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455B" w14:textId="77777777" w:rsidR="00252A72" w:rsidRDefault="00252A72" w:rsidP="00D879A5">
      <w:r w:rsidRPr="003439DB">
        <w:t>Para consultar solo las nuevas respuestas dadas desde el último envío a los Grupos basta con pinchar en estos dos enlaces:</w:t>
      </w:r>
    </w:p>
    <w:p w14:paraId="4D9392B1" w14:textId="3250D4E1" w:rsidR="00252A72" w:rsidRPr="004438B0" w:rsidRDefault="00252A72" w:rsidP="00463AB5">
      <w:pPr>
        <w:pStyle w:val="Prrafodelista"/>
        <w:numPr>
          <w:ilvl w:val="0"/>
          <w:numId w:val="106"/>
        </w:numPr>
        <w:rPr>
          <w:rStyle w:val="Hipervnculo"/>
          <w:sz w:val="18"/>
          <w:szCs w:val="18"/>
        </w:rPr>
      </w:pPr>
      <w:bookmarkStart w:id="0" w:name="Página1PrimeraLínea"/>
      <w:bookmarkEnd w:id="0"/>
      <w:r w:rsidRPr="004438B0">
        <w:rPr>
          <w:sz w:val="18"/>
          <w:szCs w:val="18"/>
        </w:rPr>
        <w:t xml:space="preserve">Sobre elegibilidad:     </w:t>
      </w:r>
      <w:hyperlink w:anchor="DUDASELEGIBILIDADRESPONDIDASTRAS01012021" w:history="1">
        <w:r w:rsidRPr="0031743C">
          <w:rPr>
            <w:rStyle w:val="Hipervnculo"/>
            <w:sz w:val="18"/>
            <w:szCs w:val="18"/>
          </w:rPr>
          <w:t xml:space="preserve">Dudas de elegibilidad </w:t>
        </w:r>
        <w:r w:rsidRPr="0031743C">
          <w:rPr>
            <w:rStyle w:val="Hipervnculo"/>
            <w:szCs w:val="24"/>
            <w:highlight w:val="yellow"/>
          </w:rPr>
          <w:t>respondidas</w:t>
        </w:r>
        <w:r w:rsidRPr="0031743C">
          <w:rPr>
            <w:rStyle w:val="Hipervnculo"/>
            <w:sz w:val="18"/>
            <w:szCs w:val="18"/>
          </w:rPr>
          <w:t xml:space="preserve"> por DGA después del </w:t>
        </w:r>
        <w:r w:rsidR="00447DBC" w:rsidRPr="0031743C">
          <w:rPr>
            <w:rStyle w:val="Hipervnculo"/>
            <w:sz w:val="18"/>
            <w:szCs w:val="18"/>
          </w:rPr>
          <w:t>0</w:t>
        </w:r>
        <w:r w:rsidR="00152B9D" w:rsidRPr="0031743C">
          <w:rPr>
            <w:rStyle w:val="Hipervnculo"/>
            <w:sz w:val="18"/>
            <w:szCs w:val="18"/>
          </w:rPr>
          <w:t>1</w:t>
        </w:r>
        <w:r w:rsidRPr="0031743C">
          <w:rPr>
            <w:rStyle w:val="Hipervnculo"/>
            <w:sz w:val="18"/>
            <w:szCs w:val="18"/>
          </w:rPr>
          <w:t>.</w:t>
        </w:r>
        <w:r w:rsidR="0031743C" w:rsidRPr="0031743C">
          <w:rPr>
            <w:rStyle w:val="Hipervnculo"/>
            <w:sz w:val="18"/>
            <w:szCs w:val="18"/>
          </w:rPr>
          <w:t>0</w:t>
        </w:r>
        <w:r w:rsidR="00C65BAA" w:rsidRPr="0031743C">
          <w:rPr>
            <w:rStyle w:val="Hipervnculo"/>
            <w:sz w:val="18"/>
            <w:szCs w:val="18"/>
          </w:rPr>
          <w:t>1</w:t>
        </w:r>
        <w:r w:rsidRPr="0031743C">
          <w:rPr>
            <w:rStyle w:val="Hipervnculo"/>
            <w:sz w:val="18"/>
            <w:szCs w:val="18"/>
          </w:rPr>
          <w:t>.20</w:t>
        </w:r>
        <w:r w:rsidR="0031743C" w:rsidRPr="0031743C">
          <w:rPr>
            <w:rStyle w:val="Hipervnculo"/>
            <w:sz w:val="18"/>
            <w:szCs w:val="18"/>
          </w:rPr>
          <w:t>21</w:t>
        </w:r>
      </w:hyperlink>
    </w:p>
    <w:p w14:paraId="316F79F3" w14:textId="77777777" w:rsidR="00252A72" w:rsidRDefault="00252A72" w:rsidP="004438B0">
      <w:pPr>
        <w:ind w:left="1416" w:firstLine="708"/>
        <w:jc w:val="left"/>
        <w:rPr>
          <w:rStyle w:val="Hipervnculo"/>
          <w:sz w:val="18"/>
          <w:szCs w:val="18"/>
        </w:rPr>
      </w:pPr>
      <w:r>
        <w:t xml:space="preserve">     </w:t>
      </w:r>
      <w:hyperlink w:anchor="DUDASELEGIBILIDADPENDIENTESRESPUESTADGA" w:history="1">
        <w:r w:rsidRPr="00EE3691">
          <w:rPr>
            <w:rStyle w:val="Hipervnculo"/>
            <w:sz w:val="18"/>
            <w:szCs w:val="18"/>
          </w:rPr>
          <w:t xml:space="preserve">Dudas </w:t>
        </w:r>
        <w:r>
          <w:rPr>
            <w:rStyle w:val="Hipervnculo"/>
            <w:sz w:val="18"/>
            <w:szCs w:val="18"/>
          </w:rPr>
          <w:t xml:space="preserve">de elegibilidad </w:t>
        </w:r>
        <w:r w:rsidRPr="00E9145A">
          <w:rPr>
            <w:rStyle w:val="Hipervnculo"/>
            <w:szCs w:val="24"/>
            <w:highlight w:val="yellow"/>
          </w:rPr>
          <w:t>pendientes de respuesta</w:t>
        </w:r>
        <w:r w:rsidRPr="00EE3691">
          <w:rPr>
            <w:rStyle w:val="Hipervnculo"/>
            <w:sz w:val="18"/>
            <w:szCs w:val="18"/>
          </w:rPr>
          <w:t xml:space="preserve"> por DG</w:t>
        </w:r>
        <w:r>
          <w:rPr>
            <w:rStyle w:val="Hipervnculo"/>
            <w:sz w:val="18"/>
            <w:szCs w:val="18"/>
          </w:rPr>
          <w:t>A</w:t>
        </w:r>
      </w:hyperlink>
    </w:p>
    <w:p w14:paraId="1CA63D77" w14:textId="77777777" w:rsidR="00252A72" w:rsidRDefault="00252A72" w:rsidP="000B63D5">
      <w:pPr>
        <w:ind w:left="2410"/>
        <w:jc w:val="left"/>
        <w:rPr>
          <w:rStyle w:val="Hipervnculo"/>
          <w:sz w:val="18"/>
          <w:szCs w:val="18"/>
        </w:rPr>
      </w:pPr>
    </w:p>
    <w:p w14:paraId="3090BE12" w14:textId="48CE147D" w:rsidR="00252A72" w:rsidRPr="004438B0" w:rsidRDefault="00252A72" w:rsidP="00463AB5">
      <w:pPr>
        <w:pStyle w:val="Prrafodelista"/>
        <w:numPr>
          <w:ilvl w:val="0"/>
          <w:numId w:val="106"/>
        </w:numPr>
        <w:rPr>
          <w:rStyle w:val="Hipervnculo"/>
          <w:sz w:val="18"/>
          <w:szCs w:val="18"/>
        </w:rPr>
      </w:pPr>
      <w:r w:rsidRPr="004438B0">
        <w:rPr>
          <w:sz w:val="18"/>
          <w:szCs w:val="18"/>
        </w:rPr>
        <w:t xml:space="preserve">Sobre procedimiento: </w:t>
      </w:r>
      <w:hyperlink w:anchor="RESPUESTASPROCEDIMIENTOTRAS01012021" w:history="1">
        <w:r w:rsidRPr="0031743C">
          <w:rPr>
            <w:rStyle w:val="Hipervnculo"/>
            <w:sz w:val="18"/>
            <w:szCs w:val="18"/>
          </w:rPr>
          <w:t xml:space="preserve">Dudas de procedimiento </w:t>
        </w:r>
        <w:r w:rsidRPr="0031743C">
          <w:rPr>
            <w:rStyle w:val="Hipervnculo"/>
            <w:szCs w:val="24"/>
            <w:highlight w:val="yellow"/>
          </w:rPr>
          <w:t>respondidas</w:t>
        </w:r>
        <w:r w:rsidRPr="0031743C">
          <w:rPr>
            <w:rStyle w:val="Hipervnculo"/>
            <w:sz w:val="18"/>
            <w:szCs w:val="18"/>
          </w:rPr>
          <w:t xml:space="preserve"> por DGA después del </w:t>
        </w:r>
        <w:r w:rsidR="00447DBC" w:rsidRPr="0031743C">
          <w:rPr>
            <w:rStyle w:val="Hipervnculo"/>
            <w:sz w:val="18"/>
            <w:szCs w:val="18"/>
          </w:rPr>
          <w:t>0</w:t>
        </w:r>
        <w:r w:rsidR="00152B9D" w:rsidRPr="0031743C">
          <w:rPr>
            <w:rStyle w:val="Hipervnculo"/>
            <w:sz w:val="18"/>
            <w:szCs w:val="18"/>
          </w:rPr>
          <w:t>1</w:t>
        </w:r>
        <w:r w:rsidR="00447DBC" w:rsidRPr="0031743C">
          <w:rPr>
            <w:rStyle w:val="Hipervnculo"/>
            <w:sz w:val="18"/>
            <w:szCs w:val="18"/>
          </w:rPr>
          <w:t>.</w:t>
        </w:r>
        <w:r w:rsidR="0031743C" w:rsidRPr="0031743C">
          <w:rPr>
            <w:rStyle w:val="Hipervnculo"/>
            <w:sz w:val="18"/>
            <w:szCs w:val="18"/>
          </w:rPr>
          <w:t>0</w:t>
        </w:r>
        <w:r w:rsidR="00C65BAA" w:rsidRPr="0031743C">
          <w:rPr>
            <w:rStyle w:val="Hipervnculo"/>
            <w:sz w:val="18"/>
            <w:szCs w:val="18"/>
          </w:rPr>
          <w:t>1</w:t>
        </w:r>
        <w:r w:rsidRPr="0031743C">
          <w:rPr>
            <w:rStyle w:val="Hipervnculo"/>
            <w:sz w:val="18"/>
            <w:szCs w:val="18"/>
          </w:rPr>
          <w:t>.20</w:t>
        </w:r>
        <w:r w:rsidR="004438B0" w:rsidRPr="0031743C">
          <w:rPr>
            <w:rStyle w:val="Hipervnculo"/>
            <w:sz w:val="18"/>
            <w:szCs w:val="18"/>
          </w:rPr>
          <w:t>2</w:t>
        </w:r>
        <w:r w:rsidR="0031743C" w:rsidRPr="0031743C">
          <w:rPr>
            <w:rStyle w:val="Hipervnculo"/>
            <w:sz w:val="18"/>
            <w:szCs w:val="18"/>
          </w:rPr>
          <w:t>1</w:t>
        </w:r>
      </w:hyperlink>
    </w:p>
    <w:p w14:paraId="3BD88916" w14:textId="77777777" w:rsidR="00252A72" w:rsidRDefault="00252A72" w:rsidP="004438B0">
      <w:pPr>
        <w:ind w:left="1416" w:firstLine="708"/>
        <w:rPr>
          <w:rStyle w:val="Hipervnculo"/>
          <w:sz w:val="18"/>
          <w:szCs w:val="18"/>
        </w:rPr>
      </w:pPr>
      <w: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de procedimiento </w:t>
        </w:r>
        <w:r w:rsidRPr="00E9145A">
          <w:rPr>
            <w:rStyle w:val="Hipervnculo"/>
            <w:szCs w:val="24"/>
            <w:highlight w:val="yellow"/>
          </w:rPr>
          <w:t>pend</w:t>
        </w:r>
        <w:r w:rsidRPr="00E9145A">
          <w:rPr>
            <w:rStyle w:val="Hipervnculo"/>
            <w:szCs w:val="24"/>
            <w:highlight w:val="yellow"/>
          </w:rPr>
          <w:t>i</w:t>
        </w:r>
        <w:r w:rsidRPr="00E9145A">
          <w:rPr>
            <w:rStyle w:val="Hipervnculo"/>
            <w:szCs w:val="24"/>
            <w:highlight w:val="yellow"/>
          </w:rPr>
          <w:t>entes de respuesta</w:t>
        </w:r>
        <w:r>
          <w:rPr>
            <w:rStyle w:val="Hipervnculo"/>
            <w:sz w:val="18"/>
            <w:szCs w:val="18"/>
          </w:rPr>
          <w:t xml:space="preserve"> </w:t>
        </w:r>
        <w:r w:rsidRPr="00EE3691">
          <w:rPr>
            <w:rStyle w:val="Hipervnculo"/>
            <w:sz w:val="18"/>
            <w:szCs w:val="18"/>
          </w:rPr>
          <w:t>por DG</w:t>
        </w:r>
        <w:r>
          <w:rPr>
            <w:rStyle w:val="Hipervnculo"/>
            <w:sz w:val="18"/>
            <w:szCs w:val="18"/>
          </w:rPr>
          <w:t>A</w:t>
        </w:r>
      </w:hyperlink>
    </w:p>
    <w:p w14:paraId="7D0FF4F1" w14:textId="77777777" w:rsidR="002D33FC" w:rsidRDefault="002D33FC" w:rsidP="002D33FC">
      <w:pPr>
        <w:rPr>
          <w:sz w:val="18"/>
          <w:szCs w:val="18"/>
        </w:rPr>
      </w:pPr>
      <w:r w:rsidRPr="002D33FC">
        <w:rPr>
          <w:sz w:val="18"/>
          <w:szCs w:val="18"/>
        </w:rPr>
        <w:tab/>
      </w:r>
      <w:r>
        <w:rPr>
          <w:sz w:val="18"/>
          <w:szCs w:val="18"/>
        </w:rPr>
        <w:tab/>
        <w:t xml:space="preserve">Preguntas relacionadas con el </w:t>
      </w:r>
      <w:r w:rsidRPr="00844DC3">
        <w:rPr>
          <w:b/>
          <w:sz w:val="18"/>
          <w:szCs w:val="18"/>
        </w:rPr>
        <w:t>estado de alarma</w:t>
      </w:r>
      <w:r>
        <w:rPr>
          <w:sz w:val="18"/>
          <w:szCs w:val="18"/>
        </w:rPr>
        <w:t>:</w:t>
      </w:r>
    </w:p>
    <w:p w14:paraId="6834CD97" w14:textId="77777777" w:rsidR="002D33FC" w:rsidRPr="00844DC3" w:rsidRDefault="00000000" w:rsidP="00844DC3">
      <w:pPr>
        <w:ind w:left="1416"/>
        <w:jc w:val="left"/>
        <w:outlineLvl w:val="0"/>
        <w:rPr>
          <w:rStyle w:val="Hipervnculo"/>
          <w:sz w:val="18"/>
          <w:szCs w:val="18"/>
        </w:rPr>
      </w:pPr>
      <w:hyperlink w:anchor="ProcEstadoDeAlarmaSuspensiónDePlazos" w:history="1">
        <w:r w:rsidR="002D33FC" w:rsidRPr="00844DC3">
          <w:rPr>
            <w:rStyle w:val="Hipervnculo"/>
            <w:sz w:val="18"/>
            <w:szCs w:val="18"/>
          </w:rPr>
          <w:t>844. Alcance de la suspensión de plazos de la declaración del estado de alarma del RD 463/2020</w:t>
        </w:r>
      </w:hyperlink>
    </w:p>
    <w:p w14:paraId="4CC0066D" w14:textId="77777777" w:rsidR="002D33FC" w:rsidRPr="00844DC3" w:rsidRDefault="00000000" w:rsidP="00844DC3">
      <w:pPr>
        <w:ind w:left="708" w:firstLine="708"/>
        <w:jc w:val="left"/>
        <w:outlineLvl w:val="0"/>
        <w:rPr>
          <w:rStyle w:val="Hipervnculo"/>
          <w:sz w:val="18"/>
          <w:szCs w:val="18"/>
        </w:rPr>
      </w:pPr>
      <w:hyperlink w:anchor="ProcEstadoDeAlarmaSuspensiónPlazosCasos" w:history="1">
        <w:r w:rsidR="002D33FC" w:rsidRPr="00844DC3">
          <w:rPr>
            <w:rStyle w:val="Hipervnculo"/>
            <w:sz w:val="18"/>
            <w:szCs w:val="18"/>
          </w:rPr>
          <w:t>846. Varios casos concretos de la suspensión de plazos relacionada con el estado de alarma</w:t>
        </w:r>
      </w:hyperlink>
    </w:p>
    <w:p w14:paraId="7DC36500" w14:textId="77777777" w:rsidR="002D33FC" w:rsidRPr="00844DC3" w:rsidRDefault="00000000" w:rsidP="00844DC3">
      <w:pPr>
        <w:ind w:left="708" w:firstLine="708"/>
        <w:jc w:val="left"/>
        <w:outlineLvl w:val="0"/>
        <w:rPr>
          <w:rStyle w:val="Hipervnculo"/>
          <w:rFonts w:cs="Arial"/>
          <w:sz w:val="18"/>
          <w:szCs w:val="18"/>
        </w:rPr>
      </w:pPr>
      <w:hyperlink w:anchor="ProcEstadoDeAlarmaAfecciónPagosCertFeb20" w:history="1">
        <w:r w:rsidR="002D33FC" w:rsidRPr="00844DC3">
          <w:rPr>
            <w:rStyle w:val="Hipervnculo"/>
            <w:rFonts w:cs="Arial"/>
            <w:sz w:val="18"/>
            <w:szCs w:val="18"/>
          </w:rPr>
          <w:t>848. Afección del estado de alarma a pagos de certificación de febrero de 2020 de submedida 19.2</w:t>
        </w:r>
      </w:hyperlink>
    </w:p>
    <w:p w14:paraId="4C06B64C" w14:textId="77777777" w:rsidR="002D33FC" w:rsidRPr="00844DC3" w:rsidRDefault="00000000" w:rsidP="00844DC3">
      <w:pPr>
        <w:ind w:left="1416"/>
        <w:jc w:val="left"/>
        <w:outlineLvl w:val="0"/>
        <w:rPr>
          <w:rStyle w:val="Hipervnculo"/>
          <w:rFonts w:cs="Arial"/>
          <w:sz w:val="18"/>
          <w:szCs w:val="18"/>
        </w:rPr>
      </w:pPr>
      <w:hyperlink w:anchor="ProcEstadoDeAlarmaOrden_HAP_279_2020" w:history="1">
        <w:r w:rsidR="002D33FC" w:rsidRPr="00844DC3">
          <w:rPr>
            <w:rStyle w:val="Hipervnculo"/>
            <w:rFonts w:cs="Arial"/>
            <w:sz w:val="18"/>
            <w:szCs w:val="18"/>
          </w:rPr>
          <w:t>850. Orden del Gobierno de Aragón sobre levantamiento de la suspensión de procedimientos (y plazos)</w:t>
        </w:r>
      </w:hyperlink>
    </w:p>
    <w:p w14:paraId="388C60D8" w14:textId="77777777" w:rsidR="002D33FC" w:rsidRDefault="00000000" w:rsidP="00844DC3">
      <w:pPr>
        <w:ind w:left="708" w:firstLine="708"/>
        <w:rPr>
          <w:rStyle w:val="Hipervnculo"/>
          <w:sz w:val="18"/>
          <w:szCs w:val="18"/>
        </w:rPr>
      </w:pPr>
      <w:hyperlink w:anchor="ProcAniInversiónAntesDeANIEnEstadoAlarma" w:history="1">
        <w:r w:rsidR="002D33FC" w:rsidRPr="00844DC3">
          <w:rPr>
            <w:rStyle w:val="Hipervnculo"/>
            <w:sz w:val="18"/>
            <w:szCs w:val="18"/>
          </w:rPr>
          <w:t>861. Inversiones anteriores a la solicitud de ayuda y realizadas durante el estado de alarma</w:t>
        </w:r>
      </w:hyperlink>
    </w:p>
    <w:p w14:paraId="7C6C1322" w14:textId="77777777" w:rsidR="00F50212" w:rsidRDefault="00000000" w:rsidP="00F50212">
      <w:pPr>
        <w:ind w:left="1416"/>
        <w:jc w:val="left"/>
        <w:outlineLvl w:val="0"/>
        <w:rPr>
          <w:rStyle w:val="Hipervnculo"/>
          <w:rFonts w:cs="Arial"/>
          <w:sz w:val="18"/>
          <w:szCs w:val="18"/>
        </w:rPr>
      </w:pPr>
      <w:hyperlink w:anchor="ProcEstadoDeAlarmaCómputoPlazosUnCaso" w:history="1">
        <w:r w:rsidR="00F50212" w:rsidRPr="000F515F">
          <w:rPr>
            <w:rStyle w:val="Hipervnculo"/>
            <w:rFonts w:cs="Arial"/>
            <w:sz w:val="18"/>
            <w:szCs w:val="18"/>
          </w:rPr>
          <w:t>863. Un caso de cómputo de plazos tras el levantamiento de la suspensión de plazos por el estado de alarma</w:t>
        </w:r>
      </w:hyperlink>
    </w:p>
    <w:p w14:paraId="5927094B" w14:textId="55E761A5" w:rsidR="00C362C2" w:rsidRDefault="00000000" w:rsidP="00F50212">
      <w:pPr>
        <w:ind w:left="1416"/>
        <w:jc w:val="left"/>
        <w:outlineLvl w:val="0"/>
        <w:rPr>
          <w:rStyle w:val="Hipervnculo"/>
          <w:sz w:val="18"/>
          <w:szCs w:val="18"/>
        </w:rPr>
      </w:pPr>
      <w:hyperlink w:anchor="ProcFuerzaMayor" w:history="1">
        <w:r w:rsidR="00C362C2" w:rsidRPr="006D60A1">
          <w:rPr>
            <w:rStyle w:val="Hipervnculo"/>
            <w:sz w:val="18"/>
            <w:szCs w:val="18"/>
          </w:rPr>
          <w:t>872. Aplicación del concepto de fuerza mayor conforme a circular 12/2020 del FEGA</w:t>
        </w:r>
      </w:hyperlink>
    </w:p>
    <w:p w14:paraId="2899CE29" w14:textId="6CB690FC" w:rsidR="007C4A8D" w:rsidRDefault="00000000" w:rsidP="00F50212">
      <w:pPr>
        <w:ind w:left="1416"/>
        <w:jc w:val="left"/>
        <w:outlineLvl w:val="0"/>
        <w:rPr>
          <w:rStyle w:val="Hipervnculo"/>
          <w:rFonts w:cs="Arial"/>
          <w:sz w:val="18"/>
          <w:szCs w:val="18"/>
        </w:rPr>
      </w:pPr>
      <w:hyperlink w:anchor="VideoconfVigenciaEstadoAlarmaEnero2021" w:history="1">
        <w:r w:rsidR="007C4A8D" w:rsidRPr="007C4A8D">
          <w:rPr>
            <w:rStyle w:val="Hipervnculo"/>
            <w:sz w:val="18"/>
            <w:szCs w:val="18"/>
          </w:rPr>
          <w:t>889. Vigencia de la toma de decisiones por videoconferencia en asociaciones en estado de alarma</w:t>
        </w:r>
      </w:hyperlink>
    </w:p>
    <w:p w14:paraId="499C6B85" w14:textId="77777777" w:rsidR="004438B0" w:rsidRPr="002D33FC" w:rsidRDefault="002D33FC" w:rsidP="002D33FC">
      <w:pPr>
        <w:rPr>
          <w:rFonts w:cs="Arial"/>
          <w:sz w:val="20"/>
          <w:szCs w:val="20"/>
          <w:lang w:eastAsia="es-ES"/>
        </w:rPr>
      </w:pPr>
      <w:r w:rsidRPr="002D33FC">
        <w:rPr>
          <w:sz w:val="18"/>
          <w:szCs w:val="18"/>
        </w:rPr>
        <w:tab/>
      </w:r>
      <w:r w:rsidRPr="002D33FC">
        <w:rPr>
          <w:sz w:val="18"/>
          <w:szCs w:val="18"/>
        </w:rPr>
        <w:tab/>
      </w:r>
      <w:r w:rsidRPr="002D33FC">
        <w:rPr>
          <w:sz w:val="18"/>
          <w:szCs w:val="18"/>
        </w:rPr>
        <w:tab/>
      </w:r>
      <w:r w:rsidRPr="002D33FC">
        <w:rPr>
          <w:rFonts w:cs="Arial"/>
          <w:sz w:val="20"/>
          <w:szCs w:val="20"/>
          <w:lang w:eastAsia="es-ES"/>
        </w:rPr>
        <w:tab/>
      </w:r>
    </w:p>
    <w:p w14:paraId="10D5AF07" w14:textId="77777777" w:rsidR="004438B0" w:rsidRPr="004438B0" w:rsidRDefault="00000000" w:rsidP="00463AB5">
      <w:pPr>
        <w:pStyle w:val="Prrafodelista"/>
        <w:numPr>
          <w:ilvl w:val="0"/>
          <w:numId w:val="106"/>
        </w:numPr>
        <w:rPr>
          <w:sz w:val="18"/>
          <w:szCs w:val="18"/>
        </w:rPr>
      </w:pPr>
      <w:hyperlink w:anchor="DUDASAJENASALEADER" w:history="1">
        <w:r w:rsidR="004438B0" w:rsidRPr="004438B0">
          <w:rPr>
            <w:rStyle w:val="Hipervnculo"/>
            <w:rFonts w:cs="Arial"/>
            <w:sz w:val="18"/>
            <w:szCs w:val="18"/>
          </w:rPr>
          <w:t>Dudas ajenas a Leader</w:t>
        </w:r>
      </w:hyperlink>
    </w:p>
    <w:p w14:paraId="70A84D9F" w14:textId="77777777" w:rsidR="004438B0" w:rsidRPr="00601C2C" w:rsidRDefault="004438B0" w:rsidP="004438B0">
      <w:pPr>
        <w:rPr>
          <w:sz w:val="18"/>
          <w:szCs w:val="18"/>
        </w:rPr>
      </w:pPr>
    </w:p>
    <w:p w14:paraId="03B6C1CE" w14:textId="77777777" w:rsidR="00252A72" w:rsidRDefault="00000000" w:rsidP="003439DB">
      <w:pPr>
        <w:jc w:val="left"/>
        <w:rPr>
          <w:rStyle w:val="Hipervnculo"/>
          <w:sz w:val="18"/>
          <w:szCs w:val="18"/>
        </w:rPr>
      </w:pPr>
      <w:hyperlink w:anchor="ÍNDICEGENERAL" w:history="1">
        <w:r w:rsidR="00252A72" w:rsidRPr="001D396E">
          <w:rPr>
            <w:rStyle w:val="Hipervnculo"/>
            <w:sz w:val="18"/>
            <w:szCs w:val="18"/>
          </w:rPr>
          <w:t>Índic</w:t>
        </w:r>
        <w:r w:rsidR="00252A72">
          <w:rPr>
            <w:rStyle w:val="Hipervnculo"/>
            <w:sz w:val="18"/>
            <w:szCs w:val="18"/>
          </w:rPr>
          <w:t>e ge</w:t>
        </w:r>
        <w:r w:rsidR="00252A72">
          <w:rPr>
            <w:rStyle w:val="Hipervnculo"/>
            <w:sz w:val="18"/>
            <w:szCs w:val="18"/>
          </w:rPr>
          <w:t>n</w:t>
        </w:r>
        <w:r w:rsidR="00252A72">
          <w:rPr>
            <w:rStyle w:val="Hipervnculo"/>
            <w:sz w:val="18"/>
            <w:szCs w:val="18"/>
          </w:rPr>
          <w:t>eral</w:t>
        </w:r>
      </w:hyperlink>
    </w:p>
    <w:p w14:paraId="1535A4D3" w14:textId="77777777" w:rsidR="004438B0" w:rsidRPr="001D396E" w:rsidRDefault="004438B0" w:rsidP="003439DB">
      <w:pPr>
        <w:jc w:val="left"/>
        <w:rPr>
          <w:sz w:val="18"/>
          <w:szCs w:val="18"/>
        </w:rPr>
      </w:pPr>
    </w:p>
    <w:p w14:paraId="4600F3D7" w14:textId="77777777" w:rsidR="00252A72" w:rsidRDefault="00252A72" w:rsidP="00180CB3">
      <w:pPr>
        <w:jc w:val="center"/>
        <w:outlineLvl w:val="0"/>
        <w:rPr>
          <w:b/>
          <w:sz w:val="52"/>
          <w:szCs w:val="52"/>
        </w:rPr>
      </w:pPr>
      <w:r w:rsidRPr="00B75DCD">
        <w:rPr>
          <w:b/>
          <w:sz w:val="52"/>
          <w:szCs w:val="52"/>
        </w:rPr>
        <w:t xml:space="preserve">RESPUESTAS DE DGA A LAS </w:t>
      </w:r>
    </w:p>
    <w:p w14:paraId="2D9759FF" w14:textId="77777777" w:rsidR="00252A72" w:rsidRDefault="00252A72" w:rsidP="00F76C67">
      <w:pPr>
        <w:jc w:val="center"/>
        <w:rPr>
          <w:b/>
          <w:sz w:val="52"/>
          <w:szCs w:val="52"/>
        </w:rPr>
      </w:pPr>
    </w:p>
    <w:p w14:paraId="22644BC7" w14:textId="77777777" w:rsidR="00252A72" w:rsidRPr="00B75DCD" w:rsidRDefault="00252A72" w:rsidP="00180CB3">
      <w:pPr>
        <w:jc w:val="center"/>
        <w:outlineLvl w:val="0"/>
        <w:rPr>
          <w:b/>
          <w:sz w:val="52"/>
          <w:szCs w:val="52"/>
        </w:rPr>
      </w:pPr>
      <w:r w:rsidRPr="00B75DCD">
        <w:rPr>
          <w:b/>
          <w:sz w:val="52"/>
          <w:szCs w:val="52"/>
        </w:rPr>
        <w:t>DUDAS</w:t>
      </w:r>
    </w:p>
    <w:p w14:paraId="7CBBD759" w14:textId="77777777" w:rsidR="00252A72" w:rsidRPr="00B75DCD" w:rsidRDefault="00252A72" w:rsidP="00F76C67">
      <w:pPr>
        <w:jc w:val="center"/>
        <w:rPr>
          <w:b/>
          <w:sz w:val="52"/>
          <w:szCs w:val="52"/>
        </w:rPr>
      </w:pPr>
    </w:p>
    <w:p w14:paraId="4D416B2A" w14:textId="77777777" w:rsidR="00252A72" w:rsidRPr="00B75DCD" w:rsidRDefault="00252A72" w:rsidP="00F76C67">
      <w:pPr>
        <w:jc w:val="center"/>
        <w:rPr>
          <w:b/>
          <w:sz w:val="52"/>
          <w:szCs w:val="52"/>
        </w:rPr>
      </w:pPr>
      <w:r w:rsidRPr="00B75DCD">
        <w:rPr>
          <w:b/>
          <w:sz w:val="52"/>
          <w:szCs w:val="52"/>
        </w:rPr>
        <w:t xml:space="preserve">SOBRE ELEGIBILIDAD, </w:t>
      </w:r>
    </w:p>
    <w:p w14:paraId="61B91195" w14:textId="77777777" w:rsidR="00252A72" w:rsidRPr="00B75DCD" w:rsidRDefault="00252A72" w:rsidP="00F76C67">
      <w:pPr>
        <w:jc w:val="center"/>
        <w:rPr>
          <w:b/>
          <w:sz w:val="52"/>
          <w:szCs w:val="52"/>
        </w:rPr>
      </w:pPr>
    </w:p>
    <w:p w14:paraId="13E46D7A" w14:textId="77777777" w:rsidR="00252A72" w:rsidRPr="00B75DCD" w:rsidRDefault="00252A72" w:rsidP="00180CB3">
      <w:pPr>
        <w:jc w:val="center"/>
        <w:outlineLvl w:val="0"/>
        <w:rPr>
          <w:b/>
          <w:sz w:val="52"/>
          <w:szCs w:val="52"/>
        </w:rPr>
      </w:pPr>
      <w:r w:rsidRPr="00B75DCD">
        <w:rPr>
          <w:b/>
          <w:sz w:val="52"/>
          <w:szCs w:val="52"/>
        </w:rPr>
        <w:t xml:space="preserve">ORDEN DE AYUDAS Y </w:t>
      </w:r>
    </w:p>
    <w:p w14:paraId="3D48ADD3" w14:textId="77777777" w:rsidR="00252A72" w:rsidRPr="00B75DCD" w:rsidRDefault="00252A72" w:rsidP="00F76C67">
      <w:pPr>
        <w:jc w:val="center"/>
        <w:rPr>
          <w:b/>
          <w:sz w:val="52"/>
          <w:szCs w:val="52"/>
        </w:rPr>
      </w:pPr>
    </w:p>
    <w:p w14:paraId="28413C97" w14:textId="77777777" w:rsidR="00252A72" w:rsidRPr="00B75DCD" w:rsidRDefault="00252A72" w:rsidP="00180CB3">
      <w:pPr>
        <w:jc w:val="center"/>
        <w:outlineLvl w:val="0"/>
        <w:rPr>
          <w:b/>
          <w:sz w:val="52"/>
          <w:szCs w:val="52"/>
        </w:rPr>
      </w:pPr>
      <w:r w:rsidRPr="00B75DCD">
        <w:rPr>
          <w:b/>
          <w:sz w:val="52"/>
          <w:szCs w:val="52"/>
        </w:rPr>
        <w:t>MANUAL DE PROCEDIMIENTO</w:t>
      </w:r>
    </w:p>
    <w:p w14:paraId="69BE2486" w14:textId="77777777" w:rsidR="00252A72" w:rsidRPr="00B75DCD" w:rsidRDefault="00252A72" w:rsidP="00F76C67">
      <w:pPr>
        <w:jc w:val="center"/>
        <w:rPr>
          <w:b/>
          <w:sz w:val="52"/>
          <w:szCs w:val="52"/>
        </w:rPr>
      </w:pPr>
    </w:p>
    <w:p w14:paraId="3E8C274F" w14:textId="77777777" w:rsidR="00252A72" w:rsidRPr="00B75DCD" w:rsidRDefault="00252A72" w:rsidP="00180CB3">
      <w:pPr>
        <w:jc w:val="center"/>
        <w:outlineLvl w:val="0"/>
        <w:rPr>
          <w:b/>
          <w:sz w:val="52"/>
          <w:szCs w:val="52"/>
        </w:rPr>
      </w:pPr>
      <w:r w:rsidRPr="00B75DCD">
        <w:rPr>
          <w:b/>
          <w:sz w:val="52"/>
          <w:szCs w:val="52"/>
        </w:rPr>
        <w:t>LEADER 2014-2020</w:t>
      </w:r>
    </w:p>
    <w:p w14:paraId="21CCDA7E" w14:textId="77777777" w:rsidR="00252A72" w:rsidRDefault="00252A72" w:rsidP="00F76C67">
      <w:pPr>
        <w:jc w:val="center"/>
        <w:rPr>
          <w:b/>
          <w:sz w:val="48"/>
          <w:szCs w:val="48"/>
        </w:rPr>
      </w:pPr>
    </w:p>
    <w:p w14:paraId="4AE6D09D" w14:textId="77777777" w:rsidR="00252A72" w:rsidRDefault="00252A72" w:rsidP="00180CB3">
      <w:pPr>
        <w:jc w:val="center"/>
        <w:outlineLvl w:val="0"/>
        <w:rPr>
          <w:b/>
          <w:sz w:val="44"/>
          <w:szCs w:val="44"/>
        </w:rPr>
      </w:pPr>
      <w:r>
        <w:rPr>
          <w:b/>
          <w:sz w:val="48"/>
          <w:szCs w:val="48"/>
        </w:rPr>
        <w:br w:type="page"/>
      </w:r>
      <w:bookmarkStart w:id="1" w:name="ÍNDICEGENERAL"/>
      <w:bookmarkEnd w:id="1"/>
      <w:r w:rsidRPr="002E1BA7">
        <w:rPr>
          <w:b/>
          <w:sz w:val="44"/>
          <w:szCs w:val="44"/>
        </w:rPr>
        <w:lastRenderedPageBreak/>
        <w:t>ÍNDICE GENERAL</w:t>
      </w:r>
      <w:r>
        <w:rPr>
          <w:b/>
          <w:sz w:val="44"/>
          <w:szCs w:val="44"/>
        </w:rPr>
        <w:t xml:space="preserve"> REDUCIDO</w:t>
      </w:r>
    </w:p>
    <w:p w14:paraId="13DE03C2" w14:textId="77777777" w:rsidR="00252A72" w:rsidRPr="009E2AA2" w:rsidRDefault="00252A72" w:rsidP="006D577C">
      <w:pPr>
        <w:jc w:val="center"/>
        <w:rPr>
          <w:b/>
          <w:sz w:val="20"/>
          <w:szCs w:val="20"/>
        </w:rPr>
      </w:pPr>
    </w:p>
    <w:p w14:paraId="4742F275" w14:textId="77777777" w:rsidR="00252A72" w:rsidRPr="00F30F61" w:rsidRDefault="00252A72" w:rsidP="0069616D">
      <w:pPr>
        <w:jc w:val="left"/>
        <w:rPr>
          <w:b/>
          <w:szCs w:val="24"/>
        </w:rPr>
      </w:pPr>
      <w:r w:rsidRPr="00F30F61">
        <w:rPr>
          <w:b/>
          <w:szCs w:val="24"/>
        </w:rPr>
        <w:t>1</w:t>
      </w:r>
      <w:bookmarkStart w:id="2" w:name="DUDASPORSECTORESYTEMAS"/>
      <w:bookmarkEnd w:id="2"/>
      <w:r w:rsidRPr="00F30F61">
        <w:rPr>
          <w:b/>
          <w:szCs w:val="24"/>
        </w:rPr>
        <w:t xml:space="preserve">)   </w:t>
      </w:r>
      <w:r w:rsidRPr="00F30F61">
        <w:rPr>
          <w:b/>
        </w:rPr>
        <w:t>ÍNDICE DE DUDAS POR SECTORES Y TEMAS</w:t>
      </w:r>
    </w:p>
    <w:p w14:paraId="6E5C4932" w14:textId="77777777" w:rsidR="00252A72" w:rsidRDefault="00252A72" w:rsidP="0069616D">
      <w:pPr>
        <w:ind w:left="708"/>
        <w:jc w:val="left"/>
        <w:rPr>
          <w:rStyle w:val="Hipervnculo"/>
          <w:b/>
          <w:sz w:val="20"/>
          <w:szCs w:val="20"/>
        </w:rPr>
      </w:pPr>
      <w:r w:rsidRPr="0069616D">
        <w:rPr>
          <w:b/>
          <w:sz w:val="20"/>
          <w:szCs w:val="20"/>
        </w:rPr>
        <w:t xml:space="preserve">1.A.) </w:t>
      </w:r>
      <w:hyperlink w:anchor="ÍndiceDudasPorSectoresyTemas" w:history="1">
        <w:r w:rsidRPr="00155178">
          <w:rPr>
            <w:rStyle w:val="Hipervnculo"/>
            <w:b/>
            <w:sz w:val="20"/>
            <w:szCs w:val="20"/>
          </w:rPr>
          <w:t>DUDAS SOBRE ELEGIBILIDAD</w:t>
        </w:r>
      </w:hyperlink>
    </w:p>
    <w:p w14:paraId="6570E312" w14:textId="77777777" w:rsidR="00252A72" w:rsidRPr="00DB5B30" w:rsidRDefault="00252A72" w:rsidP="00916B8C">
      <w:pPr>
        <w:ind w:left="708"/>
        <w:jc w:val="left"/>
        <w:rPr>
          <w:rFonts w:cs="Arial"/>
          <w:sz w:val="18"/>
          <w:szCs w:val="18"/>
        </w:rPr>
      </w:pPr>
      <w:r>
        <w:rPr>
          <w:b/>
          <w:sz w:val="20"/>
          <w:szCs w:val="20"/>
        </w:rPr>
        <w:tab/>
      </w:r>
      <w:r w:rsidRPr="00DB5B30">
        <w:rPr>
          <w:rFonts w:cs="Arial"/>
          <w:sz w:val="18"/>
          <w:szCs w:val="18"/>
        </w:rPr>
        <w:t xml:space="preserve">1.A.1.) </w:t>
      </w:r>
      <w:hyperlink w:anchor="ÍndiceProyectosProductivosPorSectores" w:history="1">
        <w:r>
          <w:rPr>
            <w:rStyle w:val="Hipervnculo"/>
            <w:rFonts w:cs="Arial"/>
            <w:sz w:val="18"/>
            <w:szCs w:val="18"/>
          </w:rPr>
          <w:t>Elegibilidad de proyectos PRODUCTIVOS y gastos por sectores</w:t>
        </w:r>
      </w:hyperlink>
    </w:p>
    <w:p w14:paraId="36C41690" w14:textId="77777777" w:rsidR="00252A72" w:rsidRPr="00916B8C" w:rsidRDefault="00252A72" w:rsidP="00916B8C">
      <w:pPr>
        <w:ind w:firstLine="708"/>
        <w:jc w:val="left"/>
        <w:rPr>
          <w:rFonts w:cs="Arial"/>
          <w:sz w:val="18"/>
          <w:szCs w:val="18"/>
        </w:rPr>
      </w:pPr>
      <w:r>
        <w:rPr>
          <w:b/>
          <w:sz w:val="20"/>
          <w:szCs w:val="20"/>
        </w:rPr>
        <w:tab/>
      </w:r>
      <w:r w:rsidRPr="00DB5B30">
        <w:rPr>
          <w:rFonts w:cs="Arial"/>
          <w:sz w:val="18"/>
          <w:szCs w:val="18"/>
        </w:rPr>
        <w:t xml:space="preserve">1.A.2.) </w:t>
      </w:r>
      <w:hyperlink w:anchor="ÍndiceProyectosNoProductivos" w:history="1">
        <w:r>
          <w:rPr>
            <w:rStyle w:val="Hipervnculo"/>
            <w:rFonts w:cs="Arial"/>
            <w:sz w:val="18"/>
            <w:szCs w:val="18"/>
          </w:rPr>
          <w:t>Elegibilidad de p</w:t>
        </w:r>
        <w:r w:rsidRPr="007E7264">
          <w:rPr>
            <w:rStyle w:val="Hipervnculo"/>
            <w:rFonts w:cs="Arial"/>
            <w:sz w:val="18"/>
            <w:szCs w:val="18"/>
          </w:rPr>
          <w:t>royectos NO PRODUCTIVO</w:t>
        </w:r>
        <w:r>
          <w:rPr>
            <w:rStyle w:val="Hipervnculo"/>
            <w:rFonts w:cs="Arial"/>
            <w:sz w:val="18"/>
            <w:szCs w:val="18"/>
          </w:rPr>
          <w:t>S y gastos</w:t>
        </w:r>
      </w:hyperlink>
    </w:p>
    <w:p w14:paraId="1BA250CE" w14:textId="77777777" w:rsidR="00252A72" w:rsidRPr="00DB5B30" w:rsidRDefault="00252A72" w:rsidP="00916B8C">
      <w:pPr>
        <w:ind w:firstLine="708"/>
        <w:jc w:val="left"/>
        <w:rPr>
          <w:rFonts w:cs="Arial"/>
          <w:sz w:val="18"/>
          <w:szCs w:val="18"/>
        </w:rPr>
      </w:pPr>
      <w:r w:rsidRPr="00916B8C">
        <w:tab/>
      </w:r>
      <w:r w:rsidRPr="00DB5B30">
        <w:rPr>
          <w:rFonts w:cs="Arial"/>
          <w:sz w:val="18"/>
          <w:szCs w:val="18"/>
        </w:rPr>
        <w:t xml:space="preserve">1.A.3.) </w:t>
      </w:r>
      <w:hyperlink w:anchor="ÍndiceProyectosCooperaciónEntreParticula" w:history="1">
        <w:r>
          <w:rPr>
            <w:rStyle w:val="Hipervnculo"/>
            <w:rFonts w:cs="Arial"/>
            <w:sz w:val="18"/>
            <w:szCs w:val="18"/>
          </w:rPr>
          <w:t>Elegibilidad de p</w:t>
        </w:r>
        <w:r w:rsidRPr="007E7264">
          <w:rPr>
            <w:rStyle w:val="Hipervnculo"/>
            <w:rFonts w:cs="Arial"/>
            <w:sz w:val="18"/>
            <w:szCs w:val="18"/>
          </w:rPr>
          <w:t>royectos de COOPERACIÓN ENTRE PARTICULARE</w:t>
        </w:r>
        <w:r>
          <w:rPr>
            <w:rStyle w:val="Hipervnculo"/>
            <w:rFonts w:cs="Arial"/>
            <w:sz w:val="18"/>
            <w:szCs w:val="18"/>
          </w:rPr>
          <w:t>S y gastos</w:t>
        </w:r>
      </w:hyperlink>
    </w:p>
    <w:p w14:paraId="3D02B50B" w14:textId="77777777" w:rsidR="00252A72" w:rsidRPr="0069616D" w:rsidRDefault="00252A72" w:rsidP="0069616D">
      <w:pPr>
        <w:ind w:left="708"/>
        <w:jc w:val="left"/>
        <w:rPr>
          <w:b/>
          <w:sz w:val="20"/>
          <w:szCs w:val="20"/>
        </w:rPr>
      </w:pPr>
      <w:r w:rsidRPr="0069616D">
        <w:rPr>
          <w:b/>
          <w:sz w:val="20"/>
          <w:szCs w:val="20"/>
        </w:rPr>
        <w:t xml:space="preserve">1.B.) </w:t>
      </w:r>
      <w:hyperlink w:anchor="ÍndiceBProcedimiento" w:history="1">
        <w:r w:rsidRPr="006C5EC6">
          <w:rPr>
            <w:rStyle w:val="Hipervnculo"/>
            <w:b/>
            <w:sz w:val="20"/>
            <w:szCs w:val="20"/>
          </w:rPr>
          <w:t>DUDAS SOBRE PROCEDIMIENTO</w:t>
        </w:r>
      </w:hyperlink>
    </w:p>
    <w:p w14:paraId="2BE84868" w14:textId="77777777" w:rsidR="00252A72" w:rsidRPr="001867C9" w:rsidRDefault="00252A72" w:rsidP="00D854AF">
      <w:pPr>
        <w:ind w:left="1416"/>
        <w:jc w:val="left"/>
        <w:rPr>
          <w:sz w:val="18"/>
          <w:szCs w:val="18"/>
        </w:rPr>
      </w:pPr>
      <w:r>
        <w:rPr>
          <w:sz w:val="18"/>
          <w:szCs w:val="18"/>
        </w:rPr>
        <w:t>1.B.</w:t>
      </w:r>
      <w:r w:rsidRPr="001867C9">
        <w:rPr>
          <w:sz w:val="18"/>
          <w:szCs w:val="18"/>
        </w:rPr>
        <w:t>A.</w:t>
      </w:r>
      <w:r>
        <w:rPr>
          <w:sz w:val="18"/>
          <w:szCs w:val="18"/>
        </w:rPr>
        <w:t>)</w:t>
      </w:r>
      <w:r w:rsidRPr="001867C9">
        <w:rPr>
          <w:sz w:val="18"/>
          <w:szCs w:val="18"/>
        </w:rPr>
        <w:t xml:space="preserve"> </w:t>
      </w:r>
      <w:hyperlink w:anchor="ÍndiceGeneralA15TramitaciónSolicitud" w:history="1">
        <w:r w:rsidRPr="00A22D88">
          <w:rPr>
            <w:rStyle w:val="Hipervnculo"/>
            <w:sz w:val="18"/>
            <w:szCs w:val="18"/>
          </w:rPr>
          <w:t>Tramitación de ayudas productivas, no productivas y cooperación entre particulares</w:t>
        </w:r>
      </w:hyperlink>
    </w:p>
    <w:p w14:paraId="092E765B" w14:textId="77777777" w:rsidR="00252A72" w:rsidRPr="001867C9" w:rsidRDefault="00252A72" w:rsidP="00D854AF">
      <w:pPr>
        <w:ind w:left="1416"/>
        <w:jc w:val="left"/>
        <w:rPr>
          <w:sz w:val="18"/>
          <w:szCs w:val="18"/>
        </w:rPr>
      </w:pPr>
      <w:r>
        <w:rPr>
          <w:sz w:val="18"/>
          <w:szCs w:val="18"/>
        </w:rPr>
        <w:t>1.B.</w:t>
      </w:r>
      <w:r w:rsidRPr="001867C9">
        <w:rPr>
          <w:sz w:val="18"/>
          <w:szCs w:val="18"/>
        </w:rPr>
        <w:t>B.</w:t>
      </w:r>
      <w:r>
        <w:rPr>
          <w:sz w:val="18"/>
          <w:szCs w:val="18"/>
        </w:rPr>
        <w:t>)</w:t>
      </w:r>
      <w:r w:rsidRPr="001867C9">
        <w:rPr>
          <w:sz w:val="18"/>
          <w:szCs w:val="18"/>
        </w:rPr>
        <w:t xml:space="preserve"> </w:t>
      </w:r>
      <w:hyperlink w:anchor="ÍndiceGeneralBTramitaExptesPropiosGrupo" w:history="1">
        <w:r w:rsidRPr="00A22D88">
          <w:rPr>
            <w:rStyle w:val="Hipervnculo"/>
            <w:sz w:val="18"/>
            <w:szCs w:val="18"/>
          </w:rPr>
          <w:t>Tramitación de expedientes propios de los Grupos (submedidas 19.3 y 19.4)</w:t>
        </w:r>
      </w:hyperlink>
    </w:p>
    <w:p w14:paraId="567F39DA" w14:textId="77777777" w:rsidR="00252A72" w:rsidRPr="001867C9" w:rsidRDefault="00252A72" w:rsidP="00D854AF">
      <w:pPr>
        <w:ind w:left="1416"/>
        <w:jc w:val="left"/>
        <w:rPr>
          <w:sz w:val="18"/>
          <w:szCs w:val="18"/>
        </w:rPr>
      </w:pPr>
      <w:r>
        <w:rPr>
          <w:sz w:val="18"/>
          <w:szCs w:val="18"/>
        </w:rPr>
        <w:t>1.B.</w:t>
      </w:r>
      <w:r w:rsidRPr="001867C9">
        <w:rPr>
          <w:sz w:val="18"/>
          <w:szCs w:val="18"/>
        </w:rPr>
        <w:t>C.</w:t>
      </w:r>
      <w:r>
        <w:rPr>
          <w:sz w:val="18"/>
          <w:szCs w:val="18"/>
        </w:rPr>
        <w:t>)</w:t>
      </w:r>
      <w:r w:rsidRPr="001867C9">
        <w:rPr>
          <w:sz w:val="18"/>
          <w:szCs w:val="18"/>
        </w:rPr>
        <w:t xml:space="preserve"> </w:t>
      </w:r>
      <w:hyperlink w:anchor="ÍndiceGeneralCPlanDeControles" w:history="1">
        <w:r w:rsidRPr="00A22D88">
          <w:rPr>
            <w:rStyle w:val="Hipervnculo"/>
            <w:sz w:val="18"/>
            <w:szCs w:val="18"/>
          </w:rPr>
          <w:t>Plan de controles</w:t>
        </w:r>
      </w:hyperlink>
    </w:p>
    <w:p w14:paraId="69DB5442" w14:textId="77777777" w:rsidR="00252A72" w:rsidRPr="001867C9" w:rsidRDefault="00252A72" w:rsidP="00D854AF">
      <w:pPr>
        <w:ind w:left="1416"/>
        <w:jc w:val="left"/>
        <w:rPr>
          <w:sz w:val="18"/>
          <w:szCs w:val="18"/>
        </w:rPr>
      </w:pPr>
      <w:r>
        <w:rPr>
          <w:sz w:val="18"/>
          <w:szCs w:val="18"/>
        </w:rPr>
        <w:t>1.B.</w:t>
      </w:r>
      <w:r w:rsidRPr="001867C9">
        <w:rPr>
          <w:sz w:val="18"/>
          <w:szCs w:val="18"/>
        </w:rPr>
        <w:t>D.</w:t>
      </w:r>
      <w:r>
        <w:rPr>
          <w:sz w:val="18"/>
          <w:szCs w:val="18"/>
        </w:rPr>
        <w:t>)</w:t>
      </w:r>
      <w:r w:rsidRPr="001867C9">
        <w:rPr>
          <w:sz w:val="18"/>
          <w:szCs w:val="18"/>
        </w:rPr>
        <w:t xml:space="preserve"> </w:t>
      </w:r>
      <w:hyperlink w:anchor="ÍndiceGeneralDOtrosProcedimientos" w:history="1">
        <w:r w:rsidRPr="00D854AF">
          <w:rPr>
            <w:rStyle w:val="Hipervnculo"/>
            <w:sz w:val="18"/>
            <w:szCs w:val="18"/>
          </w:rPr>
          <w:t>Otros procedimientos administrativos</w:t>
        </w:r>
      </w:hyperlink>
    </w:p>
    <w:p w14:paraId="1E3C4FAE" w14:textId="77777777" w:rsidR="00252A72" w:rsidRDefault="00252A72" w:rsidP="0069616D">
      <w:pPr>
        <w:jc w:val="left"/>
        <w:rPr>
          <w:b/>
          <w:sz w:val="20"/>
          <w:szCs w:val="20"/>
        </w:rPr>
      </w:pPr>
    </w:p>
    <w:p w14:paraId="0AC988AD" w14:textId="77777777" w:rsidR="00252A72" w:rsidRPr="00F30F61" w:rsidRDefault="00252A72" w:rsidP="0069616D">
      <w:pPr>
        <w:jc w:val="left"/>
        <w:rPr>
          <w:b/>
          <w:szCs w:val="24"/>
        </w:rPr>
      </w:pPr>
      <w:r w:rsidRPr="00F30F61">
        <w:rPr>
          <w:b/>
          <w:szCs w:val="24"/>
        </w:rPr>
        <w:t>2)   ÍNDICE DE DUDAS POR ORDEN TEMPORAL</w:t>
      </w:r>
    </w:p>
    <w:p w14:paraId="708D0CBE" w14:textId="77777777" w:rsidR="00252A72" w:rsidRPr="0069616D" w:rsidRDefault="00252A72"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14:paraId="6E2EC231" w14:textId="77777777" w:rsidR="00252A72" w:rsidRPr="0069616D" w:rsidRDefault="00252A72"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14:paraId="12DCC4AB" w14:textId="77777777" w:rsidR="004438B0" w:rsidRDefault="004438B0" w:rsidP="004438B0">
      <w:pPr>
        <w:jc w:val="left"/>
        <w:rPr>
          <w:b/>
          <w:szCs w:val="24"/>
        </w:rPr>
      </w:pPr>
    </w:p>
    <w:p w14:paraId="3A719921" w14:textId="77777777" w:rsidR="004438B0" w:rsidRPr="004438B0" w:rsidRDefault="004438B0" w:rsidP="004438B0">
      <w:pPr>
        <w:jc w:val="left"/>
        <w:rPr>
          <w:b/>
          <w:szCs w:val="24"/>
        </w:rPr>
      </w:pPr>
      <w:r w:rsidRPr="004438B0">
        <w:rPr>
          <w:b/>
          <w:szCs w:val="24"/>
        </w:rPr>
        <w:t xml:space="preserve">3) </w:t>
      </w:r>
      <w:hyperlink w:anchor="DUDASAJENASALEADER" w:history="1">
        <w:r w:rsidRPr="004438B0">
          <w:rPr>
            <w:rStyle w:val="Hipervnculo"/>
            <w:b/>
            <w:szCs w:val="24"/>
          </w:rPr>
          <w:t>DUDAS AJENAS A LEADER</w:t>
        </w:r>
      </w:hyperlink>
    </w:p>
    <w:p w14:paraId="330C6BFE" w14:textId="77777777" w:rsidR="004438B0" w:rsidRPr="0069616D" w:rsidRDefault="004438B0" w:rsidP="0069616D">
      <w:pPr>
        <w:pBdr>
          <w:bottom w:val="single" w:sz="6" w:space="1" w:color="auto"/>
        </w:pBdr>
        <w:jc w:val="left"/>
        <w:rPr>
          <w:b/>
          <w:sz w:val="18"/>
          <w:szCs w:val="18"/>
        </w:rPr>
      </w:pPr>
    </w:p>
    <w:p w14:paraId="7E97C36A" w14:textId="77777777" w:rsidR="00252A72" w:rsidRDefault="00252A72" w:rsidP="006C5EC6">
      <w:pPr>
        <w:jc w:val="center"/>
        <w:rPr>
          <w:rFonts w:cs="Arial"/>
          <w:b/>
          <w:sz w:val="18"/>
          <w:szCs w:val="18"/>
        </w:rPr>
      </w:pPr>
    </w:p>
    <w:p w14:paraId="1F30B90A" w14:textId="77777777" w:rsidR="00252A72" w:rsidRPr="006C5EC6" w:rsidRDefault="00252A72" w:rsidP="006C5EC6">
      <w:pPr>
        <w:jc w:val="center"/>
        <w:rPr>
          <w:rFonts w:cs="Arial"/>
          <w:b/>
          <w:sz w:val="32"/>
          <w:szCs w:val="32"/>
        </w:rPr>
      </w:pPr>
      <w:r w:rsidRPr="006C5EC6">
        <w:rPr>
          <w:rFonts w:cs="Arial"/>
          <w:b/>
          <w:sz w:val="32"/>
          <w:szCs w:val="32"/>
        </w:rPr>
        <w:t>ÍNDICE GENERAL DESARROLLADO</w:t>
      </w:r>
    </w:p>
    <w:p w14:paraId="2B376E1B" w14:textId="77777777" w:rsidR="00252A72" w:rsidRDefault="00252A72" w:rsidP="006C5EC6">
      <w:pPr>
        <w:jc w:val="center"/>
        <w:rPr>
          <w:rFonts w:cs="Arial"/>
          <w:b/>
          <w:sz w:val="18"/>
          <w:szCs w:val="18"/>
        </w:rPr>
      </w:pPr>
    </w:p>
    <w:p w14:paraId="0887C180" w14:textId="77777777" w:rsidR="00252A72" w:rsidRPr="009A21F2" w:rsidRDefault="00252A72" w:rsidP="00FD0065">
      <w:pPr>
        <w:jc w:val="left"/>
        <w:rPr>
          <w:rFonts w:cs="Arial"/>
          <w:sz w:val="22"/>
        </w:rPr>
      </w:pPr>
      <w:r w:rsidRPr="009A21F2">
        <w:rPr>
          <w:rFonts w:cs="Arial"/>
          <w:sz w:val="22"/>
        </w:rPr>
        <w:t>1.</w:t>
      </w:r>
      <w:bookmarkStart w:id="3" w:name="ÍndiceDudasPorSectoresyTemas"/>
      <w:bookmarkEnd w:id="3"/>
      <w:r w:rsidRPr="009A21F2">
        <w:rPr>
          <w:rFonts w:cs="Arial"/>
          <w:sz w:val="22"/>
        </w:rPr>
        <w:t xml:space="preserve">) </w:t>
      </w:r>
      <w:hyperlink w:anchor="ÍndicePorSectores" w:history="1">
        <w:r w:rsidRPr="009A21F2">
          <w:rPr>
            <w:rStyle w:val="Hipervnculo"/>
            <w:rFonts w:cs="Arial"/>
            <w:sz w:val="22"/>
          </w:rPr>
          <w:t>ÍNDICE DE DUDAS POR SECTORES Y TEMAS</w:t>
        </w:r>
      </w:hyperlink>
    </w:p>
    <w:p w14:paraId="5B170E1C" w14:textId="77777777" w:rsidR="00252A72" w:rsidRPr="00FD0065" w:rsidRDefault="00252A72" w:rsidP="006C5EC6">
      <w:pPr>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14:paraId="1E85345F" w14:textId="77777777" w:rsidR="00252A72" w:rsidRPr="009A21F2" w:rsidRDefault="00252A72" w:rsidP="00FD0065">
      <w:pPr>
        <w:ind w:firstLine="708"/>
        <w:jc w:val="left"/>
        <w:rPr>
          <w:rFonts w:cs="Arial"/>
          <w:sz w:val="22"/>
        </w:rPr>
      </w:pPr>
      <w:r w:rsidRPr="009A21F2">
        <w:rPr>
          <w:rFonts w:cs="Arial"/>
          <w:sz w:val="22"/>
        </w:rPr>
        <w:t xml:space="preserve">1.A.) </w:t>
      </w:r>
      <w:hyperlink w:anchor="DUDASSOBREELEGIBILIDAD" w:history="1">
        <w:r w:rsidRPr="009A21F2">
          <w:rPr>
            <w:rStyle w:val="Hipervnculo"/>
            <w:rFonts w:cs="Arial"/>
            <w:sz w:val="22"/>
          </w:rPr>
          <w:t>DUDAS SOBRE ELEGIBILIDAD</w:t>
        </w:r>
      </w:hyperlink>
    </w:p>
    <w:p w14:paraId="7736DF13" w14:textId="77777777" w:rsidR="00252A72" w:rsidRPr="00FD0065" w:rsidRDefault="00252A72" w:rsidP="009C15FA">
      <w:pPr>
        <w:ind w:left="708"/>
        <w:jc w:val="left"/>
        <w:rPr>
          <w:rFonts w:cs="Arial"/>
          <w:sz w:val="18"/>
          <w:szCs w:val="18"/>
        </w:rPr>
      </w:pPr>
      <w:r w:rsidRPr="00FD0065">
        <w:rPr>
          <w:rFonts w:cs="Arial"/>
          <w:sz w:val="18"/>
          <w:szCs w:val="18"/>
        </w:rPr>
        <w:t>1.A.1</w:t>
      </w:r>
      <w:bookmarkStart w:id="4" w:name="ÍndiceProyectosProductivosPorSectores"/>
      <w:bookmarkEnd w:id="4"/>
      <w:r w:rsidRPr="00FD0065">
        <w:rPr>
          <w:rFonts w:cs="Arial"/>
          <w:sz w:val="18"/>
          <w:szCs w:val="18"/>
        </w:rPr>
        <w:t xml:space="preserve">.) </w:t>
      </w:r>
      <w:hyperlink w:anchor="ÍndicePorSectores" w:history="1">
        <w:r w:rsidRPr="00FD0065">
          <w:rPr>
            <w:rStyle w:val="Hipervnculo"/>
            <w:rFonts w:cs="Arial"/>
            <w:sz w:val="18"/>
            <w:szCs w:val="18"/>
          </w:rPr>
          <w:t>POR SECTORES: ELEGIBILIDAD DE PROYECTOS PRODUCTIVOS Y GASTOS</w:t>
        </w:r>
      </w:hyperlink>
    </w:p>
    <w:p w14:paraId="0F18CF72" w14:textId="77777777" w:rsidR="00252A72" w:rsidRPr="00FD0065" w:rsidRDefault="00252A72" w:rsidP="005D1EF2">
      <w:pPr>
        <w:ind w:left="1416"/>
        <w:jc w:val="left"/>
        <w:rPr>
          <w:rStyle w:val="Hipervnculo"/>
          <w:rFonts w:cs="Arial"/>
          <w:sz w:val="18"/>
          <w:szCs w:val="18"/>
        </w:rPr>
      </w:pPr>
      <w:r w:rsidRPr="00FD0065">
        <w:rPr>
          <w:rFonts w:cs="Arial"/>
          <w:sz w:val="18"/>
          <w:szCs w:val="18"/>
        </w:rPr>
        <w:t xml:space="preserve">1.A.1.1.) </w:t>
      </w:r>
      <w:hyperlink w:anchor="DUDASSECTORPRIMARIO" w:history="1">
        <w:r w:rsidRPr="00FD0065">
          <w:rPr>
            <w:rStyle w:val="Hipervnculo"/>
            <w:rFonts w:cs="Arial"/>
            <w:sz w:val="18"/>
            <w:szCs w:val="18"/>
          </w:rPr>
          <w:t>Transformación de productos forestales, agrarios y ganaderos. Servicios agrarios</w:t>
        </w:r>
      </w:hyperlink>
    </w:p>
    <w:p w14:paraId="45DAFF7D" w14:textId="77777777" w:rsidR="00252A72" w:rsidRDefault="00252A72" w:rsidP="0027176E">
      <w:pPr>
        <w:ind w:left="2124" w:firstLine="708"/>
        <w:jc w:val="left"/>
        <w:rPr>
          <w:sz w:val="14"/>
          <w:szCs w:val="14"/>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D88254A" w14:textId="77777777" w:rsidR="00252A72" w:rsidRPr="00FD0065" w:rsidRDefault="00252A72" w:rsidP="00E152EE">
      <w:pPr>
        <w:ind w:left="1416" w:firstLine="708"/>
        <w:jc w:val="left"/>
        <w:rPr>
          <w:rFonts w:cs="Arial"/>
          <w:sz w:val="18"/>
          <w:szCs w:val="18"/>
        </w:rPr>
      </w:pPr>
      <w:r w:rsidRPr="00FD0065">
        <w:rPr>
          <w:rFonts w:cs="Arial"/>
          <w:sz w:val="18"/>
          <w:szCs w:val="18"/>
        </w:rPr>
        <w:t>1.A.1.1.a</w:t>
      </w:r>
      <w:bookmarkStart w:id="5" w:name="ÍndiceGeneralForestal"/>
      <w:bookmarkEnd w:id="5"/>
      <w:r w:rsidRPr="00FD0065">
        <w:rPr>
          <w:rFonts w:cs="Arial"/>
          <w:sz w:val="18"/>
          <w:szCs w:val="18"/>
        </w:rPr>
        <w:t xml:space="preserve">) </w:t>
      </w:r>
      <w:hyperlink w:anchor="ÍndicePreguntasForestal" w:history="1">
        <w:r w:rsidRPr="00FD0065">
          <w:rPr>
            <w:rStyle w:val="Hipervnculo"/>
            <w:rFonts w:cs="Arial"/>
            <w:sz w:val="18"/>
            <w:szCs w:val="18"/>
          </w:rPr>
          <w:t>Forestal</w:t>
        </w:r>
      </w:hyperlink>
    </w:p>
    <w:p w14:paraId="6B0B81A4" w14:textId="77777777" w:rsidR="00252A72" w:rsidRPr="00FD0065" w:rsidRDefault="00252A72" w:rsidP="00521275">
      <w:pPr>
        <w:ind w:left="2124"/>
        <w:jc w:val="left"/>
        <w:rPr>
          <w:rFonts w:cs="Arial"/>
          <w:sz w:val="18"/>
          <w:szCs w:val="18"/>
        </w:rPr>
      </w:pPr>
      <w:r w:rsidRPr="00FD0065">
        <w:rPr>
          <w:rFonts w:cs="Arial"/>
          <w:sz w:val="18"/>
          <w:szCs w:val="18"/>
        </w:rPr>
        <w:t>1.A.1.1.b</w:t>
      </w:r>
      <w:bookmarkStart w:id="6" w:name="ÍndiceGeneralCultivosNoPerennes"/>
      <w:bookmarkEnd w:id="6"/>
      <w:r w:rsidRPr="00FD0065">
        <w:rPr>
          <w:rFonts w:cs="Arial"/>
          <w:sz w:val="18"/>
          <w:szCs w:val="18"/>
        </w:rPr>
        <w:t xml:space="preserve">) </w:t>
      </w:r>
      <w:hyperlink w:anchor="ÍndicePreguntasCultivosNoPerennes" w:history="1">
        <w:r w:rsidRPr="00FD0065">
          <w:rPr>
            <w:rStyle w:val="Hipervnculo"/>
            <w:rFonts w:cs="Arial"/>
            <w:sz w:val="18"/>
            <w:szCs w:val="18"/>
          </w:rPr>
          <w:t>Cultivos no perennes</w:t>
        </w:r>
      </w:hyperlink>
    </w:p>
    <w:p w14:paraId="337950DD" w14:textId="77777777" w:rsidR="00252A72" w:rsidRPr="00FD0065" w:rsidRDefault="00252A72" w:rsidP="00521275">
      <w:pPr>
        <w:ind w:left="2124"/>
        <w:jc w:val="left"/>
        <w:rPr>
          <w:rFonts w:cs="Arial"/>
          <w:sz w:val="18"/>
          <w:szCs w:val="18"/>
        </w:rPr>
      </w:pPr>
      <w:r w:rsidRPr="00FD0065">
        <w:rPr>
          <w:rFonts w:cs="Arial"/>
          <w:sz w:val="18"/>
          <w:szCs w:val="18"/>
        </w:rPr>
        <w:t>1.A.1.1.c</w:t>
      </w:r>
      <w:bookmarkStart w:id="7" w:name="ÍndiceGeneralCultivosPerennes"/>
      <w:bookmarkEnd w:id="7"/>
      <w:r w:rsidRPr="00FD0065">
        <w:rPr>
          <w:rFonts w:cs="Arial"/>
          <w:sz w:val="18"/>
          <w:szCs w:val="18"/>
        </w:rPr>
        <w:t xml:space="preserve">) </w:t>
      </w:r>
      <w:hyperlink w:anchor="ÍndicePreguntasCultivosPerennes" w:history="1">
        <w:r w:rsidRPr="00FD0065">
          <w:rPr>
            <w:rStyle w:val="Hipervnculo"/>
            <w:rFonts w:cs="Arial"/>
            <w:sz w:val="18"/>
            <w:szCs w:val="18"/>
          </w:rPr>
          <w:t>Cultivos perennes</w:t>
        </w:r>
      </w:hyperlink>
    </w:p>
    <w:p w14:paraId="501FF17F" w14:textId="77777777" w:rsidR="00252A72" w:rsidRPr="00FD0065" w:rsidRDefault="00252A72" w:rsidP="007027E3">
      <w:pPr>
        <w:ind w:left="2124"/>
        <w:jc w:val="left"/>
        <w:rPr>
          <w:rFonts w:cs="Arial"/>
          <w:sz w:val="18"/>
          <w:szCs w:val="18"/>
        </w:rPr>
      </w:pPr>
      <w:r w:rsidRPr="00FD0065">
        <w:rPr>
          <w:rFonts w:cs="Arial"/>
          <w:sz w:val="18"/>
          <w:szCs w:val="18"/>
        </w:rPr>
        <w:t>1.A.1.1.d</w:t>
      </w:r>
      <w:bookmarkStart w:id="8" w:name="ÍndiceGeneralProducciónAnimal"/>
      <w:bookmarkEnd w:id="8"/>
      <w:r w:rsidRPr="00FD0065">
        <w:rPr>
          <w:rFonts w:cs="Arial"/>
          <w:sz w:val="18"/>
          <w:szCs w:val="18"/>
        </w:rPr>
        <w:t xml:space="preserve">) </w:t>
      </w:r>
      <w:hyperlink w:anchor="ÍndicePreguntasProducciónAnimal" w:history="1">
        <w:r w:rsidRPr="00FD0065">
          <w:rPr>
            <w:rStyle w:val="Hipervnculo"/>
            <w:rFonts w:cs="Arial"/>
            <w:sz w:val="18"/>
            <w:szCs w:val="18"/>
          </w:rPr>
          <w:t>Derivados de la producción animal</w:t>
        </w:r>
      </w:hyperlink>
      <w:r w:rsidRPr="00FD0065">
        <w:rPr>
          <w:rFonts w:cs="Arial"/>
          <w:sz w:val="18"/>
          <w:szCs w:val="18"/>
        </w:rPr>
        <w:t xml:space="preserve"> (incl. Purines e Higiene, sanidad y nutrición) </w:t>
      </w:r>
    </w:p>
    <w:p w14:paraId="74806C5A" w14:textId="77777777" w:rsidR="00252A72" w:rsidRPr="00FD0065" w:rsidRDefault="00252A72" w:rsidP="00521275">
      <w:pPr>
        <w:ind w:left="2124"/>
        <w:jc w:val="left"/>
        <w:rPr>
          <w:rFonts w:cs="Arial"/>
          <w:sz w:val="18"/>
          <w:szCs w:val="18"/>
        </w:rPr>
      </w:pPr>
      <w:r w:rsidRPr="00FD0065">
        <w:rPr>
          <w:rFonts w:cs="Arial"/>
          <w:sz w:val="18"/>
          <w:szCs w:val="18"/>
        </w:rPr>
        <w:t>1.A.1.1.e</w:t>
      </w:r>
      <w:bookmarkStart w:id="9" w:name="ÍndiceGeneralServiciosAgrarios"/>
      <w:bookmarkEnd w:id="9"/>
      <w:r w:rsidRPr="00FD0065">
        <w:rPr>
          <w:rFonts w:cs="Arial"/>
          <w:sz w:val="18"/>
          <w:szCs w:val="18"/>
        </w:rPr>
        <w:t xml:space="preserve">) </w:t>
      </w:r>
      <w:hyperlink w:anchor="ÍndicePreguntasServiciosAgrarios" w:history="1">
        <w:r w:rsidRPr="00FD0065">
          <w:rPr>
            <w:rStyle w:val="Hipervnculo"/>
            <w:rFonts w:cs="Arial"/>
            <w:sz w:val="18"/>
            <w:szCs w:val="18"/>
          </w:rPr>
          <w:t>Servicios agrarios, equipos, maquinaria, accesorios</w:t>
        </w:r>
      </w:hyperlink>
    </w:p>
    <w:p w14:paraId="7DC9A304" w14:textId="77777777" w:rsidR="00252A72" w:rsidRPr="00FD0065" w:rsidRDefault="00252A72" w:rsidP="00CE3A50">
      <w:pPr>
        <w:ind w:left="2832"/>
        <w:jc w:val="left"/>
        <w:rPr>
          <w:rFonts w:cs="Arial"/>
          <w:sz w:val="18"/>
          <w:szCs w:val="18"/>
        </w:rPr>
      </w:pPr>
      <w:r w:rsidRPr="00FD0065">
        <w:rPr>
          <w:rFonts w:cs="Arial"/>
          <w:sz w:val="18"/>
          <w:szCs w:val="18"/>
        </w:rPr>
        <w:t xml:space="preserve">Cámaras frigoríficas: para comercializar </w:t>
      </w:r>
    </w:p>
    <w:p w14:paraId="3B7FC711" w14:textId="77777777" w:rsidR="00252A72" w:rsidRPr="00FD0065" w:rsidRDefault="00252A72" w:rsidP="00521275">
      <w:pPr>
        <w:ind w:left="2124"/>
        <w:jc w:val="left"/>
        <w:rPr>
          <w:rFonts w:cs="Arial"/>
          <w:sz w:val="18"/>
          <w:szCs w:val="18"/>
        </w:rPr>
      </w:pPr>
      <w:r w:rsidRPr="00FD0065">
        <w:rPr>
          <w:rFonts w:cs="Arial"/>
          <w:sz w:val="18"/>
          <w:szCs w:val="18"/>
        </w:rPr>
        <w:t>1.A.1.1.f</w:t>
      </w:r>
      <w:bookmarkStart w:id="10" w:name="ÍndiceGeneralOtrosSectorPrimario"/>
      <w:bookmarkEnd w:id="10"/>
      <w:r w:rsidRPr="00FD0065">
        <w:rPr>
          <w:rFonts w:cs="Arial"/>
          <w:sz w:val="18"/>
          <w:szCs w:val="18"/>
        </w:rPr>
        <w:t xml:space="preserve">) </w:t>
      </w:r>
      <w:hyperlink w:anchor="ÍndicePreguntasOtropsSectorPrimario" w:history="1">
        <w:r w:rsidRPr="00FD0065">
          <w:rPr>
            <w:rStyle w:val="Hipervnculo"/>
            <w:rFonts w:cs="Arial"/>
            <w:sz w:val="18"/>
            <w:szCs w:val="18"/>
          </w:rPr>
          <w:t>Otros sector primario</w:t>
        </w:r>
      </w:hyperlink>
    </w:p>
    <w:p w14:paraId="30049F55" w14:textId="77777777" w:rsidR="00252A72" w:rsidRDefault="00252A72" w:rsidP="005D1EF2">
      <w:pPr>
        <w:ind w:left="1416"/>
        <w:jc w:val="left"/>
        <w:rPr>
          <w:sz w:val="14"/>
          <w:szCs w:val="14"/>
        </w:rPr>
      </w:pPr>
      <w:r w:rsidRPr="00FD0065">
        <w:rPr>
          <w:rFonts w:cs="Arial"/>
          <w:sz w:val="18"/>
          <w:szCs w:val="18"/>
        </w:rPr>
        <w:t>1.A.1.2.</w:t>
      </w:r>
      <w:bookmarkStart w:id="11" w:name="ÍndiceGeneralTransporte"/>
      <w:bookmarkEnd w:id="11"/>
      <w:r w:rsidRPr="00FD0065">
        <w:rPr>
          <w:rFonts w:cs="Arial"/>
          <w:sz w:val="18"/>
          <w:szCs w:val="18"/>
        </w:rPr>
        <w:t xml:space="preserve">) </w:t>
      </w:r>
      <w:hyperlink w:anchor="ÍndicePreguntasTransporte" w:history="1">
        <w:r w:rsidRPr="00FD0065">
          <w:rPr>
            <w:rStyle w:val="Hipervnculo"/>
            <w:rFonts w:cs="Arial"/>
            <w:sz w:val="18"/>
            <w:szCs w:val="18"/>
          </w:rPr>
          <w:t>Transporte de mercancías</w:t>
        </w:r>
      </w:hyperlink>
    </w:p>
    <w:p w14:paraId="3C6156A5" w14:textId="77777777" w:rsidR="00252A72" w:rsidRPr="00FD0065" w:rsidRDefault="00252A72" w:rsidP="006C5EC6">
      <w:pPr>
        <w:ind w:left="1416"/>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14:paraId="7D45DED1" w14:textId="77777777" w:rsidR="00252A72" w:rsidRPr="00FD0065" w:rsidRDefault="00252A72" w:rsidP="005D1EF2">
      <w:pPr>
        <w:ind w:left="1416"/>
        <w:jc w:val="left"/>
        <w:rPr>
          <w:rStyle w:val="Hipervnculo"/>
          <w:rFonts w:cs="Arial"/>
          <w:sz w:val="18"/>
          <w:szCs w:val="18"/>
        </w:rPr>
      </w:pPr>
      <w:r w:rsidRPr="00FD0065">
        <w:rPr>
          <w:rFonts w:cs="Arial"/>
          <w:sz w:val="18"/>
          <w:szCs w:val="18"/>
        </w:rPr>
        <w:t>1.A.1.3.</w:t>
      </w:r>
      <w:bookmarkStart w:id="12" w:name="ÍndiceGeneralTurismoyServicios"/>
      <w:bookmarkEnd w:id="12"/>
      <w:r w:rsidRPr="00FD0065">
        <w:rPr>
          <w:rFonts w:cs="Arial"/>
          <w:sz w:val="18"/>
          <w:szCs w:val="18"/>
        </w:rPr>
        <w:t xml:space="preserve">) </w:t>
      </w:r>
      <w:hyperlink w:anchor="ÍndicePreguntasTurismoyServicios" w:history="1">
        <w:r w:rsidRPr="00FD0065">
          <w:rPr>
            <w:rStyle w:val="Hipervnculo"/>
            <w:rFonts w:cs="Arial"/>
            <w:sz w:val="18"/>
            <w:szCs w:val="18"/>
          </w:rPr>
          <w:t>Turismo y servicios</w:t>
        </w:r>
      </w:hyperlink>
    </w:p>
    <w:p w14:paraId="7C81E0D2" w14:textId="77777777" w:rsidR="00252A72" w:rsidRPr="00FD0065" w:rsidRDefault="00252A72" w:rsidP="00CE3A50">
      <w:pPr>
        <w:ind w:left="2124"/>
        <w:jc w:val="left"/>
        <w:rPr>
          <w:rFonts w:cs="Arial"/>
          <w:sz w:val="18"/>
          <w:szCs w:val="18"/>
        </w:rPr>
      </w:pPr>
      <w:r w:rsidRPr="00FD0065">
        <w:rPr>
          <w:rFonts w:cs="Arial"/>
          <w:sz w:val="18"/>
          <w:szCs w:val="18"/>
        </w:rPr>
        <w:t xml:space="preserve">1.A.1.3.a) </w:t>
      </w:r>
      <w:hyperlink w:anchor="ÍndicePreguntasAlojamientosTurísticos" w:history="1">
        <w:r w:rsidRPr="00FD0065">
          <w:rPr>
            <w:rStyle w:val="Hipervnculo"/>
            <w:rFonts w:cs="Arial"/>
            <w:sz w:val="18"/>
            <w:szCs w:val="18"/>
          </w:rPr>
          <w:t>Alojamientos turísticos</w:t>
        </w:r>
      </w:hyperlink>
      <w:r w:rsidRPr="00FD0065">
        <w:rPr>
          <w:rFonts w:cs="Arial"/>
          <w:sz w:val="18"/>
          <w:szCs w:val="18"/>
        </w:rPr>
        <w:t xml:space="preserve"> </w:t>
      </w:r>
      <w:r w:rsidRPr="00FD0065">
        <w:rPr>
          <w:rFonts w:cs="Arial"/>
          <w:sz w:val="18"/>
          <w:szCs w:val="18"/>
        </w:rPr>
        <w:tab/>
        <w:t>2016. 2017. 2018</w:t>
      </w:r>
    </w:p>
    <w:p w14:paraId="1D9AE3E2" w14:textId="77777777" w:rsidR="00252A72" w:rsidRPr="00FD0065" w:rsidRDefault="00252A72" w:rsidP="00CE3A50">
      <w:pPr>
        <w:ind w:left="2124"/>
        <w:jc w:val="left"/>
        <w:rPr>
          <w:rFonts w:cs="Arial"/>
          <w:sz w:val="18"/>
          <w:szCs w:val="18"/>
        </w:rPr>
      </w:pPr>
      <w:r w:rsidRPr="00FD0065">
        <w:rPr>
          <w:rFonts w:cs="Arial"/>
          <w:sz w:val="18"/>
          <w:szCs w:val="18"/>
        </w:rPr>
        <w:t>1.A.1.3.b</w:t>
      </w:r>
      <w:bookmarkStart w:id="13" w:name="ÍndiceGeneralOtrosServiciosTurístivos"/>
      <w:bookmarkEnd w:id="13"/>
      <w:r w:rsidRPr="00FD0065">
        <w:rPr>
          <w:rFonts w:cs="Arial"/>
          <w:sz w:val="18"/>
          <w:szCs w:val="18"/>
        </w:rPr>
        <w:t xml:space="preserve">) </w:t>
      </w:r>
      <w:hyperlink w:anchor="ÍndicePreguntasOtrosServiciosTurísticos" w:history="1">
        <w:r w:rsidRPr="00FD0065">
          <w:rPr>
            <w:rStyle w:val="Hipervnculo"/>
            <w:rFonts w:cs="Arial"/>
            <w:sz w:val="18"/>
            <w:szCs w:val="18"/>
          </w:rPr>
          <w:t>Otros servicios turísticos</w:t>
        </w:r>
      </w:hyperlink>
    </w:p>
    <w:p w14:paraId="5A2517DD" w14:textId="77777777" w:rsidR="00252A72" w:rsidRPr="00FD0065" w:rsidRDefault="00252A72" w:rsidP="00CE3A50">
      <w:pPr>
        <w:ind w:left="2124"/>
        <w:jc w:val="left"/>
        <w:rPr>
          <w:rFonts w:cs="Arial"/>
          <w:sz w:val="18"/>
          <w:szCs w:val="18"/>
        </w:rPr>
      </w:pPr>
      <w:r w:rsidRPr="00FD0065">
        <w:rPr>
          <w:rFonts w:cs="Arial"/>
          <w:sz w:val="18"/>
          <w:szCs w:val="18"/>
        </w:rPr>
        <w:t>1.A.1.3.c</w:t>
      </w:r>
      <w:bookmarkStart w:id="14" w:name="ÍndiceGeneralOtrosServiciosNoTurísticos"/>
      <w:bookmarkEnd w:id="14"/>
      <w:r w:rsidRPr="00FD0065">
        <w:rPr>
          <w:rFonts w:cs="Arial"/>
          <w:sz w:val="18"/>
          <w:szCs w:val="18"/>
        </w:rPr>
        <w:t xml:space="preserve">) </w:t>
      </w:r>
      <w:hyperlink w:anchor="ÍndicePreguntasOtrosServiciosNoTurístico" w:history="1">
        <w:r w:rsidRPr="00FD0065">
          <w:rPr>
            <w:rStyle w:val="Hipervnculo"/>
            <w:rFonts w:cs="Arial"/>
            <w:sz w:val="18"/>
            <w:szCs w:val="18"/>
          </w:rPr>
          <w:t>Otros servicios no turísticos</w:t>
        </w:r>
      </w:hyperlink>
      <w:r w:rsidRPr="00FD0065">
        <w:rPr>
          <w:rFonts w:cs="Arial"/>
          <w:sz w:val="18"/>
          <w:szCs w:val="18"/>
        </w:rPr>
        <w:t xml:space="preserve"> (salvo Taxis, TIC y Ahorro y eficiencia energética)</w:t>
      </w:r>
    </w:p>
    <w:p w14:paraId="5C114D0E" w14:textId="77777777" w:rsidR="00252A72" w:rsidRPr="00FD0065" w:rsidRDefault="00252A72" w:rsidP="0008399B">
      <w:pPr>
        <w:ind w:left="1416" w:firstLine="708"/>
        <w:jc w:val="left"/>
        <w:rPr>
          <w:rFonts w:cs="Arial"/>
          <w:sz w:val="18"/>
          <w:szCs w:val="18"/>
        </w:rPr>
      </w:pPr>
      <w:r w:rsidRPr="00FD0065">
        <w:rPr>
          <w:rFonts w:cs="Arial"/>
          <w:sz w:val="18"/>
          <w:szCs w:val="18"/>
        </w:rPr>
        <w:t>1.A.1.3.d</w:t>
      </w:r>
      <w:bookmarkStart w:id="15" w:name="ÍndiceGeneralTaxis"/>
      <w:bookmarkEnd w:id="15"/>
      <w:r w:rsidRPr="00FD0065">
        <w:rPr>
          <w:rFonts w:cs="Arial"/>
          <w:sz w:val="18"/>
          <w:szCs w:val="18"/>
        </w:rPr>
        <w:t xml:space="preserve">) </w:t>
      </w:r>
      <w:hyperlink w:anchor="ÍndicePreguntasTaxis" w:history="1">
        <w:r w:rsidRPr="00FD0065">
          <w:rPr>
            <w:rStyle w:val="Hipervnculo"/>
            <w:rFonts w:cs="Arial"/>
            <w:sz w:val="18"/>
            <w:szCs w:val="18"/>
          </w:rPr>
          <w:t>Taxis</w:t>
        </w:r>
      </w:hyperlink>
    </w:p>
    <w:p w14:paraId="1EC5EEC6" w14:textId="77777777" w:rsidR="00252A72" w:rsidRPr="00FD0065" w:rsidRDefault="00252A72" w:rsidP="0008399B">
      <w:pPr>
        <w:ind w:left="1416" w:firstLine="708"/>
        <w:jc w:val="left"/>
        <w:rPr>
          <w:rFonts w:cs="Arial"/>
          <w:sz w:val="18"/>
          <w:szCs w:val="18"/>
        </w:rPr>
      </w:pPr>
      <w:r w:rsidRPr="00FD0065">
        <w:rPr>
          <w:rFonts w:cs="Arial"/>
          <w:sz w:val="18"/>
          <w:szCs w:val="18"/>
        </w:rPr>
        <w:t>1.A.1.3.e</w:t>
      </w:r>
      <w:bookmarkStart w:id="16" w:name="ÍndiceGeneralTIC"/>
      <w:bookmarkEnd w:id="16"/>
      <w:r w:rsidRPr="00FD0065">
        <w:rPr>
          <w:rFonts w:cs="Arial"/>
          <w:sz w:val="18"/>
          <w:szCs w:val="18"/>
        </w:rPr>
        <w:t xml:space="preserve">) </w:t>
      </w:r>
      <w:hyperlink w:anchor="ÍndicePreguntasTIC" w:history="1">
        <w:r w:rsidRPr="00FD0065">
          <w:rPr>
            <w:rStyle w:val="Hipervnculo"/>
            <w:rFonts w:cs="Arial"/>
            <w:sz w:val="18"/>
            <w:szCs w:val="18"/>
          </w:rPr>
          <w:t>TIC</w:t>
        </w:r>
      </w:hyperlink>
    </w:p>
    <w:p w14:paraId="2A65EFDB" w14:textId="77777777" w:rsidR="00252A72" w:rsidRDefault="00252A72" w:rsidP="006C5EC6">
      <w:pPr>
        <w:ind w:left="1416"/>
        <w:jc w:val="left"/>
        <w:rPr>
          <w:rFonts w:cs="Arial"/>
          <w:sz w:val="18"/>
          <w:szCs w:val="18"/>
        </w:rPr>
      </w:pPr>
      <w:r w:rsidRPr="00FD0065">
        <w:rPr>
          <w:rFonts w:cs="Arial"/>
          <w:sz w:val="18"/>
          <w:szCs w:val="18"/>
        </w:rPr>
        <w:t>1.A.1.4.</w:t>
      </w:r>
      <w:bookmarkStart w:id="17" w:name="ÍndiceGeneralSectorSecundario"/>
      <w:bookmarkEnd w:id="17"/>
      <w:r w:rsidRPr="00FD0065">
        <w:rPr>
          <w:rFonts w:cs="Arial"/>
          <w:sz w:val="18"/>
          <w:szCs w:val="18"/>
        </w:rPr>
        <w:t xml:space="preserve">) </w:t>
      </w:r>
      <w:hyperlink w:anchor="ÍndicePreguntasSectorSecundario" w:history="1">
        <w:r w:rsidRPr="00FD0065">
          <w:rPr>
            <w:rStyle w:val="Hipervnculo"/>
            <w:rFonts w:cs="Arial"/>
            <w:sz w:val="18"/>
            <w:szCs w:val="18"/>
          </w:rPr>
          <w:t>Sector secundari</w:t>
        </w:r>
        <w:r>
          <w:rPr>
            <w:rStyle w:val="Hipervnculo"/>
            <w:rFonts w:cs="Arial"/>
            <w:sz w:val="18"/>
            <w:szCs w:val="18"/>
          </w:rPr>
          <w:t>o y otros</w:t>
        </w:r>
      </w:hyperlink>
      <w:r w:rsidRPr="00FD0065">
        <w:rPr>
          <w:rFonts w:cs="Arial"/>
          <w:sz w:val="18"/>
          <w:szCs w:val="18"/>
        </w:rPr>
        <w:t xml:space="preserve"> (salvo tratamiento de purines)</w:t>
      </w:r>
      <w:r>
        <w:rPr>
          <w:rFonts w:cs="Arial"/>
          <w:sz w:val="18"/>
          <w:szCs w:val="18"/>
        </w:rPr>
        <w:t xml:space="preserve"> </w:t>
      </w:r>
    </w:p>
    <w:p w14:paraId="23AF7ACE" w14:textId="77777777" w:rsidR="00252A72" w:rsidRPr="00FD0065" w:rsidRDefault="00252A72" w:rsidP="006C5EC6">
      <w:pPr>
        <w:ind w:left="2124" w:firstLine="708"/>
        <w:jc w:val="left"/>
        <w:rPr>
          <w:rStyle w:val="Hipervnculo"/>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1E06E6F0" w14:textId="77777777" w:rsidR="00252A72" w:rsidRDefault="00252A72" w:rsidP="009B491A">
      <w:pPr>
        <w:ind w:left="708" w:firstLine="708"/>
        <w:jc w:val="left"/>
        <w:rPr>
          <w:rStyle w:val="Hipervnculo"/>
          <w:rFonts w:cs="Arial"/>
          <w:sz w:val="18"/>
          <w:szCs w:val="18"/>
        </w:rPr>
      </w:pPr>
      <w:r w:rsidRPr="00FD0065">
        <w:rPr>
          <w:rFonts w:cs="Arial"/>
          <w:sz w:val="18"/>
          <w:szCs w:val="18"/>
        </w:rPr>
        <w:t>1.A.1.5.</w:t>
      </w:r>
      <w:bookmarkStart w:id="18" w:name="ÍndiceGeneralAsuntosGenerales"/>
      <w:bookmarkEnd w:id="18"/>
      <w:r w:rsidRPr="00FD0065">
        <w:rPr>
          <w:rFonts w:cs="Arial"/>
          <w:sz w:val="18"/>
          <w:szCs w:val="18"/>
        </w:rPr>
        <w:t xml:space="preserve">) </w:t>
      </w:r>
      <w:hyperlink w:anchor="ÍndicePreguntasAsuntosGenerales" w:history="1">
        <w:r w:rsidRPr="00FD0065">
          <w:rPr>
            <w:rStyle w:val="Hipervnculo"/>
            <w:rFonts w:cs="Arial"/>
            <w:sz w:val="18"/>
            <w:szCs w:val="18"/>
          </w:rPr>
          <w:t>Asuntos generales, transversales o intersectoriales</w:t>
        </w:r>
      </w:hyperlink>
      <w:r>
        <w:rPr>
          <w:rStyle w:val="Hipervnculo"/>
          <w:rFonts w:cs="Arial"/>
          <w:sz w:val="18"/>
          <w:szCs w:val="18"/>
        </w:rPr>
        <w:t xml:space="preserve"> </w:t>
      </w:r>
    </w:p>
    <w:p w14:paraId="09D63E36" w14:textId="77777777" w:rsidR="00252A72" w:rsidRPr="00FD0065" w:rsidRDefault="00252A72" w:rsidP="006C5EC6">
      <w:pPr>
        <w:ind w:left="2124"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B1D59DB" w14:textId="77777777" w:rsidR="00252A72" w:rsidRPr="00FD0065" w:rsidRDefault="00252A72" w:rsidP="00F73C65">
      <w:pPr>
        <w:ind w:left="1416" w:firstLine="708"/>
        <w:jc w:val="left"/>
        <w:rPr>
          <w:rFonts w:cs="Arial"/>
          <w:sz w:val="18"/>
          <w:szCs w:val="18"/>
        </w:rPr>
      </w:pPr>
      <w:r w:rsidRPr="00FD0065">
        <w:rPr>
          <w:rFonts w:cs="Arial"/>
          <w:sz w:val="18"/>
          <w:szCs w:val="18"/>
        </w:rPr>
        <w:t>1.A.1.5.a</w:t>
      </w:r>
      <w:bookmarkStart w:id="19" w:name="ÍndiceGeneralDemolicionesYDerribos"/>
      <w:bookmarkEnd w:id="19"/>
      <w:r w:rsidRPr="00FD0065">
        <w:rPr>
          <w:rFonts w:cs="Arial"/>
          <w:sz w:val="18"/>
          <w:szCs w:val="18"/>
        </w:rPr>
        <w:t xml:space="preserve">) </w:t>
      </w:r>
      <w:hyperlink w:anchor="ÍndicePreguntasDemoliciones" w:history="1">
        <w:r w:rsidRPr="00FD0065">
          <w:rPr>
            <w:rStyle w:val="Hipervnculo"/>
            <w:rFonts w:cs="Arial"/>
            <w:sz w:val="18"/>
            <w:szCs w:val="18"/>
          </w:rPr>
          <w:t>Demoliciones y derribos</w:t>
        </w:r>
      </w:hyperlink>
      <w:r w:rsidRPr="00FD0065">
        <w:rPr>
          <w:rFonts w:cs="Arial"/>
          <w:sz w:val="18"/>
          <w:szCs w:val="18"/>
        </w:rPr>
        <w:t xml:space="preserve"> / trabajos previos en reforma</w:t>
      </w:r>
    </w:p>
    <w:p w14:paraId="300D2843" w14:textId="77777777" w:rsidR="00252A72" w:rsidRPr="00FD0065" w:rsidRDefault="00252A72" w:rsidP="00F73C65">
      <w:pPr>
        <w:ind w:left="1416" w:firstLine="708"/>
        <w:jc w:val="left"/>
        <w:rPr>
          <w:rFonts w:cs="Arial"/>
          <w:sz w:val="18"/>
          <w:szCs w:val="18"/>
        </w:rPr>
      </w:pPr>
      <w:r w:rsidRPr="00FD0065">
        <w:rPr>
          <w:rFonts w:cs="Arial"/>
          <w:sz w:val="18"/>
          <w:szCs w:val="18"/>
        </w:rPr>
        <w:t>1.A.1.5.b</w:t>
      </w:r>
      <w:bookmarkStart w:id="20" w:name="ÍndiceGeneralNaves"/>
      <w:bookmarkEnd w:id="20"/>
      <w:r w:rsidRPr="00FD0065">
        <w:rPr>
          <w:rFonts w:cs="Arial"/>
          <w:sz w:val="18"/>
          <w:szCs w:val="18"/>
        </w:rPr>
        <w:t xml:space="preserve">) </w:t>
      </w:r>
      <w:hyperlink w:anchor="ÍndiceNaves" w:history="1">
        <w:r w:rsidRPr="00FD0065">
          <w:rPr>
            <w:rStyle w:val="Hipervnculo"/>
            <w:rFonts w:cs="Arial"/>
            <w:sz w:val="18"/>
            <w:szCs w:val="18"/>
          </w:rPr>
          <w:t>Naves y almacenes</w:t>
        </w:r>
      </w:hyperlink>
    </w:p>
    <w:p w14:paraId="03CE5601" w14:textId="77777777" w:rsidR="00252A72" w:rsidRPr="00FD0065" w:rsidRDefault="00252A72" w:rsidP="00F73C65">
      <w:pPr>
        <w:ind w:left="1416" w:firstLine="708"/>
        <w:jc w:val="left"/>
        <w:rPr>
          <w:rFonts w:cs="Arial"/>
          <w:sz w:val="18"/>
          <w:szCs w:val="18"/>
        </w:rPr>
      </w:pPr>
      <w:r w:rsidRPr="00FD0065">
        <w:rPr>
          <w:rFonts w:cs="Arial"/>
          <w:sz w:val="18"/>
          <w:szCs w:val="18"/>
        </w:rPr>
        <w:t>1.A.1.5.c</w:t>
      </w:r>
      <w:bookmarkStart w:id="21" w:name="ÍndiceGeneralPlacasDePromotores"/>
      <w:bookmarkEnd w:id="21"/>
      <w:r w:rsidRPr="00FD0065">
        <w:rPr>
          <w:rFonts w:cs="Arial"/>
          <w:sz w:val="18"/>
          <w:szCs w:val="18"/>
        </w:rPr>
        <w:t xml:space="preserve">) </w:t>
      </w:r>
      <w:hyperlink w:anchor="ÍndicePreguntasPlacasDePromotores" w:history="1">
        <w:r w:rsidRPr="00FD0065">
          <w:rPr>
            <w:rStyle w:val="Hipervnculo"/>
            <w:rFonts w:cs="Arial"/>
            <w:sz w:val="18"/>
            <w:szCs w:val="18"/>
          </w:rPr>
          <w:t>Placas de promotores</w:t>
        </w:r>
      </w:hyperlink>
    </w:p>
    <w:p w14:paraId="1DC618AA" w14:textId="77777777" w:rsidR="00252A72" w:rsidRPr="00FD0065" w:rsidRDefault="00252A72" w:rsidP="00F73C65">
      <w:pPr>
        <w:ind w:left="1416" w:firstLine="708"/>
        <w:jc w:val="left"/>
        <w:rPr>
          <w:rFonts w:cs="Arial"/>
          <w:sz w:val="18"/>
          <w:szCs w:val="18"/>
        </w:rPr>
      </w:pPr>
      <w:r w:rsidRPr="00FD0065">
        <w:rPr>
          <w:rFonts w:cs="Arial"/>
          <w:sz w:val="18"/>
          <w:szCs w:val="18"/>
        </w:rPr>
        <w:t>1.A.1.5.d</w:t>
      </w:r>
      <w:bookmarkStart w:id="22" w:name="ÍndiceGeneralSegundaMano"/>
      <w:bookmarkEnd w:id="22"/>
      <w:r w:rsidRPr="00FD0065">
        <w:rPr>
          <w:rFonts w:cs="Arial"/>
          <w:sz w:val="18"/>
          <w:szCs w:val="18"/>
        </w:rPr>
        <w:t xml:space="preserve">) </w:t>
      </w:r>
      <w:hyperlink w:anchor="ÍndicePreguntasSegundaMano" w:history="1">
        <w:r w:rsidRPr="00FD0065">
          <w:rPr>
            <w:rStyle w:val="Hipervnculo"/>
            <w:rFonts w:cs="Arial"/>
            <w:sz w:val="18"/>
            <w:szCs w:val="18"/>
          </w:rPr>
          <w:t>Segunda mano</w:t>
        </w:r>
      </w:hyperlink>
    </w:p>
    <w:p w14:paraId="53AD035B" w14:textId="77777777" w:rsidR="00252A72" w:rsidRPr="00FD0065" w:rsidRDefault="00252A72" w:rsidP="00F73C65">
      <w:pPr>
        <w:ind w:left="1416" w:firstLine="708"/>
        <w:jc w:val="left"/>
        <w:rPr>
          <w:rFonts w:cs="Arial"/>
          <w:sz w:val="18"/>
          <w:szCs w:val="18"/>
        </w:rPr>
      </w:pPr>
      <w:r w:rsidRPr="00FD0065">
        <w:rPr>
          <w:rFonts w:cs="Arial"/>
          <w:sz w:val="18"/>
          <w:szCs w:val="18"/>
        </w:rPr>
        <w:t>1.A.1.5.e</w:t>
      </w:r>
      <w:bookmarkStart w:id="23" w:name="ÍndiceGeneralVehículos"/>
      <w:bookmarkEnd w:id="23"/>
      <w:r w:rsidRPr="00FD0065">
        <w:rPr>
          <w:rFonts w:cs="Arial"/>
          <w:sz w:val="18"/>
          <w:szCs w:val="18"/>
        </w:rPr>
        <w:t xml:space="preserve">) </w:t>
      </w:r>
      <w:hyperlink w:anchor="ÍndicePreguntasVehículos" w:history="1">
        <w:r w:rsidRPr="00FD0065">
          <w:rPr>
            <w:rStyle w:val="Hipervnculo"/>
            <w:rFonts w:cs="Arial"/>
            <w:sz w:val="18"/>
            <w:szCs w:val="18"/>
          </w:rPr>
          <w:t>Vehículos</w:t>
        </w:r>
      </w:hyperlink>
    </w:p>
    <w:p w14:paraId="2F668C7B" w14:textId="77777777" w:rsidR="00252A72" w:rsidRPr="00FD0065" w:rsidRDefault="00252A72" w:rsidP="00F73C65">
      <w:pPr>
        <w:ind w:left="2124"/>
        <w:jc w:val="left"/>
        <w:rPr>
          <w:rFonts w:cs="Arial"/>
          <w:sz w:val="18"/>
          <w:szCs w:val="18"/>
        </w:rPr>
      </w:pPr>
      <w:r w:rsidRPr="00FD0065">
        <w:rPr>
          <w:rFonts w:cs="Arial"/>
          <w:sz w:val="18"/>
          <w:szCs w:val="18"/>
        </w:rPr>
        <w:t>1.A.1.5.f</w:t>
      </w:r>
      <w:bookmarkStart w:id="24" w:name="ÍndiceGeneralOtrosAsuntosGenerales"/>
      <w:bookmarkEnd w:id="24"/>
      <w:r w:rsidRPr="00FD0065">
        <w:rPr>
          <w:rFonts w:cs="Arial"/>
          <w:sz w:val="18"/>
          <w:szCs w:val="18"/>
        </w:rPr>
        <w:t xml:space="preserve">) </w:t>
      </w:r>
      <w:hyperlink w:anchor="ÍndicePreguntasOtrosAsuntosGenerales" w:history="1">
        <w:r w:rsidRPr="00FD0065">
          <w:rPr>
            <w:rStyle w:val="Hipervnculo"/>
            <w:rFonts w:cs="Arial"/>
            <w:sz w:val="18"/>
            <w:szCs w:val="18"/>
          </w:rPr>
          <w:t>Otros generales, transversales o intersectoriales</w:t>
        </w:r>
      </w:hyperlink>
    </w:p>
    <w:p w14:paraId="0C281D09" w14:textId="77777777" w:rsidR="00252A72" w:rsidRPr="00FD0065" w:rsidRDefault="00252A72" w:rsidP="000E44B6">
      <w:pPr>
        <w:ind w:left="2832" w:firstLine="708"/>
        <w:jc w:val="left"/>
        <w:rPr>
          <w:rFonts w:cs="Arial"/>
          <w:sz w:val="18"/>
          <w:szCs w:val="18"/>
        </w:rPr>
      </w:pPr>
      <w:r w:rsidRPr="00FD0065">
        <w:rPr>
          <w:rFonts w:cs="Arial"/>
          <w:sz w:val="18"/>
          <w:szCs w:val="18"/>
        </w:rPr>
        <w:t>Material fungible</w:t>
      </w:r>
    </w:p>
    <w:p w14:paraId="79EE8748" w14:textId="77777777" w:rsidR="00252A72" w:rsidRPr="00FD0065" w:rsidRDefault="00252A72" w:rsidP="000E44B6">
      <w:pPr>
        <w:ind w:left="2832" w:firstLine="708"/>
        <w:jc w:val="left"/>
        <w:rPr>
          <w:rFonts w:cs="Arial"/>
          <w:sz w:val="18"/>
          <w:szCs w:val="18"/>
        </w:rPr>
      </w:pPr>
      <w:r w:rsidRPr="00FD0065">
        <w:rPr>
          <w:rFonts w:cs="Arial"/>
          <w:sz w:val="18"/>
          <w:szCs w:val="18"/>
        </w:rPr>
        <w:t>Impuestos</w:t>
      </w:r>
    </w:p>
    <w:p w14:paraId="4EC8CB05" w14:textId="77777777" w:rsidR="00252A72" w:rsidRDefault="00252A72" w:rsidP="004E4ED3">
      <w:pPr>
        <w:ind w:left="2832" w:firstLine="708"/>
        <w:jc w:val="left"/>
        <w:rPr>
          <w:rFonts w:cs="Arial"/>
          <w:sz w:val="18"/>
          <w:szCs w:val="18"/>
        </w:rPr>
      </w:pPr>
      <w:r w:rsidRPr="00FD0065">
        <w:rPr>
          <w:rFonts w:cs="Arial"/>
          <w:sz w:val="18"/>
          <w:szCs w:val="18"/>
        </w:rPr>
        <w:t>Otros</w:t>
      </w:r>
      <w:r>
        <w:rPr>
          <w:rFonts w:cs="Arial"/>
          <w:sz w:val="18"/>
          <w:szCs w:val="18"/>
        </w:rPr>
        <w:t xml:space="preserve"> proyectos y gastos</w:t>
      </w:r>
    </w:p>
    <w:p w14:paraId="08214E05" w14:textId="77777777" w:rsidR="00252A72" w:rsidRPr="00FD0065" w:rsidRDefault="00252A72" w:rsidP="00620D20">
      <w:pPr>
        <w:ind w:left="4248"/>
        <w:rPr>
          <w:rFonts w:cs="Arial"/>
          <w:sz w:val="18"/>
          <w:szCs w:val="18"/>
        </w:rPr>
      </w:pPr>
      <w:r>
        <w:rPr>
          <w:rFonts w:cs="Arial"/>
          <w:sz w:val="18"/>
          <w:szCs w:val="18"/>
        </w:rPr>
        <w:t>(</w:t>
      </w:r>
      <w:r w:rsidRPr="004E4ED3">
        <w:rPr>
          <w:rFonts w:cs="Arial"/>
          <w:sz w:val="18"/>
          <w:szCs w:val="18"/>
        </w:rPr>
        <w:t>calidad</w:t>
      </w:r>
      <w:r>
        <w:rPr>
          <w:rFonts w:cs="Arial"/>
          <w:sz w:val="18"/>
          <w:szCs w:val="18"/>
        </w:rPr>
        <w:t>, e</w:t>
      </w:r>
      <w:r w:rsidRPr="004E4ED3">
        <w:rPr>
          <w:rFonts w:cs="Arial"/>
          <w:sz w:val="18"/>
          <w:szCs w:val="18"/>
        </w:rPr>
        <w:t>studio</w:t>
      </w:r>
      <w:r>
        <w:rPr>
          <w:rFonts w:cs="Arial"/>
          <w:sz w:val="18"/>
          <w:szCs w:val="18"/>
        </w:rPr>
        <w:t>s</w:t>
      </w:r>
      <w:r w:rsidRPr="004E4ED3">
        <w:rPr>
          <w:rFonts w:cs="Arial"/>
          <w:sz w:val="18"/>
          <w:szCs w:val="18"/>
        </w:rPr>
        <w:t xml:space="preserve"> geotécnicos</w:t>
      </w:r>
      <w:r>
        <w:rPr>
          <w:rFonts w:cs="Arial"/>
          <w:sz w:val="18"/>
          <w:szCs w:val="18"/>
        </w:rPr>
        <w:t xml:space="preserve">, </w:t>
      </w:r>
      <w:r w:rsidRPr="004E4ED3">
        <w:rPr>
          <w:rFonts w:cs="Arial"/>
          <w:sz w:val="18"/>
          <w:szCs w:val="18"/>
        </w:rPr>
        <w:t>tramitación de solicitudes</w:t>
      </w:r>
      <w:r>
        <w:rPr>
          <w:rFonts w:cs="Arial"/>
          <w:sz w:val="18"/>
          <w:szCs w:val="18"/>
        </w:rPr>
        <w:t>, m</w:t>
      </w:r>
      <w:r w:rsidRPr="004E4ED3">
        <w:rPr>
          <w:rFonts w:cs="Arial"/>
          <w:sz w:val="18"/>
          <w:szCs w:val="18"/>
        </w:rPr>
        <w:t>arca corporativa,</w:t>
      </w:r>
      <w:r>
        <w:rPr>
          <w:rFonts w:cs="Arial"/>
          <w:sz w:val="18"/>
          <w:szCs w:val="18"/>
        </w:rPr>
        <w:t xml:space="preserve"> </w:t>
      </w:r>
      <w:r w:rsidRPr="004E4ED3">
        <w:rPr>
          <w:rFonts w:cs="Arial"/>
          <w:sz w:val="18"/>
          <w:szCs w:val="18"/>
        </w:rPr>
        <w:t>publicidad y promoción</w:t>
      </w:r>
      <w:r>
        <w:rPr>
          <w:rFonts w:cs="Arial"/>
          <w:sz w:val="18"/>
          <w:szCs w:val="18"/>
        </w:rPr>
        <w:t xml:space="preserve">, </w:t>
      </w:r>
      <w:r w:rsidRPr="004E4ED3">
        <w:rPr>
          <w:rFonts w:cs="Arial"/>
          <w:sz w:val="18"/>
          <w:szCs w:val="18"/>
        </w:rPr>
        <w:t>mejora del rendimiento laboral</w:t>
      </w:r>
      <w:r>
        <w:rPr>
          <w:rFonts w:cs="Arial"/>
          <w:sz w:val="18"/>
          <w:szCs w:val="18"/>
        </w:rPr>
        <w:t xml:space="preserve">, </w:t>
      </w:r>
      <w:r w:rsidRPr="004E4ED3">
        <w:rPr>
          <w:rFonts w:cs="Arial"/>
          <w:sz w:val="18"/>
          <w:szCs w:val="18"/>
        </w:rPr>
        <w:t>gastos aplazados</w:t>
      </w:r>
      <w:r>
        <w:rPr>
          <w:rFonts w:cs="Arial"/>
          <w:sz w:val="18"/>
          <w:szCs w:val="18"/>
        </w:rPr>
        <w:t>, a</w:t>
      </w:r>
      <w:r w:rsidRPr="004E4ED3">
        <w:rPr>
          <w:rFonts w:cs="Arial"/>
          <w:sz w:val="18"/>
          <w:szCs w:val="18"/>
        </w:rPr>
        <w:t>bastecimiento y saneamiento</w:t>
      </w:r>
      <w:r>
        <w:rPr>
          <w:rFonts w:cs="Arial"/>
          <w:sz w:val="18"/>
          <w:szCs w:val="18"/>
        </w:rPr>
        <w:t>, lo</w:t>
      </w:r>
      <w:r w:rsidRPr="004E4ED3">
        <w:rPr>
          <w:rFonts w:cs="Arial"/>
          <w:sz w:val="18"/>
          <w:szCs w:val="18"/>
        </w:rPr>
        <w:t>cales para alquilar</w:t>
      </w:r>
      <w:r>
        <w:rPr>
          <w:rFonts w:cs="Arial"/>
          <w:sz w:val="18"/>
          <w:szCs w:val="18"/>
        </w:rPr>
        <w:t>)</w:t>
      </w:r>
    </w:p>
    <w:p w14:paraId="00BAC912" w14:textId="77777777" w:rsidR="00252A72" w:rsidRPr="00FD0065" w:rsidRDefault="00252A72" w:rsidP="00D7336B">
      <w:pPr>
        <w:ind w:firstLine="708"/>
        <w:jc w:val="left"/>
        <w:rPr>
          <w:rStyle w:val="Hipervnculo"/>
          <w:rFonts w:cs="Arial"/>
          <w:sz w:val="18"/>
          <w:szCs w:val="18"/>
        </w:rPr>
      </w:pPr>
      <w:r w:rsidRPr="00FD0065">
        <w:rPr>
          <w:rFonts w:cs="Arial"/>
          <w:sz w:val="18"/>
          <w:szCs w:val="18"/>
        </w:rPr>
        <w:t>1.A.2</w:t>
      </w:r>
      <w:bookmarkStart w:id="25" w:name="ÍndiceProyectosNoProductivos"/>
      <w:bookmarkEnd w:id="25"/>
      <w:r w:rsidRPr="00FD0065">
        <w:rPr>
          <w:rFonts w:cs="Arial"/>
          <w:sz w:val="18"/>
          <w:szCs w:val="18"/>
        </w:rPr>
        <w:t>.</w:t>
      </w:r>
      <w:bookmarkStart w:id="26" w:name="ÍndiceGeneralEntesLocales"/>
      <w:bookmarkEnd w:id="26"/>
      <w:r w:rsidRPr="00FD0065">
        <w:rPr>
          <w:rFonts w:cs="Arial"/>
          <w:sz w:val="18"/>
          <w:szCs w:val="18"/>
        </w:rPr>
        <w:t xml:space="preserve">) </w:t>
      </w:r>
      <w:r w:rsidR="00872DBE" w:rsidRPr="00FD0065">
        <w:rPr>
          <w:sz w:val="18"/>
          <w:szCs w:val="18"/>
        </w:rPr>
        <w:fldChar w:fldCharType="begin"/>
      </w:r>
      <w:r w:rsidRPr="00FD0065">
        <w:rPr>
          <w:sz w:val="18"/>
          <w:szCs w:val="18"/>
        </w:rPr>
        <w:instrText xml:space="preserve"> HYPERLINK \l "ÏNDICEeNTESlOCALES" </w:instrText>
      </w:r>
      <w:r w:rsidR="00872DBE" w:rsidRPr="00FD0065">
        <w:rPr>
          <w:sz w:val="18"/>
          <w:szCs w:val="18"/>
        </w:rPr>
      </w:r>
      <w:r w:rsidR="00872DBE" w:rsidRPr="00FD0065">
        <w:rPr>
          <w:sz w:val="18"/>
          <w:szCs w:val="18"/>
        </w:rPr>
        <w:fldChar w:fldCharType="separate"/>
      </w:r>
      <w:r w:rsidRPr="00FD0065">
        <w:rPr>
          <w:rStyle w:val="Hipervnculo"/>
          <w:rFonts w:cs="Arial"/>
          <w:sz w:val="18"/>
          <w:szCs w:val="18"/>
        </w:rPr>
        <w:t>PROYECTOS NO PRODUCTIVO</w:t>
      </w:r>
      <w:r>
        <w:rPr>
          <w:rStyle w:val="Hipervnculo"/>
          <w:rFonts w:cs="Arial"/>
          <w:sz w:val="18"/>
          <w:szCs w:val="18"/>
        </w:rPr>
        <w:t>S</w:t>
      </w:r>
    </w:p>
    <w:p w14:paraId="18C0744F" w14:textId="77777777" w:rsidR="00252A72" w:rsidRDefault="00872DBE" w:rsidP="006C5EC6">
      <w:pPr>
        <w:ind w:left="1416" w:firstLine="708"/>
        <w:rPr>
          <w:rStyle w:val="Hipervnculo"/>
          <w:rFonts w:cs="Arial"/>
          <w:sz w:val="18"/>
          <w:szCs w:val="18"/>
        </w:rPr>
      </w:pPr>
      <w:r w:rsidRPr="00FD0065">
        <w:rPr>
          <w:sz w:val="18"/>
          <w:szCs w:val="18"/>
        </w:rPr>
        <w:fldChar w:fldCharType="end"/>
      </w:r>
      <w:r w:rsidR="00252A72" w:rsidRPr="006C5EC6">
        <w:rPr>
          <w:rStyle w:val="Hipervnculo"/>
          <w:rFonts w:cs="Arial"/>
          <w:color w:val="auto"/>
          <w:sz w:val="14"/>
          <w:szCs w:val="14"/>
        </w:rPr>
        <w:t>(</w:t>
      </w:r>
      <w:hyperlink w:anchor="ÍNDICEGENERAL" w:history="1">
        <w:r w:rsidR="00252A72" w:rsidRPr="00FD0065">
          <w:rPr>
            <w:rStyle w:val="Hipervnculo"/>
            <w:sz w:val="14"/>
            <w:szCs w:val="14"/>
          </w:rPr>
          <w:t>Índice genera</w:t>
        </w:r>
        <w:r w:rsidR="00252A72">
          <w:rPr>
            <w:rStyle w:val="Hipervnculo"/>
            <w:sz w:val="14"/>
            <w:szCs w:val="14"/>
          </w:rPr>
          <w:t>l reducido</w:t>
        </w:r>
      </w:hyperlink>
      <w:r w:rsidR="00252A72" w:rsidRPr="00FD0065">
        <w:rPr>
          <w:sz w:val="14"/>
          <w:szCs w:val="14"/>
        </w:rPr>
        <w:t>)</w:t>
      </w:r>
    </w:p>
    <w:p w14:paraId="2A3ABA17" w14:textId="77777777" w:rsidR="00252A72" w:rsidRPr="00FD0065" w:rsidRDefault="00252A72" w:rsidP="008275B9">
      <w:pPr>
        <w:ind w:left="1416"/>
        <w:rPr>
          <w:sz w:val="18"/>
          <w:szCs w:val="18"/>
        </w:rPr>
      </w:pPr>
      <w:r w:rsidRPr="00FD0065">
        <w:rPr>
          <w:sz w:val="18"/>
          <w:szCs w:val="18"/>
        </w:rPr>
        <w:t xml:space="preserve">1.A.2.a) </w:t>
      </w:r>
      <w:hyperlink w:anchor="ÍndicePreguntasEntidadesLocales" w:history="1">
        <w:r w:rsidRPr="00FD0065">
          <w:rPr>
            <w:rStyle w:val="Hipervnculo"/>
            <w:sz w:val="18"/>
            <w:szCs w:val="18"/>
          </w:rPr>
          <w:t>Entidades locales</w:t>
        </w:r>
      </w:hyperlink>
    </w:p>
    <w:p w14:paraId="2A01DCF6" w14:textId="77777777" w:rsidR="00252A72" w:rsidRPr="00FD0065" w:rsidRDefault="00252A72" w:rsidP="00B9123F">
      <w:pPr>
        <w:ind w:left="1416"/>
        <w:rPr>
          <w:sz w:val="18"/>
          <w:szCs w:val="18"/>
        </w:rPr>
      </w:pPr>
      <w:r w:rsidRPr="00FD0065">
        <w:rPr>
          <w:sz w:val="18"/>
          <w:szCs w:val="18"/>
        </w:rPr>
        <w:t>1.A.2.b</w:t>
      </w:r>
      <w:bookmarkStart w:id="27" w:name="ÍndiceGeneralFormación"/>
      <w:bookmarkEnd w:id="27"/>
      <w:r w:rsidRPr="00FD0065">
        <w:rPr>
          <w:sz w:val="18"/>
          <w:szCs w:val="18"/>
        </w:rPr>
        <w:t xml:space="preserve">) </w:t>
      </w:r>
      <w:hyperlink w:anchor="ÍndicePreguntasFormación" w:history="1">
        <w:r w:rsidRPr="00FD0065">
          <w:rPr>
            <w:rStyle w:val="Hipervnculo"/>
            <w:sz w:val="18"/>
            <w:szCs w:val="18"/>
          </w:rPr>
          <w:t>Formación</w:t>
        </w:r>
      </w:hyperlink>
      <w:r w:rsidRPr="00FD0065">
        <w:rPr>
          <w:sz w:val="18"/>
          <w:szCs w:val="18"/>
        </w:rPr>
        <w:t xml:space="preserve"> </w:t>
      </w:r>
    </w:p>
    <w:p w14:paraId="248687F9" w14:textId="77777777" w:rsidR="00252A72" w:rsidRPr="00FD0065" w:rsidRDefault="00252A72" w:rsidP="00B9123F">
      <w:pPr>
        <w:ind w:left="1416"/>
        <w:rPr>
          <w:sz w:val="18"/>
          <w:szCs w:val="18"/>
        </w:rPr>
      </w:pPr>
      <w:r w:rsidRPr="00FD0065">
        <w:rPr>
          <w:sz w:val="18"/>
          <w:szCs w:val="18"/>
        </w:rPr>
        <w:t>1.A.2.c</w:t>
      </w:r>
      <w:bookmarkStart w:id="28" w:name="ÍndiceGeneralOtrosNoProductivos"/>
      <w:bookmarkEnd w:id="28"/>
      <w:r w:rsidRPr="00FD0065">
        <w:rPr>
          <w:sz w:val="18"/>
          <w:szCs w:val="18"/>
        </w:rPr>
        <w:t xml:space="preserve">) </w:t>
      </w:r>
      <w:hyperlink w:anchor="ÍndicePreguntasOtrosNoProductivos" w:history="1">
        <w:r w:rsidRPr="00FD0065">
          <w:rPr>
            <w:rStyle w:val="Hipervnculo"/>
            <w:sz w:val="18"/>
            <w:szCs w:val="18"/>
          </w:rPr>
          <w:t>Otros no productivos</w:t>
        </w:r>
      </w:hyperlink>
    </w:p>
    <w:p w14:paraId="581B18EF" w14:textId="77777777" w:rsidR="00252A72" w:rsidRDefault="00252A72" w:rsidP="00F73C65">
      <w:pPr>
        <w:ind w:firstLine="708"/>
        <w:jc w:val="left"/>
        <w:rPr>
          <w:rStyle w:val="Hipervnculo"/>
          <w:rFonts w:cs="Arial"/>
          <w:sz w:val="18"/>
          <w:szCs w:val="18"/>
        </w:rPr>
      </w:pPr>
      <w:r w:rsidRPr="00FD0065">
        <w:rPr>
          <w:rFonts w:cs="Arial"/>
          <w:sz w:val="18"/>
          <w:szCs w:val="18"/>
        </w:rPr>
        <w:t>1.A.3</w:t>
      </w:r>
      <w:bookmarkStart w:id="29" w:name="ÍndiceProyectosCooperaciónEntreParticula"/>
      <w:bookmarkEnd w:id="29"/>
      <w:r w:rsidRPr="00FD0065">
        <w:rPr>
          <w:rFonts w:cs="Arial"/>
          <w:sz w:val="18"/>
          <w:szCs w:val="18"/>
        </w:rPr>
        <w:t>.</w:t>
      </w:r>
      <w:bookmarkStart w:id="30" w:name="ÍndiceGeneralCoopEntreParticulares"/>
      <w:bookmarkEnd w:id="30"/>
      <w:r w:rsidRPr="00FD0065">
        <w:rPr>
          <w:rFonts w:cs="Arial"/>
          <w:sz w:val="18"/>
          <w:szCs w:val="18"/>
        </w:rPr>
        <w:t xml:space="preserve">) </w:t>
      </w:r>
      <w:hyperlink w:anchor="Coop11Índice" w:history="1">
        <w:r w:rsidRPr="00FD0065">
          <w:rPr>
            <w:rStyle w:val="Hipervnculo"/>
            <w:rFonts w:cs="Arial"/>
            <w:sz w:val="18"/>
            <w:szCs w:val="18"/>
          </w:rPr>
          <w:t>COOPERACIÓN ENTRE PARTICULARES</w:t>
        </w:r>
      </w:hyperlink>
      <w:r>
        <w:rPr>
          <w:rStyle w:val="Hipervnculo"/>
          <w:rFonts w:cs="Arial"/>
          <w:sz w:val="18"/>
          <w:szCs w:val="18"/>
        </w:rPr>
        <w:t xml:space="preserve"> </w:t>
      </w:r>
    </w:p>
    <w:p w14:paraId="2298773C" w14:textId="77777777"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E22F1E4" w14:textId="77777777" w:rsidR="00252A72" w:rsidRPr="00FD0065" w:rsidRDefault="00252A72" w:rsidP="00126E50">
      <w:pPr>
        <w:ind w:left="1418"/>
        <w:jc w:val="left"/>
        <w:rPr>
          <w:sz w:val="18"/>
          <w:szCs w:val="18"/>
        </w:rPr>
      </w:pPr>
      <w:r w:rsidRPr="00FD0065">
        <w:rPr>
          <w:sz w:val="18"/>
          <w:szCs w:val="18"/>
        </w:rPr>
        <w:t xml:space="preserve">1.A.3.a) </w:t>
      </w:r>
      <w:hyperlink w:anchor="ÍndicePreguntasGeneralCoop11IDTTIC" w:history="1">
        <w:r w:rsidRPr="00FD0065">
          <w:rPr>
            <w:rStyle w:val="Hipervnculo"/>
            <w:sz w:val="18"/>
            <w:szCs w:val="18"/>
          </w:rPr>
          <w:t>I+D+i y TIC</w:t>
        </w:r>
      </w:hyperlink>
    </w:p>
    <w:p w14:paraId="2DA6A167" w14:textId="77777777" w:rsidR="00252A72" w:rsidRPr="00FD0065" w:rsidRDefault="00252A72" w:rsidP="00126E50">
      <w:pPr>
        <w:ind w:left="1418"/>
        <w:jc w:val="left"/>
        <w:rPr>
          <w:sz w:val="18"/>
          <w:szCs w:val="18"/>
        </w:rPr>
      </w:pPr>
      <w:r w:rsidRPr="00FD0065">
        <w:rPr>
          <w:sz w:val="18"/>
          <w:szCs w:val="18"/>
        </w:rPr>
        <w:t xml:space="preserve">1.A.3.b) </w:t>
      </w:r>
      <w:hyperlink w:anchor="ÍndicePreguntasGeneralCoop11Sector1º" w:history="1">
        <w:r w:rsidRPr="00FD0065">
          <w:rPr>
            <w:rStyle w:val="Hipervnculo"/>
            <w:sz w:val="18"/>
            <w:szCs w:val="18"/>
          </w:rPr>
          <w:t>Sector agrario y otros relacionados</w:t>
        </w:r>
      </w:hyperlink>
    </w:p>
    <w:p w14:paraId="6C8AC3A2" w14:textId="77777777" w:rsidR="00252A72" w:rsidRPr="00FD0065" w:rsidRDefault="00252A72" w:rsidP="00126E50">
      <w:pPr>
        <w:ind w:left="1418"/>
        <w:jc w:val="left"/>
        <w:rPr>
          <w:sz w:val="18"/>
          <w:szCs w:val="18"/>
        </w:rPr>
      </w:pPr>
      <w:r w:rsidRPr="00FD0065">
        <w:rPr>
          <w:sz w:val="18"/>
          <w:szCs w:val="18"/>
        </w:rPr>
        <w:lastRenderedPageBreak/>
        <w:t xml:space="preserve">1.A.3.c) </w:t>
      </w:r>
      <w:hyperlink w:anchor="ÍndicePreguntasCoop11Formación" w:history="1">
        <w:r w:rsidRPr="00FD0065">
          <w:rPr>
            <w:rStyle w:val="Hipervnculo"/>
            <w:sz w:val="18"/>
            <w:szCs w:val="18"/>
          </w:rPr>
          <w:t>Formación</w:t>
        </w:r>
      </w:hyperlink>
    </w:p>
    <w:p w14:paraId="2280082D" w14:textId="77777777" w:rsidR="00252A72" w:rsidRPr="00FD0065" w:rsidRDefault="00252A72" w:rsidP="00126E50">
      <w:pPr>
        <w:ind w:left="1418"/>
        <w:jc w:val="left"/>
        <w:rPr>
          <w:sz w:val="18"/>
          <w:szCs w:val="18"/>
        </w:rPr>
      </w:pPr>
      <w:r w:rsidRPr="00FD0065">
        <w:rPr>
          <w:sz w:val="18"/>
          <w:szCs w:val="18"/>
        </w:rPr>
        <w:t xml:space="preserve">1.A.3.d) </w:t>
      </w:r>
      <w:hyperlink w:anchor="ÍndicePreguntasCoop11TurismoComServ" w:history="1">
        <w:r w:rsidRPr="00FD0065">
          <w:rPr>
            <w:rStyle w:val="Hipervnculo"/>
            <w:sz w:val="18"/>
            <w:szCs w:val="18"/>
          </w:rPr>
          <w:t>Turismo, comercio y servicios</w:t>
        </w:r>
      </w:hyperlink>
    </w:p>
    <w:p w14:paraId="24C67699" w14:textId="77777777" w:rsidR="00252A72" w:rsidRPr="009A21F2" w:rsidRDefault="00252A72" w:rsidP="00FD0065">
      <w:pPr>
        <w:ind w:firstLine="708"/>
        <w:jc w:val="left"/>
        <w:rPr>
          <w:rStyle w:val="Hipervnculo"/>
          <w:rFonts w:cs="Arial"/>
          <w:sz w:val="22"/>
          <w:u w:val="none"/>
        </w:rPr>
      </w:pPr>
      <w:r w:rsidRPr="009A21F2">
        <w:rPr>
          <w:rFonts w:cs="Arial"/>
          <w:sz w:val="22"/>
        </w:rPr>
        <w:t>1.B.</w:t>
      </w:r>
      <w:bookmarkStart w:id="31" w:name="ÍndiceBProcedimiento"/>
      <w:bookmarkEnd w:id="31"/>
      <w:r w:rsidRPr="009A21F2">
        <w:rPr>
          <w:rFonts w:cs="Arial"/>
          <w:sz w:val="22"/>
        </w:rPr>
        <w:t xml:space="preserve">) </w:t>
      </w:r>
      <w:hyperlink w:anchor="ÍndiceGeneralDudasProcedimiento" w:history="1">
        <w:r w:rsidRPr="009A21F2">
          <w:rPr>
            <w:rStyle w:val="Hipervnculo"/>
            <w:rFonts w:cs="Arial"/>
            <w:sz w:val="22"/>
          </w:rPr>
          <w:t>DUDAS SOBRE PROCEDIMIENTO</w:t>
        </w:r>
      </w:hyperlink>
      <w:r w:rsidRPr="009A21F2">
        <w:rPr>
          <w:rStyle w:val="Hipervnculo"/>
          <w:rFonts w:cs="Arial"/>
          <w:sz w:val="22"/>
          <w:u w:val="none"/>
        </w:rPr>
        <w:t xml:space="preserve"> </w:t>
      </w:r>
    </w:p>
    <w:p w14:paraId="6CC093A9" w14:textId="77777777"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2EDB08F" w14:textId="77777777" w:rsidR="00252A72" w:rsidRPr="00FD0065" w:rsidRDefault="00252A72" w:rsidP="00A22D88">
      <w:pPr>
        <w:ind w:left="1416"/>
        <w:jc w:val="left"/>
        <w:rPr>
          <w:sz w:val="18"/>
          <w:szCs w:val="18"/>
        </w:rPr>
      </w:pPr>
      <w:r w:rsidRPr="00FD0065">
        <w:rPr>
          <w:sz w:val="18"/>
          <w:szCs w:val="18"/>
        </w:rPr>
        <w:t xml:space="preserve">1.B.A. </w:t>
      </w:r>
      <w:hyperlink w:anchor="ÍndiceATramitaciónDeAyudas" w:history="1">
        <w:r w:rsidRPr="00FD0065">
          <w:rPr>
            <w:rStyle w:val="Hipervnculo"/>
            <w:sz w:val="18"/>
            <w:szCs w:val="18"/>
          </w:rPr>
          <w:t xml:space="preserve"> TRAMITACIÓN DE AYUDAS PRODUCTIVAS, NO PRODUCTIVAS Y COOPERACIÓN ENTRE PARTICULARES</w:t>
        </w:r>
      </w:hyperlink>
      <w:r>
        <w:rPr>
          <w:rStyle w:val="Hipervnculo"/>
          <w:sz w:val="18"/>
          <w:szCs w:val="18"/>
        </w:rPr>
        <w:t xml:space="preserve">  </w:t>
      </w:r>
    </w:p>
    <w:p w14:paraId="639B22A8" w14:textId="77777777" w:rsidR="00252A72" w:rsidRDefault="00252A72" w:rsidP="00A22D88">
      <w:pPr>
        <w:ind w:left="2124"/>
        <w:jc w:val="left"/>
        <w:rPr>
          <w:rStyle w:val="Hipervnculo"/>
          <w:sz w:val="18"/>
          <w:szCs w:val="18"/>
        </w:rPr>
      </w:pPr>
      <w:r w:rsidRPr="00FD0065">
        <w:rPr>
          <w:sz w:val="18"/>
          <w:szCs w:val="18"/>
        </w:rPr>
        <w:t>1.B.A.1</w:t>
      </w:r>
      <w:bookmarkStart w:id="32" w:name="ÍndiceGeneralA15TramitaciónSolicitud"/>
      <w:bookmarkEnd w:id="32"/>
      <w:r w:rsidRPr="00FD0065">
        <w:rPr>
          <w:sz w:val="18"/>
          <w:szCs w:val="18"/>
        </w:rPr>
        <w:t xml:space="preserve">. </w:t>
      </w:r>
      <w:hyperlink w:anchor="ÍndiceA1TramitaciónSolicitud" w:history="1">
        <w:r w:rsidRPr="00FD0065">
          <w:rPr>
            <w:rStyle w:val="Hipervnculo"/>
            <w:sz w:val="18"/>
            <w:szCs w:val="18"/>
          </w:rPr>
          <w:t>Tramitación de la solicitud de ayuda</w:t>
        </w:r>
      </w:hyperlink>
    </w:p>
    <w:p w14:paraId="518D7686" w14:textId="77777777"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B08D74F" w14:textId="77777777" w:rsidR="00252A72" w:rsidRPr="00FD0065" w:rsidRDefault="00252A72" w:rsidP="00A22D88">
      <w:pPr>
        <w:ind w:left="1416"/>
        <w:jc w:val="left"/>
        <w:rPr>
          <w:sz w:val="18"/>
          <w:szCs w:val="18"/>
        </w:rPr>
      </w:pPr>
      <w:r w:rsidRPr="00FD0065">
        <w:rPr>
          <w:sz w:val="18"/>
          <w:szCs w:val="18"/>
        </w:rPr>
        <w:tab/>
      </w:r>
      <w:r w:rsidRPr="00FD0065">
        <w:rPr>
          <w:sz w:val="18"/>
          <w:szCs w:val="18"/>
        </w:rPr>
        <w:tab/>
        <w:t>1.B.A.1.1</w:t>
      </w:r>
      <w:bookmarkStart w:id="33" w:name="ÍndiceGeneralA11PresentaYRegisSolicitud"/>
      <w:bookmarkEnd w:id="33"/>
      <w:r w:rsidRPr="00FD0065">
        <w:rPr>
          <w:sz w:val="18"/>
          <w:szCs w:val="18"/>
        </w:rPr>
        <w:t xml:space="preserve">. y 2. </w:t>
      </w:r>
      <w:hyperlink w:anchor="ÍndiceA11PresentaciónYRegisDeSolicitudes" w:history="1">
        <w:r w:rsidRPr="00FD0065">
          <w:rPr>
            <w:rStyle w:val="Hipervnculo"/>
            <w:sz w:val="18"/>
            <w:szCs w:val="18"/>
          </w:rPr>
          <w:t>Presentación y registro de las solicitudes</w:t>
        </w:r>
      </w:hyperlink>
    </w:p>
    <w:p w14:paraId="5D38C95D" w14:textId="77777777" w:rsidR="00252A72" w:rsidRPr="00FD0065" w:rsidRDefault="00252A72" w:rsidP="00A22D88">
      <w:pPr>
        <w:ind w:left="1416"/>
        <w:jc w:val="left"/>
        <w:rPr>
          <w:rStyle w:val="Hipervnculo"/>
          <w:sz w:val="18"/>
          <w:szCs w:val="18"/>
        </w:rPr>
      </w:pPr>
      <w:r w:rsidRPr="00FD0065">
        <w:rPr>
          <w:sz w:val="18"/>
          <w:szCs w:val="18"/>
        </w:rPr>
        <w:tab/>
      </w:r>
      <w:r w:rsidRPr="00FD0065">
        <w:rPr>
          <w:sz w:val="18"/>
          <w:szCs w:val="18"/>
        </w:rPr>
        <w:tab/>
        <w:t>1.B.A.1.3</w:t>
      </w:r>
      <w:bookmarkStart w:id="34" w:name="ÍndiceGeneralA13Desistimiento"/>
      <w:bookmarkEnd w:id="34"/>
      <w:r w:rsidRPr="00FD0065">
        <w:rPr>
          <w:sz w:val="18"/>
          <w:szCs w:val="18"/>
        </w:rPr>
        <w:t xml:space="preserve">. </w:t>
      </w:r>
      <w:hyperlink w:anchor="ÍndiceA1Desistimiento" w:history="1">
        <w:r w:rsidRPr="00FD0065">
          <w:rPr>
            <w:rStyle w:val="Hipervnculo"/>
            <w:sz w:val="18"/>
            <w:szCs w:val="18"/>
          </w:rPr>
          <w:t>Desistimiento</w:t>
        </w:r>
      </w:hyperlink>
    </w:p>
    <w:p w14:paraId="6691E28E" w14:textId="77777777" w:rsidR="00252A72" w:rsidRPr="00FD0065" w:rsidRDefault="00252A72" w:rsidP="00A22D88">
      <w:pPr>
        <w:ind w:left="2124"/>
        <w:rPr>
          <w:sz w:val="18"/>
          <w:szCs w:val="18"/>
        </w:rPr>
      </w:pPr>
      <w:r w:rsidRPr="00FD0065">
        <w:rPr>
          <w:sz w:val="18"/>
          <w:szCs w:val="18"/>
        </w:rPr>
        <w:tab/>
        <w:t>1.B.A.1.4. Numeración de los expedientes</w:t>
      </w:r>
    </w:p>
    <w:p w14:paraId="05AD3F66" w14:textId="77777777" w:rsidR="00252A72" w:rsidRPr="00FD0065" w:rsidRDefault="00252A72" w:rsidP="00A22D88">
      <w:pPr>
        <w:ind w:left="2124" w:firstLine="708"/>
        <w:jc w:val="left"/>
        <w:rPr>
          <w:sz w:val="18"/>
          <w:szCs w:val="18"/>
        </w:rPr>
      </w:pPr>
      <w:r w:rsidRPr="00FD0065">
        <w:rPr>
          <w:sz w:val="18"/>
          <w:szCs w:val="18"/>
        </w:rPr>
        <w:t>1.B.A.1.5</w:t>
      </w:r>
      <w:bookmarkStart w:id="35" w:name="ÍndiceGeneralA15ControlAdmtvoSolicitudes"/>
      <w:bookmarkEnd w:id="35"/>
      <w:r w:rsidRPr="00FD0065">
        <w:rPr>
          <w:sz w:val="18"/>
          <w:szCs w:val="18"/>
        </w:rPr>
        <w:t xml:space="preserve">. </w:t>
      </w:r>
      <w:hyperlink w:anchor="ÍndiceA115ControlAdmtvoDeSolicitudes" w:history="1">
        <w:r w:rsidRPr="00FD0065">
          <w:rPr>
            <w:rStyle w:val="Hipervnculo"/>
            <w:sz w:val="18"/>
            <w:szCs w:val="18"/>
          </w:rPr>
          <w:t>Control administrativo de las solicitudes de ayuda</w:t>
        </w:r>
      </w:hyperlink>
    </w:p>
    <w:p w14:paraId="6265EF6A" w14:textId="77777777" w:rsidR="00252A72" w:rsidRPr="00DB2E53" w:rsidRDefault="00252A72" w:rsidP="00DC31E1">
      <w:pPr>
        <w:ind w:left="2832" w:firstLine="708"/>
        <w:jc w:val="left"/>
        <w:rPr>
          <w:rFonts w:cs="Arial"/>
          <w:sz w:val="18"/>
          <w:szCs w:val="18"/>
        </w:rPr>
      </w:pPr>
      <w:r w:rsidRPr="00DB2E53">
        <w:rPr>
          <w:rFonts w:cs="Arial"/>
          <w:sz w:val="18"/>
          <w:szCs w:val="18"/>
        </w:rPr>
        <w:t>1.B.A.1.5.1. Revisión y verificación</w:t>
      </w:r>
    </w:p>
    <w:p w14:paraId="7B9E9AA8" w14:textId="77777777" w:rsidR="00252A72" w:rsidRPr="00DB2E53" w:rsidRDefault="00252A72" w:rsidP="00DC31E1">
      <w:pPr>
        <w:ind w:left="1416"/>
        <w:jc w:val="left"/>
        <w:rPr>
          <w:rFonts w:cs="Arial"/>
          <w:sz w:val="18"/>
          <w:szCs w:val="18"/>
        </w:rPr>
      </w:pPr>
      <w:r w:rsidRPr="00FD0065">
        <w:rPr>
          <w:sz w:val="18"/>
          <w:szCs w:val="18"/>
        </w:rPr>
        <w:tab/>
      </w:r>
      <w:r>
        <w:rPr>
          <w:sz w:val="18"/>
          <w:szCs w:val="18"/>
        </w:rPr>
        <w:tab/>
      </w:r>
      <w:r>
        <w:rPr>
          <w:sz w:val="18"/>
          <w:szCs w:val="18"/>
        </w:rPr>
        <w:tab/>
      </w:r>
      <w:r w:rsidRPr="00DB2E53">
        <w:rPr>
          <w:rFonts w:cs="Arial"/>
          <w:sz w:val="18"/>
          <w:szCs w:val="18"/>
        </w:rPr>
        <w:t>1.B.A.1.5.2. Moderación del gasto y facturas proforma</w:t>
      </w:r>
    </w:p>
    <w:p w14:paraId="0EA0277B" w14:textId="77777777" w:rsidR="00252A72" w:rsidRPr="00FD0065" w:rsidRDefault="00252A72" w:rsidP="00DC31E1">
      <w:pPr>
        <w:ind w:left="3540" w:firstLine="288"/>
        <w:jc w:val="left"/>
        <w:rPr>
          <w:sz w:val="18"/>
          <w:szCs w:val="18"/>
        </w:rPr>
      </w:pPr>
      <w:r w:rsidRPr="00FD0065">
        <w:rPr>
          <w:sz w:val="18"/>
          <w:szCs w:val="18"/>
        </w:rPr>
        <w:t>1.B.A.1.</w:t>
      </w:r>
      <w:proofErr w:type="gramStart"/>
      <w:r>
        <w:rPr>
          <w:sz w:val="18"/>
          <w:szCs w:val="18"/>
        </w:rPr>
        <w:t>5.2.</w:t>
      </w:r>
      <w:r w:rsidRPr="00FD0065">
        <w:rPr>
          <w:sz w:val="18"/>
          <w:szCs w:val="18"/>
        </w:rPr>
        <w:t>a</w:t>
      </w:r>
      <w:proofErr w:type="gramEnd"/>
      <w:r w:rsidRPr="00FD0065">
        <w:rPr>
          <w:sz w:val="18"/>
          <w:szCs w:val="18"/>
        </w:rPr>
        <w:t xml:space="preserve">.) </w:t>
      </w:r>
      <w:hyperlink w:anchor="ÍndicePreguntasModeraCostes" w:history="1">
        <w:r w:rsidRPr="0045563C">
          <w:rPr>
            <w:rStyle w:val="Hipervnculo"/>
            <w:sz w:val="18"/>
            <w:szCs w:val="18"/>
          </w:rPr>
          <w:t>Tres ofertas y límites</w:t>
        </w:r>
      </w:hyperlink>
    </w:p>
    <w:p w14:paraId="31174452"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b.) </w:t>
      </w:r>
      <w:hyperlink w:anchor="ÍndicePreguntasModeraCostesFormación" w:history="1">
        <w:r w:rsidRPr="0045563C">
          <w:rPr>
            <w:rStyle w:val="Hipervnculo"/>
            <w:sz w:val="18"/>
            <w:szCs w:val="18"/>
          </w:rPr>
          <w:t>Formación</w:t>
        </w:r>
      </w:hyperlink>
    </w:p>
    <w:p w14:paraId="64A4BED3"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c.) </w:t>
      </w:r>
      <w:hyperlink w:anchor="ÍndicePreguntasModeraCostesGGyBI" w:history="1">
        <w:proofErr w:type="spellStart"/>
        <w:r w:rsidRPr="0045563C">
          <w:rPr>
            <w:rStyle w:val="Hipervnculo"/>
            <w:sz w:val="18"/>
            <w:szCs w:val="18"/>
          </w:rPr>
          <w:t>GGyBI</w:t>
        </w:r>
        <w:proofErr w:type="spellEnd"/>
      </w:hyperlink>
    </w:p>
    <w:p w14:paraId="1F3997F8"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2.d</w:t>
      </w:r>
      <w:r w:rsidRPr="00FD0065">
        <w:rPr>
          <w:sz w:val="18"/>
          <w:szCs w:val="18"/>
        </w:rPr>
        <w:t xml:space="preserve">.) </w:t>
      </w:r>
      <w:hyperlink w:anchor="ÍndicePreguntasModeraCostesContrataVincu" w:history="1">
        <w:r w:rsidRPr="0045563C">
          <w:rPr>
            <w:rStyle w:val="Hipervnculo"/>
            <w:sz w:val="18"/>
            <w:szCs w:val="18"/>
          </w:rPr>
          <w:t>Contratación con empresas vinculadas</w:t>
        </w:r>
      </w:hyperlink>
    </w:p>
    <w:p w14:paraId="7F87CD79" w14:textId="77777777" w:rsidR="00252A72" w:rsidRDefault="00252A72" w:rsidP="00DC31E1">
      <w:pPr>
        <w:ind w:left="3540" w:firstLine="288"/>
        <w:jc w:val="left"/>
        <w:rPr>
          <w:sz w:val="18"/>
          <w:szCs w:val="18"/>
        </w:rPr>
      </w:pPr>
      <w:r w:rsidRPr="00FD0065">
        <w:rPr>
          <w:sz w:val="18"/>
          <w:szCs w:val="18"/>
        </w:rPr>
        <w:t>1.B.A.1.5.</w:t>
      </w:r>
      <w:r>
        <w:rPr>
          <w:sz w:val="18"/>
          <w:szCs w:val="18"/>
        </w:rPr>
        <w:t>2.e</w:t>
      </w:r>
      <w:r w:rsidRPr="00FD0065">
        <w:rPr>
          <w:sz w:val="18"/>
          <w:szCs w:val="18"/>
        </w:rPr>
        <w:t xml:space="preserve">.) </w:t>
      </w:r>
      <w:hyperlink w:anchor="ÍndicePreguntasModeraCostesOtros" w:history="1">
        <w:r w:rsidRPr="00C27D61">
          <w:rPr>
            <w:rStyle w:val="Hipervnculo"/>
            <w:sz w:val="18"/>
            <w:szCs w:val="18"/>
          </w:rPr>
          <w:t>Otros</w:t>
        </w:r>
      </w:hyperlink>
    </w:p>
    <w:p w14:paraId="17E286A2" w14:textId="0A91063C" w:rsidR="00252A72" w:rsidRPr="00DB2E53" w:rsidRDefault="00252A72" w:rsidP="009A21F2">
      <w:pPr>
        <w:ind w:left="708"/>
        <w:jc w:val="left"/>
        <w:rPr>
          <w:sz w:val="18"/>
          <w:szCs w:val="18"/>
        </w:rPr>
      </w:pPr>
      <w:r>
        <w:rPr>
          <w:sz w:val="18"/>
          <w:szCs w:val="18"/>
        </w:rPr>
        <w:tab/>
      </w:r>
      <w:r>
        <w:rPr>
          <w:sz w:val="18"/>
          <w:szCs w:val="18"/>
        </w:rPr>
        <w:tab/>
      </w:r>
      <w:r>
        <w:rPr>
          <w:sz w:val="18"/>
          <w:szCs w:val="18"/>
        </w:rPr>
        <w:tab/>
      </w:r>
      <w:r w:rsidRPr="00DB2E53">
        <w:rPr>
          <w:sz w:val="18"/>
          <w:szCs w:val="18"/>
        </w:rPr>
        <w:t xml:space="preserve">1.B.A.1.6. </w:t>
      </w:r>
      <w:hyperlink w:anchor="ÍndiceA16ActaNoInicio" w:history="1">
        <w:r w:rsidRPr="00E97B1F">
          <w:rPr>
            <w:rStyle w:val="Hipervnculo"/>
            <w:sz w:val="18"/>
            <w:szCs w:val="18"/>
          </w:rPr>
          <w:t>Acta de no inicio</w:t>
        </w:r>
      </w:hyperlink>
    </w:p>
    <w:p w14:paraId="6853A913" w14:textId="77777777" w:rsidR="00252A72" w:rsidRDefault="00252A72" w:rsidP="009A21F2">
      <w:pPr>
        <w:jc w:val="left"/>
        <w:rPr>
          <w:sz w:val="18"/>
          <w:szCs w:val="18"/>
        </w:rPr>
      </w:pPr>
      <w:r>
        <w:rPr>
          <w:sz w:val="18"/>
          <w:szCs w:val="18"/>
        </w:rPr>
        <w:tab/>
      </w:r>
      <w:r>
        <w:rPr>
          <w:sz w:val="18"/>
          <w:szCs w:val="18"/>
        </w:rPr>
        <w:tab/>
      </w:r>
      <w:r>
        <w:rPr>
          <w:sz w:val="18"/>
          <w:szCs w:val="18"/>
        </w:rPr>
        <w:tab/>
      </w:r>
      <w:r>
        <w:rPr>
          <w:sz w:val="18"/>
          <w:szCs w:val="18"/>
        </w:rPr>
        <w:tab/>
      </w:r>
      <w:r w:rsidRPr="009A21F2">
        <w:rPr>
          <w:sz w:val="18"/>
          <w:szCs w:val="18"/>
        </w:rPr>
        <w:t>1.B.A.1.7</w:t>
      </w:r>
      <w:bookmarkStart w:id="36" w:name="ÍndiceGeneralA17InformeElegibilidad"/>
      <w:bookmarkEnd w:id="36"/>
      <w:r w:rsidRPr="009A21F2">
        <w:rPr>
          <w:sz w:val="18"/>
          <w:szCs w:val="18"/>
        </w:rPr>
        <w:t xml:space="preserve">. </w:t>
      </w:r>
      <w:hyperlink w:anchor="ÍndiceA17InformeElegibilidad" w:history="1">
        <w:r w:rsidRPr="00E97B1F">
          <w:rPr>
            <w:rStyle w:val="Hipervnculo"/>
            <w:sz w:val="18"/>
            <w:szCs w:val="18"/>
          </w:rPr>
          <w:t>Informe de elegibilidad</w:t>
        </w:r>
      </w:hyperlink>
    </w:p>
    <w:p w14:paraId="6C8A2EE4" w14:textId="77777777" w:rsidR="00252A72" w:rsidRPr="00293ABE" w:rsidRDefault="00252A72" w:rsidP="003D4833">
      <w:pPr>
        <w:ind w:left="3828"/>
        <w:jc w:val="left"/>
        <w:rPr>
          <w:sz w:val="18"/>
          <w:szCs w:val="18"/>
        </w:rPr>
      </w:pPr>
      <w:r w:rsidRPr="00293ABE">
        <w:rPr>
          <w:sz w:val="18"/>
          <w:szCs w:val="18"/>
        </w:rPr>
        <w:t>1.B.A.1.7.2.1</w:t>
      </w:r>
      <w:bookmarkStart w:id="37" w:name="ÍndiceGeneralA17InformeElegNoProductIngr"/>
      <w:bookmarkEnd w:id="37"/>
      <w:r w:rsidRPr="00293ABE">
        <w:rPr>
          <w:sz w:val="18"/>
          <w:szCs w:val="18"/>
        </w:rPr>
        <w:t xml:space="preserve">. </w:t>
      </w:r>
      <w:hyperlink w:anchor="ÍndiceA17InformeElegNoProductIngresos" w:history="1">
        <w:r w:rsidRPr="005D10A7">
          <w:rPr>
            <w:rStyle w:val="Hipervnculo"/>
            <w:sz w:val="18"/>
            <w:szCs w:val="18"/>
          </w:rPr>
          <w:t>No productivos que generan ingresos</w:t>
        </w:r>
      </w:hyperlink>
    </w:p>
    <w:p w14:paraId="0C35DDBD" w14:textId="77777777" w:rsidR="00252A72" w:rsidRDefault="00252A72" w:rsidP="003D4833">
      <w:pPr>
        <w:ind w:left="3828"/>
        <w:jc w:val="left"/>
        <w:rPr>
          <w:sz w:val="18"/>
          <w:szCs w:val="18"/>
        </w:rPr>
      </w:pPr>
      <w:r w:rsidRPr="00293ABE">
        <w:rPr>
          <w:sz w:val="18"/>
          <w:szCs w:val="18"/>
        </w:rPr>
        <w:t>1.B.A.1.7.2.2</w:t>
      </w:r>
      <w:bookmarkStart w:id="38" w:name="ÍndiceGeneralA17InformeElegBeneficiarios"/>
      <w:bookmarkEnd w:id="38"/>
      <w:r w:rsidRPr="00293ABE">
        <w:rPr>
          <w:sz w:val="18"/>
          <w:szCs w:val="18"/>
        </w:rPr>
        <w:t xml:space="preserve">. </w:t>
      </w:r>
      <w:hyperlink w:anchor="ÍndiceA17InformeElegBeneficiarios" w:history="1">
        <w:r w:rsidRPr="005D10A7">
          <w:rPr>
            <w:rStyle w:val="Hipervnculo"/>
            <w:sz w:val="18"/>
            <w:szCs w:val="18"/>
          </w:rPr>
          <w:t>Beneficiarios</w:t>
        </w:r>
      </w:hyperlink>
      <w:r w:rsidRPr="00293ABE">
        <w:rPr>
          <w:sz w:val="18"/>
          <w:szCs w:val="18"/>
        </w:rPr>
        <w:t xml:space="preserve"> </w:t>
      </w:r>
    </w:p>
    <w:p w14:paraId="09884759" w14:textId="77777777" w:rsidR="00252A72" w:rsidRDefault="00252A72" w:rsidP="003D4833">
      <w:pPr>
        <w:ind w:left="3828" w:firstLine="420"/>
        <w:jc w:val="left"/>
        <w:rPr>
          <w:sz w:val="18"/>
          <w:szCs w:val="18"/>
        </w:rPr>
      </w:pPr>
      <w:r>
        <w:rPr>
          <w:sz w:val="18"/>
          <w:szCs w:val="18"/>
        </w:rPr>
        <w:t>(T</w:t>
      </w:r>
      <w:r w:rsidRPr="00293ABE">
        <w:rPr>
          <w:sz w:val="18"/>
          <w:szCs w:val="18"/>
        </w:rPr>
        <w:t xml:space="preserve">amaño </w:t>
      </w:r>
      <w:r>
        <w:rPr>
          <w:sz w:val="18"/>
          <w:szCs w:val="18"/>
        </w:rPr>
        <w:t xml:space="preserve">de </w:t>
      </w:r>
      <w:r w:rsidRPr="00293ABE">
        <w:rPr>
          <w:sz w:val="18"/>
          <w:szCs w:val="18"/>
        </w:rPr>
        <w:t>empresa</w:t>
      </w:r>
      <w:r>
        <w:rPr>
          <w:sz w:val="18"/>
          <w:szCs w:val="18"/>
        </w:rPr>
        <w:t>; empresas vinculadas</w:t>
      </w:r>
      <w:r w:rsidRPr="00293ABE">
        <w:rPr>
          <w:sz w:val="18"/>
          <w:szCs w:val="18"/>
        </w:rPr>
        <w:t xml:space="preserve">; </w:t>
      </w:r>
    </w:p>
    <w:p w14:paraId="4C25D0D6" w14:textId="77777777" w:rsidR="00252A72" w:rsidRPr="00293ABE" w:rsidRDefault="00252A72" w:rsidP="009D38F7">
      <w:pPr>
        <w:ind w:left="4248"/>
        <w:jc w:val="left"/>
        <w:rPr>
          <w:sz w:val="18"/>
          <w:szCs w:val="18"/>
        </w:rPr>
      </w:pPr>
      <w:r>
        <w:rPr>
          <w:sz w:val="18"/>
          <w:szCs w:val="18"/>
        </w:rPr>
        <w:t xml:space="preserve"> </w:t>
      </w:r>
      <w:r w:rsidRPr="00293ABE">
        <w:rPr>
          <w:sz w:val="18"/>
          <w:szCs w:val="18"/>
        </w:rPr>
        <w:t>SC</w:t>
      </w:r>
      <w:r>
        <w:rPr>
          <w:sz w:val="18"/>
          <w:szCs w:val="18"/>
        </w:rPr>
        <w:t>-</w:t>
      </w:r>
      <w:r w:rsidRPr="00293ABE">
        <w:rPr>
          <w:sz w:val="18"/>
          <w:szCs w:val="18"/>
        </w:rPr>
        <w:t xml:space="preserve">escrituras; </w:t>
      </w:r>
      <w:r>
        <w:rPr>
          <w:sz w:val="18"/>
          <w:szCs w:val="18"/>
        </w:rPr>
        <w:t>Com. Bienes</w:t>
      </w:r>
      <w:r w:rsidRPr="00293ABE">
        <w:rPr>
          <w:sz w:val="18"/>
          <w:szCs w:val="18"/>
        </w:rPr>
        <w:t xml:space="preserve">; </w:t>
      </w:r>
      <w:r>
        <w:rPr>
          <w:sz w:val="18"/>
          <w:szCs w:val="18"/>
        </w:rPr>
        <w:t>E</w:t>
      </w:r>
      <w:r w:rsidRPr="00293ABE">
        <w:rPr>
          <w:sz w:val="18"/>
          <w:szCs w:val="18"/>
        </w:rPr>
        <w:t>nte público)</w:t>
      </w:r>
    </w:p>
    <w:p w14:paraId="61C981B9" w14:textId="2EE89CB7" w:rsidR="00252A72" w:rsidRPr="00293ABE" w:rsidRDefault="00252A72" w:rsidP="003D4833">
      <w:pPr>
        <w:ind w:left="3828"/>
        <w:jc w:val="left"/>
        <w:rPr>
          <w:sz w:val="18"/>
          <w:szCs w:val="18"/>
        </w:rPr>
      </w:pPr>
      <w:r w:rsidRPr="00293ABE">
        <w:rPr>
          <w:sz w:val="18"/>
          <w:szCs w:val="18"/>
        </w:rPr>
        <w:t>1.B.A.1.7.2.3</w:t>
      </w:r>
      <w:bookmarkStart w:id="39" w:name="ÍndiceGeneralA17InformeElegMinimis"/>
      <w:bookmarkEnd w:id="39"/>
      <w:r w:rsidRPr="00293ABE">
        <w:rPr>
          <w:sz w:val="18"/>
          <w:szCs w:val="18"/>
        </w:rPr>
        <w:t xml:space="preserve">. </w:t>
      </w:r>
      <w:hyperlink w:anchor="ÍndiceA17InformeElegMínimis" w:history="1">
        <w:r w:rsidRPr="00A5014C">
          <w:rPr>
            <w:rStyle w:val="Hipervnculo"/>
            <w:sz w:val="18"/>
            <w:szCs w:val="18"/>
          </w:rPr>
          <w:t>Mínimis</w:t>
        </w:r>
      </w:hyperlink>
      <w:r w:rsidR="00984B6C">
        <w:rPr>
          <w:rStyle w:val="Hipervnculo"/>
          <w:sz w:val="18"/>
          <w:szCs w:val="18"/>
        </w:rPr>
        <w:t xml:space="preserve"> y ayudas estatales</w:t>
      </w:r>
    </w:p>
    <w:p w14:paraId="0A828A33" w14:textId="77777777" w:rsidR="00252A72" w:rsidRPr="00293ABE" w:rsidRDefault="00252A72" w:rsidP="003D4833">
      <w:pPr>
        <w:ind w:left="3828"/>
        <w:jc w:val="left"/>
        <w:rPr>
          <w:sz w:val="18"/>
          <w:szCs w:val="18"/>
        </w:rPr>
      </w:pPr>
      <w:r w:rsidRPr="00293ABE">
        <w:rPr>
          <w:sz w:val="18"/>
          <w:szCs w:val="18"/>
        </w:rPr>
        <w:t>1.B.A.1.7.2.4</w:t>
      </w:r>
      <w:bookmarkStart w:id="40" w:name="ÍndiceGeneralA17InformeElegPptoObraCivil"/>
      <w:bookmarkEnd w:id="40"/>
      <w:r w:rsidRPr="00293ABE">
        <w:rPr>
          <w:sz w:val="18"/>
          <w:szCs w:val="18"/>
        </w:rPr>
        <w:t xml:space="preserve">. </w:t>
      </w:r>
      <w:hyperlink w:anchor="ÍndiceA17InformeElegPptoObraCivil" w:history="1">
        <w:r w:rsidRPr="00A5014C">
          <w:rPr>
            <w:rStyle w:val="Hipervnculo"/>
            <w:sz w:val="18"/>
            <w:szCs w:val="18"/>
          </w:rPr>
          <w:t>Presupuestos en obra civil</w:t>
        </w:r>
      </w:hyperlink>
    </w:p>
    <w:p w14:paraId="4CFC80E5" w14:textId="77777777" w:rsidR="00252A72" w:rsidRPr="00293ABE" w:rsidRDefault="00252A72" w:rsidP="003D4833">
      <w:pPr>
        <w:ind w:left="3828"/>
        <w:jc w:val="left"/>
        <w:rPr>
          <w:sz w:val="18"/>
          <w:szCs w:val="18"/>
        </w:rPr>
      </w:pPr>
      <w:r w:rsidRPr="00293ABE">
        <w:rPr>
          <w:sz w:val="18"/>
          <w:szCs w:val="18"/>
        </w:rPr>
        <w:t>1.B.A.1.7.2.5</w:t>
      </w:r>
      <w:bookmarkStart w:id="41" w:name="ÍndiceGeneralA17InformeElegMarcarRiesgo"/>
      <w:bookmarkEnd w:id="41"/>
      <w:r w:rsidRPr="00293ABE">
        <w:rPr>
          <w:sz w:val="18"/>
          <w:szCs w:val="18"/>
        </w:rPr>
        <w:t xml:space="preserve">. </w:t>
      </w:r>
      <w:hyperlink w:anchor="ÍndiceA17InformeElegMarcarRiesgo" w:history="1">
        <w:r w:rsidRPr="00A5014C">
          <w:rPr>
            <w:rStyle w:val="Hipervnculo"/>
            <w:sz w:val="18"/>
            <w:szCs w:val="18"/>
          </w:rPr>
          <w:t>Marcaje como proyecto de riesgo</w:t>
        </w:r>
      </w:hyperlink>
    </w:p>
    <w:p w14:paraId="0DE9BE24" w14:textId="77777777" w:rsidR="00252A72" w:rsidRPr="00293ABE" w:rsidRDefault="00252A72" w:rsidP="003D4833">
      <w:pPr>
        <w:ind w:left="3828"/>
        <w:jc w:val="left"/>
        <w:rPr>
          <w:sz w:val="18"/>
          <w:szCs w:val="18"/>
        </w:rPr>
      </w:pPr>
      <w:r w:rsidRPr="00293ABE">
        <w:rPr>
          <w:sz w:val="18"/>
          <w:szCs w:val="18"/>
        </w:rPr>
        <w:t>1.B.A.1.7.2.6</w:t>
      </w:r>
      <w:bookmarkStart w:id="42" w:name="ÍndiceGeneralA17InformeElegMenajeUtillaj"/>
      <w:bookmarkEnd w:id="42"/>
      <w:r w:rsidRPr="00293ABE">
        <w:rPr>
          <w:sz w:val="18"/>
          <w:szCs w:val="18"/>
        </w:rPr>
        <w:t xml:space="preserve">. </w:t>
      </w:r>
      <w:r w:rsidRPr="005D10A7">
        <w:rPr>
          <w:sz w:val="18"/>
          <w:szCs w:val="18"/>
        </w:rPr>
        <w:t>Menaje y utillaje</w:t>
      </w:r>
    </w:p>
    <w:p w14:paraId="5B302299" w14:textId="77777777" w:rsidR="00252A72" w:rsidRPr="00293ABE" w:rsidRDefault="00252A72" w:rsidP="003D4833">
      <w:pPr>
        <w:ind w:left="3828"/>
        <w:jc w:val="left"/>
        <w:rPr>
          <w:sz w:val="18"/>
          <w:szCs w:val="18"/>
        </w:rPr>
      </w:pPr>
      <w:r w:rsidRPr="00293ABE">
        <w:rPr>
          <w:sz w:val="18"/>
          <w:szCs w:val="18"/>
        </w:rPr>
        <w:t>1.B.A.1.7.2.7</w:t>
      </w:r>
      <w:bookmarkStart w:id="43" w:name="ÍndiceGeneralA17InformeElegIndAgroalimen"/>
      <w:bookmarkEnd w:id="43"/>
      <w:r w:rsidRPr="00293ABE">
        <w:rPr>
          <w:sz w:val="18"/>
          <w:szCs w:val="18"/>
        </w:rPr>
        <w:t>. Inversiones elegibles actividades agroalimentarias</w:t>
      </w:r>
    </w:p>
    <w:p w14:paraId="60AC3846" w14:textId="77777777" w:rsidR="00252A72" w:rsidRPr="00744159" w:rsidRDefault="00252A72" w:rsidP="003D4833">
      <w:pPr>
        <w:ind w:left="3828"/>
        <w:jc w:val="left"/>
        <w:rPr>
          <w:sz w:val="18"/>
          <w:szCs w:val="18"/>
          <w:lang w:val="it-IT"/>
        </w:rPr>
      </w:pPr>
      <w:r w:rsidRPr="00677C15">
        <w:rPr>
          <w:sz w:val="18"/>
          <w:szCs w:val="18"/>
        </w:rPr>
        <w:t>1.B.A.1.7.2.8</w:t>
      </w:r>
      <w:bookmarkStart w:id="44" w:name="ÍndiceGeneralA17InformeElegLeadsing"/>
      <w:bookmarkEnd w:id="44"/>
      <w:r w:rsidRPr="00677C15">
        <w:rPr>
          <w:sz w:val="18"/>
          <w:szCs w:val="18"/>
        </w:rPr>
        <w:t xml:space="preserve">. </w:t>
      </w:r>
      <w:hyperlink w:anchor="ÍndiceA17InformeElegLeasing" w:history="1">
        <w:r w:rsidRPr="00744159">
          <w:rPr>
            <w:rStyle w:val="Hipervnculo"/>
            <w:sz w:val="18"/>
            <w:szCs w:val="18"/>
            <w:lang w:val="it-IT"/>
          </w:rPr>
          <w:t>Leasing</w:t>
        </w:r>
      </w:hyperlink>
      <w:r w:rsidRPr="00744159">
        <w:rPr>
          <w:sz w:val="18"/>
          <w:szCs w:val="18"/>
          <w:lang w:val="it-IT"/>
        </w:rPr>
        <w:t xml:space="preserve"> </w:t>
      </w:r>
      <w:r w:rsidRPr="00744159">
        <w:rPr>
          <w:sz w:val="18"/>
          <w:szCs w:val="18"/>
          <w:lang w:val="it-IT"/>
        </w:rPr>
        <w:tab/>
      </w:r>
    </w:p>
    <w:p w14:paraId="49F7B676" w14:textId="77777777" w:rsidR="00252A72" w:rsidRPr="00744159" w:rsidRDefault="00252A72" w:rsidP="003D4833">
      <w:pPr>
        <w:ind w:left="3828"/>
        <w:jc w:val="left"/>
        <w:rPr>
          <w:sz w:val="18"/>
          <w:szCs w:val="18"/>
          <w:lang w:val="it-IT"/>
        </w:rPr>
      </w:pPr>
      <w:r w:rsidRPr="00744159">
        <w:rPr>
          <w:sz w:val="18"/>
          <w:szCs w:val="18"/>
          <w:lang w:val="it-IT"/>
        </w:rPr>
        <w:t>1.B.A.1.7.2.9</w:t>
      </w:r>
      <w:bookmarkStart w:id="45" w:name="ÍndiceGeneralA17InformeElegIVAIntracomun"/>
      <w:bookmarkEnd w:id="45"/>
      <w:r w:rsidRPr="00744159">
        <w:rPr>
          <w:sz w:val="18"/>
          <w:szCs w:val="18"/>
          <w:lang w:val="it-IT"/>
        </w:rPr>
        <w:t xml:space="preserve">. </w:t>
      </w:r>
      <w:hyperlink w:anchor="ÍndiceA17InformeElegIVAIntracomunitario" w:history="1">
        <w:r w:rsidRPr="00744159">
          <w:rPr>
            <w:rStyle w:val="Hipervnculo"/>
            <w:sz w:val="18"/>
            <w:szCs w:val="18"/>
            <w:lang w:val="it-IT"/>
          </w:rPr>
          <w:t>IVA intracomunitario</w:t>
        </w:r>
      </w:hyperlink>
    </w:p>
    <w:p w14:paraId="3F1FAF53" w14:textId="77777777" w:rsidR="00252A72" w:rsidRPr="00293ABE" w:rsidRDefault="00252A72" w:rsidP="003D4833">
      <w:pPr>
        <w:ind w:left="3828"/>
        <w:jc w:val="left"/>
        <w:rPr>
          <w:sz w:val="18"/>
          <w:szCs w:val="18"/>
        </w:rPr>
      </w:pPr>
      <w:r w:rsidRPr="00744159">
        <w:rPr>
          <w:sz w:val="18"/>
          <w:szCs w:val="18"/>
          <w:lang w:val="it-IT"/>
        </w:rPr>
        <w:t>1.B.A.1.7.2.10</w:t>
      </w:r>
      <w:bookmarkStart w:id="46" w:name="ÍndiceGeneralA17InformeElegInveFácilMovi"/>
      <w:bookmarkEnd w:id="46"/>
      <w:r w:rsidRPr="00744159">
        <w:rPr>
          <w:sz w:val="18"/>
          <w:szCs w:val="18"/>
          <w:lang w:val="it-IT"/>
        </w:rPr>
        <w:t xml:space="preserve">. </w:t>
      </w:r>
      <w:r w:rsidRPr="00293ABE">
        <w:rPr>
          <w:sz w:val="18"/>
          <w:szCs w:val="18"/>
        </w:rPr>
        <w:t>Inversiones con fácil movilidad</w:t>
      </w:r>
    </w:p>
    <w:p w14:paraId="3D95D08E" w14:textId="77777777" w:rsidR="00252A72" w:rsidRPr="00293ABE" w:rsidRDefault="00252A72" w:rsidP="008F0F42">
      <w:pPr>
        <w:ind w:left="3540" w:firstLine="288"/>
        <w:jc w:val="left"/>
        <w:rPr>
          <w:sz w:val="18"/>
          <w:szCs w:val="18"/>
        </w:rPr>
      </w:pPr>
      <w:r w:rsidRPr="00293ABE">
        <w:rPr>
          <w:sz w:val="18"/>
          <w:szCs w:val="18"/>
        </w:rPr>
        <w:t>1.B.A.1.7.2.11</w:t>
      </w:r>
      <w:bookmarkStart w:id="47" w:name="ÍndiceGeneralA17InformeElegTasarBienInmu"/>
      <w:bookmarkEnd w:id="47"/>
      <w:r w:rsidRPr="00FD0065">
        <w:rPr>
          <w:sz w:val="18"/>
          <w:szCs w:val="18"/>
        </w:rPr>
        <w:t xml:space="preserve">. </w:t>
      </w:r>
      <w:hyperlink w:anchor="ÍndicePreguntasModeraCostesTasaciones" w:history="1">
        <w:r w:rsidRPr="0045563C">
          <w:rPr>
            <w:rStyle w:val="Hipervnculo"/>
            <w:sz w:val="18"/>
            <w:szCs w:val="18"/>
          </w:rPr>
          <w:t>Tasaciones</w:t>
        </w:r>
      </w:hyperlink>
      <w:r>
        <w:rPr>
          <w:rStyle w:val="Hipervnculo"/>
          <w:sz w:val="18"/>
          <w:szCs w:val="18"/>
        </w:rPr>
        <w:t xml:space="preserve"> </w:t>
      </w:r>
    </w:p>
    <w:p w14:paraId="376EA36A" w14:textId="77777777" w:rsidR="00252A72" w:rsidRPr="00293ABE" w:rsidRDefault="00252A72" w:rsidP="003D4833">
      <w:pPr>
        <w:ind w:left="3828"/>
        <w:jc w:val="left"/>
        <w:rPr>
          <w:sz w:val="18"/>
          <w:szCs w:val="18"/>
        </w:rPr>
      </w:pPr>
      <w:r w:rsidRPr="00293ABE">
        <w:rPr>
          <w:sz w:val="18"/>
          <w:szCs w:val="18"/>
        </w:rPr>
        <w:t>1.B.A.1.7.2.12</w:t>
      </w:r>
      <w:bookmarkStart w:id="48" w:name="ÍndiceGeneralA17InformeElegDecoración"/>
      <w:bookmarkEnd w:id="48"/>
      <w:r w:rsidRPr="00293ABE">
        <w:rPr>
          <w:sz w:val="18"/>
          <w:szCs w:val="18"/>
        </w:rPr>
        <w:t>. Gastos en decoración</w:t>
      </w:r>
    </w:p>
    <w:p w14:paraId="2A7FEC74" w14:textId="77777777" w:rsidR="00252A72" w:rsidRPr="00293ABE" w:rsidRDefault="00252A72" w:rsidP="003D4833">
      <w:pPr>
        <w:ind w:left="3828"/>
        <w:jc w:val="left"/>
        <w:rPr>
          <w:sz w:val="18"/>
          <w:szCs w:val="18"/>
        </w:rPr>
      </w:pPr>
      <w:r w:rsidRPr="00293ABE">
        <w:rPr>
          <w:sz w:val="18"/>
          <w:szCs w:val="18"/>
        </w:rPr>
        <w:t>1.B.A.1.7.2.13</w:t>
      </w:r>
      <w:bookmarkStart w:id="49" w:name="ÍndiceGeneralA17InformeElegFinanciaEstud"/>
      <w:bookmarkEnd w:id="49"/>
      <w:r w:rsidRPr="00293ABE">
        <w:rPr>
          <w:sz w:val="18"/>
          <w:szCs w:val="18"/>
        </w:rPr>
        <w:t xml:space="preserve">. </w:t>
      </w:r>
      <w:hyperlink w:anchor="ÍndiceA17InformeElegFinanciaciaEstudios" w:history="1">
        <w:r w:rsidRPr="00A5014C">
          <w:rPr>
            <w:rStyle w:val="Hipervnculo"/>
            <w:sz w:val="18"/>
            <w:szCs w:val="18"/>
          </w:rPr>
          <w:t>Financiación de estudios</w:t>
        </w:r>
      </w:hyperlink>
    </w:p>
    <w:p w14:paraId="089EFAE8" w14:textId="77777777" w:rsidR="00252A72" w:rsidRPr="00293ABE" w:rsidRDefault="00252A72" w:rsidP="003D4833">
      <w:pPr>
        <w:ind w:left="3828"/>
        <w:jc w:val="left"/>
        <w:rPr>
          <w:sz w:val="18"/>
          <w:szCs w:val="18"/>
        </w:rPr>
      </w:pPr>
      <w:r w:rsidRPr="00293ABE">
        <w:rPr>
          <w:sz w:val="18"/>
          <w:szCs w:val="18"/>
        </w:rPr>
        <w:t>1.B.A.1.7.2.14</w:t>
      </w:r>
      <w:bookmarkStart w:id="50" w:name="ÍndiceGeneralA17InformeElegFormación"/>
      <w:bookmarkEnd w:id="50"/>
      <w:r w:rsidRPr="00293ABE">
        <w:rPr>
          <w:sz w:val="18"/>
          <w:szCs w:val="18"/>
        </w:rPr>
        <w:t xml:space="preserve">. </w:t>
      </w:r>
      <w:hyperlink w:anchor="ÍndiceA17InformeElegFormación" w:history="1">
        <w:r w:rsidRPr="00A5014C">
          <w:rPr>
            <w:rStyle w:val="Hipervnculo"/>
            <w:sz w:val="18"/>
            <w:szCs w:val="18"/>
          </w:rPr>
          <w:t>Formación</w:t>
        </w:r>
      </w:hyperlink>
      <w:r w:rsidRPr="00293ABE">
        <w:rPr>
          <w:sz w:val="18"/>
          <w:szCs w:val="18"/>
        </w:rPr>
        <w:t>, jornadas y similares</w:t>
      </w:r>
    </w:p>
    <w:p w14:paraId="560C44D0" w14:textId="77777777" w:rsidR="00252A72" w:rsidRPr="009A21F2" w:rsidRDefault="00252A72" w:rsidP="003D4833">
      <w:pPr>
        <w:ind w:left="3828"/>
        <w:jc w:val="left"/>
        <w:rPr>
          <w:sz w:val="18"/>
          <w:szCs w:val="18"/>
        </w:rPr>
      </w:pPr>
      <w:r w:rsidRPr="00293ABE">
        <w:rPr>
          <w:sz w:val="18"/>
          <w:szCs w:val="18"/>
        </w:rPr>
        <w:t>1.B.A.1.7.2.15</w:t>
      </w:r>
      <w:bookmarkStart w:id="51" w:name="ÍndiceGeneralA17InformeElegCoop11"/>
      <w:bookmarkEnd w:id="51"/>
      <w:r w:rsidRPr="00293ABE">
        <w:rPr>
          <w:sz w:val="18"/>
          <w:szCs w:val="18"/>
        </w:rPr>
        <w:t>. Cooperación entre particulares: prestadores de servicios</w:t>
      </w:r>
    </w:p>
    <w:p w14:paraId="2FB8B1AF" w14:textId="77777777" w:rsidR="00252A72" w:rsidRPr="009A21F2" w:rsidRDefault="00252A72" w:rsidP="009A21F2">
      <w:pPr>
        <w:ind w:left="2832"/>
        <w:jc w:val="left"/>
        <w:rPr>
          <w:sz w:val="18"/>
          <w:szCs w:val="18"/>
        </w:rPr>
      </w:pPr>
      <w:r w:rsidRPr="009A21F2">
        <w:rPr>
          <w:sz w:val="18"/>
          <w:szCs w:val="18"/>
        </w:rPr>
        <w:t>1.B.A.1.8. Control de calidad del informe de elegibilidad</w:t>
      </w:r>
    </w:p>
    <w:p w14:paraId="5B856369" w14:textId="77777777" w:rsidR="00252A72" w:rsidRPr="009A21F2" w:rsidRDefault="00252A72" w:rsidP="009A21F2">
      <w:pPr>
        <w:ind w:left="2832"/>
        <w:jc w:val="left"/>
        <w:rPr>
          <w:sz w:val="18"/>
          <w:szCs w:val="18"/>
        </w:rPr>
      </w:pPr>
      <w:r w:rsidRPr="009A21F2">
        <w:rPr>
          <w:sz w:val="18"/>
          <w:szCs w:val="18"/>
        </w:rPr>
        <w:t>1.B.A.1.9</w:t>
      </w:r>
      <w:bookmarkStart w:id="52" w:name="ÍndiceGeneralA19PropuestaSubvención"/>
      <w:bookmarkEnd w:id="52"/>
      <w:r w:rsidRPr="009A21F2">
        <w:rPr>
          <w:sz w:val="18"/>
          <w:szCs w:val="18"/>
        </w:rPr>
        <w:t xml:space="preserve">. </w:t>
      </w:r>
      <w:hyperlink w:anchor="ÍndiceA19PropuestaSubvención" w:history="1">
        <w:r w:rsidRPr="00E97B1F">
          <w:rPr>
            <w:rStyle w:val="Hipervnculo"/>
            <w:sz w:val="18"/>
            <w:szCs w:val="18"/>
          </w:rPr>
          <w:t>Propuesta de subvención</w:t>
        </w:r>
      </w:hyperlink>
    </w:p>
    <w:p w14:paraId="27438F02" w14:textId="77777777" w:rsidR="00252A72" w:rsidRPr="009A21F2" w:rsidRDefault="00252A72" w:rsidP="009A21F2">
      <w:pPr>
        <w:ind w:left="2832"/>
        <w:jc w:val="left"/>
        <w:rPr>
          <w:sz w:val="18"/>
          <w:szCs w:val="18"/>
        </w:rPr>
      </w:pPr>
      <w:r w:rsidRPr="009A21F2">
        <w:rPr>
          <w:sz w:val="18"/>
          <w:szCs w:val="18"/>
        </w:rPr>
        <w:t>1.B.A.1.10</w:t>
      </w:r>
      <w:bookmarkStart w:id="53" w:name="ÍndiceGeneralA10ControlCalidadPropSubv"/>
      <w:bookmarkEnd w:id="53"/>
      <w:r w:rsidRPr="009A21F2">
        <w:rPr>
          <w:sz w:val="18"/>
          <w:szCs w:val="18"/>
        </w:rPr>
        <w:t xml:space="preserve">. </w:t>
      </w:r>
      <w:hyperlink w:anchor="ÍndiceA10ControlCalidadPropSubv" w:history="1">
        <w:r w:rsidRPr="00E97B1F">
          <w:rPr>
            <w:rStyle w:val="Hipervnculo"/>
            <w:sz w:val="18"/>
            <w:szCs w:val="18"/>
          </w:rPr>
          <w:t>Control de calidad de la propuesta de subvención</w:t>
        </w:r>
      </w:hyperlink>
    </w:p>
    <w:p w14:paraId="65D20DBA" w14:textId="77777777" w:rsidR="00252A72" w:rsidRPr="009A21F2" w:rsidRDefault="00252A72" w:rsidP="009A21F2">
      <w:pPr>
        <w:ind w:left="2832"/>
        <w:jc w:val="left"/>
        <w:rPr>
          <w:sz w:val="18"/>
          <w:szCs w:val="18"/>
        </w:rPr>
      </w:pPr>
      <w:r w:rsidRPr="009A21F2">
        <w:rPr>
          <w:sz w:val="18"/>
          <w:szCs w:val="18"/>
        </w:rPr>
        <w:t>1.B.A.1.11</w:t>
      </w:r>
      <w:bookmarkStart w:id="54" w:name="ÍndiceGeneralA11ResoluciónAyuda"/>
      <w:bookmarkEnd w:id="54"/>
      <w:r w:rsidRPr="009A21F2">
        <w:rPr>
          <w:sz w:val="18"/>
          <w:szCs w:val="18"/>
        </w:rPr>
        <w:t xml:space="preserve">. </w:t>
      </w:r>
      <w:hyperlink w:anchor="ÍndiceA11ResoluciónAyuda" w:history="1">
        <w:r w:rsidRPr="00E97B1F">
          <w:rPr>
            <w:rStyle w:val="Hipervnculo"/>
            <w:sz w:val="18"/>
            <w:szCs w:val="18"/>
          </w:rPr>
          <w:t>Resolución de ayuda</w:t>
        </w:r>
      </w:hyperlink>
    </w:p>
    <w:p w14:paraId="466575C8" w14:textId="77777777" w:rsidR="00252A72" w:rsidRPr="009A21F2" w:rsidRDefault="00252A72" w:rsidP="009A21F2">
      <w:pPr>
        <w:ind w:left="2832"/>
        <w:jc w:val="left"/>
        <w:rPr>
          <w:sz w:val="18"/>
          <w:szCs w:val="18"/>
        </w:rPr>
      </w:pPr>
      <w:r w:rsidRPr="009A21F2">
        <w:rPr>
          <w:sz w:val="18"/>
          <w:szCs w:val="18"/>
        </w:rPr>
        <w:t>1.B.A.1.12</w:t>
      </w:r>
      <w:bookmarkStart w:id="55" w:name="ÍndiceGeneralA12NotificaResolución"/>
      <w:bookmarkEnd w:id="55"/>
      <w:r w:rsidRPr="009A21F2">
        <w:rPr>
          <w:sz w:val="18"/>
          <w:szCs w:val="18"/>
        </w:rPr>
        <w:t xml:space="preserve">. </w:t>
      </w:r>
      <w:hyperlink w:anchor="ÍndiceA12NotificaResolución" w:history="1">
        <w:r w:rsidRPr="00E97B1F">
          <w:rPr>
            <w:rStyle w:val="Hipervnculo"/>
            <w:sz w:val="18"/>
            <w:szCs w:val="18"/>
          </w:rPr>
          <w:t>Notificación de la Resolución</w:t>
        </w:r>
      </w:hyperlink>
    </w:p>
    <w:p w14:paraId="3D6451FF" w14:textId="77777777" w:rsidR="00252A72" w:rsidRDefault="00252A72" w:rsidP="009A21F2">
      <w:pPr>
        <w:ind w:left="2832"/>
        <w:jc w:val="left"/>
        <w:rPr>
          <w:rStyle w:val="Hipervnculo"/>
          <w:sz w:val="18"/>
          <w:szCs w:val="18"/>
        </w:rPr>
      </w:pPr>
      <w:r w:rsidRPr="009A21F2">
        <w:rPr>
          <w:sz w:val="18"/>
          <w:szCs w:val="18"/>
        </w:rPr>
        <w:t>1.B.A.1.13</w:t>
      </w:r>
      <w:bookmarkStart w:id="56" w:name="ÍndiceGeneralA13Renuncia"/>
      <w:bookmarkEnd w:id="56"/>
      <w:r w:rsidRPr="009A21F2">
        <w:rPr>
          <w:sz w:val="18"/>
          <w:szCs w:val="18"/>
        </w:rPr>
        <w:t xml:space="preserve">. </w:t>
      </w:r>
      <w:hyperlink w:anchor="ÍndiceA13Renuncia" w:history="1">
        <w:r w:rsidRPr="00E97B1F">
          <w:rPr>
            <w:rStyle w:val="Hipervnculo"/>
            <w:sz w:val="18"/>
            <w:szCs w:val="18"/>
          </w:rPr>
          <w:t>Renunci</w:t>
        </w:r>
        <w:r w:rsidR="008C018D">
          <w:rPr>
            <w:rStyle w:val="Hipervnculo"/>
            <w:sz w:val="18"/>
            <w:szCs w:val="18"/>
          </w:rPr>
          <w:t>a y abandono de un socio</w:t>
        </w:r>
      </w:hyperlink>
    </w:p>
    <w:p w14:paraId="4CAA8365" w14:textId="77777777" w:rsidR="00252A72" w:rsidRPr="008C2E04" w:rsidRDefault="00252A72" w:rsidP="009A21F2">
      <w:pPr>
        <w:ind w:left="2832"/>
        <w:jc w:val="left"/>
        <w:rPr>
          <w:sz w:val="18"/>
          <w:szCs w:val="18"/>
        </w:rPr>
      </w:pPr>
      <w:r w:rsidRPr="008C2E04">
        <w:rPr>
          <w:rStyle w:val="Hipervnculo"/>
          <w:color w:val="auto"/>
          <w:sz w:val="18"/>
          <w:szCs w:val="18"/>
          <w:u w:val="none"/>
        </w:rPr>
        <w:t>1.B.A.1.14</w:t>
      </w:r>
      <w:bookmarkStart w:id="57" w:name="ÍndiceGeneralA114PptoAl2ºTramo"/>
      <w:bookmarkEnd w:id="57"/>
      <w:r w:rsidRPr="008C2E04">
        <w:rPr>
          <w:rStyle w:val="Hipervnculo"/>
          <w:color w:val="auto"/>
          <w:sz w:val="18"/>
          <w:szCs w:val="18"/>
          <w:u w:val="none"/>
        </w:rPr>
        <w:t xml:space="preserve">. </w:t>
      </w:r>
      <w:hyperlink w:anchor="ÍndiceA14PresupuestoA2ºTramo" w:history="1">
        <w:r w:rsidRPr="00DB3915">
          <w:rPr>
            <w:rStyle w:val="Hipervnculo"/>
            <w:sz w:val="18"/>
            <w:szCs w:val="18"/>
          </w:rPr>
          <w:t>Presupuesto que pasa al segundo procedimiento de selección</w:t>
        </w:r>
      </w:hyperlink>
    </w:p>
    <w:p w14:paraId="447F98C7" w14:textId="77777777" w:rsidR="00252A72" w:rsidRDefault="00252A72" w:rsidP="009A21F2">
      <w:pPr>
        <w:ind w:left="2832"/>
        <w:jc w:val="left"/>
        <w:rPr>
          <w:sz w:val="18"/>
          <w:szCs w:val="18"/>
        </w:rPr>
      </w:pPr>
      <w:r w:rsidRPr="009A21F2">
        <w:rPr>
          <w:sz w:val="18"/>
          <w:szCs w:val="18"/>
        </w:rPr>
        <w:t>1.B.A.1.1</w:t>
      </w:r>
      <w:bookmarkStart w:id="58" w:name="ÍndiceGeneralA114SolicitaModificarResol"/>
      <w:bookmarkEnd w:id="58"/>
      <w:r>
        <w:rPr>
          <w:sz w:val="18"/>
          <w:szCs w:val="18"/>
        </w:rPr>
        <w:t>5</w:t>
      </w:r>
      <w:r w:rsidRPr="009A21F2">
        <w:rPr>
          <w:sz w:val="18"/>
          <w:szCs w:val="18"/>
        </w:rPr>
        <w:t xml:space="preserve">. </w:t>
      </w:r>
      <w:hyperlink w:anchor="ÍndiceA114SolicitaModificarResolución" w:history="1">
        <w:r w:rsidRPr="00E97B1F">
          <w:rPr>
            <w:rStyle w:val="Hipervnculo"/>
            <w:sz w:val="18"/>
            <w:szCs w:val="18"/>
          </w:rPr>
          <w:t>Solicitudes de modificaciones de la Resolución</w:t>
        </w:r>
      </w:hyperlink>
    </w:p>
    <w:p w14:paraId="6E14D106" w14:textId="77777777" w:rsidR="00252A72" w:rsidRPr="00E97B1F" w:rsidRDefault="00252A72" w:rsidP="00E97B1F">
      <w:pPr>
        <w:ind w:left="3828"/>
        <w:jc w:val="left"/>
        <w:rPr>
          <w:sz w:val="18"/>
          <w:szCs w:val="18"/>
        </w:rPr>
      </w:pPr>
      <w:r w:rsidRPr="00E97B1F">
        <w:rPr>
          <w:sz w:val="18"/>
          <w:szCs w:val="18"/>
        </w:rPr>
        <w:t>1.B.A.1.14.a) Subrogación</w:t>
      </w:r>
    </w:p>
    <w:p w14:paraId="2FA3BF01" w14:textId="77777777" w:rsidR="00252A72" w:rsidRPr="00E97B1F" w:rsidRDefault="00252A72" w:rsidP="00E97B1F">
      <w:pPr>
        <w:ind w:left="3828"/>
        <w:jc w:val="left"/>
        <w:rPr>
          <w:sz w:val="18"/>
          <w:szCs w:val="18"/>
        </w:rPr>
      </w:pPr>
      <w:r w:rsidRPr="00E97B1F">
        <w:rPr>
          <w:sz w:val="18"/>
          <w:szCs w:val="18"/>
        </w:rPr>
        <w:t>1.B.A.1.14.b) Prórroga</w:t>
      </w:r>
    </w:p>
    <w:p w14:paraId="37E34B87" w14:textId="77777777" w:rsidR="00252A72" w:rsidRPr="00FD0065" w:rsidRDefault="00252A72" w:rsidP="00E97B1F">
      <w:pPr>
        <w:ind w:left="3828"/>
        <w:jc w:val="left"/>
        <w:rPr>
          <w:sz w:val="18"/>
          <w:szCs w:val="18"/>
        </w:rPr>
      </w:pPr>
      <w:r w:rsidRPr="00E97B1F">
        <w:rPr>
          <w:sz w:val="18"/>
          <w:szCs w:val="18"/>
        </w:rPr>
        <w:t>1.B.A.1.14.c) Modificación de las condiciones</w:t>
      </w:r>
    </w:p>
    <w:p w14:paraId="25D53C6E" w14:textId="77777777" w:rsidR="00252A72" w:rsidRDefault="00252A72" w:rsidP="00A22D88">
      <w:pPr>
        <w:ind w:left="2124"/>
        <w:jc w:val="left"/>
        <w:rPr>
          <w:rStyle w:val="Hipervnculo"/>
          <w:sz w:val="18"/>
          <w:szCs w:val="18"/>
        </w:rPr>
      </w:pPr>
      <w:r w:rsidRPr="00FD0065">
        <w:rPr>
          <w:sz w:val="18"/>
          <w:szCs w:val="18"/>
        </w:rPr>
        <w:t>1.B.A.2</w:t>
      </w:r>
      <w:bookmarkStart w:id="59" w:name="ÍndiceGeneralA2SolicitudPagoYJustifica"/>
      <w:bookmarkEnd w:id="59"/>
      <w:r w:rsidRPr="00FD0065">
        <w:rPr>
          <w:sz w:val="18"/>
          <w:szCs w:val="18"/>
        </w:rPr>
        <w:t xml:space="preserve">. </w:t>
      </w:r>
      <w:hyperlink w:anchor="ÍndiceA2SolicitudDePagoYJustificación" w:history="1">
        <w:r w:rsidRPr="00FD0065">
          <w:rPr>
            <w:rStyle w:val="Hipervnculo"/>
            <w:sz w:val="18"/>
            <w:szCs w:val="18"/>
          </w:rPr>
          <w:t>Solicitud de pago y justificación de las inversiones</w:t>
        </w:r>
      </w:hyperlink>
    </w:p>
    <w:p w14:paraId="007C1F42" w14:textId="77777777"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4C7CB8B" w14:textId="77777777" w:rsidR="00252A72" w:rsidRPr="00FD0065" w:rsidRDefault="00252A72" w:rsidP="00A22D88">
      <w:pPr>
        <w:ind w:left="2832"/>
        <w:jc w:val="left"/>
        <w:rPr>
          <w:sz w:val="18"/>
          <w:szCs w:val="18"/>
        </w:rPr>
      </w:pPr>
      <w:r w:rsidRPr="00FD0065">
        <w:rPr>
          <w:sz w:val="18"/>
          <w:szCs w:val="18"/>
        </w:rPr>
        <w:t xml:space="preserve">1.B.A.2.1. </w:t>
      </w:r>
      <w:hyperlink w:anchor="ÍndiceA21SolicitudDePago" w:history="1">
        <w:r w:rsidRPr="00FD0065">
          <w:rPr>
            <w:rStyle w:val="Hipervnculo"/>
            <w:sz w:val="18"/>
            <w:szCs w:val="18"/>
          </w:rPr>
          <w:t>Solicitud de pago</w:t>
        </w:r>
      </w:hyperlink>
    </w:p>
    <w:p w14:paraId="6FD85F8C" w14:textId="77777777" w:rsidR="00252A72" w:rsidRPr="00DC31E1" w:rsidRDefault="00252A72" w:rsidP="00DC31E1">
      <w:pPr>
        <w:ind w:left="3540"/>
        <w:jc w:val="left"/>
        <w:rPr>
          <w:sz w:val="18"/>
          <w:szCs w:val="18"/>
        </w:rPr>
      </w:pPr>
      <w:r w:rsidRPr="00DC31E1">
        <w:rPr>
          <w:sz w:val="18"/>
          <w:szCs w:val="18"/>
        </w:rPr>
        <w:t xml:space="preserve">1.B.A.2.1.a) </w:t>
      </w:r>
      <w:hyperlink w:anchor="ÍndicePreguntasSolicitaPagoMediosPago" w:history="1">
        <w:r w:rsidRPr="00B0305F">
          <w:rPr>
            <w:rStyle w:val="Hipervnculo"/>
            <w:sz w:val="18"/>
            <w:szCs w:val="18"/>
          </w:rPr>
          <w:t>Medios de pago</w:t>
        </w:r>
      </w:hyperlink>
    </w:p>
    <w:p w14:paraId="5AD67136" w14:textId="77777777" w:rsidR="00252A72" w:rsidRDefault="00252A72" w:rsidP="00B0305F">
      <w:pPr>
        <w:ind w:left="3540"/>
        <w:jc w:val="left"/>
        <w:rPr>
          <w:sz w:val="18"/>
          <w:szCs w:val="18"/>
        </w:rPr>
      </w:pPr>
      <w:r w:rsidRPr="00DC31E1">
        <w:rPr>
          <w:sz w:val="18"/>
          <w:szCs w:val="18"/>
        </w:rPr>
        <w:t xml:space="preserve">1.B.A.2.1.b) </w:t>
      </w:r>
      <w:hyperlink w:anchor="ÍndicePreguntasSolicitaPagoCambiosEnEjec" w:history="1">
        <w:r w:rsidRPr="00B0305F">
          <w:rPr>
            <w:rStyle w:val="Hipervnculo"/>
            <w:sz w:val="18"/>
            <w:szCs w:val="18"/>
          </w:rPr>
          <w:t>Cambios del proyecto al ejecutarlo</w:t>
        </w:r>
      </w:hyperlink>
      <w:r>
        <w:rPr>
          <w:sz w:val="18"/>
          <w:szCs w:val="18"/>
        </w:rPr>
        <w:t xml:space="preserve"> </w:t>
      </w:r>
    </w:p>
    <w:p w14:paraId="6FC203B3" w14:textId="77777777" w:rsidR="00252A72" w:rsidRPr="00B0305F" w:rsidRDefault="00252A72" w:rsidP="00B0305F">
      <w:pPr>
        <w:ind w:left="4248" w:firstLine="708"/>
        <w:jc w:val="left"/>
        <w:rPr>
          <w:sz w:val="14"/>
          <w:szCs w:val="14"/>
        </w:rPr>
      </w:pPr>
      <w:r w:rsidRPr="00B0305F">
        <w:rPr>
          <w:sz w:val="14"/>
          <w:szCs w:val="14"/>
        </w:rPr>
        <w:t>(salvo compensaciones) y retrasos en requisitos</w:t>
      </w:r>
    </w:p>
    <w:p w14:paraId="0114D721" w14:textId="77777777" w:rsidR="00252A72" w:rsidRPr="00DC31E1" w:rsidRDefault="00252A72" w:rsidP="00DC31E1">
      <w:pPr>
        <w:ind w:left="3540"/>
        <w:jc w:val="left"/>
        <w:rPr>
          <w:sz w:val="18"/>
          <w:szCs w:val="18"/>
        </w:rPr>
      </w:pPr>
      <w:r w:rsidRPr="00DC31E1">
        <w:rPr>
          <w:sz w:val="18"/>
          <w:szCs w:val="18"/>
        </w:rPr>
        <w:t xml:space="preserve">1.B.A.2.1.c) </w:t>
      </w:r>
      <w:hyperlink w:anchor="ÍndicePreguntasSolicitaPagoMemoTécn" w:history="1">
        <w:r w:rsidRPr="00B0305F">
          <w:rPr>
            <w:rStyle w:val="Hipervnculo"/>
            <w:sz w:val="18"/>
            <w:szCs w:val="18"/>
          </w:rPr>
          <w:t>Memoria técnica</w:t>
        </w:r>
      </w:hyperlink>
    </w:p>
    <w:p w14:paraId="178DAC16" w14:textId="77777777" w:rsidR="00252A72" w:rsidRPr="00DC31E1" w:rsidRDefault="00252A72" w:rsidP="00DC31E1">
      <w:pPr>
        <w:ind w:left="3540"/>
        <w:jc w:val="left"/>
        <w:rPr>
          <w:sz w:val="18"/>
          <w:szCs w:val="18"/>
        </w:rPr>
      </w:pPr>
      <w:r w:rsidRPr="00DC31E1">
        <w:rPr>
          <w:sz w:val="18"/>
          <w:szCs w:val="18"/>
        </w:rPr>
        <w:t xml:space="preserve">1.B.A.2.1.d) </w:t>
      </w:r>
      <w:hyperlink w:anchor="ÍndicePreguntasSolicitaPagoFormación" w:history="1">
        <w:r w:rsidRPr="00B0305F">
          <w:rPr>
            <w:rStyle w:val="Hipervnculo"/>
            <w:sz w:val="18"/>
            <w:szCs w:val="18"/>
          </w:rPr>
          <w:t>Formación</w:t>
        </w:r>
      </w:hyperlink>
    </w:p>
    <w:p w14:paraId="310F8A15" w14:textId="77777777" w:rsidR="00252A72" w:rsidRPr="00DC31E1" w:rsidRDefault="00252A72" w:rsidP="00DC31E1">
      <w:pPr>
        <w:ind w:left="3540"/>
        <w:jc w:val="left"/>
        <w:rPr>
          <w:sz w:val="18"/>
          <w:szCs w:val="18"/>
        </w:rPr>
      </w:pPr>
      <w:r w:rsidRPr="00DC31E1">
        <w:rPr>
          <w:sz w:val="18"/>
          <w:szCs w:val="18"/>
        </w:rPr>
        <w:t xml:space="preserve">1.B.A.2.1.e) Documentación a presentar. </w:t>
      </w:r>
      <w:r>
        <w:rPr>
          <w:sz w:val="18"/>
          <w:szCs w:val="18"/>
        </w:rPr>
        <w:t>A</w:t>
      </w:r>
      <w:r w:rsidRPr="00DC31E1">
        <w:rPr>
          <w:sz w:val="18"/>
          <w:szCs w:val="18"/>
        </w:rPr>
        <w:t xml:space="preserve"> tener en cuenta:</w:t>
      </w:r>
    </w:p>
    <w:p w14:paraId="3C310E8D"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 </w:t>
      </w:r>
      <w:hyperlink w:anchor="ÍndicePreguntasSolicitaPagoCompensa" w:history="1">
        <w:r w:rsidRPr="00B0305F">
          <w:rPr>
            <w:rStyle w:val="Hipervnculo"/>
            <w:sz w:val="18"/>
            <w:szCs w:val="18"/>
          </w:rPr>
          <w:t>Compensación</w:t>
        </w:r>
      </w:hyperlink>
      <w:r w:rsidRPr="00DC31E1">
        <w:rPr>
          <w:sz w:val="18"/>
          <w:szCs w:val="18"/>
        </w:rPr>
        <w:t xml:space="preserve"> entre conceptos de gasto</w:t>
      </w:r>
    </w:p>
    <w:p w14:paraId="4107FAEC"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2. </w:t>
      </w:r>
      <w:hyperlink w:anchor="ÍndicePreguntasSolicitaPagoPagoParcial" w:history="1">
        <w:r w:rsidRPr="00B0305F">
          <w:rPr>
            <w:rStyle w:val="Hipervnculo"/>
            <w:sz w:val="18"/>
            <w:szCs w:val="18"/>
          </w:rPr>
          <w:t>Pagos parciales</w:t>
        </w:r>
      </w:hyperlink>
    </w:p>
    <w:p w14:paraId="6A31FAA9"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3. </w:t>
      </w:r>
      <w:hyperlink w:anchor="ÍndicePreguntasSolicitaPagoListaFras" w:history="1">
        <w:r w:rsidRPr="00B0305F">
          <w:rPr>
            <w:rStyle w:val="Hipervnculo"/>
            <w:sz w:val="18"/>
            <w:szCs w:val="18"/>
          </w:rPr>
          <w:t>Documentación del beneficiario</w:t>
        </w:r>
      </w:hyperlink>
    </w:p>
    <w:p w14:paraId="1A6A17D0"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4. </w:t>
      </w:r>
      <w:hyperlink w:anchor="ÍndicePreguntasSolicitaPagoTitularidad" w:history="1">
        <w:r w:rsidRPr="00B0305F">
          <w:rPr>
            <w:rStyle w:val="Hipervnculo"/>
            <w:sz w:val="18"/>
            <w:szCs w:val="18"/>
          </w:rPr>
          <w:t>Titularidad</w:t>
        </w:r>
      </w:hyperlink>
      <w:r w:rsidRPr="00DC31E1">
        <w:rPr>
          <w:sz w:val="18"/>
          <w:szCs w:val="18"/>
        </w:rPr>
        <w:t xml:space="preserve"> del inmueble</w:t>
      </w:r>
    </w:p>
    <w:p w14:paraId="7320480C"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5. </w:t>
      </w:r>
      <w:hyperlink w:anchor="ÍndicePreguntasSolicitaPagoCesionesUso" w:history="1">
        <w:r w:rsidRPr="00B0305F">
          <w:rPr>
            <w:rStyle w:val="Hipervnculo"/>
            <w:sz w:val="18"/>
            <w:szCs w:val="18"/>
          </w:rPr>
          <w:t>Cesiones de uso</w:t>
        </w:r>
      </w:hyperlink>
    </w:p>
    <w:p w14:paraId="3878EB1F"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6. </w:t>
      </w:r>
      <w:hyperlink w:anchor="ÍndicePreguntasSolicitaPagoSelloEnFras" w:history="1">
        <w:r w:rsidRPr="00B0305F">
          <w:rPr>
            <w:rStyle w:val="Hipervnculo"/>
            <w:sz w:val="18"/>
            <w:szCs w:val="18"/>
          </w:rPr>
          <w:t>Estampillado de las facturas</w:t>
        </w:r>
      </w:hyperlink>
    </w:p>
    <w:p w14:paraId="11E0DA5C"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7. Presentación de las facturas</w:t>
      </w:r>
    </w:p>
    <w:p w14:paraId="7A25A395" w14:textId="77777777" w:rsidR="00252A72" w:rsidRPr="00DC31E1" w:rsidRDefault="00252A72" w:rsidP="00DC31E1">
      <w:pPr>
        <w:ind w:left="4248"/>
        <w:jc w:val="left"/>
        <w:rPr>
          <w:sz w:val="18"/>
          <w:szCs w:val="18"/>
        </w:rPr>
      </w:pPr>
      <w:r w:rsidRPr="00DC31E1">
        <w:rPr>
          <w:sz w:val="18"/>
          <w:szCs w:val="18"/>
        </w:rPr>
        <w:t>1.B.A.2.</w:t>
      </w:r>
      <w:proofErr w:type="gramStart"/>
      <w:r w:rsidRPr="00DC31E1">
        <w:rPr>
          <w:sz w:val="18"/>
          <w:szCs w:val="18"/>
        </w:rPr>
        <w:t>1.e.</w:t>
      </w:r>
      <w:proofErr w:type="gramEnd"/>
      <w:r w:rsidRPr="00DC31E1">
        <w:rPr>
          <w:sz w:val="18"/>
          <w:szCs w:val="18"/>
        </w:rPr>
        <w:t xml:space="preserve">8. </w:t>
      </w:r>
      <w:hyperlink w:anchor="ÍndicePreguntasSolicitaPagoControlEmpleo" w:history="1">
        <w:r w:rsidRPr="003B261F">
          <w:rPr>
            <w:rStyle w:val="Hipervnculo"/>
            <w:sz w:val="18"/>
            <w:szCs w:val="18"/>
          </w:rPr>
          <w:t>Control del empleo</w:t>
        </w:r>
      </w:hyperlink>
    </w:p>
    <w:p w14:paraId="110172C2"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9. </w:t>
      </w:r>
      <w:hyperlink w:anchor="ÍndicePreguntasSolicitaPagoSubcontrata" w:history="1">
        <w:r w:rsidRPr="003B261F">
          <w:rPr>
            <w:rStyle w:val="Hipervnculo"/>
            <w:sz w:val="18"/>
            <w:szCs w:val="18"/>
          </w:rPr>
          <w:t>Subcontratación</w:t>
        </w:r>
      </w:hyperlink>
    </w:p>
    <w:p w14:paraId="7F9C380A"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10. </w:t>
      </w:r>
      <w:hyperlink w:anchor="ÍndicePreguntasSolicitaPagoEnteLocal" w:history="1">
        <w:r w:rsidRPr="003B261F">
          <w:rPr>
            <w:rStyle w:val="Hipervnculo"/>
            <w:sz w:val="18"/>
            <w:szCs w:val="18"/>
          </w:rPr>
          <w:t>Entidades locales</w:t>
        </w:r>
      </w:hyperlink>
      <w:r w:rsidRPr="00DC31E1">
        <w:rPr>
          <w:sz w:val="18"/>
          <w:szCs w:val="18"/>
        </w:rPr>
        <w:t xml:space="preserve"> como promotoras</w:t>
      </w:r>
    </w:p>
    <w:p w14:paraId="271EE759"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11. Adaptación de vehículos</w:t>
      </w:r>
    </w:p>
    <w:p w14:paraId="679E03CB"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12. </w:t>
      </w:r>
      <w:hyperlink w:anchor="ÍndicePreguntasSolicitaPagoCoop11" w:history="1">
        <w:r w:rsidRPr="003B261F">
          <w:rPr>
            <w:rStyle w:val="Hipervnculo"/>
            <w:sz w:val="18"/>
            <w:szCs w:val="18"/>
          </w:rPr>
          <w:t>Cooperación entre particulares</w:t>
        </w:r>
      </w:hyperlink>
    </w:p>
    <w:p w14:paraId="34046102" w14:textId="77777777"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13. </w:t>
      </w:r>
      <w:hyperlink w:anchor="ÍndicePreguntasSolicitaPagoImputaSalario" w:history="1">
        <w:r w:rsidRPr="003B261F">
          <w:rPr>
            <w:rStyle w:val="Hipervnculo"/>
            <w:sz w:val="18"/>
            <w:szCs w:val="18"/>
          </w:rPr>
          <w:t>Imputación salarial</w:t>
        </w:r>
      </w:hyperlink>
    </w:p>
    <w:p w14:paraId="270A5089" w14:textId="77777777" w:rsidR="00252A72"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14. Autoempleo</w:t>
      </w:r>
    </w:p>
    <w:p w14:paraId="51C06432" w14:textId="77777777" w:rsidR="00252A72" w:rsidRPr="00FD0065" w:rsidRDefault="00252A72" w:rsidP="00A22D88">
      <w:pPr>
        <w:ind w:left="2832"/>
        <w:jc w:val="left"/>
        <w:rPr>
          <w:sz w:val="18"/>
          <w:szCs w:val="18"/>
        </w:rPr>
      </w:pPr>
      <w:r w:rsidRPr="00FD0065">
        <w:rPr>
          <w:sz w:val="18"/>
          <w:szCs w:val="18"/>
        </w:rPr>
        <w:t>1.B.A.2.2. Controles de la solicitud de pago</w:t>
      </w:r>
    </w:p>
    <w:p w14:paraId="5CD0B67E" w14:textId="77777777" w:rsidR="00252A72" w:rsidRPr="00FD0065" w:rsidRDefault="00252A72" w:rsidP="00A22D88">
      <w:pPr>
        <w:ind w:left="2832"/>
        <w:jc w:val="left"/>
        <w:rPr>
          <w:sz w:val="18"/>
          <w:szCs w:val="18"/>
        </w:rPr>
      </w:pPr>
      <w:r w:rsidRPr="00FD0065">
        <w:rPr>
          <w:sz w:val="18"/>
          <w:szCs w:val="18"/>
        </w:rPr>
        <w:lastRenderedPageBreak/>
        <w:tab/>
        <w:t>1.B.A.2.2.1</w:t>
      </w:r>
      <w:bookmarkStart w:id="60" w:name="ÍndiceGeneralA222ControlesSolicitudPago"/>
      <w:bookmarkEnd w:id="60"/>
      <w:r w:rsidRPr="00FD0065">
        <w:rPr>
          <w:sz w:val="18"/>
          <w:szCs w:val="18"/>
        </w:rPr>
        <w:t xml:space="preserve">. </w:t>
      </w:r>
      <w:hyperlink w:anchor="ÍndiceA22ControlesDeGruposYDeAdmon" w:history="1">
        <w:r w:rsidRPr="00FD0065">
          <w:rPr>
            <w:rStyle w:val="Hipervnculo"/>
            <w:sz w:val="18"/>
            <w:szCs w:val="18"/>
          </w:rPr>
          <w:t>Controles administrativos</w:t>
        </w:r>
      </w:hyperlink>
    </w:p>
    <w:p w14:paraId="4DF5E1EE" w14:textId="77777777" w:rsidR="00252A72" w:rsidRPr="00FD0065" w:rsidRDefault="00252A72" w:rsidP="00A22D88">
      <w:pPr>
        <w:ind w:left="2832" w:firstLine="708"/>
        <w:jc w:val="left"/>
        <w:rPr>
          <w:sz w:val="18"/>
          <w:szCs w:val="18"/>
        </w:rPr>
      </w:pPr>
      <w:r w:rsidRPr="00FD0065">
        <w:rPr>
          <w:sz w:val="18"/>
          <w:szCs w:val="18"/>
        </w:rPr>
        <w:t>1.B.A.2.2.2</w:t>
      </w:r>
      <w:bookmarkStart w:id="61" w:name="ÍndiceGeneralA222ControlesSobreTerreno"/>
      <w:bookmarkEnd w:id="61"/>
      <w:r w:rsidRPr="00FD0065">
        <w:rPr>
          <w:sz w:val="18"/>
          <w:szCs w:val="18"/>
        </w:rPr>
        <w:t xml:space="preserve">. </w:t>
      </w:r>
      <w:hyperlink w:anchor="ÍndiceA222ControlesSobreTerreno" w:history="1">
        <w:r w:rsidRPr="00FD0065">
          <w:rPr>
            <w:rStyle w:val="Hipervnculo"/>
            <w:sz w:val="18"/>
            <w:szCs w:val="18"/>
          </w:rPr>
          <w:t>Controles sobre el terreno</w:t>
        </w:r>
      </w:hyperlink>
    </w:p>
    <w:p w14:paraId="6CE93F59" w14:textId="77777777" w:rsidR="00252A72" w:rsidRPr="00FD0065" w:rsidRDefault="00252A72" w:rsidP="00A22D88">
      <w:pPr>
        <w:ind w:left="2832"/>
        <w:jc w:val="left"/>
        <w:rPr>
          <w:sz w:val="18"/>
          <w:szCs w:val="18"/>
        </w:rPr>
      </w:pPr>
      <w:r w:rsidRPr="00FD0065">
        <w:rPr>
          <w:sz w:val="18"/>
          <w:szCs w:val="18"/>
        </w:rPr>
        <w:t>1.B.A.2.3. Excepciones</w:t>
      </w:r>
    </w:p>
    <w:p w14:paraId="4B303C02" w14:textId="77777777" w:rsidR="00252A72" w:rsidRPr="00FD0065" w:rsidRDefault="00252A72" w:rsidP="00A22D88">
      <w:pPr>
        <w:ind w:left="2832"/>
        <w:jc w:val="left"/>
        <w:rPr>
          <w:sz w:val="18"/>
          <w:szCs w:val="18"/>
        </w:rPr>
      </w:pPr>
      <w:r w:rsidRPr="00FD0065">
        <w:rPr>
          <w:sz w:val="18"/>
          <w:szCs w:val="18"/>
        </w:rPr>
        <w:t>1.B.A.2.4. Resolución de pago y notificación</w:t>
      </w:r>
    </w:p>
    <w:p w14:paraId="147AEA2D" w14:textId="77777777" w:rsidR="00252A72" w:rsidRPr="00FD0065" w:rsidRDefault="00252A72" w:rsidP="00A22D88">
      <w:pPr>
        <w:ind w:left="2832"/>
        <w:jc w:val="left"/>
        <w:rPr>
          <w:sz w:val="18"/>
          <w:szCs w:val="18"/>
        </w:rPr>
      </w:pPr>
      <w:r w:rsidRPr="00FD0065">
        <w:rPr>
          <w:sz w:val="18"/>
          <w:szCs w:val="18"/>
        </w:rPr>
        <w:t>1.B.A.2.5. Ficheros de pago</w:t>
      </w:r>
    </w:p>
    <w:p w14:paraId="4A7684D5" w14:textId="77777777" w:rsidR="00252A72" w:rsidRPr="00FD0065" w:rsidRDefault="00252A72" w:rsidP="00A22D88">
      <w:pPr>
        <w:ind w:left="2832"/>
        <w:jc w:val="left"/>
        <w:rPr>
          <w:sz w:val="18"/>
          <w:szCs w:val="18"/>
        </w:rPr>
      </w:pPr>
      <w:r w:rsidRPr="00FD0065">
        <w:rPr>
          <w:sz w:val="18"/>
          <w:szCs w:val="18"/>
        </w:rPr>
        <w:t>1.B.A.2.6</w:t>
      </w:r>
      <w:bookmarkStart w:id="62" w:name="ÍndiceGeneralA224PagosIndebidos"/>
      <w:bookmarkEnd w:id="62"/>
      <w:r w:rsidRPr="00FD0065">
        <w:rPr>
          <w:sz w:val="18"/>
          <w:szCs w:val="18"/>
        </w:rPr>
        <w:t xml:space="preserve">. </w:t>
      </w:r>
      <w:hyperlink w:anchor="ÍndiceA224PagosIndebidos" w:history="1">
        <w:r w:rsidRPr="00FD0065">
          <w:rPr>
            <w:rStyle w:val="Hipervnculo"/>
            <w:sz w:val="18"/>
            <w:szCs w:val="18"/>
          </w:rPr>
          <w:t>Pagos indebidos y sanciones administrativas</w:t>
        </w:r>
      </w:hyperlink>
    </w:p>
    <w:p w14:paraId="3FD2B9F8" w14:textId="77777777" w:rsidR="00252A72" w:rsidRPr="00744159" w:rsidRDefault="00252A72" w:rsidP="00A22D88">
      <w:pPr>
        <w:ind w:left="2832"/>
        <w:jc w:val="left"/>
        <w:rPr>
          <w:sz w:val="18"/>
          <w:szCs w:val="18"/>
          <w:lang w:val="it-IT"/>
        </w:rPr>
      </w:pPr>
      <w:r w:rsidRPr="00FD0065">
        <w:rPr>
          <w:sz w:val="18"/>
          <w:szCs w:val="18"/>
        </w:rPr>
        <w:t xml:space="preserve">1.B.A.2.7. </w:t>
      </w:r>
      <w:r w:rsidRPr="00744159">
        <w:rPr>
          <w:sz w:val="18"/>
          <w:szCs w:val="18"/>
          <w:lang w:val="it-IT"/>
        </w:rPr>
        <w:t>Controles a posteriori</w:t>
      </w:r>
    </w:p>
    <w:p w14:paraId="123529BA" w14:textId="77777777" w:rsidR="00252A72" w:rsidRPr="00FD0065" w:rsidRDefault="00252A72" w:rsidP="00A22D88">
      <w:pPr>
        <w:ind w:left="2832"/>
        <w:jc w:val="left"/>
        <w:rPr>
          <w:sz w:val="18"/>
          <w:szCs w:val="18"/>
        </w:rPr>
      </w:pPr>
      <w:r w:rsidRPr="00744159">
        <w:rPr>
          <w:sz w:val="18"/>
          <w:szCs w:val="18"/>
          <w:lang w:val="it-IT"/>
        </w:rPr>
        <w:t xml:space="preserve">1.B.A.2.8. </w:t>
      </w:r>
      <w:r w:rsidRPr="00FD0065">
        <w:rPr>
          <w:sz w:val="18"/>
          <w:szCs w:val="18"/>
        </w:rPr>
        <w:t>Control de calidad a posteriori</w:t>
      </w:r>
    </w:p>
    <w:p w14:paraId="1C8E74C0" w14:textId="77777777" w:rsidR="00252A72" w:rsidRDefault="00252A72" w:rsidP="00A22D88">
      <w:pPr>
        <w:ind w:left="1416"/>
        <w:jc w:val="left"/>
        <w:rPr>
          <w:rStyle w:val="Hipervnculo"/>
          <w:sz w:val="18"/>
          <w:szCs w:val="18"/>
          <w:u w:val="none"/>
        </w:rPr>
      </w:pPr>
      <w:r w:rsidRPr="00FD0065">
        <w:rPr>
          <w:sz w:val="18"/>
          <w:szCs w:val="18"/>
        </w:rPr>
        <w:t>1.B.B</w:t>
      </w:r>
      <w:bookmarkStart w:id="63" w:name="ÍndiceGeneralBTramitaExptesPropiosGrupo"/>
      <w:bookmarkEnd w:id="63"/>
      <w:r w:rsidRPr="00FD0065">
        <w:rPr>
          <w:sz w:val="18"/>
          <w:szCs w:val="18"/>
        </w:rPr>
        <w:t xml:space="preserve">. </w:t>
      </w:r>
      <w:hyperlink w:anchor="ÍndiceBTramitaciónExptesPropiosGrupos" w:history="1">
        <w:r w:rsidRPr="00FD0065">
          <w:rPr>
            <w:rStyle w:val="Hipervnculo"/>
            <w:sz w:val="18"/>
            <w:szCs w:val="18"/>
          </w:rPr>
          <w:t>TRAMITACIÓN DE EXPEDIENTES PROPIOS DE LOS GRUPOS</w:t>
        </w:r>
      </w:hyperlink>
      <w:r w:rsidRPr="006C5EC6">
        <w:rPr>
          <w:rStyle w:val="Hipervnculo"/>
          <w:sz w:val="18"/>
          <w:szCs w:val="18"/>
          <w:u w:val="none"/>
        </w:rPr>
        <w:t xml:space="preserve"> </w:t>
      </w:r>
    </w:p>
    <w:p w14:paraId="2021BBB9"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92B771B" w14:textId="77777777" w:rsidR="00252A72" w:rsidRPr="00FD0065" w:rsidRDefault="00252A72" w:rsidP="00A22D88">
      <w:pPr>
        <w:ind w:left="2124"/>
        <w:jc w:val="left"/>
        <w:rPr>
          <w:sz w:val="18"/>
          <w:szCs w:val="18"/>
        </w:rPr>
      </w:pPr>
      <w:r w:rsidRPr="00FD0065">
        <w:rPr>
          <w:sz w:val="18"/>
          <w:szCs w:val="18"/>
        </w:rPr>
        <w:t>1.B.B.3</w:t>
      </w:r>
      <w:bookmarkStart w:id="64" w:name="ÍndiceGeneralB3Gastos19_3"/>
      <w:bookmarkEnd w:id="64"/>
      <w:r w:rsidRPr="00FD0065">
        <w:rPr>
          <w:sz w:val="18"/>
          <w:szCs w:val="18"/>
        </w:rPr>
        <w:t xml:space="preserve">. </w:t>
      </w:r>
      <w:hyperlink w:anchor="ÍndiceB3CooperaciónGrupos" w:history="1">
        <w:r>
          <w:rPr>
            <w:rStyle w:val="Hipervnculo"/>
            <w:sz w:val="18"/>
            <w:szCs w:val="18"/>
          </w:rPr>
          <w:t>Submedida 19.3: C</w:t>
        </w:r>
        <w:r w:rsidRPr="00FD0065">
          <w:rPr>
            <w:rStyle w:val="Hipervnculo"/>
            <w:sz w:val="18"/>
            <w:szCs w:val="18"/>
          </w:rPr>
          <w:t>ooperación entre Grupos</w:t>
        </w:r>
      </w:hyperlink>
    </w:p>
    <w:p w14:paraId="23852AEA" w14:textId="77777777" w:rsidR="00252A72" w:rsidRPr="00FD0065" w:rsidRDefault="00252A72" w:rsidP="00A22D88">
      <w:pPr>
        <w:ind w:left="2124"/>
        <w:jc w:val="left"/>
        <w:rPr>
          <w:sz w:val="18"/>
          <w:szCs w:val="18"/>
        </w:rPr>
      </w:pPr>
      <w:r w:rsidRPr="00FD0065">
        <w:rPr>
          <w:sz w:val="18"/>
          <w:szCs w:val="18"/>
        </w:rPr>
        <w:t>1.B.B.4</w:t>
      </w:r>
      <w:bookmarkStart w:id="65" w:name="ÍndiceGeneralB4Gastos19_4"/>
      <w:bookmarkEnd w:id="65"/>
      <w:r w:rsidRPr="00FD0065">
        <w:rPr>
          <w:sz w:val="18"/>
          <w:szCs w:val="18"/>
        </w:rPr>
        <w:t xml:space="preserve">. </w:t>
      </w:r>
      <w:hyperlink w:anchor="ÍndiceB4Gastos19_4" w:history="1">
        <w:r w:rsidRPr="00FD0065">
          <w:rPr>
            <w:rStyle w:val="Hipervnculo"/>
            <w:sz w:val="18"/>
            <w:szCs w:val="18"/>
          </w:rPr>
          <w:t>Submedida 19.</w:t>
        </w:r>
        <w:r>
          <w:rPr>
            <w:rStyle w:val="Hipervnculo"/>
            <w:sz w:val="18"/>
            <w:szCs w:val="18"/>
          </w:rPr>
          <w:t>4: Gasto de funcionamient</w:t>
        </w:r>
        <w:r w:rsidR="00764B68">
          <w:rPr>
            <w:rStyle w:val="Hipervnculo"/>
            <w:sz w:val="18"/>
            <w:szCs w:val="18"/>
          </w:rPr>
          <w:t>o de los Grupos</w:t>
        </w:r>
      </w:hyperlink>
    </w:p>
    <w:p w14:paraId="46CC2042" w14:textId="77777777" w:rsidR="00252A72" w:rsidRDefault="00252A72" w:rsidP="00A22D88">
      <w:pPr>
        <w:ind w:left="1416"/>
        <w:jc w:val="left"/>
        <w:rPr>
          <w:rStyle w:val="Hipervnculo"/>
          <w:sz w:val="18"/>
          <w:szCs w:val="18"/>
        </w:rPr>
      </w:pPr>
      <w:r w:rsidRPr="00FD0065">
        <w:rPr>
          <w:sz w:val="18"/>
          <w:szCs w:val="18"/>
        </w:rPr>
        <w:t>1.B.C</w:t>
      </w:r>
      <w:bookmarkStart w:id="66" w:name="ÍndiceGeneralCPlanDeControles"/>
      <w:bookmarkEnd w:id="66"/>
      <w:r w:rsidRPr="00FD0065">
        <w:rPr>
          <w:sz w:val="18"/>
          <w:szCs w:val="18"/>
        </w:rPr>
        <w:t xml:space="preserve">. </w:t>
      </w:r>
      <w:hyperlink w:anchor="ÍndiceCPlanDeControles" w:history="1">
        <w:r w:rsidRPr="00FD0065">
          <w:rPr>
            <w:rStyle w:val="Hipervnculo"/>
            <w:sz w:val="18"/>
            <w:szCs w:val="18"/>
          </w:rPr>
          <w:t>PLAN DE CONTROLES</w:t>
        </w:r>
      </w:hyperlink>
      <w:r>
        <w:rPr>
          <w:rStyle w:val="Hipervnculo"/>
          <w:sz w:val="18"/>
          <w:szCs w:val="18"/>
        </w:rPr>
        <w:t xml:space="preserve"> </w:t>
      </w:r>
    </w:p>
    <w:p w14:paraId="1FFE683C"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DF17A9E" w14:textId="77777777" w:rsidR="00252A72" w:rsidRPr="00FD0065" w:rsidRDefault="00252A72" w:rsidP="00A22D88">
      <w:pPr>
        <w:ind w:left="2124"/>
        <w:jc w:val="left"/>
        <w:rPr>
          <w:sz w:val="18"/>
          <w:szCs w:val="18"/>
        </w:rPr>
      </w:pPr>
      <w:r w:rsidRPr="00FD0065">
        <w:rPr>
          <w:sz w:val="18"/>
          <w:szCs w:val="18"/>
        </w:rPr>
        <w:t xml:space="preserve">1.B.C.5. </w:t>
      </w:r>
      <w:hyperlink w:anchor="ÍndiceC5ControlesSobreGrupos" w:history="1">
        <w:r w:rsidRPr="00FD0065">
          <w:rPr>
            <w:rStyle w:val="Hipervnculo"/>
            <w:sz w:val="18"/>
            <w:szCs w:val="18"/>
          </w:rPr>
          <w:t>Controles sobre los Grupos</w:t>
        </w:r>
      </w:hyperlink>
    </w:p>
    <w:p w14:paraId="33FA01C6" w14:textId="77777777" w:rsidR="00252A72" w:rsidRDefault="00252A72" w:rsidP="00A22D88">
      <w:pPr>
        <w:ind w:left="1416"/>
        <w:jc w:val="left"/>
        <w:rPr>
          <w:sz w:val="18"/>
          <w:szCs w:val="18"/>
        </w:rPr>
      </w:pPr>
      <w:r w:rsidRPr="00FD0065">
        <w:rPr>
          <w:sz w:val="18"/>
          <w:szCs w:val="18"/>
        </w:rPr>
        <w:t>1.B.D</w:t>
      </w:r>
      <w:bookmarkStart w:id="67" w:name="ÍndiceGeneralDOtrosProcedimientos"/>
      <w:bookmarkEnd w:id="67"/>
      <w:r w:rsidRPr="00FD0065">
        <w:rPr>
          <w:sz w:val="18"/>
          <w:szCs w:val="18"/>
        </w:rPr>
        <w:t xml:space="preserve">. </w:t>
      </w:r>
      <w:hyperlink w:anchor="ÍndiceD10OtrosProcedimientos" w:history="1">
        <w:r w:rsidRPr="006825A5">
          <w:rPr>
            <w:rStyle w:val="Hipervnculo"/>
            <w:sz w:val="18"/>
            <w:szCs w:val="18"/>
          </w:rPr>
          <w:t>OTROS PROCEDIMIENTOS ADMINISTRATIVOS</w:t>
        </w:r>
      </w:hyperlink>
      <w:r>
        <w:rPr>
          <w:sz w:val="18"/>
          <w:szCs w:val="18"/>
        </w:rPr>
        <w:t xml:space="preserve"> </w:t>
      </w:r>
    </w:p>
    <w:p w14:paraId="1922E4DF"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6AB2ED9D" w14:textId="77777777" w:rsidR="00252A72" w:rsidRPr="00FD0065" w:rsidRDefault="00252A72" w:rsidP="00A22D88">
      <w:pPr>
        <w:ind w:left="2124"/>
        <w:jc w:val="left"/>
        <w:rPr>
          <w:sz w:val="18"/>
          <w:szCs w:val="18"/>
        </w:rPr>
      </w:pPr>
      <w:r w:rsidRPr="00FD0065">
        <w:rPr>
          <w:sz w:val="18"/>
          <w:szCs w:val="18"/>
        </w:rPr>
        <w:t>1.B.D.6</w:t>
      </w:r>
      <w:bookmarkStart w:id="68" w:name="ÍndiceGeneralD6RecupraPagosIndebidos"/>
      <w:bookmarkEnd w:id="68"/>
      <w:r w:rsidRPr="00FD0065">
        <w:rPr>
          <w:sz w:val="18"/>
          <w:szCs w:val="18"/>
        </w:rPr>
        <w:t xml:space="preserve">. </w:t>
      </w:r>
      <w:hyperlink w:anchor="ÍndiceD6RecuperaciónPagosIndebidos" w:history="1">
        <w:r w:rsidRPr="00FD0065">
          <w:rPr>
            <w:rStyle w:val="Hipervnculo"/>
            <w:sz w:val="18"/>
            <w:szCs w:val="18"/>
          </w:rPr>
          <w:t>Recuperación de pagos indebidos</w:t>
        </w:r>
      </w:hyperlink>
    </w:p>
    <w:p w14:paraId="6D529F7C" w14:textId="77777777" w:rsidR="00252A72" w:rsidRPr="00FD0065" w:rsidRDefault="00252A72" w:rsidP="00A22D88">
      <w:pPr>
        <w:ind w:left="2124"/>
        <w:jc w:val="left"/>
        <w:rPr>
          <w:sz w:val="18"/>
          <w:szCs w:val="18"/>
        </w:rPr>
      </w:pPr>
      <w:r w:rsidRPr="00FD0065">
        <w:rPr>
          <w:sz w:val="18"/>
          <w:szCs w:val="18"/>
        </w:rPr>
        <w:t>1.B.D.7. Cruces de concurrencia</w:t>
      </w:r>
    </w:p>
    <w:p w14:paraId="15BD5721" w14:textId="77777777" w:rsidR="00252A72" w:rsidRPr="00FD0065" w:rsidRDefault="00252A72" w:rsidP="00A22D88">
      <w:pPr>
        <w:ind w:left="2124"/>
        <w:jc w:val="left"/>
        <w:rPr>
          <w:sz w:val="18"/>
          <w:szCs w:val="18"/>
        </w:rPr>
      </w:pPr>
      <w:r w:rsidRPr="00FD0065">
        <w:rPr>
          <w:sz w:val="18"/>
          <w:szCs w:val="18"/>
        </w:rPr>
        <w:t>1.B.D.8. Estadísticas de control</w:t>
      </w:r>
    </w:p>
    <w:p w14:paraId="1BC442DD" w14:textId="77777777" w:rsidR="00252A72" w:rsidRPr="00FD0065" w:rsidRDefault="00252A72" w:rsidP="00A22D88">
      <w:pPr>
        <w:ind w:left="2124"/>
        <w:jc w:val="left"/>
        <w:rPr>
          <w:sz w:val="18"/>
          <w:szCs w:val="18"/>
        </w:rPr>
      </w:pPr>
      <w:r w:rsidRPr="00FD0065">
        <w:rPr>
          <w:sz w:val="18"/>
          <w:szCs w:val="18"/>
        </w:rPr>
        <w:t>1.B.D.9</w:t>
      </w:r>
      <w:bookmarkStart w:id="69" w:name="ÍndiceGeneralD9Indicadores"/>
      <w:bookmarkEnd w:id="69"/>
      <w:r w:rsidRPr="00FD0065">
        <w:rPr>
          <w:sz w:val="18"/>
          <w:szCs w:val="18"/>
        </w:rPr>
        <w:t xml:space="preserve">. </w:t>
      </w:r>
      <w:hyperlink w:anchor="ÍndiceD9Indicadores" w:history="1">
        <w:r w:rsidRPr="00FD0065">
          <w:rPr>
            <w:rStyle w:val="Hipervnculo"/>
            <w:sz w:val="18"/>
            <w:szCs w:val="18"/>
          </w:rPr>
          <w:t>Indicadores</w:t>
        </w:r>
      </w:hyperlink>
    </w:p>
    <w:p w14:paraId="5345E2C3" w14:textId="77777777" w:rsidR="00252A72" w:rsidRPr="00FD0065" w:rsidRDefault="00252A72" w:rsidP="00A22D88">
      <w:pPr>
        <w:ind w:left="2124"/>
        <w:jc w:val="left"/>
        <w:rPr>
          <w:sz w:val="18"/>
          <w:szCs w:val="18"/>
        </w:rPr>
      </w:pPr>
      <w:r w:rsidRPr="00FD0065">
        <w:rPr>
          <w:sz w:val="18"/>
          <w:szCs w:val="18"/>
        </w:rPr>
        <w:t>1.B.D.10</w:t>
      </w:r>
      <w:bookmarkStart w:id="70" w:name="ÍndiceGeneralD10PlanesFinancieros"/>
      <w:bookmarkEnd w:id="70"/>
      <w:r w:rsidRPr="00FD0065">
        <w:rPr>
          <w:sz w:val="18"/>
          <w:szCs w:val="18"/>
        </w:rPr>
        <w:t xml:space="preserve">. </w:t>
      </w:r>
      <w:hyperlink w:anchor="ÍndiceD10PlanesFinancieros" w:history="1">
        <w:r w:rsidRPr="00FD0065">
          <w:rPr>
            <w:rStyle w:val="Hipervnculo"/>
            <w:sz w:val="18"/>
            <w:szCs w:val="18"/>
          </w:rPr>
          <w:t>Planes financieros</w:t>
        </w:r>
      </w:hyperlink>
    </w:p>
    <w:p w14:paraId="3B1941CF" w14:textId="77777777" w:rsidR="00252A72" w:rsidRPr="00FD0065" w:rsidRDefault="00252A72" w:rsidP="00A22D88">
      <w:pPr>
        <w:ind w:left="2124"/>
        <w:jc w:val="left"/>
        <w:rPr>
          <w:sz w:val="18"/>
          <w:szCs w:val="18"/>
        </w:rPr>
      </w:pPr>
      <w:r w:rsidRPr="00FD0065">
        <w:rPr>
          <w:sz w:val="18"/>
          <w:szCs w:val="18"/>
        </w:rPr>
        <w:t>1.B.D.11</w:t>
      </w:r>
      <w:bookmarkStart w:id="71" w:name="ÍndiceGeneralD11InformaciónYPublicidad"/>
      <w:bookmarkEnd w:id="71"/>
      <w:r w:rsidRPr="00FD0065">
        <w:rPr>
          <w:sz w:val="18"/>
          <w:szCs w:val="18"/>
        </w:rPr>
        <w:t xml:space="preserve">. </w:t>
      </w:r>
      <w:hyperlink w:anchor="ÍndiceD11InformaciónYPublicidad" w:history="1">
        <w:r w:rsidRPr="00FD0065">
          <w:rPr>
            <w:rStyle w:val="Hipervnculo"/>
            <w:sz w:val="18"/>
            <w:szCs w:val="18"/>
          </w:rPr>
          <w:t>Información y publicidad</w:t>
        </w:r>
      </w:hyperlink>
    </w:p>
    <w:p w14:paraId="52FE7C69" w14:textId="77777777" w:rsidR="00252A72" w:rsidRPr="00FD0065" w:rsidRDefault="00252A72" w:rsidP="00A22D88">
      <w:pPr>
        <w:ind w:left="2124"/>
        <w:jc w:val="left"/>
        <w:rPr>
          <w:sz w:val="18"/>
          <w:szCs w:val="18"/>
        </w:rPr>
      </w:pPr>
      <w:r w:rsidRPr="00FD0065">
        <w:rPr>
          <w:sz w:val="18"/>
          <w:szCs w:val="18"/>
        </w:rPr>
        <w:t>1.B.D.12. Procedimientos de gestión de los Grupos</w:t>
      </w:r>
    </w:p>
    <w:p w14:paraId="07F7BCA9" w14:textId="77777777" w:rsidR="00252A72" w:rsidRPr="00FD0065" w:rsidRDefault="00252A72" w:rsidP="00A22D88">
      <w:pPr>
        <w:ind w:left="2124"/>
        <w:jc w:val="left"/>
        <w:rPr>
          <w:sz w:val="18"/>
          <w:szCs w:val="18"/>
        </w:rPr>
      </w:pPr>
      <w:r w:rsidRPr="00FD0065">
        <w:rPr>
          <w:sz w:val="18"/>
          <w:szCs w:val="18"/>
        </w:rPr>
        <w:t>1.B.D.13. Información de cambios que se produzcan en el Grupo</w:t>
      </w:r>
    </w:p>
    <w:p w14:paraId="460D642E" w14:textId="77777777" w:rsidR="00252A72" w:rsidRPr="00FD0065" w:rsidRDefault="00252A72" w:rsidP="00A22D88">
      <w:pPr>
        <w:ind w:left="2124"/>
        <w:jc w:val="left"/>
        <w:rPr>
          <w:sz w:val="18"/>
          <w:szCs w:val="18"/>
        </w:rPr>
      </w:pPr>
      <w:r w:rsidRPr="00FD0065">
        <w:rPr>
          <w:sz w:val="18"/>
          <w:szCs w:val="18"/>
        </w:rPr>
        <w:t>1.B.D.14. Mecanismo antifraude</w:t>
      </w:r>
    </w:p>
    <w:p w14:paraId="0AC908D0" w14:textId="77777777" w:rsidR="00252A72" w:rsidRPr="00FD0065" w:rsidRDefault="00252A72" w:rsidP="00A22D88">
      <w:pPr>
        <w:ind w:left="2124"/>
        <w:jc w:val="left"/>
        <w:rPr>
          <w:sz w:val="18"/>
          <w:szCs w:val="18"/>
        </w:rPr>
      </w:pPr>
      <w:r w:rsidRPr="00FD0065">
        <w:rPr>
          <w:sz w:val="18"/>
          <w:szCs w:val="18"/>
        </w:rPr>
        <w:t>1.B.D.15</w:t>
      </w:r>
      <w:bookmarkStart w:id="72" w:name="ÍndiceD15InformeIntermedioAnual"/>
      <w:bookmarkEnd w:id="72"/>
      <w:r w:rsidRPr="00FD0065">
        <w:rPr>
          <w:sz w:val="18"/>
          <w:szCs w:val="18"/>
        </w:rPr>
        <w:t xml:space="preserve">. </w:t>
      </w:r>
      <w:hyperlink w:anchor="ÍndiceGeneralD15InformeIntermedioAnual" w:history="1">
        <w:r w:rsidRPr="00FD0065">
          <w:rPr>
            <w:rStyle w:val="Hipervnculo"/>
            <w:sz w:val="18"/>
            <w:szCs w:val="18"/>
          </w:rPr>
          <w:t>Informe intermedio anual</w:t>
        </w:r>
      </w:hyperlink>
    </w:p>
    <w:p w14:paraId="5D63CDB5" w14:textId="77777777" w:rsidR="00252A72" w:rsidRDefault="00252A72" w:rsidP="00557ABE">
      <w:pPr>
        <w:jc w:val="left"/>
        <w:rPr>
          <w:rFonts w:cs="Arial"/>
          <w:sz w:val="18"/>
          <w:szCs w:val="18"/>
        </w:rPr>
      </w:pPr>
    </w:p>
    <w:p w14:paraId="58D770CB" w14:textId="77777777" w:rsidR="00252A72" w:rsidRPr="00FD0065" w:rsidRDefault="00252A72" w:rsidP="00557ABE">
      <w:pPr>
        <w:jc w:val="left"/>
        <w:rPr>
          <w:rFonts w:cs="Arial"/>
          <w:sz w:val="18"/>
          <w:szCs w:val="18"/>
        </w:rPr>
      </w:pPr>
      <w:r w:rsidRPr="00FD0065">
        <w:rPr>
          <w:rFonts w:cs="Arial"/>
          <w:sz w:val="18"/>
          <w:szCs w:val="18"/>
        </w:rPr>
        <w:t>2.</w:t>
      </w:r>
      <w:bookmarkStart w:id="73" w:name="ÍndiceDudasElegibilidadOrdenTemporal"/>
      <w:bookmarkEnd w:id="73"/>
      <w:r w:rsidRPr="00FD0065">
        <w:rPr>
          <w:rFonts w:cs="Arial"/>
          <w:sz w:val="18"/>
          <w:szCs w:val="18"/>
        </w:rPr>
        <w:t>) ÍNDICE DE DUDAS POR ORDEN TEMPORAL</w:t>
      </w:r>
    </w:p>
    <w:p w14:paraId="5C0F05FE" w14:textId="77777777" w:rsidR="00252A72" w:rsidRDefault="00252A72" w:rsidP="00295C66">
      <w:pPr>
        <w:ind w:left="708"/>
        <w:jc w:val="left"/>
        <w:rPr>
          <w:sz w:val="18"/>
          <w:szCs w:val="18"/>
        </w:rPr>
      </w:pPr>
      <w:r w:rsidRPr="00FD0065">
        <w:rPr>
          <w:rFonts w:cs="Arial"/>
          <w:sz w:val="18"/>
          <w:szCs w:val="18"/>
        </w:rPr>
        <w:t>2.1.</w:t>
      </w:r>
      <w:bookmarkStart w:id="74" w:name="ÍndiceDudasElegibilidad"/>
      <w:bookmarkEnd w:id="74"/>
      <w:r w:rsidRPr="00FD0065">
        <w:rPr>
          <w:rFonts w:cs="Arial"/>
          <w:sz w:val="18"/>
          <w:szCs w:val="18"/>
        </w:rPr>
        <w:t xml:space="preserve">) </w:t>
      </w:r>
      <w:r w:rsidRPr="0027176E">
        <w:rPr>
          <w:rStyle w:val="Hipervnculo"/>
          <w:rFonts w:cs="Arial"/>
          <w:sz w:val="18"/>
          <w:szCs w:val="18"/>
        </w:rPr>
        <w:t>DUDAS SOBRE ELEGIBILIDAD DE PROYECTOS Y DE BENEFICIARIOS</w:t>
      </w:r>
      <w:r w:rsidRPr="0027176E">
        <w:rPr>
          <w:rStyle w:val="Hipervnculo"/>
          <w:rFonts w:cs="Arial"/>
          <w:color w:val="auto"/>
          <w:sz w:val="18"/>
          <w:szCs w:val="18"/>
          <w:u w:val="none"/>
        </w:rPr>
        <w:t xml:space="preserve"> </w:t>
      </w:r>
    </w:p>
    <w:p w14:paraId="4765D0D7" w14:textId="77777777" w:rsidR="00252A72" w:rsidRPr="006C5EC6" w:rsidRDefault="00000000" w:rsidP="00295C66">
      <w:pPr>
        <w:ind w:left="1416" w:firstLine="708"/>
        <w:jc w:val="left"/>
        <w:rPr>
          <w:sz w:val="14"/>
          <w:szCs w:val="14"/>
        </w:rPr>
      </w:pPr>
      <w:hyperlink w:anchor="ÍNDICEGENERAL" w:history="1">
        <w:r w:rsidR="00252A72" w:rsidRPr="006C5EC6">
          <w:rPr>
            <w:rStyle w:val="Hipervnculo"/>
            <w:sz w:val="14"/>
            <w:szCs w:val="14"/>
          </w:rPr>
          <w:t>(Índice general)</w:t>
        </w:r>
      </w:hyperlink>
      <w:r w:rsidR="00252A72" w:rsidRPr="006C5EC6">
        <w:rPr>
          <w:sz w:val="14"/>
          <w:szCs w:val="14"/>
        </w:rPr>
        <w:t xml:space="preserve"> (</w:t>
      </w:r>
      <w:hyperlink w:anchor="ÍndiceGeneralDudasProcedimiento" w:history="1">
        <w:r w:rsidR="00252A72" w:rsidRPr="006C5EC6">
          <w:rPr>
            <w:rStyle w:val="Hipervnculo"/>
            <w:sz w:val="14"/>
            <w:szCs w:val="14"/>
          </w:rPr>
          <w:t>Índice de dudas de procedimiento por temas</w:t>
        </w:r>
      </w:hyperlink>
      <w:r w:rsidR="00252A72" w:rsidRPr="006C5EC6">
        <w:rPr>
          <w:sz w:val="14"/>
          <w:szCs w:val="14"/>
        </w:rPr>
        <w:t>)</w:t>
      </w:r>
    </w:p>
    <w:p w14:paraId="2809B3B4" w14:textId="77777777" w:rsidR="00252A72" w:rsidRPr="00EE3691" w:rsidRDefault="00252A72" w:rsidP="0027176E">
      <w:pPr>
        <w:ind w:left="1416"/>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14:paraId="173FD3F0" w14:textId="77777777" w:rsidR="00252A72" w:rsidRPr="00EE3691" w:rsidRDefault="00252A72" w:rsidP="0027176E">
      <w:pPr>
        <w:ind w:left="1416"/>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 xml:space="preserve">Dudas respondidas por DGA </w:t>
        </w:r>
        <w:r>
          <w:rPr>
            <w:rStyle w:val="Hipervnculo"/>
            <w:sz w:val="18"/>
            <w:szCs w:val="18"/>
          </w:rPr>
          <w:t xml:space="preserve">entre el </w:t>
        </w:r>
        <w:r w:rsidRPr="00EE3691">
          <w:rPr>
            <w:rStyle w:val="Hipervnculo"/>
            <w:sz w:val="18"/>
            <w:szCs w:val="18"/>
          </w:rPr>
          <w:t>06.04.201</w:t>
        </w:r>
        <w:r>
          <w:rPr>
            <w:rStyle w:val="Hipervnculo"/>
            <w:sz w:val="18"/>
            <w:szCs w:val="18"/>
          </w:rPr>
          <w:t>6 y el 14.04.201</w:t>
        </w:r>
        <w:r w:rsidRPr="00EE3691">
          <w:rPr>
            <w:rStyle w:val="Hipervnculo"/>
            <w:sz w:val="18"/>
            <w:szCs w:val="18"/>
          </w:rPr>
          <w:t>6</w:t>
        </w:r>
      </w:hyperlink>
    </w:p>
    <w:p w14:paraId="06B265F9" w14:textId="77777777" w:rsidR="00252A72" w:rsidRPr="00EE3691" w:rsidRDefault="00252A72" w:rsidP="0027176E">
      <w:pPr>
        <w:ind w:left="1416"/>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14:paraId="04FEB563" w14:textId="77777777" w:rsidR="00252A72" w:rsidRPr="00EE3691" w:rsidRDefault="00252A72" w:rsidP="0027176E">
      <w:pPr>
        <w:ind w:left="1416"/>
        <w:jc w:val="left"/>
        <w:rPr>
          <w:sz w:val="18"/>
          <w:szCs w:val="18"/>
        </w:rPr>
      </w:pPr>
      <w:r w:rsidRPr="00EE3691">
        <w:rPr>
          <w:sz w:val="18"/>
          <w:szCs w:val="18"/>
        </w:rPr>
        <w:t xml:space="preserve">2.1.4) </w:t>
      </w:r>
      <w:hyperlink w:anchor="DUDASELEGIBILIDADTRAS22042016" w:history="1">
        <w:r w:rsidRPr="00EE3691">
          <w:rPr>
            <w:rStyle w:val="Hipervnculo"/>
            <w:sz w:val="18"/>
            <w:szCs w:val="18"/>
          </w:rPr>
          <w:t>Dudas respondidas por DGA después del 22.04.2016</w:t>
        </w:r>
      </w:hyperlink>
    </w:p>
    <w:p w14:paraId="3A8145B9" w14:textId="77777777" w:rsidR="00252A72" w:rsidRPr="00EE3691" w:rsidRDefault="00252A72" w:rsidP="0027176E">
      <w:pPr>
        <w:ind w:left="1416"/>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14:paraId="0C5C8AE0" w14:textId="77777777" w:rsidR="00252A72" w:rsidRPr="00EE3691" w:rsidRDefault="00252A72" w:rsidP="0027176E">
      <w:pPr>
        <w:ind w:left="1416"/>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14:paraId="55485D7C" w14:textId="77777777" w:rsidR="00252A72" w:rsidRPr="00EE3691" w:rsidRDefault="00252A72" w:rsidP="0027176E">
      <w:pPr>
        <w:ind w:left="1416"/>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14:paraId="54373B08" w14:textId="77777777" w:rsidR="00252A72" w:rsidRDefault="00252A72" w:rsidP="0027176E">
      <w:pPr>
        <w:ind w:left="1416"/>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14:paraId="65E08BB4" w14:textId="77777777" w:rsidR="00252A72" w:rsidRPr="004D2CA1" w:rsidRDefault="00252A72" w:rsidP="0027176E">
      <w:pPr>
        <w:ind w:left="1416"/>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14:paraId="725C6482" w14:textId="77777777" w:rsidR="00252A72" w:rsidRDefault="00252A72" w:rsidP="0027176E">
      <w:pPr>
        <w:ind w:left="1416"/>
        <w:jc w:val="left"/>
      </w:pPr>
      <w:r w:rsidRPr="00EE3691">
        <w:rPr>
          <w:sz w:val="18"/>
          <w:szCs w:val="18"/>
        </w:rPr>
        <w:t>2.1.</w:t>
      </w:r>
      <w:r>
        <w:rPr>
          <w:sz w:val="18"/>
          <w:szCs w:val="18"/>
        </w:rPr>
        <w:t>10</w:t>
      </w:r>
      <w:r w:rsidRPr="00EE3691">
        <w:rPr>
          <w:sz w:val="18"/>
          <w:szCs w:val="18"/>
        </w:rPr>
        <w:t>)</w:t>
      </w:r>
      <w:r>
        <w:rPr>
          <w:sz w:val="18"/>
          <w:szCs w:val="18"/>
        </w:rPr>
        <w:t xml:space="preserve"> </w:t>
      </w:r>
      <w:hyperlink w:anchor="DUDASELEGIBILIDADRESPONDIDASTRAS21062016" w:history="1">
        <w:r w:rsidRPr="00173896">
          <w:rPr>
            <w:rStyle w:val="Hipervnculo"/>
            <w:sz w:val="18"/>
            <w:szCs w:val="18"/>
          </w:rPr>
          <w:t>Dudas respondidas por DGA después del 21.06.2016</w:t>
        </w:r>
      </w:hyperlink>
    </w:p>
    <w:p w14:paraId="5D88D38C" w14:textId="77777777" w:rsidR="00252A72" w:rsidRDefault="00252A72" w:rsidP="0027176E">
      <w:pPr>
        <w:ind w:left="1416"/>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14:paraId="652899AB" w14:textId="77777777" w:rsidR="00252A72" w:rsidRDefault="00252A72" w:rsidP="0027176E">
      <w:pPr>
        <w:ind w:left="1416"/>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14:paraId="619C1FF8" w14:textId="77777777" w:rsidR="00252A72" w:rsidRDefault="00252A72" w:rsidP="0027176E">
      <w:pPr>
        <w:ind w:left="1416"/>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14:paraId="3D8347AF" w14:textId="77777777" w:rsidR="00252A72" w:rsidRDefault="00252A72" w:rsidP="0027176E">
      <w:pPr>
        <w:ind w:left="1416"/>
        <w:jc w:val="left"/>
        <w:rPr>
          <w:rStyle w:val="Hipervnculo"/>
          <w:sz w:val="18"/>
          <w:szCs w:val="18"/>
        </w:rPr>
      </w:pPr>
      <w:r w:rsidRPr="009A5949">
        <w:rPr>
          <w:sz w:val="18"/>
          <w:szCs w:val="18"/>
        </w:rPr>
        <w:t xml:space="preserve">2.1.14) </w:t>
      </w:r>
      <w:hyperlink w:anchor="DUDASELEGIBILIDADRESPONDIDASTRAS280916" w:history="1">
        <w:r w:rsidRPr="00895DDB">
          <w:rPr>
            <w:rStyle w:val="Hipervnculo"/>
            <w:sz w:val="18"/>
            <w:szCs w:val="18"/>
          </w:rPr>
          <w:t>Dudas respondidas por DGA después del 28.09.2016</w:t>
        </w:r>
      </w:hyperlink>
    </w:p>
    <w:p w14:paraId="7061CF33" w14:textId="77777777" w:rsidR="00252A72" w:rsidRPr="006278F2" w:rsidRDefault="00252A72" w:rsidP="0027176E">
      <w:pPr>
        <w:ind w:left="1416"/>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14:paraId="7356D46E" w14:textId="77777777" w:rsidR="00252A72" w:rsidRDefault="00252A72" w:rsidP="0027176E">
      <w:pPr>
        <w:ind w:left="1416"/>
        <w:jc w:val="left"/>
        <w:rPr>
          <w:sz w:val="18"/>
          <w:szCs w:val="18"/>
        </w:rPr>
      </w:pPr>
      <w:r>
        <w:rPr>
          <w:sz w:val="18"/>
          <w:szCs w:val="18"/>
        </w:rPr>
        <w:t xml:space="preserve">2.1.16) </w:t>
      </w:r>
      <w:hyperlink w:anchor="DUDASELEGIBILIDADRESPONDIDASTRAS04112016" w:history="1">
        <w:r w:rsidRPr="001370AF">
          <w:rPr>
            <w:rStyle w:val="Hipervnculo"/>
            <w:sz w:val="18"/>
            <w:szCs w:val="18"/>
          </w:rPr>
          <w:t>Dudas respondidas por DGA después del 04.11.2016</w:t>
        </w:r>
      </w:hyperlink>
    </w:p>
    <w:p w14:paraId="6520785E" w14:textId="77777777" w:rsidR="00252A72" w:rsidRDefault="00252A72" w:rsidP="0027176E">
      <w:pPr>
        <w:ind w:left="1416"/>
        <w:jc w:val="left"/>
        <w:rPr>
          <w:sz w:val="18"/>
          <w:szCs w:val="18"/>
        </w:rPr>
      </w:pPr>
      <w:r>
        <w:rPr>
          <w:sz w:val="18"/>
          <w:szCs w:val="18"/>
        </w:rPr>
        <w:t xml:space="preserve">2.1.17) </w:t>
      </w:r>
      <w:hyperlink w:anchor="DUDASELEGIBILIDADRESPONDIDASTRAS11112016" w:history="1">
        <w:r w:rsidRPr="0010514B">
          <w:rPr>
            <w:rStyle w:val="Hipervnculo"/>
            <w:sz w:val="18"/>
            <w:szCs w:val="18"/>
          </w:rPr>
          <w:t>Dudas respondidas por DGA después del 11.11.2016</w:t>
        </w:r>
      </w:hyperlink>
    </w:p>
    <w:p w14:paraId="29B6AA75" w14:textId="77777777" w:rsidR="00252A72" w:rsidRDefault="00252A72" w:rsidP="0027176E">
      <w:pPr>
        <w:ind w:left="1416"/>
        <w:jc w:val="left"/>
        <w:rPr>
          <w:rStyle w:val="Hipervnculo"/>
          <w:sz w:val="18"/>
          <w:szCs w:val="18"/>
        </w:rPr>
      </w:pPr>
      <w:r>
        <w:rPr>
          <w:sz w:val="18"/>
          <w:szCs w:val="18"/>
        </w:rPr>
        <w:t xml:space="preserve">2.1.18) </w:t>
      </w:r>
      <w:hyperlink w:anchor="DUDASELEGIBILIDADRESPONDIDASTRAS25112016" w:history="1">
        <w:r w:rsidRPr="000835B1">
          <w:rPr>
            <w:rStyle w:val="Hipervnculo"/>
            <w:sz w:val="18"/>
            <w:szCs w:val="18"/>
          </w:rPr>
          <w:t>Dudas respondidas por DGA después del 25.11.2016</w:t>
        </w:r>
      </w:hyperlink>
    </w:p>
    <w:p w14:paraId="5FB60B17" w14:textId="77777777" w:rsidR="00252A72" w:rsidRDefault="00252A72" w:rsidP="0027176E">
      <w:pPr>
        <w:ind w:left="1416"/>
        <w:rPr>
          <w:rStyle w:val="Hipervnculo"/>
          <w:sz w:val="18"/>
          <w:szCs w:val="18"/>
        </w:rPr>
      </w:pPr>
      <w:r w:rsidRPr="00937F3B">
        <w:rPr>
          <w:sz w:val="18"/>
          <w:szCs w:val="18"/>
        </w:rPr>
        <w:t xml:space="preserve">2.1.19) </w:t>
      </w:r>
      <w:hyperlink w:anchor="DUDASELEGIBILIDADRESPONDIDASTRAS16122016" w:history="1">
        <w:r w:rsidRPr="00937F3B">
          <w:rPr>
            <w:rStyle w:val="Hipervnculo"/>
            <w:sz w:val="18"/>
            <w:szCs w:val="18"/>
          </w:rPr>
          <w:t>Dudas respondidas por DGA después del 16.12.2016</w:t>
        </w:r>
      </w:hyperlink>
    </w:p>
    <w:p w14:paraId="65D46139" w14:textId="77777777" w:rsidR="00252A72" w:rsidRDefault="00252A72" w:rsidP="0027176E">
      <w:pPr>
        <w:ind w:left="1416"/>
        <w:rPr>
          <w:rStyle w:val="Hipervnculo"/>
          <w:sz w:val="18"/>
          <w:szCs w:val="18"/>
        </w:rPr>
      </w:pPr>
      <w:r w:rsidRPr="00C72377">
        <w:rPr>
          <w:sz w:val="18"/>
          <w:szCs w:val="18"/>
        </w:rPr>
        <w:t xml:space="preserve">2.1.20) </w:t>
      </w:r>
      <w:hyperlink w:anchor="DUDASELEGIBILIDADRESPONDIDASTRAS30012017" w:history="1">
        <w:r w:rsidRPr="00C72377">
          <w:rPr>
            <w:rStyle w:val="Hipervnculo"/>
            <w:sz w:val="18"/>
            <w:szCs w:val="18"/>
          </w:rPr>
          <w:t>Dudas respondidas por DGA después del 30.01.2017</w:t>
        </w:r>
      </w:hyperlink>
    </w:p>
    <w:p w14:paraId="1FA2A8D1" w14:textId="77777777" w:rsidR="00252A72" w:rsidRDefault="00252A72" w:rsidP="0027176E">
      <w:pPr>
        <w:ind w:left="1416"/>
        <w:rPr>
          <w:rStyle w:val="Hipervnculo"/>
          <w:sz w:val="18"/>
          <w:szCs w:val="18"/>
        </w:rPr>
      </w:pPr>
      <w:r w:rsidRPr="004B5E22">
        <w:rPr>
          <w:sz w:val="18"/>
          <w:szCs w:val="18"/>
        </w:rPr>
        <w:t xml:space="preserve">2.1.21) </w:t>
      </w:r>
      <w:hyperlink w:anchor="DUDASELEGIBILIDADRESPONDIDASTRAS20022017" w:history="1">
        <w:r w:rsidRPr="004B5E22">
          <w:rPr>
            <w:rStyle w:val="Hipervnculo"/>
            <w:sz w:val="18"/>
            <w:szCs w:val="18"/>
          </w:rPr>
          <w:t>Dudas respondidas por DGA después del 20.02.2017</w:t>
        </w:r>
      </w:hyperlink>
    </w:p>
    <w:p w14:paraId="3E331CFD" w14:textId="77777777" w:rsidR="00252A72" w:rsidRDefault="00252A72" w:rsidP="0027176E">
      <w:pPr>
        <w:ind w:left="1416"/>
        <w:rPr>
          <w:rStyle w:val="Hipervnculo"/>
          <w:sz w:val="18"/>
          <w:szCs w:val="18"/>
        </w:rPr>
      </w:pPr>
      <w:r w:rsidRPr="00772563">
        <w:rPr>
          <w:rStyle w:val="Hipervnculo"/>
          <w:color w:val="auto"/>
          <w:sz w:val="18"/>
          <w:szCs w:val="18"/>
          <w:u w:val="none"/>
        </w:rPr>
        <w:t xml:space="preserve">2.1.22) </w:t>
      </w:r>
      <w:hyperlink w:anchor="DUDASELEGIBILIDADRESPONDIDASTRAS16032017" w:history="1">
        <w:r w:rsidRPr="00772563">
          <w:rPr>
            <w:rStyle w:val="Hipervnculo"/>
            <w:sz w:val="18"/>
            <w:szCs w:val="18"/>
          </w:rPr>
          <w:t>Dudas respondidas por DGA después del 1</w:t>
        </w:r>
        <w:r>
          <w:rPr>
            <w:rStyle w:val="Hipervnculo"/>
            <w:sz w:val="18"/>
            <w:szCs w:val="18"/>
          </w:rPr>
          <w:t>7</w:t>
        </w:r>
        <w:r w:rsidRPr="00772563">
          <w:rPr>
            <w:rStyle w:val="Hipervnculo"/>
            <w:sz w:val="18"/>
            <w:szCs w:val="18"/>
          </w:rPr>
          <w:t>.03.2017</w:t>
        </w:r>
      </w:hyperlink>
    </w:p>
    <w:p w14:paraId="49EBDF31" w14:textId="77777777" w:rsidR="00252A72" w:rsidRDefault="00252A72" w:rsidP="0027176E">
      <w:pPr>
        <w:ind w:left="1416"/>
        <w:rPr>
          <w:rStyle w:val="Hipervnculo"/>
          <w:sz w:val="18"/>
          <w:szCs w:val="18"/>
        </w:rPr>
      </w:pPr>
      <w:r w:rsidRPr="00472847">
        <w:rPr>
          <w:sz w:val="18"/>
          <w:szCs w:val="18"/>
        </w:rPr>
        <w:t xml:space="preserve">2.1.23) </w:t>
      </w:r>
      <w:hyperlink w:anchor="DUDASELEGIBILIDADRESPONDIDASTRAS060417" w:history="1">
        <w:r w:rsidRPr="00472847">
          <w:rPr>
            <w:rStyle w:val="Hipervnculo"/>
            <w:sz w:val="18"/>
            <w:szCs w:val="18"/>
          </w:rPr>
          <w:t>Dudas respondidas por DGA después del 06.04.2017</w:t>
        </w:r>
      </w:hyperlink>
    </w:p>
    <w:p w14:paraId="78DE2700" w14:textId="77777777" w:rsidR="00252A72" w:rsidRDefault="00252A72" w:rsidP="0027176E">
      <w:pPr>
        <w:ind w:left="1416"/>
        <w:rPr>
          <w:rStyle w:val="Hipervnculo"/>
          <w:sz w:val="18"/>
          <w:szCs w:val="18"/>
        </w:rPr>
      </w:pPr>
      <w:r w:rsidRPr="00B70F6D">
        <w:rPr>
          <w:sz w:val="18"/>
          <w:szCs w:val="18"/>
        </w:rPr>
        <w:t xml:space="preserve">2.1.24) </w:t>
      </w:r>
      <w:hyperlink w:anchor="DUDASELEGIBILIDADRESPONDIDASTRAS1052017" w:history="1">
        <w:r w:rsidRPr="00B70F6D">
          <w:rPr>
            <w:rStyle w:val="Hipervnculo"/>
            <w:sz w:val="18"/>
            <w:szCs w:val="18"/>
          </w:rPr>
          <w:t>Dudas respondidas por DGA después del 18.05.2017</w:t>
        </w:r>
      </w:hyperlink>
    </w:p>
    <w:p w14:paraId="7D8B20C9" w14:textId="77777777" w:rsidR="00252A72" w:rsidRDefault="00252A72" w:rsidP="0027176E">
      <w:pPr>
        <w:ind w:left="1416"/>
        <w:rPr>
          <w:rStyle w:val="Hipervnculo"/>
          <w:sz w:val="18"/>
          <w:szCs w:val="18"/>
        </w:rPr>
      </w:pPr>
      <w:r w:rsidRPr="00491A5E">
        <w:rPr>
          <w:sz w:val="18"/>
          <w:szCs w:val="18"/>
        </w:rPr>
        <w:t xml:space="preserve">2.1.25) </w:t>
      </w:r>
      <w:hyperlink w:anchor="DUDASELEGIBILIDADRESPONDIDASTRAS26062017" w:history="1">
        <w:r w:rsidRPr="00491A5E">
          <w:rPr>
            <w:rStyle w:val="Hipervnculo"/>
            <w:sz w:val="18"/>
            <w:szCs w:val="18"/>
          </w:rPr>
          <w:t>Dudas respondidas por DGA después del 26.06.2017</w:t>
        </w:r>
      </w:hyperlink>
    </w:p>
    <w:p w14:paraId="5D75AD8A" w14:textId="77777777" w:rsidR="00252A72" w:rsidRDefault="00252A72" w:rsidP="0027176E">
      <w:pPr>
        <w:ind w:left="1416"/>
        <w:rPr>
          <w:rStyle w:val="Hipervnculo"/>
          <w:sz w:val="18"/>
          <w:szCs w:val="18"/>
        </w:rPr>
      </w:pPr>
      <w:r w:rsidRPr="00980B68">
        <w:rPr>
          <w:sz w:val="18"/>
          <w:szCs w:val="18"/>
        </w:rPr>
        <w:t xml:space="preserve">2.1.26) </w:t>
      </w:r>
      <w:hyperlink w:anchor="DUDASELEGIBILIDADRESPONDIDASTRAS03082017" w:history="1">
        <w:r w:rsidRPr="00980B68">
          <w:rPr>
            <w:rStyle w:val="Hipervnculo"/>
            <w:sz w:val="18"/>
            <w:szCs w:val="18"/>
          </w:rPr>
          <w:t>Dudas respondidas por DGA después del 03.08.2017</w:t>
        </w:r>
      </w:hyperlink>
    </w:p>
    <w:p w14:paraId="068F5DFB" w14:textId="77777777" w:rsidR="00252A72" w:rsidRDefault="00252A72" w:rsidP="0027176E">
      <w:pPr>
        <w:ind w:left="1416"/>
        <w:rPr>
          <w:rStyle w:val="Hipervnculo"/>
          <w:sz w:val="18"/>
          <w:szCs w:val="18"/>
        </w:rPr>
      </w:pPr>
      <w:r w:rsidRPr="001839AB">
        <w:rPr>
          <w:sz w:val="18"/>
          <w:szCs w:val="18"/>
        </w:rPr>
        <w:t xml:space="preserve">2.1.27) </w:t>
      </w:r>
      <w:hyperlink w:anchor="DUDASELEGIBILIDADRESPONDIDASTRAS12092017" w:history="1">
        <w:r w:rsidRPr="001839AB">
          <w:rPr>
            <w:rStyle w:val="Hipervnculo"/>
            <w:sz w:val="18"/>
            <w:szCs w:val="18"/>
          </w:rPr>
          <w:t>Dudas respondidas por DGA después del 12.09.2017</w:t>
        </w:r>
      </w:hyperlink>
    </w:p>
    <w:p w14:paraId="4515074D" w14:textId="77777777" w:rsidR="00252A72" w:rsidRPr="001839AB" w:rsidRDefault="00252A72" w:rsidP="0027176E">
      <w:pPr>
        <w:ind w:left="1416"/>
        <w:rPr>
          <w:sz w:val="18"/>
          <w:szCs w:val="18"/>
        </w:rPr>
      </w:pPr>
      <w:r>
        <w:rPr>
          <w:sz w:val="18"/>
          <w:szCs w:val="18"/>
        </w:rPr>
        <w:t xml:space="preserve">2.1.28) </w:t>
      </w:r>
      <w:hyperlink w:anchor="DUDASELEGIBILIDADRESPONDIDASTRAS14112017" w:history="1">
        <w:r w:rsidRPr="00CE5038">
          <w:rPr>
            <w:rStyle w:val="Hipervnculo"/>
            <w:sz w:val="18"/>
            <w:szCs w:val="18"/>
          </w:rPr>
          <w:t>Dudas respondidas por DGA después del 14.11.2017</w:t>
        </w:r>
      </w:hyperlink>
    </w:p>
    <w:p w14:paraId="52C5F9C0" w14:textId="77777777" w:rsidR="00252A72" w:rsidRDefault="00252A72" w:rsidP="0027176E">
      <w:pPr>
        <w:ind w:left="1416"/>
        <w:jc w:val="left"/>
        <w:rPr>
          <w:sz w:val="18"/>
          <w:szCs w:val="18"/>
        </w:rPr>
      </w:pPr>
      <w:r>
        <w:rPr>
          <w:sz w:val="18"/>
          <w:szCs w:val="18"/>
        </w:rPr>
        <w:t xml:space="preserve">2.1.29) </w:t>
      </w:r>
      <w:hyperlink w:anchor="RESPUESTASCORREGIDASPORDGA" w:history="1">
        <w:r w:rsidRPr="00EE3691">
          <w:rPr>
            <w:rStyle w:val="Hipervnculo"/>
            <w:sz w:val="18"/>
            <w:szCs w:val="18"/>
          </w:rPr>
          <w:t>Respuestas de DGA corregidas por DGA entre el 06.04.2016 y 14.04.2016</w:t>
        </w:r>
      </w:hyperlink>
    </w:p>
    <w:p w14:paraId="100B205B" w14:textId="77777777" w:rsidR="00252A72" w:rsidRDefault="00252A72" w:rsidP="0027176E">
      <w:pPr>
        <w:ind w:left="1416"/>
        <w:jc w:val="left"/>
        <w:rPr>
          <w:sz w:val="18"/>
          <w:szCs w:val="18"/>
        </w:rPr>
      </w:pPr>
      <w:r>
        <w:rPr>
          <w:sz w:val="18"/>
          <w:szCs w:val="18"/>
        </w:rPr>
        <w:t xml:space="preserve">2.1.30) </w:t>
      </w:r>
      <w:hyperlink w:anchor="DUDASELEGIBILIDADRESPONDIDASTRAS30012018" w:history="1">
        <w:r w:rsidRPr="005B3562">
          <w:rPr>
            <w:rStyle w:val="Hipervnculo"/>
            <w:sz w:val="18"/>
            <w:szCs w:val="18"/>
          </w:rPr>
          <w:t>Dudas respondidas por DGA después del 30.01.2018</w:t>
        </w:r>
      </w:hyperlink>
    </w:p>
    <w:p w14:paraId="15E5023A" w14:textId="77777777" w:rsidR="00252A72" w:rsidRDefault="00252A72" w:rsidP="0027176E">
      <w:pPr>
        <w:ind w:left="1416"/>
        <w:jc w:val="left"/>
        <w:rPr>
          <w:sz w:val="18"/>
          <w:szCs w:val="18"/>
        </w:rPr>
      </w:pPr>
      <w:r>
        <w:rPr>
          <w:sz w:val="18"/>
          <w:szCs w:val="18"/>
        </w:rPr>
        <w:t xml:space="preserve">2.1.31) </w:t>
      </w:r>
      <w:hyperlink w:anchor="DUDASELEGIBILIDADRESPONDIDASTRAS09032018" w:history="1">
        <w:r w:rsidRPr="00587842">
          <w:rPr>
            <w:rStyle w:val="Hipervnculo"/>
            <w:sz w:val="18"/>
            <w:szCs w:val="18"/>
          </w:rPr>
          <w:t>Dudas respondidas por DGA después del 09.03.2018</w:t>
        </w:r>
      </w:hyperlink>
    </w:p>
    <w:p w14:paraId="0D932345" w14:textId="77777777" w:rsidR="00252A72" w:rsidRDefault="00252A72" w:rsidP="0027176E">
      <w:pPr>
        <w:ind w:left="1416"/>
        <w:jc w:val="left"/>
        <w:rPr>
          <w:rStyle w:val="Hipervnculo"/>
          <w:sz w:val="18"/>
          <w:szCs w:val="18"/>
        </w:rPr>
      </w:pPr>
      <w:r>
        <w:rPr>
          <w:sz w:val="18"/>
          <w:szCs w:val="18"/>
        </w:rPr>
        <w:t xml:space="preserve">2.1.32) </w:t>
      </w:r>
      <w:hyperlink w:anchor="DUDASELEGIBILIDADRESPONDIDASTRAS02042018" w:history="1">
        <w:r w:rsidRPr="007A61DA">
          <w:rPr>
            <w:rStyle w:val="Hipervnculo"/>
            <w:sz w:val="18"/>
            <w:szCs w:val="18"/>
          </w:rPr>
          <w:t>Dudas respondidas por DGA después del 02.04.2018</w:t>
        </w:r>
      </w:hyperlink>
    </w:p>
    <w:p w14:paraId="60BCCA62" w14:textId="77777777" w:rsidR="00252A72" w:rsidRDefault="00252A72" w:rsidP="0027176E">
      <w:pPr>
        <w:ind w:left="1416"/>
        <w:jc w:val="left"/>
        <w:rPr>
          <w:rStyle w:val="Hipervnculo"/>
          <w:sz w:val="18"/>
          <w:szCs w:val="18"/>
        </w:rPr>
      </w:pPr>
      <w:r>
        <w:rPr>
          <w:sz w:val="18"/>
          <w:szCs w:val="18"/>
        </w:rPr>
        <w:t xml:space="preserve">2.1.33) </w:t>
      </w:r>
      <w:hyperlink w:anchor="DUDASELEGIBILIDADRESPONDIDASTRAS24072018" w:history="1">
        <w:r w:rsidRPr="00B5193F">
          <w:rPr>
            <w:rStyle w:val="Hipervnculo"/>
            <w:sz w:val="18"/>
            <w:szCs w:val="18"/>
          </w:rPr>
          <w:t>Dudas respondidas por DGA después del 24.07.2018</w:t>
        </w:r>
      </w:hyperlink>
    </w:p>
    <w:p w14:paraId="45ACF3E8" w14:textId="77777777" w:rsidR="00252A72" w:rsidRDefault="00252A72" w:rsidP="0027176E">
      <w:pPr>
        <w:ind w:left="1416"/>
        <w:jc w:val="left"/>
        <w:rPr>
          <w:rStyle w:val="Hipervnculo"/>
          <w:sz w:val="18"/>
          <w:szCs w:val="18"/>
        </w:rPr>
      </w:pPr>
      <w:r>
        <w:rPr>
          <w:sz w:val="18"/>
          <w:szCs w:val="18"/>
        </w:rPr>
        <w:t xml:space="preserve">2.1.34) </w:t>
      </w:r>
      <w:hyperlink w:anchor="DUDASELEGIBILIDADRESPONDIDASTRAS10092018" w:history="1">
        <w:r w:rsidRPr="00BE308B">
          <w:rPr>
            <w:rStyle w:val="Hipervnculo"/>
            <w:sz w:val="18"/>
            <w:szCs w:val="18"/>
          </w:rPr>
          <w:t>Dudas respondidas por DGA después del 10.09.2018</w:t>
        </w:r>
      </w:hyperlink>
    </w:p>
    <w:p w14:paraId="1715F11D" w14:textId="77777777" w:rsidR="00252A72" w:rsidRPr="00447DBC" w:rsidRDefault="00447DBC" w:rsidP="0027176E">
      <w:pPr>
        <w:ind w:left="1416"/>
        <w:jc w:val="left"/>
        <w:rPr>
          <w:rStyle w:val="Hipervnculo"/>
          <w:sz w:val="18"/>
          <w:szCs w:val="18"/>
        </w:rPr>
      </w:pPr>
      <w:r w:rsidRPr="00447DBC">
        <w:rPr>
          <w:sz w:val="18"/>
          <w:szCs w:val="18"/>
        </w:rPr>
        <w:t>2.1.35</w:t>
      </w:r>
      <w:r>
        <w:rPr>
          <w:sz w:val="18"/>
          <w:szCs w:val="18"/>
        </w:rPr>
        <w:t>)</w:t>
      </w:r>
      <w:r w:rsidRPr="00447DBC">
        <w:rPr>
          <w:sz w:val="18"/>
          <w:szCs w:val="18"/>
        </w:rPr>
        <w:t xml:space="preserve"> </w:t>
      </w:r>
      <w:hyperlink w:anchor="DUDASELEGIBILIDADRESPONDIDASTRAS4112018" w:history="1">
        <w:r w:rsidR="00252A72" w:rsidRPr="00447DBC">
          <w:rPr>
            <w:rStyle w:val="Hipervnculo"/>
            <w:sz w:val="18"/>
            <w:szCs w:val="18"/>
          </w:rPr>
          <w:t>Dudas respondidas por DGA después del 14.11.2018</w:t>
        </w:r>
      </w:hyperlink>
    </w:p>
    <w:p w14:paraId="3FCF933E" w14:textId="77777777" w:rsidR="00252A72" w:rsidRDefault="00252A72" w:rsidP="00E03447">
      <w:pPr>
        <w:ind w:left="1416"/>
        <w:rPr>
          <w:rStyle w:val="Hipervnculo"/>
          <w:sz w:val="18"/>
          <w:szCs w:val="18"/>
        </w:rPr>
      </w:pPr>
      <w:r w:rsidRPr="00E03447">
        <w:rPr>
          <w:sz w:val="18"/>
          <w:szCs w:val="18"/>
        </w:rPr>
        <w:t>2.1.36)</w:t>
      </w:r>
      <w:r>
        <w:rPr>
          <w:sz w:val="18"/>
          <w:szCs w:val="18"/>
        </w:rPr>
        <w:t xml:space="preserve"> </w:t>
      </w:r>
      <w:hyperlink w:anchor="DUDASELEGIBILIDADRESPONDIDASTRAS24012019" w:history="1">
        <w:r w:rsidRPr="00E03447">
          <w:rPr>
            <w:rStyle w:val="Hipervnculo"/>
            <w:sz w:val="18"/>
            <w:szCs w:val="18"/>
          </w:rPr>
          <w:t>Dudas respondidas por DGA después del 24.01.2019</w:t>
        </w:r>
      </w:hyperlink>
    </w:p>
    <w:p w14:paraId="195083B9" w14:textId="77777777" w:rsidR="00447DBC" w:rsidRDefault="00447DBC" w:rsidP="00447DBC">
      <w:pPr>
        <w:ind w:left="1416"/>
        <w:rPr>
          <w:rStyle w:val="Hipervnculo"/>
          <w:sz w:val="18"/>
          <w:szCs w:val="18"/>
        </w:rPr>
      </w:pPr>
      <w:r>
        <w:rPr>
          <w:sz w:val="18"/>
          <w:szCs w:val="18"/>
        </w:rPr>
        <w:t xml:space="preserve">2.1.37) </w:t>
      </w:r>
      <w:hyperlink w:anchor="DUDASELEGIBILIDADRESPONDIDASTRAS06032019" w:history="1">
        <w:r w:rsidRPr="00447DBC">
          <w:rPr>
            <w:rStyle w:val="Hipervnculo"/>
            <w:sz w:val="18"/>
            <w:szCs w:val="18"/>
          </w:rPr>
          <w:t>Dudas respondidas por DGA después del 06.03.2019</w:t>
        </w:r>
      </w:hyperlink>
    </w:p>
    <w:p w14:paraId="40DA0DA6" w14:textId="77777777" w:rsidR="00D7457D" w:rsidRDefault="00D7457D" w:rsidP="00447DBC">
      <w:pPr>
        <w:ind w:left="1416"/>
        <w:rPr>
          <w:rStyle w:val="Hipervnculo"/>
          <w:sz w:val="18"/>
          <w:szCs w:val="18"/>
        </w:rPr>
      </w:pPr>
      <w:r>
        <w:rPr>
          <w:sz w:val="18"/>
          <w:szCs w:val="18"/>
        </w:rPr>
        <w:t xml:space="preserve">2.1.38) </w:t>
      </w:r>
      <w:hyperlink w:anchor="DUDASELEGIBILIDADRESPONDIDASTRAS01052019" w:history="1">
        <w:r w:rsidRPr="00D7457D">
          <w:rPr>
            <w:rStyle w:val="Hipervnculo"/>
            <w:sz w:val="18"/>
            <w:szCs w:val="18"/>
          </w:rPr>
          <w:t>Dudas respondidas por DGA después del 01.05.2019</w:t>
        </w:r>
      </w:hyperlink>
    </w:p>
    <w:p w14:paraId="084A710D" w14:textId="77777777" w:rsidR="0087149C" w:rsidRDefault="0087149C" w:rsidP="00447DBC">
      <w:pPr>
        <w:ind w:left="1416"/>
        <w:rPr>
          <w:rStyle w:val="Hipervnculo"/>
          <w:sz w:val="18"/>
          <w:szCs w:val="18"/>
        </w:rPr>
      </w:pPr>
      <w:r>
        <w:rPr>
          <w:sz w:val="18"/>
          <w:szCs w:val="18"/>
        </w:rPr>
        <w:t xml:space="preserve">2.1.39) </w:t>
      </w:r>
      <w:hyperlink w:anchor="DUDASELEGIBILIDADRESPONDIDASTRAS01072019" w:history="1">
        <w:r w:rsidRPr="00BE4562">
          <w:rPr>
            <w:rStyle w:val="Hipervnculo"/>
            <w:sz w:val="18"/>
            <w:szCs w:val="18"/>
          </w:rPr>
          <w:t>Dudas respondidas por DGA después del 01.07.2019</w:t>
        </w:r>
      </w:hyperlink>
    </w:p>
    <w:p w14:paraId="2ADFA7BC" w14:textId="77777777" w:rsidR="00104DF3" w:rsidRDefault="00104DF3" w:rsidP="00447DBC">
      <w:pPr>
        <w:ind w:left="1416"/>
        <w:rPr>
          <w:rStyle w:val="Hipervnculo"/>
          <w:sz w:val="18"/>
          <w:szCs w:val="18"/>
        </w:rPr>
      </w:pPr>
      <w:r>
        <w:rPr>
          <w:sz w:val="18"/>
          <w:szCs w:val="18"/>
        </w:rPr>
        <w:t>2.1.40)</w:t>
      </w:r>
      <w:r w:rsidRPr="00104DF3">
        <w:rPr>
          <w:sz w:val="18"/>
          <w:szCs w:val="18"/>
        </w:rPr>
        <w:t xml:space="preserve"> </w:t>
      </w:r>
      <w:hyperlink w:anchor="DUDASELEGIBILIDADRESPONDIDASTRAS0102019" w:history="1">
        <w:r w:rsidRPr="00104DF3">
          <w:rPr>
            <w:rStyle w:val="Hipervnculo"/>
            <w:sz w:val="18"/>
            <w:szCs w:val="18"/>
          </w:rPr>
          <w:t>Dudas respondidas por DGA después del 01.09.2019</w:t>
        </w:r>
      </w:hyperlink>
    </w:p>
    <w:p w14:paraId="6132B0FC" w14:textId="77777777" w:rsidR="00425C6D" w:rsidRDefault="00425C6D" w:rsidP="00447DBC">
      <w:pPr>
        <w:ind w:left="1416"/>
        <w:rPr>
          <w:rStyle w:val="Hipervnculo"/>
          <w:sz w:val="18"/>
          <w:szCs w:val="18"/>
        </w:rPr>
      </w:pPr>
      <w:r>
        <w:rPr>
          <w:sz w:val="18"/>
          <w:szCs w:val="18"/>
        </w:rPr>
        <w:t xml:space="preserve">2.1.41) </w:t>
      </w:r>
      <w:hyperlink w:anchor="DUDASELEGIBILIDADRESPONDIDASTRAS01112019" w:history="1">
        <w:r w:rsidRPr="00425C6D">
          <w:rPr>
            <w:rStyle w:val="Hipervnculo"/>
            <w:sz w:val="18"/>
            <w:szCs w:val="18"/>
          </w:rPr>
          <w:t>Dudas respondidas por DGA después del 01.11.2019</w:t>
        </w:r>
      </w:hyperlink>
    </w:p>
    <w:p w14:paraId="70BC9DA5" w14:textId="77777777" w:rsidR="00B6493A" w:rsidRDefault="00B6493A" w:rsidP="00447DBC">
      <w:pPr>
        <w:ind w:left="1416"/>
        <w:rPr>
          <w:rStyle w:val="Hipervnculo"/>
          <w:sz w:val="18"/>
          <w:szCs w:val="18"/>
        </w:rPr>
      </w:pPr>
      <w:r>
        <w:rPr>
          <w:sz w:val="18"/>
          <w:szCs w:val="18"/>
        </w:rPr>
        <w:t xml:space="preserve">2.1.42) </w:t>
      </w:r>
      <w:hyperlink w:anchor="DUDASELEGIBILIDADRESPONDIDASTRAS01012020" w:history="1">
        <w:r w:rsidRPr="00B6493A">
          <w:rPr>
            <w:rStyle w:val="Hipervnculo"/>
            <w:sz w:val="18"/>
            <w:szCs w:val="18"/>
          </w:rPr>
          <w:t>Dudas respondidas por DGA después del 01.01.2020</w:t>
        </w:r>
      </w:hyperlink>
    </w:p>
    <w:p w14:paraId="0EF8A494" w14:textId="77777777" w:rsidR="0058496D" w:rsidRDefault="0058496D" w:rsidP="00447DBC">
      <w:pPr>
        <w:ind w:left="1416"/>
        <w:rPr>
          <w:rStyle w:val="Hipervnculo"/>
          <w:sz w:val="18"/>
          <w:szCs w:val="18"/>
        </w:rPr>
      </w:pPr>
      <w:r>
        <w:rPr>
          <w:sz w:val="18"/>
          <w:szCs w:val="18"/>
        </w:rPr>
        <w:t xml:space="preserve">2.1.43) </w:t>
      </w:r>
      <w:hyperlink w:anchor="DUDASELEGIBILIDADRESPONDIDASTRAS01032020" w:history="1">
        <w:r w:rsidRPr="0058496D">
          <w:rPr>
            <w:rStyle w:val="Hipervnculo"/>
            <w:sz w:val="18"/>
            <w:szCs w:val="18"/>
          </w:rPr>
          <w:t>Dudas respondidas por DGA después del 01.03.2020</w:t>
        </w:r>
      </w:hyperlink>
    </w:p>
    <w:p w14:paraId="73CE68F3" w14:textId="77777777" w:rsidR="0044386A" w:rsidRDefault="0044386A" w:rsidP="00447DBC">
      <w:pPr>
        <w:ind w:left="1416"/>
        <w:rPr>
          <w:rStyle w:val="Hipervnculo"/>
          <w:sz w:val="18"/>
          <w:szCs w:val="18"/>
        </w:rPr>
      </w:pPr>
      <w:r>
        <w:rPr>
          <w:sz w:val="18"/>
          <w:szCs w:val="18"/>
        </w:rPr>
        <w:lastRenderedPageBreak/>
        <w:t xml:space="preserve">2.1.44) </w:t>
      </w:r>
      <w:hyperlink w:anchor="DUDASELEGIBILIDADRESPONDIDASTRAS01052020" w:history="1">
        <w:r w:rsidRPr="0044386A">
          <w:rPr>
            <w:rStyle w:val="Hipervnculo"/>
            <w:sz w:val="18"/>
            <w:szCs w:val="18"/>
          </w:rPr>
          <w:t>Dudas respondidas por DGA después del 01.05.2020</w:t>
        </w:r>
      </w:hyperlink>
    </w:p>
    <w:p w14:paraId="509D3267" w14:textId="78CB13A2" w:rsidR="006B2FAF" w:rsidRDefault="006B2FAF" w:rsidP="00447DBC">
      <w:pPr>
        <w:ind w:left="1416"/>
        <w:rPr>
          <w:rStyle w:val="Hipervnculo"/>
          <w:sz w:val="18"/>
          <w:szCs w:val="18"/>
        </w:rPr>
      </w:pPr>
      <w:r>
        <w:rPr>
          <w:sz w:val="18"/>
          <w:szCs w:val="18"/>
        </w:rPr>
        <w:t xml:space="preserve">2.1.45) </w:t>
      </w:r>
      <w:hyperlink w:anchor="DUDASELEGIBILIDADRESPONDIDASTRAS01072020" w:history="1">
        <w:r w:rsidRPr="006B2FAF">
          <w:rPr>
            <w:rStyle w:val="Hipervnculo"/>
            <w:sz w:val="18"/>
            <w:szCs w:val="18"/>
          </w:rPr>
          <w:t>Dudas respondidas por DGA después del 01.07.2020</w:t>
        </w:r>
      </w:hyperlink>
    </w:p>
    <w:p w14:paraId="21BD1973" w14:textId="2FB62912" w:rsidR="00C65BAA" w:rsidRDefault="00C65BAA" w:rsidP="00447DBC">
      <w:pPr>
        <w:ind w:left="1416"/>
        <w:rPr>
          <w:rStyle w:val="Hipervnculo"/>
          <w:sz w:val="18"/>
          <w:szCs w:val="18"/>
        </w:rPr>
      </w:pPr>
      <w:r>
        <w:rPr>
          <w:sz w:val="18"/>
          <w:szCs w:val="18"/>
        </w:rPr>
        <w:t xml:space="preserve">2.1.46) </w:t>
      </w:r>
      <w:hyperlink w:anchor="DUDASELEGIBILIDADRESPONDIDASTRAS0102020" w:history="1">
        <w:r w:rsidRPr="00C65BAA">
          <w:rPr>
            <w:rStyle w:val="Hipervnculo"/>
            <w:sz w:val="18"/>
            <w:szCs w:val="18"/>
          </w:rPr>
          <w:t>Dudas respondidas por DGA después del 01.10.2020</w:t>
        </w:r>
      </w:hyperlink>
    </w:p>
    <w:p w14:paraId="7A5273C6" w14:textId="579F84C7" w:rsidR="0031743C" w:rsidRPr="00447DBC" w:rsidRDefault="0031743C" w:rsidP="00447DBC">
      <w:pPr>
        <w:ind w:left="1416"/>
        <w:rPr>
          <w:sz w:val="18"/>
          <w:szCs w:val="18"/>
        </w:rPr>
      </w:pPr>
      <w:r>
        <w:rPr>
          <w:sz w:val="18"/>
          <w:szCs w:val="18"/>
        </w:rPr>
        <w:t xml:space="preserve">2.1.47) </w:t>
      </w:r>
      <w:hyperlink w:anchor="DUDASELEGIBILIDADRESPONDIDASTRAS01012021" w:history="1">
        <w:r w:rsidRPr="0031743C">
          <w:rPr>
            <w:rStyle w:val="Hipervnculo"/>
            <w:sz w:val="18"/>
            <w:szCs w:val="18"/>
          </w:rPr>
          <w:t>Dudas respondidas por DGA después del 01.01.2021</w:t>
        </w:r>
      </w:hyperlink>
    </w:p>
    <w:p w14:paraId="39A38AA3" w14:textId="5CE685AF" w:rsidR="00252A72" w:rsidRDefault="0087149C" w:rsidP="0027176E">
      <w:pPr>
        <w:ind w:left="1416"/>
        <w:jc w:val="left"/>
        <w:rPr>
          <w:sz w:val="18"/>
          <w:szCs w:val="18"/>
        </w:rPr>
      </w:pPr>
      <w:r>
        <w:rPr>
          <w:sz w:val="18"/>
          <w:szCs w:val="18"/>
        </w:rPr>
        <w:t>2.1.4</w:t>
      </w:r>
      <w:r w:rsidR="0031743C">
        <w:rPr>
          <w:sz w:val="18"/>
          <w:szCs w:val="18"/>
        </w:rPr>
        <w:t>8</w:t>
      </w:r>
      <w:r w:rsidR="00252A72" w:rsidRPr="007A61DA">
        <w:rPr>
          <w:sz w:val="18"/>
          <w:szCs w:val="18"/>
        </w:rPr>
        <w:t xml:space="preserve">) </w:t>
      </w:r>
      <w:hyperlink w:anchor="DUDASELEGIBILIDADPENDIENTESRESPUESTADGA" w:history="1">
        <w:r w:rsidR="00252A72" w:rsidRPr="00EE3691">
          <w:rPr>
            <w:rStyle w:val="Hipervnculo"/>
            <w:sz w:val="18"/>
            <w:szCs w:val="18"/>
          </w:rPr>
          <w:t>Dudas pendientes de respuesta por DGA</w:t>
        </w:r>
      </w:hyperlink>
    </w:p>
    <w:p w14:paraId="520A544C" w14:textId="77777777" w:rsidR="00252A72" w:rsidRDefault="00252A72" w:rsidP="00321DF8">
      <w:pPr>
        <w:jc w:val="left"/>
      </w:pPr>
    </w:p>
    <w:p w14:paraId="7150D394" w14:textId="77777777" w:rsidR="00252A72" w:rsidRPr="0027176E" w:rsidRDefault="00252A72" w:rsidP="0027176E">
      <w:pPr>
        <w:autoSpaceDE w:val="0"/>
        <w:autoSpaceDN w:val="0"/>
        <w:ind w:firstLine="708"/>
        <w:rPr>
          <w:sz w:val="18"/>
          <w:szCs w:val="18"/>
        </w:rPr>
      </w:pPr>
      <w:r w:rsidRPr="0027176E">
        <w:rPr>
          <w:rStyle w:val="Hipervnculo"/>
          <w:rFonts w:cs="Arial"/>
          <w:color w:val="auto"/>
          <w:sz w:val="18"/>
          <w:szCs w:val="18"/>
          <w:u w:val="none"/>
        </w:rPr>
        <w:t xml:space="preserve">2.2) </w:t>
      </w:r>
      <w:bookmarkStart w:id="75" w:name="ÍndiceDudasProcedimiento"/>
      <w:bookmarkEnd w:id="75"/>
      <w:r w:rsidRPr="0027176E">
        <w:rPr>
          <w:rStyle w:val="Hipervnculo"/>
          <w:rFonts w:cs="Arial"/>
          <w:sz w:val="18"/>
          <w:szCs w:val="18"/>
        </w:rPr>
        <w:t>DUDAS SOBRE PROCEDIMIENTO</w:t>
      </w:r>
      <w:r w:rsidRPr="0027176E">
        <w:rPr>
          <w:sz w:val="18"/>
          <w:szCs w:val="18"/>
        </w:rPr>
        <w:t xml:space="preserve"> (por orden temporal)</w:t>
      </w:r>
    </w:p>
    <w:p w14:paraId="44D1CB27" w14:textId="77777777" w:rsidR="00252A72" w:rsidRDefault="00000000" w:rsidP="0027176E">
      <w:pPr>
        <w:autoSpaceDE w:val="0"/>
        <w:autoSpaceDN w:val="0"/>
        <w:ind w:left="1416" w:firstLine="708"/>
        <w:rPr>
          <w:sz w:val="16"/>
          <w:szCs w:val="16"/>
        </w:rPr>
      </w:pPr>
      <w:hyperlink w:anchor="ÍNDICEGENERAL" w:history="1">
        <w:r w:rsidR="00252A72" w:rsidRPr="00DF4709">
          <w:rPr>
            <w:rStyle w:val="Hipervnculo"/>
            <w:sz w:val="16"/>
            <w:szCs w:val="16"/>
          </w:rPr>
          <w:t>(Índice general)</w:t>
        </w:r>
      </w:hyperlink>
      <w:r w:rsidR="00252A72">
        <w:rPr>
          <w:sz w:val="16"/>
          <w:szCs w:val="16"/>
        </w:rPr>
        <w:t xml:space="preserve"> (</w:t>
      </w:r>
      <w:hyperlink w:anchor="ÍndiceGeneralDudasProcedimiento" w:history="1">
        <w:r w:rsidR="00252A72" w:rsidRPr="00F4162B">
          <w:rPr>
            <w:rStyle w:val="Hipervnculo"/>
            <w:sz w:val="16"/>
            <w:szCs w:val="16"/>
          </w:rPr>
          <w:t xml:space="preserve">Índice de </w:t>
        </w:r>
        <w:r w:rsidR="00252A72">
          <w:rPr>
            <w:rStyle w:val="Hipervnculo"/>
            <w:sz w:val="16"/>
            <w:szCs w:val="16"/>
          </w:rPr>
          <w:t xml:space="preserve">dudas de </w:t>
        </w:r>
        <w:r w:rsidR="00252A72" w:rsidRPr="00F4162B">
          <w:rPr>
            <w:rStyle w:val="Hipervnculo"/>
            <w:sz w:val="16"/>
            <w:szCs w:val="16"/>
          </w:rPr>
          <w:t>procedimiento por temas</w:t>
        </w:r>
      </w:hyperlink>
      <w:r w:rsidR="00252A72">
        <w:rPr>
          <w:sz w:val="16"/>
          <w:szCs w:val="16"/>
        </w:rPr>
        <w:t>)</w:t>
      </w:r>
    </w:p>
    <w:p w14:paraId="3F6B70B5" w14:textId="77777777" w:rsidR="00252A72" w:rsidRPr="00EE3691" w:rsidRDefault="00252A72" w:rsidP="0027176E">
      <w:pPr>
        <w:ind w:left="1416"/>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14:paraId="17CFABEB" w14:textId="77777777" w:rsidR="00252A72" w:rsidRPr="00EE3691" w:rsidRDefault="00252A72" w:rsidP="0027176E">
      <w:pPr>
        <w:ind w:left="1416"/>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14:paraId="150319E2" w14:textId="77777777" w:rsidR="00252A72" w:rsidRPr="00EE3691" w:rsidRDefault="00252A72" w:rsidP="0027176E">
      <w:pPr>
        <w:ind w:left="1416"/>
        <w:jc w:val="left"/>
        <w:rPr>
          <w:sz w:val="18"/>
          <w:szCs w:val="18"/>
        </w:rPr>
      </w:pPr>
      <w:r w:rsidRPr="00EE3691">
        <w:rPr>
          <w:sz w:val="18"/>
          <w:szCs w:val="18"/>
        </w:rPr>
        <w:t xml:space="preserve">2.2.3) </w:t>
      </w:r>
      <w:hyperlink w:anchor="RESPUESTASPROCEDIMIENTOTRAS14042016" w:history="1">
        <w:r w:rsidRPr="00EE3691">
          <w:rPr>
            <w:rStyle w:val="Hipervnculo"/>
            <w:sz w:val="18"/>
            <w:szCs w:val="18"/>
          </w:rPr>
          <w:t>Dudas respondidas por DGA después del 14.04.2016</w:t>
        </w:r>
      </w:hyperlink>
    </w:p>
    <w:p w14:paraId="3304BFD4" w14:textId="77777777" w:rsidR="00252A72" w:rsidRPr="00EE3691" w:rsidRDefault="00252A72" w:rsidP="0027176E">
      <w:pPr>
        <w:ind w:left="1416"/>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14:paraId="584001DA" w14:textId="77777777" w:rsidR="00252A72" w:rsidRPr="00EE3691" w:rsidRDefault="00252A72" w:rsidP="0027176E">
      <w:pPr>
        <w:ind w:left="1416"/>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14:paraId="2A94003B" w14:textId="77777777" w:rsidR="00252A72" w:rsidRPr="00EE3691" w:rsidRDefault="00252A72" w:rsidP="0027176E">
      <w:pPr>
        <w:ind w:left="1416"/>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14:paraId="0AD9B0D4" w14:textId="77777777" w:rsidR="00252A72" w:rsidRPr="00EE3691" w:rsidRDefault="00252A72" w:rsidP="0027176E">
      <w:pPr>
        <w:ind w:left="1416"/>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14:paraId="5C615CE0" w14:textId="77777777" w:rsidR="00252A72" w:rsidRDefault="00252A72" w:rsidP="0027176E">
      <w:pPr>
        <w:ind w:left="1416"/>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14:paraId="1E34EF7E" w14:textId="77777777" w:rsidR="00252A72" w:rsidRDefault="00252A72" w:rsidP="0027176E">
      <w:pPr>
        <w:ind w:left="1416"/>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14:paraId="6FD480C0" w14:textId="77777777" w:rsidR="00252A72" w:rsidRDefault="00252A72" w:rsidP="0027176E">
      <w:pPr>
        <w:ind w:left="1416"/>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14:paraId="465C26A2" w14:textId="77777777" w:rsidR="00252A72" w:rsidRDefault="00252A72" w:rsidP="0027176E">
      <w:pPr>
        <w:ind w:left="1416"/>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14:paraId="5842E972" w14:textId="77777777" w:rsidR="00252A72" w:rsidRDefault="00252A72" w:rsidP="0027176E">
      <w:pPr>
        <w:ind w:left="1416"/>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14:paraId="1A029707" w14:textId="77777777" w:rsidR="00252A72" w:rsidRDefault="00252A72" w:rsidP="0027176E">
      <w:pPr>
        <w:ind w:left="1416"/>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14:paraId="7068AE7F" w14:textId="77777777" w:rsidR="00252A72" w:rsidRPr="00F3507D" w:rsidRDefault="00252A72" w:rsidP="0027176E">
      <w:pPr>
        <w:ind w:left="1416"/>
        <w:jc w:val="left"/>
        <w:rPr>
          <w:sz w:val="18"/>
          <w:szCs w:val="18"/>
        </w:rPr>
      </w:pPr>
      <w:r w:rsidRPr="00F3507D">
        <w:rPr>
          <w:sz w:val="18"/>
          <w:szCs w:val="18"/>
        </w:rPr>
        <w:t xml:space="preserve">2.2.14) </w:t>
      </w:r>
      <w:hyperlink w:anchor="RESPUESTASPROCEDIMIENTOTRAS28092016" w:history="1">
        <w:r w:rsidRPr="00EF226D">
          <w:rPr>
            <w:rStyle w:val="Hipervnculo"/>
            <w:sz w:val="18"/>
            <w:szCs w:val="18"/>
          </w:rPr>
          <w:t>Dudas respondidas por DGA después del 28.09.2016</w:t>
        </w:r>
      </w:hyperlink>
    </w:p>
    <w:p w14:paraId="7AFB3EDC" w14:textId="77777777" w:rsidR="00252A72" w:rsidRDefault="00252A72" w:rsidP="0027176E">
      <w:pPr>
        <w:ind w:left="1416"/>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14:paraId="13A78086" w14:textId="77777777" w:rsidR="00252A72" w:rsidRPr="008B0FAE" w:rsidRDefault="00252A72" w:rsidP="0027176E">
      <w:pPr>
        <w:ind w:left="1416"/>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14:paraId="1BFA5F3C" w14:textId="77777777" w:rsidR="00252A72" w:rsidRDefault="00252A72" w:rsidP="0027176E">
      <w:pPr>
        <w:ind w:left="1416"/>
        <w:rPr>
          <w:sz w:val="18"/>
          <w:szCs w:val="18"/>
        </w:rPr>
      </w:pPr>
      <w:r>
        <w:rPr>
          <w:sz w:val="18"/>
          <w:szCs w:val="18"/>
        </w:rPr>
        <w:t xml:space="preserve">2.2.17) </w:t>
      </w:r>
      <w:hyperlink w:anchor="RESPUESTASPROCEDIMIENTOTRAS11112016" w:history="1">
        <w:r w:rsidRPr="0010514B">
          <w:rPr>
            <w:rStyle w:val="Hipervnculo"/>
            <w:sz w:val="18"/>
            <w:szCs w:val="18"/>
          </w:rPr>
          <w:t>Dudas respondidas por DGA después del 11.11.2016</w:t>
        </w:r>
      </w:hyperlink>
    </w:p>
    <w:p w14:paraId="6F24505E" w14:textId="77777777" w:rsidR="00252A72" w:rsidRDefault="00252A72" w:rsidP="0027176E">
      <w:pPr>
        <w:ind w:left="1416"/>
        <w:jc w:val="left"/>
        <w:rPr>
          <w:rStyle w:val="Hipervnculo"/>
          <w:sz w:val="18"/>
          <w:szCs w:val="18"/>
        </w:rPr>
      </w:pPr>
      <w:r>
        <w:rPr>
          <w:sz w:val="18"/>
          <w:szCs w:val="18"/>
        </w:rPr>
        <w:t>2.2.18</w:t>
      </w:r>
      <w:r w:rsidRPr="00EE3691">
        <w:rPr>
          <w:sz w:val="18"/>
          <w:szCs w:val="18"/>
        </w:rPr>
        <w:t>)</w:t>
      </w:r>
      <w:r>
        <w:rPr>
          <w:sz w:val="18"/>
          <w:szCs w:val="18"/>
        </w:rPr>
        <w:t xml:space="preserve"> </w:t>
      </w:r>
      <w:hyperlink w:anchor="RESPUESTASPROCEDIMIENTOTRAS25112016" w:history="1">
        <w:r w:rsidRPr="000835B1">
          <w:rPr>
            <w:rStyle w:val="Hipervnculo"/>
            <w:sz w:val="18"/>
            <w:szCs w:val="18"/>
          </w:rPr>
          <w:t>Dudas respondidas por DGA después del 25.11.2016</w:t>
        </w:r>
      </w:hyperlink>
    </w:p>
    <w:p w14:paraId="5F2C229A" w14:textId="77777777" w:rsidR="00252A72" w:rsidRDefault="00252A72" w:rsidP="0027176E">
      <w:pPr>
        <w:ind w:left="1416"/>
        <w:rPr>
          <w:rStyle w:val="Hipervnculo"/>
          <w:sz w:val="18"/>
          <w:szCs w:val="18"/>
        </w:rPr>
      </w:pPr>
      <w:r w:rsidRPr="00937F3B">
        <w:rPr>
          <w:sz w:val="18"/>
          <w:szCs w:val="18"/>
        </w:rPr>
        <w:t xml:space="preserve">2.2.19) </w:t>
      </w:r>
      <w:hyperlink w:anchor="RESPUESTASPROCEDIMIENTOTRAS16122016" w:history="1">
        <w:r w:rsidRPr="00937F3B">
          <w:rPr>
            <w:rStyle w:val="Hipervnculo"/>
            <w:sz w:val="18"/>
            <w:szCs w:val="18"/>
          </w:rPr>
          <w:t>Dudas respondidas por DGA después del 16.12.2016</w:t>
        </w:r>
      </w:hyperlink>
    </w:p>
    <w:p w14:paraId="3B3862E9" w14:textId="77777777" w:rsidR="00252A72" w:rsidRDefault="00252A72" w:rsidP="0027176E">
      <w:pPr>
        <w:ind w:left="1416"/>
        <w:rPr>
          <w:rStyle w:val="Hipervnculo"/>
          <w:sz w:val="18"/>
          <w:szCs w:val="18"/>
        </w:rPr>
      </w:pPr>
      <w:r w:rsidRPr="00C72377">
        <w:rPr>
          <w:sz w:val="18"/>
          <w:szCs w:val="18"/>
        </w:rPr>
        <w:t xml:space="preserve">2.2.20) </w:t>
      </w:r>
      <w:hyperlink w:anchor="RESPUESTASPROCEDIMIENTOTRAS30012017" w:history="1">
        <w:r w:rsidRPr="00D23C4E">
          <w:rPr>
            <w:rStyle w:val="Hipervnculo"/>
            <w:sz w:val="18"/>
            <w:szCs w:val="18"/>
          </w:rPr>
          <w:t>Dudas respondidas por DGA después del 30.01.2017</w:t>
        </w:r>
      </w:hyperlink>
    </w:p>
    <w:p w14:paraId="7D374CDF" w14:textId="77777777" w:rsidR="00252A72" w:rsidRDefault="00252A72" w:rsidP="0027176E">
      <w:pPr>
        <w:ind w:left="1416"/>
        <w:rPr>
          <w:rStyle w:val="Hipervnculo"/>
          <w:sz w:val="18"/>
          <w:szCs w:val="18"/>
        </w:rPr>
      </w:pPr>
      <w:r w:rsidRPr="004B5E22">
        <w:rPr>
          <w:sz w:val="18"/>
          <w:szCs w:val="18"/>
        </w:rPr>
        <w:t xml:space="preserve">2.2.21) </w:t>
      </w:r>
      <w:hyperlink w:anchor="RESPUESTASPROCEDIMIENTOTRAS20022017" w:history="1">
        <w:r w:rsidRPr="00C271C1">
          <w:rPr>
            <w:rStyle w:val="Hipervnculo"/>
            <w:sz w:val="18"/>
            <w:szCs w:val="18"/>
          </w:rPr>
          <w:t>Dudas respondidas por DGA después del 20.02.2017</w:t>
        </w:r>
      </w:hyperlink>
    </w:p>
    <w:p w14:paraId="4D8D0B1C" w14:textId="77777777" w:rsidR="00252A72" w:rsidRDefault="00252A72" w:rsidP="0027176E">
      <w:pPr>
        <w:ind w:left="1416"/>
        <w:rPr>
          <w:rStyle w:val="Hipervnculo"/>
          <w:sz w:val="18"/>
          <w:szCs w:val="18"/>
        </w:rPr>
      </w:pPr>
      <w:r>
        <w:rPr>
          <w:sz w:val="18"/>
          <w:szCs w:val="18"/>
        </w:rPr>
        <w:t xml:space="preserve">2.2.22) </w:t>
      </w:r>
      <w:hyperlink w:anchor="RESPUESTASPROCEDIMIENTOTRAS16032017" w:history="1">
        <w:r w:rsidRPr="00772563">
          <w:rPr>
            <w:rStyle w:val="Hipervnculo"/>
            <w:sz w:val="18"/>
            <w:szCs w:val="18"/>
          </w:rPr>
          <w:t>Dudas respondidas por DGA después del 17.03.2017</w:t>
        </w:r>
      </w:hyperlink>
    </w:p>
    <w:p w14:paraId="36F01401" w14:textId="77777777" w:rsidR="00252A72" w:rsidRDefault="00252A72" w:rsidP="0027176E">
      <w:pPr>
        <w:ind w:left="1416"/>
        <w:rPr>
          <w:rStyle w:val="Hipervnculo"/>
          <w:sz w:val="18"/>
          <w:szCs w:val="18"/>
        </w:rPr>
      </w:pPr>
      <w:r w:rsidRPr="00E7538E">
        <w:rPr>
          <w:sz w:val="18"/>
          <w:szCs w:val="18"/>
        </w:rPr>
        <w:t xml:space="preserve">2.2.23) </w:t>
      </w:r>
      <w:hyperlink w:anchor="RESPUESTASPROCEDIMIENTOTRAS06042017" w:history="1">
        <w:r w:rsidRPr="00472847">
          <w:rPr>
            <w:rStyle w:val="Hipervnculo"/>
            <w:sz w:val="18"/>
            <w:szCs w:val="18"/>
          </w:rPr>
          <w:t>Dudas respondidas por DGA después del 06.04.2017</w:t>
        </w:r>
      </w:hyperlink>
    </w:p>
    <w:p w14:paraId="333C343E" w14:textId="77777777" w:rsidR="00252A72" w:rsidRDefault="00252A72" w:rsidP="0027176E">
      <w:pPr>
        <w:ind w:left="1416"/>
        <w:rPr>
          <w:rStyle w:val="Hipervnculo"/>
          <w:sz w:val="18"/>
          <w:szCs w:val="18"/>
        </w:rPr>
      </w:pPr>
      <w:r w:rsidRPr="00B70F6D">
        <w:rPr>
          <w:sz w:val="18"/>
          <w:szCs w:val="18"/>
        </w:rPr>
        <w:t xml:space="preserve">2.2.24) </w:t>
      </w:r>
      <w:hyperlink w:anchor="RESPUESTASPROCEDIMIENTOTRAS18052017" w:history="1">
        <w:r w:rsidRPr="00B70F6D">
          <w:rPr>
            <w:rStyle w:val="Hipervnculo"/>
            <w:sz w:val="18"/>
            <w:szCs w:val="18"/>
          </w:rPr>
          <w:t>Dudas respondidas por DGA después del 18.05.2017</w:t>
        </w:r>
      </w:hyperlink>
    </w:p>
    <w:p w14:paraId="27AD0C1C" w14:textId="77777777" w:rsidR="00252A72" w:rsidRDefault="00252A72" w:rsidP="0027176E">
      <w:pPr>
        <w:ind w:left="1416"/>
        <w:rPr>
          <w:rStyle w:val="Hipervnculo"/>
          <w:sz w:val="18"/>
          <w:szCs w:val="18"/>
        </w:rPr>
      </w:pPr>
      <w:r w:rsidRPr="00491A5E">
        <w:rPr>
          <w:sz w:val="18"/>
          <w:szCs w:val="18"/>
        </w:rPr>
        <w:t xml:space="preserve">2.2.25) </w:t>
      </w:r>
      <w:hyperlink w:anchor="RESPUESTASPROCEDIMIENTOTRAS26062017" w:history="1">
        <w:r w:rsidRPr="00BF3A59">
          <w:rPr>
            <w:rStyle w:val="Hipervnculo"/>
            <w:sz w:val="18"/>
            <w:szCs w:val="18"/>
          </w:rPr>
          <w:t>Dudas respondidas por DGA después del 26.06.2017</w:t>
        </w:r>
      </w:hyperlink>
    </w:p>
    <w:p w14:paraId="34B662FE" w14:textId="77777777" w:rsidR="00252A72" w:rsidRDefault="00252A72" w:rsidP="0027176E">
      <w:pPr>
        <w:ind w:left="1416"/>
        <w:rPr>
          <w:rStyle w:val="Hipervnculo"/>
          <w:sz w:val="18"/>
          <w:szCs w:val="18"/>
        </w:rPr>
      </w:pPr>
      <w:r w:rsidRPr="00980B68">
        <w:rPr>
          <w:sz w:val="18"/>
          <w:szCs w:val="18"/>
        </w:rPr>
        <w:t xml:space="preserve">2.2.26) </w:t>
      </w:r>
      <w:hyperlink w:anchor="RESPUESTASPROCEDIMIENTOTRAS03082017" w:history="1">
        <w:r w:rsidRPr="00980B68">
          <w:rPr>
            <w:rStyle w:val="Hipervnculo"/>
            <w:sz w:val="18"/>
            <w:szCs w:val="18"/>
          </w:rPr>
          <w:t>Dudas respondidas por DGA después del 03.08.2017</w:t>
        </w:r>
      </w:hyperlink>
    </w:p>
    <w:p w14:paraId="5400756D" w14:textId="77777777" w:rsidR="00252A72" w:rsidRDefault="00252A72" w:rsidP="0027176E">
      <w:pPr>
        <w:ind w:left="1416"/>
        <w:rPr>
          <w:rStyle w:val="Hipervnculo"/>
          <w:sz w:val="18"/>
          <w:szCs w:val="18"/>
        </w:rPr>
      </w:pPr>
      <w:r w:rsidRPr="001839AB">
        <w:rPr>
          <w:sz w:val="18"/>
          <w:szCs w:val="18"/>
        </w:rPr>
        <w:t xml:space="preserve">2.2.27) </w:t>
      </w:r>
      <w:hyperlink w:anchor="RESPUESTASPROCEDIMIENTOTRAS12109017" w:history="1">
        <w:r w:rsidRPr="001839AB">
          <w:rPr>
            <w:rStyle w:val="Hipervnculo"/>
            <w:sz w:val="18"/>
            <w:szCs w:val="18"/>
          </w:rPr>
          <w:t>Dudas respondidas por DGA después del 12.09.2017</w:t>
        </w:r>
      </w:hyperlink>
    </w:p>
    <w:p w14:paraId="30A5B78E" w14:textId="77777777" w:rsidR="00252A72" w:rsidRDefault="00252A72" w:rsidP="0027176E">
      <w:pPr>
        <w:ind w:left="1416"/>
        <w:rPr>
          <w:rStyle w:val="Hipervnculo"/>
          <w:sz w:val="18"/>
          <w:szCs w:val="18"/>
        </w:rPr>
      </w:pPr>
      <w:r>
        <w:rPr>
          <w:sz w:val="18"/>
          <w:szCs w:val="18"/>
        </w:rPr>
        <w:t xml:space="preserve">2.2.28) </w:t>
      </w:r>
      <w:bookmarkStart w:id="76" w:name="_Hlk505268187"/>
      <w:r w:rsidR="00872DBE">
        <w:fldChar w:fldCharType="begin"/>
      </w:r>
      <w:r>
        <w:instrText xml:space="preserve"> HYPERLINK \l "RESPUESTASPROCEDIMIENTOTRAS14112017" </w:instrText>
      </w:r>
      <w:r w:rsidR="00872DBE">
        <w:fldChar w:fldCharType="separate"/>
      </w:r>
      <w:r w:rsidRPr="00CE5038">
        <w:rPr>
          <w:rStyle w:val="Hipervnculo"/>
          <w:sz w:val="18"/>
          <w:szCs w:val="18"/>
        </w:rPr>
        <w:t>Dudas respondidas por DGA después del 14.11.2017</w:t>
      </w:r>
      <w:r w:rsidR="00872DBE">
        <w:fldChar w:fldCharType="end"/>
      </w:r>
      <w:bookmarkEnd w:id="76"/>
    </w:p>
    <w:p w14:paraId="607F9E12" w14:textId="77777777" w:rsidR="00252A72" w:rsidRDefault="00252A72" w:rsidP="0027176E">
      <w:pPr>
        <w:ind w:left="1416"/>
        <w:rPr>
          <w:rStyle w:val="Hipervnculo"/>
          <w:sz w:val="18"/>
          <w:szCs w:val="18"/>
        </w:rPr>
      </w:pPr>
      <w:r>
        <w:rPr>
          <w:sz w:val="18"/>
          <w:szCs w:val="18"/>
        </w:rPr>
        <w:t xml:space="preserve">2.2.29) </w:t>
      </w:r>
      <w:hyperlink w:anchor="RESPUESTASPROCEDIMIENTOTRAS30012018" w:history="1">
        <w:r w:rsidRPr="005F41CE">
          <w:rPr>
            <w:rStyle w:val="Hipervnculo"/>
            <w:sz w:val="18"/>
            <w:szCs w:val="18"/>
          </w:rPr>
          <w:t>Dudas respondidas por DGA después del 30.01.2018</w:t>
        </w:r>
      </w:hyperlink>
    </w:p>
    <w:p w14:paraId="1AE0106D" w14:textId="77777777" w:rsidR="00252A72" w:rsidRDefault="00252A72" w:rsidP="0027176E">
      <w:pPr>
        <w:ind w:left="1416"/>
        <w:rPr>
          <w:rStyle w:val="Hipervnculo"/>
          <w:sz w:val="18"/>
          <w:szCs w:val="18"/>
        </w:rPr>
      </w:pPr>
      <w:bookmarkStart w:id="77" w:name="_Hlk508377660"/>
      <w:r w:rsidRPr="00587842">
        <w:rPr>
          <w:sz w:val="18"/>
          <w:szCs w:val="18"/>
        </w:rPr>
        <w:t xml:space="preserve">2.2.30) </w:t>
      </w:r>
      <w:hyperlink w:anchor="RESPUESTASPROCEDIMIENTOTRAS09032018" w:history="1">
        <w:r w:rsidRPr="00587842">
          <w:rPr>
            <w:rStyle w:val="Hipervnculo"/>
            <w:sz w:val="18"/>
            <w:szCs w:val="18"/>
          </w:rPr>
          <w:t>Dudas respondidas por DGA después del 09.03.2018</w:t>
        </w:r>
      </w:hyperlink>
    </w:p>
    <w:p w14:paraId="20E2F10D" w14:textId="77777777" w:rsidR="00252A72" w:rsidRDefault="00252A72" w:rsidP="0027176E">
      <w:pPr>
        <w:ind w:left="1416"/>
        <w:rPr>
          <w:rStyle w:val="Hipervnculo"/>
          <w:sz w:val="18"/>
          <w:szCs w:val="18"/>
        </w:rPr>
      </w:pPr>
      <w:r>
        <w:rPr>
          <w:sz w:val="18"/>
          <w:szCs w:val="18"/>
        </w:rPr>
        <w:t xml:space="preserve">2.2.31) </w:t>
      </w:r>
      <w:hyperlink w:anchor="RESPUESTASPROCEDIMIENTOTRAS02042018" w:history="1">
        <w:r w:rsidRPr="007A61DA">
          <w:rPr>
            <w:rStyle w:val="Hipervnculo"/>
            <w:sz w:val="18"/>
            <w:szCs w:val="18"/>
          </w:rPr>
          <w:t>Dudas respondidas por DGA después del 02.04.2018</w:t>
        </w:r>
      </w:hyperlink>
    </w:p>
    <w:p w14:paraId="3D465631" w14:textId="77777777" w:rsidR="00252A72" w:rsidRDefault="00252A72" w:rsidP="0027176E">
      <w:pPr>
        <w:ind w:left="1416"/>
        <w:rPr>
          <w:rStyle w:val="Hipervnculo"/>
          <w:sz w:val="18"/>
          <w:szCs w:val="18"/>
        </w:rPr>
      </w:pPr>
      <w:r>
        <w:rPr>
          <w:sz w:val="18"/>
          <w:szCs w:val="18"/>
        </w:rPr>
        <w:t xml:space="preserve">2.2.32) </w:t>
      </w:r>
      <w:hyperlink w:anchor="RESPUESTASPROCEDIMIENTOTRAS24072018" w:history="1">
        <w:r w:rsidRPr="005C48A0">
          <w:rPr>
            <w:rStyle w:val="Hipervnculo"/>
            <w:sz w:val="18"/>
            <w:szCs w:val="18"/>
          </w:rPr>
          <w:t>Dudas respondidas por DGA después del 24.07.2018</w:t>
        </w:r>
      </w:hyperlink>
    </w:p>
    <w:p w14:paraId="4E6560CE" w14:textId="77777777" w:rsidR="00252A72" w:rsidRDefault="00252A72" w:rsidP="0027176E">
      <w:pPr>
        <w:ind w:left="1416"/>
        <w:rPr>
          <w:rStyle w:val="Hipervnculo"/>
          <w:sz w:val="18"/>
          <w:szCs w:val="18"/>
        </w:rPr>
      </w:pPr>
      <w:r>
        <w:rPr>
          <w:sz w:val="18"/>
          <w:szCs w:val="18"/>
        </w:rPr>
        <w:t xml:space="preserve">2.2.33) </w:t>
      </w:r>
      <w:hyperlink w:anchor="RESPUESTASPROCEDIMIENTOTRAS10092018" w:history="1">
        <w:r w:rsidRPr="00BE308B">
          <w:rPr>
            <w:rStyle w:val="Hipervnculo"/>
            <w:sz w:val="18"/>
            <w:szCs w:val="18"/>
          </w:rPr>
          <w:t>Dudas respondidas por DGA después del 10.09.2018</w:t>
        </w:r>
      </w:hyperlink>
    </w:p>
    <w:p w14:paraId="223F91DC" w14:textId="77777777" w:rsidR="00252A72" w:rsidRDefault="00252A72" w:rsidP="0027176E">
      <w:pPr>
        <w:ind w:left="1416"/>
        <w:rPr>
          <w:rStyle w:val="Hipervnculo"/>
          <w:sz w:val="18"/>
          <w:szCs w:val="18"/>
        </w:rPr>
      </w:pPr>
      <w:r>
        <w:rPr>
          <w:sz w:val="18"/>
          <w:szCs w:val="18"/>
        </w:rPr>
        <w:t xml:space="preserve">2.2.34) </w:t>
      </w:r>
      <w:hyperlink w:anchor="RESPUESTASPROCEDIMIENTOTRAS14112018" w:history="1">
        <w:r w:rsidRPr="00886D0D">
          <w:rPr>
            <w:rStyle w:val="Hipervnculo"/>
            <w:sz w:val="18"/>
            <w:szCs w:val="18"/>
          </w:rPr>
          <w:t>Dudas respondidas por DGA después del 14.11.2018</w:t>
        </w:r>
      </w:hyperlink>
    </w:p>
    <w:p w14:paraId="7BCB6249" w14:textId="77777777" w:rsidR="00252A72" w:rsidRDefault="00252A72" w:rsidP="0027176E">
      <w:pPr>
        <w:ind w:left="1416"/>
        <w:rPr>
          <w:rStyle w:val="Hipervnculo"/>
          <w:sz w:val="18"/>
          <w:szCs w:val="18"/>
        </w:rPr>
      </w:pPr>
      <w:r>
        <w:rPr>
          <w:sz w:val="18"/>
          <w:szCs w:val="18"/>
        </w:rPr>
        <w:t xml:space="preserve">2.2.35) </w:t>
      </w:r>
      <w:hyperlink w:anchor="RESPUESTASPROCEDIMIENTOTRAS24012019" w:history="1">
        <w:r w:rsidRPr="00E03447">
          <w:rPr>
            <w:rStyle w:val="Hipervnculo"/>
            <w:sz w:val="18"/>
            <w:szCs w:val="18"/>
          </w:rPr>
          <w:t>Dudas respondidas por DGA después del 24.01.2019</w:t>
        </w:r>
      </w:hyperlink>
    </w:p>
    <w:p w14:paraId="448681A8" w14:textId="77777777" w:rsidR="00447DBC" w:rsidRDefault="00447DBC" w:rsidP="0027176E">
      <w:pPr>
        <w:ind w:left="1416"/>
        <w:rPr>
          <w:rStyle w:val="Hipervnculo"/>
          <w:sz w:val="18"/>
          <w:szCs w:val="18"/>
        </w:rPr>
      </w:pPr>
      <w:r>
        <w:rPr>
          <w:sz w:val="18"/>
          <w:szCs w:val="18"/>
        </w:rPr>
        <w:t xml:space="preserve">2.2.36) </w:t>
      </w:r>
      <w:hyperlink w:anchor="RESPUESTASPROCEDIMIENTOTRAS06032019" w:history="1">
        <w:r w:rsidRPr="00447DBC">
          <w:rPr>
            <w:rStyle w:val="Hipervnculo"/>
            <w:sz w:val="18"/>
            <w:szCs w:val="18"/>
          </w:rPr>
          <w:t>Dudas respondidas por DGA después del 06.03.2019</w:t>
        </w:r>
      </w:hyperlink>
    </w:p>
    <w:p w14:paraId="7728DCAD" w14:textId="77777777" w:rsidR="00D7457D" w:rsidRDefault="00D7457D" w:rsidP="0027176E">
      <w:pPr>
        <w:ind w:left="1416"/>
        <w:rPr>
          <w:rStyle w:val="Hipervnculo"/>
          <w:sz w:val="18"/>
          <w:szCs w:val="18"/>
        </w:rPr>
      </w:pPr>
      <w:r>
        <w:rPr>
          <w:sz w:val="18"/>
          <w:szCs w:val="18"/>
        </w:rPr>
        <w:t xml:space="preserve">2.2.37) </w:t>
      </w:r>
      <w:hyperlink w:anchor="RESPUESTASPROCEDIMIENTOTRAS01052019" w:history="1">
        <w:r w:rsidRPr="00152B9D">
          <w:rPr>
            <w:rStyle w:val="Hipervnculo"/>
            <w:sz w:val="18"/>
            <w:szCs w:val="18"/>
          </w:rPr>
          <w:t>Dudas respondidas por DGA después del 01.05.2019</w:t>
        </w:r>
      </w:hyperlink>
    </w:p>
    <w:p w14:paraId="75A6C019" w14:textId="77777777" w:rsidR="0087149C" w:rsidRDefault="0087149C" w:rsidP="0027176E">
      <w:pPr>
        <w:ind w:left="1416"/>
        <w:rPr>
          <w:rStyle w:val="Hipervnculo"/>
          <w:sz w:val="18"/>
          <w:szCs w:val="18"/>
        </w:rPr>
      </w:pPr>
      <w:r>
        <w:rPr>
          <w:sz w:val="18"/>
          <w:szCs w:val="18"/>
        </w:rPr>
        <w:t xml:space="preserve">2.2.38) </w:t>
      </w:r>
      <w:hyperlink w:anchor="RESPUESTASPROCEDIMIENTOTRAS01072019" w:history="1">
        <w:r w:rsidRPr="0087149C">
          <w:rPr>
            <w:rStyle w:val="Hipervnculo"/>
            <w:sz w:val="18"/>
            <w:szCs w:val="18"/>
          </w:rPr>
          <w:t>Dudas respondidas por DGA después del 01.07.2019</w:t>
        </w:r>
      </w:hyperlink>
    </w:p>
    <w:p w14:paraId="1924649D" w14:textId="77777777" w:rsidR="00104DF3" w:rsidRDefault="00104DF3" w:rsidP="0027176E">
      <w:pPr>
        <w:ind w:left="1416"/>
        <w:rPr>
          <w:rStyle w:val="Hipervnculo"/>
          <w:sz w:val="18"/>
          <w:szCs w:val="18"/>
        </w:rPr>
      </w:pPr>
      <w:r>
        <w:rPr>
          <w:sz w:val="18"/>
          <w:szCs w:val="18"/>
        </w:rPr>
        <w:t xml:space="preserve">2.2.39) </w:t>
      </w:r>
      <w:hyperlink w:anchor="RESPUESTASPROCEDIMIENTOTRAS01092019" w:history="1">
        <w:r w:rsidRPr="00104DF3">
          <w:rPr>
            <w:rStyle w:val="Hipervnculo"/>
            <w:sz w:val="18"/>
            <w:szCs w:val="18"/>
          </w:rPr>
          <w:t>Dudas respondidas por DGA después del 01.09.2019</w:t>
        </w:r>
      </w:hyperlink>
    </w:p>
    <w:p w14:paraId="2434934F" w14:textId="77777777" w:rsidR="00425C6D" w:rsidRDefault="00425C6D" w:rsidP="0027176E">
      <w:pPr>
        <w:ind w:left="1416"/>
        <w:rPr>
          <w:rStyle w:val="Hipervnculo"/>
          <w:sz w:val="18"/>
          <w:szCs w:val="18"/>
        </w:rPr>
      </w:pPr>
      <w:r>
        <w:rPr>
          <w:sz w:val="18"/>
          <w:szCs w:val="18"/>
        </w:rPr>
        <w:t xml:space="preserve">2.2.40) </w:t>
      </w:r>
      <w:hyperlink w:anchor="RESPUESTASPROCEDIMIENTOTRAS01112019" w:history="1">
        <w:r w:rsidRPr="00425C6D">
          <w:rPr>
            <w:rStyle w:val="Hipervnculo"/>
            <w:sz w:val="18"/>
            <w:szCs w:val="18"/>
          </w:rPr>
          <w:t>Dudas respondidas por DGA después del 01.11.2019</w:t>
        </w:r>
      </w:hyperlink>
    </w:p>
    <w:p w14:paraId="100400FD" w14:textId="77777777" w:rsidR="00B6493A" w:rsidRDefault="00B6493A" w:rsidP="0027176E">
      <w:pPr>
        <w:ind w:left="1416"/>
        <w:rPr>
          <w:rStyle w:val="Hipervnculo"/>
          <w:sz w:val="18"/>
          <w:szCs w:val="18"/>
        </w:rPr>
      </w:pPr>
      <w:r>
        <w:rPr>
          <w:sz w:val="18"/>
          <w:szCs w:val="18"/>
        </w:rPr>
        <w:t xml:space="preserve">2.2.41) </w:t>
      </w:r>
      <w:hyperlink w:anchor="RESPUESTASPROCEDIMIENTOTRAS01012020" w:history="1">
        <w:r w:rsidRPr="00E948DD">
          <w:rPr>
            <w:rStyle w:val="Hipervnculo"/>
            <w:sz w:val="18"/>
            <w:szCs w:val="18"/>
          </w:rPr>
          <w:t>Dudas respondidas por DGA después del 01.01.2020</w:t>
        </w:r>
      </w:hyperlink>
    </w:p>
    <w:p w14:paraId="04A6A1BC" w14:textId="77777777" w:rsidR="00544FF0" w:rsidRDefault="00544FF0" w:rsidP="0027176E">
      <w:pPr>
        <w:ind w:left="1416"/>
        <w:rPr>
          <w:rStyle w:val="Hipervnculo"/>
          <w:sz w:val="18"/>
          <w:szCs w:val="18"/>
        </w:rPr>
      </w:pPr>
      <w:r>
        <w:rPr>
          <w:sz w:val="18"/>
          <w:szCs w:val="18"/>
        </w:rPr>
        <w:t xml:space="preserve">2.2.42) </w:t>
      </w:r>
      <w:hyperlink w:anchor="RESPUESTASPROCEDIMIENTOTRAS01032020" w:history="1">
        <w:r w:rsidRPr="00544FF0">
          <w:rPr>
            <w:rStyle w:val="Hipervnculo"/>
            <w:sz w:val="18"/>
            <w:szCs w:val="18"/>
          </w:rPr>
          <w:t>Dudas respondidas por DGA después del 01.03.2020</w:t>
        </w:r>
      </w:hyperlink>
    </w:p>
    <w:p w14:paraId="07976924" w14:textId="77777777" w:rsidR="0044386A" w:rsidRDefault="0044386A" w:rsidP="0027176E">
      <w:pPr>
        <w:ind w:left="1416"/>
        <w:rPr>
          <w:rStyle w:val="Hipervnculo"/>
          <w:sz w:val="18"/>
          <w:szCs w:val="18"/>
        </w:rPr>
      </w:pPr>
      <w:r>
        <w:rPr>
          <w:sz w:val="18"/>
          <w:szCs w:val="18"/>
        </w:rPr>
        <w:t xml:space="preserve">2.2.43) </w:t>
      </w:r>
      <w:hyperlink w:anchor="RESPUESTASPROCEDIMIENTOTRAS01052020" w:history="1">
        <w:r w:rsidRPr="0044386A">
          <w:rPr>
            <w:rStyle w:val="Hipervnculo"/>
            <w:sz w:val="18"/>
            <w:szCs w:val="18"/>
          </w:rPr>
          <w:t>Dudas respondidas por DGA después del 01.05.2020</w:t>
        </w:r>
      </w:hyperlink>
    </w:p>
    <w:p w14:paraId="56A93443" w14:textId="5F6EE561" w:rsidR="006B2FAF" w:rsidRDefault="006B2FAF" w:rsidP="0027176E">
      <w:pPr>
        <w:ind w:left="1416"/>
        <w:rPr>
          <w:rStyle w:val="Hipervnculo"/>
          <w:sz w:val="18"/>
          <w:szCs w:val="18"/>
        </w:rPr>
      </w:pPr>
      <w:r>
        <w:rPr>
          <w:sz w:val="18"/>
          <w:szCs w:val="18"/>
        </w:rPr>
        <w:t xml:space="preserve">2.2.44) </w:t>
      </w:r>
      <w:hyperlink w:anchor="RESPUESTASPROCEDIMIENTOTRAS01072020" w:history="1">
        <w:r w:rsidRPr="006B2FAF">
          <w:rPr>
            <w:rStyle w:val="Hipervnculo"/>
            <w:sz w:val="18"/>
            <w:szCs w:val="18"/>
          </w:rPr>
          <w:t>Dudas respondidas por DGA después del 01.07.2020</w:t>
        </w:r>
      </w:hyperlink>
    </w:p>
    <w:p w14:paraId="3C62B040" w14:textId="1DB5993E" w:rsidR="00C65BAA" w:rsidRDefault="00C65BAA" w:rsidP="0027176E">
      <w:pPr>
        <w:ind w:left="1416"/>
        <w:rPr>
          <w:rStyle w:val="Hipervnculo"/>
          <w:sz w:val="18"/>
          <w:szCs w:val="18"/>
        </w:rPr>
      </w:pPr>
      <w:r>
        <w:rPr>
          <w:sz w:val="18"/>
          <w:szCs w:val="18"/>
        </w:rPr>
        <w:t xml:space="preserve">2.2.45) </w:t>
      </w:r>
      <w:hyperlink w:anchor="RESPUESTASPROCEDIMIENTOTRAS01102020" w:history="1">
        <w:r w:rsidRPr="00C65BAA">
          <w:rPr>
            <w:rStyle w:val="Hipervnculo"/>
            <w:sz w:val="18"/>
            <w:szCs w:val="18"/>
          </w:rPr>
          <w:t>Dudas respondidas por DGA después del 01.10.2020</w:t>
        </w:r>
      </w:hyperlink>
    </w:p>
    <w:p w14:paraId="5AC495EC" w14:textId="29EDB0C1" w:rsidR="0031743C" w:rsidRPr="00587842" w:rsidRDefault="0031743C" w:rsidP="0027176E">
      <w:pPr>
        <w:ind w:left="1416"/>
        <w:rPr>
          <w:sz w:val="18"/>
          <w:szCs w:val="18"/>
        </w:rPr>
      </w:pPr>
      <w:r>
        <w:rPr>
          <w:sz w:val="18"/>
          <w:szCs w:val="18"/>
        </w:rPr>
        <w:t xml:space="preserve">2.2.46) </w:t>
      </w:r>
      <w:hyperlink w:anchor="RESPUESTASPROCEDIMIENTOTRAS01012021" w:history="1">
        <w:r w:rsidRPr="0031743C">
          <w:rPr>
            <w:rStyle w:val="Hipervnculo"/>
            <w:sz w:val="18"/>
            <w:szCs w:val="18"/>
          </w:rPr>
          <w:t>Dudas respondidas por DGA después del 01.01.2021</w:t>
        </w:r>
      </w:hyperlink>
    </w:p>
    <w:bookmarkEnd w:id="77"/>
    <w:p w14:paraId="3446D24C" w14:textId="655C5370" w:rsidR="00252A72" w:rsidRPr="00EE3691" w:rsidRDefault="00252A72" w:rsidP="0027176E">
      <w:pPr>
        <w:ind w:left="1416"/>
        <w:jc w:val="left"/>
        <w:rPr>
          <w:sz w:val="18"/>
          <w:szCs w:val="18"/>
        </w:rPr>
      </w:pPr>
      <w:r>
        <w:rPr>
          <w:sz w:val="18"/>
          <w:szCs w:val="18"/>
        </w:rPr>
        <w:t>2.2.</w:t>
      </w:r>
      <w:r w:rsidR="00104DF3">
        <w:rPr>
          <w:sz w:val="18"/>
          <w:szCs w:val="18"/>
        </w:rPr>
        <w:t>4</w:t>
      </w:r>
      <w:r w:rsidR="0031743C">
        <w:rPr>
          <w:sz w:val="18"/>
          <w:szCs w:val="18"/>
        </w:rPr>
        <w:t>7</w:t>
      </w:r>
      <w:r w:rsidR="00425C6D">
        <w:rPr>
          <w:sz w:val="18"/>
          <w:szCs w:val="18"/>
        </w:rPr>
        <w:t>)</w:t>
      </w:r>
      <w:r w:rsidRPr="00EE3691">
        <w:rPr>
          <w:sz w:val="18"/>
          <w:szCs w:val="18"/>
        </w:rP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pendientes de respuesta </w:t>
        </w:r>
        <w:r w:rsidRPr="00EE3691">
          <w:rPr>
            <w:rStyle w:val="Hipervnculo"/>
            <w:sz w:val="18"/>
            <w:szCs w:val="18"/>
          </w:rPr>
          <w:t>por DGA</w:t>
        </w:r>
      </w:hyperlink>
    </w:p>
    <w:p w14:paraId="1BFE6CED" w14:textId="77777777" w:rsidR="00252A72" w:rsidRDefault="00252A72" w:rsidP="00321DF8"/>
    <w:p w14:paraId="0AA5863C" w14:textId="77777777" w:rsidR="00252A72" w:rsidRDefault="00252A72">
      <w:pPr>
        <w:jc w:val="left"/>
        <w:rPr>
          <w:b/>
          <w:sz w:val="48"/>
          <w:szCs w:val="48"/>
        </w:rPr>
      </w:pPr>
      <w:r>
        <w:rPr>
          <w:b/>
          <w:sz w:val="48"/>
          <w:szCs w:val="48"/>
        </w:rPr>
        <w:br w:type="page"/>
      </w:r>
    </w:p>
    <w:p w14:paraId="0B1B5FE0" w14:textId="77777777" w:rsidR="00252A72" w:rsidRPr="00134F6E" w:rsidRDefault="00252A72" w:rsidP="00102262">
      <w:pPr>
        <w:numPr>
          <w:ilvl w:val="0"/>
          <w:numId w:val="17"/>
        </w:numPr>
        <w:ind w:left="0" w:firstLine="0"/>
        <w:jc w:val="left"/>
        <w:rPr>
          <w:b/>
          <w:sz w:val="36"/>
          <w:szCs w:val="36"/>
        </w:rPr>
      </w:pPr>
      <w:r w:rsidRPr="00134F6E">
        <w:rPr>
          <w:b/>
          <w:sz w:val="36"/>
          <w:szCs w:val="36"/>
        </w:rPr>
        <w:lastRenderedPageBreak/>
        <w:t xml:space="preserve">ÍNDICE DE DUDAS POR SECTORES Y TEMAS </w:t>
      </w:r>
    </w:p>
    <w:p w14:paraId="3439D111" w14:textId="77777777" w:rsidR="00252A72" w:rsidRDefault="00252A72" w:rsidP="00EC5C4F">
      <w:pPr>
        <w:jc w:val="left"/>
        <w:rPr>
          <w:b/>
          <w:sz w:val="32"/>
          <w:szCs w:val="32"/>
        </w:rPr>
      </w:pPr>
      <w:bookmarkStart w:id="78" w:name="INDICE"/>
      <w:bookmarkEnd w:id="78"/>
    </w:p>
    <w:p w14:paraId="291657F6" w14:textId="77777777" w:rsidR="00252A72" w:rsidRPr="0072224D" w:rsidRDefault="00252A72"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79" w:name="DUDASSOBREELEGIBILIDAD"/>
      <w:bookmarkEnd w:id="79"/>
      <w:r w:rsidRPr="0072224D">
        <w:rPr>
          <w:b/>
          <w:sz w:val="32"/>
          <w:szCs w:val="32"/>
        </w:rPr>
        <w:t>DUDAS SOBRE ELEGIBILIDAD</w:t>
      </w:r>
    </w:p>
    <w:p w14:paraId="59394997" w14:textId="77777777" w:rsidR="00252A72" w:rsidRPr="006D577C" w:rsidRDefault="00252A72"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80" w:name="ÍndicePorSectores"/>
      <w:bookmarkStart w:id="81" w:name="_Hlk520228486"/>
      <w:bookmarkEnd w:id="80"/>
      <w:r>
        <w:rPr>
          <w:b/>
          <w:sz w:val="28"/>
          <w:szCs w:val="28"/>
        </w:rPr>
        <w:t xml:space="preserve">Elegibilidad: </w:t>
      </w:r>
      <w:bookmarkEnd w:id="81"/>
      <w:r>
        <w:rPr>
          <w:b/>
          <w:sz w:val="28"/>
          <w:szCs w:val="28"/>
        </w:rPr>
        <w:t xml:space="preserve">Proyectos productivos por sectores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05C8FBCD" w14:textId="77777777" w:rsidR="00252A72" w:rsidRDefault="00252A72" w:rsidP="006D577C">
      <w:pPr>
        <w:ind w:left="708"/>
        <w:jc w:val="left"/>
        <w:rPr>
          <w:b/>
        </w:rPr>
      </w:pPr>
    </w:p>
    <w:p w14:paraId="0A70A810" w14:textId="77777777" w:rsidR="00252A72" w:rsidRPr="006D577C" w:rsidRDefault="00252A72" w:rsidP="006D577C">
      <w:pPr>
        <w:ind w:left="708"/>
        <w:jc w:val="left"/>
        <w:rPr>
          <w:b/>
        </w:rPr>
      </w:pPr>
      <w:r w:rsidRPr="006D577C">
        <w:rPr>
          <w:b/>
        </w:rPr>
        <w:t>1.A.1.1</w:t>
      </w:r>
      <w:r>
        <w:rPr>
          <w:b/>
        </w:rPr>
        <w:t>.</w:t>
      </w:r>
      <w:r w:rsidRPr="006D577C">
        <w:rPr>
          <w:b/>
        </w:rPr>
        <w:t xml:space="preserve">) </w:t>
      </w:r>
      <w:bookmarkStart w:id="82" w:name="DUDASSECTORPRIMARIO"/>
      <w:bookmarkEnd w:id="82"/>
      <w:r w:rsidRPr="0083038F">
        <w:rPr>
          <w:b/>
        </w:rPr>
        <w:t>Elegibilidad</w:t>
      </w:r>
      <w:r>
        <w:rPr>
          <w:b/>
        </w:rPr>
        <w:t xml:space="preserve"> de proyectos productivos</w:t>
      </w:r>
      <w:r w:rsidRPr="0083038F">
        <w:rPr>
          <w:b/>
        </w:rPr>
        <w:t xml:space="preserve">: </w:t>
      </w:r>
      <w:r>
        <w:rPr>
          <w:b/>
        </w:rPr>
        <w:t xml:space="preserve">Transformación y comercialización de productos </w:t>
      </w:r>
      <w:r w:rsidRPr="006D577C">
        <w:rPr>
          <w:b/>
        </w:rPr>
        <w:t>forestal</w:t>
      </w:r>
      <w:r>
        <w:rPr>
          <w:b/>
        </w:rPr>
        <w:t>es,</w:t>
      </w:r>
      <w:r w:rsidRPr="006D577C">
        <w:rPr>
          <w:b/>
        </w:rPr>
        <w:t xml:space="preserve"> agrario</w:t>
      </w:r>
      <w:r>
        <w:rPr>
          <w:b/>
        </w:rPr>
        <w:t>s y</w:t>
      </w:r>
      <w:r w:rsidRPr="006D577C">
        <w:rPr>
          <w:b/>
        </w:rPr>
        <w:t xml:space="preserve"> ganadero</w:t>
      </w:r>
      <w:r>
        <w:rPr>
          <w:b/>
        </w:rPr>
        <w:t>s. S</w:t>
      </w:r>
      <w:r w:rsidRPr="003B784F">
        <w:rPr>
          <w:b/>
        </w:rPr>
        <w:t>ervicios agrarios</w:t>
      </w:r>
    </w:p>
    <w:p w14:paraId="1EEC3752" w14:textId="77777777" w:rsidR="00252A72" w:rsidRDefault="00252A72" w:rsidP="006D577C">
      <w:pPr>
        <w:ind w:left="708" w:firstLine="708"/>
        <w:jc w:val="left"/>
        <w:rPr>
          <w:sz w:val="18"/>
          <w:szCs w:val="18"/>
        </w:rPr>
      </w:pPr>
      <w:bookmarkStart w:id="83" w:name="ÍndicePreguntasForestal"/>
      <w:bookmarkEnd w:id="83"/>
    </w:p>
    <w:p w14:paraId="6712FF88" w14:textId="77777777" w:rsidR="00252A72" w:rsidRPr="001B5CFF" w:rsidRDefault="00252A72" w:rsidP="006D577C">
      <w:pPr>
        <w:ind w:left="708" w:firstLine="708"/>
        <w:jc w:val="left"/>
        <w:rPr>
          <w:b/>
          <w:sz w:val="18"/>
          <w:szCs w:val="18"/>
        </w:rPr>
      </w:pPr>
      <w:r w:rsidRPr="001B5CFF">
        <w:rPr>
          <w:b/>
          <w:sz w:val="18"/>
          <w:szCs w:val="18"/>
        </w:rPr>
        <w:t xml:space="preserve">1.A.1.1.a)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Forestal </w:t>
      </w:r>
    </w:p>
    <w:p w14:paraId="5EE1EDD4" w14:textId="77777777" w:rsidR="00252A72" w:rsidRPr="00FD0065" w:rsidRDefault="00252A72" w:rsidP="001B5CFF">
      <w:pPr>
        <w:ind w:left="2124" w:firstLine="708"/>
        <w:jc w:val="left"/>
        <w:rPr>
          <w:sz w:val="14"/>
          <w:szCs w:val="14"/>
        </w:rPr>
      </w:pPr>
      <w:r w:rsidRPr="00FD0065">
        <w:rPr>
          <w:sz w:val="14"/>
          <w:szCs w:val="14"/>
        </w:rPr>
        <w:t>(</w:t>
      </w:r>
      <w:hyperlink w:anchor="ÍndiceGeneralForestal" w:history="1">
        <w:r w:rsidRPr="00FD0065">
          <w:rPr>
            <w:rStyle w:val="Hipervnculo"/>
            <w:sz w:val="14"/>
            <w:szCs w:val="14"/>
          </w:rPr>
          <w:t>Volver al índice general Forestal</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1C6DCDA9" w14:textId="77777777" w:rsidR="00252A72" w:rsidRDefault="00000000" w:rsidP="007F1058">
      <w:pPr>
        <w:ind w:left="1416" w:firstLine="708"/>
        <w:jc w:val="left"/>
        <w:rPr>
          <w:sz w:val="18"/>
          <w:szCs w:val="18"/>
        </w:rPr>
      </w:pPr>
      <w:hyperlink w:anchor="ForestalComercializarLeña" w:history="1">
        <w:r w:rsidR="00252A72">
          <w:rPr>
            <w:rStyle w:val="Hipervnculo"/>
            <w:sz w:val="18"/>
            <w:szCs w:val="18"/>
          </w:rPr>
          <w:t>29</w:t>
        </w:r>
        <w:bookmarkStart w:id="84" w:name="Pregunta29"/>
        <w:bookmarkEnd w:id="84"/>
        <w:r w:rsidR="00252A72">
          <w:rPr>
            <w:rStyle w:val="Hipervnculo"/>
            <w:sz w:val="18"/>
            <w:szCs w:val="18"/>
          </w:rPr>
          <w:t>. C</w:t>
        </w:r>
        <w:r w:rsidR="00252A72" w:rsidRPr="00AE68D6">
          <w:rPr>
            <w:rStyle w:val="Hipervnculo"/>
            <w:sz w:val="18"/>
            <w:szCs w:val="18"/>
          </w:rPr>
          <w:t>omercializar leña</w:t>
        </w:r>
      </w:hyperlink>
      <w:r w:rsidR="00252A72" w:rsidRPr="00AE68D6">
        <w:rPr>
          <w:sz w:val="18"/>
          <w:szCs w:val="18"/>
        </w:rPr>
        <w:t xml:space="preserve"> </w:t>
      </w:r>
    </w:p>
    <w:p w14:paraId="3B779899" w14:textId="77777777" w:rsidR="00252A72" w:rsidRPr="00AE68D6" w:rsidRDefault="00000000" w:rsidP="007F1058">
      <w:pPr>
        <w:ind w:left="1416" w:firstLine="708"/>
        <w:jc w:val="left"/>
        <w:rPr>
          <w:sz w:val="18"/>
          <w:szCs w:val="18"/>
        </w:rPr>
      </w:pPr>
      <w:hyperlink w:anchor="ForestalTriotura" w:history="1">
        <w:r w:rsidR="00252A72">
          <w:rPr>
            <w:rStyle w:val="Hipervnculo"/>
            <w:sz w:val="18"/>
            <w:szCs w:val="18"/>
          </w:rPr>
          <w:t>30</w:t>
        </w:r>
        <w:bookmarkStart w:id="85" w:name="Pregunta30"/>
        <w:bookmarkEnd w:id="85"/>
        <w:r w:rsidR="00252A72">
          <w:rPr>
            <w:rStyle w:val="Hipervnculo"/>
            <w:sz w:val="18"/>
            <w:szCs w:val="18"/>
          </w:rPr>
          <w:t>. T</w:t>
        </w:r>
        <w:r w:rsidR="00252A72" w:rsidRPr="00AE68D6">
          <w:rPr>
            <w:rStyle w:val="Hipervnculo"/>
            <w:sz w:val="18"/>
            <w:szCs w:val="18"/>
          </w:rPr>
          <w:t>riturar madera para viruta</w:t>
        </w:r>
      </w:hyperlink>
    </w:p>
    <w:p w14:paraId="7625F501" w14:textId="77777777" w:rsidR="00252A72" w:rsidRDefault="00000000" w:rsidP="007F1058">
      <w:pPr>
        <w:ind w:left="1428" w:firstLine="696"/>
        <w:jc w:val="left"/>
        <w:rPr>
          <w:rStyle w:val="Hipervnculo"/>
          <w:sz w:val="18"/>
          <w:szCs w:val="18"/>
        </w:rPr>
      </w:pPr>
      <w:hyperlink w:anchor="VehículoTractorTrabajoForestal" w:history="1">
        <w:r w:rsidR="00252A72">
          <w:rPr>
            <w:rStyle w:val="Hipervnculo"/>
            <w:sz w:val="18"/>
            <w:szCs w:val="18"/>
          </w:rPr>
          <w:t>115</w:t>
        </w:r>
        <w:bookmarkStart w:id="86" w:name="Pregunta115"/>
        <w:bookmarkEnd w:id="86"/>
        <w:r w:rsidR="00252A72">
          <w:rPr>
            <w:rStyle w:val="Hipervnculo"/>
            <w:sz w:val="18"/>
            <w:szCs w:val="18"/>
          </w:rPr>
          <w:t>. T</w:t>
        </w:r>
        <w:r w:rsidR="00252A72" w:rsidRPr="00AE68D6">
          <w:rPr>
            <w:rStyle w:val="Hipervnculo"/>
            <w:sz w:val="18"/>
            <w:szCs w:val="18"/>
          </w:rPr>
          <w:t>ractor para trabajos forestales</w:t>
        </w:r>
      </w:hyperlink>
    </w:p>
    <w:p w14:paraId="293515E2" w14:textId="77777777" w:rsidR="00252A72" w:rsidRDefault="00252A72" w:rsidP="007F1058">
      <w:pPr>
        <w:ind w:left="1428" w:firstLine="696"/>
        <w:jc w:val="left"/>
        <w:rPr>
          <w:rStyle w:val="Hipervnculo"/>
          <w:sz w:val="18"/>
          <w:szCs w:val="18"/>
        </w:rPr>
      </w:pPr>
      <w:r>
        <w:rPr>
          <w:sz w:val="18"/>
          <w:szCs w:val="18"/>
        </w:rPr>
        <w:t>2018:</w:t>
      </w:r>
      <w:r w:rsidRPr="004029E6">
        <w:rPr>
          <w:sz w:val="18"/>
          <w:szCs w:val="18"/>
        </w:rPr>
        <w:t xml:space="preserve"> </w:t>
      </w:r>
      <w:hyperlink w:anchor="PlataformaTransporteMaderaEmpresaForesta" w:history="1">
        <w:r>
          <w:rPr>
            <w:rStyle w:val="Hipervnculo"/>
            <w:sz w:val="18"/>
            <w:szCs w:val="18"/>
          </w:rPr>
          <w:t>294</w:t>
        </w:r>
        <w:bookmarkStart w:id="87" w:name="Pregunta294"/>
        <w:bookmarkEnd w:id="87"/>
        <w:r>
          <w:rPr>
            <w:rStyle w:val="Hipervnculo"/>
            <w:sz w:val="18"/>
            <w:szCs w:val="18"/>
          </w:rPr>
          <w:t>. P</w:t>
        </w:r>
        <w:r w:rsidRPr="004029E6">
          <w:rPr>
            <w:rStyle w:val="Hipervnculo"/>
            <w:sz w:val="18"/>
            <w:szCs w:val="18"/>
          </w:rPr>
          <w:t>lataforma para transportar la madera en una empresa forestal</w:t>
        </w:r>
      </w:hyperlink>
    </w:p>
    <w:p w14:paraId="749555F1" w14:textId="77777777" w:rsidR="00252A72" w:rsidRPr="004029E6" w:rsidRDefault="00252A72" w:rsidP="007F1058">
      <w:pPr>
        <w:ind w:left="1428" w:firstLine="696"/>
        <w:jc w:val="left"/>
        <w:rPr>
          <w:sz w:val="18"/>
          <w:szCs w:val="18"/>
        </w:rPr>
      </w:pPr>
      <w:r>
        <w:rPr>
          <w:sz w:val="18"/>
          <w:szCs w:val="18"/>
        </w:rPr>
        <w:t xml:space="preserve">2018: </w:t>
      </w:r>
      <w:hyperlink w:anchor="AutocargadoraForestal" w:history="1">
        <w:r>
          <w:rPr>
            <w:rStyle w:val="Hipervnculo"/>
            <w:sz w:val="18"/>
            <w:szCs w:val="18"/>
          </w:rPr>
          <w:t>296</w:t>
        </w:r>
        <w:bookmarkStart w:id="88" w:name="Pregunta296"/>
        <w:bookmarkEnd w:id="88"/>
        <w:r>
          <w:rPr>
            <w:rStyle w:val="Hipervnculo"/>
            <w:sz w:val="18"/>
            <w:szCs w:val="18"/>
          </w:rPr>
          <w:t xml:space="preserve">. </w:t>
        </w:r>
        <w:proofErr w:type="spellStart"/>
        <w:r>
          <w:rPr>
            <w:rStyle w:val="Hipervnculo"/>
            <w:sz w:val="18"/>
            <w:szCs w:val="18"/>
          </w:rPr>
          <w:t>A</w:t>
        </w:r>
        <w:r w:rsidRPr="00E46068">
          <w:rPr>
            <w:rStyle w:val="Hipervnculo"/>
            <w:sz w:val="18"/>
            <w:szCs w:val="18"/>
          </w:rPr>
          <w:t>utocargadoras</w:t>
        </w:r>
        <w:proofErr w:type="spellEnd"/>
        <w:r w:rsidRPr="00E46068">
          <w:rPr>
            <w:rStyle w:val="Hipervnculo"/>
            <w:sz w:val="18"/>
            <w:szCs w:val="18"/>
          </w:rPr>
          <w:t xml:space="preserve"> forestales</w:t>
        </w:r>
      </w:hyperlink>
    </w:p>
    <w:p w14:paraId="200EEC66"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ProductosForestalesMáximoPorcentaje" w:history="1">
        <w:r>
          <w:rPr>
            <w:rStyle w:val="Hipervnculo"/>
            <w:sz w:val="18"/>
            <w:szCs w:val="18"/>
          </w:rPr>
          <w:t>665</w:t>
        </w:r>
        <w:bookmarkStart w:id="89" w:name="Pregunta665"/>
        <w:bookmarkEnd w:id="89"/>
        <w:r>
          <w:rPr>
            <w:rStyle w:val="Hipervnculo"/>
            <w:sz w:val="18"/>
            <w:szCs w:val="18"/>
          </w:rPr>
          <w:t>. P</w:t>
        </w:r>
        <w:r w:rsidRPr="00750224">
          <w:rPr>
            <w:rStyle w:val="Hipervnculo"/>
            <w:sz w:val="18"/>
            <w:szCs w:val="18"/>
          </w:rPr>
          <w:t>orcentaje máximo de ayuda para productos forestales</w:t>
        </w:r>
      </w:hyperlink>
    </w:p>
    <w:p w14:paraId="778FC39E" w14:textId="77777777" w:rsidR="009552E7" w:rsidRDefault="00000000" w:rsidP="009552E7">
      <w:pPr>
        <w:ind w:left="1416" w:firstLine="708"/>
        <w:jc w:val="left"/>
        <w:rPr>
          <w:rStyle w:val="Hipervnculo"/>
          <w:sz w:val="18"/>
          <w:szCs w:val="18"/>
        </w:rPr>
      </w:pPr>
      <w:hyperlink w:anchor="Coop11YProductivoPlanesOrdenForestal" w:history="1">
        <w:r w:rsidR="00252A72" w:rsidRPr="00C17F56">
          <w:rPr>
            <w:rStyle w:val="Hipervnculo"/>
            <w:sz w:val="18"/>
            <w:szCs w:val="18"/>
          </w:rPr>
          <w:t>697</w:t>
        </w:r>
        <w:bookmarkStart w:id="90" w:name="Pregunta697EnProductivosForestal"/>
        <w:bookmarkEnd w:id="90"/>
        <w:r w:rsidR="00252A72" w:rsidRPr="00C17F56">
          <w:rPr>
            <w:rStyle w:val="Hipervnculo"/>
            <w:sz w:val="18"/>
            <w:szCs w:val="18"/>
          </w:rPr>
          <w:t>. Planes de ordenación forestal en cooperación y como proyecto productivo</w:t>
        </w:r>
      </w:hyperlink>
    </w:p>
    <w:p w14:paraId="615077F0" w14:textId="77777777" w:rsidR="009552E7" w:rsidRDefault="009552E7" w:rsidP="009552E7">
      <w:pPr>
        <w:ind w:left="1416" w:firstLine="708"/>
        <w:jc w:val="left"/>
        <w:rPr>
          <w:rStyle w:val="Hipervnculo"/>
          <w:sz w:val="18"/>
          <w:szCs w:val="18"/>
        </w:rPr>
      </w:pPr>
      <w:r w:rsidRPr="009552E7">
        <w:rPr>
          <w:sz w:val="18"/>
          <w:szCs w:val="18"/>
        </w:rPr>
        <w:t xml:space="preserve">2019: </w:t>
      </w:r>
      <w:hyperlink w:anchor="ViveroCultivosForestalesMejoraInstalacio" w:history="1">
        <w:r w:rsidRPr="009552E7">
          <w:rPr>
            <w:rStyle w:val="Hipervnculo"/>
            <w:sz w:val="18"/>
            <w:szCs w:val="18"/>
          </w:rPr>
          <w:t>753</w:t>
        </w:r>
        <w:bookmarkStart w:id="91" w:name="Pregunta753"/>
        <w:bookmarkEnd w:id="91"/>
        <w:r w:rsidRPr="009552E7">
          <w:rPr>
            <w:rStyle w:val="Hipervnculo"/>
            <w:sz w:val="18"/>
            <w:szCs w:val="18"/>
          </w:rPr>
          <w:t>. Vivero de cultivos forestales quiere mejorar sus instalaciones</w:t>
        </w:r>
      </w:hyperlink>
    </w:p>
    <w:p w14:paraId="67160F9F" w14:textId="77777777" w:rsidR="00640DC1" w:rsidRDefault="00640DC1" w:rsidP="009552E7">
      <w:pPr>
        <w:ind w:left="1416" w:firstLine="708"/>
        <w:jc w:val="left"/>
        <w:rPr>
          <w:rStyle w:val="Hipervnculo"/>
          <w:sz w:val="18"/>
          <w:szCs w:val="18"/>
        </w:rPr>
      </w:pPr>
      <w:r>
        <w:rPr>
          <w:sz w:val="18"/>
          <w:szCs w:val="18"/>
        </w:rPr>
        <w:t xml:space="preserve">2019: </w:t>
      </w:r>
      <w:hyperlink w:anchor="PauwloniaProduYVentaPlantonesInvernadero" w:history="1">
        <w:r w:rsidRPr="00640DC1">
          <w:rPr>
            <w:rStyle w:val="Hipervnculo"/>
            <w:sz w:val="18"/>
            <w:szCs w:val="18"/>
          </w:rPr>
          <w:t>771</w:t>
        </w:r>
        <w:bookmarkStart w:id="92" w:name="Pregunta771"/>
        <w:bookmarkEnd w:id="92"/>
        <w:r w:rsidRPr="00640DC1">
          <w:rPr>
            <w:rStyle w:val="Hipervnculo"/>
            <w:sz w:val="18"/>
            <w:szCs w:val="18"/>
          </w:rPr>
          <w:t xml:space="preserve">. Producción y venta de plantones de </w:t>
        </w:r>
        <w:proofErr w:type="spellStart"/>
        <w:r w:rsidRPr="00640DC1">
          <w:rPr>
            <w:rStyle w:val="Hipervnculo"/>
            <w:sz w:val="18"/>
            <w:szCs w:val="18"/>
          </w:rPr>
          <w:t>pauwlonia</w:t>
        </w:r>
        <w:proofErr w:type="spellEnd"/>
        <w:r w:rsidRPr="00640DC1">
          <w:rPr>
            <w:rStyle w:val="Hipervnculo"/>
            <w:sz w:val="18"/>
            <w:szCs w:val="18"/>
          </w:rPr>
          <w:t xml:space="preserve"> en invernadero</w:t>
        </w:r>
      </w:hyperlink>
    </w:p>
    <w:p w14:paraId="54623402" w14:textId="77777777" w:rsidR="00D265C2" w:rsidRDefault="00D265C2" w:rsidP="009552E7">
      <w:pPr>
        <w:ind w:left="1416" w:firstLine="708"/>
        <w:jc w:val="left"/>
        <w:rPr>
          <w:rStyle w:val="Hipervnculo"/>
          <w:sz w:val="18"/>
          <w:szCs w:val="18"/>
        </w:rPr>
      </w:pPr>
      <w:r>
        <w:rPr>
          <w:sz w:val="18"/>
          <w:szCs w:val="18"/>
        </w:rPr>
        <w:t xml:space="preserve">2019: </w:t>
      </w:r>
      <w:hyperlink w:anchor="ViveroCultivosForestales2019" w:history="1">
        <w:r w:rsidRPr="00D265C2">
          <w:rPr>
            <w:rStyle w:val="Hipervnculo"/>
            <w:sz w:val="18"/>
            <w:szCs w:val="18"/>
          </w:rPr>
          <w:t>807</w:t>
        </w:r>
        <w:bookmarkStart w:id="93" w:name="Pregunta807"/>
        <w:bookmarkEnd w:id="93"/>
        <w:r w:rsidRPr="00D265C2">
          <w:rPr>
            <w:rStyle w:val="Hipervnculo"/>
            <w:sz w:val="18"/>
            <w:szCs w:val="18"/>
          </w:rPr>
          <w:t>. Vivero de cultivos forestales</w:t>
        </w:r>
      </w:hyperlink>
    </w:p>
    <w:p w14:paraId="5672041F" w14:textId="7CDD162D" w:rsidR="00E34DC0" w:rsidRDefault="00E34DC0" w:rsidP="009552E7">
      <w:pPr>
        <w:ind w:left="1416" w:firstLine="708"/>
        <w:jc w:val="left"/>
        <w:rPr>
          <w:rStyle w:val="Hipervnculo"/>
          <w:sz w:val="18"/>
          <w:szCs w:val="18"/>
        </w:rPr>
      </w:pPr>
      <w:r>
        <w:rPr>
          <w:sz w:val="18"/>
          <w:szCs w:val="18"/>
        </w:rPr>
        <w:t xml:space="preserve">2019: </w:t>
      </w:r>
      <w:hyperlink w:anchor="NaveConservarTratarCerealEcolAireSubterr" w:history="1">
        <w:r w:rsidRPr="00E34DC0">
          <w:rPr>
            <w:rStyle w:val="Hipervnculo"/>
            <w:sz w:val="18"/>
            <w:szCs w:val="18"/>
          </w:rPr>
          <w:t>830</w:t>
        </w:r>
        <w:bookmarkStart w:id="94" w:name="Pregunta830"/>
        <w:bookmarkEnd w:id="94"/>
        <w:r w:rsidRPr="00E34DC0">
          <w:rPr>
            <w:rStyle w:val="Hipervnculo"/>
            <w:sz w:val="18"/>
            <w:szCs w:val="18"/>
          </w:rPr>
          <w:t>. Nave para conservar y tratar cereal ecológico con aireación subterránea</w:t>
        </w:r>
      </w:hyperlink>
    </w:p>
    <w:p w14:paraId="48A8B774" w14:textId="04F7F34E" w:rsidR="00D73539" w:rsidRPr="00D73539" w:rsidRDefault="00D73539" w:rsidP="009552E7">
      <w:pPr>
        <w:ind w:left="1416" w:firstLine="708"/>
        <w:jc w:val="left"/>
      </w:pPr>
      <w:r>
        <w:rPr>
          <w:sz w:val="18"/>
          <w:szCs w:val="18"/>
        </w:rPr>
        <w:t>2020:</w:t>
      </w:r>
      <w:r w:rsidRPr="00D73539">
        <w:t xml:space="preserve"> </w:t>
      </w:r>
      <w:hyperlink w:anchor="ProducciónCáñamoUsoFarmacéutico" w:history="1">
        <w:r w:rsidRPr="00D73539">
          <w:rPr>
            <w:rStyle w:val="Hipervnculo"/>
            <w:sz w:val="18"/>
            <w:szCs w:val="18"/>
          </w:rPr>
          <w:t>892</w:t>
        </w:r>
        <w:bookmarkStart w:id="95" w:name="Pregunta892"/>
        <w:bookmarkEnd w:id="95"/>
        <w:r w:rsidRPr="00D73539">
          <w:rPr>
            <w:rStyle w:val="Hipervnculo"/>
            <w:sz w:val="18"/>
            <w:szCs w:val="18"/>
          </w:rPr>
          <w:t>. Producción de cáñamo para uso farmacéutico</w:t>
        </w:r>
      </w:hyperlink>
    </w:p>
    <w:p w14:paraId="6F14F978" w14:textId="77777777" w:rsidR="00252A72" w:rsidRDefault="00252A72" w:rsidP="007F1058">
      <w:pPr>
        <w:ind w:left="708" w:firstLine="708"/>
        <w:jc w:val="left"/>
        <w:rPr>
          <w:sz w:val="18"/>
          <w:szCs w:val="18"/>
        </w:rPr>
      </w:pPr>
      <w:bookmarkStart w:id="96" w:name="ÍndicePreguntasCultivosNoPerennes"/>
      <w:bookmarkEnd w:id="96"/>
    </w:p>
    <w:p w14:paraId="12B35321" w14:textId="77777777" w:rsidR="00252A72" w:rsidRPr="001B5CFF" w:rsidRDefault="00252A72" w:rsidP="007F1058">
      <w:pPr>
        <w:ind w:left="708" w:firstLine="708"/>
        <w:jc w:val="left"/>
        <w:rPr>
          <w:b/>
          <w:sz w:val="18"/>
          <w:szCs w:val="18"/>
        </w:rPr>
      </w:pPr>
      <w:r w:rsidRPr="001B5CFF">
        <w:rPr>
          <w:b/>
          <w:sz w:val="18"/>
          <w:szCs w:val="18"/>
        </w:rPr>
        <w:t xml:space="preserve">1.A.1.1.b)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no perennes </w:t>
      </w:r>
    </w:p>
    <w:p w14:paraId="0488C713" w14:textId="77777777" w:rsidR="00252A72" w:rsidRPr="00FD0065" w:rsidRDefault="00252A72" w:rsidP="001B5CFF">
      <w:pPr>
        <w:ind w:left="2124" w:firstLine="708"/>
        <w:jc w:val="left"/>
        <w:rPr>
          <w:sz w:val="14"/>
          <w:szCs w:val="14"/>
        </w:rPr>
      </w:pPr>
      <w:r w:rsidRPr="00FD0065">
        <w:rPr>
          <w:sz w:val="14"/>
          <w:szCs w:val="14"/>
        </w:rPr>
        <w:t>(</w:t>
      </w:r>
      <w:hyperlink w:anchor="ÍndiceGeneralCultivosNoPerennes" w:history="1">
        <w:r w:rsidRPr="00FD0065">
          <w:rPr>
            <w:rStyle w:val="Hipervnculo"/>
            <w:sz w:val="14"/>
            <w:szCs w:val="14"/>
          </w:rPr>
          <w:t>Volver al Índice general de Cultivos no perennes</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0E49CC38" w14:textId="77777777" w:rsidR="00252A72" w:rsidRPr="00AE68D6" w:rsidRDefault="00000000" w:rsidP="00B91DA6">
      <w:pPr>
        <w:ind w:left="1416" w:firstLine="708"/>
        <w:jc w:val="left"/>
        <w:outlineLvl w:val="0"/>
        <w:rPr>
          <w:sz w:val="18"/>
          <w:szCs w:val="18"/>
        </w:rPr>
      </w:pPr>
      <w:hyperlink w:anchor="JudíasProducciónComercialización" w:history="1">
        <w:r w:rsidR="00252A72">
          <w:rPr>
            <w:rStyle w:val="Hipervnculo"/>
            <w:sz w:val="18"/>
            <w:szCs w:val="18"/>
          </w:rPr>
          <w:t>25</w:t>
        </w:r>
        <w:bookmarkStart w:id="97" w:name="Pregunta25"/>
        <w:bookmarkEnd w:id="97"/>
        <w:r w:rsidR="00252A72">
          <w:rPr>
            <w:rStyle w:val="Hipervnculo"/>
            <w:sz w:val="18"/>
            <w:szCs w:val="18"/>
          </w:rPr>
          <w:t>. J</w:t>
        </w:r>
        <w:r w:rsidR="00252A72" w:rsidRPr="00AE68D6">
          <w:rPr>
            <w:rStyle w:val="Hipervnculo"/>
            <w:sz w:val="18"/>
            <w:szCs w:val="18"/>
          </w:rPr>
          <w:t>udías secas</w:t>
        </w:r>
      </w:hyperlink>
      <w:r w:rsidR="00252A72" w:rsidRPr="00AE68D6">
        <w:rPr>
          <w:sz w:val="18"/>
          <w:szCs w:val="18"/>
        </w:rPr>
        <w:t>: producción y comercialización y registro de industria</w:t>
      </w:r>
    </w:p>
    <w:p w14:paraId="402C292E" w14:textId="77777777" w:rsidR="00252A72" w:rsidRDefault="00000000" w:rsidP="00DF3EB8">
      <w:pPr>
        <w:ind w:left="1416" w:firstLine="708"/>
        <w:jc w:val="left"/>
        <w:outlineLvl w:val="0"/>
        <w:rPr>
          <w:rStyle w:val="Hipervnculo"/>
          <w:sz w:val="18"/>
          <w:szCs w:val="18"/>
        </w:rPr>
      </w:pPr>
      <w:hyperlink w:anchor="CacaoTransformación" w:history="1">
        <w:r w:rsidR="00252A72">
          <w:rPr>
            <w:rStyle w:val="Hipervnculo"/>
            <w:sz w:val="18"/>
            <w:szCs w:val="18"/>
          </w:rPr>
          <w:t>111</w:t>
        </w:r>
        <w:bookmarkStart w:id="98" w:name="Pregunta111"/>
        <w:bookmarkEnd w:id="98"/>
        <w:r w:rsidR="00252A72">
          <w:rPr>
            <w:rStyle w:val="Hipervnculo"/>
            <w:sz w:val="18"/>
            <w:szCs w:val="18"/>
          </w:rPr>
          <w:t>. T</w:t>
        </w:r>
        <w:r w:rsidR="00252A72" w:rsidRPr="00AE68D6">
          <w:rPr>
            <w:rStyle w:val="Hipervnculo"/>
            <w:sz w:val="18"/>
            <w:szCs w:val="18"/>
          </w:rPr>
          <w:t>ransformación de cacao en chocolate</w:t>
        </w:r>
      </w:hyperlink>
    </w:p>
    <w:p w14:paraId="7934A352" w14:textId="77777777" w:rsidR="00252A72" w:rsidRPr="00AE68D6" w:rsidRDefault="00000000" w:rsidP="00DF3EB8">
      <w:pPr>
        <w:ind w:left="1416" w:firstLine="708"/>
        <w:jc w:val="left"/>
        <w:outlineLvl w:val="0"/>
        <w:rPr>
          <w:sz w:val="18"/>
          <w:szCs w:val="18"/>
        </w:rPr>
      </w:pPr>
      <w:hyperlink w:anchor="ProducciónALgas" w:history="1">
        <w:r w:rsidR="00252A72">
          <w:rPr>
            <w:rStyle w:val="Hipervnculo"/>
            <w:sz w:val="18"/>
            <w:szCs w:val="18"/>
          </w:rPr>
          <w:t>40</w:t>
        </w:r>
        <w:bookmarkStart w:id="99" w:name="Pregunta40"/>
        <w:bookmarkEnd w:id="99"/>
        <w:r w:rsidR="00252A72">
          <w:rPr>
            <w:rStyle w:val="Hipervnculo"/>
            <w:sz w:val="18"/>
            <w:szCs w:val="18"/>
          </w:rPr>
          <w:t>. P</w:t>
        </w:r>
        <w:r w:rsidR="00252A72" w:rsidRPr="00AE68D6">
          <w:rPr>
            <w:rStyle w:val="Hipervnculo"/>
            <w:sz w:val="18"/>
            <w:szCs w:val="18"/>
          </w:rPr>
          <w:t>roducción e invernaderos de alga espirulina</w:t>
        </w:r>
      </w:hyperlink>
    </w:p>
    <w:p w14:paraId="736A8A48" w14:textId="77777777" w:rsidR="00252A72" w:rsidRPr="00DD6732" w:rsidRDefault="00000000" w:rsidP="001768AD">
      <w:pPr>
        <w:ind w:left="1416" w:firstLine="708"/>
        <w:jc w:val="left"/>
        <w:outlineLvl w:val="0"/>
        <w:rPr>
          <w:sz w:val="18"/>
          <w:szCs w:val="18"/>
        </w:rPr>
      </w:pPr>
      <w:hyperlink w:anchor="AzafránFasesElegibles" w:history="1">
        <w:r w:rsidR="00252A72">
          <w:rPr>
            <w:rStyle w:val="Hipervnculo"/>
            <w:sz w:val="18"/>
            <w:szCs w:val="18"/>
          </w:rPr>
          <w:t>147</w:t>
        </w:r>
        <w:bookmarkStart w:id="100" w:name="Pregunta147"/>
        <w:bookmarkEnd w:id="100"/>
        <w:r w:rsidR="00252A72">
          <w:rPr>
            <w:rStyle w:val="Hipervnculo"/>
            <w:sz w:val="18"/>
            <w:szCs w:val="18"/>
          </w:rPr>
          <w:t>.  A</w:t>
        </w:r>
        <w:r w:rsidR="00252A72" w:rsidRPr="00DD6732">
          <w:rPr>
            <w:rStyle w:val="Hipervnculo"/>
            <w:sz w:val="18"/>
            <w:szCs w:val="18"/>
          </w:rPr>
          <w:t>zafrán: fases elegibles</w:t>
        </w:r>
      </w:hyperlink>
    </w:p>
    <w:p w14:paraId="5947D1FC" w14:textId="77777777" w:rsidR="00252A72" w:rsidRDefault="00000000" w:rsidP="002B214F">
      <w:pPr>
        <w:ind w:left="2124"/>
        <w:jc w:val="left"/>
        <w:outlineLvl w:val="0"/>
        <w:rPr>
          <w:rStyle w:val="Hipervnculo"/>
          <w:sz w:val="18"/>
          <w:szCs w:val="18"/>
        </w:rPr>
      </w:pPr>
      <w:hyperlink w:anchor="CultivoHidropónico" w:history="1">
        <w:r w:rsidR="00252A72">
          <w:rPr>
            <w:rStyle w:val="Hipervnculo"/>
            <w:sz w:val="18"/>
            <w:szCs w:val="18"/>
          </w:rPr>
          <w:t>143</w:t>
        </w:r>
        <w:bookmarkStart w:id="101" w:name="Pregunta143"/>
        <w:bookmarkEnd w:id="101"/>
        <w:r w:rsidR="00252A72">
          <w:rPr>
            <w:rStyle w:val="Hipervnculo"/>
            <w:sz w:val="18"/>
            <w:szCs w:val="18"/>
          </w:rPr>
          <w:t>. P</w:t>
        </w:r>
        <w:r w:rsidR="00252A72" w:rsidRPr="000F4BB6">
          <w:rPr>
            <w:rStyle w:val="Hipervnculo"/>
            <w:sz w:val="18"/>
            <w:szCs w:val="18"/>
          </w:rPr>
          <w:t>roducción de plantas y flores comestibles en cultivo hidropónico para tiendas y restaurantes</w:t>
        </w:r>
      </w:hyperlink>
    </w:p>
    <w:p w14:paraId="334F84B1" w14:textId="77777777" w:rsidR="004A31FE" w:rsidRPr="004A31FE" w:rsidRDefault="004A31FE" w:rsidP="004A31FE">
      <w:pPr>
        <w:ind w:left="2124"/>
        <w:rPr>
          <w:sz w:val="18"/>
          <w:szCs w:val="18"/>
        </w:rPr>
      </w:pPr>
      <w:r w:rsidRPr="004A31FE">
        <w:rPr>
          <w:sz w:val="18"/>
          <w:szCs w:val="18"/>
        </w:rPr>
        <w:t xml:space="preserve">2019: </w:t>
      </w:r>
      <w:hyperlink w:anchor="InversionesInvernaderoHidropónicoHortali" w:history="1">
        <w:r w:rsidRPr="004A31FE">
          <w:rPr>
            <w:rStyle w:val="Hipervnculo"/>
            <w:sz w:val="18"/>
            <w:szCs w:val="18"/>
          </w:rPr>
          <w:t>812</w:t>
        </w:r>
        <w:bookmarkStart w:id="102" w:name="Pregunta812"/>
        <w:bookmarkEnd w:id="102"/>
        <w:r w:rsidRPr="004A31FE">
          <w:rPr>
            <w:rStyle w:val="Hipervnculo"/>
            <w:sz w:val="18"/>
            <w:szCs w:val="18"/>
          </w:rPr>
          <w:t>. Invernadero para hortalizas por sistema hidropónico y nave de envasado</w:t>
        </w:r>
      </w:hyperlink>
    </w:p>
    <w:p w14:paraId="0CA25378"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PeladoraDeEspelta" w:history="1">
        <w:r>
          <w:rPr>
            <w:rStyle w:val="Hipervnculo"/>
            <w:sz w:val="18"/>
            <w:szCs w:val="18"/>
          </w:rPr>
          <w:t>319</w:t>
        </w:r>
        <w:bookmarkStart w:id="103" w:name="Pregunta319"/>
        <w:bookmarkEnd w:id="103"/>
        <w:r>
          <w:rPr>
            <w:rStyle w:val="Hipervnculo"/>
            <w:sz w:val="18"/>
            <w:szCs w:val="18"/>
          </w:rPr>
          <w:t>. P</w:t>
        </w:r>
        <w:r w:rsidRPr="000B3DEA">
          <w:rPr>
            <w:rStyle w:val="Hipervnculo"/>
            <w:sz w:val="18"/>
            <w:szCs w:val="18"/>
          </w:rPr>
          <w:t>eladora de espelta</w:t>
        </w:r>
      </w:hyperlink>
    </w:p>
    <w:p w14:paraId="4A68DBEA" w14:textId="77777777" w:rsidR="00252A72" w:rsidRDefault="00252A72" w:rsidP="00A34CE2">
      <w:pPr>
        <w:ind w:left="1416" w:firstLine="708"/>
        <w:jc w:val="left"/>
        <w:outlineLvl w:val="0"/>
        <w:rPr>
          <w:rStyle w:val="Hipervnculo"/>
          <w:sz w:val="18"/>
          <w:szCs w:val="18"/>
        </w:rPr>
      </w:pPr>
      <w:r>
        <w:rPr>
          <w:sz w:val="18"/>
          <w:szCs w:val="18"/>
        </w:rPr>
        <w:t xml:space="preserve">2018: </w:t>
      </w:r>
      <w:hyperlink w:anchor="EstructuraAirearYProtegerCebollasDelSol" w:history="1">
        <w:r>
          <w:rPr>
            <w:rStyle w:val="Hipervnculo"/>
            <w:sz w:val="18"/>
            <w:szCs w:val="18"/>
          </w:rPr>
          <w:t>317</w:t>
        </w:r>
        <w:bookmarkStart w:id="104" w:name="Pregunta317"/>
        <w:bookmarkEnd w:id="104"/>
        <w:r>
          <w:rPr>
            <w:rStyle w:val="Hipervnculo"/>
            <w:sz w:val="18"/>
            <w:szCs w:val="18"/>
          </w:rPr>
          <w:t>. E</w:t>
        </w:r>
        <w:r w:rsidRPr="00083BD5">
          <w:rPr>
            <w:rStyle w:val="Hipervnculo"/>
            <w:sz w:val="18"/>
            <w:szCs w:val="18"/>
          </w:rPr>
          <w:t>structura para airear y proteger del sol a las cebollas</w:t>
        </w:r>
      </w:hyperlink>
    </w:p>
    <w:p w14:paraId="33C97820" w14:textId="77777777" w:rsidR="00252A72" w:rsidRPr="000804CC" w:rsidRDefault="00252A72" w:rsidP="00A34CE2">
      <w:pPr>
        <w:ind w:left="1416" w:firstLine="708"/>
        <w:jc w:val="left"/>
        <w:outlineLvl w:val="0"/>
        <w:rPr>
          <w:rStyle w:val="Hipervnculo"/>
          <w:color w:val="auto"/>
          <w:sz w:val="18"/>
          <w:szCs w:val="18"/>
          <w:u w:val="none"/>
        </w:rPr>
      </w:pPr>
      <w:r w:rsidRPr="000804CC">
        <w:rPr>
          <w:rStyle w:val="Hipervnculo"/>
          <w:color w:val="auto"/>
          <w:sz w:val="18"/>
          <w:szCs w:val="18"/>
          <w:u w:val="none"/>
        </w:rPr>
        <w:t xml:space="preserve">2018: </w:t>
      </w:r>
      <w:hyperlink w:anchor="SeleccionadoraDeSemillas" w:history="1">
        <w:r w:rsidRPr="000804CC">
          <w:rPr>
            <w:rStyle w:val="Hipervnculo"/>
            <w:sz w:val="18"/>
            <w:szCs w:val="18"/>
          </w:rPr>
          <w:t>686</w:t>
        </w:r>
        <w:bookmarkStart w:id="105" w:name="Pregunta686"/>
        <w:bookmarkEnd w:id="105"/>
        <w:r w:rsidRPr="000804CC">
          <w:rPr>
            <w:rStyle w:val="Hipervnculo"/>
            <w:sz w:val="18"/>
            <w:szCs w:val="18"/>
          </w:rPr>
          <w:t>. Seleccionadora de semilla de cereal</w:t>
        </w:r>
      </w:hyperlink>
    </w:p>
    <w:p w14:paraId="53122E7A" w14:textId="77777777" w:rsidR="00252A72" w:rsidRPr="00AE68D6" w:rsidRDefault="00252A72" w:rsidP="009655A9">
      <w:pPr>
        <w:ind w:left="2124" w:firstLine="708"/>
        <w:jc w:val="left"/>
        <w:rPr>
          <w:sz w:val="18"/>
          <w:szCs w:val="18"/>
        </w:rPr>
      </w:pPr>
      <w:r>
        <w:rPr>
          <w:sz w:val="18"/>
          <w:szCs w:val="18"/>
        </w:rPr>
        <w:t>Secaderos</w:t>
      </w:r>
    </w:p>
    <w:p w14:paraId="7B8DE9C4" w14:textId="77777777" w:rsidR="00252A72" w:rsidRDefault="00000000" w:rsidP="009655A9">
      <w:pPr>
        <w:ind w:left="2847" w:firstLine="693"/>
        <w:jc w:val="left"/>
        <w:outlineLvl w:val="0"/>
        <w:rPr>
          <w:rStyle w:val="Hipervnculo"/>
          <w:sz w:val="18"/>
          <w:szCs w:val="18"/>
        </w:rPr>
      </w:pPr>
      <w:hyperlink w:anchor="SecaderoCereales1" w:history="1">
        <w:r w:rsidR="00252A72">
          <w:rPr>
            <w:rStyle w:val="Hipervnculo"/>
            <w:sz w:val="18"/>
            <w:szCs w:val="18"/>
          </w:rPr>
          <w:t>1</w:t>
        </w:r>
        <w:bookmarkStart w:id="106" w:name="Pregunta1"/>
        <w:bookmarkEnd w:id="106"/>
        <w:r w:rsidR="00252A72">
          <w:rPr>
            <w:rStyle w:val="Hipervnculo"/>
            <w:sz w:val="18"/>
            <w:szCs w:val="18"/>
          </w:rPr>
          <w:t>. C</w:t>
        </w:r>
        <w:r w:rsidR="00252A72" w:rsidRPr="00AE68D6">
          <w:rPr>
            <w:rStyle w:val="Hipervnculo"/>
            <w:sz w:val="18"/>
            <w:szCs w:val="18"/>
          </w:rPr>
          <w:t>ereal</w:t>
        </w:r>
      </w:hyperlink>
    </w:p>
    <w:p w14:paraId="0E4DF02E" w14:textId="77777777" w:rsidR="00252A72" w:rsidRDefault="00252A72" w:rsidP="009655A9">
      <w:pPr>
        <w:ind w:left="2847" w:firstLine="693"/>
        <w:jc w:val="left"/>
        <w:outlineLvl w:val="0"/>
        <w:rPr>
          <w:rStyle w:val="Hipervnculo"/>
          <w:sz w:val="18"/>
          <w:szCs w:val="18"/>
        </w:rPr>
      </w:pPr>
      <w:r>
        <w:rPr>
          <w:sz w:val="18"/>
          <w:szCs w:val="18"/>
        </w:rPr>
        <w:t xml:space="preserve">2017: </w:t>
      </w:r>
      <w:hyperlink w:anchor="SecaderoCereales2" w:history="1">
        <w:r>
          <w:rPr>
            <w:rStyle w:val="Hipervnculo"/>
            <w:sz w:val="18"/>
            <w:szCs w:val="18"/>
          </w:rPr>
          <w:t>226</w:t>
        </w:r>
        <w:bookmarkStart w:id="107" w:name="Pregunta226"/>
        <w:bookmarkEnd w:id="107"/>
        <w:r>
          <w:rPr>
            <w:rStyle w:val="Hipervnculo"/>
            <w:sz w:val="18"/>
            <w:szCs w:val="18"/>
          </w:rPr>
          <w:t>. S</w:t>
        </w:r>
        <w:r w:rsidRPr="00DA046B">
          <w:rPr>
            <w:rStyle w:val="Hipervnculo"/>
            <w:sz w:val="18"/>
            <w:szCs w:val="18"/>
          </w:rPr>
          <w:t>ecadero de cereal para vender a molino</w:t>
        </w:r>
      </w:hyperlink>
    </w:p>
    <w:p w14:paraId="5F03BE72" w14:textId="77777777" w:rsidR="00252A72" w:rsidRDefault="00252A72" w:rsidP="009655A9">
      <w:pPr>
        <w:ind w:left="2847" w:firstLine="693"/>
        <w:jc w:val="left"/>
        <w:outlineLvl w:val="0"/>
        <w:rPr>
          <w:rStyle w:val="Hipervnculo"/>
          <w:sz w:val="18"/>
          <w:szCs w:val="18"/>
        </w:rPr>
      </w:pPr>
      <w:r>
        <w:rPr>
          <w:sz w:val="18"/>
          <w:szCs w:val="18"/>
        </w:rPr>
        <w:t>2019:</w:t>
      </w:r>
      <w:r w:rsidRPr="00D424E3">
        <w:rPr>
          <w:sz w:val="18"/>
          <w:szCs w:val="18"/>
        </w:rPr>
        <w:t xml:space="preserve"> </w:t>
      </w:r>
      <w:hyperlink w:anchor="SecaderosDos_CerealesYAlmendra" w:history="1">
        <w:r w:rsidRPr="008E40B9">
          <w:rPr>
            <w:rStyle w:val="Hipervnculo"/>
            <w:sz w:val="18"/>
            <w:szCs w:val="18"/>
          </w:rPr>
          <w:t>732</w:t>
        </w:r>
        <w:bookmarkStart w:id="108" w:name="Pregunta732"/>
        <w:bookmarkEnd w:id="108"/>
        <w:r w:rsidRPr="008E40B9">
          <w:rPr>
            <w:rStyle w:val="Hipervnculo"/>
            <w:sz w:val="18"/>
            <w:szCs w:val="18"/>
          </w:rPr>
          <w:t>. 2 casos de secaderos: de cereales y de almendra con cáscara</w:t>
        </w:r>
      </w:hyperlink>
    </w:p>
    <w:p w14:paraId="2DADFBEC" w14:textId="77777777" w:rsidR="004842B3" w:rsidRPr="00DA046B" w:rsidRDefault="004842B3" w:rsidP="009655A9">
      <w:pPr>
        <w:ind w:left="2847" w:firstLine="693"/>
        <w:jc w:val="left"/>
        <w:outlineLvl w:val="0"/>
        <w:rPr>
          <w:color w:val="0000FF"/>
          <w:sz w:val="18"/>
          <w:szCs w:val="18"/>
          <w:u w:val="single"/>
        </w:rPr>
      </w:pPr>
      <w:r>
        <w:rPr>
          <w:sz w:val="18"/>
          <w:szCs w:val="18"/>
        </w:rPr>
        <w:t xml:space="preserve">2019: </w:t>
      </w:r>
      <w:hyperlink w:anchor="CalibradoraCerealEn2FasesObraYCompraMáqu" w:history="1">
        <w:r w:rsidRPr="004842B3">
          <w:rPr>
            <w:rStyle w:val="Hipervnculo"/>
            <w:sz w:val="18"/>
            <w:szCs w:val="18"/>
          </w:rPr>
          <w:t>831</w:t>
        </w:r>
        <w:bookmarkStart w:id="109" w:name="Pregunta831"/>
        <w:bookmarkEnd w:id="109"/>
        <w:r w:rsidRPr="004842B3">
          <w:rPr>
            <w:rStyle w:val="Hipervnculo"/>
            <w:sz w:val="18"/>
            <w:szCs w:val="18"/>
          </w:rPr>
          <w:t>. Instalación y compra de calibradora de cerezas en dos fases</w:t>
        </w:r>
      </w:hyperlink>
    </w:p>
    <w:p w14:paraId="06A664C7" w14:textId="77777777" w:rsidR="00252A72" w:rsidRDefault="00677C15" w:rsidP="00B91DA6">
      <w:pPr>
        <w:ind w:left="708" w:firstLine="708"/>
        <w:jc w:val="left"/>
        <w:rPr>
          <w:sz w:val="18"/>
          <w:szCs w:val="18"/>
        </w:rPr>
      </w:pPr>
      <w:r>
        <w:rPr>
          <w:sz w:val="18"/>
          <w:szCs w:val="18"/>
        </w:rPr>
        <w:tab/>
        <w:t xml:space="preserve">2020: </w:t>
      </w:r>
      <w:hyperlink w:anchor="InvernaderoPlanteroHuertoPlantaAromáJard" w:history="1">
        <w:r>
          <w:rPr>
            <w:rStyle w:val="Hipervnculo"/>
            <w:sz w:val="18"/>
            <w:szCs w:val="18"/>
          </w:rPr>
          <w:t>87</w:t>
        </w:r>
        <w:r w:rsidRPr="00677C15">
          <w:rPr>
            <w:rStyle w:val="Hipervnculo"/>
            <w:sz w:val="18"/>
            <w:szCs w:val="18"/>
          </w:rPr>
          <w:t>7</w:t>
        </w:r>
        <w:bookmarkStart w:id="110" w:name="Pregunta877"/>
        <w:bookmarkEnd w:id="110"/>
        <w:r w:rsidRPr="00677C15">
          <w:rPr>
            <w:rStyle w:val="Hipervnculo"/>
            <w:sz w:val="18"/>
            <w:szCs w:val="18"/>
          </w:rPr>
          <w:t>. Invernadero para comercializar plantero para huertos y aromáticas y jardines</w:t>
        </w:r>
      </w:hyperlink>
    </w:p>
    <w:p w14:paraId="3874EA2E" w14:textId="77777777" w:rsidR="00252A72" w:rsidRPr="001B5CFF" w:rsidRDefault="00252A72" w:rsidP="00B91DA6">
      <w:pPr>
        <w:ind w:left="708" w:firstLine="708"/>
        <w:jc w:val="left"/>
        <w:rPr>
          <w:b/>
          <w:sz w:val="18"/>
          <w:szCs w:val="18"/>
        </w:rPr>
      </w:pPr>
      <w:r w:rsidRPr="001B5CFF">
        <w:rPr>
          <w:b/>
          <w:sz w:val="18"/>
          <w:szCs w:val="18"/>
        </w:rPr>
        <w:t>1.A.1.1.c</w:t>
      </w:r>
      <w:bookmarkStart w:id="111" w:name="ÍndicePreguntasCultivosPerennes"/>
      <w:bookmarkEnd w:id="111"/>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perennes </w:t>
      </w:r>
    </w:p>
    <w:p w14:paraId="7848AFEA" w14:textId="77777777" w:rsidR="00252A72" w:rsidRPr="00FD0065" w:rsidRDefault="00252A72" w:rsidP="001B5CFF">
      <w:pPr>
        <w:ind w:left="2124" w:firstLine="708"/>
        <w:jc w:val="left"/>
        <w:rPr>
          <w:sz w:val="14"/>
          <w:szCs w:val="14"/>
        </w:rPr>
      </w:pPr>
      <w:r w:rsidRPr="00FD0065">
        <w:rPr>
          <w:sz w:val="14"/>
          <w:szCs w:val="14"/>
        </w:rPr>
        <w:t>(</w:t>
      </w:r>
      <w:hyperlink w:anchor="ÍndiceGeneralCultivosPerennes" w:history="1">
        <w:r w:rsidRPr="00FD0065">
          <w:rPr>
            <w:rStyle w:val="Hipervnculo"/>
            <w:sz w:val="14"/>
            <w:szCs w:val="14"/>
          </w:rPr>
          <w:t>Volver al Índice general de Cultivos perennes</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17918F9C" w14:textId="77777777" w:rsidR="00252A72" w:rsidRDefault="00000000" w:rsidP="00B91DA6">
      <w:pPr>
        <w:ind w:left="1416" w:firstLine="708"/>
        <w:jc w:val="left"/>
        <w:rPr>
          <w:rStyle w:val="Hipervnculo"/>
          <w:sz w:val="18"/>
          <w:szCs w:val="18"/>
        </w:rPr>
      </w:pPr>
      <w:hyperlink w:anchor="NuecesProcesado" w:history="1">
        <w:r w:rsidR="00252A72">
          <w:rPr>
            <w:rStyle w:val="Hipervnculo"/>
            <w:sz w:val="18"/>
            <w:szCs w:val="18"/>
          </w:rPr>
          <w:t>95</w:t>
        </w:r>
        <w:bookmarkStart w:id="112" w:name="Pregunta95"/>
        <w:bookmarkEnd w:id="112"/>
        <w:r w:rsidR="00252A72">
          <w:rPr>
            <w:rStyle w:val="Hipervnculo"/>
            <w:sz w:val="18"/>
            <w:szCs w:val="18"/>
          </w:rPr>
          <w:t>. P</w:t>
        </w:r>
        <w:r w:rsidR="00252A72" w:rsidRPr="00AE68D6">
          <w:rPr>
            <w:rStyle w:val="Hipervnculo"/>
            <w:sz w:val="18"/>
            <w:szCs w:val="18"/>
          </w:rPr>
          <w:t>rocesad</w:t>
        </w:r>
        <w:r w:rsidR="00252A72">
          <w:rPr>
            <w:rStyle w:val="Hipervnculo"/>
            <w:sz w:val="18"/>
            <w:szCs w:val="18"/>
          </w:rPr>
          <w:t>o de nueces</w:t>
        </w:r>
      </w:hyperlink>
    </w:p>
    <w:p w14:paraId="463F00DB" w14:textId="77777777" w:rsidR="00252A72" w:rsidRDefault="00000000" w:rsidP="00B91DA6">
      <w:pPr>
        <w:ind w:left="1416" w:firstLine="708"/>
        <w:jc w:val="left"/>
        <w:rPr>
          <w:rStyle w:val="Hipervnculo"/>
          <w:sz w:val="18"/>
          <w:szCs w:val="18"/>
        </w:rPr>
      </w:pPr>
      <w:hyperlink w:anchor="PistachoProcesamiento" w:history="1">
        <w:r w:rsidR="00252A72" w:rsidRPr="00C37697">
          <w:rPr>
            <w:rStyle w:val="Hipervnculo"/>
            <w:sz w:val="18"/>
            <w:szCs w:val="18"/>
          </w:rPr>
          <w:t>718</w:t>
        </w:r>
        <w:bookmarkStart w:id="113" w:name="Pregunta718"/>
        <w:bookmarkEnd w:id="113"/>
        <w:r w:rsidR="00252A72" w:rsidRPr="00C37697">
          <w:rPr>
            <w:rStyle w:val="Hipervnculo"/>
            <w:sz w:val="18"/>
            <w:szCs w:val="18"/>
          </w:rPr>
          <w:t>. Tratamiento del pistacho después de su recolección</w:t>
        </w:r>
      </w:hyperlink>
    </w:p>
    <w:p w14:paraId="7A109956" w14:textId="77777777" w:rsidR="00252A72" w:rsidRPr="00AE68D6" w:rsidRDefault="00000000" w:rsidP="00B91DA6">
      <w:pPr>
        <w:ind w:left="1416" w:firstLine="708"/>
        <w:jc w:val="left"/>
        <w:outlineLvl w:val="0"/>
        <w:rPr>
          <w:sz w:val="18"/>
          <w:szCs w:val="18"/>
        </w:rPr>
      </w:pPr>
      <w:hyperlink w:anchor="TallerMermelada" w:history="1">
        <w:r w:rsidR="00252A72">
          <w:rPr>
            <w:rStyle w:val="Hipervnculo"/>
            <w:sz w:val="18"/>
            <w:szCs w:val="18"/>
          </w:rPr>
          <w:t>13</w:t>
        </w:r>
        <w:bookmarkStart w:id="114" w:name="Pregunta13"/>
        <w:bookmarkEnd w:id="114"/>
        <w:r w:rsidR="00252A72">
          <w:rPr>
            <w:rStyle w:val="Hipervnculo"/>
            <w:sz w:val="18"/>
            <w:szCs w:val="18"/>
          </w:rPr>
          <w:t>. M</w:t>
        </w:r>
        <w:r w:rsidR="00252A72" w:rsidRPr="00AE68D6">
          <w:rPr>
            <w:rStyle w:val="Hipervnculo"/>
            <w:sz w:val="18"/>
            <w:szCs w:val="18"/>
          </w:rPr>
          <w:t>ermelada en los bajos de una casa</w:t>
        </w:r>
      </w:hyperlink>
    </w:p>
    <w:p w14:paraId="69D778E4" w14:textId="77777777" w:rsidR="00252A72" w:rsidRDefault="00000000" w:rsidP="00047D41">
      <w:pPr>
        <w:ind w:left="1416" w:firstLine="708"/>
        <w:jc w:val="left"/>
        <w:outlineLvl w:val="0"/>
        <w:rPr>
          <w:rStyle w:val="Hipervnculo"/>
          <w:sz w:val="18"/>
          <w:szCs w:val="18"/>
        </w:rPr>
      </w:pPr>
      <w:hyperlink w:anchor="SecaderoFrutosSecos" w:history="1">
        <w:r w:rsidR="00252A72">
          <w:rPr>
            <w:rStyle w:val="Hipervnculo"/>
            <w:sz w:val="18"/>
            <w:szCs w:val="18"/>
          </w:rPr>
          <w:t>23</w:t>
        </w:r>
        <w:bookmarkStart w:id="115" w:name="Pregunta23"/>
        <w:bookmarkEnd w:id="115"/>
        <w:r w:rsidR="00252A72">
          <w:rPr>
            <w:rStyle w:val="Hipervnculo"/>
            <w:sz w:val="18"/>
            <w:szCs w:val="18"/>
          </w:rPr>
          <w:t>. F</w:t>
        </w:r>
        <w:r w:rsidR="00252A72" w:rsidRPr="00AE68D6">
          <w:rPr>
            <w:rStyle w:val="Hipervnculo"/>
            <w:sz w:val="18"/>
            <w:szCs w:val="18"/>
          </w:rPr>
          <w:t>rutos secos y transformación mínima y registro de industria</w:t>
        </w:r>
      </w:hyperlink>
    </w:p>
    <w:p w14:paraId="0A45BE63" w14:textId="77777777" w:rsidR="00252A72" w:rsidRDefault="00252A72" w:rsidP="0027207A">
      <w:pPr>
        <w:ind w:left="2124" w:firstLine="708"/>
        <w:jc w:val="left"/>
        <w:rPr>
          <w:sz w:val="18"/>
          <w:szCs w:val="18"/>
        </w:rPr>
      </w:pPr>
      <w:r w:rsidRPr="00047D41">
        <w:rPr>
          <w:sz w:val="18"/>
          <w:szCs w:val="18"/>
        </w:rPr>
        <w:t>Viticultura y vino</w:t>
      </w:r>
    </w:p>
    <w:p w14:paraId="30A5A399" w14:textId="77777777" w:rsidR="00252A72" w:rsidRDefault="00000000" w:rsidP="0027207A">
      <w:pPr>
        <w:ind w:left="3544" w:hanging="4"/>
        <w:jc w:val="left"/>
        <w:outlineLvl w:val="0"/>
      </w:pPr>
      <w:hyperlink w:anchor="CompraBarricasBodegaVino" w:history="1">
        <w:r w:rsidR="00252A72">
          <w:rPr>
            <w:rStyle w:val="Hipervnculo"/>
            <w:sz w:val="18"/>
            <w:szCs w:val="18"/>
          </w:rPr>
          <w:t>127</w:t>
        </w:r>
        <w:bookmarkStart w:id="116" w:name="Pregunta127"/>
        <w:bookmarkEnd w:id="116"/>
        <w:r w:rsidR="00252A72">
          <w:rPr>
            <w:rStyle w:val="Hipervnculo"/>
            <w:sz w:val="18"/>
            <w:szCs w:val="18"/>
          </w:rPr>
          <w:t>. C</w:t>
        </w:r>
        <w:r w:rsidR="00252A72" w:rsidRPr="00AD175F">
          <w:rPr>
            <w:rStyle w:val="Hipervnculo"/>
            <w:sz w:val="18"/>
            <w:szCs w:val="18"/>
          </w:rPr>
          <w:t>ompra de barricas por bodega para vinos de crianza y reserva</w:t>
        </w:r>
      </w:hyperlink>
    </w:p>
    <w:p w14:paraId="5D81F0EF" w14:textId="77777777" w:rsidR="00252A72" w:rsidRDefault="00000000" w:rsidP="0027207A">
      <w:pPr>
        <w:ind w:left="3544" w:hanging="4"/>
        <w:jc w:val="left"/>
        <w:outlineLvl w:val="0"/>
        <w:rPr>
          <w:rStyle w:val="Hipervnculo"/>
          <w:sz w:val="18"/>
          <w:szCs w:val="18"/>
        </w:rPr>
      </w:pPr>
      <w:hyperlink w:anchor="CRDOVinoCariñena" w:history="1">
        <w:r w:rsidR="00252A72">
          <w:rPr>
            <w:rStyle w:val="Hipervnculo"/>
            <w:sz w:val="18"/>
            <w:szCs w:val="18"/>
          </w:rPr>
          <w:t>157</w:t>
        </w:r>
        <w:bookmarkStart w:id="117" w:name="Pregunta157"/>
        <w:bookmarkStart w:id="118" w:name="Pregunta157agrariosganaderosyforestales"/>
        <w:bookmarkEnd w:id="117"/>
        <w:bookmarkEnd w:id="118"/>
        <w:r w:rsidR="00252A72">
          <w:rPr>
            <w:rStyle w:val="Hipervnculo"/>
            <w:sz w:val="18"/>
            <w:szCs w:val="18"/>
          </w:rPr>
          <w:t>. A</w:t>
        </w:r>
        <w:r w:rsidR="00252A72" w:rsidRPr="00F35050">
          <w:rPr>
            <w:rStyle w:val="Hipervnculo"/>
            <w:sz w:val="18"/>
            <w:szCs w:val="18"/>
          </w:rPr>
          <w:t xml:space="preserve">plicaciones y equipos informáticos en CRDOP </w:t>
        </w:r>
        <w:r w:rsidR="00252A72">
          <w:rPr>
            <w:rStyle w:val="Hipervnculo"/>
            <w:sz w:val="18"/>
            <w:szCs w:val="18"/>
          </w:rPr>
          <w:t xml:space="preserve">del </w:t>
        </w:r>
        <w:r w:rsidR="00252A72" w:rsidRPr="00F35050">
          <w:rPr>
            <w:rStyle w:val="Hipervnculo"/>
            <w:sz w:val="18"/>
            <w:szCs w:val="18"/>
          </w:rPr>
          <w:t>Vino</w:t>
        </w:r>
      </w:hyperlink>
    </w:p>
    <w:p w14:paraId="5D04DE2F" w14:textId="77777777" w:rsidR="00252A72" w:rsidRDefault="00000000" w:rsidP="0027207A">
      <w:pPr>
        <w:ind w:left="3544" w:hanging="4"/>
        <w:jc w:val="left"/>
        <w:outlineLvl w:val="0"/>
        <w:rPr>
          <w:rStyle w:val="Hipervnculo"/>
          <w:sz w:val="18"/>
          <w:szCs w:val="18"/>
        </w:rPr>
      </w:pPr>
      <w:hyperlink w:anchor="RD597de2016ApoyoAlSectorVitivinícola" w:history="1">
        <w:r w:rsidR="00252A72">
          <w:rPr>
            <w:rStyle w:val="Hipervnculo"/>
            <w:sz w:val="18"/>
            <w:szCs w:val="18"/>
          </w:rPr>
          <w:t>164</w:t>
        </w:r>
        <w:bookmarkStart w:id="119" w:name="Pregunta164"/>
        <w:bookmarkEnd w:id="119"/>
        <w:r w:rsidR="00252A72">
          <w:rPr>
            <w:rStyle w:val="Hipervnculo"/>
            <w:sz w:val="18"/>
            <w:szCs w:val="18"/>
          </w:rPr>
          <w:t>. R</w:t>
        </w:r>
        <w:r w:rsidR="00252A72" w:rsidRPr="00DA5C8F">
          <w:rPr>
            <w:rStyle w:val="Hipervnculo"/>
            <w:sz w:val="18"/>
            <w:szCs w:val="18"/>
          </w:rPr>
          <w:t>D 597/2016 apoyo 2014-18 sector vitivinícola</w:t>
        </w:r>
        <w:r w:rsidR="00252A72">
          <w:rPr>
            <w:rStyle w:val="Hipervnculo"/>
            <w:sz w:val="18"/>
            <w:szCs w:val="18"/>
          </w:rPr>
          <w:t xml:space="preserve"> y </w:t>
        </w:r>
        <w:r w:rsidR="00252A72" w:rsidRPr="00DA5C8F">
          <w:rPr>
            <w:rStyle w:val="Hipervnculo"/>
            <w:sz w:val="18"/>
            <w:szCs w:val="18"/>
          </w:rPr>
          <w:t>Leader</w:t>
        </w:r>
      </w:hyperlink>
    </w:p>
    <w:p w14:paraId="1ECC975B" w14:textId="77777777" w:rsidR="00252A72" w:rsidRDefault="00252A72" w:rsidP="0027207A">
      <w:pPr>
        <w:ind w:left="3544" w:hanging="4"/>
        <w:jc w:val="left"/>
        <w:outlineLvl w:val="0"/>
        <w:rPr>
          <w:rStyle w:val="Hipervnculo"/>
          <w:sz w:val="18"/>
          <w:szCs w:val="18"/>
        </w:rPr>
      </w:pPr>
      <w:r w:rsidRPr="00620C44">
        <w:rPr>
          <w:sz w:val="18"/>
          <w:szCs w:val="18"/>
        </w:rPr>
        <w:t xml:space="preserve">2018: </w:t>
      </w:r>
      <w:hyperlink w:anchor="InversionesVitivinícolasRetrasoFechaLími" w:history="1">
        <w:r>
          <w:rPr>
            <w:rStyle w:val="Hipervnculo"/>
            <w:sz w:val="18"/>
            <w:szCs w:val="18"/>
          </w:rPr>
          <w:t>305</w:t>
        </w:r>
        <w:bookmarkStart w:id="120" w:name="Pregunta305"/>
        <w:bookmarkEnd w:id="120"/>
        <w:r>
          <w:rPr>
            <w:rStyle w:val="Hipervnculo"/>
            <w:sz w:val="18"/>
            <w:szCs w:val="18"/>
          </w:rPr>
          <w:t>. R</w:t>
        </w:r>
        <w:r w:rsidRPr="00620C44">
          <w:rPr>
            <w:rStyle w:val="Hipervnculo"/>
            <w:sz w:val="18"/>
            <w:szCs w:val="18"/>
          </w:rPr>
          <w:t xml:space="preserve">etraso </w:t>
        </w:r>
        <w:r>
          <w:rPr>
            <w:rStyle w:val="Hipervnculo"/>
            <w:sz w:val="18"/>
            <w:szCs w:val="18"/>
          </w:rPr>
          <w:t xml:space="preserve">a 16.09.2018 </w:t>
        </w:r>
        <w:r w:rsidRPr="00620C44">
          <w:rPr>
            <w:rStyle w:val="Hipervnculo"/>
            <w:sz w:val="18"/>
            <w:szCs w:val="18"/>
          </w:rPr>
          <w:t>de</w:t>
        </w:r>
        <w:r>
          <w:rPr>
            <w:rStyle w:val="Hipervnculo"/>
            <w:sz w:val="18"/>
            <w:szCs w:val="18"/>
          </w:rPr>
          <w:t>l</w:t>
        </w:r>
        <w:r w:rsidRPr="00620C44">
          <w:rPr>
            <w:rStyle w:val="Hipervnculo"/>
            <w:sz w:val="18"/>
            <w:szCs w:val="18"/>
          </w:rPr>
          <w:t xml:space="preserve"> apoy</w:t>
        </w:r>
        <w:r>
          <w:rPr>
            <w:rStyle w:val="Hipervnculo"/>
            <w:sz w:val="18"/>
            <w:szCs w:val="18"/>
          </w:rPr>
          <w:t xml:space="preserve">o a </w:t>
        </w:r>
        <w:r w:rsidRPr="00620C44">
          <w:rPr>
            <w:rStyle w:val="Hipervnculo"/>
            <w:sz w:val="18"/>
            <w:szCs w:val="18"/>
          </w:rPr>
          <w:t>inversiones vitivinícola</w:t>
        </w:r>
        <w:r>
          <w:rPr>
            <w:rStyle w:val="Hipervnculo"/>
            <w:sz w:val="18"/>
            <w:szCs w:val="18"/>
          </w:rPr>
          <w:t>s</w:t>
        </w:r>
      </w:hyperlink>
    </w:p>
    <w:p w14:paraId="29D72F37" w14:textId="77777777" w:rsidR="00252A72" w:rsidRDefault="00252A72" w:rsidP="000127B2">
      <w:pPr>
        <w:ind w:left="3544" w:hanging="4"/>
        <w:jc w:val="left"/>
        <w:outlineLvl w:val="0"/>
        <w:rPr>
          <w:rStyle w:val="Hipervnculo"/>
          <w:sz w:val="18"/>
          <w:szCs w:val="18"/>
        </w:rPr>
      </w:pPr>
      <w:r>
        <w:rPr>
          <w:sz w:val="18"/>
          <w:szCs w:val="18"/>
        </w:rPr>
        <w:t xml:space="preserve">2018: </w:t>
      </w:r>
      <w:hyperlink w:anchor="AyudaFeagaSectorVitivinícolaPerspectivas" w:history="1">
        <w:r>
          <w:rPr>
            <w:rStyle w:val="Hipervnculo"/>
            <w:sz w:val="18"/>
            <w:szCs w:val="18"/>
          </w:rPr>
          <w:t>306</w:t>
        </w:r>
        <w:bookmarkStart w:id="121" w:name="Pregunta306"/>
        <w:bookmarkEnd w:id="121"/>
        <w:r>
          <w:rPr>
            <w:rStyle w:val="Hipervnculo"/>
            <w:sz w:val="18"/>
            <w:szCs w:val="18"/>
          </w:rPr>
          <w:t>. P</w:t>
        </w:r>
        <w:r w:rsidRPr="00E07A7A">
          <w:rPr>
            <w:rStyle w:val="Hipervnculo"/>
            <w:sz w:val="18"/>
            <w:szCs w:val="18"/>
          </w:rPr>
          <w:t xml:space="preserve">erspectivas </w:t>
        </w:r>
        <w:r>
          <w:rPr>
            <w:rStyle w:val="Hipervnculo"/>
            <w:sz w:val="18"/>
            <w:szCs w:val="18"/>
          </w:rPr>
          <w:t>d</w:t>
        </w:r>
        <w:r w:rsidRPr="00E07A7A">
          <w:rPr>
            <w:rStyle w:val="Hipervnculo"/>
            <w:sz w:val="18"/>
            <w:szCs w:val="18"/>
          </w:rPr>
          <w:t>e ayuda Feaga a inversiones vitivinícol</w:t>
        </w:r>
        <w:r>
          <w:rPr>
            <w:rStyle w:val="Hipervnculo"/>
            <w:sz w:val="18"/>
            <w:szCs w:val="18"/>
          </w:rPr>
          <w:t>as</w:t>
        </w:r>
      </w:hyperlink>
    </w:p>
    <w:p w14:paraId="3F3B0A73" w14:textId="77777777" w:rsidR="000D33FF" w:rsidRDefault="00252A72" w:rsidP="006A672A">
      <w:pPr>
        <w:ind w:left="3544" w:hanging="4"/>
        <w:jc w:val="left"/>
        <w:outlineLvl w:val="0"/>
        <w:rPr>
          <w:sz w:val="18"/>
          <w:szCs w:val="18"/>
        </w:rPr>
      </w:pPr>
      <w:r w:rsidRPr="000127B2">
        <w:rPr>
          <w:sz w:val="18"/>
          <w:szCs w:val="18"/>
        </w:rPr>
        <w:t xml:space="preserve">2019: </w:t>
      </w:r>
      <w:hyperlink w:anchor="DOVinoCariñenaTipicidadVinoTerruño" w:history="1">
        <w:r w:rsidRPr="000127B2">
          <w:rPr>
            <w:rStyle w:val="Hipervnculo"/>
            <w:sz w:val="18"/>
            <w:szCs w:val="18"/>
          </w:rPr>
          <w:t>746</w:t>
        </w:r>
        <w:bookmarkStart w:id="122" w:name="Pregunta746"/>
        <w:bookmarkEnd w:id="122"/>
        <w:r w:rsidRPr="000127B2">
          <w:rPr>
            <w:rStyle w:val="Hipervnculo"/>
            <w:sz w:val="18"/>
            <w:szCs w:val="18"/>
          </w:rPr>
          <w:t xml:space="preserve">. DO </w:t>
        </w:r>
        <w:r w:rsidR="005849A8">
          <w:rPr>
            <w:rStyle w:val="Hipervnculo"/>
            <w:sz w:val="18"/>
            <w:szCs w:val="18"/>
          </w:rPr>
          <w:t>Vino</w:t>
        </w:r>
        <w:r w:rsidRPr="000127B2">
          <w:rPr>
            <w:rStyle w:val="Hipervnculo"/>
            <w:sz w:val="18"/>
            <w:szCs w:val="18"/>
          </w:rPr>
          <w:t>: Identificación de tipicidad para vino de terruñ</w:t>
        </w:r>
        <w:r w:rsidR="006A672A">
          <w:rPr>
            <w:rStyle w:val="Hipervnculo"/>
            <w:sz w:val="18"/>
            <w:szCs w:val="18"/>
          </w:rPr>
          <w:t>o</w:t>
        </w:r>
      </w:hyperlink>
      <w:r w:rsidR="000D33FF">
        <w:rPr>
          <w:sz w:val="18"/>
          <w:szCs w:val="18"/>
        </w:rPr>
        <w:t>.</w:t>
      </w:r>
    </w:p>
    <w:p w14:paraId="570CC3D4" w14:textId="77777777" w:rsidR="006A672A" w:rsidRDefault="000D33FF" w:rsidP="006A672A">
      <w:pPr>
        <w:ind w:left="3544" w:hanging="4"/>
        <w:jc w:val="left"/>
        <w:outlineLvl w:val="0"/>
        <w:rPr>
          <w:rStyle w:val="Hipervnculo"/>
          <w:sz w:val="18"/>
          <w:szCs w:val="18"/>
        </w:rPr>
      </w:pPr>
      <w:r>
        <w:rPr>
          <w:sz w:val="18"/>
          <w:szCs w:val="18"/>
        </w:rPr>
        <w:t xml:space="preserve">2019: </w:t>
      </w:r>
      <w:hyperlink w:anchor="CRDOVinoCariñenaTerruño2020" w:history="1">
        <w:r w:rsidR="006A672A" w:rsidRPr="000D33FF">
          <w:rPr>
            <w:rStyle w:val="Hipervnculo"/>
            <w:sz w:val="18"/>
            <w:szCs w:val="18"/>
          </w:rPr>
          <w:t>8</w:t>
        </w:r>
        <w:bookmarkStart w:id="123" w:name="Pregunta813"/>
        <w:bookmarkEnd w:id="123"/>
        <w:r w:rsidR="006A672A" w:rsidRPr="000D33FF">
          <w:rPr>
            <w:rStyle w:val="Hipervnculo"/>
            <w:sz w:val="18"/>
            <w:szCs w:val="18"/>
          </w:rPr>
          <w:t xml:space="preserve">13. DO </w:t>
        </w:r>
        <w:r w:rsidR="005849A8">
          <w:rPr>
            <w:rStyle w:val="Hipervnculo"/>
            <w:sz w:val="18"/>
            <w:szCs w:val="18"/>
          </w:rPr>
          <w:t>Vino</w:t>
        </w:r>
        <w:r w:rsidR="006A672A" w:rsidRPr="000D33FF">
          <w:rPr>
            <w:rStyle w:val="Hipervnculo"/>
            <w:sz w:val="18"/>
            <w:szCs w:val="18"/>
          </w:rPr>
          <w:t xml:space="preserve">: Identificación de tipicidad vino de terruño en nuevas parcelas </w:t>
        </w:r>
        <w:r>
          <w:rPr>
            <w:rStyle w:val="Hipervnculo"/>
            <w:sz w:val="18"/>
            <w:szCs w:val="18"/>
          </w:rPr>
          <w:t xml:space="preserve">para la convocatoria de </w:t>
        </w:r>
        <w:r w:rsidR="006A672A" w:rsidRPr="000D33FF">
          <w:rPr>
            <w:rStyle w:val="Hipervnculo"/>
            <w:sz w:val="18"/>
            <w:szCs w:val="18"/>
          </w:rPr>
          <w:t>2020</w:t>
        </w:r>
      </w:hyperlink>
    </w:p>
    <w:p w14:paraId="1FC184FE" w14:textId="77777777" w:rsidR="006A672A" w:rsidRDefault="006A672A" w:rsidP="006A672A">
      <w:pPr>
        <w:ind w:left="3544" w:hanging="4"/>
        <w:jc w:val="left"/>
        <w:outlineLvl w:val="0"/>
        <w:rPr>
          <w:rStyle w:val="Hipervnculo"/>
          <w:sz w:val="18"/>
          <w:szCs w:val="18"/>
        </w:rPr>
      </w:pPr>
      <w:r>
        <w:rPr>
          <w:sz w:val="18"/>
          <w:szCs w:val="18"/>
        </w:rPr>
        <w:t>2019:</w:t>
      </w:r>
      <w:r>
        <w:rPr>
          <w:rStyle w:val="Hipervnculo"/>
          <w:sz w:val="18"/>
          <w:szCs w:val="18"/>
        </w:rPr>
        <w:t xml:space="preserve"> </w:t>
      </w:r>
      <w:hyperlink w:anchor="CRDOVinoCariñenaMedirRendimientoParcelas" w:history="1">
        <w:r w:rsidRPr="000D33FF">
          <w:rPr>
            <w:rStyle w:val="Hipervnculo"/>
            <w:sz w:val="18"/>
            <w:szCs w:val="18"/>
          </w:rPr>
          <w:t>814</w:t>
        </w:r>
        <w:bookmarkStart w:id="124" w:name="Pregunta814"/>
        <w:bookmarkEnd w:id="124"/>
        <w:r w:rsidRPr="000D33FF">
          <w:rPr>
            <w:rStyle w:val="Hipervnculo"/>
            <w:sz w:val="18"/>
            <w:szCs w:val="18"/>
          </w:rPr>
          <w:t>. DO Cariñena: Control del rendimiento en parcelas</w:t>
        </w:r>
      </w:hyperlink>
      <w:r>
        <w:rPr>
          <w:rStyle w:val="Hipervnculo"/>
          <w:sz w:val="18"/>
          <w:szCs w:val="18"/>
        </w:rPr>
        <w:t xml:space="preserve"> </w:t>
      </w:r>
    </w:p>
    <w:p w14:paraId="5E17CA1B" w14:textId="42B049F2" w:rsidR="001E50F1" w:rsidRDefault="001E50F1" w:rsidP="000127B2">
      <w:pPr>
        <w:ind w:left="3544" w:hanging="4"/>
        <w:jc w:val="left"/>
        <w:outlineLvl w:val="0"/>
        <w:rPr>
          <w:rStyle w:val="Hipervnculo"/>
          <w:sz w:val="18"/>
          <w:szCs w:val="18"/>
        </w:rPr>
      </w:pPr>
      <w:r>
        <w:rPr>
          <w:sz w:val="18"/>
          <w:szCs w:val="18"/>
        </w:rPr>
        <w:t xml:space="preserve">2019: </w:t>
      </w:r>
      <w:hyperlink w:anchor="CompraEquiposParaEntePromociónDOPVino" w:history="1">
        <w:r w:rsidRPr="00413101">
          <w:rPr>
            <w:rStyle w:val="Hipervnculo"/>
            <w:sz w:val="18"/>
            <w:szCs w:val="18"/>
          </w:rPr>
          <w:t>766</w:t>
        </w:r>
        <w:bookmarkStart w:id="125" w:name="Pregunta766"/>
        <w:bookmarkEnd w:id="125"/>
        <w:r w:rsidRPr="00413101">
          <w:rPr>
            <w:rStyle w:val="Hipervnculo"/>
            <w:sz w:val="18"/>
            <w:szCs w:val="18"/>
          </w:rPr>
          <w:t xml:space="preserve">. Adquisición de equipos por grupo publicitario de </w:t>
        </w:r>
        <w:r w:rsidR="00413101" w:rsidRPr="00413101">
          <w:rPr>
            <w:rStyle w:val="Hipervnculo"/>
            <w:sz w:val="18"/>
            <w:szCs w:val="18"/>
          </w:rPr>
          <w:t>DOP</w:t>
        </w:r>
        <w:r w:rsidRPr="00413101">
          <w:rPr>
            <w:rStyle w:val="Hipervnculo"/>
            <w:sz w:val="18"/>
            <w:szCs w:val="18"/>
          </w:rPr>
          <w:t xml:space="preserve"> del vino</w:t>
        </w:r>
      </w:hyperlink>
    </w:p>
    <w:p w14:paraId="0011A993" w14:textId="4F2AB84E" w:rsidR="00254D06" w:rsidRDefault="00254D06" w:rsidP="000127B2">
      <w:pPr>
        <w:ind w:left="3544" w:hanging="4"/>
        <w:jc w:val="left"/>
        <w:outlineLvl w:val="0"/>
        <w:rPr>
          <w:rStyle w:val="Hipervnculo"/>
          <w:sz w:val="18"/>
          <w:szCs w:val="18"/>
        </w:rPr>
      </w:pPr>
      <w:r>
        <w:rPr>
          <w:sz w:val="18"/>
          <w:szCs w:val="18"/>
        </w:rPr>
        <w:t xml:space="preserve">2021: </w:t>
      </w:r>
      <w:hyperlink w:anchor="VinoParaOficiarMisa" w:history="1">
        <w:r w:rsidRPr="00254D06">
          <w:rPr>
            <w:rStyle w:val="Hipervnculo"/>
            <w:sz w:val="18"/>
            <w:szCs w:val="18"/>
          </w:rPr>
          <w:t>891</w:t>
        </w:r>
        <w:bookmarkStart w:id="126" w:name="Pregunta891"/>
        <w:bookmarkEnd w:id="126"/>
        <w:r w:rsidRPr="00254D06">
          <w:rPr>
            <w:rStyle w:val="Hipervnculo"/>
            <w:sz w:val="18"/>
            <w:szCs w:val="18"/>
          </w:rPr>
          <w:t>. Elaboración de vino para oficios religiosos de misa</w:t>
        </w:r>
      </w:hyperlink>
    </w:p>
    <w:p w14:paraId="34ED68EB" w14:textId="342F402A" w:rsidR="00EE5B25" w:rsidRDefault="00EE5B25" w:rsidP="000127B2">
      <w:pPr>
        <w:ind w:left="3544" w:hanging="4"/>
        <w:jc w:val="left"/>
        <w:outlineLvl w:val="0"/>
        <w:rPr>
          <w:rStyle w:val="Hipervnculo"/>
          <w:sz w:val="18"/>
          <w:szCs w:val="18"/>
        </w:rPr>
      </w:pPr>
      <w:r>
        <w:rPr>
          <w:sz w:val="18"/>
          <w:szCs w:val="18"/>
        </w:rPr>
        <w:t xml:space="preserve">2021: </w:t>
      </w:r>
      <w:hyperlink w:anchor="PlacasSolaresYWebEnBodegaVIno" w:history="1">
        <w:r w:rsidRPr="00EE5B25">
          <w:rPr>
            <w:rStyle w:val="Hipervnculo"/>
            <w:sz w:val="18"/>
            <w:szCs w:val="18"/>
          </w:rPr>
          <w:t>894</w:t>
        </w:r>
        <w:bookmarkStart w:id="127" w:name="Pregunta894"/>
        <w:bookmarkEnd w:id="127"/>
        <w:r w:rsidRPr="00EE5B25">
          <w:rPr>
            <w:rStyle w:val="Hipervnculo"/>
            <w:sz w:val="18"/>
            <w:szCs w:val="18"/>
          </w:rPr>
          <w:t>. Placas solares y páginas web de una bodega de vino</w:t>
        </w:r>
      </w:hyperlink>
    </w:p>
    <w:p w14:paraId="13BD6061" w14:textId="12C652B7" w:rsidR="00C638F1" w:rsidRDefault="00C638F1" w:rsidP="000127B2">
      <w:pPr>
        <w:ind w:left="3544" w:hanging="4"/>
        <w:jc w:val="left"/>
        <w:outlineLvl w:val="0"/>
        <w:rPr>
          <w:rStyle w:val="Hipervnculo"/>
          <w:sz w:val="18"/>
          <w:szCs w:val="18"/>
        </w:rPr>
      </w:pPr>
      <w:r>
        <w:rPr>
          <w:sz w:val="18"/>
          <w:szCs w:val="18"/>
        </w:rPr>
        <w:t xml:space="preserve">2022: </w:t>
      </w:r>
      <w:hyperlink w:anchor="BodegaVinoOficinaAlmacénTiendaExpoAula" w:history="1">
        <w:r w:rsidRPr="00C638F1">
          <w:rPr>
            <w:rStyle w:val="Hipervnculo"/>
            <w:sz w:val="18"/>
            <w:szCs w:val="18"/>
          </w:rPr>
          <w:t>903</w:t>
        </w:r>
        <w:bookmarkStart w:id="128" w:name="Pregunta903"/>
        <w:bookmarkEnd w:id="128"/>
        <w:r w:rsidRPr="00C638F1">
          <w:rPr>
            <w:rStyle w:val="Hipervnculo"/>
            <w:sz w:val="18"/>
            <w:szCs w:val="18"/>
          </w:rPr>
          <w:t>. Oficina, almacén, tienda, sala de exposiciones y aula de formación</w:t>
        </w:r>
      </w:hyperlink>
    </w:p>
    <w:p w14:paraId="69E331F3" w14:textId="7C9DB687" w:rsidR="00D46349" w:rsidRPr="000127B2" w:rsidRDefault="00D46349" w:rsidP="00D46349">
      <w:pPr>
        <w:ind w:left="3544" w:hanging="4"/>
        <w:jc w:val="left"/>
        <w:outlineLvl w:val="0"/>
        <w:rPr>
          <w:sz w:val="18"/>
          <w:szCs w:val="18"/>
        </w:rPr>
      </w:pPr>
      <w:r>
        <w:rPr>
          <w:sz w:val="18"/>
          <w:szCs w:val="18"/>
        </w:rPr>
        <w:t xml:space="preserve">2022: </w:t>
      </w:r>
      <w:hyperlink w:anchor="InversionesVitivinícolasRD112_22ModPasve" w:history="1">
        <w:r w:rsidRPr="005218B9">
          <w:rPr>
            <w:rStyle w:val="Hipervnculo"/>
            <w:sz w:val="18"/>
            <w:szCs w:val="18"/>
          </w:rPr>
          <w:t>904</w:t>
        </w:r>
        <w:bookmarkStart w:id="129" w:name="Pregunta904"/>
        <w:bookmarkEnd w:id="129"/>
        <w:r w:rsidRPr="005218B9">
          <w:rPr>
            <w:rStyle w:val="Hipervnculo"/>
            <w:sz w:val="18"/>
            <w:szCs w:val="18"/>
          </w:rPr>
          <w:t>. Afección a Leader del Real Decreto que modifica las medidas del programa de apoyo 2019-2023 al sector vitivinícola español (PASVE)</w:t>
        </w:r>
      </w:hyperlink>
    </w:p>
    <w:p w14:paraId="5D5FDEDE" w14:textId="135C7304" w:rsidR="00D46349" w:rsidRPr="000127B2" w:rsidRDefault="00D46349" w:rsidP="00D46349">
      <w:pPr>
        <w:ind w:left="3544" w:hanging="4"/>
        <w:jc w:val="left"/>
        <w:outlineLvl w:val="0"/>
        <w:rPr>
          <w:sz w:val="18"/>
          <w:szCs w:val="18"/>
        </w:rPr>
      </w:pPr>
    </w:p>
    <w:p w14:paraId="51B152BC" w14:textId="77777777" w:rsidR="00252A72" w:rsidRDefault="00252A72" w:rsidP="00B91DA6">
      <w:pPr>
        <w:ind w:left="708" w:firstLine="708"/>
        <w:jc w:val="left"/>
        <w:rPr>
          <w:sz w:val="18"/>
          <w:szCs w:val="18"/>
        </w:rPr>
      </w:pPr>
    </w:p>
    <w:p w14:paraId="1ABFE9D7" w14:textId="77777777" w:rsidR="00252A72" w:rsidRPr="001B5CFF" w:rsidRDefault="00252A72" w:rsidP="00B91DA6">
      <w:pPr>
        <w:ind w:left="708" w:firstLine="708"/>
        <w:jc w:val="left"/>
        <w:rPr>
          <w:b/>
          <w:sz w:val="18"/>
          <w:szCs w:val="18"/>
        </w:rPr>
      </w:pPr>
      <w:r w:rsidRPr="001B5CFF">
        <w:rPr>
          <w:b/>
          <w:sz w:val="18"/>
          <w:szCs w:val="18"/>
        </w:rPr>
        <w:t>1.A.1.1.d</w:t>
      </w:r>
      <w:bookmarkStart w:id="130" w:name="ÍndicePreguntasProducciónAnimal"/>
      <w:bookmarkEnd w:id="130"/>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Derivados de la producción animal </w:t>
      </w:r>
    </w:p>
    <w:p w14:paraId="4F7A9407" w14:textId="77777777" w:rsidR="00252A72" w:rsidRPr="00FD0065" w:rsidRDefault="00252A72" w:rsidP="001B5CFF">
      <w:pPr>
        <w:ind w:left="2124" w:firstLine="708"/>
        <w:jc w:val="left"/>
        <w:rPr>
          <w:sz w:val="14"/>
          <w:szCs w:val="14"/>
        </w:rPr>
      </w:pPr>
      <w:r w:rsidRPr="00FD0065">
        <w:rPr>
          <w:sz w:val="14"/>
          <w:szCs w:val="14"/>
        </w:rPr>
        <w:t>(</w:t>
      </w:r>
      <w:hyperlink w:anchor="ÍndiceGeneralProducciónAnimal" w:history="1">
        <w:r w:rsidRPr="00FD0065">
          <w:rPr>
            <w:rStyle w:val="Hipervnculo"/>
            <w:sz w:val="14"/>
            <w:szCs w:val="14"/>
          </w:rPr>
          <w:t>Volver al Índice general de Producción animal</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2C8DAFDA" w14:textId="77777777" w:rsidR="00252A72" w:rsidRPr="00AE68D6" w:rsidRDefault="00000000" w:rsidP="001768AD">
      <w:pPr>
        <w:ind w:left="2124"/>
        <w:jc w:val="left"/>
        <w:outlineLvl w:val="0"/>
        <w:rPr>
          <w:sz w:val="18"/>
          <w:szCs w:val="18"/>
        </w:rPr>
      </w:pPr>
      <w:hyperlink w:anchor="GanaderosTransformanEnPiensoEnSuExplotac" w:history="1">
        <w:r w:rsidR="00252A72">
          <w:rPr>
            <w:rStyle w:val="Hipervnculo"/>
            <w:sz w:val="18"/>
            <w:szCs w:val="18"/>
          </w:rPr>
          <w:t>237</w:t>
        </w:r>
        <w:bookmarkStart w:id="131" w:name="Pregunta237"/>
        <w:bookmarkEnd w:id="131"/>
        <w:r w:rsidR="00252A72">
          <w:rPr>
            <w:rStyle w:val="Hipervnculo"/>
            <w:sz w:val="18"/>
            <w:szCs w:val="18"/>
          </w:rPr>
          <w:t>. G</w:t>
        </w:r>
        <w:r w:rsidR="00252A72" w:rsidRPr="009B5832">
          <w:rPr>
            <w:rStyle w:val="Hipervnculo"/>
            <w:sz w:val="18"/>
            <w:szCs w:val="18"/>
          </w:rPr>
          <w:t>anadero transforma producto agrario en alimento para ganado en su explotación</w:t>
        </w:r>
      </w:hyperlink>
    </w:p>
    <w:p w14:paraId="52A019D5" w14:textId="77777777" w:rsidR="00252A72" w:rsidRDefault="00000000" w:rsidP="001768AD">
      <w:pPr>
        <w:ind w:left="1416" w:firstLine="708"/>
        <w:jc w:val="left"/>
        <w:outlineLvl w:val="0"/>
        <w:rPr>
          <w:sz w:val="18"/>
          <w:szCs w:val="18"/>
        </w:rPr>
      </w:pPr>
      <w:hyperlink w:anchor="Miel" w:history="1">
        <w:r w:rsidR="00252A72">
          <w:rPr>
            <w:rStyle w:val="Hipervnculo"/>
            <w:sz w:val="18"/>
            <w:szCs w:val="18"/>
          </w:rPr>
          <w:t>18</w:t>
        </w:r>
        <w:bookmarkStart w:id="132" w:name="Pregunta18"/>
        <w:bookmarkEnd w:id="132"/>
        <w:r w:rsidR="00252A72">
          <w:rPr>
            <w:rStyle w:val="Hipervnculo"/>
            <w:sz w:val="18"/>
            <w:szCs w:val="18"/>
          </w:rPr>
          <w:t>. Miel: f</w:t>
        </w:r>
        <w:r w:rsidR="00252A72" w:rsidRPr="00AE68D6">
          <w:rPr>
            <w:rStyle w:val="Hipervnculo"/>
            <w:sz w:val="18"/>
            <w:szCs w:val="18"/>
          </w:rPr>
          <w:t>ases de su transformación</w:t>
        </w:r>
      </w:hyperlink>
      <w:r w:rsidR="00252A72" w:rsidRPr="00AE68D6">
        <w:rPr>
          <w:sz w:val="18"/>
          <w:szCs w:val="18"/>
        </w:rPr>
        <w:t xml:space="preserve"> </w:t>
      </w:r>
    </w:p>
    <w:p w14:paraId="630BDFD6" w14:textId="77777777" w:rsidR="00252A72" w:rsidRPr="00AE68D6" w:rsidRDefault="00000000" w:rsidP="001768AD">
      <w:pPr>
        <w:ind w:left="1416" w:firstLine="708"/>
        <w:jc w:val="left"/>
        <w:outlineLvl w:val="0"/>
        <w:rPr>
          <w:sz w:val="18"/>
          <w:szCs w:val="18"/>
        </w:rPr>
      </w:pPr>
      <w:hyperlink w:anchor="MielPallets" w:history="1">
        <w:r w:rsidR="00252A72">
          <w:rPr>
            <w:rStyle w:val="Hipervnculo"/>
            <w:sz w:val="18"/>
            <w:szCs w:val="18"/>
          </w:rPr>
          <w:t>92</w:t>
        </w:r>
        <w:bookmarkStart w:id="133" w:name="Pregunta92"/>
        <w:bookmarkEnd w:id="133"/>
        <w:r w:rsidR="00252A72">
          <w:rPr>
            <w:rStyle w:val="Hipervnculo"/>
            <w:sz w:val="18"/>
            <w:szCs w:val="18"/>
          </w:rPr>
          <w:t>. Miel: p</w:t>
        </w:r>
        <w:r w:rsidR="00252A72" w:rsidRPr="00AE68D6">
          <w:rPr>
            <w:rStyle w:val="Hipervnculo"/>
            <w:sz w:val="18"/>
            <w:szCs w:val="18"/>
          </w:rPr>
          <w:t>al</w:t>
        </w:r>
        <w:r w:rsidR="00252A72">
          <w:rPr>
            <w:rStyle w:val="Hipervnculo"/>
            <w:sz w:val="18"/>
            <w:szCs w:val="18"/>
          </w:rPr>
          <w:t>é</w:t>
        </w:r>
        <w:r w:rsidR="00252A72" w:rsidRPr="00AE68D6">
          <w:rPr>
            <w:rStyle w:val="Hipervnculo"/>
            <w:sz w:val="18"/>
            <w:szCs w:val="18"/>
          </w:rPr>
          <w:t>s</w:t>
        </w:r>
      </w:hyperlink>
    </w:p>
    <w:p w14:paraId="5996FE51" w14:textId="77777777" w:rsidR="00252A72" w:rsidRDefault="00000000" w:rsidP="001768AD">
      <w:pPr>
        <w:ind w:left="1416" w:firstLine="708"/>
        <w:jc w:val="left"/>
        <w:outlineLvl w:val="0"/>
      </w:pPr>
      <w:hyperlink w:anchor="Piscifactoría" w:history="1">
        <w:r w:rsidR="00252A72">
          <w:rPr>
            <w:rStyle w:val="Hipervnculo"/>
            <w:sz w:val="18"/>
            <w:szCs w:val="18"/>
          </w:rPr>
          <w:t>17</w:t>
        </w:r>
        <w:bookmarkStart w:id="134" w:name="Pregunta17"/>
        <w:bookmarkEnd w:id="134"/>
        <w:r w:rsidR="00252A72">
          <w:rPr>
            <w:rStyle w:val="Hipervnculo"/>
            <w:sz w:val="18"/>
            <w:szCs w:val="18"/>
          </w:rPr>
          <w:t>. P</w:t>
        </w:r>
        <w:r w:rsidR="00252A72" w:rsidRPr="00AE68D6">
          <w:rPr>
            <w:rStyle w:val="Hipervnculo"/>
            <w:sz w:val="18"/>
            <w:szCs w:val="18"/>
          </w:rPr>
          <w:t>iscifactoría</w:t>
        </w:r>
      </w:hyperlink>
    </w:p>
    <w:p w14:paraId="10A740A5" w14:textId="77777777" w:rsidR="00252A72" w:rsidRPr="00AE68D6" w:rsidRDefault="00000000" w:rsidP="001768AD">
      <w:pPr>
        <w:ind w:left="2124"/>
        <w:jc w:val="left"/>
        <w:rPr>
          <w:sz w:val="18"/>
          <w:szCs w:val="18"/>
        </w:rPr>
      </w:pPr>
      <w:hyperlink w:anchor="QueseríaAdaptaFurgónIsotermo" w:history="1">
        <w:r w:rsidR="00252A72">
          <w:rPr>
            <w:rStyle w:val="Hipervnculo"/>
            <w:sz w:val="18"/>
            <w:szCs w:val="18"/>
          </w:rPr>
          <w:t>79</w:t>
        </w:r>
        <w:bookmarkStart w:id="135" w:name="Pregunta79"/>
        <w:bookmarkEnd w:id="135"/>
        <w:r w:rsidR="00252A72">
          <w:rPr>
            <w:rStyle w:val="Hipervnculo"/>
            <w:sz w:val="18"/>
            <w:szCs w:val="18"/>
          </w:rPr>
          <w:t>. Quesería. Un solo proyecto: a</w:t>
        </w:r>
        <w:r w:rsidR="00252A72" w:rsidRPr="00AE68D6">
          <w:rPr>
            <w:rStyle w:val="Hipervnculo"/>
            <w:sz w:val="18"/>
            <w:szCs w:val="18"/>
          </w:rPr>
          <w:t>daptación isotermo vehícul</w:t>
        </w:r>
        <w:r w:rsidR="00252A72">
          <w:rPr>
            <w:rStyle w:val="Hipervnculo"/>
            <w:sz w:val="18"/>
            <w:szCs w:val="18"/>
          </w:rPr>
          <w:t>o,</w:t>
        </w:r>
      </w:hyperlink>
      <w:r w:rsidR="00252A72">
        <w:rPr>
          <w:rStyle w:val="Hipervnculo"/>
          <w:sz w:val="18"/>
          <w:szCs w:val="18"/>
        </w:rPr>
        <w:t xml:space="preserve"> </w:t>
      </w:r>
      <w:hyperlink w:anchor="QueseríaCompraTerrenoFosaSéptica" w:history="1">
        <w:r w:rsidR="00252A72" w:rsidRPr="00AE68D6">
          <w:rPr>
            <w:rStyle w:val="Hipervnculo"/>
            <w:sz w:val="18"/>
            <w:szCs w:val="18"/>
          </w:rPr>
          <w:t>compra terreno y séptica</w:t>
        </w:r>
      </w:hyperlink>
    </w:p>
    <w:p w14:paraId="7B67BDE6" w14:textId="77777777" w:rsidR="00252A72" w:rsidRDefault="00252A72" w:rsidP="001768AD">
      <w:pPr>
        <w:ind w:left="1416"/>
        <w:jc w:val="left"/>
        <w:outlineLvl w:val="0"/>
        <w:rPr>
          <w:sz w:val="18"/>
          <w:szCs w:val="18"/>
        </w:rPr>
      </w:pPr>
      <w:r w:rsidRPr="00AE68D6">
        <w:rPr>
          <w:sz w:val="18"/>
          <w:szCs w:val="18"/>
        </w:rPr>
        <w:tab/>
      </w:r>
      <w:hyperlink w:anchor="PatosCríaTransformaComercializa" w:history="1">
        <w:r>
          <w:rPr>
            <w:rStyle w:val="Hipervnculo"/>
            <w:sz w:val="18"/>
            <w:szCs w:val="18"/>
          </w:rPr>
          <w:t>78</w:t>
        </w:r>
        <w:bookmarkStart w:id="136" w:name="Pregunta78"/>
        <w:bookmarkEnd w:id="136"/>
        <w:r>
          <w:rPr>
            <w:rStyle w:val="Hipervnculo"/>
            <w:sz w:val="18"/>
            <w:szCs w:val="18"/>
          </w:rPr>
          <w:t>. C</w:t>
        </w:r>
        <w:r w:rsidRPr="00AE68D6">
          <w:rPr>
            <w:rStyle w:val="Hipervnculo"/>
            <w:sz w:val="18"/>
            <w:szCs w:val="18"/>
          </w:rPr>
          <w:t>ría de patos y transformación y comercializació</w:t>
        </w:r>
        <w:r>
          <w:rPr>
            <w:rStyle w:val="Hipervnculo"/>
            <w:sz w:val="18"/>
            <w:szCs w:val="18"/>
          </w:rPr>
          <w:t>n de sus productos</w:t>
        </w:r>
      </w:hyperlink>
    </w:p>
    <w:p w14:paraId="55ED1717" w14:textId="77777777" w:rsidR="00252A72" w:rsidRDefault="00252A72" w:rsidP="00F56466">
      <w:pPr>
        <w:ind w:left="1416" w:firstLine="708"/>
        <w:jc w:val="left"/>
        <w:outlineLvl w:val="0"/>
        <w:rPr>
          <w:rStyle w:val="Hipervnculo"/>
          <w:sz w:val="18"/>
          <w:szCs w:val="18"/>
        </w:rPr>
      </w:pPr>
      <w:r w:rsidRPr="00D361E1">
        <w:rPr>
          <w:sz w:val="18"/>
          <w:szCs w:val="18"/>
        </w:rPr>
        <w:t xml:space="preserve">2017: </w:t>
      </w:r>
      <w:hyperlink w:anchor="AytoPromotorGranjaGallinasEcoComercializ" w:history="1">
        <w:r>
          <w:rPr>
            <w:rStyle w:val="Hipervnculo"/>
            <w:sz w:val="18"/>
            <w:szCs w:val="18"/>
          </w:rPr>
          <w:t>271</w:t>
        </w:r>
        <w:bookmarkStart w:id="137" w:name="Pregunta271"/>
        <w:bookmarkEnd w:id="137"/>
        <w:r>
          <w:rPr>
            <w:rStyle w:val="Hipervnculo"/>
            <w:sz w:val="18"/>
            <w:szCs w:val="18"/>
          </w:rPr>
          <w:t>. A</w:t>
        </w:r>
        <w:r w:rsidRPr="00D361E1">
          <w:rPr>
            <w:rStyle w:val="Hipervnculo"/>
            <w:sz w:val="18"/>
            <w:szCs w:val="18"/>
          </w:rPr>
          <w:t>yuntamiento promotor de granja de gallinas ecológicas (comercialización)</w:t>
        </w:r>
      </w:hyperlink>
    </w:p>
    <w:p w14:paraId="039BB4FC"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HumusDeLombriz" w:history="1">
        <w:r>
          <w:rPr>
            <w:rStyle w:val="Hipervnculo"/>
            <w:sz w:val="18"/>
            <w:szCs w:val="18"/>
          </w:rPr>
          <w:t>318</w:t>
        </w:r>
        <w:bookmarkStart w:id="138" w:name="Pregunta318"/>
        <w:bookmarkEnd w:id="138"/>
        <w:r>
          <w:rPr>
            <w:rStyle w:val="Hipervnculo"/>
            <w:sz w:val="18"/>
            <w:szCs w:val="18"/>
          </w:rPr>
          <w:t>. H</w:t>
        </w:r>
        <w:r w:rsidRPr="00413490">
          <w:rPr>
            <w:rStyle w:val="Hipervnculo"/>
            <w:sz w:val="18"/>
            <w:szCs w:val="18"/>
          </w:rPr>
          <w:t>umus de lombriz</w:t>
        </w:r>
      </w:hyperlink>
    </w:p>
    <w:p w14:paraId="077AE30B" w14:textId="77777777" w:rsidR="00252A72" w:rsidRPr="006E4AA3" w:rsidRDefault="00252A72" w:rsidP="00A34CE2">
      <w:pPr>
        <w:ind w:left="1416" w:firstLine="708"/>
        <w:jc w:val="left"/>
        <w:outlineLvl w:val="0"/>
        <w:rPr>
          <w:rStyle w:val="Hipervnculo"/>
          <w:color w:val="auto"/>
          <w:sz w:val="18"/>
          <w:szCs w:val="18"/>
          <w:u w:val="none"/>
        </w:rPr>
      </w:pPr>
      <w:r>
        <w:rPr>
          <w:rStyle w:val="Hipervnculo"/>
          <w:color w:val="auto"/>
          <w:sz w:val="18"/>
          <w:szCs w:val="18"/>
          <w:u w:val="none"/>
        </w:rPr>
        <w:t xml:space="preserve">2018: </w:t>
      </w:r>
      <w:hyperlink w:anchor="ClasificarConservarEmbalarPielesAnimales" w:history="1">
        <w:r>
          <w:rPr>
            <w:rStyle w:val="Hipervnculo"/>
            <w:sz w:val="18"/>
            <w:szCs w:val="18"/>
          </w:rPr>
          <w:t>289</w:t>
        </w:r>
        <w:bookmarkStart w:id="139" w:name="Pregunta289"/>
        <w:bookmarkEnd w:id="139"/>
        <w:r>
          <w:rPr>
            <w:rStyle w:val="Hipervnculo"/>
            <w:sz w:val="18"/>
            <w:szCs w:val="18"/>
          </w:rPr>
          <w:t>. C</w:t>
        </w:r>
        <w:r w:rsidRPr="004B5DA0">
          <w:rPr>
            <w:rStyle w:val="Hipervnculo"/>
            <w:sz w:val="18"/>
            <w:szCs w:val="18"/>
          </w:rPr>
          <w:t>lasificar, salar, conservar y embalar pieles animales</w:t>
        </w:r>
      </w:hyperlink>
    </w:p>
    <w:p w14:paraId="1064D904" w14:textId="77777777" w:rsidR="00252A72" w:rsidRDefault="00252A72" w:rsidP="00A34CE2">
      <w:pPr>
        <w:ind w:left="1416" w:firstLine="708"/>
        <w:jc w:val="left"/>
        <w:outlineLvl w:val="0"/>
        <w:rPr>
          <w:rStyle w:val="Hipervnculo"/>
          <w:sz w:val="18"/>
          <w:szCs w:val="18"/>
        </w:rPr>
      </w:pPr>
      <w:r>
        <w:rPr>
          <w:rStyle w:val="Hipervnculo"/>
          <w:color w:val="auto"/>
          <w:sz w:val="18"/>
          <w:szCs w:val="18"/>
          <w:u w:val="none"/>
        </w:rPr>
        <w:t xml:space="preserve">2018: </w:t>
      </w:r>
      <w:hyperlink w:anchor="InversionesEnProducciónLáctea" w:history="1">
        <w:r>
          <w:rPr>
            <w:rStyle w:val="Hipervnculo"/>
            <w:sz w:val="18"/>
            <w:szCs w:val="18"/>
          </w:rPr>
          <w:t>287</w:t>
        </w:r>
        <w:bookmarkStart w:id="140" w:name="Pregunta287"/>
        <w:bookmarkEnd w:id="140"/>
        <w:r>
          <w:rPr>
            <w:rStyle w:val="Hipervnculo"/>
            <w:sz w:val="18"/>
            <w:szCs w:val="18"/>
          </w:rPr>
          <w:t>. E</w:t>
        </w:r>
        <w:r w:rsidRPr="005B3562">
          <w:rPr>
            <w:rStyle w:val="Hipervnculo"/>
            <w:sz w:val="18"/>
            <w:szCs w:val="18"/>
          </w:rPr>
          <w:t>legibilidad de inversiones en producción láctea</w:t>
        </w:r>
      </w:hyperlink>
    </w:p>
    <w:p w14:paraId="07E634E4" w14:textId="77777777" w:rsidR="00252A72" w:rsidRDefault="00000000" w:rsidP="00F167D3">
      <w:pPr>
        <w:ind w:left="1416" w:firstLine="708"/>
        <w:jc w:val="left"/>
        <w:outlineLvl w:val="0"/>
        <w:rPr>
          <w:rStyle w:val="Hipervnculo"/>
          <w:sz w:val="18"/>
          <w:szCs w:val="18"/>
        </w:rPr>
      </w:pPr>
      <w:hyperlink w:anchor="ElevaciónDeAguasParaBalsaGanadería" w:history="1">
        <w:r w:rsidR="00252A72" w:rsidRPr="00254BC8">
          <w:rPr>
            <w:rStyle w:val="Hipervnculo"/>
            <w:sz w:val="18"/>
            <w:szCs w:val="18"/>
          </w:rPr>
          <w:t>696</w:t>
        </w:r>
        <w:bookmarkStart w:id="141" w:name="Pregunta696"/>
        <w:bookmarkEnd w:id="141"/>
        <w:r w:rsidR="00252A72" w:rsidRPr="00254BC8">
          <w:rPr>
            <w:rStyle w:val="Hipervnculo"/>
            <w:sz w:val="18"/>
            <w:szCs w:val="18"/>
          </w:rPr>
          <w:t>. Elevación de aguas para una balsa de la junta de ganaderos</w:t>
        </w:r>
      </w:hyperlink>
    </w:p>
    <w:p w14:paraId="2587B86A" w14:textId="77777777" w:rsidR="00252A72" w:rsidRDefault="00252A72" w:rsidP="00F167D3">
      <w:pPr>
        <w:ind w:left="1416" w:firstLine="708"/>
        <w:jc w:val="left"/>
        <w:outlineLvl w:val="0"/>
        <w:rPr>
          <w:rStyle w:val="Hipervnculo"/>
          <w:sz w:val="18"/>
          <w:szCs w:val="18"/>
        </w:rPr>
      </w:pPr>
      <w:r w:rsidRPr="00F167D3">
        <w:rPr>
          <w:sz w:val="18"/>
          <w:szCs w:val="18"/>
        </w:rPr>
        <w:t xml:space="preserve">2019: </w:t>
      </w:r>
      <w:hyperlink w:anchor="LectoresManualesDeMicrochipsOvejas" w:history="1">
        <w:r w:rsidRPr="00F167D3">
          <w:rPr>
            <w:rStyle w:val="Hipervnculo"/>
            <w:sz w:val="18"/>
            <w:szCs w:val="18"/>
          </w:rPr>
          <w:t>741</w:t>
        </w:r>
        <w:bookmarkStart w:id="142" w:name="Pregunta741"/>
        <w:bookmarkEnd w:id="142"/>
        <w:r w:rsidRPr="00F167D3">
          <w:rPr>
            <w:rStyle w:val="Hipervnculo"/>
            <w:sz w:val="18"/>
            <w:szCs w:val="18"/>
          </w:rPr>
          <w:t>. Lectores manuales de microchip de ovejas por asociación de ganaderos</w:t>
        </w:r>
      </w:hyperlink>
    </w:p>
    <w:p w14:paraId="62BA8D14" w14:textId="2E0F30A8" w:rsidR="003A5B33" w:rsidRDefault="003A5B33" w:rsidP="00F167D3">
      <w:pPr>
        <w:ind w:left="1416" w:firstLine="708"/>
        <w:jc w:val="left"/>
        <w:outlineLvl w:val="0"/>
        <w:rPr>
          <w:rStyle w:val="Hipervnculo"/>
          <w:sz w:val="18"/>
          <w:szCs w:val="18"/>
        </w:rPr>
      </w:pPr>
      <w:r>
        <w:rPr>
          <w:sz w:val="18"/>
          <w:szCs w:val="18"/>
        </w:rPr>
        <w:t xml:space="preserve">2019: </w:t>
      </w:r>
      <w:hyperlink w:anchor="CriaderoDeInsectos_UnaEspecieEscarabajo" w:history="1">
        <w:r w:rsidRPr="003A5B33">
          <w:rPr>
            <w:rStyle w:val="Hipervnculo"/>
            <w:sz w:val="18"/>
            <w:szCs w:val="18"/>
          </w:rPr>
          <w:t>770</w:t>
        </w:r>
        <w:bookmarkStart w:id="143" w:name="Pregunta770"/>
        <w:bookmarkEnd w:id="143"/>
        <w:r w:rsidRPr="003A5B33">
          <w:rPr>
            <w:rStyle w:val="Hipervnculo"/>
            <w:sz w:val="18"/>
            <w:szCs w:val="18"/>
          </w:rPr>
          <w:t>. Criadero de insectos: una especie de escarabajo</w:t>
        </w:r>
      </w:hyperlink>
    </w:p>
    <w:p w14:paraId="17CA63C4" w14:textId="6354EAF2" w:rsidR="00543876" w:rsidRDefault="00543876" w:rsidP="00F167D3">
      <w:pPr>
        <w:ind w:left="1416" w:firstLine="708"/>
        <w:jc w:val="left"/>
        <w:outlineLvl w:val="0"/>
        <w:rPr>
          <w:rStyle w:val="Hipervnculo"/>
          <w:sz w:val="18"/>
          <w:szCs w:val="18"/>
        </w:rPr>
      </w:pPr>
      <w:r>
        <w:rPr>
          <w:sz w:val="18"/>
          <w:szCs w:val="18"/>
        </w:rPr>
        <w:t xml:space="preserve">2020: </w:t>
      </w:r>
      <w:hyperlink w:anchor="MáquinaAstilladoraRestosPodaCamaGanado" w:history="1">
        <w:r w:rsidRPr="00543876">
          <w:rPr>
            <w:rStyle w:val="Hipervnculo"/>
            <w:sz w:val="18"/>
            <w:szCs w:val="18"/>
          </w:rPr>
          <w:t>884</w:t>
        </w:r>
        <w:bookmarkStart w:id="144" w:name="Pregunta884"/>
        <w:bookmarkEnd w:id="144"/>
        <w:r w:rsidRPr="00543876">
          <w:rPr>
            <w:rStyle w:val="Hipervnculo"/>
            <w:sz w:val="18"/>
            <w:szCs w:val="18"/>
          </w:rPr>
          <w:t>. Máquina astilladora de restos de la poda de chopos para cama para ganado</w:t>
        </w:r>
      </w:hyperlink>
    </w:p>
    <w:p w14:paraId="7F117F80" w14:textId="371B8E2F" w:rsidR="0007651F" w:rsidRPr="00F167D3" w:rsidRDefault="0007651F" w:rsidP="00F167D3">
      <w:pPr>
        <w:ind w:left="1416" w:firstLine="708"/>
        <w:jc w:val="left"/>
        <w:outlineLvl w:val="0"/>
        <w:rPr>
          <w:sz w:val="18"/>
          <w:szCs w:val="18"/>
        </w:rPr>
      </w:pPr>
      <w:r>
        <w:rPr>
          <w:sz w:val="18"/>
          <w:szCs w:val="18"/>
        </w:rPr>
        <w:t xml:space="preserve">2022: </w:t>
      </w:r>
      <w:hyperlink w:anchor="CríaDePerros" w:history="1">
        <w:r w:rsidRPr="00A54A89">
          <w:rPr>
            <w:rStyle w:val="Hipervnculo"/>
            <w:sz w:val="18"/>
            <w:szCs w:val="18"/>
          </w:rPr>
          <w:t>923</w:t>
        </w:r>
        <w:bookmarkStart w:id="145" w:name="Pregunta923"/>
        <w:bookmarkEnd w:id="145"/>
        <w:r w:rsidRPr="00A54A89">
          <w:rPr>
            <w:rStyle w:val="Hipervnculo"/>
            <w:sz w:val="18"/>
            <w:szCs w:val="18"/>
          </w:rPr>
          <w:t>.Cría de perros</w:t>
        </w:r>
      </w:hyperlink>
    </w:p>
    <w:p w14:paraId="29C3188D" w14:textId="77777777" w:rsidR="00252A72" w:rsidRPr="00B35B50" w:rsidRDefault="00252A72" w:rsidP="00B41419">
      <w:pPr>
        <w:ind w:left="2124" w:firstLine="708"/>
        <w:jc w:val="left"/>
        <w:outlineLvl w:val="0"/>
        <w:rPr>
          <w:sz w:val="18"/>
          <w:szCs w:val="18"/>
        </w:rPr>
      </w:pPr>
      <w:r w:rsidRPr="00B35B50">
        <w:rPr>
          <w:sz w:val="18"/>
          <w:szCs w:val="18"/>
        </w:rPr>
        <w:t>Secaderos</w:t>
      </w:r>
    </w:p>
    <w:p w14:paraId="3C919C5C" w14:textId="77777777" w:rsidR="00252A72" w:rsidRDefault="00000000" w:rsidP="00B41419">
      <w:pPr>
        <w:ind w:left="2832" w:firstLine="708"/>
        <w:jc w:val="left"/>
        <w:outlineLvl w:val="0"/>
        <w:rPr>
          <w:rStyle w:val="Hipervnculo"/>
          <w:sz w:val="18"/>
          <w:szCs w:val="18"/>
        </w:rPr>
      </w:pPr>
      <w:hyperlink w:anchor="SecaderoJamonesCambiaCalderinesGas" w:history="1">
        <w:r w:rsidR="00252A72">
          <w:rPr>
            <w:rStyle w:val="Hipervnculo"/>
            <w:sz w:val="18"/>
            <w:szCs w:val="18"/>
          </w:rPr>
          <w:t>200</w:t>
        </w:r>
        <w:bookmarkStart w:id="146" w:name="Pregunta200"/>
        <w:bookmarkEnd w:id="146"/>
        <w:r w:rsidR="00252A72">
          <w:rPr>
            <w:rStyle w:val="Hipervnculo"/>
            <w:sz w:val="18"/>
            <w:szCs w:val="18"/>
          </w:rPr>
          <w:t>. C</w:t>
        </w:r>
        <w:r w:rsidR="00252A72" w:rsidRPr="00F54431">
          <w:rPr>
            <w:rStyle w:val="Hipervnculo"/>
            <w:sz w:val="18"/>
            <w:szCs w:val="18"/>
          </w:rPr>
          <w:t>ambi</w:t>
        </w:r>
        <w:r w:rsidR="00252A72">
          <w:rPr>
            <w:rStyle w:val="Hipervnculo"/>
            <w:sz w:val="18"/>
            <w:szCs w:val="18"/>
          </w:rPr>
          <w:t>o de</w:t>
        </w:r>
        <w:r w:rsidR="00252A72" w:rsidRPr="00F54431">
          <w:rPr>
            <w:rStyle w:val="Hipervnculo"/>
            <w:sz w:val="18"/>
            <w:szCs w:val="18"/>
          </w:rPr>
          <w:t xml:space="preserve"> calderines en un secadero de jamones</w:t>
        </w:r>
      </w:hyperlink>
    </w:p>
    <w:p w14:paraId="392845AC" w14:textId="77777777" w:rsidR="00252A72" w:rsidRDefault="00252A72" w:rsidP="00B41419">
      <w:pPr>
        <w:ind w:left="2124" w:firstLine="708"/>
        <w:jc w:val="left"/>
        <w:rPr>
          <w:sz w:val="18"/>
          <w:szCs w:val="18"/>
        </w:rPr>
      </w:pPr>
      <w:r>
        <w:rPr>
          <w:sz w:val="18"/>
          <w:szCs w:val="18"/>
        </w:rPr>
        <w:t>Purín-Purines</w:t>
      </w:r>
    </w:p>
    <w:p w14:paraId="59059F90" w14:textId="77777777" w:rsidR="00252A72" w:rsidRDefault="00000000" w:rsidP="00B41419">
      <w:pPr>
        <w:ind w:left="2832" w:firstLine="708"/>
        <w:jc w:val="left"/>
        <w:rPr>
          <w:rStyle w:val="Hipervnculo"/>
          <w:sz w:val="18"/>
          <w:szCs w:val="18"/>
        </w:rPr>
      </w:pPr>
      <w:hyperlink w:anchor="SectorTransportePurinesoResiduos" w:history="1">
        <w:r w:rsidR="00252A72">
          <w:rPr>
            <w:rStyle w:val="Hipervnculo"/>
            <w:sz w:val="18"/>
            <w:szCs w:val="18"/>
          </w:rPr>
          <w:t>5</w:t>
        </w:r>
        <w:bookmarkStart w:id="147" w:name="Pregunta56EnPurines"/>
        <w:bookmarkEnd w:id="147"/>
        <w:r w:rsidR="00252A72">
          <w:rPr>
            <w:rStyle w:val="Hipervnculo"/>
            <w:sz w:val="18"/>
            <w:szCs w:val="18"/>
          </w:rPr>
          <w:t>6. T</w:t>
        </w:r>
        <w:r w:rsidR="00252A72" w:rsidRPr="00AE68D6">
          <w:rPr>
            <w:rStyle w:val="Hipervnculo"/>
            <w:sz w:val="18"/>
            <w:szCs w:val="18"/>
          </w:rPr>
          <w:t>ransporte de residuos o de purines</w:t>
        </w:r>
      </w:hyperlink>
    </w:p>
    <w:p w14:paraId="47C74D79" w14:textId="77777777" w:rsidR="00252A72" w:rsidRPr="00AE68D6" w:rsidRDefault="00000000" w:rsidP="00B41419">
      <w:pPr>
        <w:ind w:left="3024" w:firstLine="516"/>
        <w:jc w:val="left"/>
        <w:rPr>
          <w:sz w:val="18"/>
          <w:szCs w:val="18"/>
        </w:rPr>
      </w:pPr>
      <w:hyperlink w:anchor="InformáticaTransportePurines" w:history="1">
        <w:r w:rsidR="00252A72">
          <w:rPr>
            <w:rStyle w:val="Hipervnculo"/>
            <w:sz w:val="18"/>
            <w:szCs w:val="18"/>
          </w:rPr>
          <w:t>2</w:t>
        </w:r>
        <w:bookmarkStart w:id="148" w:name="Pregunta20EnPurines"/>
        <w:bookmarkEnd w:id="148"/>
        <w:r w:rsidR="00252A72">
          <w:rPr>
            <w:rStyle w:val="Hipervnculo"/>
            <w:sz w:val="18"/>
            <w:szCs w:val="18"/>
          </w:rPr>
          <w:t>0.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14:paraId="43F405F4" w14:textId="77777777" w:rsidR="00252A72" w:rsidRDefault="00000000" w:rsidP="00B41419">
      <w:pPr>
        <w:ind w:left="3024" w:firstLine="516"/>
        <w:jc w:val="left"/>
        <w:rPr>
          <w:rStyle w:val="Hipervnculo"/>
          <w:sz w:val="18"/>
          <w:szCs w:val="18"/>
        </w:rPr>
      </w:pPr>
      <w:hyperlink w:anchor="PurinesGestión" w:history="1">
        <w:r w:rsidR="00252A72">
          <w:rPr>
            <w:rStyle w:val="Hipervnculo"/>
            <w:sz w:val="18"/>
            <w:szCs w:val="18"/>
          </w:rPr>
          <w:t>77</w:t>
        </w:r>
        <w:bookmarkStart w:id="149" w:name="Pregunta77"/>
        <w:bookmarkEnd w:id="149"/>
        <w:r w:rsidR="00252A72">
          <w:rPr>
            <w:rStyle w:val="Hipervnculo"/>
            <w:sz w:val="18"/>
            <w:szCs w:val="18"/>
          </w:rPr>
          <w:t>. G</w:t>
        </w:r>
        <w:r w:rsidR="00252A72" w:rsidRPr="00AE68D6">
          <w:rPr>
            <w:rStyle w:val="Hipervnculo"/>
            <w:sz w:val="18"/>
            <w:szCs w:val="18"/>
          </w:rPr>
          <w:t>estión de purines</w:t>
        </w:r>
      </w:hyperlink>
    </w:p>
    <w:p w14:paraId="03954A2B" w14:textId="77777777" w:rsidR="00252A72" w:rsidRDefault="00000000" w:rsidP="00C631BF">
      <w:pPr>
        <w:ind w:left="3024" w:firstLine="516"/>
        <w:jc w:val="left"/>
        <w:rPr>
          <w:rStyle w:val="Hipervnculo"/>
          <w:bCs/>
          <w:sz w:val="18"/>
          <w:szCs w:val="18"/>
        </w:rPr>
      </w:pPr>
      <w:hyperlink w:anchor="PurinesGestiónEmpresa" w:history="1">
        <w:r w:rsidR="00252A72" w:rsidRPr="007D5040">
          <w:rPr>
            <w:rStyle w:val="Hipervnculo"/>
            <w:bCs/>
            <w:sz w:val="18"/>
            <w:szCs w:val="18"/>
          </w:rPr>
          <w:t>679</w:t>
        </w:r>
        <w:bookmarkStart w:id="150" w:name="Pregunta679"/>
        <w:bookmarkEnd w:id="150"/>
        <w:r w:rsidR="00252A72" w:rsidRPr="007D5040">
          <w:rPr>
            <w:rStyle w:val="Hipervnculo"/>
            <w:bCs/>
            <w:sz w:val="18"/>
            <w:szCs w:val="18"/>
          </w:rPr>
          <w:t>. Creación de empresa de gestión de purines</w:t>
        </w:r>
      </w:hyperlink>
    </w:p>
    <w:p w14:paraId="114B1603" w14:textId="77777777" w:rsidR="00252A72" w:rsidRPr="00C631BF" w:rsidRDefault="00000000" w:rsidP="00C631BF">
      <w:pPr>
        <w:ind w:left="3024" w:firstLine="516"/>
        <w:jc w:val="left"/>
        <w:rPr>
          <w:sz w:val="18"/>
          <w:szCs w:val="18"/>
        </w:rPr>
      </w:pPr>
      <w:hyperlink w:anchor="PurinesGanaderoSuyoY3osBiogásVenderA3os" w:history="1">
        <w:r w:rsidR="00252A72" w:rsidRPr="00D7207B">
          <w:rPr>
            <w:rStyle w:val="Hipervnculo"/>
            <w:sz w:val="18"/>
            <w:szCs w:val="18"/>
          </w:rPr>
          <w:t>734</w:t>
        </w:r>
        <w:bookmarkStart w:id="151" w:name="Pregunta734"/>
        <w:bookmarkEnd w:id="151"/>
        <w:r w:rsidR="00252A72" w:rsidRPr="00D7207B">
          <w:rPr>
            <w:rStyle w:val="Hipervnculo"/>
            <w:sz w:val="18"/>
            <w:szCs w:val="18"/>
          </w:rPr>
          <w:t>. Ganadero: biogás de purines propios y ajenos para vender a terceros</w:t>
        </w:r>
      </w:hyperlink>
    </w:p>
    <w:p w14:paraId="08982206" w14:textId="77777777" w:rsidR="00252A72" w:rsidRPr="002E7199" w:rsidRDefault="00252A72" w:rsidP="00B41419">
      <w:pPr>
        <w:ind w:left="3024" w:firstLine="516"/>
        <w:jc w:val="left"/>
        <w:rPr>
          <w:bCs/>
          <w:sz w:val="18"/>
          <w:szCs w:val="18"/>
        </w:rPr>
      </w:pPr>
    </w:p>
    <w:p w14:paraId="4F5DE4BE" w14:textId="77777777" w:rsidR="00252A72" w:rsidRDefault="00252A72" w:rsidP="003B14DB">
      <w:pPr>
        <w:ind w:left="2832" w:firstLine="708"/>
        <w:jc w:val="left"/>
        <w:outlineLvl w:val="0"/>
        <w:rPr>
          <w:rStyle w:val="Hipervnculo"/>
          <w:sz w:val="18"/>
          <w:szCs w:val="18"/>
        </w:rPr>
      </w:pPr>
      <w:r>
        <w:rPr>
          <w:sz w:val="18"/>
          <w:szCs w:val="18"/>
        </w:rPr>
        <w:t xml:space="preserve">2018: </w:t>
      </w:r>
      <w:hyperlink w:anchor="EquipoMóvilSeparaciónDe2FasesDePurines" w:history="1">
        <w:r>
          <w:rPr>
            <w:rStyle w:val="Hipervnculo"/>
            <w:sz w:val="18"/>
            <w:szCs w:val="18"/>
          </w:rPr>
          <w:t>312</w:t>
        </w:r>
        <w:bookmarkStart w:id="152" w:name="Pregunta312"/>
        <w:bookmarkEnd w:id="152"/>
        <w:r>
          <w:rPr>
            <w:rStyle w:val="Hipervnculo"/>
            <w:sz w:val="18"/>
            <w:szCs w:val="18"/>
          </w:rPr>
          <w:t>. E</w:t>
        </w:r>
        <w:r w:rsidRPr="006A73D9">
          <w:rPr>
            <w:rStyle w:val="Hipervnculo"/>
            <w:sz w:val="18"/>
            <w:szCs w:val="18"/>
          </w:rPr>
          <w:t>quipo móvil de separación líquido-solido del purín porcino</w:t>
        </w:r>
      </w:hyperlink>
    </w:p>
    <w:p w14:paraId="601D3F70" w14:textId="77777777" w:rsidR="00252A72" w:rsidRDefault="00000000" w:rsidP="003B14DB">
      <w:pPr>
        <w:ind w:left="2832" w:firstLine="708"/>
        <w:jc w:val="left"/>
        <w:outlineLvl w:val="0"/>
        <w:rPr>
          <w:rStyle w:val="Hipervnculo"/>
          <w:sz w:val="18"/>
          <w:szCs w:val="18"/>
        </w:rPr>
      </w:pPr>
      <w:hyperlink w:anchor="PurinesCreaciónDeSociedadDeGestiónDePuri" w:history="1">
        <w:r w:rsidR="00252A72" w:rsidRPr="00FB7AC7">
          <w:rPr>
            <w:rStyle w:val="Hipervnculo"/>
            <w:sz w:val="18"/>
            <w:szCs w:val="18"/>
          </w:rPr>
          <w:t>714</w:t>
        </w:r>
        <w:bookmarkStart w:id="153" w:name="Pregunta714"/>
        <w:bookmarkEnd w:id="153"/>
        <w:r w:rsidR="00252A72" w:rsidRPr="00FB7AC7">
          <w:rPr>
            <w:rStyle w:val="Hipervnculo"/>
            <w:sz w:val="18"/>
            <w:szCs w:val="18"/>
          </w:rPr>
          <w:t>. Creación de una sociedad de gestión de purines</w:t>
        </w:r>
      </w:hyperlink>
    </w:p>
    <w:p w14:paraId="5D179389" w14:textId="77777777" w:rsidR="00252A72" w:rsidRDefault="00000000" w:rsidP="0038536D">
      <w:pPr>
        <w:ind w:left="3544"/>
        <w:rPr>
          <w:rStyle w:val="Hipervnculo"/>
          <w:sz w:val="18"/>
          <w:szCs w:val="18"/>
        </w:rPr>
      </w:pPr>
      <w:hyperlink w:anchor="PurinesSLServiciosConGranjaCamiónPropiY3" w:history="1">
        <w:r w:rsidR="00252A72" w:rsidRPr="0038536D">
          <w:rPr>
            <w:rStyle w:val="Hipervnculo"/>
            <w:sz w:val="18"/>
            <w:szCs w:val="18"/>
          </w:rPr>
          <w:t>727</w:t>
        </w:r>
        <w:bookmarkStart w:id="154" w:name="Pregunta727"/>
        <w:bookmarkEnd w:id="154"/>
        <w:r w:rsidR="00252A72" w:rsidRPr="0038536D">
          <w:rPr>
            <w:rStyle w:val="Hipervnculo"/>
            <w:sz w:val="18"/>
            <w:szCs w:val="18"/>
          </w:rPr>
          <w:t>. SL servicios con granjas porcino: compra de camión para extender purín suyo y de otras granjas</w:t>
        </w:r>
      </w:hyperlink>
    </w:p>
    <w:p w14:paraId="6C83E587" w14:textId="77777777" w:rsidR="00252A72" w:rsidRDefault="00000000" w:rsidP="0038536D">
      <w:pPr>
        <w:ind w:left="3544"/>
        <w:rPr>
          <w:sz w:val="18"/>
          <w:szCs w:val="18"/>
        </w:rPr>
      </w:pPr>
      <w:hyperlink w:anchor="PurinesNuevaEmpresaRelaciónConPortesa" w:history="1">
        <w:r w:rsidR="00252A72" w:rsidRPr="007945CA">
          <w:rPr>
            <w:rStyle w:val="Hipervnculo"/>
            <w:sz w:val="18"/>
            <w:szCs w:val="18"/>
          </w:rPr>
          <w:t>728. Creación de una nueva empresa dedicada a la gestión de purines</w:t>
        </w:r>
      </w:hyperlink>
    </w:p>
    <w:p w14:paraId="1B09686D" w14:textId="77777777" w:rsidR="00252A72" w:rsidRPr="0038536D" w:rsidRDefault="00252A72" w:rsidP="0038536D">
      <w:pPr>
        <w:ind w:left="3544"/>
        <w:rPr>
          <w:sz w:val="18"/>
          <w:szCs w:val="18"/>
        </w:rPr>
      </w:pPr>
    </w:p>
    <w:p w14:paraId="52F7E527" w14:textId="77777777" w:rsidR="00252A72" w:rsidRPr="004A6BBD" w:rsidRDefault="00252A72" w:rsidP="00B41419">
      <w:pPr>
        <w:ind w:left="2124" w:firstLine="708"/>
        <w:jc w:val="left"/>
        <w:rPr>
          <w:sz w:val="18"/>
          <w:szCs w:val="18"/>
        </w:rPr>
      </w:pPr>
      <w:r w:rsidRPr="004A6BBD">
        <w:rPr>
          <w:sz w:val="18"/>
          <w:szCs w:val="18"/>
        </w:rPr>
        <w:t>Higiene sani</w:t>
      </w:r>
      <w:r>
        <w:rPr>
          <w:sz w:val="18"/>
          <w:szCs w:val="18"/>
        </w:rPr>
        <w:t xml:space="preserve">taria </w:t>
      </w:r>
      <w:r w:rsidRPr="004A6BBD">
        <w:rPr>
          <w:sz w:val="18"/>
          <w:szCs w:val="18"/>
        </w:rPr>
        <w:t xml:space="preserve">y nutrición </w:t>
      </w:r>
    </w:p>
    <w:p w14:paraId="0B1EF4EB" w14:textId="77777777" w:rsidR="00252A72" w:rsidRPr="00AE68D6" w:rsidRDefault="00000000" w:rsidP="00B41419">
      <w:pPr>
        <w:ind w:left="2832" w:firstLine="708"/>
        <w:jc w:val="left"/>
        <w:outlineLvl w:val="0"/>
        <w:rPr>
          <w:sz w:val="18"/>
          <w:szCs w:val="18"/>
        </w:rPr>
      </w:pPr>
      <w:hyperlink w:anchor="QueseríaNuevaDocumentoAPPCC" w:history="1">
        <w:r w:rsidR="00252A72">
          <w:rPr>
            <w:rStyle w:val="Hipervnculo"/>
            <w:sz w:val="18"/>
            <w:szCs w:val="18"/>
          </w:rPr>
          <w:t>190</w:t>
        </w:r>
        <w:bookmarkStart w:id="155" w:name="Pregunta190"/>
        <w:bookmarkEnd w:id="155"/>
        <w:r w:rsidR="00252A72">
          <w:rPr>
            <w:rStyle w:val="Hipervnculo"/>
            <w:sz w:val="18"/>
            <w:szCs w:val="18"/>
          </w:rPr>
          <w:t>. D</w:t>
        </w:r>
        <w:r w:rsidR="00252A72" w:rsidRPr="00664D04">
          <w:rPr>
            <w:rStyle w:val="Hipervnculo"/>
            <w:sz w:val="18"/>
            <w:szCs w:val="18"/>
          </w:rPr>
          <w:t>iseño e implantación de APPCC en una nueva quesería</w:t>
        </w:r>
      </w:hyperlink>
    </w:p>
    <w:p w14:paraId="3DA6967D" w14:textId="77777777" w:rsidR="00252A72" w:rsidRPr="00AE68D6" w:rsidRDefault="00000000" w:rsidP="00B41419">
      <w:pPr>
        <w:ind w:left="2832" w:firstLine="708"/>
        <w:jc w:val="left"/>
        <w:outlineLvl w:val="0"/>
        <w:rPr>
          <w:sz w:val="18"/>
          <w:szCs w:val="18"/>
        </w:rPr>
      </w:pPr>
      <w:hyperlink w:anchor="CorralesExperimentoNutriciónAnimal" w:history="1">
        <w:r w:rsidR="00252A72">
          <w:rPr>
            <w:rStyle w:val="Hipervnculo"/>
            <w:sz w:val="18"/>
            <w:szCs w:val="18"/>
          </w:rPr>
          <w:t>113</w:t>
        </w:r>
        <w:bookmarkStart w:id="156" w:name="Pregunta113"/>
        <w:bookmarkEnd w:id="156"/>
        <w:r w:rsidR="00252A72">
          <w:rPr>
            <w:rStyle w:val="Hipervnculo"/>
            <w:sz w:val="18"/>
            <w:szCs w:val="18"/>
          </w:rPr>
          <w:t>. C</w:t>
        </w:r>
        <w:r w:rsidR="00252A72" w:rsidRPr="00AE68D6">
          <w:rPr>
            <w:rStyle w:val="Hipervnculo"/>
            <w:sz w:val="18"/>
            <w:szCs w:val="18"/>
          </w:rPr>
          <w:t>orrales para experimentación en nutrición animal</w:t>
        </w:r>
      </w:hyperlink>
    </w:p>
    <w:p w14:paraId="3AE81F50" w14:textId="77777777" w:rsidR="00252A72" w:rsidRPr="00AE68D6" w:rsidRDefault="00000000" w:rsidP="00B41419">
      <w:pPr>
        <w:ind w:left="2832" w:firstLine="708"/>
        <w:jc w:val="left"/>
        <w:outlineLvl w:val="0"/>
        <w:rPr>
          <w:sz w:val="18"/>
          <w:szCs w:val="18"/>
        </w:rPr>
      </w:pPr>
      <w:hyperlink w:anchor="CentroInseminaciónArtificialPorcino" w:history="1">
        <w:r w:rsidR="00252A72">
          <w:rPr>
            <w:rStyle w:val="Hipervnculo"/>
            <w:sz w:val="18"/>
            <w:szCs w:val="18"/>
          </w:rPr>
          <w:t>106</w:t>
        </w:r>
        <w:bookmarkStart w:id="157" w:name="Pregunta106"/>
        <w:bookmarkEnd w:id="157"/>
        <w:r w:rsidR="00252A72">
          <w:rPr>
            <w:rStyle w:val="Hipervnculo"/>
            <w:sz w:val="18"/>
            <w:szCs w:val="18"/>
          </w:rPr>
          <w:t>. C</w:t>
        </w:r>
        <w:r w:rsidR="00252A72" w:rsidRPr="00AE68D6">
          <w:rPr>
            <w:rStyle w:val="Hipervnculo"/>
            <w:sz w:val="18"/>
            <w:szCs w:val="18"/>
          </w:rPr>
          <w:t>entro de Inseminación artificial de porcino</w:t>
        </w:r>
      </w:hyperlink>
    </w:p>
    <w:p w14:paraId="76061B19" w14:textId="77777777" w:rsidR="00252A72" w:rsidRDefault="00252A72" w:rsidP="004A6BBD">
      <w:pPr>
        <w:ind w:left="708" w:firstLine="708"/>
        <w:jc w:val="left"/>
        <w:rPr>
          <w:sz w:val="18"/>
          <w:szCs w:val="18"/>
        </w:rPr>
      </w:pPr>
    </w:p>
    <w:p w14:paraId="634A8285" w14:textId="77777777" w:rsidR="00252A72" w:rsidRPr="001B5CFF" w:rsidRDefault="00252A72" w:rsidP="00B84868">
      <w:pPr>
        <w:ind w:left="1416"/>
        <w:jc w:val="left"/>
        <w:rPr>
          <w:b/>
          <w:sz w:val="18"/>
          <w:szCs w:val="18"/>
        </w:rPr>
      </w:pPr>
      <w:r w:rsidRPr="001B5CFF">
        <w:rPr>
          <w:b/>
          <w:sz w:val="18"/>
          <w:szCs w:val="18"/>
        </w:rPr>
        <w:t>1.A.1.1.e</w:t>
      </w:r>
      <w:bookmarkStart w:id="158" w:name="ÍndicePreguntasServiciosAgrarios"/>
      <w:bookmarkEnd w:id="158"/>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Servicios agrarios, equipos, maquinaria, accesorios </w:t>
      </w:r>
    </w:p>
    <w:p w14:paraId="3C7E0CA5" w14:textId="77777777" w:rsidR="00252A72" w:rsidRPr="00FD0065" w:rsidRDefault="00252A72" w:rsidP="00B41419">
      <w:pPr>
        <w:ind w:left="2124" w:firstLine="708"/>
        <w:jc w:val="left"/>
        <w:rPr>
          <w:rStyle w:val="Hipervnculo"/>
          <w:color w:val="auto"/>
          <w:sz w:val="14"/>
          <w:szCs w:val="14"/>
          <w:u w:val="none"/>
        </w:rPr>
      </w:pPr>
      <w:r w:rsidRPr="00FD0065">
        <w:rPr>
          <w:sz w:val="14"/>
          <w:szCs w:val="14"/>
        </w:rPr>
        <w:t>(</w:t>
      </w:r>
      <w:hyperlink w:anchor="ÍndiceGeneralServiciosAgrarios" w:history="1">
        <w:r w:rsidRPr="00FD0065">
          <w:rPr>
            <w:rStyle w:val="Hipervnculo"/>
            <w:sz w:val="14"/>
            <w:szCs w:val="14"/>
          </w:rPr>
          <w:t>Volver al Índice general de Servicios agrarios</w:t>
        </w:r>
      </w:hyperlink>
      <w:r w:rsidRPr="00FD0065">
        <w:rPr>
          <w:sz w:val="14"/>
          <w:szCs w:val="14"/>
        </w:rPr>
        <w:t>) (</w:t>
      </w:r>
      <w:hyperlink w:anchor="ÍndiceOtrosServiciosNoTurísticos" w:history="1">
        <w:r w:rsidRPr="00FD0065">
          <w:rPr>
            <w:rStyle w:val="Hipervnculo"/>
            <w:sz w:val="14"/>
            <w:szCs w:val="14"/>
          </w:rPr>
          <w:t>Índice de Otros servicios no turísticos</w:t>
        </w:r>
      </w:hyperlink>
      <w:r w:rsidRPr="00FD0065">
        <w:rPr>
          <w:rStyle w:val="Hipervnculo"/>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AB7F819" w14:textId="77777777" w:rsidR="00252A72" w:rsidRPr="00AE68D6" w:rsidRDefault="00000000" w:rsidP="004A6BBD">
      <w:pPr>
        <w:ind w:left="1428" w:firstLine="696"/>
        <w:jc w:val="left"/>
        <w:rPr>
          <w:sz w:val="18"/>
          <w:szCs w:val="18"/>
        </w:rPr>
      </w:pPr>
      <w:hyperlink w:anchor="CompraDeMaquinariaAgrícolaParaAlquilar" w:history="1">
        <w:r w:rsidR="00252A72">
          <w:rPr>
            <w:rStyle w:val="Hipervnculo"/>
            <w:sz w:val="18"/>
            <w:szCs w:val="18"/>
          </w:rPr>
          <w:t>244</w:t>
        </w:r>
        <w:bookmarkStart w:id="159" w:name="Pregunta244"/>
        <w:bookmarkEnd w:id="159"/>
        <w:r w:rsidR="00252A72">
          <w:rPr>
            <w:rStyle w:val="Hipervnculo"/>
            <w:sz w:val="18"/>
            <w:szCs w:val="18"/>
          </w:rPr>
          <w:t>. E</w:t>
        </w:r>
        <w:r w:rsidR="00252A72" w:rsidRPr="00AB521F">
          <w:rPr>
            <w:rStyle w:val="Hipervnculo"/>
            <w:sz w:val="18"/>
            <w:szCs w:val="18"/>
          </w:rPr>
          <w:t>mpresa quiere alquilar maquinaria agrícola a agricultores latifundistas</w:t>
        </w:r>
      </w:hyperlink>
    </w:p>
    <w:p w14:paraId="0EB5AEFA" w14:textId="77777777" w:rsidR="00252A72" w:rsidRDefault="00000000" w:rsidP="00C86800">
      <w:pPr>
        <w:ind w:left="2124"/>
        <w:jc w:val="left"/>
        <w:outlineLvl w:val="0"/>
        <w:rPr>
          <w:rStyle w:val="Hipervnculo"/>
          <w:sz w:val="18"/>
          <w:szCs w:val="18"/>
        </w:rPr>
      </w:pPr>
      <w:hyperlink w:anchor="EmpresaServAgrariosParaOficina" w:history="1">
        <w:r w:rsidR="00252A72">
          <w:rPr>
            <w:rStyle w:val="Hipervnculo"/>
            <w:sz w:val="18"/>
            <w:szCs w:val="18"/>
          </w:rPr>
          <w:t>245</w:t>
        </w:r>
        <w:bookmarkStart w:id="160" w:name="Pregunta245"/>
        <w:bookmarkStart w:id="161" w:name="Pregunta245agrariosganaderosyforestales"/>
        <w:bookmarkEnd w:id="160"/>
        <w:bookmarkEnd w:id="161"/>
        <w:r w:rsidR="00252A72">
          <w:rPr>
            <w:rStyle w:val="Hipervnculo"/>
            <w:sz w:val="18"/>
            <w:szCs w:val="18"/>
          </w:rPr>
          <w:t>. N</w:t>
        </w:r>
        <w:r w:rsidR="00252A72" w:rsidRPr="004966CD">
          <w:rPr>
            <w:rStyle w:val="Hipervnculo"/>
            <w:sz w:val="18"/>
            <w:szCs w:val="18"/>
          </w:rPr>
          <w:t>ueva oficina, equipos informáticos y coche comercial: empresa de servicios agrarios</w:t>
        </w:r>
      </w:hyperlink>
    </w:p>
    <w:p w14:paraId="6B0662C4" w14:textId="77777777" w:rsidR="00252A72" w:rsidRDefault="00000000" w:rsidP="00C86800">
      <w:pPr>
        <w:ind w:left="1416" w:firstLine="708"/>
        <w:jc w:val="left"/>
        <w:outlineLvl w:val="0"/>
        <w:rPr>
          <w:rStyle w:val="Hipervnculo"/>
          <w:sz w:val="18"/>
          <w:szCs w:val="18"/>
        </w:rPr>
      </w:pPr>
      <w:hyperlink w:anchor="BodegaVinoTerminalControlHorasTrabajo" w:history="1">
        <w:r w:rsidR="00252A72">
          <w:rPr>
            <w:rStyle w:val="Hipervnculo"/>
            <w:sz w:val="18"/>
            <w:szCs w:val="18"/>
          </w:rPr>
          <w:t>178</w:t>
        </w:r>
        <w:bookmarkStart w:id="162" w:name="Pregunta178"/>
        <w:bookmarkEnd w:id="162"/>
        <w:r w:rsidR="00252A72">
          <w:rPr>
            <w:rStyle w:val="Hipervnculo"/>
            <w:sz w:val="18"/>
            <w:szCs w:val="18"/>
          </w:rPr>
          <w:t>. T</w:t>
        </w:r>
        <w:r w:rsidR="00252A72" w:rsidRPr="005719CC">
          <w:rPr>
            <w:rStyle w:val="Hipervnculo"/>
            <w:sz w:val="18"/>
            <w:szCs w:val="18"/>
          </w:rPr>
          <w:t>erminal de control de horas trabajadas en una bodega de vino</w:t>
        </w:r>
      </w:hyperlink>
    </w:p>
    <w:p w14:paraId="6F07F103" w14:textId="77777777" w:rsidR="00252A72" w:rsidRDefault="00252A72" w:rsidP="00A213BF">
      <w:pPr>
        <w:ind w:left="1416" w:firstLine="708"/>
        <w:jc w:val="left"/>
        <w:outlineLvl w:val="0"/>
        <w:rPr>
          <w:rStyle w:val="Hipervnculo"/>
          <w:sz w:val="18"/>
          <w:szCs w:val="18"/>
        </w:rPr>
      </w:pPr>
      <w:r>
        <w:rPr>
          <w:sz w:val="18"/>
          <w:szCs w:val="18"/>
        </w:rPr>
        <w:t xml:space="preserve">2018: </w:t>
      </w:r>
      <w:hyperlink w:anchor="EmpresaServiciosAgriculturaPrecisiónTele" w:history="1">
        <w:r>
          <w:rPr>
            <w:rStyle w:val="Hipervnculo"/>
            <w:sz w:val="18"/>
            <w:szCs w:val="18"/>
          </w:rPr>
          <w:t>280</w:t>
        </w:r>
        <w:bookmarkStart w:id="163" w:name="Pregunta280"/>
        <w:bookmarkStart w:id="164" w:name="Pregunta280agrariosganaderos"/>
        <w:bookmarkEnd w:id="163"/>
        <w:bookmarkEnd w:id="164"/>
        <w:r>
          <w:rPr>
            <w:rStyle w:val="Hipervnculo"/>
            <w:sz w:val="18"/>
            <w:szCs w:val="18"/>
          </w:rPr>
          <w:t>. E</w:t>
        </w:r>
        <w:r w:rsidRPr="00CF0BCC">
          <w:rPr>
            <w:rStyle w:val="Hipervnculo"/>
            <w:sz w:val="18"/>
            <w:szCs w:val="18"/>
          </w:rPr>
          <w:t>mpresa de servicios de agricultura de precisión y teledetección</w:t>
        </w:r>
      </w:hyperlink>
    </w:p>
    <w:p w14:paraId="1EB5EB04" w14:textId="77777777" w:rsidR="00252A72" w:rsidRDefault="00252A72" w:rsidP="008C1D4F">
      <w:pPr>
        <w:ind w:left="1608" w:firstLine="516"/>
        <w:jc w:val="left"/>
        <w:rPr>
          <w:rStyle w:val="Hipervnculo"/>
          <w:color w:val="auto"/>
          <w:sz w:val="18"/>
          <w:szCs w:val="18"/>
          <w:u w:val="none"/>
        </w:rPr>
      </w:pPr>
      <w:r w:rsidRPr="000F36D5">
        <w:rPr>
          <w:rStyle w:val="Hipervnculo"/>
          <w:color w:val="auto"/>
          <w:sz w:val="18"/>
          <w:szCs w:val="18"/>
          <w:u w:val="none"/>
        </w:rPr>
        <w:t xml:space="preserve">2018: </w:t>
      </w:r>
      <w:hyperlink w:anchor="ServicioEquinoterapiaLicenciaExploGanade" w:history="1">
        <w:r w:rsidRPr="000F36D5">
          <w:rPr>
            <w:rStyle w:val="Hipervnculo"/>
            <w:sz w:val="18"/>
            <w:szCs w:val="18"/>
          </w:rPr>
          <w:t>281</w:t>
        </w:r>
        <w:bookmarkStart w:id="165" w:name="Pregunta281EnServiciosAgrarios"/>
        <w:bookmarkEnd w:id="165"/>
        <w:r w:rsidRPr="000F36D5">
          <w:rPr>
            <w:rStyle w:val="Hipervnculo"/>
            <w:sz w:val="18"/>
            <w:szCs w:val="18"/>
          </w:rPr>
          <w:t>. Servicio de equinoterapia (licencia de explotación ganadera)</w:t>
        </w:r>
      </w:hyperlink>
    </w:p>
    <w:p w14:paraId="4405B3B9" w14:textId="45CB5442" w:rsidR="00252A72" w:rsidRDefault="00000000" w:rsidP="008C1D4F">
      <w:pPr>
        <w:ind w:left="1608" w:firstLine="516"/>
        <w:jc w:val="left"/>
        <w:rPr>
          <w:rStyle w:val="Hipervnculo"/>
          <w:sz w:val="18"/>
          <w:szCs w:val="18"/>
        </w:rPr>
      </w:pPr>
      <w:hyperlink w:anchor="LimpiezaDeGranjasPorAutónomoGanadero" w:history="1">
        <w:r w:rsidR="00252A72">
          <w:rPr>
            <w:rStyle w:val="Hipervnculo"/>
            <w:sz w:val="18"/>
            <w:szCs w:val="18"/>
          </w:rPr>
          <w:t>165</w:t>
        </w:r>
        <w:bookmarkStart w:id="166" w:name="Pregunta165"/>
        <w:bookmarkEnd w:id="166"/>
        <w:r w:rsidR="00252A72">
          <w:rPr>
            <w:rStyle w:val="Hipervnculo"/>
            <w:sz w:val="18"/>
            <w:szCs w:val="18"/>
          </w:rPr>
          <w:t>. N</w:t>
        </w:r>
        <w:r w:rsidR="00252A72" w:rsidRPr="007315B8">
          <w:rPr>
            <w:rStyle w:val="Hipervnculo"/>
            <w:sz w:val="18"/>
            <w:szCs w:val="18"/>
          </w:rPr>
          <w:t>ueva empresa de limpieza de granjas</w:t>
        </w:r>
      </w:hyperlink>
    </w:p>
    <w:p w14:paraId="246C3FA5" w14:textId="15227E5C" w:rsidR="00D62467" w:rsidRPr="007315B8" w:rsidRDefault="00D62467" w:rsidP="008C1D4F">
      <w:pPr>
        <w:ind w:left="1608" w:firstLine="516"/>
        <w:jc w:val="left"/>
        <w:rPr>
          <w:sz w:val="18"/>
          <w:szCs w:val="18"/>
        </w:rPr>
      </w:pPr>
      <w:r w:rsidRPr="00D62467">
        <w:rPr>
          <w:sz w:val="18"/>
          <w:szCs w:val="18"/>
        </w:rPr>
        <w:t xml:space="preserve">2022. </w:t>
      </w:r>
      <w:hyperlink w:anchor="LimpiezaDeGranjasPorAutónomoNoGanadero" w:history="1">
        <w:r w:rsidRPr="00D62467">
          <w:rPr>
            <w:rStyle w:val="Hipervnculo"/>
            <w:sz w:val="18"/>
            <w:szCs w:val="18"/>
          </w:rPr>
          <w:t>905</w:t>
        </w:r>
        <w:bookmarkStart w:id="167" w:name="Pregunta905"/>
        <w:bookmarkEnd w:id="167"/>
        <w:r w:rsidRPr="00D62467">
          <w:rPr>
            <w:rStyle w:val="Hipervnculo"/>
            <w:sz w:val="18"/>
            <w:szCs w:val="18"/>
          </w:rPr>
          <w:t>. Inversión en una nueva empresa de limpieza de granjas para terceros</w:t>
        </w:r>
      </w:hyperlink>
    </w:p>
    <w:p w14:paraId="29CC8DAF" w14:textId="77777777" w:rsidR="00252A72" w:rsidRDefault="00000000" w:rsidP="008C1D4F">
      <w:pPr>
        <w:ind w:left="1608" w:firstLine="516"/>
        <w:jc w:val="left"/>
        <w:rPr>
          <w:rStyle w:val="Hipervnculo"/>
          <w:sz w:val="18"/>
          <w:szCs w:val="18"/>
        </w:rPr>
      </w:pPr>
      <w:hyperlink w:anchor="AutoTallerMaquinariaAgrícola" w:history="1">
        <w:r w:rsidR="00252A72">
          <w:rPr>
            <w:rStyle w:val="Hipervnculo"/>
            <w:sz w:val="18"/>
            <w:szCs w:val="18"/>
          </w:rPr>
          <w:t>135</w:t>
        </w:r>
        <w:bookmarkStart w:id="168" w:name="Pregunta135"/>
        <w:bookmarkEnd w:id="168"/>
        <w:r w:rsidR="00252A72">
          <w:rPr>
            <w:rStyle w:val="Hipervnculo"/>
            <w:sz w:val="18"/>
            <w:szCs w:val="18"/>
          </w:rPr>
          <w:t>. A</w:t>
        </w:r>
        <w:r w:rsidR="00252A72" w:rsidRPr="0033217A">
          <w:rPr>
            <w:rStyle w:val="Hipervnculo"/>
            <w:sz w:val="18"/>
            <w:szCs w:val="18"/>
          </w:rPr>
          <w:t>utotaller de maquinaria agrícola</w:t>
        </w:r>
      </w:hyperlink>
    </w:p>
    <w:p w14:paraId="2764455F" w14:textId="77777777" w:rsidR="00252A72" w:rsidRDefault="00000000" w:rsidP="008C1D4F">
      <w:pPr>
        <w:ind w:left="1608" w:firstLine="516"/>
        <w:jc w:val="left"/>
        <w:rPr>
          <w:rStyle w:val="Hipervnculo"/>
          <w:sz w:val="18"/>
          <w:szCs w:val="18"/>
        </w:rPr>
      </w:pPr>
      <w:hyperlink w:anchor="CosechadoraCompraDesempleadoParaAutónomo" w:history="1">
        <w:r w:rsidR="00252A72" w:rsidRPr="00075797">
          <w:rPr>
            <w:rStyle w:val="Hipervnculo"/>
            <w:sz w:val="18"/>
            <w:szCs w:val="18"/>
          </w:rPr>
          <w:t>705</w:t>
        </w:r>
        <w:bookmarkStart w:id="169" w:name="Pregunta705"/>
        <w:bookmarkEnd w:id="169"/>
        <w:r w:rsidR="00252A72" w:rsidRPr="00075797">
          <w:rPr>
            <w:rStyle w:val="Hipervnculo"/>
            <w:sz w:val="18"/>
            <w:szCs w:val="18"/>
          </w:rPr>
          <w:t>. Compra de cosechadora por desempleado para establecerse por cuenta propia</w:t>
        </w:r>
      </w:hyperlink>
    </w:p>
    <w:p w14:paraId="4CC61C56" w14:textId="77777777" w:rsidR="00252A72" w:rsidRDefault="00000000" w:rsidP="008C1D4F">
      <w:pPr>
        <w:ind w:left="1608" w:firstLine="516"/>
        <w:jc w:val="left"/>
        <w:rPr>
          <w:rStyle w:val="Hipervnculo"/>
          <w:sz w:val="18"/>
          <w:szCs w:val="18"/>
        </w:rPr>
      </w:pPr>
      <w:hyperlink w:anchor="CalderaBiomasaSecadoMaterialesParaPienso" w:history="1">
        <w:r w:rsidR="00252A72" w:rsidRPr="0041567D">
          <w:rPr>
            <w:rStyle w:val="Hipervnculo"/>
            <w:sz w:val="18"/>
            <w:szCs w:val="18"/>
          </w:rPr>
          <w:t>717</w:t>
        </w:r>
        <w:bookmarkStart w:id="170" w:name="Pregunta717"/>
        <w:bookmarkEnd w:id="170"/>
        <w:r w:rsidR="00252A72" w:rsidRPr="0041567D">
          <w:rPr>
            <w:rStyle w:val="Hipervnculo"/>
            <w:sz w:val="18"/>
            <w:szCs w:val="18"/>
          </w:rPr>
          <w:t>. Compra de caldera de biomasa para el secado de materiales para producir pienso</w:t>
        </w:r>
      </w:hyperlink>
    </w:p>
    <w:p w14:paraId="6739EC60" w14:textId="77777777" w:rsidR="00570D63" w:rsidRDefault="00570D63" w:rsidP="008C1D4F">
      <w:pPr>
        <w:ind w:left="1608" w:firstLine="516"/>
        <w:jc w:val="left"/>
        <w:rPr>
          <w:rStyle w:val="Hipervnculo"/>
          <w:sz w:val="18"/>
          <w:szCs w:val="18"/>
        </w:rPr>
      </w:pPr>
      <w:r w:rsidRPr="00570D63">
        <w:rPr>
          <w:sz w:val="18"/>
          <w:szCs w:val="18"/>
        </w:rPr>
        <w:t xml:space="preserve">2019: </w:t>
      </w:r>
      <w:hyperlink w:anchor="TratamientoFitosanitaPorEmpresarioAgrari" w:history="1">
        <w:r w:rsidRPr="00570D63">
          <w:rPr>
            <w:rStyle w:val="Hipervnculo"/>
            <w:sz w:val="18"/>
            <w:szCs w:val="18"/>
          </w:rPr>
          <w:t>820</w:t>
        </w:r>
        <w:bookmarkStart w:id="171" w:name="Pregunta820"/>
        <w:bookmarkEnd w:id="171"/>
        <w:r w:rsidRPr="00570D63">
          <w:rPr>
            <w:rStyle w:val="Hipervnculo"/>
            <w:sz w:val="18"/>
            <w:szCs w:val="18"/>
          </w:rPr>
          <w:t>. Inversiones de un empresario de tratamientos fitosanitarios que es agricultor</w:t>
        </w:r>
      </w:hyperlink>
    </w:p>
    <w:p w14:paraId="342E169D" w14:textId="123704AF" w:rsidR="0035324B" w:rsidRDefault="0035324B" w:rsidP="008C1D4F">
      <w:pPr>
        <w:ind w:left="1608" w:firstLine="516"/>
        <w:jc w:val="left"/>
        <w:rPr>
          <w:rStyle w:val="Hipervnculo"/>
          <w:sz w:val="18"/>
          <w:szCs w:val="18"/>
        </w:rPr>
      </w:pPr>
      <w:r>
        <w:rPr>
          <w:sz w:val="18"/>
          <w:szCs w:val="18"/>
        </w:rPr>
        <w:t xml:space="preserve">2020: </w:t>
      </w:r>
      <w:hyperlink w:anchor="ExacavadoraTrabajosAgrícolasYObraCivil" w:history="1">
        <w:r w:rsidRPr="0035324B">
          <w:rPr>
            <w:rStyle w:val="Hipervnculo"/>
            <w:sz w:val="18"/>
            <w:szCs w:val="18"/>
          </w:rPr>
          <w:t>876</w:t>
        </w:r>
        <w:bookmarkStart w:id="172" w:name="Pregunta876"/>
        <w:bookmarkEnd w:id="172"/>
        <w:r w:rsidRPr="0035324B">
          <w:rPr>
            <w:rStyle w:val="Hipervnculo"/>
            <w:sz w:val="18"/>
            <w:szCs w:val="18"/>
          </w:rPr>
          <w:t>. Excavadora para trabajos agrícolas de terceros y obra civil</w:t>
        </w:r>
      </w:hyperlink>
    </w:p>
    <w:p w14:paraId="63BB60D3" w14:textId="7AD0CD65" w:rsidR="00A30AE8" w:rsidRPr="005006EC" w:rsidRDefault="00A30AE8" w:rsidP="008C1D4F">
      <w:pPr>
        <w:ind w:left="1608" w:firstLine="516"/>
        <w:jc w:val="left"/>
        <w:rPr>
          <w:sz w:val="18"/>
          <w:szCs w:val="18"/>
        </w:rPr>
      </w:pPr>
      <w:r>
        <w:rPr>
          <w:sz w:val="18"/>
          <w:szCs w:val="18"/>
        </w:rPr>
        <w:t xml:space="preserve">2022: </w:t>
      </w:r>
      <w:hyperlink w:anchor="RetroComunidadRegantesLimpiarAcequias" w:history="1">
        <w:r w:rsidRPr="00A30AE8">
          <w:rPr>
            <w:rStyle w:val="Hipervnculo"/>
            <w:sz w:val="18"/>
            <w:szCs w:val="18"/>
          </w:rPr>
          <w:t>917</w:t>
        </w:r>
        <w:bookmarkStart w:id="173" w:name="Pregunta917"/>
        <w:bookmarkEnd w:id="173"/>
        <w:r w:rsidRPr="00A30AE8">
          <w:rPr>
            <w:rStyle w:val="Hipervnculo"/>
            <w:sz w:val="18"/>
            <w:szCs w:val="18"/>
          </w:rPr>
          <w:t>. Compra de retroexcavadora para limpiar acequias por una comunidad de regantes</w:t>
        </w:r>
      </w:hyperlink>
    </w:p>
    <w:p w14:paraId="6726428D" w14:textId="77777777" w:rsidR="00252A72" w:rsidRDefault="00252A72" w:rsidP="00B41419">
      <w:pPr>
        <w:ind w:left="2124" w:firstLine="708"/>
        <w:jc w:val="left"/>
        <w:rPr>
          <w:sz w:val="18"/>
          <w:szCs w:val="18"/>
        </w:rPr>
      </w:pPr>
      <w:r w:rsidRPr="00AE68D6">
        <w:rPr>
          <w:sz w:val="18"/>
          <w:szCs w:val="18"/>
        </w:rPr>
        <w:t>Cámaras frigoríficas: para comercializar</w:t>
      </w:r>
      <w:r>
        <w:rPr>
          <w:sz w:val="18"/>
          <w:szCs w:val="18"/>
        </w:rPr>
        <w:t xml:space="preserve">. Palots o </w:t>
      </w:r>
      <w:proofErr w:type="spellStart"/>
      <w:r>
        <w:rPr>
          <w:sz w:val="18"/>
          <w:szCs w:val="18"/>
        </w:rPr>
        <w:t>palets</w:t>
      </w:r>
      <w:proofErr w:type="spellEnd"/>
    </w:p>
    <w:p w14:paraId="41D3F9EF" w14:textId="77777777" w:rsidR="00252A72" w:rsidRDefault="00000000" w:rsidP="00B41419">
      <w:pPr>
        <w:ind w:left="2832" w:firstLine="708"/>
        <w:jc w:val="left"/>
        <w:rPr>
          <w:sz w:val="18"/>
          <w:szCs w:val="18"/>
        </w:rPr>
      </w:pPr>
      <w:hyperlink w:anchor="CámarasFrigoríficas1" w:history="1">
        <w:r w:rsidR="00252A72">
          <w:rPr>
            <w:rStyle w:val="Hipervnculo"/>
            <w:sz w:val="18"/>
            <w:szCs w:val="18"/>
          </w:rPr>
          <w:t>2</w:t>
        </w:r>
        <w:bookmarkStart w:id="174" w:name="Pregunta2"/>
        <w:bookmarkEnd w:id="174"/>
        <w:r w:rsidR="00252A72">
          <w:rPr>
            <w:rStyle w:val="Hipervnculo"/>
            <w:sz w:val="18"/>
            <w:szCs w:val="18"/>
          </w:rPr>
          <w:t>. Cámaras y palots</w:t>
        </w:r>
      </w:hyperlink>
      <w:r w:rsidR="00252A72" w:rsidRPr="00AE68D6">
        <w:rPr>
          <w:sz w:val="18"/>
          <w:szCs w:val="18"/>
        </w:rPr>
        <w:t xml:space="preserve"> </w:t>
      </w:r>
    </w:p>
    <w:p w14:paraId="7C281013" w14:textId="77777777" w:rsidR="00252A72" w:rsidRDefault="00000000" w:rsidP="00B41419">
      <w:pPr>
        <w:ind w:left="2832" w:firstLine="708"/>
        <w:jc w:val="left"/>
        <w:rPr>
          <w:sz w:val="18"/>
          <w:szCs w:val="18"/>
        </w:rPr>
      </w:pPr>
      <w:hyperlink w:anchor="CamiónConGrúaAdaptadaYPaletsSanitariosCo" w:history="1">
        <w:r w:rsidR="00252A72" w:rsidRPr="006C00BB">
          <w:rPr>
            <w:rStyle w:val="Hipervnculo"/>
            <w:sz w:val="18"/>
            <w:szCs w:val="18"/>
          </w:rPr>
          <w:t>713</w:t>
        </w:r>
        <w:bookmarkStart w:id="175" w:name="Pregunta713"/>
        <w:bookmarkEnd w:id="175"/>
        <w:r w:rsidR="00252A72" w:rsidRPr="006C00BB">
          <w:rPr>
            <w:rStyle w:val="Hipervnculo"/>
            <w:sz w:val="18"/>
            <w:szCs w:val="18"/>
          </w:rPr>
          <w:t xml:space="preserve">. Grúa adaptada a camión y </w:t>
        </w:r>
        <w:proofErr w:type="spellStart"/>
        <w:r w:rsidR="00252A72" w:rsidRPr="006C00BB">
          <w:rPr>
            <w:rStyle w:val="Hipervnculo"/>
            <w:sz w:val="18"/>
            <w:szCs w:val="18"/>
          </w:rPr>
          <w:t>palets</w:t>
        </w:r>
        <w:proofErr w:type="spellEnd"/>
        <w:r w:rsidR="00252A72" w:rsidRPr="006C00BB">
          <w:rPr>
            <w:rStyle w:val="Hipervnculo"/>
            <w:sz w:val="18"/>
            <w:szCs w:val="18"/>
          </w:rPr>
          <w:t xml:space="preserve"> con base sanitaria para colmenas</w:t>
        </w:r>
      </w:hyperlink>
    </w:p>
    <w:p w14:paraId="27FDA955" w14:textId="77777777" w:rsidR="00252A72" w:rsidRDefault="00000000" w:rsidP="00B41419">
      <w:pPr>
        <w:ind w:left="2832" w:firstLine="708"/>
        <w:jc w:val="left"/>
        <w:rPr>
          <w:sz w:val="18"/>
          <w:szCs w:val="18"/>
        </w:rPr>
      </w:pPr>
      <w:hyperlink w:anchor="CámarasFrigoríficasFrutas" w:history="1">
        <w:r w:rsidR="00252A72">
          <w:rPr>
            <w:rStyle w:val="Hipervnculo"/>
            <w:sz w:val="18"/>
            <w:szCs w:val="18"/>
          </w:rPr>
          <w:t>3</w:t>
        </w:r>
        <w:bookmarkStart w:id="176" w:name="Pregunta3"/>
        <w:bookmarkEnd w:id="176"/>
        <w:r w:rsidR="00252A72">
          <w:rPr>
            <w:rStyle w:val="Hipervnculo"/>
            <w:sz w:val="18"/>
            <w:szCs w:val="18"/>
          </w:rPr>
          <w:t>. Naves y cámaras</w:t>
        </w:r>
      </w:hyperlink>
      <w:r w:rsidR="00252A72" w:rsidRPr="00AE68D6">
        <w:rPr>
          <w:sz w:val="18"/>
          <w:szCs w:val="18"/>
        </w:rPr>
        <w:t xml:space="preserve"> </w:t>
      </w:r>
    </w:p>
    <w:p w14:paraId="4955E23E" w14:textId="77777777" w:rsidR="00252A72" w:rsidRPr="00AE68D6" w:rsidRDefault="00000000" w:rsidP="00B41419">
      <w:pPr>
        <w:ind w:left="2832" w:firstLine="708"/>
        <w:jc w:val="left"/>
        <w:rPr>
          <w:sz w:val="18"/>
          <w:szCs w:val="18"/>
        </w:rPr>
      </w:pPr>
      <w:hyperlink w:anchor="CámarasFrigoríficasFrutas2" w:history="1">
        <w:r w:rsidR="00252A72">
          <w:rPr>
            <w:rStyle w:val="Hipervnculo"/>
            <w:sz w:val="18"/>
            <w:szCs w:val="18"/>
          </w:rPr>
          <w:t>19</w:t>
        </w:r>
        <w:bookmarkStart w:id="177" w:name="Pregunta19"/>
        <w:bookmarkEnd w:id="177"/>
        <w:r w:rsidR="00252A72">
          <w:rPr>
            <w:rStyle w:val="Hipervnculo"/>
            <w:sz w:val="18"/>
            <w:szCs w:val="18"/>
          </w:rPr>
          <w:t>. Cámaras en nave donde se envasa</w:t>
        </w:r>
        <w:r w:rsidR="00252A72" w:rsidRPr="0083699D">
          <w:rPr>
            <w:rStyle w:val="Hipervnculo"/>
            <w:sz w:val="18"/>
            <w:szCs w:val="18"/>
          </w:rPr>
          <w:t xml:space="preserve"> </w:t>
        </w:r>
      </w:hyperlink>
      <w:r w:rsidR="00252A72" w:rsidRPr="00AE68D6">
        <w:rPr>
          <w:sz w:val="18"/>
          <w:szCs w:val="18"/>
        </w:rPr>
        <w:t xml:space="preserve"> </w:t>
      </w:r>
    </w:p>
    <w:p w14:paraId="7ED53F7C" w14:textId="77777777" w:rsidR="00252A72" w:rsidRPr="00AE68D6" w:rsidRDefault="00000000" w:rsidP="00B41419">
      <w:pPr>
        <w:ind w:left="2832" w:firstLine="708"/>
        <w:jc w:val="left"/>
        <w:rPr>
          <w:sz w:val="18"/>
          <w:szCs w:val="18"/>
        </w:rPr>
      </w:pPr>
      <w:hyperlink w:anchor="CámarasFrigoríficasFrutasTransformaMínim" w:history="1">
        <w:r w:rsidR="00252A72">
          <w:rPr>
            <w:rStyle w:val="Hipervnculo"/>
            <w:sz w:val="18"/>
            <w:szCs w:val="18"/>
          </w:rPr>
          <w:t>22</w:t>
        </w:r>
        <w:bookmarkStart w:id="178" w:name="Pregunta22"/>
        <w:bookmarkEnd w:id="178"/>
        <w:r w:rsidR="00252A72">
          <w:rPr>
            <w:rStyle w:val="Hipervnculo"/>
            <w:sz w:val="18"/>
            <w:szCs w:val="18"/>
          </w:rPr>
          <w:t>. Necesidad de tr</w:t>
        </w:r>
        <w:r w:rsidR="00252A72" w:rsidRPr="00AE68D6">
          <w:rPr>
            <w:rStyle w:val="Hipervnculo"/>
            <w:sz w:val="18"/>
            <w:szCs w:val="18"/>
          </w:rPr>
          <w:t>ansformación mínima</w:t>
        </w:r>
      </w:hyperlink>
    </w:p>
    <w:p w14:paraId="55F16584" w14:textId="77777777" w:rsidR="00252A72" w:rsidRDefault="00252A72" w:rsidP="004A6BBD">
      <w:pPr>
        <w:ind w:left="708" w:firstLine="708"/>
        <w:jc w:val="left"/>
        <w:rPr>
          <w:sz w:val="18"/>
          <w:szCs w:val="18"/>
        </w:rPr>
      </w:pPr>
    </w:p>
    <w:p w14:paraId="28D06154" w14:textId="77777777" w:rsidR="00252A72" w:rsidRPr="001B5CFF" w:rsidRDefault="00252A72" w:rsidP="004A6BBD">
      <w:pPr>
        <w:ind w:left="708" w:firstLine="708"/>
        <w:jc w:val="left"/>
        <w:rPr>
          <w:b/>
          <w:sz w:val="18"/>
          <w:szCs w:val="18"/>
        </w:rPr>
      </w:pPr>
      <w:r w:rsidRPr="001B5CFF">
        <w:rPr>
          <w:b/>
          <w:sz w:val="18"/>
          <w:szCs w:val="18"/>
        </w:rPr>
        <w:t>1.A.1.1.f</w:t>
      </w:r>
      <w:bookmarkStart w:id="179" w:name="ÍndicePreguntasOtropsSectorPrimario"/>
      <w:bookmarkEnd w:id="179"/>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Otros </w:t>
      </w:r>
      <w:r>
        <w:rPr>
          <w:b/>
          <w:sz w:val="18"/>
          <w:szCs w:val="18"/>
        </w:rPr>
        <w:t xml:space="preserve">del </w:t>
      </w:r>
      <w:r w:rsidRPr="001B5CFF">
        <w:rPr>
          <w:b/>
          <w:sz w:val="18"/>
          <w:szCs w:val="18"/>
        </w:rPr>
        <w:t xml:space="preserve">sector primario </w:t>
      </w:r>
    </w:p>
    <w:p w14:paraId="5D32AE54" w14:textId="77777777" w:rsidR="00252A72" w:rsidRPr="00FD0065" w:rsidRDefault="00252A72" w:rsidP="001B5CFF">
      <w:pPr>
        <w:ind w:left="2124" w:firstLine="708"/>
        <w:jc w:val="left"/>
        <w:rPr>
          <w:sz w:val="14"/>
          <w:szCs w:val="14"/>
        </w:rPr>
      </w:pPr>
      <w:r w:rsidRPr="00FD0065">
        <w:rPr>
          <w:sz w:val="14"/>
          <w:szCs w:val="14"/>
        </w:rPr>
        <w:t>(</w:t>
      </w:r>
      <w:hyperlink w:anchor="ÍndiceGeneralOtrosSectorPrimario" w:history="1">
        <w:r w:rsidRPr="00FD0065">
          <w:rPr>
            <w:rStyle w:val="Hipervnculo"/>
            <w:sz w:val="14"/>
            <w:szCs w:val="14"/>
          </w:rPr>
          <w:t>Volver al Índice general de Otros del sector primario</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7C56AC0C" w14:textId="77777777" w:rsidR="00252A72" w:rsidRDefault="00252A72" w:rsidP="006D577C">
      <w:pPr>
        <w:ind w:left="708"/>
        <w:jc w:val="left"/>
        <w:rPr>
          <w:b/>
        </w:rPr>
      </w:pPr>
    </w:p>
    <w:p w14:paraId="241338E7" w14:textId="77777777" w:rsidR="00252A72" w:rsidRDefault="00252A72" w:rsidP="006D577C">
      <w:pPr>
        <w:ind w:left="708"/>
        <w:jc w:val="left"/>
        <w:rPr>
          <w:b/>
        </w:rPr>
      </w:pPr>
      <w:r w:rsidRPr="006D577C">
        <w:rPr>
          <w:b/>
        </w:rPr>
        <w:t>1.A.1.2.</w:t>
      </w:r>
      <w:bookmarkStart w:id="180" w:name="ÍndicePreguntasTransporte"/>
      <w:bookmarkStart w:id="181" w:name="ïndiceTransporte"/>
      <w:bookmarkEnd w:id="180"/>
      <w:bookmarkEnd w:id="181"/>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Transporte de mercancías</w:t>
      </w:r>
      <w:r>
        <w:rPr>
          <w:b/>
        </w:rPr>
        <w:t xml:space="preserve"> </w:t>
      </w:r>
    </w:p>
    <w:p w14:paraId="107AC92B" w14:textId="77777777" w:rsidR="00252A72" w:rsidRPr="006D577C" w:rsidRDefault="00252A72" w:rsidP="001B5CFF">
      <w:pPr>
        <w:ind w:left="1416" w:firstLine="708"/>
        <w:jc w:val="left"/>
        <w:rPr>
          <w:b/>
        </w:rPr>
      </w:pPr>
      <w:r w:rsidRPr="00F05DAA">
        <w:rPr>
          <w:sz w:val="14"/>
          <w:szCs w:val="14"/>
        </w:rPr>
        <w:t>(</w:t>
      </w:r>
      <w:hyperlink w:anchor="ÍNDICEGENERAL" w:history="1">
        <w:r w:rsidRPr="00F05DAA">
          <w:rPr>
            <w:rStyle w:val="Hipervnculo"/>
            <w:sz w:val="14"/>
            <w:szCs w:val="14"/>
          </w:rPr>
          <w:t>Índice general</w:t>
        </w:r>
      </w:hyperlink>
      <w:r w:rsidRPr="00F05DAA">
        <w:rPr>
          <w:sz w:val="14"/>
          <w:szCs w:val="14"/>
        </w:rPr>
        <w:t>) (</w:t>
      </w:r>
      <w:hyperlink w:anchor="ÍndiceGeneralTransporte" w:history="1">
        <w:r w:rsidRPr="00F05DAA">
          <w:rPr>
            <w:rStyle w:val="Hipervnculo"/>
            <w:sz w:val="14"/>
            <w:szCs w:val="14"/>
          </w:rPr>
          <w:t>índice general de Transporte</w:t>
        </w:r>
      </w:hyperlink>
      <w:r w:rsidRPr="00F05DAA">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51842287" w14:textId="77777777" w:rsidR="00252A72" w:rsidRPr="009204BF" w:rsidRDefault="00000000" w:rsidP="009204BF">
      <w:pPr>
        <w:ind w:left="1608"/>
        <w:jc w:val="left"/>
        <w:rPr>
          <w:sz w:val="18"/>
          <w:szCs w:val="18"/>
        </w:rPr>
      </w:pPr>
      <w:hyperlink w:anchor="SectorTransporte" w:history="1">
        <w:r w:rsidR="00252A72">
          <w:rPr>
            <w:rStyle w:val="Hipervnculo"/>
            <w:sz w:val="18"/>
            <w:szCs w:val="18"/>
          </w:rPr>
          <w:t>10</w:t>
        </w:r>
        <w:bookmarkStart w:id="182" w:name="Pregunta10"/>
        <w:bookmarkEnd w:id="182"/>
        <w:r w:rsidR="00252A72">
          <w:rPr>
            <w:rStyle w:val="Hipervnculo"/>
            <w:sz w:val="18"/>
            <w:szCs w:val="18"/>
          </w:rPr>
          <w:t xml:space="preserve">. </w:t>
        </w:r>
        <w:r w:rsidR="00252A72" w:rsidRPr="009204BF">
          <w:rPr>
            <w:rStyle w:val="Hipervnculo"/>
            <w:sz w:val="18"/>
            <w:szCs w:val="18"/>
          </w:rPr>
          <w:t>Transporte de mercancías</w:t>
        </w:r>
      </w:hyperlink>
    </w:p>
    <w:p w14:paraId="552D7FD1" w14:textId="77777777" w:rsidR="00252A72" w:rsidRPr="00AE68D6" w:rsidRDefault="00000000" w:rsidP="009204BF">
      <w:pPr>
        <w:ind w:left="1608"/>
        <w:jc w:val="left"/>
        <w:rPr>
          <w:sz w:val="18"/>
          <w:szCs w:val="18"/>
        </w:rPr>
      </w:pPr>
      <w:hyperlink w:anchor="InformáticaTransportePurines" w:history="1">
        <w:r w:rsidR="00252A72">
          <w:rPr>
            <w:rStyle w:val="Hipervnculo"/>
            <w:sz w:val="18"/>
            <w:szCs w:val="18"/>
          </w:rPr>
          <w:t>20</w:t>
        </w:r>
        <w:bookmarkStart w:id="183" w:name="Pregunta20"/>
        <w:bookmarkEnd w:id="183"/>
        <w:r w:rsidR="00252A72">
          <w:rPr>
            <w:rStyle w:val="Hipervnculo"/>
            <w:sz w:val="18"/>
            <w:szCs w:val="18"/>
          </w:rPr>
          <w:t>.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14:paraId="4D8D488C" w14:textId="77777777" w:rsidR="00252A72" w:rsidRPr="005E7DBA" w:rsidRDefault="00000000" w:rsidP="009204BF">
      <w:pPr>
        <w:ind w:left="1608"/>
        <w:jc w:val="left"/>
        <w:rPr>
          <w:rStyle w:val="Hipervnculo"/>
          <w:color w:val="auto"/>
          <w:sz w:val="18"/>
          <w:szCs w:val="18"/>
          <w:u w:val="none"/>
        </w:rPr>
      </w:pPr>
      <w:hyperlink w:anchor="SectorTransportePurinesoResiduos" w:history="1">
        <w:r w:rsidR="00252A72">
          <w:rPr>
            <w:rStyle w:val="Hipervnculo"/>
            <w:sz w:val="18"/>
            <w:szCs w:val="18"/>
          </w:rPr>
          <w:t>56</w:t>
        </w:r>
        <w:bookmarkStart w:id="184" w:name="Pregunta56"/>
        <w:bookmarkEnd w:id="184"/>
        <w:r w:rsidR="00252A72">
          <w:rPr>
            <w:rStyle w:val="Hipervnculo"/>
            <w:sz w:val="18"/>
            <w:szCs w:val="18"/>
          </w:rPr>
          <w:t>. T</w:t>
        </w:r>
        <w:r w:rsidR="00252A72" w:rsidRPr="00AE68D6">
          <w:rPr>
            <w:rStyle w:val="Hipervnculo"/>
            <w:sz w:val="18"/>
            <w:szCs w:val="18"/>
          </w:rPr>
          <w:t>ransporte de residuos o de purines</w:t>
        </w:r>
      </w:hyperlink>
    </w:p>
    <w:p w14:paraId="4024F19C" w14:textId="77777777" w:rsidR="00252A72" w:rsidRDefault="00000000" w:rsidP="009204BF">
      <w:pPr>
        <w:ind w:left="1608"/>
        <w:jc w:val="left"/>
        <w:rPr>
          <w:rStyle w:val="Hipervnculo"/>
          <w:color w:val="auto"/>
          <w:sz w:val="18"/>
          <w:szCs w:val="18"/>
          <w:u w:val="none"/>
        </w:rPr>
      </w:pPr>
      <w:hyperlink w:anchor="ContenedoresEscombrosObraElegibilidad" w:history="1">
        <w:r w:rsidR="00252A72">
          <w:rPr>
            <w:rStyle w:val="Hipervnculo"/>
            <w:sz w:val="18"/>
            <w:szCs w:val="18"/>
          </w:rPr>
          <w:t>114</w:t>
        </w:r>
        <w:bookmarkStart w:id="185" w:name="Pregunta114"/>
        <w:bookmarkEnd w:id="185"/>
        <w:r w:rsidR="00252A72">
          <w:rPr>
            <w:rStyle w:val="Hipervnculo"/>
            <w:sz w:val="18"/>
            <w:szCs w:val="18"/>
          </w:rPr>
          <w:t>. C</w:t>
        </w:r>
        <w:r w:rsidR="00252A72" w:rsidRPr="004C0175">
          <w:rPr>
            <w:rStyle w:val="Hipervnculo"/>
            <w:sz w:val="18"/>
            <w:szCs w:val="18"/>
          </w:rPr>
          <w:t>ontenedores de escombros de obra</w:t>
        </w:r>
      </w:hyperlink>
    </w:p>
    <w:p w14:paraId="6455C3D6" w14:textId="77777777" w:rsidR="00252A72" w:rsidRDefault="00000000" w:rsidP="009204BF">
      <w:pPr>
        <w:ind w:left="1608"/>
        <w:jc w:val="left"/>
        <w:rPr>
          <w:rStyle w:val="Hipervnculo"/>
          <w:sz w:val="18"/>
          <w:szCs w:val="18"/>
        </w:rPr>
      </w:pPr>
      <w:hyperlink w:anchor="EmpresaDelTransporteQueDiversifica" w:history="1">
        <w:r w:rsidR="00252A72">
          <w:rPr>
            <w:rStyle w:val="Hipervnculo"/>
            <w:sz w:val="18"/>
            <w:szCs w:val="18"/>
          </w:rPr>
          <w:t>169</w:t>
        </w:r>
        <w:bookmarkStart w:id="186" w:name="Pregunta169"/>
        <w:bookmarkEnd w:id="186"/>
        <w:r w:rsidR="00252A72">
          <w:rPr>
            <w:rStyle w:val="Hipervnculo"/>
            <w:sz w:val="18"/>
            <w:szCs w:val="18"/>
          </w:rPr>
          <w:t>. E</w:t>
        </w:r>
        <w:r w:rsidR="00252A72" w:rsidRPr="005631DC">
          <w:rPr>
            <w:rStyle w:val="Hipervnculo"/>
            <w:sz w:val="18"/>
            <w:szCs w:val="18"/>
          </w:rPr>
          <w:t>legibilidad de empresa del transporte que invierte en CNAE diferente al de transportes</w:t>
        </w:r>
      </w:hyperlink>
    </w:p>
    <w:p w14:paraId="4946E499" w14:textId="77777777" w:rsidR="00252A72" w:rsidRDefault="00252A72" w:rsidP="009204BF">
      <w:pPr>
        <w:ind w:left="1608"/>
        <w:jc w:val="left"/>
        <w:rPr>
          <w:rStyle w:val="Hipervnculo"/>
          <w:sz w:val="18"/>
          <w:szCs w:val="18"/>
        </w:rPr>
      </w:pPr>
      <w:r w:rsidRPr="008F6955">
        <w:rPr>
          <w:sz w:val="18"/>
          <w:szCs w:val="18"/>
        </w:rPr>
        <w:t xml:space="preserve">2018: </w:t>
      </w:r>
      <w:hyperlink w:anchor="PlataformaTransporteMaderaEmpresaForesta" w:history="1">
        <w:r w:rsidRPr="008F6955">
          <w:rPr>
            <w:rStyle w:val="Hipervnculo"/>
            <w:sz w:val="18"/>
            <w:szCs w:val="18"/>
          </w:rPr>
          <w:t>294</w:t>
        </w:r>
        <w:bookmarkStart w:id="187" w:name="Pregunta294EntransporteMercancías"/>
        <w:bookmarkEnd w:id="187"/>
        <w:r w:rsidRPr="008F6955">
          <w:rPr>
            <w:rStyle w:val="Hipervnculo"/>
            <w:sz w:val="18"/>
            <w:szCs w:val="18"/>
          </w:rPr>
          <w:t>. Plataforma para transportar la madera en una empresa forestal</w:t>
        </w:r>
      </w:hyperlink>
    </w:p>
    <w:p w14:paraId="3FBCA516" w14:textId="77777777" w:rsidR="00F70568" w:rsidRPr="00F70568" w:rsidRDefault="00F70568" w:rsidP="00F70568">
      <w:pPr>
        <w:ind w:left="1608"/>
        <w:jc w:val="left"/>
        <w:rPr>
          <w:sz w:val="18"/>
          <w:szCs w:val="18"/>
        </w:rPr>
      </w:pPr>
      <w:r>
        <w:rPr>
          <w:sz w:val="18"/>
          <w:szCs w:val="18"/>
        </w:rPr>
        <w:t xml:space="preserve">2019: </w:t>
      </w:r>
      <w:hyperlink w:anchor="VehículoCompra2CabezasCamiónTrpteGanado" w:history="1">
        <w:r w:rsidRPr="00F70568">
          <w:rPr>
            <w:rStyle w:val="Hipervnculo"/>
            <w:sz w:val="18"/>
            <w:szCs w:val="18"/>
          </w:rPr>
          <w:t>819</w:t>
        </w:r>
        <w:bookmarkStart w:id="188" w:name="Pregunta819"/>
        <w:bookmarkEnd w:id="188"/>
        <w:r w:rsidRPr="00F70568">
          <w:rPr>
            <w:rStyle w:val="Hipervnculo"/>
            <w:sz w:val="18"/>
            <w:szCs w:val="18"/>
          </w:rPr>
          <w:t xml:space="preserve">. </w:t>
        </w:r>
        <w:bookmarkStart w:id="189" w:name="_Hlk27746980"/>
        <w:r w:rsidRPr="00F70568">
          <w:rPr>
            <w:rStyle w:val="Hipervnculo"/>
            <w:sz w:val="18"/>
            <w:szCs w:val="18"/>
          </w:rPr>
          <w:t>Compra de dos cabezas tractoras de camión y sus jaulas para trasladar ganado</w:t>
        </w:r>
      </w:hyperlink>
    </w:p>
    <w:bookmarkEnd w:id="189"/>
    <w:p w14:paraId="43161F39" w14:textId="77777777" w:rsidR="00252A72" w:rsidRDefault="00252A72" w:rsidP="006D577C">
      <w:pPr>
        <w:ind w:left="708"/>
        <w:jc w:val="left"/>
        <w:rPr>
          <w:b/>
        </w:rPr>
      </w:pPr>
    </w:p>
    <w:p w14:paraId="42B8AC91" w14:textId="77777777" w:rsidR="00252A72" w:rsidRDefault="00252A72" w:rsidP="006D577C">
      <w:pPr>
        <w:ind w:left="708"/>
        <w:jc w:val="left"/>
        <w:rPr>
          <w:b/>
        </w:rPr>
      </w:pPr>
      <w:r w:rsidRPr="006D577C">
        <w:rPr>
          <w:b/>
        </w:rPr>
        <w:t>1.A.1.3.</w:t>
      </w:r>
      <w:bookmarkStart w:id="190" w:name="ÍndicePreguntasTurismoyServicios"/>
      <w:bookmarkStart w:id="191" w:name="ÍndiceTurismoyServicios"/>
      <w:bookmarkEnd w:id="190"/>
      <w:bookmarkEnd w:id="191"/>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Turismo y servicios</w:t>
      </w:r>
    </w:p>
    <w:p w14:paraId="41C10EDE" w14:textId="77777777" w:rsidR="00252A72" w:rsidRDefault="00252A72" w:rsidP="00F51340">
      <w:pPr>
        <w:ind w:left="2124" w:firstLine="516"/>
        <w:jc w:val="left"/>
        <w:rPr>
          <w:sz w:val="14"/>
          <w:szCs w:val="14"/>
        </w:rPr>
      </w:pPr>
      <w:r w:rsidRPr="00AB1CB5">
        <w:rPr>
          <w:sz w:val="14"/>
          <w:szCs w:val="14"/>
        </w:rPr>
        <w:lastRenderedPageBreak/>
        <w:t>(</w:t>
      </w:r>
      <w:hyperlink w:anchor="ÍNDICEGENERAL" w:history="1">
        <w:r w:rsidRPr="00AB1CB5">
          <w:rPr>
            <w:rStyle w:val="Hipervnculo"/>
            <w:sz w:val="14"/>
            <w:szCs w:val="14"/>
          </w:rPr>
          <w:t>Índice general</w:t>
        </w:r>
      </w:hyperlink>
      <w:r w:rsidRPr="00AB1CB5">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26642C79" w14:textId="77777777" w:rsidR="00252A72" w:rsidRDefault="00252A72" w:rsidP="00205754">
      <w:pPr>
        <w:ind w:left="2124"/>
        <w:jc w:val="left"/>
        <w:rPr>
          <w:rStyle w:val="Hipervnculo"/>
          <w:sz w:val="18"/>
          <w:szCs w:val="18"/>
        </w:rPr>
      </w:pPr>
    </w:p>
    <w:p w14:paraId="6C0ADEEB" w14:textId="77777777" w:rsidR="00252A72" w:rsidRDefault="00000000" w:rsidP="00205754">
      <w:pPr>
        <w:ind w:left="2124"/>
        <w:jc w:val="left"/>
        <w:rPr>
          <w:rStyle w:val="Hipervnculo"/>
          <w:sz w:val="18"/>
          <w:szCs w:val="18"/>
        </w:rPr>
      </w:pPr>
      <w:hyperlink w:anchor="Coop11YServicios" w:history="1">
        <w:r w:rsidR="00252A72" w:rsidRPr="00205754">
          <w:rPr>
            <w:rStyle w:val="Hipervnculo"/>
            <w:sz w:val="18"/>
            <w:szCs w:val="18"/>
          </w:rPr>
          <w:t>58</w:t>
        </w:r>
        <w:bookmarkStart w:id="192" w:name="Pregunta58EnElegTurismoYServiciosTIC"/>
        <w:bookmarkEnd w:id="192"/>
        <w:r w:rsidR="00252A72" w:rsidRPr="00205754">
          <w:rPr>
            <w:rStyle w:val="Hipervnculo"/>
            <w:sz w:val="18"/>
            <w:szCs w:val="18"/>
          </w:rPr>
          <w:t xml:space="preserve">.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14:paraId="7816C9B7" w14:textId="77777777" w:rsidR="00252A72" w:rsidRPr="006863EA" w:rsidRDefault="00252A72" w:rsidP="00F51340">
      <w:pPr>
        <w:ind w:left="2124" w:firstLine="516"/>
        <w:jc w:val="left"/>
        <w:rPr>
          <w:sz w:val="18"/>
          <w:szCs w:val="18"/>
        </w:rPr>
      </w:pPr>
      <w:r>
        <w:rPr>
          <w:sz w:val="14"/>
          <w:szCs w:val="14"/>
        </w:rPr>
        <w:t>(</w:t>
      </w:r>
      <w:hyperlink w:anchor="ÍndicePreguntasCoop11" w:history="1">
        <w:r w:rsidRPr="001B5CFF">
          <w:rPr>
            <w:rStyle w:val="Hipervnculo"/>
            <w:sz w:val="14"/>
            <w:szCs w:val="14"/>
          </w:rPr>
          <w:t>Cooperación 1.1: preguntas sobre elegibilidad de casos de proyectos)</w:t>
        </w:r>
      </w:hyperlink>
    </w:p>
    <w:p w14:paraId="1D45647F" w14:textId="77777777" w:rsidR="00252A72" w:rsidRDefault="00252A72" w:rsidP="00266168">
      <w:pPr>
        <w:ind w:left="708" w:firstLine="708"/>
        <w:jc w:val="left"/>
        <w:rPr>
          <w:rStyle w:val="Hipervnculo"/>
          <w:color w:val="auto"/>
          <w:sz w:val="18"/>
          <w:szCs w:val="18"/>
          <w:u w:val="none"/>
        </w:rPr>
      </w:pPr>
    </w:p>
    <w:p w14:paraId="0A2D2F16" w14:textId="77777777" w:rsidR="00252A72" w:rsidRPr="001A3D10" w:rsidRDefault="00252A72" w:rsidP="00102262">
      <w:pPr>
        <w:pStyle w:val="Prrafodelista"/>
        <w:numPr>
          <w:ilvl w:val="0"/>
          <w:numId w:val="91"/>
        </w:numPr>
        <w:rPr>
          <w:b/>
          <w:sz w:val="18"/>
          <w:szCs w:val="18"/>
        </w:rPr>
      </w:pPr>
      <w:bookmarkStart w:id="193" w:name="ÍndicePreguntasAlojamientosTurísticos"/>
      <w:bookmarkEnd w:id="193"/>
      <w:r w:rsidRPr="001A3D10">
        <w:rPr>
          <w:b/>
          <w:sz w:val="18"/>
          <w:szCs w:val="18"/>
        </w:rPr>
        <w:t>Elegibilidad de proyectos</w:t>
      </w:r>
      <w:r w:rsidRPr="00B84868">
        <w:t xml:space="preserve"> </w:t>
      </w:r>
      <w:r w:rsidRPr="001A3D10">
        <w:rPr>
          <w:b/>
          <w:sz w:val="18"/>
          <w:szCs w:val="18"/>
        </w:rPr>
        <w:t xml:space="preserve">productivos: Turismo: </w:t>
      </w:r>
    </w:p>
    <w:p w14:paraId="02741565" w14:textId="77777777" w:rsidR="00252A72" w:rsidRPr="001A3D10" w:rsidRDefault="00252A72" w:rsidP="001A3D10">
      <w:pPr>
        <w:pStyle w:val="Prrafodelista"/>
        <w:ind w:left="1776"/>
        <w:rPr>
          <w:b/>
          <w:sz w:val="18"/>
          <w:szCs w:val="18"/>
        </w:rPr>
      </w:pPr>
      <w:r>
        <w:rPr>
          <w:b/>
          <w:sz w:val="18"/>
          <w:szCs w:val="18"/>
        </w:rPr>
        <w:t>A</w:t>
      </w:r>
      <w:r w:rsidRPr="001A3D10">
        <w:rPr>
          <w:b/>
          <w:sz w:val="18"/>
          <w:szCs w:val="18"/>
        </w:rPr>
        <w:t>lojamientos turísticos</w:t>
      </w:r>
    </w:p>
    <w:p w14:paraId="3A657239" w14:textId="77777777"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2016. Servicios de alojamiento turístico </w:t>
      </w:r>
    </w:p>
    <w:p w14:paraId="60DBC6D4" w14:textId="77777777" w:rsidR="00252A72" w:rsidRDefault="00252A72" w:rsidP="00BE59E5">
      <w:pPr>
        <w:ind w:left="2832" w:firstLine="708"/>
        <w:jc w:val="left"/>
        <w:rPr>
          <w:sz w:val="18"/>
          <w:szCs w:val="18"/>
        </w:rPr>
      </w:pPr>
      <w:r w:rsidRPr="00AD2D4F">
        <w:rPr>
          <w:sz w:val="14"/>
          <w:szCs w:val="14"/>
        </w:rPr>
        <w:t>(</w:t>
      </w:r>
      <w:hyperlink w:anchor="ÍNDICEGENERAL" w:history="1">
        <w:r w:rsidRPr="00AD2D4F">
          <w:rPr>
            <w:rStyle w:val="Hipervnculo"/>
            <w:sz w:val="14"/>
            <w:szCs w:val="14"/>
          </w:rPr>
          <w:t>Índice general</w:t>
        </w:r>
      </w:hyperlink>
      <w:r w:rsidRPr="00AD2D4F">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6A67A6DA" w14:textId="77777777" w:rsidR="00252A72" w:rsidRPr="00D923DA" w:rsidRDefault="00000000" w:rsidP="009A7BC1">
      <w:pPr>
        <w:ind w:left="2694"/>
        <w:jc w:val="left"/>
        <w:rPr>
          <w:sz w:val="18"/>
          <w:szCs w:val="18"/>
        </w:rPr>
      </w:pPr>
      <w:hyperlink w:anchor="ArrendatarioDeEntidadPúblicaAlbergue" w:history="1">
        <w:r w:rsidR="00252A72" w:rsidRPr="00D923DA">
          <w:rPr>
            <w:rStyle w:val="Hipervnculo"/>
            <w:sz w:val="18"/>
            <w:szCs w:val="18"/>
          </w:rPr>
          <w:t>48</w:t>
        </w:r>
        <w:bookmarkStart w:id="194" w:name="Pregunta48"/>
        <w:bookmarkEnd w:id="194"/>
        <w:r w:rsidR="00252A72" w:rsidRPr="00D923DA">
          <w:rPr>
            <w:rStyle w:val="Hipervnculo"/>
            <w:sz w:val="18"/>
            <w:szCs w:val="18"/>
          </w:rPr>
          <w:t>. Inversiones en albergue público arrendado a un privado</w:t>
        </w:r>
      </w:hyperlink>
    </w:p>
    <w:p w14:paraId="2578F25B" w14:textId="77777777" w:rsidR="00252A72" w:rsidRDefault="00000000" w:rsidP="009A7BC1">
      <w:pPr>
        <w:ind w:left="2694"/>
        <w:jc w:val="left"/>
        <w:rPr>
          <w:rStyle w:val="Hipervnculo"/>
          <w:sz w:val="18"/>
          <w:szCs w:val="18"/>
        </w:rPr>
      </w:pPr>
      <w:hyperlink w:anchor="ArrendatarioDeEntidadPúblicayMatFungible" w:history="1">
        <w:r w:rsidR="00252A72" w:rsidRPr="00B4771F">
          <w:rPr>
            <w:rStyle w:val="Hipervnculo"/>
            <w:sz w:val="18"/>
            <w:szCs w:val="18"/>
          </w:rPr>
          <w:t>68</w:t>
        </w:r>
        <w:bookmarkStart w:id="195" w:name="Pregunta68turismoyservicios"/>
        <w:bookmarkEnd w:id="195"/>
        <w:r w:rsidR="00252A72" w:rsidRPr="00B4771F">
          <w:rPr>
            <w:rStyle w:val="Hipervnculo"/>
            <w:sz w:val="18"/>
            <w:szCs w:val="18"/>
          </w:rPr>
          <w:t>. Albergue público: arrendatario privad</w:t>
        </w:r>
        <w:r w:rsidR="00252A72">
          <w:rPr>
            <w:rStyle w:val="Hipervnculo"/>
            <w:sz w:val="18"/>
            <w:szCs w:val="18"/>
          </w:rPr>
          <w:t>o compra materiales fungibles</w:t>
        </w:r>
      </w:hyperlink>
    </w:p>
    <w:p w14:paraId="2BF65BE2" w14:textId="77777777" w:rsidR="00252A72" w:rsidRPr="00AE68D6" w:rsidRDefault="00252A72" w:rsidP="009A7BC1">
      <w:pPr>
        <w:ind w:left="2694"/>
        <w:jc w:val="left"/>
        <w:rPr>
          <w:sz w:val="18"/>
          <w:szCs w:val="18"/>
        </w:rPr>
      </w:pPr>
      <w:r w:rsidRPr="00AE68D6">
        <w:rPr>
          <w:sz w:val="18"/>
          <w:szCs w:val="18"/>
        </w:rPr>
        <w:t xml:space="preserve">VTR: </w:t>
      </w:r>
      <w:hyperlink w:anchor="VTRCinegética" w:history="1">
        <w:r>
          <w:rPr>
            <w:rStyle w:val="Hipervnculo"/>
            <w:sz w:val="18"/>
            <w:szCs w:val="18"/>
          </w:rPr>
          <w:t>12</w:t>
        </w:r>
        <w:bookmarkStart w:id="196" w:name="Pregunta12"/>
        <w:bookmarkEnd w:id="196"/>
        <w:r>
          <w:rPr>
            <w:rStyle w:val="Hipervnculo"/>
            <w:sz w:val="18"/>
            <w:szCs w:val="18"/>
          </w:rPr>
          <w:t>. Actividad c</w:t>
        </w:r>
        <w:r w:rsidRPr="00AE68D6">
          <w:rPr>
            <w:rStyle w:val="Hipervnculo"/>
            <w:sz w:val="18"/>
            <w:szCs w:val="18"/>
          </w:rPr>
          <w:t>inegétic</w:t>
        </w:r>
        <w:r>
          <w:rPr>
            <w:rStyle w:val="Hipervnculo"/>
            <w:sz w:val="18"/>
            <w:szCs w:val="18"/>
          </w:rPr>
          <w:t>a complementaria</w:t>
        </w:r>
      </w:hyperlink>
    </w:p>
    <w:p w14:paraId="252FCA3D" w14:textId="77777777" w:rsidR="00252A72" w:rsidRPr="00AE68D6" w:rsidRDefault="00252A72" w:rsidP="009A7BC1">
      <w:pPr>
        <w:ind w:left="2694"/>
        <w:jc w:val="left"/>
        <w:rPr>
          <w:sz w:val="18"/>
          <w:szCs w:val="18"/>
        </w:rPr>
      </w:pPr>
      <w:r>
        <w:rPr>
          <w:sz w:val="18"/>
          <w:szCs w:val="18"/>
        </w:rPr>
        <w:t xml:space="preserve">VTR: </w:t>
      </w:r>
      <w:hyperlink w:anchor="VTR10casos" w:history="1">
        <w:r>
          <w:rPr>
            <w:rStyle w:val="Hipervnculo"/>
            <w:sz w:val="18"/>
            <w:szCs w:val="18"/>
          </w:rPr>
          <w:t>37</w:t>
        </w:r>
        <w:bookmarkStart w:id="197" w:name="Pregunta37"/>
        <w:bookmarkEnd w:id="197"/>
        <w:r>
          <w:rPr>
            <w:rStyle w:val="Hipervnculo"/>
            <w:sz w:val="18"/>
            <w:szCs w:val="18"/>
          </w:rPr>
          <w:t>. C</w:t>
        </w:r>
        <w:r w:rsidRPr="00AE68D6">
          <w:rPr>
            <w:rStyle w:val="Hipervnculo"/>
            <w:sz w:val="18"/>
            <w:szCs w:val="18"/>
          </w:rPr>
          <w:t>asos de actividad complementaria</w:t>
        </w:r>
      </w:hyperlink>
    </w:p>
    <w:p w14:paraId="356E5789" w14:textId="77777777" w:rsidR="00252A72" w:rsidRPr="00621ABD" w:rsidRDefault="00252A72" w:rsidP="009A7BC1">
      <w:pPr>
        <w:ind w:left="2694"/>
        <w:jc w:val="left"/>
        <w:rPr>
          <w:rStyle w:val="Hipervnculo"/>
          <w:color w:val="auto"/>
          <w:sz w:val="18"/>
          <w:szCs w:val="18"/>
          <w:u w:val="none"/>
        </w:rPr>
      </w:pPr>
      <w:r w:rsidRPr="00AE68D6">
        <w:rPr>
          <w:sz w:val="18"/>
          <w:szCs w:val="18"/>
        </w:rPr>
        <w:t xml:space="preserve">VTR: </w:t>
      </w:r>
      <w:hyperlink w:anchor="VTRPaseosenCarrotiradoporYegua" w:history="1">
        <w:r>
          <w:rPr>
            <w:rStyle w:val="Hipervnculo"/>
            <w:sz w:val="18"/>
            <w:szCs w:val="18"/>
          </w:rPr>
          <w:t>107</w:t>
        </w:r>
        <w:bookmarkStart w:id="198" w:name="Pregunta107"/>
        <w:bookmarkEnd w:id="198"/>
        <w:r>
          <w:rPr>
            <w:rStyle w:val="Hipervnculo"/>
            <w:sz w:val="18"/>
            <w:szCs w:val="18"/>
          </w:rPr>
          <w:t>. C</w:t>
        </w:r>
        <w:r w:rsidRPr="00AE68D6">
          <w:rPr>
            <w:rStyle w:val="Hipervnculo"/>
            <w:sz w:val="18"/>
            <w:szCs w:val="18"/>
          </w:rPr>
          <w:t>arro tirado por yegua como actividad complementaria</w:t>
        </w:r>
      </w:hyperlink>
    </w:p>
    <w:p w14:paraId="6520E049" w14:textId="77777777" w:rsidR="00252A72" w:rsidRPr="00302AF9" w:rsidRDefault="00000000" w:rsidP="009A7BC1">
      <w:pPr>
        <w:ind w:left="2694"/>
        <w:jc w:val="left"/>
        <w:rPr>
          <w:rStyle w:val="Hipervnculo"/>
          <w:color w:val="auto"/>
          <w:sz w:val="18"/>
          <w:szCs w:val="18"/>
          <w:u w:val="none"/>
        </w:rPr>
      </w:pPr>
      <w:hyperlink w:anchor="SalaMultiusosApartePorSLGestoraDeVTR" w:history="1">
        <w:r w:rsidR="00252A72">
          <w:rPr>
            <w:rStyle w:val="Hipervnculo"/>
            <w:sz w:val="18"/>
            <w:szCs w:val="18"/>
          </w:rPr>
          <w:t>145</w:t>
        </w:r>
        <w:bookmarkStart w:id="199" w:name="Pregunta145"/>
        <w:bookmarkEnd w:id="199"/>
        <w:r w:rsidR="00252A72">
          <w:rPr>
            <w:rStyle w:val="Hipervnculo"/>
            <w:sz w:val="18"/>
            <w:szCs w:val="18"/>
          </w:rPr>
          <w:t>. S</w:t>
        </w:r>
        <w:r w:rsidR="00252A72" w:rsidRPr="00B90200">
          <w:rPr>
            <w:rStyle w:val="Hipervnculo"/>
            <w:sz w:val="18"/>
            <w:szCs w:val="18"/>
          </w:rPr>
          <w:t xml:space="preserve">ala multiusos </w:t>
        </w:r>
        <w:r w:rsidR="00252A72">
          <w:rPr>
            <w:rStyle w:val="Hipervnculo"/>
            <w:sz w:val="18"/>
            <w:szCs w:val="18"/>
          </w:rPr>
          <w:t>junto a casas rural por</w:t>
        </w:r>
        <w:r w:rsidR="00252A72" w:rsidRPr="00B90200">
          <w:rPr>
            <w:rStyle w:val="Hipervnculo"/>
            <w:sz w:val="18"/>
            <w:szCs w:val="18"/>
          </w:rPr>
          <w:t xml:space="preserve"> SL</w:t>
        </w:r>
        <w:r w:rsidR="00252A72">
          <w:rPr>
            <w:rStyle w:val="Hipervnculo"/>
            <w:sz w:val="18"/>
            <w:szCs w:val="18"/>
          </w:rPr>
          <w:t xml:space="preserve"> que arrienda su explotación</w:t>
        </w:r>
        <w:r w:rsidR="00252A72" w:rsidRPr="00B90200">
          <w:rPr>
            <w:rStyle w:val="Hipervnculo"/>
            <w:sz w:val="18"/>
            <w:szCs w:val="18"/>
          </w:rPr>
          <w:t xml:space="preserve"> </w:t>
        </w:r>
      </w:hyperlink>
    </w:p>
    <w:p w14:paraId="39492F3B" w14:textId="77777777" w:rsidR="00252A72" w:rsidRPr="00D10161" w:rsidRDefault="00000000" w:rsidP="00D10161">
      <w:pPr>
        <w:ind w:left="3119"/>
        <w:rPr>
          <w:sz w:val="18"/>
          <w:szCs w:val="18"/>
        </w:rPr>
      </w:pPr>
      <w:hyperlink w:anchor="VTRSalaMultiusosFormación" w:history="1">
        <w:r w:rsidR="00252A72" w:rsidRPr="00D10161">
          <w:rPr>
            <w:rStyle w:val="Hipervnculo"/>
            <w:rFonts w:cs="Arial"/>
            <w:sz w:val="18"/>
            <w:szCs w:val="18"/>
          </w:rPr>
          <w:t>493</w:t>
        </w:r>
        <w:bookmarkStart w:id="200" w:name="Pregunta493"/>
        <w:bookmarkEnd w:id="200"/>
        <w:r w:rsidR="00252A72" w:rsidRPr="00D10161">
          <w:rPr>
            <w:rStyle w:val="Hipervnculo"/>
            <w:rFonts w:cs="Arial"/>
            <w:sz w:val="18"/>
            <w:szCs w:val="18"/>
          </w:rPr>
          <w:t xml:space="preserve">. El mismo caso: matiz añadido sobre elegibilidad </w:t>
        </w:r>
      </w:hyperlink>
    </w:p>
    <w:p w14:paraId="47A5B4B0" w14:textId="77777777" w:rsidR="00252A72" w:rsidRPr="00025422" w:rsidRDefault="00000000" w:rsidP="000F36D5">
      <w:pPr>
        <w:ind w:left="2694"/>
        <w:jc w:val="left"/>
        <w:rPr>
          <w:sz w:val="18"/>
          <w:szCs w:val="18"/>
        </w:rPr>
      </w:pPr>
      <w:hyperlink w:anchor="HotelAmplíaPlazas" w:history="1">
        <w:r w:rsidR="00252A72">
          <w:rPr>
            <w:rStyle w:val="Hipervnculo"/>
            <w:sz w:val="18"/>
            <w:szCs w:val="18"/>
          </w:rPr>
          <w:t>38</w:t>
        </w:r>
        <w:bookmarkStart w:id="201" w:name="Pregunta38"/>
        <w:bookmarkEnd w:id="201"/>
        <w:r w:rsidR="00252A72">
          <w:rPr>
            <w:rStyle w:val="Hipervnculo"/>
            <w:sz w:val="18"/>
            <w:szCs w:val="18"/>
          </w:rPr>
          <w:t>. H</w:t>
        </w:r>
        <w:r w:rsidR="00252A72" w:rsidRPr="00AE68D6">
          <w:rPr>
            <w:rStyle w:val="Hipervnculo"/>
            <w:sz w:val="18"/>
            <w:szCs w:val="18"/>
          </w:rPr>
          <w:t xml:space="preserve">otel amplía plazas y supera </w:t>
        </w:r>
        <w:r w:rsidR="00252A72">
          <w:rPr>
            <w:rStyle w:val="Hipervnculo"/>
            <w:sz w:val="18"/>
            <w:szCs w:val="18"/>
          </w:rPr>
          <w:t xml:space="preserve">el </w:t>
        </w:r>
        <w:r w:rsidR="00252A72" w:rsidRPr="00AE68D6">
          <w:rPr>
            <w:rStyle w:val="Hipervnculo"/>
            <w:sz w:val="18"/>
            <w:szCs w:val="18"/>
          </w:rPr>
          <w:t>límite</w:t>
        </w:r>
      </w:hyperlink>
      <w:r w:rsidR="00252A72">
        <w:rPr>
          <w:sz w:val="18"/>
          <w:szCs w:val="18"/>
        </w:rPr>
        <w:t xml:space="preserve">. Matiza la pregunta </w:t>
      </w:r>
      <w:r w:rsidR="00252A72" w:rsidRPr="00570C06">
        <w:rPr>
          <w:sz w:val="18"/>
          <w:szCs w:val="18"/>
        </w:rPr>
        <w:t>38:</w:t>
      </w:r>
      <w:r w:rsidR="00252A72">
        <w:rPr>
          <w:sz w:val="18"/>
          <w:szCs w:val="18"/>
        </w:rPr>
        <w:t xml:space="preserve"> </w:t>
      </w:r>
      <w:r w:rsidR="00252A72" w:rsidRPr="00025422">
        <w:rPr>
          <w:sz w:val="18"/>
          <w:szCs w:val="18"/>
        </w:rPr>
        <w:t xml:space="preserve">2018: </w:t>
      </w:r>
      <w:hyperlink w:anchor="HotelAmplíaPlazas2" w:history="1">
        <w:r w:rsidR="00252A72">
          <w:rPr>
            <w:rStyle w:val="Hipervnculo"/>
            <w:sz w:val="18"/>
            <w:szCs w:val="18"/>
          </w:rPr>
          <w:t>282</w:t>
        </w:r>
        <w:bookmarkStart w:id="202" w:name="Pregunta282"/>
        <w:bookmarkEnd w:id="202"/>
        <w:r w:rsidR="00252A72">
          <w:rPr>
            <w:rStyle w:val="Hipervnculo"/>
            <w:sz w:val="18"/>
            <w:szCs w:val="18"/>
          </w:rPr>
          <w:t xml:space="preserve">. Ampliación hotel </w:t>
        </w:r>
        <w:r w:rsidR="00252A72" w:rsidRPr="003B3105">
          <w:rPr>
            <w:rStyle w:val="Hipervnculo"/>
            <w:sz w:val="18"/>
            <w:szCs w:val="18"/>
          </w:rPr>
          <w:t>que supera límite plazas</w:t>
        </w:r>
      </w:hyperlink>
    </w:p>
    <w:p w14:paraId="3B119E00" w14:textId="77777777" w:rsidR="00252A72" w:rsidRPr="003A158A" w:rsidRDefault="00000000" w:rsidP="009A7BC1">
      <w:pPr>
        <w:ind w:left="2694"/>
        <w:jc w:val="left"/>
        <w:rPr>
          <w:sz w:val="18"/>
          <w:szCs w:val="18"/>
        </w:rPr>
      </w:pPr>
      <w:hyperlink w:anchor="RetapizadoYPoda" w:history="1">
        <w:r w:rsidR="00252A72">
          <w:rPr>
            <w:rStyle w:val="Hipervnculo"/>
            <w:sz w:val="18"/>
            <w:szCs w:val="18"/>
          </w:rPr>
          <w:t>160</w:t>
        </w:r>
        <w:bookmarkStart w:id="203" w:name="Pregunta160"/>
        <w:bookmarkEnd w:id="203"/>
        <w:r w:rsidR="00252A72">
          <w:rPr>
            <w:rStyle w:val="Hipervnculo"/>
            <w:sz w:val="18"/>
            <w:szCs w:val="18"/>
          </w:rPr>
          <w:t xml:space="preserve">. </w:t>
        </w:r>
        <w:proofErr w:type="spellStart"/>
        <w:r w:rsidR="00252A72">
          <w:rPr>
            <w:rStyle w:val="Hipervnculo"/>
            <w:sz w:val="18"/>
            <w:szCs w:val="18"/>
          </w:rPr>
          <w:t>R</w:t>
        </w:r>
        <w:r w:rsidR="00252A72" w:rsidRPr="003A158A">
          <w:rPr>
            <w:rStyle w:val="Hipervnculo"/>
            <w:sz w:val="18"/>
            <w:szCs w:val="18"/>
          </w:rPr>
          <w:t>etapizar</w:t>
        </w:r>
        <w:proofErr w:type="spellEnd"/>
        <w:r w:rsidR="00252A72" w:rsidRPr="003A158A">
          <w:rPr>
            <w:rStyle w:val="Hipervnculo"/>
            <w:sz w:val="18"/>
            <w:szCs w:val="18"/>
          </w:rPr>
          <w:t xml:space="preserve"> sillones y acondicionar jardines de hotel, principalmente poda</w:t>
        </w:r>
      </w:hyperlink>
    </w:p>
    <w:p w14:paraId="2DE74C94" w14:textId="77777777" w:rsidR="00252A72" w:rsidRDefault="00000000" w:rsidP="009A7BC1">
      <w:pPr>
        <w:ind w:left="2694"/>
        <w:jc w:val="left"/>
        <w:rPr>
          <w:rStyle w:val="Hipervnculo"/>
          <w:sz w:val="18"/>
          <w:szCs w:val="18"/>
        </w:rPr>
      </w:pPr>
      <w:hyperlink w:anchor="ApartamentoTurísticoAhorroEficienEnergét" w:history="1">
        <w:r w:rsidR="00252A72">
          <w:rPr>
            <w:rStyle w:val="Hipervnculo"/>
            <w:sz w:val="18"/>
            <w:szCs w:val="18"/>
          </w:rPr>
          <w:t>98</w:t>
        </w:r>
        <w:bookmarkStart w:id="204" w:name="Pregunta98"/>
        <w:bookmarkEnd w:id="204"/>
        <w:r w:rsidR="00252A72">
          <w:rPr>
            <w:rStyle w:val="Hipervnculo"/>
            <w:sz w:val="18"/>
            <w:szCs w:val="18"/>
          </w:rPr>
          <w:t>. A</w:t>
        </w:r>
        <w:r w:rsidR="00252A72" w:rsidRPr="00AE68D6">
          <w:rPr>
            <w:rStyle w:val="Hipervnculo"/>
            <w:sz w:val="18"/>
            <w:szCs w:val="18"/>
          </w:rPr>
          <w:t>partamento turístico: ahorro y eficiencia energética</w:t>
        </w:r>
      </w:hyperlink>
    </w:p>
    <w:p w14:paraId="1D7196CB" w14:textId="77777777" w:rsidR="00252A72" w:rsidRPr="002E718C" w:rsidRDefault="00000000" w:rsidP="002113B5">
      <w:pPr>
        <w:ind w:left="2268" w:firstLine="426"/>
        <w:jc w:val="left"/>
        <w:rPr>
          <w:sz w:val="18"/>
          <w:szCs w:val="18"/>
        </w:rPr>
      </w:pPr>
      <w:hyperlink w:anchor="Coop11CéspedenHotel" w:history="1">
        <w:r w:rsidR="00252A72">
          <w:rPr>
            <w:rStyle w:val="Hipervnculo"/>
            <w:sz w:val="18"/>
            <w:szCs w:val="18"/>
          </w:rPr>
          <w:t>97</w:t>
        </w:r>
        <w:bookmarkStart w:id="205" w:name="Pregunta97punto2"/>
        <w:bookmarkEnd w:id="205"/>
        <w:r w:rsidR="00252A72">
          <w:rPr>
            <w:rStyle w:val="Hipervnculo"/>
            <w:sz w:val="18"/>
            <w:szCs w:val="18"/>
          </w:rPr>
          <w:t>.2. P</w:t>
        </w:r>
        <w:r w:rsidR="00252A72" w:rsidRPr="00EF2F19">
          <w:rPr>
            <w:rStyle w:val="Hipervnculo"/>
            <w:sz w:val="18"/>
            <w:szCs w:val="18"/>
          </w:rPr>
          <w:t xml:space="preserve">lantación de césped en ampliación de </w:t>
        </w:r>
        <w:proofErr w:type="gramStart"/>
        <w:r w:rsidR="00252A72" w:rsidRPr="00EF2F19">
          <w:rPr>
            <w:rStyle w:val="Hipervnculo"/>
            <w:sz w:val="18"/>
            <w:szCs w:val="18"/>
          </w:rPr>
          <w:t>un  hotel</w:t>
        </w:r>
        <w:proofErr w:type="gramEnd"/>
      </w:hyperlink>
    </w:p>
    <w:p w14:paraId="29B2B919" w14:textId="77777777" w:rsidR="00252A72" w:rsidRPr="00AE68D6" w:rsidRDefault="00252A72" w:rsidP="009A7BC1">
      <w:pPr>
        <w:ind w:left="2694"/>
        <w:jc w:val="left"/>
        <w:rPr>
          <w:sz w:val="18"/>
          <w:szCs w:val="18"/>
        </w:rPr>
      </w:pPr>
    </w:p>
    <w:p w14:paraId="4873B545" w14:textId="77777777"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2017. Servicios de alojamiento turístico </w:t>
      </w:r>
    </w:p>
    <w:p w14:paraId="19FDF2F5" w14:textId="77777777" w:rsidR="00252A72" w:rsidRDefault="00252A72" w:rsidP="001B5CFF">
      <w:pPr>
        <w:ind w:left="2832" w:firstLine="708"/>
        <w:jc w:val="left"/>
        <w:rPr>
          <w:sz w:val="18"/>
          <w:szCs w:val="18"/>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E5E6125" w14:textId="77777777" w:rsidR="00252A72" w:rsidRPr="00471E9F" w:rsidRDefault="00252A72" w:rsidP="00013B29">
      <w:pPr>
        <w:ind w:left="2124" w:firstLine="516"/>
        <w:jc w:val="left"/>
        <w:rPr>
          <w:sz w:val="18"/>
          <w:szCs w:val="18"/>
        </w:rPr>
      </w:pPr>
      <w:r>
        <w:rPr>
          <w:sz w:val="18"/>
          <w:szCs w:val="18"/>
        </w:rPr>
        <w:t>VTR:</w:t>
      </w:r>
    </w:p>
    <w:p w14:paraId="45C18E80" w14:textId="77777777" w:rsidR="00252A72" w:rsidRDefault="00000000" w:rsidP="00013B29">
      <w:pPr>
        <w:ind w:left="2124" w:firstLine="516"/>
        <w:jc w:val="left"/>
        <w:rPr>
          <w:rStyle w:val="Hipervnculo"/>
          <w:color w:val="auto"/>
          <w:sz w:val="18"/>
          <w:szCs w:val="18"/>
          <w:u w:val="none"/>
        </w:rPr>
      </w:pPr>
      <w:hyperlink w:anchor="VTR2017General" w:history="1">
        <w:r w:rsidR="00252A72" w:rsidRPr="00266168">
          <w:rPr>
            <w:rStyle w:val="Hipervnculo"/>
            <w:sz w:val="18"/>
            <w:szCs w:val="18"/>
          </w:rPr>
          <w:t>Elegibilidad de las VTR con órdenes de bases y convocatoria 2017</w:t>
        </w:r>
      </w:hyperlink>
    </w:p>
    <w:p w14:paraId="2D8497F9" w14:textId="77777777" w:rsidR="00252A72" w:rsidRDefault="00000000" w:rsidP="00013B29">
      <w:pPr>
        <w:ind w:left="2124" w:firstLine="516"/>
        <w:jc w:val="left"/>
        <w:rPr>
          <w:rStyle w:val="Hipervnculo"/>
          <w:color w:val="auto"/>
          <w:sz w:val="18"/>
          <w:szCs w:val="18"/>
          <w:u w:val="none"/>
        </w:rPr>
      </w:pPr>
      <w:hyperlink w:anchor="VTRComplementariaDeAgenciaInmobiliaria" w:history="1">
        <w:r w:rsidR="00252A72">
          <w:rPr>
            <w:rStyle w:val="Hipervnculo"/>
            <w:sz w:val="18"/>
            <w:szCs w:val="18"/>
          </w:rPr>
          <w:t>187</w:t>
        </w:r>
        <w:bookmarkStart w:id="206" w:name="Pregunta187"/>
        <w:bookmarkEnd w:id="206"/>
        <w:r w:rsidR="00252A72">
          <w:rPr>
            <w:rStyle w:val="Hipervnculo"/>
            <w:sz w:val="18"/>
            <w:szCs w:val="18"/>
          </w:rPr>
          <w:t xml:space="preserve">. </w:t>
        </w:r>
        <w:r w:rsidR="00252A72" w:rsidRPr="00AE64C9">
          <w:rPr>
            <w:rStyle w:val="Hipervnculo"/>
            <w:sz w:val="18"/>
            <w:szCs w:val="18"/>
          </w:rPr>
          <w:t>No elegibilidad de una VTR complementaria de una agencia inmobiliaria</w:t>
        </w:r>
      </w:hyperlink>
    </w:p>
    <w:p w14:paraId="52C6EC45" w14:textId="77777777" w:rsidR="00252A72" w:rsidRDefault="00000000" w:rsidP="00013B29">
      <w:pPr>
        <w:ind w:left="2124" w:firstLine="516"/>
        <w:jc w:val="left"/>
        <w:rPr>
          <w:sz w:val="18"/>
          <w:szCs w:val="18"/>
        </w:rPr>
      </w:pPr>
      <w:hyperlink w:anchor="VTRComplementariaDeAgricultorTítuloPral" w:history="1">
        <w:r w:rsidR="00252A72">
          <w:rPr>
            <w:rStyle w:val="Hipervnculo"/>
            <w:sz w:val="18"/>
            <w:szCs w:val="18"/>
          </w:rPr>
          <w:t>202</w:t>
        </w:r>
        <w:bookmarkStart w:id="207" w:name="Pregunta202"/>
        <w:bookmarkEnd w:id="207"/>
        <w:r w:rsidR="00252A72">
          <w:rPr>
            <w:rStyle w:val="Hipervnculo"/>
            <w:sz w:val="18"/>
            <w:szCs w:val="18"/>
          </w:rPr>
          <w:t>. V</w:t>
        </w:r>
        <w:r w:rsidR="00252A72" w:rsidRPr="00C37E3B">
          <w:rPr>
            <w:rStyle w:val="Hipervnculo"/>
            <w:sz w:val="18"/>
            <w:szCs w:val="18"/>
          </w:rPr>
          <w:t>TR por un agricultor a título principal</w:t>
        </w:r>
      </w:hyperlink>
    </w:p>
    <w:p w14:paraId="3462F17A" w14:textId="77777777" w:rsidR="00252A72" w:rsidRDefault="00000000" w:rsidP="00013B29">
      <w:pPr>
        <w:ind w:left="2124" w:firstLine="516"/>
        <w:jc w:val="left"/>
        <w:rPr>
          <w:sz w:val="18"/>
          <w:szCs w:val="18"/>
        </w:rPr>
      </w:pPr>
      <w:hyperlink w:anchor="VTRQuierePonerPlacasSolares" w:history="1">
        <w:r w:rsidR="00252A72">
          <w:rPr>
            <w:rStyle w:val="Hipervnculo"/>
            <w:sz w:val="18"/>
            <w:szCs w:val="18"/>
          </w:rPr>
          <w:t>203</w:t>
        </w:r>
        <w:bookmarkStart w:id="208" w:name="Pregunta203"/>
        <w:bookmarkEnd w:id="208"/>
        <w:r w:rsidR="00252A72">
          <w:rPr>
            <w:rStyle w:val="Hipervnculo"/>
            <w:sz w:val="18"/>
            <w:szCs w:val="18"/>
          </w:rPr>
          <w:t xml:space="preserve">. VTR </w:t>
        </w:r>
        <w:r w:rsidR="00252A72" w:rsidRPr="0073433D">
          <w:rPr>
            <w:rStyle w:val="Hipervnculo"/>
            <w:sz w:val="18"/>
            <w:szCs w:val="18"/>
          </w:rPr>
          <w:t>quiere poner placas solares</w:t>
        </w:r>
      </w:hyperlink>
    </w:p>
    <w:p w14:paraId="52D6AA10" w14:textId="77777777" w:rsidR="00252A72" w:rsidRDefault="00000000" w:rsidP="00013B29">
      <w:pPr>
        <w:ind w:left="2124" w:firstLine="516"/>
        <w:jc w:val="left"/>
        <w:rPr>
          <w:rStyle w:val="Hipervnculo"/>
          <w:color w:val="auto"/>
          <w:sz w:val="18"/>
          <w:szCs w:val="18"/>
          <w:u w:val="none"/>
        </w:rPr>
      </w:pPr>
      <w:hyperlink w:anchor="VTRComplementariaDeHotel" w:history="1">
        <w:r w:rsidR="00252A72">
          <w:rPr>
            <w:rStyle w:val="Hipervnculo"/>
            <w:sz w:val="18"/>
            <w:szCs w:val="18"/>
          </w:rPr>
          <w:t>201</w:t>
        </w:r>
        <w:bookmarkStart w:id="209" w:name="Pregunta201"/>
        <w:bookmarkEnd w:id="209"/>
        <w:r w:rsidR="00252A72">
          <w:rPr>
            <w:rStyle w:val="Hipervnculo"/>
            <w:sz w:val="18"/>
            <w:szCs w:val="18"/>
          </w:rPr>
          <w:t>. VTR</w:t>
        </w:r>
        <w:r w:rsidR="00252A72" w:rsidRPr="00656D5F">
          <w:rPr>
            <w:rStyle w:val="Hipervnculo"/>
            <w:sz w:val="18"/>
            <w:szCs w:val="18"/>
          </w:rPr>
          <w:t xml:space="preserve"> como complemento de un hotel</w:t>
        </w:r>
      </w:hyperlink>
    </w:p>
    <w:p w14:paraId="1047125D" w14:textId="77777777" w:rsidR="00252A72" w:rsidRDefault="00000000" w:rsidP="009626EC">
      <w:pPr>
        <w:ind w:left="2124" w:firstLine="516"/>
        <w:jc w:val="left"/>
        <w:rPr>
          <w:sz w:val="18"/>
          <w:szCs w:val="18"/>
        </w:rPr>
      </w:pPr>
      <w:hyperlink w:anchor="EquipamientosElegiblesHostelFungiNoFungi" w:history="1">
        <w:r w:rsidR="00252A72">
          <w:rPr>
            <w:rStyle w:val="Hipervnculo"/>
            <w:sz w:val="18"/>
            <w:szCs w:val="18"/>
          </w:rPr>
          <w:t>228</w:t>
        </w:r>
        <w:bookmarkStart w:id="210" w:name="Pregunta228"/>
        <w:bookmarkEnd w:id="210"/>
        <w:r w:rsidR="00252A72">
          <w:rPr>
            <w:rStyle w:val="Hipervnculo"/>
            <w:sz w:val="18"/>
            <w:szCs w:val="18"/>
          </w:rPr>
          <w:t>. P</w:t>
        </w:r>
        <w:r w:rsidR="00252A72" w:rsidRPr="004C66B3">
          <w:rPr>
            <w:rStyle w:val="Hipervnculo"/>
            <w:sz w:val="18"/>
            <w:szCs w:val="18"/>
          </w:rPr>
          <w:t>equeños equipamientos en hotel con restaurante</w:t>
        </w:r>
      </w:hyperlink>
      <w:r w:rsidR="00252A72">
        <w:rPr>
          <w:sz w:val="18"/>
          <w:szCs w:val="18"/>
        </w:rPr>
        <w:t xml:space="preserve"> (fungibles o no fungibles)</w:t>
      </w:r>
    </w:p>
    <w:p w14:paraId="11983881" w14:textId="77777777" w:rsidR="00252A72" w:rsidRDefault="00252A72" w:rsidP="00013B29">
      <w:pPr>
        <w:ind w:left="1416" w:firstLine="708"/>
        <w:contextualSpacing/>
        <w:rPr>
          <w:rStyle w:val="Hipervnculo"/>
          <w:color w:val="auto"/>
          <w:sz w:val="18"/>
          <w:szCs w:val="18"/>
          <w:u w:val="none"/>
        </w:rPr>
      </w:pPr>
      <w:r>
        <w:rPr>
          <w:rStyle w:val="Hipervnculo"/>
          <w:color w:val="auto"/>
          <w:sz w:val="18"/>
          <w:szCs w:val="18"/>
          <w:u w:val="none"/>
        </w:rPr>
        <w:t xml:space="preserve">2018. Servicios de alojamiento turístico </w:t>
      </w:r>
    </w:p>
    <w:p w14:paraId="17BC619E" w14:textId="77777777" w:rsidR="00252A72" w:rsidRDefault="00252A72" w:rsidP="00BE59E5">
      <w:pPr>
        <w:ind w:left="2832" w:firstLine="708"/>
        <w:contextualSpacing/>
        <w:rPr>
          <w:rStyle w:val="Hipervnculo"/>
          <w:color w:val="auto"/>
          <w:sz w:val="18"/>
          <w:szCs w:val="18"/>
          <w:u w:val="none"/>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0F99914" w14:textId="77777777" w:rsidR="00252A72" w:rsidRDefault="00000000" w:rsidP="00013B29">
      <w:pPr>
        <w:ind w:left="2124" w:firstLine="516"/>
        <w:jc w:val="left"/>
        <w:rPr>
          <w:rStyle w:val="Hipervnculo"/>
          <w:color w:val="auto"/>
          <w:sz w:val="18"/>
          <w:szCs w:val="18"/>
          <w:u w:val="none"/>
        </w:rPr>
      </w:pPr>
      <w:hyperlink w:anchor="VTR2018YNúcleos" w:history="1">
        <w:r w:rsidR="00252A72">
          <w:rPr>
            <w:rStyle w:val="Hipervnculo"/>
            <w:sz w:val="18"/>
            <w:szCs w:val="18"/>
          </w:rPr>
          <w:t>633</w:t>
        </w:r>
        <w:bookmarkStart w:id="211" w:name="Pregunta633"/>
        <w:bookmarkEnd w:id="211"/>
        <w:r w:rsidR="00252A72">
          <w:rPr>
            <w:rStyle w:val="Hipervnculo"/>
            <w:sz w:val="18"/>
            <w:szCs w:val="18"/>
          </w:rPr>
          <w:t>. C</w:t>
        </w:r>
        <w:r w:rsidR="00252A72" w:rsidRPr="00390999">
          <w:rPr>
            <w:rStyle w:val="Hipervnculo"/>
            <w:sz w:val="18"/>
            <w:szCs w:val="18"/>
          </w:rPr>
          <w:t xml:space="preserve">asas rurales en bases y convocatoria </w:t>
        </w:r>
        <w:r w:rsidR="00252A72">
          <w:rPr>
            <w:rStyle w:val="Hipervnculo"/>
            <w:sz w:val="18"/>
            <w:szCs w:val="18"/>
          </w:rPr>
          <w:t xml:space="preserve">de </w:t>
        </w:r>
        <w:r w:rsidR="00252A72" w:rsidRPr="00390999">
          <w:rPr>
            <w:rStyle w:val="Hipervnculo"/>
            <w:sz w:val="18"/>
            <w:szCs w:val="18"/>
          </w:rPr>
          <w:t>2018</w:t>
        </w:r>
      </w:hyperlink>
    </w:p>
    <w:p w14:paraId="72727452" w14:textId="77777777" w:rsidR="00252A72" w:rsidRPr="00390999" w:rsidRDefault="00000000" w:rsidP="00013B29">
      <w:pPr>
        <w:ind w:left="2124" w:firstLine="516"/>
        <w:jc w:val="left"/>
        <w:rPr>
          <w:rStyle w:val="Hipervnculo"/>
          <w:color w:val="auto"/>
          <w:sz w:val="18"/>
          <w:szCs w:val="18"/>
          <w:u w:val="none"/>
        </w:rPr>
      </w:pPr>
      <w:hyperlink w:anchor="ProcLimitarSubvencionabilidadOrdenBases" w:history="1">
        <w:r w:rsidR="00252A72">
          <w:rPr>
            <w:rStyle w:val="Hipervnculo"/>
            <w:sz w:val="18"/>
            <w:szCs w:val="18"/>
          </w:rPr>
          <w:t>632</w:t>
        </w:r>
        <w:bookmarkStart w:id="212" w:name="Pregunta632"/>
        <w:bookmarkEnd w:id="212"/>
        <w:r w:rsidR="00252A72">
          <w:rPr>
            <w:rStyle w:val="Hipervnculo"/>
            <w:sz w:val="18"/>
            <w:szCs w:val="18"/>
          </w:rPr>
          <w:t>. E</w:t>
        </w:r>
        <w:r w:rsidR="00252A72" w:rsidRPr="00390999">
          <w:rPr>
            <w:rStyle w:val="Hipervnculo"/>
            <w:sz w:val="18"/>
            <w:szCs w:val="18"/>
          </w:rPr>
          <w:t xml:space="preserve">l Grupo puede limitar subvencionabilidad </w:t>
        </w:r>
        <w:r w:rsidR="00252A72">
          <w:rPr>
            <w:rStyle w:val="Hipervnculo"/>
            <w:sz w:val="18"/>
            <w:szCs w:val="18"/>
          </w:rPr>
          <w:t xml:space="preserve">de </w:t>
        </w:r>
        <w:r w:rsidR="00252A72" w:rsidRPr="00390999">
          <w:rPr>
            <w:rStyle w:val="Hipervnculo"/>
            <w:sz w:val="18"/>
            <w:szCs w:val="18"/>
          </w:rPr>
          <w:t>Orden de bases</w:t>
        </w:r>
        <w:r w:rsidR="00252A72">
          <w:rPr>
            <w:rStyle w:val="Hipervnculo"/>
            <w:sz w:val="18"/>
            <w:szCs w:val="18"/>
          </w:rPr>
          <w:t xml:space="preserve"> de </w:t>
        </w:r>
        <w:r w:rsidR="00252A72" w:rsidRPr="00390999">
          <w:rPr>
            <w:rStyle w:val="Hipervnculo"/>
            <w:sz w:val="18"/>
            <w:szCs w:val="18"/>
          </w:rPr>
          <w:t>19.2</w:t>
        </w:r>
      </w:hyperlink>
    </w:p>
    <w:p w14:paraId="2BE568BF" w14:textId="77777777" w:rsidR="00252A72" w:rsidRDefault="00000000" w:rsidP="00013B29">
      <w:pPr>
        <w:ind w:left="2124" w:firstLine="516"/>
        <w:jc w:val="left"/>
        <w:rPr>
          <w:rStyle w:val="Hipervnculo"/>
          <w:color w:val="auto"/>
          <w:sz w:val="18"/>
          <w:szCs w:val="18"/>
          <w:u w:val="none"/>
        </w:rPr>
      </w:pPr>
      <w:hyperlink w:anchor="VTR2018VariasCasasRuralesEnUnProyecto" w:history="1">
        <w:r w:rsidR="00252A72">
          <w:rPr>
            <w:rStyle w:val="Hipervnculo"/>
            <w:sz w:val="18"/>
            <w:szCs w:val="18"/>
          </w:rPr>
          <w:t>291</w:t>
        </w:r>
        <w:bookmarkStart w:id="213" w:name="Pregunta291"/>
        <w:bookmarkEnd w:id="213"/>
        <w:r w:rsidR="00252A72">
          <w:rPr>
            <w:rStyle w:val="Hipervnculo"/>
            <w:sz w:val="18"/>
            <w:szCs w:val="18"/>
          </w:rPr>
          <w:t>. V</w:t>
        </w:r>
        <w:r w:rsidR="00252A72" w:rsidRPr="008F0E85">
          <w:rPr>
            <w:rStyle w:val="Hipervnculo"/>
            <w:sz w:val="18"/>
            <w:szCs w:val="18"/>
          </w:rPr>
          <w:t>arias casas rurales en un núcleo que carece de ellas</w:t>
        </w:r>
      </w:hyperlink>
    </w:p>
    <w:p w14:paraId="1AF04413" w14:textId="77777777" w:rsidR="00252A72" w:rsidRDefault="00000000" w:rsidP="00013B29">
      <w:pPr>
        <w:ind w:left="2640"/>
        <w:jc w:val="left"/>
        <w:rPr>
          <w:rStyle w:val="Hipervnculo"/>
          <w:color w:val="auto"/>
          <w:sz w:val="18"/>
          <w:szCs w:val="18"/>
          <w:u w:val="none"/>
        </w:rPr>
      </w:pPr>
      <w:hyperlink w:anchor="VTR2018ActivComplementaCasaÚnicaEnPueblo" w:history="1">
        <w:r w:rsidR="00252A72">
          <w:rPr>
            <w:rStyle w:val="Hipervnculo"/>
            <w:sz w:val="18"/>
            <w:szCs w:val="18"/>
          </w:rPr>
          <w:t>303</w:t>
        </w:r>
        <w:bookmarkStart w:id="214" w:name="Pregunta303"/>
        <w:bookmarkEnd w:id="214"/>
        <w:r w:rsidR="00252A72">
          <w:rPr>
            <w:rStyle w:val="Hipervnculo"/>
            <w:sz w:val="18"/>
            <w:szCs w:val="18"/>
          </w:rPr>
          <w:t>. C</w:t>
        </w:r>
        <w:r w:rsidR="00252A72" w:rsidRPr="00752C2B">
          <w:rPr>
            <w:rStyle w:val="Hipervnculo"/>
            <w:sz w:val="18"/>
            <w:szCs w:val="18"/>
          </w:rPr>
          <w:t xml:space="preserve">asa rural única en </w:t>
        </w:r>
        <w:r w:rsidR="00252A72">
          <w:rPr>
            <w:rStyle w:val="Hipervnculo"/>
            <w:sz w:val="18"/>
            <w:szCs w:val="18"/>
          </w:rPr>
          <w:t xml:space="preserve">la </w:t>
        </w:r>
        <w:r w:rsidR="00252A72" w:rsidRPr="00752C2B">
          <w:rPr>
            <w:rStyle w:val="Hipervnculo"/>
            <w:sz w:val="18"/>
            <w:szCs w:val="18"/>
          </w:rPr>
          <w:t>localidad invierte en actividad complementaria sin necesitar licencia</w:t>
        </w:r>
      </w:hyperlink>
    </w:p>
    <w:p w14:paraId="0E705AD5" w14:textId="77777777" w:rsidR="00252A72" w:rsidRDefault="00000000" w:rsidP="00013B29">
      <w:pPr>
        <w:ind w:left="2640"/>
        <w:jc w:val="left"/>
        <w:rPr>
          <w:rStyle w:val="Hipervnculo"/>
          <w:color w:val="auto"/>
          <w:sz w:val="18"/>
          <w:szCs w:val="18"/>
          <w:u w:val="none"/>
        </w:rPr>
      </w:pPr>
      <w:hyperlink w:anchor="CampingAcondicionaPiscinaYCompraEquipos" w:history="1">
        <w:r w:rsidR="00252A72">
          <w:rPr>
            <w:rStyle w:val="Hipervnculo"/>
            <w:sz w:val="18"/>
            <w:szCs w:val="18"/>
          </w:rPr>
          <w:t>293</w:t>
        </w:r>
        <w:bookmarkStart w:id="215" w:name="Pregunta293"/>
        <w:bookmarkEnd w:id="215"/>
        <w:r w:rsidR="00252A72">
          <w:rPr>
            <w:rStyle w:val="Hipervnculo"/>
            <w:sz w:val="18"/>
            <w:szCs w:val="18"/>
          </w:rPr>
          <w:t>. E</w:t>
        </w:r>
        <w:r w:rsidR="00252A72" w:rsidRPr="004029E6">
          <w:rPr>
            <w:rStyle w:val="Hipervnculo"/>
            <w:sz w:val="18"/>
            <w:szCs w:val="18"/>
          </w:rPr>
          <w:t xml:space="preserve">n camping, acondicionamiento </w:t>
        </w:r>
        <w:r w:rsidR="00252A72">
          <w:rPr>
            <w:rStyle w:val="Hipervnculo"/>
            <w:sz w:val="18"/>
            <w:szCs w:val="18"/>
          </w:rPr>
          <w:t xml:space="preserve">de </w:t>
        </w:r>
        <w:r w:rsidR="00252A72" w:rsidRPr="004029E6">
          <w:rPr>
            <w:rStyle w:val="Hipervnculo"/>
            <w:sz w:val="18"/>
            <w:szCs w:val="18"/>
          </w:rPr>
          <w:t>piscina y calles y compra</w:t>
        </w:r>
        <w:r w:rsidR="00252A72">
          <w:rPr>
            <w:rStyle w:val="Hipervnculo"/>
            <w:sz w:val="18"/>
            <w:szCs w:val="18"/>
          </w:rPr>
          <w:t xml:space="preserve"> de</w:t>
        </w:r>
        <w:r w:rsidR="00252A72" w:rsidRPr="004029E6">
          <w:rPr>
            <w:rStyle w:val="Hipervnculo"/>
            <w:sz w:val="18"/>
            <w:szCs w:val="18"/>
          </w:rPr>
          <w:t xml:space="preserve"> electrodomésticos y estantería</w:t>
        </w:r>
      </w:hyperlink>
    </w:p>
    <w:p w14:paraId="07594D43" w14:textId="77777777" w:rsidR="00252A72" w:rsidRDefault="00000000" w:rsidP="00013B29">
      <w:pPr>
        <w:ind w:left="2640"/>
        <w:jc w:val="left"/>
        <w:rPr>
          <w:rStyle w:val="Hipervnculo"/>
          <w:sz w:val="18"/>
          <w:szCs w:val="18"/>
        </w:rPr>
      </w:pPr>
      <w:hyperlink w:anchor="CasasEnÁrbolesUsoTurístico" w:history="1">
        <w:r w:rsidR="00252A72">
          <w:rPr>
            <w:rStyle w:val="Hipervnculo"/>
            <w:sz w:val="18"/>
            <w:szCs w:val="18"/>
          </w:rPr>
          <w:t>297</w:t>
        </w:r>
        <w:bookmarkStart w:id="216" w:name="Pregunta297"/>
        <w:bookmarkEnd w:id="216"/>
        <w:r w:rsidR="00252A72">
          <w:rPr>
            <w:rStyle w:val="Hipervnculo"/>
            <w:sz w:val="18"/>
            <w:szCs w:val="18"/>
          </w:rPr>
          <w:t>. C</w:t>
        </w:r>
        <w:r w:rsidR="00252A72" w:rsidRPr="00CF4356">
          <w:rPr>
            <w:rStyle w:val="Hipervnculo"/>
            <w:sz w:val="18"/>
            <w:szCs w:val="18"/>
          </w:rPr>
          <w:t>asas en los árboles para uso turístico</w:t>
        </w:r>
      </w:hyperlink>
    </w:p>
    <w:p w14:paraId="07F5B971" w14:textId="77777777" w:rsidR="00252A72" w:rsidRDefault="00000000" w:rsidP="00013B29">
      <w:pPr>
        <w:ind w:left="2640"/>
        <w:jc w:val="left"/>
        <w:rPr>
          <w:rStyle w:val="Hipervnculo"/>
          <w:color w:val="auto"/>
          <w:sz w:val="18"/>
          <w:szCs w:val="18"/>
          <w:u w:val="none"/>
        </w:rPr>
      </w:pPr>
      <w:hyperlink w:anchor="ApartamentoTurísticoAgricuEficienEnergét" w:history="1">
        <w:r w:rsidR="00252A72" w:rsidRPr="00FE586C">
          <w:rPr>
            <w:rStyle w:val="Hipervnculo"/>
            <w:sz w:val="18"/>
            <w:szCs w:val="18"/>
          </w:rPr>
          <w:t>690</w:t>
        </w:r>
        <w:bookmarkStart w:id="217" w:name="Pregunta690"/>
        <w:bookmarkEnd w:id="217"/>
        <w:r w:rsidR="00252A72" w:rsidRPr="00FE586C">
          <w:rPr>
            <w:rStyle w:val="Hipervnculo"/>
            <w:sz w:val="18"/>
            <w:szCs w:val="18"/>
          </w:rPr>
          <w:t>. Agricultora con apartamentos rurales crea uno nuevo y mejora su accesibilidad</w:t>
        </w:r>
      </w:hyperlink>
    </w:p>
    <w:p w14:paraId="78D7DD11" w14:textId="77777777" w:rsidR="00252A72" w:rsidRPr="00CF4356" w:rsidRDefault="00000000" w:rsidP="00013B29">
      <w:pPr>
        <w:ind w:left="2640"/>
        <w:jc w:val="left"/>
        <w:rPr>
          <w:rStyle w:val="Hipervnculo"/>
          <w:color w:val="auto"/>
          <w:sz w:val="18"/>
          <w:szCs w:val="18"/>
          <w:u w:val="none"/>
        </w:rPr>
      </w:pPr>
      <w:hyperlink w:anchor="HotelAhorroEnergéticoSinAmpliarPlazas" w:history="1">
        <w:r w:rsidR="00252A72" w:rsidRPr="008642C5">
          <w:rPr>
            <w:rStyle w:val="Hipervnculo"/>
            <w:sz w:val="18"/>
            <w:szCs w:val="18"/>
          </w:rPr>
          <w:t>691</w:t>
        </w:r>
        <w:bookmarkStart w:id="218" w:name="Pregunta691"/>
        <w:bookmarkEnd w:id="218"/>
        <w:r w:rsidR="00252A72" w:rsidRPr="008642C5">
          <w:rPr>
            <w:rStyle w:val="Hipervnculo"/>
            <w:sz w:val="18"/>
            <w:szCs w:val="18"/>
          </w:rPr>
          <w:t>. Eficiencia energética en hotel de más de 50 plazas sin ampliar plazas</w:t>
        </w:r>
      </w:hyperlink>
    </w:p>
    <w:p w14:paraId="0C48DE26" w14:textId="77777777" w:rsidR="00252A72" w:rsidRDefault="00252A72" w:rsidP="00622AD7">
      <w:pPr>
        <w:ind w:left="900" w:firstLine="708"/>
        <w:contextualSpacing/>
        <w:rPr>
          <w:rStyle w:val="Hipervnculo"/>
          <w:color w:val="auto"/>
          <w:sz w:val="18"/>
          <w:szCs w:val="18"/>
          <w:u w:val="none"/>
        </w:rPr>
      </w:pPr>
      <w:r>
        <w:rPr>
          <w:rStyle w:val="Hipervnculo"/>
          <w:color w:val="auto"/>
          <w:sz w:val="18"/>
          <w:szCs w:val="18"/>
          <w:u w:val="none"/>
        </w:rPr>
        <w:tab/>
        <w:t>2019. Servicios de alojamiento turístico</w:t>
      </w:r>
    </w:p>
    <w:p w14:paraId="627F0CC7" w14:textId="77777777" w:rsidR="00252A72" w:rsidRDefault="00000000" w:rsidP="007D33A5">
      <w:pPr>
        <w:ind w:left="2694"/>
        <w:contextualSpacing/>
        <w:rPr>
          <w:rStyle w:val="Hipervnculo"/>
          <w:color w:val="auto"/>
          <w:sz w:val="18"/>
          <w:szCs w:val="18"/>
          <w:u w:val="none"/>
        </w:rPr>
      </w:pPr>
      <w:hyperlink w:anchor="VTRNuevoDecretoCasasRurales" w:history="1">
        <w:r w:rsidR="00252A72" w:rsidRPr="007D33A5">
          <w:rPr>
            <w:rStyle w:val="Hipervnculo"/>
            <w:sz w:val="18"/>
            <w:szCs w:val="18"/>
          </w:rPr>
          <w:t>719</w:t>
        </w:r>
        <w:bookmarkStart w:id="219" w:name="Pregunta719"/>
        <w:bookmarkEnd w:id="219"/>
        <w:r w:rsidR="00252A72" w:rsidRPr="007D33A5">
          <w:rPr>
            <w:rStyle w:val="Hipervnculo"/>
            <w:sz w:val="18"/>
            <w:szCs w:val="18"/>
          </w:rPr>
          <w:t>. Aplicación del nuevo decreto que regula las casas rurales</w:t>
        </w:r>
      </w:hyperlink>
    </w:p>
    <w:p w14:paraId="3F1A183E" w14:textId="77777777" w:rsidR="00772C54" w:rsidRDefault="00000000" w:rsidP="00772C54">
      <w:pPr>
        <w:ind w:left="2694"/>
        <w:rPr>
          <w:rStyle w:val="Hipervnculo"/>
          <w:sz w:val="18"/>
          <w:szCs w:val="18"/>
        </w:rPr>
      </w:pPr>
      <w:hyperlink w:anchor="Coop11Prototipos3DeCasas_Árbol" w:history="1">
        <w:r w:rsidR="00772C54" w:rsidRPr="0055190F">
          <w:rPr>
            <w:rStyle w:val="Hipervnculo"/>
            <w:sz w:val="18"/>
            <w:szCs w:val="18"/>
          </w:rPr>
          <w:t>750</w:t>
        </w:r>
        <w:bookmarkStart w:id="220" w:name="Pregunta750"/>
        <w:bookmarkEnd w:id="220"/>
        <w:r w:rsidR="00772C54" w:rsidRPr="0055190F">
          <w:rPr>
            <w:rStyle w:val="Hipervnculo"/>
            <w:sz w:val="18"/>
            <w:szCs w:val="18"/>
          </w:rPr>
          <w:t xml:space="preserve">. </w:t>
        </w:r>
        <w:r w:rsidR="00772C54">
          <w:rPr>
            <w:rStyle w:val="Hipervnculo"/>
            <w:sz w:val="18"/>
            <w:szCs w:val="18"/>
          </w:rPr>
          <w:t>E</w:t>
        </w:r>
        <w:r w:rsidR="00772C54" w:rsidRPr="00772C54">
          <w:rPr>
            <w:rStyle w:val="Hipervnculo"/>
            <w:sz w:val="18"/>
            <w:szCs w:val="18"/>
          </w:rPr>
          <w:t xml:space="preserve">mpresa para proyectar y fabricar casas para </w:t>
        </w:r>
        <w:r w:rsidR="00772C54">
          <w:rPr>
            <w:rStyle w:val="Hipervnculo"/>
            <w:sz w:val="18"/>
            <w:szCs w:val="18"/>
          </w:rPr>
          <w:t>ubicarlas</w:t>
        </w:r>
        <w:r w:rsidR="00772C54" w:rsidRPr="00772C54">
          <w:rPr>
            <w:rStyle w:val="Hipervnculo"/>
            <w:sz w:val="18"/>
            <w:szCs w:val="18"/>
          </w:rPr>
          <w:t xml:space="preserve"> en los árboles</w:t>
        </w:r>
      </w:hyperlink>
    </w:p>
    <w:p w14:paraId="6720D637" w14:textId="77777777" w:rsidR="00355848" w:rsidRDefault="00000000" w:rsidP="00772C54">
      <w:pPr>
        <w:ind w:left="2694"/>
        <w:rPr>
          <w:rStyle w:val="Hipervnculo"/>
          <w:sz w:val="18"/>
          <w:szCs w:val="18"/>
        </w:rPr>
      </w:pPr>
      <w:hyperlink w:anchor="ProcCasaRuralYTurismoActivoCuándoEmpezar" w:history="1">
        <w:r w:rsidR="00355848" w:rsidRPr="00355848">
          <w:rPr>
            <w:rStyle w:val="Hipervnculo"/>
            <w:sz w:val="18"/>
            <w:szCs w:val="18"/>
          </w:rPr>
          <w:t>781</w:t>
        </w:r>
        <w:bookmarkStart w:id="221" w:name="Pregunta781AlojamientosTurísticos2019"/>
        <w:bookmarkEnd w:id="221"/>
        <w:r w:rsidR="00355848" w:rsidRPr="00355848">
          <w:rPr>
            <w:rStyle w:val="Hipervnculo"/>
            <w:sz w:val="18"/>
            <w:szCs w:val="18"/>
          </w:rPr>
          <w:t>. Crea empresa de turismo activo con casa rural: cuándo empezar actividades</w:t>
        </w:r>
      </w:hyperlink>
    </w:p>
    <w:p w14:paraId="71C6F80F" w14:textId="77777777" w:rsidR="0039549C" w:rsidRDefault="00000000" w:rsidP="00772C54">
      <w:pPr>
        <w:ind w:left="2694"/>
        <w:rPr>
          <w:rStyle w:val="Hipervnculo"/>
          <w:sz w:val="18"/>
          <w:szCs w:val="18"/>
        </w:rPr>
      </w:pPr>
      <w:hyperlink w:anchor="VTR2019ComplementariaDeNaveParaEventos" w:history="1">
        <w:r w:rsidR="0039549C" w:rsidRPr="0039549C">
          <w:rPr>
            <w:rStyle w:val="Hipervnculo"/>
            <w:sz w:val="18"/>
            <w:szCs w:val="18"/>
          </w:rPr>
          <w:t>785</w:t>
        </w:r>
        <w:bookmarkStart w:id="222" w:name="Pregunta785"/>
        <w:bookmarkEnd w:id="222"/>
        <w:r w:rsidR="0039549C" w:rsidRPr="0039549C">
          <w:rPr>
            <w:rStyle w:val="Hipervnculo"/>
            <w:sz w:val="18"/>
            <w:szCs w:val="18"/>
          </w:rPr>
          <w:t>. Acondicionamiento de nave para actos más casa rural complementaria</w:t>
        </w:r>
      </w:hyperlink>
    </w:p>
    <w:p w14:paraId="79274FDB" w14:textId="77777777" w:rsidR="00A71190" w:rsidRDefault="00A71190" w:rsidP="00A71190">
      <w:pPr>
        <w:ind w:left="1416" w:firstLine="708"/>
        <w:rPr>
          <w:sz w:val="18"/>
          <w:szCs w:val="18"/>
        </w:rPr>
      </w:pPr>
      <w:r w:rsidRPr="00A71190">
        <w:rPr>
          <w:sz w:val="18"/>
          <w:szCs w:val="18"/>
        </w:rPr>
        <w:t>2020. Servicios de alojamiento turíst</w:t>
      </w:r>
      <w:r>
        <w:rPr>
          <w:sz w:val="18"/>
          <w:szCs w:val="18"/>
        </w:rPr>
        <w:t>i</w:t>
      </w:r>
      <w:r w:rsidRPr="00A71190">
        <w:rPr>
          <w:sz w:val="18"/>
          <w:szCs w:val="18"/>
        </w:rPr>
        <w:t>co</w:t>
      </w:r>
    </w:p>
    <w:p w14:paraId="742F80DD" w14:textId="77777777" w:rsidR="00A71190" w:rsidRDefault="00000000" w:rsidP="00A71190">
      <w:pPr>
        <w:ind w:left="2694"/>
        <w:rPr>
          <w:rStyle w:val="Hipervnculo"/>
          <w:sz w:val="18"/>
          <w:szCs w:val="18"/>
        </w:rPr>
      </w:pPr>
      <w:hyperlink w:anchor="VTRMontadaPorUnaFarmacia" w:history="1">
        <w:r w:rsidR="00A71190" w:rsidRPr="00A71190">
          <w:rPr>
            <w:rStyle w:val="Hipervnculo"/>
            <w:sz w:val="18"/>
            <w:szCs w:val="18"/>
          </w:rPr>
          <w:t>834</w:t>
        </w:r>
        <w:bookmarkStart w:id="223" w:name="Pregunta834"/>
        <w:bookmarkEnd w:id="223"/>
        <w:r w:rsidR="00A71190" w:rsidRPr="00A71190">
          <w:rPr>
            <w:rStyle w:val="Hipervnculo"/>
            <w:sz w:val="18"/>
            <w:szCs w:val="18"/>
          </w:rPr>
          <w:t>. Casa rural montada por una farmacia</w:t>
        </w:r>
      </w:hyperlink>
    </w:p>
    <w:p w14:paraId="5D6F854F" w14:textId="774A15D8" w:rsidR="00A9684C" w:rsidRDefault="00000000" w:rsidP="00A71190">
      <w:pPr>
        <w:ind w:left="2694"/>
        <w:rPr>
          <w:rStyle w:val="Hipervnculo"/>
          <w:sz w:val="18"/>
          <w:szCs w:val="18"/>
        </w:rPr>
      </w:pPr>
      <w:hyperlink w:anchor="Asoc7BungalowsProductivoNoCasasRurales" w:history="1">
        <w:r w:rsidR="00A9684C" w:rsidRPr="00A9684C">
          <w:rPr>
            <w:rStyle w:val="Hipervnculo"/>
            <w:sz w:val="18"/>
            <w:szCs w:val="18"/>
          </w:rPr>
          <w:t>841</w:t>
        </w:r>
        <w:bookmarkStart w:id="224" w:name="Pregunta841"/>
        <w:bookmarkEnd w:id="224"/>
        <w:r w:rsidR="00A9684C" w:rsidRPr="00A9684C">
          <w:rPr>
            <w:rStyle w:val="Hipervnculo"/>
            <w:sz w:val="18"/>
            <w:szCs w:val="18"/>
          </w:rPr>
          <w:t xml:space="preserve">. Asociación instala </w:t>
        </w:r>
        <w:r w:rsidR="00A9684C">
          <w:rPr>
            <w:rStyle w:val="Hipervnculo"/>
            <w:sz w:val="18"/>
            <w:szCs w:val="18"/>
          </w:rPr>
          <w:t xml:space="preserve">7 </w:t>
        </w:r>
        <w:proofErr w:type="spellStart"/>
        <w:r w:rsidR="00A9684C" w:rsidRPr="00A9684C">
          <w:rPr>
            <w:rStyle w:val="Hipervnculo"/>
            <w:sz w:val="18"/>
            <w:szCs w:val="18"/>
          </w:rPr>
          <w:t>bungalows</w:t>
        </w:r>
        <w:proofErr w:type="spellEnd"/>
        <w:r w:rsidR="00A9684C" w:rsidRPr="00A9684C">
          <w:rPr>
            <w:rStyle w:val="Hipervnculo"/>
            <w:sz w:val="18"/>
            <w:szCs w:val="18"/>
          </w:rPr>
          <w:t>: carácter productivo y criterio si fueran casa rural</w:t>
        </w:r>
      </w:hyperlink>
    </w:p>
    <w:p w14:paraId="7034E465" w14:textId="7551AD88" w:rsidR="00397B66" w:rsidRDefault="00000000" w:rsidP="00A71190">
      <w:pPr>
        <w:ind w:left="2694"/>
        <w:rPr>
          <w:rStyle w:val="Hipervnculo"/>
          <w:sz w:val="18"/>
          <w:szCs w:val="18"/>
        </w:rPr>
      </w:pPr>
      <w:hyperlink w:anchor="VTRComplementariaDeBar" w:history="1">
        <w:r w:rsidR="00397B66" w:rsidRPr="00397B66">
          <w:rPr>
            <w:rStyle w:val="Hipervnculo"/>
            <w:sz w:val="18"/>
            <w:szCs w:val="18"/>
          </w:rPr>
          <w:t>882</w:t>
        </w:r>
        <w:bookmarkStart w:id="225" w:name="Pregunta882"/>
        <w:bookmarkEnd w:id="225"/>
        <w:r w:rsidR="00397B66" w:rsidRPr="00397B66">
          <w:rPr>
            <w:rStyle w:val="Hipervnculo"/>
            <w:sz w:val="18"/>
            <w:szCs w:val="18"/>
          </w:rPr>
          <w:t>. Bar como actividad complementaria de una vivienda de turismo rural</w:t>
        </w:r>
      </w:hyperlink>
    </w:p>
    <w:p w14:paraId="597B23FB" w14:textId="3F0D2A99" w:rsidR="003509B8" w:rsidRPr="00A71190" w:rsidRDefault="00000000" w:rsidP="00A71190">
      <w:pPr>
        <w:ind w:left="2694"/>
        <w:rPr>
          <w:rStyle w:val="Hipervnculo"/>
          <w:sz w:val="18"/>
          <w:szCs w:val="18"/>
        </w:rPr>
      </w:pPr>
      <w:hyperlink w:anchor="VTREnPoblaciónConApartamentosTurísticos" w:history="1">
        <w:r w:rsidR="003509B8" w:rsidRPr="003509B8">
          <w:rPr>
            <w:rStyle w:val="Hipervnculo"/>
            <w:sz w:val="18"/>
            <w:szCs w:val="18"/>
          </w:rPr>
          <w:t>888</w:t>
        </w:r>
        <w:bookmarkStart w:id="226" w:name="Pregunta888"/>
        <w:bookmarkEnd w:id="226"/>
        <w:r w:rsidR="003509B8" w:rsidRPr="003509B8">
          <w:rPr>
            <w:rStyle w:val="Hipervnculo"/>
            <w:sz w:val="18"/>
            <w:szCs w:val="18"/>
          </w:rPr>
          <w:t>. Casa rural en función del rango de una población donde hay apartamentos turísticos</w:t>
        </w:r>
      </w:hyperlink>
    </w:p>
    <w:p w14:paraId="1A5A1E9D" w14:textId="77777777" w:rsidR="00252A72" w:rsidRDefault="00252A72" w:rsidP="007D33A5">
      <w:pPr>
        <w:ind w:left="2694"/>
        <w:contextualSpacing/>
        <w:rPr>
          <w:rStyle w:val="Hipervnculo"/>
          <w:color w:val="auto"/>
          <w:sz w:val="18"/>
          <w:szCs w:val="18"/>
          <w:u w:val="none"/>
        </w:rPr>
      </w:pPr>
    </w:p>
    <w:p w14:paraId="0E552AA1" w14:textId="77777777" w:rsidR="00252A72" w:rsidRDefault="00252A72" w:rsidP="00BE59E5">
      <w:pPr>
        <w:ind w:left="708" w:firstLine="708"/>
        <w:jc w:val="left"/>
        <w:rPr>
          <w:b/>
          <w:sz w:val="18"/>
          <w:szCs w:val="18"/>
        </w:rPr>
      </w:pPr>
      <w:r w:rsidRPr="00BE59E5">
        <w:rPr>
          <w:b/>
          <w:sz w:val="18"/>
          <w:szCs w:val="18"/>
        </w:rPr>
        <w:t>b</w:t>
      </w:r>
      <w:bookmarkStart w:id="227" w:name="ÍndicePreguntasOtrosServiciosTurísticos"/>
      <w:bookmarkEnd w:id="227"/>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Turismo</w:t>
      </w:r>
      <w:r>
        <w:rPr>
          <w:b/>
          <w:sz w:val="18"/>
          <w:szCs w:val="18"/>
        </w:rPr>
        <w:t xml:space="preserve">: </w:t>
      </w:r>
    </w:p>
    <w:p w14:paraId="745121CD" w14:textId="77777777" w:rsidR="00252A72" w:rsidRPr="00BE59E5" w:rsidRDefault="00252A72" w:rsidP="00BE59E5">
      <w:pPr>
        <w:ind w:left="708" w:firstLine="708"/>
        <w:jc w:val="left"/>
        <w:rPr>
          <w:b/>
          <w:sz w:val="18"/>
          <w:szCs w:val="18"/>
        </w:rPr>
      </w:pPr>
      <w:r>
        <w:rPr>
          <w:b/>
          <w:sz w:val="18"/>
          <w:szCs w:val="18"/>
        </w:rPr>
        <w:t>O</w:t>
      </w:r>
      <w:r w:rsidRPr="00BE59E5">
        <w:rPr>
          <w:b/>
          <w:sz w:val="18"/>
          <w:szCs w:val="18"/>
        </w:rPr>
        <w:t>tros servicios turísticos</w:t>
      </w:r>
    </w:p>
    <w:p w14:paraId="678AA1F7" w14:textId="77777777" w:rsidR="00252A72" w:rsidRPr="00622AD7" w:rsidRDefault="00252A72" w:rsidP="001B5CFF">
      <w:pPr>
        <w:ind w:left="2124" w:firstLine="708"/>
        <w:contextualSpacing/>
        <w:rPr>
          <w:rStyle w:val="Hipervnculo"/>
          <w:color w:val="auto"/>
          <w:sz w:val="18"/>
          <w:szCs w:val="18"/>
          <w:u w:val="none"/>
        </w:rPr>
      </w:pPr>
      <w:r w:rsidRPr="00712D13">
        <w:rPr>
          <w:sz w:val="14"/>
          <w:szCs w:val="14"/>
        </w:rPr>
        <w:t>(</w:t>
      </w:r>
      <w:hyperlink w:anchor="ÍNDICEGENERAL" w:history="1">
        <w:r w:rsidRPr="00712D13">
          <w:rPr>
            <w:rStyle w:val="Hipervnculo"/>
            <w:sz w:val="14"/>
            <w:szCs w:val="14"/>
          </w:rPr>
          <w:t>Índice general</w:t>
        </w:r>
      </w:hyperlink>
      <w:r w:rsidRPr="00712D13">
        <w:rPr>
          <w:sz w:val="14"/>
          <w:szCs w:val="14"/>
        </w:rPr>
        <w:t>) (</w:t>
      </w:r>
      <w:hyperlink w:anchor="ÍndiceGeneralOtrosServiciosTurístivos" w:history="1">
        <w:r w:rsidRPr="00712D13">
          <w:rPr>
            <w:rStyle w:val="Hipervnculo"/>
            <w:sz w:val="14"/>
            <w:szCs w:val="14"/>
          </w:rPr>
          <w:t>Índice general de Otros servicios turísticos</w:t>
        </w:r>
      </w:hyperlink>
      <w:r w:rsidRPr="00712D13">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4C748188" w14:textId="77777777" w:rsidR="00252A72" w:rsidRDefault="00252A72" w:rsidP="009F6410">
      <w:pPr>
        <w:ind w:left="2124"/>
        <w:jc w:val="left"/>
        <w:rPr>
          <w:rStyle w:val="Hipervnculo"/>
          <w:sz w:val="18"/>
          <w:szCs w:val="18"/>
        </w:rPr>
      </w:pPr>
      <w:r w:rsidRPr="003B44B8">
        <w:rPr>
          <w:sz w:val="18"/>
          <w:szCs w:val="18"/>
        </w:rPr>
        <w:t xml:space="preserve">2017: </w:t>
      </w:r>
      <w:hyperlink w:anchor="QuadsEmpresaTurismoActivo" w:history="1">
        <w:r>
          <w:rPr>
            <w:rStyle w:val="Hipervnculo"/>
            <w:sz w:val="18"/>
            <w:szCs w:val="18"/>
          </w:rPr>
          <w:t>227</w:t>
        </w:r>
        <w:bookmarkStart w:id="228" w:name="Pregunta227"/>
        <w:bookmarkEnd w:id="228"/>
        <w:r>
          <w:rPr>
            <w:rStyle w:val="Hipervnculo"/>
            <w:sz w:val="18"/>
            <w:szCs w:val="18"/>
          </w:rPr>
          <w:t xml:space="preserve">. </w:t>
        </w:r>
        <w:proofErr w:type="spellStart"/>
        <w:r>
          <w:rPr>
            <w:rStyle w:val="Hipervnculo"/>
            <w:sz w:val="18"/>
            <w:szCs w:val="18"/>
          </w:rPr>
          <w:t>Q</w:t>
        </w:r>
        <w:r w:rsidRPr="003B44B8">
          <w:rPr>
            <w:rStyle w:val="Hipervnculo"/>
            <w:sz w:val="18"/>
            <w:szCs w:val="18"/>
          </w:rPr>
          <w:t>uads</w:t>
        </w:r>
        <w:proofErr w:type="spellEnd"/>
        <w:r w:rsidRPr="003B44B8">
          <w:rPr>
            <w:rStyle w:val="Hipervnculo"/>
            <w:sz w:val="18"/>
            <w:szCs w:val="18"/>
          </w:rPr>
          <w:t xml:space="preserve"> para alquilar por una empresa de turismo activo</w:t>
        </w:r>
      </w:hyperlink>
    </w:p>
    <w:p w14:paraId="2C9A2177" w14:textId="77777777" w:rsidR="00252A72" w:rsidRPr="00214A3C" w:rsidRDefault="00000000" w:rsidP="009F6410">
      <w:pPr>
        <w:ind w:left="2124"/>
        <w:jc w:val="left"/>
        <w:rPr>
          <w:rStyle w:val="Hipervnculo"/>
          <w:color w:val="auto"/>
          <w:sz w:val="18"/>
          <w:szCs w:val="18"/>
          <w:u w:val="none"/>
        </w:rPr>
      </w:pPr>
      <w:hyperlink w:anchor="QuadsComoVehículos" w:history="1">
        <w:r w:rsidR="00252A72" w:rsidRPr="00464BA1">
          <w:rPr>
            <w:rStyle w:val="Hipervnculo"/>
            <w:sz w:val="18"/>
            <w:szCs w:val="18"/>
          </w:rPr>
          <w:t>715</w:t>
        </w:r>
        <w:bookmarkStart w:id="229" w:name="Pregunta715EnOtrosServiciosTurísticos"/>
        <w:bookmarkEnd w:id="229"/>
        <w:r w:rsidR="00252A72" w:rsidRPr="00464BA1">
          <w:rPr>
            <w:rStyle w:val="Hipervnculo"/>
            <w:sz w:val="18"/>
            <w:szCs w:val="18"/>
          </w:rPr>
          <w:t xml:space="preserve">. Consideración de los </w:t>
        </w:r>
        <w:proofErr w:type="spellStart"/>
        <w:r w:rsidR="00252A72" w:rsidRPr="00464BA1">
          <w:rPr>
            <w:rStyle w:val="Hipervnculo"/>
            <w:sz w:val="18"/>
            <w:szCs w:val="18"/>
          </w:rPr>
          <w:t>quads</w:t>
        </w:r>
        <w:proofErr w:type="spellEnd"/>
        <w:r w:rsidR="00252A72" w:rsidRPr="00464BA1">
          <w:rPr>
            <w:rStyle w:val="Hipervnculo"/>
            <w:sz w:val="18"/>
            <w:szCs w:val="18"/>
          </w:rPr>
          <w:t xml:space="preserve"> como vehículos en inversión en apartamentos turísticos</w:t>
        </w:r>
      </w:hyperlink>
    </w:p>
    <w:p w14:paraId="30028AA7" w14:textId="77777777" w:rsidR="00252A72" w:rsidRDefault="00000000" w:rsidP="00622AD7">
      <w:pPr>
        <w:ind w:left="1608" w:firstLine="516"/>
        <w:jc w:val="left"/>
        <w:rPr>
          <w:rStyle w:val="Hipervnculo"/>
          <w:color w:val="auto"/>
          <w:sz w:val="18"/>
          <w:szCs w:val="18"/>
          <w:u w:val="none"/>
        </w:rPr>
      </w:pPr>
      <w:hyperlink w:anchor="AlquilerDeEquiposParaTurismo" w:history="1">
        <w:r w:rsidR="00252A72">
          <w:rPr>
            <w:rStyle w:val="Hipervnculo"/>
            <w:sz w:val="18"/>
            <w:szCs w:val="18"/>
          </w:rPr>
          <w:t>179</w:t>
        </w:r>
        <w:bookmarkStart w:id="230" w:name="Pregunta179"/>
        <w:bookmarkEnd w:id="230"/>
        <w:r w:rsidR="00252A72">
          <w:rPr>
            <w:rStyle w:val="Hipervnculo"/>
            <w:sz w:val="18"/>
            <w:szCs w:val="18"/>
          </w:rPr>
          <w:t>. A</w:t>
        </w:r>
        <w:r w:rsidR="00252A72" w:rsidRPr="000F0294">
          <w:rPr>
            <w:rStyle w:val="Hipervnculo"/>
            <w:sz w:val="18"/>
            <w:szCs w:val="18"/>
          </w:rPr>
          <w:t>lquiler de equipos para turismo, adecuación de local y web comercio electrónico</w:t>
        </w:r>
      </w:hyperlink>
    </w:p>
    <w:p w14:paraId="6C8DF9E3" w14:textId="77777777" w:rsidR="00252A72" w:rsidRDefault="00252A72" w:rsidP="00D3694A">
      <w:pPr>
        <w:ind w:left="1608" w:firstLine="516"/>
        <w:jc w:val="left"/>
        <w:rPr>
          <w:rStyle w:val="Hipervnculo"/>
          <w:color w:val="auto"/>
          <w:sz w:val="18"/>
          <w:szCs w:val="18"/>
          <w:u w:val="none"/>
        </w:rPr>
      </w:pPr>
      <w:r w:rsidRPr="00752C2B">
        <w:rPr>
          <w:rStyle w:val="Hipervnculo"/>
          <w:color w:val="auto"/>
          <w:sz w:val="18"/>
          <w:szCs w:val="18"/>
          <w:u w:val="none"/>
        </w:rPr>
        <w:t xml:space="preserve">2018: </w:t>
      </w:r>
      <w:hyperlink w:anchor="AeronaveUsoTurísticoYFormativo" w:history="1">
        <w:r>
          <w:rPr>
            <w:rStyle w:val="Hipervnculo"/>
            <w:sz w:val="18"/>
            <w:szCs w:val="18"/>
          </w:rPr>
          <w:t>309</w:t>
        </w:r>
        <w:bookmarkStart w:id="231" w:name="Pregunta309"/>
        <w:bookmarkEnd w:id="231"/>
        <w:r>
          <w:rPr>
            <w:rStyle w:val="Hipervnculo"/>
            <w:sz w:val="18"/>
            <w:szCs w:val="18"/>
          </w:rPr>
          <w:t>. A</w:t>
        </w:r>
        <w:r w:rsidRPr="00752C2B">
          <w:rPr>
            <w:rStyle w:val="Hipervnculo"/>
            <w:sz w:val="18"/>
            <w:szCs w:val="18"/>
          </w:rPr>
          <w:t>eronave para uso turístico e instrucción de vuelo</w:t>
        </w:r>
      </w:hyperlink>
    </w:p>
    <w:p w14:paraId="1DB875C6" w14:textId="77777777" w:rsidR="00252A72" w:rsidRDefault="00252A72" w:rsidP="00D3694A">
      <w:pPr>
        <w:ind w:left="1608" w:firstLine="516"/>
        <w:jc w:val="left"/>
        <w:rPr>
          <w:rStyle w:val="Hipervnculo"/>
          <w:sz w:val="18"/>
          <w:szCs w:val="18"/>
        </w:rPr>
      </w:pPr>
      <w:r w:rsidRPr="00840B65">
        <w:rPr>
          <w:rStyle w:val="Hipervnculo"/>
          <w:color w:val="auto"/>
          <w:sz w:val="18"/>
          <w:szCs w:val="18"/>
          <w:u w:val="none"/>
        </w:rPr>
        <w:t xml:space="preserve">2018: </w:t>
      </w:r>
      <w:hyperlink w:anchor="InversiónEnActividadEstacional" w:history="1">
        <w:r>
          <w:rPr>
            <w:rStyle w:val="Hipervnculo"/>
            <w:sz w:val="18"/>
            <w:szCs w:val="18"/>
          </w:rPr>
          <w:t>295</w:t>
        </w:r>
        <w:bookmarkStart w:id="232" w:name="Pregunta295"/>
        <w:bookmarkEnd w:id="232"/>
        <w:r>
          <w:rPr>
            <w:rStyle w:val="Hipervnculo"/>
            <w:sz w:val="18"/>
            <w:szCs w:val="18"/>
          </w:rPr>
          <w:t>. A</w:t>
        </w:r>
        <w:r w:rsidRPr="00840B65">
          <w:rPr>
            <w:rStyle w:val="Hipervnculo"/>
            <w:sz w:val="18"/>
            <w:szCs w:val="18"/>
          </w:rPr>
          <w:t>ctividad estacional</w:t>
        </w:r>
        <w:r>
          <w:rPr>
            <w:rStyle w:val="Hipervnculo"/>
            <w:sz w:val="18"/>
            <w:szCs w:val="18"/>
          </w:rPr>
          <w:t xml:space="preserve">: </w:t>
        </w:r>
        <w:r w:rsidRPr="00840B65">
          <w:rPr>
            <w:rStyle w:val="Hipervnculo"/>
            <w:sz w:val="18"/>
            <w:szCs w:val="18"/>
          </w:rPr>
          <w:t>promotor de alta y de baja cada añ</w:t>
        </w:r>
        <w:r>
          <w:rPr>
            <w:rStyle w:val="Hipervnculo"/>
            <w:sz w:val="18"/>
            <w:szCs w:val="18"/>
          </w:rPr>
          <w:t>o (patines acuáticos)</w:t>
        </w:r>
      </w:hyperlink>
    </w:p>
    <w:p w14:paraId="488AED98" w14:textId="77777777" w:rsidR="00057272" w:rsidRDefault="00057272" w:rsidP="00057272">
      <w:pPr>
        <w:ind w:left="2124"/>
        <w:jc w:val="left"/>
        <w:rPr>
          <w:rStyle w:val="Hipervnculo"/>
          <w:sz w:val="18"/>
          <w:szCs w:val="18"/>
        </w:rPr>
      </w:pPr>
      <w:r w:rsidRPr="00057272">
        <w:rPr>
          <w:sz w:val="18"/>
          <w:szCs w:val="18"/>
        </w:rPr>
        <w:t xml:space="preserve">2020: </w:t>
      </w:r>
      <w:hyperlink w:anchor="WebDePromociónTurísticaGeneral" w:history="1">
        <w:r w:rsidRPr="00057272">
          <w:rPr>
            <w:rStyle w:val="Hipervnculo"/>
            <w:sz w:val="18"/>
            <w:szCs w:val="18"/>
          </w:rPr>
          <w:t>836</w:t>
        </w:r>
        <w:bookmarkStart w:id="233" w:name="Pregunta836"/>
        <w:bookmarkEnd w:id="233"/>
        <w:r w:rsidRPr="00057272">
          <w:rPr>
            <w:rStyle w:val="Hipervnculo"/>
            <w:sz w:val="18"/>
            <w:szCs w:val="18"/>
          </w:rPr>
          <w:t>. Web de promoción de turismo rural con servicios, actividades y recursos turísticos</w:t>
        </w:r>
      </w:hyperlink>
    </w:p>
    <w:p w14:paraId="14C9B0B2" w14:textId="77777777" w:rsidR="00252A72" w:rsidRDefault="00252A72" w:rsidP="00753855">
      <w:pPr>
        <w:ind w:left="900" w:firstLine="708"/>
        <w:contextualSpacing/>
        <w:rPr>
          <w:rStyle w:val="Hipervnculo"/>
          <w:color w:val="auto"/>
          <w:sz w:val="18"/>
          <w:szCs w:val="18"/>
          <w:u w:val="none"/>
        </w:rPr>
      </w:pPr>
      <w:bookmarkStart w:id="234" w:name="ÍndiceOtrosServiciosNoTurísticos"/>
      <w:bookmarkEnd w:id="234"/>
    </w:p>
    <w:p w14:paraId="188C534A" w14:textId="77777777" w:rsidR="00252A72" w:rsidRDefault="00252A72" w:rsidP="00A06EE9">
      <w:pPr>
        <w:ind w:left="1416"/>
        <w:jc w:val="left"/>
        <w:rPr>
          <w:b/>
          <w:sz w:val="18"/>
          <w:szCs w:val="18"/>
        </w:rPr>
      </w:pPr>
      <w:r w:rsidRPr="00BE59E5">
        <w:rPr>
          <w:b/>
          <w:sz w:val="18"/>
          <w:szCs w:val="18"/>
        </w:rPr>
        <w:t>c</w:t>
      </w:r>
      <w:bookmarkStart w:id="235" w:name="ÍndicePreguntasOtrosServiciosNoTurístico"/>
      <w:bookmarkEnd w:id="235"/>
      <w:r w:rsidRPr="00BE59E5">
        <w:rPr>
          <w:b/>
          <w:sz w:val="18"/>
          <w:szCs w:val="18"/>
        </w:rPr>
        <w:t xml:space="preserve">) </w:t>
      </w:r>
      <w:bookmarkStart w:id="236" w:name="_Hlk520228759"/>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bookmarkEnd w:id="236"/>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5A640151" w14:textId="77777777" w:rsidR="00252A72" w:rsidRPr="00BE59E5" w:rsidRDefault="00252A72" w:rsidP="00A06EE9">
      <w:pPr>
        <w:ind w:left="1416"/>
        <w:jc w:val="left"/>
        <w:rPr>
          <w:b/>
          <w:sz w:val="18"/>
          <w:szCs w:val="18"/>
        </w:rPr>
      </w:pPr>
      <w:r>
        <w:rPr>
          <w:b/>
          <w:sz w:val="18"/>
          <w:szCs w:val="18"/>
        </w:rPr>
        <w:t>O</w:t>
      </w:r>
      <w:r w:rsidRPr="00BE59E5">
        <w:rPr>
          <w:b/>
          <w:sz w:val="18"/>
          <w:szCs w:val="18"/>
        </w:rPr>
        <w:t xml:space="preserve">tros servicios no turísticos salvo </w:t>
      </w:r>
      <w:r>
        <w:rPr>
          <w:b/>
          <w:sz w:val="18"/>
          <w:szCs w:val="18"/>
        </w:rPr>
        <w:t>a</w:t>
      </w:r>
      <w:r w:rsidRPr="00BE59E5">
        <w:rPr>
          <w:b/>
          <w:sz w:val="18"/>
          <w:szCs w:val="18"/>
        </w:rPr>
        <w:t xml:space="preserve">grarios, </w:t>
      </w:r>
      <w:r>
        <w:rPr>
          <w:b/>
          <w:sz w:val="18"/>
          <w:szCs w:val="18"/>
        </w:rPr>
        <w:t>t</w:t>
      </w:r>
      <w:r w:rsidRPr="00BE59E5">
        <w:rPr>
          <w:b/>
          <w:sz w:val="18"/>
          <w:szCs w:val="18"/>
        </w:rPr>
        <w:t xml:space="preserve">axis, TIC y </w:t>
      </w:r>
      <w:r>
        <w:rPr>
          <w:b/>
          <w:sz w:val="18"/>
          <w:szCs w:val="18"/>
        </w:rPr>
        <w:t>a</w:t>
      </w:r>
      <w:r w:rsidRPr="00BE59E5">
        <w:rPr>
          <w:b/>
          <w:sz w:val="18"/>
          <w:szCs w:val="18"/>
        </w:rPr>
        <w:t>horro y eficiencia energética</w:t>
      </w:r>
    </w:p>
    <w:p w14:paraId="49936C8C" w14:textId="77777777" w:rsidR="00252A72" w:rsidRPr="004C0909" w:rsidRDefault="00252A72" w:rsidP="001B5CFF">
      <w:pPr>
        <w:ind w:left="2124" w:firstLine="708"/>
        <w:contextualSpacing/>
        <w:rPr>
          <w:rStyle w:val="Hipervnculo"/>
          <w:color w:val="auto"/>
          <w:sz w:val="14"/>
          <w:szCs w:val="14"/>
          <w:u w:val="none"/>
        </w:rPr>
      </w:pPr>
      <w:r w:rsidRPr="006849D9">
        <w:rPr>
          <w:sz w:val="14"/>
          <w:szCs w:val="14"/>
        </w:rPr>
        <w:t>(</w:t>
      </w:r>
      <w:hyperlink w:anchor="ÍNDICEGENERAL" w:history="1">
        <w:r w:rsidRPr="006849D9">
          <w:rPr>
            <w:rStyle w:val="Hipervnculo"/>
            <w:sz w:val="14"/>
            <w:szCs w:val="14"/>
          </w:rPr>
          <w:t>Índice general</w:t>
        </w:r>
      </w:hyperlink>
      <w:r w:rsidRPr="006849D9">
        <w:rPr>
          <w:sz w:val="14"/>
          <w:szCs w:val="14"/>
        </w:rPr>
        <w:t>)</w:t>
      </w:r>
      <w:r>
        <w:rPr>
          <w:sz w:val="14"/>
          <w:szCs w:val="14"/>
        </w:rPr>
        <w:t xml:space="preserve"> (</w:t>
      </w:r>
      <w:hyperlink w:anchor="ÍndiceGeneralOtrosServiciosNoTurísticos" w:history="1">
        <w:r w:rsidRPr="006849D9">
          <w:rPr>
            <w:rStyle w:val="Hipervnculo"/>
            <w:sz w:val="14"/>
            <w:szCs w:val="14"/>
          </w:rPr>
          <w:t>Índice general Otros servicios no turísticos</w:t>
        </w:r>
      </w:hyperlink>
      <w:r>
        <w:rPr>
          <w:sz w:val="14"/>
          <w:szCs w:val="14"/>
        </w:rPr>
        <w:t>) (</w:t>
      </w:r>
      <w:hyperlink w:anchor="ÍndiceServiciosAgrarios" w:history="1">
        <w:r w:rsidRPr="004C0909">
          <w:rPr>
            <w:rStyle w:val="Hipervnculo"/>
            <w:sz w:val="14"/>
            <w:szCs w:val="14"/>
          </w:rPr>
          <w:t>Índice de servicios agrarios</w:t>
        </w:r>
      </w:hyperlink>
      <w:r>
        <w:rPr>
          <w:rStyle w:val="Hipervnculo"/>
          <w:sz w:val="14"/>
          <w:szCs w:val="14"/>
        </w:rPr>
        <w:t>)</w:t>
      </w:r>
    </w:p>
    <w:p w14:paraId="37B814D2" w14:textId="77777777" w:rsidR="00252A72" w:rsidRDefault="00000000" w:rsidP="009F6410">
      <w:pPr>
        <w:ind w:left="2124"/>
        <w:jc w:val="left"/>
        <w:rPr>
          <w:rStyle w:val="Hipervnculo"/>
          <w:sz w:val="18"/>
          <w:szCs w:val="18"/>
        </w:rPr>
      </w:pPr>
      <w:hyperlink w:anchor="AytoPiscina" w:history="1">
        <w:r w:rsidR="00252A72" w:rsidRPr="00B4771F">
          <w:rPr>
            <w:rStyle w:val="Hipervnculo"/>
            <w:sz w:val="18"/>
            <w:szCs w:val="18"/>
          </w:rPr>
          <w:t>49</w:t>
        </w:r>
        <w:bookmarkStart w:id="237" w:name="Pregunta49ProdTurismoYServicios"/>
        <w:bookmarkEnd w:id="237"/>
        <w:r w:rsidR="00252A72" w:rsidRPr="00B4771F">
          <w:rPr>
            <w:rStyle w:val="Hipervnculo"/>
            <w:sz w:val="18"/>
            <w:szCs w:val="18"/>
          </w:rPr>
          <w:t>. Piscina de un ayuntamiento como proyecto productivo</w:t>
        </w:r>
      </w:hyperlink>
    </w:p>
    <w:p w14:paraId="2C038D96" w14:textId="77777777" w:rsidR="00252A72" w:rsidRDefault="00000000" w:rsidP="009F6410">
      <w:pPr>
        <w:ind w:left="2124"/>
        <w:jc w:val="left"/>
        <w:rPr>
          <w:rStyle w:val="Hipervnculo"/>
          <w:sz w:val="18"/>
          <w:szCs w:val="18"/>
        </w:rPr>
      </w:pPr>
      <w:hyperlink w:anchor="AytoResidenciaMayores" w:history="1">
        <w:r w:rsidR="00252A72" w:rsidRPr="00873483">
          <w:rPr>
            <w:rStyle w:val="Hipervnculo"/>
            <w:sz w:val="18"/>
            <w:szCs w:val="18"/>
          </w:rPr>
          <w:t>50</w:t>
        </w:r>
        <w:bookmarkStart w:id="238" w:name="Pregunta50ProdTurismoYServicios"/>
        <w:bookmarkEnd w:id="238"/>
        <w:r w:rsidR="00252A72" w:rsidRPr="00873483">
          <w:rPr>
            <w:rStyle w:val="Hipervnculo"/>
            <w:sz w:val="18"/>
            <w:szCs w:val="18"/>
          </w:rPr>
          <w:t>. Adjudicatario privado de residencia pública de personas mayores</w:t>
        </w:r>
      </w:hyperlink>
    </w:p>
    <w:p w14:paraId="1F5B9068" w14:textId="77777777" w:rsidR="00252A72" w:rsidRDefault="00000000" w:rsidP="009F6410">
      <w:pPr>
        <w:ind w:left="2124"/>
        <w:jc w:val="left"/>
        <w:rPr>
          <w:rStyle w:val="Hipervnculo"/>
          <w:color w:val="auto"/>
          <w:sz w:val="18"/>
          <w:szCs w:val="18"/>
          <w:u w:val="none"/>
        </w:rPr>
      </w:pPr>
      <w:hyperlink w:anchor="PlazaTorosPortátil" w:history="1">
        <w:r w:rsidR="00252A72">
          <w:rPr>
            <w:rStyle w:val="Hipervnculo"/>
            <w:sz w:val="18"/>
            <w:szCs w:val="18"/>
          </w:rPr>
          <w:t>91</w:t>
        </w:r>
        <w:bookmarkStart w:id="239" w:name="Pregunta91"/>
        <w:bookmarkEnd w:id="239"/>
        <w:r w:rsidR="00252A72">
          <w:rPr>
            <w:rStyle w:val="Hipervnculo"/>
            <w:sz w:val="18"/>
            <w:szCs w:val="18"/>
          </w:rPr>
          <w:t>. P</w:t>
        </w:r>
        <w:r w:rsidR="00252A72" w:rsidRPr="00AE68D6">
          <w:rPr>
            <w:rStyle w:val="Hipervnculo"/>
            <w:sz w:val="18"/>
            <w:szCs w:val="18"/>
          </w:rPr>
          <w:t>laza de toros portátil</w:t>
        </w:r>
      </w:hyperlink>
    </w:p>
    <w:p w14:paraId="16BFA240" w14:textId="77777777" w:rsidR="00252A72" w:rsidRPr="00EF2F19" w:rsidRDefault="00000000" w:rsidP="002113B5">
      <w:pPr>
        <w:ind w:left="1416" w:firstLine="708"/>
        <w:jc w:val="left"/>
        <w:rPr>
          <w:sz w:val="18"/>
          <w:szCs w:val="18"/>
        </w:rPr>
      </w:pPr>
      <w:hyperlink w:anchor="Coop11TiendaenCooperativa" w:history="1">
        <w:r w:rsidR="00252A72">
          <w:rPr>
            <w:rStyle w:val="Hipervnculo"/>
            <w:sz w:val="18"/>
            <w:szCs w:val="18"/>
          </w:rPr>
          <w:t>97</w:t>
        </w:r>
        <w:bookmarkStart w:id="240" w:name="Pregunta97punto3"/>
        <w:bookmarkEnd w:id="240"/>
        <w:r w:rsidR="00252A72">
          <w:rPr>
            <w:rStyle w:val="Hipervnculo"/>
            <w:sz w:val="18"/>
            <w:szCs w:val="18"/>
          </w:rPr>
          <w:t>.3. T</w:t>
        </w:r>
        <w:r w:rsidR="00252A72" w:rsidRPr="00EF2F19">
          <w:rPr>
            <w:rStyle w:val="Hipervnculo"/>
            <w:sz w:val="18"/>
            <w:szCs w:val="18"/>
          </w:rPr>
          <w:t>ienda de cooperativa agroalimentaria</w:t>
        </w:r>
      </w:hyperlink>
    </w:p>
    <w:p w14:paraId="50C03B21" w14:textId="77777777" w:rsidR="00252A72" w:rsidRDefault="00000000" w:rsidP="00B21E4E">
      <w:pPr>
        <w:ind w:left="1608" w:firstLine="516"/>
        <w:jc w:val="left"/>
        <w:rPr>
          <w:rStyle w:val="Hipervnculo"/>
          <w:color w:val="auto"/>
          <w:sz w:val="18"/>
          <w:szCs w:val="18"/>
          <w:u w:val="none"/>
        </w:rPr>
      </w:pPr>
      <w:hyperlink w:anchor="BienestarAnimal" w:history="1">
        <w:r w:rsidR="00252A72">
          <w:rPr>
            <w:rStyle w:val="Hipervnculo"/>
            <w:sz w:val="18"/>
            <w:szCs w:val="18"/>
          </w:rPr>
          <w:t>120</w:t>
        </w:r>
        <w:bookmarkStart w:id="241" w:name="Pregunta120"/>
        <w:bookmarkEnd w:id="241"/>
        <w:r w:rsidR="00252A72">
          <w:rPr>
            <w:rStyle w:val="Hipervnculo"/>
            <w:sz w:val="18"/>
            <w:szCs w:val="18"/>
          </w:rPr>
          <w:t>. B</w:t>
        </w:r>
        <w:r w:rsidR="00252A72" w:rsidRPr="00AE68D6">
          <w:rPr>
            <w:rStyle w:val="Hipervnculo"/>
            <w:sz w:val="18"/>
            <w:szCs w:val="18"/>
          </w:rPr>
          <w:t>ienestar animal en plaza de toros</w:t>
        </w:r>
      </w:hyperlink>
    </w:p>
    <w:p w14:paraId="79A93E92" w14:textId="77777777" w:rsidR="00252A72" w:rsidRDefault="00000000" w:rsidP="009F6410">
      <w:pPr>
        <w:ind w:left="2124"/>
        <w:jc w:val="left"/>
        <w:rPr>
          <w:rStyle w:val="Hipervnculo"/>
          <w:sz w:val="18"/>
          <w:szCs w:val="18"/>
        </w:rPr>
      </w:pPr>
      <w:hyperlink w:anchor="PlazaTorosPortátilAdaptaANormaEspectácul" w:history="1">
        <w:r w:rsidR="00252A72">
          <w:rPr>
            <w:rStyle w:val="Hipervnculo"/>
            <w:sz w:val="18"/>
            <w:szCs w:val="18"/>
          </w:rPr>
          <w:t>156</w:t>
        </w:r>
        <w:bookmarkStart w:id="242" w:name="Pregunta156"/>
        <w:bookmarkEnd w:id="242"/>
        <w:r w:rsidR="00252A72">
          <w:rPr>
            <w:rStyle w:val="Hipervnculo"/>
            <w:sz w:val="18"/>
            <w:szCs w:val="18"/>
          </w:rPr>
          <w:t>. A</w:t>
        </w:r>
        <w:r w:rsidR="00252A72" w:rsidRPr="00BA5736">
          <w:rPr>
            <w:rStyle w:val="Hipervnculo"/>
            <w:sz w:val="18"/>
            <w:szCs w:val="18"/>
          </w:rPr>
          <w:t>daptación de plaza de toros portátil ya adquirida a la norma de espectáculos taurinos</w:t>
        </w:r>
      </w:hyperlink>
    </w:p>
    <w:p w14:paraId="6CD26238" w14:textId="77777777" w:rsidR="00252A72" w:rsidRDefault="00252A72" w:rsidP="00B21E4E">
      <w:pPr>
        <w:ind w:left="1608" w:firstLine="516"/>
        <w:jc w:val="left"/>
        <w:rPr>
          <w:rStyle w:val="Hipervnculo"/>
          <w:color w:val="auto"/>
          <w:sz w:val="18"/>
          <w:szCs w:val="18"/>
          <w:u w:val="none"/>
        </w:rPr>
      </w:pPr>
      <w:r w:rsidRPr="006E4AA3">
        <w:rPr>
          <w:rStyle w:val="Hipervnculo"/>
          <w:color w:val="auto"/>
          <w:sz w:val="18"/>
          <w:szCs w:val="18"/>
          <w:u w:val="none"/>
        </w:rPr>
        <w:lastRenderedPageBreak/>
        <w:t xml:space="preserve">2018: </w:t>
      </w:r>
      <w:hyperlink w:anchor="ServicioEquinoterapiaLicenciaExploGanade" w:history="1">
        <w:r>
          <w:rPr>
            <w:rStyle w:val="Hipervnculo"/>
            <w:sz w:val="18"/>
            <w:szCs w:val="18"/>
          </w:rPr>
          <w:t>281</w:t>
        </w:r>
        <w:bookmarkStart w:id="243" w:name="Pregunta281"/>
        <w:bookmarkEnd w:id="243"/>
        <w:r>
          <w:rPr>
            <w:rStyle w:val="Hipervnculo"/>
            <w:sz w:val="18"/>
            <w:szCs w:val="18"/>
          </w:rPr>
          <w:t>. S</w:t>
        </w:r>
        <w:r w:rsidRPr="006E4AA3">
          <w:rPr>
            <w:rStyle w:val="Hipervnculo"/>
            <w:sz w:val="18"/>
            <w:szCs w:val="18"/>
          </w:rPr>
          <w:t>ervicio de equinoterapia</w:t>
        </w:r>
      </w:hyperlink>
      <w:r>
        <w:rPr>
          <w:rStyle w:val="Hipervnculo"/>
          <w:color w:val="auto"/>
          <w:sz w:val="18"/>
          <w:szCs w:val="18"/>
          <w:u w:val="none"/>
        </w:rPr>
        <w:t xml:space="preserve"> (licencia de explotación ganadera)</w:t>
      </w:r>
    </w:p>
    <w:p w14:paraId="5E0EEFDC" w14:textId="77777777" w:rsidR="00252A72" w:rsidRDefault="00000000" w:rsidP="00B21E4E">
      <w:pPr>
        <w:ind w:left="1608" w:firstLine="516"/>
        <w:jc w:val="left"/>
        <w:rPr>
          <w:sz w:val="18"/>
          <w:szCs w:val="18"/>
        </w:rPr>
      </w:pPr>
      <w:hyperlink w:anchor="CampoTiroAlPlatoPorAsociaciónDeportiva" w:history="1">
        <w:r w:rsidR="00252A72">
          <w:rPr>
            <w:rStyle w:val="Hipervnculo"/>
            <w:sz w:val="18"/>
            <w:szCs w:val="18"/>
          </w:rPr>
          <w:t>587</w:t>
        </w:r>
        <w:bookmarkStart w:id="244" w:name="Pregunta587"/>
        <w:bookmarkEnd w:id="244"/>
        <w:r w:rsidR="00252A72">
          <w:rPr>
            <w:rStyle w:val="Hipervnculo"/>
            <w:sz w:val="18"/>
            <w:szCs w:val="18"/>
          </w:rPr>
          <w:t>. C</w:t>
        </w:r>
        <w:r w:rsidR="00252A72" w:rsidRPr="00D3353E">
          <w:rPr>
            <w:rStyle w:val="Hipervnculo"/>
            <w:sz w:val="18"/>
            <w:szCs w:val="18"/>
          </w:rPr>
          <w:t>ampo de tiro al plato promovido por una asociación deportiva</w:t>
        </w:r>
      </w:hyperlink>
    </w:p>
    <w:p w14:paraId="7E14ABF3" w14:textId="77777777" w:rsidR="00252A72" w:rsidRDefault="00000000" w:rsidP="00733189">
      <w:pPr>
        <w:ind w:left="1608" w:firstLine="516"/>
        <w:jc w:val="left"/>
        <w:rPr>
          <w:sz w:val="18"/>
          <w:szCs w:val="18"/>
        </w:rPr>
      </w:pPr>
      <w:hyperlink w:anchor="GranjaEscuelaElegibilidadAlgunosGastos" w:history="1">
        <w:r w:rsidR="00252A72">
          <w:rPr>
            <w:rStyle w:val="Hipervnculo"/>
            <w:sz w:val="18"/>
            <w:szCs w:val="18"/>
          </w:rPr>
          <w:t>231</w:t>
        </w:r>
        <w:bookmarkStart w:id="245" w:name="Pregunta231"/>
        <w:bookmarkEnd w:id="245"/>
        <w:r w:rsidR="00252A72">
          <w:rPr>
            <w:rStyle w:val="Hipervnculo"/>
            <w:sz w:val="18"/>
            <w:szCs w:val="18"/>
          </w:rPr>
          <w:t>. G</w:t>
        </w:r>
        <w:r w:rsidR="00252A72" w:rsidRPr="00E03B1D">
          <w:rPr>
            <w:rStyle w:val="Hipervnculo"/>
            <w:sz w:val="18"/>
            <w:szCs w:val="18"/>
          </w:rPr>
          <w:t>astos de una nueva granja escuela</w:t>
        </w:r>
      </w:hyperlink>
      <w:r w:rsidR="00252A72">
        <w:rPr>
          <w:sz w:val="18"/>
          <w:szCs w:val="18"/>
        </w:rPr>
        <w:t xml:space="preserve"> (compra de animales, etc.)</w:t>
      </w:r>
    </w:p>
    <w:p w14:paraId="7A159218" w14:textId="77777777" w:rsidR="00252A72" w:rsidRDefault="00252A72" w:rsidP="00733189">
      <w:pPr>
        <w:ind w:left="1608" w:firstLine="516"/>
        <w:jc w:val="left"/>
        <w:rPr>
          <w:rStyle w:val="Hipervnculo"/>
          <w:color w:val="auto"/>
          <w:sz w:val="18"/>
          <w:szCs w:val="18"/>
          <w:u w:val="none"/>
        </w:rPr>
      </w:pPr>
      <w:r w:rsidRPr="00DE1586">
        <w:rPr>
          <w:sz w:val="18"/>
          <w:szCs w:val="18"/>
        </w:rPr>
        <w:t xml:space="preserve">2017: </w:t>
      </w:r>
      <w:hyperlink w:anchor="AcademiaDeIdiomasEnVivienda" w:history="1">
        <w:r>
          <w:rPr>
            <w:rStyle w:val="Hipervnculo"/>
            <w:sz w:val="18"/>
            <w:szCs w:val="18"/>
          </w:rPr>
          <w:t>229</w:t>
        </w:r>
        <w:bookmarkStart w:id="246" w:name="Pregunta229"/>
        <w:bookmarkEnd w:id="246"/>
        <w:r>
          <w:rPr>
            <w:rStyle w:val="Hipervnculo"/>
            <w:sz w:val="18"/>
            <w:szCs w:val="18"/>
          </w:rPr>
          <w:t>. A</w:t>
        </w:r>
        <w:r w:rsidRPr="00DE1586">
          <w:rPr>
            <w:rStyle w:val="Hipervnculo"/>
            <w:sz w:val="18"/>
            <w:szCs w:val="18"/>
          </w:rPr>
          <w:t>cademia de idiomas (con convivencia) en una vivienda</w:t>
        </w:r>
      </w:hyperlink>
    </w:p>
    <w:p w14:paraId="289296A2" w14:textId="77777777" w:rsidR="00252A72" w:rsidRDefault="00000000" w:rsidP="001D1BFC">
      <w:pPr>
        <w:ind w:left="1608" w:firstLine="516"/>
        <w:jc w:val="left"/>
        <w:rPr>
          <w:sz w:val="18"/>
          <w:szCs w:val="18"/>
        </w:rPr>
      </w:pPr>
      <w:hyperlink w:anchor="GestoríaSoloAbreUnDíaALaSemana" w:history="1">
        <w:r w:rsidR="00252A72">
          <w:rPr>
            <w:rStyle w:val="Hipervnculo"/>
            <w:sz w:val="18"/>
            <w:szCs w:val="18"/>
          </w:rPr>
          <w:t>198</w:t>
        </w:r>
        <w:bookmarkStart w:id="247" w:name="Pregunta198"/>
        <w:bookmarkEnd w:id="247"/>
        <w:r w:rsidR="00252A72">
          <w:rPr>
            <w:rStyle w:val="Hipervnculo"/>
            <w:sz w:val="18"/>
            <w:szCs w:val="18"/>
          </w:rPr>
          <w:t>. G</w:t>
        </w:r>
        <w:r w:rsidR="00252A72" w:rsidRPr="00EC422F">
          <w:rPr>
            <w:rStyle w:val="Hipervnculo"/>
            <w:sz w:val="18"/>
            <w:szCs w:val="18"/>
          </w:rPr>
          <w:t>estoría administrativa-despacho jurídico que solo abre un tiempo a la semana</w:t>
        </w:r>
      </w:hyperlink>
    </w:p>
    <w:p w14:paraId="1AA99EB1" w14:textId="77777777" w:rsidR="00252A72" w:rsidRPr="00D3353E" w:rsidRDefault="00000000" w:rsidP="00733189">
      <w:pPr>
        <w:ind w:left="1608" w:firstLine="516"/>
        <w:jc w:val="left"/>
        <w:rPr>
          <w:rStyle w:val="Hipervnculo"/>
          <w:color w:val="auto"/>
          <w:sz w:val="18"/>
          <w:szCs w:val="18"/>
          <w:u w:val="none"/>
        </w:rPr>
      </w:pPr>
      <w:hyperlink w:anchor="AutónomoConGestoríaYBanco" w:history="1">
        <w:r w:rsidR="00252A72">
          <w:rPr>
            <w:rStyle w:val="Hipervnculo"/>
            <w:sz w:val="18"/>
            <w:szCs w:val="18"/>
          </w:rPr>
          <w:t>137</w:t>
        </w:r>
        <w:bookmarkStart w:id="248" w:name="Pregunta137"/>
        <w:bookmarkEnd w:id="248"/>
        <w:r w:rsidR="00252A72">
          <w:rPr>
            <w:rStyle w:val="Hipervnculo"/>
            <w:sz w:val="18"/>
            <w:szCs w:val="18"/>
          </w:rPr>
          <w:t>. A</w:t>
        </w:r>
        <w:r w:rsidR="00252A72" w:rsidRPr="005006EC">
          <w:rPr>
            <w:rStyle w:val="Hipervnculo"/>
            <w:sz w:val="18"/>
            <w:szCs w:val="18"/>
          </w:rPr>
          <w:t>utónomo con gestoría y representación de entidad financiera</w:t>
        </w:r>
      </w:hyperlink>
    </w:p>
    <w:p w14:paraId="7839BDF8" w14:textId="77777777" w:rsidR="00252A72" w:rsidRDefault="00252A72" w:rsidP="0047358A">
      <w:pPr>
        <w:ind w:left="1608" w:firstLine="516"/>
        <w:jc w:val="left"/>
        <w:rPr>
          <w:rStyle w:val="Hipervnculo"/>
          <w:color w:val="auto"/>
          <w:sz w:val="18"/>
          <w:szCs w:val="18"/>
          <w:u w:val="none"/>
        </w:rPr>
      </w:pPr>
      <w:r w:rsidRPr="00E92371">
        <w:rPr>
          <w:sz w:val="18"/>
          <w:szCs w:val="18"/>
        </w:rPr>
        <w:t xml:space="preserve">2018: </w:t>
      </w:r>
      <w:hyperlink w:anchor="WebEmpleo" w:history="1">
        <w:r>
          <w:rPr>
            <w:rStyle w:val="Hipervnculo"/>
            <w:sz w:val="18"/>
            <w:szCs w:val="18"/>
          </w:rPr>
          <w:t>299</w:t>
        </w:r>
        <w:bookmarkStart w:id="249" w:name="Pregunta299"/>
        <w:bookmarkEnd w:id="249"/>
        <w:r>
          <w:rPr>
            <w:rStyle w:val="Hipervnculo"/>
            <w:sz w:val="18"/>
            <w:szCs w:val="18"/>
          </w:rPr>
          <w:t>. W</w:t>
        </w:r>
        <w:r w:rsidRPr="00E92371">
          <w:rPr>
            <w:rStyle w:val="Hipervnculo"/>
            <w:sz w:val="18"/>
            <w:szCs w:val="18"/>
          </w:rPr>
          <w:t>eb de gestión de ofertas y demandas de empleo</w:t>
        </w:r>
      </w:hyperlink>
    </w:p>
    <w:p w14:paraId="5A39D2D8" w14:textId="77777777" w:rsidR="00252A72" w:rsidRDefault="00000000" w:rsidP="0047358A">
      <w:pPr>
        <w:ind w:left="2124"/>
        <w:jc w:val="left"/>
        <w:rPr>
          <w:rStyle w:val="Hipervnculo"/>
          <w:sz w:val="18"/>
          <w:szCs w:val="18"/>
        </w:rPr>
      </w:pPr>
      <w:hyperlink w:anchor="AsesoríaParaExportaciónFrutas" w:history="1">
        <w:r w:rsidR="00252A72" w:rsidRPr="00733960">
          <w:rPr>
            <w:rStyle w:val="Hipervnculo"/>
            <w:sz w:val="18"/>
            <w:szCs w:val="18"/>
          </w:rPr>
          <w:t>682</w:t>
        </w:r>
        <w:bookmarkStart w:id="250" w:name="Pregunta682"/>
        <w:bookmarkEnd w:id="250"/>
        <w:r w:rsidR="00252A72" w:rsidRPr="00733960">
          <w:rPr>
            <w:rStyle w:val="Hipervnculo"/>
            <w:sz w:val="18"/>
            <w:szCs w:val="18"/>
          </w:rPr>
          <w:t>. Asesoría externa para facilitar la exportación de una empresa de frutas</w:t>
        </w:r>
      </w:hyperlink>
    </w:p>
    <w:p w14:paraId="775A9D21" w14:textId="77777777" w:rsidR="00252A72" w:rsidRDefault="00000000" w:rsidP="003F2389">
      <w:pPr>
        <w:ind w:left="2127"/>
        <w:jc w:val="left"/>
        <w:rPr>
          <w:rStyle w:val="Hipervnculo"/>
          <w:sz w:val="18"/>
          <w:szCs w:val="18"/>
        </w:rPr>
      </w:pPr>
      <w:hyperlink w:anchor="CuatroLocales" w:history="1">
        <w:r w:rsidR="00252A72">
          <w:rPr>
            <w:rStyle w:val="Hipervnculo"/>
            <w:sz w:val="18"/>
            <w:szCs w:val="18"/>
          </w:rPr>
          <w:t>129</w:t>
        </w:r>
        <w:bookmarkStart w:id="251" w:name="Pregunta129"/>
        <w:bookmarkEnd w:id="251"/>
        <w:r w:rsidR="00252A72">
          <w:rPr>
            <w:rStyle w:val="Hipervnculo"/>
            <w:sz w:val="18"/>
            <w:szCs w:val="18"/>
          </w:rPr>
          <w:t>. A</w:t>
        </w:r>
        <w:r w:rsidR="00252A72" w:rsidRPr="00BD0E6A">
          <w:rPr>
            <w:rStyle w:val="Hipervnculo"/>
            <w:sz w:val="18"/>
            <w:szCs w:val="18"/>
          </w:rPr>
          <w:t>condiciona</w:t>
        </w:r>
        <w:r w:rsidR="00252A72">
          <w:rPr>
            <w:rStyle w:val="Hipervnculo"/>
            <w:sz w:val="18"/>
            <w:szCs w:val="18"/>
          </w:rPr>
          <w:t>miento de</w:t>
        </w:r>
        <w:r w:rsidR="00252A72" w:rsidRPr="00BD0E6A">
          <w:rPr>
            <w:rStyle w:val="Hipervnculo"/>
            <w:sz w:val="18"/>
            <w:szCs w:val="18"/>
          </w:rPr>
          <w:t xml:space="preserve"> </w:t>
        </w:r>
        <w:r w:rsidR="00252A72">
          <w:rPr>
            <w:rStyle w:val="Hipervnculo"/>
            <w:sz w:val="18"/>
            <w:szCs w:val="18"/>
          </w:rPr>
          <w:t>cuatro</w:t>
        </w:r>
        <w:r w:rsidR="00252A72" w:rsidRPr="00BD0E6A">
          <w:rPr>
            <w:rStyle w:val="Hipervnculo"/>
            <w:sz w:val="18"/>
            <w:szCs w:val="18"/>
          </w:rPr>
          <w:t xml:space="preserve"> locales</w:t>
        </w:r>
        <w:r w:rsidR="00252A72">
          <w:rPr>
            <w:rStyle w:val="Hipervnculo"/>
            <w:sz w:val="18"/>
            <w:szCs w:val="18"/>
          </w:rPr>
          <w:t>:</w:t>
        </w:r>
        <w:r w:rsidR="00252A72" w:rsidRPr="00BD0E6A">
          <w:rPr>
            <w:rStyle w:val="Hipervnculo"/>
            <w:sz w:val="18"/>
            <w:szCs w:val="18"/>
          </w:rPr>
          <w:t xml:space="preserve"> uno para negocio</w:t>
        </w:r>
        <w:r w:rsidR="00252A72">
          <w:rPr>
            <w:rStyle w:val="Hipervnculo"/>
            <w:sz w:val="18"/>
            <w:szCs w:val="18"/>
          </w:rPr>
          <w:t>,</w:t>
        </w:r>
        <w:r w:rsidR="00252A72" w:rsidRPr="00BD0E6A">
          <w:rPr>
            <w:rStyle w:val="Hipervnculo"/>
            <w:sz w:val="18"/>
            <w:szCs w:val="18"/>
          </w:rPr>
          <w:t xml:space="preserve"> </w:t>
        </w:r>
        <w:r w:rsidR="00252A72">
          <w:rPr>
            <w:rStyle w:val="Hipervnculo"/>
            <w:sz w:val="18"/>
            <w:szCs w:val="18"/>
          </w:rPr>
          <w:t xml:space="preserve">tres </w:t>
        </w:r>
        <w:r w:rsidR="00252A72" w:rsidRPr="00BD0E6A">
          <w:rPr>
            <w:rStyle w:val="Hipervnculo"/>
            <w:sz w:val="18"/>
            <w:szCs w:val="18"/>
          </w:rPr>
          <w:t>para alquilar</w:t>
        </w:r>
      </w:hyperlink>
    </w:p>
    <w:p w14:paraId="6A4AF412" w14:textId="77777777" w:rsidR="00252A72" w:rsidRDefault="00000000" w:rsidP="000266D6">
      <w:pPr>
        <w:ind w:left="2127"/>
        <w:jc w:val="left"/>
        <w:rPr>
          <w:rStyle w:val="Hipervnculo"/>
          <w:sz w:val="18"/>
          <w:szCs w:val="18"/>
        </w:rPr>
      </w:pPr>
      <w:hyperlink w:anchor="TiendaOnlineDeUnaFarmacia" w:history="1">
        <w:r w:rsidR="00252A72" w:rsidRPr="00381F03">
          <w:rPr>
            <w:rStyle w:val="Hipervnculo"/>
            <w:sz w:val="18"/>
            <w:szCs w:val="18"/>
          </w:rPr>
          <w:t>735</w:t>
        </w:r>
        <w:bookmarkStart w:id="252" w:name="Pregunta735"/>
        <w:bookmarkEnd w:id="252"/>
        <w:r w:rsidR="00252A72" w:rsidRPr="00381F03">
          <w:rPr>
            <w:rStyle w:val="Hipervnculo"/>
            <w:sz w:val="18"/>
            <w:szCs w:val="18"/>
          </w:rPr>
          <w:t>. Tienda online de una farmacia</w:t>
        </w:r>
      </w:hyperlink>
    </w:p>
    <w:p w14:paraId="588244C2" w14:textId="77777777" w:rsidR="00252A72" w:rsidRDefault="00000000" w:rsidP="000266D6">
      <w:pPr>
        <w:ind w:left="2127"/>
        <w:jc w:val="left"/>
        <w:rPr>
          <w:rStyle w:val="Hipervnculo"/>
          <w:i/>
          <w:sz w:val="18"/>
          <w:szCs w:val="18"/>
        </w:rPr>
      </w:pPr>
      <w:hyperlink w:anchor="ConstrucciónParaAlquilar" w:history="1">
        <w:r w:rsidR="00252A72" w:rsidRPr="000266D6">
          <w:rPr>
            <w:rStyle w:val="Hipervnculo"/>
            <w:sz w:val="18"/>
            <w:szCs w:val="18"/>
          </w:rPr>
          <w:t>743</w:t>
        </w:r>
        <w:bookmarkStart w:id="253" w:name="Pregunta743"/>
        <w:bookmarkEnd w:id="253"/>
        <w:r w:rsidR="00252A72" w:rsidRPr="000266D6">
          <w:rPr>
            <w:rStyle w:val="Hipervnculo"/>
            <w:sz w:val="18"/>
            <w:szCs w:val="18"/>
          </w:rPr>
          <w:t xml:space="preserve">. Construcción de dos centros para alquilar: para realizar eventos y para </w:t>
        </w:r>
        <w:r w:rsidR="00252A72" w:rsidRPr="000266D6">
          <w:rPr>
            <w:rStyle w:val="Hipervnculo"/>
            <w:i/>
            <w:sz w:val="18"/>
            <w:szCs w:val="18"/>
          </w:rPr>
          <w:t>coworking</w:t>
        </w:r>
      </w:hyperlink>
    </w:p>
    <w:p w14:paraId="1894A7BC" w14:textId="77777777" w:rsidR="00C960CC" w:rsidRDefault="00000000" w:rsidP="00C960CC">
      <w:pPr>
        <w:ind w:left="2124"/>
        <w:rPr>
          <w:rStyle w:val="Hipervnculo"/>
          <w:sz w:val="18"/>
          <w:szCs w:val="18"/>
        </w:rPr>
      </w:pPr>
      <w:hyperlink w:anchor="MáquinasVendingParaProductosAlimentarios" w:history="1">
        <w:r w:rsidR="00C960CC" w:rsidRPr="00C960CC">
          <w:rPr>
            <w:rStyle w:val="Hipervnculo"/>
            <w:sz w:val="18"/>
            <w:szCs w:val="18"/>
          </w:rPr>
          <w:t>754</w:t>
        </w:r>
        <w:bookmarkStart w:id="254" w:name="Pregunta754"/>
        <w:bookmarkEnd w:id="254"/>
        <w:r w:rsidR="00C960CC" w:rsidRPr="00C960CC">
          <w:rPr>
            <w:rStyle w:val="Hipervnculo"/>
            <w:sz w:val="18"/>
            <w:szCs w:val="18"/>
          </w:rPr>
          <w:t>. Máquinas de vending para productos alimentarios</w:t>
        </w:r>
      </w:hyperlink>
    </w:p>
    <w:p w14:paraId="19F3A84C" w14:textId="77777777" w:rsidR="000D2940" w:rsidRDefault="00000000" w:rsidP="00C960CC">
      <w:pPr>
        <w:ind w:left="2124"/>
        <w:rPr>
          <w:rStyle w:val="Hipervnculo"/>
          <w:sz w:val="18"/>
          <w:szCs w:val="18"/>
        </w:rPr>
      </w:pPr>
      <w:hyperlink w:anchor="RedUnidadesVigilanciaIntervAccidentes" w:history="1">
        <w:r w:rsidR="000D2940" w:rsidRPr="009763B0">
          <w:rPr>
            <w:rStyle w:val="Hipervnculo"/>
            <w:sz w:val="18"/>
            <w:szCs w:val="18"/>
          </w:rPr>
          <w:t>786</w:t>
        </w:r>
        <w:bookmarkStart w:id="255" w:name="Pregunta786"/>
        <w:bookmarkEnd w:id="255"/>
        <w:r w:rsidR="000D2940" w:rsidRPr="009763B0">
          <w:rPr>
            <w:rStyle w:val="Hipervnculo"/>
            <w:sz w:val="18"/>
            <w:szCs w:val="18"/>
          </w:rPr>
          <w:t>. Red de unidades de vigilancia e intervención temprana en caso de accidente vial</w:t>
        </w:r>
      </w:hyperlink>
    </w:p>
    <w:p w14:paraId="338C2CA6" w14:textId="77777777" w:rsidR="00D669F3" w:rsidRDefault="00000000" w:rsidP="00C960CC">
      <w:pPr>
        <w:ind w:left="2124"/>
        <w:rPr>
          <w:rStyle w:val="Hipervnculo"/>
          <w:sz w:val="18"/>
          <w:szCs w:val="18"/>
        </w:rPr>
      </w:pPr>
      <w:hyperlink w:anchor="OficinaDeSegurosEnDomicilioDelPromotor" w:history="1">
        <w:r w:rsidR="00D669F3" w:rsidRPr="00EC0E02">
          <w:rPr>
            <w:rStyle w:val="Hipervnculo"/>
            <w:sz w:val="18"/>
            <w:szCs w:val="18"/>
          </w:rPr>
          <w:t>822</w:t>
        </w:r>
        <w:bookmarkStart w:id="256" w:name="Pregunta822"/>
        <w:bookmarkEnd w:id="256"/>
        <w:r w:rsidR="00D669F3" w:rsidRPr="00EC0E02">
          <w:rPr>
            <w:rStyle w:val="Hipervnculo"/>
            <w:sz w:val="18"/>
            <w:szCs w:val="18"/>
          </w:rPr>
          <w:t>. Establecimiento de una oficina de seguros en el domicilio particular del solicitante</w:t>
        </w:r>
      </w:hyperlink>
    </w:p>
    <w:p w14:paraId="2399A942" w14:textId="77777777" w:rsidR="00A6658B" w:rsidRDefault="00000000" w:rsidP="00A6658B">
      <w:pPr>
        <w:ind w:left="1416" w:firstLine="708"/>
        <w:rPr>
          <w:rStyle w:val="Hipervnculo"/>
          <w:sz w:val="18"/>
          <w:szCs w:val="18"/>
        </w:rPr>
      </w:pPr>
      <w:hyperlink w:anchor="LaboratorioFórmulasMagistralesDeFarmacia" w:history="1">
        <w:r w:rsidR="00A6658B" w:rsidRPr="00A6658B">
          <w:rPr>
            <w:rStyle w:val="Hipervnculo"/>
            <w:sz w:val="18"/>
            <w:szCs w:val="18"/>
          </w:rPr>
          <w:t>826</w:t>
        </w:r>
        <w:bookmarkStart w:id="257" w:name="Pregunta826"/>
        <w:bookmarkEnd w:id="257"/>
        <w:r w:rsidR="00A6658B" w:rsidRPr="00A6658B">
          <w:rPr>
            <w:rStyle w:val="Hipervnculo"/>
            <w:sz w:val="18"/>
            <w:szCs w:val="18"/>
          </w:rPr>
          <w:t>. Laboratorio de fórmulas magistrales de farmacia con inversión en una farmacia</w:t>
        </w:r>
      </w:hyperlink>
    </w:p>
    <w:p w14:paraId="58FF115B" w14:textId="41F32655" w:rsidR="00043EDB" w:rsidRDefault="00043EDB" w:rsidP="00A6658B">
      <w:pPr>
        <w:ind w:left="1416" w:firstLine="708"/>
        <w:rPr>
          <w:rStyle w:val="Hipervnculo"/>
          <w:sz w:val="18"/>
          <w:szCs w:val="18"/>
        </w:rPr>
      </w:pPr>
      <w:r w:rsidRPr="00043EDB">
        <w:rPr>
          <w:sz w:val="18"/>
          <w:szCs w:val="18"/>
        </w:rPr>
        <w:t xml:space="preserve">2020: </w:t>
      </w:r>
      <w:hyperlink w:anchor="AutocaravanasAparcamientosDosTipos" w:history="1">
        <w:r w:rsidRPr="00043EDB">
          <w:rPr>
            <w:rStyle w:val="Hipervnculo"/>
            <w:sz w:val="18"/>
            <w:szCs w:val="18"/>
          </w:rPr>
          <w:t>845</w:t>
        </w:r>
        <w:bookmarkStart w:id="258" w:name="Pregunta845"/>
        <w:bookmarkEnd w:id="258"/>
        <w:r w:rsidRPr="00043EDB">
          <w:rPr>
            <w:rStyle w:val="Hipervnculo"/>
            <w:sz w:val="18"/>
            <w:szCs w:val="18"/>
          </w:rPr>
          <w:t>. Dos tipos de aparcamientos para guarda de autocaravanas</w:t>
        </w:r>
      </w:hyperlink>
    </w:p>
    <w:p w14:paraId="28125B81" w14:textId="03913FD3" w:rsidR="0049321D" w:rsidRDefault="0049321D" w:rsidP="00A6658B">
      <w:pPr>
        <w:ind w:left="1416" w:firstLine="708"/>
        <w:rPr>
          <w:rStyle w:val="Hipervnculo"/>
          <w:sz w:val="18"/>
          <w:szCs w:val="18"/>
        </w:rPr>
      </w:pPr>
      <w:r>
        <w:rPr>
          <w:sz w:val="18"/>
          <w:szCs w:val="18"/>
        </w:rPr>
        <w:t xml:space="preserve">2020: </w:t>
      </w:r>
      <w:hyperlink w:anchor="ViviendaVigilanteObligaResidenciaCanina" w:history="1">
        <w:r w:rsidRPr="0049321D">
          <w:rPr>
            <w:rStyle w:val="Hipervnculo"/>
            <w:sz w:val="18"/>
            <w:szCs w:val="18"/>
          </w:rPr>
          <w:t>887</w:t>
        </w:r>
        <w:bookmarkStart w:id="259" w:name="Pregunta887"/>
        <w:bookmarkEnd w:id="259"/>
        <w:r w:rsidRPr="0049321D">
          <w:rPr>
            <w:rStyle w:val="Hipervnculo"/>
            <w:sz w:val="18"/>
            <w:szCs w:val="18"/>
          </w:rPr>
          <w:t>. Vivienda del vigilante que es obligatoria en una residencia canina</w:t>
        </w:r>
      </w:hyperlink>
    </w:p>
    <w:p w14:paraId="4ABCCA93" w14:textId="28D05E14" w:rsidR="00B57C72" w:rsidRPr="00B57C72" w:rsidRDefault="00B57C72" w:rsidP="00B57C72">
      <w:pPr>
        <w:ind w:left="1416" w:firstLine="708"/>
        <w:rPr>
          <w:sz w:val="18"/>
          <w:szCs w:val="18"/>
        </w:rPr>
      </w:pPr>
      <w:r>
        <w:rPr>
          <w:sz w:val="18"/>
          <w:szCs w:val="18"/>
        </w:rPr>
        <w:t xml:space="preserve">2022: </w:t>
      </w:r>
      <w:hyperlink w:anchor="ProducciónDeDiscoComercial" w:history="1">
        <w:r w:rsidRPr="00B57C72">
          <w:rPr>
            <w:rStyle w:val="Hipervnculo"/>
            <w:sz w:val="18"/>
            <w:szCs w:val="18"/>
          </w:rPr>
          <w:t>909</w:t>
        </w:r>
        <w:bookmarkStart w:id="260" w:name="Pregunta909"/>
        <w:bookmarkEnd w:id="260"/>
        <w:r w:rsidRPr="00B57C72">
          <w:rPr>
            <w:rStyle w:val="Hipervnculo"/>
            <w:sz w:val="18"/>
            <w:szCs w:val="18"/>
          </w:rPr>
          <w:t>. Producción de un disco comercial</w:t>
        </w:r>
      </w:hyperlink>
    </w:p>
    <w:p w14:paraId="764A3892" w14:textId="47B450E1" w:rsidR="00B57C72" w:rsidRPr="00A6658B" w:rsidRDefault="00B57C72" w:rsidP="00A6658B">
      <w:pPr>
        <w:ind w:left="1416" w:firstLine="708"/>
        <w:rPr>
          <w:sz w:val="18"/>
          <w:szCs w:val="18"/>
        </w:rPr>
      </w:pPr>
    </w:p>
    <w:p w14:paraId="4C49BBBB" w14:textId="77777777" w:rsidR="00252A72" w:rsidRDefault="00252A72" w:rsidP="007308D6">
      <w:pPr>
        <w:ind w:left="1608" w:firstLine="516"/>
        <w:jc w:val="left"/>
        <w:rPr>
          <w:rStyle w:val="Hipervnculo"/>
          <w:sz w:val="18"/>
          <w:szCs w:val="18"/>
        </w:rPr>
      </w:pPr>
    </w:p>
    <w:p w14:paraId="43B3CF72" w14:textId="77777777" w:rsidR="00252A72" w:rsidRPr="007308D6" w:rsidRDefault="00252A72" w:rsidP="007308D6">
      <w:pPr>
        <w:ind w:left="1608" w:firstLine="516"/>
        <w:jc w:val="left"/>
        <w:rPr>
          <w:rStyle w:val="Hipervnculo"/>
          <w:color w:val="auto"/>
          <w:sz w:val="18"/>
          <w:szCs w:val="18"/>
          <w:u w:val="none"/>
        </w:rPr>
      </w:pPr>
      <w:r w:rsidRPr="007308D6">
        <w:rPr>
          <w:rStyle w:val="Hipervnculo"/>
          <w:color w:val="auto"/>
          <w:sz w:val="18"/>
          <w:szCs w:val="18"/>
          <w:u w:val="none"/>
        </w:rPr>
        <w:t xml:space="preserve">Red de abastecimiento </w:t>
      </w:r>
      <w:r>
        <w:rPr>
          <w:rStyle w:val="Hipervnculo"/>
          <w:color w:val="auto"/>
          <w:sz w:val="18"/>
          <w:szCs w:val="18"/>
          <w:u w:val="none"/>
        </w:rPr>
        <w:t xml:space="preserve">de agua, suministro de electricidad </w:t>
      </w:r>
      <w:r w:rsidRPr="007308D6">
        <w:rPr>
          <w:rStyle w:val="Hipervnculo"/>
          <w:color w:val="auto"/>
          <w:sz w:val="18"/>
          <w:szCs w:val="18"/>
          <w:u w:val="none"/>
        </w:rPr>
        <w:t xml:space="preserve">y </w:t>
      </w:r>
      <w:r>
        <w:rPr>
          <w:rStyle w:val="Hipervnculo"/>
          <w:color w:val="auto"/>
          <w:sz w:val="18"/>
          <w:szCs w:val="18"/>
          <w:u w:val="none"/>
        </w:rPr>
        <w:t xml:space="preserve">de </w:t>
      </w:r>
      <w:r w:rsidRPr="007308D6">
        <w:rPr>
          <w:rStyle w:val="Hipervnculo"/>
          <w:color w:val="auto"/>
          <w:sz w:val="18"/>
          <w:szCs w:val="18"/>
          <w:u w:val="none"/>
        </w:rPr>
        <w:t>saneamiento</w:t>
      </w:r>
      <w:r>
        <w:rPr>
          <w:rStyle w:val="Hipervnculo"/>
          <w:color w:val="auto"/>
          <w:sz w:val="18"/>
          <w:szCs w:val="18"/>
          <w:u w:val="none"/>
        </w:rPr>
        <w:t xml:space="preserve"> urbano</w:t>
      </w:r>
    </w:p>
    <w:p w14:paraId="642A3270" w14:textId="77777777" w:rsidR="00252A72" w:rsidRDefault="00000000" w:rsidP="007308D6">
      <w:pPr>
        <w:ind w:left="1608" w:firstLine="516"/>
        <w:jc w:val="left"/>
        <w:rPr>
          <w:rStyle w:val="Hipervnculo"/>
          <w:color w:val="auto"/>
          <w:sz w:val="18"/>
          <w:szCs w:val="18"/>
          <w:u w:val="none"/>
        </w:rPr>
      </w:pPr>
      <w:hyperlink w:anchor="ComunidadReligiosaFosasSépticasProductiv" w:history="1">
        <w:r w:rsidR="00252A72">
          <w:rPr>
            <w:rStyle w:val="Hipervnculo"/>
            <w:sz w:val="18"/>
            <w:szCs w:val="18"/>
          </w:rPr>
          <w:t>199</w:t>
        </w:r>
        <w:bookmarkStart w:id="261" w:name="Pregunta199"/>
        <w:bookmarkEnd w:id="261"/>
        <w:r w:rsidR="00252A72">
          <w:rPr>
            <w:rStyle w:val="Hipervnculo"/>
            <w:sz w:val="18"/>
            <w:szCs w:val="18"/>
          </w:rPr>
          <w:t>. I</w:t>
        </w:r>
        <w:r w:rsidR="00252A72" w:rsidRPr="00937BE6">
          <w:rPr>
            <w:rStyle w:val="Hipervnculo"/>
            <w:sz w:val="18"/>
            <w:szCs w:val="18"/>
          </w:rPr>
          <w:t>nstalación de fosas sépticas en actividades productivas de una entidad religiosa</w:t>
        </w:r>
      </w:hyperlink>
    </w:p>
    <w:p w14:paraId="41DDCD5A" w14:textId="77777777" w:rsidR="00252A72" w:rsidRDefault="00000000" w:rsidP="007308D6">
      <w:pPr>
        <w:ind w:left="2127"/>
        <w:jc w:val="left"/>
        <w:rPr>
          <w:rStyle w:val="Hipervnculo"/>
          <w:color w:val="auto"/>
          <w:sz w:val="18"/>
          <w:szCs w:val="18"/>
          <w:u w:val="none"/>
        </w:rPr>
      </w:pPr>
      <w:hyperlink w:anchor="TraídaAguasYElectricidad" w:history="1">
        <w:r w:rsidR="00252A72">
          <w:rPr>
            <w:rStyle w:val="Hipervnculo"/>
            <w:sz w:val="18"/>
            <w:szCs w:val="18"/>
          </w:rPr>
          <w:t>128</w:t>
        </w:r>
        <w:bookmarkStart w:id="262" w:name="Pregunta128"/>
        <w:bookmarkEnd w:id="262"/>
        <w:r w:rsidR="00252A72">
          <w:rPr>
            <w:rStyle w:val="Hipervnculo"/>
            <w:sz w:val="18"/>
            <w:szCs w:val="18"/>
          </w:rPr>
          <w:t>. E</w:t>
        </w:r>
        <w:r w:rsidR="00252A72" w:rsidRPr="0005575D">
          <w:rPr>
            <w:rStyle w:val="Hipervnculo"/>
            <w:sz w:val="18"/>
            <w:szCs w:val="18"/>
          </w:rPr>
          <w:t>legibilidad de la traída de agua y electricidad</w:t>
        </w:r>
      </w:hyperlink>
    </w:p>
    <w:p w14:paraId="751BC74A" w14:textId="77777777" w:rsidR="00252A72" w:rsidRDefault="00000000" w:rsidP="007308D6">
      <w:pPr>
        <w:ind w:left="2127"/>
        <w:jc w:val="left"/>
        <w:rPr>
          <w:rStyle w:val="Hipervnculo"/>
          <w:color w:val="auto"/>
          <w:sz w:val="18"/>
          <w:szCs w:val="18"/>
          <w:u w:val="none"/>
        </w:rPr>
      </w:pPr>
      <w:hyperlink w:anchor="SaneamientoEmpresaPrivada" w:history="1">
        <w:r w:rsidR="00252A72">
          <w:rPr>
            <w:rStyle w:val="Hipervnculo"/>
            <w:sz w:val="18"/>
            <w:szCs w:val="18"/>
          </w:rPr>
          <w:t>218</w:t>
        </w:r>
        <w:bookmarkStart w:id="263" w:name="Pregunta218"/>
        <w:bookmarkEnd w:id="263"/>
        <w:r w:rsidR="00252A72">
          <w:rPr>
            <w:rStyle w:val="Hipervnculo"/>
            <w:sz w:val="18"/>
            <w:szCs w:val="18"/>
          </w:rPr>
          <w:t>. P</w:t>
        </w:r>
        <w:r w:rsidR="00252A72" w:rsidRPr="00353CB4">
          <w:rPr>
            <w:rStyle w:val="Hipervnculo"/>
            <w:sz w:val="18"/>
            <w:szCs w:val="18"/>
          </w:rPr>
          <w:t>roductivo que solo consiste en la conexión a red de saneamiento</w:t>
        </w:r>
      </w:hyperlink>
    </w:p>
    <w:p w14:paraId="45B95AAB" w14:textId="77777777" w:rsidR="00252A72" w:rsidRDefault="00252A72" w:rsidP="001D1BFC">
      <w:pPr>
        <w:ind w:left="1416" w:firstLine="708"/>
        <w:jc w:val="left"/>
        <w:rPr>
          <w:rStyle w:val="Hipervnculo"/>
          <w:sz w:val="18"/>
          <w:szCs w:val="18"/>
        </w:rPr>
      </w:pPr>
    </w:p>
    <w:p w14:paraId="72D82477" w14:textId="77777777" w:rsidR="00252A72" w:rsidRPr="001D1BFC" w:rsidRDefault="00252A72" w:rsidP="001D1BFC">
      <w:pPr>
        <w:ind w:left="1416" w:firstLine="708"/>
        <w:jc w:val="left"/>
        <w:rPr>
          <w:rStyle w:val="Hipervnculo"/>
          <w:color w:val="auto"/>
          <w:sz w:val="18"/>
          <w:szCs w:val="18"/>
          <w:u w:val="none"/>
        </w:rPr>
      </w:pPr>
      <w:r w:rsidRPr="001D1BFC">
        <w:rPr>
          <w:rStyle w:val="Hipervnculo"/>
          <w:color w:val="auto"/>
          <w:sz w:val="18"/>
          <w:szCs w:val="18"/>
          <w:u w:val="none"/>
        </w:rPr>
        <w:t>Gastos en publicidad o promoción</w:t>
      </w:r>
    </w:p>
    <w:p w14:paraId="68FBDAF8" w14:textId="77777777" w:rsidR="00252A72" w:rsidRPr="00AE68D6" w:rsidRDefault="00000000" w:rsidP="001D1BFC">
      <w:pPr>
        <w:ind w:left="1416" w:firstLine="708"/>
        <w:jc w:val="left"/>
        <w:rPr>
          <w:sz w:val="18"/>
          <w:szCs w:val="18"/>
        </w:rPr>
      </w:pPr>
      <w:hyperlink w:anchor="DiseñoMarcaCorporativa" w:history="1">
        <w:r w:rsidR="00252A72">
          <w:rPr>
            <w:rStyle w:val="Hipervnculo"/>
            <w:sz w:val="18"/>
            <w:szCs w:val="18"/>
          </w:rPr>
          <w:t>108</w:t>
        </w:r>
        <w:bookmarkStart w:id="264" w:name="Pregunta108"/>
        <w:bookmarkStart w:id="265" w:name="Pregunta108turismoyservicios"/>
        <w:bookmarkEnd w:id="264"/>
        <w:bookmarkEnd w:id="265"/>
        <w:r w:rsidR="00252A72">
          <w:rPr>
            <w:rStyle w:val="Hipervnculo"/>
            <w:sz w:val="18"/>
            <w:szCs w:val="18"/>
          </w:rPr>
          <w:t>. D</w:t>
        </w:r>
        <w:r w:rsidR="00252A72" w:rsidRPr="00AE68D6">
          <w:rPr>
            <w:rStyle w:val="Hipervnculo"/>
            <w:sz w:val="18"/>
            <w:szCs w:val="18"/>
          </w:rPr>
          <w:t>iseño de marca corporativa</w:t>
        </w:r>
      </w:hyperlink>
    </w:p>
    <w:p w14:paraId="210C521C" w14:textId="77777777" w:rsidR="00252A72" w:rsidRDefault="00000000" w:rsidP="0047358A">
      <w:pPr>
        <w:ind w:left="2124"/>
        <w:jc w:val="left"/>
        <w:rPr>
          <w:rStyle w:val="Hipervnculo"/>
          <w:color w:val="auto"/>
          <w:sz w:val="18"/>
          <w:szCs w:val="18"/>
          <w:u w:val="none"/>
        </w:rPr>
      </w:pPr>
      <w:hyperlink w:anchor="ExpositoresConFríoFueraDeAragón" w:history="1">
        <w:r w:rsidR="00252A72" w:rsidRPr="002C4FA1">
          <w:rPr>
            <w:rStyle w:val="Hipervnculo"/>
            <w:sz w:val="18"/>
            <w:szCs w:val="18"/>
          </w:rPr>
          <w:t>683</w:t>
        </w:r>
        <w:bookmarkStart w:id="266" w:name="Pregunta683"/>
        <w:bookmarkEnd w:id="266"/>
        <w:r w:rsidR="00252A72" w:rsidRPr="002C4FA1">
          <w:rPr>
            <w:rStyle w:val="Hipervnculo"/>
            <w:sz w:val="18"/>
            <w:szCs w:val="18"/>
          </w:rPr>
          <w:t>. Expositores con frío para colocar en tiendas fuera del territorio</w:t>
        </w:r>
      </w:hyperlink>
    </w:p>
    <w:p w14:paraId="70B6B2DE" w14:textId="77777777" w:rsidR="00252A72" w:rsidRPr="00827DDC" w:rsidRDefault="00252A72" w:rsidP="001D1BFC">
      <w:pPr>
        <w:ind w:left="2127"/>
        <w:jc w:val="left"/>
        <w:rPr>
          <w:rStyle w:val="Hipervnculo"/>
          <w:color w:val="auto"/>
          <w:sz w:val="18"/>
          <w:szCs w:val="18"/>
          <w:u w:val="none"/>
        </w:rPr>
      </w:pPr>
      <w:bookmarkStart w:id="267" w:name="ïndiceTaxis"/>
      <w:bookmarkEnd w:id="267"/>
      <w:r w:rsidRPr="00827DDC">
        <w:rPr>
          <w:rStyle w:val="Hipervnculo"/>
          <w:color w:val="auto"/>
          <w:sz w:val="18"/>
          <w:szCs w:val="18"/>
          <w:u w:val="none"/>
        </w:rPr>
        <w:t xml:space="preserve">2018: </w:t>
      </w:r>
      <w:hyperlink w:anchor="TiendaDeMueblesCatálogoDeProductos" w:history="1">
        <w:r>
          <w:rPr>
            <w:rStyle w:val="Hipervnculo"/>
            <w:sz w:val="18"/>
            <w:szCs w:val="18"/>
          </w:rPr>
          <w:t>288</w:t>
        </w:r>
        <w:bookmarkStart w:id="268" w:name="Pregunta288"/>
        <w:bookmarkEnd w:id="268"/>
        <w:r>
          <w:rPr>
            <w:rStyle w:val="Hipervnculo"/>
            <w:sz w:val="18"/>
            <w:szCs w:val="18"/>
          </w:rPr>
          <w:t>. C</w:t>
        </w:r>
        <w:r w:rsidRPr="00827DDC">
          <w:rPr>
            <w:rStyle w:val="Hipervnculo"/>
            <w:sz w:val="18"/>
            <w:szCs w:val="18"/>
          </w:rPr>
          <w:t>atálogo de productos de una tienda de muebles</w:t>
        </w:r>
      </w:hyperlink>
    </w:p>
    <w:p w14:paraId="2BF8DF6B" w14:textId="77777777" w:rsidR="00252A72" w:rsidRDefault="00252A72" w:rsidP="001D1BFC">
      <w:pPr>
        <w:ind w:left="2127"/>
        <w:jc w:val="left"/>
        <w:rPr>
          <w:rStyle w:val="Hipervnculo"/>
          <w:color w:val="auto"/>
          <w:sz w:val="18"/>
          <w:szCs w:val="18"/>
          <w:u w:val="none"/>
        </w:rPr>
      </w:pPr>
      <w:r>
        <w:rPr>
          <w:sz w:val="18"/>
          <w:szCs w:val="18"/>
        </w:rPr>
        <w:t xml:space="preserve">2017: </w:t>
      </w:r>
      <w:hyperlink w:anchor="GastosPublicidadEnInternetNuevaEmpresa" w:history="1">
        <w:r>
          <w:rPr>
            <w:rStyle w:val="Hipervnculo"/>
            <w:sz w:val="18"/>
            <w:szCs w:val="18"/>
          </w:rPr>
          <w:t>197</w:t>
        </w:r>
        <w:bookmarkStart w:id="269" w:name="Pregunta197turismoyservicios"/>
        <w:bookmarkStart w:id="270" w:name="Pregunta197"/>
        <w:bookmarkEnd w:id="269"/>
        <w:bookmarkEnd w:id="270"/>
        <w:r>
          <w:rPr>
            <w:rStyle w:val="Hipervnculo"/>
            <w:sz w:val="18"/>
            <w:szCs w:val="18"/>
          </w:rPr>
          <w:t>. N</w:t>
        </w:r>
        <w:r w:rsidRPr="00501785">
          <w:rPr>
            <w:rStyle w:val="Hipervnculo"/>
            <w:sz w:val="18"/>
            <w:szCs w:val="18"/>
          </w:rPr>
          <w:t xml:space="preserve">ueva empresa: gastos mensuales publicidad y promoción </w:t>
        </w:r>
        <w:r>
          <w:rPr>
            <w:rStyle w:val="Hipervnculo"/>
            <w:sz w:val="18"/>
            <w:szCs w:val="18"/>
          </w:rPr>
          <w:t>I</w:t>
        </w:r>
        <w:r w:rsidRPr="00501785">
          <w:rPr>
            <w:rStyle w:val="Hipervnculo"/>
            <w:sz w:val="18"/>
            <w:szCs w:val="18"/>
          </w:rPr>
          <w:t>nternet</w:t>
        </w:r>
      </w:hyperlink>
    </w:p>
    <w:p w14:paraId="059FCD96" w14:textId="77777777" w:rsidR="00252A72" w:rsidRDefault="00252A72" w:rsidP="001D1BFC">
      <w:pPr>
        <w:ind w:left="2127"/>
        <w:jc w:val="left"/>
        <w:rPr>
          <w:rStyle w:val="Hipervnculo"/>
          <w:color w:val="auto"/>
          <w:sz w:val="18"/>
          <w:szCs w:val="18"/>
          <w:u w:val="none"/>
        </w:rPr>
      </w:pPr>
      <w:r w:rsidRPr="009F42C2">
        <w:rPr>
          <w:sz w:val="18"/>
          <w:szCs w:val="18"/>
        </w:rPr>
        <w:t>2016</w:t>
      </w:r>
      <w:r>
        <w:rPr>
          <w:sz w:val="18"/>
          <w:szCs w:val="18"/>
        </w:rPr>
        <w:t xml:space="preserve"> Modificada en 2017</w:t>
      </w:r>
      <w:r w:rsidRPr="009F42C2">
        <w:rPr>
          <w:sz w:val="18"/>
          <w:szCs w:val="18"/>
        </w:rPr>
        <w:t xml:space="preserve">: </w:t>
      </w:r>
      <w:hyperlink w:anchor="GastosPublicidadPromoción" w:history="1">
        <w:r>
          <w:rPr>
            <w:rStyle w:val="Hipervnculo"/>
            <w:sz w:val="18"/>
            <w:szCs w:val="18"/>
          </w:rPr>
          <w:t>100</w:t>
        </w:r>
        <w:bookmarkStart w:id="271" w:name="Pregunta100"/>
        <w:bookmarkEnd w:id="271"/>
        <w:r>
          <w:rPr>
            <w:rStyle w:val="Hipervnculo"/>
            <w:sz w:val="18"/>
            <w:szCs w:val="18"/>
          </w:rPr>
          <w:t>. G</w:t>
        </w:r>
        <w:r w:rsidRPr="00AE68D6">
          <w:rPr>
            <w:rStyle w:val="Hipervnculo"/>
            <w:sz w:val="18"/>
            <w:szCs w:val="18"/>
          </w:rPr>
          <w:t>astos en publicidad y promoción</w:t>
        </w:r>
      </w:hyperlink>
    </w:p>
    <w:p w14:paraId="5E9EB26E" w14:textId="77777777" w:rsidR="00252A72" w:rsidRDefault="00252A72" w:rsidP="001D1BFC">
      <w:pPr>
        <w:ind w:left="2127"/>
        <w:jc w:val="left"/>
        <w:rPr>
          <w:rStyle w:val="Hipervnculo"/>
          <w:sz w:val="18"/>
          <w:szCs w:val="18"/>
        </w:rPr>
      </w:pPr>
      <w:r w:rsidRPr="0064434B">
        <w:rPr>
          <w:sz w:val="18"/>
          <w:szCs w:val="18"/>
        </w:rPr>
        <w:t xml:space="preserve">2017: </w:t>
      </w:r>
      <w:hyperlink w:anchor="GastosPublicidadPromociónLanzamiento" w:history="1">
        <w:r>
          <w:rPr>
            <w:rStyle w:val="Hipervnculo"/>
            <w:sz w:val="18"/>
            <w:szCs w:val="18"/>
          </w:rPr>
          <w:t>230</w:t>
        </w:r>
        <w:bookmarkStart w:id="272" w:name="Pregunta230"/>
        <w:bookmarkEnd w:id="272"/>
        <w:r>
          <w:rPr>
            <w:rStyle w:val="Hipervnculo"/>
            <w:sz w:val="18"/>
            <w:szCs w:val="18"/>
          </w:rPr>
          <w:t>. G</w:t>
        </w:r>
        <w:r w:rsidRPr="0064434B">
          <w:rPr>
            <w:rStyle w:val="Hipervnculo"/>
            <w:sz w:val="18"/>
            <w:szCs w:val="18"/>
          </w:rPr>
          <w:t>astos de promoción y publicidad de una nueva actividad con un nuevo producto</w:t>
        </w:r>
      </w:hyperlink>
    </w:p>
    <w:p w14:paraId="093015FB" w14:textId="77777777" w:rsidR="00DA4545" w:rsidRPr="0064434B" w:rsidRDefault="00DA4545" w:rsidP="001D1BFC">
      <w:pPr>
        <w:ind w:left="2127"/>
        <w:jc w:val="left"/>
        <w:rPr>
          <w:sz w:val="18"/>
          <w:szCs w:val="18"/>
        </w:rPr>
      </w:pPr>
      <w:r w:rsidRPr="00DA4545">
        <w:rPr>
          <w:sz w:val="18"/>
          <w:szCs w:val="18"/>
        </w:rPr>
        <w:t xml:space="preserve">2020: </w:t>
      </w:r>
      <w:hyperlink w:anchor="InversiónPromocionalEnNuevoComercio" w:history="1">
        <w:r w:rsidRPr="00DA4545">
          <w:rPr>
            <w:rStyle w:val="Hipervnculo"/>
            <w:sz w:val="18"/>
            <w:szCs w:val="18"/>
          </w:rPr>
          <w:t>865</w:t>
        </w:r>
        <w:bookmarkStart w:id="273" w:name="Pregunta865"/>
        <w:bookmarkEnd w:id="273"/>
        <w:r w:rsidRPr="00DA4545">
          <w:rPr>
            <w:rStyle w:val="Hipervnculo"/>
            <w:sz w:val="18"/>
            <w:szCs w:val="18"/>
          </w:rPr>
          <w:t>. Elementos de inversión promocional en una tienda de nueva apertura</w:t>
        </w:r>
      </w:hyperlink>
    </w:p>
    <w:p w14:paraId="14C806DE" w14:textId="77777777" w:rsidR="00252A72" w:rsidRDefault="00252A72" w:rsidP="00471E9F">
      <w:pPr>
        <w:ind w:left="1608"/>
        <w:jc w:val="left"/>
        <w:rPr>
          <w:rStyle w:val="Hipervnculo"/>
          <w:color w:val="auto"/>
          <w:sz w:val="18"/>
          <w:szCs w:val="18"/>
          <w:u w:val="none"/>
        </w:rPr>
      </w:pPr>
    </w:p>
    <w:p w14:paraId="58BC2D77" w14:textId="77777777" w:rsidR="00252A72" w:rsidRDefault="00252A72" w:rsidP="00BE59E5">
      <w:pPr>
        <w:ind w:left="708" w:firstLine="708"/>
        <w:jc w:val="left"/>
        <w:rPr>
          <w:b/>
          <w:sz w:val="18"/>
          <w:szCs w:val="18"/>
        </w:rPr>
      </w:pPr>
      <w:r w:rsidRPr="00BE59E5">
        <w:rPr>
          <w:b/>
          <w:sz w:val="18"/>
          <w:szCs w:val="18"/>
        </w:rPr>
        <w:t>d</w:t>
      </w:r>
      <w:bookmarkStart w:id="274" w:name="ÍndicePreguntasTaxis"/>
      <w:bookmarkEnd w:id="274"/>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46291E9F" w14:textId="77777777" w:rsidR="00252A72" w:rsidRPr="00BE59E5" w:rsidRDefault="00252A72" w:rsidP="00BE59E5">
      <w:pPr>
        <w:ind w:left="708" w:firstLine="708"/>
        <w:jc w:val="left"/>
        <w:rPr>
          <w:b/>
          <w:sz w:val="18"/>
          <w:szCs w:val="18"/>
        </w:rPr>
      </w:pPr>
      <w:r w:rsidRPr="00BE59E5">
        <w:rPr>
          <w:b/>
          <w:sz w:val="18"/>
          <w:szCs w:val="18"/>
        </w:rPr>
        <w:t xml:space="preserve">Taxis </w:t>
      </w:r>
    </w:p>
    <w:p w14:paraId="3288A549" w14:textId="77777777" w:rsidR="00252A72" w:rsidRDefault="00252A72" w:rsidP="001B5CFF">
      <w:pPr>
        <w:ind w:left="2316" w:firstLine="516"/>
        <w:jc w:val="left"/>
        <w:rPr>
          <w:sz w:val="14"/>
          <w:szCs w:val="14"/>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axis" w:history="1">
        <w:r w:rsidRPr="00AC76CB">
          <w:rPr>
            <w:rStyle w:val="Hipervnculo"/>
            <w:sz w:val="14"/>
            <w:szCs w:val="14"/>
          </w:rPr>
          <w:t>Índice general Taxis</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F39AE19" w14:textId="77777777" w:rsidR="00252A72" w:rsidRPr="001C3205"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 xml:space="preserve">Índice de Procedimiento: </w:t>
        </w:r>
        <w:proofErr w:type="gramStart"/>
        <w:r w:rsidRPr="001C3205">
          <w:rPr>
            <w:rStyle w:val="Hipervnculo"/>
            <w:sz w:val="14"/>
            <w:szCs w:val="14"/>
          </w:rPr>
          <w:t>1.B.A.</w:t>
        </w:r>
        <w:proofErr w:type="gramEnd"/>
        <w:r w:rsidRPr="001C3205">
          <w:rPr>
            <w:rStyle w:val="Hipervnculo"/>
            <w:sz w:val="14"/>
            <w:szCs w:val="14"/>
          </w:rPr>
          <w:t>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14:paraId="22D8C0FD" w14:textId="77777777" w:rsidR="00252A72" w:rsidRPr="00CF3D43" w:rsidRDefault="00252A72" w:rsidP="001B5CFF">
      <w:pPr>
        <w:ind w:left="2316" w:firstLine="516"/>
        <w:jc w:val="left"/>
        <w:rPr>
          <w:rStyle w:val="Hipervnculo"/>
          <w:color w:val="auto"/>
          <w:sz w:val="14"/>
          <w:szCs w:val="14"/>
          <w:u w:val="none"/>
        </w:rPr>
      </w:pPr>
    </w:p>
    <w:p w14:paraId="70705D75" w14:textId="77777777" w:rsidR="00252A72" w:rsidRPr="00DD6C76" w:rsidRDefault="00000000" w:rsidP="00AC76CB">
      <w:pPr>
        <w:ind w:left="2124"/>
        <w:jc w:val="left"/>
        <w:rPr>
          <w:sz w:val="18"/>
          <w:szCs w:val="18"/>
        </w:rPr>
      </w:pPr>
      <w:hyperlink w:anchor="VehículoAdaptación" w:history="1">
        <w:r w:rsidR="00252A72">
          <w:rPr>
            <w:rStyle w:val="Hipervnculo"/>
            <w:sz w:val="18"/>
            <w:szCs w:val="18"/>
          </w:rPr>
          <w:t>6</w:t>
        </w:r>
        <w:bookmarkStart w:id="275" w:name="Pregunta6"/>
        <w:bookmarkEnd w:id="275"/>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14:paraId="21BE5082" w14:textId="77777777" w:rsidR="00252A72" w:rsidRPr="00390077" w:rsidRDefault="00000000" w:rsidP="003D14CA">
      <w:pPr>
        <w:ind w:left="2124"/>
        <w:jc w:val="left"/>
        <w:rPr>
          <w:rStyle w:val="Hipervnculo"/>
          <w:color w:val="auto"/>
          <w:sz w:val="18"/>
          <w:szCs w:val="18"/>
          <w:u w:val="none"/>
        </w:rPr>
      </w:pPr>
      <w:hyperlink w:anchor="VehículoCompraNuevoTaxi" w:history="1">
        <w:r w:rsidR="00252A72">
          <w:rPr>
            <w:rStyle w:val="Hipervnculo"/>
            <w:sz w:val="18"/>
            <w:szCs w:val="18"/>
          </w:rPr>
          <w:t>8</w:t>
        </w:r>
        <w:bookmarkStart w:id="276" w:name="Pregunta8"/>
        <w:bookmarkEnd w:id="276"/>
        <w:r w:rsidR="00252A72">
          <w:rPr>
            <w:rStyle w:val="Hipervnculo"/>
            <w:sz w:val="18"/>
            <w:szCs w:val="18"/>
          </w:rPr>
          <w:t>. N</w:t>
        </w:r>
        <w:r w:rsidR="00252A72" w:rsidRPr="00503AC7">
          <w:rPr>
            <w:rStyle w:val="Hipervnculo"/>
            <w:sz w:val="18"/>
            <w:szCs w:val="18"/>
          </w:rPr>
          <w:t>uevo taxi</w:t>
        </w:r>
      </w:hyperlink>
    </w:p>
    <w:p w14:paraId="1D236093" w14:textId="77777777" w:rsidR="00252A72" w:rsidRDefault="00000000" w:rsidP="00AC76CB">
      <w:pPr>
        <w:ind w:left="2124"/>
        <w:jc w:val="left"/>
        <w:rPr>
          <w:sz w:val="18"/>
          <w:szCs w:val="18"/>
        </w:rPr>
      </w:pPr>
      <w:hyperlink w:anchor="TaxisEnGeneral" w:history="1">
        <w:r w:rsidR="00252A72">
          <w:rPr>
            <w:rStyle w:val="Hipervnculo"/>
            <w:sz w:val="18"/>
            <w:szCs w:val="18"/>
          </w:rPr>
          <w:t>103</w:t>
        </w:r>
        <w:bookmarkStart w:id="277" w:name="Pregunta103"/>
        <w:bookmarkEnd w:id="277"/>
        <w:r w:rsidR="00252A72">
          <w:rPr>
            <w:rStyle w:val="Hipervnculo"/>
            <w:sz w:val="18"/>
            <w:szCs w:val="18"/>
          </w:rPr>
          <w:t>. T</w:t>
        </w:r>
        <w:r w:rsidR="00252A72" w:rsidRPr="00AE68D6">
          <w:rPr>
            <w:rStyle w:val="Hipervnculo"/>
            <w:sz w:val="18"/>
            <w:szCs w:val="18"/>
          </w:rPr>
          <w:t>axis</w:t>
        </w:r>
      </w:hyperlink>
    </w:p>
    <w:p w14:paraId="713C969B" w14:textId="77777777" w:rsidR="00252A72" w:rsidRDefault="00000000" w:rsidP="003D14CA">
      <w:pPr>
        <w:ind w:left="2124"/>
        <w:jc w:val="left"/>
        <w:rPr>
          <w:sz w:val="18"/>
          <w:szCs w:val="18"/>
        </w:rPr>
      </w:pPr>
      <w:hyperlink w:anchor="TaxiEnExpoYaMatriculado" w:history="1">
        <w:r w:rsidR="00252A72">
          <w:rPr>
            <w:rStyle w:val="Hipervnculo"/>
            <w:sz w:val="18"/>
            <w:szCs w:val="18"/>
          </w:rPr>
          <w:t>123</w:t>
        </w:r>
        <w:bookmarkStart w:id="278" w:name="Pregunta123"/>
        <w:bookmarkEnd w:id="278"/>
        <w:r w:rsidR="00252A72">
          <w:rPr>
            <w:rStyle w:val="Hipervnculo"/>
            <w:sz w:val="18"/>
            <w:szCs w:val="18"/>
          </w:rPr>
          <w:t>. T</w:t>
        </w:r>
        <w:r w:rsidR="00252A72" w:rsidRPr="007C480C">
          <w:rPr>
            <w:rStyle w:val="Hipervnculo"/>
            <w:sz w:val="18"/>
            <w:szCs w:val="18"/>
          </w:rPr>
          <w:t>axi matriculado en exposición</w:t>
        </w:r>
      </w:hyperlink>
      <w:r w:rsidR="00252A72" w:rsidRPr="00127E9E">
        <w:rPr>
          <w:sz w:val="18"/>
          <w:szCs w:val="18"/>
        </w:rPr>
        <w:t xml:space="preserve"> </w:t>
      </w:r>
    </w:p>
    <w:p w14:paraId="3C6AA2C8" w14:textId="77777777" w:rsidR="00252A72" w:rsidRPr="00390077" w:rsidRDefault="00000000" w:rsidP="00AC76CB">
      <w:pPr>
        <w:ind w:left="2124"/>
        <w:jc w:val="left"/>
        <w:rPr>
          <w:sz w:val="18"/>
          <w:szCs w:val="18"/>
        </w:rPr>
      </w:pPr>
      <w:hyperlink w:anchor="TaxiGarajeParaTaxi" w:history="1">
        <w:r w:rsidR="00252A72">
          <w:rPr>
            <w:rStyle w:val="Hipervnculo"/>
            <w:sz w:val="18"/>
            <w:szCs w:val="18"/>
          </w:rPr>
          <w:t>159</w:t>
        </w:r>
        <w:bookmarkStart w:id="279" w:name="Pregunta159"/>
        <w:bookmarkEnd w:id="279"/>
        <w:r w:rsidR="00252A72">
          <w:rPr>
            <w:rStyle w:val="Hipervnculo"/>
            <w:sz w:val="18"/>
            <w:szCs w:val="18"/>
          </w:rPr>
          <w:t>. G</w:t>
        </w:r>
        <w:r w:rsidR="00252A72" w:rsidRPr="00390077">
          <w:rPr>
            <w:rStyle w:val="Hipervnculo"/>
            <w:sz w:val="18"/>
            <w:szCs w:val="18"/>
          </w:rPr>
          <w:t>araje para taxi</w:t>
        </w:r>
      </w:hyperlink>
    </w:p>
    <w:p w14:paraId="61F3B0D7" w14:textId="77777777" w:rsidR="00252A72" w:rsidRDefault="00000000" w:rsidP="00AC76CB">
      <w:pPr>
        <w:ind w:left="2124"/>
        <w:jc w:val="left"/>
        <w:rPr>
          <w:rStyle w:val="Hipervnculo"/>
          <w:sz w:val="18"/>
          <w:szCs w:val="18"/>
        </w:rPr>
      </w:pPr>
      <w:hyperlink w:anchor="TaxistaConLicenciaSobrante" w:history="1">
        <w:r w:rsidR="00252A72">
          <w:rPr>
            <w:rStyle w:val="Hipervnculo"/>
            <w:sz w:val="18"/>
            <w:szCs w:val="18"/>
          </w:rPr>
          <w:t>184</w:t>
        </w:r>
        <w:bookmarkStart w:id="280" w:name="Pregunta184"/>
        <w:bookmarkEnd w:id="280"/>
        <w:r w:rsidR="00252A72">
          <w:rPr>
            <w:rStyle w:val="Hipervnculo"/>
            <w:sz w:val="18"/>
            <w:szCs w:val="18"/>
          </w:rPr>
          <w:t>. T</w:t>
        </w:r>
        <w:r w:rsidR="00252A72" w:rsidRPr="009E0679">
          <w:rPr>
            <w:rStyle w:val="Hipervnculo"/>
            <w:sz w:val="18"/>
            <w:szCs w:val="18"/>
          </w:rPr>
          <w:t>axista con una licencia de taxi sobrante</w:t>
        </w:r>
      </w:hyperlink>
    </w:p>
    <w:p w14:paraId="5CD40E4E" w14:textId="77777777" w:rsidR="00252A72" w:rsidRDefault="00000000" w:rsidP="003D14CA">
      <w:pPr>
        <w:ind w:left="2124"/>
        <w:jc w:val="left"/>
        <w:rPr>
          <w:rStyle w:val="Hipervnculo"/>
          <w:color w:val="auto"/>
          <w:sz w:val="18"/>
          <w:szCs w:val="18"/>
          <w:u w:val="none"/>
        </w:rPr>
      </w:pPr>
      <w:hyperlink w:anchor="ProcLímiteElegibilidadEnTaxis" w:history="1">
        <w:r w:rsidR="00252A72">
          <w:rPr>
            <w:rStyle w:val="Hipervnculo"/>
            <w:sz w:val="18"/>
            <w:szCs w:val="18"/>
          </w:rPr>
          <w:t>422</w:t>
        </w:r>
        <w:bookmarkStart w:id="281" w:name="Pregunta422"/>
        <w:bookmarkEnd w:id="281"/>
        <w:r w:rsidR="00252A72">
          <w:rPr>
            <w:rStyle w:val="Hipervnculo"/>
            <w:sz w:val="18"/>
            <w:szCs w:val="18"/>
          </w:rPr>
          <w:t>. C</w:t>
        </w:r>
        <w:r w:rsidR="00252A72" w:rsidRPr="00E03A1B">
          <w:rPr>
            <w:rStyle w:val="Hipervnculo"/>
            <w:sz w:val="18"/>
            <w:szCs w:val="18"/>
          </w:rPr>
          <w:t>riterio sobre el límite de la elegibilidad de taxis</w:t>
        </w:r>
      </w:hyperlink>
    </w:p>
    <w:p w14:paraId="4E35BD3F" w14:textId="77777777" w:rsidR="00252A72" w:rsidRDefault="00252A72" w:rsidP="006503EE">
      <w:pPr>
        <w:ind w:left="1608"/>
        <w:jc w:val="left"/>
        <w:rPr>
          <w:sz w:val="18"/>
          <w:szCs w:val="18"/>
        </w:rPr>
      </w:pPr>
    </w:p>
    <w:p w14:paraId="7EA9FDD6" w14:textId="77777777" w:rsidR="00252A72" w:rsidRDefault="00252A72" w:rsidP="00BE59E5">
      <w:pPr>
        <w:ind w:left="708" w:firstLine="708"/>
        <w:jc w:val="left"/>
        <w:rPr>
          <w:b/>
          <w:sz w:val="18"/>
          <w:szCs w:val="18"/>
        </w:rPr>
      </w:pPr>
      <w:r w:rsidRPr="00BE59E5">
        <w:rPr>
          <w:b/>
          <w:sz w:val="18"/>
          <w:szCs w:val="18"/>
        </w:rPr>
        <w:t>e</w:t>
      </w:r>
      <w:bookmarkStart w:id="282" w:name="ÍndicePreguntasTIC"/>
      <w:bookmarkStart w:id="283" w:name="TICÍndice"/>
      <w:bookmarkEnd w:id="282"/>
      <w:bookmarkEnd w:id="283"/>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5A7C06C8" w14:textId="77777777" w:rsidR="00252A72" w:rsidRPr="00BE59E5" w:rsidRDefault="00252A72" w:rsidP="00BE59E5">
      <w:pPr>
        <w:ind w:left="708" w:firstLine="708"/>
        <w:jc w:val="left"/>
        <w:rPr>
          <w:b/>
          <w:sz w:val="18"/>
          <w:szCs w:val="18"/>
        </w:rPr>
      </w:pPr>
      <w:r w:rsidRPr="00BE59E5">
        <w:rPr>
          <w:b/>
          <w:sz w:val="18"/>
          <w:szCs w:val="18"/>
        </w:rPr>
        <w:t xml:space="preserve">TIC </w:t>
      </w:r>
    </w:p>
    <w:p w14:paraId="631D133A" w14:textId="77777777" w:rsidR="00252A72" w:rsidRPr="006503EE" w:rsidRDefault="00252A72" w:rsidP="001B5CFF">
      <w:pPr>
        <w:ind w:left="2316" w:firstLine="516"/>
        <w:jc w:val="left"/>
        <w:rPr>
          <w:sz w:val="18"/>
          <w:szCs w:val="18"/>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IC" w:history="1">
        <w:r w:rsidRPr="00CF3D43">
          <w:rPr>
            <w:rStyle w:val="Hipervnculo"/>
            <w:sz w:val="14"/>
            <w:szCs w:val="14"/>
          </w:rPr>
          <w:t>Índice general TIC</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6D77797A" w14:textId="77777777" w:rsidR="00252A72" w:rsidRPr="00A8014B" w:rsidRDefault="00252A72" w:rsidP="001B6C9A">
      <w:pPr>
        <w:ind w:left="2124"/>
        <w:jc w:val="left"/>
        <w:rPr>
          <w:rStyle w:val="Hipervnculo"/>
          <w:color w:val="auto"/>
          <w:sz w:val="18"/>
          <w:szCs w:val="18"/>
          <w:u w:val="none"/>
        </w:rPr>
      </w:pPr>
      <w:r w:rsidRPr="00A8014B">
        <w:rPr>
          <w:sz w:val="18"/>
          <w:szCs w:val="18"/>
        </w:rPr>
        <w:t xml:space="preserve">2017: </w:t>
      </w:r>
      <w:hyperlink w:anchor="CriterioElegibilidadÁmbitosNoProgramados" w:history="1">
        <w:r>
          <w:rPr>
            <w:rStyle w:val="Hipervnculo"/>
            <w:sz w:val="18"/>
            <w:szCs w:val="18"/>
          </w:rPr>
          <w:t>259</w:t>
        </w:r>
        <w:bookmarkStart w:id="284" w:name="Pregunta259TIC"/>
        <w:bookmarkEnd w:id="284"/>
        <w:r>
          <w:rPr>
            <w:rStyle w:val="Hipervnculo"/>
            <w:sz w:val="18"/>
            <w:szCs w:val="18"/>
          </w:rPr>
          <w:t>. C</w:t>
        </w:r>
        <w:r w:rsidRPr="00A8014B">
          <w:rPr>
            <w:rStyle w:val="Hipervnculo"/>
            <w:sz w:val="18"/>
            <w:szCs w:val="18"/>
          </w:rPr>
          <w:t>riterio para ámbitos excluidos de la EDLL: TIC y eficiencia energética</w:t>
        </w:r>
      </w:hyperlink>
    </w:p>
    <w:p w14:paraId="1B7C1C42" w14:textId="77777777" w:rsidR="00252A72" w:rsidRPr="00AE68D6" w:rsidRDefault="00000000" w:rsidP="00E12CDB">
      <w:pPr>
        <w:ind w:left="2124"/>
        <w:jc w:val="left"/>
        <w:rPr>
          <w:sz w:val="18"/>
          <w:szCs w:val="18"/>
        </w:rPr>
      </w:pPr>
      <w:hyperlink w:anchor="InformáticaCámarGranjaPollos" w:history="1">
        <w:r w:rsidR="00252A72">
          <w:rPr>
            <w:rStyle w:val="Hipervnculo"/>
            <w:sz w:val="18"/>
            <w:szCs w:val="18"/>
          </w:rPr>
          <w:t>26</w:t>
        </w:r>
        <w:bookmarkStart w:id="285" w:name="Pregunta26"/>
        <w:bookmarkEnd w:id="285"/>
        <w:r w:rsidR="00252A72">
          <w:rPr>
            <w:rStyle w:val="Hipervnculo"/>
            <w:sz w:val="18"/>
            <w:szCs w:val="18"/>
          </w:rPr>
          <w:t>. C</w:t>
        </w:r>
        <w:r w:rsidR="00252A72" w:rsidRPr="00AE68D6">
          <w:rPr>
            <w:rStyle w:val="Hipervnculo"/>
            <w:sz w:val="18"/>
            <w:szCs w:val="18"/>
          </w:rPr>
          <w:t>ámaras de vigilancia en granja de pollos</w:t>
        </w:r>
      </w:hyperlink>
    </w:p>
    <w:p w14:paraId="0354C8DA" w14:textId="77777777" w:rsidR="00252A72" w:rsidRPr="00173896" w:rsidRDefault="00000000" w:rsidP="00E12CDB">
      <w:pPr>
        <w:ind w:left="2124"/>
        <w:jc w:val="left"/>
        <w:rPr>
          <w:sz w:val="18"/>
          <w:szCs w:val="18"/>
        </w:rPr>
      </w:pPr>
      <w:hyperlink w:anchor="DronesVariosSectores" w:history="1">
        <w:r w:rsidR="00252A72">
          <w:rPr>
            <w:rStyle w:val="Hipervnculo"/>
            <w:sz w:val="18"/>
            <w:szCs w:val="18"/>
          </w:rPr>
          <w:t>4</w:t>
        </w:r>
        <w:bookmarkStart w:id="286" w:name="Pregunta4"/>
        <w:bookmarkEnd w:id="286"/>
        <w:r w:rsidR="00252A72">
          <w:rPr>
            <w:rStyle w:val="Hipervnculo"/>
            <w:sz w:val="18"/>
            <w:szCs w:val="18"/>
          </w:rPr>
          <w:t>. Drones en va</w:t>
        </w:r>
        <w:r w:rsidR="00252A72" w:rsidRPr="00AE68D6">
          <w:rPr>
            <w:rStyle w:val="Hipervnculo"/>
            <w:sz w:val="18"/>
            <w:szCs w:val="18"/>
          </w:rPr>
          <w:t>rios sectores</w:t>
        </w:r>
      </w:hyperlink>
    </w:p>
    <w:p w14:paraId="66AA0180" w14:textId="77777777" w:rsidR="00252A72" w:rsidRPr="00173896" w:rsidRDefault="00000000" w:rsidP="00E12CDB">
      <w:pPr>
        <w:ind w:left="2124"/>
        <w:jc w:val="left"/>
        <w:rPr>
          <w:sz w:val="18"/>
          <w:szCs w:val="18"/>
        </w:rPr>
      </w:pPr>
      <w:hyperlink w:anchor="DronTrabajosTopográficos" w:history="1">
        <w:r w:rsidR="00252A72">
          <w:rPr>
            <w:rStyle w:val="Hipervnculo"/>
            <w:sz w:val="18"/>
            <w:szCs w:val="18"/>
          </w:rPr>
          <w:t>125</w:t>
        </w:r>
        <w:bookmarkStart w:id="287" w:name="Pregunta125"/>
        <w:bookmarkEnd w:id="287"/>
        <w:r w:rsidR="00252A72">
          <w:rPr>
            <w:rStyle w:val="Hipervnculo"/>
            <w:sz w:val="18"/>
            <w:szCs w:val="18"/>
          </w:rPr>
          <w:t>. D</w:t>
        </w:r>
        <w:r w:rsidR="00252A72" w:rsidRPr="00173896">
          <w:rPr>
            <w:rStyle w:val="Hipervnculo"/>
            <w:sz w:val="18"/>
            <w:szCs w:val="18"/>
          </w:rPr>
          <w:t>ron para usos topográficos</w:t>
        </w:r>
      </w:hyperlink>
    </w:p>
    <w:p w14:paraId="23086F16" w14:textId="77777777" w:rsidR="00252A72" w:rsidRPr="00AE68D6" w:rsidRDefault="00000000" w:rsidP="00E12CDB">
      <w:pPr>
        <w:ind w:left="2124"/>
        <w:jc w:val="left"/>
        <w:rPr>
          <w:sz w:val="18"/>
          <w:szCs w:val="18"/>
        </w:rPr>
      </w:pPr>
      <w:hyperlink w:anchor="InformáticaComercializar" w:history="1">
        <w:r w:rsidR="00252A72">
          <w:rPr>
            <w:rStyle w:val="Hipervnculo"/>
            <w:sz w:val="18"/>
            <w:szCs w:val="18"/>
          </w:rPr>
          <w:t>24</w:t>
        </w:r>
        <w:bookmarkStart w:id="288" w:name="Pregunta24"/>
        <w:bookmarkEnd w:id="288"/>
        <w:r w:rsidR="00252A72">
          <w:rPr>
            <w:rStyle w:val="Hipervnculo"/>
            <w:sz w:val="18"/>
            <w:szCs w:val="18"/>
          </w:rPr>
          <w:t>. Web para co</w:t>
        </w:r>
        <w:r w:rsidR="00252A72" w:rsidRPr="00AE68D6">
          <w:rPr>
            <w:rStyle w:val="Hipervnculo"/>
            <w:sz w:val="18"/>
            <w:szCs w:val="18"/>
          </w:rPr>
          <w:t>mercializar</w:t>
        </w:r>
      </w:hyperlink>
    </w:p>
    <w:p w14:paraId="159A5279" w14:textId="77777777" w:rsidR="00252A72" w:rsidRPr="00AE68D6" w:rsidRDefault="00000000" w:rsidP="00E12CDB">
      <w:pPr>
        <w:ind w:left="2124"/>
        <w:jc w:val="left"/>
        <w:rPr>
          <w:sz w:val="18"/>
          <w:szCs w:val="18"/>
        </w:rPr>
      </w:pPr>
      <w:hyperlink w:anchor="WebInversiónIntangible" w:history="1">
        <w:r w:rsidR="00252A72">
          <w:rPr>
            <w:rStyle w:val="Hipervnculo"/>
            <w:sz w:val="18"/>
            <w:szCs w:val="18"/>
          </w:rPr>
          <w:t>87</w:t>
        </w:r>
        <w:bookmarkStart w:id="289" w:name="Pregunta87"/>
        <w:bookmarkEnd w:id="289"/>
        <w:r w:rsidR="00252A72">
          <w:rPr>
            <w:rStyle w:val="Hipervnculo"/>
            <w:sz w:val="18"/>
            <w:szCs w:val="18"/>
          </w:rPr>
          <w:t>. W</w:t>
        </w:r>
        <w:r w:rsidR="00252A72" w:rsidRPr="00AE68D6">
          <w:rPr>
            <w:rStyle w:val="Hipervnculo"/>
            <w:sz w:val="18"/>
            <w:szCs w:val="18"/>
          </w:rPr>
          <w:t>eb como inversión intangible</w:t>
        </w:r>
      </w:hyperlink>
    </w:p>
    <w:p w14:paraId="5C5A9744" w14:textId="77777777" w:rsidR="00252A72" w:rsidRPr="00AE68D6" w:rsidRDefault="00000000" w:rsidP="00E12CDB">
      <w:pPr>
        <w:ind w:left="2124"/>
        <w:jc w:val="left"/>
        <w:rPr>
          <w:sz w:val="18"/>
          <w:szCs w:val="18"/>
        </w:rPr>
      </w:pPr>
      <w:hyperlink w:anchor="WebMejoraRelaciónconClientes" w:history="1">
        <w:r w:rsidR="00252A72">
          <w:rPr>
            <w:rStyle w:val="Hipervnculo"/>
            <w:sz w:val="18"/>
            <w:szCs w:val="18"/>
          </w:rPr>
          <w:t>117</w:t>
        </w:r>
        <w:bookmarkStart w:id="290" w:name="Pregunta117"/>
        <w:bookmarkEnd w:id="290"/>
        <w:r w:rsidR="00252A72">
          <w:rPr>
            <w:rStyle w:val="Hipervnculo"/>
            <w:sz w:val="18"/>
            <w:szCs w:val="18"/>
          </w:rPr>
          <w:t>. W</w:t>
        </w:r>
        <w:r w:rsidR="00252A72" w:rsidRPr="00AE68D6">
          <w:rPr>
            <w:rStyle w:val="Hipervnculo"/>
            <w:sz w:val="18"/>
            <w:szCs w:val="18"/>
          </w:rPr>
          <w:t>eb para mejorar la relación con clientes</w:t>
        </w:r>
      </w:hyperlink>
      <w:r w:rsidR="00252A72" w:rsidRPr="00AE68D6">
        <w:rPr>
          <w:sz w:val="18"/>
          <w:szCs w:val="18"/>
        </w:rPr>
        <w:t xml:space="preserve"> (intercambio de ficheros)</w:t>
      </w:r>
    </w:p>
    <w:p w14:paraId="1A69E518" w14:textId="77777777" w:rsidR="00252A72" w:rsidRPr="00AE68D6" w:rsidRDefault="00000000" w:rsidP="00E12CDB">
      <w:pPr>
        <w:ind w:left="2124"/>
        <w:jc w:val="left"/>
        <w:rPr>
          <w:sz w:val="18"/>
          <w:szCs w:val="18"/>
        </w:rPr>
      </w:pPr>
      <w:hyperlink w:anchor="InformáticaFibraÓptica" w:history="1">
        <w:r w:rsidR="00252A72">
          <w:rPr>
            <w:rStyle w:val="Hipervnculo"/>
            <w:sz w:val="18"/>
            <w:szCs w:val="18"/>
          </w:rPr>
          <w:t>31</w:t>
        </w:r>
        <w:bookmarkStart w:id="291" w:name="Pregunta31"/>
        <w:bookmarkEnd w:id="291"/>
        <w:r w:rsidR="00252A72">
          <w:rPr>
            <w:rStyle w:val="Hipervnculo"/>
            <w:sz w:val="18"/>
            <w:szCs w:val="18"/>
          </w:rPr>
          <w:t>. R</w:t>
        </w:r>
        <w:r w:rsidR="00252A72" w:rsidRPr="00AE68D6">
          <w:rPr>
            <w:rStyle w:val="Hipervnculo"/>
            <w:sz w:val="18"/>
            <w:szCs w:val="18"/>
          </w:rPr>
          <w:t>ed de fibra óptic</w:t>
        </w:r>
        <w:r w:rsidR="00252A72">
          <w:rPr>
            <w:rStyle w:val="Hipervnculo"/>
            <w:sz w:val="18"/>
            <w:szCs w:val="18"/>
          </w:rPr>
          <w:t>a por empresa privada</w:t>
        </w:r>
      </w:hyperlink>
    </w:p>
    <w:p w14:paraId="6B8697F1" w14:textId="77777777" w:rsidR="00252A72" w:rsidRPr="00AE68D6" w:rsidRDefault="00000000" w:rsidP="00E12CDB">
      <w:pPr>
        <w:ind w:left="2124"/>
        <w:jc w:val="left"/>
        <w:rPr>
          <w:sz w:val="18"/>
          <w:szCs w:val="18"/>
        </w:rPr>
      </w:pPr>
      <w:hyperlink w:anchor="InformáticaRedInalámbrica" w:history="1">
        <w:r w:rsidR="00252A72">
          <w:rPr>
            <w:rStyle w:val="Hipervnculo"/>
            <w:sz w:val="18"/>
            <w:szCs w:val="18"/>
          </w:rPr>
          <w:t>32</w:t>
        </w:r>
        <w:bookmarkStart w:id="292" w:name="Pregunta32"/>
        <w:bookmarkEnd w:id="292"/>
        <w:r w:rsidR="00252A72">
          <w:rPr>
            <w:rStyle w:val="Hipervnculo"/>
            <w:sz w:val="18"/>
            <w:szCs w:val="18"/>
          </w:rPr>
          <w:t>. R</w:t>
        </w:r>
        <w:r w:rsidR="00252A72" w:rsidRPr="00AE68D6">
          <w:rPr>
            <w:rStyle w:val="Hipervnculo"/>
            <w:sz w:val="18"/>
            <w:szCs w:val="18"/>
          </w:rPr>
          <w:t>ed inalámbric</w:t>
        </w:r>
        <w:r w:rsidR="00252A72">
          <w:rPr>
            <w:rStyle w:val="Hipervnculo"/>
            <w:sz w:val="18"/>
            <w:szCs w:val="18"/>
          </w:rPr>
          <w:t>a por una empresa privada</w:t>
        </w:r>
      </w:hyperlink>
    </w:p>
    <w:p w14:paraId="257FEAAB" w14:textId="77777777" w:rsidR="00252A72" w:rsidRPr="00AE68D6" w:rsidRDefault="00000000" w:rsidP="00E12CDB">
      <w:pPr>
        <w:ind w:left="2124"/>
        <w:jc w:val="left"/>
        <w:rPr>
          <w:sz w:val="18"/>
          <w:szCs w:val="18"/>
        </w:rPr>
      </w:pPr>
      <w:hyperlink w:anchor="InformáticaRedWifiCoop" w:history="1">
        <w:r w:rsidR="00252A72">
          <w:rPr>
            <w:rStyle w:val="Hipervnculo"/>
            <w:sz w:val="18"/>
            <w:szCs w:val="18"/>
          </w:rPr>
          <w:t>33</w:t>
        </w:r>
        <w:bookmarkStart w:id="293" w:name="Pregunta33"/>
        <w:bookmarkEnd w:id="293"/>
        <w:r w:rsidR="00252A72">
          <w:rPr>
            <w:rStyle w:val="Hipervnculo"/>
            <w:sz w:val="18"/>
            <w:szCs w:val="18"/>
          </w:rPr>
          <w:t>. R</w:t>
        </w:r>
        <w:r w:rsidR="00252A72" w:rsidRPr="00AE68D6">
          <w:rPr>
            <w:rStyle w:val="Hipervnculo"/>
            <w:sz w:val="18"/>
            <w:szCs w:val="18"/>
          </w:rPr>
          <w:t>ed wifi cooperativa</w:t>
        </w:r>
      </w:hyperlink>
    </w:p>
    <w:p w14:paraId="375A6E2D" w14:textId="77777777" w:rsidR="00252A72" w:rsidRPr="006F0BD6" w:rsidRDefault="00000000" w:rsidP="00E12CDB">
      <w:pPr>
        <w:ind w:left="2124"/>
        <w:jc w:val="left"/>
        <w:rPr>
          <w:sz w:val="18"/>
          <w:szCs w:val="18"/>
        </w:rPr>
      </w:pPr>
      <w:hyperlink w:anchor="WebPromociónEmpresarial" w:history="1">
        <w:r w:rsidR="00252A72" w:rsidRPr="006F0BD6">
          <w:rPr>
            <w:rStyle w:val="Hipervnculo"/>
            <w:sz w:val="18"/>
            <w:szCs w:val="18"/>
          </w:rPr>
          <w:t>41</w:t>
        </w:r>
        <w:bookmarkStart w:id="294" w:name="Pregunta41"/>
        <w:bookmarkEnd w:id="294"/>
        <w:r w:rsidR="00252A72" w:rsidRPr="006F0BD6">
          <w:rPr>
            <w:rStyle w:val="Hipervnculo"/>
            <w:sz w:val="18"/>
            <w:szCs w:val="18"/>
          </w:rPr>
          <w:t>. Página web dentro de un proyecto de mejora de la competitividad de las pymes</w:t>
        </w:r>
      </w:hyperlink>
    </w:p>
    <w:p w14:paraId="234175D6" w14:textId="77777777" w:rsidR="00252A72" w:rsidRPr="00EB03CB" w:rsidRDefault="00000000" w:rsidP="00E12CDB">
      <w:pPr>
        <w:ind w:left="2124"/>
        <w:jc w:val="left"/>
        <w:rPr>
          <w:sz w:val="18"/>
          <w:szCs w:val="18"/>
        </w:rPr>
      </w:pPr>
      <w:hyperlink w:anchor="APPMediosyServicios" w:history="1">
        <w:r w:rsidR="00252A72">
          <w:rPr>
            <w:rStyle w:val="Hipervnculo"/>
            <w:sz w:val="18"/>
            <w:szCs w:val="18"/>
          </w:rPr>
          <w:t>94</w:t>
        </w:r>
        <w:bookmarkStart w:id="295" w:name="Pregunta94"/>
        <w:bookmarkEnd w:id="295"/>
        <w:r w:rsidR="00252A72">
          <w:rPr>
            <w:rStyle w:val="Hipervnculo"/>
            <w:sz w:val="18"/>
            <w:szCs w:val="18"/>
          </w:rPr>
          <w:t>. A</w:t>
        </w:r>
        <w:r w:rsidR="00252A72" w:rsidRPr="00AE68D6">
          <w:rPr>
            <w:rStyle w:val="Hipervnculo"/>
            <w:sz w:val="18"/>
            <w:szCs w:val="18"/>
          </w:rPr>
          <w:t>PP para difusión de medios y servicios de empresa</w:t>
        </w:r>
      </w:hyperlink>
    </w:p>
    <w:p w14:paraId="21526324" w14:textId="77777777" w:rsidR="00252A72" w:rsidRPr="00FB39E1" w:rsidRDefault="00000000" w:rsidP="00E12CDB">
      <w:pPr>
        <w:ind w:left="2124"/>
        <w:jc w:val="left"/>
        <w:rPr>
          <w:sz w:val="18"/>
          <w:szCs w:val="18"/>
        </w:rPr>
      </w:pPr>
      <w:hyperlink w:anchor="WebEnNuevoRestaurante" w:history="1">
        <w:r w:rsidR="00252A72">
          <w:rPr>
            <w:rStyle w:val="Hipervnculo"/>
            <w:sz w:val="18"/>
            <w:szCs w:val="18"/>
          </w:rPr>
          <w:t>126</w:t>
        </w:r>
        <w:bookmarkStart w:id="296" w:name="Pregunta126"/>
        <w:bookmarkEnd w:id="296"/>
        <w:r w:rsidR="00252A72">
          <w:rPr>
            <w:rStyle w:val="Hipervnculo"/>
            <w:sz w:val="18"/>
            <w:szCs w:val="18"/>
          </w:rPr>
          <w:t>. E</w:t>
        </w:r>
        <w:r w:rsidR="00252A72" w:rsidRPr="00ED19D8">
          <w:rPr>
            <w:rStyle w:val="Hipervnculo"/>
            <w:sz w:val="18"/>
            <w:szCs w:val="18"/>
          </w:rPr>
          <w:t>legibilidad de una página web en un proyecto de apertura de un restaurante</w:t>
        </w:r>
      </w:hyperlink>
    </w:p>
    <w:p w14:paraId="70B23218" w14:textId="77777777" w:rsidR="00252A72" w:rsidRPr="00C00BA9" w:rsidRDefault="00000000" w:rsidP="00E12CDB">
      <w:pPr>
        <w:ind w:left="2124"/>
        <w:jc w:val="left"/>
        <w:rPr>
          <w:sz w:val="18"/>
          <w:szCs w:val="18"/>
        </w:rPr>
      </w:pPr>
      <w:hyperlink w:anchor="CampañaPosicionamientoEnInternetYCatálog" w:history="1">
        <w:r w:rsidR="00252A72">
          <w:rPr>
            <w:rStyle w:val="Hipervnculo"/>
            <w:sz w:val="18"/>
            <w:szCs w:val="18"/>
          </w:rPr>
          <w:t>149</w:t>
        </w:r>
        <w:bookmarkStart w:id="297" w:name="Pregunta149"/>
        <w:bookmarkEnd w:id="297"/>
        <w:r w:rsidR="00252A72">
          <w:rPr>
            <w:rStyle w:val="Hipervnculo"/>
            <w:sz w:val="18"/>
            <w:szCs w:val="18"/>
          </w:rPr>
          <w:t>. D</w:t>
        </w:r>
        <w:r w:rsidR="00252A72" w:rsidRPr="00FB39E1">
          <w:rPr>
            <w:rStyle w:val="Hipervnculo"/>
            <w:sz w:val="18"/>
            <w:szCs w:val="18"/>
          </w:rPr>
          <w:t>iseño de ropa para e-comercio: catálogo y posicionamiento en Internet</w:t>
        </w:r>
      </w:hyperlink>
    </w:p>
    <w:p w14:paraId="7F38B0A3" w14:textId="77777777" w:rsidR="00252A72" w:rsidRPr="00985E6B" w:rsidRDefault="00000000" w:rsidP="00E12CDB">
      <w:pPr>
        <w:ind w:left="2124"/>
        <w:jc w:val="left"/>
        <w:rPr>
          <w:rStyle w:val="Hipervnculo"/>
          <w:color w:val="auto"/>
          <w:sz w:val="18"/>
          <w:szCs w:val="18"/>
          <w:u w:val="none"/>
        </w:rPr>
      </w:pPr>
      <w:hyperlink w:anchor="CRDOVinoCariñena" w:history="1">
        <w:r w:rsidR="00252A72">
          <w:rPr>
            <w:rStyle w:val="Hipervnculo"/>
            <w:sz w:val="18"/>
            <w:szCs w:val="18"/>
          </w:rPr>
          <w:t>157</w:t>
        </w:r>
        <w:bookmarkStart w:id="298" w:name="Pregunta157TIC"/>
        <w:bookmarkEnd w:id="298"/>
        <w:r w:rsidR="00252A72">
          <w:rPr>
            <w:rStyle w:val="Hipervnculo"/>
            <w:sz w:val="18"/>
            <w:szCs w:val="18"/>
          </w:rPr>
          <w:t>. A</w:t>
        </w:r>
        <w:r w:rsidR="00252A72" w:rsidRPr="00F35050">
          <w:rPr>
            <w:rStyle w:val="Hipervnculo"/>
            <w:sz w:val="18"/>
            <w:szCs w:val="18"/>
          </w:rPr>
          <w:t>plicaciones y equipos informáticos en un proyecto del CRDOP Vino</w:t>
        </w:r>
      </w:hyperlink>
    </w:p>
    <w:p w14:paraId="3CDD490A" w14:textId="77777777" w:rsidR="00252A72" w:rsidRPr="00501785" w:rsidRDefault="00252A72" w:rsidP="00E12CDB">
      <w:pPr>
        <w:ind w:left="2124"/>
        <w:jc w:val="left"/>
        <w:rPr>
          <w:rStyle w:val="Hipervnculo"/>
          <w:color w:val="auto"/>
          <w:sz w:val="18"/>
          <w:szCs w:val="18"/>
          <w:u w:val="none"/>
        </w:rPr>
      </w:pPr>
      <w:r w:rsidRPr="006503EE">
        <w:rPr>
          <w:sz w:val="18"/>
          <w:szCs w:val="18"/>
        </w:rPr>
        <w:t>2017:</w:t>
      </w:r>
      <w:r>
        <w:t xml:space="preserve"> </w:t>
      </w:r>
      <w:hyperlink w:anchor="WebPromociónYFormaciónOnLine2017" w:history="1">
        <w:r>
          <w:rPr>
            <w:rStyle w:val="Hipervnculo"/>
            <w:sz w:val="18"/>
            <w:szCs w:val="18"/>
          </w:rPr>
          <w:t>196</w:t>
        </w:r>
        <w:bookmarkStart w:id="299" w:name="Pregunta196"/>
        <w:bookmarkEnd w:id="299"/>
        <w:r>
          <w:rPr>
            <w:rStyle w:val="Hipervnculo"/>
            <w:sz w:val="18"/>
            <w:szCs w:val="18"/>
          </w:rPr>
          <w:t>. N</w:t>
        </w:r>
        <w:r w:rsidRPr="00985E6B">
          <w:rPr>
            <w:rStyle w:val="Hipervnculo"/>
            <w:sz w:val="18"/>
            <w:szCs w:val="18"/>
          </w:rPr>
          <w:t xml:space="preserve">ueva empresa de formación y consultoría y en internet: web y formación </w:t>
        </w:r>
        <w:proofErr w:type="spellStart"/>
        <w:r w:rsidRPr="00985E6B">
          <w:rPr>
            <w:rStyle w:val="Hipervnculo"/>
            <w:sz w:val="18"/>
            <w:szCs w:val="18"/>
          </w:rPr>
          <w:t>on</w:t>
        </w:r>
        <w:proofErr w:type="spellEnd"/>
        <w:r w:rsidRPr="00985E6B">
          <w:rPr>
            <w:rStyle w:val="Hipervnculo"/>
            <w:sz w:val="18"/>
            <w:szCs w:val="18"/>
          </w:rPr>
          <w:t xml:space="preserve"> line</w:t>
        </w:r>
      </w:hyperlink>
    </w:p>
    <w:p w14:paraId="1047C6CC" w14:textId="77777777" w:rsidR="00252A72" w:rsidRDefault="00252A72" w:rsidP="00E12CDB">
      <w:pPr>
        <w:ind w:left="2124"/>
        <w:jc w:val="left"/>
        <w:rPr>
          <w:sz w:val="18"/>
          <w:szCs w:val="18"/>
        </w:rPr>
      </w:pPr>
      <w:r>
        <w:rPr>
          <w:sz w:val="18"/>
          <w:szCs w:val="18"/>
        </w:rPr>
        <w:t xml:space="preserve">2017: </w:t>
      </w:r>
      <w:hyperlink w:anchor="GastosPublicidadEnInternetNuevaEmpresa" w:history="1">
        <w:r>
          <w:rPr>
            <w:rStyle w:val="Hipervnculo"/>
            <w:sz w:val="18"/>
            <w:szCs w:val="18"/>
          </w:rPr>
          <w:t>197</w:t>
        </w:r>
        <w:bookmarkStart w:id="300" w:name="Pregunta197TIC"/>
        <w:bookmarkEnd w:id="300"/>
        <w:r>
          <w:rPr>
            <w:rStyle w:val="Hipervnculo"/>
            <w:sz w:val="18"/>
            <w:szCs w:val="18"/>
          </w:rPr>
          <w:t>. N</w:t>
        </w:r>
        <w:r w:rsidRPr="00501785">
          <w:rPr>
            <w:rStyle w:val="Hipervnculo"/>
            <w:sz w:val="18"/>
            <w:szCs w:val="18"/>
          </w:rPr>
          <w:t>ueva empresa: gastos mensual</w:t>
        </w:r>
        <w:r>
          <w:rPr>
            <w:rStyle w:val="Hipervnculo"/>
            <w:sz w:val="18"/>
            <w:szCs w:val="18"/>
          </w:rPr>
          <w:t>es de publicidad y promoción en I</w:t>
        </w:r>
        <w:r w:rsidRPr="00501785">
          <w:rPr>
            <w:rStyle w:val="Hipervnculo"/>
            <w:sz w:val="18"/>
            <w:szCs w:val="18"/>
          </w:rPr>
          <w:t>nternet</w:t>
        </w:r>
      </w:hyperlink>
    </w:p>
    <w:p w14:paraId="2CA2427F" w14:textId="77777777" w:rsidR="00252A72" w:rsidRDefault="00252A72" w:rsidP="00E12CDB">
      <w:pPr>
        <w:ind w:left="2124"/>
        <w:jc w:val="left"/>
        <w:rPr>
          <w:rStyle w:val="Hipervnculo"/>
          <w:color w:val="auto"/>
          <w:sz w:val="18"/>
          <w:szCs w:val="18"/>
          <w:u w:val="none"/>
        </w:rPr>
      </w:pPr>
      <w:r>
        <w:rPr>
          <w:sz w:val="18"/>
          <w:szCs w:val="18"/>
        </w:rPr>
        <w:t>20</w:t>
      </w:r>
      <w:r w:rsidRPr="00E50D56">
        <w:rPr>
          <w:sz w:val="18"/>
          <w:szCs w:val="18"/>
        </w:rPr>
        <w:t xml:space="preserve">17: </w:t>
      </w:r>
      <w:hyperlink w:anchor="NuevaEmpresaSeAsociaAMarcaInformática" w:history="1">
        <w:r>
          <w:rPr>
            <w:rStyle w:val="Hipervnculo"/>
            <w:sz w:val="18"/>
            <w:szCs w:val="18"/>
          </w:rPr>
          <w:t>254</w:t>
        </w:r>
        <w:bookmarkStart w:id="301" w:name="Pregunta254TIC"/>
        <w:bookmarkEnd w:id="301"/>
        <w:r>
          <w:rPr>
            <w:rStyle w:val="Hipervnculo"/>
            <w:sz w:val="18"/>
            <w:szCs w:val="18"/>
          </w:rPr>
          <w:t>. N</w:t>
        </w:r>
        <w:r w:rsidRPr="00E50D56">
          <w:rPr>
            <w:rStyle w:val="Hipervnculo"/>
            <w:sz w:val="18"/>
            <w:szCs w:val="18"/>
          </w:rPr>
          <w:t xml:space="preserve">ueva empresa se asocia con importante marca informática: gastos </w:t>
        </w:r>
      </w:hyperlink>
    </w:p>
    <w:p w14:paraId="67DDD96D" w14:textId="77777777" w:rsidR="00252A72" w:rsidRPr="00B3329D" w:rsidRDefault="00252A72" w:rsidP="00E12CDB">
      <w:pPr>
        <w:ind w:left="2124"/>
        <w:jc w:val="left"/>
        <w:rPr>
          <w:rStyle w:val="Hipervnculo"/>
          <w:color w:val="auto"/>
          <w:sz w:val="18"/>
          <w:szCs w:val="18"/>
          <w:u w:val="none"/>
        </w:rPr>
      </w:pPr>
      <w:r w:rsidRPr="00A8014B">
        <w:rPr>
          <w:sz w:val="18"/>
          <w:szCs w:val="18"/>
        </w:rPr>
        <w:t xml:space="preserve">2017: </w:t>
      </w:r>
      <w:hyperlink w:anchor="AplicaciónInformáticaEmpresFueraDeTerrit" w:history="1">
        <w:r>
          <w:rPr>
            <w:rStyle w:val="Hipervnculo"/>
            <w:sz w:val="18"/>
            <w:szCs w:val="18"/>
          </w:rPr>
          <w:t>268</w:t>
        </w:r>
        <w:bookmarkStart w:id="302" w:name="Pregunta268"/>
        <w:bookmarkEnd w:id="302"/>
        <w:r>
          <w:rPr>
            <w:rStyle w:val="Hipervnculo"/>
            <w:sz w:val="18"/>
            <w:szCs w:val="18"/>
          </w:rPr>
          <w:t>. C</w:t>
        </w:r>
        <w:r w:rsidRPr="00A8014B">
          <w:rPr>
            <w:rStyle w:val="Hipervnculo"/>
            <w:sz w:val="18"/>
            <w:szCs w:val="18"/>
          </w:rPr>
          <w:t>ompra programa informático para empresa con subsedes fuera del territorio</w:t>
        </w:r>
      </w:hyperlink>
    </w:p>
    <w:p w14:paraId="44EB1BE4" w14:textId="77777777" w:rsidR="00252A72" w:rsidRDefault="00252A72" w:rsidP="00E12CDB">
      <w:pPr>
        <w:ind w:left="2124"/>
        <w:jc w:val="left"/>
        <w:rPr>
          <w:rStyle w:val="Hipervnculo"/>
          <w:color w:val="auto"/>
          <w:sz w:val="18"/>
          <w:szCs w:val="18"/>
          <w:u w:val="none"/>
        </w:rPr>
      </w:pPr>
      <w:r>
        <w:rPr>
          <w:sz w:val="18"/>
          <w:szCs w:val="18"/>
        </w:rPr>
        <w:t xml:space="preserve">2018: </w:t>
      </w:r>
      <w:hyperlink w:anchor="InscripciónEnRegistroRedesIP" w:history="1">
        <w:r>
          <w:rPr>
            <w:rStyle w:val="Hipervnculo"/>
            <w:sz w:val="18"/>
            <w:szCs w:val="18"/>
          </w:rPr>
          <w:t>274</w:t>
        </w:r>
        <w:bookmarkStart w:id="303" w:name="Pregunta274"/>
        <w:bookmarkEnd w:id="303"/>
        <w:r>
          <w:rPr>
            <w:rStyle w:val="Hipervnculo"/>
            <w:sz w:val="18"/>
            <w:szCs w:val="18"/>
          </w:rPr>
          <w:t>. E</w:t>
        </w:r>
        <w:r w:rsidRPr="00B3329D">
          <w:rPr>
            <w:rStyle w:val="Hipervnculo"/>
            <w:sz w:val="18"/>
            <w:szCs w:val="18"/>
          </w:rPr>
          <w:t>legibilidad del gasto de inscripción en el registro de redes IP europeas</w:t>
        </w:r>
      </w:hyperlink>
    </w:p>
    <w:p w14:paraId="0A99C5E2" w14:textId="77777777" w:rsidR="00252A72" w:rsidRDefault="00252A72" w:rsidP="00E12CDB">
      <w:pPr>
        <w:ind w:left="2124"/>
        <w:jc w:val="left"/>
        <w:rPr>
          <w:rStyle w:val="Hipervnculo"/>
          <w:sz w:val="18"/>
          <w:szCs w:val="18"/>
        </w:rPr>
      </w:pPr>
      <w:r w:rsidRPr="001072CA">
        <w:rPr>
          <w:sz w:val="18"/>
          <w:szCs w:val="18"/>
        </w:rPr>
        <w:t xml:space="preserve">2018: </w:t>
      </w:r>
      <w:hyperlink w:anchor="AlmacenamientoEnNubeCopistería" w:history="1">
        <w:r>
          <w:rPr>
            <w:rStyle w:val="Hipervnculo"/>
            <w:sz w:val="18"/>
            <w:szCs w:val="18"/>
          </w:rPr>
          <w:t>302</w:t>
        </w:r>
        <w:bookmarkStart w:id="304" w:name="Pregunta302"/>
        <w:bookmarkEnd w:id="304"/>
        <w:r>
          <w:rPr>
            <w:rStyle w:val="Hipervnculo"/>
            <w:sz w:val="18"/>
            <w:szCs w:val="18"/>
          </w:rPr>
          <w:t>. G</w:t>
        </w:r>
        <w:r w:rsidRPr="001072CA">
          <w:rPr>
            <w:rStyle w:val="Hipervnculo"/>
            <w:sz w:val="18"/>
            <w:szCs w:val="18"/>
          </w:rPr>
          <w:t>astos de almacenamiento en la nube</w:t>
        </w:r>
      </w:hyperlink>
    </w:p>
    <w:p w14:paraId="48493097" w14:textId="77777777" w:rsidR="00252A72" w:rsidRDefault="00252A72" w:rsidP="00E440C6">
      <w:pPr>
        <w:ind w:left="1416" w:firstLine="708"/>
        <w:jc w:val="left"/>
        <w:outlineLvl w:val="0"/>
      </w:pPr>
      <w:r w:rsidRPr="000452A8">
        <w:rPr>
          <w:sz w:val="18"/>
          <w:szCs w:val="18"/>
        </w:rPr>
        <w:t xml:space="preserve">2018: </w:t>
      </w:r>
      <w:hyperlink w:anchor="ProcAPPMóvilesAsocEmpresarios" w:history="1">
        <w:r>
          <w:rPr>
            <w:rStyle w:val="Hipervnculo"/>
            <w:sz w:val="18"/>
            <w:szCs w:val="18"/>
          </w:rPr>
          <w:t>666</w:t>
        </w:r>
        <w:bookmarkStart w:id="305" w:name="Pregunta666"/>
        <w:bookmarkEnd w:id="305"/>
        <w:r>
          <w:rPr>
            <w:rStyle w:val="Hipervnculo"/>
            <w:sz w:val="18"/>
            <w:szCs w:val="18"/>
          </w:rPr>
          <w:t>. A</w:t>
        </w:r>
        <w:r w:rsidRPr="000452A8">
          <w:rPr>
            <w:rStyle w:val="Hipervnculo"/>
            <w:sz w:val="18"/>
            <w:szCs w:val="18"/>
          </w:rPr>
          <w:t>sociación de empresarios hace una app móvi</w:t>
        </w:r>
        <w:r>
          <w:rPr>
            <w:rStyle w:val="Hipervnculo"/>
            <w:sz w:val="18"/>
            <w:szCs w:val="18"/>
          </w:rPr>
          <w:t>l: es proyecto productivo</w:t>
        </w:r>
      </w:hyperlink>
    </w:p>
    <w:p w14:paraId="3AD9E141" w14:textId="77777777" w:rsidR="00252A72" w:rsidRDefault="00252A72" w:rsidP="00DF4FE5">
      <w:pPr>
        <w:ind w:left="1608" w:firstLine="516"/>
        <w:jc w:val="left"/>
        <w:rPr>
          <w:rStyle w:val="Hipervnculo"/>
          <w:sz w:val="18"/>
          <w:szCs w:val="18"/>
        </w:rPr>
      </w:pPr>
      <w:r w:rsidRPr="00E92371">
        <w:rPr>
          <w:sz w:val="18"/>
          <w:szCs w:val="18"/>
        </w:rPr>
        <w:t xml:space="preserve">2018: </w:t>
      </w:r>
      <w:hyperlink w:anchor="WebEmpleo" w:history="1">
        <w:r>
          <w:rPr>
            <w:rStyle w:val="Hipervnculo"/>
            <w:sz w:val="18"/>
            <w:szCs w:val="18"/>
          </w:rPr>
          <w:t>299</w:t>
        </w:r>
        <w:bookmarkStart w:id="306" w:name="Pregunta299eNtic"/>
        <w:bookmarkEnd w:id="306"/>
        <w:r>
          <w:rPr>
            <w:rStyle w:val="Hipervnculo"/>
            <w:sz w:val="18"/>
            <w:szCs w:val="18"/>
          </w:rPr>
          <w:t>. W</w:t>
        </w:r>
        <w:r w:rsidRPr="00E92371">
          <w:rPr>
            <w:rStyle w:val="Hipervnculo"/>
            <w:sz w:val="18"/>
            <w:szCs w:val="18"/>
          </w:rPr>
          <w:t>eb de gestión de ofertas y demandas de empleo</w:t>
        </w:r>
      </w:hyperlink>
    </w:p>
    <w:p w14:paraId="53A350A1" w14:textId="77777777" w:rsidR="00252A72" w:rsidRPr="00BC2490" w:rsidRDefault="00000000" w:rsidP="00BC2490">
      <w:pPr>
        <w:ind w:left="1416" w:firstLine="708"/>
        <w:rPr>
          <w:sz w:val="18"/>
          <w:szCs w:val="18"/>
        </w:rPr>
      </w:pPr>
      <w:hyperlink w:anchor="OperadorWISPConVoIP" w:history="1">
        <w:r w:rsidR="00252A72" w:rsidRPr="00BC2490">
          <w:rPr>
            <w:rStyle w:val="Hipervnculo"/>
            <w:sz w:val="18"/>
            <w:szCs w:val="18"/>
          </w:rPr>
          <w:t>731</w:t>
        </w:r>
        <w:bookmarkStart w:id="307" w:name="Pregunta731"/>
        <w:bookmarkEnd w:id="307"/>
        <w:r w:rsidR="00252A72" w:rsidRPr="00BC2490">
          <w:rPr>
            <w:rStyle w:val="Hipervnculo"/>
            <w:sz w:val="18"/>
            <w:szCs w:val="18"/>
          </w:rPr>
          <w:t xml:space="preserve">. Operador </w:t>
        </w:r>
        <w:proofErr w:type="spellStart"/>
        <w:r w:rsidR="00252A72" w:rsidRPr="00BC2490">
          <w:rPr>
            <w:rStyle w:val="Hipervnculo"/>
            <w:sz w:val="18"/>
            <w:szCs w:val="18"/>
          </w:rPr>
          <w:t>wireless</w:t>
        </w:r>
        <w:proofErr w:type="spellEnd"/>
        <w:r w:rsidR="00252A72" w:rsidRPr="00BC2490">
          <w:rPr>
            <w:rStyle w:val="Hipervnculo"/>
            <w:sz w:val="18"/>
            <w:szCs w:val="18"/>
          </w:rPr>
          <w:t xml:space="preserve"> internet </w:t>
        </w:r>
        <w:proofErr w:type="spellStart"/>
        <w:r w:rsidR="00252A72" w:rsidRPr="00BC2490">
          <w:rPr>
            <w:rStyle w:val="Hipervnculo"/>
            <w:sz w:val="18"/>
            <w:szCs w:val="18"/>
          </w:rPr>
          <w:t>service</w:t>
        </w:r>
        <w:proofErr w:type="spellEnd"/>
        <w:r w:rsidR="00252A72" w:rsidRPr="00BC2490">
          <w:rPr>
            <w:rStyle w:val="Hipervnculo"/>
            <w:sz w:val="18"/>
            <w:szCs w:val="18"/>
          </w:rPr>
          <w:t xml:space="preserve"> </w:t>
        </w:r>
        <w:proofErr w:type="spellStart"/>
        <w:r w:rsidR="00252A72" w:rsidRPr="00BC2490">
          <w:rPr>
            <w:rStyle w:val="Hipervnculo"/>
            <w:sz w:val="18"/>
            <w:szCs w:val="18"/>
          </w:rPr>
          <w:t>provider</w:t>
        </w:r>
        <w:proofErr w:type="spellEnd"/>
        <w:r w:rsidR="00252A72" w:rsidRPr="00BC2490">
          <w:rPr>
            <w:rStyle w:val="Hipervnculo"/>
            <w:sz w:val="18"/>
            <w:szCs w:val="18"/>
          </w:rPr>
          <w:t xml:space="preserve"> de zona comarcal</w:t>
        </w:r>
      </w:hyperlink>
    </w:p>
    <w:p w14:paraId="3B591E69" w14:textId="77777777" w:rsidR="00252A72" w:rsidRDefault="00000000" w:rsidP="00BB66B7">
      <w:pPr>
        <w:ind w:left="1608" w:firstLine="516"/>
        <w:jc w:val="left"/>
        <w:rPr>
          <w:rStyle w:val="Hipervnculo"/>
          <w:sz w:val="18"/>
          <w:szCs w:val="18"/>
        </w:rPr>
      </w:pPr>
      <w:hyperlink w:anchor="ParafarmaciaWebVenta" w:history="1">
        <w:r w:rsidR="00252A72" w:rsidRPr="009D3146">
          <w:rPr>
            <w:rStyle w:val="Hipervnculo"/>
            <w:sz w:val="18"/>
            <w:szCs w:val="18"/>
          </w:rPr>
          <w:t>742</w:t>
        </w:r>
        <w:bookmarkStart w:id="308" w:name="Pregunta742"/>
        <w:bookmarkEnd w:id="308"/>
        <w:r w:rsidR="00252A72" w:rsidRPr="009D3146">
          <w:rPr>
            <w:rStyle w:val="Hipervnculo"/>
            <w:sz w:val="18"/>
            <w:szCs w:val="18"/>
          </w:rPr>
          <w:t>. Web de una parafarmacia para venta</w:t>
        </w:r>
      </w:hyperlink>
    </w:p>
    <w:p w14:paraId="64F06787" w14:textId="77777777" w:rsidR="00252A72" w:rsidRPr="00BB66B7" w:rsidRDefault="00000000" w:rsidP="00BB66B7">
      <w:pPr>
        <w:ind w:left="1608" w:firstLine="516"/>
        <w:jc w:val="left"/>
        <w:rPr>
          <w:sz w:val="18"/>
          <w:szCs w:val="18"/>
        </w:rPr>
      </w:pPr>
      <w:hyperlink w:anchor="AplicaciónInformáticaEmprComerciaGanado" w:history="1">
        <w:r w:rsidR="00252A72" w:rsidRPr="00BB66B7">
          <w:rPr>
            <w:rStyle w:val="Hipervnculo"/>
            <w:sz w:val="18"/>
            <w:szCs w:val="18"/>
          </w:rPr>
          <w:t>744</w:t>
        </w:r>
        <w:bookmarkStart w:id="309" w:name="Pregunta744"/>
        <w:bookmarkEnd w:id="309"/>
        <w:r w:rsidR="00252A72" w:rsidRPr="00BB66B7">
          <w:rPr>
            <w:rStyle w:val="Hipervnculo"/>
            <w:sz w:val="18"/>
            <w:szCs w:val="18"/>
          </w:rPr>
          <w:t>. Aplicación informática para empresa dedicada principalmente a comercializar ganado</w:t>
        </w:r>
      </w:hyperlink>
    </w:p>
    <w:p w14:paraId="75C08786" w14:textId="77777777" w:rsidR="00252A72" w:rsidRDefault="00252A72" w:rsidP="00E12CDB">
      <w:pPr>
        <w:ind w:left="900" w:firstLine="708"/>
        <w:jc w:val="left"/>
        <w:rPr>
          <w:sz w:val="18"/>
          <w:szCs w:val="18"/>
        </w:rPr>
      </w:pPr>
      <w:bookmarkStart w:id="310" w:name="ServiciosTransversales"/>
      <w:bookmarkStart w:id="311" w:name="ÍndiceAhorroyEficienciaEnergética"/>
      <w:bookmarkEnd w:id="310"/>
      <w:bookmarkEnd w:id="311"/>
    </w:p>
    <w:p w14:paraId="761C0594" w14:textId="77777777" w:rsidR="00362DC2" w:rsidRDefault="00362DC2" w:rsidP="00362DC2">
      <w:pPr>
        <w:ind w:left="708" w:firstLine="708"/>
        <w:jc w:val="left"/>
        <w:rPr>
          <w:b/>
          <w:sz w:val="18"/>
          <w:szCs w:val="18"/>
        </w:rPr>
      </w:pPr>
      <w:r>
        <w:rPr>
          <w:b/>
          <w:sz w:val="18"/>
          <w:szCs w:val="18"/>
        </w:rPr>
        <w:t xml:space="preserve">f)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Pr="00BE59E5">
        <w:rPr>
          <w:b/>
          <w:sz w:val="18"/>
          <w:szCs w:val="18"/>
        </w:rPr>
        <w:t>ervicios</w:t>
      </w:r>
      <w:r w:rsidR="00145DAA">
        <w:rPr>
          <w:b/>
          <w:sz w:val="18"/>
          <w:szCs w:val="18"/>
        </w:rPr>
        <w:t xml:space="preserve"> no turísticos</w:t>
      </w:r>
      <w:r w:rsidRPr="00BE59E5">
        <w:rPr>
          <w:b/>
          <w:sz w:val="18"/>
          <w:szCs w:val="18"/>
        </w:rPr>
        <w:t>:</w:t>
      </w:r>
      <w:r>
        <w:rPr>
          <w:b/>
          <w:sz w:val="18"/>
          <w:szCs w:val="18"/>
        </w:rPr>
        <w:t xml:space="preserve"> </w:t>
      </w:r>
    </w:p>
    <w:p w14:paraId="2C0F002B" w14:textId="77777777" w:rsidR="00362DC2" w:rsidRPr="00BE59E5" w:rsidRDefault="00362DC2" w:rsidP="00362DC2">
      <w:pPr>
        <w:ind w:left="708" w:firstLine="708"/>
        <w:jc w:val="left"/>
        <w:rPr>
          <w:b/>
          <w:sz w:val="18"/>
          <w:szCs w:val="18"/>
        </w:rPr>
      </w:pPr>
      <w:r w:rsidRPr="00BE59E5">
        <w:rPr>
          <w:b/>
          <w:sz w:val="18"/>
          <w:szCs w:val="18"/>
        </w:rPr>
        <w:t xml:space="preserve">Ahorro y eficiencia energética </w:t>
      </w:r>
    </w:p>
    <w:p w14:paraId="56863FC5" w14:textId="77777777" w:rsidR="00362DC2" w:rsidRPr="00CC2A2F" w:rsidRDefault="00362DC2" w:rsidP="00362DC2">
      <w:pPr>
        <w:ind w:left="2835" w:hanging="3"/>
        <w:jc w:val="left"/>
        <w:rPr>
          <w:b/>
        </w:rPr>
      </w:pPr>
      <w:r w:rsidRPr="00B74C98">
        <w:rPr>
          <w:sz w:val="14"/>
          <w:szCs w:val="14"/>
        </w:rPr>
        <w:t>(</w:t>
      </w:r>
      <w:hyperlink w:anchor="ÍNDICEGENERAL" w:history="1">
        <w:r w:rsidRPr="00B74C98">
          <w:rPr>
            <w:rStyle w:val="Hipervnculo"/>
            <w:sz w:val="14"/>
            <w:szCs w:val="14"/>
          </w:rPr>
          <w:t>Índice general</w:t>
        </w:r>
      </w:hyperlink>
      <w:r w:rsidRPr="00B74C98">
        <w:rPr>
          <w:sz w:val="14"/>
          <w:szCs w:val="14"/>
        </w:rPr>
        <w:t>)</w:t>
      </w:r>
      <w:r>
        <w:rPr>
          <w:sz w:val="14"/>
          <w:szCs w:val="14"/>
        </w:rPr>
        <w:t xml:space="preserve"> </w:t>
      </w:r>
    </w:p>
    <w:p w14:paraId="774953B6" w14:textId="77777777" w:rsidR="00362DC2" w:rsidRDefault="00362DC2" w:rsidP="00362DC2">
      <w:pPr>
        <w:ind w:left="2835" w:hanging="3"/>
        <w:jc w:val="left"/>
        <w:rPr>
          <w:rStyle w:val="Hipervnculo"/>
          <w:color w:val="auto"/>
          <w:sz w:val="18"/>
          <w:szCs w:val="18"/>
          <w:u w:val="none"/>
        </w:rPr>
      </w:pPr>
      <w:r w:rsidRPr="0054266B">
        <w:rPr>
          <w:sz w:val="18"/>
          <w:szCs w:val="18"/>
        </w:rPr>
        <w:t xml:space="preserve">2017: </w:t>
      </w:r>
      <w:hyperlink w:anchor="LEDEnÁmbitosNoProgramados" w:history="1">
        <w:r>
          <w:rPr>
            <w:rStyle w:val="Hipervnculo"/>
            <w:sz w:val="18"/>
            <w:szCs w:val="18"/>
          </w:rPr>
          <w:t>246</w:t>
        </w:r>
        <w:bookmarkStart w:id="312" w:name="Pregunta246"/>
        <w:bookmarkEnd w:id="312"/>
        <w:r>
          <w:rPr>
            <w:rStyle w:val="Hipervnculo"/>
            <w:sz w:val="18"/>
            <w:szCs w:val="18"/>
          </w:rPr>
          <w:t>. G</w:t>
        </w:r>
        <w:r w:rsidRPr="0054266B">
          <w:rPr>
            <w:rStyle w:val="Hipervnculo"/>
            <w:sz w:val="18"/>
            <w:szCs w:val="18"/>
          </w:rPr>
          <w:t xml:space="preserve">AL sin eficiencia energética en EDLL: LED en </w:t>
        </w:r>
        <w:r>
          <w:rPr>
            <w:rStyle w:val="Hipervnculo"/>
            <w:sz w:val="18"/>
            <w:szCs w:val="18"/>
          </w:rPr>
          <w:t xml:space="preserve">otros </w:t>
        </w:r>
        <w:r w:rsidRPr="0054266B">
          <w:rPr>
            <w:rStyle w:val="Hipervnculo"/>
            <w:sz w:val="18"/>
            <w:szCs w:val="18"/>
          </w:rPr>
          <w:t xml:space="preserve">ámbitos </w:t>
        </w:r>
        <w:r>
          <w:rPr>
            <w:rStyle w:val="Hipervnculo"/>
            <w:sz w:val="18"/>
            <w:szCs w:val="18"/>
          </w:rPr>
          <w:t>d</w:t>
        </w:r>
        <w:r w:rsidRPr="0054266B">
          <w:rPr>
            <w:rStyle w:val="Hipervnculo"/>
            <w:sz w:val="18"/>
            <w:szCs w:val="18"/>
          </w:rPr>
          <w:t xml:space="preserve">e </w:t>
        </w:r>
        <w:r>
          <w:rPr>
            <w:rStyle w:val="Hipervnculo"/>
            <w:sz w:val="18"/>
            <w:szCs w:val="18"/>
          </w:rPr>
          <w:t xml:space="preserve">la </w:t>
        </w:r>
        <w:r w:rsidRPr="0054266B">
          <w:rPr>
            <w:rStyle w:val="Hipervnculo"/>
            <w:sz w:val="18"/>
            <w:szCs w:val="18"/>
          </w:rPr>
          <w:t>EDLL</w:t>
        </w:r>
      </w:hyperlink>
    </w:p>
    <w:p w14:paraId="531D6394" w14:textId="77777777" w:rsidR="00362DC2" w:rsidRDefault="00362DC2" w:rsidP="00362DC2">
      <w:pPr>
        <w:ind w:left="2835" w:hanging="3"/>
        <w:jc w:val="left"/>
        <w:rPr>
          <w:rStyle w:val="Hipervnculo"/>
          <w:color w:val="auto"/>
          <w:sz w:val="18"/>
          <w:szCs w:val="18"/>
          <w:u w:val="none"/>
        </w:rPr>
      </w:pPr>
      <w:r w:rsidRPr="00E371EF">
        <w:rPr>
          <w:sz w:val="18"/>
          <w:szCs w:val="18"/>
        </w:rPr>
        <w:t xml:space="preserve">2017: </w:t>
      </w:r>
      <w:hyperlink w:anchor="CriterioElegibilidadÁmbitosNoProgramados" w:history="1">
        <w:r>
          <w:rPr>
            <w:rStyle w:val="Hipervnculo"/>
            <w:sz w:val="18"/>
            <w:szCs w:val="18"/>
          </w:rPr>
          <w:t>259</w:t>
        </w:r>
        <w:bookmarkStart w:id="313" w:name="Pregunta259ahorroyeficienciaenergética"/>
        <w:bookmarkEnd w:id="313"/>
        <w:r>
          <w:rPr>
            <w:rStyle w:val="Hipervnculo"/>
            <w:sz w:val="18"/>
            <w:szCs w:val="18"/>
          </w:rPr>
          <w:t>. E</w:t>
        </w:r>
        <w:r w:rsidRPr="00E371EF">
          <w:rPr>
            <w:rStyle w:val="Hipervnculo"/>
            <w:sz w:val="18"/>
            <w:szCs w:val="18"/>
          </w:rPr>
          <w:t xml:space="preserve">legibilidad para ámbitos </w:t>
        </w:r>
        <w:r>
          <w:rPr>
            <w:rStyle w:val="Hipervnculo"/>
            <w:sz w:val="18"/>
            <w:szCs w:val="18"/>
          </w:rPr>
          <w:t xml:space="preserve">fuera </w:t>
        </w:r>
        <w:r w:rsidRPr="00E371EF">
          <w:rPr>
            <w:rStyle w:val="Hipervnculo"/>
            <w:sz w:val="18"/>
            <w:szCs w:val="18"/>
          </w:rPr>
          <w:t>de la EDLL: TIC y eficiencia energética</w:t>
        </w:r>
      </w:hyperlink>
    </w:p>
    <w:p w14:paraId="2982055A" w14:textId="77777777" w:rsidR="00362DC2" w:rsidRPr="00AE68D6" w:rsidRDefault="00000000" w:rsidP="00362DC2">
      <w:pPr>
        <w:ind w:left="2835" w:hanging="3"/>
        <w:jc w:val="left"/>
        <w:rPr>
          <w:sz w:val="18"/>
          <w:szCs w:val="18"/>
        </w:rPr>
      </w:pPr>
      <w:hyperlink w:anchor="AhorroEnerPlacaSolarAutoconsumoAgr" w:history="1">
        <w:r w:rsidR="00362DC2">
          <w:rPr>
            <w:rStyle w:val="Hipervnculo"/>
            <w:sz w:val="18"/>
            <w:szCs w:val="18"/>
          </w:rPr>
          <w:t>5</w:t>
        </w:r>
        <w:bookmarkStart w:id="314" w:name="Pregunta5"/>
        <w:bookmarkEnd w:id="314"/>
        <w:r w:rsidR="00362DC2">
          <w:rPr>
            <w:rStyle w:val="Hipervnculo"/>
            <w:sz w:val="18"/>
            <w:szCs w:val="18"/>
          </w:rPr>
          <w:t>. Bombeo solar para a</w:t>
        </w:r>
        <w:r w:rsidR="00362DC2" w:rsidRPr="00AE68D6">
          <w:rPr>
            <w:rStyle w:val="Hipervnculo"/>
            <w:sz w:val="18"/>
            <w:szCs w:val="18"/>
          </w:rPr>
          <w:t>utoconsumo en explotación agraria</w:t>
        </w:r>
      </w:hyperlink>
    </w:p>
    <w:p w14:paraId="7C140656" w14:textId="77777777" w:rsidR="00362DC2" w:rsidRPr="00AE68D6" w:rsidRDefault="00000000" w:rsidP="00362DC2">
      <w:pPr>
        <w:ind w:left="2835" w:hanging="3"/>
        <w:jc w:val="left"/>
        <w:rPr>
          <w:sz w:val="18"/>
          <w:szCs w:val="18"/>
        </w:rPr>
      </w:pPr>
      <w:hyperlink w:anchor="AhorroEnerPlacaSolarParticularyPollos" w:history="1">
        <w:r w:rsidR="00362DC2">
          <w:rPr>
            <w:rStyle w:val="Hipervnculo"/>
            <w:sz w:val="18"/>
            <w:szCs w:val="18"/>
          </w:rPr>
          <w:t>54</w:t>
        </w:r>
        <w:bookmarkStart w:id="315" w:name="Pregunta54"/>
        <w:bookmarkEnd w:id="315"/>
        <w:r w:rsidR="00362DC2">
          <w:rPr>
            <w:rStyle w:val="Hipervnculo"/>
            <w:sz w:val="18"/>
            <w:szCs w:val="18"/>
          </w:rPr>
          <w:t>. P</w:t>
        </w:r>
        <w:r w:rsidR="00362DC2" w:rsidRPr="00AE68D6">
          <w:rPr>
            <w:rStyle w:val="Hipervnculo"/>
            <w:sz w:val="18"/>
            <w:szCs w:val="18"/>
          </w:rPr>
          <w:t>lacas solares para vivienda particular y para granja de pollos</w:t>
        </w:r>
      </w:hyperlink>
    </w:p>
    <w:p w14:paraId="27441DBC" w14:textId="77777777" w:rsidR="00362DC2" w:rsidRPr="00AE68D6" w:rsidRDefault="00000000" w:rsidP="00362DC2">
      <w:pPr>
        <w:ind w:left="2835" w:hanging="3"/>
        <w:jc w:val="left"/>
        <w:rPr>
          <w:sz w:val="18"/>
          <w:szCs w:val="18"/>
        </w:rPr>
      </w:pPr>
      <w:hyperlink w:anchor="LED" w:history="1">
        <w:r w:rsidR="00362DC2">
          <w:rPr>
            <w:rStyle w:val="Hipervnculo"/>
            <w:sz w:val="18"/>
            <w:szCs w:val="18"/>
          </w:rPr>
          <w:t>99</w:t>
        </w:r>
        <w:bookmarkStart w:id="316" w:name="Pregunta99"/>
        <w:bookmarkEnd w:id="316"/>
        <w:r w:rsidR="00362DC2">
          <w:rPr>
            <w:rStyle w:val="Hipervnculo"/>
            <w:sz w:val="18"/>
            <w:szCs w:val="18"/>
          </w:rPr>
          <w:t>. E</w:t>
        </w:r>
        <w:r w:rsidR="00362DC2" w:rsidRPr="00AE68D6">
          <w:rPr>
            <w:rStyle w:val="Hipervnculo"/>
            <w:sz w:val="18"/>
            <w:szCs w:val="18"/>
          </w:rPr>
          <w:t>legibilidad de lámparas LED</w:t>
        </w:r>
      </w:hyperlink>
    </w:p>
    <w:p w14:paraId="7B357EF3" w14:textId="77777777" w:rsidR="00362DC2" w:rsidRDefault="00000000" w:rsidP="00362DC2">
      <w:pPr>
        <w:ind w:left="2835" w:hanging="3"/>
        <w:jc w:val="left"/>
        <w:rPr>
          <w:rStyle w:val="Hipervnculo"/>
          <w:color w:val="auto"/>
          <w:sz w:val="18"/>
          <w:szCs w:val="18"/>
          <w:u w:val="none"/>
        </w:rPr>
      </w:pPr>
      <w:hyperlink w:anchor="AhorroEnerRenovaciónIntegralConLED" w:history="1">
        <w:r w:rsidR="00362DC2">
          <w:rPr>
            <w:rStyle w:val="Hipervnculo"/>
            <w:sz w:val="18"/>
            <w:szCs w:val="18"/>
          </w:rPr>
          <w:t>136</w:t>
        </w:r>
        <w:bookmarkStart w:id="317" w:name="Pregunta136"/>
        <w:bookmarkEnd w:id="317"/>
        <w:r w:rsidR="00362DC2">
          <w:rPr>
            <w:rStyle w:val="Hipervnculo"/>
            <w:sz w:val="18"/>
            <w:szCs w:val="18"/>
          </w:rPr>
          <w:t>. R</w:t>
        </w:r>
        <w:r w:rsidR="00362DC2" w:rsidRPr="006A4FA9">
          <w:rPr>
            <w:rStyle w:val="Hipervnculo"/>
            <w:sz w:val="18"/>
            <w:szCs w:val="18"/>
          </w:rPr>
          <w:t>enovación integral del sistema de iluminación para adecuarlo a lámparas LED</w:t>
        </w:r>
      </w:hyperlink>
    </w:p>
    <w:p w14:paraId="4E541F52" w14:textId="77777777" w:rsidR="00362DC2" w:rsidRPr="00BD3DC4" w:rsidRDefault="00000000" w:rsidP="00362DC2">
      <w:pPr>
        <w:ind w:left="2835" w:hanging="3"/>
        <w:jc w:val="left"/>
        <w:rPr>
          <w:rStyle w:val="Hipervnculo"/>
          <w:color w:val="auto"/>
          <w:sz w:val="18"/>
          <w:szCs w:val="18"/>
          <w:u w:val="none"/>
        </w:rPr>
      </w:pPr>
      <w:hyperlink w:anchor="Proc3EnUnoMejorarEficienciaEnergética" w:history="1">
        <w:r w:rsidR="00362DC2">
          <w:rPr>
            <w:rStyle w:val="Hipervnculo"/>
            <w:sz w:val="18"/>
            <w:szCs w:val="18"/>
          </w:rPr>
          <w:t>511</w:t>
        </w:r>
        <w:bookmarkStart w:id="318" w:name="Pregunta511"/>
        <w:bookmarkEnd w:id="318"/>
        <w:r w:rsidR="00362DC2">
          <w:rPr>
            <w:rStyle w:val="Hipervnculo"/>
            <w:sz w:val="18"/>
            <w:szCs w:val="18"/>
          </w:rPr>
          <w:t>. 1</w:t>
        </w:r>
        <w:r w:rsidR="00362DC2" w:rsidRPr="00BD3DC4">
          <w:rPr>
            <w:rStyle w:val="Hipervnculo"/>
            <w:sz w:val="18"/>
            <w:szCs w:val="18"/>
          </w:rPr>
          <w:t xml:space="preserve"> expediente para 3 acciones de </w:t>
        </w:r>
        <w:r w:rsidR="00362DC2">
          <w:rPr>
            <w:rStyle w:val="Hipervnculo"/>
            <w:sz w:val="18"/>
            <w:szCs w:val="18"/>
          </w:rPr>
          <w:t xml:space="preserve">eficiencia energética de </w:t>
        </w:r>
        <w:r w:rsidR="00362DC2" w:rsidRPr="00BD3DC4">
          <w:rPr>
            <w:rStyle w:val="Hipervnculo"/>
            <w:sz w:val="18"/>
            <w:szCs w:val="18"/>
          </w:rPr>
          <w:t>ayuntamiento en 3 edificios</w:t>
        </w:r>
      </w:hyperlink>
    </w:p>
    <w:p w14:paraId="0C426E20" w14:textId="77777777" w:rsidR="00362DC2" w:rsidRDefault="00362DC2" w:rsidP="00362DC2">
      <w:pPr>
        <w:ind w:left="2835" w:hanging="3"/>
        <w:jc w:val="left"/>
        <w:rPr>
          <w:sz w:val="18"/>
          <w:szCs w:val="18"/>
        </w:rPr>
      </w:pPr>
      <w:r w:rsidRPr="00BD3DC4">
        <w:rPr>
          <w:sz w:val="18"/>
          <w:szCs w:val="18"/>
        </w:rPr>
        <w:t xml:space="preserve">2017: </w:t>
      </w:r>
      <w:r w:rsidRPr="00035C14">
        <w:rPr>
          <w:sz w:val="18"/>
          <w:szCs w:val="18"/>
        </w:rPr>
        <w:t xml:space="preserve">Solo </w:t>
      </w:r>
      <w:hyperlink w:anchor="AhorroEnergíaSoloEstudioYDirecciónDeObra" w:history="1">
        <w:r>
          <w:rPr>
            <w:rStyle w:val="Hipervnculo"/>
            <w:sz w:val="18"/>
            <w:szCs w:val="18"/>
          </w:rPr>
          <w:t>214</w:t>
        </w:r>
        <w:bookmarkStart w:id="319" w:name="Pregunta214"/>
        <w:bookmarkEnd w:id="319"/>
        <w:r>
          <w:rPr>
            <w:rStyle w:val="Hipervnculo"/>
            <w:sz w:val="18"/>
            <w:szCs w:val="18"/>
          </w:rPr>
          <w:t>. E</w:t>
        </w:r>
        <w:r w:rsidRPr="00E91113">
          <w:rPr>
            <w:rStyle w:val="Hipervnculo"/>
            <w:sz w:val="18"/>
            <w:szCs w:val="18"/>
          </w:rPr>
          <w:t>studio de ahorro energético</w:t>
        </w:r>
      </w:hyperlink>
      <w:r w:rsidRPr="00035C14">
        <w:rPr>
          <w:sz w:val="18"/>
          <w:szCs w:val="18"/>
        </w:rPr>
        <w:t xml:space="preserve"> y dirección de obra posterior sin cambio de luminarias</w:t>
      </w:r>
    </w:p>
    <w:p w14:paraId="6B87733A" w14:textId="77777777" w:rsidR="00362DC2" w:rsidRDefault="00362DC2" w:rsidP="00362DC2">
      <w:pPr>
        <w:ind w:left="2835" w:hanging="3"/>
        <w:jc w:val="left"/>
        <w:rPr>
          <w:rStyle w:val="Hipervnculo"/>
          <w:sz w:val="18"/>
          <w:szCs w:val="18"/>
        </w:rPr>
      </w:pPr>
      <w:r w:rsidRPr="00035C14">
        <w:rPr>
          <w:sz w:val="18"/>
          <w:szCs w:val="18"/>
        </w:rPr>
        <w:t xml:space="preserve">2017: </w:t>
      </w:r>
      <w:hyperlink w:anchor="BombillasLEDElegiblesCirc76917032017" w:history="1">
        <w:r>
          <w:rPr>
            <w:rStyle w:val="Hipervnculo"/>
            <w:sz w:val="18"/>
            <w:szCs w:val="18"/>
          </w:rPr>
          <w:t>240</w:t>
        </w:r>
        <w:bookmarkStart w:id="320" w:name="Pregunta240"/>
        <w:bookmarkEnd w:id="320"/>
        <w:r>
          <w:rPr>
            <w:rStyle w:val="Hipervnculo"/>
            <w:sz w:val="18"/>
            <w:szCs w:val="18"/>
          </w:rPr>
          <w:t>. E</w:t>
        </w:r>
        <w:r w:rsidRPr="00035C14">
          <w:rPr>
            <w:rStyle w:val="Hipervnculo"/>
            <w:sz w:val="18"/>
            <w:szCs w:val="18"/>
          </w:rPr>
          <w:t>legibilidad bombillas LED. Aclaración de la circular 769, de 17.03.2017</w:t>
        </w:r>
      </w:hyperlink>
    </w:p>
    <w:p w14:paraId="465C5B5A" w14:textId="77777777" w:rsidR="00362DC2" w:rsidRDefault="00362DC2" w:rsidP="00362DC2">
      <w:pPr>
        <w:ind w:left="2835" w:hanging="3"/>
        <w:jc w:val="left"/>
        <w:rPr>
          <w:rStyle w:val="Hipervnculo"/>
          <w:sz w:val="18"/>
          <w:szCs w:val="18"/>
        </w:rPr>
      </w:pPr>
      <w:r>
        <w:rPr>
          <w:rStyle w:val="Hipervnculo"/>
          <w:color w:val="auto"/>
          <w:sz w:val="18"/>
          <w:szCs w:val="18"/>
          <w:u w:val="none"/>
        </w:rPr>
        <w:t xml:space="preserve">2018: </w:t>
      </w:r>
      <w:hyperlink w:anchor="HotelAhorroEnergéticoSinAmpliarPlazas" w:history="1">
        <w:r w:rsidRPr="008642C5">
          <w:rPr>
            <w:rStyle w:val="Hipervnculo"/>
            <w:sz w:val="18"/>
            <w:szCs w:val="18"/>
          </w:rPr>
          <w:t>691</w:t>
        </w:r>
        <w:bookmarkStart w:id="321" w:name="Pregunta691EnServicios_EficienciaEnergét"/>
        <w:bookmarkEnd w:id="321"/>
        <w:r w:rsidRPr="008642C5">
          <w:rPr>
            <w:rStyle w:val="Hipervnculo"/>
            <w:sz w:val="18"/>
            <w:szCs w:val="18"/>
          </w:rPr>
          <w:t>. Eficiencia energética en hotel de más de 50 plazas sin ampliar plazas</w:t>
        </w:r>
      </w:hyperlink>
    </w:p>
    <w:p w14:paraId="60295918" w14:textId="77777777" w:rsidR="00362DC2" w:rsidRDefault="00362DC2" w:rsidP="00362DC2">
      <w:pPr>
        <w:ind w:left="2835" w:hanging="3"/>
        <w:jc w:val="left"/>
        <w:rPr>
          <w:rStyle w:val="Hipervnculo"/>
          <w:sz w:val="18"/>
          <w:szCs w:val="18"/>
        </w:rPr>
      </w:pPr>
      <w:r>
        <w:rPr>
          <w:rStyle w:val="Hipervnculo"/>
          <w:color w:val="auto"/>
          <w:sz w:val="18"/>
          <w:szCs w:val="18"/>
          <w:u w:val="none"/>
        </w:rPr>
        <w:t xml:space="preserve">2019: </w:t>
      </w:r>
      <w:hyperlink w:anchor="PlacasSolaresParaNaveElectricista" w:history="1">
        <w:r w:rsidRPr="00620D20">
          <w:rPr>
            <w:rStyle w:val="Hipervnculo"/>
            <w:sz w:val="18"/>
            <w:szCs w:val="18"/>
          </w:rPr>
          <w:t>772</w:t>
        </w:r>
        <w:bookmarkStart w:id="322" w:name="Pregunta772"/>
        <w:bookmarkEnd w:id="322"/>
        <w:r w:rsidRPr="00620D20">
          <w:rPr>
            <w:rStyle w:val="Hipervnculo"/>
            <w:sz w:val="18"/>
            <w:szCs w:val="18"/>
          </w:rPr>
          <w:t>. Placas solares para autoconsumo de la nave de un electricista</w:t>
        </w:r>
      </w:hyperlink>
    </w:p>
    <w:p w14:paraId="2D4BDFE9" w14:textId="77777777" w:rsidR="00020822" w:rsidRDefault="00020822" w:rsidP="00362DC2">
      <w:pPr>
        <w:ind w:left="2835" w:hanging="3"/>
        <w:jc w:val="left"/>
        <w:rPr>
          <w:rStyle w:val="Hipervnculo"/>
          <w:sz w:val="18"/>
          <w:szCs w:val="18"/>
        </w:rPr>
      </w:pPr>
      <w:r>
        <w:rPr>
          <w:rStyle w:val="Hipervnculo"/>
          <w:color w:val="auto"/>
          <w:sz w:val="18"/>
          <w:szCs w:val="18"/>
          <w:u w:val="none"/>
        </w:rPr>
        <w:t xml:space="preserve">2019: </w:t>
      </w:r>
      <w:hyperlink w:anchor="PlacasSolaresAutoconsumPequeñaParteVenta" w:history="1">
        <w:r w:rsidRPr="00020822">
          <w:rPr>
            <w:rStyle w:val="Hipervnculo"/>
            <w:sz w:val="18"/>
            <w:szCs w:val="18"/>
          </w:rPr>
          <w:t>774</w:t>
        </w:r>
        <w:bookmarkStart w:id="323" w:name="Pregunta774"/>
        <w:bookmarkEnd w:id="323"/>
        <w:r w:rsidRPr="00020822">
          <w:rPr>
            <w:rStyle w:val="Hipervnculo"/>
            <w:sz w:val="18"/>
            <w:szCs w:val="18"/>
          </w:rPr>
          <w:t>. Placas solares autoconsumo: vende pequeña parte con nueva norma</w:t>
        </w:r>
      </w:hyperlink>
    </w:p>
    <w:p w14:paraId="52D9C097" w14:textId="77777777" w:rsidR="00012C01" w:rsidRDefault="00012C01" w:rsidP="00362DC2">
      <w:pPr>
        <w:ind w:left="2835" w:hanging="3"/>
        <w:jc w:val="left"/>
        <w:rPr>
          <w:rStyle w:val="Hipervnculo"/>
          <w:sz w:val="18"/>
          <w:szCs w:val="18"/>
        </w:rPr>
      </w:pPr>
      <w:r>
        <w:rPr>
          <w:rStyle w:val="Hipervnculo"/>
          <w:color w:val="auto"/>
          <w:sz w:val="18"/>
          <w:szCs w:val="18"/>
          <w:u w:val="none"/>
        </w:rPr>
        <w:t xml:space="preserve">2019: </w:t>
      </w:r>
      <w:hyperlink w:anchor="PlacasSolaresEdificioSociedadAlAlquiler" w:history="1">
        <w:r w:rsidRPr="00012C01">
          <w:rPr>
            <w:rStyle w:val="Hipervnculo"/>
            <w:sz w:val="18"/>
            <w:szCs w:val="18"/>
          </w:rPr>
          <w:t>817</w:t>
        </w:r>
        <w:bookmarkStart w:id="324" w:name="Pregunta817"/>
        <w:bookmarkEnd w:id="324"/>
        <w:r w:rsidRPr="00012C01">
          <w:rPr>
            <w:rStyle w:val="Hipervnculo"/>
            <w:sz w:val="18"/>
            <w:szCs w:val="18"/>
          </w:rPr>
          <w:t>. Placas solares en edificio de sociedad que dedica al alquiler</w:t>
        </w:r>
      </w:hyperlink>
    </w:p>
    <w:p w14:paraId="06BE3D9F" w14:textId="77777777" w:rsidR="00062A43" w:rsidRPr="00CF4356" w:rsidRDefault="00062A43" w:rsidP="00062A43">
      <w:pPr>
        <w:ind w:left="2835" w:hanging="3"/>
        <w:jc w:val="left"/>
        <w:rPr>
          <w:rStyle w:val="Hipervnculo"/>
          <w:color w:val="auto"/>
          <w:sz w:val="18"/>
          <w:szCs w:val="18"/>
          <w:u w:val="none"/>
        </w:rPr>
      </w:pPr>
      <w:r>
        <w:rPr>
          <w:rStyle w:val="Hipervnculo"/>
          <w:color w:val="auto"/>
          <w:sz w:val="18"/>
          <w:szCs w:val="18"/>
          <w:u w:val="none"/>
        </w:rPr>
        <w:t xml:space="preserve">2020: </w:t>
      </w:r>
      <w:hyperlink w:anchor="AytoInterpretaAlumbradoPúblico2020" w:history="1">
        <w:r w:rsidRPr="00B6493A">
          <w:rPr>
            <w:rStyle w:val="Hipervnculo"/>
            <w:sz w:val="18"/>
            <w:szCs w:val="18"/>
          </w:rPr>
          <w:t>824</w:t>
        </w:r>
        <w:bookmarkStart w:id="325" w:name="Pregunta824"/>
        <w:bookmarkEnd w:id="325"/>
        <w:r w:rsidRPr="00B6493A">
          <w:rPr>
            <w:rStyle w:val="Hipervnculo"/>
            <w:sz w:val="18"/>
            <w:szCs w:val="18"/>
          </w:rPr>
          <w:t>. Interpretación de la elegibilidad en eficiencia energética por ayuntamientos</w:t>
        </w:r>
      </w:hyperlink>
      <w:r w:rsidRPr="00062A43">
        <w:rPr>
          <w:rStyle w:val="Hipervnculo"/>
          <w:color w:val="auto"/>
          <w:sz w:val="18"/>
          <w:szCs w:val="18"/>
          <w:u w:val="none"/>
        </w:rPr>
        <w:t xml:space="preserve"> </w:t>
      </w:r>
    </w:p>
    <w:p w14:paraId="4B4EAB4B" w14:textId="77777777" w:rsidR="00062A43" w:rsidRPr="00CF4356" w:rsidRDefault="00062A43" w:rsidP="00062A43">
      <w:pPr>
        <w:ind w:left="2835" w:hanging="3"/>
        <w:jc w:val="left"/>
        <w:rPr>
          <w:rStyle w:val="Hipervnculo"/>
          <w:color w:val="auto"/>
          <w:sz w:val="18"/>
          <w:szCs w:val="18"/>
          <w:u w:val="none"/>
        </w:rPr>
      </w:pPr>
    </w:p>
    <w:p w14:paraId="240E2E5F" w14:textId="77777777" w:rsidR="00362DC2" w:rsidRDefault="00362DC2" w:rsidP="00E12CDB">
      <w:pPr>
        <w:ind w:left="900" w:firstLine="708"/>
        <w:jc w:val="left"/>
        <w:rPr>
          <w:sz w:val="18"/>
          <w:szCs w:val="18"/>
        </w:rPr>
      </w:pPr>
    </w:p>
    <w:p w14:paraId="4F15A8FC" w14:textId="77777777" w:rsidR="00252A72" w:rsidRDefault="00252A72" w:rsidP="006D577C">
      <w:pPr>
        <w:ind w:left="708"/>
        <w:jc w:val="left"/>
        <w:rPr>
          <w:sz w:val="16"/>
          <w:szCs w:val="16"/>
        </w:rPr>
      </w:pPr>
      <w:r>
        <w:rPr>
          <w:b/>
        </w:rPr>
        <w:t>1.A.1.4.</w:t>
      </w:r>
      <w:bookmarkStart w:id="326" w:name="ÍndicePreguntasSectorSecundario"/>
      <w:bookmarkEnd w:id="326"/>
      <w:r>
        <w:rPr>
          <w:b/>
        </w:rPr>
        <w:t xml:space="preserve">) </w:t>
      </w:r>
      <w:r w:rsidRPr="0083038F">
        <w:rPr>
          <w:b/>
        </w:rPr>
        <w:t>Elegibilidad de proyectos</w:t>
      </w:r>
      <w:r w:rsidRPr="00B84868">
        <w:t xml:space="preserve"> </w:t>
      </w:r>
      <w:r w:rsidRPr="00B84868">
        <w:rPr>
          <w:b/>
        </w:rPr>
        <w:t>productivos</w:t>
      </w:r>
      <w:r w:rsidRPr="0083038F">
        <w:rPr>
          <w:b/>
        </w:rPr>
        <w:t xml:space="preserve">: </w:t>
      </w:r>
      <w:r>
        <w:rPr>
          <w:b/>
        </w:rPr>
        <w:t xml:space="preserve">Sector secundario </w:t>
      </w:r>
      <w:r w:rsidRPr="00BE59E5">
        <w:rPr>
          <w:sz w:val="18"/>
          <w:szCs w:val="18"/>
        </w:rPr>
        <w:t>(salvo tratamiento de purines)</w:t>
      </w:r>
    </w:p>
    <w:p w14:paraId="0D00A76A" w14:textId="77777777" w:rsidR="00252A72" w:rsidRPr="006D577C"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SectorSecundario" w:history="1">
        <w:r w:rsidRPr="008936B5">
          <w:rPr>
            <w:rStyle w:val="Hipervnculo"/>
            <w:sz w:val="14"/>
            <w:szCs w:val="14"/>
          </w:rPr>
          <w:t>Índice general Sector secundario</w:t>
        </w:r>
      </w:hyperlink>
      <w:r>
        <w:rPr>
          <w:sz w:val="14"/>
          <w:szCs w:val="14"/>
        </w:rPr>
        <w:t>)</w:t>
      </w:r>
    </w:p>
    <w:p w14:paraId="6D233524" w14:textId="77777777" w:rsidR="00252A72" w:rsidRPr="00AE68D6" w:rsidRDefault="00000000" w:rsidP="00CB1AC5">
      <w:pPr>
        <w:ind w:left="1608"/>
        <w:jc w:val="left"/>
        <w:rPr>
          <w:sz w:val="18"/>
          <w:szCs w:val="18"/>
        </w:rPr>
      </w:pPr>
      <w:hyperlink w:anchor="PlantaAridosReciclaje" w:history="1">
        <w:r w:rsidR="00252A72">
          <w:rPr>
            <w:rStyle w:val="Hipervnculo"/>
            <w:sz w:val="18"/>
            <w:szCs w:val="18"/>
          </w:rPr>
          <w:t>53</w:t>
        </w:r>
        <w:bookmarkStart w:id="327" w:name="Pregunta53"/>
        <w:bookmarkEnd w:id="327"/>
        <w:r w:rsidR="00252A72">
          <w:rPr>
            <w:rStyle w:val="Hipervnculo"/>
            <w:sz w:val="18"/>
            <w:szCs w:val="18"/>
          </w:rPr>
          <w:t>. P</w:t>
        </w:r>
        <w:r w:rsidR="00252A72" w:rsidRPr="00AE68D6">
          <w:rPr>
            <w:rStyle w:val="Hipervnculo"/>
            <w:sz w:val="18"/>
            <w:szCs w:val="18"/>
          </w:rPr>
          <w:t>lanta de áridos para reciclaje de residuos</w:t>
        </w:r>
      </w:hyperlink>
    </w:p>
    <w:p w14:paraId="7ABAA9A6" w14:textId="77777777" w:rsidR="00252A72" w:rsidRPr="00AE68D6" w:rsidRDefault="00000000" w:rsidP="00CB1AC5">
      <w:pPr>
        <w:ind w:left="1608"/>
        <w:jc w:val="left"/>
        <w:rPr>
          <w:sz w:val="18"/>
          <w:szCs w:val="18"/>
        </w:rPr>
      </w:pPr>
      <w:hyperlink w:anchor="IndustriaQuímicaMonoglicéridos" w:history="1">
        <w:r w:rsidR="00252A72">
          <w:rPr>
            <w:rStyle w:val="Hipervnculo"/>
            <w:bCs/>
            <w:sz w:val="18"/>
            <w:szCs w:val="18"/>
          </w:rPr>
          <w:t>64</w:t>
        </w:r>
        <w:bookmarkStart w:id="328" w:name="Pregunta64"/>
        <w:bookmarkEnd w:id="328"/>
        <w:r w:rsidR="00252A72">
          <w:rPr>
            <w:rStyle w:val="Hipervnculo"/>
            <w:bCs/>
            <w:sz w:val="18"/>
            <w:szCs w:val="18"/>
          </w:rPr>
          <w:t>. I</w:t>
        </w:r>
        <w:r w:rsidR="00252A72" w:rsidRPr="00AE68D6">
          <w:rPr>
            <w:rStyle w:val="Hipervnculo"/>
            <w:bCs/>
            <w:sz w:val="18"/>
            <w:szCs w:val="18"/>
          </w:rPr>
          <w:t>ndustria química de monoglicéridos: consumo animal y humano</w:t>
        </w:r>
      </w:hyperlink>
    </w:p>
    <w:p w14:paraId="660B4402" w14:textId="77777777" w:rsidR="00252A72" w:rsidRDefault="00000000" w:rsidP="00CB1AC5">
      <w:pPr>
        <w:ind w:left="1608"/>
        <w:jc w:val="left"/>
        <w:rPr>
          <w:rStyle w:val="Hipervnculo"/>
          <w:sz w:val="18"/>
          <w:szCs w:val="18"/>
        </w:rPr>
      </w:pPr>
      <w:hyperlink w:anchor="AdaptaciónDeMaquinaria" w:history="1">
        <w:r w:rsidR="00252A72">
          <w:rPr>
            <w:rStyle w:val="Hipervnculo"/>
            <w:sz w:val="18"/>
            <w:szCs w:val="18"/>
          </w:rPr>
          <w:t>130</w:t>
        </w:r>
        <w:bookmarkStart w:id="329" w:name="Pregunta130"/>
        <w:bookmarkEnd w:id="329"/>
        <w:r w:rsidR="00252A72">
          <w:rPr>
            <w:rStyle w:val="Hipervnculo"/>
            <w:sz w:val="18"/>
            <w:szCs w:val="18"/>
          </w:rPr>
          <w:t>. C</w:t>
        </w:r>
        <w:r w:rsidR="00252A72" w:rsidRPr="002E7199">
          <w:rPr>
            <w:rStyle w:val="Hipervnculo"/>
            <w:sz w:val="18"/>
            <w:szCs w:val="18"/>
          </w:rPr>
          <w:t>ompra de accesorios para la adaptación de una m</w:t>
        </w:r>
        <w:r w:rsidR="00252A72">
          <w:rPr>
            <w:rStyle w:val="Hipervnculo"/>
            <w:sz w:val="18"/>
            <w:szCs w:val="18"/>
          </w:rPr>
          <w:t>a</w:t>
        </w:r>
        <w:r w:rsidR="00252A72" w:rsidRPr="002E7199">
          <w:rPr>
            <w:rStyle w:val="Hipervnculo"/>
            <w:sz w:val="18"/>
            <w:szCs w:val="18"/>
          </w:rPr>
          <w:t>quinaria</w:t>
        </w:r>
      </w:hyperlink>
      <w:r w:rsidR="00252A72">
        <w:rPr>
          <w:rStyle w:val="Hipervnculo"/>
          <w:sz w:val="18"/>
          <w:szCs w:val="18"/>
        </w:rPr>
        <w:t xml:space="preserve"> </w:t>
      </w:r>
    </w:p>
    <w:p w14:paraId="593CE08F" w14:textId="77777777" w:rsidR="00252A72" w:rsidRDefault="00000000" w:rsidP="000A67B0">
      <w:pPr>
        <w:ind w:left="1608"/>
        <w:jc w:val="left"/>
        <w:rPr>
          <w:rStyle w:val="Hipervnculo"/>
          <w:sz w:val="18"/>
          <w:szCs w:val="18"/>
        </w:rPr>
      </w:pPr>
      <w:hyperlink w:anchor="EquiposIngenieríaCalidadCfdaParaMuestra" w:history="1">
        <w:r w:rsidR="00252A72">
          <w:rPr>
            <w:rStyle w:val="Hipervnculo"/>
            <w:sz w:val="18"/>
            <w:szCs w:val="18"/>
          </w:rPr>
          <w:t>325</w:t>
        </w:r>
        <w:bookmarkStart w:id="330" w:name="Pregunta325"/>
        <w:bookmarkEnd w:id="330"/>
        <w:r w:rsidR="00252A72">
          <w:rPr>
            <w:rStyle w:val="Hipervnculo"/>
            <w:sz w:val="18"/>
            <w:szCs w:val="18"/>
          </w:rPr>
          <w:t>. E</w:t>
        </w:r>
        <w:r w:rsidR="00252A72" w:rsidRPr="00BB06AA">
          <w:rPr>
            <w:rStyle w:val="Hipervnculo"/>
            <w:sz w:val="18"/>
            <w:szCs w:val="18"/>
          </w:rPr>
          <w:t>quipos de ingeniería de calidad certificada que quedan en la empresa para exposición</w:t>
        </w:r>
      </w:hyperlink>
    </w:p>
    <w:p w14:paraId="0F7FB401" w14:textId="77777777" w:rsidR="00252A72" w:rsidRPr="000A67B0" w:rsidRDefault="00000000" w:rsidP="000A67B0">
      <w:pPr>
        <w:ind w:left="1608"/>
        <w:jc w:val="left"/>
        <w:rPr>
          <w:sz w:val="18"/>
          <w:szCs w:val="18"/>
        </w:rPr>
      </w:pPr>
      <w:hyperlink w:anchor="PrototiposInnovadoresMaterialConstrucció" w:history="1">
        <w:r w:rsidR="00252A72" w:rsidRPr="000A67B0">
          <w:rPr>
            <w:rStyle w:val="Hipervnculo"/>
            <w:sz w:val="18"/>
            <w:szCs w:val="18"/>
          </w:rPr>
          <w:t>747</w:t>
        </w:r>
        <w:bookmarkStart w:id="331" w:name="Pregunta747"/>
        <w:bookmarkEnd w:id="331"/>
        <w:r w:rsidR="00252A72" w:rsidRPr="000A67B0">
          <w:rPr>
            <w:rStyle w:val="Hipervnculo"/>
            <w:sz w:val="18"/>
            <w:szCs w:val="18"/>
          </w:rPr>
          <w:t>. Realización de prototipos innovadores de materiales de la construcción</w:t>
        </w:r>
      </w:hyperlink>
    </w:p>
    <w:p w14:paraId="31294CFA" w14:textId="77777777" w:rsidR="00252A72" w:rsidRDefault="00252A72" w:rsidP="00CC2A2F">
      <w:pPr>
        <w:ind w:left="708"/>
        <w:jc w:val="left"/>
        <w:rPr>
          <w:b/>
        </w:rPr>
      </w:pPr>
    </w:p>
    <w:p w14:paraId="187AD8A8" w14:textId="77777777" w:rsidR="00252A72" w:rsidRDefault="00252A72" w:rsidP="00CC2A2F">
      <w:pPr>
        <w:ind w:left="708"/>
        <w:jc w:val="left"/>
        <w:rPr>
          <w:b/>
        </w:rPr>
      </w:pPr>
      <w:r>
        <w:rPr>
          <w:b/>
        </w:rPr>
        <w:t>1.A.1.5.</w:t>
      </w:r>
      <w:bookmarkStart w:id="332" w:name="ÍndicePreguntasAsuntosGenerales"/>
      <w:bookmarkEnd w:id="332"/>
      <w:r>
        <w:rPr>
          <w:b/>
        </w:rPr>
        <w:t xml:space="preserve">) </w:t>
      </w:r>
      <w:bookmarkStart w:id="333" w:name="DemoliciónGeneral"/>
      <w:bookmarkEnd w:id="333"/>
      <w:r w:rsidRPr="0083038F">
        <w:rPr>
          <w:b/>
        </w:rPr>
        <w:t>Elegibilidad de proyectos</w:t>
      </w:r>
      <w:r w:rsidRPr="00B84868">
        <w:t xml:space="preserve"> </w:t>
      </w:r>
      <w:r w:rsidRPr="00B84868">
        <w:rPr>
          <w:b/>
        </w:rPr>
        <w:t>productivos</w:t>
      </w:r>
      <w:r w:rsidRPr="0083038F">
        <w:rPr>
          <w:b/>
        </w:rPr>
        <w:t xml:space="preserve">: </w:t>
      </w:r>
      <w:r>
        <w:rPr>
          <w:b/>
        </w:rPr>
        <w:t>Asuntos generales, transversales o intersectoriales</w:t>
      </w:r>
    </w:p>
    <w:p w14:paraId="3BD66399" w14:textId="77777777" w:rsidR="00252A72"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AsuntosGenerales" w:history="1">
        <w:r w:rsidRPr="00EC6699">
          <w:rPr>
            <w:rStyle w:val="Hipervnculo"/>
            <w:sz w:val="14"/>
            <w:szCs w:val="14"/>
          </w:rPr>
          <w:t>Índice general Asuntos generales, transversales o intersectoriales</w:t>
        </w:r>
      </w:hyperlink>
      <w:r>
        <w:rPr>
          <w:sz w:val="14"/>
          <w:szCs w:val="14"/>
        </w:rPr>
        <w:t>)</w:t>
      </w:r>
    </w:p>
    <w:p w14:paraId="2AB7B1C3" w14:textId="77777777" w:rsidR="00252A72" w:rsidRPr="00BE59E5" w:rsidRDefault="00252A72" w:rsidP="00BE59E5">
      <w:pPr>
        <w:ind w:left="2832"/>
        <w:rPr>
          <w:sz w:val="18"/>
          <w:szCs w:val="18"/>
        </w:rPr>
      </w:pPr>
      <w:r w:rsidRPr="00BE59E5">
        <w:rPr>
          <w:sz w:val="18"/>
          <w:szCs w:val="18"/>
        </w:rPr>
        <w:t>a) Demoliciones y derribos / trabajos previos en reforma</w:t>
      </w:r>
    </w:p>
    <w:p w14:paraId="642B3CC3" w14:textId="77777777" w:rsidR="00252A72" w:rsidRPr="00BE59E5" w:rsidRDefault="00252A72" w:rsidP="00BE59E5">
      <w:pPr>
        <w:ind w:left="2832"/>
        <w:rPr>
          <w:sz w:val="18"/>
          <w:szCs w:val="18"/>
        </w:rPr>
      </w:pPr>
      <w:r w:rsidRPr="00BE59E5">
        <w:rPr>
          <w:sz w:val="18"/>
          <w:szCs w:val="18"/>
        </w:rPr>
        <w:t xml:space="preserve">b) Naves y almacenes </w:t>
      </w:r>
    </w:p>
    <w:p w14:paraId="69C6E425" w14:textId="77777777" w:rsidR="00252A72" w:rsidRPr="00BE59E5" w:rsidRDefault="00252A72" w:rsidP="00BE59E5">
      <w:pPr>
        <w:ind w:left="2832"/>
        <w:rPr>
          <w:sz w:val="18"/>
          <w:szCs w:val="18"/>
        </w:rPr>
      </w:pPr>
      <w:r w:rsidRPr="00BE59E5">
        <w:rPr>
          <w:sz w:val="18"/>
          <w:szCs w:val="18"/>
        </w:rPr>
        <w:t xml:space="preserve">c) Placas de promotores </w:t>
      </w:r>
    </w:p>
    <w:p w14:paraId="0E2B6172" w14:textId="77777777" w:rsidR="00252A72" w:rsidRPr="00BE59E5" w:rsidRDefault="00252A72" w:rsidP="00BE59E5">
      <w:pPr>
        <w:ind w:left="2832"/>
        <w:rPr>
          <w:sz w:val="18"/>
          <w:szCs w:val="18"/>
        </w:rPr>
      </w:pPr>
      <w:r w:rsidRPr="00BE59E5">
        <w:rPr>
          <w:sz w:val="18"/>
          <w:szCs w:val="18"/>
        </w:rPr>
        <w:t xml:space="preserve">d) Segunda mano </w:t>
      </w:r>
    </w:p>
    <w:p w14:paraId="31460B83" w14:textId="77777777" w:rsidR="00252A72" w:rsidRPr="00BE59E5" w:rsidRDefault="00252A72" w:rsidP="00BE59E5">
      <w:pPr>
        <w:ind w:left="2832"/>
        <w:rPr>
          <w:sz w:val="18"/>
          <w:szCs w:val="18"/>
        </w:rPr>
      </w:pPr>
      <w:r w:rsidRPr="00BE59E5">
        <w:rPr>
          <w:sz w:val="18"/>
          <w:szCs w:val="18"/>
        </w:rPr>
        <w:t xml:space="preserve">e) Vehículos  </w:t>
      </w:r>
    </w:p>
    <w:p w14:paraId="673463CC" w14:textId="77777777" w:rsidR="00252A72" w:rsidRPr="00BE59E5" w:rsidRDefault="00252A72" w:rsidP="00BE59E5">
      <w:pPr>
        <w:ind w:left="2832"/>
        <w:rPr>
          <w:sz w:val="18"/>
          <w:szCs w:val="18"/>
        </w:rPr>
      </w:pPr>
      <w:r w:rsidRPr="00BE59E5">
        <w:rPr>
          <w:sz w:val="18"/>
          <w:szCs w:val="18"/>
        </w:rPr>
        <w:t>f) Otros generales, transversales o intersectoriales</w:t>
      </w:r>
    </w:p>
    <w:p w14:paraId="5FE586B0" w14:textId="77777777" w:rsidR="00252A72" w:rsidRDefault="00252A72" w:rsidP="001B5CFF">
      <w:pPr>
        <w:ind w:left="1416"/>
        <w:rPr>
          <w:b/>
          <w:sz w:val="18"/>
          <w:szCs w:val="18"/>
        </w:rPr>
      </w:pPr>
    </w:p>
    <w:p w14:paraId="036CF844" w14:textId="77777777" w:rsidR="00252A72" w:rsidRPr="00BE59E5" w:rsidRDefault="00252A72" w:rsidP="00FD0065">
      <w:pPr>
        <w:pStyle w:val="Prrafodelista"/>
        <w:ind w:left="1418"/>
        <w:rPr>
          <w:b/>
          <w:sz w:val="18"/>
          <w:szCs w:val="18"/>
        </w:rPr>
      </w:pPr>
      <w:r>
        <w:rPr>
          <w:b/>
          <w:sz w:val="18"/>
          <w:szCs w:val="18"/>
        </w:rPr>
        <w:t xml:space="preserve">1.A.1.5.a.)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067CF284" w14:textId="77777777" w:rsidR="00252A72" w:rsidRPr="00BE59E5" w:rsidRDefault="00252A72" w:rsidP="00BE59E5">
      <w:pPr>
        <w:pStyle w:val="Prrafodelista"/>
        <w:ind w:left="1418" w:hanging="2"/>
        <w:rPr>
          <w:b/>
          <w:sz w:val="18"/>
          <w:szCs w:val="18"/>
        </w:rPr>
      </w:pPr>
      <w:r w:rsidRPr="00BE59E5">
        <w:rPr>
          <w:b/>
          <w:sz w:val="18"/>
          <w:szCs w:val="18"/>
        </w:rPr>
        <w:t>Demoliciones y derribos / trabajos previos en reforma</w:t>
      </w:r>
    </w:p>
    <w:p w14:paraId="02707312" w14:textId="77777777" w:rsidR="00252A72" w:rsidRPr="00AE68D6" w:rsidRDefault="00000000" w:rsidP="009446BB">
      <w:pPr>
        <w:ind w:left="2127"/>
        <w:jc w:val="left"/>
        <w:rPr>
          <w:sz w:val="18"/>
          <w:szCs w:val="18"/>
        </w:rPr>
      </w:pPr>
      <w:hyperlink w:anchor="Demolición" w:history="1">
        <w:r w:rsidR="00252A72">
          <w:rPr>
            <w:rStyle w:val="Hipervnculo"/>
            <w:sz w:val="18"/>
            <w:szCs w:val="18"/>
          </w:rPr>
          <w:t>86</w:t>
        </w:r>
        <w:bookmarkStart w:id="334" w:name="Pregunta86"/>
        <w:bookmarkEnd w:id="334"/>
        <w:r w:rsidR="00252A72">
          <w:rPr>
            <w:rStyle w:val="Hipervnculo"/>
            <w:sz w:val="18"/>
            <w:szCs w:val="18"/>
          </w:rPr>
          <w:t>. D</w:t>
        </w:r>
        <w:r w:rsidR="00252A72" w:rsidRPr="00AE68D6">
          <w:rPr>
            <w:rStyle w:val="Hipervnculo"/>
            <w:sz w:val="18"/>
            <w:szCs w:val="18"/>
          </w:rPr>
          <w:t>emoliciones en general</w:t>
        </w:r>
      </w:hyperlink>
    </w:p>
    <w:p w14:paraId="2EFB2719" w14:textId="77777777" w:rsidR="00252A72" w:rsidRDefault="00000000" w:rsidP="009446BB">
      <w:pPr>
        <w:ind w:left="2127"/>
        <w:jc w:val="left"/>
        <w:rPr>
          <w:rStyle w:val="Hipervnculo"/>
          <w:sz w:val="18"/>
          <w:szCs w:val="18"/>
        </w:rPr>
      </w:pPr>
      <w:hyperlink w:anchor="DemoliciónoDerribosdeInterior" w:history="1">
        <w:r w:rsidR="00252A72">
          <w:rPr>
            <w:rStyle w:val="Hipervnculo"/>
            <w:sz w:val="18"/>
            <w:szCs w:val="18"/>
          </w:rPr>
          <w:t>101</w:t>
        </w:r>
        <w:bookmarkStart w:id="335" w:name="Pregunta101"/>
        <w:bookmarkEnd w:id="335"/>
        <w:r w:rsidR="00252A72">
          <w:rPr>
            <w:rStyle w:val="Hipervnculo"/>
            <w:sz w:val="18"/>
            <w:szCs w:val="18"/>
          </w:rPr>
          <w:t>. D</w:t>
        </w:r>
        <w:r w:rsidR="00252A72" w:rsidRPr="00AE68D6">
          <w:rPr>
            <w:rStyle w:val="Hipervnculo"/>
            <w:sz w:val="18"/>
            <w:szCs w:val="18"/>
          </w:rPr>
          <w:t>erribo de interiores (trabajos previos)</w:t>
        </w:r>
      </w:hyperlink>
    </w:p>
    <w:p w14:paraId="7417AE57" w14:textId="77777777" w:rsidR="00101F60" w:rsidRPr="00AE68D6" w:rsidRDefault="00000000" w:rsidP="009446BB">
      <w:pPr>
        <w:ind w:left="2127"/>
        <w:jc w:val="left"/>
        <w:rPr>
          <w:sz w:val="18"/>
          <w:szCs w:val="18"/>
        </w:rPr>
      </w:pPr>
      <w:hyperlink w:anchor="DemoliciónoDerriboQueEsParteDeEjecución" w:history="1">
        <w:r w:rsidR="00101F60" w:rsidRPr="003F049B">
          <w:rPr>
            <w:rStyle w:val="Hipervnculo"/>
            <w:sz w:val="18"/>
            <w:szCs w:val="18"/>
          </w:rPr>
          <w:t>829</w:t>
        </w:r>
        <w:bookmarkStart w:id="336" w:name="Pregunta829"/>
        <w:bookmarkEnd w:id="336"/>
        <w:r w:rsidR="00101F60" w:rsidRPr="003F049B">
          <w:rPr>
            <w:rStyle w:val="Hipervnculo"/>
            <w:sz w:val="18"/>
            <w:szCs w:val="18"/>
          </w:rPr>
          <w:t>. Derribo que es parte de un proyecto de ejecución</w:t>
        </w:r>
      </w:hyperlink>
    </w:p>
    <w:p w14:paraId="4B8842A8" w14:textId="77777777" w:rsidR="00252A72" w:rsidRDefault="00252A72" w:rsidP="001B5CFF">
      <w:pPr>
        <w:ind w:left="1416"/>
        <w:rPr>
          <w:b/>
          <w:sz w:val="18"/>
          <w:szCs w:val="18"/>
        </w:rPr>
      </w:pPr>
    </w:p>
    <w:p w14:paraId="4571F508" w14:textId="77777777" w:rsidR="00252A72" w:rsidRDefault="00252A72" w:rsidP="001B5CFF">
      <w:pPr>
        <w:ind w:left="1416"/>
        <w:rPr>
          <w:b/>
          <w:sz w:val="18"/>
          <w:szCs w:val="18"/>
        </w:rPr>
      </w:pPr>
      <w:r>
        <w:rPr>
          <w:b/>
          <w:sz w:val="18"/>
          <w:szCs w:val="18"/>
        </w:rPr>
        <w:t>1.A.1.5.</w:t>
      </w:r>
      <w:r w:rsidRPr="001B5CFF">
        <w:rPr>
          <w:b/>
          <w:sz w:val="18"/>
          <w:szCs w:val="18"/>
        </w:rPr>
        <w:t>b</w:t>
      </w:r>
      <w:bookmarkStart w:id="337" w:name="ÍndiceNaves"/>
      <w:bookmarkEnd w:id="337"/>
      <w:r>
        <w:rPr>
          <w:b/>
          <w:sz w:val="18"/>
          <w:szCs w:val="18"/>
        </w:rPr>
        <w:t>.</w:t>
      </w:r>
      <w:r w:rsidRPr="001B5CFF">
        <w:rPr>
          <w:b/>
          <w:sz w:val="18"/>
          <w:szCs w:val="18"/>
        </w:rPr>
        <w:t>)</w:t>
      </w:r>
      <w:bookmarkStart w:id="338" w:name="ÍndiceNavesModif"/>
      <w:bookmarkEnd w:id="338"/>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3FD2111E" w14:textId="77777777" w:rsidR="00252A72" w:rsidRPr="001B5CFF" w:rsidRDefault="00252A72" w:rsidP="001B5CFF">
      <w:pPr>
        <w:ind w:left="1416"/>
        <w:rPr>
          <w:b/>
          <w:sz w:val="18"/>
          <w:szCs w:val="18"/>
        </w:rPr>
      </w:pPr>
      <w:r w:rsidRPr="001B5CFF">
        <w:rPr>
          <w:b/>
          <w:sz w:val="18"/>
          <w:szCs w:val="18"/>
        </w:rPr>
        <w:t xml:space="preserve">Naves y almacenes </w:t>
      </w:r>
    </w:p>
    <w:p w14:paraId="78E7843C" w14:textId="77777777" w:rsidR="00252A72" w:rsidRPr="00B02BCA" w:rsidRDefault="00252A72" w:rsidP="001B5CFF">
      <w:pPr>
        <w:ind w:left="2125" w:firstLine="707"/>
        <w:jc w:val="left"/>
        <w:rPr>
          <w:sz w:val="18"/>
          <w:szCs w:val="18"/>
        </w:rPr>
      </w:pPr>
      <w:r w:rsidRPr="004A3FF7">
        <w:rPr>
          <w:sz w:val="14"/>
          <w:szCs w:val="14"/>
        </w:rPr>
        <w:t>(</w:t>
      </w:r>
      <w:hyperlink w:anchor="ÍNDICEGENERAL" w:history="1">
        <w:r w:rsidRPr="004A3FF7">
          <w:rPr>
            <w:rStyle w:val="Hipervnculo"/>
            <w:sz w:val="14"/>
            <w:szCs w:val="14"/>
          </w:rPr>
          <w:t>Índice general</w:t>
        </w:r>
      </w:hyperlink>
      <w:r w:rsidRPr="004A3FF7">
        <w:rPr>
          <w:sz w:val="14"/>
          <w:szCs w:val="14"/>
        </w:rPr>
        <w:t>)</w:t>
      </w:r>
      <w:r>
        <w:rPr>
          <w:sz w:val="14"/>
          <w:szCs w:val="14"/>
        </w:rPr>
        <w:t xml:space="preserve"> (</w:t>
      </w:r>
      <w:hyperlink w:anchor="ÍndiceGeneralNaves" w:history="1">
        <w:r w:rsidRPr="004A3FF7">
          <w:rPr>
            <w:rStyle w:val="Hipervnculo"/>
            <w:sz w:val="14"/>
            <w:szCs w:val="14"/>
          </w:rPr>
          <w:t>Índice general de Nave</w:t>
        </w:r>
        <w:r>
          <w:rPr>
            <w:rStyle w:val="Hipervnculo"/>
            <w:sz w:val="14"/>
            <w:szCs w:val="14"/>
          </w:rPr>
          <w:t>s y almacene</w:t>
        </w:r>
        <w:r w:rsidRPr="004A3FF7">
          <w:rPr>
            <w:rStyle w:val="Hipervnculo"/>
            <w:sz w:val="14"/>
            <w:szCs w:val="14"/>
          </w:rPr>
          <w:t>s</w:t>
        </w:r>
      </w:hyperlink>
      <w:r>
        <w:rPr>
          <w:sz w:val="14"/>
          <w:szCs w:val="14"/>
        </w:rPr>
        <w:t>)</w:t>
      </w:r>
    </w:p>
    <w:p w14:paraId="64C8F7EB" w14:textId="77777777" w:rsidR="00252A72" w:rsidRPr="00AE68D6" w:rsidRDefault="00000000" w:rsidP="004E4ED3">
      <w:pPr>
        <w:ind w:left="2124"/>
        <w:jc w:val="left"/>
        <w:rPr>
          <w:sz w:val="18"/>
          <w:szCs w:val="18"/>
        </w:rPr>
      </w:pPr>
      <w:hyperlink w:anchor="NaveComercializarYAcondicionar" w:history="1">
        <w:r w:rsidR="00252A72">
          <w:rPr>
            <w:rStyle w:val="Hipervnculo"/>
            <w:sz w:val="18"/>
            <w:szCs w:val="18"/>
          </w:rPr>
          <w:t>3</w:t>
        </w:r>
        <w:bookmarkStart w:id="339" w:name="Pregunta3EnNaves"/>
        <w:bookmarkEnd w:id="339"/>
        <w:r w:rsidR="00252A72">
          <w:rPr>
            <w:rStyle w:val="Hipervnculo"/>
            <w:sz w:val="18"/>
            <w:szCs w:val="18"/>
          </w:rPr>
          <w:t>. Nave p</w:t>
        </w:r>
        <w:r w:rsidR="00252A72" w:rsidRPr="00AE68D6">
          <w:rPr>
            <w:rStyle w:val="Hipervnculo"/>
            <w:sz w:val="18"/>
            <w:szCs w:val="18"/>
          </w:rPr>
          <w:t>ara acondicionar</w:t>
        </w:r>
      </w:hyperlink>
    </w:p>
    <w:p w14:paraId="0CDBD19C" w14:textId="77777777" w:rsidR="00252A72" w:rsidRPr="00AE68D6" w:rsidRDefault="00000000" w:rsidP="004E4ED3">
      <w:pPr>
        <w:ind w:left="1416" w:firstLine="708"/>
        <w:jc w:val="left"/>
        <w:rPr>
          <w:sz w:val="18"/>
          <w:szCs w:val="18"/>
        </w:rPr>
      </w:pPr>
      <w:hyperlink w:anchor="NaveComercializarFruta" w:history="1">
        <w:r w:rsidR="00252A72" w:rsidRPr="001E511B">
          <w:rPr>
            <w:rStyle w:val="Hipervnculo"/>
            <w:sz w:val="18"/>
            <w:szCs w:val="18"/>
          </w:rPr>
          <w:t>19</w:t>
        </w:r>
        <w:bookmarkStart w:id="340" w:name="Pregunta19EnNaves"/>
        <w:bookmarkEnd w:id="340"/>
        <w:r w:rsidR="00252A72" w:rsidRPr="001E511B">
          <w:rPr>
            <w:rStyle w:val="Hipervnculo"/>
            <w:sz w:val="18"/>
            <w:szCs w:val="18"/>
          </w:rPr>
          <w:t xml:space="preserve">. </w:t>
        </w:r>
      </w:hyperlink>
      <w:hyperlink w:anchor="NaveComercializarFruta" w:history="1">
        <w:r w:rsidR="00252A72">
          <w:rPr>
            <w:rStyle w:val="Hipervnculo"/>
            <w:sz w:val="18"/>
            <w:szCs w:val="18"/>
          </w:rPr>
          <w:t>Nave p</w:t>
        </w:r>
        <w:r w:rsidR="00252A72" w:rsidRPr="00AE68D6">
          <w:rPr>
            <w:rStyle w:val="Hipervnculo"/>
            <w:sz w:val="18"/>
            <w:szCs w:val="18"/>
          </w:rPr>
          <w:t>ara envasar fruta</w:t>
        </w:r>
      </w:hyperlink>
    </w:p>
    <w:p w14:paraId="6804FBFA" w14:textId="77777777" w:rsidR="00252A72" w:rsidRPr="00AE68D6" w:rsidRDefault="00000000" w:rsidP="00997F99">
      <w:pPr>
        <w:ind w:left="2124"/>
        <w:jc w:val="left"/>
        <w:rPr>
          <w:sz w:val="18"/>
          <w:szCs w:val="18"/>
        </w:rPr>
      </w:pPr>
      <w:hyperlink w:anchor="NaveComercioFruta" w:history="1">
        <w:r w:rsidR="00252A72">
          <w:rPr>
            <w:rStyle w:val="Hipervnculo"/>
            <w:sz w:val="18"/>
            <w:szCs w:val="18"/>
          </w:rPr>
          <w:t>21</w:t>
        </w:r>
        <w:bookmarkStart w:id="341" w:name="Pregunta21EnNaves"/>
        <w:bookmarkEnd w:id="341"/>
        <w:r w:rsidR="00252A72">
          <w:rPr>
            <w:rStyle w:val="Hipervnculo"/>
            <w:sz w:val="18"/>
            <w:szCs w:val="18"/>
          </w:rPr>
          <w:t>. E</w:t>
        </w:r>
        <w:r w:rsidR="00252A72" w:rsidRPr="00AE68D6">
          <w:rPr>
            <w:rStyle w:val="Hipervnculo"/>
            <w:sz w:val="18"/>
            <w:szCs w:val="18"/>
          </w:rPr>
          <w:t>nvasado y comercio de fruta</w:t>
        </w:r>
      </w:hyperlink>
    </w:p>
    <w:p w14:paraId="22438967" w14:textId="77777777" w:rsidR="00252A72" w:rsidRDefault="00000000" w:rsidP="00997F99">
      <w:pPr>
        <w:ind w:left="2124"/>
        <w:jc w:val="left"/>
        <w:rPr>
          <w:rStyle w:val="Hipervnculo"/>
          <w:sz w:val="18"/>
          <w:szCs w:val="18"/>
        </w:rPr>
      </w:pPr>
      <w:hyperlink w:anchor="NaveNuevoRecintoensuInterior" w:history="1">
        <w:r w:rsidR="00252A72">
          <w:rPr>
            <w:rStyle w:val="Hipervnculo"/>
            <w:sz w:val="18"/>
            <w:szCs w:val="18"/>
          </w:rPr>
          <w:t>63</w:t>
        </w:r>
        <w:bookmarkStart w:id="342" w:name="Pregunta63"/>
        <w:bookmarkEnd w:id="342"/>
        <w:r w:rsidR="00252A72">
          <w:rPr>
            <w:rStyle w:val="Hipervnculo"/>
            <w:sz w:val="18"/>
            <w:szCs w:val="18"/>
          </w:rPr>
          <w:t>. N</w:t>
        </w:r>
        <w:r w:rsidR="00252A72" w:rsidRPr="00AE68D6">
          <w:rPr>
            <w:rStyle w:val="Hipervnculo"/>
            <w:sz w:val="18"/>
            <w:szCs w:val="18"/>
          </w:rPr>
          <w:t>uevo recint</w:t>
        </w:r>
        <w:r w:rsidR="00252A72">
          <w:rPr>
            <w:rStyle w:val="Hipervnculo"/>
            <w:sz w:val="18"/>
            <w:szCs w:val="18"/>
          </w:rPr>
          <w:t>o en el interior de una nave</w:t>
        </w:r>
      </w:hyperlink>
    </w:p>
    <w:p w14:paraId="13FAF742" w14:textId="77777777" w:rsidR="00252A72" w:rsidRDefault="00000000" w:rsidP="00997F99">
      <w:pPr>
        <w:ind w:left="2124"/>
        <w:jc w:val="left"/>
        <w:rPr>
          <w:sz w:val="18"/>
          <w:szCs w:val="18"/>
        </w:rPr>
      </w:pPr>
      <w:hyperlink w:anchor="NaveTallerElectricidadyOficina" w:history="1">
        <w:r w:rsidR="00252A72">
          <w:rPr>
            <w:rStyle w:val="Hipervnculo"/>
            <w:sz w:val="18"/>
            <w:szCs w:val="18"/>
          </w:rPr>
          <w:t>93</w:t>
        </w:r>
        <w:bookmarkStart w:id="343" w:name="Pregunta93"/>
        <w:bookmarkEnd w:id="343"/>
        <w:r w:rsidR="00252A72">
          <w:rPr>
            <w:rStyle w:val="Hipervnculo"/>
            <w:sz w:val="18"/>
            <w:szCs w:val="18"/>
          </w:rPr>
          <w:t>. E</w:t>
        </w:r>
        <w:r w:rsidR="00252A72" w:rsidRPr="00AE68D6">
          <w:rPr>
            <w:rStyle w:val="Hipervnculo"/>
            <w:sz w:val="18"/>
            <w:szCs w:val="18"/>
          </w:rPr>
          <w:t>mpresa de electricidad y oficinas de sede en 2 fase</w:t>
        </w:r>
        <w:r w:rsidR="00252A72">
          <w:rPr>
            <w:rStyle w:val="Hipervnculo"/>
            <w:sz w:val="18"/>
            <w:szCs w:val="18"/>
          </w:rPr>
          <w:t xml:space="preserve">s de adecuación de </w:t>
        </w:r>
      </w:hyperlink>
      <w:r w:rsidR="00252A72">
        <w:rPr>
          <w:rStyle w:val="Hipervnculo"/>
          <w:sz w:val="18"/>
          <w:szCs w:val="18"/>
        </w:rPr>
        <w:t>nave</w:t>
      </w:r>
    </w:p>
    <w:p w14:paraId="1DEC535B" w14:textId="77777777" w:rsidR="00252A72" w:rsidRPr="0038173B" w:rsidRDefault="00000000" w:rsidP="00997F99">
      <w:pPr>
        <w:ind w:left="2124"/>
        <w:jc w:val="left"/>
        <w:rPr>
          <w:sz w:val="18"/>
          <w:szCs w:val="18"/>
        </w:rPr>
      </w:pPr>
      <w:hyperlink w:anchor="MuelleCargaYMódulo" w:history="1">
        <w:r w:rsidR="00252A72">
          <w:rPr>
            <w:rStyle w:val="Hipervnculo"/>
            <w:sz w:val="18"/>
            <w:szCs w:val="18"/>
          </w:rPr>
          <w:t>286</w:t>
        </w:r>
        <w:bookmarkStart w:id="344" w:name="Pregunta286enNaves"/>
        <w:bookmarkEnd w:id="344"/>
        <w:r w:rsidR="00252A72">
          <w:rPr>
            <w:rStyle w:val="Hipervnculo"/>
            <w:sz w:val="18"/>
            <w:szCs w:val="18"/>
          </w:rPr>
          <w:t>. M</w:t>
        </w:r>
        <w:r w:rsidR="00252A72" w:rsidRPr="00104FDB">
          <w:rPr>
            <w:rStyle w:val="Hipervnculo"/>
            <w:sz w:val="18"/>
            <w:szCs w:val="18"/>
          </w:rPr>
          <w:t>uelle de carg</w:t>
        </w:r>
        <w:r w:rsidR="00252A72">
          <w:rPr>
            <w:rStyle w:val="Hipervnculo"/>
            <w:sz w:val="18"/>
            <w:szCs w:val="18"/>
          </w:rPr>
          <w:t>a y nueva nave de almacén</w:t>
        </w:r>
      </w:hyperlink>
    </w:p>
    <w:p w14:paraId="0E467C44" w14:textId="77777777" w:rsidR="00252A72" w:rsidRDefault="00000000" w:rsidP="00997F99">
      <w:pPr>
        <w:ind w:left="2124"/>
        <w:jc w:val="left"/>
        <w:rPr>
          <w:rStyle w:val="Hipervnculo"/>
          <w:color w:val="auto"/>
          <w:sz w:val="18"/>
          <w:szCs w:val="18"/>
          <w:u w:val="none"/>
        </w:rPr>
      </w:pPr>
      <w:hyperlink w:anchor="NaveComercializarFitosanitarios" w:history="1">
        <w:r w:rsidR="00252A72">
          <w:rPr>
            <w:rStyle w:val="Hipervnculo"/>
            <w:sz w:val="18"/>
            <w:szCs w:val="18"/>
          </w:rPr>
          <w:t>151</w:t>
        </w:r>
        <w:bookmarkStart w:id="345" w:name="Pregunta151"/>
        <w:bookmarkEnd w:id="345"/>
        <w:r w:rsidR="00252A72">
          <w:rPr>
            <w:rStyle w:val="Hipervnculo"/>
            <w:sz w:val="18"/>
            <w:szCs w:val="18"/>
          </w:rPr>
          <w:t>. C</w:t>
        </w:r>
        <w:r w:rsidR="00252A72" w:rsidRPr="0038173B">
          <w:rPr>
            <w:rStyle w:val="Hipervnculo"/>
            <w:sz w:val="18"/>
            <w:szCs w:val="18"/>
          </w:rPr>
          <w:t>onstrucción de nave de almacén y distribución de fitosanitarios</w:t>
        </w:r>
      </w:hyperlink>
    </w:p>
    <w:p w14:paraId="4119E4A4" w14:textId="77777777" w:rsidR="00252A72" w:rsidRPr="003B44B8" w:rsidRDefault="00252A72" w:rsidP="00997F99">
      <w:pPr>
        <w:ind w:left="2124"/>
        <w:jc w:val="left"/>
        <w:rPr>
          <w:sz w:val="18"/>
          <w:szCs w:val="18"/>
        </w:rPr>
      </w:pPr>
      <w:r w:rsidRPr="003B44B8">
        <w:rPr>
          <w:sz w:val="18"/>
          <w:szCs w:val="18"/>
        </w:rPr>
        <w:t xml:space="preserve">2017: </w:t>
      </w:r>
      <w:hyperlink w:anchor="AlamacénDeDistribuciónComercial" w:history="1">
        <w:r>
          <w:rPr>
            <w:rStyle w:val="Hipervnculo"/>
            <w:sz w:val="18"/>
            <w:szCs w:val="18"/>
          </w:rPr>
          <w:t>253</w:t>
        </w:r>
        <w:bookmarkStart w:id="346" w:name="Pregunta253"/>
        <w:bookmarkEnd w:id="346"/>
        <w:r>
          <w:rPr>
            <w:rStyle w:val="Hipervnculo"/>
            <w:sz w:val="18"/>
            <w:szCs w:val="18"/>
          </w:rPr>
          <w:t>. E</w:t>
        </w:r>
        <w:r w:rsidRPr="003B44B8">
          <w:rPr>
            <w:rStyle w:val="Hipervnculo"/>
            <w:sz w:val="18"/>
            <w:szCs w:val="18"/>
          </w:rPr>
          <w:t>legibilidad de almacenes para la distribución comercial</w:t>
        </w:r>
      </w:hyperlink>
    </w:p>
    <w:p w14:paraId="19653A4D" w14:textId="77777777" w:rsidR="00252A72" w:rsidRDefault="00252A72" w:rsidP="001B5CFF">
      <w:pPr>
        <w:ind w:left="708" w:firstLine="708"/>
        <w:jc w:val="left"/>
        <w:rPr>
          <w:b/>
          <w:sz w:val="18"/>
          <w:szCs w:val="18"/>
        </w:rPr>
      </w:pPr>
    </w:p>
    <w:p w14:paraId="5B7A63D4" w14:textId="77777777" w:rsidR="00252A72" w:rsidRDefault="00252A72" w:rsidP="00B84868">
      <w:pPr>
        <w:ind w:left="1416"/>
        <w:jc w:val="left"/>
        <w:rPr>
          <w:b/>
          <w:sz w:val="18"/>
          <w:szCs w:val="18"/>
        </w:rPr>
      </w:pPr>
      <w:r>
        <w:rPr>
          <w:b/>
          <w:sz w:val="18"/>
          <w:szCs w:val="18"/>
        </w:rPr>
        <w:t>1.A.1.5.</w:t>
      </w:r>
      <w:r w:rsidRPr="001B5CFF">
        <w:rPr>
          <w:b/>
          <w:sz w:val="18"/>
          <w:szCs w:val="18"/>
        </w:rPr>
        <w:t>c</w:t>
      </w:r>
      <w:bookmarkStart w:id="347" w:name="ÍndicePreguntasPlacasDePromotores"/>
      <w:bookmarkEnd w:id="347"/>
      <w:r>
        <w:rPr>
          <w:b/>
          <w:sz w:val="18"/>
          <w:szCs w:val="18"/>
        </w:rPr>
        <w:t>.</w:t>
      </w:r>
      <w:r w:rsidRPr="001B5CFF">
        <w:rPr>
          <w:b/>
          <w:sz w:val="18"/>
          <w:szCs w:val="18"/>
        </w:rPr>
        <w:t>)</w:t>
      </w:r>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01549D47" w14:textId="77777777" w:rsidR="00252A72" w:rsidRPr="001B5CFF" w:rsidRDefault="00000000" w:rsidP="001A3D10">
      <w:pPr>
        <w:ind w:left="708" w:firstLine="708"/>
        <w:jc w:val="left"/>
        <w:rPr>
          <w:b/>
          <w:sz w:val="18"/>
          <w:szCs w:val="18"/>
        </w:rPr>
      </w:pPr>
      <w:hyperlink w:anchor="PlacasPromotores" w:history="1">
        <w:r w:rsidR="00252A72" w:rsidRPr="001B5CFF">
          <w:rPr>
            <w:rStyle w:val="Hipervnculo"/>
            <w:b/>
            <w:sz w:val="18"/>
            <w:szCs w:val="18"/>
          </w:rPr>
          <w:t>P</w:t>
        </w:r>
        <w:bookmarkStart w:id="348" w:name="Pregunta15"/>
        <w:bookmarkEnd w:id="348"/>
        <w:r w:rsidR="00252A72" w:rsidRPr="001B5CFF">
          <w:rPr>
            <w:rStyle w:val="Hipervnculo"/>
            <w:b/>
            <w:sz w:val="18"/>
            <w:szCs w:val="18"/>
          </w:rPr>
          <w:t>lacas de promotores</w:t>
        </w:r>
      </w:hyperlink>
      <w:r w:rsidR="00252A72" w:rsidRPr="001B5CFF">
        <w:rPr>
          <w:b/>
          <w:sz w:val="18"/>
          <w:szCs w:val="18"/>
        </w:rPr>
        <w:t xml:space="preserve"> </w:t>
      </w:r>
    </w:p>
    <w:p w14:paraId="2622576E" w14:textId="77777777" w:rsidR="00252A72" w:rsidRPr="00997F99"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PlacasDePromotores" w:history="1">
        <w:r w:rsidRPr="006A0137">
          <w:rPr>
            <w:rStyle w:val="Hipervnculo"/>
            <w:sz w:val="14"/>
            <w:szCs w:val="14"/>
          </w:rPr>
          <w:t>Índice general de Placas de promotores</w:t>
        </w:r>
      </w:hyperlink>
      <w:r>
        <w:rPr>
          <w:sz w:val="14"/>
          <w:szCs w:val="14"/>
        </w:rPr>
        <w:t>)</w:t>
      </w:r>
    </w:p>
    <w:p w14:paraId="0E80D801" w14:textId="77777777" w:rsidR="00252A72" w:rsidRDefault="00252A72" w:rsidP="001B5CFF">
      <w:pPr>
        <w:ind w:left="1416"/>
        <w:rPr>
          <w:b/>
          <w:sz w:val="18"/>
          <w:szCs w:val="18"/>
        </w:rPr>
      </w:pPr>
    </w:p>
    <w:p w14:paraId="7FEB5073" w14:textId="77777777" w:rsidR="00252A72" w:rsidRDefault="00252A72" w:rsidP="001B5CFF">
      <w:pPr>
        <w:ind w:left="1416"/>
        <w:rPr>
          <w:b/>
          <w:sz w:val="18"/>
          <w:szCs w:val="18"/>
        </w:rPr>
      </w:pPr>
      <w:r>
        <w:rPr>
          <w:b/>
          <w:sz w:val="18"/>
          <w:szCs w:val="18"/>
        </w:rPr>
        <w:t>1.A.1.5.</w:t>
      </w:r>
      <w:r w:rsidRPr="001B5CFF">
        <w:rPr>
          <w:b/>
          <w:sz w:val="18"/>
          <w:szCs w:val="18"/>
        </w:rPr>
        <w:t>d</w:t>
      </w:r>
      <w:bookmarkStart w:id="349" w:name="ÍndicePreguntasSegundaMano"/>
      <w:bookmarkEnd w:id="349"/>
      <w:r>
        <w:rPr>
          <w:b/>
          <w:sz w:val="18"/>
          <w:szCs w:val="18"/>
        </w:rPr>
        <w:t>.</w:t>
      </w:r>
      <w:r w:rsidRPr="001B5CFF">
        <w:rPr>
          <w:b/>
          <w:sz w:val="18"/>
          <w:szCs w:val="18"/>
        </w:rPr>
        <w:t xml:space="preserve">) </w:t>
      </w:r>
      <w:bookmarkStart w:id="350" w:name="SegundaManoÍndice"/>
      <w:bookmarkEnd w:id="350"/>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14:paraId="017A492D" w14:textId="77777777" w:rsidR="00252A72" w:rsidRPr="001B5CFF" w:rsidRDefault="00252A72" w:rsidP="001B5CFF">
      <w:pPr>
        <w:ind w:left="1416"/>
        <w:rPr>
          <w:b/>
          <w:sz w:val="18"/>
          <w:szCs w:val="18"/>
        </w:rPr>
      </w:pPr>
      <w:r w:rsidRPr="001B5CFF">
        <w:rPr>
          <w:b/>
          <w:sz w:val="18"/>
          <w:szCs w:val="18"/>
        </w:rPr>
        <w:t xml:space="preserve">Segunda mano </w:t>
      </w:r>
    </w:p>
    <w:p w14:paraId="4B55E2BE" w14:textId="77777777" w:rsidR="00252A72" w:rsidRPr="006A0137"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SegundaMano" w:history="1">
        <w:r w:rsidRPr="00906B29">
          <w:rPr>
            <w:rStyle w:val="Hipervnculo"/>
            <w:sz w:val="14"/>
            <w:szCs w:val="14"/>
          </w:rPr>
          <w:t>Índice general de Segunda mano</w:t>
        </w:r>
      </w:hyperlink>
      <w:r>
        <w:rPr>
          <w:sz w:val="14"/>
          <w:szCs w:val="14"/>
        </w:rPr>
        <w:t>)</w:t>
      </w:r>
    </w:p>
    <w:p w14:paraId="38E870FC" w14:textId="77777777" w:rsidR="00252A72" w:rsidRDefault="00000000" w:rsidP="006A0137">
      <w:pPr>
        <w:ind w:left="1416" w:firstLine="708"/>
        <w:jc w:val="left"/>
        <w:rPr>
          <w:sz w:val="18"/>
          <w:szCs w:val="18"/>
        </w:rPr>
      </w:pPr>
      <w:hyperlink w:anchor="SegundaMano" w:history="1">
        <w:r w:rsidR="00252A72">
          <w:rPr>
            <w:rStyle w:val="Hipervnculo"/>
            <w:sz w:val="18"/>
            <w:szCs w:val="18"/>
          </w:rPr>
          <w:t>45</w:t>
        </w:r>
        <w:bookmarkStart w:id="351" w:name="Pregunta45"/>
        <w:bookmarkEnd w:id="351"/>
        <w:r w:rsidR="00252A72">
          <w:rPr>
            <w:rStyle w:val="Hipervnculo"/>
            <w:sz w:val="18"/>
            <w:szCs w:val="18"/>
          </w:rPr>
          <w:t>. D</w:t>
        </w:r>
        <w:r w:rsidR="00252A72" w:rsidRPr="00AC31B4">
          <w:rPr>
            <w:rStyle w:val="Hipervnculo"/>
            <w:sz w:val="18"/>
            <w:szCs w:val="18"/>
          </w:rPr>
          <w:t xml:space="preserve">emostración de que el </w:t>
        </w:r>
        <w:proofErr w:type="spellStart"/>
        <w:r w:rsidR="00252A72" w:rsidRPr="00AC31B4">
          <w:rPr>
            <w:rStyle w:val="Hipervnculo"/>
            <w:i/>
            <w:sz w:val="18"/>
            <w:szCs w:val="18"/>
          </w:rPr>
          <w:t>mobil</w:t>
        </w:r>
        <w:proofErr w:type="spellEnd"/>
        <w:r w:rsidR="00252A72" w:rsidRPr="00AC31B4">
          <w:rPr>
            <w:rStyle w:val="Hipervnculo"/>
            <w:i/>
            <w:sz w:val="18"/>
            <w:szCs w:val="18"/>
          </w:rPr>
          <w:t xml:space="preserve"> home</w:t>
        </w:r>
        <w:r w:rsidR="00252A72" w:rsidRPr="00AC31B4">
          <w:rPr>
            <w:rStyle w:val="Hipervnculo"/>
            <w:sz w:val="18"/>
            <w:szCs w:val="18"/>
          </w:rPr>
          <w:t xml:space="preserve"> es nuevo</w:t>
        </w:r>
      </w:hyperlink>
    </w:p>
    <w:p w14:paraId="4843504F" w14:textId="77777777" w:rsidR="00252A72" w:rsidRDefault="00000000" w:rsidP="006A0137">
      <w:pPr>
        <w:ind w:left="1416" w:firstLine="708"/>
        <w:jc w:val="left"/>
        <w:rPr>
          <w:sz w:val="18"/>
          <w:szCs w:val="18"/>
        </w:rPr>
      </w:pPr>
      <w:hyperlink w:anchor="MaquinariaReadaptadaParaAlmazara" w:history="1">
        <w:r w:rsidR="00252A72">
          <w:rPr>
            <w:rStyle w:val="Hipervnculo"/>
            <w:sz w:val="18"/>
            <w:szCs w:val="18"/>
          </w:rPr>
          <w:t>323</w:t>
        </w:r>
        <w:bookmarkStart w:id="352" w:name="Pregunta323"/>
        <w:bookmarkEnd w:id="352"/>
        <w:r w:rsidR="00252A72">
          <w:rPr>
            <w:rStyle w:val="Hipervnculo"/>
            <w:sz w:val="18"/>
            <w:szCs w:val="18"/>
          </w:rPr>
          <w:t>. M</w:t>
        </w:r>
        <w:r w:rsidR="00252A72" w:rsidRPr="00AC31B4">
          <w:rPr>
            <w:rStyle w:val="Hipervnculo"/>
            <w:sz w:val="18"/>
            <w:szCs w:val="18"/>
          </w:rPr>
          <w:t>aquinaria readaptada para una almazara</w:t>
        </w:r>
      </w:hyperlink>
      <w:r w:rsidR="00252A72" w:rsidRPr="00AC31B4">
        <w:rPr>
          <w:sz w:val="18"/>
          <w:szCs w:val="18"/>
        </w:rPr>
        <w:tab/>
      </w:r>
    </w:p>
    <w:p w14:paraId="596CBB97" w14:textId="77777777" w:rsidR="00252A72" w:rsidRDefault="00252A72" w:rsidP="001B5CFF">
      <w:pPr>
        <w:ind w:left="1416"/>
        <w:rPr>
          <w:b/>
          <w:sz w:val="18"/>
          <w:szCs w:val="18"/>
        </w:rPr>
      </w:pPr>
    </w:p>
    <w:p w14:paraId="3B658857" w14:textId="77777777" w:rsidR="00252A72" w:rsidRDefault="00252A72" w:rsidP="001B5CFF">
      <w:pPr>
        <w:ind w:left="1416"/>
        <w:rPr>
          <w:b/>
          <w:sz w:val="18"/>
          <w:szCs w:val="18"/>
        </w:rPr>
      </w:pPr>
      <w:r>
        <w:rPr>
          <w:b/>
          <w:sz w:val="18"/>
          <w:szCs w:val="18"/>
        </w:rPr>
        <w:t>1.A.1.5.</w:t>
      </w:r>
      <w:r w:rsidRPr="001B5CFF">
        <w:rPr>
          <w:b/>
          <w:sz w:val="18"/>
          <w:szCs w:val="18"/>
        </w:rPr>
        <w:t>e</w:t>
      </w:r>
      <w:bookmarkStart w:id="353" w:name="ÍndicePreguntasVehículos"/>
      <w:bookmarkEnd w:id="353"/>
      <w:r>
        <w:rPr>
          <w:b/>
          <w:sz w:val="18"/>
          <w:szCs w:val="18"/>
        </w:rPr>
        <w:t>.</w:t>
      </w:r>
      <w:bookmarkStart w:id="354" w:name="ÍndiceVehículos"/>
      <w:bookmarkEnd w:id="354"/>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14:paraId="412C4E71" w14:textId="77777777" w:rsidR="00252A72" w:rsidRPr="001B5CFF" w:rsidRDefault="00252A72" w:rsidP="001B5CFF">
      <w:pPr>
        <w:ind w:left="1416"/>
        <w:rPr>
          <w:b/>
          <w:sz w:val="18"/>
          <w:szCs w:val="18"/>
        </w:rPr>
      </w:pPr>
      <w:r w:rsidRPr="001B5CFF">
        <w:rPr>
          <w:b/>
          <w:sz w:val="18"/>
          <w:szCs w:val="18"/>
        </w:rPr>
        <w:lastRenderedPageBreak/>
        <w:t xml:space="preserve">Vehículos  </w:t>
      </w:r>
    </w:p>
    <w:p w14:paraId="5BCA20E9" w14:textId="77777777" w:rsidR="00252A72" w:rsidRDefault="00252A72" w:rsidP="001B5CFF">
      <w:pPr>
        <w:ind w:left="2124" w:firstLine="708"/>
        <w:jc w:val="left"/>
        <w:rPr>
          <w:rStyle w:val="Hipervnculo"/>
          <w:sz w:val="14"/>
          <w:szCs w:val="14"/>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Vehículos" w:history="1">
        <w:r w:rsidRPr="00376B7C">
          <w:rPr>
            <w:rStyle w:val="Hipervnculo"/>
            <w:sz w:val="14"/>
            <w:szCs w:val="14"/>
          </w:rPr>
          <w:t>Índice general de Vehículos</w:t>
        </w:r>
      </w:hyperlink>
      <w:r>
        <w:rPr>
          <w:sz w:val="14"/>
          <w:szCs w:val="14"/>
        </w:rPr>
        <w:t>) (</w:t>
      </w:r>
      <w:hyperlink w:anchor="ïndiceTaxis" w:history="1">
        <w:r>
          <w:rPr>
            <w:rStyle w:val="Hipervnculo"/>
            <w:sz w:val="14"/>
            <w:szCs w:val="14"/>
          </w:rPr>
          <w:t>Í</w:t>
        </w:r>
        <w:r w:rsidRPr="00202431">
          <w:rPr>
            <w:rStyle w:val="Hipervnculo"/>
            <w:sz w:val="14"/>
            <w:szCs w:val="14"/>
          </w:rPr>
          <w:t>ndice de Taxis</w:t>
        </w:r>
      </w:hyperlink>
      <w:r>
        <w:rPr>
          <w:rStyle w:val="Hipervnculo"/>
          <w:sz w:val="14"/>
          <w:szCs w:val="14"/>
        </w:rPr>
        <w:t>)</w:t>
      </w:r>
    </w:p>
    <w:p w14:paraId="745D7F01" w14:textId="77777777" w:rsidR="00252A72"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 xml:space="preserve">Índice de Procedimiento: </w:t>
        </w:r>
        <w:proofErr w:type="gramStart"/>
        <w:r w:rsidRPr="001C3205">
          <w:rPr>
            <w:rStyle w:val="Hipervnculo"/>
            <w:sz w:val="14"/>
            <w:szCs w:val="14"/>
          </w:rPr>
          <w:t>1.B.A.</w:t>
        </w:r>
        <w:proofErr w:type="gramEnd"/>
        <w:r w:rsidRPr="001C3205">
          <w:rPr>
            <w:rStyle w:val="Hipervnculo"/>
            <w:sz w:val="14"/>
            <w:szCs w:val="14"/>
          </w:rPr>
          <w:t>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14:paraId="41DE4CF0" w14:textId="77777777" w:rsidR="00252A72" w:rsidRPr="007D56FE" w:rsidRDefault="00252A72" w:rsidP="001C3205">
      <w:pPr>
        <w:ind w:left="2832"/>
        <w:rPr>
          <w:rStyle w:val="Hipervnculo"/>
          <w:color w:val="auto"/>
          <w:sz w:val="14"/>
          <w:szCs w:val="14"/>
          <w:u w:val="none"/>
        </w:rPr>
      </w:pPr>
      <w:r>
        <w:rPr>
          <w:sz w:val="14"/>
          <w:szCs w:val="14"/>
        </w:rPr>
        <w:t>(</w:t>
      </w:r>
      <w:hyperlink w:anchor="ÍndiceProc2_1_e_11_SolicitPagoAdaptaVehí" w:history="1">
        <w:r w:rsidRPr="007D56FE">
          <w:rPr>
            <w:rStyle w:val="Hipervnculo"/>
            <w:sz w:val="14"/>
            <w:szCs w:val="14"/>
          </w:rPr>
          <w:t xml:space="preserve">Índice </w:t>
        </w:r>
        <w:proofErr w:type="gramStart"/>
        <w:r w:rsidRPr="007D56FE">
          <w:rPr>
            <w:rStyle w:val="Hipervnculo"/>
            <w:sz w:val="14"/>
            <w:szCs w:val="14"/>
          </w:rPr>
          <w:t>1.B.A.</w:t>
        </w:r>
        <w:proofErr w:type="gramEnd"/>
        <w:r w:rsidRPr="007D56FE">
          <w:rPr>
            <w:rStyle w:val="Hipervnculo"/>
            <w:sz w:val="14"/>
            <w:szCs w:val="14"/>
          </w:rPr>
          <w:t xml:space="preserve">2.1.e.11. </w:t>
        </w:r>
        <w:r w:rsidRPr="007D56FE">
          <w:rPr>
            <w:rStyle w:val="Hipervnculo"/>
            <w:rFonts w:cs="Arial"/>
            <w:sz w:val="14"/>
            <w:szCs w:val="14"/>
          </w:rPr>
          <w:t xml:space="preserve">Procedimiento: Solicitud de pago: </w:t>
        </w:r>
        <w:r w:rsidRPr="007D56FE">
          <w:rPr>
            <w:rStyle w:val="Hipervnculo"/>
            <w:sz w:val="14"/>
            <w:szCs w:val="14"/>
          </w:rPr>
          <w:t>Adaptación vehículos: no hay más respuestas</w:t>
        </w:r>
      </w:hyperlink>
      <w:r>
        <w:rPr>
          <w:sz w:val="14"/>
          <w:szCs w:val="14"/>
        </w:rPr>
        <w:t>)</w:t>
      </w:r>
    </w:p>
    <w:p w14:paraId="083A6B88" w14:textId="77777777" w:rsidR="00252A72" w:rsidRPr="00AE68D6" w:rsidRDefault="00000000" w:rsidP="005A47A5">
      <w:pPr>
        <w:ind w:left="2124"/>
        <w:jc w:val="left"/>
        <w:rPr>
          <w:sz w:val="18"/>
          <w:szCs w:val="18"/>
        </w:rPr>
      </w:pPr>
      <w:hyperlink w:anchor="CompatibilidadAyudasPlanPIVE" w:history="1">
        <w:r w:rsidR="00252A72">
          <w:rPr>
            <w:rStyle w:val="Hipervnculo"/>
            <w:sz w:val="18"/>
            <w:szCs w:val="18"/>
          </w:rPr>
          <w:t>57</w:t>
        </w:r>
        <w:bookmarkStart w:id="355" w:name="Pregunta57EnVehículos"/>
        <w:bookmarkEnd w:id="355"/>
        <w:r w:rsidR="00252A72">
          <w:rPr>
            <w:rStyle w:val="Hipervnculo"/>
            <w:sz w:val="18"/>
            <w:szCs w:val="18"/>
          </w:rPr>
          <w:t>. I</w:t>
        </w:r>
        <w:r w:rsidR="00252A72" w:rsidRPr="00AE68D6">
          <w:rPr>
            <w:rStyle w:val="Hipervnculo"/>
            <w:sz w:val="18"/>
            <w:szCs w:val="18"/>
          </w:rPr>
          <w:t>ncompatibilidad con plan PIVE</w:t>
        </w:r>
      </w:hyperlink>
    </w:p>
    <w:p w14:paraId="443BF9CD" w14:textId="77777777" w:rsidR="00252A72" w:rsidRPr="00DD6C76" w:rsidRDefault="00000000" w:rsidP="007F5234">
      <w:pPr>
        <w:ind w:left="2124"/>
        <w:jc w:val="left"/>
        <w:rPr>
          <w:sz w:val="18"/>
          <w:szCs w:val="18"/>
        </w:rPr>
      </w:pPr>
      <w:hyperlink w:anchor="VehículoAdaptación" w:history="1">
        <w:r w:rsidR="00252A72">
          <w:rPr>
            <w:rStyle w:val="Hipervnculo"/>
            <w:sz w:val="18"/>
            <w:szCs w:val="18"/>
          </w:rPr>
          <w:t>6</w:t>
        </w:r>
        <w:bookmarkStart w:id="356" w:name="Pregunta6EnVehículos"/>
        <w:bookmarkEnd w:id="356"/>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14:paraId="4BEB0C8E" w14:textId="77777777" w:rsidR="00252A72" w:rsidRPr="001702B6" w:rsidRDefault="00000000" w:rsidP="007F5234">
      <w:pPr>
        <w:ind w:left="2124"/>
        <w:jc w:val="left"/>
        <w:rPr>
          <w:rStyle w:val="Hipervnculo"/>
          <w:color w:val="auto"/>
          <w:sz w:val="18"/>
          <w:szCs w:val="18"/>
          <w:u w:val="none"/>
        </w:rPr>
      </w:pPr>
      <w:hyperlink w:anchor="QueseríaAdaptaFurgónIsotermo" w:history="1">
        <w:r w:rsidR="00252A72">
          <w:rPr>
            <w:rStyle w:val="Hipervnculo"/>
            <w:sz w:val="18"/>
            <w:szCs w:val="18"/>
          </w:rPr>
          <w:t>79</w:t>
        </w:r>
        <w:bookmarkStart w:id="357" w:name="Pregunta79EnVehículos"/>
        <w:bookmarkEnd w:id="357"/>
        <w:r w:rsidR="00252A72">
          <w:rPr>
            <w:rStyle w:val="Hipervnculo"/>
            <w:sz w:val="18"/>
            <w:szCs w:val="18"/>
          </w:rPr>
          <w:t>. Quesería: a</w:t>
        </w:r>
        <w:r w:rsidR="00252A72" w:rsidRPr="00AE68D6">
          <w:rPr>
            <w:rStyle w:val="Hipervnculo"/>
            <w:sz w:val="18"/>
            <w:szCs w:val="18"/>
          </w:rPr>
          <w:t xml:space="preserve">daptación </w:t>
        </w:r>
        <w:r w:rsidR="00252A72">
          <w:rPr>
            <w:rStyle w:val="Hipervnculo"/>
            <w:sz w:val="18"/>
            <w:szCs w:val="18"/>
          </w:rPr>
          <w:t xml:space="preserve">de </w:t>
        </w:r>
        <w:r w:rsidR="00252A72" w:rsidRPr="00AE68D6">
          <w:rPr>
            <w:rStyle w:val="Hipervnculo"/>
            <w:sz w:val="18"/>
            <w:szCs w:val="18"/>
          </w:rPr>
          <w:t xml:space="preserve">isotermo </w:t>
        </w:r>
        <w:r w:rsidR="00252A72">
          <w:rPr>
            <w:rStyle w:val="Hipervnculo"/>
            <w:sz w:val="18"/>
            <w:szCs w:val="18"/>
          </w:rPr>
          <w:t xml:space="preserve">a </w:t>
        </w:r>
        <w:r w:rsidR="00252A72" w:rsidRPr="00AE68D6">
          <w:rPr>
            <w:rStyle w:val="Hipervnculo"/>
            <w:sz w:val="18"/>
            <w:szCs w:val="18"/>
          </w:rPr>
          <w:t>vehículo</w:t>
        </w:r>
      </w:hyperlink>
    </w:p>
    <w:p w14:paraId="134D90AF" w14:textId="77777777" w:rsidR="00252A72" w:rsidRDefault="00252A72" w:rsidP="007F5234">
      <w:pPr>
        <w:ind w:left="2124"/>
        <w:jc w:val="left"/>
        <w:rPr>
          <w:rStyle w:val="Hipervnculo"/>
          <w:color w:val="auto"/>
          <w:sz w:val="18"/>
          <w:szCs w:val="18"/>
          <w:u w:val="none"/>
        </w:rPr>
      </w:pPr>
      <w:r>
        <w:rPr>
          <w:sz w:val="18"/>
          <w:szCs w:val="18"/>
        </w:rPr>
        <w:t xml:space="preserve">2017: </w:t>
      </w:r>
      <w:hyperlink w:anchor="VehículoAdaptaciónNuevaRespuValidez2017" w:history="1">
        <w:r>
          <w:rPr>
            <w:rStyle w:val="Hipervnculo"/>
            <w:sz w:val="18"/>
            <w:szCs w:val="18"/>
          </w:rPr>
          <w:t>84</w:t>
        </w:r>
        <w:bookmarkStart w:id="358" w:name="Pregunta84"/>
        <w:bookmarkEnd w:id="358"/>
        <w:r>
          <w:rPr>
            <w:rStyle w:val="Hipervnculo"/>
            <w:sz w:val="18"/>
            <w:szCs w:val="18"/>
          </w:rPr>
          <w:t>. N</w:t>
        </w:r>
        <w:r w:rsidRPr="001702B6">
          <w:rPr>
            <w:rStyle w:val="Hipervnculo"/>
            <w:sz w:val="18"/>
            <w:szCs w:val="18"/>
          </w:rPr>
          <w:t>ueva orientación sobre adaptación de vehículos</w:t>
        </w:r>
      </w:hyperlink>
      <w:r>
        <w:rPr>
          <w:sz w:val="18"/>
          <w:szCs w:val="18"/>
        </w:rPr>
        <w:t xml:space="preserve">: </w:t>
      </w:r>
      <w:hyperlink w:anchor="VehículoAdaptaciónNuevaRespuValidez2017" w:history="1">
        <w:r>
          <w:rPr>
            <w:rStyle w:val="Hipervnculo"/>
            <w:sz w:val="18"/>
            <w:szCs w:val="18"/>
          </w:rPr>
          <w:t>e</w:t>
        </w:r>
        <w:r w:rsidRPr="001702B6">
          <w:rPr>
            <w:rStyle w:val="Hipervnculo"/>
            <w:sz w:val="18"/>
            <w:szCs w:val="18"/>
          </w:rPr>
          <w:t xml:space="preserve">l Manual de procedimiento </w:t>
        </w:r>
        <w:r>
          <w:rPr>
            <w:rStyle w:val="Hipervnculo"/>
            <w:sz w:val="18"/>
            <w:szCs w:val="18"/>
          </w:rPr>
          <w:t xml:space="preserve">de 10.07.2017 </w:t>
        </w:r>
        <w:r w:rsidRPr="001702B6">
          <w:rPr>
            <w:rStyle w:val="Hipervnculo"/>
            <w:sz w:val="18"/>
            <w:szCs w:val="18"/>
          </w:rPr>
          <w:t>actualiza la respuesta</w:t>
        </w:r>
      </w:hyperlink>
    </w:p>
    <w:p w14:paraId="21B44F09" w14:textId="77777777" w:rsidR="00252A72" w:rsidRPr="000F227B" w:rsidRDefault="00000000" w:rsidP="007F5234">
      <w:pPr>
        <w:ind w:left="2124"/>
        <w:jc w:val="left"/>
        <w:rPr>
          <w:sz w:val="18"/>
          <w:szCs w:val="18"/>
        </w:rPr>
      </w:pPr>
      <w:hyperlink w:anchor="VehículoFurgoEIsotermo" w:history="1">
        <w:r w:rsidR="00252A72">
          <w:rPr>
            <w:rStyle w:val="Hipervnculo"/>
            <w:sz w:val="18"/>
            <w:szCs w:val="18"/>
          </w:rPr>
          <w:t>191</w:t>
        </w:r>
        <w:bookmarkStart w:id="359" w:name="Pregunta191"/>
        <w:bookmarkEnd w:id="359"/>
        <w:r w:rsidR="00252A72">
          <w:rPr>
            <w:rStyle w:val="Hipervnculo"/>
            <w:sz w:val="18"/>
            <w:szCs w:val="18"/>
          </w:rPr>
          <w:t>. E</w:t>
        </w:r>
        <w:r w:rsidR="00252A72" w:rsidRPr="005F3AAC">
          <w:rPr>
            <w:rStyle w:val="Hipervnculo"/>
            <w:sz w:val="18"/>
            <w:szCs w:val="18"/>
          </w:rPr>
          <w:t xml:space="preserve">mpresa de catering </w:t>
        </w:r>
        <w:r w:rsidR="00252A72">
          <w:rPr>
            <w:rStyle w:val="Hipervnculo"/>
            <w:sz w:val="18"/>
            <w:szCs w:val="18"/>
          </w:rPr>
          <w:t>c</w:t>
        </w:r>
        <w:r w:rsidR="00252A72" w:rsidRPr="005F3AAC">
          <w:rPr>
            <w:rStyle w:val="Hipervnculo"/>
            <w:sz w:val="18"/>
            <w:szCs w:val="18"/>
          </w:rPr>
          <w:t>ompra furgoneta e isotermo para la furgoneta</w:t>
        </w:r>
      </w:hyperlink>
    </w:p>
    <w:p w14:paraId="1D48CE5C" w14:textId="77777777" w:rsidR="00252A72" w:rsidRPr="00503AC7" w:rsidRDefault="00000000" w:rsidP="007F5234">
      <w:pPr>
        <w:ind w:left="2124"/>
        <w:jc w:val="left"/>
        <w:rPr>
          <w:sz w:val="18"/>
          <w:szCs w:val="18"/>
        </w:rPr>
      </w:pPr>
      <w:hyperlink w:anchor="VehículoCompra" w:history="1">
        <w:r w:rsidR="00252A72">
          <w:rPr>
            <w:rStyle w:val="Hipervnculo"/>
            <w:sz w:val="18"/>
            <w:szCs w:val="18"/>
          </w:rPr>
          <w:t>6</w:t>
        </w:r>
        <w:bookmarkStart w:id="360" w:name="Pregunta6compra"/>
        <w:bookmarkEnd w:id="360"/>
        <w:r w:rsidR="00252A72">
          <w:rPr>
            <w:rStyle w:val="Hipervnculo"/>
            <w:sz w:val="18"/>
            <w:szCs w:val="18"/>
          </w:rPr>
          <w:t>. C</w:t>
        </w:r>
        <w:r w:rsidR="00252A72" w:rsidRPr="00AE68D6">
          <w:rPr>
            <w:rStyle w:val="Hipervnculo"/>
            <w:sz w:val="18"/>
            <w:szCs w:val="18"/>
          </w:rPr>
          <w:t>ompr</w:t>
        </w:r>
        <w:r w:rsidR="00252A72">
          <w:rPr>
            <w:rStyle w:val="Hipervnculo"/>
            <w:sz w:val="18"/>
            <w:szCs w:val="18"/>
          </w:rPr>
          <w:t>a antes de solicitud de la ayuda</w:t>
        </w:r>
      </w:hyperlink>
    </w:p>
    <w:p w14:paraId="0D215AD8" w14:textId="77777777" w:rsidR="00252A72" w:rsidRPr="00503AC7" w:rsidRDefault="00000000" w:rsidP="007F5234">
      <w:pPr>
        <w:ind w:left="2124"/>
        <w:jc w:val="left"/>
        <w:rPr>
          <w:sz w:val="18"/>
          <w:szCs w:val="18"/>
        </w:rPr>
      </w:pPr>
      <w:hyperlink w:anchor="VehículoFechaMatriculaciónYElegiblidad" w:history="1">
        <w:r w:rsidR="00252A72">
          <w:rPr>
            <w:rStyle w:val="Hipervnculo"/>
            <w:sz w:val="18"/>
            <w:szCs w:val="18"/>
          </w:rPr>
          <w:t>138</w:t>
        </w:r>
        <w:bookmarkStart w:id="361" w:name="Pregunta138"/>
        <w:bookmarkEnd w:id="361"/>
        <w:r w:rsidR="00252A72">
          <w:rPr>
            <w:rStyle w:val="Hipervnculo"/>
            <w:sz w:val="18"/>
            <w:szCs w:val="18"/>
          </w:rPr>
          <w:t>. V</w:t>
        </w:r>
        <w:r w:rsidR="00252A72" w:rsidRPr="00CE3E15">
          <w:rPr>
            <w:rStyle w:val="Hipervnculo"/>
            <w:sz w:val="18"/>
            <w:szCs w:val="18"/>
          </w:rPr>
          <w:t>ehículo matriculado antes de la solicitud de la ayuda</w:t>
        </w:r>
      </w:hyperlink>
    </w:p>
    <w:p w14:paraId="53A6C584" w14:textId="77777777" w:rsidR="00252A72" w:rsidRDefault="00000000" w:rsidP="007F5234">
      <w:pPr>
        <w:ind w:left="2124"/>
        <w:jc w:val="left"/>
        <w:rPr>
          <w:rStyle w:val="Hipervnculo"/>
          <w:sz w:val="18"/>
          <w:szCs w:val="18"/>
        </w:rPr>
      </w:pPr>
      <w:hyperlink w:anchor="VehículoCompraCamiónGrúa" w:history="1">
        <w:r w:rsidR="00252A72">
          <w:rPr>
            <w:rStyle w:val="Hipervnculo"/>
            <w:sz w:val="18"/>
            <w:szCs w:val="18"/>
          </w:rPr>
          <w:t>35</w:t>
        </w:r>
        <w:bookmarkStart w:id="362" w:name="Pregunta35"/>
        <w:bookmarkEnd w:id="362"/>
        <w:r w:rsidR="00252A72">
          <w:rPr>
            <w:rStyle w:val="Hipervnculo"/>
            <w:sz w:val="18"/>
            <w:szCs w:val="18"/>
          </w:rPr>
          <w:t>. C</w:t>
        </w:r>
        <w:r w:rsidR="00252A72" w:rsidRPr="00AE68D6">
          <w:rPr>
            <w:rStyle w:val="Hipervnculo"/>
            <w:sz w:val="18"/>
            <w:szCs w:val="18"/>
          </w:rPr>
          <w:t>ompra de camión-grúa</w:t>
        </w:r>
      </w:hyperlink>
      <w:r w:rsidR="00252A72" w:rsidRPr="00AE68D6">
        <w:rPr>
          <w:sz w:val="18"/>
          <w:szCs w:val="18"/>
        </w:rPr>
        <w:t xml:space="preserve">: </w:t>
      </w:r>
      <w:hyperlink w:anchor="VehículoCompraCamiónGrúa" w:history="1">
        <w:r w:rsidR="00252A72" w:rsidRPr="00AE68D6">
          <w:rPr>
            <w:rStyle w:val="Hipervnculo"/>
            <w:sz w:val="18"/>
            <w:szCs w:val="18"/>
          </w:rPr>
          <w:t>camión-grúa como taxi</w:t>
        </w:r>
      </w:hyperlink>
    </w:p>
    <w:p w14:paraId="3FF449DF" w14:textId="77777777" w:rsidR="00252A72" w:rsidRPr="00AE68D6" w:rsidRDefault="00000000" w:rsidP="007F5234">
      <w:pPr>
        <w:ind w:left="2124"/>
        <w:jc w:val="left"/>
        <w:rPr>
          <w:sz w:val="18"/>
          <w:szCs w:val="18"/>
        </w:rPr>
      </w:pPr>
      <w:hyperlink w:anchor="CamiónConGrúaAdaptadaYPaletsSanitariosCo" w:history="1">
        <w:r w:rsidR="00252A72" w:rsidRPr="006C00BB">
          <w:rPr>
            <w:rStyle w:val="Hipervnculo"/>
            <w:sz w:val="18"/>
            <w:szCs w:val="18"/>
          </w:rPr>
          <w:t>713</w:t>
        </w:r>
        <w:bookmarkStart w:id="363" w:name="Pregunta713EnVehículos"/>
        <w:bookmarkEnd w:id="363"/>
        <w:r w:rsidR="00252A72" w:rsidRPr="006C00BB">
          <w:rPr>
            <w:rStyle w:val="Hipervnculo"/>
            <w:sz w:val="18"/>
            <w:szCs w:val="18"/>
          </w:rPr>
          <w:t xml:space="preserve">. Grúa adaptada a camión y </w:t>
        </w:r>
        <w:proofErr w:type="spellStart"/>
        <w:r w:rsidR="00252A72" w:rsidRPr="006C00BB">
          <w:rPr>
            <w:rStyle w:val="Hipervnculo"/>
            <w:sz w:val="18"/>
            <w:szCs w:val="18"/>
          </w:rPr>
          <w:t>palets</w:t>
        </w:r>
        <w:proofErr w:type="spellEnd"/>
        <w:r w:rsidR="00252A72" w:rsidRPr="006C00BB">
          <w:rPr>
            <w:rStyle w:val="Hipervnculo"/>
            <w:sz w:val="18"/>
            <w:szCs w:val="18"/>
          </w:rPr>
          <w:t xml:space="preserve"> con base sanitaria para colmenas</w:t>
        </w:r>
      </w:hyperlink>
    </w:p>
    <w:p w14:paraId="19C2BF97" w14:textId="77777777" w:rsidR="00252A72" w:rsidRPr="00AE68D6" w:rsidRDefault="00000000" w:rsidP="007F5234">
      <w:pPr>
        <w:pStyle w:val="Prrafodelista"/>
        <w:ind w:left="2124"/>
        <w:rPr>
          <w:sz w:val="18"/>
          <w:szCs w:val="18"/>
        </w:rPr>
      </w:pPr>
      <w:hyperlink w:anchor="VehículoCompraCamiónGrúaHormigonFrigo" w:history="1">
        <w:r w:rsidR="00252A72">
          <w:rPr>
            <w:rStyle w:val="Hipervnculo"/>
            <w:rFonts w:cs="Arial"/>
            <w:sz w:val="18"/>
            <w:szCs w:val="18"/>
          </w:rPr>
          <w:t>35</w:t>
        </w:r>
        <w:bookmarkStart w:id="364" w:name="Pregunta35camiónhormigonera"/>
        <w:bookmarkEnd w:id="364"/>
        <w:r w:rsidR="00252A72">
          <w:rPr>
            <w:rStyle w:val="Hipervnculo"/>
            <w:rFonts w:cs="Arial"/>
            <w:sz w:val="18"/>
            <w:szCs w:val="18"/>
          </w:rPr>
          <w:t>. C</w:t>
        </w:r>
        <w:r w:rsidR="00252A72" w:rsidRPr="00AE68D6">
          <w:rPr>
            <w:rStyle w:val="Hipervnculo"/>
            <w:rFonts w:cs="Arial"/>
            <w:sz w:val="18"/>
            <w:szCs w:val="18"/>
          </w:rPr>
          <w:t>amión-hormigonera</w:t>
        </w:r>
      </w:hyperlink>
    </w:p>
    <w:p w14:paraId="5F3CB395" w14:textId="77777777" w:rsidR="00252A72" w:rsidRPr="00206D15" w:rsidRDefault="00000000" w:rsidP="007F5234">
      <w:pPr>
        <w:pStyle w:val="Prrafodelista"/>
        <w:ind w:left="2124"/>
        <w:rPr>
          <w:rStyle w:val="Hipervnculo"/>
          <w:rFonts w:cs="Arial"/>
          <w:color w:val="auto"/>
          <w:sz w:val="18"/>
          <w:szCs w:val="18"/>
          <w:u w:val="none"/>
        </w:rPr>
      </w:pPr>
      <w:hyperlink w:anchor="VehículoCompraCamiónGrúaHormigonFrigo" w:history="1">
        <w:r w:rsidR="00252A72">
          <w:rPr>
            <w:rStyle w:val="Hipervnculo"/>
            <w:rFonts w:cs="Arial"/>
            <w:sz w:val="18"/>
            <w:szCs w:val="18"/>
          </w:rPr>
          <w:t>35</w:t>
        </w:r>
        <w:bookmarkStart w:id="365" w:name="Pregunta35camiónfrigorífico"/>
        <w:bookmarkEnd w:id="365"/>
        <w:r w:rsidR="00252A72">
          <w:rPr>
            <w:rStyle w:val="Hipervnculo"/>
            <w:rFonts w:cs="Arial"/>
            <w:sz w:val="18"/>
            <w:szCs w:val="18"/>
          </w:rPr>
          <w:t>. C</w:t>
        </w:r>
        <w:r w:rsidR="00252A72" w:rsidRPr="00AE68D6">
          <w:rPr>
            <w:rStyle w:val="Hipervnculo"/>
            <w:rFonts w:cs="Arial"/>
            <w:sz w:val="18"/>
            <w:szCs w:val="18"/>
          </w:rPr>
          <w:t>amión-frigorífico</w:t>
        </w:r>
      </w:hyperlink>
    </w:p>
    <w:p w14:paraId="36C25005" w14:textId="77777777" w:rsidR="00252A72" w:rsidRDefault="00000000" w:rsidP="007F5234">
      <w:pPr>
        <w:pStyle w:val="Prrafodelista"/>
        <w:ind w:left="2124"/>
        <w:rPr>
          <w:rStyle w:val="Hipervnculo"/>
          <w:rFonts w:cs="Arial"/>
          <w:sz w:val="18"/>
          <w:szCs w:val="18"/>
        </w:rPr>
      </w:pPr>
      <w:hyperlink w:anchor="CamiónConCubaParaPurín" w:history="1">
        <w:r w:rsidR="00252A72">
          <w:rPr>
            <w:rStyle w:val="Hipervnculo"/>
            <w:rFonts w:cs="Arial"/>
            <w:sz w:val="18"/>
            <w:szCs w:val="18"/>
          </w:rPr>
          <w:t>185</w:t>
        </w:r>
        <w:bookmarkStart w:id="366" w:name="Pregunta185"/>
        <w:bookmarkEnd w:id="366"/>
        <w:r w:rsidR="00252A72">
          <w:rPr>
            <w:rStyle w:val="Hipervnculo"/>
            <w:rFonts w:cs="Arial"/>
            <w:sz w:val="18"/>
            <w:szCs w:val="18"/>
          </w:rPr>
          <w:t>. C</w:t>
        </w:r>
        <w:r w:rsidR="00252A72" w:rsidRPr="00206D15">
          <w:rPr>
            <w:rStyle w:val="Hipervnculo"/>
            <w:rFonts w:cs="Arial"/>
            <w:sz w:val="18"/>
            <w:szCs w:val="18"/>
          </w:rPr>
          <w:t>amión con una cuba para purín</w:t>
        </w:r>
      </w:hyperlink>
    </w:p>
    <w:p w14:paraId="57849114" w14:textId="77777777" w:rsidR="00550B08" w:rsidRPr="00206D15" w:rsidRDefault="00550B08" w:rsidP="007F5234">
      <w:pPr>
        <w:pStyle w:val="Prrafodelista"/>
        <w:ind w:left="2124"/>
        <w:rPr>
          <w:sz w:val="18"/>
          <w:szCs w:val="18"/>
        </w:rPr>
      </w:pPr>
      <w:r w:rsidRPr="00550B08">
        <w:rPr>
          <w:sz w:val="18"/>
          <w:szCs w:val="18"/>
        </w:rPr>
        <w:t xml:space="preserve">2019: </w:t>
      </w:r>
      <w:hyperlink w:anchor="VehículoAdaptaciónCubaTransportePurines" w:history="1">
        <w:r w:rsidRPr="00550B08">
          <w:rPr>
            <w:rStyle w:val="Hipervnculo"/>
            <w:rFonts w:cs="Arial"/>
            <w:sz w:val="18"/>
            <w:szCs w:val="18"/>
          </w:rPr>
          <w:t>809</w:t>
        </w:r>
        <w:bookmarkStart w:id="367" w:name="Pregunta809"/>
        <w:bookmarkEnd w:id="367"/>
        <w:r w:rsidRPr="00550B08">
          <w:rPr>
            <w:rStyle w:val="Hipervnculo"/>
            <w:rFonts w:cs="Arial"/>
            <w:sz w:val="18"/>
            <w:szCs w:val="18"/>
          </w:rPr>
          <w:t>. Adaptación de cuba para transporte de purines</w:t>
        </w:r>
      </w:hyperlink>
    </w:p>
    <w:p w14:paraId="13BE8E20" w14:textId="77777777" w:rsidR="00252A72" w:rsidRDefault="00000000" w:rsidP="007F5234">
      <w:pPr>
        <w:ind w:left="2124"/>
        <w:jc w:val="left"/>
        <w:rPr>
          <w:rStyle w:val="Hipervnculo"/>
          <w:color w:val="auto"/>
          <w:sz w:val="18"/>
          <w:szCs w:val="18"/>
          <w:u w:val="none"/>
        </w:rPr>
      </w:pPr>
      <w:hyperlink w:anchor="VehículoCompraCálculoAyuda" w:history="1">
        <w:r w:rsidR="00252A72">
          <w:rPr>
            <w:rStyle w:val="Hipervnculo"/>
            <w:sz w:val="18"/>
            <w:szCs w:val="18"/>
          </w:rPr>
          <w:t>7</w:t>
        </w:r>
        <w:bookmarkStart w:id="368" w:name="Pregunta7"/>
        <w:bookmarkEnd w:id="368"/>
        <w:r w:rsidR="00252A72">
          <w:rPr>
            <w:rStyle w:val="Hipervnculo"/>
            <w:sz w:val="18"/>
            <w:szCs w:val="18"/>
          </w:rPr>
          <w:t>. C</w:t>
        </w:r>
        <w:r w:rsidR="00252A72" w:rsidRPr="00AE68D6">
          <w:rPr>
            <w:rStyle w:val="Hipervnculo"/>
            <w:sz w:val="18"/>
            <w:szCs w:val="18"/>
          </w:rPr>
          <w:t>álculo de la ayuda</w:t>
        </w:r>
      </w:hyperlink>
    </w:p>
    <w:p w14:paraId="105F1DA5" w14:textId="77777777" w:rsidR="00252A72" w:rsidRPr="00AE68D6" w:rsidRDefault="00000000" w:rsidP="007F5234">
      <w:pPr>
        <w:ind w:left="2124"/>
        <w:jc w:val="left"/>
        <w:rPr>
          <w:sz w:val="18"/>
          <w:szCs w:val="18"/>
        </w:rPr>
      </w:pPr>
      <w:hyperlink w:anchor="VehículoCarroIsotermo" w:history="1">
        <w:r w:rsidR="00252A72">
          <w:rPr>
            <w:rStyle w:val="Hipervnculo"/>
            <w:sz w:val="18"/>
            <w:szCs w:val="18"/>
          </w:rPr>
          <w:t>83</w:t>
        </w:r>
        <w:bookmarkStart w:id="369" w:name="Pregunta83"/>
        <w:bookmarkEnd w:id="369"/>
        <w:r w:rsidR="00252A72">
          <w:rPr>
            <w:rStyle w:val="Hipervnculo"/>
            <w:sz w:val="18"/>
            <w:szCs w:val="18"/>
          </w:rPr>
          <w:t>. C</w:t>
        </w:r>
        <w:r w:rsidR="00252A72" w:rsidRPr="00AE68D6">
          <w:rPr>
            <w:rStyle w:val="Hipervnculo"/>
            <w:sz w:val="18"/>
            <w:szCs w:val="18"/>
          </w:rPr>
          <w:t>arro isotermo para carnicería</w:t>
        </w:r>
      </w:hyperlink>
    </w:p>
    <w:p w14:paraId="2C010960" w14:textId="77777777" w:rsidR="00252A72" w:rsidRDefault="00000000" w:rsidP="007F5234">
      <w:pPr>
        <w:ind w:left="2124"/>
        <w:jc w:val="left"/>
        <w:rPr>
          <w:rStyle w:val="Hipervnculo"/>
          <w:color w:val="auto"/>
          <w:sz w:val="18"/>
          <w:szCs w:val="18"/>
          <w:u w:val="none"/>
        </w:rPr>
      </w:pPr>
      <w:hyperlink w:anchor="VehículoCamiónCisterna" w:history="1">
        <w:r w:rsidR="00252A72">
          <w:rPr>
            <w:rStyle w:val="Hipervnculo"/>
            <w:sz w:val="18"/>
            <w:szCs w:val="18"/>
          </w:rPr>
          <w:t>152</w:t>
        </w:r>
        <w:bookmarkStart w:id="370" w:name="Pregunta152"/>
        <w:bookmarkEnd w:id="370"/>
        <w:r w:rsidR="00252A72">
          <w:rPr>
            <w:rStyle w:val="Hipervnculo"/>
            <w:sz w:val="18"/>
            <w:szCs w:val="18"/>
          </w:rPr>
          <w:t>. E</w:t>
        </w:r>
        <w:r w:rsidR="00252A72" w:rsidRPr="00E279CB">
          <w:rPr>
            <w:rStyle w:val="Hipervnculo"/>
            <w:sz w:val="18"/>
            <w:szCs w:val="18"/>
          </w:rPr>
          <w:t>legibilidad del depósito de un camión-cisterna y límite aplicables</w:t>
        </w:r>
      </w:hyperlink>
    </w:p>
    <w:p w14:paraId="3ED177D3" w14:textId="77777777" w:rsidR="00252A72" w:rsidRDefault="00252A72" w:rsidP="007F5234">
      <w:pPr>
        <w:ind w:left="2124"/>
        <w:jc w:val="left"/>
        <w:rPr>
          <w:rStyle w:val="Hipervnculo"/>
          <w:color w:val="auto"/>
          <w:sz w:val="18"/>
          <w:szCs w:val="18"/>
          <w:u w:val="none"/>
        </w:rPr>
      </w:pPr>
      <w:r w:rsidRPr="00C24D26">
        <w:rPr>
          <w:sz w:val="18"/>
          <w:szCs w:val="18"/>
        </w:rPr>
        <w:t xml:space="preserve">2017: </w:t>
      </w:r>
      <w:hyperlink w:anchor="VehículoGastoMatriculaciónPreentregaEleg" w:history="1">
        <w:r>
          <w:rPr>
            <w:rStyle w:val="Hipervnculo"/>
            <w:sz w:val="18"/>
            <w:szCs w:val="18"/>
          </w:rPr>
          <w:t>546</w:t>
        </w:r>
        <w:bookmarkStart w:id="371" w:name="Pregunta546"/>
        <w:bookmarkEnd w:id="371"/>
        <w:r>
          <w:rPr>
            <w:rStyle w:val="Hipervnculo"/>
            <w:sz w:val="18"/>
            <w:szCs w:val="18"/>
          </w:rPr>
          <w:t>. G</w:t>
        </w:r>
        <w:r w:rsidRPr="00C24D26">
          <w:rPr>
            <w:rStyle w:val="Hipervnculo"/>
            <w:sz w:val="18"/>
            <w:szCs w:val="18"/>
          </w:rPr>
          <w:t>astos de matriculación y preentrega en la compra de un vehículo</w:t>
        </w:r>
      </w:hyperlink>
    </w:p>
    <w:p w14:paraId="04EEAC3A" w14:textId="77777777" w:rsidR="00252A72" w:rsidRDefault="00252A72" w:rsidP="007F5234">
      <w:pPr>
        <w:ind w:left="2124"/>
        <w:jc w:val="left"/>
        <w:rPr>
          <w:rStyle w:val="Hipervnculo"/>
          <w:color w:val="auto"/>
          <w:sz w:val="18"/>
          <w:szCs w:val="18"/>
          <w:u w:val="none"/>
        </w:rPr>
      </w:pPr>
      <w:r w:rsidRPr="00035C14">
        <w:rPr>
          <w:sz w:val="18"/>
          <w:szCs w:val="18"/>
        </w:rPr>
        <w:t xml:space="preserve">2017: </w:t>
      </w:r>
      <w:hyperlink w:anchor="VehículosAdaptaciónCirc76917032017" w:history="1">
        <w:r>
          <w:rPr>
            <w:rStyle w:val="Hipervnculo"/>
            <w:sz w:val="18"/>
            <w:szCs w:val="18"/>
          </w:rPr>
          <w:t>241</w:t>
        </w:r>
        <w:bookmarkStart w:id="372" w:name="Pregunta241"/>
        <w:bookmarkEnd w:id="372"/>
        <w:r>
          <w:rPr>
            <w:rStyle w:val="Hipervnculo"/>
            <w:sz w:val="18"/>
            <w:szCs w:val="18"/>
          </w:rPr>
          <w:t>. V</w:t>
        </w:r>
        <w:r w:rsidRPr="00035C14">
          <w:rPr>
            <w:rStyle w:val="Hipervnculo"/>
            <w:sz w:val="18"/>
            <w:szCs w:val="18"/>
          </w:rPr>
          <w:t>ehículos adaptados o transformados. Aclaración circular 769, 17.03.2017</w:t>
        </w:r>
      </w:hyperlink>
    </w:p>
    <w:p w14:paraId="5351E6FD" w14:textId="77777777" w:rsidR="00252A72" w:rsidRDefault="00252A72" w:rsidP="007F5234">
      <w:pPr>
        <w:ind w:left="2124"/>
        <w:jc w:val="left"/>
        <w:rPr>
          <w:rStyle w:val="Hipervnculo"/>
          <w:sz w:val="18"/>
          <w:szCs w:val="18"/>
        </w:rPr>
      </w:pPr>
      <w:r w:rsidRPr="0000553C">
        <w:rPr>
          <w:sz w:val="18"/>
          <w:szCs w:val="18"/>
        </w:rPr>
        <w:t xml:space="preserve">2018: </w:t>
      </w:r>
      <w:hyperlink w:anchor="CamiónRígidoTrpteForestalYRemolque" w:history="1">
        <w:r>
          <w:rPr>
            <w:rStyle w:val="Hipervnculo"/>
            <w:sz w:val="18"/>
            <w:szCs w:val="18"/>
          </w:rPr>
          <w:t>308</w:t>
        </w:r>
        <w:bookmarkStart w:id="373" w:name="Pregunta308"/>
        <w:bookmarkEnd w:id="373"/>
        <w:r>
          <w:rPr>
            <w:rStyle w:val="Hipervnculo"/>
            <w:sz w:val="18"/>
            <w:szCs w:val="18"/>
          </w:rPr>
          <w:t>. C</w:t>
        </w:r>
        <w:r w:rsidRPr="00E16F87">
          <w:rPr>
            <w:rStyle w:val="Hipervnculo"/>
            <w:sz w:val="18"/>
            <w:szCs w:val="18"/>
          </w:rPr>
          <w:t>amión rígido y chasis para transportar madera más remolque</w:t>
        </w:r>
      </w:hyperlink>
    </w:p>
    <w:p w14:paraId="0817616A" w14:textId="77777777" w:rsidR="00AA603E" w:rsidRPr="008515C1" w:rsidRDefault="00AA603E" w:rsidP="007F5234">
      <w:pPr>
        <w:ind w:left="2124"/>
        <w:jc w:val="left"/>
        <w:rPr>
          <w:rStyle w:val="Hipervnculo"/>
          <w:color w:val="auto"/>
          <w:sz w:val="18"/>
          <w:szCs w:val="18"/>
          <w:u w:val="none"/>
        </w:rPr>
      </w:pPr>
      <w:r w:rsidRPr="00AA603E">
        <w:rPr>
          <w:sz w:val="18"/>
          <w:szCs w:val="18"/>
        </w:rPr>
        <w:t xml:space="preserve">2020: </w:t>
      </w:r>
      <w:hyperlink w:anchor="VehículoCamión_Pluma_Adquisición" w:history="1">
        <w:r w:rsidRPr="00AA603E">
          <w:rPr>
            <w:rStyle w:val="Hipervnculo"/>
            <w:sz w:val="18"/>
            <w:szCs w:val="18"/>
          </w:rPr>
          <w:t>837</w:t>
        </w:r>
        <w:bookmarkStart w:id="374" w:name="Pregunta837"/>
        <w:bookmarkEnd w:id="374"/>
        <w:r w:rsidRPr="00AA603E">
          <w:rPr>
            <w:rStyle w:val="Hipervnculo"/>
            <w:sz w:val="18"/>
            <w:szCs w:val="18"/>
          </w:rPr>
          <w:t>. Adquisición de un camión-pluma</w:t>
        </w:r>
      </w:hyperlink>
    </w:p>
    <w:p w14:paraId="0400C966" w14:textId="77777777" w:rsidR="00252A72" w:rsidRDefault="00252A72" w:rsidP="007F5234">
      <w:pPr>
        <w:ind w:left="2124"/>
        <w:jc w:val="left"/>
        <w:rPr>
          <w:rStyle w:val="Hipervnculo"/>
          <w:color w:val="auto"/>
          <w:sz w:val="18"/>
          <w:szCs w:val="18"/>
          <w:u w:val="none"/>
        </w:rPr>
      </w:pPr>
      <w:r w:rsidRPr="008515C1">
        <w:rPr>
          <w:sz w:val="18"/>
          <w:szCs w:val="18"/>
        </w:rPr>
        <w:t xml:space="preserve">2018: </w:t>
      </w:r>
      <w:hyperlink w:anchor="VehículoFúnebreComoTaxi" w:history="1">
        <w:r>
          <w:rPr>
            <w:rStyle w:val="Hipervnculo"/>
            <w:sz w:val="18"/>
            <w:szCs w:val="18"/>
          </w:rPr>
          <w:t>324</w:t>
        </w:r>
        <w:bookmarkStart w:id="375" w:name="Pregunta324"/>
        <w:bookmarkEnd w:id="375"/>
        <w:r>
          <w:rPr>
            <w:rStyle w:val="Hipervnculo"/>
            <w:sz w:val="18"/>
            <w:szCs w:val="18"/>
          </w:rPr>
          <w:t>. C</w:t>
        </w:r>
        <w:r w:rsidRPr="008515C1">
          <w:rPr>
            <w:rStyle w:val="Hipervnculo"/>
            <w:sz w:val="18"/>
            <w:szCs w:val="18"/>
          </w:rPr>
          <w:t>oche fúnebre</w:t>
        </w:r>
        <w:r>
          <w:rPr>
            <w:rStyle w:val="Hipervnculo"/>
            <w:sz w:val="18"/>
            <w:szCs w:val="18"/>
          </w:rPr>
          <w:t xml:space="preserve">: compra </w:t>
        </w:r>
        <w:r w:rsidRPr="008515C1">
          <w:rPr>
            <w:rStyle w:val="Hipervnculo"/>
            <w:sz w:val="18"/>
            <w:szCs w:val="18"/>
          </w:rPr>
          <w:t>asimilada a la de un taxi</w:t>
        </w:r>
      </w:hyperlink>
    </w:p>
    <w:p w14:paraId="2D3AEFC6" w14:textId="77777777" w:rsidR="00252A72" w:rsidRDefault="00252A72" w:rsidP="007F5234">
      <w:pPr>
        <w:ind w:left="2124"/>
        <w:jc w:val="left"/>
        <w:rPr>
          <w:rStyle w:val="Hipervnculo"/>
          <w:sz w:val="18"/>
          <w:szCs w:val="18"/>
        </w:rPr>
      </w:pPr>
      <w:r w:rsidRPr="0047358A">
        <w:rPr>
          <w:rStyle w:val="Hipervnculo"/>
          <w:color w:val="auto"/>
          <w:sz w:val="18"/>
          <w:szCs w:val="18"/>
          <w:u w:val="none"/>
        </w:rPr>
        <w:t xml:space="preserve">2018: </w:t>
      </w:r>
      <w:hyperlink w:anchor="VehículosParaAutoescuela" w:history="1">
        <w:r w:rsidRPr="0047358A">
          <w:rPr>
            <w:rStyle w:val="Hipervnculo"/>
            <w:sz w:val="18"/>
            <w:szCs w:val="18"/>
          </w:rPr>
          <w:t>284</w:t>
        </w:r>
        <w:bookmarkStart w:id="376" w:name="Pregunta284"/>
        <w:bookmarkEnd w:id="376"/>
        <w:r w:rsidRPr="0047358A">
          <w:rPr>
            <w:rStyle w:val="Hipervnculo"/>
            <w:sz w:val="18"/>
            <w:szCs w:val="18"/>
          </w:rPr>
          <w:t>. Vehículos para autoescuela</w:t>
        </w:r>
      </w:hyperlink>
    </w:p>
    <w:p w14:paraId="490D4EBA" w14:textId="77777777" w:rsidR="00252A72" w:rsidRDefault="00000000" w:rsidP="00574ED5">
      <w:pPr>
        <w:ind w:left="1416" w:firstLine="708"/>
        <w:rPr>
          <w:rStyle w:val="Hipervnculo"/>
          <w:sz w:val="18"/>
          <w:szCs w:val="18"/>
        </w:rPr>
      </w:pPr>
      <w:hyperlink w:anchor="ProcJustificaPagoDeCocheAFinanciadora" w:history="1">
        <w:r w:rsidR="00252A72">
          <w:rPr>
            <w:rStyle w:val="Hipervnculo"/>
            <w:sz w:val="18"/>
            <w:szCs w:val="18"/>
          </w:rPr>
          <w:t>613</w:t>
        </w:r>
        <w:bookmarkStart w:id="377" w:name="Pregunta613EnVehículos"/>
        <w:bookmarkEnd w:id="377"/>
        <w:r w:rsidR="00252A72">
          <w:rPr>
            <w:rStyle w:val="Hipervnculo"/>
            <w:sz w:val="18"/>
            <w:szCs w:val="18"/>
          </w:rPr>
          <w:t>. J</w:t>
        </w:r>
        <w:r w:rsidR="00252A72" w:rsidRPr="00FA5202">
          <w:rPr>
            <w:rStyle w:val="Hipervnculo"/>
            <w:sz w:val="18"/>
            <w:szCs w:val="18"/>
          </w:rPr>
          <w:t>ustificación del pago de furgoneta adquirida mediante contrato con financiadora</w:t>
        </w:r>
      </w:hyperlink>
    </w:p>
    <w:p w14:paraId="1E922092" w14:textId="77777777" w:rsidR="00252A72" w:rsidRDefault="00000000" w:rsidP="00574ED5">
      <w:pPr>
        <w:ind w:left="1416" w:firstLine="708"/>
        <w:rPr>
          <w:sz w:val="18"/>
          <w:szCs w:val="18"/>
        </w:rPr>
      </w:pPr>
      <w:hyperlink w:anchor="QuadsComoVehículos" w:history="1">
        <w:r w:rsidR="00252A72" w:rsidRPr="00464BA1">
          <w:rPr>
            <w:rStyle w:val="Hipervnculo"/>
            <w:sz w:val="18"/>
            <w:szCs w:val="18"/>
          </w:rPr>
          <w:t>715</w:t>
        </w:r>
        <w:bookmarkStart w:id="378" w:name="Pregunta715"/>
        <w:bookmarkEnd w:id="378"/>
        <w:r w:rsidR="00252A72" w:rsidRPr="00464BA1">
          <w:rPr>
            <w:rStyle w:val="Hipervnculo"/>
            <w:sz w:val="18"/>
            <w:szCs w:val="18"/>
          </w:rPr>
          <w:t xml:space="preserve">. Consideración de los </w:t>
        </w:r>
        <w:proofErr w:type="spellStart"/>
        <w:r w:rsidR="00252A72" w:rsidRPr="00464BA1">
          <w:rPr>
            <w:rStyle w:val="Hipervnculo"/>
            <w:sz w:val="18"/>
            <w:szCs w:val="18"/>
          </w:rPr>
          <w:t>quads</w:t>
        </w:r>
        <w:proofErr w:type="spellEnd"/>
        <w:r w:rsidR="00252A72" w:rsidRPr="00464BA1">
          <w:rPr>
            <w:rStyle w:val="Hipervnculo"/>
            <w:sz w:val="18"/>
            <w:szCs w:val="18"/>
          </w:rPr>
          <w:t xml:space="preserve"> como vehículos en una inversión en apartamentos turísticos</w:t>
        </w:r>
      </w:hyperlink>
      <w:r w:rsidR="00252A72" w:rsidRPr="00585169">
        <w:rPr>
          <w:sz w:val="18"/>
          <w:szCs w:val="18"/>
        </w:rPr>
        <w:t xml:space="preserve"> </w:t>
      </w:r>
    </w:p>
    <w:p w14:paraId="66F84333" w14:textId="77777777" w:rsidR="007E7737" w:rsidRDefault="00000000" w:rsidP="007E7737">
      <w:pPr>
        <w:ind w:left="2124"/>
        <w:jc w:val="left"/>
        <w:rPr>
          <w:rStyle w:val="Hipervnculo"/>
          <w:color w:val="auto"/>
          <w:sz w:val="18"/>
          <w:szCs w:val="18"/>
          <w:u w:val="none"/>
        </w:rPr>
      </w:pPr>
      <w:hyperlink w:anchor="VehículoTractorTrabajoForestal" w:history="1">
        <w:r w:rsidR="007E7737" w:rsidRPr="005E5215">
          <w:rPr>
            <w:rStyle w:val="Hipervnculo"/>
            <w:sz w:val="18"/>
            <w:szCs w:val="18"/>
          </w:rPr>
          <w:t>115</w:t>
        </w:r>
        <w:bookmarkStart w:id="379" w:name="Pregunta115EnVehículos"/>
        <w:bookmarkEnd w:id="379"/>
        <w:r w:rsidR="007E7737" w:rsidRPr="005E5215">
          <w:rPr>
            <w:rStyle w:val="Hipervnculo"/>
            <w:sz w:val="18"/>
            <w:szCs w:val="18"/>
          </w:rPr>
          <w:t>. Tractor para trabajos forestales</w:t>
        </w:r>
      </w:hyperlink>
    </w:p>
    <w:p w14:paraId="5D36E447" w14:textId="77777777" w:rsidR="007E1CFB" w:rsidRDefault="00000000" w:rsidP="00574ED5">
      <w:pPr>
        <w:ind w:left="1416" w:firstLine="708"/>
        <w:rPr>
          <w:rStyle w:val="Hipervnculo"/>
          <w:sz w:val="18"/>
          <w:szCs w:val="18"/>
        </w:rPr>
      </w:pPr>
      <w:hyperlink w:anchor="TractorCargaProductoEnAlmacén" w:history="1">
        <w:r w:rsidR="007E1CFB" w:rsidRPr="007E1CFB">
          <w:rPr>
            <w:rStyle w:val="Hipervnculo"/>
            <w:sz w:val="18"/>
            <w:szCs w:val="18"/>
          </w:rPr>
          <w:t>756</w:t>
        </w:r>
        <w:bookmarkStart w:id="380" w:name="Pregunta756"/>
        <w:bookmarkEnd w:id="380"/>
        <w:r w:rsidR="007E1CFB" w:rsidRPr="007E1CFB">
          <w:rPr>
            <w:rStyle w:val="Hipervnculo"/>
            <w:sz w:val="18"/>
            <w:szCs w:val="18"/>
          </w:rPr>
          <w:t>. Tractor para carga de producto en empresa de pelado y molido de cereal ecológico</w:t>
        </w:r>
      </w:hyperlink>
    </w:p>
    <w:p w14:paraId="1DE04F16" w14:textId="77777777" w:rsidR="007E7737" w:rsidRDefault="00000000" w:rsidP="00574ED5">
      <w:pPr>
        <w:ind w:left="1416" w:firstLine="708"/>
        <w:rPr>
          <w:rStyle w:val="Hipervnculo"/>
          <w:sz w:val="18"/>
          <w:szCs w:val="18"/>
        </w:rPr>
      </w:pPr>
      <w:hyperlink w:anchor="TractorParaActividadEnSectorConstrucción" w:history="1">
        <w:r w:rsidR="007E7737">
          <w:rPr>
            <w:rStyle w:val="Hipervnculo"/>
            <w:sz w:val="18"/>
            <w:szCs w:val="18"/>
          </w:rPr>
          <w:t>805</w:t>
        </w:r>
        <w:bookmarkStart w:id="381" w:name="Pregunta805"/>
        <w:bookmarkEnd w:id="381"/>
        <w:r w:rsidR="007E7737" w:rsidRPr="007E7737">
          <w:rPr>
            <w:rStyle w:val="Hipervnculo"/>
            <w:sz w:val="18"/>
            <w:szCs w:val="18"/>
          </w:rPr>
          <w:t xml:space="preserve">. </w:t>
        </w:r>
        <w:r w:rsidR="007E7737">
          <w:rPr>
            <w:rStyle w:val="Hipervnculo"/>
            <w:sz w:val="18"/>
            <w:szCs w:val="18"/>
          </w:rPr>
          <w:t>T</w:t>
        </w:r>
        <w:r w:rsidR="007E7737" w:rsidRPr="007E7737">
          <w:rPr>
            <w:rStyle w:val="Hipervnculo"/>
            <w:sz w:val="18"/>
            <w:szCs w:val="18"/>
          </w:rPr>
          <w:t>ractor para trabajos de movimientos tierras, explanaciones, etc</w:t>
        </w:r>
        <w:r w:rsidR="007E7737">
          <w:rPr>
            <w:rStyle w:val="Hipervnculo"/>
            <w:sz w:val="18"/>
            <w:szCs w:val="18"/>
          </w:rPr>
          <w:t>. en sector construcción</w:t>
        </w:r>
      </w:hyperlink>
    </w:p>
    <w:p w14:paraId="4146C9EC" w14:textId="77777777" w:rsidR="00BF48B4" w:rsidRDefault="00000000" w:rsidP="00574ED5">
      <w:pPr>
        <w:ind w:left="1416" w:firstLine="708"/>
        <w:rPr>
          <w:rStyle w:val="Hipervnculo"/>
          <w:sz w:val="18"/>
          <w:szCs w:val="18"/>
        </w:rPr>
      </w:pPr>
      <w:hyperlink w:anchor="AutocaravanaParaAlquilarVehículoSinCondu" w:history="1">
        <w:r w:rsidR="00BF48B4" w:rsidRPr="00BF48B4">
          <w:rPr>
            <w:rStyle w:val="Hipervnculo"/>
            <w:sz w:val="18"/>
            <w:szCs w:val="18"/>
          </w:rPr>
          <w:t>758</w:t>
        </w:r>
        <w:bookmarkStart w:id="382" w:name="Pregunta758"/>
        <w:bookmarkEnd w:id="382"/>
        <w:r w:rsidR="00BF48B4" w:rsidRPr="00BF48B4">
          <w:rPr>
            <w:rStyle w:val="Hipervnculo"/>
            <w:sz w:val="18"/>
            <w:szCs w:val="18"/>
          </w:rPr>
          <w:t>. Compra de autocaravana para emprender alquiler de vehículo sin conductor</w:t>
        </w:r>
      </w:hyperlink>
    </w:p>
    <w:p w14:paraId="53BD2EC9" w14:textId="77777777" w:rsidR="00A71DAE" w:rsidRDefault="00000000" w:rsidP="00574ED5">
      <w:pPr>
        <w:ind w:left="1416" w:firstLine="708"/>
        <w:rPr>
          <w:rStyle w:val="Hipervnculo"/>
          <w:sz w:val="18"/>
          <w:szCs w:val="18"/>
        </w:rPr>
      </w:pPr>
      <w:hyperlink w:anchor="Proc3OfertasVehículosSimilares" w:history="1">
        <w:r w:rsidR="00A71DAE" w:rsidRPr="00A71DAE">
          <w:rPr>
            <w:rStyle w:val="Hipervnculo"/>
            <w:sz w:val="18"/>
            <w:szCs w:val="18"/>
          </w:rPr>
          <w:t>759</w:t>
        </w:r>
        <w:bookmarkStart w:id="383" w:name="Pregunta759"/>
        <w:bookmarkEnd w:id="383"/>
        <w:r w:rsidR="00A71DAE" w:rsidRPr="00A71DAE">
          <w:rPr>
            <w:rStyle w:val="Hipervnculo"/>
            <w:sz w:val="18"/>
            <w:szCs w:val="18"/>
          </w:rPr>
          <w:t>. Comparabilidad de tres presupuestos para la compra de un vehículo</w:t>
        </w:r>
      </w:hyperlink>
    </w:p>
    <w:p w14:paraId="1BB8BCDF" w14:textId="77777777" w:rsidR="00D46658" w:rsidRDefault="00000000" w:rsidP="00574ED5">
      <w:pPr>
        <w:ind w:left="1416" w:firstLine="708"/>
        <w:rPr>
          <w:rStyle w:val="Hipervnculo"/>
          <w:sz w:val="18"/>
          <w:szCs w:val="18"/>
        </w:rPr>
      </w:pPr>
      <w:hyperlink w:anchor="SegundaManoSoloInstalación" w:history="1">
        <w:r w:rsidR="00D46658" w:rsidRPr="00D46658">
          <w:rPr>
            <w:rStyle w:val="Hipervnculo"/>
            <w:sz w:val="18"/>
            <w:szCs w:val="18"/>
          </w:rPr>
          <w:t>788</w:t>
        </w:r>
        <w:bookmarkStart w:id="384" w:name="Pregunta788"/>
        <w:bookmarkEnd w:id="384"/>
        <w:r w:rsidR="00D46658" w:rsidRPr="00D46658">
          <w:rPr>
            <w:rStyle w:val="Hipervnculo"/>
            <w:sz w:val="18"/>
            <w:szCs w:val="18"/>
          </w:rPr>
          <w:t>. Proyecto que contiene solo la instalación de un equipo de segunda mano (no su compra)</w:t>
        </w:r>
      </w:hyperlink>
    </w:p>
    <w:p w14:paraId="1932876A" w14:textId="77777777" w:rsidR="00C808E3" w:rsidRDefault="00C808E3" w:rsidP="00C808E3">
      <w:pPr>
        <w:ind w:left="2124"/>
        <w:rPr>
          <w:rStyle w:val="Hipervnculo"/>
          <w:sz w:val="18"/>
          <w:szCs w:val="18"/>
        </w:rPr>
      </w:pPr>
      <w:r w:rsidRPr="00C808E3">
        <w:rPr>
          <w:sz w:val="18"/>
          <w:szCs w:val="18"/>
        </w:rPr>
        <w:t xml:space="preserve">2020: </w:t>
      </w:r>
      <w:hyperlink w:anchor="VehículoAdaptadoTpteTrabajadoresDiscapac" w:history="1">
        <w:r w:rsidRPr="00892E8C">
          <w:rPr>
            <w:rStyle w:val="Hipervnculo"/>
            <w:sz w:val="18"/>
            <w:szCs w:val="18"/>
          </w:rPr>
          <w:t>869</w:t>
        </w:r>
        <w:bookmarkStart w:id="385" w:name="Pregunta869"/>
        <w:bookmarkEnd w:id="385"/>
        <w:r w:rsidRPr="00892E8C">
          <w:rPr>
            <w:rStyle w:val="Hipervnculo"/>
            <w:sz w:val="18"/>
            <w:szCs w:val="18"/>
          </w:rPr>
          <w:t xml:space="preserve">. Vehículo adaptado para transporte a </w:t>
        </w:r>
        <w:r w:rsidR="00892E8C" w:rsidRPr="00892E8C">
          <w:rPr>
            <w:rStyle w:val="Hipervnculo"/>
            <w:sz w:val="18"/>
            <w:szCs w:val="18"/>
          </w:rPr>
          <w:t>la</w:t>
        </w:r>
        <w:r w:rsidRPr="00892E8C">
          <w:rPr>
            <w:rStyle w:val="Hipervnculo"/>
            <w:sz w:val="18"/>
            <w:szCs w:val="18"/>
          </w:rPr>
          <w:t xml:space="preserve"> empresa de personas trabajadoras con discapacidad</w:t>
        </w:r>
      </w:hyperlink>
    </w:p>
    <w:p w14:paraId="42819D2A" w14:textId="77777777" w:rsidR="00C63ADE" w:rsidRDefault="00C63ADE" w:rsidP="00C808E3">
      <w:pPr>
        <w:ind w:left="2124"/>
        <w:rPr>
          <w:rStyle w:val="Hipervnculo"/>
          <w:sz w:val="18"/>
          <w:szCs w:val="18"/>
        </w:rPr>
      </w:pPr>
      <w:r>
        <w:rPr>
          <w:sz w:val="18"/>
          <w:szCs w:val="18"/>
        </w:rPr>
        <w:t xml:space="preserve">2020: </w:t>
      </w:r>
      <w:hyperlink w:anchor="VehículoMunicipalConEnganche" w:history="1">
        <w:r w:rsidRPr="00C63ADE">
          <w:rPr>
            <w:rStyle w:val="Hipervnculo"/>
            <w:sz w:val="18"/>
            <w:szCs w:val="18"/>
          </w:rPr>
          <w:t>874</w:t>
        </w:r>
        <w:bookmarkStart w:id="386" w:name="Pregunta874"/>
        <w:bookmarkEnd w:id="386"/>
        <w:r w:rsidRPr="00C63ADE">
          <w:rPr>
            <w:rStyle w:val="Hipervnculo"/>
            <w:sz w:val="18"/>
            <w:szCs w:val="18"/>
          </w:rPr>
          <w:t>. Inversión municipal en un vehículo con enganche</w:t>
        </w:r>
      </w:hyperlink>
    </w:p>
    <w:p w14:paraId="01771BD2" w14:textId="63FF88ED" w:rsidR="00B40CEB" w:rsidRDefault="00B40CEB" w:rsidP="00C808E3">
      <w:pPr>
        <w:ind w:left="2124"/>
        <w:rPr>
          <w:rStyle w:val="Hipervnculo"/>
          <w:sz w:val="18"/>
          <w:szCs w:val="18"/>
        </w:rPr>
      </w:pPr>
      <w:r>
        <w:rPr>
          <w:sz w:val="18"/>
          <w:szCs w:val="18"/>
        </w:rPr>
        <w:t xml:space="preserve">2020: </w:t>
      </w:r>
      <w:hyperlink w:anchor="VehículoCarretillaElevMatriculadaNoPagad" w:history="1">
        <w:r w:rsidRPr="00B40CEB">
          <w:rPr>
            <w:rStyle w:val="Hipervnculo"/>
            <w:sz w:val="18"/>
            <w:szCs w:val="18"/>
          </w:rPr>
          <w:t>878</w:t>
        </w:r>
        <w:bookmarkStart w:id="387" w:name="Pregunta878"/>
        <w:bookmarkEnd w:id="387"/>
        <w:r w:rsidRPr="00B40CEB">
          <w:rPr>
            <w:rStyle w:val="Hipervnculo"/>
            <w:sz w:val="18"/>
            <w:szCs w:val="18"/>
          </w:rPr>
          <w:t>. Carretilla elevadora no pagada y ya matriculada</w:t>
        </w:r>
      </w:hyperlink>
    </w:p>
    <w:p w14:paraId="5D34C629" w14:textId="0BE56552" w:rsidR="00025BE1" w:rsidRDefault="00025BE1" w:rsidP="00C808E3">
      <w:pPr>
        <w:ind w:left="2124"/>
        <w:rPr>
          <w:rStyle w:val="Hipervnculo"/>
          <w:sz w:val="18"/>
          <w:szCs w:val="18"/>
        </w:rPr>
      </w:pPr>
      <w:r>
        <w:rPr>
          <w:sz w:val="18"/>
          <w:szCs w:val="18"/>
        </w:rPr>
        <w:t xml:space="preserve">2020: </w:t>
      </w:r>
      <w:hyperlink w:anchor="CompostajeDeEstiércol2Máquinas" w:history="1">
        <w:r w:rsidRPr="00025BE1">
          <w:rPr>
            <w:rStyle w:val="Hipervnculo"/>
            <w:sz w:val="18"/>
            <w:szCs w:val="18"/>
          </w:rPr>
          <w:t>881</w:t>
        </w:r>
        <w:bookmarkStart w:id="388" w:name="Pregunta881"/>
        <w:bookmarkEnd w:id="388"/>
        <w:r w:rsidRPr="00025BE1">
          <w:rPr>
            <w:rStyle w:val="Hipervnculo"/>
            <w:sz w:val="18"/>
            <w:szCs w:val="18"/>
          </w:rPr>
          <w:t>. Dos máquinas para el proceso de compostaje del estiércol</w:t>
        </w:r>
      </w:hyperlink>
    </w:p>
    <w:p w14:paraId="38430E23" w14:textId="7542B887" w:rsidR="003F5CA4" w:rsidRDefault="003F5CA4" w:rsidP="00C808E3">
      <w:pPr>
        <w:ind w:left="2124"/>
        <w:rPr>
          <w:rStyle w:val="Hipervnculo"/>
          <w:sz w:val="18"/>
          <w:szCs w:val="18"/>
        </w:rPr>
      </w:pPr>
      <w:r>
        <w:rPr>
          <w:sz w:val="18"/>
          <w:szCs w:val="18"/>
        </w:rPr>
        <w:t xml:space="preserve">2021: </w:t>
      </w:r>
      <w:hyperlink w:anchor="VehículoAltaGamaTesla" w:history="1">
        <w:r w:rsidRPr="003F5CA4">
          <w:rPr>
            <w:rStyle w:val="Hipervnculo"/>
            <w:sz w:val="18"/>
            <w:szCs w:val="18"/>
          </w:rPr>
          <w:t>902</w:t>
        </w:r>
        <w:bookmarkStart w:id="389" w:name="Pregunta902"/>
        <w:bookmarkEnd w:id="389"/>
        <w:r w:rsidRPr="003F5CA4">
          <w:rPr>
            <w:rStyle w:val="Hipervnculo"/>
            <w:sz w:val="18"/>
            <w:szCs w:val="18"/>
          </w:rPr>
          <w:t>. Adquisición de dos taxis, uno de ellos eléctrico de alta gama</w:t>
        </w:r>
      </w:hyperlink>
    </w:p>
    <w:p w14:paraId="093833AD" w14:textId="46A02AC0" w:rsidR="00CD5D9D" w:rsidRPr="00C808E3" w:rsidRDefault="00CD5D9D" w:rsidP="00C808E3">
      <w:pPr>
        <w:ind w:left="2124"/>
        <w:rPr>
          <w:sz w:val="18"/>
          <w:szCs w:val="18"/>
        </w:rPr>
      </w:pPr>
      <w:r>
        <w:rPr>
          <w:sz w:val="18"/>
          <w:szCs w:val="18"/>
        </w:rPr>
        <w:t xml:space="preserve">2022: </w:t>
      </w:r>
      <w:hyperlink w:anchor="CamionetasPick_upAdaptadas" w:history="1">
        <w:r w:rsidRPr="00CD5D9D">
          <w:rPr>
            <w:rStyle w:val="Hipervnculo"/>
            <w:sz w:val="18"/>
            <w:szCs w:val="18"/>
          </w:rPr>
          <w:t>91</w:t>
        </w:r>
        <w:bookmarkStart w:id="390" w:name="Pregunta918"/>
        <w:bookmarkEnd w:id="390"/>
        <w:r w:rsidRPr="00CD5D9D">
          <w:rPr>
            <w:rStyle w:val="Hipervnculo"/>
            <w:sz w:val="18"/>
            <w:szCs w:val="18"/>
          </w:rPr>
          <w:t>8. Compra de camionetas pick-up adaptadas para su alquiler para uso campista</w:t>
        </w:r>
      </w:hyperlink>
    </w:p>
    <w:p w14:paraId="5172E64F" w14:textId="77777777" w:rsidR="00252A72" w:rsidRDefault="00252A72" w:rsidP="00AD4596">
      <w:pPr>
        <w:ind w:left="708" w:firstLine="708"/>
        <w:rPr>
          <w:sz w:val="18"/>
          <w:szCs w:val="18"/>
        </w:rPr>
      </w:pPr>
    </w:p>
    <w:p w14:paraId="3FFA462F" w14:textId="77777777" w:rsidR="00252A72" w:rsidRDefault="00252A72" w:rsidP="001B5CFF">
      <w:pPr>
        <w:ind w:left="1416"/>
        <w:rPr>
          <w:b/>
          <w:sz w:val="18"/>
          <w:szCs w:val="18"/>
        </w:rPr>
      </w:pPr>
      <w:r>
        <w:rPr>
          <w:b/>
          <w:sz w:val="18"/>
          <w:szCs w:val="18"/>
        </w:rPr>
        <w:t>1.A.1.5.</w:t>
      </w:r>
      <w:r w:rsidRPr="001B5CFF">
        <w:rPr>
          <w:b/>
          <w:sz w:val="18"/>
          <w:szCs w:val="18"/>
        </w:rPr>
        <w:t>f</w:t>
      </w:r>
      <w:bookmarkStart w:id="391" w:name="ÍndicePreguntasOtrosAsuntosGenerales"/>
      <w:bookmarkEnd w:id="391"/>
      <w:r>
        <w:rPr>
          <w:b/>
          <w:sz w:val="18"/>
          <w:szCs w:val="18"/>
        </w:rPr>
        <w:t>.</w:t>
      </w:r>
      <w:r w:rsidRPr="001B5CFF">
        <w:rPr>
          <w:b/>
          <w:sz w:val="18"/>
          <w:szCs w:val="18"/>
        </w:rPr>
        <w:t xml:space="preserve">) </w:t>
      </w:r>
      <w:r w:rsidRPr="0083038F">
        <w:rPr>
          <w:b/>
          <w:sz w:val="18"/>
          <w:szCs w:val="18"/>
        </w:rPr>
        <w:t>Elegibilidad de proyectos</w:t>
      </w:r>
      <w:r>
        <w:rPr>
          <w:b/>
          <w:sz w:val="18"/>
          <w:szCs w:val="18"/>
        </w:rPr>
        <w:t xml:space="preserve"> </w:t>
      </w:r>
      <w:r w:rsidRPr="00B84868">
        <w:rPr>
          <w:b/>
          <w:sz w:val="18"/>
          <w:szCs w:val="18"/>
        </w:rPr>
        <w:t xml:space="preserve">productivos </w:t>
      </w:r>
      <w:r>
        <w:rPr>
          <w:b/>
          <w:sz w:val="18"/>
          <w:szCs w:val="18"/>
        </w:rPr>
        <w:t>y gastos</w:t>
      </w:r>
      <w:r w:rsidRPr="0083038F">
        <w:rPr>
          <w:b/>
          <w:sz w:val="18"/>
          <w:szCs w:val="18"/>
        </w:rPr>
        <w:t xml:space="preserve">: </w:t>
      </w:r>
      <w:r w:rsidRPr="00BE59E5">
        <w:rPr>
          <w:b/>
          <w:sz w:val="18"/>
          <w:szCs w:val="18"/>
        </w:rPr>
        <w:t>Asuntos transversales:</w:t>
      </w:r>
      <w:r>
        <w:rPr>
          <w:b/>
          <w:sz w:val="18"/>
          <w:szCs w:val="18"/>
        </w:rPr>
        <w:t xml:space="preserve"> </w:t>
      </w:r>
    </w:p>
    <w:p w14:paraId="7F634413" w14:textId="77777777" w:rsidR="00252A72" w:rsidRPr="001B5CFF" w:rsidRDefault="00252A72" w:rsidP="001B5CFF">
      <w:pPr>
        <w:ind w:left="1416"/>
        <w:rPr>
          <w:b/>
          <w:sz w:val="18"/>
          <w:szCs w:val="18"/>
        </w:rPr>
      </w:pPr>
      <w:r w:rsidRPr="001B5CFF">
        <w:rPr>
          <w:b/>
          <w:sz w:val="18"/>
          <w:szCs w:val="18"/>
        </w:rPr>
        <w:t xml:space="preserve">Otros generales o intersectoriales </w:t>
      </w:r>
    </w:p>
    <w:p w14:paraId="1E37864A" w14:textId="77777777" w:rsidR="00252A72" w:rsidRPr="00AD4596" w:rsidRDefault="00252A72" w:rsidP="001B5CFF">
      <w:pPr>
        <w:ind w:left="2124" w:firstLine="708"/>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OtrosAsuntosGenerales" w:history="1">
        <w:r w:rsidRPr="00463DB1">
          <w:rPr>
            <w:rStyle w:val="Hipervnculo"/>
            <w:sz w:val="14"/>
            <w:szCs w:val="14"/>
          </w:rPr>
          <w:t>Índice general Otros asuntos generales</w:t>
        </w:r>
      </w:hyperlink>
      <w:r>
        <w:rPr>
          <w:sz w:val="14"/>
          <w:szCs w:val="14"/>
        </w:rPr>
        <w:t>)</w:t>
      </w:r>
    </w:p>
    <w:p w14:paraId="53278240" w14:textId="77777777" w:rsidR="00252A72" w:rsidRDefault="00252A72" w:rsidP="001D1BFC">
      <w:pPr>
        <w:ind w:left="1620" w:firstLine="504"/>
        <w:jc w:val="left"/>
        <w:rPr>
          <w:sz w:val="18"/>
          <w:szCs w:val="18"/>
        </w:rPr>
      </w:pPr>
      <w:bookmarkStart w:id="392" w:name="ÍndiceMaterialFungible"/>
      <w:bookmarkEnd w:id="392"/>
      <w:r w:rsidRPr="0083038F">
        <w:rPr>
          <w:sz w:val="18"/>
          <w:szCs w:val="18"/>
        </w:rPr>
        <w:t xml:space="preserve">Elegibilidad de proyectos: </w:t>
      </w:r>
      <w:r w:rsidRPr="001D1BFC">
        <w:rPr>
          <w:sz w:val="18"/>
          <w:szCs w:val="18"/>
        </w:rPr>
        <w:t>Asuntos transversales: Otros generales o intersectoriales</w:t>
      </w:r>
      <w:r>
        <w:rPr>
          <w:sz w:val="18"/>
          <w:szCs w:val="18"/>
        </w:rPr>
        <w:t>:</w:t>
      </w:r>
      <w:r w:rsidRPr="001D1BFC">
        <w:rPr>
          <w:sz w:val="18"/>
          <w:szCs w:val="18"/>
        </w:rPr>
        <w:t xml:space="preserve"> </w:t>
      </w:r>
    </w:p>
    <w:p w14:paraId="2DBCA206" w14:textId="77777777" w:rsidR="00252A72" w:rsidRPr="0064561F" w:rsidRDefault="00252A72" w:rsidP="001D1BFC">
      <w:pPr>
        <w:ind w:left="1620" w:firstLine="504"/>
        <w:jc w:val="left"/>
        <w:rPr>
          <w:b/>
          <w:sz w:val="18"/>
          <w:szCs w:val="18"/>
        </w:rPr>
      </w:pPr>
      <w:r w:rsidRPr="0064561F">
        <w:rPr>
          <w:b/>
          <w:sz w:val="18"/>
          <w:szCs w:val="18"/>
        </w:rPr>
        <w:t>Material fungible</w:t>
      </w:r>
    </w:p>
    <w:p w14:paraId="38A092AD" w14:textId="77777777" w:rsidR="00252A72" w:rsidRDefault="00000000" w:rsidP="00BE644D">
      <w:pPr>
        <w:ind w:left="2832"/>
        <w:jc w:val="left"/>
        <w:rPr>
          <w:rStyle w:val="Hipervnculo"/>
          <w:sz w:val="18"/>
          <w:szCs w:val="18"/>
        </w:rPr>
      </w:pPr>
      <w:hyperlink w:anchor="MaterialFungible" w:history="1">
        <w:r w:rsidR="00252A72">
          <w:rPr>
            <w:rStyle w:val="Hipervnculo"/>
            <w:sz w:val="18"/>
            <w:szCs w:val="18"/>
          </w:rPr>
          <w:t>119</w:t>
        </w:r>
        <w:bookmarkStart w:id="393" w:name="Pregunta119"/>
        <w:bookmarkEnd w:id="393"/>
        <w:r w:rsidR="00252A72">
          <w:rPr>
            <w:rStyle w:val="Hipervnculo"/>
            <w:sz w:val="18"/>
            <w:szCs w:val="18"/>
          </w:rPr>
          <w:t>. D</w:t>
        </w:r>
        <w:r w:rsidR="00252A72" w:rsidRPr="00AE68D6">
          <w:rPr>
            <w:rStyle w:val="Hipervnculo"/>
            <w:sz w:val="18"/>
            <w:szCs w:val="18"/>
          </w:rPr>
          <w:t>efinició</w:t>
        </w:r>
        <w:r w:rsidR="00252A72">
          <w:rPr>
            <w:rStyle w:val="Hipervnculo"/>
            <w:sz w:val="18"/>
            <w:szCs w:val="18"/>
          </w:rPr>
          <w:t>n de material fungible</w:t>
        </w:r>
      </w:hyperlink>
    </w:p>
    <w:p w14:paraId="0327D02B" w14:textId="77777777" w:rsidR="00D357CF" w:rsidRDefault="00000000" w:rsidP="00BE644D">
      <w:pPr>
        <w:ind w:left="2832"/>
        <w:jc w:val="left"/>
        <w:rPr>
          <w:rStyle w:val="Hipervnculo"/>
          <w:sz w:val="18"/>
          <w:szCs w:val="18"/>
        </w:rPr>
      </w:pPr>
      <w:hyperlink w:anchor="ArrendatarioDeEntidadPúblicayMatFungible" w:history="1">
        <w:r w:rsidR="00D357CF" w:rsidRPr="00D357CF">
          <w:rPr>
            <w:rStyle w:val="Hipervnculo"/>
            <w:sz w:val="18"/>
            <w:szCs w:val="18"/>
          </w:rPr>
          <w:t>68</w:t>
        </w:r>
        <w:bookmarkStart w:id="394" w:name="Pregunta68MaterialFungible"/>
        <w:bookmarkEnd w:id="394"/>
        <w:r w:rsidR="00D357CF" w:rsidRPr="00D357CF">
          <w:rPr>
            <w:rStyle w:val="Hipervnculo"/>
            <w:sz w:val="18"/>
            <w:szCs w:val="18"/>
          </w:rPr>
          <w:t>. Albergue público: arrendatario privado compra materiales fungibles</w:t>
        </w:r>
      </w:hyperlink>
    </w:p>
    <w:p w14:paraId="2969A284" w14:textId="77777777" w:rsidR="00D357CF" w:rsidRDefault="00000000" w:rsidP="00BE644D">
      <w:pPr>
        <w:ind w:left="2832"/>
        <w:jc w:val="left"/>
        <w:rPr>
          <w:rStyle w:val="Hipervnculo"/>
          <w:sz w:val="18"/>
          <w:szCs w:val="18"/>
        </w:rPr>
      </w:pPr>
      <w:hyperlink w:anchor="EquipamientosElegiblesHostelFungiNoFungi" w:history="1">
        <w:r w:rsidR="00D357CF" w:rsidRPr="00F300A9">
          <w:rPr>
            <w:rStyle w:val="Hipervnculo"/>
            <w:sz w:val="18"/>
            <w:szCs w:val="18"/>
          </w:rPr>
          <w:t>228</w:t>
        </w:r>
        <w:bookmarkStart w:id="395" w:name="Pregunta228MaterialFungible"/>
        <w:bookmarkEnd w:id="395"/>
        <w:r w:rsidR="00D357CF" w:rsidRPr="00F300A9">
          <w:rPr>
            <w:rStyle w:val="Hipervnculo"/>
            <w:sz w:val="18"/>
            <w:szCs w:val="18"/>
          </w:rPr>
          <w:t>. Pequeños equipamientos en hotel con restaurante (fungibles o no fungibles)</w:t>
        </w:r>
      </w:hyperlink>
    </w:p>
    <w:p w14:paraId="548C71D4" w14:textId="77777777" w:rsidR="00560AD3" w:rsidRDefault="00000000" w:rsidP="00BE644D">
      <w:pPr>
        <w:ind w:left="2832"/>
        <w:jc w:val="left"/>
        <w:rPr>
          <w:rStyle w:val="Hipervnculo"/>
          <w:sz w:val="18"/>
          <w:szCs w:val="18"/>
        </w:rPr>
      </w:pPr>
      <w:hyperlink w:anchor="AcademiaDeIdiomasJuegosYCuentos" w:history="1">
        <w:r w:rsidR="00560AD3" w:rsidRPr="00560AD3">
          <w:rPr>
            <w:rStyle w:val="Hipervnculo"/>
            <w:sz w:val="18"/>
            <w:szCs w:val="18"/>
          </w:rPr>
          <w:t>779</w:t>
        </w:r>
        <w:bookmarkStart w:id="396" w:name="Pregunta779"/>
        <w:bookmarkEnd w:id="396"/>
        <w:r w:rsidR="00560AD3" w:rsidRPr="00560AD3">
          <w:rPr>
            <w:rStyle w:val="Hipervnculo"/>
            <w:sz w:val="18"/>
            <w:szCs w:val="18"/>
          </w:rPr>
          <w:t>. Juegos y cuentos para una academia de inglés</w:t>
        </w:r>
      </w:hyperlink>
    </w:p>
    <w:p w14:paraId="2AF7B49F" w14:textId="77777777" w:rsidR="00764A2A" w:rsidRPr="00AE68D6" w:rsidRDefault="00000000" w:rsidP="00BE644D">
      <w:pPr>
        <w:ind w:left="2832"/>
        <w:jc w:val="left"/>
        <w:rPr>
          <w:sz w:val="18"/>
          <w:szCs w:val="18"/>
        </w:rPr>
      </w:pPr>
      <w:hyperlink w:anchor="MaterialFungibleAlquilerGuíasMontaña" w:history="1">
        <w:r w:rsidR="00764A2A" w:rsidRPr="00764A2A">
          <w:rPr>
            <w:rStyle w:val="Hipervnculo"/>
            <w:sz w:val="18"/>
            <w:szCs w:val="18"/>
          </w:rPr>
          <w:t>849</w:t>
        </w:r>
        <w:bookmarkStart w:id="397" w:name="Pregunta849"/>
        <w:bookmarkEnd w:id="397"/>
        <w:r w:rsidR="00764A2A" w:rsidRPr="00764A2A">
          <w:rPr>
            <w:rStyle w:val="Hipervnculo"/>
            <w:sz w:val="18"/>
            <w:szCs w:val="18"/>
          </w:rPr>
          <w:t>. Materiales de alquiler para una empresa nueva de guías de montaña</w:t>
        </w:r>
      </w:hyperlink>
    </w:p>
    <w:p w14:paraId="7BD91319" w14:textId="77777777" w:rsidR="00252A72" w:rsidRDefault="00252A72" w:rsidP="00BE644D">
      <w:pPr>
        <w:ind w:left="2124"/>
        <w:jc w:val="left"/>
        <w:rPr>
          <w:sz w:val="18"/>
          <w:szCs w:val="18"/>
        </w:rPr>
      </w:pPr>
      <w:bookmarkStart w:id="398" w:name="ÍndiceImpuestosICIOeIVA"/>
      <w:bookmarkEnd w:id="398"/>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1BE9008" w14:textId="77777777" w:rsidR="00252A72" w:rsidRPr="0064561F" w:rsidRDefault="00252A72" w:rsidP="00BE644D">
      <w:pPr>
        <w:ind w:left="2124"/>
        <w:jc w:val="left"/>
        <w:rPr>
          <w:b/>
          <w:sz w:val="18"/>
          <w:szCs w:val="18"/>
        </w:rPr>
      </w:pPr>
      <w:r w:rsidRPr="0064561F">
        <w:rPr>
          <w:b/>
          <w:sz w:val="18"/>
          <w:szCs w:val="18"/>
        </w:rPr>
        <w:t>Impuestos</w:t>
      </w:r>
    </w:p>
    <w:p w14:paraId="16A856C1" w14:textId="77777777" w:rsidR="00252A72" w:rsidRPr="00043E7B" w:rsidRDefault="00000000" w:rsidP="00BE644D">
      <w:pPr>
        <w:pStyle w:val="Prrafodelista"/>
        <w:ind w:left="2832"/>
        <w:outlineLvl w:val="0"/>
        <w:rPr>
          <w:sz w:val="18"/>
          <w:szCs w:val="18"/>
        </w:rPr>
      </w:pPr>
      <w:hyperlink w:anchor="ICIO" w:history="1">
        <w:r w:rsidR="00252A72">
          <w:rPr>
            <w:rStyle w:val="Hipervnculo"/>
            <w:sz w:val="18"/>
            <w:szCs w:val="18"/>
          </w:rPr>
          <w:t>44</w:t>
        </w:r>
        <w:bookmarkStart w:id="399" w:name="Pregunta44"/>
        <w:bookmarkEnd w:id="399"/>
        <w:r w:rsidR="00252A72">
          <w:rPr>
            <w:rStyle w:val="Hipervnculo"/>
            <w:sz w:val="18"/>
            <w:szCs w:val="18"/>
          </w:rPr>
          <w:t>. I</w:t>
        </w:r>
        <w:r w:rsidR="00252A72" w:rsidRPr="00043E7B">
          <w:rPr>
            <w:rStyle w:val="Hipervnculo"/>
            <w:sz w:val="18"/>
            <w:szCs w:val="18"/>
          </w:rPr>
          <w:t>CIO</w:t>
        </w:r>
      </w:hyperlink>
    </w:p>
    <w:p w14:paraId="5314E767" w14:textId="77777777" w:rsidR="00252A72" w:rsidRDefault="00000000" w:rsidP="00BE644D">
      <w:pPr>
        <w:pStyle w:val="Prrafodelista"/>
        <w:ind w:left="2832"/>
        <w:outlineLvl w:val="0"/>
        <w:rPr>
          <w:rStyle w:val="Hipervnculo"/>
          <w:sz w:val="18"/>
          <w:szCs w:val="18"/>
          <w:u w:val="none"/>
        </w:rPr>
      </w:pPr>
      <w:hyperlink w:anchor="IVA" w:history="1">
        <w:r w:rsidR="00252A72">
          <w:rPr>
            <w:rStyle w:val="Hipervnculo"/>
            <w:sz w:val="18"/>
            <w:szCs w:val="18"/>
          </w:rPr>
          <w:t>46</w:t>
        </w:r>
        <w:bookmarkStart w:id="400" w:name="Pregunta46"/>
        <w:bookmarkEnd w:id="400"/>
        <w:r w:rsidR="00252A72">
          <w:rPr>
            <w:rStyle w:val="Hipervnculo"/>
            <w:sz w:val="18"/>
            <w:szCs w:val="18"/>
          </w:rPr>
          <w:t>. I</w:t>
        </w:r>
        <w:r w:rsidR="00252A72" w:rsidRPr="00043E7B">
          <w:rPr>
            <w:rStyle w:val="Hipervnculo"/>
            <w:sz w:val="18"/>
            <w:szCs w:val="18"/>
          </w:rPr>
          <w:t>VA</w:t>
        </w:r>
      </w:hyperlink>
      <w:r w:rsidR="00252A72">
        <w:rPr>
          <w:rStyle w:val="Hipervnculo"/>
          <w:sz w:val="18"/>
          <w:szCs w:val="18"/>
        </w:rPr>
        <w:t xml:space="preserve">: </w:t>
      </w:r>
      <w:r w:rsidR="00252A72" w:rsidRPr="00B65B92">
        <w:rPr>
          <w:sz w:val="18"/>
          <w:szCs w:val="18"/>
        </w:rPr>
        <w:t>Respuesta modificada por la siguiente.</w:t>
      </w:r>
      <w:r w:rsidR="00252A72" w:rsidRPr="00841D63">
        <w:rPr>
          <w:rStyle w:val="Hipervnculo"/>
          <w:sz w:val="18"/>
          <w:szCs w:val="18"/>
          <w:u w:val="none"/>
        </w:rPr>
        <w:t xml:space="preserve">  </w:t>
      </w:r>
    </w:p>
    <w:p w14:paraId="63FE4A95" w14:textId="77777777" w:rsidR="00252A72" w:rsidRDefault="00000000" w:rsidP="00BE644D">
      <w:pPr>
        <w:pStyle w:val="Prrafodelista"/>
        <w:ind w:left="2832"/>
        <w:outlineLvl w:val="0"/>
        <w:rPr>
          <w:rStyle w:val="Hipervnculo"/>
          <w:rFonts w:cs="Arial"/>
          <w:sz w:val="18"/>
          <w:szCs w:val="18"/>
        </w:rPr>
      </w:pPr>
      <w:hyperlink w:anchor="IVAEnProrrata" w:history="1">
        <w:r w:rsidR="00252A72">
          <w:rPr>
            <w:rStyle w:val="Hipervnculo"/>
            <w:rFonts w:cs="Arial"/>
            <w:sz w:val="18"/>
            <w:szCs w:val="18"/>
          </w:rPr>
          <w:t>242</w:t>
        </w:r>
        <w:bookmarkStart w:id="401" w:name="Pregunta242"/>
        <w:bookmarkEnd w:id="401"/>
        <w:r w:rsidR="00252A72">
          <w:rPr>
            <w:rStyle w:val="Hipervnculo"/>
            <w:rFonts w:cs="Arial"/>
            <w:sz w:val="18"/>
            <w:szCs w:val="18"/>
          </w:rPr>
          <w:t>. I</w:t>
        </w:r>
        <w:r w:rsidR="00252A72" w:rsidRPr="00841D63">
          <w:rPr>
            <w:rStyle w:val="Hipervnculo"/>
            <w:rFonts w:cs="Arial"/>
            <w:sz w:val="18"/>
            <w:szCs w:val="18"/>
          </w:rPr>
          <w:t>VA no recuperable en entes sometidos a regla de prorrata del IVA</w:t>
        </w:r>
      </w:hyperlink>
    </w:p>
    <w:p w14:paraId="2D80331C" w14:textId="77777777" w:rsidR="00252A72" w:rsidRDefault="00000000" w:rsidP="00BE644D">
      <w:pPr>
        <w:pStyle w:val="Prrafodelista"/>
        <w:ind w:left="2832"/>
        <w:outlineLvl w:val="0"/>
        <w:rPr>
          <w:rStyle w:val="Hipervnculo"/>
          <w:rFonts w:cs="Arial"/>
          <w:sz w:val="18"/>
          <w:szCs w:val="18"/>
        </w:rPr>
      </w:pPr>
      <w:hyperlink w:anchor="ProcAplicaInformátIVAProrrataIntroducido" w:history="1">
        <w:r w:rsidR="00252A72">
          <w:rPr>
            <w:rStyle w:val="Hipervnculo"/>
            <w:rFonts w:cs="Arial"/>
            <w:sz w:val="18"/>
            <w:szCs w:val="18"/>
          </w:rPr>
          <w:t>568</w:t>
        </w:r>
        <w:bookmarkStart w:id="402" w:name="Pregunta568"/>
        <w:bookmarkEnd w:id="402"/>
        <w:r w:rsidR="00252A72">
          <w:rPr>
            <w:rStyle w:val="Hipervnculo"/>
            <w:rFonts w:cs="Arial"/>
            <w:sz w:val="18"/>
            <w:szCs w:val="18"/>
          </w:rPr>
          <w:t>. A</w:t>
        </w:r>
        <w:r w:rsidR="00252A72" w:rsidRPr="00EB6197">
          <w:rPr>
            <w:rStyle w:val="Hipervnculo"/>
            <w:rFonts w:cs="Arial"/>
            <w:sz w:val="18"/>
            <w:szCs w:val="18"/>
          </w:rPr>
          <w:t>plicación informática: tratamiento del IVA en prorrat</w:t>
        </w:r>
        <w:r w:rsidR="00252A72">
          <w:rPr>
            <w:rStyle w:val="Hipervnculo"/>
            <w:rFonts w:cs="Arial"/>
            <w:sz w:val="18"/>
            <w:szCs w:val="18"/>
          </w:rPr>
          <w:t>a en proyectos ya introducidos</w:t>
        </w:r>
      </w:hyperlink>
    </w:p>
    <w:p w14:paraId="2A35921D" w14:textId="77777777" w:rsidR="00252A72" w:rsidRDefault="00000000" w:rsidP="003C242F">
      <w:pPr>
        <w:ind w:left="2832" w:firstLine="9"/>
        <w:jc w:val="left"/>
        <w:rPr>
          <w:rStyle w:val="Hipervnculo"/>
          <w:sz w:val="18"/>
          <w:szCs w:val="18"/>
        </w:rPr>
      </w:pPr>
      <w:hyperlink w:anchor="ProcIVAExentoDeclaraciónResponsable" w:history="1">
        <w:r w:rsidR="00252A72">
          <w:rPr>
            <w:rStyle w:val="Hipervnculo"/>
            <w:sz w:val="18"/>
            <w:szCs w:val="18"/>
          </w:rPr>
          <w:t>655</w:t>
        </w:r>
        <w:bookmarkStart w:id="403" w:name="Pregunta655"/>
        <w:bookmarkEnd w:id="403"/>
        <w:r w:rsidR="00252A72">
          <w:rPr>
            <w:rStyle w:val="Hipervnculo"/>
            <w:sz w:val="18"/>
            <w:szCs w:val="18"/>
          </w:rPr>
          <w:t>. D</w:t>
        </w:r>
        <w:r w:rsidR="00252A72" w:rsidRPr="008618E6">
          <w:rPr>
            <w:rStyle w:val="Hipervnculo"/>
            <w:sz w:val="18"/>
            <w:szCs w:val="18"/>
          </w:rPr>
          <w:t>eclaración responsable de artículo Ley del IVA por el que se considera exento</w:t>
        </w:r>
      </w:hyperlink>
    </w:p>
    <w:p w14:paraId="64332D50" w14:textId="77777777" w:rsidR="00252A72" w:rsidRDefault="00000000" w:rsidP="003C242F">
      <w:pPr>
        <w:ind w:left="2124" w:firstLine="708"/>
        <w:jc w:val="left"/>
        <w:outlineLvl w:val="0"/>
        <w:rPr>
          <w:rStyle w:val="Hipervnculo"/>
          <w:rFonts w:cs="Arial"/>
          <w:sz w:val="18"/>
          <w:szCs w:val="18"/>
        </w:rPr>
      </w:pPr>
      <w:hyperlink w:anchor="ProcModeraGastoIVAnoenProformas" w:history="1">
        <w:r w:rsidR="00252A72">
          <w:rPr>
            <w:rStyle w:val="Hipervnculo"/>
            <w:rFonts w:cs="Arial"/>
            <w:sz w:val="18"/>
            <w:szCs w:val="18"/>
          </w:rPr>
          <w:t>349</w:t>
        </w:r>
        <w:bookmarkStart w:id="404" w:name="Pregunta349IVAFacturaProformaEnImpuestos"/>
        <w:bookmarkEnd w:id="404"/>
        <w:r w:rsidR="00252A72">
          <w:rPr>
            <w:rStyle w:val="Hipervnculo"/>
            <w:rFonts w:cs="Arial"/>
            <w:sz w:val="18"/>
            <w:szCs w:val="18"/>
          </w:rPr>
          <w:t>. E</w:t>
        </w:r>
        <w:r w:rsidR="00252A72" w:rsidRPr="00A414AD">
          <w:rPr>
            <w:rStyle w:val="Hipervnculo"/>
            <w:rFonts w:cs="Arial"/>
            <w:sz w:val="18"/>
            <w:szCs w:val="18"/>
          </w:rPr>
          <w:t>xclusión del IVA de las facturas pro-forma</w:t>
        </w:r>
      </w:hyperlink>
    </w:p>
    <w:p w14:paraId="1A5E3A8B" w14:textId="77777777" w:rsidR="00252A72" w:rsidRDefault="00000000" w:rsidP="003C242F">
      <w:pPr>
        <w:ind w:left="2124" w:firstLine="708"/>
        <w:jc w:val="left"/>
        <w:rPr>
          <w:rStyle w:val="Hipervnculo"/>
          <w:sz w:val="18"/>
          <w:szCs w:val="18"/>
        </w:rPr>
      </w:pPr>
      <w:hyperlink w:anchor="ProcIVAExento" w:history="1">
        <w:r w:rsidR="00252A72">
          <w:rPr>
            <w:rStyle w:val="Hipervnculo"/>
            <w:sz w:val="18"/>
            <w:szCs w:val="18"/>
          </w:rPr>
          <w:t>537</w:t>
        </w:r>
        <w:bookmarkStart w:id="405" w:name="Pregunta537"/>
        <w:bookmarkEnd w:id="405"/>
        <w:r w:rsidR="00252A72">
          <w:rPr>
            <w:rStyle w:val="Hipervnculo"/>
            <w:sz w:val="18"/>
            <w:szCs w:val="18"/>
          </w:rPr>
          <w:t>. C</w:t>
        </w:r>
        <w:r w:rsidR="00252A72" w:rsidRPr="00F2622B">
          <w:rPr>
            <w:rStyle w:val="Hipervnculo"/>
            <w:sz w:val="18"/>
            <w:szCs w:val="18"/>
          </w:rPr>
          <w:t>ómo certificar el IVA cuando está exento</w:t>
        </w:r>
      </w:hyperlink>
    </w:p>
    <w:p w14:paraId="2BF8B03A" w14:textId="77777777" w:rsidR="00252A72" w:rsidRDefault="00000000" w:rsidP="003C242F">
      <w:pPr>
        <w:ind w:left="2124" w:firstLine="708"/>
        <w:jc w:val="left"/>
        <w:outlineLvl w:val="0"/>
        <w:rPr>
          <w:rStyle w:val="Hipervnculo"/>
          <w:sz w:val="18"/>
          <w:szCs w:val="18"/>
        </w:rPr>
      </w:pPr>
      <w:hyperlink w:anchor="ProcEstudioViabilidadConOSinIVA" w:history="1">
        <w:r w:rsidR="00252A72">
          <w:rPr>
            <w:rStyle w:val="Hipervnculo"/>
            <w:sz w:val="18"/>
            <w:szCs w:val="18"/>
          </w:rPr>
          <w:t>391</w:t>
        </w:r>
        <w:bookmarkStart w:id="406" w:name="Pregunta391EnImpuestos"/>
        <w:bookmarkEnd w:id="406"/>
        <w:r w:rsidR="00252A72">
          <w:rPr>
            <w:rStyle w:val="Hipervnculo"/>
            <w:sz w:val="18"/>
            <w:szCs w:val="18"/>
          </w:rPr>
          <w:t>. L</w:t>
        </w:r>
        <w:r w:rsidR="00252A72" w:rsidRPr="00107601">
          <w:rPr>
            <w:rStyle w:val="Hipervnculo"/>
            <w:sz w:val="18"/>
            <w:szCs w:val="18"/>
          </w:rPr>
          <w:t>ímite para pedir estudio de viabilidad con o sin IVA</w:t>
        </w:r>
      </w:hyperlink>
    </w:p>
    <w:p w14:paraId="7E8D70B7" w14:textId="77777777" w:rsidR="00252A72" w:rsidRDefault="00000000" w:rsidP="003C242F">
      <w:pPr>
        <w:ind w:left="2124" w:firstLine="708"/>
        <w:jc w:val="left"/>
        <w:outlineLvl w:val="0"/>
        <w:rPr>
          <w:rStyle w:val="Hipervnculo"/>
          <w:sz w:val="18"/>
          <w:szCs w:val="18"/>
        </w:rPr>
      </w:pPr>
      <w:hyperlink w:anchor="ProcIVAIntracomunitario" w:history="1">
        <w:r w:rsidR="00252A72">
          <w:rPr>
            <w:rStyle w:val="Hipervnculo"/>
            <w:sz w:val="18"/>
            <w:szCs w:val="18"/>
          </w:rPr>
          <w:t>379</w:t>
        </w:r>
        <w:bookmarkStart w:id="407" w:name="Pregunta379EnImpuestos"/>
        <w:bookmarkEnd w:id="407"/>
        <w:r w:rsidR="00252A72">
          <w:rPr>
            <w:rStyle w:val="Hipervnculo"/>
            <w:sz w:val="18"/>
            <w:szCs w:val="18"/>
          </w:rPr>
          <w:t>. IVA intracomunitario: t</w:t>
        </w:r>
        <w:r w:rsidR="00252A72" w:rsidRPr="00254A77">
          <w:rPr>
            <w:rStyle w:val="Hipervnculo"/>
            <w:sz w:val="18"/>
            <w:szCs w:val="18"/>
          </w:rPr>
          <w:t>ratamiento</w:t>
        </w:r>
      </w:hyperlink>
    </w:p>
    <w:p w14:paraId="132A1FE8" w14:textId="77777777" w:rsidR="00252A72" w:rsidRDefault="00000000" w:rsidP="003C242F">
      <w:pPr>
        <w:ind w:left="2124" w:firstLine="708"/>
        <w:jc w:val="left"/>
        <w:outlineLvl w:val="0"/>
        <w:rPr>
          <w:rStyle w:val="Hipervnculo"/>
          <w:sz w:val="18"/>
          <w:szCs w:val="18"/>
        </w:rPr>
      </w:pPr>
      <w:hyperlink w:anchor="ProcIVAIntracomunitario2" w:history="1">
        <w:r w:rsidR="00252A72">
          <w:rPr>
            <w:rStyle w:val="Hipervnculo"/>
            <w:sz w:val="18"/>
            <w:szCs w:val="18"/>
          </w:rPr>
          <w:t>425</w:t>
        </w:r>
        <w:bookmarkStart w:id="408" w:name="Pregunta425EnImpuestos"/>
        <w:bookmarkEnd w:id="408"/>
        <w:r w:rsidR="00252A72">
          <w:rPr>
            <w:rStyle w:val="Hipervnculo"/>
            <w:sz w:val="18"/>
            <w:szCs w:val="18"/>
          </w:rPr>
          <w:t>. IVA intracomunitario: ot</w:t>
        </w:r>
        <w:r w:rsidR="00252A72" w:rsidRPr="00254A77">
          <w:rPr>
            <w:rStyle w:val="Hipervnculo"/>
            <w:sz w:val="18"/>
            <w:szCs w:val="18"/>
          </w:rPr>
          <w:t>ro caso</w:t>
        </w:r>
      </w:hyperlink>
    </w:p>
    <w:p w14:paraId="5216D1D6" w14:textId="1C48C139" w:rsidR="00252A72" w:rsidRDefault="00000000" w:rsidP="000020FD">
      <w:pPr>
        <w:ind w:left="2124" w:firstLine="708"/>
        <w:rPr>
          <w:rStyle w:val="Hipervnculo"/>
          <w:sz w:val="18"/>
          <w:szCs w:val="18"/>
        </w:rPr>
      </w:pPr>
      <w:hyperlink w:anchor="IVAAndorra" w:history="1">
        <w:r w:rsidR="00252A72" w:rsidRPr="000020FD">
          <w:rPr>
            <w:rStyle w:val="Hipervnculo"/>
            <w:sz w:val="18"/>
            <w:szCs w:val="18"/>
          </w:rPr>
          <w:t>687</w:t>
        </w:r>
        <w:bookmarkStart w:id="409" w:name="Pregunta687"/>
        <w:bookmarkEnd w:id="409"/>
        <w:r w:rsidR="00252A72" w:rsidRPr="000020FD">
          <w:rPr>
            <w:rStyle w:val="Hipervnculo"/>
            <w:sz w:val="18"/>
            <w:szCs w:val="18"/>
          </w:rPr>
          <w:t>. IVA de un país extranjero no comunitario: Andorra</w:t>
        </w:r>
      </w:hyperlink>
    </w:p>
    <w:p w14:paraId="2E296932" w14:textId="096D063F" w:rsidR="008026D0" w:rsidRPr="000020FD" w:rsidRDefault="008026D0" w:rsidP="000020FD">
      <w:pPr>
        <w:ind w:left="2124" w:firstLine="708"/>
        <w:rPr>
          <w:sz w:val="18"/>
          <w:szCs w:val="18"/>
        </w:rPr>
      </w:pPr>
      <w:r w:rsidRPr="008026D0">
        <w:rPr>
          <w:sz w:val="18"/>
          <w:szCs w:val="18"/>
        </w:rPr>
        <w:t xml:space="preserve">2022. </w:t>
      </w:r>
      <w:hyperlink w:anchor="KilometrajeNoEnIVAYao_19" w:history="1">
        <w:r w:rsidRPr="008A7064">
          <w:rPr>
            <w:rStyle w:val="Hipervnculo"/>
            <w:sz w:val="18"/>
            <w:szCs w:val="18"/>
          </w:rPr>
          <w:t>914</w:t>
        </w:r>
        <w:bookmarkStart w:id="410" w:name="Pregunta914"/>
        <w:bookmarkEnd w:id="410"/>
        <w:r w:rsidRPr="008A7064">
          <w:rPr>
            <w:rStyle w:val="Hipervnculo"/>
            <w:sz w:val="18"/>
            <w:szCs w:val="18"/>
          </w:rPr>
          <w:t>. El kilometraje en un factura: no aplicación del IVA y coste a 0,19 euros/km</w:t>
        </w:r>
      </w:hyperlink>
    </w:p>
    <w:p w14:paraId="507CCE51" w14:textId="77777777" w:rsidR="00252A72" w:rsidRDefault="00252A72" w:rsidP="001D1BFC">
      <w:pPr>
        <w:ind w:left="2304"/>
        <w:jc w:val="left"/>
        <w:rPr>
          <w:sz w:val="18"/>
          <w:szCs w:val="18"/>
        </w:rPr>
      </w:pPr>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F03CF84" w14:textId="77777777" w:rsidR="00252A72" w:rsidRPr="0064561F" w:rsidRDefault="00252A72" w:rsidP="001D1BFC">
      <w:pPr>
        <w:ind w:left="2304"/>
        <w:jc w:val="left"/>
        <w:rPr>
          <w:b/>
          <w:sz w:val="18"/>
          <w:szCs w:val="18"/>
        </w:rPr>
      </w:pPr>
      <w:r w:rsidRPr="0064561F">
        <w:rPr>
          <w:b/>
          <w:sz w:val="18"/>
          <w:szCs w:val="18"/>
        </w:rPr>
        <w:t>Normalización</w:t>
      </w:r>
    </w:p>
    <w:p w14:paraId="303CEFD8" w14:textId="77777777" w:rsidR="00252A72" w:rsidRPr="00AE68D6" w:rsidRDefault="00000000" w:rsidP="001D1BFC">
      <w:pPr>
        <w:ind w:left="2304" w:firstLine="516"/>
        <w:jc w:val="left"/>
        <w:rPr>
          <w:rStyle w:val="Hipervnculo"/>
          <w:sz w:val="18"/>
          <w:szCs w:val="18"/>
        </w:rPr>
      </w:pPr>
      <w:hyperlink w:anchor="ISOObligadaImplantación" w:history="1">
        <w:r w:rsidR="00252A72" w:rsidRPr="001D7A3D">
          <w:rPr>
            <w:rStyle w:val="Hipervnculo"/>
            <w:sz w:val="18"/>
            <w:szCs w:val="18"/>
          </w:rPr>
          <w:t>677</w:t>
        </w:r>
        <w:bookmarkStart w:id="411" w:name="Pregunta677"/>
        <w:bookmarkEnd w:id="411"/>
        <w:r w:rsidR="00252A72" w:rsidRPr="001D7A3D">
          <w:rPr>
            <w:rStyle w:val="Hipervnculo"/>
            <w:sz w:val="18"/>
            <w:szCs w:val="18"/>
          </w:rPr>
          <w:t>. Implantación de una ISO que es obligada por una ley</w:t>
        </w:r>
      </w:hyperlink>
    </w:p>
    <w:p w14:paraId="2CC9F2BC" w14:textId="77777777" w:rsidR="00252A72" w:rsidRPr="00AE68D6" w:rsidRDefault="00000000" w:rsidP="00B8474A">
      <w:pPr>
        <w:ind w:left="2304" w:firstLine="516"/>
        <w:jc w:val="left"/>
        <w:rPr>
          <w:rStyle w:val="Hipervnculo"/>
          <w:sz w:val="18"/>
          <w:szCs w:val="18"/>
        </w:rPr>
      </w:pPr>
      <w:hyperlink w:anchor="ISOCertifica" w:history="1">
        <w:r w:rsidR="00252A72">
          <w:rPr>
            <w:rStyle w:val="Hipervnculo"/>
            <w:sz w:val="18"/>
            <w:szCs w:val="18"/>
          </w:rPr>
          <w:t>39</w:t>
        </w:r>
        <w:bookmarkStart w:id="412" w:name="Pregunta39"/>
        <w:bookmarkEnd w:id="412"/>
        <w:r w:rsidR="00252A72">
          <w:rPr>
            <w:rStyle w:val="Hipervnculo"/>
            <w:sz w:val="18"/>
            <w:szCs w:val="18"/>
          </w:rPr>
          <w:t>. C</w:t>
        </w:r>
        <w:r w:rsidR="00252A72" w:rsidRPr="00AE68D6">
          <w:rPr>
            <w:rStyle w:val="Hipervnculo"/>
            <w:sz w:val="18"/>
            <w:szCs w:val="18"/>
          </w:rPr>
          <w:t>ertificación ISO</w:t>
        </w:r>
      </w:hyperlink>
    </w:p>
    <w:p w14:paraId="5A71D1CA" w14:textId="77777777" w:rsidR="00252A72" w:rsidRDefault="00252A72" w:rsidP="001D1BFC">
      <w:pPr>
        <w:ind w:left="2304"/>
        <w:jc w:val="left"/>
        <w:rPr>
          <w:sz w:val="18"/>
          <w:szCs w:val="18"/>
        </w:rPr>
      </w:pPr>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B8A14C3" w14:textId="77777777" w:rsidR="00252A72" w:rsidRPr="0064561F" w:rsidRDefault="00252A72" w:rsidP="001D1BFC">
      <w:pPr>
        <w:ind w:left="2304"/>
        <w:jc w:val="left"/>
        <w:rPr>
          <w:rStyle w:val="Hipervnculo"/>
          <w:b/>
          <w:sz w:val="18"/>
          <w:szCs w:val="18"/>
        </w:rPr>
      </w:pPr>
      <w:r w:rsidRPr="0064561F">
        <w:rPr>
          <w:b/>
          <w:sz w:val="18"/>
          <w:szCs w:val="18"/>
        </w:rPr>
        <w:t>Estudios geotécnicos</w:t>
      </w:r>
    </w:p>
    <w:p w14:paraId="5B4B69A2" w14:textId="77777777" w:rsidR="00252A72" w:rsidRPr="00AE68D6" w:rsidRDefault="00000000" w:rsidP="00081A5E">
      <w:pPr>
        <w:ind w:left="2820"/>
        <w:jc w:val="left"/>
        <w:rPr>
          <w:sz w:val="18"/>
          <w:szCs w:val="18"/>
        </w:rPr>
      </w:pPr>
      <w:hyperlink w:anchor="EstudioGeológico" w:history="1">
        <w:r w:rsidR="00252A72">
          <w:rPr>
            <w:rStyle w:val="Hipervnculo"/>
            <w:sz w:val="18"/>
            <w:szCs w:val="18"/>
          </w:rPr>
          <w:t>286</w:t>
        </w:r>
        <w:bookmarkStart w:id="413" w:name="Pregunta286"/>
        <w:bookmarkEnd w:id="413"/>
        <w:r w:rsidR="00252A72">
          <w:rPr>
            <w:rStyle w:val="Hipervnculo"/>
            <w:sz w:val="18"/>
            <w:szCs w:val="18"/>
          </w:rPr>
          <w:t>. E</w:t>
        </w:r>
        <w:r w:rsidR="00252A72" w:rsidRPr="00AE68D6">
          <w:rPr>
            <w:rStyle w:val="Hipervnculo"/>
            <w:sz w:val="18"/>
            <w:szCs w:val="18"/>
          </w:rPr>
          <w:t>studio geológico del subsuelo</w:t>
        </w:r>
      </w:hyperlink>
    </w:p>
    <w:p w14:paraId="77206229" w14:textId="77777777" w:rsidR="00252A72" w:rsidRDefault="00252A72" w:rsidP="00B8474A">
      <w:pPr>
        <w:ind w:left="2820"/>
        <w:jc w:val="left"/>
        <w:rPr>
          <w:rStyle w:val="Hipervnculo"/>
          <w:sz w:val="18"/>
          <w:szCs w:val="18"/>
        </w:rPr>
      </w:pPr>
      <w:r w:rsidRPr="00F0019D">
        <w:rPr>
          <w:sz w:val="18"/>
          <w:szCs w:val="18"/>
        </w:rPr>
        <w:t xml:space="preserve">2017: </w:t>
      </w:r>
      <w:hyperlink w:anchor="EstudioGeotécnico" w:history="1">
        <w:r>
          <w:rPr>
            <w:rStyle w:val="Hipervnculo"/>
            <w:sz w:val="18"/>
            <w:szCs w:val="18"/>
          </w:rPr>
          <w:t>248</w:t>
        </w:r>
        <w:bookmarkStart w:id="414" w:name="Pregunta248"/>
        <w:bookmarkEnd w:id="414"/>
        <w:r>
          <w:rPr>
            <w:rStyle w:val="Hipervnculo"/>
            <w:sz w:val="18"/>
            <w:szCs w:val="18"/>
          </w:rPr>
          <w:t>. C</w:t>
        </w:r>
        <w:r w:rsidRPr="00F0019D">
          <w:rPr>
            <w:rStyle w:val="Hipervnculo"/>
            <w:sz w:val="18"/>
            <w:szCs w:val="18"/>
          </w:rPr>
          <w:t>ostes de un estudio geotécnico en la ampliación de un restaurante</w:t>
        </w:r>
      </w:hyperlink>
    </w:p>
    <w:p w14:paraId="3062B7D5" w14:textId="77777777" w:rsidR="00620D20" w:rsidRDefault="00620D20" w:rsidP="00362DC2">
      <w:pPr>
        <w:jc w:val="left"/>
        <w:rPr>
          <w:rStyle w:val="Hipervnculo"/>
          <w:sz w:val="18"/>
          <w:szCs w:val="18"/>
        </w:rPr>
      </w:pPr>
      <w:bookmarkStart w:id="415" w:name="ÍndiceGeneralAhorroYEficienciaEnergética"/>
      <w:bookmarkEnd w:id="415"/>
    </w:p>
    <w:p w14:paraId="56332073" w14:textId="77777777" w:rsidR="00252A72" w:rsidRPr="00254125" w:rsidRDefault="00252A72" w:rsidP="00254125">
      <w:pPr>
        <w:ind w:left="2304"/>
        <w:jc w:val="left"/>
        <w:rPr>
          <w:b/>
          <w:sz w:val="18"/>
          <w:szCs w:val="18"/>
        </w:rPr>
      </w:pPr>
      <w:r w:rsidRPr="00254125">
        <w:rPr>
          <w:b/>
          <w:sz w:val="18"/>
          <w:szCs w:val="18"/>
        </w:rPr>
        <w:t>Otros</w:t>
      </w:r>
    </w:p>
    <w:p w14:paraId="0270ACDB" w14:textId="77777777" w:rsidR="00252A72" w:rsidRDefault="00252A72" w:rsidP="00254125">
      <w:pPr>
        <w:ind w:left="2127" w:firstLine="705"/>
        <w:jc w:val="left"/>
        <w:rPr>
          <w:rStyle w:val="Hipervnculo"/>
          <w:sz w:val="18"/>
          <w:szCs w:val="18"/>
        </w:rPr>
      </w:pPr>
      <w:r w:rsidRPr="00DD597B">
        <w:rPr>
          <w:sz w:val="18"/>
          <w:szCs w:val="18"/>
        </w:rPr>
        <w:t xml:space="preserve">2018: </w:t>
      </w:r>
      <w:hyperlink w:anchor="GastosDeGestoríaTramitarSolicitudDeAyuda" w:history="1">
        <w:r>
          <w:rPr>
            <w:rStyle w:val="Hipervnculo"/>
            <w:sz w:val="18"/>
            <w:szCs w:val="18"/>
          </w:rPr>
          <w:t>300</w:t>
        </w:r>
        <w:bookmarkStart w:id="416" w:name="Pregunta300"/>
        <w:bookmarkEnd w:id="416"/>
        <w:r>
          <w:rPr>
            <w:rStyle w:val="Hipervnculo"/>
            <w:sz w:val="18"/>
            <w:szCs w:val="18"/>
          </w:rPr>
          <w:t>. G</w:t>
        </w:r>
        <w:r w:rsidRPr="00DD597B">
          <w:rPr>
            <w:rStyle w:val="Hipervnculo"/>
            <w:sz w:val="18"/>
            <w:szCs w:val="18"/>
          </w:rPr>
          <w:t>astos de gestoría por la tramitación de una solicitud de ayuda</w:t>
        </w:r>
      </w:hyperlink>
    </w:p>
    <w:p w14:paraId="37A3EF34" w14:textId="77777777" w:rsidR="00481AA5" w:rsidRDefault="00481AA5" w:rsidP="00DF1083">
      <w:pPr>
        <w:ind w:left="2832"/>
        <w:jc w:val="left"/>
        <w:rPr>
          <w:rStyle w:val="Hipervnculo"/>
          <w:sz w:val="18"/>
          <w:szCs w:val="18"/>
        </w:rPr>
      </w:pPr>
      <w:r w:rsidRPr="00481AA5">
        <w:rPr>
          <w:rStyle w:val="Hipervnculo"/>
          <w:color w:val="auto"/>
          <w:sz w:val="18"/>
          <w:szCs w:val="18"/>
          <w:u w:val="none"/>
        </w:rPr>
        <w:t xml:space="preserve">2019: </w:t>
      </w:r>
      <w:hyperlink w:anchor="InversiónEnHotelMunicipalMenosDe5Años" w:history="1">
        <w:r w:rsidRPr="00481AA5">
          <w:rPr>
            <w:rStyle w:val="Hipervnculo"/>
            <w:sz w:val="18"/>
            <w:szCs w:val="18"/>
          </w:rPr>
          <w:t>764</w:t>
        </w:r>
        <w:bookmarkStart w:id="417" w:name="Pregunta764"/>
        <w:bookmarkEnd w:id="417"/>
        <w:r w:rsidRPr="00481AA5">
          <w:rPr>
            <w:rStyle w:val="Hipervnculo"/>
            <w:sz w:val="18"/>
            <w:szCs w:val="18"/>
          </w:rPr>
          <w:t xml:space="preserve">. Inversión privada en hotel municipal </w:t>
        </w:r>
        <w:r w:rsidR="00DF1083">
          <w:rPr>
            <w:rStyle w:val="Hipervnculo"/>
            <w:sz w:val="18"/>
            <w:szCs w:val="18"/>
          </w:rPr>
          <w:t xml:space="preserve">cuyo arrendamiento </w:t>
        </w:r>
        <w:r>
          <w:rPr>
            <w:rStyle w:val="Hipervnculo"/>
            <w:sz w:val="18"/>
            <w:szCs w:val="18"/>
          </w:rPr>
          <w:t xml:space="preserve">no </w:t>
        </w:r>
        <w:r w:rsidR="00DF1083">
          <w:rPr>
            <w:rStyle w:val="Hipervnculo"/>
            <w:sz w:val="18"/>
            <w:szCs w:val="18"/>
          </w:rPr>
          <w:t>garantiza cinco</w:t>
        </w:r>
        <w:r>
          <w:rPr>
            <w:rStyle w:val="Hipervnculo"/>
            <w:sz w:val="18"/>
            <w:szCs w:val="18"/>
          </w:rPr>
          <w:t xml:space="preserve"> </w:t>
        </w:r>
        <w:r w:rsidRPr="00481AA5">
          <w:rPr>
            <w:rStyle w:val="Hipervnculo"/>
            <w:sz w:val="18"/>
            <w:szCs w:val="18"/>
          </w:rPr>
          <w:t>años</w:t>
        </w:r>
      </w:hyperlink>
    </w:p>
    <w:p w14:paraId="271C66BA" w14:textId="77777777" w:rsidR="00F5385D" w:rsidRDefault="00F5385D" w:rsidP="00F5385D">
      <w:pPr>
        <w:ind w:left="2124" w:firstLine="708"/>
        <w:rPr>
          <w:rStyle w:val="Hipervnculo"/>
          <w:sz w:val="18"/>
          <w:szCs w:val="18"/>
        </w:rPr>
      </w:pPr>
      <w:r w:rsidRPr="00F5385D">
        <w:rPr>
          <w:sz w:val="18"/>
          <w:szCs w:val="18"/>
        </w:rPr>
        <w:t xml:space="preserve">2019: </w:t>
      </w:r>
      <w:hyperlink w:anchor="TraspasoDeEmpresaYSuInmovilizado" w:history="1">
        <w:r w:rsidRPr="00F5385D">
          <w:rPr>
            <w:rStyle w:val="Hipervnculo"/>
            <w:sz w:val="18"/>
            <w:szCs w:val="18"/>
          </w:rPr>
          <w:t>810</w:t>
        </w:r>
        <w:bookmarkStart w:id="418" w:name="Pregunta810"/>
        <w:bookmarkEnd w:id="418"/>
        <w:r w:rsidRPr="00F5385D">
          <w:rPr>
            <w:rStyle w:val="Hipervnculo"/>
            <w:sz w:val="18"/>
            <w:szCs w:val="18"/>
          </w:rPr>
          <w:t>. Traspaso de una empresa y su inmovilizado</w:t>
        </w:r>
      </w:hyperlink>
    </w:p>
    <w:p w14:paraId="079DA6F8" w14:textId="5424C0CF" w:rsidR="0022321E" w:rsidRDefault="0022321E" w:rsidP="00F5385D">
      <w:pPr>
        <w:ind w:left="2124" w:firstLine="708"/>
        <w:rPr>
          <w:rStyle w:val="Hipervnculo"/>
          <w:sz w:val="18"/>
          <w:szCs w:val="18"/>
        </w:rPr>
      </w:pPr>
      <w:r>
        <w:rPr>
          <w:sz w:val="18"/>
          <w:szCs w:val="18"/>
        </w:rPr>
        <w:t xml:space="preserve">2020: </w:t>
      </w:r>
      <w:hyperlink w:anchor="MáquinaExpendedoraCafeteraYLatasEnEmpres" w:history="1">
        <w:r w:rsidRPr="00A50ACE">
          <w:rPr>
            <w:rStyle w:val="Hipervnculo"/>
            <w:sz w:val="18"/>
            <w:szCs w:val="18"/>
          </w:rPr>
          <w:t>868</w:t>
        </w:r>
        <w:bookmarkStart w:id="419" w:name="Pregunta868"/>
        <w:bookmarkEnd w:id="419"/>
        <w:r w:rsidRPr="00A50ACE">
          <w:rPr>
            <w:rStyle w:val="Hipervnculo"/>
            <w:sz w:val="18"/>
            <w:szCs w:val="18"/>
          </w:rPr>
          <w:t>. Máquina expendedora, cafetera y expendedora de latas en una empresa</w:t>
        </w:r>
      </w:hyperlink>
    </w:p>
    <w:p w14:paraId="21059586" w14:textId="4790147A" w:rsidR="00764E22" w:rsidRPr="00F5385D" w:rsidRDefault="00764E22" w:rsidP="00F5385D">
      <w:pPr>
        <w:ind w:left="2124" w:firstLine="708"/>
        <w:rPr>
          <w:sz w:val="18"/>
          <w:szCs w:val="18"/>
        </w:rPr>
      </w:pPr>
      <w:r>
        <w:rPr>
          <w:sz w:val="18"/>
          <w:szCs w:val="18"/>
        </w:rPr>
        <w:t xml:space="preserve">2022: </w:t>
      </w:r>
      <w:hyperlink w:anchor="PagoPorUsoAplicacionesInformáticas" w:history="1">
        <w:r w:rsidRPr="00764E22">
          <w:rPr>
            <w:rStyle w:val="Hipervnculo"/>
            <w:sz w:val="18"/>
            <w:szCs w:val="18"/>
          </w:rPr>
          <w:t>931</w:t>
        </w:r>
        <w:bookmarkStart w:id="420" w:name="Pregunta931"/>
        <w:bookmarkEnd w:id="420"/>
        <w:r w:rsidRPr="00764E22">
          <w:rPr>
            <w:rStyle w:val="Hipervnculo"/>
            <w:sz w:val="18"/>
            <w:szCs w:val="18"/>
          </w:rPr>
          <w:t>. Pago por uso de aplicaciones informáticas en la 19.2</w:t>
        </w:r>
      </w:hyperlink>
    </w:p>
    <w:p w14:paraId="461B30D0" w14:textId="77777777" w:rsidR="00252A72" w:rsidRDefault="00C5684E" w:rsidP="00C5684E">
      <w:pPr>
        <w:ind w:left="2304"/>
        <w:jc w:val="left"/>
        <w:rPr>
          <w:b/>
          <w:sz w:val="18"/>
          <w:szCs w:val="18"/>
        </w:rPr>
      </w:pPr>
      <w:r w:rsidRPr="00C5684E">
        <w:rPr>
          <w:b/>
          <w:sz w:val="18"/>
          <w:szCs w:val="18"/>
        </w:rPr>
        <w:t>Covid-19</w:t>
      </w:r>
    </w:p>
    <w:p w14:paraId="1C2C88A9" w14:textId="77777777" w:rsidR="00C5684E" w:rsidRPr="00C5684E" w:rsidRDefault="00C5684E" w:rsidP="00C5684E">
      <w:pPr>
        <w:ind w:left="2304"/>
        <w:jc w:val="left"/>
        <w:rPr>
          <w:sz w:val="18"/>
          <w:szCs w:val="18"/>
        </w:rPr>
      </w:pPr>
      <w:r>
        <w:rPr>
          <w:b/>
          <w:sz w:val="18"/>
          <w:szCs w:val="18"/>
        </w:rPr>
        <w:tab/>
      </w:r>
      <w:r w:rsidRPr="00C5684E">
        <w:rPr>
          <w:sz w:val="18"/>
          <w:szCs w:val="18"/>
        </w:rPr>
        <w:t>2020:</w:t>
      </w:r>
      <w:r>
        <w:rPr>
          <w:sz w:val="18"/>
          <w:szCs w:val="18"/>
        </w:rPr>
        <w:t xml:space="preserve"> </w:t>
      </w:r>
      <w:hyperlink w:anchor="Covid_19MaterialYEquiposAdaptación" w:history="1">
        <w:r w:rsidRPr="005E68C2">
          <w:rPr>
            <w:rStyle w:val="Hipervnculo"/>
            <w:sz w:val="18"/>
            <w:szCs w:val="18"/>
          </w:rPr>
          <w:t>855</w:t>
        </w:r>
        <w:bookmarkStart w:id="421" w:name="Pregunta855"/>
        <w:bookmarkEnd w:id="421"/>
        <w:r w:rsidRPr="005E68C2">
          <w:rPr>
            <w:rStyle w:val="Hipervnculo"/>
            <w:sz w:val="18"/>
            <w:szCs w:val="18"/>
          </w:rPr>
          <w:t>. Materiales y equipos para la adaptación a la situación Covid-19</w:t>
        </w:r>
      </w:hyperlink>
    </w:p>
    <w:p w14:paraId="738380DA" w14:textId="77777777" w:rsidR="00C5684E" w:rsidRDefault="00C5684E" w:rsidP="00254125">
      <w:pPr>
        <w:jc w:val="left"/>
        <w:rPr>
          <w:b/>
        </w:rPr>
      </w:pPr>
    </w:p>
    <w:p w14:paraId="16F313A6" w14:textId="77777777" w:rsidR="00252A72" w:rsidRDefault="00252A72" w:rsidP="009446BB">
      <w:pPr>
        <w:ind w:left="708"/>
        <w:jc w:val="left"/>
        <w:rPr>
          <w:b/>
        </w:rPr>
      </w:pPr>
      <w:r>
        <w:rPr>
          <w:b/>
        </w:rPr>
        <w:t xml:space="preserve">1.A.2.) </w:t>
      </w:r>
      <w:r w:rsidRPr="002D2B1E">
        <w:rPr>
          <w:b/>
        </w:rPr>
        <w:t>Elegibilidad de proyectos</w:t>
      </w:r>
      <w:r>
        <w:rPr>
          <w:b/>
        </w:rPr>
        <w:t xml:space="preserve"> y gastos</w:t>
      </w:r>
      <w:r w:rsidRPr="002D2B1E">
        <w:rPr>
          <w:b/>
        </w:rPr>
        <w:t xml:space="preserve">: </w:t>
      </w:r>
      <w:r>
        <w:rPr>
          <w:b/>
        </w:rPr>
        <w:t>No productivos</w:t>
      </w:r>
    </w:p>
    <w:p w14:paraId="064582E0" w14:textId="77777777" w:rsidR="00252A72" w:rsidRPr="0082448F" w:rsidRDefault="00252A72" w:rsidP="00712916">
      <w:pPr>
        <w:ind w:left="2124" w:firstLine="708"/>
        <w:jc w:val="left"/>
        <w:rPr>
          <w:b/>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EntesLocales" w:history="1">
        <w:r w:rsidRPr="00D7336B">
          <w:rPr>
            <w:rStyle w:val="Hipervnculo"/>
            <w:sz w:val="14"/>
            <w:szCs w:val="14"/>
          </w:rPr>
          <w:t xml:space="preserve">Índice </w:t>
        </w:r>
        <w:r>
          <w:rPr>
            <w:rStyle w:val="Hipervnculo"/>
            <w:sz w:val="14"/>
            <w:szCs w:val="14"/>
          </w:rPr>
          <w:t>desarrollado</w:t>
        </w:r>
        <w:r w:rsidRPr="00D7336B">
          <w:rPr>
            <w:rStyle w:val="Hipervnculo"/>
            <w:sz w:val="14"/>
            <w:szCs w:val="14"/>
          </w:rPr>
          <w:t xml:space="preserve"> </w:t>
        </w:r>
        <w:r>
          <w:rPr>
            <w:rStyle w:val="Hipervnculo"/>
            <w:sz w:val="14"/>
            <w:szCs w:val="14"/>
          </w:rPr>
          <w:t>No productivos</w:t>
        </w:r>
      </w:hyperlink>
      <w:r>
        <w:rPr>
          <w:sz w:val="14"/>
          <w:szCs w:val="14"/>
        </w:rPr>
        <w:t>)</w:t>
      </w:r>
    </w:p>
    <w:p w14:paraId="33BA8E5D" w14:textId="77777777" w:rsidR="00252A72" w:rsidRPr="00DB2E53" w:rsidRDefault="00000000" w:rsidP="00712916">
      <w:pPr>
        <w:ind w:left="1416" w:firstLine="708"/>
        <w:jc w:val="left"/>
        <w:outlineLvl w:val="0"/>
        <w:rPr>
          <w:sz w:val="18"/>
          <w:szCs w:val="18"/>
        </w:rPr>
      </w:pPr>
      <w:hyperlink w:anchor="ProcConceptoNoProductivo" w:history="1">
        <w:r w:rsidR="00252A72" w:rsidRPr="00DB2E53">
          <w:rPr>
            <w:rStyle w:val="Hipervnculo"/>
            <w:sz w:val="18"/>
            <w:szCs w:val="18"/>
          </w:rPr>
          <w:t>340</w:t>
        </w:r>
        <w:bookmarkStart w:id="422" w:name="Pregunta340"/>
        <w:bookmarkEnd w:id="422"/>
        <w:r w:rsidR="00252A72" w:rsidRPr="00DB2E53">
          <w:rPr>
            <w:rStyle w:val="Hipervnculo"/>
            <w:sz w:val="18"/>
            <w:szCs w:val="18"/>
          </w:rPr>
          <w:t>. Concepto de proyecto no productivo</w:t>
        </w:r>
      </w:hyperlink>
    </w:p>
    <w:p w14:paraId="16F44819" w14:textId="77777777" w:rsidR="00252A72" w:rsidRDefault="00252A72" w:rsidP="000927C4">
      <w:pPr>
        <w:ind w:left="1416"/>
        <w:rPr>
          <w:b/>
          <w:sz w:val="18"/>
          <w:szCs w:val="18"/>
        </w:rPr>
      </w:pPr>
    </w:p>
    <w:p w14:paraId="347EB768" w14:textId="77777777" w:rsidR="00252A72" w:rsidRPr="001B5CFF" w:rsidRDefault="00252A72" w:rsidP="000927C4">
      <w:pPr>
        <w:ind w:left="1416"/>
        <w:rPr>
          <w:b/>
          <w:sz w:val="18"/>
          <w:szCs w:val="18"/>
        </w:rPr>
      </w:pPr>
      <w:r>
        <w:rPr>
          <w:b/>
          <w:sz w:val="18"/>
          <w:szCs w:val="18"/>
        </w:rPr>
        <w:t>1.A.2.</w:t>
      </w:r>
      <w:bookmarkStart w:id="423" w:name="ÏNDICEeNTESlOCALES"/>
      <w:bookmarkEnd w:id="423"/>
      <w:r w:rsidRPr="001B5CFF">
        <w:rPr>
          <w:b/>
          <w:sz w:val="18"/>
          <w:szCs w:val="18"/>
        </w:rPr>
        <w:t>a</w:t>
      </w:r>
      <w:bookmarkStart w:id="424" w:name="ÍndicePreguntasEntidadesLocales"/>
      <w:bookmarkEnd w:id="424"/>
      <w:r w:rsidRPr="001B5CFF">
        <w:rPr>
          <w:b/>
          <w:sz w:val="18"/>
          <w:szCs w:val="18"/>
        </w:rPr>
        <w:t xml:space="preserve">) </w:t>
      </w:r>
      <w:r w:rsidRPr="002D2B1E">
        <w:rPr>
          <w:b/>
          <w:sz w:val="18"/>
          <w:szCs w:val="18"/>
        </w:rPr>
        <w:t xml:space="preserve">Elegibilidad de proyectos: </w:t>
      </w:r>
      <w:r>
        <w:rPr>
          <w:b/>
          <w:sz w:val="18"/>
          <w:szCs w:val="18"/>
        </w:rPr>
        <w:t>no productivos: e</w:t>
      </w:r>
      <w:r w:rsidRPr="001B5CFF">
        <w:rPr>
          <w:b/>
          <w:sz w:val="18"/>
          <w:szCs w:val="18"/>
        </w:rPr>
        <w:t>ntidades locales</w:t>
      </w:r>
    </w:p>
    <w:p w14:paraId="7C4EDFD4" w14:textId="77777777" w:rsidR="00252A72" w:rsidRDefault="00252A72" w:rsidP="006821E5">
      <w:pPr>
        <w:ind w:left="2124" w:firstLine="708"/>
        <w:rPr>
          <w:sz w:val="14"/>
          <w:szCs w:val="14"/>
        </w:rPr>
      </w:pPr>
      <w:r w:rsidRPr="001C7C82">
        <w:rPr>
          <w:sz w:val="14"/>
          <w:szCs w:val="14"/>
        </w:rPr>
        <w:t>(</w:t>
      </w:r>
      <w:hyperlink w:anchor="ÍndiceProcedimControlSolicitNoProdEnteLo" w:history="1">
        <w:r w:rsidRPr="001C7C82">
          <w:rPr>
            <w:rStyle w:val="Hipervnculo"/>
            <w:sz w:val="14"/>
            <w:szCs w:val="14"/>
          </w:rPr>
          <w:t>Ir a Procedimiento: Control de solicitudes de ayuda: Proyectos no productivos de entes locales</w:t>
        </w:r>
      </w:hyperlink>
      <w:r>
        <w:rPr>
          <w:sz w:val="14"/>
          <w:szCs w:val="14"/>
        </w:rPr>
        <w:t>)</w:t>
      </w:r>
    </w:p>
    <w:p w14:paraId="78EDBA0E" w14:textId="77777777" w:rsidR="00252A72" w:rsidRPr="00DE309D" w:rsidRDefault="00252A72" w:rsidP="00DE309D">
      <w:pPr>
        <w:ind w:left="2124" w:firstLine="708"/>
        <w:jc w:val="left"/>
        <w:rPr>
          <w:sz w:val="14"/>
          <w:szCs w:val="14"/>
        </w:rPr>
      </w:pPr>
      <w:r>
        <w:rPr>
          <w:sz w:val="14"/>
          <w:szCs w:val="14"/>
        </w:rPr>
        <w:t>(</w:t>
      </w:r>
      <w:hyperlink w:anchor="ÍndiceProc2_1_e_10_SolicPagoEntLocalProm" w:history="1">
        <w:r w:rsidRPr="00DE309D">
          <w:rPr>
            <w:rStyle w:val="Hipervnculo"/>
            <w:sz w:val="14"/>
            <w:szCs w:val="14"/>
          </w:rPr>
          <w:t xml:space="preserve">Ir a Procedimiento: </w:t>
        </w:r>
        <w:proofErr w:type="gramStart"/>
        <w:r w:rsidRPr="00DE309D">
          <w:rPr>
            <w:rStyle w:val="Hipervnculo"/>
            <w:sz w:val="14"/>
            <w:szCs w:val="14"/>
          </w:rPr>
          <w:t>1.B.A.</w:t>
        </w:r>
        <w:proofErr w:type="gramEnd"/>
        <w:r w:rsidRPr="00DE309D">
          <w:rPr>
            <w:rStyle w:val="Hipervnculo"/>
            <w:sz w:val="14"/>
            <w:szCs w:val="14"/>
          </w:rPr>
          <w:t>2.1.e.10. Solicitud pago: Entidades locales promotoras</w:t>
        </w:r>
        <w:r>
          <w:rPr>
            <w:rStyle w:val="Hipervnculo"/>
            <w:sz w:val="14"/>
            <w:szCs w:val="14"/>
          </w:rPr>
          <w:t>:</w:t>
        </w:r>
        <w:r w:rsidRPr="00DE309D">
          <w:rPr>
            <w:rStyle w:val="Hipervnculo"/>
            <w:sz w:val="14"/>
            <w:szCs w:val="14"/>
          </w:rPr>
          <w:t xml:space="preserve"> </w:t>
        </w:r>
        <w:r>
          <w:rPr>
            <w:rStyle w:val="Hipervnculo"/>
            <w:sz w:val="14"/>
            <w:szCs w:val="14"/>
          </w:rPr>
          <w:t>n</w:t>
        </w:r>
        <w:r w:rsidRPr="00DE309D">
          <w:rPr>
            <w:rStyle w:val="Hipervnculo"/>
            <w:sz w:val="14"/>
            <w:szCs w:val="14"/>
          </w:rPr>
          <w:t>o hay más respuestas</w:t>
        </w:r>
      </w:hyperlink>
      <w:r>
        <w:rPr>
          <w:sz w:val="14"/>
          <w:szCs w:val="14"/>
        </w:rPr>
        <w:t>)</w:t>
      </w:r>
    </w:p>
    <w:p w14:paraId="5307969B" w14:textId="77777777" w:rsidR="00252A72" w:rsidRPr="001C7C82" w:rsidRDefault="00252A72" w:rsidP="006821E5">
      <w:pPr>
        <w:ind w:left="2124" w:firstLine="708"/>
        <w:rPr>
          <w:sz w:val="14"/>
          <w:szCs w:val="14"/>
        </w:rPr>
      </w:pPr>
    </w:p>
    <w:p w14:paraId="6529AB52" w14:textId="77777777" w:rsidR="00252A72" w:rsidRPr="00F03B8C" w:rsidRDefault="00252A72" w:rsidP="006821E5">
      <w:pPr>
        <w:ind w:left="2124" w:firstLine="708"/>
        <w:rPr>
          <w:sz w:val="18"/>
          <w:szCs w:val="18"/>
        </w:rPr>
      </w:pPr>
      <w:r w:rsidRPr="00F03B8C">
        <w:rPr>
          <w:sz w:val="18"/>
          <w:szCs w:val="18"/>
        </w:rPr>
        <w:t xml:space="preserve">a.1) </w:t>
      </w:r>
      <w:hyperlink w:anchor="ÍndicePreguntasEntidadesLocalesServicios" w:history="1">
        <w:r w:rsidRPr="00F03B8C">
          <w:rPr>
            <w:rStyle w:val="Hipervnculo"/>
            <w:sz w:val="18"/>
            <w:szCs w:val="18"/>
          </w:rPr>
          <w:t>Servicios</w:t>
        </w:r>
      </w:hyperlink>
    </w:p>
    <w:p w14:paraId="0A9E6207" w14:textId="77777777" w:rsidR="00252A72" w:rsidRPr="00F03B8C" w:rsidRDefault="00252A72" w:rsidP="006821E5">
      <w:pPr>
        <w:ind w:left="2124" w:firstLine="708"/>
        <w:rPr>
          <w:sz w:val="18"/>
          <w:szCs w:val="18"/>
        </w:rPr>
      </w:pPr>
      <w:r w:rsidRPr="00F03B8C">
        <w:rPr>
          <w:sz w:val="18"/>
          <w:szCs w:val="18"/>
        </w:rPr>
        <w:t xml:space="preserve">a.2) </w:t>
      </w:r>
      <w:hyperlink w:anchor="ÍndicePreguntasEntidadesLocalesOtrosEqui" w:history="1">
        <w:r w:rsidRPr="00F03B8C">
          <w:rPr>
            <w:rStyle w:val="Hipervnculo"/>
            <w:sz w:val="18"/>
            <w:szCs w:val="18"/>
          </w:rPr>
          <w:t>Otros equipamientos municipales o su mejora</w:t>
        </w:r>
      </w:hyperlink>
    </w:p>
    <w:p w14:paraId="792355F8" w14:textId="77777777" w:rsidR="00252A72" w:rsidRPr="00F03B8C" w:rsidRDefault="00252A72" w:rsidP="006821E5">
      <w:pPr>
        <w:ind w:left="2124" w:firstLine="708"/>
        <w:rPr>
          <w:sz w:val="18"/>
          <w:szCs w:val="18"/>
        </w:rPr>
      </w:pPr>
      <w:r w:rsidRPr="00F03B8C">
        <w:rPr>
          <w:sz w:val="18"/>
          <w:szCs w:val="18"/>
        </w:rPr>
        <w:t xml:space="preserve">a.3) </w:t>
      </w:r>
      <w:hyperlink w:anchor="ÍndicePreguntasEntidadesLocalesOtrosTuri" w:history="1">
        <w:r w:rsidRPr="00F03B8C">
          <w:rPr>
            <w:rStyle w:val="Hipervnculo"/>
            <w:sz w:val="18"/>
            <w:szCs w:val="18"/>
          </w:rPr>
          <w:t>Otras actuaciones de apoyo al turismo</w:t>
        </w:r>
      </w:hyperlink>
    </w:p>
    <w:p w14:paraId="5BA60A78" w14:textId="77777777" w:rsidR="00252A72" w:rsidRPr="00F03B8C" w:rsidRDefault="00252A72" w:rsidP="006821E5">
      <w:pPr>
        <w:ind w:left="2124" w:firstLine="708"/>
        <w:rPr>
          <w:sz w:val="18"/>
          <w:szCs w:val="18"/>
        </w:rPr>
      </w:pPr>
      <w:r w:rsidRPr="00F03B8C">
        <w:rPr>
          <w:sz w:val="18"/>
          <w:szCs w:val="18"/>
        </w:rPr>
        <w:t xml:space="preserve">a.4) </w:t>
      </w:r>
      <w:hyperlink w:anchor="ÍndicePreguntasEntidadesLocalesViviendas" w:history="1">
        <w:r w:rsidRPr="00F03B8C">
          <w:rPr>
            <w:rStyle w:val="Hipervnculo"/>
            <w:sz w:val="18"/>
            <w:szCs w:val="18"/>
          </w:rPr>
          <w:t>Viviendas</w:t>
        </w:r>
      </w:hyperlink>
    </w:p>
    <w:p w14:paraId="0BEC95B5" w14:textId="77777777" w:rsidR="00252A72" w:rsidRPr="00F03B8C" w:rsidRDefault="00252A72" w:rsidP="006821E5">
      <w:pPr>
        <w:ind w:left="2124" w:firstLine="708"/>
        <w:rPr>
          <w:sz w:val="18"/>
          <w:szCs w:val="18"/>
        </w:rPr>
      </w:pPr>
      <w:r w:rsidRPr="00F03B8C">
        <w:rPr>
          <w:sz w:val="18"/>
          <w:szCs w:val="18"/>
        </w:rPr>
        <w:t xml:space="preserve">a.5) </w:t>
      </w:r>
      <w:hyperlink w:anchor="ÍndicePreguntasEntidadesLocalesEmpresaPú" w:history="1">
        <w:r w:rsidRPr="00CF4D54">
          <w:rPr>
            <w:rStyle w:val="Hipervnculo"/>
            <w:sz w:val="18"/>
            <w:szCs w:val="18"/>
          </w:rPr>
          <w:t>Empresas públicas</w:t>
        </w:r>
      </w:hyperlink>
      <w:r w:rsidRPr="00F03B8C">
        <w:rPr>
          <w:sz w:val="18"/>
          <w:szCs w:val="18"/>
        </w:rPr>
        <w:t xml:space="preserve"> </w:t>
      </w:r>
      <w:r>
        <w:rPr>
          <w:sz w:val="18"/>
          <w:szCs w:val="18"/>
        </w:rPr>
        <w:t>(incl. las</w:t>
      </w:r>
      <w:r w:rsidRPr="00F03B8C">
        <w:rPr>
          <w:sz w:val="18"/>
          <w:szCs w:val="18"/>
        </w:rPr>
        <w:t xml:space="preserve"> participadas</w:t>
      </w:r>
      <w:r>
        <w:rPr>
          <w:sz w:val="18"/>
          <w:szCs w:val="18"/>
        </w:rPr>
        <w:t>)</w:t>
      </w:r>
    </w:p>
    <w:p w14:paraId="0E37FAC0" w14:textId="77777777" w:rsidR="00252A72" w:rsidRPr="00F03B8C" w:rsidRDefault="00252A72" w:rsidP="006821E5">
      <w:pPr>
        <w:ind w:left="2124" w:firstLine="708"/>
        <w:rPr>
          <w:sz w:val="18"/>
          <w:szCs w:val="18"/>
        </w:rPr>
      </w:pPr>
      <w:r w:rsidRPr="00F03B8C">
        <w:rPr>
          <w:sz w:val="18"/>
          <w:szCs w:val="18"/>
        </w:rPr>
        <w:t xml:space="preserve">a.6) </w:t>
      </w:r>
      <w:hyperlink w:anchor="ÍndicePreguntasEntesLocalOtroNoTurismo" w:history="1">
        <w:r w:rsidRPr="00CF4D54">
          <w:rPr>
            <w:rStyle w:val="Hipervnculo"/>
            <w:sz w:val="18"/>
            <w:szCs w:val="18"/>
          </w:rPr>
          <w:t>Apoyo a sectores productivos no turísticos</w:t>
        </w:r>
      </w:hyperlink>
    </w:p>
    <w:p w14:paraId="149B61DB" w14:textId="77777777" w:rsidR="00252A72" w:rsidRPr="00F03B8C" w:rsidRDefault="00252A72" w:rsidP="006821E5">
      <w:pPr>
        <w:ind w:left="2124" w:firstLine="708"/>
        <w:rPr>
          <w:sz w:val="18"/>
          <w:szCs w:val="18"/>
        </w:rPr>
      </w:pPr>
      <w:r w:rsidRPr="00F03B8C">
        <w:rPr>
          <w:sz w:val="18"/>
          <w:szCs w:val="18"/>
        </w:rPr>
        <w:t xml:space="preserve">a.7) </w:t>
      </w:r>
      <w:hyperlink w:anchor="ÍndicePreguntasEntidadesLocalesJornadas" w:history="1">
        <w:r w:rsidRPr="00CF4D54">
          <w:rPr>
            <w:rStyle w:val="Hipervnculo"/>
            <w:sz w:val="18"/>
            <w:szCs w:val="18"/>
          </w:rPr>
          <w:t>Jornadas</w:t>
        </w:r>
      </w:hyperlink>
    </w:p>
    <w:p w14:paraId="2805DAB0" w14:textId="77777777" w:rsidR="00252A72" w:rsidRDefault="00252A72" w:rsidP="006821E5">
      <w:pPr>
        <w:ind w:left="2124" w:firstLine="708"/>
        <w:rPr>
          <w:sz w:val="18"/>
          <w:szCs w:val="18"/>
        </w:rPr>
      </w:pPr>
      <w:r w:rsidRPr="00F03B8C">
        <w:rPr>
          <w:sz w:val="18"/>
          <w:szCs w:val="18"/>
        </w:rPr>
        <w:t xml:space="preserve">a.8) </w:t>
      </w:r>
      <w:hyperlink w:anchor="ÍndicePreguntasEntidadesLocalesMedioAmbi" w:history="1">
        <w:r w:rsidRPr="00CF4D54">
          <w:rPr>
            <w:rStyle w:val="Hipervnculo"/>
            <w:sz w:val="18"/>
            <w:szCs w:val="18"/>
          </w:rPr>
          <w:t>Mejora medioambiental y ahorro y eficiencia energética</w:t>
        </w:r>
      </w:hyperlink>
    </w:p>
    <w:p w14:paraId="03A35A66" w14:textId="77777777" w:rsidR="00252A72" w:rsidRDefault="00252A72" w:rsidP="00F03B8C">
      <w:pPr>
        <w:ind w:left="1416" w:firstLine="708"/>
        <w:rPr>
          <w:sz w:val="18"/>
          <w:szCs w:val="18"/>
        </w:rPr>
      </w:pPr>
    </w:p>
    <w:p w14:paraId="2CCFA0F8" w14:textId="77777777" w:rsidR="00252A72" w:rsidRDefault="00252A72" w:rsidP="006821E5">
      <w:pPr>
        <w:ind w:left="1416" w:firstLine="708"/>
        <w:rPr>
          <w:sz w:val="18"/>
          <w:szCs w:val="18"/>
        </w:rPr>
      </w:pPr>
      <w:r w:rsidRPr="00FD0065">
        <w:rPr>
          <w:sz w:val="18"/>
          <w:szCs w:val="18"/>
        </w:rPr>
        <w:t>1.A.2.</w:t>
      </w:r>
      <w:r>
        <w:rPr>
          <w:sz w:val="18"/>
          <w:szCs w:val="18"/>
        </w:rPr>
        <w:t>a.1</w:t>
      </w:r>
      <w:bookmarkStart w:id="425" w:name="ÍndicePreguntasEntidadesLocalesServicios"/>
      <w:bookmarkEnd w:id="425"/>
      <w:r>
        <w:rPr>
          <w:sz w:val="18"/>
          <w:szCs w:val="18"/>
        </w:rPr>
        <w:t xml:space="preserve">) </w:t>
      </w:r>
      <w:r w:rsidRPr="002D2B1E">
        <w:rPr>
          <w:sz w:val="18"/>
          <w:szCs w:val="18"/>
        </w:rPr>
        <w:t>Elegibilidad de proyectos</w:t>
      </w:r>
      <w:r w:rsidRPr="002D2B1E">
        <w:rPr>
          <w:b/>
          <w:sz w:val="18"/>
          <w:szCs w:val="18"/>
        </w:rPr>
        <w:t xml:space="preserve"> </w:t>
      </w:r>
      <w:r w:rsidRPr="00B84868">
        <w:rPr>
          <w:sz w:val="18"/>
          <w:szCs w:val="18"/>
        </w:rPr>
        <w:t>no productivos</w:t>
      </w:r>
      <w:r w:rsidRPr="002D2B1E">
        <w:rPr>
          <w:sz w:val="18"/>
          <w:szCs w:val="18"/>
        </w:rPr>
        <w:t xml:space="preserve">: </w:t>
      </w:r>
      <w:r w:rsidRPr="004E6BF3">
        <w:rPr>
          <w:sz w:val="18"/>
          <w:szCs w:val="18"/>
        </w:rPr>
        <w:t>Servicios</w:t>
      </w:r>
      <w:r>
        <w:rPr>
          <w:sz w:val="18"/>
          <w:szCs w:val="18"/>
        </w:rPr>
        <w:t xml:space="preserve"> </w:t>
      </w:r>
    </w:p>
    <w:p w14:paraId="345F207D" w14:textId="77777777"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GeneralEntesLocales" w:history="1">
        <w:r w:rsidRPr="00A06EE9">
          <w:rPr>
            <w:rStyle w:val="Hipervnculo"/>
            <w:sz w:val="14"/>
            <w:szCs w:val="14"/>
          </w:rPr>
          <w:t>Índice Entes locales</w:t>
        </w:r>
      </w:hyperlink>
      <w:r w:rsidRPr="00CF4D54">
        <w:rPr>
          <w:rStyle w:val="Hipervnculo"/>
          <w:color w:val="auto"/>
          <w:sz w:val="14"/>
          <w:szCs w:val="14"/>
          <w:u w:val="none"/>
        </w:rPr>
        <w:t>)</w:t>
      </w:r>
      <w:r>
        <w:rPr>
          <w:rStyle w:val="Hipervnculo"/>
          <w:color w:val="auto"/>
          <w:sz w:val="14"/>
          <w:szCs w:val="14"/>
          <w:u w:val="none"/>
        </w:rPr>
        <w:t xml:space="preserve"> </w:t>
      </w:r>
    </w:p>
    <w:p w14:paraId="406E1F72" w14:textId="77777777" w:rsidR="00252A72" w:rsidRDefault="00000000" w:rsidP="00263857">
      <w:pPr>
        <w:ind w:left="1416" w:firstLine="708"/>
        <w:jc w:val="left"/>
        <w:outlineLvl w:val="0"/>
      </w:pPr>
      <w:hyperlink w:anchor="ProcConceptoNoProductivoResidenciaPrivad" w:history="1">
        <w:r w:rsidR="00252A72">
          <w:rPr>
            <w:rStyle w:val="Hipervnculo"/>
            <w:sz w:val="18"/>
            <w:szCs w:val="18"/>
          </w:rPr>
          <w:t>416</w:t>
        </w:r>
        <w:bookmarkStart w:id="426" w:name="Pregunta416EnNoprroductivosEntesLocales"/>
        <w:bookmarkEnd w:id="426"/>
        <w:r w:rsidR="00252A72">
          <w:rPr>
            <w:rStyle w:val="Hipervnculo"/>
            <w:sz w:val="18"/>
            <w:szCs w:val="18"/>
          </w:rPr>
          <w:t>. R</w:t>
        </w:r>
        <w:r w:rsidR="00252A72" w:rsidRPr="001E64D3">
          <w:rPr>
            <w:rStyle w:val="Hipervnculo"/>
            <w:sz w:val="18"/>
            <w:szCs w:val="18"/>
          </w:rPr>
          <w:t>esidencia privada de personas mayores co</w:t>
        </w:r>
        <w:r w:rsidR="00252A72">
          <w:rPr>
            <w:rStyle w:val="Hipervnculo"/>
            <w:sz w:val="18"/>
            <w:szCs w:val="18"/>
          </w:rPr>
          <w:t>mo</w:t>
        </w:r>
        <w:r w:rsidR="00252A72" w:rsidRPr="001E64D3">
          <w:rPr>
            <w:rStyle w:val="Hipervnculo"/>
            <w:sz w:val="18"/>
            <w:szCs w:val="18"/>
          </w:rPr>
          <w:t xml:space="preserve"> no productivo</w:t>
        </w:r>
      </w:hyperlink>
    </w:p>
    <w:p w14:paraId="5BB92F8E" w14:textId="77777777" w:rsidR="00252A72" w:rsidRPr="00080C01" w:rsidRDefault="00000000" w:rsidP="000927C4">
      <w:pPr>
        <w:ind w:left="2127"/>
        <w:jc w:val="left"/>
        <w:rPr>
          <w:rStyle w:val="Hipervnculo"/>
        </w:rPr>
      </w:pPr>
      <w:hyperlink w:anchor="AytoBar" w:history="1">
        <w:r w:rsidR="00252A72" w:rsidRPr="00B35875">
          <w:rPr>
            <w:rStyle w:val="Hipervnculo"/>
            <w:sz w:val="18"/>
            <w:szCs w:val="18"/>
          </w:rPr>
          <w:t>47</w:t>
        </w:r>
        <w:bookmarkStart w:id="427" w:name="Pregunta47turismoyservicios"/>
        <w:bookmarkEnd w:id="427"/>
        <w:r w:rsidR="00252A72" w:rsidRPr="00B35875">
          <w:rPr>
            <w:rStyle w:val="Hipervnculo"/>
            <w:sz w:val="18"/>
            <w:szCs w:val="18"/>
          </w:rPr>
          <w:t>. Construcción de bar por ayuntamiento</w:t>
        </w:r>
      </w:hyperlink>
    </w:p>
    <w:p w14:paraId="6A623DF0" w14:textId="77777777" w:rsidR="00252A72" w:rsidRDefault="00000000" w:rsidP="00B970DC">
      <w:pPr>
        <w:ind w:left="2127"/>
        <w:jc w:val="left"/>
        <w:rPr>
          <w:sz w:val="18"/>
          <w:szCs w:val="18"/>
        </w:rPr>
      </w:pPr>
      <w:hyperlink w:anchor="AytoMejoraSuCentroSocial" w:history="1">
        <w:r w:rsidR="00252A72">
          <w:rPr>
            <w:rStyle w:val="Hipervnculo"/>
            <w:sz w:val="18"/>
            <w:szCs w:val="18"/>
          </w:rPr>
          <w:t>167</w:t>
        </w:r>
        <w:bookmarkStart w:id="428" w:name="Pregunta167"/>
        <w:bookmarkEnd w:id="428"/>
        <w:r w:rsidR="00252A72">
          <w:rPr>
            <w:rStyle w:val="Hipervnculo"/>
            <w:sz w:val="18"/>
            <w:szCs w:val="18"/>
          </w:rPr>
          <w:t>. P</w:t>
        </w:r>
        <w:r w:rsidR="00252A72" w:rsidRPr="00A40E44">
          <w:rPr>
            <w:rStyle w:val="Hipervnculo"/>
            <w:sz w:val="18"/>
            <w:szCs w:val="18"/>
          </w:rPr>
          <w:t>royecto no productivo que mejora su centro socia</w:t>
        </w:r>
        <w:r w:rsidR="00252A72">
          <w:rPr>
            <w:rStyle w:val="Hipervnculo"/>
            <w:sz w:val="18"/>
            <w:szCs w:val="18"/>
          </w:rPr>
          <w:t>l y bar</w:t>
        </w:r>
      </w:hyperlink>
    </w:p>
    <w:p w14:paraId="55EF1AD8" w14:textId="77777777" w:rsidR="00252A72" w:rsidRPr="00080C01" w:rsidRDefault="00000000" w:rsidP="000927C4">
      <w:pPr>
        <w:ind w:left="2127"/>
        <w:jc w:val="left"/>
        <w:rPr>
          <w:rStyle w:val="Hipervnculo"/>
        </w:rPr>
      </w:pPr>
      <w:hyperlink w:anchor="AytoPiscina" w:history="1">
        <w:r w:rsidR="00252A72" w:rsidRPr="00B4771F">
          <w:rPr>
            <w:rStyle w:val="Hipervnculo"/>
            <w:sz w:val="18"/>
            <w:szCs w:val="18"/>
          </w:rPr>
          <w:t>49</w:t>
        </w:r>
        <w:bookmarkStart w:id="429" w:name="Pregunta49NoProdServicios"/>
        <w:bookmarkEnd w:id="429"/>
        <w:r w:rsidR="00252A72" w:rsidRPr="00B4771F">
          <w:rPr>
            <w:rStyle w:val="Hipervnculo"/>
            <w:sz w:val="18"/>
            <w:szCs w:val="18"/>
          </w:rPr>
          <w:t>. Piscina de un ayuntamiento como proyecto productivo</w:t>
        </w:r>
      </w:hyperlink>
    </w:p>
    <w:p w14:paraId="50E5B792" w14:textId="77777777" w:rsidR="00252A72" w:rsidRPr="003754F3" w:rsidRDefault="00000000" w:rsidP="000927C4">
      <w:pPr>
        <w:ind w:left="2127"/>
        <w:jc w:val="left"/>
        <w:rPr>
          <w:rStyle w:val="Hipervnculo"/>
          <w:color w:val="auto"/>
          <w:sz w:val="18"/>
          <w:szCs w:val="18"/>
          <w:u w:val="none"/>
        </w:rPr>
      </w:pPr>
      <w:hyperlink w:anchor="ArrendatarioDeEntidadPública" w:history="1">
        <w:r w:rsidR="00252A72">
          <w:rPr>
            <w:rStyle w:val="Hipervnculo"/>
            <w:sz w:val="18"/>
            <w:szCs w:val="18"/>
          </w:rPr>
          <w:t>68</w:t>
        </w:r>
        <w:bookmarkStart w:id="430" w:name="Pregunta68entidadeslocales"/>
        <w:bookmarkEnd w:id="430"/>
        <w:r w:rsidR="00252A72">
          <w:rPr>
            <w:rStyle w:val="Hipervnculo"/>
            <w:sz w:val="18"/>
            <w:szCs w:val="18"/>
          </w:rPr>
          <w:t>. Compras por un a</w:t>
        </w:r>
        <w:r w:rsidR="00252A72" w:rsidRPr="00AE68D6">
          <w:rPr>
            <w:rStyle w:val="Hipervnculo"/>
            <w:sz w:val="18"/>
            <w:szCs w:val="18"/>
          </w:rPr>
          <w:t>rrenda</w:t>
        </w:r>
        <w:r w:rsidR="00252A72">
          <w:rPr>
            <w:rStyle w:val="Hipervnculo"/>
            <w:sz w:val="18"/>
            <w:szCs w:val="18"/>
          </w:rPr>
          <w:t xml:space="preserve">tario privado </w:t>
        </w:r>
        <w:r w:rsidR="00252A72" w:rsidRPr="00AE68D6">
          <w:rPr>
            <w:rStyle w:val="Hipervnculo"/>
            <w:sz w:val="18"/>
            <w:szCs w:val="18"/>
          </w:rPr>
          <w:t xml:space="preserve">de </w:t>
        </w:r>
        <w:r w:rsidR="00252A72">
          <w:rPr>
            <w:rStyle w:val="Hipervnculo"/>
            <w:sz w:val="18"/>
            <w:szCs w:val="18"/>
          </w:rPr>
          <w:t xml:space="preserve">un </w:t>
        </w:r>
        <w:r w:rsidR="00252A72" w:rsidRPr="00AE68D6">
          <w:rPr>
            <w:rStyle w:val="Hipervnculo"/>
            <w:sz w:val="18"/>
            <w:szCs w:val="18"/>
          </w:rPr>
          <w:t>albergue público</w:t>
        </w:r>
      </w:hyperlink>
    </w:p>
    <w:p w14:paraId="17C0337C" w14:textId="77777777" w:rsidR="00252A72" w:rsidRPr="00E91113" w:rsidRDefault="00000000" w:rsidP="00521C1A">
      <w:pPr>
        <w:ind w:left="2127"/>
        <w:jc w:val="left"/>
        <w:rPr>
          <w:rStyle w:val="Hipervnculo"/>
          <w:sz w:val="18"/>
          <w:szCs w:val="18"/>
        </w:rPr>
      </w:pPr>
      <w:hyperlink w:anchor="AytoEquiposAlbergueMunicipalAdricte" w:history="1">
        <w:r w:rsidR="00252A72">
          <w:rPr>
            <w:rStyle w:val="Hipervnculo"/>
            <w:sz w:val="18"/>
            <w:szCs w:val="18"/>
          </w:rPr>
          <w:t>176</w:t>
        </w:r>
        <w:bookmarkStart w:id="431" w:name="Pregunta176equipamientoalberguemunicipal"/>
        <w:bookmarkEnd w:id="431"/>
        <w:r w:rsidR="00252A72">
          <w:rPr>
            <w:rStyle w:val="Hipervnculo"/>
            <w:sz w:val="18"/>
            <w:szCs w:val="18"/>
          </w:rPr>
          <w:t>. E</w:t>
        </w:r>
        <w:r w:rsidR="00252A72" w:rsidRPr="00E91113">
          <w:rPr>
            <w:rStyle w:val="Hipervnculo"/>
            <w:sz w:val="18"/>
            <w:szCs w:val="18"/>
          </w:rPr>
          <w:t>quipamiento del albergue municipal</w:t>
        </w:r>
      </w:hyperlink>
      <w:r w:rsidR="00252A72" w:rsidRPr="00E91113">
        <w:rPr>
          <w:rStyle w:val="Hipervnculo"/>
          <w:sz w:val="18"/>
          <w:szCs w:val="18"/>
        </w:rPr>
        <w:t xml:space="preserve"> </w:t>
      </w:r>
    </w:p>
    <w:p w14:paraId="4383CE8C" w14:textId="77777777" w:rsidR="00252A72" w:rsidRDefault="00000000" w:rsidP="000927C4">
      <w:pPr>
        <w:ind w:left="2127"/>
        <w:jc w:val="left"/>
        <w:rPr>
          <w:rStyle w:val="Hipervnculo"/>
          <w:color w:val="auto"/>
          <w:sz w:val="18"/>
          <w:szCs w:val="18"/>
          <w:u w:val="none"/>
        </w:rPr>
      </w:pPr>
      <w:hyperlink w:anchor="AytoResidenciaMayores" w:history="1">
        <w:r w:rsidR="00252A72">
          <w:rPr>
            <w:rStyle w:val="Hipervnculo"/>
            <w:sz w:val="18"/>
            <w:szCs w:val="18"/>
          </w:rPr>
          <w:t>50</w:t>
        </w:r>
        <w:bookmarkStart w:id="432" w:name="Pregunta50"/>
        <w:bookmarkEnd w:id="432"/>
        <w:r w:rsidR="00252A72">
          <w:rPr>
            <w:rStyle w:val="Hipervnculo"/>
            <w:sz w:val="18"/>
            <w:szCs w:val="18"/>
          </w:rPr>
          <w:t>. A</w:t>
        </w:r>
        <w:r w:rsidR="00252A72" w:rsidRPr="003754F3">
          <w:rPr>
            <w:rStyle w:val="Hipervnculo"/>
            <w:sz w:val="18"/>
            <w:szCs w:val="18"/>
          </w:rPr>
          <w:t xml:space="preserve">djudicatario </w:t>
        </w:r>
        <w:r w:rsidR="00252A72">
          <w:rPr>
            <w:rStyle w:val="Hipervnculo"/>
            <w:sz w:val="18"/>
            <w:szCs w:val="18"/>
          </w:rPr>
          <w:t xml:space="preserve">privado </w:t>
        </w:r>
        <w:r w:rsidR="00252A72" w:rsidRPr="003754F3">
          <w:rPr>
            <w:rStyle w:val="Hipervnculo"/>
            <w:sz w:val="18"/>
            <w:szCs w:val="18"/>
          </w:rPr>
          <w:t xml:space="preserve">de residencia </w:t>
        </w:r>
        <w:r w:rsidR="00252A72">
          <w:rPr>
            <w:rStyle w:val="Hipervnculo"/>
            <w:sz w:val="18"/>
            <w:szCs w:val="18"/>
          </w:rPr>
          <w:t xml:space="preserve">pública </w:t>
        </w:r>
        <w:r w:rsidR="00252A72" w:rsidRPr="003754F3">
          <w:rPr>
            <w:rStyle w:val="Hipervnculo"/>
            <w:sz w:val="18"/>
            <w:szCs w:val="18"/>
          </w:rPr>
          <w:t>de personas mayores</w:t>
        </w:r>
      </w:hyperlink>
    </w:p>
    <w:p w14:paraId="3297BB09" w14:textId="77777777" w:rsidR="00252A72" w:rsidRDefault="00000000" w:rsidP="000927C4">
      <w:pPr>
        <w:ind w:left="2127"/>
        <w:jc w:val="left"/>
        <w:rPr>
          <w:rStyle w:val="Hipervnculo"/>
          <w:sz w:val="18"/>
          <w:szCs w:val="18"/>
        </w:rPr>
      </w:pPr>
      <w:hyperlink w:anchor="ProcLudotecaColumpioParqueEnteLocal" w:history="1">
        <w:r w:rsidR="00252A72">
          <w:rPr>
            <w:rStyle w:val="Hipervnculo"/>
            <w:sz w:val="18"/>
            <w:szCs w:val="18"/>
          </w:rPr>
          <w:t>530</w:t>
        </w:r>
        <w:bookmarkStart w:id="433" w:name="Pregunta530"/>
        <w:bookmarkEnd w:id="433"/>
        <w:r w:rsidR="00252A72">
          <w:rPr>
            <w:rStyle w:val="Hipervnculo"/>
            <w:sz w:val="18"/>
            <w:szCs w:val="18"/>
          </w:rPr>
          <w:t>. L</w:t>
        </w:r>
        <w:r w:rsidR="00252A72" w:rsidRPr="00824BF5">
          <w:rPr>
            <w:rStyle w:val="Hipervnculo"/>
            <w:sz w:val="18"/>
            <w:szCs w:val="18"/>
          </w:rPr>
          <w:t xml:space="preserve">udoteca en local de ayuntamiento y columpio en parque vecino de ese </w:t>
        </w:r>
        <w:r w:rsidR="00252A72">
          <w:rPr>
            <w:rStyle w:val="Hipervnculo"/>
            <w:sz w:val="18"/>
            <w:szCs w:val="18"/>
          </w:rPr>
          <w:t>local</w:t>
        </w:r>
      </w:hyperlink>
    </w:p>
    <w:p w14:paraId="01EF0A83" w14:textId="77777777" w:rsidR="00252A72" w:rsidRPr="00E91113" w:rsidRDefault="00000000" w:rsidP="004E6BF3">
      <w:pPr>
        <w:ind w:left="2127"/>
        <w:jc w:val="left"/>
        <w:rPr>
          <w:rStyle w:val="Hipervnculo"/>
          <w:sz w:val="18"/>
          <w:szCs w:val="18"/>
        </w:rPr>
      </w:pPr>
      <w:hyperlink w:anchor="AytoLudoteca" w:history="1">
        <w:r w:rsidR="00252A72">
          <w:rPr>
            <w:rStyle w:val="Hipervnculo"/>
            <w:sz w:val="18"/>
            <w:szCs w:val="18"/>
          </w:rPr>
          <w:t>170</w:t>
        </w:r>
        <w:bookmarkStart w:id="434" w:name="Pregunta170ludoteca"/>
        <w:bookmarkEnd w:id="434"/>
        <w:r w:rsidR="00252A72">
          <w:rPr>
            <w:rStyle w:val="Hipervnculo"/>
            <w:sz w:val="18"/>
            <w:szCs w:val="18"/>
          </w:rPr>
          <w:t>. L</w:t>
        </w:r>
        <w:r w:rsidR="00252A72" w:rsidRPr="002E0424">
          <w:rPr>
            <w:rStyle w:val="Hipervnculo"/>
            <w:sz w:val="18"/>
            <w:szCs w:val="18"/>
          </w:rPr>
          <w:t>udoteca y espacio joven</w:t>
        </w:r>
      </w:hyperlink>
    </w:p>
    <w:p w14:paraId="4A72E695" w14:textId="77777777" w:rsidR="00252A72" w:rsidRPr="00AE68D6" w:rsidRDefault="00252A72" w:rsidP="003B14DB">
      <w:pPr>
        <w:ind w:left="2124"/>
        <w:jc w:val="left"/>
        <w:rPr>
          <w:sz w:val="18"/>
          <w:szCs w:val="18"/>
        </w:rPr>
      </w:pPr>
      <w:r w:rsidRPr="00873483">
        <w:rPr>
          <w:rStyle w:val="Hipervnculo"/>
          <w:color w:val="auto"/>
          <w:sz w:val="18"/>
          <w:szCs w:val="18"/>
          <w:u w:val="none"/>
        </w:rPr>
        <w:t xml:space="preserve">2016. </w:t>
      </w:r>
      <w:hyperlink w:anchor="InformáticaRedWifiEnteLocalNoProd" w:history="1">
        <w:r>
          <w:rPr>
            <w:rStyle w:val="Hipervnculo"/>
            <w:sz w:val="18"/>
            <w:szCs w:val="18"/>
          </w:rPr>
          <w:t>34</w:t>
        </w:r>
        <w:bookmarkStart w:id="435" w:name="Pregunta34"/>
        <w:bookmarkEnd w:id="435"/>
        <w:r>
          <w:rPr>
            <w:rStyle w:val="Hipervnculo"/>
            <w:sz w:val="18"/>
            <w:szCs w:val="18"/>
          </w:rPr>
          <w:t>. R</w:t>
        </w:r>
        <w:r w:rsidRPr="00AE68D6">
          <w:rPr>
            <w:rStyle w:val="Hipervnculo"/>
            <w:sz w:val="18"/>
            <w:szCs w:val="18"/>
          </w:rPr>
          <w:t>ed wifi no productiva por entidad local</w:t>
        </w:r>
      </w:hyperlink>
    </w:p>
    <w:p w14:paraId="3504B54D" w14:textId="77777777" w:rsidR="00252A72" w:rsidRDefault="00000000" w:rsidP="004E6BF3">
      <w:pPr>
        <w:ind w:left="2127"/>
        <w:jc w:val="left"/>
        <w:rPr>
          <w:rStyle w:val="Hipervnculo"/>
          <w:color w:val="auto"/>
          <w:sz w:val="18"/>
          <w:szCs w:val="18"/>
          <w:u w:val="none"/>
        </w:rPr>
      </w:pPr>
      <w:hyperlink w:anchor="AytoEdificioTiendaYViviendaNoProductivo" w:history="1">
        <w:r w:rsidR="00252A72">
          <w:rPr>
            <w:rStyle w:val="Hipervnculo"/>
            <w:sz w:val="18"/>
            <w:szCs w:val="18"/>
          </w:rPr>
          <w:t>161</w:t>
        </w:r>
        <w:bookmarkStart w:id="436" w:name="Pregunta161"/>
        <w:bookmarkEnd w:id="436"/>
        <w:r w:rsidR="00252A72">
          <w:rPr>
            <w:rStyle w:val="Hipervnculo"/>
            <w:sz w:val="18"/>
            <w:szCs w:val="18"/>
          </w:rPr>
          <w:t>. P</w:t>
        </w:r>
        <w:r w:rsidR="00252A72" w:rsidRPr="001B06A2">
          <w:rPr>
            <w:rStyle w:val="Hipervnculo"/>
            <w:sz w:val="18"/>
            <w:szCs w:val="18"/>
          </w:rPr>
          <w:t>royecto no productivo de inversión para crear empleo: tienda y vivienda</w:t>
        </w:r>
      </w:hyperlink>
    </w:p>
    <w:p w14:paraId="10AC2D48" w14:textId="77777777" w:rsidR="00252A72" w:rsidRDefault="00000000" w:rsidP="004E6BF3">
      <w:pPr>
        <w:ind w:left="2127"/>
        <w:jc w:val="left"/>
        <w:rPr>
          <w:sz w:val="18"/>
          <w:szCs w:val="18"/>
        </w:rPr>
      </w:pPr>
      <w:hyperlink w:anchor="AytoCompraMáquinaParaTiendaNoProductivo" w:history="1">
        <w:r w:rsidR="00252A72">
          <w:rPr>
            <w:rStyle w:val="Hipervnculo"/>
            <w:sz w:val="18"/>
            <w:szCs w:val="18"/>
          </w:rPr>
          <w:t>166</w:t>
        </w:r>
        <w:bookmarkStart w:id="437" w:name="Pregunta166"/>
        <w:bookmarkEnd w:id="437"/>
        <w:r w:rsidR="00252A72">
          <w:rPr>
            <w:rStyle w:val="Hipervnculo"/>
            <w:sz w:val="18"/>
            <w:szCs w:val="18"/>
          </w:rPr>
          <w:t>. P</w:t>
        </w:r>
        <w:r w:rsidR="00252A72" w:rsidRPr="00D16FDB">
          <w:rPr>
            <w:rStyle w:val="Hipervnculo"/>
            <w:sz w:val="18"/>
            <w:szCs w:val="18"/>
          </w:rPr>
          <w:t>royecto no productivo que compra equipamiento para una tienda</w:t>
        </w:r>
      </w:hyperlink>
    </w:p>
    <w:p w14:paraId="3851E29F" w14:textId="77777777" w:rsidR="00252A72" w:rsidRPr="00E91113" w:rsidRDefault="00000000" w:rsidP="004E6BF3">
      <w:pPr>
        <w:ind w:left="2127"/>
        <w:jc w:val="left"/>
        <w:rPr>
          <w:rStyle w:val="Hipervnculo"/>
          <w:sz w:val="18"/>
          <w:szCs w:val="18"/>
        </w:rPr>
      </w:pPr>
      <w:hyperlink w:anchor="AytoCreamultiservicio" w:history="1">
        <w:r w:rsidR="00252A72">
          <w:rPr>
            <w:rStyle w:val="Hipervnculo"/>
            <w:sz w:val="18"/>
            <w:szCs w:val="18"/>
          </w:rPr>
          <w:t>170</w:t>
        </w:r>
        <w:bookmarkStart w:id="438" w:name="Pregunta170multiservicio"/>
        <w:bookmarkEnd w:id="438"/>
        <w:r w:rsidR="00252A72">
          <w:rPr>
            <w:rStyle w:val="Hipervnculo"/>
            <w:sz w:val="18"/>
            <w:szCs w:val="18"/>
          </w:rPr>
          <w:t>. C</w:t>
        </w:r>
        <w:r w:rsidR="00252A72" w:rsidRPr="002E0424">
          <w:rPr>
            <w:rStyle w:val="Hipervnculo"/>
            <w:sz w:val="18"/>
            <w:szCs w:val="18"/>
          </w:rPr>
          <w:t>reación de tienda multiservicio</w:t>
        </w:r>
      </w:hyperlink>
    </w:p>
    <w:p w14:paraId="386FC1D5" w14:textId="77777777" w:rsidR="00252A72" w:rsidRPr="00E91113" w:rsidRDefault="00000000" w:rsidP="004E6BF3">
      <w:pPr>
        <w:ind w:left="2127"/>
        <w:jc w:val="left"/>
        <w:rPr>
          <w:rStyle w:val="Hipervnculo"/>
          <w:sz w:val="18"/>
          <w:szCs w:val="18"/>
        </w:rPr>
      </w:pPr>
      <w:hyperlink w:anchor="AccesoAPlanta2YSalaMultiusos" w:history="1">
        <w:r w:rsidR="00252A72">
          <w:rPr>
            <w:rStyle w:val="Hipervnculo"/>
            <w:sz w:val="18"/>
            <w:szCs w:val="18"/>
          </w:rPr>
          <w:t>182</w:t>
        </w:r>
        <w:bookmarkStart w:id="439" w:name="Pregunta182"/>
        <w:bookmarkEnd w:id="439"/>
        <w:r w:rsidR="00252A72">
          <w:rPr>
            <w:rStyle w:val="Hipervnculo"/>
            <w:sz w:val="18"/>
            <w:szCs w:val="18"/>
          </w:rPr>
          <w:t>. A</w:t>
        </w:r>
        <w:r w:rsidR="00252A72" w:rsidRPr="008C7410">
          <w:rPr>
            <w:rStyle w:val="Hipervnculo"/>
            <w:sz w:val="18"/>
            <w:szCs w:val="18"/>
          </w:rPr>
          <w:t>cceso a la segunda planta de un edificio a restaurar como sala multiusos</w:t>
        </w:r>
      </w:hyperlink>
    </w:p>
    <w:p w14:paraId="326BDA94" w14:textId="77777777" w:rsidR="00252A72" w:rsidRPr="00E91113" w:rsidRDefault="00000000" w:rsidP="00521C1A">
      <w:pPr>
        <w:ind w:left="2127"/>
        <w:jc w:val="left"/>
        <w:rPr>
          <w:rStyle w:val="Hipervnculo"/>
          <w:sz w:val="18"/>
          <w:szCs w:val="18"/>
        </w:rPr>
      </w:pPr>
      <w:hyperlink w:anchor="AytoMeejoraDeHostalMunicipalAdricte" w:history="1">
        <w:r w:rsidR="00252A72">
          <w:rPr>
            <w:rStyle w:val="Hipervnculo"/>
            <w:sz w:val="18"/>
            <w:szCs w:val="18"/>
          </w:rPr>
          <w:t>176</w:t>
        </w:r>
        <w:bookmarkStart w:id="440" w:name="Pregunta176mejorainstalacioneslocal"/>
        <w:bookmarkStart w:id="441" w:name="Pregunta176mejorainstalacionhostal"/>
        <w:bookmarkEnd w:id="440"/>
        <w:bookmarkEnd w:id="441"/>
        <w:r w:rsidR="00252A72">
          <w:rPr>
            <w:rStyle w:val="Hipervnculo"/>
            <w:sz w:val="18"/>
            <w:szCs w:val="18"/>
          </w:rPr>
          <w:t>. M</w:t>
        </w:r>
        <w:r w:rsidR="00252A72" w:rsidRPr="00E91113">
          <w:rPr>
            <w:rStyle w:val="Hipervnculo"/>
            <w:sz w:val="18"/>
            <w:szCs w:val="18"/>
          </w:rPr>
          <w:t>ejora de las instalaciones de hostal municipal</w:t>
        </w:r>
      </w:hyperlink>
    </w:p>
    <w:p w14:paraId="6EAD1D34"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Camping" w:history="1">
        <w:r w:rsidRPr="00FA1F7B">
          <w:rPr>
            <w:rStyle w:val="Hipervnculo"/>
            <w:sz w:val="18"/>
            <w:szCs w:val="18"/>
          </w:rPr>
          <w:t>205</w:t>
        </w:r>
        <w:bookmarkStart w:id="442" w:name="Pregunta205"/>
        <w:bookmarkEnd w:id="442"/>
        <w:r w:rsidRPr="00FA1F7B">
          <w:rPr>
            <w:rStyle w:val="Hipervnculo"/>
            <w:sz w:val="18"/>
            <w:szCs w:val="18"/>
          </w:rPr>
          <w:t>. Fase final de un camping municipal en un pueblo pequeño</w:t>
        </w:r>
      </w:hyperlink>
    </w:p>
    <w:p w14:paraId="02465200"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VTR" w:history="1">
        <w:r w:rsidRPr="00FA1F7B">
          <w:rPr>
            <w:rStyle w:val="Hipervnculo"/>
            <w:sz w:val="18"/>
            <w:szCs w:val="18"/>
          </w:rPr>
          <w:t>204</w:t>
        </w:r>
        <w:bookmarkStart w:id="443" w:name="Pregunta204"/>
        <w:bookmarkEnd w:id="443"/>
        <w:r w:rsidRPr="00FA1F7B">
          <w:rPr>
            <w:rStyle w:val="Hipervnculo"/>
            <w:sz w:val="18"/>
            <w:szCs w:val="18"/>
          </w:rPr>
          <w:t>.</w:t>
        </w:r>
      </w:hyperlink>
      <w:r>
        <w:rPr>
          <w:rStyle w:val="Hipervnculo"/>
          <w:sz w:val="18"/>
          <w:szCs w:val="18"/>
        </w:rPr>
        <w:t xml:space="preserve"> </w:t>
      </w:r>
      <w:hyperlink w:anchor="AytoFaseFinalDeVTR" w:history="1">
        <w:r w:rsidRPr="00E91113">
          <w:rPr>
            <w:rStyle w:val="Hipervnculo"/>
            <w:sz w:val="18"/>
            <w:szCs w:val="18"/>
          </w:rPr>
          <w:t xml:space="preserve">Fase final de VTR de pequeño </w:t>
        </w:r>
        <w:r>
          <w:rPr>
            <w:rStyle w:val="Hipervnculo"/>
            <w:sz w:val="18"/>
            <w:szCs w:val="18"/>
          </w:rPr>
          <w:t>a</w:t>
        </w:r>
        <w:r w:rsidRPr="00E91113">
          <w:rPr>
            <w:rStyle w:val="Hipervnculo"/>
            <w:sz w:val="18"/>
            <w:szCs w:val="18"/>
          </w:rPr>
          <w:t>yuntamiento</w:t>
        </w:r>
      </w:hyperlink>
    </w:p>
    <w:p w14:paraId="5EC47216"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CompraCocinaEscuelaMunicipalAdesho" w:history="1">
        <w:r w:rsidRPr="00FA1F7B">
          <w:rPr>
            <w:rStyle w:val="Hipervnculo"/>
            <w:sz w:val="18"/>
            <w:szCs w:val="18"/>
          </w:rPr>
          <w:t>217</w:t>
        </w:r>
        <w:bookmarkStart w:id="444" w:name="Pregunta217"/>
        <w:bookmarkEnd w:id="444"/>
        <w:r w:rsidRPr="00FA1F7B">
          <w:rPr>
            <w:rStyle w:val="Hipervnculo"/>
            <w:sz w:val="18"/>
            <w:szCs w:val="18"/>
          </w:rPr>
          <w:t>.</w:t>
        </w:r>
      </w:hyperlink>
      <w:r>
        <w:rPr>
          <w:rStyle w:val="Hipervnculo"/>
          <w:sz w:val="18"/>
          <w:szCs w:val="18"/>
        </w:rPr>
        <w:t xml:space="preserve"> </w:t>
      </w:r>
      <w:hyperlink w:anchor="AytoCompraCocinaEscuelaMunicipalAdesho" w:history="1">
        <w:r w:rsidRPr="00E91113">
          <w:rPr>
            <w:rStyle w:val="Hipervnculo"/>
            <w:sz w:val="18"/>
            <w:szCs w:val="18"/>
          </w:rPr>
          <w:t>Ayuntamiento adquiere e instala una cocina en un edificio escolar</w:t>
        </w:r>
      </w:hyperlink>
    </w:p>
    <w:p w14:paraId="315996A7"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MejoraCampingCrearEmpleo" w:history="1">
        <w:r w:rsidRPr="00660503">
          <w:rPr>
            <w:rStyle w:val="Hipervnculo"/>
            <w:sz w:val="18"/>
            <w:szCs w:val="18"/>
          </w:rPr>
          <w:t>235</w:t>
        </w:r>
        <w:bookmarkStart w:id="445" w:name="Pregunta235"/>
        <w:bookmarkEnd w:id="445"/>
        <w:r w:rsidRPr="00660503">
          <w:rPr>
            <w:rStyle w:val="Hipervnculo"/>
            <w:sz w:val="18"/>
            <w:szCs w:val="18"/>
          </w:rPr>
          <w:t>.</w:t>
        </w:r>
      </w:hyperlink>
      <w:r>
        <w:rPr>
          <w:rStyle w:val="Hipervnculo"/>
          <w:sz w:val="18"/>
          <w:szCs w:val="18"/>
        </w:rPr>
        <w:t xml:space="preserve"> </w:t>
      </w:r>
      <w:hyperlink w:anchor="AytoMejoraCampingCrearEmpleo" w:history="1">
        <w:r w:rsidRPr="00E91113">
          <w:rPr>
            <w:rStyle w:val="Hipervnculo"/>
            <w:sz w:val="18"/>
            <w:szCs w:val="18"/>
          </w:rPr>
          <w:t xml:space="preserve">Camping de </w:t>
        </w:r>
        <w:r>
          <w:rPr>
            <w:rStyle w:val="Hipervnculo"/>
            <w:sz w:val="18"/>
            <w:szCs w:val="18"/>
          </w:rPr>
          <w:t>a</w:t>
        </w:r>
        <w:r w:rsidRPr="00E91113">
          <w:rPr>
            <w:rStyle w:val="Hipervnculo"/>
            <w:sz w:val="18"/>
            <w:szCs w:val="18"/>
          </w:rPr>
          <w:t>yuntamiento que se mejora con inversiones para crear empleo</w:t>
        </w:r>
      </w:hyperlink>
    </w:p>
    <w:p w14:paraId="54F55B49" w14:textId="77777777" w:rsidR="00252A72" w:rsidRDefault="00252A72" w:rsidP="00B970DC">
      <w:pPr>
        <w:ind w:left="2124"/>
        <w:rPr>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mbulanciaPorComarcaOAsociaciónProtCivil" w:history="1">
        <w:r w:rsidRPr="00660503">
          <w:rPr>
            <w:rStyle w:val="Hipervnculo"/>
            <w:sz w:val="18"/>
            <w:szCs w:val="18"/>
          </w:rPr>
          <w:t>210</w:t>
        </w:r>
        <w:bookmarkStart w:id="446" w:name="Pregunta210"/>
        <w:bookmarkEnd w:id="446"/>
        <w:r w:rsidRPr="00660503">
          <w:rPr>
            <w:rStyle w:val="Hipervnculo"/>
            <w:sz w:val="18"/>
            <w:szCs w:val="18"/>
          </w:rPr>
          <w:t>. Adquisición de ambulancia por Comarca o por asociación de protección civil</w:t>
        </w:r>
      </w:hyperlink>
    </w:p>
    <w:p w14:paraId="63BBD875" w14:textId="77777777" w:rsidR="00252A72" w:rsidRDefault="00252A72" w:rsidP="00B970DC">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EdifMultiserviciosEnParqueOcio" w:history="1">
        <w:r w:rsidRPr="00660503">
          <w:rPr>
            <w:rStyle w:val="Hipervnculo"/>
            <w:sz w:val="18"/>
            <w:szCs w:val="18"/>
          </w:rPr>
          <w:t>258</w:t>
        </w:r>
        <w:bookmarkStart w:id="447" w:name="Pregunta258"/>
        <w:bookmarkEnd w:id="447"/>
        <w:r w:rsidRPr="00660503">
          <w:rPr>
            <w:rStyle w:val="Hipervnculo"/>
            <w:sz w:val="18"/>
            <w:szCs w:val="18"/>
          </w:rPr>
          <w:t>. Edificio multiservicios municipal en un parque de servicios de ocio</w:t>
        </w:r>
      </w:hyperlink>
    </w:p>
    <w:p w14:paraId="386BF1A5" w14:textId="77777777" w:rsidR="00554D39" w:rsidRDefault="00554D39" w:rsidP="00B970DC">
      <w:pPr>
        <w:ind w:left="2127"/>
        <w:jc w:val="left"/>
        <w:rPr>
          <w:rStyle w:val="Hipervnculo"/>
          <w:sz w:val="18"/>
          <w:szCs w:val="18"/>
        </w:rPr>
      </w:pPr>
      <w:r w:rsidRPr="00F37248">
        <w:rPr>
          <w:sz w:val="18"/>
          <w:szCs w:val="18"/>
        </w:rPr>
        <w:t xml:space="preserve">2019: </w:t>
      </w:r>
      <w:hyperlink w:anchor="ComarcaVehículosEléctricosElectrolineras" w:history="1">
        <w:r w:rsidRPr="001D7C3A">
          <w:rPr>
            <w:rStyle w:val="Hipervnculo"/>
            <w:sz w:val="18"/>
            <w:szCs w:val="18"/>
          </w:rPr>
          <w:t>780</w:t>
        </w:r>
        <w:bookmarkStart w:id="448" w:name="Pregunta780"/>
        <w:bookmarkEnd w:id="448"/>
        <w:r w:rsidRPr="001D7C3A">
          <w:rPr>
            <w:rStyle w:val="Hipervnculo"/>
            <w:sz w:val="18"/>
            <w:szCs w:val="18"/>
          </w:rPr>
          <w:t>. Comarca compra vehículos eléctricos e instala electrolinera</w:t>
        </w:r>
        <w:r w:rsidR="005D76DD">
          <w:rPr>
            <w:rStyle w:val="Hipervnculo"/>
            <w:sz w:val="18"/>
            <w:szCs w:val="18"/>
          </w:rPr>
          <w:t>s (en qué ámbito)</w:t>
        </w:r>
      </w:hyperlink>
    </w:p>
    <w:p w14:paraId="20222B6C" w14:textId="77777777" w:rsidR="00F9214A" w:rsidRDefault="00F9214A" w:rsidP="00B970DC">
      <w:pPr>
        <w:ind w:left="2127"/>
        <w:jc w:val="left"/>
        <w:rPr>
          <w:rStyle w:val="Hipervnculo"/>
          <w:sz w:val="18"/>
          <w:szCs w:val="18"/>
        </w:rPr>
      </w:pPr>
      <w:r>
        <w:rPr>
          <w:sz w:val="18"/>
          <w:szCs w:val="18"/>
        </w:rPr>
        <w:t>2019:</w:t>
      </w:r>
      <w:r w:rsidRPr="00F9214A">
        <w:rPr>
          <w:sz w:val="18"/>
          <w:szCs w:val="18"/>
        </w:rPr>
        <w:t xml:space="preserve"> </w:t>
      </w:r>
      <w:hyperlink w:anchor="AytoCompraVehículo" w:history="1">
        <w:r w:rsidRPr="00F9214A">
          <w:rPr>
            <w:rStyle w:val="Hipervnculo"/>
            <w:sz w:val="18"/>
            <w:szCs w:val="18"/>
          </w:rPr>
          <w:t>815</w:t>
        </w:r>
        <w:bookmarkStart w:id="449" w:name="Pregunta815"/>
        <w:bookmarkEnd w:id="449"/>
        <w:r w:rsidRPr="00F9214A">
          <w:rPr>
            <w:rStyle w:val="Hipervnculo"/>
            <w:sz w:val="18"/>
            <w:szCs w:val="18"/>
          </w:rPr>
          <w:t>. Adquisición de un vehículo por un ayuntamiento</w:t>
        </w:r>
      </w:hyperlink>
    </w:p>
    <w:p w14:paraId="59E897F6" w14:textId="77777777" w:rsidR="00992127" w:rsidRPr="00E91113" w:rsidRDefault="00992127" w:rsidP="00B970DC">
      <w:pPr>
        <w:ind w:left="2127"/>
        <w:jc w:val="left"/>
        <w:rPr>
          <w:rStyle w:val="Hipervnculo"/>
          <w:sz w:val="18"/>
          <w:szCs w:val="18"/>
        </w:rPr>
      </w:pPr>
      <w:r w:rsidRPr="00992127">
        <w:rPr>
          <w:sz w:val="18"/>
          <w:szCs w:val="18"/>
        </w:rPr>
        <w:t xml:space="preserve">2020. </w:t>
      </w:r>
      <w:hyperlink w:anchor="VehículosDeEntesPúblicosYÁmbito9_1" w:history="1">
        <w:r w:rsidRPr="00992127">
          <w:rPr>
            <w:rStyle w:val="Hipervnculo"/>
            <w:sz w:val="18"/>
            <w:szCs w:val="18"/>
          </w:rPr>
          <w:t>835</w:t>
        </w:r>
        <w:bookmarkStart w:id="450" w:name="Pregunta835"/>
        <w:bookmarkEnd w:id="450"/>
        <w:r w:rsidRPr="00992127">
          <w:rPr>
            <w:rStyle w:val="Hipervnculo"/>
            <w:sz w:val="18"/>
            <w:szCs w:val="18"/>
          </w:rPr>
          <w:t>. Adquisición de vehículos por entes públicos locales y encaje en ámbito 9.1</w:t>
        </w:r>
      </w:hyperlink>
    </w:p>
    <w:p w14:paraId="4B1AAE61" w14:textId="77777777" w:rsidR="00252A72" w:rsidRDefault="00252A72" w:rsidP="00B970DC">
      <w:pPr>
        <w:ind w:left="2127"/>
        <w:jc w:val="left"/>
        <w:rPr>
          <w:rStyle w:val="Hipervnculo"/>
          <w:color w:val="auto"/>
          <w:sz w:val="18"/>
          <w:szCs w:val="18"/>
          <w:u w:val="none"/>
        </w:rPr>
      </w:pPr>
    </w:p>
    <w:p w14:paraId="59A09C4C" w14:textId="77777777" w:rsidR="00252A72" w:rsidRDefault="00252A72" w:rsidP="00B970DC">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a.2</w:t>
      </w:r>
      <w:bookmarkStart w:id="451" w:name="ÍndicePreguntasEntidadesLocalesOtrosEqui"/>
      <w:bookmarkEnd w:id="451"/>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Otros e</w:t>
      </w:r>
      <w:r w:rsidRPr="004E6BF3">
        <w:rPr>
          <w:rStyle w:val="Hipervnculo"/>
          <w:color w:val="auto"/>
          <w:sz w:val="18"/>
          <w:szCs w:val="18"/>
          <w:u w:val="none"/>
        </w:rPr>
        <w:t>quipamientos municipales</w:t>
      </w:r>
      <w:r>
        <w:rPr>
          <w:rStyle w:val="Hipervnculo"/>
          <w:color w:val="auto"/>
          <w:sz w:val="18"/>
          <w:szCs w:val="18"/>
          <w:u w:val="none"/>
        </w:rPr>
        <w:t xml:space="preserve"> o su mejora </w:t>
      </w:r>
    </w:p>
    <w:p w14:paraId="01990061" w14:textId="77777777"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65B04AE0" w14:textId="77777777" w:rsidR="00252A72" w:rsidRDefault="00000000" w:rsidP="00B970DC">
      <w:pPr>
        <w:ind w:left="2127"/>
        <w:jc w:val="left"/>
        <w:rPr>
          <w:rStyle w:val="Hipervnculo"/>
          <w:color w:val="auto"/>
          <w:sz w:val="18"/>
          <w:szCs w:val="18"/>
          <w:u w:val="none"/>
        </w:rPr>
      </w:pPr>
      <w:hyperlink w:anchor="InstalarSalvaescalerasEntePúblicoLocal" w:history="1">
        <w:r w:rsidR="00252A72">
          <w:rPr>
            <w:rStyle w:val="Hipervnculo"/>
            <w:sz w:val="18"/>
            <w:szCs w:val="18"/>
          </w:rPr>
          <w:t>155</w:t>
        </w:r>
        <w:bookmarkStart w:id="452" w:name="Pregunta155"/>
        <w:bookmarkEnd w:id="452"/>
        <w:r w:rsidR="00252A72">
          <w:rPr>
            <w:rStyle w:val="Hipervnculo"/>
            <w:sz w:val="18"/>
            <w:szCs w:val="18"/>
          </w:rPr>
          <w:t>. P</w:t>
        </w:r>
        <w:r w:rsidR="00252A72" w:rsidRPr="003754F3">
          <w:rPr>
            <w:rStyle w:val="Hipervnculo"/>
            <w:sz w:val="18"/>
            <w:szCs w:val="18"/>
          </w:rPr>
          <w:t>lataforma salvaescaleras en la sede de una entidad pública local</w:t>
        </w:r>
      </w:hyperlink>
    </w:p>
    <w:p w14:paraId="373551B6" w14:textId="77777777" w:rsidR="00252A72" w:rsidRDefault="00000000" w:rsidP="00D060F2">
      <w:pPr>
        <w:ind w:left="1416" w:firstLine="708"/>
        <w:jc w:val="left"/>
        <w:outlineLvl w:val="0"/>
        <w:rPr>
          <w:rStyle w:val="Hipervnculo"/>
          <w:sz w:val="18"/>
          <w:szCs w:val="18"/>
        </w:rPr>
      </w:pPr>
      <w:hyperlink w:anchor="Pregunta526" w:history="1">
        <w:r w:rsidR="00252A72">
          <w:rPr>
            <w:rStyle w:val="Hipervnculo"/>
            <w:sz w:val="18"/>
            <w:szCs w:val="18"/>
          </w:rPr>
          <w:t>526</w:t>
        </w:r>
        <w:bookmarkStart w:id="453" w:name="Pregunta526EnNoproductivos"/>
        <w:bookmarkEnd w:id="453"/>
        <w:r w:rsidR="00252A72">
          <w:rPr>
            <w:rStyle w:val="Hipervnculo"/>
            <w:sz w:val="18"/>
            <w:szCs w:val="18"/>
          </w:rPr>
          <w:t>. S</w:t>
        </w:r>
        <w:r w:rsidR="00252A72" w:rsidRPr="007C7420">
          <w:rPr>
            <w:rStyle w:val="Hipervnculo"/>
            <w:sz w:val="18"/>
            <w:szCs w:val="18"/>
          </w:rPr>
          <w:t>upresión de barreras arquitectónicas y reordenación de una parada de autobuses</w:t>
        </w:r>
      </w:hyperlink>
    </w:p>
    <w:p w14:paraId="138C8C5C" w14:textId="77777777" w:rsidR="00252A72" w:rsidRDefault="00000000" w:rsidP="00D060F2">
      <w:pPr>
        <w:ind w:left="2127"/>
        <w:jc w:val="left"/>
        <w:rPr>
          <w:rStyle w:val="Hipervnculo"/>
          <w:sz w:val="18"/>
          <w:szCs w:val="18"/>
        </w:rPr>
      </w:pPr>
      <w:hyperlink w:anchor="AytoEquiposGimnasiaMayoresNoProductivo" w:history="1">
        <w:r w:rsidR="00252A72">
          <w:rPr>
            <w:rStyle w:val="Hipervnculo"/>
            <w:sz w:val="18"/>
            <w:szCs w:val="18"/>
          </w:rPr>
          <w:t>168</w:t>
        </w:r>
        <w:bookmarkStart w:id="454" w:name="Pregunta168"/>
        <w:bookmarkEnd w:id="454"/>
        <w:r w:rsidR="00252A72">
          <w:rPr>
            <w:rStyle w:val="Hipervnculo"/>
            <w:sz w:val="18"/>
            <w:szCs w:val="18"/>
          </w:rPr>
          <w:t>. I</w:t>
        </w:r>
        <w:r w:rsidR="00252A72" w:rsidRPr="00E91113">
          <w:rPr>
            <w:rStyle w:val="Hipervnculo"/>
            <w:sz w:val="18"/>
            <w:szCs w:val="18"/>
          </w:rPr>
          <w:t>nstalaciones y equipos de actividades de personas mayores</w:t>
        </w:r>
      </w:hyperlink>
    </w:p>
    <w:p w14:paraId="11F165B7" w14:textId="77777777" w:rsidR="00252A72" w:rsidRDefault="00252A72" w:rsidP="00D060F2">
      <w:pPr>
        <w:ind w:left="2127"/>
        <w:jc w:val="left"/>
        <w:rPr>
          <w:rStyle w:val="Hipervnculo"/>
          <w:sz w:val="18"/>
          <w:szCs w:val="18"/>
        </w:rPr>
      </w:pPr>
      <w:r w:rsidRPr="00B970DC">
        <w:rPr>
          <w:rStyle w:val="Hipervnculo"/>
          <w:color w:val="auto"/>
          <w:sz w:val="18"/>
          <w:szCs w:val="18"/>
          <w:u w:val="none"/>
        </w:rPr>
        <w:t>2017:</w:t>
      </w:r>
      <w:r w:rsidRPr="00B970DC">
        <w:rPr>
          <w:rStyle w:val="Hipervnculo"/>
          <w:color w:val="auto"/>
          <w:sz w:val="18"/>
          <w:szCs w:val="18"/>
        </w:rPr>
        <w:t xml:space="preserve"> </w:t>
      </w:r>
      <w:r>
        <w:rPr>
          <w:rStyle w:val="Hipervnculo"/>
          <w:sz w:val="18"/>
          <w:szCs w:val="18"/>
        </w:rPr>
        <w:t>223</w:t>
      </w:r>
      <w:bookmarkStart w:id="455" w:name="Pregunta223"/>
      <w:bookmarkEnd w:id="455"/>
      <w:r>
        <w:rPr>
          <w:rStyle w:val="Hipervnculo"/>
          <w:sz w:val="18"/>
          <w:szCs w:val="18"/>
        </w:rPr>
        <w:t xml:space="preserve">. </w:t>
      </w:r>
      <w:hyperlink w:anchor="AytoEquipamientoLocalSedeAsociaciMayores" w:history="1">
        <w:r w:rsidRPr="00E91113">
          <w:rPr>
            <w:rStyle w:val="Hipervnculo"/>
            <w:sz w:val="18"/>
            <w:szCs w:val="18"/>
          </w:rPr>
          <w:t>Equipa</w:t>
        </w:r>
        <w:r>
          <w:rPr>
            <w:rStyle w:val="Hipervnculo"/>
            <w:sz w:val="18"/>
            <w:szCs w:val="18"/>
          </w:rPr>
          <w:t>r</w:t>
        </w:r>
        <w:r w:rsidRPr="00E91113">
          <w:rPr>
            <w:rStyle w:val="Hipervnculo"/>
            <w:sz w:val="18"/>
            <w:szCs w:val="18"/>
          </w:rPr>
          <w:t xml:space="preserve"> local municipal para sede de asociación de personas mayores</w:t>
        </w:r>
      </w:hyperlink>
    </w:p>
    <w:p w14:paraId="74D7CB1C" w14:textId="77777777" w:rsidR="00252A72" w:rsidRPr="00DE6184" w:rsidRDefault="00252A72" w:rsidP="00DE6184">
      <w:pPr>
        <w:ind w:left="2124"/>
        <w:rPr>
          <w:sz w:val="18"/>
          <w:szCs w:val="18"/>
        </w:rPr>
      </w:pPr>
      <w:r w:rsidRPr="00DE6184">
        <w:rPr>
          <w:sz w:val="18"/>
          <w:szCs w:val="18"/>
        </w:rPr>
        <w:t xml:space="preserve">2019: </w:t>
      </w:r>
      <w:hyperlink w:anchor="HuertosSocialesParaPersonasJubiladas" w:history="1">
        <w:r w:rsidRPr="00DE6184">
          <w:rPr>
            <w:rStyle w:val="Hipervnculo"/>
            <w:sz w:val="18"/>
            <w:szCs w:val="18"/>
          </w:rPr>
          <w:t>720</w:t>
        </w:r>
        <w:bookmarkStart w:id="456" w:name="Pregunta720"/>
        <w:bookmarkEnd w:id="456"/>
        <w:r w:rsidRPr="00DE6184">
          <w:rPr>
            <w:rStyle w:val="Hipervnculo"/>
            <w:sz w:val="18"/>
            <w:szCs w:val="18"/>
          </w:rPr>
          <w:t>. Huertos sociales para personas jubiladas</w:t>
        </w:r>
      </w:hyperlink>
    </w:p>
    <w:p w14:paraId="1597E2C4" w14:textId="77777777" w:rsidR="00252A72" w:rsidRDefault="00000000" w:rsidP="00B970DC">
      <w:pPr>
        <w:ind w:left="2127"/>
        <w:jc w:val="left"/>
        <w:rPr>
          <w:rStyle w:val="Hipervnculo"/>
          <w:color w:val="auto"/>
          <w:sz w:val="18"/>
          <w:szCs w:val="18"/>
          <w:u w:val="none"/>
        </w:rPr>
      </w:pPr>
      <w:hyperlink w:anchor="DesfibriladoresPorEntePúblico" w:history="1">
        <w:r w:rsidR="00252A72">
          <w:rPr>
            <w:rStyle w:val="Hipervnculo"/>
            <w:sz w:val="18"/>
            <w:szCs w:val="18"/>
          </w:rPr>
          <w:t>163</w:t>
        </w:r>
        <w:bookmarkStart w:id="457" w:name="Pregunta163"/>
        <w:bookmarkEnd w:id="457"/>
        <w:r w:rsidR="00252A72">
          <w:rPr>
            <w:rStyle w:val="Hipervnculo"/>
            <w:sz w:val="18"/>
            <w:szCs w:val="18"/>
          </w:rPr>
          <w:t>. C</w:t>
        </w:r>
        <w:r w:rsidR="00252A72" w:rsidRPr="00CF5B78">
          <w:rPr>
            <w:rStyle w:val="Hipervnculo"/>
            <w:sz w:val="18"/>
            <w:szCs w:val="18"/>
          </w:rPr>
          <w:t>ompra de desfibriladores por una entidad pública</w:t>
        </w:r>
      </w:hyperlink>
    </w:p>
    <w:p w14:paraId="7EE33AC3" w14:textId="77777777" w:rsidR="00252A72" w:rsidRPr="00E91113" w:rsidRDefault="00000000" w:rsidP="00B970DC">
      <w:pPr>
        <w:ind w:left="2127"/>
        <w:jc w:val="left"/>
        <w:rPr>
          <w:rStyle w:val="Hipervnculo"/>
          <w:sz w:val="18"/>
          <w:szCs w:val="18"/>
        </w:rPr>
      </w:pPr>
      <w:hyperlink w:anchor="AytoSustituyeFarolasLEDYPuertasColegio" w:history="1">
        <w:r w:rsidR="00252A72">
          <w:rPr>
            <w:rStyle w:val="Hipervnculo"/>
            <w:sz w:val="18"/>
            <w:szCs w:val="18"/>
          </w:rPr>
          <w:t>170</w:t>
        </w:r>
        <w:bookmarkStart w:id="458" w:name="Pregunta170farolasled"/>
        <w:bookmarkEnd w:id="458"/>
        <w:r w:rsidR="00252A72">
          <w:rPr>
            <w:rStyle w:val="Hipervnculo"/>
            <w:sz w:val="18"/>
            <w:szCs w:val="18"/>
          </w:rPr>
          <w:t>. C</w:t>
        </w:r>
        <w:r w:rsidR="00252A72" w:rsidRPr="002E0424">
          <w:rPr>
            <w:rStyle w:val="Hipervnculo"/>
            <w:sz w:val="18"/>
            <w:szCs w:val="18"/>
          </w:rPr>
          <w:t>ambiar las farolas del municipio por led y las puertas y ventanas del colegio</w:t>
        </w:r>
      </w:hyperlink>
    </w:p>
    <w:p w14:paraId="6E524891" w14:textId="77777777" w:rsidR="00252A72" w:rsidRPr="00E91113" w:rsidRDefault="00000000" w:rsidP="00D060F2">
      <w:pPr>
        <w:ind w:left="2127"/>
        <w:jc w:val="left"/>
        <w:rPr>
          <w:rStyle w:val="Hipervnculo"/>
          <w:sz w:val="18"/>
          <w:szCs w:val="18"/>
        </w:rPr>
      </w:pPr>
      <w:hyperlink w:anchor="AytoAislamientoEdificiosMunicipalAdricte" w:history="1">
        <w:r w:rsidR="00252A72">
          <w:rPr>
            <w:rStyle w:val="Hipervnculo"/>
            <w:sz w:val="18"/>
            <w:szCs w:val="18"/>
          </w:rPr>
          <w:t>176</w:t>
        </w:r>
        <w:bookmarkStart w:id="459" w:name="Pregunta176mejoraaislamientotermicoedifi"/>
        <w:bookmarkEnd w:id="459"/>
        <w:r w:rsidR="00252A72">
          <w:rPr>
            <w:rStyle w:val="Hipervnculo"/>
            <w:sz w:val="18"/>
            <w:szCs w:val="18"/>
          </w:rPr>
          <w:t>. M</w:t>
        </w:r>
        <w:r w:rsidR="00252A72" w:rsidRPr="00935FF5">
          <w:rPr>
            <w:rStyle w:val="Hipervnculo"/>
            <w:sz w:val="18"/>
            <w:szCs w:val="18"/>
          </w:rPr>
          <w:t>ejora del aislamiento térmico edificio municipal</w:t>
        </w:r>
      </w:hyperlink>
    </w:p>
    <w:p w14:paraId="65B6DB15" w14:textId="77777777" w:rsidR="00252A72" w:rsidRPr="00E91113" w:rsidRDefault="00000000" w:rsidP="00D060F2">
      <w:pPr>
        <w:ind w:left="2127"/>
        <w:jc w:val="left"/>
        <w:rPr>
          <w:rStyle w:val="Hipervnculo"/>
          <w:sz w:val="18"/>
          <w:szCs w:val="18"/>
        </w:rPr>
      </w:pPr>
      <w:hyperlink w:anchor="AytoAislamientoPiscinaMunicipalAdricte" w:history="1">
        <w:r w:rsidR="00252A72">
          <w:rPr>
            <w:rStyle w:val="Hipervnculo"/>
            <w:sz w:val="18"/>
            <w:szCs w:val="18"/>
          </w:rPr>
          <w:t>176</w:t>
        </w:r>
        <w:bookmarkStart w:id="460" w:name="Pregunta176instalaciónmantatérmicapiscin"/>
        <w:bookmarkEnd w:id="460"/>
        <w:r w:rsidR="00252A72">
          <w:rPr>
            <w:rStyle w:val="Hipervnculo"/>
            <w:sz w:val="18"/>
            <w:szCs w:val="18"/>
          </w:rPr>
          <w:t>. I</w:t>
        </w:r>
        <w:r w:rsidR="00252A72" w:rsidRPr="00935FF5">
          <w:rPr>
            <w:rStyle w:val="Hipervnculo"/>
            <w:sz w:val="18"/>
            <w:szCs w:val="18"/>
          </w:rPr>
          <w:t>nstalación de manta térmica en piscina municipal</w:t>
        </w:r>
      </w:hyperlink>
    </w:p>
    <w:p w14:paraId="32FFB0F0" w14:textId="77777777" w:rsidR="00252A72" w:rsidRPr="00E91113" w:rsidRDefault="00000000" w:rsidP="00D060F2">
      <w:pPr>
        <w:ind w:left="2127"/>
        <w:jc w:val="left"/>
        <w:rPr>
          <w:rStyle w:val="Hipervnculo"/>
          <w:sz w:val="18"/>
          <w:szCs w:val="18"/>
        </w:rPr>
      </w:pPr>
      <w:hyperlink w:anchor="AytoCalderaEdificiosMunicipalesAdricte" w:history="1">
        <w:r w:rsidR="00252A72">
          <w:rPr>
            <w:rStyle w:val="Hipervnculo"/>
            <w:sz w:val="18"/>
            <w:szCs w:val="18"/>
          </w:rPr>
          <w:t>176</w:t>
        </w:r>
        <w:bookmarkStart w:id="461" w:name="Pregunta176calderadepellets"/>
        <w:bookmarkEnd w:id="461"/>
        <w:r w:rsidR="00252A72">
          <w:rPr>
            <w:rStyle w:val="Hipervnculo"/>
            <w:sz w:val="18"/>
            <w:szCs w:val="18"/>
          </w:rPr>
          <w:t>. A</w:t>
        </w:r>
        <w:r w:rsidR="00252A72" w:rsidRPr="00E91113">
          <w:rPr>
            <w:rStyle w:val="Hipervnculo"/>
            <w:sz w:val="18"/>
            <w:szCs w:val="18"/>
          </w:rPr>
          <w:t>dquisición de caldera de pellets</w:t>
        </w:r>
      </w:hyperlink>
    </w:p>
    <w:p w14:paraId="1633A7C7" w14:textId="77777777" w:rsidR="00252A72" w:rsidRPr="00E91113" w:rsidRDefault="00000000" w:rsidP="00D060F2">
      <w:pPr>
        <w:ind w:left="2127"/>
        <w:jc w:val="left"/>
        <w:rPr>
          <w:rStyle w:val="Hipervnculo"/>
          <w:sz w:val="18"/>
          <w:szCs w:val="18"/>
        </w:rPr>
      </w:pPr>
      <w:hyperlink w:anchor="AytoSustituirVentanasAdricte" w:history="1">
        <w:r w:rsidR="00252A72">
          <w:rPr>
            <w:rStyle w:val="Hipervnculo"/>
            <w:sz w:val="18"/>
            <w:szCs w:val="18"/>
          </w:rPr>
          <w:t>176</w:t>
        </w:r>
        <w:bookmarkStart w:id="462" w:name="Pregunta176sustituciónventañas"/>
        <w:bookmarkEnd w:id="462"/>
        <w:r w:rsidR="00252A72">
          <w:rPr>
            <w:rStyle w:val="Hipervnculo"/>
            <w:sz w:val="18"/>
            <w:szCs w:val="18"/>
          </w:rPr>
          <w:t>. S</w:t>
        </w:r>
        <w:r w:rsidR="00252A72" w:rsidRPr="00E91113">
          <w:rPr>
            <w:rStyle w:val="Hipervnculo"/>
            <w:sz w:val="18"/>
            <w:szCs w:val="18"/>
          </w:rPr>
          <w:t>ustitución de ventanas</w:t>
        </w:r>
      </w:hyperlink>
    </w:p>
    <w:p w14:paraId="56B846CC" w14:textId="77777777" w:rsidR="00252A72" w:rsidRPr="00E91113" w:rsidRDefault="00000000" w:rsidP="00D060F2">
      <w:pPr>
        <w:ind w:left="2127"/>
        <w:jc w:val="left"/>
        <w:rPr>
          <w:rStyle w:val="Hipervnculo"/>
          <w:sz w:val="18"/>
          <w:szCs w:val="18"/>
        </w:rPr>
      </w:pPr>
      <w:hyperlink w:anchor="AytoALumbradoPúblicoAdricte" w:history="1">
        <w:r w:rsidR="00252A72">
          <w:rPr>
            <w:rStyle w:val="Hipervnculo"/>
            <w:sz w:val="18"/>
            <w:szCs w:val="18"/>
          </w:rPr>
          <w:t>176</w:t>
        </w:r>
        <w:bookmarkStart w:id="463" w:name="Pregunta176"/>
        <w:bookmarkEnd w:id="463"/>
        <w:r w:rsidR="00252A72">
          <w:rPr>
            <w:rStyle w:val="Hipervnculo"/>
            <w:sz w:val="18"/>
            <w:szCs w:val="18"/>
          </w:rPr>
          <w:t>.1. M</w:t>
        </w:r>
        <w:r w:rsidR="00252A72" w:rsidRPr="00935FF5">
          <w:rPr>
            <w:rStyle w:val="Hipervnculo"/>
            <w:sz w:val="18"/>
            <w:szCs w:val="18"/>
          </w:rPr>
          <w:t>ejora del alumbrado público</w:t>
        </w:r>
      </w:hyperlink>
    </w:p>
    <w:p w14:paraId="7680E137" w14:textId="77777777" w:rsidR="00252A72" w:rsidRPr="00E91113" w:rsidRDefault="00000000" w:rsidP="00D060F2">
      <w:pPr>
        <w:ind w:left="2127"/>
        <w:jc w:val="left"/>
        <w:rPr>
          <w:rStyle w:val="Hipervnculo"/>
          <w:sz w:val="18"/>
          <w:szCs w:val="18"/>
        </w:rPr>
      </w:pPr>
      <w:hyperlink w:anchor="AytoAlumbradoPúblicoALEDAdricte" w:history="1">
        <w:r w:rsidR="00252A72">
          <w:rPr>
            <w:rStyle w:val="Hipervnculo"/>
            <w:sz w:val="18"/>
            <w:szCs w:val="18"/>
          </w:rPr>
          <w:t>176</w:t>
        </w:r>
        <w:bookmarkStart w:id="464" w:name="Pregunta176mejoraalumbradopúblico"/>
        <w:bookmarkEnd w:id="464"/>
        <w:r w:rsidR="00252A72">
          <w:rPr>
            <w:rStyle w:val="Hipervnculo"/>
            <w:sz w:val="18"/>
            <w:szCs w:val="18"/>
          </w:rPr>
          <w:t>.13. M</w:t>
        </w:r>
        <w:r w:rsidR="00252A72" w:rsidRPr="00E91113">
          <w:rPr>
            <w:rStyle w:val="Hipervnculo"/>
            <w:sz w:val="18"/>
            <w:szCs w:val="18"/>
          </w:rPr>
          <w:t>ejora del alumbrado público</w:t>
        </w:r>
      </w:hyperlink>
    </w:p>
    <w:p w14:paraId="494CE468" w14:textId="77777777" w:rsidR="00252A72" w:rsidRPr="00E91113" w:rsidRDefault="00000000" w:rsidP="00D060F2">
      <w:pPr>
        <w:ind w:left="2127"/>
        <w:jc w:val="left"/>
        <w:rPr>
          <w:rStyle w:val="Hipervnculo"/>
          <w:sz w:val="18"/>
          <w:szCs w:val="18"/>
        </w:rPr>
      </w:pPr>
      <w:hyperlink w:anchor="AdecuarCubiertaSedeDeAyuntamientoYÁmbito" w:history="1">
        <w:r w:rsidR="00252A72">
          <w:rPr>
            <w:rStyle w:val="Hipervnculo"/>
            <w:sz w:val="18"/>
            <w:szCs w:val="18"/>
          </w:rPr>
          <w:t>174</w:t>
        </w:r>
        <w:bookmarkStart w:id="465" w:name="Pregunta174"/>
        <w:bookmarkEnd w:id="465"/>
        <w:r w:rsidR="00252A72">
          <w:rPr>
            <w:rStyle w:val="Hipervnculo"/>
            <w:sz w:val="18"/>
            <w:szCs w:val="18"/>
          </w:rPr>
          <w:t>. M</w:t>
        </w:r>
        <w:r w:rsidR="00252A72" w:rsidRPr="00D401C9">
          <w:rPr>
            <w:rStyle w:val="Hipervnculo"/>
            <w:sz w:val="18"/>
            <w:szCs w:val="18"/>
          </w:rPr>
          <w:t>ejora de la cubierta del ayuntamiento y ámbito de programación 2.2 o 9.1</w:t>
        </w:r>
      </w:hyperlink>
    </w:p>
    <w:p w14:paraId="25E33323" w14:textId="77777777" w:rsidR="00252A72" w:rsidRPr="00E91113" w:rsidRDefault="00000000" w:rsidP="00B970DC">
      <w:pPr>
        <w:ind w:left="2127"/>
        <w:jc w:val="left"/>
        <w:rPr>
          <w:rStyle w:val="Hipervnculo"/>
          <w:sz w:val="18"/>
          <w:szCs w:val="18"/>
        </w:rPr>
      </w:pPr>
      <w:hyperlink w:anchor="AytoMegafonía" w:history="1">
        <w:r w:rsidR="00252A72">
          <w:rPr>
            <w:rStyle w:val="Hipervnculo"/>
            <w:sz w:val="18"/>
            <w:szCs w:val="18"/>
          </w:rPr>
          <w:t>170</w:t>
        </w:r>
        <w:bookmarkStart w:id="466" w:name="Pregunta170megafonía"/>
        <w:bookmarkEnd w:id="466"/>
        <w:r w:rsidR="00252A72">
          <w:rPr>
            <w:rStyle w:val="Hipervnculo"/>
            <w:sz w:val="18"/>
            <w:szCs w:val="18"/>
          </w:rPr>
          <w:t>. C</w:t>
        </w:r>
        <w:r w:rsidR="00252A72" w:rsidRPr="002E0424">
          <w:rPr>
            <w:rStyle w:val="Hipervnculo"/>
            <w:sz w:val="18"/>
            <w:szCs w:val="18"/>
          </w:rPr>
          <w:t>ambiar la megafonía del municipio</w:t>
        </w:r>
      </w:hyperlink>
    </w:p>
    <w:p w14:paraId="182D98E3" w14:textId="77777777" w:rsidR="00252A72" w:rsidRPr="00E91113" w:rsidRDefault="00000000" w:rsidP="00B970DC">
      <w:pPr>
        <w:ind w:left="2127"/>
        <w:jc w:val="left"/>
        <w:rPr>
          <w:rStyle w:val="Hipervnculo"/>
          <w:sz w:val="18"/>
          <w:szCs w:val="18"/>
        </w:rPr>
      </w:pPr>
      <w:hyperlink w:anchor="AytoAbrevaderoYLavaderoAdricte" w:history="1">
        <w:r w:rsidR="00252A72">
          <w:rPr>
            <w:rStyle w:val="Hipervnculo"/>
            <w:sz w:val="18"/>
            <w:szCs w:val="18"/>
          </w:rPr>
          <w:t>176</w:t>
        </w:r>
        <w:bookmarkStart w:id="467" w:name="Pregunta176mejorasmedioambientales"/>
        <w:bookmarkEnd w:id="467"/>
        <w:r w:rsidR="00252A72">
          <w:rPr>
            <w:rStyle w:val="Hipervnculo"/>
            <w:sz w:val="18"/>
            <w:szCs w:val="18"/>
          </w:rPr>
          <w:t>. R</w:t>
        </w:r>
        <w:r w:rsidR="00252A72" w:rsidRPr="00935FF5">
          <w:rPr>
            <w:rStyle w:val="Hipervnculo"/>
            <w:sz w:val="18"/>
            <w:szCs w:val="18"/>
          </w:rPr>
          <w:t>ehabilitación de abrevadero y lavadero</w:t>
        </w:r>
      </w:hyperlink>
    </w:p>
    <w:p w14:paraId="284F07C5" w14:textId="77777777" w:rsidR="00252A72" w:rsidRPr="00E91113" w:rsidRDefault="00000000" w:rsidP="00B970DC">
      <w:pPr>
        <w:ind w:left="2127"/>
        <w:jc w:val="left"/>
        <w:rPr>
          <w:rStyle w:val="Hipervnculo"/>
          <w:sz w:val="18"/>
          <w:szCs w:val="18"/>
        </w:rPr>
      </w:pPr>
      <w:hyperlink w:anchor="AdecuarConsultorioMédAytoYÁmbito" w:history="1">
        <w:r w:rsidR="00252A72">
          <w:rPr>
            <w:rStyle w:val="Hipervnculo"/>
            <w:sz w:val="18"/>
            <w:szCs w:val="18"/>
          </w:rPr>
          <w:t>177</w:t>
        </w:r>
        <w:bookmarkStart w:id="468" w:name="Pregunta177"/>
        <w:bookmarkEnd w:id="468"/>
        <w:r w:rsidR="00252A72">
          <w:rPr>
            <w:rStyle w:val="Hipervnculo"/>
            <w:sz w:val="18"/>
            <w:szCs w:val="18"/>
          </w:rPr>
          <w:t>. A</w:t>
        </w:r>
        <w:r w:rsidR="00252A72" w:rsidRPr="004750CD">
          <w:rPr>
            <w:rStyle w:val="Hipervnculo"/>
            <w:sz w:val="18"/>
            <w:szCs w:val="18"/>
          </w:rPr>
          <w:t>condicionar consultorio médico de ayuntamiento y ámbito programación 2.2 o 9.1</w:t>
        </w:r>
      </w:hyperlink>
    </w:p>
    <w:p w14:paraId="7AE9D918" w14:textId="77777777" w:rsidR="00252A72" w:rsidRPr="00E91113" w:rsidRDefault="00000000" w:rsidP="00B970DC">
      <w:pPr>
        <w:ind w:left="2127"/>
        <w:jc w:val="left"/>
        <w:rPr>
          <w:rStyle w:val="Hipervnculo"/>
          <w:sz w:val="18"/>
          <w:szCs w:val="18"/>
        </w:rPr>
      </w:pPr>
      <w:hyperlink w:anchor="AytoMueblesAparatosConsultorMunicAdricte" w:history="1">
        <w:r w:rsidR="00252A72">
          <w:rPr>
            <w:rStyle w:val="Hipervnculo"/>
            <w:sz w:val="18"/>
            <w:szCs w:val="18"/>
          </w:rPr>
          <w:t>176</w:t>
        </w:r>
        <w:bookmarkStart w:id="469" w:name="Pregunta176mobiliarioyaparatosconsultori"/>
        <w:bookmarkEnd w:id="469"/>
        <w:r w:rsidR="00252A72">
          <w:rPr>
            <w:rStyle w:val="Hipervnculo"/>
            <w:sz w:val="18"/>
            <w:szCs w:val="18"/>
          </w:rPr>
          <w:t>. M</w:t>
        </w:r>
        <w:r w:rsidR="00252A72" w:rsidRPr="00E91113">
          <w:rPr>
            <w:rStyle w:val="Hipervnculo"/>
            <w:sz w:val="18"/>
            <w:szCs w:val="18"/>
          </w:rPr>
          <w:t>obiliario y aparatos médicos en consultorio médico</w:t>
        </w:r>
      </w:hyperlink>
    </w:p>
    <w:p w14:paraId="783A6753" w14:textId="77777777" w:rsidR="00252A72" w:rsidRPr="00E91113" w:rsidRDefault="00000000" w:rsidP="00B970DC">
      <w:pPr>
        <w:ind w:left="2127"/>
        <w:jc w:val="left"/>
        <w:rPr>
          <w:rStyle w:val="Hipervnculo"/>
          <w:sz w:val="18"/>
          <w:szCs w:val="18"/>
        </w:rPr>
      </w:pPr>
      <w:hyperlink w:anchor="AytoMejoraCalefacciónEscuelMuniciAdricte" w:history="1">
        <w:r w:rsidR="00252A72">
          <w:rPr>
            <w:rStyle w:val="Hipervnculo"/>
            <w:sz w:val="18"/>
            <w:szCs w:val="18"/>
          </w:rPr>
          <w:t>176</w:t>
        </w:r>
        <w:bookmarkStart w:id="470" w:name="Pregunta176cambiocalefacciónescuelamunic"/>
        <w:bookmarkEnd w:id="470"/>
        <w:r w:rsidR="00252A72">
          <w:rPr>
            <w:rStyle w:val="Hipervnculo"/>
            <w:sz w:val="18"/>
            <w:szCs w:val="18"/>
          </w:rPr>
          <w:t>. C</w:t>
        </w:r>
        <w:r w:rsidR="00252A72" w:rsidRPr="00E91113">
          <w:rPr>
            <w:rStyle w:val="Hipervnculo"/>
            <w:sz w:val="18"/>
            <w:szCs w:val="18"/>
          </w:rPr>
          <w:t>ambio de calefacción en edificio municipal de escuelas</w:t>
        </w:r>
      </w:hyperlink>
    </w:p>
    <w:p w14:paraId="739AD3DC" w14:textId="77777777" w:rsidR="00252A72" w:rsidRDefault="00000000" w:rsidP="00B970DC">
      <w:pPr>
        <w:ind w:left="2127"/>
        <w:jc w:val="left"/>
        <w:rPr>
          <w:rStyle w:val="Hipervnculo"/>
          <w:color w:val="auto"/>
          <w:sz w:val="18"/>
          <w:szCs w:val="18"/>
          <w:u w:val="none"/>
        </w:rPr>
      </w:pPr>
      <w:hyperlink w:anchor="AytoMejoraAccesibilidadSedeAytoAdricte" w:history="1">
        <w:r w:rsidR="00252A72">
          <w:rPr>
            <w:rStyle w:val="Hipervnculo"/>
            <w:sz w:val="18"/>
            <w:szCs w:val="18"/>
          </w:rPr>
          <w:t>176</w:t>
        </w:r>
        <w:bookmarkStart w:id="471" w:name="Pregunta176mejoraaccesibilidadayuntamien"/>
        <w:bookmarkEnd w:id="471"/>
        <w:r w:rsidR="00252A72">
          <w:rPr>
            <w:rStyle w:val="Hipervnculo"/>
            <w:sz w:val="18"/>
            <w:szCs w:val="18"/>
          </w:rPr>
          <w:t>. M</w:t>
        </w:r>
        <w:r w:rsidR="00252A72" w:rsidRPr="00E91113">
          <w:rPr>
            <w:rStyle w:val="Hipervnculo"/>
            <w:sz w:val="18"/>
            <w:szCs w:val="18"/>
          </w:rPr>
          <w:t>ejora de accesibilidad a casa consistorial</w:t>
        </w:r>
      </w:hyperlink>
    </w:p>
    <w:p w14:paraId="15BE90BE" w14:textId="77777777" w:rsidR="00E24DE9" w:rsidRDefault="00000000" w:rsidP="00E24DE9">
      <w:pPr>
        <w:ind w:left="2127"/>
        <w:jc w:val="left"/>
        <w:rPr>
          <w:rStyle w:val="Hipervnculo"/>
          <w:sz w:val="18"/>
          <w:szCs w:val="18"/>
        </w:rPr>
      </w:pPr>
      <w:hyperlink w:anchor="AytoReparaVasoPiscinaPorFugasAdricte" w:history="1">
        <w:r w:rsidR="00E24DE9">
          <w:rPr>
            <w:rStyle w:val="Hipervnculo"/>
            <w:sz w:val="18"/>
            <w:szCs w:val="18"/>
          </w:rPr>
          <w:t>176</w:t>
        </w:r>
        <w:bookmarkStart w:id="472" w:name="Pregunta176reparaciónvasopiscinamunicipa"/>
        <w:bookmarkEnd w:id="472"/>
        <w:r w:rsidR="00E24DE9">
          <w:rPr>
            <w:rStyle w:val="Hipervnculo"/>
            <w:sz w:val="18"/>
            <w:szCs w:val="18"/>
          </w:rPr>
          <w:t>. R</w:t>
        </w:r>
        <w:r w:rsidR="00E24DE9" w:rsidRPr="00E91113">
          <w:rPr>
            <w:rStyle w:val="Hipervnculo"/>
            <w:sz w:val="18"/>
            <w:szCs w:val="18"/>
          </w:rPr>
          <w:t>eparación de vaso de piscina municipal</w:t>
        </w:r>
      </w:hyperlink>
    </w:p>
    <w:p w14:paraId="4AC37934" w14:textId="77777777" w:rsidR="00E24DE9" w:rsidRPr="00E91113" w:rsidRDefault="00000000" w:rsidP="00E24DE9">
      <w:pPr>
        <w:ind w:left="2127"/>
        <w:jc w:val="left"/>
        <w:rPr>
          <w:rStyle w:val="Hipervnculo"/>
          <w:sz w:val="18"/>
          <w:szCs w:val="18"/>
        </w:rPr>
      </w:pPr>
      <w:hyperlink w:anchor="AytoObrasYAdquisicionesEnPiscinaMunicipa" w:history="1">
        <w:r w:rsidR="00E24DE9" w:rsidRPr="00E24DE9">
          <w:rPr>
            <w:rStyle w:val="Hipervnculo"/>
            <w:sz w:val="18"/>
            <w:szCs w:val="18"/>
          </w:rPr>
          <w:t>776</w:t>
        </w:r>
        <w:bookmarkStart w:id="473" w:name="Pregunta776"/>
        <w:bookmarkEnd w:id="473"/>
        <w:r w:rsidR="00E24DE9" w:rsidRPr="00E24DE9">
          <w:rPr>
            <w:rStyle w:val="Hipervnculo"/>
            <w:sz w:val="18"/>
            <w:szCs w:val="18"/>
          </w:rPr>
          <w:t>. Obras y adquisiciones en la piscina municipal</w:t>
        </w:r>
      </w:hyperlink>
    </w:p>
    <w:p w14:paraId="480D91DD" w14:textId="77777777" w:rsidR="00252A72" w:rsidRPr="00E91113" w:rsidRDefault="00000000" w:rsidP="00B970DC">
      <w:pPr>
        <w:ind w:left="2127"/>
        <w:jc w:val="left"/>
        <w:rPr>
          <w:rStyle w:val="Hipervnculo"/>
          <w:sz w:val="18"/>
          <w:szCs w:val="18"/>
        </w:rPr>
      </w:pPr>
      <w:hyperlink w:anchor="AytoLíneaEléctricaNoProductivo" w:history="1">
        <w:r w:rsidR="00252A72">
          <w:rPr>
            <w:rStyle w:val="Hipervnculo"/>
            <w:sz w:val="18"/>
            <w:szCs w:val="18"/>
          </w:rPr>
          <w:t>212</w:t>
        </w:r>
        <w:bookmarkStart w:id="474" w:name="Pregunta212"/>
        <w:bookmarkEnd w:id="474"/>
        <w:r w:rsidR="00252A72">
          <w:rPr>
            <w:rStyle w:val="Hipervnculo"/>
            <w:sz w:val="18"/>
            <w:szCs w:val="18"/>
          </w:rPr>
          <w:t>. P</w:t>
        </w:r>
        <w:r w:rsidR="00252A72" w:rsidRPr="00E91113">
          <w:rPr>
            <w:rStyle w:val="Hipervnculo"/>
            <w:sz w:val="18"/>
            <w:szCs w:val="18"/>
          </w:rPr>
          <w:t>royecto que consiste solo en la traída de la línea eléctrica</w:t>
        </w:r>
      </w:hyperlink>
    </w:p>
    <w:p w14:paraId="4BA19A2F"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ambiaRedesDeAlumbradoPúblico" w:history="1">
        <w:r w:rsidRPr="001F1413">
          <w:rPr>
            <w:rStyle w:val="Hipervnculo"/>
            <w:sz w:val="18"/>
            <w:szCs w:val="18"/>
          </w:rPr>
          <w:t>208</w:t>
        </w:r>
        <w:bookmarkStart w:id="475" w:name="Pregunta208"/>
        <w:bookmarkEnd w:id="475"/>
        <w:r w:rsidRPr="001F1413">
          <w:rPr>
            <w:rStyle w:val="Hipervnculo"/>
            <w:sz w:val="18"/>
            <w:szCs w:val="18"/>
          </w:rPr>
          <w:t>. Ayuntamiento sustituye el cableado del alumbrado público</w:t>
        </w:r>
      </w:hyperlink>
    </w:p>
    <w:p w14:paraId="11A4E12E"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nterrarLíneaEléctrica" w:history="1">
        <w:r w:rsidRPr="001F1413">
          <w:rPr>
            <w:rStyle w:val="Hipervnculo"/>
            <w:sz w:val="18"/>
            <w:szCs w:val="18"/>
          </w:rPr>
          <w:t>209</w:t>
        </w:r>
        <w:bookmarkStart w:id="476" w:name="Pregunta209"/>
        <w:bookmarkEnd w:id="476"/>
        <w:r w:rsidRPr="001F1413">
          <w:rPr>
            <w:rStyle w:val="Hipervnculo"/>
            <w:sz w:val="18"/>
            <w:szCs w:val="18"/>
          </w:rPr>
          <w:t>. Ayuntamiento quiere enterrar el cableado de la plaza</w:t>
        </w:r>
      </w:hyperlink>
    </w:p>
    <w:p w14:paraId="7D5F6EF5"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SueloDeCauchoEnParqueInfantil" w:history="1">
        <w:r w:rsidRPr="001F1413">
          <w:rPr>
            <w:rStyle w:val="Hipervnculo"/>
            <w:sz w:val="18"/>
            <w:szCs w:val="18"/>
          </w:rPr>
          <w:t>211</w:t>
        </w:r>
        <w:bookmarkStart w:id="477" w:name="Pregunta211"/>
        <w:bookmarkEnd w:id="477"/>
        <w:r w:rsidRPr="001F1413">
          <w:rPr>
            <w:rStyle w:val="Hipervnculo"/>
            <w:sz w:val="18"/>
            <w:szCs w:val="18"/>
          </w:rPr>
          <w:t>. Ayuntamiento quiere instalar el suelo de caucho en parque infantil</w:t>
        </w:r>
      </w:hyperlink>
    </w:p>
    <w:p w14:paraId="5130B79F"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quiposBibliotecaRenovarYCompletar" w:history="1">
        <w:r w:rsidRPr="001F1413">
          <w:rPr>
            <w:rStyle w:val="Hipervnculo"/>
            <w:sz w:val="18"/>
            <w:szCs w:val="18"/>
          </w:rPr>
          <w:t>220.</w:t>
        </w:r>
      </w:hyperlink>
      <w:r>
        <w:rPr>
          <w:rStyle w:val="Hipervnculo"/>
          <w:sz w:val="18"/>
          <w:szCs w:val="18"/>
        </w:rPr>
        <w:t xml:space="preserve"> </w:t>
      </w:r>
      <w:bookmarkStart w:id="478" w:name="Pregunta220"/>
      <w:bookmarkEnd w:id="478"/>
      <w:r w:rsidR="00872DBE">
        <w:rPr>
          <w:rStyle w:val="Hipervnculo"/>
          <w:sz w:val="18"/>
          <w:szCs w:val="18"/>
        </w:rPr>
        <w:fldChar w:fldCharType="begin"/>
      </w:r>
      <w:r>
        <w:rPr>
          <w:rStyle w:val="Hipervnculo"/>
          <w:sz w:val="18"/>
          <w:szCs w:val="18"/>
        </w:rPr>
        <w:instrText xml:space="preserve"> HYPERLINK \l "AytoEquiposBibliotecaRenovarYCompletar" </w:instrText>
      </w:r>
      <w:r w:rsidR="00872DBE">
        <w:rPr>
          <w:rStyle w:val="Hipervnculo"/>
          <w:sz w:val="18"/>
          <w:szCs w:val="18"/>
        </w:rPr>
      </w:r>
      <w:r w:rsidR="00872DBE">
        <w:rPr>
          <w:rStyle w:val="Hipervnculo"/>
          <w:sz w:val="18"/>
          <w:szCs w:val="18"/>
        </w:rPr>
        <w:fldChar w:fldCharType="separate"/>
      </w:r>
      <w:r w:rsidRPr="00E91113">
        <w:rPr>
          <w:rStyle w:val="Hipervnculo"/>
          <w:sz w:val="18"/>
          <w:szCs w:val="18"/>
        </w:rPr>
        <w:t>Renovar y completar el equipamiento de una biblioteca municipal</w:t>
      </w:r>
      <w:r w:rsidR="00872DBE">
        <w:rPr>
          <w:rStyle w:val="Hipervnculo"/>
          <w:sz w:val="18"/>
          <w:szCs w:val="18"/>
        </w:rPr>
        <w:fldChar w:fldCharType="end"/>
      </w:r>
    </w:p>
    <w:p w14:paraId="55012A19"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AmueblamientoParqueParaDiscapacitado" w:history="1">
        <w:r w:rsidRPr="001F1413">
          <w:rPr>
            <w:rStyle w:val="Hipervnculo"/>
            <w:sz w:val="18"/>
            <w:szCs w:val="18"/>
          </w:rPr>
          <w:t>222</w:t>
        </w:r>
        <w:bookmarkStart w:id="479" w:name="Pregunta222"/>
        <w:bookmarkEnd w:id="479"/>
        <w:r w:rsidRPr="001F1413">
          <w:rPr>
            <w:rStyle w:val="Hipervnculo"/>
            <w:sz w:val="18"/>
            <w:szCs w:val="18"/>
          </w:rPr>
          <w:t>.</w:t>
        </w:r>
      </w:hyperlink>
      <w:r>
        <w:rPr>
          <w:rStyle w:val="Hipervnculo"/>
          <w:sz w:val="18"/>
          <w:szCs w:val="18"/>
        </w:rPr>
        <w:t xml:space="preserve"> </w:t>
      </w:r>
      <w:hyperlink w:anchor="AytoAmueblamientoParqueParaDiscapacitado" w:history="1">
        <w:r w:rsidRPr="00E91113">
          <w:rPr>
            <w:rStyle w:val="Hipervnculo"/>
            <w:sz w:val="18"/>
            <w:szCs w:val="18"/>
          </w:rPr>
          <w:t>Amueblamiento de parque para discapacitados</w:t>
        </w:r>
      </w:hyperlink>
    </w:p>
    <w:p w14:paraId="28B8EB08"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NichosEnCementerioMunicipal" w:history="1">
        <w:r w:rsidRPr="001F1413">
          <w:rPr>
            <w:rStyle w:val="Hipervnculo"/>
            <w:sz w:val="18"/>
            <w:szCs w:val="18"/>
          </w:rPr>
          <w:t>250</w:t>
        </w:r>
        <w:bookmarkStart w:id="480" w:name="Pregunta250"/>
        <w:bookmarkEnd w:id="480"/>
        <w:r w:rsidRPr="001F1413">
          <w:rPr>
            <w:rStyle w:val="Hipervnculo"/>
            <w:sz w:val="18"/>
            <w:szCs w:val="18"/>
          </w:rPr>
          <w:t>.</w:t>
        </w:r>
      </w:hyperlink>
      <w:r>
        <w:rPr>
          <w:rStyle w:val="Hipervnculo"/>
          <w:sz w:val="18"/>
          <w:szCs w:val="18"/>
        </w:rPr>
        <w:t xml:space="preserve"> </w:t>
      </w:r>
      <w:hyperlink w:anchor="NichosEnCementerioMunicipal" w:history="1">
        <w:r w:rsidRPr="00E91113">
          <w:rPr>
            <w:rStyle w:val="Hipervnculo"/>
            <w:sz w:val="18"/>
            <w:szCs w:val="18"/>
          </w:rPr>
          <w:t>Bloque de nichos en cementerio municipal</w:t>
        </w:r>
      </w:hyperlink>
    </w:p>
    <w:p w14:paraId="591D659A"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sadorcubiertoEnÁreaRecreativa" w:history="1">
        <w:r w:rsidRPr="001F1413">
          <w:rPr>
            <w:rStyle w:val="Hipervnculo"/>
            <w:sz w:val="18"/>
            <w:szCs w:val="18"/>
          </w:rPr>
          <w:t>251</w:t>
        </w:r>
        <w:bookmarkStart w:id="481" w:name="Pregunta251"/>
        <w:bookmarkEnd w:id="481"/>
        <w:r w:rsidRPr="001F1413">
          <w:rPr>
            <w:rStyle w:val="Hipervnculo"/>
            <w:sz w:val="18"/>
            <w:szCs w:val="18"/>
          </w:rPr>
          <w:t>.</w:t>
        </w:r>
      </w:hyperlink>
      <w:r>
        <w:rPr>
          <w:rStyle w:val="Hipervnculo"/>
          <w:sz w:val="18"/>
          <w:szCs w:val="18"/>
        </w:rPr>
        <w:t xml:space="preserve"> </w:t>
      </w:r>
      <w:hyperlink w:anchor="AsadorcubiertoEnÁreaRecreativa" w:history="1">
        <w:r w:rsidRPr="00E91113">
          <w:rPr>
            <w:rStyle w:val="Hipervnculo"/>
            <w:sz w:val="18"/>
            <w:szCs w:val="18"/>
          </w:rPr>
          <w:t>Asador cubierto en área recreativ</w:t>
        </w:r>
        <w:r>
          <w:rPr>
            <w:rStyle w:val="Hipervnculo"/>
            <w:sz w:val="18"/>
            <w:szCs w:val="18"/>
          </w:rPr>
          <w:t>a como infraestructura social</w:t>
        </w:r>
      </w:hyperlink>
    </w:p>
    <w:p w14:paraId="57CF9AAA" w14:textId="77777777" w:rsidR="00252A72"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ContadoresDeAguaEnAcometidas" w:history="1">
        <w:r w:rsidRPr="001F1413">
          <w:rPr>
            <w:rStyle w:val="Hipervnculo"/>
            <w:sz w:val="18"/>
            <w:szCs w:val="18"/>
          </w:rPr>
          <w:t>277</w:t>
        </w:r>
        <w:bookmarkStart w:id="482" w:name="Pregunta277"/>
        <w:bookmarkEnd w:id="482"/>
        <w:r w:rsidRPr="001F1413">
          <w:rPr>
            <w:rStyle w:val="Hipervnculo"/>
            <w:sz w:val="18"/>
            <w:szCs w:val="18"/>
          </w:rPr>
          <w:t>.</w:t>
        </w:r>
      </w:hyperlink>
      <w:r>
        <w:rPr>
          <w:rStyle w:val="Hipervnculo"/>
          <w:sz w:val="18"/>
          <w:szCs w:val="18"/>
        </w:rPr>
        <w:t xml:space="preserve"> </w:t>
      </w:r>
      <w:hyperlink w:anchor="AytoContadoresDeAguaEnAcometidas" w:history="1">
        <w:r w:rsidRPr="00E91113">
          <w:rPr>
            <w:rStyle w:val="Hipervnculo"/>
            <w:sz w:val="18"/>
            <w:szCs w:val="18"/>
          </w:rPr>
          <w:t>Instalación de contadores de agua en acometidas de agua existentes</w:t>
        </w:r>
      </w:hyperlink>
    </w:p>
    <w:p w14:paraId="526D3DCE" w14:textId="77777777" w:rsidR="00252A72"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PistaBaloncestoParqueSubvenciona2015" w:history="1">
        <w:r w:rsidRPr="001F1413">
          <w:rPr>
            <w:rStyle w:val="Hipervnculo"/>
            <w:sz w:val="18"/>
            <w:szCs w:val="18"/>
          </w:rPr>
          <w:t>276</w:t>
        </w:r>
        <w:bookmarkStart w:id="483" w:name="Pregunta276"/>
        <w:bookmarkEnd w:id="483"/>
        <w:r w:rsidRPr="001F1413">
          <w:rPr>
            <w:rStyle w:val="Hipervnculo"/>
            <w:sz w:val="18"/>
            <w:szCs w:val="18"/>
          </w:rPr>
          <w:t>.</w:t>
        </w:r>
      </w:hyperlink>
      <w:r>
        <w:rPr>
          <w:rStyle w:val="Hipervnculo"/>
          <w:sz w:val="18"/>
          <w:szCs w:val="18"/>
        </w:rPr>
        <w:t xml:space="preserve"> </w:t>
      </w:r>
      <w:hyperlink w:anchor="AytoPistaBaloncestoParqueSubvenciona2015" w:history="1">
        <w:r>
          <w:rPr>
            <w:rStyle w:val="Hipervnculo"/>
            <w:sz w:val="18"/>
            <w:szCs w:val="18"/>
          </w:rPr>
          <w:t>Remodelar e iluminar</w:t>
        </w:r>
        <w:r w:rsidRPr="00E91113">
          <w:rPr>
            <w:rStyle w:val="Hipervnculo"/>
            <w:sz w:val="18"/>
            <w:szCs w:val="18"/>
          </w:rPr>
          <w:t xml:space="preserve"> parque c</w:t>
        </w:r>
        <w:r>
          <w:rPr>
            <w:rStyle w:val="Hipervnculo"/>
            <w:sz w:val="18"/>
            <w:szCs w:val="18"/>
          </w:rPr>
          <w:t>on</w:t>
        </w:r>
        <w:r w:rsidRPr="00E91113">
          <w:rPr>
            <w:rStyle w:val="Hipervnculo"/>
            <w:sz w:val="18"/>
            <w:szCs w:val="18"/>
          </w:rPr>
          <w:t xml:space="preserve"> adecuación subvencion</w:t>
        </w:r>
        <w:r>
          <w:rPr>
            <w:rStyle w:val="Hipervnculo"/>
            <w:sz w:val="18"/>
            <w:szCs w:val="18"/>
          </w:rPr>
          <w:t>ada</w:t>
        </w:r>
        <w:r w:rsidRPr="00E91113">
          <w:rPr>
            <w:rStyle w:val="Hipervnculo"/>
            <w:sz w:val="18"/>
            <w:szCs w:val="18"/>
          </w:rPr>
          <w:t xml:space="preserve"> en 2015</w:t>
        </w:r>
      </w:hyperlink>
    </w:p>
    <w:p w14:paraId="43E8DDB4" w14:textId="77777777" w:rsidR="00303D07" w:rsidRPr="00E91113" w:rsidRDefault="00303D07" w:rsidP="00303D07">
      <w:pPr>
        <w:ind w:left="2127"/>
        <w:jc w:val="left"/>
        <w:rPr>
          <w:rStyle w:val="Hipervnculo"/>
          <w:sz w:val="18"/>
          <w:szCs w:val="18"/>
        </w:rPr>
      </w:pPr>
      <w:r>
        <w:rPr>
          <w:rStyle w:val="Hipervnculo"/>
          <w:color w:val="auto"/>
          <w:sz w:val="18"/>
          <w:szCs w:val="18"/>
          <w:u w:val="none"/>
        </w:rPr>
        <w:t>2020:</w:t>
      </w:r>
      <w:r w:rsidRPr="00303D07">
        <w:rPr>
          <w:sz w:val="18"/>
          <w:szCs w:val="18"/>
        </w:rPr>
        <w:t xml:space="preserve"> </w:t>
      </w:r>
      <w:hyperlink w:anchor="AytoPozoCaptaciónAguaAbastecimientoPuebl" w:history="1">
        <w:r w:rsidRPr="00303D07">
          <w:rPr>
            <w:rStyle w:val="Hipervnculo"/>
            <w:sz w:val="18"/>
            <w:szCs w:val="18"/>
          </w:rPr>
          <w:t>821</w:t>
        </w:r>
        <w:bookmarkStart w:id="484" w:name="Pregunta821"/>
        <w:bookmarkEnd w:id="484"/>
        <w:r w:rsidRPr="00303D07">
          <w:rPr>
            <w:rStyle w:val="Hipervnculo"/>
            <w:sz w:val="18"/>
            <w:szCs w:val="18"/>
          </w:rPr>
          <w:t>. Pozo municipal para captación de agua de boca a la población</w:t>
        </w:r>
      </w:hyperlink>
    </w:p>
    <w:p w14:paraId="578E225F" w14:textId="77777777" w:rsidR="00252A72" w:rsidRDefault="00000000" w:rsidP="007850D8">
      <w:pPr>
        <w:ind w:left="2127"/>
        <w:jc w:val="left"/>
        <w:rPr>
          <w:rStyle w:val="Hipervnculo"/>
          <w:sz w:val="18"/>
          <w:szCs w:val="18"/>
        </w:rPr>
      </w:pPr>
      <w:hyperlink w:anchor="AytoCatalogaciónInformáticaDeArchivos" w:history="1">
        <w:r w:rsidR="00252A72" w:rsidRPr="007850D8">
          <w:rPr>
            <w:rStyle w:val="Hipervnculo"/>
            <w:sz w:val="18"/>
            <w:szCs w:val="18"/>
          </w:rPr>
          <w:t>737</w:t>
        </w:r>
        <w:bookmarkStart w:id="485" w:name="Pregunta737"/>
        <w:bookmarkEnd w:id="485"/>
        <w:r w:rsidR="00252A72" w:rsidRPr="007850D8">
          <w:rPr>
            <w:rStyle w:val="Hipervnculo"/>
            <w:sz w:val="18"/>
            <w:szCs w:val="18"/>
          </w:rPr>
          <w:t>. Catalogación informática de archivos</w:t>
        </w:r>
      </w:hyperlink>
    </w:p>
    <w:p w14:paraId="02C98A81" w14:textId="77777777" w:rsidR="00252A72" w:rsidRDefault="00000000" w:rsidP="007850D8">
      <w:pPr>
        <w:ind w:left="2127"/>
        <w:jc w:val="left"/>
        <w:rPr>
          <w:sz w:val="18"/>
          <w:szCs w:val="18"/>
        </w:rPr>
      </w:pPr>
      <w:hyperlink w:anchor="AytoChoperaPromociónYMantenimientoEnPCCh" w:history="1">
        <w:r w:rsidR="00252A72" w:rsidRPr="00E8491A">
          <w:rPr>
            <w:rStyle w:val="Hipervnculo"/>
            <w:sz w:val="18"/>
            <w:szCs w:val="18"/>
          </w:rPr>
          <w:t>738</w:t>
        </w:r>
        <w:bookmarkStart w:id="486" w:name="Pregunta738"/>
        <w:bookmarkEnd w:id="486"/>
        <w:r w:rsidR="00252A72" w:rsidRPr="00E8491A">
          <w:rPr>
            <w:rStyle w:val="Hipervnculo"/>
            <w:sz w:val="18"/>
            <w:szCs w:val="18"/>
          </w:rPr>
          <w:t>. Promoción y mantenimiento de chopera singular del río en tramo municipal</w:t>
        </w:r>
      </w:hyperlink>
    </w:p>
    <w:p w14:paraId="08D3313C" w14:textId="77777777" w:rsidR="00252A72" w:rsidRDefault="00000000" w:rsidP="007850D8">
      <w:pPr>
        <w:ind w:left="2127"/>
        <w:jc w:val="left"/>
        <w:rPr>
          <w:rStyle w:val="Hipervnculo"/>
          <w:sz w:val="18"/>
          <w:szCs w:val="18"/>
        </w:rPr>
      </w:pPr>
      <w:hyperlink w:anchor="AytoCastilloAcondicionaLaderasYAcceso" w:history="1">
        <w:r w:rsidR="00252A72" w:rsidRPr="00E8491A">
          <w:rPr>
            <w:rStyle w:val="Hipervnculo"/>
            <w:sz w:val="18"/>
            <w:szCs w:val="18"/>
          </w:rPr>
          <w:t>739</w:t>
        </w:r>
        <w:bookmarkStart w:id="487" w:name="Pregunta739"/>
        <w:bookmarkEnd w:id="487"/>
        <w:r w:rsidR="00252A72" w:rsidRPr="00E8491A">
          <w:rPr>
            <w:rStyle w:val="Hipervnculo"/>
            <w:sz w:val="18"/>
            <w:szCs w:val="18"/>
          </w:rPr>
          <w:t>. Acondicionamiento de laderas y del acceso al castillo</w:t>
        </w:r>
      </w:hyperlink>
    </w:p>
    <w:p w14:paraId="29149162" w14:textId="77777777" w:rsidR="00F42CE3" w:rsidRDefault="00000000" w:rsidP="00F42CE3">
      <w:pPr>
        <w:ind w:left="2127"/>
        <w:jc w:val="left"/>
        <w:rPr>
          <w:rStyle w:val="Hipervnculo"/>
          <w:sz w:val="18"/>
          <w:szCs w:val="18"/>
        </w:rPr>
      </w:pPr>
      <w:hyperlink w:anchor="SistemaMunicipalAntigranizo" w:history="1">
        <w:r w:rsidR="00F42CE3" w:rsidRPr="00F42CE3">
          <w:rPr>
            <w:rStyle w:val="Hipervnculo"/>
            <w:sz w:val="18"/>
            <w:szCs w:val="18"/>
          </w:rPr>
          <w:t>755</w:t>
        </w:r>
        <w:bookmarkStart w:id="488" w:name="Pregunta755"/>
        <w:bookmarkEnd w:id="488"/>
        <w:r w:rsidR="00F42CE3" w:rsidRPr="00F42CE3">
          <w:rPr>
            <w:rStyle w:val="Hipervnculo"/>
            <w:sz w:val="18"/>
            <w:szCs w:val="18"/>
          </w:rPr>
          <w:t>. Sistema municipal antigranizo</w:t>
        </w:r>
      </w:hyperlink>
    </w:p>
    <w:p w14:paraId="151A2B1F" w14:textId="77777777" w:rsidR="00840CAC" w:rsidRDefault="00000000" w:rsidP="00F42CE3">
      <w:pPr>
        <w:ind w:left="2127"/>
        <w:jc w:val="left"/>
        <w:rPr>
          <w:rStyle w:val="Hipervnculo"/>
          <w:sz w:val="18"/>
          <w:szCs w:val="18"/>
        </w:rPr>
      </w:pPr>
      <w:hyperlink w:anchor="AytoReparaTejadoEdificioPatrimHtcoVisita" w:history="1">
        <w:r w:rsidR="00840CAC" w:rsidRPr="00840CAC">
          <w:rPr>
            <w:rStyle w:val="Hipervnculo"/>
            <w:sz w:val="18"/>
            <w:szCs w:val="18"/>
          </w:rPr>
          <w:t>823</w:t>
        </w:r>
        <w:bookmarkStart w:id="489" w:name="Pregunta823"/>
        <w:bookmarkEnd w:id="489"/>
        <w:r w:rsidR="00840CAC" w:rsidRPr="00840CAC">
          <w:rPr>
            <w:rStyle w:val="Hipervnculo"/>
            <w:sz w:val="18"/>
            <w:szCs w:val="18"/>
          </w:rPr>
          <w:t>. Reparación del tejado de un edificio de valor histórico y patrimonial</w:t>
        </w:r>
      </w:hyperlink>
    </w:p>
    <w:p w14:paraId="27F4F647" w14:textId="22C8B0BB" w:rsidR="00015829" w:rsidRDefault="00000000" w:rsidP="00F42CE3">
      <w:pPr>
        <w:ind w:left="2127"/>
        <w:jc w:val="left"/>
        <w:rPr>
          <w:rStyle w:val="Hipervnculo"/>
          <w:sz w:val="18"/>
          <w:szCs w:val="18"/>
        </w:rPr>
      </w:pPr>
      <w:hyperlink w:anchor="AytoPinturaRugosaEnPolideportivo" w:history="1">
        <w:r w:rsidR="00015829" w:rsidRPr="00015829">
          <w:rPr>
            <w:rStyle w:val="Hipervnculo"/>
            <w:sz w:val="18"/>
            <w:szCs w:val="18"/>
          </w:rPr>
          <w:t>843</w:t>
        </w:r>
        <w:bookmarkStart w:id="490" w:name="Pregunta843"/>
        <w:bookmarkEnd w:id="490"/>
        <w:r w:rsidR="00015829" w:rsidRPr="00015829">
          <w:rPr>
            <w:rStyle w:val="Hipervnculo"/>
            <w:sz w:val="18"/>
            <w:szCs w:val="18"/>
          </w:rPr>
          <w:t>. Poner pintura con la rugosidad necesaria en la pista de un polideportivo</w:t>
        </w:r>
      </w:hyperlink>
    </w:p>
    <w:p w14:paraId="0830C762" w14:textId="58F37CB1" w:rsidR="00A55682" w:rsidRPr="00F42CE3" w:rsidRDefault="00A55682" w:rsidP="00F42CE3">
      <w:pPr>
        <w:ind w:left="2127"/>
        <w:jc w:val="left"/>
        <w:rPr>
          <w:sz w:val="18"/>
          <w:szCs w:val="18"/>
        </w:rPr>
      </w:pPr>
      <w:r>
        <w:rPr>
          <w:rStyle w:val="Hipervnculo"/>
          <w:sz w:val="18"/>
          <w:szCs w:val="18"/>
        </w:rPr>
        <w:t xml:space="preserve">2022: </w:t>
      </w:r>
      <w:hyperlink w:anchor="AytoAutomatismoLlenado2DepósitosAgua" w:history="1">
        <w:r w:rsidRPr="00A55682">
          <w:rPr>
            <w:rStyle w:val="Hipervnculo"/>
            <w:sz w:val="18"/>
            <w:szCs w:val="18"/>
          </w:rPr>
          <w:t>919</w:t>
        </w:r>
        <w:bookmarkStart w:id="491" w:name="Pregunta919"/>
        <w:bookmarkEnd w:id="491"/>
        <w:r w:rsidRPr="00A55682">
          <w:rPr>
            <w:rStyle w:val="Hipervnculo"/>
            <w:sz w:val="18"/>
            <w:szCs w:val="18"/>
          </w:rPr>
          <w:t>. Automatismo para llenar 2 depósitos de agua de polígono ganadero y de boca</w:t>
        </w:r>
      </w:hyperlink>
    </w:p>
    <w:p w14:paraId="7B98D1DA" w14:textId="77777777" w:rsidR="00252A72" w:rsidRDefault="00252A72" w:rsidP="00521C1A">
      <w:pPr>
        <w:ind w:left="2127"/>
        <w:jc w:val="left"/>
        <w:rPr>
          <w:rStyle w:val="Hipervnculo"/>
          <w:sz w:val="18"/>
          <w:szCs w:val="18"/>
        </w:rPr>
      </w:pPr>
    </w:p>
    <w:p w14:paraId="30B78867" w14:textId="77777777" w:rsidR="00252A72" w:rsidRDefault="00252A72" w:rsidP="00521C1A">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a.3</w:t>
      </w:r>
      <w:bookmarkStart w:id="492" w:name="ÍndicePreguntasEntidadesLocalesOtrosTuri"/>
      <w:bookmarkEnd w:id="492"/>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Otras a</w:t>
      </w:r>
      <w:r w:rsidRPr="004E6BF3">
        <w:rPr>
          <w:rStyle w:val="Hipervnculo"/>
          <w:color w:val="auto"/>
          <w:sz w:val="18"/>
          <w:szCs w:val="18"/>
          <w:u w:val="none"/>
        </w:rPr>
        <w:t xml:space="preserve">ctuaciones </w:t>
      </w:r>
      <w:r>
        <w:rPr>
          <w:rStyle w:val="Hipervnculo"/>
          <w:color w:val="auto"/>
          <w:sz w:val="18"/>
          <w:szCs w:val="18"/>
          <w:u w:val="none"/>
        </w:rPr>
        <w:t xml:space="preserve">de apoyo al turismo </w:t>
      </w:r>
    </w:p>
    <w:p w14:paraId="0BF89E61" w14:textId="77777777" w:rsidR="00252A72"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5BE0A33D" w14:textId="77777777" w:rsidR="00252A72" w:rsidRPr="00E91113" w:rsidRDefault="00000000" w:rsidP="00521C1A">
      <w:pPr>
        <w:ind w:left="2127"/>
        <w:jc w:val="left"/>
        <w:rPr>
          <w:rStyle w:val="Hipervnculo"/>
          <w:sz w:val="18"/>
          <w:szCs w:val="18"/>
        </w:rPr>
      </w:pPr>
      <w:hyperlink w:anchor="AdecuarCabañaComoRefugioMontaña" w:history="1">
        <w:r w:rsidR="00252A72">
          <w:rPr>
            <w:rStyle w:val="Hipervnculo"/>
            <w:sz w:val="18"/>
            <w:szCs w:val="18"/>
          </w:rPr>
          <w:t>175</w:t>
        </w:r>
        <w:bookmarkStart w:id="493" w:name="Pregunta175adecuarcabaña"/>
        <w:bookmarkEnd w:id="493"/>
        <w:r w:rsidR="00252A72">
          <w:rPr>
            <w:rStyle w:val="Hipervnculo"/>
            <w:sz w:val="18"/>
            <w:szCs w:val="18"/>
          </w:rPr>
          <w:t>. A</w:t>
        </w:r>
        <w:r w:rsidR="00252A72" w:rsidRPr="00744082">
          <w:rPr>
            <w:rStyle w:val="Hipervnculo"/>
            <w:sz w:val="18"/>
            <w:szCs w:val="18"/>
          </w:rPr>
          <w:t>decua</w:t>
        </w:r>
        <w:r w:rsidR="00252A72">
          <w:rPr>
            <w:rStyle w:val="Hipervnculo"/>
            <w:sz w:val="18"/>
            <w:szCs w:val="18"/>
          </w:rPr>
          <w:t>r una</w:t>
        </w:r>
        <w:r w:rsidR="00252A72" w:rsidRPr="00744082">
          <w:rPr>
            <w:rStyle w:val="Hipervnculo"/>
            <w:sz w:val="18"/>
            <w:szCs w:val="18"/>
          </w:rPr>
          <w:t xml:space="preserve"> cabaña como refugio abierto de montaña</w:t>
        </w:r>
      </w:hyperlink>
    </w:p>
    <w:p w14:paraId="53E3373F" w14:textId="77777777" w:rsidR="00252A72" w:rsidRPr="00E91113" w:rsidRDefault="00000000" w:rsidP="00521C1A">
      <w:pPr>
        <w:ind w:left="2127"/>
        <w:jc w:val="left"/>
        <w:rPr>
          <w:rStyle w:val="Hipervnculo"/>
          <w:sz w:val="18"/>
          <w:szCs w:val="18"/>
        </w:rPr>
      </w:pPr>
      <w:hyperlink w:anchor="PuentePalancaEnBarranco" w:history="1">
        <w:r w:rsidR="00252A72">
          <w:rPr>
            <w:rStyle w:val="Hipervnculo"/>
            <w:sz w:val="18"/>
            <w:szCs w:val="18"/>
          </w:rPr>
          <w:t>175</w:t>
        </w:r>
        <w:bookmarkStart w:id="494" w:name="Pregunta175instalaciónpuentepalanca"/>
        <w:bookmarkEnd w:id="494"/>
        <w:r w:rsidR="00252A72">
          <w:rPr>
            <w:rStyle w:val="Hipervnculo"/>
            <w:sz w:val="18"/>
            <w:szCs w:val="18"/>
          </w:rPr>
          <w:t>. I</w:t>
        </w:r>
        <w:r w:rsidR="00252A72" w:rsidRPr="004B5052">
          <w:rPr>
            <w:rStyle w:val="Hipervnculo"/>
            <w:sz w:val="18"/>
            <w:szCs w:val="18"/>
          </w:rPr>
          <w:t>nstalar puente-palanca en barranco</w:t>
        </w:r>
      </w:hyperlink>
    </w:p>
    <w:p w14:paraId="4ECB4ECB" w14:textId="77777777" w:rsidR="00252A72" w:rsidRPr="00E91113" w:rsidRDefault="00000000" w:rsidP="00521C1A">
      <w:pPr>
        <w:ind w:left="2127"/>
        <w:jc w:val="left"/>
        <w:rPr>
          <w:rStyle w:val="Hipervnculo"/>
          <w:sz w:val="18"/>
          <w:szCs w:val="18"/>
        </w:rPr>
      </w:pPr>
      <w:hyperlink w:anchor="PistaDeMontañaMejoraYAmpliación" w:history="1">
        <w:r w:rsidR="00252A72">
          <w:rPr>
            <w:rStyle w:val="Hipervnculo"/>
            <w:sz w:val="18"/>
            <w:szCs w:val="18"/>
          </w:rPr>
          <w:t>175</w:t>
        </w:r>
        <w:bookmarkStart w:id="495" w:name="Pregunta175mejorapistamontaña"/>
        <w:bookmarkEnd w:id="495"/>
        <w:r w:rsidR="00252A72">
          <w:rPr>
            <w:rStyle w:val="Hipervnculo"/>
            <w:sz w:val="18"/>
            <w:szCs w:val="18"/>
          </w:rPr>
          <w:t>. M</w:t>
        </w:r>
        <w:r w:rsidR="00252A72" w:rsidRPr="004B5052">
          <w:rPr>
            <w:rStyle w:val="Hipervnculo"/>
            <w:sz w:val="18"/>
            <w:szCs w:val="18"/>
          </w:rPr>
          <w:t>ejorar y ampliar pista de montaña a lugar inaccesible para poner en valor recursos</w:t>
        </w:r>
      </w:hyperlink>
    </w:p>
    <w:p w14:paraId="689A9297" w14:textId="77777777" w:rsidR="00252A72" w:rsidRPr="00E91113" w:rsidRDefault="00000000" w:rsidP="00521C1A">
      <w:pPr>
        <w:ind w:left="2127"/>
        <w:jc w:val="left"/>
        <w:rPr>
          <w:rStyle w:val="Hipervnculo"/>
          <w:sz w:val="18"/>
          <w:szCs w:val="18"/>
        </w:rPr>
      </w:pPr>
      <w:hyperlink w:anchor="SenderoEntre2PueblosLimpieza" w:history="1">
        <w:r w:rsidR="00252A72">
          <w:rPr>
            <w:rStyle w:val="Hipervnculo"/>
            <w:sz w:val="18"/>
            <w:szCs w:val="18"/>
          </w:rPr>
          <w:t>175</w:t>
        </w:r>
        <w:bookmarkStart w:id="496" w:name="Pregunta175limpiezayadecuaciónsendero"/>
        <w:bookmarkEnd w:id="496"/>
        <w:r w:rsidR="00252A72">
          <w:rPr>
            <w:rStyle w:val="Hipervnculo"/>
            <w:sz w:val="18"/>
            <w:szCs w:val="18"/>
          </w:rPr>
          <w:t>. L</w:t>
        </w:r>
        <w:r w:rsidR="00252A72" w:rsidRPr="004B5052">
          <w:rPr>
            <w:rStyle w:val="Hipervnculo"/>
            <w:sz w:val="18"/>
            <w:szCs w:val="18"/>
          </w:rPr>
          <w:t>impieza y adecuación de sendero que une dos localidades</w:t>
        </w:r>
      </w:hyperlink>
    </w:p>
    <w:p w14:paraId="0CF6AAB0" w14:textId="77777777" w:rsidR="00252A72" w:rsidRPr="00E91113" w:rsidRDefault="00000000" w:rsidP="00521C1A">
      <w:pPr>
        <w:ind w:left="2127"/>
        <w:jc w:val="left"/>
        <w:rPr>
          <w:rStyle w:val="Hipervnculo"/>
          <w:sz w:val="18"/>
          <w:szCs w:val="18"/>
        </w:rPr>
      </w:pPr>
      <w:hyperlink w:anchor="SenderoEntreDolemYErmita" w:history="1">
        <w:r w:rsidR="00252A72">
          <w:rPr>
            <w:rStyle w:val="Hipervnculo"/>
            <w:sz w:val="18"/>
            <w:szCs w:val="18"/>
          </w:rPr>
          <w:t>175</w:t>
        </w:r>
        <w:bookmarkStart w:id="497" w:name="Pregunta175limpiezayadecuacióncamino"/>
        <w:bookmarkEnd w:id="497"/>
        <w:r w:rsidR="00252A72">
          <w:rPr>
            <w:rStyle w:val="Hipervnculo"/>
            <w:sz w:val="18"/>
            <w:szCs w:val="18"/>
          </w:rPr>
          <w:t>. L</w:t>
        </w:r>
        <w:r w:rsidR="00252A72" w:rsidRPr="004B5052">
          <w:rPr>
            <w:rStyle w:val="Hipervnculo"/>
            <w:sz w:val="18"/>
            <w:szCs w:val="18"/>
          </w:rPr>
          <w:t>impieza y adecuación de camino que une dolmen con ermita</w:t>
        </w:r>
      </w:hyperlink>
    </w:p>
    <w:p w14:paraId="6DFED0C4" w14:textId="77777777" w:rsidR="00252A72" w:rsidRPr="00E91113" w:rsidRDefault="00000000" w:rsidP="00521C1A">
      <w:pPr>
        <w:ind w:left="2127"/>
        <w:jc w:val="left"/>
        <w:rPr>
          <w:rStyle w:val="Hipervnculo"/>
          <w:sz w:val="18"/>
          <w:szCs w:val="18"/>
        </w:rPr>
      </w:pPr>
      <w:hyperlink w:anchor="AytoConservaciónDeSenderoTurísticAdricte" w:history="1">
        <w:r w:rsidR="00252A72">
          <w:rPr>
            <w:rStyle w:val="Hipervnculo"/>
            <w:sz w:val="18"/>
            <w:szCs w:val="18"/>
          </w:rPr>
          <w:t>176</w:t>
        </w:r>
        <w:bookmarkStart w:id="498" w:name="Pregunta176conservaciónsendero"/>
        <w:bookmarkEnd w:id="498"/>
        <w:r w:rsidR="00252A72">
          <w:rPr>
            <w:rStyle w:val="Hipervnculo"/>
            <w:sz w:val="18"/>
            <w:szCs w:val="18"/>
          </w:rPr>
          <w:t>. C</w:t>
        </w:r>
        <w:r w:rsidR="00252A72" w:rsidRPr="00E91113">
          <w:rPr>
            <w:rStyle w:val="Hipervnculo"/>
            <w:sz w:val="18"/>
            <w:szCs w:val="18"/>
          </w:rPr>
          <w:t>onservación y protección de sendero turístico</w:t>
        </w:r>
      </w:hyperlink>
    </w:p>
    <w:p w14:paraId="639BDD32" w14:textId="77777777" w:rsidR="00252A72" w:rsidRPr="00E91113" w:rsidRDefault="00000000" w:rsidP="00521C1A">
      <w:pPr>
        <w:ind w:left="2127"/>
        <w:jc w:val="left"/>
        <w:rPr>
          <w:rStyle w:val="Hipervnculo"/>
          <w:sz w:val="18"/>
          <w:szCs w:val="18"/>
        </w:rPr>
      </w:pPr>
      <w:hyperlink w:anchor="RutaSenderistaAdecuaSeñalConservaMedioam" w:history="1">
        <w:r w:rsidR="00252A72">
          <w:rPr>
            <w:rStyle w:val="Hipervnculo"/>
            <w:sz w:val="18"/>
            <w:szCs w:val="18"/>
          </w:rPr>
          <w:t>183</w:t>
        </w:r>
        <w:bookmarkStart w:id="499" w:name="Pregunta183"/>
        <w:bookmarkEnd w:id="499"/>
        <w:r w:rsidR="00252A72">
          <w:rPr>
            <w:rStyle w:val="Hipervnculo"/>
            <w:sz w:val="18"/>
            <w:szCs w:val="18"/>
          </w:rPr>
          <w:t>. R</w:t>
        </w:r>
        <w:r w:rsidR="00252A72" w:rsidRPr="008C7410">
          <w:rPr>
            <w:rStyle w:val="Hipervnculo"/>
            <w:sz w:val="18"/>
            <w:szCs w:val="18"/>
          </w:rPr>
          <w:t>uta senderista, adecuación, señalización y conservación medioambiental</w:t>
        </w:r>
      </w:hyperlink>
    </w:p>
    <w:p w14:paraId="6D81B9E0"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decuarCabañaComoRefugioAsiader" w:history="1">
        <w:r w:rsidRPr="00B03ED4">
          <w:rPr>
            <w:rStyle w:val="Hipervnculo"/>
            <w:sz w:val="18"/>
            <w:szCs w:val="18"/>
          </w:rPr>
          <w:t>262</w:t>
        </w:r>
        <w:bookmarkStart w:id="500" w:name="Pregunta262"/>
        <w:bookmarkEnd w:id="500"/>
        <w:r w:rsidRPr="00B03ED4">
          <w:rPr>
            <w:rStyle w:val="Hipervnculo"/>
            <w:sz w:val="18"/>
            <w:szCs w:val="18"/>
          </w:rPr>
          <w:t>.</w:t>
        </w:r>
      </w:hyperlink>
      <w:r>
        <w:rPr>
          <w:rStyle w:val="Hipervnculo"/>
          <w:sz w:val="18"/>
          <w:szCs w:val="18"/>
        </w:rPr>
        <w:t xml:space="preserve"> </w:t>
      </w:r>
      <w:hyperlink w:anchor="AdecuarCabañaComoRefugioAsiader" w:history="1">
        <w:r w:rsidRPr="00E91113">
          <w:rPr>
            <w:rStyle w:val="Hipervnculo"/>
            <w:sz w:val="18"/>
            <w:szCs w:val="18"/>
          </w:rPr>
          <w:t>Recuperación de dos antiguos albergues-refugios</w:t>
        </w:r>
      </w:hyperlink>
    </w:p>
    <w:p w14:paraId="24C4CA1A" w14:textId="77777777" w:rsidR="00252A72" w:rsidRDefault="00252A72" w:rsidP="00AB2011">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ytoÁreaDeAcampadaDeAutocaravanas" w:history="1">
        <w:r w:rsidRPr="00B03ED4">
          <w:rPr>
            <w:rStyle w:val="Hipervnculo"/>
            <w:sz w:val="18"/>
            <w:szCs w:val="18"/>
          </w:rPr>
          <w:t>206</w:t>
        </w:r>
        <w:bookmarkStart w:id="501" w:name="Pregunta206"/>
        <w:bookmarkEnd w:id="501"/>
        <w:r w:rsidRPr="00B03ED4">
          <w:rPr>
            <w:rStyle w:val="Hipervnculo"/>
            <w:sz w:val="18"/>
            <w:szCs w:val="18"/>
          </w:rPr>
          <w:t>.</w:t>
        </w:r>
      </w:hyperlink>
      <w:r>
        <w:rPr>
          <w:rStyle w:val="Hipervnculo"/>
          <w:sz w:val="18"/>
          <w:szCs w:val="18"/>
        </w:rPr>
        <w:t xml:space="preserve"> </w:t>
      </w:r>
      <w:hyperlink w:anchor="AytoÁreaDeAcampadaDeAutocaravanas" w:history="1">
        <w:r w:rsidRPr="00E91113">
          <w:rPr>
            <w:rStyle w:val="Hipervnculo"/>
            <w:sz w:val="18"/>
            <w:szCs w:val="18"/>
          </w:rPr>
          <w:t>Ayuntamiento quiere abrir un área de acampada de autocaravanas</w:t>
        </w:r>
      </w:hyperlink>
    </w:p>
    <w:p w14:paraId="2C8A0783" w14:textId="77777777" w:rsidR="00252A72" w:rsidRPr="00AB2011" w:rsidRDefault="00000000" w:rsidP="00AB2011">
      <w:pPr>
        <w:ind w:left="2127"/>
        <w:jc w:val="left"/>
        <w:rPr>
          <w:sz w:val="18"/>
          <w:szCs w:val="18"/>
        </w:rPr>
      </w:pPr>
      <w:hyperlink w:anchor="VideoPatrimonioCulturalInmaterial" w:history="1">
        <w:r w:rsidR="00252A72" w:rsidRPr="00AB2011">
          <w:rPr>
            <w:rStyle w:val="Hipervnculo"/>
            <w:sz w:val="18"/>
            <w:szCs w:val="18"/>
          </w:rPr>
          <w:t>740</w:t>
        </w:r>
        <w:bookmarkStart w:id="502" w:name="Pregunta740"/>
        <w:bookmarkEnd w:id="502"/>
        <w:r w:rsidR="00252A72" w:rsidRPr="00AB2011">
          <w:rPr>
            <w:rStyle w:val="Hipervnculo"/>
            <w:sz w:val="18"/>
            <w:szCs w:val="18"/>
          </w:rPr>
          <w:t>. Realización de un vídeo sobre patrimonio cultural inmaterial</w:t>
        </w:r>
      </w:hyperlink>
    </w:p>
    <w:p w14:paraId="464EEBAE" w14:textId="77777777" w:rsidR="00252A72" w:rsidRDefault="00252A72" w:rsidP="004E6BF3">
      <w:pPr>
        <w:ind w:left="1416" w:firstLine="708"/>
        <w:rPr>
          <w:sz w:val="18"/>
          <w:szCs w:val="18"/>
        </w:rPr>
      </w:pPr>
    </w:p>
    <w:p w14:paraId="5CB449CD" w14:textId="77777777" w:rsidR="00252A72" w:rsidRDefault="00252A72" w:rsidP="004E6BF3">
      <w:pPr>
        <w:ind w:left="1416" w:firstLine="708"/>
        <w:rPr>
          <w:sz w:val="18"/>
          <w:szCs w:val="18"/>
        </w:rPr>
      </w:pPr>
      <w:r w:rsidRPr="00FD0065">
        <w:rPr>
          <w:sz w:val="18"/>
          <w:szCs w:val="18"/>
        </w:rPr>
        <w:t>1.A.2.</w:t>
      </w:r>
      <w:r>
        <w:rPr>
          <w:sz w:val="18"/>
          <w:szCs w:val="18"/>
        </w:rPr>
        <w:t>a.4</w:t>
      </w:r>
      <w:bookmarkStart w:id="503" w:name="ÍndicePreguntasEntidadesLocalesViviendas"/>
      <w:bookmarkEnd w:id="503"/>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Pr>
          <w:sz w:val="18"/>
          <w:szCs w:val="18"/>
        </w:rPr>
        <w:t xml:space="preserve">Viviendas </w:t>
      </w:r>
    </w:p>
    <w:p w14:paraId="0B802447" w14:textId="77777777" w:rsidR="00252A72"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4DFC735C" w14:textId="77777777" w:rsidR="00252A72" w:rsidRPr="00E91113" w:rsidRDefault="00000000" w:rsidP="004E6BF3">
      <w:pPr>
        <w:ind w:left="2127"/>
        <w:jc w:val="left"/>
        <w:rPr>
          <w:rStyle w:val="Hipervnculo"/>
          <w:sz w:val="18"/>
          <w:szCs w:val="18"/>
        </w:rPr>
      </w:pPr>
      <w:hyperlink w:anchor="AytoViviendasSocialesAdricte" w:history="1">
        <w:r w:rsidR="00252A72">
          <w:rPr>
            <w:rStyle w:val="Hipervnculo"/>
            <w:sz w:val="18"/>
            <w:szCs w:val="18"/>
          </w:rPr>
          <w:t>176</w:t>
        </w:r>
        <w:bookmarkStart w:id="504" w:name="Pregunta176construcciónviviendastutelada"/>
        <w:bookmarkEnd w:id="504"/>
        <w:r w:rsidR="00252A72">
          <w:rPr>
            <w:rStyle w:val="Hipervnculo"/>
            <w:sz w:val="18"/>
            <w:szCs w:val="18"/>
          </w:rPr>
          <w:t>. C</w:t>
        </w:r>
        <w:r w:rsidR="00252A72" w:rsidRPr="00935FF5">
          <w:rPr>
            <w:rStyle w:val="Hipervnculo"/>
            <w:sz w:val="18"/>
            <w:szCs w:val="18"/>
          </w:rPr>
          <w:t>onstrucción de viviendas tuteladas</w:t>
        </w:r>
      </w:hyperlink>
    </w:p>
    <w:p w14:paraId="68E279C5"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AytoAmueblarViviendaMunicipalNuevosPobla" w:history="1">
        <w:r w:rsidRPr="00B03ED4">
          <w:rPr>
            <w:rStyle w:val="Hipervnculo"/>
            <w:sz w:val="18"/>
            <w:szCs w:val="18"/>
          </w:rPr>
          <w:t>207</w:t>
        </w:r>
        <w:bookmarkStart w:id="505" w:name="Pregunta207"/>
        <w:bookmarkEnd w:id="505"/>
        <w:r w:rsidRPr="00B03ED4">
          <w:rPr>
            <w:rStyle w:val="Hipervnculo"/>
            <w:sz w:val="18"/>
            <w:szCs w:val="18"/>
          </w:rPr>
          <w:t>.</w:t>
        </w:r>
      </w:hyperlink>
      <w:r>
        <w:rPr>
          <w:rStyle w:val="Hipervnculo"/>
          <w:sz w:val="18"/>
          <w:szCs w:val="18"/>
        </w:rPr>
        <w:t xml:space="preserve"> </w:t>
      </w:r>
      <w:hyperlink w:anchor="AytoAmueblarViviendaMunicipalNuevosPobla" w:history="1">
        <w:r w:rsidRPr="00E91113">
          <w:rPr>
            <w:rStyle w:val="Hipervnculo"/>
            <w:sz w:val="18"/>
            <w:szCs w:val="18"/>
          </w:rPr>
          <w:t>Amueblamiento de una vivienda municipal para nuevos pobladores</w:t>
        </w:r>
      </w:hyperlink>
    </w:p>
    <w:p w14:paraId="5366633E" w14:textId="77777777" w:rsidR="00252A72" w:rsidRDefault="00252A72" w:rsidP="004E6BF3">
      <w:pPr>
        <w:ind w:left="1416" w:firstLine="708"/>
        <w:rPr>
          <w:sz w:val="18"/>
          <w:szCs w:val="18"/>
        </w:rPr>
      </w:pPr>
    </w:p>
    <w:p w14:paraId="19FA11D9" w14:textId="77777777" w:rsidR="00252A72" w:rsidRDefault="00252A72" w:rsidP="004E6BF3">
      <w:pPr>
        <w:ind w:left="1416" w:firstLine="708"/>
        <w:rPr>
          <w:sz w:val="18"/>
          <w:szCs w:val="18"/>
        </w:rPr>
      </w:pPr>
      <w:r w:rsidRPr="00FD0065">
        <w:rPr>
          <w:sz w:val="18"/>
          <w:szCs w:val="18"/>
        </w:rPr>
        <w:t>1.A.2.</w:t>
      </w:r>
      <w:r>
        <w:rPr>
          <w:sz w:val="18"/>
          <w:szCs w:val="18"/>
        </w:rPr>
        <w:t>a.5</w:t>
      </w:r>
      <w:bookmarkStart w:id="506" w:name="ÍndicePreguntasEntidadesLocalesEmpresaPú"/>
      <w:bookmarkEnd w:id="506"/>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sidRPr="004E6BF3">
        <w:rPr>
          <w:sz w:val="18"/>
          <w:szCs w:val="18"/>
        </w:rPr>
        <w:t>Empresas públicas o participadas</w:t>
      </w:r>
      <w:r>
        <w:rPr>
          <w:sz w:val="18"/>
          <w:szCs w:val="18"/>
        </w:rPr>
        <w:t xml:space="preserve"> </w:t>
      </w:r>
    </w:p>
    <w:p w14:paraId="298B80E2" w14:textId="77777777"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67DC29C7" w14:textId="42A4D9CE" w:rsidR="00252A72"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EmpresaPúblicaConMásDe34PorCientoDeDGA" w:history="1">
        <w:r w:rsidRPr="00B03ED4">
          <w:rPr>
            <w:rStyle w:val="Hipervnculo"/>
            <w:sz w:val="18"/>
            <w:szCs w:val="18"/>
          </w:rPr>
          <w:t>192</w:t>
        </w:r>
        <w:bookmarkStart w:id="507" w:name="Pregunta192"/>
        <w:bookmarkEnd w:id="507"/>
        <w:r w:rsidRPr="00B03ED4">
          <w:rPr>
            <w:rStyle w:val="Hipervnculo"/>
            <w:sz w:val="18"/>
            <w:szCs w:val="18"/>
          </w:rPr>
          <w:t>.</w:t>
        </w:r>
      </w:hyperlink>
      <w:r>
        <w:rPr>
          <w:rStyle w:val="Hipervnculo"/>
          <w:sz w:val="18"/>
          <w:szCs w:val="18"/>
        </w:rPr>
        <w:t xml:space="preserve"> </w:t>
      </w:r>
      <w:hyperlink w:anchor="EmpresaPúblicaConMásDe34PorCientoDeDGA" w:history="1">
        <w:r w:rsidRPr="00E91113">
          <w:rPr>
            <w:rStyle w:val="Hipervnculo"/>
            <w:sz w:val="18"/>
            <w:szCs w:val="18"/>
          </w:rPr>
          <w:t>Elegibilidad de empresa pública en cuyo capital DGA participa en un 34</w:t>
        </w:r>
        <w:r w:rsidR="00127326">
          <w:rPr>
            <w:rStyle w:val="Hipervnculo"/>
            <w:sz w:val="18"/>
            <w:szCs w:val="18"/>
          </w:rPr>
          <w:t xml:space="preserve"> </w:t>
        </w:r>
        <w:r w:rsidRPr="00E91113">
          <w:rPr>
            <w:rStyle w:val="Hipervnculo"/>
            <w:sz w:val="18"/>
            <w:szCs w:val="18"/>
          </w:rPr>
          <w:t>%</w:t>
        </w:r>
      </w:hyperlink>
    </w:p>
    <w:p w14:paraId="043BA2AB" w14:textId="77777777" w:rsidR="00252A72" w:rsidRPr="00DE6184" w:rsidRDefault="00252A72" w:rsidP="00DE6184">
      <w:pPr>
        <w:ind w:left="2124"/>
        <w:rPr>
          <w:sz w:val="18"/>
          <w:szCs w:val="18"/>
        </w:rPr>
      </w:pPr>
      <w:r w:rsidRPr="00DE6184">
        <w:rPr>
          <w:sz w:val="18"/>
          <w:szCs w:val="18"/>
        </w:rPr>
        <w:t xml:space="preserve">2019: </w:t>
      </w:r>
      <w:hyperlink w:anchor="AulasParaEnseñanzaPorStreamingEUPLA" w:history="1">
        <w:r w:rsidRPr="00DE6184">
          <w:rPr>
            <w:rStyle w:val="Hipervnculo"/>
            <w:sz w:val="18"/>
            <w:szCs w:val="18"/>
          </w:rPr>
          <w:t>722</w:t>
        </w:r>
        <w:bookmarkStart w:id="508" w:name="Pregunta722"/>
        <w:bookmarkEnd w:id="508"/>
        <w:r w:rsidRPr="00DE6184">
          <w:rPr>
            <w:rStyle w:val="Hipervnculo"/>
            <w:sz w:val="18"/>
            <w:szCs w:val="18"/>
          </w:rPr>
          <w:t xml:space="preserve">. Aulas preparadas para la enseñanza por </w:t>
        </w:r>
        <w:proofErr w:type="spellStart"/>
        <w:r w:rsidRPr="00DE6184">
          <w:rPr>
            <w:rStyle w:val="Hipervnculo"/>
            <w:i/>
            <w:sz w:val="18"/>
            <w:szCs w:val="18"/>
          </w:rPr>
          <w:t>streaming</w:t>
        </w:r>
        <w:proofErr w:type="spellEnd"/>
        <w:r w:rsidRPr="00DE6184">
          <w:rPr>
            <w:rStyle w:val="Hipervnculo"/>
            <w:sz w:val="18"/>
            <w:szCs w:val="18"/>
          </w:rPr>
          <w:t xml:space="preserve"> en la EUPLA</w:t>
        </w:r>
      </w:hyperlink>
    </w:p>
    <w:p w14:paraId="7EDC38C2" w14:textId="77777777" w:rsidR="00252A72" w:rsidRDefault="00252A72" w:rsidP="000927C4">
      <w:pPr>
        <w:ind w:left="2127"/>
        <w:jc w:val="left"/>
        <w:rPr>
          <w:rStyle w:val="Hipervnculo"/>
          <w:color w:val="auto"/>
          <w:sz w:val="18"/>
          <w:szCs w:val="18"/>
          <w:u w:val="none"/>
        </w:rPr>
      </w:pPr>
    </w:p>
    <w:p w14:paraId="617A64FC" w14:textId="77777777"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a.6</w:t>
      </w:r>
      <w:bookmarkStart w:id="509" w:name="ÍndicePreguntasEntesLocalOtroNoTurismo"/>
      <w:bookmarkEnd w:id="509"/>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Apoyo a s</w:t>
      </w:r>
      <w:r w:rsidRPr="004E6BF3">
        <w:rPr>
          <w:rStyle w:val="Hipervnculo"/>
          <w:color w:val="auto"/>
          <w:sz w:val="18"/>
          <w:szCs w:val="18"/>
          <w:u w:val="none"/>
        </w:rPr>
        <w:t>ectores productivos</w:t>
      </w:r>
      <w:r>
        <w:rPr>
          <w:rStyle w:val="Hipervnculo"/>
          <w:color w:val="auto"/>
          <w:sz w:val="18"/>
          <w:szCs w:val="18"/>
          <w:u w:val="none"/>
        </w:rPr>
        <w:t xml:space="preserve"> no turísticos </w:t>
      </w:r>
    </w:p>
    <w:p w14:paraId="2F80F0CA" w14:textId="77777777"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00A235AD" w14:textId="77777777" w:rsidR="00252A72" w:rsidRPr="00E91113" w:rsidRDefault="00000000" w:rsidP="000927C4">
      <w:pPr>
        <w:ind w:left="2127"/>
        <w:jc w:val="left"/>
        <w:rPr>
          <w:rStyle w:val="Hipervnculo"/>
          <w:sz w:val="18"/>
          <w:szCs w:val="18"/>
        </w:rPr>
      </w:pPr>
      <w:hyperlink w:anchor="AytoCreaEmpresaAlimentosEcológicos" w:history="1">
        <w:r w:rsidR="00252A72">
          <w:rPr>
            <w:rStyle w:val="Hipervnculo"/>
            <w:sz w:val="18"/>
            <w:szCs w:val="18"/>
          </w:rPr>
          <w:t>170</w:t>
        </w:r>
        <w:bookmarkStart w:id="510" w:name="Pregunta170"/>
        <w:bookmarkEnd w:id="510"/>
        <w:r w:rsidR="00252A72">
          <w:rPr>
            <w:rStyle w:val="Hipervnculo"/>
            <w:sz w:val="18"/>
            <w:szCs w:val="18"/>
          </w:rPr>
          <w:t>. C</w:t>
        </w:r>
        <w:r w:rsidR="00252A72" w:rsidRPr="00E91113">
          <w:rPr>
            <w:rStyle w:val="Hipervnculo"/>
            <w:sz w:val="18"/>
            <w:szCs w:val="18"/>
          </w:rPr>
          <w:t>rear empresa para cultivar, transformar y comercializar alimentos ecológicos</w:t>
        </w:r>
      </w:hyperlink>
      <w:r w:rsidR="00252A72" w:rsidRPr="00E91113">
        <w:rPr>
          <w:rStyle w:val="Hipervnculo"/>
          <w:sz w:val="18"/>
          <w:szCs w:val="18"/>
        </w:rPr>
        <w:t xml:space="preserve"> </w:t>
      </w:r>
      <w:r w:rsidR="00252A72" w:rsidRPr="00B03ED4">
        <w:rPr>
          <w:rStyle w:val="Hipervnculo"/>
          <w:color w:val="auto"/>
          <w:sz w:val="18"/>
          <w:szCs w:val="18"/>
          <w:u w:val="none"/>
        </w:rPr>
        <w:t>(máquinas)</w:t>
      </w:r>
    </w:p>
    <w:p w14:paraId="69F1DB7A" w14:textId="77777777" w:rsidR="00252A72" w:rsidRDefault="00000000" w:rsidP="00FA0776">
      <w:pPr>
        <w:ind w:left="2127"/>
        <w:jc w:val="left"/>
        <w:rPr>
          <w:rStyle w:val="Hipervnculo"/>
          <w:sz w:val="18"/>
          <w:szCs w:val="18"/>
        </w:rPr>
      </w:pPr>
      <w:hyperlink w:anchor="AcequiaRiegoRemodelación" w:history="1">
        <w:r w:rsidR="00252A72">
          <w:rPr>
            <w:rStyle w:val="Hipervnculo"/>
            <w:sz w:val="18"/>
            <w:szCs w:val="18"/>
          </w:rPr>
          <w:t>175</w:t>
        </w:r>
        <w:bookmarkStart w:id="511" w:name="Pregunta175"/>
        <w:bookmarkEnd w:id="511"/>
        <w:r w:rsidR="00252A72">
          <w:rPr>
            <w:rStyle w:val="Hipervnculo"/>
            <w:sz w:val="18"/>
            <w:szCs w:val="18"/>
          </w:rPr>
          <w:t>. R</w:t>
        </w:r>
        <w:r w:rsidR="00252A72" w:rsidRPr="00744082">
          <w:rPr>
            <w:rStyle w:val="Hipervnculo"/>
            <w:sz w:val="18"/>
            <w:szCs w:val="18"/>
          </w:rPr>
          <w:t>emodelación de una acequia para riego</w:t>
        </w:r>
      </w:hyperlink>
    </w:p>
    <w:p w14:paraId="7E7DC8E9" w14:textId="77777777" w:rsidR="00252A72" w:rsidRDefault="00000000" w:rsidP="00FA0776">
      <w:pPr>
        <w:ind w:left="2127"/>
        <w:jc w:val="left"/>
        <w:rPr>
          <w:rStyle w:val="Hipervnculo"/>
          <w:sz w:val="18"/>
          <w:szCs w:val="18"/>
        </w:rPr>
      </w:pPr>
      <w:hyperlink w:anchor="BombeoAguaDePozoParaInstalacionesGanader" w:history="1">
        <w:r w:rsidR="00252A72" w:rsidRPr="00FA0776">
          <w:rPr>
            <w:rStyle w:val="Hipervnculo"/>
            <w:sz w:val="18"/>
            <w:szCs w:val="18"/>
          </w:rPr>
          <w:t>736</w:t>
        </w:r>
        <w:bookmarkStart w:id="512" w:name="Pregunta736"/>
        <w:bookmarkEnd w:id="512"/>
        <w:r w:rsidR="00252A72" w:rsidRPr="00FA0776">
          <w:rPr>
            <w:rStyle w:val="Hipervnculo"/>
            <w:sz w:val="18"/>
            <w:szCs w:val="18"/>
          </w:rPr>
          <w:t>. Bombeo de agua de pozo para abastecimiento a instalaciones ganaderas</w:t>
        </w:r>
      </w:hyperlink>
    </w:p>
    <w:p w14:paraId="3A918609" w14:textId="77777777" w:rsidR="001B5BCC" w:rsidRPr="00FA0776" w:rsidRDefault="00000000" w:rsidP="00FA0776">
      <w:pPr>
        <w:ind w:left="2127"/>
        <w:jc w:val="left"/>
        <w:rPr>
          <w:sz w:val="18"/>
          <w:szCs w:val="18"/>
        </w:rPr>
      </w:pPr>
      <w:hyperlink w:anchor="Coop11CercarParcelaRústicaAgrariCinegéti" w:history="1">
        <w:r w:rsidR="001B5BCC" w:rsidRPr="001B5BCC">
          <w:rPr>
            <w:rStyle w:val="Hipervnculo"/>
            <w:sz w:val="18"/>
            <w:szCs w:val="18"/>
          </w:rPr>
          <w:t>856</w:t>
        </w:r>
        <w:bookmarkStart w:id="513" w:name="Pregunta856EnNoProductivo"/>
        <w:bookmarkEnd w:id="513"/>
        <w:r w:rsidR="001B5BCC" w:rsidRPr="001B5BCC">
          <w:rPr>
            <w:rStyle w:val="Hipervnculo"/>
            <w:sz w:val="18"/>
            <w:szCs w:val="18"/>
          </w:rPr>
          <w:t>. Cercar parcelas rústicas agrarias para evitar entrada de especies cinegéticas</w:t>
        </w:r>
      </w:hyperlink>
    </w:p>
    <w:p w14:paraId="7BCFD69E" w14:textId="77777777" w:rsidR="00252A72" w:rsidRDefault="00252A72" w:rsidP="000927C4">
      <w:pPr>
        <w:ind w:left="2127"/>
        <w:jc w:val="left"/>
        <w:rPr>
          <w:rStyle w:val="Hipervnculo"/>
          <w:sz w:val="18"/>
          <w:szCs w:val="18"/>
        </w:rPr>
      </w:pPr>
    </w:p>
    <w:p w14:paraId="6F6952F2" w14:textId="77777777"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a.7</w:t>
      </w:r>
      <w:bookmarkStart w:id="514" w:name="ÍndicePreguntasEntidadesLocalesJornadas"/>
      <w:bookmarkEnd w:id="514"/>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Jornadas técnicas o cursos de s</w:t>
      </w:r>
      <w:r w:rsidRPr="004E6BF3">
        <w:rPr>
          <w:rStyle w:val="Hipervnculo"/>
          <w:color w:val="auto"/>
          <w:sz w:val="18"/>
          <w:szCs w:val="18"/>
          <w:u w:val="none"/>
        </w:rPr>
        <w:t>ensibilización ambiental</w:t>
      </w:r>
      <w:r>
        <w:rPr>
          <w:rStyle w:val="Hipervnculo"/>
          <w:color w:val="auto"/>
          <w:sz w:val="18"/>
          <w:szCs w:val="18"/>
          <w:u w:val="none"/>
        </w:rPr>
        <w:t xml:space="preserve"> </w:t>
      </w:r>
    </w:p>
    <w:p w14:paraId="36A00F51" w14:textId="77777777" w:rsidR="00252A72" w:rsidRPr="004E6BF3" w:rsidRDefault="00252A72" w:rsidP="00DB2E53">
      <w:pPr>
        <w:ind w:left="2127" w:firstLine="705"/>
        <w:jc w:val="left"/>
        <w:rPr>
          <w:rStyle w:val="Hipervncul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35786494" w14:textId="77777777" w:rsidR="00252A72" w:rsidRPr="00E91113" w:rsidRDefault="00000000" w:rsidP="000927C4">
      <w:pPr>
        <w:ind w:left="2127"/>
        <w:jc w:val="left"/>
        <w:rPr>
          <w:rStyle w:val="Hipervnculo"/>
          <w:sz w:val="18"/>
          <w:szCs w:val="18"/>
        </w:rPr>
      </w:pPr>
      <w:hyperlink w:anchor="AytoQuincenaDelMedioAmbiente" w:history="1">
        <w:r w:rsidR="00252A72">
          <w:rPr>
            <w:rStyle w:val="Hipervnculo"/>
            <w:sz w:val="18"/>
            <w:szCs w:val="18"/>
          </w:rPr>
          <w:t>170</w:t>
        </w:r>
        <w:bookmarkStart w:id="515" w:name="Pregunta170medioambiente"/>
        <w:bookmarkEnd w:id="515"/>
        <w:r w:rsidR="00252A72">
          <w:rPr>
            <w:rStyle w:val="Hipervnculo"/>
            <w:sz w:val="18"/>
            <w:szCs w:val="18"/>
          </w:rPr>
          <w:t>. Q</w:t>
        </w:r>
        <w:r w:rsidR="00252A72" w:rsidRPr="000B63D5">
          <w:rPr>
            <w:rStyle w:val="Hipervnculo"/>
            <w:sz w:val="18"/>
            <w:szCs w:val="18"/>
          </w:rPr>
          <w:t>uincena del medio ambiente</w:t>
        </w:r>
      </w:hyperlink>
    </w:p>
    <w:p w14:paraId="66B7468C" w14:textId="77777777" w:rsidR="00252A72" w:rsidRPr="00E91113" w:rsidRDefault="00000000" w:rsidP="004E6BF3">
      <w:pPr>
        <w:ind w:left="2127"/>
        <w:jc w:val="left"/>
        <w:rPr>
          <w:rStyle w:val="Hipervnculo"/>
          <w:sz w:val="18"/>
          <w:szCs w:val="18"/>
        </w:rPr>
      </w:pPr>
      <w:hyperlink w:anchor="AytoCursoSensibilizaMedioambMenorAdricte" w:history="1">
        <w:r w:rsidR="00252A72">
          <w:rPr>
            <w:rStyle w:val="Hipervnculo"/>
            <w:sz w:val="18"/>
            <w:szCs w:val="18"/>
          </w:rPr>
          <w:t>176</w:t>
        </w:r>
        <w:bookmarkStart w:id="516" w:name="Pregunta176cursosensibilizaciónambiental"/>
        <w:bookmarkEnd w:id="516"/>
        <w:r w:rsidR="00252A72">
          <w:rPr>
            <w:rStyle w:val="Hipervnculo"/>
            <w:sz w:val="18"/>
            <w:szCs w:val="18"/>
          </w:rPr>
          <w:t>. C</w:t>
        </w:r>
        <w:r w:rsidR="00252A72" w:rsidRPr="00935FF5">
          <w:rPr>
            <w:rStyle w:val="Hipervnculo"/>
            <w:sz w:val="18"/>
            <w:szCs w:val="18"/>
          </w:rPr>
          <w:t>urso de sensibilización ambiental para menore</w:t>
        </w:r>
        <w:r w:rsidR="00252A72">
          <w:rPr>
            <w:rStyle w:val="Hipervnculo"/>
            <w:sz w:val="18"/>
            <w:szCs w:val="18"/>
          </w:rPr>
          <w:t>s por un ayuntamiento</w:t>
        </w:r>
      </w:hyperlink>
    </w:p>
    <w:p w14:paraId="201A5F53" w14:textId="77777777" w:rsidR="00252A72" w:rsidRDefault="00252A72" w:rsidP="00E73F0D">
      <w:pPr>
        <w:ind w:left="1608" w:firstLine="516"/>
        <w:jc w:val="left"/>
        <w:rPr>
          <w:rStyle w:val="Hipervnculo"/>
          <w:color w:val="auto"/>
          <w:sz w:val="18"/>
          <w:szCs w:val="18"/>
          <w:u w:val="none"/>
        </w:rPr>
      </w:pPr>
      <w:r w:rsidRPr="00D96CCF">
        <w:rPr>
          <w:rStyle w:val="Hipervnculo"/>
          <w:color w:val="auto"/>
          <w:sz w:val="18"/>
          <w:szCs w:val="18"/>
          <w:u w:val="none"/>
        </w:rPr>
        <w:t xml:space="preserve">2018: </w:t>
      </w:r>
      <w:hyperlink w:anchor="SensibilizaciónAmbientalPorAsociación" w:history="1">
        <w:r>
          <w:rPr>
            <w:rStyle w:val="Hipervnculo"/>
            <w:sz w:val="18"/>
            <w:szCs w:val="18"/>
          </w:rPr>
          <w:t>279</w:t>
        </w:r>
        <w:bookmarkStart w:id="517" w:name="Pregunta279"/>
        <w:bookmarkEnd w:id="517"/>
        <w:r>
          <w:rPr>
            <w:rStyle w:val="Hipervnculo"/>
            <w:sz w:val="18"/>
            <w:szCs w:val="18"/>
          </w:rPr>
          <w:t>. S</w:t>
        </w:r>
        <w:r w:rsidRPr="00D96CCF">
          <w:rPr>
            <w:rStyle w:val="Hipervnculo"/>
            <w:sz w:val="18"/>
            <w:szCs w:val="18"/>
          </w:rPr>
          <w:t>ensibilización medioambie</w:t>
        </w:r>
        <w:r>
          <w:rPr>
            <w:rStyle w:val="Hipervnculo"/>
            <w:sz w:val="18"/>
            <w:szCs w:val="18"/>
          </w:rPr>
          <w:t>n</w:t>
        </w:r>
        <w:r w:rsidRPr="00D96CCF">
          <w:rPr>
            <w:rStyle w:val="Hipervnculo"/>
            <w:sz w:val="18"/>
            <w:szCs w:val="18"/>
          </w:rPr>
          <w:t xml:space="preserve">tal por </w:t>
        </w:r>
        <w:r>
          <w:rPr>
            <w:rStyle w:val="Hipervnculo"/>
            <w:sz w:val="18"/>
            <w:szCs w:val="18"/>
          </w:rPr>
          <w:t xml:space="preserve">una </w:t>
        </w:r>
        <w:r w:rsidRPr="00D96CCF">
          <w:rPr>
            <w:rStyle w:val="Hipervnculo"/>
            <w:sz w:val="18"/>
            <w:szCs w:val="18"/>
          </w:rPr>
          <w:t>asociación sin ánimo de lucro</w:t>
        </w:r>
      </w:hyperlink>
    </w:p>
    <w:p w14:paraId="2EC7AD4C" w14:textId="77777777" w:rsidR="00252A72" w:rsidRDefault="00252A72" w:rsidP="00EC269D">
      <w:pPr>
        <w:ind w:left="2127"/>
        <w:jc w:val="left"/>
        <w:rPr>
          <w:rStyle w:val="Hipervnculo"/>
          <w:sz w:val="18"/>
          <w:szCs w:val="18"/>
        </w:rPr>
      </w:pPr>
      <w:r w:rsidRPr="00CF4D54">
        <w:rPr>
          <w:rStyle w:val="Hipervnculo"/>
          <w:color w:val="auto"/>
          <w:sz w:val="18"/>
          <w:szCs w:val="18"/>
          <w:u w:val="none"/>
        </w:rPr>
        <w:t>2017:</w:t>
      </w:r>
      <w:r w:rsidRPr="00B03ED4">
        <w:rPr>
          <w:rStyle w:val="Hipervnculo"/>
          <w:color w:val="auto"/>
          <w:sz w:val="18"/>
          <w:szCs w:val="18"/>
          <w:u w:val="none"/>
        </w:rPr>
        <w:t xml:space="preserve"> </w:t>
      </w:r>
      <w:hyperlink w:anchor="JornadasTécnicasEnFeriaXedición" w:history="1">
        <w:r w:rsidRPr="00B03ED4">
          <w:rPr>
            <w:rStyle w:val="Hipervnculo"/>
            <w:sz w:val="18"/>
            <w:szCs w:val="18"/>
          </w:rPr>
          <w:t>234</w:t>
        </w:r>
        <w:bookmarkStart w:id="518" w:name="Pregunta234"/>
        <w:bookmarkEnd w:id="518"/>
        <w:r w:rsidRPr="00B03ED4">
          <w:rPr>
            <w:rStyle w:val="Hipervnculo"/>
            <w:sz w:val="18"/>
            <w:szCs w:val="18"/>
          </w:rPr>
          <w:t>.</w:t>
        </w:r>
      </w:hyperlink>
      <w:r>
        <w:rPr>
          <w:rStyle w:val="Hipervnculo"/>
          <w:sz w:val="18"/>
          <w:szCs w:val="18"/>
        </w:rPr>
        <w:t xml:space="preserve"> </w:t>
      </w:r>
      <w:hyperlink w:anchor="JornadasTécnicasEnFeriaXedición" w:history="1">
        <w:r w:rsidRPr="00E91113">
          <w:rPr>
            <w:rStyle w:val="Hipervnculo"/>
            <w:sz w:val="18"/>
            <w:szCs w:val="18"/>
          </w:rPr>
          <w:t>Jornadas técnicas en el marco de una feria (su X o 1ª edición)</w:t>
        </w:r>
      </w:hyperlink>
    </w:p>
    <w:p w14:paraId="3D5014A7" w14:textId="77777777" w:rsidR="00252A72" w:rsidRDefault="00252A72" w:rsidP="000927C4">
      <w:pPr>
        <w:ind w:left="2127"/>
        <w:jc w:val="left"/>
        <w:rPr>
          <w:rStyle w:val="Hipervnculo"/>
          <w:color w:val="auto"/>
          <w:sz w:val="18"/>
          <w:szCs w:val="18"/>
          <w:u w:val="none"/>
        </w:rPr>
      </w:pPr>
    </w:p>
    <w:p w14:paraId="44350E8E" w14:textId="77777777" w:rsidR="00252A72" w:rsidRDefault="00252A72" w:rsidP="00EC269D">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a.8</w:t>
      </w:r>
      <w:bookmarkStart w:id="519" w:name="ÍndicePreguntasEntidadesLocalesMedioAmbi"/>
      <w:bookmarkEnd w:id="519"/>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Mejora medio</w:t>
      </w:r>
      <w:r w:rsidRPr="004E6BF3">
        <w:rPr>
          <w:rStyle w:val="Hipervnculo"/>
          <w:color w:val="auto"/>
          <w:sz w:val="18"/>
          <w:szCs w:val="18"/>
          <w:u w:val="none"/>
        </w:rPr>
        <w:t>a</w:t>
      </w:r>
      <w:r>
        <w:rPr>
          <w:rStyle w:val="Hipervnculo"/>
          <w:color w:val="auto"/>
          <w:sz w:val="18"/>
          <w:szCs w:val="18"/>
          <w:u w:val="none"/>
        </w:rPr>
        <w:t>mbiental</w:t>
      </w:r>
      <w:r w:rsidRPr="00EC269D">
        <w:rPr>
          <w:rStyle w:val="Hipervnculo"/>
          <w:color w:val="auto"/>
          <w:sz w:val="18"/>
          <w:szCs w:val="18"/>
          <w:u w:val="none"/>
        </w:rPr>
        <w:t xml:space="preserve"> </w:t>
      </w:r>
      <w:r>
        <w:rPr>
          <w:rStyle w:val="Hipervnculo"/>
          <w:color w:val="auto"/>
          <w:sz w:val="18"/>
          <w:szCs w:val="18"/>
          <w:u w:val="none"/>
        </w:rPr>
        <w:t>y a</w:t>
      </w:r>
      <w:r w:rsidRPr="00EC269D">
        <w:rPr>
          <w:rStyle w:val="Hipervnculo"/>
          <w:color w:val="auto"/>
          <w:sz w:val="18"/>
          <w:szCs w:val="18"/>
          <w:u w:val="none"/>
        </w:rPr>
        <w:t>horro y eficiencia energética</w:t>
      </w:r>
      <w:r>
        <w:rPr>
          <w:rStyle w:val="Hipervnculo"/>
          <w:color w:val="auto"/>
          <w:sz w:val="18"/>
          <w:szCs w:val="18"/>
          <w:u w:val="none"/>
        </w:rPr>
        <w:t xml:space="preserve"> </w:t>
      </w:r>
    </w:p>
    <w:p w14:paraId="427C26CB" w14:textId="77777777" w:rsidR="00252A72" w:rsidRPr="00EC269D"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2FE8FEFB" w14:textId="77777777" w:rsidR="00252A72" w:rsidRPr="00B03ED4" w:rsidRDefault="00000000" w:rsidP="000927C4">
      <w:pPr>
        <w:ind w:left="2127"/>
        <w:jc w:val="left"/>
        <w:rPr>
          <w:rStyle w:val="Hipervnculo"/>
          <w:color w:val="auto"/>
          <w:sz w:val="18"/>
          <w:szCs w:val="18"/>
          <w:u w:val="none"/>
        </w:rPr>
      </w:pPr>
      <w:hyperlink w:anchor="AdecuarCauceDeBarrancoOK" w:history="1">
        <w:r w:rsidR="00252A72">
          <w:rPr>
            <w:rStyle w:val="Hipervnculo"/>
            <w:sz w:val="18"/>
            <w:szCs w:val="18"/>
          </w:rPr>
          <w:t xml:space="preserve">175. </w:t>
        </w:r>
        <w:bookmarkStart w:id="520" w:name="Pregunta175adecuaciónbarranco"/>
        <w:bookmarkEnd w:id="520"/>
        <w:r w:rsidR="00252A72">
          <w:rPr>
            <w:rStyle w:val="Hipervnculo"/>
            <w:sz w:val="18"/>
            <w:szCs w:val="18"/>
          </w:rPr>
          <w:t>A</w:t>
        </w:r>
        <w:r w:rsidR="00252A72" w:rsidRPr="00E91113">
          <w:rPr>
            <w:rStyle w:val="Hipervnculo"/>
            <w:sz w:val="18"/>
            <w:szCs w:val="18"/>
          </w:rPr>
          <w:t>decuar el cauce de un barranco</w:t>
        </w:r>
      </w:hyperlink>
      <w:r w:rsidR="00252A72">
        <w:rPr>
          <w:rStyle w:val="Hipervnculo"/>
          <w:color w:val="auto"/>
          <w:sz w:val="18"/>
          <w:szCs w:val="18"/>
          <w:u w:val="none"/>
        </w:rPr>
        <w:t xml:space="preserve"> (</w:t>
      </w:r>
      <w:r w:rsidR="00252A72" w:rsidRPr="00B03ED4">
        <w:rPr>
          <w:rStyle w:val="Hipervnculo"/>
          <w:color w:val="auto"/>
          <w:sz w:val="18"/>
          <w:szCs w:val="18"/>
          <w:u w:val="none"/>
        </w:rPr>
        <w:t>reponer caminos y evitar agua en fincas)</w:t>
      </w:r>
    </w:p>
    <w:p w14:paraId="188AB6BB" w14:textId="77777777" w:rsidR="00252A72" w:rsidRPr="00E91113" w:rsidRDefault="00000000" w:rsidP="000927C4">
      <w:pPr>
        <w:ind w:left="2127"/>
        <w:jc w:val="left"/>
        <w:rPr>
          <w:rStyle w:val="Hipervnculo"/>
          <w:sz w:val="18"/>
          <w:szCs w:val="18"/>
        </w:rPr>
      </w:pPr>
      <w:hyperlink w:anchor="EntornoDegradadoDeRíoPorRiada" w:history="1">
        <w:r w:rsidR="00252A72">
          <w:rPr>
            <w:rStyle w:val="Hipervnculo"/>
            <w:sz w:val="18"/>
            <w:szCs w:val="18"/>
          </w:rPr>
          <w:t>175</w:t>
        </w:r>
        <w:bookmarkStart w:id="521" w:name="Pregunta175adecuacióncampigriada"/>
        <w:bookmarkEnd w:id="521"/>
        <w:r w:rsidR="00252A72">
          <w:rPr>
            <w:rStyle w:val="Hipervnculo"/>
            <w:sz w:val="18"/>
            <w:szCs w:val="18"/>
          </w:rPr>
          <w:t>. Ad</w:t>
        </w:r>
        <w:r w:rsidR="00252A72" w:rsidRPr="004B5052">
          <w:rPr>
            <w:rStyle w:val="Hipervnculo"/>
            <w:sz w:val="18"/>
            <w:szCs w:val="18"/>
          </w:rPr>
          <w:t>ecuación de entorno degradado de río por riada en antigua ubicación de camping</w:t>
        </w:r>
      </w:hyperlink>
    </w:p>
    <w:p w14:paraId="1C90EBB8" w14:textId="77777777" w:rsidR="00252A72" w:rsidRPr="00E91113" w:rsidRDefault="00000000" w:rsidP="000927C4">
      <w:pPr>
        <w:ind w:left="2127"/>
        <w:jc w:val="left"/>
        <w:rPr>
          <w:rStyle w:val="Hipervnculo"/>
          <w:sz w:val="18"/>
          <w:szCs w:val="18"/>
        </w:rPr>
      </w:pPr>
      <w:hyperlink w:anchor="EstancaRehabilitaciónYSeñalización" w:history="1">
        <w:r w:rsidR="00252A72">
          <w:rPr>
            <w:rStyle w:val="Hipervnculo"/>
            <w:sz w:val="18"/>
            <w:szCs w:val="18"/>
          </w:rPr>
          <w:t>181</w:t>
        </w:r>
        <w:bookmarkStart w:id="522" w:name="Pregunta181"/>
        <w:bookmarkEnd w:id="522"/>
        <w:r w:rsidR="00252A72">
          <w:rPr>
            <w:rStyle w:val="Hipervnculo"/>
            <w:sz w:val="18"/>
            <w:szCs w:val="18"/>
          </w:rPr>
          <w:t>. R</w:t>
        </w:r>
        <w:r w:rsidR="00252A72" w:rsidRPr="008C7410">
          <w:rPr>
            <w:rStyle w:val="Hipervnculo"/>
            <w:sz w:val="18"/>
            <w:szCs w:val="18"/>
          </w:rPr>
          <w:t>ehabilitación de estanca y señalización medioambiental por un ayuntamiento</w:t>
        </w:r>
      </w:hyperlink>
    </w:p>
    <w:p w14:paraId="7EAFA5C4" w14:textId="77777777" w:rsidR="00252A72" w:rsidRPr="00E91113" w:rsidRDefault="00000000" w:rsidP="000927C4">
      <w:pPr>
        <w:ind w:left="2127"/>
        <w:jc w:val="left"/>
        <w:rPr>
          <w:rStyle w:val="Hipervnculo"/>
          <w:sz w:val="18"/>
          <w:szCs w:val="18"/>
        </w:rPr>
      </w:pPr>
      <w:hyperlink w:anchor="AytoAntierosiónCaminosRuralesAdricte" w:history="1">
        <w:r w:rsidR="00252A72">
          <w:rPr>
            <w:rStyle w:val="Hipervnculo"/>
            <w:sz w:val="18"/>
            <w:szCs w:val="18"/>
          </w:rPr>
          <w:t>176</w:t>
        </w:r>
        <w:bookmarkStart w:id="523" w:name="Pregunta176mejoraantierosióncaminosrural"/>
        <w:bookmarkEnd w:id="523"/>
        <w:r w:rsidR="00252A72">
          <w:rPr>
            <w:rStyle w:val="Hipervnculo"/>
            <w:sz w:val="18"/>
            <w:szCs w:val="18"/>
          </w:rPr>
          <w:t>. M</w:t>
        </w:r>
        <w:r w:rsidR="00252A72" w:rsidRPr="00935FF5">
          <w:rPr>
            <w:rStyle w:val="Hipervnculo"/>
            <w:sz w:val="18"/>
            <w:szCs w:val="18"/>
          </w:rPr>
          <w:t xml:space="preserve">ejoras </w:t>
        </w:r>
        <w:proofErr w:type="spellStart"/>
        <w:r w:rsidR="00252A72" w:rsidRPr="00935FF5">
          <w:rPr>
            <w:rStyle w:val="Hipervnculo"/>
            <w:sz w:val="18"/>
            <w:szCs w:val="18"/>
          </w:rPr>
          <w:t>antierosión</w:t>
        </w:r>
        <w:proofErr w:type="spellEnd"/>
        <w:r w:rsidR="00252A72" w:rsidRPr="00935FF5">
          <w:rPr>
            <w:rStyle w:val="Hipervnculo"/>
            <w:sz w:val="18"/>
            <w:szCs w:val="18"/>
          </w:rPr>
          <w:t xml:space="preserve"> en caminos rurales</w:t>
        </w:r>
      </w:hyperlink>
      <w:r w:rsidR="00252A72" w:rsidRPr="00E91113">
        <w:rPr>
          <w:rStyle w:val="Hipervnculo"/>
          <w:sz w:val="18"/>
          <w:szCs w:val="18"/>
        </w:rPr>
        <w:t xml:space="preserve"> </w:t>
      </w:r>
    </w:p>
    <w:p w14:paraId="33774BB0" w14:textId="77777777" w:rsidR="00252A72" w:rsidRPr="00E91113" w:rsidRDefault="00000000" w:rsidP="000927C4">
      <w:pPr>
        <w:ind w:left="2127"/>
        <w:jc w:val="left"/>
        <w:rPr>
          <w:rStyle w:val="Hipervnculo"/>
          <w:sz w:val="18"/>
          <w:szCs w:val="18"/>
        </w:rPr>
      </w:pPr>
      <w:hyperlink w:anchor="AytoAccesoAPinarAdricte" w:history="1">
        <w:r w:rsidR="00252A72">
          <w:rPr>
            <w:rStyle w:val="Hipervnculo"/>
            <w:sz w:val="18"/>
            <w:szCs w:val="18"/>
          </w:rPr>
          <w:t>176</w:t>
        </w:r>
        <w:bookmarkStart w:id="524" w:name="Pregunta176aperturaaccesopinar"/>
        <w:bookmarkEnd w:id="524"/>
        <w:r w:rsidR="00252A72">
          <w:rPr>
            <w:rStyle w:val="Hipervnculo"/>
            <w:sz w:val="18"/>
            <w:szCs w:val="18"/>
          </w:rPr>
          <w:t>. A</w:t>
        </w:r>
        <w:r w:rsidR="00252A72" w:rsidRPr="00935FF5">
          <w:rPr>
            <w:rStyle w:val="Hipervnculo"/>
            <w:sz w:val="18"/>
            <w:szCs w:val="18"/>
          </w:rPr>
          <w:t>pertura de acceso a pinar para prevención</w:t>
        </w:r>
      </w:hyperlink>
    </w:p>
    <w:p w14:paraId="029F5F9B" w14:textId="77777777" w:rsidR="00252A72" w:rsidRPr="003B3945"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TraídaAguasABalsaParqueYRedAbastecimient" w:history="1">
        <w:r w:rsidRPr="00B03ED4">
          <w:rPr>
            <w:rStyle w:val="Hipervnculo"/>
            <w:sz w:val="18"/>
            <w:szCs w:val="18"/>
          </w:rPr>
          <w:t>263</w:t>
        </w:r>
        <w:bookmarkStart w:id="525" w:name="pregunta263"/>
        <w:bookmarkEnd w:id="525"/>
        <w:r w:rsidRPr="00B03ED4">
          <w:rPr>
            <w:rStyle w:val="Hipervnculo"/>
            <w:sz w:val="18"/>
            <w:szCs w:val="18"/>
          </w:rPr>
          <w:t>.</w:t>
        </w:r>
      </w:hyperlink>
      <w:r>
        <w:rPr>
          <w:rStyle w:val="Hipervnculo"/>
          <w:sz w:val="18"/>
          <w:szCs w:val="18"/>
        </w:rPr>
        <w:t xml:space="preserve"> </w:t>
      </w:r>
      <w:hyperlink w:anchor="TraídaAguasABalsaParqueYRedAbastecimient" w:history="1">
        <w:r w:rsidRPr="003B3945">
          <w:rPr>
            <w:rStyle w:val="Hipervnculo"/>
            <w:sz w:val="18"/>
            <w:szCs w:val="18"/>
          </w:rPr>
          <w:t>Tra</w:t>
        </w:r>
        <w:r>
          <w:rPr>
            <w:rStyle w:val="Hipervnculo"/>
            <w:sz w:val="18"/>
            <w:szCs w:val="18"/>
          </w:rPr>
          <w:t>í</w:t>
        </w:r>
        <w:r w:rsidRPr="003B3945">
          <w:rPr>
            <w:rStyle w:val="Hipervnculo"/>
            <w:sz w:val="18"/>
            <w:szCs w:val="18"/>
          </w:rPr>
          <w:t>da de agua</w:t>
        </w:r>
        <w:r>
          <w:rPr>
            <w:rStyle w:val="Hipervnculo"/>
            <w:sz w:val="18"/>
            <w:szCs w:val="18"/>
          </w:rPr>
          <w:t>s</w:t>
        </w:r>
        <w:r w:rsidRPr="003B3945">
          <w:rPr>
            <w:rStyle w:val="Hipervnculo"/>
            <w:sz w:val="18"/>
            <w:szCs w:val="18"/>
          </w:rPr>
          <w:t xml:space="preserve"> a balsa </w:t>
        </w:r>
        <w:r>
          <w:rPr>
            <w:rStyle w:val="Hipervnculo"/>
            <w:sz w:val="18"/>
            <w:szCs w:val="18"/>
          </w:rPr>
          <w:t xml:space="preserve">de </w:t>
        </w:r>
        <w:r w:rsidRPr="003B3945">
          <w:rPr>
            <w:rStyle w:val="Hipervnculo"/>
            <w:sz w:val="18"/>
            <w:szCs w:val="18"/>
          </w:rPr>
          <w:t>parque municipal y abastecimiento agua de boca</w:t>
        </w:r>
      </w:hyperlink>
    </w:p>
    <w:p w14:paraId="3723676B" w14:textId="77777777" w:rsidR="00252A72" w:rsidRPr="00E91113" w:rsidRDefault="00252A72" w:rsidP="00EC269D">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AytoCambiaRedesDeAbastecimientoDeAgua" w:history="1">
        <w:r>
          <w:rPr>
            <w:rStyle w:val="Hipervnculo"/>
            <w:sz w:val="18"/>
            <w:szCs w:val="18"/>
          </w:rPr>
          <w:t>213</w:t>
        </w:r>
        <w:bookmarkStart w:id="526" w:name="Pregunta213"/>
        <w:bookmarkEnd w:id="526"/>
        <w:r>
          <w:rPr>
            <w:rStyle w:val="Hipervnculo"/>
            <w:sz w:val="18"/>
            <w:szCs w:val="18"/>
          </w:rPr>
          <w:t xml:space="preserve">. Cambio </w:t>
        </w:r>
        <w:r w:rsidRPr="00E91113">
          <w:rPr>
            <w:rStyle w:val="Hipervnculo"/>
            <w:sz w:val="18"/>
            <w:szCs w:val="18"/>
          </w:rPr>
          <w:t>de redes de abastecimiento de agua en mal estado por nuevas</w:t>
        </w:r>
      </w:hyperlink>
    </w:p>
    <w:p w14:paraId="644350DC" w14:textId="77777777" w:rsidR="00252A72" w:rsidRPr="00E91113" w:rsidRDefault="00252A72" w:rsidP="00EC269D">
      <w:pPr>
        <w:ind w:left="2127"/>
        <w:jc w:val="left"/>
        <w:rPr>
          <w:rStyle w:val="Hipervnculo"/>
          <w:sz w:val="18"/>
          <w:szCs w:val="18"/>
        </w:rPr>
      </w:pPr>
      <w:r w:rsidRPr="00CF4D54">
        <w:rPr>
          <w:rStyle w:val="Hipervnculo"/>
          <w:color w:val="auto"/>
          <w:sz w:val="18"/>
          <w:szCs w:val="18"/>
          <w:u w:val="none"/>
        </w:rPr>
        <w:t>2018:</w:t>
      </w:r>
      <w:r>
        <w:rPr>
          <w:rStyle w:val="Hipervnculo"/>
          <w:color w:val="auto"/>
          <w:sz w:val="18"/>
          <w:szCs w:val="18"/>
          <w:u w:val="none"/>
        </w:rPr>
        <w:t xml:space="preserve"> </w:t>
      </w:r>
      <w:hyperlink w:anchor="EquipoCargaDescargaResiduosPuntoLimpio" w:history="1">
        <w:r w:rsidRPr="00847B78">
          <w:rPr>
            <w:rStyle w:val="Hipervnculo"/>
            <w:sz w:val="18"/>
            <w:szCs w:val="18"/>
          </w:rPr>
          <w:t>321</w:t>
        </w:r>
      </w:hyperlink>
      <w:hyperlink w:anchor="EquipoCargaDescargaResiduosPuntoLimpio" w:history="1">
        <w:bookmarkStart w:id="527" w:name="Pregunta321"/>
        <w:bookmarkEnd w:id="527"/>
        <w:r>
          <w:rPr>
            <w:rStyle w:val="Hipervnculo"/>
            <w:sz w:val="18"/>
            <w:szCs w:val="18"/>
          </w:rPr>
          <w:t xml:space="preserve">. Equipo </w:t>
        </w:r>
        <w:r w:rsidRPr="00E91113">
          <w:rPr>
            <w:rStyle w:val="Hipervnculo"/>
            <w:sz w:val="18"/>
            <w:szCs w:val="18"/>
          </w:rPr>
          <w:t>de carga y descarga de residuos entre puntos limpios</w:t>
        </w:r>
      </w:hyperlink>
    </w:p>
    <w:p w14:paraId="0581E25D" w14:textId="77777777" w:rsidR="00252A72" w:rsidRPr="00E91113" w:rsidRDefault="00252A72" w:rsidP="0034313E">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ompraContenedoresPuntoLimpio" w:history="1">
        <w:r w:rsidRPr="001F1413">
          <w:rPr>
            <w:rStyle w:val="Hipervnculo"/>
            <w:sz w:val="18"/>
            <w:szCs w:val="18"/>
          </w:rPr>
          <w:t>224</w:t>
        </w:r>
        <w:bookmarkStart w:id="528" w:name="Pregunta224"/>
        <w:bookmarkEnd w:id="528"/>
        <w:r w:rsidRPr="001F1413">
          <w:rPr>
            <w:rStyle w:val="Hipervnculo"/>
            <w:sz w:val="18"/>
            <w:szCs w:val="18"/>
          </w:rPr>
          <w:t>.</w:t>
        </w:r>
      </w:hyperlink>
      <w:r>
        <w:rPr>
          <w:rStyle w:val="Hipervnculo"/>
          <w:sz w:val="18"/>
          <w:szCs w:val="18"/>
        </w:rPr>
        <w:t xml:space="preserve"> </w:t>
      </w:r>
      <w:hyperlink w:anchor="AytoCompraContenedoresPuntoLimpio" w:history="1">
        <w:r w:rsidRPr="00E91113">
          <w:rPr>
            <w:rStyle w:val="Hipervnculo"/>
            <w:sz w:val="18"/>
            <w:szCs w:val="18"/>
          </w:rPr>
          <w:t>Compra de contenedores para el punto limpio municipal</w:t>
        </w:r>
      </w:hyperlink>
    </w:p>
    <w:p w14:paraId="62D5C67A" w14:textId="77777777" w:rsidR="00252A72" w:rsidRPr="00E91113"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BombillasLEDCompraPorAytos" w:history="1">
        <w:r>
          <w:rPr>
            <w:rStyle w:val="Hipervnculo"/>
            <w:sz w:val="18"/>
            <w:szCs w:val="18"/>
          </w:rPr>
          <w:t>215</w:t>
        </w:r>
        <w:bookmarkStart w:id="529" w:name="Pregunta215"/>
        <w:bookmarkEnd w:id="529"/>
        <w:r>
          <w:rPr>
            <w:rStyle w:val="Hipervnculo"/>
            <w:sz w:val="18"/>
            <w:szCs w:val="18"/>
          </w:rPr>
          <w:t>. Ayun</w:t>
        </w:r>
        <w:r w:rsidRPr="00E91113">
          <w:rPr>
            <w:rStyle w:val="Hipervnculo"/>
            <w:sz w:val="18"/>
            <w:szCs w:val="18"/>
          </w:rPr>
          <w:t>tamiento quieren comprar bombillas LED para el alumbrado público</w:t>
        </w:r>
      </w:hyperlink>
    </w:p>
    <w:p w14:paraId="3E2C151B" w14:textId="77777777" w:rsidR="00252A72" w:rsidRPr="00ED6D5D" w:rsidRDefault="00252A72" w:rsidP="00A501D2">
      <w:pPr>
        <w:ind w:left="2124"/>
        <w:jc w:val="left"/>
        <w:rPr>
          <w:sz w:val="18"/>
          <w:szCs w:val="18"/>
        </w:rPr>
      </w:pPr>
      <w:r w:rsidRPr="00ED6D5D">
        <w:rPr>
          <w:sz w:val="18"/>
          <w:szCs w:val="18"/>
        </w:rPr>
        <w:t xml:space="preserve">2018: </w:t>
      </w:r>
      <w:hyperlink w:anchor="AytoAlumbradoPúblicoALEDAsiader" w:history="1">
        <w:r>
          <w:rPr>
            <w:rStyle w:val="Hipervnculo"/>
            <w:sz w:val="18"/>
            <w:szCs w:val="18"/>
          </w:rPr>
          <w:t>275</w:t>
        </w:r>
        <w:bookmarkStart w:id="530" w:name="Pregunta275"/>
        <w:bookmarkEnd w:id="530"/>
        <w:r>
          <w:rPr>
            <w:rStyle w:val="Hipervnculo"/>
            <w:sz w:val="18"/>
            <w:szCs w:val="18"/>
          </w:rPr>
          <w:t>. S</w:t>
        </w:r>
        <w:r w:rsidRPr="00ED6D5D">
          <w:rPr>
            <w:rStyle w:val="Hipervnculo"/>
            <w:sz w:val="18"/>
            <w:szCs w:val="18"/>
          </w:rPr>
          <w:t>ustitución de bombillas de alumbrado público por LED</w:t>
        </w:r>
      </w:hyperlink>
    </w:p>
    <w:p w14:paraId="3C327E08" w14:textId="77777777" w:rsidR="00252A72" w:rsidRDefault="00252A72" w:rsidP="000927C4">
      <w:pPr>
        <w:ind w:left="2127"/>
        <w:jc w:val="left"/>
        <w:rPr>
          <w:rStyle w:val="Hipervnculo"/>
          <w:sz w:val="18"/>
          <w:szCs w:val="18"/>
        </w:rPr>
      </w:pPr>
      <w:r w:rsidRPr="00EC269D">
        <w:rPr>
          <w:sz w:val="18"/>
          <w:szCs w:val="18"/>
        </w:rPr>
        <w:t>2017</w:t>
      </w:r>
      <w:r w:rsidRPr="00EC269D">
        <w:rPr>
          <w:rStyle w:val="Hipervnculo"/>
          <w:color w:val="auto"/>
          <w:sz w:val="18"/>
          <w:szCs w:val="18"/>
          <w:u w:val="none"/>
        </w:rPr>
        <w:t xml:space="preserve">: </w:t>
      </w:r>
      <w:hyperlink w:anchor="AytoCambiaCalderaGasoilPorOtraNueva" w:history="1">
        <w:r>
          <w:rPr>
            <w:rStyle w:val="Hipervnculo"/>
            <w:sz w:val="18"/>
            <w:szCs w:val="18"/>
          </w:rPr>
          <w:t>216</w:t>
        </w:r>
        <w:bookmarkStart w:id="531" w:name="Pregunta216"/>
        <w:bookmarkEnd w:id="531"/>
        <w:r>
          <w:rPr>
            <w:rStyle w:val="Hipervnculo"/>
            <w:sz w:val="18"/>
            <w:szCs w:val="18"/>
          </w:rPr>
          <w:t>. A</w:t>
        </w:r>
        <w:r w:rsidRPr="00E91113">
          <w:rPr>
            <w:rStyle w:val="Hipervnculo"/>
            <w:sz w:val="18"/>
            <w:szCs w:val="18"/>
          </w:rPr>
          <w:t>yuntamiento quiere cambiar su vieja caldera de gasoil por otra nueva</w:t>
        </w:r>
      </w:hyperlink>
    </w:p>
    <w:p w14:paraId="7819CED9" w14:textId="4178E824" w:rsidR="001555C8" w:rsidRDefault="001555C8" w:rsidP="001555C8">
      <w:pPr>
        <w:ind w:left="1416" w:firstLine="708"/>
        <w:rPr>
          <w:rStyle w:val="Hipervnculo"/>
          <w:sz w:val="18"/>
          <w:szCs w:val="18"/>
        </w:rPr>
      </w:pPr>
      <w:r w:rsidRPr="001555C8">
        <w:rPr>
          <w:sz w:val="18"/>
          <w:szCs w:val="18"/>
        </w:rPr>
        <w:t xml:space="preserve">2019: </w:t>
      </w:r>
      <w:hyperlink w:anchor="AytoReforestaSuMontePúblico" w:history="1">
        <w:r w:rsidRPr="001555C8">
          <w:rPr>
            <w:rStyle w:val="Hipervnculo"/>
            <w:sz w:val="18"/>
            <w:szCs w:val="18"/>
          </w:rPr>
          <w:t>782</w:t>
        </w:r>
        <w:bookmarkStart w:id="532" w:name="Pregunta782"/>
        <w:bookmarkEnd w:id="532"/>
        <w:r w:rsidRPr="001555C8">
          <w:rPr>
            <w:rStyle w:val="Hipervnculo"/>
            <w:sz w:val="18"/>
            <w:szCs w:val="18"/>
          </w:rPr>
          <w:t>. Ayuntamiento quiere reforestar parte de su monte público</w:t>
        </w:r>
      </w:hyperlink>
    </w:p>
    <w:p w14:paraId="566E8D36" w14:textId="18DE338D" w:rsidR="00A56D23" w:rsidRDefault="00A56D23" w:rsidP="001555C8">
      <w:pPr>
        <w:ind w:left="1416" w:firstLine="708"/>
        <w:rPr>
          <w:rStyle w:val="Hipervnculo"/>
          <w:sz w:val="18"/>
          <w:szCs w:val="18"/>
        </w:rPr>
      </w:pPr>
      <w:r>
        <w:rPr>
          <w:sz w:val="18"/>
          <w:szCs w:val="18"/>
        </w:rPr>
        <w:t xml:space="preserve">2020: </w:t>
      </w:r>
      <w:hyperlink w:anchor="PuntoAlimentaciónAvesNecrófagas" w:history="1">
        <w:r w:rsidRPr="00A56D23">
          <w:rPr>
            <w:rStyle w:val="Hipervnculo"/>
            <w:sz w:val="18"/>
            <w:szCs w:val="18"/>
          </w:rPr>
          <w:t>886</w:t>
        </w:r>
        <w:bookmarkStart w:id="533" w:name="Pregunta886"/>
        <w:bookmarkEnd w:id="533"/>
        <w:r w:rsidRPr="00A56D23">
          <w:rPr>
            <w:rStyle w:val="Hipervnculo"/>
            <w:sz w:val="18"/>
            <w:szCs w:val="18"/>
          </w:rPr>
          <w:t>. Punto de alimentación para pequeñas rapaces necrófagas de interés</w:t>
        </w:r>
      </w:hyperlink>
    </w:p>
    <w:p w14:paraId="1F6C73C1" w14:textId="4D099379" w:rsidR="00100AD9" w:rsidRPr="001555C8" w:rsidRDefault="00100AD9" w:rsidP="001555C8">
      <w:pPr>
        <w:ind w:left="1416" w:firstLine="708"/>
        <w:rPr>
          <w:sz w:val="18"/>
          <w:szCs w:val="18"/>
        </w:rPr>
      </w:pPr>
      <w:r>
        <w:rPr>
          <w:sz w:val="18"/>
          <w:szCs w:val="18"/>
        </w:rPr>
        <w:t xml:space="preserve">2022: </w:t>
      </w:r>
      <w:hyperlink w:anchor="CaballosPastanEnMonteContraIncendios" w:history="1">
        <w:r w:rsidRPr="00100AD9">
          <w:rPr>
            <w:rStyle w:val="Hipervnculo"/>
            <w:sz w:val="18"/>
            <w:szCs w:val="18"/>
          </w:rPr>
          <w:t>932</w:t>
        </w:r>
        <w:bookmarkStart w:id="534" w:name="Pregunta932"/>
        <w:bookmarkEnd w:id="534"/>
        <w:r w:rsidRPr="00100AD9">
          <w:rPr>
            <w:rStyle w:val="Hipervnculo"/>
            <w:sz w:val="18"/>
            <w:szCs w:val="18"/>
          </w:rPr>
          <w:t>. Caballos que pastan en el monte para prevenir incendios</w:t>
        </w:r>
      </w:hyperlink>
    </w:p>
    <w:p w14:paraId="112141C9" w14:textId="77777777" w:rsidR="00252A72" w:rsidRPr="000B1475" w:rsidRDefault="00252A72" w:rsidP="0010073F">
      <w:pPr>
        <w:jc w:val="left"/>
        <w:rPr>
          <w:rStyle w:val="Hipervnculo"/>
          <w:color w:val="auto"/>
          <w:sz w:val="18"/>
          <w:szCs w:val="18"/>
          <w:u w:val="none"/>
        </w:rPr>
      </w:pPr>
    </w:p>
    <w:p w14:paraId="43E585AD" w14:textId="77777777" w:rsidR="00252A72" w:rsidRDefault="00252A72" w:rsidP="00B9123F">
      <w:pPr>
        <w:ind w:left="1416"/>
        <w:rPr>
          <w:sz w:val="14"/>
          <w:szCs w:val="14"/>
        </w:rPr>
      </w:pPr>
      <w:bookmarkStart w:id="535" w:name="ÍndiceElegibilidadDeNoProductivos"/>
      <w:bookmarkStart w:id="536" w:name="ÍndiceElegibilidadNoProductivosFormación"/>
      <w:bookmarkEnd w:id="535"/>
      <w:bookmarkEnd w:id="536"/>
      <w:r w:rsidRPr="00FD0065">
        <w:rPr>
          <w:b/>
          <w:sz w:val="18"/>
          <w:szCs w:val="18"/>
        </w:rPr>
        <w:t>1.A.2.</w:t>
      </w:r>
      <w:r w:rsidRPr="001B5CFF">
        <w:rPr>
          <w:b/>
          <w:sz w:val="18"/>
          <w:szCs w:val="18"/>
        </w:rPr>
        <w:t>b</w:t>
      </w:r>
      <w:bookmarkStart w:id="537" w:name="ÍndicePreguntasFormación"/>
      <w:bookmarkEnd w:id="537"/>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Formación</w:t>
      </w:r>
      <w:r>
        <w:rPr>
          <w:sz w:val="18"/>
          <w:szCs w:val="18"/>
        </w:rPr>
        <w:t xml:space="preserve"> </w:t>
      </w:r>
    </w:p>
    <w:p w14:paraId="57460687" w14:textId="77777777" w:rsidR="00252A72" w:rsidRPr="00B9123F"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Formación" w:history="1">
        <w:r w:rsidRPr="00071756">
          <w:rPr>
            <w:rStyle w:val="Hipervnculo"/>
            <w:sz w:val="14"/>
            <w:szCs w:val="14"/>
          </w:rPr>
          <w:t>Índice general Formación</w:t>
        </w:r>
      </w:hyperlink>
      <w:r>
        <w:rPr>
          <w:sz w:val="14"/>
          <w:szCs w:val="14"/>
        </w:rPr>
        <w:t>)</w:t>
      </w:r>
    </w:p>
    <w:p w14:paraId="34754A3A"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b.1) Beneficiarios</w:t>
      </w:r>
    </w:p>
    <w:p w14:paraId="12AD5D1A"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b.2) Gastos subvencionables y sus límites</w:t>
      </w:r>
    </w:p>
    <w:p w14:paraId="1FD9739B"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b.3) Casos de proyectos</w:t>
      </w:r>
    </w:p>
    <w:p w14:paraId="7434CDE2" w14:textId="77777777" w:rsidR="00252A72" w:rsidRPr="005D1761" w:rsidRDefault="00252A72" w:rsidP="005D1761">
      <w:pPr>
        <w:ind w:left="2124" w:firstLine="708"/>
        <w:jc w:val="left"/>
        <w:outlineLvl w:val="0"/>
        <w:rPr>
          <w:rStyle w:val="Hipervnculo"/>
          <w:color w:val="auto"/>
          <w:sz w:val="18"/>
          <w:szCs w:val="18"/>
          <w:u w:val="none"/>
        </w:rPr>
      </w:pPr>
    </w:p>
    <w:p w14:paraId="28CB495E" w14:textId="77777777" w:rsidR="00252A72"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b.1)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Pr>
          <w:rStyle w:val="Hipervnculo"/>
          <w:color w:val="auto"/>
          <w:sz w:val="18"/>
          <w:szCs w:val="18"/>
          <w:u w:val="none"/>
        </w:rPr>
        <w:t xml:space="preserve"> de formación</w:t>
      </w:r>
      <w:r w:rsidRPr="002D2B1E">
        <w:rPr>
          <w:rStyle w:val="Hipervnculo"/>
          <w:color w:val="auto"/>
          <w:sz w:val="18"/>
          <w:szCs w:val="18"/>
          <w:u w:val="none"/>
        </w:rPr>
        <w:t xml:space="preserve">: </w:t>
      </w:r>
      <w:r>
        <w:rPr>
          <w:rStyle w:val="Hipervnculo"/>
          <w:color w:val="auto"/>
          <w:sz w:val="18"/>
          <w:szCs w:val="18"/>
          <w:u w:val="none"/>
        </w:rPr>
        <w:t>Beneficiarios</w:t>
      </w:r>
    </w:p>
    <w:p w14:paraId="19CA7524" w14:textId="77777777" w:rsidR="00252A72" w:rsidRDefault="00000000" w:rsidP="001B5CFF">
      <w:pPr>
        <w:ind w:left="2410"/>
        <w:jc w:val="left"/>
        <w:outlineLvl w:val="0"/>
        <w:rPr>
          <w:rStyle w:val="Hipervnculo"/>
          <w:sz w:val="18"/>
          <w:szCs w:val="18"/>
        </w:rPr>
      </w:pPr>
      <w:hyperlink w:anchor="ProcBeneficiariosFormaciónYMínimis" w:history="1">
        <w:r w:rsidR="00252A72">
          <w:rPr>
            <w:rStyle w:val="Hipervnculo"/>
            <w:sz w:val="18"/>
            <w:szCs w:val="18"/>
          </w:rPr>
          <w:t>154</w:t>
        </w:r>
        <w:bookmarkStart w:id="538" w:name="Pregunta154"/>
        <w:bookmarkEnd w:id="538"/>
        <w:r w:rsidR="00252A72">
          <w:rPr>
            <w:rStyle w:val="Hipervnculo"/>
            <w:sz w:val="18"/>
            <w:szCs w:val="18"/>
          </w:rPr>
          <w:t>. F</w:t>
        </w:r>
        <w:r w:rsidR="00252A72" w:rsidRPr="00C6677D">
          <w:rPr>
            <w:rStyle w:val="Hipervnculo"/>
            <w:sz w:val="18"/>
            <w:szCs w:val="18"/>
          </w:rPr>
          <w:t>ormación: beneficiarios y aplicación de mínimis</w:t>
        </w:r>
      </w:hyperlink>
    </w:p>
    <w:p w14:paraId="06FC9F54" w14:textId="77777777" w:rsidR="00252A72" w:rsidRDefault="00252A72" w:rsidP="001B5CFF">
      <w:pPr>
        <w:ind w:left="2410"/>
        <w:jc w:val="left"/>
        <w:outlineLvl w:val="0"/>
        <w:rPr>
          <w:rStyle w:val="Hipervnculo"/>
          <w:sz w:val="18"/>
          <w:szCs w:val="18"/>
        </w:rPr>
      </w:pPr>
      <w:r w:rsidRPr="00231A02">
        <w:rPr>
          <w:sz w:val="18"/>
          <w:szCs w:val="18"/>
        </w:rPr>
        <w:t xml:space="preserve">2017: </w:t>
      </w:r>
      <w:hyperlink w:anchor="ProcFormaciónEstudioNecesidadesFormativa" w:history="1">
        <w:r>
          <w:rPr>
            <w:rStyle w:val="Hipervnculo"/>
            <w:sz w:val="18"/>
            <w:szCs w:val="18"/>
          </w:rPr>
          <w:t>592</w:t>
        </w:r>
        <w:bookmarkStart w:id="539" w:name="Pregunta592"/>
        <w:bookmarkEnd w:id="539"/>
        <w:r>
          <w:rPr>
            <w:rStyle w:val="Hipervnculo"/>
            <w:sz w:val="18"/>
            <w:szCs w:val="18"/>
          </w:rPr>
          <w:t xml:space="preserve"> C</w:t>
        </w:r>
        <w:r w:rsidRPr="00231A02">
          <w:rPr>
            <w:rStyle w:val="Hipervnculo"/>
            <w:sz w:val="18"/>
            <w:szCs w:val="18"/>
          </w:rPr>
          <w:t>riterios elegibilidad basados en estudio necesidades formativas</w:t>
        </w:r>
      </w:hyperlink>
    </w:p>
    <w:p w14:paraId="2479044D" w14:textId="77777777" w:rsidR="00252A72" w:rsidRDefault="00000000" w:rsidP="001B5CFF">
      <w:pPr>
        <w:ind w:left="2410"/>
        <w:jc w:val="left"/>
        <w:outlineLvl w:val="0"/>
        <w:rPr>
          <w:rStyle w:val="Hipervnculo"/>
          <w:sz w:val="18"/>
          <w:szCs w:val="18"/>
        </w:rPr>
      </w:pPr>
      <w:hyperlink w:anchor="FormaciónElegibilidadEmpresasMásDe20" w:history="1">
        <w:r w:rsidR="00252A72" w:rsidRPr="00B970DC">
          <w:rPr>
            <w:rStyle w:val="Hipervnculo"/>
            <w:color w:val="auto"/>
            <w:sz w:val="18"/>
            <w:szCs w:val="18"/>
            <w:u w:val="none"/>
          </w:rPr>
          <w:t>2017:</w:t>
        </w:r>
        <w:r w:rsidR="00252A72" w:rsidRPr="00B970DC">
          <w:rPr>
            <w:rStyle w:val="Hipervnculo"/>
            <w:color w:val="auto"/>
            <w:sz w:val="18"/>
            <w:szCs w:val="18"/>
          </w:rPr>
          <w:t xml:space="preserve"> </w:t>
        </w:r>
        <w:r w:rsidR="00252A72">
          <w:rPr>
            <w:rStyle w:val="Hipervnculo"/>
            <w:sz w:val="18"/>
            <w:szCs w:val="18"/>
          </w:rPr>
          <w:t>172</w:t>
        </w:r>
        <w:bookmarkStart w:id="540" w:name="Pregunta172"/>
        <w:bookmarkEnd w:id="540"/>
        <w:r w:rsidR="00252A72">
          <w:rPr>
            <w:rStyle w:val="Hipervnculo"/>
            <w:sz w:val="18"/>
            <w:szCs w:val="18"/>
          </w:rPr>
          <w:t>.</w:t>
        </w:r>
        <w:r w:rsidR="00252A72" w:rsidRPr="0009711D">
          <w:rPr>
            <w:rStyle w:val="Hipervnculo"/>
            <w:sz w:val="18"/>
            <w:szCs w:val="18"/>
          </w:rPr>
          <w:t xml:space="preserve"> </w:t>
        </w:r>
        <w:r w:rsidR="00252A72">
          <w:rPr>
            <w:rStyle w:val="Hipervnculo"/>
            <w:sz w:val="18"/>
            <w:szCs w:val="18"/>
          </w:rPr>
          <w:t>E</w:t>
        </w:r>
        <w:r w:rsidR="00252A72" w:rsidRPr="0009711D">
          <w:rPr>
            <w:rStyle w:val="Hipervnculo"/>
            <w:sz w:val="18"/>
            <w:szCs w:val="18"/>
          </w:rPr>
          <w:t>mpresas de más 20 trabajadores y de 4 millones de euros</w:t>
        </w:r>
      </w:hyperlink>
    </w:p>
    <w:p w14:paraId="51A6CCF2" w14:textId="77777777" w:rsidR="00252A72" w:rsidRDefault="00252A72" w:rsidP="001B5CFF">
      <w:pPr>
        <w:ind w:left="2410"/>
        <w:jc w:val="left"/>
        <w:outlineLvl w:val="0"/>
        <w:rPr>
          <w:rStyle w:val="Hipervnculo"/>
          <w:sz w:val="18"/>
          <w:szCs w:val="18"/>
        </w:rPr>
      </w:pPr>
      <w:r w:rsidRPr="00F54431">
        <w:rPr>
          <w:sz w:val="18"/>
          <w:szCs w:val="18"/>
        </w:rPr>
        <w:t xml:space="preserve">2017: </w:t>
      </w:r>
      <w:hyperlink w:anchor="CPEPAElegibilidad" w:history="1">
        <w:r>
          <w:rPr>
            <w:rStyle w:val="Hipervnculo"/>
            <w:sz w:val="18"/>
            <w:szCs w:val="18"/>
          </w:rPr>
          <w:t>195</w:t>
        </w:r>
        <w:bookmarkStart w:id="541" w:name="Pregunta195"/>
        <w:bookmarkEnd w:id="541"/>
        <w:r>
          <w:rPr>
            <w:rStyle w:val="Hipervnculo"/>
            <w:sz w:val="18"/>
            <w:szCs w:val="18"/>
          </w:rPr>
          <w:t>. C</w:t>
        </w:r>
        <w:r w:rsidRPr="007E17CE">
          <w:rPr>
            <w:rStyle w:val="Hipervnculo"/>
            <w:sz w:val="18"/>
            <w:szCs w:val="18"/>
          </w:rPr>
          <w:t>entro Público de Educación de Personas Adultas como beneficiario</w:t>
        </w:r>
      </w:hyperlink>
    </w:p>
    <w:p w14:paraId="07114AFE" w14:textId="77777777" w:rsidR="00252A72" w:rsidRDefault="00252A72" w:rsidP="001B5CFF">
      <w:pPr>
        <w:ind w:left="2410"/>
        <w:jc w:val="left"/>
        <w:outlineLvl w:val="0"/>
        <w:rPr>
          <w:rStyle w:val="Hipervnculo"/>
          <w:sz w:val="18"/>
          <w:szCs w:val="18"/>
        </w:rPr>
      </w:pPr>
      <w:r w:rsidRPr="005A1FDE">
        <w:rPr>
          <w:sz w:val="18"/>
          <w:szCs w:val="18"/>
        </w:rPr>
        <w:t xml:space="preserve">2017: </w:t>
      </w:r>
      <w:hyperlink w:anchor="CámaraComercioYFormaciónEmpresasProvinci" w:history="1">
        <w:r>
          <w:rPr>
            <w:rStyle w:val="Hipervnculo"/>
            <w:sz w:val="18"/>
            <w:szCs w:val="18"/>
          </w:rPr>
          <w:t>269</w:t>
        </w:r>
        <w:bookmarkStart w:id="542" w:name="Pregunta269"/>
        <w:bookmarkEnd w:id="542"/>
        <w:r>
          <w:rPr>
            <w:rStyle w:val="Hipervnculo"/>
            <w:sz w:val="18"/>
            <w:szCs w:val="18"/>
          </w:rPr>
          <w:t>. E</w:t>
        </w:r>
        <w:r w:rsidRPr="005A1FDE">
          <w:rPr>
            <w:rStyle w:val="Hipervnculo"/>
            <w:sz w:val="18"/>
            <w:szCs w:val="18"/>
          </w:rPr>
          <w:t>legibilidad de Cámaras en formación para empresas de su provincia</w:t>
        </w:r>
      </w:hyperlink>
    </w:p>
    <w:p w14:paraId="3D76950A" w14:textId="77777777" w:rsidR="00252A72" w:rsidRDefault="00252A72" w:rsidP="001B5CFF">
      <w:pPr>
        <w:ind w:left="2410"/>
        <w:jc w:val="left"/>
        <w:outlineLvl w:val="0"/>
        <w:rPr>
          <w:rStyle w:val="Hipervnculo"/>
          <w:sz w:val="18"/>
          <w:szCs w:val="18"/>
        </w:rPr>
      </w:pPr>
      <w:r>
        <w:rPr>
          <w:sz w:val="18"/>
          <w:szCs w:val="18"/>
        </w:rPr>
        <w:t>2018:</w:t>
      </w:r>
      <w:r w:rsidRPr="00DA5821">
        <w:rPr>
          <w:sz w:val="18"/>
          <w:szCs w:val="18"/>
        </w:rPr>
        <w:t xml:space="preserve"> </w:t>
      </w:r>
      <w:hyperlink w:anchor="AMPAoInstitutoComoBeneficiariosFormación" w:history="1">
        <w:r>
          <w:rPr>
            <w:rStyle w:val="Hipervnculo"/>
            <w:sz w:val="18"/>
            <w:szCs w:val="18"/>
          </w:rPr>
          <w:t>283</w:t>
        </w:r>
        <w:bookmarkStart w:id="543" w:name="Pregunta283"/>
        <w:bookmarkEnd w:id="543"/>
        <w:r>
          <w:rPr>
            <w:rStyle w:val="Hipervnculo"/>
            <w:sz w:val="18"/>
            <w:szCs w:val="18"/>
          </w:rPr>
          <w:t>. A</w:t>
        </w:r>
        <w:r w:rsidRPr="00DA5821">
          <w:rPr>
            <w:rStyle w:val="Hipervnculo"/>
            <w:sz w:val="18"/>
            <w:szCs w:val="18"/>
          </w:rPr>
          <w:t>MPA o Instituto como beneficiarios de formación para los alumnos</w:t>
        </w:r>
      </w:hyperlink>
    </w:p>
    <w:p w14:paraId="09408544" w14:textId="77777777" w:rsidR="00252A72" w:rsidRDefault="00252A72" w:rsidP="003D68F1">
      <w:pPr>
        <w:ind w:left="2410" w:firstLine="2"/>
        <w:jc w:val="left"/>
        <w:outlineLvl w:val="0"/>
        <w:rPr>
          <w:rStyle w:val="Hipervnculo"/>
          <w:sz w:val="18"/>
          <w:szCs w:val="18"/>
        </w:rPr>
      </w:pPr>
      <w:r>
        <w:rPr>
          <w:sz w:val="18"/>
          <w:szCs w:val="18"/>
        </w:rPr>
        <w:t>2</w:t>
      </w:r>
      <w:r w:rsidRPr="00EE3EB9">
        <w:rPr>
          <w:sz w:val="18"/>
          <w:szCs w:val="18"/>
        </w:rPr>
        <w:t xml:space="preserve">017: </w:t>
      </w:r>
      <w:hyperlink w:anchor="FormaciónTransporteEnMicrobúsDeComarca" w:history="1">
        <w:r>
          <w:rPr>
            <w:rStyle w:val="Hipervnculo"/>
            <w:sz w:val="18"/>
            <w:szCs w:val="18"/>
          </w:rPr>
          <w:t>623</w:t>
        </w:r>
        <w:bookmarkStart w:id="544" w:name="Pregunta623"/>
        <w:bookmarkEnd w:id="544"/>
        <w:r>
          <w:rPr>
            <w:rStyle w:val="Hipervnculo"/>
            <w:sz w:val="18"/>
            <w:szCs w:val="18"/>
          </w:rPr>
          <w:t>. T</w:t>
        </w:r>
        <w:r w:rsidRPr="00EE3EB9">
          <w:rPr>
            <w:rStyle w:val="Hipervnculo"/>
            <w:sz w:val="18"/>
            <w:szCs w:val="18"/>
          </w:rPr>
          <w:t>ransporte de alumnos con microbús del beneficiario (una Comarca)</w:t>
        </w:r>
      </w:hyperlink>
    </w:p>
    <w:p w14:paraId="70A04E2F" w14:textId="00E344EB" w:rsidR="000E38FA" w:rsidRDefault="000E38FA" w:rsidP="003D68F1">
      <w:pPr>
        <w:ind w:left="2410" w:firstLine="2"/>
        <w:jc w:val="left"/>
        <w:outlineLvl w:val="0"/>
        <w:rPr>
          <w:rStyle w:val="Hipervnculo"/>
          <w:sz w:val="18"/>
          <w:szCs w:val="18"/>
        </w:rPr>
      </w:pPr>
      <w:r>
        <w:rPr>
          <w:sz w:val="18"/>
          <w:szCs w:val="18"/>
        </w:rPr>
        <w:t>2022:</w:t>
      </w:r>
      <w:r>
        <w:rPr>
          <w:rStyle w:val="Hipervnculo"/>
          <w:sz w:val="18"/>
          <w:szCs w:val="18"/>
        </w:rPr>
        <w:t xml:space="preserve"> </w:t>
      </w:r>
      <w:hyperlink w:anchor="FormaciónAsociaciónNoSociosNoTrabajadore" w:history="1">
        <w:r w:rsidRPr="000E38FA">
          <w:rPr>
            <w:rStyle w:val="Hipervnculo"/>
            <w:sz w:val="18"/>
            <w:szCs w:val="18"/>
          </w:rPr>
          <w:t>924</w:t>
        </w:r>
        <w:bookmarkStart w:id="545" w:name="Pregunta924"/>
        <w:bookmarkEnd w:id="545"/>
        <w:r w:rsidRPr="000E38FA">
          <w:rPr>
            <w:rStyle w:val="Hipervnculo"/>
            <w:sz w:val="18"/>
            <w:szCs w:val="18"/>
          </w:rPr>
          <w:t>. Formación medioambiental por una asociación para públicos que no son sus trabajadores, afiliados o socios</w:t>
        </w:r>
      </w:hyperlink>
    </w:p>
    <w:p w14:paraId="0B453302" w14:textId="77777777" w:rsidR="00252A72" w:rsidRDefault="00252A72" w:rsidP="00C6677D">
      <w:pPr>
        <w:ind w:left="1416" w:firstLine="708"/>
        <w:jc w:val="left"/>
        <w:outlineLvl w:val="0"/>
        <w:rPr>
          <w:rStyle w:val="Hipervnculo"/>
          <w:color w:val="auto"/>
          <w:sz w:val="18"/>
          <w:szCs w:val="18"/>
          <w:u w:val="none"/>
        </w:rPr>
      </w:pPr>
    </w:p>
    <w:p w14:paraId="78C29B21" w14:textId="77777777" w:rsidR="00252A72" w:rsidRPr="006821E5" w:rsidRDefault="00252A72" w:rsidP="00B84868">
      <w:pPr>
        <w:ind w:left="2124"/>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b.2)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Pr>
          <w:rStyle w:val="Hipervnculo"/>
          <w:color w:val="auto"/>
          <w:sz w:val="18"/>
          <w:szCs w:val="18"/>
          <w:u w:val="none"/>
        </w:rPr>
        <w:t>Gastos subvencionables y sus límites</w:t>
      </w:r>
    </w:p>
    <w:p w14:paraId="5CC64529" w14:textId="77777777" w:rsidR="00252A72" w:rsidRDefault="00252A72" w:rsidP="001B5CFF">
      <w:pPr>
        <w:ind w:left="2410"/>
        <w:jc w:val="left"/>
        <w:outlineLvl w:val="0"/>
        <w:rPr>
          <w:rStyle w:val="Hipervnculo"/>
          <w:sz w:val="18"/>
          <w:szCs w:val="18"/>
        </w:rPr>
      </w:pPr>
      <w:r w:rsidRPr="006821E5">
        <w:rPr>
          <w:sz w:val="18"/>
          <w:szCs w:val="18"/>
        </w:rPr>
        <w:t xml:space="preserve">2017: </w:t>
      </w:r>
      <w:hyperlink w:anchor="NuevaEmpresaSeAsociaAMarcaInformática" w:history="1">
        <w:r w:rsidRPr="006821E5">
          <w:rPr>
            <w:rStyle w:val="Hipervnculo"/>
            <w:sz w:val="18"/>
            <w:szCs w:val="18"/>
          </w:rPr>
          <w:t>254</w:t>
        </w:r>
        <w:bookmarkStart w:id="546" w:name="Pregunta254EnFormación"/>
        <w:bookmarkEnd w:id="546"/>
        <w:r w:rsidRPr="006821E5">
          <w:rPr>
            <w:rStyle w:val="Hipervnculo"/>
            <w:sz w:val="18"/>
            <w:szCs w:val="18"/>
          </w:rPr>
          <w:t>. Nueva empresa se asocia con marca informática: gastos subvencionables</w:t>
        </w:r>
      </w:hyperlink>
    </w:p>
    <w:p w14:paraId="3D581F9E" w14:textId="77777777" w:rsidR="00252A72" w:rsidRPr="000430D0" w:rsidRDefault="00252A72" w:rsidP="001B5CFF">
      <w:pPr>
        <w:ind w:left="2410"/>
        <w:jc w:val="left"/>
        <w:outlineLvl w:val="0"/>
        <w:rPr>
          <w:sz w:val="18"/>
          <w:szCs w:val="18"/>
        </w:rPr>
      </w:pPr>
      <w:r w:rsidRPr="000430D0">
        <w:rPr>
          <w:sz w:val="18"/>
          <w:szCs w:val="18"/>
        </w:rPr>
        <w:t xml:space="preserve">2017: </w:t>
      </w:r>
      <w:hyperlink w:anchor="ProcFormaciónLímiteMínimoDiarioDeHoras" w:history="1">
        <w:r>
          <w:rPr>
            <w:rStyle w:val="Hipervnculo"/>
            <w:sz w:val="18"/>
            <w:szCs w:val="18"/>
          </w:rPr>
          <w:t>626</w:t>
        </w:r>
        <w:bookmarkStart w:id="547" w:name="Pregunta626"/>
        <w:bookmarkEnd w:id="547"/>
        <w:r>
          <w:rPr>
            <w:rStyle w:val="Hipervnculo"/>
            <w:sz w:val="18"/>
            <w:szCs w:val="18"/>
          </w:rPr>
          <w:t>. C</w:t>
        </w:r>
        <w:r w:rsidRPr="000430D0">
          <w:rPr>
            <w:rStyle w:val="Hipervnculo"/>
            <w:sz w:val="18"/>
            <w:szCs w:val="18"/>
          </w:rPr>
          <w:t>ursos de formación: si hay una duración mínima diaria</w:t>
        </w:r>
      </w:hyperlink>
    </w:p>
    <w:p w14:paraId="78C1D58C" w14:textId="77777777" w:rsidR="00252A72" w:rsidRDefault="00000000" w:rsidP="001B5CFF">
      <w:pPr>
        <w:ind w:left="2410"/>
        <w:jc w:val="left"/>
        <w:outlineLvl w:val="0"/>
        <w:rPr>
          <w:rStyle w:val="Hipervnculo"/>
          <w:sz w:val="18"/>
          <w:szCs w:val="18"/>
        </w:rPr>
      </w:pPr>
      <w:hyperlink w:anchor="IngresosEnFormaciónComoCofinanciaPrivada" w:history="1">
        <w:r w:rsidR="00252A72">
          <w:rPr>
            <w:rStyle w:val="Hipervnculo"/>
            <w:sz w:val="18"/>
            <w:szCs w:val="18"/>
          </w:rPr>
          <w:t>134</w:t>
        </w:r>
        <w:bookmarkStart w:id="548" w:name="Pregunta134"/>
        <w:bookmarkEnd w:id="548"/>
        <w:r w:rsidR="00252A72">
          <w:rPr>
            <w:rStyle w:val="Hipervnculo"/>
            <w:sz w:val="18"/>
            <w:szCs w:val="18"/>
          </w:rPr>
          <w:t>. F</w:t>
        </w:r>
        <w:r w:rsidR="00252A72" w:rsidRPr="000F4F31">
          <w:rPr>
            <w:rStyle w:val="Hipervnculo"/>
            <w:sz w:val="18"/>
            <w:szCs w:val="18"/>
          </w:rPr>
          <w:t>ormación: cofinanciación privada obtenida mediante matrícula en la actividad</w:t>
        </w:r>
      </w:hyperlink>
    </w:p>
    <w:p w14:paraId="3F2A644E" w14:textId="77777777" w:rsidR="00252A72" w:rsidRDefault="00252A72" w:rsidP="004D1E0A">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549" w:name="Pregunta256eNfORMACIÓNgASTOsUBVENCIONABL"/>
        <w:bookmarkEnd w:id="549"/>
        <w:r>
          <w:rPr>
            <w:rStyle w:val="Hipervnculo"/>
            <w:sz w:val="18"/>
            <w:szCs w:val="18"/>
          </w:rPr>
          <w:t>. E</w:t>
        </w:r>
        <w:r w:rsidRPr="0016014E">
          <w:rPr>
            <w:rStyle w:val="Hipervnculo"/>
            <w:sz w:val="18"/>
            <w:szCs w:val="18"/>
          </w:rPr>
          <w:t>stancias escolares de sensibilización medioambiental</w:t>
        </w:r>
      </w:hyperlink>
    </w:p>
    <w:p w14:paraId="5856D555" w14:textId="0DE80A74" w:rsidR="00252A72" w:rsidRDefault="00252A72" w:rsidP="00700BD7">
      <w:pPr>
        <w:ind w:left="2410" w:firstLine="2"/>
        <w:jc w:val="left"/>
        <w:outlineLvl w:val="0"/>
        <w:rPr>
          <w:rStyle w:val="Hipervnculo"/>
          <w:sz w:val="18"/>
          <w:szCs w:val="18"/>
        </w:rPr>
      </w:pPr>
      <w:r w:rsidRPr="006308E5">
        <w:rPr>
          <w:sz w:val="18"/>
          <w:szCs w:val="18"/>
        </w:rPr>
        <w:t xml:space="preserve">2017: </w:t>
      </w:r>
      <w:hyperlink w:anchor="FormaciónTransporteEnFurgonetasPorPista" w:history="1">
        <w:r>
          <w:rPr>
            <w:rStyle w:val="Hipervnculo"/>
            <w:sz w:val="18"/>
            <w:szCs w:val="18"/>
          </w:rPr>
          <w:t>270</w:t>
        </w:r>
        <w:bookmarkStart w:id="550" w:name="Pregunta270"/>
        <w:bookmarkEnd w:id="550"/>
        <w:r>
          <w:rPr>
            <w:rStyle w:val="Hipervnculo"/>
            <w:sz w:val="18"/>
            <w:szCs w:val="18"/>
          </w:rPr>
          <w:t>. T</w:t>
        </w:r>
        <w:r w:rsidRPr="006308E5">
          <w:rPr>
            <w:rStyle w:val="Hipervnculo"/>
            <w:sz w:val="18"/>
            <w:szCs w:val="18"/>
          </w:rPr>
          <w:t>ransporte discrecional en camionetas obligado por el trayecto</w:t>
        </w:r>
      </w:hyperlink>
    </w:p>
    <w:p w14:paraId="16430548" w14:textId="77777777" w:rsidR="00252A72" w:rsidRDefault="00252A72" w:rsidP="00C6677D">
      <w:pPr>
        <w:ind w:left="1416" w:firstLine="708"/>
        <w:jc w:val="left"/>
        <w:outlineLvl w:val="0"/>
        <w:rPr>
          <w:rStyle w:val="Hipervnculo"/>
          <w:color w:val="auto"/>
          <w:sz w:val="18"/>
          <w:szCs w:val="18"/>
          <w:u w:val="none"/>
        </w:rPr>
      </w:pPr>
    </w:p>
    <w:p w14:paraId="242E681C" w14:textId="77777777" w:rsidR="00252A72" w:rsidRPr="006821E5"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b.3)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sidRPr="006821E5">
        <w:rPr>
          <w:rStyle w:val="Hipervnculo"/>
          <w:color w:val="auto"/>
          <w:sz w:val="18"/>
          <w:szCs w:val="18"/>
          <w:u w:val="none"/>
        </w:rPr>
        <w:t>Casos de proyectos</w:t>
      </w:r>
    </w:p>
    <w:p w14:paraId="235CC28E" w14:textId="77777777" w:rsidR="00252A72" w:rsidRDefault="00000000" w:rsidP="001B5CFF">
      <w:pPr>
        <w:ind w:left="2410" w:firstLine="2"/>
        <w:jc w:val="left"/>
        <w:outlineLvl w:val="0"/>
      </w:pPr>
      <w:hyperlink w:anchor="FormaciónPersonalizada" w:history="1">
        <w:r w:rsidR="00252A72">
          <w:rPr>
            <w:rStyle w:val="Hipervnculo"/>
            <w:sz w:val="18"/>
            <w:szCs w:val="18"/>
          </w:rPr>
          <w:t>559</w:t>
        </w:r>
        <w:bookmarkStart w:id="551" w:name="Pregunta559"/>
        <w:bookmarkEnd w:id="551"/>
        <w:r w:rsidR="00252A72">
          <w:rPr>
            <w:rStyle w:val="Hipervnculo"/>
            <w:sz w:val="18"/>
            <w:szCs w:val="18"/>
          </w:rPr>
          <w:t>. F</w:t>
        </w:r>
        <w:r w:rsidR="00252A72" w:rsidRPr="00082675">
          <w:rPr>
            <w:rStyle w:val="Hipervnculo"/>
            <w:sz w:val="18"/>
            <w:szCs w:val="18"/>
          </w:rPr>
          <w:t>ormación personalizada</w:t>
        </w:r>
      </w:hyperlink>
    </w:p>
    <w:p w14:paraId="38A086E5" w14:textId="77777777" w:rsidR="00252A72" w:rsidRDefault="00252A72" w:rsidP="00030758">
      <w:pPr>
        <w:ind w:left="2410"/>
        <w:jc w:val="left"/>
        <w:outlineLvl w:val="0"/>
        <w:rPr>
          <w:rStyle w:val="Hipervnculo"/>
          <w:sz w:val="18"/>
          <w:szCs w:val="18"/>
        </w:rPr>
      </w:pPr>
      <w:r w:rsidRPr="00F54431">
        <w:rPr>
          <w:sz w:val="18"/>
          <w:szCs w:val="18"/>
        </w:rPr>
        <w:t xml:space="preserve">2017: </w:t>
      </w:r>
      <w:hyperlink w:anchor="FormaciónConceptoActividadDeDemostración" w:history="1">
        <w:r>
          <w:rPr>
            <w:rStyle w:val="Hipervnculo"/>
            <w:sz w:val="18"/>
            <w:szCs w:val="18"/>
          </w:rPr>
          <w:t>173</w:t>
        </w:r>
        <w:bookmarkStart w:id="552" w:name="Pregunta173"/>
        <w:bookmarkEnd w:id="552"/>
        <w:r>
          <w:rPr>
            <w:rStyle w:val="Hipervnculo"/>
            <w:sz w:val="18"/>
            <w:szCs w:val="18"/>
          </w:rPr>
          <w:t>. C</w:t>
        </w:r>
        <w:r w:rsidRPr="000C2F44">
          <w:rPr>
            <w:rStyle w:val="Hipervnculo"/>
            <w:sz w:val="18"/>
            <w:szCs w:val="18"/>
          </w:rPr>
          <w:t>oncepto de actividades de demostración en proyectos no productivos</w:t>
        </w:r>
      </w:hyperlink>
    </w:p>
    <w:p w14:paraId="0163D9B5" w14:textId="77777777" w:rsidR="00252A72" w:rsidRDefault="00252A72" w:rsidP="001B5CFF">
      <w:pPr>
        <w:ind w:left="2410" w:firstLine="2"/>
        <w:jc w:val="left"/>
        <w:outlineLvl w:val="0"/>
        <w:rPr>
          <w:rStyle w:val="Hipervnculo"/>
          <w:sz w:val="18"/>
          <w:szCs w:val="18"/>
        </w:rPr>
      </w:pPr>
      <w:r w:rsidRPr="00F54431">
        <w:rPr>
          <w:sz w:val="18"/>
          <w:szCs w:val="18"/>
        </w:rPr>
        <w:t xml:space="preserve">2017: </w:t>
      </w:r>
      <w:hyperlink w:anchor="CursoMonitorTiempoLibre" w:history="1">
        <w:r>
          <w:rPr>
            <w:rStyle w:val="Hipervnculo"/>
            <w:sz w:val="18"/>
            <w:szCs w:val="18"/>
          </w:rPr>
          <w:t>186</w:t>
        </w:r>
        <w:bookmarkStart w:id="553" w:name="Pregunta186"/>
        <w:bookmarkEnd w:id="553"/>
        <w:r>
          <w:rPr>
            <w:rStyle w:val="Hipervnculo"/>
            <w:sz w:val="18"/>
            <w:szCs w:val="18"/>
          </w:rPr>
          <w:t>. E</w:t>
        </w:r>
        <w:r w:rsidRPr="00CA4A13">
          <w:rPr>
            <w:rStyle w:val="Hipervnculo"/>
            <w:sz w:val="18"/>
            <w:szCs w:val="18"/>
          </w:rPr>
          <w:t>legibilidad de un curso de monitor de tiempo libre</w:t>
        </w:r>
      </w:hyperlink>
    </w:p>
    <w:p w14:paraId="6EA3B869" w14:textId="77777777" w:rsidR="00252A72" w:rsidRDefault="00252A72" w:rsidP="001B5CFF">
      <w:pPr>
        <w:ind w:left="2410" w:firstLine="2"/>
        <w:jc w:val="left"/>
        <w:outlineLvl w:val="0"/>
        <w:rPr>
          <w:rStyle w:val="Hipervnculo"/>
          <w:sz w:val="18"/>
          <w:szCs w:val="18"/>
        </w:rPr>
      </w:pPr>
      <w:r>
        <w:rPr>
          <w:sz w:val="18"/>
          <w:szCs w:val="18"/>
        </w:rPr>
        <w:t xml:space="preserve">2017: </w:t>
      </w:r>
      <w:hyperlink w:anchor="FormaciónEspecíficaFueraTerritrMásBarata" w:history="1">
        <w:r>
          <w:rPr>
            <w:rStyle w:val="Hipervnculo"/>
            <w:sz w:val="18"/>
            <w:szCs w:val="18"/>
          </w:rPr>
          <w:t>225</w:t>
        </w:r>
        <w:bookmarkStart w:id="554" w:name="Pregunta225"/>
        <w:bookmarkEnd w:id="554"/>
        <w:r>
          <w:rPr>
            <w:rStyle w:val="Hipervnculo"/>
            <w:sz w:val="18"/>
            <w:szCs w:val="18"/>
          </w:rPr>
          <w:t>. C</w:t>
        </w:r>
        <w:r w:rsidRPr="00764E67">
          <w:rPr>
            <w:rStyle w:val="Hipervnculo"/>
            <w:sz w:val="18"/>
            <w:szCs w:val="18"/>
          </w:rPr>
          <w:t>urso específico en ciudad de Zaragoza por ser la oferta más barata</w:t>
        </w:r>
      </w:hyperlink>
    </w:p>
    <w:p w14:paraId="19E6952D" w14:textId="77777777" w:rsidR="00252A72" w:rsidRPr="000C2F44" w:rsidRDefault="00252A72" w:rsidP="001B5CFF">
      <w:pPr>
        <w:ind w:left="2410" w:firstLine="2"/>
        <w:jc w:val="left"/>
        <w:outlineLvl w:val="0"/>
        <w:rPr>
          <w:sz w:val="18"/>
          <w:szCs w:val="18"/>
        </w:rPr>
      </w:pPr>
      <w:r>
        <w:rPr>
          <w:sz w:val="18"/>
          <w:szCs w:val="18"/>
        </w:rPr>
        <w:t xml:space="preserve">2017: </w:t>
      </w:r>
      <w:hyperlink w:anchor="FormaciónATISictedCicloI" w:history="1">
        <w:r>
          <w:rPr>
            <w:rStyle w:val="Hipervnculo"/>
            <w:sz w:val="18"/>
            <w:szCs w:val="18"/>
          </w:rPr>
          <w:t>232</w:t>
        </w:r>
        <w:bookmarkStart w:id="555" w:name="Pregunta232"/>
        <w:bookmarkEnd w:id="555"/>
        <w:r>
          <w:rPr>
            <w:rStyle w:val="Hipervnculo"/>
            <w:sz w:val="18"/>
            <w:szCs w:val="18"/>
          </w:rPr>
          <w:t>. F</w:t>
        </w:r>
        <w:r w:rsidRPr="00A01721">
          <w:rPr>
            <w:rStyle w:val="Hipervnculo"/>
            <w:sz w:val="18"/>
            <w:szCs w:val="18"/>
          </w:rPr>
          <w:t xml:space="preserve">ormación o asesoramiento individualizado para integración en </w:t>
        </w:r>
        <w:r>
          <w:rPr>
            <w:rStyle w:val="Hipervnculo"/>
            <w:sz w:val="18"/>
            <w:szCs w:val="18"/>
          </w:rPr>
          <w:t xml:space="preserve">el </w:t>
        </w:r>
        <w:proofErr w:type="spellStart"/>
        <w:r w:rsidRPr="00A01721">
          <w:rPr>
            <w:rStyle w:val="Hipervnculo"/>
            <w:sz w:val="18"/>
            <w:szCs w:val="18"/>
          </w:rPr>
          <w:t>Sicted</w:t>
        </w:r>
        <w:proofErr w:type="spellEnd"/>
      </w:hyperlink>
    </w:p>
    <w:p w14:paraId="3DF5961F" w14:textId="77777777" w:rsidR="00252A72" w:rsidRDefault="00252A72" w:rsidP="001B5CFF">
      <w:pPr>
        <w:ind w:left="2410" w:firstLine="2"/>
        <w:jc w:val="left"/>
        <w:outlineLvl w:val="0"/>
        <w:rPr>
          <w:rStyle w:val="Hipervnculo"/>
          <w:sz w:val="18"/>
          <w:szCs w:val="18"/>
        </w:rPr>
      </w:pPr>
      <w:r>
        <w:rPr>
          <w:sz w:val="18"/>
          <w:szCs w:val="18"/>
        </w:rPr>
        <w:t xml:space="preserve">2017: </w:t>
      </w:r>
      <w:hyperlink w:anchor="FormaciónCentroDeEstudiosUtilidadPública" w:history="1">
        <w:r>
          <w:rPr>
            <w:rStyle w:val="Hipervnculo"/>
            <w:sz w:val="18"/>
            <w:szCs w:val="18"/>
          </w:rPr>
          <w:t>247</w:t>
        </w:r>
        <w:bookmarkStart w:id="556" w:name="Pregunta247"/>
        <w:bookmarkEnd w:id="556"/>
        <w:r>
          <w:rPr>
            <w:rStyle w:val="Hipervnculo"/>
            <w:sz w:val="18"/>
            <w:szCs w:val="18"/>
          </w:rPr>
          <w:t>. C</w:t>
        </w:r>
        <w:r w:rsidRPr="003A174E">
          <w:rPr>
            <w:rStyle w:val="Hipervnculo"/>
            <w:sz w:val="18"/>
            <w:szCs w:val="18"/>
          </w:rPr>
          <w:t>entro de estudios de utilidad pública con actividad no restringida a socios</w:t>
        </w:r>
      </w:hyperlink>
    </w:p>
    <w:p w14:paraId="118CF4A3" w14:textId="77777777" w:rsidR="00252A72" w:rsidRDefault="00252A72" w:rsidP="001B734A">
      <w:pPr>
        <w:ind w:left="2410"/>
        <w:jc w:val="left"/>
        <w:outlineLvl w:val="0"/>
        <w:rPr>
          <w:rStyle w:val="Hipervnculo"/>
          <w:sz w:val="18"/>
          <w:szCs w:val="18"/>
        </w:rPr>
      </w:pPr>
      <w:r>
        <w:rPr>
          <w:sz w:val="18"/>
          <w:szCs w:val="18"/>
        </w:rPr>
        <w:t xml:space="preserve">2017: </w:t>
      </w:r>
      <w:hyperlink w:anchor="FormaciónRegladaYFormaciónHomologada" w:history="1">
        <w:r>
          <w:rPr>
            <w:rStyle w:val="Hipervnculo"/>
            <w:sz w:val="18"/>
            <w:szCs w:val="18"/>
          </w:rPr>
          <w:t>267</w:t>
        </w:r>
        <w:bookmarkStart w:id="557" w:name="Pregunta267"/>
        <w:bookmarkEnd w:id="557"/>
        <w:r>
          <w:rPr>
            <w:rStyle w:val="Hipervnculo"/>
            <w:sz w:val="18"/>
            <w:szCs w:val="18"/>
          </w:rPr>
          <w:t>. E</w:t>
        </w:r>
        <w:r w:rsidRPr="005B66FF">
          <w:rPr>
            <w:rStyle w:val="Hipervnculo"/>
            <w:sz w:val="18"/>
            <w:szCs w:val="18"/>
          </w:rPr>
          <w:t>legibilidad de la formación reglada o de la formación homologada</w:t>
        </w:r>
      </w:hyperlink>
    </w:p>
    <w:p w14:paraId="6791CEBB" w14:textId="77777777" w:rsidR="00252A72" w:rsidRDefault="00252A72" w:rsidP="001B5CFF">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558" w:name="Pregunta256"/>
        <w:bookmarkEnd w:id="558"/>
        <w:r>
          <w:rPr>
            <w:rStyle w:val="Hipervnculo"/>
            <w:sz w:val="18"/>
            <w:szCs w:val="18"/>
          </w:rPr>
          <w:t>. E</w:t>
        </w:r>
        <w:r w:rsidRPr="0016014E">
          <w:rPr>
            <w:rStyle w:val="Hipervnculo"/>
            <w:sz w:val="18"/>
            <w:szCs w:val="18"/>
          </w:rPr>
          <w:t>stancias escolares de sensibilización medioambiental</w:t>
        </w:r>
      </w:hyperlink>
    </w:p>
    <w:p w14:paraId="5FB4BAA4" w14:textId="77777777" w:rsidR="009552E7" w:rsidRDefault="00000000" w:rsidP="009552E7">
      <w:pPr>
        <w:ind w:left="2410" w:firstLine="2"/>
        <w:jc w:val="left"/>
        <w:outlineLvl w:val="0"/>
        <w:rPr>
          <w:rStyle w:val="Hipervnculo"/>
          <w:sz w:val="18"/>
          <w:szCs w:val="18"/>
        </w:rPr>
      </w:pPr>
      <w:hyperlink w:anchor="FormaciónFueraTerritorioYFarmTrip2" w:history="1">
        <w:r w:rsidR="00252A72">
          <w:rPr>
            <w:rStyle w:val="Hipervnculo"/>
            <w:sz w:val="18"/>
            <w:szCs w:val="18"/>
          </w:rPr>
          <w:t>139</w:t>
        </w:r>
        <w:bookmarkStart w:id="559" w:name="Pregunta139"/>
        <w:bookmarkEnd w:id="559"/>
        <w:r w:rsidR="00252A72">
          <w:rPr>
            <w:rStyle w:val="Hipervnculo"/>
            <w:sz w:val="18"/>
            <w:szCs w:val="18"/>
          </w:rPr>
          <w:t>. F</w:t>
        </w:r>
        <w:r w:rsidR="00252A72" w:rsidRPr="001916CE">
          <w:rPr>
            <w:rStyle w:val="Hipervnculo"/>
            <w:sz w:val="18"/>
            <w:szCs w:val="18"/>
          </w:rPr>
          <w:t xml:space="preserve">ormación fuera del territorio y de Aragón y de </w:t>
        </w:r>
        <w:proofErr w:type="spellStart"/>
        <w:r w:rsidR="00252A72" w:rsidRPr="001916CE">
          <w:rPr>
            <w:rStyle w:val="Hipervnculo"/>
            <w:sz w:val="18"/>
            <w:szCs w:val="18"/>
          </w:rPr>
          <w:t>Fam</w:t>
        </w:r>
        <w:proofErr w:type="spellEnd"/>
        <w:r w:rsidR="00252A72" w:rsidRPr="001916CE">
          <w:rPr>
            <w:rStyle w:val="Hipervnculo"/>
            <w:sz w:val="18"/>
            <w:szCs w:val="18"/>
          </w:rPr>
          <w:t xml:space="preserve"> </w:t>
        </w:r>
        <w:proofErr w:type="spellStart"/>
        <w:r w:rsidR="00252A72" w:rsidRPr="001916CE">
          <w:rPr>
            <w:rStyle w:val="Hipervnculo"/>
            <w:sz w:val="18"/>
            <w:szCs w:val="18"/>
          </w:rPr>
          <w:t>Trip</w:t>
        </w:r>
        <w:proofErr w:type="spellEnd"/>
      </w:hyperlink>
    </w:p>
    <w:p w14:paraId="33691632" w14:textId="77777777" w:rsidR="009552E7" w:rsidRPr="009552E7" w:rsidRDefault="009552E7" w:rsidP="009552E7">
      <w:pPr>
        <w:ind w:left="2410" w:firstLine="2"/>
        <w:jc w:val="left"/>
        <w:outlineLvl w:val="0"/>
        <w:rPr>
          <w:sz w:val="18"/>
          <w:szCs w:val="18"/>
        </w:rPr>
      </w:pPr>
      <w:r w:rsidRPr="009552E7">
        <w:rPr>
          <w:sz w:val="18"/>
          <w:szCs w:val="18"/>
        </w:rPr>
        <w:t xml:space="preserve">2019: </w:t>
      </w:r>
      <w:hyperlink w:anchor="FormaciónPersonalizadaEstanciaDeUnAño" w:history="1">
        <w:r w:rsidRPr="00D83511">
          <w:rPr>
            <w:rStyle w:val="Hipervnculo"/>
            <w:sz w:val="18"/>
            <w:szCs w:val="18"/>
          </w:rPr>
          <w:t>752</w:t>
        </w:r>
        <w:bookmarkStart w:id="560" w:name="Pregunta752"/>
        <w:bookmarkEnd w:id="560"/>
        <w:r w:rsidRPr="00D83511">
          <w:rPr>
            <w:rStyle w:val="Hipervnculo"/>
            <w:sz w:val="18"/>
            <w:szCs w:val="18"/>
          </w:rPr>
          <w:t>. Formación personalizada con una estancia de un año</w:t>
        </w:r>
      </w:hyperlink>
    </w:p>
    <w:p w14:paraId="6185563A" w14:textId="77777777" w:rsidR="00252A72" w:rsidRPr="00DA5821" w:rsidRDefault="00252A72" w:rsidP="005D1761">
      <w:pPr>
        <w:jc w:val="left"/>
        <w:outlineLvl w:val="0"/>
        <w:rPr>
          <w:sz w:val="18"/>
          <w:szCs w:val="18"/>
        </w:rPr>
      </w:pPr>
    </w:p>
    <w:p w14:paraId="5349D5A5" w14:textId="77777777" w:rsidR="00252A72" w:rsidRPr="001B5CFF" w:rsidRDefault="00252A72" w:rsidP="00071756">
      <w:pPr>
        <w:ind w:left="1416"/>
        <w:rPr>
          <w:b/>
          <w:sz w:val="18"/>
          <w:szCs w:val="18"/>
        </w:rPr>
      </w:pPr>
      <w:r w:rsidRPr="00FD0065">
        <w:rPr>
          <w:b/>
          <w:sz w:val="18"/>
          <w:szCs w:val="18"/>
        </w:rPr>
        <w:t>1.A.2.</w:t>
      </w:r>
      <w:r w:rsidRPr="001B5CFF">
        <w:rPr>
          <w:b/>
          <w:sz w:val="18"/>
          <w:szCs w:val="18"/>
        </w:rPr>
        <w:t>c</w:t>
      </w:r>
      <w:bookmarkStart w:id="561" w:name="ÍndicePreguntasOtrosNoProductivos"/>
      <w:bookmarkEnd w:id="561"/>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 xml:space="preserve">Otros </w:t>
      </w:r>
    </w:p>
    <w:p w14:paraId="52960E55" w14:textId="77777777" w:rsidR="00252A72" w:rsidRPr="008275B9"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OtrosNoProductivos" w:history="1">
        <w:r w:rsidRPr="00071756">
          <w:rPr>
            <w:rStyle w:val="Hipervnculo"/>
            <w:sz w:val="14"/>
            <w:szCs w:val="14"/>
          </w:rPr>
          <w:t>Índice general Otros no productivos</w:t>
        </w:r>
      </w:hyperlink>
      <w:r>
        <w:rPr>
          <w:sz w:val="14"/>
          <w:szCs w:val="14"/>
        </w:rPr>
        <w:t>)</w:t>
      </w:r>
    </w:p>
    <w:p w14:paraId="61B0A23A" w14:textId="77777777" w:rsidR="00252A72" w:rsidRDefault="00000000" w:rsidP="00071756">
      <w:pPr>
        <w:ind w:left="1416" w:firstLine="708"/>
        <w:jc w:val="left"/>
        <w:outlineLvl w:val="0"/>
        <w:rPr>
          <w:rStyle w:val="Hipervnculo"/>
          <w:sz w:val="18"/>
          <w:szCs w:val="18"/>
        </w:rPr>
      </w:pPr>
      <w:hyperlink w:anchor="FundaciónPúblPrivadaEdifAlojamientoProdu" w:history="1">
        <w:r w:rsidR="00252A72">
          <w:rPr>
            <w:rStyle w:val="Hipervnculo"/>
            <w:sz w:val="18"/>
            <w:szCs w:val="18"/>
          </w:rPr>
          <w:t>158</w:t>
        </w:r>
        <w:bookmarkStart w:id="562" w:name="Pregunta158"/>
        <w:bookmarkEnd w:id="562"/>
        <w:r w:rsidR="00252A72">
          <w:rPr>
            <w:rStyle w:val="Hipervnculo"/>
            <w:sz w:val="18"/>
            <w:szCs w:val="18"/>
          </w:rPr>
          <w:t>. P</w:t>
        </w:r>
        <w:r w:rsidR="00252A72" w:rsidRPr="008E0492">
          <w:rPr>
            <w:rStyle w:val="Hipervnculo"/>
            <w:sz w:val="18"/>
            <w:szCs w:val="18"/>
          </w:rPr>
          <w:t>royecto de fundación público-privada para ampliar edificio de alojamientos</w:t>
        </w:r>
      </w:hyperlink>
    </w:p>
    <w:p w14:paraId="504C729F" w14:textId="77777777" w:rsidR="00252A72" w:rsidRDefault="00000000" w:rsidP="00071756">
      <w:pPr>
        <w:ind w:left="1416" w:firstLine="708"/>
        <w:jc w:val="left"/>
        <w:outlineLvl w:val="0"/>
        <w:rPr>
          <w:sz w:val="18"/>
          <w:szCs w:val="18"/>
        </w:rPr>
      </w:pPr>
      <w:hyperlink w:anchor="ResidenciaPersonasMayoresDeONGNacional" w:history="1">
        <w:r w:rsidR="00252A72">
          <w:rPr>
            <w:rStyle w:val="Hipervnculo"/>
            <w:sz w:val="18"/>
            <w:szCs w:val="18"/>
          </w:rPr>
          <w:t>520</w:t>
        </w:r>
        <w:bookmarkStart w:id="563" w:name="Pregunta520"/>
        <w:bookmarkEnd w:id="563"/>
        <w:r w:rsidR="00252A72">
          <w:rPr>
            <w:rStyle w:val="Hipervnculo"/>
            <w:sz w:val="18"/>
            <w:szCs w:val="18"/>
          </w:rPr>
          <w:t>. R</w:t>
        </w:r>
        <w:r w:rsidR="00252A72" w:rsidRPr="00AA39D5">
          <w:rPr>
            <w:rStyle w:val="Hipervnculo"/>
            <w:sz w:val="18"/>
            <w:szCs w:val="18"/>
          </w:rPr>
          <w:t>esidencia de personas mayores de una asociación de ámbito nacional</w:t>
        </w:r>
      </w:hyperlink>
    </w:p>
    <w:p w14:paraId="1FD618A7" w14:textId="77777777" w:rsidR="00252A72" w:rsidRDefault="00252A72" w:rsidP="00071756">
      <w:pPr>
        <w:ind w:left="1416" w:firstLine="708"/>
        <w:jc w:val="left"/>
        <w:outlineLvl w:val="0"/>
        <w:rPr>
          <w:rStyle w:val="Hipervnculo"/>
          <w:sz w:val="18"/>
          <w:szCs w:val="18"/>
        </w:rPr>
      </w:pPr>
      <w:r w:rsidRPr="006F7957">
        <w:rPr>
          <w:sz w:val="18"/>
          <w:szCs w:val="18"/>
        </w:rPr>
        <w:t xml:space="preserve">2017: </w:t>
      </w:r>
      <w:hyperlink w:anchor="AulaFormativaDeCruzRoja" w:history="1">
        <w:r>
          <w:rPr>
            <w:rStyle w:val="Hipervnculo"/>
            <w:sz w:val="18"/>
            <w:szCs w:val="18"/>
          </w:rPr>
          <w:t>221</w:t>
        </w:r>
        <w:bookmarkStart w:id="564" w:name="Pregunta221"/>
        <w:bookmarkEnd w:id="564"/>
        <w:r>
          <w:rPr>
            <w:rStyle w:val="Hipervnculo"/>
            <w:sz w:val="18"/>
            <w:szCs w:val="18"/>
          </w:rPr>
          <w:t>. E</w:t>
        </w:r>
        <w:r w:rsidRPr="00753A29">
          <w:rPr>
            <w:rStyle w:val="Hipervnculo"/>
            <w:sz w:val="18"/>
            <w:szCs w:val="18"/>
          </w:rPr>
          <w:t>legibilidad de un aula formativa de Cruz Roja</w:t>
        </w:r>
      </w:hyperlink>
    </w:p>
    <w:p w14:paraId="737C7ECE" w14:textId="77777777" w:rsidR="00252A72" w:rsidRDefault="00252A72" w:rsidP="00071756">
      <w:pPr>
        <w:ind w:left="2149"/>
        <w:jc w:val="left"/>
        <w:rPr>
          <w:sz w:val="18"/>
          <w:szCs w:val="18"/>
        </w:rPr>
      </w:pPr>
      <w:r>
        <w:rPr>
          <w:sz w:val="18"/>
          <w:szCs w:val="18"/>
        </w:rPr>
        <w:t xml:space="preserve">2017: </w:t>
      </w:r>
      <w:hyperlink w:anchor="ComunidadReligiosaFosasSépticas" w:history="1">
        <w:r>
          <w:rPr>
            <w:rStyle w:val="Hipervnculo"/>
            <w:sz w:val="18"/>
            <w:szCs w:val="18"/>
          </w:rPr>
          <w:t>255</w:t>
        </w:r>
        <w:bookmarkStart w:id="565" w:name="Pregunta255"/>
        <w:bookmarkEnd w:id="565"/>
        <w:r>
          <w:rPr>
            <w:rStyle w:val="Hipervnculo"/>
            <w:sz w:val="18"/>
            <w:szCs w:val="18"/>
          </w:rPr>
          <w:t>. A</w:t>
        </w:r>
        <w:r w:rsidRPr="00937BE6">
          <w:rPr>
            <w:rStyle w:val="Hipervnculo"/>
            <w:sz w:val="18"/>
            <w:szCs w:val="18"/>
          </w:rPr>
          <w:t>mpliación de fosas sépticas de refugio de entidad religiosa</w:t>
        </w:r>
      </w:hyperlink>
    </w:p>
    <w:p w14:paraId="0A199143" w14:textId="77777777" w:rsidR="00252A72" w:rsidRDefault="00252A72" w:rsidP="00071756">
      <w:pPr>
        <w:ind w:left="2149"/>
        <w:jc w:val="left"/>
        <w:rPr>
          <w:sz w:val="18"/>
          <w:szCs w:val="18"/>
        </w:rPr>
      </w:pPr>
      <w:r>
        <w:rPr>
          <w:sz w:val="18"/>
          <w:szCs w:val="18"/>
        </w:rPr>
        <w:t xml:space="preserve">2017: </w:t>
      </w:r>
      <w:hyperlink w:anchor="GarajeDepósitoGasoilResidenciaDiscapacit" w:history="1">
        <w:r>
          <w:rPr>
            <w:rStyle w:val="Hipervnculo"/>
            <w:sz w:val="18"/>
            <w:szCs w:val="18"/>
          </w:rPr>
          <w:t>238</w:t>
        </w:r>
        <w:bookmarkStart w:id="566" w:name="Pregunta238"/>
        <w:bookmarkEnd w:id="566"/>
        <w:r>
          <w:rPr>
            <w:rStyle w:val="Hipervnculo"/>
            <w:sz w:val="18"/>
            <w:szCs w:val="18"/>
          </w:rPr>
          <w:t>. G</w:t>
        </w:r>
        <w:r w:rsidRPr="00877248">
          <w:rPr>
            <w:rStyle w:val="Hipervnculo"/>
            <w:sz w:val="18"/>
            <w:szCs w:val="18"/>
          </w:rPr>
          <w:t>araje</w:t>
        </w:r>
        <w:r>
          <w:rPr>
            <w:rStyle w:val="Hipervnculo"/>
            <w:sz w:val="18"/>
            <w:szCs w:val="18"/>
          </w:rPr>
          <w:t>,</w:t>
        </w:r>
        <w:r w:rsidRPr="00877248">
          <w:rPr>
            <w:rStyle w:val="Hipervnculo"/>
            <w:sz w:val="18"/>
            <w:szCs w:val="18"/>
          </w:rPr>
          <w:t xml:space="preserve"> depósito gasoil y cuarto calderas residencia personas discapacitadas</w:t>
        </w:r>
      </w:hyperlink>
    </w:p>
    <w:p w14:paraId="11E66486" w14:textId="77777777" w:rsidR="00252A72" w:rsidRDefault="00252A72" w:rsidP="00071756">
      <w:pPr>
        <w:ind w:left="2149"/>
        <w:jc w:val="left"/>
        <w:rPr>
          <w:rStyle w:val="Hipervnculo"/>
          <w:sz w:val="18"/>
          <w:szCs w:val="18"/>
        </w:rPr>
      </w:pPr>
      <w:r>
        <w:rPr>
          <w:sz w:val="18"/>
          <w:szCs w:val="18"/>
        </w:rPr>
        <w:t xml:space="preserve">2017: </w:t>
      </w:r>
      <w:hyperlink w:anchor="CentroOcupacionalVariasObras" w:history="1">
        <w:r>
          <w:rPr>
            <w:rStyle w:val="Hipervnculo"/>
            <w:sz w:val="18"/>
            <w:szCs w:val="18"/>
          </w:rPr>
          <w:t>239</w:t>
        </w:r>
        <w:bookmarkStart w:id="567" w:name="Pregunta239"/>
        <w:bookmarkEnd w:id="567"/>
        <w:r>
          <w:rPr>
            <w:rStyle w:val="Hipervnculo"/>
            <w:sz w:val="18"/>
            <w:szCs w:val="18"/>
          </w:rPr>
          <w:t>. V</w:t>
        </w:r>
        <w:r w:rsidRPr="00883718">
          <w:rPr>
            <w:rStyle w:val="Hipervnculo"/>
            <w:sz w:val="18"/>
            <w:szCs w:val="18"/>
          </w:rPr>
          <w:t>arias obras en centro ocupacional</w:t>
        </w:r>
      </w:hyperlink>
    </w:p>
    <w:p w14:paraId="4EAB3076" w14:textId="77777777" w:rsidR="00252A72" w:rsidRDefault="00252A72" w:rsidP="00071756">
      <w:pPr>
        <w:ind w:left="2149"/>
        <w:jc w:val="left"/>
        <w:rPr>
          <w:rStyle w:val="Hipervnculo"/>
          <w:sz w:val="18"/>
          <w:szCs w:val="18"/>
        </w:rPr>
      </w:pPr>
      <w:r>
        <w:rPr>
          <w:sz w:val="18"/>
          <w:szCs w:val="18"/>
        </w:rPr>
        <w:t xml:space="preserve">2018: </w:t>
      </w:r>
      <w:hyperlink w:anchor="CeoeEmprendeFuturoTeruel" w:history="1">
        <w:r>
          <w:rPr>
            <w:rStyle w:val="Hipervnculo"/>
            <w:sz w:val="18"/>
            <w:szCs w:val="18"/>
          </w:rPr>
          <w:t>278</w:t>
        </w:r>
        <w:bookmarkStart w:id="568" w:name="Pregunta278"/>
        <w:bookmarkEnd w:id="568"/>
        <w:r>
          <w:rPr>
            <w:rStyle w:val="Hipervnculo"/>
            <w:sz w:val="18"/>
            <w:szCs w:val="18"/>
          </w:rPr>
          <w:t>. CEOE</w:t>
        </w:r>
        <w:r w:rsidRPr="008511D3">
          <w:rPr>
            <w:rStyle w:val="Hipervnculo"/>
            <w:sz w:val="18"/>
            <w:szCs w:val="18"/>
          </w:rPr>
          <w:t>: Concurso para fomentar el espíritu emprendedor</w:t>
        </w:r>
      </w:hyperlink>
    </w:p>
    <w:p w14:paraId="186EF929" w14:textId="77777777" w:rsidR="00252A72" w:rsidRDefault="00252A72" w:rsidP="00071756">
      <w:pPr>
        <w:ind w:left="2149"/>
        <w:jc w:val="left"/>
        <w:rPr>
          <w:rStyle w:val="Hipervnculo"/>
          <w:sz w:val="18"/>
          <w:szCs w:val="18"/>
        </w:rPr>
      </w:pPr>
      <w:r>
        <w:rPr>
          <w:sz w:val="18"/>
          <w:szCs w:val="18"/>
        </w:rPr>
        <w:t xml:space="preserve">2018: </w:t>
      </w:r>
      <w:hyperlink w:anchor="CarreraDeMontaña" w:history="1">
        <w:r>
          <w:rPr>
            <w:rStyle w:val="Hipervnculo"/>
            <w:sz w:val="18"/>
            <w:szCs w:val="18"/>
          </w:rPr>
          <w:t>310</w:t>
        </w:r>
        <w:bookmarkStart w:id="569" w:name="Pregunta310"/>
        <w:bookmarkEnd w:id="569"/>
        <w:r>
          <w:rPr>
            <w:rStyle w:val="Hipervnculo"/>
            <w:sz w:val="18"/>
            <w:szCs w:val="18"/>
          </w:rPr>
          <w:t>. C</w:t>
        </w:r>
        <w:r w:rsidRPr="003865BA">
          <w:rPr>
            <w:rStyle w:val="Hipervnculo"/>
            <w:sz w:val="18"/>
            <w:szCs w:val="18"/>
          </w:rPr>
          <w:t>arrera de montaña</w:t>
        </w:r>
      </w:hyperlink>
    </w:p>
    <w:p w14:paraId="745948A6" w14:textId="77777777" w:rsidR="00252A72" w:rsidRDefault="00252A72" w:rsidP="00BB66B7">
      <w:pPr>
        <w:ind w:left="2149"/>
        <w:jc w:val="left"/>
        <w:rPr>
          <w:rStyle w:val="Hipervnculo"/>
          <w:sz w:val="18"/>
          <w:szCs w:val="18"/>
        </w:rPr>
      </w:pPr>
      <w:r w:rsidRPr="00790A0A">
        <w:rPr>
          <w:rStyle w:val="Hipervnculo"/>
          <w:color w:val="auto"/>
          <w:sz w:val="18"/>
          <w:szCs w:val="18"/>
          <w:u w:val="none"/>
        </w:rPr>
        <w:t xml:space="preserve">2018: </w:t>
      </w:r>
      <w:hyperlink w:anchor="EquipamientosExpoPirineosBirdCentre" w:history="1">
        <w:r w:rsidRPr="00790A0A">
          <w:rPr>
            <w:rStyle w:val="Hipervnculo"/>
            <w:sz w:val="18"/>
            <w:szCs w:val="18"/>
          </w:rPr>
          <w:t>311</w:t>
        </w:r>
        <w:bookmarkStart w:id="570" w:name="Pregunta311"/>
        <w:bookmarkEnd w:id="570"/>
        <w:r w:rsidRPr="00790A0A">
          <w:rPr>
            <w:rStyle w:val="Hipervnculo"/>
            <w:sz w:val="18"/>
            <w:szCs w:val="18"/>
          </w:rPr>
          <w:t xml:space="preserve">. Equipamientos expositivos y de interpretación destinados al Pirineos </w:t>
        </w:r>
        <w:proofErr w:type="spellStart"/>
        <w:r w:rsidRPr="00790A0A">
          <w:rPr>
            <w:rStyle w:val="Hipervnculo"/>
            <w:sz w:val="18"/>
            <w:szCs w:val="18"/>
          </w:rPr>
          <w:t>Bird</w:t>
        </w:r>
        <w:proofErr w:type="spellEnd"/>
        <w:r w:rsidRPr="00790A0A">
          <w:rPr>
            <w:rStyle w:val="Hipervnculo"/>
            <w:sz w:val="18"/>
            <w:szCs w:val="18"/>
          </w:rPr>
          <w:t xml:space="preserve"> Center</w:t>
        </w:r>
      </w:hyperlink>
    </w:p>
    <w:p w14:paraId="2044EF55" w14:textId="77777777" w:rsidR="00252A72" w:rsidRDefault="00252A72" w:rsidP="00BB66B7">
      <w:pPr>
        <w:ind w:left="2149"/>
        <w:jc w:val="left"/>
        <w:rPr>
          <w:rStyle w:val="Hipervnculo"/>
          <w:sz w:val="18"/>
          <w:szCs w:val="18"/>
        </w:rPr>
      </w:pPr>
      <w:r w:rsidRPr="00BB66B7">
        <w:rPr>
          <w:sz w:val="18"/>
          <w:szCs w:val="18"/>
        </w:rPr>
        <w:t xml:space="preserve">2019: </w:t>
      </w:r>
      <w:hyperlink w:anchor="EstudioLocalSobreDespoblación" w:history="1">
        <w:r w:rsidRPr="00BB66B7">
          <w:rPr>
            <w:rStyle w:val="Hipervnculo"/>
            <w:sz w:val="18"/>
            <w:szCs w:val="18"/>
          </w:rPr>
          <w:t>745</w:t>
        </w:r>
        <w:bookmarkStart w:id="571" w:name="Pregunta745"/>
        <w:bookmarkEnd w:id="571"/>
        <w:r w:rsidRPr="00BB66B7">
          <w:rPr>
            <w:rStyle w:val="Hipervnculo"/>
            <w:sz w:val="18"/>
            <w:szCs w:val="18"/>
          </w:rPr>
          <w:t>. Estudio local sobre despoblación</w:t>
        </w:r>
      </w:hyperlink>
    </w:p>
    <w:p w14:paraId="0F9E606E" w14:textId="77777777" w:rsidR="00B32C4A" w:rsidRDefault="00B32C4A" w:rsidP="00BB66B7">
      <w:pPr>
        <w:ind w:left="2149"/>
        <w:jc w:val="left"/>
        <w:rPr>
          <w:rStyle w:val="Hipervnculo"/>
          <w:sz w:val="18"/>
          <w:szCs w:val="18"/>
        </w:rPr>
      </w:pPr>
      <w:r>
        <w:rPr>
          <w:sz w:val="18"/>
          <w:szCs w:val="18"/>
        </w:rPr>
        <w:t xml:space="preserve">2019: </w:t>
      </w:r>
      <w:hyperlink w:anchor="RestauraciónAntiguoMolinoHuertosSociales" w:history="1">
        <w:r w:rsidRPr="00B32C4A">
          <w:rPr>
            <w:rStyle w:val="Hipervnculo"/>
            <w:sz w:val="18"/>
            <w:szCs w:val="18"/>
          </w:rPr>
          <w:t>751</w:t>
        </w:r>
        <w:bookmarkStart w:id="572" w:name="Pregunta751"/>
        <w:bookmarkEnd w:id="572"/>
        <w:r w:rsidRPr="00B32C4A">
          <w:rPr>
            <w:rStyle w:val="Hipervnculo"/>
            <w:sz w:val="18"/>
            <w:szCs w:val="18"/>
          </w:rPr>
          <w:t>. Restauración de un antiguo molino para riego de huertos sociales</w:t>
        </w:r>
      </w:hyperlink>
    </w:p>
    <w:p w14:paraId="49E6198D" w14:textId="77777777" w:rsidR="001041D5" w:rsidRDefault="001041D5" w:rsidP="00BB66B7">
      <w:pPr>
        <w:ind w:left="2149"/>
        <w:jc w:val="left"/>
        <w:rPr>
          <w:rStyle w:val="Hipervnculo"/>
          <w:sz w:val="18"/>
          <w:szCs w:val="18"/>
        </w:rPr>
      </w:pPr>
      <w:r>
        <w:rPr>
          <w:sz w:val="18"/>
          <w:szCs w:val="18"/>
        </w:rPr>
        <w:t xml:space="preserve">2019: </w:t>
      </w:r>
      <w:hyperlink w:anchor="AscensorEnCasinoPrivadoConActosPúblicos" w:history="1">
        <w:r w:rsidRPr="001041D5">
          <w:rPr>
            <w:rStyle w:val="Hipervnculo"/>
            <w:sz w:val="18"/>
            <w:szCs w:val="18"/>
          </w:rPr>
          <w:t>761</w:t>
        </w:r>
        <w:bookmarkStart w:id="573" w:name="Pregunta761"/>
        <w:bookmarkEnd w:id="573"/>
        <w:r w:rsidRPr="001041D5">
          <w:rPr>
            <w:rStyle w:val="Hipervnculo"/>
            <w:sz w:val="18"/>
            <w:szCs w:val="18"/>
          </w:rPr>
          <w:t>. Elevador en un casino donde se realizan actos públicos</w:t>
        </w:r>
      </w:hyperlink>
    </w:p>
    <w:p w14:paraId="1B6F1BE7" w14:textId="77777777" w:rsidR="00850E37" w:rsidRDefault="00850E37" w:rsidP="00BB66B7">
      <w:pPr>
        <w:ind w:left="2149"/>
        <w:jc w:val="left"/>
        <w:rPr>
          <w:rStyle w:val="Hipervnculo"/>
          <w:sz w:val="18"/>
          <w:szCs w:val="18"/>
        </w:rPr>
      </w:pPr>
      <w:r>
        <w:rPr>
          <w:sz w:val="18"/>
          <w:szCs w:val="18"/>
        </w:rPr>
        <w:t xml:space="preserve">2019: </w:t>
      </w:r>
      <w:hyperlink w:anchor="LibroRecetasTradicionalesInvestigaPrevia" w:history="1">
        <w:r w:rsidRPr="00850E37">
          <w:rPr>
            <w:rStyle w:val="Hipervnculo"/>
            <w:sz w:val="18"/>
            <w:szCs w:val="18"/>
          </w:rPr>
          <w:t>811</w:t>
        </w:r>
        <w:bookmarkStart w:id="574" w:name="Pregunta811"/>
        <w:bookmarkEnd w:id="574"/>
        <w:r w:rsidRPr="00850E37">
          <w:rPr>
            <w:rStyle w:val="Hipervnculo"/>
            <w:sz w:val="18"/>
            <w:szCs w:val="18"/>
          </w:rPr>
          <w:t>. Libro de recetas tradicionales que requiere labor de investigación</w:t>
        </w:r>
      </w:hyperlink>
    </w:p>
    <w:p w14:paraId="108E330E" w14:textId="213EF0F7" w:rsidR="002E7F7B" w:rsidRDefault="002E7F7B" w:rsidP="002E7F7B">
      <w:pPr>
        <w:ind w:left="2124"/>
        <w:rPr>
          <w:rStyle w:val="Hipervnculo"/>
          <w:sz w:val="18"/>
          <w:szCs w:val="18"/>
        </w:rPr>
      </w:pPr>
      <w:r w:rsidRPr="002E7F7B">
        <w:rPr>
          <w:sz w:val="18"/>
          <w:szCs w:val="18"/>
        </w:rPr>
        <w:t xml:space="preserve">2020: </w:t>
      </w:r>
      <w:hyperlink w:anchor="AsociaciónClubDeportivoInversiones" w:history="1">
        <w:r w:rsidRPr="002E7F7B">
          <w:rPr>
            <w:rStyle w:val="Hipervnculo"/>
            <w:sz w:val="18"/>
            <w:szCs w:val="18"/>
          </w:rPr>
          <w:t>827</w:t>
        </w:r>
        <w:bookmarkStart w:id="575" w:name="Pregunta827"/>
        <w:bookmarkEnd w:id="575"/>
        <w:r w:rsidRPr="002E7F7B">
          <w:rPr>
            <w:rStyle w:val="Hipervnculo"/>
            <w:sz w:val="18"/>
            <w:szCs w:val="18"/>
          </w:rPr>
          <w:t>. Inversiones de una asociación sin ánimo de lucro que es un club deportivo</w:t>
        </w:r>
      </w:hyperlink>
    </w:p>
    <w:p w14:paraId="06AF01A9" w14:textId="621B6DE3" w:rsidR="005500D5" w:rsidRDefault="005500D5" w:rsidP="002E7F7B">
      <w:pPr>
        <w:ind w:left="2124"/>
        <w:rPr>
          <w:rStyle w:val="Hipervnculo"/>
          <w:sz w:val="18"/>
          <w:szCs w:val="18"/>
        </w:rPr>
      </w:pPr>
      <w:r>
        <w:rPr>
          <w:sz w:val="18"/>
          <w:szCs w:val="18"/>
        </w:rPr>
        <w:t xml:space="preserve">2021: </w:t>
      </w:r>
      <w:hyperlink w:anchor="PlanOrdenaciónForestalPrivadosNoProducti" w:history="1">
        <w:r w:rsidRPr="00EB63F0">
          <w:rPr>
            <w:rStyle w:val="Hipervnculo"/>
            <w:sz w:val="18"/>
            <w:szCs w:val="18"/>
          </w:rPr>
          <w:t>898</w:t>
        </w:r>
        <w:bookmarkStart w:id="576" w:name="Pregunta898"/>
        <w:bookmarkEnd w:id="576"/>
        <w:r w:rsidRPr="00EB63F0">
          <w:rPr>
            <w:rStyle w:val="Hipervnculo"/>
            <w:sz w:val="18"/>
            <w:szCs w:val="18"/>
          </w:rPr>
          <w:t>. Redacción de un plan de ordenación forestal de propiedades privadas</w:t>
        </w:r>
      </w:hyperlink>
    </w:p>
    <w:p w14:paraId="70DB461C" w14:textId="39057680" w:rsidR="00460BC5" w:rsidRPr="00460BC5" w:rsidRDefault="00460BC5" w:rsidP="00460BC5">
      <w:pPr>
        <w:ind w:left="2124"/>
        <w:rPr>
          <w:sz w:val="18"/>
          <w:szCs w:val="18"/>
        </w:rPr>
      </w:pPr>
      <w:r>
        <w:rPr>
          <w:sz w:val="18"/>
          <w:szCs w:val="18"/>
        </w:rPr>
        <w:t xml:space="preserve">2021: </w:t>
      </w:r>
      <w:hyperlink w:anchor="ForestalPlantaBosquesEspeciesAutóctonas" w:history="1">
        <w:r w:rsidRPr="00460BC5">
          <w:rPr>
            <w:rStyle w:val="Hipervnculo"/>
            <w:sz w:val="18"/>
            <w:szCs w:val="18"/>
          </w:rPr>
          <w:t>901</w:t>
        </w:r>
        <w:bookmarkStart w:id="577" w:name="Pregunta901"/>
        <w:bookmarkEnd w:id="577"/>
        <w:r w:rsidRPr="00460BC5">
          <w:rPr>
            <w:rStyle w:val="Hipervnculo"/>
            <w:sz w:val="18"/>
            <w:szCs w:val="18"/>
          </w:rPr>
          <w:t>. Plantación para mejorar la biodiversidad y reducir la huella de carbono</w:t>
        </w:r>
      </w:hyperlink>
    </w:p>
    <w:p w14:paraId="51537791" w14:textId="271D973C" w:rsidR="00460BC5" w:rsidRPr="002E7F7B" w:rsidRDefault="00460BC5" w:rsidP="002E7F7B">
      <w:pPr>
        <w:ind w:left="2124"/>
        <w:rPr>
          <w:sz w:val="18"/>
          <w:szCs w:val="18"/>
        </w:rPr>
      </w:pPr>
    </w:p>
    <w:p w14:paraId="3A495429" w14:textId="77777777" w:rsidR="00252A72" w:rsidRDefault="00252A72" w:rsidP="00071756">
      <w:pPr>
        <w:ind w:left="2149"/>
        <w:jc w:val="left"/>
        <w:rPr>
          <w:sz w:val="18"/>
          <w:szCs w:val="18"/>
        </w:rPr>
      </w:pPr>
    </w:p>
    <w:p w14:paraId="2A2E8BF4" w14:textId="77777777" w:rsidR="00252A72" w:rsidRDefault="00252A72" w:rsidP="0012659A">
      <w:pPr>
        <w:ind w:left="708"/>
        <w:jc w:val="left"/>
        <w:rPr>
          <w:sz w:val="16"/>
          <w:szCs w:val="16"/>
        </w:rPr>
      </w:pPr>
      <w:r>
        <w:rPr>
          <w:b/>
        </w:rPr>
        <w:t>1.A.3.</w:t>
      </w:r>
      <w:bookmarkStart w:id="578" w:name="ÍndicePreguntasCoop11"/>
      <w:bookmarkEnd w:id="578"/>
      <w:r>
        <w:rPr>
          <w:b/>
        </w:rPr>
        <w:t xml:space="preserve">) </w:t>
      </w:r>
      <w:bookmarkStart w:id="579" w:name="Coop11Índice"/>
      <w:bookmarkEnd w:id="579"/>
      <w:r w:rsidRPr="002D2B1E">
        <w:rPr>
          <w:b/>
        </w:rPr>
        <w:t xml:space="preserve">Elegibilidad de proyectos: </w:t>
      </w:r>
      <w:r>
        <w:rPr>
          <w:b/>
        </w:rPr>
        <w:t>Cooperación entre particulares</w:t>
      </w:r>
    </w:p>
    <w:p w14:paraId="56BBC810" w14:textId="77777777" w:rsidR="00252A72" w:rsidRPr="00CC2A2F" w:rsidRDefault="00252A72" w:rsidP="006D18AA">
      <w:pPr>
        <w:ind w:left="1416" w:firstLine="708"/>
        <w:jc w:val="left"/>
        <w:rPr>
          <w:b/>
        </w:rPr>
      </w:pPr>
      <w:r w:rsidRPr="00D7336B">
        <w:rPr>
          <w:sz w:val="14"/>
          <w:szCs w:val="14"/>
        </w:rPr>
        <w:t>(</w:t>
      </w:r>
      <w:hyperlink w:anchor="ÍNDICEGENERAL" w:history="1">
        <w:r w:rsidRPr="00D7336B">
          <w:rPr>
            <w:rStyle w:val="Hipervnculo"/>
            <w:sz w:val="14"/>
            <w:szCs w:val="14"/>
          </w:rPr>
          <w:t>Índice general</w:t>
        </w:r>
      </w:hyperlink>
      <w:r w:rsidRPr="00D7336B">
        <w:rPr>
          <w:sz w:val="14"/>
          <w:szCs w:val="14"/>
        </w:rPr>
        <w:t>)</w:t>
      </w:r>
      <w:r>
        <w:rPr>
          <w:sz w:val="14"/>
          <w:szCs w:val="14"/>
        </w:rPr>
        <w:t xml:space="preserve"> (</w:t>
      </w:r>
      <w:hyperlink w:anchor="ÍndiceProc158Coop11" w:history="1">
        <w:r>
          <w:rPr>
            <w:rStyle w:val="Hipervnculo"/>
            <w:sz w:val="14"/>
            <w:szCs w:val="14"/>
          </w:rPr>
          <w:t>Preguntas sobre p</w:t>
        </w:r>
        <w:r w:rsidRPr="006D18AA">
          <w:rPr>
            <w:rStyle w:val="Hipervnculo"/>
            <w:sz w:val="14"/>
            <w:szCs w:val="14"/>
          </w:rPr>
          <w:t>rocedimiento e</w:t>
        </w:r>
        <w:r>
          <w:rPr>
            <w:rStyle w:val="Hipervnculo"/>
            <w:sz w:val="14"/>
            <w:szCs w:val="14"/>
          </w:rPr>
          <w:t>n</w:t>
        </w:r>
        <w:r w:rsidRPr="006D18AA">
          <w:rPr>
            <w:rStyle w:val="Hipervnculo"/>
            <w:sz w:val="14"/>
            <w:szCs w:val="14"/>
          </w:rPr>
          <w:t xml:space="preserve"> </w:t>
        </w:r>
        <w:r>
          <w:rPr>
            <w:rStyle w:val="Hipervnculo"/>
            <w:sz w:val="14"/>
            <w:szCs w:val="14"/>
          </w:rPr>
          <w:t>C</w:t>
        </w:r>
        <w:r w:rsidRPr="006D18AA">
          <w:rPr>
            <w:rStyle w:val="Hipervnculo"/>
            <w:sz w:val="14"/>
            <w:szCs w:val="14"/>
          </w:rPr>
          <w:t>ooperación entre particulares</w:t>
        </w:r>
      </w:hyperlink>
      <w:r>
        <w:rPr>
          <w:sz w:val="14"/>
          <w:szCs w:val="14"/>
        </w:rPr>
        <w:t>)</w:t>
      </w:r>
    </w:p>
    <w:p w14:paraId="7CF6DF08" w14:textId="77777777" w:rsidR="00252A72" w:rsidRPr="001B5CFF" w:rsidRDefault="00252A72" w:rsidP="006D18AA">
      <w:pPr>
        <w:ind w:left="2832"/>
        <w:jc w:val="left"/>
        <w:rPr>
          <w:sz w:val="14"/>
          <w:szCs w:val="14"/>
        </w:rPr>
      </w:pPr>
      <w:r w:rsidRPr="001B5CFF">
        <w:rPr>
          <w:sz w:val="14"/>
          <w:szCs w:val="14"/>
        </w:rPr>
        <w:t xml:space="preserve">a) </w:t>
      </w:r>
      <w:hyperlink w:anchor="ÍndicePreguntasGeneralCoop11IDTTIC" w:history="1">
        <w:r w:rsidRPr="001B5CFF">
          <w:rPr>
            <w:rStyle w:val="Hipervnculo"/>
            <w:sz w:val="14"/>
            <w:szCs w:val="14"/>
          </w:rPr>
          <w:t>I+D+i y TIC</w:t>
        </w:r>
      </w:hyperlink>
      <w:r w:rsidRPr="001B5CFF">
        <w:rPr>
          <w:sz w:val="14"/>
          <w:szCs w:val="14"/>
        </w:rPr>
        <w:t xml:space="preserve"> </w:t>
      </w:r>
    </w:p>
    <w:p w14:paraId="25D73237" w14:textId="77777777" w:rsidR="00252A72" w:rsidRPr="001B5CFF" w:rsidRDefault="00252A72" w:rsidP="006D18AA">
      <w:pPr>
        <w:ind w:left="2832"/>
        <w:jc w:val="left"/>
        <w:rPr>
          <w:sz w:val="14"/>
          <w:szCs w:val="14"/>
        </w:rPr>
      </w:pPr>
      <w:r w:rsidRPr="001B5CFF">
        <w:rPr>
          <w:sz w:val="14"/>
          <w:szCs w:val="14"/>
        </w:rPr>
        <w:lastRenderedPageBreak/>
        <w:t xml:space="preserve">b) </w:t>
      </w:r>
      <w:hyperlink w:anchor="ÍndicePreguntasGeneralCoop11Sector1º" w:history="1">
        <w:r w:rsidRPr="001B5CFF">
          <w:rPr>
            <w:rStyle w:val="Hipervnculo"/>
            <w:sz w:val="14"/>
            <w:szCs w:val="14"/>
          </w:rPr>
          <w:t>Sector primario y otros relacionados</w:t>
        </w:r>
      </w:hyperlink>
    </w:p>
    <w:p w14:paraId="4BAE28A5" w14:textId="77777777" w:rsidR="00252A72" w:rsidRPr="001B5CFF" w:rsidRDefault="00252A72" w:rsidP="006D18AA">
      <w:pPr>
        <w:ind w:left="2832"/>
        <w:jc w:val="left"/>
        <w:rPr>
          <w:sz w:val="14"/>
          <w:szCs w:val="14"/>
        </w:rPr>
      </w:pPr>
      <w:r w:rsidRPr="001B5CFF">
        <w:rPr>
          <w:sz w:val="14"/>
          <w:szCs w:val="14"/>
        </w:rPr>
        <w:t xml:space="preserve">c) </w:t>
      </w:r>
      <w:hyperlink w:anchor="ÍndicePreguntasCoop11Formación" w:history="1">
        <w:r w:rsidRPr="001B5CFF">
          <w:rPr>
            <w:rStyle w:val="Hipervnculo"/>
            <w:sz w:val="14"/>
            <w:szCs w:val="14"/>
          </w:rPr>
          <w:t>Formación y sensibilización</w:t>
        </w:r>
      </w:hyperlink>
    </w:p>
    <w:p w14:paraId="735A1269" w14:textId="77777777" w:rsidR="00252A72" w:rsidRDefault="00252A72" w:rsidP="006D18AA">
      <w:pPr>
        <w:ind w:left="2832"/>
        <w:jc w:val="left"/>
        <w:rPr>
          <w:rStyle w:val="Hipervnculo"/>
          <w:sz w:val="14"/>
          <w:szCs w:val="14"/>
        </w:rPr>
      </w:pPr>
      <w:r w:rsidRPr="001B5CFF">
        <w:rPr>
          <w:sz w:val="14"/>
          <w:szCs w:val="14"/>
        </w:rPr>
        <w:t xml:space="preserve">d) </w:t>
      </w:r>
      <w:hyperlink w:anchor="ÍndicePreguntasCoop11TurismoComServ" w:history="1">
        <w:r w:rsidRPr="001B5CFF">
          <w:rPr>
            <w:rStyle w:val="Hipervnculo"/>
            <w:sz w:val="14"/>
            <w:szCs w:val="14"/>
          </w:rPr>
          <w:t>Turismo, comercio y servicios</w:t>
        </w:r>
      </w:hyperlink>
    </w:p>
    <w:p w14:paraId="6181497E" w14:textId="77777777" w:rsidR="00823211" w:rsidRPr="001B5CFF" w:rsidRDefault="00823211" w:rsidP="006D18AA">
      <w:pPr>
        <w:ind w:left="2832"/>
        <w:jc w:val="left"/>
        <w:rPr>
          <w:sz w:val="14"/>
          <w:szCs w:val="14"/>
        </w:rPr>
      </w:pPr>
      <w:r w:rsidRPr="00823211">
        <w:rPr>
          <w:sz w:val="14"/>
          <w:szCs w:val="14"/>
        </w:rPr>
        <w:t xml:space="preserve">e) </w:t>
      </w:r>
      <w:r>
        <w:rPr>
          <w:rStyle w:val="Hipervnculo"/>
          <w:sz w:val="14"/>
          <w:szCs w:val="14"/>
        </w:rPr>
        <w:t>Otros</w:t>
      </w:r>
    </w:p>
    <w:p w14:paraId="37ED50A6" w14:textId="77777777" w:rsidR="00252A72" w:rsidRDefault="00252A72" w:rsidP="00126E50">
      <w:pPr>
        <w:ind w:left="1608"/>
        <w:jc w:val="left"/>
        <w:rPr>
          <w:b/>
          <w:sz w:val="18"/>
          <w:szCs w:val="18"/>
        </w:rPr>
      </w:pPr>
    </w:p>
    <w:p w14:paraId="263BBD08" w14:textId="77777777" w:rsidR="00252A72" w:rsidRDefault="00000000" w:rsidP="00F51340">
      <w:pPr>
        <w:ind w:left="2124"/>
        <w:jc w:val="left"/>
        <w:rPr>
          <w:rStyle w:val="Hipervnculo"/>
          <w:sz w:val="18"/>
          <w:szCs w:val="18"/>
        </w:rPr>
      </w:pPr>
      <w:hyperlink w:anchor="Coop11YServicios" w:history="1">
        <w:r w:rsidR="00252A72" w:rsidRPr="00205754">
          <w:rPr>
            <w:rStyle w:val="Hipervnculo"/>
            <w:sz w:val="18"/>
            <w:szCs w:val="18"/>
          </w:rPr>
          <w:t xml:space="preserve">58.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14:paraId="5CCFB5BE" w14:textId="77777777" w:rsidR="00252A72" w:rsidRDefault="00252A72" w:rsidP="00126E50">
      <w:pPr>
        <w:ind w:left="1608"/>
        <w:jc w:val="left"/>
        <w:rPr>
          <w:b/>
          <w:sz w:val="18"/>
          <w:szCs w:val="18"/>
        </w:rPr>
      </w:pPr>
    </w:p>
    <w:p w14:paraId="277C320F" w14:textId="77777777" w:rsidR="00252A72" w:rsidRPr="001B5CFF" w:rsidRDefault="00252A72" w:rsidP="00126E50">
      <w:pPr>
        <w:ind w:left="1608"/>
        <w:jc w:val="left"/>
        <w:rPr>
          <w:b/>
          <w:sz w:val="18"/>
          <w:szCs w:val="18"/>
        </w:rPr>
      </w:pPr>
      <w:r w:rsidRPr="00FD0065">
        <w:rPr>
          <w:b/>
          <w:sz w:val="18"/>
          <w:szCs w:val="18"/>
        </w:rPr>
        <w:t>1.A.</w:t>
      </w:r>
      <w:r>
        <w:rPr>
          <w:b/>
          <w:sz w:val="18"/>
          <w:szCs w:val="18"/>
        </w:rPr>
        <w:t>3</w:t>
      </w:r>
      <w:r w:rsidRPr="00FD0065">
        <w:rPr>
          <w:b/>
          <w:sz w:val="18"/>
          <w:szCs w:val="18"/>
        </w:rPr>
        <w:t>.</w:t>
      </w:r>
      <w:r w:rsidRPr="001B5CFF">
        <w:rPr>
          <w:b/>
          <w:sz w:val="18"/>
          <w:szCs w:val="18"/>
        </w:rPr>
        <w:t>a</w:t>
      </w:r>
      <w:bookmarkStart w:id="580" w:name="ÍndicePreguntasGeneralCoop11IDTTIC"/>
      <w:bookmarkEnd w:id="580"/>
      <w:r w:rsidRPr="001B5CFF">
        <w:rPr>
          <w:b/>
          <w:sz w:val="18"/>
          <w:szCs w:val="18"/>
        </w:rPr>
        <w:t xml:space="preserve">) </w:t>
      </w:r>
      <w:r w:rsidRPr="002D2B1E">
        <w:rPr>
          <w:b/>
          <w:sz w:val="18"/>
          <w:szCs w:val="18"/>
        </w:rPr>
        <w:t xml:space="preserve">Elegibilidad de proyectos: </w:t>
      </w:r>
      <w:r w:rsidRPr="001B5CFF">
        <w:rPr>
          <w:b/>
          <w:sz w:val="18"/>
          <w:szCs w:val="18"/>
        </w:rPr>
        <w:t>Cooperación 1.1: I+D+i y TIC</w:t>
      </w:r>
    </w:p>
    <w:p w14:paraId="629942D6" w14:textId="77777777" w:rsidR="00252A72" w:rsidRPr="008B28DC" w:rsidRDefault="00000000" w:rsidP="009B1FA5">
      <w:pPr>
        <w:ind w:left="2124" w:firstLine="144"/>
        <w:jc w:val="left"/>
        <w:rPr>
          <w:sz w:val="18"/>
          <w:szCs w:val="18"/>
        </w:rPr>
      </w:pPr>
      <w:hyperlink w:anchor="Coop11LedsITA" w:history="1">
        <w:r w:rsidR="00252A72" w:rsidRPr="008B28DC">
          <w:rPr>
            <w:rStyle w:val="Hipervnculo"/>
            <w:sz w:val="18"/>
            <w:szCs w:val="18"/>
          </w:rPr>
          <w:t>72</w:t>
        </w:r>
        <w:bookmarkStart w:id="581" w:name="Pregunta72"/>
        <w:bookmarkEnd w:id="581"/>
        <w:r w:rsidR="00252A72" w:rsidRPr="008B28DC">
          <w:rPr>
            <w:rStyle w:val="Hipervnculo"/>
            <w:sz w:val="18"/>
            <w:szCs w:val="18"/>
          </w:rPr>
          <w:t>. Fábrica de lámparas LED con el ITA</w:t>
        </w:r>
      </w:hyperlink>
    </w:p>
    <w:p w14:paraId="2CA60055" w14:textId="77777777" w:rsidR="00252A72" w:rsidRPr="00AE68D6" w:rsidRDefault="00000000" w:rsidP="00FF2A71">
      <w:pPr>
        <w:ind w:left="2124" w:firstLine="144"/>
        <w:jc w:val="left"/>
        <w:rPr>
          <w:sz w:val="18"/>
          <w:szCs w:val="18"/>
        </w:rPr>
      </w:pPr>
      <w:hyperlink w:anchor="Coop11WebNoComercializar" w:history="1">
        <w:r w:rsidR="00252A72" w:rsidRPr="008B28DC">
          <w:rPr>
            <w:rStyle w:val="Hipervnculo"/>
            <w:sz w:val="18"/>
            <w:szCs w:val="18"/>
          </w:rPr>
          <w:t>82</w:t>
        </w:r>
        <w:bookmarkStart w:id="582" w:name="Pregunta82"/>
        <w:bookmarkEnd w:id="582"/>
        <w:r w:rsidR="00252A72" w:rsidRPr="008B28DC">
          <w:rPr>
            <w:rStyle w:val="Hipervnculo"/>
            <w:sz w:val="18"/>
            <w:szCs w:val="18"/>
          </w:rPr>
          <w:t>. Elegibilidad de web no para comercializar</w:t>
        </w:r>
      </w:hyperlink>
    </w:p>
    <w:p w14:paraId="776788A1" w14:textId="77777777" w:rsidR="00252A72" w:rsidRDefault="00000000" w:rsidP="00126E50">
      <w:pPr>
        <w:ind w:left="2268"/>
        <w:jc w:val="left"/>
        <w:rPr>
          <w:sz w:val="18"/>
          <w:szCs w:val="18"/>
        </w:rPr>
      </w:pPr>
      <w:hyperlink w:anchor="Coop11InvestigaGallinas" w:history="1">
        <w:r w:rsidR="00252A72" w:rsidRPr="00071EE5">
          <w:rPr>
            <w:rStyle w:val="Hipervnculo"/>
            <w:sz w:val="18"/>
            <w:szCs w:val="18"/>
          </w:rPr>
          <w:t>27</w:t>
        </w:r>
        <w:bookmarkStart w:id="583" w:name="Pregunta27"/>
        <w:bookmarkEnd w:id="583"/>
        <w:r w:rsidR="00252A72" w:rsidRPr="00071EE5">
          <w:rPr>
            <w:rStyle w:val="Hipervnculo"/>
            <w:sz w:val="18"/>
            <w:szCs w:val="18"/>
          </w:rPr>
          <w:t>.</w:t>
        </w:r>
      </w:hyperlink>
      <w:hyperlink w:anchor="Coop11InvestigaGallinas" w:history="1">
        <w:r w:rsidR="00252A72">
          <w:rPr>
            <w:rStyle w:val="Hipervnculo"/>
            <w:sz w:val="18"/>
            <w:szCs w:val="18"/>
          </w:rPr>
          <w:t xml:space="preserve"> Investigación de nuevas especies: ga</w:t>
        </w:r>
        <w:r w:rsidR="00252A72" w:rsidRPr="00EF2F19">
          <w:rPr>
            <w:rStyle w:val="Hipervnculo"/>
            <w:sz w:val="18"/>
            <w:szCs w:val="18"/>
          </w:rPr>
          <w:t>llina campera</w:t>
        </w:r>
      </w:hyperlink>
      <w:r w:rsidR="00252A72" w:rsidRPr="00EF2F19">
        <w:rPr>
          <w:sz w:val="18"/>
          <w:szCs w:val="18"/>
        </w:rPr>
        <w:t xml:space="preserve"> </w:t>
      </w:r>
    </w:p>
    <w:p w14:paraId="59F17AD4" w14:textId="77777777" w:rsidR="00252A72" w:rsidRPr="00EF2F19" w:rsidRDefault="00000000" w:rsidP="00126E50">
      <w:pPr>
        <w:ind w:left="2268"/>
        <w:jc w:val="left"/>
        <w:rPr>
          <w:sz w:val="18"/>
          <w:szCs w:val="18"/>
        </w:rPr>
      </w:pPr>
      <w:hyperlink w:anchor="Coop11InvestigaCerdoIbérico" w:history="1">
        <w:r w:rsidR="00252A72">
          <w:rPr>
            <w:rStyle w:val="Hipervnculo"/>
            <w:sz w:val="18"/>
            <w:szCs w:val="18"/>
          </w:rPr>
          <w:t>28</w:t>
        </w:r>
        <w:bookmarkStart w:id="584" w:name="Pregunta28"/>
        <w:bookmarkEnd w:id="584"/>
        <w:r w:rsidR="00252A72">
          <w:rPr>
            <w:rStyle w:val="Hipervnculo"/>
            <w:sz w:val="18"/>
            <w:szCs w:val="18"/>
          </w:rPr>
          <w:t>. Investigación de nuevas especies: c</w:t>
        </w:r>
        <w:r w:rsidR="00252A72" w:rsidRPr="00EF2F19">
          <w:rPr>
            <w:rStyle w:val="Hipervnculo"/>
            <w:sz w:val="18"/>
            <w:szCs w:val="18"/>
          </w:rPr>
          <w:t>erdo ibérico</w:t>
        </w:r>
      </w:hyperlink>
    </w:p>
    <w:p w14:paraId="2001F80D" w14:textId="77777777" w:rsidR="00252A72" w:rsidRPr="00EF2F19" w:rsidRDefault="00000000" w:rsidP="00126E50">
      <w:pPr>
        <w:ind w:left="2268"/>
        <w:jc w:val="left"/>
        <w:rPr>
          <w:sz w:val="18"/>
          <w:szCs w:val="18"/>
        </w:rPr>
      </w:pPr>
      <w:hyperlink w:anchor="Coop11CentroInvestigaciónComoBeneficiari" w:history="1">
        <w:r w:rsidR="00252A72">
          <w:rPr>
            <w:rStyle w:val="Hipervnculo"/>
            <w:sz w:val="18"/>
            <w:szCs w:val="18"/>
          </w:rPr>
          <w:t>61</w:t>
        </w:r>
        <w:bookmarkStart w:id="585" w:name="Pregunta61"/>
        <w:bookmarkEnd w:id="585"/>
        <w:r w:rsidR="00252A72">
          <w:rPr>
            <w:rStyle w:val="Hipervnculo"/>
            <w:sz w:val="18"/>
            <w:szCs w:val="18"/>
          </w:rPr>
          <w:t>. C</w:t>
        </w:r>
        <w:r w:rsidR="00252A72" w:rsidRPr="00EF2F19">
          <w:rPr>
            <w:rStyle w:val="Hipervnculo"/>
            <w:sz w:val="18"/>
            <w:szCs w:val="18"/>
          </w:rPr>
          <w:t>entro de investigación como posible beneficiario</w:t>
        </w:r>
      </w:hyperlink>
    </w:p>
    <w:p w14:paraId="0695C6D2" w14:textId="77777777" w:rsidR="00252A72" w:rsidRDefault="00000000" w:rsidP="00126E50">
      <w:pPr>
        <w:ind w:left="2268"/>
        <w:jc w:val="left"/>
        <w:rPr>
          <w:rStyle w:val="Hipervnculo"/>
          <w:color w:val="auto"/>
          <w:sz w:val="18"/>
          <w:szCs w:val="18"/>
          <w:u w:val="none"/>
        </w:rPr>
      </w:pPr>
      <w:hyperlink w:anchor="Coop11ElegibilidadConceptosInvestigaUniz" w:history="1">
        <w:r w:rsidR="00252A72">
          <w:rPr>
            <w:rStyle w:val="Hipervnculo"/>
            <w:sz w:val="18"/>
            <w:szCs w:val="18"/>
          </w:rPr>
          <w:t>141</w:t>
        </w:r>
        <w:bookmarkStart w:id="586" w:name="Pregunta141"/>
        <w:bookmarkEnd w:id="586"/>
        <w:r w:rsidR="00252A72">
          <w:rPr>
            <w:rStyle w:val="Hipervnculo"/>
            <w:sz w:val="18"/>
            <w:szCs w:val="18"/>
          </w:rPr>
          <w:t>. C</w:t>
        </w:r>
        <w:r w:rsidR="00252A72" w:rsidRPr="00127CDA">
          <w:rPr>
            <w:rStyle w:val="Hipervnculo"/>
            <w:sz w:val="18"/>
            <w:szCs w:val="18"/>
          </w:rPr>
          <w:t>onceptos en cooperación de empresa agroalimentaria con universidad</w:t>
        </w:r>
      </w:hyperlink>
    </w:p>
    <w:p w14:paraId="3AF90D54" w14:textId="77777777" w:rsidR="00252A72" w:rsidRDefault="00000000" w:rsidP="00126E50">
      <w:pPr>
        <w:ind w:left="2268"/>
        <w:jc w:val="left"/>
        <w:rPr>
          <w:rStyle w:val="Hipervnculo"/>
          <w:color w:val="auto"/>
          <w:sz w:val="18"/>
          <w:szCs w:val="18"/>
          <w:u w:val="none"/>
        </w:rPr>
      </w:pPr>
      <w:hyperlink w:anchor="PrototipoMáquinaLimpiezaGranjaPorcino" w:history="1">
        <w:r w:rsidR="00252A72">
          <w:rPr>
            <w:rStyle w:val="Hipervnculo"/>
            <w:sz w:val="18"/>
            <w:szCs w:val="18"/>
          </w:rPr>
          <w:t>112</w:t>
        </w:r>
        <w:bookmarkStart w:id="587" w:name="Pregunta112"/>
        <w:bookmarkEnd w:id="587"/>
        <w:r w:rsidR="00252A72">
          <w:rPr>
            <w:rStyle w:val="Hipervnculo"/>
            <w:sz w:val="18"/>
            <w:szCs w:val="18"/>
          </w:rPr>
          <w:t>. P</w:t>
        </w:r>
        <w:r w:rsidR="00252A72" w:rsidRPr="009774E6">
          <w:rPr>
            <w:rStyle w:val="Hipervnculo"/>
            <w:sz w:val="18"/>
            <w:szCs w:val="18"/>
          </w:rPr>
          <w:t>rototipo de máquina de limpieza de granja</w:t>
        </w:r>
      </w:hyperlink>
    </w:p>
    <w:p w14:paraId="7F811B57" w14:textId="77777777" w:rsidR="00252A72" w:rsidRDefault="00000000" w:rsidP="00126E50">
      <w:pPr>
        <w:ind w:left="2268"/>
        <w:jc w:val="left"/>
        <w:rPr>
          <w:rStyle w:val="Hipervnculo"/>
          <w:sz w:val="18"/>
          <w:szCs w:val="18"/>
        </w:rPr>
      </w:pPr>
      <w:hyperlink w:anchor="Coop11CertificaCalidadLogisPlanMarketing" w:history="1">
        <w:r w:rsidR="00252A72">
          <w:rPr>
            <w:rStyle w:val="Hipervnculo"/>
            <w:sz w:val="18"/>
            <w:szCs w:val="18"/>
          </w:rPr>
          <w:t>189</w:t>
        </w:r>
        <w:bookmarkStart w:id="588" w:name="Pregunta189"/>
        <w:bookmarkEnd w:id="588"/>
        <w:r w:rsidR="00252A72">
          <w:rPr>
            <w:rStyle w:val="Hipervnculo"/>
            <w:sz w:val="18"/>
            <w:szCs w:val="18"/>
          </w:rPr>
          <w:t>. C</w:t>
        </w:r>
        <w:r w:rsidR="00252A72" w:rsidRPr="006B620E">
          <w:rPr>
            <w:rStyle w:val="Hipervnculo"/>
            <w:sz w:val="18"/>
            <w:szCs w:val="18"/>
          </w:rPr>
          <w:t>ertificación de calidad, desarrollo logístico y plan de marketing</w:t>
        </w:r>
      </w:hyperlink>
    </w:p>
    <w:p w14:paraId="1702D1EB" w14:textId="77777777" w:rsidR="00252A72" w:rsidRDefault="00252A72" w:rsidP="00E440C6">
      <w:pPr>
        <w:ind w:left="1560" w:firstLine="708"/>
        <w:jc w:val="left"/>
        <w:outlineLvl w:val="0"/>
        <w:rPr>
          <w:rStyle w:val="Hipervnculo"/>
          <w:sz w:val="18"/>
          <w:szCs w:val="18"/>
        </w:rPr>
      </w:pPr>
      <w:r w:rsidRPr="000452A8">
        <w:rPr>
          <w:sz w:val="18"/>
          <w:szCs w:val="18"/>
        </w:rPr>
        <w:t xml:space="preserve">2018: </w:t>
      </w:r>
      <w:hyperlink w:anchor="ProcWifiColaborativaNoProductivo" w:history="1">
        <w:r>
          <w:rPr>
            <w:rStyle w:val="Hipervnculo"/>
            <w:sz w:val="18"/>
            <w:szCs w:val="18"/>
          </w:rPr>
          <w:t>320</w:t>
        </w:r>
        <w:bookmarkStart w:id="589" w:name="Pregunta320"/>
        <w:bookmarkEnd w:id="589"/>
        <w:r>
          <w:rPr>
            <w:rStyle w:val="Hipervnculo"/>
            <w:sz w:val="18"/>
            <w:szCs w:val="18"/>
          </w:rPr>
          <w:t>. A</w:t>
        </w:r>
        <w:r w:rsidRPr="000452A8">
          <w:rPr>
            <w:rStyle w:val="Hipervnculo"/>
            <w:sz w:val="18"/>
            <w:szCs w:val="18"/>
          </w:rPr>
          <w:t>sociación sin fin de lucro instala conexión wifi colaborativa</w:t>
        </w:r>
      </w:hyperlink>
    </w:p>
    <w:p w14:paraId="623BDAD8" w14:textId="77777777" w:rsidR="00252A72" w:rsidRDefault="00252A72" w:rsidP="00126E50">
      <w:pPr>
        <w:ind w:left="1608"/>
        <w:jc w:val="left"/>
        <w:rPr>
          <w:b/>
          <w:sz w:val="18"/>
          <w:szCs w:val="18"/>
        </w:rPr>
      </w:pPr>
    </w:p>
    <w:p w14:paraId="2D476C55"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b</w:t>
      </w:r>
      <w:bookmarkStart w:id="590" w:name="ÍndicePreguntasGeneralCoop11Sector1º"/>
      <w:bookmarkEnd w:id="590"/>
      <w:r w:rsidRPr="001B5CFF">
        <w:rPr>
          <w:b/>
          <w:sz w:val="18"/>
          <w:szCs w:val="18"/>
        </w:rPr>
        <w:t xml:space="preserve">) </w:t>
      </w:r>
      <w:r w:rsidRPr="002D2B1E">
        <w:rPr>
          <w:b/>
          <w:sz w:val="18"/>
          <w:szCs w:val="18"/>
        </w:rPr>
        <w:t xml:space="preserve">Elegibilidad de proyectos: </w:t>
      </w:r>
      <w:r w:rsidRPr="001B5CFF">
        <w:rPr>
          <w:b/>
          <w:sz w:val="18"/>
          <w:szCs w:val="18"/>
        </w:rPr>
        <w:t>Cooperación 1.1: Sector primario y otros relacionados</w:t>
      </w:r>
    </w:p>
    <w:p w14:paraId="2813C6E2" w14:textId="77777777" w:rsidR="00252A72" w:rsidRPr="00AE68D6" w:rsidRDefault="00000000" w:rsidP="00950FA2">
      <w:pPr>
        <w:ind w:left="1560" w:firstLine="708"/>
        <w:jc w:val="left"/>
        <w:outlineLvl w:val="0"/>
        <w:rPr>
          <w:sz w:val="18"/>
          <w:szCs w:val="18"/>
        </w:rPr>
      </w:pPr>
      <w:hyperlink w:anchor="Coop11CTA5VNutriciónAnimal" w:history="1">
        <w:r w:rsidR="00252A72">
          <w:rPr>
            <w:rStyle w:val="Hipervnculo"/>
            <w:sz w:val="18"/>
            <w:szCs w:val="18"/>
          </w:rPr>
          <w:t>71</w:t>
        </w:r>
        <w:bookmarkStart w:id="591" w:name="Pregunta71"/>
        <w:bookmarkEnd w:id="591"/>
        <w:r w:rsidR="00252A72">
          <w:rPr>
            <w:rStyle w:val="Hipervnculo"/>
            <w:sz w:val="18"/>
            <w:szCs w:val="18"/>
          </w:rPr>
          <w:t>. M</w:t>
        </w:r>
        <w:r w:rsidR="00252A72" w:rsidRPr="00AE68D6">
          <w:rPr>
            <w:rStyle w:val="Hipervnculo"/>
            <w:sz w:val="18"/>
            <w:szCs w:val="18"/>
          </w:rPr>
          <w:t>ejora de la nutrición animal</w:t>
        </w:r>
      </w:hyperlink>
    </w:p>
    <w:p w14:paraId="19C182F4" w14:textId="77777777" w:rsidR="00252A72" w:rsidRDefault="00000000" w:rsidP="00293B94">
      <w:pPr>
        <w:ind w:left="2268"/>
        <w:jc w:val="left"/>
        <w:rPr>
          <w:rStyle w:val="Hipervnculo"/>
          <w:color w:val="auto"/>
          <w:sz w:val="18"/>
          <w:szCs w:val="18"/>
          <w:u w:val="none"/>
        </w:rPr>
      </w:pPr>
      <w:hyperlink w:anchor="Coop11GestiónForestalSostenible" w:history="1">
        <w:r w:rsidR="00252A72">
          <w:rPr>
            <w:rStyle w:val="Hipervnculo"/>
            <w:sz w:val="18"/>
            <w:szCs w:val="18"/>
          </w:rPr>
          <w:t>74</w:t>
        </w:r>
        <w:bookmarkStart w:id="592" w:name="Pregunta74"/>
        <w:bookmarkEnd w:id="592"/>
        <w:r w:rsidR="00252A72">
          <w:rPr>
            <w:rStyle w:val="Hipervnculo"/>
            <w:sz w:val="18"/>
            <w:szCs w:val="18"/>
          </w:rPr>
          <w:t>. G</w:t>
        </w:r>
        <w:r w:rsidR="00252A72" w:rsidRPr="00EF2F19">
          <w:rPr>
            <w:rStyle w:val="Hipervnculo"/>
            <w:sz w:val="18"/>
            <w:szCs w:val="18"/>
          </w:rPr>
          <w:t>estión forestal sostenible</w:t>
        </w:r>
      </w:hyperlink>
    </w:p>
    <w:p w14:paraId="2FC97C9E" w14:textId="77777777" w:rsidR="00252A72" w:rsidRDefault="00000000" w:rsidP="00126E50">
      <w:pPr>
        <w:ind w:left="2268"/>
        <w:jc w:val="left"/>
        <w:rPr>
          <w:sz w:val="18"/>
          <w:szCs w:val="18"/>
        </w:rPr>
      </w:pPr>
      <w:hyperlink w:anchor="Coop11MicorrizaciónHongosComestibles" w:history="1">
        <w:r w:rsidR="00252A72">
          <w:rPr>
            <w:rStyle w:val="Hipervnculo"/>
            <w:sz w:val="18"/>
            <w:szCs w:val="18"/>
          </w:rPr>
          <w:t>122</w:t>
        </w:r>
        <w:bookmarkStart w:id="593" w:name="Pregunta122"/>
        <w:bookmarkEnd w:id="593"/>
        <w:r w:rsidR="00252A72">
          <w:rPr>
            <w:rStyle w:val="Hipervnculo"/>
            <w:sz w:val="18"/>
            <w:szCs w:val="18"/>
          </w:rPr>
          <w:t>. M</w:t>
        </w:r>
        <w:r w:rsidR="00252A72" w:rsidRPr="00ED73F3">
          <w:rPr>
            <w:rStyle w:val="Hipervnculo"/>
            <w:sz w:val="18"/>
            <w:szCs w:val="18"/>
          </w:rPr>
          <w:t>icorrización de hongos comestibles</w:t>
        </w:r>
      </w:hyperlink>
    </w:p>
    <w:p w14:paraId="5FBE9928" w14:textId="77777777" w:rsidR="00252A72" w:rsidRDefault="00000000" w:rsidP="00293B94">
      <w:pPr>
        <w:ind w:left="2268"/>
        <w:jc w:val="left"/>
        <w:outlineLvl w:val="0"/>
      </w:pPr>
      <w:hyperlink w:anchor="Coop11MejoraDeVinificaciónDeGarnachas" w:history="1">
        <w:r w:rsidR="00252A72">
          <w:rPr>
            <w:rStyle w:val="Hipervnculo"/>
            <w:sz w:val="18"/>
            <w:szCs w:val="18"/>
          </w:rPr>
          <w:t>142</w:t>
        </w:r>
        <w:bookmarkStart w:id="594" w:name="Pregunta142"/>
        <w:bookmarkEnd w:id="594"/>
        <w:r w:rsidR="00252A72">
          <w:rPr>
            <w:rStyle w:val="Hipervnculo"/>
            <w:sz w:val="18"/>
            <w:szCs w:val="18"/>
          </w:rPr>
          <w:t xml:space="preserve">. </w:t>
        </w:r>
        <w:r w:rsidR="00252A72" w:rsidRPr="00405F07">
          <w:rPr>
            <w:rStyle w:val="Hipervnculo"/>
            <w:sz w:val="18"/>
            <w:szCs w:val="18"/>
          </w:rPr>
          <w:t>Mejorar vinificación de garnachas blancas y tintas</w:t>
        </w:r>
      </w:hyperlink>
    </w:p>
    <w:p w14:paraId="2E06729E" w14:textId="77777777" w:rsidR="00252A72" w:rsidRDefault="00000000" w:rsidP="00126E50">
      <w:pPr>
        <w:ind w:left="2268"/>
        <w:jc w:val="left"/>
        <w:rPr>
          <w:rStyle w:val="Hipervnculo"/>
          <w:color w:val="auto"/>
          <w:sz w:val="18"/>
          <w:szCs w:val="18"/>
          <w:u w:val="none"/>
        </w:rPr>
      </w:pPr>
      <w:hyperlink w:anchor="Coop11ElegibilidadPlantaPurines" w:history="1">
        <w:r w:rsidR="00252A72">
          <w:rPr>
            <w:rStyle w:val="Hipervnculo"/>
            <w:sz w:val="18"/>
            <w:szCs w:val="18"/>
          </w:rPr>
          <w:t>148</w:t>
        </w:r>
        <w:bookmarkStart w:id="595" w:name="Pregunta148"/>
        <w:bookmarkEnd w:id="595"/>
        <w:r w:rsidR="00252A72">
          <w:rPr>
            <w:rStyle w:val="Hipervnculo"/>
            <w:sz w:val="18"/>
            <w:szCs w:val="18"/>
          </w:rPr>
          <w:t>. P</w:t>
        </w:r>
        <w:r w:rsidR="00252A72" w:rsidRPr="003F5008">
          <w:rPr>
            <w:rStyle w:val="Hipervnculo"/>
            <w:sz w:val="18"/>
            <w:szCs w:val="18"/>
          </w:rPr>
          <w:t>lanta de purines</w:t>
        </w:r>
      </w:hyperlink>
    </w:p>
    <w:p w14:paraId="4867DE21" w14:textId="77777777" w:rsidR="00252A72" w:rsidRDefault="00000000" w:rsidP="00126E50">
      <w:pPr>
        <w:ind w:left="2268"/>
        <w:jc w:val="left"/>
        <w:rPr>
          <w:rStyle w:val="Hipervnculo"/>
          <w:color w:val="auto"/>
          <w:sz w:val="18"/>
          <w:szCs w:val="18"/>
          <w:u w:val="none"/>
        </w:rPr>
      </w:pPr>
      <w:hyperlink w:anchor="Coop11Prototipo2Promotores2Territorios" w:history="1">
        <w:r w:rsidR="00252A72">
          <w:rPr>
            <w:rStyle w:val="Hipervnculo"/>
            <w:sz w:val="18"/>
            <w:szCs w:val="18"/>
          </w:rPr>
          <w:t>171</w:t>
        </w:r>
        <w:bookmarkStart w:id="596" w:name="Pregunta171"/>
        <w:bookmarkEnd w:id="596"/>
        <w:r w:rsidR="00252A72">
          <w:rPr>
            <w:rStyle w:val="Hipervnculo"/>
            <w:sz w:val="18"/>
            <w:szCs w:val="18"/>
          </w:rPr>
          <w:t>. D</w:t>
        </w:r>
        <w:r w:rsidR="00252A72" w:rsidRPr="00B024F3">
          <w:rPr>
            <w:rStyle w:val="Hipervnculo"/>
            <w:sz w:val="18"/>
            <w:szCs w:val="18"/>
          </w:rPr>
          <w:t>esarrollo de prototipo entre dos promotores de dos territorios Leader diferentes</w:t>
        </w:r>
      </w:hyperlink>
    </w:p>
    <w:p w14:paraId="53C183CF" w14:textId="77777777" w:rsidR="00252A72" w:rsidRDefault="00252A72" w:rsidP="00126E50">
      <w:pPr>
        <w:ind w:left="2268"/>
        <w:jc w:val="left"/>
        <w:rPr>
          <w:rStyle w:val="Hipervnculo"/>
          <w:color w:val="auto"/>
          <w:sz w:val="18"/>
          <w:szCs w:val="18"/>
          <w:u w:val="none"/>
        </w:rPr>
      </w:pPr>
      <w:r w:rsidRPr="00B320FA">
        <w:rPr>
          <w:sz w:val="18"/>
          <w:szCs w:val="18"/>
        </w:rPr>
        <w:t xml:space="preserve">2017: </w:t>
      </w:r>
      <w:hyperlink w:anchor="Coop11ValorizaciónMicológica2Comarcas" w:history="1">
        <w:r>
          <w:rPr>
            <w:rStyle w:val="Hipervnculo"/>
            <w:sz w:val="18"/>
            <w:szCs w:val="18"/>
          </w:rPr>
          <w:t>219</w:t>
        </w:r>
        <w:bookmarkStart w:id="597" w:name="Pregunta219"/>
        <w:bookmarkEnd w:id="597"/>
        <w:r>
          <w:rPr>
            <w:rStyle w:val="Hipervnculo"/>
            <w:sz w:val="18"/>
            <w:szCs w:val="18"/>
          </w:rPr>
          <w:t>. V</w:t>
        </w:r>
        <w:r w:rsidRPr="00B320FA">
          <w:rPr>
            <w:rStyle w:val="Hipervnculo"/>
            <w:sz w:val="18"/>
            <w:szCs w:val="18"/>
          </w:rPr>
          <w:t>alorización micológic</w:t>
        </w:r>
        <w:r>
          <w:rPr>
            <w:rStyle w:val="Hipervnculo"/>
            <w:sz w:val="18"/>
            <w:szCs w:val="18"/>
          </w:rPr>
          <w:t>a</w:t>
        </w:r>
        <w:r w:rsidRPr="00B320FA">
          <w:rPr>
            <w:rStyle w:val="Hipervnculo"/>
            <w:sz w:val="18"/>
            <w:szCs w:val="18"/>
          </w:rPr>
          <w:t xml:space="preserve"> </w:t>
        </w:r>
        <w:r>
          <w:rPr>
            <w:rStyle w:val="Hipervnculo"/>
            <w:sz w:val="18"/>
            <w:szCs w:val="18"/>
          </w:rPr>
          <w:t xml:space="preserve">por dos Comarcas con </w:t>
        </w:r>
        <w:r w:rsidRPr="00B320FA">
          <w:rPr>
            <w:rStyle w:val="Hipervnculo"/>
            <w:sz w:val="18"/>
            <w:szCs w:val="18"/>
          </w:rPr>
          <w:t>figura de gestión micológica</w:t>
        </w:r>
      </w:hyperlink>
    </w:p>
    <w:p w14:paraId="41EA84A6" w14:textId="77777777" w:rsidR="00252A72" w:rsidRDefault="00000000" w:rsidP="00126E50">
      <w:pPr>
        <w:ind w:left="2268"/>
        <w:jc w:val="left"/>
        <w:rPr>
          <w:rStyle w:val="Hipervnculo"/>
          <w:sz w:val="18"/>
          <w:szCs w:val="18"/>
        </w:rPr>
      </w:pPr>
      <w:hyperlink w:anchor="ProcCoop11SecadoNaturalYArtificial" w:history="1">
        <w:r w:rsidR="00252A72">
          <w:rPr>
            <w:rStyle w:val="Hipervnculo"/>
            <w:sz w:val="18"/>
            <w:szCs w:val="18"/>
          </w:rPr>
          <w:t>298</w:t>
        </w:r>
        <w:bookmarkStart w:id="598" w:name="Pregunta298"/>
        <w:bookmarkEnd w:id="598"/>
        <w:r w:rsidR="00252A72">
          <w:rPr>
            <w:rStyle w:val="Hipervnculo"/>
            <w:sz w:val="18"/>
            <w:szCs w:val="18"/>
          </w:rPr>
          <w:t>. C</w:t>
        </w:r>
        <w:r w:rsidR="00252A72" w:rsidRPr="0083170C">
          <w:rPr>
            <w:rStyle w:val="Hipervnculo"/>
            <w:sz w:val="18"/>
            <w:szCs w:val="18"/>
          </w:rPr>
          <w:t>ontraste entre secado natural y artificial de productos cárnicos de caza</w:t>
        </w:r>
      </w:hyperlink>
    </w:p>
    <w:p w14:paraId="5CEFB616" w14:textId="77777777" w:rsidR="00252A72" w:rsidRDefault="00252A72" w:rsidP="00293B94">
      <w:pPr>
        <w:ind w:left="1572" w:firstLine="696"/>
        <w:jc w:val="left"/>
        <w:rPr>
          <w:rStyle w:val="Hipervnculo"/>
          <w:sz w:val="18"/>
          <w:szCs w:val="18"/>
        </w:rPr>
      </w:pPr>
      <w:r w:rsidRPr="00B92DAA">
        <w:rPr>
          <w:sz w:val="18"/>
          <w:szCs w:val="18"/>
        </w:rPr>
        <w:t xml:space="preserve">2018: </w:t>
      </w:r>
      <w:hyperlink w:anchor="ProcCoop11PlantForThePlanet" w:history="1">
        <w:r>
          <w:rPr>
            <w:rStyle w:val="Hipervnculo"/>
            <w:sz w:val="18"/>
            <w:szCs w:val="18"/>
          </w:rPr>
          <w:t>316</w:t>
        </w:r>
        <w:bookmarkStart w:id="599" w:name="Pregunta316"/>
        <w:bookmarkEnd w:id="599"/>
        <w:r>
          <w:rPr>
            <w:rStyle w:val="Hipervnculo"/>
            <w:sz w:val="18"/>
            <w:szCs w:val="18"/>
          </w:rPr>
          <w:t>. R</w:t>
        </w:r>
        <w:r w:rsidRPr="00B92DAA">
          <w:rPr>
            <w:rStyle w:val="Hipervnculo"/>
            <w:sz w:val="18"/>
            <w:szCs w:val="18"/>
          </w:rPr>
          <w:t>eforestación zona incendi</w:t>
        </w:r>
        <w:r>
          <w:rPr>
            <w:rStyle w:val="Hipervnculo"/>
            <w:sz w:val="18"/>
            <w:szCs w:val="18"/>
          </w:rPr>
          <w:t>ada</w:t>
        </w:r>
        <w:r w:rsidRPr="00B92DAA">
          <w:rPr>
            <w:rStyle w:val="Hipervnculo"/>
            <w:sz w:val="18"/>
            <w:szCs w:val="18"/>
          </w:rPr>
          <w:t xml:space="preserve"> y academias educativas</w:t>
        </w:r>
      </w:hyperlink>
    </w:p>
    <w:p w14:paraId="73294567" w14:textId="77777777" w:rsidR="00252A72" w:rsidRDefault="00000000" w:rsidP="00293B94">
      <w:pPr>
        <w:ind w:left="1572" w:firstLine="696"/>
        <w:jc w:val="left"/>
        <w:rPr>
          <w:rStyle w:val="Hipervnculo"/>
          <w:sz w:val="18"/>
          <w:szCs w:val="18"/>
        </w:rPr>
      </w:pPr>
      <w:hyperlink w:anchor="Coop11YProductivoPlanesOrdenForestal" w:history="1">
        <w:r w:rsidR="00252A72" w:rsidRPr="00C17F56">
          <w:rPr>
            <w:rStyle w:val="Hipervnculo"/>
            <w:sz w:val="18"/>
            <w:szCs w:val="18"/>
          </w:rPr>
          <w:t>697</w:t>
        </w:r>
        <w:bookmarkStart w:id="600" w:name="Pregunta697"/>
        <w:bookmarkEnd w:id="600"/>
        <w:r w:rsidR="00252A72" w:rsidRPr="00C17F56">
          <w:rPr>
            <w:rStyle w:val="Hipervnculo"/>
            <w:sz w:val="18"/>
            <w:szCs w:val="18"/>
          </w:rPr>
          <w:t>. Planes de ordenación forestal en cooperación y como proyecto productivo</w:t>
        </w:r>
      </w:hyperlink>
    </w:p>
    <w:p w14:paraId="11587157" w14:textId="77777777" w:rsidR="00A71B30" w:rsidRDefault="00000000" w:rsidP="00293B94">
      <w:pPr>
        <w:ind w:left="1572" w:firstLine="696"/>
        <w:jc w:val="left"/>
        <w:rPr>
          <w:rStyle w:val="Hipervnculo"/>
          <w:sz w:val="18"/>
          <w:szCs w:val="18"/>
        </w:rPr>
      </w:pPr>
      <w:hyperlink w:anchor="Coop11CercarParcelaRústicaAgrariCinegéti" w:history="1">
        <w:r w:rsidR="00A71B30" w:rsidRPr="00A71B30">
          <w:rPr>
            <w:rStyle w:val="Hipervnculo"/>
            <w:sz w:val="18"/>
            <w:szCs w:val="18"/>
          </w:rPr>
          <w:t>856</w:t>
        </w:r>
        <w:bookmarkStart w:id="601" w:name="Pregunta856"/>
        <w:bookmarkEnd w:id="601"/>
        <w:r w:rsidR="00A71B30" w:rsidRPr="00A71B30">
          <w:rPr>
            <w:rStyle w:val="Hipervnculo"/>
            <w:sz w:val="18"/>
            <w:szCs w:val="18"/>
          </w:rPr>
          <w:t>. Cercar parcelas rústicas agrarias para evitar entrada de especies cinegéticas</w:t>
        </w:r>
      </w:hyperlink>
    </w:p>
    <w:p w14:paraId="0900BFE5" w14:textId="77777777" w:rsidR="00252A72" w:rsidRDefault="00252A72" w:rsidP="00126E50">
      <w:pPr>
        <w:ind w:left="1608"/>
        <w:jc w:val="left"/>
        <w:rPr>
          <w:b/>
          <w:sz w:val="18"/>
          <w:szCs w:val="18"/>
        </w:rPr>
      </w:pPr>
    </w:p>
    <w:p w14:paraId="7CCE6AE3"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c</w:t>
      </w:r>
      <w:bookmarkStart w:id="602" w:name="ÍndicePreguntasCoop11Formación"/>
      <w:bookmarkEnd w:id="602"/>
      <w:r w:rsidRPr="001B5CFF">
        <w:rPr>
          <w:b/>
          <w:sz w:val="18"/>
          <w:szCs w:val="18"/>
        </w:rPr>
        <w:t xml:space="preserve">) </w:t>
      </w:r>
      <w:r w:rsidRPr="002D2B1E">
        <w:rPr>
          <w:b/>
          <w:sz w:val="18"/>
          <w:szCs w:val="18"/>
        </w:rPr>
        <w:t xml:space="preserve">Elegibilidad de proyectos: </w:t>
      </w:r>
      <w:r w:rsidRPr="001B5CFF">
        <w:rPr>
          <w:b/>
          <w:sz w:val="18"/>
          <w:szCs w:val="18"/>
        </w:rPr>
        <w:t>Cooperación 1.1: Formación y sensibilización</w:t>
      </w:r>
    </w:p>
    <w:p w14:paraId="15E7773C" w14:textId="77777777" w:rsidR="00252A72" w:rsidRPr="00EF2F19" w:rsidRDefault="00000000" w:rsidP="00126E50">
      <w:pPr>
        <w:ind w:left="2268"/>
        <w:jc w:val="left"/>
        <w:rPr>
          <w:sz w:val="18"/>
          <w:szCs w:val="18"/>
        </w:rPr>
      </w:pPr>
      <w:hyperlink w:anchor="Coop11TallerFormativoTextil" w:history="1">
        <w:r w:rsidR="00252A72">
          <w:rPr>
            <w:rStyle w:val="Hipervnculo"/>
            <w:sz w:val="18"/>
            <w:szCs w:val="18"/>
          </w:rPr>
          <w:t>43</w:t>
        </w:r>
        <w:bookmarkStart w:id="603" w:name="Pregunta43"/>
        <w:bookmarkEnd w:id="603"/>
        <w:r w:rsidR="00252A72">
          <w:rPr>
            <w:rStyle w:val="Hipervnculo"/>
            <w:sz w:val="18"/>
            <w:szCs w:val="18"/>
          </w:rPr>
          <w:t>. T</w:t>
        </w:r>
        <w:r w:rsidR="00252A72" w:rsidRPr="00EF2F19">
          <w:rPr>
            <w:rStyle w:val="Hipervnculo"/>
            <w:sz w:val="18"/>
            <w:szCs w:val="18"/>
          </w:rPr>
          <w:t>aller formativo textil</w:t>
        </w:r>
      </w:hyperlink>
    </w:p>
    <w:p w14:paraId="6BD5FA82" w14:textId="77777777" w:rsidR="00252A72" w:rsidRDefault="00000000" w:rsidP="00126E50">
      <w:pPr>
        <w:ind w:left="2268"/>
        <w:jc w:val="left"/>
        <w:rPr>
          <w:rStyle w:val="Hipervnculo"/>
          <w:color w:val="auto"/>
          <w:sz w:val="18"/>
          <w:szCs w:val="18"/>
          <w:u w:val="none"/>
        </w:rPr>
      </w:pPr>
      <w:hyperlink w:anchor="Coop11Formación" w:history="1">
        <w:r w:rsidR="00252A72">
          <w:rPr>
            <w:rStyle w:val="Hipervnculo"/>
            <w:sz w:val="18"/>
            <w:szCs w:val="18"/>
          </w:rPr>
          <w:t>88</w:t>
        </w:r>
        <w:bookmarkStart w:id="604" w:name="Pregunta88"/>
        <w:bookmarkEnd w:id="604"/>
        <w:r w:rsidR="00252A72">
          <w:rPr>
            <w:rStyle w:val="Hipervnculo"/>
            <w:sz w:val="18"/>
            <w:szCs w:val="18"/>
          </w:rPr>
          <w:t>. F</w:t>
        </w:r>
        <w:r w:rsidR="00252A72" w:rsidRPr="00EF2F19">
          <w:rPr>
            <w:rStyle w:val="Hipervnculo"/>
            <w:sz w:val="18"/>
            <w:szCs w:val="18"/>
          </w:rPr>
          <w:t>ormación</w:t>
        </w:r>
      </w:hyperlink>
    </w:p>
    <w:p w14:paraId="0AF83288" w14:textId="77777777" w:rsidR="00252A72" w:rsidRPr="00A26797" w:rsidRDefault="00000000" w:rsidP="00126E50">
      <w:pPr>
        <w:ind w:left="2268"/>
        <w:jc w:val="left"/>
        <w:rPr>
          <w:sz w:val="18"/>
          <w:szCs w:val="18"/>
        </w:rPr>
      </w:pPr>
      <w:hyperlink w:anchor="Coop11FormaciónJornadasLímitesPonente" w:history="1">
        <w:r w:rsidR="00252A72">
          <w:rPr>
            <w:rStyle w:val="Hipervnculo"/>
            <w:sz w:val="18"/>
            <w:szCs w:val="18"/>
          </w:rPr>
          <w:t>575</w:t>
        </w:r>
        <w:bookmarkStart w:id="605" w:name="Pregunta575"/>
        <w:bookmarkEnd w:id="605"/>
        <w:r w:rsidR="00252A72">
          <w:rPr>
            <w:rStyle w:val="Hipervnculo"/>
            <w:sz w:val="18"/>
            <w:szCs w:val="18"/>
          </w:rPr>
          <w:t>. L</w:t>
        </w:r>
        <w:r w:rsidR="00252A72" w:rsidRPr="00A26797">
          <w:rPr>
            <w:rStyle w:val="Hipervnculo"/>
            <w:sz w:val="18"/>
            <w:szCs w:val="18"/>
          </w:rPr>
          <w:t>ímites al coste de ponente de prestigio en jornadas</w:t>
        </w:r>
      </w:hyperlink>
    </w:p>
    <w:p w14:paraId="6EB7550F" w14:textId="77777777" w:rsidR="00252A72" w:rsidRDefault="00000000" w:rsidP="00126E50">
      <w:pPr>
        <w:ind w:left="2268"/>
        <w:jc w:val="left"/>
        <w:rPr>
          <w:rStyle w:val="Hipervnculo"/>
          <w:color w:val="auto"/>
          <w:sz w:val="18"/>
          <w:szCs w:val="18"/>
          <w:u w:val="none"/>
        </w:rPr>
      </w:pPr>
      <w:hyperlink w:anchor="Coop11Jornadas" w:history="1">
        <w:r w:rsidR="00252A72">
          <w:rPr>
            <w:rStyle w:val="Hipervnculo"/>
            <w:sz w:val="18"/>
            <w:szCs w:val="18"/>
          </w:rPr>
          <w:t>89</w:t>
        </w:r>
        <w:bookmarkStart w:id="606" w:name="Pregunta89"/>
        <w:bookmarkEnd w:id="606"/>
        <w:r w:rsidR="00252A72">
          <w:rPr>
            <w:rStyle w:val="Hipervnculo"/>
            <w:sz w:val="18"/>
            <w:szCs w:val="18"/>
          </w:rPr>
          <w:t>. J</w:t>
        </w:r>
        <w:r w:rsidR="00252A72" w:rsidRPr="00EF2F19">
          <w:rPr>
            <w:rStyle w:val="Hipervnculo"/>
            <w:sz w:val="18"/>
            <w:szCs w:val="18"/>
          </w:rPr>
          <w:t>ornadas</w:t>
        </w:r>
      </w:hyperlink>
    </w:p>
    <w:p w14:paraId="0A470F7F" w14:textId="77777777" w:rsidR="00252A72" w:rsidRPr="008E12BA" w:rsidRDefault="00252A72" w:rsidP="00126E50">
      <w:pPr>
        <w:ind w:left="2268"/>
        <w:jc w:val="left"/>
        <w:rPr>
          <w:rStyle w:val="Hipervnculo"/>
          <w:color w:val="auto"/>
          <w:sz w:val="18"/>
          <w:szCs w:val="18"/>
          <w:u w:val="none"/>
        </w:rPr>
      </w:pPr>
      <w:r w:rsidRPr="005D61FE">
        <w:rPr>
          <w:sz w:val="18"/>
          <w:szCs w:val="18"/>
        </w:rPr>
        <w:t xml:space="preserve">2018: </w:t>
      </w:r>
      <w:hyperlink w:anchor="ProcCoop11PlantForThePlanet" w:history="1">
        <w:r w:rsidRPr="005D61FE">
          <w:rPr>
            <w:rStyle w:val="Hipervnculo"/>
            <w:sz w:val="18"/>
            <w:szCs w:val="18"/>
          </w:rPr>
          <w:t>316</w:t>
        </w:r>
        <w:bookmarkStart w:id="607" w:name="Pregunta316EnFormaciónCoopDe11"/>
        <w:bookmarkEnd w:id="607"/>
        <w:r w:rsidRPr="005D61FE">
          <w:rPr>
            <w:rStyle w:val="Hipervnculo"/>
            <w:sz w:val="18"/>
            <w:szCs w:val="18"/>
          </w:rPr>
          <w:t>. Reforestación de zona afectada por incendio y sensibilización</w:t>
        </w:r>
      </w:hyperlink>
    </w:p>
    <w:p w14:paraId="632A361A" w14:textId="77777777" w:rsidR="00252A72" w:rsidRPr="008E12BA" w:rsidRDefault="00252A72" w:rsidP="00126E50">
      <w:pPr>
        <w:ind w:left="2268"/>
        <w:jc w:val="left"/>
        <w:rPr>
          <w:sz w:val="18"/>
          <w:szCs w:val="18"/>
        </w:rPr>
      </w:pPr>
      <w:r w:rsidRPr="008E12BA">
        <w:rPr>
          <w:sz w:val="18"/>
          <w:szCs w:val="18"/>
        </w:rPr>
        <w:t xml:space="preserve">2018: </w:t>
      </w:r>
      <w:hyperlink w:anchor="ApoyoACursoFPConstrucciónPrototipo" w:history="1">
        <w:r>
          <w:rPr>
            <w:rStyle w:val="Hipervnculo"/>
            <w:sz w:val="18"/>
            <w:szCs w:val="18"/>
          </w:rPr>
          <w:t>326</w:t>
        </w:r>
        <w:bookmarkStart w:id="608" w:name="Pregunta326"/>
        <w:bookmarkEnd w:id="608"/>
        <w:r>
          <w:rPr>
            <w:rStyle w:val="Hipervnculo"/>
            <w:sz w:val="18"/>
            <w:szCs w:val="18"/>
          </w:rPr>
          <w:t xml:space="preserve">. Asesorar </w:t>
        </w:r>
        <w:r w:rsidRPr="008E12BA">
          <w:rPr>
            <w:rStyle w:val="Hipervnculo"/>
            <w:sz w:val="18"/>
            <w:szCs w:val="18"/>
          </w:rPr>
          <w:t xml:space="preserve">a </w:t>
        </w:r>
        <w:r>
          <w:rPr>
            <w:rStyle w:val="Hipervnculo"/>
            <w:sz w:val="18"/>
            <w:szCs w:val="18"/>
          </w:rPr>
          <w:t xml:space="preserve">curso </w:t>
        </w:r>
        <w:r w:rsidRPr="008E12BA">
          <w:rPr>
            <w:rStyle w:val="Hipervnculo"/>
            <w:sz w:val="18"/>
            <w:szCs w:val="18"/>
          </w:rPr>
          <w:t>FP para construir prototipo por empresa fuera de Aragón</w:t>
        </w:r>
      </w:hyperlink>
    </w:p>
    <w:p w14:paraId="656A81C6" w14:textId="77777777" w:rsidR="00252A72" w:rsidRPr="00EF2F19" w:rsidRDefault="00000000" w:rsidP="00745B6D">
      <w:pPr>
        <w:ind w:left="2268"/>
        <w:jc w:val="left"/>
        <w:rPr>
          <w:sz w:val="18"/>
          <w:szCs w:val="18"/>
        </w:rPr>
      </w:pPr>
      <w:hyperlink w:anchor="Coop11ConocimientoEscolarTerritorial" w:history="1">
        <w:r w:rsidR="00252A72">
          <w:rPr>
            <w:rStyle w:val="Hipervnculo"/>
            <w:sz w:val="18"/>
            <w:szCs w:val="18"/>
          </w:rPr>
          <w:t>62</w:t>
        </w:r>
        <w:bookmarkStart w:id="609" w:name="Pregunta62"/>
        <w:bookmarkEnd w:id="609"/>
        <w:r w:rsidR="00252A72">
          <w:rPr>
            <w:rStyle w:val="Hipervnculo"/>
            <w:sz w:val="18"/>
            <w:szCs w:val="18"/>
          </w:rPr>
          <w:t>. Fomento del c</w:t>
        </w:r>
        <w:r w:rsidR="00252A72" w:rsidRPr="00EF2F19">
          <w:rPr>
            <w:rStyle w:val="Hipervnculo"/>
            <w:sz w:val="18"/>
            <w:szCs w:val="18"/>
          </w:rPr>
          <w:t>onocimiento del territorio por escolares</w:t>
        </w:r>
      </w:hyperlink>
    </w:p>
    <w:p w14:paraId="42016C36" w14:textId="77777777" w:rsidR="00252A72" w:rsidRDefault="00252A72" w:rsidP="00126E50">
      <w:pPr>
        <w:ind w:left="1608"/>
        <w:jc w:val="left"/>
        <w:rPr>
          <w:b/>
          <w:sz w:val="18"/>
          <w:szCs w:val="18"/>
        </w:rPr>
      </w:pPr>
    </w:p>
    <w:p w14:paraId="4BA120F1"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d</w:t>
      </w:r>
      <w:bookmarkStart w:id="610" w:name="ÍndicePreguntasCoop11TurismoComServ"/>
      <w:bookmarkEnd w:id="610"/>
      <w:r w:rsidRPr="001B5CFF">
        <w:rPr>
          <w:b/>
          <w:sz w:val="18"/>
          <w:szCs w:val="18"/>
        </w:rPr>
        <w:t xml:space="preserve">) </w:t>
      </w:r>
      <w:r w:rsidRPr="002D2B1E">
        <w:rPr>
          <w:b/>
          <w:sz w:val="18"/>
          <w:szCs w:val="18"/>
        </w:rPr>
        <w:t xml:space="preserve">Elegibilidad de proyectos: </w:t>
      </w:r>
      <w:r w:rsidRPr="001B5CFF">
        <w:rPr>
          <w:b/>
          <w:sz w:val="18"/>
          <w:szCs w:val="18"/>
        </w:rPr>
        <w:t>Cooperación 1.1: Turismo, comercio y servicios</w:t>
      </w:r>
    </w:p>
    <w:p w14:paraId="7F79A8C5" w14:textId="77777777" w:rsidR="00252A72" w:rsidRDefault="00000000" w:rsidP="00FF2A71">
      <w:pPr>
        <w:ind w:left="1987" w:firstLine="281"/>
        <w:jc w:val="left"/>
        <w:rPr>
          <w:rStyle w:val="Hipervnculo"/>
          <w:sz w:val="18"/>
          <w:szCs w:val="18"/>
        </w:rPr>
      </w:pPr>
      <w:hyperlink w:anchor="Coop11PuestaEnValorRecursoTurismo" w:history="1">
        <w:r w:rsidR="00252A72">
          <w:rPr>
            <w:rStyle w:val="Hipervnculo"/>
            <w:sz w:val="18"/>
            <w:szCs w:val="18"/>
          </w:rPr>
          <w:t>60</w:t>
        </w:r>
        <w:bookmarkStart w:id="611" w:name="Pregunta60"/>
        <w:bookmarkEnd w:id="611"/>
        <w:r w:rsidR="00252A72">
          <w:rPr>
            <w:rStyle w:val="Hipervnculo"/>
            <w:sz w:val="18"/>
            <w:szCs w:val="18"/>
          </w:rPr>
          <w:t>. P</w:t>
        </w:r>
        <w:r w:rsidR="00252A72" w:rsidRPr="00AE68D6">
          <w:rPr>
            <w:rStyle w:val="Hipervnculo"/>
            <w:sz w:val="18"/>
            <w:szCs w:val="18"/>
          </w:rPr>
          <w:t>uesta en valor de un recurso turístico</w:t>
        </w:r>
      </w:hyperlink>
    </w:p>
    <w:p w14:paraId="794C8AFE" w14:textId="77777777" w:rsidR="00252A72" w:rsidRDefault="00252A72" w:rsidP="00FF2A71">
      <w:pPr>
        <w:ind w:left="1752" w:firstLine="516"/>
        <w:jc w:val="left"/>
        <w:rPr>
          <w:rStyle w:val="Hipervnculo"/>
          <w:sz w:val="18"/>
          <w:szCs w:val="18"/>
        </w:rPr>
      </w:pPr>
      <w:r w:rsidRPr="006A73D9">
        <w:rPr>
          <w:rStyle w:val="Hipervnculo"/>
          <w:color w:val="auto"/>
          <w:sz w:val="18"/>
          <w:szCs w:val="18"/>
          <w:u w:val="none"/>
        </w:rPr>
        <w:t xml:space="preserve">2018: </w:t>
      </w:r>
      <w:hyperlink w:anchor="CertificaciónDestinoYReservaStarlight" w:history="1">
        <w:r>
          <w:rPr>
            <w:rStyle w:val="Hipervnculo"/>
            <w:sz w:val="18"/>
            <w:szCs w:val="18"/>
          </w:rPr>
          <w:t>313</w:t>
        </w:r>
        <w:bookmarkStart w:id="612" w:name="Pregunta313"/>
        <w:bookmarkEnd w:id="612"/>
        <w:r>
          <w:rPr>
            <w:rStyle w:val="Hipervnculo"/>
            <w:sz w:val="18"/>
            <w:szCs w:val="18"/>
          </w:rPr>
          <w:t>. C</w:t>
        </w:r>
        <w:r w:rsidRPr="006A73D9">
          <w:rPr>
            <w:rStyle w:val="Hipervnculo"/>
            <w:sz w:val="18"/>
            <w:szCs w:val="18"/>
          </w:rPr>
          <w:t>ertificación de destino y reserva Starlight</w:t>
        </w:r>
      </w:hyperlink>
      <w:r>
        <w:rPr>
          <w:rStyle w:val="Hipervnculo"/>
          <w:sz w:val="18"/>
          <w:szCs w:val="18"/>
        </w:rPr>
        <w:t xml:space="preserve"> </w:t>
      </w:r>
    </w:p>
    <w:p w14:paraId="087D352D" w14:textId="77777777" w:rsidR="00252A72" w:rsidRPr="009D39AA" w:rsidRDefault="00000000" w:rsidP="00071EE5">
      <w:pPr>
        <w:ind w:left="2268"/>
        <w:jc w:val="left"/>
        <w:rPr>
          <w:sz w:val="18"/>
          <w:szCs w:val="18"/>
        </w:rPr>
      </w:pPr>
      <w:hyperlink w:anchor="ComunidadEmprendedoresYEspacioCoworking" w:history="1">
        <w:r w:rsidR="00252A72">
          <w:rPr>
            <w:rStyle w:val="Hipervnculo"/>
            <w:sz w:val="18"/>
            <w:szCs w:val="18"/>
          </w:rPr>
          <w:t>315</w:t>
        </w:r>
        <w:bookmarkStart w:id="613" w:name="Pregunta315"/>
        <w:bookmarkEnd w:id="613"/>
        <w:r w:rsidR="00252A72">
          <w:rPr>
            <w:rStyle w:val="Hipervnculo"/>
            <w:sz w:val="18"/>
            <w:szCs w:val="18"/>
          </w:rPr>
          <w:t>. C</w:t>
        </w:r>
        <w:r w:rsidR="00252A72" w:rsidRPr="009D39AA">
          <w:rPr>
            <w:rStyle w:val="Hipervnculo"/>
            <w:sz w:val="18"/>
            <w:szCs w:val="18"/>
          </w:rPr>
          <w:t>omunidad de emprendedores colaborativa y espacio de coworking</w:t>
        </w:r>
      </w:hyperlink>
    </w:p>
    <w:p w14:paraId="466DBF69" w14:textId="77777777" w:rsidR="00252A72" w:rsidRDefault="00000000" w:rsidP="00126E50">
      <w:pPr>
        <w:ind w:left="2268"/>
        <w:jc w:val="left"/>
        <w:rPr>
          <w:sz w:val="18"/>
          <w:szCs w:val="18"/>
        </w:rPr>
      </w:pPr>
      <w:hyperlink w:anchor="Coop11Feria" w:history="1">
        <w:r w:rsidR="00252A72">
          <w:rPr>
            <w:rStyle w:val="Hipervnculo"/>
            <w:sz w:val="18"/>
            <w:szCs w:val="18"/>
          </w:rPr>
          <w:t>42</w:t>
        </w:r>
        <w:bookmarkStart w:id="614" w:name="Pregunta42"/>
        <w:bookmarkEnd w:id="614"/>
        <w:r w:rsidR="00252A72">
          <w:rPr>
            <w:rStyle w:val="Hipervnculo"/>
            <w:sz w:val="18"/>
            <w:szCs w:val="18"/>
          </w:rPr>
          <w:t>. F</w:t>
        </w:r>
        <w:r w:rsidR="00252A72" w:rsidRPr="00EF2F19">
          <w:rPr>
            <w:rStyle w:val="Hipervnculo"/>
            <w:sz w:val="18"/>
            <w:szCs w:val="18"/>
          </w:rPr>
          <w:t>eria</w:t>
        </w:r>
      </w:hyperlink>
      <w:r w:rsidR="00252A72" w:rsidRPr="00EF2F19">
        <w:rPr>
          <w:sz w:val="18"/>
          <w:szCs w:val="18"/>
        </w:rPr>
        <w:t xml:space="preserve"> </w:t>
      </w:r>
    </w:p>
    <w:p w14:paraId="7B550498" w14:textId="77777777" w:rsidR="00252A72" w:rsidRDefault="00000000" w:rsidP="00126E50">
      <w:pPr>
        <w:ind w:left="2268"/>
        <w:jc w:val="left"/>
        <w:rPr>
          <w:rStyle w:val="Hipervnculo"/>
          <w:sz w:val="18"/>
          <w:szCs w:val="18"/>
        </w:rPr>
      </w:pPr>
      <w:hyperlink w:anchor="Coop11FeriaAntigüedad" w:history="1">
        <w:r w:rsidR="00252A72">
          <w:rPr>
            <w:rStyle w:val="Hipervnculo"/>
            <w:sz w:val="18"/>
            <w:szCs w:val="18"/>
          </w:rPr>
          <w:t>42</w:t>
        </w:r>
        <w:bookmarkStart w:id="615" w:name="Pregunta42antiguedadferia"/>
        <w:bookmarkEnd w:id="615"/>
        <w:r w:rsidR="00252A72">
          <w:rPr>
            <w:rStyle w:val="Hipervnculo"/>
            <w:sz w:val="18"/>
            <w:szCs w:val="18"/>
          </w:rPr>
          <w:t>. A</w:t>
        </w:r>
        <w:r w:rsidR="00252A72" w:rsidRPr="00EF2F19">
          <w:rPr>
            <w:rStyle w:val="Hipervnculo"/>
            <w:sz w:val="18"/>
            <w:szCs w:val="18"/>
          </w:rPr>
          <w:t>ntigüedad de la feria</w:t>
        </w:r>
      </w:hyperlink>
    </w:p>
    <w:p w14:paraId="079E392D" w14:textId="77777777" w:rsidR="00252A72" w:rsidRPr="009A2377" w:rsidRDefault="00000000" w:rsidP="00126E50">
      <w:pPr>
        <w:ind w:left="2268"/>
        <w:jc w:val="left"/>
        <w:rPr>
          <w:rStyle w:val="Hipervnculo"/>
          <w:color w:val="auto"/>
          <w:sz w:val="18"/>
          <w:szCs w:val="18"/>
          <w:u w:val="none"/>
        </w:rPr>
      </w:pPr>
      <w:hyperlink w:anchor="Coop11FeriaEstand" w:history="1">
        <w:r w:rsidR="00252A72">
          <w:rPr>
            <w:rStyle w:val="Hipervnculo"/>
            <w:sz w:val="18"/>
            <w:szCs w:val="18"/>
          </w:rPr>
          <w:t>322</w:t>
        </w:r>
        <w:bookmarkStart w:id="616" w:name="Pregunta322"/>
        <w:bookmarkEnd w:id="616"/>
        <w:r w:rsidR="00252A72">
          <w:rPr>
            <w:rStyle w:val="Hipervnculo"/>
            <w:sz w:val="18"/>
            <w:szCs w:val="18"/>
          </w:rPr>
          <w:t>. E</w:t>
        </w:r>
        <w:r w:rsidR="00252A72" w:rsidRPr="009A2377">
          <w:rPr>
            <w:rStyle w:val="Hipervnculo"/>
            <w:sz w:val="18"/>
            <w:szCs w:val="18"/>
          </w:rPr>
          <w:t>stand en una feria</w:t>
        </w:r>
      </w:hyperlink>
    </w:p>
    <w:p w14:paraId="5C0433DC" w14:textId="77777777" w:rsidR="00252A72" w:rsidRDefault="00000000" w:rsidP="00126E50">
      <w:pPr>
        <w:ind w:left="2268"/>
        <w:jc w:val="left"/>
        <w:rPr>
          <w:rStyle w:val="Hipervnculo"/>
          <w:sz w:val="18"/>
          <w:szCs w:val="18"/>
        </w:rPr>
      </w:pPr>
      <w:hyperlink w:anchor="Coop11PrototipoMáquinaLimpiaGranjaPorcin" w:history="1">
        <w:r w:rsidR="00252A72">
          <w:rPr>
            <w:rStyle w:val="Hipervnculo"/>
            <w:sz w:val="18"/>
            <w:szCs w:val="18"/>
          </w:rPr>
          <w:t>112</w:t>
        </w:r>
        <w:bookmarkStart w:id="617" w:name="Pregunta112ounto2punto2"/>
        <w:bookmarkEnd w:id="617"/>
        <w:r w:rsidR="00252A72">
          <w:rPr>
            <w:rStyle w:val="Hipervnculo"/>
            <w:sz w:val="18"/>
            <w:szCs w:val="18"/>
          </w:rPr>
          <w:t>. P</w:t>
        </w:r>
        <w:r w:rsidR="00252A72" w:rsidRPr="00EF2F19">
          <w:rPr>
            <w:rStyle w:val="Hipervnculo"/>
            <w:sz w:val="18"/>
            <w:szCs w:val="18"/>
          </w:rPr>
          <w:t>rototipo de máquina de limpieza de granja porcina</w:t>
        </w:r>
      </w:hyperlink>
    </w:p>
    <w:p w14:paraId="284667D3" w14:textId="77777777" w:rsidR="00252A72" w:rsidRPr="00EF2F19" w:rsidRDefault="00000000" w:rsidP="00AA4A23">
      <w:pPr>
        <w:ind w:left="2268"/>
        <w:jc w:val="left"/>
        <w:rPr>
          <w:sz w:val="18"/>
          <w:szCs w:val="18"/>
        </w:rPr>
      </w:pPr>
      <w:hyperlink w:anchor="PuntosRecargaVehículosNoSonPrototipos" w:history="1">
        <w:r w:rsidR="00252A72" w:rsidRPr="00AA4A23">
          <w:rPr>
            <w:rStyle w:val="Hipervnculo"/>
            <w:sz w:val="18"/>
            <w:szCs w:val="18"/>
          </w:rPr>
          <w:t>716</w:t>
        </w:r>
        <w:bookmarkStart w:id="618" w:name="Pregunta716"/>
        <w:bookmarkEnd w:id="618"/>
        <w:r w:rsidR="00252A72" w:rsidRPr="00AA4A23">
          <w:rPr>
            <w:rStyle w:val="Hipervnculo"/>
            <w:sz w:val="18"/>
            <w:szCs w:val="18"/>
          </w:rPr>
          <w:t>. Los puntos de recarga de vehículos eléctricos no se consideran como prototipos</w:t>
        </w:r>
      </w:hyperlink>
    </w:p>
    <w:p w14:paraId="3009C885" w14:textId="77777777" w:rsidR="00252A72" w:rsidRPr="00EF2F19" w:rsidRDefault="00252A72" w:rsidP="00CF75A7">
      <w:pPr>
        <w:ind w:left="2268" w:firstLine="284"/>
        <w:jc w:val="left"/>
        <w:rPr>
          <w:sz w:val="18"/>
          <w:szCs w:val="18"/>
        </w:rPr>
      </w:pPr>
      <w:r w:rsidRPr="00EF2F19">
        <w:rPr>
          <w:sz w:val="18"/>
          <w:szCs w:val="18"/>
        </w:rPr>
        <w:t>Estudio, rehabilitación y puesta en valor de senderos históricos:</w:t>
      </w:r>
    </w:p>
    <w:p w14:paraId="025E5902" w14:textId="77777777" w:rsidR="00252A72" w:rsidRPr="00126E50" w:rsidRDefault="00000000" w:rsidP="006331D1">
      <w:pPr>
        <w:pStyle w:val="Prrafodelista"/>
        <w:numPr>
          <w:ilvl w:val="0"/>
          <w:numId w:val="89"/>
        </w:numPr>
        <w:ind w:left="2835" w:hanging="142"/>
        <w:rPr>
          <w:sz w:val="18"/>
          <w:szCs w:val="18"/>
        </w:rPr>
      </w:pPr>
      <w:hyperlink w:anchor="Coop11RestauraSenderos" w:history="1">
        <w:r w:rsidR="00252A72">
          <w:rPr>
            <w:rStyle w:val="Hipervnculo"/>
            <w:sz w:val="18"/>
            <w:szCs w:val="18"/>
          </w:rPr>
          <w:t>75</w:t>
        </w:r>
        <w:bookmarkStart w:id="619" w:name="Pregunta75"/>
        <w:bookmarkEnd w:id="619"/>
        <w:r w:rsidR="00252A72">
          <w:rPr>
            <w:rStyle w:val="Hipervnculo"/>
            <w:sz w:val="18"/>
            <w:szCs w:val="18"/>
          </w:rPr>
          <w:t>. E</w:t>
        </w:r>
        <w:r w:rsidR="00252A72" w:rsidRPr="00126E50">
          <w:rPr>
            <w:rStyle w:val="Hipervnculo"/>
            <w:sz w:val="18"/>
            <w:szCs w:val="18"/>
          </w:rPr>
          <w:t>legibilidad</w:t>
        </w:r>
      </w:hyperlink>
    </w:p>
    <w:p w14:paraId="78894829" w14:textId="77777777" w:rsidR="00252A72" w:rsidRPr="00126E50" w:rsidRDefault="00000000" w:rsidP="006331D1">
      <w:pPr>
        <w:pStyle w:val="Prrafodelista"/>
        <w:numPr>
          <w:ilvl w:val="0"/>
          <w:numId w:val="89"/>
        </w:numPr>
        <w:ind w:left="2835" w:hanging="142"/>
        <w:rPr>
          <w:sz w:val="18"/>
          <w:szCs w:val="18"/>
        </w:rPr>
      </w:pPr>
      <w:hyperlink w:anchor="Coop11RestauraSenderosCofinancia" w:history="1">
        <w:r w:rsidR="00252A72">
          <w:rPr>
            <w:rStyle w:val="Hipervnculo"/>
            <w:sz w:val="18"/>
            <w:szCs w:val="18"/>
          </w:rPr>
          <w:t>75</w:t>
        </w:r>
        <w:bookmarkStart w:id="620" w:name="Pregunta75punto1"/>
        <w:bookmarkEnd w:id="620"/>
        <w:r w:rsidR="00252A72">
          <w:rPr>
            <w:rStyle w:val="Hipervnculo"/>
            <w:sz w:val="18"/>
            <w:szCs w:val="18"/>
          </w:rPr>
          <w:t>. C</w:t>
        </w:r>
        <w:r w:rsidR="00252A72" w:rsidRPr="00126E50">
          <w:rPr>
            <w:rStyle w:val="Hipervnculo"/>
            <w:sz w:val="18"/>
            <w:szCs w:val="18"/>
          </w:rPr>
          <w:t>ofinanciación pública</w:t>
        </w:r>
      </w:hyperlink>
    </w:p>
    <w:p w14:paraId="45A25411" w14:textId="77777777" w:rsidR="00252A72" w:rsidRPr="00126E50" w:rsidRDefault="00000000" w:rsidP="006331D1">
      <w:pPr>
        <w:pStyle w:val="Prrafodelista"/>
        <w:numPr>
          <w:ilvl w:val="0"/>
          <w:numId w:val="89"/>
        </w:numPr>
        <w:ind w:left="2835" w:hanging="142"/>
        <w:rPr>
          <w:sz w:val="18"/>
          <w:szCs w:val="18"/>
        </w:rPr>
      </w:pPr>
      <w:hyperlink w:anchor="Coop11RestauraSenderosBecas" w:history="1">
        <w:r w:rsidR="00252A72">
          <w:rPr>
            <w:rStyle w:val="Hipervnculo"/>
            <w:sz w:val="18"/>
            <w:szCs w:val="18"/>
          </w:rPr>
          <w:t>75</w:t>
        </w:r>
        <w:bookmarkStart w:id="621" w:name="Pregunta75punto4"/>
        <w:bookmarkEnd w:id="621"/>
        <w:r w:rsidR="00252A72">
          <w:rPr>
            <w:rStyle w:val="Hipervnculo"/>
            <w:sz w:val="18"/>
            <w:szCs w:val="18"/>
          </w:rPr>
          <w:t>.4. Inco</w:t>
        </w:r>
        <w:r w:rsidR="00252A72" w:rsidRPr="00126E50">
          <w:rPr>
            <w:rStyle w:val="Hipervnculo"/>
            <w:sz w:val="18"/>
            <w:szCs w:val="18"/>
          </w:rPr>
          <w:t xml:space="preserve">mpatibilidad </w:t>
        </w:r>
        <w:r w:rsidR="00252A72">
          <w:rPr>
            <w:rStyle w:val="Hipervnculo"/>
            <w:sz w:val="18"/>
            <w:szCs w:val="18"/>
          </w:rPr>
          <w:t>con ciertas</w:t>
        </w:r>
        <w:r w:rsidR="00252A72" w:rsidRPr="00126E50">
          <w:rPr>
            <w:rStyle w:val="Hipervnculo"/>
            <w:sz w:val="18"/>
            <w:szCs w:val="18"/>
          </w:rPr>
          <w:t xml:space="preserve"> becas</w:t>
        </w:r>
      </w:hyperlink>
    </w:p>
    <w:p w14:paraId="7F7FF4CD" w14:textId="77777777" w:rsidR="00252A72" w:rsidRPr="00126E50" w:rsidRDefault="00000000" w:rsidP="006331D1">
      <w:pPr>
        <w:pStyle w:val="Prrafodelista"/>
        <w:numPr>
          <w:ilvl w:val="0"/>
          <w:numId w:val="89"/>
        </w:numPr>
        <w:ind w:left="2835" w:hanging="142"/>
        <w:rPr>
          <w:sz w:val="18"/>
          <w:szCs w:val="18"/>
        </w:rPr>
      </w:pPr>
      <w:hyperlink w:anchor="Coop11RestauraSenderosContrataASocios" w:history="1">
        <w:r w:rsidR="00252A72">
          <w:rPr>
            <w:rStyle w:val="Hipervnculo"/>
            <w:sz w:val="18"/>
            <w:szCs w:val="18"/>
          </w:rPr>
          <w:t>75</w:t>
        </w:r>
        <w:bookmarkStart w:id="622" w:name="Pregunta75punto7"/>
        <w:bookmarkEnd w:id="622"/>
        <w:r w:rsidR="00252A72">
          <w:rPr>
            <w:rStyle w:val="Hipervnculo"/>
            <w:sz w:val="18"/>
            <w:szCs w:val="18"/>
          </w:rPr>
          <w:t>. A</w:t>
        </w:r>
        <w:r w:rsidR="00252A72" w:rsidRPr="00126E50">
          <w:rPr>
            <w:rStyle w:val="Hipervnculo"/>
            <w:sz w:val="18"/>
            <w:szCs w:val="18"/>
          </w:rPr>
          <w:t>sociación beneficiaria: contrata a socios para ejecución</w:t>
        </w:r>
      </w:hyperlink>
    </w:p>
    <w:p w14:paraId="6ADF5A80" w14:textId="77777777" w:rsidR="00252A72" w:rsidRPr="00126E50" w:rsidRDefault="00000000" w:rsidP="006331D1">
      <w:pPr>
        <w:pStyle w:val="Prrafodelista"/>
        <w:numPr>
          <w:ilvl w:val="0"/>
          <w:numId w:val="89"/>
        </w:numPr>
        <w:ind w:left="2835" w:hanging="142"/>
        <w:rPr>
          <w:sz w:val="18"/>
          <w:szCs w:val="18"/>
        </w:rPr>
      </w:pPr>
      <w:hyperlink w:anchor="Coop11RestauraSenderosActivoFísico" w:history="1">
        <w:r w:rsidR="00252A72">
          <w:rPr>
            <w:rStyle w:val="Hipervnculo"/>
            <w:sz w:val="18"/>
            <w:szCs w:val="18"/>
          </w:rPr>
          <w:t>75</w:t>
        </w:r>
        <w:bookmarkStart w:id="623" w:name="Pregunta75punto9"/>
        <w:bookmarkEnd w:id="623"/>
        <w:r w:rsidR="00252A72">
          <w:rPr>
            <w:rStyle w:val="Hipervnculo"/>
            <w:sz w:val="18"/>
            <w:szCs w:val="18"/>
          </w:rPr>
          <w:t>. C</w:t>
        </w:r>
        <w:r w:rsidR="00252A72" w:rsidRPr="00126E50">
          <w:rPr>
            <w:rStyle w:val="Hipervnculo"/>
            <w:sz w:val="18"/>
            <w:szCs w:val="18"/>
          </w:rPr>
          <w:t>oncepto de activo físico</w:t>
        </w:r>
      </w:hyperlink>
      <w:r w:rsidR="00252A72" w:rsidRPr="00126E50">
        <w:rPr>
          <w:sz w:val="18"/>
          <w:szCs w:val="18"/>
        </w:rPr>
        <w:t xml:space="preserve"> y exclusión de mano de obra del concepto</w:t>
      </w:r>
    </w:p>
    <w:p w14:paraId="159FCE6C" w14:textId="77777777" w:rsidR="00252A72" w:rsidRDefault="00000000" w:rsidP="00254125">
      <w:pPr>
        <w:ind w:left="1632" w:firstLine="708"/>
        <w:jc w:val="left"/>
        <w:rPr>
          <w:rStyle w:val="Hipervnculo"/>
          <w:sz w:val="18"/>
          <w:szCs w:val="18"/>
        </w:rPr>
      </w:pPr>
      <w:hyperlink w:anchor="ProtocoloMejoraRendimientoLaboral" w:history="1">
        <w:r w:rsidR="00252A72">
          <w:rPr>
            <w:rStyle w:val="Hipervnculo"/>
            <w:sz w:val="18"/>
            <w:szCs w:val="18"/>
          </w:rPr>
          <w:t>116</w:t>
        </w:r>
        <w:bookmarkStart w:id="624" w:name="Pregunta116"/>
        <w:bookmarkEnd w:id="624"/>
        <w:r w:rsidR="00252A72">
          <w:rPr>
            <w:rStyle w:val="Hipervnculo"/>
            <w:sz w:val="18"/>
            <w:szCs w:val="18"/>
          </w:rPr>
          <w:t>. P</w:t>
        </w:r>
        <w:r w:rsidR="00252A72" w:rsidRPr="00AE68D6">
          <w:rPr>
            <w:rStyle w:val="Hipervnculo"/>
            <w:sz w:val="18"/>
            <w:szCs w:val="18"/>
          </w:rPr>
          <w:t>rotocolo para mejorar el rendimiento laboral</w:t>
        </w:r>
      </w:hyperlink>
    </w:p>
    <w:p w14:paraId="2EBECAB2" w14:textId="77777777" w:rsidR="00252A72" w:rsidRPr="00EF2F19" w:rsidRDefault="00000000" w:rsidP="00F23867">
      <w:pPr>
        <w:ind w:left="1632" w:firstLine="708"/>
        <w:jc w:val="left"/>
        <w:rPr>
          <w:sz w:val="18"/>
          <w:szCs w:val="18"/>
        </w:rPr>
      </w:pPr>
      <w:hyperlink w:anchor="Coop11DocumentalMujerYLenguasAragonesas" w:history="1">
        <w:r w:rsidR="00252A72">
          <w:rPr>
            <w:rStyle w:val="Hipervnculo"/>
            <w:sz w:val="18"/>
            <w:szCs w:val="18"/>
          </w:rPr>
          <w:t>124</w:t>
        </w:r>
        <w:bookmarkStart w:id="625" w:name="Pregunta124"/>
        <w:bookmarkEnd w:id="625"/>
        <w:r w:rsidR="00252A72">
          <w:rPr>
            <w:rStyle w:val="Hipervnculo"/>
            <w:sz w:val="18"/>
            <w:szCs w:val="18"/>
          </w:rPr>
          <w:t>. D</w:t>
        </w:r>
        <w:r w:rsidR="00252A72" w:rsidRPr="00625A44">
          <w:rPr>
            <w:rStyle w:val="Hipervnculo"/>
            <w:sz w:val="18"/>
            <w:szCs w:val="18"/>
          </w:rPr>
          <w:t>ocumental sobre la mujer y las lenguas aragonesas</w:t>
        </w:r>
      </w:hyperlink>
    </w:p>
    <w:p w14:paraId="6872D0C0" w14:textId="77777777" w:rsidR="00252A72" w:rsidRDefault="00252A72" w:rsidP="006863EA">
      <w:pPr>
        <w:ind w:left="2340"/>
        <w:jc w:val="left"/>
        <w:rPr>
          <w:rStyle w:val="Hipervnculo"/>
          <w:color w:val="auto"/>
          <w:sz w:val="18"/>
          <w:szCs w:val="18"/>
          <w:u w:val="none"/>
        </w:rPr>
      </w:pPr>
      <w:r>
        <w:rPr>
          <w:rStyle w:val="Hipervnculo"/>
          <w:color w:val="auto"/>
          <w:sz w:val="18"/>
          <w:szCs w:val="18"/>
          <w:u w:val="none"/>
        </w:rPr>
        <w:t xml:space="preserve">2018: </w:t>
      </w:r>
      <w:hyperlink w:anchor="ProcCoop11TurismoPatrimonioInmaterial" w:history="1">
        <w:r>
          <w:rPr>
            <w:rStyle w:val="Hipervnculo"/>
            <w:sz w:val="18"/>
            <w:szCs w:val="18"/>
          </w:rPr>
          <w:t>314</w:t>
        </w:r>
        <w:bookmarkStart w:id="626" w:name="Pregunta314"/>
        <w:bookmarkEnd w:id="626"/>
        <w:r>
          <w:rPr>
            <w:rStyle w:val="Hipervnculo"/>
            <w:sz w:val="18"/>
            <w:szCs w:val="18"/>
          </w:rPr>
          <w:t>. V</w:t>
        </w:r>
        <w:r w:rsidRPr="00E83695">
          <w:rPr>
            <w:rStyle w:val="Hipervnculo"/>
            <w:sz w:val="18"/>
            <w:szCs w:val="18"/>
          </w:rPr>
          <w:t>ertebración turística en torno al patrimonio inmaterial</w:t>
        </w:r>
      </w:hyperlink>
      <w:r w:rsidRPr="00E83695">
        <w:rPr>
          <w:rStyle w:val="Hipervnculo"/>
          <w:color w:val="auto"/>
          <w:sz w:val="18"/>
          <w:szCs w:val="18"/>
          <w:u w:val="none"/>
        </w:rPr>
        <w:t xml:space="preserve"> (modos de vida </w:t>
      </w:r>
      <w:r>
        <w:rPr>
          <w:rStyle w:val="Hipervnculo"/>
          <w:color w:val="auto"/>
          <w:sz w:val="18"/>
          <w:szCs w:val="18"/>
          <w:u w:val="none"/>
        </w:rPr>
        <w:t>t</w:t>
      </w:r>
      <w:r w:rsidRPr="00E83695">
        <w:rPr>
          <w:rStyle w:val="Hipervnculo"/>
          <w:color w:val="auto"/>
          <w:sz w:val="18"/>
          <w:szCs w:val="18"/>
          <w:u w:val="none"/>
        </w:rPr>
        <w:t>radicionales y turismo participativo)</w:t>
      </w:r>
      <w:bookmarkStart w:id="627" w:name="ÍndicePreguntasGeneralCoop11MarcaColecti"/>
      <w:bookmarkEnd w:id="627"/>
    </w:p>
    <w:p w14:paraId="17BF3789" w14:textId="77777777" w:rsidR="00252A72" w:rsidRDefault="00000000" w:rsidP="006863EA">
      <w:pPr>
        <w:ind w:left="2340"/>
        <w:jc w:val="left"/>
        <w:rPr>
          <w:rStyle w:val="Hipervnculo"/>
          <w:sz w:val="18"/>
          <w:szCs w:val="18"/>
        </w:rPr>
      </w:pPr>
      <w:hyperlink w:anchor="Coop11MarcaColectiva" w:history="1">
        <w:r w:rsidR="00252A72">
          <w:rPr>
            <w:rStyle w:val="Hipervnculo"/>
            <w:sz w:val="18"/>
            <w:szCs w:val="18"/>
          </w:rPr>
          <w:t>96</w:t>
        </w:r>
        <w:bookmarkStart w:id="628" w:name="Pregunta96"/>
        <w:bookmarkEnd w:id="628"/>
        <w:r w:rsidR="00252A72">
          <w:rPr>
            <w:rStyle w:val="Hipervnculo"/>
            <w:sz w:val="18"/>
            <w:szCs w:val="18"/>
          </w:rPr>
          <w:t>. M</w:t>
        </w:r>
        <w:r w:rsidR="00252A72" w:rsidRPr="00EF2F19">
          <w:rPr>
            <w:rStyle w:val="Hipervnculo"/>
            <w:sz w:val="18"/>
            <w:szCs w:val="18"/>
          </w:rPr>
          <w:t>arca colectiva</w:t>
        </w:r>
      </w:hyperlink>
    </w:p>
    <w:p w14:paraId="1DC237D2" w14:textId="77777777" w:rsidR="00252A72" w:rsidRDefault="00000000" w:rsidP="00A31BB5">
      <w:pPr>
        <w:ind w:left="1632" w:firstLine="708"/>
        <w:jc w:val="left"/>
        <w:rPr>
          <w:rStyle w:val="Hipervnculo"/>
          <w:sz w:val="18"/>
          <w:szCs w:val="18"/>
        </w:rPr>
      </w:pPr>
      <w:hyperlink w:anchor="Coop11ContrataciónServiciosExternos" w:history="1">
        <w:r w:rsidR="00252A72">
          <w:rPr>
            <w:rStyle w:val="Hipervnculo"/>
            <w:sz w:val="18"/>
            <w:szCs w:val="18"/>
          </w:rPr>
          <w:t>542</w:t>
        </w:r>
        <w:bookmarkStart w:id="629" w:name="Pregunta542"/>
        <w:bookmarkEnd w:id="629"/>
        <w:r w:rsidR="00252A72">
          <w:rPr>
            <w:rStyle w:val="Hipervnculo"/>
            <w:sz w:val="18"/>
            <w:szCs w:val="18"/>
          </w:rPr>
          <w:t>. Contratación</w:t>
        </w:r>
        <w:r w:rsidR="00252A72" w:rsidRPr="008B77B4">
          <w:rPr>
            <w:rStyle w:val="Hipervnculo"/>
            <w:sz w:val="18"/>
            <w:szCs w:val="18"/>
          </w:rPr>
          <w:t xml:space="preserve"> de servicios externos: selección y contrato</w:t>
        </w:r>
      </w:hyperlink>
    </w:p>
    <w:p w14:paraId="3EE43DD8" w14:textId="77777777" w:rsidR="00252A72" w:rsidRDefault="00252A72" w:rsidP="00B12DD9">
      <w:pPr>
        <w:ind w:left="2316"/>
        <w:jc w:val="left"/>
        <w:outlineLvl w:val="0"/>
        <w:rPr>
          <w:rStyle w:val="Hipervnculo"/>
          <w:sz w:val="18"/>
          <w:szCs w:val="18"/>
        </w:rPr>
      </w:pPr>
      <w:r w:rsidRPr="004B5DA0">
        <w:rPr>
          <w:sz w:val="18"/>
          <w:szCs w:val="18"/>
        </w:rPr>
        <w:t xml:space="preserve">2018: </w:t>
      </w:r>
      <w:hyperlink w:anchor="Coop11AytosMejoranCalidadAguaBoca" w:history="1">
        <w:r>
          <w:rPr>
            <w:rStyle w:val="Hipervnculo"/>
            <w:sz w:val="18"/>
            <w:szCs w:val="18"/>
          </w:rPr>
          <w:t>290</w:t>
        </w:r>
        <w:bookmarkStart w:id="630" w:name="Pregunta290"/>
        <w:bookmarkEnd w:id="630"/>
        <w:r>
          <w:rPr>
            <w:rStyle w:val="Hipervnculo"/>
            <w:sz w:val="18"/>
            <w:szCs w:val="18"/>
          </w:rPr>
          <w:t>. V</w:t>
        </w:r>
        <w:r w:rsidRPr="004B5DA0">
          <w:rPr>
            <w:rStyle w:val="Hipervnculo"/>
            <w:sz w:val="18"/>
            <w:szCs w:val="18"/>
          </w:rPr>
          <w:t>arios ayuntamientos mejoran la calidad del abastecimiento de agua de boca</w:t>
        </w:r>
      </w:hyperlink>
    </w:p>
    <w:p w14:paraId="5525570B" w14:textId="77777777" w:rsidR="00252A72" w:rsidRDefault="00000000" w:rsidP="00B12DD9">
      <w:pPr>
        <w:ind w:left="2316"/>
        <w:jc w:val="left"/>
        <w:outlineLvl w:val="0"/>
        <w:rPr>
          <w:sz w:val="18"/>
          <w:szCs w:val="18"/>
        </w:rPr>
      </w:pPr>
      <w:hyperlink w:anchor="Coop11CompraComúActosMusicalesArtísticos" w:history="1">
        <w:r w:rsidR="00252A72" w:rsidRPr="007D5040">
          <w:rPr>
            <w:rStyle w:val="Hipervnculo"/>
            <w:sz w:val="18"/>
            <w:szCs w:val="18"/>
          </w:rPr>
          <w:t>680</w:t>
        </w:r>
        <w:bookmarkStart w:id="631" w:name="Pregunta680"/>
        <w:bookmarkEnd w:id="631"/>
        <w:r w:rsidR="00252A72" w:rsidRPr="007D5040">
          <w:rPr>
            <w:rStyle w:val="Hipervnculo"/>
            <w:sz w:val="18"/>
            <w:szCs w:val="18"/>
          </w:rPr>
          <w:t>. Compra común equipos de logística y mobiliario de 2 eventos musicales y artísticos</w:t>
        </w:r>
      </w:hyperlink>
    </w:p>
    <w:p w14:paraId="14891717" w14:textId="77777777" w:rsidR="00252A72" w:rsidRDefault="00000000" w:rsidP="00B12DD9">
      <w:pPr>
        <w:ind w:left="2316"/>
        <w:jc w:val="left"/>
        <w:outlineLvl w:val="0"/>
        <w:rPr>
          <w:rStyle w:val="Hipervnculo"/>
          <w:sz w:val="18"/>
          <w:szCs w:val="18"/>
        </w:rPr>
      </w:pPr>
      <w:hyperlink w:anchor="Coop11APPBigDataEspacioNatural" w:history="1">
        <w:r w:rsidR="00252A72" w:rsidRPr="0031077A">
          <w:rPr>
            <w:rStyle w:val="Hipervnculo"/>
            <w:sz w:val="18"/>
            <w:szCs w:val="18"/>
          </w:rPr>
          <w:t>681</w:t>
        </w:r>
        <w:bookmarkStart w:id="632" w:name="Pregunta681"/>
        <w:bookmarkEnd w:id="632"/>
        <w:r w:rsidR="00252A72" w:rsidRPr="0031077A">
          <w:rPr>
            <w:rStyle w:val="Hipervnculo"/>
            <w:sz w:val="18"/>
            <w:szCs w:val="18"/>
          </w:rPr>
          <w:t xml:space="preserve">. APP </w:t>
        </w:r>
        <w:proofErr w:type="spellStart"/>
        <w:r w:rsidR="00252A72" w:rsidRPr="0031077A">
          <w:rPr>
            <w:rStyle w:val="Hipervnculo"/>
            <w:sz w:val="18"/>
            <w:szCs w:val="18"/>
          </w:rPr>
          <w:t>big</w:t>
        </w:r>
        <w:proofErr w:type="spellEnd"/>
        <w:r w:rsidR="00252A72" w:rsidRPr="0031077A">
          <w:rPr>
            <w:rStyle w:val="Hipervnculo"/>
            <w:sz w:val="18"/>
            <w:szCs w:val="18"/>
          </w:rPr>
          <w:t xml:space="preserve"> data turismo inteligente promoción espacios naturales y turismo</w:t>
        </w:r>
      </w:hyperlink>
    </w:p>
    <w:p w14:paraId="6A479BE1" w14:textId="77777777" w:rsidR="00252A72" w:rsidRDefault="00000000" w:rsidP="00B12DD9">
      <w:pPr>
        <w:ind w:left="2316"/>
        <w:jc w:val="left"/>
        <w:outlineLvl w:val="0"/>
        <w:rPr>
          <w:rStyle w:val="Hipervnculo"/>
          <w:sz w:val="18"/>
          <w:szCs w:val="18"/>
        </w:rPr>
      </w:pPr>
      <w:hyperlink w:anchor="Coop11PuntoLimpioEquipamientosOInversion" w:history="1">
        <w:r w:rsidR="00252A72" w:rsidRPr="000B339A">
          <w:rPr>
            <w:rStyle w:val="Hipervnculo"/>
            <w:sz w:val="18"/>
            <w:szCs w:val="18"/>
          </w:rPr>
          <w:t>694</w:t>
        </w:r>
        <w:bookmarkStart w:id="633" w:name="Pregunta694"/>
        <w:bookmarkEnd w:id="633"/>
        <w:r w:rsidR="00252A72" w:rsidRPr="000B339A">
          <w:rPr>
            <w:rStyle w:val="Hipervnculo"/>
            <w:sz w:val="18"/>
            <w:szCs w:val="18"/>
          </w:rPr>
          <w:t>. Punto limpio en polígono industrial: consideración de las actuaciones como equipamiento o como inversión</w:t>
        </w:r>
      </w:hyperlink>
    </w:p>
    <w:p w14:paraId="5833EE5D" w14:textId="77777777" w:rsidR="00252A72" w:rsidRDefault="00000000" w:rsidP="00B12DD9">
      <w:pPr>
        <w:ind w:left="2316"/>
        <w:jc w:val="left"/>
        <w:outlineLvl w:val="0"/>
        <w:rPr>
          <w:rStyle w:val="Hipervnculo"/>
          <w:sz w:val="18"/>
          <w:szCs w:val="18"/>
        </w:rPr>
      </w:pPr>
      <w:hyperlink w:anchor="Coop11PlataformaVirtualActosDeportivos" w:history="1">
        <w:r w:rsidR="00252A72" w:rsidRPr="00070303">
          <w:rPr>
            <w:rStyle w:val="Hipervnculo"/>
            <w:sz w:val="18"/>
            <w:szCs w:val="18"/>
          </w:rPr>
          <w:t>723</w:t>
        </w:r>
        <w:bookmarkStart w:id="634" w:name="Pregunta723"/>
        <w:bookmarkEnd w:id="634"/>
        <w:r w:rsidR="00252A72" w:rsidRPr="00070303">
          <w:rPr>
            <w:rStyle w:val="Hipervnculo"/>
            <w:sz w:val="18"/>
            <w:szCs w:val="18"/>
          </w:rPr>
          <w:t>. APP o plataforma virtual de eventos deportivos</w:t>
        </w:r>
      </w:hyperlink>
    </w:p>
    <w:p w14:paraId="5B4C47A4" w14:textId="77777777" w:rsidR="00252A72" w:rsidRDefault="00000000" w:rsidP="00081396">
      <w:pPr>
        <w:ind w:left="1608" w:firstLine="708"/>
        <w:rPr>
          <w:rStyle w:val="Hipervnculo"/>
          <w:sz w:val="18"/>
          <w:szCs w:val="18"/>
        </w:rPr>
      </w:pPr>
      <w:hyperlink w:anchor="Coop11PrototipoDronTransporteMedicamento" w:history="1">
        <w:r w:rsidR="00252A72" w:rsidRPr="00081396">
          <w:rPr>
            <w:rStyle w:val="Hipervnculo"/>
            <w:sz w:val="18"/>
            <w:szCs w:val="18"/>
          </w:rPr>
          <w:t>730</w:t>
        </w:r>
        <w:bookmarkStart w:id="635" w:name="Pregunta730"/>
        <w:bookmarkEnd w:id="635"/>
        <w:r w:rsidR="00252A72" w:rsidRPr="00081396">
          <w:rPr>
            <w:rStyle w:val="Hipervnculo"/>
            <w:sz w:val="18"/>
            <w:szCs w:val="18"/>
          </w:rPr>
          <w:t>. Prueba piloto de un prototipo de drones para transporte de medicamentos</w:t>
        </w:r>
      </w:hyperlink>
    </w:p>
    <w:p w14:paraId="186540F6" w14:textId="77777777" w:rsidR="00252A72" w:rsidRDefault="00252A72" w:rsidP="00B12DD9">
      <w:pPr>
        <w:ind w:left="2316"/>
        <w:jc w:val="left"/>
        <w:outlineLvl w:val="0"/>
        <w:rPr>
          <w:sz w:val="18"/>
          <w:szCs w:val="18"/>
        </w:rPr>
      </w:pPr>
    </w:p>
    <w:p w14:paraId="7F79E3CC" w14:textId="77777777" w:rsidR="00823211" w:rsidRPr="00823211" w:rsidRDefault="00823211" w:rsidP="00823211">
      <w:pPr>
        <w:ind w:left="1608"/>
        <w:jc w:val="left"/>
        <w:rPr>
          <w:b/>
          <w:sz w:val="18"/>
          <w:szCs w:val="18"/>
        </w:rPr>
      </w:pPr>
      <w:r w:rsidRPr="00823211">
        <w:rPr>
          <w:b/>
          <w:sz w:val="18"/>
          <w:szCs w:val="18"/>
        </w:rPr>
        <w:t>1.4.3.e) Elegibilidad de proyectos: Cooperación 1.1: Otros</w:t>
      </w:r>
    </w:p>
    <w:p w14:paraId="0224FF6D" w14:textId="77777777" w:rsidR="00252A72" w:rsidRPr="00823211" w:rsidRDefault="00000000" w:rsidP="00823211">
      <w:pPr>
        <w:ind w:left="2268"/>
        <w:jc w:val="left"/>
        <w:rPr>
          <w:sz w:val="18"/>
          <w:szCs w:val="18"/>
        </w:rPr>
      </w:pPr>
      <w:hyperlink w:anchor="Coop11CartaArqueológicaAyto_AsocCultural" w:history="1">
        <w:r w:rsidR="00823211" w:rsidRPr="00823211">
          <w:rPr>
            <w:rStyle w:val="Hipervnculo"/>
            <w:sz w:val="18"/>
            <w:szCs w:val="18"/>
          </w:rPr>
          <w:t>840</w:t>
        </w:r>
        <w:bookmarkStart w:id="636" w:name="Pregunta840"/>
        <w:bookmarkEnd w:id="636"/>
        <w:r w:rsidR="00823211" w:rsidRPr="00823211">
          <w:rPr>
            <w:rStyle w:val="Hipervnculo"/>
            <w:sz w:val="18"/>
            <w:szCs w:val="18"/>
          </w:rPr>
          <w:t>. Carta arqueológica de un término municipal entre Ayuntamiento y asociación cultural</w:t>
        </w:r>
      </w:hyperlink>
    </w:p>
    <w:p w14:paraId="6067A4E1" w14:textId="77777777" w:rsidR="00BD7FF2" w:rsidRDefault="00252A72" w:rsidP="00EC5C4F">
      <w:pPr>
        <w:jc w:val="left"/>
        <w:rPr>
          <w:b/>
          <w:sz w:val="32"/>
          <w:szCs w:val="32"/>
        </w:rPr>
      </w:pPr>
      <w:r>
        <w:rPr>
          <w:b/>
          <w:sz w:val="32"/>
          <w:szCs w:val="32"/>
        </w:rPr>
        <w:t>1.</w:t>
      </w:r>
      <w:r w:rsidRPr="0072224D">
        <w:rPr>
          <w:b/>
          <w:sz w:val="32"/>
          <w:szCs w:val="32"/>
        </w:rPr>
        <w:t xml:space="preserve">B) </w:t>
      </w:r>
      <w:bookmarkStart w:id="637" w:name="ÍndiceGeneralDudasProcedimiento"/>
      <w:bookmarkEnd w:id="637"/>
      <w:r w:rsidR="00BD7FF2">
        <w:rPr>
          <w:b/>
          <w:sz w:val="32"/>
          <w:szCs w:val="32"/>
        </w:rPr>
        <w:t>46</w:t>
      </w:r>
    </w:p>
    <w:p w14:paraId="032D32FF" w14:textId="77777777" w:rsidR="00252A72" w:rsidRPr="0072224D" w:rsidRDefault="00BD7FF2" w:rsidP="00EC5C4F">
      <w:pPr>
        <w:jc w:val="left"/>
        <w:rPr>
          <w:b/>
          <w:sz w:val="32"/>
          <w:szCs w:val="32"/>
        </w:rPr>
      </w:pPr>
      <w:r>
        <w:rPr>
          <w:b/>
          <w:sz w:val="32"/>
          <w:szCs w:val="32"/>
        </w:rPr>
        <w:lastRenderedPageBreak/>
        <w:t>5</w:t>
      </w:r>
      <w:r w:rsidR="00252A72" w:rsidRPr="0072224D">
        <w:rPr>
          <w:b/>
          <w:sz w:val="32"/>
          <w:szCs w:val="32"/>
        </w:rPr>
        <w:t>DUDAS SOBRE PROCEDIMIENTO</w:t>
      </w:r>
      <w:r w:rsidR="00252A72">
        <w:rPr>
          <w:sz w:val="16"/>
          <w:szCs w:val="16"/>
        </w:rPr>
        <w:t xml:space="preserve"> </w:t>
      </w:r>
      <w:r w:rsidR="00252A72" w:rsidRPr="00DB5B30">
        <w:rPr>
          <w:sz w:val="14"/>
          <w:szCs w:val="14"/>
        </w:rPr>
        <w:t>(</w:t>
      </w:r>
      <w:hyperlink w:anchor="ÍNDICEGENERAL" w:history="1">
        <w:r w:rsidR="00252A72" w:rsidRPr="00DB5B30">
          <w:rPr>
            <w:rStyle w:val="Hipervnculo"/>
            <w:sz w:val="14"/>
            <w:szCs w:val="14"/>
          </w:rPr>
          <w:t>Índice general</w:t>
        </w:r>
      </w:hyperlink>
      <w:r w:rsidR="00252A72" w:rsidRPr="00DB5B30">
        <w:rPr>
          <w:sz w:val="14"/>
          <w:szCs w:val="14"/>
        </w:rPr>
        <w:t>)</w:t>
      </w:r>
    </w:p>
    <w:p w14:paraId="780A104A" w14:textId="77777777" w:rsidR="00252A72" w:rsidRDefault="00252A72" w:rsidP="00EC5C4F">
      <w:pPr>
        <w:jc w:val="left"/>
      </w:pPr>
    </w:p>
    <w:p w14:paraId="351FD4CE" w14:textId="77777777" w:rsidR="00252A72" w:rsidRDefault="00252A72" w:rsidP="00593A2E">
      <w:pPr>
        <w:jc w:val="left"/>
      </w:pPr>
      <w:r>
        <w:t>1.B.A</w:t>
      </w:r>
      <w:bookmarkStart w:id="638" w:name="ÍndiceATramitaciónDeAyudas"/>
      <w:bookmarkEnd w:id="638"/>
      <w:r>
        <w:t xml:space="preserve">. </w:t>
      </w:r>
      <w:bookmarkStart w:id="639" w:name="ÍndiceProc0Directrices"/>
      <w:bookmarkEnd w:id="639"/>
      <w:r>
        <w:t>TRAMITACIÓN DE AYUDAS</w:t>
      </w:r>
    </w:p>
    <w:p w14:paraId="2133BF3A" w14:textId="77777777" w:rsidR="00252A72" w:rsidRPr="00E5246B" w:rsidRDefault="00252A72" w:rsidP="00C81D21">
      <w:pPr>
        <w:jc w:val="left"/>
        <w:outlineLvl w:val="0"/>
        <w:rPr>
          <w:sz w:val="18"/>
          <w:szCs w:val="18"/>
        </w:rPr>
      </w:pPr>
    </w:p>
    <w:p w14:paraId="593BC61F" w14:textId="77777777" w:rsidR="00252A72" w:rsidRDefault="00252A72" w:rsidP="00593A2E">
      <w:pPr>
        <w:jc w:val="left"/>
      </w:pPr>
      <w:r>
        <w:t>1.B.A.1</w:t>
      </w:r>
      <w:bookmarkStart w:id="640" w:name="ÍndiceA1TramitaciónSolicitud"/>
      <w:bookmarkEnd w:id="640"/>
      <w:r>
        <w:t>. TRAMITACIÓN DE LA SOLICITUD DE AYUDA</w:t>
      </w:r>
    </w:p>
    <w:p w14:paraId="652C79FD" w14:textId="77777777" w:rsidR="00252A72" w:rsidRPr="00923CAC" w:rsidRDefault="00252A72" w:rsidP="00923CAC">
      <w:pPr>
        <w:jc w:val="left"/>
        <w:rPr>
          <w:sz w:val="14"/>
          <w:szCs w:val="14"/>
        </w:rPr>
      </w:pPr>
      <w:bookmarkStart w:id="641" w:name="ÍndiceProc11RecepYRegistroSolicitudes"/>
      <w:bookmarkEnd w:id="641"/>
      <w:r w:rsidRPr="00923CAC">
        <w:rPr>
          <w:sz w:val="14"/>
          <w:szCs w:val="14"/>
        </w:rPr>
        <w:tab/>
      </w:r>
      <w:r w:rsidRPr="00923CAC">
        <w:rPr>
          <w:sz w:val="14"/>
          <w:szCs w:val="14"/>
        </w:rPr>
        <w:tab/>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7650B9DF" w14:textId="77777777" w:rsidR="00252A72" w:rsidRDefault="00252A72" w:rsidP="004B6188">
      <w:pPr>
        <w:ind w:left="708"/>
        <w:jc w:val="left"/>
        <w:rPr>
          <w:sz w:val="20"/>
          <w:szCs w:val="20"/>
        </w:rPr>
      </w:pPr>
    </w:p>
    <w:p w14:paraId="11F78D7C" w14:textId="77777777" w:rsidR="00252A72" w:rsidRPr="00C8296A" w:rsidRDefault="00252A72" w:rsidP="004B6188">
      <w:pPr>
        <w:ind w:left="708"/>
        <w:jc w:val="left"/>
        <w:rPr>
          <w:sz w:val="18"/>
          <w:szCs w:val="18"/>
        </w:rPr>
      </w:pPr>
      <w:r w:rsidRPr="00C8296A">
        <w:rPr>
          <w:sz w:val="18"/>
          <w:szCs w:val="18"/>
        </w:rPr>
        <w:t xml:space="preserve">Asuntos </w:t>
      </w:r>
      <w:r>
        <w:rPr>
          <w:sz w:val="18"/>
          <w:szCs w:val="18"/>
        </w:rPr>
        <w:t xml:space="preserve">generales o </w:t>
      </w:r>
      <w:r w:rsidRPr="00C8296A">
        <w:rPr>
          <w:sz w:val="18"/>
          <w:szCs w:val="18"/>
        </w:rPr>
        <w:t>transversales</w:t>
      </w:r>
    </w:p>
    <w:p w14:paraId="60FB900F" w14:textId="77777777" w:rsidR="00252A72" w:rsidRPr="00651211" w:rsidRDefault="00000000" w:rsidP="003D0B84">
      <w:pPr>
        <w:ind w:left="708"/>
        <w:jc w:val="left"/>
        <w:rPr>
          <w:rStyle w:val="Hipervnculo"/>
          <w:sz w:val="18"/>
          <w:szCs w:val="18"/>
        </w:rPr>
      </w:pPr>
      <w:hyperlink w:anchor="ProcLey10de2010BlanqueoCapitales" w:history="1">
        <w:r w:rsidR="00252A72" w:rsidRPr="00651211">
          <w:rPr>
            <w:rStyle w:val="Hipervnculo"/>
            <w:sz w:val="18"/>
            <w:szCs w:val="18"/>
          </w:rPr>
          <w:t>573</w:t>
        </w:r>
        <w:bookmarkStart w:id="642" w:name="Pregunta573"/>
        <w:bookmarkEnd w:id="642"/>
        <w:r w:rsidR="00252A72" w:rsidRPr="00651211">
          <w:rPr>
            <w:rStyle w:val="Hipervnculo"/>
            <w:sz w:val="18"/>
            <w:szCs w:val="18"/>
          </w:rPr>
          <w:t>. Aplicación de la Ley 10/2010 de prevención del blanqueo de capitales</w:t>
        </w:r>
      </w:hyperlink>
    </w:p>
    <w:p w14:paraId="2DD26A44" w14:textId="77777777" w:rsidR="00252A72" w:rsidRPr="00651211" w:rsidRDefault="00252A72" w:rsidP="003D0B84">
      <w:pPr>
        <w:ind w:left="708"/>
        <w:jc w:val="left"/>
        <w:rPr>
          <w:sz w:val="18"/>
          <w:szCs w:val="18"/>
        </w:rPr>
      </w:pPr>
      <w:r w:rsidRPr="00651211">
        <w:rPr>
          <w:sz w:val="18"/>
          <w:szCs w:val="18"/>
        </w:rPr>
        <w:t xml:space="preserve">2018: </w:t>
      </w:r>
      <w:hyperlink w:anchor="ProcLey92017ContratosSectorPúbliAfección" w:history="1">
        <w:r w:rsidRPr="00651211">
          <w:rPr>
            <w:rStyle w:val="Hipervnculo"/>
            <w:sz w:val="18"/>
            <w:szCs w:val="18"/>
          </w:rPr>
          <w:t>662</w:t>
        </w:r>
        <w:bookmarkStart w:id="643" w:name="Pregunta662"/>
        <w:bookmarkEnd w:id="643"/>
        <w:r w:rsidRPr="00651211">
          <w:rPr>
            <w:rStyle w:val="Hipervnculo"/>
            <w:sz w:val="18"/>
            <w:szCs w:val="18"/>
          </w:rPr>
          <w:t>. Afección de la nueva Ley 9/2017 de Contratos del Sector Público</w:t>
        </w:r>
      </w:hyperlink>
    </w:p>
    <w:p w14:paraId="7C436BDF" w14:textId="77777777" w:rsidR="00252A72" w:rsidRPr="00651211" w:rsidRDefault="00000000" w:rsidP="003D0B84">
      <w:pPr>
        <w:ind w:firstLine="708"/>
        <w:jc w:val="left"/>
        <w:outlineLvl w:val="0"/>
        <w:rPr>
          <w:rStyle w:val="Hipervnculo"/>
          <w:sz w:val="18"/>
          <w:szCs w:val="18"/>
        </w:rPr>
      </w:pPr>
      <w:hyperlink w:anchor="ProcPermisoJuntaAccesoaSistInformátDDRS" w:history="1">
        <w:r w:rsidR="00252A72" w:rsidRPr="00651211">
          <w:rPr>
            <w:rStyle w:val="Hipervnculo"/>
            <w:sz w:val="18"/>
            <w:szCs w:val="18"/>
          </w:rPr>
          <w:t>332</w:t>
        </w:r>
        <w:bookmarkStart w:id="644" w:name="Pregunta332"/>
        <w:bookmarkEnd w:id="644"/>
        <w:r w:rsidR="00252A72" w:rsidRPr="00651211">
          <w:rPr>
            <w:rStyle w:val="Hipervnculo"/>
            <w:sz w:val="18"/>
            <w:szCs w:val="18"/>
          </w:rPr>
          <w:t xml:space="preserve">. </w:t>
        </w:r>
        <w:r w:rsidR="00252A72">
          <w:rPr>
            <w:rStyle w:val="Hipervnculo"/>
            <w:sz w:val="18"/>
            <w:szCs w:val="18"/>
          </w:rPr>
          <w:t>P</w:t>
        </w:r>
        <w:r w:rsidR="00252A72" w:rsidRPr="00651211">
          <w:rPr>
            <w:rStyle w:val="Hipervnculo"/>
            <w:sz w:val="18"/>
            <w:szCs w:val="18"/>
          </w:rPr>
          <w:t>ermiso Junta Directiva para pedir acceso al sistema informático DDRS</w:t>
        </w:r>
      </w:hyperlink>
    </w:p>
    <w:p w14:paraId="418E3A8E" w14:textId="77777777" w:rsidR="00252A72" w:rsidRPr="00651211" w:rsidRDefault="00000000" w:rsidP="003D0B84">
      <w:pPr>
        <w:ind w:firstLine="708"/>
        <w:jc w:val="left"/>
        <w:outlineLvl w:val="0"/>
        <w:rPr>
          <w:rStyle w:val="Hipervnculo"/>
          <w:sz w:val="18"/>
          <w:szCs w:val="18"/>
        </w:rPr>
      </w:pPr>
      <w:hyperlink w:anchor="ProcSubirAAplicaDocFirmada" w:history="1">
        <w:r w:rsidR="00252A72" w:rsidRPr="00651211">
          <w:rPr>
            <w:rStyle w:val="Hipervnculo"/>
            <w:sz w:val="18"/>
            <w:szCs w:val="18"/>
          </w:rPr>
          <w:t>434</w:t>
        </w:r>
        <w:bookmarkStart w:id="645" w:name="Pregunta434"/>
        <w:bookmarkEnd w:id="645"/>
        <w:r w:rsidR="00252A72" w:rsidRPr="00651211">
          <w:rPr>
            <w:rStyle w:val="Hipervnculo"/>
            <w:sz w:val="18"/>
            <w:szCs w:val="18"/>
          </w:rPr>
          <w:t>. Documentación firmada que es preciso subir al repositorio de documentos de la plataforma</w:t>
        </w:r>
      </w:hyperlink>
    </w:p>
    <w:p w14:paraId="08692CD6" w14:textId="77777777" w:rsidR="00252A72" w:rsidRPr="00651211" w:rsidRDefault="00252A72" w:rsidP="003D0B84">
      <w:pPr>
        <w:ind w:firstLine="708"/>
        <w:jc w:val="left"/>
        <w:outlineLvl w:val="0"/>
        <w:rPr>
          <w:rStyle w:val="Hipervnculo"/>
          <w:sz w:val="18"/>
          <w:szCs w:val="18"/>
        </w:rPr>
      </w:pPr>
      <w:r w:rsidRPr="00651211">
        <w:rPr>
          <w:sz w:val="18"/>
          <w:szCs w:val="18"/>
        </w:rPr>
        <w:t xml:space="preserve">2017: </w:t>
      </w:r>
      <w:hyperlink w:anchor="ProcLey39de2015Procedimiento" w:history="1">
        <w:r w:rsidRPr="00651211">
          <w:rPr>
            <w:rStyle w:val="Hipervnculo"/>
            <w:sz w:val="18"/>
            <w:szCs w:val="18"/>
          </w:rPr>
          <w:t>639</w:t>
        </w:r>
        <w:bookmarkStart w:id="646" w:name="Pregunta639"/>
        <w:bookmarkEnd w:id="646"/>
        <w:r w:rsidRPr="00651211">
          <w:rPr>
            <w:rStyle w:val="Hipervnculo"/>
            <w:sz w:val="18"/>
            <w:szCs w:val="18"/>
          </w:rPr>
          <w:t>. Algunas cuestiones sobre la Ley 39/2015 de procedimiento</w:t>
        </w:r>
      </w:hyperlink>
    </w:p>
    <w:p w14:paraId="45E9B9A6" w14:textId="77777777" w:rsidR="00252A72" w:rsidRDefault="00252A72" w:rsidP="003D0B84">
      <w:pPr>
        <w:ind w:firstLine="708"/>
        <w:jc w:val="left"/>
        <w:outlineLvl w:val="0"/>
        <w:rPr>
          <w:rStyle w:val="Hipervnculo"/>
          <w:sz w:val="18"/>
          <w:szCs w:val="18"/>
        </w:rPr>
      </w:pPr>
      <w:r w:rsidRPr="00651211">
        <w:rPr>
          <w:sz w:val="18"/>
          <w:szCs w:val="18"/>
        </w:rPr>
        <w:t xml:space="preserve">2018: </w:t>
      </w:r>
      <w:hyperlink w:anchor="ProcFechaAcuseReciboComunicaciónPromotor" w:history="1">
        <w:r w:rsidRPr="00651211">
          <w:rPr>
            <w:rStyle w:val="Hipervnculo"/>
            <w:sz w:val="18"/>
            <w:szCs w:val="18"/>
          </w:rPr>
          <w:t>657</w:t>
        </w:r>
        <w:bookmarkStart w:id="647" w:name="Pregunta657"/>
        <w:bookmarkEnd w:id="647"/>
        <w:r w:rsidRPr="00651211">
          <w:rPr>
            <w:rStyle w:val="Hipervnculo"/>
            <w:sz w:val="18"/>
            <w:szCs w:val="18"/>
          </w:rPr>
          <w:t>. Fecha del acuse de recibo en comunicaciones enviadas a promotores</w:t>
        </w:r>
      </w:hyperlink>
    </w:p>
    <w:p w14:paraId="32840014" w14:textId="77777777" w:rsidR="00252A72" w:rsidRDefault="00252A72" w:rsidP="003D0B84">
      <w:pPr>
        <w:ind w:firstLine="708"/>
        <w:jc w:val="left"/>
        <w:outlineLvl w:val="0"/>
        <w:rPr>
          <w:rStyle w:val="Hipervnculo"/>
          <w:sz w:val="18"/>
          <w:szCs w:val="18"/>
        </w:rPr>
      </w:pPr>
      <w:r w:rsidRPr="003C77D4">
        <w:rPr>
          <w:rStyle w:val="Hipervnculo"/>
          <w:color w:val="auto"/>
          <w:sz w:val="18"/>
          <w:szCs w:val="18"/>
          <w:u w:val="none"/>
        </w:rPr>
        <w:t xml:space="preserve">2019: </w:t>
      </w:r>
      <w:hyperlink w:anchor="ProcFirmaElectrónicaYCfdoPersonaJurídica" w:history="1">
        <w:r w:rsidRPr="003C77D4">
          <w:rPr>
            <w:rStyle w:val="Hipervnculo"/>
            <w:sz w:val="18"/>
            <w:szCs w:val="18"/>
          </w:rPr>
          <w:t>708</w:t>
        </w:r>
        <w:bookmarkStart w:id="648" w:name="Pregunta708"/>
        <w:bookmarkEnd w:id="648"/>
        <w:r w:rsidRPr="003C77D4">
          <w:rPr>
            <w:rStyle w:val="Hipervnculo"/>
            <w:sz w:val="18"/>
            <w:szCs w:val="18"/>
          </w:rPr>
          <w:t>. Orden de bases de 19.2 2019: firma electrónica y certificado de persona jurídica de los directivos</w:t>
        </w:r>
      </w:hyperlink>
    </w:p>
    <w:p w14:paraId="0D03D2E4" w14:textId="77777777" w:rsidR="00252A72" w:rsidRDefault="00252A72" w:rsidP="003D0B84">
      <w:pPr>
        <w:ind w:firstLine="708"/>
        <w:jc w:val="left"/>
        <w:outlineLvl w:val="0"/>
        <w:rPr>
          <w:rStyle w:val="Hipervnculo"/>
          <w:sz w:val="18"/>
          <w:szCs w:val="18"/>
        </w:rPr>
      </w:pPr>
      <w:r>
        <w:rPr>
          <w:rStyle w:val="Hipervnculo"/>
          <w:color w:val="auto"/>
          <w:sz w:val="18"/>
          <w:szCs w:val="18"/>
          <w:u w:val="none"/>
        </w:rPr>
        <w:t xml:space="preserve">2019: </w:t>
      </w:r>
      <w:hyperlink w:anchor="ProcPagoAnticipadoASolicitudAyuda" w:history="1">
        <w:r w:rsidRPr="00D13311">
          <w:rPr>
            <w:rStyle w:val="Hipervnculo"/>
            <w:sz w:val="18"/>
            <w:szCs w:val="18"/>
          </w:rPr>
          <w:t>721</w:t>
        </w:r>
        <w:bookmarkStart w:id="649" w:name="Pregunta721"/>
        <w:bookmarkEnd w:id="649"/>
        <w:r w:rsidRPr="00D13311">
          <w:rPr>
            <w:rStyle w:val="Hipervnculo"/>
            <w:sz w:val="18"/>
            <w:szCs w:val="18"/>
          </w:rPr>
          <w:t>. Pago de un anticipo antes de presentar la solicitud de ayuda</w:t>
        </w:r>
      </w:hyperlink>
    </w:p>
    <w:p w14:paraId="66BE1D36" w14:textId="77777777" w:rsidR="00136EAB" w:rsidRDefault="00136EAB" w:rsidP="003D0B84">
      <w:pPr>
        <w:ind w:firstLine="708"/>
        <w:jc w:val="left"/>
        <w:outlineLvl w:val="0"/>
        <w:rPr>
          <w:rStyle w:val="Hipervnculo"/>
          <w:sz w:val="18"/>
          <w:szCs w:val="18"/>
        </w:rPr>
      </w:pPr>
      <w:r w:rsidRPr="00136EAB">
        <w:rPr>
          <w:sz w:val="18"/>
          <w:szCs w:val="18"/>
        </w:rPr>
        <w:t xml:space="preserve">2019: </w:t>
      </w:r>
      <w:hyperlink w:anchor="ProcPagoDelRestoDelAnticipoNoElegible" w:history="1">
        <w:r w:rsidRPr="00136EAB">
          <w:rPr>
            <w:rStyle w:val="Hipervnculo"/>
            <w:sz w:val="18"/>
            <w:szCs w:val="18"/>
          </w:rPr>
          <w:t>808</w:t>
        </w:r>
        <w:bookmarkStart w:id="650" w:name="Pregunta808"/>
        <w:bookmarkEnd w:id="650"/>
        <w:r w:rsidRPr="00136EAB">
          <w:rPr>
            <w:rStyle w:val="Hipervnculo"/>
            <w:sz w:val="18"/>
            <w:szCs w:val="18"/>
          </w:rPr>
          <w:t xml:space="preserve">. Pago </w:t>
        </w:r>
        <w:r>
          <w:rPr>
            <w:rStyle w:val="Hipervnculo"/>
            <w:sz w:val="18"/>
            <w:szCs w:val="18"/>
          </w:rPr>
          <w:t xml:space="preserve">del resto de una factura parcialmente </w:t>
        </w:r>
        <w:r w:rsidRPr="00136EAB">
          <w:rPr>
            <w:rStyle w:val="Hipervnculo"/>
            <w:sz w:val="18"/>
            <w:szCs w:val="18"/>
          </w:rPr>
          <w:t>paga</w:t>
        </w:r>
        <w:r>
          <w:rPr>
            <w:rStyle w:val="Hipervnculo"/>
            <w:sz w:val="18"/>
            <w:szCs w:val="18"/>
          </w:rPr>
          <w:t>da con</w:t>
        </w:r>
        <w:r w:rsidRPr="00136EAB">
          <w:rPr>
            <w:rStyle w:val="Hipervnculo"/>
            <w:sz w:val="18"/>
            <w:szCs w:val="18"/>
          </w:rPr>
          <w:t xml:space="preserve"> un anticipo no elegible</w:t>
        </w:r>
      </w:hyperlink>
    </w:p>
    <w:p w14:paraId="26739D26" w14:textId="77777777" w:rsidR="00670866" w:rsidRDefault="00670866" w:rsidP="003D0B84">
      <w:pPr>
        <w:ind w:firstLine="708"/>
        <w:jc w:val="left"/>
        <w:outlineLvl w:val="0"/>
        <w:rPr>
          <w:rStyle w:val="Hipervnculo"/>
          <w:sz w:val="18"/>
          <w:szCs w:val="18"/>
        </w:rPr>
      </w:pPr>
      <w:r w:rsidRPr="00670866">
        <w:rPr>
          <w:sz w:val="18"/>
          <w:szCs w:val="18"/>
        </w:rPr>
        <w:t xml:space="preserve">2019: </w:t>
      </w:r>
      <w:hyperlink w:anchor="ProcTamañoMáximoArchivosSubirAAplicación" w:history="1">
        <w:r w:rsidRPr="00670866">
          <w:rPr>
            <w:rStyle w:val="Hipervnculo"/>
            <w:sz w:val="18"/>
            <w:szCs w:val="18"/>
          </w:rPr>
          <w:t>769</w:t>
        </w:r>
        <w:bookmarkStart w:id="651" w:name="Pregunta769"/>
        <w:bookmarkEnd w:id="651"/>
        <w:r w:rsidRPr="00670866">
          <w:rPr>
            <w:rStyle w:val="Hipervnculo"/>
            <w:sz w:val="18"/>
            <w:szCs w:val="18"/>
          </w:rPr>
          <w:t>. Tamaño de los archivos para subirlos a la aplicación</w:t>
        </w:r>
      </w:hyperlink>
    </w:p>
    <w:p w14:paraId="3C60904C" w14:textId="77777777" w:rsidR="00A47D2B" w:rsidRDefault="00A47D2B" w:rsidP="003D0B84">
      <w:pPr>
        <w:ind w:firstLine="708"/>
        <w:jc w:val="left"/>
        <w:outlineLvl w:val="0"/>
        <w:rPr>
          <w:rStyle w:val="Hipervnculo"/>
          <w:sz w:val="18"/>
          <w:szCs w:val="18"/>
        </w:rPr>
      </w:pPr>
      <w:r w:rsidRPr="00A47D2B">
        <w:rPr>
          <w:sz w:val="18"/>
          <w:szCs w:val="18"/>
        </w:rPr>
        <w:t xml:space="preserve">2019: </w:t>
      </w:r>
      <w:hyperlink w:anchor="ProcManualProcedimientoJulio2019Vigencia" w:history="1">
        <w:r w:rsidRPr="00A47D2B">
          <w:rPr>
            <w:rStyle w:val="Hipervnculo"/>
            <w:sz w:val="18"/>
            <w:szCs w:val="18"/>
          </w:rPr>
          <w:t>797</w:t>
        </w:r>
        <w:bookmarkStart w:id="652" w:name="Pregunta797"/>
        <w:bookmarkEnd w:id="652"/>
        <w:r w:rsidRPr="00A47D2B">
          <w:rPr>
            <w:rStyle w:val="Hipervnculo"/>
            <w:sz w:val="18"/>
            <w:szCs w:val="18"/>
          </w:rPr>
          <w:t>. Vigencia de las novedades del manual de procedimiento de julio de 2019</w:t>
        </w:r>
      </w:hyperlink>
    </w:p>
    <w:p w14:paraId="5F8C971D" w14:textId="77777777" w:rsidR="000B4CA0" w:rsidRDefault="000B4CA0" w:rsidP="003D0B84">
      <w:pPr>
        <w:ind w:firstLine="708"/>
        <w:jc w:val="left"/>
        <w:outlineLvl w:val="0"/>
        <w:rPr>
          <w:rStyle w:val="Hipervnculo"/>
          <w:sz w:val="18"/>
          <w:szCs w:val="18"/>
        </w:rPr>
      </w:pPr>
      <w:r w:rsidRPr="000B4CA0">
        <w:rPr>
          <w:sz w:val="18"/>
          <w:szCs w:val="18"/>
        </w:rPr>
        <w:t xml:space="preserve">2019: </w:t>
      </w:r>
      <w:hyperlink w:anchor="ProcAutorizaBeneficiarSolicitudRenSubrPr" w:history="1">
        <w:r w:rsidRPr="000B4CA0">
          <w:rPr>
            <w:rStyle w:val="Hipervnculo"/>
            <w:sz w:val="18"/>
            <w:szCs w:val="18"/>
          </w:rPr>
          <w:t>799</w:t>
        </w:r>
        <w:bookmarkStart w:id="653" w:name="Pregunta799"/>
        <w:bookmarkEnd w:id="653"/>
        <w:r w:rsidRPr="000B4CA0">
          <w:rPr>
            <w:rStyle w:val="Hipervnculo"/>
            <w:sz w:val="18"/>
            <w:szCs w:val="18"/>
          </w:rPr>
          <w:t>. Autorización del beneficiario y solicitudes de renuncia, subrogación, prórroga, modificación y pago</w:t>
        </w:r>
      </w:hyperlink>
    </w:p>
    <w:p w14:paraId="2F8E15C4" w14:textId="77777777" w:rsidR="00934D27" w:rsidRDefault="00934D27" w:rsidP="003D0B84">
      <w:pPr>
        <w:ind w:firstLine="708"/>
        <w:jc w:val="left"/>
        <w:outlineLvl w:val="0"/>
        <w:rPr>
          <w:rStyle w:val="Hipervnculo"/>
          <w:sz w:val="18"/>
          <w:szCs w:val="18"/>
        </w:rPr>
      </w:pPr>
      <w:r w:rsidRPr="00934D27">
        <w:rPr>
          <w:sz w:val="18"/>
          <w:szCs w:val="18"/>
        </w:rPr>
        <w:t>2019:</w:t>
      </w:r>
      <w:r>
        <w:rPr>
          <w:sz w:val="18"/>
          <w:szCs w:val="18"/>
        </w:rPr>
        <w:t xml:space="preserve"> </w:t>
      </w:r>
      <w:hyperlink w:anchor="ProcModelos40_43_33_48ManualProcJul2019" w:history="1">
        <w:r w:rsidRPr="00934D27">
          <w:rPr>
            <w:rStyle w:val="Hipervnculo"/>
            <w:sz w:val="18"/>
            <w:szCs w:val="18"/>
          </w:rPr>
          <w:t>802</w:t>
        </w:r>
        <w:bookmarkStart w:id="654" w:name="Pregunta802"/>
        <w:bookmarkEnd w:id="654"/>
        <w:r w:rsidRPr="00934D27">
          <w:rPr>
            <w:rStyle w:val="Hipervnculo"/>
            <w:sz w:val="18"/>
            <w:szCs w:val="18"/>
          </w:rPr>
          <w:t>. Manual de procedimiento de julio de 2019: errores en la numeración de varios modelos</w:t>
        </w:r>
      </w:hyperlink>
    </w:p>
    <w:p w14:paraId="78E5DF0F" w14:textId="77777777" w:rsidR="00E46C76" w:rsidRDefault="00E46C76" w:rsidP="003D0B84">
      <w:pPr>
        <w:ind w:firstLine="708"/>
        <w:jc w:val="left"/>
        <w:outlineLvl w:val="0"/>
        <w:rPr>
          <w:rStyle w:val="Hipervnculo"/>
          <w:sz w:val="18"/>
          <w:szCs w:val="18"/>
        </w:rPr>
      </w:pPr>
      <w:r w:rsidRPr="00E46C76">
        <w:rPr>
          <w:sz w:val="18"/>
          <w:szCs w:val="18"/>
        </w:rPr>
        <w:t>2020:</w:t>
      </w:r>
      <w:r w:rsidRPr="00E46C76">
        <w:rPr>
          <w:rStyle w:val="Hipervnculo"/>
          <w:sz w:val="18"/>
          <w:szCs w:val="18"/>
          <w:u w:val="none"/>
        </w:rPr>
        <w:t xml:space="preserve"> </w:t>
      </w:r>
      <w:hyperlink w:anchor="ProcEstadoDeAlarmaSuspensiónDePlazos" w:history="1">
        <w:r w:rsidRPr="00E46C76">
          <w:rPr>
            <w:rStyle w:val="Hipervnculo"/>
            <w:sz w:val="18"/>
            <w:szCs w:val="18"/>
          </w:rPr>
          <w:t>844</w:t>
        </w:r>
        <w:bookmarkStart w:id="655" w:name="Pregunta844"/>
        <w:bookmarkEnd w:id="655"/>
        <w:r w:rsidRPr="00E46C76">
          <w:rPr>
            <w:rStyle w:val="Hipervnculo"/>
            <w:sz w:val="18"/>
            <w:szCs w:val="18"/>
          </w:rPr>
          <w:t>. Alcance de la suspensión de plazos de la declaración del estado de alarma del RD 463/2020</w:t>
        </w:r>
      </w:hyperlink>
    </w:p>
    <w:p w14:paraId="25AB4101" w14:textId="77777777" w:rsidR="00E95F6A" w:rsidRDefault="00E95F6A" w:rsidP="003D0B84">
      <w:pPr>
        <w:ind w:firstLine="708"/>
        <w:jc w:val="left"/>
        <w:outlineLvl w:val="0"/>
        <w:rPr>
          <w:rStyle w:val="Hipervnculo"/>
          <w:sz w:val="18"/>
          <w:szCs w:val="18"/>
        </w:rPr>
      </w:pPr>
      <w:r w:rsidRPr="00E95F6A">
        <w:rPr>
          <w:rStyle w:val="Hipervnculo"/>
          <w:color w:val="auto"/>
          <w:sz w:val="18"/>
          <w:szCs w:val="18"/>
          <w:u w:val="none"/>
        </w:rPr>
        <w:t xml:space="preserve">2020: </w:t>
      </w:r>
      <w:hyperlink w:anchor="ProcEstadoDeAlarmaSuspensiónPlazosCasos" w:history="1">
        <w:r w:rsidRPr="00E95F6A">
          <w:rPr>
            <w:rStyle w:val="Hipervnculo"/>
            <w:sz w:val="18"/>
            <w:szCs w:val="18"/>
          </w:rPr>
          <w:t>846</w:t>
        </w:r>
        <w:bookmarkStart w:id="656" w:name="Pregunta846"/>
        <w:bookmarkEnd w:id="656"/>
        <w:r w:rsidRPr="00E95F6A">
          <w:rPr>
            <w:rStyle w:val="Hipervnculo"/>
            <w:sz w:val="18"/>
            <w:szCs w:val="18"/>
          </w:rPr>
          <w:t>. Varios casos concretos de la suspensión de plazos relacionada con el estado de alarma</w:t>
        </w:r>
      </w:hyperlink>
    </w:p>
    <w:p w14:paraId="35E99543" w14:textId="77777777" w:rsidR="001A3CE9" w:rsidRDefault="001A3CE9" w:rsidP="001A3CE9">
      <w:pPr>
        <w:ind w:firstLine="708"/>
        <w:jc w:val="left"/>
        <w:outlineLvl w:val="0"/>
        <w:rPr>
          <w:rStyle w:val="Hipervnculo"/>
          <w:rFonts w:cs="Arial"/>
          <w:sz w:val="18"/>
          <w:szCs w:val="18"/>
        </w:rPr>
      </w:pPr>
      <w:r w:rsidRPr="007B79B5">
        <w:rPr>
          <w:sz w:val="18"/>
          <w:szCs w:val="18"/>
        </w:rPr>
        <w:t>2020:</w:t>
      </w:r>
      <w:r w:rsidRPr="007B79B5">
        <w:rPr>
          <w:rStyle w:val="Hipervnculo"/>
          <w:rFonts w:cs="Arial"/>
          <w:sz w:val="18"/>
          <w:szCs w:val="18"/>
          <w:u w:val="none"/>
        </w:rPr>
        <w:t xml:space="preserve"> </w:t>
      </w:r>
      <w:hyperlink w:anchor="ProcAytoAdjudicaAÚnicaOfertaEstaRenuncia" w:history="1">
        <w:r w:rsidRPr="001A3CE9">
          <w:rPr>
            <w:rStyle w:val="Hipervnculo"/>
            <w:rFonts w:cs="Arial"/>
            <w:sz w:val="18"/>
            <w:szCs w:val="18"/>
          </w:rPr>
          <w:t>847</w:t>
        </w:r>
        <w:bookmarkStart w:id="657" w:name="Pregunta847EnAAGraleTramitaciónAyudas"/>
        <w:bookmarkEnd w:id="657"/>
        <w:r w:rsidRPr="001A3CE9">
          <w:rPr>
            <w:rStyle w:val="Hipervnculo"/>
            <w:rFonts w:cs="Arial"/>
            <w:sz w:val="18"/>
            <w:szCs w:val="18"/>
          </w:rPr>
          <w:t>. Ayuntamiento adjudica a única empresa solicitante la cual luego renuncia</w:t>
        </w:r>
      </w:hyperlink>
    </w:p>
    <w:p w14:paraId="5D0FF345" w14:textId="77777777" w:rsidR="00DC01AA" w:rsidRDefault="00DC01AA" w:rsidP="00DC01AA">
      <w:pPr>
        <w:ind w:firstLine="708"/>
        <w:jc w:val="left"/>
        <w:outlineLvl w:val="0"/>
        <w:rPr>
          <w:rStyle w:val="Hipervnculo"/>
          <w:rFonts w:cs="Arial"/>
          <w:sz w:val="18"/>
          <w:szCs w:val="18"/>
        </w:rPr>
      </w:pPr>
      <w:r w:rsidRPr="000C0141">
        <w:rPr>
          <w:sz w:val="18"/>
          <w:szCs w:val="18"/>
        </w:rPr>
        <w:t xml:space="preserve">2020: </w:t>
      </w:r>
      <w:hyperlink w:anchor="ProcEstadoDeAlarmaAfecciónPagosCertFeb20" w:history="1">
        <w:r w:rsidRPr="009E0B9F">
          <w:rPr>
            <w:rStyle w:val="Hipervnculo"/>
            <w:rFonts w:cs="Arial"/>
            <w:sz w:val="18"/>
            <w:szCs w:val="18"/>
          </w:rPr>
          <w:t>848</w:t>
        </w:r>
        <w:bookmarkStart w:id="658" w:name="Pregunta848"/>
        <w:bookmarkEnd w:id="658"/>
        <w:r w:rsidRPr="009E0B9F">
          <w:rPr>
            <w:rStyle w:val="Hipervnculo"/>
            <w:rFonts w:cs="Arial"/>
            <w:sz w:val="18"/>
            <w:szCs w:val="18"/>
          </w:rPr>
          <w:t>. Afección del estado de alarma a pagos de certificación de febrero de 2020 de submedida 19.2</w:t>
        </w:r>
      </w:hyperlink>
    </w:p>
    <w:p w14:paraId="47F4864B" w14:textId="77777777" w:rsidR="00EE55FC" w:rsidRDefault="00EE55FC" w:rsidP="00DC01AA">
      <w:pPr>
        <w:ind w:firstLine="708"/>
        <w:jc w:val="left"/>
        <w:outlineLvl w:val="0"/>
        <w:rPr>
          <w:rStyle w:val="Hipervnculo"/>
          <w:rFonts w:cs="Arial"/>
          <w:sz w:val="18"/>
          <w:szCs w:val="18"/>
        </w:rPr>
      </w:pPr>
      <w:r w:rsidRPr="00EE55FC">
        <w:rPr>
          <w:sz w:val="18"/>
          <w:szCs w:val="18"/>
        </w:rPr>
        <w:t xml:space="preserve">2020: </w:t>
      </w:r>
      <w:hyperlink w:anchor="ProcEstadoDeAlarmaOrden_HAP_279_2020" w:history="1">
        <w:r w:rsidRPr="00083A63">
          <w:rPr>
            <w:rStyle w:val="Hipervnculo"/>
            <w:rFonts w:cs="Arial"/>
            <w:sz w:val="18"/>
            <w:szCs w:val="18"/>
          </w:rPr>
          <w:t>850</w:t>
        </w:r>
        <w:bookmarkStart w:id="659" w:name="Pregunta850"/>
        <w:bookmarkEnd w:id="659"/>
        <w:r w:rsidRPr="00083A63">
          <w:rPr>
            <w:rStyle w:val="Hipervnculo"/>
            <w:rFonts w:cs="Arial"/>
            <w:sz w:val="18"/>
            <w:szCs w:val="18"/>
          </w:rPr>
          <w:t>. Orden del Gobierno de Aragón sobre levantamiento de la suspensión de procedimientos (y plazos)</w:t>
        </w:r>
      </w:hyperlink>
    </w:p>
    <w:p w14:paraId="0AD0B820" w14:textId="25EDAE84" w:rsidR="009B35F8" w:rsidRDefault="009B35F8" w:rsidP="009B35F8">
      <w:pPr>
        <w:ind w:firstLine="708"/>
        <w:jc w:val="left"/>
        <w:outlineLvl w:val="0"/>
        <w:rPr>
          <w:rStyle w:val="Hipervnculo"/>
          <w:sz w:val="18"/>
          <w:szCs w:val="18"/>
        </w:rPr>
      </w:pPr>
      <w:r w:rsidRPr="009B35F8">
        <w:rPr>
          <w:sz w:val="18"/>
          <w:szCs w:val="18"/>
        </w:rPr>
        <w:t xml:space="preserve">2020: </w:t>
      </w:r>
      <w:hyperlink w:anchor="ProcAniInversiónAntesDeANIEnEstadoAlarma" w:history="1">
        <w:r w:rsidRPr="009B35F8">
          <w:rPr>
            <w:rStyle w:val="Hipervnculo"/>
            <w:sz w:val="18"/>
            <w:szCs w:val="18"/>
          </w:rPr>
          <w:t>861</w:t>
        </w:r>
        <w:bookmarkStart w:id="660" w:name="Pregunta861"/>
        <w:bookmarkEnd w:id="660"/>
        <w:r w:rsidRPr="009B35F8">
          <w:rPr>
            <w:rStyle w:val="Hipervnculo"/>
            <w:sz w:val="18"/>
            <w:szCs w:val="18"/>
          </w:rPr>
          <w:t>. Inversiones anteriores a la solicitud de ayuda y realizadas durante el estado de alarma</w:t>
        </w:r>
      </w:hyperlink>
    </w:p>
    <w:p w14:paraId="2A4CB939" w14:textId="638D4470" w:rsidR="007C4A8D" w:rsidRDefault="007C4A8D" w:rsidP="009B35F8">
      <w:pPr>
        <w:ind w:firstLine="708"/>
        <w:jc w:val="left"/>
        <w:outlineLvl w:val="0"/>
        <w:rPr>
          <w:rStyle w:val="Hipervnculo"/>
          <w:sz w:val="18"/>
          <w:szCs w:val="18"/>
        </w:rPr>
      </w:pPr>
      <w:r w:rsidRPr="007C4A8D">
        <w:rPr>
          <w:sz w:val="18"/>
          <w:szCs w:val="18"/>
        </w:rPr>
        <w:t xml:space="preserve">2021: </w:t>
      </w:r>
      <w:hyperlink w:anchor="VideoconfVigenciaEstadoAlarmaEnero2021" w:history="1">
        <w:r w:rsidRPr="007C4A8D">
          <w:rPr>
            <w:rStyle w:val="Hipervnculo"/>
            <w:sz w:val="18"/>
            <w:szCs w:val="18"/>
          </w:rPr>
          <w:t>889</w:t>
        </w:r>
        <w:bookmarkStart w:id="661" w:name="Pregunta889"/>
        <w:bookmarkEnd w:id="661"/>
        <w:r w:rsidRPr="007C4A8D">
          <w:rPr>
            <w:rStyle w:val="Hipervnculo"/>
            <w:sz w:val="18"/>
            <w:szCs w:val="18"/>
          </w:rPr>
          <w:t>. Vigencia de la toma de decisiones por videoconferencia en asociaciones en estado de alarma</w:t>
        </w:r>
      </w:hyperlink>
    </w:p>
    <w:p w14:paraId="0434650B" w14:textId="77777777" w:rsidR="001A3CE9" w:rsidRDefault="001A3CE9" w:rsidP="003D0B84">
      <w:pPr>
        <w:ind w:firstLine="708"/>
        <w:jc w:val="left"/>
        <w:outlineLvl w:val="0"/>
        <w:rPr>
          <w:rStyle w:val="Hipervnculo"/>
          <w:sz w:val="18"/>
          <w:szCs w:val="18"/>
        </w:rPr>
      </w:pPr>
    </w:p>
    <w:p w14:paraId="6914FA0F" w14:textId="77777777" w:rsidR="00252A72" w:rsidRPr="00651211" w:rsidRDefault="00252A72" w:rsidP="004B6188">
      <w:pPr>
        <w:ind w:left="708"/>
        <w:jc w:val="left"/>
        <w:rPr>
          <w:sz w:val="18"/>
          <w:szCs w:val="18"/>
        </w:rPr>
      </w:pPr>
    </w:p>
    <w:p w14:paraId="64CA11F3" w14:textId="77777777" w:rsidR="00252A72" w:rsidRPr="00651211" w:rsidRDefault="00BD7FF2" w:rsidP="004B6188">
      <w:pPr>
        <w:ind w:left="708"/>
        <w:jc w:val="left"/>
        <w:rPr>
          <w:sz w:val="18"/>
          <w:szCs w:val="18"/>
        </w:rPr>
      </w:pPr>
      <w:r>
        <w:rPr>
          <w:sz w:val="18"/>
          <w:szCs w:val="18"/>
        </w:rPr>
        <w:t>O’</w:t>
      </w:r>
      <w:proofErr w:type="gramStart"/>
      <w:r w:rsidR="00252A72" w:rsidRPr="00651211">
        <w:rPr>
          <w:sz w:val="18"/>
          <w:szCs w:val="18"/>
        </w:rPr>
        <w:t>1.B.A.</w:t>
      </w:r>
      <w:proofErr w:type="gramEnd"/>
      <w:r w:rsidR="00252A72" w:rsidRPr="00651211">
        <w:rPr>
          <w:sz w:val="18"/>
          <w:szCs w:val="18"/>
        </w:rPr>
        <w:t>1.1</w:t>
      </w:r>
      <w:bookmarkStart w:id="662" w:name="ÍndiceA11PresentaciónYRegisDeSolicitudes"/>
      <w:bookmarkEnd w:id="662"/>
      <w:r w:rsidR="00252A72" w:rsidRPr="00651211">
        <w:rPr>
          <w:sz w:val="18"/>
          <w:szCs w:val="18"/>
        </w:rPr>
        <w:t xml:space="preserve">. </w:t>
      </w:r>
      <w:r w:rsidR="00252A72">
        <w:rPr>
          <w:sz w:val="18"/>
          <w:szCs w:val="18"/>
        </w:rPr>
        <w:t xml:space="preserve">Procedimiento: </w:t>
      </w:r>
      <w:r w:rsidR="00252A72" w:rsidRPr="00651211">
        <w:rPr>
          <w:sz w:val="18"/>
          <w:szCs w:val="18"/>
        </w:rPr>
        <w:t>Presentación de las solicitudes</w:t>
      </w:r>
    </w:p>
    <w:p w14:paraId="371F84D3" w14:textId="77777777" w:rsidR="00252A72" w:rsidRPr="0027176E" w:rsidRDefault="00252A72" w:rsidP="004B6188">
      <w:pPr>
        <w:ind w:left="708"/>
        <w:jc w:val="left"/>
        <w:rPr>
          <w:sz w:val="14"/>
          <w:szCs w:val="14"/>
        </w:rPr>
      </w:pPr>
      <w:r w:rsidRPr="00651211">
        <w:rPr>
          <w:sz w:val="18"/>
          <w:szCs w:val="18"/>
        </w:rPr>
        <w:tab/>
      </w:r>
      <w:r w:rsidRPr="00651211">
        <w:rPr>
          <w:sz w:val="18"/>
          <w:szCs w:val="18"/>
        </w:rPr>
        <w:tab/>
      </w:r>
      <w:r w:rsidRPr="0027176E">
        <w:rPr>
          <w:sz w:val="14"/>
          <w:szCs w:val="14"/>
        </w:rPr>
        <w:t>(</w:t>
      </w:r>
      <w:hyperlink w:anchor="ÍndiceGeneralA11PresentaYRegisSolicitud" w:history="1">
        <w:r w:rsidRPr="0027176E">
          <w:rPr>
            <w:rStyle w:val="Hipervnculo"/>
            <w:sz w:val="14"/>
            <w:szCs w:val="14"/>
          </w:rPr>
          <w:t>Índice Presentación y registro de solicitudes</w:t>
        </w:r>
      </w:hyperlink>
      <w:r w:rsidRPr="0027176E">
        <w:rPr>
          <w:sz w:val="14"/>
          <w:szCs w:val="14"/>
        </w:rPr>
        <w:t>)</w:t>
      </w:r>
    </w:p>
    <w:p w14:paraId="4F375B8F" w14:textId="77777777" w:rsidR="00252A72" w:rsidRPr="00651211" w:rsidRDefault="00252A72" w:rsidP="00D854AF">
      <w:pPr>
        <w:ind w:left="708" w:firstLine="708"/>
        <w:jc w:val="left"/>
        <w:outlineLvl w:val="0"/>
        <w:rPr>
          <w:sz w:val="18"/>
          <w:szCs w:val="18"/>
        </w:rPr>
      </w:pPr>
      <w:r w:rsidRPr="00651211">
        <w:rPr>
          <w:sz w:val="18"/>
          <w:szCs w:val="18"/>
        </w:rPr>
        <w:t>Incidencias en presentación de solicitudes</w:t>
      </w:r>
    </w:p>
    <w:p w14:paraId="19C04CAD" w14:textId="77777777" w:rsidR="00252A72" w:rsidRPr="00651211" w:rsidRDefault="00000000" w:rsidP="001841B7">
      <w:pPr>
        <w:ind w:left="708" w:firstLine="708"/>
        <w:jc w:val="left"/>
        <w:outlineLvl w:val="0"/>
        <w:rPr>
          <w:sz w:val="18"/>
          <w:szCs w:val="18"/>
        </w:rPr>
      </w:pPr>
      <w:hyperlink w:anchor="ProcSolicitudProcedAdmtvoalGrupo" w:history="1">
        <w:r w:rsidR="00252A72" w:rsidRPr="00651211">
          <w:rPr>
            <w:rStyle w:val="Hipervnculo"/>
            <w:sz w:val="18"/>
            <w:szCs w:val="18"/>
          </w:rPr>
          <w:t>342</w:t>
        </w:r>
        <w:bookmarkStart w:id="663" w:name="Pregunta342"/>
        <w:bookmarkEnd w:id="663"/>
        <w:r w:rsidR="00252A72" w:rsidRPr="00651211">
          <w:rPr>
            <w:rStyle w:val="Hipervnculo"/>
            <w:sz w:val="18"/>
            <w:szCs w:val="18"/>
          </w:rPr>
          <w:t>. Solicitud recibida en el Grupo por procedimiento administrativo</w:t>
        </w:r>
      </w:hyperlink>
    </w:p>
    <w:p w14:paraId="014A4685" w14:textId="77777777" w:rsidR="00252A72" w:rsidRPr="00651211" w:rsidRDefault="00000000" w:rsidP="001841B7">
      <w:pPr>
        <w:ind w:left="708" w:firstLine="708"/>
        <w:jc w:val="left"/>
        <w:outlineLvl w:val="0"/>
        <w:rPr>
          <w:sz w:val="18"/>
          <w:szCs w:val="18"/>
        </w:rPr>
      </w:pPr>
      <w:hyperlink w:anchor="ProcSolicitudAyudaSinFirma" w:history="1">
        <w:r w:rsidR="00252A72" w:rsidRPr="00651211">
          <w:rPr>
            <w:rStyle w:val="Hipervnculo"/>
            <w:sz w:val="18"/>
            <w:szCs w:val="18"/>
          </w:rPr>
          <w:t>390</w:t>
        </w:r>
        <w:bookmarkStart w:id="664" w:name="Pregunta390"/>
        <w:bookmarkEnd w:id="664"/>
        <w:r w:rsidR="00252A72" w:rsidRPr="00651211">
          <w:rPr>
            <w:rStyle w:val="Hipervnculo"/>
            <w:sz w:val="18"/>
            <w:szCs w:val="18"/>
          </w:rPr>
          <w:t>. Solicitud de ayuda recibida sin firma</w:t>
        </w:r>
      </w:hyperlink>
    </w:p>
    <w:p w14:paraId="197FFC3D" w14:textId="77777777" w:rsidR="00252A72" w:rsidRPr="00651211" w:rsidRDefault="00000000" w:rsidP="00C7559E">
      <w:pPr>
        <w:ind w:left="708" w:firstLine="708"/>
        <w:jc w:val="left"/>
        <w:outlineLvl w:val="0"/>
        <w:rPr>
          <w:rStyle w:val="Hipervnculo"/>
          <w:sz w:val="18"/>
          <w:szCs w:val="18"/>
        </w:rPr>
      </w:pPr>
      <w:hyperlink w:anchor="ProcSolicitudAyudaNoLlegaAMínimo" w:history="1">
        <w:r w:rsidR="00252A72" w:rsidRPr="00651211">
          <w:rPr>
            <w:rStyle w:val="Hipervnculo"/>
            <w:sz w:val="18"/>
            <w:szCs w:val="18"/>
          </w:rPr>
          <w:t>4</w:t>
        </w:r>
        <w:r w:rsidR="00252A72">
          <w:rPr>
            <w:rStyle w:val="Hipervnculo"/>
            <w:sz w:val="18"/>
            <w:szCs w:val="18"/>
          </w:rPr>
          <w:t>85</w:t>
        </w:r>
        <w:bookmarkStart w:id="665" w:name="Pregunta492H"/>
        <w:bookmarkEnd w:id="665"/>
        <w:r w:rsidR="00252A72">
          <w:rPr>
            <w:rStyle w:val="Hipervnculo"/>
            <w:sz w:val="18"/>
            <w:szCs w:val="18"/>
          </w:rPr>
          <w:t>.H</w:t>
        </w:r>
        <w:r w:rsidR="00252A72" w:rsidRPr="00651211">
          <w:rPr>
            <w:rStyle w:val="Hipervnculo"/>
            <w:sz w:val="18"/>
            <w:szCs w:val="18"/>
          </w:rPr>
          <w:t>. Una solicitud de ayuda que no llega al mínimo subvencionable</w:t>
        </w:r>
      </w:hyperlink>
    </w:p>
    <w:p w14:paraId="5DFC722C" w14:textId="77777777" w:rsidR="00252A72" w:rsidRPr="00651211" w:rsidRDefault="00000000" w:rsidP="00C7559E">
      <w:pPr>
        <w:ind w:left="708" w:firstLine="708"/>
        <w:jc w:val="left"/>
        <w:outlineLvl w:val="0"/>
        <w:rPr>
          <w:sz w:val="18"/>
          <w:szCs w:val="18"/>
        </w:rPr>
      </w:pPr>
      <w:hyperlink w:anchor="ProcCIFProvisional" w:history="1">
        <w:r w:rsidR="00252A72" w:rsidRPr="00651211">
          <w:rPr>
            <w:rStyle w:val="Hipervnculo"/>
            <w:sz w:val="18"/>
            <w:szCs w:val="18"/>
          </w:rPr>
          <w:t>347</w:t>
        </w:r>
        <w:bookmarkStart w:id="666" w:name="Pregunta347"/>
        <w:bookmarkEnd w:id="666"/>
        <w:r w:rsidR="00252A72" w:rsidRPr="00651211">
          <w:rPr>
            <w:rStyle w:val="Hipervnculo"/>
            <w:sz w:val="18"/>
            <w:szCs w:val="18"/>
          </w:rPr>
          <w:t>. Entidad solicitante con el NIF provisional</w:t>
        </w:r>
      </w:hyperlink>
    </w:p>
    <w:p w14:paraId="38B4E84D" w14:textId="77777777" w:rsidR="00252A72" w:rsidRPr="00651211" w:rsidRDefault="00000000" w:rsidP="00C93621">
      <w:pPr>
        <w:ind w:left="708" w:firstLine="708"/>
        <w:jc w:val="left"/>
        <w:outlineLvl w:val="0"/>
        <w:rPr>
          <w:rStyle w:val="Hipervnculo"/>
          <w:sz w:val="18"/>
          <w:szCs w:val="18"/>
        </w:rPr>
      </w:pPr>
      <w:hyperlink w:anchor="ProcUnSolicitanteDosProyectos" w:history="1">
        <w:r w:rsidR="00252A72" w:rsidRPr="00651211">
          <w:rPr>
            <w:rStyle w:val="Hipervnculo"/>
            <w:sz w:val="18"/>
            <w:szCs w:val="18"/>
          </w:rPr>
          <w:t>341</w:t>
        </w:r>
        <w:bookmarkStart w:id="667" w:name="Pregunta341"/>
        <w:bookmarkEnd w:id="667"/>
        <w:r w:rsidR="00252A72" w:rsidRPr="00651211">
          <w:rPr>
            <w:rStyle w:val="Hipervnculo"/>
            <w:sz w:val="18"/>
            <w:szCs w:val="18"/>
          </w:rPr>
          <w:t>. Una empresa con dos proyectos: dos solicitudes</w:t>
        </w:r>
      </w:hyperlink>
    </w:p>
    <w:p w14:paraId="0F4099C2" w14:textId="77777777" w:rsidR="00252A72" w:rsidRPr="00651211" w:rsidRDefault="00252A72" w:rsidP="00C93621">
      <w:pPr>
        <w:ind w:left="1416"/>
        <w:jc w:val="left"/>
        <w:outlineLvl w:val="0"/>
        <w:rPr>
          <w:rStyle w:val="Hipervnculo"/>
          <w:sz w:val="18"/>
          <w:szCs w:val="18"/>
        </w:rPr>
      </w:pPr>
      <w:r w:rsidRPr="00411672">
        <w:rPr>
          <w:sz w:val="18"/>
          <w:szCs w:val="18"/>
        </w:rPr>
        <w:t xml:space="preserve">2017: </w:t>
      </w:r>
      <w:hyperlink w:anchor="ProcFormaciónVariosCursosEnUnExpediente" w:history="1">
        <w:r w:rsidRPr="00411672">
          <w:rPr>
            <w:rStyle w:val="Hipervnculo"/>
            <w:sz w:val="18"/>
            <w:szCs w:val="18"/>
          </w:rPr>
          <w:t>498</w:t>
        </w:r>
        <w:bookmarkStart w:id="668" w:name="Pregunta498UnExpteParaUnCursoVariosMunic"/>
        <w:bookmarkEnd w:id="668"/>
        <w:r w:rsidRPr="00411672">
          <w:rPr>
            <w:rStyle w:val="Hipervnculo"/>
            <w:sz w:val="18"/>
            <w:szCs w:val="18"/>
          </w:rPr>
          <w:t>.1. Un expediente para un mismo curso que se realiza en varios municipios</w:t>
        </w:r>
      </w:hyperlink>
    </w:p>
    <w:p w14:paraId="3C575B67" w14:textId="77777777" w:rsidR="00252A72" w:rsidRPr="00651211" w:rsidRDefault="00000000" w:rsidP="00C93621">
      <w:pPr>
        <w:ind w:left="708" w:firstLine="708"/>
        <w:jc w:val="left"/>
        <w:outlineLvl w:val="0"/>
        <w:rPr>
          <w:sz w:val="18"/>
          <w:szCs w:val="18"/>
        </w:rPr>
      </w:pPr>
      <w:hyperlink w:anchor="ProcProyectoEnDosConvocatorias" w:history="1">
        <w:r w:rsidR="00252A72" w:rsidRPr="00651211">
          <w:rPr>
            <w:rStyle w:val="Hipervnculo"/>
            <w:sz w:val="18"/>
            <w:szCs w:val="18"/>
          </w:rPr>
          <w:t>447</w:t>
        </w:r>
        <w:bookmarkStart w:id="669" w:name="Pregunta447"/>
        <w:bookmarkEnd w:id="669"/>
        <w:r w:rsidR="00252A72" w:rsidRPr="00651211">
          <w:rPr>
            <w:rStyle w:val="Hipervnculo"/>
            <w:sz w:val="18"/>
            <w:szCs w:val="18"/>
          </w:rPr>
          <w:t>. Un proyecto que se presenta a dos convocatorias seguidas</w:t>
        </w:r>
      </w:hyperlink>
    </w:p>
    <w:p w14:paraId="7E5A5388" w14:textId="77777777" w:rsidR="00252A72" w:rsidRPr="00651211" w:rsidRDefault="00000000" w:rsidP="00C93621">
      <w:pPr>
        <w:ind w:left="708" w:firstLine="708"/>
        <w:jc w:val="left"/>
        <w:outlineLvl w:val="0"/>
        <w:rPr>
          <w:rStyle w:val="Hipervnculo"/>
          <w:sz w:val="18"/>
          <w:szCs w:val="18"/>
        </w:rPr>
      </w:pPr>
      <w:hyperlink w:anchor="ProcUnSolicitanteEnMismoTramoDosProyecto" w:history="1">
        <w:r w:rsidR="00252A72" w:rsidRPr="00651211">
          <w:rPr>
            <w:rStyle w:val="Hipervnculo"/>
            <w:sz w:val="18"/>
            <w:szCs w:val="18"/>
          </w:rPr>
          <w:t>466</w:t>
        </w:r>
        <w:bookmarkStart w:id="670" w:name="Pregunta466"/>
        <w:bookmarkEnd w:id="670"/>
        <w:r w:rsidR="00252A72" w:rsidRPr="00651211">
          <w:rPr>
            <w:rStyle w:val="Hipervnculo"/>
            <w:sz w:val="18"/>
            <w:szCs w:val="18"/>
          </w:rPr>
          <w:t>. Si es posible pedir dos ayudas en un tramo de una convocatoria para 2 proyectos diferentes</w:t>
        </w:r>
      </w:hyperlink>
    </w:p>
    <w:p w14:paraId="6A4395CB" w14:textId="77777777" w:rsidR="00252A72" w:rsidRPr="00651211" w:rsidRDefault="00000000" w:rsidP="00C93621">
      <w:pPr>
        <w:ind w:left="708" w:firstLine="708"/>
        <w:jc w:val="left"/>
        <w:outlineLvl w:val="0"/>
        <w:rPr>
          <w:sz w:val="18"/>
          <w:szCs w:val="18"/>
        </w:rPr>
      </w:pPr>
      <w:hyperlink w:anchor="ProcUnSolicitanteTresProyectos" w:history="1">
        <w:r w:rsidR="00252A72" w:rsidRPr="00651211">
          <w:rPr>
            <w:rStyle w:val="Hipervnculo"/>
            <w:sz w:val="18"/>
            <w:szCs w:val="18"/>
          </w:rPr>
          <w:t>131</w:t>
        </w:r>
        <w:bookmarkStart w:id="671" w:name="Pregunta131"/>
        <w:bookmarkEnd w:id="671"/>
        <w:r w:rsidR="00252A72" w:rsidRPr="00651211">
          <w:rPr>
            <w:rStyle w:val="Hipervnculo"/>
            <w:sz w:val="18"/>
            <w:szCs w:val="18"/>
          </w:rPr>
          <w:t>. Cooperativa agroalimentaria: 3 actuaciones del mismo subsector en 3 sedes</w:t>
        </w:r>
      </w:hyperlink>
    </w:p>
    <w:p w14:paraId="3DD683A8" w14:textId="77777777" w:rsidR="00252A72" w:rsidRPr="00651211" w:rsidRDefault="00000000" w:rsidP="00C93621">
      <w:pPr>
        <w:ind w:left="708" w:firstLine="708"/>
        <w:jc w:val="left"/>
        <w:outlineLvl w:val="0"/>
        <w:rPr>
          <w:sz w:val="18"/>
          <w:szCs w:val="18"/>
        </w:rPr>
      </w:pPr>
      <w:hyperlink w:anchor="Pregunta526" w:history="1">
        <w:r w:rsidR="00252A72" w:rsidRPr="00651211">
          <w:rPr>
            <w:rStyle w:val="Hipervnculo"/>
            <w:sz w:val="18"/>
            <w:szCs w:val="18"/>
          </w:rPr>
          <w:t>526</w:t>
        </w:r>
        <w:bookmarkStart w:id="672" w:name="Pregunta526EnTramitaciónDeSolicitudes"/>
        <w:bookmarkEnd w:id="672"/>
        <w:r w:rsidR="00252A72" w:rsidRPr="00651211">
          <w:rPr>
            <w:rStyle w:val="Hipervnculo"/>
            <w:sz w:val="18"/>
            <w:szCs w:val="18"/>
          </w:rPr>
          <w:t>. Supresión de barreras arquitectónicas y reordenación de una parada de autobuses</w:t>
        </w:r>
      </w:hyperlink>
    </w:p>
    <w:p w14:paraId="6985A7FC" w14:textId="77777777" w:rsidR="00252A72" w:rsidRPr="00651211" w:rsidRDefault="00000000" w:rsidP="00085DEB">
      <w:pPr>
        <w:ind w:left="708" w:firstLine="708"/>
        <w:jc w:val="left"/>
        <w:outlineLvl w:val="0"/>
        <w:rPr>
          <w:rStyle w:val="Hipervnculo"/>
          <w:sz w:val="18"/>
          <w:szCs w:val="18"/>
        </w:rPr>
      </w:pPr>
      <w:hyperlink w:anchor="ProcFechasDeInicioYFinalizaciónInversión" w:history="1">
        <w:r w:rsidR="00252A72" w:rsidRPr="00651211">
          <w:rPr>
            <w:rStyle w:val="Hipervnculo"/>
            <w:sz w:val="18"/>
            <w:szCs w:val="18"/>
          </w:rPr>
          <w:t>503</w:t>
        </w:r>
        <w:bookmarkStart w:id="673" w:name="Pregunta503"/>
        <w:bookmarkEnd w:id="673"/>
        <w:r w:rsidR="00252A72" w:rsidRPr="00651211">
          <w:rPr>
            <w:rStyle w:val="Hipervnculo"/>
            <w:sz w:val="18"/>
            <w:szCs w:val="18"/>
          </w:rPr>
          <w:t>. En el anexo I del modelo 18: fechas de inicio y de finalización de las inversiones</w:t>
        </w:r>
      </w:hyperlink>
    </w:p>
    <w:p w14:paraId="478A5439" w14:textId="77777777" w:rsidR="00252A72" w:rsidRPr="00651211" w:rsidRDefault="00000000" w:rsidP="00085DEB">
      <w:pPr>
        <w:ind w:left="708" w:firstLine="708"/>
        <w:jc w:val="left"/>
        <w:outlineLvl w:val="0"/>
        <w:rPr>
          <w:rStyle w:val="Hipervnculo"/>
          <w:sz w:val="18"/>
          <w:szCs w:val="18"/>
        </w:rPr>
      </w:pPr>
      <w:hyperlink w:anchor="ProcAplicaInformátNºMesesRecuperaInversi" w:history="1">
        <w:r w:rsidR="00252A72" w:rsidRPr="00651211">
          <w:rPr>
            <w:rStyle w:val="Hipervnculo"/>
            <w:sz w:val="18"/>
            <w:szCs w:val="18"/>
          </w:rPr>
          <w:t>529</w:t>
        </w:r>
        <w:bookmarkStart w:id="674" w:name="Pregunta529"/>
        <w:bookmarkEnd w:id="674"/>
        <w:r w:rsidR="00252A72" w:rsidRPr="00651211">
          <w:rPr>
            <w:rStyle w:val="Hipervnculo"/>
            <w:sz w:val="18"/>
            <w:szCs w:val="18"/>
          </w:rPr>
          <w:t>. No productivos: aplicación informática pide el n</w:t>
        </w:r>
        <w:r w:rsidR="00252A72">
          <w:rPr>
            <w:rStyle w:val="Hipervnculo"/>
            <w:sz w:val="18"/>
            <w:szCs w:val="18"/>
          </w:rPr>
          <w:t>.</w:t>
        </w:r>
        <w:r w:rsidR="00252A72" w:rsidRPr="00651211">
          <w:rPr>
            <w:rStyle w:val="Hipervnculo"/>
            <w:sz w:val="18"/>
            <w:szCs w:val="18"/>
          </w:rPr>
          <w:t>º de meses de recuperación de la inversión</w:t>
        </w:r>
      </w:hyperlink>
    </w:p>
    <w:p w14:paraId="20CDFB35" w14:textId="77777777" w:rsidR="00252A72" w:rsidRPr="00651211" w:rsidRDefault="00000000" w:rsidP="00085DEB">
      <w:pPr>
        <w:ind w:left="708" w:firstLine="708"/>
        <w:jc w:val="left"/>
        <w:outlineLvl w:val="0"/>
        <w:rPr>
          <w:rStyle w:val="Hipervnculo"/>
          <w:sz w:val="18"/>
          <w:szCs w:val="18"/>
        </w:rPr>
      </w:pPr>
      <w:hyperlink w:anchor="ProcEntesLocalesAcreditanRequisitosCuent" w:history="1">
        <w:r w:rsidR="00252A72" w:rsidRPr="00651211">
          <w:rPr>
            <w:rStyle w:val="Hipervnculo"/>
            <w:sz w:val="18"/>
            <w:szCs w:val="18"/>
          </w:rPr>
          <w:t>514</w:t>
        </w:r>
        <w:bookmarkStart w:id="675" w:name="Pregunta514"/>
        <w:bookmarkEnd w:id="675"/>
        <w:r w:rsidR="00252A72" w:rsidRPr="00651211">
          <w:rPr>
            <w:rStyle w:val="Hipervnculo"/>
            <w:sz w:val="18"/>
            <w:szCs w:val="18"/>
          </w:rPr>
          <w:t>. Acreditación por las entidades públicas locales de que cumplen sus requisitos específicos</w:t>
        </w:r>
      </w:hyperlink>
    </w:p>
    <w:p w14:paraId="192AD455" w14:textId="77777777" w:rsidR="00252A72" w:rsidRPr="00651211" w:rsidRDefault="00252A72" w:rsidP="00085DEB">
      <w:pPr>
        <w:ind w:left="708" w:firstLine="708"/>
        <w:jc w:val="left"/>
        <w:outlineLvl w:val="0"/>
        <w:rPr>
          <w:rStyle w:val="Hipervnculo"/>
          <w:sz w:val="18"/>
          <w:szCs w:val="18"/>
        </w:rPr>
      </w:pPr>
      <w:r w:rsidRPr="00651211">
        <w:rPr>
          <w:sz w:val="18"/>
          <w:szCs w:val="18"/>
        </w:rPr>
        <w:t xml:space="preserve">2018: </w:t>
      </w:r>
      <w:hyperlink w:anchor="ProcCámaraCuentasAlCorriente2018" w:history="1">
        <w:r w:rsidRPr="00651211">
          <w:rPr>
            <w:rStyle w:val="Hipervnculo"/>
            <w:sz w:val="18"/>
            <w:szCs w:val="18"/>
          </w:rPr>
          <w:t>648</w:t>
        </w:r>
        <w:bookmarkStart w:id="676" w:name="Pregunta648"/>
        <w:bookmarkEnd w:id="676"/>
        <w:r w:rsidRPr="00651211">
          <w:rPr>
            <w:rStyle w:val="Hipervnculo"/>
            <w:sz w:val="18"/>
            <w:szCs w:val="18"/>
          </w:rPr>
          <w:t>. Consulta a Cámara de Cuentas de Aragón: estar al corriente en rendición de cuentas</w:t>
        </w:r>
      </w:hyperlink>
    </w:p>
    <w:p w14:paraId="1B207D93" w14:textId="77777777" w:rsidR="00252A72" w:rsidRDefault="00000000" w:rsidP="00085DEB">
      <w:pPr>
        <w:ind w:left="708" w:firstLine="708"/>
        <w:jc w:val="left"/>
        <w:outlineLvl w:val="0"/>
        <w:rPr>
          <w:rStyle w:val="Hipervnculo"/>
          <w:sz w:val="18"/>
          <w:szCs w:val="18"/>
        </w:rPr>
      </w:pPr>
      <w:hyperlink w:anchor="ProcGarantíasEjecuBaseJurídicaOrdenBases" w:history="1">
        <w:r w:rsidR="00252A72" w:rsidRPr="00651211">
          <w:rPr>
            <w:rStyle w:val="Hipervnculo"/>
            <w:sz w:val="18"/>
            <w:szCs w:val="18"/>
          </w:rPr>
          <w:t>264</w:t>
        </w:r>
        <w:bookmarkStart w:id="677" w:name="Pregunta264"/>
        <w:bookmarkEnd w:id="677"/>
        <w:r w:rsidR="00252A72" w:rsidRPr="00651211">
          <w:rPr>
            <w:rStyle w:val="Hipervnculo"/>
            <w:sz w:val="18"/>
            <w:szCs w:val="18"/>
          </w:rPr>
          <w:t>. Orden de Bases y garantías de ejecución de proyectos en criterios de elegibilidad</w:t>
        </w:r>
      </w:hyperlink>
    </w:p>
    <w:p w14:paraId="487E28D3" w14:textId="77777777" w:rsidR="00252A72" w:rsidRPr="000C6CDC" w:rsidRDefault="00000000" w:rsidP="000C6CDC">
      <w:pPr>
        <w:ind w:left="708" w:firstLine="708"/>
        <w:rPr>
          <w:sz w:val="18"/>
          <w:szCs w:val="18"/>
        </w:rPr>
      </w:pPr>
      <w:hyperlink w:anchor="ProcDocJustificaPersonaJurídicaFundación" w:history="1">
        <w:r w:rsidR="00252A72" w:rsidRPr="000C6CDC">
          <w:rPr>
            <w:rStyle w:val="Hipervnculo"/>
            <w:sz w:val="18"/>
            <w:szCs w:val="18"/>
          </w:rPr>
          <w:t>702</w:t>
        </w:r>
        <w:bookmarkStart w:id="678" w:name="Pregunta702"/>
        <w:bookmarkEnd w:id="678"/>
        <w:r w:rsidR="00252A72" w:rsidRPr="000C6CDC">
          <w:rPr>
            <w:rStyle w:val="Hipervnculo"/>
            <w:sz w:val="18"/>
            <w:szCs w:val="18"/>
          </w:rPr>
          <w:t>. Documentación justificativa de la personalidad jurídica de una fundación</w:t>
        </w:r>
      </w:hyperlink>
    </w:p>
    <w:p w14:paraId="2AF0F7E0" w14:textId="77777777" w:rsidR="002C6C95" w:rsidRDefault="002C6C95" w:rsidP="002C6C95">
      <w:pPr>
        <w:ind w:left="708" w:firstLine="708"/>
        <w:jc w:val="left"/>
        <w:outlineLvl w:val="0"/>
        <w:rPr>
          <w:rStyle w:val="Hipervnculo"/>
          <w:sz w:val="18"/>
          <w:szCs w:val="18"/>
        </w:rPr>
      </w:pPr>
      <w:r w:rsidRPr="00631722">
        <w:rPr>
          <w:sz w:val="18"/>
          <w:szCs w:val="18"/>
        </w:rPr>
        <w:t>2019:</w:t>
      </w:r>
      <w:r>
        <w:rPr>
          <w:sz w:val="18"/>
          <w:szCs w:val="18"/>
        </w:rPr>
        <w:t xml:space="preserve"> </w:t>
      </w:r>
      <w:hyperlink w:anchor="DosProyDeCoopAgroalTransformaFrutaYServi" w:history="1">
        <w:r w:rsidRPr="00631722">
          <w:rPr>
            <w:rStyle w:val="Hipervnculo"/>
            <w:sz w:val="18"/>
            <w:szCs w:val="18"/>
          </w:rPr>
          <w:t>778</w:t>
        </w:r>
        <w:bookmarkStart w:id="679" w:name="Pregunta778"/>
        <w:bookmarkEnd w:id="679"/>
        <w:r>
          <w:rPr>
            <w:rStyle w:val="Hipervnculo"/>
            <w:sz w:val="18"/>
            <w:szCs w:val="18"/>
          </w:rPr>
          <w:t xml:space="preserve">. </w:t>
        </w:r>
      </w:hyperlink>
      <w:hyperlink w:anchor="DosProyDeCoopAgroalTransformaFrutaYServi" w:history="1">
        <w:r w:rsidRPr="00631722">
          <w:rPr>
            <w:rStyle w:val="Hipervnculo"/>
            <w:sz w:val="18"/>
            <w:szCs w:val="18"/>
          </w:rPr>
          <w:t>Dos proyectos de cooperativa agroalimentaria, uno agroalimentario y otro de servicios</w:t>
        </w:r>
      </w:hyperlink>
    </w:p>
    <w:p w14:paraId="79622251" w14:textId="77777777" w:rsidR="00331C42" w:rsidRDefault="001A6DF8" w:rsidP="002C6C95">
      <w:pPr>
        <w:ind w:left="708" w:firstLine="708"/>
        <w:jc w:val="left"/>
        <w:outlineLvl w:val="0"/>
        <w:rPr>
          <w:rStyle w:val="Hipervnculo"/>
          <w:sz w:val="18"/>
          <w:szCs w:val="18"/>
        </w:rPr>
      </w:pPr>
      <w:r>
        <w:rPr>
          <w:rStyle w:val="Hipervnculo"/>
          <w:color w:val="auto"/>
          <w:sz w:val="18"/>
          <w:szCs w:val="18"/>
          <w:u w:val="none"/>
        </w:rPr>
        <w:t xml:space="preserve">2019: </w:t>
      </w:r>
      <w:hyperlink w:anchor="ProcCasaRuralYTurismoActivoCuándoEmpezar" w:history="1">
        <w:r w:rsidR="00331C42" w:rsidRPr="001A6DF8">
          <w:rPr>
            <w:rStyle w:val="Hipervnculo"/>
            <w:sz w:val="18"/>
            <w:szCs w:val="18"/>
          </w:rPr>
          <w:t>781</w:t>
        </w:r>
        <w:bookmarkStart w:id="680" w:name="Pregunta781"/>
        <w:bookmarkEnd w:id="680"/>
        <w:r w:rsidR="00331C42" w:rsidRPr="001A6DF8">
          <w:rPr>
            <w:rStyle w:val="Hipervnculo"/>
            <w:sz w:val="18"/>
            <w:szCs w:val="18"/>
          </w:rPr>
          <w:t>. Creación de empresa de turismo activo con casa rural: cuándo empezar actividades</w:t>
        </w:r>
      </w:hyperlink>
    </w:p>
    <w:p w14:paraId="44CB6461" w14:textId="77777777" w:rsidR="006C3117" w:rsidRDefault="006C3117" w:rsidP="002C6C95">
      <w:pPr>
        <w:ind w:left="708" w:firstLine="708"/>
        <w:jc w:val="left"/>
        <w:outlineLvl w:val="0"/>
        <w:rPr>
          <w:rStyle w:val="Hipervnculo"/>
          <w:sz w:val="18"/>
          <w:szCs w:val="18"/>
        </w:rPr>
      </w:pPr>
      <w:r>
        <w:rPr>
          <w:rStyle w:val="Hipervnculo"/>
          <w:color w:val="auto"/>
          <w:sz w:val="18"/>
          <w:szCs w:val="18"/>
          <w:u w:val="none"/>
        </w:rPr>
        <w:t xml:space="preserve">2019: </w:t>
      </w:r>
      <w:hyperlink w:anchor="ProcDosHermanosAutónomosReformanHotel" w:history="1">
        <w:r w:rsidRPr="006C3117">
          <w:rPr>
            <w:rStyle w:val="Hipervnculo"/>
            <w:sz w:val="18"/>
            <w:szCs w:val="18"/>
          </w:rPr>
          <w:t>818</w:t>
        </w:r>
        <w:bookmarkStart w:id="681" w:name="Pregunta818"/>
        <w:bookmarkEnd w:id="681"/>
        <w:r w:rsidRPr="006C3117">
          <w:rPr>
            <w:rStyle w:val="Hipervnculo"/>
            <w:sz w:val="18"/>
            <w:szCs w:val="18"/>
          </w:rPr>
          <w:t>. Dos emprendedores autónomos adquieren un hotel para reformarlo y regentarlo</w:t>
        </w:r>
      </w:hyperlink>
    </w:p>
    <w:p w14:paraId="49D6A6E4" w14:textId="5876C46A" w:rsidR="005B7319" w:rsidRDefault="005B7319" w:rsidP="005B7319">
      <w:pPr>
        <w:ind w:left="1416"/>
        <w:jc w:val="left"/>
        <w:outlineLvl w:val="0"/>
        <w:rPr>
          <w:rStyle w:val="Hipervnculo"/>
          <w:sz w:val="18"/>
          <w:szCs w:val="18"/>
        </w:rPr>
      </w:pPr>
      <w:r>
        <w:rPr>
          <w:rStyle w:val="Hipervnculo"/>
          <w:color w:val="auto"/>
          <w:sz w:val="18"/>
          <w:szCs w:val="18"/>
          <w:u w:val="none"/>
        </w:rPr>
        <w:t xml:space="preserve">2020: </w:t>
      </w:r>
      <w:hyperlink w:anchor="DosProyDeCoopUnoAgroalOtroServicios" w:history="1">
        <w:r w:rsidRPr="007A1E88">
          <w:rPr>
            <w:rStyle w:val="Hipervnculo"/>
            <w:sz w:val="18"/>
            <w:szCs w:val="18"/>
          </w:rPr>
          <w:t>871</w:t>
        </w:r>
        <w:bookmarkStart w:id="682" w:name="Pregunta871"/>
        <w:bookmarkEnd w:id="682"/>
        <w:r w:rsidRPr="007A1E88">
          <w:rPr>
            <w:rStyle w:val="Hipervnculo"/>
            <w:sz w:val="18"/>
            <w:szCs w:val="18"/>
          </w:rPr>
          <w:t>. Cooperativa mejora quesería y secundariamente mejora multiservicio y compra taxi: no puede ser un solo proyecto agroalimentario</w:t>
        </w:r>
      </w:hyperlink>
    </w:p>
    <w:p w14:paraId="5F5A0387" w14:textId="7B2B0A30" w:rsidR="003B1FBD" w:rsidRPr="003C77D4" w:rsidRDefault="003B1FBD" w:rsidP="005B7319">
      <w:pPr>
        <w:ind w:left="1416"/>
        <w:jc w:val="left"/>
        <w:outlineLvl w:val="0"/>
        <w:rPr>
          <w:rStyle w:val="Hipervnculo"/>
          <w:color w:val="auto"/>
          <w:sz w:val="18"/>
          <w:szCs w:val="18"/>
          <w:u w:val="none"/>
        </w:rPr>
      </w:pPr>
      <w:r>
        <w:rPr>
          <w:rStyle w:val="Hipervnculo"/>
          <w:color w:val="auto"/>
          <w:sz w:val="18"/>
          <w:szCs w:val="18"/>
          <w:u w:val="none"/>
        </w:rPr>
        <w:t xml:space="preserve">2022: </w:t>
      </w:r>
      <w:hyperlink w:anchor="ProcDosProyectosDeUnaAsociaciónProdNoPro" w:history="1">
        <w:r w:rsidRPr="00A66206">
          <w:rPr>
            <w:rStyle w:val="Hipervnculo"/>
            <w:sz w:val="18"/>
            <w:szCs w:val="18"/>
          </w:rPr>
          <w:t>93</w:t>
        </w:r>
        <w:bookmarkStart w:id="683" w:name="Pregunta930"/>
        <w:bookmarkEnd w:id="683"/>
        <w:r w:rsidRPr="00A66206">
          <w:rPr>
            <w:rStyle w:val="Hipervnculo"/>
            <w:sz w:val="18"/>
            <w:szCs w:val="18"/>
          </w:rPr>
          <w:t>0. Una asociación con dos proyectos, uno productivo y otro no productivo: dos solicitudes</w:t>
        </w:r>
      </w:hyperlink>
    </w:p>
    <w:p w14:paraId="4ACD67DF" w14:textId="77777777" w:rsidR="00252A72" w:rsidRDefault="00252A72" w:rsidP="000F5EDE">
      <w:pPr>
        <w:ind w:left="708" w:firstLine="708"/>
        <w:jc w:val="left"/>
        <w:outlineLvl w:val="0"/>
        <w:rPr>
          <w:sz w:val="18"/>
          <w:szCs w:val="18"/>
        </w:rPr>
      </w:pPr>
    </w:p>
    <w:p w14:paraId="4516B732" w14:textId="77777777" w:rsidR="00252A72" w:rsidRDefault="00252A72" w:rsidP="00244889">
      <w:pPr>
        <w:ind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137EC332" w14:textId="77777777" w:rsidR="00252A72" w:rsidRPr="00651211" w:rsidRDefault="00252A72" w:rsidP="000F5EDE">
      <w:pPr>
        <w:ind w:left="708" w:firstLine="708"/>
        <w:jc w:val="left"/>
        <w:outlineLvl w:val="0"/>
        <w:rPr>
          <w:sz w:val="18"/>
          <w:szCs w:val="18"/>
        </w:rPr>
      </w:pPr>
      <w:r w:rsidRPr="00651211">
        <w:rPr>
          <w:sz w:val="18"/>
          <w:szCs w:val="18"/>
        </w:rPr>
        <w:t>Habilitación</w:t>
      </w:r>
    </w:p>
    <w:p w14:paraId="01131A54" w14:textId="77777777" w:rsidR="00252A72" w:rsidRPr="00651211" w:rsidRDefault="00000000" w:rsidP="000F5EDE">
      <w:pPr>
        <w:ind w:left="1416"/>
        <w:jc w:val="left"/>
        <w:outlineLvl w:val="0"/>
        <w:rPr>
          <w:rStyle w:val="Hipervnculo"/>
          <w:sz w:val="18"/>
          <w:szCs w:val="18"/>
        </w:rPr>
      </w:pPr>
      <w:hyperlink w:anchor="ProcModeloMantenerCondicionesHabilitaTel" w:history="1">
        <w:r w:rsidR="00252A72" w:rsidRPr="00651211">
          <w:rPr>
            <w:rStyle w:val="Hipervnculo"/>
            <w:sz w:val="18"/>
            <w:szCs w:val="18"/>
          </w:rPr>
          <w:t>497</w:t>
        </w:r>
        <w:bookmarkStart w:id="684" w:name="Pregunta497"/>
        <w:bookmarkEnd w:id="684"/>
        <w:r w:rsidR="00252A72" w:rsidRPr="00651211">
          <w:rPr>
            <w:rStyle w:val="Hipervnculo"/>
            <w:sz w:val="18"/>
            <w:szCs w:val="18"/>
          </w:rPr>
          <w:t>. Declaración responsable de mantener condiciones de habilitación de tramitación telemática: modelo</w:t>
        </w:r>
      </w:hyperlink>
      <w:r w:rsidR="00252A72" w:rsidRPr="00651211">
        <w:rPr>
          <w:rStyle w:val="Hipervnculo"/>
          <w:sz w:val="18"/>
          <w:szCs w:val="18"/>
        </w:rPr>
        <w:t xml:space="preserve"> </w:t>
      </w:r>
    </w:p>
    <w:p w14:paraId="54E5AEBA" w14:textId="77777777" w:rsidR="00252A72" w:rsidRPr="00651211" w:rsidRDefault="00000000" w:rsidP="000F5EDE">
      <w:pPr>
        <w:ind w:left="1416"/>
        <w:jc w:val="left"/>
        <w:outlineLvl w:val="0"/>
        <w:rPr>
          <w:rStyle w:val="Hipervnculo"/>
          <w:sz w:val="18"/>
          <w:szCs w:val="18"/>
        </w:rPr>
      </w:pPr>
      <w:hyperlink w:anchor="ProcMantenerCondiciHabilitaTelCómoYPlazo" w:history="1">
        <w:r w:rsidR="00252A72" w:rsidRPr="00651211">
          <w:rPr>
            <w:rStyle w:val="Hipervnculo"/>
            <w:sz w:val="18"/>
            <w:szCs w:val="18"/>
          </w:rPr>
          <w:t>490</w:t>
        </w:r>
        <w:bookmarkStart w:id="685" w:name="Pregunta490"/>
        <w:bookmarkEnd w:id="685"/>
        <w:r w:rsidR="00252A72" w:rsidRPr="00651211">
          <w:rPr>
            <w:rStyle w:val="Hipervnculo"/>
            <w:sz w:val="18"/>
            <w:szCs w:val="18"/>
          </w:rPr>
          <w:t>. Declaración responsable de la habilitación para la tramitación telemática: modos y plazo</w:t>
        </w:r>
      </w:hyperlink>
    </w:p>
    <w:p w14:paraId="0A6D07D7" w14:textId="77777777" w:rsidR="00252A72" w:rsidRPr="00651211" w:rsidRDefault="00000000" w:rsidP="000F5EDE">
      <w:pPr>
        <w:ind w:left="1416"/>
        <w:jc w:val="left"/>
        <w:outlineLvl w:val="0"/>
        <w:rPr>
          <w:sz w:val="18"/>
          <w:szCs w:val="18"/>
        </w:rPr>
      </w:pPr>
      <w:hyperlink w:anchor="ProcPrevisiónAdaptaciónAFirmaElectrónica" w:history="1">
        <w:r w:rsidR="00252A72" w:rsidRPr="00651211">
          <w:rPr>
            <w:rStyle w:val="Hipervnculo"/>
            <w:sz w:val="18"/>
            <w:szCs w:val="18"/>
          </w:rPr>
          <w:t>616</w:t>
        </w:r>
        <w:bookmarkStart w:id="686" w:name="Pregunta616"/>
        <w:bookmarkEnd w:id="686"/>
        <w:r w:rsidR="00252A72" w:rsidRPr="00651211">
          <w:rPr>
            <w:rStyle w:val="Hipervnculo"/>
            <w:sz w:val="18"/>
            <w:szCs w:val="18"/>
          </w:rPr>
          <w:t>. Previsión de la adaptación a la firma electrónica</w:t>
        </w:r>
      </w:hyperlink>
    </w:p>
    <w:p w14:paraId="13D28220" w14:textId="77777777" w:rsidR="00252A72" w:rsidRPr="00651211" w:rsidRDefault="00252A72" w:rsidP="000F5EDE">
      <w:pPr>
        <w:ind w:left="1416"/>
        <w:jc w:val="left"/>
        <w:outlineLvl w:val="0"/>
        <w:rPr>
          <w:sz w:val="18"/>
          <w:szCs w:val="18"/>
        </w:rPr>
      </w:pPr>
      <w:r w:rsidRPr="00651211">
        <w:rPr>
          <w:sz w:val="18"/>
          <w:szCs w:val="18"/>
        </w:rPr>
        <w:t xml:space="preserve">2018: </w:t>
      </w:r>
      <w:hyperlink w:anchor="ProcRegistroDeSolicitudesSubsanación" w:history="1">
        <w:r w:rsidRPr="00651211">
          <w:rPr>
            <w:rStyle w:val="Hipervnculo"/>
            <w:sz w:val="18"/>
            <w:szCs w:val="18"/>
          </w:rPr>
          <w:t>647</w:t>
        </w:r>
        <w:bookmarkStart w:id="687" w:name="Pregunta647"/>
        <w:bookmarkEnd w:id="687"/>
        <w:r w:rsidRPr="00651211">
          <w:rPr>
            <w:rStyle w:val="Hipervnculo"/>
            <w:sz w:val="18"/>
            <w:szCs w:val="18"/>
          </w:rPr>
          <w:t>. Subsanación de la habilitación para registrar solicitudes de ayuda</w:t>
        </w:r>
      </w:hyperlink>
    </w:p>
    <w:p w14:paraId="0DD6AFE3" w14:textId="77777777" w:rsidR="00252A72" w:rsidRPr="00651211" w:rsidRDefault="00252A72" w:rsidP="000F5EDE">
      <w:pPr>
        <w:ind w:left="708" w:firstLine="708"/>
        <w:jc w:val="left"/>
        <w:outlineLvl w:val="0"/>
        <w:rPr>
          <w:rStyle w:val="Hipervnculo"/>
          <w:sz w:val="18"/>
          <w:szCs w:val="18"/>
        </w:rPr>
      </w:pPr>
      <w:r w:rsidRPr="00651211">
        <w:rPr>
          <w:sz w:val="18"/>
          <w:szCs w:val="18"/>
        </w:rPr>
        <w:t xml:space="preserve">2018: </w:t>
      </w:r>
      <w:hyperlink w:anchor="ProcHabilitaciónRegistroDeSolicitudes" w:history="1">
        <w:r w:rsidRPr="00651211">
          <w:rPr>
            <w:rStyle w:val="Hipervnculo"/>
            <w:sz w:val="18"/>
            <w:szCs w:val="18"/>
          </w:rPr>
          <w:t>658</w:t>
        </w:r>
        <w:bookmarkStart w:id="688" w:name="Pregunta658"/>
        <w:bookmarkEnd w:id="688"/>
        <w:r w:rsidRPr="00651211">
          <w:rPr>
            <w:rStyle w:val="Hipervnculo"/>
            <w:sz w:val="18"/>
            <w:szCs w:val="18"/>
          </w:rPr>
          <w:t>. Modificación de la habilitación para el registro telemático</w:t>
        </w:r>
      </w:hyperlink>
    </w:p>
    <w:p w14:paraId="00265C07" w14:textId="77777777" w:rsidR="00252A72" w:rsidRDefault="00252A72" w:rsidP="005745ED">
      <w:pPr>
        <w:ind w:left="1416"/>
        <w:jc w:val="left"/>
        <w:outlineLvl w:val="0"/>
        <w:rPr>
          <w:sz w:val="18"/>
          <w:szCs w:val="18"/>
        </w:rPr>
      </w:pPr>
      <w:r>
        <w:rPr>
          <w:sz w:val="18"/>
          <w:szCs w:val="18"/>
        </w:rPr>
        <w:t xml:space="preserve">2019: </w:t>
      </w:r>
      <w:hyperlink w:anchor="ProcHabilitaciónRegistroSolicitudes2019" w:history="1">
        <w:r>
          <w:rPr>
            <w:rStyle w:val="Hipervnculo"/>
            <w:sz w:val="18"/>
            <w:szCs w:val="18"/>
          </w:rPr>
          <w:t>709</w:t>
        </w:r>
        <w:bookmarkStart w:id="689" w:name="Pregunta709"/>
        <w:bookmarkEnd w:id="689"/>
        <w:r>
          <w:rPr>
            <w:rStyle w:val="Hipervnculo"/>
            <w:sz w:val="18"/>
            <w:szCs w:val="18"/>
          </w:rPr>
          <w:t>. O</w:t>
        </w:r>
        <w:r w:rsidRPr="002B258C">
          <w:rPr>
            <w:rStyle w:val="Hipervnculo"/>
            <w:sz w:val="18"/>
            <w:szCs w:val="18"/>
          </w:rPr>
          <w:t>rden de bases 19.2</w:t>
        </w:r>
        <w:r>
          <w:rPr>
            <w:rStyle w:val="Hipervnculo"/>
            <w:sz w:val="18"/>
            <w:szCs w:val="18"/>
          </w:rPr>
          <w:t xml:space="preserve"> 2019</w:t>
        </w:r>
        <w:r w:rsidRPr="002B258C">
          <w:rPr>
            <w:rStyle w:val="Hipervnculo"/>
            <w:sz w:val="18"/>
            <w:szCs w:val="18"/>
          </w:rPr>
          <w:t>: representación para registrar solicitudes y nueva habilitación</w:t>
        </w:r>
      </w:hyperlink>
    </w:p>
    <w:p w14:paraId="5AA533BC" w14:textId="77777777" w:rsidR="00252A72" w:rsidRPr="00651211" w:rsidRDefault="00252A72" w:rsidP="00C7559E">
      <w:pPr>
        <w:ind w:left="708" w:firstLine="708"/>
        <w:jc w:val="left"/>
        <w:outlineLvl w:val="0"/>
        <w:rPr>
          <w:sz w:val="18"/>
          <w:szCs w:val="18"/>
        </w:rPr>
      </w:pPr>
    </w:p>
    <w:p w14:paraId="0EBEA02C" w14:textId="77777777" w:rsidR="00252A72" w:rsidRDefault="00252A72" w:rsidP="00C93621">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421376ED" w14:textId="77777777" w:rsidR="00252A72" w:rsidRPr="00651211" w:rsidRDefault="00252A72" w:rsidP="00C93621">
      <w:pPr>
        <w:ind w:left="708" w:firstLine="708"/>
        <w:jc w:val="left"/>
        <w:outlineLvl w:val="0"/>
        <w:rPr>
          <w:sz w:val="18"/>
          <w:szCs w:val="18"/>
        </w:rPr>
      </w:pPr>
      <w:r w:rsidRPr="00651211">
        <w:rPr>
          <w:sz w:val="18"/>
          <w:szCs w:val="18"/>
        </w:rPr>
        <w:t>Incidencias en registro</w:t>
      </w:r>
      <w:r>
        <w:rPr>
          <w:sz w:val="18"/>
          <w:szCs w:val="18"/>
        </w:rPr>
        <w:t xml:space="preserve"> de solicitudes</w:t>
      </w:r>
    </w:p>
    <w:p w14:paraId="7FC62BC0" w14:textId="77777777" w:rsidR="00252A72" w:rsidRPr="00651211" w:rsidRDefault="00252A72" w:rsidP="00C7559E">
      <w:pPr>
        <w:ind w:left="708" w:firstLine="708"/>
        <w:jc w:val="left"/>
        <w:outlineLvl w:val="0"/>
        <w:rPr>
          <w:rStyle w:val="Hipervnculo"/>
          <w:sz w:val="18"/>
          <w:szCs w:val="18"/>
        </w:rPr>
      </w:pPr>
      <w:r w:rsidRPr="00651211">
        <w:rPr>
          <w:sz w:val="18"/>
          <w:szCs w:val="18"/>
        </w:rPr>
        <w:t xml:space="preserve">2017: </w:t>
      </w:r>
      <w:hyperlink w:anchor="ProcRegistroDeExptesCirc76917032017" w:history="1">
        <w:r>
          <w:rPr>
            <w:rStyle w:val="Hipervnculo"/>
            <w:sz w:val="18"/>
            <w:szCs w:val="18"/>
          </w:rPr>
          <w:t>5</w:t>
        </w:r>
        <w:r w:rsidRPr="00651211">
          <w:rPr>
            <w:rStyle w:val="Hipervnculo"/>
            <w:sz w:val="18"/>
            <w:szCs w:val="18"/>
          </w:rPr>
          <w:t>56</w:t>
        </w:r>
        <w:bookmarkStart w:id="690" w:name="Pregunta556"/>
        <w:bookmarkEnd w:id="690"/>
        <w:r w:rsidRPr="00651211">
          <w:rPr>
            <w:rStyle w:val="Hipervnculo"/>
            <w:sz w:val="18"/>
            <w:szCs w:val="18"/>
          </w:rPr>
          <w:t>. Registro de expedientes. Aclaración de la circular 769 de 17.03.2017</w:t>
        </w:r>
      </w:hyperlink>
    </w:p>
    <w:p w14:paraId="708953CB" w14:textId="77777777" w:rsidR="00252A72" w:rsidRPr="00651211" w:rsidRDefault="00000000" w:rsidP="00180CB3">
      <w:pPr>
        <w:ind w:left="1416"/>
        <w:jc w:val="left"/>
        <w:outlineLvl w:val="0"/>
        <w:rPr>
          <w:sz w:val="18"/>
          <w:szCs w:val="18"/>
        </w:rPr>
      </w:pPr>
      <w:hyperlink w:anchor="ProcSolicitudPreviaADocumentaciónCómoPro" w:history="1">
        <w:r w:rsidR="00252A72" w:rsidRPr="00651211">
          <w:rPr>
            <w:rStyle w:val="Hipervnculo"/>
            <w:sz w:val="18"/>
            <w:szCs w:val="18"/>
          </w:rPr>
          <w:t>393</w:t>
        </w:r>
        <w:bookmarkStart w:id="691" w:name="Pregunta393"/>
        <w:bookmarkEnd w:id="691"/>
        <w:r w:rsidR="00252A72" w:rsidRPr="00651211">
          <w:rPr>
            <w:rStyle w:val="Hipervnculo"/>
            <w:sz w:val="18"/>
            <w:szCs w:val="18"/>
          </w:rPr>
          <w:t>. Procedimiento con documentación recibida tras el registro de la solicitud de ayuda</w:t>
        </w:r>
      </w:hyperlink>
    </w:p>
    <w:p w14:paraId="5F607414" w14:textId="77777777" w:rsidR="00252A72" w:rsidRPr="00651211" w:rsidRDefault="00000000" w:rsidP="001841B7">
      <w:pPr>
        <w:ind w:left="708" w:firstLine="708"/>
        <w:jc w:val="left"/>
        <w:outlineLvl w:val="0"/>
        <w:rPr>
          <w:sz w:val="18"/>
          <w:szCs w:val="18"/>
        </w:rPr>
      </w:pPr>
      <w:hyperlink w:anchor="ProcSolicitudAyudaListaControl" w:history="1">
        <w:r w:rsidR="00252A72" w:rsidRPr="00651211">
          <w:rPr>
            <w:rStyle w:val="Hipervnculo"/>
            <w:sz w:val="18"/>
            <w:szCs w:val="18"/>
          </w:rPr>
          <w:t>389</w:t>
        </w:r>
        <w:bookmarkStart w:id="692" w:name="Pregunta389"/>
        <w:bookmarkEnd w:id="692"/>
        <w:r w:rsidR="00252A72" w:rsidRPr="00651211">
          <w:rPr>
            <w:rStyle w:val="Hipervnculo"/>
            <w:sz w:val="18"/>
            <w:szCs w:val="18"/>
          </w:rPr>
          <w:t>. Momento en el que hacer la lista de control de la solicitud de ayuda</w:t>
        </w:r>
      </w:hyperlink>
    </w:p>
    <w:p w14:paraId="1251FB4F" w14:textId="77777777" w:rsidR="00252A72" w:rsidRPr="00651211" w:rsidRDefault="00000000" w:rsidP="00C93621">
      <w:pPr>
        <w:ind w:left="708" w:firstLine="708"/>
        <w:jc w:val="left"/>
        <w:outlineLvl w:val="0"/>
        <w:rPr>
          <w:sz w:val="18"/>
          <w:szCs w:val="18"/>
        </w:rPr>
      </w:pPr>
      <w:hyperlink w:anchor="ProcNombresExtranjeros" w:history="1">
        <w:r w:rsidR="00252A72" w:rsidRPr="00651211">
          <w:rPr>
            <w:rStyle w:val="Hipervnculo"/>
            <w:sz w:val="18"/>
            <w:szCs w:val="18"/>
          </w:rPr>
          <w:t>412</w:t>
        </w:r>
        <w:bookmarkStart w:id="693" w:name="Pregunta412"/>
        <w:bookmarkEnd w:id="693"/>
        <w:r w:rsidR="00252A72" w:rsidRPr="00651211">
          <w:rPr>
            <w:rStyle w:val="Hipervnculo"/>
            <w:sz w:val="18"/>
            <w:szCs w:val="18"/>
          </w:rPr>
          <w:t>. En la aplicación informática: beneficiarios extranjeros con un solo apellido</w:t>
        </w:r>
      </w:hyperlink>
    </w:p>
    <w:p w14:paraId="6E22C995" w14:textId="77777777" w:rsidR="00252A72" w:rsidRPr="00651211" w:rsidRDefault="00252A72" w:rsidP="001841B7">
      <w:pPr>
        <w:ind w:left="708" w:firstLine="708"/>
        <w:jc w:val="left"/>
        <w:outlineLvl w:val="0"/>
        <w:rPr>
          <w:rStyle w:val="Hipervnculo"/>
          <w:sz w:val="18"/>
          <w:szCs w:val="18"/>
        </w:rPr>
      </w:pPr>
      <w:r w:rsidRPr="00651211">
        <w:rPr>
          <w:sz w:val="18"/>
          <w:szCs w:val="18"/>
        </w:rPr>
        <w:t xml:space="preserve">2018: </w:t>
      </w:r>
      <w:hyperlink w:anchor="ProcModelo4ListaControlDocsSoilcitudAyud" w:history="1">
        <w:r w:rsidRPr="00651211">
          <w:rPr>
            <w:rStyle w:val="Hipervnculo"/>
            <w:sz w:val="18"/>
            <w:szCs w:val="18"/>
          </w:rPr>
          <w:t>649</w:t>
        </w:r>
        <w:bookmarkStart w:id="694" w:name="Pregunta649"/>
        <w:bookmarkEnd w:id="694"/>
        <w:r w:rsidRPr="00651211">
          <w:rPr>
            <w:rStyle w:val="Hipervnculo"/>
            <w:sz w:val="18"/>
            <w:szCs w:val="18"/>
          </w:rPr>
          <w:t>. Modelo 4: lista de control de documentación presentada con solicitud ayuda EDLL</w:t>
        </w:r>
      </w:hyperlink>
    </w:p>
    <w:p w14:paraId="479C48B2" w14:textId="77777777" w:rsidR="00252A72" w:rsidRPr="00651211" w:rsidRDefault="00252A72" w:rsidP="007C052E">
      <w:pPr>
        <w:ind w:left="708" w:firstLine="708"/>
        <w:jc w:val="left"/>
        <w:outlineLvl w:val="0"/>
        <w:rPr>
          <w:rStyle w:val="Hipervnculo"/>
          <w:sz w:val="18"/>
          <w:szCs w:val="18"/>
        </w:rPr>
      </w:pPr>
    </w:p>
    <w:p w14:paraId="519DC056" w14:textId="77777777" w:rsidR="00252A72" w:rsidRDefault="00252A72" w:rsidP="007C052E">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2BE87DC2" w14:textId="77777777" w:rsidR="00252A72" w:rsidRPr="00651211" w:rsidRDefault="00252A72" w:rsidP="007C052E">
      <w:pPr>
        <w:ind w:left="708" w:firstLine="708"/>
        <w:jc w:val="left"/>
        <w:outlineLvl w:val="0"/>
        <w:rPr>
          <w:rStyle w:val="Hipervnculo"/>
          <w:color w:val="auto"/>
          <w:sz w:val="18"/>
          <w:szCs w:val="18"/>
          <w:u w:val="none"/>
        </w:rPr>
      </w:pPr>
      <w:r>
        <w:rPr>
          <w:sz w:val="18"/>
          <w:szCs w:val="18"/>
        </w:rPr>
        <w:t>Asignación a un á</w:t>
      </w:r>
      <w:r w:rsidRPr="00651211">
        <w:rPr>
          <w:rStyle w:val="Hipervnculo"/>
          <w:color w:val="auto"/>
          <w:sz w:val="18"/>
          <w:szCs w:val="18"/>
          <w:u w:val="none"/>
        </w:rPr>
        <w:t>mbito de programación</w:t>
      </w:r>
    </w:p>
    <w:p w14:paraId="112D3F24" w14:textId="77777777" w:rsidR="00252A72" w:rsidRPr="00651211" w:rsidRDefault="00000000" w:rsidP="007C052E">
      <w:pPr>
        <w:ind w:left="708" w:firstLine="708"/>
        <w:jc w:val="left"/>
        <w:outlineLvl w:val="0"/>
        <w:rPr>
          <w:rStyle w:val="Hipervnculo"/>
          <w:sz w:val="18"/>
          <w:szCs w:val="18"/>
        </w:rPr>
      </w:pPr>
      <w:hyperlink w:anchor="AplicaciónInformáticaIndAgroalimeA31OA21" w:history="1">
        <w:r w:rsidR="00252A72" w:rsidRPr="00651211">
          <w:rPr>
            <w:rStyle w:val="Hipervnculo"/>
            <w:sz w:val="18"/>
            <w:szCs w:val="18"/>
          </w:rPr>
          <w:t>150</w:t>
        </w:r>
        <w:bookmarkStart w:id="695" w:name="Pregunta150"/>
        <w:bookmarkStart w:id="696" w:name="Pregunta150agrariosganaderosforestales"/>
        <w:bookmarkStart w:id="697" w:name="Pregunta150EnÁmbitosProgramación"/>
        <w:bookmarkEnd w:id="695"/>
        <w:bookmarkEnd w:id="696"/>
        <w:bookmarkEnd w:id="697"/>
        <w:r w:rsidR="00252A72" w:rsidRPr="00651211">
          <w:rPr>
            <w:rStyle w:val="Hipervnculo"/>
            <w:sz w:val="18"/>
            <w:szCs w:val="18"/>
          </w:rPr>
          <w:t>. Asignación aplicación informática en industria agroalimentaria a ámbitos 3.1 o 2.1</w:t>
        </w:r>
      </w:hyperlink>
    </w:p>
    <w:p w14:paraId="0FDBFC62" w14:textId="77777777" w:rsidR="00252A72" w:rsidRPr="00651211" w:rsidRDefault="00000000" w:rsidP="007C052E">
      <w:pPr>
        <w:ind w:left="708" w:firstLine="708"/>
        <w:jc w:val="left"/>
        <w:outlineLvl w:val="0"/>
        <w:rPr>
          <w:color w:val="0000FF"/>
          <w:sz w:val="18"/>
          <w:szCs w:val="18"/>
          <w:u w:val="single"/>
        </w:rPr>
      </w:pPr>
      <w:hyperlink w:anchor="ComercioAgroalimentarioYRestauranteA3133" w:history="1">
        <w:r w:rsidR="00252A72" w:rsidRPr="00651211">
          <w:rPr>
            <w:rStyle w:val="Hipervnculo"/>
            <w:sz w:val="18"/>
            <w:szCs w:val="18"/>
          </w:rPr>
          <w:t>505</w:t>
        </w:r>
        <w:bookmarkStart w:id="698" w:name="Pregunta505"/>
        <w:bookmarkStart w:id="699" w:name="Pregunta505EnÁmbitosProgramación"/>
        <w:bookmarkEnd w:id="698"/>
        <w:bookmarkEnd w:id="699"/>
        <w:r w:rsidR="00252A72" w:rsidRPr="00651211">
          <w:rPr>
            <w:rStyle w:val="Hipervnculo"/>
            <w:sz w:val="18"/>
            <w:szCs w:val="18"/>
          </w:rPr>
          <w:t>. Asignación de restaurante y comercialización agroalimentaria a ámbitos 3.1 o 3.3</w:t>
        </w:r>
      </w:hyperlink>
    </w:p>
    <w:p w14:paraId="056DE6D7" w14:textId="77777777" w:rsidR="00252A72"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LEDEnÁmbitosNoProgramados" w:history="1">
        <w:r w:rsidRPr="001B6C9A">
          <w:rPr>
            <w:rStyle w:val="Hipervnculo"/>
            <w:sz w:val="18"/>
            <w:szCs w:val="18"/>
          </w:rPr>
          <w:t>246</w:t>
        </w:r>
        <w:bookmarkStart w:id="700" w:name="Pregunta246EnÁmbitosNoProgramados"/>
        <w:bookmarkEnd w:id="700"/>
        <w:r w:rsidRPr="001B6C9A">
          <w:rPr>
            <w:rStyle w:val="Hipervnculo"/>
            <w:sz w:val="18"/>
            <w:szCs w:val="18"/>
          </w:rPr>
          <w:t>. GAL sin eficiencia energética en EDLL: LED en otros ámbitos de la EDLL</w:t>
        </w:r>
      </w:hyperlink>
    </w:p>
    <w:p w14:paraId="643D7229" w14:textId="77777777" w:rsidR="00252A72" w:rsidRDefault="00000000" w:rsidP="001841B7">
      <w:pPr>
        <w:ind w:left="708" w:firstLine="708"/>
        <w:jc w:val="left"/>
        <w:outlineLvl w:val="0"/>
        <w:rPr>
          <w:rStyle w:val="Hipervnculo"/>
          <w:sz w:val="18"/>
          <w:szCs w:val="18"/>
        </w:rPr>
      </w:pPr>
      <w:hyperlink w:anchor="InversiónMayoritariaEnämbitoNoProgramado" w:history="1">
        <w:r w:rsidR="00252A72" w:rsidRPr="00ED7515">
          <w:rPr>
            <w:rStyle w:val="Hipervnculo"/>
            <w:sz w:val="18"/>
            <w:szCs w:val="18"/>
          </w:rPr>
          <w:t>243</w:t>
        </w:r>
        <w:bookmarkStart w:id="701" w:name="Pregunta243EnÁmbitosProgramación"/>
        <w:bookmarkEnd w:id="701"/>
        <w:r w:rsidR="00252A72" w:rsidRPr="00ED7515">
          <w:rPr>
            <w:rStyle w:val="Hipervnculo"/>
            <w:sz w:val="18"/>
            <w:szCs w:val="18"/>
          </w:rPr>
          <w:t>.</w:t>
        </w:r>
      </w:hyperlink>
      <w:hyperlink w:anchor="InversiónMayoritariaEnämbitoNoProgramado" w:history="1">
        <w:r w:rsidR="00252A72">
          <w:rPr>
            <w:rStyle w:val="Hipervnculo"/>
            <w:sz w:val="18"/>
            <w:szCs w:val="18"/>
          </w:rPr>
          <w:t xml:space="preserve"> P</w:t>
        </w:r>
        <w:r w:rsidR="00252A72" w:rsidRPr="00A76DAE">
          <w:rPr>
            <w:rStyle w:val="Hipervnculo"/>
            <w:sz w:val="18"/>
            <w:szCs w:val="18"/>
          </w:rPr>
          <w:t>royecto con inversión mayoritaria en ámbitos de no programados en EDLL</w:t>
        </w:r>
      </w:hyperlink>
    </w:p>
    <w:p w14:paraId="2451879B" w14:textId="77777777" w:rsidR="00252A72" w:rsidRDefault="00000000" w:rsidP="001841B7">
      <w:pPr>
        <w:ind w:left="708" w:firstLine="708"/>
        <w:jc w:val="left"/>
        <w:outlineLvl w:val="0"/>
        <w:rPr>
          <w:rStyle w:val="Hipervnculo"/>
          <w:sz w:val="18"/>
          <w:szCs w:val="18"/>
        </w:rPr>
      </w:pPr>
      <w:hyperlink w:anchor="ProcÁmbitosExluidosEnCriteriosDeElegibil" w:history="1">
        <w:r w:rsidR="00252A72" w:rsidRPr="00651211">
          <w:rPr>
            <w:rStyle w:val="Hipervnculo"/>
            <w:sz w:val="18"/>
            <w:szCs w:val="18"/>
          </w:rPr>
          <w:t>249</w:t>
        </w:r>
        <w:bookmarkStart w:id="702" w:name="Pregunta249"/>
        <w:bookmarkEnd w:id="702"/>
        <w:r w:rsidR="00252A72" w:rsidRPr="00651211">
          <w:rPr>
            <w:rStyle w:val="Hipervnculo"/>
            <w:sz w:val="18"/>
            <w:szCs w:val="18"/>
          </w:rPr>
          <w:t>. Ámbitos de programación excluidos de la EDLL aclarados en sus criterios de elegibilidad</w:t>
        </w:r>
      </w:hyperlink>
    </w:p>
    <w:p w14:paraId="66CC10AF" w14:textId="77777777" w:rsidR="00252A72" w:rsidRPr="00651211"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CriterioElegibilidadÁmbitosNoProgramados" w:history="1">
        <w:r w:rsidRPr="001B6C9A">
          <w:rPr>
            <w:rStyle w:val="Hipervnculo"/>
            <w:sz w:val="18"/>
            <w:szCs w:val="18"/>
          </w:rPr>
          <w:t>259</w:t>
        </w:r>
        <w:bookmarkStart w:id="703" w:name="Pregunta259EnProcÁmbitosProgramación"/>
        <w:bookmarkEnd w:id="703"/>
        <w:r w:rsidRPr="001B6C9A">
          <w:rPr>
            <w:rStyle w:val="Hipervnculo"/>
            <w:sz w:val="18"/>
            <w:szCs w:val="18"/>
          </w:rPr>
          <w:t>. Criterio para ámbitos excluidos de la EDLL: TIC y eficiencia energética</w:t>
        </w:r>
      </w:hyperlink>
    </w:p>
    <w:p w14:paraId="3DA8FF70" w14:textId="77777777" w:rsidR="00252A72" w:rsidRDefault="00000000" w:rsidP="00D879D4">
      <w:pPr>
        <w:ind w:left="708" w:firstLine="708"/>
        <w:jc w:val="left"/>
        <w:outlineLvl w:val="0"/>
        <w:rPr>
          <w:rStyle w:val="Hipervnculo"/>
          <w:sz w:val="18"/>
          <w:szCs w:val="18"/>
        </w:rPr>
      </w:pPr>
      <w:hyperlink w:anchor="AdecuarCubiertaSedeDeAyuntamientoYÁmbito" w:history="1">
        <w:r w:rsidR="00252A72" w:rsidRPr="00660503">
          <w:rPr>
            <w:rStyle w:val="Hipervnculo"/>
            <w:sz w:val="18"/>
            <w:szCs w:val="18"/>
          </w:rPr>
          <w:t>174</w:t>
        </w:r>
        <w:bookmarkStart w:id="704" w:name="Pregunta174EnÁmbitosDeProgramación"/>
        <w:bookmarkEnd w:id="704"/>
        <w:r w:rsidR="00252A72" w:rsidRPr="00660503">
          <w:rPr>
            <w:rStyle w:val="Hipervnculo"/>
            <w:sz w:val="18"/>
            <w:szCs w:val="18"/>
          </w:rPr>
          <w:t>. Mejora de la cubierta del ayuntamiento y ámbito de programación 2.2 o 9.1</w:t>
        </w:r>
      </w:hyperlink>
    </w:p>
    <w:p w14:paraId="175C3AD1" w14:textId="77777777" w:rsidR="00252A72" w:rsidRDefault="00000000" w:rsidP="00D879D4">
      <w:pPr>
        <w:ind w:left="708" w:firstLine="708"/>
        <w:jc w:val="left"/>
        <w:outlineLvl w:val="0"/>
        <w:rPr>
          <w:rStyle w:val="Hipervnculo"/>
          <w:sz w:val="18"/>
          <w:szCs w:val="18"/>
        </w:rPr>
      </w:pPr>
      <w:hyperlink w:anchor="AdecuarConsultorioMédAytoYÁmbito" w:history="1">
        <w:r w:rsidR="00252A72" w:rsidRPr="00660503">
          <w:rPr>
            <w:rStyle w:val="Hipervnculo"/>
            <w:sz w:val="18"/>
            <w:szCs w:val="18"/>
          </w:rPr>
          <w:t>177</w:t>
        </w:r>
        <w:bookmarkStart w:id="705" w:name="Pregunta177EnÁmbitosDeProgramación"/>
        <w:bookmarkEnd w:id="705"/>
        <w:r w:rsidR="00252A72" w:rsidRPr="00660503">
          <w:rPr>
            <w:rStyle w:val="Hipervnculo"/>
            <w:sz w:val="18"/>
            <w:szCs w:val="18"/>
          </w:rPr>
          <w:t>. Acondicionar consultorio médico de ayuntamiento y ámbito programación 2.2 o 9.1</w:t>
        </w:r>
      </w:hyperlink>
    </w:p>
    <w:p w14:paraId="48491035" w14:textId="77777777" w:rsidR="00252A72" w:rsidRDefault="00000000" w:rsidP="00A95EC5">
      <w:pPr>
        <w:ind w:left="708" w:firstLine="708"/>
        <w:rPr>
          <w:rStyle w:val="Hipervnculo"/>
          <w:sz w:val="18"/>
          <w:szCs w:val="18"/>
        </w:rPr>
      </w:pPr>
      <w:hyperlink w:anchor="ProcEmpleoJustificaciónEnNoProductivos81" w:history="1">
        <w:r w:rsidR="00252A72">
          <w:rPr>
            <w:rStyle w:val="Hipervnculo"/>
            <w:sz w:val="18"/>
            <w:szCs w:val="18"/>
          </w:rPr>
          <w:t>610</w:t>
        </w:r>
        <w:bookmarkStart w:id="706" w:name="Pregunta610EnÁmbitosDeProgramación"/>
        <w:bookmarkEnd w:id="706"/>
        <w:r w:rsidR="00252A72">
          <w:rPr>
            <w:rStyle w:val="Hipervnculo"/>
            <w:sz w:val="18"/>
            <w:szCs w:val="18"/>
          </w:rPr>
          <w:t>. I</w:t>
        </w:r>
        <w:r w:rsidR="00252A72" w:rsidRPr="00B3737E">
          <w:rPr>
            <w:rStyle w:val="Hipervnculo"/>
            <w:sz w:val="18"/>
            <w:szCs w:val="18"/>
          </w:rPr>
          <w:t xml:space="preserve">nversiones no productivas: </w:t>
        </w:r>
        <w:r w:rsidR="00252A72">
          <w:rPr>
            <w:rStyle w:val="Hipervnculo"/>
            <w:sz w:val="18"/>
            <w:szCs w:val="18"/>
          </w:rPr>
          <w:t xml:space="preserve">para asignarlas al ámbito 8.1 tienen que crear </w:t>
        </w:r>
        <w:r w:rsidR="00252A72" w:rsidRPr="00B3737E">
          <w:rPr>
            <w:rStyle w:val="Hipervnculo"/>
            <w:sz w:val="18"/>
            <w:szCs w:val="18"/>
          </w:rPr>
          <w:t>empleo</w:t>
        </w:r>
      </w:hyperlink>
    </w:p>
    <w:p w14:paraId="35FFA882" w14:textId="77777777" w:rsidR="00252A72" w:rsidRDefault="00000000" w:rsidP="002C3741">
      <w:pPr>
        <w:ind w:left="708" w:firstLine="708"/>
        <w:rPr>
          <w:rStyle w:val="Hipervnculo"/>
          <w:sz w:val="18"/>
          <w:szCs w:val="18"/>
        </w:rPr>
      </w:pPr>
      <w:hyperlink w:anchor="ProcAnexoIDelTratadoProductos" w:history="1">
        <w:r w:rsidR="00252A72" w:rsidRPr="004C6DEC">
          <w:rPr>
            <w:rStyle w:val="Hipervnculo"/>
            <w:sz w:val="18"/>
            <w:szCs w:val="18"/>
          </w:rPr>
          <w:t>678</w:t>
        </w:r>
        <w:bookmarkStart w:id="707" w:name="Pregunta678EnÁmbitosDeProgramación"/>
        <w:bookmarkEnd w:id="707"/>
        <w:r w:rsidR="00252A72" w:rsidRPr="004C6DEC">
          <w:rPr>
            <w:rStyle w:val="Hipervnculo"/>
            <w:sz w:val="18"/>
            <w:szCs w:val="18"/>
          </w:rPr>
          <w:t>. Productos del Anexo I del Tratado de la Comunidad Europea</w:t>
        </w:r>
      </w:hyperlink>
    </w:p>
    <w:p w14:paraId="2BF0423E" w14:textId="77777777" w:rsidR="00252A72" w:rsidRDefault="00000000" w:rsidP="00181355">
      <w:pPr>
        <w:ind w:left="708" w:firstLine="708"/>
        <w:rPr>
          <w:rStyle w:val="Hipervnculo"/>
          <w:sz w:val="18"/>
          <w:szCs w:val="18"/>
        </w:rPr>
      </w:pPr>
      <w:hyperlink w:anchor="ProcÁmbitosPanaderíaCarniceríaPastelería" w:history="1">
        <w:r w:rsidR="00252A72" w:rsidRPr="00201C8E">
          <w:rPr>
            <w:rStyle w:val="Hipervnculo"/>
            <w:sz w:val="18"/>
            <w:szCs w:val="18"/>
          </w:rPr>
          <w:t>733</w:t>
        </w:r>
        <w:bookmarkStart w:id="708" w:name="Pregunta733"/>
        <w:bookmarkEnd w:id="708"/>
        <w:r w:rsidR="00252A72" w:rsidRPr="00201C8E">
          <w:rPr>
            <w:rStyle w:val="Hipervnculo"/>
            <w:sz w:val="18"/>
            <w:szCs w:val="18"/>
          </w:rPr>
          <w:t>. Inclusión de panaderías, carnicerías y pastelerías en los ámbitos de programación</w:t>
        </w:r>
      </w:hyperlink>
    </w:p>
    <w:p w14:paraId="3B2A1526" w14:textId="77777777" w:rsidR="001D7C3A" w:rsidRDefault="00000000" w:rsidP="00181355">
      <w:pPr>
        <w:ind w:left="708" w:firstLine="708"/>
        <w:rPr>
          <w:rStyle w:val="Hipervnculo"/>
          <w:sz w:val="18"/>
          <w:szCs w:val="18"/>
        </w:rPr>
      </w:pPr>
      <w:hyperlink w:anchor="ComarcaVehículosEléctricosElectrolineras" w:history="1">
        <w:r w:rsidR="001D7C3A" w:rsidRPr="001D7C3A">
          <w:rPr>
            <w:rStyle w:val="Hipervnculo"/>
            <w:sz w:val="18"/>
            <w:szCs w:val="18"/>
          </w:rPr>
          <w:t>780</w:t>
        </w:r>
        <w:bookmarkStart w:id="709" w:name="Pregunta780AsignaciónÁmbitosProgramación"/>
        <w:bookmarkEnd w:id="709"/>
        <w:r w:rsidR="001D7C3A" w:rsidRPr="001D7C3A">
          <w:rPr>
            <w:rStyle w:val="Hipervnculo"/>
            <w:sz w:val="18"/>
            <w:szCs w:val="18"/>
          </w:rPr>
          <w:t>. Comarca instala electrolinera</w:t>
        </w:r>
        <w:r w:rsidR="005D76DD">
          <w:rPr>
            <w:rStyle w:val="Hipervnculo"/>
            <w:sz w:val="18"/>
            <w:szCs w:val="18"/>
          </w:rPr>
          <w:t>s: si puede incluirse en ámbito 4.2</w:t>
        </w:r>
      </w:hyperlink>
    </w:p>
    <w:p w14:paraId="587A175D" w14:textId="77777777" w:rsidR="00252A72" w:rsidRDefault="00000000" w:rsidP="00D879D4">
      <w:pPr>
        <w:ind w:left="708" w:firstLine="708"/>
        <w:jc w:val="left"/>
        <w:outlineLvl w:val="0"/>
        <w:rPr>
          <w:rStyle w:val="Hipervnculo"/>
          <w:sz w:val="18"/>
          <w:szCs w:val="18"/>
        </w:rPr>
      </w:pPr>
      <w:hyperlink w:anchor="ProcÁmbitoTiendaProductosAgroalimDEmpres" w:history="1">
        <w:r w:rsidR="00B23103" w:rsidRPr="00B23103">
          <w:rPr>
            <w:rStyle w:val="Hipervnculo"/>
            <w:sz w:val="18"/>
            <w:szCs w:val="18"/>
          </w:rPr>
          <w:t>804</w:t>
        </w:r>
        <w:bookmarkStart w:id="710" w:name="Pregunta804"/>
        <w:bookmarkEnd w:id="710"/>
        <w:r w:rsidR="00B23103" w:rsidRPr="00B23103">
          <w:rPr>
            <w:rStyle w:val="Hipervnculo"/>
            <w:sz w:val="18"/>
            <w:szCs w:val="18"/>
          </w:rPr>
          <w:t>. Ámbito de programación del proyecto de una empresa agroalimentaria para poner una tienda</w:t>
        </w:r>
      </w:hyperlink>
    </w:p>
    <w:p w14:paraId="5EDF2C57" w14:textId="77777777" w:rsidR="00B23103" w:rsidRPr="00651211" w:rsidRDefault="00B23103" w:rsidP="00D879D4">
      <w:pPr>
        <w:ind w:left="708" w:firstLine="708"/>
        <w:jc w:val="left"/>
        <w:outlineLvl w:val="0"/>
        <w:rPr>
          <w:rStyle w:val="Hipervnculo"/>
          <w:sz w:val="18"/>
          <w:szCs w:val="18"/>
        </w:rPr>
      </w:pPr>
    </w:p>
    <w:p w14:paraId="32B4F27A" w14:textId="77777777" w:rsidR="00252A72" w:rsidRDefault="00252A72" w:rsidP="00C93621">
      <w:pPr>
        <w:ind w:left="708" w:firstLine="708"/>
        <w:jc w:val="left"/>
        <w:outlineLvl w:val="0"/>
        <w:rPr>
          <w:sz w:val="18"/>
          <w:szCs w:val="18"/>
        </w:rPr>
      </w:pPr>
      <w:r>
        <w:rPr>
          <w:sz w:val="18"/>
          <w:szCs w:val="18"/>
        </w:rPr>
        <w:t xml:space="preserve">Procedimiento: </w:t>
      </w:r>
      <w:bookmarkStart w:id="711" w:name="_Hlk522190823"/>
      <w:r>
        <w:rPr>
          <w:sz w:val="18"/>
          <w:szCs w:val="18"/>
        </w:rPr>
        <w:t>R</w:t>
      </w:r>
      <w:r w:rsidRPr="00651211">
        <w:rPr>
          <w:sz w:val="18"/>
          <w:szCs w:val="18"/>
        </w:rPr>
        <w:t>egistro de las solicitudes</w:t>
      </w:r>
      <w:r>
        <w:rPr>
          <w:sz w:val="18"/>
          <w:szCs w:val="18"/>
        </w:rPr>
        <w:t xml:space="preserve">: </w:t>
      </w:r>
    </w:p>
    <w:p w14:paraId="62C7093C" w14:textId="77777777" w:rsidR="00252A72" w:rsidRDefault="00252A72" w:rsidP="00C93621">
      <w:pPr>
        <w:ind w:left="708" w:firstLine="708"/>
        <w:jc w:val="left"/>
        <w:outlineLvl w:val="0"/>
        <w:rPr>
          <w:sz w:val="18"/>
          <w:szCs w:val="18"/>
        </w:rPr>
      </w:pPr>
      <w:r>
        <w:rPr>
          <w:sz w:val="18"/>
          <w:szCs w:val="18"/>
        </w:rPr>
        <w:t>Categorización de la innovación en proyectos innovadores</w:t>
      </w:r>
    </w:p>
    <w:bookmarkEnd w:id="711"/>
    <w:p w14:paraId="08BA379D" w14:textId="77777777" w:rsidR="00252A72" w:rsidRPr="00FF2A71" w:rsidRDefault="00872DBE" w:rsidP="002B50AB">
      <w:pPr>
        <w:ind w:left="708" w:firstLine="708"/>
        <w:jc w:val="left"/>
        <w:rPr>
          <w:sz w:val="18"/>
          <w:szCs w:val="18"/>
        </w:rPr>
      </w:pPr>
      <w:r>
        <w:rPr>
          <w:rStyle w:val="Hipervnculo"/>
          <w:sz w:val="18"/>
          <w:szCs w:val="18"/>
        </w:rPr>
        <w:fldChar w:fldCharType="begin"/>
      </w:r>
      <w:r w:rsidR="00252A72">
        <w:rPr>
          <w:rStyle w:val="Hipervnculo"/>
          <w:sz w:val="18"/>
          <w:szCs w:val="18"/>
        </w:rPr>
        <w:instrText xml:space="preserve"> HYPERLINK \l "Coop11Innovación" </w:instrText>
      </w:r>
      <w:r>
        <w:rPr>
          <w:rStyle w:val="Hipervnculo"/>
          <w:sz w:val="18"/>
          <w:szCs w:val="18"/>
        </w:rPr>
      </w:r>
      <w:r>
        <w:rPr>
          <w:rStyle w:val="Hipervnculo"/>
          <w:sz w:val="18"/>
          <w:szCs w:val="18"/>
        </w:rPr>
        <w:fldChar w:fldCharType="separate"/>
      </w:r>
      <w:r w:rsidR="00252A72">
        <w:rPr>
          <w:rStyle w:val="Hipervnculo"/>
          <w:sz w:val="18"/>
          <w:szCs w:val="18"/>
        </w:rPr>
        <w:t>14</w:t>
      </w:r>
      <w:bookmarkStart w:id="712" w:name="Pregunta14"/>
      <w:bookmarkEnd w:id="712"/>
      <w:r w:rsidR="00252A72">
        <w:rPr>
          <w:rStyle w:val="Hipervnculo"/>
          <w:sz w:val="18"/>
          <w:szCs w:val="18"/>
        </w:rPr>
        <w:t>. Calificación de proyectos como in</w:t>
      </w:r>
      <w:r w:rsidR="00252A72" w:rsidRPr="00FF2A71">
        <w:rPr>
          <w:rStyle w:val="Hipervnculo"/>
          <w:sz w:val="18"/>
          <w:szCs w:val="18"/>
        </w:rPr>
        <w:t>nova</w:t>
      </w:r>
      <w:r w:rsidR="00252A72">
        <w:rPr>
          <w:rStyle w:val="Hipervnculo"/>
          <w:sz w:val="18"/>
          <w:szCs w:val="18"/>
        </w:rPr>
        <w:t>dores</w:t>
      </w:r>
      <w:r>
        <w:rPr>
          <w:rStyle w:val="Hipervnculo"/>
          <w:sz w:val="18"/>
          <w:szCs w:val="18"/>
        </w:rPr>
        <w:fldChar w:fldCharType="end"/>
      </w:r>
    </w:p>
    <w:p w14:paraId="6AF43C54" w14:textId="77777777" w:rsidR="00252A72" w:rsidRDefault="00000000" w:rsidP="002B50AB">
      <w:pPr>
        <w:ind w:left="1416"/>
        <w:jc w:val="left"/>
        <w:rPr>
          <w:sz w:val="18"/>
          <w:szCs w:val="18"/>
        </w:rPr>
      </w:pPr>
      <w:hyperlink w:anchor="Coop11Innovadoresroyectos" w:history="1">
        <w:r w:rsidR="00252A72" w:rsidRPr="00193D50">
          <w:rPr>
            <w:rStyle w:val="Hipervnculo"/>
            <w:sz w:val="18"/>
            <w:szCs w:val="18"/>
          </w:rPr>
          <w:t>464</w:t>
        </w:r>
        <w:bookmarkStart w:id="713" w:name="Pregunta464_3"/>
        <w:bookmarkEnd w:id="713"/>
        <w:r w:rsidR="00252A72" w:rsidRPr="00193D50">
          <w:rPr>
            <w:rStyle w:val="Hipervnculo"/>
            <w:sz w:val="18"/>
            <w:szCs w:val="18"/>
          </w:rPr>
          <w:t>.3. Carácter innovador del proyecto</w:t>
        </w:r>
      </w:hyperlink>
    </w:p>
    <w:p w14:paraId="36BB487E" w14:textId="77777777" w:rsidR="00252A72" w:rsidRDefault="00000000" w:rsidP="000F12EA">
      <w:pPr>
        <w:ind w:left="708" w:firstLine="708"/>
        <w:jc w:val="left"/>
        <w:outlineLvl w:val="0"/>
        <w:rPr>
          <w:rStyle w:val="Hipervnculo"/>
          <w:sz w:val="18"/>
          <w:szCs w:val="18"/>
        </w:rPr>
      </w:pPr>
      <w:hyperlink w:anchor="Coop11InnovaNoInnova" w:history="1">
        <w:r w:rsidR="00252A72">
          <w:rPr>
            <w:rStyle w:val="Hipervnculo"/>
            <w:sz w:val="18"/>
            <w:szCs w:val="18"/>
          </w:rPr>
          <w:t>97.5</w:t>
        </w:r>
        <w:bookmarkStart w:id="714" w:name="Pregunta97punto5EnCategorizaciónComoInno"/>
        <w:bookmarkEnd w:id="714"/>
        <w:r w:rsidR="00252A72">
          <w:rPr>
            <w:rStyle w:val="Hipervnculo"/>
            <w:sz w:val="18"/>
            <w:szCs w:val="18"/>
          </w:rPr>
          <w:t>. D</w:t>
        </w:r>
        <w:r w:rsidR="00252A72" w:rsidRPr="00EF2F19">
          <w:rPr>
            <w:rStyle w:val="Hipervnculo"/>
            <w:sz w:val="18"/>
            <w:szCs w:val="18"/>
          </w:rPr>
          <w:t>istinción entre proyectos innovadores y no innovadores</w:t>
        </w:r>
      </w:hyperlink>
    </w:p>
    <w:p w14:paraId="49D8EBDB" w14:textId="77777777" w:rsidR="00252A72" w:rsidRPr="00651211" w:rsidRDefault="00252A72" w:rsidP="00D879D4">
      <w:pPr>
        <w:ind w:left="708" w:firstLine="708"/>
        <w:jc w:val="left"/>
        <w:outlineLvl w:val="0"/>
        <w:rPr>
          <w:rStyle w:val="Hipervnculo"/>
          <w:sz w:val="18"/>
          <w:szCs w:val="18"/>
        </w:rPr>
      </w:pPr>
    </w:p>
    <w:p w14:paraId="21DD017C" w14:textId="77777777" w:rsidR="00252A72" w:rsidRPr="00651211" w:rsidRDefault="00252A72" w:rsidP="004B6188">
      <w:pPr>
        <w:ind w:left="708"/>
        <w:jc w:val="left"/>
        <w:rPr>
          <w:sz w:val="18"/>
          <w:szCs w:val="18"/>
        </w:rPr>
      </w:pPr>
      <w:bookmarkStart w:id="715" w:name="ÍndiceProc12Desistimiento"/>
      <w:bookmarkEnd w:id="715"/>
      <w:r w:rsidRPr="00651211">
        <w:rPr>
          <w:sz w:val="18"/>
          <w:szCs w:val="18"/>
        </w:rPr>
        <w:t>1.B.A.1.</w:t>
      </w:r>
      <w:bookmarkStart w:id="716" w:name="ÍndiceA1Desistimiento"/>
      <w:bookmarkEnd w:id="716"/>
      <w:r w:rsidRPr="00651211">
        <w:rPr>
          <w:sz w:val="18"/>
          <w:szCs w:val="18"/>
        </w:rPr>
        <w:t xml:space="preserve">3. </w:t>
      </w:r>
      <w:r w:rsidRPr="0083038F">
        <w:rPr>
          <w:sz w:val="18"/>
          <w:szCs w:val="18"/>
        </w:rPr>
        <w:t xml:space="preserve">Procedimiento: </w:t>
      </w:r>
      <w:r w:rsidRPr="00651211">
        <w:rPr>
          <w:sz w:val="18"/>
          <w:szCs w:val="18"/>
        </w:rPr>
        <w:t>Desistimiento</w:t>
      </w:r>
    </w:p>
    <w:p w14:paraId="368EAC1E" w14:textId="77777777" w:rsidR="00252A72" w:rsidRPr="00DB2E53" w:rsidRDefault="00252A72" w:rsidP="004B6188">
      <w:pPr>
        <w:ind w:left="708"/>
        <w:jc w:val="left"/>
        <w:rPr>
          <w:sz w:val="14"/>
          <w:szCs w:val="14"/>
        </w:rPr>
      </w:pPr>
      <w:r w:rsidRPr="00DB2E53">
        <w:rPr>
          <w:sz w:val="14"/>
          <w:szCs w:val="14"/>
        </w:rPr>
        <w:tab/>
      </w:r>
      <w:r w:rsidRPr="00DB2E53">
        <w:rPr>
          <w:sz w:val="14"/>
          <w:szCs w:val="14"/>
        </w:rPr>
        <w:tab/>
        <w:t>(</w:t>
      </w:r>
      <w:hyperlink w:anchor="ÍndiceGeneralA13Desistimiento" w:history="1">
        <w:r w:rsidRPr="00DB2E53">
          <w:rPr>
            <w:rStyle w:val="Hipervnculo"/>
            <w:sz w:val="14"/>
            <w:szCs w:val="14"/>
          </w:rPr>
          <w:t>Índice general Desistimiento</w:t>
        </w:r>
      </w:hyperlink>
      <w:r w:rsidRPr="00DB2E53">
        <w:rPr>
          <w:sz w:val="14"/>
          <w:szCs w:val="14"/>
        </w:rPr>
        <w:t>)</w:t>
      </w:r>
    </w:p>
    <w:p w14:paraId="1A6DCBF9" w14:textId="77777777" w:rsidR="00252A72" w:rsidRPr="00651211" w:rsidRDefault="00000000" w:rsidP="00180CB3">
      <w:pPr>
        <w:ind w:left="708" w:firstLine="708"/>
        <w:jc w:val="left"/>
        <w:outlineLvl w:val="0"/>
        <w:rPr>
          <w:sz w:val="18"/>
          <w:szCs w:val="18"/>
        </w:rPr>
      </w:pPr>
      <w:hyperlink w:anchor="ProcDesistimiento" w:history="1">
        <w:r w:rsidR="00252A72" w:rsidRPr="00651211">
          <w:rPr>
            <w:rStyle w:val="Hipervnculo"/>
            <w:sz w:val="18"/>
            <w:szCs w:val="18"/>
          </w:rPr>
          <w:t>400</w:t>
        </w:r>
        <w:bookmarkStart w:id="717" w:name="Pregunta400"/>
        <w:bookmarkEnd w:id="717"/>
        <w:r w:rsidR="00252A72" w:rsidRPr="00651211">
          <w:rPr>
            <w:rStyle w:val="Hipervnculo"/>
            <w:sz w:val="18"/>
            <w:szCs w:val="18"/>
          </w:rPr>
          <w:t>. Procedimiento en caso de desistimiento</w:t>
        </w:r>
      </w:hyperlink>
    </w:p>
    <w:p w14:paraId="0136D778" w14:textId="77777777" w:rsidR="00252A72" w:rsidRPr="00651211" w:rsidRDefault="00000000" w:rsidP="00180CB3">
      <w:pPr>
        <w:ind w:left="708" w:firstLine="708"/>
        <w:jc w:val="left"/>
        <w:outlineLvl w:val="0"/>
        <w:rPr>
          <w:rStyle w:val="Hipervnculo"/>
          <w:sz w:val="18"/>
          <w:szCs w:val="18"/>
        </w:rPr>
      </w:pPr>
      <w:hyperlink w:anchor="ProcDesistimientoComunicaAJtaDtva" w:history="1">
        <w:r w:rsidR="00252A72" w:rsidRPr="00651211">
          <w:rPr>
            <w:rStyle w:val="Hipervnculo"/>
            <w:sz w:val="18"/>
            <w:szCs w:val="18"/>
          </w:rPr>
          <w:t>40</w:t>
        </w:r>
        <w:bookmarkStart w:id="718" w:name="Pregunta405"/>
        <w:bookmarkEnd w:id="718"/>
        <w:r w:rsidR="00252A72" w:rsidRPr="00651211">
          <w:rPr>
            <w:rStyle w:val="Hipervnculo"/>
            <w:sz w:val="18"/>
            <w:szCs w:val="18"/>
          </w:rPr>
          <w:t>5. Comunicación a Junta Directiva</w:t>
        </w:r>
      </w:hyperlink>
    </w:p>
    <w:p w14:paraId="2FF4B910" w14:textId="77777777" w:rsidR="00252A72" w:rsidRPr="00651211" w:rsidRDefault="00000000" w:rsidP="001E1964">
      <w:pPr>
        <w:ind w:left="1416"/>
        <w:jc w:val="left"/>
        <w:outlineLvl w:val="0"/>
        <w:rPr>
          <w:rStyle w:val="Hipervnculo"/>
          <w:sz w:val="18"/>
          <w:szCs w:val="18"/>
        </w:rPr>
      </w:pPr>
      <w:hyperlink w:anchor="ProcDesistimientoNoPenalizado" w:history="1">
        <w:r w:rsidR="00252A72" w:rsidRPr="00651211">
          <w:rPr>
            <w:rStyle w:val="Hipervnculo"/>
            <w:sz w:val="18"/>
            <w:szCs w:val="18"/>
          </w:rPr>
          <w:t>602</w:t>
        </w:r>
        <w:bookmarkStart w:id="719" w:name="Pregunta602"/>
        <w:bookmarkEnd w:id="719"/>
        <w:r w:rsidR="00252A72" w:rsidRPr="00651211">
          <w:rPr>
            <w:rStyle w:val="Hipervnculo"/>
            <w:sz w:val="18"/>
            <w:szCs w:val="18"/>
          </w:rPr>
          <w:t>. Solicitante último de lista 1er tramo obtiene parte de ayuda y desiste para presentarse a 2º tramo</w:t>
        </w:r>
      </w:hyperlink>
    </w:p>
    <w:p w14:paraId="5A6C6391" w14:textId="77777777" w:rsidR="00252A72" w:rsidRPr="00651211" w:rsidRDefault="00000000" w:rsidP="00180CB3">
      <w:pPr>
        <w:ind w:left="708" w:firstLine="708"/>
        <w:jc w:val="left"/>
        <w:outlineLvl w:val="0"/>
        <w:rPr>
          <w:rStyle w:val="Hipervnculo"/>
          <w:sz w:val="18"/>
          <w:szCs w:val="18"/>
        </w:rPr>
      </w:pPr>
      <w:hyperlink w:anchor="ProcModeloNotificaPrórrogaYDesistimiento" w:history="1">
        <w:r w:rsidR="00252A72" w:rsidRPr="00651211">
          <w:rPr>
            <w:rStyle w:val="Hipervnculo"/>
            <w:sz w:val="18"/>
            <w:szCs w:val="18"/>
          </w:rPr>
          <w:t>654</w:t>
        </w:r>
        <w:bookmarkStart w:id="720" w:name="Pregunta654"/>
        <w:bookmarkEnd w:id="720"/>
        <w:r w:rsidR="00252A72" w:rsidRPr="00651211">
          <w:rPr>
            <w:rStyle w:val="Hipervnculo"/>
            <w:sz w:val="18"/>
            <w:szCs w:val="18"/>
          </w:rPr>
          <w:t>. Carencia de modelos de notificación de desistimiento</w:t>
        </w:r>
      </w:hyperlink>
    </w:p>
    <w:p w14:paraId="0B34A555" w14:textId="77777777" w:rsidR="00252A72" w:rsidRPr="00651211" w:rsidRDefault="00000000" w:rsidP="00180CB3">
      <w:pPr>
        <w:ind w:left="708" w:firstLine="708"/>
        <w:jc w:val="left"/>
        <w:outlineLvl w:val="0"/>
        <w:rPr>
          <w:sz w:val="18"/>
          <w:szCs w:val="18"/>
        </w:rPr>
      </w:pPr>
      <w:hyperlink w:anchor="ProcDesistimientoNoComunicarAPromotor" w:history="1">
        <w:r w:rsidR="00252A72" w:rsidRPr="00651211">
          <w:rPr>
            <w:rStyle w:val="Hipervnculo"/>
            <w:sz w:val="18"/>
            <w:szCs w:val="18"/>
          </w:rPr>
          <w:t>664</w:t>
        </w:r>
        <w:bookmarkStart w:id="721" w:name="Pregunta664"/>
        <w:bookmarkEnd w:id="721"/>
        <w:r w:rsidR="00252A72" w:rsidRPr="00651211">
          <w:rPr>
            <w:rStyle w:val="Hipervnculo"/>
            <w:sz w:val="18"/>
            <w:szCs w:val="18"/>
          </w:rPr>
          <w:t>. Promotor desistido o que desiste: no hay que notificarlo al promotor</w:t>
        </w:r>
      </w:hyperlink>
    </w:p>
    <w:p w14:paraId="7DB75C08" w14:textId="77777777" w:rsidR="00252A72" w:rsidRPr="00651211" w:rsidRDefault="00252A72" w:rsidP="004B6188">
      <w:pPr>
        <w:ind w:left="708"/>
        <w:jc w:val="left"/>
        <w:rPr>
          <w:sz w:val="18"/>
          <w:szCs w:val="18"/>
        </w:rPr>
      </w:pPr>
    </w:p>
    <w:p w14:paraId="7E529AE9" w14:textId="77777777" w:rsidR="00252A72" w:rsidRDefault="00252A72" w:rsidP="004B6188">
      <w:pPr>
        <w:ind w:left="708"/>
        <w:jc w:val="left"/>
        <w:rPr>
          <w:sz w:val="18"/>
          <w:szCs w:val="18"/>
        </w:rPr>
      </w:pPr>
      <w:r w:rsidRPr="00651211">
        <w:rPr>
          <w:sz w:val="18"/>
          <w:szCs w:val="18"/>
        </w:rPr>
        <w:t xml:space="preserve">1.B.A.1.4. </w:t>
      </w:r>
      <w:bookmarkStart w:id="722" w:name="ÍndiceProc14NumeraciónDeExpedientes"/>
      <w:bookmarkEnd w:id="722"/>
      <w:r w:rsidRPr="0083038F">
        <w:rPr>
          <w:sz w:val="18"/>
          <w:szCs w:val="18"/>
        </w:rPr>
        <w:t xml:space="preserve">Procedimiento: </w:t>
      </w:r>
    </w:p>
    <w:p w14:paraId="420DCE29" w14:textId="77777777" w:rsidR="00252A72" w:rsidRPr="00651211" w:rsidRDefault="00252A72" w:rsidP="004B6188">
      <w:pPr>
        <w:ind w:left="708"/>
        <w:jc w:val="left"/>
        <w:rPr>
          <w:sz w:val="18"/>
          <w:szCs w:val="18"/>
        </w:rPr>
      </w:pPr>
      <w:r w:rsidRPr="00651211">
        <w:rPr>
          <w:sz w:val="18"/>
          <w:szCs w:val="18"/>
        </w:rPr>
        <w:t>Numeración de los expedientes</w:t>
      </w:r>
    </w:p>
    <w:p w14:paraId="26AADBEE" w14:textId="77777777" w:rsidR="00252A72" w:rsidRDefault="00252A72" w:rsidP="00545837">
      <w:pPr>
        <w:ind w:left="708"/>
        <w:jc w:val="left"/>
        <w:outlineLvl w:val="0"/>
        <w:rPr>
          <w:sz w:val="18"/>
          <w:szCs w:val="18"/>
        </w:rPr>
      </w:pPr>
      <w:r w:rsidRPr="00651211">
        <w:rPr>
          <w:sz w:val="18"/>
          <w:szCs w:val="18"/>
        </w:rPr>
        <w:t>1.B.A.1.5</w:t>
      </w:r>
      <w:bookmarkStart w:id="723" w:name="ÍndiceA115ControlAdmtvoDeSolicitudes"/>
      <w:bookmarkEnd w:id="723"/>
      <w:r w:rsidRPr="00651211">
        <w:rPr>
          <w:sz w:val="18"/>
          <w:szCs w:val="18"/>
        </w:rPr>
        <w:t xml:space="preserve">. </w:t>
      </w:r>
      <w:r w:rsidRPr="0083038F">
        <w:rPr>
          <w:sz w:val="18"/>
          <w:szCs w:val="18"/>
        </w:rPr>
        <w:t xml:space="preserve">Procedimiento: </w:t>
      </w:r>
    </w:p>
    <w:p w14:paraId="03C3F58F" w14:textId="77777777" w:rsidR="00252A72" w:rsidRPr="00651211" w:rsidRDefault="00252A72" w:rsidP="00D42265">
      <w:pPr>
        <w:ind w:left="708"/>
        <w:jc w:val="left"/>
        <w:outlineLvl w:val="0"/>
        <w:rPr>
          <w:sz w:val="18"/>
          <w:szCs w:val="18"/>
        </w:rPr>
      </w:pPr>
      <w:r w:rsidRPr="00651211">
        <w:rPr>
          <w:sz w:val="18"/>
          <w:szCs w:val="18"/>
        </w:rPr>
        <w:t>Control administrativo de las solicitudes de ayuda</w:t>
      </w:r>
    </w:p>
    <w:p w14:paraId="0FB015FD" w14:textId="77777777" w:rsidR="00252A72" w:rsidRPr="00DB2E53" w:rsidRDefault="00252A72" w:rsidP="00545837">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714856BC" w14:textId="77777777" w:rsidR="00252A72" w:rsidRDefault="00252A72" w:rsidP="004B6188">
      <w:pPr>
        <w:ind w:left="1416"/>
        <w:jc w:val="left"/>
        <w:rPr>
          <w:rFonts w:cs="Arial"/>
          <w:sz w:val="18"/>
          <w:szCs w:val="18"/>
        </w:rPr>
      </w:pPr>
      <w:r w:rsidRPr="00DB2E53">
        <w:rPr>
          <w:rFonts w:cs="Arial"/>
          <w:sz w:val="18"/>
          <w:szCs w:val="18"/>
        </w:rPr>
        <w:t xml:space="preserve">1.B.A.1.5.1. </w:t>
      </w:r>
      <w:bookmarkStart w:id="724" w:name="ÍndiceProc151RevisiónSolicitudesDeAyuda"/>
      <w:bookmarkEnd w:id="724"/>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7F34639A" w14:textId="77777777" w:rsidR="00252A72" w:rsidRPr="00DB2E53" w:rsidRDefault="00252A72" w:rsidP="004B6188">
      <w:pPr>
        <w:ind w:left="1416"/>
        <w:jc w:val="left"/>
        <w:rPr>
          <w:rFonts w:cs="Arial"/>
          <w:sz w:val="18"/>
          <w:szCs w:val="18"/>
        </w:rPr>
      </w:pPr>
      <w:r w:rsidRPr="00DB2E53">
        <w:rPr>
          <w:rFonts w:cs="Arial"/>
          <w:sz w:val="18"/>
          <w:szCs w:val="18"/>
        </w:rPr>
        <w:t>Revisión y verificación</w:t>
      </w:r>
    </w:p>
    <w:p w14:paraId="17DE0E26" w14:textId="77777777" w:rsidR="00252A72" w:rsidRPr="00DB2E53" w:rsidRDefault="00252A72" w:rsidP="004B6188">
      <w:pPr>
        <w:ind w:left="1416"/>
        <w:jc w:val="left"/>
        <w:rPr>
          <w:rFonts w:cs="Arial"/>
          <w:sz w:val="18"/>
          <w:szCs w:val="18"/>
        </w:rPr>
      </w:pPr>
      <w:r w:rsidRPr="00DB2E53">
        <w:rPr>
          <w:rFonts w:cs="Arial"/>
          <w:sz w:val="18"/>
          <w:szCs w:val="18"/>
        </w:rPr>
        <w:tab/>
      </w:r>
      <w:hyperlink w:anchor="ProcCNAENoSueleCoincidirConCNAEReal" w:history="1">
        <w:r w:rsidRPr="00DB2E53">
          <w:rPr>
            <w:rStyle w:val="Hipervnculo"/>
            <w:rFonts w:cs="Arial"/>
            <w:sz w:val="18"/>
            <w:szCs w:val="18"/>
          </w:rPr>
          <w:t>651</w:t>
        </w:r>
        <w:bookmarkStart w:id="725" w:name="Pregunta651"/>
        <w:bookmarkEnd w:id="725"/>
        <w:r w:rsidRPr="00DB2E53">
          <w:rPr>
            <w:rStyle w:val="Hipervnculo"/>
            <w:rFonts w:cs="Arial"/>
            <w:sz w:val="18"/>
            <w:szCs w:val="18"/>
          </w:rPr>
          <w:t>. CNAE declarado no coincide con el real</w:t>
        </w:r>
      </w:hyperlink>
    </w:p>
    <w:p w14:paraId="3CD17D61" w14:textId="77777777" w:rsidR="00252A72" w:rsidRDefault="00252A72" w:rsidP="004B6188">
      <w:pPr>
        <w:ind w:left="1416"/>
        <w:jc w:val="left"/>
        <w:rPr>
          <w:rFonts w:cs="Arial"/>
          <w:sz w:val="18"/>
          <w:szCs w:val="18"/>
        </w:rPr>
      </w:pPr>
      <w:r w:rsidRPr="00DB2E53">
        <w:rPr>
          <w:rFonts w:cs="Arial"/>
          <w:sz w:val="18"/>
          <w:szCs w:val="18"/>
        </w:rPr>
        <w:t xml:space="preserve">1.B.A.1.5.2.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BC3C735" w14:textId="77777777" w:rsidR="00252A72" w:rsidRPr="00DB2E53" w:rsidRDefault="00252A72" w:rsidP="004B6188">
      <w:pPr>
        <w:ind w:left="1416"/>
        <w:jc w:val="left"/>
        <w:rPr>
          <w:rFonts w:cs="Arial"/>
          <w:sz w:val="18"/>
          <w:szCs w:val="18"/>
        </w:rPr>
      </w:pPr>
      <w:r w:rsidRPr="00DB2E53">
        <w:rPr>
          <w:rFonts w:cs="Arial"/>
          <w:sz w:val="18"/>
          <w:szCs w:val="18"/>
        </w:rPr>
        <w:t xml:space="preserve">Moderación del gasto y </w:t>
      </w:r>
      <w:bookmarkStart w:id="726" w:name="ÍndiceProc152ModeraPantallazoProforma"/>
      <w:bookmarkEnd w:id="726"/>
      <w:r w:rsidRPr="00DB2E53">
        <w:rPr>
          <w:rFonts w:cs="Arial"/>
          <w:sz w:val="18"/>
          <w:szCs w:val="18"/>
        </w:rPr>
        <w:t>facturas proforma</w:t>
      </w:r>
    </w:p>
    <w:p w14:paraId="30BE1558" w14:textId="77777777" w:rsidR="00252A72" w:rsidRDefault="00252A72" w:rsidP="001627E8">
      <w:pPr>
        <w:ind w:left="2124" w:firstLine="12"/>
        <w:jc w:val="left"/>
        <w:outlineLvl w:val="0"/>
        <w:rPr>
          <w:rFonts w:cs="Arial"/>
          <w:sz w:val="18"/>
          <w:szCs w:val="18"/>
        </w:rPr>
      </w:pPr>
      <w:r w:rsidRPr="00DB2E53">
        <w:rPr>
          <w:rFonts w:cs="Arial"/>
          <w:sz w:val="18"/>
          <w:szCs w:val="18"/>
        </w:rPr>
        <w:t>1.B.A.1.5.2.a</w:t>
      </w:r>
      <w:bookmarkStart w:id="727" w:name="ÍndicePreguntasModeraCostes"/>
      <w:bookmarkEnd w:id="727"/>
      <w:r w:rsidRPr="00DB2E53">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745A9B0" w14:textId="77777777" w:rsidR="00252A72" w:rsidRPr="00DB2E53" w:rsidRDefault="00252A72" w:rsidP="001627E8">
      <w:pPr>
        <w:ind w:left="2124" w:firstLine="12"/>
        <w:jc w:val="left"/>
        <w:outlineLvl w:val="0"/>
        <w:rPr>
          <w:rFonts w:cs="Arial"/>
          <w:sz w:val="18"/>
          <w:szCs w:val="18"/>
        </w:rPr>
      </w:pPr>
      <w:r w:rsidRPr="00DB2E53">
        <w:rPr>
          <w:rFonts w:cs="Arial"/>
          <w:sz w:val="18"/>
          <w:szCs w:val="18"/>
        </w:rPr>
        <w:t>Moderación del gasto y facturas proforma</w:t>
      </w:r>
      <w:r>
        <w:rPr>
          <w:rFonts w:cs="Arial"/>
          <w:sz w:val="18"/>
          <w:szCs w:val="18"/>
        </w:rPr>
        <w:t>:</w:t>
      </w:r>
      <w:r w:rsidRPr="00DB2E53">
        <w:rPr>
          <w:rFonts w:cs="Arial"/>
          <w:sz w:val="18"/>
          <w:szCs w:val="18"/>
        </w:rPr>
        <w:t xml:space="preserve"> </w:t>
      </w:r>
      <w:r>
        <w:rPr>
          <w:rFonts w:cs="Arial"/>
          <w:sz w:val="18"/>
          <w:szCs w:val="18"/>
        </w:rPr>
        <w:t>T</w:t>
      </w:r>
      <w:r w:rsidRPr="00DB2E53">
        <w:rPr>
          <w:rFonts w:cs="Arial"/>
          <w:sz w:val="18"/>
          <w:szCs w:val="18"/>
        </w:rPr>
        <w:t>res ofertas y sus límites</w:t>
      </w:r>
    </w:p>
    <w:p w14:paraId="168B7AD0"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7FF3480A" w14:textId="77777777" w:rsidR="00252A72" w:rsidRPr="00DB2E53" w:rsidRDefault="00252A72" w:rsidP="00FF7190">
      <w:pPr>
        <w:ind w:left="1416" w:firstLine="708"/>
        <w:jc w:val="left"/>
        <w:outlineLvl w:val="0"/>
        <w:rPr>
          <w:rFonts w:cs="Arial"/>
          <w:sz w:val="18"/>
          <w:szCs w:val="18"/>
        </w:rPr>
      </w:pPr>
      <w:r w:rsidRPr="00DB2E53">
        <w:rPr>
          <w:rFonts w:cs="Arial"/>
          <w:sz w:val="18"/>
          <w:szCs w:val="18"/>
        </w:rPr>
        <w:t xml:space="preserve">2018: </w:t>
      </w:r>
      <w:hyperlink w:anchor="ProcModeraGastoNuevaLey92017" w:history="1">
        <w:r w:rsidRPr="00DB2E53">
          <w:rPr>
            <w:rStyle w:val="Hipervnculo"/>
            <w:rFonts w:cs="Arial"/>
            <w:sz w:val="18"/>
            <w:szCs w:val="18"/>
          </w:rPr>
          <w:t>672</w:t>
        </w:r>
        <w:bookmarkStart w:id="728" w:name="Pregunta672"/>
        <w:bookmarkEnd w:id="728"/>
        <w:r w:rsidRPr="00DB2E53">
          <w:rPr>
            <w:rStyle w:val="Hipervnculo"/>
            <w:rFonts w:cs="Arial"/>
            <w:sz w:val="18"/>
            <w:szCs w:val="18"/>
          </w:rPr>
          <w:t>. Moderación de costes en contratación pública con nueva Ley 9/2017</w:t>
        </w:r>
      </w:hyperlink>
    </w:p>
    <w:p w14:paraId="331F969A" w14:textId="77777777" w:rsidR="00252A72" w:rsidRPr="00DB2E53" w:rsidRDefault="00000000" w:rsidP="00C75991">
      <w:pPr>
        <w:ind w:left="2124"/>
        <w:rPr>
          <w:rFonts w:cs="Arial"/>
          <w:sz w:val="18"/>
          <w:szCs w:val="18"/>
        </w:rPr>
      </w:pPr>
      <w:hyperlink w:anchor="Proc3OfertasEntesPúblicos" w:history="1">
        <w:r w:rsidR="00252A72" w:rsidRPr="00DB2E53">
          <w:rPr>
            <w:rStyle w:val="Hipervnculo"/>
            <w:rFonts w:cs="Arial"/>
            <w:sz w:val="18"/>
            <w:szCs w:val="18"/>
          </w:rPr>
          <w:t>508</w:t>
        </w:r>
        <w:bookmarkStart w:id="729" w:name="Pregunta508"/>
        <w:bookmarkEnd w:id="729"/>
        <w:r w:rsidR="00252A72" w:rsidRPr="00DB2E53">
          <w:rPr>
            <w:rStyle w:val="Hipervnculo"/>
            <w:rFonts w:cs="Arial"/>
            <w:sz w:val="18"/>
            <w:szCs w:val="18"/>
          </w:rPr>
          <w:t>. Aportación de tres ofertas en proyectos de entidades pública</w:t>
        </w:r>
        <w:r w:rsidR="00252A72">
          <w:rPr>
            <w:rStyle w:val="Hipervnculo"/>
            <w:rFonts w:cs="Arial"/>
            <w:sz w:val="18"/>
            <w:szCs w:val="18"/>
          </w:rPr>
          <w:t>s: respuesta modificada por respuesta a pregunta 672</w:t>
        </w:r>
      </w:hyperlink>
    </w:p>
    <w:p w14:paraId="5DE16C3B" w14:textId="77777777" w:rsidR="00252A72" w:rsidRPr="00DB2E53" w:rsidRDefault="00000000" w:rsidP="00C75991">
      <w:pPr>
        <w:ind w:left="2124"/>
        <w:jc w:val="left"/>
        <w:outlineLvl w:val="0"/>
        <w:rPr>
          <w:rFonts w:cs="Arial"/>
          <w:sz w:val="18"/>
          <w:szCs w:val="18"/>
        </w:rPr>
      </w:pPr>
      <w:hyperlink w:anchor="ProcModeraGastoMás30000Más6000" w:history="1">
        <w:r w:rsidR="00252A72" w:rsidRPr="00DB2E53">
          <w:rPr>
            <w:rStyle w:val="Hipervnculo"/>
            <w:rFonts w:cs="Arial"/>
            <w:sz w:val="18"/>
            <w:szCs w:val="18"/>
          </w:rPr>
          <w:t>433</w:t>
        </w:r>
        <w:bookmarkStart w:id="730" w:name="Pregunta433"/>
        <w:bookmarkEnd w:id="730"/>
        <w:r w:rsidR="00252A72" w:rsidRPr="00DB2E53">
          <w:rPr>
            <w:rStyle w:val="Hipervnculo"/>
            <w:rFonts w:cs="Arial"/>
            <w:sz w:val="18"/>
            <w:szCs w:val="18"/>
          </w:rPr>
          <w:t>. Moderación de costes: aplicación de 6.000 y 30.000 euros en no productivo</w:t>
        </w:r>
        <w:r w:rsidR="00252A72">
          <w:rPr>
            <w:rStyle w:val="Hipervnculo"/>
            <w:rFonts w:cs="Arial"/>
            <w:sz w:val="18"/>
            <w:szCs w:val="18"/>
          </w:rPr>
          <w:t>s: respuesta modificada parcialmente por respuesta a pregunta 672</w:t>
        </w:r>
      </w:hyperlink>
    </w:p>
    <w:p w14:paraId="2C020EEB" w14:textId="77777777" w:rsidR="00252A72" w:rsidRPr="00DB2E53" w:rsidRDefault="00000000" w:rsidP="00F73FCA">
      <w:pPr>
        <w:ind w:left="1416" w:firstLine="708"/>
        <w:jc w:val="left"/>
        <w:outlineLvl w:val="0"/>
        <w:rPr>
          <w:rFonts w:cs="Arial"/>
          <w:sz w:val="18"/>
          <w:szCs w:val="18"/>
        </w:rPr>
      </w:pPr>
      <w:hyperlink w:anchor="ProcModeraGastoIVAnoenProformas" w:history="1">
        <w:r w:rsidR="00252A72" w:rsidRPr="00DB2E53">
          <w:rPr>
            <w:rStyle w:val="Hipervnculo"/>
            <w:rFonts w:cs="Arial"/>
            <w:sz w:val="18"/>
            <w:szCs w:val="18"/>
          </w:rPr>
          <w:t>349</w:t>
        </w:r>
        <w:bookmarkStart w:id="731" w:name="Pregunta349IVAfacturaproforma"/>
        <w:bookmarkEnd w:id="731"/>
        <w:r w:rsidR="00252A72" w:rsidRPr="00DB2E53">
          <w:rPr>
            <w:rStyle w:val="Hipervnculo"/>
            <w:rFonts w:cs="Arial"/>
            <w:sz w:val="18"/>
            <w:szCs w:val="18"/>
          </w:rPr>
          <w:t>. Exclusión del IVA de las facturas pro-forma</w:t>
        </w:r>
      </w:hyperlink>
    </w:p>
    <w:p w14:paraId="66030E08" w14:textId="77777777" w:rsidR="00252A72" w:rsidRPr="00DB2E53" w:rsidRDefault="00000000" w:rsidP="001F2D84">
      <w:pPr>
        <w:ind w:left="1416" w:firstLine="708"/>
        <w:jc w:val="left"/>
        <w:outlineLvl w:val="0"/>
        <w:rPr>
          <w:rFonts w:cs="Arial"/>
          <w:sz w:val="18"/>
          <w:szCs w:val="18"/>
        </w:rPr>
      </w:pPr>
      <w:hyperlink w:anchor="ProcModeraCostesPantallazos" w:history="1">
        <w:r w:rsidR="00252A72" w:rsidRPr="00DB2E53">
          <w:rPr>
            <w:rStyle w:val="Hipervnculo"/>
            <w:rFonts w:cs="Arial"/>
            <w:sz w:val="18"/>
            <w:szCs w:val="18"/>
          </w:rPr>
          <w:t>330</w:t>
        </w:r>
        <w:bookmarkStart w:id="732" w:name="Pregunta330"/>
        <w:bookmarkEnd w:id="732"/>
        <w:r w:rsidR="00252A72" w:rsidRPr="00DB2E53">
          <w:rPr>
            <w:rStyle w:val="Hipervnculo"/>
            <w:rFonts w:cs="Arial"/>
            <w:sz w:val="18"/>
            <w:szCs w:val="18"/>
          </w:rPr>
          <w:t>. Pantallazos</w:t>
        </w:r>
      </w:hyperlink>
    </w:p>
    <w:p w14:paraId="1E3E3FBF" w14:textId="77777777" w:rsidR="00252A72" w:rsidRPr="00DB2E53" w:rsidRDefault="00000000" w:rsidP="001F2D84">
      <w:pPr>
        <w:ind w:left="1416" w:firstLine="708"/>
        <w:jc w:val="left"/>
        <w:outlineLvl w:val="0"/>
        <w:rPr>
          <w:rFonts w:cs="Arial"/>
          <w:sz w:val="18"/>
          <w:szCs w:val="18"/>
        </w:rPr>
      </w:pPr>
      <w:hyperlink w:anchor="ProcModeraCostesPantallazosAmazon" w:history="1">
        <w:r w:rsidR="00252A72" w:rsidRPr="00DB2E53">
          <w:rPr>
            <w:rStyle w:val="Hipervnculo"/>
            <w:rFonts w:cs="Arial"/>
            <w:sz w:val="18"/>
            <w:szCs w:val="18"/>
          </w:rPr>
          <w:t>374</w:t>
        </w:r>
        <w:bookmarkStart w:id="733" w:name="Pregunta374"/>
        <w:bookmarkEnd w:id="733"/>
        <w:r w:rsidR="00252A72" w:rsidRPr="00DB2E53">
          <w:rPr>
            <w:rStyle w:val="Hipervnculo"/>
            <w:rFonts w:cs="Arial"/>
            <w:sz w:val="18"/>
            <w:szCs w:val="18"/>
          </w:rPr>
          <w:t>. Condiciones de validez de pantallazo como presupuesto</w:t>
        </w:r>
      </w:hyperlink>
    </w:p>
    <w:p w14:paraId="55203902" w14:textId="77777777" w:rsidR="00252A72" w:rsidRPr="00DB2E53" w:rsidRDefault="00000000" w:rsidP="001F2D84">
      <w:pPr>
        <w:ind w:left="1416" w:firstLine="708"/>
        <w:jc w:val="left"/>
        <w:outlineLvl w:val="0"/>
        <w:rPr>
          <w:rFonts w:cs="Arial"/>
          <w:sz w:val="18"/>
          <w:szCs w:val="18"/>
        </w:rPr>
      </w:pPr>
      <w:hyperlink w:anchor="ProcModeraCostesPptoMásBarato" w:history="1">
        <w:r w:rsidR="00252A72" w:rsidRPr="00DB2E53">
          <w:rPr>
            <w:rStyle w:val="Hipervnculo"/>
            <w:rFonts w:cs="Arial"/>
            <w:sz w:val="18"/>
            <w:szCs w:val="18"/>
          </w:rPr>
          <w:t>373</w:t>
        </w:r>
        <w:bookmarkStart w:id="734" w:name="Pregunta373"/>
        <w:bookmarkEnd w:id="734"/>
        <w:r w:rsidR="00252A72" w:rsidRPr="00DB2E53">
          <w:rPr>
            <w:rStyle w:val="Hipervnculo"/>
            <w:rFonts w:cs="Arial"/>
            <w:sz w:val="18"/>
            <w:szCs w:val="18"/>
          </w:rPr>
          <w:t>. Elección del presupuesto más barato</w:t>
        </w:r>
      </w:hyperlink>
    </w:p>
    <w:p w14:paraId="5037EB86" w14:textId="77777777" w:rsidR="00252A72" w:rsidRPr="00DB2E53" w:rsidRDefault="00000000" w:rsidP="001F2D84">
      <w:pPr>
        <w:ind w:left="1416" w:firstLine="708"/>
        <w:jc w:val="left"/>
        <w:outlineLvl w:val="0"/>
        <w:rPr>
          <w:rFonts w:cs="Arial"/>
          <w:sz w:val="18"/>
          <w:szCs w:val="18"/>
        </w:rPr>
      </w:pPr>
      <w:hyperlink w:anchor="Proc3OfertasDiferenciasConceptos" w:history="1">
        <w:r w:rsidR="00252A72" w:rsidRPr="00DB2E53">
          <w:rPr>
            <w:rStyle w:val="Hipervnculo"/>
            <w:rFonts w:cs="Arial"/>
            <w:sz w:val="18"/>
            <w:szCs w:val="18"/>
          </w:rPr>
          <w:t>446</w:t>
        </w:r>
        <w:bookmarkStart w:id="735" w:name="Pregunta446"/>
        <w:bookmarkEnd w:id="735"/>
        <w:r w:rsidR="00252A72" w:rsidRPr="00DB2E53">
          <w:rPr>
            <w:rStyle w:val="Hipervnculo"/>
            <w:rFonts w:cs="Arial"/>
            <w:sz w:val="18"/>
            <w:szCs w:val="18"/>
          </w:rPr>
          <w:t>. Tres ofertas: conceptos con diferentes precios</w:t>
        </w:r>
      </w:hyperlink>
    </w:p>
    <w:p w14:paraId="0C535FCE" w14:textId="77777777" w:rsidR="00252A72" w:rsidRPr="00DB2E53" w:rsidRDefault="00000000" w:rsidP="001F2D84">
      <w:pPr>
        <w:ind w:left="1416" w:firstLine="708"/>
        <w:jc w:val="left"/>
        <w:outlineLvl w:val="0"/>
        <w:rPr>
          <w:rFonts w:cs="Arial"/>
          <w:sz w:val="18"/>
          <w:szCs w:val="18"/>
        </w:rPr>
      </w:pPr>
      <w:hyperlink w:anchor="ProcModeraCostesEligeEmpresaMásBarata" w:history="1">
        <w:r w:rsidR="00252A72" w:rsidRPr="00DB2E53">
          <w:rPr>
            <w:rStyle w:val="Hipervnculo"/>
            <w:rFonts w:cs="Arial"/>
            <w:sz w:val="18"/>
            <w:szCs w:val="18"/>
          </w:rPr>
          <w:t>409</w:t>
        </w:r>
        <w:bookmarkStart w:id="736" w:name="Pregunta409"/>
        <w:bookmarkEnd w:id="736"/>
        <w:r w:rsidR="00252A72" w:rsidRPr="00DB2E53">
          <w:rPr>
            <w:rStyle w:val="Hipervnculo"/>
            <w:rFonts w:cs="Arial"/>
            <w:sz w:val="18"/>
            <w:szCs w:val="18"/>
          </w:rPr>
          <w:t>. Elección de la empresa con la oferta más barata</w:t>
        </w:r>
      </w:hyperlink>
    </w:p>
    <w:p w14:paraId="758F196E" w14:textId="77777777" w:rsidR="00252A72" w:rsidRPr="00DB2E53" w:rsidRDefault="00000000" w:rsidP="001F2D84">
      <w:pPr>
        <w:ind w:left="1416" w:firstLine="708"/>
        <w:jc w:val="left"/>
        <w:outlineLvl w:val="0"/>
        <w:rPr>
          <w:rStyle w:val="Hipervnculo"/>
          <w:rFonts w:cs="Arial"/>
          <w:sz w:val="18"/>
          <w:szCs w:val="18"/>
        </w:rPr>
      </w:pPr>
      <w:hyperlink w:anchor="ProcDificilEncontrar3Ofertas" w:history="1">
        <w:r w:rsidR="00252A72" w:rsidRPr="00DB2E53">
          <w:rPr>
            <w:rStyle w:val="Hipervnculo"/>
            <w:rFonts w:cs="Arial"/>
            <w:sz w:val="18"/>
            <w:szCs w:val="18"/>
          </w:rPr>
          <w:t>343</w:t>
        </w:r>
        <w:bookmarkStart w:id="737" w:name="Pregunta343"/>
        <w:bookmarkEnd w:id="737"/>
        <w:r w:rsidR="00252A72" w:rsidRPr="00DB2E53">
          <w:rPr>
            <w:rStyle w:val="Hipervnculo"/>
            <w:rFonts w:cs="Arial"/>
            <w:sz w:val="18"/>
            <w:szCs w:val="18"/>
          </w:rPr>
          <w:t>. Dificultad para encontrar tres ofertas</w:t>
        </w:r>
      </w:hyperlink>
    </w:p>
    <w:p w14:paraId="0DCF88A0" w14:textId="77777777" w:rsidR="00252A72" w:rsidRPr="00DB2E53" w:rsidRDefault="00000000" w:rsidP="001F2D84">
      <w:pPr>
        <w:ind w:left="1416" w:firstLine="708"/>
        <w:jc w:val="left"/>
        <w:outlineLvl w:val="0"/>
        <w:rPr>
          <w:rFonts w:cs="Arial"/>
          <w:sz w:val="18"/>
          <w:szCs w:val="18"/>
        </w:rPr>
      </w:pPr>
      <w:hyperlink w:anchor="Proc3OfertasEnHonorarios" w:history="1">
        <w:r w:rsidR="00252A72" w:rsidRPr="00DB2E53">
          <w:rPr>
            <w:rStyle w:val="Hipervnculo"/>
            <w:rFonts w:cs="Arial"/>
            <w:sz w:val="18"/>
            <w:szCs w:val="18"/>
          </w:rPr>
          <w:t>473</w:t>
        </w:r>
        <w:bookmarkStart w:id="738" w:name="Pregunta473"/>
        <w:bookmarkEnd w:id="738"/>
        <w:r w:rsidR="00252A72" w:rsidRPr="00DB2E53">
          <w:rPr>
            <w:rStyle w:val="Hipervnculo"/>
            <w:rFonts w:cs="Arial"/>
            <w:sz w:val="18"/>
            <w:szCs w:val="18"/>
          </w:rPr>
          <w:t>. Necesidad de pedir tres presupuestos de los costes de los honorarios</w:t>
        </w:r>
      </w:hyperlink>
    </w:p>
    <w:p w14:paraId="6DB918BF" w14:textId="77777777" w:rsidR="00252A72" w:rsidRPr="00DB2E53" w:rsidRDefault="00000000" w:rsidP="00F73FCA">
      <w:pPr>
        <w:ind w:left="1416" w:firstLine="708"/>
        <w:jc w:val="left"/>
        <w:outlineLvl w:val="0"/>
        <w:rPr>
          <w:rStyle w:val="Hipervnculo"/>
          <w:rFonts w:cs="Arial"/>
          <w:sz w:val="18"/>
          <w:szCs w:val="18"/>
        </w:rPr>
      </w:pPr>
      <w:hyperlink w:anchor="ProcModeraCosteJustificaNoMásBaratoRubén" w:history="1">
        <w:r w:rsidR="00252A72" w:rsidRPr="00DB2E53">
          <w:rPr>
            <w:rStyle w:val="Hipervnculo"/>
            <w:rFonts w:cs="Arial"/>
            <w:sz w:val="18"/>
            <w:szCs w:val="18"/>
          </w:rPr>
          <w:t>415</w:t>
        </w:r>
        <w:bookmarkStart w:id="739" w:name="Pregunta415"/>
        <w:bookmarkEnd w:id="739"/>
        <w:r w:rsidR="00252A72" w:rsidRPr="00DB2E53">
          <w:rPr>
            <w:rStyle w:val="Hipervnculo"/>
            <w:rFonts w:cs="Arial"/>
            <w:sz w:val="18"/>
            <w:szCs w:val="18"/>
          </w:rPr>
          <w:t>. Cuando el presupuesto elegido no es el de la empresa más barata</w:t>
        </w:r>
      </w:hyperlink>
    </w:p>
    <w:p w14:paraId="70F7412F" w14:textId="77777777" w:rsidR="00252A72" w:rsidRPr="00DB2E53" w:rsidRDefault="00000000" w:rsidP="00F73FCA">
      <w:pPr>
        <w:ind w:left="1416" w:firstLine="708"/>
        <w:jc w:val="left"/>
        <w:outlineLvl w:val="0"/>
        <w:rPr>
          <w:rFonts w:cs="Arial"/>
          <w:sz w:val="18"/>
          <w:szCs w:val="18"/>
        </w:rPr>
      </w:pPr>
      <w:hyperlink w:anchor="ProcModeraCostesJustificaNoMásBarato" w:history="1">
        <w:r w:rsidR="00252A72" w:rsidRPr="00DB2E53">
          <w:rPr>
            <w:rStyle w:val="Hipervnculo"/>
            <w:rFonts w:cs="Arial"/>
            <w:sz w:val="18"/>
            <w:szCs w:val="18"/>
          </w:rPr>
          <w:t>349</w:t>
        </w:r>
        <w:bookmarkStart w:id="740" w:name="Pregunta349presupuestomenoseconómico"/>
        <w:bookmarkEnd w:id="740"/>
        <w:r w:rsidR="00252A72" w:rsidRPr="00DB2E53">
          <w:rPr>
            <w:rStyle w:val="Hipervnculo"/>
            <w:rFonts w:cs="Arial"/>
            <w:sz w:val="18"/>
            <w:szCs w:val="18"/>
          </w:rPr>
          <w:t>. Justificación de elección de presupuesto más caro</w:t>
        </w:r>
      </w:hyperlink>
    </w:p>
    <w:p w14:paraId="588C9432" w14:textId="77777777" w:rsidR="00252A72" w:rsidRDefault="00252A72" w:rsidP="001E1964">
      <w:pPr>
        <w:ind w:left="1416" w:firstLine="708"/>
        <w:jc w:val="left"/>
        <w:outlineLvl w:val="0"/>
        <w:rPr>
          <w:rStyle w:val="Hipervnculo"/>
          <w:rFonts w:cs="Arial"/>
          <w:sz w:val="18"/>
          <w:szCs w:val="18"/>
        </w:rPr>
      </w:pPr>
      <w:r w:rsidRPr="00DB2E53">
        <w:rPr>
          <w:rFonts w:cs="Arial"/>
          <w:sz w:val="18"/>
          <w:szCs w:val="18"/>
        </w:rPr>
        <w:t xml:space="preserve">2017: </w:t>
      </w:r>
      <w:hyperlink w:anchor="ProcModeraCostesEmpresasSinCompetencia" w:history="1">
        <w:r>
          <w:rPr>
            <w:rStyle w:val="Hipervnculo"/>
            <w:rFonts w:cs="Arial"/>
            <w:sz w:val="18"/>
            <w:szCs w:val="18"/>
          </w:rPr>
          <w:t>627</w:t>
        </w:r>
        <w:bookmarkStart w:id="741" w:name="Pregunta627EnModeraciónDeCostesDe19_2"/>
        <w:bookmarkEnd w:id="741"/>
        <w:r>
          <w:rPr>
            <w:rStyle w:val="Hipervnculo"/>
            <w:rFonts w:cs="Arial"/>
            <w:sz w:val="18"/>
            <w:szCs w:val="18"/>
          </w:rPr>
          <w:t>. C</w:t>
        </w:r>
        <w:r w:rsidRPr="00DB2E53">
          <w:rPr>
            <w:rStyle w:val="Hipervnculo"/>
            <w:rFonts w:cs="Arial"/>
            <w:sz w:val="18"/>
            <w:szCs w:val="18"/>
          </w:rPr>
          <w:t>ontratación de empresas con características muy específicas y sin tres ofertas</w:t>
        </w:r>
      </w:hyperlink>
    </w:p>
    <w:p w14:paraId="241E2033" w14:textId="77777777" w:rsidR="00252A72" w:rsidRDefault="00000000" w:rsidP="00870727">
      <w:pPr>
        <w:ind w:left="1416" w:firstLine="708"/>
        <w:rPr>
          <w:rStyle w:val="Hipervnculo"/>
          <w:sz w:val="18"/>
          <w:szCs w:val="18"/>
        </w:rPr>
      </w:pPr>
      <w:hyperlink w:anchor="Proc3OfertasUnaMásCaraDeEmpresaVinculada" w:history="1">
        <w:r w:rsidR="00252A72" w:rsidRPr="00870727">
          <w:rPr>
            <w:rStyle w:val="Hipervnculo"/>
            <w:sz w:val="18"/>
            <w:szCs w:val="18"/>
          </w:rPr>
          <w:t>703</w:t>
        </w:r>
        <w:bookmarkStart w:id="742" w:name="Pregunta703"/>
        <w:bookmarkEnd w:id="742"/>
        <w:r w:rsidR="00252A72" w:rsidRPr="00870727">
          <w:rPr>
            <w:rStyle w:val="Hipervnculo"/>
            <w:sz w:val="18"/>
            <w:szCs w:val="18"/>
          </w:rPr>
          <w:t>. Validez de presupuesto de empresa vinculada a la solicitante, siendo no es elegido</w:t>
        </w:r>
      </w:hyperlink>
    </w:p>
    <w:p w14:paraId="32C61CCB" w14:textId="77777777" w:rsidR="00F637E7" w:rsidRPr="00870727" w:rsidRDefault="00000000" w:rsidP="00870727">
      <w:pPr>
        <w:ind w:left="1416" w:firstLine="708"/>
        <w:rPr>
          <w:sz w:val="18"/>
          <w:szCs w:val="18"/>
        </w:rPr>
      </w:pPr>
      <w:hyperlink w:anchor="Proc1SolaOfertaMotivadaQuéPonerInfElegib" w:history="1">
        <w:r w:rsidR="00F637E7" w:rsidRPr="00F637E7">
          <w:rPr>
            <w:rStyle w:val="Hipervnculo"/>
            <w:sz w:val="18"/>
            <w:szCs w:val="18"/>
          </w:rPr>
          <w:t>839</w:t>
        </w:r>
        <w:bookmarkStart w:id="743" w:name="Pregunta839"/>
        <w:bookmarkEnd w:id="743"/>
        <w:r w:rsidR="00F637E7" w:rsidRPr="00F637E7">
          <w:rPr>
            <w:rStyle w:val="Hipervnculo"/>
            <w:sz w:val="18"/>
            <w:szCs w:val="18"/>
          </w:rPr>
          <w:t>. Informe de elegibilidad: qué poner en punto 6 si hay una sola oferta de forma motivada</w:t>
        </w:r>
      </w:hyperlink>
    </w:p>
    <w:p w14:paraId="754B7088" w14:textId="77777777" w:rsidR="00252A72" w:rsidRPr="00DB2E53" w:rsidRDefault="00252A72" w:rsidP="001E1964">
      <w:pPr>
        <w:ind w:left="1416" w:firstLine="708"/>
        <w:rPr>
          <w:rStyle w:val="Hipervnculo"/>
          <w:rFonts w:cs="Arial"/>
          <w:sz w:val="18"/>
          <w:szCs w:val="18"/>
        </w:rPr>
      </w:pPr>
    </w:p>
    <w:p w14:paraId="6A291AF9" w14:textId="77777777"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b</w:t>
      </w:r>
      <w:bookmarkStart w:id="744" w:name="ÍndiceA152bModeraCostesFormación"/>
      <w:bookmarkStart w:id="745" w:name="ÍndicePreguntasModeraCostesFormación"/>
      <w:bookmarkEnd w:id="744"/>
      <w:bookmarkEnd w:id="745"/>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5FCAF2E" w14:textId="77777777"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w:t>
      </w:r>
      <w:r w:rsidRPr="00DB2E53">
        <w:rPr>
          <w:rStyle w:val="Hipervnculo"/>
          <w:rFonts w:cs="Arial"/>
          <w:color w:val="auto"/>
          <w:sz w:val="18"/>
          <w:szCs w:val="18"/>
          <w:u w:val="none"/>
        </w:rPr>
        <w:t xml:space="preserve"> Formación</w:t>
      </w:r>
    </w:p>
    <w:p w14:paraId="09D940B2"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6E939CFE" w14:textId="77777777" w:rsidR="00252A72" w:rsidRPr="00DB2E53" w:rsidRDefault="00000000" w:rsidP="00043249">
      <w:pPr>
        <w:ind w:left="2127"/>
        <w:jc w:val="left"/>
        <w:outlineLvl w:val="0"/>
        <w:rPr>
          <w:rStyle w:val="Hipervnculo"/>
          <w:rFonts w:cs="Arial"/>
          <w:sz w:val="18"/>
          <w:szCs w:val="18"/>
        </w:rPr>
      </w:pPr>
      <w:hyperlink w:anchor="ProcFormaciónGastosCoordinación" w:history="1">
        <w:r w:rsidR="00252A72" w:rsidRPr="00DB2E53">
          <w:rPr>
            <w:rStyle w:val="Hipervnculo"/>
            <w:rFonts w:cs="Arial"/>
            <w:color w:val="auto"/>
            <w:sz w:val="18"/>
            <w:szCs w:val="18"/>
            <w:u w:val="none"/>
          </w:rPr>
          <w:t xml:space="preserve">2017: </w:t>
        </w:r>
        <w:r w:rsidR="00252A72" w:rsidRPr="00DB2E53">
          <w:rPr>
            <w:rStyle w:val="Hipervnculo"/>
            <w:rFonts w:cs="Arial"/>
            <w:sz w:val="18"/>
            <w:szCs w:val="18"/>
          </w:rPr>
          <w:t>498</w:t>
        </w:r>
        <w:bookmarkStart w:id="746" w:name="Pregunta498"/>
        <w:bookmarkEnd w:id="746"/>
        <w:r w:rsidR="00252A72" w:rsidRPr="00DB2E53">
          <w:rPr>
            <w:rStyle w:val="Hipervnculo"/>
            <w:rFonts w:cs="Arial"/>
            <w:sz w:val="18"/>
            <w:szCs w:val="18"/>
          </w:rPr>
          <w:t>. Imputación de gastos de coordinación de las acciones de formación</w:t>
        </w:r>
      </w:hyperlink>
    </w:p>
    <w:p w14:paraId="2FFA9C2F" w14:textId="77777777" w:rsidR="00252A72" w:rsidRPr="00DB2E53" w:rsidRDefault="00000000" w:rsidP="00043249">
      <w:pPr>
        <w:ind w:left="1416" w:firstLine="708"/>
        <w:rPr>
          <w:rFonts w:cs="Arial"/>
          <w:sz w:val="18"/>
          <w:szCs w:val="18"/>
        </w:rPr>
      </w:pPr>
      <w:hyperlink w:anchor="ProcModeraCostesEnFormaciónCorrección" w:history="1">
        <w:r w:rsidR="00252A72" w:rsidRPr="00DB2E53">
          <w:rPr>
            <w:rStyle w:val="Hipervnculo"/>
            <w:rFonts w:cs="Arial"/>
            <w:sz w:val="18"/>
            <w:szCs w:val="18"/>
          </w:rPr>
          <w:t>524</w:t>
        </w:r>
        <w:bookmarkStart w:id="747" w:name="Pregunta524"/>
        <w:bookmarkEnd w:id="747"/>
        <w:r w:rsidR="00252A72" w:rsidRPr="00DB2E53">
          <w:rPr>
            <w:rStyle w:val="Hipervnculo"/>
            <w:rFonts w:cs="Arial"/>
            <w:sz w:val="18"/>
            <w:szCs w:val="18"/>
          </w:rPr>
          <w:t>. Respuesta corregida: Moderación de costes en formación</w:t>
        </w:r>
      </w:hyperlink>
      <w:r w:rsidR="00252A72" w:rsidRPr="00DB2E53">
        <w:rPr>
          <w:rFonts w:cs="Arial"/>
          <w:sz w:val="18"/>
          <w:szCs w:val="18"/>
        </w:rPr>
        <w:t xml:space="preserve"> (no productivos)</w:t>
      </w:r>
    </w:p>
    <w:p w14:paraId="3C467DBB" w14:textId="77777777" w:rsidR="00252A72" w:rsidRPr="00DB2E53"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InterpretaLímiteDe1870" w:history="1">
        <w:r w:rsidRPr="00DB2E53">
          <w:rPr>
            <w:rStyle w:val="Hipervnculo"/>
            <w:rFonts w:cs="Arial"/>
            <w:sz w:val="18"/>
            <w:szCs w:val="18"/>
          </w:rPr>
          <w:t>525</w:t>
        </w:r>
        <w:bookmarkStart w:id="748" w:name="Pregunta525"/>
        <w:bookmarkEnd w:id="748"/>
        <w:r w:rsidRPr="00DB2E53">
          <w:rPr>
            <w:rStyle w:val="Hipervnculo"/>
            <w:rFonts w:cs="Arial"/>
            <w:sz w:val="18"/>
            <w:szCs w:val="18"/>
          </w:rPr>
          <w:t>. Interpretación de límite 1.870 euros/profesor en la Orden ministerial</w:t>
        </w:r>
      </w:hyperlink>
    </w:p>
    <w:p w14:paraId="775253C9" w14:textId="77777777" w:rsidR="00252A72" w:rsidRPr="00DB2E53" w:rsidRDefault="00000000" w:rsidP="00043249">
      <w:pPr>
        <w:ind w:left="1416" w:firstLine="708"/>
        <w:rPr>
          <w:rFonts w:cs="Arial"/>
          <w:sz w:val="18"/>
          <w:szCs w:val="18"/>
        </w:rPr>
      </w:pPr>
      <w:hyperlink w:anchor="ProcFormaciónIndividualizadaModeraCostes" w:history="1">
        <w:r w:rsidR="00252A72" w:rsidRPr="00DB2E53">
          <w:rPr>
            <w:rStyle w:val="Hipervnculo"/>
            <w:rFonts w:cs="Arial"/>
            <w:sz w:val="18"/>
            <w:szCs w:val="18"/>
          </w:rPr>
          <w:t>604</w:t>
        </w:r>
        <w:bookmarkStart w:id="749" w:name="Pregunta604"/>
        <w:bookmarkEnd w:id="749"/>
        <w:r w:rsidR="00252A72" w:rsidRPr="00DB2E53">
          <w:rPr>
            <w:rStyle w:val="Hipervnculo"/>
            <w:rFonts w:cs="Arial"/>
            <w:sz w:val="18"/>
            <w:szCs w:val="18"/>
          </w:rPr>
          <w:t>. Formación individualizada: sistema de moderación de costes</w:t>
        </w:r>
      </w:hyperlink>
    </w:p>
    <w:p w14:paraId="2C653298" w14:textId="77777777" w:rsidR="00252A72" w:rsidRPr="00DB2E53" w:rsidRDefault="00252A72" w:rsidP="00043249">
      <w:pPr>
        <w:ind w:left="2127"/>
        <w:jc w:val="left"/>
        <w:outlineLvl w:val="0"/>
        <w:rPr>
          <w:rFonts w:cs="Arial"/>
          <w:color w:val="0000FF"/>
          <w:sz w:val="18"/>
          <w:szCs w:val="18"/>
          <w:u w:val="single"/>
        </w:rPr>
      </w:pPr>
      <w:r w:rsidRPr="00DB2E53">
        <w:rPr>
          <w:rFonts w:cs="Arial"/>
          <w:sz w:val="18"/>
          <w:szCs w:val="18"/>
        </w:rPr>
        <w:t xml:space="preserve">2017: </w:t>
      </w:r>
      <w:hyperlink w:anchor="ProcFormaciónInterpretaLímite1870Profeso" w:history="1">
        <w:r w:rsidRPr="00DB2E53">
          <w:rPr>
            <w:rStyle w:val="Hipervnculo"/>
            <w:rFonts w:cs="Arial"/>
            <w:sz w:val="18"/>
            <w:szCs w:val="18"/>
          </w:rPr>
          <w:t>611</w:t>
        </w:r>
        <w:bookmarkStart w:id="750" w:name="Pregunta611"/>
        <w:bookmarkEnd w:id="750"/>
        <w:r w:rsidRPr="00DB2E53">
          <w:rPr>
            <w:rStyle w:val="Hipervnculo"/>
            <w:rFonts w:cs="Arial"/>
            <w:sz w:val="18"/>
            <w:szCs w:val="18"/>
          </w:rPr>
          <w:t>. Repregunta Interpretación del límite de 1.870 euros por profesor</w:t>
        </w:r>
      </w:hyperlink>
    </w:p>
    <w:p w14:paraId="4152AC56" w14:textId="77777777" w:rsidR="00252A72"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nLímiteFormaciónOrdenAAAAnex" w:history="1">
        <w:r w:rsidRPr="00DB2E53">
          <w:rPr>
            <w:rStyle w:val="Hipervnculo"/>
            <w:rFonts w:cs="Arial"/>
            <w:sz w:val="18"/>
            <w:szCs w:val="18"/>
          </w:rPr>
          <w:t>617</w:t>
        </w:r>
        <w:bookmarkStart w:id="751" w:name="Pregunta617"/>
        <w:bookmarkEnd w:id="751"/>
        <w:r w:rsidRPr="00DB2E53">
          <w:rPr>
            <w:rStyle w:val="Hipervnculo"/>
            <w:rFonts w:cs="Arial"/>
            <w:sz w:val="18"/>
            <w:szCs w:val="18"/>
          </w:rPr>
          <w:t>. Precios de referencia: anexos I y II de la Orden AAA/746/2016</w:t>
        </w:r>
      </w:hyperlink>
    </w:p>
    <w:p w14:paraId="1BAA4526" w14:textId="77777777" w:rsidR="00DA6755" w:rsidRPr="00DB2E53" w:rsidRDefault="00DA6755" w:rsidP="00043249">
      <w:pPr>
        <w:ind w:left="2127"/>
        <w:jc w:val="left"/>
        <w:outlineLvl w:val="0"/>
        <w:rPr>
          <w:rStyle w:val="Hipervnculo"/>
          <w:rFonts w:cs="Arial"/>
          <w:sz w:val="18"/>
          <w:szCs w:val="18"/>
        </w:rPr>
      </w:pPr>
      <w:r>
        <w:rPr>
          <w:rFonts w:cs="Arial"/>
          <w:sz w:val="18"/>
          <w:szCs w:val="18"/>
        </w:rPr>
        <w:lastRenderedPageBreak/>
        <w:t xml:space="preserve">2019: </w:t>
      </w:r>
      <w:hyperlink w:anchor="ProcModeraCostesCambiaProveedorAprobado" w:history="1">
        <w:r w:rsidRPr="00DA6755">
          <w:rPr>
            <w:rStyle w:val="Hipervnculo"/>
            <w:rFonts w:cs="Arial"/>
            <w:sz w:val="18"/>
            <w:szCs w:val="18"/>
          </w:rPr>
          <w:t>806</w:t>
        </w:r>
        <w:bookmarkStart w:id="752" w:name="Pregunta806"/>
        <w:bookmarkEnd w:id="752"/>
        <w:r w:rsidRPr="00DA6755">
          <w:rPr>
            <w:rStyle w:val="Hipervnculo"/>
            <w:rFonts w:cs="Arial"/>
            <w:sz w:val="18"/>
            <w:szCs w:val="18"/>
          </w:rPr>
          <w:t>. Cambio de proveedor con respecto al proveedor aprobado</w:t>
        </w:r>
      </w:hyperlink>
    </w:p>
    <w:p w14:paraId="6E2B777A" w14:textId="77777777" w:rsidR="00252A72" w:rsidRPr="00DB2E53" w:rsidRDefault="00252A72" w:rsidP="00567CE2">
      <w:pPr>
        <w:ind w:left="1416" w:firstLine="708"/>
        <w:rPr>
          <w:rStyle w:val="Hipervnculo"/>
          <w:rFonts w:cs="Arial"/>
          <w:sz w:val="18"/>
          <w:szCs w:val="18"/>
        </w:rPr>
      </w:pPr>
    </w:p>
    <w:p w14:paraId="149377C3" w14:textId="77777777"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c</w:t>
      </w:r>
      <w:bookmarkStart w:id="753" w:name="ÍndicePreguntasModeraCostesGGyBI"/>
      <w:bookmarkEnd w:id="753"/>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786631CD" w14:textId="77777777"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proofErr w:type="spellStart"/>
      <w:r w:rsidRPr="00DB2E53">
        <w:rPr>
          <w:rStyle w:val="Hipervnculo"/>
          <w:rFonts w:cs="Arial"/>
          <w:color w:val="auto"/>
          <w:sz w:val="18"/>
          <w:szCs w:val="18"/>
          <w:u w:val="none"/>
        </w:rPr>
        <w:t>GGyBI</w:t>
      </w:r>
      <w:proofErr w:type="spellEnd"/>
    </w:p>
    <w:p w14:paraId="03918DFF"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02012151" w14:textId="77777777" w:rsidR="00252A72" w:rsidRPr="00DB2E53" w:rsidRDefault="00000000" w:rsidP="00567CE2">
      <w:pPr>
        <w:ind w:left="1416" w:firstLine="708"/>
        <w:rPr>
          <w:rStyle w:val="Hipervnculo"/>
          <w:rFonts w:cs="Arial"/>
          <w:sz w:val="18"/>
          <w:szCs w:val="18"/>
        </w:rPr>
      </w:pPr>
      <w:hyperlink w:anchor="ProcGastosGeneralesYBeneficioIndEnFactur" w:history="1">
        <w:r w:rsidR="00252A72" w:rsidRPr="00DB2E53">
          <w:rPr>
            <w:rStyle w:val="Hipervnculo"/>
            <w:rFonts w:cs="Arial"/>
            <w:sz w:val="18"/>
            <w:szCs w:val="18"/>
          </w:rPr>
          <w:t>506</w:t>
        </w:r>
        <w:bookmarkStart w:id="754" w:name="Pregunta506"/>
        <w:bookmarkEnd w:id="754"/>
        <w:r w:rsidR="00252A72" w:rsidRPr="00DB2E53">
          <w:rPr>
            <w:rStyle w:val="Hipervnculo"/>
            <w:rFonts w:cs="Arial"/>
            <w:sz w:val="18"/>
            <w:szCs w:val="18"/>
          </w:rPr>
          <w:t>. Gastos generales y beneficio industrial en factura para que sean gastos elegibles</w:t>
        </w:r>
      </w:hyperlink>
    </w:p>
    <w:p w14:paraId="0067E451" w14:textId="77777777" w:rsidR="00252A72" w:rsidRPr="00DB2E53" w:rsidRDefault="00000000" w:rsidP="00567CE2">
      <w:pPr>
        <w:ind w:left="1416" w:firstLine="708"/>
        <w:rPr>
          <w:rFonts w:cs="Arial"/>
          <w:sz w:val="18"/>
          <w:szCs w:val="18"/>
        </w:rPr>
      </w:pPr>
      <w:hyperlink w:anchor="ProcGastosGeneralesYBeneficioIndColumpio" w:history="1">
        <w:r w:rsidR="00252A72" w:rsidRPr="00DB2E53">
          <w:rPr>
            <w:rStyle w:val="Hipervnculo"/>
            <w:rFonts w:cs="Arial"/>
            <w:sz w:val="18"/>
            <w:szCs w:val="18"/>
          </w:rPr>
          <w:t>614</w:t>
        </w:r>
        <w:bookmarkStart w:id="755" w:name="Pregunta614"/>
        <w:bookmarkEnd w:id="755"/>
        <w:r w:rsidR="00252A72" w:rsidRPr="00DB2E53">
          <w:rPr>
            <w:rStyle w:val="Hipervnculo"/>
            <w:rFonts w:cs="Arial"/>
            <w:sz w:val="18"/>
            <w:szCs w:val="18"/>
          </w:rPr>
          <w:t>. Gastos generales y beneficio industrial en columpios y tobogán de zona infantil</w:t>
        </w:r>
      </w:hyperlink>
    </w:p>
    <w:p w14:paraId="2CAE9A45" w14:textId="77777777" w:rsidR="00252A72" w:rsidRDefault="00252A72" w:rsidP="00C60047">
      <w:pPr>
        <w:ind w:left="1416"/>
        <w:jc w:val="left"/>
        <w:rPr>
          <w:rStyle w:val="Hipervnculo"/>
          <w:rFonts w:cs="Arial"/>
          <w:sz w:val="18"/>
          <w:szCs w:val="18"/>
        </w:rPr>
      </w:pPr>
      <w:r w:rsidRPr="00DB2E53">
        <w:rPr>
          <w:rFonts w:cs="Arial"/>
          <w:sz w:val="18"/>
          <w:szCs w:val="18"/>
        </w:rPr>
        <w:tab/>
      </w:r>
      <w:hyperlink w:anchor="ProcBeneficioIndYGtosGralesSoloAObraCivi" w:history="1">
        <w:r w:rsidRPr="00DB2E53">
          <w:rPr>
            <w:rStyle w:val="Hipervnculo"/>
            <w:rFonts w:cs="Arial"/>
            <w:sz w:val="18"/>
            <w:szCs w:val="18"/>
          </w:rPr>
          <w:t>532</w:t>
        </w:r>
        <w:bookmarkStart w:id="756" w:name="Pregunta532"/>
        <w:bookmarkEnd w:id="756"/>
        <w:r w:rsidRPr="00DB2E53">
          <w:rPr>
            <w:rStyle w:val="Hipervnculo"/>
            <w:rFonts w:cs="Arial"/>
            <w:sz w:val="18"/>
            <w:szCs w:val="18"/>
          </w:rPr>
          <w:t>. Beneficio industrial y gastos general se aplican solo a obra civil</w:t>
        </w:r>
      </w:hyperlink>
    </w:p>
    <w:p w14:paraId="4161254C" w14:textId="77777777" w:rsidR="002D1B69" w:rsidRPr="00DB2E53" w:rsidRDefault="00000000" w:rsidP="002D1B69">
      <w:pPr>
        <w:ind w:left="2124"/>
        <w:jc w:val="left"/>
        <w:rPr>
          <w:rFonts w:cs="Arial"/>
          <w:sz w:val="18"/>
          <w:szCs w:val="18"/>
        </w:rPr>
      </w:pPr>
      <w:hyperlink w:anchor="ProcGastosGralesYBenefiIndPptoObraPorcen" w:history="1">
        <w:r w:rsidR="002D1B69" w:rsidRPr="002D1B69">
          <w:rPr>
            <w:rStyle w:val="Hipervnculo"/>
            <w:rFonts w:cs="Arial"/>
            <w:sz w:val="18"/>
            <w:szCs w:val="18"/>
          </w:rPr>
          <w:t>866</w:t>
        </w:r>
        <w:bookmarkStart w:id="757" w:name="Pregunta866"/>
        <w:bookmarkEnd w:id="757"/>
        <w:r w:rsidR="002D1B69" w:rsidRPr="002D1B69">
          <w:rPr>
            <w:rStyle w:val="Hipervnculo"/>
            <w:rFonts w:cs="Arial"/>
            <w:sz w:val="18"/>
            <w:szCs w:val="18"/>
          </w:rPr>
          <w:t>. Proyecto de ejecución y 3 presupuestos de obra con diferentes % de gastos generales y beneficio industrial</w:t>
        </w:r>
      </w:hyperlink>
    </w:p>
    <w:p w14:paraId="46E0B531" w14:textId="77777777" w:rsidR="00252A72" w:rsidRPr="00DB2E53" w:rsidRDefault="00252A72" w:rsidP="001F2D84">
      <w:pPr>
        <w:ind w:left="1416" w:firstLine="708"/>
        <w:jc w:val="left"/>
        <w:outlineLvl w:val="0"/>
        <w:rPr>
          <w:rStyle w:val="Hipervnculo"/>
          <w:rFonts w:cs="Arial"/>
          <w:sz w:val="18"/>
          <w:szCs w:val="18"/>
        </w:rPr>
      </w:pPr>
    </w:p>
    <w:p w14:paraId="3593F7D0" w14:textId="77777777" w:rsidR="00252A72" w:rsidRDefault="00252A72" w:rsidP="001627E8">
      <w:pPr>
        <w:ind w:left="2124"/>
        <w:jc w:val="left"/>
        <w:outlineLvl w:val="0"/>
        <w:rPr>
          <w:rFonts w:cs="Arial"/>
          <w:sz w:val="18"/>
          <w:szCs w:val="18"/>
        </w:rPr>
      </w:pPr>
      <w:r w:rsidRPr="00DB2E53">
        <w:rPr>
          <w:rFonts w:cs="Arial"/>
          <w:sz w:val="18"/>
          <w:szCs w:val="18"/>
        </w:rPr>
        <w:t>1.B.A.1.5.2.</w:t>
      </w:r>
      <w:bookmarkStart w:id="758" w:name="ÍndicePreguntasModeraCostesContrataVincu"/>
      <w:bookmarkEnd w:id="758"/>
      <w:r>
        <w:rPr>
          <w:rStyle w:val="Hipervnculo"/>
          <w:rFonts w:cs="Arial"/>
          <w:color w:val="auto"/>
          <w:sz w:val="18"/>
          <w:szCs w:val="18"/>
          <w:u w:val="none"/>
        </w:rPr>
        <w:t>d</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896A655" w14:textId="77777777" w:rsidR="00252A72" w:rsidRPr="00DB2E53" w:rsidRDefault="00252A72" w:rsidP="001627E8">
      <w:pPr>
        <w:ind w:left="2124"/>
        <w:jc w:val="left"/>
        <w:outlineLvl w:val="0"/>
        <w:rPr>
          <w:rStyle w:val="Hipervnculo"/>
          <w:rFonts w:cs="Arial"/>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Contratación con empresas vinculadas</w:t>
      </w:r>
    </w:p>
    <w:p w14:paraId="1677AE19" w14:textId="77777777" w:rsidR="00252A72"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085EB6CC" w14:textId="77777777" w:rsidR="00252A72" w:rsidRPr="00DB2E53" w:rsidRDefault="00252A72" w:rsidP="00B77D1B">
      <w:pPr>
        <w:ind w:left="708"/>
        <w:jc w:val="left"/>
        <w:outlineLvl w:val="0"/>
        <w:rPr>
          <w:sz w:val="14"/>
          <w:szCs w:val="14"/>
        </w:rPr>
      </w:pPr>
      <w:r>
        <w:rPr>
          <w:sz w:val="14"/>
          <w:szCs w:val="14"/>
        </w:rPr>
        <w:tab/>
      </w:r>
      <w:r>
        <w:rPr>
          <w:sz w:val="14"/>
          <w:szCs w:val="14"/>
        </w:rPr>
        <w:tab/>
      </w:r>
      <w:r>
        <w:rPr>
          <w:sz w:val="14"/>
          <w:szCs w:val="14"/>
        </w:rPr>
        <w:tab/>
        <w:t>(</w:t>
      </w:r>
      <w:hyperlink w:anchor="ÍndiceA17InformeElegBeneficiariosVincula" w:history="1">
        <w:r w:rsidRPr="00702F31">
          <w:rPr>
            <w:rStyle w:val="Hipervnculo"/>
            <w:sz w:val="14"/>
            <w:szCs w:val="14"/>
          </w:rPr>
          <w:t>Aplicación del concepto de empresa vinculada al cálculo del tamaño de la empresa</w:t>
        </w:r>
      </w:hyperlink>
      <w:r>
        <w:rPr>
          <w:sz w:val="14"/>
          <w:szCs w:val="14"/>
        </w:rPr>
        <w:t>)</w:t>
      </w:r>
    </w:p>
    <w:p w14:paraId="34976F0D" w14:textId="77777777" w:rsidR="00252A72" w:rsidRPr="00DB2E53" w:rsidRDefault="00000000" w:rsidP="00F73FCA">
      <w:pPr>
        <w:ind w:left="1416" w:firstLine="708"/>
        <w:jc w:val="left"/>
        <w:outlineLvl w:val="0"/>
        <w:rPr>
          <w:rFonts w:cs="Arial"/>
          <w:sz w:val="18"/>
          <w:szCs w:val="18"/>
        </w:rPr>
      </w:pPr>
      <w:hyperlink w:anchor="ProcContrataConEmpresaVinculadaInformeTé" w:history="1">
        <w:r w:rsidR="00252A72" w:rsidRPr="00DB2E53">
          <w:rPr>
            <w:rStyle w:val="Hipervnculo"/>
            <w:rFonts w:cs="Arial"/>
            <w:sz w:val="18"/>
            <w:szCs w:val="18"/>
          </w:rPr>
          <w:t>456</w:t>
        </w:r>
        <w:bookmarkStart w:id="759" w:name="Pregunta456"/>
        <w:bookmarkEnd w:id="759"/>
        <w:r w:rsidR="00252A72" w:rsidRPr="00DB2E53">
          <w:rPr>
            <w:rStyle w:val="Hipervnculo"/>
            <w:rFonts w:cs="Arial"/>
            <w:sz w:val="18"/>
            <w:szCs w:val="18"/>
          </w:rPr>
          <w:t>. Contratación con empresa vinculada: informe técnico independiente</w:t>
        </w:r>
      </w:hyperlink>
    </w:p>
    <w:p w14:paraId="308C0F61" w14:textId="77777777" w:rsidR="00252A72" w:rsidRPr="00DB2E53" w:rsidRDefault="00000000" w:rsidP="00F73FCA">
      <w:pPr>
        <w:ind w:left="1416" w:firstLine="708"/>
        <w:jc w:val="left"/>
        <w:outlineLvl w:val="0"/>
        <w:rPr>
          <w:rStyle w:val="Hipervnculo"/>
          <w:rFonts w:cs="Arial"/>
          <w:sz w:val="18"/>
          <w:szCs w:val="18"/>
        </w:rPr>
      </w:pPr>
      <w:hyperlink w:anchor="ProcContrataConEmpresaVinculadaServicios" w:history="1">
        <w:r w:rsidR="00252A72" w:rsidRPr="00DB2E53">
          <w:rPr>
            <w:rStyle w:val="Hipervnculo"/>
            <w:rFonts w:cs="Arial"/>
            <w:sz w:val="18"/>
            <w:szCs w:val="18"/>
          </w:rPr>
          <w:t>461</w:t>
        </w:r>
        <w:bookmarkStart w:id="760" w:name="Pregunta461"/>
        <w:bookmarkEnd w:id="760"/>
        <w:r w:rsidR="00252A72" w:rsidRPr="00DB2E53">
          <w:rPr>
            <w:rStyle w:val="Hipervnculo"/>
            <w:rFonts w:cs="Arial"/>
            <w:sz w:val="18"/>
            <w:szCs w:val="18"/>
          </w:rPr>
          <w:t>. Contratación de bienes o servicios con una empresa vinculada</w:t>
        </w:r>
      </w:hyperlink>
    </w:p>
    <w:p w14:paraId="0836C4EC" w14:textId="77777777" w:rsidR="00252A72" w:rsidRPr="00DB2E53" w:rsidRDefault="00000000" w:rsidP="000044F2">
      <w:pPr>
        <w:ind w:left="1416" w:firstLine="708"/>
        <w:rPr>
          <w:rStyle w:val="Hipervnculo"/>
          <w:rFonts w:cs="Arial"/>
          <w:sz w:val="18"/>
          <w:szCs w:val="18"/>
        </w:rPr>
      </w:pPr>
      <w:hyperlink w:anchor="ProcContrataConEmpresaVinculada" w:history="1">
        <w:r w:rsidR="00252A72" w:rsidRPr="00DB2E53">
          <w:rPr>
            <w:rStyle w:val="Hipervnculo"/>
            <w:rFonts w:cs="Arial"/>
            <w:sz w:val="18"/>
            <w:szCs w:val="18"/>
          </w:rPr>
          <w:t>334</w:t>
        </w:r>
        <w:bookmarkStart w:id="761" w:name="Pregunta334"/>
        <w:bookmarkEnd w:id="761"/>
        <w:r w:rsidR="00252A72" w:rsidRPr="00DB2E53">
          <w:rPr>
            <w:rStyle w:val="Hipervnculo"/>
            <w:rFonts w:cs="Arial"/>
            <w:sz w:val="18"/>
            <w:szCs w:val="18"/>
          </w:rPr>
          <w:t>. Contratación con empresa vinculada</w:t>
        </w:r>
      </w:hyperlink>
    </w:p>
    <w:p w14:paraId="382D4C8E" w14:textId="77777777" w:rsidR="00252A72" w:rsidRPr="00DB2E53" w:rsidRDefault="00252A72" w:rsidP="001F2D84">
      <w:pPr>
        <w:ind w:left="1416" w:firstLine="708"/>
        <w:jc w:val="left"/>
        <w:outlineLvl w:val="0"/>
        <w:rPr>
          <w:rStyle w:val="Hipervnculo"/>
          <w:rFonts w:cs="Arial"/>
          <w:sz w:val="18"/>
          <w:szCs w:val="18"/>
        </w:rPr>
      </w:pPr>
    </w:p>
    <w:p w14:paraId="3CDEAD9E" w14:textId="77777777" w:rsidR="00252A72" w:rsidRDefault="00252A72" w:rsidP="001627E8">
      <w:pPr>
        <w:ind w:left="2124"/>
        <w:jc w:val="left"/>
        <w:outlineLvl w:val="0"/>
        <w:rPr>
          <w:rFonts w:cs="Arial"/>
          <w:sz w:val="18"/>
          <w:szCs w:val="18"/>
        </w:rPr>
      </w:pPr>
      <w:r w:rsidRPr="00DB2E53">
        <w:rPr>
          <w:rFonts w:cs="Arial"/>
          <w:sz w:val="18"/>
          <w:szCs w:val="18"/>
        </w:rPr>
        <w:t>1.B.A.1.5.2.</w:t>
      </w:r>
      <w:bookmarkStart w:id="762" w:name="ÍndicePreguntasModeraCostesOtros"/>
      <w:bookmarkEnd w:id="762"/>
      <w:r>
        <w:rPr>
          <w:rStyle w:val="Hipervnculo"/>
          <w:rFonts w:cs="Arial"/>
          <w:color w:val="auto"/>
          <w:sz w:val="18"/>
          <w:szCs w:val="18"/>
          <w:u w:val="none"/>
        </w:rPr>
        <w:t>e</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5B74B8F" w14:textId="77777777" w:rsidR="00252A72" w:rsidRPr="00DB2E53" w:rsidRDefault="00252A72" w:rsidP="001627E8">
      <w:pPr>
        <w:ind w:left="2124"/>
        <w:jc w:val="left"/>
        <w:outlineLvl w:val="0"/>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Otros</w:t>
      </w:r>
    </w:p>
    <w:p w14:paraId="23DA7987"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w:t>
        </w:r>
        <w:proofErr w:type="gramStart"/>
        <w:r w:rsidRPr="00DB2E53">
          <w:rPr>
            <w:rStyle w:val="Hipervnculo"/>
            <w:sz w:val="14"/>
            <w:szCs w:val="14"/>
          </w:rPr>
          <w:t>1.B.A.</w:t>
        </w:r>
        <w:proofErr w:type="gramEnd"/>
        <w:r w:rsidRPr="00DB2E53">
          <w:rPr>
            <w:rStyle w:val="Hipervnculo"/>
            <w:sz w:val="14"/>
            <w:szCs w:val="14"/>
          </w:rPr>
          <w:t>1.5. Control administrativo de solicitudes de ayuda</w:t>
        </w:r>
      </w:hyperlink>
      <w:r w:rsidRPr="00DB2E53">
        <w:rPr>
          <w:sz w:val="14"/>
          <w:szCs w:val="14"/>
        </w:rPr>
        <w:t>)</w:t>
      </w:r>
    </w:p>
    <w:p w14:paraId="0F74FBF3" w14:textId="77777777" w:rsidR="00252A72" w:rsidRPr="00DB2E53" w:rsidRDefault="00000000" w:rsidP="001F2D84">
      <w:pPr>
        <w:ind w:left="1416" w:firstLine="708"/>
        <w:jc w:val="left"/>
        <w:outlineLvl w:val="0"/>
        <w:rPr>
          <w:rFonts w:cs="Arial"/>
          <w:sz w:val="18"/>
          <w:szCs w:val="18"/>
        </w:rPr>
      </w:pPr>
      <w:hyperlink w:anchor="ProcModeraCostesSistemaComitéExpertos" w:history="1">
        <w:r w:rsidR="00252A72" w:rsidRPr="00DB2E53">
          <w:rPr>
            <w:rStyle w:val="Hipervnculo"/>
            <w:rFonts w:cs="Arial"/>
            <w:sz w:val="18"/>
            <w:szCs w:val="18"/>
          </w:rPr>
          <w:t>394</w:t>
        </w:r>
        <w:bookmarkStart w:id="763" w:name="Pregunta394"/>
        <w:bookmarkEnd w:id="763"/>
        <w:r w:rsidR="00252A72" w:rsidRPr="00DB2E53">
          <w:rPr>
            <w:rStyle w:val="Hipervnculo"/>
            <w:rFonts w:cs="Arial"/>
            <w:sz w:val="18"/>
            <w:szCs w:val="18"/>
          </w:rPr>
          <w:t>. Criterio para el sistema del comité de expertos</w:t>
        </w:r>
      </w:hyperlink>
    </w:p>
    <w:p w14:paraId="15F24CD5" w14:textId="77777777" w:rsidR="00252A72" w:rsidRPr="00DB2E53" w:rsidRDefault="00252A72" w:rsidP="00F73FCA">
      <w:pPr>
        <w:ind w:left="1416"/>
        <w:jc w:val="left"/>
        <w:outlineLvl w:val="0"/>
        <w:rPr>
          <w:rFonts w:cs="Arial"/>
          <w:sz w:val="18"/>
          <w:szCs w:val="18"/>
        </w:rPr>
      </w:pPr>
      <w:r w:rsidRPr="00DB2E53">
        <w:rPr>
          <w:rFonts w:cs="Arial"/>
          <w:sz w:val="18"/>
          <w:szCs w:val="18"/>
        </w:rPr>
        <w:tab/>
      </w:r>
      <w:hyperlink w:anchor="ProcPresupuestoenLibras" w:history="1">
        <w:r w:rsidRPr="00DB2E53">
          <w:rPr>
            <w:rStyle w:val="Hipervnculo"/>
            <w:rFonts w:cs="Arial"/>
            <w:sz w:val="18"/>
            <w:szCs w:val="18"/>
          </w:rPr>
          <w:t>364</w:t>
        </w:r>
        <w:bookmarkStart w:id="764" w:name="Pregunta364"/>
        <w:bookmarkEnd w:id="764"/>
        <w:r w:rsidRPr="00DB2E53">
          <w:rPr>
            <w:rStyle w:val="Hipervnculo"/>
            <w:rFonts w:cs="Arial"/>
            <w:sz w:val="18"/>
            <w:szCs w:val="18"/>
          </w:rPr>
          <w:t>. Presupuesto en moneda extranjera (libras)</w:t>
        </w:r>
      </w:hyperlink>
    </w:p>
    <w:p w14:paraId="0B7A39A9" w14:textId="77777777" w:rsidR="00252A72" w:rsidRPr="00DB2E53" w:rsidRDefault="00000000" w:rsidP="00024440">
      <w:pPr>
        <w:ind w:left="1416" w:firstLine="708"/>
        <w:rPr>
          <w:rStyle w:val="Hipervnculo"/>
          <w:rFonts w:cs="Arial"/>
          <w:sz w:val="18"/>
          <w:szCs w:val="18"/>
        </w:rPr>
      </w:pPr>
      <w:hyperlink w:anchor="ProcPDFEnRepositoriosCaracterísticas" w:history="1">
        <w:r w:rsidR="00252A72" w:rsidRPr="00DB2E53">
          <w:rPr>
            <w:rStyle w:val="Hipervnculo"/>
            <w:rFonts w:cs="Arial"/>
            <w:sz w:val="18"/>
            <w:szCs w:val="18"/>
          </w:rPr>
          <w:t>513</w:t>
        </w:r>
        <w:bookmarkStart w:id="765" w:name="Pregunta513"/>
        <w:bookmarkEnd w:id="765"/>
        <w:r w:rsidR="00252A72" w:rsidRPr="00DB2E53">
          <w:rPr>
            <w:rStyle w:val="Hipervnculo"/>
            <w:rFonts w:cs="Arial"/>
            <w:sz w:val="18"/>
            <w:szCs w:val="18"/>
          </w:rPr>
          <w:t>. Los nombres de los pdf a subir al repositorio deben ser cortos y sin signos</w:t>
        </w:r>
      </w:hyperlink>
    </w:p>
    <w:p w14:paraId="6B02B74C" w14:textId="77777777" w:rsidR="00252A72" w:rsidRPr="00DB2E53" w:rsidRDefault="00000000" w:rsidP="0037323B">
      <w:pPr>
        <w:ind w:left="1416" w:firstLine="708"/>
        <w:jc w:val="left"/>
        <w:outlineLvl w:val="0"/>
        <w:rPr>
          <w:rFonts w:cs="Arial"/>
          <w:sz w:val="18"/>
          <w:szCs w:val="18"/>
        </w:rPr>
      </w:pPr>
      <w:hyperlink w:anchor="ProcHojaExcelInfoAytoUnoTambién" w:history="1">
        <w:r w:rsidR="00252A72" w:rsidRPr="00DB2E53">
          <w:rPr>
            <w:rStyle w:val="Hipervnculo"/>
            <w:rFonts w:cs="Arial"/>
            <w:sz w:val="18"/>
            <w:szCs w:val="18"/>
          </w:rPr>
          <w:t>569</w:t>
        </w:r>
        <w:bookmarkStart w:id="766" w:name="Pregunta569"/>
        <w:bookmarkEnd w:id="766"/>
        <w:r w:rsidR="00252A72" w:rsidRPr="00DB2E53">
          <w:rPr>
            <w:rStyle w:val="Hipervnculo"/>
            <w:rFonts w:cs="Arial"/>
            <w:sz w:val="18"/>
            <w:szCs w:val="18"/>
          </w:rPr>
          <w:t xml:space="preserve">. Hoja Excel con presupuestos. En Ayuntamientos incluir el </w:t>
        </w:r>
        <w:proofErr w:type="spellStart"/>
        <w:r w:rsidR="00252A72" w:rsidRPr="00DB2E53">
          <w:rPr>
            <w:rStyle w:val="Hipervnculo"/>
            <w:rFonts w:cs="Arial"/>
            <w:sz w:val="18"/>
            <w:szCs w:val="18"/>
          </w:rPr>
          <w:t>ppto</w:t>
        </w:r>
        <w:proofErr w:type="spellEnd"/>
        <w:r w:rsidR="00252A72" w:rsidRPr="00DB2E53">
          <w:rPr>
            <w:rStyle w:val="Hipervnculo"/>
            <w:rFonts w:cs="Arial"/>
            <w:sz w:val="18"/>
            <w:szCs w:val="18"/>
          </w:rPr>
          <w:t>. aunque sea único</w:t>
        </w:r>
      </w:hyperlink>
    </w:p>
    <w:p w14:paraId="623ED392" w14:textId="77777777" w:rsidR="00252A72" w:rsidRPr="00DB2E53" w:rsidRDefault="00000000" w:rsidP="001E1964">
      <w:pPr>
        <w:ind w:left="1416" w:firstLine="708"/>
        <w:rPr>
          <w:rStyle w:val="Hipervnculo"/>
          <w:rFonts w:cs="Arial"/>
          <w:sz w:val="18"/>
          <w:szCs w:val="18"/>
        </w:rPr>
      </w:pPr>
      <w:hyperlink w:anchor="ProcModeraCostesAytoCon1PptoDe4Pedidos" w:history="1">
        <w:r w:rsidR="00252A72" w:rsidRPr="00DB2E53">
          <w:rPr>
            <w:rStyle w:val="Hipervnculo"/>
            <w:rFonts w:cs="Arial"/>
            <w:sz w:val="18"/>
            <w:szCs w:val="18"/>
          </w:rPr>
          <w:t>605</w:t>
        </w:r>
        <w:bookmarkStart w:id="767" w:name="Pregunta605"/>
        <w:bookmarkEnd w:id="767"/>
        <w:r w:rsidR="00252A72" w:rsidRPr="00DB2E53">
          <w:rPr>
            <w:rStyle w:val="Hipervnculo"/>
            <w:rFonts w:cs="Arial"/>
            <w:sz w:val="18"/>
            <w:szCs w:val="18"/>
          </w:rPr>
          <w:t>. Ayuntamiento que no recibe presupuestos de 3 de los 4 solicitados</w:t>
        </w:r>
      </w:hyperlink>
    </w:p>
    <w:p w14:paraId="1F4776B6" w14:textId="494488BB" w:rsidR="00252A72" w:rsidRDefault="00000000" w:rsidP="00024440">
      <w:pPr>
        <w:ind w:left="1416" w:firstLine="708"/>
        <w:rPr>
          <w:rStyle w:val="Hipervnculo"/>
          <w:rFonts w:cs="Arial"/>
          <w:sz w:val="18"/>
          <w:szCs w:val="18"/>
        </w:rPr>
      </w:pPr>
      <w:hyperlink w:anchor="ProcPlanDeMarketingSiLímitede5PorCiento" w:history="1">
        <w:r w:rsidR="00252A72" w:rsidRPr="00DB2E53">
          <w:rPr>
            <w:rStyle w:val="Hipervnculo"/>
            <w:rFonts w:cs="Arial"/>
            <w:sz w:val="18"/>
            <w:szCs w:val="18"/>
          </w:rPr>
          <w:t>581</w:t>
        </w:r>
        <w:bookmarkStart w:id="768" w:name="Pregunta581"/>
        <w:bookmarkEnd w:id="768"/>
        <w:r w:rsidR="00252A72" w:rsidRPr="00DB2E53">
          <w:rPr>
            <w:rStyle w:val="Hipervnculo"/>
            <w:rFonts w:cs="Arial"/>
            <w:sz w:val="18"/>
            <w:szCs w:val="18"/>
          </w:rPr>
          <w:t>. Plan de marketing: si se somete al 5</w:t>
        </w:r>
        <w:r w:rsidR="00127326">
          <w:rPr>
            <w:rStyle w:val="Hipervnculo"/>
            <w:rFonts w:cs="Arial"/>
            <w:sz w:val="18"/>
            <w:szCs w:val="18"/>
          </w:rPr>
          <w:t xml:space="preserve"> </w:t>
        </w:r>
        <w:r w:rsidR="00252A72" w:rsidRPr="00DB2E53">
          <w:rPr>
            <w:rStyle w:val="Hipervnculo"/>
            <w:rFonts w:cs="Arial"/>
            <w:sz w:val="18"/>
            <w:szCs w:val="18"/>
          </w:rPr>
          <w:t>% de la inversión</w:t>
        </w:r>
      </w:hyperlink>
    </w:p>
    <w:p w14:paraId="45DCDA3F" w14:textId="3254AD01" w:rsidR="004C5DE6" w:rsidRDefault="00000000" w:rsidP="00024440">
      <w:pPr>
        <w:ind w:left="1416" w:firstLine="708"/>
        <w:rPr>
          <w:rStyle w:val="Hipervnculo"/>
          <w:rFonts w:cs="Arial"/>
          <w:sz w:val="18"/>
          <w:szCs w:val="18"/>
        </w:rPr>
      </w:pPr>
      <w:hyperlink w:anchor="VehículoAltaGamaTesla" w:history="1">
        <w:r w:rsidR="004C5DE6" w:rsidRPr="004C5DE6">
          <w:rPr>
            <w:rStyle w:val="Hipervnculo"/>
            <w:rFonts w:cs="Arial"/>
            <w:sz w:val="18"/>
            <w:szCs w:val="18"/>
          </w:rPr>
          <w:t>902</w:t>
        </w:r>
        <w:bookmarkStart w:id="769" w:name="Pregunta902ModeraCostes"/>
        <w:bookmarkEnd w:id="769"/>
        <w:r w:rsidR="004C5DE6" w:rsidRPr="004C5DE6">
          <w:rPr>
            <w:rStyle w:val="Hipervnculo"/>
            <w:rFonts w:cs="Arial"/>
            <w:sz w:val="18"/>
            <w:szCs w:val="18"/>
          </w:rPr>
          <w:t>. Adquisición de dos taxis</w:t>
        </w:r>
        <w:r w:rsidR="004C5DE6">
          <w:rPr>
            <w:rStyle w:val="Hipervnculo"/>
            <w:rFonts w:cs="Arial"/>
            <w:sz w:val="18"/>
            <w:szCs w:val="18"/>
          </w:rPr>
          <w:t>:</w:t>
        </w:r>
        <w:r w:rsidR="004C5DE6" w:rsidRPr="004C5DE6">
          <w:rPr>
            <w:rStyle w:val="Hipervnculo"/>
            <w:rFonts w:cs="Arial"/>
            <w:sz w:val="18"/>
            <w:szCs w:val="18"/>
          </w:rPr>
          <w:t xml:space="preserve"> </w:t>
        </w:r>
        <w:r w:rsidR="004C5DE6">
          <w:rPr>
            <w:rStyle w:val="Hipervnculo"/>
            <w:rFonts w:cs="Arial"/>
            <w:sz w:val="18"/>
            <w:szCs w:val="18"/>
          </w:rPr>
          <w:t xml:space="preserve">moderación de costes en </w:t>
        </w:r>
        <w:r w:rsidR="004C5DE6" w:rsidRPr="004C5DE6">
          <w:rPr>
            <w:rStyle w:val="Hipervnculo"/>
            <w:rFonts w:cs="Arial"/>
            <w:sz w:val="18"/>
            <w:szCs w:val="18"/>
          </w:rPr>
          <w:t xml:space="preserve">un </w:t>
        </w:r>
        <w:r w:rsidR="004C5DE6">
          <w:rPr>
            <w:rStyle w:val="Hipervnculo"/>
            <w:rFonts w:cs="Arial"/>
            <w:sz w:val="18"/>
            <w:szCs w:val="18"/>
          </w:rPr>
          <w:t xml:space="preserve">vehículo </w:t>
        </w:r>
        <w:r w:rsidR="004C5DE6" w:rsidRPr="004C5DE6">
          <w:rPr>
            <w:rStyle w:val="Hipervnculo"/>
            <w:rFonts w:cs="Arial"/>
            <w:sz w:val="18"/>
            <w:szCs w:val="18"/>
          </w:rPr>
          <w:t>eléctrico de alta gama</w:t>
        </w:r>
      </w:hyperlink>
    </w:p>
    <w:p w14:paraId="757DD634" w14:textId="79F2D77C" w:rsidR="003F793F" w:rsidRPr="00DB2E53" w:rsidRDefault="003F793F" w:rsidP="00024440">
      <w:pPr>
        <w:ind w:left="1416" w:firstLine="708"/>
        <w:rPr>
          <w:rStyle w:val="Hipervnculo"/>
          <w:rFonts w:cs="Arial"/>
          <w:sz w:val="18"/>
          <w:szCs w:val="18"/>
        </w:rPr>
      </w:pPr>
      <w:r>
        <w:rPr>
          <w:rStyle w:val="Hipervnculo"/>
          <w:rFonts w:cs="Arial"/>
          <w:sz w:val="18"/>
          <w:szCs w:val="18"/>
        </w:rPr>
        <w:t>922</w:t>
      </w:r>
      <w:bookmarkStart w:id="770" w:name="Pregunta922"/>
      <w:bookmarkEnd w:id="770"/>
      <w:r>
        <w:rPr>
          <w:rStyle w:val="Hipervnculo"/>
          <w:rFonts w:cs="Arial"/>
          <w:sz w:val="18"/>
          <w:szCs w:val="18"/>
        </w:rPr>
        <w:t xml:space="preserve">. </w:t>
      </w:r>
      <w:hyperlink w:anchor="ProcCompraConDescuentoPorEquipoViejo" w:history="1">
        <w:r w:rsidRPr="003F793F">
          <w:rPr>
            <w:rStyle w:val="Hipervnculo"/>
            <w:rFonts w:cs="Arial"/>
            <w:sz w:val="18"/>
            <w:szCs w:val="18"/>
          </w:rPr>
          <w:t>Compra de máquina nueva que incluye la venta de una máquina vieja: inversión elegible</w:t>
        </w:r>
      </w:hyperlink>
    </w:p>
    <w:p w14:paraId="13A1E276" w14:textId="77777777" w:rsidR="00252A72" w:rsidRPr="00DB2E53" w:rsidRDefault="00252A72" w:rsidP="004B6188">
      <w:pPr>
        <w:ind w:left="1416"/>
        <w:jc w:val="left"/>
        <w:rPr>
          <w:rFonts w:cs="Arial"/>
          <w:sz w:val="18"/>
          <w:szCs w:val="18"/>
        </w:rPr>
      </w:pPr>
      <w:bookmarkStart w:id="771" w:name="ÍndiceProc153SolicitudDeDocumentación"/>
      <w:bookmarkEnd w:id="771"/>
    </w:p>
    <w:p w14:paraId="44798123" w14:textId="77777777" w:rsidR="00252A72" w:rsidRDefault="00252A72" w:rsidP="004B6188">
      <w:pPr>
        <w:ind w:left="1416"/>
        <w:jc w:val="left"/>
        <w:rPr>
          <w:rFonts w:cs="Arial"/>
          <w:sz w:val="18"/>
          <w:szCs w:val="18"/>
        </w:rPr>
      </w:pPr>
      <w:r w:rsidRPr="00DB2E53">
        <w:rPr>
          <w:rFonts w:cs="Arial"/>
          <w:sz w:val="18"/>
          <w:szCs w:val="18"/>
        </w:rPr>
        <w:t xml:space="preserve">1.B.A.1.5.3. </w:t>
      </w:r>
      <w:bookmarkStart w:id="772" w:name="_Hlk522190966"/>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45C055E" w14:textId="77777777" w:rsidR="00252A72" w:rsidRPr="00DB2E53" w:rsidRDefault="00252A72" w:rsidP="004B6188">
      <w:pPr>
        <w:ind w:left="1416"/>
        <w:jc w:val="left"/>
        <w:rPr>
          <w:rFonts w:cs="Arial"/>
          <w:sz w:val="18"/>
          <w:szCs w:val="18"/>
        </w:rPr>
      </w:pPr>
      <w:r w:rsidRPr="00DB2E53">
        <w:rPr>
          <w:rFonts w:cs="Arial"/>
          <w:sz w:val="18"/>
          <w:szCs w:val="18"/>
        </w:rPr>
        <w:t>Solicitud de documentación</w:t>
      </w:r>
      <w:bookmarkEnd w:id="772"/>
    </w:p>
    <w:p w14:paraId="59469EF8" w14:textId="77777777" w:rsidR="00252A72" w:rsidRPr="00DB2E53" w:rsidRDefault="00252A72" w:rsidP="00180CB3">
      <w:pPr>
        <w:ind w:left="1416"/>
        <w:jc w:val="left"/>
        <w:outlineLvl w:val="0"/>
        <w:rPr>
          <w:rStyle w:val="Hipervnculo"/>
          <w:rFonts w:cs="Arial"/>
          <w:sz w:val="18"/>
          <w:szCs w:val="18"/>
        </w:rPr>
      </w:pPr>
      <w:r w:rsidRPr="00DB2E53">
        <w:rPr>
          <w:rFonts w:cs="Arial"/>
          <w:sz w:val="18"/>
          <w:szCs w:val="18"/>
        </w:rPr>
        <w:tab/>
      </w:r>
      <w:hyperlink w:anchor="ProcDocumentosdelPromotorOriginaloCopia" w:history="1">
        <w:r w:rsidRPr="00DB2E53">
          <w:rPr>
            <w:rStyle w:val="Hipervnculo"/>
            <w:rFonts w:cs="Arial"/>
            <w:sz w:val="18"/>
            <w:szCs w:val="18"/>
          </w:rPr>
          <w:t>336</w:t>
        </w:r>
        <w:bookmarkStart w:id="773" w:name="Pregunta336"/>
        <w:bookmarkEnd w:id="773"/>
        <w:r w:rsidRPr="00DB2E53">
          <w:rPr>
            <w:rStyle w:val="Hipervnculo"/>
            <w:rFonts w:cs="Arial"/>
            <w:sz w:val="18"/>
            <w:szCs w:val="18"/>
          </w:rPr>
          <w:t>. Documentación del promotor en original o en copia</w:t>
        </w:r>
      </w:hyperlink>
    </w:p>
    <w:p w14:paraId="054D764D" w14:textId="77777777" w:rsidR="00252A72" w:rsidRPr="00DB2E53" w:rsidRDefault="00252A72" w:rsidP="00180CB3">
      <w:pPr>
        <w:ind w:left="1416" w:firstLine="708"/>
        <w:jc w:val="left"/>
        <w:outlineLvl w:val="0"/>
        <w:rPr>
          <w:rStyle w:val="Hipervnculo"/>
          <w:rFonts w:cs="Arial"/>
          <w:sz w:val="18"/>
          <w:szCs w:val="18"/>
        </w:rPr>
      </w:pPr>
    </w:p>
    <w:p w14:paraId="07C01229" w14:textId="77777777" w:rsidR="00252A72" w:rsidRDefault="00252A72" w:rsidP="00D47F18">
      <w:pPr>
        <w:ind w:left="1416" w:firstLine="708"/>
        <w:jc w:val="left"/>
        <w:rPr>
          <w:rFonts w:cs="Arial"/>
          <w:sz w:val="18"/>
          <w:szCs w:val="18"/>
        </w:rPr>
      </w:pPr>
      <w:r w:rsidRPr="00DB2E53">
        <w:rPr>
          <w:rFonts w:cs="Arial"/>
          <w:sz w:val="18"/>
          <w:szCs w:val="18"/>
        </w:rPr>
        <w:t>1.B.</w:t>
      </w:r>
      <w:r w:rsidRPr="00DB2E53">
        <w:rPr>
          <w:rStyle w:val="Hipervnculo"/>
          <w:rFonts w:cs="Arial"/>
          <w:color w:val="auto"/>
          <w:sz w:val="18"/>
          <w:szCs w:val="18"/>
          <w:u w:val="none"/>
        </w:rPr>
        <w:t>A.1.</w:t>
      </w:r>
      <w:proofErr w:type="gramStart"/>
      <w:r w:rsidRPr="00DB2E53">
        <w:rPr>
          <w:rStyle w:val="Hipervnculo"/>
          <w:rFonts w:cs="Arial"/>
          <w:color w:val="auto"/>
          <w:sz w:val="18"/>
          <w:szCs w:val="18"/>
          <w:u w:val="none"/>
        </w:rPr>
        <w:t>5.3.a</w:t>
      </w:r>
      <w:proofErr w:type="gramEnd"/>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6E856C7C" w14:textId="77777777" w:rsidR="00252A72" w:rsidRPr="00DB2E53" w:rsidRDefault="00252A72" w:rsidP="00D42265">
      <w:pPr>
        <w:ind w:left="1416" w:firstLine="708"/>
        <w:jc w:val="left"/>
        <w:rPr>
          <w:rStyle w:val="Hipervnculo"/>
          <w:rFonts w:cs="Arial"/>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Acreditación de titularidad o propiedad</w:t>
      </w:r>
    </w:p>
    <w:p w14:paraId="0F9FB6BA" w14:textId="77777777" w:rsidR="00252A72" w:rsidRPr="00DB2E53" w:rsidRDefault="00000000" w:rsidP="00180CB3">
      <w:pPr>
        <w:ind w:left="1416" w:firstLine="708"/>
        <w:jc w:val="left"/>
        <w:outlineLvl w:val="0"/>
        <w:rPr>
          <w:rFonts w:cs="Arial"/>
          <w:sz w:val="18"/>
          <w:szCs w:val="18"/>
        </w:rPr>
      </w:pPr>
      <w:hyperlink w:anchor="ProcSolicitudAcreditaciónPropiedadoUso" w:history="1">
        <w:r w:rsidR="00252A72" w:rsidRPr="00DB2E53">
          <w:rPr>
            <w:rStyle w:val="Hipervnculo"/>
            <w:rFonts w:cs="Arial"/>
            <w:sz w:val="18"/>
            <w:szCs w:val="18"/>
          </w:rPr>
          <w:t>350</w:t>
        </w:r>
        <w:bookmarkStart w:id="774" w:name="Pregunta350"/>
        <w:bookmarkEnd w:id="774"/>
        <w:r w:rsidR="00252A72" w:rsidRPr="00DB2E53">
          <w:rPr>
            <w:rStyle w:val="Hipervnculo"/>
            <w:rFonts w:cs="Arial"/>
            <w:sz w:val="18"/>
            <w:szCs w:val="18"/>
          </w:rPr>
          <w:t>. Acreditación de la propiedad o capacidad de uso no en solicitud de ayuda</w:t>
        </w:r>
      </w:hyperlink>
    </w:p>
    <w:p w14:paraId="7D31C3C6" w14:textId="77777777" w:rsidR="00252A72" w:rsidRPr="00DB2E53" w:rsidRDefault="00000000" w:rsidP="00180CB3">
      <w:pPr>
        <w:ind w:left="1416" w:firstLine="708"/>
        <w:jc w:val="left"/>
        <w:outlineLvl w:val="0"/>
        <w:rPr>
          <w:rFonts w:cs="Arial"/>
          <w:sz w:val="18"/>
          <w:szCs w:val="18"/>
        </w:rPr>
      </w:pPr>
      <w:hyperlink w:anchor="ProcContratosAlquilerRegistroyDuración" w:history="1">
        <w:r w:rsidR="00252A72" w:rsidRPr="00DB2E53">
          <w:rPr>
            <w:rStyle w:val="Hipervnculo"/>
            <w:rFonts w:cs="Arial"/>
            <w:sz w:val="18"/>
            <w:szCs w:val="18"/>
          </w:rPr>
          <w:t>350</w:t>
        </w:r>
        <w:bookmarkStart w:id="775" w:name="Pregunta350registrocontratosalquiler"/>
        <w:bookmarkEnd w:id="775"/>
        <w:r w:rsidR="00252A72" w:rsidRPr="00DB2E53">
          <w:rPr>
            <w:rStyle w:val="Hipervnculo"/>
            <w:rFonts w:cs="Arial"/>
            <w:sz w:val="18"/>
            <w:szCs w:val="18"/>
          </w:rPr>
          <w:t>. Registro y duración de contratos de alquiler</w:t>
        </w:r>
      </w:hyperlink>
    </w:p>
    <w:p w14:paraId="79308AB2" w14:textId="77777777" w:rsidR="00252A72" w:rsidRPr="00DB2E53" w:rsidRDefault="00000000" w:rsidP="00180CB3">
      <w:pPr>
        <w:ind w:left="1416" w:firstLine="708"/>
        <w:jc w:val="left"/>
        <w:outlineLvl w:val="0"/>
        <w:rPr>
          <w:rFonts w:cs="Arial"/>
          <w:sz w:val="18"/>
          <w:szCs w:val="18"/>
        </w:rPr>
      </w:pPr>
      <w:hyperlink w:anchor="ProcContratoEnPrecario" w:history="1">
        <w:r w:rsidR="00252A72" w:rsidRPr="00DB2E53">
          <w:rPr>
            <w:rStyle w:val="Hipervnculo"/>
            <w:rFonts w:cs="Arial"/>
            <w:sz w:val="18"/>
            <w:szCs w:val="18"/>
          </w:rPr>
          <w:t>419</w:t>
        </w:r>
        <w:bookmarkStart w:id="776" w:name="Pregunta419"/>
        <w:bookmarkEnd w:id="776"/>
        <w:r w:rsidR="00252A72" w:rsidRPr="00DB2E53">
          <w:rPr>
            <w:rStyle w:val="Hipervnculo"/>
            <w:rFonts w:cs="Arial"/>
            <w:sz w:val="18"/>
            <w:szCs w:val="18"/>
          </w:rPr>
          <w:t>. Formalización de arrendamiento en precario sin pago ni fianza</w:t>
        </w:r>
      </w:hyperlink>
    </w:p>
    <w:p w14:paraId="5645D3F6" w14:textId="77777777" w:rsidR="00252A72" w:rsidRPr="00DB2E53" w:rsidRDefault="00000000" w:rsidP="00180CB3">
      <w:pPr>
        <w:ind w:left="1416" w:firstLine="708"/>
        <w:jc w:val="left"/>
        <w:outlineLvl w:val="0"/>
        <w:rPr>
          <w:rFonts w:cs="Arial"/>
          <w:sz w:val="18"/>
          <w:szCs w:val="18"/>
        </w:rPr>
      </w:pPr>
      <w:hyperlink w:anchor="ProcSCMomentoEnQuePresentarEscritura" w:history="1">
        <w:r w:rsidR="00252A72" w:rsidRPr="00DB2E53">
          <w:rPr>
            <w:rStyle w:val="Hipervnculo"/>
            <w:rFonts w:cs="Arial"/>
            <w:sz w:val="18"/>
            <w:szCs w:val="18"/>
          </w:rPr>
          <w:t>377</w:t>
        </w:r>
        <w:bookmarkStart w:id="777" w:name="Pregunta377"/>
        <w:bookmarkEnd w:id="777"/>
        <w:r w:rsidR="00252A72" w:rsidRPr="00DB2E53">
          <w:rPr>
            <w:rStyle w:val="Hipervnculo"/>
            <w:rFonts w:cs="Arial"/>
            <w:sz w:val="18"/>
            <w:szCs w:val="18"/>
          </w:rPr>
          <w:t>. Presentación de escritura por una SC</w:t>
        </w:r>
      </w:hyperlink>
    </w:p>
    <w:p w14:paraId="4FE1639A" w14:textId="77777777" w:rsidR="00252A72" w:rsidRPr="00DB2E53" w:rsidRDefault="00000000" w:rsidP="0024273C">
      <w:pPr>
        <w:ind w:left="2124"/>
        <w:jc w:val="left"/>
        <w:rPr>
          <w:rFonts w:cs="Arial"/>
          <w:sz w:val="18"/>
          <w:szCs w:val="18"/>
        </w:rPr>
      </w:pPr>
      <w:hyperlink w:anchor="SCenNotaSimple" w:history="1">
        <w:r w:rsidR="00252A72" w:rsidRPr="00DB2E53">
          <w:rPr>
            <w:rStyle w:val="Hipervnculo"/>
            <w:rFonts w:cs="Arial"/>
            <w:sz w:val="18"/>
            <w:szCs w:val="18"/>
          </w:rPr>
          <w:t>410</w:t>
        </w:r>
        <w:bookmarkStart w:id="778" w:name="Pregunta410EnSolicitudDocumentación"/>
        <w:bookmarkEnd w:id="778"/>
        <w:r w:rsidR="00252A72" w:rsidRPr="00DB2E53">
          <w:rPr>
            <w:rStyle w:val="Hipervnculo"/>
            <w:rFonts w:cs="Arial"/>
            <w:sz w:val="18"/>
            <w:szCs w:val="18"/>
          </w:rPr>
          <w:t>. Validez de nota simple de elevación a pública de escritura de SC y momento de la subrogación</w:t>
        </w:r>
      </w:hyperlink>
    </w:p>
    <w:p w14:paraId="14B6DF9E" w14:textId="77777777" w:rsidR="00252A72" w:rsidRPr="00DB2E53" w:rsidRDefault="00000000" w:rsidP="00C919AF">
      <w:pPr>
        <w:ind w:left="2124"/>
        <w:jc w:val="left"/>
        <w:outlineLvl w:val="0"/>
        <w:rPr>
          <w:rFonts w:cs="Arial"/>
          <w:color w:val="0000FF"/>
          <w:sz w:val="18"/>
          <w:szCs w:val="18"/>
          <w:u w:val="single"/>
        </w:rPr>
      </w:pPr>
      <w:hyperlink w:anchor="ProcTitularYPersonaJurídMancomForestal" w:history="1">
        <w:r w:rsidR="00252A72" w:rsidRPr="00DB2E53">
          <w:rPr>
            <w:rStyle w:val="Hipervnculo"/>
            <w:rFonts w:cs="Arial"/>
            <w:sz w:val="18"/>
            <w:szCs w:val="18"/>
          </w:rPr>
          <w:t>574</w:t>
        </w:r>
        <w:bookmarkStart w:id="779" w:name="Pregunta574"/>
        <w:bookmarkEnd w:id="779"/>
        <w:r w:rsidR="00252A72" w:rsidRPr="00DB2E53">
          <w:rPr>
            <w:rStyle w:val="Hipervnculo"/>
            <w:rFonts w:cs="Arial"/>
            <w:sz w:val="18"/>
            <w:szCs w:val="18"/>
          </w:rPr>
          <w:t>. Mancomunidad forestal histórica: acreditación personalidad jurídica y titularidad refugio</w:t>
        </w:r>
      </w:hyperlink>
    </w:p>
    <w:p w14:paraId="46AD6D9D" w14:textId="4523B7CE" w:rsidR="00252A72" w:rsidRDefault="00000000" w:rsidP="00C919AF">
      <w:pPr>
        <w:ind w:left="2124"/>
        <w:jc w:val="left"/>
        <w:outlineLvl w:val="0"/>
        <w:rPr>
          <w:rStyle w:val="Hipervnculo"/>
          <w:rFonts w:cs="Arial"/>
          <w:sz w:val="18"/>
          <w:szCs w:val="18"/>
        </w:rPr>
      </w:pPr>
      <w:hyperlink w:anchor="ProcTitularidadInmuebleInversiónEnEquipo" w:history="1">
        <w:r w:rsidR="00252A72" w:rsidRPr="00DB2E53">
          <w:rPr>
            <w:rStyle w:val="Hipervnculo"/>
            <w:rFonts w:cs="Arial"/>
            <w:sz w:val="18"/>
            <w:szCs w:val="18"/>
          </w:rPr>
          <w:t>527</w:t>
        </w:r>
        <w:bookmarkStart w:id="780" w:name="Pregunta527"/>
        <w:bookmarkEnd w:id="780"/>
        <w:r w:rsidR="00252A72" w:rsidRPr="00DB2E53">
          <w:rPr>
            <w:rStyle w:val="Hipervnculo"/>
            <w:rFonts w:cs="Arial"/>
            <w:sz w:val="18"/>
            <w:szCs w:val="18"/>
          </w:rPr>
          <w:t>. Promotor: no hace falta acreditar titularidad de inmueble con equipamiento que es móvil</w:t>
        </w:r>
      </w:hyperlink>
    </w:p>
    <w:p w14:paraId="064F273E" w14:textId="4A7AFA1D" w:rsidR="007011A4" w:rsidRDefault="00000000" w:rsidP="00C919AF">
      <w:pPr>
        <w:ind w:left="2124"/>
        <w:jc w:val="left"/>
        <w:outlineLvl w:val="0"/>
        <w:rPr>
          <w:rStyle w:val="Hipervnculo"/>
          <w:rFonts w:cs="Arial"/>
          <w:sz w:val="18"/>
          <w:szCs w:val="18"/>
        </w:rPr>
      </w:pPr>
      <w:hyperlink w:anchor="ProcAlquilerSueloContratoSinRegistrar" w:history="1">
        <w:r w:rsidR="007011A4" w:rsidRPr="007011A4">
          <w:rPr>
            <w:rStyle w:val="Hipervnculo"/>
            <w:rFonts w:cs="Arial"/>
            <w:sz w:val="18"/>
            <w:szCs w:val="18"/>
          </w:rPr>
          <w:t>897</w:t>
        </w:r>
        <w:bookmarkStart w:id="781" w:name="Pregunta897"/>
        <w:bookmarkEnd w:id="781"/>
        <w:r w:rsidR="007011A4" w:rsidRPr="007011A4">
          <w:rPr>
            <w:rStyle w:val="Hipervnculo"/>
            <w:rFonts w:cs="Arial"/>
            <w:sz w:val="18"/>
            <w:szCs w:val="18"/>
          </w:rPr>
          <w:t>. Validez de un contrato de alquiler de suelo sin registrar</w:t>
        </w:r>
      </w:hyperlink>
    </w:p>
    <w:p w14:paraId="30101F45" w14:textId="3C7B377D" w:rsidR="00763254" w:rsidRDefault="00763254" w:rsidP="00763254">
      <w:pPr>
        <w:ind w:left="2124"/>
        <w:jc w:val="left"/>
        <w:outlineLvl w:val="0"/>
        <w:rPr>
          <w:rStyle w:val="Hipervnculo"/>
          <w:sz w:val="18"/>
          <w:szCs w:val="18"/>
        </w:rPr>
      </w:pPr>
      <w:r w:rsidRPr="00763254">
        <w:rPr>
          <w:sz w:val="18"/>
          <w:szCs w:val="18"/>
        </w:rPr>
        <w:t>2022:</w:t>
      </w:r>
      <w:r>
        <w:rPr>
          <w:sz w:val="18"/>
          <w:szCs w:val="18"/>
        </w:rPr>
        <w:t xml:space="preserve"> </w:t>
      </w:r>
      <w:hyperlink w:anchor="ProcTitularidadContratoPrecarioRegistrad" w:history="1">
        <w:r w:rsidRPr="0097515E">
          <w:rPr>
            <w:rStyle w:val="Hipervnculo"/>
            <w:sz w:val="18"/>
            <w:szCs w:val="18"/>
          </w:rPr>
          <w:t>913</w:t>
        </w:r>
        <w:bookmarkStart w:id="782" w:name="Pregunta913"/>
        <w:bookmarkEnd w:id="782"/>
        <w:r w:rsidRPr="0097515E">
          <w:rPr>
            <w:rStyle w:val="Hipervnculo"/>
            <w:sz w:val="18"/>
            <w:szCs w:val="18"/>
          </w:rPr>
          <w:t>. Validez de contrato de cesión a título precario registrado en Hacienda</w:t>
        </w:r>
      </w:hyperlink>
    </w:p>
    <w:p w14:paraId="0653093D" w14:textId="77777777" w:rsidR="00252A72" w:rsidRPr="00DB2E53" w:rsidRDefault="00252A72" w:rsidP="0024273C">
      <w:pPr>
        <w:ind w:left="2124"/>
        <w:jc w:val="left"/>
        <w:rPr>
          <w:rStyle w:val="Hipervnculo"/>
          <w:rFonts w:cs="Arial"/>
          <w:sz w:val="18"/>
          <w:szCs w:val="18"/>
        </w:rPr>
      </w:pPr>
    </w:p>
    <w:p w14:paraId="3A961D89" w14:textId="77777777"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 xml:space="preserve">A.1.5.3.b.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2BF7E956" w14:textId="77777777"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Proyectos y presupuestos: plazo de validez y firma</w:t>
      </w:r>
    </w:p>
    <w:p w14:paraId="60BF568A" w14:textId="77777777" w:rsidR="00252A72" w:rsidRPr="00DB2E53" w:rsidRDefault="00000000" w:rsidP="0024273C">
      <w:pPr>
        <w:ind w:left="2124"/>
        <w:jc w:val="left"/>
        <w:rPr>
          <w:rStyle w:val="Hipervnculo"/>
          <w:rFonts w:cs="Arial"/>
          <w:sz w:val="18"/>
          <w:szCs w:val="18"/>
        </w:rPr>
      </w:pPr>
      <w:hyperlink w:anchor="ProcPlazoValidezDeProyectoDeArquitecto" w:history="1">
        <w:r w:rsidR="00252A72" w:rsidRPr="00DB2E53">
          <w:rPr>
            <w:rStyle w:val="Hipervnculo"/>
            <w:rFonts w:cs="Arial"/>
            <w:sz w:val="18"/>
            <w:szCs w:val="18"/>
          </w:rPr>
          <w:t>414</w:t>
        </w:r>
        <w:bookmarkStart w:id="783" w:name="Pregunta414"/>
        <w:bookmarkEnd w:id="783"/>
        <w:r w:rsidR="00252A72" w:rsidRPr="00DB2E53">
          <w:rPr>
            <w:rStyle w:val="Hipervnculo"/>
            <w:rFonts w:cs="Arial"/>
            <w:sz w:val="18"/>
            <w:szCs w:val="18"/>
          </w:rPr>
          <w:t>. Plazo de validez de un proyecto de un arquitecto</w:t>
        </w:r>
      </w:hyperlink>
    </w:p>
    <w:p w14:paraId="2767E538" w14:textId="77777777" w:rsidR="00252A72" w:rsidRPr="00DB2E53" w:rsidRDefault="00000000" w:rsidP="0024273C">
      <w:pPr>
        <w:ind w:left="2124"/>
        <w:jc w:val="left"/>
        <w:rPr>
          <w:rFonts w:cs="Arial"/>
          <w:sz w:val="18"/>
          <w:szCs w:val="18"/>
        </w:rPr>
      </w:pPr>
      <w:hyperlink w:anchor="ProcPresupuestos10MesesViejosValidez" w:history="1">
        <w:r w:rsidR="00252A72" w:rsidRPr="00DB2E53">
          <w:rPr>
            <w:rStyle w:val="Hipervnculo"/>
            <w:rFonts w:cs="Arial"/>
            <w:sz w:val="18"/>
            <w:szCs w:val="18"/>
          </w:rPr>
          <w:t>512</w:t>
        </w:r>
        <w:bookmarkStart w:id="784" w:name="Pregunta512"/>
        <w:bookmarkEnd w:id="784"/>
        <w:r w:rsidR="00252A72" w:rsidRPr="00DB2E53">
          <w:rPr>
            <w:rStyle w:val="Hipervnculo"/>
            <w:rFonts w:cs="Arial"/>
            <w:sz w:val="18"/>
            <w:szCs w:val="18"/>
          </w:rPr>
          <w:t>. Validez de presupuestos presentados 10 meses después de su fecha de elaboración</w:t>
        </w:r>
      </w:hyperlink>
    </w:p>
    <w:p w14:paraId="57D15D33" w14:textId="77777777" w:rsidR="00252A72" w:rsidRPr="00DB2E53" w:rsidRDefault="00252A72" w:rsidP="00C919AF">
      <w:pPr>
        <w:ind w:left="1416" w:firstLine="708"/>
        <w:jc w:val="left"/>
        <w:outlineLvl w:val="0"/>
        <w:rPr>
          <w:rFonts w:cs="Arial"/>
          <w:sz w:val="18"/>
          <w:szCs w:val="18"/>
        </w:rPr>
      </w:pPr>
      <w:r w:rsidRPr="00DB2E53">
        <w:rPr>
          <w:rFonts w:cs="Arial"/>
          <w:sz w:val="18"/>
          <w:szCs w:val="18"/>
        </w:rPr>
        <w:t xml:space="preserve">2017: </w:t>
      </w:r>
      <w:hyperlink w:anchor="ProcEstudioViabilidadFirmaPersonal" w:history="1">
        <w:r w:rsidRPr="00DB2E53">
          <w:rPr>
            <w:rStyle w:val="Hipervnculo"/>
            <w:rFonts w:cs="Arial"/>
            <w:sz w:val="18"/>
            <w:szCs w:val="18"/>
          </w:rPr>
          <w:t>620</w:t>
        </w:r>
        <w:bookmarkStart w:id="785" w:name="Pregunta620"/>
        <w:bookmarkEnd w:id="785"/>
        <w:r w:rsidRPr="00DB2E53">
          <w:rPr>
            <w:rStyle w:val="Hipervnculo"/>
            <w:rFonts w:cs="Arial"/>
            <w:sz w:val="18"/>
            <w:szCs w:val="18"/>
          </w:rPr>
          <w:t>. Informes de viabilidad que deben ir firmados por su autor</w:t>
        </w:r>
      </w:hyperlink>
    </w:p>
    <w:p w14:paraId="15F14ECA" w14:textId="77777777" w:rsidR="00252A72" w:rsidRPr="00DB2E53" w:rsidRDefault="00252A72" w:rsidP="0024273C">
      <w:pPr>
        <w:ind w:left="2124"/>
        <w:jc w:val="left"/>
        <w:rPr>
          <w:rStyle w:val="Hipervnculo"/>
          <w:rFonts w:cs="Arial"/>
          <w:sz w:val="18"/>
          <w:szCs w:val="18"/>
        </w:rPr>
      </w:pPr>
    </w:p>
    <w:p w14:paraId="65684604" w14:textId="77777777"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A.1.5.3.c</w:t>
      </w:r>
      <w:bookmarkStart w:id="786" w:name="ÍndicePreguntasA153cSolicDocCómputoEmple"/>
      <w:bookmarkEnd w:id="786"/>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6C52EEDA" w14:textId="77777777"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Cómputo del empleo</w:t>
      </w:r>
    </w:p>
    <w:p w14:paraId="44A21483" w14:textId="77777777" w:rsidR="00252A72" w:rsidRPr="0004069B" w:rsidRDefault="00252A72" w:rsidP="0004069B">
      <w:pPr>
        <w:rPr>
          <w:sz w:val="14"/>
          <w:szCs w:val="14"/>
        </w:rPr>
      </w:pPr>
      <w:r w:rsidRPr="0004069B">
        <w:rPr>
          <w:sz w:val="14"/>
          <w:szCs w:val="14"/>
        </w:rPr>
        <w:tab/>
      </w:r>
      <w:r w:rsidRPr="0004069B">
        <w:rPr>
          <w:sz w:val="14"/>
          <w:szCs w:val="14"/>
        </w:rPr>
        <w:tab/>
      </w:r>
      <w:r w:rsidRPr="0004069B">
        <w:rPr>
          <w:sz w:val="14"/>
          <w:szCs w:val="14"/>
        </w:rPr>
        <w:tab/>
      </w:r>
      <w:r w:rsidRPr="0004069B">
        <w:rPr>
          <w:sz w:val="14"/>
          <w:szCs w:val="14"/>
        </w:rPr>
        <w:tab/>
      </w:r>
      <w:r w:rsidRPr="0004069B">
        <w:rPr>
          <w:sz w:val="14"/>
          <w:szCs w:val="14"/>
        </w:rPr>
        <w:tab/>
      </w:r>
      <w:r>
        <w:rPr>
          <w:sz w:val="14"/>
          <w:szCs w:val="14"/>
        </w:rPr>
        <w:t>(</w:t>
      </w:r>
      <w:hyperlink w:anchor="ÍndicePreguntasA21hControlCreaEmpleo" w:history="1">
        <w:r w:rsidRPr="0004069B">
          <w:rPr>
            <w:rStyle w:val="Hipervnculo"/>
            <w:sz w:val="14"/>
            <w:szCs w:val="14"/>
          </w:rPr>
          <w:t xml:space="preserve">Índice de preguntas sobre </w:t>
        </w:r>
        <w:r>
          <w:rPr>
            <w:rStyle w:val="Hipervnculo"/>
            <w:sz w:val="14"/>
            <w:szCs w:val="14"/>
          </w:rPr>
          <w:t xml:space="preserve">Control </w:t>
        </w:r>
        <w:r w:rsidRPr="0004069B">
          <w:rPr>
            <w:rStyle w:val="Hipervnculo"/>
            <w:sz w:val="14"/>
            <w:szCs w:val="14"/>
          </w:rPr>
          <w:t>del empleo</w:t>
        </w:r>
      </w:hyperlink>
      <w:r>
        <w:rPr>
          <w:sz w:val="14"/>
          <w:szCs w:val="14"/>
        </w:rPr>
        <w:t>)</w:t>
      </w:r>
    </w:p>
    <w:p w14:paraId="18F9AE0C" w14:textId="77777777" w:rsidR="00252A72" w:rsidRDefault="00000000" w:rsidP="00071D7C">
      <w:pPr>
        <w:ind w:left="1416" w:firstLine="708"/>
        <w:jc w:val="left"/>
        <w:outlineLvl w:val="0"/>
        <w:rPr>
          <w:rStyle w:val="Hipervnculo"/>
          <w:sz w:val="18"/>
          <w:szCs w:val="18"/>
        </w:rPr>
      </w:pPr>
      <w:hyperlink w:anchor="ProcEmpleoCómputoDeFechas" w:history="1">
        <w:r w:rsidR="00252A72">
          <w:rPr>
            <w:rStyle w:val="Hipervnculo"/>
            <w:sz w:val="18"/>
            <w:szCs w:val="18"/>
          </w:rPr>
          <w:t>484</w:t>
        </w:r>
        <w:bookmarkStart w:id="787" w:name="Pregunta484"/>
        <w:bookmarkEnd w:id="787"/>
        <w:r w:rsidR="00252A72">
          <w:rPr>
            <w:rStyle w:val="Hipervnculo"/>
            <w:sz w:val="18"/>
            <w:szCs w:val="18"/>
          </w:rPr>
          <w:t>. A</w:t>
        </w:r>
        <w:r w:rsidR="00252A72" w:rsidRPr="009E417A">
          <w:rPr>
            <w:rStyle w:val="Hipervnculo"/>
            <w:sz w:val="18"/>
            <w:szCs w:val="18"/>
          </w:rPr>
          <w:t>plicación del criterio para computar la creación de empleo en un caso concreto</w:t>
        </w:r>
      </w:hyperlink>
    </w:p>
    <w:p w14:paraId="3D96CEA3" w14:textId="77777777" w:rsidR="00252A72" w:rsidRDefault="00000000" w:rsidP="009960F4">
      <w:pPr>
        <w:ind w:left="1416"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788" w:name="Pregunta576"/>
        <w:bookmarkEnd w:id="788"/>
        <w:r w:rsidR="00252A72">
          <w:rPr>
            <w:rStyle w:val="Hipervnculo"/>
            <w:sz w:val="18"/>
            <w:szCs w:val="18"/>
          </w:rPr>
          <w:t>. R</w:t>
        </w:r>
        <w:r w:rsidR="00252A72" w:rsidRPr="00ED6E26">
          <w:rPr>
            <w:rStyle w:val="Hipervnculo"/>
            <w:sz w:val="18"/>
            <w:szCs w:val="18"/>
          </w:rPr>
          <w:t>ecuento del empleo en un proyecto de un autónomo en una nueva actividad</w:t>
        </w:r>
      </w:hyperlink>
    </w:p>
    <w:p w14:paraId="5D82199B" w14:textId="77777777" w:rsidR="00252A72" w:rsidRDefault="00000000" w:rsidP="009960F4">
      <w:pPr>
        <w:ind w:left="1416" w:firstLine="708"/>
        <w:jc w:val="left"/>
        <w:outlineLvl w:val="0"/>
        <w:rPr>
          <w:rStyle w:val="Hipervnculo"/>
          <w:sz w:val="18"/>
          <w:szCs w:val="18"/>
        </w:rPr>
      </w:pPr>
      <w:hyperlink w:anchor="ProcEmpleoPorAutónomoAFamilia1erGrado" w:history="1">
        <w:r w:rsidR="00252A72">
          <w:rPr>
            <w:rStyle w:val="Hipervnculo"/>
            <w:sz w:val="18"/>
            <w:szCs w:val="18"/>
          </w:rPr>
          <w:t>577</w:t>
        </w:r>
        <w:bookmarkStart w:id="789" w:name="Pregunta577"/>
        <w:bookmarkEnd w:id="789"/>
        <w:r w:rsidR="00252A72">
          <w:rPr>
            <w:rStyle w:val="Hipervnculo"/>
            <w:sz w:val="18"/>
            <w:szCs w:val="18"/>
          </w:rPr>
          <w:t>. C</w:t>
        </w:r>
        <w:r w:rsidR="00252A72" w:rsidRPr="009960F4">
          <w:rPr>
            <w:rStyle w:val="Hipervnculo"/>
            <w:sz w:val="18"/>
            <w:szCs w:val="18"/>
          </w:rPr>
          <w:t>ontratación de familiar cercano por promotor autónomo y cómputo de empleo</w:t>
        </w:r>
      </w:hyperlink>
    </w:p>
    <w:p w14:paraId="631D39B4" w14:textId="77777777" w:rsidR="00252A72" w:rsidRDefault="00000000" w:rsidP="00DC6E2E">
      <w:pPr>
        <w:ind w:left="1416" w:firstLine="708"/>
        <w:rPr>
          <w:rStyle w:val="Hipervnculo"/>
          <w:sz w:val="18"/>
          <w:szCs w:val="18"/>
        </w:rPr>
      </w:pPr>
      <w:hyperlink w:anchor="ProcEmpleoJustificaciónEnNoProductivos81" w:history="1">
        <w:r w:rsidR="00252A72">
          <w:rPr>
            <w:rStyle w:val="Hipervnculo"/>
            <w:sz w:val="18"/>
            <w:szCs w:val="18"/>
          </w:rPr>
          <w:t>610</w:t>
        </w:r>
        <w:bookmarkStart w:id="790" w:name="Pregunta610"/>
        <w:bookmarkEnd w:id="790"/>
        <w:r w:rsidR="00252A72">
          <w:rPr>
            <w:rStyle w:val="Hipervnculo"/>
            <w:sz w:val="18"/>
            <w:szCs w:val="18"/>
          </w:rPr>
          <w:t>. I</w:t>
        </w:r>
        <w:r w:rsidR="00252A72" w:rsidRPr="00B3737E">
          <w:rPr>
            <w:rStyle w:val="Hipervnculo"/>
            <w:sz w:val="18"/>
            <w:szCs w:val="18"/>
          </w:rPr>
          <w:t>nversiones no productivas: considerar o no mantenimiento empleo</w:t>
        </w:r>
      </w:hyperlink>
    </w:p>
    <w:p w14:paraId="733BABE5" w14:textId="77777777" w:rsidR="00252A72" w:rsidRDefault="00252A72" w:rsidP="00302AF9">
      <w:pPr>
        <w:ind w:left="2124"/>
        <w:jc w:val="left"/>
        <w:outlineLvl w:val="0"/>
        <w:rPr>
          <w:sz w:val="18"/>
          <w:szCs w:val="18"/>
        </w:rPr>
      </w:pPr>
      <w:r>
        <w:rPr>
          <w:sz w:val="18"/>
          <w:szCs w:val="18"/>
        </w:rPr>
        <w:t>S</w:t>
      </w:r>
      <w:r w:rsidRPr="00302AF9">
        <w:rPr>
          <w:sz w:val="18"/>
          <w:szCs w:val="18"/>
        </w:rPr>
        <w:t xml:space="preserve">ala multiusos </w:t>
      </w:r>
      <w:r>
        <w:rPr>
          <w:sz w:val="18"/>
          <w:szCs w:val="18"/>
        </w:rPr>
        <w:t>en una zona de una VTR de una</w:t>
      </w:r>
      <w:r w:rsidRPr="00302AF9">
        <w:rPr>
          <w:sz w:val="18"/>
          <w:szCs w:val="18"/>
        </w:rPr>
        <w:t xml:space="preserve"> SL que </w:t>
      </w:r>
      <w:r>
        <w:rPr>
          <w:sz w:val="18"/>
          <w:szCs w:val="18"/>
        </w:rPr>
        <w:t xml:space="preserve">explota </w:t>
      </w:r>
      <w:r w:rsidRPr="00302AF9">
        <w:rPr>
          <w:sz w:val="18"/>
          <w:szCs w:val="18"/>
        </w:rPr>
        <w:t>una autónoma:</w:t>
      </w:r>
    </w:p>
    <w:p w14:paraId="533E538C" w14:textId="77777777" w:rsidR="00252A72" w:rsidRPr="00C919AF" w:rsidRDefault="00000000" w:rsidP="00D10161">
      <w:pPr>
        <w:pStyle w:val="Prrafodelista"/>
        <w:ind w:left="2832"/>
        <w:outlineLvl w:val="0"/>
        <w:rPr>
          <w:sz w:val="18"/>
          <w:szCs w:val="18"/>
        </w:rPr>
      </w:pPr>
      <w:hyperlink w:anchor="VTRSalaMultiusosFormación" w:history="1">
        <w:r w:rsidR="00252A72" w:rsidRPr="00C919AF">
          <w:rPr>
            <w:rStyle w:val="Hipervnculo"/>
            <w:sz w:val="18"/>
            <w:szCs w:val="18"/>
          </w:rPr>
          <w:t>493. Consolidación de empleo de la autónoma o de socios de la SL</w:t>
        </w:r>
      </w:hyperlink>
    </w:p>
    <w:p w14:paraId="1917F64E" w14:textId="77777777" w:rsidR="00252A72" w:rsidRPr="00802751" w:rsidRDefault="00000000" w:rsidP="00D10161">
      <w:pPr>
        <w:pStyle w:val="Prrafodelista"/>
        <w:ind w:left="2832"/>
        <w:outlineLvl w:val="0"/>
        <w:rPr>
          <w:sz w:val="18"/>
          <w:szCs w:val="18"/>
        </w:rPr>
      </w:pPr>
      <w:hyperlink w:anchor="ProcEmpleoProyectoSinEMpleoCreadoNiConso" w:history="1">
        <w:r w:rsidR="00252A72">
          <w:rPr>
            <w:rStyle w:val="Hipervnculo"/>
            <w:sz w:val="18"/>
            <w:szCs w:val="18"/>
          </w:rPr>
          <w:t>493</w:t>
        </w:r>
        <w:bookmarkStart w:id="791" w:name="Pregunta493expedientequenoconsonicreaemp"/>
        <w:bookmarkEnd w:id="791"/>
        <w:r w:rsidR="00252A72">
          <w:rPr>
            <w:rStyle w:val="Hipervnculo"/>
            <w:sz w:val="18"/>
            <w:szCs w:val="18"/>
          </w:rPr>
          <w:t>. Sí es posible un e</w:t>
        </w:r>
        <w:r w:rsidR="00252A72" w:rsidRPr="00802751">
          <w:rPr>
            <w:rStyle w:val="Hipervnculo"/>
            <w:sz w:val="18"/>
            <w:szCs w:val="18"/>
          </w:rPr>
          <w:t>xpediente sin crear ni consolidar empleo</w:t>
        </w:r>
      </w:hyperlink>
    </w:p>
    <w:p w14:paraId="4750DD03" w14:textId="77777777" w:rsidR="00252A72" w:rsidRDefault="00252A72" w:rsidP="006B24FE">
      <w:pPr>
        <w:ind w:left="2124"/>
        <w:jc w:val="left"/>
        <w:rPr>
          <w:rStyle w:val="Hipervnculo"/>
          <w:sz w:val="18"/>
          <w:szCs w:val="18"/>
        </w:rPr>
      </w:pPr>
    </w:p>
    <w:p w14:paraId="043B8B4B" w14:textId="77777777" w:rsidR="00252A72" w:rsidRPr="00133E80" w:rsidRDefault="00252A72" w:rsidP="004B6188">
      <w:pPr>
        <w:ind w:left="1416"/>
        <w:jc w:val="left"/>
        <w:rPr>
          <w:sz w:val="18"/>
          <w:szCs w:val="18"/>
        </w:rPr>
      </w:pPr>
      <w:r w:rsidRPr="00133E80">
        <w:rPr>
          <w:sz w:val="18"/>
          <w:szCs w:val="18"/>
        </w:rPr>
        <w:tab/>
        <w:t>- Aclaraciones respecto de la documentación obligatoria</w:t>
      </w:r>
    </w:p>
    <w:p w14:paraId="7B5B6F7E" w14:textId="77777777" w:rsidR="00252A72" w:rsidRDefault="00252A72" w:rsidP="004B6188">
      <w:pPr>
        <w:ind w:left="1416"/>
        <w:jc w:val="left"/>
        <w:rPr>
          <w:sz w:val="18"/>
          <w:szCs w:val="18"/>
        </w:rPr>
      </w:pPr>
      <w:bookmarkStart w:id="792" w:name="ÍndiceProc154CfdosEstarAlCorriente"/>
      <w:bookmarkEnd w:id="792"/>
    </w:p>
    <w:p w14:paraId="7DD13E43" w14:textId="77777777" w:rsidR="00252A72" w:rsidRDefault="00252A72" w:rsidP="004B6188">
      <w:pPr>
        <w:ind w:left="1416"/>
        <w:jc w:val="left"/>
        <w:rPr>
          <w:sz w:val="18"/>
          <w:szCs w:val="18"/>
        </w:rPr>
      </w:pPr>
      <w:r>
        <w:rPr>
          <w:sz w:val="18"/>
          <w:szCs w:val="18"/>
        </w:rPr>
        <w:t>1.B.A.</w:t>
      </w:r>
      <w:r w:rsidRPr="00133E80">
        <w:rPr>
          <w:sz w:val="18"/>
          <w:szCs w:val="18"/>
        </w:rPr>
        <w:t xml:space="preserve">1.5.4.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F4E9C87" w14:textId="77777777" w:rsidR="00252A72" w:rsidRDefault="00252A72" w:rsidP="004B6188">
      <w:pPr>
        <w:ind w:left="1416"/>
        <w:jc w:val="left"/>
        <w:rPr>
          <w:sz w:val="18"/>
          <w:szCs w:val="18"/>
        </w:rPr>
      </w:pPr>
      <w:r w:rsidRPr="00133E80">
        <w:rPr>
          <w:sz w:val="18"/>
          <w:szCs w:val="18"/>
        </w:rPr>
        <w:t>Certificados corriente pagos AEAT, SS y Hacienda Autonómica</w:t>
      </w:r>
    </w:p>
    <w:p w14:paraId="65D7E18C" w14:textId="77777777" w:rsidR="00252A72" w:rsidRPr="00133E80" w:rsidRDefault="00252A72" w:rsidP="00180CB3">
      <w:pPr>
        <w:ind w:left="1416"/>
        <w:jc w:val="left"/>
        <w:outlineLvl w:val="0"/>
        <w:rPr>
          <w:sz w:val="18"/>
          <w:szCs w:val="18"/>
        </w:rPr>
      </w:pPr>
      <w:r>
        <w:rPr>
          <w:sz w:val="18"/>
          <w:szCs w:val="18"/>
        </w:rPr>
        <w:tab/>
      </w:r>
      <w:hyperlink w:anchor="ProcControlEstaralCorriente" w:history="1">
        <w:r>
          <w:rPr>
            <w:rStyle w:val="Hipervnculo"/>
            <w:sz w:val="18"/>
            <w:szCs w:val="18"/>
          </w:rPr>
          <w:t>351</w:t>
        </w:r>
        <w:bookmarkStart w:id="793" w:name="Pregunta351"/>
        <w:bookmarkEnd w:id="793"/>
        <w:r>
          <w:rPr>
            <w:rStyle w:val="Hipervnculo"/>
            <w:sz w:val="18"/>
            <w:szCs w:val="18"/>
          </w:rPr>
          <w:t>. Q</w:t>
        </w:r>
        <w:r w:rsidRPr="00527F2F">
          <w:rPr>
            <w:rStyle w:val="Hipervnculo"/>
            <w:sz w:val="18"/>
            <w:szCs w:val="18"/>
          </w:rPr>
          <w:t>uién controla que el promotor está al corriente</w:t>
        </w:r>
      </w:hyperlink>
    </w:p>
    <w:p w14:paraId="25F4B764" w14:textId="77777777" w:rsidR="00252A72" w:rsidRDefault="00000000" w:rsidP="00180CB3">
      <w:pPr>
        <w:ind w:left="1416" w:firstLine="708"/>
        <w:jc w:val="left"/>
        <w:outlineLvl w:val="0"/>
      </w:pPr>
      <w:hyperlink w:anchor="ProcCfdoSSEstaralCorrienteCódigo03" w:history="1">
        <w:r w:rsidR="00252A72">
          <w:rPr>
            <w:rStyle w:val="Hipervnculo"/>
            <w:sz w:val="18"/>
            <w:szCs w:val="18"/>
          </w:rPr>
          <w:t>361</w:t>
        </w:r>
        <w:bookmarkStart w:id="794" w:name="Pregunta361"/>
        <w:bookmarkEnd w:id="794"/>
        <w:r w:rsidR="00252A72">
          <w:rPr>
            <w:rStyle w:val="Hipervnculo"/>
            <w:sz w:val="18"/>
            <w:szCs w:val="18"/>
          </w:rPr>
          <w:t>. C</w:t>
        </w:r>
        <w:r w:rsidR="00252A72" w:rsidRPr="00B50137">
          <w:rPr>
            <w:rStyle w:val="Hipervnculo"/>
            <w:sz w:val="18"/>
            <w:szCs w:val="18"/>
          </w:rPr>
          <w:t>ertificado de estar al corriente con SS con código 03</w:t>
        </w:r>
      </w:hyperlink>
    </w:p>
    <w:p w14:paraId="382C30A6" w14:textId="77777777" w:rsidR="00252A72" w:rsidRDefault="00000000" w:rsidP="00C919AF">
      <w:pPr>
        <w:ind w:left="2124"/>
        <w:jc w:val="left"/>
        <w:rPr>
          <w:rStyle w:val="Hipervnculo"/>
          <w:sz w:val="18"/>
          <w:szCs w:val="18"/>
        </w:rPr>
      </w:pPr>
      <w:hyperlink w:anchor="ProcDificultadCfdoTGSSNoContratados" w:history="1">
        <w:r w:rsidR="00252A72">
          <w:rPr>
            <w:rStyle w:val="Hipervnculo"/>
            <w:sz w:val="18"/>
            <w:szCs w:val="18"/>
          </w:rPr>
          <w:t>440. D</w:t>
        </w:r>
        <w:r w:rsidR="00252A72" w:rsidRPr="002B2FC7">
          <w:rPr>
            <w:rStyle w:val="Hipervnculo"/>
            <w:sz w:val="18"/>
            <w:szCs w:val="18"/>
          </w:rPr>
          <w:t>ificultad en obtener vida laboral de empresas o autónomos sin contratados</w:t>
        </w:r>
      </w:hyperlink>
    </w:p>
    <w:p w14:paraId="1253286C" w14:textId="77777777" w:rsidR="00252A72" w:rsidRDefault="00252A72" w:rsidP="004B6188">
      <w:pPr>
        <w:ind w:left="1416"/>
        <w:jc w:val="left"/>
        <w:rPr>
          <w:sz w:val="18"/>
          <w:szCs w:val="18"/>
        </w:rPr>
      </w:pPr>
    </w:p>
    <w:p w14:paraId="1B428217" w14:textId="77777777" w:rsidR="00252A72" w:rsidRDefault="00252A72" w:rsidP="004B6188">
      <w:pPr>
        <w:ind w:left="1416"/>
        <w:jc w:val="left"/>
        <w:rPr>
          <w:sz w:val="18"/>
          <w:szCs w:val="18"/>
        </w:rPr>
      </w:pPr>
      <w:r>
        <w:rPr>
          <w:sz w:val="18"/>
          <w:szCs w:val="18"/>
        </w:rPr>
        <w:t>1.B.A.</w:t>
      </w:r>
      <w:r w:rsidRPr="00133E80">
        <w:rPr>
          <w:sz w:val="18"/>
          <w:szCs w:val="18"/>
        </w:rPr>
        <w:t xml:space="preserve">1.5.5.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1857170" w14:textId="77777777" w:rsidR="00252A72" w:rsidRDefault="00252A72" w:rsidP="004B6188">
      <w:pPr>
        <w:ind w:left="1416"/>
        <w:jc w:val="left"/>
        <w:rPr>
          <w:sz w:val="18"/>
          <w:szCs w:val="18"/>
        </w:rPr>
      </w:pPr>
      <w:r w:rsidRPr="00133E80">
        <w:rPr>
          <w:sz w:val="18"/>
          <w:szCs w:val="18"/>
        </w:rPr>
        <w:lastRenderedPageBreak/>
        <w:t>Licencia de actividad o Declaración responsable</w:t>
      </w:r>
    </w:p>
    <w:p w14:paraId="575DC1A8" w14:textId="77777777" w:rsidR="00252A72" w:rsidRDefault="00000000" w:rsidP="00C93621">
      <w:pPr>
        <w:ind w:left="2124"/>
        <w:jc w:val="left"/>
        <w:outlineLvl w:val="0"/>
        <w:rPr>
          <w:rStyle w:val="Hipervnculo"/>
          <w:sz w:val="18"/>
          <w:szCs w:val="18"/>
        </w:rPr>
      </w:pPr>
      <w:hyperlink w:anchor="ProcLicenciasSoliciBaseJurídicaOrdenBase" w:history="1">
        <w:r w:rsidR="00252A72">
          <w:rPr>
            <w:rStyle w:val="Hipervnculo"/>
            <w:sz w:val="18"/>
            <w:szCs w:val="18"/>
          </w:rPr>
          <w:t>265</w:t>
        </w:r>
        <w:bookmarkStart w:id="795" w:name="Pregunta265"/>
        <w:bookmarkEnd w:id="795"/>
        <w:r w:rsidR="00252A72">
          <w:rPr>
            <w:rStyle w:val="Hipervnculo"/>
            <w:sz w:val="18"/>
            <w:szCs w:val="18"/>
          </w:rPr>
          <w:t>. O</w:t>
        </w:r>
        <w:r w:rsidR="00252A72" w:rsidRPr="002B66AB">
          <w:rPr>
            <w:rStyle w:val="Hipervnculo"/>
            <w:sz w:val="18"/>
            <w:szCs w:val="18"/>
          </w:rPr>
          <w:t>rden de Bases y petición de licencias y permisos en solicitud a empresas que funcionan</w:t>
        </w:r>
      </w:hyperlink>
    </w:p>
    <w:p w14:paraId="42DB406B" w14:textId="77777777" w:rsidR="00252A72" w:rsidRDefault="00252A72" w:rsidP="00F43618">
      <w:pPr>
        <w:ind w:left="2124"/>
        <w:jc w:val="left"/>
        <w:outlineLvl w:val="0"/>
        <w:rPr>
          <w:rStyle w:val="Hipervnculo"/>
          <w:rFonts w:cs="Arial"/>
          <w:sz w:val="18"/>
          <w:szCs w:val="18"/>
        </w:rPr>
      </w:pPr>
      <w:bookmarkStart w:id="796" w:name="_Hlk508912947"/>
      <w:r w:rsidRPr="00DB2E53">
        <w:rPr>
          <w:rFonts w:cs="Arial"/>
          <w:sz w:val="18"/>
          <w:szCs w:val="18"/>
        </w:rPr>
        <w:t xml:space="preserve">2017: </w:t>
      </w:r>
      <w:hyperlink w:anchor="PermisosYBoletinesInstalacionesEléctrica" w:history="1">
        <w:r w:rsidRPr="00DB2E53">
          <w:rPr>
            <w:rStyle w:val="Hipervnculo"/>
            <w:rFonts w:cs="Arial"/>
            <w:sz w:val="18"/>
            <w:szCs w:val="18"/>
          </w:rPr>
          <w:t>550</w:t>
        </w:r>
        <w:bookmarkStart w:id="797" w:name="Pregunta550"/>
        <w:bookmarkEnd w:id="797"/>
        <w:r w:rsidRPr="00DB2E53">
          <w:rPr>
            <w:rStyle w:val="Hipervnculo"/>
            <w:rFonts w:cs="Arial"/>
            <w:sz w:val="18"/>
            <w:szCs w:val="18"/>
          </w:rPr>
          <w:t>. Elegibilidad de tramitación de permisos y boletines de instalaciones eléctricas</w:t>
        </w:r>
      </w:hyperlink>
    </w:p>
    <w:p w14:paraId="70432268" w14:textId="77777777" w:rsidR="00252A72" w:rsidRDefault="00000000" w:rsidP="00EB4A7A">
      <w:pPr>
        <w:ind w:left="1416" w:firstLine="708"/>
        <w:jc w:val="left"/>
        <w:rPr>
          <w:rStyle w:val="Hipervnculo"/>
          <w:rFonts w:cs="Arial"/>
          <w:sz w:val="18"/>
          <w:szCs w:val="18"/>
        </w:rPr>
      </w:pPr>
      <w:hyperlink w:anchor="ProcLicenciaDeObraImporteYObraDeAyto" w:history="1">
        <w:r w:rsidR="00252A72" w:rsidRPr="00DB2E53">
          <w:rPr>
            <w:rStyle w:val="Hipervnculo"/>
            <w:rFonts w:cs="Arial"/>
            <w:sz w:val="18"/>
            <w:szCs w:val="18"/>
          </w:rPr>
          <w:t>656</w:t>
        </w:r>
        <w:bookmarkStart w:id="798" w:name="Pregunta656"/>
        <w:bookmarkEnd w:id="798"/>
        <w:r w:rsidR="00252A72" w:rsidRPr="00DB2E53">
          <w:rPr>
            <w:rStyle w:val="Hipervnculo"/>
            <w:rFonts w:cs="Arial"/>
            <w:sz w:val="18"/>
            <w:szCs w:val="18"/>
          </w:rPr>
          <w:t>. Licencia de obra: importe y necesidad en obras de los propios ayuntamientos</w:t>
        </w:r>
      </w:hyperlink>
    </w:p>
    <w:p w14:paraId="5A8BF24E" w14:textId="77777777" w:rsidR="0090038E" w:rsidRPr="00DB2E53" w:rsidRDefault="0090038E" w:rsidP="00EB4A7A">
      <w:pPr>
        <w:ind w:left="1416" w:firstLine="708"/>
        <w:jc w:val="left"/>
        <w:rPr>
          <w:rFonts w:cs="Arial"/>
          <w:sz w:val="18"/>
          <w:szCs w:val="18"/>
        </w:rPr>
      </w:pPr>
    </w:p>
    <w:bookmarkEnd w:id="796"/>
    <w:p w14:paraId="45DB845C" w14:textId="77777777" w:rsidR="00252A72" w:rsidRDefault="00252A72" w:rsidP="00C93621">
      <w:pPr>
        <w:ind w:left="2124"/>
        <w:jc w:val="left"/>
        <w:outlineLvl w:val="0"/>
        <w:rPr>
          <w:rStyle w:val="Hipervnculo"/>
          <w:color w:val="auto"/>
          <w:sz w:val="18"/>
          <w:szCs w:val="18"/>
          <w:u w:val="none"/>
        </w:rPr>
      </w:pPr>
    </w:p>
    <w:p w14:paraId="11719817" w14:textId="77777777" w:rsidR="00252A72" w:rsidRDefault="00252A72" w:rsidP="00C93621">
      <w:pPr>
        <w:ind w:left="2124"/>
        <w:jc w:val="left"/>
        <w:outlineLvl w:val="0"/>
        <w:rPr>
          <w:rStyle w:val="Hipervnculo"/>
          <w:color w:val="auto"/>
          <w:sz w:val="18"/>
          <w:szCs w:val="18"/>
          <w:u w:val="none"/>
        </w:rPr>
      </w:pPr>
      <w:r>
        <w:rPr>
          <w:rStyle w:val="Hipervnculo"/>
          <w:color w:val="auto"/>
          <w:sz w:val="18"/>
          <w:szCs w:val="18"/>
          <w:u w:val="none"/>
        </w:rPr>
        <w:t>Otras preguntas sobre licencias en Solicitud de pago:</w:t>
      </w:r>
    </w:p>
    <w:p w14:paraId="4DE45597" w14:textId="77777777" w:rsidR="00252A72" w:rsidRPr="00F039C6" w:rsidRDefault="00252A72" w:rsidP="006331D1">
      <w:pPr>
        <w:pStyle w:val="Prrafodelista"/>
        <w:numPr>
          <w:ilvl w:val="4"/>
          <w:numId w:val="90"/>
        </w:numPr>
        <w:ind w:left="2552" w:hanging="218"/>
        <w:outlineLvl w:val="0"/>
        <w:rPr>
          <w:rStyle w:val="Hipervnculo"/>
          <w:color w:val="auto"/>
          <w:sz w:val="18"/>
          <w:szCs w:val="18"/>
          <w:u w:val="none"/>
        </w:rPr>
      </w:pPr>
      <w:r>
        <w:rPr>
          <w:rStyle w:val="Hipervnculo"/>
          <w:color w:val="auto"/>
          <w:sz w:val="18"/>
          <w:szCs w:val="18"/>
          <w:u w:val="none"/>
        </w:rPr>
        <w:t>la l</w:t>
      </w:r>
      <w:r w:rsidRPr="00F039C6">
        <w:rPr>
          <w:rStyle w:val="Hipervnculo"/>
          <w:color w:val="auto"/>
          <w:sz w:val="18"/>
          <w:szCs w:val="18"/>
          <w:u w:val="none"/>
        </w:rPr>
        <w:t xml:space="preserve">icencia se retrasa: ir a </w:t>
      </w:r>
      <w:hyperlink w:anchor="Pregunta659" w:history="1">
        <w:r w:rsidRPr="00F039C6">
          <w:rPr>
            <w:rStyle w:val="Hipervnculo"/>
            <w:sz w:val="18"/>
            <w:szCs w:val="18"/>
          </w:rPr>
          <w:t>pregunta 659</w:t>
        </w:r>
      </w:hyperlink>
      <w:r w:rsidRPr="00F039C6">
        <w:rPr>
          <w:rStyle w:val="Hipervnculo"/>
          <w:color w:val="auto"/>
          <w:sz w:val="18"/>
          <w:szCs w:val="18"/>
          <w:u w:val="none"/>
        </w:rPr>
        <w:t xml:space="preserve"> </w:t>
      </w:r>
    </w:p>
    <w:p w14:paraId="4BB45447" w14:textId="77777777" w:rsidR="00252A72" w:rsidRPr="00F039C6" w:rsidRDefault="00252A72" w:rsidP="006331D1">
      <w:pPr>
        <w:pStyle w:val="Prrafodelista"/>
        <w:numPr>
          <w:ilvl w:val="4"/>
          <w:numId w:val="90"/>
        </w:numPr>
        <w:ind w:left="2552" w:hanging="218"/>
        <w:rPr>
          <w:rStyle w:val="Hipervnculo"/>
          <w:rFonts w:cs="Arial"/>
          <w:sz w:val="18"/>
          <w:szCs w:val="18"/>
        </w:rPr>
      </w:pPr>
      <w:r>
        <w:rPr>
          <w:rStyle w:val="Hipervnculo"/>
          <w:rFonts w:cs="Arial"/>
          <w:color w:val="auto"/>
          <w:sz w:val="18"/>
          <w:szCs w:val="18"/>
          <w:u w:val="none"/>
        </w:rPr>
        <w:t>n</w:t>
      </w:r>
      <w:r w:rsidRPr="00F039C6">
        <w:rPr>
          <w:rStyle w:val="Hipervnculo"/>
          <w:rFonts w:cs="Arial"/>
          <w:color w:val="auto"/>
          <w:sz w:val="18"/>
          <w:szCs w:val="18"/>
          <w:u w:val="none"/>
        </w:rPr>
        <w:t>ecesidad de licencia de obra: ir a</w:t>
      </w:r>
      <w:r w:rsidRPr="00F039C6">
        <w:rPr>
          <w:rStyle w:val="Hipervnculo"/>
          <w:rFonts w:cs="Arial"/>
          <w:color w:val="auto"/>
          <w:sz w:val="18"/>
          <w:szCs w:val="18"/>
        </w:rPr>
        <w:t xml:space="preserve"> </w:t>
      </w:r>
      <w:hyperlink w:anchor="Pregunta489" w:history="1">
        <w:r w:rsidRPr="00F039C6">
          <w:rPr>
            <w:rStyle w:val="Hipervnculo"/>
            <w:rFonts w:cs="Arial"/>
            <w:sz w:val="18"/>
            <w:szCs w:val="18"/>
          </w:rPr>
          <w:t>pregunta 489</w:t>
        </w:r>
      </w:hyperlink>
    </w:p>
    <w:p w14:paraId="6011FA23" w14:textId="77777777" w:rsidR="00252A72" w:rsidRDefault="00252A72" w:rsidP="006331D1">
      <w:pPr>
        <w:pStyle w:val="Prrafodelista"/>
        <w:numPr>
          <w:ilvl w:val="4"/>
          <w:numId w:val="90"/>
        </w:numPr>
        <w:ind w:left="2552" w:hanging="218"/>
        <w:rPr>
          <w:sz w:val="18"/>
          <w:szCs w:val="18"/>
        </w:rPr>
      </w:pPr>
      <w:r>
        <w:rPr>
          <w:sz w:val="18"/>
          <w:szCs w:val="18"/>
        </w:rPr>
        <w:t>M</w:t>
      </w:r>
      <w:r w:rsidRPr="00F039C6">
        <w:rPr>
          <w:sz w:val="18"/>
          <w:szCs w:val="18"/>
        </w:rPr>
        <w:t>odelos 19 y 20 de actas parcial y final de inversión</w:t>
      </w:r>
      <w:r>
        <w:rPr>
          <w:sz w:val="18"/>
          <w:szCs w:val="18"/>
        </w:rPr>
        <w:t>: no hay referencia a la l</w:t>
      </w:r>
      <w:r w:rsidRPr="00F039C6">
        <w:rPr>
          <w:sz w:val="18"/>
          <w:szCs w:val="18"/>
        </w:rPr>
        <w:t xml:space="preserve">icencia de apertura: ir a la </w:t>
      </w:r>
      <w:hyperlink w:anchor="Pregunta468" w:history="1">
        <w:r w:rsidRPr="00625CD5">
          <w:rPr>
            <w:rStyle w:val="Hipervnculo"/>
            <w:rFonts w:cs="Arial"/>
            <w:sz w:val="18"/>
            <w:szCs w:val="18"/>
          </w:rPr>
          <w:t>pregunta 468</w:t>
        </w:r>
      </w:hyperlink>
    </w:p>
    <w:p w14:paraId="2CB60275" w14:textId="77777777" w:rsidR="00252A72" w:rsidRPr="00E75DED" w:rsidRDefault="00252A72" w:rsidP="006331D1">
      <w:pPr>
        <w:pStyle w:val="Prrafodelista"/>
        <w:numPr>
          <w:ilvl w:val="4"/>
          <w:numId w:val="90"/>
        </w:numPr>
        <w:ind w:left="2552" w:hanging="218"/>
        <w:rPr>
          <w:rStyle w:val="Hipervnculo"/>
          <w:rFonts w:cs="Arial"/>
          <w:color w:val="auto"/>
          <w:sz w:val="18"/>
          <w:szCs w:val="18"/>
          <w:u w:val="none"/>
        </w:rPr>
      </w:pPr>
      <w:r w:rsidRPr="00E75DED">
        <w:rPr>
          <w:rStyle w:val="Hipervnculo"/>
          <w:rFonts w:cs="Arial"/>
          <w:color w:val="auto"/>
          <w:sz w:val="18"/>
          <w:szCs w:val="18"/>
          <w:u w:val="none"/>
        </w:rPr>
        <w:t xml:space="preserve">Licencia </w:t>
      </w:r>
      <w:r>
        <w:rPr>
          <w:rStyle w:val="Hipervnculo"/>
          <w:rFonts w:cs="Arial"/>
          <w:color w:val="auto"/>
          <w:sz w:val="18"/>
          <w:szCs w:val="18"/>
          <w:u w:val="none"/>
        </w:rPr>
        <w:t xml:space="preserve">(y local) </w:t>
      </w:r>
      <w:r w:rsidRPr="00E75DED">
        <w:rPr>
          <w:rStyle w:val="Hipervnculo"/>
          <w:rFonts w:cs="Arial"/>
          <w:color w:val="auto"/>
          <w:sz w:val="18"/>
          <w:szCs w:val="18"/>
          <w:u w:val="none"/>
        </w:rPr>
        <w:t xml:space="preserve">a nombre del padre del solicitante: ir a la </w:t>
      </w:r>
      <w:hyperlink w:anchor="Pregunta584" w:history="1">
        <w:r w:rsidRPr="00E75DED">
          <w:rPr>
            <w:rStyle w:val="Hipervnculo"/>
            <w:rFonts w:cs="Arial"/>
            <w:sz w:val="18"/>
            <w:szCs w:val="18"/>
          </w:rPr>
          <w:t>pregunta 584</w:t>
        </w:r>
      </w:hyperlink>
    </w:p>
    <w:p w14:paraId="5D891200" w14:textId="77777777" w:rsidR="00252A72" w:rsidRPr="00133E80" w:rsidRDefault="00252A72" w:rsidP="004B6188">
      <w:pPr>
        <w:ind w:left="1416"/>
        <w:jc w:val="left"/>
        <w:rPr>
          <w:sz w:val="18"/>
          <w:szCs w:val="18"/>
        </w:rPr>
      </w:pPr>
    </w:p>
    <w:p w14:paraId="6E847F7C" w14:textId="77777777" w:rsidR="00252A72" w:rsidRDefault="00252A72" w:rsidP="004B6188">
      <w:pPr>
        <w:ind w:left="1416"/>
        <w:jc w:val="left"/>
        <w:rPr>
          <w:sz w:val="18"/>
          <w:szCs w:val="18"/>
        </w:rPr>
      </w:pPr>
      <w:r>
        <w:rPr>
          <w:sz w:val="18"/>
          <w:szCs w:val="18"/>
        </w:rPr>
        <w:t>1.B.A.</w:t>
      </w:r>
      <w:r w:rsidRPr="00133E80">
        <w:rPr>
          <w:sz w:val="18"/>
          <w:szCs w:val="18"/>
        </w:rPr>
        <w:t>1.5.</w:t>
      </w:r>
      <w:bookmarkStart w:id="799" w:name="ÍndicePreguntasCompatibilidadAyudas"/>
      <w:bookmarkEnd w:id="799"/>
      <w:r w:rsidRPr="00133E80">
        <w:rPr>
          <w:sz w:val="18"/>
          <w:szCs w:val="18"/>
        </w:rPr>
        <w:t>6.</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C1BB10E" w14:textId="77777777" w:rsidR="00252A72" w:rsidRDefault="00252A72" w:rsidP="004B6188">
      <w:pPr>
        <w:ind w:left="1416"/>
        <w:jc w:val="left"/>
        <w:rPr>
          <w:sz w:val="18"/>
          <w:szCs w:val="18"/>
        </w:rPr>
      </w:pPr>
      <w:r w:rsidRPr="00133E80">
        <w:rPr>
          <w:sz w:val="18"/>
          <w:szCs w:val="18"/>
        </w:rPr>
        <w:t>Concurrencia con ayudas al empleo del INAEM</w:t>
      </w:r>
      <w:r>
        <w:rPr>
          <w:sz w:val="18"/>
          <w:szCs w:val="18"/>
        </w:rPr>
        <w:t xml:space="preserve"> y con otras ayudas</w:t>
      </w:r>
    </w:p>
    <w:p w14:paraId="7D644D69" w14:textId="77777777" w:rsidR="00252A72" w:rsidRDefault="00000000" w:rsidP="00E37401">
      <w:pPr>
        <w:ind w:left="1416" w:firstLine="708"/>
        <w:jc w:val="left"/>
        <w:outlineLvl w:val="0"/>
        <w:rPr>
          <w:rStyle w:val="Hipervnculo"/>
          <w:sz w:val="18"/>
          <w:szCs w:val="18"/>
        </w:rPr>
      </w:pPr>
      <w:hyperlink w:anchor="CompatibilidadAyudasInaem" w:history="1">
        <w:r w:rsidR="00252A72">
          <w:rPr>
            <w:rStyle w:val="Hipervnculo"/>
            <w:sz w:val="18"/>
            <w:szCs w:val="18"/>
          </w:rPr>
          <w:t>16</w:t>
        </w:r>
        <w:bookmarkStart w:id="800" w:name="Pregunta16"/>
        <w:bookmarkEnd w:id="800"/>
        <w:r w:rsidR="00252A72">
          <w:rPr>
            <w:rStyle w:val="Hipervnculo"/>
            <w:sz w:val="18"/>
            <w:szCs w:val="18"/>
          </w:rPr>
          <w:t>. I</w:t>
        </w:r>
        <w:r w:rsidR="00252A72" w:rsidRPr="00AE68D6">
          <w:rPr>
            <w:rStyle w:val="Hipervnculo"/>
            <w:sz w:val="18"/>
            <w:szCs w:val="18"/>
          </w:rPr>
          <w:t>naem</w:t>
        </w:r>
      </w:hyperlink>
    </w:p>
    <w:p w14:paraId="0BFAA192" w14:textId="77777777" w:rsidR="00252A72" w:rsidRDefault="00000000" w:rsidP="00F62EB7">
      <w:pPr>
        <w:ind w:left="1416"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801" w:name="Pregunta266"/>
        <w:bookmarkEnd w:id="801"/>
        <w:r w:rsidR="00252A72">
          <w:rPr>
            <w:rStyle w:val="Hipervnculo"/>
            <w:sz w:val="18"/>
            <w:szCs w:val="18"/>
          </w:rPr>
          <w:t>. G</w:t>
        </w:r>
        <w:r w:rsidR="00252A72" w:rsidRPr="00F62EB7">
          <w:rPr>
            <w:rStyle w:val="Hipervnculo"/>
            <w:sz w:val="18"/>
            <w:szCs w:val="18"/>
          </w:rPr>
          <w:t>arantía juvenil</w:t>
        </w:r>
      </w:hyperlink>
    </w:p>
    <w:p w14:paraId="29150B39" w14:textId="77777777" w:rsidR="00252A72" w:rsidRDefault="00000000" w:rsidP="00E37401">
      <w:pPr>
        <w:ind w:left="1416" w:firstLine="708"/>
        <w:jc w:val="left"/>
        <w:outlineLvl w:val="0"/>
        <w:rPr>
          <w:rStyle w:val="Hipervnculo"/>
          <w:sz w:val="18"/>
          <w:szCs w:val="18"/>
        </w:rPr>
      </w:pPr>
      <w:hyperlink w:anchor="CompatibilidadAyudasPlanPIVE" w:history="1">
        <w:r w:rsidR="00252A72">
          <w:rPr>
            <w:rStyle w:val="Hipervnculo"/>
            <w:sz w:val="18"/>
            <w:szCs w:val="18"/>
          </w:rPr>
          <w:t>57</w:t>
        </w:r>
        <w:bookmarkStart w:id="802" w:name="Pregunta57EnCompatibilidadAyudas"/>
        <w:bookmarkEnd w:id="802"/>
        <w:r w:rsidR="00252A72">
          <w:rPr>
            <w:rStyle w:val="Hipervnculo"/>
            <w:sz w:val="18"/>
            <w:szCs w:val="18"/>
          </w:rPr>
          <w:t>. P</w:t>
        </w:r>
        <w:r w:rsidR="00252A72" w:rsidRPr="00AE68D6">
          <w:rPr>
            <w:rStyle w:val="Hipervnculo"/>
            <w:sz w:val="18"/>
            <w:szCs w:val="18"/>
          </w:rPr>
          <w:t>lan PIVE</w:t>
        </w:r>
      </w:hyperlink>
    </w:p>
    <w:p w14:paraId="275C517D" w14:textId="77777777" w:rsidR="00252A72" w:rsidRPr="00EF2F19" w:rsidRDefault="00252A72" w:rsidP="00747AD7">
      <w:pPr>
        <w:ind w:left="1416"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803" w:name="Pregunta67EnConcurrenciaDeAyudas"/>
        <w:bookmarkEnd w:id="803"/>
        <w:r>
          <w:rPr>
            <w:rStyle w:val="Hipervnculo"/>
            <w:sz w:val="18"/>
            <w:szCs w:val="18"/>
          </w:rPr>
          <w:t>. C</w:t>
        </w:r>
        <w:r w:rsidRPr="00EF2F19">
          <w:rPr>
            <w:rStyle w:val="Hipervnculo"/>
            <w:sz w:val="18"/>
            <w:szCs w:val="18"/>
          </w:rPr>
          <w:t>ompatibilidad con cofinanciación pública</w:t>
        </w:r>
      </w:hyperlink>
    </w:p>
    <w:p w14:paraId="1BAF02B4" w14:textId="77777777" w:rsidR="00252A72" w:rsidRPr="00AE68D6" w:rsidRDefault="00000000" w:rsidP="004018DC">
      <w:pPr>
        <w:ind w:left="1416" w:firstLine="708"/>
        <w:rPr>
          <w:sz w:val="18"/>
          <w:szCs w:val="18"/>
        </w:rPr>
      </w:pPr>
      <w:hyperlink w:anchor="Coop11RestauraSenderosBecas" w:history="1">
        <w:r w:rsidR="00252A72" w:rsidRPr="004018DC">
          <w:rPr>
            <w:rStyle w:val="Hipervnculo"/>
            <w:sz w:val="18"/>
            <w:szCs w:val="18"/>
          </w:rPr>
          <w:t>75.</w:t>
        </w:r>
        <w:r w:rsidR="00252A72">
          <w:rPr>
            <w:rStyle w:val="Hipervnculo"/>
            <w:sz w:val="18"/>
            <w:szCs w:val="18"/>
          </w:rPr>
          <w:t>4</w:t>
        </w:r>
        <w:bookmarkStart w:id="804" w:name="Pregunta75punto4EnProcCompatibilidadAyud"/>
        <w:bookmarkEnd w:id="804"/>
        <w:r w:rsidR="00252A72">
          <w:rPr>
            <w:rStyle w:val="Hipervnculo"/>
            <w:sz w:val="18"/>
            <w:szCs w:val="18"/>
          </w:rPr>
          <w:t>. Inc</w:t>
        </w:r>
        <w:r w:rsidR="00252A72" w:rsidRPr="004018DC">
          <w:rPr>
            <w:rStyle w:val="Hipervnculo"/>
            <w:sz w:val="18"/>
            <w:szCs w:val="18"/>
          </w:rPr>
          <w:t xml:space="preserve">ompatibilidad </w:t>
        </w:r>
        <w:r w:rsidR="00252A72">
          <w:rPr>
            <w:rStyle w:val="Hipervnculo"/>
            <w:sz w:val="18"/>
            <w:szCs w:val="18"/>
          </w:rPr>
          <w:t xml:space="preserve">con </w:t>
        </w:r>
        <w:r w:rsidR="00252A72" w:rsidRPr="004018DC">
          <w:rPr>
            <w:rStyle w:val="Hipervnculo"/>
            <w:sz w:val="18"/>
            <w:szCs w:val="18"/>
          </w:rPr>
          <w:t>becas</w:t>
        </w:r>
      </w:hyperlink>
    </w:p>
    <w:p w14:paraId="24076226" w14:textId="77777777" w:rsidR="00252A72" w:rsidRPr="00AE68D6" w:rsidRDefault="00000000" w:rsidP="00E37401">
      <w:pPr>
        <w:ind w:left="2124"/>
        <w:jc w:val="left"/>
        <w:outlineLvl w:val="0"/>
        <w:rPr>
          <w:sz w:val="18"/>
          <w:szCs w:val="18"/>
        </w:rPr>
      </w:pPr>
      <w:hyperlink w:anchor="CompatibilidadICO" w:history="1">
        <w:r w:rsidR="00252A72">
          <w:rPr>
            <w:rStyle w:val="Hipervnculo"/>
            <w:sz w:val="18"/>
            <w:szCs w:val="18"/>
          </w:rPr>
          <w:t>80</w:t>
        </w:r>
        <w:bookmarkStart w:id="805" w:name="Pregunta80"/>
        <w:bookmarkEnd w:id="805"/>
        <w:r w:rsidR="00252A72">
          <w:rPr>
            <w:rStyle w:val="Hipervnculo"/>
            <w:sz w:val="18"/>
            <w:szCs w:val="18"/>
          </w:rPr>
          <w:t>. I</w:t>
        </w:r>
        <w:r w:rsidR="00252A72" w:rsidRPr="00AE68D6">
          <w:rPr>
            <w:rStyle w:val="Hipervnculo"/>
            <w:sz w:val="18"/>
            <w:szCs w:val="18"/>
          </w:rPr>
          <w:t>CO</w:t>
        </w:r>
      </w:hyperlink>
    </w:p>
    <w:p w14:paraId="4A4D0C78" w14:textId="77777777" w:rsidR="00252A72" w:rsidRDefault="00000000" w:rsidP="00E37401">
      <w:pPr>
        <w:ind w:left="1416" w:firstLine="708"/>
        <w:jc w:val="left"/>
        <w:rPr>
          <w:sz w:val="18"/>
          <w:szCs w:val="18"/>
        </w:rPr>
      </w:pPr>
      <w:hyperlink w:anchor="CompatibilidadBEI" w:history="1">
        <w:r w:rsidR="00252A72">
          <w:rPr>
            <w:rStyle w:val="Hipervnculo"/>
            <w:sz w:val="18"/>
            <w:szCs w:val="18"/>
          </w:rPr>
          <w:t>81</w:t>
        </w:r>
        <w:bookmarkStart w:id="806" w:name="Pregunta81"/>
        <w:bookmarkEnd w:id="806"/>
        <w:r w:rsidR="00252A72">
          <w:rPr>
            <w:rStyle w:val="Hipervnculo"/>
            <w:sz w:val="18"/>
            <w:szCs w:val="18"/>
          </w:rPr>
          <w:t>. Banco Europeo de Inversiones</w:t>
        </w:r>
      </w:hyperlink>
    </w:p>
    <w:p w14:paraId="08E42812" w14:textId="77777777" w:rsidR="00252A72" w:rsidRPr="00C5008B" w:rsidRDefault="00000000" w:rsidP="00E37401">
      <w:pPr>
        <w:ind w:left="1416" w:firstLine="708"/>
        <w:jc w:val="left"/>
        <w:rPr>
          <w:sz w:val="18"/>
          <w:szCs w:val="18"/>
        </w:rPr>
      </w:pPr>
      <w:hyperlink w:anchor="ProcCompatibilidadLeaderSumaTeYReindus" w:history="1">
        <w:r w:rsidR="00252A72">
          <w:rPr>
            <w:rStyle w:val="Hipervnculo"/>
            <w:sz w:val="18"/>
            <w:szCs w:val="18"/>
          </w:rPr>
          <w:t>261</w:t>
        </w:r>
        <w:bookmarkStart w:id="807" w:name="Pregunta261"/>
        <w:bookmarkEnd w:id="807"/>
        <w:r w:rsidR="00252A72">
          <w:rPr>
            <w:rStyle w:val="Hipervnculo"/>
            <w:sz w:val="18"/>
            <w:szCs w:val="18"/>
          </w:rPr>
          <w:t>. S</w:t>
        </w:r>
        <w:r w:rsidR="00252A72" w:rsidRPr="00C5008B">
          <w:rPr>
            <w:rStyle w:val="Hipervnculo"/>
            <w:sz w:val="18"/>
            <w:szCs w:val="18"/>
          </w:rPr>
          <w:t xml:space="preserve">uma Teruel y </w:t>
        </w:r>
        <w:proofErr w:type="spellStart"/>
        <w:r w:rsidR="00252A72" w:rsidRPr="00C5008B">
          <w:rPr>
            <w:rStyle w:val="Hipervnculo"/>
            <w:sz w:val="18"/>
            <w:szCs w:val="18"/>
          </w:rPr>
          <w:t>Reindus</w:t>
        </w:r>
        <w:proofErr w:type="spellEnd"/>
      </w:hyperlink>
    </w:p>
    <w:p w14:paraId="33E1F12A" w14:textId="77777777" w:rsidR="00252A72" w:rsidRPr="00DA48FB" w:rsidRDefault="00000000" w:rsidP="00E37401">
      <w:pPr>
        <w:ind w:left="1416" w:firstLine="708"/>
        <w:jc w:val="left"/>
        <w:rPr>
          <w:color w:val="0000FF"/>
          <w:sz w:val="18"/>
          <w:szCs w:val="18"/>
          <w:u w:val="single"/>
        </w:rPr>
      </w:pPr>
      <w:hyperlink w:anchor="ProcCompatibilidadLeaderConSaeca" w:history="1">
        <w:r w:rsidR="00252A72">
          <w:rPr>
            <w:rStyle w:val="Hipervnculo"/>
            <w:sz w:val="18"/>
            <w:szCs w:val="18"/>
          </w:rPr>
          <w:t>260</w:t>
        </w:r>
        <w:bookmarkStart w:id="808" w:name="Pregunta260"/>
        <w:bookmarkEnd w:id="808"/>
        <w:r w:rsidR="00252A72">
          <w:rPr>
            <w:rStyle w:val="Hipervnculo"/>
            <w:sz w:val="18"/>
            <w:szCs w:val="18"/>
          </w:rPr>
          <w:t>. C</w:t>
        </w:r>
        <w:r w:rsidR="00252A72" w:rsidRPr="00D955CA">
          <w:rPr>
            <w:rStyle w:val="Hipervnculo"/>
            <w:sz w:val="18"/>
            <w:szCs w:val="18"/>
          </w:rPr>
          <w:t>omp</w:t>
        </w:r>
        <w:r w:rsidR="00252A72">
          <w:rPr>
            <w:rStyle w:val="Hipervnculo"/>
            <w:sz w:val="18"/>
            <w:szCs w:val="18"/>
          </w:rPr>
          <w:t xml:space="preserve">atibilidad con una ayuda </w:t>
        </w:r>
        <w:proofErr w:type="spellStart"/>
        <w:r w:rsidR="00252A72">
          <w:rPr>
            <w:rStyle w:val="Hipervnculo"/>
            <w:sz w:val="18"/>
            <w:szCs w:val="18"/>
          </w:rPr>
          <w:t>Saeca</w:t>
        </w:r>
        <w:proofErr w:type="spellEnd"/>
        <w:r w:rsidR="00252A72" w:rsidRPr="00D955CA">
          <w:rPr>
            <w:rStyle w:val="Hipervnculo"/>
            <w:sz w:val="18"/>
            <w:szCs w:val="18"/>
          </w:rPr>
          <w:t xml:space="preserve"> al circulante de una explotación agraria</w:t>
        </w:r>
      </w:hyperlink>
    </w:p>
    <w:p w14:paraId="7DED9BB1" w14:textId="77777777" w:rsidR="00252A72" w:rsidRDefault="00000000" w:rsidP="00DC4AA5">
      <w:pPr>
        <w:ind w:left="1416" w:firstLine="708"/>
        <w:jc w:val="left"/>
        <w:rPr>
          <w:rStyle w:val="Hipervnculo"/>
          <w:sz w:val="18"/>
          <w:szCs w:val="18"/>
        </w:rPr>
      </w:pPr>
      <w:hyperlink w:anchor="ProcCompatibilidadLeaderProgramEmprended" w:history="1">
        <w:r w:rsidR="00252A72">
          <w:rPr>
            <w:rStyle w:val="Hipervnculo"/>
            <w:sz w:val="18"/>
            <w:szCs w:val="18"/>
          </w:rPr>
          <w:t>424</w:t>
        </w:r>
        <w:bookmarkStart w:id="809" w:name="Pregunta424"/>
        <w:bookmarkEnd w:id="809"/>
        <w:r w:rsidR="00252A72">
          <w:rPr>
            <w:rStyle w:val="Hipervnculo"/>
            <w:sz w:val="18"/>
            <w:szCs w:val="18"/>
          </w:rPr>
          <w:t>. C</w:t>
        </w:r>
        <w:r w:rsidR="00252A72" w:rsidRPr="00DC4AA5">
          <w:rPr>
            <w:rStyle w:val="Hipervnculo"/>
            <w:sz w:val="18"/>
            <w:szCs w:val="18"/>
          </w:rPr>
          <w:t>ompatibilidad con ayuda</w:t>
        </w:r>
        <w:r w:rsidR="00252A72">
          <w:rPr>
            <w:rStyle w:val="Hipervnculo"/>
            <w:sz w:val="18"/>
            <w:szCs w:val="18"/>
          </w:rPr>
          <w:t>s</w:t>
        </w:r>
        <w:r w:rsidR="00252A72" w:rsidRPr="00DC4AA5">
          <w:rPr>
            <w:rStyle w:val="Hipervnculo"/>
            <w:sz w:val="18"/>
            <w:szCs w:val="18"/>
          </w:rPr>
          <w:t xml:space="preserve"> a</w:t>
        </w:r>
        <w:r w:rsidR="00252A72">
          <w:rPr>
            <w:rStyle w:val="Hipervnculo"/>
            <w:sz w:val="18"/>
            <w:szCs w:val="18"/>
          </w:rPr>
          <w:t>l</w:t>
        </w:r>
        <w:r w:rsidR="00252A72" w:rsidRPr="00DC4AA5">
          <w:rPr>
            <w:rStyle w:val="Hipervnculo"/>
            <w:sz w:val="18"/>
            <w:szCs w:val="18"/>
          </w:rPr>
          <w:t xml:space="preserve"> </w:t>
        </w:r>
        <w:r w:rsidR="00252A72">
          <w:rPr>
            <w:rStyle w:val="Hipervnculo"/>
            <w:sz w:val="18"/>
            <w:szCs w:val="18"/>
          </w:rPr>
          <w:t>empleo autónomo y</w:t>
        </w:r>
        <w:r w:rsidR="00252A72" w:rsidRPr="00DC4AA5">
          <w:rPr>
            <w:rStyle w:val="Hipervnculo"/>
            <w:sz w:val="18"/>
            <w:szCs w:val="18"/>
          </w:rPr>
          <w:t xml:space="preserve"> </w:t>
        </w:r>
        <w:r w:rsidR="00252A72">
          <w:rPr>
            <w:rStyle w:val="Hipervnculo"/>
            <w:sz w:val="18"/>
            <w:szCs w:val="18"/>
          </w:rPr>
          <w:t xml:space="preserve">creación de </w:t>
        </w:r>
        <w:r w:rsidR="00252A72" w:rsidRPr="00DC4AA5">
          <w:rPr>
            <w:rStyle w:val="Hipervnculo"/>
            <w:sz w:val="18"/>
            <w:szCs w:val="18"/>
          </w:rPr>
          <w:t>microempresas</w:t>
        </w:r>
      </w:hyperlink>
    </w:p>
    <w:p w14:paraId="1F7AC16D" w14:textId="77777777" w:rsidR="00252A72" w:rsidRDefault="00000000" w:rsidP="00DC4AA5">
      <w:pPr>
        <w:ind w:left="1416" w:firstLine="708"/>
        <w:jc w:val="left"/>
        <w:rPr>
          <w:rStyle w:val="Hipervnculo"/>
          <w:sz w:val="18"/>
          <w:szCs w:val="18"/>
        </w:rPr>
      </w:pPr>
      <w:hyperlink w:anchor="ProcCompatibilidadLeaderCapitalizaDesemp" w:history="1">
        <w:r w:rsidR="00252A72" w:rsidRPr="006A143C">
          <w:rPr>
            <w:rStyle w:val="Hipervnculo"/>
            <w:sz w:val="18"/>
            <w:szCs w:val="18"/>
          </w:rPr>
          <w:t>257</w:t>
        </w:r>
        <w:bookmarkStart w:id="810" w:name="Pregunta257"/>
        <w:bookmarkEnd w:id="810"/>
        <w:r w:rsidR="00252A72" w:rsidRPr="006A143C">
          <w:rPr>
            <w:rStyle w:val="Hipervnculo"/>
            <w:sz w:val="18"/>
            <w:szCs w:val="18"/>
          </w:rPr>
          <w:t>. Compatibilidad con la capitalización del desempleo del INEM</w:t>
        </w:r>
      </w:hyperlink>
    </w:p>
    <w:p w14:paraId="435B2A45" w14:textId="77777777" w:rsidR="00252A72" w:rsidRDefault="00000000" w:rsidP="00DC4AA5">
      <w:pPr>
        <w:ind w:left="1416" w:firstLine="708"/>
        <w:jc w:val="left"/>
        <w:rPr>
          <w:rStyle w:val="Hipervnculo"/>
          <w:sz w:val="18"/>
          <w:szCs w:val="18"/>
        </w:rPr>
      </w:pPr>
      <w:hyperlink w:anchor="ProcInaemAdmiteFrasSelladasPorLeader" w:history="1">
        <w:r w:rsidR="00252A72">
          <w:rPr>
            <w:rStyle w:val="Hipervnculo"/>
            <w:sz w:val="18"/>
            <w:szCs w:val="18"/>
          </w:rPr>
          <w:t>515</w:t>
        </w:r>
        <w:bookmarkStart w:id="811" w:name="Pregunta515"/>
        <w:bookmarkEnd w:id="811"/>
        <w:r w:rsidR="00252A72">
          <w:rPr>
            <w:rStyle w:val="Hipervnculo"/>
            <w:sz w:val="18"/>
            <w:szCs w:val="18"/>
          </w:rPr>
          <w:t>. A</w:t>
        </w:r>
        <w:r w:rsidR="00252A72" w:rsidRPr="006474B7">
          <w:rPr>
            <w:rStyle w:val="Hipervnculo"/>
            <w:sz w:val="18"/>
            <w:szCs w:val="18"/>
          </w:rPr>
          <w:t>ceptación por el Inaem de facturas selladas por Leader</w:t>
        </w:r>
      </w:hyperlink>
    </w:p>
    <w:p w14:paraId="1B717156" w14:textId="202C35ED" w:rsidR="00252A72" w:rsidRDefault="00000000" w:rsidP="00DC4AA5">
      <w:pPr>
        <w:ind w:left="1416" w:firstLine="708"/>
        <w:jc w:val="left"/>
        <w:rPr>
          <w:rStyle w:val="Hipervnculo"/>
          <w:sz w:val="18"/>
          <w:szCs w:val="18"/>
        </w:rPr>
      </w:pPr>
      <w:hyperlink w:anchor="ProcAyudaInaemEmpleoNoSumaAyudaEstatal" w:history="1">
        <w:r w:rsidR="00252A72">
          <w:rPr>
            <w:rStyle w:val="Hipervnculo"/>
            <w:sz w:val="18"/>
            <w:szCs w:val="18"/>
          </w:rPr>
          <w:t>534</w:t>
        </w:r>
        <w:bookmarkStart w:id="812" w:name="Pregunta534"/>
        <w:bookmarkEnd w:id="812"/>
        <w:r w:rsidR="00252A72">
          <w:rPr>
            <w:rStyle w:val="Hipervnculo"/>
            <w:sz w:val="18"/>
            <w:szCs w:val="18"/>
          </w:rPr>
          <w:t>. A</w:t>
        </w:r>
        <w:r w:rsidR="00252A72" w:rsidRPr="00A5523D">
          <w:rPr>
            <w:rStyle w:val="Hipervnculo"/>
            <w:sz w:val="18"/>
            <w:szCs w:val="18"/>
          </w:rPr>
          <w:t>yudas Inaem al empleo: no se suman a Leader para el máximo del 30</w:t>
        </w:r>
        <w:r w:rsidR="00127326">
          <w:rPr>
            <w:rStyle w:val="Hipervnculo"/>
            <w:sz w:val="18"/>
            <w:szCs w:val="18"/>
          </w:rPr>
          <w:t xml:space="preserve"> </w:t>
        </w:r>
        <w:r w:rsidR="00252A72" w:rsidRPr="00A5523D">
          <w:rPr>
            <w:rStyle w:val="Hipervnculo"/>
            <w:sz w:val="18"/>
            <w:szCs w:val="18"/>
          </w:rPr>
          <w:t>% o 35</w:t>
        </w:r>
        <w:r w:rsidR="00127326">
          <w:rPr>
            <w:rStyle w:val="Hipervnculo"/>
            <w:sz w:val="18"/>
            <w:szCs w:val="18"/>
          </w:rPr>
          <w:t xml:space="preserve"> </w:t>
        </w:r>
        <w:r w:rsidR="00252A72" w:rsidRPr="00A5523D">
          <w:rPr>
            <w:rStyle w:val="Hipervnculo"/>
            <w:sz w:val="18"/>
            <w:szCs w:val="18"/>
          </w:rPr>
          <w:t>%</w:t>
        </w:r>
      </w:hyperlink>
    </w:p>
    <w:p w14:paraId="6A15A2AB" w14:textId="77777777" w:rsidR="00252A72" w:rsidRDefault="00000000" w:rsidP="00D17C27">
      <w:pPr>
        <w:ind w:left="1416" w:firstLine="708"/>
        <w:jc w:val="left"/>
        <w:rPr>
          <w:rStyle w:val="Hipervnculo"/>
          <w:sz w:val="18"/>
          <w:szCs w:val="18"/>
        </w:rPr>
      </w:pPr>
      <w:hyperlink w:anchor="Coop11CompatibilidadAyudaLeaderYOtraNoUE" w:history="1">
        <w:r w:rsidR="00252A72">
          <w:rPr>
            <w:rStyle w:val="Hipervnculo"/>
            <w:sz w:val="18"/>
            <w:szCs w:val="18"/>
          </w:rPr>
          <w:t>553</w:t>
        </w:r>
        <w:bookmarkStart w:id="813" w:name="Pregunta553EnConcurrenciaDeAyudas"/>
        <w:bookmarkEnd w:id="813"/>
        <w:r w:rsidR="00252A72">
          <w:rPr>
            <w:rStyle w:val="Hipervnculo"/>
            <w:sz w:val="18"/>
            <w:szCs w:val="18"/>
          </w:rPr>
          <w:t>. C</w:t>
        </w:r>
        <w:r w:rsidR="00252A72" w:rsidRPr="008636A5">
          <w:rPr>
            <w:rStyle w:val="Hipervnculo"/>
            <w:sz w:val="18"/>
            <w:szCs w:val="18"/>
          </w:rPr>
          <w:t>ompatibilidad de la ayuda Leader con otras subvenciones no UE</w:t>
        </w:r>
      </w:hyperlink>
    </w:p>
    <w:p w14:paraId="5B0E5D53" w14:textId="5B1D7A98" w:rsidR="00252A72" w:rsidRDefault="00252A72" w:rsidP="00D865D9">
      <w:pPr>
        <w:ind w:left="2124"/>
        <w:jc w:val="left"/>
        <w:outlineLvl w:val="0"/>
        <w:rPr>
          <w:rStyle w:val="Hipervnculo"/>
          <w:sz w:val="18"/>
          <w:szCs w:val="18"/>
        </w:rPr>
      </w:pPr>
      <w:r>
        <w:rPr>
          <w:sz w:val="18"/>
          <w:szCs w:val="18"/>
        </w:rPr>
        <w:t xml:space="preserve">2018: </w:t>
      </w:r>
      <w:hyperlink w:anchor="ProcAytoNoProdLimite80PorCien" w:history="1">
        <w:r>
          <w:rPr>
            <w:rStyle w:val="Hipervnculo"/>
            <w:sz w:val="18"/>
            <w:szCs w:val="18"/>
          </w:rPr>
          <w:t>673</w:t>
        </w:r>
        <w:bookmarkStart w:id="814" w:name="Pregunta673"/>
        <w:bookmarkEnd w:id="814"/>
        <w:r>
          <w:rPr>
            <w:rStyle w:val="Hipervnculo"/>
            <w:sz w:val="18"/>
            <w:szCs w:val="18"/>
          </w:rPr>
          <w:t>. E</w:t>
        </w:r>
        <w:r w:rsidRPr="00F43E9E">
          <w:rPr>
            <w:rStyle w:val="Hipervnculo"/>
            <w:sz w:val="18"/>
            <w:szCs w:val="18"/>
          </w:rPr>
          <w:t>nte local: ayuda pública al 80</w:t>
        </w:r>
        <w:r w:rsidR="00127326">
          <w:rPr>
            <w:rStyle w:val="Hipervnculo"/>
            <w:sz w:val="18"/>
            <w:szCs w:val="18"/>
          </w:rPr>
          <w:t xml:space="preserve"> </w:t>
        </w:r>
        <w:r w:rsidRPr="00F43E9E">
          <w:rPr>
            <w:rStyle w:val="Hipervnculo"/>
            <w:sz w:val="18"/>
            <w:szCs w:val="18"/>
          </w:rPr>
          <w:t>% aunque haya otra ayuda pública para el mismo proyecto</w:t>
        </w:r>
      </w:hyperlink>
    </w:p>
    <w:p w14:paraId="511F25DF" w14:textId="77777777" w:rsidR="00252A72" w:rsidRDefault="00000000" w:rsidP="00D865D9">
      <w:pPr>
        <w:ind w:left="2124"/>
        <w:jc w:val="left"/>
        <w:outlineLvl w:val="0"/>
        <w:rPr>
          <w:rStyle w:val="Hipervnculo"/>
          <w:sz w:val="18"/>
          <w:szCs w:val="18"/>
        </w:rPr>
      </w:pPr>
      <w:hyperlink w:anchor="ProcCompatibilidadLeaderConFITEComunicaR" w:history="1">
        <w:r w:rsidR="00252A72" w:rsidRPr="005D0C58">
          <w:rPr>
            <w:rStyle w:val="Hipervnculo"/>
            <w:sz w:val="18"/>
            <w:szCs w:val="18"/>
          </w:rPr>
          <w:t>700</w:t>
        </w:r>
        <w:bookmarkStart w:id="815" w:name="Pregunta700"/>
        <w:bookmarkEnd w:id="815"/>
        <w:r w:rsidR="00252A72" w:rsidRPr="005D0C58">
          <w:rPr>
            <w:rStyle w:val="Hipervnculo"/>
            <w:sz w:val="18"/>
            <w:szCs w:val="18"/>
          </w:rPr>
          <w:t>. Concurrencia con FITE y comunicaciones de solicitud, concesión y renuncia</w:t>
        </w:r>
      </w:hyperlink>
    </w:p>
    <w:p w14:paraId="32FCCB5B" w14:textId="77777777" w:rsidR="00061FC1" w:rsidRDefault="00061FC1" w:rsidP="00D865D9">
      <w:pPr>
        <w:ind w:left="2124"/>
        <w:jc w:val="left"/>
        <w:outlineLvl w:val="0"/>
        <w:rPr>
          <w:rStyle w:val="Hipervnculo"/>
          <w:sz w:val="18"/>
          <w:szCs w:val="18"/>
        </w:rPr>
      </w:pPr>
      <w:r w:rsidRPr="00CC206F">
        <w:rPr>
          <w:sz w:val="18"/>
          <w:szCs w:val="18"/>
        </w:rPr>
        <w:t xml:space="preserve">2020: </w:t>
      </w:r>
      <w:hyperlink w:anchor="ProcCompatibilidadLeaderICOCovid19Avales" w:history="1">
        <w:r w:rsidRPr="00CC206F">
          <w:rPr>
            <w:rStyle w:val="Hipervnculo"/>
            <w:sz w:val="18"/>
            <w:szCs w:val="18"/>
          </w:rPr>
          <w:t>851</w:t>
        </w:r>
        <w:bookmarkStart w:id="816" w:name="Pregunta851"/>
        <w:bookmarkEnd w:id="816"/>
        <w:r w:rsidRPr="00CC206F">
          <w:rPr>
            <w:rStyle w:val="Hipervnculo"/>
            <w:sz w:val="18"/>
            <w:szCs w:val="18"/>
          </w:rPr>
          <w:t>. Compatibilidad con la ayuda del ICO Línea Covid-19 Línea Avales</w:t>
        </w:r>
      </w:hyperlink>
      <w:r w:rsidR="00E145F4">
        <w:rPr>
          <w:rStyle w:val="Hipervnculo"/>
          <w:sz w:val="18"/>
          <w:szCs w:val="18"/>
        </w:rPr>
        <w:t xml:space="preserve"> (a DGA)</w:t>
      </w:r>
    </w:p>
    <w:p w14:paraId="271238C1" w14:textId="77777777" w:rsidR="006E30B1" w:rsidRDefault="006E30B1" w:rsidP="00D865D9">
      <w:pPr>
        <w:ind w:left="2124"/>
        <w:jc w:val="left"/>
        <w:outlineLvl w:val="0"/>
        <w:rPr>
          <w:sz w:val="18"/>
          <w:szCs w:val="18"/>
        </w:rPr>
      </w:pPr>
      <w:r>
        <w:rPr>
          <w:sz w:val="18"/>
          <w:szCs w:val="18"/>
        </w:rPr>
        <w:t xml:space="preserve">2020: </w:t>
      </w:r>
      <w:hyperlink w:anchor="ProcMínimisLíneaICOCovid_19" w:history="1">
        <w:r w:rsidRPr="006E30B1">
          <w:rPr>
            <w:rStyle w:val="Hipervnculo"/>
            <w:sz w:val="18"/>
            <w:szCs w:val="18"/>
          </w:rPr>
          <w:t>85</w:t>
        </w:r>
        <w:bookmarkStart w:id="817" w:name="Pregunta852EnConcurrenciaConOtrasAyudas"/>
        <w:bookmarkEnd w:id="817"/>
        <w:r w:rsidRPr="006E30B1">
          <w:rPr>
            <w:rStyle w:val="Hipervnculo"/>
            <w:sz w:val="18"/>
            <w:szCs w:val="18"/>
          </w:rPr>
          <w:t>2. Cómputo de mínimis en ayudas de la línea ICO de avales Covid-19</w:t>
        </w:r>
      </w:hyperlink>
      <w:r w:rsidR="00E145F4">
        <w:rPr>
          <w:sz w:val="18"/>
          <w:szCs w:val="18"/>
        </w:rPr>
        <w:t xml:space="preserve"> </w:t>
      </w:r>
      <w:r w:rsidR="00E145F4" w:rsidRPr="00E145F4">
        <w:rPr>
          <w:rStyle w:val="Hipervnculo"/>
          <w:sz w:val="18"/>
          <w:szCs w:val="18"/>
        </w:rPr>
        <w:t>(al ICO)</w:t>
      </w:r>
    </w:p>
    <w:p w14:paraId="0117FDAA" w14:textId="77777777" w:rsidR="00CA13D3" w:rsidRDefault="00CA13D3" w:rsidP="00D865D9">
      <w:pPr>
        <w:ind w:left="2124"/>
        <w:jc w:val="left"/>
        <w:outlineLvl w:val="0"/>
        <w:rPr>
          <w:rStyle w:val="Hipervnculo"/>
          <w:sz w:val="18"/>
          <w:szCs w:val="18"/>
        </w:rPr>
      </w:pPr>
      <w:r>
        <w:rPr>
          <w:sz w:val="18"/>
          <w:szCs w:val="18"/>
        </w:rPr>
        <w:t>2020:</w:t>
      </w:r>
      <w:r w:rsidRPr="00CA13D3">
        <w:t xml:space="preserve"> </w:t>
      </w:r>
      <w:hyperlink w:anchor="ProcLíneaICOCovid_19CofinanciaciónUE" w:history="1">
        <w:r w:rsidRPr="00CA13D3">
          <w:rPr>
            <w:rStyle w:val="Hipervnculo"/>
            <w:sz w:val="18"/>
            <w:szCs w:val="18"/>
          </w:rPr>
          <w:t>853</w:t>
        </w:r>
        <w:bookmarkStart w:id="818" w:name="Pregunta853"/>
        <w:bookmarkEnd w:id="818"/>
        <w:r w:rsidRPr="00CA13D3">
          <w:rPr>
            <w:rStyle w:val="Hipervnculo"/>
            <w:sz w:val="18"/>
            <w:szCs w:val="18"/>
          </w:rPr>
          <w:t>.</w:t>
        </w:r>
        <w:r w:rsidR="0055763B">
          <w:rPr>
            <w:rStyle w:val="Hipervnculo"/>
            <w:sz w:val="18"/>
            <w:szCs w:val="18"/>
          </w:rPr>
          <w:t xml:space="preserve"> </w:t>
        </w:r>
        <w:r w:rsidRPr="00CA13D3">
          <w:rPr>
            <w:rStyle w:val="Hipervnculo"/>
            <w:sz w:val="18"/>
            <w:szCs w:val="18"/>
          </w:rPr>
          <w:t>Cofinanciación europea de la línea ICO Avales Covid-19</w:t>
        </w:r>
      </w:hyperlink>
      <w:r w:rsidR="00E145F4">
        <w:rPr>
          <w:rStyle w:val="Hipervnculo"/>
          <w:sz w:val="18"/>
          <w:szCs w:val="18"/>
        </w:rPr>
        <w:t xml:space="preserve"> (al ICO)</w:t>
      </w:r>
    </w:p>
    <w:p w14:paraId="106B030E" w14:textId="13F00290" w:rsidR="0055763B" w:rsidRDefault="0055763B" w:rsidP="00D865D9">
      <w:pPr>
        <w:ind w:left="2124"/>
        <w:jc w:val="left"/>
        <w:outlineLvl w:val="0"/>
        <w:rPr>
          <w:rStyle w:val="Hipervnculo"/>
          <w:sz w:val="18"/>
          <w:szCs w:val="18"/>
        </w:rPr>
      </w:pPr>
      <w:r w:rsidRPr="0055763B">
        <w:rPr>
          <w:sz w:val="18"/>
          <w:szCs w:val="18"/>
        </w:rPr>
        <w:t xml:space="preserve">2020: </w:t>
      </w:r>
      <w:hyperlink w:anchor="ProcCompatibilidadLeaderConCovid19DGA" w:history="1">
        <w:r w:rsidRPr="0055763B">
          <w:rPr>
            <w:rStyle w:val="Hipervnculo"/>
            <w:sz w:val="18"/>
            <w:szCs w:val="18"/>
          </w:rPr>
          <w:t>879</w:t>
        </w:r>
        <w:bookmarkStart w:id="819" w:name="Pregunta879"/>
        <w:bookmarkEnd w:id="819"/>
        <w:r w:rsidRPr="0055763B">
          <w:rPr>
            <w:rStyle w:val="Hipervnculo"/>
            <w:sz w:val="18"/>
            <w:szCs w:val="18"/>
          </w:rPr>
          <w:t>. Compatibilidad con otras ayudas covid-19 de DGA para distinta finalidad</w:t>
        </w:r>
      </w:hyperlink>
    </w:p>
    <w:p w14:paraId="799F0ED3" w14:textId="21B5BCDF" w:rsidR="00400E87" w:rsidRDefault="00400E87" w:rsidP="00D865D9">
      <w:pPr>
        <w:ind w:left="2124"/>
        <w:jc w:val="left"/>
        <w:outlineLvl w:val="0"/>
        <w:rPr>
          <w:rStyle w:val="Hipervnculo"/>
          <w:sz w:val="18"/>
          <w:szCs w:val="18"/>
        </w:rPr>
      </w:pPr>
      <w:r>
        <w:rPr>
          <w:sz w:val="18"/>
          <w:szCs w:val="18"/>
        </w:rPr>
        <w:t>2022:</w:t>
      </w:r>
      <w:r w:rsidR="00871F0D">
        <w:rPr>
          <w:sz w:val="18"/>
          <w:szCs w:val="18"/>
        </w:rPr>
        <w:t xml:space="preserve"> </w:t>
      </w:r>
      <w:hyperlink w:anchor="CompatibilidadAvaliaAvalesReavalCersaSME" w:history="1">
        <w:r w:rsidRPr="00871F0D">
          <w:rPr>
            <w:rStyle w:val="Hipervnculo"/>
            <w:sz w:val="18"/>
            <w:szCs w:val="18"/>
          </w:rPr>
          <w:t>906</w:t>
        </w:r>
        <w:bookmarkStart w:id="820" w:name="Pregunta906"/>
        <w:bookmarkEnd w:id="820"/>
        <w:r w:rsidRPr="00871F0D">
          <w:rPr>
            <w:rStyle w:val="Hipervnculo"/>
            <w:sz w:val="18"/>
            <w:szCs w:val="18"/>
          </w:rPr>
          <w:t xml:space="preserve">. </w:t>
        </w:r>
        <w:r w:rsidR="00871F0D" w:rsidRPr="00871F0D">
          <w:rPr>
            <w:rStyle w:val="Hipervnculo"/>
            <w:sz w:val="18"/>
            <w:szCs w:val="18"/>
          </w:rPr>
          <w:t>C</w:t>
        </w:r>
        <w:r w:rsidRPr="00871F0D">
          <w:rPr>
            <w:rStyle w:val="Hipervnculo"/>
            <w:sz w:val="18"/>
            <w:szCs w:val="18"/>
          </w:rPr>
          <w:t xml:space="preserve">ompatibilidad con Leader de avales de </w:t>
        </w:r>
        <w:proofErr w:type="spellStart"/>
        <w:r w:rsidRPr="00871F0D">
          <w:rPr>
            <w:rStyle w:val="Hipervnculo"/>
            <w:sz w:val="18"/>
            <w:szCs w:val="18"/>
          </w:rPr>
          <w:t>Avalia</w:t>
        </w:r>
        <w:proofErr w:type="spellEnd"/>
        <w:r w:rsidR="00871F0D" w:rsidRPr="00871F0D">
          <w:rPr>
            <w:rStyle w:val="Hipervnculo"/>
            <w:sz w:val="18"/>
            <w:szCs w:val="18"/>
          </w:rPr>
          <w:t xml:space="preserve"> y </w:t>
        </w:r>
        <w:proofErr w:type="spellStart"/>
        <w:r w:rsidR="00871F0D" w:rsidRPr="00871F0D">
          <w:rPr>
            <w:rStyle w:val="Hipervnculo"/>
            <w:sz w:val="18"/>
            <w:szCs w:val="18"/>
          </w:rPr>
          <w:t>Cersa</w:t>
        </w:r>
        <w:proofErr w:type="spellEnd"/>
        <w:r w:rsidR="00871F0D" w:rsidRPr="00871F0D">
          <w:rPr>
            <w:rStyle w:val="Hipervnculo"/>
            <w:sz w:val="18"/>
            <w:szCs w:val="18"/>
          </w:rPr>
          <w:t>-SME con el FEI</w:t>
        </w:r>
      </w:hyperlink>
    </w:p>
    <w:p w14:paraId="541B8682" w14:textId="0ADC9FFB" w:rsidR="004D3FBB" w:rsidRDefault="004D3FBB" w:rsidP="00D865D9">
      <w:pPr>
        <w:ind w:left="2124"/>
        <w:jc w:val="left"/>
        <w:outlineLvl w:val="0"/>
        <w:rPr>
          <w:rStyle w:val="Hipervnculo"/>
          <w:sz w:val="18"/>
          <w:szCs w:val="18"/>
        </w:rPr>
      </w:pPr>
      <w:r>
        <w:rPr>
          <w:sz w:val="18"/>
          <w:szCs w:val="18"/>
        </w:rPr>
        <w:t>2022:</w:t>
      </w:r>
      <w:r w:rsidR="00934F72">
        <w:rPr>
          <w:sz w:val="18"/>
          <w:szCs w:val="18"/>
        </w:rPr>
        <w:t xml:space="preserve"> </w:t>
      </w:r>
      <w:hyperlink w:anchor="ProcCompatibilAyudaFinancCálcuSubvEquiva" w:history="1">
        <w:r w:rsidRPr="004D3FBB">
          <w:rPr>
            <w:rStyle w:val="Hipervnculo"/>
            <w:sz w:val="18"/>
            <w:szCs w:val="18"/>
          </w:rPr>
          <w:t>907</w:t>
        </w:r>
        <w:bookmarkStart w:id="821" w:name="Pregunta907"/>
        <w:bookmarkEnd w:id="821"/>
        <w:r w:rsidRPr="004D3FBB">
          <w:rPr>
            <w:rStyle w:val="Hipervnculo"/>
            <w:sz w:val="18"/>
            <w:szCs w:val="18"/>
          </w:rPr>
          <w:t>. Cálculo de la subvención bruta equivalente</w:t>
        </w:r>
      </w:hyperlink>
    </w:p>
    <w:p w14:paraId="08F10F83" w14:textId="595624F1" w:rsidR="00763254" w:rsidRPr="00763254" w:rsidRDefault="00763254" w:rsidP="00763254">
      <w:pPr>
        <w:ind w:left="2124"/>
        <w:jc w:val="left"/>
        <w:outlineLvl w:val="0"/>
        <w:rPr>
          <w:rStyle w:val="Hipervnculo"/>
          <w:sz w:val="18"/>
          <w:szCs w:val="18"/>
        </w:rPr>
      </w:pPr>
      <w:r>
        <w:rPr>
          <w:sz w:val="18"/>
          <w:szCs w:val="18"/>
        </w:rPr>
        <w:t>2022:</w:t>
      </w:r>
      <w:r>
        <w:rPr>
          <w:rStyle w:val="Hipervnculo"/>
          <w:sz w:val="18"/>
          <w:szCs w:val="18"/>
        </w:rPr>
        <w:t xml:space="preserve"> </w:t>
      </w:r>
      <w:hyperlink w:anchor="ProcCompatibilAyudaCálcuSubvEquivParcial" w:history="1">
        <w:r w:rsidRPr="0097515E">
          <w:rPr>
            <w:rStyle w:val="Hipervnculo"/>
            <w:sz w:val="18"/>
            <w:szCs w:val="18"/>
          </w:rPr>
          <w:t>912</w:t>
        </w:r>
        <w:bookmarkStart w:id="822" w:name="Pregunta912"/>
        <w:bookmarkEnd w:id="822"/>
        <w:r w:rsidRPr="0097515E">
          <w:rPr>
            <w:rStyle w:val="Hipervnculo"/>
            <w:sz w:val="18"/>
            <w:szCs w:val="18"/>
          </w:rPr>
          <w:t>. Cálculo de la subvención bruta equivalente en préstamo aplicado a parte del proyecto Leader</w:t>
        </w:r>
      </w:hyperlink>
    </w:p>
    <w:p w14:paraId="208C758C" w14:textId="725ADC6D" w:rsidR="004F554D" w:rsidRPr="004F554D" w:rsidRDefault="004F554D" w:rsidP="00D865D9">
      <w:pPr>
        <w:ind w:left="2124"/>
        <w:jc w:val="left"/>
        <w:outlineLvl w:val="0"/>
        <w:rPr>
          <w:sz w:val="18"/>
          <w:szCs w:val="18"/>
        </w:rPr>
      </w:pPr>
      <w:r w:rsidRPr="004F554D">
        <w:rPr>
          <w:sz w:val="18"/>
          <w:szCs w:val="18"/>
        </w:rPr>
        <w:t xml:space="preserve">2022: </w:t>
      </w:r>
      <w:r>
        <w:rPr>
          <w:sz w:val="18"/>
          <w:szCs w:val="18"/>
        </w:rPr>
        <w:t>910</w:t>
      </w:r>
      <w:bookmarkStart w:id="823" w:name="Pregunta910"/>
      <w:bookmarkEnd w:id="823"/>
      <w:r>
        <w:rPr>
          <w:sz w:val="18"/>
          <w:szCs w:val="18"/>
        </w:rPr>
        <w:t xml:space="preserve">. </w:t>
      </w:r>
      <w:r w:rsidRPr="004F554D">
        <w:rPr>
          <w:sz w:val="18"/>
          <w:szCs w:val="18"/>
        </w:rPr>
        <w:t xml:space="preserve">Concurrencia con las ayudas del Inaem Surge y </w:t>
      </w:r>
      <w:proofErr w:type="spellStart"/>
      <w:r w:rsidRPr="004F554D">
        <w:rPr>
          <w:sz w:val="18"/>
          <w:szCs w:val="18"/>
        </w:rPr>
        <w:t>Memta</w:t>
      </w:r>
      <w:proofErr w:type="spellEnd"/>
    </w:p>
    <w:p w14:paraId="7460EE93" w14:textId="77777777" w:rsidR="00252A72" w:rsidRPr="00AE68D6" w:rsidRDefault="00252A72" w:rsidP="00DC4AA5">
      <w:pPr>
        <w:ind w:left="1416" w:firstLine="708"/>
        <w:jc w:val="left"/>
        <w:rPr>
          <w:sz w:val="18"/>
          <w:szCs w:val="18"/>
        </w:rPr>
      </w:pPr>
    </w:p>
    <w:p w14:paraId="45AD757A" w14:textId="77777777" w:rsidR="00252A72" w:rsidRDefault="00252A72" w:rsidP="004B6188">
      <w:pPr>
        <w:ind w:left="1416"/>
        <w:jc w:val="left"/>
        <w:rPr>
          <w:sz w:val="18"/>
          <w:szCs w:val="18"/>
        </w:rPr>
      </w:pPr>
      <w:bookmarkStart w:id="824" w:name="ÍndiceProc157LibrosDeRegistro"/>
      <w:bookmarkEnd w:id="824"/>
      <w:r>
        <w:rPr>
          <w:sz w:val="18"/>
          <w:szCs w:val="18"/>
        </w:rPr>
        <w:t>1.B.A.</w:t>
      </w:r>
      <w:r w:rsidRPr="00133E80">
        <w:rPr>
          <w:sz w:val="18"/>
          <w:szCs w:val="18"/>
        </w:rPr>
        <w:t>1.5.7.</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2A809320" w14:textId="77777777" w:rsidR="00252A72" w:rsidRDefault="00252A72" w:rsidP="004B6188">
      <w:pPr>
        <w:ind w:left="1416"/>
        <w:jc w:val="left"/>
        <w:rPr>
          <w:sz w:val="18"/>
          <w:szCs w:val="18"/>
        </w:rPr>
      </w:pPr>
      <w:r w:rsidRPr="00133E80">
        <w:rPr>
          <w:sz w:val="18"/>
          <w:szCs w:val="18"/>
        </w:rPr>
        <w:t>Libros de registro de los Grupos</w:t>
      </w:r>
    </w:p>
    <w:p w14:paraId="2199093F" w14:textId="77777777" w:rsidR="00252A72" w:rsidRDefault="00000000" w:rsidP="00180CB3">
      <w:pPr>
        <w:ind w:left="1416" w:firstLine="708"/>
        <w:jc w:val="left"/>
        <w:outlineLvl w:val="0"/>
        <w:rPr>
          <w:sz w:val="18"/>
          <w:szCs w:val="18"/>
        </w:rPr>
      </w:pPr>
      <w:hyperlink w:anchor="ProcRegistroLibrosenOtraOCA" w:history="1">
        <w:r w:rsidR="00252A72">
          <w:rPr>
            <w:rStyle w:val="Hipervnculo"/>
            <w:sz w:val="18"/>
            <w:szCs w:val="18"/>
          </w:rPr>
          <w:t>402</w:t>
        </w:r>
        <w:bookmarkStart w:id="825" w:name="Pregunta402"/>
        <w:bookmarkEnd w:id="825"/>
        <w:r w:rsidR="00252A72">
          <w:rPr>
            <w:rStyle w:val="Hipervnculo"/>
            <w:sz w:val="18"/>
            <w:szCs w:val="18"/>
          </w:rPr>
          <w:t>. R</w:t>
        </w:r>
        <w:r w:rsidR="00252A72" w:rsidRPr="00CC4066">
          <w:rPr>
            <w:rStyle w:val="Hipervnculo"/>
            <w:sz w:val="18"/>
            <w:szCs w:val="18"/>
          </w:rPr>
          <w:t>egistro de libros en otra OCA</w:t>
        </w:r>
      </w:hyperlink>
    </w:p>
    <w:p w14:paraId="07046878" w14:textId="77777777" w:rsidR="00252A72" w:rsidRDefault="00252A72" w:rsidP="004B6188">
      <w:pPr>
        <w:ind w:left="1416"/>
        <w:jc w:val="left"/>
        <w:rPr>
          <w:sz w:val="18"/>
          <w:szCs w:val="18"/>
        </w:rPr>
      </w:pPr>
      <w:bookmarkStart w:id="826" w:name="ÍndiceProc158Coop11"/>
      <w:bookmarkEnd w:id="826"/>
      <w:r>
        <w:rPr>
          <w:sz w:val="18"/>
          <w:szCs w:val="18"/>
        </w:rPr>
        <w:t>1.B.A.</w:t>
      </w:r>
      <w:r w:rsidRPr="00133E80">
        <w:rPr>
          <w:sz w:val="18"/>
          <w:szCs w:val="18"/>
        </w:rPr>
        <w:t>1.5.8.</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4F286802" w14:textId="77777777" w:rsidR="00252A72" w:rsidRDefault="00252A72" w:rsidP="00D42265">
      <w:pPr>
        <w:ind w:left="708" w:firstLine="708"/>
        <w:jc w:val="left"/>
        <w:rPr>
          <w:sz w:val="18"/>
          <w:szCs w:val="18"/>
        </w:rPr>
      </w:pPr>
      <w:r w:rsidRPr="00133E80">
        <w:rPr>
          <w:sz w:val="18"/>
          <w:szCs w:val="18"/>
        </w:rPr>
        <w:t>Cooperación entre particulares</w:t>
      </w:r>
    </w:p>
    <w:p w14:paraId="5C2AF934" w14:textId="77777777" w:rsidR="00252A72" w:rsidRPr="006863EA" w:rsidRDefault="00252A72" w:rsidP="000E2B11">
      <w:pPr>
        <w:ind w:left="1608" w:firstLine="516"/>
        <w:jc w:val="left"/>
        <w:rPr>
          <w:sz w:val="18"/>
          <w:szCs w:val="18"/>
        </w:rPr>
      </w:pPr>
      <w:r>
        <w:rPr>
          <w:sz w:val="14"/>
          <w:szCs w:val="14"/>
        </w:rPr>
        <w:t xml:space="preserve"> (</w:t>
      </w:r>
      <w:hyperlink w:anchor="ÍndicePreguntasCoop11" w:history="1">
        <w:r w:rsidRPr="001B5CFF">
          <w:rPr>
            <w:rStyle w:val="Hipervnculo"/>
            <w:sz w:val="14"/>
            <w:szCs w:val="14"/>
          </w:rPr>
          <w:t>Cooperación 1.1: preguntas sobre elegibilidad de casos de proyectos)</w:t>
        </w:r>
      </w:hyperlink>
    </w:p>
    <w:p w14:paraId="77A72FFB" w14:textId="77777777" w:rsidR="00252A72" w:rsidRDefault="00252A72" w:rsidP="001627E8">
      <w:pPr>
        <w:ind w:left="2124"/>
        <w:jc w:val="left"/>
        <w:rPr>
          <w:sz w:val="18"/>
          <w:szCs w:val="18"/>
        </w:rPr>
      </w:pPr>
      <w:r>
        <w:rPr>
          <w:sz w:val="18"/>
          <w:szCs w:val="18"/>
        </w:rPr>
        <w:t>1.B.A.</w:t>
      </w:r>
      <w:r w:rsidRPr="00133E80">
        <w:rPr>
          <w:sz w:val="18"/>
          <w:szCs w:val="18"/>
        </w:rPr>
        <w:t xml:space="preserve">1.5.8.1.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3E8A632"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6F3CA94C" w14:textId="77777777" w:rsidR="00252A72" w:rsidRPr="00133E80" w:rsidRDefault="00252A72" w:rsidP="001627E8">
      <w:pPr>
        <w:ind w:left="2124"/>
        <w:jc w:val="left"/>
        <w:rPr>
          <w:sz w:val="18"/>
          <w:szCs w:val="18"/>
        </w:rPr>
      </w:pPr>
      <w:r w:rsidRPr="00133E80">
        <w:rPr>
          <w:sz w:val="18"/>
          <w:szCs w:val="18"/>
        </w:rPr>
        <w:t>Qué características debe cumplir un proyecto de cooperación</w:t>
      </w:r>
    </w:p>
    <w:p w14:paraId="0537C059" w14:textId="77777777" w:rsidR="00252A72" w:rsidRDefault="00000000" w:rsidP="00293B94">
      <w:pPr>
        <w:ind w:left="1560" w:firstLine="708"/>
        <w:jc w:val="left"/>
        <w:rPr>
          <w:sz w:val="18"/>
          <w:szCs w:val="18"/>
        </w:rPr>
      </w:pPr>
      <w:hyperlink w:anchor="Coop11AgrupaciónCaracterísticas" w:history="1">
        <w:r w:rsidR="00252A72">
          <w:rPr>
            <w:rStyle w:val="Hipervnculo"/>
            <w:sz w:val="18"/>
            <w:szCs w:val="18"/>
          </w:rPr>
          <w:t>188</w:t>
        </w:r>
        <w:bookmarkStart w:id="827" w:name="Pregunta188"/>
        <w:bookmarkEnd w:id="827"/>
        <w:r w:rsidR="00252A72">
          <w:rPr>
            <w:rStyle w:val="Hipervnculo"/>
            <w:sz w:val="18"/>
            <w:szCs w:val="18"/>
          </w:rPr>
          <w:t>. C</w:t>
        </w:r>
        <w:r w:rsidR="00252A72" w:rsidRPr="00227621">
          <w:rPr>
            <w:rStyle w:val="Hipervnculo"/>
            <w:sz w:val="18"/>
            <w:szCs w:val="18"/>
          </w:rPr>
          <w:t>aracterísticas de la agrupación a formar</w:t>
        </w:r>
      </w:hyperlink>
    </w:p>
    <w:p w14:paraId="46DAD3FF" w14:textId="77777777" w:rsidR="00252A72" w:rsidRDefault="00000000" w:rsidP="00293B94">
      <w:pPr>
        <w:ind w:left="2268" w:firstLine="3"/>
        <w:jc w:val="left"/>
        <w:outlineLvl w:val="0"/>
        <w:rPr>
          <w:rStyle w:val="Hipervnculo"/>
          <w:sz w:val="18"/>
          <w:szCs w:val="18"/>
        </w:rPr>
      </w:pPr>
      <w:hyperlink w:anchor="Coop11BeneficiariaEmpresaMás20omásde4" w:history="1">
        <w:r w:rsidR="00252A72">
          <w:rPr>
            <w:rStyle w:val="Hipervnculo"/>
            <w:sz w:val="18"/>
            <w:szCs w:val="18"/>
          </w:rPr>
          <w:t>285</w:t>
        </w:r>
        <w:bookmarkStart w:id="828" w:name="Pregunta285"/>
        <w:bookmarkEnd w:id="828"/>
        <w:r w:rsidR="00252A72">
          <w:rPr>
            <w:rStyle w:val="Hipervnculo"/>
            <w:sz w:val="18"/>
            <w:szCs w:val="18"/>
          </w:rPr>
          <w:t>. S</w:t>
        </w:r>
        <w:r w:rsidR="00252A72" w:rsidRPr="00AC10EA">
          <w:rPr>
            <w:rStyle w:val="Hipervnculo"/>
            <w:sz w:val="18"/>
            <w:szCs w:val="18"/>
          </w:rPr>
          <w:t>i pueden ser beneficiarios entes de más de 20 trabajadores y más de 4 meuros</w:t>
        </w:r>
      </w:hyperlink>
    </w:p>
    <w:p w14:paraId="5403CA48" w14:textId="77777777" w:rsidR="00252A72" w:rsidRPr="00937BEA" w:rsidRDefault="00000000" w:rsidP="00293B94">
      <w:pPr>
        <w:ind w:left="2268" w:firstLine="3"/>
        <w:jc w:val="left"/>
        <w:outlineLvl w:val="0"/>
        <w:rPr>
          <w:color w:val="0000FF"/>
          <w:sz w:val="18"/>
          <w:szCs w:val="18"/>
          <w:u w:val="single"/>
        </w:rPr>
      </w:pPr>
      <w:hyperlink w:anchor="Coop11BeneficiariaEmpresaMás20Másde42017" w:history="1">
        <w:r w:rsidR="00252A72" w:rsidRPr="00937BEA">
          <w:rPr>
            <w:rStyle w:val="Hipervnculo"/>
            <w:sz w:val="18"/>
            <w:szCs w:val="18"/>
          </w:rPr>
          <w:t xml:space="preserve">En 2017: </w:t>
        </w:r>
        <w:r w:rsidR="00252A72">
          <w:rPr>
            <w:rStyle w:val="Hipervnculo"/>
            <w:sz w:val="18"/>
            <w:szCs w:val="18"/>
          </w:rPr>
          <w:t>193</w:t>
        </w:r>
        <w:bookmarkStart w:id="829" w:name="Pregunta193"/>
        <w:bookmarkEnd w:id="829"/>
        <w:r w:rsidR="00252A72">
          <w:rPr>
            <w:rStyle w:val="Hipervnculo"/>
            <w:sz w:val="18"/>
            <w:szCs w:val="18"/>
          </w:rPr>
          <w:t>. S</w:t>
        </w:r>
        <w:r w:rsidR="00252A72" w:rsidRPr="00937BEA">
          <w:rPr>
            <w:rStyle w:val="Hipervnculo"/>
            <w:sz w:val="18"/>
            <w:szCs w:val="18"/>
          </w:rPr>
          <w:t>i pueden ser beneficiarios entes de más de 20 trabajadores y 4 meuros</w:t>
        </w:r>
      </w:hyperlink>
    </w:p>
    <w:p w14:paraId="30741488" w14:textId="77777777" w:rsidR="00252A72" w:rsidRPr="00EF2F19" w:rsidRDefault="00000000" w:rsidP="00293B94">
      <w:pPr>
        <w:ind w:left="1560" w:firstLine="708"/>
        <w:jc w:val="left"/>
        <w:rPr>
          <w:sz w:val="18"/>
          <w:szCs w:val="18"/>
        </w:rPr>
      </w:pPr>
      <w:hyperlink w:anchor="Coop11UnSoloBeneficiario" w:history="1">
        <w:r w:rsidR="00252A72">
          <w:rPr>
            <w:rStyle w:val="Hipervnculo"/>
            <w:sz w:val="18"/>
            <w:szCs w:val="18"/>
          </w:rPr>
          <w:t>69</w:t>
        </w:r>
        <w:bookmarkStart w:id="830" w:name="Pregunta69"/>
        <w:bookmarkEnd w:id="830"/>
        <w:r w:rsidR="00252A72">
          <w:rPr>
            <w:rStyle w:val="Hipervnculo"/>
            <w:sz w:val="18"/>
            <w:szCs w:val="18"/>
          </w:rPr>
          <w:t>. Criterio c</w:t>
        </w:r>
        <w:r w:rsidR="00252A72" w:rsidRPr="00EF2F19">
          <w:rPr>
            <w:rStyle w:val="Hipervnculo"/>
            <w:sz w:val="18"/>
            <w:szCs w:val="18"/>
          </w:rPr>
          <w:t>uando hay un solo beneficiario</w:t>
        </w:r>
      </w:hyperlink>
    </w:p>
    <w:p w14:paraId="70448037" w14:textId="77777777" w:rsidR="00252A72" w:rsidRPr="00EF2F19" w:rsidRDefault="00000000" w:rsidP="00293B94">
      <w:pPr>
        <w:ind w:left="1560" w:firstLine="708"/>
        <w:jc w:val="left"/>
        <w:rPr>
          <w:sz w:val="18"/>
          <w:szCs w:val="18"/>
        </w:rPr>
      </w:pPr>
      <w:hyperlink w:anchor="Coop11UnSoloBeneficiario2" w:history="1">
        <w:r w:rsidR="00252A72">
          <w:rPr>
            <w:rStyle w:val="Hipervnculo"/>
            <w:sz w:val="18"/>
            <w:szCs w:val="18"/>
          </w:rPr>
          <w:t>97</w:t>
        </w:r>
        <w:bookmarkStart w:id="831" w:name="Pregunta97punto11"/>
        <w:bookmarkEnd w:id="831"/>
        <w:r w:rsidR="00252A72">
          <w:rPr>
            <w:rStyle w:val="Hipervnculo"/>
            <w:sz w:val="18"/>
            <w:szCs w:val="18"/>
          </w:rPr>
          <w:t>.11. U</w:t>
        </w:r>
        <w:r w:rsidR="00252A72" w:rsidRPr="00EF2F19">
          <w:rPr>
            <w:rStyle w:val="Hipervnculo"/>
            <w:sz w:val="18"/>
            <w:szCs w:val="18"/>
          </w:rPr>
          <w:t>n beneficiario si el fin del proyecto es tecnológico</w:t>
        </w:r>
      </w:hyperlink>
    </w:p>
    <w:p w14:paraId="0EF7C3E1" w14:textId="77777777" w:rsidR="00252A72" w:rsidRDefault="00000000" w:rsidP="00293B94">
      <w:pPr>
        <w:ind w:left="1560" w:firstLine="708"/>
        <w:jc w:val="left"/>
        <w:outlineLvl w:val="0"/>
        <w:rPr>
          <w:rStyle w:val="Hipervnculo"/>
          <w:sz w:val="18"/>
          <w:szCs w:val="18"/>
        </w:rPr>
      </w:pPr>
      <w:hyperlink w:anchor="ProcCoop11UnaSolaSolicitudVariosBenefici" w:history="1">
        <w:r w:rsidR="00252A72">
          <w:rPr>
            <w:rStyle w:val="Hipervnculo"/>
            <w:sz w:val="18"/>
            <w:szCs w:val="18"/>
          </w:rPr>
          <w:t>348</w:t>
        </w:r>
        <w:bookmarkStart w:id="832" w:name="Pregunta348"/>
        <w:bookmarkEnd w:id="832"/>
        <w:r w:rsidR="00252A72">
          <w:rPr>
            <w:rStyle w:val="Hipervnculo"/>
            <w:sz w:val="18"/>
            <w:szCs w:val="18"/>
          </w:rPr>
          <w:t>. U</w:t>
        </w:r>
        <w:r w:rsidR="00252A72" w:rsidRPr="00FB5C79">
          <w:rPr>
            <w:rStyle w:val="Hipervnculo"/>
            <w:sz w:val="18"/>
            <w:szCs w:val="18"/>
          </w:rPr>
          <w:t>na sola</w:t>
        </w:r>
        <w:r w:rsidR="00252A72">
          <w:rPr>
            <w:rStyle w:val="Hipervnculo"/>
            <w:sz w:val="18"/>
            <w:szCs w:val="18"/>
          </w:rPr>
          <w:t xml:space="preserve"> </w:t>
        </w:r>
        <w:r w:rsidR="00252A72" w:rsidRPr="00FB5C79">
          <w:rPr>
            <w:rStyle w:val="Hipervnculo"/>
            <w:sz w:val="18"/>
            <w:szCs w:val="18"/>
          </w:rPr>
          <w:t>solicitud con varios beneficiarios</w:t>
        </w:r>
      </w:hyperlink>
    </w:p>
    <w:p w14:paraId="522258FE" w14:textId="77777777" w:rsidR="00252A72" w:rsidRPr="00EF2F19" w:rsidRDefault="00252A72" w:rsidP="00293B94">
      <w:pPr>
        <w:ind w:left="1560"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833" w:name="Pregunta67"/>
        <w:bookmarkEnd w:id="833"/>
        <w:r>
          <w:rPr>
            <w:rStyle w:val="Hipervnculo"/>
            <w:sz w:val="18"/>
            <w:szCs w:val="18"/>
          </w:rPr>
          <w:t>. C</w:t>
        </w:r>
        <w:r w:rsidRPr="00EF2F19">
          <w:rPr>
            <w:rStyle w:val="Hipervnculo"/>
            <w:sz w:val="18"/>
            <w:szCs w:val="18"/>
          </w:rPr>
          <w:t>ompatibilidad con cofinanciación pública</w:t>
        </w:r>
      </w:hyperlink>
    </w:p>
    <w:p w14:paraId="0ABCE257" w14:textId="77777777" w:rsidR="00252A72" w:rsidRDefault="00000000" w:rsidP="00293B94">
      <w:pPr>
        <w:ind w:left="1560" w:firstLine="708"/>
        <w:jc w:val="left"/>
        <w:rPr>
          <w:rStyle w:val="Hipervnculo"/>
          <w:sz w:val="18"/>
          <w:szCs w:val="18"/>
        </w:rPr>
      </w:pPr>
      <w:hyperlink w:anchor="Coop11CompatibilidadAyudaLeaderYOtraNoUE" w:history="1">
        <w:r w:rsidR="00252A72">
          <w:rPr>
            <w:rStyle w:val="Hipervnculo"/>
            <w:sz w:val="18"/>
            <w:szCs w:val="18"/>
          </w:rPr>
          <w:t>553</w:t>
        </w:r>
        <w:bookmarkStart w:id="834" w:name="Pregunta553"/>
        <w:bookmarkEnd w:id="834"/>
        <w:r w:rsidR="00252A72">
          <w:rPr>
            <w:rStyle w:val="Hipervnculo"/>
            <w:sz w:val="18"/>
            <w:szCs w:val="18"/>
          </w:rPr>
          <w:t>. C</w:t>
        </w:r>
        <w:r w:rsidR="00252A72" w:rsidRPr="008636A5">
          <w:rPr>
            <w:rStyle w:val="Hipervnculo"/>
            <w:sz w:val="18"/>
            <w:szCs w:val="18"/>
          </w:rPr>
          <w:t>ompatibilidad de la ayuda Leader con otras subvenciones no UE</w:t>
        </w:r>
      </w:hyperlink>
    </w:p>
    <w:p w14:paraId="0B43E3D3" w14:textId="77777777" w:rsidR="00252A72" w:rsidRDefault="00000000" w:rsidP="00293B94">
      <w:pPr>
        <w:ind w:left="1560" w:firstLine="708"/>
        <w:jc w:val="left"/>
        <w:outlineLvl w:val="0"/>
        <w:rPr>
          <w:rStyle w:val="Hipervnculo"/>
          <w:sz w:val="18"/>
          <w:szCs w:val="18"/>
        </w:rPr>
      </w:pPr>
      <w:hyperlink w:anchor="ProcMínimisEntesLocalesCoop11" w:history="1">
        <w:r w:rsidR="00252A72">
          <w:rPr>
            <w:rStyle w:val="Hipervnculo"/>
            <w:sz w:val="18"/>
            <w:szCs w:val="18"/>
          </w:rPr>
          <w:t>333</w:t>
        </w:r>
        <w:bookmarkStart w:id="835" w:name="Pregunta333"/>
        <w:bookmarkEnd w:id="835"/>
        <w:r w:rsidR="00252A72">
          <w:rPr>
            <w:rStyle w:val="Hipervnculo"/>
            <w:sz w:val="18"/>
            <w:szCs w:val="18"/>
          </w:rPr>
          <w:t>. A</w:t>
        </w:r>
        <w:r w:rsidR="00252A72" w:rsidRPr="00824929">
          <w:rPr>
            <w:rStyle w:val="Hipervnculo"/>
            <w:sz w:val="18"/>
            <w:szCs w:val="18"/>
          </w:rPr>
          <w:t>plicación de mínimis a entes locales</w:t>
        </w:r>
      </w:hyperlink>
    </w:p>
    <w:p w14:paraId="4687BC51" w14:textId="77777777" w:rsidR="00252A72" w:rsidRPr="001A575C" w:rsidRDefault="00000000" w:rsidP="00192BC4">
      <w:pPr>
        <w:ind w:left="1560" w:firstLine="708"/>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836" w:name="Coop11MínimisAEmpresaSolicitaYACentro2"/>
        <w:bookmarkEnd w:id="836"/>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14:paraId="60503EC6" w14:textId="77777777" w:rsidR="00252A72" w:rsidRPr="00A31BB5" w:rsidRDefault="00252A72" w:rsidP="000E2B11">
      <w:pPr>
        <w:ind w:left="2268" w:firstLine="3"/>
        <w:jc w:val="left"/>
        <w:outlineLvl w:val="0"/>
        <w:rPr>
          <w:rStyle w:val="Hipervnculo"/>
          <w:sz w:val="18"/>
          <w:szCs w:val="18"/>
        </w:rPr>
      </w:pPr>
      <w:r w:rsidRPr="00C919AF">
        <w:rPr>
          <w:rStyle w:val="Hipervnculo"/>
          <w:color w:val="auto"/>
          <w:sz w:val="18"/>
          <w:szCs w:val="18"/>
          <w:u w:val="none"/>
        </w:rPr>
        <w:t>2017:</w:t>
      </w:r>
      <w:r w:rsidRPr="00C919AF">
        <w:rPr>
          <w:rStyle w:val="Hipervnculo"/>
          <w:color w:val="auto"/>
          <w:sz w:val="18"/>
          <w:szCs w:val="18"/>
        </w:rPr>
        <w:t xml:space="preserve"> </w:t>
      </w:r>
      <w:hyperlink w:anchor="ProcCoop11InversiónMínimaElegible5000" w:history="1">
        <w:r w:rsidRPr="00AC5FD1">
          <w:rPr>
            <w:rStyle w:val="Hipervnculo"/>
            <w:sz w:val="18"/>
            <w:szCs w:val="18"/>
          </w:rPr>
          <w:t>608</w:t>
        </w:r>
        <w:bookmarkStart w:id="837" w:name="Pregunta608"/>
        <w:bookmarkEnd w:id="837"/>
        <w:r w:rsidRPr="00AC5FD1">
          <w:rPr>
            <w:rStyle w:val="Hipervnculo"/>
            <w:sz w:val="18"/>
            <w:szCs w:val="18"/>
          </w:rPr>
          <w:t>.</w:t>
        </w:r>
      </w:hyperlink>
      <w:r>
        <w:rPr>
          <w:rStyle w:val="Hipervnculo"/>
          <w:sz w:val="18"/>
          <w:szCs w:val="18"/>
        </w:rPr>
        <w:t xml:space="preserve"> </w:t>
      </w:r>
      <w:hyperlink w:anchor="ProcCoop11InversiónMínimaElegible5000" w:history="1">
        <w:r w:rsidRPr="00A31BB5">
          <w:rPr>
            <w:rStyle w:val="Hipervnculo"/>
            <w:sz w:val="18"/>
            <w:szCs w:val="18"/>
          </w:rPr>
          <w:t>Inversión mínima elegible</w:t>
        </w:r>
      </w:hyperlink>
    </w:p>
    <w:p w14:paraId="0185197C" w14:textId="77777777" w:rsidR="00252A72" w:rsidRDefault="00000000" w:rsidP="000E2B11">
      <w:pPr>
        <w:ind w:left="2268" w:firstLine="3"/>
        <w:jc w:val="left"/>
        <w:outlineLvl w:val="0"/>
        <w:rPr>
          <w:rStyle w:val="Hipervnculo"/>
          <w:sz w:val="18"/>
          <w:szCs w:val="18"/>
        </w:rPr>
      </w:pPr>
      <w:hyperlink w:anchor="Coop11InnovaNoInnova" w:history="1">
        <w:r w:rsidR="00252A72">
          <w:rPr>
            <w:rStyle w:val="Hipervnculo"/>
            <w:sz w:val="18"/>
            <w:szCs w:val="18"/>
          </w:rPr>
          <w:t>97</w:t>
        </w:r>
        <w:bookmarkStart w:id="838" w:name="Pregunta97punto5"/>
        <w:bookmarkEnd w:id="838"/>
        <w:r w:rsidR="00252A72">
          <w:rPr>
            <w:rStyle w:val="Hipervnculo"/>
            <w:sz w:val="18"/>
            <w:szCs w:val="18"/>
          </w:rPr>
          <w:t>.5. D</w:t>
        </w:r>
        <w:r w:rsidR="00252A72" w:rsidRPr="00EF2F19">
          <w:rPr>
            <w:rStyle w:val="Hipervnculo"/>
            <w:sz w:val="18"/>
            <w:szCs w:val="18"/>
          </w:rPr>
          <w:t>istinción entre proyectos innovadores y no innovadores</w:t>
        </w:r>
      </w:hyperlink>
    </w:p>
    <w:p w14:paraId="6A2F5E92" w14:textId="77777777" w:rsidR="00252A72" w:rsidRDefault="00000000" w:rsidP="000E2B11">
      <w:pPr>
        <w:ind w:left="2124" w:firstLine="144"/>
        <w:jc w:val="left"/>
        <w:outlineLvl w:val="0"/>
        <w:rPr>
          <w:rStyle w:val="Hipervnculo"/>
          <w:sz w:val="18"/>
          <w:szCs w:val="18"/>
          <w:highlight w:val="yellow"/>
        </w:rPr>
      </w:pPr>
      <w:hyperlink w:anchor="ProcConflictoInterésGrupoyAsocGALMiembro" w:history="1">
        <w:r w:rsidR="00252A72">
          <w:rPr>
            <w:rStyle w:val="Hipervnculo"/>
            <w:sz w:val="18"/>
            <w:szCs w:val="18"/>
          </w:rPr>
          <w:t>445</w:t>
        </w:r>
        <w:bookmarkStart w:id="839" w:name="Pregunta445"/>
        <w:bookmarkEnd w:id="839"/>
        <w:r w:rsidR="00252A72">
          <w:rPr>
            <w:rStyle w:val="Hipervnculo"/>
            <w:sz w:val="18"/>
            <w:szCs w:val="18"/>
          </w:rPr>
          <w:t>. C</w:t>
        </w:r>
        <w:r w:rsidR="00252A72" w:rsidRPr="00FC480E">
          <w:rPr>
            <w:rStyle w:val="Hipervnculo"/>
            <w:sz w:val="18"/>
            <w:szCs w:val="18"/>
          </w:rPr>
          <w:t>onflicto de interés si el Grupo es miembro de asociación beneficiaria</w:t>
        </w:r>
      </w:hyperlink>
    </w:p>
    <w:p w14:paraId="364BED8B" w14:textId="77777777" w:rsidR="00252A72" w:rsidRDefault="00000000" w:rsidP="00293B94">
      <w:pPr>
        <w:ind w:left="1560" w:firstLine="708"/>
        <w:jc w:val="left"/>
        <w:outlineLvl w:val="0"/>
        <w:rPr>
          <w:rStyle w:val="Hipervnculo"/>
          <w:sz w:val="18"/>
          <w:szCs w:val="18"/>
        </w:rPr>
      </w:pPr>
      <w:hyperlink w:anchor="ProcCoop11AportaciónCofinanciaciónPrivad" w:history="1">
        <w:r w:rsidR="00252A72">
          <w:rPr>
            <w:rStyle w:val="Hipervnculo"/>
            <w:sz w:val="18"/>
            <w:szCs w:val="18"/>
          </w:rPr>
          <w:t>363</w:t>
        </w:r>
        <w:bookmarkStart w:id="840" w:name="Pregunta363"/>
        <w:bookmarkEnd w:id="840"/>
        <w:r w:rsidR="00252A72">
          <w:rPr>
            <w:rStyle w:val="Hipervnculo"/>
            <w:sz w:val="18"/>
            <w:szCs w:val="18"/>
          </w:rPr>
          <w:t>. A</w:t>
        </w:r>
        <w:r w:rsidR="00252A72" w:rsidRPr="008E4225">
          <w:rPr>
            <w:rStyle w:val="Hipervnculo"/>
            <w:sz w:val="18"/>
            <w:szCs w:val="18"/>
          </w:rPr>
          <w:t>portación de la cofinanciación privada</w:t>
        </w:r>
      </w:hyperlink>
    </w:p>
    <w:p w14:paraId="19E4BF05" w14:textId="77777777" w:rsidR="00252A72" w:rsidRPr="00133E80" w:rsidRDefault="00000000" w:rsidP="00DB69C1">
      <w:pPr>
        <w:ind w:left="2268" w:firstLine="2"/>
        <w:jc w:val="left"/>
        <w:outlineLvl w:val="0"/>
        <w:rPr>
          <w:sz w:val="18"/>
          <w:szCs w:val="18"/>
        </w:rPr>
      </w:pPr>
      <w:hyperlink w:anchor="ProcCoop11ConceptoPersonaFísica" w:history="1">
        <w:r w:rsidR="00252A72">
          <w:rPr>
            <w:rStyle w:val="Hipervnculo"/>
            <w:sz w:val="18"/>
            <w:szCs w:val="18"/>
          </w:rPr>
          <w:t>344</w:t>
        </w:r>
        <w:bookmarkStart w:id="841" w:name="Pregunta344"/>
        <w:bookmarkEnd w:id="841"/>
        <w:r w:rsidR="00252A72">
          <w:rPr>
            <w:rStyle w:val="Hipervnculo"/>
            <w:sz w:val="18"/>
            <w:szCs w:val="18"/>
          </w:rPr>
          <w:t>. B</w:t>
        </w:r>
        <w:r w:rsidR="00252A72" w:rsidRPr="008C357F">
          <w:rPr>
            <w:rStyle w:val="Hipervnculo"/>
            <w:sz w:val="18"/>
            <w:szCs w:val="18"/>
          </w:rPr>
          <w:t>eneficiarios: concepto de persona física</w:t>
        </w:r>
      </w:hyperlink>
    </w:p>
    <w:p w14:paraId="7780EE44" w14:textId="77777777" w:rsidR="00252A72" w:rsidRDefault="00000000" w:rsidP="00DB69C1">
      <w:pPr>
        <w:ind w:left="2268" w:firstLine="2"/>
        <w:jc w:val="left"/>
        <w:outlineLvl w:val="0"/>
        <w:rPr>
          <w:sz w:val="18"/>
          <w:szCs w:val="18"/>
        </w:rPr>
      </w:pPr>
      <w:hyperlink w:anchor="ProcCoop11UnBeneficiaUnEnteColabNoDocVin" w:history="1">
        <w:r w:rsidR="00252A72">
          <w:rPr>
            <w:rStyle w:val="Hipervnculo"/>
            <w:sz w:val="18"/>
            <w:szCs w:val="18"/>
          </w:rPr>
          <w:t>398</w:t>
        </w:r>
        <w:bookmarkStart w:id="842" w:name="Pregunta398"/>
        <w:bookmarkEnd w:id="842"/>
        <w:r w:rsidR="00252A72">
          <w:rPr>
            <w:rStyle w:val="Hipervnculo"/>
            <w:sz w:val="18"/>
            <w:szCs w:val="18"/>
          </w:rPr>
          <w:t>. U</w:t>
        </w:r>
        <w:r w:rsidR="00252A72" w:rsidRPr="00BE6582">
          <w:rPr>
            <w:rStyle w:val="Hipervnculo"/>
            <w:sz w:val="18"/>
            <w:szCs w:val="18"/>
          </w:rPr>
          <w:t>n beneficiario con un ente I+D: no necesario documento vinculante</w:t>
        </w:r>
      </w:hyperlink>
    </w:p>
    <w:p w14:paraId="2841A389" w14:textId="77777777" w:rsidR="00252A72" w:rsidRDefault="00252A72" w:rsidP="00293B94">
      <w:pPr>
        <w:ind w:left="1560" w:firstLine="708"/>
        <w:jc w:val="left"/>
        <w:outlineLvl w:val="0"/>
        <w:rPr>
          <w:rStyle w:val="Hipervnculo"/>
          <w:sz w:val="18"/>
          <w:szCs w:val="18"/>
        </w:rPr>
      </w:pPr>
    </w:p>
    <w:p w14:paraId="792B89EB" w14:textId="77777777" w:rsidR="00252A72" w:rsidRDefault="00252A72" w:rsidP="001627E8">
      <w:pPr>
        <w:ind w:left="2124"/>
        <w:jc w:val="left"/>
        <w:rPr>
          <w:sz w:val="18"/>
          <w:szCs w:val="18"/>
        </w:rPr>
      </w:pPr>
      <w:r>
        <w:rPr>
          <w:sz w:val="18"/>
          <w:szCs w:val="18"/>
        </w:rPr>
        <w:t>1.B.A.</w:t>
      </w:r>
      <w:r w:rsidRPr="00133E80">
        <w:rPr>
          <w:sz w:val="18"/>
          <w:szCs w:val="18"/>
        </w:rPr>
        <w:t xml:space="preserve">1.5.8.2.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165703B2"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233578F1" w14:textId="77777777" w:rsidR="00252A72" w:rsidRPr="00133E80" w:rsidRDefault="00252A72" w:rsidP="001627E8">
      <w:pPr>
        <w:ind w:left="2124"/>
        <w:jc w:val="left"/>
        <w:rPr>
          <w:sz w:val="18"/>
          <w:szCs w:val="18"/>
        </w:rPr>
      </w:pPr>
      <w:r w:rsidRPr="00133E80">
        <w:rPr>
          <w:sz w:val="18"/>
          <w:szCs w:val="18"/>
        </w:rPr>
        <w:t>Qué no debe ser un proyecto de cooperación</w:t>
      </w:r>
    </w:p>
    <w:p w14:paraId="556D6EA5" w14:textId="77777777" w:rsidR="00252A72" w:rsidRDefault="00000000" w:rsidP="000E2B11">
      <w:pPr>
        <w:ind w:left="1752" w:firstLine="516"/>
        <w:jc w:val="left"/>
        <w:rPr>
          <w:rStyle w:val="Hipervnculo"/>
          <w:sz w:val="18"/>
          <w:szCs w:val="18"/>
        </w:rPr>
      </w:pPr>
      <w:hyperlink w:anchor="Coop11YServicios" w:history="1">
        <w:r w:rsidR="00252A72">
          <w:rPr>
            <w:rStyle w:val="Hipervnculo"/>
            <w:sz w:val="18"/>
            <w:szCs w:val="18"/>
          </w:rPr>
          <w:t>58</w:t>
        </w:r>
        <w:bookmarkStart w:id="843" w:name="Pregunta58EnCooperación"/>
        <w:bookmarkEnd w:id="843"/>
        <w:r w:rsidR="00252A72">
          <w:rPr>
            <w:rStyle w:val="Hipervnculo"/>
            <w:sz w:val="18"/>
            <w:szCs w:val="18"/>
          </w:rPr>
          <w:t>. D</w:t>
        </w:r>
        <w:r w:rsidR="00252A72" w:rsidRPr="00AE68D6">
          <w:rPr>
            <w:rStyle w:val="Hipervnculo"/>
            <w:sz w:val="18"/>
            <w:szCs w:val="18"/>
          </w:rPr>
          <w:t>elimitación entre cooperación y prestación de servicios</w:t>
        </w:r>
      </w:hyperlink>
    </w:p>
    <w:p w14:paraId="623A9983" w14:textId="77777777" w:rsidR="00252A72" w:rsidRPr="006863EA" w:rsidRDefault="00252A72" w:rsidP="00F51340">
      <w:pPr>
        <w:ind w:left="1608" w:firstLine="516"/>
        <w:jc w:val="left"/>
        <w:rPr>
          <w:sz w:val="18"/>
          <w:szCs w:val="18"/>
        </w:rPr>
      </w:pPr>
      <w:r w:rsidRPr="00F51340">
        <w:rPr>
          <w:rStyle w:val="Hipervnculo"/>
          <w:color w:val="auto"/>
          <w:sz w:val="18"/>
          <w:szCs w:val="18"/>
          <w:u w:val="none"/>
        </w:rPr>
        <w:lastRenderedPageBreak/>
        <w:tab/>
      </w:r>
      <w:r>
        <w:rPr>
          <w:sz w:val="14"/>
          <w:szCs w:val="14"/>
        </w:rPr>
        <w:t>(</w:t>
      </w:r>
      <w:hyperlink w:anchor="ÍndicePreguntasCoop11" w:history="1">
        <w:r w:rsidRPr="001B5CFF">
          <w:rPr>
            <w:rStyle w:val="Hipervnculo"/>
            <w:sz w:val="14"/>
            <w:szCs w:val="14"/>
          </w:rPr>
          <w:t>Cooperación 1.1: preguntas sobre elegibilidad de casos de proyectos)</w:t>
        </w:r>
      </w:hyperlink>
    </w:p>
    <w:p w14:paraId="7D20342B" w14:textId="77777777" w:rsidR="00252A72" w:rsidRDefault="00252A72" w:rsidP="001627E8">
      <w:pPr>
        <w:ind w:left="2124"/>
        <w:jc w:val="left"/>
        <w:rPr>
          <w:sz w:val="18"/>
          <w:szCs w:val="18"/>
        </w:rPr>
      </w:pPr>
      <w:r>
        <w:rPr>
          <w:sz w:val="18"/>
          <w:szCs w:val="18"/>
        </w:rPr>
        <w:t>1.B.A.</w:t>
      </w:r>
      <w:r w:rsidRPr="00133E80">
        <w:rPr>
          <w:sz w:val="18"/>
          <w:szCs w:val="18"/>
        </w:rPr>
        <w:t xml:space="preserve">1.5.8.3.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77E3FF1"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2167F72A" w14:textId="77777777" w:rsidR="00252A72" w:rsidRDefault="00252A72" w:rsidP="001627E8">
      <w:pPr>
        <w:ind w:left="2124"/>
        <w:jc w:val="left"/>
        <w:rPr>
          <w:sz w:val="18"/>
          <w:szCs w:val="18"/>
        </w:rPr>
      </w:pPr>
      <w:r w:rsidRPr="00133E80">
        <w:rPr>
          <w:sz w:val="18"/>
          <w:szCs w:val="18"/>
        </w:rPr>
        <w:t>En los proyectos, “roles” de participantes</w:t>
      </w:r>
    </w:p>
    <w:p w14:paraId="2C81CE57" w14:textId="77777777" w:rsidR="00252A72" w:rsidRDefault="00000000" w:rsidP="000E2B11">
      <w:pPr>
        <w:ind w:left="2268" w:firstLine="2"/>
        <w:jc w:val="left"/>
        <w:outlineLvl w:val="0"/>
        <w:rPr>
          <w:sz w:val="18"/>
          <w:szCs w:val="18"/>
        </w:rPr>
      </w:pPr>
      <w:hyperlink w:anchor="ProcCoop11MayoríaEntesPúblicos" w:history="1">
        <w:r w:rsidR="00252A72">
          <w:rPr>
            <w:rStyle w:val="Hipervnculo"/>
            <w:sz w:val="18"/>
            <w:szCs w:val="18"/>
          </w:rPr>
          <w:t>359</w:t>
        </w:r>
        <w:bookmarkStart w:id="844" w:name="Pregunta359"/>
        <w:bookmarkEnd w:id="844"/>
        <w:r w:rsidR="00252A72">
          <w:rPr>
            <w:rStyle w:val="Hipervnculo"/>
            <w:sz w:val="18"/>
            <w:szCs w:val="18"/>
          </w:rPr>
          <w:t>. S</w:t>
        </w:r>
        <w:r w:rsidR="00252A72" w:rsidRPr="00544856">
          <w:rPr>
            <w:rStyle w:val="Hipervnculo"/>
            <w:sz w:val="18"/>
            <w:szCs w:val="18"/>
          </w:rPr>
          <w:t>i pueden ser mayoría las entidades públicas</w:t>
        </w:r>
      </w:hyperlink>
    </w:p>
    <w:p w14:paraId="0AD5AF68" w14:textId="77777777" w:rsidR="00252A72" w:rsidRPr="00EF2F19" w:rsidRDefault="00000000" w:rsidP="000E2B11">
      <w:pPr>
        <w:ind w:left="1560" w:firstLine="708"/>
        <w:jc w:val="left"/>
        <w:outlineLvl w:val="0"/>
        <w:rPr>
          <w:sz w:val="18"/>
          <w:szCs w:val="18"/>
        </w:rPr>
      </w:pPr>
      <w:hyperlink w:anchor="Coop11LicitaciónConjuntaPública" w:history="1">
        <w:r w:rsidR="00252A72">
          <w:rPr>
            <w:rStyle w:val="Hipervnculo"/>
            <w:sz w:val="18"/>
            <w:szCs w:val="18"/>
          </w:rPr>
          <w:t>97</w:t>
        </w:r>
        <w:bookmarkStart w:id="845" w:name="Pregunta97punto4"/>
        <w:bookmarkEnd w:id="845"/>
        <w:r w:rsidR="00252A72">
          <w:rPr>
            <w:rStyle w:val="Hipervnculo"/>
            <w:sz w:val="18"/>
            <w:szCs w:val="18"/>
          </w:rPr>
          <w:t>.4. L</w:t>
        </w:r>
        <w:r w:rsidR="00252A72" w:rsidRPr="00EF2F19">
          <w:rPr>
            <w:rStyle w:val="Hipervnculo"/>
            <w:sz w:val="18"/>
            <w:szCs w:val="18"/>
          </w:rPr>
          <w:t>icitación conjunta entre entes públicos</w:t>
        </w:r>
      </w:hyperlink>
    </w:p>
    <w:p w14:paraId="42B6ED6A" w14:textId="77777777" w:rsidR="00252A72" w:rsidRDefault="00000000" w:rsidP="000E2B11">
      <w:pPr>
        <w:ind w:left="2268"/>
        <w:jc w:val="left"/>
        <w:outlineLvl w:val="0"/>
        <w:rPr>
          <w:sz w:val="18"/>
          <w:szCs w:val="18"/>
        </w:rPr>
      </w:pPr>
      <w:hyperlink w:anchor="Coop11LicitaciónConjuntaPúblicaNovedad1" w:history="1">
        <w:r w:rsidR="00252A72">
          <w:rPr>
            <w:rStyle w:val="Hipervnculo"/>
            <w:sz w:val="18"/>
            <w:szCs w:val="18"/>
          </w:rPr>
          <w:t>469</w:t>
        </w:r>
        <w:bookmarkStart w:id="846" w:name="Pregunta469"/>
        <w:bookmarkEnd w:id="846"/>
        <w:r w:rsidR="00252A72">
          <w:rPr>
            <w:rStyle w:val="Hipervnculo"/>
            <w:sz w:val="18"/>
            <w:szCs w:val="18"/>
          </w:rPr>
          <w:t>. Licitación conjunta entre entes públicos: n</w:t>
        </w:r>
        <w:r w:rsidR="00252A72" w:rsidRPr="001B1E29">
          <w:rPr>
            <w:rStyle w:val="Hipervnculo"/>
            <w:sz w:val="18"/>
            <w:szCs w:val="18"/>
          </w:rPr>
          <w:t>ovedad de 05.10.2016</w:t>
        </w:r>
      </w:hyperlink>
    </w:p>
    <w:p w14:paraId="7EBEE407" w14:textId="77777777" w:rsidR="00252A72" w:rsidRPr="009F37CE" w:rsidRDefault="00000000" w:rsidP="000E2B11">
      <w:pPr>
        <w:ind w:left="1560" w:firstLine="708"/>
        <w:jc w:val="left"/>
        <w:outlineLvl w:val="0"/>
        <w:rPr>
          <w:rStyle w:val="Hipervnculo"/>
          <w:sz w:val="18"/>
          <w:szCs w:val="18"/>
        </w:rPr>
      </w:pPr>
      <w:hyperlink w:anchor="Coop11LicitaciónConjuntaPúblicaNovedad2" w:history="1">
        <w:r w:rsidR="00252A72">
          <w:rPr>
            <w:rStyle w:val="Hipervnculo"/>
            <w:rFonts w:cs="Arial"/>
            <w:sz w:val="18"/>
            <w:szCs w:val="18"/>
          </w:rPr>
          <w:t>554</w:t>
        </w:r>
        <w:bookmarkStart w:id="847" w:name="Pregunta554"/>
        <w:bookmarkEnd w:id="847"/>
        <w:r w:rsidR="00252A72">
          <w:rPr>
            <w:rStyle w:val="Hipervnculo"/>
            <w:rFonts w:cs="Arial"/>
            <w:sz w:val="18"/>
            <w:szCs w:val="18"/>
          </w:rPr>
          <w:t>. U</w:t>
        </w:r>
        <w:r w:rsidR="00252A72" w:rsidRPr="009F37CE">
          <w:rPr>
            <w:rStyle w:val="Hipervnculo"/>
            <w:rFonts w:cs="Arial"/>
            <w:sz w:val="18"/>
            <w:szCs w:val="18"/>
          </w:rPr>
          <w:t>na referencia más sobre la licitación conjunta entre varias entidades locales</w:t>
        </w:r>
      </w:hyperlink>
    </w:p>
    <w:p w14:paraId="7C3EEFA7" w14:textId="77777777" w:rsidR="00252A72" w:rsidRDefault="00252A72" w:rsidP="001627E8">
      <w:pPr>
        <w:ind w:left="2124"/>
        <w:jc w:val="left"/>
        <w:rPr>
          <w:sz w:val="18"/>
          <w:szCs w:val="18"/>
        </w:rPr>
      </w:pPr>
      <w:bookmarkStart w:id="848" w:name="_Hlk519692708"/>
      <w:r>
        <w:rPr>
          <w:sz w:val="18"/>
          <w:szCs w:val="18"/>
        </w:rPr>
        <w:t>1.B.A.</w:t>
      </w:r>
      <w:r w:rsidRPr="00133E80">
        <w:rPr>
          <w:sz w:val="18"/>
          <w:szCs w:val="18"/>
        </w:rPr>
        <w:t>1.5.8.4.</w:t>
      </w:r>
      <w:bookmarkEnd w:id="848"/>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157CD77A"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716315E5" w14:textId="77777777" w:rsidR="00252A72" w:rsidRDefault="00252A72" w:rsidP="001627E8">
      <w:pPr>
        <w:ind w:left="2124"/>
        <w:jc w:val="left"/>
        <w:rPr>
          <w:sz w:val="18"/>
          <w:szCs w:val="18"/>
        </w:rPr>
      </w:pPr>
      <w:r>
        <w:rPr>
          <w:sz w:val="18"/>
          <w:szCs w:val="18"/>
        </w:rPr>
        <w:t>O</w:t>
      </w:r>
      <w:r w:rsidRPr="00133E80">
        <w:rPr>
          <w:sz w:val="18"/>
          <w:szCs w:val="18"/>
        </w:rPr>
        <w:t>tros criterios a tener en cuenta</w:t>
      </w:r>
    </w:p>
    <w:p w14:paraId="014BE356" w14:textId="77777777" w:rsidR="00252A72" w:rsidRDefault="00252A72" w:rsidP="00586551">
      <w:pPr>
        <w:ind w:left="2268"/>
        <w:jc w:val="left"/>
        <w:rPr>
          <w:sz w:val="18"/>
          <w:szCs w:val="18"/>
        </w:rPr>
      </w:pPr>
      <w:bookmarkStart w:id="849" w:name="_Hlk519762758"/>
      <w:r>
        <w:rPr>
          <w:sz w:val="18"/>
          <w:szCs w:val="18"/>
        </w:rPr>
        <w:t>A.</w:t>
      </w:r>
      <w:r w:rsidRPr="00133E80">
        <w:rPr>
          <w:sz w:val="18"/>
          <w:szCs w:val="18"/>
        </w:rPr>
        <w:t>1.5.</w:t>
      </w:r>
      <w:proofErr w:type="gramStart"/>
      <w:r w:rsidRPr="00133E80">
        <w:rPr>
          <w:sz w:val="18"/>
          <w:szCs w:val="18"/>
        </w:rPr>
        <w:t>8.4.</w:t>
      </w:r>
      <w:r>
        <w:rPr>
          <w:sz w:val="18"/>
          <w:szCs w:val="18"/>
        </w:rPr>
        <w:t>a</w:t>
      </w:r>
      <w:proofErr w:type="gramEnd"/>
      <w:r>
        <w:rPr>
          <w:sz w:val="18"/>
          <w:szCs w:val="18"/>
        </w:rPr>
        <w:t>.</w:t>
      </w:r>
      <w:r w:rsidRPr="00325E19">
        <w:rPr>
          <w:rFonts w:cs="Arial"/>
          <w:sz w:val="18"/>
          <w:szCs w:val="18"/>
        </w:rPr>
        <w:t xml:space="preserve"> </w:t>
      </w:r>
      <w:bookmarkStart w:id="850" w:name="_Hlk522192461"/>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75D1882" w14:textId="77777777" w:rsidR="00252A72" w:rsidRDefault="00252A72" w:rsidP="00586551">
      <w:pPr>
        <w:ind w:left="2268"/>
        <w:jc w:val="left"/>
        <w:rPr>
          <w:sz w:val="18"/>
          <w:szCs w:val="18"/>
        </w:rPr>
      </w:pPr>
      <w:r w:rsidRPr="00133E80">
        <w:rPr>
          <w:sz w:val="18"/>
          <w:szCs w:val="18"/>
        </w:rPr>
        <w:t>Cooperación entre particulares</w:t>
      </w:r>
      <w:r>
        <w:rPr>
          <w:sz w:val="18"/>
          <w:szCs w:val="18"/>
        </w:rPr>
        <w:t xml:space="preserve">: </w:t>
      </w:r>
    </w:p>
    <w:p w14:paraId="29820AE5" w14:textId="77777777" w:rsidR="00252A72" w:rsidRDefault="00252A72" w:rsidP="00D47F18">
      <w:pPr>
        <w:ind w:left="2124" w:firstLine="144"/>
        <w:jc w:val="left"/>
        <w:rPr>
          <w:sz w:val="18"/>
          <w:szCs w:val="18"/>
        </w:rPr>
      </w:pPr>
      <w:r>
        <w:rPr>
          <w:sz w:val="18"/>
          <w:szCs w:val="18"/>
        </w:rPr>
        <w:t>O</w:t>
      </w:r>
      <w:r w:rsidRPr="00133E80">
        <w:rPr>
          <w:sz w:val="18"/>
          <w:szCs w:val="18"/>
        </w:rPr>
        <w:t>tros criterios a tener en cuenta</w:t>
      </w:r>
      <w:r>
        <w:rPr>
          <w:sz w:val="18"/>
          <w:szCs w:val="18"/>
        </w:rPr>
        <w:t>:</w:t>
      </w:r>
    </w:p>
    <w:p w14:paraId="7CE8C60F" w14:textId="77777777" w:rsidR="00252A72" w:rsidRDefault="00252A72" w:rsidP="00586551">
      <w:pPr>
        <w:ind w:left="2268"/>
        <w:jc w:val="left"/>
        <w:rPr>
          <w:sz w:val="18"/>
          <w:szCs w:val="18"/>
        </w:rPr>
      </w:pPr>
      <w:r>
        <w:rPr>
          <w:sz w:val="18"/>
          <w:szCs w:val="18"/>
        </w:rPr>
        <w:t>S</w:t>
      </w:r>
      <w:bookmarkEnd w:id="850"/>
      <w:r>
        <w:rPr>
          <w:sz w:val="18"/>
          <w:szCs w:val="18"/>
        </w:rPr>
        <w:t>ubvencionabilidad de gastos, m</w:t>
      </w:r>
      <w:r w:rsidRPr="00EF2F19">
        <w:rPr>
          <w:sz w:val="18"/>
          <w:szCs w:val="18"/>
        </w:rPr>
        <w:t>oderación de costes</w:t>
      </w:r>
      <w:r>
        <w:rPr>
          <w:sz w:val="18"/>
          <w:szCs w:val="18"/>
        </w:rPr>
        <w:t>, cofinanciación</w:t>
      </w:r>
    </w:p>
    <w:bookmarkEnd w:id="849"/>
    <w:p w14:paraId="0903299C" w14:textId="77777777" w:rsidR="00252A72" w:rsidRPr="00DB2E53" w:rsidRDefault="00872DBE" w:rsidP="002B16A9">
      <w:pPr>
        <w:ind w:left="2124" w:firstLine="708"/>
        <w:outlineLvl w:val="0"/>
        <w:rPr>
          <w:sz w:val="18"/>
          <w:szCs w:val="18"/>
        </w:rPr>
      </w:pPr>
      <w:r>
        <w:fldChar w:fldCharType="begin"/>
      </w:r>
      <w:r w:rsidR="00252A72">
        <w:instrText xml:space="preserve"> HYPERLINK \l "Coop11ConceptoActivosFísicos" </w:instrText>
      </w:r>
      <w:r>
        <w:fldChar w:fldCharType="separate"/>
      </w:r>
      <w:r w:rsidR="00252A72" w:rsidRPr="00DB2E53">
        <w:rPr>
          <w:rStyle w:val="Hipervnculo"/>
          <w:sz w:val="18"/>
          <w:szCs w:val="18"/>
        </w:rPr>
        <w:t>73</w:t>
      </w:r>
      <w:bookmarkStart w:id="851" w:name="Pregunta73"/>
      <w:bookmarkEnd w:id="851"/>
      <w:r w:rsidR="00252A72" w:rsidRPr="00DB2E53">
        <w:rPr>
          <w:rStyle w:val="Hipervnculo"/>
          <w:sz w:val="18"/>
          <w:szCs w:val="18"/>
        </w:rPr>
        <w:t>. Ejemplos de activos físicos</w:t>
      </w:r>
      <w:r>
        <w:fldChar w:fldCharType="end"/>
      </w:r>
    </w:p>
    <w:p w14:paraId="595FF866" w14:textId="77777777" w:rsidR="00252A72" w:rsidRDefault="00000000" w:rsidP="00D47F18">
      <w:pPr>
        <w:ind w:left="2832"/>
        <w:jc w:val="left"/>
        <w:outlineLvl w:val="0"/>
        <w:rPr>
          <w:rStyle w:val="Hipervnculo"/>
          <w:sz w:val="18"/>
          <w:szCs w:val="18"/>
        </w:rPr>
      </w:pPr>
      <w:hyperlink w:anchor="ProcCoop11Documentación" w:history="1">
        <w:r w:rsidR="00252A72">
          <w:rPr>
            <w:rStyle w:val="Hipervnculo"/>
            <w:sz w:val="18"/>
            <w:szCs w:val="18"/>
          </w:rPr>
          <w:t>370</w:t>
        </w:r>
        <w:bookmarkStart w:id="852" w:name="Pregunta370"/>
        <w:bookmarkEnd w:id="852"/>
        <w:r w:rsidR="00252A72">
          <w:rPr>
            <w:rStyle w:val="Hipervnculo"/>
            <w:sz w:val="18"/>
            <w:szCs w:val="18"/>
          </w:rPr>
          <w:t>. D</w:t>
        </w:r>
        <w:r w:rsidR="00252A72" w:rsidRPr="00147B08">
          <w:rPr>
            <w:rStyle w:val="Hipervnculo"/>
            <w:sz w:val="18"/>
            <w:szCs w:val="18"/>
          </w:rPr>
          <w:t>ocumentación a aportar, cumplimiento del empleo y de los límites de empresa</w:t>
        </w:r>
      </w:hyperlink>
    </w:p>
    <w:p w14:paraId="51C939C5" w14:textId="77777777" w:rsidR="00252A72" w:rsidRDefault="00000000" w:rsidP="00D47F18">
      <w:pPr>
        <w:ind w:left="2124" w:firstLine="708"/>
        <w:jc w:val="left"/>
        <w:outlineLvl w:val="0"/>
      </w:pPr>
      <w:hyperlink w:anchor="ProcCoop11ContabilidadAnalítica" w:history="1">
        <w:r w:rsidR="00252A72">
          <w:rPr>
            <w:rStyle w:val="Hipervnculo"/>
            <w:sz w:val="18"/>
            <w:szCs w:val="18"/>
          </w:rPr>
          <w:t>382</w:t>
        </w:r>
        <w:bookmarkStart w:id="853" w:name="Pregunta382"/>
        <w:bookmarkEnd w:id="853"/>
        <w:r w:rsidR="00252A72">
          <w:rPr>
            <w:rStyle w:val="Hipervnculo"/>
            <w:sz w:val="18"/>
            <w:szCs w:val="18"/>
          </w:rPr>
          <w:t>. N</w:t>
        </w:r>
        <w:r w:rsidR="00252A72" w:rsidRPr="00F07962">
          <w:rPr>
            <w:rStyle w:val="Hipervnculo"/>
            <w:sz w:val="18"/>
            <w:szCs w:val="18"/>
          </w:rPr>
          <w:t>ecesidad de contabilidad analítica</w:t>
        </w:r>
      </w:hyperlink>
    </w:p>
    <w:p w14:paraId="2FBA16CE" w14:textId="77777777" w:rsidR="00252A72" w:rsidRDefault="00000000" w:rsidP="00D47F18">
      <w:pPr>
        <w:ind w:left="2832" w:firstLine="3"/>
        <w:jc w:val="left"/>
        <w:outlineLvl w:val="0"/>
        <w:rPr>
          <w:rStyle w:val="Hipervnculo"/>
          <w:sz w:val="18"/>
          <w:szCs w:val="18"/>
        </w:rPr>
      </w:pPr>
      <w:hyperlink w:anchor="Coop11EstudioViabilidad" w:history="1">
        <w:r w:rsidR="00252A72" w:rsidRPr="00B12DD9">
          <w:rPr>
            <w:rStyle w:val="Hipervnculo"/>
            <w:sz w:val="18"/>
            <w:szCs w:val="18"/>
          </w:rPr>
          <w:t>97</w:t>
        </w:r>
        <w:bookmarkStart w:id="854" w:name="Pregunta97punto12"/>
        <w:bookmarkEnd w:id="854"/>
        <w:r w:rsidR="00252A72">
          <w:rPr>
            <w:rStyle w:val="Hipervnculo"/>
            <w:sz w:val="18"/>
            <w:szCs w:val="18"/>
          </w:rPr>
          <w:t>.12</w:t>
        </w:r>
        <w:r w:rsidR="00252A72" w:rsidRPr="00B12DD9">
          <w:rPr>
            <w:rStyle w:val="Hipervnculo"/>
            <w:sz w:val="18"/>
            <w:szCs w:val="18"/>
          </w:rPr>
          <w:t>. No necesidad de estudios de viabilidad</w:t>
        </w:r>
      </w:hyperlink>
    </w:p>
    <w:p w14:paraId="1109A751" w14:textId="77777777" w:rsidR="00252A72" w:rsidRPr="00EF2F19" w:rsidRDefault="00000000" w:rsidP="00293B94">
      <w:pPr>
        <w:ind w:left="2832"/>
        <w:jc w:val="left"/>
        <w:rPr>
          <w:sz w:val="18"/>
          <w:szCs w:val="18"/>
        </w:rPr>
      </w:pPr>
      <w:hyperlink w:anchor="Coop11ModeraciónCostesUnSoloSocioTecno" w:history="1">
        <w:r w:rsidR="00252A72">
          <w:rPr>
            <w:rStyle w:val="Hipervnculo"/>
            <w:sz w:val="18"/>
            <w:szCs w:val="18"/>
          </w:rPr>
          <w:t>97</w:t>
        </w:r>
        <w:bookmarkStart w:id="855" w:name="Pregunta97punto9"/>
        <w:bookmarkEnd w:id="855"/>
        <w:r w:rsidR="00252A72">
          <w:rPr>
            <w:rStyle w:val="Hipervnculo"/>
            <w:sz w:val="18"/>
            <w:szCs w:val="18"/>
          </w:rPr>
          <w:t>.9. M</w:t>
        </w:r>
        <w:r w:rsidR="00252A72" w:rsidRPr="00EF2F19">
          <w:rPr>
            <w:rStyle w:val="Hipervnculo"/>
            <w:sz w:val="18"/>
            <w:szCs w:val="18"/>
          </w:rPr>
          <w:t>oderación de costes con un socio tecnológic</w:t>
        </w:r>
        <w:r w:rsidR="00252A72">
          <w:rPr>
            <w:rStyle w:val="Hipervnculo"/>
            <w:sz w:val="18"/>
            <w:szCs w:val="18"/>
          </w:rPr>
          <w:t>o (y respuesta matizada)</w:t>
        </w:r>
      </w:hyperlink>
    </w:p>
    <w:p w14:paraId="3A649708" w14:textId="77777777" w:rsidR="00252A72" w:rsidRPr="00EF2F19" w:rsidRDefault="00000000" w:rsidP="00293B94">
      <w:pPr>
        <w:ind w:left="2832"/>
        <w:jc w:val="left"/>
        <w:rPr>
          <w:sz w:val="18"/>
          <w:szCs w:val="18"/>
        </w:rPr>
      </w:pPr>
      <w:hyperlink w:anchor="ProcModeraCostesenCoop11" w:history="1">
        <w:r w:rsidR="00252A72">
          <w:rPr>
            <w:rStyle w:val="Hipervnculo"/>
            <w:sz w:val="18"/>
            <w:szCs w:val="18"/>
          </w:rPr>
          <w:t>329</w:t>
        </w:r>
        <w:bookmarkStart w:id="856" w:name="Pregunta329"/>
        <w:bookmarkEnd w:id="856"/>
        <w:r w:rsidR="00252A72">
          <w:rPr>
            <w:rStyle w:val="Hipervnculo"/>
            <w:sz w:val="18"/>
            <w:szCs w:val="18"/>
          </w:rPr>
          <w:t>. M</w:t>
        </w:r>
        <w:r w:rsidR="00252A72" w:rsidRPr="00C92F6D">
          <w:rPr>
            <w:rStyle w:val="Hipervnculo"/>
            <w:sz w:val="18"/>
            <w:szCs w:val="18"/>
          </w:rPr>
          <w:t>oderación de coste</w:t>
        </w:r>
        <w:r w:rsidR="00252A72">
          <w:rPr>
            <w:rStyle w:val="Hipervnculo"/>
            <w:sz w:val="18"/>
            <w:szCs w:val="18"/>
          </w:rPr>
          <w:t>s en inversiones</w:t>
        </w:r>
      </w:hyperlink>
    </w:p>
    <w:p w14:paraId="4002E81F" w14:textId="77777777" w:rsidR="00252A72" w:rsidRDefault="00000000" w:rsidP="0000645A">
      <w:pPr>
        <w:ind w:left="2832"/>
        <w:jc w:val="left"/>
        <w:outlineLvl w:val="0"/>
      </w:pPr>
      <w:hyperlink w:anchor="ProcCoop11ValidezFacturasConPptoJefeFila" w:history="1">
        <w:r w:rsidR="00252A72">
          <w:rPr>
            <w:rStyle w:val="Hipervnculo"/>
            <w:sz w:val="18"/>
            <w:szCs w:val="18"/>
          </w:rPr>
          <w:t>423</w:t>
        </w:r>
        <w:bookmarkStart w:id="857" w:name="Pregunta423"/>
        <w:bookmarkEnd w:id="857"/>
        <w:r w:rsidR="00252A72">
          <w:rPr>
            <w:rStyle w:val="Hipervnculo"/>
            <w:sz w:val="18"/>
            <w:szCs w:val="18"/>
          </w:rPr>
          <w:t>. V</w:t>
        </w:r>
        <w:r w:rsidR="00252A72" w:rsidRPr="00EF6F34">
          <w:rPr>
            <w:rStyle w:val="Hipervnculo"/>
            <w:sz w:val="18"/>
            <w:szCs w:val="18"/>
          </w:rPr>
          <w:t>alidez de facturas pagadas por socios con presupuestos pedidos por jefe filas</w:t>
        </w:r>
      </w:hyperlink>
    </w:p>
    <w:p w14:paraId="4A8FBB69" w14:textId="77777777" w:rsidR="00252A72" w:rsidRPr="00EF2F19" w:rsidRDefault="00000000" w:rsidP="00293B94">
      <w:pPr>
        <w:ind w:left="2832"/>
        <w:jc w:val="left"/>
        <w:rPr>
          <w:sz w:val="18"/>
          <w:szCs w:val="18"/>
        </w:rPr>
      </w:pPr>
      <w:hyperlink w:anchor="Coop11Ingresos" w:history="1">
        <w:r w:rsidR="00252A72">
          <w:rPr>
            <w:rStyle w:val="Hipervnculo"/>
            <w:sz w:val="18"/>
            <w:szCs w:val="18"/>
          </w:rPr>
          <w:t>85</w:t>
        </w:r>
        <w:bookmarkStart w:id="858" w:name="Pregunta85"/>
        <w:bookmarkEnd w:id="858"/>
        <w:r w:rsidR="00252A72">
          <w:rPr>
            <w:rStyle w:val="Hipervnculo"/>
            <w:sz w:val="18"/>
            <w:szCs w:val="18"/>
          </w:rPr>
          <w:t>. C</w:t>
        </w:r>
        <w:r w:rsidR="00252A72" w:rsidRPr="00EF2F19">
          <w:rPr>
            <w:rStyle w:val="Hipervnculo"/>
            <w:sz w:val="18"/>
            <w:szCs w:val="18"/>
          </w:rPr>
          <w:t>onsideración de ingresos en el proyecto</w:t>
        </w:r>
      </w:hyperlink>
    </w:p>
    <w:p w14:paraId="0715964C" w14:textId="77777777" w:rsidR="00252A72" w:rsidRDefault="00000000" w:rsidP="00293B94">
      <w:pPr>
        <w:ind w:left="2406" w:firstLine="426"/>
        <w:jc w:val="left"/>
        <w:rPr>
          <w:rStyle w:val="Hipervnculo"/>
          <w:sz w:val="18"/>
          <w:szCs w:val="18"/>
        </w:rPr>
      </w:pPr>
      <w:hyperlink w:anchor="Coop11ImputarDesplazaPrestadoresServicio" w:history="1">
        <w:r w:rsidR="00252A72">
          <w:rPr>
            <w:rStyle w:val="Hipervnculo"/>
            <w:sz w:val="18"/>
            <w:szCs w:val="18"/>
          </w:rPr>
          <w:t>97.10</w:t>
        </w:r>
        <w:bookmarkStart w:id="859" w:name="Pregunta97punto10"/>
        <w:bookmarkEnd w:id="859"/>
        <w:r w:rsidR="00252A72">
          <w:rPr>
            <w:rStyle w:val="Hipervnculo"/>
            <w:sz w:val="18"/>
            <w:szCs w:val="18"/>
          </w:rPr>
          <w:t>. G</w:t>
        </w:r>
        <w:r w:rsidR="00252A72" w:rsidRPr="00EF2F19">
          <w:rPr>
            <w:rStyle w:val="Hipervnculo"/>
            <w:sz w:val="18"/>
            <w:szCs w:val="18"/>
          </w:rPr>
          <w:t>astos de desplazamiento de entidad prestadora de servicios</w:t>
        </w:r>
      </w:hyperlink>
    </w:p>
    <w:p w14:paraId="62338B58" w14:textId="77777777" w:rsidR="00252A72" w:rsidRPr="00651211" w:rsidRDefault="00000000" w:rsidP="00870572">
      <w:pPr>
        <w:ind w:left="2832"/>
        <w:jc w:val="left"/>
        <w:outlineLvl w:val="0"/>
        <w:rPr>
          <w:sz w:val="18"/>
          <w:szCs w:val="18"/>
        </w:rPr>
      </w:pPr>
      <w:hyperlink w:anchor="Coop11DocumentaciónNecesariaEnSolicitud" w:history="1">
        <w:r w:rsidR="00252A72" w:rsidRPr="008C1E50">
          <w:rPr>
            <w:rStyle w:val="Hipervnculo"/>
            <w:sz w:val="18"/>
            <w:szCs w:val="18"/>
          </w:rPr>
          <w:t>367</w:t>
        </w:r>
        <w:bookmarkStart w:id="860" w:name="Pregunta367"/>
        <w:bookmarkEnd w:id="860"/>
        <w:r w:rsidR="00252A72" w:rsidRPr="008C1E50">
          <w:rPr>
            <w:rStyle w:val="Hipervnculo"/>
            <w:sz w:val="18"/>
            <w:szCs w:val="18"/>
          </w:rPr>
          <w:t>. Documentación necesaria para tramitar una solicitud de ayuda</w:t>
        </w:r>
      </w:hyperlink>
    </w:p>
    <w:p w14:paraId="6E758F79" w14:textId="77777777" w:rsidR="00252A72" w:rsidRDefault="00252A72" w:rsidP="00293B94">
      <w:pPr>
        <w:ind w:left="2406" w:firstLine="426"/>
        <w:jc w:val="left"/>
        <w:rPr>
          <w:rStyle w:val="Hipervnculo"/>
          <w:color w:val="auto"/>
          <w:sz w:val="18"/>
          <w:szCs w:val="18"/>
          <w:u w:val="none"/>
        </w:rPr>
      </w:pPr>
    </w:p>
    <w:p w14:paraId="2F0E135D" w14:textId="77777777" w:rsidR="00252A72" w:rsidRDefault="00252A72" w:rsidP="000968DC">
      <w:pPr>
        <w:ind w:left="2406"/>
        <w:jc w:val="left"/>
        <w:rPr>
          <w:sz w:val="18"/>
          <w:szCs w:val="18"/>
        </w:rPr>
      </w:pPr>
      <w:r>
        <w:rPr>
          <w:sz w:val="18"/>
          <w:szCs w:val="18"/>
        </w:rPr>
        <w:t>1.B.A.</w:t>
      </w:r>
      <w:r w:rsidRPr="00133E80">
        <w:rPr>
          <w:sz w:val="18"/>
          <w:szCs w:val="18"/>
        </w:rPr>
        <w:t>1.5.8.4.</w:t>
      </w:r>
      <w:r>
        <w:rPr>
          <w:sz w:val="18"/>
          <w:szCs w:val="18"/>
        </w:rPr>
        <w:t>b</w:t>
      </w:r>
      <w:bookmarkStart w:id="861" w:name="ÍndiceA1584bSoliciAyudaCoop11ImputaSalar"/>
      <w:bookmarkEnd w:id="861"/>
      <w:r>
        <w:rPr>
          <w:sz w:val="18"/>
          <w:szCs w:val="18"/>
        </w:rPr>
        <w:t>.</w:t>
      </w:r>
      <w:r w:rsidRPr="00133E80">
        <w:rPr>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4A099ABF" w14:textId="77777777" w:rsidR="00252A72" w:rsidRDefault="00252A72" w:rsidP="000968DC">
      <w:pPr>
        <w:ind w:left="2406"/>
        <w:jc w:val="left"/>
        <w:rPr>
          <w:sz w:val="18"/>
          <w:szCs w:val="18"/>
        </w:rPr>
      </w:pPr>
      <w:r w:rsidRPr="00133E80">
        <w:rPr>
          <w:sz w:val="18"/>
          <w:szCs w:val="18"/>
        </w:rPr>
        <w:t>Cooperación entre particulares</w:t>
      </w:r>
      <w:r>
        <w:rPr>
          <w:sz w:val="18"/>
          <w:szCs w:val="18"/>
        </w:rPr>
        <w:t xml:space="preserve">: </w:t>
      </w:r>
    </w:p>
    <w:p w14:paraId="6D82618F" w14:textId="77777777" w:rsidR="00252A72" w:rsidRDefault="00252A72" w:rsidP="00D47F18">
      <w:pPr>
        <w:ind w:left="2124" w:firstLine="282"/>
        <w:jc w:val="left"/>
        <w:rPr>
          <w:sz w:val="18"/>
          <w:szCs w:val="18"/>
        </w:rPr>
      </w:pPr>
      <w:r>
        <w:rPr>
          <w:sz w:val="18"/>
          <w:szCs w:val="18"/>
        </w:rPr>
        <w:t>O</w:t>
      </w:r>
      <w:r w:rsidRPr="00133E80">
        <w:rPr>
          <w:sz w:val="18"/>
          <w:szCs w:val="18"/>
        </w:rPr>
        <w:t>tros criterios a tener en cuenta</w:t>
      </w:r>
      <w:r>
        <w:rPr>
          <w:sz w:val="18"/>
          <w:szCs w:val="18"/>
        </w:rPr>
        <w:t>:</w:t>
      </w:r>
    </w:p>
    <w:p w14:paraId="3DE5926D" w14:textId="77777777" w:rsidR="00252A72" w:rsidRPr="00EF2F19" w:rsidRDefault="00252A72" w:rsidP="000968DC">
      <w:pPr>
        <w:ind w:left="2406"/>
        <w:jc w:val="left"/>
        <w:rPr>
          <w:sz w:val="18"/>
          <w:szCs w:val="18"/>
        </w:rPr>
      </w:pPr>
      <w:r w:rsidRPr="00EF2F19">
        <w:rPr>
          <w:sz w:val="18"/>
          <w:szCs w:val="18"/>
        </w:rPr>
        <w:t>Imputación salarial</w:t>
      </w:r>
    </w:p>
    <w:p w14:paraId="2B2F3398" w14:textId="77777777" w:rsidR="00252A72" w:rsidRDefault="00252A72" w:rsidP="00293B94">
      <w:pPr>
        <w:ind w:left="2832"/>
        <w:jc w:val="left"/>
        <w:rPr>
          <w:rStyle w:val="Hipervnculo"/>
          <w:sz w:val="18"/>
          <w:szCs w:val="18"/>
        </w:rPr>
      </w:pPr>
      <w:r w:rsidRPr="002A629F">
        <w:tab/>
      </w:r>
      <w:r w:rsidRPr="002A629F">
        <w:rPr>
          <w:sz w:val="14"/>
          <w:szCs w:val="14"/>
        </w:rPr>
        <w:t>(</w:t>
      </w:r>
      <w:hyperlink w:anchor="ÍndiceA21mSoliciPagoCoop11ImputaSalar" w:history="1">
        <w:r w:rsidRPr="002A629F">
          <w:rPr>
            <w:rStyle w:val="Hipervnculo"/>
            <w:sz w:val="14"/>
            <w:szCs w:val="14"/>
          </w:rPr>
          <w:t>Imputación salarial en la solicitud de pago</w:t>
        </w:r>
      </w:hyperlink>
      <w:r w:rsidRPr="002A629F">
        <w:rPr>
          <w:sz w:val="14"/>
          <w:szCs w:val="14"/>
        </w:rPr>
        <w:t>)</w:t>
      </w:r>
    </w:p>
    <w:p w14:paraId="4CDB1972" w14:textId="77777777" w:rsidR="00252A72" w:rsidRPr="00DB2E53" w:rsidRDefault="00000000" w:rsidP="00586551">
      <w:pPr>
        <w:ind w:left="2832"/>
        <w:jc w:val="left"/>
        <w:rPr>
          <w:sz w:val="18"/>
          <w:szCs w:val="18"/>
        </w:rPr>
      </w:pPr>
      <w:hyperlink w:anchor="Coop11ImputarSalarioSociodelBeneficiario" w:history="1">
        <w:r w:rsidR="00252A72" w:rsidRPr="00DB2E53">
          <w:rPr>
            <w:rStyle w:val="Hipervnculo"/>
            <w:sz w:val="18"/>
            <w:szCs w:val="18"/>
          </w:rPr>
          <w:t>72</w:t>
        </w:r>
        <w:bookmarkStart w:id="862" w:name="Pregunta72socioadministrador"/>
        <w:bookmarkEnd w:id="862"/>
        <w:r w:rsidR="00252A72">
          <w:rPr>
            <w:rStyle w:val="Hipervnculo"/>
            <w:sz w:val="18"/>
            <w:szCs w:val="18"/>
          </w:rPr>
          <w:t>. Imputación salarial p</w:t>
        </w:r>
        <w:r w:rsidR="00252A72" w:rsidRPr="00DB2E53">
          <w:rPr>
            <w:rStyle w:val="Hipervnculo"/>
            <w:sz w:val="18"/>
            <w:szCs w:val="18"/>
          </w:rPr>
          <w:t>or un socio administrador del beneficiario</w:t>
        </w:r>
      </w:hyperlink>
    </w:p>
    <w:p w14:paraId="0C6C1258" w14:textId="77777777" w:rsidR="00252A72" w:rsidRPr="00DB2E53" w:rsidRDefault="00000000" w:rsidP="00293B94">
      <w:pPr>
        <w:ind w:left="2832"/>
        <w:jc w:val="left"/>
        <w:rPr>
          <w:sz w:val="18"/>
          <w:szCs w:val="18"/>
        </w:rPr>
      </w:pPr>
      <w:hyperlink w:anchor="Coop11ImputarSalariosPrestadoresServicio" w:history="1">
        <w:r w:rsidR="00252A72" w:rsidRPr="00DB2E53">
          <w:rPr>
            <w:rStyle w:val="Hipervnculo"/>
            <w:sz w:val="18"/>
            <w:szCs w:val="18"/>
          </w:rPr>
          <w:t>97</w:t>
        </w:r>
        <w:bookmarkStart w:id="863" w:name="Pregunta97punto6"/>
        <w:bookmarkEnd w:id="863"/>
        <w:r w:rsidR="00252A72">
          <w:rPr>
            <w:rStyle w:val="Hipervnculo"/>
            <w:sz w:val="18"/>
            <w:szCs w:val="18"/>
          </w:rPr>
          <w:t>.6</w:t>
        </w:r>
        <w:r w:rsidR="00252A72" w:rsidRPr="00DB2E53">
          <w:rPr>
            <w:rStyle w:val="Hipervnculo"/>
            <w:sz w:val="18"/>
            <w:szCs w:val="18"/>
          </w:rPr>
          <w:t>. Gasto salarial de prestadores de servicios</w:t>
        </w:r>
      </w:hyperlink>
    </w:p>
    <w:p w14:paraId="29086AF9" w14:textId="77777777" w:rsidR="00252A72" w:rsidRDefault="00000000" w:rsidP="00293B94">
      <w:pPr>
        <w:ind w:left="2832"/>
        <w:jc w:val="left"/>
        <w:rPr>
          <w:rStyle w:val="Hipervnculo"/>
          <w:sz w:val="18"/>
          <w:szCs w:val="18"/>
        </w:rPr>
      </w:pPr>
      <w:hyperlink w:anchor="Coop11CómputoHorasGastoSalarial" w:history="1">
        <w:r w:rsidR="00252A72" w:rsidRPr="00DB2E53">
          <w:rPr>
            <w:rStyle w:val="Hipervnculo"/>
            <w:sz w:val="18"/>
            <w:szCs w:val="18"/>
          </w:rPr>
          <w:t>97</w:t>
        </w:r>
        <w:bookmarkStart w:id="864" w:name="Pregunta97punto7"/>
        <w:bookmarkEnd w:id="864"/>
        <w:r w:rsidR="00252A72">
          <w:rPr>
            <w:rStyle w:val="Hipervnculo"/>
            <w:sz w:val="18"/>
            <w:szCs w:val="18"/>
          </w:rPr>
          <w:t>.7</w:t>
        </w:r>
        <w:r w:rsidR="00252A72" w:rsidRPr="00DB2E53">
          <w:rPr>
            <w:rStyle w:val="Hipervnculo"/>
            <w:sz w:val="18"/>
            <w:szCs w:val="18"/>
          </w:rPr>
          <w:t>. Cómputo de horas de gasto de personal</w:t>
        </w:r>
      </w:hyperlink>
    </w:p>
    <w:p w14:paraId="42FCA45B" w14:textId="77777777" w:rsidR="00252A72" w:rsidRPr="00D85AEC" w:rsidRDefault="00000000" w:rsidP="00293B94">
      <w:pPr>
        <w:ind w:left="2832"/>
        <w:jc w:val="left"/>
        <w:rPr>
          <w:rFonts w:cs="Arial"/>
          <w:sz w:val="18"/>
          <w:szCs w:val="18"/>
        </w:rPr>
      </w:pPr>
      <w:hyperlink w:anchor="ProcCoop11JustificaCategoProfesionalMáxi" w:history="1">
        <w:r w:rsidR="00252A72" w:rsidRPr="000141FD">
          <w:rPr>
            <w:rStyle w:val="Hipervnculo"/>
            <w:rFonts w:cs="Arial"/>
            <w:sz w:val="18"/>
            <w:szCs w:val="18"/>
          </w:rPr>
          <w:t>464.</w:t>
        </w:r>
        <w:bookmarkStart w:id="865" w:name="Pregunta464_1"/>
        <w:bookmarkEnd w:id="865"/>
        <w:r w:rsidR="00252A72" w:rsidRPr="000141FD">
          <w:rPr>
            <w:rStyle w:val="Hipervnculo"/>
            <w:rFonts w:cs="Arial"/>
            <w:sz w:val="18"/>
            <w:szCs w:val="18"/>
          </w:rPr>
          <w:t>1. Categorías profesionales para máximos de personal</w:t>
        </w:r>
      </w:hyperlink>
    </w:p>
    <w:p w14:paraId="7139FEFD" w14:textId="77777777" w:rsidR="00252A72" w:rsidRPr="00DB2E53" w:rsidRDefault="00872DBE" w:rsidP="00293B94">
      <w:pPr>
        <w:ind w:left="2832"/>
        <w:jc w:val="left"/>
        <w:rPr>
          <w:rStyle w:val="Hipervnculo"/>
          <w:sz w:val="18"/>
          <w:szCs w:val="18"/>
        </w:rPr>
      </w:pPr>
      <w:r w:rsidRPr="00DB2E53">
        <w:rPr>
          <w:rStyle w:val="Hipervnculo"/>
          <w:sz w:val="18"/>
          <w:szCs w:val="18"/>
        </w:rPr>
        <w:fldChar w:fldCharType="begin"/>
      </w:r>
      <w:r w:rsidR="00252A72" w:rsidRPr="00DB2E53">
        <w:rPr>
          <w:rStyle w:val="Hipervnculo"/>
          <w:sz w:val="18"/>
          <w:szCs w:val="18"/>
        </w:rPr>
        <w:instrText xml:space="preserve"> HYPERLINK  \l "ProcCoop11JustificaEmpleo" </w:instrText>
      </w:r>
      <w:r w:rsidRPr="00DB2E53">
        <w:rPr>
          <w:rStyle w:val="Hipervnculo"/>
          <w:sz w:val="18"/>
          <w:szCs w:val="18"/>
        </w:rPr>
      </w:r>
      <w:r w:rsidRPr="00DB2E53">
        <w:rPr>
          <w:rStyle w:val="Hipervnculo"/>
          <w:sz w:val="18"/>
          <w:szCs w:val="18"/>
        </w:rPr>
        <w:fldChar w:fldCharType="separate"/>
      </w:r>
      <w:r w:rsidR="00252A72" w:rsidRPr="00DB2E53">
        <w:rPr>
          <w:rStyle w:val="Hipervnculo"/>
          <w:sz w:val="18"/>
          <w:szCs w:val="18"/>
        </w:rPr>
        <w:t>464</w:t>
      </w:r>
      <w:bookmarkStart w:id="866" w:name="Pregunta464JustificaPersonalEnCoop11"/>
      <w:bookmarkEnd w:id="866"/>
      <w:r w:rsidR="00252A72" w:rsidRPr="00DB2E53">
        <w:rPr>
          <w:rStyle w:val="Hipervnculo"/>
          <w:sz w:val="18"/>
          <w:szCs w:val="18"/>
        </w:rPr>
        <w:t>.</w:t>
      </w:r>
      <w:r w:rsidR="00252A72">
        <w:rPr>
          <w:rStyle w:val="Hipervnculo"/>
          <w:sz w:val="18"/>
          <w:szCs w:val="18"/>
        </w:rPr>
        <w:t>2. J</w:t>
      </w:r>
      <w:r w:rsidR="00252A72" w:rsidRPr="00DB2E53">
        <w:rPr>
          <w:rStyle w:val="Hipervnculo"/>
          <w:sz w:val="18"/>
          <w:szCs w:val="18"/>
        </w:rPr>
        <w:t>ustificación de gastos de persona</w:t>
      </w:r>
      <w:r w:rsidR="00252A72">
        <w:rPr>
          <w:rStyle w:val="Hipervnculo"/>
          <w:sz w:val="18"/>
          <w:szCs w:val="18"/>
        </w:rPr>
        <w:t>l: modelo y partes de trabajo</w:t>
      </w:r>
    </w:p>
    <w:p w14:paraId="58F81822" w14:textId="77777777" w:rsidR="00252A72" w:rsidRDefault="00872DBE" w:rsidP="00293B94">
      <w:pPr>
        <w:ind w:left="2124" w:firstLine="708"/>
        <w:jc w:val="left"/>
        <w:rPr>
          <w:rStyle w:val="Hipervnculo"/>
          <w:sz w:val="18"/>
          <w:szCs w:val="18"/>
        </w:rPr>
      </w:pPr>
      <w:r w:rsidRPr="00DB2E53">
        <w:rPr>
          <w:rStyle w:val="Hipervnculo"/>
          <w:sz w:val="18"/>
          <w:szCs w:val="18"/>
        </w:rPr>
        <w:fldChar w:fldCharType="end"/>
      </w:r>
      <w:hyperlink w:anchor="ProcCoop11ImportesTablasSalariales2017" w:history="1">
        <w:r w:rsidR="00252A72" w:rsidRPr="00DB2E53">
          <w:rPr>
            <w:rStyle w:val="Hipervnculo"/>
            <w:sz w:val="18"/>
            <w:szCs w:val="18"/>
          </w:rPr>
          <w:t>591</w:t>
        </w:r>
        <w:bookmarkStart w:id="867" w:name="Pregunta591"/>
        <w:bookmarkEnd w:id="867"/>
        <w:r w:rsidR="00252A72" w:rsidRPr="00DB2E53">
          <w:rPr>
            <w:rStyle w:val="Hipervnculo"/>
            <w:sz w:val="18"/>
            <w:szCs w:val="18"/>
          </w:rPr>
          <w:t>. Importes de las tablas salariales de 2017</w:t>
        </w:r>
      </w:hyperlink>
    </w:p>
    <w:p w14:paraId="40C2C3AB" w14:textId="77777777" w:rsidR="00252A72" w:rsidRPr="00DB2E53" w:rsidRDefault="00000000" w:rsidP="001606CA">
      <w:pPr>
        <w:ind w:left="2832"/>
        <w:jc w:val="left"/>
        <w:rPr>
          <w:sz w:val="18"/>
          <w:szCs w:val="18"/>
        </w:rPr>
      </w:pPr>
      <w:hyperlink w:anchor="Coop11MáximoDeImputaciónSalarial2018" w:history="1">
        <w:r w:rsidR="00252A72" w:rsidRPr="00EB72AF">
          <w:rPr>
            <w:rStyle w:val="Hipervnculo"/>
            <w:sz w:val="18"/>
            <w:szCs w:val="18"/>
          </w:rPr>
          <w:t>698</w:t>
        </w:r>
        <w:bookmarkStart w:id="868" w:name="Pregunta698"/>
        <w:bookmarkEnd w:id="868"/>
        <w:r w:rsidR="00252A72" w:rsidRPr="00EB72AF">
          <w:rPr>
            <w:rStyle w:val="Hipervnculo"/>
            <w:sz w:val="18"/>
            <w:szCs w:val="18"/>
          </w:rPr>
          <w:t xml:space="preserve">. </w:t>
        </w:r>
        <w:r w:rsidR="00252A72">
          <w:rPr>
            <w:rStyle w:val="Hipervnculo"/>
            <w:sz w:val="18"/>
            <w:szCs w:val="18"/>
          </w:rPr>
          <w:t xml:space="preserve">Cooperación 1.1: </w:t>
        </w:r>
        <w:r w:rsidR="00252A72" w:rsidRPr="00EB72AF">
          <w:rPr>
            <w:rStyle w:val="Hipervnculo"/>
            <w:sz w:val="18"/>
            <w:szCs w:val="18"/>
          </w:rPr>
          <w:t xml:space="preserve">Máximo de imputación salarial </w:t>
        </w:r>
        <w:r w:rsidR="00252A72">
          <w:rPr>
            <w:rStyle w:val="Hipervnculo"/>
            <w:sz w:val="18"/>
            <w:szCs w:val="18"/>
          </w:rPr>
          <w:t xml:space="preserve">en convocatoria </w:t>
        </w:r>
        <w:r w:rsidR="00252A72" w:rsidRPr="00EB72AF">
          <w:rPr>
            <w:rStyle w:val="Hipervnculo"/>
            <w:sz w:val="18"/>
            <w:szCs w:val="18"/>
          </w:rPr>
          <w:t>de 2018</w:t>
        </w:r>
      </w:hyperlink>
    </w:p>
    <w:p w14:paraId="0AD93F81" w14:textId="77777777" w:rsidR="00252A72" w:rsidRPr="00DB2E53" w:rsidRDefault="00252A72" w:rsidP="00293B94">
      <w:pPr>
        <w:ind w:left="2124" w:firstLine="708"/>
        <w:jc w:val="left"/>
        <w:rPr>
          <w:color w:val="0000FF"/>
          <w:sz w:val="18"/>
          <w:szCs w:val="18"/>
          <w:u w:val="single"/>
        </w:rPr>
      </w:pPr>
    </w:p>
    <w:p w14:paraId="4B65FD2C" w14:textId="77777777" w:rsidR="00252A72" w:rsidRDefault="00252A72" w:rsidP="000968DC">
      <w:pPr>
        <w:ind w:left="2406"/>
        <w:jc w:val="left"/>
        <w:rPr>
          <w:sz w:val="18"/>
          <w:szCs w:val="18"/>
        </w:rPr>
      </w:pPr>
      <w:r w:rsidRPr="00DB2E53">
        <w:rPr>
          <w:sz w:val="18"/>
          <w:szCs w:val="18"/>
        </w:rPr>
        <w:t xml:space="preserve">1.B.A.1.5.8.4.c. </w:t>
      </w:r>
      <w:r w:rsidRPr="000968DC">
        <w:rPr>
          <w:sz w:val="18"/>
          <w:szCs w:val="18"/>
        </w:rPr>
        <w:t xml:space="preserve">Procedimiento: Control de solicitudes de ayuda: </w:t>
      </w:r>
    </w:p>
    <w:p w14:paraId="22AE5B80" w14:textId="77777777" w:rsidR="00252A72" w:rsidRDefault="00252A72" w:rsidP="000968DC">
      <w:pPr>
        <w:ind w:left="2406"/>
        <w:jc w:val="left"/>
        <w:rPr>
          <w:sz w:val="18"/>
          <w:szCs w:val="18"/>
        </w:rPr>
      </w:pPr>
      <w:r w:rsidRPr="000968DC">
        <w:rPr>
          <w:sz w:val="18"/>
          <w:szCs w:val="18"/>
        </w:rPr>
        <w:t xml:space="preserve">Cooperación entre particulares: </w:t>
      </w:r>
    </w:p>
    <w:p w14:paraId="15F9012A" w14:textId="77777777" w:rsidR="00252A72" w:rsidRDefault="00252A72" w:rsidP="00C97301">
      <w:pPr>
        <w:ind w:left="2124" w:firstLine="282"/>
        <w:jc w:val="left"/>
        <w:rPr>
          <w:sz w:val="18"/>
          <w:szCs w:val="18"/>
        </w:rPr>
      </w:pPr>
      <w:r>
        <w:rPr>
          <w:sz w:val="18"/>
          <w:szCs w:val="18"/>
        </w:rPr>
        <w:t>O</w:t>
      </w:r>
      <w:r w:rsidRPr="00133E80">
        <w:rPr>
          <w:sz w:val="18"/>
          <w:szCs w:val="18"/>
        </w:rPr>
        <w:t>tros criterios a tener en cuenta</w:t>
      </w:r>
      <w:r>
        <w:rPr>
          <w:sz w:val="18"/>
          <w:szCs w:val="18"/>
        </w:rPr>
        <w:t>:</w:t>
      </w:r>
    </w:p>
    <w:p w14:paraId="0CAE5C90" w14:textId="77777777" w:rsidR="00252A72" w:rsidRDefault="00000000" w:rsidP="00C97301">
      <w:pPr>
        <w:ind w:left="2124" w:firstLine="282"/>
        <w:jc w:val="left"/>
        <w:rPr>
          <w:sz w:val="18"/>
          <w:szCs w:val="18"/>
        </w:rPr>
      </w:pPr>
      <w:hyperlink w:anchor="Coop11ArticularParticipaSociosNoBenefici" w:history="1">
        <w:r w:rsidR="00252A72" w:rsidRPr="0064119A">
          <w:rPr>
            <w:rStyle w:val="Hipervnculo"/>
            <w:sz w:val="18"/>
            <w:szCs w:val="18"/>
          </w:rPr>
          <w:t>368</w:t>
        </w:r>
        <w:bookmarkStart w:id="869" w:name="Pregunta368"/>
        <w:bookmarkEnd w:id="869"/>
        <w:r w:rsidR="00252A72" w:rsidRPr="0064119A">
          <w:rPr>
            <w:rStyle w:val="Hipervnculo"/>
            <w:sz w:val="18"/>
            <w:szCs w:val="18"/>
          </w:rPr>
          <w:t>. Articulación de la participación de los socios no beneficiarios en el proyecto</w:t>
        </w:r>
      </w:hyperlink>
    </w:p>
    <w:p w14:paraId="1821AB8D" w14:textId="77777777" w:rsidR="00252A72" w:rsidRPr="00DB2E53" w:rsidRDefault="00252A72" w:rsidP="000968DC">
      <w:pPr>
        <w:ind w:left="2406"/>
        <w:jc w:val="left"/>
        <w:rPr>
          <w:sz w:val="18"/>
          <w:szCs w:val="18"/>
        </w:rPr>
      </w:pPr>
      <w:r w:rsidRPr="00DB2E53">
        <w:rPr>
          <w:sz w:val="18"/>
          <w:szCs w:val="18"/>
        </w:rPr>
        <w:t>Porcentaje de ayuda</w:t>
      </w:r>
    </w:p>
    <w:p w14:paraId="5EBEEC47" w14:textId="77777777" w:rsidR="00252A72" w:rsidRPr="00DB2E53" w:rsidRDefault="00000000" w:rsidP="00293B94">
      <w:pPr>
        <w:ind w:left="2832"/>
        <w:jc w:val="left"/>
        <w:rPr>
          <w:sz w:val="18"/>
          <w:szCs w:val="18"/>
        </w:rPr>
      </w:pPr>
      <w:hyperlink w:anchor="Coop11PorcentajeAyudaDesarrolloMáqPorcin" w:history="1">
        <w:r w:rsidR="00252A72" w:rsidRPr="00DB2E53">
          <w:rPr>
            <w:rStyle w:val="Hipervnculo"/>
            <w:sz w:val="18"/>
            <w:szCs w:val="18"/>
          </w:rPr>
          <w:t>112</w:t>
        </w:r>
        <w:bookmarkStart w:id="870" w:name="Pregunta1122punto3"/>
        <w:bookmarkEnd w:id="870"/>
        <w:r w:rsidR="00252A72" w:rsidRPr="00DB2E53">
          <w:rPr>
            <w:rStyle w:val="Hipervnculo"/>
            <w:sz w:val="18"/>
            <w:szCs w:val="18"/>
          </w:rPr>
          <w:t xml:space="preserve">. </w:t>
        </w:r>
        <w:r w:rsidR="00252A72">
          <w:rPr>
            <w:rStyle w:val="Hipervnculo"/>
            <w:sz w:val="18"/>
            <w:szCs w:val="18"/>
          </w:rPr>
          <w:t>I</w:t>
        </w:r>
        <w:r w:rsidR="00252A72" w:rsidRPr="00DB2E53">
          <w:rPr>
            <w:rStyle w:val="Hipervnculo"/>
            <w:sz w:val="18"/>
            <w:szCs w:val="18"/>
          </w:rPr>
          <w:t>nversión en prototipo de máquina</w:t>
        </w:r>
      </w:hyperlink>
    </w:p>
    <w:p w14:paraId="5D7B5880" w14:textId="77777777" w:rsidR="00252A72" w:rsidRPr="00DB2E53" w:rsidRDefault="00000000" w:rsidP="00293B94">
      <w:pPr>
        <w:ind w:left="2690" w:firstLine="142"/>
        <w:jc w:val="left"/>
        <w:rPr>
          <w:sz w:val="18"/>
          <w:szCs w:val="18"/>
        </w:rPr>
      </w:pPr>
      <w:hyperlink w:anchor="Coop11PorcentajeAyudaDesarrolloMáquinas" w:history="1">
        <w:r w:rsidR="00252A72" w:rsidRPr="00DB2E53">
          <w:rPr>
            <w:rStyle w:val="Hipervnculo"/>
            <w:sz w:val="18"/>
            <w:szCs w:val="18"/>
          </w:rPr>
          <w:t>97</w:t>
        </w:r>
        <w:bookmarkStart w:id="871" w:name="Pregunta97punto1"/>
        <w:bookmarkEnd w:id="871"/>
        <w:r w:rsidR="00252A72" w:rsidRPr="00DB2E53">
          <w:rPr>
            <w:rStyle w:val="Hipervnculo"/>
            <w:sz w:val="18"/>
            <w:szCs w:val="18"/>
          </w:rPr>
          <w:t xml:space="preserve">.1. </w:t>
        </w:r>
        <w:r w:rsidR="00252A72">
          <w:rPr>
            <w:rStyle w:val="Hipervnculo"/>
            <w:sz w:val="18"/>
            <w:szCs w:val="18"/>
          </w:rPr>
          <w:t>I</w:t>
        </w:r>
        <w:r w:rsidR="00252A72" w:rsidRPr="00DB2E53">
          <w:rPr>
            <w:rStyle w:val="Hipervnculo"/>
            <w:sz w:val="18"/>
            <w:szCs w:val="18"/>
          </w:rPr>
          <w:t>nversión en desarrollo de maquinaria nueva y pro</w:t>
        </w:r>
        <w:r w:rsidR="00252A72">
          <w:rPr>
            <w:rStyle w:val="Hipervnculo"/>
            <w:sz w:val="18"/>
            <w:szCs w:val="18"/>
          </w:rPr>
          <w:t>to</w:t>
        </w:r>
        <w:r w:rsidR="00252A72" w:rsidRPr="00DB2E53">
          <w:rPr>
            <w:rStyle w:val="Hipervnculo"/>
            <w:sz w:val="18"/>
            <w:szCs w:val="18"/>
          </w:rPr>
          <w:t>tipos</w:t>
        </w:r>
      </w:hyperlink>
    </w:p>
    <w:p w14:paraId="5FFF183D" w14:textId="14F50D96" w:rsidR="00252A72" w:rsidRDefault="00000000" w:rsidP="00293B94">
      <w:pPr>
        <w:ind w:left="2124" w:firstLine="708"/>
        <w:jc w:val="left"/>
        <w:rPr>
          <w:rStyle w:val="Hipervnculo"/>
          <w:sz w:val="18"/>
          <w:szCs w:val="18"/>
        </w:rPr>
      </w:pPr>
      <w:hyperlink w:anchor="Coop11EstudiosLimiteEn5PorCientoen2017" w:history="1">
        <w:r w:rsidR="00252A72" w:rsidRPr="00DB2E53">
          <w:rPr>
            <w:rStyle w:val="Hipervnculo"/>
            <w:sz w:val="18"/>
            <w:szCs w:val="18"/>
          </w:rPr>
          <w:t>548</w:t>
        </w:r>
        <w:bookmarkStart w:id="872" w:name="Pregunta548"/>
        <w:bookmarkEnd w:id="872"/>
        <w:r w:rsidR="00252A72" w:rsidRPr="00DB2E53">
          <w:rPr>
            <w:rStyle w:val="Hipervnculo"/>
            <w:sz w:val="18"/>
            <w:szCs w:val="18"/>
          </w:rPr>
          <w:t>. Si se mantiene la limitación del 5</w:t>
        </w:r>
        <w:r w:rsidR="00127326">
          <w:rPr>
            <w:rStyle w:val="Hipervnculo"/>
            <w:sz w:val="18"/>
            <w:szCs w:val="18"/>
          </w:rPr>
          <w:t xml:space="preserve"> </w:t>
        </w:r>
        <w:r w:rsidR="00252A72" w:rsidRPr="00DB2E53">
          <w:rPr>
            <w:rStyle w:val="Hipervnculo"/>
            <w:sz w:val="18"/>
            <w:szCs w:val="18"/>
          </w:rPr>
          <w:t>% a la financiación de estudios en 2017</w:t>
        </w:r>
      </w:hyperlink>
    </w:p>
    <w:p w14:paraId="5851D205" w14:textId="77777777"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 xml:space="preserve">1.5.9. </w:t>
      </w:r>
      <w:r w:rsidRPr="0083038F">
        <w:rPr>
          <w:sz w:val="18"/>
          <w:szCs w:val="18"/>
        </w:rPr>
        <w:t xml:space="preserve">Procedimiento: </w:t>
      </w:r>
      <w:r w:rsidRPr="000968DC">
        <w:rPr>
          <w:sz w:val="18"/>
          <w:szCs w:val="18"/>
        </w:rPr>
        <w:t xml:space="preserve">Control de solicitudes de ayuda: </w:t>
      </w:r>
      <w:r w:rsidRPr="00DB2E53">
        <w:rPr>
          <w:sz w:val="18"/>
          <w:szCs w:val="18"/>
        </w:rPr>
        <w:t>Formación</w:t>
      </w:r>
    </w:p>
    <w:p w14:paraId="55F2FF4E" w14:textId="77777777"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1.5.10</w:t>
      </w:r>
      <w:bookmarkStart w:id="873" w:name="ÍndiceProcedimControlSolicitNoProdEnteLo"/>
      <w:bookmarkEnd w:id="873"/>
      <w:r w:rsidRPr="00DB2E53">
        <w:rPr>
          <w:sz w:val="18"/>
          <w:szCs w:val="18"/>
        </w:rPr>
        <w:t xml:space="preserve">. </w:t>
      </w:r>
      <w:r w:rsidRPr="0083038F">
        <w:rPr>
          <w:sz w:val="18"/>
          <w:szCs w:val="18"/>
        </w:rPr>
        <w:t xml:space="preserve">Procedimiento: </w:t>
      </w:r>
      <w:r w:rsidRPr="000968DC">
        <w:rPr>
          <w:sz w:val="18"/>
          <w:szCs w:val="18"/>
        </w:rPr>
        <w:t xml:space="preserve">Control de solicitudes de ayuda: </w:t>
      </w:r>
      <w:r w:rsidRPr="00DB2E53">
        <w:rPr>
          <w:sz w:val="18"/>
          <w:szCs w:val="18"/>
        </w:rPr>
        <w:t>Proyectos no productivos promovidos por entidades locales</w:t>
      </w:r>
    </w:p>
    <w:p w14:paraId="663925FB" w14:textId="77777777" w:rsidR="00252A72" w:rsidRPr="00CD5ED9" w:rsidRDefault="00252A72" w:rsidP="001C7C82">
      <w:pPr>
        <w:ind w:left="2832"/>
        <w:jc w:val="left"/>
        <w:outlineLvl w:val="0"/>
        <w:rPr>
          <w:rStyle w:val="Hipervnculo"/>
          <w:color w:val="auto"/>
          <w:sz w:val="14"/>
          <w:szCs w:val="14"/>
          <w:u w:val="none"/>
        </w:rPr>
      </w:pPr>
      <w:r w:rsidRPr="00CD5ED9">
        <w:rPr>
          <w:rStyle w:val="Hipervnculo"/>
          <w:color w:val="auto"/>
          <w:sz w:val="14"/>
          <w:szCs w:val="14"/>
          <w:u w:val="none"/>
        </w:rPr>
        <w:t>(</w:t>
      </w:r>
      <w:hyperlink w:anchor="ÍndicePreguntasEntidadesLocales" w:history="1">
        <w:r>
          <w:rPr>
            <w:rStyle w:val="Hipervnculo"/>
            <w:sz w:val="14"/>
            <w:szCs w:val="14"/>
          </w:rPr>
          <w:t>Subir al Índice de preguntas sobre Elegibilidad de proyectos no productivos de entes locales</w:t>
        </w:r>
      </w:hyperlink>
      <w:r w:rsidRPr="00CD5ED9">
        <w:rPr>
          <w:rStyle w:val="Hipervnculo"/>
          <w:color w:val="auto"/>
          <w:sz w:val="14"/>
          <w:szCs w:val="14"/>
          <w:u w:val="none"/>
        </w:rPr>
        <w:t>)</w:t>
      </w:r>
    </w:p>
    <w:p w14:paraId="3972F56F" w14:textId="77777777" w:rsidR="00252A72" w:rsidRPr="00DB2E53" w:rsidRDefault="00252A72" w:rsidP="00AC1A51">
      <w:pPr>
        <w:ind w:left="1416"/>
        <w:jc w:val="left"/>
        <w:rPr>
          <w:sz w:val="18"/>
          <w:szCs w:val="18"/>
        </w:rPr>
      </w:pPr>
    </w:p>
    <w:p w14:paraId="0A3E88B5" w14:textId="780731C0" w:rsidR="00252A72" w:rsidRDefault="00252A72" w:rsidP="004B6188">
      <w:pPr>
        <w:ind w:left="708"/>
        <w:jc w:val="left"/>
        <w:rPr>
          <w:strike/>
          <w:sz w:val="18"/>
          <w:szCs w:val="18"/>
        </w:rPr>
      </w:pPr>
      <w:bookmarkStart w:id="874" w:name="ÍndiceProc1IAniObraCivil"/>
      <w:bookmarkEnd w:id="874"/>
      <w:r w:rsidRPr="00DB2E53">
        <w:rPr>
          <w:sz w:val="18"/>
          <w:szCs w:val="18"/>
        </w:rPr>
        <w:t>1.B.A.1.6</w:t>
      </w:r>
      <w:bookmarkStart w:id="875" w:name="ÍndiceA16ActaNoInicio"/>
      <w:bookmarkEnd w:id="875"/>
      <w:r w:rsidRPr="00DB2E53">
        <w:rPr>
          <w:sz w:val="18"/>
          <w:szCs w:val="18"/>
        </w:rPr>
        <w:t xml:space="preserve">. </w:t>
      </w:r>
      <w:r w:rsidRPr="0083038F">
        <w:rPr>
          <w:sz w:val="18"/>
          <w:szCs w:val="18"/>
        </w:rPr>
        <w:t xml:space="preserve">Procedimiento: </w:t>
      </w:r>
      <w:r w:rsidRPr="00DB2E53">
        <w:rPr>
          <w:sz w:val="18"/>
          <w:szCs w:val="18"/>
        </w:rPr>
        <w:t xml:space="preserve">Acta de no inicio </w:t>
      </w:r>
      <w:r w:rsidRPr="001B3DB9">
        <w:rPr>
          <w:strike/>
          <w:sz w:val="18"/>
          <w:szCs w:val="18"/>
        </w:rPr>
        <w:t>de obra civil</w:t>
      </w:r>
      <w:r w:rsidR="001B3DB9">
        <w:rPr>
          <w:strike/>
          <w:sz w:val="18"/>
          <w:szCs w:val="18"/>
        </w:rPr>
        <w:t xml:space="preserve"> en instalaciones fijas</w:t>
      </w:r>
    </w:p>
    <w:p w14:paraId="146263AD" w14:textId="37D8BE90" w:rsidR="001B3DB9" w:rsidRPr="001B3DB9" w:rsidRDefault="001B3DB9" w:rsidP="001B3DB9">
      <w:pPr>
        <w:ind w:left="2124" w:right="2835"/>
        <w:outlineLvl w:val="0"/>
        <w:rPr>
          <w:rFonts w:cs="Arial"/>
          <w:color w:val="00B050"/>
          <w:sz w:val="18"/>
          <w:szCs w:val="18"/>
        </w:rPr>
      </w:pPr>
      <w:r w:rsidRPr="001B3DB9">
        <w:rPr>
          <w:rFonts w:cs="Arial"/>
          <w:color w:val="00B050"/>
          <w:sz w:val="18"/>
          <w:szCs w:val="18"/>
        </w:rPr>
        <w:t>N. de RADR: La obligación de hacer acta de no inicio se escribe como obligatoria en todas las instalaciones fijas en la versión 4.02 del Manual de procedimiento, de junio de 2022.</w:t>
      </w:r>
    </w:p>
    <w:p w14:paraId="470C8B16" w14:textId="1D96A8DC" w:rsidR="001B3DB9" w:rsidRDefault="001B3DB9" w:rsidP="004B6188">
      <w:pPr>
        <w:ind w:left="708"/>
        <w:jc w:val="left"/>
        <w:rPr>
          <w:sz w:val="18"/>
          <w:szCs w:val="18"/>
        </w:rPr>
      </w:pPr>
    </w:p>
    <w:p w14:paraId="1C0F3204" w14:textId="77777777" w:rsidR="00252A72" w:rsidRPr="00923CAC" w:rsidRDefault="00252A72" w:rsidP="00E97B1F">
      <w:pPr>
        <w:jc w:val="left"/>
        <w:rPr>
          <w:sz w:val="14"/>
          <w:szCs w:val="14"/>
        </w:rPr>
      </w:pPr>
      <w:r>
        <w:rPr>
          <w:sz w:val="18"/>
          <w:szCs w:val="18"/>
        </w:rPr>
        <w:tab/>
      </w:r>
      <w:r>
        <w:rPr>
          <w:sz w:val="18"/>
          <w:szCs w:val="18"/>
        </w:rPr>
        <w:tab/>
      </w:r>
      <w:r>
        <w:rPr>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0DFE8804" w14:textId="77777777" w:rsidR="00252A72" w:rsidRPr="00DB2E53" w:rsidRDefault="00000000" w:rsidP="00180CB3">
      <w:pPr>
        <w:ind w:left="708" w:firstLine="708"/>
        <w:jc w:val="left"/>
        <w:outlineLvl w:val="0"/>
        <w:rPr>
          <w:sz w:val="18"/>
          <w:szCs w:val="18"/>
        </w:rPr>
      </w:pPr>
      <w:hyperlink w:anchor="ProcAniDocCompleta" w:history="1">
        <w:r w:rsidR="00252A72" w:rsidRPr="00DB2E53">
          <w:rPr>
            <w:rStyle w:val="Hipervnculo"/>
            <w:sz w:val="18"/>
            <w:szCs w:val="18"/>
          </w:rPr>
          <w:t>327</w:t>
        </w:r>
        <w:bookmarkStart w:id="876" w:name="Pregunta327"/>
        <w:bookmarkEnd w:id="876"/>
        <w:r w:rsidR="00252A72" w:rsidRPr="00DB2E53">
          <w:rPr>
            <w:rStyle w:val="Hipervnculo"/>
            <w:sz w:val="18"/>
            <w:szCs w:val="18"/>
          </w:rPr>
          <w:t>. Con documentación completa o incompleta</w:t>
        </w:r>
      </w:hyperlink>
    </w:p>
    <w:p w14:paraId="78B4BCA5" w14:textId="4AC7EC4E" w:rsidR="00252A72" w:rsidRPr="00DB2E53" w:rsidRDefault="00000000" w:rsidP="004B1EF2">
      <w:pPr>
        <w:ind w:left="2124" w:right="2835"/>
        <w:outlineLvl w:val="0"/>
        <w:rPr>
          <w:sz w:val="18"/>
          <w:szCs w:val="18"/>
        </w:rPr>
      </w:pPr>
      <w:hyperlink w:anchor="ProcAniCompraMáquinaNoFoto" w:history="1">
        <w:r w:rsidR="00252A72" w:rsidRPr="00DB2E53">
          <w:rPr>
            <w:rStyle w:val="Hipervnculo"/>
            <w:sz w:val="18"/>
            <w:szCs w:val="18"/>
          </w:rPr>
          <w:t>360</w:t>
        </w:r>
        <w:bookmarkStart w:id="877" w:name="Pregunta360"/>
        <w:bookmarkEnd w:id="877"/>
        <w:r w:rsidR="00252A72" w:rsidRPr="00DB2E53">
          <w:rPr>
            <w:rStyle w:val="Hipervnculo"/>
            <w:sz w:val="18"/>
            <w:szCs w:val="18"/>
          </w:rPr>
          <w:t>. No necesidad de fotografía en compra de máquina</w:t>
        </w:r>
      </w:hyperlink>
      <w:r w:rsidR="004B1EF2">
        <w:rPr>
          <w:rStyle w:val="Hipervnculo"/>
          <w:sz w:val="18"/>
          <w:szCs w:val="18"/>
        </w:rPr>
        <w:t xml:space="preserve">. </w:t>
      </w:r>
      <w:r w:rsidR="004B1EF2" w:rsidRPr="001B3DB9">
        <w:rPr>
          <w:rFonts w:cs="Arial"/>
          <w:color w:val="00B050"/>
          <w:sz w:val="18"/>
          <w:szCs w:val="18"/>
        </w:rPr>
        <w:t>N. de RADR: La obligación de hacer acta de no inicio se escribe como obligatoria en todas las instalaciones fijas en la versión 4.02 del Manual de procedimiento, de junio de 2022.</w:t>
      </w:r>
    </w:p>
    <w:p w14:paraId="48B5F2D0" w14:textId="77777777" w:rsidR="00252A72" w:rsidRPr="00DB2E53" w:rsidRDefault="00000000" w:rsidP="00180CB3">
      <w:pPr>
        <w:ind w:left="708" w:firstLine="708"/>
        <w:jc w:val="left"/>
        <w:outlineLvl w:val="0"/>
        <w:rPr>
          <w:sz w:val="18"/>
          <w:szCs w:val="18"/>
        </w:rPr>
      </w:pPr>
      <w:hyperlink w:anchor="ProcAniPlazaTorosPortátil" w:history="1">
        <w:r w:rsidR="00252A72" w:rsidRPr="00DB2E53">
          <w:rPr>
            <w:rStyle w:val="Hipervnculo"/>
            <w:sz w:val="18"/>
            <w:szCs w:val="18"/>
          </w:rPr>
          <w:t>378</w:t>
        </w:r>
        <w:bookmarkStart w:id="878" w:name="Pregunta378"/>
        <w:bookmarkEnd w:id="878"/>
        <w:r w:rsidR="00252A72" w:rsidRPr="00DB2E53">
          <w:rPr>
            <w:rStyle w:val="Hipervnculo"/>
            <w:sz w:val="18"/>
            <w:szCs w:val="18"/>
          </w:rPr>
          <w:t>. Acta de no inicio en plaza de toros portátil</w:t>
        </w:r>
      </w:hyperlink>
    </w:p>
    <w:p w14:paraId="0730EC8F" w14:textId="77777777" w:rsidR="00252A72" w:rsidRPr="00DB2E53" w:rsidRDefault="00000000" w:rsidP="00180CB3">
      <w:pPr>
        <w:ind w:left="708" w:firstLine="708"/>
        <w:jc w:val="left"/>
        <w:outlineLvl w:val="0"/>
        <w:rPr>
          <w:sz w:val="18"/>
          <w:szCs w:val="18"/>
        </w:rPr>
      </w:pPr>
      <w:hyperlink w:anchor="ProcCoop11NoAniSiNoHayInversión" w:history="1">
        <w:r w:rsidR="00252A72" w:rsidRPr="00DB2E53">
          <w:rPr>
            <w:rStyle w:val="Hipervnculo"/>
            <w:sz w:val="18"/>
            <w:szCs w:val="18"/>
          </w:rPr>
          <w:t>386</w:t>
        </w:r>
        <w:bookmarkStart w:id="879" w:name="Pregunta386"/>
        <w:bookmarkEnd w:id="879"/>
        <w:r w:rsidR="00252A72" w:rsidRPr="00DB2E53">
          <w:rPr>
            <w:rStyle w:val="Hipervnculo"/>
            <w:sz w:val="18"/>
            <w:szCs w:val="18"/>
          </w:rPr>
          <w:t>. No hace falta acta de no inicio si no hay inversión</w:t>
        </w:r>
      </w:hyperlink>
    </w:p>
    <w:p w14:paraId="7AEFD900" w14:textId="77777777" w:rsidR="00252A72" w:rsidRDefault="00000000" w:rsidP="00180CB3">
      <w:pPr>
        <w:ind w:left="708" w:firstLine="708"/>
        <w:jc w:val="left"/>
        <w:outlineLvl w:val="0"/>
        <w:rPr>
          <w:rStyle w:val="Hipervnculo"/>
          <w:sz w:val="18"/>
          <w:szCs w:val="18"/>
        </w:rPr>
      </w:pPr>
      <w:hyperlink w:anchor="CompraTerrenoYEdificioPreviaASolicitud" w:history="1">
        <w:r w:rsidR="00252A72" w:rsidRPr="00DB2E53">
          <w:rPr>
            <w:rStyle w:val="Hipervnculo"/>
            <w:sz w:val="18"/>
            <w:szCs w:val="18"/>
          </w:rPr>
          <w:t>144</w:t>
        </w:r>
        <w:bookmarkStart w:id="880" w:name="Pregunta144"/>
        <w:bookmarkEnd w:id="880"/>
        <w:r w:rsidR="00252A72" w:rsidRPr="00DB2E53">
          <w:rPr>
            <w:rStyle w:val="Hipervnculo"/>
            <w:sz w:val="18"/>
            <w:szCs w:val="18"/>
          </w:rPr>
          <w:t>. No subvencionabilidad de compra de terrenos y edificios previa al acta de no inicio</w:t>
        </w:r>
      </w:hyperlink>
    </w:p>
    <w:p w14:paraId="5E64D7E6" w14:textId="78A8EEC8" w:rsidR="00FC37C2" w:rsidRDefault="00000000" w:rsidP="00180CB3">
      <w:pPr>
        <w:ind w:left="708" w:firstLine="708"/>
        <w:jc w:val="left"/>
        <w:outlineLvl w:val="0"/>
        <w:rPr>
          <w:rStyle w:val="Hipervnculo"/>
          <w:sz w:val="18"/>
          <w:szCs w:val="18"/>
        </w:rPr>
      </w:pPr>
      <w:hyperlink w:anchor="CompraLocalYFechaActaNoInicio" w:history="1">
        <w:r w:rsidR="00FC37C2" w:rsidRPr="00C36C22">
          <w:rPr>
            <w:rStyle w:val="Hipervnculo"/>
            <w:sz w:val="18"/>
            <w:szCs w:val="18"/>
          </w:rPr>
          <w:t>749</w:t>
        </w:r>
        <w:bookmarkStart w:id="881" w:name="Pregunta749"/>
        <w:bookmarkEnd w:id="881"/>
        <w:r w:rsidR="00FC37C2" w:rsidRPr="00C36C22">
          <w:rPr>
            <w:rStyle w:val="Hipervnculo"/>
            <w:sz w:val="18"/>
            <w:szCs w:val="18"/>
          </w:rPr>
          <w:t xml:space="preserve">. </w:t>
        </w:r>
        <w:r w:rsidR="00C36C22" w:rsidRPr="00C36C22">
          <w:rPr>
            <w:rStyle w:val="Hipervnculo"/>
            <w:sz w:val="18"/>
            <w:szCs w:val="18"/>
          </w:rPr>
          <w:t>Compra</w:t>
        </w:r>
        <w:r w:rsidR="00FC37C2" w:rsidRPr="00C36C22">
          <w:rPr>
            <w:rStyle w:val="Hipervnculo"/>
            <w:sz w:val="18"/>
            <w:szCs w:val="18"/>
          </w:rPr>
          <w:t xml:space="preserve"> de un local </w:t>
        </w:r>
        <w:r w:rsidR="00D729BA">
          <w:rPr>
            <w:rStyle w:val="Hipervnculo"/>
            <w:sz w:val="18"/>
            <w:szCs w:val="18"/>
          </w:rPr>
          <w:t>y</w:t>
        </w:r>
        <w:r w:rsidR="00FC37C2" w:rsidRPr="00C36C22">
          <w:rPr>
            <w:rStyle w:val="Hipervnculo"/>
            <w:sz w:val="18"/>
            <w:szCs w:val="18"/>
          </w:rPr>
          <w:t xml:space="preserve"> </w:t>
        </w:r>
        <w:r w:rsidR="00D729BA">
          <w:rPr>
            <w:rStyle w:val="Hipervnculo"/>
            <w:sz w:val="18"/>
            <w:szCs w:val="18"/>
          </w:rPr>
          <w:t xml:space="preserve">necesidad de </w:t>
        </w:r>
        <w:r w:rsidR="00FC37C2" w:rsidRPr="00C36C22">
          <w:rPr>
            <w:rStyle w:val="Hipervnculo"/>
            <w:sz w:val="18"/>
            <w:szCs w:val="18"/>
          </w:rPr>
          <w:t>acta de no in</w:t>
        </w:r>
        <w:r w:rsidR="00C36C22" w:rsidRPr="00C36C22">
          <w:rPr>
            <w:rStyle w:val="Hipervnculo"/>
            <w:sz w:val="18"/>
            <w:szCs w:val="18"/>
          </w:rPr>
          <w:t>i</w:t>
        </w:r>
        <w:r w:rsidR="00FC37C2" w:rsidRPr="00C36C22">
          <w:rPr>
            <w:rStyle w:val="Hipervnculo"/>
            <w:sz w:val="18"/>
            <w:szCs w:val="18"/>
          </w:rPr>
          <w:t>ci</w:t>
        </w:r>
        <w:r w:rsidR="00D729BA">
          <w:rPr>
            <w:rStyle w:val="Hipervnculo"/>
            <w:sz w:val="18"/>
            <w:szCs w:val="18"/>
          </w:rPr>
          <w:t>o y su fecha</w:t>
        </w:r>
      </w:hyperlink>
    </w:p>
    <w:p w14:paraId="03DD5756" w14:textId="64B62C30" w:rsidR="003E6B74" w:rsidRDefault="003E6B74" w:rsidP="00180CB3">
      <w:pPr>
        <w:ind w:left="708" w:firstLine="708"/>
        <w:jc w:val="left"/>
        <w:outlineLvl w:val="0"/>
        <w:rPr>
          <w:rStyle w:val="Hipervnculo"/>
          <w:sz w:val="18"/>
          <w:szCs w:val="18"/>
        </w:rPr>
      </w:pPr>
      <w:r>
        <w:rPr>
          <w:rStyle w:val="Hipervnculo"/>
          <w:sz w:val="18"/>
          <w:szCs w:val="18"/>
        </w:rPr>
        <w:t>920</w:t>
      </w:r>
      <w:bookmarkStart w:id="882" w:name="Pregunta920"/>
      <w:bookmarkEnd w:id="882"/>
      <w:r>
        <w:rPr>
          <w:rStyle w:val="Hipervnculo"/>
          <w:sz w:val="18"/>
          <w:szCs w:val="18"/>
        </w:rPr>
        <w:t xml:space="preserve">. </w:t>
      </w:r>
      <w:hyperlink w:anchor="ProcAniCamisasDepósitosVino" w:history="1">
        <w:r w:rsidRPr="003E6B74">
          <w:rPr>
            <w:rStyle w:val="Hipervnculo"/>
            <w:sz w:val="18"/>
            <w:szCs w:val="18"/>
          </w:rPr>
          <w:t>Fotografías para acta de no inicio a depósitos de vino donde se instalarán camisas</w:t>
        </w:r>
      </w:hyperlink>
    </w:p>
    <w:p w14:paraId="5DBB78FB" w14:textId="77777777" w:rsidR="00252A72" w:rsidRPr="00DB2E53" w:rsidRDefault="00252A72" w:rsidP="00A1384A">
      <w:pPr>
        <w:ind w:left="708"/>
        <w:jc w:val="left"/>
        <w:rPr>
          <w:sz w:val="18"/>
          <w:szCs w:val="18"/>
        </w:rPr>
      </w:pPr>
    </w:p>
    <w:p w14:paraId="7C1D1AA2" w14:textId="77777777" w:rsidR="00252A72" w:rsidRPr="00DB2E53" w:rsidRDefault="00252A72" w:rsidP="00A1384A">
      <w:pPr>
        <w:ind w:left="708"/>
        <w:jc w:val="left"/>
        <w:rPr>
          <w:sz w:val="18"/>
          <w:szCs w:val="18"/>
        </w:rPr>
      </w:pPr>
      <w:r w:rsidRPr="00DB2E53">
        <w:rPr>
          <w:sz w:val="18"/>
          <w:szCs w:val="18"/>
        </w:rPr>
        <w:t>1.B.A.1.7</w:t>
      </w:r>
      <w:bookmarkStart w:id="883" w:name="ÍndiceA17InformeElegibilidad"/>
      <w:bookmarkEnd w:id="883"/>
      <w:r w:rsidRPr="00DB2E53">
        <w:rPr>
          <w:sz w:val="18"/>
          <w:szCs w:val="18"/>
        </w:rPr>
        <w:t xml:space="preserve">. </w:t>
      </w:r>
      <w:r w:rsidRPr="0083038F">
        <w:rPr>
          <w:sz w:val="18"/>
          <w:szCs w:val="18"/>
        </w:rPr>
        <w:t xml:space="preserve">Procedimiento: </w:t>
      </w:r>
      <w:r w:rsidRPr="00DB2E53">
        <w:rPr>
          <w:sz w:val="18"/>
          <w:szCs w:val="18"/>
        </w:rPr>
        <w:t xml:space="preserve">Informe de elegibilidad </w:t>
      </w:r>
      <w:r w:rsidRPr="00DB2E53">
        <w:rPr>
          <w:sz w:val="18"/>
          <w:szCs w:val="18"/>
        </w:rPr>
        <w:tab/>
      </w:r>
    </w:p>
    <w:p w14:paraId="0393B6CF" w14:textId="77777777" w:rsidR="00252A72" w:rsidRDefault="00252A72" w:rsidP="00B77D1B">
      <w:pPr>
        <w:ind w:left="2832"/>
        <w:jc w:val="left"/>
        <w:rPr>
          <w:sz w:val="14"/>
          <w:szCs w:val="14"/>
        </w:rPr>
      </w:pPr>
      <w:r w:rsidRPr="00923CAC">
        <w:rPr>
          <w:sz w:val="14"/>
          <w:szCs w:val="14"/>
        </w:rPr>
        <w:t>(</w:t>
      </w:r>
      <w:hyperlink w:anchor="ÍndiceGeneralA17InformeElegibilidad" w:history="1">
        <w:r w:rsidRPr="003D4833">
          <w:rPr>
            <w:rStyle w:val="Hipervnculo"/>
            <w:sz w:val="14"/>
            <w:szCs w:val="14"/>
          </w:rPr>
          <w:t>Índice general A.1.7 Informe de elegibilidad</w:t>
        </w:r>
      </w:hyperlink>
      <w:r w:rsidRPr="00923CAC">
        <w:rPr>
          <w:sz w:val="14"/>
          <w:szCs w:val="14"/>
        </w:rPr>
        <w:t>)</w:t>
      </w:r>
    </w:p>
    <w:p w14:paraId="54D8E3B6" w14:textId="77777777" w:rsidR="00252A72" w:rsidRDefault="00252A72" w:rsidP="00B77D1B">
      <w:pPr>
        <w:ind w:left="2832"/>
        <w:jc w:val="left"/>
        <w:rPr>
          <w:sz w:val="14"/>
          <w:szCs w:val="14"/>
        </w:rPr>
      </w:pP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r>
        <w:rPr>
          <w:sz w:val="14"/>
          <w:szCs w:val="14"/>
        </w:rPr>
        <w:t xml:space="preserve"> </w:t>
      </w:r>
    </w:p>
    <w:p w14:paraId="1FA4A605" w14:textId="77777777" w:rsidR="00252A72" w:rsidRDefault="00000000" w:rsidP="00B77D1B">
      <w:pPr>
        <w:ind w:left="2832"/>
        <w:jc w:val="left"/>
        <w:rPr>
          <w:rStyle w:val="Hipervnculo"/>
          <w:sz w:val="14"/>
          <w:szCs w:val="14"/>
        </w:rPr>
      </w:pPr>
      <w:hyperlink w:anchor="ÍndiceDudasElegibilidad" w:history="1">
        <w:r w:rsidR="00252A72" w:rsidRPr="00DB2E53">
          <w:rPr>
            <w:rStyle w:val="Hipervnculo"/>
            <w:sz w:val="14"/>
            <w:szCs w:val="14"/>
          </w:rPr>
          <w:t>(índice de dudas sobre elegibilidad por orden temporal)</w:t>
        </w:r>
      </w:hyperlink>
      <w:r w:rsidR="00252A72">
        <w:rPr>
          <w:rStyle w:val="Hipervnculo"/>
          <w:sz w:val="14"/>
          <w:szCs w:val="14"/>
        </w:rPr>
        <w:t xml:space="preserve"> </w:t>
      </w:r>
    </w:p>
    <w:p w14:paraId="0A81CCAF" w14:textId="77777777" w:rsidR="00252A72" w:rsidRPr="00DB2E53" w:rsidRDefault="00000000" w:rsidP="00B77D1B">
      <w:pPr>
        <w:ind w:left="2832"/>
        <w:jc w:val="left"/>
        <w:rPr>
          <w:sz w:val="14"/>
          <w:szCs w:val="14"/>
        </w:rPr>
      </w:pPr>
      <w:hyperlink w:anchor="DUDASSOBREELEGIBILIDAD" w:history="1">
        <w:r w:rsidR="00252A72" w:rsidRPr="00DB2E53">
          <w:rPr>
            <w:rStyle w:val="Hipervnculo"/>
            <w:sz w:val="14"/>
            <w:szCs w:val="14"/>
          </w:rPr>
          <w:t>(índice de dudas sobre elegibilidad por temas sectoriales)</w:t>
        </w:r>
      </w:hyperlink>
    </w:p>
    <w:p w14:paraId="30961843" w14:textId="77777777" w:rsidR="00252A72" w:rsidRPr="00DB2E53" w:rsidRDefault="00252A72" w:rsidP="006D69E5">
      <w:pPr>
        <w:ind w:left="708" w:firstLine="708"/>
        <w:rPr>
          <w:rFonts w:cs="Arial"/>
          <w:sz w:val="18"/>
          <w:szCs w:val="18"/>
        </w:rPr>
      </w:pPr>
      <w:bookmarkStart w:id="884" w:name="ÍndiceProc17InformeElegibilidadAclaraGra"/>
      <w:bookmarkEnd w:id="884"/>
      <w:r w:rsidRPr="00DB2E53">
        <w:rPr>
          <w:rFonts w:cs="Arial"/>
          <w:sz w:val="18"/>
          <w:szCs w:val="18"/>
        </w:rPr>
        <w:t xml:space="preserve">1.B.A.1.7.1.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Contenido del informe</w:t>
      </w:r>
    </w:p>
    <w:p w14:paraId="092D8F25" w14:textId="77777777" w:rsidR="00252A72" w:rsidRPr="00DB2E53" w:rsidRDefault="00252A72" w:rsidP="004B6188">
      <w:pPr>
        <w:ind w:left="708"/>
        <w:jc w:val="left"/>
        <w:rPr>
          <w:rFonts w:cs="Arial"/>
          <w:sz w:val="18"/>
          <w:szCs w:val="18"/>
        </w:rPr>
      </w:pPr>
    </w:p>
    <w:p w14:paraId="33D938E3" w14:textId="77777777" w:rsidR="00252A72" w:rsidRDefault="00252A72" w:rsidP="00CA0D19">
      <w:pPr>
        <w:ind w:left="708" w:firstLine="708"/>
        <w:jc w:val="left"/>
        <w:rPr>
          <w:sz w:val="18"/>
          <w:szCs w:val="18"/>
        </w:rPr>
      </w:pPr>
      <w:r w:rsidRPr="00DB2E53">
        <w:rPr>
          <w:rFonts w:cs="Arial"/>
          <w:sz w:val="18"/>
          <w:szCs w:val="18"/>
        </w:rPr>
        <w:t xml:space="preserve">1.B.A.1.7.2. </w:t>
      </w:r>
      <w:r w:rsidRPr="0083038F">
        <w:rPr>
          <w:rFonts w:cs="Arial"/>
          <w:sz w:val="18"/>
          <w:szCs w:val="18"/>
        </w:rPr>
        <w:t xml:space="preserve">Procedimiento: </w:t>
      </w:r>
      <w:r w:rsidRPr="00DB2E53">
        <w:rPr>
          <w:sz w:val="18"/>
          <w:szCs w:val="18"/>
        </w:rPr>
        <w:t>Informe de elegibilidad</w:t>
      </w:r>
      <w:r>
        <w:rPr>
          <w:sz w:val="18"/>
          <w:szCs w:val="18"/>
        </w:rPr>
        <w:t xml:space="preserve">: </w:t>
      </w:r>
    </w:p>
    <w:p w14:paraId="2F682A04" w14:textId="77777777" w:rsidR="00252A72" w:rsidRPr="00A97875" w:rsidRDefault="00252A72" w:rsidP="00CA0D19">
      <w:pPr>
        <w:ind w:left="708" w:firstLine="708"/>
        <w:jc w:val="left"/>
        <w:rPr>
          <w:rFonts w:cs="Arial"/>
          <w:b/>
          <w:sz w:val="18"/>
          <w:szCs w:val="18"/>
        </w:rPr>
      </w:pPr>
      <w:r w:rsidRPr="00A97875">
        <w:rPr>
          <w:rFonts w:cs="Arial"/>
          <w:b/>
          <w:sz w:val="18"/>
          <w:szCs w:val="18"/>
        </w:rPr>
        <w:t>Aclaraciones sobre elegibilidad</w:t>
      </w:r>
    </w:p>
    <w:p w14:paraId="4A20B538" w14:textId="77777777" w:rsidR="00252A72" w:rsidRPr="00DB2E53" w:rsidRDefault="00000000" w:rsidP="00180CB3">
      <w:pPr>
        <w:ind w:left="1416" w:firstLine="708"/>
        <w:jc w:val="left"/>
        <w:outlineLvl w:val="0"/>
        <w:rPr>
          <w:rFonts w:cs="Arial"/>
          <w:sz w:val="18"/>
          <w:szCs w:val="18"/>
        </w:rPr>
      </w:pPr>
      <w:hyperlink w:anchor="ProcDocIncompletaAntesDeInformeElegibili" w:history="1">
        <w:r w:rsidR="00252A72" w:rsidRPr="00DB2E53">
          <w:rPr>
            <w:rStyle w:val="Hipervnculo"/>
            <w:rFonts w:cs="Arial"/>
            <w:sz w:val="18"/>
            <w:szCs w:val="18"/>
          </w:rPr>
          <w:t>401</w:t>
        </w:r>
        <w:bookmarkStart w:id="885" w:name="Pregunta401"/>
        <w:bookmarkEnd w:id="885"/>
        <w:r w:rsidR="00252A72" w:rsidRPr="00DB2E53">
          <w:rPr>
            <w:rStyle w:val="Hipervnculo"/>
            <w:rFonts w:cs="Arial"/>
            <w:sz w:val="18"/>
            <w:szCs w:val="18"/>
          </w:rPr>
          <w:t>. Documentación incompleta antes del Informe de elegibilidad</w:t>
        </w:r>
      </w:hyperlink>
    </w:p>
    <w:p w14:paraId="63D4F00C" w14:textId="77777777" w:rsidR="00252A72" w:rsidRDefault="00252A72" w:rsidP="00180CB3">
      <w:pPr>
        <w:ind w:left="1416" w:firstLine="708"/>
        <w:jc w:val="left"/>
        <w:outlineLvl w:val="0"/>
        <w:rPr>
          <w:rStyle w:val="Hipervnculo"/>
          <w:rFonts w:cs="Arial"/>
          <w:sz w:val="18"/>
          <w:szCs w:val="18"/>
        </w:rPr>
      </w:pPr>
    </w:p>
    <w:p w14:paraId="7B09D9DE"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43F80DDD" w14:textId="77777777" w:rsidR="00252A72" w:rsidRPr="00EF3749" w:rsidRDefault="00252A72" w:rsidP="00180CB3">
      <w:pPr>
        <w:ind w:left="1416" w:firstLine="708"/>
        <w:jc w:val="left"/>
        <w:outlineLvl w:val="0"/>
        <w:rPr>
          <w:rStyle w:val="Hipervnculo"/>
          <w:rFonts w:cs="Arial"/>
          <w:b/>
          <w:color w:val="auto"/>
          <w:sz w:val="18"/>
          <w:szCs w:val="18"/>
          <w:u w:val="none"/>
        </w:rPr>
      </w:pPr>
      <w:r w:rsidRPr="00EF3749">
        <w:rPr>
          <w:rStyle w:val="Hipervnculo"/>
          <w:rFonts w:cs="Arial"/>
          <w:b/>
          <w:color w:val="auto"/>
          <w:sz w:val="18"/>
          <w:szCs w:val="18"/>
          <w:u w:val="none"/>
        </w:rPr>
        <w:t>Viabilidad</w:t>
      </w:r>
    </w:p>
    <w:p w14:paraId="1E38A6A3" w14:textId="77777777" w:rsidR="00252A72" w:rsidRPr="00DB2E53" w:rsidRDefault="00000000" w:rsidP="00180CB3">
      <w:pPr>
        <w:ind w:left="1416" w:firstLine="708"/>
        <w:jc w:val="left"/>
        <w:outlineLvl w:val="0"/>
        <w:rPr>
          <w:rFonts w:cs="Arial"/>
          <w:sz w:val="18"/>
          <w:szCs w:val="18"/>
        </w:rPr>
      </w:pPr>
      <w:hyperlink w:anchor="ProcEmmisorEstudioViabilidad" w:history="1">
        <w:r w:rsidR="00252A72" w:rsidRPr="00DB2E53">
          <w:rPr>
            <w:rStyle w:val="Hipervnculo"/>
            <w:rFonts w:cs="Arial"/>
            <w:sz w:val="18"/>
            <w:szCs w:val="18"/>
          </w:rPr>
          <w:t>331</w:t>
        </w:r>
        <w:bookmarkStart w:id="886" w:name="Pregunta331"/>
        <w:bookmarkEnd w:id="886"/>
        <w:r w:rsidR="00252A72" w:rsidRPr="00DB2E53">
          <w:rPr>
            <w:rStyle w:val="Hipervnculo"/>
            <w:rFonts w:cs="Arial"/>
            <w:sz w:val="18"/>
            <w:szCs w:val="18"/>
          </w:rPr>
          <w:t>. Entidades emisoras de un estudio de viabilidad</w:t>
        </w:r>
      </w:hyperlink>
    </w:p>
    <w:p w14:paraId="7E5D7C66" w14:textId="77777777" w:rsidR="00252A72" w:rsidRPr="00DB2E53" w:rsidRDefault="00000000" w:rsidP="00180CB3">
      <w:pPr>
        <w:ind w:left="1416" w:firstLine="708"/>
        <w:jc w:val="left"/>
        <w:outlineLvl w:val="0"/>
        <w:rPr>
          <w:rFonts w:cs="Arial"/>
          <w:sz w:val="18"/>
          <w:szCs w:val="18"/>
        </w:rPr>
      </w:pPr>
      <w:hyperlink w:anchor="ProcEstudioViabilidaddeFamiliar" w:history="1">
        <w:r w:rsidR="00252A72" w:rsidRPr="00DB2E53">
          <w:rPr>
            <w:rStyle w:val="Hipervnculo"/>
            <w:rFonts w:cs="Arial"/>
            <w:sz w:val="18"/>
            <w:szCs w:val="18"/>
          </w:rPr>
          <w:t>371</w:t>
        </w:r>
        <w:bookmarkStart w:id="887" w:name="Pregunta371"/>
        <w:bookmarkEnd w:id="887"/>
        <w:r w:rsidR="00252A72" w:rsidRPr="00DB2E53">
          <w:rPr>
            <w:rStyle w:val="Hipervnculo"/>
            <w:rFonts w:cs="Arial"/>
            <w:sz w:val="18"/>
            <w:szCs w:val="18"/>
          </w:rPr>
          <w:t>. Validez de estudio de viabilidad emitido por un familiar</w:t>
        </w:r>
      </w:hyperlink>
    </w:p>
    <w:p w14:paraId="637A564E" w14:textId="77777777" w:rsidR="00252A72" w:rsidRPr="00DB2E53" w:rsidRDefault="00000000" w:rsidP="00180CB3">
      <w:pPr>
        <w:ind w:left="1416" w:firstLine="708"/>
        <w:jc w:val="left"/>
        <w:outlineLvl w:val="0"/>
        <w:rPr>
          <w:rFonts w:cs="Arial"/>
          <w:sz w:val="18"/>
          <w:szCs w:val="18"/>
        </w:rPr>
      </w:pPr>
      <w:hyperlink w:anchor="ProcEstudioViabilidadConOSinIVA" w:history="1">
        <w:r w:rsidR="00252A72" w:rsidRPr="00DB2E53">
          <w:rPr>
            <w:rStyle w:val="Hipervnculo"/>
            <w:rFonts w:cs="Arial"/>
            <w:sz w:val="18"/>
            <w:szCs w:val="18"/>
          </w:rPr>
          <w:t>391</w:t>
        </w:r>
        <w:bookmarkStart w:id="888" w:name="Pregunta391"/>
        <w:bookmarkEnd w:id="888"/>
        <w:r w:rsidR="00252A72" w:rsidRPr="00DB2E53">
          <w:rPr>
            <w:rStyle w:val="Hipervnculo"/>
            <w:rFonts w:cs="Arial"/>
            <w:sz w:val="18"/>
            <w:szCs w:val="18"/>
          </w:rPr>
          <w:t>. Límite para pedir estudio de viabilidad con o sin IVA</w:t>
        </w:r>
      </w:hyperlink>
    </w:p>
    <w:p w14:paraId="674DD4E9" w14:textId="77777777" w:rsidR="00252A72" w:rsidRPr="00DB2E53" w:rsidRDefault="00000000" w:rsidP="00DD708B">
      <w:pPr>
        <w:ind w:left="2124"/>
        <w:jc w:val="left"/>
        <w:outlineLvl w:val="0"/>
        <w:rPr>
          <w:rFonts w:cs="Arial"/>
          <w:sz w:val="18"/>
          <w:szCs w:val="18"/>
        </w:rPr>
      </w:pPr>
      <w:hyperlink w:anchor="Coop11CambioEntreImportesDeAccionesPrevi" w:history="1">
        <w:r w:rsidR="00252A72" w:rsidRPr="00C056BE">
          <w:rPr>
            <w:rStyle w:val="Hipervnculo"/>
            <w:rFonts w:cs="Arial"/>
            <w:sz w:val="18"/>
            <w:szCs w:val="18"/>
          </w:rPr>
          <w:t>689</w:t>
        </w:r>
        <w:bookmarkStart w:id="889" w:name="Pregunta689"/>
        <w:bookmarkEnd w:id="889"/>
        <w:r w:rsidR="00252A72" w:rsidRPr="00C056BE">
          <w:rPr>
            <w:rStyle w:val="Hipervnculo"/>
            <w:rFonts w:cs="Arial"/>
            <w:sz w:val="18"/>
            <w:szCs w:val="18"/>
          </w:rPr>
          <w:t xml:space="preserve">. </w:t>
        </w:r>
        <w:r w:rsidR="00252A72" w:rsidRPr="00BA01B6">
          <w:rPr>
            <w:rStyle w:val="Hipervnculo"/>
            <w:rFonts w:cs="Arial"/>
            <w:sz w:val="18"/>
            <w:szCs w:val="18"/>
          </w:rPr>
          <w:t>Empresa con varias actividades</w:t>
        </w:r>
        <w:r w:rsidR="00252A72">
          <w:rPr>
            <w:rStyle w:val="Hipervnculo"/>
            <w:rFonts w:cs="Arial"/>
            <w:sz w:val="18"/>
            <w:szCs w:val="18"/>
          </w:rPr>
          <w:t xml:space="preserve"> pide</w:t>
        </w:r>
        <w:r w:rsidR="00252A72" w:rsidRPr="00BA01B6">
          <w:rPr>
            <w:rStyle w:val="Hipervnculo"/>
            <w:rFonts w:cs="Arial"/>
            <w:sz w:val="18"/>
            <w:szCs w:val="18"/>
          </w:rPr>
          <w:t xml:space="preserve"> ayuda para una de </w:t>
        </w:r>
        <w:r w:rsidR="00252A72">
          <w:rPr>
            <w:rStyle w:val="Hipervnculo"/>
            <w:rFonts w:cs="Arial"/>
            <w:sz w:val="18"/>
            <w:szCs w:val="18"/>
          </w:rPr>
          <w:t>el</w:t>
        </w:r>
        <w:r w:rsidR="00252A72" w:rsidRPr="00BA01B6">
          <w:rPr>
            <w:rStyle w:val="Hipervnculo"/>
            <w:rFonts w:cs="Arial"/>
            <w:sz w:val="18"/>
            <w:szCs w:val="18"/>
          </w:rPr>
          <w:t>las: actividades sobre las que el estudio de viabilidad analiza el empleo</w:t>
        </w:r>
      </w:hyperlink>
    </w:p>
    <w:p w14:paraId="2FEDE209" w14:textId="77777777" w:rsidR="00252A72" w:rsidRDefault="00252A72" w:rsidP="00192801">
      <w:pPr>
        <w:ind w:left="1416" w:firstLine="708"/>
        <w:jc w:val="left"/>
        <w:outlineLvl w:val="0"/>
        <w:rPr>
          <w:rStyle w:val="Hipervnculo"/>
          <w:sz w:val="18"/>
          <w:szCs w:val="18"/>
        </w:rPr>
      </w:pPr>
    </w:p>
    <w:p w14:paraId="5405429E"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8D98EF2" w14:textId="77777777" w:rsidR="00252A72" w:rsidRPr="00A97875" w:rsidRDefault="00252A72" w:rsidP="00192801">
      <w:pPr>
        <w:ind w:left="1416" w:firstLine="708"/>
        <w:jc w:val="left"/>
        <w:outlineLvl w:val="0"/>
        <w:rPr>
          <w:rStyle w:val="Hipervnculo"/>
          <w:b/>
          <w:color w:val="auto"/>
          <w:sz w:val="18"/>
          <w:szCs w:val="18"/>
          <w:u w:val="none"/>
        </w:rPr>
      </w:pPr>
      <w:r w:rsidRPr="00A97875">
        <w:rPr>
          <w:rStyle w:val="Hipervnculo"/>
          <w:b/>
          <w:color w:val="auto"/>
          <w:sz w:val="18"/>
          <w:szCs w:val="18"/>
          <w:u w:val="none"/>
        </w:rPr>
        <w:t>Visado de proyectos</w:t>
      </w:r>
    </w:p>
    <w:p w14:paraId="7D4DDB29" w14:textId="77777777" w:rsidR="00252A72" w:rsidRDefault="00000000" w:rsidP="00192801">
      <w:pPr>
        <w:ind w:left="1416" w:firstLine="708"/>
        <w:jc w:val="left"/>
        <w:outlineLvl w:val="0"/>
        <w:rPr>
          <w:rStyle w:val="Hipervnculo"/>
          <w:sz w:val="18"/>
          <w:szCs w:val="18"/>
        </w:rPr>
      </w:pPr>
      <w:hyperlink w:anchor="ProcObraIniciadaCfdoNoVisado" w:history="1">
        <w:r w:rsidR="00252A72" w:rsidRPr="00DB2E53">
          <w:rPr>
            <w:rStyle w:val="Hipervnculo"/>
            <w:sz w:val="18"/>
            <w:szCs w:val="18"/>
          </w:rPr>
          <w:t>397</w:t>
        </w:r>
        <w:bookmarkStart w:id="890" w:name="Pregunta397"/>
        <w:bookmarkEnd w:id="890"/>
        <w:r w:rsidR="00252A72" w:rsidRPr="00DB2E53">
          <w:rPr>
            <w:rStyle w:val="Hipervnculo"/>
            <w:sz w:val="18"/>
            <w:szCs w:val="18"/>
          </w:rPr>
          <w:t>. No es necesario que esté visado el certificado de obra ya iniciada</w:t>
        </w:r>
      </w:hyperlink>
    </w:p>
    <w:p w14:paraId="2EDDC0C3" w14:textId="77777777" w:rsidR="00252A72" w:rsidRDefault="00000000" w:rsidP="00192801">
      <w:pPr>
        <w:ind w:left="1416" w:firstLine="708"/>
        <w:jc w:val="left"/>
        <w:rPr>
          <w:rStyle w:val="Hipervnculo"/>
          <w:sz w:val="18"/>
          <w:szCs w:val="18"/>
        </w:rPr>
      </w:pPr>
      <w:hyperlink w:anchor="ProyectoVisado" w:history="1">
        <w:r w:rsidR="00252A72">
          <w:rPr>
            <w:rStyle w:val="Hipervnculo"/>
            <w:sz w:val="18"/>
            <w:szCs w:val="18"/>
          </w:rPr>
          <w:t>21</w:t>
        </w:r>
        <w:bookmarkStart w:id="891" w:name="Pregunta21"/>
        <w:bookmarkEnd w:id="891"/>
        <w:r w:rsidR="00252A72">
          <w:rPr>
            <w:rStyle w:val="Hipervnculo"/>
            <w:sz w:val="18"/>
            <w:szCs w:val="18"/>
          </w:rPr>
          <w:t>. Visado de proyectos e</w:t>
        </w:r>
        <w:r w:rsidR="00252A72" w:rsidRPr="00AE68D6">
          <w:rPr>
            <w:rStyle w:val="Hipervnculo"/>
            <w:sz w:val="18"/>
            <w:szCs w:val="18"/>
          </w:rPr>
          <w:t>n comercio de envasado y comercio de frutas</w:t>
        </w:r>
      </w:hyperlink>
    </w:p>
    <w:p w14:paraId="0C38BEE7" w14:textId="77777777" w:rsidR="00252A72" w:rsidRPr="00DB2E53" w:rsidRDefault="00000000" w:rsidP="00192801">
      <w:pPr>
        <w:ind w:left="2124"/>
        <w:jc w:val="left"/>
        <w:rPr>
          <w:rStyle w:val="Hipervnculo"/>
          <w:rFonts w:cs="Arial"/>
          <w:sz w:val="18"/>
          <w:szCs w:val="18"/>
        </w:rPr>
      </w:pPr>
      <w:hyperlink w:anchor="ProcObligaciónProyectoVisado" w:history="1">
        <w:r w:rsidR="00252A72" w:rsidRPr="00DB2E53">
          <w:rPr>
            <w:rStyle w:val="Hipervnculo"/>
            <w:rFonts w:cs="Arial"/>
            <w:sz w:val="18"/>
            <w:szCs w:val="18"/>
          </w:rPr>
          <w:t>339</w:t>
        </w:r>
        <w:bookmarkStart w:id="892" w:name="Pregunta339"/>
        <w:bookmarkEnd w:id="892"/>
        <w:r w:rsidR="00252A72" w:rsidRPr="00DB2E53">
          <w:rPr>
            <w:rStyle w:val="Hipervnculo"/>
            <w:rFonts w:cs="Arial"/>
            <w:sz w:val="18"/>
            <w:szCs w:val="18"/>
          </w:rPr>
          <w:t>. Obligación de visado de proyectos</w:t>
        </w:r>
      </w:hyperlink>
    </w:p>
    <w:p w14:paraId="78005106" w14:textId="77777777" w:rsidR="00252A72" w:rsidRDefault="00252A72" w:rsidP="00BC58A8">
      <w:pPr>
        <w:ind w:left="1416" w:firstLine="708"/>
        <w:rPr>
          <w:rStyle w:val="Hipervnculo"/>
          <w:sz w:val="18"/>
          <w:szCs w:val="18"/>
        </w:rPr>
      </w:pPr>
    </w:p>
    <w:p w14:paraId="3F313A5B"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5E98938B" w14:textId="77777777" w:rsidR="00252A72" w:rsidRPr="00A97875" w:rsidRDefault="00252A72" w:rsidP="00BC58A8">
      <w:pPr>
        <w:ind w:left="1416" w:firstLine="708"/>
        <w:rPr>
          <w:rStyle w:val="Hipervnculo"/>
          <w:b/>
          <w:color w:val="auto"/>
          <w:sz w:val="18"/>
          <w:szCs w:val="18"/>
          <w:u w:val="none"/>
        </w:rPr>
      </w:pPr>
      <w:r w:rsidRPr="00A97875">
        <w:rPr>
          <w:rStyle w:val="Hipervnculo"/>
          <w:b/>
          <w:color w:val="auto"/>
          <w:sz w:val="18"/>
          <w:szCs w:val="18"/>
          <w:u w:val="none"/>
        </w:rPr>
        <w:t>Traslados</w:t>
      </w:r>
    </w:p>
    <w:p w14:paraId="1E611736" w14:textId="77777777" w:rsidR="00252A72" w:rsidRPr="00BC58A8" w:rsidRDefault="00000000" w:rsidP="00BC58A8">
      <w:pPr>
        <w:ind w:left="1416" w:firstLine="708"/>
        <w:rPr>
          <w:sz w:val="18"/>
          <w:szCs w:val="18"/>
        </w:rPr>
      </w:pPr>
      <w:hyperlink w:anchor="TrasladoEmpresaBeneficiariaen2007a13" w:history="1">
        <w:r w:rsidR="00252A72" w:rsidRPr="00BC58A8">
          <w:rPr>
            <w:rStyle w:val="Hipervnculo"/>
            <w:sz w:val="18"/>
            <w:szCs w:val="18"/>
          </w:rPr>
          <w:t>65</w:t>
        </w:r>
        <w:bookmarkStart w:id="893" w:name="Pregunta65"/>
        <w:bookmarkEnd w:id="893"/>
        <w:r w:rsidR="00252A72" w:rsidRPr="00BC58A8">
          <w:rPr>
            <w:rStyle w:val="Hipervnculo"/>
            <w:sz w:val="18"/>
            <w:szCs w:val="18"/>
          </w:rPr>
          <w:t>. Traslado de beneficiario de ayuda Leader 2007-13</w:t>
        </w:r>
      </w:hyperlink>
    </w:p>
    <w:p w14:paraId="0DC432AF" w14:textId="77777777" w:rsidR="00252A72" w:rsidRDefault="00000000" w:rsidP="00BC58A8">
      <w:pPr>
        <w:ind w:left="1416" w:firstLine="708"/>
        <w:jc w:val="left"/>
        <w:rPr>
          <w:rStyle w:val="Hipervnculo"/>
          <w:sz w:val="18"/>
          <w:szCs w:val="18"/>
        </w:rPr>
      </w:pPr>
      <w:hyperlink w:anchor="TrasladoPanaderíaNoObligado" w:history="1">
        <w:r w:rsidR="00252A72">
          <w:rPr>
            <w:rStyle w:val="Hipervnculo"/>
            <w:sz w:val="18"/>
            <w:szCs w:val="18"/>
          </w:rPr>
          <w:t>36</w:t>
        </w:r>
        <w:bookmarkStart w:id="894" w:name="Pregunta36"/>
        <w:bookmarkEnd w:id="894"/>
        <w:r w:rsidR="00252A72">
          <w:rPr>
            <w:rStyle w:val="Hipervnculo"/>
            <w:sz w:val="18"/>
            <w:szCs w:val="18"/>
          </w:rPr>
          <w:t>. T</w:t>
        </w:r>
        <w:r w:rsidR="00252A72" w:rsidRPr="00AE68D6">
          <w:rPr>
            <w:rStyle w:val="Hipervnculo"/>
            <w:sz w:val="18"/>
            <w:szCs w:val="18"/>
          </w:rPr>
          <w:t>raslado de panadería no obligado por norma</w:t>
        </w:r>
      </w:hyperlink>
    </w:p>
    <w:p w14:paraId="3AD922AA" w14:textId="77777777" w:rsidR="00252A72" w:rsidRPr="00DB2E53" w:rsidRDefault="00000000" w:rsidP="0000645A">
      <w:pPr>
        <w:ind w:left="2124"/>
        <w:jc w:val="left"/>
        <w:outlineLvl w:val="0"/>
        <w:rPr>
          <w:rStyle w:val="Hipervnculo"/>
          <w:rFonts w:cs="Arial"/>
          <w:sz w:val="18"/>
          <w:szCs w:val="18"/>
        </w:rPr>
      </w:pPr>
      <w:hyperlink w:anchor="ClínicaVeterinaria713Trasladamplia1420" w:history="1">
        <w:r w:rsidR="00252A72" w:rsidRPr="00DB2E53">
          <w:rPr>
            <w:rStyle w:val="Hipervnculo"/>
            <w:rFonts w:cs="Arial"/>
            <w:sz w:val="18"/>
            <w:szCs w:val="18"/>
          </w:rPr>
          <w:t>233</w:t>
        </w:r>
        <w:bookmarkStart w:id="895" w:name="Pregunta233"/>
        <w:bookmarkEnd w:id="895"/>
        <w:r w:rsidR="00252A72" w:rsidRPr="00DB2E53">
          <w:rPr>
            <w:rStyle w:val="Hipervnculo"/>
            <w:rFonts w:cs="Arial"/>
            <w:sz w:val="18"/>
            <w:szCs w:val="18"/>
          </w:rPr>
          <w:t>. Clínica veterinaria beneficiaria de 2007-2013 quiere trasladar su local para ampliarlo</w:t>
        </w:r>
      </w:hyperlink>
    </w:p>
    <w:p w14:paraId="3713AB5A" w14:textId="77777777" w:rsidR="00252A72" w:rsidRPr="00CD5ED9" w:rsidRDefault="00000000" w:rsidP="00AC1A51">
      <w:pPr>
        <w:ind w:left="1416" w:firstLine="708"/>
        <w:jc w:val="left"/>
        <w:outlineLvl w:val="0"/>
        <w:rPr>
          <w:rStyle w:val="Hipervnculo"/>
          <w:rFonts w:cs="Arial"/>
          <w:color w:val="auto"/>
          <w:sz w:val="18"/>
          <w:szCs w:val="18"/>
          <w:u w:val="none"/>
        </w:rPr>
      </w:pPr>
      <w:hyperlink w:anchor="ProcTitularidadPróximoTrasladoANuevaSede" w:history="1">
        <w:r w:rsidR="00252A72" w:rsidRPr="00CD5ED9">
          <w:rPr>
            <w:rStyle w:val="Hipervnculo"/>
            <w:rFonts w:cs="Arial"/>
            <w:sz w:val="18"/>
            <w:szCs w:val="18"/>
          </w:rPr>
          <w:t>448</w:t>
        </w:r>
        <w:bookmarkStart w:id="896" w:name="Pregunta448EnTraslados"/>
        <w:bookmarkEnd w:id="896"/>
        <w:r w:rsidR="00252A72" w:rsidRPr="00CD5ED9">
          <w:rPr>
            <w:rStyle w:val="Hipervnculo"/>
            <w:rFonts w:cs="Arial"/>
            <w:sz w:val="18"/>
            <w:szCs w:val="18"/>
          </w:rPr>
          <w:t>. Acreditar la titularidad del inmueble por empresa que se trasladará</w:t>
        </w:r>
      </w:hyperlink>
    </w:p>
    <w:p w14:paraId="08A15C23" w14:textId="77777777" w:rsidR="00252A72" w:rsidRDefault="00252A72" w:rsidP="00AC1A51">
      <w:pPr>
        <w:ind w:left="1416" w:firstLine="708"/>
        <w:jc w:val="left"/>
        <w:outlineLvl w:val="0"/>
        <w:rPr>
          <w:rStyle w:val="Hipervnculo"/>
          <w:rFonts w:cs="Arial"/>
          <w:sz w:val="18"/>
          <w:szCs w:val="18"/>
        </w:rPr>
      </w:pPr>
    </w:p>
    <w:p w14:paraId="31586649"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2758C182" w14:textId="77777777" w:rsidR="00252A72" w:rsidRPr="00A97875" w:rsidRDefault="00252A72" w:rsidP="00AC1A51">
      <w:pPr>
        <w:ind w:left="1416" w:firstLine="708"/>
        <w:jc w:val="left"/>
        <w:outlineLvl w:val="0"/>
        <w:rPr>
          <w:rStyle w:val="Hipervnculo"/>
          <w:rFonts w:cs="Arial"/>
          <w:b/>
          <w:color w:val="auto"/>
          <w:sz w:val="18"/>
          <w:szCs w:val="18"/>
          <w:u w:val="none"/>
        </w:rPr>
      </w:pPr>
      <w:r w:rsidRPr="00A97875">
        <w:rPr>
          <w:rStyle w:val="Hipervnculo"/>
          <w:rFonts w:cs="Arial"/>
          <w:b/>
          <w:color w:val="auto"/>
          <w:sz w:val="18"/>
          <w:szCs w:val="18"/>
          <w:u w:val="none"/>
        </w:rPr>
        <w:t>Otros</w:t>
      </w:r>
    </w:p>
    <w:p w14:paraId="13045A8B" w14:textId="77777777" w:rsidR="00252A72" w:rsidRDefault="00000000" w:rsidP="00180CB3">
      <w:pPr>
        <w:ind w:left="1416" w:firstLine="708"/>
        <w:jc w:val="left"/>
        <w:outlineLvl w:val="0"/>
        <w:rPr>
          <w:rStyle w:val="Hipervnculo"/>
          <w:rFonts w:cs="Arial"/>
          <w:sz w:val="18"/>
          <w:szCs w:val="18"/>
        </w:rPr>
      </w:pPr>
      <w:hyperlink w:anchor="ProcProyectosNoContribuyenANingunaPriori" w:history="1">
        <w:r w:rsidR="00252A72" w:rsidRPr="00DB2E53">
          <w:rPr>
            <w:rStyle w:val="Hipervnculo"/>
            <w:rFonts w:cs="Arial"/>
            <w:sz w:val="18"/>
            <w:szCs w:val="18"/>
          </w:rPr>
          <w:t>565</w:t>
        </w:r>
        <w:bookmarkStart w:id="897" w:name="Pregunta565"/>
        <w:bookmarkEnd w:id="897"/>
        <w:r w:rsidR="00252A72" w:rsidRPr="00DB2E53">
          <w:rPr>
            <w:rStyle w:val="Hipervnculo"/>
            <w:rFonts w:cs="Arial"/>
            <w:sz w:val="18"/>
            <w:szCs w:val="18"/>
          </w:rPr>
          <w:t>. Proyectos que no contribuyen a ninguna prioridad</w:t>
        </w:r>
      </w:hyperlink>
    </w:p>
    <w:p w14:paraId="29123075" w14:textId="77777777" w:rsidR="00E925D6" w:rsidRPr="00DB2E53" w:rsidRDefault="00000000" w:rsidP="00180CB3">
      <w:pPr>
        <w:ind w:left="1416" w:firstLine="708"/>
        <w:jc w:val="left"/>
        <w:outlineLvl w:val="0"/>
        <w:rPr>
          <w:rStyle w:val="Hipervnculo"/>
          <w:rFonts w:cs="Arial"/>
          <w:sz w:val="18"/>
          <w:szCs w:val="18"/>
        </w:rPr>
      </w:pPr>
      <w:hyperlink w:anchor="CompraInmuebleSocioAl50Por100ParaAutónom" w:history="1">
        <w:r w:rsidR="00E925D6" w:rsidRPr="00E925D6">
          <w:rPr>
            <w:rStyle w:val="Hipervnculo"/>
            <w:rFonts w:cs="Arial"/>
            <w:sz w:val="18"/>
            <w:szCs w:val="18"/>
          </w:rPr>
          <w:t>765</w:t>
        </w:r>
        <w:bookmarkStart w:id="898" w:name="Pregunta765"/>
        <w:bookmarkEnd w:id="898"/>
        <w:r w:rsidR="00E925D6" w:rsidRPr="00E925D6">
          <w:rPr>
            <w:rStyle w:val="Hipervnculo"/>
            <w:rFonts w:cs="Arial"/>
            <w:sz w:val="18"/>
            <w:szCs w:val="18"/>
          </w:rPr>
          <w:t>. Compra de inmueble por un socio propietario para seguir en él como autónomo</w:t>
        </w:r>
      </w:hyperlink>
    </w:p>
    <w:p w14:paraId="39D9C78E" w14:textId="77777777" w:rsidR="00252A72" w:rsidRDefault="00252A72" w:rsidP="00FE4545">
      <w:pPr>
        <w:ind w:left="2832"/>
        <w:rPr>
          <w:rFonts w:cs="Arial"/>
          <w:sz w:val="18"/>
          <w:szCs w:val="18"/>
        </w:rPr>
      </w:pPr>
      <w:bookmarkStart w:id="899" w:name="ÍndiceProc17InformeElegibilidadNoProduct"/>
      <w:bookmarkEnd w:id="899"/>
    </w:p>
    <w:p w14:paraId="72C95E43" w14:textId="77777777"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1</w:t>
      </w:r>
      <w:bookmarkStart w:id="900" w:name="ÍndiceA17InformeElegNoProductIngresos"/>
      <w:bookmarkEnd w:id="900"/>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32321BB7" w14:textId="77777777" w:rsidR="00252A72" w:rsidRPr="00A97875" w:rsidRDefault="00252A72" w:rsidP="0025517F">
      <w:pPr>
        <w:ind w:left="1416" w:firstLine="708"/>
        <w:rPr>
          <w:b/>
          <w:sz w:val="18"/>
          <w:szCs w:val="18"/>
        </w:rPr>
      </w:pPr>
      <w:r w:rsidRPr="00A97875">
        <w:rPr>
          <w:b/>
          <w:sz w:val="18"/>
          <w:szCs w:val="18"/>
        </w:rPr>
        <w:t>Proyectos no productivos que generan ingresos</w:t>
      </w:r>
    </w:p>
    <w:p w14:paraId="475DFA32"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NoProductIngr" w:history="1">
        <w:r w:rsidRPr="00A5014C">
          <w:rPr>
            <w:rStyle w:val="Hipervnculo"/>
            <w:sz w:val="14"/>
            <w:szCs w:val="14"/>
          </w:rPr>
          <w:t xml:space="preserve">Índice general </w:t>
        </w:r>
        <w:r>
          <w:rPr>
            <w:rStyle w:val="Hipervnculo"/>
            <w:sz w:val="14"/>
            <w:szCs w:val="14"/>
          </w:rPr>
          <w:t xml:space="preserve">en Elegibilidad: </w:t>
        </w:r>
        <w:r w:rsidRPr="00A5014C">
          <w:rPr>
            <w:rStyle w:val="Hipervnculo"/>
            <w:sz w:val="14"/>
            <w:szCs w:val="14"/>
          </w:rPr>
          <w:t>A.1.7.2.1. No productivos con ingresos</w:t>
        </w:r>
      </w:hyperlink>
      <w:r w:rsidRPr="00923CAC">
        <w:rPr>
          <w:sz w:val="14"/>
          <w:szCs w:val="14"/>
        </w:rPr>
        <w:t>)</w:t>
      </w:r>
    </w:p>
    <w:p w14:paraId="7B542B46" w14:textId="77777777" w:rsidR="00252A72" w:rsidRDefault="00000000" w:rsidP="00FE4545">
      <w:pPr>
        <w:ind w:left="2832" w:firstLine="708"/>
        <w:jc w:val="left"/>
        <w:outlineLvl w:val="0"/>
        <w:rPr>
          <w:rStyle w:val="Hipervnculo"/>
          <w:rFonts w:cs="Arial"/>
          <w:sz w:val="18"/>
          <w:szCs w:val="18"/>
        </w:rPr>
      </w:pPr>
      <w:hyperlink w:anchor="ProcConceptoNoProductivoResidenciaPrivad" w:history="1">
        <w:r w:rsidR="00252A72" w:rsidRPr="00DB2E53">
          <w:rPr>
            <w:rStyle w:val="Hipervnculo"/>
            <w:rFonts w:cs="Arial"/>
            <w:sz w:val="18"/>
            <w:szCs w:val="18"/>
          </w:rPr>
          <w:t>416</w:t>
        </w:r>
        <w:bookmarkStart w:id="901" w:name="Pregunta416"/>
        <w:bookmarkEnd w:id="901"/>
        <w:r w:rsidR="00252A72" w:rsidRPr="00DB2E53">
          <w:rPr>
            <w:rStyle w:val="Hipervnculo"/>
            <w:rFonts w:cs="Arial"/>
            <w:sz w:val="18"/>
            <w:szCs w:val="18"/>
          </w:rPr>
          <w:t>. Residencia privada de personas mayores como no productivo</w:t>
        </w:r>
      </w:hyperlink>
    </w:p>
    <w:p w14:paraId="670D17D6" w14:textId="77777777" w:rsidR="00252A72" w:rsidRPr="00DB2E53" w:rsidRDefault="00252A72" w:rsidP="00FE4545">
      <w:pPr>
        <w:ind w:left="2124" w:firstLine="708"/>
        <w:jc w:val="left"/>
        <w:outlineLvl w:val="0"/>
        <w:rPr>
          <w:rFonts w:cs="Arial"/>
          <w:sz w:val="18"/>
          <w:szCs w:val="18"/>
        </w:rPr>
      </w:pPr>
    </w:p>
    <w:p w14:paraId="7C584CDF" w14:textId="77777777"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2</w:t>
      </w:r>
      <w:bookmarkStart w:id="902" w:name="ÍndiceA17InformeElegBeneficiarios"/>
      <w:bookmarkEnd w:id="902"/>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28A08F0" w14:textId="77777777" w:rsidR="00252A72" w:rsidRPr="000A730F" w:rsidRDefault="00252A72" w:rsidP="0025517F">
      <w:pPr>
        <w:ind w:left="1416" w:firstLine="708"/>
        <w:rPr>
          <w:sz w:val="18"/>
          <w:szCs w:val="18"/>
        </w:rPr>
      </w:pPr>
      <w:r w:rsidRPr="00A97875">
        <w:rPr>
          <w:b/>
          <w:sz w:val="18"/>
          <w:szCs w:val="18"/>
        </w:rPr>
        <w:t>Beneficiarios</w:t>
      </w:r>
      <w:r>
        <w:rPr>
          <w:sz w:val="18"/>
          <w:szCs w:val="18"/>
        </w:rPr>
        <w:t>:</w:t>
      </w:r>
    </w:p>
    <w:p w14:paraId="6485B7D3" w14:textId="77777777" w:rsidR="00252A72" w:rsidRPr="00923CAC" w:rsidRDefault="00252A72" w:rsidP="003D4833">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Beneficiarios" w:history="1">
        <w:r w:rsidRPr="003D4833">
          <w:rPr>
            <w:rStyle w:val="Hipervnculo"/>
            <w:sz w:val="14"/>
            <w:szCs w:val="14"/>
          </w:rPr>
          <w:t xml:space="preserve">Índice general </w:t>
        </w:r>
        <w:r>
          <w:rPr>
            <w:rStyle w:val="Hipervnculo"/>
            <w:sz w:val="14"/>
            <w:szCs w:val="14"/>
          </w:rPr>
          <w:t xml:space="preserve">en Elegibilidad: </w:t>
        </w:r>
        <w:r w:rsidRPr="003D4833">
          <w:rPr>
            <w:rStyle w:val="Hipervnculo"/>
            <w:sz w:val="14"/>
            <w:szCs w:val="14"/>
          </w:rPr>
          <w:t>A.1.7.2.2. Beneficiarios</w:t>
        </w:r>
      </w:hyperlink>
      <w:r w:rsidRPr="00923CAC">
        <w:rPr>
          <w:sz w:val="14"/>
          <w:szCs w:val="14"/>
        </w:rPr>
        <w:t>)</w:t>
      </w:r>
    </w:p>
    <w:p w14:paraId="78EA1548"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2.a</w:t>
      </w:r>
      <w:bookmarkStart w:id="903" w:name="ÍndicePreguntasDefinirEmpresaElegible"/>
      <w:bookmarkEnd w:id="903"/>
      <w:r w:rsidRPr="00DB2E53">
        <w:rPr>
          <w:rFonts w:cs="Arial"/>
          <w:sz w:val="18"/>
          <w:szCs w:val="18"/>
        </w:rPr>
        <w:t xml:space="preserve">) </w:t>
      </w:r>
      <w:bookmarkStart w:id="904" w:name="_Hlk522199913"/>
    </w:p>
    <w:p w14:paraId="473F601F"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5574D91"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61479861" w14:textId="77777777" w:rsidR="00252A72" w:rsidRPr="00740DE2" w:rsidRDefault="00252A72" w:rsidP="00FA0384">
      <w:pPr>
        <w:ind w:left="2124" w:firstLine="708"/>
        <w:jc w:val="left"/>
        <w:rPr>
          <w:rFonts w:cs="Arial"/>
          <w:b/>
          <w:sz w:val="18"/>
          <w:szCs w:val="18"/>
        </w:rPr>
      </w:pPr>
      <w:r w:rsidRPr="00740DE2">
        <w:rPr>
          <w:rFonts w:cs="Arial"/>
          <w:b/>
          <w:sz w:val="18"/>
          <w:szCs w:val="18"/>
        </w:rPr>
        <w:t>Definición de empresa, vinculadas y contratación con vinculadas</w:t>
      </w:r>
      <w:bookmarkEnd w:id="904"/>
    </w:p>
    <w:p w14:paraId="12AD9FE0" w14:textId="77777777" w:rsidR="00252A72" w:rsidRPr="00DB2E53" w:rsidRDefault="00252A72" w:rsidP="00FA0384">
      <w:pPr>
        <w:ind w:left="3828"/>
        <w:rPr>
          <w:rFonts w:cs="Arial"/>
          <w:sz w:val="18"/>
          <w:szCs w:val="18"/>
        </w:rPr>
      </w:pPr>
      <w:r>
        <w:rPr>
          <w:rFonts w:cs="Arial"/>
          <w:sz w:val="18"/>
          <w:szCs w:val="18"/>
        </w:rPr>
        <w:t>Definición por su t</w:t>
      </w:r>
      <w:r w:rsidRPr="00DB2E53">
        <w:rPr>
          <w:rFonts w:cs="Arial"/>
          <w:sz w:val="18"/>
          <w:szCs w:val="18"/>
        </w:rPr>
        <w:t>amaño</w:t>
      </w:r>
    </w:p>
    <w:p w14:paraId="29DB17AA" w14:textId="77777777" w:rsidR="00252A72" w:rsidRPr="00DB2E53" w:rsidRDefault="00000000" w:rsidP="0025517F">
      <w:pPr>
        <w:ind w:left="3828"/>
        <w:jc w:val="left"/>
        <w:rPr>
          <w:rFonts w:cs="Arial"/>
          <w:sz w:val="18"/>
          <w:szCs w:val="18"/>
        </w:rPr>
      </w:pPr>
      <w:hyperlink w:anchor="TamañoDeEmpresaTodosCasos" w:history="1">
        <w:r w:rsidR="00252A72" w:rsidRPr="00DB2E53">
          <w:rPr>
            <w:rStyle w:val="Hipervnculo"/>
            <w:rFonts w:cs="Arial"/>
            <w:sz w:val="18"/>
            <w:szCs w:val="18"/>
          </w:rPr>
          <w:t>11</w:t>
        </w:r>
        <w:bookmarkStart w:id="905" w:name="Pregunta11"/>
        <w:bookmarkEnd w:id="905"/>
        <w:r w:rsidR="00252A72" w:rsidRPr="00DB2E53">
          <w:rPr>
            <w:rStyle w:val="Hipervnculo"/>
            <w:rFonts w:cs="Arial"/>
            <w:sz w:val="18"/>
            <w:szCs w:val="18"/>
          </w:rPr>
          <w:t xml:space="preserve">. Todos </w:t>
        </w:r>
        <w:r w:rsidR="00252A72">
          <w:rPr>
            <w:rStyle w:val="Hipervnculo"/>
            <w:rFonts w:cs="Arial"/>
            <w:sz w:val="18"/>
            <w:szCs w:val="18"/>
          </w:rPr>
          <w:t xml:space="preserve">los </w:t>
        </w:r>
        <w:r w:rsidR="00252A72" w:rsidRPr="00DB2E53">
          <w:rPr>
            <w:rStyle w:val="Hipervnculo"/>
            <w:rFonts w:cs="Arial"/>
            <w:sz w:val="18"/>
            <w:szCs w:val="18"/>
          </w:rPr>
          <w:t xml:space="preserve">casos </w:t>
        </w:r>
        <w:r w:rsidR="00252A72">
          <w:rPr>
            <w:rStyle w:val="Hipervnculo"/>
            <w:rFonts w:cs="Arial"/>
            <w:sz w:val="18"/>
            <w:szCs w:val="18"/>
          </w:rPr>
          <w:t xml:space="preserve">posibles </w:t>
        </w:r>
        <w:r w:rsidR="00252A72" w:rsidRPr="00DB2E53">
          <w:rPr>
            <w:rStyle w:val="Hipervnculo"/>
            <w:rFonts w:cs="Arial"/>
            <w:sz w:val="18"/>
            <w:szCs w:val="18"/>
          </w:rPr>
          <w:t>por número de trabajadores y balance o facturación</w:t>
        </w:r>
      </w:hyperlink>
    </w:p>
    <w:p w14:paraId="55278C94" w14:textId="77777777" w:rsidR="00252A72" w:rsidRDefault="00000000" w:rsidP="0025517F">
      <w:pPr>
        <w:ind w:left="3828"/>
        <w:jc w:val="left"/>
        <w:rPr>
          <w:rStyle w:val="Hipervnculo"/>
          <w:rFonts w:cs="Arial"/>
          <w:sz w:val="18"/>
          <w:szCs w:val="18"/>
        </w:rPr>
      </w:pPr>
      <w:hyperlink w:anchor="TamañoDeEmpresa" w:history="1">
        <w:r w:rsidR="00252A72" w:rsidRPr="00DB2E53">
          <w:rPr>
            <w:rStyle w:val="Hipervnculo"/>
            <w:rFonts w:cs="Arial"/>
            <w:sz w:val="18"/>
            <w:szCs w:val="18"/>
          </w:rPr>
          <w:t>9</w:t>
        </w:r>
        <w:bookmarkStart w:id="906" w:name="Pregunta9"/>
        <w:bookmarkEnd w:id="906"/>
        <w:r w:rsidR="00252A72" w:rsidRPr="00DB2E53">
          <w:rPr>
            <w:rStyle w:val="Hipervnculo"/>
            <w:rFonts w:cs="Arial"/>
            <w:sz w:val="18"/>
            <w:szCs w:val="18"/>
          </w:rPr>
          <w:t>. Tamaño de entidad privada no empresarial</w:t>
        </w:r>
      </w:hyperlink>
    </w:p>
    <w:p w14:paraId="6948EFF7" w14:textId="77777777" w:rsidR="00AA2DB1" w:rsidRDefault="00000000" w:rsidP="0025517F">
      <w:pPr>
        <w:ind w:left="3828"/>
        <w:jc w:val="left"/>
        <w:rPr>
          <w:rStyle w:val="Hipervnculo"/>
          <w:rFonts w:cs="Arial"/>
          <w:sz w:val="18"/>
          <w:szCs w:val="18"/>
        </w:rPr>
      </w:pPr>
      <w:hyperlink w:anchor="TamañoDeEmpresa20Trabajadores2Años" w:history="1">
        <w:r w:rsidR="00AA2DB1" w:rsidRPr="00AA2DB1">
          <w:rPr>
            <w:rStyle w:val="Hipervnculo"/>
            <w:rFonts w:cs="Arial"/>
            <w:sz w:val="18"/>
            <w:szCs w:val="18"/>
          </w:rPr>
          <w:t>757</w:t>
        </w:r>
        <w:bookmarkStart w:id="907" w:name="Pregunta757"/>
        <w:bookmarkEnd w:id="907"/>
        <w:r w:rsidR="00AA2DB1" w:rsidRPr="00AA2DB1">
          <w:rPr>
            <w:rStyle w:val="Hipervnculo"/>
            <w:rFonts w:cs="Arial"/>
            <w:sz w:val="18"/>
            <w:szCs w:val="18"/>
          </w:rPr>
          <w:t>. Cómputo del límite de 20 trabajadores y número medio de trabajadores en dos ejercicios consecutivos</w:t>
        </w:r>
      </w:hyperlink>
    </w:p>
    <w:p w14:paraId="2E2ACDA5" w14:textId="072B2F15" w:rsidR="00ED65D4" w:rsidRDefault="00ED65D4" w:rsidP="00ED65D4">
      <w:pPr>
        <w:ind w:left="3120" w:firstLine="708"/>
        <w:rPr>
          <w:rStyle w:val="Hipervnculo"/>
          <w:sz w:val="18"/>
          <w:szCs w:val="18"/>
        </w:rPr>
      </w:pPr>
      <w:r w:rsidRPr="00ED65D4">
        <w:rPr>
          <w:sz w:val="18"/>
          <w:szCs w:val="18"/>
        </w:rPr>
        <w:t xml:space="preserve">2019: </w:t>
      </w:r>
      <w:hyperlink w:anchor="ProcDeclaraciónTamañoEmpresaAnexo8_2" w:history="1">
        <w:r w:rsidRPr="007B413C">
          <w:rPr>
            <w:rStyle w:val="Hipervnculo"/>
            <w:sz w:val="18"/>
            <w:szCs w:val="18"/>
          </w:rPr>
          <w:t>794</w:t>
        </w:r>
        <w:bookmarkStart w:id="908" w:name="Pregunta794"/>
        <w:bookmarkEnd w:id="908"/>
        <w:r w:rsidRPr="007B413C">
          <w:rPr>
            <w:rStyle w:val="Hipervnculo"/>
            <w:sz w:val="18"/>
            <w:szCs w:val="18"/>
          </w:rPr>
          <w:t xml:space="preserve">. Modelo 8.2: declaración </w:t>
        </w:r>
        <w:r w:rsidR="007B413C" w:rsidRPr="007B413C">
          <w:rPr>
            <w:rStyle w:val="Hipervnculo"/>
            <w:sz w:val="18"/>
            <w:szCs w:val="18"/>
          </w:rPr>
          <w:t xml:space="preserve">sobre </w:t>
        </w:r>
        <w:r w:rsidRPr="007B413C">
          <w:rPr>
            <w:rStyle w:val="Hipervnculo"/>
            <w:sz w:val="18"/>
            <w:szCs w:val="18"/>
          </w:rPr>
          <w:t xml:space="preserve">el </w:t>
        </w:r>
        <w:r w:rsidR="007B413C" w:rsidRPr="007B413C">
          <w:rPr>
            <w:rStyle w:val="Hipervnculo"/>
            <w:sz w:val="18"/>
            <w:szCs w:val="18"/>
          </w:rPr>
          <w:t>tamaño de la empresa</w:t>
        </w:r>
      </w:hyperlink>
    </w:p>
    <w:p w14:paraId="3B1FF088" w14:textId="77777777" w:rsidR="00252A72" w:rsidRDefault="00252A72" w:rsidP="0025517F">
      <w:pPr>
        <w:ind w:left="3686" w:firstLine="142"/>
        <w:jc w:val="left"/>
        <w:outlineLvl w:val="0"/>
        <w:rPr>
          <w:rFonts w:cs="Arial"/>
          <w:sz w:val="18"/>
          <w:szCs w:val="18"/>
        </w:rPr>
      </w:pPr>
    </w:p>
    <w:p w14:paraId="535B7715" w14:textId="77777777" w:rsidR="00252A72" w:rsidRPr="00DB2E53" w:rsidRDefault="00252A72" w:rsidP="0025517F">
      <w:pPr>
        <w:ind w:left="3686" w:firstLine="142"/>
        <w:jc w:val="left"/>
        <w:outlineLvl w:val="0"/>
        <w:rPr>
          <w:rFonts w:cs="Arial"/>
          <w:sz w:val="18"/>
          <w:szCs w:val="18"/>
        </w:rPr>
      </w:pPr>
      <w:r w:rsidRPr="00DB2E53">
        <w:rPr>
          <w:rFonts w:cs="Arial"/>
          <w:sz w:val="18"/>
          <w:szCs w:val="18"/>
        </w:rPr>
        <w:t>Vinculadas</w:t>
      </w:r>
    </w:p>
    <w:p w14:paraId="76F44D1F" w14:textId="77777777" w:rsidR="00252A72" w:rsidRPr="003754F3" w:rsidRDefault="00000000" w:rsidP="00A8134F">
      <w:pPr>
        <w:ind w:left="3123" w:firstLine="705"/>
        <w:jc w:val="left"/>
        <w:rPr>
          <w:rStyle w:val="Hipervnculo"/>
          <w:color w:val="auto"/>
          <w:sz w:val="18"/>
          <w:szCs w:val="18"/>
          <w:u w:val="none"/>
        </w:rPr>
      </w:pPr>
      <w:hyperlink w:anchor="AytoEmpresaParticipadaPorEntePúblico" w:history="1">
        <w:r w:rsidR="00252A72">
          <w:rPr>
            <w:rStyle w:val="Hipervnculo"/>
            <w:sz w:val="18"/>
            <w:szCs w:val="18"/>
          </w:rPr>
          <w:t>51</w:t>
        </w:r>
        <w:bookmarkStart w:id="909" w:name="Pregunta51"/>
        <w:bookmarkEnd w:id="909"/>
        <w:r w:rsidR="00252A72">
          <w:rPr>
            <w:rStyle w:val="Hipervnculo"/>
            <w:sz w:val="18"/>
            <w:szCs w:val="18"/>
          </w:rPr>
          <w:t>. E</w:t>
        </w:r>
        <w:r w:rsidR="00252A72" w:rsidRPr="003754F3">
          <w:rPr>
            <w:rStyle w:val="Hipervnculo"/>
            <w:sz w:val="18"/>
            <w:szCs w:val="18"/>
          </w:rPr>
          <w:t>mpresa participada por una entidad pública</w:t>
        </w:r>
      </w:hyperlink>
    </w:p>
    <w:p w14:paraId="153F9F11" w14:textId="77777777" w:rsidR="00252A72" w:rsidRPr="00DB2E53" w:rsidRDefault="00000000" w:rsidP="00FE4545">
      <w:pPr>
        <w:ind w:left="3828"/>
        <w:jc w:val="left"/>
        <w:outlineLvl w:val="0"/>
        <w:rPr>
          <w:rFonts w:cs="Arial"/>
          <w:sz w:val="18"/>
          <w:szCs w:val="18"/>
          <w:lang w:val="pt-BR"/>
        </w:rPr>
      </w:pPr>
      <w:hyperlink w:anchor="EmpresaVinculada1" w:history="1">
        <w:r w:rsidR="00252A72" w:rsidRPr="00DB2E53">
          <w:rPr>
            <w:rStyle w:val="Hipervnculo"/>
            <w:rFonts w:cs="Arial"/>
            <w:sz w:val="18"/>
            <w:szCs w:val="18"/>
            <w:lang w:val="pt-BR"/>
          </w:rPr>
          <w:t>66</w:t>
        </w:r>
        <w:bookmarkStart w:id="910" w:name="Pregunta66"/>
        <w:bookmarkEnd w:id="910"/>
        <w:r w:rsidR="00252A72" w:rsidRPr="00DB2E53">
          <w:rPr>
            <w:rStyle w:val="Hipervnculo"/>
            <w:rFonts w:cs="Arial"/>
            <w:sz w:val="18"/>
            <w:szCs w:val="18"/>
            <w:lang w:val="pt-BR"/>
          </w:rPr>
          <w:t>. Microempresa vinculada</w:t>
        </w:r>
      </w:hyperlink>
    </w:p>
    <w:p w14:paraId="44C60BF1" w14:textId="77777777" w:rsidR="00252A72" w:rsidRPr="00DB2E53" w:rsidRDefault="00000000" w:rsidP="00FE4545">
      <w:pPr>
        <w:ind w:left="3828"/>
        <w:jc w:val="left"/>
        <w:outlineLvl w:val="0"/>
        <w:rPr>
          <w:rStyle w:val="Hipervnculo"/>
          <w:rFonts w:cs="Arial"/>
          <w:sz w:val="18"/>
          <w:szCs w:val="18"/>
          <w:lang w:val="pt-BR"/>
        </w:rPr>
      </w:pPr>
      <w:hyperlink w:anchor="EMpresasVinculadas" w:history="1">
        <w:r w:rsidR="00252A72" w:rsidRPr="00DB2E53">
          <w:rPr>
            <w:rStyle w:val="Hipervnculo"/>
            <w:rFonts w:cs="Arial"/>
            <w:sz w:val="18"/>
            <w:szCs w:val="18"/>
            <w:lang w:val="pt-BR"/>
          </w:rPr>
          <w:t>121</w:t>
        </w:r>
        <w:bookmarkStart w:id="911" w:name="Pregunta121"/>
        <w:bookmarkEnd w:id="911"/>
        <w:r w:rsidR="00252A72" w:rsidRPr="00DB2E53">
          <w:rPr>
            <w:rStyle w:val="Hipervnculo"/>
            <w:rFonts w:cs="Arial"/>
            <w:sz w:val="18"/>
            <w:szCs w:val="18"/>
            <w:lang w:val="pt-BR"/>
          </w:rPr>
          <w:t>. Caso de empresas vinculadas</w:t>
        </w:r>
      </w:hyperlink>
    </w:p>
    <w:p w14:paraId="7CC5024D" w14:textId="77777777" w:rsidR="00252A72" w:rsidRDefault="00000000" w:rsidP="00FE4545">
      <w:pPr>
        <w:ind w:left="3828"/>
        <w:jc w:val="left"/>
        <w:outlineLvl w:val="0"/>
        <w:rPr>
          <w:rStyle w:val="Hipervnculo"/>
          <w:rFonts w:cs="Arial"/>
          <w:sz w:val="18"/>
          <w:szCs w:val="18"/>
          <w:lang w:val="pt-BR"/>
        </w:rPr>
      </w:pPr>
      <w:hyperlink w:anchor="ProcEmpresasVinculadaCapitalFamilia1erGr" w:history="1">
        <w:r w:rsidR="00252A72" w:rsidRPr="00DB2E53">
          <w:rPr>
            <w:rStyle w:val="Hipervnculo"/>
            <w:rFonts w:cs="Arial"/>
            <w:sz w:val="18"/>
            <w:szCs w:val="18"/>
            <w:lang w:val="pt-BR"/>
          </w:rPr>
          <w:t>273</w:t>
        </w:r>
        <w:bookmarkStart w:id="912" w:name="Pregunta273"/>
        <w:bookmarkEnd w:id="912"/>
        <w:r w:rsidR="00252A72" w:rsidRPr="00DB2E53">
          <w:rPr>
            <w:rStyle w:val="Hipervnculo"/>
            <w:rFonts w:cs="Arial"/>
            <w:sz w:val="18"/>
            <w:szCs w:val="18"/>
            <w:lang w:val="pt-BR"/>
          </w:rPr>
          <w:t xml:space="preserve">. </w:t>
        </w:r>
        <w:proofErr w:type="gramStart"/>
        <w:r w:rsidR="00252A72" w:rsidRPr="00DB2E53">
          <w:rPr>
            <w:rStyle w:val="Hipervnculo"/>
            <w:rFonts w:cs="Arial"/>
            <w:sz w:val="18"/>
            <w:szCs w:val="18"/>
            <w:lang w:val="pt-BR"/>
          </w:rPr>
          <w:t>Dos empresas</w:t>
        </w:r>
        <w:proofErr w:type="gramEnd"/>
        <w:r w:rsidR="00252A72" w:rsidRPr="00DB2E53">
          <w:rPr>
            <w:rStyle w:val="Hipervnculo"/>
            <w:rFonts w:cs="Arial"/>
            <w:sz w:val="18"/>
            <w:szCs w:val="18"/>
            <w:lang w:val="pt-BR"/>
          </w:rPr>
          <w:t xml:space="preserve"> </w:t>
        </w:r>
        <w:proofErr w:type="spellStart"/>
        <w:r w:rsidR="00252A72" w:rsidRPr="00DB2E53">
          <w:rPr>
            <w:rStyle w:val="Hipervnculo"/>
            <w:rFonts w:cs="Arial"/>
            <w:sz w:val="18"/>
            <w:szCs w:val="18"/>
            <w:lang w:val="pt-BR"/>
          </w:rPr>
          <w:t>con</w:t>
        </w:r>
        <w:proofErr w:type="spellEnd"/>
        <w:r w:rsidR="00252A72" w:rsidRPr="00DB2E53">
          <w:rPr>
            <w:rStyle w:val="Hipervnculo"/>
            <w:rFonts w:cs="Arial"/>
            <w:sz w:val="18"/>
            <w:szCs w:val="18"/>
            <w:lang w:val="pt-BR"/>
          </w:rPr>
          <w:t xml:space="preserve"> capital participado por los </w:t>
        </w:r>
        <w:proofErr w:type="spellStart"/>
        <w:r w:rsidR="00252A72" w:rsidRPr="00DB2E53">
          <w:rPr>
            <w:rStyle w:val="Hipervnculo"/>
            <w:rFonts w:cs="Arial"/>
            <w:sz w:val="18"/>
            <w:szCs w:val="18"/>
            <w:lang w:val="pt-BR"/>
          </w:rPr>
          <w:t>mismos</w:t>
        </w:r>
        <w:proofErr w:type="spellEnd"/>
        <w:r w:rsidR="00252A72" w:rsidRPr="00DB2E53">
          <w:rPr>
            <w:rStyle w:val="Hipervnculo"/>
            <w:rFonts w:cs="Arial"/>
            <w:sz w:val="18"/>
            <w:szCs w:val="18"/>
            <w:lang w:val="pt-BR"/>
          </w:rPr>
          <w:t xml:space="preserve"> familiares 1er. grado</w:t>
        </w:r>
      </w:hyperlink>
    </w:p>
    <w:p w14:paraId="2CF63770" w14:textId="77777777" w:rsidR="00252A72" w:rsidRPr="00DB2E53" w:rsidRDefault="00000000" w:rsidP="00FE4545">
      <w:pPr>
        <w:ind w:left="3828"/>
        <w:jc w:val="left"/>
        <w:outlineLvl w:val="0"/>
        <w:rPr>
          <w:rStyle w:val="Hipervnculo"/>
          <w:rFonts w:cs="Arial"/>
          <w:sz w:val="18"/>
          <w:szCs w:val="18"/>
          <w:lang w:val="pt-BR"/>
        </w:rPr>
      </w:pPr>
      <w:hyperlink w:anchor="ProcEmpresasMásDe20TrabajadoresMedia" w:history="1">
        <w:r w:rsidR="00252A72" w:rsidRPr="00790A0A">
          <w:rPr>
            <w:rStyle w:val="Hipervnculo"/>
            <w:rFonts w:cs="Arial"/>
            <w:sz w:val="18"/>
            <w:szCs w:val="18"/>
            <w:lang w:val="pt-BR"/>
          </w:rPr>
          <w:t>346</w:t>
        </w:r>
        <w:bookmarkStart w:id="913" w:name="Pregunta346"/>
        <w:bookmarkEnd w:id="913"/>
        <w:r w:rsidR="00252A72" w:rsidRPr="00790A0A">
          <w:rPr>
            <w:rStyle w:val="Hipervnculo"/>
            <w:rFonts w:cs="Arial"/>
            <w:sz w:val="18"/>
            <w:szCs w:val="18"/>
            <w:lang w:val="pt-BR"/>
          </w:rPr>
          <w:t xml:space="preserve">. Empresa que supera el </w:t>
        </w:r>
        <w:proofErr w:type="spellStart"/>
        <w:r w:rsidR="00252A72" w:rsidRPr="00790A0A">
          <w:rPr>
            <w:rStyle w:val="Hipervnculo"/>
            <w:rFonts w:cs="Arial"/>
            <w:sz w:val="18"/>
            <w:szCs w:val="18"/>
            <w:lang w:val="pt-BR"/>
          </w:rPr>
          <w:t>límite</w:t>
        </w:r>
        <w:proofErr w:type="spellEnd"/>
        <w:r w:rsidR="00252A72" w:rsidRPr="00790A0A">
          <w:rPr>
            <w:rStyle w:val="Hipervnculo"/>
            <w:rFonts w:cs="Arial"/>
            <w:sz w:val="18"/>
            <w:szCs w:val="18"/>
            <w:lang w:val="pt-BR"/>
          </w:rPr>
          <w:t xml:space="preserve"> de los 20 </w:t>
        </w:r>
        <w:proofErr w:type="spellStart"/>
        <w:r w:rsidR="00252A72" w:rsidRPr="00790A0A">
          <w:rPr>
            <w:rStyle w:val="Hipervnculo"/>
            <w:rFonts w:cs="Arial"/>
            <w:sz w:val="18"/>
            <w:szCs w:val="18"/>
            <w:lang w:val="pt-BR"/>
          </w:rPr>
          <w:t>trabajadores</w:t>
        </w:r>
        <w:proofErr w:type="spellEnd"/>
        <w:r w:rsidR="00252A72" w:rsidRPr="00790A0A">
          <w:rPr>
            <w:rStyle w:val="Hipervnculo"/>
            <w:rFonts w:cs="Arial"/>
            <w:sz w:val="18"/>
            <w:szCs w:val="18"/>
            <w:lang w:val="pt-BR"/>
          </w:rPr>
          <w:t xml:space="preserve"> de media</w:t>
        </w:r>
      </w:hyperlink>
    </w:p>
    <w:p w14:paraId="7CB99A14" w14:textId="77777777" w:rsidR="00252A72" w:rsidRDefault="00252A72" w:rsidP="00FE4545">
      <w:pPr>
        <w:ind w:left="3828"/>
        <w:jc w:val="left"/>
        <w:outlineLvl w:val="0"/>
        <w:rPr>
          <w:rStyle w:val="Hipervnculo"/>
          <w:rFonts w:cs="Arial"/>
          <w:sz w:val="18"/>
          <w:szCs w:val="18"/>
        </w:rPr>
      </w:pPr>
      <w:r w:rsidRPr="00DB2E53">
        <w:rPr>
          <w:rFonts w:cs="Arial"/>
          <w:sz w:val="18"/>
          <w:szCs w:val="18"/>
        </w:rPr>
        <w:t xml:space="preserve">2018: </w:t>
      </w:r>
      <w:hyperlink w:anchor="EmpresaVinculadaPersoFíMercadosContiguos" w:history="1">
        <w:r w:rsidRPr="00DB2E53">
          <w:rPr>
            <w:rStyle w:val="Hipervnculo"/>
            <w:rFonts w:cs="Arial"/>
            <w:sz w:val="18"/>
            <w:szCs w:val="18"/>
          </w:rPr>
          <w:t>661</w:t>
        </w:r>
        <w:bookmarkStart w:id="914" w:name="Pregunta661"/>
        <w:bookmarkEnd w:id="914"/>
        <w:r w:rsidRPr="00DB2E53">
          <w:rPr>
            <w:rStyle w:val="Hipervnculo"/>
            <w:rFonts w:cs="Arial"/>
            <w:sz w:val="18"/>
            <w:szCs w:val="18"/>
          </w:rPr>
          <w:t>. Vinculación: 2 empresas mercados no contiguos en relación por personas físicas</w:t>
        </w:r>
      </w:hyperlink>
    </w:p>
    <w:p w14:paraId="7758DBA9" w14:textId="77777777" w:rsidR="00F46251" w:rsidRDefault="00F46251" w:rsidP="00FE4545">
      <w:pPr>
        <w:ind w:left="3828"/>
        <w:jc w:val="left"/>
        <w:outlineLvl w:val="0"/>
        <w:rPr>
          <w:rStyle w:val="Hipervnculo"/>
          <w:rFonts w:cs="Arial"/>
          <w:sz w:val="18"/>
          <w:szCs w:val="18"/>
        </w:rPr>
      </w:pPr>
      <w:r>
        <w:rPr>
          <w:rFonts w:cs="Arial"/>
          <w:sz w:val="18"/>
          <w:szCs w:val="18"/>
        </w:rPr>
        <w:t xml:space="preserve">2019: </w:t>
      </w:r>
      <w:hyperlink w:anchor="ProcFundaciónYEmpresasVinculadas" w:history="1">
        <w:r w:rsidRPr="00F46251">
          <w:rPr>
            <w:rStyle w:val="Hipervnculo"/>
            <w:rFonts w:cs="Arial"/>
            <w:sz w:val="18"/>
            <w:szCs w:val="18"/>
          </w:rPr>
          <w:t>78</w:t>
        </w:r>
        <w:r>
          <w:rPr>
            <w:rStyle w:val="Hipervnculo"/>
            <w:rFonts w:cs="Arial"/>
            <w:sz w:val="18"/>
            <w:szCs w:val="18"/>
          </w:rPr>
          <w:t>3</w:t>
        </w:r>
        <w:bookmarkStart w:id="915" w:name="Pregunta783"/>
        <w:bookmarkEnd w:id="915"/>
        <w:r w:rsidRPr="00F46251">
          <w:rPr>
            <w:rStyle w:val="Hipervnculo"/>
            <w:rFonts w:cs="Arial"/>
            <w:sz w:val="18"/>
            <w:szCs w:val="18"/>
          </w:rPr>
          <w:t>. Posible vinculación de una fundación con una empresa</w:t>
        </w:r>
      </w:hyperlink>
    </w:p>
    <w:p w14:paraId="26EFDFE7" w14:textId="77777777" w:rsidR="009B67A0" w:rsidRPr="00DB2E53" w:rsidRDefault="00000000" w:rsidP="00FE4545">
      <w:pPr>
        <w:ind w:left="3828"/>
        <w:jc w:val="left"/>
        <w:outlineLvl w:val="0"/>
        <w:rPr>
          <w:rFonts w:cs="Arial"/>
          <w:sz w:val="18"/>
          <w:szCs w:val="18"/>
        </w:rPr>
      </w:pPr>
      <w:hyperlink w:anchor="ProcEmpresasMásDe20PresentaOtraSolicitud" w:history="1">
        <w:r w:rsidR="009B67A0" w:rsidRPr="00FC2DC0">
          <w:rPr>
            <w:rStyle w:val="Hipervnculo"/>
            <w:rFonts w:cs="Arial"/>
            <w:sz w:val="18"/>
            <w:szCs w:val="18"/>
          </w:rPr>
          <w:t>859.</w:t>
        </w:r>
        <w:bookmarkStart w:id="916" w:name="Pregunta859"/>
        <w:bookmarkEnd w:id="916"/>
        <w:r w:rsidR="009B67A0" w:rsidRPr="00FC2DC0">
          <w:rPr>
            <w:rStyle w:val="Hipervnculo"/>
            <w:rFonts w:cs="Arial"/>
            <w:sz w:val="18"/>
            <w:szCs w:val="18"/>
          </w:rPr>
          <w:t xml:space="preserve"> Titular empresa </w:t>
        </w:r>
        <w:r w:rsidR="00FC2DC0">
          <w:rPr>
            <w:rStyle w:val="Hipervnculo"/>
            <w:rFonts w:cs="Arial"/>
            <w:sz w:val="18"/>
            <w:szCs w:val="18"/>
          </w:rPr>
          <w:t>de más de</w:t>
        </w:r>
        <w:r w:rsidR="009B67A0" w:rsidRPr="00FC2DC0">
          <w:rPr>
            <w:rStyle w:val="Hipervnculo"/>
            <w:rFonts w:cs="Arial"/>
            <w:sz w:val="18"/>
            <w:szCs w:val="18"/>
          </w:rPr>
          <w:t xml:space="preserve"> 20 trabajadores crea otra </w:t>
        </w:r>
        <w:r w:rsidR="00FC2DC0">
          <w:rPr>
            <w:rStyle w:val="Hipervnculo"/>
            <w:rFonts w:cs="Arial"/>
            <w:sz w:val="18"/>
            <w:szCs w:val="18"/>
          </w:rPr>
          <w:t xml:space="preserve">empresa </w:t>
        </w:r>
        <w:r w:rsidR="009B67A0" w:rsidRPr="00FC2DC0">
          <w:rPr>
            <w:rStyle w:val="Hipervnculo"/>
            <w:rFonts w:cs="Arial"/>
            <w:sz w:val="18"/>
            <w:szCs w:val="18"/>
          </w:rPr>
          <w:t>para la que pide ayuda</w:t>
        </w:r>
      </w:hyperlink>
    </w:p>
    <w:p w14:paraId="7AA5E386" w14:textId="77777777" w:rsidR="00252A72" w:rsidRPr="00DB2E53" w:rsidRDefault="00000000" w:rsidP="005D1195">
      <w:pPr>
        <w:ind w:left="3120" w:firstLine="708"/>
        <w:rPr>
          <w:rFonts w:cs="Arial"/>
          <w:sz w:val="18"/>
          <w:szCs w:val="18"/>
        </w:rPr>
      </w:pPr>
      <w:hyperlink w:anchor="ProcCuadroResumenTamañoEmpreTipoProyecto" w:history="1">
        <w:r w:rsidR="00252A72" w:rsidRPr="00DB2E53">
          <w:rPr>
            <w:rStyle w:val="Hipervnculo"/>
            <w:rFonts w:cs="Arial"/>
            <w:sz w:val="18"/>
            <w:szCs w:val="18"/>
          </w:rPr>
          <w:t>194</w:t>
        </w:r>
        <w:bookmarkStart w:id="917" w:name="Pregunta194"/>
        <w:bookmarkEnd w:id="917"/>
        <w:r w:rsidR="00252A72" w:rsidRPr="00DB2E53">
          <w:rPr>
            <w:rStyle w:val="Hipervnculo"/>
            <w:rFonts w:cs="Arial"/>
            <w:sz w:val="18"/>
            <w:szCs w:val="18"/>
          </w:rPr>
          <w:t>. Cuadro resumen de tamaño empresa por líneas de ayuda</w:t>
        </w:r>
      </w:hyperlink>
    </w:p>
    <w:p w14:paraId="49168763" w14:textId="2C1DC060" w:rsidR="00252A72" w:rsidRDefault="00000000" w:rsidP="00FE4545">
      <w:pPr>
        <w:ind w:left="3120" w:firstLine="708"/>
        <w:jc w:val="left"/>
        <w:outlineLvl w:val="0"/>
        <w:rPr>
          <w:rStyle w:val="Hipervnculo"/>
          <w:rFonts w:cs="Arial"/>
          <w:sz w:val="18"/>
          <w:szCs w:val="18"/>
        </w:rPr>
      </w:pPr>
      <w:hyperlink w:anchor="ProcEmpresasVinculadasAlmazarasVentaAcei" w:history="1">
        <w:r w:rsidR="00252A72" w:rsidRPr="00DB2E53">
          <w:rPr>
            <w:rStyle w:val="Hipervnculo"/>
            <w:rFonts w:cs="Arial"/>
            <w:sz w:val="18"/>
            <w:szCs w:val="18"/>
          </w:rPr>
          <w:t>380</w:t>
        </w:r>
        <w:bookmarkStart w:id="918" w:name="Pregunta380"/>
        <w:bookmarkEnd w:id="918"/>
        <w:r w:rsidR="00252A72" w:rsidRPr="00DB2E53">
          <w:rPr>
            <w:rStyle w:val="Hipervnculo"/>
            <w:rFonts w:cs="Arial"/>
            <w:sz w:val="18"/>
            <w:szCs w:val="18"/>
          </w:rPr>
          <w:t>. Dos empresas vinculadas de mercados contiguos</w:t>
        </w:r>
      </w:hyperlink>
    </w:p>
    <w:p w14:paraId="5883F07D" w14:textId="601E482F" w:rsidR="00A42ACE" w:rsidRDefault="00000000" w:rsidP="00A42ACE">
      <w:pPr>
        <w:ind w:left="3120" w:firstLine="708"/>
        <w:rPr>
          <w:sz w:val="18"/>
          <w:szCs w:val="18"/>
        </w:rPr>
      </w:pPr>
      <w:hyperlink w:anchor="ÍndicePreguntasModeraCostesContrataVincu" w:history="1">
        <w:r w:rsidR="00A42ACE" w:rsidRPr="00A42ACE">
          <w:rPr>
            <w:rStyle w:val="Hipervnculo"/>
            <w:sz w:val="18"/>
            <w:szCs w:val="18"/>
          </w:rPr>
          <w:t>Contratación con empresas vinculadas</w:t>
        </w:r>
      </w:hyperlink>
      <w:r w:rsidR="00A42ACE">
        <w:rPr>
          <w:sz w:val="18"/>
          <w:szCs w:val="18"/>
        </w:rPr>
        <w:t>.</w:t>
      </w:r>
    </w:p>
    <w:p w14:paraId="0C69F90C" w14:textId="77777777" w:rsidR="00A42ACE" w:rsidRPr="00DB2E53" w:rsidRDefault="00A42ACE" w:rsidP="00FE4545">
      <w:pPr>
        <w:ind w:left="3120" w:firstLine="708"/>
        <w:jc w:val="left"/>
        <w:outlineLvl w:val="0"/>
        <w:rPr>
          <w:rFonts w:cs="Arial"/>
          <w:sz w:val="18"/>
          <w:szCs w:val="18"/>
        </w:rPr>
      </w:pPr>
    </w:p>
    <w:p w14:paraId="0054B69D"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b</w:t>
      </w:r>
      <w:r w:rsidRPr="00DB2E53">
        <w:rPr>
          <w:rFonts w:cs="Arial"/>
          <w:sz w:val="18"/>
          <w:szCs w:val="18"/>
        </w:rPr>
        <w:t xml:space="preserve">) </w:t>
      </w:r>
    </w:p>
    <w:p w14:paraId="4CEE49C0"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C9024BD"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70DE54A7" w14:textId="77777777" w:rsidR="00252A72" w:rsidRPr="00740DE2" w:rsidRDefault="00252A72" w:rsidP="00FA0384">
      <w:pPr>
        <w:ind w:left="2124" w:firstLine="708"/>
        <w:rPr>
          <w:rFonts w:cs="Arial"/>
          <w:b/>
          <w:sz w:val="18"/>
          <w:szCs w:val="18"/>
        </w:rPr>
      </w:pPr>
      <w:r w:rsidRPr="00740DE2">
        <w:rPr>
          <w:rFonts w:cs="Arial"/>
          <w:b/>
          <w:sz w:val="18"/>
          <w:szCs w:val="18"/>
        </w:rPr>
        <w:t>SC y escrituras</w:t>
      </w:r>
    </w:p>
    <w:p w14:paraId="1C627D63" w14:textId="77777777" w:rsidR="00252A72" w:rsidRPr="00DB2E53" w:rsidRDefault="00000000" w:rsidP="00FE4545">
      <w:pPr>
        <w:ind w:left="3828"/>
        <w:jc w:val="left"/>
        <w:outlineLvl w:val="0"/>
        <w:rPr>
          <w:rFonts w:cs="Arial"/>
          <w:sz w:val="18"/>
          <w:szCs w:val="18"/>
        </w:rPr>
      </w:pPr>
      <w:hyperlink w:anchor="SCenEscritura" w:history="1">
        <w:r w:rsidR="00252A72" w:rsidRPr="00DB2E53">
          <w:rPr>
            <w:rStyle w:val="Hipervnculo"/>
            <w:rFonts w:cs="Arial"/>
            <w:sz w:val="18"/>
            <w:szCs w:val="18"/>
          </w:rPr>
          <w:t>52</w:t>
        </w:r>
        <w:bookmarkStart w:id="919" w:name="Pregunta52"/>
        <w:bookmarkEnd w:id="919"/>
        <w:r w:rsidR="00252A72" w:rsidRPr="00DB2E53">
          <w:rPr>
            <w:rStyle w:val="Hipervnculo"/>
            <w:rFonts w:cs="Arial"/>
            <w:sz w:val="18"/>
            <w:szCs w:val="18"/>
          </w:rPr>
          <w:t>. SC con escritura pública</w:t>
        </w:r>
      </w:hyperlink>
    </w:p>
    <w:p w14:paraId="0970F60A" w14:textId="77777777" w:rsidR="00252A72" w:rsidRPr="00DB2E53" w:rsidRDefault="00000000" w:rsidP="00FE4545">
      <w:pPr>
        <w:ind w:left="3828"/>
        <w:jc w:val="left"/>
        <w:outlineLvl w:val="0"/>
        <w:rPr>
          <w:rFonts w:cs="Arial"/>
          <w:sz w:val="18"/>
          <w:szCs w:val="18"/>
        </w:rPr>
      </w:pPr>
      <w:hyperlink w:anchor="SCenEscrituraTrámite" w:history="1">
        <w:r w:rsidR="00252A72" w:rsidRPr="00DB2E53">
          <w:rPr>
            <w:rStyle w:val="Hipervnculo"/>
            <w:rFonts w:cs="Arial"/>
            <w:sz w:val="18"/>
            <w:szCs w:val="18"/>
          </w:rPr>
          <w:t>70</w:t>
        </w:r>
        <w:bookmarkStart w:id="920" w:name="Pregunta70"/>
        <w:bookmarkEnd w:id="920"/>
        <w:r w:rsidR="00252A72" w:rsidRPr="00DB2E53">
          <w:rPr>
            <w:rStyle w:val="Hipervnculo"/>
            <w:rFonts w:cs="Arial"/>
            <w:sz w:val="18"/>
            <w:szCs w:val="18"/>
          </w:rPr>
          <w:t>. SC: trámite para elevación a escritura pública</w:t>
        </w:r>
      </w:hyperlink>
    </w:p>
    <w:p w14:paraId="4D9BA484" w14:textId="77777777" w:rsidR="00252A72" w:rsidRPr="00DB2E53" w:rsidRDefault="00000000" w:rsidP="00FE4545">
      <w:pPr>
        <w:ind w:left="3828"/>
        <w:jc w:val="left"/>
        <w:outlineLvl w:val="0"/>
        <w:rPr>
          <w:rFonts w:cs="Arial"/>
          <w:sz w:val="18"/>
          <w:szCs w:val="18"/>
        </w:rPr>
      </w:pPr>
      <w:hyperlink w:anchor="SCsinEscritura" w:history="1">
        <w:r w:rsidR="00252A72" w:rsidRPr="00DB2E53">
          <w:rPr>
            <w:rStyle w:val="Hipervnculo"/>
            <w:rFonts w:cs="Arial"/>
            <w:sz w:val="18"/>
            <w:szCs w:val="18"/>
          </w:rPr>
          <w:t>102</w:t>
        </w:r>
        <w:bookmarkStart w:id="921" w:name="Pregunta102"/>
        <w:bookmarkEnd w:id="921"/>
        <w:r w:rsidR="00252A72" w:rsidRPr="00DB2E53">
          <w:rPr>
            <w:rStyle w:val="Hipervnculo"/>
            <w:rFonts w:cs="Arial"/>
            <w:sz w:val="18"/>
            <w:szCs w:val="18"/>
          </w:rPr>
          <w:t>. SC sin escritura en transición a SL</w:t>
        </w:r>
      </w:hyperlink>
    </w:p>
    <w:p w14:paraId="67032F59" w14:textId="77777777" w:rsidR="00252A72" w:rsidRPr="00DB2E53" w:rsidRDefault="00000000" w:rsidP="00FE4545">
      <w:pPr>
        <w:ind w:left="3828"/>
        <w:jc w:val="left"/>
        <w:outlineLvl w:val="0"/>
        <w:rPr>
          <w:rFonts w:cs="Arial"/>
          <w:sz w:val="18"/>
          <w:szCs w:val="18"/>
        </w:rPr>
      </w:pPr>
      <w:hyperlink w:anchor="SCsinEscritura2" w:history="1">
        <w:r w:rsidR="00252A72" w:rsidRPr="00DB2E53">
          <w:rPr>
            <w:rStyle w:val="Hipervnculo"/>
            <w:rFonts w:cs="Arial"/>
            <w:sz w:val="18"/>
            <w:szCs w:val="18"/>
          </w:rPr>
          <w:t>104</w:t>
        </w:r>
        <w:bookmarkStart w:id="922" w:name="Pregunta104"/>
        <w:bookmarkEnd w:id="922"/>
        <w:r w:rsidR="00252A72" w:rsidRPr="00DB2E53">
          <w:rPr>
            <w:rStyle w:val="Hipervnculo"/>
            <w:rFonts w:cs="Arial"/>
            <w:sz w:val="18"/>
            <w:szCs w:val="18"/>
          </w:rPr>
          <w:t xml:space="preserve">. SC sin </w:t>
        </w:r>
        <w:proofErr w:type="gramStart"/>
        <w:r w:rsidR="00252A72" w:rsidRPr="00DB2E53">
          <w:rPr>
            <w:rStyle w:val="Hipervnculo"/>
            <w:rFonts w:cs="Arial"/>
            <w:sz w:val="18"/>
            <w:szCs w:val="18"/>
          </w:rPr>
          <w:t>escritura</w:t>
        </w:r>
        <w:proofErr w:type="gramEnd"/>
        <w:r w:rsidR="00252A72" w:rsidRPr="00DB2E53">
          <w:rPr>
            <w:rStyle w:val="Hipervnculo"/>
            <w:rFonts w:cs="Arial"/>
            <w:sz w:val="18"/>
            <w:szCs w:val="18"/>
          </w:rPr>
          <w:t xml:space="preserve"> pero constituida hace años</w:t>
        </w:r>
      </w:hyperlink>
    </w:p>
    <w:p w14:paraId="003C498B" w14:textId="77777777" w:rsidR="00252A72" w:rsidRPr="00DB2E53" w:rsidRDefault="00000000" w:rsidP="00FE4545">
      <w:pPr>
        <w:ind w:left="3828"/>
        <w:jc w:val="left"/>
        <w:outlineLvl w:val="0"/>
        <w:rPr>
          <w:rFonts w:cs="Arial"/>
          <w:sz w:val="18"/>
          <w:szCs w:val="18"/>
        </w:rPr>
      </w:pPr>
      <w:hyperlink w:anchor="SCsinEscrituraconPagoTributos" w:history="1">
        <w:r w:rsidR="00252A72" w:rsidRPr="00DB2E53">
          <w:rPr>
            <w:rStyle w:val="Hipervnculo"/>
            <w:rFonts w:cs="Arial"/>
            <w:sz w:val="18"/>
            <w:szCs w:val="18"/>
          </w:rPr>
          <w:t>109</w:t>
        </w:r>
        <w:bookmarkStart w:id="923" w:name="Pregunta109"/>
        <w:bookmarkEnd w:id="923"/>
        <w:r w:rsidR="00252A72" w:rsidRPr="00DB2E53">
          <w:rPr>
            <w:rStyle w:val="Hipervnculo"/>
            <w:rFonts w:cs="Arial"/>
            <w:sz w:val="18"/>
            <w:szCs w:val="18"/>
          </w:rPr>
          <w:t xml:space="preserve">. SC sin </w:t>
        </w:r>
        <w:proofErr w:type="gramStart"/>
        <w:r w:rsidR="00252A72" w:rsidRPr="00DB2E53">
          <w:rPr>
            <w:rStyle w:val="Hipervnculo"/>
            <w:rFonts w:cs="Arial"/>
            <w:sz w:val="18"/>
            <w:szCs w:val="18"/>
          </w:rPr>
          <w:t>escritura</w:t>
        </w:r>
        <w:proofErr w:type="gramEnd"/>
        <w:r w:rsidR="00252A72" w:rsidRPr="00DB2E53">
          <w:rPr>
            <w:rStyle w:val="Hipervnculo"/>
            <w:rFonts w:cs="Arial"/>
            <w:sz w:val="18"/>
            <w:szCs w:val="18"/>
          </w:rPr>
          <w:t xml:space="preserve"> pero visada por Hacienda Autonómica</w:t>
        </w:r>
      </w:hyperlink>
    </w:p>
    <w:p w14:paraId="23DE15AA" w14:textId="77777777" w:rsidR="00252A72" w:rsidRPr="00DB2E53" w:rsidRDefault="00000000" w:rsidP="00FE4545">
      <w:pPr>
        <w:ind w:left="3828"/>
        <w:jc w:val="left"/>
        <w:rPr>
          <w:rStyle w:val="Hipervnculo"/>
          <w:rFonts w:cs="Arial"/>
          <w:sz w:val="18"/>
          <w:szCs w:val="18"/>
        </w:rPr>
      </w:pPr>
      <w:hyperlink w:anchor="SCenNotaSimple" w:history="1">
        <w:r w:rsidR="00252A72" w:rsidRPr="00DB2E53">
          <w:rPr>
            <w:rStyle w:val="Hipervnculo"/>
            <w:rFonts w:cs="Arial"/>
            <w:sz w:val="18"/>
            <w:szCs w:val="18"/>
          </w:rPr>
          <w:t>410</w:t>
        </w:r>
        <w:bookmarkStart w:id="924" w:name="Pregunta410EnDefiniciónEmpresa"/>
        <w:bookmarkEnd w:id="924"/>
        <w:r w:rsidR="00252A72" w:rsidRPr="00DB2E53">
          <w:rPr>
            <w:rStyle w:val="Hipervnculo"/>
            <w:rFonts w:cs="Arial"/>
            <w:sz w:val="18"/>
            <w:szCs w:val="18"/>
          </w:rPr>
          <w:t>. Validez de nota simple de elevación a pública de escritura de SC y momento de la subrogación</w:t>
        </w:r>
      </w:hyperlink>
    </w:p>
    <w:p w14:paraId="19F1EF22" w14:textId="77777777" w:rsidR="00252A72" w:rsidRPr="00DB2E53" w:rsidRDefault="00000000" w:rsidP="00FE4545">
      <w:pPr>
        <w:ind w:left="3828"/>
        <w:jc w:val="left"/>
        <w:outlineLvl w:val="0"/>
        <w:rPr>
          <w:rStyle w:val="Hipervnculo"/>
          <w:rFonts w:cs="Arial"/>
          <w:sz w:val="18"/>
          <w:szCs w:val="18"/>
        </w:rPr>
      </w:pPr>
      <w:hyperlink w:anchor="ProcSCMomentoEnQueTieneQueTenerEscritura" w:history="1">
        <w:r w:rsidR="00252A72" w:rsidRPr="00DB2E53">
          <w:rPr>
            <w:rStyle w:val="Hipervnculo"/>
            <w:rFonts w:cs="Arial"/>
            <w:sz w:val="18"/>
            <w:szCs w:val="18"/>
          </w:rPr>
          <w:t>345</w:t>
        </w:r>
        <w:bookmarkStart w:id="925" w:name="Pregunta345"/>
        <w:bookmarkEnd w:id="925"/>
        <w:r w:rsidR="00252A72" w:rsidRPr="00DB2E53">
          <w:rPr>
            <w:rStyle w:val="Hipervnculo"/>
            <w:rFonts w:cs="Arial"/>
            <w:sz w:val="18"/>
            <w:szCs w:val="18"/>
          </w:rPr>
          <w:t>. Momento en el que la SC tiene que tener escritura pública</w:t>
        </w:r>
      </w:hyperlink>
    </w:p>
    <w:p w14:paraId="716F9B14"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c</w:t>
      </w:r>
      <w:r w:rsidRPr="00DB2E53">
        <w:rPr>
          <w:rFonts w:cs="Arial"/>
          <w:sz w:val="18"/>
          <w:szCs w:val="18"/>
        </w:rPr>
        <w:t xml:space="preserve">) </w:t>
      </w:r>
    </w:p>
    <w:p w14:paraId="619D4327"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92616CB"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75454B99" w14:textId="77777777" w:rsidR="00252A72" w:rsidRPr="00740DE2" w:rsidRDefault="00252A72" w:rsidP="00FA0384">
      <w:pPr>
        <w:ind w:left="2124" w:firstLine="708"/>
        <w:rPr>
          <w:rFonts w:cs="Arial"/>
          <w:b/>
          <w:sz w:val="18"/>
          <w:szCs w:val="18"/>
        </w:rPr>
      </w:pPr>
      <w:r w:rsidRPr="00740DE2">
        <w:rPr>
          <w:rFonts w:cs="Arial"/>
          <w:b/>
          <w:sz w:val="18"/>
          <w:szCs w:val="18"/>
        </w:rPr>
        <w:t>Comunidades de bienes</w:t>
      </w:r>
    </w:p>
    <w:p w14:paraId="7E723553" w14:textId="77777777" w:rsidR="00252A72" w:rsidRPr="00DB2E53" w:rsidRDefault="00000000" w:rsidP="00FE4545">
      <w:pPr>
        <w:ind w:left="3828"/>
        <w:jc w:val="left"/>
        <w:rPr>
          <w:rFonts w:cs="Arial"/>
          <w:sz w:val="18"/>
          <w:szCs w:val="18"/>
        </w:rPr>
      </w:pPr>
      <w:hyperlink w:anchor="ComunidadDeBienes" w:history="1">
        <w:r w:rsidR="00252A72" w:rsidRPr="00DB2E53">
          <w:rPr>
            <w:rStyle w:val="Hipervnculo"/>
            <w:rFonts w:cs="Arial"/>
            <w:sz w:val="18"/>
            <w:szCs w:val="18"/>
          </w:rPr>
          <w:t>76</w:t>
        </w:r>
        <w:bookmarkStart w:id="926" w:name="Pregunta76"/>
        <w:bookmarkEnd w:id="926"/>
        <w:r w:rsidR="00252A72" w:rsidRPr="00DB2E53">
          <w:rPr>
            <w:rStyle w:val="Hipervnculo"/>
            <w:rFonts w:cs="Arial"/>
            <w:sz w:val="18"/>
            <w:szCs w:val="18"/>
          </w:rPr>
          <w:t>. Comunidad de bienes: no elegibles</w:t>
        </w:r>
      </w:hyperlink>
    </w:p>
    <w:p w14:paraId="7E749E05" w14:textId="77777777" w:rsidR="00040279" w:rsidRDefault="00000000" w:rsidP="00FE4545">
      <w:pPr>
        <w:ind w:left="3828"/>
        <w:jc w:val="left"/>
        <w:rPr>
          <w:rStyle w:val="Hipervnculo"/>
          <w:rFonts w:cs="Arial"/>
          <w:sz w:val="18"/>
          <w:szCs w:val="18"/>
        </w:rPr>
      </w:pPr>
      <w:hyperlink w:anchor="ComunidadDeBienes2" w:history="1">
        <w:r w:rsidR="00252A72" w:rsidRPr="00DB2E53">
          <w:rPr>
            <w:rStyle w:val="Hipervnculo"/>
            <w:rFonts w:cs="Arial"/>
            <w:sz w:val="18"/>
            <w:szCs w:val="18"/>
          </w:rPr>
          <w:t>132</w:t>
        </w:r>
        <w:bookmarkStart w:id="927" w:name="Pregunta132"/>
        <w:bookmarkEnd w:id="927"/>
        <w:r w:rsidR="00252A72" w:rsidRPr="00DB2E53">
          <w:rPr>
            <w:rStyle w:val="Hipervnculo"/>
            <w:rFonts w:cs="Arial"/>
            <w:sz w:val="18"/>
            <w:szCs w:val="18"/>
          </w:rPr>
          <w:t>. Comunidad de bienes: no elegible ni con escritura pública</w:t>
        </w:r>
      </w:hyperlink>
    </w:p>
    <w:p w14:paraId="5ADF232C" w14:textId="77777777" w:rsidR="00252A72" w:rsidRPr="00DB2E53" w:rsidRDefault="00000000" w:rsidP="00FE4545">
      <w:pPr>
        <w:ind w:left="3828"/>
        <w:jc w:val="left"/>
        <w:rPr>
          <w:rFonts w:cs="Arial"/>
          <w:sz w:val="18"/>
          <w:szCs w:val="18"/>
        </w:rPr>
      </w:pPr>
      <w:hyperlink w:anchor="ComunidadDeBienes3_11_03_2019" w:history="1">
        <w:r w:rsidR="00040279" w:rsidRPr="00040279">
          <w:rPr>
            <w:rStyle w:val="Hipervnculo"/>
            <w:rFonts w:cs="Arial"/>
            <w:sz w:val="18"/>
            <w:szCs w:val="18"/>
          </w:rPr>
          <w:t>748</w:t>
        </w:r>
        <w:bookmarkStart w:id="928" w:name="Pregunta748"/>
        <w:bookmarkEnd w:id="928"/>
        <w:r w:rsidR="00040279" w:rsidRPr="00040279">
          <w:rPr>
            <w:rStyle w:val="Hipervnculo"/>
            <w:rFonts w:cs="Arial"/>
            <w:sz w:val="18"/>
            <w:szCs w:val="18"/>
          </w:rPr>
          <w:t>. Razón de la no subvencionabilidad de una comunidad de bienes</w:t>
        </w:r>
      </w:hyperlink>
      <w:r w:rsidR="00252A72" w:rsidRPr="00DB2E53">
        <w:rPr>
          <w:rFonts w:cs="Arial"/>
          <w:sz w:val="18"/>
          <w:szCs w:val="18"/>
        </w:rPr>
        <w:t xml:space="preserve"> </w:t>
      </w:r>
    </w:p>
    <w:p w14:paraId="3D55247A" w14:textId="77777777" w:rsidR="00252A72" w:rsidRDefault="00252A72" w:rsidP="00740DE2">
      <w:pPr>
        <w:ind w:left="2832"/>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d</w:t>
      </w:r>
      <w:r w:rsidRPr="00DB2E53">
        <w:rPr>
          <w:rFonts w:cs="Arial"/>
          <w:sz w:val="18"/>
          <w:szCs w:val="18"/>
        </w:rPr>
        <w:t xml:space="preserve">) </w:t>
      </w:r>
    </w:p>
    <w:p w14:paraId="06653FD4" w14:textId="77777777" w:rsidR="00252A72" w:rsidRPr="00DB2E53" w:rsidRDefault="00252A72" w:rsidP="00740DE2">
      <w:pPr>
        <w:ind w:left="2832"/>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754E63E1"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5B5AB3F6" w14:textId="77777777" w:rsidR="00252A72" w:rsidRPr="00A97875" w:rsidRDefault="00252A72" w:rsidP="00FA0384">
      <w:pPr>
        <w:ind w:left="2124" w:firstLine="708"/>
        <w:rPr>
          <w:rFonts w:cs="Arial"/>
          <w:b/>
          <w:sz w:val="18"/>
          <w:szCs w:val="18"/>
        </w:rPr>
      </w:pPr>
      <w:r w:rsidRPr="00A97875">
        <w:rPr>
          <w:rFonts w:cs="Arial"/>
          <w:b/>
          <w:sz w:val="18"/>
          <w:szCs w:val="18"/>
        </w:rPr>
        <w:t>Entes públicos beneficiarios y plan de racionalización</w:t>
      </w:r>
    </w:p>
    <w:p w14:paraId="41B6BCB5" w14:textId="77777777" w:rsidR="00252A72" w:rsidRPr="00DB2E53" w:rsidRDefault="00000000" w:rsidP="00FE4545">
      <w:pPr>
        <w:ind w:left="3828"/>
        <w:jc w:val="left"/>
        <w:outlineLvl w:val="0"/>
        <w:rPr>
          <w:rFonts w:cs="Arial"/>
          <w:sz w:val="18"/>
          <w:szCs w:val="18"/>
        </w:rPr>
      </w:pPr>
      <w:hyperlink w:anchor="ProcEntePúblicoNoObligadoAPlanRacionali2" w:history="1">
        <w:r w:rsidR="00252A72" w:rsidRPr="00DB2E53">
          <w:rPr>
            <w:rStyle w:val="Hipervnculo"/>
            <w:rFonts w:cs="Arial"/>
            <w:sz w:val="18"/>
            <w:szCs w:val="18"/>
          </w:rPr>
          <w:t>516</w:t>
        </w:r>
        <w:bookmarkStart w:id="929" w:name="Pregunta516"/>
        <w:bookmarkEnd w:id="929"/>
        <w:r w:rsidR="00252A72" w:rsidRPr="00DB2E53">
          <w:rPr>
            <w:rStyle w:val="Hipervnculo"/>
            <w:rFonts w:cs="Arial"/>
            <w:sz w:val="18"/>
            <w:szCs w:val="18"/>
          </w:rPr>
          <w:t>. Respuesta corregida 23.01.2017</w:t>
        </w:r>
      </w:hyperlink>
      <w:r w:rsidR="00252A72" w:rsidRPr="00DB2E53">
        <w:rPr>
          <w:rFonts w:cs="Arial"/>
          <w:sz w:val="18"/>
          <w:szCs w:val="18"/>
        </w:rPr>
        <w:t xml:space="preserve">. </w:t>
      </w:r>
      <w:hyperlink w:anchor="ProcEntePúblicoNoObligadoAPlanRacionaliz" w:history="1">
        <w:r w:rsidR="00252A72" w:rsidRPr="00DB2E53">
          <w:rPr>
            <w:rStyle w:val="Hipervnculo"/>
            <w:rFonts w:cs="Arial"/>
            <w:sz w:val="18"/>
            <w:szCs w:val="18"/>
          </w:rPr>
          <w:t>381</w:t>
        </w:r>
        <w:bookmarkStart w:id="930" w:name="Pregunta381"/>
        <w:bookmarkEnd w:id="930"/>
        <w:r w:rsidR="00252A72" w:rsidRPr="00DB2E53">
          <w:rPr>
            <w:rStyle w:val="Hipervnculo"/>
            <w:rFonts w:cs="Arial"/>
            <w:sz w:val="18"/>
            <w:szCs w:val="18"/>
          </w:rPr>
          <w:t>. Respuesta anterior anulada</w:t>
        </w:r>
      </w:hyperlink>
      <w:r w:rsidR="00252A72" w:rsidRPr="00DB2E53">
        <w:rPr>
          <w:rFonts w:cs="Arial"/>
          <w:sz w:val="18"/>
          <w:szCs w:val="18"/>
        </w:rPr>
        <w:t xml:space="preserve"> </w:t>
      </w:r>
    </w:p>
    <w:p w14:paraId="1A724B84" w14:textId="77777777" w:rsidR="00252A72" w:rsidRPr="00DB2E53" w:rsidRDefault="00252A72" w:rsidP="00B54329">
      <w:pPr>
        <w:ind w:left="3828"/>
        <w:jc w:val="left"/>
        <w:outlineLvl w:val="0"/>
        <w:rPr>
          <w:rStyle w:val="Hipervnculo"/>
          <w:rFonts w:cs="Arial"/>
          <w:sz w:val="18"/>
          <w:szCs w:val="18"/>
        </w:rPr>
      </w:pPr>
      <w:r w:rsidRPr="00DB2E53">
        <w:rPr>
          <w:rFonts w:cs="Arial"/>
          <w:sz w:val="18"/>
          <w:szCs w:val="18"/>
        </w:rPr>
        <w:t xml:space="preserve">2017: </w:t>
      </w:r>
      <w:hyperlink w:anchor="ProcSolicitudAyudaAytoAcuerdoDeSolicitar" w:history="1">
        <w:r w:rsidRPr="00DB2E53">
          <w:rPr>
            <w:rStyle w:val="Hipervnculo"/>
            <w:rFonts w:cs="Arial"/>
            <w:sz w:val="18"/>
            <w:szCs w:val="18"/>
          </w:rPr>
          <w:t>555</w:t>
        </w:r>
        <w:bookmarkStart w:id="931" w:name="Pregunta555"/>
        <w:bookmarkEnd w:id="931"/>
        <w:r w:rsidRPr="00DB2E53">
          <w:rPr>
            <w:rStyle w:val="Hipervnculo"/>
            <w:rFonts w:cs="Arial"/>
            <w:sz w:val="18"/>
            <w:szCs w:val="18"/>
          </w:rPr>
          <w:t>. Entes públicos: en solicitud de ayuda, acuerdo de solicitar ayuda para la acción</w:t>
        </w:r>
      </w:hyperlink>
    </w:p>
    <w:p w14:paraId="2DC7BFAD" w14:textId="39EBFA79" w:rsidR="00252A72" w:rsidRDefault="00000000" w:rsidP="00FE4545">
      <w:pPr>
        <w:ind w:left="3828"/>
        <w:rPr>
          <w:rStyle w:val="Hipervnculo"/>
          <w:rFonts w:cs="Arial"/>
          <w:sz w:val="18"/>
          <w:szCs w:val="18"/>
        </w:rPr>
      </w:pPr>
      <w:hyperlink w:anchor="ProcModelo61yModelo4PlanRacionalizaciónG" w:history="1">
        <w:r w:rsidR="00252A72" w:rsidRPr="00DB2E53">
          <w:rPr>
            <w:rStyle w:val="Hipervnculo"/>
            <w:rFonts w:cs="Arial"/>
            <w:sz w:val="18"/>
            <w:szCs w:val="18"/>
          </w:rPr>
          <w:t>541</w:t>
        </w:r>
        <w:bookmarkStart w:id="932" w:name="Pregunta541"/>
        <w:bookmarkEnd w:id="932"/>
        <w:r w:rsidR="00252A72" w:rsidRPr="00DB2E53">
          <w:rPr>
            <w:rStyle w:val="Hipervnculo"/>
            <w:rFonts w:cs="Arial"/>
            <w:sz w:val="18"/>
            <w:szCs w:val="18"/>
          </w:rPr>
          <w:t>. Modelo 6.1 de certificado de racionalización del gasto en entes locales</w:t>
        </w:r>
      </w:hyperlink>
    </w:p>
    <w:p w14:paraId="4AA8BA43" w14:textId="08CD22BF" w:rsidR="00A529C2" w:rsidRDefault="00A529C2" w:rsidP="00A529C2">
      <w:pPr>
        <w:ind w:left="2832"/>
        <w:rPr>
          <w:rStyle w:val="Hipervnculo"/>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e</w:t>
      </w:r>
      <w:r w:rsidRPr="00DB2E53">
        <w:rPr>
          <w:rFonts w:cs="Arial"/>
          <w:sz w:val="18"/>
          <w:szCs w:val="18"/>
        </w:rPr>
        <w:t>)</w:t>
      </w:r>
    </w:p>
    <w:p w14:paraId="2CF4BCCA" w14:textId="6906CB2B" w:rsidR="00A529C2" w:rsidRDefault="00A529C2" w:rsidP="00A529C2">
      <w:pPr>
        <w:ind w:left="3828"/>
        <w:rPr>
          <w:rStyle w:val="Hipervnculo"/>
          <w:rFonts w:cs="Arial"/>
          <w:sz w:val="18"/>
          <w:szCs w:val="18"/>
        </w:rPr>
      </w:pPr>
      <w:r>
        <w:rPr>
          <w:rStyle w:val="Hipervnculo"/>
          <w:rFonts w:cs="Arial"/>
          <w:sz w:val="18"/>
          <w:szCs w:val="18"/>
        </w:rPr>
        <w:t xml:space="preserve">2022. </w:t>
      </w:r>
      <w:hyperlink w:anchor="AdaptaLeySubvencionesALeyContraMorosidad" w:history="1">
        <w:r w:rsidRPr="00A529C2">
          <w:rPr>
            <w:rStyle w:val="Hipervnculo"/>
            <w:rFonts w:cs="Arial"/>
            <w:sz w:val="18"/>
            <w:szCs w:val="18"/>
          </w:rPr>
          <w:t>934</w:t>
        </w:r>
        <w:bookmarkStart w:id="933" w:name="Pregunta934"/>
        <w:bookmarkEnd w:id="933"/>
        <w:r w:rsidRPr="00A529C2">
          <w:rPr>
            <w:rStyle w:val="Hipervnculo"/>
            <w:rFonts w:cs="Arial"/>
            <w:sz w:val="18"/>
            <w:szCs w:val="18"/>
          </w:rPr>
          <w:t>. Adaptación de Ley de subvenciones a Ley contra la morosidad</w:t>
        </w:r>
      </w:hyperlink>
    </w:p>
    <w:p w14:paraId="63111694" w14:textId="77777777" w:rsidR="00252A72" w:rsidRDefault="00252A72" w:rsidP="00FA0384">
      <w:pPr>
        <w:ind w:left="1416" w:firstLine="708"/>
        <w:rPr>
          <w:rFonts w:cs="Arial"/>
          <w:sz w:val="18"/>
          <w:szCs w:val="18"/>
        </w:rPr>
      </w:pPr>
      <w:r w:rsidRPr="00DB2E53">
        <w:rPr>
          <w:rFonts w:cs="Arial"/>
          <w:sz w:val="18"/>
          <w:szCs w:val="18"/>
        </w:rPr>
        <w:t>1.B.A.1.7.2.</w:t>
      </w:r>
      <w:r>
        <w:rPr>
          <w:rFonts w:cs="Arial"/>
          <w:sz w:val="18"/>
          <w:szCs w:val="18"/>
        </w:rPr>
        <w:t>3</w:t>
      </w:r>
      <w:bookmarkStart w:id="934" w:name="ÍndicePreguntasBeneficiarioMínimis"/>
      <w:bookmarkStart w:id="935" w:name="ÍndiceA17InformeElegMínimis"/>
      <w:bookmarkEnd w:id="934"/>
      <w:bookmarkEnd w:id="935"/>
      <w:r>
        <w:rPr>
          <w:rFonts w:cs="Arial"/>
          <w:sz w:val="18"/>
          <w:szCs w:val="18"/>
        </w:rPr>
        <w:t>.</w:t>
      </w:r>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219C1797" w14:textId="77777777" w:rsidR="00252A72" w:rsidRPr="00A97875" w:rsidRDefault="00252A72" w:rsidP="00FA0384">
      <w:pPr>
        <w:ind w:left="1416" w:firstLine="708"/>
        <w:rPr>
          <w:rFonts w:cs="Arial"/>
          <w:b/>
          <w:sz w:val="18"/>
          <w:szCs w:val="18"/>
        </w:rPr>
      </w:pPr>
      <w:r w:rsidRPr="00A97875">
        <w:rPr>
          <w:rFonts w:cs="Arial"/>
          <w:b/>
          <w:sz w:val="18"/>
          <w:szCs w:val="18"/>
        </w:rPr>
        <w:t>Mínimis</w:t>
      </w:r>
    </w:p>
    <w:p w14:paraId="7C41BDF0"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inimis" w:history="1">
        <w:r w:rsidRPr="00A5014C">
          <w:rPr>
            <w:rStyle w:val="Hipervnculo"/>
            <w:sz w:val="14"/>
            <w:szCs w:val="14"/>
          </w:rPr>
          <w:t>Índice general A.1.7.2.3. Mínimis</w:t>
        </w:r>
      </w:hyperlink>
      <w:r w:rsidRPr="00923CAC">
        <w:rPr>
          <w:sz w:val="14"/>
          <w:szCs w:val="14"/>
        </w:rPr>
        <w:t>)</w:t>
      </w:r>
    </w:p>
    <w:p w14:paraId="0120A856" w14:textId="77777777" w:rsidR="00252A72" w:rsidRPr="00DB2E53" w:rsidRDefault="00000000" w:rsidP="00FE4545">
      <w:pPr>
        <w:ind w:left="3540" w:firstLine="4"/>
        <w:jc w:val="left"/>
        <w:outlineLvl w:val="0"/>
        <w:rPr>
          <w:rFonts w:cs="Arial"/>
          <w:sz w:val="18"/>
          <w:szCs w:val="18"/>
        </w:rPr>
      </w:pPr>
      <w:hyperlink w:anchor="ProcMínimis3EjerciciosFiscales" w:history="1">
        <w:r w:rsidR="00252A72" w:rsidRPr="00DB2E53">
          <w:rPr>
            <w:rStyle w:val="Hipervnculo"/>
            <w:rFonts w:cs="Arial"/>
            <w:sz w:val="18"/>
            <w:szCs w:val="18"/>
          </w:rPr>
          <w:t>387</w:t>
        </w:r>
        <w:bookmarkStart w:id="936" w:name="Pregunta387"/>
        <w:bookmarkEnd w:id="936"/>
        <w:r w:rsidR="00252A72" w:rsidRPr="00DB2E53">
          <w:rPr>
            <w:rStyle w:val="Hipervnculo"/>
            <w:rFonts w:cs="Arial"/>
            <w:sz w:val="18"/>
            <w:szCs w:val="18"/>
          </w:rPr>
          <w:t>. Plazo de recuento de los tres ejercicios fiscales</w:t>
        </w:r>
      </w:hyperlink>
    </w:p>
    <w:p w14:paraId="5CE6A05D" w14:textId="77777777" w:rsidR="00252A72" w:rsidRPr="00DB2E53" w:rsidRDefault="00000000" w:rsidP="00FE4545">
      <w:pPr>
        <w:ind w:left="3540" w:firstLine="4"/>
        <w:jc w:val="left"/>
        <w:outlineLvl w:val="0"/>
        <w:rPr>
          <w:rFonts w:cs="Arial"/>
          <w:sz w:val="18"/>
          <w:szCs w:val="18"/>
        </w:rPr>
      </w:pPr>
      <w:hyperlink w:anchor="ProcMínimis3EjerciciosFiscalesUnCaso" w:history="1">
        <w:r w:rsidR="00252A72" w:rsidRPr="00DB2E53">
          <w:rPr>
            <w:rStyle w:val="Hipervnculo"/>
            <w:rFonts w:cs="Arial"/>
            <w:sz w:val="18"/>
            <w:szCs w:val="18"/>
          </w:rPr>
          <w:t>392</w:t>
        </w:r>
        <w:bookmarkStart w:id="937" w:name="Pregunta392"/>
        <w:bookmarkEnd w:id="937"/>
        <w:r w:rsidR="00252A72" w:rsidRPr="00DB2E53">
          <w:rPr>
            <w:rStyle w:val="Hipervnculo"/>
            <w:rFonts w:cs="Arial"/>
            <w:sz w:val="18"/>
            <w:szCs w:val="18"/>
          </w:rPr>
          <w:t>. Un caso de recuento del plazo de los tres ejercicios fiscales</w:t>
        </w:r>
      </w:hyperlink>
    </w:p>
    <w:p w14:paraId="16A307AD" w14:textId="77777777" w:rsidR="00252A72" w:rsidRDefault="00000000" w:rsidP="00FE4545">
      <w:pPr>
        <w:ind w:left="3540" w:firstLine="4"/>
        <w:jc w:val="left"/>
        <w:outlineLvl w:val="0"/>
        <w:rPr>
          <w:rStyle w:val="Hipervnculo"/>
          <w:rFonts w:cs="Arial"/>
          <w:sz w:val="18"/>
          <w:szCs w:val="18"/>
        </w:rPr>
      </w:pPr>
      <w:hyperlink w:anchor="ProcAplicaMínimisDosDeTres" w:history="1">
        <w:r w:rsidR="00252A72" w:rsidRPr="00DB2E53">
          <w:rPr>
            <w:rStyle w:val="Hipervnculo"/>
            <w:rFonts w:cs="Arial"/>
            <w:sz w:val="18"/>
            <w:szCs w:val="18"/>
          </w:rPr>
          <w:t>444</w:t>
        </w:r>
        <w:bookmarkStart w:id="938" w:name="Pregunta444"/>
        <w:bookmarkEnd w:id="938"/>
        <w:r w:rsidR="00252A72" w:rsidRPr="00DB2E53">
          <w:rPr>
            <w:rStyle w:val="Hipervnculo"/>
            <w:rFonts w:cs="Arial"/>
            <w:sz w:val="18"/>
            <w:szCs w:val="18"/>
          </w:rPr>
          <w:t>. Aplicación a 2 empresas con 2 de 3 accionistas en una de ellas</w:t>
        </w:r>
      </w:hyperlink>
    </w:p>
    <w:p w14:paraId="076A2868" w14:textId="77777777" w:rsidR="00252A72" w:rsidRPr="00DB2E53" w:rsidRDefault="00000000" w:rsidP="00FE4545">
      <w:pPr>
        <w:ind w:left="3540" w:firstLine="4"/>
        <w:jc w:val="left"/>
        <w:outlineLvl w:val="0"/>
        <w:rPr>
          <w:rStyle w:val="Hipervnculo"/>
          <w:rFonts w:cs="Arial"/>
          <w:sz w:val="18"/>
          <w:szCs w:val="18"/>
        </w:rPr>
      </w:pPr>
      <w:hyperlink w:anchor="ProcMínimisParaActividadesDeFormación" w:history="1">
        <w:r w:rsidR="00252A72" w:rsidRPr="00C90052">
          <w:rPr>
            <w:rStyle w:val="Hipervnculo"/>
            <w:rFonts w:cs="Arial"/>
            <w:sz w:val="18"/>
            <w:szCs w:val="18"/>
          </w:rPr>
          <w:t>482</w:t>
        </w:r>
        <w:bookmarkStart w:id="939" w:name="Pregunta482"/>
        <w:bookmarkEnd w:id="939"/>
        <w:r w:rsidR="00252A72" w:rsidRPr="00C90052">
          <w:rPr>
            <w:rStyle w:val="Hipervnculo"/>
            <w:rFonts w:cs="Arial"/>
            <w:sz w:val="18"/>
            <w:szCs w:val="18"/>
          </w:rPr>
          <w:t>. Aplicación de mínimis por el ejercicio de actividades formativas</w:t>
        </w:r>
      </w:hyperlink>
    </w:p>
    <w:p w14:paraId="0E9CC5DF" w14:textId="77777777" w:rsidR="00252A72" w:rsidRPr="00DB2E53" w:rsidRDefault="00000000" w:rsidP="00FE4545">
      <w:pPr>
        <w:ind w:left="3540" w:firstLine="4"/>
        <w:jc w:val="left"/>
        <w:outlineLvl w:val="0"/>
        <w:rPr>
          <w:rStyle w:val="Hipervnculo"/>
          <w:rFonts w:cs="Arial"/>
          <w:sz w:val="18"/>
          <w:szCs w:val="18"/>
        </w:rPr>
      </w:pPr>
      <w:hyperlink w:anchor="ProcBeneficiariosFormaciónYMínimis" w:history="1">
        <w:r w:rsidR="00252A72" w:rsidRPr="00DB2E53">
          <w:rPr>
            <w:rStyle w:val="Hipervnculo"/>
            <w:rFonts w:cs="Arial"/>
            <w:sz w:val="18"/>
            <w:szCs w:val="18"/>
          </w:rPr>
          <w:t>154</w:t>
        </w:r>
        <w:bookmarkStart w:id="940" w:name="Pregunta154EnMínimis"/>
        <w:bookmarkEnd w:id="940"/>
        <w:r w:rsidR="00252A72" w:rsidRPr="00DB2E53">
          <w:rPr>
            <w:rStyle w:val="Hipervnculo"/>
            <w:rFonts w:cs="Arial"/>
            <w:sz w:val="18"/>
            <w:szCs w:val="18"/>
          </w:rPr>
          <w:t>. Formación: beneficiarios y aplicación de mínimis</w:t>
        </w:r>
      </w:hyperlink>
    </w:p>
    <w:p w14:paraId="2F5FB64F" w14:textId="77777777" w:rsidR="00252A72" w:rsidRDefault="00000000" w:rsidP="006B669A">
      <w:pPr>
        <w:ind w:left="3540" w:firstLine="4"/>
        <w:jc w:val="left"/>
        <w:outlineLvl w:val="0"/>
        <w:rPr>
          <w:rStyle w:val="Hipervnculo"/>
          <w:rFonts w:cs="Arial"/>
          <w:sz w:val="18"/>
          <w:szCs w:val="18"/>
        </w:rPr>
      </w:pPr>
      <w:hyperlink w:anchor="ProcMínimisEntesLocalesCoop11" w:history="1">
        <w:r w:rsidR="00252A72" w:rsidRPr="00DB2E53">
          <w:rPr>
            <w:rStyle w:val="Hipervnculo"/>
            <w:rFonts w:cs="Arial"/>
            <w:sz w:val="18"/>
            <w:szCs w:val="18"/>
          </w:rPr>
          <w:t>333. Aplicación de mínimis a entes locales en cooperación 1.1</w:t>
        </w:r>
      </w:hyperlink>
    </w:p>
    <w:p w14:paraId="05E1B451" w14:textId="77777777" w:rsidR="00252A72" w:rsidRPr="001A575C" w:rsidRDefault="00000000" w:rsidP="006B669A">
      <w:pPr>
        <w:ind w:left="3540" w:firstLine="4"/>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941" w:name="Pregunta688"/>
        <w:bookmarkEnd w:id="941"/>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14:paraId="3ECF4312" w14:textId="77777777" w:rsidR="00252A72" w:rsidRPr="00DB2E53" w:rsidRDefault="00872DBE" w:rsidP="00FE4545">
      <w:pPr>
        <w:ind w:left="3540" w:firstLine="4"/>
        <w:jc w:val="left"/>
        <w:outlineLvl w:val="0"/>
        <w:rPr>
          <w:rStyle w:val="Hipervnculo"/>
          <w:rFonts w:cs="Arial"/>
          <w:sz w:val="18"/>
          <w:szCs w:val="18"/>
        </w:rPr>
      </w:pPr>
      <w:r w:rsidRPr="00DB2E53">
        <w:rPr>
          <w:rFonts w:cs="Arial"/>
          <w:sz w:val="18"/>
          <w:szCs w:val="18"/>
        </w:rPr>
        <w:fldChar w:fldCharType="begin"/>
      </w:r>
      <w:r w:rsidR="00252A72" w:rsidRPr="00DB2E53">
        <w:rPr>
          <w:rFonts w:cs="Arial"/>
          <w:sz w:val="18"/>
          <w:szCs w:val="18"/>
        </w:rPr>
        <w:instrText xml:space="preserve"> HYPERLINK  \l "ProcCuadroResumenMínimisPorTipoBeneficia" </w:instrText>
      </w:r>
      <w:r w:rsidRPr="00DB2E53">
        <w:rPr>
          <w:rFonts w:cs="Arial"/>
          <w:sz w:val="18"/>
          <w:szCs w:val="18"/>
        </w:rPr>
      </w:r>
      <w:r w:rsidRPr="00DB2E53">
        <w:rPr>
          <w:rFonts w:cs="Arial"/>
          <w:sz w:val="18"/>
          <w:szCs w:val="18"/>
        </w:rPr>
        <w:fldChar w:fldCharType="separate"/>
      </w:r>
      <w:r w:rsidR="00252A72" w:rsidRPr="00DB2E53">
        <w:rPr>
          <w:rStyle w:val="Hipervnculo"/>
          <w:rFonts w:cs="Arial"/>
          <w:sz w:val="18"/>
          <w:szCs w:val="18"/>
        </w:rPr>
        <w:t>528</w:t>
      </w:r>
      <w:bookmarkStart w:id="942" w:name="Pregunta528"/>
      <w:bookmarkEnd w:id="942"/>
      <w:r w:rsidR="00252A72" w:rsidRPr="00DB2E53">
        <w:rPr>
          <w:rStyle w:val="Hipervnculo"/>
          <w:rFonts w:cs="Arial"/>
          <w:sz w:val="18"/>
          <w:szCs w:val="18"/>
        </w:rPr>
        <w:t xml:space="preserve">. Cuadro resumen sobre mínimis por tipo de entidad beneficiaria </w:t>
      </w:r>
    </w:p>
    <w:p w14:paraId="304CD37F" w14:textId="77777777" w:rsidR="00252A72" w:rsidRPr="00DB2E53" w:rsidRDefault="00872DBE" w:rsidP="00FE4545">
      <w:pPr>
        <w:ind w:left="3540" w:firstLine="4"/>
        <w:jc w:val="left"/>
        <w:outlineLvl w:val="0"/>
        <w:rPr>
          <w:rFonts w:cs="Arial"/>
          <w:sz w:val="18"/>
          <w:szCs w:val="18"/>
        </w:rPr>
      </w:pPr>
      <w:r w:rsidRPr="00DB2E53">
        <w:rPr>
          <w:rFonts w:cs="Arial"/>
          <w:sz w:val="18"/>
          <w:szCs w:val="18"/>
        </w:rPr>
        <w:fldChar w:fldCharType="end"/>
      </w:r>
      <w:r w:rsidR="00252A72" w:rsidRPr="00DB2E53">
        <w:rPr>
          <w:rFonts w:cs="Arial"/>
          <w:sz w:val="18"/>
          <w:szCs w:val="18"/>
        </w:rPr>
        <w:t xml:space="preserve">2018: </w:t>
      </w:r>
      <w:hyperlink w:anchor="ProcMínimis2018FormaciónEmpresa" w:history="1">
        <w:r w:rsidR="00252A72" w:rsidRPr="00DB2E53">
          <w:rPr>
            <w:rStyle w:val="Hipervnculo"/>
            <w:rFonts w:cs="Arial"/>
            <w:sz w:val="18"/>
            <w:szCs w:val="18"/>
          </w:rPr>
          <w:t>292</w:t>
        </w:r>
        <w:bookmarkStart w:id="943" w:name="Pregunta292"/>
        <w:bookmarkEnd w:id="943"/>
        <w:r w:rsidR="00252A72" w:rsidRPr="00DB2E53">
          <w:rPr>
            <w:rStyle w:val="Hipervnculo"/>
            <w:rFonts w:cs="Arial"/>
            <w:sz w:val="18"/>
            <w:szCs w:val="18"/>
          </w:rPr>
          <w:t>. Mínimis en ayuda a la formación en una empresa</w:t>
        </w:r>
      </w:hyperlink>
    </w:p>
    <w:p w14:paraId="0E5A6D55" w14:textId="77777777" w:rsidR="00252A72" w:rsidRDefault="00000000" w:rsidP="00242BC4">
      <w:pPr>
        <w:ind w:left="3534"/>
        <w:jc w:val="left"/>
        <w:rPr>
          <w:rStyle w:val="Hipervnculo"/>
          <w:sz w:val="18"/>
          <w:szCs w:val="18"/>
        </w:rPr>
      </w:pPr>
      <w:hyperlink w:anchor="ProcComunicaAyudasABDNS" w:history="1">
        <w:r w:rsidR="00252A72">
          <w:rPr>
            <w:rStyle w:val="Hipervnculo"/>
            <w:sz w:val="18"/>
            <w:szCs w:val="18"/>
          </w:rPr>
          <w:t>619</w:t>
        </w:r>
        <w:bookmarkStart w:id="944" w:name="Pregunta619"/>
        <w:bookmarkEnd w:id="944"/>
        <w:r w:rsidR="00252A72">
          <w:rPr>
            <w:rStyle w:val="Hipervnculo"/>
            <w:sz w:val="18"/>
            <w:szCs w:val="18"/>
          </w:rPr>
          <w:t>. C</w:t>
        </w:r>
        <w:r w:rsidR="00252A72" w:rsidRPr="00783AA7">
          <w:rPr>
            <w:rStyle w:val="Hipervnculo"/>
            <w:sz w:val="18"/>
            <w:szCs w:val="18"/>
          </w:rPr>
          <w:t>omunicación de ayudas a la Base de Datos Nacional de Subvenciones</w:t>
        </w:r>
      </w:hyperlink>
    </w:p>
    <w:p w14:paraId="3E210037" w14:textId="77777777" w:rsidR="00252A72" w:rsidRDefault="00000000" w:rsidP="00242BC4">
      <w:pPr>
        <w:ind w:left="3534"/>
        <w:jc w:val="left"/>
        <w:rPr>
          <w:rStyle w:val="Hipervnculo"/>
          <w:sz w:val="18"/>
          <w:szCs w:val="18"/>
        </w:rPr>
      </w:pPr>
      <w:hyperlink w:anchor="ProcMínimisEnNoProductivoYEnCoop11" w:history="1">
        <w:r w:rsidR="00252A72" w:rsidRPr="003B0B95">
          <w:rPr>
            <w:rStyle w:val="Hipervnculo"/>
            <w:sz w:val="18"/>
            <w:szCs w:val="18"/>
          </w:rPr>
          <w:t>710</w:t>
        </w:r>
        <w:bookmarkStart w:id="945" w:name="Pregunta710"/>
        <w:bookmarkEnd w:id="945"/>
        <w:r w:rsidR="00252A72" w:rsidRPr="003B0B95">
          <w:rPr>
            <w:rStyle w:val="Hipervnculo"/>
            <w:sz w:val="18"/>
            <w:szCs w:val="18"/>
          </w:rPr>
          <w:t>. Declaración de mínimis en no productivos y del 1.1 y de otras ayudas</w:t>
        </w:r>
      </w:hyperlink>
    </w:p>
    <w:p w14:paraId="13120983" w14:textId="4A9A6AFC" w:rsidR="00FF0E39" w:rsidRDefault="00000000" w:rsidP="00242BC4">
      <w:pPr>
        <w:ind w:left="3534"/>
        <w:jc w:val="left"/>
        <w:rPr>
          <w:rStyle w:val="Hipervnculo"/>
          <w:sz w:val="18"/>
          <w:szCs w:val="18"/>
        </w:rPr>
      </w:pPr>
      <w:hyperlink w:anchor="ProcMínimisLíneaICOCovid_19" w:history="1">
        <w:r w:rsidR="00FF0E39" w:rsidRPr="003A7777">
          <w:rPr>
            <w:rStyle w:val="Hipervnculo"/>
            <w:sz w:val="18"/>
            <w:szCs w:val="18"/>
          </w:rPr>
          <w:t>852</w:t>
        </w:r>
        <w:bookmarkStart w:id="946" w:name="Pregunta852"/>
        <w:bookmarkEnd w:id="946"/>
        <w:r w:rsidR="00FF0E39" w:rsidRPr="003A7777">
          <w:rPr>
            <w:rStyle w:val="Hipervnculo"/>
            <w:sz w:val="18"/>
            <w:szCs w:val="18"/>
          </w:rPr>
          <w:t>. Cómputo de mínimis en ayudas de la línea ICO de avales Covid-19</w:t>
        </w:r>
      </w:hyperlink>
    </w:p>
    <w:p w14:paraId="210718A5" w14:textId="2CD0E3DC" w:rsidR="00196ABA" w:rsidRDefault="00000000" w:rsidP="00242BC4">
      <w:pPr>
        <w:ind w:left="3534"/>
        <w:jc w:val="left"/>
        <w:rPr>
          <w:rStyle w:val="Hipervnculo"/>
          <w:sz w:val="18"/>
          <w:szCs w:val="18"/>
        </w:rPr>
      </w:pPr>
      <w:hyperlink w:anchor="ProcMínimisMarcoTemporalAyudasEstatales" w:history="1">
        <w:r w:rsidR="00196ABA" w:rsidRPr="00E5168A">
          <w:rPr>
            <w:rStyle w:val="Hipervnculo"/>
            <w:sz w:val="18"/>
            <w:szCs w:val="18"/>
          </w:rPr>
          <w:t>896</w:t>
        </w:r>
        <w:bookmarkStart w:id="947" w:name="Pregunta896"/>
        <w:bookmarkEnd w:id="947"/>
        <w:r w:rsidR="00196ABA" w:rsidRPr="00E5168A">
          <w:rPr>
            <w:rStyle w:val="Hipervnculo"/>
            <w:sz w:val="18"/>
            <w:szCs w:val="18"/>
          </w:rPr>
          <w:t>. Ayudas de minimis sujetas al Marco temporal de ayudas estatales</w:t>
        </w:r>
      </w:hyperlink>
    </w:p>
    <w:p w14:paraId="64C23E6B" w14:textId="3BF3D9CF" w:rsidR="00984B6C" w:rsidRDefault="00000000" w:rsidP="00242BC4">
      <w:pPr>
        <w:ind w:left="3534"/>
        <w:jc w:val="left"/>
        <w:rPr>
          <w:rStyle w:val="Hipervnculo"/>
          <w:sz w:val="18"/>
          <w:szCs w:val="18"/>
        </w:rPr>
      </w:pPr>
      <w:hyperlink w:anchor="AyudasEstatalesNuevoMapaEspañaYPorcentaj" w:history="1">
        <w:r w:rsidR="00984B6C" w:rsidRPr="005F5C89">
          <w:rPr>
            <w:rStyle w:val="Hipervnculo"/>
            <w:sz w:val="18"/>
            <w:szCs w:val="18"/>
          </w:rPr>
          <w:t>90</w:t>
        </w:r>
        <w:bookmarkStart w:id="948" w:name="Pregunta908"/>
        <w:bookmarkEnd w:id="948"/>
        <w:r w:rsidR="005F5C89" w:rsidRPr="005F5C89">
          <w:rPr>
            <w:rStyle w:val="Hipervnculo"/>
            <w:sz w:val="18"/>
            <w:szCs w:val="18"/>
          </w:rPr>
          <w:t>8</w:t>
        </w:r>
        <w:r w:rsidR="00984B6C" w:rsidRPr="005F5C89">
          <w:rPr>
            <w:rStyle w:val="Hipervnculo"/>
            <w:sz w:val="18"/>
            <w:szCs w:val="18"/>
          </w:rPr>
          <w:t>. Nuevo mapa de ayudas estatales de España</w:t>
        </w:r>
        <w:r w:rsidR="005F5C89" w:rsidRPr="005F5C89">
          <w:rPr>
            <w:rStyle w:val="Hipervnculo"/>
            <w:sz w:val="18"/>
            <w:szCs w:val="18"/>
          </w:rPr>
          <w:t>:</w:t>
        </w:r>
        <w:r w:rsidR="00984B6C" w:rsidRPr="005F5C89">
          <w:rPr>
            <w:rStyle w:val="Hipervnculo"/>
            <w:sz w:val="18"/>
            <w:szCs w:val="18"/>
          </w:rPr>
          <w:t xml:space="preserve"> nuevos porcentajes máximos de ayuda</w:t>
        </w:r>
      </w:hyperlink>
    </w:p>
    <w:p w14:paraId="20B5D589" w14:textId="77777777" w:rsidR="00196ABA" w:rsidRPr="0040135E" w:rsidRDefault="00196ABA" w:rsidP="00242BC4">
      <w:pPr>
        <w:ind w:left="3534"/>
        <w:jc w:val="left"/>
        <w:rPr>
          <w:sz w:val="18"/>
          <w:szCs w:val="18"/>
        </w:rPr>
      </w:pPr>
    </w:p>
    <w:p w14:paraId="36039DAA" w14:textId="77777777" w:rsidR="00252A72" w:rsidRPr="00DB2E53" w:rsidRDefault="00252A72" w:rsidP="00FA0384">
      <w:pPr>
        <w:ind w:left="2124"/>
        <w:jc w:val="left"/>
        <w:rPr>
          <w:rFonts w:cs="Arial"/>
          <w:sz w:val="18"/>
          <w:szCs w:val="18"/>
        </w:rPr>
      </w:pPr>
      <w:bookmarkStart w:id="949" w:name="ÍndiceProc17InformeElegibilidadMóduloYPp"/>
      <w:bookmarkEnd w:id="949"/>
      <w:r w:rsidRPr="00DB2E53">
        <w:rPr>
          <w:rFonts w:cs="Arial"/>
          <w:sz w:val="18"/>
          <w:szCs w:val="18"/>
        </w:rPr>
        <w:t>1.B.A.1.</w:t>
      </w:r>
      <w:r>
        <w:rPr>
          <w:rFonts w:cs="Arial"/>
          <w:sz w:val="18"/>
          <w:szCs w:val="18"/>
        </w:rPr>
        <w:t>7.2.4</w:t>
      </w:r>
      <w:bookmarkStart w:id="950" w:name="ÍndiceA17InformeElegPptoObraCivil"/>
      <w:bookmarkEnd w:id="950"/>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Presupuestos en obra civil</w:t>
      </w:r>
    </w:p>
    <w:p w14:paraId="43C449A4"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PptoObraCivil" w:history="1">
        <w:r w:rsidRPr="00A5014C">
          <w:rPr>
            <w:rStyle w:val="Hipervnculo"/>
            <w:sz w:val="14"/>
            <w:szCs w:val="14"/>
          </w:rPr>
          <w:t>Índice general A.1.7.2.4</w:t>
        </w:r>
      </w:hyperlink>
      <w:r w:rsidRPr="00923CAC">
        <w:rPr>
          <w:sz w:val="14"/>
          <w:szCs w:val="14"/>
        </w:rPr>
        <w:t>)</w:t>
      </w:r>
    </w:p>
    <w:p w14:paraId="5C49EBF9" w14:textId="77777777" w:rsidR="00252A72" w:rsidRDefault="00252A72" w:rsidP="00305189">
      <w:pPr>
        <w:ind w:left="3540"/>
        <w:jc w:val="left"/>
        <w:outlineLvl w:val="0"/>
      </w:pPr>
      <w:r w:rsidRPr="00DB2E53">
        <w:rPr>
          <w:rFonts w:cs="Arial"/>
          <w:sz w:val="18"/>
          <w:szCs w:val="18"/>
        </w:rPr>
        <w:t xml:space="preserve">2018: </w:t>
      </w:r>
      <w:hyperlink w:anchor="ProcCálculoHonorarioRedacciónYDirecciónO" w:history="1">
        <w:r w:rsidRPr="00DB2E53">
          <w:rPr>
            <w:rStyle w:val="Hipervnculo"/>
            <w:rFonts w:cs="Arial"/>
            <w:sz w:val="18"/>
            <w:szCs w:val="18"/>
          </w:rPr>
          <w:t>667</w:t>
        </w:r>
        <w:bookmarkStart w:id="951" w:name="Pregunta667"/>
        <w:bookmarkEnd w:id="951"/>
        <w:r w:rsidRPr="00DB2E53">
          <w:rPr>
            <w:rStyle w:val="Hipervnculo"/>
            <w:rFonts w:cs="Arial"/>
            <w:sz w:val="18"/>
            <w:szCs w:val="18"/>
          </w:rPr>
          <w:t xml:space="preserve">. Cálculo </w:t>
        </w:r>
        <w:r>
          <w:rPr>
            <w:rStyle w:val="Hipervnculo"/>
            <w:rFonts w:cs="Arial"/>
            <w:sz w:val="18"/>
            <w:szCs w:val="18"/>
          </w:rPr>
          <w:t>del pago d</w:t>
        </w:r>
        <w:r w:rsidRPr="00DB2E53">
          <w:rPr>
            <w:rStyle w:val="Hipervnculo"/>
            <w:rFonts w:cs="Arial"/>
            <w:sz w:val="18"/>
            <w:szCs w:val="18"/>
          </w:rPr>
          <w:t>e honorarios de redacción y dirección de obra</w:t>
        </w:r>
      </w:hyperlink>
    </w:p>
    <w:p w14:paraId="1AEE8FAB" w14:textId="77777777" w:rsidR="00252A72" w:rsidRPr="00DB2E53" w:rsidRDefault="00000000" w:rsidP="00305189">
      <w:pPr>
        <w:ind w:left="3540"/>
        <w:jc w:val="left"/>
        <w:outlineLvl w:val="0"/>
        <w:rPr>
          <w:rFonts w:cs="Arial"/>
          <w:sz w:val="18"/>
          <w:szCs w:val="18"/>
        </w:rPr>
      </w:pPr>
      <w:hyperlink w:anchor="ProcGastosCentroInterpretaciónNoHonorari" w:history="1">
        <w:r w:rsidR="00252A72" w:rsidRPr="00DB2E53">
          <w:rPr>
            <w:rStyle w:val="Hipervnculo"/>
            <w:rFonts w:cs="Arial"/>
            <w:sz w:val="18"/>
            <w:szCs w:val="18"/>
          </w:rPr>
          <w:t>567</w:t>
        </w:r>
        <w:bookmarkStart w:id="952" w:name="Pregunta567"/>
        <w:bookmarkEnd w:id="952"/>
        <w:r w:rsidR="00252A72" w:rsidRPr="00DB2E53">
          <w:rPr>
            <w:rStyle w:val="Hipervnculo"/>
            <w:rFonts w:cs="Arial"/>
            <w:sz w:val="18"/>
            <w:szCs w:val="18"/>
          </w:rPr>
          <w:t>. No son honorarios la instalación de contenidos en centro de interpretación</w:t>
        </w:r>
      </w:hyperlink>
    </w:p>
    <w:p w14:paraId="4D0A4F4A" w14:textId="77777777" w:rsidR="00252A72" w:rsidRPr="00DB2E53" w:rsidRDefault="00000000" w:rsidP="00FE4545">
      <w:pPr>
        <w:ind w:left="2832" w:firstLine="708"/>
        <w:jc w:val="left"/>
        <w:outlineLvl w:val="0"/>
        <w:rPr>
          <w:rStyle w:val="Hipervnculo"/>
          <w:rFonts w:cs="Arial"/>
          <w:sz w:val="18"/>
          <w:szCs w:val="18"/>
        </w:rPr>
      </w:pPr>
      <w:hyperlink w:anchor="ProcEstructuradePptoenProyectoydeGremios" w:history="1">
        <w:r w:rsidR="00252A72" w:rsidRPr="00DB2E53">
          <w:rPr>
            <w:rStyle w:val="Hipervnculo"/>
            <w:rFonts w:cs="Arial"/>
            <w:sz w:val="18"/>
            <w:szCs w:val="18"/>
          </w:rPr>
          <w:t>388</w:t>
        </w:r>
        <w:bookmarkStart w:id="953" w:name="Pregunta388"/>
        <w:bookmarkEnd w:id="953"/>
        <w:r w:rsidR="00252A72" w:rsidRPr="00DB2E53">
          <w:rPr>
            <w:rStyle w:val="Hipervnculo"/>
            <w:rFonts w:cs="Arial"/>
            <w:sz w:val="18"/>
            <w:szCs w:val="18"/>
          </w:rPr>
          <w:t>. Comparabilidad de presupuesto en proyecto y de los gremios</w:t>
        </w:r>
      </w:hyperlink>
    </w:p>
    <w:p w14:paraId="1F909E41" w14:textId="77777777" w:rsidR="00252A72" w:rsidRPr="00DB2E53" w:rsidRDefault="00000000" w:rsidP="00FE4545">
      <w:pPr>
        <w:ind w:left="3540"/>
        <w:jc w:val="left"/>
        <w:outlineLvl w:val="0"/>
        <w:rPr>
          <w:rFonts w:cs="Arial"/>
          <w:sz w:val="18"/>
          <w:szCs w:val="18"/>
        </w:rPr>
      </w:pPr>
      <w:hyperlink w:anchor="SeñalizaSenderoPanelComoEquipamOComoObra" w:history="1">
        <w:r w:rsidR="00252A72" w:rsidRPr="00DB2E53">
          <w:rPr>
            <w:rStyle w:val="Hipervnculo"/>
            <w:rFonts w:cs="Arial"/>
            <w:sz w:val="18"/>
            <w:szCs w:val="18"/>
          </w:rPr>
          <w:t>551</w:t>
        </w:r>
        <w:bookmarkStart w:id="954" w:name="Pregunta551"/>
        <w:bookmarkEnd w:id="954"/>
        <w:r w:rsidR="00252A72" w:rsidRPr="00DB2E53">
          <w:rPr>
            <w:rStyle w:val="Hipervnculo"/>
            <w:rFonts w:cs="Arial"/>
            <w:sz w:val="18"/>
            <w:szCs w:val="18"/>
          </w:rPr>
          <w:t>. Señalización de senderos: panel informativo como obra civil o equipamiento</w:t>
        </w:r>
      </w:hyperlink>
    </w:p>
    <w:p w14:paraId="0A13EB53" w14:textId="77777777" w:rsidR="00252A72" w:rsidRDefault="00000000" w:rsidP="00FE4545">
      <w:pPr>
        <w:ind w:left="3540"/>
        <w:jc w:val="left"/>
        <w:outlineLvl w:val="0"/>
        <w:rPr>
          <w:rStyle w:val="Hipervnculo"/>
          <w:rFonts w:cs="Arial"/>
          <w:sz w:val="18"/>
          <w:szCs w:val="18"/>
        </w:rPr>
      </w:pPr>
      <w:hyperlink w:anchor="ProcAmpliaCentroOcupacionalPlantasPartes" w:history="1">
        <w:r w:rsidR="00252A72" w:rsidRPr="00DB2E53">
          <w:rPr>
            <w:rStyle w:val="Hipervnculo"/>
            <w:rFonts w:cs="Arial"/>
            <w:sz w:val="18"/>
            <w:szCs w:val="18"/>
          </w:rPr>
          <w:t>547</w:t>
        </w:r>
        <w:bookmarkStart w:id="955" w:name="Pregunta547"/>
        <w:bookmarkEnd w:id="955"/>
        <w:r w:rsidR="00252A72" w:rsidRPr="00DB2E53">
          <w:rPr>
            <w:rStyle w:val="Hipervnculo"/>
            <w:rFonts w:cs="Arial"/>
            <w:sz w:val="18"/>
            <w:szCs w:val="18"/>
          </w:rPr>
          <w:t>. Ampliación de centro ocupacional en una de sus dos plantas: partes elegibles</w:t>
        </w:r>
      </w:hyperlink>
    </w:p>
    <w:p w14:paraId="39377C1C" w14:textId="77777777" w:rsidR="00D14705" w:rsidRPr="00DB2E53" w:rsidRDefault="00D14705" w:rsidP="00FE4545">
      <w:pPr>
        <w:ind w:left="3540"/>
        <w:jc w:val="left"/>
        <w:outlineLvl w:val="0"/>
        <w:rPr>
          <w:rFonts w:cs="Arial"/>
          <w:sz w:val="18"/>
          <w:szCs w:val="18"/>
        </w:rPr>
      </w:pPr>
      <w:r w:rsidRPr="00D14705">
        <w:rPr>
          <w:sz w:val="18"/>
          <w:szCs w:val="18"/>
        </w:rPr>
        <w:t xml:space="preserve">2019: </w:t>
      </w:r>
      <w:hyperlink w:anchor="ProcCoorSeguridadYSaludNoMateriales" w:history="1">
        <w:r w:rsidRPr="00D14705">
          <w:rPr>
            <w:rStyle w:val="Hipervnculo"/>
            <w:rFonts w:cs="Arial"/>
            <w:sz w:val="18"/>
            <w:szCs w:val="18"/>
          </w:rPr>
          <w:t>789</w:t>
        </w:r>
        <w:bookmarkStart w:id="956" w:name="Pregunta789"/>
        <w:bookmarkEnd w:id="956"/>
        <w:r w:rsidRPr="00D14705">
          <w:rPr>
            <w:rStyle w:val="Hipervnculo"/>
            <w:rFonts w:cs="Arial"/>
            <w:sz w:val="18"/>
            <w:szCs w:val="18"/>
          </w:rPr>
          <w:t>. Coordinaci</w:t>
        </w:r>
        <w:r>
          <w:rPr>
            <w:rStyle w:val="Hipervnculo"/>
            <w:rFonts w:cs="Arial"/>
            <w:sz w:val="18"/>
            <w:szCs w:val="18"/>
          </w:rPr>
          <w:t>ó</w:t>
        </w:r>
        <w:r w:rsidRPr="00D14705">
          <w:rPr>
            <w:rStyle w:val="Hipervnculo"/>
            <w:rFonts w:cs="Arial"/>
            <w:sz w:val="18"/>
            <w:szCs w:val="18"/>
          </w:rPr>
          <w:t>n de seguridad y salud: eliminación de la referencia a la exclusión de los materiales en el Manual de procedimiento de julio de 2019</w:t>
        </w:r>
      </w:hyperlink>
    </w:p>
    <w:p w14:paraId="20A1176A" w14:textId="77777777" w:rsidR="00252A72" w:rsidRDefault="00252A72" w:rsidP="00FA0384">
      <w:pPr>
        <w:ind w:left="2124"/>
        <w:rPr>
          <w:rFonts w:cs="Arial"/>
          <w:sz w:val="18"/>
          <w:szCs w:val="18"/>
        </w:rPr>
      </w:pPr>
      <w:r w:rsidRPr="00DB2E53">
        <w:rPr>
          <w:rFonts w:cs="Arial"/>
          <w:sz w:val="18"/>
          <w:szCs w:val="18"/>
        </w:rPr>
        <w:t>1.B.A.1.7.2.</w:t>
      </w:r>
      <w:r>
        <w:rPr>
          <w:rFonts w:cs="Arial"/>
          <w:sz w:val="18"/>
          <w:szCs w:val="18"/>
        </w:rPr>
        <w:t>5</w:t>
      </w:r>
      <w:bookmarkStart w:id="957" w:name="ÍndicePreguntasMarcajeComoRiesgo"/>
      <w:bookmarkStart w:id="958" w:name="ÍndiceA17InformeElegMarcarRiesgo"/>
      <w:bookmarkEnd w:id="957"/>
      <w:bookmarkEnd w:id="958"/>
      <w:r>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Marcaje como proyecto de riesgo</w:t>
      </w:r>
    </w:p>
    <w:p w14:paraId="5F0BFDCB"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arcarRiesgo" w:history="1">
        <w:r w:rsidRPr="00A5014C">
          <w:rPr>
            <w:rStyle w:val="Hipervnculo"/>
            <w:sz w:val="14"/>
            <w:szCs w:val="14"/>
          </w:rPr>
          <w:t>Índice general A.1.7.2.5.</w:t>
        </w:r>
      </w:hyperlink>
      <w:r w:rsidRPr="00923CAC">
        <w:rPr>
          <w:sz w:val="14"/>
          <w:szCs w:val="14"/>
        </w:rPr>
        <w:t>)</w:t>
      </w:r>
    </w:p>
    <w:p w14:paraId="6A144F1A" w14:textId="77777777" w:rsidR="00252A72" w:rsidRPr="00DB2E53" w:rsidRDefault="00252A72" w:rsidP="00AF7C7F">
      <w:pPr>
        <w:ind w:left="3540" w:firstLine="6"/>
        <w:jc w:val="left"/>
        <w:outlineLvl w:val="0"/>
        <w:rPr>
          <w:rStyle w:val="Hipervnculo"/>
          <w:sz w:val="18"/>
          <w:szCs w:val="18"/>
        </w:rPr>
      </w:pPr>
      <w:r w:rsidRPr="00DB2E53">
        <w:rPr>
          <w:sz w:val="18"/>
          <w:szCs w:val="18"/>
        </w:rPr>
        <w:t xml:space="preserve">2018: </w:t>
      </w:r>
      <w:hyperlink w:anchor="ProcRiesgoAlgunosElementosMóviles" w:history="1">
        <w:r w:rsidRPr="00DB2E53">
          <w:rPr>
            <w:rStyle w:val="Hipervnculo"/>
            <w:sz w:val="18"/>
            <w:szCs w:val="18"/>
          </w:rPr>
          <w:t>641</w:t>
        </w:r>
        <w:bookmarkStart w:id="959" w:name="Pregunta641"/>
        <w:bookmarkEnd w:id="959"/>
        <w:r w:rsidRPr="00DB2E53">
          <w:rPr>
            <w:rStyle w:val="Hipervnculo"/>
            <w:sz w:val="18"/>
            <w:szCs w:val="18"/>
          </w:rPr>
          <w:t>. Algunos elementos móviles a efectos de considerar el proyecto de riesgo</w:t>
        </w:r>
      </w:hyperlink>
    </w:p>
    <w:p w14:paraId="282B8A0A" w14:textId="77777777" w:rsidR="00252A72" w:rsidRPr="00DB2E53" w:rsidRDefault="00252A72" w:rsidP="00AF7C7F">
      <w:pPr>
        <w:ind w:left="3540"/>
        <w:jc w:val="left"/>
        <w:outlineLvl w:val="0"/>
        <w:rPr>
          <w:sz w:val="18"/>
          <w:szCs w:val="18"/>
        </w:rPr>
      </w:pPr>
      <w:r w:rsidRPr="00DB2E53">
        <w:rPr>
          <w:sz w:val="18"/>
          <w:szCs w:val="18"/>
        </w:rPr>
        <w:t xml:space="preserve">2018: </w:t>
      </w:r>
      <w:hyperlink w:anchor="ProcCriteriosDeRiesgoCuándoMarcarExptes" w:history="1">
        <w:r w:rsidRPr="00DB2E53">
          <w:rPr>
            <w:rStyle w:val="Hipervnculo"/>
            <w:sz w:val="18"/>
            <w:szCs w:val="18"/>
          </w:rPr>
          <w:t>663</w:t>
        </w:r>
        <w:bookmarkStart w:id="960" w:name="Pregunta663"/>
        <w:bookmarkEnd w:id="960"/>
        <w:r w:rsidRPr="00DB2E53">
          <w:rPr>
            <w:rStyle w:val="Hipervnculo"/>
            <w:sz w:val="18"/>
            <w:szCs w:val="18"/>
          </w:rPr>
          <w:t>. Cuando marcar los expedientes como que cumplen con algún criterio de riesgo</w:t>
        </w:r>
      </w:hyperlink>
    </w:p>
    <w:p w14:paraId="295B6332" w14:textId="77777777"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 xml:space="preserve">6.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31F94C88" w14:textId="77777777" w:rsidR="00252A72" w:rsidRPr="000A730F" w:rsidRDefault="00252A72" w:rsidP="00FA0384">
      <w:pPr>
        <w:ind w:left="1416" w:firstLine="708"/>
        <w:rPr>
          <w:sz w:val="18"/>
          <w:szCs w:val="18"/>
        </w:rPr>
      </w:pPr>
      <w:r w:rsidRPr="000A730F">
        <w:rPr>
          <w:sz w:val="18"/>
          <w:szCs w:val="18"/>
        </w:rPr>
        <w:t>Menaje y utillaje</w:t>
      </w:r>
    </w:p>
    <w:p w14:paraId="43F9CF4E" w14:textId="77777777"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7</w:t>
      </w:r>
      <w:bookmarkStart w:id="961" w:name="ÍndicePreguntasA1727InversiónActivAgroal"/>
      <w:bookmarkEnd w:id="961"/>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192AB44" w14:textId="77777777" w:rsidR="00252A72" w:rsidRPr="00A97875" w:rsidRDefault="00252A72" w:rsidP="00FA0384">
      <w:pPr>
        <w:ind w:left="1416" w:firstLine="708"/>
        <w:rPr>
          <w:b/>
          <w:sz w:val="18"/>
          <w:szCs w:val="18"/>
        </w:rPr>
      </w:pPr>
      <w:r w:rsidRPr="00A97875">
        <w:rPr>
          <w:b/>
          <w:sz w:val="18"/>
          <w:szCs w:val="18"/>
        </w:rPr>
        <w:t>Inversiones elegibles actividades agroalimentarias</w:t>
      </w:r>
    </w:p>
    <w:p w14:paraId="52C137ED" w14:textId="77777777" w:rsidR="00252A72" w:rsidRDefault="00252A72" w:rsidP="00FE4545">
      <w:pPr>
        <w:ind w:left="2832"/>
        <w:rPr>
          <w:rStyle w:val="Hipervnculo"/>
          <w:sz w:val="18"/>
          <w:szCs w:val="18"/>
        </w:rPr>
      </w:pPr>
      <w:r>
        <w:rPr>
          <w:sz w:val="18"/>
          <w:szCs w:val="18"/>
        </w:rPr>
        <w:tab/>
      </w:r>
      <w:hyperlink w:anchor="ProcAnexoIDelTratadoProductos" w:history="1">
        <w:r w:rsidRPr="004C6DEC">
          <w:rPr>
            <w:rStyle w:val="Hipervnculo"/>
            <w:sz w:val="18"/>
            <w:szCs w:val="18"/>
          </w:rPr>
          <w:t>678</w:t>
        </w:r>
        <w:bookmarkStart w:id="962" w:name="Pregunta678"/>
        <w:bookmarkEnd w:id="962"/>
        <w:r w:rsidRPr="004C6DEC">
          <w:rPr>
            <w:rStyle w:val="Hipervnculo"/>
            <w:sz w:val="18"/>
            <w:szCs w:val="18"/>
          </w:rPr>
          <w:t>. Productos del Anexo I del Tratado de la Comunidad Europea</w:t>
        </w:r>
      </w:hyperlink>
    </w:p>
    <w:p w14:paraId="598B7256" w14:textId="77777777" w:rsidR="00252A72" w:rsidRPr="000A730F" w:rsidRDefault="00252A72" w:rsidP="00FE4545">
      <w:pPr>
        <w:ind w:left="2832"/>
        <w:rPr>
          <w:sz w:val="18"/>
          <w:szCs w:val="18"/>
        </w:rPr>
      </w:pPr>
      <w:r>
        <w:rPr>
          <w:sz w:val="18"/>
          <w:szCs w:val="18"/>
        </w:rPr>
        <w:lastRenderedPageBreak/>
        <w:tab/>
      </w:r>
      <w:hyperlink w:anchor="ProcAnexoIDelTratadoProductosAlmazara" w:history="1">
        <w:r w:rsidRPr="00F91157">
          <w:rPr>
            <w:rStyle w:val="Hipervnculo"/>
            <w:sz w:val="18"/>
            <w:szCs w:val="18"/>
          </w:rPr>
          <w:t>699</w:t>
        </w:r>
        <w:bookmarkStart w:id="963" w:name="Pregunta699"/>
        <w:bookmarkEnd w:id="963"/>
        <w:r w:rsidRPr="00F91157">
          <w:rPr>
            <w:rStyle w:val="Hipervnculo"/>
            <w:sz w:val="18"/>
            <w:szCs w:val="18"/>
          </w:rPr>
          <w:t>. Productos del Anexo I del Tratado: transformación en aceite de oliva</w:t>
        </w:r>
      </w:hyperlink>
    </w:p>
    <w:p w14:paraId="55AE3504" w14:textId="77777777" w:rsidR="00252A72" w:rsidRDefault="00252A72" w:rsidP="00FE4545">
      <w:pPr>
        <w:ind w:left="708"/>
        <w:jc w:val="left"/>
        <w:rPr>
          <w:rFonts w:cs="Arial"/>
          <w:sz w:val="18"/>
          <w:szCs w:val="18"/>
        </w:rPr>
      </w:pPr>
      <w:r w:rsidRPr="00DB2E53">
        <w:rPr>
          <w:rFonts w:cs="Arial"/>
          <w:sz w:val="18"/>
          <w:szCs w:val="18"/>
        </w:rPr>
        <w:tab/>
      </w:r>
      <w:r w:rsidRPr="00DB2E53">
        <w:rPr>
          <w:rFonts w:cs="Arial"/>
          <w:sz w:val="18"/>
          <w:szCs w:val="18"/>
        </w:rPr>
        <w:tab/>
      </w:r>
      <w:bookmarkStart w:id="964" w:name="ÍndiceProc17InformeElegibilidadLeasing"/>
      <w:bookmarkEnd w:id="964"/>
      <w:r w:rsidRPr="001955EB">
        <w:rPr>
          <w:rFonts w:cs="Arial"/>
          <w:sz w:val="18"/>
          <w:szCs w:val="18"/>
        </w:rPr>
        <w:t>1.B.A.1.7.2.8</w:t>
      </w:r>
      <w:bookmarkStart w:id="965" w:name="ÍndiceA17InformeElegMenajeUtillaje"/>
      <w:bookmarkStart w:id="966" w:name="ÍndiceA17InformeElegLeasing"/>
      <w:bookmarkEnd w:id="965"/>
      <w:bookmarkEnd w:id="966"/>
      <w:r w:rsidRPr="001955EB">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1734CA40" w14:textId="77777777" w:rsidR="00252A72" w:rsidRPr="00A97875" w:rsidRDefault="00252A72" w:rsidP="00FA0384">
      <w:pPr>
        <w:ind w:left="1416" w:firstLine="708"/>
        <w:jc w:val="left"/>
        <w:rPr>
          <w:rFonts w:cs="Arial"/>
          <w:b/>
          <w:sz w:val="18"/>
          <w:szCs w:val="18"/>
          <w:lang w:val="en-US"/>
        </w:rPr>
      </w:pPr>
      <w:r w:rsidRPr="00A97875">
        <w:rPr>
          <w:rFonts w:cs="Arial"/>
          <w:b/>
          <w:sz w:val="18"/>
          <w:szCs w:val="18"/>
          <w:lang w:val="en-US"/>
        </w:rPr>
        <w:t xml:space="preserve">Leasing </w:t>
      </w:r>
      <w:r w:rsidRPr="00A97875">
        <w:rPr>
          <w:rFonts w:cs="Arial"/>
          <w:b/>
          <w:sz w:val="18"/>
          <w:szCs w:val="18"/>
          <w:lang w:val="en-US"/>
        </w:rPr>
        <w:tab/>
      </w:r>
    </w:p>
    <w:p w14:paraId="5F3FAD06" w14:textId="77777777" w:rsidR="00252A72" w:rsidRPr="000B08DC" w:rsidRDefault="00252A72" w:rsidP="00A5014C">
      <w:pPr>
        <w:ind w:left="2832" w:firstLine="708"/>
        <w:jc w:val="left"/>
        <w:rPr>
          <w:sz w:val="14"/>
          <w:szCs w:val="14"/>
          <w:lang w:val="en-US"/>
        </w:rPr>
      </w:pPr>
      <w:r w:rsidRPr="00733960">
        <w:rPr>
          <w:rStyle w:val="Hipervnculo"/>
          <w:rFonts w:cs="Arial"/>
          <w:color w:val="auto"/>
          <w:sz w:val="18"/>
          <w:szCs w:val="18"/>
          <w:u w:val="none"/>
          <w:lang w:val="en-US"/>
        </w:rPr>
        <w:tab/>
      </w:r>
      <w:r w:rsidRPr="00733960">
        <w:rPr>
          <w:sz w:val="14"/>
          <w:szCs w:val="14"/>
          <w:lang w:val="en-US"/>
        </w:rPr>
        <w:t>(</w:t>
      </w:r>
      <w:proofErr w:type="spellStart"/>
      <w:r>
        <w:fldChar w:fldCharType="begin"/>
      </w:r>
      <w:r>
        <w:instrText>HYPERLINK \l "ÍndiceGeneralA17InformeElegLeadsing"</w:instrText>
      </w:r>
      <w:r>
        <w:fldChar w:fldCharType="separate"/>
      </w:r>
      <w:r w:rsidRPr="00733960">
        <w:rPr>
          <w:rStyle w:val="Hipervnculo"/>
          <w:sz w:val="14"/>
          <w:szCs w:val="14"/>
          <w:lang w:val="en-US"/>
        </w:rPr>
        <w:t>Índice</w:t>
      </w:r>
      <w:proofErr w:type="spellEnd"/>
      <w:r w:rsidRPr="00733960">
        <w:rPr>
          <w:rStyle w:val="Hipervnculo"/>
          <w:sz w:val="14"/>
          <w:szCs w:val="14"/>
          <w:lang w:val="en-US"/>
        </w:rPr>
        <w:t xml:space="preserve"> general A.1.7.2.8. </w:t>
      </w:r>
      <w:r w:rsidRPr="000B08DC">
        <w:rPr>
          <w:rStyle w:val="Hipervnculo"/>
          <w:sz w:val="14"/>
          <w:szCs w:val="14"/>
          <w:lang w:val="en-US"/>
        </w:rPr>
        <w:t>Leasing</w:t>
      </w:r>
      <w:r>
        <w:rPr>
          <w:rStyle w:val="Hipervnculo"/>
          <w:sz w:val="14"/>
          <w:szCs w:val="14"/>
          <w:lang w:val="en-US"/>
        </w:rPr>
        <w:fldChar w:fldCharType="end"/>
      </w:r>
      <w:r w:rsidRPr="000B08DC">
        <w:rPr>
          <w:sz w:val="14"/>
          <w:szCs w:val="14"/>
          <w:lang w:val="en-US"/>
        </w:rPr>
        <w:t>)</w:t>
      </w:r>
    </w:p>
    <w:p w14:paraId="28DDACBA" w14:textId="77777777" w:rsidR="00252A72" w:rsidRPr="00DB2E53" w:rsidRDefault="00000000" w:rsidP="00FE4545">
      <w:pPr>
        <w:ind w:left="2832" w:firstLine="708"/>
        <w:jc w:val="left"/>
        <w:rPr>
          <w:rFonts w:cs="Arial"/>
          <w:sz w:val="18"/>
          <w:szCs w:val="18"/>
        </w:rPr>
      </w:pPr>
      <w:hyperlink w:anchor="ProcLeasingValidez" w:history="1">
        <w:r w:rsidR="00252A72" w:rsidRPr="00677C15">
          <w:rPr>
            <w:rStyle w:val="Hipervnculo"/>
            <w:rFonts w:cs="Arial"/>
            <w:sz w:val="18"/>
            <w:szCs w:val="18"/>
            <w:lang w:val="en-US"/>
          </w:rPr>
          <w:t>376</w:t>
        </w:r>
        <w:bookmarkStart w:id="967" w:name="Pregunta376"/>
        <w:bookmarkEnd w:id="967"/>
        <w:r w:rsidR="00252A72" w:rsidRPr="00677C15">
          <w:rPr>
            <w:rStyle w:val="Hipervnculo"/>
            <w:rFonts w:cs="Arial"/>
            <w:sz w:val="18"/>
            <w:szCs w:val="18"/>
            <w:lang w:val="en-US"/>
          </w:rPr>
          <w:t xml:space="preserve">. </w:t>
        </w:r>
        <w:proofErr w:type="spellStart"/>
        <w:r w:rsidR="00252A72" w:rsidRPr="00677C15">
          <w:rPr>
            <w:rStyle w:val="Hipervnculo"/>
            <w:rFonts w:cs="Arial"/>
            <w:sz w:val="18"/>
            <w:szCs w:val="18"/>
            <w:lang w:val="en-US"/>
          </w:rPr>
          <w:t>Regulación</w:t>
        </w:r>
        <w:proofErr w:type="spellEnd"/>
        <w:r w:rsidR="00252A72" w:rsidRPr="00677C15">
          <w:rPr>
            <w:rStyle w:val="Hipervnculo"/>
            <w:rFonts w:cs="Arial"/>
            <w:sz w:val="18"/>
            <w:szCs w:val="18"/>
            <w:lang w:val="en-US"/>
          </w:rPr>
          <w:t xml:space="preserve"> del leasing</w:t>
        </w:r>
      </w:hyperlink>
      <w:r w:rsidR="00252A72" w:rsidRPr="00677C15">
        <w:rPr>
          <w:rFonts w:cs="Arial"/>
          <w:sz w:val="18"/>
          <w:szCs w:val="18"/>
          <w:lang w:val="en-US"/>
        </w:rPr>
        <w:t xml:space="preserve">. </w:t>
      </w:r>
      <w:hyperlink w:anchor="ProcLeasingPlazos" w:history="1">
        <w:r w:rsidR="00252A72">
          <w:rPr>
            <w:rStyle w:val="Hipervnculo"/>
            <w:rFonts w:cs="Arial"/>
            <w:sz w:val="18"/>
            <w:szCs w:val="18"/>
          </w:rPr>
          <w:t>404</w:t>
        </w:r>
        <w:bookmarkStart w:id="968" w:name="Pregunta404"/>
        <w:bookmarkEnd w:id="968"/>
        <w:r w:rsidR="00252A72">
          <w:rPr>
            <w:rStyle w:val="Hipervnculo"/>
            <w:rFonts w:cs="Arial"/>
            <w:sz w:val="18"/>
            <w:szCs w:val="18"/>
          </w:rPr>
          <w:t>. P</w:t>
        </w:r>
        <w:r w:rsidR="00252A72" w:rsidRPr="00DB2E53">
          <w:rPr>
            <w:rStyle w:val="Hipervnculo"/>
            <w:rFonts w:cs="Arial"/>
            <w:sz w:val="18"/>
            <w:szCs w:val="18"/>
          </w:rPr>
          <w:t>lazos</w:t>
        </w:r>
      </w:hyperlink>
    </w:p>
    <w:p w14:paraId="5B382479" w14:textId="77777777" w:rsidR="00252A72" w:rsidRPr="00DB2E53" w:rsidRDefault="00252A72" w:rsidP="00FE4545">
      <w:pPr>
        <w:ind w:left="708"/>
        <w:jc w:val="left"/>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hyperlink w:anchor="Renting" w:history="1">
        <w:r w:rsidRPr="00DB2E53">
          <w:rPr>
            <w:rStyle w:val="Hipervnculo"/>
            <w:rFonts w:cs="Arial"/>
            <w:sz w:val="18"/>
            <w:szCs w:val="18"/>
          </w:rPr>
          <w:t>427</w:t>
        </w:r>
        <w:bookmarkStart w:id="969" w:name="Pregunta427"/>
        <w:bookmarkEnd w:id="969"/>
        <w:r w:rsidRPr="00DB2E53">
          <w:rPr>
            <w:rStyle w:val="Hipervnculo"/>
            <w:rFonts w:cs="Arial"/>
            <w:sz w:val="18"/>
            <w:szCs w:val="18"/>
          </w:rPr>
          <w:t>. No elegibilidad del renting</w:t>
        </w:r>
      </w:hyperlink>
    </w:p>
    <w:p w14:paraId="13DC2C0C" w14:textId="77777777" w:rsidR="00252A72" w:rsidRPr="00DB2E53" w:rsidRDefault="00000000" w:rsidP="00FE4545">
      <w:pPr>
        <w:ind w:left="3540"/>
        <w:rPr>
          <w:rStyle w:val="Hipervnculo"/>
          <w:rFonts w:cs="Arial"/>
          <w:sz w:val="18"/>
          <w:szCs w:val="18"/>
        </w:rPr>
      </w:pPr>
      <w:hyperlink w:anchor="LeasingParcialYFinanciadoraVendeAPromoto" w:history="1">
        <w:r w:rsidR="00252A72" w:rsidRPr="00DB2E53">
          <w:rPr>
            <w:rStyle w:val="Hipervnculo"/>
            <w:rFonts w:cs="Arial"/>
            <w:sz w:val="18"/>
            <w:szCs w:val="18"/>
          </w:rPr>
          <w:t>236</w:t>
        </w:r>
        <w:bookmarkStart w:id="970" w:name="Pregunta236"/>
        <w:bookmarkEnd w:id="970"/>
        <w:r w:rsidR="00252A72" w:rsidRPr="00DB2E53">
          <w:rPr>
            <w:rStyle w:val="Hipervnculo"/>
            <w:rFonts w:cs="Arial"/>
            <w:sz w:val="18"/>
            <w:szCs w:val="18"/>
          </w:rPr>
          <w:t>. Cancelación anticipada, pago de cuotas, financiera vende a promotor</w:t>
        </w:r>
      </w:hyperlink>
    </w:p>
    <w:p w14:paraId="00928608" w14:textId="77777777" w:rsidR="00252A72" w:rsidRPr="00677C15" w:rsidRDefault="00252A72" w:rsidP="00FE4545">
      <w:pPr>
        <w:rPr>
          <w:rFonts w:cs="Arial"/>
          <w:sz w:val="18"/>
          <w:szCs w:val="18"/>
          <w:lang w:val="en-US"/>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hyperlink w:anchor="LeaseBackORetroleasing" w:history="1">
        <w:r w:rsidRPr="00677C15">
          <w:rPr>
            <w:rStyle w:val="Hipervnculo"/>
            <w:rFonts w:cs="Arial"/>
            <w:sz w:val="18"/>
            <w:szCs w:val="18"/>
            <w:lang w:val="en-US"/>
          </w:rPr>
          <w:t>307</w:t>
        </w:r>
        <w:bookmarkStart w:id="971" w:name="Pregunta307"/>
        <w:bookmarkEnd w:id="971"/>
        <w:r w:rsidRPr="00677C15">
          <w:rPr>
            <w:rStyle w:val="Hipervnculo"/>
            <w:rFonts w:cs="Arial"/>
            <w:sz w:val="18"/>
            <w:szCs w:val="18"/>
            <w:lang w:val="en-US"/>
          </w:rPr>
          <w:t xml:space="preserve">. </w:t>
        </w:r>
        <w:proofErr w:type="spellStart"/>
        <w:r w:rsidRPr="00677C15">
          <w:rPr>
            <w:rStyle w:val="Hipervnculo"/>
            <w:rFonts w:cs="Arial"/>
            <w:i/>
            <w:sz w:val="18"/>
            <w:szCs w:val="18"/>
            <w:lang w:val="en-US"/>
          </w:rPr>
          <w:t>Retroleasing</w:t>
        </w:r>
        <w:proofErr w:type="spellEnd"/>
        <w:r w:rsidRPr="00677C15">
          <w:rPr>
            <w:rStyle w:val="Hipervnculo"/>
            <w:rFonts w:cs="Arial"/>
            <w:sz w:val="18"/>
            <w:szCs w:val="18"/>
            <w:lang w:val="en-US"/>
          </w:rPr>
          <w:t xml:space="preserve"> o </w:t>
        </w:r>
        <w:r w:rsidRPr="00677C15">
          <w:rPr>
            <w:rStyle w:val="Hipervnculo"/>
            <w:rFonts w:cs="Arial"/>
            <w:i/>
            <w:sz w:val="18"/>
            <w:szCs w:val="18"/>
            <w:lang w:val="en-US"/>
          </w:rPr>
          <w:t>lease</w:t>
        </w:r>
        <w:r w:rsidRPr="00677C15">
          <w:rPr>
            <w:rStyle w:val="Hipervnculo"/>
            <w:rFonts w:cs="Arial"/>
            <w:sz w:val="18"/>
            <w:szCs w:val="18"/>
            <w:lang w:val="en-US"/>
          </w:rPr>
          <w:t xml:space="preserve"> </w:t>
        </w:r>
        <w:r w:rsidRPr="00677C15">
          <w:rPr>
            <w:rStyle w:val="Hipervnculo"/>
            <w:rFonts w:cs="Arial"/>
            <w:i/>
            <w:sz w:val="18"/>
            <w:szCs w:val="18"/>
            <w:lang w:val="en-US"/>
          </w:rPr>
          <w:t>back</w:t>
        </w:r>
      </w:hyperlink>
    </w:p>
    <w:p w14:paraId="102C80D4" w14:textId="77777777" w:rsidR="00252A72" w:rsidRPr="001955EB" w:rsidRDefault="00252A72" w:rsidP="00FE4545">
      <w:pPr>
        <w:ind w:left="708"/>
        <w:jc w:val="left"/>
        <w:rPr>
          <w:rFonts w:cs="Arial"/>
          <w:sz w:val="18"/>
          <w:szCs w:val="18"/>
        </w:rPr>
      </w:pPr>
      <w:r w:rsidRPr="00677C15">
        <w:rPr>
          <w:rFonts w:cs="Arial"/>
          <w:sz w:val="18"/>
          <w:szCs w:val="18"/>
          <w:lang w:val="en-US"/>
        </w:rPr>
        <w:tab/>
      </w:r>
      <w:r w:rsidRPr="00677C15">
        <w:rPr>
          <w:rFonts w:cs="Arial"/>
          <w:sz w:val="18"/>
          <w:szCs w:val="18"/>
          <w:lang w:val="en-US"/>
        </w:rPr>
        <w:tab/>
      </w:r>
      <w:bookmarkStart w:id="972" w:name="ÍndiceProc17InformeElegibilidadIVAIntrac"/>
      <w:bookmarkEnd w:id="972"/>
      <w:r w:rsidRPr="00677C15">
        <w:rPr>
          <w:rFonts w:cs="Arial"/>
          <w:sz w:val="18"/>
          <w:szCs w:val="18"/>
          <w:lang w:val="en-US"/>
        </w:rPr>
        <w:t>1.B.A.1.7.2.9</w:t>
      </w:r>
      <w:bookmarkStart w:id="973" w:name="ÍndiceA17InformeElegIVAIntracomunitario"/>
      <w:bookmarkEnd w:id="973"/>
      <w:r w:rsidRPr="00677C15">
        <w:rPr>
          <w:rFonts w:cs="Arial"/>
          <w:sz w:val="18"/>
          <w:szCs w:val="18"/>
          <w:lang w:val="en-US"/>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16570708" w14:textId="77777777" w:rsidR="00252A72" w:rsidRPr="00A97875" w:rsidRDefault="00252A72" w:rsidP="00FA0384">
      <w:pPr>
        <w:ind w:left="1416" w:firstLine="708"/>
        <w:jc w:val="left"/>
        <w:rPr>
          <w:rFonts w:cs="Arial"/>
          <w:b/>
          <w:sz w:val="18"/>
          <w:szCs w:val="18"/>
        </w:rPr>
      </w:pPr>
      <w:r w:rsidRPr="00A97875">
        <w:rPr>
          <w:rFonts w:cs="Arial"/>
          <w:b/>
          <w:sz w:val="18"/>
          <w:szCs w:val="18"/>
        </w:rPr>
        <w:t>IVA intracomunitario</w:t>
      </w:r>
    </w:p>
    <w:p w14:paraId="23B57DDC"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IVAIntracomun" w:history="1">
        <w:r w:rsidRPr="00A5014C">
          <w:rPr>
            <w:rStyle w:val="Hipervnculo"/>
            <w:sz w:val="14"/>
            <w:szCs w:val="14"/>
          </w:rPr>
          <w:t>Índice general A.1.7.2.9.</w:t>
        </w:r>
      </w:hyperlink>
      <w:r w:rsidRPr="00923CAC">
        <w:rPr>
          <w:sz w:val="14"/>
          <w:szCs w:val="14"/>
        </w:rPr>
        <w:t>)</w:t>
      </w:r>
    </w:p>
    <w:p w14:paraId="04AA28BF" w14:textId="77777777" w:rsidR="00252A72" w:rsidRDefault="00000000" w:rsidP="00FE4545">
      <w:pPr>
        <w:ind w:left="2832" w:firstLine="708"/>
        <w:jc w:val="left"/>
        <w:rPr>
          <w:rFonts w:cs="Arial"/>
          <w:sz w:val="18"/>
          <w:szCs w:val="18"/>
        </w:rPr>
      </w:pPr>
      <w:hyperlink w:anchor="ProcIVAIntracomunitario" w:history="1">
        <w:r w:rsidR="00252A72" w:rsidRPr="00DB2E53">
          <w:rPr>
            <w:rStyle w:val="Hipervnculo"/>
            <w:rFonts w:cs="Arial"/>
            <w:sz w:val="18"/>
            <w:szCs w:val="18"/>
          </w:rPr>
          <w:t>379</w:t>
        </w:r>
        <w:bookmarkStart w:id="974" w:name="Pregunta379"/>
        <w:bookmarkEnd w:id="974"/>
        <w:r w:rsidR="00252A72" w:rsidRPr="00DB2E53">
          <w:rPr>
            <w:rStyle w:val="Hipervnculo"/>
            <w:rFonts w:cs="Arial"/>
            <w:sz w:val="18"/>
            <w:szCs w:val="18"/>
          </w:rPr>
          <w:t>. Tratamiento</w:t>
        </w:r>
      </w:hyperlink>
      <w:r w:rsidR="00252A72" w:rsidRPr="00DB2E53">
        <w:rPr>
          <w:rFonts w:cs="Arial"/>
          <w:sz w:val="18"/>
          <w:szCs w:val="18"/>
        </w:rPr>
        <w:t xml:space="preserve">. </w:t>
      </w:r>
      <w:hyperlink w:anchor="ProcIVAIntracomunitario2" w:history="1">
        <w:r w:rsidR="00252A72" w:rsidRPr="00DB2E53">
          <w:rPr>
            <w:rStyle w:val="Hipervnculo"/>
            <w:rFonts w:cs="Arial"/>
            <w:sz w:val="18"/>
            <w:szCs w:val="18"/>
          </w:rPr>
          <w:t>425</w:t>
        </w:r>
        <w:bookmarkStart w:id="975" w:name="Pregunta425"/>
        <w:bookmarkEnd w:id="975"/>
        <w:r w:rsidR="00252A72" w:rsidRPr="00DB2E53">
          <w:rPr>
            <w:rStyle w:val="Hipervnculo"/>
            <w:rFonts w:cs="Arial"/>
            <w:sz w:val="18"/>
            <w:szCs w:val="18"/>
          </w:rPr>
          <w:t>. Otro caso</w:t>
        </w:r>
      </w:hyperlink>
      <w:r w:rsidR="00252A72" w:rsidRPr="00DB2E53">
        <w:rPr>
          <w:rFonts w:cs="Arial"/>
          <w:sz w:val="18"/>
          <w:szCs w:val="18"/>
        </w:rPr>
        <w:t>.</w:t>
      </w:r>
    </w:p>
    <w:p w14:paraId="0EE9CB9E" w14:textId="77777777" w:rsidR="00252A72" w:rsidRPr="000020FD" w:rsidRDefault="00000000" w:rsidP="00FA47DE">
      <w:pPr>
        <w:ind w:left="2832" w:firstLine="708"/>
        <w:rPr>
          <w:sz w:val="18"/>
          <w:szCs w:val="18"/>
        </w:rPr>
      </w:pPr>
      <w:hyperlink w:anchor="IVAAndorra" w:history="1">
        <w:r w:rsidR="00252A72" w:rsidRPr="000020FD">
          <w:rPr>
            <w:rStyle w:val="Hipervnculo"/>
            <w:sz w:val="18"/>
            <w:szCs w:val="18"/>
          </w:rPr>
          <w:t>687. IVA de un país extranjero no comunitario: Andorra</w:t>
        </w:r>
      </w:hyperlink>
    </w:p>
    <w:p w14:paraId="3A352C47" w14:textId="77777777" w:rsidR="00252A72" w:rsidRDefault="00252A72" w:rsidP="00FA0384">
      <w:pPr>
        <w:ind w:left="2124"/>
        <w:rPr>
          <w:sz w:val="18"/>
          <w:szCs w:val="18"/>
        </w:rPr>
      </w:pPr>
      <w:bookmarkStart w:id="976" w:name="_Hlk522203024"/>
      <w:r w:rsidRPr="00DB2E53">
        <w:rPr>
          <w:rFonts w:cs="Arial"/>
          <w:sz w:val="18"/>
          <w:szCs w:val="18"/>
        </w:rPr>
        <w:t>1.B.A.1.7.2.</w:t>
      </w:r>
      <w:r w:rsidRPr="000A730F">
        <w:rPr>
          <w:sz w:val="18"/>
          <w:szCs w:val="18"/>
        </w:rPr>
        <w:t>10</w:t>
      </w:r>
      <w:bookmarkStart w:id="977" w:name="ÍndiceProc1_7_2_10_InformeElegibFácilMov"/>
      <w:bookmarkEnd w:id="977"/>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Inversiones con fácil movilidad</w:t>
      </w:r>
    </w:p>
    <w:bookmarkEnd w:id="976"/>
    <w:p w14:paraId="24F060A5" w14:textId="77777777" w:rsidR="00252A72" w:rsidRDefault="00252A72" w:rsidP="001C3205">
      <w:pPr>
        <w:ind w:left="4239"/>
        <w:rPr>
          <w:sz w:val="14"/>
          <w:szCs w:val="14"/>
        </w:rPr>
      </w:pPr>
      <w:r w:rsidRPr="00120F3F">
        <w:rPr>
          <w:sz w:val="14"/>
          <w:szCs w:val="14"/>
        </w:rPr>
        <w:t>(</w:t>
      </w:r>
      <w:hyperlink w:anchor="ÍndicePreguntasVehículos" w:history="1">
        <w:r>
          <w:rPr>
            <w:rStyle w:val="Hipervnculo"/>
            <w:sz w:val="14"/>
            <w:szCs w:val="14"/>
          </w:rPr>
          <w:t>Vehículos en Í</w:t>
        </w:r>
        <w:r w:rsidRPr="001C3205">
          <w:rPr>
            <w:rStyle w:val="Hipervnculo"/>
            <w:sz w:val="14"/>
            <w:szCs w:val="14"/>
          </w:rPr>
          <w:t xml:space="preserve">ndice </w:t>
        </w:r>
        <w:r>
          <w:rPr>
            <w:rStyle w:val="Hipervnculo"/>
            <w:sz w:val="14"/>
            <w:szCs w:val="14"/>
          </w:rPr>
          <w:t>de Elegibilidad por sectores:</w:t>
        </w:r>
        <w:r w:rsidRPr="001C3205">
          <w:rPr>
            <w:rStyle w:val="Hipervnculo"/>
            <w:sz w:val="14"/>
            <w:szCs w:val="14"/>
          </w:rPr>
          <w:t xml:space="preserve"> 1.A.1.5.e.) Asuntos transversales</w:t>
        </w:r>
      </w:hyperlink>
      <w:r w:rsidRPr="00120F3F">
        <w:rPr>
          <w:sz w:val="14"/>
          <w:szCs w:val="14"/>
        </w:rPr>
        <w:t>)</w:t>
      </w:r>
    </w:p>
    <w:p w14:paraId="34B8689E" w14:textId="77777777" w:rsidR="00252A72" w:rsidRPr="00120F3F" w:rsidRDefault="00252A72" w:rsidP="00FA0384">
      <w:pPr>
        <w:ind w:left="2124"/>
        <w:rPr>
          <w:sz w:val="14"/>
          <w:szCs w:val="14"/>
        </w:rPr>
      </w:pPr>
      <w:r>
        <w:rPr>
          <w:sz w:val="14"/>
          <w:szCs w:val="14"/>
        </w:rPr>
        <w:tab/>
      </w:r>
      <w:r>
        <w:rPr>
          <w:sz w:val="14"/>
          <w:szCs w:val="14"/>
        </w:rPr>
        <w:tab/>
      </w:r>
      <w:r>
        <w:rPr>
          <w:sz w:val="14"/>
          <w:szCs w:val="14"/>
        </w:rPr>
        <w:tab/>
        <w:t>(</w:t>
      </w:r>
      <w:hyperlink w:anchor="ÍndicePreguntasTaxis" w:history="1">
        <w:r>
          <w:rPr>
            <w:rStyle w:val="Hipervnculo"/>
            <w:sz w:val="14"/>
            <w:szCs w:val="14"/>
          </w:rPr>
          <w:t>Taxis en Í</w:t>
        </w:r>
        <w:r w:rsidRPr="001C3205">
          <w:rPr>
            <w:rStyle w:val="Hipervnculo"/>
            <w:sz w:val="14"/>
            <w:szCs w:val="14"/>
          </w:rPr>
          <w:t>ndice de Elegibilidad por sectores: 1.A.1.3.d) Turismo y servicios</w:t>
        </w:r>
      </w:hyperlink>
      <w:r>
        <w:rPr>
          <w:sz w:val="14"/>
          <w:szCs w:val="14"/>
        </w:rPr>
        <w:t>)</w:t>
      </w:r>
    </w:p>
    <w:p w14:paraId="2192449A" w14:textId="77777777" w:rsidR="00252A72" w:rsidRPr="000A730F" w:rsidRDefault="00252A72" w:rsidP="00FA0384">
      <w:pPr>
        <w:ind w:left="2124"/>
        <w:rPr>
          <w:sz w:val="18"/>
          <w:szCs w:val="18"/>
        </w:rPr>
      </w:pPr>
      <w:bookmarkStart w:id="978" w:name="_Hlk522203083"/>
      <w:r w:rsidRPr="00DB2E53">
        <w:rPr>
          <w:rFonts w:cs="Arial"/>
          <w:sz w:val="18"/>
          <w:szCs w:val="18"/>
        </w:rPr>
        <w:t>1.B.A.1.</w:t>
      </w:r>
      <w:r>
        <w:rPr>
          <w:rFonts w:cs="Arial"/>
          <w:sz w:val="18"/>
          <w:szCs w:val="18"/>
        </w:rPr>
        <w:t>7</w:t>
      </w:r>
      <w:r w:rsidRPr="00DB2E53">
        <w:rPr>
          <w:rFonts w:cs="Arial"/>
          <w:sz w:val="18"/>
          <w:szCs w:val="18"/>
        </w:rPr>
        <w:t>.2</w:t>
      </w:r>
      <w:r>
        <w:rPr>
          <w:rFonts w:cs="Arial"/>
          <w:sz w:val="18"/>
          <w:szCs w:val="18"/>
        </w:rPr>
        <w:t>.11</w:t>
      </w:r>
      <w:bookmarkStart w:id="979" w:name="ÍndicePreguntasModeraCostesTasaciones"/>
      <w:bookmarkEnd w:id="979"/>
      <w:r>
        <w:rPr>
          <w:rStyle w:val="Hipervnculo"/>
          <w:rFonts w:cs="Arial"/>
          <w:color w:val="auto"/>
          <w:sz w:val="18"/>
          <w:szCs w:val="18"/>
          <w:u w:val="none"/>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Tasaciones</w:t>
      </w:r>
      <w:r w:rsidRPr="000A730F">
        <w:rPr>
          <w:sz w:val="18"/>
          <w:szCs w:val="18"/>
        </w:rPr>
        <w:t xml:space="preserve"> de bienes inmuebles</w:t>
      </w:r>
      <w:r>
        <w:rPr>
          <w:sz w:val="18"/>
          <w:szCs w:val="18"/>
        </w:rPr>
        <w:t xml:space="preserve"> (y terrenos)</w:t>
      </w:r>
    </w:p>
    <w:bookmarkEnd w:id="978"/>
    <w:p w14:paraId="035E7B33" w14:textId="77777777" w:rsidR="00252A72" w:rsidRPr="00DB2E53" w:rsidRDefault="00872DBE" w:rsidP="008F0F42">
      <w:pPr>
        <w:ind w:left="3540"/>
        <w:jc w:val="left"/>
        <w:outlineLvl w:val="0"/>
        <w:rPr>
          <w:rStyle w:val="Hipervnculo"/>
          <w:rFonts w:cs="Arial"/>
          <w:sz w:val="18"/>
          <w:szCs w:val="18"/>
        </w:rPr>
      </w:pPr>
      <w:r>
        <w:rPr>
          <w:rStyle w:val="Hipervnculo"/>
          <w:rFonts w:cs="Arial"/>
          <w:sz w:val="18"/>
          <w:szCs w:val="18"/>
        </w:rPr>
        <w:fldChar w:fldCharType="begin"/>
      </w:r>
      <w:r w:rsidR="00252A72">
        <w:rPr>
          <w:rStyle w:val="Hipervnculo"/>
          <w:rFonts w:cs="Arial"/>
          <w:sz w:val="18"/>
          <w:szCs w:val="18"/>
        </w:rPr>
        <w:instrText xml:space="preserve"> HYPERLINK \l "ProcCompraTerrrenoCfdoTasadoryHonorarios" </w:instrText>
      </w:r>
      <w:r>
        <w:rPr>
          <w:rStyle w:val="Hipervnculo"/>
          <w:rFonts w:cs="Arial"/>
          <w:sz w:val="18"/>
          <w:szCs w:val="18"/>
        </w:rPr>
      </w:r>
      <w:r>
        <w:rPr>
          <w:rStyle w:val="Hipervnculo"/>
          <w:rFonts w:cs="Arial"/>
          <w:sz w:val="18"/>
          <w:szCs w:val="18"/>
        </w:rPr>
        <w:fldChar w:fldCharType="separate"/>
      </w:r>
      <w:r w:rsidR="00252A72" w:rsidRPr="00DB2E53">
        <w:rPr>
          <w:rStyle w:val="Hipervnculo"/>
          <w:rFonts w:cs="Arial"/>
          <w:sz w:val="18"/>
          <w:szCs w:val="18"/>
        </w:rPr>
        <w:t>384</w:t>
      </w:r>
      <w:bookmarkStart w:id="980" w:name="Pregunta384"/>
      <w:bookmarkEnd w:id="980"/>
      <w:r w:rsidR="00252A72" w:rsidRPr="00DB2E53">
        <w:rPr>
          <w:rStyle w:val="Hipervnculo"/>
          <w:rFonts w:cs="Arial"/>
          <w:sz w:val="18"/>
          <w:szCs w:val="18"/>
        </w:rPr>
        <w:t>. Compra de terrenos: certificado de tasador independiente y sus honorarios</w:t>
      </w:r>
      <w:r>
        <w:rPr>
          <w:rStyle w:val="Hipervnculo"/>
          <w:rFonts w:cs="Arial"/>
          <w:sz w:val="18"/>
          <w:szCs w:val="18"/>
        </w:rPr>
        <w:fldChar w:fldCharType="end"/>
      </w:r>
    </w:p>
    <w:p w14:paraId="5AA9104B" w14:textId="77777777" w:rsidR="00252A72" w:rsidRPr="00DB2E53" w:rsidRDefault="00000000" w:rsidP="008F0F42">
      <w:pPr>
        <w:ind w:left="3540"/>
        <w:rPr>
          <w:rStyle w:val="Hipervnculo"/>
          <w:rFonts w:cs="Arial"/>
          <w:bCs/>
          <w:sz w:val="18"/>
          <w:szCs w:val="18"/>
        </w:rPr>
      </w:pPr>
      <w:hyperlink w:anchor="TasarInmueblesTasadoresOficialesYSoloUno" w:history="1">
        <w:r w:rsidR="00252A72" w:rsidRPr="00DB2E53">
          <w:rPr>
            <w:rStyle w:val="Hipervnculo"/>
            <w:rFonts w:cs="Arial"/>
            <w:bCs/>
            <w:sz w:val="18"/>
            <w:szCs w:val="18"/>
          </w:rPr>
          <w:t>153</w:t>
        </w:r>
        <w:bookmarkStart w:id="981" w:name="Pregunta153"/>
        <w:bookmarkEnd w:id="981"/>
        <w:r w:rsidR="00252A72" w:rsidRPr="00DB2E53">
          <w:rPr>
            <w:rStyle w:val="Hipervnculo"/>
            <w:rFonts w:cs="Arial"/>
            <w:bCs/>
            <w:sz w:val="18"/>
            <w:szCs w:val="18"/>
          </w:rPr>
          <w:t>. Tasación de inmuebles: tasadores oficiales y si basta con una sola tasación oficial</w:t>
        </w:r>
      </w:hyperlink>
    </w:p>
    <w:p w14:paraId="22E2F300" w14:textId="77777777" w:rsidR="00252A72" w:rsidRPr="00DB2E53" w:rsidRDefault="00000000" w:rsidP="008F0F42">
      <w:pPr>
        <w:ind w:left="2832" w:firstLine="708"/>
        <w:rPr>
          <w:rStyle w:val="Hipervnculo"/>
          <w:rFonts w:cs="Arial"/>
          <w:sz w:val="18"/>
          <w:szCs w:val="18"/>
        </w:rPr>
      </w:pPr>
      <w:hyperlink w:anchor="TasadoresOficialesYTasadoresAcreditados" w:history="1">
        <w:r w:rsidR="00252A72" w:rsidRPr="00DB2E53">
          <w:rPr>
            <w:rStyle w:val="Hipervnculo"/>
            <w:rFonts w:cs="Arial"/>
            <w:sz w:val="18"/>
            <w:szCs w:val="18"/>
          </w:rPr>
          <w:t>480</w:t>
        </w:r>
        <w:bookmarkStart w:id="982" w:name="Pregunta480"/>
        <w:bookmarkEnd w:id="982"/>
        <w:r w:rsidR="00252A72" w:rsidRPr="00DB2E53">
          <w:rPr>
            <w:rStyle w:val="Hipervnculo"/>
            <w:rFonts w:cs="Arial"/>
            <w:sz w:val="18"/>
            <w:szCs w:val="18"/>
          </w:rPr>
          <w:t>. Diferencia entre tasadores acreditados y tasadores oficiales</w:t>
        </w:r>
      </w:hyperlink>
    </w:p>
    <w:p w14:paraId="77911419" w14:textId="77777777" w:rsidR="00252A72" w:rsidRDefault="00000000" w:rsidP="008F0F42">
      <w:pPr>
        <w:ind w:left="2832" w:firstLine="708"/>
        <w:rPr>
          <w:rStyle w:val="Hipervnculo"/>
          <w:rFonts w:cs="Arial"/>
          <w:sz w:val="18"/>
          <w:szCs w:val="18"/>
        </w:rPr>
      </w:pPr>
      <w:hyperlink w:anchor="ProcPretasacionesPorInternetValidez" w:history="1">
        <w:r w:rsidR="00252A72" w:rsidRPr="00DB2E53">
          <w:rPr>
            <w:rStyle w:val="Hipervnculo"/>
            <w:rFonts w:cs="Arial"/>
            <w:sz w:val="18"/>
            <w:szCs w:val="18"/>
          </w:rPr>
          <w:t>582</w:t>
        </w:r>
        <w:bookmarkStart w:id="983" w:name="Pregunta582"/>
        <w:bookmarkEnd w:id="983"/>
        <w:r w:rsidR="00252A72" w:rsidRPr="00DB2E53">
          <w:rPr>
            <w:rStyle w:val="Hipervnculo"/>
            <w:rFonts w:cs="Arial"/>
            <w:sz w:val="18"/>
            <w:szCs w:val="18"/>
          </w:rPr>
          <w:t>. Validez de las prestaciones en la compra de un local</w:t>
        </w:r>
      </w:hyperlink>
    </w:p>
    <w:p w14:paraId="13BCFFC4" w14:textId="77777777" w:rsidR="00E925D6" w:rsidRPr="00DB2E53" w:rsidRDefault="00000000" w:rsidP="008F0F42">
      <w:pPr>
        <w:ind w:left="2832" w:firstLine="708"/>
        <w:rPr>
          <w:rStyle w:val="Hipervnculo"/>
          <w:rFonts w:cs="Arial"/>
          <w:sz w:val="18"/>
          <w:szCs w:val="18"/>
        </w:rPr>
      </w:pPr>
      <w:hyperlink w:anchor="CompraInmuebleSocioAl50Por100ParaAutónom" w:history="1">
        <w:r w:rsidR="00E925D6" w:rsidRPr="00321EA8">
          <w:rPr>
            <w:rStyle w:val="Hipervnculo"/>
            <w:rFonts w:cs="Arial"/>
            <w:sz w:val="18"/>
            <w:szCs w:val="18"/>
          </w:rPr>
          <w:t>765</w:t>
        </w:r>
        <w:bookmarkStart w:id="984" w:name="Pregunta765EnTasacionesBienesInmuebles"/>
        <w:bookmarkEnd w:id="984"/>
        <w:r w:rsidR="00E925D6" w:rsidRPr="00321EA8">
          <w:rPr>
            <w:rStyle w:val="Hipervnculo"/>
            <w:rFonts w:cs="Arial"/>
            <w:sz w:val="18"/>
            <w:szCs w:val="18"/>
          </w:rPr>
          <w:t>. Compra inmueble por socio propietario para seguir como autónomo</w:t>
        </w:r>
      </w:hyperlink>
    </w:p>
    <w:p w14:paraId="54ACBF45" w14:textId="77777777" w:rsidR="00252A72" w:rsidRDefault="00252A72" w:rsidP="00FA0384">
      <w:pPr>
        <w:ind w:left="2124"/>
        <w:rPr>
          <w:sz w:val="18"/>
          <w:szCs w:val="18"/>
        </w:rPr>
      </w:pPr>
      <w:bookmarkStart w:id="985" w:name="_Hlk522203266"/>
      <w:r w:rsidRPr="00DB2E53">
        <w:rPr>
          <w:rFonts w:cs="Arial"/>
          <w:sz w:val="18"/>
          <w:szCs w:val="18"/>
        </w:rPr>
        <w:t>1.B.A.1.7.2.</w:t>
      </w:r>
      <w:r w:rsidRPr="000A730F">
        <w:rPr>
          <w:sz w:val="18"/>
          <w:szCs w:val="18"/>
        </w:rPr>
        <w:t xml:space="preserve">12.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 xml:space="preserve">Gastos en </w:t>
      </w:r>
      <w:r w:rsidRPr="00A97875">
        <w:rPr>
          <w:b/>
          <w:sz w:val="18"/>
          <w:szCs w:val="18"/>
        </w:rPr>
        <w:t>decoración</w:t>
      </w:r>
    </w:p>
    <w:bookmarkEnd w:id="985"/>
    <w:p w14:paraId="02329555" w14:textId="77777777" w:rsidR="00252A72" w:rsidRPr="00353B65" w:rsidRDefault="00252A72" w:rsidP="00353B65">
      <w:pPr>
        <w:ind w:left="2832" w:firstLine="708"/>
        <w:rPr>
          <w:sz w:val="18"/>
          <w:szCs w:val="18"/>
        </w:rPr>
      </w:pPr>
      <w:r>
        <w:rPr>
          <w:sz w:val="18"/>
          <w:szCs w:val="18"/>
        </w:rPr>
        <w:t>(</w:t>
      </w:r>
      <w:hyperlink w:anchor="Pregunta567" w:history="1">
        <w:r>
          <w:rPr>
            <w:rStyle w:val="Hipervnculo"/>
            <w:sz w:val="16"/>
            <w:szCs w:val="16"/>
          </w:rPr>
          <w:t>I</w:t>
        </w:r>
        <w:r w:rsidRPr="00AF7F46">
          <w:rPr>
            <w:rStyle w:val="Hipervnculo"/>
            <w:sz w:val="16"/>
            <w:szCs w:val="16"/>
          </w:rPr>
          <w:t xml:space="preserve">r a </w:t>
        </w:r>
        <w:r>
          <w:rPr>
            <w:rStyle w:val="Hipervnculo"/>
            <w:sz w:val="16"/>
            <w:szCs w:val="16"/>
          </w:rPr>
          <w:t xml:space="preserve">la </w:t>
        </w:r>
        <w:r w:rsidRPr="00AF7F46">
          <w:rPr>
            <w:rStyle w:val="Hipervnculo"/>
            <w:sz w:val="16"/>
            <w:szCs w:val="16"/>
          </w:rPr>
          <w:t>pregunta 56</w:t>
        </w:r>
        <w:r>
          <w:rPr>
            <w:rStyle w:val="Hipervnculo"/>
            <w:sz w:val="16"/>
            <w:szCs w:val="16"/>
          </w:rPr>
          <w:t>7, sobre un centro de interpretación, en Elegibilidad</w:t>
        </w:r>
      </w:hyperlink>
      <w:r>
        <w:rPr>
          <w:rFonts w:cs="Arial"/>
          <w:sz w:val="18"/>
          <w:szCs w:val="18"/>
        </w:rPr>
        <w:t>)</w:t>
      </w:r>
    </w:p>
    <w:p w14:paraId="69979A7E" w14:textId="77777777" w:rsidR="00252A72" w:rsidRPr="00DB2E53" w:rsidRDefault="00252A72" w:rsidP="00FA0384">
      <w:pPr>
        <w:ind w:left="2124"/>
        <w:jc w:val="left"/>
        <w:rPr>
          <w:rFonts w:cs="Arial"/>
          <w:sz w:val="18"/>
          <w:szCs w:val="18"/>
        </w:rPr>
      </w:pPr>
      <w:r w:rsidRPr="00DB2E53">
        <w:rPr>
          <w:rFonts w:cs="Arial"/>
          <w:sz w:val="18"/>
          <w:szCs w:val="18"/>
        </w:rPr>
        <w:t>1.B.A.1.</w:t>
      </w:r>
      <w:r>
        <w:rPr>
          <w:rFonts w:cs="Arial"/>
          <w:sz w:val="18"/>
          <w:szCs w:val="18"/>
        </w:rPr>
        <w:t>7.2.13</w:t>
      </w:r>
      <w:bookmarkStart w:id="986" w:name="ÍndiceA17InformeElegFinanciaciaEstudios"/>
      <w:bookmarkEnd w:id="986"/>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DB2E53">
        <w:rPr>
          <w:rFonts w:cs="Arial"/>
          <w:sz w:val="18"/>
          <w:szCs w:val="18"/>
        </w:rPr>
        <w:t xml:space="preserve">Financiación de </w:t>
      </w:r>
      <w:r w:rsidRPr="00A97875">
        <w:rPr>
          <w:rFonts w:cs="Arial"/>
          <w:b/>
          <w:sz w:val="18"/>
          <w:szCs w:val="18"/>
        </w:rPr>
        <w:t>estudios</w:t>
      </w:r>
    </w:p>
    <w:p w14:paraId="780ED1F4" w14:textId="77777777" w:rsidR="00252A72" w:rsidRDefault="00000000" w:rsidP="00F32B5C">
      <w:pPr>
        <w:ind w:left="3540"/>
        <w:jc w:val="left"/>
        <w:outlineLvl w:val="0"/>
        <w:rPr>
          <w:rStyle w:val="Hipervnculo"/>
          <w:rFonts w:cs="Arial"/>
          <w:sz w:val="18"/>
          <w:szCs w:val="18"/>
        </w:rPr>
      </w:pPr>
      <w:hyperlink w:anchor="EstudiosElegibilidadEnNoProductivos" w:history="1">
        <w:r w:rsidR="00252A72" w:rsidRPr="00DB2E53">
          <w:rPr>
            <w:rStyle w:val="Hipervnculo"/>
            <w:rFonts w:cs="Arial"/>
            <w:sz w:val="18"/>
            <w:szCs w:val="18"/>
          </w:rPr>
          <w:t>140</w:t>
        </w:r>
        <w:bookmarkStart w:id="987" w:name="Pregunta140"/>
        <w:bookmarkEnd w:id="987"/>
        <w:r w:rsidR="00252A72" w:rsidRPr="00DB2E53">
          <w:rPr>
            <w:rStyle w:val="Hipervnculo"/>
            <w:rFonts w:cs="Arial"/>
            <w:sz w:val="18"/>
            <w:szCs w:val="18"/>
          </w:rPr>
          <w:t xml:space="preserve">. </w:t>
        </w:r>
        <w:r w:rsidR="00252A72">
          <w:rPr>
            <w:rStyle w:val="Hipervnculo"/>
            <w:rFonts w:cs="Arial"/>
            <w:sz w:val="18"/>
            <w:szCs w:val="18"/>
          </w:rPr>
          <w:t>R</w:t>
        </w:r>
        <w:r w:rsidR="00252A72" w:rsidRPr="00DB2E53">
          <w:rPr>
            <w:rStyle w:val="Hipervnculo"/>
            <w:rFonts w:cs="Arial"/>
            <w:sz w:val="18"/>
            <w:szCs w:val="18"/>
          </w:rPr>
          <w:t>ealización de estudios previos en proyectos no productivos</w:t>
        </w:r>
      </w:hyperlink>
    </w:p>
    <w:p w14:paraId="6B9969FC" w14:textId="77777777" w:rsidR="00252A72" w:rsidRDefault="00000000" w:rsidP="0010073F">
      <w:pPr>
        <w:ind w:left="2835" w:firstLine="705"/>
        <w:jc w:val="left"/>
        <w:rPr>
          <w:rStyle w:val="Hipervnculo"/>
          <w:color w:val="auto"/>
          <w:sz w:val="18"/>
          <w:szCs w:val="18"/>
          <w:u w:val="none"/>
        </w:rPr>
      </w:pPr>
      <w:hyperlink w:anchor="EstudiosElegibilidadEnNoProductivos2" w:history="1">
        <w:r w:rsidR="00252A72" w:rsidRPr="0010073F">
          <w:rPr>
            <w:rStyle w:val="Hipervnculo"/>
            <w:sz w:val="18"/>
            <w:szCs w:val="18"/>
          </w:rPr>
          <w:t>133</w:t>
        </w:r>
        <w:bookmarkStart w:id="988" w:name="Pregunta133"/>
        <w:bookmarkEnd w:id="988"/>
        <w:r w:rsidR="00252A72" w:rsidRPr="0010073F">
          <w:rPr>
            <w:rStyle w:val="Hipervnculo"/>
            <w:sz w:val="18"/>
            <w:szCs w:val="18"/>
          </w:rPr>
          <w:t>. Proyectos no productivos: realización de estudios de diversos temas</w:t>
        </w:r>
      </w:hyperlink>
    </w:p>
    <w:p w14:paraId="7783DB8F" w14:textId="77777777" w:rsidR="00252A72" w:rsidRPr="00DB2E53" w:rsidRDefault="00252A72" w:rsidP="00F32B5C">
      <w:pPr>
        <w:ind w:left="3540"/>
        <w:jc w:val="left"/>
        <w:outlineLvl w:val="0"/>
        <w:rPr>
          <w:rFonts w:cs="Arial"/>
          <w:sz w:val="18"/>
          <w:szCs w:val="18"/>
        </w:rPr>
      </w:pPr>
    </w:p>
    <w:p w14:paraId="188AF643" w14:textId="77777777" w:rsidR="00252A72" w:rsidRPr="00DB2E53" w:rsidRDefault="00252A72" w:rsidP="00FA0384">
      <w:pPr>
        <w:ind w:left="2124" w:firstLine="6"/>
        <w:jc w:val="left"/>
        <w:rPr>
          <w:rFonts w:cs="Arial"/>
          <w:sz w:val="18"/>
          <w:szCs w:val="18"/>
        </w:rPr>
      </w:pPr>
      <w:r w:rsidRPr="00DB2E53">
        <w:rPr>
          <w:rFonts w:cs="Arial"/>
          <w:sz w:val="18"/>
          <w:szCs w:val="18"/>
        </w:rPr>
        <w:t>1.B.A.1.</w:t>
      </w:r>
      <w:r>
        <w:rPr>
          <w:rFonts w:cs="Arial"/>
          <w:sz w:val="18"/>
          <w:szCs w:val="18"/>
        </w:rPr>
        <w:t>7.2.</w:t>
      </w:r>
      <w:r w:rsidRPr="00DB2E53">
        <w:rPr>
          <w:rFonts w:cs="Arial"/>
          <w:sz w:val="18"/>
          <w:szCs w:val="18"/>
        </w:rPr>
        <w:t>1</w:t>
      </w:r>
      <w:r>
        <w:rPr>
          <w:rFonts w:cs="Arial"/>
          <w:sz w:val="18"/>
          <w:szCs w:val="18"/>
        </w:rPr>
        <w:t>4</w:t>
      </w:r>
      <w:bookmarkStart w:id="989" w:name="ÍndiceA17InformeElegFormación"/>
      <w:bookmarkEnd w:id="989"/>
      <w:r w:rsidRPr="00DB2E53">
        <w:rPr>
          <w:rFonts w:cs="Arial"/>
          <w:sz w:val="18"/>
          <w:szCs w:val="18"/>
        </w:rPr>
        <w:t xml:space="preserve">. </w:t>
      </w:r>
      <w:bookmarkStart w:id="990" w:name="ÍndiceProc17InformeElegibNoProdFormación"/>
      <w:bookmarkEnd w:id="990"/>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Formación</w:t>
      </w:r>
      <w:r w:rsidRPr="000A730F">
        <w:rPr>
          <w:sz w:val="18"/>
          <w:szCs w:val="18"/>
        </w:rPr>
        <w:t>, jornadas y similares</w:t>
      </w:r>
    </w:p>
    <w:p w14:paraId="26161ED1"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Formación" w:history="1">
        <w:r w:rsidRPr="00A5014C">
          <w:rPr>
            <w:rStyle w:val="Hipervnculo"/>
            <w:sz w:val="14"/>
            <w:szCs w:val="14"/>
          </w:rPr>
          <w:t>Índice general A.1.7.2.14.</w:t>
        </w:r>
      </w:hyperlink>
      <w:r w:rsidRPr="00923CAC">
        <w:rPr>
          <w:sz w:val="14"/>
          <w:szCs w:val="14"/>
        </w:rPr>
        <w:t>)</w:t>
      </w:r>
    </w:p>
    <w:p w14:paraId="39A8ED6D" w14:textId="77777777"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ProcFormaciónPresentarPPtoOMemoriaValora" w:history="1">
        <w:r w:rsidRPr="00DB2E53">
          <w:rPr>
            <w:rStyle w:val="Hipervnculo"/>
            <w:rFonts w:cs="Arial"/>
            <w:sz w:val="18"/>
            <w:szCs w:val="18"/>
          </w:rPr>
          <w:t>523</w:t>
        </w:r>
        <w:bookmarkStart w:id="991" w:name="Pregunta523"/>
        <w:bookmarkEnd w:id="991"/>
        <w:r w:rsidRPr="00DB2E53">
          <w:rPr>
            <w:rStyle w:val="Hipervnculo"/>
            <w:rFonts w:cs="Arial"/>
            <w:sz w:val="18"/>
            <w:szCs w:val="18"/>
          </w:rPr>
          <w:t>. Presentación de memoria valorada o de presupuesto</w:t>
        </w:r>
      </w:hyperlink>
    </w:p>
    <w:p w14:paraId="20A93C9A" w14:textId="77777777"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JornadasLímitesDeFormación" w:history="1">
        <w:r w:rsidRPr="00DB2E53">
          <w:rPr>
            <w:rStyle w:val="Hipervnculo"/>
            <w:rFonts w:cs="Arial"/>
            <w:sz w:val="18"/>
            <w:szCs w:val="18"/>
          </w:rPr>
          <w:t>545</w:t>
        </w:r>
        <w:bookmarkStart w:id="992" w:name="Pregunta545"/>
        <w:bookmarkEnd w:id="992"/>
        <w:r w:rsidRPr="00DB2E53">
          <w:rPr>
            <w:rStyle w:val="Hipervnculo"/>
            <w:rFonts w:cs="Arial"/>
            <w:sz w:val="18"/>
            <w:szCs w:val="18"/>
          </w:rPr>
          <w:t>. Jornadas en una feria: elegibles como formación y con los límites de la formación</w:t>
        </w:r>
      </w:hyperlink>
    </w:p>
    <w:p w14:paraId="178696CC" w14:textId="77777777"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AsocEmpresasContrataProfSoc" w:history="1">
        <w:r w:rsidRPr="00DB2E53">
          <w:rPr>
            <w:rStyle w:val="Hipervnculo"/>
            <w:rFonts w:cs="Arial"/>
            <w:sz w:val="18"/>
            <w:szCs w:val="18"/>
          </w:rPr>
          <w:t>557</w:t>
        </w:r>
        <w:bookmarkStart w:id="993" w:name="Pregunta557"/>
        <w:bookmarkEnd w:id="993"/>
        <w:r w:rsidRPr="00DB2E53">
          <w:rPr>
            <w:rStyle w:val="Hipervnculo"/>
            <w:rFonts w:cs="Arial"/>
            <w:sz w:val="18"/>
            <w:szCs w:val="18"/>
          </w:rPr>
          <w:t>. Asociación empresarial curso con algunos profesores de sus empresas asociadas</w:t>
        </w:r>
      </w:hyperlink>
    </w:p>
    <w:p w14:paraId="2153C217" w14:textId="77777777"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FormaciónUnCursoPor3Empresas" w:history="1">
        <w:r w:rsidRPr="00DB2E53">
          <w:rPr>
            <w:rStyle w:val="Hipervnculo"/>
            <w:rFonts w:cs="Arial"/>
            <w:sz w:val="18"/>
            <w:szCs w:val="18"/>
          </w:rPr>
          <w:t>560</w:t>
        </w:r>
        <w:bookmarkStart w:id="994" w:name="Pregunta560"/>
        <w:bookmarkEnd w:id="994"/>
        <w:r w:rsidRPr="00DB2E53">
          <w:rPr>
            <w:rStyle w:val="Hipervnculo"/>
            <w:rFonts w:cs="Arial"/>
            <w:sz w:val="18"/>
            <w:szCs w:val="18"/>
          </w:rPr>
          <w:t>. Formación: un curso que imparten tres empresas</w:t>
        </w:r>
      </w:hyperlink>
    </w:p>
    <w:p w14:paraId="2549A5C1" w14:textId="77777777" w:rsidR="00252A72"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PresentaciónAutorizaInaem" w:history="1">
        <w:r w:rsidRPr="00DB2E53">
          <w:rPr>
            <w:rStyle w:val="Hipervnculo"/>
            <w:rFonts w:cs="Arial"/>
            <w:sz w:val="18"/>
            <w:szCs w:val="18"/>
          </w:rPr>
          <w:t>601</w:t>
        </w:r>
        <w:bookmarkStart w:id="995" w:name="Pregunta601"/>
        <w:bookmarkEnd w:id="995"/>
        <w:r w:rsidRPr="00DB2E53">
          <w:rPr>
            <w:rStyle w:val="Hipervnculo"/>
            <w:rFonts w:cs="Arial"/>
            <w:sz w:val="18"/>
            <w:szCs w:val="18"/>
          </w:rPr>
          <w:t xml:space="preserve">. Momento presentar autorización de Inaem a curso </w:t>
        </w:r>
        <w:proofErr w:type="spellStart"/>
        <w:r w:rsidRPr="00DB2E53">
          <w:rPr>
            <w:rStyle w:val="Hipervnculo"/>
            <w:rFonts w:cs="Arial"/>
            <w:sz w:val="18"/>
            <w:szCs w:val="18"/>
          </w:rPr>
          <w:t>cfdo</w:t>
        </w:r>
        <w:proofErr w:type="spellEnd"/>
        <w:r w:rsidRPr="00DB2E53">
          <w:rPr>
            <w:rStyle w:val="Hipervnculo"/>
            <w:rFonts w:cs="Arial"/>
            <w:sz w:val="18"/>
            <w:szCs w:val="18"/>
          </w:rPr>
          <w:t>. profesional u homologado</w:t>
        </w:r>
      </w:hyperlink>
    </w:p>
    <w:p w14:paraId="156895D6" w14:textId="77777777" w:rsidR="00252A72" w:rsidRPr="00A623FB" w:rsidRDefault="00000000" w:rsidP="00A623FB">
      <w:pPr>
        <w:ind w:left="2832" w:firstLine="708"/>
        <w:rPr>
          <w:sz w:val="18"/>
          <w:szCs w:val="18"/>
        </w:rPr>
      </w:pPr>
      <w:hyperlink w:anchor="ProcFormaciónDestinatariosAsocDeAytos" w:history="1">
        <w:r w:rsidR="00252A72" w:rsidRPr="00A623FB">
          <w:rPr>
            <w:rStyle w:val="Hipervnculo"/>
            <w:sz w:val="18"/>
            <w:szCs w:val="18"/>
          </w:rPr>
          <w:t>726</w:t>
        </w:r>
        <w:bookmarkStart w:id="996" w:name="Pregunta726"/>
        <w:bookmarkEnd w:id="996"/>
        <w:r w:rsidR="00252A72" w:rsidRPr="00A623FB">
          <w:rPr>
            <w:rStyle w:val="Hipervnculo"/>
            <w:sz w:val="18"/>
            <w:szCs w:val="18"/>
          </w:rPr>
          <w:t>. Destinatarios de formación: asociación territorial de ayuntamientos</w:t>
        </w:r>
      </w:hyperlink>
    </w:p>
    <w:p w14:paraId="6848F979" w14:textId="77777777" w:rsidR="00252A72" w:rsidRDefault="00252A72" w:rsidP="00FA0384">
      <w:pPr>
        <w:ind w:left="2124"/>
        <w:rPr>
          <w:sz w:val="18"/>
          <w:szCs w:val="18"/>
        </w:rPr>
      </w:pPr>
      <w:r w:rsidRPr="00DB2E53">
        <w:rPr>
          <w:rFonts w:cs="Arial"/>
          <w:sz w:val="18"/>
          <w:szCs w:val="18"/>
        </w:rPr>
        <w:t>1.B.A.1.7.2.</w:t>
      </w:r>
      <w:r w:rsidRPr="000A730F">
        <w:rPr>
          <w:sz w:val="18"/>
          <w:szCs w:val="18"/>
        </w:rPr>
        <w:t>15</w:t>
      </w:r>
      <w:bookmarkStart w:id="997" w:name="ÍndicePreguntaProcInfoElegibCoop11YServi"/>
      <w:bookmarkEnd w:id="997"/>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Cooperación entre particulares: prestadores de servicios</w:t>
      </w:r>
    </w:p>
    <w:p w14:paraId="529782C7" w14:textId="77777777" w:rsidR="00252A72" w:rsidRPr="00A97875" w:rsidRDefault="00252A72" w:rsidP="00A97875">
      <w:pPr>
        <w:ind w:left="1752" w:firstLine="516"/>
        <w:jc w:val="left"/>
        <w:rPr>
          <w:rStyle w:val="Hipervnculo"/>
          <w:sz w:val="16"/>
          <w:szCs w:val="16"/>
        </w:rPr>
      </w:pPr>
      <w:r>
        <w:rPr>
          <w:sz w:val="18"/>
          <w:szCs w:val="18"/>
        </w:rPr>
        <w:tab/>
      </w:r>
      <w:r w:rsidRPr="00A97875">
        <w:rPr>
          <w:sz w:val="16"/>
          <w:szCs w:val="16"/>
        </w:rPr>
        <w:t xml:space="preserve">(Véase respuesta a pregunta </w:t>
      </w:r>
      <w:hyperlink w:anchor="Coop11YServicios" w:history="1">
        <w:r w:rsidRPr="00A97875">
          <w:rPr>
            <w:rStyle w:val="Hipervnculo"/>
            <w:sz w:val="16"/>
            <w:szCs w:val="16"/>
          </w:rPr>
          <w:t>58. Delimitación entre cooperación y prestación de servicios</w:t>
        </w:r>
      </w:hyperlink>
      <w:r w:rsidRPr="00A97875">
        <w:rPr>
          <w:rStyle w:val="Hipervnculo"/>
          <w:sz w:val="16"/>
          <w:szCs w:val="16"/>
        </w:rPr>
        <w:t>)</w:t>
      </w:r>
    </w:p>
    <w:p w14:paraId="1980F4BF" w14:textId="77777777" w:rsidR="00252A72" w:rsidRPr="00DB2E53" w:rsidRDefault="00252A72" w:rsidP="004B6188">
      <w:pPr>
        <w:ind w:left="708"/>
        <w:jc w:val="left"/>
        <w:rPr>
          <w:rFonts w:cs="Arial"/>
          <w:sz w:val="18"/>
          <w:szCs w:val="18"/>
        </w:rPr>
      </w:pPr>
      <w:r w:rsidRPr="00DB2E53">
        <w:rPr>
          <w:rFonts w:cs="Arial"/>
          <w:sz w:val="18"/>
          <w:szCs w:val="18"/>
        </w:rPr>
        <w:t xml:space="preserve">1.B.A.1.8. </w:t>
      </w:r>
      <w:r w:rsidRPr="0083038F">
        <w:rPr>
          <w:rFonts w:cs="Arial"/>
          <w:sz w:val="18"/>
          <w:szCs w:val="18"/>
        </w:rPr>
        <w:t xml:space="preserve">Procedimiento: </w:t>
      </w:r>
      <w:r w:rsidRPr="00DB2E53">
        <w:rPr>
          <w:rFonts w:cs="Arial"/>
          <w:sz w:val="18"/>
          <w:szCs w:val="18"/>
        </w:rPr>
        <w:t>Control de calidad del informe de elegibilidad</w:t>
      </w:r>
    </w:p>
    <w:p w14:paraId="0339FECF" w14:textId="77777777" w:rsidR="00252A72" w:rsidRDefault="00252A72" w:rsidP="004B6188">
      <w:pPr>
        <w:ind w:left="708"/>
        <w:jc w:val="left"/>
        <w:rPr>
          <w:rFonts w:cs="Arial"/>
          <w:sz w:val="18"/>
          <w:szCs w:val="18"/>
        </w:rPr>
      </w:pPr>
      <w:bookmarkStart w:id="998" w:name="ÍndiceProc19PropuestaDeSubvención"/>
      <w:bookmarkEnd w:id="998"/>
      <w:r w:rsidRPr="00DB2E53">
        <w:rPr>
          <w:rFonts w:cs="Arial"/>
          <w:sz w:val="18"/>
          <w:szCs w:val="18"/>
        </w:rPr>
        <w:t>1.B.A.1.9</w:t>
      </w:r>
      <w:bookmarkStart w:id="999" w:name="ÍndiceA19PropuestaSubvención"/>
      <w:bookmarkEnd w:id="99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Propuesta de subvención</w:t>
      </w:r>
    </w:p>
    <w:p w14:paraId="62F1003F" w14:textId="77777777"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52A361CE" w14:textId="77777777"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9PropuestaSubvención" w:history="1">
        <w:r w:rsidRPr="00B77D1B">
          <w:rPr>
            <w:rStyle w:val="Hipervnculo"/>
            <w:sz w:val="14"/>
            <w:szCs w:val="14"/>
          </w:rPr>
          <w:t>Índice general A.1.9. Propuesta de subvención</w:t>
        </w:r>
      </w:hyperlink>
      <w:r w:rsidRPr="00923CAC">
        <w:rPr>
          <w:sz w:val="14"/>
          <w:szCs w:val="14"/>
        </w:rPr>
        <w:t>)</w:t>
      </w:r>
    </w:p>
    <w:p w14:paraId="60EC0269" w14:textId="77777777" w:rsidR="00252A72" w:rsidRDefault="00252A72" w:rsidP="00180CB3">
      <w:pPr>
        <w:ind w:left="708"/>
        <w:jc w:val="left"/>
        <w:outlineLvl w:val="0"/>
        <w:rPr>
          <w:rStyle w:val="Hipervnculo"/>
          <w:rFonts w:cs="Arial"/>
          <w:sz w:val="18"/>
          <w:szCs w:val="18"/>
        </w:rPr>
      </w:pPr>
      <w:r w:rsidRPr="00DB2E53">
        <w:rPr>
          <w:rFonts w:cs="Arial"/>
          <w:sz w:val="18"/>
          <w:szCs w:val="18"/>
        </w:rPr>
        <w:tab/>
      </w:r>
      <w:hyperlink w:anchor="ProcPropSubvenciónPertenenceAsocEmpresar" w:history="1">
        <w:r w:rsidRPr="00DB2E53">
          <w:rPr>
            <w:rStyle w:val="Hipervnculo"/>
            <w:rFonts w:cs="Arial"/>
            <w:sz w:val="18"/>
            <w:szCs w:val="18"/>
          </w:rPr>
          <w:t>395</w:t>
        </w:r>
        <w:bookmarkStart w:id="1000" w:name="Pregunta395"/>
        <w:bookmarkEnd w:id="1000"/>
        <w:r w:rsidRPr="00DB2E53">
          <w:rPr>
            <w:rStyle w:val="Hipervnculo"/>
            <w:rFonts w:cs="Arial"/>
            <w:sz w:val="18"/>
            <w:szCs w:val="18"/>
          </w:rPr>
          <w:t>. Pertenencia a una asociación como criterio de selección</w:t>
        </w:r>
      </w:hyperlink>
    </w:p>
    <w:p w14:paraId="59256988" w14:textId="77777777" w:rsidR="00252A72" w:rsidRPr="00DB2E53" w:rsidRDefault="00252A72" w:rsidP="00180CB3">
      <w:pPr>
        <w:ind w:left="708"/>
        <w:jc w:val="left"/>
        <w:outlineLvl w:val="0"/>
        <w:rPr>
          <w:rFonts w:cs="Arial"/>
          <w:sz w:val="18"/>
          <w:szCs w:val="18"/>
        </w:rPr>
      </w:pPr>
      <w:r>
        <w:rPr>
          <w:rFonts w:cs="Arial"/>
          <w:sz w:val="18"/>
          <w:szCs w:val="18"/>
        </w:rPr>
        <w:tab/>
      </w:r>
      <w:hyperlink w:anchor="ProcCriteriosDeSeleccModificarPorJunta" w:history="1">
        <w:r w:rsidRPr="00EC558D">
          <w:rPr>
            <w:rStyle w:val="Hipervnculo"/>
            <w:rFonts w:cs="Arial"/>
            <w:sz w:val="18"/>
            <w:szCs w:val="18"/>
          </w:rPr>
          <w:t>483</w:t>
        </w:r>
        <w:bookmarkStart w:id="1001" w:name="Pregunta483"/>
        <w:bookmarkEnd w:id="1001"/>
        <w:r w:rsidRPr="00EC558D">
          <w:rPr>
            <w:rStyle w:val="Hipervnculo"/>
            <w:rFonts w:cs="Arial"/>
            <w:sz w:val="18"/>
            <w:szCs w:val="18"/>
          </w:rPr>
          <w:t>. Modificación de criterios de selección: aprobación por Junta directiva</w:t>
        </w:r>
      </w:hyperlink>
    </w:p>
    <w:p w14:paraId="0B4E7C1F" w14:textId="77777777" w:rsidR="00252A72" w:rsidRDefault="00000000" w:rsidP="0064119A">
      <w:pPr>
        <w:ind w:left="1416"/>
        <w:jc w:val="left"/>
        <w:outlineLvl w:val="0"/>
        <w:rPr>
          <w:rStyle w:val="Hipervnculo"/>
          <w:rFonts w:cs="Arial"/>
          <w:sz w:val="18"/>
          <w:szCs w:val="18"/>
        </w:rPr>
      </w:pPr>
      <w:hyperlink w:anchor="ProcRegIndAlimentariaEnAprobaciónPropSub" w:history="1">
        <w:r w:rsidR="00252A72" w:rsidRPr="00DB2E53">
          <w:rPr>
            <w:rStyle w:val="Hipervnculo"/>
            <w:rFonts w:cs="Arial"/>
            <w:sz w:val="18"/>
            <w:szCs w:val="18"/>
          </w:rPr>
          <w:t>399</w:t>
        </w:r>
        <w:bookmarkStart w:id="1002" w:name="Pregunta399"/>
        <w:bookmarkEnd w:id="1002"/>
        <w:r w:rsidR="00252A72" w:rsidRPr="00DB2E53">
          <w:rPr>
            <w:rStyle w:val="Hipervnculo"/>
            <w:rFonts w:cs="Arial"/>
            <w:sz w:val="18"/>
            <w:szCs w:val="18"/>
          </w:rPr>
          <w:t>. Inscripción en Registro Industrias Alimentarias</w:t>
        </w:r>
        <w:r w:rsidR="00252A72">
          <w:rPr>
            <w:rStyle w:val="Hipervnculo"/>
            <w:rFonts w:cs="Arial"/>
            <w:sz w:val="18"/>
            <w:szCs w:val="18"/>
          </w:rPr>
          <w:t xml:space="preserve"> para industrias agroalimentarias ya existentes</w:t>
        </w:r>
        <w:r w:rsidR="00252A72" w:rsidRPr="00DB2E53">
          <w:rPr>
            <w:rStyle w:val="Hipervnculo"/>
            <w:rFonts w:cs="Arial"/>
            <w:sz w:val="18"/>
            <w:szCs w:val="18"/>
          </w:rPr>
          <w:t>: antes de aprobar propuesta subvención</w:t>
        </w:r>
      </w:hyperlink>
    </w:p>
    <w:p w14:paraId="5CFC7273" w14:textId="77777777" w:rsidR="00252A72" w:rsidRPr="00DB2E53" w:rsidRDefault="00000000" w:rsidP="0064119A">
      <w:pPr>
        <w:ind w:left="1416"/>
        <w:jc w:val="left"/>
        <w:outlineLvl w:val="0"/>
        <w:rPr>
          <w:rFonts w:cs="Arial"/>
          <w:sz w:val="18"/>
          <w:szCs w:val="18"/>
        </w:rPr>
      </w:pPr>
      <w:hyperlink w:anchor="ProcRegIndAlimentariaNuevasEnCertifica" w:history="1">
        <w:r w:rsidR="00252A72" w:rsidRPr="0064119A">
          <w:rPr>
            <w:rStyle w:val="Hipervnculo"/>
            <w:rFonts w:cs="Arial"/>
            <w:sz w:val="18"/>
            <w:szCs w:val="18"/>
          </w:rPr>
          <w:t>383</w:t>
        </w:r>
        <w:bookmarkStart w:id="1003" w:name="Pregunta383"/>
        <w:bookmarkEnd w:id="1003"/>
        <w:r w:rsidR="00252A72" w:rsidRPr="0064119A">
          <w:rPr>
            <w:rStyle w:val="Hipervnculo"/>
            <w:rFonts w:cs="Arial"/>
            <w:sz w:val="18"/>
            <w:szCs w:val="18"/>
          </w:rPr>
          <w:t>. Empresas agroalimentarias nuevas: inscripción en Registro de industrias alimentarias se le pide en certificación, no en elegibilidad</w:t>
        </w:r>
      </w:hyperlink>
    </w:p>
    <w:p w14:paraId="5BBF80AA" w14:textId="77777777" w:rsidR="00252A72" w:rsidRPr="00DB2E53" w:rsidRDefault="00000000" w:rsidP="00180CB3">
      <w:pPr>
        <w:ind w:left="708" w:firstLine="708"/>
        <w:jc w:val="left"/>
        <w:outlineLvl w:val="0"/>
        <w:rPr>
          <w:rFonts w:cs="Arial"/>
          <w:sz w:val="18"/>
          <w:szCs w:val="18"/>
        </w:rPr>
      </w:pPr>
      <w:hyperlink w:anchor="ProcDesistimientoPorNoLLegarAMínimo" w:history="1">
        <w:r w:rsidR="00252A72" w:rsidRPr="00DB2E53">
          <w:rPr>
            <w:rStyle w:val="Hipervnculo"/>
            <w:rFonts w:cs="Arial"/>
            <w:sz w:val="18"/>
            <w:szCs w:val="18"/>
          </w:rPr>
          <w:t>431</w:t>
        </w:r>
        <w:bookmarkStart w:id="1004" w:name="Pregunta431"/>
        <w:bookmarkEnd w:id="1004"/>
        <w:r w:rsidR="00252A72" w:rsidRPr="00DB2E53">
          <w:rPr>
            <w:rStyle w:val="Hipervnculo"/>
            <w:rFonts w:cs="Arial"/>
            <w:sz w:val="18"/>
            <w:szCs w:val="18"/>
          </w:rPr>
          <w:t>. Desestimación de proyectos que no alcanzan el mínimo al aplicarles la baremación</w:t>
        </w:r>
      </w:hyperlink>
    </w:p>
    <w:p w14:paraId="5CB7E042" w14:textId="77777777" w:rsidR="00252A72" w:rsidRPr="00DB2E53" w:rsidRDefault="00000000" w:rsidP="007A4EA7">
      <w:pPr>
        <w:ind w:left="708" w:firstLine="708"/>
        <w:jc w:val="left"/>
        <w:outlineLvl w:val="0"/>
        <w:rPr>
          <w:rStyle w:val="Hipervnculo"/>
          <w:rFonts w:cs="Arial"/>
          <w:sz w:val="18"/>
          <w:szCs w:val="18"/>
        </w:rPr>
      </w:pPr>
      <w:hyperlink w:anchor="ProcDóndePonerCriteriosDesempateEnListaC" w:history="1">
        <w:r w:rsidR="00252A72" w:rsidRPr="00DB2E53">
          <w:rPr>
            <w:rStyle w:val="Hipervnculo"/>
            <w:rFonts w:cs="Arial"/>
            <w:sz w:val="18"/>
            <w:szCs w:val="18"/>
          </w:rPr>
          <w:t>458</w:t>
        </w:r>
        <w:bookmarkStart w:id="1005" w:name="Pregunta458"/>
        <w:bookmarkEnd w:id="1005"/>
        <w:r w:rsidR="00252A72" w:rsidRPr="00DB2E53">
          <w:rPr>
            <w:rStyle w:val="Hipervnculo"/>
            <w:rFonts w:cs="Arial"/>
            <w:sz w:val="18"/>
            <w:szCs w:val="18"/>
          </w:rPr>
          <w:t>. En lista de criterios de selección, dónde poner criterios de desempate entre proyectos</w:t>
        </w:r>
      </w:hyperlink>
    </w:p>
    <w:p w14:paraId="15233067" w14:textId="77777777" w:rsidR="00252A72" w:rsidRPr="00DB2E53" w:rsidRDefault="00000000" w:rsidP="00380ADD">
      <w:pPr>
        <w:ind w:left="1416"/>
        <w:jc w:val="left"/>
        <w:outlineLvl w:val="0"/>
        <w:rPr>
          <w:rStyle w:val="Hipervnculo"/>
          <w:rFonts w:cs="Arial"/>
          <w:sz w:val="18"/>
          <w:szCs w:val="18"/>
        </w:rPr>
      </w:pPr>
      <w:hyperlink w:anchor="ProcInformEvaluaAPlicaBaremosNoEnActaJta" w:history="1">
        <w:r w:rsidR="00252A72" w:rsidRPr="00DB2E53">
          <w:rPr>
            <w:rStyle w:val="Hipervnculo"/>
            <w:rFonts w:cs="Arial"/>
            <w:sz w:val="18"/>
            <w:szCs w:val="18"/>
          </w:rPr>
          <w:t>499</w:t>
        </w:r>
        <w:bookmarkStart w:id="1006" w:name="Pregunta499"/>
        <w:bookmarkEnd w:id="1006"/>
        <w:r w:rsidR="00252A72" w:rsidRPr="00DB2E53">
          <w:rPr>
            <w:rStyle w:val="Hipervnculo"/>
            <w:rFonts w:cs="Arial"/>
            <w:sz w:val="18"/>
            <w:szCs w:val="18"/>
          </w:rPr>
          <w:t>. Informe resultado evaluación de proyectos y aplicación de criterios: innecesario en acta Junta</w:t>
        </w:r>
      </w:hyperlink>
    </w:p>
    <w:p w14:paraId="02048C87" w14:textId="77777777" w:rsidR="00252A72" w:rsidRPr="00DB2E53" w:rsidRDefault="00000000" w:rsidP="007A4EA7">
      <w:pPr>
        <w:ind w:left="708" w:firstLine="708"/>
        <w:jc w:val="left"/>
        <w:outlineLvl w:val="0"/>
        <w:rPr>
          <w:rFonts w:cs="Arial"/>
          <w:sz w:val="18"/>
          <w:szCs w:val="18"/>
        </w:rPr>
      </w:pPr>
      <w:hyperlink w:anchor="DosJuntasDirectivasAprobaciónProdYNoProd" w:history="1">
        <w:r w:rsidR="00252A72" w:rsidRPr="00DB2E53">
          <w:rPr>
            <w:rStyle w:val="Hipervnculo"/>
            <w:rFonts w:cs="Arial"/>
            <w:sz w:val="18"/>
            <w:szCs w:val="18"/>
          </w:rPr>
          <w:t>561</w:t>
        </w:r>
        <w:bookmarkStart w:id="1007" w:name="Pregunta561"/>
        <w:bookmarkEnd w:id="1007"/>
        <w:r w:rsidR="00252A72" w:rsidRPr="00DB2E53">
          <w:rPr>
            <w:rStyle w:val="Hipervnculo"/>
            <w:rFonts w:cs="Arial"/>
            <w:sz w:val="18"/>
            <w:szCs w:val="18"/>
          </w:rPr>
          <w:t>. Dos Juntas directivas de aprobación de proyectos</w:t>
        </w:r>
      </w:hyperlink>
      <w:r w:rsidR="00252A72" w:rsidRPr="00DB2E53">
        <w:rPr>
          <w:rFonts w:cs="Arial"/>
          <w:sz w:val="18"/>
          <w:szCs w:val="18"/>
        </w:rPr>
        <w:t xml:space="preserve"> (productivos y no productivos)</w:t>
      </w:r>
    </w:p>
    <w:p w14:paraId="038FD7DC" w14:textId="77777777" w:rsidR="00252A72" w:rsidRDefault="00252A72" w:rsidP="002C5955">
      <w:pPr>
        <w:ind w:left="708" w:firstLine="708"/>
        <w:jc w:val="left"/>
        <w:rPr>
          <w:rStyle w:val="Hipervnculo"/>
          <w:sz w:val="18"/>
          <w:szCs w:val="18"/>
        </w:rPr>
      </w:pPr>
      <w:r w:rsidRPr="0027207A">
        <w:rPr>
          <w:rStyle w:val="Hipervnculo"/>
          <w:color w:val="auto"/>
          <w:sz w:val="18"/>
          <w:szCs w:val="18"/>
          <w:u w:val="none"/>
        </w:rPr>
        <w:t>2018:</w:t>
      </w:r>
      <w:r>
        <w:rPr>
          <w:rStyle w:val="Hipervnculo"/>
          <w:color w:val="auto"/>
          <w:sz w:val="18"/>
          <w:szCs w:val="18"/>
          <w:u w:val="none"/>
        </w:rPr>
        <w:t xml:space="preserve"> </w:t>
      </w:r>
      <w:hyperlink w:anchor="ProductosForestalesMáximoPorcentaje" w:history="1">
        <w:r w:rsidRPr="0027207A">
          <w:rPr>
            <w:rStyle w:val="Hipervnculo"/>
            <w:sz w:val="18"/>
            <w:szCs w:val="18"/>
          </w:rPr>
          <w:t>665</w:t>
        </w:r>
        <w:bookmarkStart w:id="1008" w:name="Pregunta665EnPorcentajeDeAyuda"/>
        <w:bookmarkEnd w:id="1008"/>
        <w:r w:rsidRPr="0027207A">
          <w:rPr>
            <w:rStyle w:val="Hipervnculo"/>
            <w:sz w:val="18"/>
            <w:szCs w:val="18"/>
          </w:rPr>
          <w:t>. Porcentaje máximo de ayuda para productos forestales</w:t>
        </w:r>
      </w:hyperlink>
    </w:p>
    <w:p w14:paraId="4058CAF9" w14:textId="53B5DFE7" w:rsidR="00E34DC0" w:rsidRDefault="00E34DC0" w:rsidP="002C5955">
      <w:pPr>
        <w:ind w:left="708" w:firstLine="708"/>
        <w:jc w:val="left"/>
        <w:rPr>
          <w:rStyle w:val="Hipervnculo"/>
          <w:sz w:val="18"/>
          <w:szCs w:val="18"/>
        </w:rPr>
      </w:pPr>
      <w:r w:rsidRPr="00E34DC0">
        <w:rPr>
          <w:sz w:val="18"/>
          <w:szCs w:val="18"/>
        </w:rPr>
        <w:t xml:space="preserve">2019: </w:t>
      </w:r>
      <w:hyperlink w:anchor="ProcAprobaciónDePropSubvenciónEnActa" w:history="1">
        <w:r w:rsidRPr="00E34DC0">
          <w:rPr>
            <w:rStyle w:val="Hipervnculo"/>
            <w:sz w:val="18"/>
            <w:szCs w:val="18"/>
          </w:rPr>
          <w:t>832</w:t>
        </w:r>
        <w:bookmarkStart w:id="1009" w:name="Pregunta832"/>
        <w:bookmarkEnd w:id="1009"/>
        <w:r w:rsidRPr="00E34DC0">
          <w:rPr>
            <w:rStyle w:val="Hipervnculo"/>
            <w:sz w:val="18"/>
            <w:szCs w:val="18"/>
          </w:rPr>
          <w:t>. Subir actas con propuesta de aprobación de proyectos y protección de datos</w:t>
        </w:r>
      </w:hyperlink>
    </w:p>
    <w:p w14:paraId="035B749E" w14:textId="473F02D2" w:rsidR="005C7189" w:rsidRPr="00DB2E53" w:rsidRDefault="005C7189" w:rsidP="002C5955">
      <w:pPr>
        <w:ind w:left="708" w:firstLine="708"/>
        <w:jc w:val="left"/>
        <w:rPr>
          <w:rStyle w:val="Hipervnculo"/>
          <w:sz w:val="18"/>
          <w:szCs w:val="18"/>
        </w:rPr>
      </w:pPr>
      <w:r>
        <w:rPr>
          <w:sz w:val="18"/>
          <w:szCs w:val="18"/>
        </w:rPr>
        <w:t xml:space="preserve">2022: </w:t>
      </w:r>
      <w:hyperlink w:anchor="ProcSolicitudPorcentajeMáximoRestoSubvEq" w:history="1">
        <w:r w:rsidRPr="005C7189">
          <w:rPr>
            <w:rStyle w:val="Hipervnculo"/>
            <w:sz w:val="18"/>
            <w:szCs w:val="18"/>
          </w:rPr>
          <w:t>921</w:t>
        </w:r>
        <w:bookmarkStart w:id="1010" w:name="Pregunta921"/>
        <w:bookmarkEnd w:id="1010"/>
        <w:r w:rsidRPr="005C7189">
          <w:rPr>
            <w:rStyle w:val="Hipervnculo"/>
            <w:sz w:val="18"/>
            <w:szCs w:val="18"/>
          </w:rPr>
          <w:t>. Porcentaje máximo de ayuda a restar la subvención equivalente posterior en la justificación</w:t>
        </w:r>
      </w:hyperlink>
    </w:p>
    <w:p w14:paraId="296F77D5" w14:textId="77777777" w:rsidR="00252A72" w:rsidRPr="00DB2E53" w:rsidRDefault="00252A72" w:rsidP="00F05BBE">
      <w:pPr>
        <w:ind w:left="708" w:firstLine="708"/>
        <w:jc w:val="left"/>
        <w:rPr>
          <w:rStyle w:val="Hipervnculo"/>
          <w:rFonts w:cs="Arial"/>
          <w:sz w:val="18"/>
          <w:szCs w:val="18"/>
          <w:highlight w:val="yellow"/>
        </w:rPr>
      </w:pPr>
    </w:p>
    <w:p w14:paraId="3454F894" w14:textId="77777777" w:rsidR="00252A72" w:rsidRPr="00DB2E53" w:rsidRDefault="00252A72" w:rsidP="00F05BBE">
      <w:pPr>
        <w:ind w:left="708" w:firstLine="708"/>
        <w:jc w:val="left"/>
        <w:rPr>
          <w:rFonts w:cs="Arial"/>
          <w:sz w:val="18"/>
          <w:szCs w:val="18"/>
        </w:rPr>
      </w:pPr>
      <w:r w:rsidRPr="00DB2E53">
        <w:rPr>
          <w:rFonts w:cs="Arial"/>
          <w:sz w:val="18"/>
          <w:szCs w:val="18"/>
        </w:rPr>
        <w:t>- Criterios de selección de listas de espera</w:t>
      </w:r>
    </w:p>
    <w:p w14:paraId="3AD10335" w14:textId="77777777" w:rsidR="00252A72" w:rsidRPr="00DB2E53" w:rsidRDefault="00000000" w:rsidP="00380ADD">
      <w:pPr>
        <w:ind w:left="2124"/>
        <w:jc w:val="left"/>
        <w:rPr>
          <w:rFonts w:cs="Arial"/>
          <w:sz w:val="18"/>
          <w:szCs w:val="18"/>
        </w:rPr>
      </w:pPr>
      <w:hyperlink w:anchor="ProcReformulación" w:history="1">
        <w:r w:rsidR="00252A72" w:rsidRPr="00DB2E53">
          <w:rPr>
            <w:rStyle w:val="Hipervnculo"/>
            <w:rFonts w:cs="Arial"/>
            <w:sz w:val="18"/>
            <w:szCs w:val="18"/>
          </w:rPr>
          <w:t>453</w:t>
        </w:r>
        <w:bookmarkStart w:id="1011" w:name="Pregunta453"/>
        <w:bookmarkEnd w:id="1011"/>
        <w:r w:rsidR="00252A72" w:rsidRPr="00DB2E53">
          <w:rPr>
            <w:rStyle w:val="Hipervnculo"/>
            <w:rFonts w:cs="Arial"/>
            <w:sz w:val="18"/>
            <w:szCs w:val="18"/>
          </w:rPr>
          <w:t>. Reformulación de proyecto sin financiación en el segundo tramo de una convocatoria</w:t>
        </w:r>
      </w:hyperlink>
    </w:p>
    <w:p w14:paraId="7F74DFFE"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A.1.10</w:t>
      </w:r>
      <w:bookmarkStart w:id="1012" w:name="ÍndiceA10ControlCalidadPropSubv"/>
      <w:bookmarkEnd w:id="1012"/>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Control de calidad de la propuesta de subvención</w:t>
      </w:r>
    </w:p>
    <w:p w14:paraId="41C20803" w14:textId="77777777"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4BBA34EE" w14:textId="77777777"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0ControlCalidadPropSubv" w:history="1">
        <w:r w:rsidRPr="00B77D1B">
          <w:rPr>
            <w:rStyle w:val="Hipervnculo"/>
            <w:sz w:val="14"/>
            <w:szCs w:val="14"/>
          </w:rPr>
          <w:t>Índice general A.1 .10 Control de calidad de la propuesta de subvención</w:t>
        </w:r>
      </w:hyperlink>
      <w:r w:rsidRPr="00923CAC">
        <w:rPr>
          <w:sz w:val="14"/>
          <w:szCs w:val="14"/>
        </w:rPr>
        <w:t>)</w:t>
      </w:r>
    </w:p>
    <w:p w14:paraId="418D6022" w14:textId="77777777" w:rsidR="00252A72" w:rsidRPr="00DB2E53" w:rsidRDefault="00000000" w:rsidP="00E97B1F">
      <w:pPr>
        <w:ind w:left="708" w:firstLine="708"/>
        <w:jc w:val="left"/>
        <w:rPr>
          <w:rFonts w:cs="Arial"/>
          <w:sz w:val="18"/>
          <w:szCs w:val="18"/>
        </w:rPr>
      </w:pPr>
      <w:hyperlink w:anchor="ProcInformePropuestaSubvenciónADGA" w:history="1">
        <w:r w:rsidR="00252A72" w:rsidRPr="00DB2E53">
          <w:rPr>
            <w:rStyle w:val="Hipervnculo"/>
            <w:rFonts w:cs="Arial"/>
            <w:sz w:val="18"/>
            <w:szCs w:val="18"/>
          </w:rPr>
          <w:t>494</w:t>
        </w:r>
        <w:bookmarkStart w:id="1013" w:name="Pregunta494"/>
        <w:bookmarkEnd w:id="1013"/>
        <w:r w:rsidR="00252A72" w:rsidRPr="00DB2E53">
          <w:rPr>
            <w:rStyle w:val="Hipervnculo"/>
            <w:rFonts w:cs="Arial"/>
            <w:sz w:val="18"/>
            <w:szCs w:val="18"/>
          </w:rPr>
          <w:t>. Cuándo debe enviar el Grupo a DGA los informes de propuesta de subvención</w:t>
        </w:r>
      </w:hyperlink>
    </w:p>
    <w:p w14:paraId="67ADD1BD" w14:textId="77777777" w:rsidR="00252A72" w:rsidRPr="00DB2E53" w:rsidRDefault="00252A72" w:rsidP="00380ADD">
      <w:pPr>
        <w:ind w:left="708"/>
        <w:jc w:val="left"/>
        <w:rPr>
          <w:rFonts w:cs="Arial"/>
          <w:sz w:val="18"/>
          <w:szCs w:val="18"/>
        </w:rPr>
      </w:pPr>
      <w:bookmarkStart w:id="1014" w:name="ÍndiceProc111ResoluciónDeAyuda"/>
      <w:bookmarkEnd w:id="1014"/>
      <w:r w:rsidRPr="00DB2E53">
        <w:rPr>
          <w:rFonts w:cs="Arial"/>
          <w:sz w:val="18"/>
          <w:szCs w:val="18"/>
        </w:rPr>
        <w:tab/>
      </w:r>
      <w:hyperlink w:anchor="ProcControlCalidadDeDGDR" w:history="1">
        <w:r w:rsidRPr="00DB2E53">
          <w:rPr>
            <w:rStyle w:val="Hipervnculo"/>
            <w:rFonts w:cs="Arial"/>
            <w:sz w:val="18"/>
            <w:szCs w:val="18"/>
          </w:rPr>
          <w:t>495</w:t>
        </w:r>
        <w:bookmarkStart w:id="1015" w:name="Pregunta495"/>
        <w:bookmarkEnd w:id="1015"/>
        <w:r w:rsidRPr="00DB2E53">
          <w:rPr>
            <w:rStyle w:val="Hipervnculo"/>
            <w:rFonts w:cs="Arial"/>
            <w:sz w:val="18"/>
            <w:szCs w:val="18"/>
          </w:rPr>
          <w:t>. Control de calidad de la DG Desarrollo Rural de propuesta de Junta Directiva</w:t>
        </w:r>
      </w:hyperlink>
      <w:r w:rsidRPr="00DB2E53">
        <w:rPr>
          <w:rFonts w:cs="Arial"/>
          <w:sz w:val="18"/>
          <w:szCs w:val="18"/>
        </w:rPr>
        <w:t xml:space="preserve"> </w:t>
      </w:r>
    </w:p>
    <w:p w14:paraId="12543440"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A.1.11</w:t>
      </w:r>
      <w:bookmarkStart w:id="1016" w:name="ÍndiceA11ResoluciónAyuda"/>
      <w:bookmarkEnd w:id="1016"/>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Resolución de ayuda</w:t>
      </w:r>
    </w:p>
    <w:p w14:paraId="43654701" w14:textId="77777777" w:rsidR="00252A72" w:rsidRDefault="00252A72" w:rsidP="00E97B1F">
      <w:pPr>
        <w:jc w:val="left"/>
        <w:rPr>
          <w:sz w:val="14"/>
          <w:szCs w:val="14"/>
        </w:rPr>
      </w:pPr>
      <w:r w:rsidRPr="00DB2E53">
        <w:rPr>
          <w:rFonts w:cs="Arial"/>
          <w:sz w:val="18"/>
          <w:szCs w:val="18"/>
        </w:rPr>
        <w:lastRenderedPageBreak/>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1F61BD58"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ResoluciónAyuda" w:history="1">
        <w:r w:rsidRPr="00B77D1B">
          <w:rPr>
            <w:rStyle w:val="Hipervnculo"/>
            <w:sz w:val="14"/>
            <w:szCs w:val="14"/>
          </w:rPr>
          <w:t>Índice general A.1.11 Resolución de ayuda</w:t>
        </w:r>
      </w:hyperlink>
      <w:r w:rsidRPr="00923CAC">
        <w:rPr>
          <w:sz w:val="14"/>
          <w:szCs w:val="14"/>
        </w:rPr>
        <w:t>)</w:t>
      </w:r>
    </w:p>
    <w:p w14:paraId="03A9937E" w14:textId="77777777" w:rsidR="00252A72" w:rsidRPr="00923CAC" w:rsidRDefault="00252A72" w:rsidP="00E97B1F">
      <w:pPr>
        <w:jc w:val="left"/>
        <w:rPr>
          <w:sz w:val="14"/>
          <w:szCs w:val="14"/>
        </w:rPr>
      </w:pPr>
    </w:p>
    <w:p w14:paraId="1B8BF6EF" w14:textId="77777777" w:rsidR="00252A72" w:rsidRPr="00DB2E53" w:rsidRDefault="00252A72" w:rsidP="00180CB3">
      <w:pPr>
        <w:ind w:left="708"/>
        <w:jc w:val="left"/>
        <w:outlineLvl w:val="0"/>
        <w:rPr>
          <w:rStyle w:val="Hipervnculo"/>
          <w:rFonts w:cs="Arial"/>
          <w:sz w:val="18"/>
          <w:szCs w:val="18"/>
        </w:rPr>
      </w:pPr>
      <w:r w:rsidRPr="00DB2E53">
        <w:rPr>
          <w:rFonts w:cs="Arial"/>
          <w:sz w:val="18"/>
          <w:szCs w:val="18"/>
        </w:rPr>
        <w:tab/>
      </w:r>
      <w:hyperlink w:anchor="ProcResoluciónNoHayImporteNiSubvencionab" w:history="1">
        <w:r w:rsidRPr="00DB2E53">
          <w:rPr>
            <w:rStyle w:val="Hipervnculo"/>
            <w:rFonts w:cs="Arial"/>
            <w:sz w:val="18"/>
            <w:szCs w:val="18"/>
          </w:rPr>
          <w:t>467</w:t>
        </w:r>
        <w:bookmarkStart w:id="1017" w:name="Pregunta467"/>
        <w:bookmarkEnd w:id="1017"/>
        <w:r w:rsidRPr="00DB2E53">
          <w:rPr>
            <w:rStyle w:val="Hipervnculo"/>
            <w:rFonts w:cs="Arial"/>
            <w:sz w:val="18"/>
            <w:szCs w:val="18"/>
          </w:rPr>
          <w:t>. Ausencia del importe de la ayuda y del detalle de la inversión elegible</w:t>
        </w:r>
      </w:hyperlink>
    </w:p>
    <w:p w14:paraId="638CDE1A" w14:textId="77777777" w:rsidR="00252A72" w:rsidRPr="00DB2E53" w:rsidRDefault="00252A72" w:rsidP="00180CB3">
      <w:pPr>
        <w:ind w:left="708"/>
        <w:jc w:val="left"/>
        <w:outlineLvl w:val="0"/>
        <w:rPr>
          <w:rStyle w:val="Hipervnculo"/>
          <w:rFonts w:cs="Arial"/>
          <w:sz w:val="18"/>
          <w:szCs w:val="18"/>
        </w:rPr>
      </w:pPr>
      <w:r w:rsidRPr="00DB2E53">
        <w:rPr>
          <w:rStyle w:val="Hipervnculo"/>
          <w:rFonts w:cs="Arial"/>
          <w:sz w:val="18"/>
          <w:szCs w:val="18"/>
          <w:u w:val="none"/>
        </w:rPr>
        <w:tab/>
      </w:r>
      <w:hyperlink w:anchor="ProcModelo12ResolAprobaFaltanCondiciones" w:history="1">
        <w:r w:rsidRPr="00DB2E53">
          <w:rPr>
            <w:rStyle w:val="Hipervnculo"/>
            <w:rFonts w:cs="Arial"/>
            <w:sz w:val="18"/>
            <w:szCs w:val="18"/>
          </w:rPr>
          <w:t>475</w:t>
        </w:r>
        <w:bookmarkStart w:id="1018" w:name="Pregunta475"/>
        <w:bookmarkEnd w:id="1018"/>
        <w:r w:rsidRPr="00DB2E53">
          <w:rPr>
            <w:rStyle w:val="Hipervnculo"/>
            <w:rFonts w:cs="Arial"/>
            <w:sz w:val="18"/>
            <w:szCs w:val="18"/>
          </w:rPr>
          <w:t>. Modelo 12, Resolución aprobatoria: faltan condiciones y compromisos</w:t>
        </w:r>
      </w:hyperlink>
    </w:p>
    <w:p w14:paraId="2E317CE3" w14:textId="77777777" w:rsidR="00252A72" w:rsidRPr="00DB2E53" w:rsidRDefault="00252A72" w:rsidP="004B6188">
      <w:pPr>
        <w:ind w:left="708"/>
        <w:jc w:val="left"/>
        <w:rPr>
          <w:rFonts w:cs="Arial"/>
          <w:sz w:val="18"/>
          <w:szCs w:val="18"/>
        </w:rPr>
      </w:pPr>
      <w:bookmarkStart w:id="1019" w:name="ÍndiceProc112NotificaResolución"/>
      <w:bookmarkEnd w:id="1019"/>
      <w:r>
        <w:rPr>
          <w:rFonts w:cs="Arial"/>
          <w:sz w:val="18"/>
          <w:szCs w:val="18"/>
        </w:rPr>
        <w:t>1.B.</w:t>
      </w:r>
      <w:r w:rsidRPr="00DB2E53">
        <w:rPr>
          <w:rFonts w:cs="Arial"/>
          <w:sz w:val="18"/>
          <w:szCs w:val="18"/>
        </w:rPr>
        <w:t>A.1.12</w:t>
      </w:r>
      <w:bookmarkStart w:id="1020" w:name="ÍndiceA12NotificaResolución"/>
      <w:bookmarkEnd w:id="1020"/>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Notificación de la Resolución</w:t>
      </w:r>
    </w:p>
    <w:p w14:paraId="3B90EA74" w14:textId="77777777"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417F43C0"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2NotificaResolución" w:history="1">
        <w:r w:rsidRPr="00B77D1B">
          <w:rPr>
            <w:rStyle w:val="Hipervnculo"/>
            <w:sz w:val="14"/>
            <w:szCs w:val="14"/>
          </w:rPr>
          <w:t>Índice general A.1.12 Notificación de la resolución</w:t>
        </w:r>
      </w:hyperlink>
      <w:r w:rsidRPr="00923CAC">
        <w:rPr>
          <w:sz w:val="14"/>
          <w:szCs w:val="14"/>
        </w:rPr>
        <w:t>)</w:t>
      </w:r>
    </w:p>
    <w:p w14:paraId="4A56EDE6" w14:textId="77777777" w:rsidR="00252A72" w:rsidRPr="00DB2E53" w:rsidRDefault="00000000" w:rsidP="00E97B1F">
      <w:pPr>
        <w:ind w:left="708" w:firstLine="708"/>
        <w:jc w:val="left"/>
        <w:outlineLvl w:val="0"/>
        <w:rPr>
          <w:rStyle w:val="Hipervnculo"/>
          <w:rFonts w:cs="Arial"/>
          <w:sz w:val="18"/>
          <w:szCs w:val="18"/>
        </w:rPr>
      </w:pPr>
      <w:hyperlink w:anchor="ProcNotificaResoluciónAyuda" w:history="1">
        <w:r w:rsidR="00252A72" w:rsidRPr="00DB2E53">
          <w:rPr>
            <w:rStyle w:val="Hipervnculo"/>
            <w:rFonts w:cs="Arial"/>
            <w:sz w:val="18"/>
            <w:szCs w:val="18"/>
          </w:rPr>
          <w:t>328</w:t>
        </w:r>
        <w:bookmarkStart w:id="1021" w:name="Pregunta328"/>
        <w:bookmarkEnd w:id="1021"/>
        <w:r w:rsidR="00252A72" w:rsidRPr="00DB2E53">
          <w:rPr>
            <w:rStyle w:val="Hipervnculo"/>
            <w:rFonts w:cs="Arial"/>
            <w:sz w:val="18"/>
            <w:szCs w:val="18"/>
          </w:rPr>
          <w:t>. Notificación</w:t>
        </w:r>
      </w:hyperlink>
    </w:p>
    <w:p w14:paraId="03F15F88" w14:textId="77777777" w:rsidR="00252A72" w:rsidRPr="00DB2E53" w:rsidRDefault="00000000" w:rsidP="003416EF">
      <w:pPr>
        <w:ind w:left="708" w:firstLine="708"/>
        <w:jc w:val="left"/>
        <w:outlineLvl w:val="0"/>
        <w:rPr>
          <w:rFonts w:cs="Arial"/>
          <w:sz w:val="18"/>
          <w:szCs w:val="18"/>
        </w:rPr>
      </w:pPr>
      <w:hyperlink w:anchor="ProcNotificaResoluciónNoAPasoA2ºTramo" w:history="1">
        <w:r w:rsidR="00252A72" w:rsidRPr="00DB2E53">
          <w:rPr>
            <w:rStyle w:val="Hipervnculo"/>
            <w:rFonts w:cs="Arial"/>
            <w:sz w:val="18"/>
            <w:szCs w:val="18"/>
          </w:rPr>
          <w:t>594</w:t>
        </w:r>
        <w:bookmarkStart w:id="1022" w:name="Pregunta594"/>
        <w:bookmarkEnd w:id="1022"/>
        <w:r w:rsidR="00252A72" w:rsidRPr="00DB2E53">
          <w:rPr>
            <w:rStyle w:val="Hipervnculo"/>
            <w:rFonts w:cs="Arial"/>
            <w:sz w:val="18"/>
            <w:szCs w:val="18"/>
          </w:rPr>
          <w:t>. No necesaria notificación a proyectos que pasan a 2º tramo por insuficiencia presupuestaria</w:t>
        </w:r>
      </w:hyperlink>
    </w:p>
    <w:p w14:paraId="5DEAA91D" w14:textId="77777777" w:rsidR="00252A72" w:rsidRPr="00DB2E53" w:rsidRDefault="00252A72" w:rsidP="004B6188">
      <w:pPr>
        <w:ind w:left="708"/>
        <w:jc w:val="left"/>
        <w:rPr>
          <w:rFonts w:cs="Arial"/>
          <w:sz w:val="18"/>
          <w:szCs w:val="18"/>
        </w:rPr>
      </w:pPr>
      <w:bookmarkStart w:id="1023" w:name="ÍndiceProc11Renuncia"/>
      <w:bookmarkEnd w:id="1023"/>
      <w:r>
        <w:rPr>
          <w:rFonts w:cs="Arial"/>
          <w:sz w:val="18"/>
          <w:szCs w:val="18"/>
        </w:rPr>
        <w:t>1.B.</w:t>
      </w:r>
      <w:r w:rsidRPr="00DB2E53">
        <w:rPr>
          <w:rFonts w:cs="Arial"/>
          <w:sz w:val="18"/>
          <w:szCs w:val="18"/>
        </w:rPr>
        <w:t>A.1.13</w:t>
      </w:r>
      <w:bookmarkStart w:id="1024" w:name="ÍndiceA13Renuncia"/>
      <w:bookmarkEnd w:id="1024"/>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Renuncia</w:t>
      </w:r>
      <w:r w:rsidR="008C018D">
        <w:rPr>
          <w:rFonts w:cs="Arial"/>
          <w:sz w:val="18"/>
          <w:szCs w:val="18"/>
        </w:rPr>
        <w:t xml:space="preserve"> y abandono de un socio en cooperación del 1.1</w:t>
      </w:r>
    </w:p>
    <w:p w14:paraId="0E66AD08" w14:textId="77777777" w:rsidR="00252A72" w:rsidRDefault="00252A72" w:rsidP="00E97B1F">
      <w:pPr>
        <w:jc w:val="left"/>
        <w:rPr>
          <w:sz w:val="14"/>
          <w:szCs w:val="14"/>
        </w:rPr>
      </w:pPr>
      <w:r w:rsidRPr="00E97B1F">
        <w:rPr>
          <w:rStyle w:val="Hipervnculo"/>
          <w:rFonts w:cs="Arial"/>
          <w:color w:val="auto"/>
          <w:sz w:val="18"/>
          <w:szCs w:val="18"/>
          <w:u w:val="none"/>
        </w:rPr>
        <w:tab/>
      </w:r>
      <w:r w:rsidRPr="00E97B1F">
        <w:rPr>
          <w:rStyle w:val="Hipervnculo"/>
          <w:rFonts w:cs="Arial"/>
          <w:color w:val="auto"/>
          <w:sz w:val="18"/>
          <w:szCs w:val="18"/>
          <w:u w:val="none"/>
        </w:rPr>
        <w:tab/>
      </w:r>
      <w:r w:rsidRPr="00E97B1F">
        <w:rPr>
          <w:rStyle w:val="Hipervnculo"/>
          <w:rFonts w:cs="Arial"/>
          <w:color w:val="auto"/>
          <w:sz w:val="18"/>
          <w:szCs w:val="18"/>
          <w:u w:val="none"/>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1408CA2D"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3Renuncia" w:history="1">
        <w:r w:rsidRPr="00B77D1B">
          <w:rPr>
            <w:rStyle w:val="Hipervnculo"/>
            <w:sz w:val="14"/>
            <w:szCs w:val="14"/>
          </w:rPr>
          <w:t>Índice general A.1.13. Renuncia</w:t>
        </w:r>
      </w:hyperlink>
      <w:r w:rsidRPr="00923CAC">
        <w:rPr>
          <w:sz w:val="14"/>
          <w:szCs w:val="14"/>
        </w:rPr>
        <w:t>)</w:t>
      </w:r>
    </w:p>
    <w:p w14:paraId="3040D1A7" w14:textId="77777777" w:rsidR="00252A72" w:rsidRPr="00DB2E53" w:rsidRDefault="00000000" w:rsidP="00180CB3">
      <w:pPr>
        <w:ind w:left="708" w:firstLine="708"/>
        <w:jc w:val="left"/>
        <w:outlineLvl w:val="0"/>
        <w:rPr>
          <w:rFonts w:cs="Arial"/>
          <w:sz w:val="18"/>
          <w:szCs w:val="18"/>
        </w:rPr>
      </w:pPr>
      <w:hyperlink w:anchor="ProcRenunciaNoComunicaAPromotor" w:history="1">
        <w:r w:rsidR="00252A72" w:rsidRPr="00DB2E53">
          <w:rPr>
            <w:rStyle w:val="Hipervnculo"/>
            <w:rFonts w:cs="Arial"/>
            <w:sz w:val="18"/>
            <w:szCs w:val="18"/>
          </w:rPr>
          <w:t>411</w:t>
        </w:r>
        <w:bookmarkStart w:id="1025" w:name="Pregunta411"/>
        <w:bookmarkEnd w:id="1025"/>
        <w:r w:rsidR="00252A72" w:rsidRPr="00DB2E53">
          <w:rPr>
            <w:rStyle w:val="Hipervnculo"/>
            <w:rFonts w:cs="Arial"/>
            <w:sz w:val="18"/>
            <w:szCs w:val="18"/>
          </w:rPr>
          <w:t xml:space="preserve">. Comunicación </w:t>
        </w:r>
        <w:r w:rsidR="00252A72">
          <w:rPr>
            <w:rStyle w:val="Hipervnculo"/>
            <w:rFonts w:cs="Arial"/>
            <w:sz w:val="18"/>
            <w:szCs w:val="18"/>
          </w:rPr>
          <w:t xml:space="preserve">de la renuncia </w:t>
        </w:r>
        <w:r w:rsidR="00252A72" w:rsidRPr="00DB2E53">
          <w:rPr>
            <w:rStyle w:val="Hipervnculo"/>
            <w:rFonts w:cs="Arial"/>
            <w:sz w:val="18"/>
            <w:szCs w:val="18"/>
          </w:rPr>
          <w:t xml:space="preserve">a </w:t>
        </w:r>
        <w:r w:rsidR="00252A72">
          <w:rPr>
            <w:rStyle w:val="Hipervnculo"/>
            <w:rFonts w:cs="Arial"/>
            <w:sz w:val="18"/>
            <w:szCs w:val="18"/>
          </w:rPr>
          <w:t xml:space="preserve">la </w:t>
        </w:r>
        <w:r w:rsidR="00252A72" w:rsidRPr="00DB2E53">
          <w:rPr>
            <w:rStyle w:val="Hipervnculo"/>
            <w:rFonts w:cs="Arial"/>
            <w:sz w:val="18"/>
            <w:szCs w:val="18"/>
          </w:rPr>
          <w:t>Junta Directiva</w:t>
        </w:r>
      </w:hyperlink>
    </w:p>
    <w:p w14:paraId="41B7BB13" w14:textId="77777777" w:rsidR="00252A72" w:rsidRPr="00DB2E53" w:rsidRDefault="00000000" w:rsidP="002A2441">
      <w:pPr>
        <w:ind w:left="708" w:firstLine="708"/>
        <w:jc w:val="left"/>
        <w:outlineLvl w:val="0"/>
        <w:rPr>
          <w:rStyle w:val="Hipervnculo"/>
          <w:rFonts w:cs="Arial"/>
          <w:sz w:val="18"/>
          <w:szCs w:val="18"/>
        </w:rPr>
      </w:pPr>
      <w:hyperlink w:anchor="ProcRenunciaYNoReasignaFondosEn2ºTramo" w:history="1">
        <w:r w:rsidR="00252A72" w:rsidRPr="00DB2E53">
          <w:rPr>
            <w:rStyle w:val="Hipervnculo"/>
            <w:rFonts w:cs="Arial"/>
            <w:sz w:val="18"/>
            <w:szCs w:val="18"/>
          </w:rPr>
          <w:t>441</w:t>
        </w:r>
        <w:bookmarkStart w:id="1026" w:name="Pregunta441"/>
        <w:bookmarkEnd w:id="1026"/>
        <w:r w:rsidR="00252A72" w:rsidRPr="00DB2E53">
          <w:rPr>
            <w:rStyle w:val="Hipervnculo"/>
            <w:rFonts w:cs="Arial"/>
            <w:sz w:val="18"/>
            <w:szCs w:val="18"/>
          </w:rPr>
          <w:t>. Procedimiento en renuncia e indisponibilidad de fondos si la renuncia es en 2º tramo</w:t>
        </w:r>
      </w:hyperlink>
    </w:p>
    <w:p w14:paraId="4090A5B6" w14:textId="77777777" w:rsidR="00252A72" w:rsidRDefault="00000000" w:rsidP="00180CB3">
      <w:pPr>
        <w:ind w:left="708" w:firstLine="708"/>
        <w:jc w:val="left"/>
        <w:outlineLvl w:val="0"/>
        <w:rPr>
          <w:rStyle w:val="Hipervnculo"/>
          <w:rFonts w:cs="Arial"/>
          <w:sz w:val="18"/>
          <w:szCs w:val="18"/>
        </w:rPr>
      </w:pPr>
      <w:hyperlink w:anchor="ProcRenunciaFondosEntePúblico" w:history="1">
        <w:r w:rsidR="00252A72" w:rsidRPr="00DB2E53">
          <w:rPr>
            <w:rStyle w:val="Hipervnculo"/>
            <w:rFonts w:cs="Arial"/>
            <w:sz w:val="18"/>
            <w:szCs w:val="18"/>
          </w:rPr>
          <w:t>533</w:t>
        </w:r>
        <w:bookmarkStart w:id="1027" w:name="Pregunta533"/>
        <w:bookmarkEnd w:id="1027"/>
        <w:r w:rsidR="00252A72" w:rsidRPr="00DB2E53">
          <w:rPr>
            <w:rStyle w:val="Hipervnculo"/>
            <w:rFonts w:cs="Arial"/>
            <w:sz w:val="18"/>
            <w:szCs w:val="18"/>
          </w:rPr>
          <w:t>. Posibilidad de que ente público local renuncie a importe parcial concedido para reutilizarlo</w:t>
        </w:r>
      </w:hyperlink>
    </w:p>
    <w:bookmarkStart w:id="1028" w:name="ÍndiceProc114SolicitudModificaResolución"/>
    <w:bookmarkStart w:id="1029" w:name="_Hlk519700076"/>
    <w:bookmarkEnd w:id="1028"/>
    <w:p w14:paraId="083220D8" w14:textId="77777777" w:rsidR="00252A72" w:rsidRDefault="00872DBE" w:rsidP="00B77D1B">
      <w:pPr>
        <w:ind w:left="708" w:firstLine="708"/>
        <w:jc w:val="left"/>
        <w:rPr>
          <w:rStyle w:val="Hipervnculo"/>
          <w:rFonts w:cs="Arial"/>
          <w:sz w:val="18"/>
          <w:szCs w:val="18"/>
        </w:rPr>
      </w:pPr>
      <w:r>
        <w:rPr>
          <w:rStyle w:val="Hipervnculo"/>
          <w:rFonts w:cs="Arial"/>
          <w:sz w:val="18"/>
          <w:szCs w:val="18"/>
        </w:rPr>
        <w:fldChar w:fldCharType="begin"/>
      </w:r>
      <w:r w:rsidR="00252A72">
        <w:rPr>
          <w:rStyle w:val="Hipervnculo"/>
          <w:rFonts w:cs="Arial"/>
          <w:sz w:val="18"/>
          <w:szCs w:val="18"/>
        </w:rPr>
        <w:instrText xml:space="preserve"> HYPERLINK  \l "ProcRenunciaVersiónProcedimientoAAplicar" </w:instrText>
      </w:r>
      <w:r>
        <w:rPr>
          <w:rStyle w:val="Hipervnculo"/>
          <w:rFonts w:cs="Arial"/>
          <w:sz w:val="18"/>
          <w:szCs w:val="18"/>
        </w:rPr>
      </w:r>
      <w:r>
        <w:rPr>
          <w:rStyle w:val="Hipervnculo"/>
          <w:rFonts w:cs="Arial"/>
          <w:sz w:val="18"/>
          <w:szCs w:val="18"/>
        </w:rPr>
        <w:fldChar w:fldCharType="separate"/>
      </w:r>
      <w:r w:rsidR="00252A72" w:rsidRPr="00B77D1B">
        <w:rPr>
          <w:rStyle w:val="Hipervnculo"/>
          <w:rFonts w:cs="Arial"/>
          <w:sz w:val="18"/>
          <w:szCs w:val="18"/>
        </w:rPr>
        <w:t>669</w:t>
      </w:r>
      <w:bookmarkStart w:id="1030" w:name="Pregunta669EnRenuncia"/>
      <w:bookmarkEnd w:id="1030"/>
      <w:r w:rsidR="00252A72" w:rsidRPr="00B77D1B">
        <w:rPr>
          <w:rStyle w:val="Hipervnculo"/>
          <w:rFonts w:cs="Arial"/>
          <w:sz w:val="18"/>
          <w:szCs w:val="18"/>
        </w:rPr>
        <w:t>. Sanción por renuncia: aplicación de versión del Manual de procedimiento</w:t>
      </w:r>
      <w:r>
        <w:rPr>
          <w:rStyle w:val="Hipervnculo"/>
          <w:rFonts w:cs="Arial"/>
          <w:sz w:val="18"/>
          <w:szCs w:val="18"/>
        </w:rPr>
        <w:fldChar w:fldCharType="end"/>
      </w:r>
    </w:p>
    <w:p w14:paraId="0622BD43" w14:textId="77777777" w:rsidR="00607A97" w:rsidRDefault="00607A97" w:rsidP="00B77D1B">
      <w:pPr>
        <w:ind w:left="708" w:firstLine="708"/>
        <w:jc w:val="left"/>
        <w:rPr>
          <w:rStyle w:val="Hipervnculo"/>
          <w:rFonts w:cs="Arial"/>
          <w:sz w:val="18"/>
          <w:szCs w:val="18"/>
        </w:rPr>
      </w:pPr>
      <w:r w:rsidRPr="00607A97">
        <w:rPr>
          <w:sz w:val="18"/>
          <w:szCs w:val="18"/>
        </w:rPr>
        <w:t xml:space="preserve">2019: </w:t>
      </w:r>
      <w:hyperlink w:anchor="ProcModeloRenunciaSiHaySanción" w:history="1">
        <w:r w:rsidRPr="00607A97">
          <w:rPr>
            <w:rStyle w:val="Hipervnculo"/>
            <w:rFonts w:cs="Arial"/>
            <w:sz w:val="18"/>
            <w:szCs w:val="18"/>
          </w:rPr>
          <w:t>795</w:t>
        </w:r>
        <w:bookmarkStart w:id="1031" w:name="Pregunta795"/>
        <w:bookmarkEnd w:id="1031"/>
        <w:r w:rsidRPr="00607A97">
          <w:rPr>
            <w:rStyle w:val="Hipervnculo"/>
            <w:rFonts w:cs="Arial"/>
            <w:sz w:val="18"/>
            <w:szCs w:val="18"/>
          </w:rPr>
          <w:t>. Modelo de renuncia para el caso del incumplimiento básico</w:t>
        </w:r>
      </w:hyperlink>
    </w:p>
    <w:p w14:paraId="7DC36F0E" w14:textId="77777777" w:rsidR="008C018D" w:rsidRDefault="008C018D" w:rsidP="00B77D1B">
      <w:pPr>
        <w:ind w:left="708" w:firstLine="708"/>
        <w:jc w:val="left"/>
        <w:rPr>
          <w:rStyle w:val="Hipervnculo"/>
          <w:rFonts w:cs="Arial"/>
          <w:sz w:val="18"/>
          <w:szCs w:val="18"/>
        </w:rPr>
      </w:pPr>
      <w:r>
        <w:rPr>
          <w:sz w:val="18"/>
          <w:szCs w:val="18"/>
        </w:rPr>
        <w:t xml:space="preserve">2019: </w:t>
      </w:r>
      <w:hyperlink w:anchor="Coop11SocioConsecuenciasPosibleAbandono" w:history="1">
        <w:r w:rsidRPr="008C018D">
          <w:rPr>
            <w:rStyle w:val="Hipervnculo"/>
            <w:rFonts w:cs="Arial"/>
            <w:sz w:val="18"/>
            <w:szCs w:val="18"/>
          </w:rPr>
          <w:t>816</w:t>
        </w:r>
        <w:bookmarkStart w:id="1032" w:name="Pregunta816"/>
        <w:bookmarkEnd w:id="1032"/>
        <w:r w:rsidRPr="008C018D">
          <w:rPr>
            <w:rStyle w:val="Hipervnculo"/>
            <w:rFonts w:cs="Arial"/>
            <w:sz w:val="18"/>
            <w:szCs w:val="18"/>
          </w:rPr>
          <w:t>. Consecuencias del posible abandono del proyecto por un socio</w:t>
        </w:r>
      </w:hyperlink>
    </w:p>
    <w:p w14:paraId="4D88635F" w14:textId="77777777" w:rsidR="00252A72" w:rsidRDefault="00252A72" w:rsidP="004B6188">
      <w:pPr>
        <w:ind w:left="708"/>
        <w:jc w:val="left"/>
        <w:rPr>
          <w:rFonts w:cs="Arial"/>
          <w:sz w:val="18"/>
          <w:szCs w:val="18"/>
        </w:rPr>
      </w:pPr>
      <w:r>
        <w:rPr>
          <w:rFonts w:cs="Arial"/>
          <w:sz w:val="18"/>
          <w:szCs w:val="18"/>
        </w:rPr>
        <w:t>1.B.A.1.14</w:t>
      </w:r>
      <w:bookmarkStart w:id="1033" w:name="ÍndiceA14PresupuestoA2ºTramo"/>
      <w:bookmarkEnd w:id="1033"/>
      <w:r>
        <w:rPr>
          <w:rFonts w:cs="Arial"/>
          <w:sz w:val="18"/>
          <w:szCs w:val="18"/>
        </w:rPr>
        <w:t>. Procedimiento. Presupuesto que pasa al segundo procedimiento de selección</w:t>
      </w:r>
    </w:p>
    <w:p w14:paraId="045913F3" w14:textId="77777777" w:rsidR="00252A72" w:rsidRDefault="00252A72" w:rsidP="00DB3915">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PptoAl2ºTramo" w:history="1">
        <w:r w:rsidRPr="00DB3915">
          <w:rPr>
            <w:rStyle w:val="Hipervnculo"/>
            <w:sz w:val="14"/>
            <w:szCs w:val="14"/>
          </w:rPr>
          <w:t>Índice general A.1.14. Presupuesto que pasa al segundo procedimiento de selección</w:t>
        </w:r>
      </w:hyperlink>
      <w:r w:rsidRPr="00923CAC">
        <w:rPr>
          <w:sz w:val="14"/>
          <w:szCs w:val="14"/>
        </w:rPr>
        <w:t>)</w:t>
      </w:r>
    </w:p>
    <w:p w14:paraId="685EFBFC" w14:textId="77777777" w:rsidR="00252A72" w:rsidRDefault="00252A72" w:rsidP="00DB3915">
      <w:pPr>
        <w:jc w:val="left"/>
        <w:rPr>
          <w:sz w:val="14"/>
          <w:szCs w:val="14"/>
        </w:rPr>
      </w:pPr>
    </w:p>
    <w:p w14:paraId="1EF5E0EB" w14:textId="77777777" w:rsidR="00252A72" w:rsidRPr="00DB2E53" w:rsidRDefault="00252A72" w:rsidP="00E43B8E">
      <w:pPr>
        <w:ind w:left="708"/>
        <w:jc w:val="left"/>
        <w:outlineLvl w:val="0"/>
        <w:rPr>
          <w:rFonts w:cs="Arial"/>
          <w:sz w:val="18"/>
          <w:szCs w:val="18"/>
        </w:rPr>
      </w:pPr>
      <w:r w:rsidRPr="00DB2E53">
        <w:rPr>
          <w:rFonts w:cs="Arial"/>
          <w:sz w:val="18"/>
          <w:szCs w:val="18"/>
        </w:rPr>
        <w:tab/>
      </w:r>
      <w:hyperlink w:anchor="ProcAsignaPptoEn2ºtramo" w:history="1">
        <w:r w:rsidRPr="00DB2E53">
          <w:rPr>
            <w:rStyle w:val="Hipervnculo"/>
            <w:rFonts w:cs="Arial"/>
            <w:sz w:val="18"/>
            <w:szCs w:val="18"/>
          </w:rPr>
          <w:t>369</w:t>
        </w:r>
        <w:bookmarkStart w:id="1034" w:name="Pregunta369"/>
        <w:bookmarkEnd w:id="1034"/>
        <w:r w:rsidRPr="00DB2E53">
          <w:rPr>
            <w:rStyle w:val="Hipervnculo"/>
            <w:rFonts w:cs="Arial"/>
            <w:sz w:val="18"/>
            <w:szCs w:val="18"/>
          </w:rPr>
          <w:t>. Asignación de presupuesto en segundo tramo</w:t>
        </w:r>
      </w:hyperlink>
    </w:p>
    <w:p w14:paraId="59C26033" w14:textId="77777777" w:rsidR="00252A72" w:rsidRPr="00DB2E53" w:rsidRDefault="00000000" w:rsidP="005F7561">
      <w:pPr>
        <w:ind w:left="708" w:firstLine="708"/>
        <w:jc w:val="left"/>
        <w:outlineLvl w:val="0"/>
        <w:rPr>
          <w:rStyle w:val="Hipervnculo"/>
          <w:rFonts w:cs="Arial"/>
          <w:sz w:val="18"/>
          <w:szCs w:val="18"/>
        </w:rPr>
      </w:pPr>
      <w:hyperlink w:anchor="ProcAsignaPptoSubejecutadoEn1erTramoA2ºT" w:history="1">
        <w:r w:rsidR="00252A72" w:rsidRPr="00DB2E53">
          <w:rPr>
            <w:rStyle w:val="Hipervnculo"/>
            <w:rFonts w:cs="Arial"/>
            <w:sz w:val="18"/>
            <w:szCs w:val="18"/>
          </w:rPr>
          <w:t>474</w:t>
        </w:r>
        <w:bookmarkStart w:id="1035" w:name="Pregunta474"/>
        <w:bookmarkEnd w:id="1035"/>
        <w:r w:rsidR="00252A72" w:rsidRPr="00DB2E53">
          <w:rPr>
            <w:rStyle w:val="Hipervnculo"/>
            <w:rFonts w:cs="Arial"/>
            <w:sz w:val="18"/>
            <w:szCs w:val="18"/>
          </w:rPr>
          <w:t>.Importes subejecutados en el 1er tramo: asignación a 2º tramo de la misma convocatoria</w:t>
        </w:r>
      </w:hyperlink>
    </w:p>
    <w:p w14:paraId="10F173A6" w14:textId="77777777" w:rsidR="00252A72" w:rsidRPr="00651211" w:rsidRDefault="00000000" w:rsidP="009573B5">
      <w:pPr>
        <w:ind w:left="1418" w:hanging="1"/>
        <w:jc w:val="left"/>
        <w:outlineLvl w:val="0"/>
        <w:rPr>
          <w:rStyle w:val="Hipervnculo"/>
          <w:sz w:val="18"/>
          <w:szCs w:val="18"/>
        </w:rPr>
      </w:pPr>
      <w:hyperlink w:anchor="ProcImportesEnSubejecuciónYRenuncia" w:history="1">
        <w:r w:rsidR="00252A72" w:rsidRPr="00651211">
          <w:rPr>
            <w:rStyle w:val="Hipervnculo"/>
            <w:sz w:val="18"/>
            <w:szCs w:val="18"/>
          </w:rPr>
          <w:t>509</w:t>
        </w:r>
        <w:bookmarkStart w:id="1036" w:name="Pregunta509"/>
        <w:bookmarkEnd w:id="1036"/>
        <w:r w:rsidR="00252A72" w:rsidRPr="00651211">
          <w:rPr>
            <w:rStyle w:val="Hipervnculo"/>
            <w:sz w:val="18"/>
            <w:szCs w:val="18"/>
          </w:rPr>
          <w:t>. Importes subejecutados y renuncia a la ayuda</w:t>
        </w:r>
      </w:hyperlink>
    </w:p>
    <w:p w14:paraId="19EE6918" w14:textId="77777777" w:rsidR="00252A72" w:rsidRDefault="00000000" w:rsidP="005F7561">
      <w:pPr>
        <w:ind w:left="1416"/>
        <w:jc w:val="left"/>
        <w:outlineLvl w:val="0"/>
        <w:rPr>
          <w:rStyle w:val="Hipervnculo"/>
          <w:rFonts w:cs="Arial"/>
          <w:sz w:val="18"/>
          <w:szCs w:val="18"/>
        </w:rPr>
      </w:pPr>
      <w:hyperlink w:anchor="ProcAsignaRenunciasYSubejecucióA2ºtramo" w:history="1">
        <w:r w:rsidR="00252A72" w:rsidRPr="00DB2E53">
          <w:rPr>
            <w:rStyle w:val="Hipervnculo"/>
            <w:rFonts w:cs="Arial"/>
            <w:sz w:val="18"/>
            <w:szCs w:val="18"/>
          </w:rPr>
          <w:t>625</w:t>
        </w:r>
        <w:bookmarkStart w:id="1037" w:name="Pregunta625"/>
        <w:bookmarkEnd w:id="1037"/>
        <w:r w:rsidR="00252A72" w:rsidRPr="00DB2E53">
          <w:rPr>
            <w:rStyle w:val="Hipervnculo"/>
            <w:rFonts w:cs="Arial"/>
            <w:sz w:val="18"/>
            <w:szCs w:val="18"/>
          </w:rPr>
          <w:t xml:space="preserve">. Asignación de presupuesto de renuncias y subejecuciones al </w:t>
        </w:r>
        <w:r w:rsidR="00252A72">
          <w:rPr>
            <w:rStyle w:val="Hipervnculo"/>
            <w:rFonts w:cs="Arial"/>
            <w:sz w:val="18"/>
            <w:szCs w:val="18"/>
          </w:rPr>
          <w:t>2º</w:t>
        </w:r>
        <w:r w:rsidR="00252A72" w:rsidRPr="00DB2E53">
          <w:rPr>
            <w:rStyle w:val="Hipervnculo"/>
            <w:rFonts w:cs="Arial"/>
            <w:sz w:val="18"/>
            <w:szCs w:val="18"/>
          </w:rPr>
          <w:t xml:space="preserve"> tramo de una convocatoria</w:t>
        </w:r>
      </w:hyperlink>
    </w:p>
    <w:p w14:paraId="6A4283A0" w14:textId="77777777" w:rsidR="00252A72" w:rsidRDefault="00000000" w:rsidP="001E7BCF">
      <w:pPr>
        <w:ind w:left="708" w:firstLine="708"/>
        <w:rPr>
          <w:rStyle w:val="Hipervnculo"/>
          <w:sz w:val="18"/>
          <w:szCs w:val="18"/>
        </w:rPr>
      </w:pPr>
      <w:hyperlink w:anchor="ProcImporteQueSePuedeComprometer2ºTramo" w:history="1">
        <w:r w:rsidR="00252A72" w:rsidRPr="001E7BCF">
          <w:rPr>
            <w:rStyle w:val="Hipervnculo"/>
            <w:sz w:val="18"/>
            <w:szCs w:val="18"/>
          </w:rPr>
          <w:t>638</w:t>
        </w:r>
        <w:bookmarkStart w:id="1038" w:name="Pregunta638"/>
        <w:bookmarkEnd w:id="1038"/>
        <w:r w:rsidR="00252A72" w:rsidRPr="001E7BCF">
          <w:rPr>
            <w:rStyle w:val="Hipervnculo"/>
            <w:sz w:val="18"/>
            <w:szCs w:val="18"/>
          </w:rPr>
          <w:t>. Importe que el Grupo puede comprometer en segundo tramo</w:t>
        </w:r>
      </w:hyperlink>
    </w:p>
    <w:p w14:paraId="14C07D06" w14:textId="77777777" w:rsidR="000E6B1E" w:rsidRDefault="00000000" w:rsidP="000E6B1E">
      <w:pPr>
        <w:ind w:left="709" w:firstLine="708"/>
        <w:rPr>
          <w:rStyle w:val="Hipervnculo"/>
          <w:sz w:val="18"/>
          <w:szCs w:val="18"/>
        </w:rPr>
      </w:pPr>
      <w:hyperlink w:anchor="ProcReasignarPptoProdANoProd2ºTramo2020" w:history="1">
        <w:r w:rsidR="000E6B1E" w:rsidRPr="008C4F10">
          <w:rPr>
            <w:rStyle w:val="Hipervnculo"/>
            <w:sz w:val="18"/>
            <w:szCs w:val="18"/>
          </w:rPr>
          <w:t>854</w:t>
        </w:r>
        <w:bookmarkStart w:id="1039" w:name="Pregunta854"/>
        <w:bookmarkEnd w:id="1039"/>
        <w:r w:rsidR="000E6B1E" w:rsidRPr="008C4F10">
          <w:rPr>
            <w:rStyle w:val="Hipervnculo"/>
            <w:sz w:val="18"/>
            <w:szCs w:val="18"/>
          </w:rPr>
          <w:t>. Traspaso de productivo y 1.1 a no productivo en 2º tramo de convocatoria 2020</w:t>
        </w:r>
      </w:hyperlink>
    </w:p>
    <w:p w14:paraId="3789183C" w14:textId="77777777" w:rsidR="000E6B1E" w:rsidRDefault="00000000" w:rsidP="000E6B1E">
      <w:pPr>
        <w:ind w:left="709" w:firstLine="708"/>
        <w:rPr>
          <w:rStyle w:val="Hipervnculo"/>
          <w:sz w:val="18"/>
          <w:szCs w:val="18"/>
        </w:rPr>
      </w:pPr>
      <w:hyperlink w:anchor="ProcReasignarPptoProdANoProd2ºTramo20_2" w:history="1">
        <w:r w:rsidR="000E6B1E" w:rsidRPr="000F6081">
          <w:rPr>
            <w:rStyle w:val="Hipervnculo"/>
            <w:sz w:val="18"/>
            <w:szCs w:val="18"/>
          </w:rPr>
          <w:t>857</w:t>
        </w:r>
        <w:bookmarkStart w:id="1040" w:name="Pregunta857"/>
        <w:bookmarkEnd w:id="1040"/>
        <w:r w:rsidR="000E6B1E" w:rsidRPr="000F6081">
          <w:rPr>
            <w:rStyle w:val="Hipervnculo"/>
            <w:sz w:val="18"/>
            <w:szCs w:val="18"/>
          </w:rPr>
          <w:t>. Sistema de reasignación de descompromisos en el 2º procedimiento de selección de 2020</w:t>
        </w:r>
      </w:hyperlink>
    </w:p>
    <w:p w14:paraId="21739376" w14:textId="77777777" w:rsidR="000E6B1E" w:rsidRDefault="00000000" w:rsidP="000E6B1E">
      <w:pPr>
        <w:ind w:left="1416" w:firstLine="1"/>
        <w:rPr>
          <w:rStyle w:val="Hipervnculo"/>
          <w:sz w:val="18"/>
          <w:szCs w:val="18"/>
        </w:rPr>
      </w:pPr>
      <w:hyperlink w:anchor="ProcReasignaciónDePptoPara3ºy4ºTramo2020" w:history="1">
        <w:r w:rsidR="000E6B1E" w:rsidRPr="008240C0">
          <w:rPr>
            <w:rStyle w:val="Hipervnculo"/>
            <w:sz w:val="18"/>
            <w:szCs w:val="18"/>
          </w:rPr>
          <w:t>862</w:t>
        </w:r>
        <w:bookmarkStart w:id="1041" w:name="Pregunta862"/>
        <w:bookmarkEnd w:id="1041"/>
        <w:r w:rsidR="000E6B1E" w:rsidRPr="008240C0">
          <w:rPr>
            <w:rStyle w:val="Hipervnculo"/>
            <w:sz w:val="18"/>
            <w:szCs w:val="18"/>
          </w:rPr>
          <w:t>. Sistema de reasignación de presupuesto en 3º y 4º procedimientos de selección: un presupuesto para cada línea o un solo presupuesto para las tres líneas</w:t>
        </w:r>
      </w:hyperlink>
    </w:p>
    <w:p w14:paraId="69ECCB4A" w14:textId="77777777" w:rsidR="000E6B1E" w:rsidRDefault="00000000" w:rsidP="000E6B1E">
      <w:pPr>
        <w:ind w:left="1416" w:firstLine="1"/>
        <w:rPr>
          <w:sz w:val="18"/>
          <w:szCs w:val="18"/>
        </w:rPr>
      </w:pPr>
      <w:hyperlink w:anchor="ProcAsignaPptoEn2ºtramoCömoDecidir" w:history="1">
        <w:r w:rsidR="000E6B1E" w:rsidRPr="001F68D9">
          <w:rPr>
            <w:rStyle w:val="Hipervnculo"/>
            <w:sz w:val="18"/>
            <w:szCs w:val="18"/>
          </w:rPr>
          <w:t>873</w:t>
        </w:r>
        <w:bookmarkStart w:id="1042" w:name="Pregunta873"/>
        <w:bookmarkEnd w:id="1042"/>
        <w:r w:rsidR="000E6B1E" w:rsidRPr="001F68D9">
          <w:rPr>
            <w:rStyle w:val="Hipervnculo"/>
            <w:sz w:val="18"/>
            <w:szCs w:val="18"/>
          </w:rPr>
          <w:t>. 2º procedimiento de selección de 2020: al reasignar fondos de líneas sin proyectos, cómo y cuándo decidir la prioridad de unas u otras líneas de ayuda</w:t>
        </w:r>
      </w:hyperlink>
    </w:p>
    <w:p w14:paraId="3C3FC347" w14:textId="77777777" w:rsidR="00252A72" w:rsidRDefault="00252A72" w:rsidP="005F7561">
      <w:pPr>
        <w:ind w:left="1416"/>
        <w:jc w:val="left"/>
        <w:outlineLvl w:val="0"/>
        <w:rPr>
          <w:rStyle w:val="Hipervnculo"/>
          <w:rFonts w:cs="Arial"/>
          <w:sz w:val="18"/>
          <w:szCs w:val="18"/>
        </w:rPr>
      </w:pPr>
    </w:p>
    <w:p w14:paraId="75335C1F"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bookmarkStart w:id="1043" w:name="ÍndiceA114SolicitaModificarResolución"/>
      <w:bookmarkEnd w:id="1043"/>
      <w:r w:rsidRPr="00DB2E53">
        <w:rPr>
          <w:rFonts w:cs="Arial"/>
          <w:sz w:val="18"/>
          <w:szCs w:val="18"/>
        </w:rPr>
        <w:t>.</w:t>
      </w:r>
      <w:bookmarkEnd w:id="102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Solicitudes de modificaci</w:t>
      </w:r>
      <w:r>
        <w:rPr>
          <w:rFonts w:cs="Arial"/>
          <w:sz w:val="18"/>
          <w:szCs w:val="18"/>
        </w:rPr>
        <w:t>ó</w:t>
      </w:r>
      <w:r w:rsidRPr="00DB2E53">
        <w:rPr>
          <w:rFonts w:cs="Arial"/>
          <w:sz w:val="18"/>
          <w:szCs w:val="18"/>
        </w:rPr>
        <w:t>n de la Resolución</w:t>
      </w:r>
    </w:p>
    <w:p w14:paraId="4E620F97" w14:textId="77777777"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22FCF74A"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SolicitaModificarResol" w:history="1">
        <w:r w:rsidRPr="005B09D4">
          <w:rPr>
            <w:rStyle w:val="Hipervnculo"/>
            <w:sz w:val="14"/>
            <w:szCs w:val="14"/>
          </w:rPr>
          <w:t>Índice general A.1.1</w:t>
        </w:r>
        <w:r>
          <w:rPr>
            <w:rStyle w:val="Hipervnculo"/>
            <w:sz w:val="14"/>
            <w:szCs w:val="14"/>
          </w:rPr>
          <w:t>5</w:t>
        </w:r>
        <w:r w:rsidRPr="005B09D4">
          <w:rPr>
            <w:rStyle w:val="Hipervnculo"/>
            <w:sz w:val="14"/>
            <w:szCs w:val="14"/>
          </w:rPr>
          <w:t>. Solicitud de modificación de resolución</w:t>
        </w:r>
      </w:hyperlink>
      <w:r w:rsidRPr="00923CAC">
        <w:rPr>
          <w:sz w:val="14"/>
          <w:szCs w:val="14"/>
        </w:rPr>
        <w:t>)</w:t>
      </w:r>
    </w:p>
    <w:p w14:paraId="5DA786C8" w14:textId="77777777" w:rsidR="00252A72" w:rsidRPr="00DB2E53" w:rsidRDefault="00252A72" w:rsidP="00E97B1F">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.a) Subrogación</w:t>
      </w:r>
    </w:p>
    <w:p w14:paraId="7EEA89A2" w14:textId="77777777" w:rsidR="00252A72" w:rsidRDefault="00252A72" w:rsidP="00795C86">
      <w:pPr>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t xml:space="preserve">2018: </w:t>
      </w:r>
      <w:hyperlink w:anchor="ProcSubrrogaciónYSolicitudDePago" w:history="1">
        <w:r w:rsidRPr="00DB2E53">
          <w:rPr>
            <w:rStyle w:val="Hipervnculo"/>
            <w:rFonts w:cs="Arial"/>
            <w:sz w:val="18"/>
            <w:szCs w:val="18"/>
          </w:rPr>
          <w:t>660</w:t>
        </w:r>
        <w:bookmarkStart w:id="1044" w:name="Pregunta660"/>
        <w:bookmarkEnd w:id="1044"/>
        <w:r w:rsidRPr="00DB2E53">
          <w:rPr>
            <w:rStyle w:val="Hipervnculo"/>
            <w:rFonts w:cs="Arial"/>
            <w:sz w:val="18"/>
            <w:szCs w:val="18"/>
          </w:rPr>
          <w:t>. Proyecto aprobado y realizado que quiere subrogarse y solicitud de pago</w:t>
        </w:r>
      </w:hyperlink>
    </w:p>
    <w:p w14:paraId="06AF0A09" w14:textId="77777777" w:rsidR="00252A72" w:rsidRPr="00DB2E53" w:rsidRDefault="00252A72" w:rsidP="00F32B5C">
      <w:pPr>
        <w:ind w:left="708" w:firstLine="708"/>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w:t>
      </w:r>
      <w:r>
        <w:rPr>
          <w:rFonts w:cs="Arial"/>
          <w:sz w:val="18"/>
          <w:szCs w:val="18"/>
        </w:rPr>
        <w:t xml:space="preserve">b) </w:t>
      </w:r>
      <w:r w:rsidRPr="00DB2E53">
        <w:rPr>
          <w:sz w:val="18"/>
          <w:szCs w:val="18"/>
        </w:rPr>
        <w:t>Prórroga</w:t>
      </w:r>
    </w:p>
    <w:p w14:paraId="0420AA41" w14:textId="77777777" w:rsidR="00252A72" w:rsidRPr="00DB2E53" w:rsidRDefault="00000000" w:rsidP="00C7559E">
      <w:pPr>
        <w:pStyle w:val="Prrafodelista"/>
        <w:ind w:left="2124"/>
        <w:rPr>
          <w:sz w:val="18"/>
          <w:szCs w:val="18"/>
        </w:rPr>
      </w:pPr>
      <w:hyperlink w:anchor="ProcPrórrogas" w:history="1">
        <w:r w:rsidR="00252A72" w:rsidRPr="00DB2E53">
          <w:rPr>
            <w:rStyle w:val="Hipervnculo"/>
            <w:rFonts w:cs="Arial"/>
            <w:sz w:val="18"/>
            <w:szCs w:val="18"/>
          </w:rPr>
          <w:t>352</w:t>
        </w:r>
        <w:bookmarkStart w:id="1045" w:name="Pregunta352"/>
        <w:bookmarkEnd w:id="1045"/>
        <w:r w:rsidR="00252A72" w:rsidRPr="00DB2E53">
          <w:rPr>
            <w:rStyle w:val="Hipervnculo"/>
            <w:rFonts w:cs="Arial"/>
            <w:sz w:val="18"/>
            <w:szCs w:val="18"/>
          </w:rPr>
          <w:t>. Excepcionalidad de las prórrogas</w:t>
        </w:r>
      </w:hyperlink>
      <w:r w:rsidR="00252A72" w:rsidRPr="00DB2E53">
        <w:rPr>
          <w:sz w:val="18"/>
          <w:szCs w:val="18"/>
        </w:rPr>
        <w:t>.</w:t>
      </w:r>
    </w:p>
    <w:p w14:paraId="74302ED1" w14:textId="77777777" w:rsidR="00252A72" w:rsidRPr="00DB2E53" w:rsidRDefault="00000000" w:rsidP="00C7559E">
      <w:pPr>
        <w:pStyle w:val="Prrafodelista"/>
        <w:ind w:left="2124"/>
        <w:rPr>
          <w:sz w:val="18"/>
          <w:szCs w:val="18"/>
        </w:rPr>
      </w:pPr>
      <w:hyperlink w:anchor="ProcPrórrogasActaParcialdeNoInicio" w:history="1">
        <w:r w:rsidR="00252A72" w:rsidRPr="00DB2E53">
          <w:rPr>
            <w:rStyle w:val="Hipervnculo"/>
            <w:rFonts w:cs="Arial"/>
            <w:sz w:val="18"/>
            <w:szCs w:val="18"/>
          </w:rPr>
          <w:t>353</w:t>
        </w:r>
        <w:bookmarkStart w:id="1046" w:name="Pregunta353"/>
        <w:bookmarkEnd w:id="1046"/>
        <w:r w:rsidR="00252A72" w:rsidRPr="00DB2E53">
          <w:rPr>
            <w:rStyle w:val="Hipervnculo"/>
            <w:rFonts w:cs="Arial"/>
            <w:sz w:val="18"/>
            <w:szCs w:val="18"/>
          </w:rPr>
          <w:t>. Prórroga y acta parcial de no inicio</w:t>
        </w:r>
      </w:hyperlink>
    </w:p>
    <w:p w14:paraId="7780F265" w14:textId="77777777" w:rsidR="00252A72" w:rsidRDefault="00000000" w:rsidP="00C7559E">
      <w:pPr>
        <w:ind w:left="1416" w:firstLine="708"/>
        <w:jc w:val="left"/>
        <w:outlineLvl w:val="0"/>
        <w:rPr>
          <w:rStyle w:val="Hipervnculo"/>
          <w:rFonts w:cs="Arial"/>
          <w:sz w:val="18"/>
          <w:szCs w:val="18"/>
        </w:rPr>
      </w:pPr>
      <w:hyperlink w:anchor="ProcModeloNotificaPrórrogaYDesistimiento" w:history="1">
        <w:r w:rsidR="00252A72" w:rsidRPr="00DB2E53">
          <w:rPr>
            <w:rStyle w:val="Hipervnculo"/>
            <w:rFonts w:cs="Arial"/>
            <w:sz w:val="18"/>
            <w:szCs w:val="18"/>
          </w:rPr>
          <w:t>654</w:t>
        </w:r>
        <w:bookmarkStart w:id="1047" w:name="Pregunta654Prórroga"/>
        <w:bookmarkEnd w:id="1047"/>
        <w:r w:rsidR="00252A72" w:rsidRPr="00DB2E53">
          <w:rPr>
            <w:rStyle w:val="Hipervnculo"/>
            <w:rFonts w:cs="Arial"/>
            <w:sz w:val="18"/>
            <w:szCs w:val="18"/>
          </w:rPr>
          <w:t>. Carencia de modelo de notificación de prórroga</w:t>
        </w:r>
      </w:hyperlink>
    </w:p>
    <w:p w14:paraId="28E0113E" w14:textId="77777777" w:rsidR="001E0C30" w:rsidRPr="00DB2E53" w:rsidRDefault="00000000" w:rsidP="00C7559E">
      <w:pPr>
        <w:ind w:left="1416" w:firstLine="708"/>
        <w:jc w:val="left"/>
        <w:outlineLvl w:val="0"/>
        <w:rPr>
          <w:rFonts w:cs="Arial"/>
          <w:sz w:val="18"/>
          <w:szCs w:val="18"/>
        </w:rPr>
      </w:pPr>
      <w:hyperlink w:anchor="ProcPrórrogaEnExpedientesDe2019YNoEn2020" w:history="1">
        <w:r w:rsidR="001E0C30" w:rsidRPr="001E0C30">
          <w:rPr>
            <w:rStyle w:val="Hipervnculo"/>
            <w:rFonts w:cs="Arial"/>
            <w:sz w:val="18"/>
            <w:szCs w:val="18"/>
          </w:rPr>
          <w:t>838</w:t>
        </w:r>
        <w:bookmarkStart w:id="1048" w:name="Pregunta838"/>
        <w:bookmarkEnd w:id="1048"/>
        <w:r w:rsidR="001E0C30" w:rsidRPr="001E0C30">
          <w:rPr>
            <w:rStyle w:val="Hipervnculo"/>
            <w:rFonts w:cs="Arial"/>
            <w:sz w:val="18"/>
            <w:szCs w:val="18"/>
          </w:rPr>
          <w:t>. Posibilidad de pedir prórrogas en expedientes de 2019</w:t>
        </w:r>
      </w:hyperlink>
    </w:p>
    <w:p w14:paraId="37023770" w14:textId="77777777" w:rsidR="00252A72" w:rsidRPr="00DB2E53" w:rsidRDefault="00252A72" w:rsidP="00F32B5C">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.c) Modificación de las condiciones</w:t>
      </w:r>
    </w:p>
    <w:p w14:paraId="6B159B34" w14:textId="1816EA58" w:rsidR="00252A72" w:rsidRPr="00DB2E53" w:rsidRDefault="00000000" w:rsidP="00180CB3">
      <w:pPr>
        <w:ind w:left="1416" w:firstLine="708"/>
        <w:jc w:val="left"/>
        <w:outlineLvl w:val="0"/>
        <w:rPr>
          <w:rStyle w:val="Hipervnculo"/>
          <w:rFonts w:cs="Arial"/>
          <w:sz w:val="18"/>
          <w:szCs w:val="18"/>
        </w:rPr>
      </w:pPr>
      <w:hyperlink w:anchor="ProcModificacionesQueJustifican20PorCien" w:history="1">
        <w:r w:rsidR="00252A72" w:rsidRPr="00DB2E53">
          <w:rPr>
            <w:rStyle w:val="Hipervnculo"/>
            <w:rFonts w:cs="Arial"/>
            <w:sz w:val="18"/>
            <w:szCs w:val="18"/>
          </w:rPr>
          <w:t>439</w:t>
        </w:r>
        <w:bookmarkStart w:id="1049" w:name="Pregunta439"/>
        <w:bookmarkEnd w:id="1049"/>
        <w:r w:rsidR="00252A72" w:rsidRPr="00DB2E53">
          <w:rPr>
            <w:rStyle w:val="Hipervnculo"/>
            <w:rFonts w:cs="Arial"/>
            <w:sz w:val="18"/>
            <w:szCs w:val="18"/>
          </w:rPr>
          <w:t>. Modificaciones pueden dan lugar a la compensación del 20</w:t>
        </w:r>
        <w:r w:rsidR="00127326">
          <w:rPr>
            <w:rStyle w:val="Hipervnculo"/>
            <w:rFonts w:cs="Arial"/>
            <w:sz w:val="18"/>
            <w:szCs w:val="18"/>
          </w:rPr>
          <w:t xml:space="preserve"> </w:t>
        </w:r>
        <w:r w:rsidR="00252A72" w:rsidRPr="00DB2E53">
          <w:rPr>
            <w:rStyle w:val="Hipervnculo"/>
            <w:rFonts w:cs="Arial"/>
            <w:sz w:val="18"/>
            <w:szCs w:val="18"/>
          </w:rPr>
          <w:t>% entre conceptos</w:t>
        </w:r>
      </w:hyperlink>
    </w:p>
    <w:p w14:paraId="36EFF9BA" w14:textId="4228E3F2" w:rsidR="00252A72" w:rsidRPr="00DB2E53" w:rsidRDefault="00000000" w:rsidP="00180CB3">
      <w:pPr>
        <w:ind w:left="1416" w:firstLine="708"/>
        <w:jc w:val="left"/>
        <w:outlineLvl w:val="0"/>
        <w:rPr>
          <w:rFonts w:cs="Arial"/>
          <w:sz w:val="18"/>
          <w:szCs w:val="18"/>
        </w:rPr>
      </w:pPr>
      <w:hyperlink w:anchor="ProcCompensación20PorCiento" w:history="1">
        <w:r w:rsidR="00252A72" w:rsidRPr="00DB2E53">
          <w:rPr>
            <w:rStyle w:val="Hipervnculo"/>
            <w:rFonts w:cs="Arial"/>
            <w:sz w:val="18"/>
            <w:szCs w:val="18"/>
          </w:rPr>
          <w:t>492</w:t>
        </w:r>
        <w:bookmarkStart w:id="1050" w:name="Pregunta492"/>
        <w:bookmarkEnd w:id="1050"/>
        <w:r w:rsidR="00252A72" w:rsidRPr="00DB2E53">
          <w:rPr>
            <w:rStyle w:val="Hipervnculo"/>
            <w:rFonts w:cs="Arial"/>
            <w:sz w:val="18"/>
            <w:szCs w:val="18"/>
          </w:rPr>
          <w:t>. Ejemplos de la compensación del 20</w:t>
        </w:r>
        <w:r w:rsidR="00127326">
          <w:rPr>
            <w:rStyle w:val="Hipervnculo"/>
            <w:rFonts w:cs="Arial"/>
            <w:sz w:val="18"/>
            <w:szCs w:val="18"/>
          </w:rPr>
          <w:t xml:space="preserve"> </w:t>
        </w:r>
        <w:r w:rsidR="00252A72" w:rsidRPr="00DB2E53">
          <w:rPr>
            <w:rStyle w:val="Hipervnculo"/>
            <w:rFonts w:cs="Arial"/>
            <w:sz w:val="18"/>
            <w:szCs w:val="18"/>
          </w:rPr>
          <w:t>%, tanto para la 19.2 como para la 19.4.</w:t>
        </w:r>
      </w:hyperlink>
    </w:p>
    <w:p w14:paraId="2F4C1456" w14:textId="77777777" w:rsidR="00252A72" w:rsidRPr="00DB2E53" w:rsidRDefault="00000000" w:rsidP="00180CB3">
      <w:pPr>
        <w:ind w:left="1416" w:firstLine="708"/>
        <w:jc w:val="left"/>
        <w:outlineLvl w:val="0"/>
        <w:rPr>
          <w:rFonts w:cs="Arial"/>
          <w:sz w:val="18"/>
          <w:szCs w:val="18"/>
        </w:rPr>
      </w:pPr>
      <w:hyperlink w:anchor="ProcModificarSolicitudDeAyudaCausas" w:history="1">
        <w:r w:rsidR="00252A72" w:rsidRPr="00DB2E53">
          <w:rPr>
            <w:rStyle w:val="Hipervnculo"/>
            <w:rFonts w:cs="Arial"/>
            <w:sz w:val="18"/>
            <w:szCs w:val="18"/>
          </w:rPr>
          <w:t>437</w:t>
        </w:r>
        <w:bookmarkStart w:id="1051" w:name="Pregunta437"/>
        <w:bookmarkEnd w:id="1051"/>
        <w:r w:rsidR="00252A72" w:rsidRPr="00DB2E53">
          <w:rPr>
            <w:rStyle w:val="Hipervnculo"/>
            <w:rFonts w:cs="Arial"/>
            <w:sz w:val="18"/>
            <w:szCs w:val="18"/>
          </w:rPr>
          <w:t>. Modificación de la resolución de ayuda para añadir nuevos conceptos de gasto</w:t>
        </w:r>
      </w:hyperlink>
    </w:p>
    <w:p w14:paraId="14B4F0D3" w14:textId="77777777" w:rsidR="00252A72" w:rsidRPr="00DB2E53" w:rsidRDefault="00000000" w:rsidP="00180CB3">
      <w:pPr>
        <w:ind w:left="1416" w:firstLine="708"/>
        <w:jc w:val="left"/>
        <w:outlineLvl w:val="0"/>
        <w:rPr>
          <w:rStyle w:val="Hipervnculo"/>
          <w:rFonts w:cs="Arial"/>
          <w:sz w:val="18"/>
          <w:szCs w:val="18"/>
        </w:rPr>
      </w:pPr>
      <w:hyperlink w:anchor="ProcCambioDeUbicaciónDeProyecto" w:history="1">
        <w:r w:rsidR="00252A72" w:rsidRPr="00DB2E53">
          <w:rPr>
            <w:rStyle w:val="Hipervnculo"/>
            <w:rFonts w:cs="Arial"/>
            <w:sz w:val="18"/>
            <w:szCs w:val="18"/>
          </w:rPr>
          <w:t>479</w:t>
        </w:r>
        <w:bookmarkStart w:id="1052" w:name="Pregunta479"/>
        <w:bookmarkEnd w:id="1052"/>
        <w:r w:rsidR="00252A72" w:rsidRPr="00DB2E53">
          <w:rPr>
            <w:rStyle w:val="Hipervnculo"/>
            <w:rFonts w:cs="Arial"/>
            <w:sz w:val="18"/>
            <w:szCs w:val="18"/>
          </w:rPr>
          <w:t>. Procedimiento en caso de cambio de ubicación de la inversión</w:t>
        </w:r>
      </w:hyperlink>
    </w:p>
    <w:p w14:paraId="7C87905C" w14:textId="77777777" w:rsidR="00252A72" w:rsidRPr="00DB2E53" w:rsidRDefault="00000000" w:rsidP="00180CB3">
      <w:pPr>
        <w:ind w:left="1416" w:firstLine="708"/>
        <w:jc w:val="left"/>
        <w:outlineLvl w:val="0"/>
        <w:rPr>
          <w:rStyle w:val="Hipervnculo"/>
          <w:rFonts w:cs="Arial"/>
          <w:sz w:val="18"/>
          <w:szCs w:val="18"/>
        </w:rPr>
      </w:pPr>
      <w:hyperlink w:anchor="ProcModificarMáquinaPorOtrasDosExpteResu" w:history="1">
        <w:r w:rsidR="00252A72" w:rsidRPr="00DB2E53">
          <w:rPr>
            <w:rStyle w:val="Hipervnculo"/>
            <w:rFonts w:cs="Arial"/>
            <w:sz w:val="18"/>
            <w:szCs w:val="18"/>
          </w:rPr>
          <w:t>501</w:t>
        </w:r>
        <w:bookmarkStart w:id="1053" w:name="Pregunta501"/>
        <w:bookmarkEnd w:id="1053"/>
        <w:r w:rsidR="00252A72" w:rsidRPr="00DB2E53">
          <w:rPr>
            <w:rStyle w:val="Hipervnculo"/>
            <w:rFonts w:cs="Arial"/>
            <w:sz w:val="18"/>
            <w:szCs w:val="18"/>
          </w:rPr>
          <w:t>. Promotor quiere sustituir máquina por otras dos (no en solicitud, de menor coste)</w:t>
        </w:r>
      </w:hyperlink>
    </w:p>
    <w:p w14:paraId="77BA2516" w14:textId="77777777" w:rsidR="00252A72" w:rsidRDefault="00000000" w:rsidP="00D30B0B">
      <w:pPr>
        <w:ind w:left="2124"/>
        <w:jc w:val="left"/>
        <w:outlineLvl w:val="0"/>
        <w:rPr>
          <w:rStyle w:val="Hipervnculo"/>
          <w:rFonts w:cs="Arial"/>
          <w:sz w:val="18"/>
          <w:szCs w:val="18"/>
        </w:rPr>
      </w:pPr>
      <w:hyperlink w:anchor="Coop11CompensaEntreConceptosDeProyProduc" w:history="1">
        <w:r w:rsidR="00252A72" w:rsidRPr="00DB2E53">
          <w:rPr>
            <w:rStyle w:val="Hipervnculo"/>
            <w:rFonts w:cs="Arial"/>
            <w:sz w:val="18"/>
            <w:szCs w:val="18"/>
          </w:rPr>
          <w:t>543</w:t>
        </w:r>
        <w:bookmarkStart w:id="1054" w:name="Pregunta543"/>
        <w:bookmarkEnd w:id="1054"/>
        <w:r w:rsidR="00252A72" w:rsidRPr="00DB2E53">
          <w:rPr>
            <w:rStyle w:val="Hipervnculo"/>
            <w:rFonts w:cs="Arial"/>
            <w:sz w:val="18"/>
            <w:szCs w:val="18"/>
          </w:rPr>
          <w:t>. Cooperación 1.1: normas de compensación entre conceptos de gasto de productivos</w:t>
        </w:r>
      </w:hyperlink>
    </w:p>
    <w:p w14:paraId="3B2DAD03" w14:textId="77777777" w:rsidR="00E411BE" w:rsidRPr="00DB2E53" w:rsidRDefault="00000000" w:rsidP="00D30B0B">
      <w:pPr>
        <w:ind w:left="2124"/>
        <w:jc w:val="left"/>
        <w:outlineLvl w:val="0"/>
        <w:rPr>
          <w:rStyle w:val="Hipervnculo"/>
          <w:rFonts w:cs="Arial"/>
          <w:color w:val="auto"/>
          <w:sz w:val="18"/>
          <w:szCs w:val="18"/>
          <w:u w:val="none"/>
        </w:rPr>
      </w:pPr>
      <w:hyperlink w:anchor="ProcModificarResoluciónCambiarInversione" w:history="1">
        <w:r w:rsidR="00E411BE" w:rsidRPr="00E411BE">
          <w:rPr>
            <w:rStyle w:val="Hipervnculo"/>
            <w:rFonts w:cs="Arial"/>
            <w:sz w:val="18"/>
            <w:szCs w:val="18"/>
          </w:rPr>
          <w:t>787</w:t>
        </w:r>
        <w:bookmarkStart w:id="1055" w:name="Pregunta787"/>
        <w:bookmarkEnd w:id="1055"/>
        <w:r w:rsidR="00E411BE" w:rsidRPr="00E411BE">
          <w:rPr>
            <w:rStyle w:val="Hipervnculo"/>
            <w:rFonts w:cs="Arial"/>
            <w:sz w:val="18"/>
            <w:szCs w:val="18"/>
          </w:rPr>
          <w:t>. Modificación de expediente ya aprobado para cambiar título y parte de las inversiones</w:t>
        </w:r>
      </w:hyperlink>
    </w:p>
    <w:p w14:paraId="625314D8" w14:textId="77777777" w:rsidR="00252A72" w:rsidRDefault="00252A72" w:rsidP="00F30F61">
      <w:pPr>
        <w:jc w:val="left"/>
      </w:pPr>
      <w:r>
        <w:t>1.B.A.2</w:t>
      </w:r>
      <w:bookmarkStart w:id="1056" w:name="ÍndiceA2SolicitudDePagoYJustificación"/>
      <w:bookmarkEnd w:id="1056"/>
      <w:r>
        <w:t>. SOLICITUD DE PAGO Y JUSTIFICACIÓN DE LAS INVERSIONES</w:t>
      </w:r>
    </w:p>
    <w:p w14:paraId="28538A9F" w14:textId="77777777" w:rsidR="00252A72" w:rsidRPr="00923CAC" w:rsidRDefault="00252A72" w:rsidP="004B6188">
      <w:pPr>
        <w:ind w:left="708"/>
        <w:jc w:val="left"/>
        <w:rPr>
          <w:sz w:val="14"/>
          <w:szCs w:val="14"/>
        </w:rPr>
      </w:pPr>
      <w:bookmarkStart w:id="1057" w:name="ÍndiceProc21SolicitudPago"/>
      <w:bookmarkEnd w:id="1057"/>
      <w:r w:rsidRPr="00923CAC">
        <w:rPr>
          <w:sz w:val="14"/>
          <w:szCs w:val="14"/>
        </w:rPr>
        <w:tab/>
      </w:r>
      <w:r>
        <w:rPr>
          <w:sz w:val="14"/>
          <w:szCs w:val="14"/>
        </w:rPr>
        <w:tab/>
      </w:r>
      <w:r w:rsidRPr="00923CAC">
        <w:rPr>
          <w:sz w:val="14"/>
          <w:szCs w:val="14"/>
        </w:rPr>
        <w:t>(</w:t>
      </w:r>
      <w:hyperlink w:anchor="ÍndiceGeneralA2SolicitudPagoYJustifica" w:history="1">
        <w:r w:rsidRPr="00923CAC">
          <w:rPr>
            <w:rStyle w:val="Hipervnculo"/>
            <w:sz w:val="14"/>
            <w:szCs w:val="14"/>
          </w:rPr>
          <w:t>Índice general Solicitud de pago y justificación</w:t>
        </w:r>
      </w:hyperlink>
      <w:r w:rsidRPr="00923CAC">
        <w:rPr>
          <w:sz w:val="14"/>
          <w:szCs w:val="14"/>
        </w:rPr>
        <w:t>)</w:t>
      </w:r>
    </w:p>
    <w:p w14:paraId="27F9BBAC" w14:textId="77777777" w:rsidR="00252A72" w:rsidRPr="00DB2E53" w:rsidRDefault="00252A72" w:rsidP="004B6188">
      <w:pPr>
        <w:ind w:left="708"/>
        <w:jc w:val="left"/>
        <w:rPr>
          <w:rFonts w:cs="Arial"/>
          <w:sz w:val="18"/>
          <w:szCs w:val="18"/>
        </w:rPr>
      </w:pPr>
      <w:r w:rsidRPr="00F32B5C">
        <w:rPr>
          <w:rFonts w:cs="Arial"/>
          <w:sz w:val="18"/>
          <w:szCs w:val="18"/>
        </w:rPr>
        <w:t>1.B.</w:t>
      </w:r>
      <w:r w:rsidRPr="00DB2E53">
        <w:rPr>
          <w:rFonts w:cs="Arial"/>
          <w:sz w:val="18"/>
          <w:szCs w:val="18"/>
        </w:rPr>
        <w:t>A.2.1</w:t>
      </w:r>
      <w:bookmarkStart w:id="1058" w:name="ÍndiceA21SolicitudDePago"/>
      <w:bookmarkEnd w:id="1058"/>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p>
    <w:p w14:paraId="32A17B05" w14:textId="77777777" w:rsidR="00252A72" w:rsidRDefault="00000000" w:rsidP="00180CB3">
      <w:pPr>
        <w:ind w:left="708" w:firstLine="708"/>
        <w:jc w:val="left"/>
        <w:outlineLvl w:val="0"/>
        <w:rPr>
          <w:rStyle w:val="Hipervnculo"/>
          <w:rFonts w:cs="Arial"/>
          <w:sz w:val="18"/>
          <w:szCs w:val="18"/>
        </w:rPr>
      </w:pPr>
      <w:hyperlink w:anchor="ProcPlazoSolicitudPagoALFinalDePrórroga" w:history="1">
        <w:r w:rsidR="00A47D2B" w:rsidRPr="00A47D2B">
          <w:rPr>
            <w:rStyle w:val="Hipervnculo"/>
            <w:rFonts w:cs="Arial"/>
            <w:sz w:val="18"/>
            <w:szCs w:val="18"/>
          </w:rPr>
          <w:t>796</w:t>
        </w:r>
        <w:bookmarkStart w:id="1059" w:name="Pregunta796"/>
        <w:bookmarkEnd w:id="1059"/>
        <w:r w:rsidR="00A47D2B" w:rsidRPr="00A47D2B">
          <w:rPr>
            <w:rStyle w:val="Hipervnculo"/>
            <w:rFonts w:cs="Arial"/>
            <w:sz w:val="18"/>
            <w:szCs w:val="18"/>
          </w:rPr>
          <w:t>. Plazo para presentar la solicitud de pago al final de un periodo de prórroga</w:t>
        </w:r>
      </w:hyperlink>
    </w:p>
    <w:p w14:paraId="77F937DE" w14:textId="77777777" w:rsidR="001473A2" w:rsidRDefault="00000000" w:rsidP="00180CB3">
      <w:pPr>
        <w:ind w:left="708" w:firstLine="708"/>
        <w:jc w:val="left"/>
        <w:outlineLvl w:val="0"/>
        <w:rPr>
          <w:rStyle w:val="Hipervnculo"/>
          <w:rFonts w:cs="Arial"/>
          <w:sz w:val="18"/>
          <w:szCs w:val="18"/>
        </w:rPr>
      </w:pPr>
      <w:hyperlink w:anchor="ProcSolicitudPagoQuiénFirma" w:history="1">
        <w:r w:rsidR="001473A2" w:rsidRPr="001473A2">
          <w:rPr>
            <w:rStyle w:val="Hipervnculo"/>
            <w:rFonts w:cs="Arial"/>
            <w:sz w:val="18"/>
            <w:szCs w:val="18"/>
          </w:rPr>
          <w:t>858</w:t>
        </w:r>
        <w:bookmarkStart w:id="1060" w:name="Pregunta858"/>
        <w:bookmarkEnd w:id="1060"/>
        <w:r w:rsidR="001473A2" w:rsidRPr="001473A2">
          <w:rPr>
            <w:rStyle w:val="Hipervnculo"/>
            <w:rFonts w:cs="Arial"/>
            <w:sz w:val="18"/>
            <w:szCs w:val="18"/>
          </w:rPr>
          <w:t xml:space="preserve">. Firma de las certificaciones </w:t>
        </w:r>
        <w:r w:rsidR="00175226">
          <w:rPr>
            <w:rStyle w:val="Hipervnculo"/>
            <w:rFonts w:cs="Arial"/>
            <w:sz w:val="18"/>
            <w:szCs w:val="18"/>
          </w:rPr>
          <w:t xml:space="preserve">de la 19.2 </w:t>
        </w:r>
        <w:r w:rsidR="001473A2" w:rsidRPr="001473A2">
          <w:rPr>
            <w:rStyle w:val="Hipervnculo"/>
            <w:rFonts w:cs="Arial"/>
            <w:sz w:val="18"/>
            <w:szCs w:val="18"/>
          </w:rPr>
          <w:t>con el modelo 21</w:t>
        </w:r>
      </w:hyperlink>
    </w:p>
    <w:p w14:paraId="2EE143AC" w14:textId="77777777" w:rsidR="000F515F" w:rsidRDefault="00000000" w:rsidP="000F515F">
      <w:pPr>
        <w:ind w:left="1416"/>
        <w:jc w:val="left"/>
        <w:outlineLvl w:val="0"/>
        <w:rPr>
          <w:rStyle w:val="Hipervnculo"/>
          <w:rFonts w:cs="Arial"/>
          <w:sz w:val="18"/>
          <w:szCs w:val="18"/>
        </w:rPr>
      </w:pPr>
      <w:hyperlink w:anchor="ProcEstadoDeAlarmaCómputoPlazosUnCaso" w:history="1">
        <w:r w:rsidR="000F515F" w:rsidRPr="000F515F">
          <w:rPr>
            <w:rStyle w:val="Hipervnculo"/>
            <w:rFonts w:cs="Arial"/>
            <w:sz w:val="18"/>
            <w:szCs w:val="18"/>
          </w:rPr>
          <w:t>863</w:t>
        </w:r>
        <w:bookmarkStart w:id="1061" w:name="Pregunta863"/>
        <w:bookmarkEnd w:id="1061"/>
        <w:r w:rsidR="000F515F" w:rsidRPr="000F515F">
          <w:rPr>
            <w:rStyle w:val="Hipervnculo"/>
            <w:rFonts w:cs="Arial"/>
            <w:sz w:val="18"/>
            <w:szCs w:val="18"/>
          </w:rPr>
          <w:t>. Un caso de cómputo de plazos tras el levantamiento de la suspensión de plazos por el estado de alarma</w:t>
        </w:r>
      </w:hyperlink>
    </w:p>
    <w:p w14:paraId="12EDF96D" w14:textId="77777777" w:rsidR="00A47D2B" w:rsidRDefault="00A47D2B" w:rsidP="00180CB3">
      <w:pPr>
        <w:ind w:left="708" w:firstLine="708"/>
        <w:jc w:val="left"/>
        <w:outlineLvl w:val="0"/>
        <w:rPr>
          <w:rStyle w:val="Hipervnculo"/>
          <w:rFonts w:cs="Arial"/>
          <w:sz w:val="18"/>
          <w:szCs w:val="18"/>
        </w:rPr>
      </w:pPr>
    </w:p>
    <w:p w14:paraId="4E867934" w14:textId="77777777" w:rsidR="00252A72" w:rsidRPr="00B370ED" w:rsidRDefault="00252A72" w:rsidP="00180CB3">
      <w:pPr>
        <w:ind w:left="708" w:firstLine="708"/>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a</w:t>
      </w:r>
      <w:bookmarkStart w:id="1062" w:name="ÍndicePreguntasSolicitaPagoMediosPago"/>
      <w:bookmarkEnd w:id="1062"/>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Medios de pago</w:t>
      </w:r>
    </w:p>
    <w:p w14:paraId="17E498FC" w14:textId="77777777" w:rsidR="00252A72" w:rsidRPr="00DB2E53" w:rsidRDefault="00000000" w:rsidP="00EE286F">
      <w:pPr>
        <w:ind w:left="1416" w:firstLine="708"/>
        <w:jc w:val="left"/>
        <w:outlineLvl w:val="0"/>
        <w:rPr>
          <w:rFonts w:cs="Arial"/>
          <w:sz w:val="18"/>
          <w:szCs w:val="18"/>
        </w:rPr>
      </w:pPr>
      <w:hyperlink w:anchor="ProcPagoconTarjeta" w:history="1">
        <w:r w:rsidR="00252A72" w:rsidRPr="00DB2E53">
          <w:rPr>
            <w:rStyle w:val="Hipervnculo"/>
            <w:rFonts w:cs="Arial"/>
            <w:sz w:val="18"/>
            <w:szCs w:val="18"/>
          </w:rPr>
          <w:t>365</w:t>
        </w:r>
        <w:bookmarkStart w:id="1063" w:name="Pregunta365"/>
        <w:bookmarkEnd w:id="1063"/>
        <w:r w:rsidR="00252A72" w:rsidRPr="00DB2E53">
          <w:rPr>
            <w:rStyle w:val="Hipervnculo"/>
            <w:rFonts w:cs="Arial"/>
            <w:sz w:val="18"/>
            <w:szCs w:val="18"/>
          </w:rPr>
          <w:t>. Pago con tarjeta</w:t>
        </w:r>
      </w:hyperlink>
    </w:p>
    <w:p w14:paraId="37CDADE6" w14:textId="77777777" w:rsidR="00252A72" w:rsidRPr="00DB2E53" w:rsidRDefault="00000000" w:rsidP="00EE286F">
      <w:pPr>
        <w:ind w:left="1416" w:firstLine="708"/>
        <w:jc w:val="left"/>
        <w:outlineLvl w:val="0"/>
        <w:rPr>
          <w:rStyle w:val="Hipervnculo"/>
          <w:rFonts w:cs="Arial"/>
          <w:sz w:val="18"/>
          <w:szCs w:val="18"/>
          <w:u w:val="none"/>
        </w:rPr>
      </w:pPr>
      <w:hyperlink w:anchor="ProcSolicitudPagoChequeAPortador" w:history="1">
        <w:r w:rsidR="00252A72" w:rsidRPr="00DB2E53">
          <w:rPr>
            <w:rStyle w:val="Hipervnculo"/>
            <w:rFonts w:cs="Arial"/>
            <w:sz w:val="18"/>
            <w:szCs w:val="18"/>
          </w:rPr>
          <w:t>476</w:t>
        </w:r>
        <w:bookmarkStart w:id="1064" w:name="Pregunta476"/>
        <w:bookmarkEnd w:id="1064"/>
        <w:r w:rsidR="00252A72" w:rsidRPr="00DB2E53">
          <w:rPr>
            <w:rStyle w:val="Hipervnculo"/>
            <w:rFonts w:cs="Arial"/>
            <w:sz w:val="18"/>
            <w:szCs w:val="18"/>
          </w:rPr>
          <w:t>. Validez del pago mediante cheque al portador</w:t>
        </w:r>
      </w:hyperlink>
    </w:p>
    <w:p w14:paraId="68952CCA" w14:textId="77777777" w:rsidR="00252A72" w:rsidRPr="00DB2E53" w:rsidRDefault="00000000" w:rsidP="00EE286F">
      <w:pPr>
        <w:ind w:left="1416" w:firstLine="708"/>
        <w:jc w:val="left"/>
        <w:outlineLvl w:val="0"/>
        <w:rPr>
          <w:rFonts w:cs="Arial"/>
          <w:sz w:val="18"/>
          <w:szCs w:val="18"/>
        </w:rPr>
      </w:pPr>
      <w:hyperlink w:anchor="ProcCompraEnSubastaNoEsElegible" w:history="1">
        <w:r w:rsidR="00252A72" w:rsidRPr="00DB2E53">
          <w:rPr>
            <w:rStyle w:val="Hipervnculo"/>
            <w:rFonts w:cs="Arial"/>
            <w:sz w:val="18"/>
            <w:szCs w:val="18"/>
          </w:rPr>
          <w:t>366</w:t>
        </w:r>
        <w:bookmarkStart w:id="1065" w:name="Pregunta366"/>
        <w:bookmarkEnd w:id="1065"/>
        <w:r w:rsidR="00252A72" w:rsidRPr="00DB2E53">
          <w:rPr>
            <w:rStyle w:val="Hipervnculo"/>
            <w:rFonts w:cs="Arial"/>
            <w:sz w:val="18"/>
            <w:szCs w:val="18"/>
          </w:rPr>
          <w:t>. No elegibilidad de compras en subasta</w:t>
        </w:r>
      </w:hyperlink>
    </w:p>
    <w:p w14:paraId="3DE4323A" w14:textId="77777777" w:rsidR="00252A72" w:rsidRPr="00DB2E53" w:rsidRDefault="00000000" w:rsidP="00EE286F">
      <w:pPr>
        <w:ind w:left="1416" w:firstLine="708"/>
        <w:rPr>
          <w:rStyle w:val="Hipervnculo"/>
          <w:rFonts w:cs="Arial"/>
          <w:sz w:val="18"/>
          <w:szCs w:val="18"/>
        </w:rPr>
      </w:pPr>
      <w:hyperlink w:anchor="ProcValidezPagoPorUnSocioDeBeneficiaria" w:history="1">
        <w:r w:rsidR="00252A72" w:rsidRPr="00DB2E53">
          <w:rPr>
            <w:rStyle w:val="Hipervnculo"/>
            <w:rFonts w:cs="Arial"/>
            <w:sz w:val="18"/>
            <w:szCs w:val="18"/>
          </w:rPr>
          <w:t>583</w:t>
        </w:r>
        <w:bookmarkStart w:id="1066" w:name="Pregunta583"/>
        <w:bookmarkEnd w:id="1066"/>
        <w:r w:rsidR="00252A72" w:rsidRPr="00DB2E53">
          <w:rPr>
            <w:rStyle w:val="Hipervnculo"/>
            <w:rFonts w:cs="Arial"/>
            <w:sz w:val="18"/>
            <w:szCs w:val="18"/>
          </w:rPr>
          <w:t>. Validez de pagos al proveedor por uno de los socios de la empresa beneficiaria</w:t>
        </w:r>
      </w:hyperlink>
    </w:p>
    <w:p w14:paraId="7667A3AC" w14:textId="77777777" w:rsidR="00252A72" w:rsidRDefault="00000000" w:rsidP="00EE286F">
      <w:pPr>
        <w:ind w:left="1416" w:firstLine="708"/>
        <w:rPr>
          <w:rStyle w:val="Hipervnculo"/>
          <w:rFonts w:cs="Arial"/>
          <w:sz w:val="18"/>
          <w:szCs w:val="18"/>
        </w:rPr>
      </w:pPr>
      <w:hyperlink w:anchor="ProcJustificaPagoDeCocheAFinanciadora" w:history="1">
        <w:r w:rsidR="00252A72" w:rsidRPr="00DB2E53">
          <w:rPr>
            <w:rStyle w:val="Hipervnculo"/>
            <w:rFonts w:cs="Arial"/>
            <w:sz w:val="18"/>
            <w:szCs w:val="18"/>
          </w:rPr>
          <w:t>613</w:t>
        </w:r>
        <w:bookmarkStart w:id="1067" w:name="Pregunta613"/>
        <w:bookmarkEnd w:id="1067"/>
        <w:r w:rsidR="00252A72" w:rsidRPr="00DB2E53">
          <w:rPr>
            <w:rStyle w:val="Hipervnculo"/>
            <w:rFonts w:cs="Arial"/>
            <w:sz w:val="18"/>
            <w:szCs w:val="18"/>
          </w:rPr>
          <w:t>. Justificación del pago de furgoneta adquirida mediante contrato con financiadora</w:t>
        </w:r>
      </w:hyperlink>
    </w:p>
    <w:p w14:paraId="00FEFE11" w14:textId="77777777" w:rsidR="00252A72" w:rsidRPr="00DB2E53" w:rsidRDefault="00000000" w:rsidP="00D67B2D">
      <w:pPr>
        <w:ind w:left="1416" w:firstLine="708"/>
        <w:jc w:val="left"/>
        <w:rPr>
          <w:rFonts w:cs="Arial"/>
          <w:sz w:val="18"/>
          <w:szCs w:val="18"/>
        </w:rPr>
      </w:pPr>
      <w:hyperlink w:anchor="GastosAplpazadosSubvencionabilidad" w:history="1">
        <w:r w:rsidR="00252A72">
          <w:rPr>
            <w:rStyle w:val="Hipervnculo"/>
            <w:sz w:val="18"/>
            <w:szCs w:val="18"/>
          </w:rPr>
          <w:t>110</w:t>
        </w:r>
        <w:bookmarkStart w:id="1068" w:name="Pregunta110"/>
        <w:bookmarkEnd w:id="1068"/>
        <w:r w:rsidR="00252A72">
          <w:rPr>
            <w:rStyle w:val="Hipervnculo"/>
            <w:sz w:val="18"/>
            <w:szCs w:val="18"/>
          </w:rPr>
          <w:t>. G</w:t>
        </w:r>
        <w:r w:rsidR="00252A72" w:rsidRPr="00AE68D6">
          <w:rPr>
            <w:rStyle w:val="Hipervnculo"/>
            <w:sz w:val="18"/>
            <w:szCs w:val="18"/>
          </w:rPr>
          <w:t>astos aplazados: subvencionabilidad</w:t>
        </w:r>
      </w:hyperlink>
      <w:r w:rsidR="00252A72" w:rsidRPr="00DB2E53">
        <w:rPr>
          <w:rFonts w:cs="Arial"/>
          <w:sz w:val="18"/>
          <w:szCs w:val="18"/>
        </w:rPr>
        <w:t xml:space="preserve"> </w:t>
      </w:r>
    </w:p>
    <w:p w14:paraId="516579F6" w14:textId="77777777" w:rsidR="00252A72" w:rsidRDefault="00252A72" w:rsidP="00180CB3">
      <w:pPr>
        <w:ind w:left="708" w:firstLine="708"/>
        <w:jc w:val="left"/>
        <w:outlineLvl w:val="0"/>
        <w:rPr>
          <w:rStyle w:val="Hipervnculo"/>
          <w:rFonts w:cs="Arial"/>
          <w:sz w:val="18"/>
          <w:szCs w:val="18"/>
        </w:rPr>
      </w:pPr>
    </w:p>
    <w:p w14:paraId="3D04BD84" w14:textId="77777777" w:rsidR="00252A72" w:rsidRPr="00B370ED" w:rsidRDefault="00252A72" w:rsidP="00F22323">
      <w:pPr>
        <w:ind w:left="1416"/>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b</w:t>
      </w:r>
      <w:bookmarkStart w:id="1069" w:name="ÍndicePreguntasSolicitaPagoCambiosEnEjec"/>
      <w:bookmarkEnd w:id="1069"/>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 xml:space="preserve">Cambios del proyecto </w:t>
      </w:r>
      <w:r>
        <w:rPr>
          <w:rStyle w:val="Hipervnculo"/>
          <w:rFonts w:cs="Arial"/>
          <w:color w:val="auto"/>
          <w:sz w:val="18"/>
          <w:szCs w:val="18"/>
          <w:u w:val="none"/>
        </w:rPr>
        <w:t>al ejecutarlo (salvo compensaciones) y retrasos en requisitos</w:t>
      </w:r>
    </w:p>
    <w:p w14:paraId="79E74C83" w14:textId="77777777" w:rsidR="00252A72" w:rsidRPr="00DB2E53" w:rsidRDefault="00000000" w:rsidP="00FB149E">
      <w:pPr>
        <w:ind w:left="2124"/>
        <w:jc w:val="left"/>
        <w:outlineLvl w:val="0"/>
        <w:rPr>
          <w:rFonts w:cs="Arial"/>
          <w:sz w:val="18"/>
          <w:szCs w:val="18"/>
        </w:rPr>
      </w:pPr>
      <w:hyperlink w:anchor="ProcCompraEquipoNoPresupuestado" w:history="1">
        <w:r w:rsidR="00252A72" w:rsidRPr="00DB2E53">
          <w:rPr>
            <w:rStyle w:val="Hipervnculo"/>
            <w:rFonts w:cs="Arial"/>
            <w:sz w:val="18"/>
            <w:szCs w:val="18"/>
          </w:rPr>
          <w:t>354</w:t>
        </w:r>
        <w:bookmarkStart w:id="1070" w:name="Pregunta354"/>
        <w:bookmarkEnd w:id="1070"/>
        <w:r w:rsidR="00252A72" w:rsidRPr="00DB2E53">
          <w:rPr>
            <w:rStyle w:val="Hipervnculo"/>
            <w:rFonts w:cs="Arial"/>
            <w:sz w:val="18"/>
            <w:szCs w:val="18"/>
          </w:rPr>
          <w:t>. Compra de equipo más barato a proveedor que no presentó presupuesto</w:t>
        </w:r>
      </w:hyperlink>
    </w:p>
    <w:p w14:paraId="396F3C72" w14:textId="77777777" w:rsidR="00252A72" w:rsidRDefault="00000000" w:rsidP="00EE286F">
      <w:pPr>
        <w:ind w:left="2124"/>
        <w:jc w:val="left"/>
        <w:outlineLvl w:val="0"/>
        <w:rPr>
          <w:rStyle w:val="Hipervnculo"/>
          <w:rFonts w:cs="Arial"/>
          <w:sz w:val="18"/>
          <w:szCs w:val="18"/>
        </w:rPr>
      </w:pPr>
      <w:hyperlink w:anchor="ProcModeraCostesCuartoPptoTardío" w:history="1">
        <w:r w:rsidR="00252A72" w:rsidRPr="00DB2E53">
          <w:rPr>
            <w:rStyle w:val="Hipervnculo"/>
            <w:rFonts w:cs="Arial"/>
            <w:sz w:val="18"/>
            <w:szCs w:val="18"/>
          </w:rPr>
          <w:t>417</w:t>
        </w:r>
        <w:bookmarkStart w:id="1071" w:name="Pregunta417"/>
        <w:bookmarkEnd w:id="1071"/>
        <w:r w:rsidR="00252A72" w:rsidRPr="00DB2E53">
          <w:rPr>
            <w:rStyle w:val="Hipervnculo"/>
            <w:rFonts w:cs="Arial"/>
            <w:sz w:val="18"/>
            <w:szCs w:val="18"/>
          </w:rPr>
          <w:t>. Tras informe de elegibilidad el promotor encuentra un cuarto presupuesto más barato</w:t>
        </w:r>
      </w:hyperlink>
    </w:p>
    <w:p w14:paraId="7B6EA8D1" w14:textId="77777777" w:rsidR="00252A72" w:rsidRPr="00DB2E53" w:rsidRDefault="00000000" w:rsidP="00EE286F">
      <w:pPr>
        <w:ind w:left="2124"/>
        <w:jc w:val="left"/>
        <w:outlineLvl w:val="0"/>
        <w:rPr>
          <w:rFonts w:cs="Arial"/>
          <w:sz w:val="18"/>
          <w:szCs w:val="18"/>
        </w:rPr>
      </w:pPr>
      <w:hyperlink w:anchor="ProcPresupuestoMásBaratoTrasAprobación" w:history="1">
        <w:r w:rsidR="00252A72" w:rsidRPr="006E5924">
          <w:rPr>
            <w:rStyle w:val="Hipervnculo"/>
            <w:rFonts w:cs="Arial"/>
            <w:sz w:val="18"/>
            <w:szCs w:val="18"/>
          </w:rPr>
          <w:t>472</w:t>
        </w:r>
        <w:bookmarkStart w:id="1072" w:name="Pregunta472"/>
        <w:bookmarkEnd w:id="1072"/>
        <w:r w:rsidR="00252A72" w:rsidRPr="006E5924">
          <w:rPr>
            <w:rStyle w:val="Hipervnculo"/>
            <w:rFonts w:cs="Arial"/>
            <w:sz w:val="18"/>
            <w:szCs w:val="18"/>
          </w:rPr>
          <w:t>. Promotor encuentra presupuesto más ventajoso después de la aprobación de la ayuda</w:t>
        </w:r>
      </w:hyperlink>
    </w:p>
    <w:p w14:paraId="5F4F5E19" w14:textId="77777777" w:rsidR="00252A72" w:rsidRPr="00DB2E53" w:rsidRDefault="00000000" w:rsidP="00DB0B15">
      <w:pPr>
        <w:ind w:left="1416"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1073" w:name="Pregunta487"/>
        <w:bookmarkEnd w:id="1073"/>
        <w:r w:rsidR="00252A72" w:rsidRPr="00DB2E53">
          <w:rPr>
            <w:rStyle w:val="Hipervnculo"/>
            <w:rFonts w:cs="Arial"/>
            <w:sz w:val="18"/>
            <w:szCs w:val="18"/>
          </w:rPr>
          <w:t>. Variaciones entre presupuesto en solicitud y ejecución en certificación</w:t>
        </w:r>
      </w:hyperlink>
    </w:p>
    <w:p w14:paraId="02D9CECF" w14:textId="77777777" w:rsidR="00252A72" w:rsidRPr="00DB2E53" w:rsidRDefault="00000000" w:rsidP="00EE286F">
      <w:pPr>
        <w:ind w:left="1416" w:firstLine="708"/>
        <w:rPr>
          <w:rStyle w:val="Hipervnculo"/>
          <w:rFonts w:cs="Arial"/>
          <w:sz w:val="18"/>
          <w:szCs w:val="18"/>
        </w:rPr>
      </w:pPr>
      <w:hyperlink w:anchor="ProcModificaciónFacturasNoPresupuestadas" w:history="1">
        <w:r w:rsidR="00252A72" w:rsidRPr="00DB2E53">
          <w:rPr>
            <w:rStyle w:val="Hipervnculo"/>
            <w:rFonts w:cs="Arial"/>
            <w:sz w:val="18"/>
            <w:szCs w:val="18"/>
          </w:rPr>
          <w:t>510</w:t>
        </w:r>
        <w:bookmarkStart w:id="1074" w:name="Pregunta510"/>
        <w:bookmarkEnd w:id="1074"/>
        <w:r w:rsidR="00252A72" w:rsidRPr="00DB2E53">
          <w:rPr>
            <w:rStyle w:val="Hipervnculo"/>
            <w:rFonts w:cs="Arial"/>
            <w:sz w:val="18"/>
            <w:szCs w:val="18"/>
          </w:rPr>
          <w:t>. Justificación con facturas no correspondientes a presupuestos</w:t>
        </w:r>
      </w:hyperlink>
    </w:p>
    <w:p w14:paraId="78DF99FC" w14:textId="77777777" w:rsidR="00252A72" w:rsidRPr="00DB2E53" w:rsidRDefault="00000000" w:rsidP="00EE286F">
      <w:pPr>
        <w:ind w:left="1416" w:firstLine="708"/>
        <w:rPr>
          <w:rStyle w:val="Hipervnculo"/>
          <w:rFonts w:cs="Arial"/>
          <w:sz w:val="18"/>
          <w:szCs w:val="18"/>
        </w:rPr>
      </w:pPr>
      <w:hyperlink w:anchor="ProcCertificaInversiónNoPpuestadaEnInici" w:history="1">
        <w:r w:rsidR="00252A72" w:rsidRPr="00DB2E53">
          <w:rPr>
            <w:rStyle w:val="Hipervnculo"/>
            <w:rFonts w:cs="Arial"/>
            <w:sz w:val="18"/>
            <w:szCs w:val="18"/>
          </w:rPr>
          <w:t>539</w:t>
        </w:r>
        <w:bookmarkStart w:id="1075" w:name="Pregunta539"/>
        <w:bookmarkEnd w:id="1075"/>
        <w:r w:rsidR="00252A72" w:rsidRPr="00DB2E53">
          <w:rPr>
            <w:rStyle w:val="Hipervnculo"/>
            <w:rFonts w:cs="Arial"/>
            <w:sz w:val="18"/>
            <w:szCs w:val="18"/>
          </w:rPr>
          <w:t>. Certificar inversiones no presupuestadas inicialmente modificando el expediente</w:t>
        </w:r>
      </w:hyperlink>
    </w:p>
    <w:p w14:paraId="352360FF" w14:textId="77777777" w:rsidR="00252A72" w:rsidRPr="00DB2E53" w:rsidRDefault="00000000" w:rsidP="00EE286F">
      <w:pPr>
        <w:ind w:left="1416" w:firstLine="708"/>
        <w:rPr>
          <w:rStyle w:val="Hipervnculo"/>
          <w:rFonts w:cs="Arial"/>
          <w:sz w:val="18"/>
          <w:szCs w:val="18"/>
        </w:rPr>
      </w:pPr>
      <w:hyperlink w:anchor="ProcPagoAProyectoQueRecurre" w:history="1">
        <w:r w:rsidR="00252A72" w:rsidRPr="00DB2E53">
          <w:rPr>
            <w:rStyle w:val="Hipervnculo"/>
            <w:rFonts w:cs="Arial"/>
            <w:sz w:val="18"/>
            <w:szCs w:val="18"/>
          </w:rPr>
          <w:t>564</w:t>
        </w:r>
        <w:bookmarkStart w:id="1076" w:name="Pregunta564"/>
        <w:bookmarkEnd w:id="1076"/>
        <w:r w:rsidR="00252A72" w:rsidRPr="00DB2E53">
          <w:rPr>
            <w:rStyle w:val="Hipervnculo"/>
            <w:rFonts w:cs="Arial"/>
            <w:sz w:val="18"/>
            <w:szCs w:val="18"/>
          </w:rPr>
          <w:t>. Pago a un proyecto que recurre y gana un recurso sobre su proyecto</w:t>
        </w:r>
      </w:hyperlink>
    </w:p>
    <w:p w14:paraId="294CD833" w14:textId="77777777" w:rsidR="00252A72" w:rsidRPr="00DB2E53" w:rsidRDefault="00000000" w:rsidP="00EE286F">
      <w:pPr>
        <w:ind w:left="2124"/>
        <w:rPr>
          <w:rStyle w:val="Hipervnculo"/>
          <w:rFonts w:cs="Arial"/>
          <w:sz w:val="18"/>
          <w:szCs w:val="18"/>
        </w:rPr>
      </w:pPr>
      <w:hyperlink w:anchor="ProcTechadoChapaSustituidoPorOtroMásCaro" w:history="1">
        <w:r w:rsidR="00252A72" w:rsidRPr="00DB2E53">
          <w:rPr>
            <w:rStyle w:val="Hipervnculo"/>
            <w:rFonts w:cs="Arial"/>
            <w:sz w:val="18"/>
            <w:szCs w:val="18"/>
          </w:rPr>
          <w:t>622</w:t>
        </w:r>
        <w:bookmarkStart w:id="1077" w:name="Pregunta622"/>
        <w:bookmarkEnd w:id="1077"/>
        <w:r w:rsidR="00252A72" w:rsidRPr="00DB2E53">
          <w:rPr>
            <w:rStyle w:val="Hipervnculo"/>
            <w:rFonts w:cs="Arial"/>
            <w:sz w:val="18"/>
            <w:szCs w:val="18"/>
          </w:rPr>
          <w:t>. Sustitución del techado de chapa presupuestado por otro techado mejor pero más caro</w:t>
        </w:r>
      </w:hyperlink>
    </w:p>
    <w:p w14:paraId="040EF3E6" w14:textId="77777777" w:rsidR="00252A72" w:rsidRPr="00DB2E53" w:rsidRDefault="00000000" w:rsidP="00EE286F">
      <w:pPr>
        <w:ind w:left="1416" w:firstLine="708"/>
        <w:jc w:val="left"/>
        <w:outlineLvl w:val="0"/>
        <w:rPr>
          <w:rStyle w:val="Hipervnculo"/>
          <w:rFonts w:cs="Arial"/>
          <w:sz w:val="18"/>
          <w:szCs w:val="18"/>
        </w:rPr>
      </w:pPr>
      <w:hyperlink w:anchor="ProcRetrasoEnCumplirCompromisoInnovación" w:history="1">
        <w:r w:rsidR="00252A72" w:rsidRPr="00DB2E53">
          <w:rPr>
            <w:rStyle w:val="Hipervnculo"/>
            <w:rFonts w:cs="Arial"/>
            <w:sz w:val="18"/>
            <w:szCs w:val="18"/>
          </w:rPr>
          <w:t>462</w:t>
        </w:r>
        <w:bookmarkStart w:id="1078" w:name="Pregunta462"/>
        <w:bookmarkEnd w:id="1078"/>
        <w:r w:rsidR="00252A72" w:rsidRPr="00DB2E53">
          <w:rPr>
            <w:rStyle w:val="Hipervnculo"/>
            <w:rFonts w:cs="Arial"/>
            <w:sz w:val="18"/>
            <w:szCs w:val="18"/>
          </w:rPr>
          <w:t>. Retraso en cumplir con una innovación que se valora en la selección de proyectos</w:t>
        </w:r>
      </w:hyperlink>
    </w:p>
    <w:p w14:paraId="4CAF6A16" w14:textId="77777777" w:rsidR="00252A72" w:rsidRPr="00DB2E53" w:rsidRDefault="00252A72" w:rsidP="00EE286F">
      <w:pPr>
        <w:ind w:left="1416" w:firstLine="708"/>
        <w:rPr>
          <w:rFonts w:cs="Arial"/>
          <w:sz w:val="18"/>
          <w:szCs w:val="18"/>
        </w:rPr>
      </w:pPr>
      <w:r w:rsidRPr="00DB2E53">
        <w:rPr>
          <w:rFonts w:cs="Arial"/>
          <w:sz w:val="18"/>
          <w:szCs w:val="18"/>
        </w:rPr>
        <w:t xml:space="preserve">2018: </w:t>
      </w:r>
      <w:hyperlink w:anchor="ProcLicenciaQueFaltaEnProyectoEjecutado" w:history="1">
        <w:r w:rsidRPr="00DB2E53">
          <w:rPr>
            <w:rStyle w:val="Hipervnculo"/>
            <w:rFonts w:cs="Arial"/>
            <w:sz w:val="18"/>
            <w:szCs w:val="18"/>
          </w:rPr>
          <w:t>659</w:t>
        </w:r>
        <w:bookmarkStart w:id="1079" w:name="Pregunta659"/>
        <w:bookmarkEnd w:id="1079"/>
        <w:r w:rsidRPr="00DB2E53">
          <w:rPr>
            <w:rStyle w:val="Hipervnculo"/>
            <w:rFonts w:cs="Arial"/>
            <w:sz w:val="18"/>
            <w:szCs w:val="18"/>
          </w:rPr>
          <w:t>. Licencia de electricidad que se retrasa en proyecto ya está ejecutado</w:t>
        </w:r>
      </w:hyperlink>
    </w:p>
    <w:p w14:paraId="0085BC4A" w14:textId="77777777" w:rsidR="00252A72" w:rsidRDefault="00252A72" w:rsidP="00305189">
      <w:pPr>
        <w:ind w:left="1416" w:firstLine="708"/>
        <w:jc w:val="left"/>
        <w:outlineLvl w:val="0"/>
        <w:rPr>
          <w:rStyle w:val="Hipervnculo"/>
          <w:rFonts w:cs="Arial"/>
          <w:sz w:val="18"/>
          <w:szCs w:val="18"/>
        </w:rPr>
      </w:pPr>
      <w:r w:rsidRPr="00DB2E53">
        <w:rPr>
          <w:rFonts w:cs="Arial"/>
          <w:sz w:val="18"/>
          <w:szCs w:val="18"/>
        </w:rPr>
        <w:t xml:space="preserve">2018: </w:t>
      </w:r>
      <w:hyperlink w:anchor="ProcCálculoHonorarioRedacciónYDirecciónO" w:history="1">
        <w:r w:rsidRPr="00DB2E53">
          <w:rPr>
            <w:rStyle w:val="Hipervnculo"/>
            <w:rFonts w:cs="Arial"/>
            <w:sz w:val="18"/>
            <w:szCs w:val="18"/>
          </w:rPr>
          <w:t>667. Cálculo de honorarios de redacción y dirección de obra</w:t>
        </w:r>
      </w:hyperlink>
    </w:p>
    <w:p w14:paraId="259524BF" w14:textId="1026EFBB" w:rsidR="007B79B5" w:rsidRDefault="007B79B5" w:rsidP="00305189">
      <w:pPr>
        <w:ind w:left="1416" w:firstLine="708"/>
        <w:jc w:val="left"/>
        <w:outlineLvl w:val="0"/>
        <w:rPr>
          <w:rStyle w:val="Hipervnculo"/>
          <w:rFonts w:cs="Arial"/>
          <w:sz w:val="18"/>
          <w:szCs w:val="18"/>
        </w:rPr>
      </w:pPr>
      <w:r w:rsidRPr="007B79B5">
        <w:rPr>
          <w:sz w:val="18"/>
          <w:szCs w:val="18"/>
        </w:rPr>
        <w:t>2020:</w:t>
      </w:r>
      <w:r w:rsidRPr="007B79B5">
        <w:rPr>
          <w:rStyle w:val="Hipervnculo"/>
          <w:rFonts w:cs="Arial"/>
          <w:sz w:val="18"/>
          <w:szCs w:val="18"/>
          <w:u w:val="none"/>
        </w:rPr>
        <w:t xml:space="preserve"> </w:t>
      </w:r>
      <w:hyperlink w:anchor="ProcAytoAdjudicaAÚnicaOfertaEstaRenuncia" w:history="1">
        <w:r w:rsidRPr="007B79B5">
          <w:rPr>
            <w:rStyle w:val="Hipervnculo"/>
            <w:rFonts w:cs="Arial"/>
            <w:sz w:val="18"/>
            <w:szCs w:val="18"/>
          </w:rPr>
          <w:t>847</w:t>
        </w:r>
        <w:bookmarkStart w:id="1080" w:name="Pregunta847"/>
        <w:bookmarkEnd w:id="1080"/>
        <w:r w:rsidRPr="007B79B5">
          <w:rPr>
            <w:rStyle w:val="Hipervnculo"/>
            <w:rFonts w:cs="Arial"/>
            <w:sz w:val="18"/>
            <w:szCs w:val="18"/>
          </w:rPr>
          <w:t>. Ayuntamiento adjudica a única empresa solicitante la cual luego renuncia</w:t>
        </w:r>
      </w:hyperlink>
    </w:p>
    <w:p w14:paraId="40C79194" w14:textId="3EAE8BED" w:rsidR="00505F87" w:rsidRPr="00DB2E53" w:rsidRDefault="00505F87" w:rsidP="00305189">
      <w:pPr>
        <w:ind w:left="1416" w:firstLine="708"/>
        <w:jc w:val="left"/>
        <w:outlineLvl w:val="0"/>
        <w:rPr>
          <w:rFonts w:cs="Arial"/>
          <w:sz w:val="18"/>
          <w:szCs w:val="18"/>
        </w:rPr>
      </w:pPr>
      <w:r>
        <w:rPr>
          <w:sz w:val="18"/>
          <w:szCs w:val="18"/>
        </w:rPr>
        <w:t>2022:</w:t>
      </w:r>
      <w:r>
        <w:rPr>
          <w:rFonts w:cs="Arial"/>
          <w:sz w:val="18"/>
          <w:szCs w:val="18"/>
        </w:rPr>
        <w:t xml:space="preserve"> </w:t>
      </w:r>
      <w:hyperlink w:anchor="ProcDecretoLey3_2022MedExContrataPública" w:history="1">
        <w:r w:rsidRPr="00505F87">
          <w:rPr>
            <w:rStyle w:val="Hipervnculo"/>
            <w:rFonts w:cs="Arial"/>
            <w:sz w:val="18"/>
            <w:szCs w:val="18"/>
          </w:rPr>
          <w:t>915</w:t>
        </w:r>
        <w:bookmarkStart w:id="1081" w:name="Pregunta915"/>
        <w:bookmarkEnd w:id="1081"/>
        <w:r w:rsidRPr="00505F87">
          <w:rPr>
            <w:rStyle w:val="Hipervnculo"/>
            <w:rFonts w:cs="Arial"/>
            <w:sz w:val="18"/>
            <w:szCs w:val="18"/>
          </w:rPr>
          <w:t>. Decreto-Ley 3/2022 de medidas excepcionales en contratación pública en Aragón</w:t>
        </w:r>
      </w:hyperlink>
      <w:r w:rsidRPr="00505F87">
        <w:rPr>
          <w:rFonts w:cs="Arial"/>
          <w:sz w:val="18"/>
          <w:szCs w:val="18"/>
        </w:rPr>
        <w:t>.</w:t>
      </w:r>
    </w:p>
    <w:p w14:paraId="65AF8043" w14:textId="77777777" w:rsidR="00252A72" w:rsidRDefault="00252A72" w:rsidP="00180CB3">
      <w:pPr>
        <w:ind w:left="708" w:firstLine="708"/>
        <w:jc w:val="left"/>
        <w:outlineLvl w:val="0"/>
        <w:rPr>
          <w:rStyle w:val="Hipervnculo"/>
          <w:rFonts w:cs="Arial"/>
          <w:sz w:val="18"/>
          <w:szCs w:val="18"/>
        </w:rPr>
      </w:pPr>
    </w:p>
    <w:p w14:paraId="18D87D9F" w14:textId="77777777" w:rsidR="00252A72" w:rsidRPr="00B370ED" w:rsidRDefault="00252A72" w:rsidP="00B370ED">
      <w:pPr>
        <w:ind w:left="708" w:firstLine="708"/>
        <w:rPr>
          <w:sz w:val="18"/>
          <w:szCs w:val="18"/>
        </w:rPr>
      </w:pPr>
      <w:r w:rsidRPr="006825A5">
        <w:rPr>
          <w:sz w:val="18"/>
          <w:szCs w:val="18"/>
        </w:rPr>
        <w:t>1.B.A.2.1</w:t>
      </w:r>
      <w:r>
        <w:rPr>
          <w:sz w:val="18"/>
          <w:szCs w:val="18"/>
        </w:rPr>
        <w:t>.c</w:t>
      </w:r>
      <w:bookmarkStart w:id="1082" w:name="ÍndicePreguntasSolicitaPagoMemoTécn"/>
      <w:bookmarkEnd w:id="1082"/>
      <w:r>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sz w:val="18"/>
          <w:szCs w:val="18"/>
        </w:rPr>
        <w:t>Memoria técnica</w:t>
      </w:r>
    </w:p>
    <w:p w14:paraId="4457EE84" w14:textId="77777777" w:rsidR="00252A72" w:rsidRPr="00DB2E53" w:rsidRDefault="00000000" w:rsidP="00EE286F">
      <w:pPr>
        <w:ind w:left="1416" w:firstLine="708"/>
        <w:jc w:val="left"/>
        <w:outlineLvl w:val="0"/>
        <w:rPr>
          <w:rStyle w:val="Hipervnculo"/>
          <w:rFonts w:cs="Arial"/>
          <w:sz w:val="18"/>
          <w:szCs w:val="18"/>
        </w:rPr>
      </w:pPr>
      <w:hyperlink w:anchor="ProcModeloMemoriaTécnicaSintética" w:history="1">
        <w:r w:rsidR="00252A72" w:rsidRPr="00DB2E53">
          <w:rPr>
            <w:rStyle w:val="Hipervnculo"/>
            <w:rFonts w:cs="Arial"/>
            <w:sz w:val="18"/>
            <w:szCs w:val="18"/>
          </w:rPr>
          <w:t>481</w:t>
        </w:r>
        <w:bookmarkStart w:id="1083" w:name="Pregunta481"/>
        <w:bookmarkEnd w:id="1083"/>
        <w:r w:rsidR="00252A72" w:rsidRPr="00DB2E53">
          <w:rPr>
            <w:rStyle w:val="Hipervnculo"/>
            <w:rFonts w:cs="Arial"/>
            <w:sz w:val="18"/>
            <w:szCs w:val="18"/>
          </w:rPr>
          <w:t>. Modelo de memoria técnica sintética</w:t>
        </w:r>
      </w:hyperlink>
    </w:p>
    <w:p w14:paraId="7C6608CE" w14:textId="77777777" w:rsidR="00252A72" w:rsidRDefault="00000000" w:rsidP="00EE286F">
      <w:pPr>
        <w:ind w:left="2124"/>
        <w:rPr>
          <w:rStyle w:val="Hipervnculo"/>
          <w:rFonts w:cs="Arial"/>
          <w:sz w:val="18"/>
          <w:szCs w:val="18"/>
        </w:rPr>
      </w:pPr>
      <w:hyperlink w:anchor="ProcModeloMemoriaTécnicaSintéticaRepite" w:history="1">
        <w:r w:rsidR="00252A72" w:rsidRPr="00DB2E53">
          <w:rPr>
            <w:rStyle w:val="Hipervnculo"/>
            <w:rFonts w:cs="Arial"/>
            <w:sz w:val="18"/>
            <w:szCs w:val="18"/>
          </w:rPr>
          <w:t>485</w:t>
        </w:r>
        <w:bookmarkStart w:id="1084" w:name="Pregunta485"/>
        <w:bookmarkEnd w:id="1084"/>
        <w:r w:rsidR="00252A72" w:rsidRPr="00DB2E53">
          <w:rPr>
            <w:rStyle w:val="Hipervnculo"/>
            <w:rFonts w:cs="Arial"/>
            <w:sz w:val="18"/>
            <w:szCs w:val="18"/>
          </w:rPr>
          <w:t>. Modelo de memoria técnica: mínimos</w:t>
        </w:r>
      </w:hyperlink>
    </w:p>
    <w:p w14:paraId="716CB248" w14:textId="77777777" w:rsidR="00252A72" w:rsidRDefault="00000000" w:rsidP="00076E26">
      <w:pPr>
        <w:ind w:left="1416" w:firstLine="708"/>
        <w:jc w:val="left"/>
        <w:outlineLvl w:val="0"/>
        <w:rPr>
          <w:rStyle w:val="Hipervnculo"/>
          <w:rFonts w:cs="Arial"/>
          <w:sz w:val="18"/>
          <w:szCs w:val="18"/>
        </w:rPr>
      </w:pPr>
      <w:hyperlink w:anchor="ProcPocaObraSiNecesarioPlanoOCroquis" w:history="1">
        <w:r w:rsidR="00252A72" w:rsidRPr="00DB2E53">
          <w:rPr>
            <w:rStyle w:val="Hipervnculo"/>
            <w:rFonts w:cs="Arial"/>
            <w:sz w:val="18"/>
            <w:szCs w:val="18"/>
          </w:rPr>
          <w:t>653</w:t>
        </w:r>
        <w:bookmarkStart w:id="1085" w:name="Pregunta653"/>
        <w:bookmarkEnd w:id="1085"/>
        <w:r w:rsidR="00252A72" w:rsidRPr="00DB2E53">
          <w:rPr>
            <w:rStyle w:val="Hipervnculo"/>
            <w:rFonts w:cs="Arial"/>
            <w:sz w:val="18"/>
            <w:szCs w:val="18"/>
          </w:rPr>
          <w:t>. Cuando hay poca obra, necesidad de plano o croquis en la solicitud de pago</w:t>
        </w:r>
      </w:hyperlink>
    </w:p>
    <w:p w14:paraId="72006046" w14:textId="77777777" w:rsidR="00252A72" w:rsidRPr="00DB2E53" w:rsidRDefault="00252A72" w:rsidP="00C45A58">
      <w:pPr>
        <w:ind w:left="1416"/>
        <w:rPr>
          <w:rFonts w:cs="Arial"/>
          <w:sz w:val="18"/>
          <w:szCs w:val="18"/>
        </w:rPr>
      </w:pPr>
    </w:p>
    <w:p w14:paraId="137A61D5" w14:textId="77777777" w:rsidR="00252A72" w:rsidRDefault="00252A72" w:rsidP="00903C46">
      <w:pPr>
        <w:ind w:left="1416"/>
        <w:rPr>
          <w:rFonts w:cs="Arial"/>
          <w:sz w:val="18"/>
          <w:szCs w:val="18"/>
        </w:rPr>
      </w:pPr>
      <w:r w:rsidRPr="006825A5">
        <w:rPr>
          <w:rFonts w:cs="Arial"/>
          <w:sz w:val="18"/>
          <w:szCs w:val="18"/>
        </w:rPr>
        <w:t>1.B.A.2.1.</w:t>
      </w:r>
      <w:r>
        <w:rPr>
          <w:rFonts w:cs="Arial"/>
          <w:sz w:val="18"/>
          <w:szCs w:val="18"/>
        </w:rPr>
        <w:t>d</w:t>
      </w:r>
      <w:bookmarkStart w:id="1086" w:name="ÍndicePreguntasSolicitaPagoFormación"/>
      <w:bookmarkEnd w:id="1086"/>
      <w:r>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Formación</w:t>
      </w:r>
    </w:p>
    <w:p w14:paraId="5907DA5B" w14:textId="77777777" w:rsidR="00252A72" w:rsidRDefault="00252A72" w:rsidP="00EE286F">
      <w:pPr>
        <w:ind w:left="2124"/>
        <w:rPr>
          <w:rStyle w:val="Hipervnculo"/>
          <w:rFonts w:cs="Arial"/>
          <w:sz w:val="18"/>
          <w:szCs w:val="18"/>
        </w:rPr>
      </w:pPr>
      <w:r w:rsidRPr="00DB2E53">
        <w:rPr>
          <w:rFonts w:cs="Arial"/>
          <w:sz w:val="18"/>
          <w:szCs w:val="18"/>
        </w:rPr>
        <w:t xml:space="preserve">2017: </w:t>
      </w:r>
      <w:hyperlink w:anchor="ProcFormaciónMásOMenosAlumnosQuePrevisto" w:history="1">
        <w:r w:rsidRPr="00DB2E53">
          <w:rPr>
            <w:rStyle w:val="Hipervnculo"/>
            <w:rFonts w:cs="Arial"/>
            <w:sz w:val="18"/>
            <w:szCs w:val="18"/>
          </w:rPr>
          <w:t>272</w:t>
        </w:r>
        <w:bookmarkStart w:id="1087" w:name="Pregunta272"/>
        <w:bookmarkEnd w:id="1087"/>
        <w:r w:rsidRPr="00DB2E53">
          <w:rPr>
            <w:rStyle w:val="Hipervnculo"/>
            <w:rFonts w:cs="Arial"/>
            <w:sz w:val="18"/>
            <w:szCs w:val="18"/>
          </w:rPr>
          <w:t>. Qué hacer cuando hay un número de alumnos diferente al previsto en solicitud</w:t>
        </w:r>
      </w:hyperlink>
    </w:p>
    <w:p w14:paraId="1D50B4D2" w14:textId="4023058B" w:rsidR="00252A72" w:rsidRDefault="00252A72" w:rsidP="00EE286F">
      <w:pPr>
        <w:ind w:left="2124"/>
        <w:rPr>
          <w:rStyle w:val="Hipervnculo"/>
          <w:rFonts w:cs="Arial"/>
          <w:sz w:val="18"/>
          <w:szCs w:val="18"/>
        </w:rPr>
      </w:pPr>
      <w:r w:rsidRPr="00DB2E53">
        <w:rPr>
          <w:rFonts w:cs="Arial"/>
          <w:sz w:val="18"/>
          <w:szCs w:val="18"/>
        </w:rPr>
        <w:t xml:space="preserve">2018: </w:t>
      </w:r>
      <w:hyperlink w:anchor="FormaciónContabilizarNºParticipantes" w:history="1">
        <w:r w:rsidRPr="00DB2E53">
          <w:rPr>
            <w:rStyle w:val="Hipervnculo"/>
            <w:rFonts w:cs="Arial"/>
            <w:sz w:val="18"/>
            <w:szCs w:val="18"/>
          </w:rPr>
          <w:t>646</w:t>
        </w:r>
        <w:bookmarkStart w:id="1088" w:name="Pregunta646"/>
        <w:bookmarkEnd w:id="1088"/>
        <w:r w:rsidRPr="00DB2E53">
          <w:rPr>
            <w:rStyle w:val="Hipervnculo"/>
            <w:rFonts w:cs="Arial"/>
            <w:sz w:val="18"/>
            <w:szCs w:val="18"/>
          </w:rPr>
          <w:t>. Cómo contabilizar el número de participantes en un curso</w:t>
        </w:r>
      </w:hyperlink>
    </w:p>
    <w:p w14:paraId="1A9869FC" w14:textId="480BB85A" w:rsidR="005A1722" w:rsidRPr="00DB2E53" w:rsidRDefault="005A1722" w:rsidP="00EE286F">
      <w:pPr>
        <w:ind w:left="2124"/>
        <w:rPr>
          <w:rFonts w:cs="Arial"/>
          <w:sz w:val="18"/>
          <w:szCs w:val="18"/>
        </w:rPr>
      </w:pPr>
      <w:r>
        <w:rPr>
          <w:rFonts w:cs="Arial"/>
          <w:sz w:val="18"/>
          <w:szCs w:val="18"/>
        </w:rPr>
        <w:t xml:space="preserve">2021: </w:t>
      </w:r>
      <w:hyperlink w:anchor="FormaciónVideoconferenciaCómoJustificar" w:history="1">
        <w:r w:rsidRPr="005A1722">
          <w:rPr>
            <w:rStyle w:val="Hipervnculo"/>
            <w:rFonts w:cs="Arial"/>
            <w:sz w:val="18"/>
            <w:szCs w:val="18"/>
          </w:rPr>
          <w:t>895</w:t>
        </w:r>
        <w:bookmarkStart w:id="1089" w:name="Pregunta895"/>
        <w:bookmarkEnd w:id="1089"/>
        <w:r w:rsidRPr="005A1722">
          <w:rPr>
            <w:rStyle w:val="Hipervnculo"/>
            <w:rFonts w:cs="Arial"/>
            <w:sz w:val="18"/>
            <w:szCs w:val="18"/>
          </w:rPr>
          <w:t>. Justificación de la asistencia a cursos de formación por videoconferencia</w:t>
        </w:r>
      </w:hyperlink>
    </w:p>
    <w:p w14:paraId="3C359503" w14:textId="77777777" w:rsidR="00252A72" w:rsidRDefault="00252A72" w:rsidP="004B6188">
      <w:pPr>
        <w:ind w:left="708" w:firstLine="708"/>
        <w:jc w:val="left"/>
        <w:rPr>
          <w:rFonts w:cs="Arial"/>
          <w:sz w:val="18"/>
          <w:szCs w:val="18"/>
        </w:rPr>
      </w:pPr>
    </w:p>
    <w:p w14:paraId="6EA25AD2" w14:textId="77777777" w:rsidR="00252A72" w:rsidRPr="00DB2E53" w:rsidRDefault="00252A72" w:rsidP="00F22323">
      <w:pPr>
        <w:ind w:left="1416"/>
        <w:jc w:val="left"/>
        <w:rPr>
          <w:rFonts w:cs="Arial"/>
          <w:sz w:val="18"/>
          <w:szCs w:val="18"/>
        </w:rPr>
      </w:pPr>
      <w:r w:rsidRPr="00EE286F">
        <w:rPr>
          <w:rFonts w:cs="Arial"/>
          <w:sz w:val="18"/>
          <w:szCs w:val="18"/>
        </w:rPr>
        <w:t>1.B.A.2.1.</w:t>
      </w:r>
      <w:r>
        <w:rPr>
          <w:rFonts w:cs="Arial"/>
          <w:sz w:val="18"/>
          <w:szCs w:val="18"/>
        </w:rPr>
        <w:t>e)</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p>
    <w:p w14:paraId="6583161C" w14:textId="77777777" w:rsidR="00252A72" w:rsidRDefault="00000000" w:rsidP="000626E0">
      <w:pPr>
        <w:ind w:left="1416" w:firstLine="708"/>
        <w:jc w:val="left"/>
        <w:outlineLvl w:val="0"/>
        <w:rPr>
          <w:rStyle w:val="Hipervnculo"/>
          <w:sz w:val="18"/>
          <w:szCs w:val="18"/>
        </w:rPr>
      </w:pPr>
      <w:hyperlink w:anchor="ProcModeloDeAvalDeEmpleoYLicencia" w:history="1">
        <w:r w:rsidR="00252A72" w:rsidRPr="004C010B">
          <w:rPr>
            <w:rStyle w:val="Hipervnculo"/>
            <w:sz w:val="18"/>
            <w:szCs w:val="18"/>
          </w:rPr>
          <w:t>711</w:t>
        </w:r>
        <w:bookmarkStart w:id="1090" w:name="Pregunta711EnConsideracionesGral"/>
        <w:bookmarkEnd w:id="1090"/>
        <w:r w:rsidR="00252A72" w:rsidRPr="004C010B">
          <w:rPr>
            <w:rStyle w:val="Hipervnculo"/>
            <w:sz w:val="18"/>
            <w:szCs w:val="18"/>
          </w:rPr>
          <w:t>. Modelo de aval corregido para el empleo y las licencias</w:t>
        </w:r>
      </w:hyperlink>
    </w:p>
    <w:p w14:paraId="70F418B2" w14:textId="77777777" w:rsidR="002027C1" w:rsidRDefault="00000000" w:rsidP="000626E0">
      <w:pPr>
        <w:ind w:left="1416" w:firstLine="708"/>
        <w:jc w:val="left"/>
        <w:outlineLvl w:val="0"/>
        <w:rPr>
          <w:rStyle w:val="Hipervnculo"/>
          <w:sz w:val="18"/>
          <w:szCs w:val="18"/>
        </w:rPr>
      </w:pPr>
      <w:hyperlink w:anchor="ProcLicenciaDeObraSoloCompraInstalaMáqui" w:history="1">
        <w:r w:rsidR="002027C1" w:rsidRPr="002027C1">
          <w:rPr>
            <w:rStyle w:val="Hipervnculo"/>
            <w:sz w:val="18"/>
            <w:szCs w:val="18"/>
          </w:rPr>
          <w:t>773</w:t>
        </w:r>
        <w:bookmarkStart w:id="1091" w:name="Pregunta773"/>
        <w:bookmarkEnd w:id="1091"/>
        <w:r w:rsidR="002027C1" w:rsidRPr="002027C1">
          <w:rPr>
            <w:rStyle w:val="Hipervnculo"/>
            <w:sz w:val="18"/>
            <w:szCs w:val="18"/>
          </w:rPr>
          <w:t>. Licencia de obra necesaria cuando solo se justifica compra e instalación de máquina</w:t>
        </w:r>
      </w:hyperlink>
    </w:p>
    <w:p w14:paraId="5F644D6A" w14:textId="77777777" w:rsidR="001508E0" w:rsidRPr="000F5EFA" w:rsidRDefault="001508E0" w:rsidP="000626E0">
      <w:pPr>
        <w:ind w:left="1416" w:firstLine="708"/>
        <w:jc w:val="left"/>
        <w:outlineLvl w:val="0"/>
        <w:rPr>
          <w:sz w:val="18"/>
          <w:szCs w:val="18"/>
        </w:rPr>
      </w:pPr>
      <w:r>
        <w:rPr>
          <w:sz w:val="18"/>
          <w:szCs w:val="18"/>
        </w:rPr>
        <w:t xml:space="preserve">2019: </w:t>
      </w:r>
      <w:hyperlink w:anchor="ProcRDL3_2020ModifLey92017ContratSectPúb" w:history="1">
        <w:r w:rsidRPr="001508E0">
          <w:rPr>
            <w:rStyle w:val="Hipervnculo"/>
            <w:sz w:val="18"/>
            <w:szCs w:val="18"/>
          </w:rPr>
          <w:t>833</w:t>
        </w:r>
        <w:bookmarkStart w:id="1092" w:name="Pregunta833"/>
        <w:bookmarkEnd w:id="1092"/>
        <w:r w:rsidRPr="001508E0">
          <w:rPr>
            <w:rStyle w:val="Hipervnculo"/>
            <w:sz w:val="18"/>
            <w:szCs w:val="18"/>
          </w:rPr>
          <w:t>. Modificación de la Ley de Contratos mediante el RDL 3/2020</w:t>
        </w:r>
      </w:hyperlink>
    </w:p>
    <w:p w14:paraId="25FAB2F3" w14:textId="77777777" w:rsidR="00252A72" w:rsidRDefault="00252A72" w:rsidP="006939D7">
      <w:pPr>
        <w:ind w:left="2124" w:firstLine="9"/>
        <w:jc w:val="left"/>
        <w:rPr>
          <w:rFonts w:cs="Arial"/>
          <w:sz w:val="18"/>
          <w:szCs w:val="18"/>
        </w:rPr>
      </w:pPr>
    </w:p>
    <w:p w14:paraId="1DAFED25" w14:textId="77777777"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proofErr w:type="gramEnd"/>
      <w:r>
        <w:rPr>
          <w:rFonts w:cs="Arial"/>
          <w:sz w:val="18"/>
          <w:szCs w:val="18"/>
        </w:rPr>
        <w:t>1</w:t>
      </w:r>
      <w:bookmarkStart w:id="1093" w:name="ÍndicePreguntasSolicitaPagoCompensa"/>
      <w:bookmarkEnd w:id="1093"/>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Compensación entre conceptos de gasto</w:t>
      </w:r>
    </w:p>
    <w:p w14:paraId="01296841" w14:textId="77777777" w:rsidR="00252A72" w:rsidRPr="00DB2E53" w:rsidRDefault="00000000" w:rsidP="00762473">
      <w:pPr>
        <w:ind w:left="2124" w:firstLine="708"/>
        <w:jc w:val="left"/>
        <w:outlineLvl w:val="0"/>
        <w:rPr>
          <w:rFonts w:cs="Arial"/>
          <w:sz w:val="18"/>
          <w:szCs w:val="18"/>
        </w:rPr>
      </w:pPr>
      <w:hyperlink w:anchor="ProcSolicitudModificaResoluciónCausasCom" w:history="1">
        <w:r w:rsidR="00252A72" w:rsidRPr="00DB2E53">
          <w:rPr>
            <w:rStyle w:val="Hipervnculo"/>
            <w:rFonts w:cs="Arial"/>
            <w:sz w:val="18"/>
            <w:szCs w:val="18"/>
          </w:rPr>
          <w:t>355</w:t>
        </w:r>
        <w:bookmarkStart w:id="1094" w:name="Pregunta355"/>
        <w:bookmarkEnd w:id="1094"/>
        <w:r w:rsidR="00252A72" w:rsidRPr="00DB2E53">
          <w:rPr>
            <w:rStyle w:val="Hipervnculo"/>
            <w:rFonts w:cs="Arial"/>
            <w:sz w:val="18"/>
            <w:szCs w:val="18"/>
          </w:rPr>
          <w:t>. Causas de la compensación entre conceptos de gasto</w:t>
        </w:r>
      </w:hyperlink>
    </w:p>
    <w:p w14:paraId="2C9147DA" w14:textId="77777777" w:rsidR="00252A72" w:rsidRPr="00DB2E53" w:rsidRDefault="00252A72" w:rsidP="00DC6E2E">
      <w:pPr>
        <w:ind w:left="1416"/>
        <w:jc w:val="left"/>
        <w:rPr>
          <w:rStyle w:val="Hipervnculo"/>
          <w:rFonts w:cs="Arial"/>
          <w:sz w:val="18"/>
          <w:szCs w:val="18"/>
        </w:rPr>
      </w:pPr>
      <w:r w:rsidRPr="00DB2E53">
        <w:rPr>
          <w:rFonts w:cs="Arial"/>
          <w:sz w:val="18"/>
          <w:szCs w:val="18"/>
        </w:rPr>
        <w:tab/>
      </w:r>
      <w:r>
        <w:rPr>
          <w:rFonts w:cs="Arial"/>
          <w:sz w:val="18"/>
          <w:szCs w:val="18"/>
        </w:rPr>
        <w:tab/>
      </w:r>
      <w:hyperlink w:anchor="ProcModificaciónConceptGastoAutorizModel" w:history="1">
        <w:r w:rsidRPr="00DB2E53">
          <w:rPr>
            <w:rStyle w:val="Hipervnculo"/>
            <w:rFonts w:cs="Arial"/>
            <w:sz w:val="18"/>
            <w:szCs w:val="18"/>
          </w:rPr>
          <w:t>485</w:t>
        </w:r>
        <w:bookmarkStart w:id="1095" w:name="Pregunta485modificaciónconceptosgasto"/>
        <w:bookmarkEnd w:id="1095"/>
        <w:r>
          <w:rPr>
            <w:rStyle w:val="Hipervnculo"/>
            <w:rFonts w:cs="Arial"/>
            <w:sz w:val="18"/>
            <w:szCs w:val="18"/>
          </w:rPr>
          <w:t>.B</w:t>
        </w:r>
        <w:r w:rsidRPr="00DB2E53">
          <w:rPr>
            <w:rStyle w:val="Hipervnculo"/>
            <w:rFonts w:cs="Arial"/>
            <w:sz w:val="18"/>
            <w:szCs w:val="18"/>
          </w:rPr>
          <w:t>. Compensación entre conceptos de gasto: autorización y modelo</w:t>
        </w:r>
      </w:hyperlink>
    </w:p>
    <w:p w14:paraId="5C7E3F8D" w14:textId="77777777" w:rsidR="00252A72" w:rsidRPr="00DB2E53" w:rsidRDefault="00000000" w:rsidP="00EE286F">
      <w:pPr>
        <w:ind w:left="2124" w:firstLine="708"/>
        <w:jc w:val="left"/>
        <w:outlineLvl w:val="0"/>
        <w:rPr>
          <w:rStyle w:val="Hipervnculo"/>
          <w:rFonts w:cs="Arial"/>
          <w:sz w:val="18"/>
          <w:szCs w:val="18"/>
        </w:rPr>
      </w:pPr>
      <w:hyperlink w:anchor="ProcModificaciónSubconceptosGastoObraCiv" w:history="1">
        <w:r w:rsidR="00252A72" w:rsidRPr="00DB2E53">
          <w:rPr>
            <w:rStyle w:val="Hipervnculo"/>
            <w:rFonts w:cs="Arial"/>
            <w:sz w:val="18"/>
            <w:szCs w:val="18"/>
          </w:rPr>
          <w:t>477</w:t>
        </w:r>
        <w:bookmarkStart w:id="1096" w:name="Pregunta477"/>
        <w:bookmarkEnd w:id="1096"/>
        <w:r w:rsidR="00252A72" w:rsidRPr="00DB2E53">
          <w:rPr>
            <w:rStyle w:val="Hipervnculo"/>
            <w:rFonts w:cs="Arial"/>
            <w:sz w:val="18"/>
            <w:szCs w:val="18"/>
          </w:rPr>
          <w:t>. Compensación entre subconceptos en una obra civil</w:t>
        </w:r>
      </w:hyperlink>
    </w:p>
    <w:p w14:paraId="7258E2E4" w14:textId="77777777" w:rsidR="00252A72" w:rsidRPr="00DB2E53" w:rsidRDefault="00000000" w:rsidP="00EE286F">
      <w:pPr>
        <w:ind w:left="2832"/>
        <w:jc w:val="left"/>
        <w:outlineLvl w:val="0"/>
        <w:rPr>
          <w:rFonts w:cs="Arial"/>
          <w:sz w:val="18"/>
          <w:szCs w:val="18"/>
        </w:rPr>
      </w:pPr>
      <w:hyperlink w:anchor="ProcConceptosGastoEnFacturaYEnPresupuest" w:history="1">
        <w:r w:rsidR="00252A72" w:rsidRPr="00DB2E53">
          <w:rPr>
            <w:rStyle w:val="Hipervnculo"/>
            <w:rFonts w:cs="Arial"/>
            <w:sz w:val="18"/>
            <w:szCs w:val="18"/>
          </w:rPr>
          <w:t>478</w:t>
        </w:r>
        <w:bookmarkStart w:id="1097" w:name="Pregunta478"/>
        <w:bookmarkEnd w:id="1097"/>
        <w:r w:rsidR="00252A72" w:rsidRPr="00DB2E53">
          <w:rPr>
            <w:rStyle w:val="Hipervnculo"/>
            <w:rFonts w:cs="Arial"/>
            <w:sz w:val="18"/>
            <w:szCs w:val="18"/>
          </w:rPr>
          <w:t>. Correspondencia entre los conceptos de gasto del presupuesto aceptado y los de la factura</w:t>
        </w:r>
      </w:hyperlink>
    </w:p>
    <w:p w14:paraId="5705451B" w14:textId="77777777" w:rsidR="00252A72" w:rsidRDefault="00000000" w:rsidP="00744159">
      <w:pPr>
        <w:ind w:left="2124"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1098" w:name="Pregunta487EnCompensaciónEntConceptosGas"/>
        <w:bookmarkEnd w:id="1098"/>
        <w:r w:rsidR="00252A72" w:rsidRPr="00DB2E53">
          <w:rPr>
            <w:rStyle w:val="Hipervnculo"/>
            <w:rFonts w:cs="Arial"/>
            <w:sz w:val="18"/>
            <w:szCs w:val="18"/>
          </w:rPr>
          <w:t>. Variaciones entre presupuesto en solicitud y ejecución en certificación</w:t>
        </w:r>
      </w:hyperlink>
    </w:p>
    <w:p w14:paraId="0038F574" w14:textId="77777777" w:rsidR="00455A8C" w:rsidRPr="00DB2E53" w:rsidRDefault="00000000" w:rsidP="00744159">
      <w:pPr>
        <w:ind w:left="2124" w:firstLine="708"/>
        <w:jc w:val="left"/>
        <w:outlineLvl w:val="0"/>
        <w:rPr>
          <w:rStyle w:val="Hipervnculo"/>
          <w:rFonts w:cs="Arial"/>
          <w:sz w:val="18"/>
          <w:szCs w:val="18"/>
        </w:rPr>
      </w:pPr>
      <w:hyperlink w:anchor="ProcCompensaciónSubconceptosDeHonorarios" w:history="1">
        <w:r w:rsidR="00455A8C" w:rsidRPr="00455A8C">
          <w:rPr>
            <w:rStyle w:val="Hipervnculo"/>
            <w:rFonts w:cs="Arial"/>
            <w:sz w:val="18"/>
            <w:szCs w:val="18"/>
          </w:rPr>
          <w:t>792</w:t>
        </w:r>
        <w:bookmarkStart w:id="1099" w:name="Pregunta792"/>
        <w:bookmarkEnd w:id="1099"/>
        <w:r w:rsidR="00455A8C" w:rsidRPr="00455A8C">
          <w:rPr>
            <w:rStyle w:val="Hipervnculo"/>
            <w:rFonts w:cs="Arial"/>
            <w:sz w:val="18"/>
            <w:szCs w:val="18"/>
          </w:rPr>
          <w:t>. Compensación interna entre subconceptos de honorarios</w:t>
        </w:r>
      </w:hyperlink>
    </w:p>
    <w:p w14:paraId="242D120C" w14:textId="77777777"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1100" w:name="ÍndicePreguntasSolicitaPagoPagoParcial"/>
      <w:bookmarkEnd w:id="1100"/>
      <w:proofErr w:type="gramEnd"/>
      <w:r>
        <w:rPr>
          <w:rFonts w:cs="Arial"/>
          <w:sz w:val="18"/>
          <w:szCs w:val="18"/>
        </w:rPr>
        <w:t>2</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Pagos parciales</w:t>
      </w:r>
    </w:p>
    <w:p w14:paraId="701A24F5" w14:textId="77777777" w:rsidR="00252A72" w:rsidRPr="00DB2E53" w:rsidRDefault="00000000" w:rsidP="00EE286F">
      <w:pPr>
        <w:ind w:left="2124" w:firstLine="708"/>
        <w:jc w:val="left"/>
        <w:rPr>
          <w:rFonts w:cs="Arial"/>
          <w:sz w:val="18"/>
          <w:szCs w:val="18"/>
        </w:rPr>
      </w:pPr>
      <w:hyperlink w:anchor="ProcSolicitudPagoParcialMemoTécnSintétic" w:history="1">
        <w:r w:rsidR="00252A72" w:rsidRPr="00DB2E53">
          <w:rPr>
            <w:rStyle w:val="Hipervnculo"/>
            <w:rFonts w:cs="Arial"/>
            <w:sz w:val="18"/>
            <w:szCs w:val="18"/>
          </w:rPr>
          <w:t>488</w:t>
        </w:r>
        <w:bookmarkStart w:id="1101" w:name="Pregunta488"/>
        <w:bookmarkEnd w:id="1101"/>
        <w:r w:rsidR="00252A72" w:rsidRPr="00DB2E53">
          <w:rPr>
            <w:rStyle w:val="Hipervnculo"/>
            <w:rFonts w:cs="Arial"/>
            <w:sz w:val="18"/>
            <w:szCs w:val="18"/>
          </w:rPr>
          <w:t>. Necesidad de presentar memoria técnica sintética en certificación parcial</w:t>
        </w:r>
      </w:hyperlink>
      <w:r w:rsidR="00252A72" w:rsidRPr="00DB2E53">
        <w:rPr>
          <w:rFonts w:cs="Arial"/>
          <w:sz w:val="18"/>
          <w:szCs w:val="18"/>
        </w:rPr>
        <w:t xml:space="preserve"> </w:t>
      </w:r>
    </w:p>
    <w:p w14:paraId="3608C7FC" w14:textId="77777777" w:rsidR="00252A72" w:rsidRPr="00DB2E53" w:rsidRDefault="00252A72" w:rsidP="00DC6E2E">
      <w:pPr>
        <w:ind w:left="1416"/>
        <w:jc w:val="left"/>
        <w:rPr>
          <w:rStyle w:val="Hipervnculo"/>
          <w:rFonts w:cs="Arial"/>
          <w:sz w:val="18"/>
          <w:szCs w:val="18"/>
        </w:rPr>
      </w:pPr>
      <w:r w:rsidRPr="00DB2E53">
        <w:rPr>
          <w:rFonts w:cs="Arial"/>
          <w:sz w:val="18"/>
          <w:szCs w:val="18"/>
        </w:rPr>
        <w:tab/>
      </w:r>
      <w:r w:rsidRPr="00DB2E53">
        <w:rPr>
          <w:rFonts w:cs="Arial"/>
          <w:sz w:val="18"/>
          <w:szCs w:val="18"/>
        </w:rPr>
        <w:tab/>
      </w:r>
      <w:hyperlink w:anchor="ProcSolicitudPagoParcialLicenciaObra" w:history="1">
        <w:r w:rsidRPr="00DB2E53">
          <w:rPr>
            <w:rStyle w:val="Hipervnculo"/>
            <w:rFonts w:cs="Arial"/>
            <w:sz w:val="18"/>
            <w:szCs w:val="18"/>
          </w:rPr>
          <w:t>489</w:t>
        </w:r>
        <w:bookmarkStart w:id="1102" w:name="Pregunta489"/>
        <w:bookmarkEnd w:id="1102"/>
        <w:r w:rsidRPr="00DB2E53">
          <w:rPr>
            <w:rStyle w:val="Hipervnculo"/>
            <w:rFonts w:cs="Arial"/>
            <w:sz w:val="18"/>
            <w:szCs w:val="18"/>
          </w:rPr>
          <w:t>. Necesidad de licencia de obra en la certificación parcial</w:t>
        </w:r>
      </w:hyperlink>
    </w:p>
    <w:p w14:paraId="09ECE77E" w14:textId="77777777" w:rsidR="00252A72" w:rsidRPr="00DB2E53" w:rsidRDefault="00000000" w:rsidP="00EE286F">
      <w:pPr>
        <w:ind w:left="2832"/>
        <w:rPr>
          <w:rFonts w:cs="Arial"/>
          <w:sz w:val="18"/>
          <w:szCs w:val="18"/>
        </w:rPr>
      </w:pPr>
      <w:hyperlink w:anchor="ProcTitularidadInmuebleEnCertificParcial" w:history="1">
        <w:r w:rsidR="00252A72" w:rsidRPr="00DB2E53">
          <w:rPr>
            <w:rStyle w:val="Hipervnculo"/>
            <w:rFonts w:cs="Arial"/>
            <w:sz w:val="18"/>
            <w:szCs w:val="18"/>
          </w:rPr>
          <w:t>609</w:t>
        </w:r>
        <w:bookmarkStart w:id="1103" w:name="Pregunta609"/>
        <w:bookmarkEnd w:id="1103"/>
        <w:r w:rsidR="00252A72" w:rsidRPr="00DB2E53">
          <w:rPr>
            <w:rStyle w:val="Hipervnculo"/>
            <w:rFonts w:cs="Arial"/>
            <w:sz w:val="18"/>
            <w:szCs w:val="18"/>
          </w:rPr>
          <w:t>. Necesidad de documentar la titularidad del inmueble en la certificación parcial</w:t>
        </w:r>
      </w:hyperlink>
    </w:p>
    <w:p w14:paraId="60797130" w14:textId="77777777" w:rsidR="00252A72" w:rsidRDefault="00252A72" w:rsidP="00DC6E2E">
      <w:pPr>
        <w:ind w:left="708" w:firstLine="708"/>
        <w:rPr>
          <w:rStyle w:val="Hipervnculo"/>
          <w:rFonts w:cs="Arial"/>
          <w:sz w:val="18"/>
          <w:szCs w:val="18"/>
        </w:rPr>
      </w:pPr>
      <w:r w:rsidRPr="00DB2E53">
        <w:rPr>
          <w:rFonts w:cs="Arial"/>
          <w:sz w:val="18"/>
          <w:szCs w:val="18"/>
        </w:rPr>
        <w:tab/>
      </w:r>
      <w:r w:rsidRPr="00DB2E53">
        <w:rPr>
          <w:rFonts w:cs="Arial"/>
          <w:sz w:val="18"/>
          <w:szCs w:val="18"/>
        </w:rPr>
        <w:tab/>
      </w:r>
      <w:hyperlink w:anchor="ProcMáximoDeInversiónCertificaciónParcia" w:history="1">
        <w:r w:rsidRPr="00DB2E53">
          <w:rPr>
            <w:rStyle w:val="Hipervnculo"/>
            <w:rFonts w:cs="Arial"/>
            <w:sz w:val="18"/>
            <w:szCs w:val="18"/>
          </w:rPr>
          <w:t>585</w:t>
        </w:r>
        <w:bookmarkStart w:id="1104" w:name="Pregunta585"/>
        <w:bookmarkEnd w:id="1104"/>
        <w:r w:rsidRPr="00DB2E53">
          <w:rPr>
            <w:rStyle w:val="Hipervnculo"/>
            <w:rFonts w:cs="Arial"/>
            <w:sz w:val="18"/>
            <w:szCs w:val="18"/>
          </w:rPr>
          <w:t>. Máximo de inversión en certificaciones parciales</w:t>
        </w:r>
      </w:hyperlink>
    </w:p>
    <w:p w14:paraId="2DF822EB" w14:textId="77777777" w:rsidR="00252A72" w:rsidRPr="00DB2E53" w:rsidRDefault="00000000" w:rsidP="0027350D">
      <w:pPr>
        <w:ind w:left="2829"/>
        <w:rPr>
          <w:rFonts w:cs="Arial"/>
          <w:color w:val="0000FF"/>
          <w:sz w:val="18"/>
          <w:szCs w:val="18"/>
          <w:u w:val="single"/>
        </w:rPr>
      </w:pPr>
      <w:hyperlink w:anchor="ProcJustificaParcialNoPlazoDsdPagoÚltimF" w:history="1">
        <w:r w:rsidR="00252A72" w:rsidRPr="0027350D">
          <w:rPr>
            <w:rStyle w:val="Hipervnculo"/>
            <w:rFonts w:cs="Arial"/>
            <w:sz w:val="18"/>
            <w:szCs w:val="18"/>
          </w:rPr>
          <w:t>704</w:t>
        </w:r>
        <w:bookmarkStart w:id="1105" w:name="Pregunta704"/>
        <w:bookmarkEnd w:id="1105"/>
        <w:r w:rsidR="00252A72" w:rsidRPr="0027350D">
          <w:rPr>
            <w:rStyle w:val="Hipervnculo"/>
            <w:rFonts w:cs="Arial"/>
            <w:sz w:val="18"/>
            <w:szCs w:val="18"/>
          </w:rPr>
          <w:t>. Certificación parcial no hace falta presentarla en el mismo plazo que la final</w:t>
        </w:r>
      </w:hyperlink>
    </w:p>
    <w:p w14:paraId="23605B1A" w14:textId="77777777" w:rsidR="00252A72" w:rsidRPr="00DB2E53" w:rsidRDefault="00252A72" w:rsidP="006939D7">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1106" w:name="ÍndicePreguntasSolicitaPagoListaFras"/>
      <w:bookmarkEnd w:id="1106"/>
      <w:proofErr w:type="gramEnd"/>
      <w:r>
        <w:rPr>
          <w:rFonts w:cs="Arial"/>
          <w:sz w:val="18"/>
          <w:szCs w:val="18"/>
        </w:rPr>
        <w:t>3</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14:paraId="4293C418" w14:textId="77777777" w:rsidR="00252A72" w:rsidRPr="00DB2E53" w:rsidRDefault="00252A72" w:rsidP="00EA3D5D">
      <w:pPr>
        <w:ind w:left="2124" w:firstLine="708"/>
        <w:jc w:val="left"/>
        <w:rPr>
          <w:rFonts w:cs="Arial"/>
          <w:sz w:val="18"/>
          <w:szCs w:val="18"/>
        </w:rPr>
      </w:pPr>
    </w:p>
    <w:p w14:paraId="39D6A9C8" w14:textId="77777777" w:rsidR="00252A72" w:rsidRDefault="00252A72" w:rsidP="00EE286F">
      <w:pPr>
        <w:ind w:left="2124" w:firstLine="708"/>
        <w:jc w:val="left"/>
        <w:rPr>
          <w:rFonts w:cs="Arial"/>
          <w:sz w:val="18"/>
          <w:szCs w:val="18"/>
        </w:rPr>
      </w:pP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p>
    <w:p w14:paraId="7B3C280F" w14:textId="77777777" w:rsidR="00252A72" w:rsidRDefault="00252A72" w:rsidP="00EE286F">
      <w:pPr>
        <w:ind w:left="2124" w:firstLine="708"/>
        <w:jc w:val="left"/>
        <w:rPr>
          <w:rFonts w:cs="Arial"/>
          <w:sz w:val="18"/>
          <w:szCs w:val="18"/>
        </w:rPr>
      </w:pP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4DD9AF73" w14:textId="77777777" w:rsidR="00252A72" w:rsidRPr="00DB2E53" w:rsidRDefault="00252A72" w:rsidP="00EE286F">
      <w:pPr>
        <w:ind w:left="2124" w:firstLine="708"/>
        <w:jc w:val="left"/>
        <w:rPr>
          <w:rFonts w:cs="Arial"/>
          <w:sz w:val="18"/>
          <w:szCs w:val="18"/>
        </w:rPr>
      </w:pPr>
      <w:r w:rsidRPr="00DB2E53">
        <w:rPr>
          <w:rFonts w:cs="Arial"/>
          <w:sz w:val="18"/>
          <w:szCs w:val="18"/>
        </w:rPr>
        <w:t>Actas parcial y final de inversión, mod. 19 y 20</w:t>
      </w:r>
      <w:r>
        <w:rPr>
          <w:rFonts w:cs="Arial"/>
          <w:sz w:val="18"/>
          <w:szCs w:val="18"/>
        </w:rPr>
        <w:t>, y lista de facturas</w:t>
      </w:r>
      <w:r w:rsidRPr="00DB2E53">
        <w:rPr>
          <w:rFonts w:cs="Arial"/>
          <w:sz w:val="18"/>
          <w:szCs w:val="18"/>
        </w:rPr>
        <w:t xml:space="preserve">: </w:t>
      </w:r>
    </w:p>
    <w:p w14:paraId="332CAD1D" w14:textId="77777777" w:rsidR="00252A72" w:rsidRDefault="00000000" w:rsidP="00C56369">
      <w:pPr>
        <w:ind w:left="3537"/>
        <w:jc w:val="left"/>
        <w:rPr>
          <w:rStyle w:val="Hipervnculo"/>
          <w:rFonts w:cs="Arial"/>
          <w:sz w:val="18"/>
          <w:szCs w:val="18"/>
        </w:rPr>
      </w:pPr>
      <w:hyperlink w:anchor="ProcActaFinalInversiónAlegaciones" w:history="1">
        <w:r w:rsidR="00252A72" w:rsidRPr="008C1E50">
          <w:rPr>
            <w:rStyle w:val="Hipervnculo"/>
            <w:rFonts w:cs="Arial"/>
            <w:sz w:val="18"/>
            <w:szCs w:val="18"/>
          </w:rPr>
          <w:t>362</w:t>
        </w:r>
        <w:bookmarkStart w:id="1107" w:name="Pregunta362"/>
        <w:bookmarkEnd w:id="1107"/>
        <w:r w:rsidR="00252A72" w:rsidRPr="008C1E50">
          <w:rPr>
            <w:rStyle w:val="Hipervnculo"/>
            <w:rFonts w:cs="Arial"/>
            <w:sz w:val="18"/>
            <w:szCs w:val="18"/>
          </w:rPr>
          <w:t>. Alegaciones a las actas parciales y finales de inversión</w:t>
        </w:r>
      </w:hyperlink>
    </w:p>
    <w:p w14:paraId="53F9FF4F" w14:textId="77777777" w:rsidR="00252A72" w:rsidRPr="00DB2E53" w:rsidRDefault="00000000" w:rsidP="00C56369">
      <w:pPr>
        <w:ind w:left="3537"/>
        <w:jc w:val="left"/>
        <w:rPr>
          <w:rFonts w:cs="Arial"/>
          <w:sz w:val="18"/>
          <w:szCs w:val="18"/>
        </w:rPr>
      </w:pPr>
      <w:hyperlink w:anchor="ProcModelo18InfoQueFalta" w:history="1">
        <w:r w:rsidR="00252A72" w:rsidRPr="00DB2E53">
          <w:rPr>
            <w:rStyle w:val="Hipervnculo"/>
            <w:rFonts w:cs="Arial"/>
            <w:sz w:val="18"/>
            <w:szCs w:val="18"/>
          </w:rPr>
          <w:t>438</w:t>
        </w:r>
        <w:bookmarkStart w:id="1108" w:name="Pregunta438"/>
        <w:bookmarkEnd w:id="1108"/>
        <w:r w:rsidR="00252A72" w:rsidRPr="00DB2E53">
          <w:rPr>
            <w:rStyle w:val="Hipervnculo"/>
            <w:rFonts w:cs="Arial"/>
            <w:sz w:val="18"/>
            <w:szCs w:val="18"/>
          </w:rPr>
          <w:t>. Información que falta en anexo I modelo 18, listado facturas por beneficiario</w:t>
        </w:r>
      </w:hyperlink>
    </w:p>
    <w:p w14:paraId="38C4685E" w14:textId="77777777" w:rsidR="00252A72" w:rsidRPr="00DB2E53" w:rsidRDefault="00000000" w:rsidP="00C56369">
      <w:pPr>
        <w:ind w:left="2829" w:firstLine="708"/>
        <w:jc w:val="left"/>
        <w:rPr>
          <w:rFonts w:cs="Arial"/>
          <w:sz w:val="18"/>
          <w:szCs w:val="18"/>
        </w:rPr>
      </w:pPr>
      <w:hyperlink w:anchor="ProcLicenciaAperturaNoEnModelos19Y20" w:history="1">
        <w:r w:rsidR="00252A72" w:rsidRPr="00DB2E53">
          <w:rPr>
            <w:rStyle w:val="Hipervnculo"/>
            <w:rFonts w:cs="Arial"/>
            <w:sz w:val="18"/>
            <w:szCs w:val="18"/>
          </w:rPr>
          <w:t>468</w:t>
        </w:r>
        <w:bookmarkStart w:id="1109" w:name="Pregunta468"/>
        <w:bookmarkEnd w:id="1109"/>
        <w:r w:rsidR="00252A72" w:rsidRPr="00DB2E53">
          <w:rPr>
            <w:rStyle w:val="Hipervnculo"/>
            <w:rFonts w:cs="Arial"/>
            <w:sz w:val="18"/>
            <w:szCs w:val="18"/>
          </w:rPr>
          <w:t>. No hay referencia a la licencia de apertura</w:t>
        </w:r>
      </w:hyperlink>
    </w:p>
    <w:p w14:paraId="61E4C2DA" w14:textId="77777777" w:rsidR="00252A72" w:rsidRPr="00DB2E53" w:rsidRDefault="00000000" w:rsidP="00EE286F">
      <w:pPr>
        <w:ind w:left="3540"/>
        <w:jc w:val="left"/>
        <w:rPr>
          <w:rStyle w:val="Hipervnculo"/>
          <w:rFonts w:cs="Arial"/>
          <w:sz w:val="18"/>
          <w:szCs w:val="18"/>
        </w:rPr>
      </w:pPr>
      <w:hyperlink w:anchor="ProcCierreExpteCfdoParcialSinMásInversió" w:history="1">
        <w:r w:rsidR="00252A72" w:rsidRPr="00DB2E53">
          <w:rPr>
            <w:rStyle w:val="Hipervnculo"/>
            <w:rFonts w:cs="Arial"/>
            <w:sz w:val="18"/>
            <w:szCs w:val="18"/>
          </w:rPr>
          <w:t>538</w:t>
        </w:r>
        <w:bookmarkStart w:id="1110" w:name="Pregunta538"/>
        <w:bookmarkEnd w:id="1110"/>
        <w:r w:rsidR="00252A72" w:rsidRPr="00DB2E53">
          <w:rPr>
            <w:rStyle w:val="Hipervnculo"/>
            <w:rFonts w:cs="Arial"/>
            <w:sz w:val="18"/>
            <w:szCs w:val="18"/>
          </w:rPr>
          <w:t>. Cerrar un expediente certificado parcialmente, pero sin más inversión</w:t>
        </w:r>
      </w:hyperlink>
    </w:p>
    <w:p w14:paraId="201403D5"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oInversionesMat" w:history="1">
        <w:r w:rsidRPr="00DB2E53">
          <w:rPr>
            <w:rStyle w:val="Hipervnculo"/>
            <w:rFonts w:cs="Arial"/>
            <w:sz w:val="18"/>
            <w:szCs w:val="18"/>
          </w:rPr>
          <w:t>629</w:t>
        </w:r>
        <w:bookmarkStart w:id="1111" w:name="Pregunta629"/>
        <w:bookmarkEnd w:id="1111"/>
        <w:r w:rsidRPr="00DB2E53">
          <w:rPr>
            <w:rStyle w:val="Hipervnculo"/>
            <w:rFonts w:cs="Arial"/>
            <w:sz w:val="18"/>
            <w:szCs w:val="18"/>
          </w:rPr>
          <w:t>. Acta final de inversión sin inversiones materiales a comprobar</w:t>
        </w:r>
      </w:hyperlink>
    </w:p>
    <w:p w14:paraId="3AE3C5AA"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InversiónMat2" w:history="1">
        <w:r w:rsidRPr="00DB2E53">
          <w:rPr>
            <w:rStyle w:val="Hipervnculo"/>
            <w:rFonts w:cs="Arial"/>
            <w:sz w:val="18"/>
            <w:szCs w:val="18"/>
          </w:rPr>
          <w:t>631</w:t>
        </w:r>
        <w:bookmarkStart w:id="1112" w:name="Pregunta631"/>
        <w:bookmarkEnd w:id="1112"/>
        <w:r w:rsidRPr="00DB2E53">
          <w:rPr>
            <w:rStyle w:val="Hipervnculo"/>
            <w:rFonts w:cs="Arial"/>
            <w:sz w:val="18"/>
            <w:szCs w:val="18"/>
          </w:rPr>
          <w:t>. Dudas circular 9/2017: acta final inversión si no hay inversión</w:t>
        </w:r>
      </w:hyperlink>
    </w:p>
    <w:p w14:paraId="4F22E8F1"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2018: </w:t>
      </w:r>
      <w:hyperlink w:anchor="ProcModelo036DeclaraciónCensal" w:history="1">
        <w:r w:rsidRPr="00DB2E53">
          <w:rPr>
            <w:rStyle w:val="Hipervnculo"/>
            <w:rFonts w:cs="Arial"/>
            <w:sz w:val="18"/>
            <w:szCs w:val="18"/>
          </w:rPr>
          <w:t>643</w:t>
        </w:r>
        <w:bookmarkStart w:id="1113" w:name="Pregunta643"/>
        <w:bookmarkEnd w:id="1113"/>
        <w:r w:rsidRPr="00DB2E53">
          <w:rPr>
            <w:rStyle w:val="Hipervnculo"/>
            <w:rFonts w:cs="Arial"/>
            <w:sz w:val="18"/>
            <w:szCs w:val="18"/>
          </w:rPr>
          <w:t>. Modelo 036 AEAT Declaración censal (circular 2/2018 y aclaración posterior de DGA de 12.03.2018)</w:t>
        </w:r>
      </w:hyperlink>
    </w:p>
    <w:p w14:paraId="094F4BC2" w14:textId="77777777" w:rsidR="00252A72" w:rsidRDefault="00000000" w:rsidP="006B24FE">
      <w:pPr>
        <w:ind w:left="2832" w:firstLine="708"/>
        <w:jc w:val="left"/>
        <w:rPr>
          <w:rFonts w:cs="Arial"/>
          <w:sz w:val="18"/>
          <w:szCs w:val="18"/>
        </w:rPr>
      </w:pPr>
      <w:hyperlink w:anchor="ProcActaFinalInversiónIdentifcariMuebles" w:history="1">
        <w:r w:rsidR="00252A72" w:rsidRPr="00707288">
          <w:rPr>
            <w:rStyle w:val="Hipervnculo"/>
            <w:rFonts w:cs="Arial"/>
            <w:sz w:val="18"/>
            <w:szCs w:val="18"/>
          </w:rPr>
          <w:t>485</w:t>
        </w:r>
        <w:bookmarkStart w:id="1114" w:name="Pregunta485_F_ProblemaIdentificarMuebles"/>
        <w:bookmarkEnd w:id="1114"/>
        <w:r w:rsidR="00252A72" w:rsidRPr="00707288">
          <w:rPr>
            <w:rStyle w:val="Hipervnculo"/>
            <w:rFonts w:cs="Arial"/>
            <w:sz w:val="18"/>
            <w:szCs w:val="18"/>
          </w:rPr>
          <w:t>.F. Imposibilidad de comprobar la identificación de bienes muebles</w:t>
        </w:r>
      </w:hyperlink>
      <w:r w:rsidR="00252A72" w:rsidRPr="00F91CE0">
        <w:rPr>
          <w:rFonts w:cs="Arial"/>
          <w:sz w:val="18"/>
          <w:szCs w:val="18"/>
        </w:rPr>
        <w:t xml:space="preserve"> </w:t>
      </w:r>
    </w:p>
    <w:p w14:paraId="4219FBA9" w14:textId="77777777" w:rsidR="00252A72" w:rsidRDefault="00000000" w:rsidP="006B24FE">
      <w:pPr>
        <w:ind w:left="2832" w:firstLine="708"/>
        <w:jc w:val="left"/>
        <w:rPr>
          <w:rStyle w:val="Hipervnculo"/>
          <w:rFonts w:cs="Arial"/>
          <w:sz w:val="18"/>
          <w:szCs w:val="18"/>
        </w:rPr>
      </w:pPr>
      <w:hyperlink w:anchor="ProcCierreExptesEnAplicaciónInformática" w:history="1">
        <w:r w:rsidR="00252A72" w:rsidRPr="00600F75">
          <w:rPr>
            <w:rStyle w:val="Hipervnculo"/>
            <w:rFonts w:cs="Arial"/>
            <w:sz w:val="18"/>
            <w:szCs w:val="18"/>
          </w:rPr>
          <w:t>2019: 725</w:t>
        </w:r>
        <w:bookmarkStart w:id="1115" w:name="Pregunta725"/>
        <w:bookmarkEnd w:id="1115"/>
        <w:r w:rsidR="00252A72" w:rsidRPr="00600F75">
          <w:rPr>
            <w:rStyle w:val="Hipervnculo"/>
            <w:rFonts w:cs="Arial"/>
            <w:sz w:val="18"/>
            <w:szCs w:val="18"/>
          </w:rPr>
          <w:t>. Cierre de 2 expedientes: sin inversión y con certificado parcial</w:t>
        </w:r>
      </w:hyperlink>
    </w:p>
    <w:p w14:paraId="79D86658" w14:textId="77777777" w:rsidR="00225A5D" w:rsidRDefault="00000000" w:rsidP="00225A5D">
      <w:pPr>
        <w:ind w:left="3540"/>
        <w:jc w:val="left"/>
        <w:rPr>
          <w:rStyle w:val="Hipervnculo"/>
          <w:rFonts w:cs="Arial"/>
          <w:sz w:val="18"/>
          <w:szCs w:val="18"/>
        </w:rPr>
      </w:pPr>
      <w:hyperlink w:anchor="ProcListaDeFacturasAnexoILaRellenaTécnic" w:history="1">
        <w:r w:rsidR="00225A5D" w:rsidRPr="00225A5D">
          <w:rPr>
            <w:rStyle w:val="Hipervnculo"/>
            <w:rFonts w:cs="Arial"/>
            <w:sz w:val="18"/>
            <w:szCs w:val="18"/>
          </w:rPr>
          <w:t>790</w:t>
        </w:r>
        <w:bookmarkStart w:id="1116" w:name="Pregunta790"/>
        <w:bookmarkEnd w:id="1116"/>
        <w:r w:rsidR="00225A5D" w:rsidRPr="00225A5D">
          <w:rPr>
            <w:rStyle w:val="Hipervnculo"/>
            <w:rFonts w:cs="Arial"/>
            <w:sz w:val="18"/>
            <w:szCs w:val="18"/>
          </w:rPr>
          <w:t>. Anexo I del modelo 18: lista de facturas por beneficiario: lo rellena el técnico en la aplicación informática</w:t>
        </w:r>
      </w:hyperlink>
    </w:p>
    <w:p w14:paraId="7DDB4A02" w14:textId="4B4926A1" w:rsidR="00123758" w:rsidRDefault="00123758" w:rsidP="00225A5D">
      <w:pPr>
        <w:ind w:left="3540"/>
        <w:jc w:val="left"/>
        <w:rPr>
          <w:rStyle w:val="Hipervnculo"/>
          <w:rFonts w:cs="Arial"/>
          <w:sz w:val="18"/>
          <w:szCs w:val="18"/>
        </w:rPr>
      </w:pPr>
      <w:r w:rsidRPr="00123758">
        <w:rPr>
          <w:sz w:val="18"/>
          <w:szCs w:val="18"/>
        </w:rPr>
        <w:t>2020:</w:t>
      </w:r>
      <w:r w:rsidRPr="00123758">
        <w:rPr>
          <w:rStyle w:val="Hipervnculo"/>
          <w:rFonts w:cs="Arial"/>
          <w:color w:val="auto"/>
          <w:sz w:val="18"/>
          <w:szCs w:val="18"/>
          <w:u w:val="none"/>
        </w:rPr>
        <w:t xml:space="preserve"> </w:t>
      </w:r>
      <w:hyperlink w:anchor="ProcActaInversiónQuiénFirmaYAdmónElectró" w:history="1">
        <w:r w:rsidRPr="00643846">
          <w:rPr>
            <w:rStyle w:val="Hipervnculo"/>
            <w:rFonts w:cs="Arial"/>
            <w:sz w:val="18"/>
            <w:szCs w:val="18"/>
          </w:rPr>
          <w:t>864</w:t>
        </w:r>
        <w:bookmarkStart w:id="1117" w:name="Pregunta864"/>
        <w:bookmarkEnd w:id="1117"/>
        <w:r w:rsidRPr="00643846">
          <w:rPr>
            <w:rStyle w:val="Hipervnculo"/>
            <w:rFonts w:cs="Arial"/>
            <w:sz w:val="18"/>
            <w:szCs w:val="18"/>
          </w:rPr>
          <w:t>. Firma de certificaciones y administración electrónica</w:t>
        </w:r>
      </w:hyperlink>
    </w:p>
    <w:p w14:paraId="505BCC13" w14:textId="4C5744EE" w:rsidR="00B32B63" w:rsidRPr="00F91CE0" w:rsidRDefault="00B32B63" w:rsidP="00225A5D">
      <w:pPr>
        <w:ind w:left="3540"/>
        <w:jc w:val="left"/>
        <w:rPr>
          <w:rFonts w:cs="Arial"/>
          <w:sz w:val="18"/>
          <w:szCs w:val="18"/>
        </w:rPr>
      </w:pPr>
      <w:r w:rsidRPr="00B32B63">
        <w:rPr>
          <w:sz w:val="18"/>
          <w:szCs w:val="18"/>
        </w:rPr>
        <w:t xml:space="preserve">2022. </w:t>
      </w:r>
      <w:hyperlink w:anchor="AdaptaLeySubvencionesALeyContraMorosidad" w:history="1">
        <w:r w:rsidRPr="00B32B63">
          <w:rPr>
            <w:rStyle w:val="Hipervnculo"/>
            <w:sz w:val="18"/>
            <w:szCs w:val="18"/>
          </w:rPr>
          <w:t>934</w:t>
        </w:r>
        <w:bookmarkStart w:id="1118" w:name="Pregunta934EnPago"/>
        <w:bookmarkEnd w:id="1118"/>
        <w:r>
          <w:rPr>
            <w:rStyle w:val="Hipervnculo"/>
            <w:sz w:val="18"/>
            <w:szCs w:val="18"/>
          </w:rPr>
          <w:t>. En pago:</w:t>
        </w:r>
        <w:r w:rsidRPr="00B32B63">
          <w:rPr>
            <w:rStyle w:val="Hipervnculo"/>
            <w:sz w:val="18"/>
            <w:szCs w:val="18"/>
          </w:rPr>
          <w:t xml:space="preserve"> Adaptación Ley subvenciones a Ley contra morosidad</w:t>
        </w:r>
      </w:hyperlink>
    </w:p>
    <w:p w14:paraId="60B31B4C" w14:textId="77777777"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1119" w:name="ÍndicePreguntasSolicitaPagoTitularidad"/>
      <w:bookmarkEnd w:id="1119"/>
      <w:proofErr w:type="gramEnd"/>
      <w:r>
        <w:rPr>
          <w:rFonts w:cs="Arial"/>
          <w:sz w:val="18"/>
          <w:szCs w:val="18"/>
        </w:rPr>
        <w:t>4</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14:paraId="522B1417" w14:textId="77777777" w:rsidR="00252A72" w:rsidRPr="00DB2E53" w:rsidRDefault="00252A72" w:rsidP="00B71DE2">
      <w:pPr>
        <w:ind w:left="2124"/>
        <w:jc w:val="left"/>
        <w:rPr>
          <w:rFonts w:cs="Arial"/>
          <w:sz w:val="18"/>
          <w:szCs w:val="18"/>
        </w:rPr>
      </w:pPr>
      <w:r w:rsidRPr="00DB2E53">
        <w:rPr>
          <w:rFonts w:cs="Arial"/>
          <w:sz w:val="18"/>
          <w:szCs w:val="18"/>
        </w:rPr>
        <w:t>Titularidad del inmueble</w:t>
      </w:r>
    </w:p>
    <w:p w14:paraId="59AE9C42" w14:textId="77777777" w:rsidR="00252A72" w:rsidRPr="00DB2E53" w:rsidRDefault="00000000" w:rsidP="00EE286F">
      <w:pPr>
        <w:ind w:left="2124" w:firstLine="708"/>
        <w:jc w:val="left"/>
        <w:rPr>
          <w:rFonts w:cs="Arial"/>
          <w:sz w:val="18"/>
          <w:szCs w:val="18"/>
        </w:rPr>
      </w:pPr>
      <w:hyperlink w:anchor="ProcJustificaTitularMáquinaEnInmueble" w:history="1">
        <w:r w:rsidR="00252A72" w:rsidRPr="00DB2E53">
          <w:rPr>
            <w:rStyle w:val="Hipervnculo"/>
            <w:rFonts w:cs="Arial"/>
            <w:sz w:val="18"/>
            <w:szCs w:val="18"/>
          </w:rPr>
          <w:t>452</w:t>
        </w:r>
        <w:bookmarkStart w:id="1120" w:name="Pregunta452"/>
        <w:bookmarkEnd w:id="1120"/>
        <w:r w:rsidR="00252A72" w:rsidRPr="00DB2E53">
          <w:rPr>
            <w:rStyle w:val="Hipervnculo"/>
            <w:rFonts w:cs="Arial"/>
            <w:sz w:val="18"/>
            <w:szCs w:val="18"/>
          </w:rPr>
          <w:t>. Justificación de titularidad del inmueble en ayudas solo a máquinas</w:t>
        </w:r>
      </w:hyperlink>
    </w:p>
    <w:p w14:paraId="1AAD6B04" w14:textId="77777777" w:rsidR="00252A72" w:rsidRPr="00DB2E53" w:rsidRDefault="00000000" w:rsidP="00EE286F">
      <w:pPr>
        <w:ind w:left="2124" w:firstLine="708"/>
        <w:jc w:val="left"/>
        <w:rPr>
          <w:rFonts w:cs="Arial"/>
          <w:sz w:val="18"/>
          <w:szCs w:val="18"/>
        </w:rPr>
      </w:pPr>
      <w:hyperlink w:anchor="ProcTitularidadPróximoTrasladoANuevaSede" w:history="1">
        <w:r w:rsidR="00252A72" w:rsidRPr="00DB2E53">
          <w:rPr>
            <w:rStyle w:val="Hipervnculo"/>
            <w:rFonts w:cs="Arial"/>
            <w:sz w:val="18"/>
            <w:szCs w:val="18"/>
          </w:rPr>
          <w:t>448</w:t>
        </w:r>
        <w:bookmarkStart w:id="1121" w:name="Pregunta448"/>
        <w:bookmarkEnd w:id="1121"/>
        <w:r w:rsidR="00252A72" w:rsidRPr="00DB2E53">
          <w:rPr>
            <w:rStyle w:val="Hipervnculo"/>
            <w:rFonts w:cs="Arial"/>
            <w:sz w:val="18"/>
            <w:szCs w:val="18"/>
          </w:rPr>
          <w:t>. Acreditar la titularidad del inmueble por empresa que se trasladará</w:t>
        </w:r>
      </w:hyperlink>
    </w:p>
    <w:p w14:paraId="09EF4688" w14:textId="77777777" w:rsidR="00252A72" w:rsidRPr="00DB2E53" w:rsidRDefault="00000000" w:rsidP="00EE286F">
      <w:pPr>
        <w:ind w:left="2832"/>
        <w:jc w:val="left"/>
        <w:rPr>
          <w:rStyle w:val="Hipervnculo"/>
          <w:rFonts w:cs="Arial"/>
          <w:sz w:val="18"/>
          <w:szCs w:val="18"/>
        </w:rPr>
      </w:pPr>
      <w:hyperlink w:anchor="ProcArrendamientoLiquidadoFincasRústicas" w:history="1">
        <w:r w:rsidR="00252A72" w:rsidRPr="00DB2E53">
          <w:rPr>
            <w:rStyle w:val="Hipervnculo"/>
            <w:rFonts w:cs="Arial"/>
            <w:sz w:val="18"/>
            <w:szCs w:val="18"/>
          </w:rPr>
          <w:t>670</w:t>
        </w:r>
        <w:bookmarkStart w:id="1122" w:name="Pregunta670"/>
        <w:bookmarkEnd w:id="1122"/>
        <w:r w:rsidR="00252A72" w:rsidRPr="00DB2E53">
          <w:rPr>
            <w:rStyle w:val="Hipervnculo"/>
            <w:rFonts w:cs="Arial"/>
            <w:sz w:val="18"/>
            <w:szCs w:val="18"/>
          </w:rPr>
          <w:t>. Titularidad de inmuebles o fincas en arrendamiento: concepto de liquidado y fincas rústicas</w:t>
        </w:r>
      </w:hyperlink>
    </w:p>
    <w:p w14:paraId="3B718D39" w14:textId="77777777" w:rsidR="00252A72" w:rsidRPr="00DB2E53" w:rsidRDefault="00000000" w:rsidP="00EE286F">
      <w:pPr>
        <w:ind w:left="2124" w:firstLine="708"/>
        <w:jc w:val="left"/>
        <w:rPr>
          <w:rFonts w:cs="Arial"/>
          <w:sz w:val="18"/>
          <w:szCs w:val="18"/>
        </w:rPr>
      </w:pPr>
      <w:hyperlink w:anchor="ProcTitularidadAdibamaInforme" w:history="1">
        <w:r w:rsidR="00252A72" w:rsidRPr="00DB2E53">
          <w:rPr>
            <w:rStyle w:val="Hipervnculo"/>
            <w:rFonts w:cs="Arial"/>
            <w:sz w:val="18"/>
            <w:szCs w:val="18"/>
          </w:rPr>
          <w:t>486</w:t>
        </w:r>
        <w:bookmarkStart w:id="1123" w:name="Pregunta486"/>
        <w:bookmarkEnd w:id="1123"/>
        <w:r w:rsidR="00252A72" w:rsidRPr="00DB2E53">
          <w:rPr>
            <w:rStyle w:val="Hipervnculo"/>
            <w:rFonts w:cs="Arial"/>
            <w:sz w:val="18"/>
            <w:szCs w:val="18"/>
          </w:rPr>
          <w:t>. Informe Adibama sobre titularidad del inmueble</w:t>
        </w:r>
      </w:hyperlink>
      <w:r w:rsidR="00252A72" w:rsidRPr="00DB2E53">
        <w:rPr>
          <w:rFonts w:cs="Arial"/>
          <w:sz w:val="18"/>
          <w:szCs w:val="18"/>
        </w:rPr>
        <w:t xml:space="preserve"> (no revisado DGA)</w:t>
      </w:r>
    </w:p>
    <w:p w14:paraId="0E4397EE" w14:textId="77777777" w:rsidR="00252A72" w:rsidRPr="00DB2E53" w:rsidRDefault="00000000" w:rsidP="00EE286F">
      <w:pPr>
        <w:ind w:left="2124" w:firstLine="708"/>
        <w:rPr>
          <w:rStyle w:val="Hipervnculo"/>
          <w:rFonts w:cs="Arial"/>
          <w:sz w:val="18"/>
          <w:szCs w:val="18"/>
        </w:rPr>
      </w:pPr>
      <w:hyperlink w:anchor="ProcLicenciaYLocalNombrePadreDeSolicitan" w:history="1">
        <w:r w:rsidR="00252A72" w:rsidRPr="00DB2E53">
          <w:rPr>
            <w:rStyle w:val="Hipervnculo"/>
            <w:rFonts w:cs="Arial"/>
            <w:sz w:val="18"/>
            <w:szCs w:val="18"/>
          </w:rPr>
          <w:t>584</w:t>
        </w:r>
        <w:bookmarkStart w:id="1124" w:name="Pregunta584"/>
        <w:bookmarkEnd w:id="1124"/>
        <w:r w:rsidR="00252A72" w:rsidRPr="00DB2E53">
          <w:rPr>
            <w:rStyle w:val="Hipervnculo"/>
            <w:rFonts w:cs="Arial"/>
            <w:sz w:val="18"/>
            <w:szCs w:val="18"/>
          </w:rPr>
          <w:t>. Local y licencia actividad a nombre de padre de solicitante de ayuda</w:t>
        </w:r>
      </w:hyperlink>
    </w:p>
    <w:p w14:paraId="52283F3B" w14:textId="57115A05" w:rsidR="00252A72" w:rsidRDefault="00000000" w:rsidP="00EE286F">
      <w:pPr>
        <w:ind w:left="2832"/>
        <w:jc w:val="left"/>
        <w:rPr>
          <w:rStyle w:val="Hipervnculo"/>
          <w:rFonts w:cs="Arial"/>
          <w:sz w:val="18"/>
          <w:szCs w:val="18"/>
        </w:rPr>
      </w:pPr>
      <w:hyperlink w:anchor="ProcNecesidadEscrituraEdificioNoTerminad" w:history="1">
        <w:r w:rsidR="00252A72" w:rsidRPr="00DB2E53">
          <w:rPr>
            <w:rStyle w:val="Hipervnculo"/>
            <w:rFonts w:cs="Arial"/>
            <w:sz w:val="18"/>
            <w:szCs w:val="18"/>
          </w:rPr>
          <w:t>598</w:t>
        </w:r>
        <w:bookmarkStart w:id="1125" w:name="Pregunta598"/>
        <w:bookmarkEnd w:id="1125"/>
        <w:r w:rsidR="00252A72" w:rsidRPr="00DB2E53">
          <w:rPr>
            <w:rStyle w:val="Hipervnculo"/>
            <w:rFonts w:cs="Arial"/>
            <w:sz w:val="18"/>
            <w:szCs w:val="18"/>
          </w:rPr>
          <w:t>. Necesidad de escritura de declaración de obra nueva en edificio no terminado donde se puede realizar actividad subvencionada</w:t>
        </w:r>
      </w:hyperlink>
    </w:p>
    <w:p w14:paraId="4FB74F40" w14:textId="79FFF36B" w:rsidR="00C203FA" w:rsidRPr="00DB2E53" w:rsidRDefault="00000000" w:rsidP="00C203FA">
      <w:pPr>
        <w:ind w:left="2832"/>
        <w:jc w:val="left"/>
        <w:rPr>
          <w:rStyle w:val="Hipervnculo"/>
          <w:rFonts w:cs="Arial"/>
          <w:sz w:val="18"/>
          <w:szCs w:val="18"/>
        </w:rPr>
      </w:pPr>
      <w:hyperlink w:anchor="ProcTitularidadContratoDeCesión" w:history="1">
        <w:r w:rsidR="00C203FA" w:rsidRPr="00C203FA">
          <w:rPr>
            <w:rStyle w:val="Hipervnculo"/>
            <w:rFonts w:cs="Arial"/>
            <w:sz w:val="18"/>
            <w:szCs w:val="18"/>
          </w:rPr>
          <w:t>916</w:t>
        </w:r>
        <w:bookmarkStart w:id="1126" w:name="Pregunta916"/>
        <w:bookmarkEnd w:id="1126"/>
        <w:r w:rsidR="00C203FA" w:rsidRPr="00C203FA">
          <w:rPr>
            <w:rStyle w:val="Hipervnculo"/>
            <w:rFonts w:cs="Arial"/>
            <w:sz w:val="18"/>
            <w:szCs w:val="18"/>
          </w:rPr>
          <w:t>. Validez de un contrato de cesión para acreditar la titularidad del local</w:t>
        </w:r>
      </w:hyperlink>
    </w:p>
    <w:p w14:paraId="6D0E95FE" w14:textId="77777777"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1.e</w:t>
      </w:r>
      <w:r>
        <w:rPr>
          <w:rFonts w:cs="Arial"/>
          <w:sz w:val="18"/>
          <w:szCs w:val="18"/>
        </w:rPr>
        <w:t>.</w:t>
      </w:r>
      <w:bookmarkStart w:id="1127" w:name="ÍndicePreguntasSolicitaPagoCesionesUso"/>
      <w:bookmarkEnd w:id="1127"/>
      <w:proofErr w:type="gramEnd"/>
      <w:r>
        <w:rPr>
          <w:rFonts w:cs="Arial"/>
          <w:sz w:val="18"/>
          <w:szCs w:val="18"/>
        </w:rPr>
        <w:t>5</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639D3020" w14:textId="77777777" w:rsidR="00252A72" w:rsidRPr="00DB2E53" w:rsidRDefault="00252A72" w:rsidP="00B71DE2">
      <w:pPr>
        <w:ind w:left="2124"/>
        <w:jc w:val="left"/>
        <w:rPr>
          <w:rFonts w:cs="Arial"/>
          <w:sz w:val="18"/>
          <w:szCs w:val="18"/>
        </w:rPr>
      </w:pPr>
      <w:r w:rsidRPr="00DB2E53">
        <w:rPr>
          <w:rFonts w:cs="Arial"/>
          <w:sz w:val="18"/>
          <w:szCs w:val="18"/>
        </w:rPr>
        <w:t>Cesiones de uso</w:t>
      </w:r>
    </w:p>
    <w:p w14:paraId="204C2966" w14:textId="77777777" w:rsidR="00252A72" w:rsidRPr="00DB2E53" w:rsidRDefault="00000000" w:rsidP="00EE286F">
      <w:pPr>
        <w:ind w:left="2832"/>
        <w:jc w:val="left"/>
        <w:rPr>
          <w:rStyle w:val="Hipervnculo"/>
          <w:rFonts w:cs="Arial"/>
          <w:sz w:val="18"/>
          <w:szCs w:val="18"/>
        </w:rPr>
      </w:pPr>
      <w:hyperlink w:anchor="AcreditarCesiónUsoLocalCasaFamiliar" w:history="1">
        <w:r w:rsidR="00252A72" w:rsidRPr="00DB2E53">
          <w:rPr>
            <w:rStyle w:val="Hipervnculo"/>
            <w:rFonts w:cs="Arial"/>
            <w:sz w:val="18"/>
            <w:szCs w:val="18"/>
          </w:rPr>
          <w:t>55</w:t>
        </w:r>
        <w:bookmarkStart w:id="1128" w:name="Pregunta55"/>
        <w:bookmarkEnd w:id="1128"/>
        <w:r w:rsidR="00252A72" w:rsidRPr="00DB2E53">
          <w:rPr>
            <w:rStyle w:val="Hipervnculo"/>
            <w:rFonts w:cs="Arial"/>
            <w:sz w:val="18"/>
            <w:szCs w:val="18"/>
          </w:rPr>
          <w:t>. Cesión de uso de vivienda familiar</w:t>
        </w:r>
      </w:hyperlink>
    </w:p>
    <w:p w14:paraId="24DCE581" w14:textId="77777777" w:rsidR="00252A72" w:rsidRPr="00DB2E53" w:rsidRDefault="00000000" w:rsidP="00EE286F">
      <w:pPr>
        <w:ind w:left="2832"/>
        <w:jc w:val="left"/>
        <w:rPr>
          <w:rFonts w:cs="Arial"/>
          <w:sz w:val="18"/>
          <w:szCs w:val="18"/>
        </w:rPr>
      </w:pPr>
      <w:hyperlink w:anchor="CesiónSolarCondiciones" w:history="1">
        <w:r w:rsidR="00252A72" w:rsidRPr="00DB2E53">
          <w:rPr>
            <w:rStyle w:val="Hipervnculo"/>
            <w:rFonts w:cs="Arial"/>
            <w:sz w:val="18"/>
            <w:szCs w:val="18"/>
          </w:rPr>
          <w:t>118</w:t>
        </w:r>
        <w:bookmarkStart w:id="1129" w:name="Pregunta118"/>
        <w:bookmarkEnd w:id="1129"/>
        <w:r w:rsidR="00252A72" w:rsidRPr="00DB2E53">
          <w:rPr>
            <w:rStyle w:val="Hipervnculo"/>
            <w:rFonts w:cs="Arial"/>
            <w:sz w:val="18"/>
            <w:szCs w:val="18"/>
          </w:rPr>
          <w:t>. Condiciones de la cesión de un solar</w:t>
        </w:r>
      </w:hyperlink>
    </w:p>
    <w:p w14:paraId="495D4939" w14:textId="77777777" w:rsidR="00252A72" w:rsidRPr="00DB2E53" w:rsidRDefault="00000000" w:rsidP="00EE286F">
      <w:pPr>
        <w:ind w:left="2832"/>
        <w:jc w:val="left"/>
        <w:rPr>
          <w:rFonts w:cs="Arial"/>
          <w:sz w:val="18"/>
          <w:szCs w:val="18"/>
        </w:rPr>
      </w:pPr>
      <w:hyperlink w:anchor="CesiónSolarCondiciones2" w:history="1">
        <w:r w:rsidR="00252A72" w:rsidRPr="00DB2E53">
          <w:rPr>
            <w:rStyle w:val="Hipervnculo"/>
            <w:rFonts w:cs="Arial"/>
            <w:sz w:val="18"/>
            <w:szCs w:val="18"/>
          </w:rPr>
          <w:t>426</w:t>
        </w:r>
        <w:bookmarkStart w:id="1130" w:name="Pregunta426"/>
        <w:bookmarkEnd w:id="1130"/>
        <w:r w:rsidR="00252A72" w:rsidRPr="00DB2E53">
          <w:rPr>
            <w:rStyle w:val="Hipervnculo"/>
            <w:rFonts w:cs="Arial"/>
            <w:sz w:val="18"/>
            <w:szCs w:val="18"/>
          </w:rPr>
          <w:t>. Otro caso de cesión: cesión de solar a una SL por socios de la SL</w:t>
        </w:r>
      </w:hyperlink>
    </w:p>
    <w:p w14:paraId="1ACEF4DD" w14:textId="77777777" w:rsidR="00252A72" w:rsidRPr="00DB2E53" w:rsidRDefault="00000000" w:rsidP="00EE286F">
      <w:pPr>
        <w:ind w:left="2832"/>
        <w:jc w:val="left"/>
        <w:rPr>
          <w:rFonts w:cs="Arial"/>
          <w:sz w:val="18"/>
          <w:szCs w:val="18"/>
        </w:rPr>
      </w:pPr>
      <w:hyperlink w:anchor="CesiónUsoEscrituraParticularAAutónomo" w:history="1">
        <w:r w:rsidR="00252A72" w:rsidRPr="00DB2E53">
          <w:rPr>
            <w:rStyle w:val="Hipervnculo"/>
            <w:rFonts w:cs="Arial"/>
            <w:sz w:val="18"/>
            <w:szCs w:val="18"/>
          </w:rPr>
          <w:t>450</w:t>
        </w:r>
        <w:bookmarkStart w:id="1131" w:name="Pregunta450"/>
        <w:bookmarkEnd w:id="1131"/>
        <w:r w:rsidR="00252A72" w:rsidRPr="00DB2E53">
          <w:rPr>
            <w:rStyle w:val="Hipervnculo"/>
            <w:rFonts w:cs="Arial"/>
            <w:sz w:val="18"/>
            <w:szCs w:val="18"/>
          </w:rPr>
          <w:t>. Cesión de uso: de particular a autónomo</w:t>
        </w:r>
      </w:hyperlink>
    </w:p>
    <w:p w14:paraId="10947E02" w14:textId="77777777" w:rsidR="00252A72" w:rsidRPr="00DB2E53" w:rsidRDefault="00000000" w:rsidP="00EE286F">
      <w:pPr>
        <w:ind w:left="2832"/>
        <w:jc w:val="left"/>
        <w:rPr>
          <w:rFonts w:cs="Arial"/>
          <w:sz w:val="18"/>
          <w:szCs w:val="18"/>
        </w:rPr>
      </w:pPr>
      <w:hyperlink w:anchor="ProcCesiónDeUsoAEscrituraDosCasos" w:history="1">
        <w:r w:rsidR="00252A72" w:rsidRPr="00DB2E53">
          <w:rPr>
            <w:rStyle w:val="Hipervnculo"/>
            <w:rFonts w:cs="Arial"/>
            <w:sz w:val="18"/>
            <w:szCs w:val="18"/>
          </w:rPr>
          <w:t>454</w:t>
        </w:r>
        <w:bookmarkStart w:id="1132" w:name="Pregunta454"/>
        <w:bookmarkEnd w:id="1132"/>
        <w:r w:rsidR="00252A72" w:rsidRPr="00DB2E53">
          <w:rPr>
            <w:rStyle w:val="Hipervnculo"/>
            <w:rFonts w:cs="Arial"/>
            <w:sz w:val="18"/>
            <w:szCs w:val="18"/>
          </w:rPr>
          <w:t>. Dos casos: obligación de elevar la cesión a escritura pública</w:t>
        </w:r>
      </w:hyperlink>
    </w:p>
    <w:p w14:paraId="2BB2BD4A" w14:textId="35BD9AAC" w:rsidR="00252A72" w:rsidRPr="00DB2E53" w:rsidRDefault="00000000" w:rsidP="00EE286F">
      <w:pPr>
        <w:ind w:left="2832"/>
        <w:jc w:val="left"/>
        <w:rPr>
          <w:rFonts w:cs="Arial"/>
          <w:sz w:val="18"/>
          <w:szCs w:val="18"/>
        </w:rPr>
      </w:pPr>
      <w:hyperlink w:anchor="ProcCesiónDeUsoSiPropiedadAl50PorCien" w:history="1">
        <w:r w:rsidR="00252A72" w:rsidRPr="00DB2E53">
          <w:rPr>
            <w:rStyle w:val="Hipervnculo"/>
            <w:rFonts w:cs="Arial"/>
            <w:sz w:val="18"/>
            <w:szCs w:val="18"/>
          </w:rPr>
          <w:t>465</w:t>
        </w:r>
        <w:bookmarkStart w:id="1133" w:name="Pregunta465"/>
        <w:bookmarkEnd w:id="1133"/>
        <w:r w:rsidR="00252A72" w:rsidRPr="00DB2E53">
          <w:rPr>
            <w:rStyle w:val="Hipervnculo"/>
            <w:rFonts w:cs="Arial"/>
            <w:sz w:val="18"/>
            <w:szCs w:val="18"/>
          </w:rPr>
          <w:t>. Necesidad de cesión uso inmueble si solicitante es propietaria al 50</w:t>
        </w:r>
        <w:r w:rsidR="00127326">
          <w:rPr>
            <w:rStyle w:val="Hipervnculo"/>
            <w:rFonts w:cs="Arial"/>
            <w:sz w:val="18"/>
            <w:szCs w:val="18"/>
          </w:rPr>
          <w:t xml:space="preserve"> </w:t>
        </w:r>
        <w:r w:rsidR="00252A72" w:rsidRPr="00DB2E53">
          <w:rPr>
            <w:rStyle w:val="Hipervnculo"/>
            <w:rFonts w:cs="Arial"/>
            <w:sz w:val="18"/>
            <w:szCs w:val="18"/>
          </w:rPr>
          <w:t>%</w:t>
        </w:r>
      </w:hyperlink>
    </w:p>
    <w:p w14:paraId="031479F5" w14:textId="77777777" w:rsidR="00252A72" w:rsidRPr="00DB2E53" w:rsidRDefault="00000000" w:rsidP="00EE286F">
      <w:pPr>
        <w:ind w:left="2832"/>
        <w:jc w:val="left"/>
        <w:rPr>
          <w:rStyle w:val="Hipervnculo"/>
          <w:rFonts w:cs="Arial"/>
          <w:color w:val="auto"/>
          <w:sz w:val="18"/>
          <w:szCs w:val="18"/>
          <w:u w:val="none"/>
        </w:rPr>
      </w:pPr>
      <w:hyperlink w:anchor="ProcCesiónDeUsoPosibleModelo" w:history="1">
        <w:r w:rsidR="00252A72" w:rsidRPr="00DB2E53">
          <w:rPr>
            <w:rStyle w:val="Hipervnculo"/>
            <w:rFonts w:cs="Arial"/>
            <w:sz w:val="18"/>
            <w:szCs w:val="18"/>
          </w:rPr>
          <w:t>455</w:t>
        </w:r>
        <w:bookmarkStart w:id="1134" w:name="Pregunta455"/>
        <w:bookmarkEnd w:id="1134"/>
        <w:r w:rsidR="00252A72" w:rsidRPr="00DB2E53">
          <w:rPr>
            <w:rStyle w:val="Hipervnculo"/>
            <w:rFonts w:cs="Arial"/>
            <w:sz w:val="18"/>
            <w:szCs w:val="18"/>
          </w:rPr>
          <w:t>. Validez de un modelo de documento de cesión de uso</w:t>
        </w:r>
      </w:hyperlink>
    </w:p>
    <w:p w14:paraId="439756B7" w14:textId="77777777" w:rsidR="00252A72" w:rsidRPr="00DB2E53" w:rsidRDefault="00252A72" w:rsidP="00EE286F">
      <w:pPr>
        <w:ind w:left="2149" w:firstLine="683"/>
        <w:jc w:val="left"/>
        <w:rPr>
          <w:rFonts w:cs="Arial"/>
          <w:color w:val="0000FF"/>
          <w:sz w:val="18"/>
          <w:szCs w:val="18"/>
          <w:u w:val="single"/>
        </w:rPr>
      </w:pPr>
      <w:r w:rsidRPr="00DB2E53">
        <w:rPr>
          <w:rFonts w:cs="Arial"/>
          <w:sz w:val="18"/>
          <w:szCs w:val="18"/>
        </w:rPr>
        <w:t xml:space="preserve">2017: </w:t>
      </w:r>
      <w:hyperlink w:anchor="ProcCesiónDeUsoNoProductivoConvenioAyto" w:history="1">
        <w:r w:rsidRPr="00DB2E53">
          <w:rPr>
            <w:rStyle w:val="Hipervnculo"/>
            <w:rFonts w:cs="Arial"/>
            <w:sz w:val="18"/>
            <w:szCs w:val="18"/>
          </w:rPr>
          <w:t>566</w:t>
        </w:r>
        <w:bookmarkStart w:id="1135" w:name="Pregunta566"/>
        <w:bookmarkEnd w:id="1135"/>
        <w:r w:rsidRPr="00DB2E53">
          <w:rPr>
            <w:rStyle w:val="Hipervnculo"/>
            <w:rFonts w:cs="Arial"/>
            <w:sz w:val="18"/>
            <w:szCs w:val="18"/>
          </w:rPr>
          <w:t>. Cesión de local a ayuntamiento: basta con un convenio</w:t>
        </w:r>
      </w:hyperlink>
    </w:p>
    <w:p w14:paraId="1FE6727E" w14:textId="77777777" w:rsidR="00252A72" w:rsidRPr="00DB2E53" w:rsidRDefault="00000000" w:rsidP="00EE286F">
      <w:pPr>
        <w:ind w:left="2832"/>
        <w:jc w:val="left"/>
        <w:rPr>
          <w:rFonts w:cs="Arial"/>
          <w:sz w:val="18"/>
          <w:szCs w:val="18"/>
        </w:rPr>
      </w:pPr>
      <w:hyperlink w:anchor="ProcCesiónDeUsoNoProductivosGeneral" w:history="1">
        <w:r w:rsidR="00252A72" w:rsidRPr="00DB2E53">
          <w:rPr>
            <w:rStyle w:val="Hipervnculo"/>
            <w:rFonts w:cs="Arial"/>
            <w:sz w:val="18"/>
            <w:szCs w:val="18"/>
          </w:rPr>
          <w:t>586</w:t>
        </w:r>
        <w:bookmarkStart w:id="1136" w:name="Pregunta586"/>
        <w:bookmarkEnd w:id="1136"/>
        <w:r w:rsidR="00252A72" w:rsidRPr="00DB2E53">
          <w:rPr>
            <w:rStyle w:val="Hipervnculo"/>
            <w:rFonts w:cs="Arial"/>
            <w:sz w:val="18"/>
            <w:szCs w:val="18"/>
          </w:rPr>
          <w:t>. No productivo: cesión local sin fedatario público y en general</w:t>
        </w:r>
      </w:hyperlink>
    </w:p>
    <w:p w14:paraId="66C3053E" w14:textId="77777777" w:rsidR="00252A72" w:rsidRPr="00DB2E53" w:rsidRDefault="00000000" w:rsidP="00EE286F">
      <w:pPr>
        <w:ind w:left="2832"/>
        <w:jc w:val="left"/>
        <w:rPr>
          <w:rStyle w:val="Hipervnculo"/>
          <w:rFonts w:cs="Arial"/>
          <w:color w:val="auto"/>
          <w:sz w:val="18"/>
          <w:szCs w:val="18"/>
          <w:u w:val="none"/>
        </w:rPr>
      </w:pPr>
      <w:hyperlink w:anchor="ProcCesiónDeUsoAEscrituraCriterioGeneral" w:history="1">
        <w:r w:rsidR="00252A72" w:rsidRPr="00DB2E53">
          <w:rPr>
            <w:rStyle w:val="Hipervnculo"/>
            <w:rFonts w:cs="Arial"/>
            <w:sz w:val="18"/>
            <w:szCs w:val="18"/>
          </w:rPr>
          <w:t>451</w:t>
        </w:r>
        <w:bookmarkStart w:id="1137" w:name="Pregunta451"/>
        <w:bookmarkEnd w:id="1137"/>
        <w:r w:rsidR="00252A72" w:rsidRPr="00DB2E53">
          <w:rPr>
            <w:rStyle w:val="Hipervnculo"/>
            <w:rFonts w:cs="Arial"/>
            <w:sz w:val="18"/>
            <w:szCs w:val="18"/>
          </w:rPr>
          <w:t>. Salvo excepciones: cesiones de uso se recogen en escritura pública</w:t>
        </w:r>
      </w:hyperlink>
    </w:p>
    <w:p w14:paraId="62AD0193" w14:textId="77777777" w:rsidR="00252A72" w:rsidRDefault="00252A72" w:rsidP="00EE286F">
      <w:pPr>
        <w:ind w:left="2832"/>
        <w:jc w:val="left"/>
        <w:rPr>
          <w:rStyle w:val="Hipervnculo"/>
          <w:rFonts w:cs="Arial"/>
          <w:sz w:val="18"/>
          <w:szCs w:val="18"/>
        </w:rPr>
      </w:pPr>
      <w:r w:rsidRPr="00DB2E53">
        <w:rPr>
          <w:rFonts w:cs="Arial"/>
          <w:sz w:val="18"/>
          <w:szCs w:val="18"/>
        </w:rPr>
        <w:t xml:space="preserve">2017: </w:t>
      </w:r>
      <w:hyperlink w:anchor="ProcCesiónDeUsoEnViverosDeEmpresas" w:history="1">
        <w:r w:rsidRPr="00DB2E53">
          <w:rPr>
            <w:rStyle w:val="Hipervnculo"/>
            <w:rFonts w:cs="Arial"/>
            <w:sz w:val="18"/>
            <w:szCs w:val="18"/>
          </w:rPr>
          <w:t>612</w:t>
        </w:r>
        <w:bookmarkStart w:id="1138" w:name="Pregunta612"/>
        <w:bookmarkEnd w:id="1138"/>
        <w:r w:rsidRPr="00DB2E53">
          <w:rPr>
            <w:rStyle w:val="Hipervnculo"/>
            <w:rFonts w:cs="Arial"/>
            <w:sz w:val="18"/>
            <w:szCs w:val="18"/>
          </w:rPr>
          <w:t>. Cesión de uso a promotor asentado en vivero de empresas</w:t>
        </w:r>
      </w:hyperlink>
    </w:p>
    <w:p w14:paraId="22224D61" w14:textId="77777777" w:rsidR="00494053" w:rsidRDefault="00494053" w:rsidP="00EE286F">
      <w:pPr>
        <w:ind w:left="2832"/>
        <w:jc w:val="left"/>
        <w:rPr>
          <w:rStyle w:val="Hipervnculo"/>
          <w:rFonts w:cs="Arial"/>
          <w:sz w:val="18"/>
          <w:szCs w:val="18"/>
        </w:rPr>
      </w:pPr>
      <w:r w:rsidRPr="00494053">
        <w:rPr>
          <w:rStyle w:val="Hipervnculo"/>
          <w:rFonts w:cs="Arial"/>
          <w:color w:val="auto"/>
          <w:sz w:val="18"/>
          <w:szCs w:val="18"/>
          <w:u w:val="none"/>
        </w:rPr>
        <w:t xml:space="preserve">2019: </w:t>
      </w:r>
      <w:hyperlink w:anchor="ProcCesiónDeUsoDeFincaAlMarido" w:history="1">
        <w:r w:rsidRPr="00494053">
          <w:rPr>
            <w:rStyle w:val="Hipervnculo"/>
            <w:rFonts w:cs="Arial"/>
            <w:sz w:val="18"/>
            <w:szCs w:val="18"/>
          </w:rPr>
          <w:t>767</w:t>
        </w:r>
        <w:bookmarkStart w:id="1139" w:name="Pregunta767"/>
        <w:bookmarkEnd w:id="1139"/>
        <w:r w:rsidRPr="00494053">
          <w:rPr>
            <w:rStyle w:val="Hipervnculo"/>
            <w:rFonts w:cs="Arial"/>
            <w:sz w:val="18"/>
            <w:szCs w:val="18"/>
          </w:rPr>
          <w:t>. Instalación de un taller en una finca rústica de la mujer del promotor</w:t>
        </w:r>
      </w:hyperlink>
    </w:p>
    <w:p w14:paraId="18FF4813" w14:textId="77777777" w:rsidR="000F24DC" w:rsidRPr="000F24DC" w:rsidRDefault="000F24DC" w:rsidP="000F24DC">
      <w:pPr>
        <w:ind w:left="2832"/>
        <w:jc w:val="left"/>
        <w:rPr>
          <w:rFonts w:cs="Arial"/>
          <w:sz w:val="18"/>
          <w:szCs w:val="18"/>
        </w:rPr>
      </w:pPr>
      <w:r>
        <w:rPr>
          <w:rStyle w:val="Hipervnculo"/>
          <w:rFonts w:cs="Arial"/>
          <w:color w:val="auto"/>
          <w:sz w:val="18"/>
          <w:szCs w:val="18"/>
          <w:u w:val="none"/>
        </w:rPr>
        <w:t>2020:</w:t>
      </w:r>
      <w:r>
        <w:rPr>
          <w:rFonts w:cs="Arial"/>
          <w:sz w:val="18"/>
          <w:szCs w:val="18"/>
        </w:rPr>
        <w:t xml:space="preserve"> </w:t>
      </w:r>
      <w:hyperlink w:anchor="ProcContratoComodatoParaAcreditarTitular" w:history="1">
        <w:r w:rsidRPr="00DC7B6C">
          <w:rPr>
            <w:rStyle w:val="Hipervnculo"/>
            <w:rFonts w:cs="Arial"/>
            <w:sz w:val="18"/>
            <w:szCs w:val="18"/>
          </w:rPr>
          <w:t>842</w:t>
        </w:r>
        <w:bookmarkStart w:id="1140" w:name="Pregunta842"/>
        <w:bookmarkEnd w:id="1140"/>
        <w:r w:rsidRPr="00DC7B6C">
          <w:rPr>
            <w:rStyle w:val="Hipervnculo"/>
            <w:rFonts w:cs="Arial"/>
            <w:sz w:val="18"/>
            <w:szCs w:val="18"/>
          </w:rPr>
          <w:t>. Contrato de comodato para demostrar la titularidad de un inmueble</w:t>
        </w:r>
      </w:hyperlink>
    </w:p>
    <w:p w14:paraId="147CBF78" w14:textId="77777777" w:rsidR="000F24DC" w:rsidRPr="000F24DC" w:rsidRDefault="000F24DC" w:rsidP="000F24DC">
      <w:pPr>
        <w:ind w:left="2832"/>
        <w:jc w:val="left"/>
        <w:rPr>
          <w:rFonts w:cs="Arial"/>
          <w:sz w:val="18"/>
          <w:szCs w:val="18"/>
        </w:rPr>
      </w:pPr>
    </w:p>
    <w:p w14:paraId="10CA2BC6" w14:textId="77777777" w:rsidR="00252A72" w:rsidRDefault="00252A72" w:rsidP="00B71DE2">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1141" w:name="ÍndicePreguntasSolicitaPagoSelloEnFras"/>
      <w:bookmarkEnd w:id="1141"/>
      <w:proofErr w:type="gramEnd"/>
      <w:r>
        <w:rPr>
          <w:rFonts w:cs="Arial"/>
          <w:sz w:val="18"/>
          <w:szCs w:val="18"/>
        </w:rPr>
        <w:t>6</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36FE01DA" w14:textId="77777777" w:rsidR="00252A72" w:rsidRPr="00DB2E53" w:rsidRDefault="00252A72" w:rsidP="00B71DE2">
      <w:pPr>
        <w:ind w:left="2124" w:firstLine="9"/>
        <w:jc w:val="left"/>
        <w:rPr>
          <w:rFonts w:cs="Arial"/>
          <w:sz w:val="18"/>
          <w:szCs w:val="18"/>
        </w:rPr>
      </w:pPr>
      <w:r w:rsidRPr="00DB2E53">
        <w:rPr>
          <w:rFonts w:cs="Arial"/>
          <w:sz w:val="18"/>
          <w:szCs w:val="18"/>
        </w:rPr>
        <w:t>Estampillado de las facturas</w:t>
      </w:r>
    </w:p>
    <w:p w14:paraId="4999E781" w14:textId="77777777" w:rsidR="00252A72" w:rsidRPr="00DB2E53" w:rsidRDefault="00000000" w:rsidP="00EE286F">
      <w:pPr>
        <w:ind w:left="2832"/>
        <w:jc w:val="left"/>
        <w:rPr>
          <w:rStyle w:val="Hipervnculo"/>
          <w:rFonts w:cs="Arial"/>
          <w:sz w:val="18"/>
          <w:szCs w:val="18"/>
        </w:rPr>
      </w:pPr>
      <w:hyperlink w:anchor="ProcSelloEnFras" w:history="1">
        <w:r w:rsidR="00252A72" w:rsidRPr="00DB2E53">
          <w:rPr>
            <w:rStyle w:val="Hipervnculo"/>
            <w:rFonts w:cs="Arial"/>
            <w:sz w:val="18"/>
            <w:szCs w:val="18"/>
          </w:rPr>
          <w:t>562</w:t>
        </w:r>
        <w:bookmarkStart w:id="1142" w:name="Pregunta562"/>
        <w:bookmarkEnd w:id="1142"/>
        <w:r w:rsidR="00252A72" w:rsidRPr="00DB2E53">
          <w:rPr>
            <w:rStyle w:val="Hipervnculo"/>
            <w:rFonts w:cs="Arial"/>
            <w:sz w:val="18"/>
            <w:szCs w:val="18"/>
          </w:rPr>
          <w:t>. Se puede poner gasto elegible, aunque en sello pone gasto subvencionable</w:t>
        </w:r>
      </w:hyperlink>
    </w:p>
    <w:p w14:paraId="30531B80" w14:textId="77777777" w:rsidR="00252A72" w:rsidRPr="00DB2E53" w:rsidRDefault="00000000" w:rsidP="00EE286F">
      <w:pPr>
        <w:ind w:left="2832" w:firstLine="6"/>
        <w:rPr>
          <w:rFonts w:cs="Arial"/>
          <w:sz w:val="18"/>
          <w:szCs w:val="18"/>
        </w:rPr>
      </w:pPr>
      <w:hyperlink w:anchor="ProcJustificantePagoNoNecesarioEstampill" w:history="1">
        <w:r w:rsidR="00252A72" w:rsidRPr="00DB2E53">
          <w:rPr>
            <w:rStyle w:val="Hipervnculo"/>
            <w:rFonts w:cs="Arial"/>
            <w:sz w:val="18"/>
            <w:szCs w:val="18"/>
          </w:rPr>
          <w:t>571</w:t>
        </w:r>
        <w:bookmarkStart w:id="1143" w:name="Pregunta571"/>
        <w:bookmarkEnd w:id="1143"/>
        <w:r w:rsidR="00252A72" w:rsidRPr="00DB2E53">
          <w:rPr>
            <w:rStyle w:val="Hipervnculo"/>
            <w:rFonts w:cs="Arial"/>
            <w:sz w:val="18"/>
            <w:szCs w:val="18"/>
          </w:rPr>
          <w:t>. No es necesario estampillar los justificantes del pago de las facturas</w:t>
        </w:r>
      </w:hyperlink>
    </w:p>
    <w:p w14:paraId="7F52DCF5" w14:textId="77777777" w:rsidR="00252A72" w:rsidRDefault="00252A72" w:rsidP="002B2187">
      <w:pPr>
        <w:ind w:left="2124" w:firstLine="9"/>
        <w:jc w:val="left"/>
        <w:rPr>
          <w:rFonts w:cs="Arial"/>
          <w:sz w:val="18"/>
          <w:szCs w:val="18"/>
        </w:rPr>
      </w:pPr>
      <w:bookmarkStart w:id="1144" w:name="_Hlk522566965"/>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proofErr w:type="gramEnd"/>
      <w:r>
        <w:rPr>
          <w:rFonts w:cs="Arial"/>
          <w:sz w:val="18"/>
          <w:szCs w:val="18"/>
        </w:rPr>
        <w:t>7</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28F38C94" w14:textId="77777777" w:rsidR="00252A72" w:rsidRPr="00DB2E53" w:rsidRDefault="00252A72" w:rsidP="002B2187">
      <w:pPr>
        <w:ind w:left="1416" w:firstLine="708"/>
        <w:jc w:val="left"/>
        <w:rPr>
          <w:rFonts w:cs="Arial"/>
          <w:sz w:val="18"/>
          <w:szCs w:val="18"/>
        </w:rPr>
      </w:pPr>
      <w:r w:rsidRPr="00DB2E53">
        <w:rPr>
          <w:rFonts w:cs="Arial"/>
          <w:sz w:val="18"/>
          <w:szCs w:val="18"/>
        </w:rPr>
        <w:t>Presentación de las facturas</w:t>
      </w:r>
    </w:p>
    <w:bookmarkEnd w:id="1144"/>
    <w:p w14:paraId="2264E10F" w14:textId="77777777" w:rsidR="00252A72" w:rsidRDefault="00252A72" w:rsidP="00DA193D">
      <w:pPr>
        <w:ind w:left="2832"/>
        <w:rPr>
          <w:rStyle w:val="Hipervnculo"/>
          <w:sz w:val="18"/>
          <w:szCs w:val="18"/>
        </w:rPr>
      </w:pPr>
      <w:r w:rsidRPr="00DB2E53">
        <w:rPr>
          <w:sz w:val="18"/>
          <w:szCs w:val="18"/>
        </w:rPr>
        <w:t xml:space="preserve">2018: </w:t>
      </w:r>
      <w:hyperlink w:anchor="ProcValidezFraElectrónicaOficialEntePúbl" w:history="1">
        <w:r w:rsidRPr="00DB2E53">
          <w:rPr>
            <w:rStyle w:val="Hipervnculo"/>
            <w:sz w:val="18"/>
            <w:szCs w:val="18"/>
          </w:rPr>
          <w:t>640</w:t>
        </w:r>
        <w:bookmarkStart w:id="1145" w:name="Pregunta640"/>
        <w:bookmarkEnd w:id="1145"/>
        <w:r w:rsidRPr="00DB2E53">
          <w:rPr>
            <w:rStyle w:val="Hipervnculo"/>
            <w:sz w:val="18"/>
            <w:szCs w:val="18"/>
          </w:rPr>
          <w:t>. Validez de facturas electrónicas de entes públicos validadas por AGE</w:t>
        </w:r>
      </w:hyperlink>
    </w:p>
    <w:p w14:paraId="131AC761" w14:textId="77777777" w:rsidR="002949E9" w:rsidRPr="00DB2E53" w:rsidRDefault="002949E9" w:rsidP="00DA193D">
      <w:pPr>
        <w:ind w:left="2832"/>
        <w:rPr>
          <w:rStyle w:val="Hipervnculo"/>
          <w:sz w:val="18"/>
          <w:szCs w:val="18"/>
        </w:rPr>
      </w:pPr>
      <w:r w:rsidRPr="00ED65D4">
        <w:rPr>
          <w:sz w:val="18"/>
          <w:szCs w:val="18"/>
        </w:rPr>
        <w:t xml:space="preserve">2019: </w:t>
      </w:r>
      <w:hyperlink w:anchor="ProcDependenciasNoElegiblesFacturasPrese" w:history="1">
        <w:r w:rsidRPr="00ED65D4">
          <w:rPr>
            <w:rStyle w:val="Hipervnculo"/>
            <w:sz w:val="18"/>
            <w:szCs w:val="18"/>
          </w:rPr>
          <w:t>793</w:t>
        </w:r>
        <w:bookmarkStart w:id="1146" w:name="Pregunta793"/>
        <w:bookmarkEnd w:id="1146"/>
        <w:r w:rsidRPr="00ED65D4">
          <w:rPr>
            <w:rStyle w:val="Hipervnculo"/>
            <w:sz w:val="18"/>
            <w:szCs w:val="18"/>
          </w:rPr>
          <w:t>. Presentación de facturas de dependencias no elegibles</w:t>
        </w:r>
      </w:hyperlink>
    </w:p>
    <w:p w14:paraId="055FA04B" w14:textId="77777777" w:rsidR="00252A72" w:rsidRDefault="00252A72" w:rsidP="00F22323">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1147" w:name="ÍndicePreguntasSolicitaPagoControlEmpleo"/>
      <w:bookmarkEnd w:id="1147"/>
      <w:r>
        <w:rPr>
          <w:rFonts w:cs="Arial"/>
          <w:sz w:val="18"/>
          <w:szCs w:val="18"/>
        </w:rPr>
        <w:t>.</w:t>
      </w:r>
      <w:proofErr w:type="gramEnd"/>
      <w:r>
        <w:rPr>
          <w:rFonts w:cs="Arial"/>
          <w:sz w:val="18"/>
          <w:szCs w:val="18"/>
        </w:rPr>
        <w:t>8</w:t>
      </w:r>
      <w:bookmarkStart w:id="1148" w:name="ÍndicePreguntasA21hControlCreaEmpleo"/>
      <w:bookmarkEnd w:id="1148"/>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40951EBC" w14:textId="77777777" w:rsidR="00252A72" w:rsidRPr="00DB2E53" w:rsidRDefault="00252A72" w:rsidP="00F22323">
      <w:pPr>
        <w:ind w:left="2124"/>
        <w:jc w:val="left"/>
        <w:rPr>
          <w:rFonts w:cs="Arial"/>
          <w:sz w:val="18"/>
          <w:szCs w:val="18"/>
        </w:rPr>
      </w:pPr>
      <w:r w:rsidRPr="00DB2E53">
        <w:rPr>
          <w:rFonts w:cs="Arial"/>
          <w:sz w:val="18"/>
          <w:szCs w:val="18"/>
        </w:rPr>
        <w:t>Control de la creación y consolidación de empleo</w:t>
      </w:r>
    </w:p>
    <w:p w14:paraId="33C8E2B2" w14:textId="77777777" w:rsidR="00252A72" w:rsidRPr="0004069B" w:rsidRDefault="00252A72" w:rsidP="00DC6E2E">
      <w:pPr>
        <w:ind w:left="1416"/>
        <w:jc w:val="left"/>
        <w:rPr>
          <w:sz w:val="14"/>
          <w:szCs w:val="14"/>
        </w:rPr>
      </w:pPr>
      <w:r w:rsidRPr="0004069B">
        <w:rPr>
          <w:sz w:val="14"/>
          <w:szCs w:val="14"/>
        </w:rPr>
        <w:tab/>
      </w:r>
      <w:r w:rsidRPr="0004069B">
        <w:rPr>
          <w:sz w:val="14"/>
          <w:szCs w:val="14"/>
        </w:rPr>
        <w:tab/>
      </w:r>
      <w:r w:rsidRPr="0004069B">
        <w:rPr>
          <w:sz w:val="14"/>
          <w:szCs w:val="14"/>
        </w:rPr>
        <w:tab/>
        <w:t>(</w:t>
      </w:r>
      <w:hyperlink w:anchor="ÍndicePreguntasA153cSolicDocCómputoEmple" w:history="1">
        <w:r w:rsidRPr="0004069B">
          <w:rPr>
            <w:rStyle w:val="Hipervnculo"/>
            <w:sz w:val="14"/>
            <w:szCs w:val="14"/>
          </w:rPr>
          <w:t xml:space="preserve">Índice de preguntas sobre </w:t>
        </w:r>
        <w:r>
          <w:rPr>
            <w:rStyle w:val="Hipervnculo"/>
            <w:sz w:val="14"/>
            <w:szCs w:val="14"/>
          </w:rPr>
          <w:t xml:space="preserve">Cómputo del </w:t>
        </w:r>
        <w:r w:rsidRPr="0004069B">
          <w:rPr>
            <w:rStyle w:val="Hipervnculo"/>
            <w:sz w:val="14"/>
            <w:szCs w:val="14"/>
          </w:rPr>
          <w:t xml:space="preserve">empleo en </w:t>
        </w:r>
        <w:r>
          <w:rPr>
            <w:rStyle w:val="Hipervnculo"/>
            <w:sz w:val="14"/>
            <w:szCs w:val="14"/>
          </w:rPr>
          <w:t>la s</w:t>
        </w:r>
        <w:r w:rsidRPr="0004069B">
          <w:rPr>
            <w:rStyle w:val="Hipervnculo"/>
            <w:sz w:val="14"/>
            <w:szCs w:val="14"/>
          </w:rPr>
          <w:t>olicitud de ayuda</w:t>
        </w:r>
      </w:hyperlink>
      <w:r w:rsidRPr="0004069B">
        <w:rPr>
          <w:sz w:val="14"/>
          <w:szCs w:val="14"/>
        </w:rPr>
        <w:t>)</w:t>
      </w:r>
    </w:p>
    <w:p w14:paraId="3CAD9CAF" w14:textId="77777777" w:rsidR="00252A72" w:rsidRPr="00DB2E53" w:rsidRDefault="00000000" w:rsidP="00EE286F">
      <w:pPr>
        <w:ind w:left="2124" w:firstLine="708"/>
        <w:jc w:val="left"/>
        <w:rPr>
          <w:rStyle w:val="Hipervnculo"/>
          <w:sz w:val="18"/>
          <w:szCs w:val="18"/>
        </w:rPr>
      </w:pPr>
      <w:hyperlink w:anchor="ProcEmpleoJustificaciónContratoAAutónomo" w:history="1">
        <w:r w:rsidR="00252A72" w:rsidRPr="00DB2E53">
          <w:rPr>
            <w:rStyle w:val="Hipervnculo"/>
            <w:sz w:val="18"/>
            <w:szCs w:val="18"/>
          </w:rPr>
          <w:t>449</w:t>
        </w:r>
        <w:bookmarkStart w:id="1149" w:name="Pregunta449"/>
        <w:bookmarkEnd w:id="1149"/>
        <w:r w:rsidR="00252A72" w:rsidRPr="00DB2E53">
          <w:rPr>
            <w:rStyle w:val="Hipervnculo"/>
            <w:sz w:val="18"/>
            <w:szCs w:val="18"/>
          </w:rPr>
          <w:t>. Justificación del empleo creado con un autónomo contratado</w:t>
        </w:r>
      </w:hyperlink>
    </w:p>
    <w:p w14:paraId="6B60AD21" w14:textId="77777777" w:rsidR="00252A72" w:rsidRPr="00DB2E53" w:rsidRDefault="00000000" w:rsidP="00EE286F">
      <w:pPr>
        <w:ind w:left="2124" w:firstLine="708"/>
        <w:jc w:val="left"/>
        <w:outlineLvl w:val="0"/>
        <w:rPr>
          <w:rStyle w:val="Hipervnculo"/>
          <w:rFonts w:cs="Arial"/>
          <w:sz w:val="18"/>
          <w:szCs w:val="18"/>
        </w:rPr>
      </w:pPr>
      <w:hyperlink w:anchor="ProcIncumpleCompromisoEmpleo" w:history="1">
        <w:r w:rsidR="00252A72" w:rsidRPr="00DB2E53">
          <w:rPr>
            <w:rStyle w:val="Hipervnculo"/>
            <w:rFonts w:cs="Arial"/>
            <w:sz w:val="18"/>
            <w:szCs w:val="18"/>
          </w:rPr>
          <w:t>463</w:t>
        </w:r>
        <w:bookmarkStart w:id="1150" w:name="Pregunta463"/>
        <w:bookmarkEnd w:id="1150"/>
        <w:r w:rsidR="00252A72" w:rsidRPr="00DB2E53">
          <w:rPr>
            <w:rStyle w:val="Hipervnculo"/>
            <w:rFonts w:cs="Arial"/>
            <w:sz w:val="18"/>
            <w:szCs w:val="18"/>
          </w:rPr>
          <w:t>. Posible incumplimiento del compromiso de la creación de empleo</w:t>
        </w:r>
      </w:hyperlink>
    </w:p>
    <w:p w14:paraId="76DEB6BB" w14:textId="77777777" w:rsidR="00252A72" w:rsidRDefault="00000000" w:rsidP="00EE286F">
      <w:pPr>
        <w:ind w:left="2832"/>
        <w:jc w:val="left"/>
        <w:outlineLvl w:val="0"/>
        <w:rPr>
          <w:rStyle w:val="Hipervnculo"/>
          <w:sz w:val="18"/>
          <w:szCs w:val="18"/>
        </w:rPr>
      </w:pPr>
      <w:hyperlink w:anchor="ProcEmpleoJustificaciónDocumento" w:history="1">
        <w:r w:rsidR="00252A72" w:rsidRPr="00DB2E53">
          <w:rPr>
            <w:rStyle w:val="Hipervnculo"/>
            <w:sz w:val="18"/>
            <w:szCs w:val="18"/>
          </w:rPr>
          <w:t>485</w:t>
        </w:r>
        <w:bookmarkStart w:id="1151" w:name="Pregunta485punto3"/>
        <w:bookmarkEnd w:id="1151"/>
        <w:r w:rsidR="00252A72" w:rsidRPr="00DB2E53">
          <w:rPr>
            <w:rStyle w:val="Hipervnculo"/>
            <w:sz w:val="18"/>
            <w:szCs w:val="18"/>
          </w:rPr>
          <w:t>.3. Documentación a aportar para justificar el compromiso del empleo</w:t>
        </w:r>
      </w:hyperlink>
    </w:p>
    <w:p w14:paraId="59152BED" w14:textId="77777777" w:rsidR="00252A72" w:rsidRPr="00FF6798" w:rsidRDefault="00000000" w:rsidP="00FF6798">
      <w:pPr>
        <w:ind w:left="2832"/>
        <w:rPr>
          <w:sz w:val="18"/>
          <w:szCs w:val="18"/>
        </w:rPr>
      </w:pPr>
      <w:hyperlink w:anchor="ProcEmpleoJustificaciónInformesYSusFecha" w:history="1">
        <w:r w:rsidR="00252A72" w:rsidRPr="00FF6798">
          <w:rPr>
            <w:rStyle w:val="Hipervnculo"/>
            <w:sz w:val="18"/>
            <w:szCs w:val="18"/>
          </w:rPr>
          <w:t>500</w:t>
        </w:r>
        <w:bookmarkStart w:id="1152" w:name="Pregunta500"/>
        <w:bookmarkEnd w:id="1152"/>
        <w:r w:rsidR="00252A72" w:rsidRPr="00FF6798">
          <w:rPr>
            <w:rStyle w:val="Hipervnculo"/>
            <w:sz w:val="18"/>
            <w:szCs w:val="18"/>
          </w:rPr>
          <w:t>. Justificación del Empleo: informes de plantilla media o vida laboral y sus fechas</w:t>
        </w:r>
      </w:hyperlink>
    </w:p>
    <w:p w14:paraId="1C431704" w14:textId="77777777" w:rsidR="00252A72" w:rsidRPr="00DB2E53" w:rsidRDefault="00000000" w:rsidP="00EE286F">
      <w:pPr>
        <w:ind w:left="2124" w:firstLine="708"/>
        <w:jc w:val="left"/>
        <w:outlineLvl w:val="0"/>
        <w:rPr>
          <w:sz w:val="18"/>
          <w:szCs w:val="18"/>
        </w:rPr>
      </w:pPr>
      <w:hyperlink w:anchor="ProcEmpleoJustificaciónEnNoProductivos" w:history="1">
        <w:r w:rsidR="00252A72" w:rsidRPr="00DB2E53">
          <w:rPr>
            <w:rStyle w:val="Hipervnculo"/>
            <w:sz w:val="18"/>
            <w:szCs w:val="18"/>
          </w:rPr>
          <w:t>570</w:t>
        </w:r>
        <w:bookmarkStart w:id="1153" w:name="Pregunta570"/>
        <w:bookmarkEnd w:id="1153"/>
        <w:r w:rsidR="00252A72" w:rsidRPr="00DB2E53">
          <w:rPr>
            <w:rStyle w:val="Hipervnculo"/>
            <w:sz w:val="18"/>
            <w:szCs w:val="18"/>
          </w:rPr>
          <w:t>.Sistema de justificación del empleo en proyectos no productivos</w:t>
        </w:r>
      </w:hyperlink>
    </w:p>
    <w:p w14:paraId="54D6A7DA" w14:textId="77777777" w:rsidR="00252A72" w:rsidRDefault="00000000" w:rsidP="00E67A36">
      <w:pPr>
        <w:ind w:left="2832"/>
        <w:rPr>
          <w:sz w:val="18"/>
          <w:szCs w:val="18"/>
        </w:rPr>
      </w:pPr>
      <w:hyperlink w:anchor="ProcEmpleoJustificaciónContratoTemporal" w:history="1">
        <w:r w:rsidR="00252A72" w:rsidRPr="00DB2E53">
          <w:rPr>
            <w:rStyle w:val="Hipervnculo"/>
            <w:sz w:val="18"/>
            <w:szCs w:val="18"/>
          </w:rPr>
          <w:t>636</w:t>
        </w:r>
        <w:bookmarkStart w:id="1154" w:name="Pregunta636"/>
        <w:bookmarkEnd w:id="1154"/>
        <w:r w:rsidR="00252A72" w:rsidRPr="00DB2E53">
          <w:rPr>
            <w:rStyle w:val="Hipervnculo"/>
            <w:sz w:val="18"/>
            <w:szCs w:val="18"/>
          </w:rPr>
          <w:t>. Justifica creación empleo con contrato temporal hasta convertirlo en definitivo</w:t>
        </w:r>
      </w:hyperlink>
      <w:r w:rsidR="00252A72" w:rsidRPr="00DB2E53">
        <w:rPr>
          <w:sz w:val="18"/>
          <w:szCs w:val="18"/>
        </w:rPr>
        <w:t xml:space="preserve"> </w:t>
      </w:r>
    </w:p>
    <w:p w14:paraId="49F24743" w14:textId="77777777" w:rsidR="00252A72" w:rsidRDefault="00000000" w:rsidP="00E55F4B">
      <w:pPr>
        <w:ind w:left="2124"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1155" w:name="Pregunta576enSolicitudDePago"/>
        <w:bookmarkEnd w:id="1155"/>
        <w:r w:rsidR="00252A72">
          <w:rPr>
            <w:rStyle w:val="Hipervnculo"/>
            <w:sz w:val="18"/>
            <w:szCs w:val="18"/>
          </w:rPr>
          <w:t>. R</w:t>
        </w:r>
        <w:r w:rsidR="00252A72" w:rsidRPr="00ED6E26">
          <w:rPr>
            <w:rStyle w:val="Hipervnculo"/>
            <w:sz w:val="18"/>
            <w:szCs w:val="18"/>
          </w:rPr>
          <w:t>ecuento del empleo en un proyecto de un autónomo en una nueva actividad</w:t>
        </w:r>
      </w:hyperlink>
    </w:p>
    <w:p w14:paraId="6EA4B2D9" w14:textId="77777777" w:rsidR="00252A72" w:rsidRDefault="00000000" w:rsidP="00E55F4B">
      <w:pPr>
        <w:ind w:left="2124" w:firstLine="708"/>
        <w:jc w:val="left"/>
        <w:outlineLvl w:val="0"/>
        <w:rPr>
          <w:rStyle w:val="Hipervnculo"/>
          <w:sz w:val="18"/>
          <w:szCs w:val="18"/>
        </w:rPr>
      </w:pPr>
      <w:hyperlink w:anchor="ProcEmpleoJustificaciónEmpresVariasActiv" w:history="1">
        <w:r w:rsidR="00252A72" w:rsidRPr="000F5EFA">
          <w:rPr>
            <w:rStyle w:val="Hipervnculo"/>
            <w:sz w:val="18"/>
            <w:szCs w:val="18"/>
          </w:rPr>
          <w:t>674</w:t>
        </w:r>
        <w:bookmarkStart w:id="1156" w:name="Pregunta674"/>
        <w:bookmarkEnd w:id="1156"/>
        <w:r w:rsidR="00252A72" w:rsidRPr="000F5EFA">
          <w:rPr>
            <w:rStyle w:val="Hipervnculo"/>
            <w:sz w:val="18"/>
            <w:szCs w:val="18"/>
          </w:rPr>
          <w:t>. Justificación de empleo en empresas con varias actividades</w:t>
        </w:r>
      </w:hyperlink>
    </w:p>
    <w:p w14:paraId="3F6E230C" w14:textId="77777777" w:rsidR="00252A72" w:rsidRPr="000F5EFA" w:rsidRDefault="00000000" w:rsidP="00E55F4B">
      <w:pPr>
        <w:ind w:left="2124" w:firstLine="708"/>
        <w:jc w:val="left"/>
        <w:outlineLvl w:val="0"/>
        <w:rPr>
          <w:sz w:val="18"/>
          <w:szCs w:val="18"/>
        </w:rPr>
      </w:pPr>
      <w:hyperlink w:anchor="ProcModeloDeAvalDeEmpleoYLicencia" w:history="1">
        <w:r w:rsidR="00252A72" w:rsidRPr="004C010B">
          <w:rPr>
            <w:rStyle w:val="Hipervnculo"/>
            <w:sz w:val="18"/>
            <w:szCs w:val="18"/>
          </w:rPr>
          <w:t>711</w:t>
        </w:r>
        <w:bookmarkStart w:id="1157" w:name="Pregunta711"/>
        <w:bookmarkEnd w:id="1157"/>
        <w:r w:rsidR="00252A72" w:rsidRPr="004C010B">
          <w:rPr>
            <w:rStyle w:val="Hipervnculo"/>
            <w:sz w:val="18"/>
            <w:szCs w:val="18"/>
          </w:rPr>
          <w:t>. Modelo de aval corregido para el empleo y las licencias</w:t>
        </w:r>
      </w:hyperlink>
    </w:p>
    <w:p w14:paraId="7F4352B4" w14:textId="77777777"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158" w:name="ÍndicePreguntasSolicitaPagoSubcontrata"/>
      <w:bookmarkEnd w:id="1158"/>
      <w:proofErr w:type="gramEnd"/>
      <w:r>
        <w:rPr>
          <w:sz w:val="18"/>
          <w:szCs w:val="18"/>
        </w:rPr>
        <w:t>9</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54C8D14E" w14:textId="77777777" w:rsidR="00252A72" w:rsidRPr="00DB2E53" w:rsidRDefault="00252A72" w:rsidP="00EE286F">
      <w:pPr>
        <w:ind w:left="1416" w:firstLine="708"/>
        <w:jc w:val="left"/>
        <w:rPr>
          <w:sz w:val="18"/>
          <w:szCs w:val="18"/>
        </w:rPr>
      </w:pPr>
      <w:r w:rsidRPr="00DB2E53">
        <w:rPr>
          <w:sz w:val="18"/>
          <w:szCs w:val="18"/>
        </w:rPr>
        <w:t>Subcontratación</w:t>
      </w:r>
    </w:p>
    <w:p w14:paraId="37127860" w14:textId="77777777" w:rsidR="00252A72" w:rsidRPr="00DB2E53" w:rsidRDefault="00000000" w:rsidP="00EE286F">
      <w:pPr>
        <w:ind w:left="2124" w:firstLine="708"/>
        <w:jc w:val="left"/>
        <w:rPr>
          <w:rStyle w:val="Hipervnculo"/>
          <w:sz w:val="18"/>
          <w:szCs w:val="18"/>
        </w:rPr>
      </w:pPr>
      <w:hyperlink w:anchor="ProcSubcontratación" w:history="1">
        <w:r w:rsidR="00252A72" w:rsidRPr="00DB2E53">
          <w:rPr>
            <w:rStyle w:val="Hipervnculo"/>
            <w:sz w:val="18"/>
            <w:szCs w:val="18"/>
          </w:rPr>
          <w:t>335</w:t>
        </w:r>
        <w:bookmarkStart w:id="1159" w:name="Pregunta335"/>
        <w:bookmarkEnd w:id="1159"/>
        <w:r w:rsidR="00252A72" w:rsidRPr="00DB2E53">
          <w:rPr>
            <w:rStyle w:val="Hipervnculo"/>
            <w:sz w:val="18"/>
            <w:szCs w:val="18"/>
          </w:rPr>
          <w:t>. Subcontratación</w:t>
        </w:r>
      </w:hyperlink>
    </w:p>
    <w:p w14:paraId="5AA0C8F3" w14:textId="77777777" w:rsidR="00252A72" w:rsidRPr="00DB2E53" w:rsidRDefault="00000000" w:rsidP="00EE286F">
      <w:pPr>
        <w:ind w:left="2124" w:firstLine="708"/>
        <w:jc w:val="left"/>
        <w:rPr>
          <w:rStyle w:val="Hipervnculo"/>
          <w:sz w:val="18"/>
          <w:szCs w:val="18"/>
        </w:rPr>
      </w:pPr>
      <w:hyperlink w:anchor="ProcDefiniciónDeSubcontratación" w:history="1">
        <w:r w:rsidR="00252A72" w:rsidRPr="00DB2E53">
          <w:rPr>
            <w:rStyle w:val="Hipervnculo"/>
            <w:sz w:val="18"/>
            <w:szCs w:val="18"/>
          </w:rPr>
          <w:t>580</w:t>
        </w:r>
        <w:bookmarkStart w:id="1160" w:name="Pregunta580"/>
        <w:bookmarkEnd w:id="1160"/>
        <w:r w:rsidR="00252A72" w:rsidRPr="00DB2E53">
          <w:rPr>
            <w:rStyle w:val="Hipervnculo"/>
            <w:sz w:val="18"/>
            <w:szCs w:val="18"/>
          </w:rPr>
          <w:t>. Definición de subcontratación</w:t>
        </w:r>
      </w:hyperlink>
    </w:p>
    <w:p w14:paraId="6549F674" w14:textId="77777777" w:rsidR="00252A72" w:rsidRDefault="00252A72" w:rsidP="00443BBB">
      <w:pPr>
        <w:ind w:left="2124" w:firstLine="9"/>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161" w:name="ÍndicePreguntasSolicitaPagoEnteLocal"/>
      <w:bookmarkEnd w:id="1161"/>
      <w:proofErr w:type="gramEnd"/>
      <w:r>
        <w:rPr>
          <w:sz w:val="18"/>
          <w:szCs w:val="18"/>
        </w:rPr>
        <w:t>10</w:t>
      </w:r>
      <w:bookmarkStart w:id="1162" w:name="ÍndiceProc2_1_e_10_SolicPagoEntLocalProm"/>
      <w:bookmarkEnd w:id="1162"/>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6180BAB9" w14:textId="77777777" w:rsidR="00252A72" w:rsidRDefault="00252A72" w:rsidP="00443BBB">
      <w:pPr>
        <w:ind w:left="2124" w:firstLine="9"/>
        <w:jc w:val="left"/>
        <w:rPr>
          <w:sz w:val="18"/>
          <w:szCs w:val="18"/>
        </w:rPr>
      </w:pPr>
      <w:r w:rsidRPr="00DB2E53">
        <w:rPr>
          <w:sz w:val="18"/>
          <w:szCs w:val="18"/>
        </w:rPr>
        <w:t>Entidades locales como promotoras</w:t>
      </w:r>
    </w:p>
    <w:p w14:paraId="22882B58" w14:textId="77777777" w:rsidR="00252A72" w:rsidRPr="00CD5ED9" w:rsidRDefault="00252A72" w:rsidP="00DE309D">
      <w:pPr>
        <w:ind w:left="2832"/>
        <w:jc w:val="left"/>
        <w:outlineLvl w:val="0"/>
        <w:rPr>
          <w:rStyle w:val="Hipervnculo"/>
          <w:color w:val="auto"/>
          <w:sz w:val="14"/>
          <w:szCs w:val="14"/>
          <w:u w:val="none"/>
        </w:rPr>
      </w:pPr>
      <w:r>
        <w:rPr>
          <w:sz w:val="18"/>
          <w:szCs w:val="18"/>
        </w:rPr>
        <w:tab/>
      </w:r>
      <w:r w:rsidRPr="00CD5ED9">
        <w:rPr>
          <w:rStyle w:val="Hipervnculo"/>
          <w:color w:val="auto"/>
          <w:sz w:val="14"/>
          <w:szCs w:val="14"/>
          <w:u w:val="none"/>
        </w:rPr>
        <w:t>(</w:t>
      </w:r>
      <w:hyperlink w:anchor="ÍndicePreguntasEntidadesLocales" w:history="1">
        <w:r>
          <w:rPr>
            <w:rStyle w:val="Hipervnculo"/>
            <w:sz w:val="14"/>
            <w:szCs w:val="14"/>
          </w:rPr>
          <w:t>Subir al Índice de preguntas de Elegibilidad de proyectos no productivos de entes locales</w:t>
        </w:r>
      </w:hyperlink>
      <w:r w:rsidRPr="00CD5ED9">
        <w:rPr>
          <w:rStyle w:val="Hipervnculo"/>
          <w:color w:val="auto"/>
          <w:sz w:val="14"/>
          <w:szCs w:val="14"/>
          <w:u w:val="none"/>
        </w:rPr>
        <w:t>)</w:t>
      </w:r>
    </w:p>
    <w:p w14:paraId="5CF3842B" w14:textId="77777777" w:rsidR="00252A72" w:rsidRDefault="00252A72" w:rsidP="002B2187">
      <w:pPr>
        <w:ind w:left="2124" w:firstLine="9"/>
        <w:jc w:val="left"/>
        <w:rPr>
          <w:sz w:val="18"/>
          <w:szCs w:val="18"/>
        </w:rPr>
      </w:pPr>
      <w:bookmarkStart w:id="1163" w:name="índiceAdapataVehículos2017"/>
      <w:bookmarkEnd w:id="1163"/>
      <w:r w:rsidRPr="00F32B5C">
        <w:rPr>
          <w:sz w:val="18"/>
          <w:szCs w:val="18"/>
        </w:rPr>
        <w:t>1.B.</w:t>
      </w:r>
      <w:r w:rsidRPr="00DB2E53">
        <w:rPr>
          <w:sz w:val="18"/>
          <w:szCs w:val="18"/>
        </w:rPr>
        <w:t>A.2.</w:t>
      </w:r>
      <w:proofErr w:type="gramStart"/>
      <w:r w:rsidRPr="00DB2E53">
        <w:rPr>
          <w:sz w:val="18"/>
          <w:szCs w:val="18"/>
        </w:rPr>
        <w:t>1.</w:t>
      </w:r>
      <w:r>
        <w:rPr>
          <w:sz w:val="18"/>
          <w:szCs w:val="18"/>
        </w:rPr>
        <w:t>e.</w:t>
      </w:r>
      <w:proofErr w:type="gramEnd"/>
      <w:r>
        <w:rPr>
          <w:sz w:val="18"/>
          <w:szCs w:val="18"/>
        </w:rPr>
        <w:t>11</w:t>
      </w:r>
      <w:bookmarkStart w:id="1164" w:name="ÍndiceProc2_1_e_11_SolicitPagoAdaptaVehí"/>
      <w:bookmarkEnd w:id="1164"/>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05223E1E" w14:textId="77777777" w:rsidR="00252A72" w:rsidRDefault="00252A72" w:rsidP="002B2187">
      <w:pPr>
        <w:ind w:left="1416" w:firstLine="708"/>
        <w:jc w:val="left"/>
        <w:rPr>
          <w:sz w:val="18"/>
          <w:szCs w:val="18"/>
        </w:rPr>
      </w:pPr>
      <w:r w:rsidRPr="00DB2E53">
        <w:rPr>
          <w:sz w:val="18"/>
          <w:szCs w:val="18"/>
        </w:rPr>
        <w:t>Adaptación de vehículos</w:t>
      </w:r>
      <w:r>
        <w:rPr>
          <w:sz w:val="18"/>
          <w:szCs w:val="18"/>
        </w:rPr>
        <w:t xml:space="preserve"> </w:t>
      </w:r>
    </w:p>
    <w:p w14:paraId="0DB5A5DF" w14:textId="77777777" w:rsidR="00252A72" w:rsidRPr="007D56FE" w:rsidRDefault="00252A72" w:rsidP="007D56FE">
      <w:pPr>
        <w:ind w:left="2832" w:firstLine="708"/>
        <w:jc w:val="left"/>
        <w:rPr>
          <w:sz w:val="14"/>
          <w:szCs w:val="14"/>
        </w:rPr>
      </w:pPr>
      <w:r w:rsidRPr="007D56FE">
        <w:rPr>
          <w:sz w:val="14"/>
          <w:szCs w:val="14"/>
        </w:rPr>
        <w:t>(</w:t>
      </w:r>
      <w:hyperlink w:anchor="ÍndicePreguntasVehículos" w:history="1">
        <w:r>
          <w:rPr>
            <w:rStyle w:val="Hipervnculo"/>
            <w:rFonts w:cs="Arial"/>
            <w:sz w:val="14"/>
            <w:szCs w:val="14"/>
          </w:rPr>
          <w:t>Véase e</w:t>
        </w:r>
        <w:r w:rsidRPr="007D56FE">
          <w:rPr>
            <w:rStyle w:val="Hipervnculo"/>
            <w:rFonts w:cs="Arial"/>
            <w:sz w:val="14"/>
            <w:szCs w:val="14"/>
          </w:rPr>
          <w:t>l índice sobre vehículos</w:t>
        </w:r>
      </w:hyperlink>
      <w:r w:rsidRPr="007D56FE">
        <w:rPr>
          <w:sz w:val="14"/>
          <w:szCs w:val="14"/>
        </w:rPr>
        <w:t>)</w:t>
      </w:r>
    </w:p>
    <w:p w14:paraId="0CA90C7E" w14:textId="77777777"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165" w:name="ÍndicePreguntasSolicitaPagoCoop11"/>
      <w:bookmarkEnd w:id="1165"/>
      <w:proofErr w:type="gramEnd"/>
      <w:r>
        <w:rPr>
          <w:sz w:val="18"/>
          <w:szCs w:val="18"/>
        </w:rPr>
        <w:t>12</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4C510541" w14:textId="77777777" w:rsidR="00252A72" w:rsidRPr="007D56FE" w:rsidRDefault="00252A72" w:rsidP="007D56FE">
      <w:pPr>
        <w:ind w:left="1416" w:firstLine="708"/>
        <w:jc w:val="left"/>
        <w:rPr>
          <w:sz w:val="16"/>
          <w:szCs w:val="16"/>
        </w:rPr>
      </w:pPr>
      <w:r w:rsidRPr="00DB2E53">
        <w:rPr>
          <w:sz w:val="18"/>
          <w:szCs w:val="18"/>
        </w:rPr>
        <w:t>Cooperación entre particulares</w:t>
      </w:r>
    </w:p>
    <w:p w14:paraId="5B437364" w14:textId="77777777" w:rsidR="00252A72" w:rsidRPr="00DB2E53" w:rsidRDefault="00000000" w:rsidP="00EE286F">
      <w:pPr>
        <w:ind w:left="2832"/>
        <w:jc w:val="left"/>
        <w:outlineLvl w:val="0"/>
        <w:rPr>
          <w:rStyle w:val="Hipervnculo"/>
          <w:sz w:val="18"/>
          <w:szCs w:val="18"/>
        </w:rPr>
      </w:pPr>
      <w:hyperlink w:anchor="Coop11ModificaElProyectoEnEjecución" w:history="1">
        <w:r w:rsidR="00252A72" w:rsidRPr="00DB2E53">
          <w:rPr>
            <w:rStyle w:val="Hipervnculo"/>
            <w:sz w:val="18"/>
            <w:szCs w:val="18"/>
          </w:rPr>
          <w:t>521</w:t>
        </w:r>
        <w:bookmarkStart w:id="1166" w:name="Pregunta521"/>
        <w:bookmarkEnd w:id="1166"/>
        <w:r w:rsidR="00252A72" w:rsidRPr="00DB2E53">
          <w:rPr>
            <w:rStyle w:val="Hipervnculo"/>
            <w:sz w:val="18"/>
            <w:szCs w:val="18"/>
          </w:rPr>
          <w:t>. Cambios en ejecución de los tiempos planificados y del presupuesto anual</w:t>
        </w:r>
      </w:hyperlink>
    </w:p>
    <w:p w14:paraId="45AEA8EE" w14:textId="77777777" w:rsidR="00252A72" w:rsidRPr="00DB2E53" w:rsidRDefault="00252A72" w:rsidP="00EE286F">
      <w:pPr>
        <w:rPr>
          <w:rStyle w:val="Hipervnculo"/>
          <w:sz w:val="18"/>
          <w:szCs w:val="18"/>
        </w:rPr>
      </w:pPr>
      <w:r w:rsidRPr="00DB2E53">
        <w:rPr>
          <w:sz w:val="18"/>
          <w:szCs w:val="18"/>
        </w:rPr>
        <w:tab/>
      </w:r>
      <w:r w:rsidRPr="00DB2E53">
        <w:rPr>
          <w:sz w:val="18"/>
          <w:szCs w:val="18"/>
        </w:rPr>
        <w:tab/>
      </w:r>
      <w:r w:rsidRPr="00DB2E53">
        <w:rPr>
          <w:sz w:val="18"/>
          <w:szCs w:val="18"/>
        </w:rPr>
        <w:tab/>
      </w:r>
      <w:r w:rsidRPr="00DB2E53">
        <w:rPr>
          <w:sz w:val="18"/>
          <w:szCs w:val="18"/>
        </w:rPr>
        <w:tab/>
      </w:r>
      <w:hyperlink w:anchor="ProcCoop11ModifCronograma" w:history="1">
        <w:r w:rsidRPr="00DB2E53">
          <w:rPr>
            <w:rStyle w:val="Hipervnculo"/>
            <w:sz w:val="18"/>
            <w:szCs w:val="18"/>
          </w:rPr>
          <w:t>590</w:t>
        </w:r>
        <w:bookmarkStart w:id="1167" w:name="Pregunta590"/>
        <w:bookmarkEnd w:id="1167"/>
        <w:r w:rsidRPr="00DB2E53">
          <w:rPr>
            <w:rStyle w:val="Hipervnculo"/>
            <w:sz w:val="18"/>
            <w:szCs w:val="18"/>
          </w:rPr>
          <w:t>. Modificación de cronograma con ampliación del plazo de ejecución</w:t>
        </w:r>
      </w:hyperlink>
    </w:p>
    <w:p w14:paraId="589397FD" w14:textId="77777777" w:rsidR="00213350" w:rsidRDefault="00000000" w:rsidP="00213350">
      <w:pPr>
        <w:ind w:left="2832"/>
        <w:jc w:val="left"/>
        <w:rPr>
          <w:rStyle w:val="Hipervnculo"/>
          <w:sz w:val="18"/>
          <w:szCs w:val="18"/>
        </w:rPr>
      </w:pPr>
      <w:hyperlink w:anchor="ProcCoop11ImportesTablasSalariales2019" w:history="1">
        <w:r w:rsidR="00213350" w:rsidRPr="008D0280">
          <w:rPr>
            <w:rStyle w:val="Hipervnculo"/>
            <w:sz w:val="18"/>
            <w:szCs w:val="18"/>
          </w:rPr>
          <w:t>729</w:t>
        </w:r>
        <w:bookmarkStart w:id="1168" w:name="Pregunta728"/>
        <w:bookmarkStart w:id="1169" w:name="Pregunta729"/>
        <w:bookmarkEnd w:id="1168"/>
        <w:bookmarkEnd w:id="1169"/>
        <w:r w:rsidR="00213350" w:rsidRPr="008D0280">
          <w:rPr>
            <w:rStyle w:val="Hipervnculo"/>
            <w:sz w:val="18"/>
            <w:szCs w:val="18"/>
          </w:rPr>
          <w:t>. Tablas salariales de los empleados públicos de 2019</w:t>
        </w:r>
      </w:hyperlink>
    </w:p>
    <w:p w14:paraId="313AA379" w14:textId="45E39791" w:rsidR="00213350" w:rsidRDefault="00000000" w:rsidP="00213350">
      <w:pPr>
        <w:ind w:left="2832"/>
        <w:jc w:val="left"/>
        <w:rPr>
          <w:rStyle w:val="Hipervnculo"/>
          <w:sz w:val="18"/>
          <w:szCs w:val="18"/>
        </w:rPr>
      </w:pPr>
      <w:hyperlink w:anchor="Coop11Máximo30PorCientoImputacióSalarial" w:history="1">
        <w:r w:rsidR="00213350" w:rsidRPr="0052192D">
          <w:rPr>
            <w:rStyle w:val="Hipervnculo"/>
            <w:sz w:val="18"/>
            <w:szCs w:val="18"/>
          </w:rPr>
          <w:t>760</w:t>
        </w:r>
        <w:bookmarkStart w:id="1170" w:name="Pregunta760"/>
        <w:bookmarkEnd w:id="1170"/>
        <w:r w:rsidR="00213350">
          <w:rPr>
            <w:rStyle w:val="Hipervnculo"/>
            <w:sz w:val="18"/>
            <w:szCs w:val="18"/>
          </w:rPr>
          <w:t xml:space="preserve">. </w:t>
        </w:r>
        <w:r w:rsidR="00213350" w:rsidRPr="0052192D">
          <w:rPr>
            <w:rStyle w:val="Hipervnculo"/>
            <w:sz w:val="18"/>
            <w:szCs w:val="18"/>
          </w:rPr>
          <w:t>30</w:t>
        </w:r>
        <w:r w:rsidR="00127326">
          <w:rPr>
            <w:rStyle w:val="Hipervnculo"/>
            <w:sz w:val="18"/>
            <w:szCs w:val="18"/>
          </w:rPr>
          <w:t xml:space="preserve"> </w:t>
        </w:r>
        <w:r w:rsidR="00213350" w:rsidRPr="0052192D">
          <w:rPr>
            <w:rStyle w:val="Hipervnculo"/>
            <w:sz w:val="18"/>
            <w:szCs w:val="18"/>
          </w:rPr>
          <w:t xml:space="preserve">% </w:t>
        </w:r>
        <w:r w:rsidR="00213350" w:rsidRPr="00213350">
          <w:rPr>
            <w:rStyle w:val="Hipervnculo"/>
            <w:sz w:val="18"/>
            <w:szCs w:val="18"/>
          </w:rPr>
          <w:t xml:space="preserve">máximo </w:t>
        </w:r>
        <w:r w:rsidR="00213350" w:rsidRPr="0052192D">
          <w:rPr>
            <w:rStyle w:val="Hipervnculo"/>
            <w:sz w:val="18"/>
            <w:szCs w:val="18"/>
          </w:rPr>
          <w:t>en gasto de personal</w:t>
        </w:r>
      </w:hyperlink>
    </w:p>
    <w:p w14:paraId="319E1547" w14:textId="77777777" w:rsidR="00213350" w:rsidRDefault="00000000" w:rsidP="00964CAE">
      <w:pPr>
        <w:ind w:left="2124" w:firstLine="708"/>
        <w:jc w:val="left"/>
        <w:rPr>
          <w:rStyle w:val="Hipervnculo"/>
          <w:sz w:val="18"/>
          <w:szCs w:val="18"/>
        </w:rPr>
      </w:pPr>
      <w:hyperlink w:anchor="Coop11CómputoDeHorasYLímiteSalarioModera" w:history="1">
        <w:r w:rsidR="00213350" w:rsidRPr="00213350">
          <w:rPr>
            <w:rStyle w:val="Hipervnculo"/>
            <w:sz w:val="18"/>
            <w:szCs w:val="18"/>
          </w:rPr>
          <w:t>762</w:t>
        </w:r>
        <w:bookmarkStart w:id="1171" w:name="Pregunta762"/>
        <w:bookmarkEnd w:id="1171"/>
        <w:r w:rsidR="00213350" w:rsidRPr="00213350">
          <w:rPr>
            <w:rStyle w:val="Hipervnculo"/>
            <w:sz w:val="18"/>
            <w:szCs w:val="18"/>
          </w:rPr>
          <w:t>. Cómputo de horas y límite salarial máximo como moderación de costes</w:t>
        </w:r>
      </w:hyperlink>
    </w:p>
    <w:p w14:paraId="18A300BD" w14:textId="77777777" w:rsidR="004035AF" w:rsidRDefault="00000000" w:rsidP="00964CAE">
      <w:pPr>
        <w:ind w:left="2124" w:firstLine="708"/>
        <w:jc w:val="left"/>
        <w:rPr>
          <w:rStyle w:val="Hipervnculo"/>
          <w:sz w:val="18"/>
          <w:szCs w:val="18"/>
        </w:rPr>
      </w:pPr>
      <w:hyperlink w:anchor="ProcCoop11CertificaParcialDeUnSoloSocio" w:history="1">
        <w:r w:rsidR="004035AF" w:rsidRPr="00802CFE">
          <w:rPr>
            <w:rStyle w:val="Hipervnculo"/>
            <w:sz w:val="18"/>
            <w:szCs w:val="18"/>
          </w:rPr>
          <w:t>784</w:t>
        </w:r>
        <w:bookmarkStart w:id="1172" w:name="Pregunta784"/>
        <w:bookmarkEnd w:id="1172"/>
        <w:r w:rsidR="004035AF" w:rsidRPr="00802CFE">
          <w:rPr>
            <w:rStyle w:val="Hipervnculo"/>
            <w:sz w:val="18"/>
            <w:szCs w:val="18"/>
          </w:rPr>
          <w:t>. Posibilidad de hacer una certificación parcial de un solo socio</w:t>
        </w:r>
      </w:hyperlink>
    </w:p>
    <w:p w14:paraId="40601220" w14:textId="77777777" w:rsidR="00EB7113" w:rsidRDefault="00000000" w:rsidP="00EB7113">
      <w:pPr>
        <w:ind w:left="2832"/>
        <w:jc w:val="left"/>
        <w:rPr>
          <w:rStyle w:val="Hipervnculo"/>
          <w:sz w:val="18"/>
          <w:szCs w:val="18"/>
        </w:rPr>
      </w:pPr>
      <w:hyperlink w:anchor="ProcCoop11NoContratoExternoSiSoloPrivado" w:history="1">
        <w:r w:rsidR="00EB7113" w:rsidRPr="00EB7113">
          <w:rPr>
            <w:rStyle w:val="Hipervnculo"/>
            <w:sz w:val="18"/>
            <w:szCs w:val="18"/>
          </w:rPr>
          <w:t>791</w:t>
        </w:r>
        <w:bookmarkStart w:id="1173" w:name="Pregunta791"/>
        <w:bookmarkEnd w:id="1173"/>
        <w:r w:rsidR="00EB7113" w:rsidRPr="00EB7113">
          <w:rPr>
            <w:rStyle w:val="Hipervnculo"/>
            <w:sz w:val="18"/>
            <w:szCs w:val="18"/>
          </w:rPr>
          <w:t>. No es necesario aportar contratos de servicios externos cuando contrata ente privado sin participar ente público</w:t>
        </w:r>
      </w:hyperlink>
    </w:p>
    <w:p w14:paraId="40A429B2" w14:textId="77777777" w:rsidR="00DE2C47" w:rsidRDefault="00DE2C47" w:rsidP="00DE2C47">
      <w:pPr>
        <w:ind w:left="2832"/>
        <w:jc w:val="left"/>
        <w:rPr>
          <w:sz w:val="18"/>
          <w:szCs w:val="18"/>
        </w:rPr>
      </w:pPr>
      <w:r w:rsidRPr="00B474FD">
        <w:rPr>
          <w:sz w:val="18"/>
          <w:szCs w:val="18"/>
        </w:rPr>
        <w:t>2019:</w:t>
      </w:r>
      <w:r>
        <w:rPr>
          <w:sz w:val="18"/>
          <w:szCs w:val="18"/>
        </w:rPr>
        <w:t xml:space="preserve"> </w:t>
      </w:r>
      <w:hyperlink w:anchor="ProcModelo27_2PersonalCoomplementario" w:history="1">
        <w:r w:rsidRPr="00DE2C47">
          <w:rPr>
            <w:rStyle w:val="Hipervnculo"/>
            <w:sz w:val="18"/>
            <w:szCs w:val="18"/>
          </w:rPr>
          <w:t>801</w:t>
        </w:r>
        <w:bookmarkStart w:id="1174" w:name="Pregunta801EnCoop1_1"/>
        <w:bookmarkEnd w:id="1174"/>
        <w:r w:rsidRPr="00DE2C47">
          <w:rPr>
            <w:rStyle w:val="Hipervnculo"/>
            <w:sz w:val="18"/>
            <w:szCs w:val="18"/>
          </w:rPr>
          <w:t>. Modelo 27.2, personal complementario, no en anexos del Manual de procedimiento</w:t>
        </w:r>
      </w:hyperlink>
    </w:p>
    <w:p w14:paraId="74E063DC" w14:textId="77777777" w:rsidR="00DE2C47" w:rsidRDefault="00DE2C47" w:rsidP="00EB7113">
      <w:pPr>
        <w:ind w:left="2832"/>
        <w:jc w:val="left"/>
        <w:rPr>
          <w:sz w:val="18"/>
          <w:szCs w:val="18"/>
        </w:rPr>
      </w:pPr>
    </w:p>
    <w:p w14:paraId="5F63D2BA" w14:textId="77777777" w:rsidR="00252A72" w:rsidRPr="00DB2E53" w:rsidRDefault="00252A72" w:rsidP="00964CAE">
      <w:pPr>
        <w:ind w:left="2124" w:firstLine="708"/>
        <w:jc w:val="left"/>
        <w:rPr>
          <w:sz w:val="18"/>
          <w:szCs w:val="18"/>
        </w:rPr>
      </w:pPr>
      <w:r w:rsidRPr="00DB2E53">
        <w:rPr>
          <w:sz w:val="18"/>
          <w:szCs w:val="18"/>
        </w:rPr>
        <w:t>- Control de gastos de empresas vinculadas al beneficiario</w:t>
      </w:r>
    </w:p>
    <w:p w14:paraId="13980150" w14:textId="77777777"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175" w:name="ÍndicePreguntasSolicitaPagoImputaSalario"/>
      <w:bookmarkEnd w:id="1175"/>
      <w:proofErr w:type="gramEnd"/>
      <w:r>
        <w:rPr>
          <w:sz w:val="18"/>
          <w:szCs w:val="18"/>
        </w:rPr>
        <w:t>13</w:t>
      </w:r>
      <w:bookmarkStart w:id="1176" w:name="ÍndiceA21mSoliciPagoCoop11ImputaSalar"/>
      <w:bookmarkEnd w:id="1176"/>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49772870" w14:textId="77777777" w:rsidR="00252A72" w:rsidRPr="00DB2E53" w:rsidRDefault="00252A72" w:rsidP="00EE286F">
      <w:pPr>
        <w:ind w:left="1416" w:firstLine="708"/>
        <w:jc w:val="left"/>
        <w:rPr>
          <w:sz w:val="18"/>
          <w:szCs w:val="18"/>
        </w:rPr>
      </w:pPr>
      <w:r w:rsidRPr="00DB2E53">
        <w:rPr>
          <w:sz w:val="18"/>
          <w:szCs w:val="18"/>
        </w:rPr>
        <w:t>Imputación salarial</w:t>
      </w:r>
    </w:p>
    <w:p w14:paraId="7B572A60" w14:textId="77777777" w:rsidR="00252A72" w:rsidRPr="002A629F" w:rsidRDefault="00252A72" w:rsidP="002A629F">
      <w:pPr>
        <w:ind w:left="2832"/>
        <w:jc w:val="left"/>
        <w:rPr>
          <w:rStyle w:val="Hipervnculo"/>
          <w:color w:val="auto"/>
          <w:sz w:val="14"/>
          <w:szCs w:val="14"/>
          <w:u w:val="none"/>
        </w:rPr>
      </w:pPr>
      <w:r w:rsidRPr="002A629F">
        <w:rPr>
          <w:rStyle w:val="Hipervnculo"/>
          <w:color w:val="auto"/>
          <w:sz w:val="14"/>
          <w:szCs w:val="14"/>
          <w:u w:val="none"/>
        </w:rPr>
        <w:tab/>
        <w:t>(</w:t>
      </w:r>
      <w:hyperlink w:anchor="ÍndiceA1584bSoliciAyudaCoop11ImputaSalar" w:history="1">
        <w:r w:rsidRPr="002A629F">
          <w:rPr>
            <w:rStyle w:val="Hipervnculo"/>
            <w:sz w:val="14"/>
            <w:szCs w:val="14"/>
          </w:rPr>
          <w:t xml:space="preserve">Imputación salarial en </w:t>
        </w:r>
        <w:r>
          <w:rPr>
            <w:rStyle w:val="Hipervnculo"/>
            <w:sz w:val="14"/>
            <w:szCs w:val="14"/>
          </w:rPr>
          <w:t xml:space="preserve">la </w:t>
        </w:r>
        <w:r w:rsidRPr="002A629F">
          <w:rPr>
            <w:rStyle w:val="Hipervnculo"/>
            <w:sz w:val="14"/>
            <w:szCs w:val="14"/>
          </w:rPr>
          <w:t>solicitud de ayuda</w:t>
        </w:r>
      </w:hyperlink>
      <w:r w:rsidRPr="002A629F">
        <w:rPr>
          <w:rStyle w:val="Hipervnculo"/>
          <w:color w:val="auto"/>
          <w:sz w:val="14"/>
          <w:szCs w:val="14"/>
          <w:u w:val="none"/>
        </w:rPr>
        <w:t>)</w:t>
      </w:r>
    </w:p>
    <w:p w14:paraId="5A018EF9" w14:textId="77777777" w:rsidR="00252A72" w:rsidRPr="00DB2E53" w:rsidRDefault="00000000" w:rsidP="00EE286F">
      <w:pPr>
        <w:ind w:left="2832"/>
        <w:jc w:val="left"/>
        <w:rPr>
          <w:sz w:val="18"/>
          <w:szCs w:val="18"/>
        </w:rPr>
      </w:pPr>
      <w:hyperlink w:anchor="Coop11ImputarCómoImputarSalarios" w:history="1">
        <w:r w:rsidR="00252A72" w:rsidRPr="00DB2E53">
          <w:rPr>
            <w:rStyle w:val="Hipervnculo"/>
            <w:sz w:val="18"/>
            <w:szCs w:val="18"/>
          </w:rPr>
          <w:t>485</w:t>
        </w:r>
        <w:bookmarkStart w:id="1177" w:name="Pregunta485justificacióngastospersonal"/>
        <w:bookmarkEnd w:id="1177"/>
        <w:r w:rsidR="00252A72">
          <w:rPr>
            <w:rStyle w:val="Hipervnculo"/>
            <w:sz w:val="18"/>
            <w:szCs w:val="18"/>
          </w:rPr>
          <w:t>.G</w:t>
        </w:r>
        <w:r w:rsidR="00252A72" w:rsidRPr="00DB2E53">
          <w:rPr>
            <w:rStyle w:val="Hipervnculo"/>
            <w:sz w:val="18"/>
            <w:szCs w:val="18"/>
          </w:rPr>
          <w:t>. Cómo justificar gastos de personal</w:t>
        </w:r>
      </w:hyperlink>
      <w:r w:rsidR="00252A72" w:rsidRPr="00DB2E53">
        <w:rPr>
          <w:sz w:val="18"/>
          <w:szCs w:val="18"/>
        </w:rPr>
        <w:t xml:space="preserve"> </w:t>
      </w:r>
    </w:p>
    <w:p w14:paraId="08D6C818" w14:textId="77777777" w:rsidR="00252A72" w:rsidRDefault="00000000" w:rsidP="00EE286F">
      <w:pPr>
        <w:ind w:left="2124" w:firstLine="708"/>
        <w:jc w:val="left"/>
        <w:rPr>
          <w:rStyle w:val="Hipervnculo"/>
          <w:sz w:val="18"/>
          <w:szCs w:val="18"/>
        </w:rPr>
      </w:pPr>
      <w:hyperlink w:anchor="Coop11ImputarSalarioAutónomoSocio" w:history="1">
        <w:r w:rsidR="00252A72" w:rsidRPr="00DB2E53">
          <w:rPr>
            <w:rStyle w:val="Hipervnculo"/>
            <w:sz w:val="18"/>
            <w:szCs w:val="18"/>
          </w:rPr>
          <w:t>90</w:t>
        </w:r>
        <w:bookmarkStart w:id="1178" w:name="Pregunta90"/>
        <w:bookmarkEnd w:id="1178"/>
        <w:r w:rsidR="00252A72" w:rsidRPr="00DB2E53">
          <w:rPr>
            <w:rStyle w:val="Hipervnculo"/>
            <w:sz w:val="18"/>
            <w:szCs w:val="18"/>
          </w:rPr>
          <w:t>. Del beneficiario</w:t>
        </w:r>
      </w:hyperlink>
    </w:p>
    <w:p w14:paraId="32C6E7D5" w14:textId="77777777" w:rsidR="00252A72" w:rsidRPr="00DB2E53" w:rsidRDefault="00000000" w:rsidP="00EE286F">
      <w:pPr>
        <w:ind w:left="2124" w:firstLine="708"/>
        <w:jc w:val="left"/>
        <w:rPr>
          <w:sz w:val="18"/>
          <w:szCs w:val="18"/>
        </w:rPr>
      </w:pPr>
      <w:hyperlink w:anchor="Coop11ImputarSalarioAutónomoSocio2" w:history="1">
        <w:r w:rsidR="00252A72" w:rsidRPr="004D3375">
          <w:rPr>
            <w:rStyle w:val="Hipervnculo"/>
            <w:sz w:val="18"/>
            <w:szCs w:val="18"/>
          </w:rPr>
          <w:t>684</w:t>
        </w:r>
        <w:bookmarkStart w:id="1179" w:name="Pregunta684"/>
        <w:bookmarkEnd w:id="1179"/>
        <w:r w:rsidR="00252A72" w:rsidRPr="004D3375">
          <w:rPr>
            <w:rStyle w:val="Hipervnculo"/>
            <w:sz w:val="18"/>
            <w:szCs w:val="18"/>
          </w:rPr>
          <w:t>. Del beneficiario que es autónomo</w:t>
        </w:r>
      </w:hyperlink>
    </w:p>
    <w:p w14:paraId="13B8A92D" w14:textId="77777777" w:rsidR="00252A72" w:rsidRPr="00DB2E53" w:rsidRDefault="00000000" w:rsidP="00EE286F">
      <w:pPr>
        <w:ind w:left="2124" w:firstLine="708"/>
        <w:jc w:val="left"/>
        <w:rPr>
          <w:sz w:val="18"/>
          <w:szCs w:val="18"/>
        </w:rPr>
      </w:pPr>
      <w:hyperlink w:anchor="Coop11ImputarGastosPersonalEntesTerceros" w:history="1">
        <w:r w:rsidR="00252A72" w:rsidRPr="00DB2E53">
          <w:rPr>
            <w:rStyle w:val="Hipervnculo"/>
            <w:sz w:val="18"/>
            <w:szCs w:val="18"/>
          </w:rPr>
          <w:t>97</w:t>
        </w:r>
        <w:bookmarkStart w:id="1180" w:name="Pregunta97punto8"/>
        <w:bookmarkEnd w:id="1180"/>
        <w:r w:rsidR="00252A72">
          <w:rPr>
            <w:rStyle w:val="Hipervnculo"/>
            <w:sz w:val="18"/>
            <w:szCs w:val="18"/>
          </w:rPr>
          <w:t>.8</w:t>
        </w:r>
        <w:r w:rsidR="00252A72" w:rsidRPr="00DB2E53">
          <w:rPr>
            <w:rStyle w:val="Hipervnculo"/>
            <w:sz w:val="18"/>
            <w:szCs w:val="18"/>
          </w:rPr>
          <w:t>. Gastos de personal de entidades tercera</w:t>
        </w:r>
        <w:r w:rsidR="00252A72">
          <w:rPr>
            <w:rStyle w:val="Hipervnculo"/>
            <w:sz w:val="18"/>
            <w:szCs w:val="18"/>
          </w:rPr>
          <w:t>s y niveles de la Administración</w:t>
        </w:r>
      </w:hyperlink>
    </w:p>
    <w:p w14:paraId="2E3EF22C" w14:textId="77777777" w:rsidR="00252A72" w:rsidRDefault="00000000" w:rsidP="00EE286F">
      <w:pPr>
        <w:ind w:left="2832"/>
        <w:jc w:val="left"/>
        <w:rPr>
          <w:rStyle w:val="Hipervnculo"/>
          <w:sz w:val="18"/>
          <w:szCs w:val="18"/>
        </w:rPr>
      </w:pPr>
      <w:hyperlink w:anchor="ProcFormaciónImputarCoordSoloEnUnaNómina" w:history="1">
        <w:r w:rsidR="00252A72" w:rsidRPr="00DB2E53">
          <w:rPr>
            <w:rStyle w:val="Hipervnculo"/>
            <w:sz w:val="18"/>
            <w:szCs w:val="18"/>
          </w:rPr>
          <w:t>621</w:t>
        </w:r>
        <w:bookmarkStart w:id="1181" w:name="Pregunta621"/>
        <w:bookmarkEnd w:id="1181"/>
        <w:r w:rsidR="00252A72" w:rsidRPr="00DB2E53">
          <w:rPr>
            <w:rStyle w:val="Hipervnculo"/>
            <w:sz w:val="18"/>
            <w:szCs w:val="18"/>
          </w:rPr>
          <w:t xml:space="preserve">. Simplificación de imputación de coordinación local en formación </w:t>
        </w:r>
        <w:r w:rsidR="00252A72">
          <w:rPr>
            <w:rStyle w:val="Hipervnculo"/>
            <w:sz w:val="18"/>
            <w:szCs w:val="18"/>
          </w:rPr>
          <w:t xml:space="preserve">en la </w:t>
        </w:r>
        <w:r w:rsidR="00252A72" w:rsidRPr="00DB2E53">
          <w:rPr>
            <w:rStyle w:val="Hipervnculo"/>
            <w:sz w:val="18"/>
            <w:szCs w:val="18"/>
          </w:rPr>
          <w:t>19.2</w:t>
        </w:r>
      </w:hyperlink>
    </w:p>
    <w:p w14:paraId="3FDD5F1F" w14:textId="77777777" w:rsidR="00B474FD" w:rsidRDefault="00B474FD" w:rsidP="00EE286F">
      <w:pPr>
        <w:ind w:left="2832"/>
        <w:jc w:val="left"/>
        <w:rPr>
          <w:rStyle w:val="Hipervnculo"/>
          <w:sz w:val="18"/>
          <w:szCs w:val="18"/>
        </w:rPr>
      </w:pPr>
      <w:r w:rsidRPr="00B474FD">
        <w:rPr>
          <w:sz w:val="18"/>
          <w:szCs w:val="18"/>
        </w:rPr>
        <w:t xml:space="preserve">2019: </w:t>
      </w:r>
      <w:hyperlink w:anchor="ProcModelo27_2PersonalCoomplementario" w:history="1">
        <w:r w:rsidRPr="00B474FD">
          <w:rPr>
            <w:rStyle w:val="Hipervnculo"/>
            <w:sz w:val="18"/>
            <w:szCs w:val="18"/>
          </w:rPr>
          <w:t>801</w:t>
        </w:r>
        <w:bookmarkStart w:id="1182" w:name="Pregunta801"/>
        <w:bookmarkEnd w:id="1182"/>
        <w:r w:rsidRPr="00B474FD">
          <w:rPr>
            <w:rStyle w:val="Hipervnculo"/>
            <w:sz w:val="18"/>
            <w:szCs w:val="18"/>
          </w:rPr>
          <w:t>. Modelo 27.2, personal complementario, no en anexos Manual de procedimiento</w:t>
        </w:r>
      </w:hyperlink>
    </w:p>
    <w:p w14:paraId="2A96F9A3" w14:textId="77777777" w:rsidR="00252A72" w:rsidRDefault="00252A72" w:rsidP="00EE286F">
      <w:pPr>
        <w:ind w:left="2832"/>
        <w:jc w:val="left"/>
        <w:rPr>
          <w:rStyle w:val="Hipervnculo"/>
          <w:sz w:val="18"/>
          <w:szCs w:val="18"/>
        </w:rPr>
      </w:pPr>
    </w:p>
    <w:p w14:paraId="7CF39FBA" w14:textId="77777777" w:rsidR="00252A72" w:rsidRDefault="00252A72" w:rsidP="002B2187">
      <w:pPr>
        <w:ind w:left="2124" w:firstLine="9"/>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proofErr w:type="gramEnd"/>
      <w:r>
        <w:rPr>
          <w:sz w:val="18"/>
          <w:szCs w:val="18"/>
        </w:rPr>
        <w:t>14</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2943A7A5" w14:textId="77777777" w:rsidR="00252A72" w:rsidRPr="00DB2E53" w:rsidRDefault="00252A72" w:rsidP="002B2187">
      <w:pPr>
        <w:ind w:left="1416" w:firstLine="708"/>
        <w:jc w:val="left"/>
        <w:rPr>
          <w:sz w:val="18"/>
          <w:szCs w:val="18"/>
        </w:rPr>
      </w:pPr>
      <w:r w:rsidRPr="00DB2E53">
        <w:rPr>
          <w:sz w:val="18"/>
          <w:szCs w:val="18"/>
        </w:rPr>
        <w:t>Autoempleo</w:t>
      </w:r>
    </w:p>
    <w:p w14:paraId="23832F33"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A.2.2. </w:t>
      </w:r>
      <w:r w:rsidRPr="0083038F">
        <w:rPr>
          <w:sz w:val="18"/>
          <w:szCs w:val="18"/>
        </w:rPr>
        <w:t xml:space="preserve">Procedimiento: </w:t>
      </w:r>
      <w:r w:rsidRPr="00DB2E53">
        <w:rPr>
          <w:sz w:val="18"/>
          <w:szCs w:val="18"/>
        </w:rPr>
        <w:t>Controles de la solicitud de pago</w:t>
      </w:r>
    </w:p>
    <w:p w14:paraId="7AB66B3A" w14:textId="77777777" w:rsidR="00252A72" w:rsidRPr="00883CC7" w:rsidRDefault="00252A72" w:rsidP="004B6188">
      <w:pPr>
        <w:ind w:left="708"/>
        <w:jc w:val="left"/>
        <w:rPr>
          <w:sz w:val="14"/>
          <w:szCs w:val="14"/>
        </w:rPr>
      </w:pPr>
      <w:r w:rsidRPr="00883CC7">
        <w:rPr>
          <w:sz w:val="14"/>
          <w:szCs w:val="14"/>
        </w:rPr>
        <w:tab/>
      </w:r>
      <w:r w:rsidRPr="00883CC7">
        <w:rPr>
          <w:sz w:val="14"/>
          <w:szCs w:val="14"/>
        </w:rPr>
        <w:tab/>
      </w:r>
      <w:r w:rsidRPr="00883CC7">
        <w:rPr>
          <w:sz w:val="14"/>
          <w:szCs w:val="14"/>
        </w:rPr>
        <w:tab/>
        <w:t>(</w:t>
      </w:r>
      <w:hyperlink w:anchor="ÍndiceGeneralA222ControlesSolicitudPago" w:history="1">
        <w:r w:rsidRPr="00883CC7">
          <w:rPr>
            <w:rStyle w:val="Hipervnculo"/>
            <w:sz w:val="14"/>
            <w:szCs w:val="14"/>
          </w:rPr>
          <w:t>Índice general Controles de solicitud de pago</w:t>
        </w:r>
      </w:hyperlink>
      <w:r w:rsidRPr="00883CC7">
        <w:rPr>
          <w:sz w:val="14"/>
          <w:szCs w:val="14"/>
        </w:rPr>
        <w:t>)</w:t>
      </w:r>
    </w:p>
    <w:p w14:paraId="433C76A6" w14:textId="77777777" w:rsidR="00252A72" w:rsidRPr="00DB2E53" w:rsidRDefault="00252A72" w:rsidP="004B6188">
      <w:pPr>
        <w:ind w:left="708"/>
        <w:jc w:val="left"/>
        <w:rPr>
          <w:sz w:val="18"/>
          <w:szCs w:val="18"/>
        </w:rPr>
      </w:pPr>
      <w:r w:rsidRPr="00DB2E53">
        <w:rPr>
          <w:sz w:val="18"/>
          <w:szCs w:val="18"/>
        </w:rPr>
        <w:tab/>
      </w:r>
      <w:r w:rsidRPr="00F32B5C">
        <w:rPr>
          <w:sz w:val="18"/>
          <w:szCs w:val="18"/>
        </w:rPr>
        <w:t>1.B.</w:t>
      </w:r>
      <w:r w:rsidRPr="00DB2E53">
        <w:rPr>
          <w:sz w:val="18"/>
          <w:szCs w:val="18"/>
        </w:rPr>
        <w:t>A.2.2.1</w:t>
      </w:r>
      <w:bookmarkStart w:id="1183" w:name="ÍndiceA22ControlesDeGruposYDeAdmon"/>
      <w:bookmarkEnd w:id="1183"/>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administrativos</w:t>
      </w:r>
    </w:p>
    <w:p w14:paraId="01A08B69" w14:textId="77777777" w:rsidR="00252A72" w:rsidRPr="00DB2E53" w:rsidRDefault="00000000" w:rsidP="00B45312">
      <w:pPr>
        <w:ind w:left="2124"/>
        <w:jc w:val="left"/>
        <w:rPr>
          <w:sz w:val="18"/>
          <w:szCs w:val="18"/>
        </w:rPr>
      </w:pPr>
      <w:hyperlink w:anchor="ProcActaControlInversiónFrasCompulsadas" w:history="1">
        <w:r w:rsidR="00252A72" w:rsidRPr="00DB2E53">
          <w:rPr>
            <w:rStyle w:val="Hipervnculo"/>
            <w:sz w:val="18"/>
            <w:szCs w:val="18"/>
          </w:rPr>
          <w:t>600</w:t>
        </w:r>
        <w:bookmarkStart w:id="1184" w:name="Pregunta600"/>
        <w:bookmarkEnd w:id="1184"/>
        <w:r w:rsidR="00252A72" w:rsidRPr="00DB2E53">
          <w:rPr>
            <w:rStyle w:val="Hipervnculo"/>
            <w:sz w:val="18"/>
            <w:szCs w:val="18"/>
          </w:rPr>
          <w:t>. Necesidad de compulsar las facturas en el acta de control de la inversión</w:t>
        </w:r>
      </w:hyperlink>
    </w:p>
    <w:p w14:paraId="0710EB1A" w14:textId="77777777" w:rsidR="00252A72" w:rsidRPr="00DB2E53" w:rsidRDefault="00000000" w:rsidP="00B45312">
      <w:pPr>
        <w:ind w:left="2124"/>
        <w:jc w:val="left"/>
        <w:rPr>
          <w:rStyle w:val="Hipervnculo"/>
          <w:sz w:val="18"/>
          <w:szCs w:val="18"/>
        </w:rPr>
      </w:pPr>
      <w:hyperlink w:anchor="ProcActaControlInversiónCambioTextoSello" w:history="1">
        <w:r w:rsidR="00252A72" w:rsidRPr="00DB2E53">
          <w:rPr>
            <w:rStyle w:val="Hipervnculo"/>
            <w:sz w:val="18"/>
            <w:szCs w:val="18"/>
          </w:rPr>
          <w:t>593</w:t>
        </w:r>
        <w:bookmarkStart w:id="1185" w:name="Pregunta593"/>
        <w:bookmarkEnd w:id="1185"/>
        <w:r w:rsidR="00252A72" w:rsidRPr="00DB2E53">
          <w:rPr>
            <w:rStyle w:val="Hipervnculo"/>
            <w:sz w:val="18"/>
            <w:szCs w:val="18"/>
          </w:rPr>
          <w:t>. Cambio en el texto del estampillado de la factura</w:t>
        </w:r>
      </w:hyperlink>
    </w:p>
    <w:p w14:paraId="2F180184" w14:textId="77777777" w:rsidR="00252A72" w:rsidRPr="00DB2E53" w:rsidRDefault="00000000" w:rsidP="00B45312">
      <w:pPr>
        <w:ind w:left="2124"/>
        <w:jc w:val="left"/>
        <w:rPr>
          <w:rStyle w:val="Hipervnculo"/>
          <w:sz w:val="18"/>
          <w:szCs w:val="18"/>
        </w:rPr>
      </w:pPr>
      <w:hyperlink w:anchor="ProcPlacaPromotorCuándoYCómoControlGrupo" w:history="1">
        <w:r w:rsidR="00252A72" w:rsidRPr="00DB2E53">
          <w:rPr>
            <w:rStyle w:val="Hipervnculo"/>
            <w:sz w:val="18"/>
            <w:szCs w:val="18"/>
          </w:rPr>
          <w:t>630</w:t>
        </w:r>
        <w:bookmarkStart w:id="1186" w:name="Pregunta630"/>
        <w:bookmarkEnd w:id="1186"/>
        <w:r w:rsidR="00252A72" w:rsidRPr="00DB2E53">
          <w:rPr>
            <w:rStyle w:val="Hipervnculo"/>
            <w:sz w:val="18"/>
            <w:szCs w:val="18"/>
          </w:rPr>
          <w:t>. Cuándo coloca la placa el beneficiario y cuándo lo controla el Grupo</w:t>
        </w:r>
      </w:hyperlink>
    </w:p>
    <w:p w14:paraId="46FEE55B" w14:textId="77777777" w:rsidR="00252A72" w:rsidRPr="00DB2E53" w:rsidRDefault="00000000" w:rsidP="00B45312">
      <w:pPr>
        <w:ind w:left="2124"/>
        <w:jc w:val="left"/>
        <w:rPr>
          <w:rStyle w:val="Hipervnculo"/>
          <w:sz w:val="18"/>
          <w:szCs w:val="18"/>
        </w:rPr>
      </w:pPr>
      <w:hyperlink w:anchor="ProcFichaTécnicaPequeñosElectrodoméstico" w:history="1">
        <w:r w:rsidR="00252A72" w:rsidRPr="00DB2E53">
          <w:rPr>
            <w:rStyle w:val="Hipervnculo"/>
            <w:sz w:val="18"/>
            <w:szCs w:val="18"/>
          </w:rPr>
          <w:t>652</w:t>
        </w:r>
        <w:bookmarkStart w:id="1187" w:name="Pregunta652"/>
        <w:bookmarkEnd w:id="1187"/>
        <w:r w:rsidR="00252A72" w:rsidRPr="00DB2E53">
          <w:rPr>
            <w:rStyle w:val="Hipervnculo"/>
            <w:sz w:val="18"/>
            <w:szCs w:val="18"/>
          </w:rPr>
          <w:t>. Ficha técnica o certificado de conformidad en pequeños electrodomésticos</w:t>
        </w:r>
      </w:hyperlink>
    </w:p>
    <w:p w14:paraId="3BB19F53" w14:textId="77777777" w:rsidR="00252A72" w:rsidRPr="00DB2E53" w:rsidRDefault="00000000" w:rsidP="00B45312">
      <w:pPr>
        <w:ind w:left="2124"/>
        <w:jc w:val="left"/>
        <w:rPr>
          <w:sz w:val="18"/>
          <w:szCs w:val="18"/>
        </w:rPr>
      </w:pPr>
      <w:hyperlink w:anchor="ProcIndicadoresQueCambianEnEjecución" w:history="1">
        <w:r w:rsidR="00252A72" w:rsidRPr="00DB2E53">
          <w:rPr>
            <w:rStyle w:val="Hipervnculo"/>
            <w:sz w:val="18"/>
            <w:szCs w:val="18"/>
          </w:rPr>
          <w:t>671</w:t>
        </w:r>
        <w:bookmarkStart w:id="1188" w:name="Pregunta671"/>
        <w:bookmarkEnd w:id="1188"/>
        <w:r w:rsidR="00252A72" w:rsidRPr="00DB2E53">
          <w:rPr>
            <w:rStyle w:val="Hipervnculo"/>
            <w:sz w:val="18"/>
            <w:szCs w:val="18"/>
          </w:rPr>
          <w:t>. Tratamiento de los indicadores que cambian tras la ejecución</w:t>
        </w:r>
      </w:hyperlink>
    </w:p>
    <w:p w14:paraId="283A0B6B" w14:textId="32A7AF96" w:rsidR="00252A72" w:rsidRDefault="00000000" w:rsidP="00B45312">
      <w:pPr>
        <w:ind w:left="2124"/>
        <w:jc w:val="left"/>
        <w:rPr>
          <w:rStyle w:val="Hipervnculo"/>
          <w:sz w:val="18"/>
          <w:szCs w:val="18"/>
        </w:rPr>
      </w:pPr>
      <w:hyperlink w:anchor="ProcModeloInfoComparaPptosAprobaYFrasEje" w:history="1">
        <w:r w:rsidR="00252A72" w:rsidRPr="00DB2E53">
          <w:rPr>
            <w:rStyle w:val="Hipervnculo"/>
            <w:sz w:val="18"/>
            <w:szCs w:val="18"/>
          </w:rPr>
          <w:t>535</w:t>
        </w:r>
        <w:bookmarkStart w:id="1189" w:name="Pregunta535"/>
        <w:bookmarkEnd w:id="1189"/>
        <w:r w:rsidR="00252A72" w:rsidRPr="00DB2E53">
          <w:rPr>
            <w:rStyle w:val="Hipervnculo"/>
            <w:sz w:val="18"/>
            <w:szCs w:val="18"/>
          </w:rPr>
          <w:t>. Modelo de informe comparativo de facturas y costes admitidos por capítulos y justificación</w:t>
        </w:r>
      </w:hyperlink>
    </w:p>
    <w:p w14:paraId="79289BBC" w14:textId="3FE38D9E" w:rsidR="007F659B" w:rsidRDefault="00000000" w:rsidP="00B45312">
      <w:pPr>
        <w:ind w:left="2124"/>
        <w:jc w:val="left"/>
        <w:rPr>
          <w:sz w:val="18"/>
          <w:szCs w:val="18"/>
        </w:rPr>
      </w:pPr>
      <w:hyperlink w:anchor="ProcCertificaciónVariosContradicPEMMedic" w:history="1">
        <w:r w:rsidR="007F659B" w:rsidRPr="007F659B">
          <w:rPr>
            <w:rStyle w:val="Hipervnculo"/>
            <w:sz w:val="18"/>
            <w:szCs w:val="18"/>
          </w:rPr>
          <w:t>911</w:t>
        </w:r>
        <w:bookmarkStart w:id="1190" w:name="Pregunta911"/>
        <w:bookmarkEnd w:id="1190"/>
        <w:r w:rsidR="007F659B" w:rsidRPr="007F659B">
          <w:rPr>
            <w:rStyle w:val="Hipervnculo"/>
            <w:sz w:val="18"/>
            <w:szCs w:val="18"/>
          </w:rPr>
          <w:t>. Varias dudas en la certificación</w:t>
        </w:r>
      </w:hyperlink>
      <w:r w:rsidR="007F659B" w:rsidRPr="007F659B">
        <w:rPr>
          <w:sz w:val="18"/>
          <w:szCs w:val="18"/>
        </w:rPr>
        <w:t xml:space="preserve">: </w:t>
      </w:r>
    </w:p>
    <w:p w14:paraId="78BD45CD" w14:textId="77777777" w:rsidR="007F659B" w:rsidRDefault="007F659B" w:rsidP="007F659B">
      <w:pPr>
        <w:ind w:left="2410" w:hanging="3"/>
        <w:jc w:val="left"/>
        <w:rPr>
          <w:sz w:val="18"/>
          <w:szCs w:val="18"/>
        </w:rPr>
      </w:pPr>
      <w:r>
        <w:rPr>
          <w:sz w:val="18"/>
          <w:szCs w:val="18"/>
        </w:rPr>
        <w:t xml:space="preserve">- </w:t>
      </w:r>
      <w:r w:rsidRPr="007F659B">
        <w:rPr>
          <w:sz w:val="18"/>
          <w:szCs w:val="18"/>
        </w:rPr>
        <w:t xml:space="preserve">liquidación de las licencias de obras sobre el PEM elegible, </w:t>
      </w:r>
    </w:p>
    <w:p w14:paraId="1DEF73AC" w14:textId="77777777" w:rsidR="007F659B" w:rsidRDefault="007F659B" w:rsidP="007F659B">
      <w:pPr>
        <w:ind w:left="2410" w:hanging="3"/>
        <w:jc w:val="left"/>
        <w:rPr>
          <w:sz w:val="18"/>
          <w:szCs w:val="18"/>
        </w:rPr>
      </w:pPr>
      <w:r>
        <w:rPr>
          <w:sz w:val="18"/>
          <w:szCs w:val="18"/>
        </w:rPr>
        <w:t xml:space="preserve">- </w:t>
      </w:r>
      <w:r w:rsidRPr="007F659B">
        <w:rPr>
          <w:sz w:val="18"/>
          <w:szCs w:val="18"/>
        </w:rPr>
        <w:t xml:space="preserve">incremento de precios de partidas aprobadas, y </w:t>
      </w:r>
    </w:p>
    <w:p w14:paraId="6607DE43" w14:textId="43AB134F" w:rsidR="007F659B" w:rsidRPr="00DB2E53" w:rsidRDefault="007F659B" w:rsidP="007F659B">
      <w:pPr>
        <w:ind w:left="2410" w:hanging="3"/>
        <w:jc w:val="left"/>
        <w:rPr>
          <w:sz w:val="18"/>
          <w:szCs w:val="18"/>
        </w:rPr>
      </w:pPr>
      <w:r>
        <w:rPr>
          <w:sz w:val="18"/>
          <w:szCs w:val="18"/>
        </w:rPr>
        <w:t xml:space="preserve">- </w:t>
      </w:r>
      <w:r w:rsidRPr="007F659B">
        <w:rPr>
          <w:sz w:val="18"/>
          <w:szCs w:val="18"/>
        </w:rPr>
        <w:t>contradictorios, modificación de mediciones y partidas nuevas</w:t>
      </w:r>
    </w:p>
    <w:p w14:paraId="55D4E0A9" w14:textId="77777777" w:rsidR="00252A72" w:rsidRPr="00DB2E53" w:rsidRDefault="00252A72" w:rsidP="00883CC7">
      <w:pPr>
        <w:ind w:left="1416"/>
        <w:jc w:val="left"/>
        <w:rPr>
          <w:sz w:val="18"/>
          <w:szCs w:val="18"/>
        </w:rPr>
      </w:pPr>
      <w:bookmarkStart w:id="1191" w:name="ÍndiceProc225ControlesSobreTerreno"/>
      <w:bookmarkEnd w:id="1191"/>
      <w:r w:rsidRPr="00F32B5C">
        <w:rPr>
          <w:sz w:val="18"/>
          <w:szCs w:val="18"/>
        </w:rPr>
        <w:t>1.B.</w:t>
      </w:r>
      <w:r w:rsidRPr="00DB2E53">
        <w:rPr>
          <w:sz w:val="18"/>
          <w:szCs w:val="18"/>
        </w:rPr>
        <w:t>A.2.2.2</w:t>
      </w:r>
      <w:bookmarkStart w:id="1192" w:name="ÍndiceA222ControlesSobreTerreno"/>
      <w:bookmarkEnd w:id="1192"/>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sobre el terreno</w:t>
      </w:r>
    </w:p>
    <w:p w14:paraId="62BB9699" w14:textId="77777777"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2ControlesSobreTerreno" w:history="1">
        <w:r w:rsidRPr="00282A2F">
          <w:rPr>
            <w:rStyle w:val="Hipervnculo"/>
            <w:sz w:val="14"/>
            <w:szCs w:val="14"/>
          </w:rPr>
          <w:t>Índice Controles sobre el terreno</w:t>
        </w:r>
      </w:hyperlink>
      <w:r w:rsidRPr="00282A2F">
        <w:rPr>
          <w:sz w:val="14"/>
          <w:szCs w:val="14"/>
        </w:rPr>
        <w:t>)</w:t>
      </w:r>
    </w:p>
    <w:p w14:paraId="518D584D" w14:textId="77777777" w:rsidR="00252A72" w:rsidRPr="00133E80" w:rsidRDefault="00252A72" w:rsidP="00180CB3">
      <w:pPr>
        <w:ind w:left="708"/>
        <w:jc w:val="left"/>
        <w:outlineLvl w:val="0"/>
        <w:rPr>
          <w:sz w:val="18"/>
          <w:szCs w:val="18"/>
        </w:rPr>
      </w:pPr>
      <w:r>
        <w:rPr>
          <w:sz w:val="18"/>
          <w:szCs w:val="18"/>
        </w:rPr>
        <w:tab/>
      </w:r>
      <w:r>
        <w:rPr>
          <w:sz w:val="18"/>
          <w:szCs w:val="18"/>
        </w:rPr>
        <w:tab/>
      </w:r>
      <w:hyperlink w:anchor="ProcPrecioTerrenoLicitadoPorAyto" w:history="1">
        <w:r>
          <w:rPr>
            <w:rStyle w:val="Hipervnculo"/>
            <w:sz w:val="18"/>
            <w:szCs w:val="18"/>
          </w:rPr>
          <w:t>337</w:t>
        </w:r>
        <w:bookmarkStart w:id="1193" w:name="Pregunta337"/>
        <w:bookmarkEnd w:id="1193"/>
        <w:r>
          <w:rPr>
            <w:rStyle w:val="Hipervnculo"/>
            <w:sz w:val="18"/>
            <w:szCs w:val="18"/>
          </w:rPr>
          <w:t>. P</w:t>
        </w:r>
        <w:r w:rsidRPr="00771B6A">
          <w:rPr>
            <w:rStyle w:val="Hipervnculo"/>
            <w:sz w:val="18"/>
            <w:szCs w:val="18"/>
          </w:rPr>
          <w:t>recio de la</w:t>
        </w:r>
        <w:r>
          <w:rPr>
            <w:rStyle w:val="Hipervnculo"/>
            <w:sz w:val="18"/>
            <w:szCs w:val="18"/>
          </w:rPr>
          <w:t xml:space="preserve"> </w:t>
        </w:r>
        <w:r w:rsidRPr="00771B6A">
          <w:rPr>
            <w:rStyle w:val="Hipervnculo"/>
            <w:sz w:val="18"/>
            <w:szCs w:val="18"/>
          </w:rPr>
          <w:t>compra de un terreno licitado por un Ayuntamiento</w:t>
        </w:r>
      </w:hyperlink>
    </w:p>
    <w:p w14:paraId="36817151" w14:textId="77777777" w:rsidR="00252A72" w:rsidRPr="00B2697F" w:rsidRDefault="00000000" w:rsidP="00883CC7">
      <w:pPr>
        <w:ind w:left="1416" w:firstLine="708"/>
        <w:jc w:val="left"/>
        <w:outlineLvl w:val="0"/>
        <w:rPr>
          <w:sz w:val="18"/>
          <w:szCs w:val="18"/>
        </w:rPr>
      </w:pPr>
      <w:hyperlink w:anchor="ProcPlacaPromotorConDosAyudas" w:history="1">
        <w:r w:rsidR="00252A72">
          <w:rPr>
            <w:rStyle w:val="Hipervnculo"/>
            <w:sz w:val="18"/>
            <w:szCs w:val="18"/>
          </w:rPr>
          <w:t>356</w:t>
        </w:r>
        <w:bookmarkStart w:id="1194" w:name="Pregunta356consulta2"/>
        <w:bookmarkEnd w:id="1194"/>
        <w:r w:rsidR="00252A72">
          <w:rPr>
            <w:rStyle w:val="Hipervnculo"/>
            <w:sz w:val="18"/>
            <w:szCs w:val="18"/>
          </w:rPr>
          <w:t>. P</w:t>
        </w:r>
        <w:r w:rsidR="00252A72" w:rsidRPr="001D16A2">
          <w:rPr>
            <w:rStyle w:val="Hipervnculo"/>
            <w:sz w:val="18"/>
            <w:szCs w:val="18"/>
          </w:rPr>
          <w:t>lacas en caso de promotor con dos ayudas inferiores a</w:t>
        </w:r>
        <w:r w:rsidR="00252A72">
          <w:rPr>
            <w:rStyle w:val="Hipervnculo"/>
            <w:sz w:val="18"/>
            <w:szCs w:val="18"/>
          </w:rPr>
          <w:t xml:space="preserve"> 50.000 euros</w:t>
        </w:r>
      </w:hyperlink>
    </w:p>
    <w:p w14:paraId="1EE5071F" w14:textId="77777777" w:rsidR="00252A72" w:rsidRDefault="00000000" w:rsidP="00883CC7">
      <w:pPr>
        <w:ind w:left="1416" w:firstLine="708"/>
        <w:jc w:val="left"/>
        <w:outlineLvl w:val="0"/>
        <w:rPr>
          <w:rStyle w:val="Hipervnculo"/>
          <w:sz w:val="18"/>
          <w:szCs w:val="18"/>
        </w:rPr>
      </w:pPr>
      <w:hyperlink w:anchor="ProcPlacaBeneficiarioDóndeEnMáquinaONave" w:history="1">
        <w:r w:rsidR="00252A72">
          <w:rPr>
            <w:rStyle w:val="Hipervnculo"/>
            <w:sz w:val="18"/>
            <w:szCs w:val="18"/>
          </w:rPr>
          <w:t>459</w:t>
        </w:r>
        <w:bookmarkStart w:id="1195" w:name="Pregunta459"/>
        <w:bookmarkEnd w:id="1195"/>
        <w:r w:rsidR="00252A72">
          <w:rPr>
            <w:rStyle w:val="Hipervnculo"/>
            <w:sz w:val="18"/>
            <w:szCs w:val="18"/>
          </w:rPr>
          <w:t>. C</w:t>
        </w:r>
        <w:r w:rsidR="00252A72" w:rsidRPr="00AD4529">
          <w:rPr>
            <w:rStyle w:val="Hipervnculo"/>
            <w:sz w:val="18"/>
            <w:szCs w:val="18"/>
          </w:rPr>
          <w:t>olocación de la placa Leader en la máquina o en la nave donde se guarda</w:t>
        </w:r>
      </w:hyperlink>
    </w:p>
    <w:p w14:paraId="534EE9CE" w14:textId="77777777" w:rsidR="00252A72" w:rsidRDefault="00000000" w:rsidP="00883CC7">
      <w:pPr>
        <w:ind w:left="1416" w:firstLine="708"/>
        <w:jc w:val="left"/>
        <w:outlineLvl w:val="0"/>
        <w:rPr>
          <w:rStyle w:val="Hipervnculo"/>
          <w:sz w:val="18"/>
          <w:szCs w:val="18"/>
        </w:rPr>
      </w:pPr>
      <w:hyperlink w:anchor="ProcLecturaFeaderYGAEnAudioguía" w:history="1">
        <w:r w:rsidR="00252A72">
          <w:rPr>
            <w:rStyle w:val="Hipervnculo"/>
            <w:sz w:val="18"/>
            <w:szCs w:val="18"/>
          </w:rPr>
          <w:t>549</w:t>
        </w:r>
        <w:bookmarkStart w:id="1196" w:name="Pregunta549"/>
        <w:bookmarkEnd w:id="1196"/>
        <w:r w:rsidR="00252A72">
          <w:rPr>
            <w:rStyle w:val="Hipervnculo"/>
            <w:sz w:val="18"/>
            <w:szCs w:val="18"/>
          </w:rPr>
          <w:t>. P</w:t>
        </w:r>
        <w:r w:rsidR="00252A72" w:rsidRPr="007A408D">
          <w:rPr>
            <w:rStyle w:val="Hipervnculo"/>
            <w:sz w:val="18"/>
            <w:szCs w:val="18"/>
          </w:rPr>
          <w:t>ertinencia de lectura obligada del FEADER y GA en audioguía de museo</w:t>
        </w:r>
      </w:hyperlink>
    </w:p>
    <w:p w14:paraId="156C70DC" w14:textId="77777777" w:rsidR="00252A72" w:rsidRDefault="00000000" w:rsidP="00883CC7">
      <w:pPr>
        <w:ind w:left="1416" w:firstLine="708"/>
        <w:jc w:val="left"/>
        <w:outlineLvl w:val="0"/>
        <w:rPr>
          <w:rStyle w:val="Hipervnculo"/>
          <w:sz w:val="18"/>
          <w:szCs w:val="18"/>
        </w:rPr>
      </w:pPr>
      <w:hyperlink w:anchor="ProcLogosEnPanelesYNotasDePrensa" w:history="1">
        <w:r w:rsidR="00252A72">
          <w:rPr>
            <w:rStyle w:val="Hipervnculo"/>
            <w:sz w:val="18"/>
            <w:szCs w:val="18"/>
          </w:rPr>
          <w:t>563</w:t>
        </w:r>
        <w:bookmarkStart w:id="1197" w:name="Pregunta563"/>
        <w:bookmarkEnd w:id="1197"/>
        <w:r w:rsidR="00252A72">
          <w:rPr>
            <w:rStyle w:val="Hipervnculo"/>
            <w:sz w:val="18"/>
            <w:szCs w:val="18"/>
          </w:rPr>
          <w:t>. L</w:t>
        </w:r>
        <w:r w:rsidR="00252A72" w:rsidRPr="00A8434D">
          <w:rPr>
            <w:rStyle w:val="Hipervnculo"/>
            <w:sz w:val="18"/>
            <w:szCs w:val="18"/>
          </w:rPr>
          <w:t>ogotipos en los paneles de señalización y notas de prensa de los Grupos</w:t>
        </w:r>
      </w:hyperlink>
    </w:p>
    <w:p w14:paraId="7C326669" w14:textId="77777777" w:rsidR="00252A72" w:rsidRPr="00B06628" w:rsidRDefault="00000000" w:rsidP="00883CC7">
      <w:pPr>
        <w:ind w:left="1416" w:firstLine="708"/>
        <w:jc w:val="left"/>
        <w:outlineLvl w:val="0"/>
        <w:rPr>
          <w:sz w:val="18"/>
          <w:szCs w:val="18"/>
        </w:rPr>
      </w:pPr>
      <w:hyperlink w:anchor="ProcLecturaFeaderEnCuñasyVídeos" w:history="1">
        <w:r w:rsidR="00252A72">
          <w:rPr>
            <w:rStyle w:val="Hipervnculo"/>
            <w:sz w:val="18"/>
            <w:szCs w:val="18"/>
          </w:rPr>
          <w:t>642</w:t>
        </w:r>
        <w:bookmarkStart w:id="1198" w:name="Pregunta642"/>
        <w:bookmarkEnd w:id="1198"/>
        <w:r w:rsidR="00252A72">
          <w:rPr>
            <w:rStyle w:val="Hipervnculo"/>
            <w:sz w:val="18"/>
            <w:szCs w:val="18"/>
          </w:rPr>
          <w:t>. L</w:t>
        </w:r>
        <w:r w:rsidR="00252A72" w:rsidRPr="00B06628">
          <w:rPr>
            <w:rStyle w:val="Hipervnculo"/>
            <w:sz w:val="18"/>
            <w:szCs w:val="18"/>
          </w:rPr>
          <w:t>ectura del Feader en cuñas de radio y vídeos</w:t>
        </w:r>
      </w:hyperlink>
    </w:p>
    <w:p w14:paraId="348FB6B7" w14:textId="77777777" w:rsidR="00252A72" w:rsidRDefault="00252A72" w:rsidP="00883CC7">
      <w:pPr>
        <w:ind w:left="1416"/>
        <w:jc w:val="left"/>
        <w:rPr>
          <w:sz w:val="20"/>
          <w:szCs w:val="20"/>
        </w:rPr>
      </w:pPr>
      <w:bookmarkStart w:id="1199" w:name="ÍndiceProc226Reducciones"/>
      <w:bookmarkEnd w:id="1199"/>
      <w:r w:rsidRPr="00F32B5C">
        <w:rPr>
          <w:sz w:val="20"/>
          <w:szCs w:val="20"/>
        </w:rPr>
        <w:t>1.B.</w:t>
      </w:r>
      <w:r>
        <w:rPr>
          <w:sz w:val="20"/>
          <w:szCs w:val="20"/>
        </w:rPr>
        <w:t xml:space="preserve">A.2.2.3. </w:t>
      </w:r>
      <w:r w:rsidRPr="0083038F">
        <w:rPr>
          <w:sz w:val="18"/>
          <w:szCs w:val="18"/>
        </w:rPr>
        <w:t xml:space="preserve">Procedimiento: </w:t>
      </w:r>
      <w:r w:rsidRPr="00DB2E53">
        <w:rPr>
          <w:sz w:val="18"/>
          <w:szCs w:val="18"/>
        </w:rPr>
        <w:t>Controles de la solicitud de pago</w:t>
      </w:r>
      <w:r>
        <w:rPr>
          <w:sz w:val="18"/>
          <w:szCs w:val="18"/>
        </w:rPr>
        <w:t xml:space="preserve">: </w:t>
      </w:r>
      <w:r w:rsidRPr="000A730F">
        <w:rPr>
          <w:sz w:val="18"/>
          <w:szCs w:val="18"/>
        </w:rPr>
        <w:t>Controles de calidad sobre el terreno</w:t>
      </w:r>
    </w:p>
    <w:p w14:paraId="08616BF7" w14:textId="77777777" w:rsidR="00252A72" w:rsidRDefault="00252A72" w:rsidP="00883CC7">
      <w:pPr>
        <w:ind w:left="1416"/>
        <w:jc w:val="left"/>
        <w:rPr>
          <w:sz w:val="20"/>
          <w:szCs w:val="20"/>
        </w:rPr>
      </w:pPr>
      <w:r w:rsidRPr="00F32B5C">
        <w:rPr>
          <w:sz w:val="20"/>
          <w:szCs w:val="20"/>
        </w:rPr>
        <w:t>1.B.</w:t>
      </w:r>
      <w:r w:rsidRPr="00282A2F">
        <w:rPr>
          <w:sz w:val="20"/>
          <w:szCs w:val="20"/>
        </w:rPr>
        <w:t>A.2.2.4</w:t>
      </w:r>
      <w:bookmarkStart w:id="1200" w:name="ÍndiceA224PagosIndebidos"/>
      <w:bookmarkEnd w:id="1200"/>
      <w:r w:rsidRPr="00282A2F">
        <w:rPr>
          <w:sz w:val="20"/>
          <w:szCs w:val="20"/>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F91CE0">
        <w:rPr>
          <w:sz w:val="18"/>
          <w:szCs w:val="18"/>
        </w:rPr>
        <w:t>Pagos indebidos y sanciones administrativas</w:t>
      </w:r>
    </w:p>
    <w:p w14:paraId="1C77A246" w14:textId="77777777"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4PagosIndebidos" w:history="1">
        <w:r w:rsidRPr="00282A2F">
          <w:rPr>
            <w:rStyle w:val="Hipervnculo"/>
            <w:sz w:val="14"/>
            <w:szCs w:val="14"/>
          </w:rPr>
          <w:t>Índice Pagos indebidos</w:t>
        </w:r>
      </w:hyperlink>
      <w:r w:rsidRPr="00282A2F">
        <w:rPr>
          <w:sz w:val="14"/>
          <w:szCs w:val="14"/>
        </w:rPr>
        <w:t>)</w:t>
      </w:r>
    </w:p>
    <w:p w14:paraId="34990C1B" w14:textId="77777777" w:rsidR="00252A72" w:rsidRDefault="00252A72" w:rsidP="00180CB3">
      <w:pPr>
        <w:ind w:left="708" w:firstLine="708"/>
        <w:jc w:val="left"/>
        <w:outlineLvl w:val="0"/>
        <w:rPr>
          <w:rStyle w:val="Hipervnculo"/>
          <w:sz w:val="18"/>
          <w:szCs w:val="18"/>
        </w:rPr>
      </w:pPr>
      <w:r w:rsidRPr="00DB2E53">
        <w:rPr>
          <w:sz w:val="18"/>
          <w:szCs w:val="18"/>
        </w:rPr>
        <w:tab/>
      </w:r>
      <w:r>
        <w:rPr>
          <w:sz w:val="18"/>
          <w:szCs w:val="18"/>
        </w:rPr>
        <w:tab/>
      </w:r>
      <w:hyperlink w:anchor="ProcReintegroCálculoIntereses" w:history="1">
        <w:r w:rsidRPr="00DB2E53">
          <w:rPr>
            <w:rStyle w:val="Hipervnculo"/>
            <w:sz w:val="18"/>
            <w:szCs w:val="18"/>
          </w:rPr>
          <w:t>338</w:t>
        </w:r>
        <w:bookmarkStart w:id="1201" w:name="Pregunta338"/>
        <w:bookmarkEnd w:id="1201"/>
        <w:r w:rsidRPr="00DB2E53">
          <w:rPr>
            <w:rStyle w:val="Hipervnculo"/>
            <w:sz w:val="18"/>
            <w:szCs w:val="18"/>
          </w:rPr>
          <w:t>. Cálculo de intereses en caso de reintegro</w:t>
        </w:r>
      </w:hyperlink>
    </w:p>
    <w:p w14:paraId="6E7235E2" w14:textId="77777777" w:rsidR="00252A72" w:rsidRDefault="00252A72" w:rsidP="00B77D1B">
      <w:pPr>
        <w:ind w:left="708" w:firstLine="708"/>
        <w:jc w:val="left"/>
        <w:outlineLvl w:val="0"/>
        <w:rPr>
          <w:rStyle w:val="Hipervnculo"/>
          <w:rFonts w:cs="Arial"/>
          <w:sz w:val="18"/>
          <w:szCs w:val="18"/>
        </w:rPr>
      </w:pPr>
      <w:r>
        <w:rPr>
          <w:sz w:val="18"/>
          <w:szCs w:val="18"/>
        </w:rPr>
        <w:tab/>
      </w:r>
      <w:r>
        <w:rPr>
          <w:sz w:val="18"/>
          <w:szCs w:val="18"/>
        </w:rPr>
        <w:tab/>
      </w:r>
      <w:hyperlink w:anchor="ProcRenunciaVersiónProcedimientoAAplicar" w:history="1">
        <w:r w:rsidRPr="00DB2E53">
          <w:rPr>
            <w:rStyle w:val="Hipervnculo"/>
            <w:rFonts w:cs="Arial"/>
            <w:sz w:val="18"/>
            <w:szCs w:val="18"/>
          </w:rPr>
          <w:t>669</w:t>
        </w:r>
        <w:bookmarkStart w:id="1202" w:name="Pregunta669"/>
        <w:bookmarkEnd w:id="1202"/>
        <w:r w:rsidRPr="00DB2E53">
          <w:rPr>
            <w:rStyle w:val="Hipervnculo"/>
            <w:rFonts w:cs="Arial"/>
            <w:sz w:val="18"/>
            <w:szCs w:val="18"/>
          </w:rPr>
          <w:t xml:space="preserve">. </w:t>
        </w:r>
        <w:r>
          <w:rPr>
            <w:rStyle w:val="Hipervnculo"/>
            <w:rFonts w:cs="Arial"/>
            <w:sz w:val="18"/>
            <w:szCs w:val="18"/>
          </w:rPr>
          <w:t>Sanción por renuncia: ap</w:t>
        </w:r>
        <w:r w:rsidRPr="00DB2E53">
          <w:rPr>
            <w:rStyle w:val="Hipervnculo"/>
            <w:rFonts w:cs="Arial"/>
            <w:sz w:val="18"/>
            <w:szCs w:val="18"/>
          </w:rPr>
          <w:t xml:space="preserve">licación de </w:t>
        </w:r>
        <w:r>
          <w:rPr>
            <w:rStyle w:val="Hipervnculo"/>
            <w:rFonts w:cs="Arial"/>
            <w:sz w:val="18"/>
            <w:szCs w:val="18"/>
          </w:rPr>
          <w:t xml:space="preserve">versión </w:t>
        </w:r>
        <w:r w:rsidRPr="00DB2E53">
          <w:rPr>
            <w:rStyle w:val="Hipervnculo"/>
            <w:rFonts w:cs="Arial"/>
            <w:sz w:val="18"/>
            <w:szCs w:val="18"/>
          </w:rPr>
          <w:t>del Manual de procedimiento</w:t>
        </w:r>
      </w:hyperlink>
    </w:p>
    <w:p w14:paraId="2E8A0348" w14:textId="77777777" w:rsidR="00490169" w:rsidRDefault="00490169" w:rsidP="00490169">
      <w:pPr>
        <w:rPr>
          <w:sz w:val="18"/>
          <w:szCs w:val="18"/>
        </w:rPr>
      </w:pPr>
      <w:r w:rsidRPr="00490169">
        <w:rPr>
          <w:sz w:val="18"/>
          <w:szCs w:val="18"/>
        </w:rPr>
        <w:tab/>
      </w:r>
      <w:r>
        <w:rPr>
          <w:sz w:val="18"/>
          <w:szCs w:val="18"/>
        </w:rPr>
        <w:tab/>
      </w:r>
      <w:r>
        <w:rPr>
          <w:sz w:val="18"/>
          <w:szCs w:val="18"/>
        </w:rPr>
        <w:tab/>
      </w:r>
      <w:r>
        <w:rPr>
          <w:sz w:val="18"/>
          <w:szCs w:val="18"/>
        </w:rPr>
        <w:tab/>
      </w:r>
      <w:hyperlink w:anchor="ProcSanciónPorRenunciaAfecciónAOtroExpte" w:history="1">
        <w:r w:rsidRPr="00997C78">
          <w:rPr>
            <w:rStyle w:val="Hipervnculo"/>
            <w:sz w:val="18"/>
            <w:szCs w:val="18"/>
          </w:rPr>
          <w:t>860</w:t>
        </w:r>
        <w:bookmarkStart w:id="1203" w:name="Pregunta860"/>
        <w:bookmarkEnd w:id="1203"/>
        <w:r w:rsidRPr="00997C78">
          <w:rPr>
            <w:rStyle w:val="Hipervnculo"/>
            <w:sz w:val="18"/>
            <w:szCs w:val="18"/>
          </w:rPr>
          <w:t>. Sanción por renuncia y afección a otra solicitud de ayuda del mismo beneficiario</w:t>
        </w:r>
      </w:hyperlink>
    </w:p>
    <w:p w14:paraId="7FACB572" w14:textId="77777777" w:rsidR="00490169" w:rsidRPr="00490169" w:rsidRDefault="00490169" w:rsidP="00490169">
      <w:pPr>
        <w:rPr>
          <w:sz w:val="18"/>
          <w:szCs w:val="18"/>
        </w:rPr>
      </w:pPr>
    </w:p>
    <w:p w14:paraId="1FB9E3E2"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Determinación de los importes subvencionables</w:t>
      </w:r>
    </w:p>
    <w:p w14:paraId="3968062E" w14:textId="77777777" w:rsidR="00252A72" w:rsidRPr="00DB2E53" w:rsidRDefault="00252A72" w:rsidP="004B6188">
      <w:pPr>
        <w:ind w:left="708"/>
        <w:jc w:val="left"/>
        <w:rPr>
          <w:sz w:val="18"/>
          <w:szCs w:val="18"/>
        </w:rPr>
      </w:pPr>
      <w:r>
        <w:rPr>
          <w:sz w:val="18"/>
          <w:szCs w:val="18"/>
        </w:rPr>
        <w:tab/>
      </w:r>
      <w:r w:rsidRPr="00DB2E53">
        <w:rPr>
          <w:sz w:val="18"/>
          <w:szCs w:val="18"/>
        </w:rPr>
        <w:tab/>
      </w:r>
      <w:r w:rsidRPr="00DB2E53">
        <w:rPr>
          <w:sz w:val="18"/>
          <w:szCs w:val="18"/>
        </w:rPr>
        <w:tab/>
      </w:r>
      <w:hyperlink w:anchor="ProcSubejecutaYSePenalizaPorMalaJustific" w:history="1">
        <w:r w:rsidRPr="00DB2E53">
          <w:rPr>
            <w:rStyle w:val="Hipervnculo"/>
            <w:sz w:val="18"/>
            <w:szCs w:val="18"/>
          </w:rPr>
          <w:t>544</w:t>
        </w:r>
        <w:bookmarkStart w:id="1204" w:name="Pregunta544"/>
        <w:bookmarkEnd w:id="1204"/>
        <w:r w:rsidRPr="00DB2E53">
          <w:rPr>
            <w:rStyle w:val="Hipervnculo"/>
            <w:sz w:val="18"/>
            <w:szCs w:val="18"/>
          </w:rPr>
          <w:t>. Subejecución por justificación defectuosa y penalización</w:t>
        </w:r>
      </w:hyperlink>
    </w:p>
    <w:p w14:paraId="66C1EB93" w14:textId="77777777" w:rsidR="00252A72" w:rsidRDefault="00252A72" w:rsidP="004B6188">
      <w:pPr>
        <w:ind w:left="708"/>
        <w:jc w:val="left"/>
        <w:rPr>
          <w:sz w:val="18"/>
          <w:szCs w:val="18"/>
        </w:rPr>
      </w:pPr>
      <w:r w:rsidRPr="00DB2E53">
        <w:rPr>
          <w:sz w:val="18"/>
          <w:szCs w:val="18"/>
        </w:rPr>
        <w:tab/>
      </w:r>
      <w:r>
        <w:rPr>
          <w:sz w:val="18"/>
          <w:szCs w:val="18"/>
        </w:rPr>
        <w:tab/>
      </w:r>
      <w:r w:rsidRPr="00DB2E53">
        <w:rPr>
          <w:sz w:val="18"/>
          <w:szCs w:val="18"/>
        </w:rPr>
        <w:t>Fuerza mayor o circunstancias excepcionales</w:t>
      </w:r>
    </w:p>
    <w:p w14:paraId="38775094" w14:textId="77777777" w:rsidR="00687D37" w:rsidRPr="00DB2E53" w:rsidRDefault="00687D37" w:rsidP="004B6188">
      <w:pPr>
        <w:ind w:left="708"/>
        <w:jc w:val="left"/>
        <w:rPr>
          <w:sz w:val="18"/>
          <w:szCs w:val="18"/>
        </w:rPr>
      </w:pPr>
      <w:r>
        <w:rPr>
          <w:sz w:val="18"/>
          <w:szCs w:val="18"/>
        </w:rPr>
        <w:tab/>
      </w:r>
      <w:r>
        <w:rPr>
          <w:sz w:val="18"/>
          <w:szCs w:val="18"/>
        </w:rPr>
        <w:tab/>
      </w:r>
      <w:r>
        <w:rPr>
          <w:sz w:val="18"/>
          <w:szCs w:val="18"/>
        </w:rPr>
        <w:tab/>
      </w:r>
      <w:hyperlink w:anchor="ProcFuerzaMayor" w:history="1">
        <w:r w:rsidRPr="006D60A1">
          <w:rPr>
            <w:rStyle w:val="Hipervnculo"/>
            <w:sz w:val="18"/>
            <w:szCs w:val="18"/>
          </w:rPr>
          <w:t>872</w:t>
        </w:r>
        <w:bookmarkStart w:id="1205" w:name="Pregunta872"/>
        <w:bookmarkEnd w:id="1205"/>
        <w:r w:rsidRPr="006D60A1">
          <w:rPr>
            <w:rStyle w:val="Hipervnculo"/>
            <w:sz w:val="18"/>
            <w:szCs w:val="18"/>
          </w:rPr>
          <w:t>. Aplicación del concepto de fuerza mayor conforme a circular 12/2020 del FEGA</w:t>
        </w:r>
      </w:hyperlink>
    </w:p>
    <w:p w14:paraId="545B0000"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Irregularidades intencionadas</w:t>
      </w:r>
    </w:p>
    <w:p w14:paraId="421BEFB8"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Falseamiento de documentos u operaciones</w:t>
      </w:r>
    </w:p>
    <w:p w14:paraId="44C83904"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A.2.3. </w:t>
      </w:r>
      <w:r w:rsidRPr="0083038F">
        <w:rPr>
          <w:sz w:val="18"/>
          <w:szCs w:val="18"/>
        </w:rPr>
        <w:t xml:space="preserve">Procedimiento: </w:t>
      </w:r>
      <w:r w:rsidRPr="00DB2E53">
        <w:rPr>
          <w:sz w:val="18"/>
          <w:szCs w:val="18"/>
        </w:rPr>
        <w:t xml:space="preserve">Resolución de pago </w:t>
      </w:r>
    </w:p>
    <w:p w14:paraId="504019C1"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A.2.4. </w:t>
      </w:r>
      <w:r w:rsidRPr="0083038F">
        <w:rPr>
          <w:sz w:val="18"/>
          <w:szCs w:val="18"/>
        </w:rPr>
        <w:t xml:space="preserve">Procedimiento: </w:t>
      </w:r>
      <w:r w:rsidRPr="00DB2E53">
        <w:rPr>
          <w:sz w:val="18"/>
          <w:szCs w:val="18"/>
        </w:rPr>
        <w:t>Ficheros de pago</w:t>
      </w:r>
    </w:p>
    <w:p w14:paraId="4628F002"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A.2.5. </w:t>
      </w:r>
      <w:bookmarkStart w:id="1206" w:name="ÍndiceProc25SancionesEIndebidos"/>
      <w:bookmarkEnd w:id="1206"/>
      <w:r w:rsidRPr="0083038F">
        <w:rPr>
          <w:sz w:val="18"/>
          <w:szCs w:val="18"/>
        </w:rPr>
        <w:t xml:space="preserve">Procedimiento: </w:t>
      </w:r>
      <w:r w:rsidRPr="00DB2E53">
        <w:rPr>
          <w:sz w:val="18"/>
          <w:szCs w:val="18"/>
        </w:rPr>
        <w:t>Pagos indebidos y sanciones administrativas</w:t>
      </w:r>
    </w:p>
    <w:p w14:paraId="2B8C4FF9" w14:textId="77777777" w:rsidR="00252A72" w:rsidRPr="00DB2E53" w:rsidRDefault="00252A72" w:rsidP="004B6188">
      <w:pPr>
        <w:ind w:left="708"/>
        <w:jc w:val="left"/>
        <w:rPr>
          <w:sz w:val="18"/>
          <w:szCs w:val="18"/>
        </w:rPr>
      </w:pPr>
      <w:r w:rsidRPr="00DB2E53">
        <w:rPr>
          <w:sz w:val="18"/>
          <w:szCs w:val="18"/>
        </w:rPr>
        <w:tab/>
      </w:r>
      <w:hyperlink w:anchor="ProcJustificaciónCausaIncumplimiento" w:history="1">
        <w:r w:rsidRPr="00DB2E53">
          <w:rPr>
            <w:rStyle w:val="Hipervnculo"/>
            <w:sz w:val="18"/>
            <w:szCs w:val="18"/>
          </w:rPr>
          <w:t>595</w:t>
        </w:r>
        <w:bookmarkStart w:id="1207" w:name="Pregunta595"/>
        <w:bookmarkEnd w:id="1207"/>
        <w:r w:rsidRPr="00DB2E53">
          <w:rPr>
            <w:rStyle w:val="Hipervnculo"/>
            <w:sz w:val="18"/>
            <w:szCs w:val="18"/>
          </w:rPr>
          <w:t>. Justificación de una causa de incumplimiento del compromiso de una ayuda concedida</w:t>
        </w:r>
      </w:hyperlink>
    </w:p>
    <w:p w14:paraId="40E4D5BB" w14:textId="77777777" w:rsidR="00252A72" w:rsidRPr="00DB2E53" w:rsidRDefault="00252A72" w:rsidP="004B6188">
      <w:pPr>
        <w:ind w:left="708"/>
        <w:jc w:val="left"/>
        <w:rPr>
          <w:sz w:val="18"/>
          <w:szCs w:val="18"/>
        </w:rPr>
      </w:pPr>
      <w:bookmarkStart w:id="1208" w:name="_Hlk519700328"/>
      <w:r>
        <w:rPr>
          <w:sz w:val="18"/>
          <w:szCs w:val="18"/>
        </w:rPr>
        <w:t>1.B.</w:t>
      </w:r>
      <w:r w:rsidRPr="00DB2E53">
        <w:rPr>
          <w:sz w:val="18"/>
          <w:szCs w:val="18"/>
        </w:rPr>
        <w:t>A.2.6.</w:t>
      </w:r>
      <w:bookmarkEnd w:id="1208"/>
      <w:r w:rsidRPr="00DB2E53">
        <w:rPr>
          <w:sz w:val="18"/>
          <w:szCs w:val="18"/>
        </w:rPr>
        <w:t xml:space="preserve"> </w:t>
      </w:r>
      <w:r w:rsidRPr="0083038F">
        <w:rPr>
          <w:sz w:val="18"/>
          <w:szCs w:val="18"/>
        </w:rPr>
        <w:t xml:space="preserve">Procedimiento: </w:t>
      </w:r>
      <w:r w:rsidRPr="00DB2E53">
        <w:rPr>
          <w:sz w:val="18"/>
          <w:szCs w:val="18"/>
        </w:rPr>
        <w:t>Controles a posteriori</w:t>
      </w:r>
    </w:p>
    <w:p w14:paraId="25E82B58"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A.2.6.a. Responsables del control</w:t>
      </w:r>
    </w:p>
    <w:p w14:paraId="56D3A296" w14:textId="77777777" w:rsidR="00252A72" w:rsidRDefault="00252A72" w:rsidP="004B6188">
      <w:pPr>
        <w:ind w:left="708"/>
        <w:jc w:val="left"/>
        <w:rPr>
          <w:sz w:val="18"/>
          <w:szCs w:val="18"/>
        </w:rPr>
      </w:pPr>
      <w:r w:rsidRPr="00DB2E53">
        <w:rPr>
          <w:sz w:val="18"/>
          <w:szCs w:val="18"/>
        </w:rPr>
        <w:tab/>
      </w:r>
      <w:r>
        <w:rPr>
          <w:sz w:val="18"/>
          <w:szCs w:val="18"/>
        </w:rPr>
        <w:t>1.B.</w:t>
      </w:r>
      <w:r w:rsidRPr="00DB2E53">
        <w:rPr>
          <w:sz w:val="18"/>
          <w:szCs w:val="18"/>
        </w:rPr>
        <w:t>A.2.6.b. Selección de la muestra</w:t>
      </w:r>
    </w:p>
    <w:p w14:paraId="1011499C" w14:textId="77777777" w:rsidR="00252A72" w:rsidRPr="00AF7C7F" w:rsidRDefault="00252A72" w:rsidP="004B6188">
      <w:pPr>
        <w:ind w:left="708"/>
        <w:jc w:val="left"/>
        <w:rPr>
          <w:sz w:val="14"/>
          <w:szCs w:val="14"/>
        </w:rPr>
      </w:pPr>
      <w:r w:rsidRPr="00AF7C7F">
        <w:rPr>
          <w:sz w:val="14"/>
          <w:szCs w:val="14"/>
        </w:rPr>
        <w:tab/>
      </w:r>
      <w:r w:rsidRPr="00AF7C7F">
        <w:rPr>
          <w:sz w:val="14"/>
          <w:szCs w:val="14"/>
        </w:rPr>
        <w:tab/>
        <w:t>(</w:t>
      </w:r>
      <w:hyperlink w:anchor="ÍndicePreguntasMarcajeComoRiesgo" w:history="1">
        <w:r w:rsidRPr="00AF7C7F">
          <w:rPr>
            <w:rStyle w:val="Hipervnculo"/>
            <w:sz w:val="14"/>
            <w:szCs w:val="14"/>
          </w:rPr>
          <w:t>Índice Marcaje como proyectos con criterio de riesg</w:t>
        </w:r>
        <w:r>
          <w:rPr>
            <w:rStyle w:val="Hipervnculo"/>
            <w:sz w:val="14"/>
            <w:szCs w:val="14"/>
          </w:rPr>
          <w:t>o en el Informe de elegibilidad</w:t>
        </w:r>
      </w:hyperlink>
      <w:r w:rsidRPr="00AF7C7F">
        <w:rPr>
          <w:sz w:val="14"/>
          <w:szCs w:val="14"/>
        </w:rPr>
        <w:t>)</w:t>
      </w:r>
    </w:p>
    <w:p w14:paraId="0241957B"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A.2.6.c. Contenido de los controles</w:t>
      </w:r>
    </w:p>
    <w:p w14:paraId="29103ED1"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A.2.6.d.  Modelo del informe de control</w:t>
      </w:r>
    </w:p>
    <w:p w14:paraId="6F469511"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A.2.6.e. Procedimiento del control</w:t>
      </w:r>
    </w:p>
    <w:p w14:paraId="01D1A66A"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A.2.6.f. Informe anual del control a posteriori</w:t>
      </w:r>
    </w:p>
    <w:p w14:paraId="62E9E016" w14:textId="77777777" w:rsidR="00252A72" w:rsidRPr="00DB2E53" w:rsidRDefault="00252A72" w:rsidP="004B6188">
      <w:pPr>
        <w:ind w:left="708" w:firstLine="708"/>
        <w:jc w:val="left"/>
        <w:rPr>
          <w:sz w:val="18"/>
          <w:szCs w:val="18"/>
        </w:rPr>
      </w:pPr>
      <w:r>
        <w:rPr>
          <w:sz w:val="18"/>
          <w:szCs w:val="18"/>
        </w:rPr>
        <w:t>1.B.</w:t>
      </w:r>
      <w:r w:rsidRPr="00DB2E53">
        <w:rPr>
          <w:sz w:val="18"/>
          <w:szCs w:val="18"/>
        </w:rPr>
        <w:t>A.2.6.g. Control de calidad de control a posteriori</w:t>
      </w:r>
    </w:p>
    <w:p w14:paraId="414692F2" w14:textId="77777777" w:rsidR="00252A72" w:rsidRPr="00DB2E53" w:rsidRDefault="00252A72" w:rsidP="003268DD">
      <w:pPr>
        <w:ind w:left="708"/>
        <w:jc w:val="left"/>
        <w:rPr>
          <w:sz w:val="18"/>
          <w:szCs w:val="18"/>
        </w:rPr>
      </w:pPr>
      <w:r>
        <w:rPr>
          <w:sz w:val="18"/>
          <w:szCs w:val="18"/>
        </w:rPr>
        <w:t>1.B.</w:t>
      </w:r>
      <w:r w:rsidRPr="00DB2E53">
        <w:rPr>
          <w:sz w:val="18"/>
          <w:szCs w:val="18"/>
        </w:rPr>
        <w:t xml:space="preserve">A.2.7. </w:t>
      </w:r>
      <w:r w:rsidRPr="0083038F">
        <w:rPr>
          <w:sz w:val="18"/>
          <w:szCs w:val="18"/>
        </w:rPr>
        <w:t xml:space="preserve">Procedimiento: </w:t>
      </w:r>
      <w:r w:rsidRPr="00DB2E53">
        <w:rPr>
          <w:sz w:val="18"/>
          <w:szCs w:val="18"/>
        </w:rPr>
        <w:t>Otros</w:t>
      </w:r>
    </w:p>
    <w:p w14:paraId="4B802E6C" w14:textId="77777777" w:rsidR="00252A72" w:rsidRDefault="00000000" w:rsidP="003268DD">
      <w:pPr>
        <w:ind w:left="708" w:firstLine="708"/>
        <w:jc w:val="left"/>
        <w:outlineLvl w:val="0"/>
        <w:rPr>
          <w:sz w:val="18"/>
          <w:szCs w:val="18"/>
        </w:rPr>
      </w:pPr>
      <w:hyperlink w:anchor="ProcImputaciónFiscalDeSubvenciones" w:history="1">
        <w:r w:rsidR="00252A72">
          <w:rPr>
            <w:rStyle w:val="Hipervnculo"/>
            <w:sz w:val="18"/>
            <w:szCs w:val="18"/>
          </w:rPr>
          <w:t>645</w:t>
        </w:r>
        <w:bookmarkStart w:id="1209" w:name="Pregunta645"/>
        <w:bookmarkEnd w:id="1209"/>
        <w:r w:rsidR="00252A72">
          <w:rPr>
            <w:rStyle w:val="Hipervnculo"/>
            <w:sz w:val="18"/>
            <w:szCs w:val="18"/>
          </w:rPr>
          <w:t>. I</w:t>
        </w:r>
        <w:r w:rsidR="00252A72" w:rsidRPr="00361939">
          <w:rPr>
            <w:rStyle w:val="Hipervnculo"/>
            <w:sz w:val="18"/>
            <w:szCs w:val="18"/>
          </w:rPr>
          <w:t>mputación fiscal de las subvenciones</w:t>
        </w:r>
      </w:hyperlink>
    </w:p>
    <w:p w14:paraId="0F81BD47" w14:textId="77777777" w:rsidR="00252A72" w:rsidRDefault="00252A72" w:rsidP="00593A2E">
      <w:pPr>
        <w:jc w:val="left"/>
      </w:pPr>
      <w:r>
        <w:t>1.B.B</w:t>
      </w:r>
      <w:bookmarkStart w:id="1210" w:name="ÍndiceBTramitaciónExptesPropiosGrupos"/>
      <w:bookmarkEnd w:id="1210"/>
      <w:r>
        <w:t xml:space="preserve">. </w:t>
      </w:r>
      <w:r w:rsidRPr="0083038F">
        <w:t xml:space="preserve">PROCEDIMIENTO: </w:t>
      </w:r>
      <w:r w:rsidRPr="0000645A">
        <w:rPr>
          <w:rStyle w:val="Hipervnculo"/>
          <w:color w:val="auto"/>
          <w:u w:val="none"/>
        </w:rPr>
        <w:t>TRAMITACIÓN DE EXPEDIENTES PROPIOS DE LOS GRUPOS</w:t>
      </w:r>
    </w:p>
    <w:p w14:paraId="7F4710AD" w14:textId="77777777" w:rsidR="00252A72" w:rsidRPr="000402BC" w:rsidRDefault="00252A72" w:rsidP="008E7097">
      <w:pPr>
        <w:jc w:val="left"/>
        <w:rPr>
          <w:rFonts w:cs="Arial"/>
          <w:sz w:val="14"/>
          <w:szCs w:val="14"/>
        </w:rPr>
      </w:pPr>
      <w:r>
        <w:rPr>
          <w:rFonts w:cs="Arial"/>
          <w:szCs w:val="24"/>
          <w:lang w:eastAsia="es-ES"/>
        </w:rPr>
        <w:tab/>
      </w:r>
      <w:r>
        <w:rPr>
          <w:rFonts w:cs="Arial"/>
          <w:szCs w:val="24"/>
          <w:lang w:eastAsia="es-ES"/>
        </w:rPr>
        <w:tab/>
      </w:r>
      <w:r>
        <w:rPr>
          <w:rFonts w:cs="Arial"/>
          <w:szCs w:val="24"/>
          <w:lang w:eastAsia="es-ES"/>
        </w:rPr>
        <w:tab/>
      </w:r>
      <w:r w:rsidRPr="000402BC">
        <w:rPr>
          <w:rFonts w:cs="Arial"/>
          <w:sz w:val="14"/>
          <w:szCs w:val="14"/>
        </w:rPr>
        <w:t>(</w:t>
      </w:r>
      <w:hyperlink w:anchor="ÍndiceGeneralBTramitaExptesPropiosGrupo" w:history="1">
        <w:r w:rsidRPr="0000645A">
          <w:rPr>
            <w:rStyle w:val="Hipervnculo"/>
            <w:rFonts w:cs="Arial"/>
            <w:sz w:val="14"/>
            <w:szCs w:val="14"/>
          </w:rPr>
          <w:t>Volver al Índice general de Tramitación de expedientes propios de los Grupos</w:t>
        </w:r>
      </w:hyperlink>
      <w:r w:rsidRPr="000402BC">
        <w:rPr>
          <w:rFonts w:cs="Arial"/>
          <w:sz w:val="14"/>
          <w:szCs w:val="14"/>
        </w:rPr>
        <w:t>)</w:t>
      </w:r>
    </w:p>
    <w:p w14:paraId="6457AC6A" w14:textId="77777777" w:rsidR="00252A72" w:rsidRDefault="00252A72" w:rsidP="00F32B5C">
      <w:pPr>
        <w:ind w:left="708"/>
        <w:jc w:val="left"/>
        <w:rPr>
          <w:rFonts w:cs="Arial"/>
          <w:szCs w:val="24"/>
          <w:lang w:eastAsia="es-ES"/>
        </w:rPr>
      </w:pPr>
      <w:r>
        <w:t>1.B.</w:t>
      </w:r>
      <w:r w:rsidRPr="00923CAC">
        <w:rPr>
          <w:rFonts w:cs="Arial"/>
          <w:szCs w:val="24"/>
          <w:lang w:eastAsia="es-ES"/>
        </w:rPr>
        <w:t>B.</w:t>
      </w:r>
      <w:r>
        <w:rPr>
          <w:rFonts w:cs="Arial"/>
          <w:szCs w:val="24"/>
          <w:lang w:eastAsia="es-ES"/>
        </w:rPr>
        <w:t>3</w:t>
      </w:r>
      <w:bookmarkStart w:id="1211" w:name="ÍndiceB3CooperaciónGrupos"/>
      <w:bookmarkEnd w:id="1211"/>
      <w:r w:rsidRPr="00A82307">
        <w:rPr>
          <w:rFonts w:cs="Arial"/>
          <w:szCs w:val="24"/>
          <w:lang w:eastAsia="es-ES"/>
        </w:rPr>
        <w:t xml:space="preserve">. </w:t>
      </w:r>
      <w:bookmarkStart w:id="1212" w:name="ÍndiceProc4CooperaciónLeader"/>
      <w:bookmarkEnd w:id="1212"/>
      <w:r w:rsidRPr="0083038F">
        <w:rPr>
          <w:rFonts w:cs="Arial"/>
          <w:szCs w:val="24"/>
          <w:lang w:eastAsia="es-ES"/>
        </w:rPr>
        <w:t xml:space="preserve">PROCEDIMIENTO: </w:t>
      </w:r>
      <w:r w:rsidRPr="000402BC">
        <w:rPr>
          <w:rFonts w:cs="Arial"/>
          <w:szCs w:val="24"/>
          <w:lang w:eastAsia="es-ES"/>
        </w:rPr>
        <w:t>COOPERACION ENTRE GRUPOS DE ACCIÓN LOCAL</w:t>
      </w:r>
    </w:p>
    <w:p w14:paraId="127E4A2F" w14:textId="77777777" w:rsidR="00252A72" w:rsidRPr="000402BC" w:rsidRDefault="00252A72" w:rsidP="001137E3">
      <w:pPr>
        <w:jc w:val="left"/>
        <w:rPr>
          <w:rFonts w:cs="Arial"/>
          <w:sz w:val="14"/>
          <w:szCs w:val="14"/>
        </w:rPr>
      </w:pPr>
      <w:r w:rsidRPr="000402BC">
        <w:rPr>
          <w:rFonts w:cs="Arial"/>
          <w:sz w:val="14"/>
          <w:szCs w:val="14"/>
        </w:rPr>
        <w:tab/>
      </w:r>
      <w:r w:rsidRPr="000402BC">
        <w:rPr>
          <w:rFonts w:cs="Arial"/>
          <w:sz w:val="14"/>
          <w:szCs w:val="14"/>
        </w:rPr>
        <w:tab/>
      </w:r>
      <w:r w:rsidRPr="000402BC">
        <w:rPr>
          <w:rFonts w:cs="Arial"/>
          <w:sz w:val="14"/>
          <w:szCs w:val="14"/>
        </w:rPr>
        <w:tab/>
        <w:t>(</w:t>
      </w:r>
      <w:hyperlink w:anchor="ÍndiceGeneralB3Gastos19_3" w:history="1">
        <w:r w:rsidRPr="000402BC">
          <w:rPr>
            <w:rStyle w:val="Hipervnculo"/>
            <w:rFonts w:cs="Arial"/>
            <w:sz w:val="14"/>
            <w:szCs w:val="14"/>
          </w:rPr>
          <w:t>Volver al Índice general de Cooperación entre Grupos</w:t>
        </w:r>
      </w:hyperlink>
      <w:r w:rsidRPr="000402BC">
        <w:rPr>
          <w:rFonts w:cs="Arial"/>
          <w:sz w:val="14"/>
          <w:szCs w:val="14"/>
        </w:rPr>
        <w:t>)</w:t>
      </w:r>
    </w:p>
    <w:p w14:paraId="11F0A13A" w14:textId="77777777" w:rsidR="00252A72" w:rsidRDefault="00252A72" w:rsidP="004C70F8">
      <w:pPr>
        <w:ind w:left="1416"/>
        <w:jc w:val="left"/>
        <w:outlineLvl w:val="0"/>
        <w:rPr>
          <w:rStyle w:val="Hipervnculo"/>
          <w:color w:val="auto"/>
          <w:sz w:val="18"/>
          <w:szCs w:val="18"/>
          <w:u w:val="none"/>
        </w:rPr>
      </w:pPr>
    </w:p>
    <w:p w14:paraId="5765F1BB" w14:textId="77777777" w:rsidR="00252A72" w:rsidRPr="00DD2DFA" w:rsidRDefault="00252A72" w:rsidP="004C70F8">
      <w:pPr>
        <w:ind w:left="1416"/>
        <w:jc w:val="left"/>
        <w:outlineLvl w:val="0"/>
        <w:rPr>
          <w:rStyle w:val="Hipervnculo"/>
          <w:color w:val="auto"/>
          <w:sz w:val="18"/>
          <w:szCs w:val="18"/>
          <w:u w:val="none"/>
        </w:rPr>
      </w:pPr>
      <w:bookmarkStart w:id="1213" w:name="_Hlk522567150"/>
      <w:r>
        <w:rPr>
          <w:sz w:val="18"/>
          <w:szCs w:val="18"/>
        </w:rPr>
        <w:t xml:space="preserve">Submedida 19.3: </w:t>
      </w:r>
      <w:r w:rsidRPr="00DD2DFA">
        <w:rPr>
          <w:rStyle w:val="Hipervnculo"/>
          <w:color w:val="auto"/>
          <w:sz w:val="18"/>
          <w:szCs w:val="18"/>
          <w:u w:val="none"/>
        </w:rPr>
        <w:t>Cuestiones generales</w:t>
      </w:r>
    </w:p>
    <w:bookmarkEnd w:id="1213"/>
    <w:p w14:paraId="7CF76D98" w14:textId="77777777" w:rsidR="00252A72" w:rsidRDefault="00252A72" w:rsidP="00CD6AC9">
      <w:pPr>
        <w:ind w:left="708"/>
        <w:jc w:val="left"/>
        <w:rPr>
          <w:sz w:val="18"/>
          <w:szCs w:val="18"/>
        </w:rPr>
      </w:pPr>
      <w:r>
        <w:rPr>
          <w:sz w:val="18"/>
          <w:szCs w:val="18"/>
        </w:rPr>
        <w:tab/>
      </w:r>
      <w:r>
        <w:rPr>
          <w:sz w:val="18"/>
          <w:szCs w:val="18"/>
        </w:rPr>
        <w:tab/>
      </w:r>
      <w:hyperlink w:anchor="ProcCoopGALProcesoAprobaProyectos" w:history="1">
        <w:r>
          <w:rPr>
            <w:rStyle w:val="Hipervnculo"/>
            <w:sz w:val="18"/>
            <w:szCs w:val="18"/>
          </w:rPr>
          <w:t>407</w:t>
        </w:r>
        <w:bookmarkStart w:id="1214" w:name="Pregunta407punto6"/>
        <w:bookmarkEnd w:id="1214"/>
        <w:r>
          <w:rPr>
            <w:rStyle w:val="Hipervnculo"/>
            <w:sz w:val="18"/>
            <w:szCs w:val="18"/>
          </w:rPr>
          <w:t>. P</w:t>
        </w:r>
        <w:r w:rsidRPr="00C43395">
          <w:rPr>
            <w:rStyle w:val="Hipervnculo"/>
            <w:sz w:val="18"/>
            <w:szCs w:val="18"/>
          </w:rPr>
          <w:t>roceso de aprobación de proyectos</w:t>
        </w:r>
      </w:hyperlink>
    </w:p>
    <w:p w14:paraId="3B34582E" w14:textId="77777777" w:rsidR="00252A72" w:rsidRDefault="00000000" w:rsidP="00CD6AC9">
      <w:pPr>
        <w:ind w:left="2124"/>
        <w:jc w:val="left"/>
        <w:outlineLvl w:val="0"/>
        <w:rPr>
          <w:sz w:val="18"/>
          <w:szCs w:val="18"/>
        </w:rPr>
      </w:pPr>
      <w:hyperlink w:anchor="ProcCoopGALFechaElegibilidadGasto" w:history="1">
        <w:r w:rsidR="00252A72">
          <w:rPr>
            <w:rStyle w:val="Hipervnculo"/>
            <w:sz w:val="18"/>
            <w:szCs w:val="18"/>
          </w:rPr>
          <w:t>407</w:t>
        </w:r>
        <w:bookmarkStart w:id="1215" w:name="Pregunta407punto8"/>
        <w:bookmarkEnd w:id="1215"/>
        <w:r w:rsidR="00252A72">
          <w:rPr>
            <w:rStyle w:val="Hipervnculo"/>
            <w:sz w:val="18"/>
            <w:szCs w:val="18"/>
          </w:rPr>
          <w:t>. F</w:t>
        </w:r>
        <w:r w:rsidR="00252A72" w:rsidRPr="00200B70">
          <w:rPr>
            <w:rStyle w:val="Hipervnculo"/>
            <w:sz w:val="18"/>
            <w:szCs w:val="18"/>
          </w:rPr>
          <w:t>echa de elegibilidad de gastos</w:t>
        </w:r>
      </w:hyperlink>
    </w:p>
    <w:p w14:paraId="6227AF35" w14:textId="77777777" w:rsidR="00252A72" w:rsidRDefault="00000000" w:rsidP="00CD6AC9">
      <w:pPr>
        <w:ind w:left="2124"/>
        <w:jc w:val="left"/>
        <w:outlineLvl w:val="0"/>
        <w:rPr>
          <w:sz w:val="18"/>
          <w:szCs w:val="18"/>
        </w:rPr>
      </w:pPr>
      <w:hyperlink w:anchor="ProcCoopGALNoTopeFinanciaciónPorGrupo" w:history="1">
        <w:r w:rsidR="00252A72">
          <w:rPr>
            <w:rStyle w:val="Hipervnculo"/>
            <w:sz w:val="18"/>
            <w:szCs w:val="18"/>
          </w:rPr>
          <w:t>407</w:t>
        </w:r>
        <w:bookmarkStart w:id="1216" w:name="Pregunta407punto5"/>
        <w:bookmarkEnd w:id="1216"/>
        <w:r w:rsidR="00252A72">
          <w:rPr>
            <w:rStyle w:val="Hipervnculo"/>
            <w:sz w:val="18"/>
            <w:szCs w:val="18"/>
          </w:rPr>
          <w:t>. N</w:t>
        </w:r>
        <w:r w:rsidR="00252A72" w:rsidRPr="00C43395">
          <w:rPr>
            <w:rStyle w:val="Hipervnculo"/>
            <w:sz w:val="18"/>
            <w:szCs w:val="18"/>
          </w:rPr>
          <w:t>o hay tope de disponibilidad de fondos por Grup</w:t>
        </w:r>
        <w:r w:rsidR="00252A72">
          <w:rPr>
            <w:rStyle w:val="Hipervnculo"/>
            <w:sz w:val="18"/>
            <w:szCs w:val="18"/>
          </w:rPr>
          <w:t>o entre todos los proyectos en que participe</w:t>
        </w:r>
      </w:hyperlink>
    </w:p>
    <w:p w14:paraId="27795D92" w14:textId="77777777" w:rsidR="00252A72" w:rsidRPr="00472929" w:rsidRDefault="00252A72" w:rsidP="00CD6AC9">
      <w:pPr>
        <w:ind w:left="1416" w:firstLine="708"/>
        <w:jc w:val="left"/>
        <w:rPr>
          <w:sz w:val="18"/>
          <w:szCs w:val="18"/>
        </w:rPr>
      </w:pPr>
      <w:r>
        <w:rPr>
          <w:sz w:val="18"/>
          <w:szCs w:val="18"/>
        </w:rPr>
        <w:t>536.</w:t>
      </w:r>
      <w:r w:rsidRPr="00472929">
        <w:rPr>
          <w:sz w:val="18"/>
          <w:szCs w:val="18"/>
        </w:rPr>
        <w:t>5</w:t>
      </w:r>
      <w:bookmarkStart w:id="1217" w:name="Pregunta536_5"/>
      <w:bookmarkEnd w:id="1217"/>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AplicaPermisoVerExpteEnPlatafo" w:history="1">
        <w:r w:rsidRPr="007B54B4">
          <w:rPr>
            <w:rStyle w:val="Hipervnculo"/>
            <w:sz w:val="18"/>
            <w:szCs w:val="18"/>
          </w:rPr>
          <w:t>Permisos para visualizar el expediente en la plataforma</w:t>
        </w:r>
      </w:hyperlink>
    </w:p>
    <w:p w14:paraId="7607714B" w14:textId="77777777" w:rsidR="00252A72" w:rsidRDefault="00252A72" w:rsidP="00CD6AC9">
      <w:pPr>
        <w:ind w:left="2124"/>
        <w:jc w:val="left"/>
        <w:rPr>
          <w:rStyle w:val="Hipervnculo"/>
          <w:sz w:val="18"/>
          <w:szCs w:val="18"/>
        </w:rPr>
      </w:pPr>
      <w:r>
        <w:rPr>
          <w:sz w:val="18"/>
          <w:szCs w:val="18"/>
        </w:rPr>
        <w:t>536.</w:t>
      </w:r>
      <w:r w:rsidRPr="00472929">
        <w:rPr>
          <w:sz w:val="18"/>
          <w:szCs w:val="18"/>
        </w:rPr>
        <w:t>1</w:t>
      </w:r>
      <w:bookmarkStart w:id="1218" w:name="Pregunta536_1"/>
      <w:bookmarkEnd w:id="1218"/>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nceptosDeGasto" w:history="1">
        <w:r w:rsidRPr="00B136D8">
          <w:rPr>
            <w:rStyle w:val="Hipervnculo"/>
            <w:sz w:val="18"/>
            <w:szCs w:val="18"/>
          </w:rPr>
          <w:t>Conceptos de gast</w:t>
        </w:r>
        <w:r>
          <w:rPr>
            <w:rStyle w:val="Hipervnculo"/>
            <w:sz w:val="18"/>
            <w:szCs w:val="18"/>
          </w:rPr>
          <w:t>o. Gastos de desplazamiento en Jóvenes DR</w:t>
        </w:r>
      </w:hyperlink>
    </w:p>
    <w:p w14:paraId="1692407C" w14:textId="77777777" w:rsidR="00252A72" w:rsidRPr="00472929" w:rsidRDefault="00252A72" w:rsidP="00CD6AC9">
      <w:pPr>
        <w:ind w:left="2124"/>
        <w:jc w:val="left"/>
        <w:rPr>
          <w:sz w:val="18"/>
          <w:szCs w:val="18"/>
        </w:rPr>
      </w:pPr>
      <w:r>
        <w:rPr>
          <w:sz w:val="18"/>
          <w:szCs w:val="18"/>
        </w:rPr>
        <w:t>536.</w:t>
      </w:r>
      <w:r w:rsidRPr="00472929">
        <w:rPr>
          <w:sz w:val="18"/>
          <w:szCs w:val="18"/>
        </w:rPr>
        <w:t>4</w:t>
      </w:r>
      <w:bookmarkStart w:id="1219" w:name="Pregunta536_4"/>
      <w:bookmarkEnd w:id="1219"/>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EntesColaboradoresComunicaADGA" w:history="1">
        <w:r w:rsidRPr="007B54B4">
          <w:rPr>
            <w:rStyle w:val="Hipervnculo"/>
            <w:sz w:val="18"/>
            <w:szCs w:val="18"/>
          </w:rPr>
          <w:t>Entidades colaboradoras: comunica</w:t>
        </w:r>
        <w:r>
          <w:rPr>
            <w:rStyle w:val="Hipervnculo"/>
            <w:sz w:val="18"/>
            <w:szCs w:val="18"/>
          </w:rPr>
          <w:t xml:space="preserve">r </w:t>
        </w:r>
        <w:r w:rsidRPr="007B54B4">
          <w:rPr>
            <w:rStyle w:val="Hipervnculo"/>
            <w:sz w:val="18"/>
            <w:szCs w:val="18"/>
          </w:rPr>
          <w:t>a DGA convenios y colaboraciones</w:t>
        </w:r>
      </w:hyperlink>
    </w:p>
    <w:p w14:paraId="03C0A0CE" w14:textId="77777777" w:rsidR="00252A72" w:rsidRDefault="00252A72" w:rsidP="00CD6AC9">
      <w:pPr>
        <w:ind w:left="1416" w:firstLine="708"/>
        <w:jc w:val="left"/>
        <w:rPr>
          <w:sz w:val="18"/>
          <w:szCs w:val="18"/>
        </w:rPr>
      </w:pPr>
      <w:r>
        <w:rPr>
          <w:sz w:val="18"/>
          <w:szCs w:val="18"/>
        </w:rPr>
        <w:t>536.</w:t>
      </w:r>
      <w:r w:rsidRPr="00472929">
        <w:rPr>
          <w:sz w:val="18"/>
          <w:szCs w:val="18"/>
        </w:rPr>
        <w:t>6</w:t>
      </w:r>
      <w:bookmarkStart w:id="1220" w:name="Pregunta536_6"/>
      <w:bookmarkEnd w:id="1220"/>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municaPreviaDeAccionesADGA" w:history="1">
        <w:r w:rsidRPr="007B54B4">
          <w:rPr>
            <w:rStyle w:val="Hipervnculo"/>
            <w:sz w:val="18"/>
            <w:szCs w:val="18"/>
          </w:rPr>
          <w:t xml:space="preserve">Comunicación previa a </w:t>
        </w:r>
        <w:r>
          <w:rPr>
            <w:rStyle w:val="Hipervnculo"/>
            <w:sz w:val="18"/>
            <w:szCs w:val="18"/>
          </w:rPr>
          <w:t>DGA de</w:t>
        </w:r>
        <w:r w:rsidRPr="007B54B4">
          <w:rPr>
            <w:rStyle w:val="Hipervnculo"/>
            <w:sz w:val="18"/>
            <w:szCs w:val="18"/>
          </w:rPr>
          <w:t xml:space="preserve"> realización de acciones</w:t>
        </w:r>
      </w:hyperlink>
    </w:p>
    <w:p w14:paraId="0FE5A474" w14:textId="77777777" w:rsidR="00252A72" w:rsidRDefault="00252A72" w:rsidP="00CD6AC9">
      <w:pPr>
        <w:ind w:left="2124"/>
        <w:jc w:val="left"/>
        <w:outlineLvl w:val="0"/>
        <w:rPr>
          <w:rStyle w:val="Hipervnculo"/>
          <w:sz w:val="18"/>
          <w:szCs w:val="18"/>
        </w:rPr>
      </w:pPr>
      <w:r>
        <w:rPr>
          <w:sz w:val="18"/>
          <w:szCs w:val="18"/>
        </w:rPr>
        <w:t>537.7</w:t>
      </w:r>
      <w:bookmarkStart w:id="1221" w:name="Pregunta536_7"/>
      <w:bookmarkEnd w:id="1221"/>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ComunicaAccionIndividDGA" w:history="1">
        <w:r w:rsidRPr="007B54B4">
          <w:rPr>
            <w:rStyle w:val="Hipervnculo"/>
            <w:sz w:val="18"/>
            <w:szCs w:val="18"/>
          </w:rPr>
          <w:t>Propuesta de modelo de comunicación de acciones individuale</w:t>
        </w:r>
        <w:r>
          <w:rPr>
            <w:rStyle w:val="Hipervnculo"/>
            <w:sz w:val="18"/>
            <w:szCs w:val="18"/>
          </w:rPr>
          <w:t>s a DGA</w:t>
        </w:r>
      </w:hyperlink>
    </w:p>
    <w:p w14:paraId="77E2B0A8" w14:textId="77777777" w:rsidR="001F3765" w:rsidRDefault="00000000" w:rsidP="00CD6AC9">
      <w:pPr>
        <w:ind w:left="2124"/>
        <w:jc w:val="left"/>
        <w:outlineLvl w:val="0"/>
        <w:rPr>
          <w:rStyle w:val="Hipervnculo"/>
          <w:sz w:val="18"/>
          <w:szCs w:val="18"/>
        </w:rPr>
      </w:pPr>
      <w:hyperlink w:anchor="CoopLeaderPresentaciónSolicitudMayo2019" w:history="1">
        <w:r w:rsidR="001F3765" w:rsidRPr="001F3765">
          <w:rPr>
            <w:rStyle w:val="Hipervnculo"/>
            <w:sz w:val="18"/>
            <w:szCs w:val="18"/>
          </w:rPr>
          <w:t>768</w:t>
        </w:r>
        <w:bookmarkStart w:id="1222" w:name="Pregunta768"/>
        <w:bookmarkEnd w:id="1222"/>
        <w:r w:rsidR="001F3765" w:rsidRPr="001F3765">
          <w:rPr>
            <w:rStyle w:val="Hipervnculo"/>
            <w:sz w:val="18"/>
            <w:szCs w:val="18"/>
          </w:rPr>
          <w:t>. Sistema de presentación de solicitudes en mayo de 2019</w:t>
        </w:r>
      </w:hyperlink>
    </w:p>
    <w:p w14:paraId="4EA017EA" w14:textId="77777777" w:rsidR="00252A72" w:rsidRDefault="00252A72" w:rsidP="00F30F61">
      <w:pPr>
        <w:ind w:left="1416"/>
        <w:jc w:val="left"/>
        <w:outlineLvl w:val="0"/>
        <w:rPr>
          <w:rStyle w:val="Hipervnculo"/>
          <w:sz w:val="18"/>
          <w:szCs w:val="18"/>
        </w:rPr>
      </w:pPr>
    </w:p>
    <w:p w14:paraId="6EC241A6" w14:textId="77777777"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223" w:name="_Hlk522567189"/>
      <w:r w:rsidRPr="00DD2DFA">
        <w:rPr>
          <w:rStyle w:val="Hipervnculo"/>
          <w:color w:val="auto"/>
          <w:sz w:val="18"/>
          <w:szCs w:val="18"/>
          <w:u w:val="none"/>
        </w:rPr>
        <w:t>Subvencionabilidad de gastos</w:t>
      </w:r>
      <w:bookmarkEnd w:id="1223"/>
    </w:p>
    <w:p w14:paraId="2D5D6EBF" w14:textId="77777777" w:rsidR="00252A72" w:rsidRPr="00472929" w:rsidRDefault="00000000" w:rsidP="00CD6AC9">
      <w:pPr>
        <w:ind w:left="1416" w:firstLine="708"/>
        <w:jc w:val="left"/>
        <w:rPr>
          <w:sz w:val="18"/>
          <w:szCs w:val="18"/>
        </w:rPr>
      </w:pPr>
      <w:hyperlink w:anchor="CoopLeaderImputarGastoCoordinaciónLocal" w:history="1">
        <w:r w:rsidR="00252A72" w:rsidRPr="0032600D">
          <w:rPr>
            <w:rStyle w:val="Hipervnculo"/>
            <w:sz w:val="18"/>
            <w:szCs w:val="18"/>
          </w:rPr>
          <w:t>536.3</w:t>
        </w:r>
        <w:bookmarkStart w:id="1224" w:name="Pregunta536_3"/>
        <w:bookmarkEnd w:id="1224"/>
        <w:r w:rsidR="00252A72" w:rsidRPr="0032600D">
          <w:rPr>
            <w:rStyle w:val="Hipervnculo"/>
            <w:sz w:val="18"/>
            <w:szCs w:val="18"/>
          </w:rPr>
          <w:t>.</w:t>
        </w:r>
      </w:hyperlink>
      <w:hyperlink w:anchor="CoopLeaderImputarGastoCoordinaciónLocal" w:history="1">
        <w:r w:rsidR="00252A72">
          <w:rPr>
            <w:rStyle w:val="Hipervnculo"/>
            <w:sz w:val="18"/>
            <w:szCs w:val="18"/>
          </w:rPr>
          <w:t xml:space="preserve"> I</w:t>
        </w:r>
        <w:r w:rsidR="00252A72" w:rsidRPr="00B136D8">
          <w:rPr>
            <w:rStyle w:val="Hipervnculo"/>
            <w:sz w:val="18"/>
            <w:szCs w:val="18"/>
          </w:rPr>
          <w:t>mputar gasto de coordinación local</w:t>
        </w:r>
      </w:hyperlink>
      <w:r w:rsidR="00252A72">
        <w:rPr>
          <w:sz w:val="18"/>
          <w:szCs w:val="18"/>
        </w:rPr>
        <w:t xml:space="preserve">: </w:t>
      </w:r>
      <w:hyperlink w:anchor="ProcCoopGALGastoCoordLocalMatiz" w:history="1">
        <w:r w:rsidR="00252A72" w:rsidRPr="0032600D">
          <w:rPr>
            <w:rStyle w:val="Hipervnculo"/>
            <w:sz w:val="18"/>
            <w:szCs w:val="18"/>
          </w:rPr>
          <w:t>618</w:t>
        </w:r>
        <w:bookmarkStart w:id="1225" w:name="Pregunta618"/>
        <w:bookmarkEnd w:id="1225"/>
        <w:r w:rsidR="00252A72" w:rsidRPr="0032600D">
          <w:rPr>
            <w:rStyle w:val="Hipervnculo"/>
            <w:sz w:val="18"/>
            <w:szCs w:val="18"/>
          </w:rPr>
          <w:t>. Matización de DGA</w:t>
        </w:r>
      </w:hyperlink>
    </w:p>
    <w:p w14:paraId="746E6F86" w14:textId="77777777" w:rsidR="00252A72" w:rsidRDefault="00000000" w:rsidP="00CD6AC9">
      <w:pPr>
        <w:ind w:left="2124"/>
        <w:jc w:val="left"/>
        <w:outlineLvl w:val="0"/>
        <w:rPr>
          <w:sz w:val="18"/>
          <w:szCs w:val="18"/>
        </w:rPr>
      </w:pPr>
      <w:hyperlink w:anchor="ProcCoopGALPresentarTresPPtos" w:history="1">
        <w:r w:rsidR="00252A72">
          <w:rPr>
            <w:rStyle w:val="Hipervnculo"/>
            <w:sz w:val="18"/>
            <w:szCs w:val="18"/>
          </w:rPr>
          <w:t>407</w:t>
        </w:r>
        <w:bookmarkStart w:id="1226" w:name="Pregunta407punto9"/>
        <w:bookmarkEnd w:id="1226"/>
        <w:r w:rsidR="00252A72">
          <w:rPr>
            <w:rStyle w:val="Hipervnculo"/>
            <w:sz w:val="18"/>
            <w:szCs w:val="18"/>
          </w:rPr>
          <w:t>. P</w:t>
        </w:r>
        <w:r w:rsidR="00252A72" w:rsidRPr="00E46DBC">
          <w:rPr>
            <w:rStyle w:val="Hipervnculo"/>
            <w:sz w:val="18"/>
            <w:szCs w:val="18"/>
          </w:rPr>
          <w:t>resentación de tres presupuestos</w:t>
        </w:r>
      </w:hyperlink>
    </w:p>
    <w:p w14:paraId="4BB95539" w14:textId="77777777" w:rsidR="00252A72" w:rsidRDefault="00000000" w:rsidP="00CD6AC9">
      <w:pPr>
        <w:ind w:left="2124"/>
        <w:jc w:val="left"/>
        <w:outlineLvl w:val="0"/>
        <w:rPr>
          <w:rStyle w:val="Hipervnculo"/>
          <w:sz w:val="18"/>
          <w:szCs w:val="18"/>
        </w:rPr>
      </w:pPr>
      <w:hyperlink w:anchor="ProcCoopGALGastosDesplazamientoManutenci" w:history="1">
        <w:r w:rsidR="00252A72">
          <w:rPr>
            <w:rStyle w:val="Hipervnculo"/>
            <w:sz w:val="18"/>
            <w:szCs w:val="18"/>
          </w:rPr>
          <w:t>407</w:t>
        </w:r>
        <w:bookmarkStart w:id="1227" w:name="Pregunta407"/>
        <w:bookmarkEnd w:id="1227"/>
        <w:r w:rsidR="00252A72">
          <w:rPr>
            <w:rStyle w:val="Hipervnculo"/>
            <w:sz w:val="18"/>
            <w:szCs w:val="18"/>
          </w:rPr>
          <w:t>. G</w:t>
        </w:r>
        <w:r w:rsidR="00252A72" w:rsidRPr="0030732C">
          <w:rPr>
            <w:rStyle w:val="Hipervnculo"/>
            <w:sz w:val="18"/>
            <w:szCs w:val="18"/>
          </w:rPr>
          <w:t>astos de manutención y alojamiento</w:t>
        </w:r>
      </w:hyperlink>
    </w:p>
    <w:p w14:paraId="20075B21" w14:textId="77777777" w:rsidR="00252A72" w:rsidRDefault="00000000" w:rsidP="00CD6AC9">
      <w:pPr>
        <w:ind w:left="2124"/>
        <w:jc w:val="left"/>
        <w:outlineLvl w:val="0"/>
        <w:rPr>
          <w:sz w:val="18"/>
          <w:szCs w:val="18"/>
        </w:rPr>
      </w:pPr>
      <w:hyperlink w:anchor="CoopLeaderGastosDesplazamEnFormación" w:history="1">
        <w:r w:rsidR="00252A72" w:rsidRPr="005F1D86">
          <w:rPr>
            <w:rStyle w:val="Hipervnculo"/>
            <w:sz w:val="18"/>
            <w:szCs w:val="18"/>
          </w:rPr>
          <w:t>685</w:t>
        </w:r>
        <w:bookmarkStart w:id="1228" w:name="Pregunta685"/>
        <w:bookmarkEnd w:id="1228"/>
        <w:r w:rsidR="00252A72" w:rsidRPr="005F1D86">
          <w:rPr>
            <w:rStyle w:val="Hipervnculo"/>
            <w:sz w:val="18"/>
            <w:szCs w:val="18"/>
          </w:rPr>
          <w:t>. Subvencionabilidad de gastos de desplazamiento de los participantes en una acción formativa</w:t>
        </w:r>
      </w:hyperlink>
    </w:p>
    <w:p w14:paraId="553FB849" w14:textId="77777777" w:rsidR="00252A72" w:rsidRDefault="00000000" w:rsidP="00CD6AC9">
      <w:pPr>
        <w:ind w:left="2124"/>
        <w:jc w:val="left"/>
        <w:outlineLvl w:val="0"/>
      </w:pPr>
      <w:hyperlink w:anchor="ProcCoopGALGastoiFuncionamientoEnteColab" w:history="1">
        <w:r w:rsidR="00252A72">
          <w:rPr>
            <w:rStyle w:val="Hipervnculo"/>
            <w:sz w:val="18"/>
            <w:szCs w:val="18"/>
          </w:rPr>
          <w:t>407</w:t>
        </w:r>
        <w:bookmarkStart w:id="1229" w:name="Pregunta407punto7"/>
        <w:bookmarkEnd w:id="1229"/>
        <w:r w:rsidR="00252A72">
          <w:rPr>
            <w:rStyle w:val="Hipervnculo"/>
            <w:sz w:val="18"/>
            <w:szCs w:val="18"/>
          </w:rPr>
          <w:t>. G</w:t>
        </w:r>
        <w:r w:rsidR="00252A72" w:rsidRPr="00200B70">
          <w:rPr>
            <w:rStyle w:val="Hipervnculo"/>
            <w:sz w:val="18"/>
            <w:szCs w:val="18"/>
          </w:rPr>
          <w:t>astos de personal de entidades colaboradoras</w:t>
        </w:r>
      </w:hyperlink>
    </w:p>
    <w:p w14:paraId="088DA44F" w14:textId="77777777" w:rsidR="00252A72" w:rsidRDefault="00000000" w:rsidP="00CD6AC9">
      <w:pPr>
        <w:ind w:left="2124"/>
        <w:jc w:val="left"/>
        <w:outlineLvl w:val="0"/>
        <w:rPr>
          <w:rStyle w:val="Hipervnculo"/>
          <w:sz w:val="18"/>
          <w:szCs w:val="18"/>
        </w:rPr>
      </w:pPr>
      <w:hyperlink w:anchor="CoopLeaderGastosPersonalEnteColaborador" w:history="1">
        <w:r w:rsidR="00252A72">
          <w:rPr>
            <w:rStyle w:val="Hipervnculo"/>
            <w:sz w:val="18"/>
            <w:szCs w:val="18"/>
          </w:rPr>
          <w:t>421</w:t>
        </w:r>
        <w:bookmarkStart w:id="1230" w:name="Pregunta421"/>
        <w:bookmarkEnd w:id="1230"/>
        <w:r w:rsidR="00252A72">
          <w:rPr>
            <w:rStyle w:val="Hipervnculo"/>
            <w:sz w:val="18"/>
            <w:szCs w:val="18"/>
          </w:rPr>
          <w:t>. N</w:t>
        </w:r>
        <w:r w:rsidR="00252A72" w:rsidRPr="003A7A6E">
          <w:rPr>
            <w:rStyle w:val="Hipervnculo"/>
            <w:sz w:val="18"/>
            <w:szCs w:val="18"/>
          </w:rPr>
          <w:t xml:space="preserve">ueva precisión sobre </w:t>
        </w:r>
        <w:r w:rsidR="00252A72">
          <w:rPr>
            <w:rStyle w:val="Hipervnculo"/>
            <w:sz w:val="18"/>
            <w:szCs w:val="18"/>
          </w:rPr>
          <w:t xml:space="preserve">la inelegibilidad de </w:t>
        </w:r>
        <w:r w:rsidR="00252A72" w:rsidRPr="003A7A6E">
          <w:rPr>
            <w:rStyle w:val="Hipervnculo"/>
            <w:sz w:val="18"/>
            <w:szCs w:val="18"/>
          </w:rPr>
          <w:t>los gastos de personal de entidades colaboradoras</w:t>
        </w:r>
      </w:hyperlink>
    </w:p>
    <w:p w14:paraId="3CE531BB" w14:textId="77777777" w:rsidR="00252A72" w:rsidRPr="00CC52A4" w:rsidRDefault="00000000" w:rsidP="00CD6AC9">
      <w:pPr>
        <w:ind w:left="2124"/>
        <w:jc w:val="left"/>
        <w:outlineLvl w:val="0"/>
        <w:rPr>
          <w:sz w:val="18"/>
          <w:szCs w:val="18"/>
        </w:rPr>
      </w:pPr>
      <w:hyperlink w:anchor="ProcCoopVoluntariosComoEntidadesColabora" w:history="1">
        <w:r w:rsidR="00252A72" w:rsidRPr="00E040CD">
          <w:rPr>
            <w:rStyle w:val="Hipervnculo"/>
            <w:sz w:val="18"/>
            <w:szCs w:val="18"/>
          </w:rPr>
          <w:t>707</w:t>
        </w:r>
        <w:bookmarkStart w:id="1231" w:name="Pregunta707"/>
        <w:bookmarkEnd w:id="1231"/>
        <w:r w:rsidR="00252A72" w:rsidRPr="00E040CD">
          <w:rPr>
            <w:rStyle w:val="Hipervnculo"/>
            <w:sz w:val="18"/>
            <w:szCs w:val="18"/>
          </w:rPr>
          <w:t>. Voluntarios como entidades colaboradoras: gastos de desplazamiento son elegibles</w:t>
        </w:r>
      </w:hyperlink>
    </w:p>
    <w:p w14:paraId="3FB1B444" w14:textId="77777777" w:rsidR="00252A72" w:rsidRDefault="00000000" w:rsidP="00CD6AC9">
      <w:pPr>
        <w:ind w:left="2124"/>
        <w:jc w:val="left"/>
        <w:rPr>
          <w:rStyle w:val="Hipervnculo"/>
          <w:sz w:val="18"/>
          <w:szCs w:val="18"/>
        </w:rPr>
      </w:pPr>
      <w:hyperlink w:anchor="ProcCoopGALGastoManutencYAlojamien" w:history="1">
        <w:r w:rsidR="00252A72">
          <w:rPr>
            <w:rStyle w:val="Hipervnculo"/>
            <w:sz w:val="18"/>
            <w:szCs w:val="18"/>
          </w:rPr>
          <w:t>518</w:t>
        </w:r>
        <w:bookmarkStart w:id="1232" w:name="Pregunta518"/>
        <w:bookmarkEnd w:id="1232"/>
        <w:r w:rsidR="00252A72">
          <w:rPr>
            <w:rStyle w:val="Hipervnculo"/>
            <w:sz w:val="18"/>
            <w:szCs w:val="18"/>
          </w:rPr>
          <w:t>. E</w:t>
        </w:r>
        <w:r w:rsidR="00252A72" w:rsidRPr="000F1211">
          <w:rPr>
            <w:rStyle w:val="Hipervnculo"/>
            <w:sz w:val="18"/>
            <w:szCs w:val="18"/>
          </w:rPr>
          <w:t>legibilidad de la manutención y el alojamiento en formación</w:t>
        </w:r>
      </w:hyperlink>
    </w:p>
    <w:p w14:paraId="1F5D6CAC" w14:textId="77777777" w:rsidR="00252A72" w:rsidRDefault="00000000" w:rsidP="00CD6AC9">
      <w:pPr>
        <w:ind w:left="2125"/>
        <w:jc w:val="left"/>
        <w:rPr>
          <w:color w:val="0000FF"/>
          <w:sz w:val="18"/>
          <w:szCs w:val="18"/>
          <w:u w:val="single"/>
        </w:rPr>
      </w:pPr>
      <w:hyperlink w:anchor="CoopLeaderGastosDesplazamDesdeResidencia" w:history="1">
        <w:r w:rsidR="00252A72">
          <w:rPr>
            <w:rStyle w:val="Hipervnculo"/>
            <w:sz w:val="18"/>
            <w:szCs w:val="18"/>
          </w:rPr>
          <w:t>252</w:t>
        </w:r>
        <w:bookmarkStart w:id="1233" w:name="Pregunta252"/>
        <w:bookmarkEnd w:id="1233"/>
        <w:r w:rsidR="00252A72">
          <w:rPr>
            <w:rStyle w:val="Hipervnculo"/>
            <w:sz w:val="18"/>
            <w:szCs w:val="18"/>
          </w:rPr>
          <w:t>. S</w:t>
        </w:r>
        <w:r w:rsidR="00252A72" w:rsidRPr="00740B98">
          <w:rPr>
            <w:rStyle w:val="Hipervnculo"/>
            <w:sz w:val="18"/>
            <w:szCs w:val="18"/>
          </w:rPr>
          <w:t>ubvencionabilidad de desplazamientos desde su residencia a la reunión a representantes de colectivos</w:t>
        </w:r>
      </w:hyperlink>
    </w:p>
    <w:p w14:paraId="5E1EBF66" w14:textId="77777777" w:rsidR="00252A72" w:rsidRDefault="00000000" w:rsidP="00CD6AC9">
      <w:pPr>
        <w:ind w:left="2124"/>
        <w:jc w:val="left"/>
        <w:outlineLvl w:val="0"/>
        <w:rPr>
          <w:sz w:val="18"/>
          <w:szCs w:val="18"/>
        </w:rPr>
      </w:pPr>
      <w:hyperlink w:anchor="ProcCoopGALEquipoInformáticoNoSubven" w:history="1">
        <w:r w:rsidR="00252A72">
          <w:rPr>
            <w:rStyle w:val="Hipervnculo"/>
            <w:sz w:val="18"/>
            <w:szCs w:val="18"/>
          </w:rPr>
          <w:t>407</w:t>
        </w:r>
        <w:bookmarkStart w:id="1234" w:name="Pregunta407punto4"/>
        <w:bookmarkEnd w:id="1234"/>
        <w:r w:rsidR="00252A72">
          <w:rPr>
            <w:rStyle w:val="Hipervnculo"/>
            <w:sz w:val="18"/>
            <w:szCs w:val="18"/>
          </w:rPr>
          <w:t>. E</w:t>
        </w:r>
        <w:r w:rsidR="00252A72" w:rsidRPr="00C43395">
          <w:rPr>
            <w:rStyle w:val="Hipervnculo"/>
            <w:sz w:val="18"/>
            <w:szCs w:val="18"/>
          </w:rPr>
          <w:t>quipos informáticos no son subvencionables</w:t>
        </w:r>
      </w:hyperlink>
    </w:p>
    <w:p w14:paraId="5CA19FBE" w14:textId="77777777" w:rsidR="00252A72" w:rsidRDefault="00000000" w:rsidP="00CD6AC9">
      <w:pPr>
        <w:ind w:left="2125"/>
        <w:jc w:val="left"/>
        <w:rPr>
          <w:rStyle w:val="Hipervnculo"/>
          <w:sz w:val="18"/>
          <w:szCs w:val="18"/>
        </w:rPr>
      </w:pPr>
      <w:hyperlink w:anchor="ProcCoopGALGastoSeñalizaSenderosTurístic" w:history="1">
        <w:r w:rsidR="00252A72">
          <w:rPr>
            <w:rStyle w:val="Hipervnculo"/>
            <w:sz w:val="18"/>
            <w:szCs w:val="18"/>
          </w:rPr>
          <w:t>301</w:t>
        </w:r>
        <w:bookmarkStart w:id="1235" w:name="Pregunta301"/>
        <w:bookmarkEnd w:id="1235"/>
        <w:r w:rsidR="00252A72">
          <w:rPr>
            <w:rStyle w:val="Hipervnculo"/>
            <w:sz w:val="18"/>
            <w:szCs w:val="18"/>
          </w:rPr>
          <w:t>. S</w:t>
        </w:r>
        <w:r w:rsidR="00252A72" w:rsidRPr="001072CA">
          <w:rPr>
            <w:rStyle w:val="Hipervnculo"/>
            <w:sz w:val="18"/>
            <w:szCs w:val="18"/>
          </w:rPr>
          <w:t>eñalización de senderos turísticos</w:t>
        </w:r>
      </w:hyperlink>
    </w:p>
    <w:p w14:paraId="3F7A273F" w14:textId="77777777" w:rsidR="00252A72" w:rsidRDefault="00000000" w:rsidP="00CD6AC9">
      <w:pPr>
        <w:ind w:left="2125"/>
        <w:jc w:val="left"/>
        <w:rPr>
          <w:rStyle w:val="Hipervnculo"/>
          <w:sz w:val="18"/>
          <w:szCs w:val="18"/>
        </w:rPr>
      </w:pPr>
      <w:hyperlink w:anchor="ProcCoopGALAuditoríasABodegas" w:history="1">
        <w:r w:rsidR="00252A72">
          <w:rPr>
            <w:rStyle w:val="Hipervnculo"/>
            <w:sz w:val="18"/>
            <w:szCs w:val="18"/>
          </w:rPr>
          <w:t>304</w:t>
        </w:r>
        <w:bookmarkStart w:id="1236" w:name="Pregunta304"/>
        <w:bookmarkEnd w:id="1236"/>
        <w:r w:rsidR="00252A72">
          <w:rPr>
            <w:rStyle w:val="Hipervnculo"/>
            <w:sz w:val="18"/>
            <w:szCs w:val="18"/>
          </w:rPr>
          <w:t>. A</w:t>
        </w:r>
        <w:r w:rsidR="00252A72" w:rsidRPr="00DA48FB">
          <w:rPr>
            <w:rStyle w:val="Hipervnculo"/>
            <w:sz w:val="18"/>
            <w:szCs w:val="18"/>
          </w:rPr>
          <w:t xml:space="preserve">uditorías energéticas a bodegas: Compatibilidad con </w:t>
        </w:r>
        <w:r w:rsidR="00252A72">
          <w:rPr>
            <w:rStyle w:val="Hipervnculo"/>
            <w:sz w:val="18"/>
            <w:szCs w:val="18"/>
          </w:rPr>
          <w:t xml:space="preserve">el </w:t>
        </w:r>
        <w:r w:rsidR="00252A72" w:rsidRPr="00DA48FB">
          <w:rPr>
            <w:rStyle w:val="Hipervnculo"/>
            <w:sz w:val="18"/>
            <w:szCs w:val="18"/>
          </w:rPr>
          <w:t xml:space="preserve">Programa nacional </w:t>
        </w:r>
        <w:r w:rsidR="00252A72">
          <w:rPr>
            <w:rStyle w:val="Hipervnculo"/>
            <w:sz w:val="18"/>
            <w:szCs w:val="18"/>
          </w:rPr>
          <w:t xml:space="preserve">de </w:t>
        </w:r>
        <w:r w:rsidR="00252A72" w:rsidRPr="00DA48FB">
          <w:rPr>
            <w:rStyle w:val="Hipervnculo"/>
            <w:sz w:val="18"/>
            <w:szCs w:val="18"/>
          </w:rPr>
          <w:t xml:space="preserve">apoyo </w:t>
        </w:r>
        <w:r w:rsidR="00252A72">
          <w:rPr>
            <w:rStyle w:val="Hipervnculo"/>
            <w:sz w:val="18"/>
            <w:szCs w:val="18"/>
          </w:rPr>
          <w:t xml:space="preserve">al </w:t>
        </w:r>
        <w:r w:rsidR="00252A72" w:rsidRPr="00DA48FB">
          <w:rPr>
            <w:rStyle w:val="Hipervnculo"/>
            <w:sz w:val="18"/>
            <w:szCs w:val="18"/>
          </w:rPr>
          <w:t>sector vitivinícola</w:t>
        </w:r>
      </w:hyperlink>
    </w:p>
    <w:p w14:paraId="4C4072F4" w14:textId="77777777" w:rsidR="00252A72" w:rsidRDefault="00000000" w:rsidP="00CD6AC9">
      <w:pPr>
        <w:ind w:left="2125"/>
        <w:jc w:val="left"/>
        <w:rPr>
          <w:rStyle w:val="Hipervnculo"/>
          <w:sz w:val="18"/>
          <w:szCs w:val="18"/>
        </w:rPr>
      </w:pPr>
      <w:hyperlink w:anchor="PrecioPúblicoDeUniversa" w:history="1">
        <w:r w:rsidR="00252A72">
          <w:rPr>
            <w:rStyle w:val="Hipervnculo"/>
            <w:sz w:val="18"/>
            <w:szCs w:val="18"/>
          </w:rPr>
          <w:t>675</w:t>
        </w:r>
        <w:bookmarkStart w:id="1237" w:name="Pregunta675"/>
        <w:bookmarkEnd w:id="1237"/>
        <w:r w:rsidR="00252A72">
          <w:rPr>
            <w:rStyle w:val="Hipervnculo"/>
            <w:sz w:val="18"/>
            <w:szCs w:val="18"/>
          </w:rPr>
          <w:t>. P</w:t>
        </w:r>
        <w:r w:rsidR="00252A72" w:rsidRPr="000402BC">
          <w:rPr>
            <w:rStyle w:val="Hipervnculo"/>
            <w:sz w:val="18"/>
            <w:szCs w:val="18"/>
          </w:rPr>
          <w:t>recio público que cobra Universa por buscar a un estudiante que realice prácticas en un Grupo</w:t>
        </w:r>
      </w:hyperlink>
    </w:p>
    <w:p w14:paraId="5F86D707" w14:textId="473A82C5" w:rsidR="00252A72" w:rsidRDefault="00000000" w:rsidP="00CD6AC9">
      <w:pPr>
        <w:ind w:left="2125"/>
        <w:jc w:val="left"/>
        <w:rPr>
          <w:rStyle w:val="Hipervnculo"/>
          <w:sz w:val="18"/>
          <w:szCs w:val="18"/>
        </w:rPr>
      </w:pPr>
      <w:hyperlink w:anchor="ProcCoopGALMáximo40PorCienGastoPersonal" w:history="1">
        <w:r w:rsidR="00252A72" w:rsidRPr="007A07DD">
          <w:rPr>
            <w:rStyle w:val="Hipervnculo"/>
            <w:sz w:val="18"/>
            <w:szCs w:val="18"/>
          </w:rPr>
          <w:t>693</w:t>
        </w:r>
        <w:bookmarkStart w:id="1238" w:name="Pregunta693"/>
        <w:bookmarkEnd w:id="1238"/>
        <w:r w:rsidR="00252A72" w:rsidRPr="007A07DD">
          <w:rPr>
            <w:rStyle w:val="Hipervnculo"/>
            <w:sz w:val="18"/>
            <w:szCs w:val="18"/>
          </w:rPr>
          <w:t>. Limitación de los gastos de personal al 40</w:t>
        </w:r>
        <w:r w:rsidR="00127326">
          <w:rPr>
            <w:rStyle w:val="Hipervnculo"/>
            <w:sz w:val="18"/>
            <w:szCs w:val="18"/>
          </w:rPr>
          <w:t xml:space="preserve"> </w:t>
        </w:r>
        <w:r w:rsidR="00252A72" w:rsidRPr="007A07DD">
          <w:rPr>
            <w:rStyle w:val="Hipervnculo"/>
            <w:sz w:val="18"/>
            <w:szCs w:val="18"/>
          </w:rPr>
          <w:t>% del presupuesto del proyecto</w:t>
        </w:r>
      </w:hyperlink>
    </w:p>
    <w:p w14:paraId="52F3FFF5" w14:textId="2AB7AB64" w:rsidR="00CA0E4A" w:rsidRDefault="00CA0E4A" w:rsidP="00CD6AC9">
      <w:pPr>
        <w:ind w:left="2125"/>
        <w:jc w:val="left"/>
        <w:rPr>
          <w:rStyle w:val="Hipervnculo"/>
          <w:sz w:val="18"/>
          <w:szCs w:val="18"/>
        </w:rPr>
      </w:pPr>
      <w:r w:rsidRPr="00CA0E4A">
        <w:rPr>
          <w:sz w:val="18"/>
          <w:szCs w:val="18"/>
        </w:rPr>
        <w:t xml:space="preserve">2019: </w:t>
      </w:r>
      <w:hyperlink w:anchor="ProcCoopGALMáximo40PorCienGastoPersonal" w:history="1">
        <w:r w:rsidRPr="00CA0E4A">
          <w:rPr>
            <w:rStyle w:val="Hipervnculo"/>
            <w:sz w:val="18"/>
            <w:szCs w:val="18"/>
          </w:rPr>
          <w:t>800</w:t>
        </w:r>
        <w:bookmarkStart w:id="1239" w:name="Pregunta800"/>
        <w:bookmarkEnd w:id="1239"/>
        <w:r w:rsidRPr="00CA0E4A">
          <w:rPr>
            <w:rStyle w:val="Hipervnculo"/>
            <w:sz w:val="18"/>
            <w:szCs w:val="18"/>
          </w:rPr>
          <w:t>. Referencia al límite del 40</w:t>
        </w:r>
        <w:r w:rsidR="00127326">
          <w:rPr>
            <w:rStyle w:val="Hipervnculo"/>
            <w:sz w:val="18"/>
            <w:szCs w:val="18"/>
          </w:rPr>
          <w:t xml:space="preserve"> </w:t>
        </w:r>
        <w:r w:rsidRPr="00CA0E4A">
          <w:rPr>
            <w:rStyle w:val="Hipervnculo"/>
            <w:sz w:val="18"/>
            <w:szCs w:val="18"/>
          </w:rPr>
          <w:t>% en personal en Manual procedimiento julio 2019</w:t>
        </w:r>
      </w:hyperlink>
    </w:p>
    <w:p w14:paraId="75AF40BA" w14:textId="77777777" w:rsidR="00252A72" w:rsidRDefault="00000000" w:rsidP="00CD6AC9">
      <w:pPr>
        <w:ind w:left="2125"/>
        <w:jc w:val="left"/>
        <w:rPr>
          <w:rStyle w:val="Hipervnculo"/>
          <w:sz w:val="18"/>
          <w:szCs w:val="18"/>
        </w:rPr>
      </w:pPr>
      <w:hyperlink w:anchor="CoopLeaderContrataEspecialSin3Ofertas" w:history="1">
        <w:r w:rsidR="00252A72" w:rsidRPr="002F43A2">
          <w:rPr>
            <w:rStyle w:val="Hipervnculo"/>
            <w:sz w:val="18"/>
            <w:szCs w:val="18"/>
          </w:rPr>
          <w:t>627</w:t>
        </w:r>
        <w:bookmarkStart w:id="1240" w:name="Pregunta627"/>
        <w:bookmarkEnd w:id="1240"/>
        <w:r w:rsidR="00252A72" w:rsidRPr="002F43A2">
          <w:rPr>
            <w:rStyle w:val="Hipervnculo"/>
            <w:sz w:val="18"/>
            <w:szCs w:val="18"/>
          </w:rPr>
          <w:t>. Contratación con características muy específicas y sin tres ofertas</w:t>
        </w:r>
      </w:hyperlink>
    </w:p>
    <w:p w14:paraId="5F5320E5" w14:textId="77777777" w:rsidR="00252A72" w:rsidRDefault="00252A72" w:rsidP="00F30F61">
      <w:pPr>
        <w:ind w:left="1416"/>
        <w:jc w:val="left"/>
        <w:outlineLvl w:val="0"/>
        <w:rPr>
          <w:rStyle w:val="Hipervnculo"/>
          <w:sz w:val="18"/>
          <w:szCs w:val="18"/>
        </w:rPr>
      </w:pPr>
    </w:p>
    <w:p w14:paraId="1321DED1" w14:textId="77777777" w:rsidR="00252A72" w:rsidRPr="00DD2DFA" w:rsidRDefault="00252A72" w:rsidP="00DD2DFA">
      <w:pPr>
        <w:rPr>
          <w:sz w:val="18"/>
          <w:szCs w:val="18"/>
        </w:rPr>
      </w:pPr>
      <w:r w:rsidRPr="00DD2DFA">
        <w:rPr>
          <w:sz w:val="18"/>
          <w:szCs w:val="18"/>
        </w:rPr>
        <w:tab/>
      </w:r>
      <w:r w:rsidRPr="00DD2DFA">
        <w:rPr>
          <w:sz w:val="18"/>
          <w:szCs w:val="18"/>
        </w:rPr>
        <w:tab/>
      </w:r>
      <w:r>
        <w:rPr>
          <w:sz w:val="18"/>
          <w:szCs w:val="18"/>
        </w:rPr>
        <w:t xml:space="preserve">Submedida 19.3: </w:t>
      </w:r>
      <w:bookmarkStart w:id="1241" w:name="_Hlk522567247"/>
      <w:r w:rsidRPr="00DD2DFA">
        <w:rPr>
          <w:sz w:val="18"/>
          <w:szCs w:val="18"/>
        </w:rPr>
        <w:t>Cofinanciación y anticipos</w:t>
      </w:r>
      <w:bookmarkEnd w:id="1241"/>
    </w:p>
    <w:p w14:paraId="156DA170" w14:textId="77777777" w:rsidR="00252A72" w:rsidRDefault="00000000" w:rsidP="00CD6AC9">
      <w:pPr>
        <w:ind w:left="2124"/>
        <w:jc w:val="left"/>
        <w:outlineLvl w:val="0"/>
        <w:rPr>
          <w:sz w:val="18"/>
          <w:szCs w:val="18"/>
        </w:rPr>
      </w:pPr>
      <w:hyperlink w:anchor="ProcCoopGALPosibleAnticipo" w:history="1">
        <w:r w:rsidR="00252A72">
          <w:rPr>
            <w:rStyle w:val="Hipervnculo"/>
            <w:sz w:val="18"/>
            <w:szCs w:val="18"/>
          </w:rPr>
          <w:t>407</w:t>
        </w:r>
        <w:bookmarkStart w:id="1242" w:name="Pregunta4072puntoB"/>
        <w:bookmarkEnd w:id="1242"/>
        <w:r w:rsidR="00252A72">
          <w:rPr>
            <w:rStyle w:val="Hipervnculo"/>
            <w:sz w:val="18"/>
            <w:szCs w:val="18"/>
          </w:rPr>
          <w:t>. P</w:t>
        </w:r>
        <w:r w:rsidR="00252A72" w:rsidRPr="0030732C">
          <w:rPr>
            <w:rStyle w:val="Hipervnculo"/>
            <w:sz w:val="18"/>
            <w:szCs w:val="18"/>
          </w:rPr>
          <w:t>osibilidad de anticipos</w:t>
        </w:r>
      </w:hyperlink>
    </w:p>
    <w:p w14:paraId="29D7114B" w14:textId="77777777" w:rsidR="00252A72" w:rsidRDefault="00000000" w:rsidP="00CD6AC9">
      <w:pPr>
        <w:ind w:left="2124"/>
        <w:jc w:val="left"/>
        <w:outlineLvl w:val="0"/>
        <w:rPr>
          <w:sz w:val="18"/>
          <w:szCs w:val="18"/>
        </w:rPr>
      </w:pPr>
      <w:hyperlink w:anchor="ProcCoopGALAportaRecursoPropio10PorCien" w:history="1">
        <w:r w:rsidR="00252A72">
          <w:rPr>
            <w:rStyle w:val="Hipervnculo"/>
            <w:sz w:val="18"/>
            <w:szCs w:val="18"/>
          </w:rPr>
          <w:t>407</w:t>
        </w:r>
        <w:bookmarkStart w:id="1243" w:name="Pregunta407punto3"/>
        <w:bookmarkEnd w:id="1243"/>
        <w:r w:rsidR="00252A72">
          <w:rPr>
            <w:rStyle w:val="Hipervnculo"/>
            <w:sz w:val="18"/>
            <w:szCs w:val="18"/>
          </w:rPr>
          <w:t>. A</w:t>
        </w:r>
        <w:r w:rsidR="00252A72" w:rsidRPr="0030732C">
          <w:rPr>
            <w:rStyle w:val="Hipervnculo"/>
            <w:sz w:val="18"/>
            <w:szCs w:val="18"/>
          </w:rPr>
          <w:t>portación del 10 % privado con recursos propios</w:t>
        </w:r>
      </w:hyperlink>
    </w:p>
    <w:p w14:paraId="3ABF284A" w14:textId="77777777" w:rsidR="00252A72" w:rsidRDefault="00000000" w:rsidP="00CD6AC9">
      <w:pPr>
        <w:ind w:left="2124"/>
        <w:jc w:val="left"/>
        <w:rPr>
          <w:rStyle w:val="Hipervnculo"/>
          <w:sz w:val="18"/>
          <w:szCs w:val="18"/>
        </w:rPr>
      </w:pPr>
      <w:hyperlink w:anchor="ProcCoopGALCuotaCofinanciacinóEntePúblic" w:history="1">
        <w:r w:rsidR="00252A72">
          <w:rPr>
            <w:rStyle w:val="Hipervnculo"/>
            <w:sz w:val="18"/>
            <w:szCs w:val="18"/>
          </w:rPr>
          <w:t>432</w:t>
        </w:r>
        <w:bookmarkStart w:id="1244" w:name="Pregunta432"/>
        <w:bookmarkEnd w:id="1244"/>
        <w:r w:rsidR="00252A72">
          <w:rPr>
            <w:rStyle w:val="Hipervnculo"/>
            <w:sz w:val="18"/>
            <w:szCs w:val="18"/>
          </w:rPr>
          <w:t>. C</w:t>
        </w:r>
        <w:r w:rsidR="00252A72" w:rsidRPr="00974B37">
          <w:rPr>
            <w:rStyle w:val="Hipervnculo"/>
            <w:sz w:val="18"/>
            <w:szCs w:val="18"/>
          </w:rPr>
          <w:t>onsideración de las cuotas de las entidades públicas a los Grupos no como subvención</w:t>
        </w:r>
      </w:hyperlink>
    </w:p>
    <w:p w14:paraId="527961A5" w14:textId="77777777" w:rsidR="00252A72" w:rsidRDefault="00252A72" w:rsidP="00F30F61">
      <w:pPr>
        <w:ind w:left="1416"/>
        <w:jc w:val="left"/>
        <w:outlineLvl w:val="0"/>
        <w:rPr>
          <w:rStyle w:val="Hipervnculo"/>
          <w:sz w:val="18"/>
          <w:szCs w:val="18"/>
        </w:rPr>
      </w:pPr>
    </w:p>
    <w:p w14:paraId="15A3CAB7" w14:textId="77777777"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245" w:name="_Hlk522567253"/>
      <w:r w:rsidRPr="00DD2DFA">
        <w:rPr>
          <w:rStyle w:val="Hipervnculo"/>
          <w:color w:val="auto"/>
          <w:sz w:val="18"/>
          <w:szCs w:val="18"/>
          <w:u w:val="none"/>
        </w:rPr>
        <w:t>Proyecto en ejecución: inclusión de nuevos Grupos</w:t>
      </w:r>
      <w:bookmarkEnd w:id="1245"/>
    </w:p>
    <w:p w14:paraId="47A484CE" w14:textId="77777777" w:rsidR="00252A72" w:rsidRDefault="00000000" w:rsidP="00CD6AC9">
      <w:pPr>
        <w:ind w:left="2124"/>
        <w:jc w:val="left"/>
        <w:outlineLvl w:val="0"/>
      </w:pPr>
      <w:hyperlink w:anchor="ProcCoopGALAñadirSociosoEntesColabora" w:history="1">
        <w:r w:rsidR="00252A72">
          <w:rPr>
            <w:rStyle w:val="Hipervnculo"/>
            <w:sz w:val="18"/>
            <w:szCs w:val="18"/>
          </w:rPr>
          <w:t>408</w:t>
        </w:r>
        <w:bookmarkStart w:id="1246" w:name="Pregunta408"/>
        <w:bookmarkEnd w:id="1246"/>
        <w:r w:rsidR="00252A72">
          <w:rPr>
            <w:rStyle w:val="Hipervnculo"/>
            <w:sz w:val="18"/>
            <w:szCs w:val="18"/>
          </w:rPr>
          <w:t>. A</w:t>
        </w:r>
        <w:r w:rsidR="00252A72" w:rsidRPr="000C1C35">
          <w:rPr>
            <w:rStyle w:val="Hipervnculo"/>
            <w:sz w:val="18"/>
            <w:szCs w:val="18"/>
          </w:rPr>
          <w:t>ñadido de nuevos Grupos socios o nuevos entes colaboradores</w:t>
        </w:r>
      </w:hyperlink>
    </w:p>
    <w:p w14:paraId="0D87A0C4" w14:textId="77777777" w:rsidR="00252A72" w:rsidRDefault="00000000" w:rsidP="00CD6AC9">
      <w:pPr>
        <w:ind w:left="2124"/>
        <w:jc w:val="left"/>
        <w:outlineLvl w:val="0"/>
        <w:rPr>
          <w:rStyle w:val="Hipervnculo"/>
          <w:sz w:val="18"/>
          <w:szCs w:val="18"/>
        </w:rPr>
      </w:pPr>
      <w:hyperlink w:anchor="CoopLeaderAdhesiónDeNuevosGDR" w:history="1">
        <w:r w:rsidR="00252A72">
          <w:rPr>
            <w:rStyle w:val="Hipervnculo"/>
            <w:sz w:val="18"/>
            <w:szCs w:val="18"/>
          </w:rPr>
          <w:t>420</w:t>
        </w:r>
        <w:bookmarkStart w:id="1247" w:name="Pregunta420"/>
        <w:bookmarkEnd w:id="1247"/>
        <w:r w:rsidR="00252A72">
          <w:rPr>
            <w:rStyle w:val="Hipervnculo"/>
            <w:sz w:val="18"/>
            <w:szCs w:val="18"/>
          </w:rPr>
          <w:t>. N</w:t>
        </w:r>
        <w:r w:rsidR="00252A72" w:rsidRPr="00CC52A4">
          <w:rPr>
            <w:rStyle w:val="Hipervnculo"/>
            <w:sz w:val="18"/>
            <w:szCs w:val="18"/>
          </w:rPr>
          <w:t>ueva precisión sobre Grupos que se adhieren a un proyecto en ejecución</w:t>
        </w:r>
      </w:hyperlink>
    </w:p>
    <w:p w14:paraId="272F2F16" w14:textId="77777777" w:rsidR="00F143F9" w:rsidRPr="00CC52A4" w:rsidRDefault="00000000" w:rsidP="00CD6AC9">
      <w:pPr>
        <w:ind w:left="2124"/>
        <w:jc w:val="left"/>
        <w:outlineLvl w:val="0"/>
        <w:rPr>
          <w:sz w:val="18"/>
          <w:szCs w:val="18"/>
        </w:rPr>
      </w:pPr>
      <w:hyperlink w:anchor="ProcCoopGALAñadirSocioAntesDeAprobarse" w:history="1">
        <w:r w:rsidR="00F143F9" w:rsidRPr="00F143F9">
          <w:rPr>
            <w:rStyle w:val="Hipervnculo"/>
            <w:sz w:val="18"/>
            <w:szCs w:val="18"/>
          </w:rPr>
          <w:t>803</w:t>
        </w:r>
        <w:bookmarkStart w:id="1248" w:name="Pregunta803"/>
        <w:bookmarkEnd w:id="1248"/>
        <w:r w:rsidR="00F143F9" w:rsidRPr="00F143F9">
          <w:rPr>
            <w:rStyle w:val="Hipervnculo"/>
            <w:sz w:val="18"/>
            <w:szCs w:val="18"/>
          </w:rPr>
          <w:t>. Varios Grupos se quieren sumar a un proyecto que está pendiente de ser aprobado</w:t>
        </w:r>
      </w:hyperlink>
    </w:p>
    <w:p w14:paraId="582E1517" w14:textId="77777777" w:rsidR="00252A72" w:rsidRDefault="00252A72" w:rsidP="00F30F61">
      <w:pPr>
        <w:ind w:left="1416"/>
        <w:jc w:val="left"/>
        <w:rPr>
          <w:rStyle w:val="Hipervnculo"/>
          <w:sz w:val="18"/>
          <w:szCs w:val="18"/>
        </w:rPr>
      </w:pPr>
    </w:p>
    <w:p w14:paraId="7AEBF2BC" w14:textId="77777777" w:rsidR="00252A72" w:rsidRPr="00DD2DFA" w:rsidRDefault="00252A72" w:rsidP="00DD2DFA">
      <w:pPr>
        <w:ind w:left="708" w:firstLine="708"/>
        <w:rPr>
          <w:sz w:val="18"/>
          <w:szCs w:val="18"/>
        </w:rPr>
      </w:pPr>
      <w:r>
        <w:rPr>
          <w:sz w:val="18"/>
          <w:szCs w:val="18"/>
        </w:rPr>
        <w:t xml:space="preserve">Submedida 19.3: </w:t>
      </w:r>
      <w:bookmarkStart w:id="1249" w:name="_Hlk522567269"/>
      <w:r w:rsidRPr="00DD2DFA">
        <w:rPr>
          <w:sz w:val="18"/>
          <w:szCs w:val="18"/>
        </w:rPr>
        <w:t>Justificación de gastos</w:t>
      </w:r>
      <w:r>
        <w:rPr>
          <w:sz w:val="18"/>
          <w:szCs w:val="18"/>
        </w:rPr>
        <w:t xml:space="preserve"> e ingresos y solicitud de pago</w:t>
      </w:r>
      <w:bookmarkEnd w:id="1249"/>
    </w:p>
    <w:p w14:paraId="48CC1F44" w14:textId="77777777" w:rsidR="00252A72" w:rsidRDefault="00000000" w:rsidP="00CD6AC9">
      <w:pPr>
        <w:ind w:left="2124"/>
        <w:jc w:val="left"/>
        <w:rPr>
          <w:rStyle w:val="Hipervnculo"/>
          <w:sz w:val="18"/>
          <w:szCs w:val="18"/>
        </w:rPr>
      </w:pPr>
      <w:hyperlink w:anchor="CoopLeaderCertificaTodosSociosBeneficiar" w:history="1">
        <w:r w:rsidR="00252A72">
          <w:rPr>
            <w:rStyle w:val="Hipervnculo"/>
            <w:sz w:val="18"/>
            <w:szCs w:val="18"/>
          </w:rPr>
          <w:t>492</w:t>
        </w:r>
        <w:bookmarkStart w:id="1250" w:name="Pregunta492puntoJ"/>
        <w:bookmarkEnd w:id="1250"/>
        <w:r w:rsidR="00252A72">
          <w:rPr>
            <w:rStyle w:val="Hipervnculo"/>
            <w:sz w:val="18"/>
            <w:szCs w:val="18"/>
          </w:rPr>
          <w:t>. C</w:t>
        </w:r>
        <w:r w:rsidR="00252A72" w:rsidRPr="003833C5">
          <w:rPr>
            <w:rStyle w:val="Hipervnculo"/>
            <w:sz w:val="18"/>
            <w:szCs w:val="18"/>
          </w:rPr>
          <w:t>ertificación cuando todos los GAL son beneficiarios</w:t>
        </w:r>
      </w:hyperlink>
    </w:p>
    <w:p w14:paraId="59D84F0A" w14:textId="77777777" w:rsidR="00252A72" w:rsidRDefault="00000000" w:rsidP="00CD6AC9">
      <w:pPr>
        <w:ind w:left="2124"/>
        <w:jc w:val="left"/>
        <w:rPr>
          <w:sz w:val="18"/>
          <w:szCs w:val="18"/>
        </w:rPr>
      </w:pPr>
      <w:hyperlink w:anchor="ProcCoopGALLiquidaGastosPorEnteColab" w:history="1">
        <w:r w:rsidR="00252A72">
          <w:rPr>
            <w:rStyle w:val="Hipervnculo"/>
            <w:sz w:val="18"/>
            <w:szCs w:val="18"/>
          </w:rPr>
          <w:t>507</w:t>
        </w:r>
        <w:bookmarkStart w:id="1251" w:name="Pregunta507"/>
        <w:bookmarkEnd w:id="1251"/>
        <w:r w:rsidR="00252A72">
          <w:rPr>
            <w:rStyle w:val="Hipervnculo"/>
            <w:sz w:val="18"/>
            <w:szCs w:val="18"/>
          </w:rPr>
          <w:t>. J</w:t>
        </w:r>
        <w:r w:rsidR="00252A72" w:rsidRPr="00657A8A">
          <w:rPr>
            <w:rStyle w:val="Hipervnculo"/>
            <w:sz w:val="18"/>
            <w:szCs w:val="18"/>
          </w:rPr>
          <w:t>ustificación de gasto mediante liquidación de gastos de un ente público colaborador</w:t>
        </w:r>
      </w:hyperlink>
    </w:p>
    <w:p w14:paraId="5A5D1C95" w14:textId="77777777" w:rsidR="00252A72" w:rsidRPr="00472929" w:rsidRDefault="00252A72" w:rsidP="00CD6AC9">
      <w:pPr>
        <w:ind w:left="1413" w:firstLine="708"/>
        <w:jc w:val="left"/>
        <w:rPr>
          <w:sz w:val="18"/>
          <w:szCs w:val="18"/>
        </w:rPr>
      </w:pPr>
      <w:r>
        <w:rPr>
          <w:sz w:val="18"/>
          <w:szCs w:val="18"/>
        </w:rPr>
        <w:t>536.</w:t>
      </w:r>
      <w:r w:rsidRPr="00472929">
        <w:rPr>
          <w:sz w:val="18"/>
          <w:szCs w:val="18"/>
        </w:rPr>
        <w:t>2</w:t>
      </w:r>
      <w:bookmarkStart w:id="1252" w:name="Pregunta536_2"/>
      <w:bookmarkEnd w:id="1252"/>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ertificaMínima" w:history="1">
        <w:r w:rsidRPr="00B136D8">
          <w:rPr>
            <w:rStyle w:val="Hipervnculo"/>
            <w:sz w:val="18"/>
            <w:szCs w:val="18"/>
          </w:rPr>
          <w:t>Certificaciones: 10.000 euros mínimo</w:t>
        </w:r>
      </w:hyperlink>
    </w:p>
    <w:p w14:paraId="411E53D3" w14:textId="77777777" w:rsidR="00252A72" w:rsidRDefault="00000000" w:rsidP="00CD6AC9">
      <w:pPr>
        <w:ind w:left="2125"/>
        <w:jc w:val="left"/>
        <w:rPr>
          <w:sz w:val="18"/>
          <w:szCs w:val="18"/>
        </w:rPr>
      </w:pPr>
      <w:hyperlink w:anchor="ProcCoopGALMínimo1000PorBeneficiario" w:history="1">
        <w:r w:rsidR="00252A72">
          <w:rPr>
            <w:rStyle w:val="Hipervnculo"/>
            <w:sz w:val="18"/>
            <w:szCs w:val="18"/>
          </w:rPr>
          <w:t>589</w:t>
        </w:r>
        <w:bookmarkStart w:id="1253" w:name="Pregunta589"/>
        <w:bookmarkEnd w:id="1253"/>
        <w:r w:rsidR="00252A72">
          <w:rPr>
            <w:rStyle w:val="Hipervnculo"/>
            <w:sz w:val="18"/>
            <w:szCs w:val="18"/>
          </w:rPr>
          <w:t>. I</w:t>
        </w:r>
        <w:r w:rsidR="00252A72" w:rsidRPr="00BF3A59">
          <w:rPr>
            <w:rStyle w:val="Hipervnculo"/>
            <w:sz w:val="18"/>
            <w:szCs w:val="18"/>
          </w:rPr>
          <w:t>mporte mínimo para certificar reducido a 1.000 euros por beneficiario</w:t>
        </w:r>
      </w:hyperlink>
      <w:r w:rsidR="00252A72" w:rsidRPr="00491A5E">
        <w:rPr>
          <w:sz w:val="18"/>
          <w:szCs w:val="18"/>
        </w:rPr>
        <w:t xml:space="preserve"> </w:t>
      </w:r>
    </w:p>
    <w:p w14:paraId="43829B5F" w14:textId="77777777" w:rsidR="00252A72" w:rsidRDefault="00252A72" w:rsidP="00CD6AC9">
      <w:pPr>
        <w:ind w:left="1416" w:firstLine="708"/>
        <w:jc w:val="left"/>
        <w:rPr>
          <w:sz w:val="18"/>
          <w:szCs w:val="18"/>
        </w:rPr>
      </w:pPr>
      <w:r>
        <w:rPr>
          <w:sz w:val="18"/>
          <w:szCs w:val="18"/>
        </w:rPr>
        <w:t>538.8</w:t>
      </w:r>
      <w:bookmarkStart w:id="1254" w:name="Pregunta536_8"/>
      <w:bookmarkEnd w:id="1254"/>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MemoriaTécnicaYSintética" w:history="1">
        <w:r w:rsidRPr="007B54B4">
          <w:rPr>
            <w:rStyle w:val="Hipervnculo"/>
            <w:sz w:val="18"/>
            <w:szCs w:val="18"/>
          </w:rPr>
          <w:t>Propuesta de modelo de memoria técnica y sintética</w:t>
        </w:r>
      </w:hyperlink>
    </w:p>
    <w:p w14:paraId="048F5D90" w14:textId="6336DD6A" w:rsidR="00252A72" w:rsidRDefault="00000000" w:rsidP="00CD6AC9">
      <w:pPr>
        <w:ind w:left="2121"/>
        <w:jc w:val="left"/>
        <w:rPr>
          <w:rStyle w:val="Hipervnculo"/>
          <w:sz w:val="18"/>
          <w:szCs w:val="18"/>
        </w:rPr>
      </w:pPr>
      <w:hyperlink w:anchor="ProcCoopGALPermisosModificación20PorCien" w:history="1">
        <w:r w:rsidR="00252A72">
          <w:rPr>
            <w:rStyle w:val="Hipervnculo"/>
            <w:sz w:val="18"/>
            <w:szCs w:val="18"/>
          </w:rPr>
          <w:t>572</w:t>
        </w:r>
        <w:bookmarkStart w:id="1255" w:name="Pregunta572"/>
        <w:bookmarkEnd w:id="1255"/>
        <w:r w:rsidR="00252A72">
          <w:rPr>
            <w:rStyle w:val="Hipervnculo"/>
            <w:sz w:val="18"/>
            <w:szCs w:val="18"/>
          </w:rPr>
          <w:t>. P</w:t>
        </w:r>
        <w:r w:rsidR="00252A72" w:rsidRPr="00000B02">
          <w:rPr>
            <w:rStyle w:val="Hipervnculo"/>
            <w:sz w:val="18"/>
            <w:szCs w:val="18"/>
          </w:rPr>
          <w:t>rocedimiento para solicitar la modificación cuando se supera el 20</w:t>
        </w:r>
        <w:r w:rsidR="00127326">
          <w:rPr>
            <w:rStyle w:val="Hipervnculo"/>
            <w:sz w:val="18"/>
            <w:szCs w:val="18"/>
          </w:rPr>
          <w:t xml:space="preserve"> </w:t>
        </w:r>
        <w:r w:rsidR="00252A72" w:rsidRPr="00000B02">
          <w:rPr>
            <w:rStyle w:val="Hipervnculo"/>
            <w:sz w:val="18"/>
            <w:szCs w:val="18"/>
          </w:rPr>
          <w:t>% de la acción presupuestada</w:t>
        </w:r>
      </w:hyperlink>
    </w:p>
    <w:p w14:paraId="0B050CD2" w14:textId="77777777" w:rsidR="00252A72" w:rsidRDefault="00000000" w:rsidP="00CD6AC9">
      <w:pPr>
        <w:ind w:left="2125"/>
        <w:jc w:val="left"/>
        <w:rPr>
          <w:rStyle w:val="Hipervnculo"/>
          <w:sz w:val="18"/>
          <w:szCs w:val="18"/>
        </w:rPr>
      </w:pPr>
      <w:hyperlink w:anchor="ProcCoopGALJustificaciónDeIngresos" w:history="1">
        <w:r w:rsidR="00252A72">
          <w:rPr>
            <w:rStyle w:val="Hipervnculo"/>
            <w:sz w:val="18"/>
            <w:szCs w:val="18"/>
          </w:rPr>
          <w:t>579</w:t>
        </w:r>
        <w:bookmarkStart w:id="1256" w:name="Pregunta579"/>
        <w:bookmarkEnd w:id="1256"/>
        <w:r w:rsidR="00252A72">
          <w:rPr>
            <w:rStyle w:val="Hipervnculo"/>
            <w:sz w:val="18"/>
            <w:szCs w:val="18"/>
          </w:rPr>
          <w:t>. J</w:t>
        </w:r>
        <w:r w:rsidR="00252A72" w:rsidRPr="00A945A3">
          <w:rPr>
            <w:rStyle w:val="Hipervnculo"/>
            <w:sz w:val="18"/>
            <w:szCs w:val="18"/>
          </w:rPr>
          <w:t>ustificación de ingresos por asistir a un curso de formación</w:t>
        </w:r>
      </w:hyperlink>
    </w:p>
    <w:p w14:paraId="5BC98DE8" w14:textId="77777777" w:rsidR="00252A72" w:rsidRDefault="00252A72" w:rsidP="00CD6AC9">
      <w:pPr>
        <w:ind w:left="2124"/>
        <w:jc w:val="left"/>
        <w:rPr>
          <w:sz w:val="18"/>
          <w:szCs w:val="18"/>
        </w:rPr>
      </w:pPr>
      <w:r>
        <w:rPr>
          <w:sz w:val="18"/>
          <w:szCs w:val="18"/>
        </w:rPr>
        <w:t>53</w:t>
      </w:r>
      <w:r w:rsidR="00036671">
        <w:rPr>
          <w:sz w:val="18"/>
          <w:szCs w:val="18"/>
        </w:rPr>
        <w:t>6</w:t>
      </w:r>
      <w:r>
        <w:rPr>
          <w:sz w:val="18"/>
          <w:szCs w:val="18"/>
        </w:rPr>
        <w:t>.9</w:t>
      </w:r>
      <w:bookmarkStart w:id="1257" w:name="Pregunta536_9"/>
      <w:bookmarkEnd w:id="1257"/>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IngresosQueSuperanGastos" w:history="1">
        <w:r>
          <w:rPr>
            <w:rStyle w:val="Hipervnculo"/>
            <w:sz w:val="18"/>
            <w:szCs w:val="18"/>
          </w:rPr>
          <w:t xml:space="preserve">Cuando </w:t>
        </w:r>
        <w:r w:rsidRPr="00343F56">
          <w:rPr>
            <w:rStyle w:val="Hipervnculo"/>
            <w:sz w:val="18"/>
            <w:szCs w:val="18"/>
          </w:rPr>
          <w:t>ingresos más subvenciones super</w:t>
        </w:r>
        <w:r>
          <w:rPr>
            <w:rStyle w:val="Hipervnculo"/>
            <w:sz w:val="18"/>
            <w:szCs w:val="18"/>
          </w:rPr>
          <w:t>a</w:t>
        </w:r>
        <w:r w:rsidRPr="00343F56">
          <w:rPr>
            <w:rStyle w:val="Hipervnculo"/>
            <w:sz w:val="18"/>
            <w:szCs w:val="18"/>
          </w:rPr>
          <w:t xml:space="preserve">n </w:t>
        </w:r>
        <w:r>
          <w:rPr>
            <w:rStyle w:val="Hipervnculo"/>
            <w:sz w:val="18"/>
            <w:szCs w:val="18"/>
          </w:rPr>
          <w:t xml:space="preserve">a los </w:t>
        </w:r>
        <w:r w:rsidRPr="00343F56">
          <w:rPr>
            <w:rStyle w:val="Hipervnculo"/>
            <w:sz w:val="18"/>
            <w:szCs w:val="18"/>
          </w:rPr>
          <w:t>gastos</w:t>
        </w:r>
      </w:hyperlink>
    </w:p>
    <w:p w14:paraId="5E55F145" w14:textId="77777777" w:rsidR="00252A72" w:rsidRDefault="00000000" w:rsidP="00CD6AC9">
      <w:pPr>
        <w:ind w:left="2124"/>
        <w:jc w:val="left"/>
        <w:outlineLvl w:val="0"/>
        <w:rPr>
          <w:sz w:val="18"/>
          <w:szCs w:val="18"/>
        </w:rPr>
      </w:pPr>
      <w:hyperlink w:anchor="ProcCoopGALPagodeAccionesIndividuales" w:history="1">
        <w:r w:rsidR="00252A72">
          <w:rPr>
            <w:rStyle w:val="Hipervnculo"/>
            <w:sz w:val="18"/>
            <w:szCs w:val="18"/>
          </w:rPr>
          <w:t>407</w:t>
        </w:r>
        <w:bookmarkStart w:id="1258" w:name="Pregunta4072puntoA"/>
        <w:bookmarkEnd w:id="1258"/>
        <w:r w:rsidR="00252A72">
          <w:rPr>
            <w:rStyle w:val="Hipervnculo"/>
            <w:sz w:val="18"/>
            <w:szCs w:val="18"/>
          </w:rPr>
          <w:t>. P</w:t>
        </w:r>
        <w:r w:rsidR="00252A72" w:rsidRPr="0030732C">
          <w:rPr>
            <w:rStyle w:val="Hipervnculo"/>
            <w:sz w:val="18"/>
            <w:szCs w:val="18"/>
          </w:rPr>
          <w:t>ago de gastos de acciones individuales</w:t>
        </w:r>
      </w:hyperlink>
    </w:p>
    <w:p w14:paraId="2215C4CD" w14:textId="77777777" w:rsidR="00252A72" w:rsidRDefault="00000000" w:rsidP="00CD6AC9">
      <w:pPr>
        <w:ind w:left="2124"/>
        <w:jc w:val="left"/>
        <w:rPr>
          <w:rStyle w:val="Hipervnculo"/>
          <w:sz w:val="18"/>
          <w:szCs w:val="18"/>
        </w:rPr>
      </w:pPr>
      <w:hyperlink w:anchor="ProcCoopGALMemoriasEnSolicitudDePago" w:history="1">
        <w:r w:rsidR="00252A72">
          <w:rPr>
            <w:rStyle w:val="Hipervnculo"/>
            <w:sz w:val="18"/>
            <w:szCs w:val="18"/>
          </w:rPr>
          <w:t>504</w:t>
        </w:r>
        <w:bookmarkStart w:id="1259" w:name="Pregunta504"/>
        <w:bookmarkEnd w:id="1259"/>
        <w:r w:rsidR="00252A72">
          <w:rPr>
            <w:rStyle w:val="Hipervnculo"/>
            <w:sz w:val="18"/>
            <w:szCs w:val="18"/>
          </w:rPr>
          <w:t>. M</w:t>
        </w:r>
        <w:r w:rsidR="00252A72" w:rsidRPr="00F75DF4">
          <w:rPr>
            <w:rStyle w:val="Hipervnculo"/>
            <w:sz w:val="18"/>
            <w:szCs w:val="18"/>
          </w:rPr>
          <w:t>emorias técnicas a presentar con la solicitud de pago</w:t>
        </w:r>
      </w:hyperlink>
    </w:p>
    <w:p w14:paraId="382BB30E" w14:textId="77777777" w:rsidR="00252A72" w:rsidRDefault="00000000" w:rsidP="00CD6AC9">
      <w:pPr>
        <w:ind w:left="2124"/>
        <w:jc w:val="left"/>
        <w:rPr>
          <w:rStyle w:val="Hipervnculo"/>
          <w:sz w:val="18"/>
          <w:szCs w:val="18"/>
        </w:rPr>
      </w:pPr>
      <w:hyperlink w:anchor="ProcCoopGALPlazoJustificaciónEInformeFin" w:history="1">
        <w:r w:rsidR="00252A72" w:rsidRPr="002F4CBA">
          <w:rPr>
            <w:rStyle w:val="Hipervnculo"/>
            <w:sz w:val="18"/>
            <w:szCs w:val="18"/>
          </w:rPr>
          <w:t>712</w:t>
        </w:r>
        <w:bookmarkStart w:id="1260" w:name="Pregunta712"/>
        <w:bookmarkEnd w:id="1260"/>
        <w:r w:rsidR="00252A72" w:rsidRPr="002F4CBA">
          <w:rPr>
            <w:rStyle w:val="Hipervnculo"/>
            <w:sz w:val="18"/>
            <w:szCs w:val="18"/>
          </w:rPr>
          <w:t>. Plazos de la justificación final y de la comunicación de finalización de actuaciones</w:t>
        </w:r>
      </w:hyperlink>
    </w:p>
    <w:p w14:paraId="7F80FDF8" w14:textId="77777777" w:rsidR="004264C3" w:rsidRDefault="00000000" w:rsidP="00CD6AC9">
      <w:pPr>
        <w:ind w:left="2124"/>
        <w:jc w:val="left"/>
        <w:rPr>
          <w:rStyle w:val="Hipervnculo"/>
          <w:sz w:val="18"/>
          <w:szCs w:val="18"/>
        </w:rPr>
      </w:pPr>
      <w:hyperlink w:anchor="CoopLeaderGastosSubvencionablesAlCierre" w:history="1">
        <w:r w:rsidR="004264C3" w:rsidRPr="004264C3">
          <w:rPr>
            <w:rStyle w:val="Hipervnculo"/>
            <w:sz w:val="18"/>
            <w:szCs w:val="18"/>
          </w:rPr>
          <w:t>763</w:t>
        </w:r>
        <w:bookmarkStart w:id="1261" w:name="Pregunta763"/>
        <w:bookmarkEnd w:id="1261"/>
        <w:r w:rsidR="004264C3" w:rsidRPr="004264C3">
          <w:rPr>
            <w:rStyle w:val="Hipervnculo"/>
            <w:sz w:val="18"/>
            <w:szCs w:val="18"/>
          </w:rPr>
          <w:t>. Gastos subvencionables al cierre del proyecto</w:t>
        </w:r>
      </w:hyperlink>
    </w:p>
    <w:p w14:paraId="129C03CA" w14:textId="77777777" w:rsidR="000F17D2" w:rsidRDefault="00000000" w:rsidP="00CD6AC9">
      <w:pPr>
        <w:ind w:left="2124"/>
        <w:jc w:val="left"/>
        <w:rPr>
          <w:rStyle w:val="Hipervnculo"/>
          <w:sz w:val="18"/>
          <w:szCs w:val="18"/>
        </w:rPr>
      </w:pPr>
      <w:hyperlink w:anchor="ProcCoopGALJustificaciónFinalYPago2019" w:history="1">
        <w:r w:rsidR="000F17D2" w:rsidRPr="00704F26">
          <w:rPr>
            <w:rStyle w:val="Hipervnculo"/>
            <w:sz w:val="18"/>
            <w:szCs w:val="18"/>
          </w:rPr>
          <w:t>775</w:t>
        </w:r>
        <w:bookmarkStart w:id="1262" w:name="Pregunta775"/>
        <w:bookmarkEnd w:id="1262"/>
        <w:r w:rsidR="000F17D2" w:rsidRPr="00704F26">
          <w:rPr>
            <w:rStyle w:val="Hipervnculo"/>
            <w:sz w:val="18"/>
            <w:szCs w:val="18"/>
          </w:rPr>
          <w:t>.</w:t>
        </w:r>
      </w:hyperlink>
      <w:r w:rsidR="000F17D2">
        <w:rPr>
          <w:rStyle w:val="Hipervnculo"/>
          <w:sz w:val="18"/>
          <w:szCs w:val="18"/>
        </w:rPr>
        <w:t xml:space="preserve"> </w:t>
      </w:r>
      <w:hyperlink w:anchor="ProcCoopGALJustificaciónFinalYPago2019" w:history="1">
        <w:r w:rsidR="000F17D2" w:rsidRPr="000F17D2">
          <w:rPr>
            <w:rStyle w:val="Hipervnculo"/>
            <w:sz w:val="18"/>
            <w:szCs w:val="18"/>
          </w:rPr>
          <w:t>Certificación y pago de proyectos cuya ejecución termina en 2019</w:t>
        </w:r>
      </w:hyperlink>
    </w:p>
    <w:p w14:paraId="533EB0E5" w14:textId="1FA66B19" w:rsidR="00A24AAE" w:rsidRDefault="00000000" w:rsidP="00CD6AC9">
      <w:pPr>
        <w:ind w:left="2124"/>
        <w:jc w:val="left"/>
        <w:rPr>
          <w:rStyle w:val="Hipervnculo"/>
          <w:sz w:val="18"/>
          <w:szCs w:val="18"/>
        </w:rPr>
      </w:pPr>
      <w:hyperlink w:anchor="ProcCoopGALInformeProyectoFinanciaPrivad" w:history="1">
        <w:r w:rsidR="00A24AAE" w:rsidRPr="00A24AAE">
          <w:rPr>
            <w:rStyle w:val="Hipervnculo"/>
            <w:sz w:val="18"/>
            <w:szCs w:val="18"/>
          </w:rPr>
          <w:t>890</w:t>
        </w:r>
        <w:bookmarkStart w:id="1263" w:name="Pregunta890"/>
        <w:bookmarkEnd w:id="1263"/>
        <w:r w:rsidR="00A24AAE" w:rsidRPr="00A24AAE">
          <w:rPr>
            <w:rStyle w:val="Hipervnculo"/>
            <w:sz w:val="18"/>
            <w:szCs w:val="18"/>
          </w:rPr>
          <w:t>. Informe de un proyecto de la 19.3 que en parte solo se financia con fondos privados</w:t>
        </w:r>
      </w:hyperlink>
    </w:p>
    <w:p w14:paraId="064A170E" w14:textId="77777777" w:rsidR="00252A72" w:rsidRDefault="00252A72" w:rsidP="00F30F61">
      <w:pPr>
        <w:ind w:left="1417"/>
        <w:jc w:val="left"/>
        <w:rPr>
          <w:rStyle w:val="Hipervnculo"/>
          <w:sz w:val="18"/>
          <w:szCs w:val="18"/>
        </w:rPr>
      </w:pPr>
    </w:p>
    <w:p w14:paraId="6363302D" w14:textId="77777777" w:rsidR="00252A72" w:rsidRDefault="00252A72" w:rsidP="00F30F61">
      <w:pPr>
        <w:jc w:val="left"/>
      </w:pPr>
      <w:r>
        <w:t>1.B.B.4</w:t>
      </w:r>
      <w:bookmarkStart w:id="1264" w:name="ÍndiceB4Gastos19_4"/>
      <w:bookmarkStart w:id="1265" w:name="ÍndiceProc3GastoFuncionamiento"/>
      <w:bookmarkEnd w:id="1264"/>
      <w:bookmarkEnd w:id="1265"/>
      <w:r>
        <w:t xml:space="preserve">. </w:t>
      </w:r>
      <w:r w:rsidRPr="0083038F">
        <w:t xml:space="preserve">PROCEDIMIENTO: </w:t>
      </w:r>
      <w:r>
        <w:t xml:space="preserve">SUBMEDIDA 19.4: </w:t>
      </w:r>
      <w:r w:rsidRPr="00585456">
        <w:t>GASTOS DE EXPLOTACIÓN Y ANIMACIÓN: TRAMITACIÓN</w:t>
      </w:r>
    </w:p>
    <w:p w14:paraId="6F3C221C" w14:textId="77777777" w:rsidR="00252A72" w:rsidRPr="00585456" w:rsidRDefault="00252A72" w:rsidP="00593A2E">
      <w:pPr>
        <w:jc w:val="left"/>
        <w:rPr>
          <w:sz w:val="14"/>
          <w:szCs w:val="14"/>
        </w:rPr>
      </w:pPr>
      <w:r w:rsidRPr="00585456">
        <w:rPr>
          <w:sz w:val="14"/>
          <w:szCs w:val="14"/>
        </w:rPr>
        <w:tab/>
      </w:r>
      <w:r w:rsidRPr="00585456">
        <w:rPr>
          <w:sz w:val="14"/>
          <w:szCs w:val="14"/>
        </w:rPr>
        <w:tab/>
        <w:t>(</w:t>
      </w:r>
      <w:hyperlink w:anchor="ÍndiceGeneralB4Gastos19_4" w:history="1">
        <w:r w:rsidRPr="00585456">
          <w:rPr>
            <w:rStyle w:val="Hipervnculo"/>
            <w:sz w:val="14"/>
            <w:szCs w:val="14"/>
          </w:rPr>
          <w:t>Índice general Submedida 19.4</w:t>
        </w:r>
      </w:hyperlink>
      <w:r w:rsidRPr="00585456">
        <w:rPr>
          <w:sz w:val="14"/>
          <w:szCs w:val="14"/>
        </w:rPr>
        <w:t>)</w:t>
      </w:r>
    </w:p>
    <w:p w14:paraId="70F57E5C"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B.4.1. </w:t>
      </w:r>
      <w:r>
        <w:rPr>
          <w:sz w:val="18"/>
          <w:szCs w:val="18"/>
        </w:rPr>
        <w:t xml:space="preserve">Submedida 19.4: </w:t>
      </w:r>
      <w:r w:rsidRPr="0083038F">
        <w:rPr>
          <w:sz w:val="18"/>
          <w:szCs w:val="18"/>
        </w:rPr>
        <w:t xml:space="preserve">Procedimiento: </w:t>
      </w:r>
      <w:r w:rsidRPr="00DB2E53">
        <w:rPr>
          <w:sz w:val="18"/>
          <w:szCs w:val="18"/>
        </w:rPr>
        <w:t>Solicitud de ayuda y resolución</w:t>
      </w:r>
    </w:p>
    <w:p w14:paraId="14FD88BC" w14:textId="77777777" w:rsidR="00252A72" w:rsidRPr="00DB2E53" w:rsidRDefault="00000000" w:rsidP="000375CC">
      <w:pPr>
        <w:ind w:left="708" w:firstLine="708"/>
        <w:jc w:val="left"/>
        <w:outlineLvl w:val="0"/>
        <w:rPr>
          <w:rStyle w:val="Hipervnculo"/>
          <w:sz w:val="18"/>
          <w:szCs w:val="18"/>
        </w:rPr>
      </w:pPr>
      <w:hyperlink w:anchor="ElegibilidadCursoFormación2990Euros" w:history="1">
        <w:r w:rsidR="00252A72" w:rsidRPr="00DB2E53">
          <w:rPr>
            <w:rStyle w:val="Hipervnculo"/>
            <w:sz w:val="18"/>
            <w:szCs w:val="18"/>
          </w:rPr>
          <w:t>457</w:t>
        </w:r>
        <w:bookmarkStart w:id="1266" w:name="Pregunta457"/>
        <w:bookmarkEnd w:id="1266"/>
        <w:r w:rsidR="00252A72" w:rsidRPr="00DB2E53">
          <w:rPr>
            <w:rStyle w:val="Hipervnculo"/>
            <w:sz w:val="18"/>
            <w:szCs w:val="18"/>
          </w:rPr>
          <w:t>. Elegibilidad de curso de formación de 2.990 euros en submedida 19.4</w:t>
        </w:r>
      </w:hyperlink>
    </w:p>
    <w:p w14:paraId="5D734AC5" w14:textId="77777777" w:rsidR="00252A72" w:rsidRPr="00DB2E53" w:rsidRDefault="00000000" w:rsidP="00180CB3">
      <w:pPr>
        <w:ind w:left="708" w:firstLine="708"/>
        <w:jc w:val="left"/>
        <w:outlineLvl w:val="0"/>
        <w:rPr>
          <w:rStyle w:val="Hipervnculo"/>
          <w:sz w:val="18"/>
          <w:szCs w:val="18"/>
        </w:rPr>
      </w:pPr>
      <w:hyperlink w:anchor="ProcGALGastoFuncionaTresOfertas" w:history="1">
        <w:r w:rsidR="00252A72" w:rsidRPr="00DB2E53">
          <w:rPr>
            <w:rStyle w:val="Hipervnculo"/>
            <w:sz w:val="18"/>
            <w:szCs w:val="18"/>
          </w:rPr>
          <w:t>552</w:t>
        </w:r>
        <w:bookmarkStart w:id="1267" w:name="Pregunta552"/>
        <w:bookmarkEnd w:id="1267"/>
        <w:r w:rsidR="00252A72" w:rsidRPr="00DB2E53">
          <w:rPr>
            <w:rStyle w:val="Hipervnculo"/>
            <w:sz w:val="18"/>
            <w:szCs w:val="18"/>
          </w:rPr>
          <w:t>. Tres ofertas por el montante total del servicio en todo el periodo</w:t>
        </w:r>
      </w:hyperlink>
    </w:p>
    <w:p w14:paraId="2B08436E" w14:textId="77777777" w:rsidR="00252A72" w:rsidRPr="00DB2E53" w:rsidRDefault="00000000" w:rsidP="00180CB3">
      <w:pPr>
        <w:ind w:left="708" w:firstLine="708"/>
        <w:jc w:val="left"/>
        <w:outlineLvl w:val="0"/>
        <w:rPr>
          <w:rStyle w:val="Hipervnculo"/>
          <w:sz w:val="18"/>
          <w:szCs w:val="18"/>
        </w:rPr>
      </w:pPr>
      <w:hyperlink w:anchor="ProcGastoFunciona3OfertasContratoViejo" w:history="1">
        <w:r w:rsidR="00252A72" w:rsidRPr="00DB2E53">
          <w:rPr>
            <w:rStyle w:val="Hipervnculo"/>
            <w:sz w:val="18"/>
            <w:szCs w:val="18"/>
          </w:rPr>
          <w:t>531</w:t>
        </w:r>
        <w:bookmarkStart w:id="1268" w:name="Pregunta531"/>
        <w:bookmarkEnd w:id="1268"/>
        <w:r w:rsidR="00252A72" w:rsidRPr="00DB2E53">
          <w:rPr>
            <w:rStyle w:val="Hipervnculo"/>
            <w:sz w:val="18"/>
            <w:szCs w:val="18"/>
          </w:rPr>
          <w:t>. Tres ofertas por el montante total del servicio cuando este se contrató hace años</w:t>
        </w:r>
      </w:hyperlink>
    </w:p>
    <w:p w14:paraId="770FA0F5" w14:textId="77777777" w:rsidR="00252A72" w:rsidRPr="00DB2E53" w:rsidRDefault="00000000" w:rsidP="00180CB3">
      <w:pPr>
        <w:ind w:left="708" w:firstLine="708"/>
        <w:jc w:val="left"/>
        <w:outlineLvl w:val="0"/>
        <w:rPr>
          <w:sz w:val="18"/>
          <w:szCs w:val="18"/>
        </w:rPr>
      </w:pPr>
      <w:hyperlink w:anchor="ProcGALGastoFuncionaAutorizaYLímite3000" w:history="1">
        <w:r w:rsidR="00252A72" w:rsidRPr="00DB2E53">
          <w:rPr>
            <w:rStyle w:val="Hipervnculo"/>
            <w:sz w:val="18"/>
            <w:szCs w:val="18"/>
          </w:rPr>
          <w:t>522</w:t>
        </w:r>
        <w:bookmarkStart w:id="1269" w:name="Pregunta522"/>
        <w:bookmarkEnd w:id="1269"/>
        <w:r w:rsidR="00252A72" w:rsidRPr="00DB2E53">
          <w:rPr>
            <w:rStyle w:val="Hipervnculo"/>
            <w:sz w:val="18"/>
            <w:szCs w:val="18"/>
          </w:rPr>
          <w:t>. Autorización de la contratación a terceros</w:t>
        </w:r>
      </w:hyperlink>
      <w:r w:rsidR="00252A72" w:rsidRPr="00DB2E53">
        <w:rPr>
          <w:sz w:val="18"/>
          <w:szCs w:val="18"/>
        </w:rPr>
        <w:t xml:space="preserve"> </w:t>
      </w:r>
    </w:p>
    <w:p w14:paraId="2D9EDA94" w14:textId="77777777" w:rsidR="00252A72" w:rsidRDefault="00000000" w:rsidP="00180CB3">
      <w:pPr>
        <w:ind w:left="708" w:firstLine="708"/>
        <w:jc w:val="left"/>
        <w:outlineLvl w:val="0"/>
        <w:rPr>
          <w:rStyle w:val="Hipervnculo"/>
          <w:sz w:val="18"/>
          <w:szCs w:val="18"/>
        </w:rPr>
      </w:pPr>
      <w:hyperlink w:anchor="ProcGALGastoFuncionaAutorizaYLímite3000" w:history="1">
        <w:r w:rsidR="00252A72" w:rsidRPr="00DB2E53">
          <w:rPr>
            <w:rStyle w:val="Hipervnculo"/>
            <w:sz w:val="18"/>
            <w:szCs w:val="18"/>
          </w:rPr>
          <w:t>522</w:t>
        </w:r>
        <w:bookmarkStart w:id="1270" w:name="Pregunta522interpretaciónlímite3000"/>
        <w:bookmarkEnd w:id="1270"/>
        <w:r w:rsidR="00252A72" w:rsidRPr="00DB2E53">
          <w:rPr>
            <w:rStyle w:val="Hipervnculo"/>
            <w:sz w:val="18"/>
            <w:szCs w:val="18"/>
          </w:rPr>
          <w:t xml:space="preserve">. </w:t>
        </w:r>
        <w:r w:rsidR="00252A72">
          <w:rPr>
            <w:rStyle w:val="Hipervnculo"/>
            <w:sz w:val="18"/>
            <w:szCs w:val="18"/>
          </w:rPr>
          <w:t>In</w:t>
        </w:r>
        <w:r w:rsidR="00252A72" w:rsidRPr="00DB2E53">
          <w:rPr>
            <w:rStyle w:val="Hipervnculo"/>
            <w:sz w:val="18"/>
            <w:szCs w:val="18"/>
          </w:rPr>
          <w:t>terpretación del límite de 3.000 euros</w:t>
        </w:r>
      </w:hyperlink>
    </w:p>
    <w:p w14:paraId="4234381B" w14:textId="77777777" w:rsidR="00252A72" w:rsidRDefault="00000000" w:rsidP="00180CB3">
      <w:pPr>
        <w:ind w:left="708" w:firstLine="708"/>
        <w:jc w:val="left"/>
        <w:outlineLvl w:val="0"/>
        <w:rPr>
          <w:sz w:val="18"/>
          <w:szCs w:val="18"/>
        </w:rPr>
      </w:pPr>
      <w:hyperlink w:anchor="ProcGALGastoFuncionaSubcontrataciónMatiz" w:history="1">
        <w:r w:rsidR="00252A72" w:rsidRPr="00EC558D">
          <w:rPr>
            <w:rStyle w:val="Hipervnculo"/>
            <w:sz w:val="18"/>
            <w:szCs w:val="18"/>
          </w:rPr>
          <w:t>588</w:t>
        </w:r>
        <w:bookmarkStart w:id="1271" w:name="Pregunta588"/>
        <w:bookmarkEnd w:id="1271"/>
        <w:r w:rsidR="00252A72" w:rsidRPr="00EC558D">
          <w:rPr>
            <w:rStyle w:val="Hipervnculo"/>
            <w:sz w:val="18"/>
            <w:szCs w:val="18"/>
          </w:rPr>
          <w:t>. Matización de la definición de subcontratación</w:t>
        </w:r>
      </w:hyperlink>
    </w:p>
    <w:p w14:paraId="68594391" w14:textId="3815B726" w:rsidR="00252A72" w:rsidRDefault="00000000" w:rsidP="00180CB3">
      <w:pPr>
        <w:ind w:left="708" w:firstLine="708"/>
        <w:jc w:val="left"/>
        <w:outlineLvl w:val="0"/>
        <w:rPr>
          <w:rStyle w:val="Hipervnculo"/>
          <w:sz w:val="18"/>
          <w:szCs w:val="18"/>
        </w:rPr>
      </w:pPr>
      <w:hyperlink w:anchor="ProcGALGastoFuncionaPlazoSolicitaAumento" w:history="1">
        <w:r w:rsidR="00252A72" w:rsidRPr="00EC558D">
          <w:rPr>
            <w:rStyle w:val="Hipervnculo"/>
            <w:sz w:val="18"/>
            <w:szCs w:val="18"/>
          </w:rPr>
          <w:t>596</w:t>
        </w:r>
        <w:bookmarkStart w:id="1272" w:name="Pregunta596"/>
        <w:bookmarkEnd w:id="1272"/>
        <w:r w:rsidR="00252A72" w:rsidRPr="00EC558D">
          <w:rPr>
            <w:rStyle w:val="Hipervnculo"/>
            <w:sz w:val="18"/>
            <w:szCs w:val="18"/>
          </w:rPr>
          <w:t>. Plazo para solicitar un aumento del gasto de funcionamiento asignado</w:t>
        </w:r>
      </w:hyperlink>
    </w:p>
    <w:p w14:paraId="4381F0C3" w14:textId="77777777" w:rsidR="00252A72" w:rsidRDefault="00000000" w:rsidP="00180CB3">
      <w:pPr>
        <w:ind w:left="708" w:firstLine="708"/>
        <w:jc w:val="left"/>
        <w:outlineLvl w:val="0"/>
        <w:rPr>
          <w:rStyle w:val="Hipervnculo"/>
          <w:sz w:val="18"/>
          <w:szCs w:val="18"/>
        </w:rPr>
      </w:pPr>
      <w:hyperlink w:anchor="SeguroVehículoTrabajadorGDRCosteParcial" w:history="1">
        <w:r w:rsidR="00252A72" w:rsidRPr="003E0149">
          <w:rPr>
            <w:rStyle w:val="Hipervnculo"/>
            <w:sz w:val="18"/>
            <w:szCs w:val="18"/>
          </w:rPr>
          <w:t>720. Coste parcial del seguro de un vehículo particular puesto al servicio de la asociación Leader</w:t>
        </w:r>
      </w:hyperlink>
    </w:p>
    <w:p w14:paraId="6AFE2F92" w14:textId="69909426" w:rsidR="0055763B" w:rsidRDefault="00000000" w:rsidP="00180CB3">
      <w:pPr>
        <w:ind w:left="708" w:firstLine="708"/>
        <w:jc w:val="left"/>
        <w:outlineLvl w:val="0"/>
        <w:rPr>
          <w:rStyle w:val="Hipervnculo"/>
          <w:sz w:val="18"/>
          <w:szCs w:val="18"/>
        </w:rPr>
      </w:pPr>
      <w:hyperlink w:anchor="ProcGALGastoFuncionaInmovilizadoVarios20" w:history="1">
        <w:r w:rsidR="0055763B" w:rsidRPr="004628B0">
          <w:rPr>
            <w:rStyle w:val="Hipervnculo"/>
            <w:sz w:val="18"/>
            <w:szCs w:val="18"/>
          </w:rPr>
          <w:t>880</w:t>
        </w:r>
        <w:bookmarkStart w:id="1273" w:name="Pregunta880"/>
        <w:bookmarkEnd w:id="1273"/>
        <w:r w:rsidR="0055763B" w:rsidRPr="004628B0">
          <w:rPr>
            <w:rStyle w:val="Hipervnculo"/>
            <w:sz w:val="18"/>
            <w:szCs w:val="18"/>
          </w:rPr>
          <w:t xml:space="preserve">. </w:t>
        </w:r>
        <w:r w:rsidR="00BA7CAE" w:rsidRPr="004628B0">
          <w:rPr>
            <w:rStyle w:val="Hipervnculo"/>
            <w:sz w:val="18"/>
            <w:szCs w:val="18"/>
          </w:rPr>
          <w:t>Compra de inmovilizado (ordenador, sistema de alimentación interrumpida, proyector, pantalla)</w:t>
        </w:r>
      </w:hyperlink>
    </w:p>
    <w:p w14:paraId="6A9067D8" w14:textId="6B42114A" w:rsidR="001A22CF" w:rsidRDefault="001A22CF" w:rsidP="00180CB3">
      <w:pPr>
        <w:ind w:left="708" w:firstLine="708"/>
        <w:jc w:val="left"/>
        <w:outlineLvl w:val="0"/>
        <w:rPr>
          <w:rStyle w:val="Hipervnculo"/>
          <w:sz w:val="18"/>
          <w:szCs w:val="18"/>
        </w:rPr>
      </w:pPr>
      <w:r>
        <w:rPr>
          <w:rStyle w:val="Hipervnculo"/>
          <w:sz w:val="18"/>
          <w:szCs w:val="18"/>
        </w:rPr>
        <w:t xml:space="preserve">2021: </w:t>
      </w:r>
      <w:hyperlink w:anchor="ProcGastoFuncionaTiempoSubvencionabl2023" w:history="1">
        <w:r w:rsidRPr="005F08E3">
          <w:rPr>
            <w:rStyle w:val="Hipervnculo"/>
            <w:sz w:val="18"/>
            <w:szCs w:val="18"/>
          </w:rPr>
          <w:t>900</w:t>
        </w:r>
        <w:bookmarkStart w:id="1274" w:name="Pregunta900"/>
        <w:bookmarkEnd w:id="1274"/>
        <w:r w:rsidRPr="005F08E3">
          <w:rPr>
            <w:rStyle w:val="Hipervnculo"/>
            <w:sz w:val="18"/>
            <w:szCs w:val="18"/>
          </w:rPr>
          <w:t xml:space="preserve">. </w:t>
        </w:r>
        <w:r w:rsidR="005F08E3" w:rsidRPr="005F08E3">
          <w:rPr>
            <w:rStyle w:val="Hipervnculo"/>
            <w:sz w:val="18"/>
            <w:szCs w:val="18"/>
          </w:rPr>
          <w:t>Tiempo en que será subvencionable la 19.4 en 2023 y reutilización de inejecución en 2023</w:t>
        </w:r>
      </w:hyperlink>
    </w:p>
    <w:p w14:paraId="347192D6" w14:textId="3539885A" w:rsidR="006F3D87" w:rsidRDefault="006F3D87" w:rsidP="00180CB3">
      <w:pPr>
        <w:ind w:left="708" w:firstLine="708"/>
        <w:jc w:val="left"/>
        <w:outlineLvl w:val="0"/>
        <w:rPr>
          <w:rStyle w:val="Hipervnculo"/>
          <w:sz w:val="18"/>
          <w:szCs w:val="18"/>
        </w:rPr>
      </w:pPr>
      <w:r>
        <w:rPr>
          <w:rStyle w:val="Hipervnculo"/>
          <w:sz w:val="18"/>
          <w:szCs w:val="18"/>
        </w:rPr>
        <w:t xml:space="preserve">2022: </w:t>
      </w:r>
      <w:hyperlink w:anchor="ProcGALGastoFuncionaInversiones2022y2023" w:history="1">
        <w:r w:rsidRPr="006F3D87">
          <w:rPr>
            <w:rStyle w:val="Hipervnculo"/>
            <w:sz w:val="18"/>
            <w:szCs w:val="18"/>
          </w:rPr>
          <w:t>925</w:t>
        </w:r>
        <w:bookmarkStart w:id="1275" w:name="Pregunta925"/>
        <w:bookmarkEnd w:id="1275"/>
        <w:r w:rsidRPr="006F3D87">
          <w:rPr>
            <w:rStyle w:val="Hipervnculo"/>
            <w:sz w:val="18"/>
            <w:szCs w:val="18"/>
          </w:rPr>
          <w:t>. Inversiones a pagar con la 19.4 en 2022 y 2023</w:t>
        </w:r>
      </w:hyperlink>
    </w:p>
    <w:p w14:paraId="7B30AA27" w14:textId="09DF2411" w:rsidR="00E10A45" w:rsidRDefault="00E10A45" w:rsidP="00180CB3">
      <w:pPr>
        <w:ind w:left="708" w:firstLine="708"/>
        <w:jc w:val="left"/>
        <w:outlineLvl w:val="0"/>
        <w:rPr>
          <w:rStyle w:val="Hipervnculo"/>
          <w:sz w:val="18"/>
          <w:szCs w:val="18"/>
        </w:rPr>
      </w:pPr>
      <w:r>
        <w:rPr>
          <w:rStyle w:val="Hipervnculo"/>
          <w:sz w:val="18"/>
          <w:szCs w:val="18"/>
        </w:rPr>
        <w:t xml:space="preserve">2022: </w:t>
      </w:r>
      <w:hyperlink w:anchor="ProcGALGastoFuncionaInversiónWeb23Para24" w:history="1">
        <w:r w:rsidRPr="00884EDF">
          <w:rPr>
            <w:rStyle w:val="Hipervnculo"/>
            <w:sz w:val="18"/>
            <w:szCs w:val="18"/>
          </w:rPr>
          <w:t>928</w:t>
        </w:r>
        <w:bookmarkStart w:id="1276" w:name="Pregunta928"/>
        <w:bookmarkEnd w:id="1276"/>
        <w:r w:rsidRPr="00884EDF">
          <w:rPr>
            <w:rStyle w:val="Hipervnculo"/>
            <w:sz w:val="18"/>
            <w:szCs w:val="18"/>
          </w:rPr>
          <w:t>. Nueva web del Grupo para Leader 2024-2028 a pagar con la 19.4 de 2023</w:t>
        </w:r>
      </w:hyperlink>
    </w:p>
    <w:p w14:paraId="50776269" w14:textId="196B947D" w:rsidR="006A7F27" w:rsidRDefault="00706C9C" w:rsidP="00180CB3">
      <w:pPr>
        <w:ind w:left="708" w:firstLine="708"/>
        <w:jc w:val="left"/>
        <w:outlineLvl w:val="0"/>
        <w:rPr>
          <w:rStyle w:val="Hipervnculo"/>
          <w:sz w:val="18"/>
          <w:szCs w:val="18"/>
        </w:rPr>
      </w:pPr>
      <w:r>
        <w:rPr>
          <w:rStyle w:val="Hipervnculo"/>
          <w:sz w:val="18"/>
          <w:szCs w:val="18"/>
        </w:rPr>
        <w:t xml:space="preserve">2022: </w:t>
      </w:r>
      <w:hyperlink w:anchor="ProcGALGastoFuncionaContra23ParaDiagnóst" w:history="1">
        <w:r w:rsidR="006A7F27" w:rsidRPr="00706C9C">
          <w:rPr>
            <w:rStyle w:val="Hipervnculo"/>
            <w:sz w:val="18"/>
            <w:szCs w:val="18"/>
          </w:rPr>
          <w:t>929</w:t>
        </w:r>
        <w:bookmarkStart w:id="1277" w:name="Pregunta929"/>
        <w:bookmarkEnd w:id="1277"/>
        <w:r w:rsidR="006A7F27" w:rsidRPr="00706C9C">
          <w:rPr>
            <w:rStyle w:val="Hipervnculo"/>
            <w:sz w:val="18"/>
            <w:szCs w:val="18"/>
          </w:rPr>
          <w:t>. Contratación para elaborar el diagnóstico de la estrategia 23-27 con 19.4 de 2022 o 2023</w:t>
        </w:r>
      </w:hyperlink>
    </w:p>
    <w:p w14:paraId="3473DFDD" w14:textId="77777777" w:rsidR="00BA7CAE" w:rsidRPr="00DB2E53" w:rsidRDefault="00BA7CAE" w:rsidP="00180CB3">
      <w:pPr>
        <w:ind w:left="708" w:firstLine="708"/>
        <w:jc w:val="left"/>
        <w:outlineLvl w:val="0"/>
        <w:rPr>
          <w:sz w:val="18"/>
          <w:szCs w:val="18"/>
        </w:rPr>
      </w:pPr>
    </w:p>
    <w:p w14:paraId="5C5FE372" w14:textId="77777777" w:rsidR="00252A72" w:rsidRPr="00DB2E53" w:rsidRDefault="00252A72" w:rsidP="00180CB3">
      <w:pPr>
        <w:ind w:left="708" w:firstLine="708"/>
        <w:jc w:val="left"/>
        <w:outlineLvl w:val="0"/>
        <w:rPr>
          <w:sz w:val="18"/>
          <w:szCs w:val="18"/>
        </w:rPr>
      </w:pPr>
      <w:r w:rsidRPr="00DB2E53">
        <w:rPr>
          <w:sz w:val="18"/>
          <w:szCs w:val="18"/>
        </w:rPr>
        <w:t xml:space="preserve">Dos incidencias en Manual de procedimiento 2017: </w:t>
      </w:r>
    </w:p>
    <w:p w14:paraId="65A57529" w14:textId="77777777" w:rsidR="00252A72" w:rsidRPr="00DB2E53" w:rsidRDefault="00000000" w:rsidP="00180CB3">
      <w:pPr>
        <w:ind w:left="708" w:firstLine="708"/>
        <w:jc w:val="left"/>
        <w:outlineLvl w:val="0"/>
        <w:rPr>
          <w:sz w:val="18"/>
          <w:szCs w:val="18"/>
        </w:rPr>
      </w:pPr>
      <w:hyperlink w:anchor="ProcGALGastoFuncionaPlazoEjecución" w:history="1">
        <w:r w:rsidR="00252A72" w:rsidRPr="00DB2E53">
          <w:rPr>
            <w:rStyle w:val="Hipervnculo"/>
            <w:sz w:val="18"/>
            <w:szCs w:val="18"/>
          </w:rPr>
          <w:t>540</w:t>
        </w:r>
        <w:bookmarkStart w:id="1278" w:name="Pregunta540"/>
        <w:bookmarkEnd w:id="1278"/>
        <w:r w:rsidR="00252A72" w:rsidRPr="00DB2E53">
          <w:rPr>
            <w:rStyle w:val="Hipervnculo"/>
            <w:sz w:val="18"/>
            <w:szCs w:val="18"/>
          </w:rPr>
          <w:t>. Plazo de ejecución</w:t>
        </w:r>
      </w:hyperlink>
      <w:r w:rsidR="00252A72" w:rsidRPr="00DB2E53">
        <w:rPr>
          <w:sz w:val="18"/>
          <w:szCs w:val="18"/>
        </w:rPr>
        <w:t xml:space="preserve"> y </w:t>
      </w:r>
      <w:hyperlink w:anchor="ProcGALGastoFuncionaTextoContratación3os" w:history="1">
        <w:r w:rsidR="00252A72" w:rsidRPr="00DB2E53">
          <w:rPr>
            <w:rStyle w:val="Hipervnculo"/>
            <w:sz w:val="18"/>
            <w:szCs w:val="18"/>
          </w:rPr>
          <w:t>contratación a terceros</w:t>
        </w:r>
      </w:hyperlink>
    </w:p>
    <w:p w14:paraId="178CA38D" w14:textId="77777777" w:rsidR="00252A72" w:rsidRPr="00DB2E53" w:rsidRDefault="00000000" w:rsidP="00CA0D19">
      <w:pPr>
        <w:ind w:left="1416"/>
        <w:jc w:val="left"/>
        <w:outlineLvl w:val="0"/>
        <w:rPr>
          <w:rStyle w:val="Hipervnculo"/>
          <w:sz w:val="18"/>
          <w:szCs w:val="18"/>
        </w:rPr>
      </w:pPr>
      <w:hyperlink w:anchor="ProcGastoFuncCambioCondicionesFactura" w:history="1">
        <w:r w:rsidR="00252A72" w:rsidRPr="00DB2E53">
          <w:rPr>
            <w:rStyle w:val="Hipervnculo"/>
            <w:sz w:val="18"/>
            <w:szCs w:val="18"/>
          </w:rPr>
          <w:t>635</w:t>
        </w:r>
        <w:bookmarkStart w:id="1279" w:name="Pregunta635"/>
        <w:bookmarkEnd w:id="1279"/>
        <w:r w:rsidR="00252A72" w:rsidRPr="00DB2E53">
          <w:rPr>
            <w:rStyle w:val="Hipervnculo"/>
            <w:sz w:val="18"/>
            <w:szCs w:val="18"/>
          </w:rPr>
          <w:t>. Cambio condiciones facturación en contrato asistencia técnica a Grupo y comunicación a DGA</w:t>
        </w:r>
      </w:hyperlink>
    </w:p>
    <w:p w14:paraId="096B2328" w14:textId="77777777" w:rsidR="00252A72" w:rsidRDefault="00252A72" w:rsidP="00636A71">
      <w:pPr>
        <w:ind w:left="708" w:firstLine="708"/>
        <w:jc w:val="left"/>
        <w:outlineLvl w:val="0"/>
        <w:rPr>
          <w:rStyle w:val="Hipervnculo"/>
          <w:sz w:val="18"/>
          <w:szCs w:val="18"/>
        </w:rPr>
      </w:pPr>
      <w:r w:rsidRPr="00DB2E53">
        <w:rPr>
          <w:sz w:val="18"/>
          <w:szCs w:val="18"/>
        </w:rPr>
        <w:t xml:space="preserve">2018: </w:t>
      </w:r>
      <w:hyperlink w:anchor="ProcGALGastoFuncionaPlazoSolicitud" w:history="1">
        <w:r w:rsidRPr="00DB2E53">
          <w:rPr>
            <w:rStyle w:val="Hipervnculo"/>
            <w:sz w:val="18"/>
            <w:szCs w:val="18"/>
          </w:rPr>
          <w:t>637</w:t>
        </w:r>
        <w:bookmarkStart w:id="1280" w:name="Pregunta637"/>
        <w:bookmarkEnd w:id="1280"/>
        <w:r w:rsidRPr="00DB2E53">
          <w:rPr>
            <w:rStyle w:val="Hipervnculo"/>
            <w:sz w:val="18"/>
            <w:szCs w:val="18"/>
          </w:rPr>
          <w:t>. Cómputo de plazos de la convocatoria de la submedida 19.4</w:t>
        </w:r>
      </w:hyperlink>
    </w:p>
    <w:p w14:paraId="6E305B38" w14:textId="77777777" w:rsidR="00BA7CAE" w:rsidRDefault="00BA7CAE" w:rsidP="00636A71">
      <w:pPr>
        <w:ind w:left="708" w:firstLine="708"/>
        <w:jc w:val="left"/>
        <w:outlineLvl w:val="0"/>
        <w:rPr>
          <w:rStyle w:val="Hipervnculo"/>
          <w:sz w:val="18"/>
          <w:szCs w:val="18"/>
        </w:rPr>
      </w:pPr>
    </w:p>
    <w:p w14:paraId="50285B32" w14:textId="77777777" w:rsidR="00764B68" w:rsidRDefault="00764B68" w:rsidP="00764B68">
      <w:pPr>
        <w:ind w:left="708" w:firstLine="708"/>
        <w:jc w:val="left"/>
        <w:rPr>
          <w:b/>
          <w:sz w:val="18"/>
          <w:szCs w:val="18"/>
        </w:rPr>
      </w:pPr>
      <w:r w:rsidRPr="00C5684E">
        <w:rPr>
          <w:b/>
          <w:sz w:val="18"/>
          <w:szCs w:val="18"/>
        </w:rPr>
        <w:t>Covid-19</w:t>
      </w:r>
    </w:p>
    <w:p w14:paraId="373F5DB6" w14:textId="77777777" w:rsidR="00764B68" w:rsidRPr="00C5684E" w:rsidRDefault="00764B68" w:rsidP="00764B68">
      <w:pPr>
        <w:ind w:left="1416" w:firstLine="708"/>
        <w:jc w:val="left"/>
        <w:rPr>
          <w:sz w:val="18"/>
          <w:szCs w:val="18"/>
        </w:rPr>
      </w:pPr>
      <w:r w:rsidRPr="00C5684E">
        <w:rPr>
          <w:sz w:val="18"/>
          <w:szCs w:val="18"/>
        </w:rPr>
        <w:t>2020:</w:t>
      </w:r>
      <w:r>
        <w:rPr>
          <w:sz w:val="18"/>
          <w:szCs w:val="18"/>
        </w:rPr>
        <w:t xml:space="preserve"> </w:t>
      </w:r>
      <w:hyperlink w:anchor="Covid_19MaterialYEquiposAdaptación" w:history="1">
        <w:r>
          <w:rPr>
            <w:rStyle w:val="Hipervnculo"/>
            <w:sz w:val="18"/>
            <w:szCs w:val="18"/>
          </w:rPr>
          <w:t>855</w:t>
        </w:r>
        <w:bookmarkStart w:id="1281" w:name="Covid_19MaterialYEquiposAdaptación19_4"/>
        <w:bookmarkEnd w:id="1281"/>
        <w:r>
          <w:rPr>
            <w:rStyle w:val="Hipervnculo"/>
            <w:sz w:val="18"/>
            <w:szCs w:val="18"/>
          </w:rPr>
          <w:t xml:space="preserve">. </w:t>
        </w:r>
        <w:r w:rsidRPr="005E68C2">
          <w:rPr>
            <w:rStyle w:val="Hipervnculo"/>
            <w:sz w:val="18"/>
            <w:szCs w:val="18"/>
          </w:rPr>
          <w:t>Materiales y equipos para la adaptación a la situación Covid-19</w:t>
        </w:r>
      </w:hyperlink>
    </w:p>
    <w:p w14:paraId="14FAF313" w14:textId="77777777" w:rsidR="00764B68" w:rsidRPr="00DB2E53" w:rsidRDefault="00764B68" w:rsidP="00636A71">
      <w:pPr>
        <w:ind w:left="708" w:firstLine="708"/>
        <w:jc w:val="left"/>
        <w:outlineLvl w:val="0"/>
        <w:rPr>
          <w:sz w:val="18"/>
          <w:szCs w:val="18"/>
        </w:rPr>
      </w:pPr>
    </w:p>
    <w:p w14:paraId="7A4BDF37"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B.4.2. </w:t>
      </w:r>
      <w:r>
        <w:rPr>
          <w:sz w:val="18"/>
          <w:szCs w:val="18"/>
        </w:rPr>
        <w:t xml:space="preserve">Submedida 19.4: </w:t>
      </w:r>
      <w:r w:rsidRPr="0083038F">
        <w:rPr>
          <w:sz w:val="18"/>
          <w:szCs w:val="18"/>
        </w:rPr>
        <w:t xml:space="preserve">Procedimiento: </w:t>
      </w:r>
      <w:r w:rsidRPr="00DB2E53">
        <w:rPr>
          <w:sz w:val="18"/>
          <w:szCs w:val="18"/>
        </w:rPr>
        <w:t>Previsión de gastos</w:t>
      </w:r>
      <w:r w:rsidR="007F2623">
        <w:rPr>
          <w:sz w:val="18"/>
          <w:szCs w:val="18"/>
        </w:rPr>
        <w:t>. Otros gastos</w:t>
      </w:r>
    </w:p>
    <w:p w14:paraId="4BBF2D7A" w14:textId="77777777" w:rsidR="00252A72" w:rsidRDefault="00000000" w:rsidP="00981587">
      <w:pPr>
        <w:ind w:left="708"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1282" w:name="Pregunta266En19_4"/>
        <w:bookmarkEnd w:id="1282"/>
        <w:r w:rsidR="00252A72">
          <w:rPr>
            <w:rStyle w:val="Hipervnculo"/>
            <w:sz w:val="18"/>
            <w:szCs w:val="18"/>
          </w:rPr>
          <w:t>. G</w:t>
        </w:r>
        <w:r w:rsidR="00252A72" w:rsidRPr="00F62EB7">
          <w:rPr>
            <w:rStyle w:val="Hipervnculo"/>
            <w:sz w:val="18"/>
            <w:szCs w:val="18"/>
          </w:rPr>
          <w:t>arantía juvenil</w:t>
        </w:r>
      </w:hyperlink>
    </w:p>
    <w:p w14:paraId="00407BC3" w14:textId="77777777" w:rsidR="00252A72" w:rsidRDefault="00000000" w:rsidP="00981587">
      <w:pPr>
        <w:ind w:left="708" w:firstLine="708"/>
        <w:jc w:val="left"/>
        <w:rPr>
          <w:rStyle w:val="Hipervnculo"/>
          <w:sz w:val="18"/>
          <w:szCs w:val="18"/>
        </w:rPr>
      </w:pPr>
      <w:hyperlink w:anchor="ProcGastoFuncionaAumentoSalarialCondicio" w:history="1">
        <w:r w:rsidR="00252A72" w:rsidRPr="00DB2E53">
          <w:rPr>
            <w:rStyle w:val="Hipervnculo"/>
            <w:sz w:val="18"/>
            <w:szCs w:val="18"/>
          </w:rPr>
          <w:t>624</w:t>
        </w:r>
        <w:bookmarkStart w:id="1283" w:name="Pregunta624"/>
        <w:bookmarkEnd w:id="1283"/>
        <w:r w:rsidR="00252A72" w:rsidRPr="00DB2E53">
          <w:rPr>
            <w:rStyle w:val="Hipervnculo"/>
            <w:sz w:val="18"/>
            <w:szCs w:val="18"/>
          </w:rPr>
          <w:t>. Acuerdo provisional de aumento salarial para año siguiente, en la solicitud de ayuda</w:t>
        </w:r>
      </w:hyperlink>
    </w:p>
    <w:p w14:paraId="44D8A488" w14:textId="77777777" w:rsidR="00252A72" w:rsidRDefault="00000000" w:rsidP="00F44343">
      <w:pPr>
        <w:ind w:left="1416"/>
        <w:jc w:val="left"/>
        <w:rPr>
          <w:rStyle w:val="Hipervnculo"/>
          <w:sz w:val="18"/>
          <w:szCs w:val="18"/>
        </w:rPr>
      </w:pPr>
      <w:hyperlink w:anchor="ProcGALGastoFuncionaAumentoSalarial2018" w:history="1">
        <w:r w:rsidR="00252A72" w:rsidRPr="00F44343">
          <w:rPr>
            <w:rStyle w:val="Hipervnculo"/>
            <w:sz w:val="18"/>
            <w:szCs w:val="18"/>
          </w:rPr>
          <w:t>692</w:t>
        </w:r>
        <w:bookmarkStart w:id="1284" w:name="Pregunta692"/>
        <w:bookmarkEnd w:id="1284"/>
        <w:r w:rsidR="00252A72" w:rsidRPr="00F44343">
          <w:rPr>
            <w:rStyle w:val="Hipervnculo"/>
            <w:sz w:val="18"/>
            <w:szCs w:val="18"/>
          </w:rPr>
          <w:t>. Aplicación del aumento salarial de 2018 reconocido a los empleados públicos</w:t>
        </w:r>
      </w:hyperlink>
    </w:p>
    <w:p w14:paraId="462CD431" w14:textId="77777777" w:rsidR="00252A72" w:rsidRDefault="00000000" w:rsidP="00F44343">
      <w:pPr>
        <w:ind w:left="1416"/>
        <w:jc w:val="left"/>
        <w:rPr>
          <w:rStyle w:val="Hipervnculo"/>
          <w:sz w:val="18"/>
          <w:szCs w:val="18"/>
        </w:rPr>
      </w:pPr>
      <w:hyperlink w:anchor="ProcGALGastoFuncionaAumentoSalarial2019" w:history="1">
        <w:r w:rsidR="00252A72" w:rsidRPr="004262F8">
          <w:rPr>
            <w:rStyle w:val="Hipervnculo"/>
            <w:sz w:val="18"/>
            <w:szCs w:val="18"/>
          </w:rPr>
          <w:t>724</w:t>
        </w:r>
        <w:bookmarkStart w:id="1285" w:name="Pregunta724"/>
        <w:bookmarkEnd w:id="1285"/>
        <w:r w:rsidR="00252A72" w:rsidRPr="004262F8">
          <w:rPr>
            <w:rStyle w:val="Hipervnculo"/>
            <w:sz w:val="18"/>
            <w:szCs w:val="18"/>
          </w:rPr>
          <w:t>. Retribuciones máximas elegibles de personal en la submedida 19.4 en 2019</w:t>
        </w:r>
      </w:hyperlink>
    </w:p>
    <w:p w14:paraId="40D53B69" w14:textId="77777777" w:rsidR="001941DA" w:rsidRDefault="00000000" w:rsidP="001941DA">
      <w:pPr>
        <w:ind w:left="708" w:firstLine="708"/>
        <w:rPr>
          <w:rStyle w:val="Hipervnculo"/>
          <w:sz w:val="18"/>
          <w:szCs w:val="18"/>
        </w:rPr>
      </w:pPr>
      <w:hyperlink w:anchor="ProcGALGastoFuncionaAumentoSalarial2020" w:history="1">
        <w:r w:rsidR="001941DA" w:rsidRPr="001941DA">
          <w:rPr>
            <w:rStyle w:val="Hipervnculo"/>
            <w:sz w:val="18"/>
            <w:szCs w:val="18"/>
          </w:rPr>
          <w:t>828</w:t>
        </w:r>
        <w:bookmarkStart w:id="1286" w:name="Pregunta828"/>
        <w:bookmarkEnd w:id="1286"/>
        <w:r w:rsidR="001941DA" w:rsidRPr="001941DA">
          <w:rPr>
            <w:rStyle w:val="Hipervnculo"/>
            <w:sz w:val="18"/>
            <w:szCs w:val="18"/>
          </w:rPr>
          <w:t>. Aumento de las retribuciones del personal al servicio del sector público para 2020</w:t>
        </w:r>
      </w:hyperlink>
    </w:p>
    <w:p w14:paraId="4F54FC4B" w14:textId="72F99054" w:rsidR="007F2623" w:rsidRDefault="007F2623" w:rsidP="001941DA">
      <w:pPr>
        <w:ind w:left="708" w:firstLine="708"/>
        <w:rPr>
          <w:rStyle w:val="Hipervnculo"/>
          <w:sz w:val="18"/>
          <w:szCs w:val="18"/>
        </w:rPr>
      </w:pPr>
      <w:r w:rsidRPr="007F2623">
        <w:rPr>
          <w:sz w:val="18"/>
          <w:szCs w:val="18"/>
        </w:rPr>
        <w:t>2020.</w:t>
      </w:r>
      <w:r>
        <w:rPr>
          <w:sz w:val="18"/>
          <w:szCs w:val="18"/>
        </w:rPr>
        <w:t xml:space="preserve"> </w:t>
      </w:r>
      <w:hyperlink w:anchor="ProcGALGastoFuncionaVehículoYPlacaSolar" w:history="1">
        <w:r w:rsidRPr="007F2623">
          <w:rPr>
            <w:rStyle w:val="Hipervnculo"/>
            <w:sz w:val="18"/>
            <w:szCs w:val="18"/>
          </w:rPr>
          <w:t>875</w:t>
        </w:r>
        <w:bookmarkStart w:id="1287" w:name="Pregunta875"/>
        <w:bookmarkEnd w:id="1287"/>
        <w:r w:rsidRPr="007F2623">
          <w:rPr>
            <w:rStyle w:val="Hipervnculo"/>
            <w:sz w:val="18"/>
            <w:szCs w:val="18"/>
          </w:rPr>
          <w:t>. Vehículo para los técnicos y colocación de placas solares en la sede del Grupo</w:t>
        </w:r>
      </w:hyperlink>
    </w:p>
    <w:p w14:paraId="6576867F" w14:textId="08CBFCD2" w:rsidR="00D72E8C" w:rsidRDefault="00000000" w:rsidP="00D72E8C">
      <w:pPr>
        <w:ind w:left="708" w:firstLine="708"/>
        <w:jc w:val="left"/>
        <w:outlineLvl w:val="0"/>
        <w:rPr>
          <w:rStyle w:val="Hipervnculo"/>
          <w:sz w:val="18"/>
          <w:szCs w:val="18"/>
        </w:rPr>
      </w:pPr>
      <w:hyperlink w:anchor="ProcGALGastoFunciona19_4a19_2" w:history="1">
        <w:r w:rsidR="00D72E8C" w:rsidRPr="00EB63F0">
          <w:rPr>
            <w:rStyle w:val="Hipervnculo"/>
            <w:sz w:val="18"/>
            <w:szCs w:val="18"/>
          </w:rPr>
          <w:t>899</w:t>
        </w:r>
        <w:bookmarkStart w:id="1288" w:name="Pregunta899"/>
        <w:bookmarkEnd w:id="1288"/>
        <w:r w:rsidR="00D72E8C" w:rsidRPr="00EB63F0">
          <w:rPr>
            <w:rStyle w:val="Hipervnculo"/>
            <w:sz w:val="18"/>
            <w:szCs w:val="18"/>
          </w:rPr>
          <w:t>. Si es posible traspasar fondos de la 19.4 a la 19.2 y hasta cuándo</w:t>
        </w:r>
      </w:hyperlink>
      <w:r w:rsidR="00C2214C">
        <w:rPr>
          <w:rStyle w:val="Hipervnculo"/>
          <w:sz w:val="18"/>
          <w:szCs w:val="18"/>
        </w:rPr>
        <w:t xml:space="preserve"> y en 5º procedimiento</w:t>
      </w:r>
    </w:p>
    <w:p w14:paraId="6B22CFCA" w14:textId="74F45444" w:rsidR="00D72E8C" w:rsidRDefault="00FE2D38" w:rsidP="00FE2D38">
      <w:pPr>
        <w:ind w:left="708" w:firstLine="708"/>
        <w:jc w:val="left"/>
        <w:outlineLvl w:val="0"/>
        <w:rPr>
          <w:sz w:val="18"/>
          <w:szCs w:val="18"/>
        </w:rPr>
      </w:pPr>
      <w:r>
        <w:rPr>
          <w:rStyle w:val="Hipervnculo"/>
          <w:sz w:val="18"/>
          <w:szCs w:val="18"/>
        </w:rPr>
        <w:t>2022</w:t>
      </w:r>
      <w:r w:rsidRPr="00FE2D38">
        <w:rPr>
          <w:sz w:val="18"/>
          <w:szCs w:val="18"/>
        </w:rPr>
        <w:t xml:space="preserve">. </w:t>
      </w:r>
      <w:hyperlink w:anchor="ProcGALGastoFuncionaPlazoCambiosPartidas" w:history="1">
        <w:r w:rsidRPr="00FE2D38">
          <w:rPr>
            <w:rStyle w:val="Hipervnculo"/>
            <w:sz w:val="18"/>
            <w:szCs w:val="18"/>
          </w:rPr>
          <w:t>926</w:t>
        </w:r>
        <w:bookmarkStart w:id="1289" w:name="Pregunta926"/>
        <w:bookmarkEnd w:id="1289"/>
        <w:r w:rsidRPr="00FE2D38">
          <w:rPr>
            <w:rStyle w:val="Hipervnculo"/>
            <w:sz w:val="18"/>
            <w:szCs w:val="18"/>
          </w:rPr>
          <w:t>. Cambios entre partidas de gasto de la 19.4 de 2022: plazo para comunicarlos</w:t>
        </w:r>
      </w:hyperlink>
    </w:p>
    <w:p w14:paraId="5C51A039" w14:textId="415CDF22" w:rsidR="00362F4D" w:rsidRPr="001941DA" w:rsidRDefault="00362F4D" w:rsidP="00FE2D38">
      <w:pPr>
        <w:ind w:left="708" w:firstLine="708"/>
        <w:jc w:val="left"/>
        <w:outlineLvl w:val="0"/>
        <w:rPr>
          <w:sz w:val="18"/>
          <w:szCs w:val="18"/>
        </w:rPr>
      </w:pPr>
      <w:r>
        <w:rPr>
          <w:rStyle w:val="Hipervnculo"/>
          <w:sz w:val="18"/>
          <w:szCs w:val="18"/>
        </w:rPr>
        <w:t>2022:</w:t>
      </w:r>
      <w:r>
        <w:rPr>
          <w:sz w:val="18"/>
          <w:szCs w:val="18"/>
        </w:rPr>
        <w:t xml:space="preserve"> </w:t>
      </w:r>
      <w:hyperlink w:anchor="ProcGALGastoFuncionaSubejecu22NoComunica" w:history="1">
        <w:r w:rsidRPr="00362F4D">
          <w:rPr>
            <w:rStyle w:val="Hipervnculo"/>
            <w:sz w:val="18"/>
            <w:szCs w:val="18"/>
          </w:rPr>
          <w:t>927</w:t>
        </w:r>
        <w:bookmarkStart w:id="1290" w:name="Pregunta927"/>
        <w:bookmarkEnd w:id="1290"/>
        <w:r w:rsidRPr="00362F4D">
          <w:rPr>
            <w:rStyle w:val="Hipervnculo"/>
            <w:sz w:val="18"/>
            <w:szCs w:val="18"/>
          </w:rPr>
          <w:t>. Inejecución de 2022 no reasignada antes del 15.09.2022: no se podrá añadir a 2023</w:t>
        </w:r>
      </w:hyperlink>
    </w:p>
    <w:p w14:paraId="0A5F9839"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B.4.3. </w:t>
      </w:r>
      <w:r>
        <w:rPr>
          <w:sz w:val="18"/>
          <w:szCs w:val="18"/>
        </w:rPr>
        <w:t xml:space="preserve">Submedida 19.4: </w:t>
      </w:r>
      <w:r w:rsidRPr="0083038F">
        <w:rPr>
          <w:sz w:val="18"/>
          <w:szCs w:val="18"/>
        </w:rPr>
        <w:t xml:space="preserve">Procedimiento: </w:t>
      </w:r>
      <w:r w:rsidRPr="00DB2E53">
        <w:rPr>
          <w:sz w:val="18"/>
          <w:szCs w:val="18"/>
        </w:rPr>
        <w:t>Solicitud de pago y resolución</w:t>
      </w:r>
    </w:p>
    <w:p w14:paraId="105F876B" w14:textId="77777777" w:rsidR="00252A72" w:rsidRPr="00DB2E53" w:rsidRDefault="00000000" w:rsidP="00180CB3">
      <w:pPr>
        <w:ind w:left="708" w:firstLine="708"/>
        <w:jc w:val="left"/>
        <w:outlineLvl w:val="0"/>
        <w:rPr>
          <w:sz w:val="18"/>
          <w:szCs w:val="18"/>
        </w:rPr>
      </w:pPr>
      <w:hyperlink w:anchor="ProcGALGastoFuncionaVariasDudas" w:history="1">
        <w:r w:rsidR="00252A72" w:rsidRPr="00DB2E53">
          <w:rPr>
            <w:rStyle w:val="Hipervnculo"/>
            <w:sz w:val="18"/>
            <w:szCs w:val="18"/>
          </w:rPr>
          <w:t>406</w:t>
        </w:r>
        <w:bookmarkStart w:id="1291" w:name="Pregunta406"/>
        <w:bookmarkEnd w:id="1291"/>
        <w:r w:rsidR="00252A72">
          <w:rPr>
            <w:rStyle w:val="Hipervnculo"/>
            <w:sz w:val="18"/>
            <w:szCs w:val="18"/>
          </w:rPr>
          <w:t>.1</w:t>
        </w:r>
        <w:r w:rsidR="00252A72" w:rsidRPr="00DB2E53">
          <w:rPr>
            <w:rStyle w:val="Hipervnculo"/>
            <w:sz w:val="18"/>
            <w:szCs w:val="18"/>
          </w:rPr>
          <w:t>. Modelos 31 y 32 sin firma y en Excel</w:t>
        </w:r>
      </w:hyperlink>
    </w:p>
    <w:p w14:paraId="3BDADD00" w14:textId="77777777" w:rsidR="00252A72" w:rsidRDefault="00000000" w:rsidP="00180CB3">
      <w:pPr>
        <w:ind w:left="708" w:firstLine="708"/>
        <w:jc w:val="left"/>
        <w:outlineLvl w:val="0"/>
        <w:rPr>
          <w:rStyle w:val="Hipervnculo"/>
          <w:sz w:val="18"/>
          <w:szCs w:val="18"/>
        </w:rPr>
      </w:pPr>
      <w:hyperlink w:anchor="ProcGALGastoFuncionaVariasDudas" w:history="1">
        <w:r w:rsidR="00252A72" w:rsidRPr="00DB2E53">
          <w:rPr>
            <w:rStyle w:val="Hipervnculo"/>
            <w:sz w:val="18"/>
            <w:szCs w:val="18"/>
          </w:rPr>
          <w:t>406</w:t>
        </w:r>
        <w:bookmarkStart w:id="1292" w:name="Pregunta406comunicaciónotrasayudas"/>
        <w:bookmarkEnd w:id="1292"/>
        <w:r w:rsidR="00252A72">
          <w:rPr>
            <w:rStyle w:val="Hipervnculo"/>
            <w:sz w:val="18"/>
            <w:szCs w:val="18"/>
          </w:rPr>
          <w:t>.2</w:t>
        </w:r>
        <w:r w:rsidR="00252A72" w:rsidRPr="00DB2E53">
          <w:rPr>
            <w:rStyle w:val="Hipervnculo"/>
            <w:sz w:val="18"/>
            <w:szCs w:val="18"/>
          </w:rPr>
          <w:t>. Comunicación de otras ayudas</w:t>
        </w:r>
      </w:hyperlink>
    </w:p>
    <w:p w14:paraId="565D2DA1" w14:textId="77777777" w:rsidR="00252A72" w:rsidRPr="00DB2E53" w:rsidRDefault="00000000" w:rsidP="00180CB3">
      <w:pPr>
        <w:ind w:left="708" w:firstLine="708"/>
        <w:jc w:val="left"/>
        <w:outlineLvl w:val="0"/>
        <w:rPr>
          <w:sz w:val="18"/>
          <w:szCs w:val="18"/>
        </w:rPr>
      </w:pPr>
      <w:hyperlink w:anchor="ProcGALGastoFuncionaSiSubejecutSolicitud" w:history="1">
        <w:r w:rsidR="00252A72" w:rsidRPr="00DF2454">
          <w:rPr>
            <w:rStyle w:val="Hipervnculo"/>
            <w:sz w:val="18"/>
            <w:szCs w:val="18"/>
          </w:rPr>
          <w:t>406.</w:t>
        </w:r>
        <w:bookmarkStart w:id="1293" w:name="Pregunta406_3"/>
        <w:bookmarkEnd w:id="1293"/>
        <w:r w:rsidR="00252A72" w:rsidRPr="00DF2454">
          <w:rPr>
            <w:rStyle w:val="Hipervnculo"/>
            <w:sz w:val="18"/>
            <w:szCs w:val="18"/>
          </w:rPr>
          <w:t>3. En caso de subejecución del presupuesto solicitado</w:t>
        </w:r>
      </w:hyperlink>
    </w:p>
    <w:p w14:paraId="4FAC5127" w14:textId="77777777" w:rsidR="00252A72" w:rsidRPr="00DB2E53" w:rsidRDefault="00000000" w:rsidP="00180CB3">
      <w:pPr>
        <w:ind w:left="708" w:firstLine="708"/>
        <w:jc w:val="left"/>
        <w:outlineLvl w:val="0"/>
        <w:rPr>
          <w:sz w:val="18"/>
          <w:szCs w:val="18"/>
        </w:rPr>
      </w:pPr>
      <w:hyperlink w:anchor="ProcGALGastoFuncionaVariasDudas4" w:history="1">
        <w:r w:rsidR="00252A72" w:rsidRPr="0051792F">
          <w:rPr>
            <w:rStyle w:val="Hipervnculo"/>
            <w:sz w:val="18"/>
            <w:szCs w:val="18"/>
          </w:rPr>
          <w:t>406</w:t>
        </w:r>
        <w:bookmarkStart w:id="1294" w:name="Pregunta406gastonoejecutado"/>
        <w:bookmarkEnd w:id="1294"/>
        <w:r w:rsidR="00252A72" w:rsidRPr="0051792F">
          <w:rPr>
            <w:rStyle w:val="Hipervnculo"/>
            <w:sz w:val="18"/>
            <w:szCs w:val="18"/>
          </w:rPr>
          <w:t>.4. Disponibilidad en años posteriores del gasto no ejecutado en un año</w:t>
        </w:r>
      </w:hyperlink>
    </w:p>
    <w:p w14:paraId="20B232F1" w14:textId="77777777" w:rsidR="00252A72" w:rsidRPr="00DB2E53" w:rsidRDefault="00000000" w:rsidP="00CA0D19">
      <w:pPr>
        <w:ind w:left="1416"/>
        <w:jc w:val="left"/>
        <w:outlineLvl w:val="0"/>
        <w:rPr>
          <w:sz w:val="18"/>
          <w:szCs w:val="18"/>
        </w:rPr>
      </w:pPr>
      <w:hyperlink w:anchor="ProcGALGastoFuncionaTopes20072013" w:history="1">
        <w:r w:rsidR="00252A72" w:rsidRPr="00DB2E53">
          <w:rPr>
            <w:rStyle w:val="Hipervnculo"/>
            <w:sz w:val="18"/>
            <w:szCs w:val="18"/>
          </w:rPr>
          <w:t>443</w:t>
        </w:r>
        <w:bookmarkStart w:id="1295" w:name="Pregunta443"/>
        <w:bookmarkEnd w:id="1295"/>
        <w:r w:rsidR="00252A72" w:rsidRPr="00DB2E53">
          <w:rPr>
            <w:rStyle w:val="Hipervnculo"/>
            <w:sz w:val="18"/>
            <w:szCs w:val="18"/>
          </w:rPr>
          <w:t>. Gasto de funcionamiento de Grupos: no vigencia de topes del procedimiento Leader 2007-13</w:t>
        </w:r>
      </w:hyperlink>
    </w:p>
    <w:p w14:paraId="6F58FEFF" w14:textId="77777777" w:rsidR="00252A72" w:rsidRPr="00DB2E53" w:rsidRDefault="00000000" w:rsidP="002E1006">
      <w:pPr>
        <w:ind w:left="708" w:firstLine="708"/>
        <w:jc w:val="left"/>
        <w:outlineLvl w:val="0"/>
        <w:rPr>
          <w:sz w:val="18"/>
          <w:szCs w:val="18"/>
        </w:rPr>
      </w:pPr>
      <w:hyperlink w:anchor="ProcGastoFuncionamientoComunicaOtraAyuda" w:history="1">
        <w:r w:rsidR="00252A72" w:rsidRPr="00DB2E53">
          <w:rPr>
            <w:rStyle w:val="Hipervnculo"/>
            <w:sz w:val="18"/>
            <w:szCs w:val="18"/>
          </w:rPr>
          <w:t>460</w:t>
        </w:r>
        <w:bookmarkStart w:id="1296" w:name="Pregunta460"/>
        <w:bookmarkEnd w:id="1296"/>
        <w:r w:rsidR="00252A72" w:rsidRPr="00DB2E53">
          <w:rPr>
            <w:rStyle w:val="Hipervnculo"/>
            <w:sz w:val="18"/>
            <w:szCs w:val="18"/>
          </w:rPr>
          <w:t>. Comunicación a DGA de la concesión de otra ayuda para la misma finalidad</w:t>
        </w:r>
      </w:hyperlink>
      <w:r w:rsidR="00252A72" w:rsidRPr="00DB2E53">
        <w:rPr>
          <w:sz w:val="18"/>
          <w:szCs w:val="18"/>
        </w:rPr>
        <w:t xml:space="preserve"> (p. ej. </w:t>
      </w:r>
      <w:proofErr w:type="spellStart"/>
      <w:r w:rsidR="00252A72" w:rsidRPr="00DB2E53">
        <w:rPr>
          <w:sz w:val="18"/>
          <w:szCs w:val="18"/>
        </w:rPr>
        <w:t>DPs</w:t>
      </w:r>
      <w:proofErr w:type="spellEnd"/>
      <w:r w:rsidR="00252A72" w:rsidRPr="00DB2E53">
        <w:rPr>
          <w:sz w:val="18"/>
          <w:szCs w:val="18"/>
        </w:rPr>
        <w:t>)</w:t>
      </w:r>
    </w:p>
    <w:p w14:paraId="443B665C" w14:textId="77777777" w:rsidR="00252A72" w:rsidRPr="00DB2E53" w:rsidRDefault="00000000" w:rsidP="002E1006">
      <w:pPr>
        <w:ind w:left="708" w:firstLine="708"/>
        <w:jc w:val="left"/>
        <w:outlineLvl w:val="0"/>
        <w:rPr>
          <w:rStyle w:val="Hipervnculo"/>
          <w:sz w:val="18"/>
          <w:szCs w:val="18"/>
        </w:rPr>
      </w:pPr>
      <w:hyperlink w:anchor="ProcGastoFuncionaAumentoRetribMáxima2017" w:history="1">
        <w:r w:rsidR="00252A72" w:rsidRPr="00DB2E53">
          <w:rPr>
            <w:rStyle w:val="Hipervnculo"/>
            <w:sz w:val="18"/>
            <w:szCs w:val="18"/>
          </w:rPr>
          <w:t>615</w:t>
        </w:r>
        <w:bookmarkStart w:id="1297" w:name="Pregunta615"/>
        <w:bookmarkEnd w:id="1297"/>
        <w:r w:rsidR="00252A72" w:rsidRPr="00DB2E53">
          <w:rPr>
            <w:rStyle w:val="Hipervnculo"/>
            <w:sz w:val="18"/>
            <w:szCs w:val="18"/>
          </w:rPr>
          <w:t>. Aumento de las retribuciones de los empleados públicos en 2017</w:t>
        </w:r>
      </w:hyperlink>
    </w:p>
    <w:p w14:paraId="35D2BCA7" w14:textId="77777777" w:rsidR="00252A72" w:rsidRPr="00DB2E53" w:rsidRDefault="00000000" w:rsidP="002E1006">
      <w:pPr>
        <w:ind w:left="708" w:firstLine="708"/>
        <w:jc w:val="left"/>
        <w:outlineLvl w:val="0"/>
        <w:rPr>
          <w:rStyle w:val="Hipervnculo"/>
          <w:sz w:val="18"/>
          <w:szCs w:val="18"/>
        </w:rPr>
      </w:pPr>
      <w:hyperlink w:anchor="ProcModelo347FechaPagoSubvenciónFinAño" w:history="1">
        <w:r w:rsidR="00252A72" w:rsidRPr="00DB2E53">
          <w:rPr>
            <w:rStyle w:val="Hipervnculo"/>
            <w:sz w:val="18"/>
            <w:szCs w:val="18"/>
          </w:rPr>
          <w:t>644</w:t>
        </w:r>
        <w:bookmarkStart w:id="1298" w:name="Pregunta644"/>
        <w:bookmarkEnd w:id="1298"/>
        <w:r w:rsidR="00252A72" w:rsidRPr="00DB2E53">
          <w:rPr>
            <w:rStyle w:val="Hipervnculo"/>
            <w:sz w:val="18"/>
            <w:szCs w:val="18"/>
          </w:rPr>
          <w:t>. Modelo 347 de la AEAT: criterio para declararlo</w:t>
        </w:r>
      </w:hyperlink>
    </w:p>
    <w:p w14:paraId="709C155A" w14:textId="77777777" w:rsidR="00252A72" w:rsidRDefault="00000000" w:rsidP="002E1006">
      <w:pPr>
        <w:ind w:left="708" w:firstLine="708"/>
        <w:jc w:val="left"/>
        <w:outlineLvl w:val="0"/>
        <w:rPr>
          <w:rStyle w:val="Hipervnculo"/>
          <w:sz w:val="18"/>
          <w:szCs w:val="18"/>
        </w:rPr>
      </w:pPr>
      <w:hyperlink w:anchor="ProcImputaciónFiscalDeSubvenciones" w:history="1">
        <w:r w:rsidR="00252A72" w:rsidRPr="00DB2E53">
          <w:rPr>
            <w:rStyle w:val="Hipervnculo"/>
            <w:sz w:val="18"/>
            <w:szCs w:val="18"/>
          </w:rPr>
          <w:t>654</w:t>
        </w:r>
        <w:bookmarkStart w:id="1299" w:name="Pregunta654EnSubmedida19_4"/>
        <w:bookmarkEnd w:id="1299"/>
        <w:r w:rsidR="00252A72" w:rsidRPr="00DB2E53">
          <w:rPr>
            <w:rStyle w:val="Hipervnculo"/>
            <w:sz w:val="18"/>
            <w:szCs w:val="18"/>
          </w:rPr>
          <w:t>. Imputación fiscal de las subvenciones recibidas por los Grupos</w:t>
        </w:r>
      </w:hyperlink>
    </w:p>
    <w:p w14:paraId="2EEC10DD" w14:textId="77777777" w:rsidR="00252A72" w:rsidRPr="008F208D" w:rsidRDefault="00000000" w:rsidP="008F208D">
      <w:pPr>
        <w:ind w:left="708" w:firstLine="708"/>
        <w:rPr>
          <w:sz w:val="18"/>
          <w:szCs w:val="18"/>
        </w:rPr>
      </w:pPr>
      <w:hyperlink w:anchor="ProcGastoFuncionaDesplazaMiembrosJunta" w:history="1">
        <w:r w:rsidR="00252A72" w:rsidRPr="008F208D">
          <w:rPr>
            <w:rStyle w:val="Hipervnculo"/>
            <w:sz w:val="18"/>
            <w:szCs w:val="18"/>
          </w:rPr>
          <w:t>695</w:t>
        </w:r>
        <w:bookmarkStart w:id="1300" w:name="Pregunta695"/>
        <w:bookmarkEnd w:id="1300"/>
        <w:r w:rsidR="00252A72" w:rsidRPr="008F208D">
          <w:rPr>
            <w:rStyle w:val="Hipervnculo"/>
            <w:sz w:val="18"/>
            <w:szCs w:val="18"/>
          </w:rPr>
          <w:t>. Gastos de desplazamiento de los miembros de junta para asistir a Juntas del Grupo</w:t>
        </w:r>
      </w:hyperlink>
    </w:p>
    <w:p w14:paraId="314FA8CE" w14:textId="59C50614" w:rsidR="00252A72" w:rsidRDefault="00000000" w:rsidP="002E1006">
      <w:pPr>
        <w:ind w:left="708" w:firstLine="708"/>
        <w:jc w:val="left"/>
        <w:outlineLvl w:val="0"/>
        <w:rPr>
          <w:rStyle w:val="Hipervnculo"/>
          <w:sz w:val="18"/>
          <w:szCs w:val="18"/>
        </w:rPr>
      </w:pPr>
      <w:hyperlink w:anchor="Leader0713y1410de194CancelaciónAval" w:history="1">
        <w:r w:rsidR="001C1ACC" w:rsidRPr="001C1ACC">
          <w:rPr>
            <w:rStyle w:val="Hipervnculo"/>
            <w:sz w:val="18"/>
            <w:szCs w:val="18"/>
          </w:rPr>
          <w:t>885</w:t>
        </w:r>
        <w:bookmarkStart w:id="1301" w:name="Pregunta885En20142020"/>
        <w:bookmarkEnd w:id="1301"/>
        <w:r w:rsidR="001C1ACC" w:rsidRPr="001C1ACC">
          <w:rPr>
            <w:rStyle w:val="Hipervnculo"/>
            <w:sz w:val="18"/>
            <w:szCs w:val="18"/>
          </w:rPr>
          <w:t>. Cancelación de avales de Leader 2007-2013 y de la 19.4 de Leader 2014-2020</w:t>
        </w:r>
      </w:hyperlink>
    </w:p>
    <w:p w14:paraId="76870DFF" w14:textId="5654E4BE" w:rsidR="00873808" w:rsidRPr="00DB2E53" w:rsidRDefault="00000000" w:rsidP="002E1006">
      <w:pPr>
        <w:ind w:left="708" w:firstLine="708"/>
        <w:jc w:val="left"/>
        <w:outlineLvl w:val="0"/>
        <w:rPr>
          <w:sz w:val="18"/>
          <w:szCs w:val="18"/>
        </w:rPr>
      </w:pPr>
      <w:hyperlink w:anchor="CostesDespidoFechaComienzoSubvencio14_20" w:history="1">
        <w:r w:rsidR="00873808" w:rsidRPr="00873808">
          <w:rPr>
            <w:rStyle w:val="Hipervnculo"/>
            <w:sz w:val="18"/>
            <w:szCs w:val="18"/>
          </w:rPr>
          <w:t>893</w:t>
        </w:r>
        <w:bookmarkStart w:id="1302" w:name="Pregunta893"/>
        <w:bookmarkEnd w:id="1302"/>
        <w:r w:rsidR="00873808" w:rsidRPr="00873808">
          <w:rPr>
            <w:rStyle w:val="Hipervnculo"/>
            <w:sz w:val="18"/>
            <w:szCs w:val="18"/>
          </w:rPr>
          <w:t>. Comienzo del periodo 14-20 para calcular los costes subvencionables de despido en la 19.4</w:t>
        </w:r>
      </w:hyperlink>
    </w:p>
    <w:p w14:paraId="580BBB5B"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B.4.4. </w:t>
      </w:r>
      <w:r>
        <w:rPr>
          <w:sz w:val="18"/>
          <w:szCs w:val="18"/>
        </w:rPr>
        <w:t xml:space="preserve">Submedida 19.4: </w:t>
      </w:r>
      <w:r w:rsidRPr="0083038F">
        <w:rPr>
          <w:sz w:val="18"/>
          <w:szCs w:val="18"/>
        </w:rPr>
        <w:t xml:space="preserve">Procedimiento: </w:t>
      </w:r>
      <w:r w:rsidRPr="00DB2E53">
        <w:rPr>
          <w:sz w:val="18"/>
          <w:szCs w:val="18"/>
        </w:rPr>
        <w:t>Controles administrativos</w:t>
      </w:r>
    </w:p>
    <w:p w14:paraId="551F67B3" w14:textId="77777777" w:rsidR="00252A72" w:rsidRPr="00DB2E53" w:rsidRDefault="00000000" w:rsidP="008F314A">
      <w:pPr>
        <w:ind w:left="708" w:firstLine="708"/>
        <w:rPr>
          <w:rStyle w:val="Hipervnculo"/>
          <w:sz w:val="18"/>
          <w:szCs w:val="18"/>
        </w:rPr>
      </w:pPr>
      <w:hyperlink w:anchor="ProcActualizarContabilidadConQuéPeriodic" w:history="1">
        <w:r w:rsidR="00252A72" w:rsidRPr="00DB2E53">
          <w:rPr>
            <w:rStyle w:val="Hipervnculo"/>
            <w:sz w:val="18"/>
            <w:szCs w:val="18"/>
          </w:rPr>
          <w:t>502</w:t>
        </w:r>
        <w:bookmarkStart w:id="1303" w:name="Pregunta502"/>
        <w:bookmarkEnd w:id="1303"/>
        <w:r w:rsidR="00252A72" w:rsidRPr="00DB2E53">
          <w:rPr>
            <w:rStyle w:val="Hipervnculo"/>
            <w:sz w:val="18"/>
            <w:szCs w:val="18"/>
          </w:rPr>
          <w:t>. Actualización de la contabilidad: con qué periodicidad debe estar al día</w:t>
        </w:r>
      </w:hyperlink>
    </w:p>
    <w:p w14:paraId="30DA2F78" w14:textId="6F77A9B0" w:rsidR="00252A72" w:rsidRDefault="00000000" w:rsidP="00400B99">
      <w:pPr>
        <w:ind w:left="708" w:firstLine="708"/>
        <w:rPr>
          <w:rStyle w:val="Hipervnculo"/>
          <w:sz w:val="18"/>
          <w:szCs w:val="18"/>
        </w:rPr>
      </w:pPr>
      <w:hyperlink w:anchor="ProcGALGastoFuncionaContabilizaPlanFinan" w:history="1">
        <w:r w:rsidR="00252A72" w:rsidRPr="00DB2E53">
          <w:rPr>
            <w:rStyle w:val="Hipervnculo"/>
            <w:sz w:val="18"/>
            <w:szCs w:val="18"/>
          </w:rPr>
          <w:t>597</w:t>
        </w:r>
        <w:bookmarkStart w:id="1304" w:name="Pregunta597"/>
        <w:bookmarkEnd w:id="1304"/>
        <w:r w:rsidR="00252A72" w:rsidRPr="00DB2E53">
          <w:rPr>
            <w:rStyle w:val="Hipervnculo"/>
            <w:sz w:val="18"/>
            <w:szCs w:val="18"/>
          </w:rPr>
          <w:t>. Obligación de contabilizar o no el plan financiero del gasto de funcionamiento del Grupo</w:t>
        </w:r>
      </w:hyperlink>
    </w:p>
    <w:p w14:paraId="5CB5C61D" w14:textId="00A1BB5E" w:rsidR="00B0216A" w:rsidRPr="00DB2E53" w:rsidRDefault="00B0216A" w:rsidP="00400B99">
      <w:pPr>
        <w:ind w:left="708" w:firstLine="708"/>
        <w:rPr>
          <w:sz w:val="18"/>
          <w:szCs w:val="18"/>
        </w:rPr>
      </w:pPr>
      <w:r>
        <w:rPr>
          <w:rStyle w:val="Hipervnculo"/>
          <w:sz w:val="18"/>
          <w:szCs w:val="18"/>
        </w:rPr>
        <w:t xml:space="preserve">2022. </w:t>
      </w:r>
      <w:hyperlink w:anchor="ProcGALGastoFuncionaLibrosEntradaSalida" w:history="1">
        <w:r w:rsidRPr="00B0216A">
          <w:rPr>
            <w:rStyle w:val="Hipervnculo"/>
            <w:sz w:val="18"/>
            <w:szCs w:val="18"/>
          </w:rPr>
          <w:t>933</w:t>
        </w:r>
        <w:bookmarkStart w:id="1305" w:name="Pregunta933"/>
        <w:bookmarkEnd w:id="1305"/>
        <w:r w:rsidRPr="00B0216A">
          <w:rPr>
            <w:rStyle w:val="Hipervnculo"/>
            <w:sz w:val="18"/>
            <w:szCs w:val="18"/>
          </w:rPr>
          <w:t>. Libros de registro de entradas y salidas de correspondencia</w:t>
        </w:r>
      </w:hyperlink>
    </w:p>
    <w:p w14:paraId="3D5BE895"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B.4.5 y 6. </w:t>
      </w:r>
      <w:r>
        <w:rPr>
          <w:sz w:val="18"/>
          <w:szCs w:val="18"/>
        </w:rPr>
        <w:t xml:space="preserve">Submedida 19.4: </w:t>
      </w:r>
      <w:r w:rsidRPr="0083038F">
        <w:rPr>
          <w:sz w:val="18"/>
          <w:szCs w:val="18"/>
        </w:rPr>
        <w:t xml:space="preserve">Procedimiento: </w:t>
      </w:r>
      <w:r w:rsidRPr="00DB2E53">
        <w:rPr>
          <w:sz w:val="18"/>
          <w:szCs w:val="18"/>
        </w:rPr>
        <w:t>Controles sobre el terreno y contabilidad analítica</w:t>
      </w:r>
    </w:p>
    <w:p w14:paraId="09F67BBE" w14:textId="77777777" w:rsidR="00252A72" w:rsidRPr="00DB2E53" w:rsidRDefault="00000000" w:rsidP="00D849C5">
      <w:pPr>
        <w:ind w:left="708" w:firstLine="708"/>
        <w:rPr>
          <w:rStyle w:val="Hipervnculo"/>
          <w:sz w:val="18"/>
          <w:szCs w:val="18"/>
        </w:rPr>
      </w:pPr>
      <w:hyperlink w:anchor="ProcLibrosContablesARegistrarPorGrupo" w:history="1">
        <w:r w:rsidR="00252A72" w:rsidRPr="00DB2E53">
          <w:rPr>
            <w:rStyle w:val="Hipervnculo"/>
            <w:sz w:val="18"/>
            <w:szCs w:val="18"/>
          </w:rPr>
          <w:t>603</w:t>
        </w:r>
        <w:bookmarkStart w:id="1306" w:name="Pregunta603"/>
        <w:bookmarkEnd w:id="1306"/>
        <w:r w:rsidR="00252A72" w:rsidRPr="00DB2E53">
          <w:rPr>
            <w:rStyle w:val="Hipervnculo"/>
            <w:sz w:val="18"/>
            <w:szCs w:val="18"/>
          </w:rPr>
          <w:t>. Libros de contabilidad a registrar por el Grupo</w:t>
        </w:r>
      </w:hyperlink>
    </w:p>
    <w:p w14:paraId="4FF5D2CF" w14:textId="77777777" w:rsidR="00252A72" w:rsidRPr="00DB2E53" w:rsidRDefault="00000000" w:rsidP="00D849C5">
      <w:pPr>
        <w:ind w:left="1416"/>
        <w:jc w:val="left"/>
        <w:rPr>
          <w:rStyle w:val="Hipervnculo"/>
          <w:sz w:val="18"/>
          <w:szCs w:val="18"/>
        </w:rPr>
      </w:pPr>
      <w:hyperlink w:anchor="ProcControlLeyTransparencia" w:history="1">
        <w:r w:rsidR="00252A72" w:rsidRPr="00DB2E53">
          <w:rPr>
            <w:rStyle w:val="Hipervnculo"/>
            <w:sz w:val="18"/>
            <w:szCs w:val="18"/>
          </w:rPr>
          <w:t>436</w:t>
        </w:r>
        <w:bookmarkStart w:id="1307" w:name="Pregunta436"/>
        <w:bookmarkEnd w:id="1307"/>
        <w:r w:rsidR="00252A72" w:rsidRPr="00DB2E53">
          <w:rPr>
            <w:rStyle w:val="Hipervnculo"/>
            <w:sz w:val="18"/>
            <w:szCs w:val="18"/>
          </w:rPr>
          <w:t>. Cumplimiento de las obligaciones de la Ley de Transparencia: funciones de los Grupos</w:t>
        </w:r>
      </w:hyperlink>
    </w:p>
    <w:p w14:paraId="24A51E2D" w14:textId="77777777" w:rsidR="00252A72" w:rsidRPr="00DB2E53" w:rsidRDefault="00000000" w:rsidP="00D849C5">
      <w:pPr>
        <w:ind w:left="708" w:firstLine="708"/>
        <w:rPr>
          <w:rStyle w:val="Hipervnculo"/>
          <w:sz w:val="18"/>
          <w:szCs w:val="18"/>
        </w:rPr>
      </w:pPr>
      <w:hyperlink w:anchor="ProcFormulaCuentasYRegistrLlevanzaLibros" w:history="1">
        <w:r w:rsidR="00252A72" w:rsidRPr="00DB2E53">
          <w:rPr>
            <w:rStyle w:val="Hipervnculo"/>
            <w:sz w:val="18"/>
            <w:szCs w:val="18"/>
          </w:rPr>
          <w:t>496</w:t>
        </w:r>
        <w:bookmarkStart w:id="1308" w:name="Pregunta496"/>
        <w:bookmarkEnd w:id="1308"/>
        <w:r w:rsidR="00252A72" w:rsidRPr="00DB2E53">
          <w:rPr>
            <w:rStyle w:val="Hipervnculo"/>
            <w:sz w:val="18"/>
            <w:szCs w:val="18"/>
          </w:rPr>
          <w:t>. Aprobación de cuentas y contabilidad, su registro o legalización y llevanza de libros</w:t>
        </w:r>
      </w:hyperlink>
    </w:p>
    <w:p w14:paraId="6D83690E" w14:textId="77777777" w:rsidR="00252A72" w:rsidRPr="00DB2E53" w:rsidRDefault="00252A72" w:rsidP="004B6188">
      <w:pPr>
        <w:ind w:left="708"/>
        <w:jc w:val="left"/>
        <w:rPr>
          <w:sz w:val="18"/>
          <w:szCs w:val="18"/>
        </w:rPr>
      </w:pPr>
      <w:r w:rsidRPr="00DB2E53">
        <w:rPr>
          <w:sz w:val="18"/>
          <w:szCs w:val="18"/>
        </w:rPr>
        <w:t xml:space="preserve">B.4.7. </w:t>
      </w:r>
      <w:r>
        <w:rPr>
          <w:sz w:val="18"/>
          <w:szCs w:val="18"/>
        </w:rPr>
        <w:t xml:space="preserve">Submedida 19.4: </w:t>
      </w:r>
      <w:r w:rsidRPr="0083038F">
        <w:rPr>
          <w:sz w:val="18"/>
          <w:szCs w:val="18"/>
        </w:rPr>
        <w:t xml:space="preserve">Procedimiento: </w:t>
      </w:r>
      <w:r w:rsidRPr="00DB2E53">
        <w:rPr>
          <w:sz w:val="18"/>
          <w:szCs w:val="18"/>
        </w:rPr>
        <w:t>Fichero de candidatos</w:t>
      </w:r>
    </w:p>
    <w:p w14:paraId="65622D94" w14:textId="77777777" w:rsidR="00252A72" w:rsidRDefault="00252A72" w:rsidP="00260CEE">
      <w:pPr>
        <w:jc w:val="left"/>
        <w:rPr>
          <w:rFonts w:cs="Arial"/>
          <w:szCs w:val="24"/>
          <w:lang w:eastAsia="es-ES"/>
        </w:rPr>
      </w:pPr>
      <w:r>
        <w:rPr>
          <w:rFonts w:cs="Arial"/>
          <w:szCs w:val="24"/>
          <w:lang w:eastAsia="es-ES"/>
        </w:rPr>
        <w:t>1.B.C</w:t>
      </w:r>
      <w:bookmarkStart w:id="1309" w:name="ÍndiceCPlanDeControles"/>
      <w:bookmarkEnd w:id="1309"/>
      <w:r>
        <w:rPr>
          <w:rFonts w:cs="Arial"/>
          <w:szCs w:val="24"/>
          <w:lang w:eastAsia="es-ES"/>
        </w:rPr>
        <w:t xml:space="preserve">. </w:t>
      </w:r>
      <w:r w:rsidRPr="0083038F">
        <w:rPr>
          <w:rFonts w:cs="Arial"/>
          <w:szCs w:val="24"/>
          <w:lang w:eastAsia="es-ES"/>
        </w:rPr>
        <w:t xml:space="preserve">PROCEDIMIENTO: </w:t>
      </w:r>
      <w:r w:rsidRPr="00D854AF">
        <w:rPr>
          <w:rFonts w:cs="Arial"/>
          <w:szCs w:val="24"/>
          <w:lang w:eastAsia="es-ES"/>
        </w:rPr>
        <w:t>PLAN DE CONTROLES</w:t>
      </w:r>
    </w:p>
    <w:p w14:paraId="027B6B66" w14:textId="77777777" w:rsidR="00252A72" w:rsidRPr="00D854AF" w:rsidRDefault="00252A72" w:rsidP="00260CEE">
      <w:pPr>
        <w:jc w:val="left"/>
        <w:rPr>
          <w:rFonts w:cs="Arial"/>
          <w:sz w:val="14"/>
          <w:szCs w:val="14"/>
          <w:lang w:eastAsia="es-ES"/>
        </w:rPr>
      </w:pPr>
      <w:r w:rsidRPr="00D854AF">
        <w:rPr>
          <w:rFonts w:cs="Arial"/>
          <w:sz w:val="14"/>
          <w:szCs w:val="14"/>
          <w:lang w:eastAsia="es-ES"/>
        </w:rPr>
        <w:tab/>
      </w:r>
      <w:r w:rsidRPr="00D854AF">
        <w:rPr>
          <w:rFonts w:cs="Arial"/>
          <w:sz w:val="14"/>
          <w:szCs w:val="14"/>
          <w:lang w:eastAsia="es-ES"/>
        </w:rPr>
        <w:tab/>
      </w:r>
      <w:r w:rsidRPr="00D854AF">
        <w:rPr>
          <w:rFonts w:cs="Arial"/>
          <w:sz w:val="14"/>
          <w:szCs w:val="14"/>
          <w:lang w:eastAsia="es-ES"/>
        </w:rPr>
        <w:tab/>
        <w:t>(</w:t>
      </w:r>
      <w:hyperlink w:anchor="ÍndiceGeneralCPlanDeControles" w:history="1">
        <w:r w:rsidRPr="00D854AF">
          <w:rPr>
            <w:rStyle w:val="Hipervnculo"/>
            <w:rFonts w:cs="Arial"/>
            <w:sz w:val="14"/>
            <w:szCs w:val="14"/>
            <w:lang w:eastAsia="es-ES"/>
          </w:rPr>
          <w:t>Índice general Plan de controles</w:t>
        </w:r>
      </w:hyperlink>
      <w:r w:rsidRPr="00D854AF">
        <w:rPr>
          <w:rFonts w:cs="Arial"/>
          <w:sz w:val="14"/>
          <w:szCs w:val="14"/>
          <w:lang w:eastAsia="es-ES"/>
        </w:rPr>
        <w:t>)</w:t>
      </w:r>
    </w:p>
    <w:p w14:paraId="53D3D95B" w14:textId="77777777" w:rsidR="00252A72" w:rsidRDefault="00252A72" w:rsidP="00F30F61">
      <w:pPr>
        <w:jc w:val="left"/>
      </w:pPr>
      <w:bookmarkStart w:id="1310" w:name="ÍndiceProc4ControlesSobreGrupos"/>
      <w:bookmarkEnd w:id="1310"/>
      <w:r>
        <w:rPr>
          <w:rFonts w:cs="Arial"/>
          <w:szCs w:val="24"/>
          <w:lang w:eastAsia="es-ES"/>
        </w:rPr>
        <w:t>1.B.</w:t>
      </w:r>
      <w:r>
        <w:t>C.5</w:t>
      </w:r>
      <w:bookmarkStart w:id="1311" w:name="ÍndiceC5ControlesSobreGrupos"/>
      <w:bookmarkEnd w:id="1311"/>
      <w:r>
        <w:t xml:space="preserve">. </w:t>
      </w:r>
      <w:r w:rsidRPr="0083038F">
        <w:t xml:space="preserve">PROCEDIMIENTO: </w:t>
      </w:r>
      <w:r w:rsidRPr="00D854AF">
        <w:t>SISTEMA DE SUPERVISIÓN DE LOS GRUPOS DE ACCIÓN LOCAL</w:t>
      </w:r>
    </w:p>
    <w:p w14:paraId="014665D6" w14:textId="77777777" w:rsidR="00252A72" w:rsidRPr="00DB2E53" w:rsidRDefault="00252A72" w:rsidP="007466B0">
      <w:pPr>
        <w:ind w:firstLine="708"/>
        <w:jc w:val="left"/>
        <w:rPr>
          <w:sz w:val="18"/>
          <w:szCs w:val="18"/>
        </w:rPr>
      </w:pPr>
      <w:r w:rsidRPr="00DB2E53">
        <w:rPr>
          <w:sz w:val="18"/>
          <w:szCs w:val="18"/>
        </w:rPr>
        <w:t>- Selección de la muestra</w:t>
      </w:r>
    </w:p>
    <w:p w14:paraId="04BD6AD5" w14:textId="77777777" w:rsidR="00252A72" w:rsidRPr="00DB2E53" w:rsidRDefault="00252A72" w:rsidP="00593A2E">
      <w:pPr>
        <w:jc w:val="left"/>
        <w:rPr>
          <w:sz w:val="18"/>
          <w:szCs w:val="18"/>
        </w:rPr>
      </w:pPr>
      <w:r w:rsidRPr="00DB2E53">
        <w:rPr>
          <w:sz w:val="18"/>
          <w:szCs w:val="18"/>
        </w:rPr>
        <w:tab/>
        <w:t>- Controles generales</w:t>
      </w:r>
    </w:p>
    <w:p w14:paraId="71B827AC" w14:textId="77777777" w:rsidR="00252A72" w:rsidRPr="00DB2E53" w:rsidRDefault="00252A72" w:rsidP="00180CB3">
      <w:pPr>
        <w:jc w:val="left"/>
        <w:outlineLvl w:val="0"/>
        <w:rPr>
          <w:sz w:val="18"/>
          <w:szCs w:val="18"/>
        </w:rPr>
      </w:pPr>
      <w:r w:rsidRPr="00DB2E53">
        <w:rPr>
          <w:sz w:val="18"/>
          <w:szCs w:val="18"/>
        </w:rPr>
        <w:tab/>
      </w:r>
      <w:r w:rsidRPr="00DB2E53">
        <w:rPr>
          <w:sz w:val="18"/>
          <w:szCs w:val="18"/>
        </w:rPr>
        <w:tab/>
      </w:r>
      <w:hyperlink w:anchor="ProcPlacaGrupoSedeOtraAdmón" w:history="1">
        <w:r w:rsidRPr="00DB2E53">
          <w:rPr>
            <w:rStyle w:val="Hipervnculo"/>
            <w:sz w:val="18"/>
            <w:szCs w:val="18"/>
          </w:rPr>
          <w:t>356</w:t>
        </w:r>
        <w:bookmarkStart w:id="1312" w:name="Pregunta356"/>
        <w:bookmarkEnd w:id="1312"/>
        <w:r w:rsidRPr="00DB2E53">
          <w:rPr>
            <w:rStyle w:val="Hipervnculo"/>
            <w:sz w:val="18"/>
            <w:szCs w:val="18"/>
          </w:rPr>
          <w:t>. Características de la placa del Grupo con sede en edificio ajeno</w:t>
        </w:r>
      </w:hyperlink>
    </w:p>
    <w:p w14:paraId="40D6E2F5" w14:textId="77777777" w:rsidR="00252A72" w:rsidRPr="00DB2E53" w:rsidRDefault="00000000" w:rsidP="00180CB3">
      <w:pPr>
        <w:ind w:left="708" w:firstLine="708"/>
        <w:jc w:val="left"/>
        <w:outlineLvl w:val="0"/>
        <w:rPr>
          <w:sz w:val="18"/>
          <w:szCs w:val="18"/>
        </w:rPr>
      </w:pPr>
      <w:hyperlink w:anchor="ProcPlacaGrupoCaracterísticas" w:history="1">
        <w:r w:rsidR="00252A72" w:rsidRPr="00DB2E53">
          <w:rPr>
            <w:rStyle w:val="Hipervnculo"/>
            <w:sz w:val="18"/>
            <w:szCs w:val="18"/>
          </w:rPr>
          <w:t>396</w:t>
        </w:r>
        <w:bookmarkStart w:id="1313" w:name="Pregunta396"/>
        <w:bookmarkEnd w:id="1313"/>
        <w:r w:rsidR="00252A72" w:rsidRPr="00DB2E53">
          <w:rPr>
            <w:rStyle w:val="Hipervnculo"/>
            <w:sz w:val="18"/>
            <w:szCs w:val="18"/>
          </w:rPr>
          <w:t>. Características de la placa del Grupo</w:t>
        </w:r>
      </w:hyperlink>
    </w:p>
    <w:p w14:paraId="0ECDBA22" w14:textId="77777777" w:rsidR="00252A72" w:rsidRPr="00DB2E53" w:rsidRDefault="00000000" w:rsidP="00180CB3">
      <w:pPr>
        <w:ind w:left="708" w:firstLine="708"/>
        <w:jc w:val="left"/>
        <w:outlineLvl w:val="0"/>
        <w:rPr>
          <w:sz w:val="18"/>
          <w:szCs w:val="18"/>
        </w:rPr>
      </w:pPr>
      <w:hyperlink w:anchor="ProcPlacaGrupoCaracterísticasMás" w:history="1">
        <w:r w:rsidR="00252A72" w:rsidRPr="00DB2E53">
          <w:rPr>
            <w:rStyle w:val="Hipervnculo"/>
            <w:sz w:val="18"/>
            <w:szCs w:val="18"/>
          </w:rPr>
          <w:t>403</w:t>
        </w:r>
        <w:bookmarkStart w:id="1314" w:name="Pregunta403"/>
        <w:bookmarkEnd w:id="1314"/>
        <w:r w:rsidR="00252A72" w:rsidRPr="00DB2E53">
          <w:rPr>
            <w:rStyle w:val="Hipervnculo"/>
            <w:sz w:val="18"/>
            <w:szCs w:val="18"/>
          </w:rPr>
          <w:t>. Características añadidas sobre la placa del Grupo</w:t>
        </w:r>
      </w:hyperlink>
    </w:p>
    <w:p w14:paraId="056A57C3" w14:textId="77777777" w:rsidR="00252A72" w:rsidRPr="00DB2E53" w:rsidRDefault="00000000" w:rsidP="00180CB3">
      <w:pPr>
        <w:ind w:left="708" w:firstLine="708"/>
        <w:jc w:val="left"/>
        <w:outlineLvl w:val="0"/>
        <w:rPr>
          <w:sz w:val="18"/>
          <w:szCs w:val="18"/>
        </w:rPr>
      </w:pPr>
      <w:hyperlink w:anchor="ProcPlacaGrupoAdmitidaPorJefeSección" w:history="1">
        <w:r w:rsidR="00252A72" w:rsidRPr="00DB2E53">
          <w:rPr>
            <w:rStyle w:val="Hipervnculo"/>
            <w:sz w:val="18"/>
            <w:szCs w:val="18"/>
          </w:rPr>
          <w:t>418</w:t>
        </w:r>
        <w:bookmarkStart w:id="1315" w:name="Pregunta418"/>
        <w:bookmarkEnd w:id="1315"/>
        <w:r w:rsidR="00252A72" w:rsidRPr="00DB2E53">
          <w:rPr>
            <w:rStyle w:val="Hipervnculo"/>
            <w:sz w:val="18"/>
            <w:szCs w:val="18"/>
          </w:rPr>
          <w:t>. Un ejemplo de placa admitida por la Sección de Programas Comunitarios de DGA</w:t>
        </w:r>
      </w:hyperlink>
    </w:p>
    <w:p w14:paraId="5BB58A29" w14:textId="77777777" w:rsidR="00252A72" w:rsidRPr="00DB2E53" w:rsidRDefault="00000000" w:rsidP="00180CB3">
      <w:pPr>
        <w:ind w:left="708" w:firstLine="708"/>
        <w:jc w:val="left"/>
        <w:outlineLvl w:val="0"/>
        <w:rPr>
          <w:sz w:val="18"/>
          <w:szCs w:val="18"/>
        </w:rPr>
      </w:pPr>
      <w:hyperlink w:anchor="ProcPlacaGrupoAdmitidaPorJefeSecciónOtra" w:history="1">
        <w:r w:rsidR="00252A72" w:rsidRPr="00DB2E53">
          <w:rPr>
            <w:rStyle w:val="Hipervnculo"/>
            <w:sz w:val="18"/>
            <w:szCs w:val="18"/>
          </w:rPr>
          <w:t>471</w:t>
        </w:r>
        <w:bookmarkStart w:id="1316" w:name="Pregunta471"/>
        <w:bookmarkEnd w:id="1316"/>
        <w:r w:rsidR="00252A72" w:rsidRPr="00DB2E53">
          <w:rPr>
            <w:rStyle w:val="Hipervnculo"/>
            <w:sz w:val="18"/>
            <w:szCs w:val="18"/>
          </w:rPr>
          <w:t>. Un nuevo ejemplo de placa admitida por la Sección de Programas Comunitarios de DGA</w:t>
        </w:r>
      </w:hyperlink>
    </w:p>
    <w:p w14:paraId="5E823B2F" w14:textId="77777777" w:rsidR="00252A72" w:rsidRPr="00DB2E53" w:rsidRDefault="00000000" w:rsidP="00180CB3">
      <w:pPr>
        <w:ind w:left="708" w:firstLine="708"/>
        <w:jc w:val="left"/>
        <w:outlineLvl w:val="0"/>
        <w:rPr>
          <w:sz w:val="18"/>
          <w:szCs w:val="18"/>
        </w:rPr>
      </w:pPr>
      <w:hyperlink w:anchor="ProcControlTomaDecisiónConflictoInteres2" w:history="1">
        <w:r w:rsidR="00252A72" w:rsidRPr="00DB2E53">
          <w:rPr>
            <w:rStyle w:val="Hipervnculo"/>
            <w:sz w:val="18"/>
            <w:szCs w:val="18"/>
          </w:rPr>
          <w:t>413</w:t>
        </w:r>
        <w:bookmarkStart w:id="1317" w:name="Pregunta413"/>
        <w:bookmarkEnd w:id="1317"/>
        <w:r w:rsidR="00252A72" w:rsidRPr="00DB2E53">
          <w:rPr>
            <w:rStyle w:val="Hipervnculo"/>
            <w:sz w:val="18"/>
            <w:szCs w:val="18"/>
          </w:rPr>
          <w:t>. Comunicación de conflicto de interés por miembro de Junta en aprobación de proyectos</w:t>
        </w:r>
      </w:hyperlink>
    </w:p>
    <w:p w14:paraId="45255051" w14:textId="77777777" w:rsidR="00252A72" w:rsidRDefault="00000000" w:rsidP="00180CB3">
      <w:pPr>
        <w:ind w:left="708" w:firstLine="708"/>
        <w:jc w:val="left"/>
        <w:outlineLvl w:val="0"/>
        <w:rPr>
          <w:rStyle w:val="Hipervnculo"/>
          <w:sz w:val="18"/>
          <w:szCs w:val="18"/>
        </w:rPr>
      </w:pPr>
      <w:hyperlink w:anchor="ProcControlPlanInformaciónPublicidadGrup" w:history="1">
        <w:r w:rsidR="00252A72" w:rsidRPr="00DB2E53">
          <w:rPr>
            <w:rStyle w:val="Hipervnculo"/>
            <w:sz w:val="18"/>
            <w:szCs w:val="18"/>
          </w:rPr>
          <w:t>429</w:t>
        </w:r>
        <w:bookmarkStart w:id="1318" w:name="Pregunta429"/>
        <w:bookmarkEnd w:id="1318"/>
        <w:r w:rsidR="00252A72" w:rsidRPr="00DB2E53">
          <w:rPr>
            <w:rStyle w:val="Hipervnculo"/>
            <w:sz w:val="18"/>
            <w:szCs w:val="18"/>
          </w:rPr>
          <w:t>. Contenido del Plan de información y publicidad del Grupo</w:t>
        </w:r>
      </w:hyperlink>
    </w:p>
    <w:p w14:paraId="43870FE3" w14:textId="77777777" w:rsidR="00131EDC" w:rsidRPr="00DB2E53" w:rsidRDefault="00131EDC" w:rsidP="00180CB3">
      <w:pPr>
        <w:ind w:left="708" w:firstLine="708"/>
        <w:jc w:val="left"/>
        <w:outlineLvl w:val="0"/>
        <w:rPr>
          <w:rStyle w:val="Hipervnculo"/>
          <w:sz w:val="18"/>
          <w:szCs w:val="18"/>
        </w:rPr>
      </w:pPr>
      <w:r w:rsidRPr="00131EDC">
        <w:rPr>
          <w:sz w:val="18"/>
          <w:szCs w:val="18"/>
        </w:rPr>
        <w:t xml:space="preserve">2019: </w:t>
      </w:r>
      <w:hyperlink w:anchor="ProcLibrosRegistroEntradasYSalidasDelGDR" w:history="1">
        <w:r w:rsidRPr="00131EDC">
          <w:rPr>
            <w:rStyle w:val="Hipervnculo"/>
            <w:sz w:val="18"/>
            <w:szCs w:val="18"/>
          </w:rPr>
          <w:t>798</w:t>
        </w:r>
        <w:bookmarkStart w:id="1319" w:name="Pregunta798"/>
        <w:bookmarkEnd w:id="1319"/>
        <w:r w:rsidRPr="00131EDC">
          <w:rPr>
            <w:rStyle w:val="Hipervnculo"/>
            <w:sz w:val="18"/>
            <w:szCs w:val="18"/>
          </w:rPr>
          <w:t>. Eliminación del libro de registro de entradas y salidas de documentación</w:t>
        </w:r>
      </w:hyperlink>
    </w:p>
    <w:p w14:paraId="2F7956DA" w14:textId="77777777" w:rsidR="00252A72" w:rsidRPr="00DB2E53" w:rsidRDefault="00252A72" w:rsidP="00B2697F">
      <w:pPr>
        <w:ind w:firstLine="708"/>
        <w:jc w:val="left"/>
        <w:rPr>
          <w:sz w:val="18"/>
          <w:szCs w:val="18"/>
        </w:rPr>
      </w:pPr>
      <w:r w:rsidRPr="00DB2E53">
        <w:rPr>
          <w:sz w:val="18"/>
          <w:szCs w:val="18"/>
        </w:rPr>
        <w:t xml:space="preserve">- Controles Específicos. Controles por tener delegados controles </w:t>
      </w:r>
      <w:proofErr w:type="spellStart"/>
      <w:r w:rsidRPr="00DB2E53">
        <w:rPr>
          <w:sz w:val="18"/>
          <w:szCs w:val="18"/>
        </w:rPr>
        <w:t>admtvos</w:t>
      </w:r>
      <w:proofErr w:type="spellEnd"/>
      <w:r w:rsidRPr="00DB2E53">
        <w:rPr>
          <w:sz w:val="18"/>
          <w:szCs w:val="18"/>
        </w:rPr>
        <w:t>.</w:t>
      </w:r>
    </w:p>
    <w:p w14:paraId="5D05A570" w14:textId="77777777" w:rsidR="00252A72" w:rsidRDefault="00252A72" w:rsidP="00593A2E">
      <w:pPr>
        <w:jc w:val="left"/>
      </w:pPr>
      <w:bookmarkStart w:id="1320" w:name="ÍndiceProc5RecuperaPagosIndebidos"/>
      <w:bookmarkEnd w:id="1320"/>
      <w:r w:rsidRPr="00F32B5C">
        <w:t>1.B.</w:t>
      </w:r>
      <w:r>
        <w:t>D</w:t>
      </w:r>
      <w:bookmarkStart w:id="1321" w:name="ÍndiceD10OtrosProcedimientos"/>
      <w:bookmarkEnd w:id="1321"/>
      <w:r>
        <w:t xml:space="preserve">. </w:t>
      </w:r>
      <w:r w:rsidRPr="0083038F">
        <w:t xml:space="preserve">PROCEDIMIENTO: </w:t>
      </w:r>
      <w:r w:rsidRPr="00CD30CB">
        <w:t>OTROS PROCEDIMIENTOS ADMINISTRATIVOS</w:t>
      </w:r>
    </w:p>
    <w:p w14:paraId="3CA89507" w14:textId="77777777" w:rsidR="00252A72" w:rsidRDefault="00252A72" w:rsidP="00F30F61">
      <w:pPr>
        <w:jc w:val="left"/>
      </w:pPr>
      <w:r w:rsidRPr="00F32B5C">
        <w:t>1.B.</w:t>
      </w:r>
      <w:r>
        <w:t>D.6</w:t>
      </w:r>
      <w:bookmarkStart w:id="1322" w:name="ÍndiceD6RecuperaciónPagosIndebidos"/>
      <w:bookmarkEnd w:id="1322"/>
      <w:r>
        <w:t xml:space="preserve">. </w:t>
      </w:r>
      <w:r w:rsidRPr="0083038F">
        <w:t xml:space="preserve">PROCEDIMIENTO: </w:t>
      </w:r>
      <w:r>
        <w:t>RECUPERACIÓN DE PAGOS INDEBIDOS</w:t>
      </w:r>
    </w:p>
    <w:p w14:paraId="2A69F121" w14:textId="77777777" w:rsidR="00252A72" w:rsidRDefault="00252A72" w:rsidP="00F30F61">
      <w:pPr>
        <w:jc w:val="left"/>
      </w:pPr>
      <w:r w:rsidRPr="00F32B5C">
        <w:t>1.B.</w:t>
      </w:r>
      <w:r>
        <w:t xml:space="preserve">D.7. </w:t>
      </w:r>
      <w:r w:rsidRPr="0083038F">
        <w:t xml:space="preserve">PROCEDIMIENTO: </w:t>
      </w:r>
      <w:r>
        <w:t>CRUCES DE CONCURRENCIA</w:t>
      </w:r>
    </w:p>
    <w:p w14:paraId="3D5452AF" w14:textId="77777777" w:rsidR="00252A72" w:rsidRDefault="00252A72" w:rsidP="00F30F61">
      <w:pPr>
        <w:jc w:val="left"/>
      </w:pPr>
      <w:r w:rsidRPr="00F32B5C">
        <w:t>1.B.</w:t>
      </w:r>
      <w:r>
        <w:t xml:space="preserve">D.8. </w:t>
      </w:r>
      <w:r w:rsidRPr="0083038F">
        <w:t xml:space="preserve">PROCEDIMIENTO: </w:t>
      </w:r>
      <w:r>
        <w:t>ESTADÍSTICAS DE CONTROL</w:t>
      </w:r>
    </w:p>
    <w:p w14:paraId="66F4D94A" w14:textId="77777777" w:rsidR="00252A72" w:rsidRDefault="00252A72" w:rsidP="00F30F61">
      <w:pPr>
        <w:jc w:val="left"/>
      </w:pPr>
      <w:r w:rsidRPr="00F32B5C">
        <w:t>1.B.</w:t>
      </w:r>
      <w:r>
        <w:t>D.9</w:t>
      </w:r>
      <w:bookmarkStart w:id="1323" w:name="ÍndiceD9Indicadores"/>
      <w:bookmarkEnd w:id="1323"/>
      <w:r>
        <w:t xml:space="preserve">. </w:t>
      </w:r>
      <w:bookmarkStart w:id="1324" w:name="ÍndiceProc8Indicadores"/>
      <w:bookmarkEnd w:id="1324"/>
      <w:r w:rsidRPr="0083038F">
        <w:t xml:space="preserve">PROCEDIMIENTO: </w:t>
      </w:r>
      <w:r>
        <w:t>INDICADORES</w:t>
      </w:r>
    </w:p>
    <w:p w14:paraId="5A40E44B" w14:textId="77777777" w:rsidR="00252A72" w:rsidRPr="00CD30CB" w:rsidRDefault="00252A72" w:rsidP="00593A2E">
      <w:pPr>
        <w:jc w:val="left"/>
        <w:rPr>
          <w:sz w:val="14"/>
          <w:szCs w:val="14"/>
        </w:rPr>
      </w:pPr>
      <w:r w:rsidRPr="00CD30CB">
        <w:rPr>
          <w:sz w:val="14"/>
          <w:szCs w:val="14"/>
        </w:rPr>
        <w:tab/>
      </w:r>
      <w:r>
        <w:rPr>
          <w:sz w:val="14"/>
          <w:szCs w:val="14"/>
        </w:rPr>
        <w:tab/>
      </w:r>
      <w:r w:rsidRPr="00CD30CB">
        <w:rPr>
          <w:sz w:val="14"/>
          <w:szCs w:val="14"/>
        </w:rPr>
        <w:tab/>
        <w:t>(</w:t>
      </w:r>
      <w:hyperlink w:anchor="ÍndiceGeneralD9Indicadores" w:history="1">
        <w:r w:rsidRPr="00CD30CB">
          <w:rPr>
            <w:rStyle w:val="Hipervnculo"/>
            <w:sz w:val="14"/>
            <w:szCs w:val="14"/>
          </w:rPr>
          <w:t>Índice general Indicadores</w:t>
        </w:r>
      </w:hyperlink>
      <w:r w:rsidRPr="00CD30CB">
        <w:rPr>
          <w:sz w:val="14"/>
          <w:szCs w:val="14"/>
        </w:rPr>
        <w:t>)</w:t>
      </w:r>
    </w:p>
    <w:p w14:paraId="0682E71E" w14:textId="77777777" w:rsidR="00252A72" w:rsidRPr="008D62C8" w:rsidRDefault="00252A72" w:rsidP="00F30F61">
      <w:pPr>
        <w:ind w:left="708"/>
        <w:jc w:val="left"/>
        <w:rPr>
          <w:sz w:val="18"/>
          <w:szCs w:val="18"/>
        </w:rPr>
      </w:pPr>
      <w:r w:rsidRPr="008D62C8">
        <w:rPr>
          <w:sz w:val="18"/>
          <w:szCs w:val="18"/>
        </w:rPr>
        <w:tab/>
      </w:r>
      <w:hyperlink w:anchor="ProcIndicadorEmpleoJoven" w:history="1">
        <w:r>
          <w:rPr>
            <w:rStyle w:val="Hipervnculo"/>
            <w:sz w:val="18"/>
            <w:szCs w:val="18"/>
          </w:rPr>
          <w:t>470</w:t>
        </w:r>
        <w:bookmarkStart w:id="1325" w:name="Pregunta470"/>
        <w:bookmarkEnd w:id="1325"/>
        <w:r>
          <w:rPr>
            <w:rStyle w:val="Hipervnculo"/>
            <w:sz w:val="18"/>
            <w:szCs w:val="18"/>
          </w:rPr>
          <w:t>. I</w:t>
        </w:r>
        <w:r w:rsidRPr="00E956D6">
          <w:rPr>
            <w:rStyle w:val="Hipervnculo"/>
            <w:sz w:val="18"/>
            <w:szCs w:val="18"/>
          </w:rPr>
          <w:t>ndicador de empleo joven</w:t>
        </w:r>
      </w:hyperlink>
    </w:p>
    <w:p w14:paraId="66E92384" w14:textId="77777777" w:rsidR="00252A72" w:rsidRDefault="00000000" w:rsidP="00F30F61">
      <w:pPr>
        <w:ind w:left="708" w:firstLine="708"/>
        <w:jc w:val="left"/>
        <w:outlineLvl w:val="0"/>
        <w:rPr>
          <w:rStyle w:val="Hipervnculo"/>
          <w:sz w:val="18"/>
          <w:szCs w:val="18"/>
        </w:rPr>
      </w:pPr>
      <w:hyperlink w:anchor="ProcIndicadorSexoEdadEnSolicitud" w:history="1">
        <w:r w:rsidR="00252A72">
          <w:rPr>
            <w:rStyle w:val="Hipervnculo"/>
            <w:sz w:val="18"/>
            <w:szCs w:val="18"/>
          </w:rPr>
          <w:t>578</w:t>
        </w:r>
        <w:bookmarkStart w:id="1326" w:name="Pregunta578"/>
        <w:bookmarkEnd w:id="1326"/>
        <w:r w:rsidR="00252A72">
          <w:rPr>
            <w:rStyle w:val="Hipervnculo"/>
            <w:sz w:val="18"/>
            <w:szCs w:val="18"/>
          </w:rPr>
          <w:t>. D</w:t>
        </w:r>
        <w:r w:rsidR="00252A72" w:rsidRPr="008F46A1">
          <w:rPr>
            <w:rStyle w:val="Hipervnculo"/>
            <w:sz w:val="18"/>
            <w:szCs w:val="18"/>
          </w:rPr>
          <w:t>uda sobre el alcance del indicador del sexo y la edad de las personas cuyo empleo se crea</w:t>
        </w:r>
      </w:hyperlink>
    </w:p>
    <w:p w14:paraId="190472F2" w14:textId="77777777" w:rsidR="00F30FDB" w:rsidRDefault="00000000" w:rsidP="00F30F61">
      <w:pPr>
        <w:ind w:left="708" w:firstLine="708"/>
        <w:jc w:val="left"/>
        <w:outlineLvl w:val="0"/>
        <w:rPr>
          <w:rStyle w:val="Hipervnculo"/>
          <w:sz w:val="18"/>
          <w:szCs w:val="18"/>
        </w:rPr>
      </w:pPr>
      <w:hyperlink w:anchor="ProcIndicadorImpactoNºAutónomos" w:history="1">
        <w:r w:rsidR="00F30FDB" w:rsidRPr="00F30FDB">
          <w:rPr>
            <w:rStyle w:val="Hipervnculo"/>
            <w:sz w:val="18"/>
            <w:szCs w:val="18"/>
          </w:rPr>
          <w:t>86</w:t>
        </w:r>
        <w:bookmarkStart w:id="1327" w:name="Pregunta867"/>
        <w:bookmarkEnd w:id="1327"/>
        <w:r w:rsidR="00F30FDB" w:rsidRPr="00F30FDB">
          <w:rPr>
            <w:rStyle w:val="Hipervnculo"/>
            <w:sz w:val="18"/>
            <w:szCs w:val="18"/>
          </w:rPr>
          <w:t>7. Indicadores de impacto: aclaración sobre el cómputo del número de autónomos</w:t>
        </w:r>
      </w:hyperlink>
    </w:p>
    <w:p w14:paraId="5ABA6848" w14:textId="77777777" w:rsidR="00252A72" w:rsidRDefault="00252A72" w:rsidP="00F30F61">
      <w:pPr>
        <w:jc w:val="left"/>
      </w:pPr>
      <w:r w:rsidRPr="00F32B5C">
        <w:t>1.B.</w:t>
      </w:r>
      <w:r>
        <w:t>D.10</w:t>
      </w:r>
      <w:bookmarkStart w:id="1328" w:name="ÍndiceD10PlanesFinancieros"/>
      <w:bookmarkEnd w:id="1328"/>
      <w:r>
        <w:t xml:space="preserve">. </w:t>
      </w:r>
      <w:bookmarkStart w:id="1329" w:name="ÍndicePlanesFinancieros"/>
      <w:bookmarkStart w:id="1330" w:name="ÍndiceProc10PlanesFinancieros"/>
      <w:bookmarkEnd w:id="1329"/>
      <w:bookmarkEnd w:id="1330"/>
      <w:r w:rsidRPr="0083038F">
        <w:t xml:space="preserve">PROCEDIMIENTO: </w:t>
      </w:r>
      <w:r>
        <w:t>PLANES FINANCIEROS</w:t>
      </w:r>
    </w:p>
    <w:p w14:paraId="3C3F7F1A" w14:textId="77777777" w:rsidR="00252A72" w:rsidRPr="00585456" w:rsidRDefault="00252A72" w:rsidP="00593A2E">
      <w:pPr>
        <w:jc w:val="left"/>
        <w:rPr>
          <w:sz w:val="14"/>
          <w:szCs w:val="14"/>
        </w:rPr>
      </w:pPr>
      <w:r w:rsidRPr="00585456">
        <w:rPr>
          <w:sz w:val="14"/>
          <w:szCs w:val="14"/>
        </w:rPr>
        <w:tab/>
      </w:r>
      <w:r>
        <w:rPr>
          <w:sz w:val="14"/>
          <w:szCs w:val="14"/>
        </w:rPr>
        <w:tab/>
      </w:r>
      <w:r w:rsidRPr="00585456">
        <w:rPr>
          <w:sz w:val="14"/>
          <w:szCs w:val="14"/>
        </w:rPr>
        <w:tab/>
        <w:t>(</w:t>
      </w:r>
      <w:hyperlink w:anchor="ÍndiceGeneralD10PlanesFinancieros" w:history="1">
        <w:r w:rsidRPr="00585456">
          <w:rPr>
            <w:rStyle w:val="Hipervnculo"/>
            <w:sz w:val="14"/>
            <w:szCs w:val="14"/>
          </w:rPr>
          <w:t>Índice general Planes financieros</w:t>
        </w:r>
      </w:hyperlink>
      <w:r w:rsidRPr="00585456">
        <w:rPr>
          <w:sz w:val="14"/>
          <w:szCs w:val="14"/>
        </w:rPr>
        <w:t>)</w:t>
      </w:r>
    </w:p>
    <w:p w14:paraId="6AFBE654" w14:textId="77777777" w:rsidR="00252A72" w:rsidRDefault="00000000" w:rsidP="00F30F61">
      <w:pPr>
        <w:pStyle w:val="Textosinformato"/>
        <w:ind w:left="1416"/>
        <w:rPr>
          <w:rStyle w:val="Hipervnculo"/>
          <w:bCs/>
          <w:sz w:val="18"/>
          <w:szCs w:val="18"/>
        </w:rPr>
      </w:pPr>
      <w:hyperlink w:anchor="ProcReasignaFondosEntreÁmbitos" w:history="1">
        <w:r w:rsidR="00252A72">
          <w:rPr>
            <w:rStyle w:val="Hipervnculo"/>
            <w:bCs/>
            <w:sz w:val="18"/>
            <w:szCs w:val="18"/>
          </w:rPr>
          <w:t>435</w:t>
        </w:r>
        <w:bookmarkStart w:id="1331" w:name="Pregunta435"/>
        <w:bookmarkEnd w:id="1331"/>
        <w:r w:rsidR="00252A72">
          <w:rPr>
            <w:rStyle w:val="Hipervnculo"/>
            <w:bCs/>
            <w:sz w:val="18"/>
            <w:szCs w:val="18"/>
          </w:rPr>
          <w:t>. P</w:t>
        </w:r>
        <w:r w:rsidR="00252A72" w:rsidRPr="00C5128B">
          <w:rPr>
            <w:rStyle w:val="Hipervnculo"/>
            <w:bCs/>
            <w:sz w:val="18"/>
            <w:szCs w:val="18"/>
          </w:rPr>
          <w:t>rocedimiento para la reasignación de fondos entre ámbitos</w:t>
        </w:r>
      </w:hyperlink>
    </w:p>
    <w:p w14:paraId="5CC01535" w14:textId="77777777" w:rsidR="00252A72" w:rsidRDefault="00000000" w:rsidP="00F30F61">
      <w:pPr>
        <w:pStyle w:val="Textosinformato"/>
        <w:ind w:left="1416"/>
        <w:rPr>
          <w:rStyle w:val="Hipervnculo"/>
          <w:sz w:val="18"/>
          <w:szCs w:val="18"/>
        </w:rPr>
      </w:pPr>
      <w:hyperlink w:anchor="ProcReasignarPptoDeProdANoProdYViceversa" w:history="1">
        <w:r w:rsidR="00252A72">
          <w:rPr>
            <w:rStyle w:val="Hipervnculo"/>
            <w:sz w:val="18"/>
            <w:szCs w:val="18"/>
          </w:rPr>
          <w:t>491</w:t>
        </w:r>
        <w:bookmarkStart w:id="1332" w:name="Pregunta491"/>
        <w:bookmarkEnd w:id="1332"/>
        <w:r w:rsidR="00252A72">
          <w:rPr>
            <w:rStyle w:val="Hipervnculo"/>
            <w:sz w:val="18"/>
            <w:szCs w:val="18"/>
          </w:rPr>
          <w:t>. C</w:t>
        </w:r>
        <w:r w:rsidR="00252A72" w:rsidRPr="00992F71">
          <w:rPr>
            <w:rStyle w:val="Hipervnculo"/>
            <w:sz w:val="18"/>
            <w:szCs w:val="18"/>
          </w:rPr>
          <w:t>ambio de presupuesto de un ámbito productivo a otro ámbito productivo</w:t>
        </w:r>
      </w:hyperlink>
    </w:p>
    <w:p w14:paraId="4FFA7349" w14:textId="77777777" w:rsidR="00252A72" w:rsidRPr="00992F71" w:rsidRDefault="00000000" w:rsidP="00F30F61">
      <w:pPr>
        <w:pStyle w:val="Textosinformato"/>
        <w:ind w:left="1416"/>
        <w:rPr>
          <w:sz w:val="18"/>
          <w:szCs w:val="18"/>
        </w:rPr>
      </w:pPr>
      <w:hyperlink w:anchor="ProcReasignarPptoDeProdANoProdPrimerTram" w:history="1">
        <w:r w:rsidR="00252A72">
          <w:rPr>
            <w:rStyle w:val="Hipervnculo"/>
            <w:sz w:val="18"/>
            <w:szCs w:val="18"/>
          </w:rPr>
          <w:t>668</w:t>
        </w:r>
        <w:bookmarkStart w:id="1333" w:name="Pregunta668"/>
        <w:bookmarkEnd w:id="1333"/>
        <w:r w:rsidR="00252A72">
          <w:rPr>
            <w:rStyle w:val="Hipervnculo"/>
            <w:sz w:val="18"/>
            <w:szCs w:val="18"/>
          </w:rPr>
          <w:t>. T</w:t>
        </w:r>
        <w:r w:rsidR="00252A72" w:rsidRPr="009A2377">
          <w:rPr>
            <w:rStyle w:val="Hipervnculo"/>
            <w:sz w:val="18"/>
            <w:szCs w:val="18"/>
          </w:rPr>
          <w:t>raspaso de no productivo a productivo en primer procedimiento de selección</w:t>
        </w:r>
      </w:hyperlink>
    </w:p>
    <w:p w14:paraId="562599F9" w14:textId="77777777" w:rsidR="00252A72" w:rsidRDefault="00000000" w:rsidP="00F30F61">
      <w:pPr>
        <w:ind w:left="709" w:firstLine="708"/>
        <w:rPr>
          <w:rStyle w:val="Hipervnculo"/>
          <w:sz w:val="18"/>
          <w:szCs w:val="18"/>
        </w:rPr>
      </w:pPr>
      <w:hyperlink w:anchor="ProcGALGastoFuncionaContabilizaPlanFinan" w:history="1">
        <w:r w:rsidR="00252A72" w:rsidRPr="002A18C5">
          <w:rPr>
            <w:rStyle w:val="Hipervnculo"/>
            <w:sz w:val="18"/>
            <w:szCs w:val="18"/>
          </w:rPr>
          <w:t>597</w:t>
        </w:r>
        <w:bookmarkStart w:id="1334" w:name="Pregunta597EnD10PlanesFinancieros"/>
        <w:bookmarkEnd w:id="1334"/>
        <w:r w:rsidR="00252A72" w:rsidRPr="002A18C5">
          <w:rPr>
            <w:rStyle w:val="Hipervnculo"/>
            <w:sz w:val="18"/>
            <w:szCs w:val="18"/>
          </w:rPr>
          <w:t>. Obligación de contabilizar o no el plan financiero del gasto de funcionamiento del Grupo</w:t>
        </w:r>
      </w:hyperlink>
    </w:p>
    <w:p w14:paraId="7B90D938" w14:textId="77777777" w:rsidR="004B0060" w:rsidRDefault="00000000" w:rsidP="00F30F61">
      <w:pPr>
        <w:ind w:left="709" w:firstLine="708"/>
        <w:rPr>
          <w:rStyle w:val="Hipervnculo"/>
          <w:sz w:val="18"/>
          <w:szCs w:val="18"/>
        </w:rPr>
      </w:pPr>
      <w:hyperlink w:anchor="ProcReasignarPptoDeProdANoProdAgotarPpto" w:history="1">
        <w:r w:rsidR="004B0060" w:rsidRPr="00B0074E">
          <w:rPr>
            <w:rStyle w:val="Hipervnculo"/>
            <w:sz w:val="18"/>
            <w:szCs w:val="18"/>
          </w:rPr>
          <w:t>777</w:t>
        </w:r>
        <w:bookmarkStart w:id="1335" w:name="Pregunta777"/>
        <w:bookmarkEnd w:id="1335"/>
        <w:r w:rsidR="004B0060" w:rsidRPr="00B0074E">
          <w:rPr>
            <w:rStyle w:val="Hipervnculo"/>
            <w:sz w:val="18"/>
            <w:szCs w:val="18"/>
          </w:rPr>
          <w:t xml:space="preserve">. Modificación presupuestaria entre ámbitos de programación por </w:t>
        </w:r>
        <w:r w:rsidR="00B0074E">
          <w:rPr>
            <w:rStyle w:val="Hipervnculo"/>
            <w:sz w:val="18"/>
            <w:szCs w:val="18"/>
          </w:rPr>
          <w:t xml:space="preserve">agotar el </w:t>
        </w:r>
        <w:r w:rsidR="00D87518">
          <w:rPr>
            <w:rStyle w:val="Hipervnculo"/>
            <w:sz w:val="18"/>
            <w:szCs w:val="18"/>
          </w:rPr>
          <w:t>presupuesto</w:t>
        </w:r>
      </w:hyperlink>
    </w:p>
    <w:p w14:paraId="7EEA2B88" w14:textId="77777777" w:rsidR="00D57908" w:rsidRDefault="00000000" w:rsidP="008240C0">
      <w:pPr>
        <w:ind w:left="1416" w:firstLine="1"/>
        <w:rPr>
          <w:rStyle w:val="Hipervnculo"/>
          <w:sz w:val="18"/>
          <w:szCs w:val="18"/>
        </w:rPr>
      </w:pPr>
      <w:hyperlink w:anchor="ProcAsignaDescomprom2ºtramoYCuadroFinanc" w:history="1">
        <w:r w:rsidR="00D57908" w:rsidRPr="00327EA4">
          <w:rPr>
            <w:rStyle w:val="Hipervnculo"/>
            <w:sz w:val="18"/>
            <w:szCs w:val="18"/>
          </w:rPr>
          <w:t>870</w:t>
        </w:r>
        <w:bookmarkStart w:id="1336" w:name="Pregunta870"/>
        <w:bookmarkEnd w:id="1336"/>
        <w:r w:rsidR="00D57908" w:rsidRPr="00327EA4">
          <w:rPr>
            <w:rStyle w:val="Hipervnculo"/>
            <w:sz w:val="18"/>
            <w:szCs w:val="18"/>
          </w:rPr>
          <w:t>.</w:t>
        </w:r>
        <w:r w:rsidR="00E37D76" w:rsidRPr="00327EA4">
          <w:rPr>
            <w:rStyle w:val="Hipervnculo"/>
            <w:sz w:val="18"/>
            <w:szCs w:val="18"/>
          </w:rPr>
          <w:t xml:space="preserve"> Asignación de descompromisos por línea y posible superación de líneas del cuadro financiero</w:t>
        </w:r>
      </w:hyperlink>
    </w:p>
    <w:p w14:paraId="7894F9B6" w14:textId="77777777" w:rsidR="000F6081" w:rsidRPr="008F314A" w:rsidRDefault="000F6081" w:rsidP="00F30F61">
      <w:pPr>
        <w:ind w:left="709" w:firstLine="708"/>
        <w:rPr>
          <w:sz w:val="18"/>
          <w:szCs w:val="18"/>
        </w:rPr>
      </w:pPr>
    </w:p>
    <w:p w14:paraId="063CBE52" w14:textId="77777777" w:rsidR="00252A72" w:rsidRDefault="00252A72" w:rsidP="00F30F61">
      <w:pPr>
        <w:jc w:val="left"/>
      </w:pPr>
      <w:r w:rsidRPr="00F32B5C">
        <w:t>1.B.</w:t>
      </w:r>
      <w:r>
        <w:t xml:space="preserve">D.11. </w:t>
      </w:r>
      <w:r w:rsidRPr="0083038F">
        <w:t xml:space="preserve">PROCEDIMIENTO: </w:t>
      </w:r>
      <w:r>
        <w:t>I</w:t>
      </w:r>
      <w:bookmarkStart w:id="1337" w:name="ÍndiceProc11InformaciónYPublicidad"/>
      <w:bookmarkEnd w:id="1337"/>
      <w:r>
        <w:t xml:space="preserve">NFORMACIÓN Y PUBLICIDAD </w:t>
      </w:r>
    </w:p>
    <w:p w14:paraId="635E055C" w14:textId="77777777" w:rsidR="00252A72" w:rsidRPr="00585456" w:rsidRDefault="00252A72" w:rsidP="004B6188">
      <w:pPr>
        <w:ind w:left="708"/>
        <w:jc w:val="left"/>
        <w:rPr>
          <w:sz w:val="14"/>
          <w:szCs w:val="14"/>
        </w:rPr>
      </w:pPr>
      <w:r>
        <w:rPr>
          <w:sz w:val="20"/>
          <w:szCs w:val="20"/>
        </w:rPr>
        <w:tab/>
      </w:r>
      <w:r>
        <w:rPr>
          <w:sz w:val="20"/>
          <w:szCs w:val="20"/>
        </w:rPr>
        <w:tab/>
      </w:r>
      <w:r>
        <w:rPr>
          <w:sz w:val="20"/>
          <w:szCs w:val="20"/>
        </w:rPr>
        <w:tab/>
      </w:r>
      <w:r w:rsidRPr="00585456">
        <w:rPr>
          <w:sz w:val="14"/>
          <w:szCs w:val="14"/>
        </w:rPr>
        <w:t>(</w:t>
      </w:r>
      <w:hyperlink w:anchor="ÍndiceGeneralD11InformaciónYPublicidad" w:history="1">
        <w:r w:rsidRPr="00585456">
          <w:rPr>
            <w:rStyle w:val="Hipervnculo"/>
            <w:sz w:val="14"/>
            <w:szCs w:val="14"/>
          </w:rPr>
          <w:t>Índice general Información y publicidad</w:t>
        </w:r>
      </w:hyperlink>
      <w:r w:rsidRPr="00585456">
        <w:rPr>
          <w:sz w:val="14"/>
          <w:szCs w:val="14"/>
        </w:rPr>
        <w:t>)</w:t>
      </w:r>
    </w:p>
    <w:p w14:paraId="290095C1" w14:textId="77777777" w:rsidR="00252A72" w:rsidRPr="00DB2E53" w:rsidRDefault="00252A72" w:rsidP="00F32B5C">
      <w:pPr>
        <w:ind w:left="1416"/>
        <w:jc w:val="left"/>
        <w:rPr>
          <w:sz w:val="18"/>
          <w:szCs w:val="18"/>
        </w:rPr>
      </w:pPr>
      <w:r w:rsidRPr="00F32B5C">
        <w:rPr>
          <w:sz w:val="18"/>
          <w:szCs w:val="18"/>
        </w:rPr>
        <w:t>1.B.</w:t>
      </w:r>
      <w:r w:rsidRPr="00DB2E53">
        <w:rPr>
          <w:sz w:val="18"/>
          <w:szCs w:val="18"/>
        </w:rPr>
        <w:t>D.11.1</w:t>
      </w:r>
      <w:bookmarkStart w:id="1338" w:name="ÍndiceD11InformaciónYPublicidad"/>
      <w:bookmarkEnd w:id="1338"/>
      <w:r w:rsidRPr="00DB2E53">
        <w:rPr>
          <w:sz w:val="18"/>
          <w:szCs w:val="18"/>
        </w:rPr>
        <w:t>. Publicidad de las actuaciones subvencionadas</w:t>
      </w:r>
    </w:p>
    <w:p w14:paraId="167DE635" w14:textId="77777777" w:rsidR="00252A72" w:rsidRPr="00DB2E53" w:rsidRDefault="00252A72" w:rsidP="00F32B5C">
      <w:pPr>
        <w:ind w:left="1416"/>
        <w:jc w:val="left"/>
        <w:rPr>
          <w:sz w:val="18"/>
          <w:szCs w:val="18"/>
        </w:rPr>
      </w:pPr>
      <w:r w:rsidRPr="00DB2E53">
        <w:rPr>
          <w:sz w:val="18"/>
          <w:szCs w:val="18"/>
        </w:rPr>
        <w:tab/>
        <w:t>Obligaciones de los beneficiarios</w:t>
      </w:r>
    </w:p>
    <w:p w14:paraId="76F5319A" w14:textId="77777777" w:rsidR="00252A72" w:rsidRPr="00DB2E53" w:rsidRDefault="00000000" w:rsidP="0035576C">
      <w:pPr>
        <w:ind w:left="1416" w:firstLine="708"/>
        <w:jc w:val="left"/>
        <w:outlineLvl w:val="0"/>
        <w:rPr>
          <w:rStyle w:val="Hipervnculo"/>
          <w:sz w:val="18"/>
          <w:szCs w:val="18"/>
        </w:rPr>
      </w:pPr>
      <w:hyperlink w:anchor="FormaciónObligaciónPonerLogos" w:history="1">
        <w:r w:rsidR="00252A72" w:rsidRPr="00DB2E53">
          <w:rPr>
            <w:rStyle w:val="Hipervnculo"/>
            <w:sz w:val="18"/>
            <w:szCs w:val="18"/>
          </w:rPr>
          <w:t>558</w:t>
        </w:r>
        <w:bookmarkStart w:id="1339" w:name="Pregunta558"/>
        <w:bookmarkEnd w:id="1339"/>
        <w:r w:rsidR="00252A72" w:rsidRPr="00DB2E53">
          <w:rPr>
            <w:rStyle w:val="Hipervnculo"/>
            <w:sz w:val="18"/>
            <w:szCs w:val="18"/>
          </w:rPr>
          <w:t>. Formación: obligación de poner los logotipos</w:t>
        </w:r>
      </w:hyperlink>
    </w:p>
    <w:p w14:paraId="377CE38C" w14:textId="77777777" w:rsidR="00252A72" w:rsidRDefault="00252A72" w:rsidP="002A5ED8">
      <w:pPr>
        <w:ind w:left="708" w:firstLine="708"/>
        <w:jc w:val="left"/>
        <w:outlineLvl w:val="0"/>
        <w:rPr>
          <w:rStyle w:val="Hipervnculo"/>
          <w:sz w:val="18"/>
          <w:szCs w:val="18"/>
        </w:rPr>
      </w:pPr>
      <w:r w:rsidRPr="00DB2E53">
        <w:rPr>
          <w:sz w:val="18"/>
          <w:szCs w:val="18"/>
        </w:rPr>
        <w:tab/>
      </w:r>
      <w:hyperlink w:anchor="ProcLogosYLecturaFeaderEnFolletoDGA" w:history="1">
        <w:r w:rsidRPr="00DB2E53">
          <w:rPr>
            <w:rStyle w:val="Hipervnculo"/>
            <w:sz w:val="18"/>
            <w:szCs w:val="18"/>
          </w:rPr>
          <w:t>676</w:t>
        </w:r>
        <w:bookmarkStart w:id="1340" w:name="Pregunta676"/>
        <w:bookmarkEnd w:id="1340"/>
        <w:r w:rsidRPr="00DB2E53">
          <w:rPr>
            <w:rStyle w:val="Hipervnculo"/>
            <w:sz w:val="18"/>
            <w:szCs w:val="18"/>
          </w:rPr>
          <w:t>. Logotipos y lectura del Feader en un folleto de DGA sobre el PDR</w:t>
        </w:r>
      </w:hyperlink>
    </w:p>
    <w:p w14:paraId="4D323C6A" w14:textId="77777777" w:rsidR="00252A72" w:rsidRPr="00DB2E53" w:rsidRDefault="00000000" w:rsidP="000A14C1">
      <w:pPr>
        <w:ind w:left="1416" w:firstLine="708"/>
        <w:jc w:val="left"/>
        <w:outlineLvl w:val="0"/>
        <w:rPr>
          <w:color w:val="0000FF"/>
          <w:sz w:val="18"/>
          <w:szCs w:val="18"/>
          <w:u w:val="single"/>
        </w:rPr>
      </w:pPr>
      <w:hyperlink w:anchor="ProcPlacaDurenteEjecución" w:history="1">
        <w:r w:rsidR="00252A72" w:rsidRPr="000A14C1">
          <w:rPr>
            <w:rStyle w:val="Hipervnculo"/>
            <w:sz w:val="18"/>
            <w:szCs w:val="18"/>
          </w:rPr>
          <w:t>706</w:t>
        </w:r>
        <w:bookmarkStart w:id="1341" w:name="Pregunta706"/>
        <w:bookmarkEnd w:id="1341"/>
        <w:r w:rsidR="00252A72" w:rsidRPr="000A14C1">
          <w:rPr>
            <w:rStyle w:val="Hipervnculo"/>
            <w:sz w:val="18"/>
            <w:szCs w:val="18"/>
          </w:rPr>
          <w:t>. Conforme al reglamento 808/2014: necesidad de web y cartel durante la ejecución</w:t>
        </w:r>
      </w:hyperlink>
    </w:p>
    <w:p w14:paraId="1B447E16" w14:textId="77777777" w:rsidR="00252A72" w:rsidRPr="00DB2E53" w:rsidRDefault="00252A72" w:rsidP="004B6188">
      <w:pPr>
        <w:ind w:left="708"/>
        <w:jc w:val="left"/>
        <w:rPr>
          <w:sz w:val="18"/>
          <w:szCs w:val="18"/>
        </w:rPr>
      </w:pPr>
    </w:p>
    <w:p w14:paraId="2DA5C1B9" w14:textId="77777777" w:rsidR="00252A72" w:rsidRPr="00DB2E53" w:rsidRDefault="00252A72" w:rsidP="004B6188">
      <w:pPr>
        <w:ind w:left="708"/>
        <w:jc w:val="left"/>
        <w:rPr>
          <w:sz w:val="18"/>
          <w:szCs w:val="18"/>
        </w:rPr>
      </w:pPr>
      <w:r w:rsidRPr="00DB2E53">
        <w:rPr>
          <w:sz w:val="18"/>
          <w:szCs w:val="18"/>
        </w:rPr>
        <w:tab/>
      </w:r>
      <w:r>
        <w:rPr>
          <w:sz w:val="18"/>
          <w:szCs w:val="18"/>
        </w:rPr>
        <w:tab/>
      </w:r>
      <w:r w:rsidRPr="00DB2E53">
        <w:rPr>
          <w:sz w:val="18"/>
          <w:szCs w:val="18"/>
        </w:rPr>
        <w:t>Características técnicas de las acciones informativas y de publicidad</w:t>
      </w:r>
    </w:p>
    <w:p w14:paraId="4B05A4BB" w14:textId="77777777" w:rsidR="00252A72" w:rsidRPr="00DB2E53" w:rsidRDefault="00000000" w:rsidP="00F32B5C">
      <w:pPr>
        <w:ind w:left="2124"/>
        <w:jc w:val="left"/>
        <w:outlineLvl w:val="0"/>
        <w:rPr>
          <w:rStyle w:val="Hipervnculo"/>
          <w:sz w:val="18"/>
          <w:szCs w:val="18"/>
        </w:rPr>
      </w:pPr>
      <w:hyperlink w:anchor="ProcProtecciónBenefiaNombrePersonaFísica" w:history="1">
        <w:r w:rsidR="00252A72" w:rsidRPr="00DB2E53">
          <w:rPr>
            <w:rStyle w:val="Hipervnculo"/>
            <w:sz w:val="18"/>
            <w:szCs w:val="18"/>
          </w:rPr>
          <w:t>430</w:t>
        </w:r>
        <w:bookmarkStart w:id="1342" w:name="Pregunta430"/>
        <w:bookmarkEnd w:id="1342"/>
        <w:r w:rsidR="00252A72" w:rsidRPr="00DB2E53">
          <w:rPr>
            <w:rStyle w:val="Hipervnculo"/>
            <w:sz w:val="18"/>
            <w:szCs w:val="18"/>
          </w:rPr>
          <w:t>. Límites a la publicidad de los nombres de los beneficiarios que son personas físicas</w:t>
        </w:r>
      </w:hyperlink>
    </w:p>
    <w:p w14:paraId="328D8190" w14:textId="77777777" w:rsidR="00252A72" w:rsidRPr="00DB2E53" w:rsidRDefault="00000000" w:rsidP="00F32B5C">
      <w:pPr>
        <w:ind w:left="1416" w:firstLine="708"/>
        <w:jc w:val="left"/>
        <w:outlineLvl w:val="0"/>
        <w:rPr>
          <w:rStyle w:val="Hipervnculo"/>
          <w:sz w:val="18"/>
          <w:szCs w:val="18"/>
        </w:rPr>
      </w:pPr>
      <w:hyperlink w:anchor="CuñaDeRadioTextoUE" w:history="1">
        <w:r w:rsidR="00252A72" w:rsidRPr="00DB2E53">
          <w:rPr>
            <w:rStyle w:val="Hipervnculo"/>
            <w:sz w:val="18"/>
            <w:szCs w:val="18"/>
          </w:rPr>
          <w:t>517</w:t>
        </w:r>
        <w:bookmarkStart w:id="1343" w:name="Pregunta517"/>
        <w:bookmarkEnd w:id="1343"/>
        <w:r w:rsidR="00252A72" w:rsidRPr="00DB2E53">
          <w:rPr>
            <w:rStyle w:val="Hipervnculo"/>
            <w:sz w:val="18"/>
            <w:szCs w:val="18"/>
          </w:rPr>
          <w:t>. Modelo de texto para una cuña publicitaria en radio</w:t>
        </w:r>
      </w:hyperlink>
    </w:p>
    <w:p w14:paraId="79B02CCD" w14:textId="77777777" w:rsidR="00252A72" w:rsidRPr="00DB2E53" w:rsidRDefault="00252A72" w:rsidP="00F32B5C">
      <w:pPr>
        <w:ind w:left="1416"/>
        <w:jc w:val="left"/>
        <w:rPr>
          <w:sz w:val="18"/>
          <w:szCs w:val="18"/>
        </w:rPr>
      </w:pPr>
      <w:r w:rsidRPr="00F32B5C">
        <w:rPr>
          <w:sz w:val="18"/>
          <w:szCs w:val="18"/>
        </w:rPr>
        <w:t>1.B.</w:t>
      </w:r>
      <w:r w:rsidRPr="00DB2E53">
        <w:rPr>
          <w:sz w:val="18"/>
          <w:szCs w:val="18"/>
        </w:rPr>
        <w:t>D.11.2. Solicitud y obtención de autorización de la C.C.I.</w:t>
      </w:r>
    </w:p>
    <w:p w14:paraId="76B3BD37" w14:textId="77777777" w:rsidR="00252A72" w:rsidRDefault="00252A72" w:rsidP="00F30F61">
      <w:pPr>
        <w:jc w:val="left"/>
      </w:pPr>
      <w:bookmarkStart w:id="1344" w:name="ÍndiceProc11ProcedimientoDeGestiónDeGrup"/>
      <w:bookmarkEnd w:id="1344"/>
      <w:r w:rsidRPr="00F32B5C">
        <w:t>1.B.</w:t>
      </w:r>
      <w:r>
        <w:t xml:space="preserve">D.12. </w:t>
      </w:r>
      <w:r w:rsidRPr="0083038F">
        <w:t xml:space="preserve">PROCEDIMIENTO: </w:t>
      </w:r>
      <w:r>
        <w:t>PROCEDIMIENTOS DE GESTIÓN DE LOS GRUPOS</w:t>
      </w:r>
    </w:p>
    <w:p w14:paraId="686ED3D9" w14:textId="304A0629" w:rsidR="0003518B" w:rsidRDefault="00000000" w:rsidP="0003518B">
      <w:pPr>
        <w:ind w:left="2124"/>
        <w:jc w:val="left"/>
        <w:rPr>
          <w:rStyle w:val="Hipervnculo"/>
          <w:sz w:val="18"/>
          <w:szCs w:val="18"/>
        </w:rPr>
      </w:pPr>
      <w:hyperlink w:anchor="TGSSIncentivosAContratación" w:history="1">
        <w:r w:rsidR="00BA202C" w:rsidRPr="00011AB7">
          <w:rPr>
            <w:rStyle w:val="Hipervnculo"/>
            <w:sz w:val="18"/>
            <w:szCs w:val="18"/>
          </w:rPr>
          <w:t>825</w:t>
        </w:r>
        <w:bookmarkStart w:id="1345" w:name="Pregunta825"/>
        <w:bookmarkEnd w:id="1345"/>
        <w:r w:rsidR="00BA202C" w:rsidRPr="00011AB7">
          <w:rPr>
            <w:rStyle w:val="Hipervnculo"/>
            <w:sz w:val="18"/>
            <w:szCs w:val="18"/>
          </w:rPr>
          <w:t xml:space="preserve">. </w:t>
        </w:r>
        <w:r w:rsidR="0003518B" w:rsidRPr="00011AB7">
          <w:rPr>
            <w:rStyle w:val="Hipervnculo"/>
            <w:sz w:val="18"/>
            <w:szCs w:val="18"/>
          </w:rPr>
          <w:t xml:space="preserve">Asociaciones con mayoría de </w:t>
        </w:r>
        <w:r w:rsidR="00BA202C" w:rsidRPr="00011AB7">
          <w:rPr>
            <w:rStyle w:val="Hipervnculo"/>
            <w:sz w:val="18"/>
            <w:szCs w:val="18"/>
          </w:rPr>
          <w:t xml:space="preserve">sus </w:t>
        </w:r>
        <w:r w:rsidR="0003518B" w:rsidRPr="00011AB7">
          <w:rPr>
            <w:rStyle w:val="Hipervnculo"/>
            <w:sz w:val="18"/>
            <w:szCs w:val="18"/>
          </w:rPr>
          <w:t>ingresos públicos: si pueden acogerse a ciertos incentivos a la contratación por la TGSS</w:t>
        </w:r>
      </w:hyperlink>
    </w:p>
    <w:p w14:paraId="32FE57A0" w14:textId="4B8E8751" w:rsidR="00942B05" w:rsidRDefault="00000000" w:rsidP="00942B05">
      <w:pPr>
        <w:ind w:left="2124"/>
        <w:jc w:val="left"/>
        <w:outlineLvl w:val="0"/>
        <w:rPr>
          <w:rStyle w:val="Hipervnculo"/>
          <w:rFonts w:cs="Arial"/>
          <w:sz w:val="18"/>
          <w:szCs w:val="18"/>
        </w:rPr>
      </w:pPr>
      <w:hyperlink w:anchor="VideoconfVigenciaEstadoAlarmaEnero2021" w:history="1">
        <w:r w:rsidR="00942B05" w:rsidRPr="007C4A8D">
          <w:rPr>
            <w:rStyle w:val="Hipervnculo"/>
            <w:sz w:val="18"/>
            <w:szCs w:val="18"/>
          </w:rPr>
          <w:t>889</w:t>
        </w:r>
        <w:bookmarkStart w:id="1346" w:name="Pregunta889EnProcGestGDR"/>
        <w:bookmarkEnd w:id="1346"/>
        <w:r w:rsidR="00942B05" w:rsidRPr="007C4A8D">
          <w:rPr>
            <w:rStyle w:val="Hipervnculo"/>
            <w:sz w:val="18"/>
            <w:szCs w:val="18"/>
          </w:rPr>
          <w:t>. Vigencia de toma de decisiones por videoconferencia en asociaciones en estado de alarm</w:t>
        </w:r>
        <w:r w:rsidR="00942B05">
          <w:rPr>
            <w:rStyle w:val="Hipervnculo"/>
            <w:sz w:val="18"/>
            <w:szCs w:val="18"/>
          </w:rPr>
          <w:t>a en 2021</w:t>
        </w:r>
      </w:hyperlink>
    </w:p>
    <w:p w14:paraId="22DB2B63" w14:textId="77777777" w:rsidR="00942B05" w:rsidRPr="0003518B" w:rsidRDefault="00942B05" w:rsidP="0003518B">
      <w:pPr>
        <w:ind w:left="2124"/>
        <w:jc w:val="left"/>
        <w:rPr>
          <w:sz w:val="18"/>
          <w:szCs w:val="18"/>
        </w:rPr>
      </w:pPr>
    </w:p>
    <w:p w14:paraId="7EC2292F" w14:textId="77777777" w:rsidR="00252A72" w:rsidRDefault="00252A72" w:rsidP="00F30F61">
      <w:pPr>
        <w:jc w:val="left"/>
      </w:pPr>
      <w:r w:rsidRPr="00F32B5C">
        <w:t>1.B.</w:t>
      </w:r>
      <w:r>
        <w:t xml:space="preserve">D.13. </w:t>
      </w:r>
      <w:r w:rsidRPr="0083038F">
        <w:t xml:space="preserve">PROCEDIMIENTO: </w:t>
      </w:r>
      <w:r>
        <w:t>INFORMACIÓN DE CAMBIOS EN EL GRUPO</w:t>
      </w:r>
    </w:p>
    <w:p w14:paraId="79B2EBDA" w14:textId="77777777" w:rsidR="00252A72" w:rsidRDefault="00252A72" w:rsidP="00F30F61">
      <w:pPr>
        <w:jc w:val="left"/>
        <w:rPr>
          <w:sz w:val="18"/>
          <w:szCs w:val="18"/>
        </w:rPr>
      </w:pPr>
      <w:r w:rsidRPr="00F32B5C">
        <w:t>1.B.</w:t>
      </w:r>
      <w:r>
        <w:t xml:space="preserve">D.14. </w:t>
      </w:r>
      <w:bookmarkStart w:id="1347" w:name="ÍndiceLeader20072013"/>
      <w:bookmarkEnd w:id="1347"/>
      <w:r w:rsidRPr="0083038F">
        <w:t xml:space="preserve">PROCEDIMIENTO: </w:t>
      </w:r>
      <w:r w:rsidRPr="00D854AF">
        <w:t>MECANISMO ANTIFRAUDE</w:t>
      </w:r>
    </w:p>
    <w:p w14:paraId="600F0D18" w14:textId="77777777" w:rsidR="00252A72" w:rsidRPr="0032086C" w:rsidRDefault="00252A72" w:rsidP="00F30F61">
      <w:pPr>
        <w:jc w:val="left"/>
      </w:pPr>
      <w:r w:rsidRPr="00F32B5C">
        <w:t>1.B.</w:t>
      </w:r>
      <w:r>
        <w:t>D.</w:t>
      </w:r>
      <w:r w:rsidRPr="0032086C">
        <w:t>15</w:t>
      </w:r>
      <w:bookmarkStart w:id="1348" w:name="ÍndiceGeneralD15InformeIntermedioAnual"/>
      <w:bookmarkEnd w:id="1348"/>
      <w:r w:rsidRPr="0032086C">
        <w:t xml:space="preserve">. </w:t>
      </w:r>
      <w:r w:rsidRPr="0083038F">
        <w:t xml:space="preserve">PROCEDIMIENTO: </w:t>
      </w:r>
      <w:r w:rsidRPr="0032086C">
        <w:t>INFORME INTERMEDIO ANUAL</w:t>
      </w:r>
    </w:p>
    <w:p w14:paraId="3C763825" w14:textId="77777777" w:rsidR="00252A72" w:rsidRPr="0032086C" w:rsidRDefault="00252A72" w:rsidP="00F32B5C">
      <w:pPr>
        <w:ind w:left="360" w:firstLine="360"/>
        <w:jc w:val="left"/>
        <w:rPr>
          <w:sz w:val="14"/>
          <w:szCs w:val="14"/>
        </w:rPr>
      </w:pPr>
      <w:r w:rsidRPr="0032086C">
        <w:rPr>
          <w:sz w:val="14"/>
          <w:szCs w:val="14"/>
        </w:rPr>
        <w:tab/>
        <w:t>(</w:t>
      </w:r>
      <w:hyperlink w:anchor="ÍndiceD15InformeIntermedioAnual" w:history="1">
        <w:r w:rsidRPr="0032086C">
          <w:rPr>
            <w:rStyle w:val="Hipervnculo"/>
            <w:sz w:val="14"/>
            <w:szCs w:val="14"/>
          </w:rPr>
          <w:t xml:space="preserve">Índice </w:t>
        </w:r>
        <w:r>
          <w:rPr>
            <w:rStyle w:val="Hipervnculo"/>
            <w:sz w:val="14"/>
            <w:szCs w:val="14"/>
          </w:rPr>
          <w:t>D.</w:t>
        </w:r>
        <w:r w:rsidRPr="0032086C">
          <w:rPr>
            <w:rStyle w:val="Hipervnculo"/>
            <w:sz w:val="14"/>
            <w:szCs w:val="14"/>
          </w:rPr>
          <w:t>15. Informe intermedio anual</w:t>
        </w:r>
      </w:hyperlink>
      <w:r w:rsidRPr="0032086C">
        <w:rPr>
          <w:sz w:val="14"/>
          <w:szCs w:val="14"/>
        </w:rPr>
        <w:t>)</w:t>
      </w:r>
    </w:p>
    <w:p w14:paraId="1E54C8E6" w14:textId="77777777" w:rsidR="00252A72" w:rsidRDefault="00000000" w:rsidP="00F30F61">
      <w:pPr>
        <w:ind w:left="708" w:firstLine="708"/>
        <w:jc w:val="left"/>
        <w:rPr>
          <w:rStyle w:val="Hipervnculo"/>
          <w:sz w:val="18"/>
          <w:szCs w:val="18"/>
        </w:rPr>
      </w:pPr>
      <w:hyperlink w:anchor="InformeIntermedioAnual" w:history="1">
        <w:r w:rsidR="00252A72">
          <w:rPr>
            <w:rStyle w:val="Hipervnculo"/>
            <w:sz w:val="18"/>
            <w:szCs w:val="18"/>
          </w:rPr>
          <w:t>519</w:t>
        </w:r>
        <w:bookmarkStart w:id="1349" w:name="Pregunta519"/>
        <w:bookmarkEnd w:id="1349"/>
        <w:r w:rsidR="00252A72">
          <w:rPr>
            <w:rStyle w:val="Hipervnculo"/>
            <w:sz w:val="18"/>
            <w:szCs w:val="18"/>
          </w:rPr>
          <w:t>. R</w:t>
        </w:r>
        <w:r w:rsidR="00252A72" w:rsidRPr="006E1DDE">
          <w:rPr>
            <w:rStyle w:val="Hipervnculo"/>
            <w:sz w:val="18"/>
            <w:szCs w:val="18"/>
          </w:rPr>
          <w:t>espuesta a una duda sobre el Informe intermedio anual de 2017</w:t>
        </w:r>
      </w:hyperlink>
    </w:p>
    <w:p w14:paraId="35ABD0C9" w14:textId="77777777" w:rsidR="00252A72" w:rsidRDefault="00252A72" w:rsidP="00F30F61">
      <w:pPr>
        <w:jc w:val="left"/>
      </w:pPr>
      <w:r w:rsidRPr="00F32B5C">
        <w:t>1.B.</w:t>
      </w:r>
      <w:r>
        <w:t>D.16. PROGRAMAS LEADER</w:t>
      </w:r>
      <w:r w:rsidRPr="00096CE0">
        <w:t xml:space="preserve"> </w:t>
      </w:r>
      <w:r>
        <w:t>ANTERIORES (II, PLUS Y 7-13)</w:t>
      </w:r>
    </w:p>
    <w:p w14:paraId="1B756F76" w14:textId="77777777" w:rsidR="00252A72" w:rsidRDefault="00000000" w:rsidP="00F30F61">
      <w:pPr>
        <w:ind w:left="1416"/>
        <w:jc w:val="left"/>
        <w:rPr>
          <w:sz w:val="18"/>
          <w:szCs w:val="18"/>
        </w:rPr>
      </w:pPr>
      <w:hyperlink w:anchor="Leader0713CompraLeasingCómputoPlazo" w:history="1">
        <w:r w:rsidR="00252A72">
          <w:rPr>
            <w:rStyle w:val="Hipervnculo"/>
            <w:sz w:val="18"/>
            <w:szCs w:val="18"/>
          </w:rPr>
          <w:t>599</w:t>
        </w:r>
        <w:bookmarkStart w:id="1350" w:name="Pregunta599"/>
        <w:bookmarkEnd w:id="1350"/>
        <w:r w:rsidR="00252A72">
          <w:rPr>
            <w:rStyle w:val="Hipervnculo"/>
            <w:sz w:val="18"/>
            <w:szCs w:val="18"/>
          </w:rPr>
          <w:t>. C</w:t>
        </w:r>
        <w:r w:rsidR="00252A72" w:rsidRPr="00B876EB">
          <w:rPr>
            <w:rStyle w:val="Hipervnculo"/>
            <w:sz w:val="18"/>
            <w:szCs w:val="18"/>
          </w:rPr>
          <w:t>ompra de máquina por leasing: cómputo del plazo de cinco años de mantenimiento de la inversión</w:t>
        </w:r>
      </w:hyperlink>
    </w:p>
    <w:p w14:paraId="0341BD70" w14:textId="04D68261" w:rsidR="00252A72" w:rsidRDefault="00000000" w:rsidP="00F30F61">
      <w:pPr>
        <w:ind w:left="1056" w:firstLine="360"/>
        <w:jc w:val="left"/>
        <w:rPr>
          <w:rStyle w:val="Hipervnculo"/>
          <w:sz w:val="18"/>
          <w:szCs w:val="18"/>
        </w:rPr>
      </w:pPr>
      <w:hyperlink w:anchor="ProcDocumentaciónTratoLeaderPasados" w:history="1">
        <w:r w:rsidR="00252A72">
          <w:rPr>
            <w:rStyle w:val="Hipervnculo"/>
            <w:sz w:val="18"/>
            <w:szCs w:val="18"/>
          </w:rPr>
          <w:t>607</w:t>
        </w:r>
        <w:bookmarkStart w:id="1351" w:name="Pregunta607"/>
        <w:bookmarkEnd w:id="1351"/>
        <w:r w:rsidR="00252A72">
          <w:rPr>
            <w:rStyle w:val="Hipervnculo"/>
            <w:sz w:val="18"/>
            <w:szCs w:val="18"/>
          </w:rPr>
          <w:t>. T</w:t>
        </w:r>
        <w:r w:rsidR="00252A72" w:rsidRPr="00020956">
          <w:rPr>
            <w:rStyle w:val="Hipervnculo"/>
            <w:sz w:val="18"/>
            <w:szCs w:val="18"/>
          </w:rPr>
          <w:t>ratamiento de la documentación de periodos pasados de Leader</w:t>
        </w:r>
      </w:hyperlink>
    </w:p>
    <w:p w14:paraId="3454852D" w14:textId="4429D4AE" w:rsidR="00A4172F" w:rsidRDefault="00A4172F" w:rsidP="00F30F61">
      <w:pPr>
        <w:ind w:left="1056" w:firstLine="360"/>
        <w:jc w:val="left"/>
        <w:rPr>
          <w:rStyle w:val="Hipervnculo"/>
          <w:sz w:val="18"/>
          <w:szCs w:val="18"/>
        </w:rPr>
      </w:pPr>
      <w:r>
        <w:rPr>
          <w:rStyle w:val="Hipervnculo"/>
          <w:sz w:val="18"/>
          <w:szCs w:val="18"/>
        </w:rPr>
        <w:t xml:space="preserve">2022. </w:t>
      </w:r>
      <w:hyperlink w:anchor="ProcDocumentaciónTratoLeaderPasados2ª" w:history="1">
        <w:r w:rsidRPr="00A4172F">
          <w:rPr>
            <w:rStyle w:val="Hipervnculo"/>
            <w:sz w:val="18"/>
            <w:szCs w:val="18"/>
          </w:rPr>
          <w:t>935</w:t>
        </w:r>
        <w:bookmarkStart w:id="1352" w:name="Pregunta935"/>
        <w:bookmarkEnd w:id="1352"/>
        <w:r w:rsidRPr="00A4172F">
          <w:rPr>
            <w:rStyle w:val="Hipervnculo"/>
            <w:sz w:val="18"/>
            <w:szCs w:val="18"/>
          </w:rPr>
          <w:t>. Actualización de respuesta 607 Tr</w:t>
        </w:r>
        <w:r w:rsidRPr="00A4172F">
          <w:rPr>
            <w:rStyle w:val="Hipervnculo"/>
            <w:sz w:val="18"/>
            <w:szCs w:val="18"/>
          </w:rPr>
          <w:t>a</w:t>
        </w:r>
        <w:r w:rsidRPr="00A4172F">
          <w:rPr>
            <w:rStyle w:val="Hipervnculo"/>
            <w:sz w:val="18"/>
            <w:szCs w:val="18"/>
          </w:rPr>
          <w:t>tamiento de documentación de periodos pasados</w:t>
        </w:r>
      </w:hyperlink>
    </w:p>
    <w:p w14:paraId="0C0D34AD" w14:textId="77777777" w:rsidR="00252A72" w:rsidRDefault="00000000" w:rsidP="00F30F61">
      <w:pPr>
        <w:ind w:left="1056" w:firstLine="360"/>
        <w:jc w:val="left"/>
        <w:rPr>
          <w:rStyle w:val="Hipervnculo"/>
          <w:sz w:val="18"/>
          <w:szCs w:val="18"/>
        </w:rPr>
      </w:pPr>
      <w:hyperlink w:anchor="LeaderAnterioresCierreCuentasCorrientes" w:history="1">
        <w:r w:rsidR="00252A72">
          <w:rPr>
            <w:rStyle w:val="Hipervnculo"/>
            <w:sz w:val="18"/>
            <w:szCs w:val="18"/>
          </w:rPr>
          <w:t>606</w:t>
        </w:r>
        <w:bookmarkStart w:id="1353" w:name="Pregunta606"/>
        <w:bookmarkEnd w:id="1353"/>
        <w:r w:rsidR="00252A72">
          <w:rPr>
            <w:rStyle w:val="Hipervnculo"/>
            <w:sz w:val="18"/>
            <w:szCs w:val="18"/>
          </w:rPr>
          <w:t>. T</w:t>
        </w:r>
        <w:r w:rsidR="00252A72" w:rsidRPr="00096CE0">
          <w:rPr>
            <w:rStyle w:val="Hipervnculo"/>
            <w:sz w:val="18"/>
            <w:szCs w:val="18"/>
          </w:rPr>
          <w:t>ratamiento de cuentas corrientes de periodos anteriores de Leader</w:t>
        </w:r>
      </w:hyperlink>
    </w:p>
    <w:p w14:paraId="71AA9329" w14:textId="55951BFC" w:rsidR="00252A72" w:rsidRDefault="00000000" w:rsidP="00F30F61">
      <w:pPr>
        <w:ind w:left="1056" w:firstLine="360"/>
        <w:jc w:val="left"/>
        <w:rPr>
          <w:rStyle w:val="Hipervnculo"/>
          <w:sz w:val="18"/>
          <w:szCs w:val="18"/>
        </w:rPr>
      </w:pPr>
      <w:hyperlink w:anchor="Leader0713AutónomoL0713TransfEnSCNuevoSo" w:history="1">
        <w:r w:rsidR="00252A72" w:rsidRPr="00D83458">
          <w:rPr>
            <w:rStyle w:val="Hipervnculo"/>
            <w:sz w:val="18"/>
            <w:szCs w:val="18"/>
          </w:rPr>
          <w:t>146</w:t>
        </w:r>
        <w:bookmarkStart w:id="1354" w:name="Pregunta146"/>
        <w:bookmarkEnd w:id="1354"/>
        <w:r w:rsidR="00252A72" w:rsidRPr="00D83458">
          <w:rPr>
            <w:rStyle w:val="Hipervnculo"/>
            <w:sz w:val="18"/>
            <w:szCs w:val="18"/>
          </w:rPr>
          <w:t>. Autónomo beneficiario de Leader 2007-2013 que se transforma en SC con un nuevo socio</w:t>
        </w:r>
      </w:hyperlink>
    </w:p>
    <w:bookmarkStart w:id="1355" w:name="_Hlk56433809"/>
    <w:p w14:paraId="545F7022" w14:textId="0CBD96D3" w:rsidR="001C1ACC" w:rsidRDefault="001C1ACC" w:rsidP="00F30F61">
      <w:pPr>
        <w:ind w:left="1056" w:firstLine="360"/>
        <w:jc w:val="left"/>
        <w:rPr>
          <w:sz w:val="18"/>
          <w:szCs w:val="18"/>
        </w:rPr>
      </w:pPr>
      <w:r>
        <w:rPr>
          <w:rStyle w:val="Hipervnculo"/>
          <w:sz w:val="18"/>
          <w:szCs w:val="18"/>
        </w:rPr>
        <w:fldChar w:fldCharType="begin"/>
      </w:r>
      <w:r>
        <w:rPr>
          <w:rStyle w:val="Hipervnculo"/>
          <w:sz w:val="18"/>
          <w:szCs w:val="18"/>
        </w:rPr>
        <w:instrText xml:space="preserve"> HYPERLINK  \l "Leader0713y1410de194CancelaciónAval" </w:instrText>
      </w:r>
      <w:r>
        <w:rPr>
          <w:rStyle w:val="Hipervnculo"/>
          <w:sz w:val="18"/>
          <w:szCs w:val="18"/>
        </w:rPr>
      </w:r>
      <w:r>
        <w:rPr>
          <w:rStyle w:val="Hipervnculo"/>
          <w:sz w:val="18"/>
          <w:szCs w:val="18"/>
        </w:rPr>
        <w:fldChar w:fldCharType="separate"/>
      </w:r>
      <w:r w:rsidRPr="001C1ACC">
        <w:rPr>
          <w:rStyle w:val="Hipervnculo"/>
          <w:sz w:val="18"/>
          <w:szCs w:val="18"/>
        </w:rPr>
        <w:t>885</w:t>
      </w:r>
      <w:bookmarkStart w:id="1356" w:name="Pregunta885"/>
      <w:bookmarkEnd w:id="1356"/>
      <w:r w:rsidRPr="001C1ACC">
        <w:rPr>
          <w:rStyle w:val="Hipervnculo"/>
          <w:sz w:val="18"/>
          <w:szCs w:val="18"/>
        </w:rPr>
        <w:t>. Cancelación de avales de Leader 2007-2013 y de la 19.4 de Leader 2014-2020</w:t>
      </w:r>
      <w:r>
        <w:rPr>
          <w:rStyle w:val="Hipervnculo"/>
          <w:sz w:val="18"/>
          <w:szCs w:val="18"/>
        </w:rPr>
        <w:fldChar w:fldCharType="end"/>
      </w:r>
    </w:p>
    <w:bookmarkEnd w:id="1355"/>
    <w:p w14:paraId="37DC7336" w14:textId="77777777" w:rsidR="00252A72" w:rsidRPr="00B876EB" w:rsidRDefault="00252A72" w:rsidP="00B876EB">
      <w:pPr>
        <w:ind w:firstLine="360"/>
        <w:jc w:val="left"/>
        <w:rPr>
          <w:sz w:val="18"/>
          <w:szCs w:val="18"/>
        </w:rPr>
      </w:pPr>
    </w:p>
    <w:p w14:paraId="1F3CBBC1" w14:textId="77777777" w:rsidR="00252A72" w:rsidRDefault="00252A72">
      <w:pPr>
        <w:jc w:val="left"/>
      </w:pPr>
      <w:r>
        <w:br w:type="page"/>
      </w:r>
    </w:p>
    <w:p w14:paraId="77FBAC7B" w14:textId="77777777" w:rsidR="00252A72" w:rsidRPr="00AC5D14" w:rsidRDefault="00252A72" w:rsidP="003C631A">
      <w:pPr>
        <w:jc w:val="left"/>
      </w:pPr>
    </w:p>
    <w:p w14:paraId="0D14F4EE"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780506E1" w14:textId="77777777" w:rsidR="00252A72" w:rsidRDefault="00252A72" w:rsidP="00621ABD">
      <w:pPr>
        <w:pStyle w:val="Prrafodelista"/>
        <w:shd w:val="clear" w:color="auto" w:fill="D9D9D9"/>
        <w:ind w:left="0"/>
        <w:jc w:val="center"/>
        <w:rPr>
          <w:b/>
          <w:sz w:val="44"/>
          <w:szCs w:val="44"/>
          <w:u w:val="single"/>
        </w:rPr>
      </w:pPr>
    </w:p>
    <w:p w14:paraId="73E5DD52" w14:textId="77777777" w:rsidR="00252A72" w:rsidRPr="00F234F5" w:rsidRDefault="00252A72" w:rsidP="00621ABD">
      <w:pPr>
        <w:pStyle w:val="Prrafodelista"/>
        <w:shd w:val="clear" w:color="auto" w:fill="D9D9D9"/>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14:paraId="54688F18" w14:textId="77777777" w:rsidR="00252A72" w:rsidRPr="003B745A" w:rsidRDefault="00252A72" w:rsidP="00621ABD">
      <w:pPr>
        <w:shd w:val="clear" w:color="auto" w:fill="D9D9D9"/>
        <w:jc w:val="center"/>
        <w:rPr>
          <w:rFonts w:cs="Arial"/>
          <w:b/>
          <w:sz w:val="44"/>
          <w:szCs w:val="44"/>
          <w:u w:val="single"/>
        </w:rPr>
      </w:pPr>
      <w:r w:rsidRPr="00C8786C">
        <w:rPr>
          <w:rFonts w:cs="Arial"/>
          <w:b/>
          <w:sz w:val="44"/>
          <w:szCs w:val="44"/>
          <w:u w:val="single"/>
        </w:rPr>
        <w:t>DE PROYECTOS Y DE BENEFICIARIOS</w:t>
      </w:r>
    </w:p>
    <w:p w14:paraId="4A4672BF" w14:textId="77777777" w:rsidR="00252A72" w:rsidRPr="002A314A" w:rsidRDefault="00252A72" w:rsidP="008A5D8A">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14:paraId="0BACD9DD" w14:textId="77777777" w:rsidR="00252A72" w:rsidRDefault="00252A72" w:rsidP="00FD052D">
      <w:pPr>
        <w:jc w:val="center"/>
        <w:rPr>
          <w:b/>
        </w:rPr>
      </w:pPr>
    </w:p>
    <w:p w14:paraId="012EA9E9" w14:textId="77777777" w:rsidR="00252A72" w:rsidRDefault="00252A72" w:rsidP="00FD052D">
      <w:pPr>
        <w:jc w:val="center"/>
        <w:rPr>
          <w:b/>
        </w:rPr>
      </w:pPr>
    </w:p>
    <w:p w14:paraId="76391314" w14:textId="77777777" w:rsidR="00252A72" w:rsidRPr="00621ABD" w:rsidRDefault="00252A72" w:rsidP="00621ABD">
      <w:pPr>
        <w:shd w:val="clear" w:color="auto" w:fill="D9D9D9"/>
        <w:jc w:val="center"/>
        <w:rPr>
          <w:b/>
          <w:sz w:val="44"/>
          <w:szCs w:val="44"/>
        </w:rPr>
      </w:pPr>
      <w:bookmarkStart w:id="1357" w:name="DUDASELEGIBILIDADRESPONDIDAS"/>
      <w:bookmarkEnd w:id="1357"/>
      <w:r w:rsidRPr="00621ABD">
        <w:rPr>
          <w:b/>
          <w:sz w:val="44"/>
          <w:szCs w:val="44"/>
        </w:rPr>
        <w:t>ELEGIBILIDAD</w:t>
      </w:r>
    </w:p>
    <w:p w14:paraId="069DD264" w14:textId="77777777" w:rsidR="00252A72" w:rsidRDefault="00252A72" w:rsidP="00621ABD">
      <w:pPr>
        <w:pStyle w:val="Prrafodelista"/>
        <w:shd w:val="clear" w:color="auto" w:fill="D9D9D9"/>
        <w:ind w:left="0"/>
        <w:jc w:val="center"/>
        <w:rPr>
          <w:b/>
          <w:sz w:val="44"/>
          <w:szCs w:val="44"/>
          <w:u w:val="single"/>
        </w:rPr>
      </w:pPr>
    </w:p>
    <w:p w14:paraId="6F9D0989" w14:textId="77777777" w:rsidR="00252A72" w:rsidRPr="00F61AE6" w:rsidRDefault="00252A72" w:rsidP="00621ABD">
      <w:pPr>
        <w:pStyle w:val="Prrafodelista"/>
        <w:shd w:val="clear" w:color="auto" w:fill="D9D9D9"/>
        <w:ind w:left="0"/>
        <w:jc w:val="center"/>
        <w:rPr>
          <w:b/>
          <w:sz w:val="44"/>
          <w:szCs w:val="44"/>
          <w:u w:val="single"/>
        </w:rPr>
      </w:pPr>
      <w:r w:rsidRPr="00F61AE6">
        <w:rPr>
          <w:b/>
          <w:sz w:val="44"/>
          <w:szCs w:val="44"/>
          <w:u w:val="single"/>
        </w:rPr>
        <w:t>2.1.1) DUDAS RESPONDIDAS POR DGA HASTA EL 06.04.2016</w:t>
      </w:r>
    </w:p>
    <w:p w14:paraId="7683CA59" w14:textId="77777777" w:rsidR="00252A72" w:rsidRDefault="00252A72" w:rsidP="000835B1">
      <w:pPr>
        <w:rPr>
          <w:sz w:val="16"/>
          <w:szCs w:val="16"/>
        </w:rPr>
      </w:pPr>
      <w:bookmarkStart w:id="1358" w:name="SecaderoCereales1"/>
      <w:bookmarkEnd w:id="1358"/>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38F6A2A8" w14:textId="77777777" w:rsidR="00252A72" w:rsidRDefault="00252A72" w:rsidP="00F61AE6">
      <w:pPr>
        <w:pStyle w:val="Textosinformato"/>
        <w:jc w:val="both"/>
        <w:rPr>
          <w:sz w:val="24"/>
          <w:szCs w:val="22"/>
        </w:rPr>
      </w:pPr>
    </w:p>
    <w:p w14:paraId="68CAD747" w14:textId="77777777" w:rsidR="00252A72" w:rsidRDefault="00252A72" w:rsidP="00045167">
      <w:pPr>
        <w:pStyle w:val="Textosinformato"/>
        <w:shd w:val="clear" w:color="auto" w:fill="D9D9D9"/>
        <w:jc w:val="both"/>
        <w:rPr>
          <w:sz w:val="24"/>
          <w:szCs w:val="22"/>
        </w:rPr>
      </w:pPr>
      <w:r>
        <w:rPr>
          <w:sz w:val="24"/>
          <w:szCs w:val="22"/>
        </w:rPr>
        <w:t xml:space="preserve">1. </w:t>
      </w:r>
      <w:r w:rsidRPr="00862F7F">
        <w:rPr>
          <w:sz w:val="24"/>
          <w:szCs w:val="22"/>
        </w:rPr>
        <w:t>ELEGIBILIDAD DE UN SECADERO DE CEREALES Y DE SELECCIONADORA DE CEREALES</w:t>
      </w:r>
    </w:p>
    <w:p w14:paraId="48B1AD3D" w14:textId="77777777" w:rsidR="00252A72" w:rsidRDefault="00252A72" w:rsidP="00045167">
      <w:pPr>
        <w:pStyle w:val="Textosinformato"/>
        <w:shd w:val="clear" w:color="auto" w:fill="D9D9D9"/>
        <w:jc w:val="both"/>
        <w:rPr>
          <w:sz w:val="24"/>
          <w:szCs w:val="22"/>
        </w:rPr>
      </w:pPr>
    </w:p>
    <w:p w14:paraId="634FCCF5" w14:textId="77777777" w:rsidR="00252A72" w:rsidRPr="00862F7F" w:rsidRDefault="00252A72" w:rsidP="00045167">
      <w:pPr>
        <w:pStyle w:val="Textosinformato"/>
        <w:shd w:val="clear" w:color="auto" w:fill="D9D9D9"/>
        <w:jc w:val="both"/>
        <w:rPr>
          <w:sz w:val="24"/>
          <w:szCs w:val="22"/>
        </w:rPr>
      </w:pPr>
      <w:r>
        <w:rPr>
          <w:sz w:val="24"/>
          <w:szCs w:val="22"/>
        </w:rPr>
        <w:t>RESPUESTA DE 06.04.2016</w:t>
      </w:r>
    </w:p>
    <w:p w14:paraId="0776BE0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163EE86"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 w:history="1">
        <w:r w:rsidRPr="00051115">
          <w:rPr>
            <w:rStyle w:val="Hipervnculo"/>
            <w:sz w:val="16"/>
            <w:szCs w:val="16"/>
          </w:rPr>
          <w:t>Volver a pregunta 1</w:t>
        </w:r>
      </w:hyperlink>
      <w:r>
        <w:rPr>
          <w:sz w:val="16"/>
          <w:szCs w:val="16"/>
        </w:rPr>
        <w:t>)</w:t>
      </w:r>
    </w:p>
    <w:p w14:paraId="21C2736E" w14:textId="77777777" w:rsidR="00252A72" w:rsidRDefault="00252A72" w:rsidP="00D01C81">
      <w:pPr>
        <w:pStyle w:val="Textosinformato"/>
        <w:jc w:val="both"/>
        <w:rPr>
          <w:sz w:val="24"/>
          <w:szCs w:val="22"/>
        </w:rPr>
      </w:pPr>
    </w:p>
    <w:p w14:paraId="3BD31A67" w14:textId="77777777" w:rsidR="00252A72" w:rsidRDefault="00252A72"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14:paraId="2CA8BA49" w14:textId="77777777" w:rsidR="00252A72" w:rsidRDefault="00252A72" w:rsidP="00D01C81">
      <w:pPr>
        <w:pStyle w:val="Textosinformato"/>
        <w:jc w:val="both"/>
        <w:rPr>
          <w:sz w:val="24"/>
          <w:szCs w:val="22"/>
        </w:rPr>
      </w:pPr>
    </w:p>
    <w:p w14:paraId="5FFF4654" w14:textId="77777777" w:rsidR="00252A72" w:rsidRPr="00D01C81" w:rsidRDefault="00252A72" w:rsidP="00D01C81">
      <w:pPr>
        <w:pStyle w:val="Textosinformato"/>
        <w:jc w:val="both"/>
        <w:rPr>
          <w:color w:val="FF0000"/>
          <w:sz w:val="24"/>
          <w:szCs w:val="22"/>
        </w:rPr>
      </w:pPr>
      <w:r w:rsidRPr="00000DED">
        <w:rPr>
          <w:rFonts w:cs="Arial"/>
          <w:color w:val="FF0000"/>
        </w:rPr>
        <w:t>R. de DGA:</w:t>
      </w:r>
      <w:r>
        <w:rPr>
          <w:color w:val="FF0000"/>
        </w:rPr>
        <w:t xml:space="preserve"> </w:t>
      </w:r>
      <w:r w:rsidRPr="00D01C81">
        <w:rPr>
          <w:color w:val="FF0000"/>
          <w:sz w:val="24"/>
          <w:szCs w:val="22"/>
        </w:rPr>
        <w:t>El secadero no es elegible y la seleccionadora sí.  Ninguno es transformación, sino valor añadido en el caso de la seleccionadora.</w:t>
      </w:r>
    </w:p>
    <w:p w14:paraId="5F39ED1D" w14:textId="77777777" w:rsidR="00252A72" w:rsidRPr="00D50542" w:rsidRDefault="00252A72" w:rsidP="00D50542">
      <w:pPr>
        <w:pStyle w:val="Textosinformato"/>
        <w:jc w:val="both"/>
        <w:rPr>
          <w:sz w:val="24"/>
          <w:szCs w:val="22"/>
        </w:rPr>
      </w:pPr>
    </w:p>
    <w:p w14:paraId="4C4A6141" w14:textId="77777777" w:rsidR="00252A72" w:rsidRPr="00D50542" w:rsidRDefault="00252A72" w:rsidP="00D50542">
      <w:pPr>
        <w:pStyle w:val="Textosinformato"/>
        <w:jc w:val="both"/>
        <w:rPr>
          <w:color w:val="FF0000"/>
          <w:sz w:val="24"/>
          <w:szCs w:val="22"/>
        </w:rPr>
      </w:pPr>
      <w:r w:rsidRPr="006B1ED6">
        <w:rPr>
          <w:color w:val="00B050"/>
          <w:sz w:val="24"/>
          <w:szCs w:val="22"/>
        </w:rPr>
        <w:t xml:space="preserve">Observación añadida posteriormente: </w:t>
      </w:r>
      <w:r w:rsidRPr="00D50542">
        <w:rPr>
          <w:color w:val="FF0000"/>
          <w:sz w:val="24"/>
          <w:szCs w:val="22"/>
        </w:rPr>
        <w:t>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14:paraId="5C81CDC8" w14:textId="77777777" w:rsidR="00252A72" w:rsidRPr="00D50542" w:rsidRDefault="00252A72" w:rsidP="00D50542">
      <w:pPr>
        <w:pStyle w:val="Textosinformato"/>
        <w:jc w:val="both"/>
        <w:rPr>
          <w:sz w:val="24"/>
          <w:szCs w:val="22"/>
        </w:rPr>
      </w:pPr>
    </w:p>
    <w:p w14:paraId="7AC06352" w14:textId="77777777" w:rsidR="00252A72" w:rsidRPr="006B1ED6" w:rsidRDefault="00252A72" w:rsidP="00F97186">
      <w:pPr>
        <w:rPr>
          <w:color w:val="00B050"/>
        </w:rPr>
      </w:pPr>
      <w:r w:rsidRPr="006B1ED6">
        <w:rPr>
          <w:color w:val="00B050"/>
        </w:rPr>
        <w:t>N. de RADR: Esta respuesta de Programas Rurales se refiere a los secaderos de cereales: Programas Rurales recomienda que se les consulte la elegibilidad de los secaderos de otros productos vegetales caso por caso, si los hubiera.</w:t>
      </w:r>
      <w:r>
        <w:rPr>
          <w:color w:val="00B050"/>
        </w:rPr>
        <w:t xml:space="preserve"> </w:t>
      </w:r>
    </w:p>
    <w:p w14:paraId="41AF2FAF" w14:textId="77777777" w:rsidR="00252A72" w:rsidRDefault="00252A72" w:rsidP="003D413E"/>
    <w:p w14:paraId="78C51FD1" w14:textId="77777777" w:rsidR="00252A72" w:rsidRDefault="00252A72" w:rsidP="00180CB3">
      <w:pPr>
        <w:pStyle w:val="Textosinformato"/>
        <w:shd w:val="clear" w:color="auto" w:fill="D9D9D9"/>
        <w:jc w:val="both"/>
        <w:outlineLvl w:val="0"/>
        <w:rPr>
          <w:sz w:val="24"/>
          <w:szCs w:val="22"/>
        </w:rPr>
      </w:pPr>
      <w:bookmarkStart w:id="1359" w:name="CámarasFrigoríficas1"/>
      <w:bookmarkEnd w:id="1359"/>
      <w:r>
        <w:rPr>
          <w:sz w:val="24"/>
          <w:szCs w:val="22"/>
        </w:rPr>
        <w:t xml:space="preserve">2. </w:t>
      </w:r>
      <w:r w:rsidRPr="00862F7F">
        <w:rPr>
          <w:sz w:val="24"/>
          <w:szCs w:val="22"/>
        </w:rPr>
        <w:t xml:space="preserve">ELEGIBILIDAD DE CÁMARAS FRIGORÍFICAS Y </w:t>
      </w:r>
      <w:bookmarkStart w:id="1360" w:name="Palots"/>
      <w:bookmarkEnd w:id="1360"/>
      <w:r w:rsidRPr="00862F7F">
        <w:rPr>
          <w:sz w:val="24"/>
          <w:szCs w:val="22"/>
        </w:rPr>
        <w:t>PALOTS</w:t>
      </w:r>
    </w:p>
    <w:p w14:paraId="3D628D90" w14:textId="77777777" w:rsidR="00252A72" w:rsidRDefault="00252A72" w:rsidP="00180CB3">
      <w:pPr>
        <w:pStyle w:val="Textosinformato"/>
        <w:shd w:val="clear" w:color="auto" w:fill="D9D9D9"/>
        <w:jc w:val="both"/>
        <w:outlineLvl w:val="0"/>
        <w:rPr>
          <w:sz w:val="24"/>
          <w:szCs w:val="22"/>
        </w:rPr>
      </w:pPr>
    </w:p>
    <w:p w14:paraId="08DD91E0"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3731F992"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3401C8D"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 w:history="1">
        <w:r w:rsidRPr="00617B20">
          <w:rPr>
            <w:rStyle w:val="Hipervnculo"/>
            <w:sz w:val="16"/>
            <w:szCs w:val="16"/>
          </w:rPr>
          <w:t>Volver a pregunta 2</w:t>
        </w:r>
      </w:hyperlink>
      <w:r>
        <w:rPr>
          <w:sz w:val="16"/>
          <w:szCs w:val="16"/>
        </w:rPr>
        <w:t>)</w:t>
      </w:r>
    </w:p>
    <w:p w14:paraId="1D93FDC7" w14:textId="77777777" w:rsidR="00252A72" w:rsidRDefault="00252A72" w:rsidP="003D413E"/>
    <w:p w14:paraId="517B89BE" w14:textId="77777777" w:rsidR="00252A72" w:rsidRDefault="00252A72" w:rsidP="003D413E">
      <w:r>
        <w:t>Un promotor va a comprar unas cámaras frigoríficas y unos palots. ¿Serían subvencionables los palots para fruta?</w:t>
      </w:r>
    </w:p>
    <w:p w14:paraId="0B601EAF" w14:textId="77777777" w:rsidR="00252A72" w:rsidRPr="00D24AEC" w:rsidRDefault="00252A72" w:rsidP="003D413E"/>
    <w:p w14:paraId="0185DF31" w14:textId="77777777" w:rsidR="00252A72" w:rsidRPr="00D24AEC" w:rsidRDefault="00252A72" w:rsidP="00180CB3">
      <w:pPr>
        <w:outlineLvl w:val="0"/>
        <w:rPr>
          <w:color w:val="FF0000"/>
        </w:rPr>
      </w:pPr>
      <w:r w:rsidRPr="00000DED">
        <w:rPr>
          <w:rFonts w:cs="Arial"/>
          <w:color w:val="FF0000"/>
        </w:rPr>
        <w:t>R. de DGA:</w:t>
      </w:r>
      <w:r>
        <w:rPr>
          <w:color w:val="FF0000"/>
        </w:rPr>
        <w:t xml:space="preserve"> L</w:t>
      </w:r>
      <w:r w:rsidRPr="00D24AEC">
        <w:rPr>
          <w:color w:val="FF0000"/>
        </w:rPr>
        <w:t>os palots no son elegibles.</w:t>
      </w:r>
    </w:p>
    <w:p w14:paraId="07D01673" w14:textId="77777777" w:rsidR="00252A72" w:rsidRDefault="00252A72" w:rsidP="003D413E"/>
    <w:p w14:paraId="54F9DD5E" w14:textId="77777777" w:rsidR="00252A72" w:rsidRDefault="00252A72" w:rsidP="00180CB3">
      <w:pPr>
        <w:pStyle w:val="Textosinformato"/>
        <w:shd w:val="clear" w:color="auto" w:fill="D9D9D9"/>
        <w:jc w:val="both"/>
        <w:outlineLvl w:val="0"/>
        <w:rPr>
          <w:sz w:val="24"/>
          <w:szCs w:val="22"/>
        </w:rPr>
      </w:pPr>
      <w:bookmarkStart w:id="1361" w:name="CámarasFrigoríficas2"/>
      <w:bookmarkEnd w:id="1361"/>
      <w:r>
        <w:rPr>
          <w:sz w:val="24"/>
          <w:szCs w:val="22"/>
        </w:rPr>
        <w:lastRenderedPageBreak/>
        <w:t xml:space="preserve">3. ELEGIBILIDAD DE </w:t>
      </w:r>
      <w:bookmarkStart w:id="1362" w:name="NaveComercializarYAcondicionar"/>
      <w:bookmarkEnd w:id="1362"/>
      <w:r w:rsidRPr="00862F7F">
        <w:rPr>
          <w:sz w:val="24"/>
          <w:szCs w:val="22"/>
        </w:rPr>
        <w:t xml:space="preserve">NAVE Y </w:t>
      </w:r>
      <w:bookmarkStart w:id="1363" w:name="CámarasFrigoríficasFrutas"/>
      <w:bookmarkEnd w:id="1363"/>
      <w:r w:rsidRPr="00862F7F">
        <w:rPr>
          <w:sz w:val="24"/>
          <w:szCs w:val="22"/>
        </w:rPr>
        <w:t>CÁMARAS PARA COMERCIALIZAR</w:t>
      </w:r>
    </w:p>
    <w:p w14:paraId="10AE4F35" w14:textId="77777777" w:rsidR="00252A72" w:rsidRDefault="00252A72" w:rsidP="00985F6A">
      <w:pPr>
        <w:pStyle w:val="Textosinformato"/>
        <w:shd w:val="clear" w:color="auto" w:fill="D9D9D9"/>
        <w:jc w:val="both"/>
        <w:rPr>
          <w:sz w:val="24"/>
          <w:szCs w:val="22"/>
        </w:rPr>
      </w:pPr>
    </w:p>
    <w:p w14:paraId="0A215D34"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3D01492A" w14:textId="77777777"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560AFB7" w14:textId="77777777" w:rsidR="00252A72" w:rsidRDefault="00252A72" w:rsidP="000C232C">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1941E90F"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969561" w14:textId="77777777" w:rsidR="00252A72" w:rsidRPr="00E9145A" w:rsidRDefault="00252A72" w:rsidP="002D2B92">
      <w:pPr>
        <w:autoSpaceDE w:val="0"/>
        <w:autoSpaceDN w:val="0"/>
        <w:rPr>
          <w:sz w:val="16"/>
          <w:szCs w:val="16"/>
        </w:rPr>
      </w:pPr>
      <w:r>
        <w:rPr>
          <w:sz w:val="16"/>
          <w:szCs w:val="16"/>
        </w:rPr>
        <w:t>(</w:t>
      </w:r>
      <w:hyperlink w:anchor="Pregunta3" w:history="1">
        <w:r w:rsidRPr="003F744A">
          <w:rPr>
            <w:rStyle w:val="Hipervnculo"/>
            <w:sz w:val="16"/>
            <w:szCs w:val="16"/>
          </w:rPr>
          <w:t xml:space="preserve">Volver a pregunta </w:t>
        </w:r>
        <w:r>
          <w:rPr>
            <w:rStyle w:val="Hipervnculo"/>
            <w:sz w:val="16"/>
            <w:szCs w:val="16"/>
          </w:rPr>
          <w:t>3 en Cámaras</w:t>
        </w:r>
      </w:hyperlink>
      <w:r>
        <w:rPr>
          <w:sz w:val="16"/>
          <w:szCs w:val="16"/>
        </w:rPr>
        <w:t>) (</w:t>
      </w:r>
      <w:hyperlink w:anchor="Pregunta3EnNaves" w:history="1">
        <w:r w:rsidRPr="0073282F">
          <w:rPr>
            <w:rStyle w:val="Hipervnculo"/>
            <w:sz w:val="16"/>
            <w:szCs w:val="16"/>
          </w:rPr>
          <w:t>Volver a pregunta 3 en Naves</w:t>
        </w:r>
      </w:hyperlink>
      <w:r>
        <w:rPr>
          <w:sz w:val="16"/>
          <w:szCs w:val="16"/>
        </w:rPr>
        <w:t xml:space="preserve">) </w:t>
      </w:r>
    </w:p>
    <w:p w14:paraId="7BED752A" w14:textId="77777777" w:rsidR="00252A72" w:rsidRPr="00AB616B" w:rsidRDefault="00252A72" w:rsidP="00A312C3">
      <w:pPr>
        <w:rPr>
          <w:sz w:val="16"/>
          <w:szCs w:val="16"/>
        </w:rPr>
      </w:pPr>
    </w:p>
    <w:p w14:paraId="5FB4BEAC" w14:textId="77777777" w:rsidR="00252A72" w:rsidRDefault="00252A72" w:rsidP="00F234F5">
      <w:r>
        <w:t xml:space="preserve">Un frutero construye una </w:t>
      </w:r>
      <w:proofErr w:type="gramStart"/>
      <w:r>
        <w:t>nave  con</w:t>
      </w:r>
      <w:proofErr w:type="gramEnd"/>
      <w:r>
        <w:t xml:space="preserve"> cámaras para la comercialización de su producto. ¿Es subvencionable la nave? ¿Y si comercializa a terceros? En todo caso, ¿entraría el acondicionamiento y las cámaras?</w:t>
      </w:r>
    </w:p>
    <w:p w14:paraId="3403B469" w14:textId="77777777" w:rsidR="00252A72" w:rsidRDefault="00252A72" w:rsidP="00F234F5">
      <w:pPr>
        <w:autoSpaceDE w:val="0"/>
        <w:autoSpaceDN w:val="0"/>
        <w:rPr>
          <w:rFonts w:cs="Arial"/>
          <w:color w:val="FF0000"/>
          <w:szCs w:val="24"/>
        </w:rPr>
      </w:pPr>
    </w:p>
    <w:p w14:paraId="0D2CF784" w14:textId="77777777" w:rsidR="00252A72" w:rsidRPr="00B905E1" w:rsidRDefault="00252A72" w:rsidP="00F234F5">
      <w:pPr>
        <w:autoSpaceDE w:val="0"/>
        <w:autoSpaceDN w:val="0"/>
        <w:rPr>
          <w:rFonts w:cs="Arial"/>
          <w:color w:val="FF0000"/>
          <w:szCs w:val="24"/>
        </w:rPr>
      </w:pPr>
      <w:r w:rsidRPr="00000DED">
        <w:rPr>
          <w:rFonts w:cs="Arial"/>
          <w:color w:val="FF0000"/>
        </w:rPr>
        <w:t>R. de DGA:</w:t>
      </w:r>
      <w:r>
        <w:rPr>
          <w:color w:val="FF0000"/>
        </w:rPr>
        <w:t xml:space="preserve"> </w:t>
      </w:r>
      <w:r w:rsidRPr="00B905E1">
        <w:rPr>
          <w:rFonts w:cs="Arial"/>
          <w:color w:val="FF0000"/>
          <w:szCs w:val="24"/>
        </w:rPr>
        <w:t>La construcción de una nave no entra si la nave solo sirve para comercializar o almacenar</w:t>
      </w:r>
      <w:r>
        <w:rPr>
          <w:rFonts w:cs="Arial"/>
          <w:color w:val="FF0000"/>
          <w:szCs w:val="24"/>
        </w:rPr>
        <w:t xml:space="preserve"> (en 2016: art. 5.7; en 2017: art. 5.2.p)</w:t>
      </w:r>
      <w:r w:rsidRPr="00B905E1">
        <w:rPr>
          <w:rFonts w:cs="Arial"/>
          <w:color w:val="FF0000"/>
          <w:szCs w:val="24"/>
        </w:rPr>
        <w:t>.</w:t>
      </w:r>
    </w:p>
    <w:p w14:paraId="11202E7D" w14:textId="77777777" w:rsidR="00252A72" w:rsidRPr="00B905E1" w:rsidRDefault="00252A72" w:rsidP="00F234F5">
      <w:pPr>
        <w:autoSpaceDE w:val="0"/>
        <w:autoSpaceDN w:val="0"/>
        <w:rPr>
          <w:rFonts w:cs="Arial"/>
          <w:color w:val="FF0000"/>
          <w:szCs w:val="24"/>
        </w:rPr>
      </w:pPr>
    </w:p>
    <w:p w14:paraId="1AA43958" w14:textId="77777777" w:rsidR="00252A72" w:rsidRPr="00D24AEC" w:rsidRDefault="00252A72"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w:t>
      </w:r>
      <w:r w:rsidRPr="006D2B08">
        <w:rPr>
          <w:rFonts w:cs="Arial"/>
          <w:color w:val="00B050"/>
          <w:szCs w:val="24"/>
        </w:rPr>
        <w:t xml:space="preserve">Comunicación verbal: </w:t>
      </w:r>
      <w:r>
        <w:rPr>
          <w:rFonts w:cs="Arial"/>
          <w:color w:val="FF0000"/>
          <w:szCs w:val="24"/>
        </w:rPr>
        <w:t xml:space="preserve">en 2016 no había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14:paraId="2938A6D5" w14:textId="77777777" w:rsidR="00252A72" w:rsidRDefault="00252A72" w:rsidP="003D413E"/>
    <w:p w14:paraId="7D650640" w14:textId="77777777" w:rsidR="00252A72" w:rsidRDefault="00252A72" w:rsidP="00862F7F">
      <w:pPr>
        <w:pStyle w:val="Textosinformato"/>
        <w:shd w:val="clear" w:color="auto" w:fill="D9D9D9"/>
        <w:jc w:val="both"/>
        <w:rPr>
          <w:sz w:val="24"/>
          <w:szCs w:val="22"/>
        </w:rPr>
      </w:pPr>
      <w:bookmarkStart w:id="1364" w:name="DronesVariosSectores"/>
      <w:bookmarkEnd w:id="1364"/>
      <w:r>
        <w:rPr>
          <w:sz w:val="24"/>
          <w:szCs w:val="22"/>
        </w:rPr>
        <w:t xml:space="preserve">4. </w:t>
      </w:r>
      <w:r w:rsidRPr="00862F7F">
        <w:rPr>
          <w:sz w:val="24"/>
          <w:szCs w:val="22"/>
        </w:rPr>
        <w:t>ELEGIBILIDAD DE UNA EMPRESA DE DRONES QUE TRABAJA PARA VARIOS SECTORES, ENTRE ELLOS EL SECTOR AGRARIO</w:t>
      </w:r>
    </w:p>
    <w:p w14:paraId="27ADD364" w14:textId="77777777" w:rsidR="00252A72" w:rsidRDefault="00252A72" w:rsidP="00862F7F">
      <w:pPr>
        <w:pStyle w:val="Textosinformato"/>
        <w:shd w:val="clear" w:color="auto" w:fill="D9D9D9"/>
        <w:jc w:val="both"/>
        <w:rPr>
          <w:sz w:val="24"/>
          <w:szCs w:val="22"/>
        </w:rPr>
      </w:pPr>
    </w:p>
    <w:p w14:paraId="52936CD5" w14:textId="77777777" w:rsidR="00252A72" w:rsidRPr="00862F7F" w:rsidRDefault="00252A72" w:rsidP="00862F7F">
      <w:pPr>
        <w:pStyle w:val="Textosinformato"/>
        <w:shd w:val="clear" w:color="auto" w:fill="D9D9D9"/>
        <w:jc w:val="both"/>
        <w:rPr>
          <w:sz w:val="24"/>
          <w:szCs w:val="22"/>
        </w:rPr>
      </w:pPr>
      <w:r>
        <w:rPr>
          <w:sz w:val="24"/>
          <w:szCs w:val="22"/>
        </w:rPr>
        <w:t>RESPUESTA DE 06.04.2016</w:t>
      </w:r>
    </w:p>
    <w:p w14:paraId="7CC3087C"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p>
    <w:p w14:paraId="61296678"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 w:history="1">
        <w:r w:rsidRPr="00A35D14">
          <w:rPr>
            <w:rStyle w:val="Hipervnculo"/>
            <w:sz w:val="16"/>
            <w:szCs w:val="16"/>
          </w:rPr>
          <w:t>Volver a pregunta 4</w:t>
        </w:r>
      </w:hyperlink>
      <w:r>
        <w:rPr>
          <w:sz w:val="16"/>
          <w:szCs w:val="16"/>
        </w:rPr>
        <w:t>)</w:t>
      </w:r>
    </w:p>
    <w:p w14:paraId="0C4CF951" w14:textId="77777777" w:rsidR="00252A72" w:rsidRDefault="00252A72" w:rsidP="00211D46">
      <w:pPr>
        <w:rPr>
          <w:rFonts w:ascii="Calibri" w:hAnsi="Calibri"/>
          <w:color w:val="1F497D"/>
          <w:sz w:val="22"/>
        </w:rPr>
      </w:pPr>
    </w:p>
    <w:p w14:paraId="0005453D" w14:textId="77777777" w:rsidR="00252A72" w:rsidRDefault="00252A72"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14:paraId="653DDA19" w14:textId="77777777" w:rsidR="00252A72" w:rsidRDefault="00252A72" w:rsidP="00211D46"/>
    <w:p w14:paraId="10E4DFFB" w14:textId="77777777" w:rsidR="00252A72" w:rsidRDefault="00252A72" w:rsidP="00211D46">
      <w:r>
        <w:t>El promotor s</w:t>
      </w:r>
      <w:r w:rsidRPr="00211D46">
        <w:t>e quiere dirigir más hacia el sector de la construcción, pero puede dar servicio a distintos tipos de empresas incluido el agrario. ¿Tendría que presentar un informe de que no va a ser el sector prioritario, sino que se tratara de momentos puntuales?</w:t>
      </w:r>
    </w:p>
    <w:p w14:paraId="37715AEE" w14:textId="77777777" w:rsidR="00252A72" w:rsidRDefault="00252A72" w:rsidP="00211D46"/>
    <w:p w14:paraId="12BA1F86" w14:textId="77777777" w:rsidR="00252A72" w:rsidRDefault="00252A72" w:rsidP="00F234F5">
      <w:pPr>
        <w:rPr>
          <w:color w:val="FF0000"/>
        </w:rPr>
      </w:pPr>
      <w:r w:rsidRPr="00000DED">
        <w:rPr>
          <w:rFonts w:cs="Arial"/>
          <w:color w:val="FF0000"/>
        </w:rPr>
        <w:t>R. de DGA:</w:t>
      </w:r>
      <w:r>
        <w:rPr>
          <w:color w:val="FF0000"/>
        </w:rPr>
        <w:t xml:space="preserve"> </w:t>
      </w:r>
      <w:r w:rsidRPr="00211D46">
        <w:rPr>
          <w:color w:val="FF0000"/>
        </w:rPr>
        <w:t>Siempre que en la propuesta figuren ambas actividades, no sería necesario un informe especial.</w:t>
      </w:r>
    </w:p>
    <w:p w14:paraId="095820F7" w14:textId="77777777" w:rsidR="00252A72" w:rsidRPr="00F234F5" w:rsidRDefault="00252A72" w:rsidP="00F234F5"/>
    <w:p w14:paraId="14F54992" w14:textId="77777777" w:rsidR="00252A72" w:rsidRDefault="00252A72" w:rsidP="00862F7F">
      <w:pPr>
        <w:pStyle w:val="Textosinformato"/>
        <w:shd w:val="clear" w:color="auto" w:fill="D9D9D9"/>
        <w:jc w:val="both"/>
        <w:rPr>
          <w:sz w:val="24"/>
          <w:szCs w:val="22"/>
        </w:rPr>
      </w:pPr>
      <w:bookmarkStart w:id="1365" w:name="AhorroEnerPlacaSolarAutoconsumoAgr"/>
      <w:bookmarkEnd w:id="1365"/>
      <w:r>
        <w:rPr>
          <w:sz w:val="24"/>
          <w:szCs w:val="22"/>
        </w:rPr>
        <w:t xml:space="preserve">5. </w:t>
      </w:r>
      <w:r w:rsidRPr="00862F7F">
        <w:rPr>
          <w:sz w:val="24"/>
          <w:szCs w:val="22"/>
        </w:rPr>
        <w:t>ELEGIBILIDAD DE UNA INVERSIÓN RELACIONADA CON EL BOMBEO SOLAR DIRECTO PARA AUTOCONSUMO EN UNA EXPLOTACIÓN AGRARIA</w:t>
      </w:r>
    </w:p>
    <w:p w14:paraId="21143577" w14:textId="77777777" w:rsidR="00252A72" w:rsidRDefault="00252A72" w:rsidP="00862F7F">
      <w:pPr>
        <w:pStyle w:val="Textosinformato"/>
        <w:shd w:val="clear" w:color="auto" w:fill="D9D9D9"/>
        <w:jc w:val="both"/>
        <w:rPr>
          <w:sz w:val="24"/>
          <w:szCs w:val="22"/>
        </w:rPr>
      </w:pPr>
    </w:p>
    <w:p w14:paraId="1F53DE64" w14:textId="77777777" w:rsidR="00252A72" w:rsidRPr="00862F7F" w:rsidRDefault="00252A72" w:rsidP="00862F7F">
      <w:pPr>
        <w:pStyle w:val="Textosinformato"/>
        <w:shd w:val="clear" w:color="auto" w:fill="D9D9D9"/>
        <w:jc w:val="both"/>
        <w:rPr>
          <w:sz w:val="24"/>
          <w:szCs w:val="22"/>
        </w:rPr>
      </w:pPr>
      <w:r>
        <w:rPr>
          <w:sz w:val="24"/>
          <w:szCs w:val="22"/>
        </w:rPr>
        <w:t>RESPUESTA DE 06.04.2016</w:t>
      </w:r>
    </w:p>
    <w:p w14:paraId="6F8752BB" w14:textId="77777777" w:rsidR="00252A72"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57DB6D0" w14:textId="77777777" w:rsidR="00252A72" w:rsidRDefault="00000000" w:rsidP="009B69FE">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p>
    <w:p w14:paraId="32DB0C2D" w14:textId="77777777" w:rsidR="00252A72" w:rsidRPr="00E9145A" w:rsidRDefault="00252A72" w:rsidP="009B69F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 w:history="1">
        <w:r w:rsidRPr="00426BB7">
          <w:rPr>
            <w:rStyle w:val="Hipervnculo"/>
            <w:sz w:val="16"/>
            <w:szCs w:val="16"/>
          </w:rPr>
          <w:t>Volver a pregunta 5</w:t>
        </w:r>
      </w:hyperlink>
      <w:r>
        <w:rPr>
          <w:sz w:val="16"/>
          <w:szCs w:val="16"/>
        </w:rPr>
        <w:t>)</w:t>
      </w:r>
    </w:p>
    <w:p w14:paraId="186EE02F" w14:textId="77777777" w:rsidR="00252A72" w:rsidRPr="00F97186" w:rsidRDefault="00252A72" w:rsidP="00F97186">
      <w:pPr>
        <w:pStyle w:val="Prrafodelista"/>
        <w:ind w:left="0"/>
        <w:jc w:val="both"/>
        <w:rPr>
          <w:rFonts w:cs="Times New Roman"/>
          <w:sz w:val="24"/>
          <w:szCs w:val="22"/>
          <w:lang w:eastAsia="en-US"/>
        </w:rPr>
      </w:pPr>
    </w:p>
    <w:p w14:paraId="709B29A3"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14:paraId="0B9945C2" w14:textId="77777777" w:rsidR="00252A72" w:rsidRPr="00F97186" w:rsidRDefault="00252A72" w:rsidP="00F97186">
      <w:pPr>
        <w:pStyle w:val="Prrafodelista"/>
        <w:ind w:left="0"/>
        <w:rPr>
          <w:rFonts w:cs="Times New Roman"/>
          <w:sz w:val="24"/>
          <w:szCs w:val="22"/>
          <w:lang w:eastAsia="en-US"/>
        </w:rPr>
      </w:pPr>
    </w:p>
    <w:p w14:paraId="1215DA8D" w14:textId="77777777"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Todo lo que esté relacionado con la producción agraria NO es elegible, tampoco las placas fotovoltaicas si están relacionadas con el riego, como en este caso.</w:t>
      </w:r>
    </w:p>
    <w:p w14:paraId="6B6E1A1A" w14:textId="77777777" w:rsidR="00252A72" w:rsidRDefault="00252A72" w:rsidP="00F97186">
      <w:pPr>
        <w:rPr>
          <w:rFonts w:cs="Arial"/>
          <w:sz w:val="20"/>
          <w:szCs w:val="20"/>
        </w:rPr>
      </w:pPr>
    </w:p>
    <w:p w14:paraId="79EC5133" w14:textId="77777777" w:rsidR="00252A72" w:rsidRDefault="00252A72" w:rsidP="00862F7F">
      <w:pPr>
        <w:pStyle w:val="Textosinformato"/>
        <w:shd w:val="clear" w:color="auto" w:fill="D9D9D9"/>
        <w:jc w:val="both"/>
        <w:rPr>
          <w:sz w:val="24"/>
          <w:szCs w:val="22"/>
        </w:rPr>
      </w:pPr>
      <w:bookmarkStart w:id="1366" w:name="VehículoCompra"/>
      <w:bookmarkEnd w:id="1366"/>
      <w:r>
        <w:rPr>
          <w:sz w:val="24"/>
          <w:szCs w:val="22"/>
        </w:rPr>
        <w:t xml:space="preserve">6. </w:t>
      </w:r>
      <w:r w:rsidRPr="00862F7F">
        <w:rPr>
          <w:sz w:val="24"/>
          <w:szCs w:val="22"/>
        </w:rPr>
        <w:t xml:space="preserve">ELEGIBILIDAD DE VEHÍCULO YA COMPRADO Y SU POSTERIOR </w:t>
      </w:r>
      <w:bookmarkStart w:id="1367" w:name="VehículoAdaptación"/>
      <w:bookmarkEnd w:id="1367"/>
      <w:r w:rsidRPr="00862F7F">
        <w:rPr>
          <w:sz w:val="24"/>
          <w:szCs w:val="22"/>
        </w:rPr>
        <w:t>ADAPTACIÓN</w:t>
      </w:r>
    </w:p>
    <w:p w14:paraId="79F4182C" w14:textId="77777777" w:rsidR="00252A72" w:rsidRDefault="00252A72" w:rsidP="00985F6A">
      <w:pPr>
        <w:pStyle w:val="Textosinformato"/>
        <w:shd w:val="clear" w:color="auto" w:fill="D9D9D9"/>
        <w:jc w:val="both"/>
        <w:rPr>
          <w:sz w:val="24"/>
          <w:szCs w:val="22"/>
        </w:rPr>
      </w:pPr>
    </w:p>
    <w:p w14:paraId="2450398F" w14:textId="77777777" w:rsidR="00252A72" w:rsidRPr="00862F7F" w:rsidRDefault="00252A72" w:rsidP="00985F6A">
      <w:pPr>
        <w:pStyle w:val="Textosinformato"/>
        <w:shd w:val="clear" w:color="auto" w:fill="D9D9D9"/>
        <w:jc w:val="both"/>
        <w:rPr>
          <w:sz w:val="24"/>
          <w:szCs w:val="22"/>
        </w:rPr>
      </w:pPr>
      <w:r>
        <w:rPr>
          <w:sz w:val="24"/>
          <w:szCs w:val="22"/>
        </w:rPr>
        <w:t>RESPUESTA DE 06.04.2016 MATIZADA EN 2017</w:t>
      </w:r>
    </w:p>
    <w:p w14:paraId="34BCFA3E" w14:textId="77777777" w:rsidR="00252A72" w:rsidRPr="00AB616B"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14:paraId="50D8E773" w14:textId="77777777" w:rsidR="00252A72" w:rsidRDefault="00252A72" w:rsidP="00F9718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GeneralTaxis" w:history="1">
        <w:r w:rsidRPr="005E0FE2">
          <w:rPr>
            <w:rStyle w:val="Hipervnculo"/>
            <w:rFonts w:cs="Arial"/>
            <w:sz w:val="16"/>
            <w:szCs w:val="16"/>
          </w:rPr>
          <w:t>Índice de Taxis</w:t>
        </w:r>
      </w:hyperlink>
      <w:r>
        <w:rPr>
          <w:sz w:val="16"/>
          <w:szCs w:val="16"/>
        </w:rPr>
        <w:t>)</w:t>
      </w:r>
    </w:p>
    <w:p w14:paraId="2C341932" w14:textId="77777777" w:rsidR="00252A72" w:rsidRDefault="00252A72" w:rsidP="00F9579E">
      <w:pPr>
        <w:pStyle w:val="Prrafodelista"/>
        <w:ind w:left="0"/>
        <w:jc w:val="both"/>
        <w:rPr>
          <w:sz w:val="16"/>
          <w:szCs w:val="16"/>
        </w:rPr>
      </w:pPr>
      <w:r>
        <w:rPr>
          <w:sz w:val="16"/>
          <w:szCs w:val="16"/>
        </w:rPr>
        <w:t>(</w:t>
      </w:r>
      <w:hyperlink w:anchor="Pregunta6" w:history="1">
        <w:r w:rsidRPr="005E43FA">
          <w:rPr>
            <w:rStyle w:val="Hipervnculo"/>
            <w:sz w:val="16"/>
            <w:szCs w:val="16"/>
          </w:rPr>
          <w:t>Volver a pregunta 6 en Taxis</w:t>
        </w:r>
      </w:hyperlink>
      <w:r>
        <w:rPr>
          <w:sz w:val="16"/>
          <w:szCs w:val="16"/>
        </w:rPr>
        <w:t>)  (</w:t>
      </w:r>
      <w:hyperlink w:anchor="Pregunta6EnVehículos" w:history="1">
        <w:r w:rsidRPr="00F9579E">
          <w:rPr>
            <w:rStyle w:val="Hipervnculo"/>
            <w:sz w:val="16"/>
            <w:szCs w:val="16"/>
          </w:rPr>
          <w:t>Volver a pregunta 6 en Vehículos</w:t>
        </w:r>
      </w:hyperlink>
      <w:r>
        <w:rPr>
          <w:sz w:val="16"/>
          <w:szCs w:val="16"/>
        </w:rPr>
        <w:t>)</w:t>
      </w:r>
    </w:p>
    <w:p w14:paraId="65B754A6" w14:textId="77777777" w:rsidR="00252A72" w:rsidRPr="00F97186" w:rsidRDefault="00252A72" w:rsidP="00F97186">
      <w:pPr>
        <w:pStyle w:val="Prrafodelista"/>
        <w:ind w:left="0"/>
        <w:jc w:val="both"/>
        <w:rPr>
          <w:rFonts w:cs="Times New Roman"/>
          <w:sz w:val="24"/>
          <w:szCs w:val="22"/>
          <w:lang w:eastAsia="en-US"/>
        </w:rPr>
      </w:pPr>
    </w:p>
    <w:p w14:paraId="45375B11"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lastRenderedPageBreak/>
        <w:t xml:space="preserve">Una promotora ya ha comprado el vehículo (para un taxi) pero le quedan las letras que pagar. </w:t>
      </w:r>
    </w:p>
    <w:p w14:paraId="77AD7131" w14:textId="77777777" w:rsidR="00252A72" w:rsidRDefault="00252A72" w:rsidP="00F97186">
      <w:r>
        <w:t> </w:t>
      </w:r>
    </w:p>
    <w:p w14:paraId="53DC52B8" w14:textId="77777777" w:rsidR="00252A72" w:rsidRPr="00F97186" w:rsidRDefault="00252A72" w:rsidP="00F97186">
      <w:pPr>
        <w:pStyle w:val="Prrafodelista"/>
        <w:ind w:left="0"/>
        <w:jc w:val="both"/>
        <w:rPr>
          <w:rFonts w:cs="Times New Roman"/>
          <w:sz w:val="24"/>
          <w:szCs w:val="22"/>
          <w:lang w:eastAsia="en-US"/>
        </w:rPr>
      </w:pPr>
      <w:bookmarkStart w:id="1368" w:name="CompraPreviaASolicitud"/>
      <w:bookmarkEnd w:id="1368"/>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14:paraId="465E48AA"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 </w:t>
      </w:r>
    </w:p>
    <w:p w14:paraId="2A168A36" w14:textId="77777777"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No es elegible porque se compró el vehículo antes de la solicitud de ayuda, lógicamente las letras tampoco son elegibles.</w:t>
      </w:r>
    </w:p>
    <w:p w14:paraId="3DC0F509" w14:textId="77777777" w:rsidR="00252A72" w:rsidRDefault="00252A72" w:rsidP="00F97186"/>
    <w:p w14:paraId="2E8535AF" w14:textId="77777777" w:rsidR="00252A72" w:rsidRDefault="00252A72"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14:paraId="47694521" w14:textId="77777777" w:rsidR="00252A72" w:rsidRDefault="00252A72" w:rsidP="00F97186">
      <w:pPr>
        <w:ind w:firstLine="708"/>
        <w:rPr>
          <w:rFonts w:cs="Arial"/>
          <w:sz w:val="20"/>
          <w:szCs w:val="20"/>
        </w:rPr>
      </w:pPr>
    </w:p>
    <w:p w14:paraId="2C8DD290" w14:textId="77777777" w:rsidR="00252A72" w:rsidRDefault="00252A72" w:rsidP="00180CB3">
      <w:pPr>
        <w:autoSpaceDE w:val="0"/>
        <w:autoSpaceDN w:val="0"/>
        <w:outlineLvl w:val="0"/>
        <w:rPr>
          <w:rFonts w:cs="Arial"/>
          <w:color w:val="FF0000"/>
          <w:szCs w:val="24"/>
        </w:rPr>
      </w:pPr>
      <w:r w:rsidRPr="00F97186">
        <w:rPr>
          <w:rFonts w:cs="Arial"/>
          <w:color w:val="FF0000"/>
          <w:szCs w:val="24"/>
        </w:rPr>
        <w:t>La adaptación SÍ sería elegible.</w:t>
      </w:r>
    </w:p>
    <w:p w14:paraId="57D3B467" w14:textId="77777777" w:rsidR="00252A72" w:rsidRDefault="00252A72" w:rsidP="00180CB3">
      <w:pPr>
        <w:autoSpaceDE w:val="0"/>
        <w:autoSpaceDN w:val="0"/>
        <w:outlineLvl w:val="0"/>
        <w:rPr>
          <w:rFonts w:cs="Arial"/>
          <w:color w:val="FF0000"/>
          <w:szCs w:val="24"/>
        </w:rPr>
      </w:pPr>
    </w:p>
    <w:p w14:paraId="6FBCC84E" w14:textId="77777777" w:rsidR="00252A72" w:rsidRDefault="00252A72" w:rsidP="009F3569">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de más arriba es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w:t>
      </w:r>
      <w:r>
        <w:rPr>
          <w:rFonts w:ascii="Arial" w:hAnsi="Arial" w:cs="Arial"/>
          <w:color w:val="FF0000"/>
        </w:rPr>
        <w:t>n</w:t>
      </w:r>
      <w:r w:rsidRPr="00EC55A5">
        <w:rPr>
          <w:rFonts w:ascii="Arial" w:hAnsi="Arial" w:cs="Arial"/>
          <w:color w:val="FF0000"/>
        </w:rPr>
        <w:t xml:space="preserve"> aparte del valor del vehículo, por lo que cuentan como inversión distinta del vehículo. En caso de que la adaptación venga de fábrica (ej. </w:t>
      </w:r>
      <w:r>
        <w:rPr>
          <w:rFonts w:ascii="Arial" w:hAnsi="Arial" w:cs="Arial"/>
          <w:color w:val="FF0000"/>
        </w:rPr>
        <w:t>f</w:t>
      </w:r>
      <w:r w:rsidRPr="00EC55A5">
        <w:rPr>
          <w:rFonts w:ascii="Arial" w:hAnsi="Arial" w:cs="Arial"/>
          <w:color w:val="FF0000"/>
        </w:rPr>
        <w:t>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385D3FF6" w14:textId="77777777" w:rsidR="00252A72" w:rsidRDefault="00252A72" w:rsidP="009F3569">
      <w:pPr>
        <w:pStyle w:val="NormalWeb"/>
        <w:spacing w:before="0" w:beforeAutospacing="0" w:after="0" w:afterAutospacing="0"/>
        <w:jc w:val="both"/>
        <w:rPr>
          <w:rFonts w:ascii="Arial" w:hAnsi="Arial" w:cs="Arial"/>
          <w:color w:val="FF0000"/>
        </w:rPr>
      </w:pPr>
    </w:p>
    <w:p w14:paraId="6C6BA24C" w14:textId="77777777" w:rsidR="00252A72" w:rsidRDefault="00252A72" w:rsidP="001702B6">
      <w:pPr>
        <w:pStyle w:val="NormalWeb"/>
        <w:spacing w:before="0" w:beforeAutospacing="0" w:after="0" w:afterAutospacing="0"/>
        <w:jc w:val="both"/>
        <w:rPr>
          <w:rFonts w:ascii="Arial" w:hAnsi="Arial" w:cs="Arial"/>
          <w:color w:val="FF0000"/>
        </w:rPr>
      </w:pPr>
      <w:r w:rsidRPr="001702B6">
        <w:rPr>
          <w:rFonts w:ascii="Arial" w:hAnsi="Arial" w:cs="Arial"/>
          <w:color w:val="00B050"/>
        </w:rPr>
        <w:t>N. de RADR: el Manual de procedimiento de 2017 mantenía la respuesta que era válida en 2016.</w:t>
      </w:r>
      <w:r>
        <w:rPr>
          <w:rFonts w:ascii="Arial" w:hAnsi="Arial" w:cs="Arial"/>
          <w:color w:val="00B05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w:t>
      </w:r>
    </w:p>
    <w:p w14:paraId="783E26F5" w14:textId="77777777" w:rsidR="00252A72" w:rsidRDefault="00252A72" w:rsidP="001702B6">
      <w:pPr>
        <w:pStyle w:val="NormalWeb"/>
        <w:spacing w:before="0" w:beforeAutospacing="0" w:after="0" w:afterAutospacing="0"/>
        <w:jc w:val="both"/>
        <w:rPr>
          <w:rFonts w:ascii="Arial" w:hAnsi="Arial" w:cs="Arial"/>
          <w:color w:val="FF0000"/>
        </w:rPr>
      </w:pPr>
    </w:p>
    <w:p w14:paraId="03696DD5"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7EA73C59" w14:textId="77777777" w:rsidR="00252A72" w:rsidRDefault="00252A72" w:rsidP="00D76BD7">
      <w:pPr>
        <w:jc w:val="center"/>
        <w:rPr>
          <w:b/>
        </w:rPr>
      </w:pPr>
    </w:p>
    <w:p w14:paraId="70C31678"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0741E86B" w14:textId="77777777" w:rsidR="00252A72" w:rsidRDefault="00252A72" w:rsidP="000D04CF">
      <w:pPr>
        <w:rPr>
          <w:color w:val="00B050"/>
        </w:rPr>
      </w:pPr>
    </w:p>
    <w:p w14:paraId="067DF6DD"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29743349"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69E0376E" w14:textId="77777777" w:rsidR="00252A72" w:rsidRDefault="00252A72" w:rsidP="00D76BD7">
      <w:pPr>
        <w:jc w:val="center"/>
        <w:rPr>
          <w:b/>
        </w:rPr>
      </w:pPr>
    </w:p>
    <w:p w14:paraId="59BB74D7" w14:textId="77777777" w:rsidR="00252A72" w:rsidRDefault="00252A72" w:rsidP="00180CB3">
      <w:pPr>
        <w:pStyle w:val="Textosinformato"/>
        <w:shd w:val="clear" w:color="auto" w:fill="D9D9D9"/>
        <w:jc w:val="both"/>
        <w:outlineLvl w:val="0"/>
        <w:rPr>
          <w:sz w:val="24"/>
          <w:szCs w:val="22"/>
        </w:rPr>
      </w:pPr>
      <w:bookmarkStart w:id="1369" w:name="VehículoCompraCálculoAyuda"/>
      <w:bookmarkEnd w:id="1369"/>
      <w:r>
        <w:rPr>
          <w:sz w:val="24"/>
          <w:szCs w:val="22"/>
        </w:rPr>
        <w:t xml:space="preserve">7. </w:t>
      </w:r>
      <w:r w:rsidRPr="00862F7F">
        <w:rPr>
          <w:sz w:val="24"/>
          <w:szCs w:val="22"/>
        </w:rPr>
        <w:t>ELEGIBILIDAD DE UNA FURGONETA Y CÁLCULO DEL IMPORTE ELEGIBLE</w:t>
      </w:r>
    </w:p>
    <w:p w14:paraId="077E3BF1" w14:textId="77777777" w:rsidR="00252A72" w:rsidRDefault="00252A72" w:rsidP="00985F6A">
      <w:pPr>
        <w:pStyle w:val="Textosinformato"/>
        <w:shd w:val="clear" w:color="auto" w:fill="D9D9D9"/>
        <w:jc w:val="both"/>
        <w:rPr>
          <w:sz w:val="24"/>
          <w:szCs w:val="22"/>
        </w:rPr>
      </w:pPr>
    </w:p>
    <w:p w14:paraId="10CE4C3E" w14:textId="77777777"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14:paraId="554FA922" w14:textId="77777777"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6C18698C"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 w:history="1">
        <w:r w:rsidRPr="00044CDF">
          <w:rPr>
            <w:rStyle w:val="Hipervnculo"/>
            <w:rFonts w:cs="Arial"/>
            <w:sz w:val="16"/>
            <w:szCs w:val="16"/>
          </w:rPr>
          <w:t>Volver a pregunta 7</w:t>
        </w:r>
      </w:hyperlink>
      <w:r>
        <w:rPr>
          <w:sz w:val="16"/>
          <w:szCs w:val="16"/>
        </w:rPr>
        <w:t>)</w:t>
      </w:r>
    </w:p>
    <w:p w14:paraId="7F9604C9" w14:textId="77777777" w:rsidR="00252A72" w:rsidRPr="00862F7F" w:rsidRDefault="00252A72" w:rsidP="00862F7F"/>
    <w:p w14:paraId="394286A2" w14:textId="77777777" w:rsidR="00252A72" w:rsidRPr="00862F7F" w:rsidRDefault="00252A72" w:rsidP="00862F7F">
      <w:pPr>
        <w:autoSpaceDE w:val="0"/>
        <w:autoSpaceDN w:val="0"/>
      </w:pPr>
      <w:r w:rsidRPr="00862F7F">
        <w:t>Una empresa de turismo activo va a comprar material para sus actividades. Va a gastar 20.000 sin IVA. Quiere optar también a que se le subvencione una furgoneta para llevar ese equipamiento.</w:t>
      </w:r>
    </w:p>
    <w:p w14:paraId="4833D92E" w14:textId="77777777" w:rsidR="00252A72" w:rsidRPr="00862F7F" w:rsidRDefault="00252A72" w:rsidP="00862F7F">
      <w:r w:rsidRPr="00862F7F">
        <w:t> </w:t>
      </w:r>
    </w:p>
    <w:p w14:paraId="081F9BDF" w14:textId="77777777" w:rsidR="00252A72" w:rsidRPr="00862F7F" w:rsidRDefault="00252A72" w:rsidP="00862F7F">
      <w:r w:rsidRPr="00862F7F">
        <w:t>¿Es subvencionable la furgoneta? ¿La cuantía máxima a la que podría acceder es de 3.500 €, dada la inversión en inmovilizado?”</w:t>
      </w:r>
    </w:p>
    <w:p w14:paraId="3FAB6B8A" w14:textId="77777777" w:rsidR="00252A72" w:rsidRPr="00862F7F" w:rsidRDefault="00252A72" w:rsidP="00862F7F">
      <w:pPr>
        <w:autoSpaceDE w:val="0"/>
        <w:autoSpaceDN w:val="0"/>
        <w:rPr>
          <w:rFonts w:cs="Arial"/>
          <w:color w:val="FF0000"/>
          <w:szCs w:val="24"/>
        </w:rPr>
      </w:pPr>
    </w:p>
    <w:p w14:paraId="2E496972" w14:textId="77777777" w:rsidR="00252A72" w:rsidRPr="00862F7F" w:rsidRDefault="00252A72" w:rsidP="00180CB3">
      <w:pPr>
        <w:autoSpaceDE w:val="0"/>
        <w:autoSpaceDN w:val="0"/>
        <w:outlineLvl w:val="0"/>
        <w:rPr>
          <w:rFonts w:cs="Arial"/>
          <w:color w:val="FF0000"/>
          <w:szCs w:val="24"/>
        </w:rPr>
      </w:pPr>
      <w:r w:rsidRPr="00000DED">
        <w:rPr>
          <w:rFonts w:cs="Arial"/>
          <w:color w:val="FF0000"/>
        </w:rPr>
        <w:lastRenderedPageBreak/>
        <w:t>R. de DGA:</w:t>
      </w:r>
      <w:r>
        <w:rPr>
          <w:color w:val="FF0000"/>
        </w:rPr>
        <w:t xml:space="preserve"> </w:t>
      </w:r>
      <w:r w:rsidRPr="00862F7F">
        <w:rPr>
          <w:rFonts w:cs="Arial"/>
          <w:color w:val="FF0000"/>
          <w:szCs w:val="24"/>
        </w:rPr>
        <w:t>Correcto, el vehículo es elegible hasta un 50 % del gasto en equipamiento.</w:t>
      </w:r>
    </w:p>
    <w:p w14:paraId="515F0BDC" w14:textId="77777777" w:rsidR="00252A72" w:rsidRDefault="00252A72" w:rsidP="002E22BC"/>
    <w:p w14:paraId="4656E1C5" w14:textId="77777777" w:rsidR="00252A72" w:rsidRDefault="00252A72" w:rsidP="00F234F5">
      <w:pPr>
        <w:pStyle w:val="Textosinformato"/>
        <w:shd w:val="clear" w:color="auto" w:fill="D9D9D9"/>
        <w:jc w:val="both"/>
        <w:rPr>
          <w:sz w:val="24"/>
          <w:szCs w:val="22"/>
        </w:rPr>
      </w:pPr>
      <w:bookmarkStart w:id="1370" w:name="VehículoCompraNuevoTaxi"/>
      <w:bookmarkEnd w:id="1370"/>
      <w:r>
        <w:rPr>
          <w:sz w:val="24"/>
          <w:szCs w:val="22"/>
        </w:rPr>
        <w:t xml:space="preserve">8. </w:t>
      </w:r>
      <w:r w:rsidRPr="00862F7F">
        <w:rPr>
          <w:sz w:val="24"/>
          <w:szCs w:val="22"/>
        </w:rPr>
        <w:t>ELEGIBILIDAD DE LA COMPRA DE UN TAXI NUEVO POR UN TAXISTA QUE QUIERE RENOVAR EL QUE YA TIENE</w:t>
      </w:r>
    </w:p>
    <w:p w14:paraId="0E201D28" w14:textId="77777777" w:rsidR="00252A72" w:rsidRDefault="00252A72" w:rsidP="00985F6A">
      <w:pPr>
        <w:pStyle w:val="Textosinformato"/>
        <w:shd w:val="clear" w:color="auto" w:fill="D9D9D9"/>
        <w:jc w:val="both"/>
        <w:rPr>
          <w:sz w:val="24"/>
          <w:szCs w:val="22"/>
        </w:rPr>
      </w:pPr>
    </w:p>
    <w:p w14:paraId="010B522A"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2A5BC570" w14:textId="77777777"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1DB22BAA"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 w:history="1">
        <w:r w:rsidRPr="00AA1E00">
          <w:rPr>
            <w:rStyle w:val="Hipervnculo"/>
            <w:sz w:val="16"/>
            <w:szCs w:val="16"/>
          </w:rPr>
          <w:t>Volver a pregunta 8</w:t>
        </w:r>
      </w:hyperlink>
      <w:r>
        <w:rPr>
          <w:sz w:val="16"/>
          <w:szCs w:val="16"/>
        </w:rPr>
        <w:t>)</w:t>
      </w:r>
    </w:p>
    <w:p w14:paraId="5741CCCB" w14:textId="77777777" w:rsidR="00252A72" w:rsidRDefault="00252A72" w:rsidP="00F234F5"/>
    <w:p w14:paraId="125A7A80" w14:textId="77777777" w:rsidR="00252A72" w:rsidRPr="00AC0EC6" w:rsidRDefault="00252A72" w:rsidP="00F234F5">
      <w:r w:rsidRPr="00AC0EC6">
        <w:t>¿Es elegible la compra de un nuevo taxi para un taxista que tiene la licencia de taxista desde hace muchos años? (lo que quiere hacer es comprar un coche nuevo porque el que usa ahora está muy viejo).</w:t>
      </w:r>
    </w:p>
    <w:p w14:paraId="341A4E20" w14:textId="77777777" w:rsidR="00252A72" w:rsidRDefault="00252A72" w:rsidP="00F234F5"/>
    <w:p w14:paraId="7034025B" w14:textId="77777777" w:rsidR="00252A72" w:rsidRPr="00DF039E" w:rsidRDefault="00252A72" w:rsidP="00180CB3">
      <w:pPr>
        <w:outlineLvl w:val="0"/>
        <w:rPr>
          <w:color w:val="FF0000"/>
        </w:rPr>
      </w:pPr>
      <w:r w:rsidRPr="00000DED">
        <w:rPr>
          <w:rFonts w:cs="Arial"/>
          <w:color w:val="FF0000"/>
        </w:rPr>
        <w:t>R. de DGA:</w:t>
      </w:r>
      <w:r>
        <w:rPr>
          <w:color w:val="FF0000"/>
        </w:rPr>
        <w:t xml:space="preserve"> </w:t>
      </w:r>
      <w:r w:rsidRPr="00DF039E">
        <w:rPr>
          <w:color w:val="FF0000"/>
        </w:rPr>
        <w:t>Sí, es elegible.</w:t>
      </w:r>
    </w:p>
    <w:p w14:paraId="164B4A02" w14:textId="77777777" w:rsidR="00252A72" w:rsidRDefault="00252A72" w:rsidP="002E22BC"/>
    <w:p w14:paraId="6162E666" w14:textId="77777777" w:rsidR="00252A72" w:rsidRDefault="00252A72" w:rsidP="002E22BC">
      <w:pPr>
        <w:pStyle w:val="Textosinformato"/>
        <w:shd w:val="clear" w:color="auto" w:fill="D9D9D9"/>
        <w:jc w:val="both"/>
        <w:rPr>
          <w:sz w:val="24"/>
          <w:szCs w:val="22"/>
        </w:rPr>
      </w:pPr>
      <w:bookmarkStart w:id="1371" w:name="TamañoDeEmpresa"/>
      <w:bookmarkEnd w:id="1371"/>
      <w:r>
        <w:rPr>
          <w:sz w:val="24"/>
          <w:szCs w:val="22"/>
        </w:rPr>
        <w:t xml:space="preserve">9. </w:t>
      </w:r>
      <w:r w:rsidRPr="00862F7F">
        <w:rPr>
          <w:sz w:val="24"/>
          <w:szCs w:val="22"/>
        </w:rPr>
        <w:t>LAS ENTIDADES PRIVADAS NO EMPRESARIALES QUE TIENEN MÁS DE 20 TRABAJADORES NO PUEDEN SER BENEFICIARIAS</w:t>
      </w:r>
    </w:p>
    <w:p w14:paraId="2A2DAF52" w14:textId="77777777" w:rsidR="00252A72" w:rsidRDefault="00252A72" w:rsidP="00985F6A">
      <w:pPr>
        <w:pStyle w:val="Textosinformato"/>
        <w:shd w:val="clear" w:color="auto" w:fill="D9D9D9"/>
        <w:jc w:val="both"/>
        <w:rPr>
          <w:sz w:val="24"/>
          <w:szCs w:val="22"/>
        </w:rPr>
      </w:pPr>
    </w:p>
    <w:p w14:paraId="35ABB594"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1761D1F9"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EC103D1"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DBC31E7" w14:textId="77777777" w:rsidR="00252A72" w:rsidRDefault="00252A72" w:rsidP="007D5D58">
      <w:pPr>
        <w:pStyle w:val="Prrafodelista"/>
        <w:ind w:left="0"/>
        <w:jc w:val="both"/>
        <w:rPr>
          <w:sz w:val="16"/>
          <w:szCs w:val="16"/>
        </w:rPr>
      </w:pPr>
      <w:r>
        <w:rPr>
          <w:sz w:val="16"/>
          <w:szCs w:val="16"/>
        </w:rPr>
        <w:t>(</w:t>
      </w:r>
      <w:hyperlink w:anchor="Pregunta9" w:history="1">
        <w:r w:rsidRPr="002029B6">
          <w:rPr>
            <w:rStyle w:val="Hipervnculo"/>
            <w:rFonts w:cs="Arial"/>
            <w:sz w:val="16"/>
            <w:szCs w:val="16"/>
          </w:rPr>
          <w:t>Volver a pregunta 9</w:t>
        </w:r>
      </w:hyperlink>
      <w:r>
        <w:rPr>
          <w:sz w:val="16"/>
          <w:szCs w:val="16"/>
        </w:rPr>
        <w:t>)</w:t>
      </w:r>
    </w:p>
    <w:p w14:paraId="67D367F9" w14:textId="77777777" w:rsidR="00252A72" w:rsidRDefault="00252A72" w:rsidP="002E22BC"/>
    <w:p w14:paraId="34489B71" w14:textId="77777777" w:rsidR="00252A72" w:rsidRDefault="00252A72" w:rsidP="002E22BC">
      <w:r>
        <w:t xml:space="preserve">En el </w:t>
      </w:r>
      <w:r>
        <w:rPr>
          <w:lang w:val="es-ES_tradnl"/>
        </w:rPr>
        <w:t>artículo 6.3, sobre. Beneficiarios, se dice:</w:t>
      </w:r>
    </w:p>
    <w:p w14:paraId="60800BAD" w14:textId="77777777" w:rsidR="00252A72" w:rsidRDefault="00252A72"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14:paraId="2B4CCC95" w14:textId="77777777" w:rsidR="00252A72" w:rsidRDefault="00252A72" w:rsidP="002E22BC">
      <w:pPr>
        <w:pStyle w:val="Prrafodelista"/>
      </w:pPr>
      <w:r>
        <w:t> </w:t>
      </w:r>
    </w:p>
    <w:p w14:paraId="3C5136B6" w14:textId="77777777" w:rsidR="00252A72" w:rsidRDefault="00252A72" w:rsidP="002E22BC">
      <w:r>
        <w:t>Tenemos posibles beneficiarios que no son empresa (sino asociaciones o fundaciones), que quieren presentar proyectos productivos y que tienen más de 20 trabajadores. ¿Estas entidades pueden ser beneficiarias?</w:t>
      </w:r>
    </w:p>
    <w:p w14:paraId="12ACC201" w14:textId="77777777" w:rsidR="00252A72" w:rsidRDefault="00252A72" w:rsidP="002E22BC">
      <w:pPr>
        <w:pStyle w:val="Prrafodelista"/>
      </w:pPr>
    </w:p>
    <w:p w14:paraId="089B6AB2"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045167">
        <w:rPr>
          <w:rFonts w:cs="Arial"/>
          <w:color w:val="FF0000"/>
          <w:szCs w:val="24"/>
        </w:rPr>
        <w:t>Si tienen más de 20 trabajadores NO.</w:t>
      </w:r>
      <w:r>
        <w:rPr>
          <w:rFonts w:cs="Arial"/>
          <w:color w:val="FF0000"/>
          <w:szCs w:val="24"/>
        </w:rPr>
        <w:t xml:space="preserve"> </w:t>
      </w:r>
    </w:p>
    <w:p w14:paraId="4D58E955" w14:textId="77777777" w:rsidR="00252A72" w:rsidRDefault="00252A72" w:rsidP="00180CB3">
      <w:pPr>
        <w:outlineLvl w:val="0"/>
        <w:rPr>
          <w:rFonts w:cs="Arial"/>
          <w:color w:val="00B050"/>
          <w:szCs w:val="24"/>
        </w:rPr>
      </w:pPr>
    </w:p>
    <w:p w14:paraId="66FC4455" w14:textId="77777777" w:rsidR="00252A72" w:rsidRDefault="00252A72" w:rsidP="00180CB3">
      <w:pPr>
        <w:outlineLvl w:val="0"/>
        <w:rPr>
          <w:rFonts w:cs="Arial"/>
          <w:color w:val="FF0000"/>
          <w:szCs w:val="24"/>
        </w:rPr>
      </w:pPr>
      <w:r w:rsidRPr="005B09D4">
        <w:rPr>
          <w:rFonts w:cs="Arial"/>
          <w:color w:val="00B050"/>
          <w:szCs w:val="24"/>
        </w:rPr>
        <w:t xml:space="preserve">N. de RADR: Se sobreentiende que la pregunta y la respuesta </w:t>
      </w:r>
      <w:r>
        <w:rPr>
          <w:rFonts w:cs="Arial"/>
          <w:color w:val="00B050"/>
          <w:szCs w:val="24"/>
        </w:rPr>
        <w:t xml:space="preserve">de más arriba </w:t>
      </w:r>
      <w:r w:rsidRPr="005B09D4">
        <w:rPr>
          <w:rFonts w:cs="Arial"/>
          <w:color w:val="00B050"/>
          <w:szCs w:val="24"/>
        </w:rPr>
        <w:t>se refieren a la submedida 19.2.</w:t>
      </w:r>
    </w:p>
    <w:p w14:paraId="76D664A4" w14:textId="77777777" w:rsidR="00252A72" w:rsidRPr="00045167" w:rsidRDefault="00252A72" w:rsidP="00180CB3">
      <w:pPr>
        <w:outlineLvl w:val="0"/>
        <w:rPr>
          <w:rFonts w:cs="Arial"/>
          <w:color w:val="FF0000"/>
          <w:szCs w:val="24"/>
        </w:rPr>
      </w:pPr>
    </w:p>
    <w:p w14:paraId="19DFD9C6" w14:textId="77777777" w:rsidR="00252A72" w:rsidRDefault="00252A72" w:rsidP="00965F02">
      <w:pPr>
        <w:pStyle w:val="Textosinformato"/>
        <w:shd w:val="clear" w:color="auto" w:fill="D9D9D9"/>
        <w:jc w:val="both"/>
        <w:rPr>
          <w:sz w:val="24"/>
          <w:szCs w:val="22"/>
        </w:rPr>
      </w:pPr>
      <w:bookmarkStart w:id="1372" w:name="SectorTransporte"/>
      <w:bookmarkEnd w:id="1372"/>
      <w:r>
        <w:rPr>
          <w:sz w:val="24"/>
          <w:szCs w:val="22"/>
        </w:rPr>
        <w:t>10. ELEGIBILIDAD DE INVERSIÓN EN EMPRESA DE TRANSPORTE DE MERCANCÍAS</w:t>
      </w:r>
    </w:p>
    <w:p w14:paraId="3BB22D83" w14:textId="77777777" w:rsidR="00252A72" w:rsidRDefault="00252A72" w:rsidP="00985F6A">
      <w:pPr>
        <w:pStyle w:val="Textosinformato"/>
        <w:shd w:val="clear" w:color="auto" w:fill="D9D9D9"/>
        <w:jc w:val="both"/>
        <w:rPr>
          <w:sz w:val="24"/>
          <w:szCs w:val="22"/>
        </w:rPr>
      </w:pPr>
    </w:p>
    <w:p w14:paraId="3D88D75A"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45BA6C97"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1BE4AEFB"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 w:history="1">
        <w:r w:rsidRPr="00A40EFE">
          <w:rPr>
            <w:rStyle w:val="Hipervnculo"/>
            <w:sz w:val="16"/>
            <w:szCs w:val="16"/>
          </w:rPr>
          <w:t>Volver a pregunta 10</w:t>
        </w:r>
      </w:hyperlink>
      <w:r>
        <w:rPr>
          <w:sz w:val="16"/>
          <w:szCs w:val="16"/>
        </w:rPr>
        <w:t>)</w:t>
      </w:r>
    </w:p>
    <w:p w14:paraId="2F1989A8" w14:textId="77777777" w:rsidR="00252A72" w:rsidRDefault="00252A72" w:rsidP="008B2665">
      <w:pPr>
        <w:rPr>
          <w:b/>
        </w:rPr>
      </w:pPr>
    </w:p>
    <w:p w14:paraId="01C2CDE6" w14:textId="77777777" w:rsidR="00252A72" w:rsidRDefault="00252A72" w:rsidP="00965F02">
      <w:pPr>
        <w:rPr>
          <w:b/>
        </w:rPr>
      </w:pPr>
      <w:r>
        <w:t>Un promotor quiere invertir en empresas de mercancías. Aunque el asunto de los vehículos está claro, ¿es elegible la inversión en una nave y unas oficinas en una empresa de transporte de mercancías?</w:t>
      </w:r>
    </w:p>
    <w:p w14:paraId="29619832" w14:textId="77777777" w:rsidR="00252A72" w:rsidRDefault="00252A72" w:rsidP="00965F02">
      <w:pPr>
        <w:rPr>
          <w:b/>
        </w:rPr>
      </w:pPr>
    </w:p>
    <w:p w14:paraId="20186D04" w14:textId="77777777" w:rsidR="00252A72" w:rsidRPr="00965F02" w:rsidRDefault="00252A72" w:rsidP="00965F02">
      <w:pPr>
        <w:rPr>
          <w:rFonts w:cs="Arial"/>
          <w:color w:val="FF0000"/>
          <w:szCs w:val="24"/>
        </w:rPr>
      </w:pPr>
      <w:r w:rsidRPr="00000DED">
        <w:rPr>
          <w:rFonts w:cs="Arial"/>
          <w:color w:val="FF0000"/>
        </w:rPr>
        <w:t>R. de DGA:</w:t>
      </w:r>
      <w:r>
        <w:rPr>
          <w:color w:val="FF0000"/>
        </w:rPr>
        <w:t xml:space="preserve"> </w:t>
      </w:r>
      <w:r w:rsidRPr="00965F02">
        <w:rPr>
          <w:rFonts w:cs="Arial"/>
          <w:color w:val="FF0000"/>
          <w:szCs w:val="24"/>
        </w:rPr>
        <w:t>No</w:t>
      </w:r>
      <w:r>
        <w:rPr>
          <w:rFonts w:cs="Arial"/>
          <w:color w:val="FF0000"/>
          <w:szCs w:val="24"/>
        </w:rPr>
        <w:t xml:space="preserve">, ese sector está excluido por el artículo 5.1.g de la orden de bases reguladoras </w:t>
      </w:r>
      <w:r w:rsidRPr="00A4134B">
        <w:rPr>
          <w:rFonts w:cs="Arial"/>
          <w:color w:val="00B050"/>
          <w:szCs w:val="24"/>
        </w:rPr>
        <w:t>(</w:t>
      </w:r>
      <w:r>
        <w:rPr>
          <w:rFonts w:cs="Arial"/>
          <w:color w:val="00B050"/>
          <w:szCs w:val="24"/>
        </w:rPr>
        <w:t>en 2016 y 2017</w:t>
      </w:r>
      <w:r w:rsidRPr="00A4134B">
        <w:rPr>
          <w:rFonts w:cs="Arial"/>
          <w:color w:val="00B050"/>
          <w:szCs w:val="24"/>
        </w:rPr>
        <w:t>)</w:t>
      </w:r>
      <w:r>
        <w:rPr>
          <w:rFonts w:cs="Arial"/>
          <w:color w:val="FF0000"/>
          <w:szCs w:val="24"/>
        </w:rPr>
        <w:t xml:space="preserve"> de la ayuda a la realización de operaciones</w:t>
      </w:r>
      <w:r w:rsidRPr="00965F02">
        <w:rPr>
          <w:rFonts w:cs="Arial"/>
          <w:color w:val="FF0000"/>
          <w:szCs w:val="24"/>
        </w:rPr>
        <w:t>.</w:t>
      </w:r>
    </w:p>
    <w:p w14:paraId="641AFB6E" w14:textId="77777777" w:rsidR="00252A72" w:rsidRDefault="00252A72" w:rsidP="00CD071D">
      <w:pPr>
        <w:rPr>
          <w:b/>
        </w:rPr>
      </w:pPr>
    </w:p>
    <w:p w14:paraId="7A2CA803" w14:textId="77777777" w:rsidR="00252A72" w:rsidRDefault="00252A72" w:rsidP="00CD071D">
      <w:pPr>
        <w:pStyle w:val="Textosinformato"/>
        <w:shd w:val="clear" w:color="auto" w:fill="D9D9D9"/>
        <w:jc w:val="both"/>
        <w:rPr>
          <w:sz w:val="24"/>
          <w:szCs w:val="22"/>
        </w:rPr>
      </w:pPr>
      <w:bookmarkStart w:id="1373" w:name="TamañoDeEmpresaTodosCasos"/>
      <w:bookmarkEnd w:id="1373"/>
      <w:r>
        <w:rPr>
          <w:sz w:val="24"/>
          <w:szCs w:val="22"/>
        </w:rPr>
        <w:t xml:space="preserve">11. </w:t>
      </w:r>
      <w:r w:rsidRPr="00862F7F">
        <w:rPr>
          <w:sz w:val="24"/>
          <w:szCs w:val="22"/>
        </w:rPr>
        <w:t>ACLARACIÓN SOBRE LA CONDICIÓN PARA CUMPLIR EL TAMAÑO LÍMIT</w:t>
      </w:r>
      <w:r>
        <w:rPr>
          <w:sz w:val="24"/>
          <w:szCs w:val="22"/>
        </w:rPr>
        <w:t>E PARA SER EMPRESA BENEFICIARIA</w:t>
      </w:r>
    </w:p>
    <w:p w14:paraId="1E36815D" w14:textId="77777777" w:rsidR="00252A72" w:rsidRDefault="00252A72" w:rsidP="00985F6A">
      <w:pPr>
        <w:pStyle w:val="Textosinformato"/>
        <w:shd w:val="clear" w:color="auto" w:fill="D9D9D9"/>
        <w:jc w:val="both"/>
        <w:rPr>
          <w:sz w:val="24"/>
          <w:szCs w:val="22"/>
        </w:rPr>
      </w:pPr>
    </w:p>
    <w:p w14:paraId="2C0D9372"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1FDE3AE8"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p>
    <w:p w14:paraId="2B869C7E"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62E48D1" w14:textId="77777777" w:rsidR="00252A72" w:rsidRDefault="00252A72" w:rsidP="007D5D58">
      <w:pPr>
        <w:pStyle w:val="Prrafodelista"/>
        <w:ind w:left="0"/>
        <w:jc w:val="both"/>
        <w:rPr>
          <w:sz w:val="16"/>
          <w:szCs w:val="16"/>
        </w:rPr>
      </w:pPr>
      <w:r>
        <w:rPr>
          <w:sz w:val="16"/>
          <w:szCs w:val="16"/>
        </w:rPr>
        <w:t>(</w:t>
      </w:r>
      <w:hyperlink w:anchor="Pregunta11" w:history="1">
        <w:r w:rsidRPr="002029B6">
          <w:rPr>
            <w:rStyle w:val="Hipervnculo"/>
            <w:rFonts w:cs="Arial"/>
            <w:sz w:val="16"/>
            <w:szCs w:val="16"/>
          </w:rPr>
          <w:t>Volver a pregunta 11</w:t>
        </w:r>
      </w:hyperlink>
      <w:r>
        <w:rPr>
          <w:sz w:val="16"/>
          <w:szCs w:val="16"/>
        </w:rPr>
        <w:t>)</w:t>
      </w:r>
    </w:p>
    <w:p w14:paraId="18AC58DD" w14:textId="77777777" w:rsidR="00252A72" w:rsidRDefault="00252A72" w:rsidP="00CD071D">
      <w:pPr>
        <w:rPr>
          <w:rFonts w:cs="Arial"/>
          <w:noProof/>
          <w:szCs w:val="20"/>
          <w:lang w:eastAsia="es-ES"/>
        </w:rPr>
      </w:pPr>
    </w:p>
    <w:p w14:paraId="26D9CF15" w14:textId="77777777" w:rsidR="00252A72" w:rsidRDefault="00252A72" w:rsidP="00CD071D">
      <w:pPr>
        <w:rPr>
          <w:rFonts w:cs="Arial"/>
          <w:iCs/>
          <w:color w:val="000000"/>
          <w:szCs w:val="20"/>
          <w:lang w:eastAsia="es-ES"/>
        </w:rPr>
      </w:pPr>
      <w:r>
        <w:rPr>
          <w:rFonts w:cs="Arial"/>
          <w:iCs/>
          <w:color w:val="000000"/>
          <w:szCs w:val="20"/>
          <w:lang w:eastAsia="es-ES"/>
        </w:rPr>
        <w:lastRenderedPageBreak/>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14:paraId="0CEA2655" w14:textId="77777777" w:rsidR="00252A72" w:rsidRDefault="00252A72" w:rsidP="00CD071D">
      <w:pPr>
        <w:rPr>
          <w:rFonts w:cs="Arial"/>
          <w:iCs/>
          <w:color w:val="000000"/>
          <w:szCs w:val="20"/>
          <w:lang w:eastAsia="es-ES"/>
        </w:rPr>
      </w:pPr>
    </w:p>
    <w:p w14:paraId="0DCD4C38" w14:textId="77777777" w:rsidR="00252A72" w:rsidRDefault="00252A72"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14:paraId="17F1C2CF" w14:textId="77777777" w:rsidR="00252A72" w:rsidRDefault="00252A72" w:rsidP="00CD071D">
      <w:pPr>
        <w:rPr>
          <w:rFonts w:cs="Arial"/>
          <w:iCs/>
          <w:color w:val="000000"/>
          <w:szCs w:val="20"/>
          <w:lang w:eastAsia="es-ES"/>
        </w:rPr>
      </w:pPr>
    </w:p>
    <w:p w14:paraId="30CB3719" w14:textId="77777777" w:rsidR="00252A72" w:rsidRPr="00965F02" w:rsidRDefault="00252A72"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14:paraId="7F0D80E3" w14:textId="77777777" w:rsidR="00252A72" w:rsidRDefault="00252A72" w:rsidP="00CD071D">
      <w:pPr>
        <w:rPr>
          <w:color w:val="000000"/>
          <w:szCs w:val="20"/>
          <w:lang w:eastAsia="es-ES"/>
        </w:rPr>
      </w:pPr>
    </w:p>
    <w:p w14:paraId="44167741" w14:textId="77777777" w:rsidR="00252A72" w:rsidRDefault="00252A72"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14:paraId="2CE9DCF2" w14:textId="77777777" w:rsidR="00252A72" w:rsidRDefault="00252A72" w:rsidP="00CD071D">
      <w:pPr>
        <w:rPr>
          <w:color w:val="000000"/>
          <w:szCs w:val="20"/>
          <w:lang w:eastAsia="es-ES"/>
        </w:rPr>
      </w:pPr>
    </w:p>
    <w:p w14:paraId="22CDEBB5" w14:textId="77777777"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Correcto.</w:t>
      </w:r>
    </w:p>
    <w:p w14:paraId="50D856A5" w14:textId="77777777" w:rsidR="00252A72" w:rsidRDefault="00252A72" w:rsidP="00CD071D">
      <w:pPr>
        <w:rPr>
          <w:color w:val="000000"/>
          <w:szCs w:val="20"/>
          <w:lang w:eastAsia="es-ES"/>
        </w:rPr>
      </w:pPr>
    </w:p>
    <w:p w14:paraId="1680D442" w14:textId="77777777" w:rsidR="00252A72" w:rsidRDefault="00252A72" w:rsidP="00CD071D">
      <w:pPr>
        <w:rPr>
          <w:color w:val="000000"/>
          <w:szCs w:val="20"/>
          <w:lang w:eastAsia="es-ES"/>
        </w:rPr>
      </w:pPr>
      <w:r>
        <w:rPr>
          <w:color w:val="000000"/>
          <w:szCs w:val="20"/>
          <w:lang w:eastAsia="es-ES"/>
        </w:rPr>
        <w:t xml:space="preserve">Si la empresa tiene más de 20 </w:t>
      </w:r>
      <w:proofErr w:type="gramStart"/>
      <w:r>
        <w:rPr>
          <w:color w:val="000000"/>
          <w:szCs w:val="20"/>
          <w:lang w:eastAsia="es-ES"/>
        </w:rPr>
        <w:t>trabajadores</w:t>
      </w:r>
      <w:proofErr w:type="gramEnd"/>
      <w:r>
        <w:rPr>
          <w:color w:val="000000"/>
          <w:szCs w:val="20"/>
          <w:lang w:eastAsia="es-ES"/>
        </w:rPr>
        <w:t xml:space="preserve"> pero no llega a 4 millones de euros de volumen de negocio anual, la empresa es subvencionable solo si su balance general anual es menor de 4 millones de euros.</w:t>
      </w:r>
    </w:p>
    <w:p w14:paraId="675B930F" w14:textId="77777777" w:rsidR="00252A72" w:rsidRDefault="00252A72" w:rsidP="00CD071D">
      <w:pPr>
        <w:rPr>
          <w:color w:val="000000"/>
          <w:szCs w:val="20"/>
          <w:lang w:eastAsia="es-ES"/>
        </w:rPr>
      </w:pPr>
    </w:p>
    <w:p w14:paraId="3F25914C" w14:textId="77777777"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14:paraId="1F43EB33" w14:textId="77777777" w:rsidR="00252A72" w:rsidRDefault="00252A72" w:rsidP="00CD071D">
      <w:pPr>
        <w:rPr>
          <w:color w:val="000000"/>
          <w:szCs w:val="20"/>
          <w:lang w:eastAsia="es-ES"/>
        </w:rPr>
      </w:pPr>
    </w:p>
    <w:p w14:paraId="0BA2CE29" w14:textId="77777777" w:rsidR="00252A72" w:rsidRDefault="00252A72" w:rsidP="00CD071D">
      <w:pPr>
        <w:rPr>
          <w:color w:val="000000"/>
          <w:szCs w:val="20"/>
          <w:lang w:eastAsia="es-ES"/>
        </w:rPr>
      </w:pPr>
      <w:r>
        <w:rPr>
          <w:color w:val="000000"/>
          <w:szCs w:val="20"/>
          <w:lang w:eastAsia="es-ES"/>
        </w:rPr>
        <w:t xml:space="preserve">Si la empresa tiene más de 20 trabajadores pero no llega a 4 millones de euros de balance general anual, la empresa es subvencionable solo </w:t>
      </w:r>
      <w:proofErr w:type="gramStart"/>
      <w:r>
        <w:rPr>
          <w:color w:val="000000"/>
          <w:szCs w:val="20"/>
          <w:lang w:eastAsia="es-ES"/>
        </w:rPr>
        <w:t>si  su</w:t>
      </w:r>
      <w:proofErr w:type="gramEnd"/>
      <w:r>
        <w:rPr>
          <w:color w:val="000000"/>
          <w:szCs w:val="20"/>
          <w:lang w:eastAsia="es-ES"/>
        </w:rPr>
        <w:t xml:space="preserve"> volumen de negocio anual es menor de los 4 millones de euros.</w:t>
      </w:r>
    </w:p>
    <w:p w14:paraId="7FCBAB12" w14:textId="77777777" w:rsidR="00252A72" w:rsidRDefault="00252A72" w:rsidP="00CD071D">
      <w:pPr>
        <w:rPr>
          <w:color w:val="000000"/>
          <w:szCs w:val="20"/>
          <w:lang w:eastAsia="es-ES"/>
        </w:rPr>
      </w:pPr>
    </w:p>
    <w:p w14:paraId="436EC9E0"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14:paraId="0C43656E" w14:textId="77777777" w:rsidR="00252A72" w:rsidRDefault="00252A72" w:rsidP="00CD071D">
      <w:pPr>
        <w:rPr>
          <w:color w:val="000000"/>
          <w:szCs w:val="20"/>
          <w:lang w:eastAsia="es-ES"/>
        </w:rPr>
      </w:pPr>
    </w:p>
    <w:p w14:paraId="1096D247" w14:textId="77777777" w:rsidR="00252A72" w:rsidRDefault="00252A72"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14:paraId="050DB2CE" w14:textId="77777777" w:rsidR="00252A72" w:rsidRDefault="00252A72" w:rsidP="00CD071D">
      <w:pPr>
        <w:rPr>
          <w:color w:val="000000"/>
          <w:szCs w:val="20"/>
          <w:lang w:eastAsia="es-ES"/>
        </w:rPr>
      </w:pPr>
    </w:p>
    <w:p w14:paraId="79914779" w14:textId="77777777"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14:paraId="556FE777" w14:textId="77777777" w:rsidR="00252A72" w:rsidRDefault="00252A72" w:rsidP="00CD071D">
      <w:pPr>
        <w:rPr>
          <w:color w:val="000000"/>
          <w:szCs w:val="20"/>
          <w:lang w:eastAsia="es-ES"/>
        </w:rPr>
      </w:pPr>
    </w:p>
    <w:p w14:paraId="410F9978" w14:textId="77777777" w:rsidR="00252A72" w:rsidRDefault="00252A72"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14:paraId="0E7F7740" w14:textId="77777777" w:rsidR="00252A72" w:rsidRDefault="00252A72" w:rsidP="00CD071D">
      <w:pPr>
        <w:rPr>
          <w:color w:val="000000"/>
          <w:szCs w:val="20"/>
          <w:lang w:eastAsia="es-ES"/>
        </w:rPr>
      </w:pPr>
    </w:p>
    <w:p w14:paraId="4B0E7FE2" w14:textId="77777777"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14:paraId="064CCC55" w14:textId="77777777" w:rsidR="00252A72" w:rsidRDefault="00252A72" w:rsidP="00CD071D">
      <w:pPr>
        <w:rPr>
          <w:color w:val="FF0000"/>
          <w:szCs w:val="20"/>
          <w:lang w:eastAsia="es-ES"/>
        </w:rPr>
      </w:pPr>
    </w:p>
    <w:p w14:paraId="4B479A71" w14:textId="77777777" w:rsidR="00252A72" w:rsidRDefault="00252A72" w:rsidP="000E548A">
      <w:pPr>
        <w:pStyle w:val="Estilo3"/>
      </w:pPr>
      <w:bookmarkStart w:id="1374" w:name="VTRCinegética"/>
      <w:bookmarkEnd w:id="1374"/>
      <w:r>
        <w:t xml:space="preserve">12. </w:t>
      </w:r>
      <w:r w:rsidRPr="000E548A">
        <w:t>ELEGIBILIDAD DE PROYECTO DE COMPLEJO CINEGÉTICO CON UNA CASA RURA</w:t>
      </w:r>
      <w:r>
        <w:t>L COMO ACTIVIDAD COMPLEMENTARIA</w:t>
      </w:r>
    </w:p>
    <w:p w14:paraId="14FCB86C" w14:textId="77777777" w:rsidR="00252A72" w:rsidRDefault="00252A72" w:rsidP="00985F6A">
      <w:pPr>
        <w:pStyle w:val="Textosinformato"/>
        <w:shd w:val="clear" w:color="auto" w:fill="D9D9D9"/>
        <w:jc w:val="both"/>
        <w:rPr>
          <w:sz w:val="24"/>
          <w:szCs w:val="22"/>
        </w:rPr>
      </w:pPr>
    </w:p>
    <w:p w14:paraId="3E3BB2C5" w14:textId="77777777" w:rsidR="00252A72" w:rsidRPr="000E548A" w:rsidRDefault="00252A72" w:rsidP="00985F6A">
      <w:pPr>
        <w:pStyle w:val="Estilo3"/>
      </w:pPr>
      <w:r>
        <w:t>RESPUESTA DE 06.04.2016</w:t>
      </w:r>
    </w:p>
    <w:p w14:paraId="1345F780" w14:textId="77777777" w:rsidR="00252A72" w:rsidRPr="00AB616B" w:rsidRDefault="00252A72" w:rsidP="00F6191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7E34AB5C"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 w:history="1">
        <w:r w:rsidRPr="00F71715">
          <w:rPr>
            <w:rStyle w:val="Hipervnculo"/>
            <w:sz w:val="16"/>
            <w:szCs w:val="16"/>
          </w:rPr>
          <w:t>Volver a pregunta 12</w:t>
        </w:r>
      </w:hyperlink>
      <w:r>
        <w:rPr>
          <w:sz w:val="16"/>
          <w:szCs w:val="16"/>
        </w:rPr>
        <w:t>)</w:t>
      </w:r>
    </w:p>
    <w:p w14:paraId="459EDBA9" w14:textId="77777777" w:rsidR="00252A72" w:rsidRPr="000E548A" w:rsidRDefault="00252A72" w:rsidP="000E548A">
      <w:pPr>
        <w:rPr>
          <w:color w:val="000000"/>
          <w:szCs w:val="20"/>
          <w:lang w:eastAsia="es-ES"/>
        </w:rPr>
      </w:pPr>
    </w:p>
    <w:p w14:paraId="7A5DCA51" w14:textId="77777777" w:rsidR="00252A72" w:rsidRPr="000E548A" w:rsidRDefault="00252A72" w:rsidP="000E548A">
      <w:pPr>
        <w:rPr>
          <w:color w:val="000000"/>
          <w:szCs w:val="20"/>
          <w:lang w:eastAsia="es-ES"/>
        </w:rPr>
      </w:pPr>
      <w:r w:rsidRPr="000E548A">
        <w:rPr>
          <w:color w:val="000000"/>
          <w:szCs w:val="20"/>
          <w:lang w:eastAsia="es-ES"/>
        </w:rPr>
        <w:t xml:space="preserve">Un proyecto de creación de un complejo cinegético y de turismo de naturaleza quiere ofrecer a cazadores y acompañantes un servicio de alojamiento, manutención, guía de caza y actividades en la naturaleza. </w:t>
      </w:r>
    </w:p>
    <w:p w14:paraId="7B278327" w14:textId="77777777" w:rsidR="00252A72" w:rsidRPr="000E548A" w:rsidRDefault="00252A72" w:rsidP="000E548A">
      <w:pPr>
        <w:rPr>
          <w:color w:val="000000"/>
          <w:szCs w:val="20"/>
          <w:lang w:eastAsia="es-ES"/>
        </w:rPr>
      </w:pPr>
    </w:p>
    <w:p w14:paraId="35DF6794" w14:textId="77777777" w:rsidR="00252A72" w:rsidRPr="000E548A" w:rsidRDefault="00252A72"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14:paraId="56956EB5" w14:textId="77777777" w:rsidR="00252A72" w:rsidRDefault="00252A72" w:rsidP="000E548A">
      <w:pPr>
        <w:ind w:left="1134" w:right="1773"/>
        <w:rPr>
          <w:i/>
          <w:iCs/>
          <w:szCs w:val="24"/>
        </w:rPr>
      </w:pPr>
    </w:p>
    <w:p w14:paraId="3DC4FCB5" w14:textId="77777777" w:rsidR="00252A72" w:rsidRPr="000E548A" w:rsidRDefault="00252A72" w:rsidP="000E548A">
      <w:pPr>
        <w:rPr>
          <w:color w:val="FF0000"/>
          <w:szCs w:val="20"/>
          <w:lang w:eastAsia="es-ES"/>
        </w:rPr>
      </w:pPr>
      <w:r w:rsidRPr="00000DED">
        <w:rPr>
          <w:rFonts w:cs="Arial"/>
          <w:color w:val="FF0000"/>
        </w:rPr>
        <w:lastRenderedPageBreak/>
        <w:t>R. de DGA:</w:t>
      </w:r>
      <w:r>
        <w:rPr>
          <w:color w:val="FF0000"/>
        </w:rPr>
        <w:t xml:space="preserve"> </w:t>
      </w:r>
      <w:r w:rsidRPr="000E548A">
        <w:rPr>
          <w:color w:val="FF0000"/>
          <w:szCs w:val="20"/>
          <w:lang w:eastAsia="es-ES"/>
        </w:rPr>
        <w:t>Al ser una actividad económica complementaria, se considera elegible. Tendrá, como en todos los casos, que demostrar que mantiene la mencionada actividad.</w:t>
      </w:r>
    </w:p>
    <w:p w14:paraId="491F7542" w14:textId="77777777" w:rsidR="00252A72" w:rsidRDefault="00252A72" w:rsidP="00CD071D">
      <w:pPr>
        <w:rPr>
          <w:b/>
        </w:rPr>
      </w:pPr>
    </w:p>
    <w:p w14:paraId="56E24615" w14:textId="77777777" w:rsidR="00252A72" w:rsidRDefault="00252A72" w:rsidP="00E55580">
      <w:pPr>
        <w:shd w:val="clear" w:color="auto" w:fill="D9D9D9"/>
        <w:rPr>
          <w:rStyle w:val="Textoennegrita"/>
          <w:b w:val="0"/>
          <w:bCs/>
          <w:color w:val="000000"/>
        </w:rPr>
      </w:pPr>
      <w:bookmarkStart w:id="1375" w:name="TallerMermelada"/>
      <w:bookmarkEnd w:id="1375"/>
      <w:r>
        <w:rPr>
          <w:rStyle w:val="Textoennegrita"/>
          <w:b w:val="0"/>
          <w:bCs/>
          <w:color w:val="000000"/>
        </w:rPr>
        <w:t xml:space="preserve">13. </w:t>
      </w:r>
      <w:r w:rsidRPr="00E55580">
        <w:rPr>
          <w:rStyle w:val="Textoennegrita"/>
          <w:b w:val="0"/>
          <w:bCs/>
          <w:color w:val="000000"/>
        </w:rPr>
        <w:t>ELEGIBILIDAD DE TALLER DE MERMELADA EN LOS BAJOS DE LA CASA DEL PROMOTOR</w:t>
      </w:r>
    </w:p>
    <w:p w14:paraId="41A77D0E" w14:textId="77777777" w:rsidR="00252A72" w:rsidRDefault="00252A72" w:rsidP="00985F6A">
      <w:pPr>
        <w:pStyle w:val="Textosinformato"/>
        <w:shd w:val="clear" w:color="auto" w:fill="D9D9D9"/>
        <w:jc w:val="both"/>
        <w:rPr>
          <w:sz w:val="24"/>
          <w:szCs w:val="22"/>
        </w:rPr>
      </w:pPr>
    </w:p>
    <w:p w14:paraId="51754B5D" w14:textId="77777777" w:rsidR="00252A72" w:rsidRPr="00E55580" w:rsidRDefault="00252A72" w:rsidP="00985F6A">
      <w:pPr>
        <w:shd w:val="clear" w:color="auto" w:fill="D9D9D9"/>
        <w:rPr>
          <w:rStyle w:val="Textoennegrita"/>
          <w:b w:val="0"/>
          <w:bCs/>
          <w:color w:val="000000"/>
        </w:rPr>
      </w:pPr>
      <w:r>
        <w:t>RESPUESTA DE 06.04.2016</w:t>
      </w:r>
    </w:p>
    <w:p w14:paraId="1BD9215A"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3E1491E"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 w:history="1">
        <w:r w:rsidRPr="001F23C1">
          <w:rPr>
            <w:rStyle w:val="Hipervnculo"/>
            <w:sz w:val="16"/>
            <w:szCs w:val="16"/>
          </w:rPr>
          <w:t>Volver a pregunta 13</w:t>
        </w:r>
      </w:hyperlink>
      <w:r>
        <w:rPr>
          <w:sz w:val="16"/>
          <w:szCs w:val="16"/>
        </w:rPr>
        <w:t>)</w:t>
      </w:r>
    </w:p>
    <w:p w14:paraId="24BEF26B" w14:textId="77777777" w:rsidR="00252A72" w:rsidRDefault="00252A72" w:rsidP="00E55580">
      <w:pPr>
        <w:pStyle w:val="msolistparagraph0"/>
        <w:ind w:left="0"/>
        <w:jc w:val="both"/>
        <w:rPr>
          <w:rFonts w:ascii="Arial" w:hAnsi="Arial" w:cs="Arial"/>
          <w:sz w:val="24"/>
          <w:szCs w:val="24"/>
        </w:rPr>
      </w:pPr>
    </w:p>
    <w:p w14:paraId="4C66C9B6" w14:textId="77777777" w:rsidR="00252A72" w:rsidRDefault="00252A72"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14:paraId="1E5538F7" w14:textId="77777777" w:rsidR="00252A72" w:rsidRDefault="00252A72" w:rsidP="00E55580">
      <w:pPr>
        <w:rPr>
          <w:rFonts w:cs="Arial"/>
          <w:color w:val="FF0000"/>
          <w:szCs w:val="24"/>
        </w:rPr>
      </w:pPr>
    </w:p>
    <w:p w14:paraId="46771A25" w14:textId="77777777" w:rsidR="00252A72" w:rsidRDefault="00252A72" w:rsidP="00180CB3">
      <w:pPr>
        <w:outlineLvl w:val="0"/>
        <w:rPr>
          <w:b/>
        </w:rPr>
      </w:pPr>
      <w:r w:rsidRPr="00000DED">
        <w:rPr>
          <w:rFonts w:cs="Arial"/>
          <w:color w:val="FF0000"/>
        </w:rPr>
        <w:t>R. de DGA:</w:t>
      </w:r>
      <w:r>
        <w:rPr>
          <w:color w:val="FF0000"/>
        </w:rPr>
        <w:t xml:space="preserve"> </w:t>
      </w:r>
      <w:r w:rsidRPr="00E55580">
        <w:rPr>
          <w:rFonts w:cs="Arial"/>
          <w:color w:val="FF0000"/>
          <w:szCs w:val="24"/>
        </w:rPr>
        <w:t>S</w:t>
      </w:r>
      <w:r>
        <w:rPr>
          <w:rFonts w:cs="Arial"/>
          <w:color w:val="FF0000"/>
          <w:szCs w:val="24"/>
        </w:rPr>
        <w:t>í</w:t>
      </w:r>
      <w:r w:rsidRPr="00E55580">
        <w:rPr>
          <w:rFonts w:cs="Arial"/>
          <w:color w:val="FF0000"/>
          <w:szCs w:val="24"/>
        </w:rPr>
        <w:t>.</w:t>
      </w:r>
    </w:p>
    <w:p w14:paraId="6232E30B" w14:textId="77777777" w:rsidR="00252A72" w:rsidRDefault="00252A72" w:rsidP="00CD071D">
      <w:pPr>
        <w:rPr>
          <w:b/>
        </w:rPr>
      </w:pPr>
    </w:p>
    <w:p w14:paraId="553D0286" w14:textId="77777777" w:rsidR="00252A72" w:rsidRDefault="00252A72" w:rsidP="0052256A">
      <w:pPr>
        <w:shd w:val="clear" w:color="auto" w:fill="D9D9D9"/>
        <w:rPr>
          <w:rStyle w:val="Textoennegrita"/>
          <w:rFonts w:cs="Arial"/>
          <w:b w:val="0"/>
          <w:bCs/>
          <w:color w:val="000000"/>
          <w:szCs w:val="24"/>
        </w:rPr>
      </w:pPr>
      <w:bookmarkStart w:id="1376" w:name="Coop11Innovación"/>
      <w:bookmarkEnd w:id="1376"/>
      <w:r>
        <w:rPr>
          <w:rStyle w:val="Textoennegrita"/>
          <w:rFonts w:cs="Arial"/>
          <w:b w:val="0"/>
          <w:bCs/>
          <w:color w:val="000000"/>
          <w:szCs w:val="24"/>
        </w:rPr>
        <w:t xml:space="preserve">14. CALIFICACIÓN DE </w:t>
      </w:r>
      <w:r w:rsidRPr="00E47709">
        <w:rPr>
          <w:rStyle w:val="Textoennegrita"/>
          <w:rFonts w:cs="Arial"/>
          <w:b w:val="0"/>
          <w:bCs/>
          <w:color w:val="000000"/>
          <w:szCs w:val="24"/>
        </w:rPr>
        <w:t>UN PROYECTO COMO INNOVADOR EN LA COOPERACIÓN ENTRE PARTICULARES DEL ÁMBITO 1.1.</w:t>
      </w:r>
    </w:p>
    <w:p w14:paraId="2096AD3E" w14:textId="77777777" w:rsidR="00252A72" w:rsidRDefault="00252A72" w:rsidP="00985F6A">
      <w:pPr>
        <w:pStyle w:val="Textosinformato"/>
        <w:shd w:val="clear" w:color="auto" w:fill="D9D9D9"/>
        <w:jc w:val="both"/>
        <w:rPr>
          <w:sz w:val="24"/>
          <w:szCs w:val="22"/>
        </w:rPr>
      </w:pPr>
    </w:p>
    <w:p w14:paraId="4F80DFD7" w14:textId="77777777" w:rsidR="00252A72" w:rsidRPr="00E47709" w:rsidRDefault="00252A72" w:rsidP="00985F6A">
      <w:pPr>
        <w:shd w:val="clear" w:color="auto" w:fill="D9D9D9"/>
        <w:rPr>
          <w:rStyle w:val="Textoennegrita"/>
          <w:rFonts w:cs="Arial"/>
          <w:b w:val="0"/>
          <w:bCs/>
          <w:color w:val="000000"/>
          <w:szCs w:val="24"/>
        </w:rPr>
      </w:pPr>
      <w:r>
        <w:t>RESPUESTA DE 06.04.2016</w:t>
      </w:r>
    </w:p>
    <w:p w14:paraId="1E181D6A" w14:textId="77777777" w:rsidR="00252A72" w:rsidRDefault="00252A72" w:rsidP="00377967">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1E2D2AF9" w14:textId="77777777" w:rsidR="00252A72" w:rsidRPr="006E2088" w:rsidRDefault="00252A72" w:rsidP="0037796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"Pregunta14" </w:instrText>
      </w:r>
      <w:r w:rsidR="00872DBE">
        <w:rPr>
          <w:sz w:val="16"/>
          <w:szCs w:val="16"/>
        </w:rPr>
      </w:r>
      <w:r w:rsidR="00872DBE">
        <w:rPr>
          <w:sz w:val="16"/>
          <w:szCs w:val="16"/>
        </w:rPr>
        <w:fldChar w:fldCharType="separate"/>
      </w:r>
      <w:r w:rsidRPr="006E2088">
        <w:rPr>
          <w:rStyle w:val="Hipervnculo"/>
          <w:sz w:val="16"/>
          <w:szCs w:val="16"/>
        </w:rPr>
        <w:t>Volver a pregunta 14)</w:t>
      </w:r>
    </w:p>
    <w:p w14:paraId="45D66687" w14:textId="77777777" w:rsidR="00252A72" w:rsidRDefault="00872DBE" w:rsidP="0052256A">
      <w:pPr>
        <w:rPr>
          <w:rFonts w:cs="Arial"/>
          <w:bCs/>
          <w:color w:val="FF0000"/>
          <w:szCs w:val="24"/>
        </w:rPr>
      </w:pPr>
      <w:r>
        <w:rPr>
          <w:sz w:val="16"/>
          <w:szCs w:val="16"/>
        </w:rPr>
        <w:fldChar w:fldCharType="end"/>
      </w:r>
    </w:p>
    <w:p w14:paraId="4D281B3D" w14:textId="77777777" w:rsidR="00252A72" w:rsidRPr="00E55580" w:rsidRDefault="00252A72" w:rsidP="0052256A">
      <w:pPr>
        <w:rPr>
          <w:rFonts w:cs="Arial"/>
          <w:bCs/>
          <w:color w:val="FF0000"/>
          <w:szCs w:val="24"/>
        </w:rPr>
      </w:pPr>
      <w:r w:rsidRPr="00000DED">
        <w:rPr>
          <w:rFonts w:cs="Arial"/>
          <w:color w:val="FF0000"/>
        </w:rPr>
        <w:t>R. de DGA:</w:t>
      </w:r>
      <w:r>
        <w:rPr>
          <w:color w:val="FF0000"/>
        </w:rPr>
        <w:t xml:space="preserve"> </w:t>
      </w:r>
      <w:r w:rsidRPr="00E55580">
        <w:rPr>
          <w:rFonts w:cs="Arial"/>
          <w:bCs/>
          <w:color w:val="FF0000"/>
          <w:szCs w:val="24"/>
        </w:rPr>
        <w:t>Los proyectos innovadores deben suponer un desarrollo novedoso a nivel nacional, y deben publicarse a través de la Red Rural Nacional, ante la duda se considerará no innovador.</w:t>
      </w:r>
    </w:p>
    <w:p w14:paraId="16A9D6F8" w14:textId="77777777" w:rsidR="00252A72" w:rsidRDefault="00252A72" w:rsidP="00CD071D">
      <w:pPr>
        <w:rPr>
          <w:b/>
        </w:rPr>
      </w:pPr>
    </w:p>
    <w:p w14:paraId="0CA8997A" w14:textId="77777777" w:rsidR="00252A72" w:rsidRDefault="00252A72" w:rsidP="00DC0DD1">
      <w:pPr>
        <w:shd w:val="clear" w:color="auto" w:fill="D9D9D9"/>
        <w:rPr>
          <w:rFonts w:cs="Arial"/>
          <w:szCs w:val="24"/>
        </w:rPr>
      </w:pPr>
      <w:bookmarkStart w:id="1377" w:name="PlacasPromotores"/>
      <w:bookmarkEnd w:id="1377"/>
      <w:r>
        <w:rPr>
          <w:rFonts w:cs="Arial"/>
          <w:szCs w:val="24"/>
        </w:rPr>
        <w:t>15. DUDA SOBRE SI LAS PLACAS DE LOS PROMOTORES SON ELEGIBLES EN EL PROYECTO DEL PROMOTOR, SUBMEDIDA 19.2</w:t>
      </w:r>
    </w:p>
    <w:p w14:paraId="3B148555" w14:textId="77777777" w:rsidR="00252A72" w:rsidRDefault="00252A72" w:rsidP="00985F6A">
      <w:pPr>
        <w:pStyle w:val="Textosinformato"/>
        <w:shd w:val="clear" w:color="auto" w:fill="D9D9D9"/>
        <w:jc w:val="both"/>
        <w:rPr>
          <w:sz w:val="24"/>
          <w:szCs w:val="22"/>
        </w:rPr>
      </w:pPr>
    </w:p>
    <w:p w14:paraId="1D4BE792" w14:textId="77777777" w:rsidR="00252A72" w:rsidRPr="00FE6FA7" w:rsidRDefault="00252A72" w:rsidP="00985F6A">
      <w:pPr>
        <w:shd w:val="clear" w:color="auto" w:fill="D9D9D9"/>
        <w:rPr>
          <w:rFonts w:cs="Arial"/>
          <w:szCs w:val="24"/>
        </w:rPr>
      </w:pPr>
      <w:r>
        <w:t>RESPUESTA DE 06.04.2016</w:t>
      </w:r>
    </w:p>
    <w:p w14:paraId="03FF8FC7" w14:textId="77777777" w:rsidR="00252A72" w:rsidRDefault="00252A72" w:rsidP="00DC0DD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E3B808F" w14:textId="77777777" w:rsidR="00252A72" w:rsidRDefault="00252A72" w:rsidP="00DC0DD1">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 w:history="1">
        <w:r w:rsidRPr="005A47A5">
          <w:rPr>
            <w:rStyle w:val="Hipervnculo"/>
            <w:rFonts w:cs="Arial"/>
            <w:sz w:val="16"/>
            <w:szCs w:val="16"/>
          </w:rPr>
          <w:t>Volver a pregunta 15</w:t>
        </w:r>
      </w:hyperlink>
      <w:r>
        <w:rPr>
          <w:rFonts w:cs="Arial"/>
          <w:sz w:val="16"/>
          <w:szCs w:val="16"/>
        </w:rPr>
        <w:t>)</w:t>
      </w:r>
    </w:p>
    <w:p w14:paraId="4BBFE1CA" w14:textId="77777777" w:rsidR="00252A72" w:rsidRDefault="00252A72" w:rsidP="00DC0DD1">
      <w:pPr>
        <w:rPr>
          <w:rFonts w:cs="Arial"/>
          <w:szCs w:val="24"/>
        </w:rPr>
      </w:pPr>
    </w:p>
    <w:p w14:paraId="1B45D555" w14:textId="77777777" w:rsidR="00252A72" w:rsidRPr="00F30FCA" w:rsidRDefault="00252A72"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w:t>
      </w:r>
      <w:proofErr w:type="gramStart"/>
      <w:r w:rsidRPr="00F30FCA">
        <w:rPr>
          <w:rFonts w:ascii="Arial" w:hAnsi="Arial" w:cs="Arial"/>
          <w:sz w:val="24"/>
          <w:szCs w:val="24"/>
          <w:lang w:eastAsia="en-US"/>
        </w:rPr>
        <w:t>subvencionables</w:t>
      </w:r>
      <w:proofErr w:type="gramEnd"/>
      <w:r w:rsidRPr="00F30FCA">
        <w:rPr>
          <w:rFonts w:ascii="Arial" w:hAnsi="Arial" w:cs="Arial"/>
          <w:sz w:val="24"/>
          <w:szCs w:val="24"/>
          <w:lang w:eastAsia="en-US"/>
        </w:rPr>
        <w:t xml:space="preserve">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Pr="00F30FCA">
        <w:rPr>
          <w:rFonts w:ascii="Arial" w:hAnsi="Arial" w:cs="Arial"/>
          <w:sz w:val="24"/>
          <w:szCs w:val="24"/>
          <w:lang w:eastAsia="en-US"/>
        </w:rPr>
        <w:t>.</w:t>
      </w:r>
      <w:r>
        <w:rPr>
          <w:rFonts w:ascii="Arial" w:hAnsi="Arial" w:cs="Arial"/>
          <w:sz w:val="24"/>
          <w:szCs w:val="24"/>
          <w:lang w:eastAsia="en-US"/>
        </w:rPr>
        <w:t xml:space="preserve"> </w:t>
      </w:r>
      <w:proofErr w:type="gramStart"/>
      <w:r>
        <w:rPr>
          <w:rFonts w:ascii="Arial" w:hAnsi="Arial" w:cs="Arial"/>
          <w:sz w:val="24"/>
          <w:szCs w:val="24"/>
          <w:lang w:eastAsia="en-US"/>
        </w:rPr>
        <w:t>¿</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19.</w:t>
      </w:r>
      <w:proofErr w:type="gramEnd"/>
      <w:r w:rsidRPr="00F30FCA">
        <w:rPr>
          <w:rFonts w:ascii="Arial" w:hAnsi="Arial" w:cs="Arial"/>
          <w:sz w:val="24"/>
          <w:szCs w:val="24"/>
          <w:lang w:eastAsia="en-US"/>
        </w:rPr>
        <w:t xml:space="preserve">2? </w:t>
      </w:r>
    </w:p>
    <w:p w14:paraId="6115D446" w14:textId="77777777" w:rsidR="00252A72" w:rsidRDefault="00252A72" w:rsidP="00DC0DD1"/>
    <w:p w14:paraId="1D7D7CB0"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Sí.</w:t>
      </w:r>
    </w:p>
    <w:p w14:paraId="72253E0E" w14:textId="77777777" w:rsidR="00252A72" w:rsidRDefault="00252A72" w:rsidP="00DC0DD1">
      <w:pPr>
        <w:rPr>
          <w:b/>
        </w:rPr>
      </w:pPr>
    </w:p>
    <w:p w14:paraId="19CAA24A" w14:textId="77777777" w:rsidR="00252A72" w:rsidRDefault="00252A72" w:rsidP="0038372F">
      <w:pPr>
        <w:pStyle w:val="Estilo3"/>
      </w:pPr>
      <w:bookmarkStart w:id="1378" w:name="CompatibilidadAyudasInaem"/>
      <w:bookmarkEnd w:id="1378"/>
      <w:r>
        <w:t>16. LAS FACTURAS DEL INAEM AHORA VAN TODAS SIN SELLAR, LE DICEN A UN GRUPO, POR LO QUE LOS GRUPOS SOLO SE PODRÁN CENTRAR EN LA FINALIDAD DE LA AYUDA</w:t>
      </w:r>
    </w:p>
    <w:p w14:paraId="0DC0A676" w14:textId="77777777" w:rsidR="00252A72" w:rsidRDefault="00252A72" w:rsidP="00985F6A">
      <w:pPr>
        <w:pStyle w:val="Textosinformato"/>
        <w:shd w:val="clear" w:color="auto" w:fill="D9D9D9"/>
        <w:jc w:val="both"/>
        <w:rPr>
          <w:sz w:val="24"/>
          <w:szCs w:val="22"/>
        </w:rPr>
      </w:pPr>
    </w:p>
    <w:p w14:paraId="32BEAB79" w14:textId="77777777" w:rsidR="00252A72" w:rsidRDefault="00252A72" w:rsidP="00985F6A">
      <w:pPr>
        <w:pStyle w:val="Estilo3"/>
      </w:pPr>
      <w:r>
        <w:t>RESPUESTA DE 06.04.2016</w:t>
      </w:r>
    </w:p>
    <w:p w14:paraId="57C51A0C" w14:textId="77777777" w:rsidR="00252A72" w:rsidRDefault="00252A72" w:rsidP="00FD044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F851713" w14:textId="77777777" w:rsidR="00252A72" w:rsidRDefault="00252A72" w:rsidP="00FD0441">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14:paraId="6FD31023" w14:textId="77777777" w:rsidR="00252A72" w:rsidRDefault="00252A72" w:rsidP="00FD0441">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0F1EFF8F" w14:textId="77777777" w:rsidR="00252A72" w:rsidRPr="00E37401" w:rsidRDefault="00252A72" w:rsidP="0038372F">
      <w:pPr>
        <w:rPr>
          <w:sz w:val="14"/>
          <w:szCs w:val="14"/>
        </w:rPr>
      </w:pPr>
      <w:r w:rsidRPr="00E37401">
        <w:rPr>
          <w:sz w:val="14"/>
          <w:szCs w:val="14"/>
        </w:rPr>
        <w:t>(</w:t>
      </w:r>
      <w:hyperlink w:anchor="Pregunta16" w:history="1">
        <w:r w:rsidRPr="00E86F09">
          <w:rPr>
            <w:rStyle w:val="Hipervnculo"/>
            <w:sz w:val="14"/>
            <w:szCs w:val="14"/>
          </w:rPr>
          <w:t>Volver a la pregunta 16</w:t>
        </w:r>
      </w:hyperlink>
      <w:r w:rsidRPr="00E37401">
        <w:rPr>
          <w:sz w:val="14"/>
          <w:szCs w:val="14"/>
        </w:rPr>
        <w:t>)</w:t>
      </w:r>
    </w:p>
    <w:p w14:paraId="333ED9B5" w14:textId="77777777" w:rsidR="00252A72" w:rsidRDefault="00252A72" w:rsidP="0038372F">
      <w:pPr>
        <w:ind w:left="567" w:right="1134"/>
        <w:rPr>
          <w:rFonts w:ascii="Calibri" w:hAnsi="Calibri"/>
          <w:i/>
          <w:szCs w:val="24"/>
        </w:rPr>
      </w:pPr>
      <w:r>
        <w:rPr>
          <w:rFonts w:ascii="Calibri" w:hAnsi="Calibri"/>
          <w:i/>
          <w:szCs w:val="24"/>
        </w:rPr>
        <w:t>“1.5.6. Concurrencia con ayudas al empleo del INAEM</w:t>
      </w:r>
    </w:p>
    <w:p w14:paraId="0D32B68B" w14:textId="77777777" w:rsidR="00252A72" w:rsidRDefault="00252A72"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14:paraId="6D91B867" w14:textId="77777777" w:rsidR="00252A72" w:rsidRDefault="00252A72" w:rsidP="0038372F">
      <w:pPr>
        <w:ind w:left="567" w:right="1134"/>
        <w:rPr>
          <w:rFonts w:ascii="Calibri" w:hAnsi="Calibri"/>
          <w:i/>
          <w:szCs w:val="24"/>
        </w:rPr>
      </w:pPr>
    </w:p>
    <w:p w14:paraId="0A5C3351" w14:textId="77777777" w:rsidR="00252A72" w:rsidRDefault="00252A72" w:rsidP="009F381B">
      <w:pPr>
        <w:pStyle w:val="Prrafodelista"/>
        <w:numPr>
          <w:ilvl w:val="0"/>
          <w:numId w:val="10"/>
        </w:numPr>
        <w:ind w:left="567" w:right="1134" w:firstLine="0"/>
        <w:jc w:val="both"/>
        <w:rPr>
          <w:rFonts w:ascii="Calibri" w:hAnsi="Calibri"/>
          <w:i/>
          <w:sz w:val="24"/>
          <w:szCs w:val="24"/>
        </w:rPr>
      </w:pPr>
      <w:r>
        <w:rPr>
          <w:rFonts w:ascii="Calibri" w:hAnsi="Calibri"/>
          <w:i/>
          <w:sz w:val="24"/>
          <w:szCs w:val="24"/>
        </w:rPr>
        <w:t>El objetivo de la ayuda concedida por INAEM sea la creación de empleo. Y así esté especificado en su resolución de aprobación, en la que además consta que dicha ayuda es incompatible con otras ayudas que vayan a fomentar el empleo.</w:t>
      </w:r>
    </w:p>
    <w:p w14:paraId="0E29737C" w14:textId="77777777" w:rsidR="00252A72" w:rsidRDefault="00252A72" w:rsidP="0038372F">
      <w:pPr>
        <w:ind w:left="567" w:right="1134"/>
        <w:rPr>
          <w:rFonts w:ascii="Calibri" w:hAnsi="Calibri"/>
          <w:i/>
          <w:szCs w:val="24"/>
        </w:rPr>
      </w:pPr>
    </w:p>
    <w:p w14:paraId="67401358" w14:textId="77777777" w:rsidR="00252A72" w:rsidRDefault="00252A72" w:rsidP="0038372F">
      <w:pPr>
        <w:ind w:left="567" w:right="1134"/>
        <w:rPr>
          <w:rFonts w:ascii="Calibri" w:hAnsi="Calibri"/>
          <w:i/>
          <w:szCs w:val="24"/>
        </w:rPr>
      </w:pPr>
      <w:r>
        <w:rPr>
          <w:rFonts w:ascii="Calibri" w:hAnsi="Calibri"/>
          <w:i/>
          <w:szCs w:val="24"/>
        </w:rPr>
        <w:t>2- El objetivo de la ayuda LEADER sea la puesta en marcha de una actividad económica. Y así debe constar en la resolución de aprobación.</w:t>
      </w:r>
    </w:p>
    <w:p w14:paraId="2032F2C2" w14:textId="77777777" w:rsidR="00252A72" w:rsidRDefault="00252A72" w:rsidP="0038372F">
      <w:pPr>
        <w:ind w:left="567" w:right="1134"/>
        <w:rPr>
          <w:rFonts w:ascii="Calibri" w:hAnsi="Calibri"/>
          <w:i/>
          <w:szCs w:val="24"/>
        </w:rPr>
      </w:pPr>
    </w:p>
    <w:p w14:paraId="5D97C382" w14:textId="77777777" w:rsidR="00252A72" w:rsidRDefault="00252A72"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14:paraId="22343390" w14:textId="77777777" w:rsidR="00252A72" w:rsidRDefault="00252A72" w:rsidP="0038372F">
      <w:pPr>
        <w:ind w:left="567" w:right="1134"/>
        <w:rPr>
          <w:rFonts w:ascii="Calibri" w:hAnsi="Calibri"/>
          <w:i/>
          <w:szCs w:val="24"/>
        </w:rPr>
      </w:pPr>
    </w:p>
    <w:p w14:paraId="47AACCEA" w14:textId="77777777" w:rsidR="00252A72" w:rsidRDefault="00252A72"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14:paraId="7E841049" w14:textId="77777777" w:rsidR="00252A72" w:rsidRPr="000A33E6" w:rsidRDefault="00252A72" w:rsidP="0038372F">
      <w:pPr>
        <w:rPr>
          <w:szCs w:val="24"/>
        </w:rPr>
      </w:pPr>
    </w:p>
    <w:p w14:paraId="2B71B436" w14:textId="77777777" w:rsidR="00252A72" w:rsidRDefault="00252A72"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14:paraId="441B407A" w14:textId="77777777" w:rsidR="00252A72" w:rsidRDefault="00252A72" w:rsidP="0038372F"/>
    <w:p w14:paraId="64855F63" w14:textId="77777777" w:rsidR="00252A72" w:rsidRPr="0038372F" w:rsidRDefault="00252A72" w:rsidP="00180CB3">
      <w:pPr>
        <w:outlineLvl w:val="0"/>
        <w:rPr>
          <w:color w:val="FF0000"/>
        </w:rPr>
      </w:pPr>
      <w:r w:rsidRPr="00000DED">
        <w:rPr>
          <w:rFonts w:cs="Arial"/>
          <w:color w:val="FF0000"/>
        </w:rPr>
        <w:t>R. de DGA:</w:t>
      </w:r>
      <w:r>
        <w:rPr>
          <w:color w:val="FF0000"/>
        </w:rPr>
        <w:t xml:space="preserve"> </w:t>
      </w:r>
      <w:r w:rsidRPr="0038372F">
        <w:rPr>
          <w:color w:val="FF0000"/>
        </w:rPr>
        <w:t>Sí.</w:t>
      </w:r>
    </w:p>
    <w:p w14:paraId="6BA93559" w14:textId="77777777" w:rsidR="00252A72" w:rsidRDefault="00252A72" w:rsidP="003D413E"/>
    <w:p w14:paraId="5570961C" w14:textId="77777777" w:rsidR="00252A72" w:rsidRDefault="00252A72" w:rsidP="00180CB3">
      <w:pPr>
        <w:pStyle w:val="Textosinformato"/>
        <w:shd w:val="clear" w:color="auto" w:fill="D9D9D9"/>
        <w:jc w:val="both"/>
        <w:outlineLvl w:val="0"/>
        <w:rPr>
          <w:sz w:val="24"/>
          <w:szCs w:val="22"/>
        </w:rPr>
      </w:pPr>
      <w:bookmarkStart w:id="1379" w:name="Piscifactoría"/>
      <w:bookmarkEnd w:id="1379"/>
      <w:r>
        <w:rPr>
          <w:sz w:val="24"/>
          <w:szCs w:val="22"/>
        </w:rPr>
        <w:t>17. ELEGIBILIDAD DE PISCIFACTORÍA</w:t>
      </w:r>
    </w:p>
    <w:p w14:paraId="5B3B96E6" w14:textId="77777777" w:rsidR="00252A72" w:rsidRDefault="00252A72" w:rsidP="00985F6A">
      <w:pPr>
        <w:pStyle w:val="Textosinformato"/>
        <w:shd w:val="clear" w:color="auto" w:fill="D9D9D9"/>
        <w:jc w:val="both"/>
        <w:rPr>
          <w:sz w:val="24"/>
          <w:szCs w:val="22"/>
        </w:rPr>
      </w:pPr>
    </w:p>
    <w:p w14:paraId="1818D085" w14:textId="77777777"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14:paraId="0B04456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DE8288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 w:history="1">
        <w:r w:rsidRPr="001F23C1">
          <w:rPr>
            <w:rStyle w:val="Hipervnculo"/>
            <w:sz w:val="16"/>
            <w:szCs w:val="16"/>
          </w:rPr>
          <w:t>Volver a pregunta 17</w:t>
        </w:r>
      </w:hyperlink>
      <w:r>
        <w:rPr>
          <w:sz w:val="16"/>
          <w:szCs w:val="16"/>
        </w:rPr>
        <w:t>)</w:t>
      </w:r>
    </w:p>
    <w:p w14:paraId="0E67E39E" w14:textId="77777777" w:rsidR="00252A72" w:rsidRDefault="00252A72" w:rsidP="003E4757"/>
    <w:p w14:paraId="4293E1B1" w14:textId="77777777" w:rsidR="00252A72" w:rsidRDefault="00252A72" w:rsidP="003E4757">
      <w:r>
        <w:t xml:space="preserve">Un promotor que quiere montar una piscifactoría en la zona, adaptando unas instalaciones ya existentes. La explotación es para la cría de esturiones para consumo del pescado. El promotor asegura que la actividad es considerada como la de una empresa </w:t>
      </w:r>
      <w:proofErr w:type="gramStart"/>
      <w:r>
        <w:t>agroalimentaria</w:t>
      </w:r>
      <w:proofErr w:type="gramEnd"/>
      <w:r>
        <w:t xml:space="preserve"> pero surge la duda de si es considerada como una explotación ganadera dentro de la legislación.</w:t>
      </w:r>
    </w:p>
    <w:p w14:paraId="3E460D1B" w14:textId="77777777" w:rsidR="00252A72" w:rsidRDefault="00252A72" w:rsidP="003E4757"/>
    <w:p w14:paraId="20719B6E" w14:textId="77777777" w:rsidR="00252A72" w:rsidRPr="003C3D52" w:rsidRDefault="00252A72" w:rsidP="00E77985">
      <w:pPr>
        <w:rPr>
          <w:color w:val="FF0000"/>
        </w:rPr>
      </w:pPr>
      <w:r w:rsidRPr="00000DED">
        <w:rPr>
          <w:rFonts w:cs="Arial"/>
          <w:color w:val="FF0000"/>
        </w:rPr>
        <w:t>R. de DGA:</w:t>
      </w:r>
      <w:r>
        <w:rPr>
          <w:color w:val="FF0000"/>
        </w:rPr>
        <w:t xml:space="preserve"> </w:t>
      </w: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14:paraId="41647D8A" w14:textId="77777777" w:rsidR="00252A72" w:rsidRDefault="00252A72" w:rsidP="003D413E"/>
    <w:p w14:paraId="4730E1E9" w14:textId="77777777" w:rsidR="00252A72" w:rsidRDefault="00252A72" w:rsidP="00180CB3">
      <w:pPr>
        <w:shd w:val="clear" w:color="auto" w:fill="D9D9D9"/>
        <w:outlineLvl w:val="0"/>
      </w:pPr>
      <w:bookmarkStart w:id="1380" w:name="Miel"/>
      <w:bookmarkEnd w:id="1380"/>
      <w:r>
        <w:t xml:space="preserve">18. </w:t>
      </w:r>
      <w:r w:rsidRPr="00862F7F">
        <w:t xml:space="preserve">ELEGIBILIDAD DE LAS FASES </w:t>
      </w:r>
      <w:r>
        <w:t>DE LA TRANSFORMACIÓN DE LA MIEL</w:t>
      </w:r>
    </w:p>
    <w:p w14:paraId="39578C20" w14:textId="77777777" w:rsidR="00252A72" w:rsidRDefault="00252A72" w:rsidP="00985F6A">
      <w:pPr>
        <w:pStyle w:val="Textosinformato"/>
        <w:shd w:val="clear" w:color="auto" w:fill="D9D9D9"/>
        <w:jc w:val="both"/>
        <w:rPr>
          <w:sz w:val="24"/>
          <w:szCs w:val="22"/>
        </w:rPr>
      </w:pPr>
    </w:p>
    <w:p w14:paraId="6EA7715A" w14:textId="77777777" w:rsidR="00252A72" w:rsidRPr="00862F7F" w:rsidRDefault="00252A72" w:rsidP="00985F6A">
      <w:pPr>
        <w:shd w:val="clear" w:color="auto" w:fill="D9D9D9"/>
        <w:outlineLvl w:val="0"/>
      </w:pPr>
      <w:r>
        <w:t>RESPUESTA DE 06.04.2016</w:t>
      </w:r>
    </w:p>
    <w:p w14:paraId="28B47FB6"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F941FE4"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 w:history="1">
        <w:r w:rsidRPr="001F23C1">
          <w:rPr>
            <w:rStyle w:val="Hipervnculo"/>
            <w:sz w:val="16"/>
            <w:szCs w:val="16"/>
          </w:rPr>
          <w:t>Volver a pregunta 18</w:t>
        </w:r>
      </w:hyperlink>
      <w:r>
        <w:rPr>
          <w:sz w:val="16"/>
          <w:szCs w:val="16"/>
        </w:rPr>
        <w:t>)</w:t>
      </w:r>
    </w:p>
    <w:p w14:paraId="60983F33" w14:textId="77777777" w:rsidR="00252A72" w:rsidRPr="0023082F" w:rsidRDefault="00252A72" w:rsidP="00623E0C">
      <w:pPr>
        <w:pStyle w:val="Prrafodelista"/>
        <w:ind w:left="709"/>
        <w:jc w:val="both"/>
        <w:rPr>
          <w:b/>
          <w:sz w:val="24"/>
          <w:szCs w:val="24"/>
        </w:rPr>
      </w:pPr>
    </w:p>
    <w:p w14:paraId="4BBD6B68" w14:textId="77777777" w:rsidR="00252A72" w:rsidRPr="0023082F" w:rsidRDefault="00252A72" w:rsidP="00623E0C">
      <w:pPr>
        <w:rPr>
          <w:rFonts w:cs="Arial"/>
          <w:szCs w:val="24"/>
        </w:rPr>
      </w:pPr>
      <w:r w:rsidRPr="0023082F">
        <w:rPr>
          <w:rFonts w:cs="Arial"/>
          <w:szCs w:val="24"/>
        </w:rPr>
        <w:t>¿Cuál de las siguientes fases del proceso de producción de la miel es elegible?</w:t>
      </w:r>
    </w:p>
    <w:p w14:paraId="3CCE537E"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Construir o adecuar una nave donde procesa la miel para su venta (también almacenar).</w:t>
      </w:r>
    </w:p>
    <w:p w14:paraId="5265D307"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14:paraId="275D8D9C"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14:paraId="4B0E59E3"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14:paraId="009B267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botes para envasar.</w:t>
      </w:r>
    </w:p>
    <w:p w14:paraId="5B207F1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máquinas envasadoras.</w:t>
      </w:r>
    </w:p>
    <w:p w14:paraId="08B9AFD1"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etiquetar los botes.</w:t>
      </w:r>
    </w:p>
    <w:p w14:paraId="569AA4EA"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etiquetas para los botes.</w:t>
      </w:r>
    </w:p>
    <w:p w14:paraId="05B5837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empaquetar los botes.</w:t>
      </w:r>
    </w:p>
    <w:p w14:paraId="1F82547D" w14:textId="77777777" w:rsidR="00252A72" w:rsidRDefault="00252A72" w:rsidP="00623E0C">
      <w:pPr>
        <w:pStyle w:val="Prrafodelista"/>
        <w:numPr>
          <w:ilvl w:val="0"/>
          <w:numId w:val="1"/>
        </w:numPr>
        <w:ind w:left="284" w:hanging="219"/>
        <w:jc w:val="both"/>
        <w:rPr>
          <w:sz w:val="24"/>
          <w:szCs w:val="24"/>
        </w:rPr>
      </w:pPr>
      <w:r w:rsidRPr="0023082F">
        <w:rPr>
          <w:sz w:val="24"/>
          <w:szCs w:val="24"/>
        </w:rPr>
        <w:t>Comercialización al por mayor y al detalle”.</w:t>
      </w:r>
    </w:p>
    <w:p w14:paraId="65EFFF79" w14:textId="77777777" w:rsidR="00252A72" w:rsidRDefault="00252A72" w:rsidP="00E77985">
      <w:pPr>
        <w:ind w:left="65"/>
        <w:rPr>
          <w:szCs w:val="24"/>
        </w:rPr>
      </w:pPr>
    </w:p>
    <w:p w14:paraId="4328AA69" w14:textId="77777777" w:rsidR="00252A72" w:rsidRPr="002B3F2B" w:rsidRDefault="00252A72" w:rsidP="00B33FDD">
      <w:pPr>
        <w:rPr>
          <w:color w:val="FF0000"/>
        </w:rPr>
      </w:pPr>
      <w:r w:rsidRPr="00000DED">
        <w:rPr>
          <w:rFonts w:cs="Arial"/>
          <w:color w:val="FF0000"/>
        </w:rPr>
        <w:t>R. de DGA:</w:t>
      </w:r>
      <w:r>
        <w:rPr>
          <w:color w:val="FF0000"/>
        </w:rPr>
        <w:t xml:space="preserve"> </w:t>
      </w:r>
      <w:r w:rsidRPr="002B3F2B">
        <w:rPr>
          <w:color w:val="FF0000"/>
        </w:rPr>
        <w:t>Salvo los botes para envasar y las etiquetas para los botes, son elegibles los gastos del resto de las fases indicadas.</w:t>
      </w:r>
    </w:p>
    <w:p w14:paraId="0A1E55BD" w14:textId="77777777" w:rsidR="00252A72" w:rsidRDefault="00252A72" w:rsidP="003D413E"/>
    <w:p w14:paraId="48CBF419" w14:textId="77777777" w:rsidR="00252A72" w:rsidRDefault="00252A72" w:rsidP="00180CB3">
      <w:pPr>
        <w:pStyle w:val="Textosinformato"/>
        <w:shd w:val="clear" w:color="auto" w:fill="D9D9D9"/>
        <w:jc w:val="both"/>
        <w:outlineLvl w:val="0"/>
        <w:rPr>
          <w:sz w:val="24"/>
          <w:szCs w:val="22"/>
        </w:rPr>
      </w:pPr>
      <w:bookmarkStart w:id="1381" w:name="NaveComercializarFruta"/>
      <w:bookmarkEnd w:id="1381"/>
      <w:r>
        <w:rPr>
          <w:sz w:val="24"/>
          <w:szCs w:val="22"/>
        </w:rPr>
        <w:t xml:space="preserve">19. </w:t>
      </w:r>
      <w:r w:rsidRPr="00862F7F">
        <w:rPr>
          <w:sz w:val="24"/>
          <w:szCs w:val="22"/>
        </w:rPr>
        <w:t>ELEGIBILIDAD DE ALMA</w:t>
      </w:r>
      <w:r>
        <w:rPr>
          <w:sz w:val="24"/>
          <w:szCs w:val="22"/>
        </w:rPr>
        <w:t>CÉN DE FRUTA QUE TAMBIÉN ENVASA</w:t>
      </w:r>
    </w:p>
    <w:p w14:paraId="53604503" w14:textId="77777777" w:rsidR="00252A72" w:rsidRDefault="00252A72" w:rsidP="00985F6A">
      <w:pPr>
        <w:pStyle w:val="Textosinformato"/>
        <w:shd w:val="clear" w:color="auto" w:fill="D9D9D9"/>
        <w:jc w:val="both"/>
        <w:rPr>
          <w:sz w:val="24"/>
          <w:szCs w:val="22"/>
        </w:rPr>
      </w:pPr>
    </w:p>
    <w:p w14:paraId="2F446D71" w14:textId="77777777" w:rsidR="00252A72" w:rsidRPr="00862F7F" w:rsidRDefault="00252A72" w:rsidP="00985F6A">
      <w:pPr>
        <w:pStyle w:val="Textosinformato"/>
        <w:shd w:val="clear" w:color="auto" w:fill="D9D9D9"/>
        <w:jc w:val="both"/>
        <w:outlineLvl w:val="0"/>
        <w:rPr>
          <w:sz w:val="24"/>
          <w:szCs w:val="22"/>
        </w:rPr>
      </w:pPr>
      <w:r>
        <w:rPr>
          <w:sz w:val="24"/>
          <w:szCs w:val="22"/>
        </w:rPr>
        <w:lastRenderedPageBreak/>
        <w:t>RESPUESTA DE 06.04.2016</w:t>
      </w:r>
    </w:p>
    <w:p w14:paraId="6F274A5C"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515CA21C" w14:textId="77777777" w:rsidR="00252A72" w:rsidRDefault="00252A72" w:rsidP="006F705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9C3DB38" w14:textId="77777777" w:rsidR="00252A72" w:rsidRPr="00AB616B" w:rsidRDefault="00252A72" w:rsidP="00AA516A">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14:paraId="19BDE563" w14:textId="77777777" w:rsidR="00252A72" w:rsidRDefault="00252A72" w:rsidP="006E3748"/>
    <w:p w14:paraId="2515CBFA" w14:textId="77777777" w:rsidR="00252A72" w:rsidRDefault="00252A72"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14:paraId="503EF476" w14:textId="77777777" w:rsidR="00252A72" w:rsidRDefault="00252A72" w:rsidP="006E3748"/>
    <w:p w14:paraId="1A352704" w14:textId="77777777" w:rsidR="00252A72" w:rsidRDefault="00252A72" w:rsidP="00AD7A33">
      <w:r>
        <w:t xml:space="preserve">¿Sería elegible una inversión en la nave, en este caso? </w:t>
      </w:r>
    </w:p>
    <w:p w14:paraId="04267742" w14:textId="77777777" w:rsidR="00252A72" w:rsidRDefault="00252A72" w:rsidP="00AD7A33">
      <w:pPr>
        <w:rPr>
          <w:color w:val="00B050"/>
          <w:u w:val="single"/>
        </w:rPr>
      </w:pPr>
    </w:p>
    <w:p w14:paraId="52B9D84C"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 elegible.</w:t>
      </w:r>
    </w:p>
    <w:p w14:paraId="3EABB3BA" w14:textId="77777777" w:rsidR="00252A72" w:rsidRDefault="00252A72" w:rsidP="00AD7A33"/>
    <w:p w14:paraId="5C1AB16C" w14:textId="77777777" w:rsidR="00252A72" w:rsidRDefault="00252A72" w:rsidP="00AD7A33">
      <w:bookmarkStart w:id="1382" w:name="CámarasFrigoríficasFrutas2"/>
      <w:bookmarkEnd w:id="1382"/>
      <w:r>
        <w:t>¿Serían subvencionables las cámaras frigoríficas?</w:t>
      </w:r>
    </w:p>
    <w:p w14:paraId="071567AF" w14:textId="77777777" w:rsidR="00252A72" w:rsidRDefault="00252A72" w:rsidP="00AD7A33">
      <w:pPr>
        <w:rPr>
          <w:color w:val="00B050"/>
          <w:u w:val="single"/>
        </w:rPr>
      </w:pPr>
    </w:p>
    <w:p w14:paraId="5B376A2E"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 en este caso.</w:t>
      </w:r>
    </w:p>
    <w:p w14:paraId="77F15D18" w14:textId="77777777" w:rsidR="00252A72" w:rsidRDefault="00252A72" w:rsidP="00AD7A33"/>
    <w:p w14:paraId="018D61A0" w14:textId="77777777" w:rsidR="00252A72" w:rsidRDefault="00252A72" w:rsidP="00AD7A33">
      <w:r>
        <w:t>¿Serían elegibles las máquinas para envasar, clasificar, seleccionar?</w:t>
      </w:r>
    </w:p>
    <w:p w14:paraId="27E6ED00" w14:textId="77777777" w:rsidR="00252A72" w:rsidRDefault="00252A72" w:rsidP="00AD7A33"/>
    <w:p w14:paraId="611EE37A"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w:t>
      </w:r>
    </w:p>
    <w:p w14:paraId="7909B9CA" w14:textId="77777777" w:rsidR="00252A72" w:rsidRPr="00AB616B" w:rsidRDefault="00252A72" w:rsidP="002D2B92">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14:paraId="05296349" w14:textId="77777777" w:rsidR="00252A72" w:rsidRDefault="00252A72" w:rsidP="006E3748"/>
    <w:p w14:paraId="1FD2A663" w14:textId="77777777" w:rsidR="00252A72" w:rsidRDefault="00252A72" w:rsidP="00862F7F">
      <w:pPr>
        <w:pStyle w:val="Textosinformato"/>
        <w:shd w:val="clear" w:color="auto" w:fill="D9D9D9"/>
        <w:jc w:val="both"/>
        <w:rPr>
          <w:sz w:val="24"/>
          <w:szCs w:val="22"/>
        </w:rPr>
      </w:pPr>
      <w:bookmarkStart w:id="1383" w:name="InformáticaTransportePurines"/>
      <w:bookmarkEnd w:id="1383"/>
      <w:r>
        <w:rPr>
          <w:sz w:val="24"/>
          <w:szCs w:val="22"/>
        </w:rPr>
        <w:t xml:space="preserve">20. ELEGIBILIDAD DE UNA </w:t>
      </w:r>
      <w:r w:rsidRPr="00862F7F">
        <w:rPr>
          <w:sz w:val="24"/>
          <w:szCs w:val="22"/>
        </w:rPr>
        <w:t>AYUDA PARA UNA APLICACIÓN INFORMÁTICA DE UNA E</w:t>
      </w:r>
      <w:r>
        <w:rPr>
          <w:sz w:val="24"/>
          <w:szCs w:val="22"/>
        </w:rPr>
        <w:t xml:space="preserve">MPRESA DE </w:t>
      </w:r>
      <w:bookmarkStart w:id="1384" w:name="SectorTransportePurines"/>
      <w:bookmarkEnd w:id="1384"/>
      <w:r>
        <w:rPr>
          <w:sz w:val="24"/>
          <w:szCs w:val="22"/>
        </w:rPr>
        <w:t>TRANSPORTE DE PURINES</w:t>
      </w:r>
    </w:p>
    <w:p w14:paraId="6F45E6A6" w14:textId="77777777" w:rsidR="00252A72" w:rsidRDefault="00252A72" w:rsidP="00985F6A">
      <w:pPr>
        <w:pStyle w:val="Textosinformato"/>
        <w:shd w:val="clear" w:color="auto" w:fill="D9D9D9"/>
        <w:jc w:val="both"/>
        <w:rPr>
          <w:sz w:val="24"/>
          <w:szCs w:val="22"/>
        </w:rPr>
      </w:pPr>
    </w:p>
    <w:p w14:paraId="67AE6178"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27DE197A"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0E8431D8"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078DAC1" w14:textId="77777777" w:rsidR="00252A72" w:rsidRPr="00E9145A" w:rsidRDefault="00252A72" w:rsidP="000F4C70">
      <w:pPr>
        <w:autoSpaceDE w:val="0"/>
        <w:autoSpaceDN w:val="0"/>
        <w:rPr>
          <w:sz w:val="16"/>
          <w:szCs w:val="16"/>
        </w:rPr>
      </w:pPr>
      <w:r>
        <w:rPr>
          <w:sz w:val="16"/>
          <w:szCs w:val="16"/>
        </w:rPr>
        <w:t>(</w:t>
      </w:r>
      <w:hyperlink w:anchor="Pregunta20" w:history="1">
        <w:r w:rsidRPr="00A40EFE">
          <w:rPr>
            <w:rStyle w:val="Hipervnculo"/>
            <w:sz w:val="16"/>
            <w:szCs w:val="16"/>
          </w:rPr>
          <w:t>Volver a pregunta 2</w:t>
        </w:r>
        <w:r>
          <w:rPr>
            <w:rStyle w:val="Hipervnculo"/>
            <w:sz w:val="16"/>
            <w:szCs w:val="16"/>
          </w:rPr>
          <w:t>0 en Elegibilidad: Transporte de mercancías</w:t>
        </w:r>
      </w:hyperlink>
      <w:r>
        <w:rPr>
          <w:sz w:val="16"/>
          <w:szCs w:val="16"/>
        </w:rPr>
        <w:t xml:space="preserve">) </w:t>
      </w:r>
    </w:p>
    <w:p w14:paraId="376CC2D4" w14:textId="77777777" w:rsidR="00252A72" w:rsidRDefault="00252A72" w:rsidP="006E3748">
      <w:pPr>
        <w:rPr>
          <w:szCs w:val="20"/>
          <w:lang w:eastAsia="es-ES"/>
        </w:rPr>
      </w:pPr>
      <w:r>
        <w:rPr>
          <w:sz w:val="16"/>
          <w:szCs w:val="16"/>
        </w:rPr>
        <w:t>(</w:t>
      </w:r>
      <w:hyperlink w:anchor="Pregunta20EnPurines" w:history="1">
        <w:r w:rsidRPr="000F4C70">
          <w:rPr>
            <w:rStyle w:val="Hipervnculo"/>
            <w:sz w:val="16"/>
            <w:szCs w:val="16"/>
          </w:rPr>
          <w:t xml:space="preserve">Volver a la pregunta 20 en </w:t>
        </w:r>
        <w:r>
          <w:rPr>
            <w:rStyle w:val="Hipervnculo"/>
            <w:sz w:val="16"/>
            <w:szCs w:val="16"/>
          </w:rPr>
          <w:t>Elegibilidad: derivados de producción animal</w:t>
        </w:r>
      </w:hyperlink>
      <w:r>
        <w:rPr>
          <w:sz w:val="16"/>
          <w:szCs w:val="16"/>
        </w:rPr>
        <w:t>)</w:t>
      </w:r>
    </w:p>
    <w:p w14:paraId="627B1901" w14:textId="77777777" w:rsidR="00252A72" w:rsidRDefault="00252A72" w:rsidP="006E3748">
      <w:pPr>
        <w:rPr>
          <w:szCs w:val="20"/>
          <w:lang w:eastAsia="es-ES"/>
        </w:rPr>
      </w:pPr>
    </w:p>
    <w:p w14:paraId="277B2670" w14:textId="77777777" w:rsidR="00252A72" w:rsidRDefault="00252A72"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14:paraId="3A7E5FD1" w14:textId="77777777" w:rsidR="00252A72" w:rsidRDefault="00252A72" w:rsidP="006E3748">
      <w:pPr>
        <w:rPr>
          <w:szCs w:val="20"/>
          <w:lang w:eastAsia="es-ES"/>
        </w:rPr>
      </w:pPr>
    </w:p>
    <w:p w14:paraId="1D2EB98F" w14:textId="77777777" w:rsidR="00252A72" w:rsidRDefault="00252A72" w:rsidP="00AD7A33">
      <w:pPr>
        <w:rPr>
          <w:szCs w:val="20"/>
          <w:lang w:eastAsia="es-ES"/>
        </w:rPr>
      </w:pPr>
      <w:r>
        <w:rPr>
          <w:szCs w:val="20"/>
          <w:lang w:eastAsia="es-ES"/>
        </w:rPr>
        <w:t>¿Es subvencionable la compra e instalación de ese programa informático en el camión? ¿La prohibición del sector del transporte afecta a cualquier empresa del sector para cualquier actividad o solo a la compra de vehículos en ese sector?</w:t>
      </w:r>
    </w:p>
    <w:p w14:paraId="24915441" w14:textId="77777777" w:rsidR="00252A72" w:rsidRDefault="00252A72" w:rsidP="006E3748">
      <w:pPr>
        <w:rPr>
          <w:szCs w:val="20"/>
          <w:lang w:eastAsia="es-ES"/>
        </w:rPr>
      </w:pPr>
    </w:p>
    <w:p w14:paraId="765A0904" w14:textId="77777777" w:rsidR="00252A72" w:rsidRPr="00AD7A33" w:rsidRDefault="00252A72" w:rsidP="00AD7A33">
      <w:pPr>
        <w:rPr>
          <w:color w:val="FF0000"/>
        </w:rPr>
      </w:pPr>
      <w:r w:rsidRPr="00000DED">
        <w:rPr>
          <w:rFonts w:cs="Arial"/>
          <w:color w:val="FF0000"/>
        </w:rPr>
        <w:t>R. de DGA:</w:t>
      </w:r>
      <w:r>
        <w:rPr>
          <w:color w:val="FF0000"/>
        </w:rPr>
        <w:t xml:space="preserve"> </w:t>
      </w:r>
      <w:r w:rsidRPr="00AD7A33">
        <w:rPr>
          <w:color w:val="FF0000"/>
        </w:rPr>
        <w:t>No es elegible, debido a la inelegibilidad de todo el sector del transporte de mercancías establecida en el artículo 5.1.g de la orden de bases reguladoras.</w:t>
      </w:r>
    </w:p>
    <w:p w14:paraId="7718E2A0" w14:textId="77777777" w:rsidR="00252A72" w:rsidRDefault="00252A72" w:rsidP="003D413E"/>
    <w:p w14:paraId="10BAFDDA" w14:textId="77777777" w:rsidR="00252A72" w:rsidRDefault="00252A72" w:rsidP="00AD7615">
      <w:pPr>
        <w:shd w:val="clear" w:color="auto" w:fill="D9D9D9"/>
      </w:pPr>
      <w:bookmarkStart w:id="1385" w:name="NaveComercioFruta"/>
      <w:bookmarkEnd w:id="1385"/>
      <w:r>
        <w:t xml:space="preserve">21. </w:t>
      </w:r>
      <w:r w:rsidRPr="002E22BC">
        <w:t xml:space="preserve">SUBVENCIONABILIDAD DE UNA NAVE PARA </w:t>
      </w:r>
      <w:r>
        <w:t>MANIPULAR Y COMERCIALIZAR FRUTA</w:t>
      </w:r>
    </w:p>
    <w:p w14:paraId="70A9530F" w14:textId="77777777" w:rsidR="00252A72" w:rsidRDefault="00252A72" w:rsidP="00985F6A">
      <w:pPr>
        <w:pStyle w:val="Textosinformato"/>
        <w:shd w:val="clear" w:color="auto" w:fill="D9D9D9"/>
        <w:jc w:val="both"/>
        <w:rPr>
          <w:sz w:val="24"/>
          <w:szCs w:val="22"/>
        </w:rPr>
      </w:pPr>
    </w:p>
    <w:p w14:paraId="2AE44F80" w14:textId="77777777" w:rsidR="00252A72" w:rsidRPr="002E22BC" w:rsidRDefault="00252A72" w:rsidP="00985F6A">
      <w:pPr>
        <w:shd w:val="clear" w:color="auto" w:fill="D9D9D9"/>
      </w:pPr>
      <w:r>
        <w:t>RESPUESTA DE 06.04.2016</w:t>
      </w:r>
    </w:p>
    <w:p w14:paraId="13CAAE74"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61936085" w14:textId="77777777" w:rsidR="00252A72" w:rsidRPr="00AB616B" w:rsidRDefault="00252A72" w:rsidP="00C12A7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EAB9FC" w14:textId="77777777" w:rsidR="00252A72" w:rsidRDefault="00252A72" w:rsidP="00C12A7F">
      <w:pPr>
        <w:pStyle w:val="Prrafodelista"/>
        <w:ind w:left="0"/>
        <w:jc w:val="both"/>
      </w:pPr>
    </w:p>
    <w:p w14:paraId="60EDF96C" w14:textId="77777777" w:rsidR="00252A72" w:rsidRPr="00B90D50" w:rsidRDefault="00252A72" w:rsidP="00AD7615">
      <w:pPr>
        <w:pStyle w:val="Prrafodelista"/>
        <w:ind w:left="0"/>
        <w:jc w:val="both"/>
        <w:rPr>
          <w:rFonts w:cs="Times New Roman"/>
          <w:sz w:val="24"/>
          <w:szCs w:val="22"/>
          <w:lang w:eastAsia="en-US"/>
        </w:rPr>
      </w:pPr>
      <w:r w:rsidRPr="00B90D50">
        <w:rPr>
          <w:rFonts w:cs="Times New Roman"/>
          <w:sz w:val="24"/>
          <w:szCs w:val="22"/>
          <w:lang w:eastAsia="en-US"/>
        </w:rPr>
        <w:t>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la maquinaria necesaria, así como un despacho con su correspondiente equipo informático.</w:t>
      </w:r>
    </w:p>
    <w:p w14:paraId="24868E43" w14:textId="77777777" w:rsidR="00252A72" w:rsidRPr="00B90D50" w:rsidRDefault="00252A72" w:rsidP="00AD7615">
      <w:pPr>
        <w:pStyle w:val="Prrafodelista"/>
        <w:ind w:left="0"/>
        <w:jc w:val="both"/>
        <w:rPr>
          <w:rFonts w:cs="Times New Roman"/>
          <w:sz w:val="24"/>
          <w:szCs w:val="22"/>
          <w:lang w:eastAsia="en-US"/>
        </w:rPr>
      </w:pPr>
    </w:p>
    <w:p w14:paraId="590C54A3" w14:textId="77777777" w:rsidR="00252A72" w:rsidRPr="00B90D50" w:rsidRDefault="00252A72"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14:paraId="4917E92D" w14:textId="77777777" w:rsidR="00252A72" w:rsidRDefault="00252A72" w:rsidP="005E18A7">
      <w:pPr>
        <w:pStyle w:val="Prrafodelista"/>
        <w:ind w:left="0"/>
        <w:jc w:val="both"/>
        <w:rPr>
          <w:rFonts w:cs="Times New Roman"/>
          <w:color w:val="00B050"/>
          <w:sz w:val="24"/>
          <w:szCs w:val="22"/>
          <w:u w:val="single"/>
          <w:lang w:eastAsia="en-US"/>
        </w:rPr>
      </w:pPr>
    </w:p>
    <w:p w14:paraId="355935C5" w14:textId="77777777" w:rsidR="00252A72" w:rsidRPr="005E18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5E18A7">
        <w:rPr>
          <w:rFonts w:cs="Times New Roman"/>
          <w:color w:val="FF0000"/>
          <w:sz w:val="24"/>
          <w:szCs w:val="22"/>
          <w:lang w:eastAsia="en-US"/>
        </w:rPr>
        <w:t>Sí, correcto.</w:t>
      </w:r>
    </w:p>
    <w:p w14:paraId="3A7098EA" w14:textId="77777777" w:rsidR="00252A72" w:rsidRPr="00B90D50" w:rsidRDefault="00252A72" w:rsidP="00AD7615">
      <w:pPr>
        <w:pStyle w:val="Prrafodelista"/>
        <w:ind w:left="0"/>
        <w:jc w:val="both"/>
        <w:rPr>
          <w:rFonts w:cs="Times New Roman"/>
          <w:sz w:val="24"/>
          <w:szCs w:val="22"/>
          <w:lang w:eastAsia="en-US"/>
        </w:rPr>
      </w:pPr>
    </w:p>
    <w:p w14:paraId="0CA71464" w14:textId="77777777" w:rsidR="00252A72" w:rsidRPr="00B90D50" w:rsidRDefault="00252A72" w:rsidP="00180CB3">
      <w:pPr>
        <w:pStyle w:val="Prrafodelista"/>
        <w:ind w:left="0"/>
        <w:jc w:val="both"/>
        <w:outlineLvl w:val="0"/>
        <w:rPr>
          <w:rFonts w:cs="Times New Roman"/>
          <w:sz w:val="24"/>
          <w:szCs w:val="22"/>
          <w:lang w:eastAsia="en-US"/>
        </w:rPr>
      </w:pPr>
      <w:bookmarkStart w:id="1386" w:name="ProyectoVisado"/>
      <w:bookmarkEnd w:id="1386"/>
      <w:r w:rsidRPr="00B90D50">
        <w:rPr>
          <w:rFonts w:cs="Times New Roman"/>
          <w:sz w:val="24"/>
          <w:szCs w:val="22"/>
          <w:lang w:eastAsia="en-US"/>
        </w:rPr>
        <w:t>Y que requerirán</w:t>
      </w:r>
      <w:r>
        <w:rPr>
          <w:rFonts w:cs="Times New Roman"/>
          <w:sz w:val="24"/>
          <w:szCs w:val="22"/>
          <w:lang w:eastAsia="en-US"/>
        </w:rPr>
        <w:t xml:space="preserve"> un proyecto visado, ¿correcto?</w:t>
      </w:r>
    </w:p>
    <w:p w14:paraId="00C5E978" w14:textId="77777777" w:rsidR="00252A72" w:rsidRDefault="00252A72" w:rsidP="00AD7615">
      <w:pPr>
        <w:rPr>
          <w:b/>
          <w:sz w:val="20"/>
        </w:rPr>
      </w:pPr>
    </w:p>
    <w:p w14:paraId="439A495B" w14:textId="77777777" w:rsidR="00252A72" w:rsidRDefault="00252A72" w:rsidP="00AD7615">
      <w:pPr>
        <w:rPr>
          <w:color w:val="FF0000"/>
        </w:rPr>
      </w:pPr>
      <w:r w:rsidRPr="00000DED">
        <w:rPr>
          <w:rFonts w:cs="Arial"/>
          <w:color w:val="FF0000"/>
        </w:rPr>
        <w:t>R. de DGA:</w:t>
      </w:r>
      <w:r>
        <w:rPr>
          <w:color w:val="FF0000"/>
        </w:rPr>
        <w:t xml:space="preserve"> </w:t>
      </w:r>
      <w:r w:rsidRPr="005E18A7">
        <w:rPr>
          <w:color w:val="FF0000"/>
        </w:rPr>
        <w:t xml:space="preserve">Véase la circular nº 11, de 20.09.2010, punto 5, de 2007-2013, en referencia al </w:t>
      </w:r>
      <w:hyperlink r:id="rId8" w:history="1">
        <w:r w:rsidRPr="009000E1">
          <w:rPr>
            <w:rStyle w:val="Hipervnculo"/>
          </w:rPr>
          <w:t>Real Decreto 1000/2010</w:t>
        </w:r>
      </w:hyperlink>
      <w:r w:rsidRPr="005E18A7">
        <w:rPr>
          <w:color w:val="FF0000"/>
        </w:rPr>
        <w:t>, de 5 de agosto, sobre visado colegial obligatorio.</w:t>
      </w:r>
    </w:p>
    <w:p w14:paraId="10FCFAB5" w14:textId="77777777" w:rsidR="00252A72" w:rsidRDefault="00252A72" w:rsidP="00AD7615">
      <w:pPr>
        <w:rPr>
          <w:color w:val="00B050"/>
          <w:u w:val="single"/>
        </w:rPr>
      </w:pPr>
    </w:p>
    <w:p w14:paraId="542ABE1B" w14:textId="77777777" w:rsidR="00252A72" w:rsidRDefault="00252A72" w:rsidP="0019280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roofErr w:type="spellStart"/>
      <w:r>
        <w:fldChar w:fldCharType="begin"/>
      </w:r>
      <w:r>
        <w:instrText>HYPERLINK \l "ServiciosTransversales"</w:instrText>
      </w:r>
      <w:r>
        <w:fldChar w:fldCharType="separate"/>
      </w:r>
      <w:r w:rsidRPr="00C60047">
        <w:rPr>
          <w:rStyle w:val="Hipervnculo"/>
        </w:rPr>
        <w:t>ServiciosTransversales</w:t>
      </w:r>
      <w:proofErr w:type="spellEnd"/>
      <w:r>
        <w:rPr>
          <w:rStyle w:val="Hipervnculo"/>
        </w:rPr>
        <w:fldChar w:fldCharType="end"/>
      </w:r>
      <w: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06CBEF2C" w14:textId="77777777" w:rsidR="00252A72" w:rsidRPr="00E9145A" w:rsidRDefault="00252A72" w:rsidP="0019280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 w:history="1">
        <w:r w:rsidRPr="00DA6424">
          <w:rPr>
            <w:rStyle w:val="Hipervnculo"/>
            <w:sz w:val="16"/>
            <w:szCs w:val="16"/>
          </w:rPr>
          <w:t>Volver a pregunta 21</w:t>
        </w:r>
      </w:hyperlink>
      <w:r>
        <w:rPr>
          <w:sz w:val="16"/>
          <w:szCs w:val="16"/>
        </w:rPr>
        <w:t>) (</w:t>
      </w:r>
      <w:hyperlink w:anchor="Pregunta21EnNaves" w:history="1">
        <w:r w:rsidRPr="001C526B">
          <w:rPr>
            <w:rStyle w:val="Hipervnculo"/>
            <w:sz w:val="16"/>
            <w:szCs w:val="16"/>
          </w:rPr>
          <w:t>Volver a pregunta 21 en Naves</w:t>
        </w:r>
      </w:hyperlink>
      <w:r w:rsidRPr="001C526B">
        <w:rPr>
          <w:sz w:val="16"/>
          <w:szCs w:val="16"/>
        </w:rPr>
        <w:t>)</w:t>
      </w:r>
    </w:p>
    <w:p w14:paraId="58A32AE6" w14:textId="77777777" w:rsidR="00252A72" w:rsidRDefault="00252A72" w:rsidP="00AD7615">
      <w:pPr>
        <w:rPr>
          <w:b/>
          <w:sz w:val="20"/>
        </w:rPr>
      </w:pPr>
    </w:p>
    <w:p w14:paraId="06B19113" w14:textId="77777777" w:rsidR="00252A72" w:rsidRDefault="00252A72" w:rsidP="00AD7615">
      <w:pPr>
        <w:shd w:val="clear" w:color="auto" w:fill="D9D9D9"/>
      </w:pPr>
      <w:bookmarkStart w:id="1387" w:name="CámarasFrigoríficasFrutasTransformaMínim"/>
      <w:bookmarkEnd w:id="1387"/>
      <w:r>
        <w:t xml:space="preserve">22. </w:t>
      </w:r>
      <w:r w:rsidRPr="002E22BC">
        <w:t>ELEGIBILIDAD DE UNA CÁMARA FRIGORÍFICA QUE SE UTILIZA PARA QUE SE CONSERVA MÁS TIEMPO LA FRUTA, DADA SU COMERCIALIZACIÓN EN ZONAS MUY A</w:t>
      </w:r>
      <w:r>
        <w:t>LEJADAS DEL LUGAR DE PRODUCCIÓN</w:t>
      </w:r>
    </w:p>
    <w:p w14:paraId="65173F5F" w14:textId="77777777" w:rsidR="00252A72" w:rsidRDefault="00252A72" w:rsidP="00AD7615">
      <w:pPr>
        <w:shd w:val="clear" w:color="auto" w:fill="D9D9D9"/>
      </w:pPr>
    </w:p>
    <w:p w14:paraId="47E70590" w14:textId="77777777" w:rsidR="00252A72" w:rsidRPr="002E22BC" w:rsidRDefault="00252A72" w:rsidP="00AD7615">
      <w:pPr>
        <w:shd w:val="clear" w:color="auto" w:fill="D9D9D9"/>
      </w:pPr>
      <w:r>
        <w:t>RESPUESTA DE 06.04.2016</w:t>
      </w:r>
    </w:p>
    <w:p w14:paraId="04CD4E4A" w14:textId="77777777" w:rsidR="00252A72" w:rsidRPr="00AB616B"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34132B7"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7437B6A" w14:textId="77777777" w:rsidR="00252A72" w:rsidRPr="00E9145A" w:rsidRDefault="00252A72" w:rsidP="00DD6A34">
      <w:pPr>
        <w:autoSpaceDE w:val="0"/>
        <w:autoSpaceDN w:val="0"/>
        <w:rPr>
          <w:sz w:val="16"/>
          <w:szCs w:val="16"/>
        </w:rPr>
      </w:pPr>
      <w:r>
        <w:rPr>
          <w:sz w:val="16"/>
          <w:szCs w:val="16"/>
        </w:rPr>
        <w:t>(</w:t>
      </w:r>
      <w:hyperlink w:anchor="Pregunta22" w:history="1">
        <w:r w:rsidRPr="0083699D">
          <w:rPr>
            <w:rStyle w:val="Hipervnculo"/>
            <w:sz w:val="16"/>
            <w:szCs w:val="16"/>
          </w:rPr>
          <w:t>Volver a pregunta 22</w:t>
        </w:r>
      </w:hyperlink>
      <w:r>
        <w:rPr>
          <w:sz w:val="16"/>
          <w:szCs w:val="16"/>
        </w:rPr>
        <w:t xml:space="preserve">) </w:t>
      </w:r>
    </w:p>
    <w:p w14:paraId="42E23852" w14:textId="77777777" w:rsidR="00252A72" w:rsidRDefault="00252A72" w:rsidP="00AD7615"/>
    <w:p w14:paraId="7B977F12" w14:textId="77777777" w:rsidR="00252A72" w:rsidRDefault="00252A72"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14:paraId="7DF2DB35" w14:textId="77777777" w:rsidR="00252A72" w:rsidRDefault="00252A72" w:rsidP="00AD7615"/>
    <w:p w14:paraId="68D08241" w14:textId="77777777" w:rsidR="00252A72" w:rsidRPr="00B90D50" w:rsidRDefault="00252A72" w:rsidP="00AD7615">
      <w:r>
        <w:t>¿Sería elegible la adquisición de esta enfriadora en una cámara frigorífica?</w:t>
      </w:r>
    </w:p>
    <w:p w14:paraId="2221D726" w14:textId="77777777" w:rsidR="00252A72" w:rsidRDefault="00252A72" w:rsidP="00AD7615">
      <w:pPr>
        <w:rPr>
          <w:b/>
        </w:rPr>
      </w:pPr>
    </w:p>
    <w:p w14:paraId="074796FD" w14:textId="77777777" w:rsidR="00252A72" w:rsidRPr="00425A7F" w:rsidRDefault="00252A72" w:rsidP="00105559">
      <w:pPr>
        <w:rPr>
          <w:color w:val="FF0000"/>
        </w:rPr>
      </w:pPr>
      <w:r w:rsidRPr="00000DED">
        <w:rPr>
          <w:rFonts w:cs="Arial"/>
          <w:color w:val="FF0000"/>
        </w:rPr>
        <w:t>R. de DGA:</w:t>
      </w:r>
      <w:r>
        <w:rPr>
          <w:color w:val="FF0000"/>
        </w:rPr>
        <w:t xml:space="preserve"> </w:t>
      </w: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14:paraId="607814A4" w14:textId="77777777" w:rsidR="00252A72" w:rsidRDefault="00252A72" w:rsidP="00AD7615">
      <w:pPr>
        <w:rPr>
          <w:b/>
        </w:rPr>
      </w:pPr>
    </w:p>
    <w:p w14:paraId="79BCC246" w14:textId="77777777" w:rsidR="00252A72" w:rsidRDefault="00252A72" w:rsidP="00180CB3">
      <w:pPr>
        <w:pStyle w:val="Textosinformato"/>
        <w:shd w:val="clear" w:color="auto" w:fill="D9D9D9"/>
        <w:jc w:val="both"/>
        <w:outlineLvl w:val="0"/>
        <w:rPr>
          <w:sz w:val="24"/>
          <w:szCs w:val="22"/>
        </w:rPr>
      </w:pPr>
      <w:bookmarkStart w:id="1388" w:name="SecaderoFrutosSecos"/>
      <w:bookmarkEnd w:id="1388"/>
      <w:r>
        <w:rPr>
          <w:sz w:val="24"/>
          <w:szCs w:val="22"/>
        </w:rPr>
        <w:t xml:space="preserve">23. </w:t>
      </w:r>
      <w:r w:rsidRPr="00862F7F">
        <w:rPr>
          <w:sz w:val="24"/>
          <w:szCs w:val="22"/>
        </w:rPr>
        <w:t>ELEGIBILI</w:t>
      </w:r>
      <w:r>
        <w:rPr>
          <w:sz w:val="24"/>
          <w:szCs w:val="22"/>
        </w:rPr>
        <w:t>DAD DE SECADERO DE FRUTOS SECOS</w:t>
      </w:r>
    </w:p>
    <w:p w14:paraId="5975EA72" w14:textId="77777777" w:rsidR="00252A72" w:rsidRDefault="00252A72" w:rsidP="00180CB3">
      <w:pPr>
        <w:pStyle w:val="Textosinformato"/>
        <w:shd w:val="clear" w:color="auto" w:fill="D9D9D9"/>
        <w:jc w:val="both"/>
        <w:outlineLvl w:val="0"/>
        <w:rPr>
          <w:sz w:val="24"/>
          <w:szCs w:val="22"/>
        </w:rPr>
      </w:pPr>
    </w:p>
    <w:p w14:paraId="1BAFEA5D" w14:textId="77777777" w:rsidR="00252A72" w:rsidRDefault="00252A72" w:rsidP="00180CB3">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14:paraId="46BEA82F" w14:textId="77777777" w:rsidR="00252A72" w:rsidRDefault="00252A72" w:rsidP="00985F6A">
      <w:pPr>
        <w:shd w:val="clear" w:color="auto" w:fill="D9D9D9"/>
      </w:pPr>
    </w:p>
    <w:p w14:paraId="1B46E7F8" w14:textId="77777777" w:rsidR="00252A72" w:rsidRPr="00862F7F" w:rsidRDefault="00252A72" w:rsidP="00985F6A">
      <w:pPr>
        <w:shd w:val="clear" w:color="auto" w:fill="D9D9D9"/>
      </w:pPr>
      <w:r>
        <w:t>RESPUESTA DE 06.04.2016 MATIZADA POR ACLARACIÓN DE 22.04.2016</w:t>
      </w:r>
    </w:p>
    <w:p w14:paraId="0A3DE738"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3DC05D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 w:history="1">
        <w:r w:rsidRPr="00051115">
          <w:rPr>
            <w:rStyle w:val="Hipervnculo"/>
            <w:sz w:val="16"/>
            <w:szCs w:val="16"/>
          </w:rPr>
          <w:t>Volver a pregunta 23</w:t>
        </w:r>
      </w:hyperlink>
      <w:r>
        <w:rPr>
          <w:sz w:val="16"/>
          <w:szCs w:val="16"/>
        </w:rPr>
        <w:t>)</w:t>
      </w:r>
    </w:p>
    <w:p w14:paraId="2AD7FECA" w14:textId="77777777" w:rsidR="00252A72" w:rsidRPr="0023082F" w:rsidRDefault="00252A72" w:rsidP="0023082F">
      <w:pPr>
        <w:rPr>
          <w:rFonts w:cs="Arial"/>
          <w:szCs w:val="24"/>
        </w:rPr>
      </w:pPr>
    </w:p>
    <w:p w14:paraId="3B565962" w14:textId="77777777" w:rsidR="00252A72" w:rsidRPr="0023082F" w:rsidRDefault="00252A72" w:rsidP="0023082F">
      <w:pPr>
        <w:rPr>
          <w:rFonts w:cs="Arial"/>
          <w:color w:val="000000"/>
          <w:szCs w:val="24"/>
        </w:rPr>
      </w:pPr>
      <w:r w:rsidRPr="0023082F">
        <w:rPr>
          <w:rFonts w:cs="Arial"/>
          <w:szCs w:val="24"/>
        </w:rPr>
        <w:t>A la siguiente pregunta de Fedivalca:</w:t>
      </w:r>
    </w:p>
    <w:p w14:paraId="7AAFE1CF" w14:textId="77777777" w:rsidR="00252A72" w:rsidRPr="0023082F" w:rsidRDefault="00252A72" w:rsidP="0023082F">
      <w:pPr>
        <w:pStyle w:val="Prrafodelista"/>
        <w:ind w:left="1416"/>
        <w:jc w:val="both"/>
        <w:rPr>
          <w:rFonts w:ascii="Calibri" w:hAnsi="Calibri"/>
          <w:i/>
          <w:sz w:val="24"/>
          <w:szCs w:val="24"/>
        </w:rPr>
      </w:pPr>
      <w:r w:rsidRPr="0023082F">
        <w:rPr>
          <w:rFonts w:ascii="Calibri" w:hAnsi="Calibri"/>
          <w:i/>
          <w:sz w:val="24"/>
          <w:szCs w:val="24"/>
        </w:rPr>
        <w:t xml:space="preserve">“Una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w:t>
      </w:r>
      <w:proofErr w:type="gramStart"/>
      <w:r w:rsidRPr="0023082F">
        <w:rPr>
          <w:rFonts w:ascii="Calibri" w:hAnsi="Calibri"/>
          <w:i/>
          <w:sz w:val="24"/>
          <w:szCs w:val="24"/>
        </w:rPr>
        <w:t>servicio</w:t>
      </w:r>
      <w:proofErr w:type="gramEnd"/>
      <w:r w:rsidRPr="0023082F">
        <w:rPr>
          <w:rFonts w:ascii="Calibri" w:hAnsi="Calibri"/>
          <w:i/>
          <w:sz w:val="24"/>
          <w:szCs w:val="24"/>
        </w:rPr>
        <w:t xml:space="preserve"> además.</w:t>
      </w:r>
    </w:p>
    <w:p w14:paraId="4876C0E7" w14:textId="77777777" w:rsidR="00252A72" w:rsidRPr="0023082F" w:rsidRDefault="00252A72" w:rsidP="0023082F">
      <w:pPr>
        <w:rPr>
          <w:rFonts w:cs="Arial"/>
          <w:szCs w:val="24"/>
        </w:rPr>
      </w:pPr>
    </w:p>
    <w:p w14:paraId="0ED33DC1" w14:textId="77777777" w:rsidR="00252A72" w:rsidRPr="0023082F" w:rsidRDefault="00252A72" w:rsidP="0023082F">
      <w:pPr>
        <w:rPr>
          <w:rFonts w:cs="Arial"/>
          <w:szCs w:val="24"/>
        </w:rPr>
      </w:pPr>
      <w:r w:rsidRPr="0023082F">
        <w:rPr>
          <w:rFonts w:cs="Arial"/>
          <w:szCs w:val="24"/>
        </w:rPr>
        <w:t>Francisco Domínguez le envío la siguiente respuesta el 02.03.2016:</w:t>
      </w:r>
    </w:p>
    <w:p w14:paraId="58F4D4CD" w14:textId="77777777" w:rsidR="00252A72" w:rsidRDefault="00252A72" w:rsidP="0023082F">
      <w:pPr>
        <w:ind w:left="708" w:firstLine="708"/>
        <w:rPr>
          <w:rFonts w:ascii="Calibri" w:hAnsi="Calibri" w:cs="Arial"/>
          <w:i/>
          <w:szCs w:val="24"/>
        </w:rPr>
      </w:pPr>
      <w:r w:rsidRPr="0023082F">
        <w:rPr>
          <w:rFonts w:ascii="Calibri" w:hAnsi="Calibri" w:cs="Arial"/>
          <w:i/>
          <w:szCs w:val="24"/>
        </w:rPr>
        <w:t>“Si es elegible”.</w:t>
      </w:r>
    </w:p>
    <w:p w14:paraId="4394A573" w14:textId="77777777" w:rsidR="00252A72" w:rsidRDefault="00252A72" w:rsidP="0023082F">
      <w:pPr>
        <w:rPr>
          <w:rFonts w:cs="Arial"/>
          <w:szCs w:val="24"/>
        </w:rPr>
      </w:pPr>
    </w:p>
    <w:p w14:paraId="389BF29C" w14:textId="77777777" w:rsidR="00252A72" w:rsidRDefault="00252A72" w:rsidP="0023082F">
      <w:pPr>
        <w:rPr>
          <w:rFonts w:cs="Arial"/>
          <w:szCs w:val="24"/>
        </w:rPr>
      </w:pPr>
      <w:r w:rsidRPr="0023082F">
        <w:rPr>
          <w:rFonts w:cs="Arial"/>
          <w:szCs w:val="24"/>
        </w:rPr>
        <w:t>Como se nos respondió recientemente que sobre los secaderos lo mejor era preguntar sobre su elegibilidad para cada producto vegetal, la cuestión ahora es ¿son elegibles todos los secaderos de frutos secos?</w:t>
      </w:r>
    </w:p>
    <w:p w14:paraId="51B72F99" w14:textId="77777777" w:rsidR="00252A72" w:rsidRDefault="00252A72" w:rsidP="0023082F">
      <w:pPr>
        <w:rPr>
          <w:rFonts w:cs="Arial"/>
          <w:szCs w:val="24"/>
        </w:rPr>
      </w:pPr>
    </w:p>
    <w:p w14:paraId="7BA9F41E" w14:textId="77777777" w:rsidR="00252A72" w:rsidRDefault="00252A72" w:rsidP="00610527">
      <w:pPr>
        <w:rPr>
          <w:color w:val="FF0000"/>
        </w:rPr>
      </w:pPr>
      <w:r w:rsidRPr="00000DED">
        <w:rPr>
          <w:rFonts w:cs="Arial"/>
          <w:color w:val="FF0000"/>
        </w:rPr>
        <w:lastRenderedPageBreak/>
        <w:t>R. de DGA:</w:t>
      </w:r>
      <w:r>
        <w:rPr>
          <w:color w:val="FF0000"/>
        </w:rPr>
        <w:t xml:space="preserve"> </w:t>
      </w: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14:paraId="4207268C" w14:textId="77777777" w:rsidR="00252A72" w:rsidRDefault="00252A72" w:rsidP="00610527">
      <w:pPr>
        <w:rPr>
          <w:color w:val="FF0000"/>
        </w:rPr>
      </w:pPr>
    </w:p>
    <w:p w14:paraId="275EA83F" w14:textId="77777777" w:rsidR="00252A72" w:rsidRPr="00DF6581" w:rsidRDefault="00252A72" w:rsidP="00DF6581">
      <w:pPr>
        <w:rPr>
          <w:rFonts w:cs="Arial"/>
          <w:color w:val="00B050"/>
          <w:szCs w:val="20"/>
        </w:rPr>
      </w:pPr>
      <w:r w:rsidRPr="00DF6581">
        <w:rPr>
          <w:rFonts w:cs="Arial"/>
          <w:color w:val="00B050"/>
          <w:szCs w:val="20"/>
        </w:rPr>
        <w:t>En el Manual de procedimiento de 2016, en la página 17 (epígrafe 1.7, Informe de elegibilidad, Algunas aclaraciones sobre elegibilidad, se dice:</w:t>
      </w:r>
    </w:p>
    <w:p w14:paraId="75693520" w14:textId="77777777" w:rsidR="00252A72" w:rsidRPr="00DF6581" w:rsidRDefault="00252A72" w:rsidP="00DF6581">
      <w:pPr>
        <w:rPr>
          <w:rFonts w:cs="Arial"/>
          <w:color w:val="00B050"/>
          <w:szCs w:val="20"/>
        </w:rPr>
      </w:pPr>
    </w:p>
    <w:p w14:paraId="60280E53" w14:textId="77777777" w:rsidR="00252A72" w:rsidRPr="00DF6581" w:rsidRDefault="00252A72" w:rsidP="00DF6581">
      <w:pPr>
        <w:tabs>
          <w:tab w:val="num" w:pos="360"/>
        </w:tabs>
        <w:ind w:left="567" w:right="993"/>
        <w:rPr>
          <w:rFonts w:ascii="Calibri" w:hAnsi="Calibri"/>
          <w:i/>
          <w:iCs/>
          <w:color w:val="00B050"/>
          <w:szCs w:val="24"/>
        </w:rPr>
      </w:pPr>
      <w:r w:rsidRPr="00DF6581">
        <w:rPr>
          <w:rFonts w:ascii="Calibri" w:hAnsi="Calibri"/>
          <w:i/>
          <w:iCs/>
          <w:color w:val="00B050"/>
          <w:szCs w:val="24"/>
        </w:rPr>
        <w:t>“Inversiones elegibles actividades agroalimentarias:</w:t>
      </w:r>
    </w:p>
    <w:p w14:paraId="7BBA702C" w14:textId="77777777"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3A6E4903" w14:textId="77777777" w:rsidR="00252A72" w:rsidRPr="00DF6581" w:rsidRDefault="00252A72" w:rsidP="00DF6581">
      <w:pPr>
        <w:ind w:left="567" w:right="993"/>
        <w:rPr>
          <w:rFonts w:ascii="Calibri" w:hAnsi="Calibri"/>
          <w:i/>
          <w:iCs/>
          <w:color w:val="00B050"/>
          <w:szCs w:val="24"/>
        </w:rPr>
      </w:pPr>
    </w:p>
    <w:p w14:paraId="33F3C9D6" w14:textId="77777777"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DF6581">
        <w:rPr>
          <w:rFonts w:ascii="Calibri" w:hAnsi="Calibri"/>
          <w:b/>
          <w:i/>
          <w:iCs/>
          <w:color w:val="00B050"/>
          <w:sz w:val="28"/>
          <w:szCs w:val="28"/>
        </w:rPr>
        <w:t>En el caso de empresas de nueva creación, justificará estar dado de alta en la certificación del pago final</w:t>
      </w:r>
      <w:r w:rsidRPr="00DF6581">
        <w:rPr>
          <w:rFonts w:ascii="Calibri" w:hAnsi="Calibri"/>
          <w:i/>
          <w:iCs/>
          <w:color w:val="00B050"/>
          <w:szCs w:val="24"/>
        </w:rPr>
        <w:t>”.</w:t>
      </w:r>
    </w:p>
    <w:p w14:paraId="2A92F71A" w14:textId="77777777" w:rsidR="00252A72" w:rsidRPr="00DF6581" w:rsidRDefault="00252A72" w:rsidP="00DF6581">
      <w:pPr>
        <w:ind w:right="993"/>
        <w:rPr>
          <w:rFonts w:ascii="Calibri" w:hAnsi="Calibri"/>
          <w:i/>
          <w:iCs/>
          <w:color w:val="00B050"/>
          <w:szCs w:val="24"/>
        </w:rPr>
      </w:pPr>
    </w:p>
    <w:p w14:paraId="631E6A8C" w14:textId="77777777" w:rsidR="00252A72" w:rsidRPr="00DF6581" w:rsidRDefault="00252A72" w:rsidP="00DF6581">
      <w:pPr>
        <w:rPr>
          <w:color w:val="00B050"/>
        </w:rPr>
      </w:pPr>
      <w:r w:rsidRPr="00DF6581">
        <w:rPr>
          <w:color w:val="00B050"/>
        </w:rPr>
        <w:t>El Manual de procedimiento de 2017</w:t>
      </w:r>
      <w:r>
        <w:rPr>
          <w:color w:val="00B050"/>
        </w:rPr>
        <w:t xml:space="preserve"> reproduce ese párrafo</w:t>
      </w:r>
      <w:r w:rsidRPr="00DF6581">
        <w:rPr>
          <w:color w:val="00B050"/>
        </w:rPr>
        <w:t>, en el epígrafe 1.7, Informe de elegibilidad, Algunas aclaraciones sobre elegibilidad</w:t>
      </w:r>
      <w:r>
        <w:rPr>
          <w:color w:val="00B050"/>
        </w:rPr>
        <w:t>.</w:t>
      </w:r>
    </w:p>
    <w:p w14:paraId="20EA6F5A" w14:textId="77777777" w:rsidR="00252A72" w:rsidRDefault="00252A72" w:rsidP="0023082F">
      <w:pPr>
        <w:rPr>
          <w:rFonts w:cs="Arial"/>
          <w:szCs w:val="24"/>
        </w:rPr>
      </w:pPr>
    </w:p>
    <w:p w14:paraId="5CBE9826" w14:textId="77777777" w:rsidR="00252A72" w:rsidRDefault="00252A72" w:rsidP="00623E0C">
      <w:pPr>
        <w:pStyle w:val="Textosinformato"/>
        <w:shd w:val="clear" w:color="auto" w:fill="D9D9D9"/>
        <w:jc w:val="both"/>
        <w:rPr>
          <w:sz w:val="24"/>
          <w:szCs w:val="22"/>
        </w:rPr>
      </w:pPr>
      <w:bookmarkStart w:id="1389" w:name="InformáticaComercializar"/>
      <w:bookmarkEnd w:id="1389"/>
      <w:r>
        <w:rPr>
          <w:sz w:val="24"/>
          <w:szCs w:val="22"/>
        </w:rPr>
        <w:t xml:space="preserve">24. </w:t>
      </w:r>
      <w:r w:rsidRPr="00862F7F">
        <w:rPr>
          <w:sz w:val="24"/>
          <w:szCs w:val="22"/>
        </w:rPr>
        <w:t>SI PUEDE SER BENEFICIARIA UNA EMPRESA DE FERTILIZANTES AGRARIOS EN COMERCIALIZACIÓN DE EQUIPAMIENTOS</w:t>
      </w:r>
      <w:r>
        <w:rPr>
          <w:sz w:val="24"/>
          <w:szCs w:val="22"/>
        </w:rPr>
        <w:t xml:space="preserve"> PARA GRANJAS</w:t>
      </w:r>
    </w:p>
    <w:p w14:paraId="16DFDC73" w14:textId="77777777" w:rsidR="00252A72" w:rsidRDefault="00252A72" w:rsidP="00767663">
      <w:pPr>
        <w:shd w:val="clear" w:color="auto" w:fill="D9D9D9"/>
      </w:pPr>
    </w:p>
    <w:p w14:paraId="2518D7CF"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451BE43C"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5A0FA8F0"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 w:history="1">
        <w:r w:rsidRPr="00A35D14">
          <w:rPr>
            <w:rStyle w:val="Hipervnculo"/>
            <w:sz w:val="16"/>
            <w:szCs w:val="16"/>
          </w:rPr>
          <w:t>Volver a pregunta 24</w:t>
        </w:r>
      </w:hyperlink>
      <w:r>
        <w:rPr>
          <w:sz w:val="16"/>
          <w:szCs w:val="16"/>
        </w:rPr>
        <w:t>)</w:t>
      </w:r>
    </w:p>
    <w:p w14:paraId="25D0E28B" w14:textId="77777777" w:rsidR="00252A72" w:rsidRDefault="00252A72" w:rsidP="00623E0C">
      <w:pPr>
        <w:rPr>
          <w:szCs w:val="20"/>
          <w:lang w:eastAsia="es-ES"/>
        </w:rPr>
      </w:pPr>
    </w:p>
    <w:p w14:paraId="598FC2CA" w14:textId="77777777" w:rsidR="00252A72" w:rsidRDefault="00252A72" w:rsidP="00623E0C">
      <w:pPr>
        <w:rPr>
          <w:szCs w:val="20"/>
          <w:lang w:eastAsia="es-ES"/>
        </w:rPr>
      </w:pPr>
      <w:r>
        <w:rPr>
          <w:szCs w:val="20"/>
          <w:lang w:eastAsia="es-ES"/>
        </w:rPr>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14:paraId="7B30A67B" w14:textId="77777777" w:rsidR="00252A72" w:rsidRDefault="00252A72" w:rsidP="00623E0C">
      <w:pPr>
        <w:rPr>
          <w:szCs w:val="20"/>
          <w:lang w:eastAsia="es-ES"/>
        </w:rPr>
      </w:pPr>
    </w:p>
    <w:p w14:paraId="146FBA7E" w14:textId="77777777" w:rsidR="00252A72" w:rsidRDefault="00252A72" w:rsidP="00180CB3">
      <w:pPr>
        <w:outlineLvl w:val="0"/>
        <w:rPr>
          <w:szCs w:val="20"/>
          <w:lang w:eastAsia="es-ES"/>
        </w:rPr>
      </w:pPr>
      <w:r>
        <w:rPr>
          <w:szCs w:val="20"/>
          <w:lang w:eastAsia="es-ES"/>
        </w:rPr>
        <w:t>Por ello creemos que es elegible. ¿Es correcto este planteamiento?</w:t>
      </w:r>
    </w:p>
    <w:p w14:paraId="1D52265A" w14:textId="77777777" w:rsidR="00252A72" w:rsidRDefault="00252A72" w:rsidP="00623E0C">
      <w:pPr>
        <w:rPr>
          <w:szCs w:val="20"/>
          <w:lang w:eastAsia="es-ES"/>
        </w:rPr>
      </w:pPr>
    </w:p>
    <w:p w14:paraId="73961579" w14:textId="77777777" w:rsidR="00252A72" w:rsidRPr="00610527" w:rsidRDefault="00252A72" w:rsidP="00180CB3">
      <w:pPr>
        <w:outlineLvl w:val="0"/>
        <w:rPr>
          <w:color w:val="FF0000"/>
        </w:rPr>
      </w:pPr>
      <w:r w:rsidRPr="00000DED">
        <w:rPr>
          <w:rFonts w:cs="Arial"/>
          <w:color w:val="FF0000"/>
        </w:rPr>
        <w:t>R. de DGA:</w:t>
      </w:r>
      <w:r>
        <w:rPr>
          <w:color w:val="FF0000"/>
        </w:rPr>
        <w:t xml:space="preserve"> </w:t>
      </w:r>
      <w:r w:rsidRPr="00610527">
        <w:rPr>
          <w:color w:val="FF0000"/>
        </w:rPr>
        <w:t>Sí, siempre que la web sea para vender esos productos.</w:t>
      </w:r>
    </w:p>
    <w:p w14:paraId="5FC2A76F" w14:textId="77777777" w:rsidR="00252A72" w:rsidRDefault="00252A72" w:rsidP="00623E0C"/>
    <w:p w14:paraId="499E3D7E" w14:textId="77777777" w:rsidR="00252A72" w:rsidRDefault="00252A72" w:rsidP="00180CB3">
      <w:pPr>
        <w:pStyle w:val="Estilo3"/>
        <w:outlineLvl w:val="0"/>
      </w:pPr>
      <w:bookmarkStart w:id="1390" w:name="JudíasProducciónComercialización"/>
      <w:bookmarkEnd w:id="1390"/>
      <w:r>
        <w:t>25. ELEGIBILIDAD DE LA COMERCIALIZACIÓN DE JUDÍAS SECAS</w:t>
      </w:r>
    </w:p>
    <w:p w14:paraId="56A9E164" w14:textId="77777777" w:rsidR="00252A72" w:rsidRDefault="00252A72" w:rsidP="00180CB3">
      <w:pPr>
        <w:pStyle w:val="Estilo3"/>
        <w:outlineLvl w:val="0"/>
      </w:pPr>
    </w:p>
    <w:p w14:paraId="4E389244" w14:textId="77777777" w:rsidR="00252A72" w:rsidRDefault="00252A72" w:rsidP="00767663">
      <w:pPr>
        <w:pStyle w:val="Estilo3"/>
        <w:outlineLvl w:val="0"/>
      </w:pPr>
      <w:r>
        <w:t xml:space="preserve">RESPUESTA DE 06.04.2016 </w:t>
      </w:r>
    </w:p>
    <w:p w14:paraId="6B502BD8" w14:textId="77777777" w:rsidR="00252A72" w:rsidRDefault="00252A72" w:rsidP="00767663">
      <w:pPr>
        <w:pStyle w:val="Estilo3"/>
        <w:outlineLvl w:val="0"/>
      </w:pPr>
    </w:p>
    <w:p w14:paraId="7DAEE1F2" w14:textId="77777777" w:rsidR="00252A72" w:rsidRDefault="00252A72" w:rsidP="00767663">
      <w:pPr>
        <w:pStyle w:val="Estilo3"/>
        <w:outlineLvl w:val="0"/>
      </w:pPr>
      <w:r>
        <w:t xml:space="preserve">MATIZADA POR OTRA RESPUESTA DE 22.04.2016: </w:t>
      </w:r>
    </w:p>
    <w:p w14:paraId="391EF115" w14:textId="77777777" w:rsidR="00252A72" w:rsidRDefault="00252A72" w:rsidP="00767663">
      <w:pPr>
        <w:pStyle w:val="Estilo3"/>
        <w:outlineLvl w:val="0"/>
      </w:pPr>
      <w:r>
        <w:t>OBLIGACIÓN DE INSCRIPCIÓN EN REGISTRO DE INDUSTRIAS ALIMENTARIAS EN CERTIFICACIÓN, NO EN SOLICITUD</w:t>
      </w:r>
    </w:p>
    <w:p w14:paraId="7313895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4F87EEB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 w:history="1">
        <w:r w:rsidRPr="0052611C">
          <w:rPr>
            <w:rStyle w:val="Hipervnculo"/>
            <w:sz w:val="16"/>
            <w:szCs w:val="16"/>
          </w:rPr>
          <w:t>Volver a pregunta 25</w:t>
        </w:r>
      </w:hyperlink>
      <w:r>
        <w:rPr>
          <w:sz w:val="16"/>
          <w:szCs w:val="16"/>
        </w:rPr>
        <w:t>)</w:t>
      </w:r>
    </w:p>
    <w:p w14:paraId="2CDD0FB0" w14:textId="77777777" w:rsidR="00252A72" w:rsidRPr="00EC45FB" w:rsidRDefault="00252A72" w:rsidP="00C81A7D">
      <w:pPr>
        <w:pStyle w:val="Prrafodelista"/>
        <w:ind w:left="0"/>
        <w:jc w:val="both"/>
        <w:rPr>
          <w:sz w:val="24"/>
          <w:szCs w:val="24"/>
        </w:rPr>
      </w:pPr>
    </w:p>
    <w:p w14:paraId="37AF916E" w14:textId="77777777" w:rsidR="00252A72" w:rsidRPr="00E41035" w:rsidRDefault="00252A72" w:rsidP="00C81A7D">
      <w:pPr>
        <w:pStyle w:val="Prrafodelista"/>
        <w:ind w:left="0"/>
        <w:jc w:val="both"/>
        <w:rPr>
          <w:sz w:val="24"/>
          <w:szCs w:val="24"/>
        </w:rPr>
      </w:pPr>
      <w:r w:rsidRPr="00E41035">
        <w:rPr>
          <w:sz w:val="24"/>
          <w:szCs w:val="24"/>
        </w:rPr>
        <w:t>Una chica comercializa judías secas (coge la judía verde, le saca el grano, lo seca y lo vende). Necesitaría una trilladora, bombas de riego para abastecer el local donde realiza este proceso y placas solares para dar servicio a dicho local. No tiene ningún tipo de registro sanitario porque su gestoría le ha dicho que si comercializa por un importe inferior a 9.000€ al año, no es requisito imprescindible que lo tenga.</w:t>
      </w:r>
    </w:p>
    <w:p w14:paraId="656AEF2B" w14:textId="77777777" w:rsidR="00252A72" w:rsidRPr="00E41035" w:rsidRDefault="00252A72" w:rsidP="00C81A7D">
      <w:pPr>
        <w:pStyle w:val="Prrafodelista"/>
        <w:ind w:left="0"/>
        <w:jc w:val="both"/>
        <w:rPr>
          <w:sz w:val="24"/>
          <w:szCs w:val="24"/>
        </w:rPr>
      </w:pPr>
    </w:p>
    <w:p w14:paraId="52662607" w14:textId="77777777" w:rsidR="00252A72" w:rsidRDefault="00252A72" w:rsidP="00C81A7D">
      <w:pPr>
        <w:pStyle w:val="Prrafodelista"/>
        <w:ind w:left="0"/>
        <w:jc w:val="both"/>
        <w:rPr>
          <w:sz w:val="24"/>
          <w:szCs w:val="24"/>
        </w:rPr>
      </w:pPr>
      <w:r w:rsidRPr="00E41035">
        <w:rPr>
          <w:sz w:val="24"/>
          <w:szCs w:val="24"/>
        </w:rPr>
        <w:t>¿Es elegible este proyecto?</w:t>
      </w:r>
    </w:p>
    <w:p w14:paraId="33CDB97A" w14:textId="77777777" w:rsidR="00252A72" w:rsidRDefault="00252A72" w:rsidP="00C81A7D">
      <w:pPr>
        <w:pStyle w:val="Prrafodelista"/>
        <w:ind w:left="0"/>
        <w:jc w:val="both"/>
        <w:rPr>
          <w:sz w:val="24"/>
          <w:szCs w:val="24"/>
        </w:rPr>
      </w:pPr>
    </w:p>
    <w:p w14:paraId="76515C7A" w14:textId="77777777" w:rsidR="00252A72" w:rsidRDefault="00252A72" w:rsidP="00C81A7D">
      <w:pPr>
        <w:pStyle w:val="Prrafodelista"/>
        <w:ind w:left="0"/>
        <w:jc w:val="both"/>
        <w:rPr>
          <w:color w:val="FF0000"/>
          <w:sz w:val="24"/>
          <w:szCs w:val="24"/>
        </w:rPr>
      </w:pPr>
      <w:r w:rsidRPr="00000DED">
        <w:rPr>
          <w:color w:val="FF0000"/>
        </w:rPr>
        <w:t>R. de DGA:</w:t>
      </w:r>
      <w:r>
        <w:rPr>
          <w:color w:val="FF0000"/>
        </w:rPr>
        <w:t xml:space="preserve"> </w:t>
      </w:r>
      <w:r w:rsidRPr="00610527">
        <w:rPr>
          <w:color w:val="FF0000"/>
          <w:sz w:val="24"/>
          <w:szCs w:val="24"/>
        </w:rPr>
        <w:t>La trilladora no es elegible. Las bombas de riego son elegibles solo si son para abastecer el local, no serían elegibles si son para el riego del cultivo.</w:t>
      </w:r>
    </w:p>
    <w:p w14:paraId="2A55A863" w14:textId="77777777" w:rsidR="00252A72" w:rsidRDefault="00252A72" w:rsidP="00C81A7D">
      <w:pPr>
        <w:pStyle w:val="Prrafodelista"/>
        <w:ind w:left="0"/>
        <w:jc w:val="both"/>
        <w:rPr>
          <w:color w:val="FF0000"/>
          <w:sz w:val="24"/>
          <w:szCs w:val="24"/>
        </w:rPr>
      </w:pPr>
    </w:p>
    <w:p w14:paraId="33299F61" w14:textId="77777777" w:rsidR="00252A72" w:rsidRPr="00610527" w:rsidRDefault="00252A72" w:rsidP="00C81A7D">
      <w:pPr>
        <w:pStyle w:val="Prrafodelista"/>
        <w:ind w:left="0"/>
        <w:jc w:val="both"/>
        <w:rPr>
          <w:color w:val="FF0000"/>
          <w:sz w:val="24"/>
          <w:szCs w:val="24"/>
        </w:rPr>
      </w:pPr>
      <w:r>
        <w:rPr>
          <w:color w:val="FF0000"/>
          <w:sz w:val="24"/>
          <w:szCs w:val="24"/>
        </w:rPr>
        <w:t xml:space="preserve">Para ser elegible el proyecto la promotora </w:t>
      </w:r>
      <w:r w:rsidRPr="006F3FC5">
        <w:rPr>
          <w:strike/>
          <w:color w:val="FF0000"/>
          <w:sz w:val="24"/>
          <w:szCs w:val="24"/>
        </w:rPr>
        <w:t>se</w:t>
      </w:r>
      <w:r w:rsidRPr="006F3FC5">
        <w:rPr>
          <w:color w:val="FF0000"/>
          <w:sz w:val="24"/>
          <w:szCs w:val="24"/>
        </w:rPr>
        <w:t xml:space="preserve"> tendría que </w:t>
      </w:r>
      <w:r w:rsidRPr="006F3FC5">
        <w:rPr>
          <w:strike/>
          <w:color w:val="FF0000"/>
          <w:sz w:val="24"/>
          <w:szCs w:val="24"/>
        </w:rPr>
        <w:t xml:space="preserve">dar de alta en el registro de industrias alimentarias y </w:t>
      </w:r>
      <w:r>
        <w:rPr>
          <w:color w:val="FF0000"/>
          <w:sz w:val="24"/>
          <w:szCs w:val="24"/>
        </w:rPr>
        <w:t>justificar que realiza al menos una mínima transformación del producto.</w:t>
      </w:r>
    </w:p>
    <w:p w14:paraId="5ED415AB" w14:textId="77777777" w:rsidR="00252A72" w:rsidRDefault="00252A72" w:rsidP="00C81A7D"/>
    <w:p w14:paraId="09501B43" w14:textId="77777777" w:rsidR="00252A72" w:rsidRPr="006F3FC5" w:rsidRDefault="00252A72" w:rsidP="00C81A7D">
      <w:pPr>
        <w:rPr>
          <w:color w:val="00B050"/>
        </w:rPr>
      </w:pPr>
      <w:r w:rsidRPr="006F3FC5">
        <w:rPr>
          <w:color w:val="00B050"/>
        </w:rPr>
        <w:t>N. de RADR: Por la aclaración posterior, se entiende que será obligatoria la inscripción en el Registro de industrias alimentarias antes de la certificación, y que para ser elegible el proyecto tiene que incluir una mínima transformación.</w:t>
      </w:r>
    </w:p>
    <w:p w14:paraId="6132A085" w14:textId="77777777" w:rsidR="00252A72" w:rsidRDefault="00252A72" w:rsidP="00C81A7D">
      <w:r>
        <w:t xml:space="preserve"> </w:t>
      </w:r>
    </w:p>
    <w:p w14:paraId="6E44FD95" w14:textId="77777777" w:rsidR="00252A72" w:rsidRPr="00DF6581" w:rsidRDefault="00252A72" w:rsidP="00DF6581">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14:paraId="67C13337" w14:textId="77777777" w:rsidR="00252A72" w:rsidRDefault="00252A72" w:rsidP="00DF6581">
      <w:pPr>
        <w:rPr>
          <w:rFonts w:cs="Arial"/>
          <w:color w:val="00B050"/>
          <w:szCs w:val="20"/>
        </w:rPr>
      </w:pPr>
    </w:p>
    <w:p w14:paraId="79D6A902" w14:textId="77777777" w:rsidR="00252A72" w:rsidRPr="00591F0E" w:rsidRDefault="00252A72" w:rsidP="00DF6581">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14:paraId="3B1E9E60" w14:textId="77777777" w:rsidR="00252A72" w:rsidRPr="00591F0E"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20AE8B0A" w14:textId="77777777" w:rsidR="00252A72" w:rsidRPr="00591F0E" w:rsidRDefault="00252A72" w:rsidP="00DF6581">
      <w:pPr>
        <w:ind w:left="567" w:right="993"/>
        <w:rPr>
          <w:rFonts w:ascii="Calibri" w:hAnsi="Calibri"/>
          <w:i/>
          <w:iCs/>
          <w:color w:val="00B050"/>
          <w:szCs w:val="24"/>
        </w:rPr>
      </w:pPr>
    </w:p>
    <w:p w14:paraId="6318C104" w14:textId="77777777" w:rsidR="00252A72"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14:paraId="47B1B41C" w14:textId="77777777" w:rsidR="00252A72" w:rsidRDefault="00252A72" w:rsidP="00DF6581">
      <w:pPr>
        <w:ind w:right="993"/>
        <w:rPr>
          <w:rFonts w:ascii="Calibri" w:hAnsi="Calibri"/>
          <w:i/>
          <w:iCs/>
          <w:color w:val="00B050"/>
          <w:szCs w:val="24"/>
        </w:rPr>
      </w:pPr>
    </w:p>
    <w:p w14:paraId="0757611B" w14:textId="77777777" w:rsidR="00252A72" w:rsidRDefault="00252A72" w:rsidP="00DF6581">
      <w:r>
        <w:t>En el Manual de procedimiento de 2017, en el epígrafe 1.7, Informe de elegibilidad, Algunas aclaraciones sobre elegibilidad, página 24, se dice:</w:t>
      </w:r>
    </w:p>
    <w:p w14:paraId="3E34EE7F" w14:textId="77777777" w:rsidR="00252A72" w:rsidRDefault="00252A72" w:rsidP="00DF6581"/>
    <w:p w14:paraId="0FAE65FE" w14:textId="77777777" w:rsidR="00252A72" w:rsidRPr="00056126" w:rsidRDefault="00252A72" w:rsidP="00DF6581">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14:paraId="308B6B4F" w14:textId="77777777" w:rsidR="00252A72" w:rsidRDefault="00252A72" w:rsidP="00DF6581">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14:paraId="6FA08BB7" w14:textId="77777777" w:rsidR="00252A72" w:rsidRDefault="00252A72" w:rsidP="00DF6581"/>
    <w:p w14:paraId="7D1CD966" w14:textId="77777777" w:rsidR="00252A72" w:rsidRDefault="00252A72" w:rsidP="00DF6581">
      <w:r>
        <w:t>En el Manual de procedimiento de 2017, en la página 33 (epígrafe 2, Solicitud de pago y justificación de las inversiones, 2.1, Solicitud de pago), se dice:</w:t>
      </w:r>
    </w:p>
    <w:p w14:paraId="56CD09E0" w14:textId="77777777" w:rsidR="00252A72" w:rsidRDefault="00252A72" w:rsidP="00DF6581"/>
    <w:p w14:paraId="1300BEE7"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14:paraId="1EA8664F"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14:paraId="3D6995A1"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14:paraId="169E0C6B" w14:textId="77777777" w:rsidR="00252A72" w:rsidRDefault="00252A72" w:rsidP="00C81A7D"/>
    <w:p w14:paraId="484F30EC" w14:textId="77777777" w:rsidR="00252A72" w:rsidRDefault="00252A72" w:rsidP="00C81A7D">
      <w:pPr>
        <w:pStyle w:val="Estilo3"/>
      </w:pPr>
      <w:bookmarkStart w:id="1391" w:name="InformáticaCámarGranjaPollos"/>
      <w:bookmarkEnd w:id="1391"/>
      <w:r>
        <w:t>26. ELEGIBILIDAD DE CÁMARAS DE CONTROL Y VIGILANCIA POR INTERNET EN GRANJA DE POLLOS</w:t>
      </w:r>
    </w:p>
    <w:p w14:paraId="2114B596" w14:textId="77777777" w:rsidR="00252A72" w:rsidRDefault="00252A72" w:rsidP="00767663">
      <w:pPr>
        <w:shd w:val="clear" w:color="auto" w:fill="D9D9D9"/>
      </w:pPr>
    </w:p>
    <w:p w14:paraId="32870BE4" w14:textId="77777777" w:rsidR="00252A72" w:rsidRDefault="00252A72" w:rsidP="00767663">
      <w:pPr>
        <w:pStyle w:val="Estilo3"/>
      </w:pPr>
      <w:r>
        <w:t>RESPUESTA DE 06.04.2016</w:t>
      </w:r>
    </w:p>
    <w:p w14:paraId="01DFFFDA"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0966EF64" w14:textId="77777777" w:rsidR="00252A72" w:rsidRPr="00E9145A" w:rsidRDefault="00252A72" w:rsidP="00C12519">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 w:history="1">
        <w:r w:rsidRPr="00A35D14">
          <w:rPr>
            <w:rStyle w:val="Hipervnculo"/>
            <w:sz w:val="16"/>
            <w:szCs w:val="16"/>
          </w:rPr>
          <w:t>Volver a pregunta 26</w:t>
        </w:r>
      </w:hyperlink>
      <w:r>
        <w:rPr>
          <w:sz w:val="16"/>
          <w:szCs w:val="16"/>
        </w:rPr>
        <w:t>)</w:t>
      </w:r>
    </w:p>
    <w:p w14:paraId="4CFA94B7" w14:textId="77777777" w:rsidR="00252A72" w:rsidRPr="00EC45FB" w:rsidRDefault="00252A72" w:rsidP="00C81A7D"/>
    <w:p w14:paraId="44280298" w14:textId="77777777" w:rsidR="00252A72" w:rsidRDefault="00252A72" w:rsidP="00C81A7D">
      <w:r w:rsidRPr="00EC45FB">
        <w:t>En las TIC para agentes privados, ¿sería financiable la instalación de cámaras de control y vigilancia por internet en una granja de pollos?</w:t>
      </w:r>
    </w:p>
    <w:p w14:paraId="4DF84EC5" w14:textId="77777777" w:rsidR="00252A72" w:rsidRDefault="00252A72" w:rsidP="00C81A7D"/>
    <w:p w14:paraId="49F2B555" w14:textId="77777777" w:rsidR="00252A72" w:rsidRPr="00CF1172" w:rsidRDefault="00252A72" w:rsidP="00180CB3">
      <w:pPr>
        <w:outlineLvl w:val="0"/>
        <w:rPr>
          <w:color w:val="FF0000"/>
        </w:rPr>
      </w:pPr>
      <w:r w:rsidRPr="00000DED">
        <w:rPr>
          <w:rFonts w:cs="Arial"/>
          <w:color w:val="FF0000"/>
        </w:rPr>
        <w:t>R. de DGA:</w:t>
      </w:r>
      <w:r>
        <w:rPr>
          <w:color w:val="FF0000"/>
        </w:rPr>
        <w:t xml:space="preserve"> </w:t>
      </w:r>
      <w:r w:rsidRPr="00210D4F">
        <w:rPr>
          <w:color w:val="FF0000"/>
        </w:rPr>
        <w:t>No.</w:t>
      </w:r>
    </w:p>
    <w:p w14:paraId="7F234894" w14:textId="77777777" w:rsidR="00252A72" w:rsidRDefault="00252A72" w:rsidP="00623E0C"/>
    <w:p w14:paraId="07A459A5" w14:textId="77777777" w:rsidR="00252A72" w:rsidRDefault="00252A72" w:rsidP="00623E0C">
      <w:pPr>
        <w:pStyle w:val="Textosinformato"/>
        <w:shd w:val="clear" w:color="auto" w:fill="D9D9D9"/>
        <w:jc w:val="both"/>
        <w:rPr>
          <w:sz w:val="24"/>
          <w:szCs w:val="22"/>
        </w:rPr>
      </w:pPr>
      <w:bookmarkStart w:id="1392" w:name="Coop11InvestigaGallinas"/>
      <w:bookmarkEnd w:id="1392"/>
      <w:r>
        <w:rPr>
          <w:sz w:val="24"/>
          <w:szCs w:val="22"/>
        </w:rPr>
        <w:t xml:space="preserve">27. </w:t>
      </w:r>
      <w:r w:rsidRPr="00110FC6">
        <w:rPr>
          <w:sz w:val="24"/>
          <w:szCs w:val="22"/>
        </w:rPr>
        <w:t>ELEGIBILIDAD DE INVESTIGACIÓN SOBRE LA MEJORA DE UNA NUEVA ESPECIE DE GALLINA MEZC</w:t>
      </w:r>
      <w:r>
        <w:rPr>
          <w:sz w:val="24"/>
          <w:szCs w:val="22"/>
        </w:rPr>
        <w:t>LA DE LA CAMPERA Y DE LA NORMAL</w:t>
      </w:r>
    </w:p>
    <w:p w14:paraId="470FB66E" w14:textId="77777777" w:rsidR="00252A72" w:rsidRDefault="00252A72" w:rsidP="00767663">
      <w:pPr>
        <w:shd w:val="clear" w:color="auto" w:fill="D9D9D9"/>
      </w:pPr>
    </w:p>
    <w:p w14:paraId="40D6693C" w14:textId="77777777" w:rsidR="00252A72" w:rsidRPr="00110FC6" w:rsidRDefault="00252A72" w:rsidP="00767663">
      <w:pPr>
        <w:pStyle w:val="Textosinformato"/>
        <w:shd w:val="clear" w:color="auto" w:fill="D9D9D9"/>
        <w:jc w:val="both"/>
        <w:rPr>
          <w:sz w:val="24"/>
          <w:szCs w:val="22"/>
        </w:rPr>
      </w:pPr>
      <w:r>
        <w:rPr>
          <w:sz w:val="24"/>
          <w:szCs w:val="22"/>
        </w:rPr>
        <w:t>RESPUESTA DE 06.04.2016</w:t>
      </w:r>
    </w:p>
    <w:p w14:paraId="7C900360" w14:textId="77777777" w:rsidR="00252A72" w:rsidRPr="00AB616B" w:rsidRDefault="00252A72"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3BDE7F3F" w14:textId="77777777" w:rsidR="00252A72" w:rsidRPr="00AD426B" w:rsidRDefault="00252A72" w:rsidP="00623E0C">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 </w:instrText>
      </w:r>
      <w:r w:rsidR="00872DBE">
        <w:rPr>
          <w:sz w:val="16"/>
          <w:szCs w:val="16"/>
        </w:rPr>
      </w:r>
      <w:r w:rsidR="00872DBE">
        <w:rPr>
          <w:sz w:val="16"/>
          <w:szCs w:val="16"/>
        </w:rPr>
        <w:fldChar w:fldCharType="separate"/>
      </w:r>
      <w:r w:rsidRPr="00AD426B">
        <w:rPr>
          <w:rStyle w:val="Hipervnculo"/>
          <w:sz w:val="16"/>
          <w:szCs w:val="16"/>
        </w:rPr>
        <w:t>Volver a pregunta 27)</w:t>
      </w:r>
    </w:p>
    <w:p w14:paraId="61C47A03" w14:textId="77777777" w:rsidR="00252A72" w:rsidRPr="00110FC6" w:rsidRDefault="00872DBE" w:rsidP="00623E0C">
      <w:pPr>
        <w:rPr>
          <w:szCs w:val="20"/>
          <w:lang w:eastAsia="es-ES"/>
        </w:rPr>
      </w:pPr>
      <w:r>
        <w:rPr>
          <w:sz w:val="16"/>
          <w:szCs w:val="16"/>
        </w:rPr>
        <w:fldChar w:fldCharType="end"/>
      </w:r>
    </w:p>
    <w:p w14:paraId="4989B508" w14:textId="77777777" w:rsidR="00252A72" w:rsidRPr="00110FC6" w:rsidRDefault="00252A72"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14:paraId="42F2DBFB" w14:textId="77777777" w:rsidR="00252A72" w:rsidRPr="00110FC6" w:rsidRDefault="00252A72" w:rsidP="00623E0C">
      <w:pPr>
        <w:rPr>
          <w:szCs w:val="20"/>
          <w:lang w:eastAsia="es-ES"/>
        </w:rPr>
      </w:pPr>
    </w:p>
    <w:p w14:paraId="79EE117C" w14:textId="77777777" w:rsidR="00252A72" w:rsidRDefault="00252A72" w:rsidP="00623E0C">
      <w:pPr>
        <w:rPr>
          <w:szCs w:val="20"/>
          <w:lang w:eastAsia="es-ES"/>
        </w:rPr>
      </w:pPr>
      <w:r w:rsidRPr="00110FC6">
        <w:rPr>
          <w:szCs w:val="20"/>
          <w:lang w:eastAsia="es-ES"/>
        </w:rPr>
        <w:t>¿La realización del proyecto de investigación previa sería elegible?</w:t>
      </w:r>
    </w:p>
    <w:p w14:paraId="3D21B211" w14:textId="77777777" w:rsidR="00252A72" w:rsidRDefault="00252A72" w:rsidP="00623E0C">
      <w:pPr>
        <w:rPr>
          <w:szCs w:val="20"/>
          <w:lang w:eastAsia="es-ES"/>
        </w:rPr>
      </w:pPr>
    </w:p>
    <w:p w14:paraId="50B8FEEE"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14:paraId="6418D89C" w14:textId="77777777" w:rsidR="00252A72" w:rsidRDefault="00252A72" w:rsidP="00623E0C">
      <w:pPr>
        <w:rPr>
          <w:color w:val="FF0000"/>
          <w:szCs w:val="20"/>
          <w:lang w:eastAsia="es-ES"/>
        </w:rPr>
      </w:pPr>
    </w:p>
    <w:p w14:paraId="283AC4F2" w14:textId="77777777" w:rsidR="00252A72" w:rsidRPr="00CF1172" w:rsidRDefault="00252A72"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14:paraId="71A23D72" w14:textId="77777777" w:rsidR="00252A72" w:rsidRPr="00110FC6" w:rsidRDefault="00252A72" w:rsidP="00623E0C">
      <w:pPr>
        <w:rPr>
          <w:szCs w:val="20"/>
          <w:lang w:eastAsia="es-ES"/>
        </w:rPr>
      </w:pPr>
    </w:p>
    <w:p w14:paraId="781C2DD4" w14:textId="77777777" w:rsidR="00252A72" w:rsidRDefault="00252A72" w:rsidP="00767663">
      <w:pPr>
        <w:shd w:val="clear" w:color="auto" w:fill="D9D9D9"/>
      </w:pPr>
      <w:bookmarkStart w:id="1393" w:name="Coop11InvestigaCerdoIbérico"/>
      <w:bookmarkEnd w:id="1393"/>
      <w:r>
        <w:t xml:space="preserve">28. </w:t>
      </w:r>
      <w:r w:rsidRPr="00110FC6">
        <w:t>ELEGIBILIDAD DE INVESTIGACIÓN SOBRE LA</w:t>
      </w:r>
      <w:r>
        <w:t xml:space="preserve"> MEJORA DE UNA ESPECIE GANADERA</w:t>
      </w:r>
      <w:r w:rsidRPr="00767663">
        <w:t xml:space="preserve"> </w:t>
      </w:r>
    </w:p>
    <w:p w14:paraId="6C17221D" w14:textId="77777777" w:rsidR="00252A72" w:rsidRDefault="00252A72" w:rsidP="00767663">
      <w:pPr>
        <w:shd w:val="clear" w:color="auto" w:fill="D9D9D9"/>
      </w:pPr>
    </w:p>
    <w:p w14:paraId="4E84955D" w14:textId="77777777" w:rsidR="00252A72" w:rsidRPr="00110FC6" w:rsidRDefault="00252A72" w:rsidP="00767663">
      <w:pPr>
        <w:pStyle w:val="Textosinformato"/>
        <w:shd w:val="clear" w:color="auto" w:fill="D9D9D9"/>
        <w:jc w:val="both"/>
        <w:rPr>
          <w:sz w:val="24"/>
          <w:szCs w:val="22"/>
        </w:rPr>
      </w:pPr>
      <w:r>
        <w:rPr>
          <w:sz w:val="24"/>
          <w:szCs w:val="22"/>
        </w:rPr>
        <w:t>RESPUESTA DE 06.04.2016</w:t>
      </w:r>
    </w:p>
    <w:p w14:paraId="4F63011A" w14:textId="77777777" w:rsidR="00252A72" w:rsidRDefault="00252A72" w:rsidP="00623E0C">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242E2700" w14:textId="77777777"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 w:history="1">
        <w:r w:rsidRPr="00AD426B">
          <w:rPr>
            <w:rStyle w:val="Hipervnculo"/>
            <w:sz w:val="16"/>
            <w:szCs w:val="16"/>
          </w:rPr>
          <w:t>Volver a pregunta 28</w:t>
        </w:r>
      </w:hyperlink>
      <w:r>
        <w:rPr>
          <w:sz w:val="16"/>
          <w:szCs w:val="16"/>
        </w:rPr>
        <w:t>)</w:t>
      </w:r>
    </w:p>
    <w:p w14:paraId="199AFBB3" w14:textId="77777777" w:rsidR="00252A72" w:rsidRPr="00110FC6" w:rsidRDefault="00252A72" w:rsidP="00623E0C">
      <w:pPr>
        <w:rPr>
          <w:szCs w:val="20"/>
          <w:lang w:eastAsia="es-ES"/>
        </w:rPr>
      </w:pPr>
    </w:p>
    <w:p w14:paraId="69B6CD8E" w14:textId="77777777" w:rsidR="00252A72" w:rsidRPr="00110FC6" w:rsidRDefault="00252A72"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14:paraId="24F89E06" w14:textId="77777777" w:rsidR="00252A72" w:rsidRPr="00110FC6" w:rsidRDefault="00252A72" w:rsidP="00623E0C">
      <w:pPr>
        <w:rPr>
          <w:szCs w:val="20"/>
          <w:lang w:eastAsia="es-ES"/>
        </w:rPr>
      </w:pPr>
    </w:p>
    <w:p w14:paraId="70D3130F" w14:textId="77777777" w:rsidR="00252A72" w:rsidRPr="00110FC6" w:rsidRDefault="00252A72" w:rsidP="00623E0C">
      <w:pPr>
        <w:rPr>
          <w:szCs w:val="20"/>
          <w:lang w:eastAsia="es-ES"/>
        </w:rPr>
      </w:pPr>
      <w:r w:rsidRPr="00110FC6">
        <w:rPr>
          <w:szCs w:val="20"/>
          <w:lang w:eastAsia="es-ES"/>
        </w:rPr>
        <w:t>¿La realización del proyecto de investigación previa sería elegible?</w:t>
      </w:r>
    </w:p>
    <w:p w14:paraId="6C8F2035" w14:textId="77777777" w:rsidR="00252A72" w:rsidRDefault="00252A72" w:rsidP="0023082F">
      <w:pPr>
        <w:rPr>
          <w:rFonts w:cs="Arial"/>
          <w:szCs w:val="24"/>
        </w:rPr>
      </w:pPr>
    </w:p>
    <w:p w14:paraId="49D37189"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14:paraId="4FB77E58" w14:textId="77777777" w:rsidR="00252A72" w:rsidRDefault="00252A72" w:rsidP="00CF1172">
      <w:pPr>
        <w:rPr>
          <w:color w:val="FF0000"/>
          <w:szCs w:val="20"/>
          <w:lang w:eastAsia="es-ES"/>
        </w:rPr>
      </w:pPr>
    </w:p>
    <w:p w14:paraId="4D76CD2F" w14:textId="77777777" w:rsidR="00252A72" w:rsidRPr="00CF1172" w:rsidRDefault="00252A72"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14:paraId="61AA6E65" w14:textId="77777777" w:rsidR="00252A72" w:rsidRDefault="00252A72" w:rsidP="0023082F">
      <w:pPr>
        <w:rPr>
          <w:rFonts w:cs="Arial"/>
          <w:szCs w:val="24"/>
        </w:rPr>
      </w:pPr>
    </w:p>
    <w:p w14:paraId="625A0F3A" w14:textId="77777777" w:rsidR="00252A72" w:rsidRDefault="00252A72" w:rsidP="00180CB3">
      <w:pPr>
        <w:shd w:val="clear" w:color="auto" w:fill="D9D9D9"/>
        <w:outlineLvl w:val="0"/>
      </w:pPr>
      <w:bookmarkStart w:id="1394" w:name="ForestalComercializarLeña"/>
      <w:bookmarkEnd w:id="1394"/>
      <w:r>
        <w:t xml:space="preserve">29. </w:t>
      </w:r>
      <w:r w:rsidRPr="002E22BC">
        <w:t>EMPRESA DE COMERCIALIZACIÓN DE LEÑA</w:t>
      </w:r>
    </w:p>
    <w:p w14:paraId="34070B8C" w14:textId="77777777" w:rsidR="00252A72" w:rsidRDefault="00252A72" w:rsidP="00767663">
      <w:pPr>
        <w:shd w:val="clear" w:color="auto" w:fill="D9D9D9"/>
      </w:pPr>
    </w:p>
    <w:p w14:paraId="0D52CDC8" w14:textId="77777777" w:rsidR="00252A72" w:rsidRPr="002E22BC" w:rsidRDefault="00252A72" w:rsidP="00767663">
      <w:pPr>
        <w:shd w:val="clear" w:color="auto" w:fill="D9D9D9"/>
        <w:outlineLvl w:val="0"/>
      </w:pPr>
      <w:r>
        <w:t>RESPUESTA DE 06.04.2016</w:t>
      </w:r>
    </w:p>
    <w:p w14:paraId="3CAD35EB" w14:textId="77777777" w:rsidR="00252A72" w:rsidRPr="00AB616B" w:rsidRDefault="00252A72"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BFA3E0E" w14:textId="77777777"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 w:history="1">
        <w:r w:rsidRPr="005D0849">
          <w:rPr>
            <w:rStyle w:val="Hipervnculo"/>
            <w:sz w:val="16"/>
            <w:szCs w:val="16"/>
          </w:rPr>
          <w:t>Volver a pregunta 29</w:t>
        </w:r>
      </w:hyperlink>
      <w:r>
        <w:rPr>
          <w:sz w:val="16"/>
          <w:szCs w:val="16"/>
        </w:rPr>
        <w:t>)</w:t>
      </w:r>
    </w:p>
    <w:p w14:paraId="2A2B7614" w14:textId="77777777" w:rsidR="00252A72" w:rsidRDefault="00252A72" w:rsidP="00623E0C"/>
    <w:p w14:paraId="605DB2AF" w14:textId="77777777" w:rsidR="00252A72" w:rsidRDefault="00252A72" w:rsidP="00623E0C">
      <w:r>
        <w:lastRenderedPageBreak/>
        <w:t xml:space="preserve">Una empresa (S.L.) que se dedica a la obtención y comercialización de leña quiere echar una solera para tirar la leña y dejarla secar en una campa de su propiedad, hacer un porche techado para que haga de zona de secado intermedio (luego lo lleva dentro de una nave que ya existe). </w:t>
      </w:r>
      <w:proofErr w:type="gramStart"/>
      <w:r>
        <w:t>Además</w:t>
      </w:r>
      <w:proofErr w:type="gramEnd"/>
      <w:r>
        <w:t xml:space="preserve"> quiere vallar las dos actuaciones comentadas. </w:t>
      </w:r>
    </w:p>
    <w:p w14:paraId="059CC01D" w14:textId="77777777" w:rsidR="00252A72" w:rsidRDefault="00252A72" w:rsidP="00623E0C"/>
    <w:p w14:paraId="6982D886" w14:textId="77777777" w:rsidR="00252A72" w:rsidRDefault="00252A72" w:rsidP="00623E0C">
      <w:r>
        <w:t>¿Entraría en forestal, en comercio?</w:t>
      </w:r>
    </w:p>
    <w:p w14:paraId="5BB96B2A" w14:textId="77777777" w:rsidR="00252A72" w:rsidRDefault="00252A72" w:rsidP="00623E0C"/>
    <w:p w14:paraId="735105F8" w14:textId="77777777" w:rsidR="00252A72" w:rsidRPr="008B7DA7" w:rsidRDefault="00252A72" w:rsidP="008B7DA7">
      <w:pPr>
        <w:rPr>
          <w:color w:val="FF0000"/>
        </w:rPr>
      </w:pPr>
      <w:r w:rsidRPr="00000DED">
        <w:rPr>
          <w:rFonts w:cs="Arial"/>
          <w:color w:val="FF0000"/>
        </w:rPr>
        <w:t>R. de DGA:</w:t>
      </w:r>
      <w:r>
        <w:rPr>
          <w:color w:val="FF0000"/>
        </w:rPr>
        <w:t xml:space="preserve"> </w:t>
      </w:r>
      <w:r w:rsidRPr="008B7DA7">
        <w:rPr>
          <w:color w:val="FF0000"/>
        </w:rPr>
        <w:t xml:space="preserve">Sí, es elegible, </w:t>
      </w:r>
      <w:r w:rsidRPr="006F3FC5">
        <w:rPr>
          <w:color w:val="00B050"/>
        </w:rPr>
        <w:t>[en 2016</w:t>
      </w:r>
      <w:r>
        <w:rPr>
          <w:color w:val="FF0000"/>
        </w:rPr>
        <w:t xml:space="preserve"> </w:t>
      </w:r>
      <w:r w:rsidRPr="008B7DA7">
        <w:rPr>
          <w:color w:val="FF0000"/>
        </w:rPr>
        <w:t>se atendría a módulos</w:t>
      </w:r>
      <w:r w:rsidRPr="006F3FC5">
        <w:rPr>
          <w:color w:val="00B050"/>
        </w:rPr>
        <w:t>]</w:t>
      </w:r>
      <w:r w:rsidRPr="008B7DA7">
        <w:rPr>
          <w:color w:val="FF0000"/>
        </w:rPr>
        <w:t xml:space="preserve"> y se incluiría como proyecto en el ámbito 3.2 (forestal).</w:t>
      </w:r>
    </w:p>
    <w:p w14:paraId="065EE186" w14:textId="77777777" w:rsidR="00252A72" w:rsidRDefault="00252A72" w:rsidP="00623E0C"/>
    <w:p w14:paraId="00FE90D9" w14:textId="77777777" w:rsidR="00252A72" w:rsidRDefault="00252A72" w:rsidP="00180CB3">
      <w:pPr>
        <w:pStyle w:val="Estilo3"/>
        <w:outlineLvl w:val="0"/>
      </w:pPr>
      <w:bookmarkStart w:id="1395" w:name="ForestalTriotura"/>
      <w:bookmarkEnd w:id="1395"/>
      <w:r>
        <w:t>30. ELEGIBILIDAD DE TRITURADORA DE MADERA PARA COMERCIALIZACIÓN</w:t>
      </w:r>
    </w:p>
    <w:p w14:paraId="41078D07" w14:textId="77777777" w:rsidR="00252A72" w:rsidRDefault="00252A72" w:rsidP="00767663">
      <w:pPr>
        <w:shd w:val="clear" w:color="auto" w:fill="D9D9D9"/>
      </w:pPr>
    </w:p>
    <w:p w14:paraId="59BA2839" w14:textId="77777777" w:rsidR="00252A72" w:rsidRDefault="00252A72" w:rsidP="00767663">
      <w:pPr>
        <w:pStyle w:val="Estilo3"/>
        <w:outlineLvl w:val="0"/>
      </w:pPr>
      <w:r>
        <w:t>RESPUESTA DE 06.04.2016</w:t>
      </w:r>
    </w:p>
    <w:p w14:paraId="55A6007A" w14:textId="77777777"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C6D2621" w14:textId="77777777"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 w:history="1">
        <w:r w:rsidRPr="005D0849">
          <w:rPr>
            <w:rStyle w:val="Hipervnculo"/>
            <w:sz w:val="16"/>
            <w:szCs w:val="16"/>
          </w:rPr>
          <w:t>Volver a pregunta 30</w:t>
        </w:r>
      </w:hyperlink>
      <w:r>
        <w:rPr>
          <w:sz w:val="16"/>
          <w:szCs w:val="16"/>
        </w:rPr>
        <w:t>)</w:t>
      </w:r>
    </w:p>
    <w:p w14:paraId="625CA9B6" w14:textId="77777777" w:rsidR="00252A72" w:rsidRPr="00E41035" w:rsidRDefault="00252A72" w:rsidP="00C81A7D">
      <w:pPr>
        <w:pStyle w:val="Prrafodelista"/>
        <w:ind w:left="0"/>
        <w:jc w:val="both"/>
        <w:rPr>
          <w:sz w:val="24"/>
          <w:szCs w:val="24"/>
        </w:rPr>
      </w:pPr>
    </w:p>
    <w:p w14:paraId="17E79046" w14:textId="77777777" w:rsidR="00252A72" w:rsidRPr="00E41035" w:rsidRDefault="00252A72" w:rsidP="00C81A7D">
      <w:pPr>
        <w:pStyle w:val="Prrafodelista"/>
        <w:ind w:left="0"/>
        <w:jc w:val="both"/>
        <w:rPr>
          <w:sz w:val="24"/>
          <w:szCs w:val="24"/>
        </w:rPr>
      </w:pPr>
      <w:r w:rsidRPr="00E41035">
        <w:rPr>
          <w:sz w:val="24"/>
          <w:szCs w:val="24"/>
        </w:rPr>
        <w:t>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dos máquinas que le permitan realizar esos trabajos. Va a crear empleo con total seguridad.</w:t>
      </w:r>
    </w:p>
    <w:p w14:paraId="29968926" w14:textId="77777777" w:rsidR="00252A72" w:rsidRPr="00E41035" w:rsidRDefault="00252A72" w:rsidP="00C81A7D">
      <w:pPr>
        <w:pStyle w:val="Prrafodelista"/>
        <w:ind w:left="0"/>
        <w:jc w:val="both"/>
        <w:rPr>
          <w:sz w:val="24"/>
          <w:szCs w:val="24"/>
        </w:rPr>
      </w:pPr>
    </w:p>
    <w:p w14:paraId="0F1847BB" w14:textId="77777777" w:rsidR="00252A72" w:rsidRPr="00E41035" w:rsidRDefault="00252A72" w:rsidP="00C81A7D">
      <w:pPr>
        <w:pStyle w:val="Prrafodelista"/>
        <w:ind w:left="0"/>
        <w:jc w:val="both"/>
        <w:rPr>
          <w:sz w:val="24"/>
          <w:szCs w:val="24"/>
        </w:rPr>
      </w:pPr>
      <w:r w:rsidRPr="00E41035">
        <w:rPr>
          <w:sz w:val="24"/>
          <w:szCs w:val="24"/>
        </w:rPr>
        <w:t>¿Es elegible este proyecto?</w:t>
      </w:r>
    </w:p>
    <w:p w14:paraId="31848B01" w14:textId="77777777" w:rsidR="00252A72" w:rsidRDefault="00252A72" w:rsidP="00C81A7D">
      <w:pPr>
        <w:pStyle w:val="Prrafodelista"/>
        <w:ind w:left="0"/>
        <w:jc w:val="both"/>
        <w:rPr>
          <w:sz w:val="24"/>
          <w:szCs w:val="24"/>
        </w:rPr>
      </w:pPr>
    </w:p>
    <w:p w14:paraId="44D57670"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Sí, es elegible.</w:t>
      </w:r>
    </w:p>
    <w:p w14:paraId="4C2D6EB1" w14:textId="77777777" w:rsidR="00252A72" w:rsidRPr="00E41035" w:rsidRDefault="00252A72" w:rsidP="00C81A7D">
      <w:pPr>
        <w:pStyle w:val="Prrafodelista"/>
        <w:ind w:left="0"/>
        <w:jc w:val="both"/>
        <w:rPr>
          <w:sz w:val="24"/>
          <w:szCs w:val="24"/>
        </w:rPr>
      </w:pPr>
    </w:p>
    <w:p w14:paraId="05FC6B80" w14:textId="77777777" w:rsidR="00252A72" w:rsidRDefault="00252A72" w:rsidP="00862F7F">
      <w:pPr>
        <w:pStyle w:val="Textosinformato"/>
        <w:shd w:val="clear" w:color="auto" w:fill="D9D9D9"/>
        <w:jc w:val="both"/>
        <w:rPr>
          <w:sz w:val="24"/>
          <w:szCs w:val="22"/>
        </w:rPr>
      </w:pPr>
      <w:bookmarkStart w:id="1396" w:name="InformáticaFibraÓptica"/>
      <w:bookmarkEnd w:id="1396"/>
      <w:r>
        <w:rPr>
          <w:sz w:val="24"/>
          <w:szCs w:val="22"/>
        </w:rPr>
        <w:t xml:space="preserve">31. </w:t>
      </w:r>
      <w:r w:rsidRPr="00862F7F">
        <w:rPr>
          <w:sz w:val="24"/>
          <w:szCs w:val="22"/>
        </w:rPr>
        <w:t>ELEGIBILIDAD DE LA IMPLANTACIÓN DE INFRAESTRUCTURA DE RED FTTH DE FIBRA ÓPTICA COMO PROYECTO PR</w:t>
      </w:r>
      <w:r>
        <w:rPr>
          <w:sz w:val="24"/>
          <w:szCs w:val="22"/>
        </w:rPr>
        <w:t>ODUCTIVO DE UNA EMPRESA PRIVADA</w:t>
      </w:r>
    </w:p>
    <w:p w14:paraId="3FB4AFE4" w14:textId="77777777" w:rsidR="00252A72" w:rsidRDefault="00252A72" w:rsidP="00767663">
      <w:pPr>
        <w:shd w:val="clear" w:color="auto" w:fill="D9D9D9"/>
      </w:pPr>
    </w:p>
    <w:p w14:paraId="11CCA5FB"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73085417" w14:textId="77777777"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18EE241"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 w:history="1">
        <w:r w:rsidRPr="00F924A8">
          <w:rPr>
            <w:rStyle w:val="Hipervnculo"/>
            <w:sz w:val="16"/>
            <w:szCs w:val="16"/>
          </w:rPr>
          <w:t>Volver a pregunta 31</w:t>
        </w:r>
      </w:hyperlink>
      <w:r>
        <w:rPr>
          <w:sz w:val="16"/>
          <w:szCs w:val="16"/>
        </w:rPr>
        <w:t>)</w:t>
      </w:r>
    </w:p>
    <w:p w14:paraId="018AA0AC" w14:textId="77777777" w:rsidR="00252A72" w:rsidRDefault="00252A72" w:rsidP="008B7DA7">
      <w:pPr>
        <w:pStyle w:val="Prrafodelista"/>
        <w:ind w:left="0"/>
        <w:jc w:val="both"/>
        <w:rPr>
          <w:rFonts w:cs="Times New Roman"/>
          <w:color w:val="FF0000"/>
          <w:sz w:val="24"/>
          <w:szCs w:val="22"/>
          <w:lang w:eastAsia="en-US"/>
        </w:rPr>
      </w:pPr>
    </w:p>
    <w:p w14:paraId="3E429DC8"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14:paraId="1CABDD72" w14:textId="77777777" w:rsidR="00252A72" w:rsidRDefault="00252A72" w:rsidP="0023082F">
      <w:pPr>
        <w:pStyle w:val="Prrafodelista"/>
        <w:ind w:left="0"/>
        <w:jc w:val="both"/>
      </w:pPr>
    </w:p>
    <w:p w14:paraId="085B30EA" w14:textId="77777777" w:rsidR="00252A72" w:rsidRDefault="00252A72" w:rsidP="00862F7F">
      <w:pPr>
        <w:pStyle w:val="Textosinformato"/>
        <w:shd w:val="clear" w:color="auto" w:fill="D9D9D9"/>
        <w:jc w:val="both"/>
        <w:rPr>
          <w:sz w:val="24"/>
          <w:szCs w:val="22"/>
        </w:rPr>
      </w:pPr>
      <w:bookmarkStart w:id="1397" w:name="InformáticaRedInalámbrica"/>
      <w:bookmarkEnd w:id="1397"/>
      <w:r>
        <w:rPr>
          <w:sz w:val="24"/>
          <w:szCs w:val="22"/>
        </w:rPr>
        <w:t xml:space="preserve">32. </w:t>
      </w:r>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14:paraId="2D7033F6" w14:textId="77777777" w:rsidR="00252A72" w:rsidRDefault="00252A72" w:rsidP="00767663">
      <w:pPr>
        <w:shd w:val="clear" w:color="auto" w:fill="D9D9D9"/>
      </w:pPr>
    </w:p>
    <w:p w14:paraId="44862BA0"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6A4468FF"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5D7CF09A"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 w:history="1">
        <w:r w:rsidRPr="00F924A8">
          <w:rPr>
            <w:rStyle w:val="Hipervnculo"/>
            <w:sz w:val="16"/>
            <w:szCs w:val="16"/>
          </w:rPr>
          <w:t>Volver a pregunta 32</w:t>
        </w:r>
      </w:hyperlink>
      <w:r>
        <w:rPr>
          <w:sz w:val="16"/>
          <w:szCs w:val="16"/>
        </w:rPr>
        <w:t>)</w:t>
      </w:r>
    </w:p>
    <w:p w14:paraId="1D27285A" w14:textId="77777777" w:rsidR="00252A72" w:rsidRDefault="00252A72" w:rsidP="0023082F">
      <w:pPr>
        <w:pStyle w:val="Prrafodelista"/>
        <w:ind w:left="0"/>
        <w:jc w:val="both"/>
        <w:rPr>
          <w:b/>
        </w:rPr>
      </w:pPr>
    </w:p>
    <w:p w14:paraId="0243C776"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14:paraId="7D47A745" w14:textId="77777777" w:rsidR="00252A72" w:rsidRDefault="00252A72" w:rsidP="0023082F">
      <w:pPr>
        <w:pStyle w:val="Prrafodelista"/>
        <w:ind w:left="0"/>
        <w:jc w:val="both"/>
        <w:rPr>
          <w:b/>
        </w:rPr>
      </w:pPr>
    </w:p>
    <w:p w14:paraId="40E9051E" w14:textId="77777777" w:rsidR="00252A72" w:rsidRDefault="00252A72" w:rsidP="00180CB3">
      <w:pPr>
        <w:pStyle w:val="Estilo3"/>
        <w:outlineLvl w:val="0"/>
      </w:pPr>
      <w:bookmarkStart w:id="1398" w:name="InformáticaRedWifiCoop"/>
      <w:bookmarkEnd w:id="1398"/>
      <w:r>
        <w:t>33. INSTALACIÓN DE RED WIFI EN UN PUEBLO COMO PROYECTO PRODUCTIVO</w:t>
      </w:r>
    </w:p>
    <w:p w14:paraId="467634D4" w14:textId="77777777" w:rsidR="00252A72" w:rsidRDefault="00252A72" w:rsidP="00767663">
      <w:pPr>
        <w:shd w:val="clear" w:color="auto" w:fill="D9D9D9"/>
      </w:pPr>
    </w:p>
    <w:p w14:paraId="3FD57631" w14:textId="77777777" w:rsidR="00252A72" w:rsidRDefault="00252A72" w:rsidP="00767663">
      <w:pPr>
        <w:pStyle w:val="Estilo3"/>
        <w:outlineLvl w:val="0"/>
      </w:pPr>
      <w:r>
        <w:t>RESPUESTA DE 06.04.2016</w:t>
      </w:r>
    </w:p>
    <w:p w14:paraId="7B241315" w14:textId="77777777" w:rsidR="00252A72" w:rsidRPr="00E9145A" w:rsidRDefault="00252A72" w:rsidP="00A706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3" w:history="1">
        <w:r w:rsidRPr="00F924A8">
          <w:rPr>
            <w:rStyle w:val="Hipervnculo"/>
            <w:sz w:val="16"/>
            <w:szCs w:val="16"/>
          </w:rPr>
          <w:t>Volver a pregunta 33</w:t>
        </w:r>
      </w:hyperlink>
      <w:r>
        <w:rPr>
          <w:sz w:val="16"/>
          <w:szCs w:val="16"/>
        </w:rPr>
        <w:t>)</w:t>
      </w:r>
    </w:p>
    <w:p w14:paraId="31FD124D" w14:textId="77777777" w:rsidR="00252A72" w:rsidRPr="00EC45FB" w:rsidRDefault="00252A72" w:rsidP="00FD6FD9">
      <w:pPr>
        <w:rPr>
          <w:szCs w:val="24"/>
        </w:rPr>
      </w:pPr>
    </w:p>
    <w:p w14:paraId="54B3EF9C" w14:textId="77777777" w:rsidR="00252A72" w:rsidRPr="00EC45FB" w:rsidRDefault="00252A72" w:rsidP="00762D2C">
      <w:pPr>
        <w:pStyle w:val="Prrafodelista"/>
        <w:ind w:left="0"/>
        <w:jc w:val="both"/>
        <w:rPr>
          <w:sz w:val="24"/>
          <w:szCs w:val="24"/>
        </w:rPr>
      </w:pPr>
      <w:r w:rsidRPr="00EC45FB">
        <w:rPr>
          <w:sz w:val="24"/>
          <w:szCs w:val="24"/>
        </w:rPr>
        <w:t>Como proyecto productivo: diez personas que ejercen su actividad o que están pensando en iniciarla, necesitan de una red wifi para trabajar online desde un pueblo de 30 habitantes, sería un caso de coworking y una de las personas crearía su propio trabajo y se trasladaría a vivir al pueblo. La inversión consistiría en una antena general que facilitara a cada uno las tomas</w:t>
      </w:r>
      <w:r>
        <w:rPr>
          <w:sz w:val="24"/>
          <w:szCs w:val="24"/>
        </w:rPr>
        <w:t>, las cuales</w:t>
      </w:r>
      <w:r w:rsidRPr="00EC45FB">
        <w:rPr>
          <w:sz w:val="24"/>
          <w:szCs w:val="24"/>
        </w:rPr>
        <w:t xml:space="preserve"> se pagarían individualmente; para estas antenas individuales no se solicitaría ayuda.</w:t>
      </w:r>
    </w:p>
    <w:p w14:paraId="15FC1322" w14:textId="77777777" w:rsidR="00252A72" w:rsidRPr="00EC45FB" w:rsidRDefault="00252A72" w:rsidP="00762D2C">
      <w:pPr>
        <w:pStyle w:val="Prrafodelista"/>
        <w:ind w:left="0"/>
        <w:jc w:val="both"/>
        <w:rPr>
          <w:sz w:val="24"/>
          <w:szCs w:val="24"/>
        </w:rPr>
      </w:pPr>
    </w:p>
    <w:p w14:paraId="0276C291" w14:textId="77777777" w:rsidR="00252A72" w:rsidRPr="00EC45FB" w:rsidRDefault="00252A72" w:rsidP="00762D2C">
      <w:pPr>
        <w:pStyle w:val="Prrafodelista"/>
        <w:ind w:left="0"/>
        <w:jc w:val="both"/>
        <w:rPr>
          <w:sz w:val="24"/>
          <w:szCs w:val="24"/>
        </w:rPr>
      </w:pPr>
      <w:r w:rsidRPr="00EC45FB">
        <w:rPr>
          <w:sz w:val="24"/>
          <w:szCs w:val="24"/>
        </w:rPr>
        <w:lastRenderedPageBreak/>
        <w:t>¿Es elegible este proyecto?</w:t>
      </w:r>
    </w:p>
    <w:p w14:paraId="2112E588" w14:textId="77777777" w:rsidR="00252A72" w:rsidRDefault="00252A72" w:rsidP="00762D2C">
      <w:pPr>
        <w:pStyle w:val="Prrafodelista"/>
        <w:ind w:left="0"/>
        <w:jc w:val="both"/>
        <w:rPr>
          <w:sz w:val="24"/>
          <w:szCs w:val="24"/>
        </w:rPr>
      </w:pPr>
    </w:p>
    <w:p w14:paraId="6CFC565E" w14:textId="4AD90D4A" w:rsidR="00252A72" w:rsidRPr="008B7DA7" w:rsidRDefault="00252A72" w:rsidP="00762D2C">
      <w:pPr>
        <w:pStyle w:val="Prrafodelista"/>
        <w:ind w:left="0"/>
        <w:jc w:val="both"/>
        <w:rPr>
          <w:color w:val="FF0000"/>
          <w:sz w:val="24"/>
          <w:szCs w:val="24"/>
        </w:rPr>
      </w:pPr>
      <w:r w:rsidRPr="00000DED">
        <w:rPr>
          <w:color w:val="FF0000"/>
        </w:rPr>
        <w:t>R. de DGA:</w:t>
      </w:r>
      <w:r>
        <w:rPr>
          <w:color w:val="FF0000"/>
        </w:rPr>
        <w:t xml:space="preserve"> </w:t>
      </w:r>
      <w:r w:rsidRPr="008B7DA7">
        <w:rPr>
          <w:color w:val="FF0000"/>
          <w:sz w:val="24"/>
          <w:szCs w:val="24"/>
        </w:rPr>
        <w:t>Sí, pero las inversiones en cooperación entre particulares están limitadas al 30 o 35</w:t>
      </w:r>
      <w:r w:rsidR="00127326">
        <w:rPr>
          <w:color w:val="FF0000"/>
          <w:sz w:val="24"/>
          <w:szCs w:val="24"/>
        </w:rPr>
        <w:t xml:space="preserve"> </w:t>
      </w:r>
      <w:r w:rsidRPr="008B7DA7">
        <w:rPr>
          <w:color w:val="FF0000"/>
          <w:sz w:val="24"/>
          <w:szCs w:val="24"/>
        </w:rPr>
        <w:t>% (según provincias), cuando este podría ser un proyecto no productivo que en principio podría entrar en la convocatoria de proyectos no productivos y con un porcentaje de ayuda mayor.</w:t>
      </w:r>
    </w:p>
    <w:p w14:paraId="278A3B54" w14:textId="77777777" w:rsidR="00252A72" w:rsidRDefault="00252A72" w:rsidP="00762D2C">
      <w:pPr>
        <w:pStyle w:val="Prrafodelista"/>
        <w:ind w:left="0"/>
        <w:jc w:val="both"/>
        <w:rPr>
          <w:sz w:val="24"/>
          <w:szCs w:val="24"/>
        </w:rPr>
      </w:pPr>
    </w:p>
    <w:p w14:paraId="7D12BDA2" w14:textId="77777777" w:rsidR="00252A72" w:rsidRPr="00985F6A" w:rsidRDefault="00252A72" w:rsidP="00762D2C">
      <w:pPr>
        <w:pStyle w:val="Prrafodelista"/>
        <w:ind w:left="0"/>
        <w:jc w:val="both"/>
        <w:rPr>
          <w:color w:val="00B050"/>
          <w:sz w:val="24"/>
          <w:szCs w:val="24"/>
        </w:rPr>
      </w:pPr>
      <w:r w:rsidRPr="00985F6A">
        <w:rPr>
          <w:color w:val="00B050"/>
          <w:sz w:val="24"/>
          <w:szCs w:val="24"/>
        </w:rPr>
        <w:t>N. de RADR: Las inversiones se excluyeron de la cooperación entre particulares a partir de la convocatoria de 2017.</w:t>
      </w:r>
    </w:p>
    <w:p w14:paraId="5301F1ED" w14:textId="77777777" w:rsidR="00252A72" w:rsidRPr="00EC45FB" w:rsidRDefault="00252A72" w:rsidP="00762D2C">
      <w:pPr>
        <w:pStyle w:val="Prrafodelista"/>
        <w:ind w:left="0"/>
        <w:jc w:val="both"/>
        <w:rPr>
          <w:sz w:val="24"/>
          <w:szCs w:val="24"/>
        </w:rPr>
      </w:pPr>
    </w:p>
    <w:p w14:paraId="0CAAF787" w14:textId="77777777" w:rsidR="00252A72" w:rsidRPr="00EC45FB" w:rsidRDefault="00252A72"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14:paraId="15E6B523" w14:textId="77777777" w:rsidR="00252A72" w:rsidRDefault="00252A72" w:rsidP="00762D2C">
      <w:pPr>
        <w:pStyle w:val="Prrafodelista"/>
        <w:ind w:left="0"/>
        <w:jc w:val="both"/>
        <w:rPr>
          <w:sz w:val="24"/>
          <w:szCs w:val="24"/>
        </w:rPr>
      </w:pPr>
    </w:p>
    <w:p w14:paraId="4EBFB0F1" w14:textId="77777777" w:rsidR="00252A72"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8B7DA7">
        <w:rPr>
          <w:color w:val="FF0000"/>
          <w:sz w:val="24"/>
          <w:szCs w:val="24"/>
        </w:rPr>
        <w:t>Sí</w:t>
      </w:r>
      <w:r>
        <w:rPr>
          <w:color w:val="FF0000"/>
          <w:sz w:val="24"/>
          <w:szCs w:val="24"/>
        </w:rPr>
        <w:t>.</w:t>
      </w:r>
    </w:p>
    <w:p w14:paraId="2AF3F45B" w14:textId="77777777" w:rsidR="00252A72" w:rsidRPr="00EC45FB" w:rsidRDefault="00252A72" w:rsidP="00762D2C">
      <w:pPr>
        <w:pStyle w:val="Prrafodelista"/>
        <w:ind w:left="0"/>
        <w:jc w:val="both"/>
        <w:rPr>
          <w:sz w:val="24"/>
          <w:szCs w:val="24"/>
        </w:rPr>
      </w:pPr>
    </w:p>
    <w:p w14:paraId="6BF202A0" w14:textId="77777777" w:rsidR="00252A72" w:rsidRPr="00EC45FB" w:rsidRDefault="00252A72"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14:paraId="3E5B9D7A" w14:textId="77777777" w:rsidR="00252A72" w:rsidRDefault="00252A72" w:rsidP="00762D2C">
      <w:pPr>
        <w:pStyle w:val="Prrafodelista"/>
        <w:ind w:left="0"/>
        <w:jc w:val="both"/>
        <w:rPr>
          <w:sz w:val="24"/>
          <w:szCs w:val="24"/>
        </w:rPr>
      </w:pPr>
    </w:p>
    <w:p w14:paraId="5BB513C8" w14:textId="77777777" w:rsidR="00252A72" w:rsidRDefault="00252A72" w:rsidP="001C60C6">
      <w:pPr>
        <w:rPr>
          <w:color w:val="FF0000"/>
          <w:szCs w:val="24"/>
        </w:rPr>
      </w:pPr>
      <w:r w:rsidRPr="00000DED">
        <w:rPr>
          <w:rFonts w:cs="Arial"/>
          <w:color w:val="FF0000"/>
        </w:rPr>
        <w:t>R. de DGA:</w:t>
      </w:r>
      <w:r>
        <w:rPr>
          <w:color w:val="FF0000"/>
        </w:rPr>
        <w:t xml:space="preserve"> </w:t>
      </w:r>
      <w:r>
        <w:rPr>
          <w:color w:val="FF0000"/>
          <w:szCs w:val="24"/>
        </w:rPr>
        <w:t>Sí, pero si es en cooperación el proyecto necesitará cumplir el art. 31.1 de la orden de bases.</w:t>
      </w:r>
    </w:p>
    <w:p w14:paraId="4CC4BDEA" w14:textId="77777777" w:rsidR="00252A72" w:rsidRPr="00EC45FB" w:rsidRDefault="00252A72" w:rsidP="00762D2C">
      <w:pPr>
        <w:pStyle w:val="Prrafodelista"/>
        <w:ind w:left="0"/>
        <w:jc w:val="both"/>
        <w:rPr>
          <w:sz w:val="24"/>
          <w:szCs w:val="24"/>
        </w:rPr>
      </w:pPr>
    </w:p>
    <w:p w14:paraId="32B6A72E" w14:textId="77777777" w:rsidR="00252A72" w:rsidRDefault="00252A72" w:rsidP="00180CB3">
      <w:pPr>
        <w:pStyle w:val="Estilo3"/>
        <w:outlineLvl w:val="0"/>
      </w:pPr>
      <w:bookmarkStart w:id="1399" w:name="InformáticaRedWifiEnteLocalNoProd"/>
      <w:bookmarkEnd w:id="1399"/>
      <w:r>
        <w:t>34. INSTALACIÓN DE RED WIFI EN UN PUEBLO POR UNA ENTIDAD LOCAL</w:t>
      </w:r>
    </w:p>
    <w:p w14:paraId="24385C24" w14:textId="77777777" w:rsidR="00252A72" w:rsidRDefault="00252A72" w:rsidP="00767663">
      <w:pPr>
        <w:shd w:val="clear" w:color="auto" w:fill="D9D9D9"/>
      </w:pPr>
    </w:p>
    <w:p w14:paraId="21338F0C" w14:textId="77777777" w:rsidR="00252A72" w:rsidRDefault="00252A72" w:rsidP="00767663">
      <w:pPr>
        <w:pStyle w:val="Estilo3"/>
        <w:outlineLvl w:val="0"/>
      </w:pPr>
      <w:r>
        <w:t>RESPUESTA DE 06.04.2016</w:t>
      </w:r>
    </w:p>
    <w:p w14:paraId="52037B27" w14:textId="77777777" w:rsidR="00252A72" w:rsidRDefault="00252A72"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6A985F0E" w14:textId="77777777" w:rsidR="00252A72" w:rsidRDefault="00000000" w:rsidP="00C12519">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14:paraId="72839EC2"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 w:history="1">
        <w:r w:rsidRPr="00F924A8">
          <w:rPr>
            <w:rStyle w:val="Hipervnculo"/>
            <w:sz w:val="16"/>
            <w:szCs w:val="16"/>
          </w:rPr>
          <w:t>Volver a pregunta 34</w:t>
        </w:r>
      </w:hyperlink>
      <w:r>
        <w:rPr>
          <w:sz w:val="16"/>
          <w:szCs w:val="16"/>
        </w:rPr>
        <w:t>)</w:t>
      </w:r>
    </w:p>
    <w:p w14:paraId="3E6E704A" w14:textId="77777777" w:rsidR="00252A72" w:rsidRPr="00EC45FB" w:rsidRDefault="00252A72" w:rsidP="00762D2C">
      <w:pPr>
        <w:pStyle w:val="Prrafodelista"/>
        <w:ind w:left="0"/>
        <w:jc w:val="both"/>
        <w:rPr>
          <w:sz w:val="24"/>
          <w:szCs w:val="24"/>
        </w:rPr>
      </w:pPr>
    </w:p>
    <w:p w14:paraId="2DD68B72" w14:textId="77777777" w:rsidR="00252A72" w:rsidRPr="00EC45FB" w:rsidRDefault="00252A72" w:rsidP="00762D2C">
      <w:pPr>
        <w:pStyle w:val="Prrafodelista"/>
        <w:ind w:left="0"/>
        <w:jc w:val="both"/>
        <w:rPr>
          <w:sz w:val="24"/>
          <w:szCs w:val="24"/>
        </w:rPr>
      </w:pPr>
      <w:r w:rsidRPr="00EC45FB">
        <w:rPr>
          <w:sz w:val="24"/>
          <w:szCs w:val="24"/>
        </w:rPr>
        <w:t xml:space="preserve">Como proyecto no productivo: un ayuntamiento quiere realizar la inversión en una antena para dar acceso a internet de sus habitantes, se considera una inversión no </w:t>
      </w:r>
      <w:proofErr w:type="gramStart"/>
      <w:r w:rsidRPr="00EC45FB">
        <w:rPr>
          <w:sz w:val="24"/>
          <w:szCs w:val="24"/>
        </w:rPr>
        <w:t>productiva</w:t>
      </w:r>
      <w:proofErr w:type="gramEnd"/>
      <w:r w:rsidRPr="00EC45FB">
        <w:rPr>
          <w:sz w:val="24"/>
          <w:szCs w:val="24"/>
        </w:rPr>
        <w:t xml:space="preserve"> aunque s</w:t>
      </w:r>
      <w:r>
        <w:rPr>
          <w:sz w:val="24"/>
          <w:szCs w:val="24"/>
        </w:rPr>
        <w:t>í</w:t>
      </w:r>
      <w:r w:rsidRPr="00EC45FB">
        <w:rPr>
          <w:sz w:val="24"/>
          <w:szCs w:val="24"/>
        </w:rPr>
        <w:t xml:space="preserve"> contribuirá a fijar población.</w:t>
      </w:r>
    </w:p>
    <w:p w14:paraId="1AB04F9C" w14:textId="77777777" w:rsidR="00252A72" w:rsidRPr="00EC45FB" w:rsidRDefault="00252A72" w:rsidP="00762D2C">
      <w:pPr>
        <w:pStyle w:val="Prrafodelista"/>
        <w:ind w:left="0"/>
        <w:jc w:val="both"/>
        <w:rPr>
          <w:sz w:val="24"/>
          <w:szCs w:val="24"/>
        </w:rPr>
      </w:pPr>
    </w:p>
    <w:p w14:paraId="78EADA2D" w14:textId="77777777" w:rsidR="00252A72" w:rsidRPr="00EC45FB" w:rsidRDefault="00252A72" w:rsidP="00762D2C">
      <w:pPr>
        <w:pStyle w:val="Prrafodelista"/>
        <w:ind w:left="0"/>
        <w:jc w:val="both"/>
        <w:rPr>
          <w:sz w:val="24"/>
          <w:szCs w:val="24"/>
        </w:rPr>
      </w:pPr>
      <w:r w:rsidRPr="00EC45FB">
        <w:rPr>
          <w:sz w:val="24"/>
          <w:szCs w:val="24"/>
        </w:rPr>
        <w:t>¿Es elegible este proyecto en esta convocatoria?</w:t>
      </w:r>
      <w:r>
        <w:rPr>
          <w:sz w:val="24"/>
          <w:szCs w:val="24"/>
        </w:rPr>
        <w:t xml:space="preserve"> </w:t>
      </w:r>
      <w:r w:rsidRPr="00767663">
        <w:rPr>
          <w:color w:val="00B050"/>
          <w:sz w:val="24"/>
          <w:szCs w:val="24"/>
        </w:rPr>
        <w:t>[N. de RADR: La pregunta se refiere a la convocatoria de 2016].</w:t>
      </w:r>
    </w:p>
    <w:p w14:paraId="64C0EDA0" w14:textId="77777777" w:rsidR="00252A72" w:rsidRDefault="00252A72" w:rsidP="00762D2C">
      <w:pPr>
        <w:pStyle w:val="Prrafodelista"/>
        <w:ind w:left="0"/>
        <w:jc w:val="both"/>
        <w:rPr>
          <w:sz w:val="24"/>
          <w:szCs w:val="24"/>
        </w:rPr>
      </w:pPr>
    </w:p>
    <w:p w14:paraId="586907F0" w14:textId="77777777" w:rsidR="00252A72" w:rsidRDefault="00252A72" w:rsidP="00767663">
      <w:pPr>
        <w:pStyle w:val="Prrafodelista"/>
        <w:ind w:left="0"/>
        <w:jc w:val="both"/>
        <w:outlineLvl w:val="0"/>
        <w:rPr>
          <w:b/>
        </w:rPr>
      </w:pPr>
      <w:r w:rsidRPr="00000DED">
        <w:rPr>
          <w:color w:val="FF0000"/>
        </w:rPr>
        <w:t>R. de DGA:</w:t>
      </w:r>
      <w:r>
        <w:rPr>
          <w:color w:val="FF0000"/>
        </w:rPr>
        <w:t xml:space="preserve"> </w:t>
      </w:r>
      <w:r w:rsidRPr="00D3073D">
        <w:rPr>
          <w:color w:val="FF0000"/>
          <w:sz w:val="24"/>
          <w:szCs w:val="24"/>
        </w:rPr>
        <w:t>No.</w:t>
      </w:r>
    </w:p>
    <w:p w14:paraId="506262D8" w14:textId="77777777" w:rsidR="00252A72" w:rsidRDefault="00252A72" w:rsidP="0023082F">
      <w:pPr>
        <w:pStyle w:val="Prrafodelista"/>
        <w:ind w:left="0"/>
        <w:jc w:val="both"/>
        <w:rPr>
          <w:b/>
        </w:rPr>
      </w:pPr>
    </w:p>
    <w:p w14:paraId="6976DE72" w14:textId="77777777" w:rsidR="00252A72" w:rsidRDefault="00252A72" w:rsidP="00180CB3">
      <w:pPr>
        <w:pStyle w:val="Textosinformato"/>
        <w:shd w:val="clear" w:color="auto" w:fill="D9D9D9"/>
        <w:jc w:val="both"/>
        <w:outlineLvl w:val="0"/>
        <w:rPr>
          <w:sz w:val="24"/>
          <w:szCs w:val="22"/>
        </w:rPr>
      </w:pPr>
      <w:bookmarkStart w:id="1400" w:name="VehículoCompraCamiónGrúa"/>
      <w:bookmarkEnd w:id="1400"/>
      <w:r>
        <w:rPr>
          <w:sz w:val="24"/>
          <w:szCs w:val="22"/>
        </w:rPr>
        <w:t xml:space="preserve">35. </w:t>
      </w:r>
      <w:r w:rsidRPr="00862F7F">
        <w:rPr>
          <w:sz w:val="24"/>
          <w:szCs w:val="22"/>
        </w:rPr>
        <w:t>ELEGIBILIDA</w:t>
      </w:r>
      <w:r>
        <w:rPr>
          <w:sz w:val="24"/>
          <w:szCs w:val="22"/>
        </w:rPr>
        <w:t>D DE ADQUISICIÓN DE CAMIÓN-GRÚA</w:t>
      </w:r>
    </w:p>
    <w:p w14:paraId="10409D6C" w14:textId="77777777" w:rsidR="00252A72" w:rsidRDefault="00252A72" w:rsidP="00767663">
      <w:pPr>
        <w:shd w:val="clear" w:color="auto" w:fill="D9D9D9"/>
      </w:pPr>
    </w:p>
    <w:p w14:paraId="19E40231" w14:textId="77777777" w:rsidR="00252A72" w:rsidRDefault="00252A72" w:rsidP="00767663">
      <w:pPr>
        <w:pStyle w:val="Textosinformato"/>
        <w:shd w:val="clear" w:color="auto" w:fill="D9D9D9"/>
        <w:jc w:val="both"/>
        <w:outlineLvl w:val="0"/>
        <w:rPr>
          <w:sz w:val="24"/>
          <w:szCs w:val="22"/>
        </w:rPr>
      </w:pPr>
      <w:r>
        <w:rPr>
          <w:sz w:val="24"/>
          <w:szCs w:val="22"/>
        </w:rPr>
        <w:t xml:space="preserve">RESPUESTA DE 06.04.2016 </w:t>
      </w:r>
    </w:p>
    <w:p w14:paraId="5B34CFFD" w14:textId="77777777" w:rsidR="00252A72" w:rsidRDefault="00252A72" w:rsidP="00767663">
      <w:pPr>
        <w:pStyle w:val="Textosinformato"/>
        <w:shd w:val="clear" w:color="auto" w:fill="D9D9D9"/>
        <w:jc w:val="both"/>
        <w:outlineLvl w:val="0"/>
        <w:rPr>
          <w:sz w:val="24"/>
          <w:szCs w:val="22"/>
        </w:rPr>
      </w:pPr>
    </w:p>
    <w:p w14:paraId="141C13F9" w14:textId="77777777" w:rsidR="00252A72" w:rsidRPr="00862F7F" w:rsidRDefault="00252A72" w:rsidP="00767663">
      <w:pPr>
        <w:pStyle w:val="Textosinformato"/>
        <w:shd w:val="clear" w:color="auto" w:fill="D9D9D9"/>
        <w:jc w:val="both"/>
        <w:outlineLvl w:val="0"/>
        <w:rPr>
          <w:sz w:val="24"/>
          <w:szCs w:val="22"/>
        </w:rPr>
      </w:pPr>
      <w:r>
        <w:rPr>
          <w:sz w:val="24"/>
          <w:szCs w:val="22"/>
        </w:rPr>
        <w:t>CRITERIO SOBRE ADAPTACIONES DE VEHÍCULOS MODIFICADO EN 2017</w:t>
      </w:r>
    </w:p>
    <w:p w14:paraId="143702FD" w14:textId="77777777" w:rsidR="00252A72" w:rsidRPr="00AB616B" w:rsidRDefault="00252A72"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1D7A5AFC"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5" w:history="1">
        <w:r w:rsidRPr="00044CDF">
          <w:rPr>
            <w:rStyle w:val="Hipervnculo"/>
            <w:rFonts w:cs="Arial"/>
            <w:sz w:val="16"/>
            <w:szCs w:val="16"/>
          </w:rPr>
          <w:t>Volver a pregunta 35</w:t>
        </w:r>
      </w:hyperlink>
      <w:r>
        <w:rPr>
          <w:sz w:val="16"/>
          <w:szCs w:val="16"/>
        </w:rPr>
        <w:t>)</w:t>
      </w:r>
    </w:p>
    <w:p w14:paraId="7A013C6D" w14:textId="77777777" w:rsidR="00252A72" w:rsidRPr="0023082F" w:rsidRDefault="00252A72" w:rsidP="0023082F">
      <w:pPr>
        <w:rPr>
          <w:rFonts w:cs="Arial"/>
          <w:szCs w:val="24"/>
        </w:rPr>
      </w:pPr>
    </w:p>
    <w:p w14:paraId="1C781B5C" w14:textId="77777777" w:rsidR="00252A72" w:rsidRPr="0023082F" w:rsidRDefault="00252A72" w:rsidP="0023082F">
      <w:pPr>
        <w:rPr>
          <w:rFonts w:cs="Arial"/>
          <w:szCs w:val="24"/>
        </w:rPr>
      </w:pPr>
      <w:r w:rsidRPr="0023082F">
        <w:rPr>
          <w:rFonts w:cs="Arial"/>
          <w:szCs w:val="24"/>
        </w:rPr>
        <w:t>Planteamiento a:</w:t>
      </w:r>
    </w:p>
    <w:p w14:paraId="46BE5257" w14:textId="77777777" w:rsidR="00252A72" w:rsidRPr="0023082F" w:rsidRDefault="00252A72" w:rsidP="0023082F">
      <w:pPr>
        <w:rPr>
          <w:rFonts w:cs="Arial"/>
          <w:szCs w:val="24"/>
        </w:rPr>
      </w:pPr>
      <w:r w:rsidRPr="0023082F">
        <w:rPr>
          <w:rFonts w:cs="Arial"/>
          <w:szCs w:val="24"/>
        </w:rPr>
        <w:t>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su zona (como bordas) o refugios que funcionan con grupos electrógenos los cuales, cuando se estropean, se los llevan estas grúas al taller para su reparación.</w:t>
      </w:r>
    </w:p>
    <w:p w14:paraId="0E69BD1C" w14:textId="77777777" w:rsidR="00252A72" w:rsidRPr="0023082F" w:rsidRDefault="00252A72" w:rsidP="0023082F">
      <w:pPr>
        <w:rPr>
          <w:rFonts w:cs="Arial"/>
          <w:szCs w:val="24"/>
        </w:rPr>
      </w:pPr>
    </w:p>
    <w:p w14:paraId="0988850F" w14:textId="77777777" w:rsidR="00252A72" w:rsidRDefault="00252A72" w:rsidP="0023082F">
      <w:pPr>
        <w:rPr>
          <w:rFonts w:cs="Arial"/>
          <w:szCs w:val="24"/>
        </w:rPr>
      </w:pPr>
      <w:r w:rsidRPr="0023082F">
        <w:rPr>
          <w:rFonts w:cs="Arial"/>
          <w:szCs w:val="24"/>
        </w:rPr>
        <w:lastRenderedPageBreak/>
        <w:t xml:space="preserve">En la orden, el artículo 5.1.g, sobre Actividades y gastos no subvencionables y limitaciones, se dice: </w:t>
      </w:r>
    </w:p>
    <w:p w14:paraId="55655887" w14:textId="77777777" w:rsidR="00252A72" w:rsidRPr="0023082F" w:rsidRDefault="00252A72"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14:paraId="2C022935" w14:textId="77777777" w:rsidR="00252A72" w:rsidRDefault="00252A72" w:rsidP="0023082F">
      <w:pPr>
        <w:rPr>
          <w:szCs w:val="24"/>
        </w:rPr>
      </w:pPr>
    </w:p>
    <w:p w14:paraId="69F39AE3" w14:textId="77777777" w:rsidR="00252A72" w:rsidRDefault="00252A72" w:rsidP="0023082F">
      <w:pPr>
        <w:rPr>
          <w:szCs w:val="24"/>
        </w:rPr>
      </w:pPr>
      <w:r w:rsidRPr="0023082F">
        <w:rPr>
          <w:szCs w:val="24"/>
        </w:rPr>
        <w:t>Y en el artículo 5.8, sobre Actividades y gastos no subvencionables y limitaciones, se dice:</w:t>
      </w:r>
    </w:p>
    <w:p w14:paraId="4189DEFD" w14:textId="36BB4D2A" w:rsidR="00252A72" w:rsidRPr="0023082F" w:rsidRDefault="00252A72"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w:t>
      </w:r>
      <w:r w:rsidR="00127326">
        <w:rPr>
          <w:rFonts w:ascii="Calibri" w:hAnsi="Calibri" w:cs="Arial"/>
          <w:i/>
          <w:szCs w:val="24"/>
        </w:rPr>
        <w:t xml:space="preserve"> </w:t>
      </w:r>
      <w:r w:rsidRPr="0023082F">
        <w:rPr>
          <w:rFonts w:ascii="Calibri" w:hAnsi="Calibri" w:cs="Arial"/>
          <w:i/>
          <w:szCs w:val="24"/>
        </w:rPr>
        <w:t>% del resto de la inversión elegible, salvo en el caso de taxis, en que será elegible el 100</w:t>
      </w:r>
      <w:r w:rsidR="00127326">
        <w:rPr>
          <w:rFonts w:ascii="Calibri" w:hAnsi="Calibri" w:cs="Arial"/>
          <w:i/>
          <w:szCs w:val="24"/>
        </w:rPr>
        <w:t xml:space="preserve"> </w:t>
      </w:r>
      <w:r w:rsidRPr="0023082F">
        <w:rPr>
          <w:rFonts w:ascii="Calibri" w:hAnsi="Calibri" w:cs="Arial"/>
          <w:i/>
          <w:szCs w:val="24"/>
        </w:rPr>
        <w:t>% del gasto, con un límite de 20.000 euros”.</w:t>
      </w:r>
    </w:p>
    <w:p w14:paraId="613C78A9" w14:textId="77777777" w:rsidR="00252A72" w:rsidRPr="0023082F" w:rsidRDefault="00252A72" w:rsidP="0023082F">
      <w:pPr>
        <w:autoSpaceDE w:val="0"/>
        <w:autoSpaceDN w:val="0"/>
        <w:adjustRightInd w:val="0"/>
        <w:ind w:left="709"/>
        <w:rPr>
          <w:rFonts w:cs="Arial"/>
          <w:szCs w:val="24"/>
        </w:rPr>
      </w:pPr>
    </w:p>
    <w:p w14:paraId="67EDC2AF" w14:textId="77777777" w:rsidR="00252A72" w:rsidRPr="0023082F" w:rsidRDefault="00252A72" w:rsidP="0023082F">
      <w:pPr>
        <w:rPr>
          <w:rFonts w:cs="Arial"/>
          <w:szCs w:val="24"/>
        </w:rPr>
      </w:pPr>
      <w:r w:rsidRPr="0023082F">
        <w:rPr>
          <w:rFonts w:cs="Arial"/>
          <w:szCs w:val="24"/>
        </w:rPr>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14:paraId="2752A4DE" w14:textId="77777777" w:rsidR="00252A72" w:rsidRPr="0023082F" w:rsidRDefault="00252A72" w:rsidP="0023082F">
      <w:pPr>
        <w:ind w:left="709"/>
        <w:rPr>
          <w:rFonts w:cs="Arial"/>
          <w:szCs w:val="24"/>
        </w:rPr>
      </w:pPr>
    </w:p>
    <w:p w14:paraId="288BA4B4" w14:textId="77777777" w:rsidR="00252A72" w:rsidRPr="0023082F" w:rsidRDefault="00252A72"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14:paraId="103A4EE2" w14:textId="77777777" w:rsidR="00252A72" w:rsidRDefault="00252A72" w:rsidP="00D3073D">
      <w:pPr>
        <w:pStyle w:val="Prrafodelista"/>
        <w:ind w:left="0"/>
        <w:jc w:val="both"/>
        <w:rPr>
          <w:color w:val="00B050"/>
          <w:sz w:val="24"/>
          <w:szCs w:val="24"/>
          <w:u w:val="single"/>
        </w:rPr>
      </w:pPr>
    </w:p>
    <w:p w14:paraId="27F0DE23" w14:textId="77777777" w:rsidR="00252A72" w:rsidRPr="00D3073D"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D3073D">
        <w:rPr>
          <w:color w:val="FF0000"/>
          <w:sz w:val="24"/>
          <w:szCs w:val="24"/>
        </w:rPr>
        <w:t>Sí, sería elegible.</w:t>
      </w:r>
    </w:p>
    <w:p w14:paraId="5E86BABB" w14:textId="77777777" w:rsidR="00252A72" w:rsidRPr="0023082F" w:rsidRDefault="00252A72" w:rsidP="0023082F">
      <w:pPr>
        <w:rPr>
          <w:rFonts w:cs="Arial"/>
          <w:szCs w:val="24"/>
        </w:rPr>
      </w:pPr>
    </w:p>
    <w:p w14:paraId="71B685DA" w14:textId="77777777" w:rsidR="00252A72" w:rsidRPr="0023082F" w:rsidRDefault="00252A72" w:rsidP="0023082F">
      <w:pPr>
        <w:autoSpaceDE w:val="0"/>
        <w:autoSpaceDN w:val="0"/>
        <w:adjustRightInd w:val="0"/>
        <w:rPr>
          <w:rFonts w:cs="Arial"/>
          <w:szCs w:val="24"/>
        </w:rPr>
      </w:pPr>
      <w:r w:rsidRPr="0023082F">
        <w:rPr>
          <w:rFonts w:cs="Arial"/>
          <w:szCs w:val="24"/>
        </w:rPr>
        <w:t>Planteamiento:</w:t>
      </w:r>
    </w:p>
    <w:p w14:paraId="0239E7F2" w14:textId="77777777" w:rsidR="00252A72" w:rsidRPr="0023082F" w:rsidRDefault="00252A72"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w:t>
      </w:r>
      <w:proofErr w:type="gramStart"/>
      <w:r w:rsidRPr="0023082F">
        <w:rPr>
          <w:rFonts w:cs="Arial"/>
          <w:szCs w:val="24"/>
        </w:rPr>
        <w:t>lado</w:t>
      </w:r>
      <w:proofErr w:type="gramEnd"/>
      <w:r w:rsidRPr="0023082F">
        <w:rPr>
          <w:rFonts w:cs="Arial"/>
          <w:szCs w:val="24"/>
        </w:rPr>
        <w:t xml:space="preserve">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w:t>
      </w:r>
      <w:proofErr w:type="gramStart"/>
      <w:r w:rsidRPr="0023082F">
        <w:rPr>
          <w:rFonts w:cs="Arial"/>
          <w:szCs w:val="24"/>
        </w:rPr>
        <w:t>ejemplo</w:t>
      </w:r>
      <w:proofErr w:type="gramEnd"/>
      <w:r w:rsidRPr="0023082F">
        <w:rPr>
          <w:rFonts w:cs="Arial"/>
          <w:szCs w:val="24"/>
        </w:rPr>
        <w:t xml:space="preserve"> con una caja, una cisterna, etc., o, en este caso, la grúa, la plataforma de la rampa, el arco, los cables, etc. </w:t>
      </w:r>
    </w:p>
    <w:p w14:paraId="0283EA30" w14:textId="77777777" w:rsidR="00252A72" w:rsidRPr="0023082F" w:rsidRDefault="00252A72" w:rsidP="0023082F">
      <w:pPr>
        <w:autoSpaceDE w:val="0"/>
        <w:autoSpaceDN w:val="0"/>
        <w:adjustRightInd w:val="0"/>
        <w:rPr>
          <w:rFonts w:cs="Arial"/>
          <w:szCs w:val="24"/>
        </w:rPr>
      </w:pPr>
    </w:p>
    <w:p w14:paraId="19BBDA8E" w14:textId="77777777" w:rsidR="00252A72" w:rsidRPr="0023082F" w:rsidRDefault="00252A72"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14:paraId="56BC3D04" w14:textId="77777777" w:rsidR="00252A72" w:rsidRDefault="00252A72" w:rsidP="0023082F">
      <w:pPr>
        <w:rPr>
          <w:rFonts w:cs="Arial"/>
          <w:szCs w:val="24"/>
        </w:rPr>
      </w:pPr>
    </w:p>
    <w:p w14:paraId="0E7DA6F4" w14:textId="77777777" w:rsidR="00252A72" w:rsidRPr="0026182E"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26182E">
        <w:rPr>
          <w:color w:val="FF0000"/>
          <w:sz w:val="24"/>
          <w:szCs w:val="24"/>
        </w:rPr>
        <w:t>No.</w:t>
      </w:r>
    </w:p>
    <w:p w14:paraId="057AA082" w14:textId="77777777" w:rsidR="00252A72" w:rsidRPr="0023082F" w:rsidRDefault="00252A72" w:rsidP="0023082F">
      <w:pPr>
        <w:rPr>
          <w:rFonts w:cs="Arial"/>
          <w:szCs w:val="24"/>
        </w:rPr>
      </w:pPr>
    </w:p>
    <w:p w14:paraId="4C6C41BD" w14:textId="77777777" w:rsidR="00252A72" w:rsidRPr="0023082F" w:rsidRDefault="00252A72"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 ¿Se consideraría el camión-grúa entero solamente como un </w:t>
      </w:r>
      <w:r w:rsidRPr="0023082F">
        <w:rPr>
          <w:rFonts w:cs="Arial"/>
          <w:b/>
          <w:szCs w:val="24"/>
        </w:rPr>
        <w:t>vehículo</w:t>
      </w:r>
      <w:r w:rsidRPr="0023082F">
        <w:rPr>
          <w:rFonts w:cs="Arial"/>
          <w:szCs w:val="24"/>
        </w:rPr>
        <w:t>?</w:t>
      </w:r>
    </w:p>
    <w:p w14:paraId="7022D76F" w14:textId="77777777" w:rsidR="00252A72" w:rsidRDefault="00252A72" w:rsidP="0023082F">
      <w:pPr>
        <w:rPr>
          <w:rFonts w:cs="Arial"/>
          <w:szCs w:val="24"/>
        </w:rPr>
      </w:pPr>
    </w:p>
    <w:p w14:paraId="03AFAD1F" w14:textId="77777777" w:rsidR="00252A72" w:rsidRPr="00AC4757" w:rsidRDefault="00252A72" w:rsidP="00180CB3">
      <w:pPr>
        <w:pStyle w:val="Prrafodelista"/>
        <w:ind w:left="0"/>
        <w:jc w:val="both"/>
        <w:outlineLvl w:val="0"/>
        <w:rPr>
          <w:strike/>
          <w:color w:val="FF0000"/>
          <w:sz w:val="24"/>
          <w:szCs w:val="24"/>
        </w:rPr>
      </w:pPr>
      <w:r w:rsidRPr="00AC4757">
        <w:rPr>
          <w:strike/>
          <w:color w:val="FF0000"/>
          <w:sz w:val="24"/>
          <w:szCs w:val="24"/>
        </w:rPr>
        <w:t>Sí, el camión-grúa se considera entero solo como un vehículo.</w:t>
      </w:r>
    </w:p>
    <w:p w14:paraId="0591320B" w14:textId="77777777" w:rsidR="00252A72" w:rsidRDefault="00252A72" w:rsidP="0023082F">
      <w:pPr>
        <w:rPr>
          <w:rFonts w:cs="Arial"/>
          <w:szCs w:val="24"/>
        </w:rPr>
      </w:pPr>
    </w:p>
    <w:p w14:paraId="2E3970D1" w14:textId="77777777" w:rsidR="00252A72" w:rsidRDefault="00252A72" w:rsidP="00D66263">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6CA9CAD4" w14:textId="77777777" w:rsidR="00252A72" w:rsidRDefault="00252A72" w:rsidP="00D66263">
      <w:pPr>
        <w:pStyle w:val="NormalWeb"/>
        <w:spacing w:before="0" w:beforeAutospacing="0" w:after="0" w:afterAutospacing="0"/>
        <w:jc w:val="both"/>
        <w:rPr>
          <w:rFonts w:ascii="Arial" w:hAnsi="Arial" w:cs="Arial"/>
          <w:color w:val="FF0000"/>
        </w:rPr>
      </w:pPr>
    </w:p>
    <w:p w14:paraId="48D71D1A" w14:textId="77777777" w:rsidR="00252A72" w:rsidRPr="001702B6" w:rsidRDefault="00252A72" w:rsidP="00D66263">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14:paraId="7F845279" w14:textId="77777777" w:rsidR="00252A72" w:rsidRDefault="00252A72" w:rsidP="0023082F">
      <w:pPr>
        <w:rPr>
          <w:rFonts w:cs="Arial"/>
          <w:szCs w:val="24"/>
        </w:rPr>
      </w:pPr>
    </w:p>
    <w:p w14:paraId="125CD89B" w14:textId="77777777" w:rsidR="00252A72" w:rsidRPr="00E71525" w:rsidRDefault="00252A72" w:rsidP="00AC5BA9">
      <w:pPr>
        <w:pStyle w:val="NormalWeb"/>
        <w:spacing w:before="0" w:beforeAutospacing="0" w:after="0" w:afterAutospacing="0"/>
        <w:jc w:val="both"/>
        <w:rPr>
          <w:rFonts w:cs="Arial"/>
          <w:color w:val="FF0000"/>
        </w:rPr>
      </w:pPr>
      <w:r w:rsidRPr="001702B6">
        <w:rPr>
          <w:rFonts w:ascii="Arial" w:hAnsi="Arial" w:cs="Arial"/>
          <w:color w:val="00B050"/>
        </w:rPr>
        <w:lastRenderedPageBreak/>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0EEE7479" w14:textId="77777777" w:rsidR="00252A72" w:rsidRDefault="00252A72" w:rsidP="0023082F">
      <w:pPr>
        <w:rPr>
          <w:rFonts w:cs="Arial"/>
          <w:szCs w:val="24"/>
        </w:rPr>
      </w:pPr>
    </w:p>
    <w:p w14:paraId="6CF70857" w14:textId="77777777" w:rsidR="00252A72" w:rsidRDefault="00252A72" w:rsidP="0023082F">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5C07EF42" w14:textId="77777777" w:rsidR="00252A72" w:rsidRPr="0023082F" w:rsidRDefault="00252A72" w:rsidP="0023082F">
      <w:pPr>
        <w:rPr>
          <w:rFonts w:cs="Arial"/>
          <w:szCs w:val="24"/>
        </w:rPr>
      </w:pPr>
    </w:p>
    <w:p w14:paraId="3772A858" w14:textId="77777777" w:rsidR="00252A72" w:rsidRPr="0023082F" w:rsidRDefault="00252A72" w:rsidP="0023082F">
      <w:pPr>
        <w:rPr>
          <w:rFonts w:cs="Arial"/>
          <w:szCs w:val="24"/>
        </w:rPr>
      </w:pPr>
      <w:r w:rsidRPr="0023082F">
        <w:rPr>
          <w:rFonts w:cs="Arial"/>
          <w:szCs w:val="24"/>
        </w:rPr>
        <w:t>Planteamiento b:</w:t>
      </w:r>
    </w:p>
    <w:p w14:paraId="44B10AFD" w14:textId="77777777" w:rsidR="00252A72" w:rsidRPr="0023082F" w:rsidRDefault="00252A72" w:rsidP="0023082F">
      <w:pPr>
        <w:rPr>
          <w:rFonts w:cs="Arial"/>
          <w:szCs w:val="24"/>
        </w:rPr>
      </w:pPr>
    </w:p>
    <w:p w14:paraId="56FF6FA3" w14:textId="77777777" w:rsidR="00252A72" w:rsidRPr="0023082F" w:rsidRDefault="00252A72" w:rsidP="0023082F">
      <w:pPr>
        <w:rPr>
          <w:rFonts w:cs="Arial"/>
          <w:szCs w:val="24"/>
        </w:rPr>
      </w:pPr>
      <w:r w:rsidRPr="0023082F">
        <w:rPr>
          <w:rFonts w:cs="Arial"/>
          <w:szCs w:val="24"/>
        </w:rPr>
        <w:t xml:space="preserve">¿Serían las mismas respuestas con otros camiones con elementos combinados?, por </w:t>
      </w:r>
      <w:proofErr w:type="gramStart"/>
      <w:r w:rsidRPr="0023082F">
        <w:rPr>
          <w:rFonts w:cs="Arial"/>
          <w:szCs w:val="24"/>
        </w:rPr>
        <w:t>ejemplo</w:t>
      </w:r>
      <w:proofErr w:type="gramEnd"/>
      <w:r w:rsidRPr="0023082F">
        <w:rPr>
          <w:rFonts w:cs="Arial"/>
          <w:szCs w:val="24"/>
        </w:rPr>
        <w:t xml:space="preserve"> con: </w:t>
      </w:r>
    </w:p>
    <w:p w14:paraId="206AB75A" w14:textId="77777777" w:rsidR="00252A72" w:rsidRPr="0023082F" w:rsidRDefault="00252A72" w:rsidP="0023082F">
      <w:pPr>
        <w:rPr>
          <w:rFonts w:cs="Arial"/>
          <w:szCs w:val="24"/>
        </w:rPr>
      </w:pPr>
    </w:p>
    <w:p w14:paraId="3908CA31" w14:textId="77777777" w:rsidR="00252A72" w:rsidRDefault="00252A72" w:rsidP="00420D79">
      <w:pPr>
        <w:pStyle w:val="Prrafodelista"/>
        <w:numPr>
          <w:ilvl w:val="0"/>
          <w:numId w:val="2"/>
        </w:numPr>
        <w:rPr>
          <w:sz w:val="24"/>
          <w:szCs w:val="24"/>
        </w:rPr>
      </w:pPr>
      <w:bookmarkStart w:id="1401" w:name="VehículoCompraCamiónGrúaHormigonFrigo"/>
      <w:bookmarkEnd w:id="1401"/>
      <w:r w:rsidRPr="0023082F">
        <w:rPr>
          <w:sz w:val="24"/>
          <w:szCs w:val="24"/>
        </w:rPr>
        <w:t>un camión-hormigonera,</w:t>
      </w:r>
    </w:p>
    <w:p w14:paraId="2141931E" w14:textId="77777777" w:rsidR="00252A72" w:rsidRDefault="00000000" w:rsidP="00044CDF">
      <w:pPr>
        <w:pStyle w:val="Prrafodelista"/>
        <w:ind w:left="0"/>
        <w:jc w:val="both"/>
        <w:rPr>
          <w:sz w:val="16"/>
          <w:szCs w:val="16"/>
        </w:rPr>
      </w:pPr>
      <w:hyperlink w:anchor="Pregunta35camiónhormigonera" w:history="1">
        <w:r w:rsidR="00252A72" w:rsidRPr="00044CDF">
          <w:rPr>
            <w:rStyle w:val="Hipervnculo"/>
            <w:rFonts w:cs="Arial"/>
            <w:sz w:val="16"/>
            <w:szCs w:val="16"/>
          </w:rPr>
          <w:t>(Volver a pregunta 35 camión hormigonera)</w:t>
        </w:r>
      </w:hyperlink>
    </w:p>
    <w:p w14:paraId="6BB5AD27" w14:textId="77777777" w:rsidR="00252A72" w:rsidRPr="0023082F" w:rsidRDefault="00252A72" w:rsidP="00044CDF">
      <w:pPr>
        <w:pStyle w:val="Prrafodelista"/>
        <w:rPr>
          <w:sz w:val="24"/>
          <w:szCs w:val="24"/>
        </w:rPr>
      </w:pPr>
    </w:p>
    <w:p w14:paraId="33C0A768" w14:textId="77777777" w:rsidR="00252A72" w:rsidRPr="0023082F" w:rsidRDefault="00252A72" w:rsidP="00420D79">
      <w:pPr>
        <w:pStyle w:val="Prrafodelista"/>
        <w:numPr>
          <w:ilvl w:val="0"/>
          <w:numId w:val="2"/>
        </w:numPr>
        <w:rPr>
          <w:sz w:val="24"/>
          <w:szCs w:val="24"/>
        </w:rPr>
      </w:pPr>
      <w:r w:rsidRPr="0023082F">
        <w:rPr>
          <w:sz w:val="24"/>
          <w:szCs w:val="24"/>
        </w:rPr>
        <w:t>un camión-frigorífico</w:t>
      </w:r>
    </w:p>
    <w:p w14:paraId="00E30C8A" w14:textId="77777777" w:rsidR="00252A72" w:rsidRDefault="00252A72" w:rsidP="0023082F">
      <w:pPr>
        <w:rPr>
          <w:rFonts w:cs="Arial"/>
          <w:b/>
          <w:sz w:val="20"/>
          <w:szCs w:val="20"/>
        </w:rPr>
      </w:pPr>
    </w:p>
    <w:p w14:paraId="2164AFC0" w14:textId="77777777" w:rsidR="00252A72" w:rsidRDefault="00252A72" w:rsidP="0023082F">
      <w:pPr>
        <w:rPr>
          <w:rFonts w:cs="Arial"/>
          <w:color w:val="FF0000"/>
          <w:szCs w:val="24"/>
        </w:rPr>
      </w:pPr>
      <w:r w:rsidRPr="00000DED">
        <w:rPr>
          <w:rFonts w:cs="Arial"/>
          <w:color w:val="FF0000"/>
        </w:rPr>
        <w:t>R. de DGA:</w:t>
      </w:r>
      <w:r>
        <w:rPr>
          <w:color w:val="FF0000"/>
        </w:rPr>
        <w:t xml:space="preserve"> </w:t>
      </w:r>
      <w:r w:rsidRPr="0026182E">
        <w:rPr>
          <w:rFonts w:cs="Arial"/>
          <w:color w:val="FF0000"/>
          <w:szCs w:val="24"/>
        </w:rPr>
        <w:t>Sí, con el límite para los vehículos y con la salvedad de que el sector del transporte de personas y de mercancías está excluido.</w:t>
      </w:r>
    </w:p>
    <w:p w14:paraId="2EB71346" w14:textId="77777777" w:rsidR="00252A72" w:rsidRPr="0026182E" w:rsidRDefault="00252A72" w:rsidP="0023082F">
      <w:pPr>
        <w:rPr>
          <w:rFonts w:cs="Arial"/>
          <w:color w:val="FF0000"/>
          <w:szCs w:val="24"/>
        </w:rPr>
      </w:pPr>
    </w:p>
    <w:p w14:paraId="406B1E16" w14:textId="77777777" w:rsidR="00252A72" w:rsidRDefault="00000000" w:rsidP="007A53D0">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14:paraId="686E1648" w14:textId="77777777" w:rsidR="00252A72" w:rsidRDefault="00252A72" w:rsidP="00906649">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Pr>
          <w:rStyle w:val="Hipervnculo"/>
          <w:rFonts w:cs="Arial"/>
          <w:sz w:val="16"/>
          <w:szCs w:val="16"/>
        </w:rPr>
        <w:t xml:space="preserve"> </w:t>
      </w:r>
    </w:p>
    <w:p w14:paraId="6259BA0C" w14:textId="77777777" w:rsidR="00252A72" w:rsidRDefault="00000000" w:rsidP="00906649">
      <w:pPr>
        <w:pStyle w:val="Prrafodelista"/>
        <w:ind w:left="0"/>
        <w:jc w:val="both"/>
        <w:rPr>
          <w:sz w:val="16"/>
          <w:szCs w:val="16"/>
        </w:rPr>
      </w:pPr>
      <w:hyperlink w:anchor="Pregunta35camiónfrigorífico" w:history="1">
        <w:r w:rsidR="00252A72" w:rsidRPr="00044CDF">
          <w:rPr>
            <w:rStyle w:val="Hipervnculo"/>
            <w:rFonts w:cs="Arial"/>
            <w:sz w:val="16"/>
            <w:szCs w:val="16"/>
          </w:rPr>
          <w:t>(Volver a pregunta 35 camión frigorífico</w:t>
        </w:r>
      </w:hyperlink>
      <w:r w:rsidR="00252A72">
        <w:rPr>
          <w:sz w:val="16"/>
          <w:szCs w:val="16"/>
        </w:rPr>
        <w:t>)</w:t>
      </w:r>
    </w:p>
    <w:p w14:paraId="27433BCC" w14:textId="77777777" w:rsidR="00252A72" w:rsidRPr="00906649" w:rsidRDefault="00252A72" w:rsidP="0023082F">
      <w:pPr>
        <w:rPr>
          <w:rFonts w:cs="Arial"/>
          <w:b/>
          <w:szCs w:val="24"/>
        </w:rPr>
      </w:pPr>
    </w:p>
    <w:p w14:paraId="5959C7FE" w14:textId="77777777" w:rsidR="00252A72" w:rsidRDefault="00252A72" w:rsidP="0023082F">
      <w:pPr>
        <w:shd w:val="clear" w:color="auto" w:fill="D9D9D9"/>
      </w:pPr>
      <w:bookmarkStart w:id="1402" w:name="TrasladoPanaderíaNoObligado"/>
      <w:bookmarkEnd w:id="1402"/>
      <w:r>
        <w:t xml:space="preserve">36. </w:t>
      </w:r>
      <w:r w:rsidRPr="00862F7F">
        <w:t>ELEGIBILIDAD DEL TRASLADO DE UNA PANADERÍA SIN OBLIGACIÓN POR UNA NORMA ESTABLECI</w:t>
      </w:r>
      <w:r>
        <w:t>DA</w:t>
      </w:r>
    </w:p>
    <w:p w14:paraId="645A2EAB" w14:textId="77777777" w:rsidR="00252A72" w:rsidRDefault="00252A72" w:rsidP="00D66263">
      <w:pPr>
        <w:shd w:val="clear" w:color="auto" w:fill="D9D9D9"/>
      </w:pPr>
    </w:p>
    <w:p w14:paraId="72BD3654" w14:textId="77777777" w:rsidR="00252A72" w:rsidRPr="00D66263" w:rsidRDefault="00252A72" w:rsidP="00D66263">
      <w:pPr>
        <w:pStyle w:val="Textosinformato"/>
        <w:shd w:val="clear" w:color="auto" w:fill="D9D9D9"/>
        <w:jc w:val="both"/>
        <w:outlineLvl w:val="0"/>
        <w:rPr>
          <w:sz w:val="24"/>
          <w:szCs w:val="22"/>
        </w:rPr>
      </w:pPr>
      <w:r>
        <w:rPr>
          <w:sz w:val="24"/>
          <w:szCs w:val="22"/>
        </w:rPr>
        <w:t xml:space="preserve">RESPUESTA DE 06.04.2016 </w:t>
      </w:r>
    </w:p>
    <w:p w14:paraId="5FDA170B" w14:textId="77777777" w:rsidR="00252A72" w:rsidRDefault="00252A72" w:rsidP="00CD5ED9">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4CB2FBCE" w14:textId="77777777" w:rsidR="00252A72" w:rsidRPr="00E9145A" w:rsidRDefault="00252A72" w:rsidP="00CD5ED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6" w:history="1">
        <w:r w:rsidRPr="00426BB7">
          <w:rPr>
            <w:rStyle w:val="Hipervnculo"/>
            <w:sz w:val="16"/>
            <w:szCs w:val="16"/>
          </w:rPr>
          <w:t>Volver a pregunta 36</w:t>
        </w:r>
      </w:hyperlink>
      <w:r>
        <w:rPr>
          <w:sz w:val="16"/>
          <w:szCs w:val="16"/>
        </w:rPr>
        <w:t>)</w:t>
      </w:r>
    </w:p>
    <w:p w14:paraId="0972DC84" w14:textId="77777777" w:rsidR="00252A72" w:rsidRPr="0023082F" w:rsidRDefault="00252A72" w:rsidP="00EF65A8">
      <w:pPr>
        <w:rPr>
          <w:rFonts w:cs="Arial"/>
          <w:szCs w:val="24"/>
        </w:rPr>
      </w:pPr>
    </w:p>
    <w:p w14:paraId="16825CCB" w14:textId="77777777" w:rsidR="00252A72" w:rsidRPr="0023082F" w:rsidRDefault="00252A72"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14:paraId="222E8B00" w14:textId="77777777" w:rsidR="00252A72" w:rsidRPr="0023082F" w:rsidRDefault="00252A72" w:rsidP="0023082F">
      <w:pPr>
        <w:ind w:left="709"/>
        <w:rPr>
          <w:rFonts w:cs="Arial"/>
          <w:szCs w:val="24"/>
        </w:rPr>
      </w:pPr>
    </w:p>
    <w:p w14:paraId="6E973BC4" w14:textId="77777777" w:rsidR="00252A72" w:rsidRDefault="00252A72" w:rsidP="0026182E">
      <w:pPr>
        <w:rPr>
          <w:szCs w:val="24"/>
        </w:rPr>
      </w:pPr>
      <w:r w:rsidRPr="0026182E">
        <w:rPr>
          <w:szCs w:val="24"/>
        </w:rPr>
        <w:t>¿</w:t>
      </w:r>
      <w:r>
        <w:rPr>
          <w:szCs w:val="24"/>
        </w:rPr>
        <w:t>S</w:t>
      </w:r>
      <w:r w:rsidRPr="0026182E">
        <w:rPr>
          <w:szCs w:val="24"/>
        </w:rPr>
        <w:t>erían elegibles los gastos en las actividades descritas?</w:t>
      </w:r>
    </w:p>
    <w:p w14:paraId="3ADCB3F5" w14:textId="77777777" w:rsidR="00252A72" w:rsidRDefault="00252A72" w:rsidP="0026182E">
      <w:pPr>
        <w:rPr>
          <w:szCs w:val="24"/>
        </w:rPr>
      </w:pPr>
    </w:p>
    <w:p w14:paraId="3FF08B41" w14:textId="77777777" w:rsidR="00252A72" w:rsidRPr="0026182E" w:rsidRDefault="00252A72" w:rsidP="00180CB3">
      <w:pPr>
        <w:outlineLvl w:val="0"/>
        <w:rPr>
          <w:color w:val="FF0000"/>
          <w:szCs w:val="24"/>
        </w:rPr>
      </w:pPr>
      <w:r w:rsidRPr="00000DED">
        <w:rPr>
          <w:rFonts w:cs="Arial"/>
          <w:color w:val="FF0000"/>
        </w:rPr>
        <w:t>R. de DGA:</w:t>
      </w:r>
      <w:r>
        <w:rPr>
          <w:color w:val="FF0000"/>
        </w:rPr>
        <w:t xml:space="preserve"> </w:t>
      </w:r>
      <w:r w:rsidRPr="0026182E">
        <w:rPr>
          <w:color w:val="FF0000"/>
          <w:szCs w:val="24"/>
        </w:rPr>
        <w:t>Sí.</w:t>
      </w:r>
    </w:p>
    <w:p w14:paraId="0A1B20DF" w14:textId="77777777" w:rsidR="00252A72" w:rsidRPr="0026182E" w:rsidRDefault="00252A72" w:rsidP="0026182E">
      <w:pPr>
        <w:rPr>
          <w:szCs w:val="24"/>
        </w:rPr>
      </w:pPr>
    </w:p>
    <w:p w14:paraId="4DC8BFD6" w14:textId="77777777" w:rsidR="00252A72" w:rsidRPr="0026182E" w:rsidRDefault="00252A72"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14:paraId="297450C1" w14:textId="77777777" w:rsidR="00252A72" w:rsidRDefault="00252A72" w:rsidP="003D413E"/>
    <w:p w14:paraId="6E4AD80C" w14:textId="77777777" w:rsidR="00252A72" w:rsidRPr="00123255" w:rsidRDefault="00252A72" w:rsidP="00180CB3">
      <w:pPr>
        <w:outlineLvl w:val="0"/>
        <w:rPr>
          <w:color w:val="FF0000"/>
        </w:rPr>
      </w:pPr>
      <w:r w:rsidRPr="00000DED">
        <w:rPr>
          <w:rFonts w:cs="Arial"/>
          <w:color w:val="FF0000"/>
        </w:rPr>
        <w:t>R. de DGA:</w:t>
      </w:r>
      <w:r>
        <w:rPr>
          <w:color w:val="FF0000"/>
        </w:rPr>
        <w:t xml:space="preserve"> </w:t>
      </w: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14:paraId="484F3FB1" w14:textId="77777777" w:rsidR="00252A72" w:rsidRDefault="00252A72" w:rsidP="003D413E"/>
    <w:p w14:paraId="234B428B" w14:textId="77777777" w:rsidR="00252A72" w:rsidRDefault="00252A72" w:rsidP="002A7783">
      <w:pPr>
        <w:shd w:val="clear" w:color="auto" w:fill="D9D9D9"/>
      </w:pPr>
      <w:bookmarkStart w:id="1403" w:name="VTR10casos"/>
      <w:bookmarkEnd w:id="1403"/>
      <w:r>
        <w:t xml:space="preserve">37. </w:t>
      </w:r>
      <w:r w:rsidRPr="00862F7F">
        <w:t xml:space="preserve">ELEGIBILIDAD DE CASOS DE PROYECTOS DE VIVIENDAS DE TURISMO RURAL (VTR) </w:t>
      </w:r>
      <w:r>
        <w:t>CON ACTIVIDADES COMPLEMENTARIAS</w:t>
      </w:r>
    </w:p>
    <w:p w14:paraId="19448ECA" w14:textId="77777777" w:rsidR="00252A72" w:rsidRDefault="00252A72" w:rsidP="00D66263">
      <w:pPr>
        <w:shd w:val="clear" w:color="auto" w:fill="D9D9D9"/>
      </w:pPr>
    </w:p>
    <w:p w14:paraId="76268903" w14:textId="77777777" w:rsidR="00252A72" w:rsidRPr="00D66263" w:rsidRDefault="00252A72" w:rsidP="00D66263">
      <w:pPr>
        <w:pStyle w:val="Textosinformato"/>
        <w:shd w:val="clear" w:color="auto" w:fill="D9D9D9"/>
        <w:jc w:val="both"/>
        <w:outlineLvl w:val="0"/>
        <w:rPr>
          <w:sz w:val="24"/>
          <w:szCs w:val="22"/>
        </w:rPr>
      </w:pPr>
      <w:r>
        <w:rPr>
          <w:sz w:val="24"/>
          <w:szCs w:val="22"/>
        </w:rPr>
        <w:t xml:space="preserve">RESPUESTAS DE 06.04.2016 </w:t>
      </w:r>
    </w:p>
    <w:p w14:paraId="3F6329AE" w14:textId="77777777" w:rsidR="00252A72" w:rsidRPr="00AB616B" w:rsidRDefault="00252A72"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5A42E023"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7" w:history="1">
        <w:r w:rsidRPr="00F71715">
          <w:rPr>
            <w:rStyle w:val="Hipervnculo"/>
            <w:sz w:val="16"/>
            <w:szCs w:val="16"/>
          </w:rPr>
          <w:t>Volver a pregunta 37</w:t>
        </w:r>
      </w:hyperlink>
      <w:r>
        <w:rPr>
          <w:sz w:val="16"/>
          <w:szCs w:val="16"/>
        </w:rPr>
        <w:t>)</w:t>
      </w:r>
    </w:p>
    <w:p w14:paraId="529D7615" w14:textId="77777777" w:rsidR="00252A72" w:rsidRDefault="00252A72" w:rsidP="002A7783">
      <w:pPr>
        <w:pStyle w:val="Textosinformato"/>
        <w:jc w:val="both"/>
      </w:pPr>
    </w:p>
    <w:p w14:paraId="7DC7D586" w14:textId="77777777" w:rsidR="00252A72" w:rsidRPr="00123255" w:rsidRDefault="00252A72" w:rsidP="00123255">
      <w:pPr>
        <w:rPr>
          <w:color w:val="FF0000"/>
        </w:rPr>
      </w:pPr>
      <w:r w:rsidRPr="00000DED">
        <w:rPr>
          <w:rFonts w:cs="Arial"/>
          <w:color w:val="FF0000"/>
        </w:rPr>
        <w:lastRenderedPageBreak/>
        <w:t>R. de DGA:</w:t>
      </w:r>
      <w:r>
        <w:rPr>
          <w:color w:val="FF0000"/>
        </w:rPr>
        <w:t xml:space="preserve"> </w:t>
      </w: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14:paraId="765763F9" w14:textId="77777777" w:rsidR="00252A72" w:rsidRDefault="00252A72" w:rsidP="002A7783">
      <w:pPr>
        <w:pStyle w:val="Textosinformato"/>
        <w:jc w:val="both"/>
      </w:pPr>
    </w:p>
    <w:p w14:paraId="11A32FAF" w14:textId="77777777" w:rsidR="00252A72" w:rsidRPr="0084269F" w:rsidRDefault="00252A72" w:rsidP="002A7783">
      <w:pPr>
        <w:pStyle w:val="Textosinformato"/>
        <w:jc w:val="both"/>
        <w:rPr>
          <w:color w:val="FF0000"/>
          <w:sz w:val="24"/>
          <w:szCs w:val="24"/>
        </w:rPr>
      </w:pPr>
      <w:r w:rsidRPr="0077199B">
        <w:rPr>
          <w:color w:val="FF0000"/>
          <w:sz w:val="24"/>
          <w:szCs w:val="22"/>
        </w:rPr>
        <w:t>N. de RADR por comentario verbal de Programas Rurales:</w:t>
      </w:r>
      <w:r>
        <w:rPr>
          <w:color w:val="FF0000"/>
          <w:sz w:val="24"/>
          <w:szCs w:val="22"/>
        </w:rPr>
        <w:t xml:space="preserve"> es posible que este tipo de </w:t>
      </w:r>
      <w:r w:rsidRPr="0084269F">
        <w:rPr>
          <w:color w:val="FF0000"/>
          <w:sz w:val="24"/>
          <w:szCs w:val="24"/>
        </w:rPr>
        <w:t>subvención se considere como una actividad subvencionable de riesgo, por lo que se someterá a los controles que corresponda a dicho nivel de riesgo, especialmente el mantenimiento de la nueva actividad económica complementaria.</w:t>
      </w:r>
    </w:p>
    <w:p w14:paraId="3C691987" w14:textId="77777777" w:rsidR="00252A72" w:rsidRPr="0084269F" w:rsidRDefault="00252A72" w:rsidP="002A7783">
      <w:pPr>
        <w:pStyle w:val="Textosinformato"/>
        <w:jc w:val="both"/>
        <w:rPr>
          <w:sz w:val="24"/>
          <w:szCs w:val="24"/>
        </w:rPr>
      </w:pPr>
    </w:p>
    <w:p w14:paraId="2705186D" w14:textId="77777777" w:rsidR="00252A72" w:rsidRPr="0084269F" w:rsidRDefault="00252A72" w:rsidP="002A7783">
      <w:pPr>
        <w:pStyle w:val="Textosinformato"/>
        <w:jc w:val="both"/>
        <w:rPr>
          <w:rFonts w:cs="Arial"/>
          <w:sz w:val="24"/>
          <w:szCs w:val="24"/>
        </w:rPr>
      </w:pPr>
      <w:r w:rsidRPr="0084269F">
        <w:rPr>
          <w:rFonts w:cs="Arial"/>
          <w:sz w:val="24"/>
          <w:szCs w:val="24"/>
        </w:rPr>
        <w:t>a) Una VTR de nueva creación tiene un terreno para hacer un huerto ecológico con una pequeña muestra de animales de granja para que los visitantes puedan hacer actividades de recolección, etc. con las que quieren justificar las actividades complementarias.</w:t>
      </w:r>
    </w:p>
    <w:p w14:paraId="0986D2E9" w14:textId="77777777" w:rsidR="00252A72" w:rsidRPr="0084269F" w:rsidRDefault="00252A72" w:rsidP="002A7783">
      <w:pPr>
        <w:pStyle w:val="Textosinformato"/>
        <w:jc w:val="both"/>
        <w:rPr>
          <w:rFonts w:cs="Arial"/>
          <w:sz w:val="24"/>
          <w:szCs w:val="24"/>
        </w:rPr>
      </w:pPr>
    </w:p>
    <w:p w14:paraId="1455E8CC"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3ED09DC5" w14:textId="77777777" w:rsidR="00252A72" w:rsidRPr="0084269F" w:rsidRDefault="00252A72" w:rsidP="002A7783">
      <w:pPr>
        <w:pStyle w:val="Textosinformato"/>
        <w:jc w:val="both"/>
        <w:rPr>
          <w:rFonts w:cs="Arial"/>
          <w:sz w:val="24"/>
          <w:szCs w:val="24"/>
        </w:rPr>
      </w:pPr>
    </w:p>
    <w:p w14:paraId="6441693A" w14:textId="77777777" w:rsidR="00252A72" w:rsidRPr="0084269F" w:rsidRDefault="00252A72" w:rsidP="002A7783">
      <w:pPr>
        <w:pStyle w:val="Textosinformato"/>
        <w:jc w:val="both"/>
        <w:rPr>
          <w:rFonts w:cs="Arial"/>
          <w:sz w:val="24"/>
          <w:szCs w:val="24"/>
        </w:rPr>
      </w:pPr>
      <w:r w:rsidRPr="0084269F">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14:paraId="3C6ECE08" w14:textId="77777777" w:rsidR="00252A72" w:rsidRPr="0084269F" w:rsidRDefault="00252A72" w:rsidP="002A7783">
      <w:pPr>
        <w:pStyle w:val="Textosinformato"/>
        <w:jc w:val="both"/>
        <w:rPr>
          <w:rFonts w:cs="Arial"/>
          <w:sz w:val="24"/>
          <w:szCs w:val="24"/>
        </w:rPr>
      </w:pPr>
    </w:p>
    <w:p w14:paraId="01E2DB55" w14:textId="77777777"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una actividad económica para dar formación.</w:t>
      </w:r>
    </w:p>
    <w:p w14:paraId="7704F7DC" w14:textId="77777777" w:rsidR="00252A72" w:rsidRPr="0084269F" w:rsidRDefault="00252A72" w:rsidP="002A7783">
      <w:pPr>
        <w:pStyle w:val="Textosinformato"/>
        <w:jc w:val="both"/>
        <w:rPr>
          <w:rFonts w:cs="Arial"/>
          <w:sz w:val="24"/>
          <w:szCs w:val="24"/>
        </w:rPr>
      </w:pPr>
    </w:p>
    <w:p w14:paraId="14A5A4AB" w14:textId="77777777" w:rsidR="00252A72" w:rsidRPr="0084269F" w:rsidRDefault="00252A72" w:rsidP="002A7783">
      <w:pPr>
        <w:pStyle w:val="Textosinformato"/>
        <w:jc w:val="both"/>
        <w:rPr>
          <w:rFonts w:cs="Arial"/>
          <w:sz w:val="24"/>
          <w:szCs w:val="24"/>
        </w:rPr>
      </w:pPr>
      <w:r w:rsidRPr="0084269F">
        <w:rPr>
          <w:rFonts w:cs="Arial"/>
          <w:sz w:val="24"/>
          <w:szCs w:val="24"/>
        </w:rPr>
        <w:t>c) Una VTR se rehabilita para ampliar a un apartamento más y hacer en la parte de abajo una pequeña tienda para los vecinos puesto que no existe ninguna en la localidad.</w:t>
      </w:r>
    </w:p>
    <w:p w14:paraId="31AAF456" w14:textId="77777777" w:rsidR="00252A72" w:rsidRPr="0084269F" w:rsidRDefault="00252A72" w:rsidP="002A7783">
      <w:pPr>
        <w:pStyle w:val="Textosinformato"/>
        <w:jc w:val="both"/>
        <w:rPr>
          <w:rFonts w:cs="Arial"/>
          <w:sz w:val="24"/>
          <w:szCs w:val="24"/>
        </w:rPr>
      </w:pPr>
    </w:p>
    <w:p w14:paraId="066C5446" w14:textId="77777777"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la actividad económica complementaria descrita.</w:t>
      </w:r>
    </w:p>
    <w:p w14:paraId="04E9AA6B" w14:textId="77777777" w:rsidR="00252A72" w:rsidRPr="0084269F" w:rsidRDefault="00252A72" w:rsidP="002A7783">
      <w:pPr>
        <w:pStyle w:val="Textosinformato"/>
        <w:jc w:val="both"/>
        <w:rPr>
          <w:rFonts w:cs="Arial"/>
          <w:sz w:val="24"/>
          <w:szCs w:val="24"/>
        </w:rPr>
      </w:pPr>
    </w:p>
    <w:p w14:paraId="133B8C10" w14:textId="77777777" w:rsidR="00252A72" w:rsidRPr="0084269F" w:rsidRDefault="00252A72" w:rsidP="002A7783">
      <w:pPr>
        <w:pStyle w:val="Textosinformato"/>
        <w:jc w:val="both"/>
        <w:rPr>
          <w:rFonts w:cs="Arial"/>
          <w:sz w:val="24"/>
          <w:szCs w:val="24"/>
        </w:rPr>
      </w:pPr>
      <w:r w:rsidRPr="0084269F">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14:paraId="6E78F656" w14:textId="77777777" w:rsidR="00252A72" w:rsidRPr="0084269F" w:rsidRDefault="00252A72" w:rsidP="0077199B">
      <w:pPr>
        <w:pStyle w:val="Textosinformato"/>
        <w:jc w:val="both"/>
        <w:rPr>
          <w:rFonts w:cs="Arial"/>
          <w:color w:val="FF0000"/>
          <w:sz w:val="24"/>
          <w:szCs w:val="24"/>
        </w:rPr>
      </w:pPr>
    </w:p>
    <w:p w14:paraId="318F27BF" w14:textId="77777777" w:rsidR="00252A72" w:rsidRPr="0084269F" w:rsidRDefault="00252A72" w:rsidP="0077199B">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 si en el expediente no figura una nueva actividad económica complementaria a realizar por el promotor.</w:t>
      </w:r>
    </w:p>
    <w:p w14:paraId="5BF49071" w14:textId="77777777" w:rsidR="00252A72" w:rsidRPr="0084269F" w:rsidRDefault="00252A72" w:rsidP="002A7783">
      <w:pPr>
        <w:pStyle w:val="Textosinformato"/>
        <w:jc w:val="both"/>
        <w:rPr>
          <w:rFonts w:cs="Arial"/>
          <w:sz w:val="24"/>
          <w:szCs w:val="24"/>
        </w:rPr>
      </w:pPr>
    </w:p>
    <w:p w14:paraId="505638E2" w14:textId="77777777" w:rsidR="00252A72" w:rsidRPr="0084269F" w:rsidRDefault="00252A72" w:rsidP="002A7783">
      <w:pPr>
        <w:pStyle w:val="Textosinformato"/>
        <w:jc w:val="both"/>
        <w:rPr>
          <w:rFonts w:cs="Arial"/>
          <w:sz w:val="24"/>
          <w:szCs w:val="24"/>
        </w:rPr>
      </w:pPr>
      <w:r w:rsidRPr="0084269F">
        <w:rPr>
          <w:rFonts w:cs="Arial"/>
          <w:sz w:val="24"/>
          <w:szCs w:val="24"/>
        </w:rPr>
        <w:t>e) Un restaurante tiene la necesidad de ofertar alojamiento y han pensado en reformar una casa como VTR. El restaurante sería el proyecto complementario, aunque ya existe.</w:t>
      </w:r>
    </w:p>
    <w:p w14:paraId="16D11D48" w14:textId="77777777" w:rsidR="00252A72" w:rsidRPr="0084269F" w:rsidRDefault="00252A72" w:rsidP="002A7783">
      <w:pPr>
        <w:pStyle w:val="Textosinformato"/>
        <w:jc w:val="both"/>
        <w:rPr>
          <w:rFonts w:cs="Arial"/>
          <w:sz w:val="24"/>
          <w:szCs w:val="24"/>
        </w:rPr>
      </w:pPr>
    </w:p>
    <w:p w14:paraId="6F5D0B33"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5F839EA2" w14:textId="77777777" w:rsidR="00252A72" w:rsidRPr="0084269F" w:rsidRDefault="00252A72" w:rsidP="002A7783">
      <w:pPr>
        <w:pStyle w:val="Textosinformato"/>
        <w:jc w:val="both"/>
        <w:rPr>
          <w:rFonts w:cs="Arial"/>
          <w:sz w:val="24"/>
          <w:szCs w:val="24"/>
        </w:rPr>
      </w:pPr>
    </w:p>
    <w:p w14:paraId="57699779" w14:textId="77777777" w:rsidR="00252A72" w:rsidRPr="0084269F" w:rsidRDefault="00252A72" w:rsidP="002A7783">
      <w:pPr>
        <w:pStyle w:val="Textosinformato"/>
        <w:jc w:val="both"/>
        <w:rPr>
          <w:rFonts w:cs="Arial"/>
          <w:sz w:val="24"/>
          <w:szCs w:val="24"/>
        </w:rPr>
      </w:pPr>
      <w:r w:rsidRPr="0084269F">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14:paraId="08E4E902" w14:textId="77777777" w:rsidR="00252A72" w:rsidRPr="0084269F" w:rsidRDefault="00252A72" w:rsidP="002A7783">
      <w:pPr>
        <w:pStyle w:val="Textosinformato"/>
        <w:jc w:val="both"/>
        <w:rPr>
          <w:rFonts w:cs="Arial"/>
          <w:sz w:val="24"/>
          <w:szCs w:val="24"/>
        </w:rPr>
      </w:pPr>
    </w:p>
    <w:p w14:paraId="50CBA25B"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2F20527A" w14:textId="77777777" w:rsidR="00252A72" w:rsidRPr="0084269F" w:rsidRDefault="00252A72" w:rsidP="002A7783">
      <w:pPr>
        <w:pStyle w:val="Textosinformato"/>
        <w:jc w:val="both"/>
        <w:rPr>
          <w:rFonts w:cs="Arial"/>
          <w:sz w:val="24"/>
          <w:szCs w:val="24"/>
        </w:rPr>
      </w:pPr>
    </w:p>
    <w:p w14:paraId="0608EEDC" w14:textId="77777777" w:rsidR="00252A72" w:rsidRPr="0084269F" w:rsidRDefault="00252A72" w:rsidP="002A7783">
      <w:pPr>
        <w:pStyle w:val="Textosinformato"/>
        <w:jc w:val="both"/>
        <w:rPr>
          <w:rFonts w:cs="Arial"/>
          <w:sz w:val="24"/>
          <w:szCs w:val="24"/>
        </w:rPr>
      </w:pPr>
      <w:r w:rsidRPr="0084269F">
        <w:rPr>
          <w:rFonts w:cs="Arial"/>
          <w:sz w:val="24"/>
          <w:szCs w:val="24"/>
        </w:rPr>
        <w:t>g) Una sociedad que tienen taxis y ofertan sus servicios para las visitas las pasarelas del Montsec quieren habilitar una VTR para dar un servicio más integral.</w:t>
      </w:r>
    </w:p>
    <w:p w14:paraId="1FC02DEA" w14:textId="77777777" w:rsidR="00252A72" w:rsidRPr="0084269F" w:rsidRDefault="00252A72" w:rsidP="002A7783">
      <w:pPr>
        <w:pStyle w:val="Textosinformato"/>
        <w:jc w:val="both"/>
        <w:rPr>
          <w:rFonts w:cs="Arial"/>
          <w:sz w:val="24"/>
          <w:szCs w:val="24"/>
        </w:rPr>
      </w:pPr>
    </w:p>
    <w:p w14:paraId="2AAE2221"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756027B3" w14:textId="77777777" w:rsidR="00252A72" w:rsidRPr="002A7783" w:rsidRDefault="00252A72" w:rsidP="002A7783">
      <w:pPr>
        <w:pStyle w:val="Textosinformato"/>
        <w:jc w:val="both"/>
        <w:rPr>
          <w:rFonts w:cs="Arial"/>
          <w:sz w:val="24"/>
          <w:szCs w:val="24"/>
        </w:rPr>
      </w:pPr>
    </w:p>
    <w:p w14:paraId="04DFE475" w14:textId="77777777" w:rsidR="00252A72" w:rsidRPr="002A7783" w:rsidRDefault="00252A72" w:rsidP="002A7783">
      <w:pPr>
        <w:pStyle w:val="Textosinformato"/>
        <w:jc w:val="both"/>
        <w:rPr>
          <w:rFonts w:cs="Arial"/>
          <w:sz w:val="24"/>
          <w:szCs w:val="24"/>
        </w:rPr>
      </w:pPr>
      <w:r w:rsidRPr="002A7783">
        <w:rPr>
          <w:rFonts w:cs="Arial"/>
          <w:sz w:val="24"/>
          <w:szCs w:val="24"/>
        </w:rPr>
        <w:lastRenderedPageBreak/>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14:paraId="1C4C1BAC" w14:textId="77777777" w:rsidR="00252A72" w:rsidRPr="0084269F" w:rsidRDefault="00252A72" w:rsidP="003D413E">
      <w:pPr>
        <w:rPr>
          <w:rFonts w:cs="Arial"/>
          <w:szCs w:val="24"/>
        </w:rPr>
      </w:pPr>
    </w:p>
    <w:p w14:paraId="2ECE4DAF"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3B86EEE4" w14:textId="77777777" w:rsidR="00252A72" w:rsidRPr="0084269F" w:rsidRDefault="00252A72" w:rsidP="003D413E">
      <w:pPr>
        <w:rPr>
          <w:rFonts w:cs="Arial"/>
          <w:szCs w:val="24"/>
        </w:rPr>
      </w:pPr>
    </w:p>
    <w:p w14:paraId="42878322" w14:textId="77777777" w:rsidR="00252A72" w:rsidRPr="0084269F" w:rsidRDefault="00252A72" w:rsidP="009E19F2">
      <w:pPr>
        <w:rPr>
          <w:rFonts w:cs="Arial"/>
          <w:szCs w:val="24"/>
        </w:rPr>
      </w:pPr>
      <w:r w:rsidRPr="0084269F">
        <w:rPr>
          <w:rFonts w:cs="Arial"/>
          <w:szCs w:val="24"/>
        </w:rPr>
        <w:t>i) VTR promovida por un ganadero a título principal con actividades complementarias relacionadas con su explotación ganadera para los clientes de la VTR.</w:t>
      </w:r>
    </w:p>
    <w:p w14:paraId="63BE952D" w14:textId="77777777" w:rsidR="00252A72" w:rsidRPr="0084269F" w:rsidRDefault="00252A72" w:rsidP="00A96840">
      <w:pPr>
        <w:pStyle w:val="Prrafodelista"/>
        <w:rPr>
          <w:sz w:val="24"/>
          <w:szCs w:val="24"/>
        </w:rPr>
      </w:pPr>
    </w:p>
    <w:p w14:paraId="216DD9C8" w14:textId="77777777" w:rsidR="00252A72" w:rsidRPr="0084269F" w:rsidRDefault="00252A72" w:rsidP="00A96840">
      <w:pPr>
        <w:pStyle w:val="Prrafodelista"/>
        <w:ind w:left="0"/>
        <w:jc w:val="both"/>
        <w:rPr>
          <w:rFonts w:cs="Times New Roman"/>
          <w:sz w:val="24"/>
          <w:szCs w:val="24"/>
          <w:lang w:eastAsia="en-US"/>
        </w:rPr>
      </w:pPr>
      <w:r w:rsidRPr="0084269F">
        <w:rPr>
          <w:rFonts w:cs="Times New Roman"/>
          <w:sz w:val="24"/>
          <w:szCs w:val="24"/>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14:paraId="0E489FDB" w14:textId="77777777" w:rsidR="00252A72" w:rsidRPr="0084269F" w:rsidRDefault="00252A72" w:rsidP="00A96840">
      <w:pPr>
        <w:pStyle w:val="Prrafodelista"/>
        <w:rPr>
          <w:sz w:val="24"/>
          <w:szCs w:val="24"/>
        </w:rPr>
      </w:pPr>
    </w:p>
    <w:p w14:paraId="13295201" w14:textId="77777777" w:rsidR="00252A72" w:rsidRPr="0084269F" w:rsidRDefault="00252A72" w:rsidP="000A4571">
      <w:pPr>
        <w:pStyle w:val="Prrafodelista"/>
        <w:ind w:left="0"/>
        <w:jc w:val="both"/>
        <w:rPr>
          <w:rFonts w:cs="Times New Roman"/>
          <w:sz w:val="24"/>
          <w:szCs w:val="24"/>
          <w:lang w:eastAsia="en-US"/>
        </w:rPr>
      </w:pPr>
      <w:r w:rsidRPr="0084269F">
        <w:rPr>
          <w:rFonts w:cs="Times New Roman"/>
          <w:sz w:val="24"/>
          <w:szCs w:val="24"/>
          <w:lang w:eastAsia="en-US"/>
        </w:rPr>
        <w:t>Si la VTR fuera elegible con estas actividades complementarias, ¿qué requisitos debería cumplir el ganadero para ofrecer esta actividad complementaria? (cualificación, acreditación oficial o carné de guía de montaña, guía de turismo, educación ambiental, etc.).</w:t>
      </w:r>
    </w:p>
    <w:p w14:paraId="333BA1BE" w14:textId="77777777" w:rsidR="00252A72" w:rsidRPr="0084269F" w:rsidRDefault="00252A72" w:rsidP="000A4571">
      <w:pPr>
        <w:pStyle w:val="Prrafodelista"/>
        <w:ind w:left="0"/>
        <w:jc w:val="both"/>
        <w:rPr>
          <w:rFonts w:cs="Times New Roman"/>
          <w:sz w:val="24"/>
          <w:szCs w:val="24"/>
          <w:lang w:eastAsia="en-US"/>
        </w:rPr>
      </w:pPr>
    </w:p>
    <w:p w14:paraId="11B8C467" w14:textId="77777777" w:rsidR="00252A72" w:rsidRPr="000A4571" w:rsidRDefault="00252A72" w:rsidP="000A4571">
      <w:pPr>
        <w:pStyle w:val="Prrafodelista"/>
        <w:ind w:left="0"/>
        <w:jc w:val="both"/>
        <w:rPr>
          <w:rFonts w:cs="Times New Roman"/>
          <w:color w:val="FF0000"/>
          <w:sz w:val="24"/>
          <w:szCs w:val="22"/>
          <w:lang w:eastAsia="en-US"/>
        </w:rPr>
      </w:pPr>
      <w:r w:rsidRPr="0084269F">
        <w:rPr>
          <w:color w:val="FF0000"/>
          <w:sz w:val="24"/>
          <w:szCs w:val="24"/>
        </w:rPr>
        <w:t xml:space="preserve">R. de DGA: </w:t>
      </w:r>
      <w:r w:rsidRPr="0084269F">
        <w:rPr>
          <w:rFonts w:cs="Times New Roman"/>
          <w:color w:val="FF0000"/>
          <w:sz w:val="24"/>
          <w:szCs w:val="24"/>
          <w:lang w:eastAsia="en-US"/>
        </w:rPr>
        <w:t>Sí, sería</w:t>
      </w:r>
      <w:r w:rsidRPr="000A4571">
        <w:rPr>
          <w:rFonts w:cs="Times New Roman"/>
          <w:color w:val="FF0000"/>
          <w:sz w:val="24"/>
          <w:szCs w:val="22"/>
          <w:lang w:eastAsia="en-US"/>
        </w:rPr>
        <w:t xml:space="preserve">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14:paraId="785356BE" w14:textId="77777777" w:rsidR="00252A72" w:rsidRDefault="00252A72" w:rsidP="000A4571">
      <w:pPr>
        <w:pStyle w:val="Prrafodelista"/>
        <w:ind w:left="0"/>
        <w:rPr>
          <w:rFonts w:cs="Times New Roman"/>
          <w:sz w:val="24"/>
          <w:szCs w:val="22"/>
          <w:lang w:eastAsia="en-US"/>
        </w:rPr>
      </w:pPr>
    </w:p>
    <w:p w14:paraId="3033A120" w14:textId="77777777" w:rsidR="00252A72" w:rsidRPr="009E19F2" w:rsidRDefault="00252A72"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14:paraId="47B903E5" w14:textId="77777777" w:rsidR="00252A72" w:rsidRDefault="00252A72" w:rsidP="00A96840">
      <w:pPr>
        <w:pStyle w:val="Prrafodelista"/>
        <w:rPr>
          <w:b/>
        </w:rPr>
      </w:pPr>
    </w:p>
    <w:p w14:paraId="1FD735AB" w14:textId="77777777" w:rsidR="00252A72" w:rsidRPr="00B90D50" w:rsidRDefault="00252A72"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14:paraId="1E32B3EB" w14:textId="77777777" w:rsidR="00252A72" w:rsidRPr="00B90D50" w:rsidRDefault="00252A72" w:rsidP="00A96840"/>
    <w:p w14:paraId="1A2D0D33" w14:textId="77777777" w:rsidR="00252A72" w:rsidRDefault="00252A72" w:rsidP="00A96840">
      <w:r>
        <w:t>¿Sería elegible esta VTR con el tipo de actividad complementaria descrita?</w:t>
      </w:r>
    </w:p>
    <w:p w14:paraId="4D60144D" w14:textId="77777777" w:rsidR="00252A72" w:rsidRDefault="00252A72" w:rsidP="003D413E">
      <w:pPr>
        <w:rPr>
          <w:rFonts w:cs="Arial"/>
          <w:szCs w:val="24"/>
        </w:rPr>
      </w:pPr>
    </w:p>
    <w:p w14:paraId="79F79F57" w14:textId="77777777" w:rsidR="00252A72" w:rsidRPr="00390C89" w:rsidRDefault="00252A72" w:rsidP="003D413E">
      <w:pPr>
        <w:rPr>
          <w:rFonts w:cs="Arial"/>
          <w:color w:val="FF0000"/>
          <w:szCs w:val="24"/>
        </w:rPr>
      </w:pPr>
      <w:r w:rsidRPr="00000DED">
        <w:rPr>
          <w:rFonts w:cs="Arial"/>
          <w:color w:val="FF0000"/>
        </w:rPr>
        <w:t>R. de DGA:</w:t>
      </w:r>
      <w:r>
        <w:rPr>
          <w:color w:val="FF0000"/>
        </w:rPr>
        <w:t xml:space="preserve"> </w:t>
      </w:r>
      <w:r w:rsidRPr="00390C89">
        <w:rPr>
          <w:rFonts w:cs="Arial"/>
          <w:color w:val="FF0000"/>
          <w:szCs w:val="24"/>
        </w:rPr>
        <w:t>Solo con la adhesión al “Espacio BTT” no bastaría para que el proyecto fuera elegible, el promotor tendría que ofrecer un servicio de BTT.</w:t>
      </w:r>
    </w:p>
    <w:p w14:paraId="2BA8D6DA" w14:textId="77777777" w:rsidR="00252A72" w:rsidRDefault="00252A72" w:rsidP="00670D77">
      <w:r w:rsidRPr="00670D77">
        <w:t> </w:t>
      </w:r>
    </w:p>
    <w:p w14:paraId="0747219F" w14:textId="77777777" w:rsidR="00252A72" w:rsidRPr="009E19F2" w:rsidRDefault="00252A72"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14:paraId="4EE17B9F" w14:textId="77777777" w:rsidR="00252A72" w:rsidRPr="00390C89" w:rsidRDefault="00252A72" w:rsidP="00390C89">
      <w:pPr>
        <w:rPr>
          <w:rFonts w:cs="Arial"/>
          <w:szCs w:val="24"/>
        </w:rPr>
      </w:pPr>
    </w:p>
    <w:p w14:paraId="3B5058B5" w14:textId="77777777" w:rsidR="00252A72" w:rsidRPr="00390C89" w:rsidRDefault="00252A72"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14:paraId="1467D858" w14:textId="77777777" w:rsidR="00252A72" w:rsidRPr="00390C89" w:rsidRDefault="00252A72" w:rsidP="00390C89"/>
    <w:p w14:paraId="6EE37179" w14:textId="77777777" w:rsidR="00252A72" w:rsidRPr="00390C89" w:rsidRDefault="00252A72" w:rsidP="00390C89">
      <w:r w:rsidRPr="00390C89">
        <w:t>¿Es auxiliable la inversión en vivienda de turismo rural al entender que forma parte de un proyecto turístico con actividades complementarias?</w:t>
      </w:r>
    </w:p>
    <w:p w14:paraId="26851011" w14:textId="77777777" w:rsidR="00252A72" w:rsidRDefault="00252A72" w:rsidP="00390C89">
      <w:pPr>
        <w:rPr>
          <w:highlight w:val="yellow"/>
        </w:rPr>
      </w:pPr>
    </w:p>
    <w:p w14:paraId="59C61F3C" w14:textId="77777777" w:rsidR="00252A72" w:rsidRPr="00390C89" w:rsidRDefault="00252A72" w:rsidP="00390C89">
      <w:pPr>
        <w:rPr>
          <w:color w:val="FF0000"/>
        </w:rPr>
      </w:pPr>
      <w:r w:rsidRPr="00000DED">
        <w:rPr>
          <w:rFonts w:cs="Arial"/>
          <w:color w:val="FF0000"/>
        </w:rPr>
        <w:lastRenderedPageBreak/>
        <w:t>R. de DGA:</w:t>
      </w:r>
      <w:r>
        <w:rPr>
          <w:color w:val="FF0000"/>
        </w:rPr>
        <w:t xml:space="preserve"> </w:t>
      </w: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14:paraId="20A93071" w14:textId="77777777" w:rsidR="00252A72" w:rsidRPr="00DD6191" w:rsidRDefault="00252A72" w:rsidP="00390C89">
      <w:pPr>
        <w:rPr>
          <w:highlight w:val="yellow"/>
        </w:rPr>
      </w:pPr>
    </w:p>
    <w:p w14:paraId="15B42B41" w14:textId="77777777" w:rsidR="00252A72" w:rsidRPr="00670D77" w:rsidRDefault="00252A72" w:rsidP="00390C89">
      <w:r w:rsidRPr="00390C89">
        <w:t>¿Es auxiliable la inversión que realiza en su misma vivienda, ya que comparten la vivienda, aunque el uso de turismo y particular está en plantas diferentes?</w:t>
      </w:r>
    </w:p>
    <w:p w14:paraId="3BEC2C0A" w14:textId="77777777" w:rsidR="00252A72" w:rsidRDefault="00252A72" w:rsidP="00670D77"/>
    <w:p w14:paraId="6E6243C9" w14:textId="77777777" w:rsidR="00252A72" w:rsidRPr="00390C89" w:rsidRDefault="00252A72" w:rsidP="00670D77">
      <w:pPr>
        <w:rPr>
          <w:color w:val="FF0000"/>
        </w:rPr>
      </w:pPr>
      <w:r w:rsidRPr="00000DED">
        <w:rPr>
          <w:rFonts w:cs="Arial"/>
          <w:color w:val="FF0000"/>
        </w:rPr>
        <w:t>R. de DGA:</w:t>
      </w:r>
      <w:r>
        <w:rPr>
          <w:color w:val="FF0000"/>
        </w:rPr>
        <w:t xml:space="preserve"> </w:t>
      </w: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14:paraId="4ACF7326" w14:textId="77777777" w:rsidR="00252A72" w:rsidRDefault="00252A72" w:rsidP="00670D77"/>
    <w:p w14:paraId="13815FD6" w14:textId="77777777" w:rsidR="00252A72" w:rsidRDefault="00252A72" w:rsidP="00180CB3">
      <w:pPr>
        <w:shd w:val="clear" w:color="auto" w:fill="D9D9D9"/>
        <w:outlineLvl w:val="0"/>
      </w:pPr>
      <w:bookmarkStart w:id="1404" w:name="HotelAmplíaPlazas"/>
      <w:bookmarkEnd w:id="1404"/>
      <w:r>
        <w:t xml:space="preserve">38. </w:t>
      </w:r>
      <w:r w:rsidRPr="009E19F2">
        <w:t xml:space="preserve">ELEGIBILIDAD DE AUMENTO EN 10 PLAZAS EN </w:t>
      </w:r>
      <w:r>
        <w:t xml:space="preserve">UN </w:t>
      </w:r>
      <w:r w:rsidRPr="009E19F2">
        <w:t>HOTEL CON 46 PLAZAS</w:t>
      </w:r>
    </w:p>
    <w:p w14:paraId="65463EDA" w14:textId="77777777" w:rsidR="00252A72" w:rsidRDefault="00252A72" w:rsidP="002604FE">
      <w:pPr>
        <w:shd w:val="clear" w:color="auto" w:fill="D9D9D9"/>
      </w:pPr>
    </w:p>
    <w:p w14:paraId="52E60E2E"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5EBAE482"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2DD3B5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8" w:history="1">
        <w:r w:rsidRPr="00F71715">
          <w:rPr>
            <w:rStyle w:val="Hipervnculo"/>
            <w:sz w:val="16"/>
            <w:szCs w:val="16"/>
          </w:rPr>
          <w:t>Volver a pregunta 38</w:t>
        </w:r>
      </w:hyperlink>
      <w:r>
        <w:rPr>
          <w:sz w:val="16"/>
          <w:szCs w:val="16"/>
        </w:rPr>
        <w:t>)</w:t>
      </w:r>
    </w:p>
    <w:p w14:paraId="3C3AA34B" w14:textId="77777777" w:rsidR="00252A72" w:rsidRPr="009E19F2" w:rsidRDefault="00252A72" w:rsidP="009E19F2">
      <w:pPr>
        <w:pStyle w:val="Textosinformato"/>
        <w:rPr>
          <w:noProof/>
        </w:rPr>
      </w:pPr>
    </w:p>
    <w:p w14:paraId="3097458B" w14:textId="77777777" w:rsidR="00252A72" w:rsidRPr="009E19F2" w:rsidRDefault="00252A72" w:rsidP="009E19F2">
      <w:proofErr w:type="gramStart"/>
      <w:r w:rsidRPr="009E19F2">
        <w:t>¿Es elegible un hotel con 46 plazas que pide una ayuda con la que va a habilitar 10 plazas más, pasando del límite de 50 plazas conforme al art. 5.</w:t>
      </w:r>
      <w:proofErr w:type="gramEnd"/>
      <w:r w:rsidRPr="009E19F2">
        <w:t>9 de la orden de bases?</w:t>
      </w:r>
      <w:r>
        <w:t xml:space="preserve"> </w:t>
      </w:r>
      <w:r w:rsidRPr="00744498">
        <w:rPr>
          <w:color w:val="00B050"/>
        </w:rPr>
        <w:t>(</w:t>
      </w:r>
      <w:r>
        <w:rPr>
          <w:color w:val="00B050"/>
        </w:rPr>
        <w:t xml:space="preserve">N. de RADR: </w:t>
      </w:r>
      <w:r w:rsidRPr="00744498">
        <w:rPr>
          <w:color w:val="00B050"/>
        </w:rPr>
        <w:t>En 2017 es el artículo 5.8 de la Orden de bases)</w:t>
      </w:r>
      <w:r>
        <w:t>.</w:t>
      </w:r>
    </w:p>
    <w:p w14:paraId="3653C268" w14:textId="77777777" w:rsidR="00252A72" w:rsidRPr="009E19F2" w:rsidRDefault="00252A72" w:rsidP="009E19F2"/>
    <w:p w14:paraId="4655F29D" w14:textId="77777777" w:rsidR="00252A72" w:rsidRPr="009E19F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14:paraId="6A493AEA" w14:textId="77777777" w:rsidR="00252A7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14:paraId="16660099" w14:textId="77777777" w:rsidR="00252A72" w:rsidRDefault="00252A72" w:rsidP="009E19F2"/>
    <w:p w14:paraId="62319C09" w14:textId="77777777" w:rsidR="00252A72" w:rsidRPr="009E19F2" w:rsidRDefault="00252A72" w:rsidP="009E19F2">
      <w:pPr>
        <w:rPr>
          <w:color w:val="FF0000"/>
        </w:rPr>
      </w:pPr>
      <w:r w:rsidRPr="00000DED">
        <w:rPr>
          <w:rFonts w:cs="Arial"/>
          <w:color w:val="FF0000"/>
        </w:rPr>
        <w:t>R. de DGA:</w:t>
      </w:r>
      <w:r>
        <w:rPr>
          <w:color w:val="FF0000"/>
        </w:rPr>
        <w:t xml:space="preserve"> </w:t>
      </w:r>
      <w:r w:rsidRPr="009E19F2">
        <w:rPr>
          <w:color w:val="FF0000"/>
        </w:rPr>
        <w:t xml:space="preserve">Sí, es elegible. No obstante, hay que aclarar </w:t>
      </w:r>
      <w:proofErr w:type="gramStart"/>
      <w:r w:rsidRPr="009E19F2">
        <w:rPr>
          <w:color w:val="FF0000"/>
        </w:rPr>
        <w:t>que</w:t>
      </w:r>
      <w:proofErr w:type="gramEnd"/>
      <w:r>
        <w:rPr>
          <w:color w:val="FF0000"/>
        </w:rPr>
        <w:t xml:space="preserve"> </w:t>
      </w:r>
      <w:r w:rsidRPr="009E19F2">
        <w:rPr>
          <w:color w:val="FF0000"/>
        </w:rPr>
        <w:t>si quisiera, por ejemplo, duplicar el número de plazas, no sería elegible.</w:t>
      </w:r>
    </w:p>
    <w:p w14:paraId="243BF6CA" w14:textId="77777777" w:rsidR="00252A72" w:rsidRDefault="00252A72" w:rsidP="00670D77"/>
    <w:p w14:paraId="2B775DFA" w14:textId="77777777" w:rsidR="00252A72" w:rsidRDefault="00252A72" w:rsidP="00670D77">
      <w:r>
        <w:rPr>
          <w:color w:val="00B050"/>
        </w:rPr>
        <w:t xml:space="preserve">N. de RADR: Hay otra respuesta de DGA a un caso similar </w:t>
      </w:r>
      <w:hyperlink w:anchor="HotelAmplíaPlazas2" w:history="1">
        <w:r w:rsidRPr="003B3105">
          <w:rPr>
            <w:rStyle w:val="Hipervnculo"/>
          </w:rPr>
          <w:t>en este enlace</w:t>
        </w:r>
      </w:hyperlink>
      <w:r>
        <w:rPr>
          <w:color w:val="00B050"/>
        </w:rPr>
        <w:t>.</w:t>
      </w:r>
    </w:p>
    <w:p w14:paraId="1D5D1B4F" w14:textId="77777777" w:rsidR="00252A72" w:rsidRPr="00670D77" w:rsidRDefault="00252A72" w:rsidP="00670D77"/>
    <w:p w14:paraId="17ED7739" w14:textId="77777777" w:rsidR="00252A72" w:rsidRDefault="00252A72" w:rsidP="00180CB3">
      <w:pPr>
        <w:shd w:val="clear" w:color="auto" w:fill="D9D9D9"/>
        <w:outlineLvl w:val="0"/>
      </w:pPr>
      <w:bookmarkStart w:id="1405" w:name="ISOCertifica"/>
      <w:bookmarkStart w:id="1406" w:name="_Hlk519689050"/>
      <w:bookmarkEnd w:id="1405"/>
      <w:r>
        <w:t xml:space="preserve">39. </w:t>
      </w:r>
      <w:r w:rsidRPr="009E19F2">
        <w:t>ELEGIBILIDAD DE GASTO EN OBTENCIÓN DE UNA ISO</w:t>
      </w:r>
    </w:p>
    <w:p w14:paraId="0C03912A" w14:textId="77777777" w:rsidR="00252A72" w:rsidRDefault="00252A72" w:rsidP="002604FE">
      <w:pPr>
        <w:shd w:val="clear" w:color="auto" w:fill="D9D9D9"/>
      </w:pPr>
    </w:p>
    <w:p w14:paraId="7FE4A85C"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021BC2CB" w14:textId="77777777" w:rsidR="00252A72" w:rsidRDefault="00252A72"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7E0C927A" w14:textId="77777777" w:rsidR="00252A72" w:rsidRPr="00E9145A" w:rsidRDefault="00000000" w:rsidP="00C12519">
      <w:pPr>
        <w:autoSpaceDE w:val="0"/>
        <w:autoSpaceDN w:val="0"/>
        <w:rPr>
          <w:sz w:val="16"/>
          <w:szCs w:val="16"/>
        </w:rPr>
      </w:pPr>
      <w:hyperlink w:anchor="ServiciosTransversales" w:history="1">
        <w:proofErr w:type="spellStart"/>
        <w:r w:rsidR="00252A72" w:rsidRPr="00C60047">
          <w:rPr>
            <w:rStyle w:val="Hipervnculo"/>
          </w:rPr>
          <w:t>ServiciosTransversales</w:t>
        </w:r>
        <w:proofErr w:type="spellEnd"/>
      </w:hyperlink>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Fonts w:cs="Arial"/>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9" w:history="1">
        <w:r w:rsidR="00252A72" w:rsidRPr="00941670">
          <w:rPr>
            <w:rStyle w:val="Hipervnculo"/>
            <w:sz w:val="16"/>
            <w:szCs w:val="16"/>
          </w:rPr>
          <w:t>Volver a pregunta 39</w:t>
        </w:r>
      </w:hyperlink>
      <w:r w:rsidR="00252A72">
        <w:rPr>
          <w:sz w:val="16"/>
          <w:szCs w:val="16"/>
        </w:rPr>
        <w:t>)</w:t>
      </w:r>
    </w:p>
    <w:p w14:paraId="435C3D05" w14:textId="77777777" w:rsidR="00252A72" w:rsidRDefault="00252A72" w:rsidP="003D413E"/>
    <w:p w14:paraId="449DCC8C" w14:textId="77777777" w:rsidR="00252A72" w:rsidRPr="00670D77" w:rsidRDefault="00252A72" w:rsidP="003D413E">
      <w:r w:rsidRPr="009E19F2">
        <w:t>¿Es elegible el gasto en obtener una certificación ISO?</w:t>
      </w:r>
    </w:p>
    <w:p w14:paraId="74BCE7A1" w14:textId="77777777" w:rsidR="00252A72" w:rsidRDefault="00252A72" w:rsidP="003D413E"/>
    <w:p w14:paraId="0E0F045A" w14:textId="77777777" w:rsidR="00252A72" w:rsidRPr="009E19F2" w:rsidRDefault="00252A72" w:rsidP="00180CB3">
      <w:pPr>
        <w:outlineLvl w:val="0"/>
        <w:rPr>
          <w:rFonts w:cs="Arial"/>
          <w:color w:val="FF0000"/>
          <w:szCs w:val="24"/>
        </w:rPr>
      </w:pPr>
      <w:r w:rsidRPr="00000DED">
        <w:rPr>
          <w:rFonts w:cs="Arial"/>
          <w:color w:val="FF0000"/>
        </w:rPr>
        <w:t>R. de DGA:</w:t>
      </w:r>
      <w:r>
        <w:rPr>
          <w:color w:val="FF0000"/>
        </w:rPr>
        <w:t xml:space="preserve"> </w:t>
      </w:r>
      <w:r w:rsidRPr="009E19F2">
        <w:rPr>
          <w:color w:val="FF0000"/>
        </w:rPr>
        <w:t>Sí, es elegible.</w:t>
      </w:r>
    </w:p>
    <w:bookmarkEnd w:id="1406"/>
    <w:p w14:paraId="7126A3B8" w14:textId="77777777" w:rsidR="00252A72" w:rsidRDefault="00252A72" w:rsidP="003D413E">
      <w:pPr>
        <w:rPr>
          <w:rFonts w:cs="Arial"/>
          <w:szCs w:val="24"/>
        </w:rPr>
      </w:pPr>
    </w:p>
    <w:p w14:paraId="7263BE6E" w14:textId="77777777" w:rsidR="00252A72" w:rsidRDefault="00252A72" w:rsidP="0090251E">
      <w:pPr>
        <w:shd w:val="clear" w:color="auto" w:fill="D9D9D9"/>
      </w:pPr>
      <w:bookmarkStart w:id="1407" w:name="ProducciónALgas"/>
      <w:bookmarkStart w:id="1408" w:name="_Hlk25240194"/>
      <w:bookmarkEnd w:id="1407"/>
      <w:r>
        <w:t xml:space="preserve">40. </w:t>
      </w:r>
      <w:r w:rsidRPr="00862F7F">
        <w:t>UN PROYECTO PARA CREAR UNAS INSTALACIONES DE PRODUCCIÓN Y TRANSFORMACIÓN DE ALGA ESPIRULINA QUE SE UTILIZA COMO COMPLEMENTO ALIMENTICIO</w:t>
      </w:r>
    </w:p>
    <w:p w14:paraId="778D7413" w14:textId="77777777" w:rsidR="00252A72" w:rsidRDefault="00252A72" w:rsidP="002604FE">
      <w:pPr>
        <w:shd w:val="clear" w:color="auto" w:fill="D9D9D9"/>
      </w:pPr>
    </w:p>
    <w:p w14:paraId="08AAEF52"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20ABDE5B" w14:textId="77777777"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C7DFA0F"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 w:history="1">
        <w:r w:rsidRPr="0052611C">
          <w:rPr>
            <w:rStyle w:val="Hipervnculo"/>
            <w:sz w:val="16"/>
            <w:szCs w:val="16"/>
          </w:rPr>
          <w:t>Volver a pregunta 40</w:t>
        </w:r>
      </w:hyperlink>
      <w:r>
        <w:rPr>
          <w:sz w:val="16"/>
          <w:szCs w:val="16"/>
        </w:rPr>
        <w:t>)</w:t>
      </w:r>
    </w:p>
    <w:p w14:paraId="07EF09B6" w14:textId="77777777" w:rsidR="00252A72" w:rsidRDefault="00252A72" w:rsidP="000C232C"/>
    <w:p w14:paraId="7854531F" w14:textId="77777777" w:rsidR="00252A72" w:rsidRPr="0090251E" w:rsidRDefault="00252A72"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14:paraId="5605BB74" w14:textId="77777777" w:rsidR="00252A72" w:rsidRDefault="00252A72" w:rsidP="0090251E">
      <w:pPr>
        <w:pStyle w:val="Prrafodelista"/>
        <w:ind w:left="0"/>
        <w:jc w:val="both"/>
        <w:rPr>
          <w:sz w:val="24"/>
          <w:szCs w:val="24"/>
          <w:lang w:eastAsia="en-US"/>
        </w:rPr>
      </w:pPr>
    </w:p>
    <w:p w14:paraId="34F54043" w14:textId="77777777" w:rsidR="00252A72" w:rsidRPr="00C70224" w:rsidRDefault="00252A72" w:rsidP="00180CB3">
      <w:pPr>
        <w:pStyle w:val="Prrafodelista"/>
        <w:ind w:left="0"/>
        <w:jc w:val="both"/>
        <w:outlineLvl w:val="0"/>
        <w:rPr>
          <w:color w:val="FF0000"/>
          <w:sz w:val="24"/>
          <w:szCs w:val="24"/>
          <w:lang w:eastAsia="en-US"/>
        </w:rPr>
      </w:pPr>
      <w:r w:rsidRPr="00706158">
        <w:rPr>
          <w:color w:val="FF0000"/>
          <w:sz w:val="24"/>
          <w:szCs w:val="24"/>
        </w:rPr>
        <w:t>R. de DGA:</w:t>
      </w:r>
      <w:r>
        <w:rPr>
          <w:color w:val="FF0000"/>
        </w:rPr>
        <w:t xml:space="preserve"> </w:t>
      </w:r>
      <w:r>
        <w:rPr>
          <w:color w:val="FF0000"/>
          <w:sz w:val="24"/>
          <w:szCs w:val="24"/>
          <w:lang w:eastAsia="en-US"/>
        </w:rPr>
        <w:t>Esto n</w:t>
      </w:r>
      <w:r w:rsidRPr="00C70224">
        <w:rPr>
          <w:color w:val="FF0000"/>
          <w:sz w:val="24"/>
          <w:szCs w:val="24"/>
          <w:lang w:eastAsia="en-US"/>
        </w:rPr>
        <w:t>o es subvencionable.</w:t>
      </w:r>
    </w:p>
    <w:bookmarkEnd w:id="1408"/>
    <w:p w14:paraId="3FAF0C21" w14:textId="77777777" w:rsidR="00252A72" w:rsidRDefault="00252A72" w:rsidP="0090251E">
      <w:pPr>
        <w:pStyle w:val="Prrafodelista"/>
        <w:ind w:left="0"/>
        <w:jc w:val="both"/>
        <w:rPr>
          <w:sz w:val="24"/>
          <w:szCs w:val="24"/>
          <w:lang w:eastAsia="en-US"/>
        </w:rPr>
      </w:pPr>
    </w:p>
    <w:p w14:paraId="397113E6" w14:textId="77777777" w:rsidR="00252A72" w:rsidRDefault="00252A72" w:rsidP="0090251E">
      <w:pPr>
        <w:pStyle w:val="Prrafodelista"/>
        <w:ind w:left="0"/>
        <w:jc w:val="both"/>
        <w:rPr>
          <w:sz w:val="24"/>
          <w:szCs w:val="24"/>
          <w:lang w:eastAsia="en-US"/>
        </w:rPr>
      </w:pPr>
      <w:proofErr w:type="gramStart"/>
      <w:r w:rsidRPr="0090251E">
        <w:rPr>
          <w:sz w:val="24"/>
          <w:szCs w:val="24"/>
          <w:lang w:eastAsia="en-US"/>
        </w:rPr>
        <w:t>¿Sería el ámbito de programación 3.</w:t>
      </w:r>
      <w:proofErr w:type="gramEnd"/>
      <w:r w:rsidRPr="0090251E">
        <w:rPr>
          <w:sz w:val="24"/>
          <w:szCs w:val="24"/>
          <w:lang w:eastAsia="en-US"/>
        </w:rPr>
        <w:t>1 Agroalimentación?</w:t>
      </w:r>
    </w:p>
    <w:p w14:paraId="42152417" w14:textId="77777777" w:rsidR="00252A72" w:rsidRDefault="00252A72" w:rsidP="0090251E">
      <w:pPr>
        <w:rPr>
          <w:rFonts w:cs="Arial"/>
          <w:b/>
          <w:bCs/>
          <w:sz w:val="20"/>
          <w:szCs w:val="20"/>
        </w:rPr>
      </w:pPr>
    </w:p>
    <w:p w14:paraId="40164F69" w14:textId="77777777" w:rsidR="00252A72" w:rsidRDefault="00252A72" w:rsidP="0090251E">
      <w:pPr>
        <w:shd w:val="clear" w:color="auto" w:fill="D9D9D9"/>
      </w:pPr>
      <w:bookmarkStart w:id="1409" w:name="InformáticaPRomociónMarcaYComercializar"/>
      <w:bookmarkEnd w:id="1409"/>
      <w:r>
        <w:t>41</w:t>
      </w:r>
      <w:bookmarkStart w:id="1410" w:name="WebPromociónEmpresarial"/>
      <w:bookmarkEnd w:id="1410"/>
      <w:r>
        <w:t xml:space="preserve">. </w:t>
      </w:r>
      <w:r w:rsidRPr="00862F7F">
        <w:t>SUBVENCIONABILIDAD DE UNA PÁGINA WEB DENTRO DE UN PROYECTO DE MEJORA DE LA COMPETITIVIDAD DE LAS PYMES</w:t>
      </w:r>
    </w:p>
    <w:p w14:paraId="32F14CCE" w14:textId="77777777" w:rsidR="00252A72" w:rsidRDefault="00252A72" w:rsidP="002604FE">
      <w:pPr>
        <w:shd w:val="clear" w:color="auto" w:fill="D9D9D9"/>
      </w:pPr>
    </w:p>
    <w:p w14:paraId="6E1C569F" w14:textId="77777777" w:rsidR="00252A72" w:rsidRDefault="00252A72" w:rsidP="002604FE">
      <w:pPr>
        <w:pStyle w:val="Textosinformato"/>
        <w:shd w:val="clear" w:color="auto" w:fill="D9D9D9"/>
        <w:jc w:val="both"/>
        <w:outlineLvl w:val="0"/>
        <w:rPr>
          <w:sz w:val="24"/>
          <w:szCs w:val="22"/>
        </w:rPr>
      </w:pPr>
      <w:r>
        <w:rPr>
          <w:sz w:val="24"/>
          <w:szCs w:val="22"/>
        </w:rPr>
        <w:t xml:space="preserve">RESPUESTA DE 06.04.2016 </w:t>
      </w:r>
    </w:p>
    <w:p w14:paraId="5033FF28" w14:textId="77777777" w:rsidR="00252A72" w:rsidRDefault="00252A72" w:rsidP="002604FE">
      <w:pPr>
        <w:pStyle w:val="Textosinformato"/>
        <w:shd w:val="clear" w:color="auto" w:fill="D9D9D9"/>
        <w:jc w:val="both"/>
        <w:outlineLvl w:val="0"/>
        <w:rPr>
          <w:sz w:val="24"/>
          <w:szCs w:val="22"/>
        </w:rPr>
      </w:pPr>
    </w:p>
    <w:p w14:paraId="75D082DC" w14:textId="77777777" w:rsidR="00252A72" w:rsidRPr="002604FE" w:rsidRDefault="00252A72" w:rsidP="002604FE">
      <w:pPr>
        <w:pStyle w:val="Textosinformato"/>
        <w:shd w:val="clear" w:color="auto" w:fill="D9D9D9"/>
        <w:jc w:val="both"/>
        <w:outlineLvl w:val="0"/>
        <w:rPr>
          <w:sz w:val="24"/>
          <w:szCs w:val="22"/>
        </w:rPr>
      </w:pPr>
      <w:r>
        <w:rPr>
          <w:sz w:val="24"/>
          <w:szCs w:val="22"/>
        </w:rPr>
        <w:t>MODIFICADA POR LA ORDEN DE BASES REGULADORAS DE 2017</w:t>
      </w:r>
    </w:p>
    <w:p w14:paraId="5B393040" w14:textId="77777777" w:rsidR="00252A72" w:rsidRDefault="00252A72" w:rsidP="00FF0BF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8B0C4E">
        <w:rPr>
          <w:sz w:val="16"/>
          <w:szCs w:val="16"/>
        </w:rPr>
        <w:t>(</w:t>
      </w:r>
      <w:hyperlink w:anchor="ÍndiceDudasPorSectoresyTemas" w:history="1">
        <w:r>
          <w:rPr>
            <w:rStyle w:val="Hipervnculo"/>
            <w:sz w:val="16"/>
            <w:szCs w:val="16"/>
          </w:rPr>
          <w:t>Í</w:t>
        </w:r>
        <w:r w:rsidRPr="00DE16CB">
          <w:rPr>
            <w:rStyle w:val="Hipervnculo"/>
            <w:sz w:val="16"/>
            <w:szCs w:val="16"/>
          </w:rPr>
          <w:t>ndice de dudas por sectores y temas</w:t>
        </w:r>
      </w:hyperlink>
      <w:r w:rsidRPr="00DE16CB">
        <w:rPr>
          <w:sz w:val="16"/>
          <w:szCs w:val="16"/>
        </w:rPr>
        <w:t>)</w:t>
      </w:r>
      <w:r>
        <w:rPr>
          <w:sz w:val="16"/>
          <w:szCs w:val="16"/>
        </w:rPr>
        <w:t xml:space="preserve"> (</w:t>
      </w:r>
      <w:hyperlink w:anchor="Pregunta41" w:history="1">
        <w:r w:rsidRPr="006F0BD6">
          <w:rPr>
            <w:rStyle w:val="Hipervnculo"/>
            <w:sz w:val="16"/>
            <w:szCs w:val="16"/>
          </w:rPr>
          <w:t>Volver a la pregunta 41</w:t>
        </w:r>
      </w:hyperlink>
      <w:r>
        <w:rPr>
          <w:sz w:val="16"/>
          <w:szCs w:val="16"/>
        </w:rPr>
        <w:t>)</w:t>
      </w:r>
    </w:p>
    <w:p w14:paraId="3BFCEAAE" w14:textId="77777777" w:rsidR="00252A72" w:rsidRDefault="00252A72" w:rsidP="0090251E"/>
    <w:p w14:paraId="70C3F079" w14:textId="77777777" w:rsidR="00252A72" w:rsidRDefault="00252A72"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14:paraId="27ED34F0" w14:textId="77777777" w:rsidR="00252A72" w:rsidRDefault="00252A72" w:rsidP="0090251E">
      <w:pPr>
        <w:pStyle w:val="Prrafodelista"/>
        <w:ind w:left="0"/>
        <w:jc w:val="both"/>
        <w:rPr>
          <w:sz w:val="24"/>
          <w:szCs w:val="24"/>
          <w:lang w:eastAsia="en-US"/>
        </w:rPr>
      </w:pPr>
    </w:p>
    <w:p w14:paraId="5214B314" w14:textId="77777777" w:rsidR="00252A72" w:rsidRPr="00C70224" w:rsidRDefault="00252A72" w:rsidP="0090251E">
      <w:pPr>
        <w:pStyle w:val="Prrafodelista"/>
        <w:ind w:left="0"/>
        <w:jc w:val="both"/>
        <w:rPr>
          <w:color w:val="FF0000"/>
          <w:sz w:val="24"/>
          <w:szCs w:val="24"/>
          <w:lang w:eastAsia="en-US"/>
        </w:rPr>
      </w:pPr>
      <w:r w:rsidRPr="00000DED">
        <w:rPr>
          <w:color w:val="FF0000"/>
        </w:rPr>
        <w:t>R. de DGA:</w:t>
      </w:r>
      <w:r>
        <w:rPr>
          <w:color w:val="FF0000"/>
        </w:rPr>
        <w:t xml:space="preserve"> </w:t>
      </w: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14:paraId="7F26E293" w14:textId="77777777" w:rsidR="00252A72" w:rsidRDefault="00252A72" w:rsidP="00623E0C">
      <w:pPr>
        <w:rPr>
          <w:rFonts w:cs="Arial"/>
          <w:szCs w:val="24"/>
        </w:rPr>
      </w:pPr>
    </w:p>
    <w:p w14:paraId="11CF1937"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5107178A"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181EEAB1" w14:textId="77777777" w:rsidR="00252A72" w:rsidRPr="0023082F" w:rsidRDefault="00252A72" w:rsidP="00623E0C">
      <w:pPr>
        <w:rPr>
          <w:rFonts w:cs="Arial"/>
          <w:szCs w:val="24"/>
        </w:rPr>
      </w:pPr>
    </w:p>
    <w:p w14:paraId="751E4ECE" w14:textId="77777777" w:rsidR="00252A72" w:rsidRDefault="00252A72" w:rsidP="0090251E">
      <w:pPr>
        <w:shd w:val="clear" w:color="auto" w:fill="D9D9D9"/>
      </w:pPr>
      <w:bookmarkStart w:id="1411" w:name="Coop11Feria"/>
      <w:bookmarkEnd w:id="1411"/>
      <w:r>
        <w:t xml:space="preserve">42. </w:t>
      </w:r>
      <w:r w:rsidRPr="002E22BC">
        <w:t>ELEGIBILIDAD DE UNA FERIA EN UN PROYECTO DE COOPERACIÓN ENTRE PARTICULARES</w:t>
      </w:r>
    </w:p>
    <w:p w14:paraId="26C2321E" w14:textId="77777777" w:rsidR="00252A72" w:rsidRDefault="00252A72" w:rsidP="002604FE">
      <w:pPr>
        <w:shd w:val="clear" w:color="auto" w:fill="D9D9D9"/>
      </w:pPr>
    </w:p>
    <w:p w14:paraId="0309775A" w14:textId="77777777" w:rsidR="00252A72" w:rsidRPr="002604FE" w:rsidRDefault="00252A72" w:rsidP="002604FE">
      <w:pPr>
        <w:pStyle w:val="Textosinformato"/>
        <w:shd w:val="clear" w:color="auto" w:fill="D9D9D9"/>
        <w:jc w:val="both"/>
        <w:outlineLvl w:val="0"/>
        <w:rPr>
          <w:sz w:val="24"/>
          <w:szCs w:val="22"/>
        </w:rPr>
      </w:pPr>
      <w:r>
        <w:rPr>
          <w:sz w:val="24"/>
          <w:szCs w:val="22"/>
        </w:rPr>
        <w:t>RESPUESTA DE 06.04.2016 MODIFICADA POR RESPUESTA DE 14.03.2017</w:t>
      </w:r>
    </w:p>
    <w:p w14:paraId="1D3471FE"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005DCE5"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 w:history="1">
        <w:r w:rsidRPr="00A1534E">
          <w:rPr>
            <w:rStyle w:val="Hipervnculo"/>
            <w:sz w:val="16"/>
            <w:szCs w:val="16"/>
          </w:rPr>
          <w:t>(Volver a pegunta 42</w:t>
        </w:r>
      </w:hyperlink>
      <w:r>
        <w:rPr>
          <w:sz w:val="16"/>
          <w:szCs w:val="16"/>
        </w:rPr>
        <w:t>)</w:t>
      </w:r>
    </w:p>
    <w:p w14:paraId="7BF7E978" w14:textId="77777777" w:rsidR="00252A72" w:rsidRDefault="00252A72" w:rsidP="0090251E"/>
    <w:p w14:paraId="70C4AE35" w14:textId="77777777" w:rsidR="00252A72" w:rsidRPr="0090251E" w:rsidRDefault="00252A72" w:rsidP="0090251E">
      <w:r w:rsidRPr="0090251E">
        <w:t>¿Pueden subvencionarse la organización de una feria? Los gastos serían el montaje de estands, azafatas, publicidad, actividades durante los días de feria, etc.</w:t>
      </w:r>
    </w:p>
    <w:p w14:paraId="445C1A92" w14:textId="77777777" w:rsidR="00252A72" w:rsidRDefault="00252A72" w:rsidP="0090251E"/>
    <w:p w14:paraId="1C741B7F" w14:textId="77777777" w:rsidR="00252A72" w:rsidRPr="00210334" w:rsidRDefault="00252A72" w:rsidP="00180CB3">
      <w:pPr>
        <w:autoSpaceDE w:val="0"/>
        <w:autoSpaceDN w:val="0"/>
        <w:adjustRightInd w:val="0"/>
        <w:jc w:val="left"/>
        <w:outlineLvl w:val="0"/>
        <w:rPr>
          <w:strike/>
          <w:color w:val="FF0000"/>
        </w:rPr>
      </w:pPr>
      <w:r w:rsidRPr="00210334">
        <w:rPr>
          <w:strike/>
          <w:color w:val="FF0000"/>
        </w:rPr>
        <w:t>Sí, si cumple la moderación de costes y los demás requisitos.</w:t>
      </w:r>
    </w:p>
    <w:p w14:paraId="2D4FA36A" w14:textId="77777777" w:rsidR="00252A72" w:rsidRDefault="00252A72" w:rsidP="0090251E"/>
    <w:p w14:paraId="633CEFE6" w14:textId="77777777" w:rsidR="00252A72" w:rsidRDefault="00252A72" w:rsidP="0090251E">
      <w:pPr>
        <w:rPr>
          <w:color w:val="FF0000"/>
        </w:rPr>
      </w:pPr>
      <w:r w:rsidRPr="002604FE">
        <w:rPr>
          <w:color w:val="00B050"/>
        </w:rPr>
        <w:t>N. de RADR</w:t>
      </w:r>
      <w:r>
        <w:rPr>
          <w:color w:val="00B050"/>
        </w:rPr>
        <w:t xml:space="preserve">: Respuesta de 14.03.2017 que modifica la anterior (tachada más arriba): </w:t>
      </w:r>
      <w:r w:rsidRPr="00000DED">
        <w:rPr>
          <w:rFonts w:cs="Arial"/>
          <w:color w:val="FF0000"/>
        </w:rPr>
        <w:t>R. de DGA:</w:t>
      </w:r>
      <w:r>
        <w:rPr>
          <w:color w:val="FF0000"/>
        </w:rPr>
        <w:t xml:space="preserve"> </w:t>
      </w:r>
      <w:r w:rsidRPr="00210334">
        <w:rPr>
          <w:color w:val="FF0000"/>
        </w:rPr>
        <w:t>Las ferias no son elegibles.</w:t>
      </w:r>
      <w:r>
        <w:rPr>
          <w:color w:val="FF0000"/>
        </w:rPr>
        <w:t xml:space="preserve"> </w:t>
      </w:r>
    </w:p>
    <w:p w14:paraId="33CC34F4" w14:textId="77777777" w:rsidR="00252A72" w:rsidRDefault="00252A72" w:rsidP="0090251E">
      <w:pPr>
        <w:rPr>
          <w:color w:val="FF0000"/>
        </w:rPr>
      </w:pPr>
    </w:p>
    <w:p w14:paraId="3C184BC8" w14:textId="77777777" w:rsidR="00252A72" w:rsidRDefault="00252A72" w:rsidP="0090251E">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14:paraId="0B201B04" w14:textId="77777777" w:rsidR="00252A72" w:rsidRDefault="00252A72" w:rsidP="0090251E">
      <w:pPr>
        <w:rPr>
          <w:color w:val="00B050"/>
        </w:rPr>
      </w:pPr>
    </w:p>
    <w:p w14:paraId="69B91662" w14:textId="77777777" w:rsidR="00252A72" w:rsidRPr="002A4584" w:rsidRDefault="00252A72" w:rsidP="002A4584">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14:paraId="7C9C94B3" w14:textId="77777777" w:rsidR="00252A72" w:rsidRDefault="00252A72" w:rsidP="0090251E"/>
    <w:p w14:paraId="1E0194D6" w14:textId="77777777" w:rsidR="00252A72" w:rsidRPr="0090251E" w:rsidRDefault="00252A72" w:rsidP="0090251E">
      <w:bookmarkStart w:id="1412" w:name="Coop11FeriaAntigüedad"/>
      <w:bookmarkEnd w:id="1412"/>
      <w:r w:rsidRPr="0090251E">
        <w:t>¿Puede ser una feria que lleva años realizándose o tendría que ser una feria de nueva creación?</w:t>
      </w:r>
    </w:p>
    <w:p w14:paraId="3DB78852" w14:textId="77777777" w:rsidR="00252A72" w:rsidRDefault="00252A72" w:rsidP="0090251E">
      <w:pPr>
        <w:pStyle w:val="Prrafodelista"/>
        <w:ind w:left="0"/>
        <w:jc w:val="both"/>
        <w:rPr>
          <w:rFonts w:cs="Times New Roman"/>
          <w:sz w:val="24"/>
          <w:szCs w:val="22"/>
          <w:lang w:eastAsia="en-US"/>
        </w:rPr>
      </w:pPr>
    </w:p>
    <w:p w14:paraId="44F57C91" w14:textId="77777777" w:rsidR="00252A72" w:rsidRPr="00210334" w:rsidRDefault="00252A72" w:rsidP="00C70224">
      <w:pPr>
        <w:autoSpaceDE w:val="0"/>
        <w:autoSpaceDN w:val="0"/>
        <w:adjustRightInd w:val="0"/>
        <w:jc w:val="left"/>
        <w:rPr>
          <w:strike/>
          <w:color w:val="FF0000"/>
        </w:rPr>
      </w:pPr>
      <w:r w:rsidRPr="00210334">
        <w:rPr>
          <w:strike/>
          <w:color w:val="FF0000"/>
        </w:rPr>
        <w:t>Como establece la circular 2008 de Leader 2007-2013:</w:t>
      </w:r>
    </w:p>
    <w:p w14:paraId="18B8AB28" w14:textId="77777777" w:rsidR="00252A72" w:rsidRPr="00210334" w:rsidRDefault="00252A72" w:rsidP="00C70224">
      <w:pPr>
        <w:autoSpaceDE w:val="0"/>
        <w:autoSpaceDN w:val="0"/>
        <w:adjustRightInd w:val="0"/>
        <w:jc w:val="left"/>
        <w:rPr>
          <w:strike/>
          <w:color w:val="FF0000"/>
        </w:rPr>
      </w:pPr>
    </w:p>
    <w:p w14:paraId="7F8AE742" w14:textId="77777777" w:rsidR="00252A72" w:rsidRPr="00210334" w:rsidRDefault="00252A72" w:rsidP="00C70224">
      <w:pPr>
        <w:autoSpaceDE w:val="0"/>
        <w:autoSpaceDN w:val="0"/>
        <w:adjustRightInd w:val="0"/>
        <w:ind w:left="851" w:right="993"/>
        <w:rPr>
          <w:rFonts w:ascii="Calibri" w:hAnsi="Calibri"/>
          <w:i/>
          <w:strike/>
          <w:color w:val="FF0000"/>
        </w:rPr>
      </w:pPr>
      <w:r w:rsidRPr="00210334">
        <w:rPr>
          <w:rFonts w:ascii="Calibri" w:hAnsi="Calibri"/>
          <w:i/>
          <w:strike/>
          <w:color w:val="FF0000"/>
        </w:rPr>
        <w:t>“La organización de ferias sólo será subvencionable hasta que éstas estén consolidadas, como máximo hasta la tercera edición”.</w:t>
      </w:r>
    </w:p>
    <w:p w14:paraId="0ED6C4FE" w14:textId="77777777" w:rsidR="00252A72" w:rsidRPr="00E9145A" w:rsidRDefault="00252A72" w:rsidP="00856A9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antiguedadferia" w:history="1">
        <w:r w:rsidRPr="00A1534E">
          <w:rPr>
            <w:rStyle w:val="Hipervnculo"/>
            <w:sz w:val="16"/>
            <w:szCs w:val="16"/>
          </w:rPr>
          <w:t>Volver a pregunta 42 antigüedad feria</w:t>
        </w:r>
      </w:hyperlink>
      <w:r>
        <w:rPr>
          <w:sz w:val="16"/>
          <w:szCs w:val="16"/>
        </w:rPr>
        <w:t>)</w:t>
      </w:r>
    </w:p>
    <w:p w14:paraId="604FFB0B" w14:textId="77777777" w:rsidR="00252A72" w:rsidRPr="00210334" w:rsidRDefault="00252A72" w:rsidP="00210334">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p>
    <w:p w14:paraId="775ECCBA" w14:textId="77777777" w:rsidR="00252A72" w:rsidRDefault="00252A72" w:rsidP="0090251E">
      <w:pPr>
        <w:pStyle w:val="Prrafodelista"/>
        <w:ind w:left="0"/>
        <w:jc w:val="both"/>
        <w:rPr>
          <w:rFonts w:cs="Times New Roman"/>
          <w:sz w:val="24"/>
          <w:szCs w:val="22"/>
          <w:lang w:eastAsia="en-US"/>
        </w:rPr>
      </w:pPr>
    </w:p>
    <w:p w14:paraId="0AE105D1" w14:textId="77777777" w:rsidR="00252A72" w:rsidRDefault="00252A72" w:rsidP="00B64BC1">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14:paraId="75A8DB58" w14:textId="77777777" w:rsidR="00252A72" w:rsidRDefault="00252A72" w:rsidP="00B64BC1">
      <w:pPr>
        <w:rPr>
          <w:color w:val="00B050"/>
        </w:rPr>
      </w:pPr>
    </w:p>
    <w:p w14:paraId="69F3B68D" w14:textId="77777777" w:rsidR="00252A72" w:rsidRPr="002A4584" w:rsidRDefault="00252A72" w:rsidP="00B64BC1">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14:paraId="45AF3B87" w14:textId="77777777" w:rsidR="00252A72" w:rsidRDefault="00252A72" w:rsidP="0090251E">
      <w:pPr>
        <w:pStyle w:val="Prrafodelista"/>
        <w:ind w:left="0"/>
        <w:jc w:val="both"/>
        <w:rPr>
          <w:rFonts w:cs="Times New Roman"/>
          <w:sz w:val="24"/>
          <w:szCs w:val="22"/>
          <w:lang w:eastAsia="en-US"/>
        </w:rPr>
      </w:pPr>
    </w:p>
    <w:p w14:paraId="6E8B90FE" w14:textId="77777777" w:rsidR="00252A72" w:rsidRPr="0090251E" w:rsidRDefault="00252A72" w:rsidP="0090251E">
      <w:pPr>
        <w:pStyle w:val="Prrafodelista"/>
        <w:ind w:left="0"/>
        <w:jc w:val="both"/>
        <w:rPr>
          <w:rFonts w:cs="Times New Roman"/>
          <w:sz w:val="24"/>
          <w:szCs w:val="22"/>
          <w:lang w:eastAsia="en-US"/>
        </w:rPr>
      </w:pPr>
      <w:r w:rsidRPr="0090251E">
        <w:rPr>
          <w:rFonts w:cs="Times New Roman"/>
          <w:sz w:val="24"/>
          <w:szCs w:val="22"/>
          <w:lang w:eastAsia="en-US"/>
        </w:rPr>
        <w:lastRenderedPageBreak/>
        <w:t>¿No se comentó en algún momento que los proyectos de cooperación tenían que ser para hacer acciones nuevas que no se habían hecho antes? En las bases no viene nada al respecto.</w:t>
      </w:r>
    </w:p>
    <w:p w14:paraId="7B465023" w14:textId="77777777" w:rsidR="00252A72" w:rsidRDefault="00252A72" w:rsidP="0090251E">
      <w:pPr>
        <w:rPr>
          <w:rFonts w:cs="Arial"/>
          <w:b/>
          <w:bCs/>
          <w:sz w:val="20"/>
          <w:szCs w:val="20"/>
        </w:rPr>
      </w:pPr>
    </w:p>
    <w:p w14:paraId="537D5642" w14:textId="77777777" w:rsidR="00252A72" w:rsidRPr="002604FE" w:rsidRDefault="00252A72" w:rsidP="00210334">
      <w:pPr>
        <w:autoSpaceDE w:val="0"/>
        <w:autoSpaceDN w:val="0"/>
        <w:adjustRightInd w:val="0"/>
        <w:rPr>
          <w:color w:val="00B050"/>
        </w:rPr>
      </w:pPr>
      <w:r w:rsidRPr="002604FE">
        <w:rPr>
          <w:color w:val="00B050"/>
        </w:rPr>
        <w:t>N. de RADR</w:t>
      </w:r>
      <w:r>
        <w:rPr>
          <w:color w:val="00B050"/>
        </w:rPr>
        <w:t>: C</w:t>
      </w:r>
      <w:r w:rsidRPr="002604FE">
        <w:rPr>
          <w:color w:val="00B050"/>
        </w:rPr>
        <w:t xml:space="preserve">omentario </w:t>
      </w:r>
      <w:r>
        <w:rPr>
          <w:color w:val="00B050"/>
        </w:rPr>
        <w:t xml:space="preserve">verbal </w:t>
      </w:r>
      <w:r w:rsidRPr="002604FE">
        <w:rPr>
          <w:color w:val="00B050"/>
        </w:rPr>
        <w:t>de Programas Rurales</w:t>
      </w:r>
      <w:r>
        <w:rPr>
          <w:color w:val="00B050"/>
        </w:rPr>
        <w:t xml:space="preserve"> de 14.03.2017</w:t>
      </w:r>
      <w:r w:rsidRPr="002604FE">
        <w:rPr>
          <w:color w:val="00B050"/>
        </w:rPr>
        <w:t>: las ferias</w:t>
      </w:r>
      <w:r>
        <w:rPr>
          <w:color w:val="00B050"/>
        </w:rPr>
        <w:t xml:space="preserve"> no son elegibles, pero sí es elegible, como actividad formativa, la organización de una jornada formativa que se realiza en el marco de una feria, aunque sea una edición de la jornada superior a la tercera</w:t>
      </w:r>
      <w:r w:rsidRPr="002604FE">
        <w:rPr>
          <w:color w:val="00B050"/>
        </w:rPr>
        <w:t>.</w:t>
      </w:r>
    </w:p>
    <w:p w14:paraId="0A631273" w14:textId="77777777" w:rsidR="00252A72" w:rsidRDefault="00252A72" w:rsidP="0090251E">
      <w:pPr>
        <w:rPr>
          <w:rFonts w:cs="Arial"/>
          <w:sz w:val="20"/>
          <w:szCs w:val="20"/>
        </w:rPr>
      </w:pPr>
    </w:p>
    <w:p w14:paraId="15C76B8B" w14:textId="77777777" w:rsidR="00252A72" w:rsidRDefault="00252A72" w:rsidP="00623E0C">
      <w:pPr>
        <w:shd w:val="clear" w:color="auto" w:fill="D9D9D9"/>
      </w:pPr>
      <w:bookmarkStart w:id="1413" w:name="Coop11TallerFormativoTextil"/>
      <w:bookmarkEnd w:id="1413"/>
      <w:r>
        <w:t xml:space="preserve">43. </w:t>
      </w:r>
      <w:r w:rsidRPr="002E22BC">
        <w:t>ELEGIBILIDAD EN COOPERACIÓN ENTRE PARTICULARES DE UNA ACCIÓN DE TALLERES</w:t>
      </w:r>
      <w:r>
        <w:t xml:space="preserve"> FORMATIVOS EN EL SECTOR TEXTIL</w:t>
      </w:r>
    </w:p>
    <w:p w14:paraId="1E757BF4" w14:textId="77777777" w:rsidR="00252A72" w:rsidRDefault="00252A72" w:rsidP="002604FE">
      <w:pPr>
        <w:pStyle w:val="Textosinformato"/>
        <w:shd w:val="clear" w:color="auto" w:fill="D9D9D9"/>
        <w:jc w:val="both"/>
        <w:outlineLvl w:val="0"/>
        <w:rPr>
          <w:sz w:val="24"/>
          <w:szCs w:val="22"/>
        </w:rPr>
      </w:pPr>
    </w:p>
    <w:p w14:paraId="1C210BEC"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3AD30CC4" w14:textId="77777777" w:rsidR="00252A72" w:rsidRPr="00AB616B" w:rsidRDefault="00252A72"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D9D7F3D" w14:textId="77777777"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 w:history="1">
        <w:r w:rsidRPr="008E44EE">
          <w:rPr>
            <w:rStyle w:val="Hipervnculo"/>
            <w:sz w:val="16"/>
            <w:szCs w:val="16"/>
          </w:rPr>
          <w:t>Volver a pregunta 43</w:t>
        </w:r>
      </w:hyperlink>
      <w:r>
        <w:rPr>
          <w:sz w:val="16"/>
          <w:szCs w:val="16"/>
        </w:rPr>
        <w:t>)</w:t>
      </w:r>
    </w:p>
    <w:p w14:paraId="2E271E4E" w14:textId="77777777" w:rsidR="00252A72" w:rsidRDefault="00252A72" w:rsidP="00623E0C"/>
    <w:p w14:paraId="2DC25354" w14:textId="77777777" w:rsidR="00252A72" w:rsidRDefault="00252A72"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14:paraId="130391D0" w14:textId="77777777" w:rsidR="00252A72" w:rsidRDefault="00252A72" w:rsidP="003D413E"/>
    <w:p w14:paraId="0AFD994E" w14:textId="77777777" w:rsidR="00252A72" w:rsidRDefault="00252A72" w:rsidP="00180CB3">
      <w:pPr>
        <w:outlineLvl w:val="0"/>
        <w:rPr>
          <w:color w:val="FF0000"/>
        </w:rPr>
      </w:pPr>
      <w:r w:rsidRPr="00000DED">
        <w:rPr>
          <w:rFonts w:cs="Arial"/>
          <w:color w:val="FF0000"/>
        </w:rPr>
        <w:t>R. de DGA:</w:t>
      </w:r>
      <w:r>
        <w:rPr>
          <w:color w:val="FF0000"/>
        </w:rPr>
        <w:t xml:space="preserve"> </w:t>
      </w:r>
      <w:r w:rsidRPr="009323EF">
        <w:rPr>
          <w:color w:val="FF0000"/>
        </w:rPr>
        <w:t>No es elegible en esta convocatoria.</w:t>
      </w:r>
      <w:r>
        <w:rPr>
          <w:color w:val="FF0000"/>
        </w:rPr>
        <w:t xml:space="preserve"> </w:t>
      </w:r>
      <w:r w:rsidRPr="002604FE">
        <w:rPr>
          <w:color w:val="00B050"/>
        </w:rPr>
        <w:t xml:space="preserve">N. de RADR: La </w:t>
      </w:r>
      <w:r>
        <w:rPr>
          <w:color w:val="00B050"/>
        </w:rPr>
        <w:t xml:space="preserve">pregunta y su </w:t>
      </w:r>
      <w:r w:rsidRPr="002604FE">
        <w:rPr>
          <w:color w:val="00B050"/>
        </w:rPr>
        <w:t>respuesta se refiere</w:t>
      </w:r>
      <w:r>
        <w:rPr>
          <w:color w:val="00B050"/>
        </w:rPr>
        <w:t>n</w:t>
      </w:r>
      <w:r w:rsidRPr="002604FE">
        <w:rPr>
          <w:color w:val="00B050"/>
        </w:rPr>
        <w:t xml:space="preserve"> a la convocatoria de 2016.</w:t>
      </w:r>
    </w:p>
    <w:p w14:paraId="3DEEF66A" w14:textId="77777777" w:rsidR="00252A72" w:rsidRDefault="00252A72" w:rsidP="003D413E"/>
    <w:p w14:paraId="13701960" w14:textId="77777777" w:rsidR="00252A72" w:rsidRDefault="00252A72" w:rsidP="00B90D50">
      <w:pPr>
        <w:shd w:val="clear" w:color="auto" w:fill="D9D9D9"/>
      </w:pPr>
      <w:bookmarkStart w:id="1414" w:name="ICIO"/>
      <w:bookmarkEnd w:id="1414"/>
      <w:r>
        <w:t xml:space="preserve">44. </w:t>
      </w:r>
      <w:r w:rsidRPr="002E22BC">
        <w:t>SUBVENCIONABILIDAD DEL IMPUESTO DE LAS LICENCIAS DE OBRA QUE PAGAN EL IMPUESTO SOBRE CONSTRUCCION</w:t>
      </w:r>
      <w:r>
        <w:t>ES INSTALACIONES Y OBRAS (ICIO)</w:t>
      </w:r>
    </w:p>
    <w:p w14:paraId="4E8A3BAF" w14:textId="77777777" w:rsidR="00252A72" w:rsidRDefault="00252A72" w:rsidP="002604FE">
      <w:pPr>
        <w:pStyle w:val="Textosinformato"/>
        <w:shd w:val="clear" w:color="auto" w:fill="D9D9D9"/>
        <w:jc w:val="both"/>
        <w:outlineLvl w:val="0"/>
        <w:rPr>
          <w:sz w:val="24"/>
          <w:szCs w:val="22"/>
        </w:rPr>
      </w:pPr>
    </w:p>
    <w:p w14:paraId="2820912D"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046E34B5" w14:textId="77777777" w:rsidR="00252A72" w:rsidRDefault="00252A72" w:rsidP="0096729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ImpuestosICIOeIVA" w:history="1">
        <w:r w:rsidRPr="00027F12">
          <w:rPr>
            <w:rStyle w:val="Hipervnculo"/>
            <w:sz w:val="16"/>
            <w:szCs w:val="16"/>
          </w:rPr>
          <w:t>Índice de Impuestos ICIO e IVA</w:t>
        </w:r>
      </w:hyperlink>
      <w:r>
        <w:rPr>
          <w:sz w:val="16"/>
          <w:szCs w:val="16"/>
        </w:rPr>
        <w:t xml:space="preserve">) </w:t>
      </w:r>
    </w:p>
    <w:p w14:paraId="12E8B090" w14:textId="77777777" w:rsidR="00252A72" w:rsidRDefault="00252A72" w:rsidP="0096729F">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44" w:history="1">
        <w:r w:rsidRPr="000C4975">
          <w:rPr>
            <w:rStyle w:val="Hipervnculo"/>
            <w:rFonts w:cs="Arial"/>
            <w:sz w:val="16"/>
            <w:szCs w:val="16"/>
          </w:rPr>
          <w:t>Volver a pregunta 44</w:t>
        </w:r>
      </w:hyperlink>
      <w:r>
        <w:rPr>
          <w:rFonts w:cs="Arial"/>
          <w:sz w:val="16"/>
          <w:szCs w:val="16"/>
        </w:rPr>
        <w:t>)</w:t>
      </w:r>
    </w:p>
    <w:p w14:paraId="03CA4F9F" w14:textId="77777777" w:rsidR="00252A72" w:rsidRDefault="00252A72" w:rsidP="00B90D50"/>
    <w:p w14:paraId="035D28EF" w14:textId="77777777" w:rsidR="00252A72" w:rsidRDefault="00252A72" w:rsidP="00B90D50">
      <w:r>
        <w:t>En el artículo 5.2.c, sobre Actividades y gastos no subvencionables y limitaciones, se establece que:</w:t>
      </w:r>
    </w:p>
    <w:p w14:paraId="27F805B5" w14:textId="77777777" w:rsidR="00252A72" w:rsidRDefault="00252A72" w:rsidP="00D9336F">
      <w:pPr>
        <w:ind w:left="708"/>
      </w:pPr>
    </w:p>
    <w:p w14:paraId="70FFC306" w14:textId="77777777" w:rsidR="00252A72" w:rsidRDefault="00252A72" w:rsidP="00B90D50">
      <w:pPr>
        <w:pStyle w:val="Cita"/>
        <w:ind w:left="567" w:right="993"/>
      </w:pPr>
      <w:r>
        <w:t>“2. No serán subvencionables los gastos siguientes:</w:t>
      </w:r>
    </w:p>
    <w:p w14:paraId="1EE9A7F4" w14:textId="77777777" w:rsidR="00252A72" w:rsidRDefault="00252A72"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14:paraId="04DD0F57" w14:textId="77777777" w:rsidR="00252A72" w:rsidRDefault="00252A72" w:rsidP="00D9336F"/>
    <w:p w14:paraId="2FA22BF6" w14:textId="77777777" w:rsidR="00252A72" w:rsidRDefault="00252A72" w:rsidP="00B90D50">
      <w:r>
        <w:t xml:space="preserve">Este texto suponemos que no permite que se subvencione el impuesto de las </w:t>
      </w:r>
      <w:r w:rsidRPr="00B90D50">
        <w:t>licencias de obra que pagan el impuesto sobre construcciones instalaciones y obras (ICIO), ¿Es correcto este planteamiento?</w:t>
      </w:r>
    </w:p>
    <w:p w14:paraId="7B7D4E69" w14:textId="77777777" w:rsidR="00252A72" w:rsidRDefault="00252A72" w:rsidP="00EE3B95">
      <w:pPr>
        <w:rPr>
          <w:b/>
        </w:rPr>
      </w:pPr>
    </w:p>
    <w:p w14:paraId="11360E61" w14:textId="77777777" w:rsidR="00252A72" w:rsidRPr="00EE3B95" w:rsidRDefault="00252A72" w:rsidP="00180CB3">
      <w:pPr>
        <w:outlineLvl w:val="0"/>
        <w:rPr>
          <w:color w:val="FF0000"/>
        </w:rPr>
      </w:pPr>
      <w:r w:rsidRPr="00000DED">
        <w:rPr>
          <w:rFonts w:cs="Arial"/>
          <w:color w:val="FF0000"/>
        </w:rPr>
        <w:t>R. de DGA:</w:t>
      </w:r>
      <w:r>
        <w:rPr>
          <w:color w:val="FF0000"/>
        </w:rPr>
        <w:t xml:space="preserve"> Sí, e</w:t>
      </w:r>
      <w:r w:rsidRPr="00EE3B95">
        <w:rPr>
          <w:color w:val="FF0000"/>
        </w:rPr>
        <w:t>l ICIO no es subvencionable.</w:t>
      </w:r>
    </w:p>
    <w:p w14:paraId="61D25902" w14:textId="77777777" w:rsidR="00252A72" w:rsidRPr="00EE3B95" w:rsidRDefault="00252A72" w:rsidP="00EE3B95">
      <w:pPr>
        <w:rPr>
          <w:b/>
        </w:rPr>
      </w:pPr>
    </w:p>
    <w:p w14:paraId="5DAD7D4A" w14:textId="77777777" w:rsidR="00252A72" w:rsidRDefault="00252A72" w:rsidP="00BC138D">
      <w:pPr>
        <w:shd w:val="clear" w:color="auto" w:fill="D9D9D9"/>
      </w:pPr>
      <w:bookmarkStart w:id="1415" w:name="SegundaMano"/>
      <w:bookmarkEnd w:id="1415"/>
      <w:r>
        <w:t xml:space="preserve">45. </w:t>
      </w:r>
      <w:r w:rsidRPr="002E22BC">
        <w:t xml:space="preserve">ELEGIBILIDAD DE LA COMPRA DE “MOBILE HOMES” DE SEGUNDA MANO PARA UN CAMPING </w:t>
      </w:r>
      <w:r>
        <w:t>Y CÓMO DEMOSTRAR QUE SON NUEVOS</w:t>
      </w:r>
    </w:p>
    <w:p w14:paraId="63AC585F" w14:textId="77777777" w:rsidR="00252A72" w:rsidRDefault="00252A72" w:rsidP="00BC138D">
      <w:pPr>
        <w:shd w:val="clear" w:color="auto" w:fill="D9D9D9"/>
      </w:pPr>
    </w:p>
    <w:p w14:paraId="65C72234" w14:textId="77777777" w:rsidR="00252A72" w:rsidRPr="002E22BC" w:rsidRDefault="00252A72" w:rsidP="002604FE">
      <w:pPr>
        <w:pStyle w:val="Textosinformato"/>
        <w:shd w:val="clear" w:color="auto" w:fill="D9D9D9"/>
        <w:jc w:val="both"/>
        <w:outlineLvl w:val="0"/>
      </w:pPr>
      <w:r>
        <w:rPr>
          <w:sz w:val="24"/>
          <w:szCs w:val="22"/>
        </w:rPr>
        <w:t>RESPUESTA DE 06.04.2016</w:t>
      </w:r>
    </w:p>
    <w:p w14:paraId="23782219" w14:textId="77777777" w:rsidR="00252A72" w:rsidRDefault="00252A72" w:rsidP="00665E6A">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w:t>
        </w:r>
        <w:r>
          <w:rPr>
            <w:rStyle w:val="Hipervnculo"/>
            <w:sz w:val="16"/>
            <w:szCs w:val="16"/>
          </w:rPr>
          <w:t>Í</w:t>
        </w:r>
        <w:r w:rsidRPr="00526146">
          <w:rPr>
            <w:rStyle w:val="Hipervnculo"/>
            <w:sz w:val="16"/>
            <w:szCs w:val="16"/>
          </w:rPr>
          <w:t>ndice de vehículos)</w:t>
        </w:r>
      </w:hyperlink>
    </w:p>
    <w:p w14:paraId="52C0E090" w14:textId="77777777" w:rsidR="00252A72" w:rsidRPr="00622DDC" w:rsidRDefault="00252A72" w:rsidP="000E7A7E">
      <w:pPr>
        <w:rPr>
          <w:rStyle w:val="Hipervnculo"/>
          <w:rFonts w:cs="Arial"/>
          <w:sz w:val="16"/>
          <w:szCs w:val="16"/>
        </w:rPr>
      </w:pPr>
      <w:r>
        <w:rPr>
          <w:sz w:val="16"/>
          <w:szCs w:val="16"/>
        </w:rPr>
        <w:t>(</w:t>
      </w:r>
      <w:hyperlink w:anchor="ÍndicePreguntasSegundaMano" w:history="1">
        <w:r w:rsidRPr="00885073">
          <w:rPr>
            <w:rStyle w:val="Hipervnculo"/>
            <w:sz w:val="16"/>
            <w:szCs w:val="16"/>
          </w:rPr>
          <w:t>Índice de Segunda mano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"Pregunta45" </w:instrText>
      </w:r>
      <w:r w:rsidR="00872DBE">
        <w:rPr>
          <w:rFonts w:cs="Arial"/>
          <w:sz w:val="16"/>
          <w:szCs w:val="16"/>
        </w:rPr>
      </w:r>
      <w:r w:rsidR="00872DBE">
        <w:rPr>
          <w:rFonts w:cs="Arial"/>
          <w:sz w:val="16"/>
          <w:szCs w:val="16"/>
        </w:rPr>
        <w:fldChar w:fldCharType="separate"/>
      </w:r>
      <w:r w:rsidRPr="00622DDC">
        <w:rPr>
          <w:rStyle w:val="Hipervnculo"/>
          <w:rFonts w:cs="Arial"/>
          <w:sz w:val="16"/>
          <w:szCs w:val="16"/>
        </w:rPr>
        <w:t>(Volver a pregunta 45)</w:t>
      </w:r>
    </w:p>
    <w:p w14:paraId="4C73D917" w14:textId="77777777" w:rsidR="00252A72" w:rsidRDefault="00872DBE" w:rsidP="000E7A7E">
      <w:r>
        <w:rPr>
          <w:rFonts w:cs="Arial"/>
          <w:sz w:val="16"/>
          <w:szCs w:val="16"/>
        </w:rPr>
        <w:fldChar w:fldCharType="end"/>
      </w:r>
    </w:p>
    <w:p w14:paraId="135C2CF6" w14:textId="77777777" w:rsidR="00252A72" w:rsidRDefault="00252A72" w:rsidP="00BC138D">
      <w:r>
        <w:t>El artículo 5.2.d de la orden de bases dice que los equipos y bienes muebles de segunda mano no son subvencionables.</w:t>
      </w:r>
    </w:p>
    <w:p w14:paraId="52359888" w14:textId="77777777" w:rsidR="00252A72" w:rsidRDefault="00252A72" w:rsidP="00BC138D"/>
    <w:p w14:paraId="6D2977F7" w14:textId="77777777" w:rsidR="00252A72" w:rsidRDefault="00252A72" w:rsidP="00BC138D">
      <w:r>
        <w:t xml:space="preserve">Así, un camping que adquiere </w:t>
      </w:r>
      <w:proofErr w:type="spellStart"/>
      <w:r>
        <w:rPr>
          <w:i/>
        </w:rPr>
        <w:t>mobil</w:t>
      </w:r>
      <w:proofErr w:type="spellEnd"/>
      <w:r w:rsidRPr="00FA3EFC">
        <w:rPr>
          <w:i/>
        </w:rPr>
        <w:t xml:space="preserve"> </w:t>
      </w:r>
      <w:proofErr w:type="spellStart"/>
      <w:r w:rsidRPr="00FA3EFC">
        <w:rPr>
          <w:i/>
        </w:rPr>
        <w:t>homes</w:t>
      </w:r>
      <w:proofErr w:type="spellEnd"/>
      <w:r>
        <w:t xml:space="preserve"> de segunda mano, ¿estos serían subvencionables? </w:t>
      </w:r>
    </w:p>
    <w:p w14:paraId="6AEC2169" w14:textId="77777777" w:rsidR="00252A72" w:rsidRDefault="00252A72" w:rsidP="00BC138D"/>
    <w:p w14:paraId="7FCA9B86" w14:textId="77777777"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No.</w:t>
      </w:r>
    </w:p>
    <w:p w14:paraId="1ABD508E" w14:textId="77777777" w:rsidR="00252A72" w:rsidRDefault="00252A72" w:rsidP="00BC138D"/>
    <w:p w14:paraId="6BC80836" w14:textId="77777777" w:rsidR="00252A72" w:rsidRDefault="00252A72" w:rsidP="00BC138D">
      <w:r>
        <w:t>¿La exclusión de equipos y bienes muebles de segunda mano se aplica a todos los equipos y bienes muebles?</w:t>
      </w:r>
    </w:p>
    <w:p w14:paraId="73EFFB65" w14:textId="77777777" w:rsidR="00252A72" w:rsidRDefault="00252A72" w:rsidP="00BC138D"/>
    <w:p w14:paraId="588C5497" w14:textId="77777777"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Sí.</w:t>
      </w:r>
    </w:p>
    <w:p w14:paraId="1A960B49" w14:textId="77777777" w:rsidR="00252A72" w:rsidRDefault="00252A72" w:rsidP="00BC138D"/>
    <w:p w14:paraId="093BAE9D" w14:textId="77777777" w:rsidR="00252A72" w:rsidRDefault="00252A72" w:rsidP="00BC138D">
      <w:bookmarkStart w:id="1416" w:name="SegundaManoMobilHome"/>
      <w:bookmarkEnd w:id="1416"/>
      <w:r>
        <w:t xml:space="preserve">Teniendo en cuenta que los vende una empresa, que no se compran a un particular, que habría factura de la operación, que en España se venden mucho y que se podrían conseguir tres presupuestos sin dificultad, ¿cuál sería la forma de demostrar que los </w:t>
      </w:r>
      <w:proofErr w:type="spellStart"/>
      <w:r w:rsidRPr="00FA3EFC">
        <w:rPr>
          <w:i/>
        </w:rPr>
        <w:t>mobil</w:t>
      </w:r>
      <w:proofErr w:type="spellEnd"/>
      <w:r w:rsidRPr="00FA3EFC">
        <w:rPr>
          <w:i/>
        </w:rPr>
        <w:t xml:space="preserve"> </w:t>
      </w:r>
      <w:proofErr w:type="spellStart"/>
      <w:r w:rsidRPr="00FA3EFC">
        <w:rPr>
          <w:i/>
        </w:rPr>
        <w:t>homes</w:t>
      </w:r>
      <w:proofErr w:type="spellEnd"/>
      <w:r>
        <w:t xml:space="preserve"> que se adquieren son nuevos?</w:t>
      </w:r>
    </w:p>
    <w:p w14:paraId="51A66E43" w14:textId="77777777" w:rsidR="00252A72" w:rsidRDefault="00252A72" w:rsidP="00D71685"/>
    <w:p w14:paraId="78E0E723" w14:textId="77777777" w:rsidR="00252A72" w:rsidRPr="00EE3B95" w:rsidRDefault="00252A72" w:rsidP="00EE3B95">
      <w:pPr>
        <w:rPr>
          <w:color w:val="FF0000"/>
        </w:rPr>
      </w:pPr>
      <w:r w:rsidRPr="00000DED">
        <w:rPr>
          <w:rFonts w:cs="Arial"/>
          <w:color w:val="FF0000"/>
        </w:rPr>
        <w:t>R. de DGA:</w:t>
      </w:r>
      <w:r>
        <w:rPr>
          <w:color w:val="FF0000"/>
        </w:rPr>
        <w:t xml:space="preserve"> </w:t>
      </w:r>
      <w:r w:rsidRPr="00EE3B95">
        <w:rPr>
          <w:color w:val="FF0000"/>
        </w:rPr>
        <w:t>Tienen que tener una documentación (posiblemente una matrícula) y una factura que lo acrediten.</w:t>
      </w:r>
    </w:p>
    <w:p w14:paraId="67103202" w14:textId="77777777" w:rsidR="00252A72" w:rsidRDefault="00000000" w:rsidP="007A53D0">
      <w:pPr>
        <w:rPr>
          <w:rFonts w:cs="Arial"/>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 xml:space="preserve">) </w:t>
      </w:r>
    </w:p>
    <w:p w14:paraId="735B6026" w14:textId="77777777" w:rsidR="00252A72" w:rsidRDefault="00252A72" w:rsidP="007A53D0">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14:paraId="13848173" w14:textId="77777777" w:rsidR="00252A72" w:rsidRPr="00D71685" w:rsidRDefault="00252A72" w:rsidP="00D71685"/>
    <w:p w14:paraId="5D66E521" w14:textId="77777777" w:rsidR="00252A72" w:rsidRDefault="00252A72" w:rsidP="00180CB3">
      <w:pPr>
        <w:shd w:val="clear" w:color="auto" w:fill="D9D9D9"/>
        <w:outlineLvl w:val="0"/>
      </w:pPr>
      <w:bookmarkStart w:id="1417" w:name="IVA"/>
      <w:bookmarkEnd w:id="1417"/>
      <w:r>
        <w:t xml:space="preserve">46. </w:t>
      </w:r>
      <w:r w:rsidRPr="002E22BC">
        <w:t>DUDA SOBR</w:t>
      </w:r>
      <w:r>
        <w:t>E LA SUBVENCIONABILIDAD DEL IVA</w:t>
      </w:r>
    </w:p>
    <w:p w14:paraId="4F710059" w14:textId="77777777" w:rsidR="00252A72" w:rsidRDefault="00252A72" w:rsidP="002604FE">
      <w:pPr>
        <w:pStyle w:val="Textosinformato"/>
        <w:shd w:val="clear" w:color="auto" w:fill="D9D9D9"/>
        <w:jc w:val="both"/>
        <w:outlineLvl w:val="0"/>
        <w:rPr>
          <w:sz w:val="24"/>
          <w:szCs w:val="22"/>
        </w:rPr>
      </w:pPr>
    </w:p>
    <w:p w14:paraId="3D273C9C" w14:textId="77777777" w:rsidR="00252A72" w:rsidRDefault="00252A72" w:rsidP="002604FE">
      <w:pPr>
        <w:pStyle w:val="Textosinformato"/>
        <w:shd w:val="clear" w:color="auto" w:fill="D9D9D9"/>
        <w:jc w:val="both"/>
        <w:outlineLvl w:val="0"/>
        <w:rPr>
          <w:sz w:val="24"/>
          <w:szCs w:val="22"/>
        </w:rPr>
      </w:pPr>
      <w:r>
        <w:rPr>
          <w:sz w:val="24"/>
          <w:szCs w:val="22"/>
        </w:rPr>
        <w:t>RESPUESTA DE 06.04.2016</w:t>
      </w:r>
    </w:p>
    <w:p w14:paraId="254D0431" w14:textId="77777777" w:rsidR="00252A72" w:rsidRDefault="00252A72" w:rsidP="002604FE">
      <w:pPr>
        <w:pStyle w:val="Textosinformato"/>
        <w:shd w:val="clear" w:color="auto" w:fill="D9D9D9"/>
        <w:jc w:val="both"/>
        <w:outlineLvl w:val="0"/>
        <w:rPr>
          <w:sz w:val="24"/>
          <w:szCs w:val="22"/>
        </w:rPr>
      </w:pPr>
    </w:p>
    <w:p w14:paraId="16A68546" w14:textId="77777777" w:rsidR="00252A72" w:rsidRPr="002E22BC" w:rsidRDefault="00252A72" w:rsidP="002604FE">
      <w:pPr>
        <w:pStyle w:val="Textosinformato"/>
        <w:shd w:val="clear" w:color="auto" w:fill="D9D9D9"/>
        <w:jc w:val="both"/>
        <w:outlineLvl w:val="0"/>
      </w:pPr>
      <w:r>
        <w:rPr>
          <w:sz w:val="24"/>
          <w:szCs w:val="22"/>
        </w:rPr>
        <w:t>MODIFICADA POR RESPUESTA DE 27.03.2017</w:t>
      </w:r>
    </w:p>
    <w:p w14:paraId="0D538E1F" w14:textId="77777777" w:rsidR="00252A72" w:rsidRDefault="00252A72"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97FFDDF" w14:textId="77777777" w:rsidR="00252A72" w:rsidRDefault="00252A72" w:rsidP="007A53D0">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1E3B4036" w14:textId="77777777" w:rsidR="00252A72" w:rsidRDefault="00252A72" w:rsidP="007A53D0">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46" w:history="1">
        <w:r w:rsidRPr="000C4975">
          <w:rPr>
            <w:rStyle w:val="Hipervnculo"/>
            <w:rFonts w:cs="Arial"/>
            <w:sz w:val="16"/>
            <w:szCs w:val="16"/>
          </w:rPr>
          <w:t>Volver a pregunta 46</w:t>
        </w:r>
      </w:hyperlink>
      <w:r>
        <w:rPr>
          <w:sz w:val="16"/>
          <w:szCs w:val="16"/>
        </w:rPr>
        <w:t>)</w:t>
      </w:r>
    </w:p>
    <w:p w14:paraId="621B162E" w14:textId="77777777" w:rsidR="00252A72" w:rsidRDefault="00252A72" w:rsidP="00D71685"/>
    <w:p w14:paraId="442ED640" w14:textId="77777777" w:rsidR="00252A72" w:rsidRDefault="00252A72"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14:paraId="53DE3289" w14:textId="77777777" w:rsidR="00252A72" w:rsidRDefault="00252A72" w:rsidP="00D71685"/>
    <w:p w14:paraId="0E459115" w14:textId="77777777" w:rsidR="00252A72" w:rsidRDefault="00252A72" w:rsidP="00D71685">
      <w:r>
        <w:t>Ante esta respuesta se nos plantea la duda de cómo acreditar la aplicación de la subvencionabilidad del IVA en el caso de empresas que realizan actividades exentas.</w:t>
      </w:r>
    </w:p>
    <w:p w14:paraId="1DDB87E8" w14:textId="77777777" w:rsidR="00252A72" w:rsidRDefault="00252A72" w:rsidP="00D71685"/>
    <w:p w14:paraId="09F98861" w14:textId="77777777" w:rsidR="00252A72" w:rsidRDefault="00252A72" w:rsidP="00D71685">
      <w:r>
        <w:t>Por otra parte, en el caso de empresas que realizan simultáneamente actividades exentas y no exentas, se nos plantea además la duda de cómo calcular la parte del IVA subvencionable.</w:t>
      </w:r>
    </w:p>
    <w:p w14:paraId="44F1B473" w14:textId="77777777" w:rsidR="00252A72" w:rsidRDefault="00252A72" w:rsidP="00D71685"/>
    <w:p w14:paraId="07A476FF" w14:textId="77777777" w:rsidR="00252A72" w:rsidRDefault="00252A72" w:rsidP="00D71685">
      <w:r>
        <w:t>En este tipo de empresas se pueden dar dos casos:</w:t>
      </w:r>
    </w:p>
    <w:p w14:paraId="4B75D899" w14:textId="77777777" w:rsidR="00252A72" w:rsidRDefault="00252A72" w:rsidP="00D71685"/>
    <w:p w14:paraId="030335C2" w14:textId="77777777" w:rsidR="00252A72" w:rsidRDefault="00252A72" w:rsidP="00D71685">
      <w:r>
        <w:t>- Que estén sometidas a la regla de prorrata (cuando los gastos deducibles son comunes tanto a las actividades exentas como a la son exentas). Prorrata que se calcula, a posteriori, en el momento de realizar las declaraciones de IVA una vez conocido el importe de las facturas emitidas y recibidas.</w:t>
      </w:r>
    </w:p>
    <w:p w14:paraId="2D321497" w14:textId="77777777" w:rsidR="00252A72" w:rsidRDefault="00252A72" w:rsidP="00D71685">
      <w:r>
        <w:t>- No sometidos a la regla de prorrata porque los gastos deducibles se identifican únicamente con el tipo de actividad no exenta de IVA, en cuyo caso sólo se deducen el IVA soportado en relación con esa actividad. </w:t>
      </w:r>
    </w:p>
    <w:p w14:paraId="754CB8C6" w14:textId="77777777" w:rsidR="00252A72" w:rsidRDefault="00252A72" w:rsidP="00D71685"/>
    <w:p w14:paraId="1B59858F" w14:textId="77777777" w:rsidR="00252A72" w:rsidRDefault="00252A72" w:rsidP="00D71685">
      <w:r>
        <w:lastRenderedPageBreak/>
        <w:t xml:space="preserve">Si tenemos una empresa que va a realizar obras para un centro de formación (actividad exenta) pero </w:t>
      </w:r>
      <w:proofErr w:type="gramStart"/>
      <w:r>
        <w:t>que</w:t>
      </w:r>
      <w:proofErr w:type="gramEnd"/>
      <w:r>
        <w:t xml:space="preserve"> además, va a destinar parte de los locales a "Servicio de alquiler de espacios" (actividad no exenta):</w:t>
      </w:r>
    </w:p>
    <w:p w14:paraId="54657BB7" w14:textId="77777777" w:rsidR="00252A72" w:rsidRDefault="00252A72" w:rsidP="00D71685">
      <w:r>
        <w:t>- ¿Sería subvencionable el IVA de dicha inversión?</w:t>
      </w:r>
    </w:p>
    <w:p w14:paraId="5448013B" w14:textId="77777777" w:rsidR="00252A72" w:rsidRDefault="00252A72" w:rsidP="00D71685">
      <w:r>
        <w:t>- ¿Cómo calculamos la parte proporcional subvencionable?</w:t>
      </w:r>
    </w:p>
    <w:p w14:paraId="696427E5" w14:textId="77777777" w:rsidR="00252A72" w:rsidRDefault="00252A72" w:rsidP="00EE3B95">
      <w:pPr>
        <w:rPr>
          <w:color w:val="FF0000"/>
        </w:rPr>
      </w:pPr>
    </w:p>
    <w:p w14:paraId="425B78DF" w14:textId="77777777" w:rsidR="00252A72" w:rsidRDefault="00252A72" w:rsidP="00EE3B95">
      <w:pPr>
        <w:rPr>
          <w:color w:val="FF0000"/>
        </w:rPr>
      </w:pPr>
      <w:r>
        <w:rPr>
          <w:color w:val="FF0000"/>
        </w:rPr>
        <w:t>R. De DGA modificada por otra posterior:</w:t>
      </w:r>
      <w:r w:rsidRPr="00EE3B95">
        <w:rPr>
          <w:color w:val="FF0000"/>
        </w:rPr>
        <w:t xml:space="preserve"> sería subvencionable: el IVA no será subvencionable en los casos en que haya que aplicar la regla de prorrata.</w:t>
      </w:r>
    </w:p>
    <w:p w14:paraId="4A38E671" w14:textId="77777777" w:rsidR="00252A72" w:rsidRDefault="00252A72" w:rsidP="00EE3B95">
      <w:pPr>
        <w:rPr>
          <w:color w:val="FF0000"/>
        </w:rPr>
      </w:pPr>
    </w:p>
    <w:p w14:paraId="03ED5851" w14:textId="77777777" w:rsidR="00252A72" w:rsidRPr="00EE3B95" w:rsidRDefault="00252A72" w:rsidP="00EE3B95">
      <w:pPr>
        <w:rPr>
          <w:color w:val="FF0000"/>
        </w:rPr>
      </w:pPr>
      <w:r>
        <w:rPr>
          <w:rFonts w:cs="Arial"/>
          <w:color w:val="008000"/>
          <w:bdr w:val="none" w:sz="0" w:space="0" w:color="auto" w:frame="1"/>
          <w:shd w:val="clear" w:color="auto" w:fill="FFFFFF"/>
        </w:rPr>
        <w:t>N. de RADR: Respuesta modificada por DGA el 27.03.2017: véase la </w:t>
      </w:r>
      <w:hyperlink r:id="rId9" w:tgtFrame="_blank" w:history="1">
        <w:r>
          <w:rPr>
            <w:rStyle w:val="Hipervnculo"/>
            <w:rFonts w:cs="Arial"/>
            <w:color w:val="F82727"/>
            <w:bdr w:val="none" w:sz="0" w:space="0" w:color="auto" w:frame="1"/>
          </w:rPr>
          <w:t>respuesta 242</w:t>
        </w:r>
      </w:hyperlink>
      <w:r>
        <w:rPr>
          <w:rFonts w:cs="Arial"/>
          <w:color w:val="008000"/>
          <w:bdr w:val="none" w:sz="0" w:space="0" w:color="auto" w:frame="1"/>
          <w:shd w:val="clear" w:color="auto" w:fill="FFFFFF"/>
        </w:rPr>
        <w:t>. </w:t>
      </w:r>
    </w:p>
    <w:p w14:paraId="4361D80B" w14:textId="77777777" w:rsidR="00252A72" w:rsidRDefault="00252A72" w:rsidP="00D71685"/>
    <w:p w14:paraId="1BA9F5D1" w14:textId="77777777" w:rsidR="00252A72" w:rsidRDefault="00252A72" w:rsidP="00D71685">
      <w:r>
        <w:t>RESPUESTA MODIFICADA DE 27.03.2017:</w:t>
      </w:r>
    </w:p>
    <w:p w14:paraId="624801E7" w14:textId="77777777" w:rsidR="00252A72" w:rsidRDefault="00252A72" w:rsidP="00D71685"/>
    <w:p w14:paraId="7F7DF6D9" w14:textId="77777777" w:rsidR="00252A72" w:rsidRPr="00B65B92" w:rsidRDefault="00252A72" w:rsidP="00B65B92">
      <w:pPr>
        <w:shd w:val="clear" w:color="auto" w:fill="D9D9D9"/>
        <w:ind w:left="708"/>
        <w:outlineLvl w:val="0"/>
        <w:rPr>
          <w:rFonts w:cs="Arial"/>
          <w:i/>
          <w:sz w:val="20"/>
          <w:szCs w:val="20"/>
        </w:rPr>
      </w:pPr>
      <w:r w:rsidRPr="00B65B92">
        <w:rPr>
          <w:rFonts w:cs="Arial"/>
          <w:i/>
          <w:sz w:val="20"/>
          <w:szCs w:val="20"/>
        </w:rPr>
        <w:t>ELEGIBILIDAD DEL IVA NO RECUPERABLE EN ENTIDADES SOMETIDAS A LA REGLA DE LA PRORRATA DEL IVA</w:t>
      </w:r>
    </w:p>
    <w:p w14:paraId="1E73CD4F" w14:textId="77777777" w:rsidR="00252A72" w:rsidRPr="00B65B92" w:rsidRDefault="00252A72" w:rsidP="00B65B92">
      <w:pPr>
        <w:pStyle w:val="Prrafodelista"/>
        <w:ind w:left="708"/>
        <w:rPr>
          <w:i/>
        </w:rPr>
      </w:pPr>
      <w:r w:rsidRPr="00B65B92">
        <w:rPr>
          <w:i/>
        </w:rPr>
        <w:t>(</w:t>
      </w:r>
      <w:hyperlink w:anchor="ÍNDICEGENERAL" w:history="1">
        <w:r w:rsidRPr="00B65B92">
          <w:rPr>
            <w:rStyle w:val="Hipervnculo"/>
            <w:i/>
          </w:rPr>
          <w:t>Índice general</w:t>
        </w:r>
      </w:hyperlink>
      <w:r w:rsidRPr="00B65B92">
        <w:rPr>
          <w:i/>
        </w:rPr>
        <w:t>) (</w:t>
      </w:r>
      <w:hyperlink w:anchor="ÍndiceDudasPorSectoresyTemas" w:history="1">
        <w:r w:rsidRPr="00B65B92">
          <w:rPr>
            <w:rStyle w:val="Hipervnculo"/>
            <w:i/>
          </w:rPr>
          <w:t>Índice de dudas por sectores y temas</w:t>
        </w:r>
      </w:hyperlink>
      <w:r>
        <w:rPr>
          <w:i/>
        </w:rPr>
        <w:t>)</w:t>
      </w:r>
      <w:r w:rsidRPr="00B65B92">
        <w:rPr>
          <w:i/>
        </w:rPr>
        <w:t xml:space="preserve"> </w:t>
      </w:r>
    </w:p>
    <w:p w14:paraId="5B980785" w14:textId="77777777" w:rsidR="00252A72" w:rsidRPr="00B65B92" w:rsidRDefault="00252A72" w:rsidP="00B65B92">
      <w:pPr>
        <w:pStyle w:val="Prrafodelista"/>
        <w:ind w:left="708"/>
        <w:jc w:val="both"/>
        <w:rPr>
          <w:i/>
        </w:rPr>
      </w:pPr>
      <w:r w:rsidRPr="00B65B92">
        <w:rPr>
          <w:i/>
        </w:rPr>
        <w:t>(</w:t>
      </w:r>
      <w:hyperlink w:anchor="ÍndiceImpuestosICIOeIVA" w:history="1">
        <w:r w:rsidRPr="00B65B92">
          <w:rPr>
            <w:rStyle w:val="Hipervnculo"/>
            <w:i/>
          </w:rPr>
          <w:t>Índice de Impuestos ICIO e IVA</w:t>
        </w:r>
      </w:hyperlink>
      <w:r w:rsidRPr="00B65B92">
        <w:rPr>
          <w:i/>
        </w:rPr>
        <w:t>) (</w:t>
      </w:r>
      <w:hyperlink w:anchor="ÍndiceDudasElegibilidadOrdenTemporal" w:history="1">
        <w:r w:rsidRPr="00B65B92">
          <w:rPr>
            <w:rStyle w:val="Hipervnculo"/>
            <w:rFonts w:cs="Arial"/>
            <w:i/>
          </w:rPr>
          <w:t>Índice de dudas de elegibilidad por orden temporal</w:t>
        </w:r>
      </w:hyperlink>
      <w:r w:rsidRPr="00B65B92">
        <w:rPr>
          <w:i/>
        </w:rPr>
        <w:t xml:space="preserve">) </w:t>
      </w:r>
    </w:p>
    <w:p w14:paraId="72655F84" w14:textId="77777777" w:rsidR="00252A72" w:rsidRPr="00B65B92" w:rsidRDefault="00252A72" w:rsidP="00B65B92">
      <w:pPr>
        <w:ind w:left="708"/>
        <w:rPr>
          <w:i/>
          <w:sz w:val="20"/>
          <w:szCs w:val="20"/>
        </w:rPr>
      </w:pPr>
      <w:r w:rsidRPr="00B65B92">
        <w:rPr>
          <w:i/>
          <w:sz w:val="20"/>
          <w:szCs w:val="20"/>
        </w:rPr>
        <w:t>(</w:t>
      </w:r>
      <w:hyperlink w:anchor="Página1PrimeraLínea" w:history="1">
        <w:r w:rsidRPr="00B65B92">
          <w:rPr>
            <w:rStyle w:val="Hipervnculo"/>
            <w:rFonts w:cs="Arial"/>
            <w:i/>
            <w:sz w:val="20"/>
            <w:szCs w:val="20"/>
          </w:rPr>
          <w:t>Subir al encabezamiento de la primera página</w:t>
        </w:r>
      </w:hyperlink>
      <w:r w:rsidRPr="00B65B92">
        <w:rPr>
          <w:i/>
          <w:sz w:val="20"/>
          <w:szCs w:val="20"/>
        </w:rPr>
        <w:t>)</w:t>
      </w:r>
    </w:p>
    <w:p w14:paraId="360E41DE" w14:textId="77777777" w:rsidR="00252A72" w:rsidRPr="00B65B92" w:rsidRDefault="00252A72" w:rsidP="00B65B92">
      <w:pPr>
        <w:ind w:left="708"/>
        <w:rPr>
          <w:bCs/>
          <w:i/>
          <w:sz w:val="20"/>
          <w:szCs w:val="20"/>
          <w:lang w:eastAsia="es-ES_tradnl"/>
        </w:rPr>
      </w:pPr>
    </w:p>
    <w:p w14:paraId="5C019F50" w14:textId="77777777" w:rsidR="00252A72" w:rsidRPr="00B65B92" w:rsidRDefault="00252A72" w:rsidP="00B65B92">
      <w:pPr>
        <w:ind w:left="708"/>
        <w:rPr>
          <w:bCs/>
          <w:i/>
          <w:sz w:val="20"/>
          <w:szCs w:val="20"/>
          <w:lang w:eastAsia="es-ES_tradnl"/>
        </w:rPr>
      </w:pPr>
      <w:r w:rsidRPr="00B65B92">
        <w:rPr>
          <w:bCs/>
          <w:i/>
          <w:sz w:val="20"/>
          <w:szCs w:val="20"/>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14:paraId="4549ACB5" w14:textId="77777777" w:rsidR="00252A72" w:rsidRPr="00B65B92" w:rsidRDefault="00252A72" w:rsidP="00B65B92">
      <w:pPr>
        <w:ind w:left="708"/>
        <w:rPr>
          <w:bCs/>
          <w:i/>
          <w:sz w:val="20"/>
          <w:szCs w:val="20"/>
          <w:lang w:eastAsia="es-ES_tradnl"/>
        </w:rPr>
      </w:pPr>
    </w:p>
    <w:p w14:paraId="36738421" w14:textId="77777777" w:rsidR="00252A72" w:rsidRPr="00B65B92" w:rsidRDefault="00252A72" w:rsidP="00B65B92">
      <w:pPr>
        <w:ind w:left="708"/>
        <w:rPr>
          <w:bCs/>
          <w:i/>
          <w:sz w:val="20"/>
          <w:szCs w:val="20"/>
          <w:lang w:eastAsia="es-ES_tradnl"/>
        </w:rPr>
      </w:pPr>
      <w:r w:rsidRPr="00B65B92">
        <w:rPr>
          <w:bCs/>
          <w:i/>
          <w:sz w:val="20"/>
          <w:szCs w:val="20"/>
          <w:lang w:eastAsia="es-ES_tradnl"/>
        </w:rPr>
        <w:t>Los Grupos presentaron estos casos a DGA con un ejemplo documentado de una de las entidades solicitantes y preguntaron si se podría aceptar como gasto subvencionable ese IVA no recuperable.</w:t>
      </w:r>
    </w:p>
    <w:p w14:paraId="08A0C0CE" w14:textId="77777777" w:rsidR="00252A72" w:rsidRPr="00B65B92" w:rsidRDefault="00252A72" w:rsidP="00B65B92">
      <w:pPr>
        <w:ind w:left="708"/>
        <w:rPr>
          <w:bCs/>
          <w:i/>
          <w:sz w:val="20"/>
          <w:szCs w:val="20"/>
          <w:lang w:eastAsia="es-ES_tradnl"/>
        </w:rPr>
      </w:pPr>
    </w:p>
    <w:p w14:paraId="1A115802" w14:textId="77777777" w:rsidR="00252A72" w:rsidRPr="00B65B92" w:rsidRDefault="00252A72" w:rsidP="00B65B92">
      <w:pPr>
        <w:ind w:left="708"/>
        <w:rPr>
          <w:bCs/>
          <w:i/>
          <w:sz w:val="20"/>
          <w:szCs w:val="20"/>
          <w:lang w:eastAsia="es-ES_tradnl"/>
        </w:rPr>
      </w:pPr>
      <w:r w:rsidRPr="00B65B92">
        <w:rPr>
          <w:bCs/>
          <w:i/>
          <w:sz w:val="20"/>
          <w:szCs w:val="20"/>
          <w:lang w:eastAsia="es-ES_tradnl"/>
        </w:rPr>
        <w:t>El planteamiento de la cuestión y la respuesta de DGA son los siguientes:</w:t>
      </w:r>
    </w:p>
    <w:p w14:paraId="266A0EE8" w14:textId="77777777" w:rsidR="00252A72" w:rsidRPr="00B65B92" w:rsidRDefault="00252A72" w:rsidP="00B65B92">
      <w:pPr>
        <w:ind w:left="708"/>
        <w:rPr>
          <w:bCs/>
          <w:i/>
          <w:sz w:val="20"/>
          <w:szCs w:val="20"/>
          <w:lang w:eastAsia="es-ES_tradnl"/>
        </w:rPr>
      </w:pPr>
    </w:p>
    <w:p w14:paraId="4DCAAD60" w14:textId="0B0E75F6" w:rsidR="00252A72" w:rsidRPr="00B65B92" w:rsidRDefault="00252A72" w:rsidP="00B65B92">
      <w:pPr>
        <w:ind w:left="708"/>
        <w:rPr>
          <w:bCs/>
          <w:i/>
          <w:sz w:val="20"/>
          <w:szCs w:val="20"/>
          <w:lang w:eastAsia="es-ES_tradnl"/>
        </w:rPr>
      </w:pPr>
      <w:r w:rsidRPr="00B65B92">
        <w:rPr>
          <w:bCs/>
          <w:i/>
          <w:sz w:val="20"/>
          <w:szCs w:val="20"/>
          <w:lang w:eastAsia="es-ES_tradnl"/>
        </w:rPr>
        <w:t xml:space="preserve">La entidad en cuestión se encuentra exenta en el IVA en la actividad de servicios asistenciales y no exenta en las actividades mercantiles, lo que le hace encontrarse en régimen de prorrata por sectores diferenciados, por todo lo </w:t>
      </w:r>
      <w:proofErr w:type="gramStart"/>
      <w:r w:rsidRPr="00B65B92">
        <w:rPr>
          <w:bCs/>
          <w:i/>
          <w:sz w:val="20"/>
          <w:szCs w:val="20"/>
          <w:lang w:eastAsia="es-ES_tradnl"/>
        </w:rPr>
        <w:t>cual</w:t>
      </w:r>
      <w:proofErr w:type="gramEnd"/>
      <w:r w:rsidRPr="00B65B92">
        <w:rPr>
          <w:bCs/>
          <w:i/>
          <w:sz w:val="20"/>
          <w:szCs w:val="20"/>
          <w:lang w:eastAsia="es-ES_tradnl"/>
        </w:rPr>
        <w:t xml:space="preserve"> al presentar declaración del IVA, modelo 390, el IVA imputado como coste en las acciones asistenciales será deducido en su parte correspondiente, en este caso el 2</w:t>
      </w:r>
      <w:r w:rsidR="00127326">
        <w:rPr>
          <w:bCs/>
          <w:i/>
          <w:sz w:val="20"/>
          <w:szCs w:val="20"/>
          <w:lang w:eastAsia="es-ES_tradnl"/>
        </w:rPr>
        <w:t xml:space="preserve"> </w:t>
      </w:r>
      <w:r w:rsidRPr="00B65B92">
        <w:rPr>
          <w:bCs/>
          <w:i/>
          <w:sz w:val="20"/>
          <w:szCs w:val="20"/>
          <w:lang w:eastAsia="es-ES_tradnl"/>
        </w:rPr>
        <w:t xml:space="preserve">%, tal como arroja el modelo 390 correspondiente al ejercicio 2016. Así, el Grupo considera subvencionable el 100 </w:t>
      </w:r>
      <w:r w:rsidR="00127326">
        <w:rPr>
          <w:bCs/>
          <w:i/>
          <w:sz w:val="20"/>
          <w:szCs w:val="20"/>
          <w:lang w:eastAsia="es-ES_tradnl"/>
        </w:rPr>
        <w:t>%</w:t>
      </w:r>
      <w:r w:rsidRPr="00B65B92">
        <w:rPr>
          <w:bCs/>
          <w:i/>
          <w:sz w:val="20"/>
          <w:szCs w:val="20"/>
          <w:lang w:eastAsia="es-ES_tradnl"/>
        </w:rPr>
        <w:t xml:space="preserve"> de la base imponible y el 98</w:t>
      </w:r>
      <w:r w:rsidR="00127326">
        <w:rPr>
          <w:bCs/>
          <w:i/>
          <w:sz w:val="20"/>
          <w:szCs w:val="20"/>
          <w:lang w:eastAsia="es-ES_tradnl"/>
        </w:rPr>
        <w:t xml:space="preserve"> </w:t>
      </w:r>
      <w:r w:rsidRPr="00B65B92">
        <w:rPr>
          <w:bCs/>
          <w:i/>
          <w:sz w:val="20"/>
          <w:szCs w:val="20"/>
          <w:lang w:eastAsia="es-ES_tradnl"/>
        </w:rPr>
        <w:t xml:space="preserve">% del IVA, es decir: </w:t>
      </w:r>
    </w:p>
    <w:p w14:paraId="736A2692" w14:textId="77777777" w:rsidR="00252A72" w:rsidRPr="00B65B92" w:rsidRDefault="00252A72" w:rsidP="00B65B92">
      <w:pPr>
        <w:ind w:left="708"/>
        <w:rPr>
          <w:bCs/>
          <w:i/>
          <w:sz w:val="20"/>
          <w:szCs w:val="20"/>
          <w:lang w:eastAsia="es-ES_tradnl"/>
        </w:rPr>
      </w:pPr>
    </w:p>
    <w:p w14:paraId="4A56A20E" w14:textId="77777777" w:rsidR="00252A72" w:rsidRPr="00B65B92" w:rsidRDefault="00252A72" w:rsidP="00B65B92">
      <w:pPr>
        <w:ind w:left="708"/>
        <w:rPr>
          <w:bCs/>
          <w:i/>
          <w:sz w:val="20"/>
          <w:szCs w:val="20"/>
          <w:lang w:eastAsia="es-ES_tradnl"/>
        </w:rPr>
      </w:pPr>
      <w:r w:rsidRPr="00B65B92">
        <w:rPr>
          <w:bCs/>
          <w:i/>
          <w:sz w:val="20"/>
          <w:szCs w:val="20"/>
          <w:lang w:eastAsia="es-ES_tradnl"/>
        </w:rPr>
        <w:t xml:space="preserve">Inversión a realizar: 121.953,51 € (IVA incluido) </w:t>
      </w:r>
    </w:p>
    <w:p w14:paraId="7893C607" w14:textId="77777777" w:rsidR="00252A72" w:rsidRPr="00B65B92" w:rsidRDefault="00252A72" w:rsidP="00B65B92">
      <w:pPr>
        <w:ind w:left="708"/>
        <w:rPr>
          <w:bCs/>
          <w:i/>
          <w:sz w:val="20"/>
          <w:szCs w:val="20"/>
          <w:lang w:eastAsia="es-ES_tradnl"/>
        </w:rPr>
      </w:pPr>
      <w:r w:rsidRPr="00B65B92">
        <w:rPr>
          <w:bCs/>
          <w:i/>
          <w:sz w:val="20"/>
          <w:szCs w:val="20"/>
          <w:lang w:eastAsia="es-ES_tradnl"/>
        </w:rPr>
        <w:t>Base imponible: 110.866,83 €</w:t>
      </w:r>
    </w:p>
    <w:p w14:paraId="5820FDAB" w14:textId="4A8C13D5" w:rsidR="00252A72" w:rsidRPr="00B65B92" w:rsidRDefault="00252A72" w:rsidP="00B65B92">
      <w:pPr>
        <w:ind w:left="708"/>
        <w:rPr>
          <w:bCs/>
          <w:i/>
          <w:sz w:val="20"/>
          <w:szCs w:val="20"/>
          <w:lang w:eastAsia="es-ES_tradnl"/>
        </w:rPr>
      </w:pPr>
      <w:r w:rsidRPr="00B65B92">
        <w:rPr>
          <w:bCs/>
          <w:i/>
          <w:sz w:val="20"/>
          <w:szCs w:val="20"/>
          <w:lang w:eastAsia="es-ES_tradnl"/>
        </w:rPr>
        <w:t>IVA 10</w:t>
      </w:r>
      <w:r w:rsidR="00127326">
        <w:rPr>
          <w:bCs/>
          <w:i/>
          <w:sz w:val="20"/>
          <w:szCs w:val="20"/>
          <w:lang w:eastAsia="es-ES_tradnl"/>
        </w:rPr>
        <w:t xml:space="preserve"> </w:t>
      </w:r>
      <w:r w:rsidRPr="00B65B92">
        <w:rPr>
          <w:bCs/>
          <w:i/>
          <w:sz w:val="20"/>
          <w:szCs w:val="20"/>
          <w:lang w:eastAsia="es-ES_tradnl"/>
        </w:rPr>
        <w:t>%: 11.086,68 €</w:t>
      </w:r>
    </w:p>
    <w:p w14:paraId="04B05E2B" w14:textId="77777777" w:rsidR="00252A72" w:rsidRPr="00B65B92" w:rsidRDefault="00252A72" w:rsidP="00B65B92">
      <w:pPr>
        <w:ind w:left="708"/>
        <w:rPr>
          <w:bCs/>
          <w:i/>
          <w:sz w:val="20"/>
          <w:szCs w:val="20"/>
          <w:lang w:eastAsia="es-ES_tradnl"/>
        </w:rPr>
      </w:pPr>
    </w:p>
    <w:p w14:paraId="7D195150" w14:textId="77777777" w:rsidR="00252A72" w:rsidRPr="00B65B92" w:rsidRDefault="00252A72" w:rsidP="00B65B92">
      <w:pPr>
        <w:ind w:left="708"/>
        <w:rPr>
          <w:bCs/>
          <w:i/>
          <w:sz w:val="20"/>
          <w:szCs w:val="20"/>
          <w:lang w:eastAsia="es-ES_tradnl"/>
        </w:rPr>
      </w:pPr>
      <w:r w:rsidRPr="00B65B92">
        <w:rPr>
          <w:bCs/>
          <w:i/>
          <w:sz w:val="20"/>
          <w:szCs w:val="20"/>
          <w:lang w:eastAsia="es-ES_tradnl"/>
        </w:rPr>
        <w:t>100 % de la base imponible: 110.866,83 €</w:t>
      </w:r>
    </w:p>
    <w:p w14:paraId="4F516505" w14:textId="77777777" w:rsidR="00252A72" w:rsidRPr="00B65B92" w:rsidRDefault="00252A72" w:rsidP="00B65B92">
      <w:pPr>
        <w:ind w:left="708"/>
        <w:rPr>
          <w:bCs/>
          <w:i/>
          <w:sz w:val="20"/>
          <w:szCs w:val="20"/>
          <w:lang w:eastAsia="es-ES_tradnl"/>
        </w:rPr>
      </w:pPr>
      <w:r w:rsidRPr="00B65B92">
        <w:rPr>
          <w:bCs/>
          <w:i/>
          <w:sz w:val="20"/>
          <w:szCs w:val="20"/>
          <w:lang w:eastAsia="es-ES_tradnl"/>
        </w:rPr>
        <w:t>98 % del IVA: 10.864,95 €</w:t>
      </w:r>
    </w:p>
    <w:p w14:paraId="009D4D82" w14:textId="77777777" w:rsidR="00252A72" w:rsidRPr="00B65B92" w:rsidRDefault="00252A72" w:rsidP="00B65B92">
      <w:pPr>
        <w:ind w:left="708"/>
        <w:rPr>
          <w:bCs/>
          <w:i/>
          <w:sz w:val="20"/>
          <w:szCs w:val="20"/>
          <w:lang w:eastAsia="es-ES_tradnl"/>
        </w:rPr>
      </w:pPr>
      <w:proofErr w:type="gramStart"/>
      <w:r w:rsidRPr="00B65B92">
        <w:rPr>
          <w:bCs/>
          <w:i/>
          <w:sz w:val="20"/>
          <w:szCs w:val="20"/>
          <w:lang w:eastAsia="es-ES_tradnl"/>
        </w:rPr>
        <w:t>Total</w:t>
      </w:r>
      <w:proofErr w:type="gramEnd"/>
      <w:r w:rsidRPr="00B65B92">
        <w:rPr>
          <w:bCs/>
          <w:i/>
          <w:sz w:val="20"/>
          <w:szCs w:val="20"/>
          <w:lang w:eastAsia="es-ES_tradnl"/>
        </w:rPr>
        <w:t xml:space="preserve"> subvencionable: 121.731,78 €</w:t>
      </w:r>
    </w:p>
    <w:p w14:paraId="2DB31BCA" w14:textId="77777777" w:rsidR="00252A72" w:rsidRPr="00B65B92" w:rsidRDefault="00252A72" w:rsidP="00B65B92">
      <w:pPr>
        <w:ind w:left="708"/>
        <w:rPr>
          <w:bCs/>
          <w:i/>
          <w:sz w:val="20"/>
          <w:szCs w:val="20"/>
          <w:lang w:eastAsia="es-ES_tradnl"/>
        </w:rPr>
      </w:pPr>
    </w:p>
    <w:p w14:paraId="4B3DEAA0" w14:textId="77777777" w:rsidR="00252A72" w:rsidRPr="00020BE6" w:rsidRDefault="00252A72" w:rsidP="00B65B92">
      <w:pPr>
        <w:ind w:left="708"/>
        <w:rPr>
          <w:bCs/>
          <w:i/>
          <w:color w:val="FF0000"/>
          <w:szCs w:val="24"/>
          <w:lang w:eastAsia="es-ES_tradnl"/>
        </w:rPr>
      </w:pPr>
      <w:r w:rsidRPr="00020BE6">
        <w:rPr>
          <w:bCs/>
          <w:i/>
          <w:color w:val="FF0000"/>
          <w:szCs w:val="24"/>
          <w:lang w:eastAsia="es-ES_tradnl"/>
        </w:rPr>
        <w:t>El planteamiento lo vemos correcto.</w:t>
      </w:r>
    </w:p>
    <w:p w14:paraId="215EE417" w14:textId="77777777" w:rsidR="00252A72" w:rsidRPr="00020BE6" w:rsidRDefault="00252A72" w:rsidP="00B65B92">
      <w:pPr>
        <w:ind w:left="708"/>
        <w:rPr>
          <w:bCs/>
          <w:i/>
          <w:color w:val="FF0000"/>
          <w:szCs w:val="24"/>
          <w:lang w:eastAsia="es-ES_tradnl"/>
        </w:rPr>
      </w:pPr>
    </w:p>
    <w:p w14:paraId="50610DFC" w14:textId="77777777" w:rsidR="00252A72" w:rsidRPr="00020BE6" w:rsidRDefault="00252A72" w:rsidP="00B65B92">
      <w:pPr>
        <w:ind w:left="708"/>
        <w:rPr>
          <w:bCs/>
          <w:i/>
          <w:szCs w:val="24"/>
          <w:lang w:eastAsia="es-ES_tradnl"/>
        </w:rPr>
      </w:pPr>
      <w:r w:rsidRPr="00020BE6">
        <w:rPr>
          <w:bCs/>
          <w:i/>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14:paraId="36626F43" w14:textId="77777777" w:rsidR="00252A72" w:rsidRDefault="00252A72" w:rsidP="00D71685"/>
    <w:p w14:paraId="79533AB3" w14:textId="77777777" w:rsidR="00252A72" w:rsidRPr="00623B9C" w:rsidRDefault="00252A72" w:rsidP="00D71685">
      <w:pPr>
        <w:rPr>
          <w:color w:val="00B050"/>
        </w:rPr>
      </w:pPr>
      <w:r w:rsidRPr="00623B9C">
        <w:rPr>
          <w:color w:val="00B050"/>
        </w:rPr>
        <w:t>N. de RADR: esta respuesta se integra en el Manual de procedimiento de 11.07.2017.</w:t>
      </w:r>
    </w:p>
    <w:p w14:paraId="08FFCB4F" w14:textId="77777777" w:rsidR="00252A72" w:rsidRDefault="00252A72" w:rsidP="00D71685"/>
    <w:p w14:paraId="582746ED" w14:textId="77777777" w:rsidR="00252A72" w:rsidRDefault="00252A72"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14:paraId="75D8D8E5" w14:textId="77777777" w:rsidR="00252A72" w:rsidRDefault="00252A72" w:rsidP="00DC0DD1"/>
    <w:p w14:paraId="1B05D17D" w14:textId="77777777" w:rsidR="00252A72" w:rsidRPr="00FE3B0B" w:rsidRDefault="00252A72" w:rsidP="00DC0DD1">
      <w:pPr>
        <w:rPr>
          <w:color w:val="FF0000"/>
        </w:rPr>
      </w:pPr>
      <w:r w:rsidRPr="00000DED">
        <w:rPr>
          <w:rFonts w:cs="Arial"/>
          <w:color w:val="FF0000"/>
        </w:rPr>
        <w:lastRenderedPageBreak/>
        <w:t>R. de DGA:</w:t>
      </w:r>
      <w:r>
        <w:rPr>
          <w:color w:val="FF0000"/>
        </w:rPr>
        <w:t xml:space="preserve"> </w:t>
      </w:r>
      <w:r w:rsidRPr="00FE3B0B">
        <w:rPr>
          <w:color w:val="FF0000"/>
        </w:rPr>
        <w:t>El promotor lo tendrá que justificar con una declaración responsable de que está exenta del IVA la actividad a subvencionar que va a realizar.</w:t>
      </w:r>
    </w:p>
    <w:p w14:paraId="49426B79" w14:textId="77777777" w:rsidR="00252A72" w:rsidRDefault="00252A72" w:rsidP="00DC0DD1"/>
    <w:p w14:paraId="1421CA3D" w14:textId="77777777" w:rsidR="00252A72" w:rsidRDefault="00252A72" w:rsidP="00AD7615">
      <w:pPr>
        <w:shd w:val="clear" w:color="auto" w:fill="D9D9D9"/>
      </w:pPr>
      <w:bookmarkStart w:id="1418" w:name="AytoBar"/>
      <w:bookmarkEnd w:id="1418"/>
      <w:r>
        <w:t xml:space="preserve">47. </w:t>
      </w:r>
      <w:r w:rsidRPr="002E22BC">
        <w:t>ELEGIBILIDAD DE LA CONSTRUCCIÓN DE UN BAR POR UN AYUNTAMIENTO (DESPUÉS DE CONSTRUIRLO, EL AYUNTAMIENTO PUB</w:t>
      </w:r>
      <w:r>
        <w:t>LICARÍA SU ALQUILER A CONCURSO)</w:t>
      </w:r>
    </w:p>
    <w:p w14:paraId="6F58525C" w14:textId="77777777" w:rsidR="00252A72" w:rsidRDefault="00252A72" w:rsidP="002604FE">
      <w:pPr>
        <w:pStyle w:val="Textosinformato"/>
        <w:shd w:val="clear" w:color="auto" w:fill="D9D9D9"/>
        <w:jc w:val="both"/>
        <w:outlineLvl w:val="0"/>
        <w:rPr>
          <w:sz w:val="24"/>
          <w:szCs w:val="22"/>
        </w:rPr>
      </w:pPr>
    </w:p>
    <w:p w14:paraId="2A5C8936"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3B08A4C6" w14:textId="77777777" w:rsidR="00252A72" w:rsidRDefault="00252A72" w:rsidP="001007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sidRPr="006A19AA">
        <w:t xml:space="preserve"> </w:t>
      </w:r>
      <w:hyperlink w:anchor="ÏNDICEeNTESlOCALES" w:history="1">
        <w:r w:rsidRPr="0082448F">
          <w:rPr>
            <w:rStyle w:val="Hipervnculo"/>
            <w:sz w:val="16"/>
            <w:szCs w:val="16"/>
          </w:rPr>
          <w:t>(Subir al índice de entidades locales)</w:t>
        </w:r>
      </w:hyperlink>
      <w:r w:rsidRPr="006A19AA">
        <w:rPr>
          <w:sz w:val="16"/>
          <w:szCs w:val="16"/>
        </w:rPr>
        <w:t xml:space="preserve"> </w:t>
      </w:r>
    </w:p>
    <w:p w14:paraId="55A616B2" w14:textId="77777777" w:rsidR="00252A72" w:rsidRPr="00387F10" w:rsidRDefault="00252A72" w:rsidP="0010073F">
      <w:pPr>
        <w:pStyle w:val="Textosinformato"/>
        <w:jc w:val="both"/>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turismoyservicios" w:history="1">
        <w:r w:rsidRPr="00387F10">
          <w:rPr>
            <w:rStyle w:val="Hipervnculo"/>
            <w:sz w:val="16"/>
            <w:szCs w:val="16"/>
          </w:rPr>
          <w:t>Volver a pregunta 4</w:t>
        </w:r>
      </w:hyperlink>
      <w:r>
        <w:rPr>
          <w:sz w:val="16"/>
          <w:szCs w:val="16"/>
        </w:rPr>
        <w:t>)</w:t>
      </w:r>
      <w:r w:rsidR="00872DBE">
        <w:rPr>
          <w:sz w:val="16"/>
          <w:szCs w:val="16"/>
        </w:rPr>
        <w:fldChar w:fldCharType="begin"/>
      </w:r>
      <w:r>
        <w:rPr>
          <w:sz w:val="16"/>
          <w:szCs w:val="16"/>
        </w:rPr>
        <w:instrText xml:space="preserve"> HYPERLINK  \l "Pregunta47entidadeslocales" </w:instrText>
      </w:r>
      <w:r w:rsidR="00872DBE">
        <w:rPr>
          <w:sz w:val="16"/>
          <w:szCs w:val="16"/>
        </w:rPr>
      </w:r>
      <w:r w:rsidR="00872DBE">
        <w:rPr>
          <w:sz w:val="16"/>
          <w:szCs w:val="16"/>
        </w:rPr>
        <w:fldChar w:fldCharType="separate"/>
      </w:r>
    </w:p>
    <w:p w14:paraId="5FC1918A" w14:textId="77777777" w:rsidR="00252A72" w:rsidRPr="00071C8C" w:rsidRDefault="00872DBE" w:rsidP="000C553D">
      <w:pPr>
        <w:pStyle w:val="Textosinformato"/>
        <w:jc w:val="both"/>
        <w:rPr>
          <w:sz w:val="24"/>
          <w:szCs w:val="24"/>
        </w:rPr>
      </w:pPr>
      <w:r>
        <w:rPr>
          <w:sz w:val="16"/>
          <w:szCs w:val="16"/>
        </w:rPr>
        <w:fldChar w:fldCharType="end"/>
      </w:r>
    </w:p>
    <w:p w14:paraId="1FF94409" w14:textId="77777777" w:rsidR="00252A72" w:rsidRDefault="00252A72" w:rsidP="00AD7615">
      <w:r w:rsidRPr="00D71685">
        <w:t xml:space="preserve">¿Será elegible en esta convocatoria una solicitud de un ayuntamiento para construir un bar como </w:t>
      </w:r>
      <w:proofErr w:type="gramStart"/>
      <w:r w:rsidRPr="00D71685">
        <w:t>promotor</w:t>
      </w:r>
      <w:proofErr w:type="gramEnd"/>
      <w:r w:rsidRPr="00D71685">
        <w:t> aunque luego lo alquile?</w:t>
      </w:r>
    </w:p>
    <w:p w14:paraId="38B3CC23" w14:textId="77777777" w:rsidR="00252A72" w:rsidRDefault="00252A72" w:rsidP="00AD7615"/>
    <w:p w14:paraId="64AB1D66" w14:textId="77777777" w:rsidR="00252A72" w:rsidRPr="00FE3B0B" w:rsidRDefault="00252A72" w:rsidP="00FE3B0B">
      <w:pPr>
        <w:rPr>
          <w:noProof/>
          <w:color w:val="FF0000"/>
        </w:rPr>
      </w:pPr>
      <w:r w:rsidRPr="00000DED">
        <w:rPr>
          <w:rFonts w:cs="Arial"/>
          <w:color w:val="FF0000"/>
        </w:rPr>
        <w:t>R. de DGA:</w:t>
      </w:r>
      <w:r>
        <w:rPr>
          <w:color w:val="FF0000"/>
        </w:rPr>
        <w:t xml:space="preserve"> </w:t>
      </w: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14:paraId="1393C539" w14:textId="77777777" w:rsidR="00252A72" w:rsidRDefault="00252A72" w:rsidP="00AD7615"/>
    <w:p w14:paraId="2701D627" w14:textId="77777777" w:rsidR="00252A72" w:rsidRDefault="00252A72" w:rsidP="00AD7615">
      <w:pPr>
        <w:shd w:val="clear" w:color="auto" w:fill="D9D9D9"/>
      </w:pPr>
      <w:r>
        <w:t>48</w:t>
      </w:r>
      <w:bookmarkStart w:id="1419" w:name="ArrendatarioDeEntidadPúblicaAlbergue"/>
      <w:bookmarkEnd w:id="1419"/>
      <w:r>
        <w:t xml:space="preserve">. </w:t>
      </w:r>
      <w:r w:rsidRPr="002E22BC">
        <w:t>ELEGIBILIDAD DE UN PROYECTO DE UN ARRENDAT</w:t>
      </w:r>
      <w:r>
        <w:t>ARIO DE UNA INSTALACIÓN PÚBLICA QUE ES UN ALBERGUE</w:t>
      </w:r>
    </w:p>
    <w:p w14:paraId="0C8163B9" w14:textId="77777777" w:rsidR="00252A72" w:rsidRDefault="00252A72" w:rsidP="002604FE">
      <w:pPr>
        <w:pStyle w:val="Textosinformato"/>
        <w:shd w:val="clear" w:color="auto" w:fill="D9D9D9"/>
        <w:jc w:val="both"/>
        <w:outlineLvl w:val="0"/>
        <w:rPr>
          <w:sz w:val="24"/>
          <w:szCs w:val="22"/>
        </w:rPr>
      </w:pPr>
    </w:p>
    <w:p w14:paraId="5ADB639B"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2D892260" w14:textId="77777777" w:rsidR="00252A72" w:rsidRDefault="00252A72" w:rsidP="005C011A">
      <w:pPr>
        <w:pStyle w:val="Textosinformato"/>
        <w:jc w:val="both"/>
        <w:rPr>
          <w:rFonts w:cs="Arial"/>
          <w:sz w:val="16"/>
          <w:szCs w:val="16"/>
        </w:rPr>
      </w:pP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hyperlink w:anchor="ÍndiceTurismoyServicios" w:history="1">
        <w:r>
          <w:t xml:space="preserve"> </w:t>
        </w:r>
      </w:hyperlink>
      <w:hyperlink w:anchor="ÏNDICEeNTESlOCALES" w:history="1">
        <w:r w:rsidRPr="0082448F">
          <w:rPr>
            <w:rStyle w:val="Hipervnculo"/>
            <w:sz w:val="16"/>
            <w:szCs w:val="16"/>
          </w:rPr>
          <w:t>(Subir al índice de entidades locales)</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00F89A64" w14:textId="77777777" w:rsidR="00252A72" w:rsidRPr="00AB616B" w:rsidRDefault="00252A72" w:rsidP="005C011A">
      <w:pPr>
        <w:pStyle w:val="Textosinformato"/>
        <w:jc w:val="both"/>
        <w:rPr>
          <w:sz w:val="16"/>
          <w:szCs w:val="16"/>
        </w:rPr>
      </w:pPr>
      <w:r>
        <w:rPr>
          <w:rFonts w:cs="Arial"/>
          <w:sz w:val="16"/>
          <w:szCs w:val="16"/>
        </w:rPr>
        <w:t>(</w:t>
      </w:r>
      <w:hyperlink w:anchor="Pregunta48" w:history="1">
        <w:r w:rsidRPr="00D923DA">
          <w:rPr>
            <w:rStyle w:val="Hipervnculo"/>
            <w:rFonts w:cs="Arial"/>
            <w:sz w:val="16"/>
            <w:szCs w:val="16"/>
          </w:rPr>
          <w:t>Volver a la pregunta 48</w:t>
        </w:r>
      </w:hyperlink>
      <w:r>
        <w:rPr>
          <w:rFonts w:cs="Arial"/>
          <w:sz w:val="16"/>
          <w:szCs w:val="16"/>
        </w:rPr>
        <w:t>)</w:t>
      </w:r>
    </w:p>
    <w:p w14:paraId="5C4795D0" w14:textId="77777777" w:rsidR="00252A72" w:rsidRDefault="00252A72" w:rsidP="00AD7615"/>
    <w:p w14:paraId="414B4234" w14:textId="77777777" w:rsidR="00252A72" w:rsidRPr="00D71685" w:rsidRDefault="00252A72"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14:paraId="7F378A92" w14:textId="77777777" w:rsidR="00252A72" w:rsidRPr="00D71685" w:rsidRDefault="00252A72" w:rsidP="00AD7615"/>
    <w:p w14:paraId="10CC0066" w14:textId="77777777" w:rsidR="00252A72" w:rsidRPr="00D71685" w:rsidRDefault="00252A72" w:rsidP="00AD7615">
      <w:r w:rsidRPr="00D71685">
        <w:t>¿Este proyecto sería elegible?</w:t>
      </w:r>
    </w:p>
    <w:p w14:paraId="7D37F82E" w14:textId="77777777" w:rsidR="00252A72" w:rsidRDefault="00252A72" w:rsidP="00AD7615"/>
    <w:p w14:paraId="67390694" w14:textId="77777777"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w:t>
      </w:r>
    </w:p>
    <w:p w14:paraId="11BE3E00" w14:textId="77777777" w:rsidR="00252A72" w:rsidRPr="00D71685" w:rsidRDefault="00252A72" w:rsidP="00AD7615"/>
    <w:p w14:paraId="4A5D3E7F" w14:textId="77777777" w:rsidR="00252A72" w:rsidRPr="00D71685" w:rsidRDefault="00252A72" w:rsidP="00AD7615">
      <w:r w:rsidRPr="00D71685">
        <w:t>¿La elegibilidad estaría supeditada a la demostración por el arrendatario de que le quedan al menos cinco años de arrendamiento para que el proyecto fuera elegible? (conforme al art. 25.8 de las bases):</w:t>
      </w:r>
    </w:p>
    <w:p w14:paraId="76336653" w14:textId="77777777" w:rsidR="00252A72" w:rsidRPr="00D71685" w:rsidRDefault="00252A72" w:rsidP="00AD7615"/>
    <w:p w14:paraId="2CE97657" w14:textId="77777777" w:rsidR="00252A72" w:rsidRPr="00D71685" w:rsidRDefault="00252A72" w:rsidP="00AD7615">
      <w:pPr>
        <w:ind w:left="567" w:right="993"/>
        <w:rPr>
          <w:rFonts w:ascii="Calibri" w:hAnsi="Calibri"/>
          <w:i/>
          <w:iCs/>
          <w:color w:val="000000"/>
        </w:rPr>
      </w:pPr>
      <w:r w:rsidRPr="00D71685">
        <w:rPr>
          <w:rFonts w:ascii="Calibri" w:hAnsi="Calibri"/>
          <w:i/>
          <w:iCs/>
          <w:color w:val="000000"/>
        </w:rPr>
        <w:t>“Articulo 25. Forma de justificación.</w:t>
      </w:r>
    </w:p>
    <w:p w14:paraId="136DA892" w14:textId="77777777" w:rsidR="00252A72" w:rsidRPr="00D71685" w:rsidRDefault="00252A72" w:rsidP="00AD7615">
      <w:pPr>
        <w:ind w:left="567" w:right="993"/>
        <w:rPr>
          <w:rFonts w:ascii="Calibri" w:hAnsi="Calibri"/>
          <w:i/>
          <w:iCs/>
          <w:color w:val="000000"/>
        </w:rPr>
      </w:pPr>
      <w:r w:rsidRPr="00D71685">
        <w:rPr>
          <w:rFonts w:ascii="Calibri" w:hAnsi="Calibri"/>
          <w:i/>
          <w:iCs/>
          <w:color w:val="000000"/>
        </w:rPr>
        <w:t>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70E8AF05" w14:textId="77777777" w:rsidR="00252A72" w:rsidRDefault="00252A72" w:rsidP="00AD7615"/>
    <w:p w14:paraId="298F45AF" w14:textId="77777777"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 estaría supeditada</w:t>
      </w:r>
      <w:r>
        <w:rPr>
          <w:color w:val="FF0000"/>
        </w:rPr>
        <w:t xml:space="preserve"> a esa demostración</w:t>
      </w:r>
      <w:r w:rsidRPr="00FE3B0B">
        <w:rPr>
          <w:color w:val="FF0000"/>
        </w:rPr>
        <w:t>.</w:t>
      </w:r>
    </w:p>
    <w:p w14:paraId="78710F94" w14:textId="77777777" w:rsidR="00252A72" w:rsidRPr="00D71685" w:rsidRDefault="00252A72" w:rsidP="00AD7615"/>
    <w:p w14:paraId="246FAC22" w14:textId="77777777" w:rsidR="00252A72" w:rsidRPr="00D71685" w:rsidRDefault="00252A72" w:rsidP="00AD7615">
      <w:r w:rsidRPr="00D71685">
        <w:t>¿Sería elegible la adquisición del mismo equipamiento si fuera el ayuntamiento dueño de la instalación quien presentara la solicitud?</w:t>
      </w:r>
    </w:p>
    <w:p w14:paraId="6B2B687E" w14:textId="77777777" w:rsidR="00252A72" w:rsidRDefault="00252A72" w:rsidP="003D413E"/>
    <w:p w14:paraId="7B54A94C" w14:textId="77777777" w:rsidR="00252A72" w:rsidRDefault="00252A72" w:rsidP="003D413E">
      <w:pPr>
        <w:rPr>
          <w:color w:val="FF0000"/>
        </w:rPr>
      </w:pPr>
      <w:r w:rsidRPr="00000DED">
        <w:rPr>
          <w:rFonts w:cs="Arial"/>
          <w:color w:val="FF0000"/>
        </w:rPr>
        <w:lastRenderedPageBreak/>
        <w:t>R. de DGA:</w:t>
      </w:r>
      <w:r>
        <w:rPr>
          <w:color w:val="FF0000"/>
        </w:rPr>
        <w:t xml:space="preserve"> </w:t>
      </w:r>
      <w:r w:rsidRPr="00FE3B0B">
        <w:rPr>
          <w:color w:val="FF0000"/>
        </w:rPr>
        <w:t>Sí</w:t>
      </w:r>
      <w:r>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14:paraId="79EFCECE" w14:textId="77777777" w:rsidR="00252A72" w:rsidRDefault="00252A72" w:rsidP="003D413E"/>
    <w:p w14:paraId="7FDD9AF6" w14:textId="77777777" w:rsidR="00252A72" w:rsidRDefault="00252A72" w:rsidP="002E22BC">
      <w:pPr>
        <w:shd w:val="clear" w:color="auto" w:fill="D9D9D9"/>
        <w:rPr>
          <w:rFonts w:cs="Arial"/>
          <w:szCs w:val="24"/>
        </w:rPr>
      </w:pPr>
      <w:bookmarkStart w:id="1420" w:name="AytoPiscina"/>
      <w:bookmarkEnd w:id="1420"/>
      <w:r>
        <w:rPr>
          <w:rFonts w:cs="Arial"/>
          <w:szCs w:val="24"/>
        </w:rPr>
        <w:t>49. ELEGIBILIDAD DE UNA PISCINA DE UN AYUNTAMIENTO COMO PROYECTO PRODUCTIVO</w:t>
      </w:r>
    </w:p>
    <w:p w14:paraId="738EBF62" w14:textId="77777777" w:rsidR="00252A72" w:rsidRDefault="00252A72" w:rsidP="002604FE">
      <w:pPr>
        <w:pStyle w:val="Textosinformato"/>
        <w:shd w:val="clear" w:color="auto" w:fill="D9D9D9"/>
        <w:jc w:val="both"/>
        <w:outlineLvl w:val="0"/>
        <w:rPr>
          <w:sz w:val="24"/>
          <w:szCs w:val="22"/>
        </w:rPr>
      </w:pPr>
    </w:p>
    <w:p w14:paraId="465101B8" w14:textId="77777777" w:rsidR="00252A72" w:rsidRDefault="00252A72" w:rsidP="002604FE">
      <w:pPr>
        <w:shd w:val="clear" w:color="auto" w:fill="D9D9D9"/>
        <w:rPr>
          <w:rFonts w:cs="Arial"/>
          <w:szCs w:val="24"/>
        </w:rPr>
      </w:pPr>
      <w:r>
        <w:t>RESPUESTA DE 06.04.2016</w:t>
      </w:r>
    </w:p>
    <w:p w14:paraId="2CBBD812" w14:textId="77777777" w:rsidR="00252A72" w:rsidRDefault="00252A72" w:rsidP="001F0BF6">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t xml:space="preserve"> </w:t>
      </w:r>
    </w:p>
    <w:p w14:paraId="3D5CF76A" w14:textId="77777777" w:rsidR="00252A72" w:rsidRDefault="00000000" w:rsidP="00477A0C">
      <w:pPr>
        <w:pStyle w:val="Textosinformato"/>
        <w:jc w:val="both"/>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14:paraId="328C8549" w14:textId="77777777" w:rsidR="00252A72"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3E20AF3" w14:textId="77777777" w:rsidR="00252A72" w:rsidRPr="00B4771F" w:rsidRDefault="00252A72" w:rsidP="008313B8">
      <w:pPr>
        <w:autoSpaceDE w:val="0"/>
        <w:autoSpaceDN w:val="0"/>
        <w:rPr>
          <w:sz w:val="16"/>
          <w:szCs w:val="16"/>
        </w:rPr>
      </w:pPr>
      <w:r>
        <w:rPr>
          <w:sz w:val="16"/>
          <w:szCs w:val="16"/>
        </w:rPr>
        <w:t>(</w:t>
      </w:r>
      <w:hyperlink w:anchor="Pregunta49ProdTurismoYServicios" w:history="1">
        <w:r w:rsidRPr="00B4771F">
          <w:rPr>
            <w:rStyle w:val="Hipervnculo"/>
            <w:sz w:val="16"/>
            <w:szCs w:val="16"/>
          </w:rPr>
          <w:t xml:space="preserve">Volver a pregunta 49 </w:t>
        </w:r>
        <w:r>
          <w:rPr>
            <w:rStyle w:val="Hipervnculo"/>
            <w:sz w:val="16"/>
            <w:szCs w:val="16"/>
          </w:rPr>
          <w:t>P</w:t>
        </w:r>
        <w:r w:rsidRPr="00B4771F">
          <w:rPr>
            <w:rStyle w:val="Hipervnculo"/>
            <w:sz w:val="16"/>
            <w:szCs w:val="16"/>
          </w:rPr>
          <w:t>roductivos de turismo y servicios</w:t>
        </w:r>
      </w:hyperlink>
      <w:r w:rsidRPr="00B4771F">
        <w:rPr>
          <w:rStyle w:val="Hipervnculo"/>
          <w:sz w:val="16"/>
          <w:szCs w:val="16"/>
          <w:u w:val="none"/>
        </w:rPr>
        <w:t>)</w:t>
      </w:r>
      <w:r>
        <w:rPr>
          <w:sz w:val="16"/>
          <w:szCs w:val="16"/>
        </w:rPr>
        <w:t xml:space="preserve"> (</w:t>
      </w:r>
      <w:hyperlink w:anchor="Pregunta49NoProdServicios" w:history="1">
        <w:r w:rsidRPr="00B4771F">
          <w:rPr>
            <w:rStyle w:val="Hipervnculo"/>
            <w:sz w:val="16"/>
            <w:szCs w:val="16"/>
          </w:rPr>
          <w:t xml:space="preserve">Volver a pregunta 49 No productivos </w:t>
        </w:r>
        <w:r>
          <w:rPr>
            <w:rStyle w:val="Hipervnculo"/>
            <w:sz w:val="16"/>
            <w:szCs w:val="16"/>
          </w:rPr>
          <w:t>de s</w:t>
        </w:r>
        <w:r w:rsidRPr="00B4771F">
          <w:rPr>
            <w:rStyle w:val="Hipervnculo"/>
            <w:sz w:val="16"/>
            <w:szCs w:val="16"/>
          </w:rPr>
          <w:t>ervicios</w:t>
        </w:r>
      </w:hyperlink>
      <w:r w:rsidRPr="00B4771F">
        <w:rPr>
          <w:sz w:val="16"/>
          <w:szCs w:val="16"/>
        </w:rPr>
        <w:t>)</w:t>
      </w:r>
    </w:p>
    <w:p w14:paraId="21CAE66B" w14:textId="77777777" w:rsidR="00252A72" w:rsidRDefault="00252A72" w:rsidP="002E22BC">
      <w:pPr>
        <w:rPr>
          <w:rFonts w:cs="Arial"/>
          <w:szCs w:val="24"/>
        </w:rPr>
      </w:pPr>
    </w:p>
    <w:p w14:paraId="7FF65E0D" w14:textId="77777777" w:rsidR="00252A72" w:rsidRPr="002C2532" w:rsidRDefault="00252A72"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14:paraId="298307FE" w14:textId="77777777" w:rsidR="00252A72" w:rsidRDefault="00252A72" w:rsidP="00DC0DD1">
      <w:pPr>
        <w:rPr>
          <w:rFonts w:cs="Arial"/>
          <w:color w:val="FF0000"/>
          <w:szCs w:val="24"/>
        </w:rPr>
      </w:pPr>
    </w:p>
    <w:p w14:paraId="22D66B13" w14:textId="77777777" w:rsidR="00252A72" w:rsidRPr="00DC0DD1" w:rsidRDefault="00252A72" w:rsidP="00DC0DD1">
      <w:pPr>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14:paraId="16D67C8A" w14:textId="77777777" w:rsidR="00252A72" w:rsidRDefault="00252A72" w:rsidP="003D413E"/>
    <w:p w14:paraId="3D747C4C" w14:textId="77777777" w:rsidR="00252A72" w:rsidRDefault="00252A72" w:rsidP="00A96840">
      <w:pPr>
        <w:pStyle w:val="Textosinformato"/>
        <w:shd w:val="clear" w:color="auto" w:fill="D9D9D9"/>
        <w:jc w:val="both"/>
        <w:rPr>
          <w:sz w:val="24"/>
          <w:szCs w:val="22"/>
        </w:rPr>
      </w:pPr>
      <w:bookmarkStart w:id="1421" w:name="AytoResidenciaMayores"/>
      <w:bookmarkEnd w:id="1421"/>
      <w:r>
        <w:rPr>
          <w:sz w:val="24"/>
          <w:szCs w:val="22"/>
        </w:rPr>
        <w:t xml:space="preserve">50. SI PUEDE SER BENEFICIARIA UNA </w:t>
      </w:r>
      <w:r w:rsidRPr="00862F7F">
        <w:rPr>
          <w:sz w:val="24"/>
          <w:szCs w:val="22"/>
        </w:rPr>
        <w:t>EMPRESA ADJUDICATARIA DE LA GESTIÓN DE UNA RESIDENCIA DE PERSONAS MAYORES QUE ES PÚBLICA</w:t>
      </w:r>
    </w:p>
    <w:p w14:paraId="38D131FF" w14:textId="77777777" w:rsidR="00252A72" w:rsidRDefault="00252A72" w:rsidP="002604FE">
      <w:pPr>
        <w:pStyle w:val="Textosinformato"/>
        <w:shd w:val="clear" w:color="auto" w:fill="D9D9D9"/>
        <w:jc w:val="both"/>
        <w:outlineLvl w:val="0"/>
        <w:rPr>
          <w:sz w:val="24"/>
          <w:szCs w:val="22"/>
        </w:rPr>
      </w:pPr>
    </w:p>
    <w:p w14:paraId="4C77DAEE" w14:textId="77777777" w:rsidR="00252A72" w:rsidRPr="00862F7F" w:rsidRDefault="00252A72" w:rsidP="002604FE">
      <w:pPr>
        <w:pStyle w:val="Textosinformato"/>
        <w:shd w:val="clear" w:color="auto" w:fill="D9D9D9"/>
        <w:jc w:val="both"/>
        <w:rPr>
          <w:sz w:val="24"/>
          <w:szCs w:val="22"/>
        </w:rPr>
      </w:pPr>
      <w:r>
        <w:rPr>
          <w:sz w:val="24"/>
          <w:szCs w:val="22"/>
        </w:rPr>
        <w:t>RESPUESTA DE 06.04.2016</w:t>
      </w:r>
    </w:p>
    <w:p w14:paraId="2D16A764" w14:textId="77777777" w:rsidR="00252A72" w:rsidRDefault="00252A72" w:rsidP="00E07DAF">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hyperlink w:anchor="INDICE" w:history="1">
        <w:r w:rsidRPr="00C60047">
          <w:rPr>
            <w:rStyle w:val="Hipervnculo"/>
          </w:rPr>
          <w:t>INDICE</w:t>
        </w:r>
      </w:hyperlink>
      <w:r>
        <w:rPr>
          <w:rStyle w:val="Hipervnculo"/>
        </w:rPr>
        <w:t xml:space="preserve"> </w:t>
      </w:r>
      <w:r>
        <w:t xml:space="preserve"> </w:t>
      </w:r>
    </w:p>
    <w:p w14:paraId="59207361" w14:textId="77777777" w:rsidR="00252A72" w:rsidRDefault="00000000" w:rsidP="00A96840">
      <w:pPr>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CF7381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32F9AC1" w14:textId="77777777" w:rsidR="00252A72" w:rsidRDefault="00252A72" w:rsidP="00A96840">
      <w:pPr>
        <w:rPr>
          <w:sz w:val="16"/>
          <w:szCs w:val="16"/>
        </w:rPr>
      </w:pPr>
      <w:r>
        <w:rPr>
          <w:sz w:val="16"/>
          <w:szCs w:val="16"/>
        </w:rPr>
        <w:t>(</w:t>
      </w:r>
      <w:hyperlink w:anchor="Pregunta50" w:history="1">
        <w:r w:rsidRPr="00C53C1A">
          <w:rPr>
            <w:rStyle w:val="Hipervnculo"/>
            <w:sz w:val="16"/>
            <w:szCs w:val="16"/>
          </w:rPr>
          <w:t>Volver a pregunta 5</w:t>
        </w:r>
        <w:r>
          <w:rPr>
            <w:rStyle w:val="Hipervnculo"/>
            <w:sz w:val="16"/>
            <w:szCs w:val="16"/>
          </w:rPr>
          <w:t>0 No productivo</w:t>
        </w:r>
      </w:hyperlink>
      <w:r>
        <w:rPr>
          <w:sz w:val="16"/>
          <w:szCs w:val="16"/>
        </w:rPr>
        <w:t>) (</w:t>
      </w:r>
      <w:hyperlink w:anchor="Pregunta50ProdTurismoYServicios" w:history="1">
        <w:r w:rsidRPr="00873483">
          <w:rPr>
            <w:rStyle w:val="Hipervnculo"/>
            <w:sz w:val="16"/>
            <w:szCs w:val="16"/>
          </w:rPr>
          <w:t>Volver a pregunta 50 Productivo</w:t>
        </w:r>
      </w:hyperlink>
      <w:r>
        <w:rPr>
          <w:sz w:val="16"/>
          <w:szCs w:val="16"/>
        </w:rPr>
        <w:t>)</w:t>
      </w:r>
    </w:p>
    <w:p w14:paraId="1450B422" w14:textId="77777777" w:rsidR="00252A72" w:rsidRDefault="00252A72" w:rsidP="00A96840"/>
    <w:p w14:paraId="771B43E8" w14:textId="77777777" w:rsidR="00252A72" w:rsidRDefault="00252A72" w:rsidP="00A96840">
      <w:r>
        <w:t>Una empresa adjudicataria de la gestión de una residencia pública de personas mayores que cumpla los criterios de elegibilidad podría ser beneficiaria de ayuda Leader, ¿verdad? </w:t>
      </w:r>
    </w:p>
    <w:p w14:paraId="6C090707" w14:textId="77777777" w:rsidR="00252A72" w:rsidRDefault="00252A72" w:rsidP="00A96840"/>
    <w:p w14:paraId="315F792D"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36B880E6" w14:textId="77777777" w:rsidR="00252A72" w:rsidRDefault="00252A72" w:rsidP="00A96840"/>
    <w:p w14:paraId="5F35D151" w14:textId="77777777" w:rsidR="00252A72" w:rsidRDefault="00252A72" w:rsidP="00A96840">
      <w:r>
        <w:t>Entendemos que sí porque, aunque sean servicios sociales estamos hablando de una empresa privada que debe realizar una inversión para poner en marcha su iniciativa empresarial. ¿Es correcto este planteamiento?</w:t>
      </w:r>
    </w:p>
    <w:p w14:paraId="2EAC017E" w14:textId="77777777" w:rsidR="00252A72" w:rsidRDefault="00252A72" w:rsidP="00A96840"/>
    <w:p w14:paraId="17C21C49"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0CC3EA60" w14:textId="77777777" w:rsidR="00252A72" w:rsidRDefault="00252A72" w:rsidP="00A96840"/>
    <w:p w14:paraId="53030DC9" w14:textId="77777777" w:rsidR="00252A72" w:rsidRDefault="00252A72" w:rsidP="00A96840">
      <w:pPr>
        <w:pStyle w:val="Textosinformato"/>
        <w:shd w:val="clear" w:color="auto" w:fill="D9D9D9"/>
        <w:jc w:val="both"/>
        <w:rPr>
          <w:sz w:val="24"/>
          <w:szCs w:val="22"/>
        </w:rPr>
      </w:pPr>
      <w:bookmarkStart w:id="1422" w:name="AytoEmpresaParticipadaPorEntePúblico"/>
      <w:bookmarkEnd w:id="1422"/>
      <w:r>
        <w:rPr>
          <w:sz w:val="24"/>
          <w:szCs w:val="22"/>
        </w:rPr>
        <w:t xml:space="preserve">51. </w:t>
      </w:r>
      <w:r w:rsidRPr="00862F7F">
        <w:rPr>
          <w:sz w:val="24"/>
          <w:szCs w:val="22"/>
        </w:rPr>
        <w:t xml:space="preserve">SI PUEDE SER BENEFICIARIA UNA EMPRESA PARTICIPADA MINORITARIAMENTE </w:t>
      </w:r>
      <w:r>
        <w:rPr>
          <w:sz w:val="24"/>
          <w:szCs w:val="22"/>
        </w:rPr>
        <w:t>POR UNA ENTIDAD PÚBLICA</w:t>
      </w:r>
    </w:p>
    <w:p w14:paraId="3734B89A" w14:textId="77777777" w:rsidR="00252A72" w:rsidRDefault="00252A72" w:rsidP="002604FE">
      <w:pPr>
        <w:pStyle w:val="Textosinformato"/>
        <w:shd w:val="clear" w:color="auto" w:fill="D9D9D9"/>
        <w:jc w:val="both"/>
        <w:outlineLvl w:val="0"/>
        <w:rPr>
          <w:sz w:val="24"/>
          <w:szCs w:val="22"/>
        </w:rPr>
      </w:pPr>
    </w:p>
    <w:p w14:paraId="7C9ACAF3" w14:textId="77777777" w:rsidR="00252A72" w:rsidRPr="00862F7F" w:rsidRDefault="00252A72" w:rsidP="002604FE">
      <w:pPr>
        <w:pStyle w:val="Textosinformato"/>
        <w:shd w:val="clear" w:color="auto" w:fill="D9D9D9"/>
        <w:jc w:val="both"/>
        <w:rPr>
          <w:sz w:val="24"/>
          <w:szCs w:val="22"/>
        </w:rPr>
      </w:pPr>
      <w:r>
        <w:rPr>
          <w:sz w:val="24"/>
          <w:szCs w:val="22"/>
        </w:rPr>
        <w:t>RESPUESTA DE 06.04.2016</w:t>
      </w:r>
    </w:p>
    <w:p w14:paraId="5968D8C4" w14:textId="77777777" w:rsidR="00252A72" w:rsidRPr="00AB616B" w:rsidRDefault="00252A72"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2650C739" w14:textId="77777777" w:rsidR="00252A72" w:rsidRPr="00B56B2E" w:rsidRDefault="00252A72" w:rsidP="000E7A7E">
      <w:pPr>
        <w:rPr>
          <w:rStyle w:val="Hipervnculo"/>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"Pregunta51" </w:instrText>
      </w:r>
      <w:r w:rsidR="00872DBE">
        <w:rPr>
          <w:sz w:val="16"/>
          <w:szCs w:val="16"/>
        </w:rPr>
      </w:r>
      <w:r w:rsidR="00872DBE">
        <w:rPr>
          <w:sz w:val="16"/>
          <w:szCs w:val="16"/>
        </w:rPr>
        <w:fldChar w:fldCharType="separate"/>
      </w:r>
      <w:r w:rsidRPr="00B56B2E">
        <w:rPr>
          <w:rStyle w:val="Hipervnculo"/>
          <w:sz w:val="16"/>
          <w:szCs w:val="16"/>
        </w:rPr>
        <w:t>Volver a pregunta 51)</w:t>
      </w:r>
    </w:p>
    <w:p w14:paraId="03F79E64" w14:textId="77777777" w:rsidR="00252A72" w:rsidRDefault="00872DBE" w:rsidP="00A96840">
      <w:pPr>
        <w:rPr>
          <w:color w:val="000000"/>
          <w:szCs w:val="20"/>
          <w:lang w:eastAsia="es-ES"/>
        </w:rPr>
      </w:pPr>
      <w:r>
        <w:rPr>
          <w:sz w:val="16"/>
          <w:szCs w:val="16"/>
        </w:rPr>
        <w:fldChar w:fldCharType="end"/>
      </w:r>
    </w:p>
    <w:p w14:paraId="4D841D25" w14:textId="77740B1A" w:rsidR="00252A72" w:rsidRDefault="00252A72" w:rsidP="00A96840">
      <w:pPr>
        <w:rPr>
          <w:color w:val="000000"/>
          <w:szCs w:val="20"/>
          <w:lang w:eastAsia="es-ES"/>
        </w:rPr>
      </w:pPr>
      <w:r>
        <w:rPr>
          <w:color w:val="000000"/>
          <w:szCs w:val="20"/>
          <w:lang w:eastAsia="es-ES"/>
        </w:rPr>
        <w:t>Hay un proyecto interesantísimo para la zona que invertiría más de dos millones de euros, pero el promotor es una sociedad integrada en un 80,60</w:t>
      </w:r>
      <w:r w:rsidR="00127326">
        <w:rPr>
          <w:color w:val="000000"/>
          <w:szCs w:val="20"/>
          <w:lang w:eastAsia="es-ES"/>
        </w:rPr>
        <w:t xml:space="preserve"> </w:t>
      </w:r>
      <w:r>
        <w:rPr>
          <w:color w:val="000000"/>
          <w:szCs w:val="20"/>
          <w:lang w:eastAsia="es-ES"/>
        </w:rPr>
        <w:t>% por una empresa privada, que cumple con los requisitos contables y del tamaño de la empresa, y el 19,40</w:t>
      </w:r>
      <w:r w:rsidR="00127326">
        <w:rPr>
          <w:color w:val="000000"/>
          <w:szCs w:val="20"/>
          <w:lang w:eastAsia="es-ES"/>
        </w:rPr>
        <w:t xml:space="preserve"> </w:t>
      </w:r>
      <w:r>
        <w:rPr>
          <w:color w:val="000000"/>
          <w:szCs w:val="20"/>
          <w:lang w:eastAsia="es-ES"/>
        </w:rPr>
        <w:t>% restante lo integra la Sociedad para el Desarrollo Industrial de Aragón (Sodiar) dependiente del Departamento de Economía y Empleo.</w:t>
      </w:r>
    </w:p>
    <w:p w14:paraId="605F04D5" w14:textId="77777777" w:rsidR="00252A72" w:rsidRDefault="00252A72" w:rsidP="00A96840">
      <w:pPr>
        <w:rPr>
          <w:color w:val="000000"/>
          <w:szCs w:val="20"/>
          <w:lang w:eastAsia="es-ES"/>
        </w:rPr>
      </w:pPr>
    </w:p>
    <w:p w14:paraId="38494AE7" w14:textId="77777777" w:rsidR="00252A72" w:rsidRDefault="00252A72" w:rsidP="00A96840">
      <w:pPr>
        <w:rPr>
          <w:color w:val="000000"/>
          <w:szCs w:val="20"/>
          <w:lang w:eastAsia="es-ES"/>
        </w:rPr>
      </w:pPr>
      <w:r>
        <w:rPr>
          <w:color w:val="000000"/>
          <w:szCs w:val="20"/>
          <w:lang w:eastAsia="es-ES"/>
        </w:rPr>
        <w:t>¿Es elegible esta empresa en un proyecto subvencionable?</w:t>
      </w:r>
    </w:p>
    <w:p w14:paraId="6ECB4C7E" w14:textId="77777777" w:rsidR="00252A72" w:rsidRDefault="00252A72" w:rsidP="00110FC6">
      <w:pPr>
        <w:rPr>
          <w:szCs w:val="20"/>
          <w:lang w:eastAsia="es-ES"/>
        </w:rPr>
      </w:pPr>
    </w:p>
    <w:p w14:paraId="0842700B" w14:textId="39DADC7B"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En principio podría ser elegible cuando la participación pública sea inferior al 25</w:t>
      </w:r>
      <w:r w:rsidR="00127326">
        <w:rPr>
          <w:color w:val="FF0000"/>
        </w:rPr>
        <w:t xml:space="preserve"> </w:t>
      </w:r>
      <w:r w:rsidRPr="00E75E1A">
        <w:rPr>
          <w:color w:val="FF0000"/>
        </w:rPr>
        <w:t>%.</w:t>
      </w:r>
    </w:p>
    <w:p w14:paraId="77D1099E" w14:textId="77777777" w:rsidR="00252A72" w:rsidRPr="00110FC6" w:rsidRDefault="00252A72" w:rsidP="00110FC6">
      <w:pPr>
        <w:rPr>
          <w:szCs w:val="20"/>
          <w:lang w:eastAsia="es-ES"/>
        </w:rPr>
      </w:pPr>
    </w:p>
    <w:p w14:paraId="296AF85F" w14:textId="77777777" w:rsidR="00252A72" w:rsidRDefault="00252A72" w:rsidP="00E41035">
      <w:pPr>
        <w:pStyle w:val="Estilo3"/>
      </w:pPr>
      <w:bookmarkStart w:id="1423" w:name="SCenEscritura"/>
      <w:bookmarkEnd w:id="1423"/>
      <w:r>
        <w:t xml:space="preserve">52. </w:t>
      </w:r>
      <w:r w:rsidRPr="00E41035">
        <w:t xml:space="preserve">SI UNA SOCIEDAD CIVIL YA CONSTITUIDA HACE AÑOS ES NECESARIO QUE SE </w:t>
      </w:r>
      <w:r>
        <w:t>CONSTITUYA EN ESCRITURA PÚBLICA</w:t>
      </w:r>
    </w:p>
    <w:p w14:paraId="07C725AA" w14:textId="77777777" w:rsidR="00252A72" w:rsidRDefault="00252A72" w:rsidP="002604FE">
      <w:pPr>
        <w:pStyle w:val="Textosinformato"/>
        <w:shd w:val="clear" w:color="auto" w:fill="D9D9D9"/>
        <w:jc w:val="both"/>
        <w:outlineLvl w:val="0"/>
        <w:rPr>
          <w:sz w:val="24"/>
          <w:szCs w:val="22"/>
        </w:rPr>
      </w:pPr>
    </w:p>
    <w:p w14:paraId="7DFC935E" w14:textId="77777777" w:rsidR="00252A72" w:rsidRPr="00E41035" w:rsidRDefault="00252A72" w:rsidP="002604FE">
      <w:pPr>
        <w:pStyle w:val="Estilo3"/>
      </w:pPr>
      <w:r>
        <w:t>RESPUESTA DE 06.04.2016</w:t>
      </w:r>
    </w:p>
    <w:p w14:paraId="5DAE6838"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6E11BEA"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04F8A53F" w14:textId="77777777" w:rsidR="00252A72" w:rsidRDefault="00252A72" w:rsidP="007D5D58">
      <w:pPr>
        <w:pStyle w:val="Prrafodelista"/>
        <w:ind w:left="0"/>
        <w:jc w:val="both"/>
        <w:rPr>
          <w:sz w:val="16"/>
          <w:szCs w:val="16"/>
        </w:rPr>
      </w:pPr>
      <w:r>
        <w:rPr>
          <w:sz w:val="16"/>
          <w:szCs w:val="16"/>
        </w:rPr>
        <w:t>(</w:t>
      </w:r>
      <w:hyperlink w:anchor="Pregunta52" w:history="1">
        <w:r w:rsidRPr="002029B6">
          <w:rPr>
            <w:rStyle w:val="Hipervnculo"/>
            <w:rFonts w:cs="Arial"/>
            <w:sz w:val="16"/>
            <w:szCs w:val="16"/>
          </w:rPr>
          <w:t>Volver a pregunta 52</w:t>
        </w:r>
      </w:hyperlink>
      <w:r>
        <w:rPr>
          <w:sz w:val="16"/>
          <w:szCs w:val="16"/>
        </w:rPr>
        <w:t>)</w:t>
      </w:r>
    </w:p>
    <w:p w14:paraId="51E80F11" w14:textId="77777777" w:rsidR="00252A72" w:rsidRPr="00E41035" w:rsidRDefault="00252A72" w:rsidP="00E41035">
      <w:pPr>
        <w:rPr>
          <w:szCs w:val="20"/>
          <w:lang w:eastAsia="es-ES"/>
        </w:rPr>
      </w:pPr>
    </w:p>
    <w:p w14:paraId="4E96ED52" w14:textId="77777777" w:rsidR="00252A72" w:rsidRPr="00E41035" w:rsidRDefault="00252A72" w:rsidP="00E41035">
      <w:pPr>
        <w:rPr>
          <w:szCs w:val="20"/>
          <w:lang w:eastAsia="es-ES"/>
        </w:rPr>
      </w:pPr>
      <w:r w:rsidRPr="00E41035">
        <w:rPr>
          <w:szCs w:val="20"/>
          <w:lang w:eastAsia="es-ES"/>
        </w:rPr>
        <w:t>La orden de bases reguladoras establece en el artículo 6.2:</w:t>
      </w:r>
    </w:p>
    <w:p w14:paraId="0F1B3D15" w14:textId="77777777" w:rsidR="00252A72" w:rsidRPr="00E41035" w:rsidRDefault="00252A72" w:rsidP="00E41035">
      <w:pPr>
        <w:rPr>
          <w:szCs w:val="20"/>
          <w:lang w:eastAsia="es-ES"/>
        </w:rPr>
      </w:pPr>
    </w:p>
    <w:p w14:paraId="2302FD63" w14:textId="77777777"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14:paraId="44BF7FA1" w14:textId="77777777"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14:paraId="019013F7" w14:textId="77777777" w:rsidR="00252A72" w:rsidRPr="00E41035" w:rsidRDefault="00252A72" w:rsidP="00E41035">
      <w:pPr>
        <w:pStyle w:val="Prrafodelista"/>
        <w:ind w:left="0"/>
        <w:rPr>
          <w:sz w:val="24"/>
          <w:szCs w:val="24"/>
        </w:rPr>
      </w:pPr>
    </w:p>
    <w:p w14:paraId="0F5AA15B" w14:textId="77777777" w:rsidR="00252A72" w:rsidRPr="00E41035" w:rsidRDefault="00252A72"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14:paraId="22ECE37F" w14:textId="77777777" w:rsidR="00252A72" w:rsidRPr="00E41035" w:rsidRDefault="00252A72" w:rsidP="00E41035">
      <w:pPr>
        <w:rPr>
          <w:szCs w:val="24"/>
        </w:rPr>
      </w:pPr>
    </w:p>
    <w:p w14:paraId="74E05065" w14:textId="77777777" w:rsidR="00252A72" w:rsidRDefault="00D54134" w:rsidP="00110FC6">
      <w:r>
        <w:rPr>
          <w:noProof/>
          <w:lang w:eastAsia="es-ES"/>
        </w:rPr>
        <w:drawing>
          <wp:inline distT="0" distB="0" distL="0" distR="0" wp14:anchorId="51CF9CF1" wp14:editId="24C4BAC5">
            <wp:extent cx="3182620" cy="2743200"/>
            <wp:effectExtent l="0" t="0" r="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14:paraId="5C791F4C" w14:textId="77777777" w:rsidR="00252A72" w:rsidRPr="00E75E1A" w:rsidRDefault="00252A72" w:rsidP="00110FC6">
      <w:pPr>
        <w:rPr>
          <w:color w:val="FF0000"/>
        </w:rPr>
      </w:pPr>
      <w:r w:rsidRPr="00000DED">
        <w:rPr>
          <w:rFonts w:cs="Arial"/>
          <w:color w:val="FF0000"/>
        </w:rPr>
        <w:t>R. de DGA:</w:t>
      </w:r>
      <w:r>
        <w:rPr>
          <w:color w:val="FF0000"/>
        </w:rPr>
        <w:t xml:space="preserve"> </w:t>
      </w: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14:paraId="2DB29EB9" w14:textId="77777777" w:rsidR="00252A72" w:rsidRDefault="00252A72" w:rsidP="00110FC6"/>
    <w:p w14:paraId="387FD934" w14:textId="77777777" w:rsidR="00252A72" w:rsidRDefault="00252A72" w:rsidP="00E41035">
      <w:pPr>
        <w:pStyle w:val="Estilo3"/>
      </w:pPr>
      <w:bookmarkStart w:id="1424" w:name="PlantaAridosReciclaje"/>
      <w:bookmarkEnd w:id="1424"/>
      <w:r>
        <w:t xml:space="preserve">53. </w:t>
      </w:r>
      <w:r w:rsidRPr="00E41035">
        <w:t xml:space="preserve">ELEGIBILIDAD DE INSTALACIÓN DE PLANTA DE </w:t>
      </w:r>
      <w:r>
        <w:t>Á</w:t>
      </w:r>
      <w:r w:rsidRPr="00E41035">
        <w:t>RIDOS PARA EL RECICLAJE DE RESIDUOS</w:t>
      </w:r>
    </w:p>
    <w:p w14:paraId="1BBC69FF" w14:textId="77777777" w:rsidR="00252A72" w:rsidRDefault="00252A72" w:rsidP="002604FE">
      <w:pPr>
        <w:pStyle w:val="Textosinformato"/>
        <w:shd w:val="clear" w:color="auto" w:fill="D9D9D9"/>
        <w:jc w:val="both"/>
        <w:outlineLvl w:val="0"/>
        <w:rPr>
          <w:sz w:val="24"/>
          <w:szCs w:val="22"/>
        </w:rPr>
      </w:pPr>
    </w:p>
    <w:p w14:paraId="263B27C4" w14:textId="77777777" w:rsidR="00252A72" w:rsidRPr="00E41035" w:rsidRDefault="00252A72" w:rsidP="002604FE">
      <w:pPr>
        <w:pStyle w:val="Estilo3"/>
      </w:pPr>
      <w:r>
        <w:t>RESPUESTA DE 06.04.2016</w:t>
      </w:r>
    </w:p>
    <w:p w14:paraId="467152A9"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14:paraId="047CE9AD"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 w:history="1">
        <w:r w:rsidRPr="00DA6424">
          <w:rPr>
            <w:rStyle w:val="Hipervnculo"/>
            <w:sz w:val="16"/>
            <w:szCs w:val="16"/>
          </w:rPr>
          <w:t>Volver a pregunta 53</w:t>
        </w:r>
      </w:hyperlink>
      <w:r>
        <w:rPr>
          <w:sz w:val="16"/>
          <w:szCs w:val="16"/>
        </w:rPr>
        <w:t>)</w:t>
      </w:r>
    </w:p>
    <w:p w14:paraId="471D41E0" w14:textId="77777777" w:rsidR="00252A72" w:rsidRPr="00E41035" w:rsidRDefault="00252A72" w:rsidP="00E41035">
      <w:pPr>
        <w:pStyle w:val="Prrafodelista"/>
        <w:ind w:left="0"/>
        <w:jc w:val="both"/>
        <w:rPr>
          <w:sz w:val="24"/>
          <w:szCs w:val="24"/>
        </w:rPr>
      </w:pPr>
    </w:p>
    <w:p w14:paraId="487518C6" w14:textId="77777777" w:rsidR="00252A72" w:rsidRPr="00E41035" w:rsidRDefault="00252A72" w:rsidP="00E41035">
      <w:pPr>
        <w:pStyle w:val="Prrafodelista"/>
        <w:ind w:left="0"/>
        <w:jc w:val="both"/>
        <w:rPr>
          <w:sz w:val="24"/>
          <w:szCs w:val="24"/>
        </w:rPr>
      </w:pPr>
      <w:r w:rsidRPr="00E41035">
        <w:rPr>
          <w:sz w:val="24"/>
          <w:szCs w:val="24"/>
        </w:rPr>
        <w:t xml:space="preserve">Una empresa SL quiere instalar en Graus un centro de residuos no peligrosos de construcción y demolición (planta de áridos para el reciclaje de escombros, etc.). Nos explican que esto antes era competencia de las CCAA que lo gestionaban a través de empresas públicas, pero desde hace un par de años, se han liberalizado este tipo de servicios, </w:t>
      </w:r>
      <w:proofErr w:type="gramStart"/>
      <w:r w:rsidRPr="00E41035">
        <w:rPr>
          <w:sz w:val="24"/>
          <w:szCs w:val="24"/>
        </w:rPr>
        <w:t>y</w:t>
      </w:r>
      <w:proofErr w:type="gramEnd"/>
      <w:r w:rsidRPr="00E41035">
        <w:rPr>
          <w:sz w:val="24"/>
          <w:szCs w:val="24"/>
        </w:rPr>
        <w:t xml:space="preserve">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14:paraId="4F443B12" w14:textId="77777777" w:rsidR="00252A72" w:rsidRPr="00E41035" w:rsidRDefault="00252A72" w:rsidP="00E41035">
      <w:pPr>
        <w:pStyle w:val="Prrafodelista"/>
        <w:ind w:left="567"/>
        <w:jc w:val="both"/>
        <w:rPr>
          <w:sz w:val="24"/>
          <w:szCs w:val="24"/>
        </w:rPr>
      </w:pPr>
      <w:r w:rsidRPr="00E41035">
        <w:rPr>
          <w:sz w:val="24"/>
          <w:szCs w:val="24"/>
        </w:rPr>
        <w:t>a) Acondicionamiento terreno: 3.760</w:t>
      </w:r>
    </w:p>
    <w:p w14:paraId="079B04E6" w14:textId="77777777" w:rsidR="00252A72" w:rsidRPr="00E41035" w:rsidRDefault="00252A72" w:rsidP="00E41035">
      <w:pPr>
        <w:pStyle w:val="Prrafodelista"/>
        <w:ind w:left="567"/>
        <w:jc w:val="both"/>
        <w:rPr>
          <w:sz w:val="24"/>
          <w:szCs w:val="24"/>
        </w:rPr>
      </w:pPr>
      <w:r w:rsidRPr="00E41035">
        <w:rPr>
          <w:sz w:val="24"/>
          <w:szCs w:val="24"/>
        </w:rPr>
        <w:t>b) Solera hormigonada playa de descarga: 12.264,20</w:t>
      </w:r>
    </w:p>
    <w:p w14:paraId="6117997C" w14:textId="77777777" w:rsidR="00252A72" w:rsidRPr="00E41035" w:rsidRDefault="00252A72" w:rsidP="00E41035">
      <w:pPr>
        <w:pStyle w:val="Prrafodelista"/>
        <w:ind w:left="567"/>
        <w:jc w:val="both"/>
        <w:rPr>
          <w:sz w:val="24"/>
          <w:szCs w:val="24"/>
        </w:rPr>
      </w:pPr>
      <w:r w:rsidRPr="00E41035">
        <w:rPr>
          <w:sz w:val="24"/>
          <w:szCs w:val="24"/>
        </w:rPr>
        <w:lastRenderedPageBreak/>
        <w:t>c) Sistema de tratamientos de lixiviados: grupo depurador horizontal: 4.148,04. Elementos auxiliares: 1.445,69</w:t>
      </w:r>
    </w:p>
    <w:p w14:paraId="61681126" w14:textId="77777777" w:rsidR="00252A72" w:rsidRPr="00E41035" w:rsidRDefault="00252A72" w:rsidP="00E41035">
      <w:pPr>
        <w:pStyle w:val="Prrafodelista"/>
        <w:ind w:left="567"/>
        <w:jc w:val="both"/>
        <w:rPr>
          <w:sz w:val="24"/>
          <w:szCs w:val="24"/>
        </w:rPr>
      </w:pPr>
      <w:r w:rsidRPr="00E41035">
        <w:rPr>
          <w:sz w:val="24"/>
          <w:szCs w:val="24"/>
        </w:rPr>
        <w:t>d) Zona de peligrosos: solera de hormigón: 1.548,75. Contenedores y porche: 3.250</w:t>
      </w:r>
    </w:p>
    <w:p w14:paraId="7066B63E" w14:textId="77777777" w:rsidR="00252A72" w:rsidRPr="00E41035" w:rsidRDefault="00252A72" w:rsidP="00E41035">
      <w:pPr>
        <w:pStyle w:val="Prrafodelista"/>
        <w:ind w:left="567"/>
        <w:jc w:val="both"/>
        <w:rPr>
          <w:sz w:val="24"/>
          <w:szCs w:val="24"/>
        </w:rPr>
      </w:pPr>
      <w:r w:rsidRPr="00E41035">
        <w:rPr>
          <w:sz w:val="24"/>
          <w:szCs w:val="24"/>
        </w:rPr>
        <w:t>e) Tratamiento principal: instalación de electroimán: 4.360</w:t>
      </w:r>
    </w:p>
    <w:p w14:paraId="2F6A67C1" w14:textId="77777777" w:rsidR="00252A72" w:rsidRPr="00E41035" w:rsidRDefault="00252A72" w:rsidP="00E41035">
      <w:pPr>
        <w:pStyle w:val="Prrafodelista"/>
        <w:ind w:left="567"/>
        <w:jc w:val="both"/>
        <w:rPr>
          <w:sz w:val="24"/>
          <w:szCs w:val="24"/>
        </w:rPr>
      </w:pPr>
      <w:r w:rsidRPr="00E41035">
        <w:rPr>
          <w:sz w:val="24"/>
          <w:szCs w:val="24"/>
        </w:rPr>
        <w:t>f) Zona de recepción: oficina (equipo informático) y vestuarios: 1.890</w:t>
      </w:r>
    </w:p>
    <w:p w14:paraId="201B1B13" w14:textId="77777777" w:rsidR="00252A72" w:rsidRPr="00E41035" w:rsidRDefault="00252A72" w:rsidP="00E41035">
      <w:pPr>
        <w:pStyle w:val="Prrafodelista"/>
        <w:ind w:left="567"/>
        <w:jc w:val="both"/>
        <w:rPr>
          <w:sz w:val="24"/>
          <w:szCs w:val="24"/>
        </w:rPr>
      </w:pPr>
      <w:r w:rsidRPr="00E41035">
        <w:rPr>
          <w:sz w:val="24"/>
          <w:szCs w:val="24"/>
        </w:rPr>
        <w:t>g) Proyectos e instalaciones de seguridad: 3.200</w:t>
      </w:r>
    </w:p>
    <w:p w14:paraId="4AEA7813" w14:textId="77777777" w:rsidR="00252A72" w:rsidRDefault="00252A72" w:rsidP="00E41035">
      <w:pPr>
        <w:pStyle w:val="Prrafodelista"/>
        <w:ind w:left="0"/>
        <w:jc w:val="both"/>
        <w:rPr>
          <w:sz w:val="24"/>
          <w:szCs w:val="24"/>
        </w:rPr>
      </w:pPr>
    </w:p>
    <w:p w14:paraId="200D5861" w14:textId="77777777" w:rsidR="00252A72" w:rsidRPr="00E41035" w:rsidRDefault="00252A72" w:rsidP="00E41035">
      <w:pPr>
        <w:pStyle w:val="Prrafodelista"/>
        <w:ind w:left="0"/>
        <w:jc w:val="both"/>
        <w:rPr>
          <w:sz w:val="24"/>
          <w:szCs w:val="24"/>
        </w:rPr>
      </w:pPr>
      <w:r w:rsidRPr="00E41035">
        <w:rPr>
          <w:sz w:val="24"/>
          <w:szCs w:val="24"/>
        </w:rPr>
        <w:t>¿Es elegible este proyecto?</w:t>
      </w:r>
    </w:p>
    <w:p w14:paraId="3B045529" w14:textId="77777777" w:rsidR="00252A72" w:rsidRDefault="00252A72" w:rsidP="00762D2C">
      <w:pPr>
        <w:rPr>
          <w:b/>
          <w:bCs/>
        </w:rPr>
      </w:pPr>
    </w:p>
    <w:p w14:paraId="3043CA28"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33AF2637" w14:textId="77777777" w:rsidR="00252A72" w:rsidRPr="006B6A0D" w:rsidRDefault="00252A72" w:rsidP="006B6A0D">
      <w:pPr>
        <w:rPr>
          <w:szCs w:val="24"/>
        </w:rPr>
      </w:pPr>
    </w:p>
    <w:p w14:paraId="6159E2F8" w14:textId="77777777" w:rsidR="00252A72" w:rsidRDefault="00252A72" w:rsidP="00180CB3">
      <w:pPr>
        <w:pStyle w:val="Estilo3"/>
        <w:outlineLvl w:val="0"/>
      </w:pPr>
      <w:bookmarkStart w:id="1425" w:name="AhorroEnerPlacaSolarParticularyPollos"/>
      <w:bookmarkEnd w:id="1425"/>
      <w:r>
        <w:t>54. ELEGIBILIDAD DE ENERGÍAS RENOVABLES PARA EL AUTOCONSUMO</w:t>
      </w:r>
    </w:p>
    <w:p w14:paraId="50653FE0" w14:textId="77777777" w:rsidR="00252A72" w:rsidRDefault="00252A72" w:rsidP="00F6125F">
      <w:pPr>
        <w:pStyle w:val="Textosinformato"/>
        <w:shd w:val="clear" w:color="auto" w:fill="D9D9D9"/>
        <w:jc w:val="both"/>
        <w:outlineLvl w:val="0"/>
        <w:rPr>
          <w:sz w:val="24"/>
          <w:szCs w:val="22"/>
        </w:rPr>
      </w:pPr>
    </w:p>
    <w:p w14:paraId="575050E9" w14:textId="77777777" w:rsidR="00252A72" w:rsidRDefault="00252A72" w:rsidP="00F6125F">
      <w:pPr>
        <w:pStyle w:val="Estilo3"/>
        <w:outlineLvl w:val="0"/>
      </w:pPr>
      <w:r>
        <w:t>RESPUESTA DE 06.04.2016</w:t>
      </w:r>
    </w:p>
    <w:p w14:paraId="3F3CE0FF" w14:textId="77777777" w:rsidR="00252A72" w:rsidRDefault="00252A72" w:rsidP="009B2BB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AhorroyEficienciaEnergética" w:history="1">
        <w:r w:rsidRPr="009E7A1E">
          <w:rPr>
            <w:rStyle w:val="Hipervnculo"/>
            <w:sz w:val="16"/>
            <w:szCs w:val="16"/>
          </w:rPr>
          <w:t>(Subir al índice de Ahorro y eficiencia energética)</w:t>
        </w:r>
      </w:hyperlink>
      <w:r>
        <w:rPr>
          <w:rStyle w:val="Hipervnculo"/>
          <w:sz w:val="16"/>
          <w:szCs w:val="16"/>
        </w:rPr>
        <w:t xml:space="preserve"> </w:t>
      </w:r>
    </w:p>
    <w:p w14:paraId="1D907520" w14:textId="77777777" w:rsidR="00252A72" w:rsidRPr="00AB616B" w:rsidRDefault="00252A72" w:rsidP="009B2B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 w:history="1">
        <w:r w:rsidRPr="00426BB7">
          <w:rPr>
            <w:rStyle w:val="Hipervnculo"/>
            <w:sz w:val="16"/>
            <w:szCs w:val="16"/>
          </w:rPr>
          <w:t>Volver a pregunta 54</w:t>
        </w:r>
      </w:hyperlink>
      <w:r>
        <w:rPr>
          <w:sz w:val="16"/>
          <w:szCs w:val="16"/>
        </w:rPr>
        <w:t>)</w:t>
      </w:r>
    </w:p>
    <w:p w14:paraId="49EA01F9" w14:textId="77777777" w:rsidR="00252A72" w:rsidRDefault="00252A72" w:rsidP="00EC45FB"/>
    <w:p w14:paraId="315A93E3" w14:textId="77777777" w:rsidR="00252A72" w:rsidRDefault="00252A72" w:rsidP="00EC45FB">
      <w:r>
        <w:t>La instalación de energías renovables para el autoconsumo:</w:t>
      </w:r>
    </w:p>
    <w:p w14:paraId="7AE82A8D" w14:textId="77777777" w:rsidR="00252A72" w:rsidRPr="0084269F" w:rsidRDefault="00252A72" w:rsidP="00EC45FB">
      <w:pPr>
        <w:rPr>
          <w:szCs w:val="24"/>
        </w:rPr>
      </w:pPr>
    </w:p>
    <w:p w14:paraId="37B5612E" w14:textId="77777777" w:rsidR="00252A72" w:rsidRPr="0084269F" w:rsidRDefault="00252A72" w:rsidP="00EC45FB">
      <w:pPr>
        <w:rPr>
          <w:szCs w:val="24"/>
        </w:rPr>
      </w:pPr>
      <w:r w:rsidRPr="0084269F">
        <w:rPr>
          <w:szCs w:val="24"/>
        </w:rPr>
        <w:t>¿Sería financiable la instalación de placas fotovoltaicas en una casa particular?</w:t>
      </w:r>
    </w:p>
    <w:p w14:paraId="445DE239" w14:textId="77777777" w:rsidR="00252A72" w:rsidRPr="0084269F" w:rsidRDefault="00252A72" w:rsidP="00EC45FB">
      <w:pPr>
        <w:rPr>
          <w:szCs w:val="24"/>
        </w:rPr>
      </w:pPr>
    </w:p>
    <w:p w14:paraId="60BC8D9B" w14:textId="77777777"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14:paraId="3C91588A" w14:textId="77777777" w:rsidR="00252A72" w:rsidRPr="0084269F" w:rsidRDefault="00252A72" w:rsidP="00EC45FB">
      <w:pPr>
        <w:rPr>
          <w:szCs w:val="24"/>
        </w:rPr>
      </w:pPr>
    </w:p>
    <w:p w14:paraId="2EFE68D2" w14:textId="77777777" w:rsidR="00252A72" w:rsidRPr="0084269F" w:rsidRDefault="00252A72" w:rsidP="00EC45FB">
      <w:pPr>
        <w:rPr>
          <w:szCs w:val="24"/>
        </w:rPr>
      </w:pPr>
      <w:r w:rsidRPr="0084269F">
        <w:rPr>
          <w:szCs w:val="24"/>
        </w:rPr>
        <w:t>¿Sería financiable la instalación de placas fotovoltaicas en una granja de pollos?</w:t>
      </w:r>
    </w:p>
    <w:p w14:paraId="71080D17" w14:textId="77777777" w:rsidR="00252A72" w:rsidRPr="0084269F" w:rsidRDefault="00252A72" w:rsidP="00EC45FB">
      <w:pPr>
        <w:pStyle w:val="Prrafodelista"/>
        <w:ind w:left="0"/>
        <w:jc w:val="both"/>
        <w:rPr>
          <w:sz w:val="24"/>
          <w:szCs w:val="24"/>
        </w:rPr>
      </w:pPr>
    </w:p>
    <w:p w14:paraId="5CEB0C29" w14:textId="77777777"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14:paraId="403E74CF" w14:textId="77777777" w:rsidR="00252A72" w:rsidRDefault="00252A72" w:rsidP="00EC45FB">
      <w:pPr>
        <w:pStyle w:val="Prrafodelista"/>
        <w:ind w:left="0"/>
        <w:jc w:val="both"/>
        <w:rPr>
          <w:sz w:val="24"/>
          <w:szCs w:val="24"/>
        </w:rPr>
      </w:pPr>
    </w:p>
    <w:p w14:paraId="371402F7" w14:textId="77777777" w:rsidR="00252A72" w:rsidRDefault="00252A72" w:rsidP="000A33E6">
      <w:pPr>
        <w:pStyle w:val="Estilo3"/>
      </w:pPr>
      <w:bookmarkStart w:id="1426" w:name="AcreditarCesiónUsoLocalCasaFamiliar"/>
      <w:bookmarkEnd w:id="1426"/>
      <w:r>
        <w:t xml:space="preserve">55. </w:t>
      </w:r>
      <w:r w:rsidRPr="000A33E6">
        <w:t>NECESIDAD DE APORTAR DECLARACIÓN RESPONSABLE DE CESIÓN DE USO DEL DOMICILIO PA</w:t>
      </w:r>
      <w:r>
        <w:t>RTICULAR EN UN PROYECTO DE WEB</w:t>
      </w:r>
    </w:p>
    <w:p w14:paraId="15C28870" w14:textId="77777777" w:rsidR="00252A72" w:rsidRDefault="00252A72" w:rsidP="00F6125F">
      <w:pPr>
        <w:pStyle w:val="Textosinformato"/>
        <w:shd w:val="clear" w:color="auto" w:fill="D9D9D9"/>
        <w:jc w:val="both"/>
        <w:outlineLvl w:val="0"/>
        <w:rPr>
          <w:sz w:val="24"/>
          <w:szCs w:val="22"/>
        </w:rPr>
      </w:pPr>
    </w:p>
    <w:p w14:paraId="62F8E7D5" w14:textId="77777777" w:rsidR="00252A72" w:rsidRDefault="00252A72" w:rsidP="00F6125F">
      <w:pPr>
        <w:pStyle w:val="Estilo3"/>
      </w:pPr>
      <w:r>
        <w:t>RESPUESTA DE 06.04.2016</w:t>
      </w:r>
    </w:p>
    <w:p w14:paraId="01E2CA99" w14:textId="77777777" w:rsidR="00252A72" w:rsidRDefault="00252A72" w:rsidP="00F6125F">
      <w:pPr>
        <w:pStyle w:val="Estilo3"/>
      </w:pPr>
    </w:p>
    <w:p w14:paraId="7482F87D" w14:textId="77777777" w:rsidR="00252A72" w:rsidRPr="000A33E6" w:rsidRDefault="00252A72" w:rsidP="00F6125F">
      <w:pPr>
        <w:pStyle w:val="Estilo3"/>
      </w:pPr>
      <w:r>
        <w:t>RESPUESTA A ENMARCAR EN LA MODIFICACIÓN DEL MANUAL DE PROCEDIMIENTO DE 2017</w:t>
      </w:r>
    </w:p>
    <w:p w14:paraId="5F83DA5B" w14:textId="77777777"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605CCB12"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5" w:history="1">
        <w:r w:rsidRPr="00305A73">
          <w:rPr>
            <w:rStyle w:val="Hipervnculo"/>
            <w:rFonts w:cs="Arial"/>
            <w:sz w:val="16"/>
            <w:szCs w:val="16"/>
          </w:rPr>
          <w:t>(Volver a pregunta 55</w:t>
        </w:r>
      </w:hyperlink>
      <w:r>
        <w:rPr>
          <w:sz w:val="16"/>
          <w:szCs w:val="16"/>
        </w:rPr>
        <w:t>)</w:t>
      </w:r>
    </w:p>
    <w:p w14:paraId="62E74E99" w14:textId="77777777" w:rsidR="00252A72" w:rsidRDefault="00252A72" w:rsidP="000A33E6">
      <w:pPr>
        <w:rPr>
          <w:sz w:val="16"/>
          <w:szCs w:val="16"/>
        </w:rPr>
      </w:pPr>
    </w:p>
    <w:p w14:paraId="5EBF3459" w14:textId="77777777" w:rsidR="00252A72" w:rsidRDefault="00252A72" w:rsidP="000A33E6">
      <w:r>
        <w:t>Una mujer autónoma quiere ampliar su página web de comercio electrónico. Su negocio lo lleva desde su habitación personal en la casa de sus padres.</w:t>
      </w:r>
    </w:p>
    <w:p w14:paraId="68482255" w14:textId="77777777" w:rsidR="00252A72" w:rsidRPr="000A33E6" w:rsidRDefault="00252A72" w:rsidP="000A33E6"/>
    <w:p w14:paraId="3259F537" w14:textId="77777777" w:rsidR="00252A72" w:rsidRPr="000A33E6" w:rsidRDefault="00252A72" w:rsidP="000A33E6">
      <w:r w:rsidRPr="000A33E6">
        <w:t>En el artículo 13, sobre Solicitudes y documentación, se dice:</w:t>
      </w:r>
    </w:p>
    <w:p w14:paraId="40210CC2" w14:textId="77777777"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14:paraId="4EF336C8" w14:textId="77777777"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14:paraId="63897B5C" w14:textId="77777777" w:rsidR="00252A72" w:rsidRPr="000A33E6" w:rsidRDefault="00252A72" w:rsidP="000A33E6"/>
    <w:p w14:paraId="2C4E570F" w14:textId="77777777" w:rsidR="00252A72" w:rsidRDefault="00252A72" w:rsidP="00E55580">
      <w:r w:rsidRPr="000A33E6">
        <w:t xml:space="preserve">Suponemos que esto no impide que esta actividad sea </w:t>
      </w:r>
      <w:proofErr w:type="gramStart"/>
      <w:r w:rsidRPr="000A33E6">
        <w:t>subvencionable</w:t>
      </w:r>
      <w:proofErr w:type="gramEnd"/>
      <w:r w:rsidRPr="000A33E6">
        <w:t xml:space="preserv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14:paraId="546E9DBC" w14:textId="77777777" w:rsidR="00252A72" w:rsidRDefault="00252A72" w:rsidP="00E55580"/>
    <w:p w14:paraId="32A6137C" w14:textId="77777777" w:rsidR="00252A72" w:rsidRPr="00DB26D2" w:rsidRDefault="00252A72" w:rsidP="00180CB3">
      <w:pPr>
        <w:outlineLvl w:val="0"/>
        <w:rPr>
          <w:color w:val="FF0000"/>
        </w:rPr>
      </w:pPr>
      <w:r w:rsidRPr="00000DED">
        <w:rPr>
          <w:rFonts w:cs="Arial"/>
          <w:color w:val="FF0000"/>
        </w:rPr>
        <w:t>R. de DGA:</w:t>
      </w:r>
      <w:r>
        <w:rPr>
          <w:color w:val="FF0000"/>
        </w:rPr>
        <w:t xml:space="preserve"> </w:t>
      </w:r>
      <w:r w:rsidRPr="00DB26D2">
        <w:rPr>
          <w:color w:val="FF0000"/>
        </w:rPr>
        <w:t>Sí.</w:t>
      </w:r>
    </w:p>
    <w:p w14:paraId="28463BE3" w14:textId="77777777" w:rsidR="00252A72" w:rsidRDefault="00252A72" w:rsidP="00E55580"/>
    <w:p w14:paraId="29744404" w14:textId="77777777" w:rsidR="00252A72" w:rsidRPr="00E55580" w:rsidRDefault="00252A72" w:rsidP="00E55580">
      <w:r w:rsidRPr="000A33E6">
        <w:t>¿O, puesto que se trata de un negocio virtual que se puede llevar desde cualquier lugar, no es necesario dicho documento de cesión de uso?</w:t>
      </w:r>
    </w:p>
    <w:p w14:paraId="6C620B0B" w14:textId="77777777" w:rsidR="00252A72" w:rsidRDefault="00252A72" w:rsidP="00DB26D2">
      <w:pPr>
        <w:rPr>
          <w:color w:val="FF0000"/>
        </w:rPr>
      </w:pPr>
    </w:p>
    <w:p w14:paraId="084E8AAD" w14:textId="77777777" w:rsidR="00252A72" w:rsidRDefault="00252A72" w:rsidP="000A5F2F">
      <w:pPr>
        <w:outlineLvl w:val="0"/>
        <w:rPr>
          <w:color w:val="FF0000"/>
        </w:rPr>
      </w:pPr>
      <w:r w:rsidRPr="00000DED">
        <w:rPr>
          <w:rFonts w:cs="Arial"/>
          <w:color w:val="FF0000"/>
        </w:rPr>
        <w:t>R. de DGA:</w:t>
      </w:r>
      <w:r>
        <w:rPr>
          <w:color w:val="FF0000"/>
        </w:rPr>
        <w:t xml:space="preserve"> El documento es necesario</w:t>
      </w:r>
      <w:r w:rsidRPr="00DB26D2">
        <w:rPr>
          <w:color w:val="FF0000"/>
        </w:rPr>
        <w:t>.</w:t>
      </w:r>
    </w:p>
    <w:p w14:paraId="482AD50E" w14:textId="77777777" w:rsidR="00252A72" w:rsidRDefault="00252A72" w:rsidP="000A33E6"/>
    <w:p w14:paraId="2E3C5B7E" w14:textId="77777777" w:rsidR="00252A72" w:rsidRPr="00C73233" w:rsidRDefault="00252A72" w:rsidP="003A0E95">
      <w:pPr>
        <w:autoSpaceDE w:val="0"/>
        <w:autoSpaceDN w:val="0"/>
        <w:adjustRightInd w:val="0"/>
        <w:rPr>
          <w:color w:val="00B050"/>
        </w:rPr>
      </w:pPr>
      <w:r w:rsidRPr="00C73233">
        <w:rPr>
          <w:color w:val="00B050"/>
        </w:rPr>
        <w:t xml:space="preserve">N. de RADR: Respuesta </w:t>
      </w:r>
      <w:r>
        <w:rPr>
          <w:color w:val="00B050"/>
        </w:rPr>
        <w:t xml:space="preserve">matizada por </w:t>
      </w:r>
      <w:r w:rsidRPr="00C73233">
        <w:rPr>
          <w:color w:val="00B050"/>
        </w:rPr>
        <w:t xml:space="preserve">el Manual de procedimiento de 2017: </w:t>
      </w:r>
    </w:p>
    <w:p w14:paraId="5C8ECFB5"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6DC331E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745EABB5" w14:textId="77777777" w:rsidR="00252A72" w:rsidRDefault="00252A72" w:rsidP="000A33E6"/>
    <w:p w14:paraId="6EEE2687"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148F8E9" w14:textId="77777777" w:rsidR="00252A72" w:rsidRDefault="00252A72" w:rsidP="00621ABD">
      <w:pPr>
        <w:shd w:val="clear" w:color="auto" w:fill="D9D9D9"/>
        <w:jc w:val="center"/>
        <w:rPr>
          <w:b/>
          <w:sz w:val="44"/>
          <w:szCs w:val="44"/>
        </w:rPr>
      </w:pPr>
    </w:p>
    <w:p w14:paraId="2781E3D4" w14:textId="77777777" w:rsidR="00252A72" w:rsidRPr="00621ABD" w:rsidRDefault="00252A72" w:rsidP="00621ABD">
      <w:pPr>
        <w:shd w:val="clear" w:color="auto" w:fill="D9D9D9"/>
        <w:jc w:val="center"/>
        <w:rPr>
          <w:b/>
          <w:sz w:val="44"/>
          <w:szCs w:val="44"/>
          <w:u w:val="single"/>
        </w:rPr>
      </w:pPr>
      <w:r w:rsidRPr="00621ABD">
        <w:rPr>
          <w:b/>
          <w:sz w:val="44"/>
          <w:szCs w:val="44"/>
          <w:u w:val="single"/>
        </w:rPr>
        <w:t xml:space="preserve">2.1.2) </w:t>
      </w:r>
      <w:bookmarkStart w:id="1427" w:name="DUDASELEGIBILIDADRESPONDIDASTRAS060416"/>
      <w:bookmarkEnd w:id="1427"/>
      <w:r w:rsidRPr="00621ABD">
        <w:rPr>
          <w:b/>
          <w:sz w:val="44"/>
          <w:szCs w:val="44"/>
          <w:u w:val="single"/>
        </w:rPr>
        <w:t xml:space="preserve">DUDAS PLANTEADAS RESPONDIDAS POR DGA </w:t>
      </w:r>
    </w:p>
    <w:p w14:paraId="3D0E060C" w14:textId="77777777" w:rsidR="00252A72" w:rsidRPr="00621ABD" w:rsidRDefault="00252A72" w:rsidP="00621ABD">
      <w:pPr>
        <w:shd w:val="clear" w:color="auto" w:fill="D9D9D9"/>
        <w:jc w:val="center"/>
        <w:outlineLvl w:val="0"/>
        <w:rPr>
          <w:b/>
          <w:sz w:val="44"/>
          <w:szCs w:val="44"/>
          <w:u w:val="single"/>
        </w:rPr>
      </w:pPr>
      <w:r>
        <w:rPr>
          <w:b/>
          <w:sz w:val="44"/>
          <w:szCs w:val="44"/>
          <w:u w:val="single"/>
        </w:rPr>
        <w:t xml:space="preserve">ENTRE EL </w:t>
      </w:r>
      <w:r w:rsidRPr="00621ABD">
        <w:rPr>
          <w:b/>
          <w:sz w:val="44"/>
          <w:szCs w:val="44"/>
          <w:u w:val="single"/>
        </w:rPr>
        <w:t>06.04.201</w:t>
      </w:r>
      <w:r>
        <w:rPr>
          <w:b/>
          <w:sz w:val="44"/>
          <w:szCs w:val="44"/>
          <w:u w:val="single"/>
        </w:rPr>
        <w:t>6 Y EL 14.04.201</w:t>
      </w:r>
      <w:r w:rsidRPr="00621ABD">
        <w:rPr>
          <w:b/>
          <w:sz w:val="44"/>
          <w:szCs w:val="44"/>
          <w:u w:val="single"/>
        </w:rPr>
        <w:t>6</w:t>
      </w:r>
    </w:p>
    <w:p w14:paraId="5E0ABF84"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D621DE4" w14:textId="77777777" w:rsidR="00252A72" w:rsidRDefault="00252A72" w:rsidP="00EC5C4F">
      <w:pPr>
        <w:pStyle w:val="Textosinformato"/>
        <w:jc w:val="both"/>
        <w:rPr>
          <w:sz w:val="24"/>
          <w:szCs w:val="22"/>
        </w:rPr>
      </w:pPr>
    </w:p>
    <w:p w14:paraId="1821A619" w14:textId="77777777" w:rsidR="00252A72" w:rsidRDefault="00252A72" w:rsidP="00EC5C4F">
      <w:pPr>
        <w:pStyle w:val="Textosinformato"/>
        <w:shd w:val="clear" w:color="auto" w:fill="D9D9D9"/>
        <w:jc w:val="both"/>
        <w:rPr>
          <w:sz w:val="24"/>
          <w:szCs w:val="22"/>
        </w:rPr>
      </w:pPr>
      <w:bookmarkStart w:id="1428" w:name="SectorTransportePurinesoResiduos"/>
      <w:bookmarkEnd w:id="1428"/>
      <w:r>
        <w:rPr>
          <w:sz w:val="24"/>
          <w:szCs w:val="22"/>
        </w:rPr>
        <w:t xml:space="preserve">56. </w:t>
      </w:r>
      <w:r w:rsidRPr="00EC5C4F">
        <w:rPr>
          <w:sz w:val="24"/>
          <w:szCs w:val="22"/>
        </w:rPr>
        <w:t>ELEGIBILIDAD DE UNA ACTIVIDAD DE TR</w:t>
      </w:r>
      <w:r>
        <w:rPr>
          <w:sz w:val="24"/>
          <w:szCs w:val="22"/>
        </w:rPr>
        <w:t>ANSPORTE DE RESIDUOS O PURINES</w:t>
      </w:r>
    </w:p>
    <w:p w14:paraId="5DEDC0A2" w14:textId="77777777" w:rsidR="00252A72" w:rsidRDefault="00252A72" w:rsidP="00EC5C4F">
      <w:pPr>
        <w:pStyle w:val="Textosinformato"/>
        <w:shd w:val="clear" w:color="auto" w:fill="D9D9D9"/>
        <w:jc w:val="both"/>
        <w:rPr>
          <w:sz w:val="24"/>
          <w:szCs w:val="22"/>
        </w:rPr>
      </w:pPr>
    </w:p>
    <w:p w14:paraId="0503DF7F" w14:textId="77777777" w:rsidR="00252A72" w:rsidRPr="00EC5C4F" w:rsidRDefault="00252A72" w:rsidP="00EC5C4F">
      <w:pPr>
        <w:pStyle w:val="Textosinformato"/>
        <w:shd w:val="clear" w:color="auto" w:fill="D9D9D9"/>
        <w:jc w:val="both"/>
        <w:rPr>
          <w:sz w:val="24"/>
          <w:szCs w:val="22"/>
        </w:rPr>
      </w:pPr>
      <w:r>
        <w:rPr>
          <w:sz w:val="24"/>
          <w:szCs w:val="22"/>
        </w:rPr>
        <w:t>RESPUESTA DE 14.04.2016</w:t>
      </w:r>
    </w:p>
    <w:p w14:paraId="00A1BA0C" w14:textId="77777777"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 xml:space="preserve">) </w:t>
      </w:r>
    </w:p>
    <w:p w14:paraId="576B0698" w14:textId="77777777" w:rsidR="00252A72" w:rsidRDefault="00252A72" w:rsidP="000A5F2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FE8E3D0" w14:textId="77777777" w:rsidR="00252A72" w:rsidRDefault="00252A72" w:rsidP="00F51340">
      <w:pPr>
        <w:autoSpaceDE w:val="0"/>
        <w:autoSpaceDN w:val="0"/>
        <w:rPr>
          <w:sz w:val="16"/>
          <w:szCs w:val="16"/>
        </w:rPr>
      </w:pPr>
      <w:r>
        <w:rPr>
          <w:sz w:val="16"/>
          <w:szCs w:val="16"/>
        </w:rPr>
        <w:t>(</w:t>
      </w:r>
      <w:hyperlink w:anchor="Pregunta56" w:history="1">
        <w:r w:rsidRPr="008074FC">
          <w:rPr>
            <w:rStyle w:val="Hipervnculo"/>
            <w:sz w:val="16"/>
            <w:szCs w:val="16"/>
          </w:rPr>
          <w:t>Volver a pegunta 5</w:t>
        </w:r>
        <w:r>
          <w:rPr>
            <w:rStyle w:val="Hipervnculo"/>
            <w:sz w:val="16"/>
            <w:szCs w:val="16"/>
          </w:rPr>
          <w:t>6 en elegibilidad: Transporte de mercancías</w:t>
        </w:r>
      </w:hyperlink>
      <w:r>
        <w:rPr>
          <w:sz w:val="16"/>
          <w:szCs w:val="16"/>
        </w:rPr>
        <w:t>)</w:t>
      </w:r>
      <w:r w:rsidRPr="00F51340">
        <w:rPr>
          <w:sz w:val="16"/>
          <w:szCs w:val="16"/>
        </w:rPr>
        <w:t xml:space="preserve"> </w:t>
      </w:r>
    </w:p>
    <w:p w14:paraId="64788BC3" w14:textId="77777777" w:rsidR="00252A72" w:rsidRPr="00AB616B" w:rsidRDefault="00252A72" w:rsidP="000A5F2F">
      <w:pPr>
        <w:autoSpaceDE w:val="0"/>
        <w:autoSpaceDN w:val="0"/>
        <w:rPr>
          <w:sz w:val="16"/>
          <w:szCs w:val="16"/>
        </w:rPr>
      </w:pPr>
      <w:r>
        <w:rPr>
          <w:sz w:val="16"/>
          <w:szCs w:val="16"/>
        </w:rPr>
        <w:t>(</w:t>
      </w:r>
      <w:hyperlink w:anchor="Pregunta56EnPurines" w:history="1">
        <w:r w:rsidRPr="004A2157">
          <w:rPr>
            <w:rStyle w:val="Hipervnculo"/>
            <w:sz w:val="16"/>
            <w:szCs w:val="16"/>
          </w:rPr>
          <w:t xml:space="preserve">Volver a pegunta 56 en </w:t>
        </w:r>
        <w:r>
          <w:rPr>
            <w:rStyle w:val="Hipervnculo"/>
            <w:sz w:val="16"/>
            <w:szCs w:val="16"/>
          </w:rPr>
          <w:t>Elegibilidad: derivados de producción animal</w:t>
        </w:r>
      </w:hyperlink>
      <w:r>
        <w:rPr>
          <w:sz w:val="16"/>
          <w:szCs w:val="16"/>
        </w:rPr>
        <w:t>)</w:t>
      </w:r>
    </w:p>
    <w:p w14:paraId="7F969293" w14:textId="77777777" w:rsidR="00252A72" w:rsidRDefault="00252A72" w:rsidP="00EC5C4F"/>
    <w:p w14:paraId="4E821055" w14:textId="77777777" w:rsidR="00252A72" w:rsidRDefault="00252A72" w:rsidP="00EC5C4F">
      <w:r>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14:paraId="6EB95B54" w14:textId="77777777" w:rsidR="00252A72" w:rsidRDefault="00252A72" w:rsidP="00EC5C4F"/>
    <w:p w14:paraId="57F1862C" w14:textId="77777777" w:rsidR="00252A72" w:rsidRDefault="00252A72"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14:paraId="67B52C1C" w14:textId="77777777" w:rsidR="00252A72" w:rsidRDefault="00252A72" w:rsidP="000A33E6"/>
    <w:p w14:paraId="2C6A1E1E" w14:textId="77777777" w:rsidR="00252A72" w:rsidRDefault="00252A72" w:rsidP="000A33E6">
      <w:r>
        <w:t>¿Es elegible este proyecto?</w:t>
      </w:r>
    </w:p>
    <w:p w14:paraId="7E12269B" w14:textId="77777777" w:rsidR="00252A72" w:rsidRDefault="00252A72" w:rsidP="000A33E6"/>
    <w:p w14:paraId="196013FA" w14:textId="77777777" w:rsidR="00252A72" w:rsidRPr="00EC5C4F" w:rsidRDefault="00252A72" w:rsidP="00180CB3">
      <w:pPr>
        <w:outlineLvl w:val="0"/>
        <w:rPr>
          <w:color w:val="FF0000"/>
        </w:rPr>
      </w:pPr>
      <w:r w:rsidRPr="00000DED">
        <w:rPr>
          <w:rFonts w:cs="Arial"/>
          <w:color w:val="FF0000"/>
        </w:rPr>
        <w:t>R. de DGA:</w:t>
      </w:r>
      <w:r>
        <w:rPr>
          <w:color w:val="FF0000"/>
        </w:rPr>
        <w:t xml:space="preserve"> </w:t>
      </w:r>
      <w:r w:rsidRPr="00EC5C4F">
        <w:rPr>
          <w:color w:val="FF0000"/>
        </w:rPr>
        <w:t>No.</w:t>
      </w:r>
    </w:p>
    <w:p w14:paraId="15EB277A" w14:textId="77777777" w:rsidR="00252A72" w:rsidRDefault="00252A72" w:rsidP="000A33E6">
      <w:pPr>
        <w:rPr>
          <w:szCs w:val="24"/>
        </w:rPr>
      </w:pPr>
    </w:p>
    <w:p w14:paraId="79563BFF" w14:textId="77777777" w:rsidR="00252A72" w:rsidRDefault="00252A72" w:rsidP="00F256BB">
      <w:pPr>
        <w:pStyle w:val="Textosinformato"/>
        <w:shd w:val="clear" w:color="auto" w:fill="D9D9D9"/>
        <w:jc w:val="both"/>
        <w:rPr>
          <w:sz w:val="24"/>
          <w:szCs w:val="22"/>
        </w:rPr>
      </w:pPr>
      <w:bookmarkStart w:id="1429" w:name="CompatibilidadAyudasPlanPIVE"/>
      <w:bookmarkEnd w:id="1429"/>
      <w:r>
        <w:rPr>
          <w:sz w:val="24"/>
          <w:szCs w:val="22"/>
        </w:rPr>
        <w:t xml:space="preserve">57. </w:t>
      </w:r>
      <w:r w:rsidRPr="00F256BB">
        <w:rPr>
          <w:sz w:val="24"/>
          <w:szCs w:val="22"/>
        </w:rPr>
        <w:t>COMPATIBILIDAD DE UNA AYUDA DEL PLAN PIVE PARA LA COMPRA DE UN VEHÍCULO NUEVO CON LA AYUDA DE LEADER</w:t>
      </w:r>
    </w:p>
    <w:p w14:paraId="7C48AD2E" w14:textId="77777777" w:rsidR="00252A72" w:rsidRDefault="00252A72" w:rsidP="008D099E">
      <w:pPr>
        <w:pStyle w:val="Textosinformato"/>
        <w:shd w:val="clear" w:color="auto" w:fill="D9D9D9"/>
        <w:jc w:val="both"/>
        <w:rPr>
          <w:sz w:val="24"/>
          <w:szCs w:val="22"/>
        </w:rPr>
      </w:pPr>
    </w:p>
    <w:p w14:paraId="0B28AE2F" w14:textId="77777777" w:rsidR="00252A72" w:rsidRPr="00F256BB" w:rsidRDefault="00252A72" w:rsidP="008D099E">
      <w:pPr>
        <w:pStyle w:val="Textosinformato"/>
        <w:shd w:val="clear" w:color="auto" w:fill="D9D9D9"/>
        <w:jc w:val="both"/>
        <w:rPr>
          <w:sz w:val="24"/>
          <w:szCs w:val="22"/>
        </w:rPr>
      </w:pPr>
      <w:r>
        <w:rPr>
          <w:sz w:val="24"/>
          <w:szCs w:val="22"/>
        </w:rPr>
        <w:t>RESPUESTA DE 14.04.2016</w:t>
      </w:r>
    </w:p>
    <w:p w14:paraId="32AEE6EA" w14:textId="77777777" w:rsidR="00252A72" w:rsidRDefault="00252A72" w:rsidP="002F3C1F">
      <w:pPr>
        <w:pStyle w:val="Prrafodelista"/>
        <w:ind w:left="0"/>
      </w:pPr>
      <w:r>
        <w:t>(</w:t>
      </w:r>
      <w:hyperlink w:anchor="ÍNDICEGENERAL" w:history="1">
        <w:r w:rsidRPr="00401F0B">
          <w:rPr>
            <w:rStyle w:val="Hipervnculo"/>
            <w:sz w:val="16"/>
            <w:szCs w:val="16"/>
          </w:rPr>
          <w:t>Índice general</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7ADD6E6E" w14:textId="77777777" w:rsidR="00252A72" w:rsidRDefault="00252A72" w:rsidP="005377BC">
      <w:pPr>
        <w:pStyle w:val="Prrafodelista"/>
        <w:ind w:left="0"/>
        <w:rPr>
          <w:sz w:val="16"/>
          <w:szCs w:val="16"/>
        </w:rPr>
      </w:pPr>
      <w:r w:rsidRPr="00302808">
        <w:rPr>
          <w:rFonts w:cs="Times New Roman"/>
          <w:sz w:val="16"/>
          <w:szCs w:val="16"/>
        </w:rPr>
        <w:t>(</w:t>
      </w:r>
      <w:hyperlink w:anchor="ÍndicePreguntasCompatibilidadAyudas" w:history="1">
        <w:r w:rsidRPr="00302808">
          <w:rPr>
            <w:rStyle w:val="Hipervnculo"/>
            <w:sz w:val="16"/>
            <w:szCs w:val="16"/>
          </w:rPr>
          <w:t>Subir a índice de compatibilidad de ayudas</w:t>
        </w:r>
      </w:hyperlink>
      <w:r w:rsidRPr="00302808">
        <w:rPr>
          <w:rFonts w:cs="Times New Roman"/>
          <w:sz w:val="16"/>
          <w:szCs w:val="16"/>
        </w:rPr>
        <w:t>)</w:t>
      </w:r>
      <w:r>
        <w:rPr>
          <w:rStyle w:val="Hipervnculo"/>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FD0441">
        <w:rPr>
          <w:sz w:val="16"/>
          <w:szCs w:val="16"/>
        </w:rPr>
        <w:t xml:space="preserve"> </w:t>
      </w:r>
    </w:p>
    <w:p w14:paraId="1BE2607C" w14:textId="77777777" w:rsidR="00252A72" w:rsidRDefault="00252A72" w:rsidP="005377BC">
      <w:pPr>
        <w:pStyle w:val="Prrafodelista"/>
        <w:ind w:left="0"/>
        <w:rPr>
          <w:sz w:val="16"/>
          <w:szCs w:val="16"/>
        </w:rPr>
      </w:pPr>
      <w:r w:rsidRPr="00FD0441">
        <w:rPr>
          <w:sz w:val="16"/>
          <w:szCs w:val="16"/>
        </w:rPr>
        <w:lastRenderedPageBreak/>
        <w:t>(</w:t>
      </w:r>
      <w:hyperlink w:anchor="Página1PrimeraLínea" w:history="1">
        <w:r w:rsidRPr="00FD0441">
          <w:rPr>
            <w:rStyle w:val="Hipervnculo"/>
            <w:rFonts w:cs="Arial"/>
            <w:sz w:val="16"/>
            <w:szCs w:val="16"/>
          </w:rPr>
          <w:t>Subir al encabezamiento de la primera página</w:t>
        </w:r>
      </w:hyperlink>
      <w:r w:rsidRPr="00FD0441">
        <w:rPr>
          <w:sz w:val="16"/>
          <w:szCs w:val="16"/>
        </w:rPr>
        <w:t>)</w:t>
      </w:r>
    </w:p>
    <w:p w14:paraId="569C2586" w14:textId="77777777" w:rsidR="00252A72" w:rsidRPr="00FD0441" w:rsidRDefault="00252A72" w:rsidP="00170678">
      <w:pPr>
        <w:pStyle w:val="Prrafodelista"/>
        <w:ind w:left="0"/>
        <w:jc w:val="both"/>
        <w:rPr>
          <w:sz w:val="16"/>
          <w:szCs w:val="16"/>
        </w:rPr>
      </w:pPr>
      <w:r>
        <w:rPr>
          <w:sz w:val="16"/>
          <w:szCs w:val="16"/>
        </w:rPr>
        <w:t>(</w:t>
      </w:r>
      <w:hyperlink w:anchor="Pregunta57EnVehículos" w:history="1">
        <w:r w:rsidRPr="00170678">
          <w:rPr>
            <w:rStyle w:val="Hipervnculo"/>
            <w:rFonts w:cs="Arial"/>
            <w:sz w:val="16"/>
            <w:szCs w:val="16"/>
          </w:rPr>
          <w:t>Volver a pregunta 57 en Vehículos</w:t>
        </w:r>
      </w:hyperlink>
      <w:r>
        <w:rPr>
          <w:sz w:val="16"/>
          <w:szCs w:val="16"/>
        </w:rPr>
        <w:t>) (</w:t>
      </w:r>
      <w:hyperlink w:anchor="Pregunta57EnCompatibilidadAyudas" w:history="1">
        <w:r w:rsidRPr="005377BC">
          <w:rPr>
            <w:rStyle w:val="Hipervnculo"/>
            <w:rFonts w:cs="Arial"/>
            <w:sz w:val="16"/>
            <w:szCs w:val="16"/>
          </w:rPr>
          <w:t>Volver a pregunta 57 en Compatibilidad Ayudas</w:t>
        </w:r>
      </w:hyperlink>
      <w:r>
        <w:rPr>
          <w:sz w:val="16"/>
          <w:szCs w:val="16"/>
        </w:rPr>
        <w:t>)</w:t>
      </w:r>
    </w:p>
    <w:p w14:paraId="3F587386" w14:textId="77777777" w:rsidR="00252A72" w:rsidRDefault="00252A72" w:rsidP="00F256BB"/>
    <w:p w14:paraId="3F54C075" w14:textId="77777777" w:rsidR="00252A72" w:rsidRDefault="00252A72" w:rsidP="00F256BB">
      <w:r>
        <w:t>Conforme al art. 12.2, sobre Régimen de compatibilidad, de la orden de bases reguladoras de la ayuda a la realización de operaciones, que dice:</w:t>
      </w:r>
    </w:p>
    <w:p w14:paraId="31682E1C" w14:textId="77777777" w:rsidR="00252A72" w:rsidRDefault="00252A72" w:rsidP="00F256BB">
      <w:pPr>
        <w:ind w:left="851" w:right="2340"/>
      </w:pPr>
    </w:p>
    <w:p w14:paraId="04BDA757" w14:textId="77777777" w:rsidR="00252A72" w:rsidRDefault="00252A72"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14:paraId="7AC96CCC" w14:textId="77777777" w:rsidR="00252A72" w:rsidRDefault="00252A72" w:rsidP="00F256BB">
      <w:pPr>
        <w:ind w:left="851" w:right="2340"/>
        <w:rPr>
          <w:sz w:val="20"/>
        </w:rPr>
      </w:pPr>
    </w:p>
    <w:p w14:paraId="1C5FD728" w14:textId="77777777" w:rsidR="00252A72" w:rsidRDefault="00252A72" w:rsidP="00F256BB">
      <w:r>
        <w:t>Y teniendo en cuenta el art. 1.2, sobre Objeto y ámbito de aplicación, del Real Decreto 380/2015, de 14 de mayo, por el que se regula la concesión directa de subvenciones del “Programa de Incentivos al Vehículo Eficiente (Pive-8)”, que dice:</w:t>
      </w:r>
    </w:p>
    <w:p w14:paraId="23CDD58D" w14:textId="77777777" w:rsidR="00252A72" w:rsidRDefault="00252A72" w:rsidP="00F256BB"/>
    <w:p w14:paraId="2A8648A8" w14:textId="77777777" w:rsidR="00252A72" w:rsidRDefault="00252A72"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14:paraId="7C9E24FA" w14:textId="77777777" w:rsidR="00252A72" w:rsidRDefault="00252A72" w:rsidP="00F256BB"/>
    <w:p w14:paraId="59FD83C1" w14:textId="77777777" w:rsidR="00252A72" w:rsidRPr="00F256BB" w:rsidRDefault="00252A72" w:rsidP="00F256BB">
      <w:pPr>
        <w:rPr>
          <w:color w:val="FF0000"/>
        </w:rPr>
      </w:pPr>
      <w:r w:rsidRPr="00000DED">
        <w:rPr>
          <w:rFonts w:cs="Arial"/>
          <w:color w:val="FF0000"/>
        </w:rPr>
        <w:t>R. de DGA:</w:t>
      </w:r>
      <w:r>
        <w:rPr>
          <w:color w:val="FF0000"/>
        </w:rPr>
        <w:t xml:space="preserve"> </w:t>
      </w:r>
      <w:r w:rsidRPr="00F256BB">
        <w:rPr>
          <w:color w:val="FF0000"/>
        </w:rPr>
        <w:t>La ayuda del PIVE es incompatible con la de Leader si ambas son para la compra de un vehículo nuevo.</w:t>
      </w:r>
    </w:p>
    <w:p w14:paraId="6DB4638B" w14:textId="77777777" w:rsidR="00252A72" w:rsidRDefault="00252A72" w:rsidP="000A33E6">
      <w:pPr>
        <w:rPr>
          <w:szCs w:val="24"/>
        </w:rPr>
      </w:pPr>
    </w:p>
    <w:p w14:paraId="3C5BC2EF" w14:textId="77777777" w:rsidR="00252A72" w:rsidRDefault="00252A72" w:rsidP="00C240E2">
      <w:pPr>
        <w:pStyle w:val="Estilo3"/>
      </w:pPr>
      <w:bookmarkStart w:id="1430" w:name="Coop11YServicios"/>
      <w:bookmarkEnd w:id="1430"/>
      <w:r>
        <w:t>58. DELIMITACIÓN DE UN PROYECTO DE COOPERACIÓN RESPECTO A LA PRESTACIÓN DE SERVICIOS</w:t>
      </w:r>
    </w:p>
    <w:p w14:paraId="275212FB" w14:textId="77777777" w:rsidR="00252A72" w:rsidRDefault="00252A72" w:rsidP="008D099E">
      <w:pPr>
        <w:pStyle w:val="Textosinformato"/>
        <w:shd w:val="clear" w:color="auto" w:fill="D9D9D9"/>
        <w:jc w:val="both"/>
        <w:rPr>
          <w:sz w:val="24"/>
          <w:szCs w:val="22"/>
        </w:rPr>
      </w:pPr>
    </w:p>
    <w:p w14:paraId="12AEFDF4" w14:textId="77777777" w:rsidR="00252A72" w:rsidRDefault="00252A72" w:rsidP="008D099E">
      <w:pPr>
        <w:pStyle w:val="Estilo3"/>
      </w:pPr>
      <w:r>
        <w:t>RESPUESTA DE 14.04.2016</w:t>
      </w:r>
    </w:p>
    <w:p w14:paraId="5E513A27" w14:textId="77777777" w:rsidR="00252A72" w:rsidRDefault="00252A72" w:rsidP="002A167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D30D311" w14:textId="77777777" w:rsidR="00252A72" w:rsidRDefault="00252A72" w:rsidP="002A167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51E1868" w14:textId="77777777" w:rsidR="00252A72" w:rsidRPr="004274F4" w:rsidRDefault="00000000" w:rsidP="00095D19">
      <w:pPr>
        <w:autoSpaceDE w:val="0"/>
        <w:autoSpaceDN w:val="0"/>
        <w:rPr>
          <w:color w:val="0000FF"/>
          <w:sz w:val="16"/>
          <w:szCs w:val="16"/>
          <w:u w:val="single"/>
        </w:rPr>
      </w:pPr>
      <w:hyperlink w:anchor="Coop11Índice" w:history="1">
        <w:r w:rsidR="00252A72" w:rsidRPr="00B63937">
          <w:rPr>
            <w:rStyle w:val="Hipervnculo"/>
            <w:sz w:val="16"/>
            <w:szCs w:val="16"/>
          </w:rPr>
          <w:t>(</w:t>
        </w:r>
        <w:r w:rsidR="00252A72">
          <w:rPr>
            <w:rStyle w:val="Hipervnculo"/>
            <w:sz w:val="16"/>
            <w:szCs w:val="16"/>
          </w:rPr>
          <w:t>Volve</w:t>
        </w:r>
        <w:r w:rsidR="00252A72" w:rsidRPr="00B63937">
          <w:rPr>
            <w:rStyle w:val="Hipervnculo"/>
            <w:sz w:val="16"/>
            <w:szCs w:val="16"/>
          </w:rPr>
          <w:t xml:space="preserve">r a </w:t>
        </w:r>
        <w:r w:rsidR="00252A72">
          <w:rPr>
            <w:rStyle w:val="Hipervnculo"/>
            <w:sz w:val="16"/>
            <w:szCs w:val="16"/>
          </w:rPr>
          <w:t>pregunta 58 en elegibilidad de proyectos de C</w:t>
        </w:r>
        <w:r w:rsidR="00252A72" w:rsidRPr="00B63937">
          <w:rPr>
            <w:rStyle w:val="Hipervnculo"/>
            <w:sz w:val="16"/>
            <w:szCs w:val="16"/>
          </w:rPr>
          <w:t xml:space="preserve">ooperación </w:t>
        </w:r>
        <w:r w:rsidR="00252A72">
          <w:rPr>
            <w:rStyle w:val="Hipervnculo"/>
            <w:sz w:val="16"/>
            <w:szCs w:val="16"/>
          </w:rPr>
          <w:t>entre particulares</w:t>
        </w:r>
      </w:hyperlink>
      <w:r w:rsidR="00252A72">
        <w:rPr>
          <w:sz w:val="16"/>
          <w:szCs w:val="16"/>
        </w:rPr>
        <w:t>)</w:t>
      </w:r>
    </w:p>
    <w:p w14:paraId="6E9B108A" w14:textId="77777777" w:rsidR="00252A72" w:rsidRDefault="00252A72" w:rsidP="00095D19">
      <w:pPr>
        <w:autoSpaceDE w:val="0"/>
        <w:autoSpaceDN w:val="0"/>
        <w:rPr>
          <w:sz w:val="16"/>
          <w:szCs w:val="16"/>
        </w:rPr>
      </w:pPr>
      <w:r w:rsidRPr="00205754">
        <w:rPr>
          <w:sz w:val="16"/>
          <w:szCs w:val="16"/>
        </w:rPr>
        <w:t>(</w:t>
      </w:r>
      <w:hyperlink w:anchor="Pregunta58EnElegTurismoYServiciosTIC" w:history="1">
        <w:r w:rsidRPr="00205754">
          <w:rPr>
            <w:rStyle w:val="Hipervnculo"/>
            <w:sz w:val="16"/>
            <w:szCs w:val="16"/>
          </w:rPr>
          <w:t>Volver a pregunta 58 en Elegibilidad: Turismo y servicios</w:t>
        </w:r>
      </w:hyperlink>
      <w:r w:rsidRPr="00205754">
        <w:rPr>
          <w:sz w:val="16"/>
          <w:szCs w:val="16"/>
        </w:rPr>
        <w:t>)</w:t>
      </w:r>
    </w:p>
    <w:p w14:paraId="4DD67844" w14:textId="77777777" w:rsidR="00252A72" w:rsidRDefault="00252A72" w:rsidP="00095D19">
      <w:pPr>
        <w:autoSpaceDE w:val="0"/>
        <w:autoSpaceDN w:val="0"/>
        <w:rPr>
          <w:sz w:val="16"/>
          <w:szCs w:val="16"/>
        </w:rPr>
      </w:pPr>
      <w:r>
        <w:rPr>
          <w:sz w:val="16"/>
          <w:szCs w:val="16"/>
        </w:rPr>
        <w:t>(</w:t>
      </w:r>
      <w:hyperlink w:anchor="Pregunta58EnCooperación" w:history="1">
        <w:r w:rsidRPr="00095D19">
          <w:rPr>
            <w:rStyle w:val="Hipervnculo"/>
            <w:sz w:val="16"/>
            <w:szCs w:val="16"/>
          </w:rPr>
          <w:t xml:space="preserve">Volver a pregunta 58 en </w:t>
        </w:r>
        <w:r>
          <w:rPr>
            <w:rStyle w:val="Hipervnculo"/>
            <w:sz w:val="16"/>
            <w:szCs w:val="16"/>
          </w:rPr>
          <w:t xml:space="preserve">Procedimiento: </w:t>
        </w:r>
        <w:r w:rsidRPr="00095D19">
          <w:rPr>
            <w:rStyle w:val="Hipervnculo"/>
            <w:sz w:val="16"/>
            <w:szCs w:val="16"/>
          </w:rPr>
          <w:t>Cooperación entre particulares</w:t>
        </w:r>
      </w:hyperlink>
      <w:r>
        <w:rPr>
          <w:sz w:val="16"/>
          <w:szCs w:val="16"/>
        </w:rPr>
        <w:t>)</w:t>
      </w:r>
    </w:p>
    <w:p w14:paraId="37D0A58A" w14:textId="77777777" w:rsidR="00252A72" w:rsidRPr="00E9145A" w:rsidRDefault="00252A72" w:rsidP="00A97875">
      <w:pPr>
        <w:rPr>
          <w:sz w:val="16"/>
          <w:szCs w:val="16"/>
        </w:rPr>
      </w:pPr>
      <w:r>
        <w:rPr>
          <w:sz w:val="16"/>
          <w:szCs w:val="16"/>
        </w:rPr>
        <w:t>(</w:t>
      </w:r>
      <w:hyperlink w:anchor="ÍndicePreguntaProcInfoElegibCoop11YServi" w:history="1">
        <w:r w:rsidRPr="00A97875">
          <w:rPr>
            <w:rStyle w:val="Hipervnculo"/>
            <w:sz w:val="16"/>
            <w:szCs w:val="16"/>
          </w:rPr>
          <w:t>Volver a pregunta 58 en Procedimiento: Informe de elegibilidad: Aclaraciones: Cooperación 1.1 y prestadores de servicios</w:t>
        </w:r>
      </w:hyperlink>
      <w:r>
        <w:rPr>
          <w:sz w:val="16"/>
          <w:szCs w:val="16"/>
        </w:rPr>
        <w:t>)</w:t>
      </w:r>
    </w:p>
    <w:p w14:paraId="5A6B7AFE" w14:textId="77777777" w:rsidR="00252A72" w:rsidRPr="00525D05" w:rsidRDefault="00252A72" w:rsidP="00C240E2">
      <w:pPr>
        <w:ind w:right="-2"/>
        <w:rPr>
          <w:szCs w:val="24"/>
        </w:rPr>
      </w:pPr>
    </w:p>
    <w:p w14:paraId="685A56A3" w14:textId="77777777" w:rsidR="00252A72" w:rsidRPr="00525D05" w:rsidRDefault="00252A72"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entre particulares co</w:t>
      </w:r>
      <w:r w:rsidRPr="00525D05">
        <w:rPr>
          <w:szCs w:val="24"/>
        </w:rPr>
        <w:t xml:space="preserve">n una empresa tecnológica para, conjuntamente, crear el producto. </w:t>
      </w:r>
      <w:r>
        <w:rPr>
          <w:szCs w:val="24"/>
        </w:rPr>
        <w:t>Se h</w:t>
      </w:r>
      <w:r w:rsidRPr="00525D05">
        <w:rPr>
          <w:szCs w:val="24"/>
        </w:rPr>
        <w:t>abían pensado varias opciones:</w:t>
      </w:r>
    </w:p>
    <w:p w14:paraId="6CBA886C" w14:textId="77777777" w:rsidR="00252A72" w:rsidRPr="00525D05" w:rsidRDefault="00252A72" w:rsidP="00C240E2">
      <w:pPr>
        <w:ind w:right="-2"/>
        <w:rPr>
          <w:szCs w:val="24"/>
        </w:rPr>
      </w:pPr>
    </w:p>
    <w:p w14:paraId="4B1095F0" w14:textId="77777777" w:rsidR="00252A72" w:rsidRDefault="00252A72"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14:paraId="5654F805" w14:textId="77777777" w:rsidR="00252A72" w:rsidRPr="00525D05" w:rsidRDefault="00252A72" w:rsidP="00C240E2">
      <w:pPr>
        <w:ind w:right="-2"/>
        <w:rPr>
          <w:szCs w:val="24"/>
        </w:rPr>
      </w:pPr>
    </w:p>
    <w:p w14:paraId="14BBBDDF" w14:textId="77777777" w:rsidR="00252A72" w:rsidRPr="00525D05" w:rsidRDefault="00252A72" w:rsidP="00C240E2">
      <w:pPr>
        <w:ind w:right="-2"/>
        <w:rPr>
          <w:szCs w:val="24"/>
        </w:rPr>
      </w:pPr>
      <w:r w:rsidRPr="00525D05">
        <w:rPr>
          <w:szCs w:val="24"/>
        </w:rPr>
        <w:t xml:space="preserve">- Asociarse mediante el proyecto con una empresa tecnológica que encaje en los límites y contratar el servicio de la consultoría sobre procesos y marketing, especialmente </w:t>
      </w:r>
      <w:proofErr w:type="spellStart"/>
      <w:r w:rsidRPr="00525D05">
        <w:rPr>
          <w:szCs w:val="24"/>
        </w:rPr>
        <w:t>on</w:t>
      </w:r>
      <w:proofErr w:type="spellEnd"/>
      <w:r w:rsidRPr="00525D05">
        <w:rPr>
          <w:szCs w:val="24"/>
        </w:rPr>
        <w:t xml:space="preserve"> line, que necesitan.</w:t>
      </w:r>
    </w:p>
    <w:p w14:paraId="016FD6A1" w14:textId="77777777" w:rsidR="00252A72" w:rsidRPr="00525D05" w:rsidRDefault="00252A72" w:rsidP="00C240E2">
      <w:pPr>
        <w:ind w:right="-2"/>
        <w:rPr>
          <w:szCs w:val="24"/>
        </w:rPr>
      </w:pPr>
    </w:p>
    <w:p w14:paraId="3A897DF5" w14:textId="77777777" w:rsidR="00252A72" w:rsidRPr="00525D05" w:rsidRDefault="00252A72"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14:paraId="47B204EF" w14:textId="77777777" w:rsidR="00252A72" w:rsidRPr="00525D05" w:rsidRDefault="00252A72" w:rsidP="00C240E2">
      <w:pPr>
        <w:ind w:right="-2"/>
        <w:rPr>
          <w:szCs w:val="24"/>
        </w:rPr>
      </w:pPr>
    </w:p>
    <w:p w14:paraId="13741D78" w14:textId="77777777" w:rsidR="00252A72" w:rsidRPr="00453A02" w:rsidRDefault="00252A72" w:rsidP="00C240E2">
      <w:pPr>
        <w:rPr>
          <w:color w:val="FF0000"/>
          <w:szCs w:val="24"/>
        </w:rPr>
      </w:pPr>
      <w:r w:rsidRPr="00000DED">
        <w:rPr>
          <w:rFonts w:cs="Arial"/>
          <w:color w:val="FF0000"/>
        </w:rPr>
        <w:t>R. de DGA:</w:t>
      </w:r>
      <w:r>
        <w:rPr>
          <w:color w:val="FF0000"/>
        </w:rPr>
        <w:t xml:space="preserve"> </w:t>
      </w:r>
      <w:r w:rsidRPr="00453A02">
        <w:rPr>
          <w:color w:val="FF0000"/>
          <w:szCs w:val="24"/>
        </w:rPr>
        <w:t>En la opción segunda, la cooperación no puede ser exclusivamente la prestación de un servicio o el suministro de un equipo.</w:t>
      </w:r>
    </w:p>
    <w:p w14:paraId="689B337F" w14:textId="77777777" w:rsidR="00252A72" w:rsidRDefault="00252A72" w:rsidP="00C311B0">
      <w:pPr>
        <w:rPr>
          <w:szCs w:val="24"/>
        </w:rPr>
      </w:pPr>
    </w:p>
    <w:p w14:paraId="2513841A" w14:textId="77777777" w:rsidR="00252A72" w:rsidRDefault="00252A72" w:rsidP="00C311B0">
      <w:pPr>
        <w:pStyle w:val="Estilo3"/>
      </w:pPr>
      <w:bookmarkStart w:id="1431" w:name="Coop11PuestaEnValorRecursoTurismo"/>
      <w:bookmarkEnd w:id="1431"/>
      <w:r>
        <w:t>60. ELEGIBILIDAD DE UN PROYECTO DE COOPERACIÓN ENTRE AGENTES PÚBLICOS Y PRIVADOS PARA EXPLOTAR EL YACIMIENTO DE LOS BAÑALES COMO RECURSO TURÍSTICO</w:t>
      </w:r>
    </w:p>
    <w:p w14:paraId="78BFA1AC" w14:textId="77777777" w:rsidR="00252A72" w:rsidRDefault="00252A72" w:rsidP="008D099E">
      <w:pPr>
        <w:pStyle w:val="Textosinformato"/>
        <w:shd w:val="clear" w:color="auto" w:fill="D9D9D9"/>
        <w:jc w:val="both"/>
        <w:rPr>
          <w:sz w:val="24"/>
          <w:szCs w:val="22"/>
        </w:rPr>
      </w:pPr>
    </w:p>
    <w:p w14:paraId="6AAA4795" w14:textId="77777777" w:rsidR="00252A72" w:rsidRDefault="00252A72" w:rsidP="008D099E">
      <w:pPr>
        <w:pStyle w:val="Estilo3"/>
      </w:pPr>
      <w:r>
        <w:t>RESPUESTA DE 14.04.2016</w:t>
      </w:r>
    </w:p>
    <w:p w14:paraId="218901F6" w14:textId="77777777" w:rsidR="00252A72" w:rsidRDefault="00252A72" w:rsidP="003510E1">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t xml:space="preserve"> </w:t>
      </w:r>
    </w:p>
    <w:p w14:paraId="201D0440" w14:textId="77777777" w:rsidR="00252A72" w:rsidRPr="00E9145A" w:rsidRDefault="00252A72" w:rsidP="003510E1">
      <w:pPr>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 w:history="1">
        <w:r w:rsidRPr="00CF39F9">
          <w:rPr>
            <w:rStyle w:val="Hipervnculo"/>
            <w:sz w:val="16"/>
            <w:szCs w:val="16"/>
          </w:rPr>
          <w:t>Volver a pregunta 60</w:t>
        </w:r>
      </w:hyperlink>
      <w:r>
        <w:rPr>
          <w:sz w:val="16"/>
          <w:szCs w:val="16"/>
        </w:rPr>
        <w:t>)</w:t>
      </w:r>
    </w:p>
    <w:p w14:paraId="1438C27A" w14:textId="77777777" w:rsidR="00252A72" w:rsidRDefault="00252A72" w:rsidP="00C311B0">
      <w:pPr>
        <w:rPr>
          <w:b/>
          <w:bCs/>
        </w:rPr>
      </w:pPr>
    </w:p>
    <w:p w14:paraId="608970C6" w14:textId="77777777" w:rsidR="00252A72" w:rsidRDefault="00252A72" w:rsidP="00C311B0">
      <w:pPr>
        <w:rPr>
          <w:szCs w:val="24"/>
        </w:rPr>
      </w:pPr>
      <w:r>
        <w:rPr>
          <w:bCs/>
        </w:rPr>
        <w:t>Se trata de un p</w:t>
      </w:r>
      <w:r w:rsidRPr="00650C61">
        <w:rPr>
          <w:bCs/>
        </w:rPr>
        <w:t>royecto entre la Fundación Uncastillo, varios Ayuntamientos de la Comarca y, quizás, la Comarca de Cinco Villas</w:t>
      </w:r>
      <w:r>
        <w:rPr>
          <w:bCs/>
        </w:rPr>
        <w:t>. L</w:t>
      </w:r>
      <w:r>
        <w:t>a fundación Uncastillo lleva varios años realizando entre primavera y verano una campaña de excavaciones en la ciudad romana de Bañales, cuyos resultados divulgan mediante la web, redes sociales, charlas, visitas al yacimiento, etc. con un gran éxito de público y mediático. Su objetivo es socializar el patrimonio y han detectado que el interés del público por el yacimiento y otras muestras del patrimonio romano de las Cinco Villas se incrementa exponencialmente. </w:t>
      </w:r>
    </w:p>
    <w:p w14:paraId="13B84D73" w14:textId="77777777" w:rsidR="00252A72" w:rsidRDefault="00252A72" w:rsidP="00C311B0"/>
    <w:p w14:paraId="207FEF60" w14:textId="77777777" w:rsidR="00252A72" w:rsidRDefault="00252A72"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14:paraId="670EEAFF" w14:textId="77777777" w:rsidR="00252A72" w:rsidRDefault="00252A72" w:rsidP="00C311B0"/>
    <w:p w14:paraId="425A3086" w14:textId="77777777" w:rsidR="00252A72" w:rsidRDefault="00252A72" w:rsidP="00C311B0">
      <w:r>
        <w:t xml:space="preserve">- </w:t>
      </w:r>
      <w:r>
        <w:rPr>
          <w:i/>
          <w:iCs/>
        </w:rPr>
        <w:t>Museo virtual del patrimonio comarcal de las Cinco Villas</w:t>
      </w:r>
      <w:r>
        <w:t>, en principio romano, pero podría ampliarse a todo tipo de patrimonio. En este museo, aparecerían recreaciones 3D de edificios y también documentación virtual. Desde la Fundación Uncastillo han comenzado a realizar de forma piloto estas recreaciones en </w:t>
      </w:r>
      <w:hyperlink r:id="rId11"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14:paraId="19045023" w14:textId="77777777" w:rsidR="00252A72" w:rsidRDefault="00252A72" w:rsidP="00C311B0"/>
    <w:p w14:paraId="5582FED1" w14:textId="77777777" w:rsidR="00252A72" w:rsidRDefault="00252A72"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14:paraId="1D76894B" w14:textId="77777777" w:rsidR="00252A72" w:rsidRDefault="00252A72" w:rsidP="00C311B0"/>
    <w:p w14:paraId="677DD544" w14:textId="77777777" w:rsidR="00252A72" w:rsidRDefault="00252A72" w:rsidP="00C311B0">
      <w:r>
        <w:t xml:space="preserve">- </w:t>
      </w:r>
      <w:r>
        <w:rPr>
          <w:i/>
          <w:iCs/>
        </w:rPr>
        <w:t xml:space="preserve">Visitas autoguiadas en el yacimiento de Bañales </w:t>
      </w:r>
      <w:r>
        <w:t xml:space="preserve">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w:t>
      </w:r>
      <w:proofErr w:type="spellStart"/>
      <w:r>
        <w:t>bidi</w:t>
      </w:r>
      <w:proofErr w:type="spellEnd"/>
      <w:r>
        <w:t xml:space="preserve"> u otro sistema interactivo para acceder a una completa información sobre los restos que se están visitando, con recreaciones e información sobre éstos. Se plantea también la posibilidad de realidad aumentada.</w:t>
      </w:r>
    </w:p>
    <w:p w14:paraId="616B756E" w14:textId="77777777" w:rsidR="00252A72" w:rsidRDefault="00252A72" w:rsidP="00C311B0"/>
    <w:p w14:paraId="7284F418" w14:textId="77777777" w:rsidR="00252A72" w:rsidRDefault="00252A72"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14:paraId="71953593" w14:textId="77777777" w:rsidR="00252A72" w:rsidRDefault="00252A72" w:rsidP="00C311B0"/>
    <w:p w14:paraId="04354829" w14:textId="77777777" w:rsidR="00252A72" w:rsidRDefault="00252A72"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14:paraId="0B1DF4D6" w14:textId="77777777" w:rsidR="00252A72" w:rsidRDefault="00252A72" w:rsidP="00C311B0"/>
    <w:p w14:paraId="1746621A" w14:textId="77777777" w:rsidR="00252A72" w:rsidRDefault="00252A72" w:rsidP="00C311B0">
      <w:r>
        <w:t>La fundación Uncastillo sería el coordinador y los ayuntamientos participarían, como mínimo, con la organización de actividades en sus localidades y la puesta en marcha de un plan colectivo y unificado de difusión.</w:t>
      </w:r>
    </w:p>
    <w:p w14:paraId="022E474E" w14:textId="77777777" w:rsidR="00252A72" w:rsidRDefault="00252A72" w:rsidP="00C311B0"/>
    <w:p w14:paraId="4472363B" w14:textId="77777777" w:rsidR="00252A72" w:rsidRPr="00525D05" w:rsidRDefault="00252A72" w:rsidP="00180CB3">
      <w:pPr>
        <w:outlineLvl w:val="0"/>
        <w:rPr>
          <w:color w:val="FF0000"/>
          <w:szCs w:val="24"/>
        </w:rPr>
      </w:pPr>
      <w:r w:rsidRPr="00000DED">
        <w:rPr>
          <w:rFonts w:cs="Arial"/>
          <w:color w:val="FF0000"/>
        </w:rPr>
        <w:t>R. de DGA:</w:t>
      </w:r>
      <w:r>
        <w:rPr>
          <w:color w:val="FF0000"/>
        </w:rPr>
        <w:t xml:space="preserve"> </w:t>
      </w:r>
      <w:r w:rsidRPr="00525D05">
        <w:rPr>
          <w:color w:val="FF0000"/>
          <w:szCs w:val="24"/>
        </w:rPr>
        <w:t>Puede ser un proyecto de cooperación.</w:t>
      </w:r>
    </w:p>
    <w:p w14:paraId="6C97466E" w14:textId="77777777" w:rsidR="00252A72" w:rsidRDefault="00252A72" w:rsidP="00C311B0">
      <w:pPr>
        <w:rPr>
          <w:szCs w:val="24"/>
        </w:rPr>
      </w:pPr>
    </w:p>
    <w:p w14:paraId="0275E85E" w14:textId="77777777" w:rsidR="00252A72" w:rsidRDefault="00252A72" w:rsidP="00C311B0">
      <w:pPr>
        <w:pStyle w:val="Estilo3"/>
        <w:rPr>
          <w:noProof/>
        </w:rPr>
      </w:pPr>
      <w:bookmarkStart w:id="1432" w:name="Coop11CentroInvestigaciónComoBeneficiari"/>
      <w:bookmarkEnd w:id="1432"/>
      <w:r>
        <w:rPr>
          <w:noProof/>
        </w:rPr>
        <w:t>61. SI UN CENTRO TECNOLÓGICO PUEDE SER BENEFICIARIO EN UN PROYECTO DE COOPERACIÓN DEL 1.1</w:t>
      </w:r>
    </w:p>
    <w:p w14:paraId="0060221D" w14:textId="77777777" w:rsidR="00252A72" w:rsidRDefault="00252A72" w:rsidP="008D099E">
      <w:pPr>
        <w:pStyle w:val="Textosinformato"/>
        <w:shd w:val="clear" w:color="auto" w:fill="D9D9D9"/>
        <w:jc w:val="both"/>
        <w:rPr>
          <w:sz w:val="24"/>
          <w:szCs w:val="22"/>
        </w:rPr>
      </w:pPr>
    </w:p>
    <w:p w14:paraId="03095C5A" w14:textId="77777777" w:rsidR="00252A72" w:rsidRDefault="00252A72" w:rsidP="008D099E">
      <w:pPr>
        <w:pStyle w:val="Estilo3"/>
        <w:rPr>
          <w:noProof/>
        </w:rPr>
      </w:pPr>
      <w:r>
        <w:t>RESPUESTA DE 14.04.2016</w:t>
      </w:r>
    </w:p>
    <w:p w14:paraId="19289A72" w14:textId="77777777" w:rsidR="00252A72" w:rsidRDefault="00252A72" w:rsidP="00C311B0">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r w:rsidRPr="00DA09BE">
        <w:rPr>
          <w:rFonts w:cs="Arial"/>
          <w:sz w:val="16"/>
          <w:szCs w:val="16"/>
        </w:rPr>
        <w:t xml:space="preserve"> </w:t>
      </w:r>
    </w:p>
    <w:p w14:paraId="45B9C204" w14:textId="77777777" w:rsidR="00252A72" w:rsidRPr="00AD426B" w:rsidRDefault="00252A72" w:rsidP="00C311B0">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"Pregunta61" </w:instrText>
      </w:r>
      <w:r w:rsidR="00872DBE">
        <w:rPr>
          <w:sz w:val="16"/>
          <w:szCs w:val="16"/>
        </w:rPr>
      </w:r>
      <w:r w:rsidR="00872DBE">
        <w:rPr>
          <w:sz w:val="16"/>
          <w:szCs w:val="16"/>
        </w:rPr>
        <w:fldChar w:fldCharType="separate"/>
      </w:r>
      <w:r w:rsidRPr="00AD426B">
        <w:rPr>
          <w:rStyle w:val="Hipervnculo"/>
          <w:sz w:val="16"/>
          <w:szCs w:val="16"/>
        </w:rPr>
        <w:t>(Volver a pregunta 61)</w:t>
      </w:r>
    </w:p>
    <w:p w14:paraId="0254FE31" w14:textId="77777777" w:rsidR="00252A72" w:rsidRPr="00A440AA" w:rsidRDefault="00872DBE" w:rsidP="00C311B0">
      <w:r>
        <w:rPr>
          <w:sz w:val="16"/>
          <w:szCs w:val="16"/>
        </w:rPr>
        <w:fldChar w:fldCharType="end"/>
      </w:r>
    </w:p>
    <w:p w14:paraId="11A85ACC" w14:textId="1C49343A" w:rsidR="00252A72" w:rsidRDefault="00252A72" w:rsidP="00C311B0">
      <w:r>
        <w:t>¿Podría ser beneficiario el Centro Tecnológico Agropecuario cuya composición en el capital social de la empresa es pública en un 45</w:t>
      </w:r>
      <w:r w:rsidR="00127326">
        <w:t xml:space="preserve"> </w:t>
      </w:r>
      <w:r>
        <w:t xml:space="preserve">%? </w:t>
      </w:r>
    </w:p>
    <w:p w14:paraId="02AFF20C" w14:textId="77777777" w:rsidR="00252A72" w:rsidRDefault="00252A72" w:rsidP="00C311B0"/>
    <w:p w14:paraId="32E567BD" w14:textId="77777777" w:rsidR="00252A72" w:rsidRDefault="00252A72" w:rsidP="00C311B0">
      <w:r>
        <w:t>Se supone que sí porque en cooperación no se limita a empresas privadas el tipo de beneficiarios.</w:t>
      </w:r>
    </w:p>
    <w:p w14:paraId="25C98C0A" w14:textId="77777777" w:rsidR="00252A72" w:rsidRDefault="00252A72" w:rsidP="00C311B0"/>
    <w:p w14:paraId="400E25F6" w14:textId="77777777" w:rsidR="00252A72" w:rsidRDefault="00252A72" w:rsidP="00C311B0">
      <w:pPr>
        <w:rPr>
          <w:color w:val="FF0000"/>
          <w:szCs w:val="24"/>
        </w:rPr>
      </w:pPr>
      <w:r w:rsidRPr="00000DED">
        <w:rPr>
          <w:rFonts w:cs="Arial"/>
          <w:color w:val="FF0000"/>
        </w:rPr>
        <w:t>R. de DGA:</w:t>
      </w:r>
      <w:r>
        <w:rPr>
          <w:color w:val="FF0000"/>
        </w:rPr>
        <w:t xml:space="preserve"> </w:t>
      </w:r>
      <w:r w:rsidRPr="00525D05">
        <w:rPr>
          <w:color w:val="FF0000"/>
          <w:szCs w:val="24"/>
        </w:rPr>
        <w:t>A expensas de conocer las características del proyecto, se considera que puede ser beneficiario.</w:t>
      </w:r>
    </w:p>
    <w:p w14:paraId="79D32F65" w14:textId="77777777" w:rsidR="00252A72" w:rsidRDefault="00252A72" w:rsidP="00C311B0">
      <w:pPr>
        <w:rPr>
          <w:color w:val="FF0000"/>
          <w:szCs w:val="24"/>
        </w:rPr>
      </w:pPr>
    </w:p>
    <w:p w14:paraId="35CE3E83" w14:textId="77777777" w:rsidR="00252A72" w:rsidRDefault="00252A72" w:rsidP="008F11D8">
      <w:pPr>
        <w:pStyle w:val="Estilo3"/>
        <w:rPr>
          <w:noProof/>
        </w:rPr>
      </w:pPr>
      <w:bookmarkStart w:id="1433" w:name="Coop11ConocimientoEscolarTerritorial"/>
      <w:bookmarkEnd w:id="1433"/>
      <w:r>
        <w:rPr>
          <w:noProof/>
        </w:rPr>
        <w:t xml:space="preserve">62. </w:t>
      </w:r>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14:paraId="4440F524" w14:textId="77777777" w:rsidR="00252A72" w:rsidRDefault="00252A72" w:rsidP="008D099E">
      <w:pPr>
        <w:pStyle w:val="Textosinformato"/>
        <w:shd w:val="clear" w:color="auto" w:fill="D9D9D9"/>
        <w:jc w:val="both"/>
        <w:rPr>
          <w:sz w:val="24"/>
          <w:szCs w:val="22"/>
        </w:rPr>
      </w:pPr>
    </w:p>
    <w:p w14:paraId="0B093FD9" w14:textId="77777777" w:rsidR="00252A72" w:rsidRPr="00A440AA" w:rsidRDefault="00252A72" w:rsidP="008D099E">
      <w:pPr>
        <w:pStyle w:val="Estilo3"/>
        <w:rPr>
          <w:noProof/>
        </w:rPr>
      </w:pPr>
      <w:r>
        <w:t>RESPUESTA DE 14.04.2016</w:t>
      </w:r>
    </w:p>
    <w:p w14:paraId="7CE30C2B" w14:textId="77777777" w:rsidR="00252A72" w:rsidRPr="00AB616B" w:rsidRDefault="00252A72"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2D56D17F" w14:textId="77777777" w:rsidR="00252A72" w:rsidRPr="00E9145A" w:rsidRDefault="00252A72"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 w:history="1">
        <w:r w:rsidRPr="00EC6C61">
          <w:rPr>
            <w:rStyle w:val="Hipervnculo"/>
            <w:sz w:val="16"/>
            <w:szCs w:val="16"/>
          </w:rPr>
          <w:t>Volver a pregunta 62</w:t>
        </w:r>
      </w:hyperlink>
      <w:r>
        <w:rPr>
          <w:sz w:val="16"/>
          <w:szCs w:val="16"/>
        </w:rPr>
        <w:t>)</w:t>
      </w:r>
    </w:p>
    <w:p w14:paraId="76AFC2FC" w14:textId="77777777" w:rsidR="00252A72" w:rsidRPr="00A440AA" w:rsidRDefault="00252A72" w:rsidP="008F11D8"/>
    <w:p w14:paraId="4FD8332F" w14:textId="77777777" w:rsidR="00252A72" w:rsidRDefault="00252A72" w:rsidP="008F11D8">
      <w:r>
        <w:t xml:space="preserve">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w:t>
      </w:r>
      <w:proofErr w:type="gramStart"/>
      <w:r>
        <w:t>territorio</w:t>
      </w:r>
      <w:proofErr w:type="gramEnd"/>
      <w:r>
        <w:t xml:space="preserve"> así como el emprendimiento mediante la sensibilización sobre los recursos de la comarca, talleres, visitas a empresas de la zona, etc. Los niños trabajarían sobre estos recursos, conociéndolos y disfrutándolos. Se estimularía su </w:t>
      </w:r>
      <w:proofErr w:type="gramStart"/>
      <w:r>
        <w:t>creatividad</w:t>
      </w:r>
      <w:proofErr w:type="gramEnd"/>
      <w:r>
        <w:t xml:space="preserve"> pero también su pensamiento analítico, de forma que se pudiera llegar a realizar simulaciones de posibles iniciativas económicas en el territorio acordes con los recursos del mismo.</w:t>
      </w:r>
    </w:p>
    <w:p w14:paraId="343072CF" w14:textId="77777777" w:rsidR="00252A72" w:rsidRDefault="00252A72" w:rsidP="008F11D8"/>
    <w:p w14:paraId="41B135C8" w14:textId="77777777" w:rsidR="00252A72" w:rsidRDefault="00252A72" w:rsidP="008F11D8">
      <w:r>
        <w:t>¿Sería elegible este proyecto en esta convocatoria?</w:t>
      </w:r>
    </w:p>
    <w:p w14:paraId="4669178B" w14:textId="77777777" w:rsidR="00252A72" w:rsidRDefault="00252A72" w:rsidP="008F11D8">
      <w:pPr>
        <w:pStyle w:val="Prrafodelista"/>
        <w:jc w:val="both"/>
      </w:pPr>
    </w:p>
    <w:p w14:paraId="48B8F9D3" w14:textId="77777777" w:rsidR="00252A72" w:rsidRPr="00C311B0"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C311B0">
        <w:rPr>
          <w:rFonts w:cs="Arial"/>
          <w:color w:val="FF0000"/>
          <w:szCs w:val="24"/>
          <w:lang w:eastAsia="es-ES"/>
        </w:rPr>
        <w:t>Podría ser.</w:t>
      </w:r>
    </w:p>
    <w:p w14:paraId="7B54F4AE" w14:textId="77777777" w:rsidR="00252A72" w:rsidRDefault="00252A72" w:rsidP="00C311B0">
      <w:pPr>
        <w:rPr>
          <w:szCs w:val="24"/>
        </w:rPr>
      </w:pPr>
    </w:p>
    <w:p w14:paraId="053BC009" w14:textId="77777777" w:rsidR="00252A72" w:rsidRDefault="00252A72" w:rsidP="00180CB3">
      <w:pPr>
        <w:pStyle w:val="Estilo3"/>
        <w:outlineLvl w:val="0"/>
      </w:pPr>
      <w:bookmarkStart w:id="1434" w:name="NaveNuevoRecintoensuInterior"/>
      <w:bookmarkEnd w:id="1434"/>
      <w:r>
        <w:t xml:space="preserve">63. </w:t>
      </w:r>
      <w:r w:rsidRPr="000C6FB4">
        <w:t>ELEGIBILIDAD DE UN RECINTO DENTRO DE UNA NAVE</w:t>
      </w:r>
    </w:p>
    <w:p w14:paraId="6042C075" w14:textId="77777777" w:rsidR="00252A72" w:rsidRDefault="00252A72" w:rsidP="008D099E">
      <w:pPr>
        <w:pStyle w:val="Textosinformato"/>
        <w:shd w:val="clear" w:color="auto" w:fill="D9D9D9"/>
        <w:jc w:val="both"/>
        <w:rPr>
          <w:sz w:val="24"/>
          <w:szCs w:val="22"/>
        </w:rPr>
      </w:pPr>
    </w:p>
    <w:p w14:paraId="7BDE2244" w14:textId="77777777" w:rsidR="00252A72" w:rsidRPr="000C6FB4" w:rsidRDefault="00252A72" w:rsidP="008D099E">
      <w:pPr>
        <w:pStyle w:val="Estilo3"/>
        <w:outlineLvl w:val="0"/>
      </w:pPr>
      <w:r>
        <w:t>RESPUESTA DE 14.04.2016</w:t>
      </w:r>
    </w:p>
    <w:p w14:paraId="13D57BC6"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7FFA1226" w14:textId="77777777" w:rsidR="00252A72" w:rsidRDefault="00252A72" w:rsidP="00447F3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 w:history="1">
        <w:r w:rsidRPr="009C0D14">
          <w:rPr>
            <w:rStyle w:val="Hipervnculo"/>
            <w:sz w:val="16"/>
            <w:szCs w:val="16"/>
          </w:rPr>
          <w:t>Volver a pregunta 63)</w:t>
        </w:r>
      </w:hyperlink>
    </w:p>
    <w:p w14:paraId="379736FD" w14:textId="77777777" w:rsidR="00252A72" w:rsidRDefault="00252A72" w:rsidP="00447F39"/>
    <w:p w14:paraId="3F255310" w14:textId="77777777" w:rsidR="00252A72" w:rsidRDefault="00252A72"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ace unos años creó unas nuevas instalaciones que constan de naves para carga y descarga de mercancía con sus muelles de carga, almacenaje, preparación de pedidos, etc., zona de</w:t>
      </w:r>
      <w:r>
        <w:t xml:space="preserve"> recepción de clientes, oficinas, etc.</w:t>
      </w:r>
    </w:p>
    <w:p w14:paraId="15F06DC6" w14:textId="77777777" w:rsidR="00252A72" w:rsidRDefault="00252A72" w:rsidP="00447F39"/>
    <w:p w14:paraId="43AFFA0E" w14:textId="77777777" w:rsidR="00252A72" w:rsidRDefault="00252A72" w:rsidP="00447F39">
      <w:r>
        <w:t xml:space="preserve">En la actualidad la empresa sigue creciendo y necesita ampliar sus instalaciones con una nueva dependencia que también se dotará con un muelle de carga y que pretende complementar las instalaciones ya existentes y dotar de mayor espacio para su labor. El promotor pretende adquirir una carpa de 1.000 metros que ubicará dentro de sus instalaciones y que, en los periodos punta de mayor carga de trabajo, servirá para realizar labores que no tendrán cabida en las instalaciones ya ocupadas (envasar y preparar los </w:t>
      </w:r>
      <w:r>
        <w:lastRenderedPageBreak/>
        <w:t>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14:paraId="5118BC9B" w14:textId="77777777" w:rsidR="00252A72" w:rsidRDefault="00252A72" w:rsidP="00447F39"/>
    <w:p w14:paraId="3D087820" w14:textId="77777777" w:rsidR="00252A72" w:rsidRDefault="00252A72" w:rsidP="00447F39">
      <w:r>
        <w:t>¿Es elegible este proyecto?</w:t>
      </w:r>
    </w:p>
    <w:p w14:paraId="08F53A19" w14:textId="77777777" w:rsidR="00252A72" w:rsidRDefault="00252A72" w:rsidP="00C311B0">
      <w:pPr>
        <w:rPr>
          <w:szCs w:val="24"/>
        </w:rPr>
      </w:pPr>
    </w:p>
    <w:p w14:paraId="42C275B9" w14:textId="77777777" w:rsidR="00252A72" w:rsidRPr="000C6FB4" w:rsidRDefault="00252A72" w:rsidP="00C311B0">
      <w:pPr>
        <w:rPr>
          <w:color w:val="FF0000"/>
        </w:rPr>
      </w:pPr>
      <w:r w:rsidRPr="00000DED">
        <w:rPr>
          <w:rFonts w:cs="Arial"/>
          <w:color w:val="FF0000"/>
        </w:rPr>
        <w:t>R. de DGA:</w:t>
      </w:r>
      <w:r>
        <w:rPr>
          <w:color w:val="FF0000"/>
        </w:rPr>
        <w:t xml:space="preserve"> </w:t>
      </w:r>
      <w:r w:rsidRPr="000C6FB4">
        <w:rPr>
          <w:color w:val="FF0000"/>
        </w:rPr>
        <w:t>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w:t>
      </w:r>
      <w:r>
        <w:rPr>
          <w:color w:val="FF0000"/>
        </w:rPr>
        <w:t xml:space="preserve"> </w:t>
      </w:r>
      <w:r w:rsidRPr="006D2B08">
        <w:rPr>
          <w:color w:val="00B050"/>
        </w:rPr>
        <w:t>(en 2016</w:t>
      </w:r>
      <w:r>
        <w:rPr>
          <w:color w:val="00B050"/>
        </w:rPr>
        <w:t>: art. 5.7</w:t>
      </w:r>
      <w:r w:rsidRPr="006D2B08">
        <w:rPr>
          <w:color w:val="00B050"/>
        </w:rPr>
        <w:t>; en 2017 es el artículo 5.2.p)</w:t>
      </w:r>
      <w:r w:rsidRPr="000C6FB4">
        <w:rPr>
          <w:color w:val="FF0000"/>
        </w:rPr>
        <w:t xml:space="preserve">, que hace referencia a que una nave no sería elegible si no se realiza un proceso de transformación o "prestación de servicio". </w:t>
      </w:r>
    </w:p>
    <w:p w14:paraId="392B0D3A" w14:textId="77777777" w:rsidR="00252A72" w:rsidRPr="000C6FB4" w:rsidRDefault="00252A72" w:rsidP="00C311B0">
      <w:pPr>
        <w:rPr>
          <w:color w:val="FF0000"/>
        </w:rPr>
      </w:pPr>
    </w:p>
    <w:p w14:paraId="43A74DCD" w14:textId="77777777" w:rsidR="00252A72" w:rsidRDefault="00252A72"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14:paraId="04608240" w14:textId="77777777" w:rsidR="00252A72" w:rsidRDefault="00252A72" w:rsidP="00C311B0">
      <w:pPr>
        <w:rPr>
          <w:szCs w:val="24"/>
        </w:rPr>
      </w:pPr>
    </w:p>
    <w:p w14:paraId="05717D63" w14:textId="77777777" w:rsidR="00252A72" w:rsidRDefault="00252A72" w:rsidP="00623DBC">
      <w:pPr>
        <w:shd w:val="clear" w:color="auto" w:fill="D9D9D9"/>
        <w:rPr>
          <w:bCs/>
        </w:rPr>
      </w:pPr>
      <w:bookmarkStart w:id="1435" w:name="IndustriaQuímicaMonoglicéridos"/>
      <w:bookmarkEnd w:id="1435"/>
      <w:r>
        <w:rPr>
          <w:bCs/>
        </w:rPr>
        <w:t xml:space="preserve">64. </w:t>
      </w:r>
      <w:r w:rsidRPr="008655D5">
        <w:rPr>
          <w:bCs/>
        </w:rPr>
        <w:t xml:space="preserve">CREACIÓN DE UNA INDUSTRIA QUÍMICA QUE FABRICA MONOGLICÉRIDOS CON UNA MEZCLA DE SECADO DE ALGAS CON DESTINO AL </w:t>
      </w:r>
      <w:r>
        <w:rPr>
          <w:bCs/>
        </w:rPr>
        <w:t>CONSUMO ANIMAL Y TAMBIÉN HUMANO</w:t>
      </w:r>
    </w:p>
    <w:p w14:paraId="6DE3F1EA" w14:textId="77777777" w:rsidR="00252A72" w:rsidRDefault="00252A72" w:rsidP="008D099E">
      <w:pPr>
        <w:pStyle w:val="Textosinformato"/>
        <w:shd w:val="clear" w:color="auto" w:fill="D9D9D9"/>
        <w:jc w:val="both"/>
        <w:rPr>
          <w:sz w:val="24"/>
          <w:szCs w:val="22"/>
        </w:rPr>
      </w:pPr>
    </w:p>
    <w:p w14:paraId="5CC48BA0" w14:textId="77777777" w:rsidR="00252A72" w:rsidRPr="008655D5" w:rsidRDefault="00252A72" w:rsidP="008D099E">
      <w:pPr>
        <w:shd w:val="clear" w:color="auto" w:fill="D9D9D9"/>
        <w:rPr>
          <w:bCs/>
        </w:rPr>
      </w:pPr>
      <w:r>
        <w:t>RESPUESTA DE 14.04.2016</w:t>
      </w:r>
    </w:p>
    <w:p w14:paraId="7B2D6F6F"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14:paraId="1918EE43"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 w:history="1">
        <w:r w:rsidRPr="00A35D14">
          <w:rPr>
            <w:rStyle w:val="Hipervnculo"/>
            <w:sz w:val="16"/>
            <w:szCs w:val="16"/>
          </w:rPr>
          <w:t>Volver a pregunta 64</w:t>
        </w:r>
      </w:hyperlink>
      <w:r>
        <w:rPr>
          <w:sz w:val="16"/>
          <w:szCs w:val="16"/>
        </w:rPr>
        <w:t>)</w:t>
      </w:r>
    </w:p>
    <w:p w14:paraId="6C793A68" w14:textId="77777777" w:rsidR="00252A72" w:rsidRPr="008655D5" w:rsidRDefault="00252A72" w:rsidP="00623DBC">
      <w:pPr>
        <w:rPr>
          <w:rFonts w:cs="Arial"/>
          <w:szCs w:val="24"/>
        </w:rPr>
      </w:pPr>
    </w:p>
    <w:p w14:paraId="01C29F39" w14:textId="77777777" w:rsidR="00252A72" w:rsidRDefault="00252A72" w:rsidP="00623DBC">
      <w:pPr>
        <w:rPr>
          <w:rFonts w:cs="Arial"/>
          <w:szCs w:val="24"/>
        </w:rPr>
      </w:pPr>
      <w:r w:rsidRPr="008655D5">
        <w:rPr>
          <w:rFonts w:cs="Arial"/>
          <w:szCs w:val="24"/>
        </w:rPr>
        <w:t>¿Es elegible?</w:t>
      </w:r>
    </w:p>
    <w:p w14:paraId="2262EF80" w14:textId="77777777" w:rsidR="00252A72" w:rsidRDefault="00252A72" w:rsidP="00623DBC">
      <w:pPr>
        <w:rPr>
          <w:rFonts w:cs="Arial"/>
          <w:szCs w:val="24"/>
        </w:rPr>
      </w:pPr>
    </w:p>
    <w:p w14:paraId="488AD845" w14:textId="77777777"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Me pregunto por qué una industria química que fabrica monoglicéridos con una mezcla de secado de algas no podría ser elegible.</w:t>
      </w:r>
    </w:p>
    <w:p w14:paraId="1197A696" w14:textId="77777777" w:rsidR="00252A72" w:rsidRPr="008655D5" w:rsidRDefault="00252A72" w:rsidP="00623DBC">
      <w:pPr>
        <w:rPr>
          <w:rFonts w:cs="Arial"/>
          <w:szCs w:val="24"/>
        </w:rPr>
      </w:pPr>
    </w:p>
    <w:p w14:paraId="01DE81F7" w14:textId="77777777" w:rsidR="00252A72" w:rsidRDefault="00252A72" w:rsidP="00180CB3">
      <w:pPr>
        <w:shd w:val="clear" w:color="auto" w:fill="D9D9D9"/>
        <w:outlineLvl w:val="0"/>
        <w:rPr>
          <w:bCs/>
        </w:rPr>
      </w:pPr>
      <w:bookmarkStart w:id="1436" w:name="TrasladoEmpresaBeneficiariaen2007a13"/>
      <w:bookmarkEnd w:id="1436"/>
      <w:r>
        <w:rPr>
          <w:bCs/>
        </w:rPr>
        <w:t xml:space="preserve">65. CLÍNICA VETERINARIA </w:t>
      </w:r>
      <w:r w:rsidRPr="008655D5">
        <w:rPr>
          <w:bCs/>
        </w:rPr>
        <w:t>SUBVENCIONADA EN LEADER 2007-2013</w:t>
      </w:r>
    </w:p>
    <w:p w14:paraId="502CA06B" w14:textId="77777777" w:rsidR="00252A72" w:rsidRDefault="00252A72" w:rsidP="008D099E">
      <w:pPr>
        <w:pStyle w:val="Textosinformato"/>
        <w:shd w:val="clear" w:color="auto" w:fill="D9D9D9"/>
        <w:jc w:val="both"/>
        <w:rPr>
          <w:sz w:val="24"/>
          <w:szCs w:val="22"/>
        </w:rPr>
      </w:pPr>
    </w:p>
    <w:p w14:paraId="5B1311D9" w14:textId="77777777" w:rsidR="00252A72" w:rsidRPr="008655D5" w:rsidRDefault="00252A72" w:rsidP="008D099E">
      <w:pPr>
        <w:shd w:val="clear" w:color="auto" w:fill="D9D9D9"/>
        <w:outlineLvl w:val="0"/>
        <w:rPr>
          <w:bCs/>
        </w:rPr>
      </w:pPr>
      <w:r>
        <w:t>RESPUESTA DE 14.04.2016</w:t>
      </w:r>
    </w:p>
    <w:p w14:paraId="05A08EAC" w14:textId="77777777" w:rsidR="00252A72" w:rsidRDefault="00252A72"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p>
    <w:p w14:paraId="7B8E11FB" w14:textId="77777777" w:rsidR="00252A72" w:rsidRDefault="00252A72" w:rsidP="00E346B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1454BE8D" w14:textId="77777777" w:rsidR="00252A72" w:rsidRDefault="00252A72" w:rsidP="00E346BE">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5" w:history="1">
        <w:r w:rsidRPr="000C4975">
          <w:rPr>
            <w:rStyle w:val="Hipervnculo"/>
            <w:rFonts w:cs="Arial"/>
            <w:sz w:val="16"/>
            <w:szCs w:val="16"/>
          </w:rPr>
          <w:t>Volver a pregunta 65</w:t>
        </w:r>
      </w:hyperlink>
      <w:r>
        <w:rPr>
          <w:sz w:val="16"/>
          <w:szCs w:val="16"/>
        </w:rPr>
        <w:t>)</w:t>
      </w:r>
    </w:p>
    <w:p w14:paraId="121EDE26" w14:textId="77777777" w:rsidR="00252A72" w:rsidRPr="008655D5" w:rsidRDefault="00252A72" w:rsidP="00623DBC">
      <w:pPr>
        <w:rPr>
          <w:rFonts w:cs="Arial"/>
          <w:szCs w:val="24"/>
        </w:rPr>
      </w:pPr>
    </w:p>
    <w:p w14:paraId="453D10C0" w14:textId="77777777" w:rsidR="00252A72" w:rsidRPr="008655D5" w:rsidRDefault="00252A72"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14:paraId="52B87163" w14:textId="77777777" w:rsidR="00252A72" w:rsidRPr="008655D5" w:rsidRDefault="00252A72" w:rsidP="00623DBC">
      <w:pPr>
        <w:rPr>
          <w:rFonts w:cs="Arial"/>
          <w:szCs w:val="24"/>
        </w:rPr>
      </w:pPr>
    </w:p>
    <w:p w14:paraId="08E2C26D" w14:textId="77777777" w:rsidR="00252A72" w:rsidRPr="008655D5" w:rsidRDefault="00252A72" w:rsidP="00623DBC">
      <w:pPr>
        <w:rPr>
          <w:rFonts w:cs="Arial"/>
          <w:szCs w:val="24"/>
        </w:rPr>
      </w:pPr>
      <w:r w:rsidRPr="008655D5">
        <w:rPr>
          <w:rFonts w:cs="Arial"/>
          <w:szCs w:val="24"/>
        </w:rPr>
        <w:t>¿Sería elegible el traslado y la nueva inversión, siendo que el anterior local estaba subvencionado?</w:t>
      </w:r>
    </w:p>
    <w:p w14:paraId="7E4992CE" w14:textId="77777777" w:rsidR="00252A72" w:rsidRDefault="00252A72" w:rsidP="00623DBC">
      <w:pPr>
        <w:rPr>
          <w:rFonts w:cs="Arial"/>
          <w:szCs w:val="24"/>
        </w:rPr>
      </w:pPr>
    </w:p>
    <w:p w14:paraId="6791E66A" w14:textId="77777777"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14:paraId="63415AD4" w14:textId="77777777" w:rsidR="00252A72" w:rsidRPr="008655D5" w:rsidRDefault="00252A72" w:rsidP="00623DBC">
      <w:pPr>
        <w:rPr>
          <w:rFonts w:cs="Arial"/>
          <w:szCs w:val="24"/>
        </w:rPr>
      </w:pPr>
    </w:p>
    <w:p w14:paraId="5D466D8D" w14:textId="77777777" w:rsidR="00252A72" w:rsidRDefault="00252A72" w:rsidP="00623DBC">
      <w:pPr>
        <w:shd w:val="clear" w:color="auto" w:fill="D9D9D9"/>
        <w:rPr>
          <w:bCs/>
        </w:rPr>
      </w:pPr>
      <w:bookmarkStart w:id="1437" w:name="EmpresaVinculada1"/>
      <w:bookmarkEnd w:id="1437"/>
      <w:r>
        <w:rPr>
          <w:bCs/>
        </w:rPr>
        <w:lastRenderedPageBreak/>
        <w:t xml:space="preserve">66. </w:t>
      </w:r>
      <w:r w:rsidRPr="008655D5">
        <w:rPr>
          <w:bCs/>
        </w:rPr>
        <w:t>ELEGIBILIDAD DE UNA MICROEMPRESA CON</w:t>
      </w:r>
      <w:r>
        <w:rPr>
          <w:bCs/>
        </w:rPr>
        <w:t xml:space="preserve"> UN VÍNCULO DE CAPITAL CON OTRA</w:t>
      </w:r>
    </w:p>
    <w:p w14:paraId="71E5A1B2" w14:textId="77777777" w:rsidR="00252A72" w:rsidRDefault="00252A72" w:rsidP="008D099E">
      <w:pPr>
        <w:pStyle w:val="Textosinformato"/>
        <w:shd w:val="clear" w:color="auto" w:fill="D9D9D9"/>
        <w:jc w:val="both"/>
        <w:rPr>
          <w:sz w:val="24"/>
          <w:szCs w:val="22"/>
        </w:rPr>
      </w:pPr>
    </w:p>
    <w:p w14:paraId="117923F3" w14:textId="77777777" w:rsidR="00252A72" w:rsidRPr="008655D5" w:rsidRDefault="00252A72" w:rsidP="008D099E">
      <w:pPr>
        <w:shd w:val="clear" w:color="auto" w:fill="D9D9D9"/>
        <w:rPr>
          <w:bCs/>
        </w:rPr>
      </w:pPr>
      <w:r>
        <w:t>RESPUESTA DE 14.04.2016</w:t>
      </w:r>
    </w:p>
    <w:p w14:paraId="6F64E589"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CC6A4D2"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3BADBD11" w14:textId="77777777" w:rsidR="00252A72" w:rsidRDefault="00252A72" w:rsidP="003E5031">
      <w:pPr>
        <w:pStyle w:val="Prrafodelista"/>
        <w:ind w:left="0"/>
        <w:jc w:val="both"/>
        <w:rPr>
          <w:sz w:val="16"/>
          <w:szCs w:val="16"/>
        </w:rPr>
      </w:pPr>
      <w:r>
        <w:rPr>
          <w:sz w:val="16"/>
          <w:szCs w:val="16"/>
        </w:rPr>
        <w:t>(</w:t>
      </w:r>
      <w:hyperlink w:anchor="Pregunta66" w:history="1">
        <w:r w:rsidRPr="00452023">
          <w:rPr>
            <w:rStyle w:val="Hipervnculo"/>
            <w:rFonts w:cs="Arial"/>
            <w:sz w:val="16"/>
            <w:szCs w:val="16"/>
          </w:rPr>
          <w:t>Volver a pregunta 66</w:t>
        </w:r>
      </w:hyperlink>
      <w:r>
        <w:rPr>
          <w:sz w:val="16"/>
          <w:szCs w:val="16"/>
        </w:rPr>
        <w:t>)</w:t>
      </w:r>
    </w:p>
    <w:p w14:paraId="133B1889" w14:textId="77777777" w:rsidR="00252A72" w:rsidRPr="00AB616B" w:rsidRDefault="00252A72" w:rsidP="003D3371">
      <w:pPr>
        <w:rPr>
          <w:sz w:val="16"/>
          <w:szCs w:val="16"/>
        </w:rPr>
      </w:pPr>
    </w:p>
    <w:p w14:paraId="5D28EDB3" w14:textId="77777777" w:rsidR="00252A72" w:rsidRPr="008655D5" w:rsidRDefault="00252A72" w:rsidP="00623DBC">
      <w:pPr>
        <w:rPr>
          <w:rFonts w:cs="Arial"/>
          <w:szCs w:val="24"/>
        </w:rPr>
      </w:pPr>
      <w:r w:rsidRPr="008655D5">
        <w:rPr>
          <w:rFonts w:cs="Arial"/>
          <w:szCs w:val="24"/>
        </w:rPr>
        <w:t>El artículo 6 excluye a las empresas que no cumplen el principio de independencia establecido en la Recomendación de la Comisión de 2003 sobre definición de microempresas:</w:t>
      </w:r>
    </w:p>
    <w:p w14:paraId="0633D322" w14:textId="77777777" w:rsidR="00252A72" w:rsidRPr="008655D5" w:rsidRDefault="00252A72" w:rsidP="00623DBC">
      <w:pPr>
        <w:rPr>
          <w:rFonts w:cs="Arial"/>
          <w:szCs w:val="24"/>
        </w:rPr>
      </w:pPr>
    </w:p>
    <w:p w14:paraId="0D37706F" w14:textId="77777777" w:rsidR="00252A72" w:rsidRDefault="00252A72"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14:paraId="22E104D4" w14:textId="77777777" w:rsidR="00252A72" w:rsidRDefault="00252A72"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14:paraId="2D82FCD4" w14:textId="77777777" w:rsidR="00252A72" w:rsidRPr="008655D5" w:rsidRDefault="00252A72" w:rsidP="00623DBC">
      <w:pPr>
        <w:rPr>
          <w:rFonts w:cs="Arial"/>
          <w:szCs w:val="24"/>
        </w:rPr>
      </w:pPr>
    </w:p>
    <w:p w14:paraId="152A1341" w14:textId="3F654ADF" w:rsidR="00252A72" w:rsidRPr="008655D5" w:rsidRDefault="00252A72" w:rsidP="00623DBC">
      <w:pPr>
        <w:rPr>
          <w:rFonts w:cs="Arial"/>
          <w:szCs w:val="24"/>
        </w:rPr>
      </w:pPr>
      <w:r w:rsidRPr="008655D5">
        <w:rPr>
          <w:rFonts w:cs="Arial"/>
          <w:szCs w:val="24"/>
        </w:rPr>
        <w:t>Tenemos un autónomo con una empresa A cuyo capital, en más del 25</w:t>
      </w:r>
      <w:r w:rsidR="00127326">
        <w:rPr>
          <w:rFonts w:cs="Arial"/>
          <w:szCs w:val="24"/>
        </w:rPr>
        <w:t xml:space="preserve"> </w:t>
      </w:r>
      <w:r w:rsidRPr="008655D5">
        <w:rPr>
          <w:rFonts w:cs="Arial"/>
          <w:szCs w:val="24"/>
        </w:rPr>
        <w:t xml:space="preserve">%, pertenece a una persona física (su padre) que es dueña de otra empresa B. Ambas empresas, A y B, no tiene más relación entre sí ni son del mismo sector. </w:t>
      </w:r>
    </w:p>
    <w:p w14:paraId="0A316DF9" w14:textId="77777777" w:rsidR="00252A72" w:rsidRPr="008655D5" w:rsidRDefault="00252A72" w:rsidP="00623DBC">
      <w:pPr>
        <w:rPr>
          <w:rFonts w:cs="Arial"/>
          <w:szCs w:val="24"/>
        </w:rPr>
      </w:pPr>
    </w:p>
    <w:p w14:paraId="25549644" w14:textId="77777777" w:rsidR="00252A72" w:rsidRPr="008655D5" w:rsidRDefault="00252A72" w:rsidP="00623DBC">
      <w:pPr>
        <w:rPr>
          <w:rFonts w:cs="Arial"/>
          <w:szCs w:val="24"/>
        </w:rPr>
      </w:pPr>
      <w:r w:rsidRPr="008655D5">
        <w:rPr>
          <w:rFonts w:cs="Arial"/>
          <w:szCs w:val="24"/>
        </w:rPr>
        <w:t>¿La empresa A cumple el principio de independencia establecido en el artículo 6 de las bases reguladoras?</w:t>
      </w:r>
    </w:p>
    <w:p w14:paraId="39157A02" w14:textId="77777777" w:rsidR="00252A72" w:rsidRDefault="00252A72" w:rsidP="00623DBC">
      <w:pPr>
        <w:rPr>
          <w:rFonts w:cs="Arial"/>
          <w:szCs w:val="24"/>
        </w:rPr>
      </w:pPr>
    </w:p>
    <w:p w14:paraId="07F66743" w14:textId="77777777" w:rsidR="00252A72" w:rsidRDefault="00252A72" w:rsidP="00E3674D">
      <w:r w:rsidRPr="00000DED">
        <w:rPr>
          <w:rFonts w:cs="Arial"/>
          <w:color w:val="FF0000"/>
        </w:rPr>
        <w:t>R. de DGA:</w:t>
      </w:r>
      <w:r>
        <w:rPr>
          <w:color w:val="FF0000"/>
        </w:rPr>
        <w:t xml:space="preserve"> Este caso es para comentarlo, ya que no hay información suficiente. El problema de la independencia se relaciona con el número de empleados o volumen de negocio/balance general que tengan en global. Son elegibles si juntas no superan los límites de los 20 empleados o los 4 meuros de volumen de negocio/balance general anual. Pero si juntas superan los límites establecidos, entonces se considera que no es independiente.</w:t>
      </w:r>
    </w:p>
    <w:p w14:paraId="12E4223A" w14:textId="77777777" w:rsidR="00252A72" w:rsidRDefault="00252A72" w:rsidP="00623DBC">
      <w:pPr>
        <w:rPr>
          <w:szCs w:val="24"/>
        </w:rPr>
      </w:pPr>
    </w:p>
    <w:p w14:paraId="5501B6FA" w14:textId="77777777" w:rsidR="00252A72" w:rsidRDefault="00252A72" w:rsidP="00B72AC3">
      <w:pPr>
        <w:pStyle w:val="Estilo3"/>
      </w:pPr>
      <w:bookmarkStart w:id="1438" w:name="Coop11CofinanciaciónPública"/>
      <w:bookmarkEnd w:id="1438"/>
      <w:r>
        <w:t xml:space="preserve">67. </w:t>
      </w:r>
      <w:r w:rsidRPr="00B72AC3">
        <w:t>COFINANCIACIÓN PÚBLICA EN UN PROYECTO DE COOPERACIÓN ENTRE PARTICULARES</w:t>
      </w:r>
    </w:p>
    <w:p w14:paraId="3DD57F98" w14:textId="77777777" w:rsidR="00252A72" w:rsidRDefault="00252A72" w:rsidP="008D099E">
      <w:pPr>
        <w:pStyle w:val="Textosinformato"/>
        <w:shd w:val="clear" w:color="auto" w:fill="D9D9D9"/>
        <w:jc w:val="both"/>
        <w:rPr>
          <w:sz w:val="24"/>
          <w:szCs w:val="22"/>
        </w:rPr>
      </w:pPr>
    </w:p>
    <w:p w14:paraId="428CBDD7" w14:textId="77777777" w:rsidR="00252A72" w:rsidRPr="00B72AC3" w:rsidRDefault="00252A72" w:rsidP="008D099E">
      <w:pPr>
        <w:pStyle w:val="Estilo3"/>
      </w:pPr>
      <w:r>
        <w:t>RESPUESTA DE 14.04.2016</w:t>
      </w:r>
    </w:p>
    <w:p w14:paraId="2C5BAFDB" w14:textId="77777777" w:rsidR="00252A72" w:rsidRDefault="00252A72" w:rsidP="003510E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54763ABA" w14:textId="77777777" w:rsidR="00252A72" w:rsidRDefault="00252A72" w:rsidP="003510E1">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56B7C710" w14:textId="77777777" w:rsidR="00252A72" w:rsidRDefault="00252A72" w:rsidP="00151EFF">
      <w:pPr>
        <w:pStyle w:val="Prrafodelista"/>
        <w:ind w:left="0"/>
        <w:rPr>
          <w:sz w:val="16"/>
          <w:szCs w:val="16"/>
        </w:rPr>
      </w:pPr>
      <w:r>
        <w:rPr>
          <w:sz w:val="16"/>
          <w:szCs w:val="16"/>
        </w:rPr>
        <w:t>(</w:t>
      </w:r>
      <w:hyperlink w:anchor="Pregunta67" w:history="1">
        <w:r w:rsidRPr="00C47B73">
          <w:rPr>
            <w:rStyle w:val="Hipervnculo"/>
            <w:rFonts w:cs="Arial"/>
            <w:sz w:val="16"/>
            <w:szCs w:val="16"/>
          </w:rPr>
          <w:t>Volver a pregunta 6</w:t>
        </w:r>
        <w:r>
          <w:rPr>
            <w:rStyle w:val="Hipervnculo"/>
            <w:rFonts w:cs="Arial"/>
            <w:sz w:val="16"/>
            <w:szCs w:val="16"/>
          </w:rPr>
          <w:t>7 en Procedimiento: Características de un proyecto de cooperación 1.1</w:t>
        </w:r>
      </w:hyperlink>
      <w:r>
        <w:rPr>
          <w:sz w:val="16"/>
          <w:szCs w:val="16"/>
        </w:rPr>
        <w:t xml:space="preserve">) </w:t>
      </w:r>
    </w:p>
    <w:p w14:paraId="635C9451" w14:textId="77777777" w:rsidR="00252A72" w:rsidRDefault="00252A72" w:rsidP="003510E1">
      <w:pPr>
        <w:pStyle w:val="Prrafodelista"/>
        <w:ind w:left="0"/>
        <w:rPr>
          <w:sz w:val="16"/>
          <w:szCs w:val="16"/>
        </w:rPr>
      </w:pPr>
      <w:r>
        <w:rPr>
          <w:sz w:val="16"/>
          <w:szCs w:val="16"/>
        </w:rPr>
        <w:t>(</w:t>
      </w:r>
      <w:hyperlink w:anchor="Pregunta67EnConcurrenciaDeAyudas" w:history="1">
        <w:r w:rsidRPr="000106C5">
          <w:rPr>
            <w:rStyle w:val="Hipervnculo"/>
            <w:rFonts w:cs="Arial"/>
            <w:sz w:val="16"/>
            <w:szCs w:val="16"/>
          </w:rPr>
          <w:t>Volver a pregunta 67 en Procedimiento: Concurrencia de ayudas</w:t>
        </w:r>
      </w:hyperlink>
      <w:r>
        <w:rPr>
          <w:sz w:val="16"/>
          <w:szCs w:val="16"/>
        </w:rPr>
        <w:t>)</w:t>
      </w:r>
    </w:p>
    <w:p w14:paraId="71B2C9A7" w14:textId="77777777" w:rsidR="00252A72" w:rsidRPr="00D17C27" w:rsidRDefault="00252A72" w:rsidP="003510E1">
      <w:pPr>
        <w:pStyle w:val="Prrafodelista"/>
        <w:ind w:left="0"/>
        <w:rPr>
          <w:sz w:val="24"/>
          <w:szCs w:val="24"/>
        </w:rPr>
      </w:pPr>
    </w:p>
    <w:p w14:paraId="72EF10E3" w14:textId="2BF61086" w:rsidR="00252A72" w:rsidRPr="00B72AC3" w:rsidRDefault="00252A72" w:rsidP="00B72AC3">
      <w:r w:rsidRPr="00B72AC3">
        <w:t>Varios particulares y entidades públicas participan como beneficiarios en un proyecto de cooperación entre particulares. El 20</w:t>
      </w:r>
      <w:r w:rsidR="00127326">
        <w:t xml:space="preserve"> </w:t>
      </w:r>
      <w:r w:rsidRPr="00B72AC3">
        <w:t>%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14:paraId="5867D32B" w14:textId="77777777" w:rsidR="00252A72" w:rsidRPr="00B72AC3" w:rsidRDefault="00252A72" w:rsidP="00B72AC3"/>
    <w:p w14:paraId="221CF875" w14:textId="19E4B169" w:rsidR="00252A72" w:rsidRPr="00B72AC3" w:rsidRDefault="00252A72" w:rsidP="00B72AC3">
      <w:pPr>
        <w:rPr>
          <w:color w:val="FF0000"/>
        </w:rPr>
      </w:pPr>
      <w:r w:rsidRPr="00000DED">
        <w:rPr>
          <w:rFonts w:cs="Arial"/>
          <w:color w:val="FF0000"/>
        </w:rPr>
        <w:t>R. de DGA:</w:t>
      </w:r>
      <w:r>
        <w:rPr>
          <w:color w:val="FF0000"/>
        </w:rPr>
        <w:t xml:space="preserve"> </w:t>
      </w:r>
      <w:r w:rsidRPr="00B72AC3">
        <w:rPr>
          <w:color w:val="FF0000"/>
        </w:rPr>
        <w:t>El 20</w:t>
      </w:r>
      <w:r w:rsidR="00127326">
        <w:rPr>
          <w:color w:val="FF0000"/>
        </w:rPr>
        <w:t xml:space="preserve"> </w:t>
      </w:r>
      <w:r w:rsidRPr="00B72AC3">
        <w:rPr>
          <w:color w:val="FF0000"/>
        </w:rPr>
        <w:t>% lo tienen que aportar cada uno de los beneficiarios. La aportación de las entidades públicas al proyecto como una subvención a alguno de los beneficiarios del proyecto no es compatible con la ayuda Leader.</w:t>
      </w:r>
    </w:p>
    <w:p w14:paraId="4C746031" w14:textId="77777777" w:rsidR="00252A72" w:rsidRPr="00B72AC3" w:rsidRDefault="00252A72" w:rsidP="00B72AC3">
      <w:pPr>
        <w:rPr>
          <w:color w:val="FF0000"/>
        </w:rPr>
      </w:pPr>
    </w:p>
    <w:p w14:paraId="279B20C7" w14:textId="7576BC9E" w:rsidR="00252A72" w:rsidRDefault="00252A72"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w:t>
      </w:r>
      <w:r w:rsidR="00127326">
        <w:rPr>
          <w:color w:val="FF0000"/>
        </w:rPr>
        <w:t xml:space="preserve"> </w:t>
      </w:r>
      <w:r w:rsidRPr="00B72AC3">
        <w:rPr>
          <w:color w:val="FF0000"/>
        </w:rPr>
        <w:t>% que Leader no le financia mediante el pago de actividades elegibles propias de dicha entidad en el marco del proyecto.</w:t>
      </w:r>
    </w:p>
    <w:p w14:paraId="05453821" w14:textId="77777777" w:rsidR="00252A72" w:rsidRDefault="00252A72" w:rsidP="00B72AC3">
      <w:pPr>
        <w:rPr>
          <w:szCs w:val="24"/>
        </w:rPr>
      </w:pPr>
    </w:p>
    <w:p w14:paraId="4B87088E" w14:textId="77777777" w:rsidR="00252A72" w:rsidRDefault="00252A72" w:rsidP="00EA4D81">
      <w:pPr>
        <w:shd w:val="clear" w:color="auto" w:fill="D9D9D9"/>
      </w:pPr>
      <w:bookmarkStart w:id="1439" w:name="ArrendatarioDeEntidadPública"/>
      <w:bookmarkStart w:id="1440" w:name="ArrendatarioDeEntidadPúblicayMatFungible"/>
      <w:bookmarkEnd w:id="1439"/>
      <w:bookmarkEnd w:id="1440"/>
      <w:r>
        <w:t xml:space="preserve">68. EL ARRENDATARIO PRIVADO DE UN </w:t>
      </w:r>
      <w:r w:rsidRPr="00582B2E">
        <w:rPr>
          <w:bCs/>
        </w:rPr>
        <w:t xml:space="preserve">ALBERGUE </w:t>
      </w:r>
      <w:r>
        <w:t>MUNICIPAL QUIERE SOLICITAR A LEADER VARIAS COSAS</w:t>
      </w:r>
    </w:p>
    <w:p w14:paraId="165FFCC4" w14:textId="77777777" w:rsidR="00252A72" w:rsidRDefault="00252A72" w:rsidP="008D099E">
      <w:pPr>
        <w:pStyle w:val="Textosinformato"/>
        <w:shd w:val="clear" w:color="auto" w:fill="D9D9D9"/>
        <w:jc w:val="both"/>
        <w:rPr>
          <w:sz w:val="24"/>
          <w:szCs w:val="22"/>
        </w:rPr>
      </w:pPr>
    </w:p>
    <w:p w14:paraId="7B70A21F" w14:textId="77777777" w:rsidR="00252A72" w:rsidRDefault="00252A72" w:rsidP="008D099E">
      <w:pPr>
        <w:shd w:val="clear" w:color="auto" w:fill="D9D9D9"/>
      </w:pPr>
      <w:r>
        <w:lastRenderedPageBreak/>
        <w:t>RESPUESTA DE 14.04.2016</w:t>
      </w:r>
    </w:p>
    <w:p w14:paraId="2B0884EF" w14:textId="77777777" w:rsidR="00252A72" w:rsidRPr="00D357CF" w:rsidRDefault="00252A72" w:rsidP="003510E1">
      <w:pPr>
        <w:pStyle w:val="Textosinformato"/>
        <w:jc w:val="both"/>
        <w:rPr>
          <w:rStyle w:val="Hipervnculo"/>
          <w:sz w:val="16"/>
          <w:szCs w:val="16"/>
        </w:rPr>
      </w:pPr>
      <w:r w:rsidRPr="00D357CF">
        <w:rPr>
          <w:sz w:val="16"/>
          <w:szCs w:val="16"/>
        </w:rPr>
        <w:t>(</w:t>
      </w:r>
      <w:hyperlink w:anchor="ÍNDICEGENERAL" w:history="1">
        <w:r w:rsidRPr="00D357CF">
          <w:rPr>
            <w:rStyle w:val="Hipervnculo"/>
            <w:sz w:val="16"/>
            <w:szCs w:val="16"/>
          </w:rPr>
          <w:t>Índice general</w:t>
        </w:r>
      </w:hyperlink>
      <w:r w:rsidRPr="00D357CF">
        <w:rPr>
          <w:sz w:val="16"/>
          <w:szCs w:val="16"/>
        </w:rPr>
        <w:t>) (</w:t>
      </w:r>
      <w:hyperlink w:anchor="ÍndiceDudasPorSectoresyTemas" w:history="1">
        <w:r w:rsidRPr="00D357CF">
          <w:rPr>
            <w:rStyle w:val="Hipervnculo"/>
            <w:sz w:val="16"/>
            <w:szCs w:val="16"/>
          </w:rPr>
          <w:t>Índice de dudas por sectores y temas</w:t>
        </w:r>
      </w:hyperlink>
      <w:r w:rsidRPr="00D357CF">
        <w:rPr>
          <w:sz w:val="16"/>
          <w:szCs w:val="16"/>
        </w:rPr>
        <w:t xml:space="preserve">) </w:t>
      </w:r>
      <w:hyperlink w:anchor="ÍndiceTurismoyServicios" w:history="1">
        <w:r w:rsidRPr="00D357CF">
          <w:t xml:space="preserve"> </w:t>
        </w:r>
      </w:hyperlink>
      <w:hyperlink w:anchor="ÏNDICEeNTESlOCALES" w:history="1">
        <w:r w:rsidRPr="00D357CF">
          <w:rPr>
            <w:rStyle w:val="Hipervnculo"/>
            <w:sz w:val="16"/>
            <w:szCs w:val="16"/>
          </w:rPr>
          <w:t>(Subir al índice de entidades locales)</w:t>
        </w:r>
      </w:hyperlink>
      <w:r w:rsidRPr="00D357CF">
        <w:rPr>
          <w:rStyle w:val="Hipervnculo"/>
          <w:sz w:val="16"/>
          <w:szCs w:val="16"/>
          <w:u w:val="none"/>
        </w:rPr>
        <w:t xml:space="preserve">  </w:t>
      </w:r>
      <w:r w:rsidRPr="00D357CF">
        <w:rPr>
          <w:rStyle w:val="Hipervnculo"/>
          <w:sz w:val="16"/>
          <w:szCs w:val="16"/>
        </w:rPr>
        <w:t>(</w:t>
      </w:r>
      <w:hyperlink w:anchor="ÍndiceMaterialFungible" w:history="1">
        <w:r w:rsidRPr="00D357CF">
          <w:rPr>
            <w:rStyle w:val="Hipervnculo"/>
            <w:sz w:val="16"/>
            <w:szCs w:val="16"/>
          </w:rPr>
          <w:t>Índice Definición de material fungible</w:t>
        </w:r>
      </w:hyperlink>
      <w:r w:rsidRPr="00D357CF">
        <w:rPr>
          <w:rStyle w:val="Hipervnculo"/>
          <w:sz w:val="16"/>
          <w:szCs w:val="16"/>
        </w:rPr>
        <w:t>)</w:t>
      </w:r>
    </w:p>
    <w:p w14:paraId="00E0A077" w14:textId="77777777" w:rsidR="00252A72" w:rsidRPr="00D357CF" w:rsidRDefault="00252A72" w:rsidP="008313B8">
      <w:pPr>
        <w:autoSpaceDE w:val="0"/>
        <w:autoSpaceDN w:val="0"/>
        <w:rPr>
          <w:sz w:val="16"/>
          <w:szCs w:val="16"/>
        </w:rPr>
      </w:pPr>
      <w:r w:rsidRPr="00D357CF">
        <w:rPr>
          <w:rFonts w:cs="Arial"/>
          <w:sz w:val="16"/>
          <w:szCs w:val="16"/>
        </w:rPr>
        <w:t>(</w:t>
      </w:r>
      <w:hyperlink w:anchor="ÍndiceDudasElegibilidadOrdenTemporal" w:history="1">
        <w:r w:rsidRPr="00D357CF">
          <w:rPr>
            <w:rStyle w:val="Hipervnculo"/>
            <w:rFonts w:cs="Arial"/>
            <w:sz w:val="16"/>
            <w:szCs w:val="16"/>
          </w:rPr>
          <w:t>Índice de dudas de elegibilidad por orden temporal</w:t>
        </w:r>
      </w:hyperlink>
      <w:r w:rsidRPr="00D357CF">
        <w:rPr>
          <w:rFonts w:cs="Arial"/>
          <w:sz w:val="16"/>
          <w:szCs w:val="16"/>
        </w:rPr>
        <w:t>)</w:t>
      </w:r>
      <w:r w:rsidRPr="00D357CF">
        <w:rPr>
          <w:sz w:val="16"/>
          <w:szCs w:val="16"/>
        </w:rPr>
        <w:t xml:space="preserve"> (</w:t>
      </w:r>
      <w:hyperlink w:anchor="Página1PrimeraLínea" w:history="1">
        <w:r w:rsidRPr="00D357CF">
          <w:rPr>
            <w:rStyle w:val="Hipervnculo"/>
            <w:sz w:val="16"/>
            <w:szCs w:val="16"/>
          </w:rPr>
          <w:t>Subir al encabezamiento de la primera página</w:t>
        </w:r>
      </w:hyperlink>
      <w:r w:rsidRPr="00D357CF">
        <w:rPr>
          <w:sz w:val="16"/>
          <w:szCs w:val="16"/>
        </w:rPr>
        <w:t xml:space="preserve">) </w:t>
      </w:r>
    </w:p>
    <w:p w14:paraId="4478AE53" w14:textId="77777777" w:rsidR="00252A72" w:rsidRPr="00D357CF" w:rsidRDefault="00252A72" w:rsidP="008313B8">
      <w:pPr>
        <w:autoSpaceDE w:val="0"/>
        <w:autoSpaceDN w:val="0"/>
        <w:rPr>
          <w:sz w:val="16"/>
          <w:szCs w:val="16"/>
        </w:rPr>
      </w:pPr>
      <w:r w:rsidRPr="00D357CF">
        <w:rPr>
          <w:sz w:val="16"/>
          <w:szCs w:val="16"/>
        </w:rPr>
        <w:t>(</w:t>
      </w:r>
      <w:hyperlink w:anchor="Pregunta68turismoyservicios" w:history="1">
        <w:r w:rsidRPr="00D357CF">
          <w:rPr>
            <w:rStyle w:val="Hipervnculo"/>
            <w:sz w:val="16"/>
            <w:szCs w:val="16"/>
          </w:rPr>
          <w:t>Volver a pregunta 68 Productivo de turismo y servicios)</w:t>
        </w:r>
      </w:hyperlink>
      <w:r w:rsidRPr="00D357CF">
        <w:rPr>
          <w:rStyle w:val="Hipervnculo"/>
          <w:sz w:val="16"/>
          <w:szCs w:val="16"/>
          <w:u w:val="none"/>
        </w:rPr>
        <w:t xml:space="preserve">  </w:t>
      </w:r>
      <w:hyperlink w:anchor="Pregunta68entidadeslocales" w:history="1">
        <w:r w:rsidRPr="00D357CF">
          <w:rPr>
            <w:rStyle w:val="Hipervnculo"/>
            <w:sz w:val="16"/>
            <w:szCs w:val="16"/>
          </w:rPr>
          <w:t>(Volver pregunta 68 No productivos de servicios</w:t>
        </w:r>
      </w:hyperlink>
      <w:r w:rsidRPr="00D357CF">
        <w:rPr>
          <w:sz w:val="16"/>
          <w:szCs w:val="16"/>
        </w:rPr>
        <w:t>)</w:t>
      </w:r>
    </w:p>
    <w:p w14:paraId="64C48FBA" w14:textId="77777777" w:rsidR="00D357CF" w:rsidRPr="00D357CF" w:rsidRDefault="00D357CF" w:rsidP="008313B8">
      <w:pPr>
        <w:autoSpaceDE w:val="0"/>
        <w:autoSpaceDN w:val="0"/>
        <w:rPr>
          <w:sz w:val="16"/>
          <w:szCs w:val="16"/>
        </w:rPr>
      </w:pPr>
      <w:r w:rsidRPr="00D357CF">
        <w:rPr>
          <w:sz w:val="16"/>
          <w:szCs w:val="16"/>
        </w:rPr>
        <w:t>(</w:t>
      </w:r>
      <w:hyperlink w:anchor="Pregunta68MaterialFungible" w:history="1">
        <w:r w:rsidRPr="00D357CF">
          <w:rPr>
            <w:rStyle w:val="Hipervnculo"/>
            <w:sz w:val="16"/>
            <w:szCs w:val="16"/>
          </w:rPr>
          <w:t>Volver a pregunta 68 Material fungible</w:t>
        </w:r>
      </w:hyperlink>
      <w:r w:rsidRPr="00D357CF">
        <w:rPr>
          <w:rStyle w:val="Hipervnculo"/>
          <w:sz w:val="16"/>
          <w:szCs w:val="16"/>
        </w:rPr>
        <w:t>)</w:t>
      </w:r>
    </w:p>
    <w:p w14:paraId="63CAB540" w14:textId="77777777" w:rsidR="00252A72" w:rsidRDefault="00252A72" w:rsidP="00EA4D81">
      <w:pPr>
        <w:rPr>
          <w:rFonts w:cs="Arial"/>
          <w:sz w:val="20"/>
          <w:szCs w:val="20"/>
        </w:rPr>
      </w:pPr>
    </w:p>
    <w:p w14:paraId="72983A8E" w14:textId="77777777" w:rsidR="00252A72" w:rsidRPr="00582B2E" w:rsidRDefault="00252A72" w:rsidP="00EA4D81">
      <w:pPr>
        <w:rPr>
          <w:rFonts w:cs="Arial"/>
          <w:szCs w:val="24"/>
        </w:rPr>
      </w:pPr>
      <w:r w:rsidRPr="00582B2E">
        <w:rPr>
          <w:rFonts w:cs="Arial"/>
          <w:szCs w:val="24"/>
        </w:rPr>
        <w:t xml:space="preserve">La adquisición de libros sobre el territorio para extranjeros para formar con ellos una pequeña biblioteca. </w:t>
      </w:r>
    </w:p>
    <w:p w14:paraId="550B3F6A" w14:textId="77777777" w:rsidR="00252A72" w:rsidRPr="00582B2E" w:rsidRDefault="00252A72" w:rsidP="00EA4D81">
      <w:pPr>
        <w:rPr>
          <w:rFonts w:cs="Arial"/>
          <w:szCs w:val="24"/>
        </w:rPr>
      </w:pPr>
    </w:p>
    <w:p w14:paraId="2B8C99A7" w14:textId="77777777" w:rsidR="00252A72" w:rsidRPr="00582B2E" w:rsidRDefault="00252A72" w:rsidP="00EA4D81">
      <w:pPr>
        <w:rPr>
          <w:rFonts w:cs="Arial"/>
          <w:szCs w:val="24"/>
        </w:rPr>
      </w:pPr>
      <w:r w:rsidRPr="00582B2E">
        <w:rPr>
          <w:rFonts w:cs="Arial"/>
          <w:szCs w:val="24"/>
        </w:rPr>
        <w:t>¿La compra de estos libros sería elegible?</w:t>
      </w:r>
    </w:p>
    <w:p w14:paraId="4BEF74D5" w14:textId="77777777" w:rsidR="00252A72" w:rsidRDefault="00252A72" w:rsidP="00EA4D81">
      <w:pPr>
        <w:rPr>
          <w:rFonts w:cs="Arial"/>
          <w:szCs w:val="24"/>
        </w:rPr>
      </w:pPr>
    </w:p>
    <w:p w14:paraId="3C61EF10" w14:textId="77777777" w:rsidR="00252A72" w:rsidRPr="007E1615"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141D10EE" w14:textId="77777777" w:rsidR="00252A72" w:rsidRPr="00582B2E" w:rsidRDefault="00252A72" w:rsidP="00EA4D81">
      <w:pPr>
        <w:rPr>
          <w:rFonts w:cs="Arial"/>
          <w:szCs w:val="24"/>
        </w:rPr>
      </w:pPr>
    </w:p>
    <w:p w14:paraId="3A1F4551" w14:textId="77777777" w:rsidR="00252A72" w:rsidRPr="00582B2E" w:rsidRDefault="00252A72" w:rsidP="00180CB3">
      <w:pPr>
        <w:outlineLvl w:val="0"/>
        <w:rPr>
          <w:rFonts w:cs="Arial"/>
          <w:szCs w:val="24"/>
        </w:rPr>
      </w:pPr>
      <w:proofErr w:type="gramStart"/>
      <w:r w:rsidRPr="00582B2E">
        <w:rPr>
          <w:rFonts w:cs="Arial"/>
          <w:szCs w:val="24"/>
        </w:rPr>
        <w:t>Además</w:t>
      </w:r>
      <w:proofErr w:type="gramEnd"/>
      <w:r w:rsidRPr="00582B2E">
        <w:rPr>
          <w:rFonts w:cs="Arial"/>
          <w:szCs w:val="24"/>
        </w:rPr>
        <w:t xml:space="preserve"> quiere comprar lámparas para reducir el consumo eléctrico.</w:t>
      </w:r>
    </w:p>
    <w:p w14:paraId="5CB2F982" w14:textId="77777777" w:rsidR="00252A72" w:rsidRPr="00582B2E" w:rsidRDefault="00252A72" w:rsidP="00EA4D81">
      <w:pPr>
        <w:rPr>
          <w:rFonts w:cs="Arial"/>
          <w:szCs w:val="24"/>
        </w:rPr>
      </w:pPr>
    </w:p>
    <w:p w14:paraId="591ADC32" w14:textId="77777777" w:rsidR="00252A72" w:rsidRPr="00582B2E" w:rsidRDefault="00252A72" w:rsidP="00EA4D81">
      <w:pPr>
        <w:rPr>
          <w:rFonts w:cs="Arial"/>
          <w:szCs w:val="24"/>
        </w:rPr>
      </w:pPr>
      <w:r w:rsidRPr="00582B2E">
        <w:rPr>
          <w:rFonts w:cs="Arial"/>
          <w:szCs w:val="24"/>
        </w:rPr>
        <w:t>¿Serían subvencionables estas lámparas?</w:t>
      </w:r>
    </w:p>
    <w:p w14:paraId="767E608C" w14:textId="77777777" w:rsidR="00252A72" w:rsidRDefault="00252A72" w:rsidP="00EA4D81">
      <w:pPr>
        <w:rPr>
          <w:rFonts w:cs="Arial"/>
          <w:szCs w:val="24"/>
        </w:rPr>
      </w:pPr>
    </w:p>
    <w:p w14:paraId="694ADAC3"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77B74713" w14:textId="77777777" w:rsidR="00252A72" w:rsidRPr="00582B2E" w:rsidRDefault="00252A72" w:rsidP="00EA4D81">
      <w:pPr>
        <w:rPr>
          <w:rFonts w:cs="Arial"/>
          <w:szCs w:val="24"/>
        </w:rPr>
      </w:pPr>
    </w:p>
    <w:p w14:paraId="4D2E94BE" w14:textId="77777777" w:rsidR="00252A72" w:rsidRPr="00582B2E" w:rsidRDefault="00252A72" w:rsidP="00EA4D81">
      <w:pPr>
        <w:rPr>
          <w:rFonts w:cs="Arial"/>
          <w:szCs w:val="24"/>
        </w:rPr>
      </w:pPr>
      <w:r w:rsidRPr="00582B2E">
        <w:rPr>
          <w:rFonts w:cs="Arial"/>
          <w:szCs w:val="24"/>
        </w:rPr>
        <w:t>También quieren hacer una pequeña granja (un pequeño corral) con animales para los niños visitantes, como gallinas, conejos, etc.</w:t>
      </w:r>
    </w:p>
    <w:p w14:paraId="0F0D2C25" w14:textId="77777777" w:rsidR="00252A72" w:rsidRPr="00582B2E" w:rsidRDefault="00252A72" w:rsidP="00EA4D81">
      <w:pPr>
        <w:rPr>
          <w:rFonts w:cs="Arial"/>
          <w:szCs w:val="24"/>
        </w:rPr>
      </w:pPr>
    </w:p>
    <w:p w14:paraId="0763493B" w14:textId="77777777" w:rsidR="00252A72" w:rsidRPr="00582B2E" w:rsidRDefault="00252A72" w:rsidP="00EA4D81">
      <w:pPr>
        <w:rPr>
          <w:rFonts w:cs="Arial"/>
          <w:szCs w:val="24"/>
        </w:rPr>
      </w:pPr>
      <w:r w:rsidRPr="00582B2E">
        <w:rPr>
          <w:rFonts w:cs="Arial"/>
          <w:szCs w:val="24"/>
        </w:rPr>
        <w:t>¿Sería elegible la compra de los animales de esa pequeña granja?</w:t>
      </w:r>
    </w:p>
    <w:p w14:paraId="06FD2258" w14:textId="77777777" w:rsidR="00252A72" w:rsidRDefault="00252A72" w:rsidP="00EA4D81">
      <w:pPr>
        <w:rPr>
          <w:rFonts w:cs="Arial"/>
          <w:szCs w:val="24"/>
        </w:rPr>
      </w:pPr>
    </w:p>
    <w:p w14:paraId="381B4F81"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0AC5D0EC" w14:textId="77777777" w:rsidR="00252A72" w:rsidRPr="00582B2E" w:rsidRDefault="00252A72" w:rsidP="00EA4D81">
      <w:pPr>
        <w:rPr>
          <w:rFonts w:cs="Arial"/>
          <w:szCs w:val="24"/>
        </w:rPr>
      </w:pPr>
    </w:p>
    <w:p w14:paraId="61ECA508" w14:textId="77777777" w:rsidR="00252A72" w:rsidRPr="00582B2E" w:rsidRDefault="00252A72" w:rsidP="00EA4D81">
      <w:pPr>
        <w:rPr>
          <w:rFonts w:cs="Arial"/>
          <w:szCs w:val="24"/>
        </w:rPr>
      </w:pPr>
      <w:r w:rsidRPr="00582B2E">
        <w:rPr>
          <w:rFonts w:cs="Arial"/>
          <w:szCs w:val="24"/>
        </w:rPr>
        <w:t>Puesto que el establecimiento está calificado como “Alojamiento Starlight”, necesita mantas y tumbonas y sembrar una zona de césped.</w:t>
      </w:r>
    </w:p>
    <w:p w14:paraId="4E83FFB1" w14:textId="77777777" w:rsidR="00252A72" w:rsidRPr="00582B2E" w:rsidRDefault="00252A72" w:rsidP="00EA4D81">
      <w:pPr>
        <w:rPr>
          <w:rFonts w:cs="Arial"/>
          <w:szCs w:val="24"/>
        </w:rPr>
      </w:pPr>
    </w:p>
    <w:p w14:paraId="38F516B2" w14:textId="77777777" w:rsidR="00252A72" w:rsidRPr="00582B2E" w:rsidRDefault="00252A72" w:rsidP="00EA4D81">
      <w:pPr>
        <w:rPr>
          <w:rFonts w:cs="Arial"/>
          <w:szCs w:val="24"/>
        </w:rPr>
      </w:pPr>
      <w:r w:rsidRPr="00582B2E">
        <w:rPr>
          <w:rFonts w:cs="Arial"/>
          <w:szCs w:val="24"/>
        </w:rPr>
        <w:t>¿Serían subvencionables las mantas, las tumbonas y la</w:t>
      </w:r>
      <w:r>
        <w:rPr>
          <w:rFonts w:cs="Arial"/>
          <w:szCs w:val="24"/>
        </w:rPr>
        <w:t xml:space="preserve"> siembra de una zona de césped?</w:t>
      </w:r>
    </w:p>
    <w:p w14:paraId="2D748BFF" w14:textId="77777777" w:rsidR="00252A72" w:rsidRDefault="00252A72" w:rsidP="00EA4D81"/>
    <w:p w14:paraId="6B2B8D9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00E4303B" w14:textId="77777777" w:rsidR="00252A72" w:rsidRDefault="00252A72" w:rsidP="00EA4D81">
      <w:pPr>
        <w:rPr>
          <w:szCs w:val="24"/>
        </w:rPr>
      </w:pPr>
    </w:p>
    <w:p w14:paraId="4D1AEE79" w14:textId="77777777" w:rsidR="00252A72" w:rsidRDefault="00252A72" w:rsidP="003F37E1">
      <w:pPr>
        <w:shd w:val="clear" w:color="auto" w:fill="D9D9D9"/>
        <w:rPr>
          <w:szCs w:val="24"/>
        </w:rPr>
      </w:pPr>
      <w:bookmarkStart w:id="1441" w:name="Coop11UnSoloBeneficiario"/>
      <w:bookmarkEnd w:id="1441"/>
      <w:r>
        <w:rPr>
          <w:szCs w:val="24"/>
        </w:rPr>
        <w:t xml:space="preserve">69. </w:t>
      </w:r>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14:paraId="1D3B63CA" w14:textId="77777777" w:rsidR="00252A72" w:rsidRDefault="00252A72" w:rsidP="008D099E">
      <w:pPr>
        <w:pStyle w:val="Textosinformato"/>
        <w:shd w:val="clear" w:color="auto" w:fill="D9D9D9"/>
        <w:jc w:val="both"/>
        <w:rPr>
          <w:sz w:val="24"/>
          <w:szCs w:val="22"/>
        </w:rPr>
      </w:pPr>
    </w:p>
    <w:p w14:paraId="0A6FF46F" w14:textId="77777777" w:rsidR="00252A72" w:rsidRPr="007D17FB" w:rsidRDefault="00252A72" w:rsidP="008D099E">
      <w:pPr>
        <w:shd w:val="clear" w:color="auto" w:fill="D9D9D9"/>
        <w:rPr>
          <w:szCs w:val="24"/>
        </w:rPr>
      </w:pPr>
      <w:r>
        <w:t>RESPUESTA DE 14.04.2016</w:t>
      </w:r>
    </w:p>
    <w:p w14:paraId="0400F4B5" w14:textId="77777777" w:rsidR="00252A72" w:rsidRDefault="00252A72" w:rsidP="00A209F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3B887F1" w14:textId="77777777" w:rsidR="00252A72" w:rsidRPr="00E9145A" w:rsidRDefault="00252A72" w:rsidP="00A209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 w:history="1">
        <w:r w:rsidRPr="005C5234">
          <w:rPr>
            <w:rStyle w:val="Hipervnculo"/>
            <w:sz w:val="16"/>
            <w:szCs w:val="16"/>
          </w:rPr>
          <w:t>Volver a pregunta 69)</w:t>
        </w:r>
      </w:hyperlink>
    </w:p>
    <w:p w14:paraId="4943E744" w14:textId="77777777" w:rsidR="00252A72" w:rsidRDefault="00252A72" w:rsidP="003F37E1"/>
    <w:p w14:paraId="4D0BF6D1" w14:textId="77777777" w:rsidR="00252A72" w:rsidRPr="00A726AC" w:rsidRDefault="00252A72" w:rsidP="003F37E1">
      <w:pPr>
        <w:rPr>
          <w:rFonts w:cs="Arial"/>
          <w:noProof/>
          <w:color w:val="FF0000"/>
          <w:szCs w:val="20"/>
          <w:lang w:eastAsia="es-ES"/>
        </w:rPr>
      </w:pPr>
      <w:r w:rsidRPr="00000DED">
        <w:rPr>
          <w:rFonts w:cs="Arial"/>
          <w:color w:val="FF0000"/>
        </w:rPr>
        <w:t>R. de DGA:</w:t>
      </w:r>
      <w:r>
        <w:rPr>
          <w:color w:val="FF0000"/>
        </w:rPr>
        <w:t xml:space="preserve"> </w:t>
      </w: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14:paraId="5F0884F8" w14:textId="77777777" w:rsidR="00252A72" w:rsidRPr="00A726AC" w:rsidRDefault="00252A72" w:rsidP="003F37E1">
      <w:pPr>
        <w:rPr>
          <w:rFonts w:cs="Arial"/>
          <w:noProof/>
          <w:color w:val="FF0000"/>
          <w:szCs w:val="20"/>
          <w:lang w:eastAsia="es-ES"/>
        </w:rPr>
      </w:pPr>
    </w:p>
    <w:p w14:paraId="64E1FE26" w14:textId="77777777" w:rsidR="00252A72" w:rsidRDefault="00252A72"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14:paraId="4CDFF2C3" w14:textId="77777777" w:rsidR="00252A72" w:rsidRDefault="00252A72" w:rsidP="003F37E1">
      <w:pPr>
        <w:rPr>
          <w:szCs w:val="24"/>
        </w:rPr>
      </w:pPr>
    </w:p>
    <w:p w14:paraId="4670FF73" w14:textId="77777777" w:rsidR="00252A72" w:rsidRDefault="00252A72" w:rsidP="0024187F">
      <w:pPr>
        <w:shd w:val="clear" w:color="auto" w:fill="D9D9D9"/>
        <w:rPr>
          <w:szCs w:val="24"/>
        </w:rPr>
      </w:pPr>
      <w:bookmarkStart w:id="1442" w:name="SCenEscrituraTrámite"/>
      <w:bookmarkEnd w:id="1442"/>
      <w:r>
        <w:rPr>
          <w:szCs w:val="24"/>
        </w:rPr>
        <w:t xml:space="preserve">70. </w:t>
      </w:r>
      <w:r w:rsidRPr="00E109C0">
        <w:rPr>
          <w:szCs w:val="24"/>
        </w:rPr>
        <w:t>SOCIEDAD CIVIL CONSTITUIDA ANTES DE SOLICITAR LA AYUDA Y RECONSTITUCIÓN DE LA SC EN ESCRITURA PÚBLICA</w:t>
      </w:r>
    </w:p>
    <w:p w14:paraId="7804CC18" w14:textId="77777777" w:rsidR="00252A72" w:rsidRDefault="00252A72" w:rsidP="008D099E">
      <w:pPr>
        <w:pStyle w:val="Textosinformato"/>
        <w:shd w:val="clear" w:color="auto" w:fill="D9D9D9"/>
        <w:jc w:val="both"/>
        <w:rPr>
          <w:sz w:val="24"/>
          <w:szCs w:val="22"/>
        </w:rPr>
      </w:pPr>
    </w:p>
    <w:p w14:paraId="6B16B571" w14:textId="77777777" w:rsidR="00252A72" w:rsidRPr="00E109C0" w:rsidRDefault="00252A72" w:rsidP="008D099E">
      <w:pPr>
        <w:shd w:val="clear" w:color="auto" w:fill="D9D9D9"/>
        <w:rPr>
          <w:szCs w:val="24"/>
        </w:rPr>
      </w:pPr>
      <w:r>
        <w:t>RESPUESTA DE 14.04.2016</w:t>
      </w:r>
    </w:p>
    <w:p w14:paraId="613BB2A6"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4A417B39" w14:textId="77777777" w:rsidR="00252A72" w:rsidRDefault="00252A72" w:rsidP="007D5D58">
      <w:pPr>
        <w:pStyle w:val="Prrafodelista"/>
        <w:ind w:left="0"/>
        <w:jc w:val="both"/>
        <w:rPr>
          <w:sz w:val="16"/>
          <w:szCs w:val="16"/>
        </w:rPr>
      </w:pPr>
      <w:r w:rsidRPr="00DA09BE">
        <w:rPr>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D210948" w14:textId="77777777" w:rsidR="00252A72" w:rsidRDefault="00252A72" w:rsidP="007D5D58">
      <w:pPr>
        <w:pStyle w:val="Prrafodelista"/>
        <w:ind w:left="0"/>
        <w:jc w:val="both"/>
        <w:rPr>
          <w:sz w:val="16"/>
          <w:szCs w:val="16"/>
        </w:rPr>
      </w:pPr>
      <w:r>
        <w:rPr>
          <w:sz w:val="16"/>
          <w:szCs w:val="16"/>
        </w:rPr>
        <w:t>(</w:t>
      </w:r>
      <w:hyperlink w:anchor="Pregunta70" w:history="1">
        <w:r w:rsidRPr="005032D4">
          <w:rPr>
            <w:rStyle w:val="Hipervnculo"/>
            <w:rFonts w:cs="Arial"/>
            <w:sz w:val="16"/>
            <w:szCs w:val="16"/>
          </w:rPr>
          <w:t>Volver a pregunta 70</w:t>
        </w:r>
      </w:hyperlink>
      <w:r>
        <w:rPr>
          <w:sz w:val="16"/>
          <w:szCs w:val="16"/>
        </w:rPr>
        <w:t>)</w:t>
      </w:r>
    </w:p>
    <w:p w14:paraId="076DE541" w14:textId="77777777" w:rsidR="00252A72" w:rsidRPr="00E109C0" w:rsidRDefault="00252A72" w:rsidP="0024187F">
      <w:pPr>
        <w:rPr>
          <w:rFonts w:cs="Arial"/>
          <w:szCs w:val="24"/>
        </w:rPr>
      </w:pPr>
    </w:p>
    <w:p w14:paraId="1E0096C7" w14:textId="77777777" w:rsidR="00252A72" w:rsidRPr="00E109C0" w:rsidRDefault="00252A72"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14:paraId="17A5118F" w14:textId="77777777" w:rsidR="00252A72" w:rsidRPr="00E109C0" w:rsidRDefault="00252A72" w:rsidP="0024187F">
      <w:pPr>
        <w:rPr>
          <w:rFonts w:cs="Arial"/>
          <w:szCs w:val="24"/>
        </w:rPr>
      </w:pPr>
    </w:p>
    <w:p w14:paraId="329F5672" w14:textId="77777777" w:rsidR="00252A72" w:rsidRPr="00E109C0" w:rsidRDefault="00252A72" w:rsidP="0024187F">
      <w:pPr>
        <w:rPr>
          <w:rFonts w:cs="Arial"/>
          <w:szCs w:val="24"/>
        </w:rPr>
      </w:pPr>
      <w:r w:rsidRPr="00E109C0">
        <w:rPr>
          <w:rFonts w:cs="Arial"/>
          <w:szCs w:val="24"/>
        </w:rPr>
        <w:t>¿Es correcto este trámite?</w:t>
      </w:r>
    </w:p>
    <w:p w14:paraId="25C40F6F" w14:textId="77777777" w:rsidR="00252A72" w:rsidRDefault="00252A72" w:rsidP="0024187F">
      <w:pPr>
        <w:rPr>
          <w:noProof/>
          <w:color w:val="FF0000"/>
        </w:rPr>
      </w:pPr>
    </w:p>
    <w:p w14:paraId="6D90DBC1" w14:textId="77777777" w:rsidR="00252A72" w:rsidRDefault="00252A72" w:rsidP="008D099E">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14:paraId="694B716C" w14:textId="77777777" w:rsidR="00252A72" w:rsidRDefault="00252A72" w:rsidP="00C57EE9">
      <w:pPr>
        <w:rPr>
          <w:noProof/>
          <w:color w:val="FF0000"/>
        </w:rPr>
      </w:pPr>
    </w:p>
    <w:p w14:paraId="0E4B353F"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764672C6" w14:textId="77777777" w:rsidR="00252A72" w:rsidRDefault="00252A72" w:rsidP="00621ABD">
      <w:pPr>
        <w:shd w:val="clear" w:color="auto" w:fill="D9D9D9"/>
        <w:jc w:val="center"/>
        <w:rPr>
          <w:b/>
          <w:sz w:val="44"/>
          <w:szCs w:val="44"/>
          <w:u w:val="single"/>
        </w:rPr>
      </w:pPr>
    </w:p>
    <w:p w14:paraId="07ADFB50" w14:textId="77777777" w:rsidR="00252A72" w:rsidRPr="00A449CD" w:rsidRDefault="00252A72" w:rsidP="00621ABD">
      <w:pPr>
        <w:shd w:val="clear" w:color="auto" w:fill="D9D9D9"/>
        <w:jc w:val="center"/>
        <w:rPr>
          <w:b/>
          <w:sz w:val="44"/>
          <w:szCs w:val="44"/>
          <w:u w:val="single"/>
        </w:rPr>
      </w:pPr>
      <w:r>
        <w:rPr>
          <w:b/>
          <w:sz w:val="44"/>
          <w:szCs w:val="44"/>
          <w:u w:val="single"/>
        </w:rPr>
        <w:t>2.</w:t>
      </w:r>
      <w:r w:rsidRPr="00A449CD">
        <w:rPr>
          <w:b/>
          <w:sz w:val="44"/>
          <w:szCs w:val="44"/>
          <w:u w:val="single"/>
        </w:rPr>
        <w:t xml:space="preserve">1.3) </w:t>
      </w:r>
      <w:bookmarkStart w:id="1443" w:name="DUDASELEGIBILIDADTRAS14042016"/>
      <w:bookmarkEnd w:id="1443"/>
      <w:r w:rsidRPr="00A449CD">
        <w:rPr>
          <w:b/>
          <w:sz w:val="44"/>
          <w:szCs w:val="44"/>
          <w:u w:val="single"/>
        </w:rPr>
        <w:t>DUDAS RESPONDIDAS POR DGA DESPUÉS DEL 14.04.2016</w:t>
      </w:r>
    </w:p>
    <w:p w14:paraId="388ED666"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AC3D295" w14:textId="77777777" w:rsidR="00252A72" w:rsidRDefault="00252A72" w:rsidP="00C57EE9">
      <w:pPr>
        <w:rPr>
          <w:noProof/>
          <w:color w:val="FF0000"/>
        </w:rPr>
      </w:pPr>
    </w:p>
    <w:p w14:paraId="25727B91" w14:textId="77777777" w:rsidR="00252A72" w:rsidRDefault="00252A72" w:rsidP="00180CB3">
      <w:pPr>
        <w:shd w:val="clear" w:color="auto" w:fill="D9D9D9"/>
        <w:outlineLvl w:val="0"/>
        <w:rPr>
          <w:szCs w:val="24"/>
        </w:rPr>
      </w:pPr>
      <w:bookmarkStart w:id="1444" w:name="Coop11CTA5VNutriciónAnimal"/>
      <w:bookmarkEnd w:id="1444"/>
      <w:r>
        <w:rPr>
          <w:szCs w:val="24"/>
        </w:rPr>
        <w:t xml:space="preserve">71. </w:t>
      </w:r>
      <w:r w:rsidRPr="00181776">
        <w:rPr>
          <w:szCs w:val="24"/>
        </w:rPr>
        <w:t>ELEGIBILIDAD DE UN PROYECTO SOBRE NUTRICIÓN ANIMAL</w:t>
      </w:r>
    </w:p>
    <w:p w14:paraId="33FB308F" w14:textId="77777777" w:rsidR="00252A72" w:rsidRDefault="00252A72" w:rsidP="008D099E">
      <w:pPr>
        <w:pStyle w:val="Textosinformato"/>
        <w:shd w:val="clear" w:color="auto" w:fill="D9D9D9"/>
        <w:jc w:val="both"/>
        <w:rPr>
          <w:sz w:val="24"/>
          <w:szCs w:val="22"/>
        </w:rPr>
      </w:pPr>
    </w:p>
    <w:p w14:paraId="4682B158" w14:textId="77777777" w:rsidR="00252A72" w:rsidRPr="00181776" w:rsidRDefault="00252A72" w:rsidP="008D099E">
      <w:pPr>
        <w:shd w:val="clear" w:color="auto" w:fill="D9D9D9"/>
        <w:outlineLvl w:val="0"/>
        <w:rPr>
          <w:szCs w:val="24"/>
        </w:rPr>
      </w:pPr>
      <w:r>
        <w:t>RESPUESTA DE 22.04.2016</w:t>
      </w:r>
    </w:p>
    <w:p w14:paraId="1EDA5D2E" w14:textId="77777777"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3A3569E1" w14:textId="77777777" w:rsidR="00252A72" w:rsidRDefault="00000000" w:rsidP="00181776">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2E2BB11C" w14:textId="77777777" w:rsidR="00252A72" w:rsidRDefault="00252A72" w:rsidP="0018177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 w:history="1">
        <w:r w:rsidRPr="000C648C">
          <w:rPr>
            <w:rStyle w:val="Hipervnculo"/>
            <w:sz w:val="16"/>
            <w:szCs w:val="16"/>
          </w:rPr>
          <w:t>Volver a pregunta 71</w:t>
        </w:r>
      </w:hyperlink>
      <w:r>
        <w:rPr>
          <w:sz w:val="16"/>
          <w:szCs w:val="16"/>
        </w:rPr>
        <w:t>)</w:t>
      </w:r>
    </w:p>
    <w:p w14:paraId="5D3646E0" w14:textId="77777777" w:rsidR="00252A72" w:rsidRDefault="00252A72" w:rsidP="00BF7776">
      <w:pPr>
        <w:jc w:val="left"/>
      </w:pPr>
    </w:p>
    <w:p w14:paraId="0649F910" w14:textId="77777777" w:rsidR="00252A72" w:rsidRDefault="00252A72" w:rsidP="00181776">
      <w:r>
        <w:t>Hay un proyecto del Centro Tecnológico Agropecuario de las Cinco Villas con una empresa</w:t>
      </w:r>
      <w:r w:rsidRPr="00181776">
        <w:t xml:space="preserve"> dedicada a asistencia y asesoramiento a empresas agrarias y agroalimentarias relacionada con la sanidad, la producción animal y la tecnología alimentaria</w:t>
      </w:r>
      <w:r>
        <w:t xml:space="preserve"> (</w:t>
      </w:r>
      <w:proofErr w:type="spellStart"/>
      <w:r>
        <w:t>Agrotest</w:t>
      </w:r>
      <w:proofErr w:type="spellEnd"/>
      <w:r>
        <w:t> </w:t>
      </w:r>
      <w:hyperlink r:id="rId12" w:tgtFrame="_blank" w:history="1">
        <w:r>
          <w:rPr>
            <w:rStyle w:val="Hipervnculo"/>
            <w:rFonts w:cs="Arial"/>
          </w:rPr>
          <w:t>http://agro-test.jimdo.com/empresa/</w:t>
        </w:r>
      </w:hyperlink>
      <w:r>
        <w:t>)</w:t>
      </w:r>
      <w:r w:rsidRPr="00181776">
        <w:t xml:space="preserve">. La razón social de la empresa está en </w:t>
      </w:r>
      <w:proofErr w:type="gramStart"/>
      <w:r w:rsidRPr="00181776">
        <w:t>Zaragoza</w:t>
      </w:r>
      <w:proofErr w:type="gramEnd"/>
      <w:r w:rsidRPr="00181776">
        <w:t xml:space="preserve"> pero tiene una sede en el </w:t>
      </w:r>
      <w:r>
        <w:t>p</w:t>
      </w:r>
      <w:r w:rsidRPr="00181776">
        <w:t>olígono de Ejea.</w:t>
      </w:r>
    </w:p>
    <w:p w14:paraId="5EE48DB0" w14:textId="77777777" w:rsidR="00252A72" w:rsidRDefault="00252A72" w:rsidP="00181776"/>
    <w:p w14:paraId="011C7F98" w14:textId="77777777" w:rsidR="00252A72" w:rsidRDefault="00252A72"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14:paraId="3D5797DA" w14:textId="77777777" w:rsidR="00252A72" w:rsidRDefault="00252A72" w:rsidP="00181776"/>
    <w:p w14:paraId="6469516C" w14:textId="77777777" w:rsidR="00252A72" w:rsidRDefault="00252A72" w:rsidP="00181776">
      <w:r>
        <w:t>¿</w:t>
      </w:r>
      <w:r w:rsidRPr="00181776">
        <w:t>El proyecto podría ser subvencionable?</w:t>
      </w:r>
    </w:p>
    <w:p w14:paraId="37658FA0" w14:textId="77777777" w:rsidR="00252A72" w:rsidRDefault="00252A72" w:rsidP="00181776"/>
    <w:p w14:paraId="4E43BC79" w14:textId="77777777" w:rsidR="00252A72" w:rsidRPr="00181776" w:rsidRDefault="00252A72" w:rsidP="00181776">
      <w:pPr>
        <w:rPr>
          <w:color w:val="FF0000"/>
        </w:rPr>
      </w:pPr>
      <w:r w:rsidRPr="00000DED">
        <w:rPr>
          <w:rFonts w:cs="Arial"/>
          <w:color w:val="FF0000"/>
        </w:rPr>
        <w:t>R. de DGA:</w:t>
      </w:r>
      <w:r>
        <w:rPr>
          <w:color w:val="FF0000"/>
        </w:rPr>
        <w:t xml:space="preserve"> </w:t>
      </w:r>
      <w:r w:rsidRPr="00181776">
        <w:rPr>
          <w:color w:val="FF0000"/>
        </w:rPr>
        <w:t>Este proyecto está directamente relacionado con la producción ganadera, no es elegible. Pueden solicitar ayuda en la convocatoria del Departamento.</w:t>
      </w:r>
    </w:p>
    <w:p w14:paraId="17A25583" w14:textId="77777777" w:rsidR="00252A72" w:rsidRDefault="00252A72">
      <w:pPr>
        <w:rPr>
          <w:noProof/>
          <w:color w:val="FF0000"/>
        </w:rPr>
      </w:pPr>
    </w:p>
    <w:p w14:paraId="49B7371D" w14:textId="77777777" w:rsidR="00252A72" w:rsidRDefault="00252A72" w:rsidP="009764F2">
      <w:pPr>
        <w:shd w:val="clear" w:color="auto" w:fill="D9D9D9"/>
        <w:rPr>
          <w:szCs w:val="24"/>
        </w:rPr>
      </w:pPr>
      <w:bookmarkStart w:id="1445" w:name="Coop11LedsITA"/>
      <w:bookmarkEnd w:id="1445"/>
      <w:r>
        <w:rPr>
          <w:szCs w:val="24"/>
        </w:rPr>
        <w:t xml:space="preserve">72. </w:t>
      </w:r>
      <w:r w:rsidRPr="009764F2">
        <w:rPr>
          <w:szCs w:val="24"/>
        </w:rPr>
        <w:t>COOPERACIÓN ENTRE PARTICULARES:</w:t>
      </w:r>
      <w:r>
        <w:rPr>
          <w:szCs w:val="24"/>
        </w:rPr>
        <w:t xml:space="preserve"> ELEGIBILIDAD DE UNA FÁBRICA DE LED CON EL ITA, ACCIONES Y FINANCIACIÓN</w:t>
      </w:r>
    </w:p>
    <w:p w14:paraId="14CA3A0A" w14:textId="77777777" w:rsidR="00252A72" w:rsidRDefault="00252A72" w:rsidP="008D099E">
      <w:pPr>
        <w:pStyle w:val="Textosinformato"/>
        <w:shd w:val="clear" w:color="auto" w:fill="D9D9D9"/>
        <w:jc w:val="both"/>
        <w:rPr>
          <w:sz w:val="24"/>
          <w:szCs w:val="22"/>
        </w:rPr>
      </w:pPr>
    </w:p>
    <w:p w14:paraId="2D2157B1" w14:textId="77777777" w:rsidR="00252A72" w:rsidRPr="009764F2" w:rsidRDefault="00252A72" w:rsidP="008D099E">
      <w:pPr>
        <w:shd w:val="clear" w:color="auto" w:fill="D9D9D9"/>
        <w:rPr>
          <w:szCs w:val="24"/>
        </w:rPr>
      </w:pPr>
      <w:r>
        <w:t>RESPUESTA DE 22.04.2016</w:t>
      </w:r>
    </w:p>
    <w:p w14:paraId="732DF4C5" w14:textId="77777777"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51410BE" w14:textId="77777777" w:rsidR="00252A72" w:rsidRPr="00AB616B" w:rsidRDefault="00252A72" w:rsidP="00FA7A8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DD32782" w14:textId="77777777" w:rsidR="00252A72" w:rsidRDefault="00252A72" w:rsidP="009764F2"/>
    <w:p w14:paraId="189F81F1" w14:textId="77777777" w:rsidR="00252A72" w:rsidRDefault="00252A72" w:rsidP="009764F2">
      <w:r>
        <w:t>Se trata de un proyecto de cooperación entre una empresa de fabricación de Leds que hay en Ejea y el ITA con el fin de d</w:t>
      </w:r>
      <w:r w:rsidRPr="009764F2">
        <w:t xml:space="preserve">iseñar nuevas carcasas de luminarias para optimizar rendimientos (consumos, prestaciones y fiabilidad) y mejorar soluciones (cierres, por </w:t>
      </w:r>
      <w:r w:rsidRPr="009764F2">
        <w:lastRenderedPageBreak/>
        <w:t xml:space="preserve">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14:paraId="3A48BA9D" w14:textId="77777777" w:rsidR="00252A72" w:rsidRDefault="00252A72" w:rsidP="009764F2"/>
    <w:p w14:paraId="132BFE7E" w14:textId="77777777" w:rsidR="00252A72" w:rsidRDefault="00252A72" w:rsidP="009764F2">
      <w:r w:rsidRPr="009764F2">
        <w:t>Las dudas que surgen con respecto al anterior proyecto son:</w:t>
      </w:r>
    </w:p>
    <w:p w14:paraId="19CED901" w14:textId="77777777" w:rsidR="00252A72" w:rsidRDefault="00252A72" w:rsidP="009764F2"/>
    <w:p w14:paraId="2F67BBCE" w14:textId="77777777" w:rsidR="00252A72" w:rsidRDefault="00252A72" w:rsidP="009764F2">
      <w:r>
        <w:t>¿Es subvencionable el proyecto?</w:t>
      </w:r>
    </w:p>
    <w:p w14:paraId="399C8968" w14:textId="77777777" w:rsidR="00252A72" w:rsidRDefault="00252A72" w:rsidP="009764F2"/>
    <w:p w14:paraId="45501DC4" w14:textId="77777777" w:rsidR="00252A72" w:rsidRDefault="00252A72" w:rsidP="009764F2">
      <w:pPr>
        <w:rPr>
          <w:color w:val="FF0000"/>
        </w:rPr>
      </w:pPr>
      <w:r w:rsidRPr="00000DED">
        <w:rPr>
          <w:rFonts w:cs="Arial"/>
          <w:color w:val="FF0000"/>
        </w:rPr>
        <w:t>R. de DGA:</w:t>
      </w:r>
      <w:r>
        <w:rPr>
          <w:color w:val="FF0000"/>
        </w:rPr>
        <w:t xml:space="preserve"> </w:t>
      </w:r>
      <w:r w:rsidRPr="009764F2">
        <w:rPr>
          <w:color w:val="FF0000"/>
        </w:rPr>
        <w:t>Sí.</w:t>
      </w:r>
    </w:p>
    <w:p w14:paraId="2D92D0E1" w14:textId="77777777" w:rsidR="00252A72" w:rsidRPr="009764F2" w:rsidRDefault="00252A72" w:rsidP="009764F2">
      <w:pPr>
        <w:rPr>
          <w:color w:val="FF0000"/>
        </w:rPr>
      </w:pPr>
    </w:p>
    <w:p w14:paraId="7464180F" w14:textId="77777777" w:rsidR="00252A72" w:rsidRDefault="00252A72" w:rsidP="009764F2">
      <w:r w:rsidRPr="009764F2">
        <w:t>En cuanto a las acciones, ¿son subvencionables todas las acciones propuestas?</w:t>
      </w:r>
    </w:p>
    <w:p w14:paraId="3EFBECDD" w14:textId="77777777" w:rsidR="00252A72" w:rsidRDefault="00252A72" w:rsidP="009764F2">
      <w:pPr>
        <w:rPr>
          <w:color w:val="00B050"/>
        </w:rPr>
      </w:pPr>
      <w:r w:rsidRPr="00510668">
        <w:rPr>
          <w:color w:val="00B050"/>
        </w:rPr>
        <w:t>N. de RADR:</w:t>
      </w:r>
      <w:r>
        <w:rPr>
          <w:color w:val="00B050"/>
        </w:rPr>
        <w:t xml:space="preserve"> véanse respuestas modificadas más abajo.</w:t>
      </w:r>
    </w:p>
    <w:p w14:paraId="61BAA609" w14:textId="77777777" w:rsidR="00252A72" w:rsidRDefault="00252A72" w:rsidP="009764F2">
      <w:pPr>
        <w:rPr>
          <w:color w:val="FF0000"/>
        </w:rPr>
      </w:pPr>
    </w:p>
    <w:p w14:paraId="5080999C" w14:textId="77777777" w:rsidR="00252A72" w:rsidRDefault="00252A72" w:rsidP="00180CB3">
      <w:pPr>
        <w:outlineLvl w:val="0"/>
      </w:pPr>
      <w:r w:rsidRPr="00000DED">
        <w:rPr>
          <w:rFonts w:cs="Arial"/>
          <w:color w:val="FF0000"/>
        </w:rPr>
        <w:t>R. de DGA:</w:t>
      </w:r>
      <w:r>
        <w:rPr>
          <w:color w:val="FF0000"/>
        </w:rPr>
        <w:t xml:space="preserve"> </w:t>
      </w:r>
      <w:r w:rsidRPr="009764F2">
        <w:rPr>
          <w:color w:val="FF0000"/>
        </w:rPr>
        <w:t>Sí.</w:t>
      </w:r>
    </w:p>
    <w:p w14:paraId="7091D68D" w14:textId="77777777" w:rsidR="00252A72" w:rsidRDefault="00252A72" w:rsidP="009764F2"/>
    <w:p w14:paraId="25E0DA1B" w14:textId="77777777" w:rsidR="00252A72" w:rsidRDefault="00252A72" w:rsidP="009764F2">
      <w:bookmarkStart w:id="1446" w:name="Coop11LedsITAPorcentajeInversiones"/>
      <w:bookmarkEnd w:id="1446"/>
      <w:r w:rsidRPr="009764F2">
        <w:t>Entiendo que todos los gastos irían al 80 % excepto la adquisición de equipos de laboratorio, que iría al 30 %, ¿verdad?</w:t>
      </w:r>
    </w:p>
    <w:p w14:paraId="3E1C1374" w14:textId="77777777" w:rsidR="00252A72" w:rsidRDefault="00252A72" w:rsidP="009764F2"/>
    <w:p w14:paraId="56231438" w14:textId="77777777" w:rsidR="00252A72" w:rsidRDefault="00252A72" w:rsidP="009764F2">
      <w:pPr>
        <w:rPr>
          <w:color w:val="FF0000"/>
        </w:rPr>
      </w:pPr>
      <w:r w:rsidRPr="00000DED">
        <w:rPr>
          <w:rFonts w:cs="Arial"/>
          <w:color w:val="FF0000"/>
        </w:rPr>
        <w:t>R. de DGA:</w:t>
      </w:r>
      <w:r>
        <w:rPr>
          <w:color w:val="FF0000"/>
        </w:rPr>
        <w:t xml:space="preserve"> </w:t>
      </w:r>
      <w:r w:rsidRPr="009764F2">
        <w:rPr>
          <w:color w:val="FF0000"/>
        </w:rPr>
        <w:t>Correcto.</w:t>
      </w:r>
    </w:p>
    <w:p w14:paraId="1ACB8256" w14:textId="77777777" w:rsidR="00252A72" w:rsidRPr="00510668" w:rsidRDefault="00252A72" w:rsidP="009764F2">
      <w:pPr>
        <w:rPr>
          <w:color w:val="00B050"/>
        </w:rPr>
      </w:pPr>
      <w:r w:rsidRPr="00510668">
        <w:rPr>
          <w:color w:val="00B050"/>
        </w:rPr>
        <w:t>N. de RADR: Esta respuesta era válida en 2016, pero ya no en 2017</w:t>
      </w:r>
      <w:r>
        <w:rPr>
          <w:color w:val="00B050"/>
        </w:rPr>
        <w:t xml:space="preserve"> porque en cooperación entre particulares la Orden de bases estableció la no subvencionabilidad de las i</w:t>
      </w:r>
      <w:r w:rsidRPr="000D13C6">
        <w:rPr>
          <w:color w:val="00B050"/>
        </w:rPr>
        <w:t>nversiones en obra civil y maquinaria, salvo el desarrollo de prototipos.</w:t>
      </w:r>
    </w:p>
    <w:p w14:paraId="0C53D67E" w14:textId="77777777" w:rsidR="00252A72" w:rsidRPr="009764F2" w:rsidRDefault="00252A72" w:rsidP="009764F2">
      <w:pPr>
        <w:rPr>
          <w:color w:val="FF0000"/>
        </w:rPr>
      </w:pPr>
      <w:r>
        <w:rPr>
          <w:sz w:val="16"/>
          <w:szCs w:val="16"/>
        </w:rPr>
        <w:t>(</w:t>
      </w:r>
      <w:hyperlink w:anchor="Pregunta72" w:history="1">
        <w:r w:rsidRPr="00426BB7">
          <w:rPr>
            <w:rStyle w:val="Hipervnculo"/>
            <w:sz w:val="16"/>
            <w:szCs w:val="16"/>
          </w:rPr>
          <w:t>Volver a pregunta 72</w:t>
        </w:r>
      </w:hyperlink>
      <w:r>
        <w:rPr>
          <w:sz w:val="16"/>
          <w:szCs w:val="16"/>
        </w:rPr>
        <w:t>)</w:t>
      </w:r>
    </w:p>
    <w:p w14:paraId="07584A90" w14:textId="77777777" w:rsidR="00252A72" w:rsidRDefault="00252A72" w:rsidP="009764F2"/>
    <w:p w14:paraId="61311EEC" w14:textId="77777777" w:rsidR="00252A72" w:rsidRDefault="00252A72" w:rsidP="009764F2">
      <w:r w:rsidRPr="009764F2">
        <w:t>En cuanto a la participación del ITA, pueden establecerse dos formas: que sea beneficiario o que facture sus servicios a la empresa y el único benef</w:t>
      </w:r>
      <w:r>
        <w:t xml:space="preserve">iciario sea ésta: </w:t>
      </w:r>
      <w:r w:rsidRPr="009764F2">
        <w:t>¿qué diferencia hay entre ambas opciones?</w:t>
      </w:r>
    </w:p>
    <w:p w14:paraId="347C2ECF" w14:textId="77777777" w:rsidR="00252A72" w:rsidRDefault="00252A72" w:rsidP="009764F2"/>
    <w:p w14:paraId="1B1C8455" w14:textId="0EF108DE"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En el primer caso, si el ITA es beneficiario se hará cargo del 20</w:t>
      </w:r>
      <w:r w:rsidR="00127326">
        <w:rPr>
          <w:color w:val="FF0000"/>
        </w:rPr>
        <w:t xml:space="preserve"> </w:t>
      </w:r>
      <w:r w:rsidRPr="00A44ECE">
        <w:rPr>
          <w:color w:val="FF0000"/>
        </w:rPr>
        <w:t>% de aportación privada; en el segundo, será el beneficiario o los beneficiarios los que se hagan cargo de ese 20</w:t>
      </w:r>
      <w:r w:rsidR="00127326">
        <w:rPr>
          <w:color w:val="FF0000"/>
        </w:rPr>
        <w:t xml:space="preserve"> </w:t>
      </w:r>
      <w:r w:rsidRPr="00A44ECE">
        <w:rPr>
          <w:color w:val="FF0000"/>
        </w:rPr>
        <w:t>%.</w:t>
      </w:r>
    </w:p>
    <w:p w14:paraId="300D6F25" w14:textId="77777777" w:rsidR="00252A72" w:rsidRDefault="00252A72" w:rsidP="009764F2"/>
    <w:p w14:paraId="0E6DB61C" w14:textId="77777777" w:rsidR="00252A72" w:rsidRPr="00CA0DF2" w:rsidRDefault="00252A72" w:rsidP="009764F2">
      <w:pPr>
        <w:rPr>
          <w:color w:val="00B050"/>
        </w:rPr>
      </w:pPr>
      <w:r w:rsidRPr="00CA0DF2">
        <w:rPr>
          <w:color w:val="00B050"/>
        </w:rPr>
        <w:t xml:space="preserve">N. de RADR: </w:t>
      </w:r>
      <w:r>
        <w:rPr>
          <w:color w:val="00B050"/>
        </w:rPr>
        <w:t xml:space="preserve">Después de dar </w:t>
      </w:r>
      <w:r w:rsidRPr="00CA0DF2">
        <w:rPr>
          <w:color w:val="00B050"/>
        </w:rPr>
        <w:t>esta respuesta</w:t>
      </w:r>
      <w:r>
        <w:rPr>
          <w:color w:val="00B050"/>
        </w:rPr>
        <w:t>,</w:t>
      </w:r>
      <w:r w:rsidRPr="00CA0DF2">
        <w:rPr>
          <w:color w:val="00B050"/>
        </w:rPr>
        <w:t xml:space="preserve"> DGA estableció en el Manual de procedimiento el siguiente criterio:</w:t>
      </w:r>
    </w:p>
    <w:p w14:paraId="21F01795" w14:textId="77777777" w:rsidR="00252A72" w:rsidRDefault="00252A72" w:rsidP="009764F2"/>
    <w:p w14:paraId="12C56694"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“15. Cooperación entre particulares: prestadores de servicios</w:t>
      </w:r>
    </w:p>
    <w:p w14:paraId="39FCFF20"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En referencia a las ayudas a la cooperación entre particulares, es necesario aclarar la elegibilidad de</w:t>
      </w:r>
      <w:r>
        <w:rPr>
          <w:rFonts w:ascii="Calibri" w:hAnsi="Calibri" w:cs="Calibri"/>
          <w:i/>
          <w:color w:val="FF0000"/>
        </w:rPr>
        <w:t xml:space="preserve"> </w:t>
      </w:r>
      <w:r w:rsidRPr="006E7AE5">
        <w:rPr>
          <w:rFonts w:ascii="Calibri" w:hAnsi="Calibri" w:cs="Calibri"/>
          <w:i/>
          <w:color w:val="FF0000"/>
        </w:rPr>
        <w:t>algunos casos particulares que no se consideran beneficiarios, sino prestadores de servicios:</w:t>
      </w:r>
    </w:p>
    <w:p w14:paraId="39D453C7"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1. Centros de investigación: Intervienen en los expedientes de desarrollo tecnológico, y su</w:t>
      </w:r>
    </w:p>
    <w:p w14:paraId="219EDB60"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objetivo principal en el proyecto es la prestación de un servicio.</w:t>
      </w:r>
    </w:p>
    <w:p w14:paraId="6652C2CC"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2. Empresas que prestan servicios: No se considera elegible incluir como beneficiario a</w:t>
      </w:r>
    </w:p>
    <w:p w14:paraId="1007EC8C"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empresas cuyo objetivo principal en el proyecto sea la prestación de servicios”.</w:t>
      </w:r>
    </w:p>
    <w:p w14:paraId="1B0A6192" w14:textId="77777777" w:rsidR="00252A72" w:rsidRDefault="00252A72" w:rsidP="009764F2"/>
    <w:p w14:paraId="784DE60B" w14:textId="77777777" w:rsidR="00252A72" w:rsidRDefault="00252A72" w:rsidP="009764F2">
      <w:r w:rsidRPr="009764F2">
        <w:t>En caso de que se decida que sea el ITA beneficiario, ¿cómo justifica su coste? ¿con nóminas, amortización de instalaciones, fungibles y repercusión de otros gastos fijos como luz, etc</w:t>
      </w:r>
      <w:r>
        <w:t>.</w:t>
      </w:r>
      <w:r w:rsidRPr="009764F2">
        <w:t>?</w:t>
      </w:r>
    </w:p>
    <w:p w14:paraId="5F7F2330" w14:textId="77777777" w:rsidR="00252A72" w:rsidRDefault="00252A72" w:rsidP="009764F2"/>
    <w:p w14:paraId="2B75D78F" w14:textId="77777777"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Con justificantes de gasto, no son válidas las aportaciones en especie.</w:t>
      </w:r>
    </w:p>
    <w:p w14:paraId="62DB4ABC" w14:textId="77777777" w:rsidR="00252A72" w:rsidRDefault="00252A72" w:rsidP="009764F2"/>
    <w:p w14:paraId="11CEFA92" w14:textId="77777777" w:rsidR="00252A72" w:rsidRDefault="00252A72" w:rsidP="009764F2">
      <w:r w:rsidRPr="009764F2">
        <w:lastRenderedPageBreak/>
        <w:t>El resultado de los trabajos, será propiedad de la empresa, ¿verdad? ¿Hay algún condicionante a nivel de propiedad industrial o de uso de los resultados por parte del ITA?</w:t>
      </w:r>
    </w:p>
    <w:p w14:paraId="4C6F7892" w14:textId="77777777" w:rsidR="00252A72" w:rsidRDefault="00252A72" w:rsidP="009764F2"/>
    <w:p w14:paraId="6B716875" w14:textId="77777777"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 xml:space="preserve">El resultado de los trabajos serán propiedad de la </w:t>
      </w:r>
      <w:proofErr w:type="gramStart"/>
      <w:r w:rsidRPr="00A44ECE">
        <w:rPr>
          <w:color w:val="FF0000"/>
        </w:rPr>
        <w:t>empresa</w:t>
      </w:r>
      <w:proofErr w:type="gramEnd"/>
      <w:r w:rsidRPr="00A44ECE">
        <w:rPr>
          <w:color w:val="FF0000"/>
        </w:rPr>
        <w:t xml:space="preserve"> pero, si se considera un proyecto innovador, deberá darse publicidad a los resultados.</w:t>
      </w:r>
    </w:p>
    <w:p w14:paraId="78C12E29" w14:textId="77777777" w:rsidR="00252A72" w:rsidRDefault="00252A72" w:rsidP="009764F2">
      <w:r>
        <w:br/>
      </w:r>
      <w:r w:rsidRPr="009764F2">
        <w:t>En caso de que se opte por que el ITA facture los servicios a la empresa, que parece lo más probable, ¿qué implicaciones tendría en cuanto a propiedad o uso de las investigaciones?</w:t>
      </w:r>
    </w:p>
    <w:p w14:paraId="2614DD32" w14:textId="77777777" w:rsidR="00252A72" w:rsidRDefault="00252A72" w:rsidP="009764F2"/>
    <w:p w14:paraId="09769C36" w14:textId="77777777" w:rsidR="00252A72" w:rsidRPr="00A32B78" w:rsidRDefault="00252A72" w:rsidP="00180CB3">
      <w:pPr>
        <w:outlineLvl w:val="0"/>
        <w:rPr>
          <w:color w:val="FF0000"/>
          <w:szCs w:val="24"/>
        </w:rPr>
      </w:pPr>
      <w:r w:rsidRPr="00000DED">
        <w:rPr>
          <w:rFonts w:cs="Arial"/>
          <w:color w:val="FF0000"/>
        </w:rPr>
        <w:t>R. de DGA:</w:t>
      </w:r>
      <w:r>
        <w:rPr>
          <w:color w:val="FF0000"/>
        </w:rPr>
        <w:t xml:space="preserve"> </w:t>
      </w:r>
      <w:r w:rsidRPr="00A32B78">
        <w:rPr>
          <w:color w:val="FF0000"/>
          <w:szCs w:val="24"/>
        </w:rPr>
        <w:t>Es una cuestión que el promotor tiene que plantear al ITA.</w:t>
      </w:r>
    </w:p>
    <w:p w14:paraId="26537D50" w14:textId="77777777" w:rsidR="00252A72" w:rsidRDefault="00252A72" w:rsidP="009764F2"/>
    <w:p w14:paraId="6BFB3AA7" w14:textId="77777777" w:rsidR="00252A72" w:rsidRDefault="00252A72" w:rsidP="009764F2">
      <w:r w:rsidRPr="009764F2">
        <w:t>En este caso, el proceso sería:</w:t>
      </w:r>
    </w:p>
    <w:p w14:paraId="20061BA5" w14:textId="77777777" w:rsidR="00252A72" w:rsidRDefault="00252A72" w:rsidP="009764F2">
      <w:r w:rsidRPr="009764F2">
        <w:t xml:space="preserve">La empresa presenta en Anexo IV de solicitud de ayuda. El anexo IV </w:t>
      </w:r>
      <w:r>
        <w:t>b</w:t>
      </w:r>
      <w:r w:rsidRPr="009764F2">
        <w:t>is no haría falta porque sólo hay un beneficiario.</w:t>
      </w:r>
    </w:p>
    <w:p w14:paraId="255F4FE7" w14:textId="77777777" w:rsidR="00252A72" w:rsidRDefault="00252A72" w:rsidP="009764F2"/>
    <w:p w14:paraId="548904EB" w14:textId="77777777" w:rsidR="00252A72" w:rsidRDefault="00252A72" w:rsidP="009764F2">
      <w:pPr>
        <w:rPr>
          <w:color w:val="FF0000"/>
        </w:rPr>
      </w:pPr>
      <w:r w:rsidRPr="00000DED">
        <w:rPr>
          <w:rFonts w:cs="Arial"/>
          <w:color w:val="FF0000"/>
        </w:rPr>
        <w:t>R. de DGA:</w:t>
      </w:r>
      <w:r>
        <w:rPr>
          <w:color w:val="FF0000"/>
        </w:rPr>
        <w:t xml:space="preserve"> </w:t>
      </w:r>
      <w:r w:rsidRPr="00A44ECE">
        <w:rPr>
          <w:color w:val="FF0000"/>
        </w:rPr>
        <w:t>Correcto</w:t>
      </w:r>
      <w:r>
        <w:rPr>
          <w:color w:val="FF0000"/>
        </w:rPr>
        <w:t>.</w:t>
      </w:r>
    </w:p>
    <w:p w14:paraId="278E8776" w14:textId="77777777" w:rsidR="00252A72" w:rsidRPr="00A44ECE" w:rsidRDefault="00252A72" w:rsidP="009764F2">
      <w:pPr>
        <w:rPr>
          <w:color w:val="FF0000"/>
        </w:rPr>
      </w:pPr>
    </w:p>
    <w:p w14:paraId="21EF7669" w14:textId="77777777" w:rsidR="00252A72" w:rsidRDefault="00252A72" w:rsidP="009764F2">
      <w:r w:rsidRPr="009764F2">
        <w:t xml:space="preserve">En cuanto a la documentación adjunta, la vida laboral no creo que tenga mucho </w:t>
      </w:r>
      <w:proofErr w:type="gramStart"/>
      <w:r w:rsidRPr="009764F2">
        <w:t>sentido</w:t>
      </w:r>
      <w:proofErr w:type="gramEnd"/>
      <w:r w:rsidRPr="009764F2">
        <w:t xml:space="preserve"> pero no habría mayor problema en pedirla.</w:t>
      </w:r>
    </w:p>
    <w:p w14:paraId="7A9E6AFD" w14:textId="77777777" w:rsidR="00252A72" w:rsidRDefault="00252A72" w:rsidP="009764F2"/>
    <w:p w14:paraId="2A7B6BBD" w14:textId="77777777"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Sólo debe presentarse si se valora el empleo.</w:t>
      </w:r>
    </w:p>
    <w:p w14:paraId="5BE10701" w14:textId="77777777" w:rsidR="00252A72" w:rsidRDefault="00252A72" w:rsidP="009764F2"/>
    <w:p w14:paraId="62D686EE" w14:textId="77777777" w:rsidR="00252A72" w:rsidRDefault="00252A72"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14:paraId="5B0342EF" w14:textId="77777777" w:rsidR="00252A72" w:rsidRDefault="00252A72" w:rsidP="009764F2">
      <w:pPr>
        <w:rPr>
          <w:color w:val="FF0000"/>
        </w:rPr>
      </w:pPr>
      <w:r>
        <w:br/>
      </w:r>
      <w:r w:rsidRPr="00000DED">
        <w:rPr>
          <w:rFonts w:cs="Arial"/>
          <w:color w:val="FF0000"/>
        </w:rPr>
        <w:t>R. de DGA:</w:t>
      </w:r>
      <w:r>
        <w:rPr>
          <w:color w:val="FF0000"/>
        </w:rPr>
        <w:t xml:space="preserve"> </w:t>
      </w:r>
      <w:r w:rsidRPr="00A32B78">
        <w:rPr>
          <w:color w:val="FF0000"/>
        </w:rPr>
        <w:t>Modelo de convenio enviado el 22.04.2016.</w:t>
      </w:r>
    </w:p>
    <w:p w14:paraId="272BA8F0" w14:textId="77777777" w:rsidR="00252A72" w:rsidRDefault="00252A72" w:rsidP="009764F2">
      <w:pPr>
        <w:rPr>
          <w:color w:val="FF0000"/>
        </w:rPr>
      </w:pPr>
    </w:p>
    <w:p w14:paraId="50FCB80F" w14:textId="77777777" w:rsidR="00252A72" w:rsidRPr="00B0434A" w:rsidRDefault="00252A72" w:rsidP="009764F2">
      <w:pPr>
        <w:rPr>
          <w:color w:val="00B050"/>
        </w:rPr>
      </w:pPr>
      <w:r w:rsidRPr="00B0434A">
        <w:rPr>
          <w:color w:val="00B050"/>
        </w:rPr>
        <w:t xml:space="preserve">N. de RADR: El modelo se puede descargar </w:t>
      </w:r>
      <w:hyperlink r:id="rId13" w:tgtFrame="_blank" w:history="1">
        <w:r w:rsidRPr="00B0434A">
          <w:rPr>
            <w:color w:val="00B050"/>
            <w:u w:val="single"/>
          </w:rPr>
          <w:t>en este enlace</w:t>
        </w:r>
      </w:hyperlink>
      <w:r w:rsidRPr="00B0434A">
        <w:rPr>
          <w:color w:val="00B050"/>
        </w:rPr>
        <w:t>.</w:t>
      </w:r>
    </w:p>
    <w:p w14:paraId="0A2DEC1F" w14:textId="77777777" w:rsidR="00252A72" w:rsidRDefault="00252A72" w:rsidP="009764F2"/>
    <w:p w14:paraId="1EC81E7B" w14:textId="77777777" w:rsidR="00252A72" w:rsidRDefault="00252A72" w:rsidP="009764F2">
      <w:r w:rsidRPr="009764F2">
        <w:t>Tendrían que presentar también el modelo 1.2 de imputación de gastos que nos presentast</w:t>
      </w:r>
      <w:r>
        <w:t>e</w:t>
      </w:r>
      <w:r w:rsidRPr="009764F2">
        <w:t>is en borrador en la reunión. Lo necesitamos en Excel.</w:t>
      </w:r>
    </w:p>
    <w:p w14:paraId="7E461784" w14:textId="77777777" w:rsidR="00252A72" w:rsidRPr="00A44ECE" w:rsidRDefault="00252A72" w:rsidP="00A32B78">
      <w:pPr>
        <w:rPr>
          <w:color w:val="FF0000"/>
        </w:rPr>
      </w:pPr>
      <w:r>
        <w:br/>
      </w:r>
      <w:r w:rsidRPr="00000DED">
        <w:rPr>
          <w:rFonts w:cs="Arial"/>
          <w:color w:val="FF0000"/>
        </w:rPr>
        <w:t>R. de DGA:</w:t>
      </w:r>
      <w:r>
        <w:rPr>
          <w:color w:val="FF0000"/>
        </w:rPr>
        <w:t xml:space="preserve"> </w:t>
      </w:r>
      <w:r w:rsidRPr="00A32B78">
        <w:rPr>
          <w:color w:val="FF0000"/>
        </w:rPr>
        <w:t xml:space="preserve">Modelo de </w:t>
      </w:r>
      <w:r>
        <w:rPr>
          <w:color w:val="FF0000"/>
        </w:rPr>
        <w:t>desglose</w:t>
      </w:r>
      <w:r w:rsidRPr="00A32B78">
        <w:rPr>
          <w:color w:val="FF0000"/>
        </w:rPr>
        <w:t xml:space="preserve"> enviado el 22.04.2016.</w:t>
      </w:r>
    </w:p>
    <w:p w14:paraId="6201240E" w14:textId="77777777" w:rsidR="00252A72" w:rsidRDefault="00252A72" w:rsidP="009764F2"/>
    <w:p w14:paraId="60D105B9" w14:textId="77777777" w:rsidR="00252A72" w:rsidRPr="00B0434A" w:rsidRDefault="00252A72" w:rsidP="009764F2">
      <w:pPr>
        <w:rPr>
          <w:color w:val="00B050"/>
        </w:rPr>
      </w:pPr>
      <w:r w:rsidRPr="00B0434A">
        <w:rPr>
          <w:color w:val="00B050"/>
        </w:rPr>
        <w:t xml:space="preserve">N. de RADR: Este modelo de desglose se descarga </w:t>
      </w:r>
      <w:hyperlink r:id="rId14" w:tgtFrame="_blank" w:history="1">
        <w:r w:rsidRPr="00B0434A">
          <w:rPr>
            <w:rStyle w:val="Hipervnculo"/>
            <w:color w:val="00B050"/>
          </w:rPr>
          <w:t>en este enlace</w:t>
        </w:r>
      </w:hyperlink>
      <w:r w:rsidRPr="00B0434A">
        <w:rPr>
          <w:color w:val="00B050"/>
        </w:rPr>
        <w:t>.</w:t>
      </w:r>
    </w:p>
    <w:p w14:paraId="4DD585D7" w14:textId="77777777" w:rsidR="00252A72" w:rsidRDefault="00252A72" w:rsidP="009764F2"/>
    <w:p w14:paraId="137C57B5" w14:textId="77777777" w:rsidR="00252A72" w:rsidRDefault="00252A72"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14:paraId="243D82FD" w14:textId="77777777" w:rsidR="00252A72" w:rsidRPr="0029038B" w:rsidRDefault="00252A72" w:rsidP="009764F2">
      <w:pPr>
        <w:rPr>
          <w:color w:val="FF0000"/>
        </w:rPr>
      </w:pPr>
      <w:r>
        <w:br/>
      </w:r>
      <w:r w:rsidRPr="00000DED">
        <w:rPr>
          <w:rFonts w:cs="Arial"/>
          <w:color w:val="FF0000"/>
        </w:rPr>
        <w:t>R. de DGA:</w:t>
      </w:r>
      <w:r>
        <w:rPr>
          <w:color w:val="FF0000"/>
        </w:rPr>
        <w:t xml:space="preserve"> </w:t>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14:paraId="66D6DB48" w14:textId="77777777" w:rsidR="00252A72" w:rsidRDefault="00252A72" w:rsidP="009764F2"/>
    <w:p w14:paraId="5BA73BE9" w14:textId="77777777" w:rsidR="00252A72" w:rsidRDefault="00252A72" w:rsidP="009764F2">
      <w:r>
        <w:t>La empresa me pregunta también qué tipo de gastos de personal son subvencionables. Si sólo el salario bruto o también la Seguridad Social.</w:t>
      </w:r>
    </w:p>
    <w:p w14:paraId="39B242EB" w14:textId="77777777" w:rsidR="00252A72" w:rsidRDefault="00252A72" w:rsidP="009764F2"/>
    <w:p w14:paraId="06BE1315" w14:textId="77777777" w:rsidR="00252A72" w:rsidRPr="00A32B78" w:rsidRDefault="00252A72" w:rsidP="00180CB3">
      <w:pPr>
        <w:outlineLvl w:val="0"/>
        <w:rPr>
          <w:color w:val="FF0000"/>
        </w:rPr>
      </w:pPr>
      <w:r w:rsidRPr="00000DED">
        <w:rPr>
          <w:rFonts w:cs="Arial"/>
          <w:color w:val="FF0000"/>
        </w:rPr>
        <w:t>R. de DGA:</w:t>
      </w:r>
      <w:r>
        <w:rPr>
          <w:color w:val="FF0000"/>
        </w:rPr>
        <w:t xml:space="preserve"> </w:t>
      </w:r>
      <w:r w:rsidRPr="00A32B78">
        <w:rPr>
          <w:color w:val="FF0000"/>
        </w:rPr>
        <w:t>Sí, ambos costes son subvencionables.</w:t>
      </w:r>
    </w:p>
    <w:p w14:paraId="44EEBAB6" w14:textId="77777777" w:rsidR="00252A72" w:rsidRDefault="00252A72" w:rsidP="009764F2"/>
    <w:p w14:paraId="157DA6CB" w14:textId="77777777" w:rsidR="00252A72" w:rsidRPr="003C4CDC" w:rsidRDefault="00252A72" w:rsidP="003C4CDC">
      <w:pPr>
        <w:pStyle w:val="Textosinformato"/>
        <w:jc w:val="both"/>
        <w:rPr>
          <w:sz w:val="24"/>
          <w:szCs w:val="22"/>
        </w:rPr>
      </w:pPr>
      <w:bookmarkStart w:id="1447" w:name="Coop11ImputarSalarioSociodelBeneficiario"/>
      <w:bookmarkEnd w:id="1447"/>
      <w:r w:rsidRPr="003C4CDC">
        <w:rPr>
          <w:sz w:val="24"/>
          <w:szCs w:val="22"/>
        </w:rPr>
        <w:lastRenderedPageBreak/>
        <w:t xml:space="preserve">Como norma general, los socios de empresas que son a su vez administradores de esas empresas no pueden ser contratados por éstas. La forma de "cobrar" un sueldo por sus trabajos para la empresa es mediante la emisión de una factura a la empresa. </w:t>
      </w:r>
    </w:p>
    <w:p w14:paraId="107488F3" w14:textId="77777777" w:rsidR="00252A72" w:rsidRPr="003C4CDC" w:rsidRDefault="00252A72" w:rsidP="003C4CDC">
      <w:pPr>
        <w:pStyle w:val="Textosinformato"/>
        <w:ind w:left="1428"/>
        <w:jc w:val="both"/>
        <w:rPr>
          <w:sz w:val="24"/>
          <w:szCs w:val="22"/>
        </w:rPr>
      </w:pPr>
    </w:p>
    <w:p w14:paraId="61B68587" w14:textId="77777777" w:rsidR="00252A72" w:rsidRPr="003C4CDC" w:rsidRDefault="00252A72"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14:paraId="322D6F2D" w14:textId="77777777" w:rsidR="00252A72" w:rsidRDefault="00252A72" w:rsidP="009764F2"/>
    <w:p w14:paraId="140ED0BD" w14:textId="77777777" w:rsidR="00252A72" w:rsidRDefault="00252A72" w:rsidP="009764F2">
      <w:r>
        <w:t>El CDTI lo admite. Me han pasado las instrucciones de justificación de ese organismo, os las paso. Está en el punto 2.2.3.</w:t>
      </w:r>
    </w:p>
    <w:p w14:paraId="176AAFC4" w14:textId="77777777" w:rsidR="00252A72" w:rsidRDefault="00252A72" w:rsidP="0090324D">
      <w:pPr>
        <w:rPr>
          <w:color w:val="FF0000"/>
        </w:rPr>
      </w:pPr>
      <w:r>
        <w:br/>
      </w:r>
      <w:r w:rsidRPr="00000DED">
        <w:rPr>
          <w:rFonts w:cs="Arial"/>
          <w:color w:val="FF0000"/>
        </w:rPr>
        <w:t>R. de DGA:</w:t>
      </w:r>
      <w:r>
        <w:rPr>
          <w:color w:val="FF0000"/>
        </w:rPr>
        <w:t xml:space="preserve"> </w:t>
      </w:r>
      <w:r w:rsidRPr="002407F6">
        <w:rPr>
          <w:color w:val="FF0000"/>
        </w:rPr>
        <w:t>En este caso, solo son elegibles los gastos salariales justificados por nóminas (incluida la Se</w:t>
      </w:r>
      <w:r>
        <w:rPr>
          <w:color w:val="FF0000"/>
        </w:rPr>
        <w:t>g</w:t>
      </w:r>
      <w:r w:rsidRPr="002407F6">
        <w:rPr>
          <w:color w:val="FF0000"/>
        </w:rPr>
        <w:t>uridad Social e IRPF correspondientes).</w:t>
      </w:r>
    </w:p>
    <w:p w14:paraId="72E5A228" w14:textId="77777777" w:rsidR="00252A72" w:rsidRDefault="00252A72" w:rsidP="00964CAE">
      <w:pPr>
        <w:rPr>
          <w:noProof/>
          <w:color w:val="FF0000"/>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E8ABBF5" w14:textId="77777777" w:rsidR="00252A72" w:rsidRPr="00C166B5" w:rsidRDefault="00252A72" w:rsidP="00964CAE">
      <w:pPr>
        <w:rPr>
          <w:sz w:val="16"/>
          <w:szCs w:val="16"/>
        </w:rPr>
      </w:pPr>
      <w:r w:rsidRPr="00C166B5">
        <w:rPr>
          <w:sz w:val="16"/>
          <w:szCs w:val="16"/>
        </w:rPr>
        <w:t>(</w:t>
      </w:r>
      <w:hyperlink w:anchor="Pregunta72socioadministrador" w:history="1">
        <w:r w:rsidRPr="00C166B5">
          <w:rPr>
            <w:rStyle w:val="Hipervnculo"/>
            <w:sz w:val="16"/>
            <w:szCs w:val="16"/>
          </w:rPr>
          <w:t xml:space="preserve">Volver a pregunta 72 </w:t>
        </w:r>
        <w:r>
          <w:rPr>
            <w:rStyle w:val="Hipervnculo"/>
            <w:sz w:val="16"/>
            <w:szCs w:val="16"/>
          </w:rPr>
          <w:t xml:space="preserve">Imputación salarial por </w:t>
        </w:r>
        <w:r w:rsidRPr="00C166B5">
          <w:rPr>
            <w:rStyle w:val="Hipervnculo"/>
            <w:sz w:val="16"/>
            <w:szCs w:val="16"/>
          </w:rPr>
          <w:t>socio administrador</w:t>
        </w:r>
      </w:hyperlink>
      <w:r>
        <w:rPr>
          <w:sz w:val="16"/>
          <w:szCs w:val="16"/>
        </w:rPr>
        <w:t>)</w:t>
      </w:r>
    </w:p>
    <w:p w14:paraId="5B59A7B4" w14:textId="77777777" w:rsidR="00252A72" w:rsidRDefault="00252A72" w:rsidP="009764F2">
      <w:pPr>
        <w:rPr>
          <w:noProof/>
          <w:color w:val="FF0000"/>
        </w:rPr>
      </w:pPr>
    </w:p>
    <w:p w14:paraId="19838E6B" w14:textId="77777777" w:rsidR="00252A72" w:rsidRDefault="00252A72" w:rsidP="001578B3">
      <w:pPr>
        <w:shd w:val="clear" w:color="auto" w:fill="D9D9D9"/>
      </w:pPr>
      <w:bookmarkStart w:id="1448" w:name="Coop11ConceptoActivosFísicos"/>
      <w:bookmarkEnd w:id="1448"/>
      <w:r>
        <w:t xml:space="preserve">73. </w:t>
      </w:r>
      <w:r w:rsidRPr="002E22BC">
        <w:t>COOPERACIÓN ENTRE PARTICULARES</w:t>
      </w:r>
      <w:r>
        <w:t>:</w:t>
      </w:r>
      <w:r w:rsidRPr="002E22BC">
        <w:t xml:space="preserve"> CON</w:t>
      </w:r>
      <w:r>
        <w:t>CEPTO DE ACTIVOS FÍSICOS</w:t>
      </w:r>
    </w:p>
    <w:p w14:paraId="66FB532B" w14:textId="77777777" w:rsidR="00252A72" w:rsidRDefault="00252A72" w:rsidP="008D099E">
      <w:pPr>
        <w:pStyle w:val="Textosinformato"/>
        <w:shd w:val="clear" w:color="auto" w:fill="D9D9D9"/>
        <w:jc w:val="both"/>
        <w:rPr>
          <w:sz w:val="24"/>
          <w:szCs w:val="22"/>
        </w:rPr>
      </w:pPr>
    </w:p>
    <w:p w14:paraId="52B29095" w14:textId="77777777" w:rsidR="00252A72" w:rsidRPr="002E22BC" w:rsidRDefault="00252A72" w:rsidP="008D099E">
      <w:pPr>
        <w:shd w:val="clear" w:color="auto" w:fill="D9D9D9"/>
      </w:pPr>
      <w:r>
        <w:t>RESPUESTA DE 22.04.2016</w:t>
      </w:r>
    </w:p>
    <w:p w14:paraId="2761768D" w14:textId="77777777" w:rsidR="00252A72" w:rsidRDefault="00252A72" w:rsidP="001868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10DD191" w14:textId="77777777" w:rsidR="00252A72" w:rsidRPr="00E9145A" w:rsidRDefault="00252A72" w:rsidP="001868D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 w:history="1">
        <w:r w:rsidRPr="009619FC">
          <w:rPr>
            <w:rStyle w:val="Hipervnculo"/>
            <w:sz w:val="16"/>
            <w:szCs w:val="16"/>
          </w:rPr>
          <w:t>Volver a pregunta 73)</w:t>
        </w:r>
      </w:hyperlink>
    </w:p>
    <w:p w14:paraId="6A2D996A" w14:textId="77777777" w:rsidR="00252A72" w:rsidRDefault="00252A72" w:rsidP="0000736B">
      <w:pPr>
        <w:pStyle w:val="Prrafodelista"/>
        <w:ind w:left="0"/>
        <w:jc w:val="both"/>
      </w:pPr>
    </w:p>
    <w:p w14:paraId="72636D5E" w14:textId="4FEDE272" w:rsidR="00252A72" w:rsidRPr="00B7583F" w:rsidRDefault="00252A72" w:rsidP="0000736B">
      <w:pPr>
        <w:pStyle w:val="Prrafodelista"/>
        <w:ind w:left="0"/>
        <w:jc w:val="both"/>
        <w:rPr>
          <w:sz w:val="24"/>
          <w:szCs w:val="24"/>
        </w:rPr>
      </w:pPr>
      <w:r w:rsidRPr="00B7583F">
        <w:rPr>
          <w:sz w:val="24"/>
          <w:szCs w:val="24"/>
        </w:rPr>
        <w:t xml:space="preserve">En un proyecto de cooperación entre particulares en el que son beneficiarias entidades públicas </w:t>
      </w:r>
      <w:r>
        <w:rPr>
          <w:sz w:val="24"/>
          <w:szCs w:val="24"/>
        </w:rPr>
        <w:t>¿</w:t>
      </w:r>
      <w:r w:rsidRPr="00B7583F">
        <w:rPr>
          <w:sz w:val="24"/>
          <w:szCs w:val="24"/>
        </w:rPr>
        <w:t>se podría subvencionar al 80</w:t>
      </w:r>
      <w:r w:rsidR="00127326">
        <w:rPr>
          <w:sz w:val="24"/>
          <w:szCs w:val="24"/>
        </w:rPr>
        <w:t xml:space="preserve"> </w:t>
      </w:r>
      <w:r w:rsidRPr="00B7583F">
        <w:rPr>
          <w:sz w:val="24"/>
          <w:szCs w:val="24"/>
        </w:rPr>
        <w:t>% los gastos siguientes (</w:t>
      </w:r>
      <w:r>
        <w:rPr>
          <w:sz w:val="24"/>
          <w:szCs w:val="24"/>
        </w:rPr>
        <w:t xml:space="preserve">porque </w:t>
      </w:r>
      <w:r w:rsidRPr="00B7583F">
        <w:rPr>
          <w:sz w:val="24"/>
          <w:szCs w:val="24"/>
        </w:rPr>
        <w:t>no se considera</w:t>
      </w:r>
      <w:r>
        <w:rPr>
          <w:sz w:val="24"/>
          <w:szCs w:val="24"/>
        </w:rPr>
        <w:t>ría</w:t>
      </w:r>
      <w:r w:rsidRPr="00B7583F">
        <w:rPr>
          <w:sz w:val="24"/>
          <w:szCs w:val="24"/>
        </w:rPr>
        <w:t>n activos físicos)</w:t>
      </w:r>
      <w:r>
        <w:rPr>
          <w:sz w:val="24"/>
          <w:szCs w:val="24"/>
        </w:rPr>
        <w:t>?</w:t>
      </w:r>
    </w:p>
    <w:p w14:paraId="6B67A4A2" w14:textId="77777777" w:rsidR="00252A72" w:rsidRDefault="00252A72" w:rsidP="0000736B">
      <w:pPr>
        <w:pStyle w:val="Prrafodelista"/>
        <w:ind w:left="0"/>
        <w:jc w:val="both"/>
      </w:pPr>
    </w:p>
    <w:p w14:paraId="0223D3DD" w14:textId="77777777" w:rsidR="00252A72" w:rsidRPr="005732B4" w:rsidRDefault="00252A72" w:rsidP="001578B3">
      <w:pPr>
        <w:pStyle w:val="Prrafodelista"/>
        <w:numPr>
          <w:ilvl w:val="0"/>
          <w:numId w:val="4"/>
        </w:numPr>
        <w:rPr>
          <w:sz w:val="24"/>
          <w:szCs w:val="24"/>
        </w:rPr>
      </w:pPr>
      <w:r w:rsidRPr="005732B4">
        <w:rPr>
          <w:sz w:val="24"/>
          <w:szCs w:val="24"/>
        </w:rPr>
        <w:t>Paneles explicativos.</w:t>
      </w:r>
    </w:p>
    <w:p w14:paraId="33838640" w14:textId="77777777" w:rsidR="00252A72" w:rsidRPr="005732B4" w:rsidRDefault="00252A72" w:rsidP="001578B3">
      <w:pPr>
        <w:pStyle w:val="Prrafodelista"/>
        <w:numPr>
          <w:ilvl w:val="0"/>
          <w:numId w:val="4"/>
        </w:numPr>
        <w:rPr>
          <w:sz w:val="24"/>
          <w:szCs w:val="24"/>
        </w:rPr>
      </w:pPr>
      <w:r w:rsidRPr="005732B4">
        <w:rPr>
          <w:sz w:val="24"/>
          <w:szCs w:val="24"/>
        </w:rPr>
        <w:t>Señalización de rutas (las señales).</w:t>
      </w:r>
    </w:p>
    <w:p w14:paraId="57C20B3C" w14:textId="77777777" w:rsidR="00252A72" w:rsidRPr="005732B4" w:rsidRDefault="00252A72" w:rsidP="001578B3">
      <w:pPr>
        <w:pStyle w:val="Prrafodelista"/>
        <w:numPr>
          <w:ilvl w:val="0"/>
          <w:numId w:val="4"/>
        </w:numPr>
        <w:rPr>
          <w:sz w:val="24"/>
          <w:szCs w:val="24"/>
        </w:rPr>
      </w:pPr>
      <w:r w:rsidRPr="005732B4">
        <w:rPr>
          <w:sz w:val="24"/>
          <w:szCs w:val="24"/>
        </w:rPr>
        <w:t>Páginas web.</w:t>
      </w:r>
    </w:p>
    <w:p w14:paraId="4A35E04D" w14:textId="77777777" w:rsidR="00252A72" w:rsidRPr="005732B4" w:rsidRDefault="00252A72" w:rsidP="001578B3">
      <w:pPr>
        <w:pStyle w:val="Prrafodelista"/>
        <w:numPr>
          <w:ilvl w:val="0"/>
          <w:numId w:val="4"/>
        </w:numPr>
        <w:rPr>
          <w:sz w:val="24"/>
          <w:szCs w:val="24"/>
        </w:rPr>
      </w:pPr>
      <w:r w:rsidRPr="005732B4">
        <w:rPr>
          <w:sz w:val="24"/>
          <w:szCs w:val="24"/>
        </w:rPr>
        <w:t>Aplicaciones para móviles.</w:t>
      </w:r>
    </w:p>
    <w:p w14:paraId="0FEACC35" w14:textId="77777777" w:rsidR="00252A72" w:rsidRPr="005732B4" w:rsidRDefault="00252A72" w:rsidP="001578B3">
      <w:pPr>
        <w:pStyle w:val="Prrafodelista"/>
        <w:numPr>
          <w:ilvl w:val="0"/>
          <w:numId w:val="4"/>
        </w:numPr>
        <w:rPr>
          <w:sz w:val="24"/>
          <w:szCs w:val="24"/>
        </w:rPr>
      </w:pPr>
      <w:r w:rsidRPr="005732B4">
        <w:rPr>
          <w:sz w:val="24"/>
          <w:szCs w:val="24"/>
        </w:rPr>
        <w:t>Mobiliario decorativo de estands.</w:t>
      </w:r>
    </w:p>
    <w:p w14:paraId="3DA8C5C0" w14:textId="77777777" w:rsidR="00252A72" w:rsidRPr="005732B4" w:rsidRDefault="00252A72" w:rsidP="001578B3">
      <w:pPr>
        <w:pStyle w:val="Prrafodelista"/>
        <w:numPr>
          <w:ilvl w:val="0"/>
          <w:numId w:val="4"/>
        </w:numPr>
        <w:rPr>
          <w:sz w:val="24"/>
          <w:szCs w:val="24"/>
        </w:rPr>
      </w:pPr>
      <w:r w:rsidRPr="005732B4">
        <w:rPr>
          <w:sz w:val="24"/>
          <w:szCs w:val="24"/>
        </w:rPr>
        <w:t>Elementos para museos o centros de interpretación.</w:t>
      </w:r>
    </w:p>
    <w:p w14:paraId="0EB72EF2" w14:textId="77777777" w:rsidR="00252A72" w:rsidRPr="005732B4" w:rsidRDefault="00252A72" w:rsidP="001578B3">
      <w:pPr>
        <w:pStyle w:val="Prrafodelista"/>
        <w:numPr>
          <w:ilvl w:val="0"/>
          <w:numId w:val="4"/>
        </w:numPr>
        <w:rPr>
          <w:sz w:val="24"/>
          <w:szCs w:val="24"/>
        </w:rPr>
      </w:pPr>
      <w:r w:rsidRPr="005732B4">
        <w:rPr>
          <w:sz w:val="24"/>
          <w:szCs w:val="24"/>
        </w:rPr>
        <w:t xml:space="preserve">Edición de folletos y mapas. </w:t>
      </w:r>
    </w:p>
    <w:p w14:paraId="2490A560" w14:textId="77777777" w:rsidR="00252A72" w:rsidRDefault="00252A72" w:rsidP="001578B3">
      <w:pPr>
        <w:autoSpaceDE w:val="0"/>
        <w:autoSpaceDN w:val="0"/>
        <w:adjustRightInd w:val="0"/>
        <w:rPr>
          <w:color w:val="00B050"/>
          <w:u w:val="single"/>
        </w:rPr>
      </w:pPr>
    </w:p>
    <w:p w14:paraId="5C2514D6" w14:textId="77777777" w:rsidR="00252A72" w:rsidRPr="0029038B" w:rsidRDefault="00252A72" w:rsidP="00180CB3">
      <w:pPr>
        <w:outlineLvl w:val="0"/>
        <w:rPr>
          <w:noProof/>
          <w:color w:val="FF0000"/>
        </w:rPr>
      </w:pPr>
      <w:r w:rsidRPr="00000DED">
        <w:rPr>
          <w:rFonts w:cs="Arial"/>
          <w:color w:val="FF0000"/>
        </w:rPr>
        <w:t>R. de DGA:</w:t>
      </w:r>
      <w:r>
        <w:rPr>
          <w:color w:val="FF0000"/>
        </w:rPr>
        <w:t xml:space="preserve"> Estos no se consideran activos físicos</w:t>
      </w:r>
      <w:r w:rsidRPr="00DF43C8">
        <w:rPr>
          <w:color w:val="FF0000"/>
        </w:rPr>
        <w:t>.</w:t>
      </w:r>
    </w:p>
    <w:p w14:paraId="159D4217" w14:textId="77777777" w:rsidR="00252A72" w:rsidRDefault="00252A72">
      <w:pPr>
        <w:rPr>
          <w:noProof/>
          <w:color w:val="FF0000"/>
        </w:rPr>
      </w:pPr>
    </w:p>
    <w:p w14:paraId="4CFD38DB" w14:textId="77777777" w:rsidR="00252A72" w:rsidRDefault="00252A72" w:rsidP="001578B3">
      <w:pPr>
        <w:pStyle w:val="Estilo3"/>
      </w:pPr>
      <w:bookmarkStart w:id="1449" w:name="Coop11GestiónForestalSostenible"/>
      <w:bookmarkEnd w:id="1449"/>
      <w:r>
        <w:t xml:space="preserve">74. </w:t>
      </w:r>
      <w:r w:rsidRPr="002F0767">
        <w:t>ELEGIBILIDAD DE UN PROYECTO DE COOPERACIÓN SO</w:t>
      </w:r>
      <w:r>
        <w:t>BRE GESTIÓN FORESTAL SOSTENIBLE</w:t>
      </w:r>
    </w:p>
    <w:p w14:paraId="297B14DC" w14:textId="77777777" w:rsidR="00252A72" w:rsidRDefault="00252A72" w:rsidP="008D099E">
      <w:pPr>
        <w:pStyle w:val="Textosinformato"/>
        <w:shd w:val="clear" w:color="auto" w:fill="D9D9D9"/>
        <w:jc w:val="both"/>
        <w:rPr>
          <w:sz w:val="24"/>
          <w:szCs w:val="22"/>
        </w:rPr>
      </w:pPr>
    </w:p>
    <w:p w14:paraId="71DBF397" w14:textId="77777777" w:rsidR="00252A72" w:rsidRPr="002F0767" w:rsidRDefault="00252A72" w:rsidP="008D099E">
      <w:pPr>
        <w:pStyle w:val="Estilo3"/>
      </w:pPr>
      <w:r>
        <w:t>RESPUESTA DE 22.04.2016</w:t>
      </w:r>
    </w:p>
    <w:p w14:paraId="1E1CE67D" w14:textId="77777777" w:rsidR="00252A72" w:rsidRPr="00AB616B" w:rsidRDefault="00252A72"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55C2FBFC" w14:textId="77777777" w:rsidR="00252A72" w:rsidRPr="00FE4CBE" w:rsidRDefault="00252A72" w:rsidP="001578B3">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"Pregunta74" </w:instrText>
      </w:r>
      <w:r w:rsidR="00872DBE">
        <w:rPr>
          <w:sz w:val="16"/>
          <w:szCs w:val="16"/>
        </w:rPr>
      </w:r>
      <w:r w:rsidR="00872DBE">
        <w:rPr>
          <w:sz w:val="16"/>
          <w:szCs w:val="16"/>
        </w:rPr>
        <w:fldChar w:fldCharType="separate"/>
      </w:r>
      <w:r w:rsidRPr="00FE4CBE">
        <w:rPr>
          <w:rStyle w:val="Hipervnculo"/>
          <w:sz w:val="16"/>
          <w:szCs w:val="16"/>
        </w:rPr>
        <w:t>Volver a pregunta 74)</w:t>
      </w:r>
    </w:p>
    <w:p w14:paraId="3449E3B1" w14:textId="77777777" w:rsidR="00252A72" w:rsidRDefault="00872DBE" w:rsidP="001578B3">
      <w:r>
        <w:rPr>
          <w:sz w:val="16"/>
          <w:szCs w:val="16"/>
        </w:rPr>
        <w:fldChar w:fldCharType="end"/>
      </w:r>
    </w:p>
    <w:p w14:paraId="11B0BB6B" w14:textId="77777777" w:rsidR="00252A72" w:rsidRDefault="00252A72" w:rsidP="001578B3">
      <w:r>
        <w:t>Se plantea un proyecto de cooperación sobre gestión forestal sostenible de especies de robles con una fase de estudio e investigación y otra fase de implementación de acciones en un plan piloto para valorar la rentabilidad económica (venta de subproductos forestales y valoración turística).</w:t>
      </w:r>
    </w:p>
    <w:p w14:paraId="4412C19A" w14:textId="77777777" w:rsidR="00252A72" w:rsidRDefault="00252A72" w:rsidP="001578B3"/>
    <w:p w14:paraId="1E9A0099" w14:textId="6877F89B" w:rsidR="00252A72" w:rsidRDefault="00252A72" w:rsidP="001578B3">
      <w:r>
        <w:t>2.1) Se plantea que puedan estar como entidades beneficiarias las asociaciones de propietarios de montes y una entidad de investigación. ¿La entidad de investigación puede aportar el 20</w:t>
      </w:r>
      <w:r w:rsidR="00127326">
        <w:t xml:space="preserve"> </w:t>
      </w:r>
      <w:r>
        <w:t>% en pagos directos? (supondría el 30</w:t>
      </w:r>
      <w:r w:rsidR="00127326">
        <w:t xml:space="preserve"> </w:t>
      </w:r>
      <w:r>
        <w:t>% del proyecto y esta aportación se haría en forma de nóminas y esta entidad podría no tener más gastos en el proyecto).</w:t>
      </w:r>
    </w:p>
    <w:p w14:paraId="1515A448" w14:textId="77777777" w:rsidR="00252A72" w:rsidRDefault="00252A72" w:rsidP="001578B3"/>
    <w:p w14:paraId="7A4C288F" w14:textId="77777777" w:rsidR="00252A72" w:rsidRPr="00B72AC3"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56BCDDF3" w14:textId="77777777" w:rsidR="00252A72" w:rsidRDefault="00252A72" w:rsidP="001578B3"/>
    <w:p w14:paraId="269B919D" w14:textId="77777777" w:rsidR="00252A72" w:rsidRDefault="00252A72" w:rsidP="001578B3">
      <w:r>
        <w:lastRenderedPageBreak/>
        <w:t>2.2) Se plantea que otra entidad de investigación pudiera estar como socio tecnológico: en este caso ¿esta entidad podría facturar a los beneficiarios?</w:t>
      </w:r>
    </w:p>
    <w:p w14:paraId="392E01D0" w14:textId="77777777" w:rsidR="00252A72" w:rsidRDefault="00252A72" w:rsidP="001578B3"/>
    <w:p w14:paraId="350850DF" w14:textId="77777777"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1B13395B" w14:textId="77777777" w:rsidR="00252A72" w:rsidRPr="00B72AC3" w:rsidRDefault="00252A72" w:rsidP="001578B3">
      <w:pPr>
        <w:rPr>
          <w:color w:val="FF0000"/>
        </w:rPr>
      </w:pPr>
    </w:p>
    <w:p w14:paraId="4B8C1054" w14:textId="5D895282" w:rsidR="00252A72" w:rsidRDefault="00252A72" w:rsidP="001578B3">
      <w:r>
        <w:t>2.3) Otra opción que se plantea es que el 20</w:t>
      </w:r>
      <w:r w:rsidR="00127326">
        <w:t xml:space="preserve"> </w:t>
      </w:r>
      <w:r>
        <w:t>% sin financiación se pudiera conseguir de venta de los subproductos, inscripciones por asistencia a jornadas y visitas. ¿Sería admisible?</w:t>
      </w:r>
    </w:p>
    <w:p w14:paraId="575B502A" w14:textId="77777777" w:rsidR="00252A72" w:rsidRDefault="00252A72" w:rsidP="001578B3"/>
    <w:p w14:paraId="651F3971" w14:textId="77777777"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79EB8A40" w14:textId="77777777" w:rsidR="00252A72" w:rsidRDefault="00252A72" w:rsidP="001578B3">
      <w:pPr>
        <w:rPr>
          <w:color w:val="FF0000"/>
        </w:rPr>
      </w:pPr>
    </w:p>
    <w:p w14:paraId="5C23B029" w14:textId="77777777" w:rsidR="00252A72" w:rsidRDefault="00252A72" w:rsidP="00A348C2">
      <w:pPr>
        <w:pStyle w:val="Estilo3"/>
      </w:pPr>
      <w:bookmarkStart w:id="1450" w:name="Coop11RestauraSenderos"/>
      <w:bookmarkEnd w:id="1450"/>
      <w:r>
        <w:t xml:space="preserve">75. </w:t>
      </w:r>
      <w:r w:rsidRPr="002F0767">
        <w:t>PROYECTO DE ESTUDIO, RESTAURACIÓN Y HABILITACIÓN DE CAMINOS ANTIGUOS COMO MOTOR DE DESARROLLO ECONÓMICO DE UNA ZONA GEOGRÁFI</w:t>
      </w:r>
      <w:r>
        <w:t>CAMENTE DEPRIMIDA: LA GUARGUERA</w:t>
      </w:r>
    </w:p>
    <w:p w14:paraId="6029F8EC" w14:textId="77777777" w:rsidR="00252A72" w:rsidRDefault="00252A72" w:rsidP="008D099E">
      <w:pPr>
        <w:pStyle w:val="Textosinformato"/>
        <w:shd w:val="clear" w:color="auto" w:fill="D9D9D9"/>
        <w:jc w:val="both"/>
        <w:rPr>
          <w:sz w:val="24"/>
          <w:szCs w:val="22"/>
        </w:rPr>
      </w:pPr>
    </w:p>
    <w:p w14:paraId="453F6261" w14:textId="77777777" w:rsidR="00252A72" w:rsidRDefault="00252A72" w:rsidP="008D099E">
      <w:pPr>
        <w:pStyle w:val="Estilo3"/>
      </w:pPr>
      <w:r>
        <w:t>RESPUESTA DE 22.04.2016</w:t>
      </w:r>
    </w:p>
    <w:p w14:paraId="2BAE0B9D" w14:textId="77777777" w:rsidR="00252A72" w:rsidRDefault="00252A72" w:rsidP="008D099E">
      <w:pPr>
        <w:pStyle w:val="Estilo3"/>
      </w:pPr>
    </w:p>
    <w:p w14:paraId="4F0060D9" w14:textId="77777777" w:rsidR="00252A72" w:rsidRPr="002F0767" w:rsidRDefault="00252A72" w:rsidP="008D099E">
      <w:pPr>
        <w:pStyle w:val="Estilo3"/>
      </w:pPr>
      <w:r>
        <w:t>A PARTIR DE 2017 INVERSIONES NO ELEGIBLES EN COOPERACIÓN DEL ÁMBITO 1.1 SALVO PROTOTIPOS</w:t>
      </w:r>
    </w:p>
    <w:p w14:paraId="5C90445D"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259B9454"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 w:history="1">
        <w:r w:rsidRPr="00757D90">
          <w:rPr>
            <w:rStyle w:val="Hipervnculo"/>
            <w:sz w:val="16"/>
            <w:szCs w:val="16"/>
          </w:rPr>
          <w:t>Volver a pregunta 75</w:t>
        </w:r>
      </w:hyperlink>
      <w:r>
        <w:rPr>
          <w:sz w:val="16"/>
          <w:szCs w:val="16"/>
        </w:rPr>
        <w:t>)</w:t>
      </w:r>
    </w:p>
    <w:p w14:paraId="5C962D9C" w14:textId="77777777" w:rsidR="00252A72" w:rsidRDefault="00252A72" w:rsidP="00A348C2"/>
    <w:p w14:paraId="0860A460" w14:textId="77777777" w:rsidR="00252A72" w:rsidRDefault="00252A72"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14:paraId="7E8E9D29" w14:textId="77777777" w:rsidR="00252A72" w:rsidRDefault="00252A72" w:rsidP="00A348C2">
      <w:pPr>
        <w:ind w:left="708"/>
      </w:pPr>
    </w:p>
    <w:p w14:paraId="40302721" w14:textId="77777777" w:rsidR="00252A72" w:rsidRDefault="00252A72" w:rsidP="00A348C2">
      <w:r>
        <w:t>Los ejes serían:</w:t>
      </w:r>
    </w:p>
    <w:p w14:paraId="1259F2EF" w14:textId="77777777" w:rsidR="00252A72" w:rsidRDefault="00252A72" w:rsidP="00A348C2">
      <w:r>
        <w:t>(a) El desarrollo de la investigación, documentación y protección de los caminos de uso humano y ganadero que estuvieron en uso hasta mediados del siglo XX y los hitos patrimoniales asociados a ellos.</w:t>
      </w:r>
    </w:p>
    <w:p w14:paraId="1FC97B6A" w14:textId="77777777" w:rsidR="00252A72" w:rsidRDefault="00252A72" w:rsidP="00A348C2">
      <w:r>
        <w:t xml:space="preserve">(b) La limpieza, restauración y señalización de una selección de dichos caminos, según los criterios de comunicación de los núcleos de población actualmente habitados, importancia histórica y estado de conservación actual. </w:t>
      </w:r>
    </w:p>
    <w:p w14:paraId="0F905B04" w14:textId="77777777" w:rsidR="00252A72" w:rsidRDefault="00252A72" w:rsidP="00A348C2">
      <w:r>
        <w:t>(c) La puesta en marcha de un modelo participativo que permita un uso y gestión compartido por parte de las personas y asociaciones que habitan la Ribera.</w:t>
      </w:r>
    </w:p>
    <w:p w14:paraId="30006333" w14:textId="77777777" w:rsidR="00252A72" w:rsidRDefault="00252A72" w:rsidP="00A348C2">
      <w:pPr>
        <w:ind w:left="708"/>
      </w:pPr>
    </w:p>
    <w:p w14:paraId="19EA5E97" w14:textId="77777777" w:rsidR="00252A72" w:rsidRPr="002F0767" w:rsidRDefault="00252A72" w:rsidP="00A348C2">
      <w:pPr>
        <w:rPr>
          <w:szCs w:val="24"/>
        </w:rPr>
      </w:pPr>
      <w:r w:rsidRPr="002F0767">
        <w:rPr>
          <w:szCs w:val="24"/>
        </w:rPr>
        <w:t>Contarían con los siguientes avales: Departamento de Ciencias de la Antigüedad de la Universidad de Zaragoza (UNIZAR), Departamento de Arqueología de la Universidad de Granada (UGR), CSIC, Instituto Pirenaico de Ecología (IPE), Museo Arqueológico de Huesca, Ayuntamiento de Sabiñánigo, Museo de Artes Populares del Serrablo y Comarca del Alto Gállego.</w:t>
      </w:r>
    </w:p>
    <w:p w14:paraId="4F3B9022" w14:textId="77777777" w:rsidR="00252A72" w:rsidRPr="002F0767" w:rsidRDefault="00252A72" w:rsidP="00A348C2">
      <w:pPr>
        <w:rPr>
          <w:szCs w:val="24"/>
        </w:rPr>
      </w:pPr>
    </w:p>
    <w:p w14:paraId="3B155AEB" w14:textId="77777777" w:rsidR="00252A72" w:rsidRPr="002F0767" w:rsidRDefault="00252A72" w:rsidP="00A348C2">
      <w:pPr>
        <w:rPr>
          <w:szCs w:val="24"/>
        </w:rPr>
      </w:pPr>
      <w:proofErr w:type="gramStart"/>
      <w:r w:rsidRPr="002F0767">
        <w:rPr>
          <w:szCs w:val="24"/>
        </w:rPr>
        <w:t>Las acciones sería</w:t>
      </w:r>
      <w:proofErr w:type="gramEnd"/>
      <w:r w:rsidRPr="002F0767">
        <w:rPr>
          <w:szCs w:val="24"/>
        </w:rPr>
        <w:t>:</w:t>
      </w:r>
    </w:p>
    <w:p w14:paraId="3D4DB8CC" w14:textId="77777777" w:rsidR="00252A72" w:rsidRPr="002F0767" w:rsidRDefault="00252A72" w:rsidP="00A348C2">
      <w:pPr>
        <w:rPr>
          <w:szCs w:val="24"/>
        </w:rPr>
      </w:pPr>
      <w:r w:rsidRPr="002F0767">
        <w:rPr>
          <w:szCs w:val="24"/>
        </w:rPr>
        <w:t>1er. año:</w:t>
      </w:r>
    </w:p>
    <w:p w14:paraId="69B73243" w14:textId="77777777" w:rsidR="00252A72" w:rsidRPr="002F0767" w:rsidRDefault="00252A72" w:rsidP="00A348C2">
      <w:pPr>
        <w:rPr>
          <w:szCs w:val="24"/>
        </w:rPr>
      </w:pPr>
      <w:r w:rsidRPr="002F0767">
        <w:rPr>
          <w:szCs w:val="24"/>
        </w:rPr>
        <w:t>Fase I:</w:t>
      </w:r>
    </w:p>
    <w:p w14:paraId="34103179" w14:textId="77777777" w:rsidR="00252A72" w:rsidRDefault="00252A72" w:rsidP="009F381B">
      <w:pPr>
        <w:pStyle w:val="Prrafodelista"/>
        <w:numPr>
          <w:ilvl w:val="0"/>
          <w:numId w:val="11"/>
        </w:numPr>
        <w:ind w:left="142" w:hanging="142"/>
        <w:jc w:val="both"/>
        <w:rPr>
          <w:sz w:val="24"/>
          <w:szCs w:val="24"/>
        </w:rPr>
      </w:pPr>
      <w:r w:rsidRPr="002F0767">
        <w:rPr>
          <w:sz w:val="24"/>
          <w:szCs w:val="24"/>
        </w:rPr>
        <w:t>Selección de una red de caminos dentro de la totalidad, para llevar</w:t>
      </w:r>
      <w:r>
        <w:rPr>
          <w:sz w:val="24"/>
          <w:szCs w:val="24"/>
        </w:rPr>
        <w:t xml:space="preserve"> a cabo su prospección estudio.</w:t>
      </w:r>
    </w:p>
    <w:p w14:paraId="6C46AF78"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topográfico para realización de una cartografía digital que pueda acoger la información que se vaya produciendo a lo largo de la fase de prospecciones en torno a los caminos y la documentación arqueológica, ambiental, etnográfica o jurídica generada.</w:t>
      </w:r>
    </w:p>
    <w:p w14:paraId="6EC6777E"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14:paraId="4EE30200"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lastRenderedPageBreak/>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14:paraId="75D0A31F"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14:paraId="600ED665"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Diseño de un modelo cartográfico digital en el que poder volcar la información de las diferentes cartografías históricas existentes, así como fotografía aérea y ortofotos con el fin de situar los caminos o los hitos arqueológicos en el mapa actual y comprendiendo los cambios acaecidos en el paisaje.</w:t>
      </w:r>
    </w:p>
    <w:p w14:paraId="3443BD87"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14:paraId="25CABFE8"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14:paraId="6E30F547" w14:textId="77777777" w:rsidR="00252A72" w:rsidRPr="002F0767" w:rsidRDefault="00252A72" w:rsidP="00A348C2">
      <w:pPr>
        <w:rPr>
          <w:szCs w:val="24"/>
        </w:rPr>
      </w:pPr>
    </w:p>
    <w:p w14:paraId="673EA85D" w14:textId="77777777" w:rsidR="00252A72" w:rsidRPr="002F0767" w:rsidRDefault="00252A72" w:rsidP="00A348C2">
      <w:pPr>
        <w:rPr>
          <w:szCs w:val="24"/>
        </w:rPr>
      </w:pPr>
      <w:r w:rsidRPr="002F0767">
        <w:rPr>
          <w:szCs w:val="24"/>
        </w:rPr>
        <w:t>Fase II:</w:t>
      </w:r>
    </w:p>
    <w:p w14:paraId="69CDF67D" w14:textId="77777777" w:rsidR="00252A72" w:rsidRPr="002F0767" w:rsidRDefault="00252A72" w:rsidP="00A348C2">
      <w:pPr>
        <w:rPr>
          <w:szCs w:val="24"/>
        </w:rPr>
      </w:pPr>
      <w:r w:rsidRPr="002F0767">
        <w:rPr>
          <w:szCs w:val="24"/>
        </w:rPr>
        <w:t>Estudio arqueológico: prospección selectiva por los caminos limpiados que permita catalogar, contextualizar y estudiar los diferentes bienes:</w:t>
      </w:r>
    </w:p>
    <w:p w14:paraId="1D75F92C"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14:paraId="51E4C5B4"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Prospección selectiva para el registro de caminos e hitos patrimoniales (georreferenciación, evaluación, sondeos de caminos).</w:t>
      </w:r>
    </w:p>
    <w:p w14:paraId="5081777C"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Realización de un registro gráfico (dibujos, planimetrías, fotografías, fotogrametrías y 3D).</w:t>
      </w:r>
    </w:p>
    <w:p w14:paraId="11D1BBDF"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 xml:space="preserve">Estudio TECNOLÓGICO-ARQUITECTÓNICO para el diseño de una </w:t>
      </w:r>
      <w:proofErr w:type="gramStart"/>
      <w:r w:rsidRPr="002F0767">
        <w:rPr>
          <w:sz w:val="24"/>
          <w:szCs w:val="24"/>
        </w:rPr>
        <w:t>RECONSTRUCCIÓN  a</w:t>
      </w:r>
      <w:proofErr w:type="gramEnd"/>
      <w:r w:rsidRPr="002F0767">
        <w:rPr>
          <w:sz w:val="24"/>
          <w:szCs w:val="24"/>
        </w:rPr>
        <w:t xml:space="preserve"> partir de la ARQUEOLOGÍA EXPERIMENTAL.</w:t>
      </w:r>
    </w:p>
    <w:p w14:paraId="36211C19"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Evaluación participativa</w:t>
      </w:r>
    </w:p>
    <w:p w14:paraId="2F3FCCDD" w14:textId="77777777" w:rsidR="00252A72" w:rsidRPr="002F0767" w:rsidRDefault="00252A72" w:rsidP="00A348C2">
      <w:pPr>
        <w:rPr>
          <w:szCs w:val="24"/>
        </w:rPr>
      </w:pPr>
    </w:p>
    <w:p w14:paraId="3DA315B3" w14:textId="77777777" w:rsidR="00252A72" w:rsidRPr="002F0767" w:rsidRDefault="00252A72" w:rsidP="00A348C2">
      <w:pPr>
        <w:rPr>
          <w:szCs w:val="24"/>
        </w:rPr>
      </w:pPr>
      <w:r w:rsidRPr="002F0767">
        <w:rPr>
          <w:szCs w:val="24"/>
        </w:rPr>
        <w:t>2º año</w:t>
      </w:r>
    </w:p>
    <w:p w14:paraId="34843E95" w14:textId="77777777" w:rsidR="00252A72" w:rsidRPr="002F0767" w:rsidRDefault="00252A72" w:rsidP="00A348C2">
      <w:pPr>
        <w:rPr>
          <w:szCs w:val="24"/>
        </w:rPr>
      </w:pPr>
      <w:r w:rsidRPr="002F0767">
        <w:rPr>
          <w:szCs w:val="24"/>
        </w:rPr>
        <w:t>Fase III:</w:t>
      </w:r>
    </w:p>
    <w:p w14:paraId="5061A9B4" w14:textId="77777777" w:rsidR="00252A72" w:rsidRPr="002F0767" w:rsidRDefault="00252A72" w:rsidP="00A348C2">
      <w:pPr>
        <w:rPr>
          <w:szCs w:val="24"/>
        </w:rPr>
      </w:pPr>
      <w:r w:rsidRPr="002F0767">
        <w:rPr>
          <w:szCs w:val="24"/>
        </w:rPr>
        <w:t xml:space="preserve">Esta tercera fase se centra en la puesta en valor de los estudios realizados en el Valle en torno a su patrimonio </w:t>
      </w:r>
      <w:proofErr w:type="gramStart"/>
      <w:r w:rsidRPr="002F0767">
        <w:rPr>
          <w:szCs w:val="24"/>
        </w:rPr>
        <w:t>material  e</w:t>
      </w:r>
      <w:proofErr w:type="gramEnd"/>
      <w:r w:rsidRPr="002F0767">
        <w:rPr>
          <w:szCs w:val="24"/>
        </w:rPr>
        <w:t xml:space="preserve"> inmaterial  y a la administración que ello conlleva. Tendrá dos partes: </w:t>
      </w:r>
    </w:p>
    <w:p w14:paraId="4DB8347C" w14:textId="77777777" w:rsidR="00252A72" w:rsidRPr="002F0767" w:rsidRDefault="00252A72" w:rsidP="00A348C2">
      <w:pPr>
        <w:rPr>
          <w:szCs w:val="24"/>
        </w:rPr>
      </w:pPr>
    </w:p>
    <w:p w14:paraId="2EC24793"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 xml:space="preserve">Información y Divulgación: paneles; plataforma virtual a modo de página </w:t>
      </w:r>
      <w:proofErr w:type="gramStart"/>
      <w:r w:rsidRPr="002F0767">
        <w:rPr>
          <w:sz w:val="24"/>
          <w:szCs w:val="24"/>
        </w:rPr>
        <w:t>web;  audiovisual</w:t>
      </w:r>
      <w:proofErr w:type="gramEnd"/>
      <w:r w:rsidRPr="002F0767">
        <w:rPr>
          <w:sz w:val="24"/>
          <w:szCs w:val="24"/>
        </w:rPr>
        <w:t xml:space="preserve"> con el material que se habría venido rodando a lo largo de todo el proyecto.</w:t>
      </w:r>
    </w:p>
    <w:p w14:paraId="6E4093AA"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14:paraId="3E6DC29D" w14:textId="77777777" w:rsidR="00252A72" w:rsidRPr="002F0767" w:rsidRDefault="00252A72" w:rsidP="00A348C2">
      <w:pPr>
        <w:rPr>
          <w:szCs w:val="24"/>
        </w:rPr>
      </w:pPr>
    </w:p>
    <w:p w14:paraId="13CFE392" w14:textId="77777777" w:rsidR="00252A72" w:rsidRPr="002F0767" w:rsidRDefault="00252A72" w:rsidP="00A348C2">
      <w:pPr>
        <w:rPr>
          <w:szCs w:val="24"/>
        </w:rPr>
      </w:pPr>
      <w:r w:rsidRPr="002F0767">
        <w:rPr>
          <w:szCs w:val="24"/>
        </w:rPr>
        <w:t>Preguntas:</w:t>
      </w:r>
    </w:p>
    <w:p w14:paraId="295A060C" w14:textId="77777777" w:rsidR="00252A72" w:rsidRPr="002F0767" w:rsidRDefault="00252A72" w:rsidP="00A348C2">
      <w:pPr>
        <w:rPr>
          <w:szCs w:val="24"/>
        </w:rPr>
      </w:pPr>
    </w:p>
    <w:p w14:paraId="7DA6C210" w14:textId="474E0CBB" w:rsidR="00252A72" w:rsidRPr="008D099E" w:rsidRDefault="00252A72" w:rsidP="008D099E">
      <w:pPr>
        <w:rPr>
          <w:szCs w:val="24"/>
        </w:rPr>
      </w:pPr>
      <w:bookmarkStart w:id="1451" w:name="Coop11RestauraSenderosCofinancia"/>
      <w:bookmarkEnd w:id="1451"/>
      <w:r>
        <w:rPr>
          <w:szCs w:val="24"/>
        </w:rPr>
        <w:t xml:space="preserve">1) </w:t>
      </w:r>
      <w:r w:rsidRPr="008D099E">
        <w:rPr>
          <w:szCs w:val="24"/>
        </w:rPr>
        <w:t>El proyecto se financia en un 80</w:t>
      </w:r>
      <w:r w:rsidR="00127326">
        <w:rPr>
          <w:szCs w:val="24"/>
        </w:rPr>
        <w:t xml:space="preserve"> </w:t>
      </w:r>
      <w:r w:rsidRPr="008D099E">
        <w:rPr>
          <w:szCs w:val="24"/>
        </w:rPr>
        <w:t>%, ¿el 20</w:t>
      </w:r>
      <w:r w:rsidR="00127326">
        <w:rPr>
          <w:szCs w:val="24"/>
        </w:rPr>
        <w:t xml:space="preserve"> </w:t>
      </w:r>
      <w:r w:rsidRPr="008D099E">
        <w:rPr>
          <w:szCs w:val="24"/>
        </w:rPr>
        <w:t>% restante podría ser objeto de una subvención de una entidad local pública, como un Ayuntamiento o una Comarca, aportada a uno de los socios en el proyecto?</w:t>
      </w:r>
    </w:p>
    <w:p w14:paraId="016FD980" w14:textId="77777777" w:rsidR="00252A72" w:rsidRDefault="00252A72" w:rsidP="00A348C2">
      <w:pPr>
        <w:pStyle w:val="Prrafodelista"/>
        <w:ind w:left="0"/>
        <w:jc w:val="both"/>
        <w:rPr>
          <w:sz w:val="24"/>
          <w:szCs w:val="24"/>
        </w:rPr>
      </w:pPr>
    </w:p>
    <w:p w14:paraId="3AF7B660" w14:textId="77777777" w:rsidR="00252A72" w:rsidRDefault="00252A72" w:rsidP="00180CB3">
      <w:pPr>
        <w:pStyle w:val="Prrafodelista"/>
        <w:ind w:left="0"/>
        <w:jc w:val="both"/>
        <w:outlineLvl w:val="0"/>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14:paraId="4C1C6787" w14:textId="77777777" w:rsidR="00252A72" w:rsidRPr="00757D90" w:rsidRDefault="00252A72" w:rsidP="00757D90">
      <w:pPr>
        <w:autoSpaceDE w:val="0"/>
        <w:autoSpaceDN w:val="0"/>
        <w:rPr>
          <w:rFonts w:cs="Arial"/>
          <w:sz w:val="16"/>
          <w:szCs w:val="16"/>
        </w:rPr>
      </w:pPr>
      <w:r w:rsidRPr="00757D90">
        <w:rPr>
          <w:rFonts w:cs="Arial"/>
          <w:sz w:val="16"/>
          <w:szCs w:val="16"/>
        </w:rPr>
        <w:t>(</w:t>
      </w:r>
      <w:hyperlink w:anchor="Pregunta75punto1" w:history="1">
        <w:r w:rsidRPr="00757D90">
          <w:rPr>
            <w:rStyle w:val="Hipervnculo"/>
            <w:rFonts w:cs="Arial"/>
            <w:sz w:val="16"/>
            <w:szCs w:val="16"/>
          </w:rPr>
          <w:t>Volver a pregunta 75.1)</w:t>
        </w:r>
      </w:hyperlink>
    </w:p>
    <w:p w14:paraId="78BC8580" w14:textId="77777777" w:rsidR="00252A72" w:rsidRPr="004B74DB" w:rsidRDefault="00252A72" w:rsidP="00A348C2">
      <w:pPr>
        <w:pStyle w:val="Prrafodelista"/>
        <w:ind w:left="0"/>
        <w:jc w:val="both"/>
        <w:rPr>
          <w:color w:val="FF0000"/>
          <w:sz w:val="24"/>
          <w:szCs w:val="24"/>
        </w:rPr>
      </w:pPr>
    </w:p>
    <w:p w14:paraId="735A6912" w14:textId="184B303D" w:rsidR="00252A72" w:rsidRPr="008D099E" w:rsidRDefault="00252A72" w:rsidP="008D099E">
      <w:pPr>
        <w:rPr>
          <w:szCs w:val="24"/>
        </w:rPr>
      </w:pPr>
      <w:r>
        <w:rPr>
          <w:szCs w:val="24"/>
        </w:rPr>
        <w:t xml:space="preserve">2) </w:t>
      </w:r>
      <w:r w:rsidRPr="008D099E">
        <w:rPr>
          <w:szCs w:val="24"/>
        </w:rPr>
        <w:t>¿Ese 20</w:t>
      </w:r>
      <w:r w:rsidR="00127326">
        <w:rPr>
          <w:szCs w:val="24"/>
        </w:rPr>
        <w:t xml:space="preserve"> </w:t>
      </w:r>
      <w:r w:rsidRPr="008D099E">
        <w:rPr>
          <w:szCs w:val="24"/>
        </w:rPr>
        <w:t>% restante podría ser el gasto de una entidad local pública pagada por esa entidad pública (Ayuntamiento o Comarca) para realizar alguna de las actividades del proyecto?</w:t>
      </w:r>
    </w:p>
    <w:p w14:paraId="6E7DD531" w14:textId="77777777" w:rsidR="00252A72" w:rsidRDefault="00252A72" w:rsidP="00A348C2">
      <w:pPr>
        <w:pStyle w:val="Prrafodelista"/>
        <w:ind w:left="0"/>
        <w:rPr>
          <w:sz w:val="24"/>
          <w:szCs w:val="24"/>
        </w:rPr>
      </w:pPr>
    </w:p>
    <w:p w14:paraId="6C68AA2A" w14:textId="77777777" w:rsidR="00252A72" w:rsidRDefault="00252A72" w:rsidP="00180CB3">
      <w:pPr>
        <w:pStyle w:val="Prrafodelista"/>
        <w:ind w:left="0"/>
        <w:outlineLvl w:val="0"/>
        <w:rPr>
          <w:color w:val="FF0000"/>
          <w:sz w:val="24"/>
          <w:szCs w:val="24"/>
        </w:rPr>
      </w:pPr>
      <w:r w:rsidRPr="004018DC">
        <w:rPr>
          <w:color w:val="FF0000"/>
          <w:sz w:val="24"/>
          <w:szCs w:val="24"/>
        </w:rPr>
        <w:t xml:space="preserve">R. de DGA: </w:t>
      </w:r>
      <w:r w:rsidRPr="004B74DB">
        <w:rPr>
          <w:color w:val="FF0000"/>
          <w:sz w:val="24"/>
          <w:szCs w:val="24"/>
        </w:rPr>
        <w:t>No.</w:t>
      </w:r>
    </w:p>
    <w:p w14:paraId="065506B8" w14:textId="77777777" w:rsidR="00252A72" w:rsidRPr="002F0767" w:rsidRDefault="00252A72" w:rsidP="00A348C2">
      <w:pPr>
        <w:pStyle w:val="Prrafodelista"/>
        <w:ind w:left="0"/>
        <w:rPr>
          <w:sz w:val="24"/>
          <w:szCs w:val="24"/>
        </w:rPr>
      </w:pPr>
    </w:p>
    <w:p w14:paraId="06EF8542" w14:textId="17864085" w:rsidR="00252A72" w:rsidRPr="008D099E" w:rsidRDefault="00252A72" w:rsidP="008D099E">
      <w:pPr>
        <w:rPr>
          <w:szCs w:val="24"/>
        </w:rPr>
      </w:pPr>
      <w:r>
        <w:rPr>
          <w:szCs w:val="24"/>
        </w:rPr>
        <w:t xml:space="preserve">3) </w:t>
      </w:r>
      <w:r w:rsidRPr="008D099E">
        <w:rPr>
          <w:szCs w:val="24"/>
        </w:rPr>
        <w:t>¿Ese 20</w:t>
      </w:r>
      <w:r w:rsidR="00127326">
        <w:rPr>
          <w:szCs w:val="24"/>
        </w:rPr>
        <w:t xml:space="preserve"> </w:t>
      </w:r>
      <w:r w:rsidRPr="008D099E">
        <w:rPr>
          <w:szCs w:val="24"/>
        </w:rPr>
        <w:t>% restante podría ser el gasto en personal de una entidad local pública pagada por esa entidad pública, personal dedicado a alguna de las actividades del proyecto?</w:t>
      </w:r>
    </w:p>
    <w:p w14:paraId="2DD7E23C" w14:textId="77777777" w:rsidR="00252A72" w:rsidRDefault="00252A72" w:rsidP="00A348C2">
      <w:pPr>
        <w:pStyle w:val="Prrafodelista"/>
        <w:ind w:left="0"/>
        <w:jc w:val="both"/>
        <w:rPr>
          <w:sz w:val="24"/>
          <w:szCs w:val="24"/>
        </w:rPr>
      </w:pPr>
    </w:p>
    <w:p w14:paraId="4E0EE68C" w14:textId="77777777" w:rsidR="00252A72" w:rsidRDefault="00252A72" w:rsidP="00A348C2">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14:paraId="2CAF5F07" w14:textId="77777777" w:rsidR="00252A72" w:rsidRPr="00E9145A" w:rsidRDefault="00000000" w:rsidP="00856A99">
      <w:pPr>
        <w:rPr>
          <w:sz w:val="16"/>
          <w:szCs w:val="16"/>
        </w:rPr>
      </w:pP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p>
    <w:p w14:paraId="5EDD6509" w14:textId="77777777" w:rsidR="00252A72" w:rsidRPr="002F0767" w:rsidRDefault="00252A72" w:rsidP="00A348C2">
      <w:pPr>
        <w:pStyle w:val="Prrafodelista"/>
        <w:ind w:left="0"/>
        <w:jc w:val="both"/>
        <w:rPr>
          <w:sz w:val="24"/>
          <w:szCs w:val="24"/>
        </w:rPr>
      </w:pPr>
    </w:p>
    <w:p w14:paraId="6E79EDC6" w14:textId="77777777" w:rsidR="00252A72" w:rsidRPr="008D099E" w:rsidRDefault="00252A72" w:rsidP="008D099E">
      <w:pPr>
        <w:rPr>
          <w:szCs w:val="24"/>
        </w:rPr>
      </w:pPr>
      <w:bookmarkStart w:id="1452" w:name="Coop11RestauraSenderosBecas"/>
      <w:bookmarkEnd w:id="1452"/>
      <w:r>
        <w:rPr>
          <w:szCs w:val="24"/>
        </w:rPr>
        <w:t xml:space="preserve">4) </w:t>
      </w:r>
      <w:r w:rsidRPr="008D099E">
        <w:rPr>
          <w:szCs w:val="24"/>
        </w:rPr>
        <w:t>Si la asociación pidiera becas o ayudas de investigación a entidades como el Instituto de Estudios Altoaragoneses (IEA) o la Universidad de Zaragoza (Unizar) ¿serían esas becas compatibles con la ayuda de Leader al proyecto?</w:t>
      </w:r>
    </w:p>
    <w:p w14:paraId="56A3A729" w14:textId="77777777" w:rsidR="00252A72" w:rsidRDefault="00252A72" w:rsidP="0005307B">
      <w:pPr>
        <w:pStyle w:val="Prrafodelista"/>
        <w:ind w:left="0"/>
        <w:jc w:val="both"/>
        <w:rPr>
          <w:sz w:val="24"/>
          <w:szCs w:val="24"/>
        </w:rPr>
      </w:pPr>
    </w:p>
    <w:p w14:paraId="5F50AED4" w14:textId="77777777" w:rsidR="00252A72" w:rsidRDefault="00252A72" w:rsidP="0005307B">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Si la asociación justifica pagos al becario, la ayuda Leader es incompatible con la beca o ayuda a la investigación como el IEA o Unizar.</w:t>
      </w:r>
    </w:p>
    <w:p w14:paraId="354FDA2D" w14:textId="77777777" w:rsidR="00252A72" w:rsidRDefault="00252A72" w:rsidP="00757D90">
      <w:pPr>
        <w:rPr>
          <w:rStyle w:val="Hipervnculo"/>
          <w:sz w:val="16"/>
          <w:szCs w:val="16"/>
        </w:rPr>
      </w:pPr>
      <w:r w:rsidRPr="00757D90">
        <w:rPr>
          <w:rStyle w:val="Hipervnculo"/>
          <w:sz w:val="16"/>
          <w:szCs w:val="16"/>
        </w:rPr>
        <w:t>(</w:t>
      </w:r>
      <w:hyperlink w:anchor="Pregunta75punto4" w:history="1">
        <w:r w:rsidRPr="00757D90">
          <w:rPr>
            <w:rStyle w:val="Hipervnculo"/>
            <w:sz w:val="16"/>
            <w:szCs w:val="16"/>
          </w:rPr>
          <w:t>Volver a pregunta 75.</w:t>
        </w:r>
        <w:r>
          <w:rPr>
            <w:rStyle w:val="Hipervnculo"/>
            <w:sz w:val="16"/>
            <w:szCs w:val="16"/>
          </w:rPr>
          <w:t>4 en Elegibilidad de proyectos de cooperación 1.1</w:t>
        </w:r>
        <w:r w:rsidRPr="00757D90">
          <w:rPr>
            <w:rStyle w:val="Hipervnculo"/>
            <w:sz w:val="16"/>
            <w:szCs w:val="16"/>
          </w:rPr>
          <w:t>)</w:t>
        </w:r>
      </w:hyperlink>
    </w:p>
    <w:p w14:paraId="5371BE0C" w14:textId="77777777" w:rsidR="00252A72" w:rsidRPr="00757D90" w:rsidRDefault="00252A72" w:rsidP="00EA7EDD">
      <w:pPr>
        <w:rPr>
          <w:rStyle w:val="Hipervnculo"/>
          <w:sz w:val="16"/>
          <w:szCs w:val="16"/>
        </w:rPr>
      </w:pPr>
      <w:r>
        <w:rPr>
          <w:sz w:val="16"/>
          <w:szCs w:val="16"/>
        </w:rPr>
        <w:t>(</w:t>
      </w:r>
      <w:hyperlink w:anchor="Pregunta75punto4EnProcCompatibilidadAyud" w:history="1">
        <w:r w:rsidRPr="00EA7EDD">
          <w:rPr>
            <w:rStyle w:val="Hipervnculo"/>
            <w:sz w:val="16"/>
            <w:szCs w:val="16"/>
          </w:rPr>
          <w:t>Volver a pregunta 75.4 en Procedimiento: Compatibilidad de ayudas</w:t>
        </w:r>
      </w:hyperlink>
      <w:r w:rsidRPr="00EA7EDD">
        <w:rPr>
          <w:sz w:val="16"/>
          <w:szCs w:val="16"/>
        </w:rPr>
        <w:t>)</w:t>
      </w:r>
    </w:p>
    <w:p w14:paraId="4D94BA0F" w14:textId="77777777" w:rsidR="00252A72" w:rsidRPr="002F0767" w:rsidRDefault="00252A72" w:rsidP="0005307B">
      <w:pPr>
        <w:pStyle w:val="Prrafodelista"/>
        <w:ind w:left="0"/>
        <w:jc w:val="both"/>
        <w:rPr>
          <w:sz w:val="24"/>
          <w:szCs w:val="24"/>
        </w:rPr>
      </w:pPr>
    </w:p>
    <w:p w14:paraId="5DB2BA46" w14:textId="1465F62D" w:rsidR="00252A72" w:rsidRPr="008D099E" w:rsidRDefault="00252A72" w:rsidP="008D099E">
      <w:pPr>
        <w:rPr>
          <w:szCs w:val="24"/>
        </w:rPr>
      </w:pPr>
      <w:r>
        <w:rPr>
          <w:szCs w:val="24"/>
        </w:rPr>
        <w:t xml:space="preserve">5) </w:t>
      </w:r>
      <w:r w:rsidRPr="008D099E">
        <w:rPr>
          <w:szCs w:val="24"/>
        </w:rPr>
        <w:t>Si les concedieran becas o ayudas de investigación y fueran compatibles, ¿estas becas o ayudas de investigación se podrían computar como parte de la cofinanciación de ese 20</w:t>
      </w:r>
      <w:r w:rsidR="00127326">
        <w:rPr>
          <w:szCs w:val="24"/>
        </w:rPr>
        <w:t xml:space="preserve"> </w:t>
      </w:r>
      <w:r w:rsidRPr="008D099E">
        <w:rPr>
          <w:szCs w:val="24"/>
        </w:rPr>
        <w:t>% de aportación no pública?</w:t>
      </w:r>
    </w:p>
    <w:p w14:paraId="2CA0EDB1" w14:textId="77777777" w:rsidR="00252A72" w:rsidRDefault="00252A72" w:rsidP="00A348C2">
      <w:pPr>
        <w:pStyle w:val="Prrafodelista"/>
        <w:ind w:left="0"/>
        <w:jc w:val="both"/>
        <w:rPr>
          <w:sz w:val="24"/>
          <w:szCs w:val="24"/>
        </w:rPr>
      </w:pPr>
    </w:p>
    <w:p w14:paraId="34CB661C" w14:textId="77777777" w:rsidR="00252A72" w:rsidRDefault="00252A72" w:rsidP="00180CB3">
      <w:pPr>
        <w:pStyle w:val="Prrafodelista"/>
        <w:ind w:left="0"/>
        <w:jc w:val="both"/>
        <w:outlineLvl w:val="0"/>
        <w:rPr>
          <w:color w:val="FF0000"/>
          <w:sz w:val="24"/>
          <w:szCs w:val="24"/>
        </w:rPr>
      </w:pPr>
      <w:r w:rsidRPr="004018DC">
        <w:rPr>
          <w:color w:val="FF0000"/>
          <w:sz w:val="24"/>
          <w:szCs w:val="24"/>
        </w:rPr>
        <w:t xml:space="preserve">R. de DGA: </w:t>
      </w:r>
      <w:r w:rsidRPr="004B74DB">
        <w:rPr>
          <w:color w:val="FF0000"/>
          <w:sz w:val="24"/>
          <w:szCs w:val="24"/>
        </w:rPr>
        <w:t>No.</w:t>
      </w:r>
    </w:p>
    <w:p w14:paraId="7A190C98" w14:textId="77777777" w:rsidR="00252A72" w:rsidRPr="002F0767" w:rsidRDefault="00252A72" w:rsidP="00A348C2">
      <w:pPr>
        <w:pStyle w:val="Prrafodelista"/>
        <w:ind w:left="0"/>
        <w:jc w:val="both"/>
        <w:rPr>
          <w:sz w:val="24"/>
          <w:szCs w:val="24"/>
        </w:rPr>
      </w:pPr>
    </w:p>
    <w:p w14:paraId="2E052DEA" w14:textId="77777777" w:rsidR="00252A72" w:rsidRPr="008D099E" w:rsidRDefault="00252A72" w:rsidP="008D099E">
      <w:pPr>
        <w:rPr>
          <w:szCs w:val="24"/>
        </w:rPr>
      </w:pPr>
      <w:r>
        <w:rPr>
          <w:szCs w:val="24"/>
        </w:rPr>
        <w:t xml:space="preserve">6) </w:t>
      </w:r>
      <w:r w:rsidRPr="008D099E">
        <w:rPr>
          <w:szCs w:val="24"/>
        </w:rPr>
        <w:t>La temática estudio-rehabilitación de caminos con esta metodología científica y participativa, ¿puede tener cabida dentro de la línea de cooperación?</w:t>
      </w:r>
    </w:p>
    <w:p w14:paraId="17BF25E1" w14:textId="77777777" w:rsidR="00252A72" w:rsidRDefault="00252A72" w:rsidP="00A348C2">
      <w:pPr>
        <w:rPr>
          <w:szCs w:val="24"/>
        </w:rPr>
      </w:pPr>
    </w:p>
    <w:p w14:paraId="1B1CE13D" w14:textId="77777777" w:rsidR="00252A72" w:rsidRPr="00AB616B" w:rsidRDefault="00252A72" w:rsidP="00F27B86">
      <w:pPr>
        <w:outlineLvl w:val="0"/>
        <w:rPr>
          <w:sz w:val="16"/>
          <w:szCs w:val="16"/>
        </w:rPr>
      </w:pPr>
      <w:r w:rsidRPr="00000DED">
        <w:rPr>
          <w:rFonts w:cs="Arial"/>
          <w:color w:val="FF0000"/>
        </w:rPr>
        <w:t>R. de DGA:</w:t>
      </w:r>
      <w:r>
        <w:rPr>
          <w:color w:val="FF0000"/>
        </w:rPr>
        <w:t xml:space="preserve"> </w:t>
      </w:r>
      <w:r w:rsidRPr="004B74DB">
        <w:rPr>
          <w:color w:val="FF0000"/>
          <w:szCs w:val="24"/>
        </w:rPr>
        <w:t>En principio sí.</w:t>
      </w:r>
      <w:r w:rsidRPr="00AB616B">
        <w:rPr>
          <w:sz w:val="16"/>
          <w:szCs w:val="16"/>
        </w:rPr>
        <w:t xml:space="preserve"> </w:t>
      </w:r>
    </w:p>
    <w:p w14:paraId="3DF992FD" w14:textId="77777777" w:rsidR="00252A72" w:rsidRPr="002F0767" w:rsidRDefault="00252A72" w:rsidP="00A348C2">
      <w:pPr>
        <w:rPr>
          <w:szCs w:val="24"/>
        </w:rPr>
      </w:pPr>
    </w:p>
    <w:p w14:paraId="2A88C5BC" w14:textId="77777777" w:rsidR="00252A72" w:rsidRPr="008D099E" w:rsidRDefault="00252A72" w:rsidP="008D099E">
      <w:pPr>
        <w:rPr>
          <w:szCs w:val="24"/>
        </w:rPr>
      </w:pPr>
      <w:bookmarkStart w:id="1453" w:name="Coop11RestauraSenderosContrataASocios"/>
      <w:bookmarkEnd w:id="1453"/>
      <w:r>
        <w:rPr>
          <w:szCs w:val="24"/>
        </w:rPr>
        <w:t xml:space="preserve">7) </w:t>
      </w:r>
      <w:r w:rsidRPr="008D099E">
        <w:rPr>
          <w:szCs w:val="24"/>
        </w:rPr>
        <w:t>Esta asociación podría contratar los servicios de autónomos para la realización de las diferentes tareas. Algunos de esos autónomos serían también los mismos socios de la asociación. ¿Sería elegible este gasto? (si lo fuera, ¿lo sería en las condiciones establecidas para las empresas vinculadas?).</w:t>
      </w:r>
    </w:p>
    <w:p w14:paraId="5C167E42" w14:textId="77777777" w:rsidR="00252A72" w:rsidRDefault="00252A72" w:rsidP="00A348C2">
      <w:pPr>
        <w:pStyle w:val="Prrafodelista"/>
        <w:ind w:left="0"/>
        <w:jc w:val="both"/>
        <w:rPr>
          <w:sz w:val="24"/>
          <w:szCs w:val="24"/>
        </w:rPr>
      </w:pPr>
    </w:p>
    <w:p w14:paraId="65F69652" w14:textId="77777777" w:rsidR="00252A72" w:rsidRDefault="00252A72" w:rsidP="00A348C2">
      <w:pPr>
        <w:pStyle w:val="Prrafodelista"/>
        <w:ind w:left="0"/>
        <w:jc w:val="both"/>
        <w:rPr>
          <w:color w:val="FF0000"/>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14:paraId="3FF1BAA8" w14:textId="77777777" w:rsidR="00252A72" w:rsidRPr="00757D90" w:rsidRDefault="00000000" w:rsidP="00757D90">
      <w:pPr>
        <w:autoSpaceDE w:val="0"/>
        <w:autoSpaceDN w:val="0"/>
        <w:rPr>
          <w:rFonts w:cs="Arial"/>
          <w:sz w:val="16"/>
          <w:szCs w:val="16"/>
        </w:rPr>
      </w:pPr>
      <w:hyperlink w:anchor="Pregunta75punto7" w:history="1">
        <w:r w:rsidR="00252A72" w:rsidRPr="00757D90">
          <w:rPr>
            <w:rStyle w:val="Hipervnculo"/>
            <w:rFonts w:cs="Arial"/>
            <w:sz w:val="16"/>
            <w:szCs w:val="16"/>
          </w:rPr>
          <w:t>(Volver a pregunta 75.7)</w:t>
        </w:r>
      </w:hyperlink>
    </w:p>
    <w:p w14:paraId="379283F7" w14:textId="77777777" w:rsidR="00252A72" w:rsidRPr="002F0767" w:rsidRDefault="00252A72" w:rsidP="00A348C2">
      <w:pPr>
        <w:pStyle w:val="Prrafodelista"/>
        <w:ind w:left="0"/>
        <w:jc w:val="both"/>
        <w:rPr>
          <w:sz w:val="24"/>
          <w:szCs w:val="24"/>
        </w:rPr>
      </w:pPr>
    </w:p>
    <w:p w14:paraId="0ADD78C5" w14:textId="77777777" w:rsidR="00252A72" w:rsidRPr="008D099E" w:rsidRDefault="00252A72" w:rsidP="008D099E">
      <w:pPr>
        <w:rPr>
          <w:szCs w:val="24"/>
        </w:rPr>
      </w:pPr>
      <w:r>
        <w:rPr>
          <w:szCs w:val="24"/>
        </w:rPr>
        <w:t xml:space="preserve">8) </w:t>
      </w:r>
      <w:r w:rsidRPr="008D099E">
        <w:rPr>
          <w:szCs w:val="24"/>
        </w:rPr>
        <w:t>Otra opción sería que la asociación contratase a sus mismos socios para desarrollar algunos de estos trabajos: ¿sería elegible el gasto en este caso? Y si lo fuera, ¿en qué condiciones?</w:t>
      </w:r>
    </w:p>
    <w:p w14:paraId="6D6ECF77" w14:textId="77777777" w:rsidR="00252A72" w:rsidRDefault="00252A72" w:rsidP="00A348C2">
      <w:pPr>
        <w:pStyle w:val="Prrafodelista"/>
        <w:ind w:left="0"/>
        <w:jc w:val="both"/>
        <w:rPr>
          <w:sz w:val="24"/>
          <w:szCs w:val="24"/>
        </w:rPr>
      </w:pPr>
    </w:p>
    <w:p w14:paraId="4F1A0762" w14:textId="77777777" w:rsidR="00252A72" w:rsidRDefault="00252A72" w:rsidP="00A348C2">
      <w:pPr>
        <w:pStyle w:val="Prrafodelista"/>
        <w:ind w:left="0"/>
        <w:jc w:val="both"/>
        <w:rPr>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14:paraId="349A1DE2" w14:textId="77777777" w:rsidR="00252A72" w:rsidRDefault="00000000" w:rsidP="00841403">
      <w:pPr>
        <w:autoSpaceDE w:val="0"/>
        <w:autoSpaceDN w:val="0"/>
        <w:rPr>
          <w:sz w:val="16"/>
          <w:szCs w:val="16"/>
        </w:rPr>
      </w:pP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14:paraId="1779346E" w14:textId="77777777"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1FDD24D3" w14:textId="77777777" w:rsidR="00252A72" w:rsidRPr="002F0767" w:rsidRDefault="00252A72" w:rsidP="00A348C2">
      <w:pPr>
        <w:pStyle w:val="Prrafodelista"/>
        <w:ind w:left="0"/>
        <w:jc w:val="both"/>
        <w:rPr>
          <w:sz w:val="24"/>
          <w:szCs w:val="24"/>
        </w:rPr>
      </w:pPr>
    </w:p>
    <w:p w14:paraId="01DA635C" w14:textId="26A1D73E" w:rsidR="00252A72" w:rsidRPr="008D099E" w:rsidRDefault="00252A72" w:rsidP="008D099E">
      <w:pPr>
        <w:rPr>
          <w:szCs w:val="24"/>
        </w:rPr>
      </w:pPr>
      <w:bookmarkStart w:id="1454" w:name="Coop11RestauraSenderosActivoFísico"/>
      <w:bookmarkEnd w:id="1454"/>
      <w:r>
        <w:rPr>
          <w:szCs w:val="24"/>
        </w:rPr>
        <w:t xml:space="preserve">9) </w:t>
      </w:r>
      <w:r w:rsidRPr="008D099E">
        <w:rPr>
          <w:szCs w:val="24"/>
        </w:rPr>
        <w:t>En la rehabilitación de caminos que se propone, ¿qué se entiende como activos físicos, cuya compra está subvencionada al 30</w:t>
      </w:r>
      <w:r w:rsidR="00127326">
        <w:rPr>
          <w:szCs w:val="24"/>
        </w:rPr>
        <w:t xml:space="preserve"> </w:t>
      </w:r>
      <w:r w:rsidRPr="008D099E">
        <w:rPr>
          <w:szCs w:val="24"/>
        </w:rPr>
        <w:t>% y no puede superar los 50.000 €?</w:t>
      </w:r>
    </w:p>
    <w:p w14:paraId="32227672" w14:textId="77777777" w:rsidR="00252A72" w:rsidRDefault="00252A72" w:rsidP="00A348C2">
      <w:pPr>
        <w:pStyle w:val="Prrafodelista"/>
        <w:ind w:left="0"/>
        <w:rPr>
          <w:color w:val="FF0000"/>
          <w:sz w:val="24"/>
          <w:szCs w:val="24"/>
          <w:highlight w:val="yellow"/>
        </w:rPr>
      </w:pPr>
    </w:p>
    <w:p w14:paraId="6F26CBD4" w14:textId="77777777" w:rsidR="00252A72" w:rsidRDefault="00252A72" w:rsidP="00180CB3">
      <w:pPr>
        <w:pStyle w:val="Prrafodelista"/>
        <w:ind w:left="0"/>
        <w:outlineLvl w:val="0"/>
        <w:rPr>
          <w:color w:val="FF0000"/>
          <w:sz w:val="24"/>
          <w:szCs w:val="24"/>
        </w:rPr>
      </w:pPr>
      <w:r w:rsidRPr="00000DED">
        <w:rPr>
          <w:color w:val="FF0000"/>
        </w:rPr>
        <w:t>R. de DGA:</w:t>
      </w:r>
      <w:r>
        <w:rPr>
          <w:color w:val="FF0000"/>
        </w:rPr>
        <w:t xml:space="preserve"> </w:t>
      </w:r>
      <w:r>
        <w:rPr>
          <w:color w:val="FF0000"/>
          <w:sz w:val="24"/>
          <w:szCs w:val="24"/>
        </w:rPr>
        <w:t>Se considerará como activo físico lo que es obra civil y maquinaria.</w:t>
      </w:r>
    </w:p>
    <w:p w14:paraId="3E6681BF" w14:textId="77777777" w:rsidR="00252A72" w:rsidRPr="00642FD9" w:rsidRDefault="00000000" w:rsidP="00642FD9">
      <w:pPr>
        <w:pStyle w:val="Prrafodelista"/>
        <w:ind w:left="0"/>
        <w:jc w:val="both"/>
        <w:rPr>
          <w:sz w:val="16"/>
          <w:szCs w:val="16"/>
        </w:rPr>
      </w:pPr>
      <w:hyperlink w:anchor="Pregunta75punto9" w:history="1">
        <w:r w:rsidR="00252A72" w:rsidRPr="00642FD9">
          <w:rPr>
            <w:rStyle w:val="Hipervnculo"/>
            <w:rFonts w:cs="Arial"/>
            <w:sz w:val="16"/>
            <w:szCs w:val="16"/>
          </w:rPr>
          <w:t>(Volver a pregunta 75.9)</w:t>
        </w:r>
      </w:hyperlink>
    </w:p>
    <w:p w14:paraId="7D8C4E6E" w14:textId="77777777" w:rsidR="00252A72" w:rsidRPr="002F0767" w:rsidRDefault="00252A72" w:rsidP="00A348C2">
      <w:pPr>
        <w:pStyle w:val="Prrafodelista"/>
        <w:ind w:left="0"/>
        <w:rPr>
          <w:sz w:val="24"/>
          <w:szCs w:val="24"/>
        </w:rPr>
      </w:pPr>
    </w:p>
    <w:p w14:paraId="0AA9CE32" w14:textId="77777777" w:rsidR="00252A72" w:rsidRDefault="00252A72" w:rsidP="008D099E">
      <w:r>
        <w:rPr>
          <w:szCs w:val="24"/>
        </w:rPr>
        <w:t xml:space="preserve">10) </w:t>
      </w:r>
      <w:r w:rsidRPr="008D099E">
        <w:rPr>
          <w:szCs w:val="24"/>
        </w:rPr>
        <w:t>Además del material empleado, suponemos que no se incluye en este concepto de activos físicos la mano de obra, ¿es correcto este planteamiento?</w:t>
      </w:r>
    </w:p>
    <w:p w14:paraId="2F580DEF" w14:textId="77777777" w:rsidR="00252A72" w:rsidRDefault="00252A72" w:rsidP="00A348C2">
      <w:pPr>
        <w:rPr>
          <w:noProof/>
        </w:rPr>
      </w:pPr>
    </w:p>
    <w:p w14:paraId="601B6563" w14:textId="77777777" w:rsidR="00252A72" w:rsidRDefault="00252A72" w:rsidP="00180CB3">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14:paraId="160D5F75" w14:textId="77777777" w:rsidR="00252A72" w:rsidRDefault="00252A72" w:rsidP="00A348C2">
      <w:pPr>
        <w:rPr>
          <w:noProof/>
          <w:color w:val="FF0000"/>
        </w:rPr>
      </w:pPr>
    </w:p>
    <w:p w14:paraId="1A13D2D7" w14:textId="77777777" w:rsidR="00252A72" w:rsidRDefault="00252A72" w:rsidP="00180CB3">
      <w:pPr>
        <w:shd w:val="clear" w:color="auto" w:fill="D9D9D9"/>
        <w:outlineLvl w:val="0"/>
        <w:rPr>
          <w:noProof/>
        </w:rPr>
      </w:pPr>
      <w:bookmarkStart w:id="1455" w:name="ComunidadDeBienes"/>
      <w:bookmarkEnd w:id="1455"/>
      <w:r>
        <w:rPr>
          <w:noProof/>
        </w:rPr>
        <w:lastRenderedPageBreak/>
        <w:t xml:space="preserve">76. </w:t>
      </w:r>
      <w:r w:rsidRPr="00670BF0">
        <w:rPr>
          <w:noProof/>
        </w:rPr>
        <w:t>DUDA SOBRE LA ELEGIBILIDAD DE LAS COMUNIDADES DE BIENES</w:t>
      </w:r>
    </w:p>
    <w:p w14:paraId="058C3297" w14:textId="77777777" w:rsidR="00252A72" w:rsidRDefault="00252A72" w:rsidP="000300D6">
      <w:pPr>
        <w:pStyle w:val="Textosinformato"/>
        <w:shd w:val="clear" w:color="auto" w:fill="D9D9D9"/>
        <w:jc w:val="both"/>
        <w:rPr>
          <w:sz w:val="24"/>
          <w:szCs w:val="22"/>
        </w:rPr>
      </w:pPr>
    </w:p>
    <w:p w14:paraId="6E7D6BF9" w14:textId="77777777" w:rsidR="00252A72" w:rsidRPr="00670BF0" w:rsidRDefault="00252A72" w:rsidP="000300D6">
      <w:pPr>
        <w:shd w:val="clear" w:color="auto" w:fill="D9D9D9"/>
        <w:outlineLvl w:val="0"/>
        <w:rPr>
          <w:noProof/>
        </w:rPr>
      </w:pPr>
      <w:r>
        <w:t>RESPUESTA DE 22.04.2016</w:t>
      </w:r>
    </w:p>
    <w:p w14:paraId="5CA4143C"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1DA9277A"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7D5C3973" w14:textId="77777777" w:rsidR="00252A72" w:rsidRDefault="00252A72" w:rsidP="003E5031">
      <w:pPr>
        <w:pStyle w:val="Prrafodelista"/>
        <w:ind w:left="0"/>
        <w:jc w:val="both"/>
        <w:rPr>
          <w:sz w:val="16"/>
          <w:szCs w:val="16"/>
        </w:rPr>
      </w:pPr>
      <w:r>
        <w:rPr>
          <w:sz w:val="16"/>
          <w:szCs w:val="16"/>
        </w:rPr>
        <w:t>(</w:t>
      </w:r>
      <w:hyperlink w:anchor="Pregunta76" w:history="1">
        <w:r w:rsidRPr="00452023">
          <w:rPr>
            <w:rStyle w:val="Hipervnculo"/>
            <w:rFonts w:cs="Arial"/>
            <w:sz w:val="16"/>
            <w:szCs w:val="16"/>
          </w:rPr>
          <w:t>Volver a pregunta 76</w:t>
        </w:r>
      </w:hyperlink>
      <w:r>
        <w:rPr>
          <w:sz w:val="16"/>
          <w:szCs w:val="16"/>
        </w:rPr>
        <w:t>)</w:t>
      </w:r>
    </w:p>
    <w:p w14:paraId="5614F194" w14:textId="77777777" w:rsidR="00252A72" w:rsidRDefault="00252A72" w:rsidP="00A348C2">
      <w:pPr>
        <w:rPr>
          <w:rFonts w:cs="Arial"/>
          <w:szCs w:val="24"/>
        </w:rPr>
      </w:pPr>
    </w:p>
    <w:p w14:paraId="7C849DE4" w14:textId="77777777" w:rsidR="00252A72" w:rsidRDefault="00252A72" w:rsidP="00A348C2">
      <w:pPr>
        <w:rPr>
          <w:rFonts w:cs="Arial"/>
          <w:szCs w:val="24"/>
        </w:rPr>
      </w:pPr>
      <w:r>
        <w:rPr>
          <w:rFonts w:cs="Arial"/>
          <w:szCs w:val="24"/>
        </w:rPr>
        <w:t>¿Por qué no pueden ser elegibles las comunidades de bienes si como las sociedades civiles (SC) no tienen personalidad jurídica?</w:t>
      </w:r>
    </w:p>
    <w:p w14:paraId="06AA3FF3" w14:textId="77777777" w:rsidR="00252A72" w:rsidRDefault="00252A72" w:rsidP="00A348C2">
      <w:pPr>
        <w:rPr>
          <w:rFonts w:cs="Arial"/>
          <w:szCs w:val="24"/>
        </w:rPr>
      </w:pPr>
    </w:p>
    <w:p w14:paraId="4C63F42A" w14:textId="77777777" w:rsidR="00252A72" w:rsidRPr="00A348C2" w:rsidRDefault="00252A72" w:rsidP="00A348C2">
      <w:pPr>
        <w:rPr>
          <w:rFonts w:cs="Arial"/>
          <w:color w:val="FF0000"/>
          <w:szCs w:val="24"/>
        </w:rPr>
      </w:pPr>
      <w:r w:rsidRPr="00000DED">
        <w:rPr>
          <w:rFonts w:cs="Arial"/>
          <w:color w:val="FF0000"/>
        </w:rPr>
        <w:t>R. de DGA:</w:t>
      </w:r>
      <w:r>
        <w:rPr>
          <w:color w:val="FF0000"/>
        </w:rPr>
        <w:t xml:space="preserve"> </w:t>
      </w: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14:paraId="319AD383" w14:textId="77777777" w:rsidR="00252A72" w:rsidRDefault="00252A72" w:rsidP="00A348C2">
      <w:pPr>
        <w:rPr>
          <w:noProof/>
          <w:color w:val="FF0000"/>
        </w:rPr>
      </w:pPr>
    </w:p>
    <w:p w14:paraId="1BB123C8" w14:textId="77777777" w:rsidR="00252A72" w:rsidRDefault="00252A72" w:rsidP="00180CB3">
      <w:pPr>
        <w:shd w:val="clear" w:color="auto" w:fill="D9D9D9"/>
        <w:outlineLvl w:val="0"/>
        <w:rPr>
          <w:noProof/>
        </w:rPr>
      </w:pPr>
      <w:bookmarkStart w:id="1456" w:name="PurinesGestión"/>
      <w:bookmarkEnd w:id="1456"/>
      <w:r>
        <w:rPr>
          <w:noProof/>
        </w:rPr>
        <w:t xml:space="preserve">77. </w:t>
      </w:r>
      <w:r w:rsidRPr="008C398F">
        <w:rPr>
          <w:noProof/>
        </w:rPr>
        <w:t xml:space="preserve">ELEGIBILIDAD DE UNA </w:t>
      </w:r>
      <w:r>
        <w:rPr>
          <w:noProof/>
        </w:rPr>
        <w:t>INVERSIÓN EN GESTIÓN DE PURINES</w:t>
      </w:r>
    </w:p>
    <w:p w14:paraId="75B6654D" w14:textId="77777777" w:rsidR="00252A72" w:rsidRDefault="00252A72" w:rsidP="000300D6">
      <w:pPr>
        <w:pStyle w:val="Textosinformato"/>
        <w:shd w:val="clear" w:color="auto" w:fill="D9D9D9"/>
        <w:jc w:val="both"/>
        <w:rPr>
          <w:sz w:val="24"/>
          <w:szCs w:val="22"/>
        </w:rPr>
      </w:pPr>
    </w:p>
    <w:p w14:paraId="71593D45" w14:textId="77777777" w:rsidR="00252A72" w:rsidRPr="008C398F" w:rsidRDefault="00252A72" w:rsidP="000300D6">
      <w:pPr>
        <w:shd w:val="clear" w:color="auto" w:fill="D9D9D9"/>
        <w:outlineLvl w:val="0"/>
        <w:rPr>
          <w:noProof/>
        </w:rPr>
      </w:pPr>
      <w:r>
        <w:t>RESPUESTA DE 22.04.2016</w:t>
      </w:r>
    </w:p>
    <w:p w14:paraId="07907B7A" w14:textId="77777777" w:rsidR="00252A72" w:rsidRDefault="00252A72" w:rsidP="002E279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CDDB117"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 w:history="1">
        <w:r w:rsidRPr="00A35D14">
          <w:rPr>
            <w:rStyle w:val="Hipervnculo"/>
            <w:sz w:val="16"/>
            <w:szCs w:val="16"/>
          </w:rPr>
          <w:t>Volver a pregunta 77</w:t>
        </w:r>
      </w:hyperlink>
      <w:r>
        <w:rPr>
          <w:sz w:val="16"/>
          <w:szCs w:val="16"/>
        </w:rPr>
        <w:t>)</w:t>
      </w:r>
    </w:p>
    <w:p w14:paraId="6FDF9AEA" w14:textId="77777777" w:rsidR="00252A72" w:rsidRPr="008C398F" w:rsidRDefault="00252A72" w:rsidP="00B74238">
      <w:pPr>
        <w:rPr>
          <w:rFonts w:cs="Arial"/>
          <w:szCs w:val="20"/>
        </w:rPr>
      </w:pPr>
    </w:p>
    <w:p w14:paraId="704701DC" w14:textId="77777777" w:rsidR="00252A72" w:rsidRPr="008C398F" w:rsidRDefault="00252A72"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14:paraId="6F1F42B0" w14:textId="77777777" w:rsidR="00252A72" w:rsidRPr="008C398F" w:rsidRDefault="00252A72" w:rsidP="00B74238">
      <w:pPr>
        <w:rPr>
          <w:rFonts w:cs="Arial"/>
          <w:szCs w:val="20"/>
        </w:rPr>
      </w:pPr>
    </w:p>
    <w:p w14:paraId="1D4E5E30" w14:textId="77777777" w:rsidR="00252A72" w:rsidRDefault="00252A72" w:rsidP="00B74238">
      <w:pPr>
        <w:rPr>
          <w:rFonts w:cs="Arial"/>
          <w:szCs w:val="20"/>
        </w:rPr>
      </w:pPr>
      <w:r w:rsidRPr="008C398F">
        <w:rPr>
          <w:rFonts w:cs="Arial"/>
          <w:szCs w:val="20"/>
        </w:rPr>
        <w:t>¿Es elegible este proyecto?</w:t>
      </w:r>
    </w:p>
    <w:p w14:paraId="628021D7" w14:textId="77777777" w:rsidR="00252A72" w:rsidRDefault="00252A72" w:rsidP="00B74238">
      <w:pPr>
        <w:rPr>
          <w:rFonts w:cs="Arial"/>
          <w:szCs w:val="20"/>
        </w:rPr>
      </w:pPr>
    </w:p>
    <w:p w14:paraId="689F1D1B" w14:textId="77777777"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sidRPr="00B74238">
        <w:rPr>
          <w:rFonts w:cs="Arial"/>
          <w:color w:val="FF0000"/>
          <w:szCs w:val="20"/>
        </w:rPr>
        <w:t>Sí.</w:t>
      </w:r>
    </w:p>
    <w:p w14:paraId="3B2C7325" w14:textId="77777777" w:rsidR="00252A72" w:rsidRDefault="00252A72" w:rsidP="00B74238">
      <w:pPr>
        <w:rPr>
          <w:noProof/>
          <w:color w:val="FF0000"/>
        </w:rPr>
      </w:pPr>
    </w:p>
    <w:p w14:paraId="334A2038" w14:textId="77777777" w:rsidR="00252A72" w:rsidRDefault="00252A72" w:rsidP="0044502A">
      <w:pPr>
        <w:shd w:val="clear" w:color="auto" w:fill="D9D9D9"/>
        <w:rPr>
          <w:noProof/>
        </w:rPr>
      </w:pPr>
      <w:bookmarkStart w:id="1457" w:name="PatosCríaTransformaComercializa"/>
      <w:bookmarkEnd w:id="1457"/>
      <w:r>
        <w:rPr>
          <w:noProof/>
        </w:rPr>
        <w:t xml:space="preserve">78. </w:t>
      </w:r>
      <w:r w:rsidRPr="00771B03">
        <w:rPr>
          <w:noProof/>
        </w:rPr>
        <w:t xml:space="preserve">ELEGIBILIDAD DE INVERSIÓN EN </w:t>
      </w:r>
      <w:r>
        <w:rPr>
          <w:noProof/>
        </w:rPr>
        <w:t xml:space="preserve">NAVES PARA </w:t>
      </w:r>
      <w:r w:rsidRPr="00771B03">
        <w:rPr>
          <w:noProof/>
        </w:rPr>
        <w:t>LA CRÍA DE PATOS PARA DERIVADOS</w:t>
      </w:r>
    </w:p>
    <w:p w14:paraId="3DC2CCA6" w14:textId="77777777" w:rsidR="00252A72" w:rsidRDefault="00252A72" w:rsidP="000300D6">
      <w:pPr>
        <w:pStyle w:val="Textosinformato"/>
        <w:shd w:val="clear" w:color="auto" w:fill="D9D9D9"/>
        <w:jc w:val="both"/>
        <w:rPr>
          <w:sz w:val="24"/>
          <w:szCs w:val="22"/>
        </w:rPr>
      </w:pPr>
    </w:p>
    <w:p w14:paraId="7531E101" w14:textId="77777777" w:rsidR="00252A72" w:rsidRPr="00771B03" w:rsidRDefault="00252A72" w:rsidP="000300D6">
      <w:pPr>
        <w:shd w:val="clear" w:color="auto" w:fill="D9D9D9"/>
        <w:rPr>
          <w:noProof/>
        </w:rPr>
      </w:pPr>
      <w:r>
        <w:t>RESPUESTA DE 22.04.2016</w:t>
      </w:r>
    </w:p>
    <w:p w14:paraId="1591E85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98BFB26"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8" w:history="1">
        <w:r w:rsidRPr="000C648C">
          <w:rPr>
            <w:rStyle w:val="Hipervnculo"/>
            <w:sz w:val="16"/>
            <w:szCs w:val="16"/>
          </w:rPr>
          <w:t>Volver a pregunta 78)</w:t>
        </w:r>
      </w:hyperlink>
    </w:p>
    <w:p w14:paraId="2A2E9F99" w14:textId="77777777" w:rsidR="00252A72" w:rsidRPr="00771B03" w:rsidRDefault="00252A72" w:rsidP="0044502A">
      <w:pPr>
        <w:rPr>
          <w:rFonts w:cs="Arial"/>
          <w:szCs w:val="20"/>
        </w:rPr>
      </w:pPr>
    </w:p>
    <w:p w14:paraId="59AD6C4C" w14:textId="77777777" w:rsidR="00252A72" w:rsidRPr="00771B03" w:rsidRDefault="00252A72"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14:paraId="6D2096E5" w14:textId="77777777" w:rsidR="00252A72" w:rsidRPr="00771B03" w:rsidRDefault="00252A72" w:rsidP="0044502A">
      <w:pPr>
        <w:rPr>
          <w:rFonts w:cs="Arial"/>
          <w:szCs w:val="20"/>
        </w:rPr>
      </w:pPr>
    </w:p>
    <w:p w14:paraId="1649AFA1" w14:textId="77777777" w:rsidR="00252A72" w:rsidRPr="00771B03" w:rsidRDefault="00252A72" w:rsidP="0044502A">
      <w:pPr>
        <w:rPr>
          <w:rFonts w:cs="Arial"/>
          <w:szCs w:val="20"/>
        </w:rPr>
      </w:pPr>
      <w:r w:rsidRPr="00771B03">
        <w:rPr>
          <w:rFonts w:cs="Arial"/>
          <w:szCs w:val="20"/>
        </w:rPr>
        <w:t>Quiere realizar la siguiente inversión que, como tal, forma parte del proceso anteriormente descrito:</w:t>
      </w:r>
    </w:p>
    <w:p w14:paraId="23E35E46" w14:textId="77777777" w:rsidR="00252A72" w:rsidRPr="00771B03" w:rsidRDefault="00252A72" w:rsidP="0044502A">
      <w:pPr>
        <w:rPr>
          <w:rFonts w:cs="Arial"/>
          <w:szCs w:val="20"/>
        </w:rPr>
      </w:pPr>
    </w:p>
    <w:p w14:paraId="64A47267" w14:textId="77777777" w:rsidR="00252A72" w:rsidRPr="00771B03" w:rsidRDefault="00252A72"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14:paraId="13C5C47E" w14:textId="77777777" w:rsidR="00252A72" w:rsidRPr="00771B03" w:rsidRDefault="00252A72" w:rsidP="0044502A">
      <w:pPr>
        <w:rPr>
          <w:rFonts w:cs="Arial"/>
          <w:szCs w:val="20"/>
        </w:rPr>
      </w:pPr>
    </w:p>
    <w:p w14:paraId="250FDEE8" w14:textId="77777777" w:rsidR="00252A72" w:rsidRPr="00771B03" w:rsidRDefault="00252A72" w:rsidP="0044502A">
      <w:pPr>
        <w:rPr>
          <w:rFonts w:cs="Arial"/>
          <w:szCs w:val="20"/>
        </w:rPr>
      </w:pPr>
      <w:r w:rsidRPr="00771B03">
        <w:rPr>
          <w:rFonts w:cs="Arial"/>
          <w:szCs w:val="20"/>
        </w:rPr>
        <w:t>2ª.- Instalación de nave tipo túnel para la segunda fase en la que los patos pasan otros días con entrada y salida al aire libre. Para ello se vallaría el terreno a su alrededor para la estancia de los patos en el mismo. Se trata de una nave tipo túnel prefabricada. La inversión también llevaría la compra del terreno.</w:t>
      </w:r>
    </w:p>
    <w:p w14:paraId="6CE7288B" w14:textId="77777777" w:rsidR="00252A72" w:rsidRPr="00771B03" w:rsidRDefault="00252A72" w:rsidP="0044502A">
      <w:pPr>
        <w:rPr>
          <w:rFonts w:cs="Arial"/>
          <w:szCs w:val="20"/>
        </w:rPr>
      </w:pPr>
    </w:p>
    <w:p w14:paraId="7B0B5A86" w14:textId="77777777" w:rsidR="00252A72" w:rsidRPr="00771B03" w:rsidRDefault="00252A72" w:rsidP="0044502A">
      <w:pPr>
        <w:rPr>
          <w:rFonts w:cs="Arial"/>
          <w:szCs w:val="20"/>
        </w:rPr>
      </w:pPr>
      <w:r w:rsidRPr="00771B03">
        <w:rPr>
          <w:rFonts w:cs="Arial"/>
          <w:szCs w:val="20"/>
        </w:rPr>
        <w:lastRenderedPageBreak/>
        <w:t>3ª.- Una tercera nave dependencia a la que pasan los patos para su embuchado. Esta dependencia ya va equipada con máquinas para embuchado.</w:t>
      </w:r>
    </w:p>
    <w:p w14:paraId="7D9CB499" w14:textId="77777777" w:rsidR="00252A72" w:rsidRDefault="00252A72" w:rsidP="0044502A">
      <w:pPr>
        <w:rPr>
          <w:rFonts w:cs="Arial"/>
          <w:szCs w:val="20"/>
        </w:rPr>
      </w:pPr>
    </w:p>
    <w:p w14:paraId="7FC93D66" w14:textId="77777777" w:rsidR="00252A72" w:rsidRPr="00771B03" w:rsidRDefault="00252A72" w:rsidP="0044502A">
      <w:pPr>
        <w:rPr>
          <w:rFonts w:cs="Arial"/>
          <w:szCs w:val="20"/>
        </w:rPr>
      </w:pPr>
      <w:r w:rsidRPr="00771B03">
        <w:rPr>
          <w:rFonts w:cs="Arial"/>
          <w:szCs w:val="20"/>
        </w:rPr>
        <w:t>4ª.- Adquisición de nueva maquinaria para los diferentes procesos de la cadena de transformación y comercialización. </w:t>
      </w:r>
    </w:p>
    <w:p w14:paraId="664580F1" w14:textId="77777777" w:rsidR="00252A72" w:rsidRPr="00771B03" w:rsidRDefault="00252A72" w:rsidP="0044502A">
      <w:pPr>
        <w:rPr>
          <w:rFonts w:cs="Arial"/>
          <w:szCs w:val="20"/>
        </w:rPr>
      </w:pPr>
    </w:p>
    <w:p w14:paraId="13708661" w14:textId="77777777" w:rsidR="00252A72" w:rsidRPr="00771B03" w:rsidRDefault="00252A72"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14:paraId="5EDFEF22" w14:textId="77777777" w:rsidR="00252A72" w:rsidRPr="00771B03" w:rsidRDefault="00252A72" w:rsidP="0044502A">
      <w:pPr>
        <w:rPr>
          <w:rFonts w:cs="Arial"/>
          <w:szCs w:val="20"/>
        </w:rPr>
      </w:pPr>
    </w:p>
    <w:p w14:paraId="4FE5D885" w14:textId="77777777" w:rsidR="00252A72" w:rsidRPr="00771B03" w:rsidRDefault="00252A72"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14:paraId="3FB0591B" w14:textId="77777777" w:rsidR="00252A72" w:rsidRPr="00771B03" w:rsidRDefault="00252A72" w:rsidP="0044502A">
      <w:pPr>
        <w:rPr>
          <w:rFonts w:cs="Arial"/>
          <w:szCs w:val="20"/>
        </w:rPr>
      </w:pPr>
    </w:p>
    <w:p w14:paraId="6B574523" w14:textId="77777777" w:rsidR="00252A72" w:rsidRPr="00771B03" w:rsidRDefault="00252A72"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14:paraId="0E0431E0" w14:textId="77777777" w:rsidR="00252A72" w:rsidRPr="00771B03" w:rsidRDefault="00252A72" w:rsidP="0044502A">
      <w:pPr>
        <w:rPr>
          <w:rFonts w:cs="Arial"/>
          <w:szCs w:val="20"/>
        </w:rPr>
      </w:pPr>
    </w:p>
    <w:p w14:paraId="51FA100D" w14:textId="77777777" w:rsidR="00252A72" w:rsidRPr="00771B03" w:rsidRDefault="00252A72" w:rsidP="0044502A">
      <w:pPr>
        <w:rPr>
          <w:rFonts w:cs="Arial"/>
          <w:szCs w:val="20"/>
        </w:rPr>
      </w:pPr>
      <w:r w:rsidRPr="00771B03">
        <w:rPr>
          <w:rFonts w:cs="Arial"/>
          <w:szCs w:val="20"/>
        </w:rPr>
        <w:t>¿Son elegibles todas las inversiones citadas?</w:t>
      </w:r>
    </w:p>
    <w:p w14:paraId="0146ACFA" w14:textId="77777777" w:rsidR="00252A72" w:rsidRDefault="00252A72" w:rsidP="0044502A">
      <w:pPr>
        <w:rPr>
          <w:rFonts w:cs="Arial"/>
          <w:szCs w:val="20"/>
        </w:rPr>
      </w:pPr>
    </w:p>
    <w:p w14:paraId="0F6695AA" w14:textId="77777777" w:rsidR="00252A72" w:rsidRPr="00A44E96" w:rsidRDefault="00252A72" w:rsidP="00A44E96">
      <w:pPr>
        <w:rPr>
          <w:rFonts w:cs="Arial"/>
          <w:color w:val="FF0000"/>
          <w:szCs w:val="24"/>
        </w:rPr>
      </w:pPr>
      <w:r w:rsidRPr="00000DED">
        <w:rPr>
          <w:rFonts w:cs="Arial"/>
          <w:color w:val="FF0000"/>
        </w:rPr>
        <w:t>R. de DGA:</w:t>
      </w:r>
      <w:r>
        <w:rPr>
          <w:color w:val="FF0000"/>
        </w:rPr>
        <w:t xml:space="preserve"> </w:t>
      </w: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14:paraId="6D885FFE" w14:textId="77777777" w:rsidR="00252A72" w:rsidRDefault="00252A72" w:rsidP="0044502A">
      <w:pPr>
        <w:rPr>
          <w:noProof/>
          <w:color w:val="FF0000"/>
        </w:rPr>
      </w:pPr>
    </w:p>
    <w:p w14:paraId="23D77252" w14:textId="77777777" w:rsidR="00252A72" w:rsidRDefault="00252A72" w:rsidP="0044502A">
      <w:pPr>
        <w:shd w:val="clear" w:color="auto" w:fill="D9D9D9"/>
        <w:rPr>
          <w:noProof/>
        </w:rPr>
      </w:pPr>
      <w:bookmarkStart w:id="1458" w:name="QueseríaAdaptaFurgónIsotermo"/>
      <w:bookmarkEnd w:id="1458"/>
      <w:r>
        <w:rPr>
          <w:noProof/>
        </w:rPr>
        <w:t xml:space="preserve">79. </w:t>
      </w:r>
      <w:r w:rsidRPr="004D49E2">
        <w:rPr>
          <w:noProof/>
        </w:rPr>
        <w:t>QUESERÍA: ELEGIBILIDAD DE INVERSIONES EN LA ADAPTACIÓN DE UNA FURGONETA DE REPARTO DE QUESOS Y EN UNA FOSA SÉPTICA</w:t>
      </w:r>
    </w:p>
    <w:p w14:paraId="1B498A55" w14:textId="77777777" w:rsidR="00252A72" w:rsidRDefault="00252A72" w:rsidP="000300D6">
      <w:pPr>
        <w:pStyle w:val="Textosinformato"/>
        <w:shd w:val="clear" w:color="auto" w:fill="D9D9D9"/>
        <w:jc w:val="both"/>
        <w:rPr>
          <w:sz w:val="24"/>
          <w:szCs w:val="22"/>
        </w:rPr>
      </w:pPr>
    </w:p>
    <w:p w14:paraId="6F4CB0D9" w14:textId="77777777" w:rsidR="00252A72" w:rsidRDefault="00252A72" w:rsidP="000300D6">
      <w:pPr>
        <w:shd w:val="clear" w:color="auto" w:fill="D9D9D9"/>
      </w:pPr>
      <w:r>
        <w:t>RESPUESTA DE 22.04.2016</w:t>
      </w:r>
    </w:p>
    <w:p w14:paraId="6C296A18" w14:textId="77777777" w:rsidR="00252A72" w:rsidRDefault="00252A72" w:rsidP="000300D6">
      <w:pPr>
        <w:shd w:val="clear" w:color="auto" w:fill="D9D9D9"/>
        <w:rPr>
          <w:noProof/>
        </w:rPr>
      </w:pPr>
    </w:p>
    <w:p w14:paraId="0BD7FEE7" w14:textId="77777777" w:rsidR="00252A72" w:rsidRPr="004D49E2" w:rsidRDefault="00252A72" w:rsidP="0044502A">
      <w:pPr>
        <w:shd w:val="clear" w:color="auto" w:fill="D9D9D9"/>
        <w:rPr>
          <w:noProof/>
        </w:rPr>
      </w:pPr>
      <w:r>
        <w:rPr>
          <w:noProof/>
        </w:rPr>
        <w:t xml:space="preserve">ADAPTACIONES DE VEHÍCULOS: SE AÑADE </w:t>
      </w:r>
      <w:r>
        <w:rPr>
          <w:szCs w:val="24"/>
        </w:rPr>
        <w:t xml:space="preserve">RESPUESTA MODIFICATORIA DE DGA DE 17.02.2017 QUE SIRVE DE CRITERIO </w:t>
      </w:r>
      <w:r>
        <w:rPr>
          <w:noProof/>
        </w:rPr>
        <w:t>PARA 2017 PERO NO PARA 2016</w:t>
      </w:r>
    </w:p>
    <w:p w14:paraId="785A91D9" w14:textId="77777777" w:rsidR="00252A72" w:rsidRDefault="00252A72"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459A18EF" w14:textId="77777777" w:rsidR="00252A72" w:rsidRDefault="00000000" w:rsidP="000C232C">
      <w:pPr>
        <w:autoSpaceDE w:val="0"/>
        <w:autoSpaceDN w:val="0"/>
        <w:rPr>
          <w:sz w:val="16"/>
          <w:szCs w:val="16"/>
        </w:rPr>
      </w:pPr>
      <w:hyperlink w:anchor="ÍndiceVehículos" w:history="1">
        <w:r w:rsidR="00252A72" w:rsidRPr="00526146">
          <w:rPr>
            <w:rStyle w:val="Hipervnculo"/>
            <w:sz w:val="16"/>
            <w:szCs w:val="16"/>
          </w:rPr>
          <w:t>(</w:t>
        </w:r>
        <w:r w:rsidR="00252A72">
          <w:rPr>
            <w:rStyle w:val="Hipervnculo"/>
            <w:sz w:val="16"/>
            <w:szCs w:val="16"/>
          </w:rPr>
          <w:t>Í</w:t>
        </w:r>
        <w:r w:rsidR="00252A72" w:rsidRPr="00526146">
          <w:rPr>
            <w:rStyle w:val="Hipervnculo"/>
            <w:sz w:val="16"/>
            <w:szCs w:val="16"/>
          </w:rPr>
          <w:t>ndice de vehículos)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43BB6044" w14:textId="77777777" w:rsidR="00252A72" w:rsidRPr="00E9145A" w:rsidRDefault="00252A72" w:rsidP="000C232C">
      <w:pPr>
        <w:autoSpaceDE w:val="0"/>
        <w:autoSpaceDN w:val="0"/>
        <w:rPr>
          <w:sz w:val="16"/>
          <w:szCs w:val="16"/>
        </w:rPr>
      </w:pPr>
      <w:r>
        <w:rPr>
          <w:sz w:val="16"/>
          <w:szCs w:val="16"/>
        </w:rPr>
        <w:t>(</w:t>
      </w:r>
      <w:hyperlink w:anchor="Pregunta79" w:history="1">
        <w:r w:rsidRPr="001F23C1">
          <w:rPr>
            <w:rStyle w:val="Hipervnculo"/>
            <w:sz w:val="16"/>
            <w:szCs w:val="16"/>
          </w:rPr>
          <w:t>Volver a pregunta 79</w:t>
        </w:r>
      </w:hyperlink>
      <w:r>
        <w:rPr>
          <w:sz w:val="16"/>
          <w:szCs w:val="16"/>
        </w:rPr>
        <w:t>) (</w:t>
      </w:r>
      <w:hyperlink w:anchor="Pregunta79EnVehículos" w:history="1">
        <w:r w:rsidRPr="005E5215">
          <w:rPr>
            <w:rStyle w:val="Hipervnculo"/>
            <w:sz w:val="16"/>
            <w:szCs w:val="16"/>
          </w:rPr>
          <w:t>Volver a pregunta 79 en Vehículos</w:t>
        </w:r>
      </w:hyperlink>
      <w:r>
        <w:rPr>
          <w:sz w:val="16"/>
          <w:szCs w:val="16"/>
        </w:rPr>
        <w:t>)</w:t>
      </w:r>
    </w:p>
    <w:p w14:paraId="0668E992" w14:textId="77777777" w:rsidR="00252A72" w:rsidRPr="004D49E2" w:rsidRDefault="00252A72" w:rsidP="0044502A">
      <w:pPr>
        <w:rPr>
          <w:rFonts w:cs="Arial"/>
          <w:szCs w:val="20"/>
        </w:rPr>
      </w:pPr>
    </w:p>
    <w:p w14:paraId="01D549DA" w14:textId="29CB3686" w:rsidR="00252A72" w:rsidRDefault="00252A72"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w:t>
      </w:r>
      <w:r w:rsidR="00127326">
        <w:rPr>
          <w:rFonts w:cs="Arial"/>
          <w:szCs w:val="20"/>
        </w:rPr>
        <w:t xml:space="preserve"> </w:t>
      </w:r>
      <w:r w:rsidRPr="004D49E2">
        <w:rPr>
          <w:rFonts w:cs="Arial"/>
          <w:szCs w:val="20"/>
        </w:rPr>
        <w:t>%,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14:paraId="6E7EF26E" w14:textId="77777777" w:rsidR="00252A72" w:rsidRDefault="00252A72" w:rsidP="0044502A">
      <w:pPr>
        <w:rPr>
          <w:rFonts w:cs="Arial"/>
          <w:szCs w:val="20"/>
        </w:rPr>
      </w:pPr>
    </w:p>
    <w:p w14:paraId="172755AF" w14:textId="77777777"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 xml:space="preserve">sto es así, </w:t>
      </w:r>
      <w:proofErr w:type="gramStart"/>
      <w:r w:rsidRPr="004D49E2">
        <w:rPr>
          <w:rFonts w:cs="Arial"/>
          <w:szCs w:val="20"/>
        </w:rPr>
        <w:t>no?</w:t>
      </w:r>
      <w:proofErr w:type="gramEnd"/>
    </w:p>
    <w:p w14:paraId="5B0EDE62" w14:textId="77777777" w:rsidR="00252A72" w:rsidRPr="004D49E2" w:rsidRDefault="00252A72" w:rsidP="0044502A">
      <w:pPr>
        <w:rPr>
          <w:rFonts w:cs="Arial"/>
          <w:szCs w:val="20"/>
        </w:rPr>
      </w:pPr>
    </w:p>
    <w:p w14:paraId="64763E33" w14:textId="77777777" w:rsidR="00252A72" w:rsidRDefault="00252A72"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Pr>
          <w:rFonts w:cs="Arial"/>
          <w:szCs w:val="20"/>
        </w:rPr>
        <w:t>i</w:t>
      </w:r>
      <w:r w:rsidRPr="004D49E2">
        <w:rPr>
          <w:rFonts w:cs="Arial"/>
          <w:szCs w:val="20"/>
        </w:rPr>
        <w:t xml:space="preserve"> es así</w:t>
      </w:r>
      <w:r>
        <w:rPr>
          <w:rFonts w:cs="Arial"/>
          <w:szCs w:val="20"/>
        </w:rPr>
        <w:t>:</w:t>
      </w:r>
    </w:p>
    <w:p w14:paraId="273D1A3F" w14:textId="77777777" w:rsidR="00252A72" w:rsidRDefault="00252A72" w:rsidP="0044502A">
      <w:pPr>
        <w:rPr>
          <w:rFonts w:cs="Arial"/>
          <w:szCs w:val="20"/>
        </w:rPr>
      </w:pPr>
    </w:p>
    <w:p w14:paraId="6E24B60E" w14:textId="01202892"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l coste es elegible al 100</w:t>
      </w:r>
      <w:r w:rsidR="00127326">
        <w:rPr>
          <w:rFonts w:cs="Arial"/>
          <w:szCs w:val="20"/>
        </w:rPr>
        <w:t xml:space="preserve"> </w:t>
      </w:r>
      <w:r w:rsidRPr="004D49E2">
        <w:rPr>
          <w:rFonts w:cs="Arial"/>
          <w:szCs w:val="20"/>
        </w:rPr>
        <w:t>% en este caso o solamente al 50</w:t>
      </w:r>
      <w:r w:rsidR="00127326">
        <w:rPr>
          <w:rFonts w:cs="Arial"/>
          <w:szCs w:val="20"/>
        </w:rPr>
        <w:t xml:space="preserve"> </w:t>
      </w:r>
      <w:r w:rsidRPr="004D49E2">
        <w:rPr>
          <w:rFonts w:cs="Arial"/>
          <w:szCs w:val="20"/>
        </w:rPr>
        <w:t>% del resto de la inversión elegible del proyecto total, que co</w:t>
      </w:r>
      <w:r>
        <w:rPr>
          <w:rFonts w:cs="Arial"/>
          <w:szCs w:val="20"/>
        </w:rPr>
        <w:t>mo te comento más abajo va a ser mayor?</w:t>
      </w:r>
    </w:p>
    <w:p w14:paraId="116928C1" w14:textId="77777777" w:rsidR="00252A72" w:rsidRDefault="00252A72" w:rsidP="0044502A">
      <w:pPr>
        <w:rPr>
          <w:rFonts w:cs="Arial"/>
          <w:szCs w:val="20"/>
        </w:rPr>
      </w:pPr>
    </w:p>
    <w:p w14:paraId="0A4D3CB9" w14:textId="49C10F07" w:rsidR="00252A72" w:rsidRPr="000300D6" w:rsidRDefault="00252A72" w:rsidP="00065DED">
      <w:pPr>
        <w:rPr>
          <w:rFonts w:cs="Arial"/>
          <w:color w:val="FF0000"/>
          <w:szCs w:val="20"/>
        </w:rPr>
      </w:pPr>
      <w:r w:rsidRPr="00000DED">
        <w:rPr>
          <w:rFonts w:cs="Arial"/>
          <w:color w:val="FF0000"/>
        </w:rPr>
        <w:t>R. de DGA:</w:t>
      </w:r>
      <w:r>
        <w:rPr>
          <w:color w:val="FF0000"/>
        </w:rPr>
        <w:t xml:space="preserve"> </w:t>
      </w:r>
      <w:r w:rsidRPr="000300D6">
        <w:rPr>
          <w:rFonts w:cs="Arial"/>
          <w:color w:val="FF0000"/>
          <w:szCs w:val="20"/>
        </w:rPr>
        <w:t>La adaptación a isotermo es elegible al 50</w:t>
      </w:r>
      <w:r w:rsidR="00127326">
        <w:rPr>
          <w:rFonts w:cs="Arial"/>
          <w:color w:val="FF0000"/>
          <w:szCs w:val="20"/>
        </w:rPr>
        <w:t xml:space="preserve"> </w:t>
      </w:r>
      <w:r w:rsidRPr="000300D6">
        <w:rPr>
          <w:rFonts w:cs="Arial"/>
          <w:color w:val="FF0000"/>
          <w:szCs w:val="20"/>
        </w:rPr>
        <w:t>% del resto de la inversión elegible, no al 100</w:t>
      </w:r>
      <w:r w:rsidR="00127326">
        <w:rPr>
          <w:rFonts w:cs="Arial"/>
          <w:color w:val="FF0000"/>
          <w:szCs w:val="20"/>
        </w:rPr>
        <w:t xml:space="preserve"> </w:t>
      </w:r>
      <w:r w:rsidRPr="000300D6">
        <w:rPr>
          <w:rFonts w:cs="Arial"/>
          <w:color w:val="FF0000"/>
          <w:szCs w:val="20"/>
        </w:rPr>
        <w:t>%.</w:t>
      </w:r>
    </w:p>
    <w:p w14:paraId="501F390F" w14:textId="77777777" w:rsidR="00252A72" w:rsidRDefault="00252A72" w:rsidP="00065DED">
      <w:pPr>
        <w:rPr>
          <w:rFonts w:cs="Arial"/>
          <w:strike/>
          <w:color w:val="FF0000"/>
          <w:szCs w:val="20"/>
        </w:rPr>
      </w:pPr>
    </w:p>
    <w:p w14:paraId="58DCC299" w14:textId="77777777" w:rsidR="00252A72" w:rsidRDefault="00252A72" w:rsidP="009F3569">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respuesta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w:t>
      </w:r>
    </w:p>
    <w:p w14:paraId="282252BB" w14:textId="77777777" w:rsidR="00252A72" w:rsidRDefault="00252A72" w:rsidP="009F3569">
      <w:pPr>
        <w:pStyle w:val="NormalWeb"/>
        <w:spacing w:before="0" w:beforeAutospacing="0" w:after="0" w:afterAutospacing="0"/>
        <w:jc w:val="both"/>
        <w:rPr>
          <w:rFonts w:ascii="Arial" w:hAnsi="Arial" w:cs="Arial"/>
          <w:color w:val="00B050"/>
        </w:rPr>
      </w:pPr>
    </w:p>
    <w:p w14:paraId="47CCA008" w14:textId="77777777" w:rsidR="00252A72" w:rsidRDefault="00252A72" w:rsidP="009F3569">
      <w:pPr>
        <w:pStyle w:val="NormalWeb"/>
        <w:spacing w:before="0" w:beforeAutospacing="0" w:after="0" w:afterAutospacing="0"/>
        <w:jc w:val="both"/>
        <w:rPr>
          <w:rFonts w:ascii="Arial" w:hAnsi="Arial" w:cs="Arial"/>
          <w:color w:val="FF0000"/>
        </w:rPr>
      </w:pPr>
      <w:r>
        <w:rPr>
          <w:rFonts w:ascii="Arial" w:hAnsi="Arial" w:cs="Arial"/>
          <w:color w:val="00B050"/>
        </w:rPr>
        <w:t xml:space="preserve">La respuesta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1024336B" w14:textId="77777777" w:rsidR="00252A72" w:rsidRDefault="00252A72" w:rsidP="0044502A">
      <w:pPr>
        <w:rPr>
          <w:rFonts w:cs="Arial"/>
          <w:szCs w:val="20"/>
        </w:rPr>
      </w:pPr>
    </w:p>
    <w:p w14:paraId="57D5418C"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2B40821C" w14:textId="77777777" w:rsidR="00252A72" w:rsidRDefault="00252A72" w:rsidP="0044502A">
      <w:pPr>
        <w:rPr>
          <w:rFonts w:cs="Arial"/>
          <w:szCs w:val="20"/>
        </w:rPr>
      </w:pPr>
    </w:p>
    <w:p w14:paraId="64CC3560" w14:textId="77777777" w:rsidR="00252A72" w:rsidRDefault="00252A72" w:rsidP="0044502A">
      <w:pPr>
        <w:rPr>
          <w:rFonts w:cs="Arial"/>
          <w:szCs w:val="20"/>
        </w:rPr>
      </w:pPr>
      <w:r w:rsidRPr="009C5E6F">
        <w:rPr>
          <w:rFonts w:cs="Arial"/>
          <w:color w:val="00B050"/>
          <w:szCs w:val="20"/>
        </w:rPr>
        <w:t xml:space="preserve">N. de RADR: La corrección anterior se incluyó en </w:t>
      </w:r>
      <w:r>
        <w:rPr>
          <w:color w:val="00B050"/>
        </w:rPr>
        <w:t xml:space="preserve">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09288F7A" w14:textId="77777777" w:rsidR="00252A72" w:rsidRPr="004D49E2" w:rsidRDefault="00252A72" w:rsidP="0044502A">
      <w:pPr>
        <w:rPr>
          <w:rFonts w:cs="Arial"/>
          <w:szCs w:val="20"/>
        </w:rPr>
      </w:pPr>
    </w:p>
    <w:p w14:paraId="7414E880" w14:textId="0E6A5CE8" w:rsidR="00252A72" w:rsidRPr="000300D6" w:rsidRDefault="00252A72" w:rsidP="0044502A">
      <w:pPr>
        <w:rPr>
          <w:rFonts w:cs="Arial"/>
          <w:szCs w:val="20"/>
        </w:rPr>
      </w:pPr>
      <w:r w:rsidRPr="000300D6">
        <w:rPr>
          <w:rFonts w:cs="Arial"/>
          <w:szCs w:val="20"/>
        </w:rPr>
        <w:t>c) Si fuera el 50</w:t>
      </w:r>
      <w:r w:rsidR="00127326">
        <w:rPr>
          <w:rFonts w:cs="Arial"/>
          <w:szCs w:val="20"/>
        </w:rPr>
        <w:t xml:space="preserve"> </w:t>
      </w:r>
      <w:r w:rsidRPr="000300D6">
        <w:rPr>
          <w:rFonts w:cs="Arial"/>
          <w:szCs w:val="20"/>
        </w:rPr>
        <w:t>% también entiendo que se podría sumar al resto de la inversión el coste de la adaptación del isotermo para sacar las cuentas.</w:t>
      </w:r>
    </w:p>
    <w:p w14:paraId="612864A5" w14:textId="77777777" w:rsidR="00252A72" w:rsidRPr="000300D6" w:rsidRDefault="00252A72" w:rsidP="0044502A">
      <w:pPr>
        <w:rPr>
          <w:rFonts w:cs="Arial"/>
          <w:szCs w:val="20"/>
        </w:rPr>
      </w:pPr>
    </w:p>
    <w:p w14:paraId="65A9E861" w14:textId="77777777" w:rsidR="00252A72" w:rsidRPr="000300D6" w:rsidRDefault="00252A72" w:rsidP="0044502A">
      <w:pPr>
        <w:rPr>
          <w:rFonts w:cs="Arial"/>
          <w:szCs w:val="20"/>
        </w:rPr>
      </w:pPr>
      <w:r w:rsidRPr="000300D6">
        <w:rPr>
          <w:rFonts w:cs="Arial"/>
          <w:szCs w:val="20"/>
        </w:rPr>
        <w:t>¿Es correcto?</w:t>
      </w:r>
    </w:p>
    <w:p w14:paraId="4244B44B" w14:textId="77777777" w:rsidR="00252A72" w:rsidRPr="006E6F1E" w:rsidRDefault="00252A72" w:rsidP="0044502A">
      <w:pPr>
        <w:rPr>
          <w:rFonts w:cs="Arial"/>
          <w:strike/>
          <w:szCs w:val="20"/>
        </w:rPr>
      </w:pPr>
    </w:p>
    <w:p w14:paraId="60C58007" w14:textId="77777777" w:rsidR="00252A72" w:rsidRPr="006E6F1E" w:rsidRDefault="00252A72" w:rsidP="00180CB3">
      <w:pPr>
        <w:outlineLvl w:val="0"/>
        <w:rPr>
          <w:rFonts w:cs="Arial"/>
          <w:strike/>
          <w:color w:val="FF0000"/>
          <w:szCs w:val="20"/>
        </w:rPr>
      </w:pPr>
      <w:r w:rsidRPr="006E6F1E">
        <w:rPr>
          <w:rFonts w:cs="Arial"/>
          <w:strike/>
          <w:color w:val="FF0000"/>
          <w:szCs w:val="20"/>
        </w:rPr>
        <w:t>Sí.</w:t>
      </w:r>
    </w:p>
    <w:p w14:paraId="13CD8422" w14:textId="77777777" w:rsidR="00252A72" w:rsidRPr="004D49E2" w:rsidRDefault="00252A72" w:rsidP="0044502A">
      <w:pPr>
        <w:rPr>
          <w:rFonts w:cs="Arial"/>
          <w:szCs w:val="20"/>
        </w:rPr>
      </w:pPr>
    </w:p>
    <w:p w14:paraId="4E52BBEE" w14:textId="77777777" w:rsidR="00252A72" w:rsidRDefault="00252A72" w:rsidP="0044502A">
      <w:pPr>
        <w:rPr>
          <w:rFonts w:cs="Arial"/>
          <w:szCs w:val="20"/>
        </w:rPr>
      </w:pPr>
      <w:r>
        <w:rPr>
          <w:rFonts w:cs="Arial"/>
          <w:szCs w:val="20"/>
        </w:rPr>
        <w:t xml:space="preserve">d) </w:t>
      </w:r>
      <w:bookmarkStart w:id="1459" w:name="QueseríaCompraTerrenoFosaSéptica"/>
      <w:bookmarkEnd w:id="1459"/>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14:paraId="57008069" w14:textId="77777777" w:rsidR="00252A72" w:rsidRDefault="00252A72" w:rsidP="0044502A">
      <w:pPr>
        <w:rPr>
          <w:rFonts w:cs="Arial"/>
          <w:szCs w:val="20"/>
        </w:rPr>
      </w:pPr>
    </w:p>
    <w:p w14:paraId="494B2C03" w14:textId="217AFBA9"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ampliación? Siendo así incluso le vendría mejor al promotor ya que la compra del terreno respecto a la limitación del 10</w:t>
      </w:r>
      <w:r w:rsidR="00127326">
        <w:rPr>
          <w:rFonts w:cs="Arial"/>
          <w:szCs w:val="20"/>
        </w:rPr>
        <w:t xml:space="preserve"> </w:t>
      </w:r>
      <w:r w:rsidRPr="004D49E2">
        <w:rPr>
          <w:rFonts w:cs="Arial"/>
          <w:szCs w:val="20"/>
        </w:rPr>
        <w:t>% del coste elegible podría favorecerle en mayor cuantía.</w:t>
      </w:r>
    </w:p>
    <w:p w14:paraId="63E45032" w14:textId="77777777" w:rsidR="00252A72" w:rsidRPr="004D49E2" w:rsidRDefault="00252A72" w:rsidP="0044502A">
      <w:pPr>
        <w:rPr>
          <w:rFonts w:cs="Arial"/>
          <w:szCs w:val="20"/>
        </w:rPr>
      </w:pPr>
    </w:p>
    <w:p w14:paraId="48E57797" w14:textId="77777777" w:rsidR="00252A72" w:rsidRDefault="00252A72" w:rsidP="0044502A">
      <w:pPr>
        <w:rPr>
          <w:rFonts w:cs="Arial"/>
          <w:szCs w:val="20"/>
        </w:rPr>
      </w:pPr>
      <w:r w:rsidRPr="004D49E2">
        <w:rPr>
          <w:rFonts w:cs="Arial"/>
          <w:szCs w:val="20"/>
        </w:rPr>
        <w:t xml:space="preserve">En cualquier </w:t>
      </w:r>
      <w:proofErr w:type="gramStart"/>
      <w:r w:rsidRPr="004D49E2">
        <w:rPr>
          <w:rFonts w:cs="Arial"/>
          <w:szCs w:val="20"/>
        </w:rPr>
        <w:t>caso</w:t>
      </w:r>
      <w:proofErr w:type="gramEnd"/>
      <w:r w:rsidRPr="004D49E2">
        <w:rPr>
          <w:rFonts w:cs="Arial"/>
          <w:szCs w:val="20"/>
        </w:rPr>
        <w:t xml:space="preserve"> te planteo las dos opciones porque así lo plantea el promotor de cara a sus previsiones.</w:t>
      </w:r>
    </w:p>
    <w:p w14:paraId="2629A523" w14:textId="77777777" w:rsidR="00252A72" w:rsidRDefault="00252A72" w:rsidP="0044502A">
      <w:pPr>
        <w:rPr>
          <w:rFonts w:cs="Arial"/>
          <w:szCs w:val="20"/>
        </w:rPr>
      </w:pPr>
    </w:p>
    <w:p w14:paraId="26B0FBEB" w14:textId="77777777" w:rsidR="00252A72" w:rsidRDefault="00252A72" w:rsidP="0044502A">
      <w:pPr>
        <w:rPr>
          <w:rFonts w:cs="Arial"/>
          <w:color w:val="FF0000"/>
          <w:szCs w:val="20"/>
        </w:rPr>
      </w:pPr>
      <w:r w:rsidRPr="00000DED">
        <w:rPr>
          <w:rFonts w:cs="Arial"/>
          <w:color w:val="FF0000"/>
        </w:rPr>
        <w:t>R. de DGA:</w:t>
      </w:r>
      <w:r>
        <w:rPr>
          <w:color w:val="FF0000"/>
        </w:rPr>
        <w:t xml:space="preserve"> </w:t>
      </w: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14:paraId="6EBD35CB" w14:textId="77777777" w:rsidR="00252A72" w:rsidRPr="00065DED" w:rsidRDefault="00252A72" w:rsidP="0044502A">
      <w:pPr>
        <w:rPr>
          <w:rFonts w:cs="Arial"/>
          <w:color w:val="FF0000"/>
          <w:szCs w:val="20"/>
        </w:rPr>
      </w:pPr>
    </w:p>
    <w:p w14:paraId="6BC59B43" w14:textId="77777777" w:rsidR="00252A72"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6E2568C" w14:textId="77777777" w:rsidR="00252A72" w:rsidRDefault="00000000" w:rsidP="007A53D0">
      <w:pPr>
        <w:rPr>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rFonts w:cs="Arial"/>
          <w:sz w:val="16"/>
          <w:szCs w:val="16"/>
        </w:rPr>
        <w:t>(</w:t>
      </w:r>
      <w:hyperlink w:anchor="Página1PrimeraLínea" w:history="1">
        <w:r w:rsidR="00252A72" w:rsidRPr="000E7A7E">
          <w:rPr>
            <w:rStyle w:val="Hipervnculo"/>
            <w:rFonts w:cs="Arial"/>
            <w:sz w:val="16"/>
            <w:szCs w:val="16"/>
          </w:rPr>
          <w:t>Subir al encabezamiento de la primera página</w:t>
        </w:r>
      </w:hyperlink>
      <w:r w:rsidR="00252A72" w:rsidRPr="000E7A7E">
        <w:rPr>
          <w:rFonts w:cs="Arial"/>
          <w:sz w:val="16"/>
          <w:szCs w:val="16"/>
        </w:rPr>
        <w:t>)</w:t>
      </w:r>
    </w:p>
    <w:p w14:paraId="041F006B" w14:textId="77777777" w:rsidR="00252A72" w:rsidRDefault="00252A72" w:rsidP="0044502A">
      <w:pPr>
        <w:rPr>
          <w:noProof/>
          <w:color w:val="FF0000"/>
        </w:rPr>
      </w:pPr>
    </w:p>
    <w:p w14:paraId="345FCE41" w14:textId="77777777" w:rsidR="00252A72" w:rsidRDefault="00252A72" w:rsidP="00180CB3">
      <w:pPr>
        <w:shd w:val="clear" w:color="auto" w:fill="D9D9D9"/>
        <w:outlineLvl w:val="0"/>
        <w:rPr>
          <w:noProof/>
        </w:rPr>
      </w:pPr>
      <w:bookmarkStart w:id="1460" w:name="CompatibilidadICO"/>
      <w:bookmarkEnd w:id="1460"/>
      <w:r>
        <w:rPr>
          <w:noProof/>
        </w:rPr>
        <w:t xml:space="preserve">80. </w:t>
      </w:r>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14:paraId="5A787518" w14:textId="77777777" w:rsidR="00252A72" w:rsidRDefault="00252A72" w:rsidP="000300D6">
      <w:pPr>
        <w:pStyle w:val="Textosinformato"/>
        <w:shd w:val="clear" w:color="auto" w:fill="D9D9D9"/>
        <w:jc w:val="both"/>
        <w:rPr>
          <w:sz w:val="24"/>
          <w:szCs w:val="22"/>
        </w:rPr>
      </w:pPr>
    </w:p>
    <w:p w14:paraId="5A30FF9F" w14:textId="77777777" w:rsidR="00252A72" w:rsidRPr="00254C08" w:rsidRDefault="00252A72" w:rsidP="000300D6">
      <w:pPr>
        <w:shd w:val="clear" w:color="auto" w:fill="D9D9D9"/>
        <w:outlineLvl w:val="0"/>
        <w:rPr>
          <w:noProof/>
        </w:rPr>
      </w:pPr>
      <w:r>
        <w:t>RESPUESTA DE 22.04.2016</w:t>
      </w:r>
    </w:p>
    <w:p w14:paraId="24CB51CD" w14:textId="77777777" w:rsidR="00252A72" w:rsidRDefault="00252A72"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70DF38D" w14:textId="77777777" w:rsidR="00252A72" w:rsidRDefault="00252A72" w:rsidP="00FD0441">
      <w:pPr>
        <w:pStyle w:val="Prrafodelista"/>
        <w:ind w:left="0"/>
        <w:jc w:val="both"/>
        <w:rPr>
          <w:rStyle w:val="Hipervnculo"/>
          <w:sz w:val="16"/>
          <w:szCs w:val="16"/>
        </w:rPr>
      </w:pP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p>
    <w:p w14:paraId="5D452609" w14:textId="77777777" w:rsidR="00252A72" w:rsidRDefault="00252A72"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rStyle w:val="Hipervnculo"/>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0D121DA" w14:textId="77777777" w:rsidR="00252A72" w:rsidRDefault="00252A72" w:rsidP="00FD0441">
      <w:pPr>
        <w:pStyle w:val="Prrafodelista"/>
        <w:ind w:left="0"/>
        <w:jc w:val="both"/>
        <w:rPr>
          <w:sz w:val="16"/>
          <w:szCs w:val="16"/>
        </w:rPr>
      </w:pPr>
      <w:r>
        <w:rPr>
          <w:sz w:val="16"/>
          <w:szCs w:val="16"/>
        </w:rPr>
        <w:t>(</w:t>
      </w:r>
      <w:hyperlink w:anchor="Pregunta80" w:history="1">
        <w:r w:rsidRPr="00496AF7">
          <w:rPr>
            <w:rStyle w:val="Hipervnculo"/>
            <w:rFonts w:cs="Arial"/>
            <w:sz w:val="16"/>
            <w:szCs w:val="16"/>
          </w:rPr>
          <w:t>Volver a la pregunta 80</w:t>
        </w:r>
      </w:hyperlink>
      <w:r>
        <w:rPr>
          <w:sz w:val="16"/>
          <w:szCs w:val="16"/>
        </w:rPr>
        <w:t>)</w:t>
      </w:r>
    </w:p>
    <w:p w14:paraId="320C8854" w14:textId="77777777" w:rsidR="00252A72" w:rsidRDefault="00252A72" w:rsidP="0044502A">
      <w:pPr>
        <w:rPr>
          <w:noProof/>
          <w:color w:val="FF0000"/>
        </w:rPr>
      </w:pPr>
    </w:p>
    <w:p w14:paraId="25D6DA14" w14:textId="77777777" w:rsidR="00252A72" w:rsidRPr="00254C08" w:rsidRDefault="00252A72" w:rsidP="0044502A">
      <w:pPr>
        <w:rPr>
          <w:noProof/>
        </w:rPr>
      </w:pPr>
      <w:r w:rsidRPr="00254C08">
        <w:rPr>
          <w:noProof/>
        </w:rPr>
        <w:t>¿Las ayudas del ICO y las demás ayudas que subvencionan los intereses de los préstamos a la inversión son compatibles con una ayuda Leader?</w:t>
      </w:r>
    </w:p>
    <w:p w14:paraId="3E7909C2" w14:textId="77777777" w:rsidR="00252A72" w:rsidRDefault="00252A72" w:rsidP="0044502A">
      <w:pPr>
        <w:rPr>
          <w:noProof/>
          <w:color w:val="FF0000"/>
        </w:rPr>
      </w:pPr>
    </w:p>
    <w:p w14:paraId="44781ECF" w14:textId="77777777"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Este tipo de ayudas son incompatibles cuando el ICO u otras ayudas están cofinanciadas por la UE o cuando consisten en una bonificación del tipo de interés.</w:t>
      </w:r>
    </w:p>
    <w:p w14:paraId="4F42C20A" w14:textId="77777777" w:rsidR="00252A72" w:rsidRDefault="00252A72" w:rsidP="0044502A">
      <w:pPr>
        <w:rPr>
          <w:noProof/>
          <w:color w:val="FF0000"/>
        </w:rPr>
      </w:pPr>
    </w:p>
    <w:p w14:paraId="4F1AE77A" w14:textId="77777777" w:rsidR="00CF618E" w:rsidRPr="00CF618E" w:rsidRDefault="00CF618E" w:rsidP="0044502A">
      <w:pPr>
        <w:rPr>
          <w:noProof/>
          <w:color w:val="00B050"/>
        </w:rPr>
      </w:pPr>
      <w:r w:rsidRPr="00CF618E">
        <w:rPr>
          <w:noProof/>
          <w:color w:val="00B050"/>
        </w:rPr>
        <w:lastRenderedPageBreak/>
        <w:t>N. de RADR: Respuesta sobre ayuda ICO Línea Covid-19 Línea Avales</w:t>
      </w:r>
      <w:r>
        <w:rPr>
          <w:noProof/>
          <w:color w:val="00B050"/>
        </w:rPr>
        <w:t xml:space="preserve"> </w:t>
      </w:r>
      <w:hyperlink w:anchor="ProcCompatibilidadLeaderICOCovid19Avales" w:history="1">
        <w:r w:rsidRPr="003F36D6">
          <w:rPr>
            <w:rStyle w:val="Hipervnculo"/>
            <w:noProof/>
          </w:rPr>
          <w:t>en este enlace</w:t>
        </w:r>
      </w:hyperlink>
      <w:r w:rsidRPr="00CF618E">
        <w:rPr>
          <w:noProof/>
          <w:color w:val="00B050"/>
        </w:rPr>
        <w:t>.</w:t>
      </w:r>
    </w:p>
    <w:p w14:paraId="562F1819" w14:textId="77777777" w:rsidR="00CF618E" w:rsidRDefault="00CF618E" w:rsidP="0044502A">
      <w:pPr>
        <w:rPr>
          <w:noProof/>
          <w:color w:val="FF0000"/>
        </w:rPr>
      </w:pPr>
    </w:p>
    <w:p w14:paraId="67BC5CAF" w14:textId="77777777" w:rsidR="00252A72" w:rsidRDefault="00252A72" w:rsidP="00180CB3">
      <w:pPr>
        <w:shd w:val="clear" w:color="auto" w:fill="D9D9D9"/>
        <w:outlineLvl w:val="0"/>
        <w:rPr>
          <w:szCs w:val="24"/>
        </w:rPr>
      </w:pPr>
      <w:bookmarkStart w:id="1461" w:name="CompatibilidadBEI"/>
      <w:bookmarkEnd w:id="1461"/>
      <w:r>
        <w:rPr>
          <w:szCs w:val="24"/>
        </w:rPr>
        <w:t xml:space="preserve">81. </w:t>
      </w:r>
      <w:r w:rsidRPr="00C730A2">
        <w:rPr>
          <w:szCs w:val="24"/>
        </w:rPr>
        <w:t xml:space="preserve">COMPATIBILIDAD DE UNA AYUDA LEADER CON UNA AYUDA DEL </w:t>
      </w:r>
      <w:r>
        <w:rPr>
          <w:szCs w:val="24"/>
        </w:rPr>
        <w:t>BANCO EUROPEO DE INVERSIONES (</w:t>
      </w:r>
      <w:r w:rsidRPr="00C730A2">
        <w:rPr>
          <w:szCs w:val="24"/>
        </w:rPr>
        <w:t>BEI</w:t>
      </w:r>
      <w:r>
        <w:rPr>
          <w:szCs w:val="24"/>
        </w:rPr>
        <w:t>)</w:t>
      </w:r>
    </w:p>
    <w:p w14:paraId="403C8B1A" w14:textId="77777777" w:rsidR="00252A72" w:rsidRDefault="00252A72" w:rsidP="000300D6">
      <w:pPr>
        <w:pStyle w:val="Textosinformato"/>
        <w:shd w:val="clear" w:color="auto" w:fill="D9D9D9"/>
        <w:jc w:val="both"/>
        <w:rPr>
          <w:sz w:val="24"/>
          <w:szCs w:val="22"/>
        </w:rPr>
      </w:pPr>
    </w:p>
    <w:p w14:paraId="6DB14301" w14:textId="77777777" w:rsidR="00252A72" w:rsidRPr="00C730A2" w:rsidRDefault="00252A72" w:rsidP="000300D6">
      <w:pPr>
        <w:shd w:val="clear" w:color="auto" w:fill="D9D9D9"/>
        <w:outlineLvl w:val="0"/>
        <w:rPr>
          <w:szCs w:val="24"/>
        </w:rPr>
      </w:pPr>
      <w:r>
        <w:t>RESPUESTA DE 22.04.2016</w:t>
      </w:r>
    </w:p>
    <w:p w14:paraId="4464600B" w14:textId="77777777" w:rsidR="00252A72" w:rsidRDefault="00252A72" w:rsidP="000F695A">
      <w:pPr>
        <w:pStyle w:val="Prrafodelista"/>
        <w:ind w:left="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r>
        <w:rPr>
          <w:rStyle w:val="Hipervnculo"/>
          <w:sz w:val="16"/>
          <w:szCs w:val="16"/>
        </w:rPr>
        <w:t xml:space="preserve"> </w:t>
      </w:r>
    </w:p>
    <w:p w14:paraId="59C56860"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 w:history="1">
        <w:r w:rsidRPr="000F695A">
          <w:rPr>
            <w:rStyle w:val="Hipervnculo"/>
            <w:rFonts w:cs="Arial"/>
            <w:sz w:val="16"/>
            <w:szCs w:val="16"/>
          </w:rPr>
          <w:t>Volver a la pregunta 81</w:t>
        </w:r>
      </w:hyperlink>
      <w:r>
        <w:rPr>
          <w:sz w:val="16"/>
          <w:szCs w:val="16"/>
        </w:rPr>
        <w:t>)</w:t>
      </w:r>
    </w:p>
    <w:p w14:paraId="054217AD" w14:textId="77777777" w:rsidR="00252A72" w:rsidRDefault="00252A72" w:rsidP="00DA5862"/>
    <w:p w14:paraId="5392F16F" w14:textId="77777777" w:rsidR="00252A72" w:rsidRDefault="00252A72" w:rsidP="00DA5862">
      <w:r>
        <w:t xml:space="preserve">El BEI financia activos fijos productivos mediante préstamos y leasing a precios reducidos respecto al mercado. ¿Es compatible una ayuda del Banco Europeo de Inversiones con la ayuda Leader? </w:t>
      </w:r>
    </w:p>
    <w:p w14:paraId="474501E5" w14:textId="77777777" w:rsidR="00252A72" w:rsidRDefault="00252A72" w:rsidP="00DA5862"/>
    <w:p w14:paraId="3D668E7A" w14:textId="77777777" w:rsidR="00252A72" w:rsidRDefault="00252A72" w:rsidP="00DA5862">
      <w:pPr>
        <w:rPr>
          <w:color w:val="FF0000"/>
        </w:rPr>
      </w:pPr>
      <w:r w:rsidRPr="00000DED">
        <w:rPr>
          <w:rFonts w:cs="Arial"/>
          <w:color w:val="FF0000"/>
        </w:rPr>
        <w:t>R. de DGA:</w:t>
      </w:r>
      <w:r>
        <w:rPr>
          <w:color w:val="FF0000"/>
        </w:rPr>
        <w:t xml:space="preserve"> </w:t>
      </w:r>
      <w:r w:rsidRPr="00C730A2">
        <w:rPr>
          <w:color w:val="FF0000"/>
        </w:rPr>
        <w:t>Este tipo de ayudas son incompatibles cuando el BEI u otras ayudas están cofinanciadas por la UE o cuando consisten en una bonificación del tipo de interés.</w:t>
      </w:r>
      <w:r w:rsidRPr="0077225D">
        <w:rPr>
          <w:color w:val="FF0000"/>
        </w:rPr>
        <w:t xml:space="preserve"> </w:t>
      </w:r>
      <w:r>
        <w:rPr>
          <w:color w:val="FF0000"/>
        </w:rPr>
        <w:t xml:space="preserve">La financiación de </w:t>
      </w:r>
      <w:r w:rsidRPr="0077225D">
        <w:rPr>
          <w:color w:val="FF0000"/>
        </w:rPr>
        <w:t xml:space="preserve">Ibercaja </w:t>
      </w:r>
      <w:r>
        <w:rPr>
          <w:color w:val="FF0000"/>
        </w:rPr>
        <w:t xml:space="preserve">“Línea </w:t>
      </w:r>
      <w:r w:rsidRPr="0077225D">
        <w:rPr>
          <w:color w:val="FF0000"/>
        </w:rPr>
        <w:t xml:space="preserve">BEI Pymes y </w:t>
      </w:r>
      <w:proofErr w:type="spellStart"/>
      <w:r w:rsidRPr="0077225D">
        <w:rPr>
          <w:color w:val="FF0000"/>
        </w:rPr>
        <w:t>Midcaps</w:t>
      </w:r>
      <w:proofErr w:type="spellEnd"/>
      <w:r>
        <w:rPr>
          <w:color w:val="FF0000"/>
        </w:rPr>
        <w:t>” es compatible con la ayuda Leader.</w:t>
      </w:r>
    </w:p>
    <w:p w14:paraId="2274A175" w14:textId="77777777" w:rsidR="00252A72" w:rsidRDefault="00252A72" w:rsidP="0044502A">
      <w:pPr>
        <w:rPr>
          <w:noProof/>
          <w:color w:val="FF0000"/>
        </w:rPr>
      </w:pPr>
    </w:p>
    <w:p w14:paraId="6F62D5C0" w14:textId="77777777" w:rsidR="00252A72" w:rsidRDefault="00252A72" w:rsidP="006011D8">
      <w:pPr>
        <w:shd w:val="clear" w:color="auto" w:fill="D9D9D9"/>
        <w:rPr>
          <w:szCs w:val="24"/>
        </w:rPr>
      </w:pPr>
      <w:bookmarkStart w:id="1462" w:name="Coop11WebNoComercializar"/>
      <w:bookmarkEnd w:id="1462"/>
      <w:r>
        <w:rPr>
          <w:szCs w:val="24"/>
        </w:rPr>
        <w:t xml:space="preserve">82. </w:t>
      </w:r>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14:paraId="3DAF1532" w14:textId="77777777" w:rsidR="00252A72" w:rsidRDefault="00252A72" w:rsidP="000300D6">
      <w:pPr>
        <w:pStyle w:val="Textosinformato"/>
        <w:shd w:val="clear" w:color="auto" w:fill="D9D9D9"/>
        <w:jc w:val="both"/>
        <w:rPr>
          <w:sz w:val="24"/>
          <w:szCs w:val="22"/>
        </w:rPr>
      </w:pPr>
    </w:p>
    <w:p w14:paraId="00CCEF1E" w14:textId="77777777" w:rsidR="00252A72" w:rsidRPr="006011D8" w:rsidRDefault="00252A72" w:rsidP="000300D6">
      <w:pPr>
        <w:shd w:val="clear" w:color="auto" w:fill="D9D9D9"/>
        <w:rPr>
          <w:szCs w:val="24"/>
        </w:rPr>
      </w:pPr>
      <w:r>
        <w:t>RESPUESTA DE 22.04.2016</w:t>
      </w:r>
    </w:p>
    <w:p w14:paraId="50FDFE1B" w14:textId="77777777" w:rsidR="00252A72" w:rsidRDefault="00252A72" w:rsidP="002E279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3B0A3218"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 w:history="1">
        <w:r w:rsidRPr="00F924A8">
          <w:rPr>
            <w:rStyle w:val="Hipervnculo"/>
            <w:sz w:val="16"/>
            <w:szCs w:val="16"/>
          </w:rPr>
          <w:t>Volver a pregunta 82</w:t>
        </w:r>
      </w:hyperlink>
      <w:r>
        <w:rPr>
          <w:sz w:val="16"/>
          <w:szCs w:val="16"/>
        </w:rPr>
        <w:t>)</w:t>
      </w:r>
    </w:p>
    <w:p w14:paraId="11309152" w14:textId="77777777" w:rsidR="00252A72" w:rsidRDefault="00252A72" w:rsidP="0044502A">
      <w:pPr>
        <w:rPr>
          <w:noProof/>
          <w:color w:val="FF0000"/>
        </w:rPr>
      </w:pPr>
    </w:p>
    <w:p w14:paraId="0F43BF06" w14:textId="77777777"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Una web no de venta o comercialización de productos podría ser elegible en un proyecto de cooperación entre particulares.</w:t>
      </w:r>
    </w:p>
    <w:p w14:paraId="3504008D" w14:textId="77777777" w:rsidR="00252A72" w:rsidRDefault="00252A72" w:rsidP="0044502A">
      <w:pPr>
        <w:rPr>
          <w:noProof/>
          <w:color w:val="FF0000"/>
        </w:rPr>
      </w:pPr>
    </w:p>
    <w:p w14:paraId="759603FA" w14:textId="77777777" w:rsidR="00252A72" w:rsidRDefault="00252A72" w:rsidP="00F11644">
      <w:pPr>
        <w:shd w:val="clear" w:color="auto" w:fill="D9D9D9"/>
        <w:rPr>
          <w:szCs w:val="24"/>
        </w:rPr>
      </w:pPr>
      <w:bookmarkStart w:id="1463" w:name="VehículoCarroIsotermo"/>
      <w:bookmarkEnd w:id="1463"/>
      <w:r>
        <w:rPr>
          <w:szCs w:val="24"/>
        </w:rPr>
        <w:t xml:space="preserve">83. </w:t>
      </w:r>
      <w:r w:rsidRPr="003F0D0B">
        <w:rPr>
          <w:szCs w:val="24"/>
        </w:rPr>
        <w:t>ELEGIBILIDAD DE UN CARRO ISOTERMO PARA TRANSPORTE DE CARNE DEL MATADERO A LA CARNICERÍA</w:t>
      </w:r>
    </w:p>
    <w:p w14:paraId="17237719" w14:textId="77777777" w:rsidR="00252A72" w:rsidRDefault="00252A72" w:rsidP="00F11644">
      <w:pPr>
        <w:shd w:val="clear" w:color="auto" w:fill="D9D9D9"/>
        <w:rPr>
          <w:szCs w:val="24"/>
        </w:rPr>
      </w:pPr>
    </w:p>
    <w:p w14:paraId="469CB580" w14:textId="77777777" w:rsidR="00252A72" w:rsidRDefault="00252A72" w:rsidP="000300D6">
      <w:pPr>
        <w:pStyle w:val="Textosinformato"/>
        <w:shd w:val="clear" w:color="auto" w:fill="D9D9D9"/>
        <w:jc w:val="both"/>
        <w:rPr>
          <w:sz w:val="24"/>
          <w:szCs w:val="22"/>
        </w:rPr>
      </w:pPr>
    </w:p>
    <w:p w14:paraId="04EBCAEB" w14:textId="77777777" w:rsidR="00252A72" w:rsidRDefault="00252A72" w:rsidP="000300D6">
      <w:pPr>
        <w:shd w:val="clear" w:color="auto" w:fill="D9D9D9"/>
      </w:pPr>
      <w:r>
        <w:t>RESPUESTA DE 22.04.2016</w:t>
      </w:r>
    </w:p>
    <w:p w14:paraId="64D43D8F" w14:textId="77777777" w:rsidR="00252A72" w:rsidRDefault="00252A72" w:rsidP="000300D6">
      <w:pPr>
        <w:shd w:val="clear" w:color="auto" w:fill="D9D9D9"/>
      </w:pPr>
    </w:p>
    <w:p w14:paraId="3D4A8CE3" w14:textId="77777777" w:rsidR="00252A72" w:rsidRPr="003F0D0B" w:rsidRDefault="00252A72" w:rsidP="000300D6">
      <w:pPr>
        <w:shd w:val="clear" w:color="auto" w:fill="D9D9D9"/>
        <w:rPr>
          <w:szCs w:val="24"/>
        </w:rPr>
      </w:pPr>
      <w:r>
        <w:rPr>
          <w:szCs w:val="24"/>
        </w:rPr>
        <w:t>EL SEGUNDO PÁRRAFO SE AÑADE PARA 2017 (RESPUESTA DE DGA DE 17.02.2017)</w:t>
      </w:r>
    </w:p>
    <w:p w14:paraId="700BB68E" w14:textId="77777777" w:rsidR="00252A72" w:rsidRDefault="00252A72" w:rsidP="00F1164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C675A7A"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3" w:history="1">
        <w:r w:rsidRPr="00DA6CBF">
          <w:rPr>
            <w:rStyle w:val="Hipervnculo"/>
            <w:rFonts w:cs="Arial"/>
            <w:sz w:val="16"/>
            <w:szCs w:val="16"/>
          </w:rPr>
          <w:t>Volver a pregunta 83</w:t>
        </w:r>
      </w:hyperlink>
      <w:r>
        <w:rPr>
          <w:sz w:val="16"/>
          <w:szCs w:val="16"/>
        </w:rPr>
        <w:t>)</w:t>
      </w:r>
    </w:p>
    <w:p w14:paraId="7406BB94" w14:textId="77777777" w:rsidR="00252A72" w:rsidRPr="003F0D0B" w:rsidRDefault="00252A72" w:rsidP="00F11644"/>
    <w:p w14:paraId="415724FC" w14:textId="77777777" w:rsidR="00252A72" w:rsidRDefault="00252A72"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14:paraId="4732BA14" w14:textId="77777777" w:rsidR="00252A72" w:rsidRDefault="00252A72" w:rsidP="00F11644"/>
    <w:p w14:paraId="001965A4" w14:textId="77777777" w:rsidR="00252A72" w:rsidRDefault="00252A72" w:rsidP="00F11644">
      <w:r w:rsidRPr="003F0D0B">
        <w:t xml:space="preserve">¿Este carro </w:t>
      </w:r>
      <w:r>
        <w:t>isotermo es subvencionable?</w:t>
      </w:r>
    </w:p>
    <w:p w14:paraId="695CE5EB" w14:textId="77777777" w:rsidR="00252A72" w:rsidRDefault="00252A72" w:rsidP="00F11644"/>
    <w:p w14:paraId="2BED620F" w14:textId="77777777" w:rsidR="00252A72" w:rsidRDefault="00252A72" w:rsidP="0041772F">
      <w:pPr>
        <w:pStyle w:val="NormalWeb"/>
        <w:spacing w:before="0" w:beforeAutospacing="0" w:after="0" w:afterAutospacing="0"/>
        <w:jc w:val="both"/>
        <w:rPr>
          <w:color w:val="FF0000"/>
        </w:rPr>
      </w:pPr>
      <w:r w:rsidRPr="00000DED">
        <w:rPr>
          <w:rFonts w:ascii="Arial" w:hAnsi="Arial" w:cs="Arial"/>
          <w:color w:val="FF0000"/>
        </w:rPr>
        <w:t>R. de DGA:</w:t>
      </w:r>
      <w:r>
        <w:rPr>
          <w:color w:val="FF0000"/>
        </w:rPr>
        <w:t xml:space="preserve"> </w:t>
      </w:r>
      <w:r w:rsidRPr="0041772F">
        <w:rPr>
          <w:rFonts w:ascii="Arial" w:hAnsi="Arial" w:cs="Arial"/>
          <w:color w:val="FF0000"/>
        </w:rPr>
        <w:t>Sí</w:t>
      </w:r>
      <w:r w:rsidRPr="00F11644">
        <w:rPr>
          <w:color w:val="FF0000"/>
        </w:rPr>
        <w:t>.</w:t>
      </w:r>
      <w:r>
        <w:rPr>
          <w:color w:val="FF0000"/>
        </w:rPr>
        <w:t xml:space="preserve"> </w:t>
      </w:r>
    </w:p>
    <w:p w14:paraId="4CD799F6" w14:textId="77777777" w:rsidR="00252A72" w:rsidRDefault="00252A72" w:rsidP="0041772F">
      <w:pPr>
        <w:pStyle w:val="NormalWeb"/>
        <w:spacing w:before="0" w:beforeAutospacing="0" w:after="0" w:afterAutospacing="0"/>
        <w:jc w:val="both"/>
        <w:rPr>
          <w:color w:val="FF0000"/>
        </w:rPr>
      </w:pPr>
    </w:p>
    <w:p w14:paraId="063A5B45" w14:textId="77777777" w:rsidR="00252A72" w:rsidRPr="00EC55A5" w:rsidRDefault="00252A72" w:rsidP="0041772F">
      <w:pPr>
        <w:pStyle w:val="NormalWeb"/>
        <w:spacing w:before="0" w:beforeAutospacing="0" w:after="0" w:afterAutospacing="0"/>
        <w:jc w:val="both"/>
        <w:rPr>
          <w:rFonts w:ascii="Arial" w:hAnsi="Arial" w:cs="Arial"/>
          <w:color w:val="FF0000"/>
        </w:rPr>
      </w:pPr>
      <w:r w:rsidRPr="000300D6">
        <w:rPr>
          <w:rFonts w:ascii="Arial" w:hAnsi="Arial" w:cs="Arial"/>
          <w:color w:val="00B050"/>
        </w:rPr>
        <w:t xml:space="preserve">2017: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 el valor del vehículo de la adaptación, para poder calcular la ayuda.</w:t>
      </w:r>
    </w:p>
    <w:p w14:paraId="07CC24EF" w14:textId="77777777" w:rsidR="00252A72" w:rsidRDefault="00252A72" w:rsidP="00180CB3">
      <w:pPr>
        <w:outlineLvl w:val="0"/>
        <w:rPr>
          <w:color w:val="FF0000"/>
        </w:rPr>
      </w:pPr>
    </w:p>
    <w:p w14:paraId="3DB1A783" w14:textId="77777777" w:rsidR="00252A72" w:rsidRPr="00E71525" w:rsidRDefault="00252A72" w:rsidP="00C04DD0">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63741964" w14:textId="77777777" w:rsidR="00252A72" w:rsidRDefault="00252A72" w:rsidP="00F11644">
      <w:pPr>
        <w:rPr>
          <w:color w:val="FF0000"/>
        </w:rPr>
      </w:pPr>
    </w:p>
    <w:p w14:paraId="77FEF222" w14:textId="77777777" w:rsidR="00252A72" w:rsidRDefault="00252A72" w:rsidP="00871102">
      <w:pPr>
        <w:rPr>
          <w:rFonts w:cs="Arial"/>
          <w:szCs w:val="24"/>
        </w:rPr>
      </w:pPr>
      <w:r w:rsidRPr="00871102">
        <w:rPr>
          <w:rFonts w:cs="Arial"/>
          <w:color w:val="00B050"/>
          <w:szCs w:val="24"/>
        </w:rPr>
        <w:lastRenderedPageBreak/>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0A9BF645" w14:textId="77777777" w:rsidR="00252A72" w:rsidRDefault="00252A72" w:rsidP="00F11644">
      <w:pPr>
        <w:rPr>
          <w:color w:val="FF0000"/>
        </w:rPr>
      </w:pPr>
    </w:p>
    <w:p w14:paraId="1C43688B" w14:textId="77777777" w:rsidR="00252A72" w:rsidRDefault="00252A72" w:rsidP="00F11644">
      <w:pPr>
        <w:rPr>
          <w:color w:val="FF0000"/>
        </w:rPr>
      </w:pPr>
    </w:p>
    <w:p w14:paraId="610E6E2B"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01A54104" w14:textId="77777777" w:rsidR="00252A72" w:rsidRDefault="00252A72" w:rsidP="00621ABD">
      <w:pPr>
        <w:shd w:val="clear" w:color="auto" w:fill="D9D9D9"/>
        <w:jc w:val="center"/>
        <w:rPr>
          <w:b/>
          <w:sz w:val="44"/>
          <w:szCs w:val="44"/>
          <w:u w:val="single"/>
        </w:rPr>
      </w:pPr>
    </w:p>
    <w:p w14:paraId="3BBBDE51" w14:textId="77777777" w:rsidR="00252A72" w:rsidRDefault="00252A72" w:rsidP="00621ABD">
      <w:pPr>
        <w:shd w:val="clear" w:color="auto" w:fill="D9D9D9"/>
        <w:jc w:val="center"/>
        <w:rPr>
          <w:b/>
          <w:sz w:val="44"/>
          <w:szCs w:val="44"/>
          <w:u w:val="single"/>
        </w:rPr>
      </w:pPr>
      <w:r>
        <w:rPr>
          <w:b/>
          <w:sz w:val="44"/>
          <w:szCs w:val="44"/>
          <w:u w:val="single"/>
        </w:rPr>
        <w:t xml:space="preserve">2.1.4) </w:t>
      </w:r>
      <w:bookmarkStart w:id="1464" w:name="DUDASELEGIBILIDADTRAS22042016"/>
      <w:bookmarkEnd w:id="1464"/>
      <w:r w:rsidRPr="00D249D5">
        <w:rPr>
          <w:b/>
          <w:sz w:val="44"/>
          <w:szCs w:val="44"/>
          <w:u w:val="single"/>
        </w:rPr>
        <w:t>DUDAS RESPONDIDAS POR DGA DESPUÉS DEL 22.04.2016</w:t>
      </w:r>
    </w:p>
    <w:p w14:paraId="314C952E"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6203DD27" w14:textId="77777777" w:rsidR="00252A72" w:rsidRDefault="00252A72" w:rsidP="00340A03">
      <w:pPr>
        <w:rPr>
          <w:rFonts w:cs="Arial"/>
          <w:szCs w:val="20"/>
        </w:rPr>
      </w:pPr>
    </w:p>
    <w:p w14:paraId="4947FA08" w14:textId="77777777" w:rsidR="00252A72" w:rsidRDefault="00252A72" w:rsidP="001702B6">
      <w:pPr>
        <w:shd w:val="clear" w:color="auto" w:fill="D9D9D9"/>
        <w:rPr>
          <w:noProof/>
        </w:rPr>
      </w:pPr>
      <w:bookmarkStart w:id="1465" w:name="VehículoAdaptaciónNuevaRespuValidez2017"/>
      <w:bookmarkEnd w:id="1465"/>
      <w:r>
        <w:rPr>
          <w:noProof/>
        </w:rPr>
        <w:t xml:space="preserve">84. </w:t>
      </w:r>
      <w:r w:rsidRPr="001702B6">
        <w:rPr>
          <w:noProof/>
        </w:rPr>
        <w:t>ADAPTACIÓN DE VEHÍCULOS</w:t>
      </w:r>
    </w:p>
    <w:p w14:paraId="694FEF14" w14:textId="77777777" w:rsidR="00252A72" w:rsidRDefault="00252A72" w:rsidP="000300D6">
      <w:pPr>
        <w:pStyle w:val="Textosinformato"/>
        <w:shd w:val="clear" w:color="auto" w:fill="D9D9D9"/>
        <w:jc w:val="both"/>
        <w:rPr>
          <w:sz w:val="24"/>
          <w:szCs w:val="22"/>
        </w:rPr>
      </w:pPr>
    </w:p>
    <w:p w14:paraId="3A93BADE" w14:textId="77777777" w:rsidR="00252A72" w:rsidRDefault="00252A72" w:rsidP="000300D6">
      <w:pPr>
        <w:shd w:val="clear" w:color="auto" w:fill="D9D9D9"/>
      </w:pPr>
      <w:r>
        <w:t>RESPUESTA DE 29.04.2016</w:t>
      </w:r>
    </w:p>
    <w:p w14:paraId="5074A001" w14:textId="77777777" w:rsidR="00252A72" w:rsidRDefault="00252A72" w:rsidP="000300D6">
      <w:pPr>
        <w:shd w:val="clear" w:color="auto" w:fill="D9D9D9"/>
      </w:pPr>
    </w:p>
    <w:p w14:paraId="252B1989" w14:textId="77777777"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017F6814" w14:textId="77777777" w:rsidR="00252A72" w:rsidRDefault="00252A72" w:rsidP="00AC4757">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14:paraId="0FC86970" w14:textId="77777777" w:rsidR="00252A72" w:rsidRDefault="00252A72" w:rsidP="001702B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6819A93" w14:textId="77777777" w:rsidR="00252A72" w:rsidRDefault="00252A72" w:rsidP="00340A03">
      <w:pPr>
        <w:rPr>
          <w:rFonts w:cs="Arial"/>
          <w:szCs w:val="20"/>
        </w:rPr>
      </w:pPr>
      <w:r>
        <w:rPr>
          <w:sz w:val="16"/>
          <w:szCs w:val="16"/>
        </w:rPr>
        <w:t>(</w:t>
      </w:r>
      <w:hyperlink w:anchor="Pregunta84" w:history="1">
        <w:r w:rsidRPr="00622DDC">
          <w:rPr>
            <w:rStyle w:val="Hipervnculo"/>
            <w:sz w:val="16"/>
            <w:szCs w:val="16"/>
          </w:rPr>
          <w:t>Volver a pregunta 84)</w:t>
        </w:r>
      </w:hyperlink>
    </w:p>
    <w:p w14:paraId="0513B0D1" w14:textId="77777777" w:rsidR="00252A72" w:rsidRDefault="00252A72" w:rsidP="001702B6">
      <w:pPr>
        <w:pStyle w:val="NormalWeb"/>
        <w:spacing w:before="0" w:beforeAutospacing="0" w:after="0" w:afterAutospacing="0"/>
        <w:jc w:val="both"/>
        <w:rPr>
          <w:rFonts w:ascii="Arial" w:hAnsi="Arial" w:cs="Arial"/>
          <w:color w:val="00B050"/>
        </w:rPr>
      </w:pPr>
    </w:p>
    <w:p w14:paraId="5F72EE9E" w14:textId="77777777" w:rsidR="00252A72" w:rsidRDefault="00252A72" w:rsidP="001702B6">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vieja respuesta sobre este asunto fue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w:t>
      </w:r>
    </w:p>
    <w:p w14:paraId="57391DCB" w14:textId="77777777" w:rsidR="00252A72" w:rsidRDefault="00252A72" w:rsidP="001702B6">
      <w:pPr>
        <w:pStyle w:val="NormalWeb"/>
        <w:spacing w:before="0" w:beforeAutospacing="0" w:after="0" w:afterAutospacing="0"/>
        <w:jc w:val="both"/>
        <w:rPr>
          <w:rFonts w:cs="Arial"/>
          <w:color w:val="00B050"/>
        </w:rPr>
      </w:pPr>
    </w:p>
    <w:p w14:paraId="4538D69A" w14:textId="77777777" w:rsidR="00252A72" w:rsidRDefault="00252A72" w:rsidP="001702B6">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308DB454" w14:textId="77777777" w:rsidR="00252A72" w:rsidRPr="00EC55A5" w:rsidRDefault="00252A72" w:rsidP="001702B6">
      <w:pPr>
        <w:pStyle w:val="NormalWeb"/>
        <w:spacing w:before="0" w:beforeAutospacing="0" w:after="0" w:afterAutospacing="0"/>
        <w:jc w:val="both"/>
        <w:rPr>
          <w:rFonts w:ascii="Arial" w:hAnsi="Arial" w:cs="Arial"/>
          <w:color w:val="FF0000"/>
        </w:rPr>
      </w:pPr>
    </w:p>
    <w:p w14:paraId="474BC0F3" w14:textId="77777777" w:rsidR="00252A72" w:rsidRDefault="00252A72" w:rsidP="001702B6">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14:paraId="4035FA3A" w14:textId="77777777" w:rsidR="00252A72" w:rsidRDefault="00252A72" w:rsidP="001702B6">
      <w:pPr>
        <w:pStyle w:val="NormalWeb"/>
        <w:spacing w:before="0" w:beforeAutospacing="0" w:after="0" w:afterAutospacing="0"/>
        <w:jc w:val="both"/>
        <w:rPr>
          <w:rFonts w:ascii="Arial" w:hAnsi="Arial" w:cs="Arial"/>
          <w:color w:val="00B050"/>
        </w:rPr>
      </w:pPr>
    </w:p>
    <w:p w14:paraId="71CD55A3" w14:textId="77777777" w:rsidR="00252A72" w:rsidRDefault="00252A72" w:rsidP="001702B6">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14:paraId="6D5B54DC" w14:textId="77777777" w:rsidR="00252A72" w:rsidRDefault="00252A72" w:rsidP="00340A03">
      <w:pPr>
        <w:rPr>
          <w:rFonts w:cs="Arial"/>
          <w:szCs w:val="20"/>
        </w:rPr>
      </w:pPr>
    </w:p>
    <w:p w14:paraId="63D3657E"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3FE9906E" w14:textId="77777777" w:rsidR="00252A72" w:rsidRDefault="00252A72" w:rsidP="00340A03">
      <w:pPr>
        <w:rPr>
          <w:rFonts w:cs="Arial"/>
          <w:szCs w:val="20"/>
        </w:rPr>
      </w:pPr>
    </w:p>
    <w:p w14:paraId="7E5696E3" w14:textId="77777777" w:rsidR="00252A72" w:rsidRDefault="00252A72" w:rsidP="000D04CF">
      <w:pPr>
        <w:rPr>
          <w:color w:val="00B050"/>
        </w:rPr>
      </w:pPr>
      <w:bookmarkStart w:id="1466" w:name="_Hlk500789820"/>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5AE774E1" w14:textId="77777777" w:rsidR="00252A72" w:rsidRDefault="00252A72" w:rsidP="000D04CF">
      <w:pPr>
        <w:rPr>
          <w:color w:val="00B050"/>
        </w:rPr>
      </w:pPr>
    </w:p>
    <w:p w14:paraId="7C7BC3A9"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330E2820"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bookmarkEnd w:id="1466"/>
    <w:p w14:paraId="412625AC" w14:textId="77777777" w:rsidR="00252A72" w:rsidRDefault="00252A72" w:rsidP="00340A03">
      <w:pPr>
        <w:rPr>
          <w:rFonts w:cs="Arial"/>
          <w:szCs w:val="20"/>
        </w:rPr>
      </w:pPr>
    </w:p>
    <w:p w14:paraId="6F800D5A" w14:textId="77777777" w:rsidR="00252A72" w:rsidRDefault="00252A72" w:rsidP="008A51EB">
      <w:pPr>
        <w:shd w:val="clear" w:color="auto" w:fill="D9D9D9"/>
        <w:rPr>
          <w:noProof/>
        </w:rPr>
      </w:pPr>
      <w:bookmarkStart w:id="1467" w:name="Coop11Ingresos"/>
      <w:bookmarkEnd w:id="1467"/>
      <w:r>
        <w:rPr>
          <w:noProof/>
        </w:rPr>
        <w:t xml:space="preserve">85. </w:t>
      </w:r>
      <w:r w:rsidRPr="004815D7">
        <w:rPr>
          <w:noProof/>
        </w:rPr>
        <w:t>COOPERACIÓN ENTRE PARTICULARES: CONSIDERACIÓN</w:t>
      </w:r>
      <w:r>
        <w:rPr>
          <w:noProof/>
        </w:rPr>
        <w:t xml:space="preserve"> DE LOS INGRESOS EN EL PROYECTO</w:t>
      </w:r>
    </w:p>
    <w:p w14:paraId="1E8D15AE" w14:textId="77777777" w:rsidR="00252A72" w:rsidRDefault="00252A72" w:rsidP="000300D6">
      <w:pPr>
        <w:pStyle w:val="Textosinformato"/>
        <w:shd w:val="clear" w:color="auto" w:fill="D9D9D9"/>
        <w:jc w:val="both"/>
        <w:rPr>
          <w:sz w:val="24"/>
          <w:szCs w:val="22"/>
        </w:rPr>
      </w:pPr>
    </w:p>
    <w:p w14:paraId="258581EA" w14:textId="77777777" w:rsidR="00252A72" w:rsidRPr="004815D7" w:rsidRDefault="00252A72" w:rsidP="008A51EB">
      <w:pPr>
        <w:shd w:val="clear" w:color="auto" w:fill="D9D9D9"/>
      </w:pPr>
      <w:r>
        <w:lastRenderedPageBreak/>
        <w:t>RESPUESTA DE 29.04.2016</w:t>
      </w:r>
    </w:p>
    <w:p w14:paraId="0DD5AF59" w14:textId="77777777" w:rsidR="00252A72" w:rsidRDefault="00000000" w:rsidP="00CB4F7B">
      <w:pPr>
        <w:rPr>
          <w:sz w:val="16"/>
          <w:szCs w:val="16"/>
        </w:rPr>
      </w:pPr>
      <w:hyperlink w:anchor="INDICE" w:history="1">
        <w:r w:rsidR="00252A72" w:rsidRPr="00C60047">
          <w:rPr>
            <w:rStyle w:val="Hipervnculo"/>
          </w:rPr>
          <w:t>INDICE</w:t>
        </w:r>
      </w:hyperlink>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59B4ABCB" w14:textId="77777777" w:rsidR="00252A72" w:rsidRPr="00B701E8" w:rsidRDefault="00252A72" w:rsidP="00CB4F7B">
      <w:pPr>
        <w:rPr>
          <w:sz w:val="44"/>
          <w:szCs w:val="4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 w:history="1">
        <w:r w:rsidRPr="00515CEB">
          <w:rPr>
            <w:rStyle w:val="Hipervnculo"/>
            <w:sz w:val="16"/>
            <w:szCs w:val="16"/>
          </w:rPr>
          <w:t>(Volver a pregunta 85</w:t>
        </w:r>
      </w:hyperlink>
      <w:r>
        <w:rPr>
          <w:sz w:val="16"/>
          <w:szCs w:val="16"/>
        </w:rPr>
        <w:t>)</w:t>
      </w:r>
    </w:p>
    <w:p w14:paraId="032F6903" w14:textId="77777777" w:rsidR="00252A72" w:rsidRDefault="00252A72" w:rsidP="008A51EB">
      <w:pPr>
        <w:pStyle w:val="Prrafodelista"/>
        <w:ind w:left="851"/>
        <w:jc w:val="both"/>
      </w:pPr>
    </w:p>
    <w:p w14:paraId="4CDC3889" w14:textId="77777777" w:rsidR="00252A72" w:rsidRDefault="00252A72"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14:paraId="3771AC33" w14:textId="77777777" w:rsidR="00252A72" w:rsidRDefault="00252A72" w:rsidP="008A51EB">
      <w:pPr>
        <w:rPr>
          <w:rFonts w:cs="Arial"/>
          <w:szCs w:val="20"/>
        </w:rPr>
      </w:pPr>
    </w:p>
    <w:p w14:paraId="1EE7F580" w14:textId="061551E6" w:rsidR="00252A72" w:rsidRPr="008A51EB" w:rsidRDefault="00252A72" w:rsidP="008A51EB">
      <w:pPr>
        <w:pStyle w:val="Textosinformato"/>
        <w:jc w:val="both"/>
        <w:rPr>
          <w:rFonts w:cs="Arial"/>
          <w:color w:val="FF0000"/>
          <w:sz w:val="24"/>
          <w:szCs w:val="24"/>
        </w:rPr>
      </w:pPr>
      <w:r w:rsidRPr="00EE6AA7">
        <w:rPr>
          <w:rFonts w:cs="Arial"/>
          <w:color w:val="FF0000"/>
          <w:sz w:val="24"/>
          <w:szCs w:val="24"/>
        </w:rPr>
        <w:t>R. de DGA:</w:t>
      </w:r>
      <w:r>
        <w:rPr>
          <w:color w:val="FF0000"/>
        </w:rPr>
        <w:t xml:space="preserve"> </w:t>
      </w:r>
      <w:r w:rsidRPr="008A51EB">
        <w:rPr>
          <w:rFonts w:cs="Arial"/>
          <w:color w:val="FF0000"/>
          <w:sz w:val="24"/>
          <w:szCs w:val="24"/>
        </w:rPr>
        <w:t>Sí, se puede, pero habrá que justificar que los ingresos no superan el 20</w:t>
      </w:r>
      <w:r w:rsidR="00127326">
        <w:rPr>
          <w:rFonts w:cs="Arial"/>
          <w:color w:val="FF0000"/>
          <w:sz w:val="24"/>
          <w:szCs w:val="24"/>
        </w:rPr>
        <w:t xml:space="preserve"> </w:t>
      </w:r>
      <w:r w:rsidRPr="008A51EB">
        <w:rPr>
          <w:rFonts w:cs="Arial"/>
          <w:color w:val="FF0000"/>
          <w:sz w:val="24"/>
          <w:szCs w:val="24"/>
        </w:rPr>
        <w:t>% porque si lo superan hay un beneficio que es ilegal.</w:t>
      </w:r>
    </w:p>
    <w:p w14:paraId="43C1E23A" w14:textId="77777777" w:rsidR="00252A72" w:rsidRDefault="00252A72" w:rsidP="0044502A">
      <w:pPr>
        <w:rPr>
          <w:noProof/>
          <w:color w:val="FF0000"/>
        </w:rPr>
      </w:pPr>
    </w:p>
    <w:p w14:paraId="0010A3CA" w14:textId="77777777" w:rsidR="00252A72" w:rsidRDefault="00252A72" w:rsidP="00180CB3">
      <w:pPr>
        <w:shd w:val="clear" w:color="auto" w:fill="D9D9D9"/>
        <w:outlineLvl w:val="0"/>
        <w:rPr>
          <w:bCs/>
          <w:szCs w:val="24"/>
        </w:rPr>
      </w:pPr>
      <w:bookmarkStart w:id="1468" w:name="Demolición"/>
      <w:bookmarkEnd w:id="1468"/>
      <w:r>
        <w:rPr>
          <w:bCs/>
          <w:szCs w:val="24"/>
        </w:rPr>
        <w:t xml:space="preserve">86. </w:t>
      </w:r>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14:paraId="19683242" w14:textId="77777777" w:rsidR="00252A72" w:rsidRDefault="00252A72" w:rsidP="000300D6">
      <w:pPr>
        <w:pStyle w:val="Textosinformato"/>
        <w:shd w:val="clear" w:color="auto" w:fill="D9D9D9"/>
        <w:jc w:val="both"/>
        <w:rPr>
          <w:sz w:val="24"/>
          <w:szCs w:val="22"/>
        </w:rPr>
      </w:pPr>
    </w:p>
    <w:p w14:paraId="4D5CD875" w14:textId="77777777" w:rsidR="00252A72" w:rsidRPr="00CA4C61" w:rsidRDefault="00252A72" w:rsidP="000300D6">
      <w:pPr>
        <w:shd w:val="clear" w:color="auto" w:fill="D9D9D9"/>
        <w:outlineLvl w:val="0"/>
        <w:rPr>
          <w:szCs w:val="24"/>
        </w:rPr>
      </w:pPr>
      <w:r>
        <w:t>RESPUESTA DE 29.04.2016</w:t>
      </w:r>
    </w:p>
    <w:p w14:paraId="7DE8D6C3" w14:textId="77777777" w:rsidR="00252A72" w:rsidRDefault="00252A72" w:rsidP="00C17D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14:paraId="6883F1CC" w14:textId="77777777" w:rsidR="00252A72" w:rsidRDefault="00252A72" w:rsidP="00C17D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 w:history="1">
        <w:r w:rsidRPr="009A5A59">
          <w:rPr>
            <w:rStyle w:val="Hipervnculo"/>
            <w:sz w:val="16"/>
            <w:szCs w:val="16"/>
          </w:rPr>
          <w:t>Volver a pregunta 86)</w:t>
        </w:r>
      </w:hyperlink>
    </w:p>
    <w:p w14:paraId="28DFFBCC" w14:textId="77777777" w:rsidR="00252A72" w:rsidRPr="00CA4C61" w:rsidRDefault="00252A72" w:rsidP="00C17D41">
      <w:pPr>
        <w:rPr>
          <w:rFonts w:cs="Arial"/>
          <w:szCs w:val="24"/>
        </w:rPr>
      </w:pPr>
    </w:p>
    <w:p w14:paraId="33CB8F09" w14:textId="77777777" w:rsidR="00252A72" w:rsidRPr="00CA4C61" w:rsidRDefault="00252A72" w:rsidP="00C17D41">
      <w:pPr>
        <w:rPr>
          <w:rFonts w:cs="Arial"/>
          <w:szCs w:val="24"/>
        </w:rPr>
      </w:pPr>
      <w:r w:rsidRPr="00CA4C61">
        <w:rPr>
          <w:rFonts w:cs="Arial"/>
          <w:szCs w:val="24"/>
        </w:rPr>
        <w:t>¿Son elegibles las dem</w:t>
      </w:r>
      <w:r>
        <w:rPr>
          <w:rFonts w:cs="Arial"/>
          <w:szCs w:val="24"/>
        </w:rPr>
        <w:t>o</w:t>
      </w:r>
      <w:r w:rsidRPr="00CA4C61">
        <w:rPr>
          <w:rFonts w:cs="Arial"/>
          <w:szCs w:val="24"/>
        </w:rPr>
        <w:t>liciones?</w:t>
      </w:r>
    </w:p>
    <w:p w14:paraId="233B2284" w14:textId="77777777" w:rsidR="00252A72" w:rsidRDefault="00252A72" w:rsidP="00C17D41">
      <w:pPr>
        <w:rPr>
          <w:rFonts w:cs="Arial"/>
          <w:szCs w:val="24"/>
        </w:rPr>
      </w:pPr>
    </w:p>
    <w:p w14:paraId="2EA7D80E" w14:textId="77777777" w:rsidR="00252A72" w:rsidRPr="003F1C4C" w:rsidRDefault="00252A72" w:rsidP="00C17D41">
      <w:pPr>
        <w:rPr>
          <w:rFonts w:cs="Arial"/>
          <w:color w:val="FF0000"/>
          <w:szCs w:val="24"/>
        </w:rPr>
      </w:pPr>
      <w:r w:rsidRPr="00000DED">
        <w:rPr>
          <w:rFonts w:cs="Arial"/>
          <w:color w:val="FF0000"/>
        </w:rPr>
        <w:t>R. de DGA:</w:t>
      </w:r>
      <w:r>
        <w:rPr>
          <w:color w:val="FF0000"/>
        </w:rPr>
        <w:t xml:space="preserve"> </w:t>
      </w:r>
      <w:r w:rsidRPr="003F1C4C">
        <w:rPr>
          <w:rFonts w:cs="Arial"/>
          <w:color w:val="FF0000"/>
          <w:szCs w:val="24"/>
        </w:rPr>
        <w:t>Las partidas de derribos o demoliciones no son elegibles. Se incluirá en la siguiente versión del manual de procedimiento.</w:t>
      </w:r>
    </w:p>
    <w:p w14:paraId="78184A1A" w14:textId="77777777" w:rsidR="00252A72" w:rsidRPr="00CA4C61" w:rsidRDefault="00252A72" w:rsidP="00C17D41">
      <w:pPr>
        <w:rPr>
          <w:rFonts w:cs="Arial"/>
          <w:szCs w:val="24"/>
        </w:rPr>
      </w:pPr>
    </w:p>
    <w:p w14:paraId="56DFD06A" w14:textId="77777777" w:rsidR="00252A72" w:rsidRPr="00CA4C61" w:rsidRDefault="00252A72" w:rsidP="00180CB3">
      <w:pPr>
        <w:outlineLvl w:val="0"/>
        <w:rPr>
          <w:rFonts w:cs="Arial"/>
          <w:szCs w:val="24"/>
        </w:rPr>
      </w:pPr>
      <w:r w:rsidRPr="00CA4C61">
        <w:rPr>
          <w:rFonts w:cs="Arial"/>
          <w:szCs w:val="24"/>
        </w:rPr>
        <w:t>Si no lo son, ¿por</w:t>
      </w:r>
      <w:r>
        <w:rPr>
          <w:rFonts w:cs="Arial"/>
          <w:szCs w:val="24"/>
        </w:rPr>
        <w:t xml:space="preserve"> </w:t>
      </w:r>
      <w:r w:rsidRPr="00CA4C61">
        <w:rPr>
          <w:rFonts w:cs="Arial"/>
          <w:szCs w:val="24"/>
        </w:rPr>
        <w:t>qué?</w:t>
      </w:r>
    </w:p>
    <w:p w14:paraId="634B4DD8" w14:textId="77777777" w:rsidR="00252A72" w:rsidRDefault="00252A72" w:rsidP="00C17D41">
      <w:pPr>
        <w:rPr>
          <w:rFonts w:cs="Arial"/>
          <w:szCs w:val="24"/>
        </w:rPr>
      </w:pPr>
    </w:p>
    <w:p w14:paraId="5AF6416B" w14:textId="77777777" w:rsidR="00252A72" w:rsidRPr="00C17D41" w:rsidRDefault="00252A72"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14:paraId="34387991" w14:textId="77777777" w:rsidR="00252A72" w:rsidRPr="00C17D41" w:rsidRDefault="00252A72" w:rsidP="00C17D41">
      <w:pPr>
        <w:ind w:left="851" w:right="993"/>
        <w:rPr>
          <w:rFonts w:ascii="Calibri" w:hAnsi="Calibri" w:cs="Arial"/>
          <w:i/>
          <w:color w:val="00B050"/>
          <w:szCs w:val="24"/>
        </w:rPr>
      </w:pPr>
    </w:p>
    <w:p w14:paraId="759C8564" w14:textId="77777777" w:rsidR="00252A72" w:rsidRPr="00C17D41" w:rsidRDefault="00252A72"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14:paraId="10B645BE" w14:textId="77777777"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Inversiones</w:t>
      </w:r>
    </w:p>
    <w:p w14:paraId="3B9E399A" w14:textId="77777777"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14:paraId="4014AFE6" w14:textId="77777777" w:rsidR="00252A72" w:rsidRDefault="00252A72"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14:paraId="74ACD40E" w14:textId="77777777" w:rsidR="00252A72" w:rsidRDefault="00252A72" w:rsidP="00C17D41">
      <w:pPr>
        <w:rPr>
          <w:noProof/>
          <w:color w:val="FF0000"/>
        </w:rPr>
      </w:pPr>
    </w:p>
    <w:p w14:paraId="2550248F" w14:textId="77777777" w:rsidR="00252A72" w:rsidRDefault="00252A72" w:rsidP="00180CB3">
      <w:pPr>
        <w:shd w:val="clear" w:color="auto" w:fill="D9D9D9"/>
        <w:outlineLvl w:val="0"/>
        <w:rPr>
          <w:noProof/>
        </w:rPr>
      </w:pPr>
      <w:bookmarkStart w:id="1469" w:name="WebInversiónIntangible"/>
      <w:bookmarkEnd w:id="1469"/>
      <w:r>
        <w:rPr>
          <w:noProof/>
        </w:rPr>
        <w:t xml:space="preserve">87. </w:t>
      </w:r>
      <w:r w:rsidRPr="004815D7">
        <w:rPr>
          <w:noProof/>
        </w:rPr>
        <w:t>CONSIDERACIÓN DE UNA PÁGINA WE</w:t>
      </w:r>
      <w:r>
        <w:rPr>
          <w:noProof/>
        </w:rPr>
        <w:t>B COMO UNA INVERSIÓN INTANGIBLE</w:t>
      </w:r>
    </w:p>
    <w:p w14:paraId="0E974503" w14:textId="77777777" w:rsidR="00252A72" w:rsidRDefault="00252A72" w:rsidP="000300D6">
      <w:pPr>
        <w:pStyle w:val="Textosinformato"/>
        <w:shd w:val="clear" w:color="auto" w:fill="D9D9D9"/>
        <w:jc w:val="both"/>
        <w:rPr>
          <w:sz w:val="24"/>
          <w:szCs w:val="22"/>
        </w:rPr>
      </w:pPr>
    </w:p>
    <w:p w14:paraId="5C3F4D5E" w14:textId="77777777" w:rsidR="00252A72" w:rsidRDefault="00252A72" w:rsidP="000300D6">
      <w:pPr>
        <w:shd w:val="clear" w:color="auto" w:fill="D9D9D9"/>
        <w:outlineLvl w:val="0"/>
      </w:pPr>
      <w:r>
        <w:t>RESPUESTA DE 29.04.2016</w:t>
      </w:r>
    </w:p>
    <w:p w14:paraId="038801B8" w14:textId="77777777" w:rsidR="00252A72" w:rsidRDefault="00252A72" w:rsidP="000300D6">
      <w:pPr>
        <w:shd w:val="clear" w:color="auto" w:fill="D9D9D9"/>
        <w:outlineLvl w:val="0"/>
      </w:pPr>
    </w:p>
    <w:p w14:paraId="13B698E8" w14:textId="77777777" w:rsidR="00252A72" w:rsidRPr="004815D7" w:rsidRDefault="00252A72" w:rsidP="000300D6">
      <w:pPr>
        <w:shd w:val="clear" w:color="auto" w:fill="D9D9D9"/>
        <w:outlineLvl w:val="0"/>
        <w:rPr>
          <w:noProof/>
        </w:rPr>
      </w:pPr>
      <w:r>
        <w:t>SE AÑADE PÁRRAFO QUE MODIFICA PARCIALMENTE LA RESPUESTA EN 2017</w:t>
      </w:r>
    </w:p>
    <w:p w14:paraId="5F14C470"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3AC0D375"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 w:history="1">
        <w:r w:rsidRPr="00A35D14">
          <w:rPr>
            <w:rStyle w:val="Hipervnculo"/>
            <w:sz w:val="16"/>
            <w:szCs w:val="16"/>
          </w:rPr>
          <w:t>Volver a pregunta 87</w:t>
        </w:r>
      </w:hyperlink>
      <w:r>
        <w:rPr>
          <w:sz w:val="16"/>
          <w:szCs w:val="16"/>
        </w:rPr>
        <w:t>)</w:t>
      </w:r>
    </w:p>
    <w:p w14:paraId="127CF005" w14:textId="77777777" w:rsidR="00252A72" w:rsidRDefault="00252A72" w:rsidP="00ED37AD">
      <w:pPr>
        <w:widowControl w:val="0"/>
        <w:tabs>
          <w:tab w:val="left" w:pos="5112"/>
        </w:tabs>
        <w:autoSpaceDE w:val="0"/>
        <w:autoSpaceDN w:val="0"/>
        <w:adjustRightInd w:val="0"/>
        <w:rPr>
          <w:rFonts w:cs="Arial"/>
          <w:szCs w:val="20"/>
        </w:rPr>
      </w:pPr>
    </w:p>
    <w:p w14:paraId="5E10B25A" w14:textId="77777777" w:rsidR="00252A72" w:rsidRDefault="00252A72" w:rsidP="00ED37AD">
      <w:pPr>
        <w:widowControl w:val="0"/>
        <w:autoSpaceDE w:val="0"/>
        <w:autoSpaceDN w:val="0"/>
        <w:adjustRightInd w:val="0"/>
        <w:rPr>
          <w:rFonts w:cs="Arial"/>
          <w:iCs/>
          <w:szCs w:val="20"/>
          <w:lang w:val="es-ES_tradnl"/>
        </w:rPr>
      </w:pPr>
      <w:r>
        <w:rPr>
          <w:rFonts w:cs="Arial"/>
          <w:szCs w:val="20"/>
        </w:rPr>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14:paraId="41970BEC" w14:textId="77777777"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“Artículo 4. Gastos subvencionables.</w:t>
      </w:r>
    </w:p>
    <w:p w14:paraId="5AB145C8" w14:textId="77777777"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Para las actividades subvencionables a las que se refieren las letras a), b) y c) del artículo 3.1, serán subvencionables los siguientes gastos, según lo establecido en el artículo 45 del Reglamento (UE) nº 1305/2013 del Parlamento Europeo</w:t>
      </w:r>
      <w:r>
        <w:rPr>
          <w:rFonts w:ascii="Calibri" w:hAnsi="Calibri" w:cs="Arial"/>
          <w:i/>
          <w:szCs w:val="24"/>
          <w:lang w:val="es-ES_tradnl"/>
        </w:rPr>
        <w:t xml:space="preserve"> y del Consejo, de 17 de diciembre de 2013:</w:t>
      </w:r>
    </w:p>
    <w:p w14:paraId="5DCEFCD2" w14:textId="77777777" w:rsidR="00252A72" w:rsidRDefault="00252A72"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14:paraId="68C5E518" w14:textId="77777777" w:rsidR="00252A72" w:rsidRDefault="00252A72" w:rsidP="00ED37AD">
      <w:pPr>
        <w:rPr>
          <w:rFonts w:cs="Arial"/>
          <w:sz w:val="20"/>
          <w:szCs w:val="20"/>
        </w:rPr>
      </w:pPr>
    </w:p>
    <w:p w14:paraId="0AF2BDA3" w14:textId="77777777" w:rsidR="00252A72" w:rsidRDefault="00252A72" w:rsidP="00ED37AD">
      <w:pPr>
        <w:rPr>
          <w:rFonts w:cs="Arial"/>
          <w:szCs w:val="20"/>
        </w:rPr>
      </w:pPr>
      <w:r>
        <w:rPr>
          <w:rFonts w:cs="Arial"/>
          <w:szCs w:val="20"/>
        </w:rPr>
        <w:t>¿Las páginas web se consideran como una inversión intangible?</w:t>
      </w:r>
    </w:p>
    <w:p w14:paraId="1D61C99E" w14:textId="77777777" w:rsidR="00252A72" w:rsidRDefault="00252A72" w:rsidP="00ED37AD">
      <w:pPr>
        <w:rPr>
          <w:rFonts w:cs="Arial"/>
          <w:noProof/>
          <w:szCs w:val="20"/>
          <w:lang w:eastAsia="es-ES"/>
        </w:rPr>
      </w:pPr>
    </w:p>
    <w:p w14:paraId="4B807D1A" w14:textId="77777777" w:rsidR="00252A72" w:rsidRDefault="00252A72" w:rsidP="00ED37AD">
      <w:pPr>
        <w:rPr>
          <w:rFonts w:cs="Arial"/>
          <w:noProof/>
          <w:color w:val="FF0000"/>
          <w:szCs w:val="20"/>
          <w:lang w:eastAsia="es-ES"/>
        </w:rPr>
      </w:pPr>
      <w:r w:rsidRPr="00000DED">
        <w:rPr>
          <w:rFonts w:cs="Arial"/>
          <w:color w:val="FF0000"/>
        </w:rPr>
        <w:lastRenderedPageBreak/>
        <w:t>R. de DGA:</w:t>
      </w:r>
      <w:r>
        <w:rPr>
          <w:color w:val="FF0000"/>
        </w:rPr>
        <w:t xml:space="preserve"> </w:t>
      </w: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14:paraId="1B4C2BF5" w14:textId="77777777" w:rsidR="00252A72" w:rsidRDefault="00252A72" w:rsidP="00ED37AD">
      <w:pPr>
        <w:rPr>
          <w:noProof/>
          <w:color w:val="FF0000"/>
        </w:rPr>
      </w:pPr>
    </w:p>
    <w:p w14:paraId="543F23DA"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154F57D6" w14:textId="77777777" w:rsidR="00252A72" w:rsidRPr="00B123DE" w:rsidRDefault="00252A72" w:rsidP="00791504">
      <w:pPr>
        <w:ind w:left="567" w:right="993"/>
        <w:rPr>
          <w:rFonts w:cs="Arial"/>
          <w:iCs/>
          <w:color w:val="FF0000"/>
        </w:rPr>
      </w:pPr>
      <w:r w:rsidRPr="00B123DE">
        <w:rPr>
          <w:rFonts w:ascii="Calibri" w:hAnsi="Calibri" w:cs="Arial"/>
          <w:i/>
          <w:iCs/>
          <w:color w:val="FF0000"/>
        </w:rPr>
        <w:t>“9. Los gastos de promoción y publicidad sólo serán elegibles para nuevas actividades”</w:t>
      </w:r>
      <w:r w:rsidRPr="00B123DE">
        <w:rPr>
          <w:rFonts w:cs="Arial"/>
          <w:iCs/>
          <w:color w:val="FF0000"/>
        </w:rPr>
        <w:t>.</w:t>
      </w:r>
    </w:p>
    <w:p w14:paraId="1FE966F7" w14:textId="77777777" w:rsidR="00252A72" w:rsidRDefault="00252A72" w:rsidP="00ED37AD">
      <w:pPr>
        <w:rPr>
          <w:noProof/>
          <w:color w:val="FF0000"/>
        </w:rPr>
      </w:pPr>
    </w:p>
    <w:p w14:paraId="581FCA60" w14:textId="77777777" w:rsidR="00252A72" w:rsidRDefault="00252A72" w:rsidP="00180CB3">
      <w:pPr>
        <w:shd w:val="clear" w:color="auto" w:fill="D9D9D9"/>
        <w:outlineLvl w:val="0"/>
        <w:rPr>
          <w:noProof/>
        </w:rPr>
      </w:pPr>
      <w:bookmarkStart w:id="1470" w:name="Coop11Formación"/>
      <w:bookmarkEnd w:id="1470"/>
      <w:r>
        <w:rPr>
          <w:noProof/>
        </w:rPr>
        <w:t xml:space="preserve">88. </w:t>
      </w:r>
      <w:r w:rsidRPr="004815D7">
        <w:rPr>
          <w:noProof/>
        </w:rPr>
        <w:t>COOPERACIÓN ENTRE PARTICULARE</w:t>
      </w:r>
      <w:r>
        <w:rPr>
          <w:noProof/>
        </w:rPr>
        <w:t>S: ELEGIBILIDAD DE LA FORMACIÓN</w:t>
      </w:r>
    </w:p>
    <w:p w14:paraId="56A3AB00" w14:textId="77777777" w:rsidR="00252A72" w:rsidRDefault="00252A72" w:rsidP="000300D6">
      <w:pPr>
        <w:pStyle w:val="Textosinformato"/>
        <w:shd w:val="clear" w:color="auto" w:fill="D9D9D9"/>
        <w:jc w:val="both"/>
        <w:rPr>
          <w:sz w:val="24"/>
          <w:szCs w:val="22"/>
        </w:rPr>
      </w:pPr>
    </w:p>
    <w:p w14:paraId="5FE40EF1" w14:textId="77777777" w:rsidR="00252A72" w:rsidRPr="004815D7" w:rsidRDefault="00252A72" w:rsidP="000300D6">
      <w:pPr>
        <w:shd w:val="clear" w:color="auto" w:fill="D9D9D9"/>
        <w:outlineLvl w:val="0"/>
        <w:rPr>
          <w:noProof/>
        </w:rPr>
      </w:pPr>
      <w:r>
        <w:t>RESPUESTA DE 29.04.2016</w:t>
      </w:r>
    </w:p>
    <w:p w14:paraId="4B1E1BA0" w14:textId="77777777" w:rsidR="00252A72" w:rsidRDefault="00252A72" w:rsidP="00ED37A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D16AE6D" w14:textId="77777777" w:rsidR="00252A72" w:rsidRDefault="00000000" w:rsidP="00ED37AD">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A2E7B9D" w14:textId="77777777" w:rsidR="00252A72" w:rsidRDefault="00252A72" w:rsidP="00ED37A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 w:history="1">
        <w:r w:rsidRPr="008E44EE">
          <w:rPr>
            <w:rStyle w:val="Hipervnculo"/>
            <w:sz w:val="16"/>
            <w:szCs w:val="16"/>
          </w:rPr>
          <w:t>Volver a pregunta 88</w:t>
        </w:r>
      </w:hyperlink>
      <w:r>
        <w:rPr>
          <w:sz w:val="16"/>
          <w:szCs w:val="16"/>
        </w:rPr>
        <w:t>)</w:t>
      </w:r>
    </w:p>
    <w:p w14:paraId="74492513" w14:textId="77777777" w:rsidR="00252A72" w:rsidRDefault="00252A72" w:rsidP="00ED37AD">
      <w:pPr>
        <w:rPr>
          <w:rFonts w:cs="Arial"/>
          <w:szCs w:val="20"/>
        </w:rPr>
      </w:pPr>
    </w:p>
    <w:p w14:paraId="35205173" w14:textId="77777777" w:rsidR="00252A72" w:rsidRDefault="00252A72"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14:paraId="33E172E2" w14:textId="77777777" w:rsidR="00252A72" w:rsidRDefault="00252A72" w:rsidP="00ED37AD">
      <w:pPr>
        <w:rPr>
          <w:rFonts w:cs="Arial"/>
          <w:color w:val="FF0000"/>
          <w:szCs w:val="20"/>
        </w:rPr>
      </w:pPr>
    </w:p>
    <w:p w14:paraId="6B01143A" w14:textId="77777777" w:rsidR="00252A72" w:rsidRPr="00D33DCC"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No.</w:t>
      </w:r>
    </w:p>
    <w:p w14:paraId="2371E3E4" w14:textId="77777777" w:rsidR="00252A72" w:rsidRDefault="00252A72" w:rsidP="00ED37AD">
      <w:pPr>
        <w:rPr>
          <w:noProof/>
          <w:color w:val="FF0000"/>
        </w:rPr>
      </w:pPr>
    </w:p>
    <w:p w14:paraId="63406E2E" w14:textId="77777777" w:rsidR="00252A72" w:rsidRDefault="00252A72" w:rsidP="00180CB3">
      <w:pPr>
        <w:shd w:val="clear" w:color="auto" w:fill="D9D9D9"/>
        <w:outlineLvl w:val="0"/>
        <w:rPr>
          <w:noProof/>
        </w:rPr>
      </w:pPr>
      <w:bookmarkStart w:id="1471" w:name="Coop11Jornadas"/>
      <w:bookmarkEnd w:id="1471"/>
      <w:r>
        <w:rPr>
          <w:noProof/>
        </w:rPr>
        <w:t xml:space="preserve">89. </w:t>
      </w:r>
      <w:r w:rsidRPr="004815D7">
        <w:rPr>
          <w:noProof/>
        </w:rPr>
        <w:t>COOPERACIÓN ENTRE PARTICULARES</w:t>
      </w:r>
      <w:r>
        <w:rPr>
          <w:noProof/>
        </w:rPr>
        <w:t>: ELEGIBILIDAD DE UNAS JORNADAS</w:t>
      </w:r>
    </w:p>
    <w:p w14:paraId="39CFB813" w14:textId="77777777" w:rsidR="00252A72" w:rsidRDefault="00252A72" w:rsidP="000300D6">
      <w:pPr>
        <w:pStyle w:val="Textosinformato"/>
        <w:shd w:val="clear" w:color="auto" w:fill="D9D9D9"/>
        <w:jc w:val="both"/>
        <w:rPr>
          <w:sz w:val="24"/>
          <w:szCs w:val="22"/>
        </w:rPr>
      </w:pPr>
    </w:p>
    <w:p w14:paraId="70D570D0" w14:textId="77777777" w:rsidR="00252A72" w:rsidRPr="004815D7" w:rsidRDefault="00252A72" w:rsidP="000300D6">
      <w:pPr>
        <w:shd w:val="clear" w:color="auto" w:fill="D9D9D9"/>
        <w:outlineLvl w:val="0"/>
        <w:rPr>
          <w:noProof/>
        </w:rPr>
      </w:pPr>
      <w:r>
        <w:t>RESPUESTA DE 29.04.2016</w:t>
      </w:r>
    </w:p>
    <w:p w14:paraId="4755D971" w14:textId="77777777" w:rsidR="00252A72" w:rsidRDefault="00252A72"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383A3E2" w14:textId="77777777" w:rsidR="00252A72" w:rsidRDefault="00252A72" w:rsidP="006749C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 w:history="1">
        <w:r w:rsidRPr="008E44EE">
          <w:rPr>
            <w:rStyle w:val="Hipervnculo"/>
            <w:rFonts w:cs="Arial"/>
            <w:sz w:val="16"/>
            <w:szCs w:val="16"/>
          </w:rPr>
          <w:t>Volver a pregunta 89</w:t>
        </w:r>
      </w:hyperlink>
      <w:r>
        <w:rPr>
          <w:sz w:val="16"/>
          <w:szCs w:val="16"/>
        </w:rPr>
        <w:t>)</w:t>
      </w:r>
    </w:p>
    <w:p w14:paraId="2C32FB28" w14:textId="77777777" w:rsidR="00252A72" w:rsidRDefault="00252A72" w:rsidP="006749C6">
      <w:pPr>
        <w:pStyle w:val="Prrafodelista"/>
        <w:ind w:left="0"/>
        <w:jc w:val="both"/>
      </w:pPr>
    </w:p>
    <w:p w14:paraId="3AD9F025" w14:textId="77777777" w:rsidR="00252A72" w:rsidRDefault="00252A72"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14:paraId="55DE8146" w14:textId="77777777" w:rsidR="00252A72" w:rsidRDefault="00252A72" w:rsidP="00ED37AD">
      <w:pPr>
        <w:rPr>
          <w:rFonts w:cs="Arial"/>
          <w:szCs w:val="20"/>
        </w:rPr>
      </w:pPr>
    </w:p>
    <w:p w14:paraId="54123F5B" w14:textId="77777777"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Sí, si está debidamente justificado.</w:t>
      </w:r>
    </w:p>
    <w:p w14:paraId="5B157999" w14:textId="77777777" w:rsidR="00252A72" w:rsidRDefault="00252A72" w:rsidP="00ED37AD">
      <w:pPr>
        <w:rPr>
          <w:rFonts w:cs="Arial"/>
          <w:szCs w:val="20"/>
        </w:rPr>
      </w:pPr>
    </w:p>
    <w:p w14:paraId="61E6BFDE" w14:textId="77777777" w:rsidR="00252A72" w:rsidRDefault="00252A72" w:rsidP="00ED37AD">
      <w:pPr>
        <w:shd w:val="clear" w:color="auto" w:fill="D9D9D9"/>
        <w:rPr>
          <w:szCs w:val="24"/>
        </w:rPr>
      </w:pPr>
      <w:r>
        <w:rPr>
          <w:szCs w:val="24"/>
        </w:rPr>
        <w:t xml:space="preserve">90. </w:t>
      </w:r>
      <w:r w:rsidRPr="008608BF">
        <w:rPr>
          <w:szCs w:val="24"/>
        </w:rPr>
        <w:t>COOPERACIÓN ENTRE PARTICULARES: CÓMO IMPUTAR GASTOS SALARIALES DE UN AUTÓNOMO QUE ES SOCIO Y BENEFICIARIO (PUESTO QUE NO HAY NÓMINAS)</w:t>
      </w:r>
    </w:p>
    <w:p w14:paraId="6C5B86F4" w14:textId="77777777" w:rsidR="00252A72" w:rsidRDefault="00252A72" w:rsidP="000300D6">
      <w:pPr>
        <w:pStyle w:val="Textosinformato"/>
        <w:shd w:val="clear" w:color="auto" w:fill="D9D9D9"/>
        <w:jc w:val="both"/>
        <w:rPr>
          <w:sz w:val="24"/>
          <w:szCs w:val="22"/>
        </w:rPr>
      </w:pPr>
    </w:p>
    <w:p w14:paraId="0E5540A5" w14:textId="77777777" w:rsidR="00252A72" w:rsidRDefault="00252A72" w:rsidP="000300D6">
      <w:pPr>
        <w:shd w:val="clear" w:color="auto" w:fill="D9D9D9"/>
      </w:pPr>
      <w:r>
        <w:t>RESPUESTA DE 29.04.2016</w:t>
      </w:r>
    </w:p>
    <w:p w14:paraId="779DB31C" w14:textId="77777777" w:rsidR="00252A72" w:rsidRDefault="00252A72" w:rsidP="000300D6">
      <w:pPr>
        <w:shd w:val="clear" w:color="auto" w:fill="D9D9D9"/>
      </w:pPr>
    </w:p>
    <w:p w14:paraId="77ED29B6" w14:textId="77777777" w:rsidR="00252A72" w:rsidRPr="008608BF" w:rsidRDefault="00252A72" w:rsidP="000300D6">
      <w:pPr>
        <w:shd w:val="clear" w:color="auto" w:fill="D9D9D9"/>
        <w:rPr>
          <w:szCs w:val="24"/>
        </w:rPr>
      </w:pPr>
      <w:r>
        <w:t>LA CUESTIÓN ESTÁ DESARROLLADA EN EL MANUAL DE PROCEDIMIENTO DE 2017</w:t>
      </w:r>
    </w:p>
    <w:p w14:paraId="606624B9" w14:textId="77777777" w:rsidR="00252A72" w:rsidRDefault="00252A72" w:rsidP="006522A5">
      <w:pPr>
        <w:autoSpaceDE w:val="0"/>
        <w:autoSpaceDN w:val="0"/>
        <w:rPr>
          <w:sz w:val="16"/>
          <w:szCs w:val="16"/>
        </w:rPr>
      </w:pPr>
      <w:bookmarkStart w:id="1472" w:name="Coop11ImputarSalarioAutónomoSocio"/>
      <w:bookmarkEnd w:id="1472"/>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hyperlink w:anchor="Coop11Índice" w:history="1">
        <w:r>
          <w:t xml:space="preserve"> </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14:paraId="499BC5EB" w14:textId="77777777" w:rsidR="00252A72" w:rsidRDefault="00252A72"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 w:history="1">
        <w:r w:rsidRPr="00515CEB">
          <w:rPr>
            <w:rStyle w:val="Hipervnculo"/>
            <w:sz w:val="16"/>
            <w:szCs w:val="16"/>
          </w:rPr>
          <w:t>(Volver a pregunta 90</w:t>
        </w:r>
      </w:hyperlink>
      <w:r>
        <w:rPr>
          <w:sz w:val="16"/>
          <w:szCs w:val="16"/>
        </w:rPr>
        <w:t>)</w:t>
      </w:r>
    </w:p>
    <w:p w14:paraId="780493BF" w14:textId="77777777" w:rsidR="00252A72" w:rsidRDefault="00252A72" w:rsidP="00ED37AD"/>
    <w:p w14:paraId="62A4FC3F" w14:textId="77777777" w:rsidR="00252A72" w:rsidRDefault="00252A72" w:rsidP="00ED37AD">
      <w:r>
        <w:t>De acuerdo a la orden, se entiende que es elegible la imputación salarial de personas que trabajen en el proyecto (puesto que es un gasto directamente relacionado con la implementación del proyecto y además no está entre las excepciones).</w:t>
      </w:r>
    </w:p>
    <w:p w14:paraId="6E6DF272" w14:textId="77777777" w:rsidR="00252A72" w:rsidRPr="008608BF" w:rsidRDefault="00252A72" w:rsidP="00ED37AD"/>
    <w:p w14:paraId="0AFAFF65" w14:textId="77777777" w:rsidR="00252A72" w:rsidRDefault="00252A72" w:rsidP="00ED37AD">
      <w:r w:rsidRPr="008608BF">
        <w:t xml:space="preserve">Si una empresa es </w:t>
      </w:r>
      <w:r>
        <w:t xml:space="preserve">una </w:t>
      </w:r>
      <w:r w:rsidRPr="008608BF">
        <w:t>entidad asociada y beneficiaria de un proyecto podría imputar parte del salario de una persona</w:t>
      </w:r>
    </w:p>
    <w:p w14:paraId="5A248275" w14:textId="77777777" w:rsidR="00252A72" w:rsidRDefault="00252A72" w:rsidP="00ED37AD"/>
    <w:p w14:paraId="45ADA842" w14:textId="77777777" w:rsidR="00252A72" w:rsidRDefault="00252A72" w:rsidP="00ED37AD">
      <w:r>
        <w:t>P</w:t>
      </w:r>
      <w:r w:rsidRPr="008608BF">
        <w:t xml:space="preserve">ero </w:t>
      </w:r>
      <w:r>
        <w:t>¿</w:t>
      </w:r>
      <w:r w:rsidRPr="008608BF">
        <w:t>cómo proceder si esa empresa es un autónomo y no puede justificar una nómina?</w:t>
      </w:r>
    </w:p>
    <w:p w14:paraId="321CB914" w14:textId="77777777" w:rsidR="00252A72" w:rsidRDefault="00252A72" w:rsidP="00ED37AD"/>
    <w:p w14:paraId="12F50A96" w14:textId="77777777" w:rsidR="00252A72" w:rsidRPr="00D249D5" w:rsidRDefault="00252A72" w:rsidP="00ED37AD">
      <w:pPr>
        <w:rPr>
          <w:color w:val="FF0000"/>
          <w:szCs w:val="24"/>
        </w:rPr>
      </w:pPr>
      <w:r w:rsidRPr="00000DED">
        <w:rPr>
          <w:rFonts w:cs="Arial"/>
          <w:color w:val="FF0000"/>
        </w:rPr>
        <w:t>R. de DGA:</w:t>
      </w:r>
      <w:r>
        <w:rPr>
          <w:color w:val="FF0000"/>
        </w:rPr>
        <w:t xml:space="preserve"> </w:t>
      </w:r>
      <w:r w:rsidRPr="00D249D5">
        <w:rPr>
          <w:color w:val="FF0000"/>
          <w:szCs w:val="24"/>
        </w:rPr>
        <w:t xml:space="preserve">Existe la posibilidad de que el promotor realice trabajos propios en la iniciativa de su proyecto y que no puede justificar por factura. </w:t>
      </w:r>
    </w:p>
    <w:p w14:paraId="5DA3D98F" w14:textId="77777777" w:rsidR="00252A72" w:rsidRPr="00D249D5" w:rsidRDefault="00252A72" w:rsidP="00ED37AD">
      <w:pPr>
        <w:rPr>
          <w:color w:val="FF0000"/>
          <w:szCs w:val="24"/>
        </w:rPr>
      </w:pPr>
    </w:p>
    <w:p w14:paraId="71DE1E36" w14:textId="77777777" w:rsidR="00252A72" w:rsidRPr="00D249D5" w:rsidRDefault="00252A72"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14:paraId="7139E098" w14:textId="77777777" w:rsidR="00252A72" w:rsidRPr="00D249D5" w:rsidRDefault="00252A72" w:rsidP="00ED37AD">
      <w:pPr>
        <w:rPr>
          <w:color w:val="FF0000"/>
          <w:szCs w:val="24"/>
        </w:rPr>
      </w:pPr>
    </w:p>
    <w:p w14:paraId="546A2579" w14:textId="77777777" w:rsidR="00252A72" w:rsidRPr="00D249D5" w:rsidRDefault="00252A72" w:rsidP="00ED37AD">
      <w:pPr>
        <w:rPr>
          <w:color w:val="FF0000"/>
          <w:szCs w:val="24"/>
        </w:rPr>
      </w:pPr>
      <w:r w:rsidRPr="00D249D5">
        <w:rPr>
          <w:color w:val="FF0000"/>
          <w:szCs w:val="24"/>
        </w:rPr>
        <w:t>El importe máximo de este concepto no podrá superar el 10 % del presupuesto elegible.</w:t>
      </w:r>
    </w:p>
    <w:p w14:paraId="072C6F59" w14:textId="77777777" w:rsidR="00252A72" w:rsidRPr="00D249D5" w:rsidRDefault="00252A72" w:rsidP="00ED37AD">
      <w:pPr>
        <w:rPr>
          <w:color w:val="FF0000"/>
          <w:szCs w:val="24"/>
        </w:rPr>
      </w:pPr>
    </w:p>
    <w:p w14:paraId="4EB85B62" w14:textId="77777777" w:rsidR="00252A72" w:rsidRPr="00D249D5" w:rsidRDefault="00252A72"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14:paraId="1196A555" w14:textId="77777777" w:rsidR="00252A72" w:rsidRDefault="00252A72" w:rsidP="00ED37AD">
      <w:pPr>
        <w:rPr>
          <w:rFonts w:cs="Arial"/>
          <w:szCs w:val="20"/>
        </w:rPr>
      </w:pPr>
    </w:p>
    <w:p w14:paraId="5B51627A" w14:textId="77777777" w:rsidR="00252A72" w:rsidRDefault="00252A72" w:rsidP="00ED37AD">
      <w:pPr>
        <w:shd w:val="clear" w:color="auto" w:fill="D9D9D9"/>
        <w:rPr>
          <w:szCs w:val="24"/>
        </w:rPr>
      </w:pPr>
      <w:bookmarkStart w:id="1473" w:name="PlazaTorosPortátil"/>
      <w:bookmarkEnd w:id="1473"/>
      <w:r>
        <w:rPr>
          <w:szCs w:val="24"/>
        </w:rPr>
        <w:t xml:space="preserve">91. </w:t>
      </w:r>
      <w:r w:rsidRPr="008F4262">
        <w:rPr>
          <w:szCs w:val="24"/>
        </w:rPr>
        <w:t>DUDA SOBRE LA ELEGIBILIDAD Y LA REALIZACIÓN DEL ACTA DE NO INICIO EN LA AMPLIA</w:t>
      </w:r>
      <w:r>
        <w:rPr>
          <w:szCs w:val="24"/>
        </w:rPr>
        <w:t>CIÓN DE PLAZA DE TOROS PORTÁTIL</w:t>
      </w:r>
    </w:p>
    <w:p w14:paraId="5C3BCFCA" w14:textId="77777777" w:rsidR="00252A72" w:rsidRDefault="00252A72" w:rsidP="000300D6">
      <w:pPr>
        <w:pStyle w:val="Textosinformato"/>
        <w:shd w:val="clear" w:color="auto" w:fill="D9D9D9"/>
        <w:jc w:val="both"/>
        <w:rPr>
          <w:sz w:val="24"/>
          <w:szCs w:val="22"/>
        </w:rPr>
      </w:pPr>
    </w:p>
    <w:p w14:paraId="7D9F60AE" w14:textId="77777777" w:rsidR="00252A72" w:rsidRPr="008F4262" w:rsidRDefault="00252A72" w:rsidP="000300D6">
      <w:pPr>
        <w:shd w:val="clear" w:color="auto" w:fill="D9D9D9"/>
        <w:rPr>
          <w:szCs w:val="24"/>
        </w:rPr>
      </w:pPr>
      <w:r>
        <w:t>RESPUESTA DE 29.04.2016</w:t>
      </w:r>
    </w:p>
    <w:p w14:paraId="664CED6B"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03D059A"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 w:history="1">
        <w:r w:rsidRPr="00CF39F9">
          <w:rPr>
            <w:rStyle w:val="Hipervnculo"/>
            <w:sz w:val="16"/>
            <w:szCs w:val="16"/>
          </w:rPr>
          <w:t>Volver a pregunta 91</w:t>
        </w:r>
      </w:hyperlink>
      <w:r>
        <w:rPr>
          <w:sz w:val="16"/>
          <w:szCs w:val="16"/>
        </w:rPr>
        <w:t>)</w:t>
      </w:r>
    </w:p>
    <w:p w14:paraId="300CB5B8" w14:textId="77777777" w:rsidR="00252A72" w:rsidRPr="008F4262" w:rsidRDefault="00252A72" w:rsidP="00ED37AD"/>
    <w:p w14:paraId="72A42656" w14:textId="77777777" w:rsidR="00252A72" w:rsidRDefault="00252A72" w:rsidP="00ED37AD">
      <w:r>
        <w:t xml:space="preserve">Un promotor quiere ampliar una plaza de toros portátil. Suponemos que sería </w:t>
      </w:r>
      <w:proofErr w:type="gramStart"/>
      <w:r>
        <w:t>elegible</w:t>
      </w:r>
      <w:proofErr w:type="gramEnd"/>
      <w:r>
        <w:t xml:space="preserve"> aunque esa plaza pueda salir del territorio, ¿correcto?</w:t>
      </w:r>
    </w:p>
    <w:p w14:paraId="1E5FB0EC" w14:textId="77777777" w:rsidR="00252A72" w:rsidRDefault="00252A72" w:rsidP="00ED37AD"/>
    <w:p w14:paraId="581314FD" w14:textId="77777777"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14:paraId="6F192425" w14:textId="77777777" w:rsidR="00252A72" w:rsidRDefault="00252A72" w:rsidP="00ED37AD"/>
    <w:p w14:paraId="328C9169" w14:textId="77777777" w:rsidR="00252A72" w:rsidRDefault="00252A72" w:rsidP="00ED37AD">
      <w:r>
        <w:t>Si el proyecto fuera elegible, ¿el acta de no inicio se tendría que hacer con la plaza montada para verificar luego la ampliación para la que se pide la ayuda?</w:t>
      </w:r>
    </w:p>
    <w:p w14:paraId="55B32742" w14:textId="77777777" w:rsidR="00252A72" w:rsidRDefault="00252A72" w:rsidP="00ED37AD"/>
    <w:p w14:paraId="54F5FF11" w14:textId="77777777"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 acta de no inicio.</w:t>
      </w:r>
    </w:p>
    <w:p w14:paraId="7C47252F" w14:textId="77777777" w:rsidR="00252A72" w:rsidRPr="008F4262" w:rsidRDefault="00252A72" w:rsidP="00ED37AD"/>
    <w:p w14:paraId="506A7F7F" w14:textId="77777777" w:rsidR="00252A72" w:rsidRDefault="00252A72" w:rsidP="00ED37AD">
      <w:pPr>
        <w:shd w:val="clear" w:color="auto" w:fill="D9D9D9"/>
        <w:rPr>
          <w:szCs w:val="24"/>
        </w:rPr>
      </w:pPr>
      <w:bookmarkStart w:id="1474" w:name="MielPallets"/>
      <w:bookmarkEnd w:id="1474"/>
      <w:r>
        <w:rPr>
          <w:szCs w:val="24"/>
        </w:rPr>
        <w:t xml:space="preserve">92. </w:t>
      </w:r>
      <w:r w:rsidRPr="003C4CDC">
        <w:rPr>
          <w:szCs w:val="24"/>
        </w:rPr>
        <w:t>ELEGIBILIDAD DE PAL</w:t>
      </w:r>
      <w:r>
        <w:rPr>
          <w:szCs w:val="24"/>
        </w:rPr>
        <w:t>É</w:t>
      </w:r>
      <w:r w:rsidRPr="003C4CDC">
        <w:rPr>
          <w:szCs w:val="24"/>
        </w:rPr>
        <w:t>S DE METAL PARA LLEVAR LAS COLMENAS DE ABEJAS DESDE EL CAMPO</w:t>
      </w:r>
      <w:r>
        <w:rPr>
          <w:szCs w:val="24"/>
        </w:rPr>
        <w:t xml:space="preserve"> A LA NAVE DONDE SE EXTRAE MIEL</w:t>
      </w:r>
    </w:p>
    <w:p w14:paraId="20AA1C0E" w14:textId="77777777" w:rsidR="00252A72" w:rsidRDefault="00252A72" w:rsidP="000300D6">
      <w:pPr>
        <w:pStyle w:val="Textosinformato"/>
        <w:shd w:val="clear" w:color="auto" w:fill="D9D9D9"/>
        <w:jc w:val="both"/>
        <w:rPr>
          <w:sz w:val="24"/>
          <w:szCs w:val="22"/>
        </w:rPr>
      </w:pPr>
    </w:p>
    <w:p w14:paraId="390314A9" w14:textId="77777777" w:rsidR="00252A72" w:rsidRPr="003C4CDC" w:rsidRDefault="00252A72" w:rsidP="000300D6">
      <w:pPr>
        <w:shd w:val="clear" w:color="auto" w:fill="D9D9D9"/>
        <w:rPr>
          <w:szCs w:val="24"/>
        </w:rPr>
      </w:pPr>
      <w:r>
        <w:t>RESPUESTA DE 29.04.2016</w:t>
      </w:r>
    </w:p>
    <w:p w14:paraId="463C6D7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74122F0"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 w:history="1">
        <w:r w:rsidRPr="001F23C1">
          <w:rPr>
            <w:rStyle w:val="Hipervnculo"/>
            <w:sz w:val="16"/>
            <w:szCs w:val="16"/>
          </w:rPr>
          <w:t>Volver a pregunta 92</w:t>
        </w:r>
      </w:hyperlink>
      <w:r>
        <w:rPr>
          <w:sz w:val="16"/>
          <w:szCs w:val="16"/>
        </w:rPr>
        <w:t>)</w:t>
      </w:r>
    </w:p>
    <w:p w14:paraId="38E61273" w14:textId="77777777" w:rsidR="00252A72" w:rsidRPr="003C4CDC" w:rsidRDefault="00252A72" w:rsidP="00ED37AD">
      <w:pPr>
        <w:pStyle w:val="Prrafodelista"/>
        <w:ind w:left="0"/>
        <w:jc w:val="both"/>
        <w:rPr>
          <w:rFonts w:cs="Times New Roman"/>
          <w:sz w:val="24"/>
          <w:szCs w:val="22"/>
          <w:lang w:eastAsia="en-US"/>
        </w:rPr>
      </w:pPr>
    </w:p>
    <w:p w14:paraId="6D5EA7A2" w14:textId="77777777" w:rsidR="00252A72" w:rsidRDefault="00252A72" w:rsidP="00ED37AD">
      <w:r>
        <w:t>Una empresa apícola quiere modernizar la maquinaria de la sala de extracción de miel, esta sala de extracción está dentro de una nave, no en el campo. También quiere comprar unos palés de metal para el transporte de las colmenas de abejas desde el campo a la sala de extracción y posteriormente para devolverlas a llevar al campo. Actualmente hacen este trabajo a mano y lo quieren mecanizar, ganando así tiempo.</w:t>
      </w:r>
    </w:p>
    <w:p w14:paraId="6351D43B" w14:textId="77777777" w:rsidR="00252A72" w:rsidRDefault="00252A72" w:rsidP="00ED37AD"/>
    <w:p w14:paraId="5547C84E" w14:textId="77777777" w:rsidR="00252A72" w:rsidRDefault="00252A72" w:rsidP="00ED37AD">
      <w:r>
        <w:t>¿Es elegible el gasto en estos pallets?</w:t>
      </w:r>
    </w:p>
    <w:p w14:paraId="3DDC2F41" w14:textId="77777777" w:rsidR="00252A72" w:rsidRDefault="00252A72" w:rsidP="00ED37AD"/>
    <w:p w14:paraId="430D9F10" w14:textId="77777777" w:rsidR="00252A72"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No.</w:t>
      </w:r>
    </w:p>
    <w:p w14:paraId="7C9C0977" w14:textId="77777777" w:rsidR="00252A72" w:rsidRDefault="00252A72" w:rsidP="00ED37AD">
      <w:pPr>
        <w:rPr>
          <w:rFonts w:cs="Arial"/>
          <w:szCs w:val="20"/>
        </w:rPr>
      </w:pPr>
    </w:p>
    <w:p w14:paraId="09242693" w14:textId="77777777" w:rsidR="00252A72" w:rsidRDefault="00252A72" w:rsidP="00ED37AD">
      <w:pPr>
        <w:shd w:val="clear" w:color="auto" w:fill="D9D9D9"/>
        <w:rPr>
          <w:szCs w:val="24"/>
        </w:rPr>
      </w:pPr>
      <w:bookmarkStart w:id="1475" w:name="NaveTallerElectricidadyOficina"/>
      <w:bookmarkEnd w:id="1475"/>
      <w:r>
        <w:rPr>
          <w:szCs w:val="24"/>
        </w:rPr>
        <w:t xml:space="preserve">93. </w:t>
      </w:r>
      <w:r w:rsidRPr="008F4262">
        <w:rPr>
          <w:szCs w:val="24"/>
        </w:rPr>
        <w:t>ELEGIBILIDAD DE DOS FASES DE ADECUACIÓN DE NAVE PARA EMPRESA DE ELECTRICIDAD Y OFICINAS DE SU SE</w:t>
      </w:r>
      <w:r>
        <w:rPr>
          <w:szCs w:val="24"/>
        </w:rPr>
        <w:t>DE</w:t>
      </w:r>
    </w:p>
    <w:p w14:paraId="4AE8911F" w14:textId="77777777" w:rsidR="00252A72" w:rsidRDefault="00252A72" w:rsidP="000300D6">
      <w:pPr>
        <w:pStyle w:val="Textosinformato"/>
        <w:shd w:val="clear" w:color="auto" w:fill="D9D9D9"/>
        <w:jc w:val="both"/>
        <w:rPr>
          <w:sz w:val="24"/>
          <w:szCs w:val="22"/>
        </w:rPr>
      </w:pPr>
    </w:p>
    <w:p w14:paraId="5714232F" w14:textId="77777777" w:rsidR="00252A72" w:rsidRPr="008F4262" w:rsidRDefault="00252A72" w:rsidP="000300D6">
      <w:pPr>
        <w:shd w:val="clear" w:color="auto" w:fill="D9D9D9"/>
        <w:rPr>
          <w:szCs w:val="24"/>
        </w:rPr>
      </w:pPr>
      <w:r>
        <w:t>RESPUESTA DE 29.04.2016</w:t>
      </w:r>
    </w:p>
    <w:p w14:paraId="3A96A282"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3FE5264D" w14:textId="77777777" w:rsidR="00252A72" w:rsidRPr="000E7A7E" w:rsidRDefault="00252A72" w:rsidP="000E7A7E">
      <w:pPr>
        <w:pStyle w:val="ecxmsonormal"/>
        <w:shd w:val="clear" w:color="auto" w:fill="FFFFFF"/>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0E7A7E">
        <w:rPr>
          <w:rFonts w:ascii="Arial" w:hAnsi="Arial" w:cs="Arial"/>
          <w:sz w:val="16"/>
          <w:szCs w:val="16"/>
        </w:rPr>
        <w:t xml:space="preserve"> (</w:t>
      </w:r>
      <w:hyperlink w:anchor="Página1PrimeraLínea" w:history="1">
        <w:r w:rsidRPr="000E7A7E">
          <w:rPr>
            <w:rStyle w:val="Hipervnculo"/>
            <w:rFonts w:ascii="Arial" w:hAnsi="Arial" w:cs="Arial"/>
            <w:sz w:val="16"/>
            <w:szCs w:val="16"/>
          </w:rPr>
          <w:t>Subir al encabezamiento de la primera página</w:t>
        </w:r>
      </w:hyperlink>
      <w:r w:rsidRPr="000E7A7E">
        <w:rPr>
          <w:rFonts w:ascii="Arial" w:hAnsi="Arial" w:cs="Arial"/>
          <w:sz w:val="16"/>
          <w:szCs w:val="16"/>
        </w:rPr>
        <w:t>)</w:t>
      </w:r>
      <w:r>
        <w:rPr>
          <w:rFonts w:ascii="Arial" w:hAnsi="Arial" w:cs="Arial"/>
          <w:sz w:val="16"/>
          <w:szCs w:val="16"/>
        </w:rPr>
        <w:t xml:space="preserve"> (</w:t>
      </w:r>
      <w:hyperlink w:anchor="Pregunta93" w:history="1">
        <w:r w:rsidRPr="009C0D14">
          <w:rPr>
            <w:rStyle w:val="Hipervnculo"/>
            <w:rFonts w:ascii="Arial" w:hAnsi="Arial" w:cs="Arial"/>
            <w:sz w:val="16"/>
            <w:szCs w:val="16"/>
          </w:rPr>
          <w:t>Volver a pregunta 93</w:t>
        </w:r>
      </w:hyperlink>
      <w:r>
        <w:rPr>
          <w:rFonts w:ascii="Arial" w:hAnsi="Arial" w:cs="Arial"/>
          <w:sz w:val="16"/>
          <w:szCs w:val="16"/>
        </w:rPr>
        <w:t>)</w:t>
      </w:r>
    </w:p>
    <w:p w14:paraId="54FB1FFA" w14:textId="77777777" w:rsidR="00252A72" w:rsidRDefault="00252A72" w:rsidP="000E7A7E">
      <w:pPr>
        <w:pStyle w:val="ecxmsonormal"/>
        <w:shd w:val="clear" w:color="auto" w:fill="FFFFFF"/>
        <w:spacing w:before="0" w:beforeAutospacing="0" w:after="0" w:afterAutospacing="0"/>
        <w:jc w:val="both"/>
        <w:rPr>
          <w:rFonts w:ascii="Arial" w:hAnsi="Arial"/>
          <w:sz w:val="20"/>
          <w:szCs w:val="22"/>
          <w:lang w:eastAsia="en-US"/>
        </w:rPr>
      </w:pPr>
    </w:p>
    <w:p w14:paraId="4106A904"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14:paraId="378EC736" w14:textId="77777777" w:rsidR="00252A72" w:rsidRPr="008F4262" w:rsidRDefault="00252A72" w:rsidP="00ED37AD">
      <w:pPr>
        <w:pStyle w:val="Prrafodelista"/>
        <w:ind w:left="0"/>
        <w:jc w:val="both"/>
        <w:rPr>
          <w:rFonts w:cs="Times New Roman"/>
          <w:sz w:val="24"/>
          <w:szCs w:val="22"/>
          <w:lang w:eastAsia="en-US"/>
        </w:rPr>
      </w:pPr>
    </w:p>
    <w:p w14:paraId="7B7D2467"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w:t>
      </w:r>
      <w:r>
        <w:rPr>
          <w:rFonts w:cs="Times New Roman"/>
          <w:sz w:val="24"/>
          <w:szCs w:val="22"/>
          <w:lang w:eastAsia="en-US"/>
        </w:rPr>
        <w:t>c</w:t>
      </w:r>
      <w:r w:rsidRPr="008F4262">
        <w:rPr>
          <w:rFonts w:cs="Times New Roman"/>
          <w:sz w:val="24"/>
          <w:szCs w:val="22"/>
          <w:lang w:eastAsia="en-US"/>
        </w:rPr>
        <w:t xml:space="preserve">ionar el local para la sede de la empresa y a su vez instalar allí sus oficinas? Una empresa de electricidad es una empresa de prestación de </w:t>
      </w:r>
      <w:r w:rsidRPr="008F4262">
        <w:rPr>
          <w:rFonts w:cs="Times New Roman"/>
          <w:sz w:val="24"/>
          <w:szCs w:val="22"/>
          <w:lang w:eastAsia="en-US"/>
        </w:rPr>
        <w:lastRenderedPageBreak/>
        <w:t>servicios y lógicamente tiene que tener un local de punto de encuentro y de oficinas desde donde gestionar sus pedidos y su</w:t>
      </w:r>
      <w:r>
        <w:rPr>
          <w:rFonts w:cs="Times New Roman"/>
          <w:sz w:val="24"/>
          <w:szCs w:val="22"/>
          <w:lang w:eastAsia="en-US"/>
        </w:rPr>
        <w:t>s</w:t>
      </w:r>
      <w:r w:rsidRPr="008F4262">
        <w:rPr>
          <w:rFonts w:cs="Times New Roman"/>
          <w:sz w:val="24"/>
          <w:szCs w:val="22"/>
          <w:lang w:eastAsia="en-US"/>
        </w:rPr>
        <w:t> clientes, entiendo que sería elegible ¿correcto?</w:t>
      </w:r>
    </w:p>
    <w:p w14:paraId="0AEA6FB1" w14:textId="77777777" w:rsidR="00252A72" w:rsidRPr="008F4262" w:rsidRDefault="00252A72" w:rsidP="00ED37AD">
      <w:pPr>
        <w:pStyle w:val="Prrafodelista"/>
        <w:ind w:left="0"/>
        <w:jc w:val="both"/>
        <w:rPr>
          <w:rFonts w:cs="Times New Roman"/>
          <w:sz w:val="24"/>
          <w:szCs w:val="22"/>
          <w:lang w:eastAsia="en-US"/>
        </w:rPr>
      </w:pPr>
    </w:p>
    <w:p w14:paraId="5ECB9EE8"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 xml:space="preserve">2.- La misma empresa necesita ahora comprar maquinaria para sus trabajos, esto es claro que es elegible pero la duda que tiene y que tenemos es si ahora pide únicamente para maquinaria y equipamiento y en la próxima convocatoria solicita para la reforma de la nave para </w:t>
      </w:r>
      <w:proofErr w:type="gramStart"/>
      <w:r w:rsidRPr="008F4262">
        <w:rPr>
          <w:rFonts w:cs="Times New Roman"/>
          <w:sz w:val="24"/>
          <w:szCs w:val="22"/>
          <w:lang w:eastAsia="en-US"/>
        </w:rPr>
        <w:t>oficinas</w:t>
      </w:r>
      <w:proofErr w:type="gramEnd"/>
      <w:r w:rsidRPr="008F4262">
        <w:rPr>
          <w:rFonts w:cs="Times New Roman"/>
          <w:sz w:val="24"/>
          <w:szCs w:val="22"/>
          <w:lang w:eastAsia="en-US"/>
        </w:rPr>
        <w:t xml:space="preserve"> pero sin material, ¿podría tener ayuda en ambas? O ¿es mejor que lo pida todo en un mismo proyecto si fuera elegible?</w:t>
      </w:r>
    </w:p>
    <w:p w14:paraId="449C20AB" w14:textId="77777777" w:rsidR="00252A72" w:rsidRPr="008F4262" w:rsidRDefault="00252A72" w:rsidP="00ED37AD">
      <w:pPr>
        <w:pStyle w:val="Prrafodelista"/>
        <w:ind w:left="0"/>
        <w:jc w:val="both"/>
        <w:rPr>
          <w:rFonts w:cs="Times New Roman"/>
          <w:sz w:val="24"/>
          <w:szCs w:val="22"/>
          <w:lang w:eastAsia="en-US"/>
        </w:rPr>
      </w:pPr>
    </w:p>
    <w:p w14:paraId="349E19A9"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14:paraId="304B448F" w14:textId="77777777" w:rsidR="00252A72" w:rsidRPr="008F4262" w:rsidRDefault="00252A72" w:rsidP="00ED37AD">
      <w:pPr>
        <w:pStyle w:val="Prrafodelista"/>
        <w:ind w:left="0"/>
        <w:jc w:val="both"/>
        <w:rPr>
          <w:rFonts w:cs="Times New Roman"/>
          <w:sz w:val="24"/>
          <w:szCs w:val="22"/>
          <w:lang w:eastAsia="en-US"/>
        </w:rPr>
      </w:pPr>
    </w:p>
    <w:p w14:paraId="5291E575" w14:textId="77777777" w:rsidR="00252A72" w:rsidRDefault="00252A72" w:rsidP="00ED37AD">
      <w:pPr>
        <w:rPr>
          <w:color w:val="FF0000"/>
        </w:rPr>
      </w:pPr>
      <w:r w:rsidRPr="00000DED">
        <w:rPr>
          <w:rFonts w:cs="Arial"/>
          <w:color w:val="FF0000"/>
        </w:rPr>
        <w:t>R. de DGA:</w:t>
      </w:r>
      <w:r>
        <w:rPr>
          <w:color w:val="FF0000"/>
        </w:rPr>
        <w:t xml:space="preserve"> 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14:paraId="421CAC98" w14:textId="77777777" w:rsidR="00252A72" w:rsidRDefault="00252A72" w:rsidP="00ED37AD">
      <w:pPr>
        <w:rPr>
          <w:color w:val="FF0000"/>
        </w:rPr>
      </w:pPr>
    </w:p>
    <w:p w14:paraId="61161D0E" w14:textId="77777777" w:rsidR="00252A72" w:rsidRDefault="00252A72" w:rsidP="00ED37AD">
      <w:pPr>
        <w:shd w:val="clear" w:color="auto" w:fill="D9D9D9"/>
        <w:rPr>
          <w:bCs/>
          <w:szCs w:val="24"/>
        </w:rPr>
      </w:pPr>
      <w:bookmarkStart w:id="1476" w:name="APPMediosyServicios"/>
      <w:bookmarkEnd w:id="1476"/>
      <w:r>
        <w:rPr>
          <w:bCs/>
          <w:szCs w:val="24"/>
        </w:rPr>
        <w:t xml:space="preserve">94. </w:t>
      </w:r>
      <w:r w:rsidRPr="00CA4C61">
        <w:rPr>
          <w:bCs/>
          <w:szCs w:val="24"/>
        </w:rPr>
        <w:t>DUDA SOBRE ELEGIBILIDAD DE UN PROYECTO DE DISEÑO Y PUESTA EN MARCHA DE UNA APP</w:t>
      </w:r>
    </w:p>
    <w:p w14:paraId="28659A1F" w14:textId="77777777" w:rsidR="00252A72" w:rsidRDefault="00252A72" w:rsidP="000300D6">
      <w:pPr>
        <w:pStyle w:val="Textosinformato"/>
        <w:shd w:val="clear" w:color="auto" w:fill="D9D9D9"/>
        <w:jc w:val="both"/>
        <w:rPr>
          <w:sz w:val="24"/>
          <w:szCs w:val="22"/>
        </w:rPr>
      </w:pPr>
    </w:p>
    <w:p w14:paraId="5CD670A6" w14:textId="77777777" w:rsidR="00252A72" w:rsidRDefault="00252A72" w:rsidP="000300D6">
      <w:pPr>
        <w:shd w:val="clear" w:color="auto" w:fill="D9D9D9"/>
      </w:pPr>
      <w:r>
        <w:t>RESPUESTA DE 29.04.2016</w:t>
      </w:r>
    </w:p>
    <w:p w14:paraId="29AC84E5" w14:textId="77777777" w:rsidR="00252A72" w:rsidRDefault="00252A72" w:rsidP="000300D6">
      <w:pPr>
        <w:shd w:val="clear" w:color="auto" w:fill="D9D9D9"/>
      </w:pPr>
    </w:p>
    <w:p w14:paraId="5A7310F1" w14:textId="77777777" w:rsidR="00252A72" w:rsidRPr="00CA4C61" w:rsidRDefault="00252A72" w:rsidP="000300D6">
      <w:pPr>
        <w:shd w:val="clear" w:color="auto" w:fill="D9D9D9"/>
        <w:rPr>
          <w:szCs w:val="24"/>
        </w:rPr>
      </w:pPr>
      <w:r>
        <w:rPr>
          <w:szCs w:val="24"/>
        </w:rPr>
        <w:t>RESPUESTA MATIZADA POR LA ORDEN DE BASES DE 2017</w:t>
      </w:r>
    </w:p>
    <w:p w14:paraId="0B5DDFE5"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B630EB6"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 w:history="1">
        <w:r w:rsidRPr="00F924A8">
          <w:rPr>
            <w:rStyle w:val="Hipervnculo"/>
            <w:sz w:val="16"/>
            <w:szCs w:val="16"/>
          </w:rPr>
          <w:t>Volver a pregunta 94</w:t>
        </w:r>
      </w:hyperlink>
      <w:r>
        <w:rPr>
          <w:sz w:val="16"/>
          <w:szCs w:val="16"/>
        </w:rPr>
        <w:t>)</w:t>
      </w:r>
    </w:p>
    <w:p w14:paraId="123830A4" w14:textId="77777777" w:rsidR="00252A72" w:rsidRDefault="00252A72" w:rsidP="00ED37AD"/>
    <w:p w14:paraId="10AEB2DC" w14:textId="77777777" w:rsidR="00252A72" w:rsidRPr="00CA4C61" w:rsidRDefault="00252A72" w:rsidP="00ED37AD">
      <w:r w:rsidRPr="00CA4C61">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14:paraId="19106D01" w14:textId="77777777" w:rsidR="00252A72" w:rsidRPr="00CA4C61" w:rsidRDefault="00252A72" w:rsidP="00ED37AD"/>
    <w:p w14:paraId="263272FE" w14:textId="77777777" w:rsidR="00252A72" w:rsidRPr="00CA4C61" w:rsidRDefault="00252A72" w:rsidP="00ED37AD">
      <w:r w:rsidRPr="00CA4C61">
        <w:t>La inversión consiste tres partes diferenciadas: 1 equipamiento, 2 en desarrollar la APP y 3 en publicitar la misma.</w:t>
      </w:r>
    </w:p>
    <w:p w14:paraId="78723384" w14:textId="77777777" w:rsidR="00252A72" w:rsidRPr="00CA4C61" w:rsidRDefault="00252A72" w:rsidP="00ED37AD"/>
    <w:p w14:paraId="502F4677" w14:textId="77777777" w:rsidR="00252A72" w:rsidRPr="00CA4C61" w:rsidRDefault="00252A72" w:rsidP="00ED37AD">
      <w:r w:rsidRPr="00CA4C61">
        <w:t xml:space="preserve">En concreto, los </w:t>
      </w:r>
      <w:r w:rsidRPr="000300D6">
        <w:rPr>
          <w:b/>
        </w:rPr>
        <w:t>c</w:t>
      </w:r>
      <w:r w:rsidRPr="00CA4C61">
        <w:rPr>
          <w:b/>
          <w:bCs/>
        </w:rPr>
        <w:t>onceptos de gasto presentados</w:t>
      </w:r>
      <w:r w:rsidRPr="00CA4C61">
        <w:rPr>
          <w:bCs/>
        </w:rPr>
        <w:t xml:space="preserve"> son:</w:t>
      </w:r>
    </w:p>
    <w:p w14:paraId="40AF1248" w14:textId="77777777" w:rsidR="00252A72" w:rsidRPr="00CA4C61" w:rsidRDefault="00252A72" w:rsidP="00ED37AD">
      <w:pPr>
        <w:rPr>
          <w:szCs w:val="24"/>
        </w:rPr>
      </w:pPr>
    </w:p>
    <w:p w14:paraId="175D1FD6" w14:textId="77777777" w:rsidR="00252A72" w:rsidRPr="00CA4C61" w:rsidRDefault="00252A72" w:rsidP="009F381B">
      <w:pPr>
        <w:pStyle w:val="Prrafodelista"/>
        <w:numPr>
          <w:ilvl w:val="0"/>
          <w:numId w:val="11"/>
        </w:numPr>
        <w:rPr>
          <w:rFonts w:cs="Times New Roman"/>
          <w:sz w:val="24"/>
          <w:szCs w:val="24"/>
        </w:rPr>
      </w:pPr>
      <w:r>
        <w:rPr>
          <w:sz w:val="24"/>
          <w:szCs w:val="24"/>
        </w:rPr>
        <w:t>Equipamiento, ordenador, etc.</w:t>
      </w:r>
    </w:p>
    <w:p w14:paraId="6A9B19C0"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implementación, confección </w:t>
      </w:r>
      <w:proofErr w:type="spellStart"/>
      <w:r w:rsidRPr="000300D6">
        <w:rPr>
          <w:rFonts w:cs="Times New Roman"/>
          <w:i/>
          <w:sz w:val="24"/>
          <w:szCs w:val="24"/>
        </w:rPr>
        <w:t>backoffice</w:t>
      </w:r>
      <w:proofErr w:type="spellEnd"/>
      <w:r w:rsidRPr="00CA4C61">
        <w:rPr>
          <w:rFonts w:cs="Times New Roman"/>
          <w:sz w:val="24"/>
          <w:szCs w:val="24"/>
        </w:rPr>
        <w:t xml:space="preserve"> y compilación de la APP</w:t>
      </w:r>
    </w:p>
    <w:p w14:paraId="5B37BFC1"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y desarrollo slogan, plan marketing y plan de medios. </w:t>
      </w:r>
    </w:p>
    <w:p w14:paraId="04C42343"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Patente de la marca</w:t>
      </w:r>
    </w:p>
    <w:p w14:paraId="73897423"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Recopilación información APP, introducción de datos por municipio</w:t>
      </w:r>
    </w:p>
    <w:p w14:paraId="7B3968C2"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Publicidad de la APP:</w:t>
      </w:r>
    </w:p>
    <w:p w14:paraId="6474D907" w14:textId="77777777" w:rsidR="00252A72" w:rsidRPr="00CA4C61" w:rsidRDefault="00252A72" w:rsidP="00ED37AD">
      <w:pPr>
        <w:pStyle w:val="Prrafodelista"/>
        <w:ind w:left="1416"/>
        <w:rPr>
          <w:rFonts w:cs="Times New Roman"/>
          <w:sz w:val="24"/>
          <w:szCs w:val="24"/>
        </w:rPr>
      </w:pPr>
      <w:r w:rsidRPr="00CA4C61">
        <w:rPr>
          <w:rFonts w:cs="Times New Roman"/>
          <w:sz w:val="24"/>
          <w:szCs w:val="24"/>
        </w:rPr>
        <w:t>Rotulación autobús</w:t>
      </w:r>
    </w:p>
    <w:p w14:paraId="71B6D9CD" w14:textId="77777777" w:rsidR="00252A72" w:rsidRPr="00CA4C61" w:rsidRDefault="00252A72" w:rsidP="00ED37AD">
      <w:pPr>
        <w:ind w:left="1416"/>
        <w:rPr>
          <w:szCs w:val="24"/>
        </w:rPr>
      </w:pPr>
      <w:r w:rsidRPr="00CA4C61">
        <w:rPr>
          <w:szCs w:val="24"/>
        </w:rPr>
        <w:t>Tasa rotulación autobús</w:t>
      </w:r>
    </w:p>
    <w:p w14:paraId="0ECE7BC5" w14:textId="77777777" w:rsidR="00252A72" w:rsidRPr="00CA4C61" w:rsidRDefault="00252A72" w:rsidP="00ED37AD">
      <w:pPr>
        <w:ind w:left="1416"/>
        <w:rPr>
          <w:szCs w:val="24"/>
        </w:rPr>
      </w:pPr>
      <w:r w:rsidRPr="00CA4C61">
        <w:rPr>
          <w:szCs w:val="24"/>
        </w:rPr>
        <w:t xml:space="preserve">Impresión </w:t>
      </w:r>
      <w:proofErr w:type="spellStart"/>
      <w:r w:rsidRPr="00CA4C61">
        <w:rPr>
          <w:szCs w:val="24"/>
        </w:rPr>
        <w:t>flyers</w:t>
      </w:r>
      <w:proofErr w:type="spellEnd"/>
    </w:p>
    <w:p w14:paraId="226EF66E" w14:textId="77777777" w:rsidR="00252A72" w:rsidRPr="00CA4C61" w:rsidRDefault="00252A72" w:rsidP="00ED37AD">
      <w:pPr>
        <w:ind w:left="1416"/>
        <w:rPr>
          <w:szCs w:val="24"/>
        </w:rPr>
      </w:pPr>
      <w:r w:rsidRPr="00CA4C61">
        <w:rPr>
          <w:szCs w:val="24"/>
        </w:rPr>
        <w:t xml:space="preserve">Impresión </w:t>
      </w:r>
      <w:r>
        <w:rPr>
          <w:szCs w:val="24"/>
        </w:rPr>
        <w:t>b</w:t>
      </w:r>
      <w:r w:rsidRPr="00CA4C61">
        <w:rPr>
          <w:szCs w:val="24"/>
        </w:rPr>
        <w:t>anderolas</w:t>
      </w:r>
    </w:p>
    <w:p w14:paraId="15F0A6D7" w14:textId="77777777" w:rsidR="00252A72" w:rsidRPr="00CA4C61" w:rsidRDefault="00252A72" w:rsidP="00ED37AD">
      <w:pPr>
        <w:ind w:left="1416"/>
        <w:rPr>
          <w:rFonts w:cs="Arial"/>
          <w:szCs w:val="24"/>
        </w:rPr>
      </w:pPr>
      <w:r w:rsidRPr="00CA4C61">
        <w:rPr>
          <w:szCs w:val="24"/>
        </w:rPr>
        <w:t>Impresión mallot</w:t>
      </w:r>
    </w:p>
    <w:p w14:paraId="4C3D4784" w14:textId="77777777" w:rsidR="00252A72" w:rsidRPr="00CA4C61" w:rsidRDefault="00252A72" w:rsidP="00ED37AD">
      <w:pPr>
        <w:ind w:left="360"/>
        <w:rPr>
          <w:rFonts w:cs="Arial"/>
          <w:szCs w:val="24"/>
        </w:rPr>
      </w:pPr>
    </w:p>
    <w:p w14:paraId="65ED82BF" w14:textId="77777777" w:rsidR="00252A72" w:rsidRPr="00CA4C61" w:rsidRDefault="00252A72" w:rsidP="00ED37AD">
      <w:pPr>
        <w:rPr>
          <w:rFonts w:cs="Arial"/>
          <w:szCs w:val="24"/>
        </w:rPr>
      </w:pPr>
      <w:r w:rsidRPr="00CA4C61">
        <w:rPr>
          <w:rFonts w:cs="Arial"/>
          <w:szCs w:val="24"/>
        </w:rPr>
        <w:t xml:space="preserve">¿Qué conceptos de gasto se consideran </w:t>
      </w:r>
      <w:r w:rsidRPr="00CA4C61">
        <w:rPr>
          <w:rStyle w:val="Textoennegrita"/>
          <w:rFonts w:cs="Arial"/>
          <w:bCs/>
          <w:szCs w:val="24"/>
        </w:rPr>
        <w:t>no elegibles</w:t>
      </w:r>
      <w:r w:rsidRPr="00CA4C61">
        <w:rPr>
          <w:rFonts w:cs="Arial"/>
          <w:szCs w:val="24"/>
        </w:rPr>
        <w:t>?</w:t>
      </w:r>
    </w:p>
    <w:p w14:paraId="63BDB386" w14:textId="77777777" w:rsidR="00252A72" w:rsidRDefault="00252A72" w:rsidP="00ED37AD">
      <w:pPr>
        <w:rPr>
          <w:rFonts w:cs="Arial"/>
          <w:szCs w:val="24"/>
        </w:rPr>
      </w:pPr>
    </w:p>
    <w:p w14:paraId="7F9D0939" w14:textId="77777777" w:rsidR="00252A72" w:rsidRPr="00F34C42" w:rsidRDefault="00252A72" w:rsidP="00180CB3">
      <w:pPr>
        <w:outlineLvl w:val="0"/>
        <w:rPr>
          <w:rFonts w:cs="Arial"/>
          <w:iCs/>
          <w:sz w:val="20"/>
          <w:szCs w:val="2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p>
    <w:p w14:paraId="4677BEFA" w14:textId="77777777" w:rsidR="00252A72" w:rsidRDefault="00252A72" w:rsidP="00791504">
      <w:pPr>
        <w:rPr>
          <w:noProof/>
          <w:color w:val="00B050"/>
        </w:rPr>
      </w:pPr>
    </w:p>
    <w:p w14:paraId="7AE64C9E"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w:t>
      </w:r>
      <w:r w:rsidRPr="00791504">
        <w:rPr>
          <w:rFonts w:cs="Arial"/>
          <w:iCs/>
          <w:color w:val="00B050"/>
        </w:rPr>
        <w:lastRenderedPageBreak/>
        <w:t xml:space="preserve">para la realización de operaciones conforme a las estrategias de desarrollo local LEADER en el marco del Programa de Desarrollo Rural para Aragón 2014-2020, pues en su artículo 5.9, sobre Actividades y gastos no subvencionables y limitaciones, se dice: </w:t>
      </w:r>
    </w:p>
    <w:p w14:paraId="70163465"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1EE4EF38" w14:textId="77777777" w:rsidR="00252A72" w:rsidRPr="00CA4C61" w:rsidRDefault="00252A72" w:rsidP="00ED37AD">
      <w:pPr>
        <w:rPr>
          <w:rFonts w:cs="Arial"/>
          <w:szCs w:val="24"/>
        </w:rPr>
      </w:pPr>
    </w:p>
    <w:p w14:paraId="4FB9F9CE" w14:textId="77777777" w:rsidR="00252A72" w:rsidRDefault="00252A72" w:rsidP="00ED37AD">
      <w:pPr>
        <w:shd w:val="clear" w:color="auto" w:fill="D9D9D9"/>
        <w:rPr>
          <w:bCs/>
          <w:szCs w:val="24"/>
        </w:rPr>
      </w:pPr>
      <w:bookmarkStart w:id="1477" w:name="NuecesProcesado"/>
      <w:bookmarkEnd w:id="1477"/>
      <w:r>
        <w:rPr>
          <w:bCs/>
          <w:szCs w:val="24"/>
        </w:rPr>
        <w:t xml:space="preserve">95. </w:t>
      </w:r>
      <w:r w:rsidRPr="00F34C42">
        <w:rPr>
          <w:bCs/>
          <w:szCs w:val="24"/>
        </w:rPr>
        <w:t>ELEGIBILIDAD DE INVERSIONES EN PROCESADO DE NUECES PARA SU PREPARACIÓN PARA LA VENTA</w:t>
      </w:r>
    </w:p>
    <w:p w14:paraId="2CB13219" w14:textId="77777777" w:rsidR="00252A72" w:rsidRDefault="00252A72" w:rsidP="000300D6">
      <w:pPr>
        <w:pStyle w:val="Textosinformato"/>
        <w:shd w:val="clear" w:color="auto" w:fill="D9D9D9"/>
        <w:jc w:val="both"/>
        <w:rPr>
          <w:sz w:val="24"/>
          <w:szCs w:val="22"/>
        </w:rPr>
      </w:pPr>
    </w:p>
    <w:p w14:paraId="24DBAFE4" w14:textId="77777777" w:rsidR="00252A72" w:rsidRPr="00F34C42" w:rsidRDefault="00252A72" w:rsidP="000300D6">
      <w:pPr>
        <w:shd w:val="clear" w:color="auto" w:fill="D9D9D9"/>
        <w:rPr>
          <w:bCs/>
          <w:szCs w:val="24"/>
        </w:rPr>
      </w:pPr>
      <w:r>
        <w:t>RESPUESTA DE 29.04.2016</w:t>
      </w:r>
    </w:p>
    <w:p w14:paraId="1AF78A42"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57FC3F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5" w:history="1">
        <w:r w:rsidRPr="001F23C1">
          <w:rPr>
            <w:rStyle w:val="Hipervnculo"/>
            <w:sz w:val="16"/>
            <w:szCs w:val="16"/>
          </w:rPr>
          <w:t>Volver a pregunta 95)</w:t>
        </w:r>
      </w:hyperlink>
    </w:p>
    <w:p w14:paraId="318CD6B5" w14:textId="77777777" w:rsidR="00252A72" w:rsidRPr="00F34C42" w:rsidRDefault="00252A72" w:rsidP="001A5991">
      <w:pPr>
        <w:rPr>
          <w:rFonts w:cs="Arial"/>
          <w:iCs/>
        </w:rPr>
      </w:pPr>
    </w:p>
    <w:p w14:paraId="0315B5A6" w14:textId="77777777" w:rsidR="00252A72" w:rsidRPr="00F34C42" w:rsidRDefault="00252A72"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14:paraId="72E65740" w14:textId="77777777" w:rsidR="00252A72" w:rsidRPr="00F34C42" w:rsidRDefault="00252A72" w:rsidP="00ED37AD">
      <w:pPr>
        <w:rPr>
          <w:rFonts w:cs="Arial"/>
          <w:iCs/>
        </w:rPr>
      </w:pPr>
      <w:r w:rsidRPr="00F34C42">
        <w:rPr>
          <w:rFonts w:cs="Arial"/>
          <w:iCs/>
        </w:rPr>
        <w:t> </w:t>
      </w:r>
    </w:p>
    <w:p w14:paraId="09AE2A11" w14:textId="77777777" w:rsidR="00252A72" w:rsidRPr="00F34C42" w:rsidRDefault="00252A72" w:rsidP="00180CB3">
      <w:pPr>
        <w:outlineLvl w:val="0"/>
        <w:rPr>
          <w:rFonts w:cs="Arial"/>
          <w:iCs/>
        </w:rPr>
      </w:pPr>
      <w:r w:rsidRPr="00F34C42">
        <w:rPr>
          <w:rFonts w:cs="Arial"/>
          <w:iCs/>
        </w:rPr>
        <w:t>Suponemos que cada una de estas máquinas es elegible, ¿correcto?</w:t>
      </w:r>
    </w:p>
    <w:p w14:paraId="7990834C" w14:textId="77777777" w:rsidR="00252A72" w:rsidRPr="00F34C42" w:rsidRDefault="00252A72" w:rsidP="00ED37AD">
      <w:pPr>
        <w:ind w:left="708"/>
        <w:rPr>
          <w:rFonts w:cs="Arial"/>
          <w:iCs/>
        </w:rPr>
      </w:pPr>
    </w:p>
    <w:p w14:paraId="3809F27F" w14:textId="77777777" w:rsidR="00252A72" w:rsidRPr="00F34C4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Sí, son elegibles.</w:t>
      </w:r>
    </w:p>
    <w:p w14:paraId="70A8BD96" w14:textId="77777777" w:rsidR="00252A72" w:rsidRDefault="00252A72" w:rsidP="00ED37AD">
      <w:pPr>
        <w:ind w:left="708"/>
        <w:rPr>
          <w:rFonts w:ascii="Calibri" w:hAnsi="Calibri"/>
          <w:i/>
          <w:iCs/>
        </w:rPr>
      </w:pPr>
      <w:r>
        <w:rPr>
          <w:rFonts w:ascii="Calibri" w:hAnsi="Calibri"/>
          <w:i/>
          <w:iCs/>
        </w:rPr>
        <w:t xml:space="preserve">            </w:t>
      </w:r>
    </w:p>
    <w:p w14:paraId="147E2053" w14:textId="77777777" w:rsidR="00252A72" w:rsidRPr="00F34C42" w:rsidRDefault="00252A72" w:rsidP="00ED37AD">
      <w:pPr>
        <w:rPr>
          <w:rFonts w:cs="Arial"/>
          <w:iCs/>
        </w:rPr>
      </w:pPr>
      <w:r w:rsidRPr="00F34C42">
        <w:rPr>
          <w:rFonts w:cs="Arial"/>
          <w:iCs/>
        </w:rPr>
        <w:t>En cuanto a la maquinaria, hay otra máquina diferente a las planteadas en la pregunta anterior que integra, en una sola máquina, funciones que van desde la recogida de la nuez en la parcela, hasta la limpieza, el despalillado y el deshojado.</w:t>
      </w:r>
    </w:p>
    <w:p w14:paraId="45AADB4E" w14:textId="77777777" w:rsidR="00252A72" w:rsidRPr="00F34C42" w:rsidRDefault="00252A72" w:rsidP="00ED37AD">
      <w:pPr>
        <w:rPr>
          <w:rFonts w:cs="Arial"/>
          <w:iCs/>
        </w:rPr>
      </w:pPr>
      <w:r w:rsidRPr="00F34C42">
        <w:rPr>
          <w:rFonts w:cs="Arial"/>
          <w:iCs/>
        </w:rPr>
        <w:t xml:space="preserve">                        </w:t>
      </w:r>
    </w:p>
    <w:p w14:paraId="46AC204B" w14:textId="77777777" w:rsidR="00252A72" w:rsidRPr="00F34C42" w:rsidRDefault="00252A72" w:rsidP="00ED37AD">
      <w:pPr>
        <w:rPr>
          <w:rFonts w:cs="Arial"/>
          <w:iCs/>
        </w:rPr>
      </w:pPr>
      <w:r w:rsidRPr="00F34C42">
        <w:rPr>
          <w:rFonts w:cs="Arial"/>
          <w:iCs/>
        </w:rPr>
        <w:t>¿Sería elegible esta última máquina, aunque solo fuera en algún porcentaje?</w:t>
      </w:r>
    </w:p>
    <w:p w14:paraId="545FB8BC" w14:textId="77777777" w:rsidR="00252A72" w:rsidRPr="00F34C42" w:rsidRDefault="00252A72" w:rsidP="00ED37AD">
      <w:pPr>
        <w:rPr>
          <w:rFonts w:cs="Arial"/>
          <w:iCs/>
          <w:color w:val="FF0000"/>
        </w:rPr>
      </w:pPr>
    </w:p>
    <w:p w14:paraId="773ED5D1" w14:textId="77777777" w:rsidR="00252A7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No es elegible.</w:t>
      </w:r>
    </w:p>
    <w:p w14:paraId="409DA4BE" w14:textId="77777777" w:rsidR="00252A72" w:rsidRDefault="00252A72" w:rsidP="002407F6">
      <w:pPr>
        <w:rPr>
          <w:noProof/>
          <w:color w:val="FF0000"/>
        </w:rPr>
      </w:pPr>
    </w:p>
    <w:p w14:paraId="7AC5E39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14B803A6" w14:textId="77777777" w:rsidR="00252A72" w:rsidRDefault="00252A72" w:rsidP="00621ABD">
      <w:pPr>
        <w:shd w:val="clear" w:color="auto" w:fill="D9D9D9"/>
        <w:jc w:val="center"/>
        <w:rPr>
          <w:b/>
          <w:sz w:val="44"/>
          <w:szCs w:val="44"/>
          <w:u w:val="single"/>
        </w:rPr>
      </w:pPr>
    </w:p>
    <w:p w14:paraId="7270C65A" w14:textId="77777777" w:rsidR="00252A72" w:rsidRPr="00E245BF" w:rsidRDefault="00252A72" w:rsidP="00621ABD">
      <w:pPr>
        <w:shd w:val="clear" w:color="auto" w:fill="D9D9D9"/>
        <w:jc w:val="center"/>
        <w:rPr>
          <w:b/>
          <w:sz w:val="44"/>
          <w:szCs w:val="44"/>
          <w:u w:val="single"/>
        </w:rPr>
      </w:pPr>
      <w:r>
        <w:rPr>
          <w:b/>
          <w:sz w:val="44"/>
          <w:szCs w:val="44"/>
          <w:u w:val="single"/>
        </w:rPr>
        <w:t>2.</w:t>
      </w:r>
      <w:r w:rsidRPr="00E245BF">
        <w:rPr>
          <w:b/>
          <w:sz w:val="44"/>
          <w:szCs w:val="44"/>
          <w:u w:val="single"/>
        </w:rPr>
        <w:t xml:space="preserve">1.5) </w:t>
      </w:r>
      <w:bookmarkStart w:id="1478" w:name="DUDASELEGIBILIDADTRAS29042016"/>
      <w:bookmarkEnd w:id="1478"/>
      <w:r w:rsidRPr="00E245BF">
        <w:rPr>
          <w:b/>
          <w:sz w:val="44"/>
          <w:szCs w:val="44"/>
          <w:u w:val="single"/>
        </w:rPr>
        <w:t>DUDAS RESPONDIDAS POR DGA DESPUÉS DEL 29.04.2016</w:t>
      </w:r>
    </w:p>
    <w:p w14:paraId="6B765CBC"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36D083D2" w14:textId="77777777" w:rsidR="00252A72" w:rsidRDefault="00252A72" w:rsidP="002407F6">
      <w:pPr>
        <w:rPr>
          <w:noProof/>
          <w:color w:val="FF0000"/>
        </w:rPr>
      </w:pPr>
    </w:p>
    <w:p w14:paraId="785DDBF0" w14:textId="77777777" w:rsidR="00252A72" w:rsidRDefault="00252A72" w:rsidP="00180CB3">
      <w:pPr>
        <w:pStyle w:val="Textosinformato"/>
        <w:shd w:val="clear" w:color="auto" w:fill="D9D9D9"/>
        <w:jc w:val="both"/>
        <w:outlineLvl w:val="0"/>
        <w:rPr>
          <w:sz w:val="24"/>
          <w:szCs w:val="22"/>
        </w:rPr>
      </w:pPr>
      <w:bookmarkStart w:id="1479" w:name="Coop11MarcaColectiva"/>
      <w:bookmarkEnd w:id="1479"/>
      <w:r>
        <w:rPr>
          <w:sz w:val="24"/>
          <w:szCs w:val="22"/>
        </w:rPr>
        <w:t xml:space="preserve">96. </w:t>
      </w:r>
      <w:r w:rsidRPr="00862F7F">
        <w:rPr>
          <w:sz w:val="24"/>
          <w:szCs w:val="22"/>
        </w:rPr>
        <w:t>ELEGIBILIDAD DE PROYECTO DE COOPERACIÓN DE UNA NUEVA MARCA</w:t>
      </w:r>
    </w:p>
    <w:p w14:paraId="43CB7F6C" w14:textId="77777777" w:rsidR="00252A72" w:rsidRDefault="00252A72" w:rsidP="009C38B7">
      <w:pPr>
        <w:pStyle w:val="Textosinformato"/>
        <w:shd w:val="clear" w:color="auto" w:fill="D9D9D9"/>
        <w:jc w:val="both"/>
        <w:rPr>
          <w:sz w:val="24"/>
          <w:szCs w:val="22"/>
        </w:rPr>
      </w:pPr>
    </w:p>
    <w:p w14:paraId="70E4282D" w14:textId="77777777" w:rsidR="00252A72" w:rsidRPr="00862F7F" w:rsidRDefault="00252A72" w:rsidP="009C38B7">
      <w:pPr>
        <w:pStyle w:val="Textosinformato"/>
        <w:shd w:val="clear" w:color="auto" w:fill="D9D9D9"/>
        <w:jc w:val="both"/>
        <w:outlineLvl w:val="0"/>
        <w:rPr>
          <w:sz w:val="24"/>
          <w:szCs w:val="22"/>
        </w:rPr>
      </w:pPr>
      <w:r>
        <w:rPr>
          <w:sz w:val="24"/>
          <w:szCs w:val="22"/>
        </w:rPr>
        <w:t>RESPUESTA DE 13.05.2016</w:t>
      </w:r>
    </w:p>
    <w:p w14:paraId="7BE62D4C"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864ACA1" w14:textId="77777777"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6" w:history="1">
        <w:r w:rsidRPr="00642FD9">
          <w:rPr>
            <w:rStyle w:val="Hipervnculo"/>
            <w:sz w:val="16"/>
            <w:szCs w:val="16"/>
          </w:rPr>
          <w:t>Volver a pregunta 96</w:t>
        </w:r>
      </w:hyperlink>
      <w:r>
        <w:rPr>
          <w:sz w:val="16"/>
          <w:szCs w:val="16"/>
        </w:rPr>
        <w:t>)</w:t>
      </w:r>
    </w:p>
    <w:p w14:paraId="593F653E" w14:textId="77777777" w:rsidR="00252A72" w:rsidRDefault="00252A72" w:rsidP="00CF62D4">
      <w:pPr>
        <w:pStyle w:val="Prrafodelista"/>
        <w:ind w:left="0"/>
        <w:jc w:val="both"/>
      </w:pPr>
    </w:p>
    <w:p w14:paraId="701BE3AC" w14:textId="77777777" w:rsidR="00252A72" w:rsidRPr="0023082F" w:rsidRDefault="00252A72" w:rsidP="00CF62D4">
      <w:pPr>
        <w:rPr>
          <w:rFonts w:cs="Arial"/>
          <w:szCs w:val="24"/>
        </w:rPr>
      </w:pPr>
      <w:r w:rsidRPr="0023082F">
        <w:rPr>
          <w:rFonts w:cs="Arial"/>
          <w:szCs w:val="24"/>
        </w:rPr>
        <w:t>Cuatro canteras que trabajan un tipo de piedra especialmente reconocida en Aragón y fuera de Aragón y un ayuntamiento al que liga su nombre ese tipo de piedra se unen 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14:paraId="78FA29C1" w14:textId="77777777" w:rsidR="00252A72" w:rsidRPr="0023082F" w:rsidRDefault="00252A72" w:rsidP="00CF62D4">
      <w:pPr>
        <w:rPr>
          <w:rFonts w:cs="Arial"/>
          <w:szCs w:val="24"/>
        </w:rPr>
      </w:pPr>
    </w:p>
    <w:p w14:paraId="3020BD16" w14:textId="7AF38D50" w:rsidR="00252A72" w:rsidRPr="002407F6" w:rsidRDefault="00252A72" w:rsidP="00CF62D4">
      <w:pPr>
        <w:rPr>
          <w:rFonts w:cs="Arial"/>
          <w:szCs w:val="24"/>
        </w:rPr>
      </w:pPr>
      <w:r w:rsidRPr="0023082F">
        <w:rPr>
          <w:rFonts w:cs="Arial"/>
          <w:szCs w:val="24"/>
        </w:rPr>
        <w:lastRenderedPageBreak/>
        <w:t>Suponiendo que el resto de características del proyecto no impidieran su elegibilidad, ¿sería este proyecto elegible en cooperación entre particulares y se financiaría al 80</w:t>
      </w:r>
      <w:r w:rsidR="00127326">
        <w:rPr>
          <w:rFonts w:cs="Arial"/>
          <w:szCs w:val="24"/>
        </w:rPr>
        <w:t xml:space="preserve"> </w:t>
      </w:r>
      <w:r w:rsidRPr="0023082F">
        <w:rPr>
          <w:rFonts w:cs="Arial"/>
          <w:szCs w:val="24"/>
        </w:rPr>
        <w:t>%?</w:t>
      </w:r>
    </w:p>
    <w:p w14:paraId="7302C516" w14:textId="77777777" w:rsidR="00252A72" w:rsidRDefault="00252A72" w:rsidP="002407F6">
      <w:pPr>
        <w:rPr>
          <w:noProof/>
          <w:color w:val="FF0000"/>
        </w:rPr>
      </w:pPr>
    </w:p>
    <w:p w14:paraId="4C4FE3DD" w14:textId="77777777" w:rsidR="00252A72" w:rsidRDefault="00252A72" w:rsidP="002407F6">
      <w:pPr>
        <w:rPr>
          <w:noProof/>
          <w:color w:val="FF0000"/>
        </w:rPr>
      </w:pPr>
      <w:r w:rsidRPr="00000DED">
        <w:rPr>
          <w:rFonts w:cs="Arial"/>
          <w:color w:val="FF0000"/>
        </w:rPr>
        <w:t>R. de DGA:</w:t>
      </w:r>
      <w:r>
        <w:rPr>
          <w:color w:val="FF0000"/>
        </w:rPr>
        <w:t xml:space="preserve"> </w:t>
      </w:r>
      <w:r>
        <w:rPr>
          <w:noProof/>
          <w:color w:val="FF0000"/>
        </w:rPr>
        <w:t>Este proyecto en principio parece elegible aunque en principio parece que, para ser elegible, los beneficiarios tienen que ser propietarios de esa marca.</w:t>
      </w:r>
    </w:p>
    <w:p w14:paraId="2FE56D54" w14:textId="77777777" w:rsidR="00252A72" w:rsidRDefault="00252A72" w:rsidP="002407F6">
      <w:pPr>
        <w:rPr>
          <w:noProof/>
          <w:color w:val="FF0000"/>
        </w:rPr>
      </w:pPr>
    </w:p>
    <w:p w14:paraId="0F9FF367" w14:textId="77777777" w:rsidR="00252A72" w:rsidRDefault="00252A72" w:rsidP="00AB63CD">
      <w:pPr>
        <w:pStyle w:val="Textosinformato"/>
        <w:shd w:val="clear" w:color="auto" w:fill="D9D9D9"/>
        <w:jc w:val="both"/>
        <w:rPr>
          <w:sz w:val="24"/>
          <w:szCs w:val="22"/>
        </w:rPr>
      </w:pPr>
      <w:r>
        <w:rPr>
          <w:sz w:val="24"/>
          <w:szCs w:val="22"/>
        </w:rPr>
        <w:t xml:space="preserve">97. </w:t>
      </w:r>
      <w:r w:rsidRPr="00AB63CD">
        <w:rPr>
          <w:sz w:val="24"/>
          <w:szCs w:val="22"/>
        </w:rPr>
        <w:t xml:space="preserve">DUDAS SOBRE COOPERACIÓN ENTRE PARTICULARES </w:t>
      </w:r>
      <w:r>
        <w:rPr>
          <w:sz w:val="24"/>
          <w:szCs w:val="22"/>
        </w:rPr>
        <w:t xml:space="preserve">Y PROYECTOS PRODUCTIVOS DE SERVICIOS </w:t>
      </w:r>
      <w:r w:rsidRPr="00AB63CD">
        <w:rPr>
          <w:sz w:val="24"/>
          <w:szCs w:val="22"/>
        </w:rPr>
        <w:t>RESPONDIDAS POR DGA EN LA REUNIÓN DE 06.05.2016</w:t>
      </w:r>
    </w:p>
    <w:p w14:paraId="06497FA0" w14:textId="77777777" w:rsidR="00252A72" w:rsidRDefault="00252A72" w:rsidP="009C38B7">
      <w:pPr>
        <w:pStyle w:val="Textosinformato"/>
        <w:shd w:val="clear" w:color="auto" w:fill="D9D9D9"/>
        <w:jc w:val="both"/>
        <w:rPr>
          <w:sz w:val="24"/>
          <w:szCs w:val="22"/>
        </w:rPr>
      </w:pPr>
    </w:p>
    <w:p w14:paraId="4CB1E25C" w14:textId="77777777" w:rsidR="00252A72" w:rsidRPr="00AB63CD" w:rsidRDefault="00252A72" w:rsidP="009C38B7">
      <w:pPr>
        <w:pStyle w:val="Textosinformato"/>
        <w:shd w:val="clear" w:color="auto" w:fill="D9D9D9"/>
        <w:jc w:val="both"/>
        <w:rPr>
          <w:sz w:val="24"/>
          <w:szCs w:val="22"/>
        </w:rPr>
      </w:pPr>
      <w:r>
        <w:rPr>
          <w:sz w:val="24"/>
          <w:szCs w:val="22"/>
        </w:rPr>
        <w:t>RESPUESTAS DE 13.05.2016</w:t>
      </w:r>
    </w:p>
    <w:p w14:paraId="5F45B6F7" w14:textId="77777777" w:rsidR="00252A72" w:rsidRDefault="00252A72" w:rsidP="002407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0890FE1" w14:textId="77777777" w:rsidR="00252A72" w:rsidRDefault="00252A72" w:rsidP="002407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32DEA9" w14:textId="77777777" w:rsidR="00252A72" w:rsidRPr="00AB63CD" w:rsidRDefault="00252A72" w:rsidP="002407F6">
      <w:pPr>
        <w:rPr>
          <w:rFonts w:cs="Arial"/>
          <w:szCs w:val="24"/>
        </w:rPr>
      </w:pPr>
    </w:p>
    <w:p w14:paraId="3B94F4E0" w14:textId="32F7ACDE" w:rsidR="00252A72" w:rsidRDefault="00252A72" w:rsidP="00AB63CD">
      <w:pPr>
        <w:contextualSpacing/>
        <w:rPr>
          <w:szCs w:val="24"/>
        </w:rPr>
      </w:pPr>
      <w:r>
        <w:rPr>
          <w:szCs w:val="24"/>
        </w:rPr>
        <w:t xml:space="preserve">1) </w:t>
      </w:r>
      <w:bookmarkStart w:id="1480" w:name="Coop11PorcentajeAyudaDesarrolloMáquinas"/>
      <w:bookmarkEnd w:id="1480"/>
      <w:r w:rsidRPr="00AB63CD">
        <w:rPr>
          <w:szCs w:val="24"/>
        </w:rPr>
        <w:t xml:space="preserve">DGA responderá por escrito a la cuestión de si </w:t>
      </w:r>
      <w:proofErr w:type="gramStart"/>
      <w:r w:rsidRPr="00AB63CD">
        <w:rPr>
          <w:szCs w:val="24"/>
        </w:rPr>
        <w:t>las inversiones en el desarrollo de una maquinaria nueva en cooperación entre particulares se subvenciona</w:t>
      </w:r>
      <w:proofErr w:type="gramEnd"/>
      <w:r w:rsidRPr="00AB63CD">
        <w:rPr>
          <w:szCs w:val="24"/>
        </w:rPr>
        <w:t xml:space="preserve"> al 80</w:t>
      </w:r>
      <w:r w:rsidR="00127326">
        <w:rPr>
          <w:szCs w:val="24"/>
        </w:rPr>
        <w:t xml:space="preserve"> </w:t>
      </w:r>
      <w:r w:rsidRPr="00AB63CD">
        <w:rPr>
          <w:szCs w:val="24"/>
        </w:rPr>
        <w:t>% o al 30-35</w:t>
      </w:r>
      <w:r w:rsidR="00127326">
        <w:rPr>
          <w:szCs w:val="24"/>
        </w:rPr>
        <w:t xml:space="preserve"> </w:t>
      </w:r>
      <w:r w:rsidRPr="00AB63CD">
        <w:rPr>
          <w:szCs w:val="24"/>
        </w:rPr>
        <w:t>%</w:t>
      </w:r>
      <w:r>
        <w:rPr>
          <w:szCs w:val="24"/>
        </w:rPr>
        <w:t>.</w:t>
      </w:r>
    </w:p>
    <w:p w14:paraId="5C831C66" w14:textId="77777777" w:rsidR="00252A72" w:rsidRDefault="00252A72" w:rsidP="00AB63CD">
      <w:pPr>
        <w:contextualSpacing/>
        <w:rPr>
          <w:szCs w:val="24"/>
        </w:rPr>
      </w:pPr>
    </w:p>
    <w:p w14:paraId="2CE56BE4" w14:textId="77777777" w:rsidR="00252A72" w:rsidRDefault="00252A72" w:rsidP="00DE53E6">
      <w:pPr>
        <w:contextualSpacing/>
        <w:outlineLvl w:val="0"/>
        <w:rPr>
          <w:color w:val="00B050"/>
          <w:szCs w:val="24"/>
        </w:rPr>
      </w:pPr>
      <w:r w:rsidRPr="00DE53E6">
        <w:rPr>
          <w:color w:val="00B050"/>
          <w:szCs w:val="24"/>
        </w:rPr>
        <w:t xml:space="preserve">N. de RADR: Se ha modificado en la Orden de bases de 2017: en el capítulo III, Ayudas para cooperación entre particulares, artículo 34, sobre Gastos subvencionables, se dice: </w:t>
      </w:r>
    </w:p>
    <w:p w14:paraId="7868E6D0" w14:textId="77777777" w:rsidR="00252A72" w:rsidRDefault="00252A72" w:rsidP="00DE53E6">
      <w:pPr>
        <w:contextualSpacing/>
        <w:outlineLvl w:val="0"/>
        <w:rPr>
          <w:color w:val="00B050"/>
          <w:szCs w:val="24"/>
        </w:rPr>
      </w:pPr>
    </w:p>
    <w:p w14:paraId="6B6BA35C" w14:textId="77777777" w:rsidR="00252A72" w:rsidRPr="00AB63CD" w:rsidRDefault="00252A72" w:rsidP="00DE53E6">
      <w:pPr>
        <w:ind w:left="567" w:right="993"/>
        <w:contextualSpacing/>
        <w:outlineLvl w:val="0"/>
        <w:rPr>
          <w:color w:val="FF0000"/>
          <w:szCs w:val="24"/>
        </w:rPr>
      </w:pPr>
      <w:r>
        <w:rPr>
          <w:color w:val="FF0000"/>
          <w:szCs w:val="24"/>
        </w:rPr>
        <w:t>“</w:t>
      </w:r>
      <w:r w:rsidRPr="00DE53E6">
        <w:rPr>
          <w:rFonts w:ascii="Calibri" w:hAnsi="Calibri"/>
          <w:i/>
          <w:color w:val="FF0000"/>
          <w:szCs w:val="24"/>
        </w:rPr>
        <w:t xml:space="preserve">3. Los gastos derivados de la ejecución del proyecto serán subvencionables con las siguientes excepciones: … k) Inversiones en obra civil y maquinaria, </w:t>
      </w:r>
      <w:r w:rsidRPr="00DE53E6">
        <w:rPr>
          <w:rFonts w:ascii="Calibri" w:hAnsi="Calibri"/>
          <w:b/>
          <w:i/>
          <w:color w:val="FF0000"/>
          <w:szCs w:val="24"/>
        </w:rPr>
        <w:t>salvo el desarrollo de prototipos</w:t>
      </w:r>
      <w:r>
        <w:rPr>
          <w:color w:val="FF0000"/>
          <w:szCs w:val="24"/>
        </w:rPr>
        <w:t>”</w:t>
      </w:r>
      <w:r w:rsidRPr="00DE53E6">
        <w:rPr>
          <w:color w:val="FF0000"/>
          <w:szCs w:val="24"/>
        </w:rPr>
        <w:t>.</w:t>
      </w:r>
    </w:p>
    <w:p w14:paraId="1B66EC8C" w14:textId="77777777" w:rsidR="00252A72" w:rsidRDefault="00252A72" w:rsidP="00A84896">
      <w:pPr>
        <w:rPr>
          <w:szCs w:val="24"/>
        </w:rPr>
      </w:pPr>
    </w:p>
    <w:p w14:paraId="568D6E88" w14:textId="62AF86B4" w:rsidR="00252A72" w:rsidRDefault="00252A72" w:rsidP="00A84896">
      <w:pPr>
        <w:rPr>
          <w:bCs/>
          <w:color w:val="FF0000"/>
        </w:rPr>
      </w:pPr>
      <w:r w:rsidRPr="00BD1B8E">
        <w:rPr>
          <w:bCs/>
          <w:color w:val="00B050"/>
        </w:rPr>
        <w:t xml:space="preserve">Respuesta de DGA de 09.12.2016: </w:t>
      </w:r>
      <w:r w:rsidRPr="00354F17">
        <w:rPr>
          <w:bCs/>
          <w:color w:val="FF0000"/>
        </w:rPr>
        <w:t>En los proyectos de cooperación entre particulares, a partir de la 2ª convocatoria</w:t>
      </w:r>
      <w:r>
        <w:rPr>
          <w:bCs/>
          <w:color w:val="FF0000"/>
        </w:rPr>
        <w:t xml:space="preserve"> </w:t>
      </w:r>
      <w:r w:rsidRPr="00354F17">
        <w:rPr>
          <w:bCs/>
          <w:color w:val="00B050"/>
        </w:rPr>
        <w:t>[se refiere a la de 2017]</w:t>
      </w:r>
      <w:r w:rsidRPr="00354F17">
        <w:rPr>
          <w:bCs/>
          <w:color w:val="FF0000"/>
        </w:rPr>
        <w:t>, con car</w:t>
      </w:r>
      <w:r>
        <w:rPr>
          <w:bCs/>
          <w:color w:val="FF0000"/>
        </w:rPr>
        <w:t>á</w:t>
      </w:r>
      <w:r w:rsidRPr="00354F17">
        <w:rPr>
          <w:bCs/>
          <w:color w:val="FF0000"/>
        </w:rPr>
        <w:t>cter general ya no serán elegibles las inversiones, las que son elegibles (desarrollo de prototipos) se subvencionarán hasta un porcentaje máximo del 80</w:t>
      </w:r>
      <w:r w:rsidR="00127326">
        <w:rPr>
          <w:bCs/>
          <w:color w:val="FF0000"/>
        </w:rPr>
        <w:t xml:space="preserve"> </w:t>
      </w:r>
      <w:r w:rsidRPr="00354F17">
        <w:rPr>
          <w:bCs/>
          <w:color w:val="FF0000"/>
        </w:rPr>
        <w:t>%.</w:t>
      </w:r>
    </w:p>
    <w:p w14:paraId="0AD62FAD" w14:textId="77777777" w:rsidR="00252A72" w:rsidRPr="00CF6D53" w:rsidRDefault="00872DBE" w:rsidP="00CF6D53">
      <w:pPr>
        <w:autoSpaceDE w:val="0"/>
        <w:autoSpaceDN w:val="0"/>
        <w:rPr>
          <w:rStyle w:val="Hipervnculo"/>
          <w:sz w:val="16"/>
          <w:szCs w:val="16"/>
        </w:rPr>
      </w:pPr>
      <w:r>
        <w:rPr>
          <w:rStyle w:val="Hipervnculo"/>
          <w:sz w:val="16"/>
          <w:szCs w:val="16"/>
        </w:rPr>
        <w:fldChar w:fldCharType="begin"/>
      </w:r>
      <w:r w:rsidR="00252A72">
        <w:rPr>
          <w:rStyle w:val="Hipervnculo"/>
          <w:sz w:val="16"/>
          <w:szCs w:val="16"/>
        </w:rPr>
        <w:instrText xml:space="preserve"> HYPERLINK  \l "Pregunta97punto1" </w:instrText>
      </w:r>
      <w:r>
        <w:rPr>
          <w:rStyle w:val="Hipervnculo"/>
          <w:sz w:val="16"/>
          <w:szCs w:val="16"/>
        </w:rPr>
      </w:r>
      <w:r>
        <w:rPr>
          <w:rStyle w:val="Hipervnculo"/>
          <w:sz w:val="16"/>
          <w:szCs w:val="16"/>
        </w:rPr>
        <w:fldChar w:fldCharType="separate"/>
      </w:r>
      <w:r w:rsidR="00252A72" w:rsidRPr="00CF6D53">
        <w:rPr>
          <w:rStyle w:val="Hipervnculo"/>
          <w:sz w:val="16"/>
          <w:szCs w:val="16"/>
        </w:rPr>
        <w:t>(Volver a pregunta 97.1)</w:t>
      </w:r>
    </w:p>
    <w:p w14:paraId="55EFB246" w14:textId="77777777" w:rsidR="00252A72" w:rsidRPr="00354F17" w:rsidRDefault="00872DBE" w:rsidP="00A84896">
      <w:pPr>
        <w:rPr>
          <w:color w:val="FF0000"/>
          <w:szCs w:val="24"/>
        </w:rPr>
      </w:pPr>
      <w:r>
        <w:rPr>
          <w:rStyle w:val="Hipervnculo"/>
          <w:sz w:val="16"/>
          <w:szCs w:val="16"/>
        </w:rPr>
        <w:fldChar w:fldCharType="end"/>
      </w:r>
    </w:p>
    <w:p w14:paraId="67970AA2" w14:textId="77777777" w:rsidR="00252A72" w:rsidRPr="00AB63CD" w:rsidRDefault="00252A72" w:rsidP="00AB63CD">
      <w:pPr>
        <w:contextualSpacing/>
        <w:rPr>
          <w:szCs w:val="24"/>
        </w:rPr>
      </w:pPr>
      <w:r>
        <w:rPr>
          <w:szCs w:val="24"/>
        </w:rPr>
        <w:t xml:space="preserve">2) </w:t>
      </w:r>
      <w:bookmarkStart w:id="1481" w:name="Coop11CéspedenHotel"/>
      <w:bookmarkEnd w:id="1481"/>
      <w:r w:rsidRPr="00AB63CD">
        <w:rPr>
          <w:szCs w:val="24"/>
        </w:rPr>
        <w:t>Elegibilidad de la plantación de césped en un proyecto de una ampliación de un hotel</w:t>
      </w:r>
    </w:p>
    <w:p w14:paraId="287FD593" w14:textId="77777777" w:rsidR="00252A72" w:rsidRPr="00AB63CD" w:rsidRDefault="00252A72" w:rsidP="00AB63CD">
      <w:pPr>
        <w:pStyle w:val="Prrafodelista"/>
        <w:rPr>
          <w:sz w:val="24"/>
          <w:szCs w:val="24"/>
          <w:lang w:eastAsia="en-US"/>
        </w:rPr>
      </w:pPr>
    </w:p>
    <w:p w14:paraId="4B313162" w14:textId="77777777" w:rsidR="00252A72" w:rsidRDefault="00252A72"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14:paraId="3940534B" w14:textId="77777777" w:rsidR="00252A72" w:rsidRDefault="00252A72" w:rsidP="00AB63CD">
      <w:pPr>
        <w:pStyle w:val="Prrafodelista"/>
        <w:ind w:left="0"/>
        <w:rPr>
          <w:rFonts w:cs="Times New Roman"/>
          <w:sz w:val="24"/>
          <w:szCs w:val="24"/>
          <w:lang w:eastAsia="en-US"/>
        </w:rPr>
      </w:pPr>
    </w:p>
    <w:p w14:paraId="73C84427" w14:textId="77777777" w:rsidR="00252A72" w:rsidRPr="00AB63CD" w:rsidRDefault="00252A72" w:rsidP="00180CB3">
      <w:pPr>
        <w:pStyle w:val="Prrafodelista"/>
        <w:ind w:left="0"/>
        <w:outlineLvl w:val="0"/>
        <w:rPr>
          <w:rFonts w:cs="Times New Roman"/>
          <w:color w:val="FF0000"/>
          <w:sz w:val="24"/>
          <w:szCs w:val="24"/>
          <w:lang w:eastAsia="en-US"/>
        </w:rPr>
      </w:pPr>
      <w:r w:rsidRPr="00000DED">
        <w:rPr>
          <w:color w:val="FF0000"/>
        </w:rPr>
        <w:t>R. de DGA:</w:t>
      </w:r>
      <w:r>
        <w:rPr>
          <w:color w:val="FF0000"/>
        </w:rPr>
        <w:t xml:space="preserve"> </w:t>
      </w:r>
      <w:r w:rsidRPr="00AB63CD">
        <w:rPr>
          <w:rFonts w:cs="Times New Roman"/>
          <w:color w:val="FF0000"/>
          <w:sz w:val="24"/>
          <w:szCs w:val="24"/>
          <w:lang w:eastAsia="en-US"/>
        </w:rPr>
        <w:t>La plantación de este césped sí es elegible.</w:t>
      </w:r>
    </w:p>
    <w:p w14:paraId="64EB7930"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2" w:history="1">
        <w:r w:rsidRPr="00A1534E">
          <w:rPr>
            <w:rStyle w:val="Hipervnculo"/>
            <w:sz w:val="16"/>
            <w:szCs w:val="16"/>
          </w:rPr>
          <w:t>Volver a pregunta 97.2</w:t>
        </w:r>
      </w:hyperlink>
      <w:r>
        <w:rPr>
          <w:sz w:val="16"/>
          <w:szCs w:val="16"/>
        </w:rPr>
        <w:t>)</w:t>
      </w:r>
    </w:p>
    <w:p w14:paraId="38950B5E" w14:textId="77777777" w:rsidR="00252A72" w:rsidRPr="00856A99" w:rsidRDefault="00252A72" w:rsidP="00856A99">
      <w:pPr>
        <w:rPr>
          <w:szCs w:val="24"/>
        </w:rPr>
      </w:pPr>
    </w:p>
    <w:p w14:paraId="48E1E253" w14:textId="77777777" w:rsidR="00252A72" w:rsidRDefault="00252A72" w:rsidP="00AB63CD">
      <w:pPr>
        <w:contextualSpacing/>
        <w:rPr>
          <w:szCs w:val="24"/>
        </w:rPr>
      </w:pPr>
      <w:r>
        <w:rPr>
          <w:szCs w:val="24"/>
        </w:rPr>
        <w:t xml:space="preserve">3) </w:t>
      </w:r>
      <w:bookmarkStart w:id="1482" w:name="Coop11TiendaenCooperativa"/>
      <w:bookmarkEnd w:id="1482"/>
      <w:r>
        <w:rPr>
          <w:szCs w:val="24"/>
        </w:rPr>
        <w:t>Elegibilidad de u</w:t>
      </w:r>
      <w:r w:rsidRPr="00AB63CD">
        <w:rPr>
          <w:szCs w:val="24"/>
        </w:rPr>
        <w:t>na tienda de una cooperativa agroalimentaria</w:t>
      </w:r>
    </w:p>
    <w:p w14:paraId="1CB46771" w14:textId="77777777" w:rsidR="00252A72" w:rsidRDefault="00252A72" w:rsidP="00AB63CD">
      <w:pPr>
        <w:contextualSpacing/>
        <w:rPr>
          <w:szCs w:val="24"/>
        </w:rPr>
      </w:pPr>
    </w:p>
    <w:p w14:paraId="4FF112FF" w14:textId="77777777" w:rsidR="00252A72" w:rsidRDefault="00252A72" w:rsidP="00AB63CD">
      <w:pPr>
        <w:contextualSpacing/>
        <w:rPr>
          <w:color w:val="FF0000"/>
          <w:szCs w:val="24"/>
        </w:rPr>
      </w:pPr>
      <w:r w:rsidRPr="00000DED">
        <w:rPr>
          <w:rFonts w:cs="Arial"/>
          <w:color w:val="FF0000"/>
        </w:rPr>
        <w:t>R. de DGA:</w:t>
      </w:r>
      <w:r>
        <w:rPr>
          <w:color w:val="FF0000"/>
        </w:rPr>
        <w:t xml:space="preserve"> </w:t>
      </w:r>
      <w:r w:rsidRPr="00AB63CD">
        <w:rPr>
          <w:color w:val="FF0000"/>
          <w:szCs w:val="24"/>
        </w:rPr>
        <w:t>La tienda es subvencionable y se considera como un servicio (ámbito de programación 3.3).</w:t>
      </w:r>
    </w:p>
    <w:p w14:paraId="6E729C46" w14:textId="77777777" w:rsidR="00252A72" w:rsidRPr="00757D90" w:rsidRDefault="00872DBE" w:rsidP="00A1534E">
      <w:pPr>
        <w:autoSpaceDE w:val="0"/>
        <w:autoSpaceDN w:val="0"/>
        <w:rPr>
          <w:rStyle w:val="Hipervnculo"/>
          <w:rFonts w:cs="Arial"/>
          <w:sz w:val="16"/>
          <w:szCs w:val="16"/>
        </w:rPr>
      </w:pPr>
      <w:r>
        <w:rPr>
          <w:rFonts w:cs="Arial"/>
          <w:sz w:val="16"/>
          <w:szCs w:val="16"/>
        </w:rPr>
        <w:fldChar w:fldCharType="begin"/>
      </w:r>
      <w:r w:rsidR="00252A72">
        <w:rPr>
          <w:rFonts w:cs="Arial"/>
          <w:sz w:val="16"/>
          <w:szCs w:val="16"/>
        </w:rPr>
        <w:instrText xml:space="preserve"> HYPERLINK  \l "Pregunta97punto3" </w:instrText>
      </w:r>
      <w:r>
        <w:rPr>
          <w:rFonts w:cs="Arial"/>
          <w:sz w:val="16"/>
          <w:szCs w:val="16"/>
        </w:rPr>
      </w:r>
      <w:r>
        <w:rPr>
          <w:rFonts w:cs="Arial"/>
          <w:sz w:val="16"/>
          <w:szCs w:val="16"/>
        </w:rPr>
        <w:fldChar w:fldCharType="separate"/>
      </w:r>
      <w:r w:rsidR="00252A72" w:rsidRPr="00757D90">
        <w:rPr>
          <w:rStyle w:val="Hipervnculo"/>
          <w:rFonts w:cs="Arial"/>
          <w:sz w:val="16"/>
          <w:szCs w:val="16"/>
        </w:rPr>
        <w:t>(Volver a pregunta 97.3)</w:t>
      </w:r>
    </w:p>
    <w:p w14:paraId="3DE208E4" w14:textId="77777777" w:rsidR="00252A72" w:rsidRPr="00AB63CD" w:rsidRDefault="00872DBE" w:rsidP="00AB63CD">
      <w:pPr>
        <w:contextualSpacing/>
        <w:rPr>
          <w:color w:val="FF0000"/>
          <w:szCs w:val="24"/>
        </w:rPr>
      </w:pPr>
      <w:r>
        <w:rPr>
          <w:rFonts w:cs="Arial"/>
          <w:sz w:val="16"/>
          <w:szCs w:val="16"/>
        </w:rPr>
        <w:fldChar w:fldCharType="end"/>
      </w:r>
    </w:p>
    <w:p w14:paraId="237BD631" w14:textId="77777777" w:rsidR="00252A72" w:rsidRDefault="00252A72" w:rsidP="00D35062">
      <w:pPr>
        <w:contextualSpacing/>
        <w:rPr>
          <w:szCs w:val="24"/>
        </w:rPr>
      </w:pPr>
      <w:r>
        <w:rPr>
          <w:szCs w:val="24"/>
        </w:rPr>
        <w:t xml:space="preserve">4) </w:t>
      </w:r>
      <w:bookmarkStart w:id="1483" w:name="Coop11LicitaciónConjuntaPública"/>
      <w:bookmarkEnd w:id="1483"/>
      <w:r>
        <w:rPr>
          <w:szCs w:val="24"/>
        </w:rPr>
        <w:t>Posibilidad de acuerdos de licitación conjunta</w:t>
      </w:r>
    </w:p>
    <w:p w14:paraId="60D4D497" w14:textId="77777777" w:rsidR="00252A72" w:rsidRDefault="00252A72" w:rsidP="00D35062">
      <w:pPr>
        <w:contextualSpacing/>
        <w:rPr>
          <w:szCs w:val="24"/>
        </w:rPr>
      </w:pPr>
    </w:p>
    <w:p w14:paraId="5FEC86EF" w14:textId="77777777" w:rsidR="00252A72" w:rsidRPr="00D35062" w:rsidRDefault="00252A72" w:rsidP="00D35062">
      <w:pPr>
        <w:contextualSpacing/>
        <w:rPr>
          <w:color w:val="FF0000"/>
          <w:szCs w:val="24"/>
        </w:rPr>
      </w:pPr>
      <w:r w:rsidRPr="00000DED">
        <w:rPr>
          <w:rFonts w:cs="Arial"/>
          <w:color w:val="FF0000"/>
        </w:rPr>
        <w:t>R. de DGA:</w:t>
      </w:r>
      <w:r>
        <w:rPr>
          <w:color w:val="FF0000"/>
        </w:rPr>
        <w:t xml:space="preserve"> </w:t>
      </w:r>
      <w:r w:rsidRPr="00D35062">
        <w:rPr>
          <w:color w:val="FF0000"/>
          <w:szCs w:val="24"/>
        </w:rPr>
        <w:t>Cuando varias entidades públicas necesitan realizar una contratación pública de una serie de servicios o acciones que se ubican en varias localidades dentro de un proyecto común, estas entidades públicas pueden tomar acuerdos de licitación conjunta designando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14:paraId="1001761D" w14:textId="77777777" w:rsidR="00252A72" w:rsidRDefault="00252A72" w:rsidP="000D6C13"/>
    <w:p w14:paraId="231CF09B" w14:textId="77777777" w:rsidR="00252A72" w:rsidRPr="009F37CE" w:rsidRDefault="00252A72" w:rsidP="00E3482D">
      <w:pPr>
        <w:autoSpaceDE w:val="0"/>
        <w:autoSpaceDN w:val="0"/>
        <w:adjustRightInd w:val="0"/>
        <w:rPr>
          <w:color w:val="00B050"/>
        </w:rPr>
      </w:pPr>
      <w:r w:rsidRPr="009F37CE">
        <w:rPr>
          <w:color w:val="00B050"/>
          <w:szCs w:val="24"/>
        </w:rPr>
        <w:lastRenderedPageBreak/>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5" w:history="1">
        <w:r w:rsidRPr="00041D18">
          <w:rPr>
            <w:rStyle w:val="Hipervnculo"/>
          </w:rPr>
          <w:t>el de obras</w:t>
        </w:r>
      </w:hyperlink>
      <w:r>
        <w:t xml:space="preserve"> </w:t>
      </w:r>
      <w:r w:rsidRPr="009F37CE">
        <w:rPr>
          <w:color w:val="00B050"/>
        </w:rPr>
        <w:t xml:space="preserve">o </w:t>
      </w:r>
      <w:hyperlink r:id="rId16"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28473B62" w14:textId="77777777" w:rsidR="00252A72" w:rsidRPr="009F37CE" w:rsidRDefault="00252A72" w:rsidP="00E3482D">
      <w:pPr>
        <w:autoSpaceDE w:val="0"/>
        <w:autoSpaceDN w:val="0"/>
        <w:adjustRightInd w:val="0"/>
        <w:rPr>
          <w:color w:val="00B050"/>
        </w:rPr>
      </w:pPr>
    </w:p>
    <w:p w14:paraId="4FBDE69B" w14:textId="77777777"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4344B781" w14:textId="77777777" w:rsidR="00252A72" w:rsidRDefault="00252A72" w:rsidP="000D6C13"/>
    <w:p w14:paraId="3E40989E" w14:textId="77777777" w:rsidR="00252A72" w:rsidRDefault="00252A72" w:rsidP="009C38B7">
      <w:pPr>
        <w:jc w:val="left"/>
        <w:outlineLvl w:val="0"/>
      </w:pPr>
      <w:r w:rsidRPr="009C38B7">
        <w:rPr>
          <w:color w:val="00B050"/>
        </w:rPr>
        <w:t xml:space="preserve">N. de RADR: Hay otra respuesta con más información </w:t>
      </w:r>
      <w:r>
        <w:rPr>
          <w:color w:val="00B050"/>
        </w:rPr>
        <w:t>al respecto en este enlace:</w:t>
      </w:r>
    </w:p>
    <w:p w14:paraId="4F2BCD8C" w14:textId="77777777" w:rsidR="00252A72" w:rsidRDefault="00000000" w:rsidP="009C38B7">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14:paraId="5E796021" w14:textId="77777777" w:rsidR="00252A72" w:rsidRDefault="00252A72" w:rsidP="000D6C13"/>
    <w:p w14:paraId="7169BDE2" w14:textId="77777777" w:rsidR="00252A72" w:rsidRDefault="00252A72" w:rsidP="00504D2D">
      <w:pPr>
        <w:rPr>
          <w:sz w:val="16"/>
          <w:szCs w:val="16"/>
        </w:rPr>
      </w:pPr>
      <w:r w:rsidRPr="006F35BC">
        <w:rPr>
          <w:sz w:val="16"/>
          <w:szCs w:val="16"/>
        </w:rPr>
        <w:t>(</w:t>
      </w:r>
      <w:hyperlink w:anchor="ÍNDICEGENERAL" w:history="1">
        <w:r w:rsidRPr="00DF4709">
          <w:rPr>
            <w:rStyle w:val="Hipervnculo"/>
            <w:sz w:val="16"/>
            <w:szCs w:val="16"/>
          </w:rPr>
          <w:t>Índice general</w:t>
        </w:r>
      </w:hyperlink>
      <w:r w:rsidRPr="006F35BC">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p>
    <w:p w14:paraId="00A67686" w14:textId="77777777" w:rsidR="00252A72" w:rsidRDefault="00252A72" w:rsidP="00504D2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4" w:history="1">
        <w:r w:rsidRPr="00035777">
          <w:rPr>
            <w:rStyle w:val="Hipervnculo"/>
            <w:sz w:val="16"/>
            <w:szCs w:val="16"/>
          </w:rPr>
          <w:t>(Volver a la pregunta 97.4</w:t>
        </w:r>
      </w:hyperlink>
      <w:r>
        <w:rPr>
          <w:sz w:val="16"/>
          <w:szCs w:val="16"/>
        </w:rPr>
        <w:t>)</w:t>
      </w:r>
    </w:p>
    <w:p w14:paraId="0D1DAA0E" w14:textId="77777777" w:rsidR="00252A72" w:rsidRDefault="00252A72" w:rsidP="000D6C13">
      <w:pPr>
        <w:pStyle w:val="Prrafodelista"/>
        <w:ind w:left="0"/>
        <w:rPr>
          <w:sz w:val="24"/>
          <w:szCs w:val="24"/>
          <w:lang w:eastAsia="en-US"/>
        </w:rPr>
      </w:pPr>
    </w:p>
    <w:p w14:paraId="4611977B" w14:textId="77777777" w:rsidR="00252A72" w:rsidRDefault="00252A72" w:rsidP="00D35062">
      <w:pPr>
        <w:contextualSpacing/>
        <w:rPr>
          <w:szCs w:val="24"/>
        </w:rPr>
      </w:pPr>
      <w:r>
        <w:rPr>
          <w:szCs w:val="24"/>
        </w:rPr>
        <w:t xml:space="preserve">5) </w:t>
      </w:r>
      <w:bookmarkStart w:id="1484" w:name="Coop11InnovaNoInnova"/>
      <w:bookmarkEnd w:id="1484"/>
      <w:r>
        <w:rPr>
          <w:szCs w:val="24"/>
        </w:rPr>
        <w:t xml:space="preserve">Distinción entre proyectos innovadores y no innovadores de cooperación entre particulares </w:t>
      </w:r>
    </w:p>
    <w:p w14:paraId="2BED1819" w14:textId="77777777" w:rsidR="00252A72" w:rsidRDefault="00252A72" w:rsidP="00D35062">
      <w:pPr>
        <w:contextualSpacing/>
        <w:rPr>
          <w:szCs w:val="24"/>
        </w:rPr>
      </w:pPr>
    </w:p>
    <w:p w14:paraId="41C2411D" w14:textId="77777777" w:rsidR="00252A72" w:rsidRPr="00452E36" w:rsidRDefault="00252A72" w:rsidP="00D35062">
      <w:pPr>
        <w:contextualSpacing/>
        <w:rPr>
          <w:color w:val="FF0000"/>
          <w:szCs w:val="24"/>
        </w:rPr>
      </w:pPr>
      <w:r w:rsidRPr="00000DED">
        <w:rPr>
          <w:rFonts w:cs="Arial"/>
          <w:color w:val="FF0000"/>
        </w:rPr>
        <w:t>R. de DGA:</w:t>
      </w:r>
      <w:r>
        <w:rPr>
          <w:color w:val="FF0000"/>
        </w:rPr>
        <w:t xml:space="preserve"> </w:t>
      </w:r>
      <w:r w:rsidRPr="00452E36">
        <w:rPr>
          <w:color w:val="FF0000"/>
          <w:szCs w:val="24"/>
        </w:rPr>
        <w:t>En futuras convocatorias se eliminará de las bases reguladoras la distinción entre proyectos de cooperación innovadores y no innovadores.</w:t>
      </w:r>
    </w:p>
    <w:p w14:paraId="5448BAB1" w14:textId="77777777" w:rsidR="00252A72" w:rsidRDefault="00252A72" w:rsidP="007870B3">
      <w:pPr>
        <w:rPr>
          <w:szCs w:val="24"/>
        </w:rPr>
      </w:pPr>
    </w:p>
    <w:p w14:paraId="052F0B3F" w14:textId="77777777" w:rsidR="00252A72" w:rsidRPr="007870B3" w:rsidRDefault="00252A72" w:rsidP="007870B3">
      <w:pPr>
        <w:autoSpaceDE w:val="0"/>
        <w:autoSpaceDN w:val="0"/>
        <w:adjustRightInd w:val="0"/>
        <w:rPr>
          <w:color w:val="00B050"/>
          <w:szCs w:val="24"/>
        </w:rPr>
      </w:pPr>
      <w:r w:rsidRPr="007870B3">
        <w:rPr>
          <w:color w:val="00B050"/>
          <w:szCs w:val="24"/>
        </w:rPr>
        <w:t>N. de RADR: En el capítulo III, Ayudas para cooperación entre particulares sigue habiendo tres artículos en los que se hace referencia a la innovación:</w:t>
      </w:r>
    </w:p>
    <w:p w14:paraId="78CF156C"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32. Proyectos subvencionables.</w:t>
      </w:r>
    </w:p>
    <w:p w14:paraId="3B75D083" w14:textId="77777777" w:rsidR="00252A72" w:rsidRPr="007870B3" w:rsidRDefault="00252A72" w:rsidP="007870B3">
      <w:pPr>
        <w:autoSpaceDE w:val="0"/>
        <w:autoSpaceDN w:val="0"/>
        <w:adjustRightInd w:val="0"/>
        <w:ind w:left="708"/>
        <w:rPr>
          <w:color w:val="00B050"/>
          <w:szCs w:val="24"/>
        </w:rPr>
      </w:pPr>
      <w:r w:rsidRPr="007870B3">
        <w:rPr>
          <w:color w:val="00B050"/>
          <w:szCs w:val="24"/>
        </w:rPr>
        <w:t xml:space="preserve">2. Para que un proyecto de cooperación pueda considerarse </w:t>
      </w:r>
      <w:r w:rsidRPr="007870B3">
        <w:rPr>
          <w:b/>
          <w:color w:val="00B050"/>
          <w:szCs w:val="24"/>
        </w:rPr>
        <w:t>innovador</w:t>
      </w:r>
      <w:r w:rsidRPr="007870B3">
        <w:rPr>
          <w:color w:val="00B050"/>
          <w:szCs w:val="24"/>
        </w:rPr>
        <w:t>, al menos uno de los miembros de la agrupación que solicite la ayuda deberá justificar su capacidad técnica o profesional para la aplicación o desarrollo específico del carácter innovador de la propuesta.</w:t>
      </w:r>
    </w:p>
    <w:p w14:paraId="31CD0A3B" w14:textId="77777777" w:rsidR="00252A72" w:rsidRDefault="00252A72" w:rsidP="007870B3">
      <w:pPr>
        <w:autoSpaceDE w:val="0"/>
        <w:autoSpaceDN w:val="0"/>
        <w:adjustRightInd w:val="0"/>
        <w:ind w:left="708"/>
        <w:rPr>
          <w:color w:val="00B050"/>
          <w:szCs w:val="24"/>
        </w:rPr>
      </w:pPr>
    </w:p>
    <w:p w14:paraId="220E4EB4"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36. Documentación anexa a la solicitud.</w:t>
      </w:r>
    </w:p>
    <w:p w14:paraId="19EE1DFE" w14:textId="77777777" w:rsidR="00252A72" w:rsidRPr="007870B3" w:rsidRDefault="00252A72" w:rsidP="007870B3">
      <w:pPr>
        <w:autoSpaceDE w:val="0"/>
        <w:autoSpaceDN w:val="0"/>
        <w:adjustRightInd w:val="0"/>
        <w:ind w:left="708"/>
        <w:rPr>
          <w:color w:val="00B050"/>
          <w:szCs w:val="24"/>
        </w:rPr>
      </w:pPr>
      <w:r w:rsidRPr="007870B3">
        <w:rPr>
          <w:color w:val="00B050"/>
          <w:szCs w:val="24"/>
        </w:rPr>
        <w:t xml:space="preserve">3. En caso de </w:t>
      </w:r>
      <w:r w:rsidRPr="007870B3">
        <w:rPr>
          <w:b/>
          <w:color w:val="00B050"/>
          <w:szCs w:val="24"/>
        </w:rPr>
        <w:t>proyectos innovadores</w:t>
      </w:r>
      <w:r w:rsidRPr="007870B3">
        <w:rPr>
          <w:color w:val="00B050"/>
          <w:szCs w:val="24"/>
        </w:rPr>
        <w:t>, se deberá presentar un plan de divulgación de los resultados del proyecto y alcance del mismo, así como el compromiso de los miembros de divulgar dichos resultados.</w:t>
      </w:r>
    </w:p>
    <w:p w14:paraId="5F016181" w14:textId="77777777" w:rsidR="00252A72" w:rsidRDefault="00252A72" w:rsidP="007870B3">
      <w:pPr>
        <w:autoSpaceDE w:val="0"/>
        <w:autoSpaceDN w:val="0"/>
        <w:adjustRightInd w:val="0"/>
        <w:ind w:left="708"/>
        <w:rPr>
          <w:color w:val="00B050"/>
          <w:szCs w:val="24"/>
        </w:rPr>
      </w:pPr>
    </w:p>
    <w:p w14:paraId="53066F99"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38. Divulgación de resultados.</w:t>
      </w:r>
    </w:p>
    <w:p w14:paraId="38F42357" w14:textId="77777777" w:rsidR="00252A72" w:rsidRPr="00C21243" w:rsidRDefault="00252A72" w:rsidP="00C21243">
      <w:pPr>
        <w:autoSpaceDE w:val="0"/>
        <w:autoSpaceDN w:val="0"/>
        <w:adjustRightInd w:val="0"/>
        <w:ind w:left="708"/>
        <w:rPr>
          <w:color w:val="00B050"/>
          <w:szCs w:val="24"/>
        </w:rPr>
      </w:pPr>
      <w:r>
        <w:rPr>
          <w:color w:val="00B050"/>
          <w:szCs w:val="24"/>
        </w:rPr>
        <w:t>1. L</w:t>
      </w:r>
      <w:r w:rsidRPr="00C21243">
        <w:rPr>
          <w:color w:val="00B050"/>
          <w:szCs w:val="24"/>
        </w:rPr>
        <w:t xml:space="preserve">as agrupaciones beneficiarias deberán difundir los resultados y conclusiones obtenidos en los </w:t>
      </w:r>
      <w:r w:rsidRPr="00C21243">
        <w:rPr>
          <w:b/>
          <w:color w:val="00B050"/>
          <w:szCs w:val="24"/>
        </w:rPr>
        <w:t>proyectos innovadores</w:t>
      </w:r>
      <w:r w:rsidRPr="00C21243">
        <w:rPr>
          <w:color w:val="00B050"/>
          <w:szCs w:val="24"/>
        </w:rPr>
        <w:t xml:space="preserve"> al menos a través de la Red Rural Nacional.</w:t>
      </w:r>
    </w:p>
    <w:p w14:paraId="08FC8385" w14:textId="77777777" w:rsidR="00252A72" w:rsidRDefault="00252A72" w:rsidP="00035777">
      <w:pPr>
        <w:pStyle w:val="Prrafodelista"/>
        <w:autoSpaceDE w:val="0"/>
        <w:autoSpaceDN w:val="0"/>
        <w:adjustRightInd w:val="0"/>
        <w:ind w:left="1068"/>
        <w:rPr>
          <w:color w:val="00B050"/>
          <w:szCs w:val="24"/>
        </w:rPr>
      </w:pPr>
    </w:p>
    <w:p w14:paraId="5A4E40A9" w14:textId="77777777" w:rsidR="00252A72" w:rsidRDefault="00000000" w:rsidP="00035777">
      <w:pPr>
        <w:rPr>
          <w:sz w:val="16"/>
          <w:szCs w:val="16"/>
        </w:rPr>
      </w:pPr>
      <w:hyperlink w:anchor="Pregunta97punto5" w:history="1">
        <w:r w:rsidR="00252A72" w:rsidRPr="00035777">
          <w:rPr>
            <w:rStyle w:val="Hipervnculo"/>
            <w:sz w:val="16"/>
            <w:szCs w:val="16"/>
          </w:rPr>
          <w:t>(Volver a pregunta 97.</w:t>
        </w:r>
        <w:r w:rsidR="00252A72">
          <w:rPr>
            <w:rStyle w:val="Hipervnculo"/>
            <w:sz w:val="16"/>
            <w:szCs w:val="16"/>
          </w:rPr>
          <w:t xml:space="preserve">5 </w:t>
        </w:r>
        <w:r w:rsidR="00252A72" w:rsidRPr="000F12EA">
          <w:rPr>
            <w:rStyle w:val="Hipervnculo"/>
            <w:sz w:val="16"/>
            <w:szCs w:val="16"/>
          </w:rPr>
          <w:t>en Procedimiento: Características de un proyecto de cooperación 1.1</w:t>
        </w:r>
        <w:r w:rsidR="00252A72" w:rsidRPr="00035777">
          <w:rPr>
            <w:rStyle w:val="Hipervnculo"/>
            <w:sz w:val="16"/>
            <w:szCs w:val="16"/>
          </w:rPr>
          <w:t>)</w:t>
        </w:r>
      </w:hyperlink>
    </w:p>
    <w:p w14:paraId="071367D8" w14:textId="77777777" w:rsidR="00252A72" w:rsidRDefault="00252A72" w:rsidP="003C3C72">
      <w:pPr>
        <w:jc w:val="left"/>
        <w:outlineLvl w:val="0"/>
        <w:rPr>
          <w:sz w:val="16"/>
          <w:szCs w:val="16"/>
        </w:rPr>
      </w:pPr>
      <w:r w:rsidRPr="003C3C72">
        <w:rPr>
          <w:sz w:val="16"/>
          <w:szCs w:val="16"/>
        </w:rPr>
        <w:t>(</w:t>
      </w:r>
      <w:hyperlink w:anchor="Pregunta97punto5EnCategorizaciónComoInno" w:history="1">
        <w:r w:rsidRPr="003C3C72">
          <w:rPr>
            <w:rStyle w:val="Hipervnculo"/>
            <w:sz w:val="16"/>
            <w:szCs w:val="16"/>
          </w:rPr>
          <w:t>Volver a pregunta 97.5 en Procedimiento: Procedimiento: Categorización de proyectos innovadores</w:t>
        </w:r>
      </w:hyperlink>
      <w:r w:rsidRPr="003C3C72">
        <w:rPr>
          <w:sz w:val="16"/>
          <w:szCs w:val="16"/>
        </w:rPr>
        <w:t>)</w:t>
      </w:r>
    </w:p>
    <w:p w14:paraId="0E8371C9" w14:textId="77777777" w:rsidR="00252A72" w:rsidRPr="00035777" w:rsidRDefault="00252A72" w:rsidP="00035777">
      <w:pPr>
        <w:rPr>
          <w:sz w:val="16"/>
          <w:szCs w:val="16"/>
        </w:rPr>
      </w:pPr>
    </w:p>
    <w:p w14:paraId="63B0D4DB" w14:textId="77777777" w:rsidR="00252A72" w:rsidRDefault="00252A72" w:rsidP="00452E36">
      <w:pPr>
        <w:contextualSpacing/>
        <w:rPr>
          <w:szCs w:val="24"/>
        </w:rPr>
      </w:pPr>
      <w:r>
        <w:rPr>
          <w:szCs w:val="24"/>
        </w:rPr>
        <w:lastRenderedPageBreak/>
        <w:t xml:space="preserve">6) </w:t>
      </w:r>
      <w:bookmarkStart w:id="1485" w:name="Coop11ImputarSalariosPrestadoresServicio"/>
      <w:bookmarkEnd w:id="1485"/>
      <w:r>
        <w:rPr>
          <w:szCs w:val="24"/>
        </w:rPr>
        <w:t>Gasto de personal de prestadores de servicios</w:t>
      </w:r>
    </w:p>
    <w:p w14:paraId="11E2AF2D" w14:textId="77777777" w:rsidR="00252A72" w:rsidRDefault="00252A72" w:rsidP="00452E36">
      <w:pPr>
        <w:contextualSpacing/>
        <w:rPr>
          <w:szCs w:val="24"/>
        </w:rPr>
      </w:pPr>
    </w:p>
    <w:p w14:paraId="40670E1D" w14:textId="02CFA13A" w:rsidR="00252A72"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r w:rsidR="00127326">
        <w:rPr>
          <w:color w:val="FF0000"/>
          <w:szCs w:val="24"/>
        </w:rPr>
        <w:t xml:space="preserve"> </w:t>
      </w:r>
      <w:r w:rsidRPr="00B319F4">
        <w:rPr>
          <w:color w:val="FF0000"/>
          <w:szCs w:val="24"/>
        </w:rPr>
        <w:t>%.</w:t>
      </w:r>
    </w:p>
    <w:p w14:paraId="4C95544A" w14:textId="77777777" w:rsidR="00252A72" w:rsidRPr="007B1DF8" w:rsidRDefault="00000000" w:rsidP="00452E36">
      <w:pPr>
        <w:contextualSpacing/>
        <w:rPr>
          <w:rStyle w:val="Hipervnculo"/>
          <w:sz w:val="16"/>
          <w:szCs w:val="16"/>
        </w:rPr>
      </w:pPr>
      <w:hyperlink w:anchor="Pregunta97punto6" w:history="1">
        <w:r w:rsidR="00252A72" w:rsidRPr="007B1DF8">
          <w:rPr>
            <w:rStyle w:val="Hipervnculo"/>
            <w:sz w:val="16"/>
            <w:szCs w:val="16"/>
          </w:rPr>
          <w:t>(Volver a pregunta 97.6)</w:t>
        </w:r>
      </w:hyperlink>
    </w:p>
    <w:p w14:paraId="17CF67FD" w14:textId="77777777" w:rsidR="00252A72" w:rsidRPr="00AB63CD" w:rsidRDefault="00252A72" w:rsidP="00AB63CD">
      <w:pPr>
        <w:pStyle w:val="Prrafodelista"/>
        <w:rPr>
          <w:sz w:val="24"/>
          <w:szCs w:val="24"/>
          <w:lang w:eastAsia="en-US"/>
        </w:rPr>
      </w:pPr>
    </w:p>
    <w:p w14:paraId="0AD504DE" w14:textId="77777777" w:rsidR="00252A72" w:rsidRDefault="00252A72" w:rsidP="00452E36">
      <w:pPr>
        <w:contextualSpacing/>
        <w:rPr>
          <w:szCs w:val="24"/>
        </w:rPr>
      </w:pPr>
      <w:r>
        <w:rPr>
          <w:szCs w:val="24"/>
        </w:rPr>
        <w:t xml:space="preserve">7) </w:t>
      </w:r>
      <w:bookmarkStart w:id="1486" w:name="Coop11CómputoHorasGastoSalarial"/>
      <w:bookmarkEnd w:id="1486"/>
      <w:r>
        <w:rPr>
          <w:szCs w:val="24"/>
        </w:rPr>
        <w:t>Cómputo de horas de gasto de personal</w:t>
      </w:r>
    </w:p>
    <w:p w14:paraId="292875B7" w14:textId="77777777" w:rsidR="00252A72" w:rsidRDefault="00252A72" w:rsidP="00452E36">
      <w:pPr>
        <w:contextualSpacing/>
        <w:rPr>
          <w:szCs w:val="24"/>
        </w:rPr>
      </w:pPr>
    </w:p>
    <w:p w14:paraId="1038C8BF" w14:textId="77777777" w:rsidR="00252A72" w:rsidRPr="00B319F4"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 xml:space="preserve">El cómputo de las horas de gasto de personal se debe guiar por las normas establecidas en la Guía del promotor del </w:t>
      </w:r>
      <w:proofErr w:type="spellStart"/>
      <w:r w:rsidRPr="00B319F4">
        <w:rPr>
          <w:color w:val="FF0000"/>
          <w:szCs w:val="24"/>
        </w:rPr>
        <w:t>Poctefa</w:t>
      </w:r>
      <w:proofErr w:type="spellEnd"/>
      <w:r w:rsidRPr="00B319F4">
        <w:rPr>
          <w:color w:val="FF0000"/>
          <w:szCs w:val="24"/>
        </w:rPr>
        <w:t xml:space="preserve"> (véase circular 677).</w:t>
      </w:r>
    </w:p>
    <w:p w14:paraId="6D7A0400" w14:textId="77777777" w:rsidR="00252A72" w:rsidRDefault="00252A72" w:rsidP="007870B3">
      <w:pPr>
        <w:rPr>
          <w:szCs w:val="24"/>
        </w:rPr>
      </w:pPr>
    </w:p>
    <w:p w14:paraId="7CF8722D" w14:textId="77777777" w:rsidR="00252A72" w:rsidRPr="007870B3" w:rsidRDefault="00252A72" w:rsidP="007870B3">
      <w:pPr>
        <w:rPr>
          <w:color w:val="00B050"/>
          <w:szCs w:val="24"/>
        </w:rPr>
      </w:pPr>
      <w:r w:rsidRPr="007870B3">
        <w:rPr>
          <w:color w:val="00B050"/>
          <w:szCs w:val="24"/>
        </w:rPr>
        <w:t xml:space="preserve">N. de RADR: las normas de cómputo de horas </w:t>
      </w:r>
      <w:r>
        <w:rPr>
          <w:color w:val="00B050"/>
          <w:szCs w:val="24"/>
        </w:rPr>
        <w:t xml:space="preserve">ya </w:t>
      </w:r>
      <w:r w:rsidRPr="007870B3">
        <w:rPr>
          <w:color w:val="00B050"/>
          <w:szCs w:val="24"/>
        </w:rPr>
        <w:t xml:space="preserve">están desarrolladas en </w:t>
      </w:r>
      <w:r>
        <w:rPr>
          <w:color w:val="00B050"/>
          <w:szCs w:val="24"/>
        </w:rPr>
        <w:t xml:space="preserve">el Manual de procedimiento de </w:t>
      </w:r>
      <w:r w:rsidRPr="007870B3">
        <w:rPr>
          <w:color w:val="00B050"/>
          <w:szCs w:val="24"/>
        </w:rPr>
        <w:t>2017.</w:t>
      </w:r>
    </w:p>
    <w:p w14:paraId="6241240D" w14:textId="77777777" w:rsidR="00252A72" w:rsidRDefault="00000000" w:rsidP="00AF5DED">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781102BA" w14:textId="77777777" w:rsidR="00252A72" w:rsidRDefault="00252A72" w:rsidP="00AF5DED">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7" w:history="1">
        <w:r w:rsidRPr="007B1DF8">
          <w:rPr>
            <w:rStyle w:val="Hipervnculo"/>
            <w:sz w:val="16"/>
            <w:szCs w:val="16"/>
          </w:rPr>
          <w:t>(Volver a pregunta 97.7)</w:t>
        </w:r>
      </w:hyperlink>
    </w:p>
    <w:p w14:paraId="3FA28B03" w14:textId="77777777" w:rsidR="00252A72" w:rsidRPr="007870B3" w:rsidRDefault="00252A72" w:rsidP="007870B3">
      <w:pPr>
        <w:rPr>
          <w:szCs w:val="24"/>
        </w:rPr>
      </w:pPr>
    </w:p>
    <w:p w14:paraId="59BBCC3A" w14:textId="77777777" w:rsidR="00252A72" w:rsidRPr="00B319F4" w:rsidRDefault="00252A72" w:rsidP="00B319F4">
      <w:pPr>
        <w:contextualSpacing/>
        <w:rPr>
          <w:szCs w:val="24"/>
        </w:rPr>
      </w:pPr>
      <w:r>
        <w:rPr>
          <w:szCs w:val="24"/>
        </w:rPr>
        <w:t xml:space="preserve">8) </w:t>
      </w:r>
      <w:bookmarkStart w:id="1487" w:name="Coop11ImputarGastosPersonalEntesTerceros"/>
      <w:bookmarkEnd w:id="1487"/>
      <w:r w:rsidRPr="00B319F4">
        <w:rPr>
          <w:szCs w:val="24"/>
        </w:rPr>
        <w:t>Aclaraciones sobre los gastos de personal de entidades terceras</w:t>
      </w:r>
    </w:p>
    <w:p w14:paraId="1496BA9E" w14:textId="77777777" w:rsidR="00252A72" w:rsidRPr="00AB63CD" w:rsidRDefault="00252A72" w:rsidP="00AB63CD">
      <w:pPr>
        <w:pStyle w:val="Prrafodelista"/>
        <w:rPr>
          <w:sz w:val="24"/>
          <w:szCs w:val="24"/>
          <w:lang w:eastAsia="en-US"/>
        </w:rPr>
      </w:pPr>
    </w:p>
    <w:p w14:paraId="7582084D" w14:textId="77777777" w:rsidR="00252A72" w:rsidRPr="00B319F4" w:rsidRDefault="00252A72" w:rsidP="00B319F4">
      <w:pPr>
        <w:contextualSpacing/>
        <w:rPr>
          <w:szCs w:val="24"/>
        </w:rPr>
      </w:pPr>
      <w:r w:rsidRPr="00B319F4">
        <w:rPr>
          <w:szCs w:val="24"/>
        </w:rPr>
        <w:t>En el artículo 32.4, sobre Gastos subvencionables, de la orden de bases reguladoras de la ayuda a la realización de operaciones, se establece que:</w:t>
      </w:r>
    </w:p>
    <w:p w14:paraId="18856810" w14:textId="77777777" w:rsidR="00252A72" w:rsidRDefault="00252A72" w:rsidP="00AB63CD">
      <w:pPr>
        <w:pStyle w:val="Prrafodelista"/>
      </w:pPr>
    </w:p>
    <w:p w14:paraId="50F5EB7A" w14:textId="77777777" w:rsidR="00252A72" w:rsidRPr="00B319F4" w:rsidRDefault="00252A72"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Pr>
          <w:rFonts w:ascii="Calibri" w:hAnsi="Calibri" w:cs="Calibri"/>
          <w:i/>
          <w:sz w:val="24"/>
          <w:szCs w:val="24"/>
        </w:rPr>
        <w:t xml:space="preserve"> para personal administrativo</w:t>
      </w:r>
      <w:r w:rsidRPr="00B319F4">
        <w:rPr>
          <w:rFonts w:ascii="Calibri" w:hAnsi="Calibri" w:cs="Calibri"/>
          <w:i/>
          <w:sz w:val="24"/>
          <w:szCs w:val="24"/>
        </w:rPr>
        <w:t>”.</w:t>
      </w:r>
    </w:p>
    <w:p w14:paraId="055793F8" w14:textId="77777777" w:rsidR="00252A72" w:rsidRPr="00B319F4" w:rsidRDefault="00252A72" w:rsidP="00AB63CD">
      <w:pPr>
        <w:contextualSpacing/>
        <w:rPr>
          <w:szCs w:val="24"/>
        </w:rPr>
      </w:pPr>
    </w:p>
    <w:p w14:paraId="0BD4531C"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El nivel 24B se refiere al Grupo A y el nivel 18B se refiere al Grupo C.</w:t>
      </w:r>
      <w:r>
        <w:rPr>
          <w:color w:val="FF0000"/>
          <w:szCs w:val="24"/>
        </w:rPr>
        <w:t xml:space="preserve"> </w:t>
      </w:r>
      <w:r w:rsidRPr="00B319F4">
        <w:rPr>
          <w:color w:val="FF0000"/>
          <w:szCs w:val="24"/>
        </w:rPr>
        <w:t>Este artículo 32.4 es aplicable a las entidades terceras que dan servicios a las entidades beneficiarias.</w:t>
      </w:r>
    </w:p>
    <w:p w14:paraId="6B850D9F" w14:textId="77777777" w:rsidR="00252A72" w:rsidRPr="00B319F4" w:rsidRDefault="00252A72" w:rsidP="00B319F4">
      <w:pPr>
        <w:contextualSpacing/>
        <w:rPr>
          <w:color w:val="FF0000"/>
          <w:szCs w:val="24"/>
        </w:rPr>
      </w:pPr>
    </w:p>
    <w:p w14:paraId="6A686C4B" w14:textId="77777777" w:rsidR="00252A72" w:rsidRPr="00B319F4" w:rsidRDefault="00252A72" w:rsidP="00B319F4">
      <w:pPr>
        <w:contextualSpacing/>
        <w:rPr>
          <w:szCs w:val="24"/>
        </w:rPr>
      </w:pPr>
      <w:r w:rsidRPr="00B319F4">
        <w:rPr>
          <w:color w:val="FF0000"/>
          <w:szCs w:val="24"/>
        </w:rPr>
        <w:t>La entidad tercera, como un centro tecnológico, por ejemplo, que presta un servicio a una entidad beneficiaria justifica el gasto a la entidad beneficiaria con una factura detallada.</w:t>
      </w:r>
    </w:p>
    <w:p w14:paraId="430F69DD" w14:textId="77777777" w:rsidR="00252A72" w:rsidRDefault="00000000" w:rsidP="00AF5DED">
      <w:pPr>
        <w:rPr>
          <w:sz w:val="16"/>
          <w:szCs w:val="16"/>
        </w:rPr>
      </w:pPr>
      <w:hyperlink w:anchor="ÍNDICEGENERAL" w:history="1">
        <w:r w:rsidR="00252A72" w:rsidRPr="00DF4709">
          <w:rPr>
            <w:rStyle w:val="Hipervnculo"/>
            <w:sz w:val="16"/>
            <w:szCs w:val="16"/>
          </w:rPr>
          <w:t>(Índice general)</w:t>
        </w:r>
      </w:hyperlink>
      <w:r w:rsidR="00252A72" w:rsidRPr="00BD3FB7">
        <w:rPr>
          <w:rStyle w:val="Hipervnculo"/>
          <w:sz w:val="16"/>
          <w:szCs w:val="16"/>
          <w:u w:val="none"/>
        </w:rPr>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sz w:val="16"/>
          <w:szCs w:val="16"/>
        </w:rPr>
        <w:t xml:space="preserve"> </w:t>
      </w:r>
    </w:p>
    <w:p w14:paraId="415D1D59" w14:textId="77777777" w:rsidR="00252A72" w:rsidRPr="006522A5" w:rsidRDefault="00252A72" w:rsidP="00AF5DE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97punto8" w:history="1">
        <w:r w:rsidRPr="007B1DF8">
          <w:rPr>
            <w:rStyle w:val="Hipervnculo"/>
            <w:sz w:val="16"/>
            <w:szCs w:val="16"/>
          </w:rPr>
          <w:t>)</w:t>
        </w:r>
        <w:r w:rsidRPr="00AF5DED">
          <w:rPr>
            <w:rStyle w:val="Hipervnculo"/>
            <w:sz w:val="16"/>
            <w:szCs w:val="16"/>
            <w:u w:val="none"/>
          </w:rPr>
          <w:t xml:space="preserve"> </w:t>
        </w:r>
        <w:r w:rsidRPr="007B1DF8">
          <w:rPr>
            <w:rStyle w:val="Hipervnculo"/>
            <w:sz w:val="16"/>
            <w:szCs w:val="16"/>
          </w:rPr>
          <w:t>(Volver a pregunta 97.8</w:t>
        </w:r>
      </w:hyperlink>
      <w:r>
        <w:rPr>
          <w:sz w:val="16"/>
          <w:szCs w:val="16"/>
        </w:rPr>
        <w:t>)</w:t>
      </w:r>
    </w:p>
    <w:p w14:paraId="2C3BC5E9" w14:textId="77777777" w:rsidR="00252A72" w:rsidRPr="00B319F4" w:rsidRDefault="00252A72" w:rsidP="00B319F4">
      <w:pPr>
        <w:contextualSpacing/>
        <w:rPr>
          <w:szCs w:val="24"/>
        </w:rPr>
      </w:pPr>
    </w:p>
    <w:p w14:paraId="0C2448AD" w14:textId="77777777" w:rsidR="00252A72" w:rsidRDefault="00252A72" w:rsidP="00B319F4">
      <w:pPr>
        <w:contextualSpacing/>
        <w:rPr>
          <w:szCs w:val="24"/>
        </w:rPr>
      </w:pPr>
      <w:r>
        <w:rPr>
          <w:szCs w:val="24"/>
        </w:rPr>
        <w:t xml:space="preserve">9) </w:t>
      </w:r>
      <w:bookmarkStart w:id="1488" w:name="Coop11ModeraciónCostesUnSoloSocioTecno"/>
      <w:bookmarkEnd w:id="1488"/>
      <w:r>
        <w:rPr>
          <w:szCs w:val="24"/>
        </w:rPr>
        <w:t>Justificación de la moderación de costes cuando hay un solo socio tecnológico</w:t>
      </w:r>
    </w:p>
    <w:p w14:paraId="6704BDD5" w14:textId="77777777" w:rsidR="00252A72" w:rsidRDefault="00252A72" w:rsidP="00B319F4">
      <w:pPr>
        <w:contextualSpacing/>
        <w:rPr>
          <w:szCs w:val="24"/>
        </w:rPr>
      </w:pPr>
    </w:p>
    <w:p w14:paraId="3BF37BEE"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14:paraId="06E6345A" w14:textId="77777777" w:rsidR="00252A72" w:rsidRDefault="00252A72" w:rsidP="00461495"/>
    <w:p w14:paraId="487320D5" w14:textId="77777777" w:rsidR="00252A72" w:rsidRPr="00461495" w:rsidRDefault="00252A72"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14:paraId="03BF77CE" w14:textId="77777777" w:rsidR="00252A72" w:rsidRDefault="00252A72" w:rsidP="00461495"/>
    <w:p w14:paraId="6363C6F1" w14:textId="77777777" w:rsidR="00252A72" w:rsidRPr="00461495" w:rsidRDefault="00252A72" w:rsidP="00461495">
      <w:pPr>
        <w:rPr>
          <w:rFonts w:cs="Arial"/>
          <w:iCs/>
          <w:color w:val="FF0000"/>
          <w:szCs w:val="24"/>
        </w:rPr>
      </w:pPr>
      <w:r w:rsidRPr="00000DED">
        <w:rPr>
          <w:rFonts w:cs="Arial"/>
          <w:color w:val="FF0000"/>
        </w:rPr>
        <w:t>R. de DGA:</w:t>
      </w:r>
      <w:r>
        <w:rPr>
          <w:color w:val="FF0000"/>
        </w:rPr>
        <w:t xml:space="preserve"> </w:t>
      </w: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14:paraId="05D3F2BB" w14:textId="77777777" w:rsidR="00252A72" w:rsidRPr="00461495" w:rsidRDefault="00252A72" w:rsidP="00461495">
      <w:pPr>
        <w:ind w:left="708"/>
        <w:rPr>
          <w:rFonts w:cs="Arial"/>
          <w:iCs/>
          <w:color w:val="FF0000"/>
          <w:szCs w:val="24"/>
        </w:rPr>
      </w:pPr>
    </w:p>
    <w:p w14:paraId="2F13A7FB" w14:textId="77777777" w:rsidR="00252A72" w:rsidRPr="00461495" w:rsidRDefault="00252A72" w:rsidP="00461495">
      <w:pPr>
        <w:rPr>
          <w:rFonts w:cs="Arial"/>
          <w:iCs/>
          <w:color w:val="FF0000"/>
          <w:szCs w:val="24"/>
        </w:rPr>
      </w:pPr>
      <w:r w:rsidRPr="00461495">
        <w:rPr>
          <w:rFonts w:cs="Arial"/>
          <w:iCs/>
          <w:color w:val="FF0000"/>
          <w:szCs w:val="24"/>
        </w:rPr>
        <w:t>1.-</w:t>
      </w:r>
      <w:r>
        <w:rPr>
          <w:rFonts w:cs="Arial"/>
          <w:iCs/>
          <w:color w:val="FF0000"/>
          <w:szCs w:val="24"/>
        </w:rPr>
        <w:t xml:space="preserve"> </w:t>
      </w:r>
      <w:r w:rsidRPr="00461495">
        <w:rPr>
          <w:rFonts w:cs="Arial"/>
          <w:iCs/>
          <w:color w:val="FF0000"/>
          <w:szCs w:val="24"/>
        </w:rPr>
        <w:t>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14:paraId="20201CEE" w14:textId="77777777" w:rsidR="00252A72" w:rsidRPr="00461495" w:rsidRDefault="00252A72" w:rsidP="00461495">
      <w:pPr>
        <w:ind w:left="708"/>
        <w:rPr>
          <w:rFonts w:cs="Arial"/>
          <w:iCs/>
          <w:color w:val="FF0000"/>
          <w:szCs w:val="24"/>
        </w:rPr>
      </w:pPr>
    </w:p>
    <w:p w14:paraId="0B029AA6" w14:textId="77777777" w:rsidR="00252A72" w:rsidRPr="00461495" w:rsidRDefault="00252A72"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xml:space="preserve">. Los </w:t>
      </w:r>
      <w:r>
        <w:rPr>
          <w:rFonts w:cs="Arial"/>
          <w:iCs/>
          <w:color w:val="FF0000"/>
          <w:szCs w:val="24"/>
        </w:rPr>
        <w:t>dos</w:t>
      </w:r>
      <w:r w:rsidRPr="00461495">
        <w:rPr>
          <w:rFonts w:cs="Arial"/>
          <w:iCs/>
          <w:color w:val="FF0000"/>
          <w:szCs w:val="24"/>
        </w:rPr>
        <w:t xml:space="preserve"> presupuestos adicionales deberían ser realizados por empresas o entidades (de Aragón o de fuera de Aragón) capacitadas para realizar los mismos trabajos y servicios que el Centro de investigación y conseguir los resultados esperados.</w:t>
      </w:r>
    </w:p>
    <w:p w14:paraId="7DF39104" w14:textId="77777777" w:rsidR="00252A72" w:rsidRPr="00461495" w:rsidRDefault="00252A72" w:rsidP="00461495">
      <w:pPr>
        <w:ind w:left="708"/>
        <w:rPr>
          <w:rFonts w:cs="Arial"/>
          <w:iCs/>
          <w:color w:val="FF0000"/>
          <w:szCs w:val="24"/>
        </w:rPr>
      </w:pPr>
    </w:p>
    <w:p w14:paraId="040F47EF" w14:textId="77777777" w:rsidR="00252A72" w:rsidRPr="00461495" w:rsidRDefault="00252A72"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 xml:space="preserve">no presentación de los </w:t>
      </w:r>
      <w:r>
        <w:rPr>
          <w:rFonts w:cs="Arial"/>
          <w:bCs/>
          <w:iCs/>
          <w:color w:val="FF0000"/>
          <w:szCs w:val="24"/>
        </w:rPr>
        <w:t>tres</w:t>
      </w:r>
      <w:r w:rsidRPr="00461495">
        <w:rPr>
          <w:rFonts w:cs="Arial"/>
          <w:bCs/>
          <w:iCs/>
          <w:color w:val="FF0000"/>
          <w:szCs w:val="24"/>
        </w:rPr>
        <w:t xml:space="preserve"> presupuestos</w:t>
      </w:r>
      <w:r w:rsidRPr="00461495">
        <w:rPr>
          <w:rFonts w:cs="Arial"/>
          <w:iCs/>
          <w:color w:val="FF0000"/>
          <w:szCs w:val="24"/>
        </w:rPr>
        <w:t xml:space="preserve"> justificando adecuadamente dicha inexistencia.</w:t>
      </w:r>
    </w:p>
    <w:p w14:paraId="59474A81" w14:textId="77777777" w:rsidR="00252A72" w:rsidRPr="00461495" w:rsidRDefault="00252A72" w:rsidP="00461495">
      <w:pPr>
        <w:ind w:left="708"/>
        <w:rPr>
          <w:rFonts w:cs="Arial"/>
          <w:iCs/>
          <w:color w:val="FF0000"/>
          <w:szCs w:val="24"/>
        </w:rPr>
      </w:pPr>
    </w:p>
    <w:p w14:paraId="1F0216EC" w14:textId="77777777" w:rsidR="00252A72" w:rsidRDefault="00252A72" w:rsidP="00461495">
      <w:pPr>
        <w:rPr>
          <w:rFonts w:cs="Arial"/>
          <w:iCs/>
          <w:color w:val="FF0000"/>
          <w:szCs w:val="24"/>
        </w:rPr>
      </w:pPr>
      <w:r w:rsidRPr="00461495">
        <w:rPr>
          <w:rFonts w:cs="Arial"/>
          <w:iCs/>
          <w:color w:val="FF0000"/>
          <w:szCs w:val="24"/>
        </w:rPr>
        <w:t xml:space="preserve">Por otro lado, en el caso de que exista algún trabajo a desarrollar o inversión a realizar que forme parte del proyecto de </w:t>
      </w:r>
      <w:proofErr w:type="gramStart"/>
      <w:r w:rsidRPr="00461495">
        <w:rPr>
          <w:rFonts w:cs="Arial"/>
          <w:iCs/>
          <w:color w:val="FF0000"/>
          <w:szCs w:val="24"/>
        </w:rPr>
        <w:t>cooperación</w:t>
      </w:r>
      <w:proofErr w:type="gramEnd"/>
      <w:r w:rsidRPr="00461495">
        <w:rPr>
          <w:rFonts w:cs="Arial"/>
          <w:iCs/>
          <w:color w:val="FF0000"/>
          <w:szCs w:val="24"/>
        </w:rPr>
        <w:t xml:space="preserve">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14:paraId="2E363054" w14:textId="77777777" w:rsidR="00252A72" w:rsidRPr="00515CEB" w:rsidRDefault="00252A72" w:rsidP="00461495">
      <w:pPr>
        <w:rPr>
          <w:sz w:val="16"/>
          <w:szCs w:val="16"/>
        </w:rPr>
      </w:pPr>
      <w:r w:rsidRPr="00C408FB">
        <w:rPr>
          <w:sz w:val="16"/>
          <w:szCs w:val="16"/>
        </w:rPr>
        <w:t>(</w:t>
      </w:r>
      <w:hyperlink w:anchor="Pregunta97punto9" w:history="1">
        <w:r w:rsidRPr="00515CEB">
          <w:rPr>
            <w:rStyle w:val="Hipervnculo"/>
            <w:sz w:val="16"/>
            <w:szCs w:val="16"/>
          </w:rPr>
          <w:t>Volver a pregunta 97.9</w:t>
        </w:r>
      </w:hyperlink>
      <w:r w:rsidRPr="00C408FB">
        <w:rPr>
          <w:sz w:val="16"/>
          <w:szCs w:val="16"/>
        </w:rPr>
        <w:t>)</w:t>
      </w:r>
    </w:p>
    <w:p w14:paraId="6FE8E320" w14:textId="77777777" w:rsidR="00252A72" w:rsidRPr="00C408FB" w:rsidRDefault="00252A72" w:rsidP="00461495">
      <w:pPr>
        <w:rPr>
          <w:sz w:val="16"/>
          <w:szCs w:val="16"/>
        </w:rPr>
      </w:pPr>
    </w:p>
    <w:p w14:paraId="545E2FF2" w14:textId="77777777" w:rsidR="00252A72" w:rsidRDefault="00252A72" w:rsidP="00B319F4">
      <w:pPr>
        <w:contextualSpacing/>
        <w:rPr>
          <w:szCs w:val="24"/>
        </w:rPr>
      </w:pPr>
      <w:r>
        <w:rPr>
          <w:szCs w:val="24"/>
        </w:rPr>
        <w:t xml:space="preserve">10) </w:t>
      </w:r>
      <w:bookmarkStart w:id="1489" w:name="Coop11ImputarDesplazaPrestadoresServicio"/>
      <w:bookmarkEnd w:id="1489"/>
      <w:r>
        <w:rPr>
          <w:szCs w:val="24"/>
        </w:rPr>
        <w:t xml:space="preserve">Subvencionabilidad de </w:t>
      </w:r>
      <w:r w:rsidRPr="00B319F4">
        <w:rPr>
          <w:szCs w:val="24"/>
        </w:rPr>
        <w:t>gastos de desplazamiento de una entidad que presta servicios a una entidad beneficiaria</w:t>
      </w:r>
    </w:p>
    <w:p w14:paraId="3C62315A" w14:textId="77777777" w:rsidR="00252A72" w:rsidRDefault="00252A72" w:rsidP="00B319F4">
      <w:pPr>
        <w:contextualSpacing/>
        <w:rPr>
          <w:szCs w:val="24"/>
        </w:rPr>
      </w:pPr>
    </w:p>
    <w:p w14:paraId="1E0C2CC1"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14:paraId="541DA089" w14:textId="77777777" w:rsidR="00252A72" w:rsidRDefault="00252A72" w:rsidP="00B319F4">
      <w:pPr>
        <w:contextualSpacing/>
        <w:rPr>
          <w:szCs w:val="24"/>
        </w:rPr>
      </w:pPr>
    </w:p>
    <w:p w14:paraId="0FA478FF" w14:textId="77777777" w:rsidR="00252A72" w:rsidRPr="00E9145A" w:rsidRDefault="00000000" w:rsidP="00BB6824">
      <w:pPr>
        <w:autoSpaceDE w:val="0"/>
        <w:autoSpaceDN w:val="0"/>
        <w:rPr>
          <w:sz w:val="16"/>
          <w:szCs w:val="16"/>
        </w:rPr>
      </w:pPr>
      <w:hyperlink w:anchor="Pregunta97punto10" w:history="1">
        <w:r w:rsidR="00252A72" w:rsidRPr="008E44EE">
          <w:rPr>
            <w:rStyle w:val="Hipervnculo"/>
            <w:sz w:val="16"/>
            <w:szCs w:val="16"/>
          </w:rPr>
          <w:t>(Volver a pregunta 97.10)</w:t>
        </w:r>
      </w:hyperlink>
    </w:p>
    <w:p w14:paraId="33C27E38" w14:textId="77777777" w:rsidR="00252A72" w:rsidRPr="00B319F4" w:rsidRDefault="00252A72" w:rsidP="00B319F4">
      <w:pPr>
        <w:contextualSpacing/>
        <w:rPr>
          <w:szCs w:val="24"/>
        </w:rPr>
      </w:pPr>
    </w:p>
    <w:p w14:paraId="4770EAEF" w14:textId="77777777" w:rsidR="00252A72" w:rsidRDefault="00252A72" w:rsidP="00B319F4">
      <w:pPr>
        <w:contextualSpacing/>
        <w:rPr>
          <w:szCs w:val="24"/>
        </w:rPr>
      </w:pPr>
      <w:r>
        <w:rPr>
          <w:szCs w:val="24"/>
        </w:rPr>
        <w:t xml:space="preserve">11) </w:t>
      </w:r>
      <w:bookmarkStart w:id="1490" w:name="Coop11UnSoloBeneficiario2"/>
      <w:bookmarkEnd w:id="1490"/>
      <w:r>
        <w:rPr>
          <w:szCs w:val="24"/>
        </w:rPr>
        <w:t>Un solo beneficiario si el fin del proyecto es tecnológico</w:t>
      </w:r>
    </w:p>
    <w:p w14:paraId="51F19C54" w14:textId="77777777" w:rsidR="00252A72" w:rsidRDefault="00252A72" w:rsidP="00B319F4">
      <w:pPr>
        <w:contextualSpacing/>
        <w:rPr>
          <w:szCs w:val="24"/>
        </w:rPr>
      </w:pPr>
    </w:p>
    <w:p w14:paraId="3D0723A0" w14:textId="77777777" w:rsidR="00252A72"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un proyecto de cooperación entre particulares puede haber un solo beneficiario si el fin del proyecto es tecnológico.</w:t>
      </w:r>
    </w:p>
    <w:p w14:paraId="55EE742F" w14:textId="77777777" w:rsidR="00252A72" w:rsidRPr="00C47B73" w:rsidRDefault="00872DBE" w:rsidP="00B319F4">
      <w:pPr>
        <w:rPr>
          <w:rStyle w:val="Hipervnculo"/>
          <w:sz w:val="16"/>
          <w:szCs w:val="16"/>
        </w:rPr>
      </w:pPr>
      <w:r>
        <w:rPr>
          <w:sz w:val="16"/>
          <w:szCs w:val="16"/>
        </w:rPr>
        <w:fldChar w:fldCharType="begin"/>
      </w:r>
      <w:r w:rsidR="00252A72">
        <w:rPr>
          <w:sz w:val="16"/>
          <w:szCs w:val="16"/>
        </w:rPr>
        <w:instrText xml:space="preserve"> HYPERLINK  \l "Pregunta97punto11" </w:instrText>
      </w:r>
      <w:r>
        <w:rPr>
          <w:sz w:val="16"/>
          <w:szCs w:val="16"/>
        </w:rPr>
      </w:r>
      <w:r>
        <w:rPr>
          <w:sz w:val="16"/>
          <w:szCs w:val="16"/>
        </w:rPr>
        <w:fldChar w:fldCharType="separate"/>
      </w:r>
      <w:r w:rsidR="00252A72" w:rsidRPr="00C47B73">
        <w:rPr>
          <w:rStyle w:val="Hipervnculo"/>
          <w:sz w:val="16"/>
          <w:szCs w:val="16"/>
        </w:rPr>
        <w:t>(Volver a pregunta 97.11)</w:t>
      </w:r>
    </w:p>
    <w:p w14:paraId="37EC1EB8" w14:textId="77777777" w:rsidR="00252A72" w:rsidRPr="00B319F4" w:rsidRDefault="00872DBE" w:rsidP="00B319F4">
      <w:pPr>
        <w:contextualSpacing/>
        <w:rPr>
          <w:szCs w:val="24"/>
        </w:rPr>
      </w:pPr>
      <w:r>
        <w:rPr>
          <w:sz w:val="16"/>
          <w:szCs w:val="16"/>
        </w:rPr>
        <w:fldChar w:fldCharType="end"/>
      </w:r>
    </w:p>
    <w:p w14:paraId="7863450B" w14:textId="77777777" w:rsidR="00252A72" w:rsidRDefault="00252A72" w:rsidP="00B319F4">
      <w:pPr>
        <w:contextualSpacing/>
        <w:rPr>
          <w:szCs w:val="24"/>
        </w:rPr>
      </w:pPr>
      <w:r>
        <w:rPr>
          <w:szCs w:val="24"/>
        </w:rPr>
        <w:t xml:space="preserve">12) </w:t>
      </w:r>
      <w:bookmarkStart w:id="1491" w:name="Coop11EstudioViabilidad"/>
      <w:bookmarkEnd w:id="1491"/>
      <w:r>
        <w:rPr>
          <w:szCs w:val="24"/>
        </w:rPr>
        <w:t>E</w:t>
      </w:r>
      <w:r w:rsidRPr="00B319F4">
        <w:rPr>
          <w:szCs w:val="24"/>
        </w:rPr>
        <w:t>studios de viabilidad</w:t>
      </w:r>
      <w:r>
        <w:rPr>
          <w:szCs w:val="24"/>
        </w:rPr>
        <w:t xml:space="preserve"> en cooperación entre particulares</w:t>
      </w:r>
    </w:p>
    <w:p w14:paraId="135CACC9" w14:textId="77777777" w:rsidR="00252A72" w:rsidRDefault="00252A72" w:rsidP="00B319F4">
      <w:pPr>
        <w:contextualSpacing/>
        <w:rPr>
          <w:szCs w:val="24"/>
        </w:rPr>
      </w:pPr>
    </w:p>
    <w:p w14:paraId="655D632C"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los proyectos de cooperación entre particulares no es necesario realizar estudios de viabilidad.</w:t>
      </w:r>
    </w:p>
    <w:p w14:paraId="4AB28C1D" w14:textId="77777777" w:rsidR="00252A72" w:rsidRPr="00E9145A" w:rsidRDefault="00252A72" w:rsidP="00097AEE">
      <w:pPr>
        <w:autoSpaceDE w:val="0"/>
        <w:autoSpaceDN w:val="0"/>
        <w:rPr>
          <w:sz w:val="16"/>
          <w:szCs w:val="16"/>
        </w:rPr>
      </w:pPr>
      <w:r>
        <w:rPr>
          <w:sz w:val="16"/>
          <w:szCs w:val="16"/>
        </w:rPr>
        <w:t>(</w:t>
      </w:r>
      <w:hyperlink w:anchor="Pregunta97punto12" w:history="1">
        <w:r w:rsidRPr="00B12DD9">
          <w:rPr>
            <w:rStyle w:val="Hipervnculo"/>
            <w:sz w:val="16"/>
            <w:szCs w:val="16"/>
          </w:rPr>
          <w:t>Volver a pregunta 97</w:t>
        </w:r>
        <w:r>
          <w:rPr>
            <w:rStyle w:val="Hipervnculo"/>
            <w:sz w:val="16"/>
            <w:szCs w:val="16"/>
          </w:rPr>
          <w:t>.12</w:t>
        </w:r>
      </w:hyperlink>
      <w:r>
        <w:rPr>
          <w:sz w:val="16"/>
          <w:szCs w:val="16"/>
        </w:rPr>
        <w:t>)</w:t>
      </w:r>
    </w:p>
    <w:p w14:paraId="3EB61B69" w14:textId="77777777" w:rsidR="00252A72" w:rsidRDefault="00252A72" w:rsidP="002407F6">
      <w:pPr>
        <w:rPr>
          <w:noProof/>
          <w:color w:val="FF0000"/>
        </w:rPr>
      </w:pPr>
    </w:p>
    <w:p w14:paraId="6B46740B" w14:textId="77777777" w:rsidR="00252A72" w:rsidRDefault="00252A72" w:rsidP="003E1B68">
      <w:pPr>
        <w:pStyle w:val="Textosinformato"/>
        <w:shd w:val="clear" w:color="auto" w:fill="D9D9D9"/>
        <w:jc w:val="both"/>
        <w:rPr>
          <w:sz w:val="24"/>
          <w:szCs w:val="22"/>
        </w:rPr>
      </w:pPr>
      <w:bookmarkStart w:id="1492" w:name="ApartamentoTurísticoAhorroEficienEnergét"/>
      <w:bookmarkEnd w:id="1492"/>
      <w:r>
        <w:rPr>
          <w:sz w:val="24"/>
          <w:szCs w:val="22"/>
        </w:rPr>
        <w:t xml:space="preserve">98. </w:t>
      </w:r>
      <w:r w:rsidRPr="003E1B68">
        <w:rPr>
          <w:sz w:val="24"/>
          <w:szCs w:val="22"/>
        </w:rPr>
        <w:t>ELEGIBILIDAD DE UN PROYECTO DE EFICIENCIA ENERGÉTICA EN UN APARTAMENTO TURÍSTICO</w:t>
      </w:r>
    </w:p>
    <w:p w14:paraId="08DEAF3A" w14:textId="77777777" w:rsidR="00252A72" w:rsidRDefault="00252A72" w:rsidP="003E1B68">
      <w:pPr>
        <w:pStyle w:val="Textosinformato"/>
        <w:shd w:val="clear" w:color="auto" w:fill="D9D9D9"/>
        <w:jc w:val="both"/>
        <w:rPr>
          <w:sz w:val="24"/>
          <w:szCs w:val="22"/>
        </w:rPr>
      </w:pPr>
    </w:p>
    <w:p w14:paraId="61F506D4" w14:textId="77777777" w:rsidR="00252A72" w:rsidRPr="003E1B68" w:rsidRDefault="00252A72" w:rsidP="003E1B68">
      <w:pPr>
        <w:pStyle w:val="Textosinformato"/>
        <w:shd w:val="clear" w:color="auto" w:fill="D9D9D9"/>
        <w:jc w:val="both"/>
        <w:rPr>
          <w:sz w:val="24"/>
          <w:szCs w:val="22"/>
        </w:rPr>
      </w:pPr>
      <w:r>
        <w:rPr>
          <w:sz w:val="24"/>
          <w:szCs w:val="22"/>
        </w:rPr>
        <w:t>RESPUESTA DE 13.05.2016</w:t>
      </w:r>
    </w:p>
    <w:p w14:paraId="1013ED27"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77DA77D"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8" w:history="1">
        <w:r w:rsidRPr="00CF39F9">
          <w:rPr>
            <w:rStyle w:val="Hipervnculo"/>
            <w:sz w:val="16"/>
            <w:szCs w:val="16"/>
          </w:rPr>
          <w:t>Volver a pregunta 98</w:t>
        </w:r>
      </w:hyperlink>
      <w:r>
        <w:rPr>
          <w:sz w:val="16"/>
          <w:szCs w:val="16"/>
        </w:rPr>
        <w:t>)</w:t>
      </w:r>
    </w:p>
    <w:p w14:paraId="5A8F5AB3" w14:textId="77777777" w:rsidR="00252A72" w:rsidRDefault="00252A72" w:rsidP="003E1B68">
      <w:pPr>
        <w:contextualSpacing/>
        <w:rPr>
          <w:szCs w:val="24"/>
        </w:rPr>
      </w:pPr>
    </w:p>
    <w:p w14:paraId="48975B45" w14:textId="77777777" w:rsidR="00252A72" w:rsidRPr="003E1B68" w:rsidRDefault="00252A72" w:rsidP="003E1B68">
      <w:pPr>
        <w:contextualSpacing/>
        <w:rPr>
          <w:szCs w:val="24"/>
        </w:rPr>
      </w:pPr>
      <w:r w:rsidRPr="003E1B68">
        <w:rPr>
          <w:szCs w:val="24"/>
        </w:rPr>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14:paraId="71954286" w14:textId="77777777" w:rsidR="00252A72" w:rsidRPr="003E1B68" w:rsidRDefault="00252A72" w:rsidP="003E1B68">
      <w:pPr>
        <w:contextualSpacing/>
        <w:rPr>
          <w:szCs w:val="24"/>
        </w:rPr>
      </w:pPr>
    </w:p>
    <w:p w14:paraId="0626146E" w14:textId="77777777" w:rsidR="00252A72" w:rsidRPr="003E1B68" w:rsidRDefault="00252A72" w:rsidP="003E1B68">
      <w:pPr>
        <w:contextualSpacing/>
        <w:rPr>
          <w:szCs w:val="24"/>
        </w:rPr>
      </w:pPr>
      <w:r w:rsidRPr="003E1B68">
        <w:rPr>
          <w:szCs w:val="24"/>
        </w:rPr>
        <w:t xml:space="preserve">El ayuntamiento quiere cambiar el sistema de la calefacción de los apartamentos para hacerlo más eficiente. </w:t>
      </w:r>
    </w:p>
    <w:p w14:paraId="7DEA7C46" w14:textId="77777777" w:rsidR="00252A72" w:rsidRDefault="00252A72" w:rsidP="003E1B68">
      <w:pPr>
        <w:contextualSpacing/>
        <w:rPr>
          <w:color w:val="FF0000"/>
          <w:szCs w:val="24"/>
        </w:rPr>
      </w:pPr>
    </w:p>
    <w:p w14:paraId="27AE921A" w14:textId="77777777" w:rsidR="00252A72" w:rsidRPr="003E1B68" w:rsidRDefault="00252A72"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14:paraId="6F27AEE8" w14:textId="77777777" w:rsidR="00252A72" w:rsidRDefault="00252A72" w:rsidP="002407F6">
      <w:pPr>
        <w:contextualSpacing/>
        <w:rPr>
          <w:szCs w:val="24"/>
        </w:rPr>
      </w:pPr>
    </w:p>
    <w:p w14:paraId="606DF4B6" w14:textId="77777777" w:rsidR="00252A72" w:rsidRPr="003E1B68" w:rsidRDefault="00252A72" w:rsidP="002407F6">
      <w:pPr>
        <w:contextualSpacing/>
        <w:rPr>
          <w:color w:val="FF0000"/>
          <w:szCs w:val="24"/>
        </w:rPr>
      </w:pPr>
      <w:r w:rsidRPr="00000DED">
        <w:rPr>
          <w:rFonts w:cs="Arial"/>
          <w:color w:val="FF0000"/>
        </w:rPr>
        <w:t>R. de DGA:</w:t>
      </w:r>
      <w:r>
        <w:rPr>
          <w:color w:val="FF0000"/>
        </w:rPr>
        <w:t xml:space="preserve"> </w:t>
      </w:r>
      <w:r w:rsidRPr="003E1B68">
        <w:rPr>
          <w:color w:val="FF0000"/>
          <w:szCs w:val="24"/>
        </w:rPr>
        <w:t>El proyecto no es elegible por tratarse de apartamentos turísticos</w:t>
      </w:r>
      <w:r>
        <w:rPr>
          <w:color w:val="FF0000"/>
          <w:szCs w:val="24"/>
        </w:rPr>
        <w:t>, que están excluidos por el artículo 5.1.d de la orden de bases.</w:t>
      </w:r>
    </w:p>
    <w:p w14:paraId="7551E2D3" w14:textId="77777777" w:rsidR="00252A72" w:rsidRDefault="00252A72" w:rsidP="002407F6"/>
    <w:p w14:paraId="6177AA64" w14:textId="77777777" w:rsidR="00252A72" w:rsidRDefault="00252A72" w:rsidP="00180CB3">
      <w:pPr>
        <w:pStyle w:val="Textosinformato"/>
        <w:shd w:val="clear" w:color="auto" w:fill="D9D9D9"/>
        <w:jc w:val="both"/>
        <w:outlineLvl w:val="0"/>
        <w:rPr>
          <w:sz w:val="24"/>
          <w:szCs w:val="22"/>
        </w:rPr>
      </w:pPr>
      <w:bookmarkStart w:id="1493" w:name="LED"/>
      <w:bookmarkEnd w:id="1493"/>
      <w:r>
        <w:rPr>
          <w:sz w:val="24"/>
          <w:szCs w:val="22"/>
        </w:rPr>
        <w:t xml:space="preserve">99. </w:t>
      </w:r>
      <w:r w:rsidRPr="005F3934">
        <w:rPr>
          <w:sz w:val="24"/>
          <w:szCs w:val="22"/>
        </w:rPr>
        <w:t>ELEGIBILIDAD DE LÁMPARAS LED</w:t>
      </w:r>
    </w:p>
    <w:p w14:paraId="46D0B457" w14:textId="77777777" w:rsidR="00252A72" w:rsidRDefault="00252A72" w:rsidP="007870B3">
      <w:pPr>
        <w:pStyle w:val="Textosinformato"/>
        <w:shd w:val="clear" w:color="auto" w:fill="D9D9D9"/>
        <w:jc w:val="both"/>
        <w:rPr>
          <w:sz w:val="24"/>
          <w:szCs w:val="22"/>
        </w:rPr>
      </w:pPr>
    </w:p>
    <w:p w14:paraId="4FA34AAA" w14:textId="77777777" w:rsidR="00252A72" w:rsidRPr="005F3934" w:rsidRDefault="00252A72" w:rsidP="007870B3">
      <w:pPr>
        <w:pStyle w:val="Textosinformato"/>
        <w:shd w:val="clear" w:color="auto" w:fill="D9D9D9"/>
        <w:jc w:val="both"/>
        <w:outlineLvl w:val="0"/>
        <w:rPr>
          <w:sz w:val="24"/>
          <w:szCs w:val="22"/>
        </w:rPr>
      </w:pPr>
      <w:r>
        <w:rPr>
          <w:sz w:val="24"/>
          <w:szCs w:val="22"/>
        </w:rPr>
        <w:t>RESPUESTA DE 13.05.2016</w:t>
      </w:r>
    </w:p>
    <w:p w14:paraId="46744C86" w14:textId="77777777" w:rsidR="00252A72" w:rsidRDefault="00252A72"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6A898AD" w14:textId="77777777" w:rsidR="00252A72" w:rsidRDefault="00000000" w:rsidP="0088168C">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3CF6298C" w14:textId="77777777" w:rsidR="00252A72" w:rsidRDefault="00252A72" w:rsidP="0088168C">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9" w:history="1">
        <w:r w:rsidRPr="00426BB7">
          <w:rPr>
            <w:rStyle w:val="Hipervnculo"/>
            <w:sz w:val="16"/>
            <w:szCs w:val="16"/>
          </w:rPr>
          <w:t>Volver a pregunta 99</w:t>
        </w:r>
      </w:hyperlink>
      <w:r>
        <w:rPr>
          <w:sz w:val="16"/>
          <w:szCs w:val="16"/>
        </w:rPr>
        <w:t>)</w:t>
      </w:r>
    </w:p>
    <w:p w14:paraId="4AA4ADB6" w14:textId="77777777" w:rsidR="00252A72" w:rsidRPr="005F3934" w:rsidRDefault="00252A72" w:rsidP="002407F6"/>
    <w:p w14:paraId="2AA8EE65" w14:textId="77777777" w:rsidR="00252A72" w:rsidRDefault="00252A72"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14:paraId="2DCE52EA" w14:textId="77777777" w:rsidR="00252A72" w:rsidRPr="005F3934" w:rsidRDefault="00252A72" w:rsidP="00343BD4">
      <w:pPr>
        <w:contextualSpacing/>
        <w:rPr>
          <w:szCs w:val="24"/>
        </w:rPr>
      </w:pPr>
    </w:p>
    <w:p w14:paraId="5F4F93A7" w14:textId="77777777" w:rsidR="00252A72" w:rsidRDefault="00252A72" w:rsidP="00180CB3">
      <w:pPr>
        <w:contextualSpacing/>
        <w:outlineLvl w:val="0"/>
        <w:rPr>
          <w:color w:val="FF0000"/>
          <w:szCs w:val="24"/>
        </w:rPr>
      </w:pPr>
      <w:r w:rsidRPr="00000DED">
        <w:rPr>
          <w:rFonts w:cs="Arial"/>
          <w:color w:val="FF0000"/>
        </w:rPr>
        <w:t>R. de DGA:</w:t>
      </w:r>
      <w:r>
        <w:rPr>
          <w:color w:val="FF0000"/>
        </w:rPr>
        <w:t xml:space="preserve"> </w:t>
      </w:r>
      <w:r w:rsidRPr="005F3934">
        <w:rPr>
          <w:color w:val="FF0000"/>
          <w:szCs w:val="24"/>
        </w:rPr>
        <w:t>Las lámparas LED no son subvencionables.</w:t>
      </w:r>
    </w:p>
    <w:p w14:paraId="0AE053CC" w14:textId="77777777" w:rsidR="00252A72" w:rsidRDefault="00252A72" w:rsidP="00343BD4">
      <w:pPr>
        <w:contextualSpacing/>
        <w:rPr>
          <w:color w:val="FF0000"/>
          <w:szCs w:val="24"/>
        </w:rPr>
      </w:pPr>
    </w:p>
    <w:p w14:paraId="5AFB82B0" w14:textId="77777777" w:rsidR="00252A72" w:rsidRPr="006B04AA" w:rsidRDefault="00252A72" w:rsidP="006B04AA">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7DD18202" w14:textId="77777777" w:rsidR="00252A72" w:rsidRDefault="00252A72" w:rsidP="00343BD4">
      <w:pPr>
        <w:contextualSpacing/>
        <w:rPr>
          <w:color w:val="FF0000"/>
          <w:szCs w:val="24"/>
        </w:rPr>
      </w:pPr>
    </w:p>
    <w:p w14:paraId="69759264"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5E7DF658" w14:textId="77777777" w:rsidR="00252A72" w:rsidRPr="005F3934" w:rsidRDefault="00252A72" w:rsidP="00343BD4">
      <w:pPr>
        <w:contextualSpacing/>
        <w:rPr>
          <w:color w:val="FF0000"/>
          <w:szCs w:val="24"/>
        </w:rPr>
      </w:pPr>
    </w:p>
    <w:p w14:paraId="21607D04" w14:textId="77777777" w:rsidR="00252A72" w:rsidRDefault="00252A72" w:rsidP="00180CB3">
      <w:pPr>
        <w:pStyle w:val="Textosinformato"/>
        <w:shd w:val="clear" w:color="auto" w:fill="D9D9D9"/>
        <w:jc w:val="both"/>
        <w:outlineLvl w:val="0"/>
        <w:rPr>
          <w:sz w:val="24"/>
          <w:szCs w:val="22"/>
        </w:rPr>
      </w:pPr>
      <w:bookmarkStart w:id="1494" w:name="GastosPublicidadPromoción"/>
      <w:bookmarkEnd w:id="1494"/>
      <w:r>
        <w:rPr>
          <w:sz w:val="24"/>
          <w:szCs w:val="22"/>
        </w:rPr>
        <w:t xml:space="preserve">100. </w:t>
      </w:r>
      <w:r w:rsidRPr="005F3934">
        <w:rPr>
          <w:sz w:val="24"/>
          <w:szCs w:val="22"/>
        </w:rPr>
        <w:t xml:space="preserve">ELEGIBILIDAD DE </w:t>
      </w:r>
      <w:r>
        <w:rPr>
          <w:sz w:val="24"/>
          <w:szCs w:val="22"/>
        </w:rPr>
        <w:t>GASTOS DE PUBLICIDAD</w:t>
      </w:r>
    </w:p>
    <w:p w14:paraId="0DA8BD46" w14:textId="77777777" w:rsidR="00252A72" w:rsidRDefault="00252A72" w:rsidP="007870B3">
      <w:pPr>
        <w:pStyle w:val="Textosinformato"/>
        <w:shd w:val="clear" w:color="auto" w:fill="D9D9D9"/>
        <w:jc w:val="both"/>
        <w:rPr>
          <w:sz w:val="24"/>
          <w:szCs w:val="22"/>
        </w:rPr>
      </w:pPr>
    </w:p>
    <w:p w14:paraId="1D71F076" w14:textId="77777777" w:rsidR="00252A72" w:rsidRDefault="00252A72" w:rsidP="007870B3">
      <w:pPr>
        <w:pStyle w:val="Textosinformato"/>
        <w:shd w:val="clear" w:color="auto" w:fill="D9D9D9"/>
        <w:jc w:val="both"/>
        <w:outlineLvl w:val="0"/>
        <w:rPr>
          <w:sz w:val="24"/>
          <w:szCs w:val="22"/>
        </w:rPr>
      </w:pPr>
      <w:r>
        <w:rPr>
          <w:sz w:val="24"/>
          <w:szCs w:val="22"/>
        </w:rPr>
        <w:t>RESPUESTA DE 13.05.2016</w:t>
      </w:r>
    </w:p>
    <w:p w14:paraId="3722A407" w14:textId="77777777" w:rsidR="00252A72" w:rsidRDefault="00252A72" w:rsidP="007870B3">
      <w:pPr>
        <w:pStyle w:val="Textosinformato"/>
        <w:shd w:val="clear" w:color="auto" w:fill="D9D9D9"/>
        <w:jc w:val="both"/>
        <w:outlineLvl w:val="0"/>
        <w:rPr>
          <w:sz w:val="24"/>
          <w:szCs w:val="22"/>
        </w:rPr>
      </w:pPr>
    </w:p>
    <w:p w14:paraId="46FB6D1F" w14:textId="77777777" w:rsidR="00252A72" w:rsidRPr="005F3934" w:rsidRDefault="00252A72" w:rsidP="00180CB3">
      <w:pPr>
        <w:pStyle w:val="Textosinformato"/>
        <w:shd w:val="clear" w:color="auto" w:fill="D9D9D9"/>
        <w:jc w:val="both"/>
        <w:outlineLvl w:val="0"/>
        <w:rPr>
          <w:sz w:val="24"/>
          <w:szCs w:val="22"/>
        </w:rPr>
      </w:pPr>
      <w:r>
        <w:rPr>
          <w:sz w:val="24"/>
          <w:szCs w:val="22"/>
        </w:rPr>
        <w:t>RESPUESTA MODIFICADA POR LA ORDEN DE BASES REGULADORAS DE FIN DE 2016 QUE SE APLICA A PARTIR DE LA CONVOCATORIA DE 2017</w:t>
      </w:r>
    </w:p>
    <w:p w14:paraId="36960A2A" w14:textId="77777777"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10C72C" w14:textId="77777777"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00" w:history="1">
        <w:r w:rsidRPr="000C4975">
          <w:rPr>
            <w:rStyle w:val="Hipervnculo"/>
            <w:rFonts w:cs="Arial"/>
            <w:sz w:val="16"/>
            <w:szCs w:val="16"/>
          </w:rPr>
          <w:t>Volver a pregunta 100</w:t>
        </w:r>
      </w:hyperlink>
      <w:r>
        <w:rPr>
          <w:sz w:val="16"/>
          <w:szCs w:val="16"/>
        </w:rPr>
        <w:t>)</w:t>
      </w:r>
    </w:p>
    <w:p w14:paraId="5FB5BB9F" w14:textId="77777777" w:rsidR="00252A72" w:rsidRDefault="00252A72" w:rsidP="00343BD4">
      <w:pPr>
        <w:rPr>
          <w:szCs w:val="24"/>
        </w:rPr>
      </w:pPr>
    </w:p>
    <w:p w14:paraId="59EBBE64" w14:textId="77777777" w:rsidR="00252A72" w:rsidRDefault="00252A72" w:rsidP="00343BD4">
      <w:pPr>
        <w:rPr>
          <w:szCs w:val="24"/>
        </w:rPr>
      </w:pPr>
      <w:r w:rsidRPr="005F3934">
        <w:rPr>
          <w:szCs w:val="24"/>
        </w:rPr>
        <w:t>En los gastos de publicidad que no son elegible</w:t>
      </w:r>
      <w:r>
        <w:rPr>
          <w:szCs w:val="24"/>
        </w:rPr>
        <w:t>s, ¿se podría detallar un poco?</w:t>
      </w:r>
      <w:r w:rsidRPr="005F3934">
        <w:rPr>
          <w:szCs w:val="24"/>
        </w:rPr>
        <w:t xml:space="preserve"> Entiendo que se excluye todo aquello que se pueda repartir: carteles, folletos, pegatinas…, puesto que se deduce de una respuesta dada en la versión 4 de las dudas resueltas.</w:t>
      </w:r>
    </w:p>
    <w:p w14:paraId="43F3F74B" w14:textId="77777777" w:rsidR="00252A72" w:rsidRPr="005F3934" w:rsidRDefault="00252A72" w:rsidP="00343BD4">
      <w:pPr>
        <w:rPr>
          <w:szCs w:val="24"/>
        </w:rPr>
      </w:pPr>
    </w:p>
    <w:p w14:paraId="0162C07B" w14:textId="77777777" w:rsidR="00252A72" w:rsidRPr="00343BD4" w:rsidRDefault="00252A72" w:rsidP="005F3934">
      <w:pPr>
        <w:rPr>
          <w:rFonts w:cs="Arial"/>
          <w:iCs/>
          <w:color w:val="FF000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14:paraId="447EE60E" w14:textId="77777777" w:rsidR="00252A72" w:rsidRDefault="00252A72" w:rsidP="002407F6">
      <w:pPr>
        <w:rPr>
          <w:noProof/>
          <w:color w:val="FF0000"/>
        </w:rPr>
      </w:pPr>
    </w:p>
    <w:p w14:paraId="534C89D7"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w:t>
      </w:r>
      <w:r>
        <w:rPr>
          <w:rFonts w:cs="Arial"/>
          <w:iCs/>
          <w:color w:val="00B050"/>
        </w:rPr>
        <w:t>fue válida para 2016 pero no para 2017, pues fu</w:t>
      </w:r>
      <w:r w:rsidRPr="00791504">
        <w:rPr>
          <w:rFonts w:cs="Arial"/>
          <w:iCs/>
          <w:color w:val="00B050"/>
        </w:rPr>
        <w:t xml:space="preserve">e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3A50F1D8"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4E5AC528" w14:textId="77777777" w:rsidR="00252A72" w:rsidRDefault="00252A72" w:rsidP="002407F6">
      <w:pPr>
        <w:rPr>
          <w:noProof/>
          <w:color w:val="FF0000"/>
        </w:rPr>
      </w:pPr>
    </w:p>
    <w:p w14:paraId="0B4A79A2" w14:textId="77777777" w:rsidR="00252A72" w:rsidRDefault="00252A72" w:rsidP="00007DDD">
      <w:pPr>
        <w:shd w:val="clear" w:color="auto" w:fill="D9D9D9"/>
        <w:rPr>
          <w:bCs/>
          <w:szCs w:val="24"/>
        </w:rPr>
      </w:pPr>
      <w:bookmarkStart w:id="1495" w:name="DemoliciónoDerribosdeInterior"/>
      <w:bookmarkStart w:id="1496" w:name="_Hlk30684857"/>
      <w:bookmarkEnd w:id="1495"/>
      <w:r>
        <w:rPr>
          <w:bCs/>
          <w:szCs w:val="24"/>
        </w:rPr>
        <w:t xml:space="preserve">101. TRABAJOS PREVIOS O </w:t>
      </w:r>
      <w:r w:rsidRPr="00007DDD">
        <w:rPr>
          <w:bCs/>
          <w:szCs w:val="24"/>
        </w:rPr>
        <w:t>DERRIBOS DE INTERIORES EN OBRAS DE REFORMA O ACONDICIONAMIENTO</w:t>
      </w:r>
    </w:p>
    <w:p w14:paraId="4328F71F" w14:textId="77777777" w:rsidR="00252A72" w:rsidRDefault="00252A72" w:rsidP="007870B3">
      <w:pPr>
        <w:pStyle w:val="Textosinformato"/>
        <w:shd w:val="clear" w:color="auto" w:fill="D9D9D9"/>
        <w:jc w:val="both"/>
        <w:rPr>
          <w:sz w:val="24"/>
          <w:szCs w:val="22"/>
        </w:rPr>
      </w:pPr>
    </w:p>
    <w:p w14:paraId="159D2DBE" w14:textId="77777777" w:rsidR="00252A72" w:rsidRPr="00007DDD" w:rsidRDefault="00252A72" w:rsidP="007870B3">
      <w:pPr>
        <w:shd w:val="clear" w:color="auto" w:fill="D9D9D9"/>
        <w:rPr>
          <w:bCs/>
          <w:szCs w:val="24"/>
        </w:rPr>
      </w:pPr>
      <w:r>
        <w:t>RESPUESTA DE 13.05.2016</w:t>
      </w:r>
    </w:p>
    <w:p w14:paraId="49F07E75" w14:textId="77777777" w:rsidR="00252A72" w:rsidRDefault="00252A72"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14:paraId="2A301D55" w14:textId="77777777" w:rsidR="00252A72" w:rsidRDefault="00252A72" w:rsidP="00007DD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1" w:history="1">
        <w:r w:rsidRPr="00387F10">
          <w:rPr>
            <w:rStyle w:val="Hipervnculo"/>
            <w:sz w:val="16"/>
            <w:szCs w:val="16"/>
          </w:rPr>
          <w:t>Volver a pregunta 101</w:t>
        </w:r>
      </w:hyperlink>
      <w:r>
        <w:rPr>
          <w:sz w:val="16"/>
          <w:szCs w:val="16"/>
        </w:rPr>
        <w:t>)</w:t>
      </w:r>
    </w:p>
    <w:p w14:paraId="12E1FCA8" w14:textId="77777777" w:rsidR="00252A72" w:rsidRDefault="00252A72" w:rsidP="00007DDD">
      <w:pPr>
        <w:rPr>
          <w:rFonts w:cs="Arial"/>
          <w:sz w:val="20"/>
          <w:szCs w:val="20"/>
        </w:rPr>
      </w:pPr>
    </w:p>
    <w:p w14:paraId="02A6640B" w14:textId="77777777" w:rsidR="00252A72" w:rsidRDefault="00252A72"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w:t>
      </w:r>
      <w:r w:rsidRPr="00007DDD">
        <w:rPr>
          <w:rFonts w:cs="Arial"/>
          <w:szCs w:val="24"/>
        </w:rPr>
        <w:lastRenderedPageBreak/>
        <w:t xml:space="preserve">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14:paraId="4458B783" w14:textId="77777777" w:rsidR="00252A72" w:rsidRDefault="00252A72" w:rsidP="00007DDD">
      <w:pPr>
        <w:rPr>
          <w:rFonts w:cs="Arial"/>
          <w:szCs w:val="24"/>
        </w:rPr>
      </w:pPr>
    </w:p>
    <w:p w14:paraId="1A84FB4E" w14:textId="77777777" w:rsidR="00252A72" w:rsidRPr="00007DDD" w:rsidRDefault="00252A72" w:rsidP="00180CB3">
      <w:pPr>
        <w:outlineLvl w:val="0"/>
        <w:rPr>
          <w:rFonts w:cs="Arial"/>
          <w:color w:val="FF0000"/>
          <w:szCs w:val="24"/>
        </w:rPr>
      </w:pPr>
      <w:r w:rsidRPr="00000DED">
        <w:rPr>
          <w:rFonts w:cs="Arial"/>
          <w:color w:val="FF0000"/>
        </w:rPr>
        <w:t>R. de DGA:</w:t>
      </w:r>
      <w:r>
        <w:rPr>
          <w:color w:val="FF0000"/>
        </w:rPr>
        <w:t xml:space="preserve"> </w:t>
      </w:r>
      <w:r w:rsidRPr="00007DDD">
        <w:rPr>
          <w:rFonts w:cs="Arial"/>
          <w:color w:val="FF0000"/>
          <w:szCs w:val="24"/>
        </w:rPr>
        <w:t>En estos casos, las obras citadas de demolición o derribo sí son subvencionables.</w:t>
      </w:r>
    </w:p>
    <w:bookmarkEnd w:id="1496"/>
    <w:p w14:paraId="7AA99A3A" w14:textId="77777777" w:rsidR="00252A72" w:rsidRDefault="00252A72" w:rsidP="002407F6">
      <w:pPr>
        <w:rPr>
          <w:noProof/>
          <w:color w:val="FF0000"/>
        </w:rPr>
      </w:pPr>
    </w:p>
    <w:p w14:paraId="578E9A6E" w14:textId="77777777" w:rsidR="00252A72" w:rsidRDefault="00252A72" w:rsidP="0080274D">
      <w:pPr>
        <w:shd w:val="clear" w:color="auto" w:fill="D9D9D9"/>
      </w:pPr>
      <w:bookmarkStart w:id="1497" w:name="SCsinEscritura"/>
      <w:bookmarkEnd w:id="1497"/>
      <w:r>
        <w:t xml:space="preserve">102. </w:t>
      </w:r>
      <w:r w:rsidRPr="0080274D">
        <w:t>SOCIEDAD CIVIL QUE VA A SOLICITAR UNA AYUDA Y QUE EN UN MES CAMBIARÁ SU FORMA JURÍDICA A SOCIEDAD LIMITADA</w:t>
      </w:r>
    </w:p>
    <w:p w14:paraId="14C75571" w14:textId="77777777" w:rsidR="00252A72" w:rsidRDefault="00252A72" w:rsidP="007870B3">
      <w:pPr>
        <w:pStyle w:val="Textosinformato"/>
        <w:shd w:val="clear" w:color="auto" w:fill="D9D9D9"/>
        <w:jc w:val="both"/>
        <w:rPr>
          <w:sz w:val="24"/>
          <w:szCs w:val="22"/>
        </w:rPr>
      </w:pPr>
    </w:p>
    <w:p w14:paraId="3E257D9C" w14:textId="77777777" w:rsidR="00252A72" w:rsidRPr="0080274D" w:rsidRDefault="00252A72" w:rsidP="007870B3">
      <w:pPr>
        <w:shd w:val="clear" w:color="auto" w:fill="D9D9D9"/>
      </w:pPr>
      <w:r>
        <w:t>RESPUESTA DE 13.05.2016</w:t>
      </w:r>
    </w:p>
    <w:p w14:paraId="3F508DEF"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061CF83"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13628539" w14:textId="77777777" w:rsidR="00252A72" w:rsidRDefault="00252A72" w:rsidP="007D5D58">
      <w:pPr>
        <w:pStyle w:val="Prrafodelista"/>
        <w:ind w:left="0"/>
        <w:jc w:val="both"/>
        <w:rPr>
          <w:sz w:val="16"/>
          <w:szCs w:val="16"/>
        </w:rPr>
      </w:pPr>
      <w:r>
        <w:rPr>
          <w:sz w:val="16"/>
          <w:szCs w:val="16"/>
        </w:rPr>
        <w:t>(</w:t>
      </w:r>
      <w:hyperlink w:anchor="Pregunta102" w:history="1">
        <w:r w:rsidRPr="00A50F9E">
          <w:rPr>
            <w:rStyle w:val="Hipervnculo"/>
            <w:rFonts w:cs="Arial"/>
            <w:sz w:val="16"/>
            <w:szCs w:val="16"/>
          </w:rPr>
          <w:t>Volver a pregunta 102</w:t>
        </w:r>
      </w:hyperlink>
      <w:r>
        <w:rPr>
          <w:sz w:val="16"/>
          <w:szCs w:val="16"/>
        </w:rPr>
        <w:t>)</w:t>
      </w:r>
    </w:p>
    <w:p w14:paraId="459D8AC3" w14:textId="77777777" w:rsidR="00252A72" w:rsidRDefault="00252A72" w:rsidP="00CA0B20">
      <w:pPr>
        <w:rPr>
          <w:rFonts w:cs="Arial"/>
          <w:szCs w:val="24"/>
        </w:rPr>
      </w:pPr>
    </w:p>
    <w:p w14:paraId="47E13760" w14:textId="77777777" w:rsidR="00252A72" w:rsidRPr="00606C64" w:rsidRDefault="00252A72" w:rsidP="0080274D">
      <w:pPr>
        <w:rPr>
          <w:rFonts w:cs="Arial"/>
          <w:szCs w:val="24"/>
        </w:rPr>
      </w:pPr>
      <w:r w:rsidRPr="00606C64">
        <w:rPr>
          <w:rFonts w:cs="Arial"/>
          <w:szCs w:val="24"/>
        </w:rPr>
        <w:t xml:space="preserve">Un promotor tiene una sociedad civil que en un mes será sociedad limitada. El promotor ha preguntado al notario cuánto le cuesta constituirse en esa nueva </w:t>
      </w:r>
      <w:proofErr w:type="gramStart"/>
      <w:r w:rsidRPr="00606C64">
        <w:rPr>
          <w:rFonts w:cs="Arial"/>
          <w:szCs w:val="24"/>
        </w:rPr>
        <w:t>forma  y</w:t>
      </w:r>
      <w:proofErr w:type="gramEnd"/>
      <w:r w:rsidRPr="00606C64">
        <w:rPr>
          <w:rFonts w:cs="Arial"/>
          <w:szCs w:val="24"/>
        </w:rPr>
        <w:t xml:space="preserve"> le dice que ¡¡500 euros!!. Como no se sabe si le llegará la ayuda (se puede quedar en lista de espera) y dado que en junio esa empresa ya será una sociedad limitada, ¿tiene alguna otra opción el promotor?</w:t>
      </w:r>
    </w:p>
    <w:p w14:paraId="2616443B" w14:textId="77777777" w:rsidR="00252A72" w:rsidRPr="00606C64" w:rsidRDefault="00252A72" w:rsidP="0080274D">
      <w:pPr>
        <w:rPr>
          <w:rFonts w:cs="Arial"/>
          <w:color w:val="FF0000"/>
          <w:szCs w:val="24"/>
        </w:rPr>
      </w:pPr>
    </w:p>
    <w:p w14:paraId="3F44438E" w14:textId="77777777"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14:paraId="38E07A4D" w14:textId="77777777" w:rsidR="00252A72" w:rsidRDefault="00252A72" w:rsidP="0080274D">
      <w:pPr>
        <w:rPr>
          <w:rFonts w:cs="Arial"/>
          <w:szCs w:val="24"/>
        </w:rPr>
      </w:pPr>
    </w:p>
    <w:p w14:paraId="16C09C0A" w14:textId="77777777" w:rsidR="00252A72" w:rsidRDefault="00252A72" w:rsidP="00180CB3">
      <w:pPr>
        <w:shd w:val="clear" w:color="auto" w:fill="D9D9D9"/>
        <w:outlineLvl w:val="0"/>
      </w:pPr>
      <w:bookmarkStart w:id="1498" w:name="TaxisEnGeneral"/>
      <w:bookmarkEnd w:id="1498"/>
      <w:r>
        <w:t xml:space="preserve">103. </w:t>
      </w:r>
      <w:r w:rsidRPr="00606C64">
        <w:t>ELEGIBILIDAD DE TAXIS</w:t>
      </w:r>
    </w:p>
    <w:p w14:paraId="762EEAB8" w14:textId="77777777" w:rsidR="00252A72" w:rsidRDefault="00252A72" w:rsidP="007870B3">
      <w:pPr>
        <w:pStyle w:val="Textosinformato"/>
        <w:shd w:val="clear" w:color="auto" w:fill="D9D9D9"/>
        <w:jc w:val="both"/>
        <w:rPr>
          <w:sz w:val="24"/>
          <w:szCs w:val="22"/>
        </w:rPr>
      </w:pPr>
    </w:p>
    <w:p w14:paraId="00EF92CD" w14:textId="77777777" w:rsidR="00252A72" w:rsidRPr="00606C64" w:rsidRDefault="00252A72" w:rsidP="007870B3">
      <w:pPr>
        <w:shd w:val="clear" w:color="auto" w:fill="D9D9D9"/>
        <w:outlineLvl w:val="0"/>
      </w:pPr>
      <w:r>
        <w:t>RESPUESTA DE 13.05.2016</w:t>
      </w:r>
    </w:p>
    <w:p w14:paraId="01DF82FD"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Pr>
          <w:rStyle w:val="Hipervnculo"/>
          <w:sz w:val="16"/>
          <w:szCs w:val="16"/>
        </w:rPr>
        <w:t xml:space="preserve"> </w:t>
      </w:r>
      <w:hyperlink w:anchor="ÍndiceVehículos" w:history="1">
        <w:r w:rsidRPr="00526146">
          <w:rPr>
            <w:rStyle w:val="Hipervnculo"/>
            <w:sz w:val="16"/>
            <w:szCs w:val="16"/>
          </w:rPr>
          <w:t>(Subir al índice de vehículos)</w:t>
        </w:r>
      </w:hyperlink>
    </w:p>
    <w:p w14:paraId="76B0E672"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3" w:history="1">
        <w:r w:rsidRPr="00AA1E00">
          <w:rPr>
            <w:rStyle w:val="Hipervnculo"/>
            <w:sz w:val="16"/>
            <w:szCs w:val="16"/>
          </w:rPr>
          <w:t>Volver a pregunta 103</w:t>
        </w:r>
      </w:hyperlink>
      <w:r>
        <w:rPr>
          <w:sz w:val="16"/>
          <w:szCs w:val="16"/>
        </w:rPr>
        <w:t>)</w:t>
      </w:r>
    </w:p>
    <w:p w14:paraId="7B859423" w14:textId="77777777" w:rsidR="00252A72" w:rsidRDefault="00252A72" w:rsidP="0080274D">
      <w:pPr>
        <w:rPr>
          <w:rFonts w:cs="Arial"/>
          <w:szCs w:val="24"/>
        </w:rPr>
      </w:pPr>
    </w:p>
    <w:p w14:paraId="4E9109CF" w14:textId="77777777"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Pr>
          <w:rFonts w:cs="Arial"/>
          <w:color w:val="FF0000"/>
          <w:szCs w:val="24"/>
        </w:rPr>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el número de taxis que haya, el interés del territorio que abarca, la edad del vehículo, la cantidad de posibles usuarios, etc</w:t>
      </w:r>
      <w:r>
        <w:rPr>
          <w:rFonts w:cs="Arial"/>
          <w:color w:val="FF0000"/>
          <w:szCs w:val="24"/>
        </w:rPr>
        <w:t>.</w:t>
      </w:r>
      <w:r w:rsidRPr="00606C64">
        <w:rPr>
          <w:rFonts w:cs="Arial"/>
          <w:color w:val="FF0000"/>
          <w:szCs w:val="24"/>
        </w:rPr>
        <w:t xml:space="preserve">, en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14:paraId="2D323739" w14:textId="77777777" w:rsidR="00252A72" w:rsidRDefault="00252A72" w:rsidP="00100521">
      <w:pPr>
        <w:rPr>
          <w:rFonts w:cs="Arial"/>
          <w:szCs w:val="24"/>
        </w:rPr>
      </w:pPr>
    </w:p>
    <w:p w14:paraId="7A7D4432"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14:paraId="32AE1EBC" w14:textId="77777777" w:rsidR="00252A72" w:rsidRDefault="00252A72" w:rsidP="00100521">
      <w:pPr>
        <w:rPr>
          <w:rFonts w:cs="Arial"/>
          <w:szCs w:val="24"/>
        </w:rPr>
      </w:pPr>
    </w:p>
    <w:p w14:paraId="5CDDF3C7" w14:textId="77777777" w:rsidR="00252A72" w:rsidRDefault="00252A72" w:rsidP="00100521">
      <w:pPr>
        <w:rPr>
          <w:rFonts w:cs="Arial"/>
          <w:szCs w:val="24"/>
        </w:rPr>
      </w:pPr>
    </w:p>
    <w:p w14:paraId="49DDFF32"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493FC33" w14:textId="77777777" w:rsidR="00252A72" w:rsidRDefault="00252A72" w:rsidP="00621ABD">
      <w:pPr>
        <w:shd w:val="clear" w:color="auto" w:fill="D9D9D9"/>
        <w:jc w:val="center"/>
        <w:rPr>
          <w:b/>
          <w:sz w:val="44"/>
          <w:szCs w:val="44"/>
          <w:u w:val="single"/>
        </w:rPr>
      </w:pPr>
    </w:p>
    <w:p w14:paraId="1C3F24F8" w14:textId="77777777" w:rsidR="00252A72" w:rsidRPr="00946E6D" w:rsidRDefault="00252A72" w:rsidP="00621ABD">
      <w:pPr>
        <w:shd w:val="clear" w:color="auto" w:fill="D9D9D9"/>
        <w:jc w:val="center"/>
        <w:rPr>
          <w:b/>
          <w:sz w:val="44"/>
          <w:szCs w:val="44"/>
          <w:u w:val="single"/>
        </w:rPr>
      </w:pPr>
      <w:r>
        <w:rPr>
          <w:b/>
          <w:sz w:val="44"/>
          <w:szCs w:val="44"/>
          <w:u w:val="single"/>
        </w:rPr>
        <w:t>2.</w:t>
      </w:r>
      <w:r w:rsidRPr="00946E6D">
        <w:rPr>
          <w:b/>
          <w:sz w:val="44"/>
          <w:szCs w:val="44"/>
          <w:u w:val="single"/>
        </w:rPr>
        <w:t xml:space="preserve">1.6) </w:t>
      </w:r>
      <w:bookmarkStart w:id="1499" w:name="DUDASELEGIBILIDADRESPONDIDASTRAS13052016"/>
      <w:bookmarkEnd w:id="1499"/>
      <w:r w:rsidRPr="00946E6D">
        <w:rPr>
          <w:b/>
          <w:sz w:val="44"/>
          <w:szCs w:val="44"/>
          <w:u w:val="single"/>
        </w:rPr>
        <w:t>DUDAS RESPONDIDAS POR DGA DESPUÉS DEL 13.05.2016</w:t>
      </w:r>
    </w:p>
    <w:p w14:paraId="3D79FBE9"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BC1EDDE" w14:textId="77777777" w:rsidR="00252A72" w:rsidRDefault="00252A72" w:rsidP="00100521">
      <w:pPr>
        <w:rPr>
          <w:rFonts w:cs="Arial"/>
          <w:szCs w:val="24"/>
        </w:rPr>
      </w:pPr>
    </w:p>
    <w:p w14:paraId="29CF176B" w14:textId="77777777" w:rsidR="00252A72" w:rsidRDefault="00252A72" w:rsidP="00FF43E0">
      <w:pPr>
        <w:pStyle w:val="Estilo3"/>
      </w:pPr>
      <w:bookmarkStart w:id="1500" w:name="SCsinEscritura2"/>
      <w:bookmarkEnd w:id="1500"/>
      <w:r>
        <w:t xml:space="preserve">104. </w:t>
      </w:r>
      <w:r w:rsidRPr="00E41035">
        <w:t xml:space="preserve">SI UNA SOCIEDAD CIVIL YA CONSTITUIDA HACE AÑOS ES NECESARIO QUE SE CONSTITUYA EN ESCRITURA PÚBLICA </w:t>
      </w:r>
    </w:p>
    <w:p w14:paraId="08C23F70" w14:textId="77777777" w:rsidR="00252A72" w:rsidRDefault="00252A72" w:rsidP="007870B3">
      <w:pPr>
        <w:pStyle w:val="Textosinformato"/>
        <w:shd w:val="clear" w:color="auto" w:fill="D9D9D9"/>
        <w:jc w:val="both"/>
        <w:rPr>
          <w:sz w:val="24"/>
          <w:szCs w:val="22"/>
        </w:rPr>
      </w:pPr>
    </w:p>
    <w:p w14:paraId="1F085DD1" w14:textId="77777777" w:rsidR="00252A72" w:rsidRPr="00E41035" w:rsidRDefault="00252A72" w:rsidP="007870B3">
      <w:pPr>
        <w:pStyle w:val="Estilo3"/>
      </w:pPr>
      <w:r>
        <w:t>RESPUESTA DE 20.05.2016</w:t>
      </w:r>
    </w:p>
    <w:p w14:paraId="1F03E243"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730BD4D1"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27F043C6" w14:textId="77777777" w:rsidR="00252A72" w:rsidRDefault="00252A72" w:rsidP="007D5D58">
      <w:pPr>
        <w:pStyle w:val="Prrafodelista"/>
        <w:ind w:left="0"/>
        <w:jc w:val="both"/>
        <w:rPr>
          <w:sz w:val="16"/>
          <w:szCs w:val="16"/>
        </w:rPr>
      </w:pPr>
      <w:r>
        <w:rPr>
          <w:sz w:val="16"/>
          <w:szCs w:val="16"/>
        </w:rPr>
        <w:lastRenderedPageBreak/>
        <w:t>(</w:t>
      </w:r>
      <w:hyperlink w:anchor="Pregunta104" w:history="1">
        <w:r w:rsidRPr="005032D4">
          <w:rPr>
            <w:rStyle w:val="Hipervnculo"/>
            <w:rFonts w:cs="Arial"/>
            <w:sz w:val="16"/>
            <w:szCs w:val="16"/>
          </w:rPr>
          <w:t>Volver a pregunta 104</w:t>
        </w:r>
      </w:hyperlink>
      <w:r>
        <w:rPr>
          <w:sz w:val="16"/>
          <w:szCs w:val="16"/>
        </w:rPr>
        <w:t>)</w:t>
      </w:r>
    </w:p>
    <w:p w14:paraId="4764C17F" w14:textId="77777777" w:rsidR="00252A72" w:rsidRPr="00E41035" w:rsidRDefault="00252A72" w:rsidP="00FF43E0">
      <w:pPr>
        <w:rPr>
          <w:szCs w:val="20"/>
          <w:lang w:eastAsia="es-ES"/>
        </w:rPr>
      </w:pPr>
    </w:p>
    <w:p w14:paraId="7F5FF24F" w14:textId="77777777" w:rsidR="00252A72" w:rsidRPr="00E41035" w:rsidRDefault="00252A72" w:rsidP="00FF43E0">
      <w:pPr>
        <w:rPr>
          <w:szCs w:val="20"/>
          <w:lang w:eastAsia="es-ES"/>
        </w:rPr>
      </w:pPr>
      <w:r w:rsidRPr="00E41035">
        <w:rPr>
          <w:szCs w:val="20"/>
          <w:lang w:eastAsia="es-ES"/>
        </w:rPr>
        <w:t>La orden de bases reguladoras establece en el artículo 6.2:</w:t>
      </w:r>
    </w:p>
    <w:p w14:paraId="1EDFC45A" w14:textId="77777777" w:rsidR="00252A72" w:rsidRPr="00E41035" w:rsidRDefault="00252A72" w:rsidP="00FF43E0">
      <w:pPr>
        <w:rPr>
          <w:szCs w:val="20"/>
          <w:lang w:eastAsia="es-ES"/>
        </w:rPr>
      </w:pPr>
    </w:p>
    <w:p w14:paraId="097C69B8" w14:textId="77777777"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14:paraId="04F07417" w14:textId="77777777"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14:paraId="17A24B55" w14:textId="77777777" w:rsidR="00252A72" w:rsidRPr="00E41035" w:rsidRDefault="00252A72" w:rsidP="00FF43E0">
      <w:pPr>
        <w:pStyle w:val="Prrafodelista"/>
        <w:ind w:left="0"/>
        <w:rPr>
          <w:sz w:val="24"/>
          <w:szCs w:val="24"/>
        </w:rPr>
      </w:pPr>
    </w:p>
    <w:p w14:paraId="4830BF77" w14:textId="77777777" w:rsidR="00252A72" w:rsidRPr="00E41035" w:rsidRDefault="00252A72"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14:paraId="112E0BEE" w14:textId="77777777" w:rsidR="00252A72" w:rsidRPr="00E41035" w:rsidRDefault="00252A72" w:rsidP="00FF43E0">
      <w:pPr>
        <w:rPr>
          <w:szCs w:val="24"/>
        </w:rPr>
      </w:pPr>
    </w:p>
    <w:p w14:paraId="2E8C58D1" w14:textId="77777777" w:rsidR="00252A72" w:rsidRDefault="00D54134" w:rsidP="00FF43E0">
      <w:r>
        <w:rPr>
          <w:noProof/>
          <w:lang w:eastAsia="es-ES"/>
        </w:rPr>
        <w:drawing>
          <wp:inline distT="0" distB="0" distL="0" distR="0" wp14:anchorId="2A3DDCA7" wp14:editId="2246B847">
            <wp:extent cx="3182620" cy="2743200"/>
            <wp:effectExtent l="0" t="0" r="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8485.25494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14:paraId="59381BF9" w14:textId="77777777" w:rsidR="00252A72"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r>
        <w:rPr>
          <w:color w:val="FF0000"/>
        </w:rPr>
        <w:t>.</w:t>
      </w:r>
    </w:p>
    <w:p w14:paraId="5895F553" w14:textId="77777777" w:rsidR="00252A72" w:rsidRDefault="00252A72" w:rsidP="00FF43E0">
      <w:pPr>
        <w:rPr>
          <w:color w:val="FF0000"/>
        </w:rPr>
      </w:pPr>
    </w:p>
    <w:p w14:paraId="0BF15124" w14:textId="77777777" w:rsidR="00252A72" w:rsidRDefault="00252A72" w:rsidP="00FF43E0">
      <w:pPr>
        <w:rPr>
          <w:color w:val="FF0000"/>
        </w:rPr>
      </w:pPr>
      <w:r w:rsidRPr="00FF43E0">
        <w:rPr>
          <w:color w:val="00B050"/>
        </w:rPr>
        <w:t>N. de RADR. Aclaración</w:t>
      </w:r>
      <w:r>
        <w:rPr>
          <w:color w:val="00B050"/>
        </w:rPr>
        <w:t xml:space="preserve"> de DGA</w:t>
      </w:r>
      <w:r w:rsidRPr="00FF43E0">
        <w:rPr>
          <w:color w:val="00B050"/>
        </w:rPr>
        <w:t>:</w:t>
      </w:r>
    </w:p>
    <w:p w14:paraId="43C27957" w14:textId="77777777" w:rsidR="00252A72" w:rsidRDefault="00252A72" w:rsidP="00FF43E0">
      <w:pPr>
        <w:rPr>
          <w:color w:val="FF0000"/>
        </w:rPr>
      </w:pPr>
    </w:p>
    <w:p w14:paraId="16B5DF57" w14:textId="77777777" w:rsidR="00252A72" w:rsidRDefault="00252A72" w:rsidP="00FF43E0">
      <w:pPr>
        <w:rPr>
          <w:color w:val="FF0000"/>
        </w:rPr>
      </w:pPr>
      <w:r w:rsidRPr="00000DED">
        <w:rPr>
          <w:rFonts w:cs="Arial"/>
          <w:color w:val="FF0000"/>
        </w:rPr>
        <w:t>R. de DGA:</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14:paraId="5A45D330" w14:textId="77777777" w:rsidR="00252A72" w:rsidRDefault="00252A72" w:rsidP="00660619">
      <w:pPr>
        <w:rPr>
          <w:rFonts w:cs="Arial"/>
          <w:color w:val="FF0000"/>
          <w:szCs w:val="24"/>
        </w:rPr>
      </w:pPr>
    </w:p>
    <w:p w14:paraId="43C3B653" w14:textId="77777777" w:rsidR="00252A72" w:rsidRDefault="00252A72" w:rsidP="00180CB3">
      <w:pPr>
        <w:shd w:val="clear" w:color="auto" w:fill="D9D9D9"/>
        <w:outlineLvl w:val="0"/>
        <w:rPr>
          <w:szCs w:val="24"/>
        </w:rPr>
      </w:pPr>
      <w:bookmarkStart w:id="1501" w:name="CentroInseminaciónArtificialPorcino"/>
      <w:bookmarkEnd w:id="1501"/>
      <w:r>
        <w:rPr>
          <w:szCs w:val="24"/>
        </w:rPr>
        <w:t xml:space="preserve">106. </w:t>
      </w:r>
      <w:r w:rsidRPr="00F46B24">
        <w:rPr>
          <w:szCs w:val="24"/>
        </w:rPr>
        <w:t>ELEGIBILIDAD DE CENTRO DE INSEMINACIÓN ARTIFICIAL DE PORCINO</w:t>
      </w:r>
    </w:p>
    <w:p w14:paraId="4636587B" w14:textId="77777777" w:rsidR="00252A72" w:rsidRDefault="00252A72" w:rsidP="0045794D">
      <w:pPr>
        <w:pStyle w:val="Textosinformato"/>
        <w:shd w:val="clear" w:color="auto" w:fill="D9D9D9"/>
        <w:jc w:val="both"/>
        <w:rPr>
          <w:sz w:val="24"/>
          <w:szCs w:val="22"/>
        </w:rPr>
      </w:pPr>
    </w:p>
    <w:p w14:paraId="2DED47B8" w14:textId="77777777" w:rsidR="00252A72" w:rsidRPr="00F46B24" w:rsidRDefault="00252A72" w:rsidP="0045794D">
      <w:pPr>
        <w:shd w:val="clear" w:color="auto" w:fill="D9D9D9"/>
        <w:outlineLvl w:val="0"/>
        <w:rPr>
          <w:szCs w:val="24"/>
        </w:rPr>
      </w:pPr>
      <w:r>
        <w:t>RESPUESTA DE 20.05.2016</w:t>
      </w:r>
    </w:p>
    <w:p w14:paraId="02E519F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A20D997"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6" w:history="1">
        <w:r w:rsidRPr="000C648C">
          <w:rPr>
            <w:rStyle w:val="Hipervnculo"/>
            <w:sz w:val="16"/>
            <w:szCs w:val="16"/>
          </w:rPr>
          <w:t>Volver a pregunta 106</w:t>
        </w:r>
      </w:hyperlink>
      <w:r>
        <w:rPr>
          <w:sz w:val="16"/>
          <w:szCs w:val="16"/>
        </w:rPr>
        <w:t>)</w:t>
      </w:r>
    </w:p>
    <w:p w14:paraId="494841AF" w14:textId="77777777" w:rsidR="00252A72" w:rsidRDefault="00252A72" w:rsidP="002B4DA7">
      <w:pPr>
        <w:pStyle w:val="Textosinformato"/>
        <w:jc w:val="both"/>
        <w:rPr>
          <w:sz w:val="24"/>
          <w:szCs w:val="24"/>
        </w:rPr>
      </w:pPr>
    </w:p>
    <w:p w14:paraId="740CC085" w14:textId="77777777" w:rsidR="00252A72" w:rsidRDefault="00252A72"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w:t>
      </w:r>
      <w:proofErr w:type="spellStart"/>
      <w:r w:rsidRPr="00F46B24">
        <w:rPr>
          <w:sz w:val="24"/>
          <w:szCs w:val="24"/>
        </w:rPr>
        <w:t>nº</w:t>
      </w:r>
      <w:proofErr w:type="spellEnd"/>
      <w:r w:rsidRPr="00F46B24">
        <w:rPr>
          <w:sz w:val="24"/>
          <w:szCs w:val="24"/>
        </w:rPr>
        <w:t xml:space="preserve"> 1 de Tauste y la ADS porcino nº 2 de Ejea de los Caballeros va a poner en marcha un proyecto para incrementar el control de calidad de los diferentes productos que tienen en el mercado, lo que les permitirá ampliar su mercado, sobre todo fuera de España. </w:t>
      </w:r>
    </w:p>
    <w:p w14:paraId="2842A860" w14:textId="77777777" w:rsidR="00252A72" w:rsidRDefault="00252A72" w:rsidP="002B4DA7">
      <w:pPr>
        <w:pStyle w:val="Textosinformato"/>
        <w:jc w:val="both"/>
        <w:rPr>
          <w:sz w:val="24"/>
          <w:szCs w:val="24"/>
        </w:rPr>
      </w:pPr>
    </w:p>
    <w:p w14:paraId="204240AC" w14:textId="77777777" w:rsidR="00252A72" w:rsidRPr="00F46B24" w:rsidRDefault="00252A72" w:rsidP="002B4DA7">
      <w:pPr>
        <w:pStyle w:val="Textosinformato"/>
        <w:jc w:val="both"/>
        <w:rPr>
          <w:sz w:val="24"/>
          <w:szCs w:val="24"/>
        </w:rPr>
      </w:pPr>
      <w:r w:rsidRPr="00F46B24">
        <w:rPr>
          <w:sz w:val="24"/>
          <w:szCs w:val="24"/>
        </w:rPr>
        <w:t>Para ello necesitan adquirir:</w:t>
      </w:r>
    </w:p>
    <w:p w14:paraId="28B7B923" w14:textId="77777777" w:rsidR="00252A72" w:rsidRPr="00F46B24" w:rsidRDefault="00252A72" w:rsidP="002B4DA7">
      <w:pPr>
        <w:pStyle w:val="Textosinformato"/>
        <w:jc w:val="both"/>
        <w:rPr>
          <w:sz w:val="24"/>
          <w:szCs w:val="24"/>
        </w:rPr>
      </w:pPr>
    </w:p>
    <w:p w14:paraId="2B464577" w14:textId="77777777" w:rsidR="00252A72" w:rsidRPr="00F46B24" w:rsidRDefault="00252A72" w:rsidP="002B4DA7">
      <w:pPr>
        <w:pStyle w:val="Textosinformato"/>
        <w:jc w:val="both"/>
        <w:rPr>
          <w:sz w:val="24"/>
          <w:szCs w:val="24"/>
        </w:rPr>
      </w:pPr>
      <w:r w:rsidRPr="00F46B24">
        <w:rPr>
          <w:sz w:val="24"/>
          <w:szCs w:val="24"/>
        </w:rPr>
        <w:t xml:space="preserve">- Una máquina nueva en el mercado denominada Semen </w:t>
      </w:r>
      <w:proofErr w:type="spellStart"/>
      <w:r w:rsidRPr="00F46B24">
        <w:rPr>
          <w:sz w:val="24"/>
          <w:szCs w:val="24"/>
        </w:rPr>
        <w:t>Quality</w:t>
      </w:r>
      <w:proofErr w:type="spellEnd"/>
      <w:r>
        <w:rPr>
          <w:sz w:val="24"/>
          <w:szCs w:val="24"/>
        </w:rPr>
        <w:t xml:space="preserve"> </w:t>
      </w:r>
      <w:proofErr w:type="spellStart"/>
      <w:r w:rsidRPr="00F46B24">
        <w:rPr>
          <w:sz w:val="24"/>
          <w:szCs w:val="24"/>
        </w:rPr>
        <w:t>System</w:t>
      </w:r>
      <w:proofErr w:type="spellEnd"/>
      <w:r w:rsidRPr="00F46B24">
        <w:rPr>
          <w:sz w:val="24"/>
          <w:szCs w:val="24"/>
        </w:rPr>
        <w:t xml:space="preserve"> (SQS), que analiza la capacidad fecundante del esperma mediante examen computerizado de la calidad de la membrana plasmática.</w:t>
      </w:r>
    </w:p>
    <w:p w14:paraId="41E3A03A" w14:textId="77777777" w:rsidR="00252A72" w:rsidRPr="00F46B24" w:rsidRDefault="00252A72" w:rsidP="002B4DA7">
      <w:pPr>
        <w:pStyle w:val="Textosinformato"/>
        <w:jc w:val="both"/>
        <w:rPr>
          <w:sz w:val="24"/>
          <w:szCs w:val="24"/>
        </w:rPr>
      </w:pPr>
      <w:r w:rsidRPr="00F46B24">
        <w:rPr>
          <w:sz w:val="24"/>
          <w:szCs w:val="24"/>
        </w:rPr>
        <w:lastRenderedPageBreak/>
        <w:t>- Ordenador y programa informático vinculado a la máquina que almacena los datos que se van generando y facilita la gestión de los mismos.</w:t>
      </w:r>
    </w:p>
    <w:p w14:paraId="54869B2C" w14:textId="77777777" w:rsidR="00252A72" w:rsidRPr="00F46B24" w:rsidRDefault="00252A72" w:rsidP="002B4DA7">
      <w:pPr>
        <w:pStyle w:val="Textosinformato"/>
        <w:jc w:val="both"/>
        <w:rPr>
          <w:sz w:val="24"/>
          <w:szCs w:val="24"/>
        </w:rPr>
      </w:pPr>
      <w:r w:rsidRPr="00F46B24">
        <w:rPr>
          <w:sz w:val="24"/>
          <w:szCs w:val="24"/>
        </w:rPr>
        <w:t>- Dispositivo preparador de fluorocromos.</w:t>
      </w:r>
    </w:p>
    <w:p w14:paraId="4AFBD979" w14:textId="77777777" w:rsidR="00252A72" w:rsidRPr="00F46B24" w:rsidRDefault="00252A72" w:rsidP="002B4DA7">
      <w:pPr>
        <w:pStyle w:val="Textosinformato"/>
        <w:jc w:val="both"/>
        <w:rPr>
          <w:sz w:val="24"/>
          <w:szCs w:val="24"/>
        </w:rPr>
      </w:pPr>
      <w:r w:rsidRPr="00F46B24">
        <w:rPr>
          <w:sz w:val="24"/>
          <w:szCs w:val="24"/>
        </w:rPr>
        <w:t> </w:t>
      </w:r>
    </w:p>
    <w:p w14:paraId="3AD2E5C7" w14:textId="77777777" w:rsidR="00252A72" w:rsidRDefault="00252A72"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14:paraId="47C5CF92" w14:textId="77777777" w:rsidR="00252A72" w:rsidRPr="00F46B24" w:rsidRDefault="00252A72" w:rsidP="002B4DA7">
      <w:pPr>
        <w:pStyle w:val="Textosinformato"/>
        <w:jc w:val="both"/>
        <w:rPr>
          <w:sz w:val="24"/>
          <w:szCs w:val="24"/>
        </w:rPr>
      </w:pPr>
    </w:p>
    <w:p w14:paraId="0AB8EA6F" w14:textId="77777777" w:rsidR="00252A72" w:rsidRPr="00F46B24" w:rsidRDefault="00252A72" w:rsidP="002B4DA7">
      <w:pPr>
        <w:pStyle w:val="Textosinformato"/>
        <w:jc w:val="both"/>
        <w:rPr>
          <w:sz w:val="24"/>
          <w:szCs w:val="24"/>
        </w:rPr>
      </w:pPr>
      <w:proofErr w:type="gramStart"/>
      <w:r w:rsidRPr="00F46B24">
        <w:rPr>
          <w:sz w:val="24"/>
          <w:szCs w:val="24"/>
        </w:rPr>
        <w:t xml:space="preserve">¿Podría ser subvencionable este proyecto en el ámbito </w:t>
      </w:r>
      <w:r>
        <w:rPr>
          <w:sz w:val="24"/>
          <w:szCs w:val="24"/>
        </w:rPr>
        <w:t>3</w:t>
      </w:r>
      <w:r w:rsidRPr="00F46B24">
        <w:rPr>
          <w:sz w:val="24"/>
          <w:szCs w:val="24"/>
        </w:rPr>
        <w:t>.</w:t>
      </w:r>
      <w:proofErr w:type="gramEnd"/>
      <w:r>
        <w:rPr>
          <w:sz w:val="24"/>
          <w:szCs w:val="24"/>
        </w:rPr>
        <w:t>3</w:t>
      </w:r>
      <w:r w:rsidRPr="00F46B24">
        <w:rPr>
          <w:sz w:val="24"/>
          <w:szCs w:val="24"/>
        </w:rPr>
        <w:t xml:space="preserve"> Competitividad de las empresas?</w:t>
      </w:r>
    </w:p>
    <w:p w14:paraId="7306685B" w14:textId="77777777" w:rsidR="00252A72" w:rsidRDefault="00252A72" w:rsidP="002B4DA7">
      <w:pPr>
        <w:pStyle w:val="Textosinformato"/>
        <w:jc w:val="both"/>
        <w:rPr>
          <w:sz w:val="24"/>
          <w:szCs w:val="24"/>
        </w:rPr>
      </w:pPr>
    </w:p>
    <w:p w14:paraId="57DE6890"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14:paraId="0A5E3FBF" w14:textId="77777777" w:rsidR="00252A72" w:rsidRPr="009322F1" w:rsidRDefault="00252A72" w:rsidP="009F6A1A">
      <w:pPr>
        <w:pStyle w:val="Textosinformato"/>
        <w:jc w:val="both"/>
        <w:rPr>
          <w:sz w:val="24"/>
          <w:szCs w:val="24"/>
        </w:rPr>
      </w:pPr>
    </w:p>
    <w:p w14:paraId="5CC03749" w14:textId="77777777" w:rsidR="00252A72" w:rsidRDefault="00252A72" w:rsidP="009F6A1A">
      <w:pPr>
        <w:shd w:val="clear" w:color="auto" w:fill="D9D9D9"/>
        <w:rPr>
          <w:szCs w:val="24"/>
        </w:rPr>
      </w:pPr>
      <w:bookmarkStart w:id="1502" w:name="VTRPaseosenCarrotiradoporYegua"/>
      <w:bookmarkEnd w:id="1502"/>
      <w:r>
        <w:rPr>
          <w:szCs w:val="24"/>
        </w:rPr>
        <w:t xml:space="preserve">107. </w:t>
      </w:r>
      <w:r w:rsidRPr="009322F1">
        <w:rPr>
          <w:szCs w:val="24"/>
        </w:rPr>
        <w:t>VTR QUE PLANTEA COMO ACTIVIDAD COMPLEMENTARIA LOS PASEOS EN CARRO TIRADO POR UNA YEGUA</w:t>
      </w:r>
    </w:p>
    <w:p w14:paraId="5515CE80" w14:textId="77777777" w:rsidR="00252A72" w:rsidRDefault="00252A72" w:rsidP="0045794D">
      <w:pPr>
        <w:pStyle w:val="Textosinformato"/>
        <w:shd w:val="clear" w:color="auto" w:fill="D9D9D9"/>
        <w:jc w:val="both"/>
        <w:rPr>
          <w:sz w:val="24"/>
          <w:szCs w:val="22"/>
        </w:rPr>
      </w:pPr>
    </w:p>
    <w:p w14:paraId="409FDC51" w14:textId="77777777" w:rsidR="00252A72" w:rsidRPr="009322F1" w:rsidRDefault="00252A72" w:rsidP="0045794D">
      <w:pPr>
        <w:shd w:val="clear" w:color="auto" w:fill="D9D9D9"/>
        <w:rPr>
          <w:szCs w:val="24"/>
        </w:rPr>
      </w:pPr>
      <w:r>
        <w:t>RESPUESTA DE 20.05.2016</w:t>
      </w:r>
    </w:p>
    <w:p w14:paraId="4FD3E4C5" w14:textId="77777777" w:rsidR="00252A72" w:rsidRDefault="00252A72"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EFC2F23"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7" w:history="1">
        <w:r w:rsidRPr="00F71715">
          <w:rPr>
            <w:rStyle w:val="Hipervnculo"/>
            <w:sz w:val="16"/>
            <w:szCs w:val="16"/>
          </w:rPr>
          <w:t>Volver a pregunta 107</w:t>
        </w:r>
      </w:hyperlink>
      <w:r>
        <w:rPr>
          <w:sz w:val="16"/>
          <w:szCs w:val="16"/>
        </w:rPr>
        <w:t>)</w:t>
      </w:r>
    </w:p>
    <w:p w14:paraId="7BA915D2" w14:textId="77777777" w:rsidR="00252A72" w:rsidRPr="009322F1" w:rsidRDefault="00252A72" w:rsidP="009F6A1A">
      <w:pPr>
        <w:pStyle w:val="Textosinformato"/>
        <w:jc w:val="both"/>
        <w:rPr>
          <w:sz w:val="24"/>
          <w:szCs w:val="24"/>
        </w:rPr>
      </w:pPr>
    </w:p>
    <w:p w14:paraId="20B71DC4" w14:textId="77777777" w:rsidR="00252A72" w:rsidRPr="009322F1" w:rsidRDefault="00252A72" w:rsidP="009F6A1A">
      <w:pPr>
        <w:pStyle w:val="Textosinformato"/>
        <w:jc w:val="both"/>
        <w:rPr>
          <w:sz w:val="24"/>
          <w:szCs w:val="24"/>
        </w:rPr>
      </w:pPr>
      <w:r w:rsidRPr="009322F1">
        <w:rPr>
          <w:sz w:val="24"/>
          <w:szCs w:val="24"/>
        </w:rPr>
        <w:t>Un promotor de una vivienda de turismo rural (VTR) plantea como servicio complementario que va a hacer paseos en carro tirado por una yegua. Dado que la ubicación de la inversión no es muy frecuentad</w:t>
      </w:r>
      <w:r>
        <w:rPr>
          <w:sz w:val="24"/>
          <w:szCs w:val="24"/>
        </w:rPr>
        <w:t>a</w:t>
      </w:r>
      <w:r w:rsidRPr="009322F1">
        <w:rPr>
          <w:sz w:val="24"/>
          <w:szCs w:val="24"/>
        </w:rPr>
        <w:t>. Suponemos en principio que esta actividad no sería elegible como VTR: ¿es correcto este planteamiento?</w:t>
      </w:r>
    </w:p>
    <w:p w14:paraId="2BFDA113" w14:textId="77777777" w:rsidR="00252A72" w:rsidRDefault="00252A72" w:rsidP="009F6A1A">
      <w:pPr>
        <w:pStyle w:val="Textosinformato"/>
        <w:jc w:val="both"/>
        <w:rPr>
          <w:sz w:val="24"/>
          <w:szCs w:val="24"/>
        </w:rPr>
      </w:pPr>
    </w:p>
    <w:p w14:paraId="3C192A92" w14:textId="77777777" w:rsidR="00252A72" w:rsidRPr="004E7670"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4E7670">
        <w:rPr>
          <w:color w:val="FF0000"/>
          <w:sz w:val="24"/>
          <w:szCs w:val="24"/>
        </w:rPr>
        <w:t>Sí, es correcto.</w:t>
      </w:r>
    </w:p>
    <w:p w14:paraId="2C83069F" w14:textId="77777777" w:rsidR="00252A72" w:rsidRPr="009322F1" w:rsidRDefault="00252A72" w:rsidP="009F6A1A">
      <w:pPr>
        <w:pStyle w:val="Textosinformato"/>
        <w:jc w:val="both"/>
        <w:rPr>
          <w:sz w:val="24"/>
          <w:szCs w:val="24"/>
        </w:rPr>
      </w:pPr>
    </w:p>
    <w:p w14:paraId="39A1C499" w14:textId="77777777" w:rsidR="00252A72" w:rsidRPr="009322F1" w:rsidRDefault="00252A72" w:rsidP="009F6A1A">
      <w:pPr>
        <w:pStyle w:val="Textosinformato"/>
        <w:jc w:val="both"/>
        <w:rPr>
          <w:sz w:val="24"/>
          <w:szCs w:val="24"/>
        </w:rPr>
      </w:pPr>
      <w:r w:rsidRPr="009322F1">
        <w:rPr>
          <w:sz w:val="24"/>
          <w:szCs w:val="24"/>
        </w:rPr>
        <w:t>Y si el promotor plantea que se dará de alta en algún epígrafe para dar paseos en carro con una yegua (no se sabe bien en cuál) ¿esto sería suficiente para garantizar dicha actividad como una actividad complementaria?</w:t>
      </w:r>
    </w:p>
    <w:p w14:paraId="0DFFFC53" w14:textId="77777777" w:rsidR="00252A72" w:rsidRDefault="00252A72" w:rsidP="009F6A1A">
      <w:pPr>
        <w:pStyle w:val="Textosinformato"/>
        <w:jc w:val="both"/>
        <w:rPr>
          <w:sz w:val="24"/>
          <w:szCs w:val="24"/>
        </w:rPr>
      </w:pPr>
    </w:p>
    <w:p w14:paraId="307FAE5B" w14:textId="77777777" w:rsidR="00252A72" w:rsidRDefault="00252A72" w:rsidP="009F6A1A">
      <w:pPr>
        <w:pStyle w:val="Textosinformato"/>
        <w:jc w:val="both"/>
        <w:rPr>
          <w:color w:val="FF0000"/>
          <w:sz w:val="24"/>
          <w:szCs w:val="24"/>
        </w:rPr>
      </w:pPr>
      <w:r w:rsidRPr="00000DED">
        <w:rPr>
          <w:rFonts w:cs="Arial"/>
          <w:color w:val="FF0000"/>
        </w:rPr>
        <w:t>R. de DGA:</w:t>
      </w:r>
      <w:r>
        <w:rPr>
          <w:color w:val="FF0000"/>
        </w:rPr>
        <w:t xml:space="preserve"> </w:t>
      </w: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14:paraId="2D50A75C" w14:textId="77777777" w:rsidR="00252A72" w:rsidRPr="004E7670" w:rsidRDefault="00252A72" w:rsidP="009F6A1A">
      <w:pPr>
        <w:pStyle w:val="Textosinformato"/>
        <w:jc w:val="both"/>
        <w:rPr>
          <w:color w:val="FF0000"/>
          <w:sz w:val="24"/>
          <w:szCs w:val="24"/>
        </w:rPr>
      </w:pPr>
    </w:p>
    <w:p w14:paraId="0A314725" w14:textId="77777777" w:rsidR="00252A72" w:rsidRDefault="00252A72" w:rsidP="00180CB3">
      <w:pPr>
        <w:shd w:val="clear" w:color="auto" w:fill="D9D9D9"/>
        <w:outlineLvl w:val="0"/>
        <w:rPr>
          <w:szCs w:val="24"/>
        </w:rPr>
      </w:pPr>
      <w:bookmarkStart w:id="1503" w:name="DiseñoMarcaCorporativa"/>
      <w:bookmarkEnd w:id="1503"/>
      <w:r>
        <w:rPr>
          <w:szCs w:val="24"/>
        </w:rPr>
        <w:t>108. ELEGIBILIDAD DEL DISEÑO DE UNA MARCA CORPORATIVA</w:t>
      </w:r>
    </w:p>
    <w:p w14:paraId="1F831E4D" w14:textId="77777777" w:rsidR="00252A72" w:rsidRDefault="00252A72" w:rsidP="0045794D">
      <w:pPr>
        <w:pStyle w:val="Textosinformato"/>
        <w:shd w:val="clear" w:color="auto" w:fill="D9D9D9"/>
        <w:jc w:val="both"/>
        <w:rPr>
          <w:sz w:val="24"/>
          <w:szCs w:val="22"/>
        </w:rPr>
      </w:pPr>
    </w:p>
    <w:p w14:paraId="042E2ADF" w14:textId="77777777" w:rsidR="00252A72" w:rsidRDefault="00252A72" w:rsidP="0045794D">
      <w:pPr>
        <w:shd w:val="clear" w:color="auto" w:fill="D9D9D9"/>
        <w:outlineLvl w:val="0"/>
      </w:pPr>
      <w:r>
        <w:t>RESPUESTA DE 20.05.2016</w:t>
      </w:r>
    </w:p>
    <w:p w14:paraId="7A2F57A5" w14:textId="77777777" w:rsidR="00252A72" w:rsidRDefault="00252A72" w:rsidP="0045794D">
      <w:pPr>
        <w:shd w:val="clear" w:color="auto" w:fill="D9D9D9"/>
        <w:outlineLvl w:val="0"/>
      </w:pPr>
    </w:p>
    <w:p w14:paraId="05423C59" w14:textId="77777777" w:rsidR="00252A72" w:rsidRPr="002651F6" w:rsidRDefault="00252A72" w:rsidP="0045794D">
      <w:pPr>
        <w:shd w:val="clear" w:color="auto" w:fill="D9D9D9"/>
        <w:outlineLvl w:val="0"/>
        <w:rPr>
          <w:szCs w:val="24"/>
        </w:rPr>
      </w:pPr>
      <w:r>
        <w:t>MODIFICADA POR LA ORDEN DE BASES DE 2017</w:t>
      </w:r>
    </w:p>
    <w:p w14:paraId="5911C8EB" w14:textId="77777777" w:rsidR="00252A72" w:rsidRDefault="00252A72" w:rsidP="00831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A55CE1E" w14:textId="77777777" w:rsidR="00252A72" w:rsidRPr="007308D6" w:rsidRDefault="00252A72" w:rsidP="008313B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8" w:history="1">
        <w:r w:rsidRPr="007308D6">
          <w:rPr>
            <w:rStyle w:val="Hipervnculo"/>
            <w:sz w:val="16"/>
            <w:szCs w:val="16"/>
          </w:rPr>
          <w:t>Volver a pregunta 108</w:t>
        </w:r>
      </w:hyperlink>
      <w:r w:rsidRPr="007308D6">
        <w:rPr>
          <w:sz w:val="16"/>
          <w:szCs w:val="16"/>
        </w:rPr>
        <w:t>)</w:t>
      </w:r>
    </w:p>
    <w:p w14:paraId="68D11A34" w14:textId="77777777" w:rsidR="00252A72" w:rsidRPr="009117E7" w:rsidRDefault="00252A72" w:rsidP="00FD6FD9">
      <w:pPr>
        <w:pStyle w:val="Textosinformato"/>
        <w:jc w:val="both"/>
        <w:rPr>
          <w:sz w:val="24"/>
          <w:szCs w:val="24"/>
        </w:rPr>
      </w:pPr>
    </w:p>
    <w:p w14:paraId="38E73DC5" w14:textId="77777777" w:rsidR="00252A72" w:rsidRDefault="00252A72" w:rsidP="009F6A1A">
      <w:pPr>
        <w:pStyle w:val="Textosinformato"/>
        <w:jc w:val="both"/>
        <w:rPr>
          <w:sz w:val="24"/>
          <w:szCs w:val="24"/>
        </w:rPr>
      </w:pPr>
      <w:r w:rsidRPr="002651F6">
        <w:rPr>
          <w:sz w:val="24"/>
          <w:szCs w:val="24"/>
        </w:rPr>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14:paraId="1A39723B" w14:textId="77777777" w:rsidR="00252A72" w:rsidRPr="002651F6" w:rsidRDefault="00252A72" w:rsidP="009F6A1A">
      <w:pPr>
        <w:pStyle w:val="Textosinformato"/>
        <w:jc w:val="both"/>
        <w:rPr>
          <w:sz w:val="24"/>
          <w:szCs w:val="24"/>
        </w:rPr>
      </w:pPr>
    </w:p>
    <w:p w14:paraId="28DFF5BC" w14:textId="77777777" w:rsidR="00252A72" w:rsidRDefault="00252A72" w:rsidP="009F6A1A">
      <w:pPr>
        <w:rPr>
          <w:color w:val="FF0000"/>
          <w:szCs w:val="24"/>
        </w:rPr>
      </w:pPr>
      <w:r w:rsidRPr="00000DED">
        <w:rPr>
          <w:rFonts w:cs="Arial"/>
          <w:color w:val="FF0000"/>
        </w:rPr>
        <w:t>R. de DGA:</w:t>
      </w:r>
      <w:r>
        <w:rPr>
          <w:color w:val="FF0000"/>
        </w:rPr>
        <w:t xml:space="preserve"> </w:t>
      </w:r>
      <w:r w:rsidRPr="002651F6">
        <w:rPr>
          <w:color w:val="FF0000"/>
          <w:szCs w:val="24"/>
        </w:rPr>
        <w:t>El coste del diseño de la marca corporativa es elegible. No es elegible la promoción de la marca comercial</w:t>
      </w:r>
      <w:r>
        <w:rPr>
          <w:color w:val="FF0000"/>
          <w:szCs w:val="24"/>
        </w:rPr>
        <w:t xml:space="preserve"> </w:t>
      </w:r>
      <w:r w:rsidRPr="0045794D">
        <w:rPr>
          <w:color w:val="00B050"/>
          <w:szCs w:val="24"/>
        </w:rPr>
        <w:t>[</w:t>
      </w:r>
      <w:r>
        <w:rPr>
          <w:color w:val="00B050"/>
          <w:szCs w:val="24"/>
        </w:rPr>
        <w:t>modificado a partir de 2017: gastos de promoción elegibles en actividades nuevas, conforme al art. 5.9 de la Orden de bases de 2017</w:t>
      </w:r>
      <w:r w:rsidRPr="0045794D">
        <w:rPr>
          <w:color w:val="00B050"/>
          <w:szCs w:val="24"/>
        </w:rPr>
        <w:t>]</w:t>
      </w:r>
      <w:r w:rsidRPr="002651F6">
        <w:rPr>
          <w:color w:val="FF0000"/>
          <w:szCs w:val="24"/>
        </w:rPr>
        <w:t>, pero el coste del diseño de los elementos de la marca corporativa sí es un coste elegible.</w:t>
      </w:r>
    </w:p>
    <w:p w14:paraId="32E2FEE5" w14:textId="77777777" w:rsidR="00252A72" w:rsidRDefault="00252A72" w:rsidP="009F6A1A">
      <w:pPr>
        <w:rPr>
          <w:rFonts w:cs="Arial"/>
          <w:color w:val="FF0000"/>
          <w:szCs w:val="24"/>
        </w:rPr>
      </w:pPr>
    </w:p>
    <w:p w14:paraId="4959699D" w14:textId="77777777" w:rsidR="00252A72" w:rsidRDefault="00252A72" w:rsidP="000C38E1">
      <w:pPr>
        <w:shd w:val="clear" w:color="auto" w:fill="D9D9D9"/>
        <w:rPr>
          <w:bCs/>
          <w:szCs w:val="24"/>
        </w:rPr>
      </w:pPr>
      <w:bookmarkStart w:id="1504" w:name="SCsinEscrituraconPagoTributos"/>
      <w:bookmarkEnd w:id="1504"/>
      <w:r>
        <w:rPr>
          <w:bCs/>
          <w:szCs w:val="24"/>
        </w:rPr>
        <w:t xml:space="preserve">109. </w:t>
      </w:r>
      <w:r w:rsidRPr="0071059A">
        <w:rPr>
          <w:bCs/>
          <w:szCs w:val="24"/>
        </w:rPr>
        <w:t>DUDA SOBRE SI EL PASO DEL CONTRATO DE UNA SOCIEDAD CIVIL POR TRIBUTOS DE DGA PUEDE EVITAR QUE EL CONTRATO SE ELEVE A ESCRITURA PÚBLICA</w:t>
      </w:r>
    </w:p>
    <w:p w14:paraId="06357E63" w14:textId="77777777" w:rsidR="00252A72" w:rsidRDefault="00252A72" w:rsidP="0045794D">
      <w:pPr>
        <w:pStyle w:val="Textosinformato"/>
        <w:shd w:val="clear" w:color="auto" w:fill="D9D9D9"/>
        <w:jc w:val="both"/>
        <w:rPr>
          <w:sz w:val="24"/>
          <w:szCs w:val="22"/>
        </w:rPr>
      </w:pPr>
    </w:p>
    <w:p w14:paraId="4D3E40FB" w14:textId="77777777" w:rsidR="00252A72" w:rsidRPr="0071059A" w:rsidRDefault="00252A72" w:rsidP="0045794D">
      <w:pPr>
        <w:shd w:val="clear" w:color="auto" w:fill="D9D9D9"/>
        <w:rPr>
          <w:bCs/>
          <w:szCs w:val="24"/>
        </w:rPr>
      </w:pPr>
      <w:r>
        <w:lastRenderedPageBreak/>
        <w:t>RESPUESTA DE 20.05.2016</w:t>
      </w:r>
    </w:p>
    <w:p w14:paraId="684FACAE"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53A084B3"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500F99AC" w14:textId="77777777" w:rsidR="00252A72" w:rsidRPr="005032D4" w:rsidRDefault="00252A72" w:rsidP="00767237">
      <w:pPr>
        <w:pStyle w:val="Prrafodelista"/>
        <w:ind w:left="0"/>
        <w:jc w:val="both"/>
        <w:rPr>
          <w:sz w:val="16"/>
          <w:szCs w:val="16"/>
        </w:rPr>
      </w:pPr>
      <w:r w:rsidRPr="005032D4">
        <w:rPr>
          <w:sz w:val="16"/>
          <w:szCs w:val="16"/>
        </w:rPr>
        <w:t>(</w:t>
      </w:r>
      <w:hyperlink w:anchor="Pregunta109" w:history="1">
        <w:r w:rsidRPr="005032D4">
          <w:rPr>
            <w:rStyle w:val="Hipervnculo"/>
            <w:rFonts w:cs="Arial"/>
            <w:sz w:val="16"/>
            <w:szCs w:val="16"/>
          </w:rPr>
          <w:t>Volver a pregunta 109</w:t>
        </w:r>
      </w:hyperlink>
      <w:r w:rsidRPr="005032D4">
        <w:rPr>
          <w:sz w:val="16"/>
          <w:szCs w:val="16"/>
        </w:rPr>
        <w:t>)</w:t>
      </w:r>
    </w:p>
    <w:p w14:paraId="018742BD" w14:textId="77777777" w:rsidR="00252A72" w:rsidRDefault="00252A72" w:rsidP="000C38E1">
      <w:pPr>
        <w:pStyle w:val="Textosinformato"/>
        <w:jc w:val="both"/>
        <w:rPr>
          <w:sz w:val="24"/>
          <w:szCs w:val="24"/>
        </w:rPr>
      </w:pPr>
    </w:p>
    <w:p w14:paraId="3D180BAD" w14:textId="77777777" w:rsidR="00252A72" w:rsidRPr="0071059A" w:rsidRDefault="00252A72"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14:paraId="5E84BC78" w14:textId="77777777" w:rsidR="00252A72" w:rsidRDefault="00D54134" w:rsidP="000C38E1">
      <w:pPr>
        <w:rPr>
          <w:rFonts w:cs="Arial"/>
        </w:rPr>
      </w:pPr>
      <w:r>
        <w:rPr>
          <w:rFonts w:cs="Arial"/>
          <w:noProof/>
          <w:szCs w:val="20"/>
          <w:lang w:eastAsia="es-ES"/>
        </w:rPr>
        <w:drawing>
          <wp:inline distT="0" distB="0" distL="0" distR="0" wp14:anchorId="0E184BD2" wp14:editId="55216A77">
            <wp:extent cx="3723005" cy="2660015"/>
            <wp:effectExtent l="0" t="0" r="0"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1B1D6.E0920A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3005" cy="2660015"/>
                    </a:xfrm>
                    <a:prstGeom prst="rect">
                      <a:avLst/>
                    </a:prstGeom>
                    <a:noFill/>
                    <a:ln>
                      <a:noFill/>
                    </a:ln>
                  </pic:spPr>
                </pic:pic>
              </a:graphicData>
            </a:graphic>
          </wp:inline>
        </w:drawing>
      </w:r>
    </w:p>
    <w:p w14:paraId="253F3DFB"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056EF5">
        <w:rPr>
          <w:rFonts w:cs="Arial"/>
          <w:color w:val="FF0000"/>
        </w:rPr>
        <w:t>No, no sería suficiente. Es necesario elevar el contrato de la SC a escritura pública.</w:t>
      </w:r>
    </w:p>
    <w:p w14:paraId="06399FBA" w14:textId="77777777" w:rsidR="00252A72" w:rsidRDefault="00252A72" w:rsidP="000C38E1">
      <w:pPr>
        <w:rPr>
          <w:rFonts w:cs="Arial"/>
          <w:color w:val="FF0000"/>
          <w:szCs w:val="24"/>
        </w:rPr>
      </w:pPr>
    </w:p>
    <w:p w14:paraId="6BB1585E" w14:textId="77777777" w:rsidR="00252A72" w:rsidRDefault="00252A72" w:rsidP="00180CB3">
      <w:pPr>
        <w:shd w:val="clear" w:color="auto" w:fill="D9D9D9"/>
        <w:outlineLvl w:val="0"/>
        <w:rPr>
          <w:szCs w:val="24"/>
        </w:rPr>
      </w:pPr>
      <w:bookmarkStart w:id="1505" w:name="GastosAplpazadosSubvencionabilidad"/>
      <w:bookmarkEnd w:id="1505"/>
      <w:r>
        <w:rPr>
          <w:szCs w:val="24"/>
        </w:rPr>
        <w:t xml:space="preserve">110. </w:t>
      </w:r>
      <w:r w:rsidRPr="0042293B">
        <w:rPr>
          <w:szCs w:val="24"/>
        </w:rPr>
        <w:t>SUBVENCIONABILIDAD DE PAGO</w:t>
      </w:r>
      <w:r>
        <w:rPr>
          <w:szCs w:val="24"/>
        </w:rPr>
        <w:t>S</w:t>
      </w:r>
      <w:r w:rsidRPr="0042293B">
        <w:rPr>
          <w:szCs w:val="24"/>
        </w:rPr>
        <w:t xml:space="preserve"> APLAZADO</w:t>
      </w:r>
      <w:r>
        <w:rPr>
          <w:szCs w:val="24"/>
        </w:rPr>
        <w:t>S</w:t>
      </w:r>
    </w:p>
    <w:p w14:paraId="0D97F807" w14:textId="77777777" w:rsidR="00252A72" w:rsidRDefault="00252A72" w:rsidP="0045794D">
      <w:pPr>
        <w:pStyle w:val="Textosinformato"/>
        <w:shd w:val="clear" w:color="auto" w:fill="D9D9D9"/>
        <w:jc w:val="both"/>
        <w:rPr>
          <w:sz w:val="24"/>
          <w:szCs w:val="22"/>
        </w:rPr>
      </w:pPr>
    </w:p>
    <w:p w14:paraId="1A12CAFC" w14:textId="77777777" w:rsidR="00252A72" w:rsidRPr="0042293B" w:rsidRDefault="00252A72" w:rsidP="0045794D">
      <w:pPr>
        <w:shd w:val="clear" w:color="auto" w:fill="D9D9D9"/>
        <w:outlineLvl w:val="0"/>
        <w:rPr>
          <w:szCs w:val="24"/>
        </w:rPr>
      </w:pPr>
      <w:r>
        <w:t>RESPUESTA DE 20.05.2016</w:t>
      </w:r>
    </w:p>
    <w:p w14:paraId="5E01DFFD" w14:textId="77777777" w:rsidR="00252A72" w:rsidRDefault="00252A72" w:rsidP="00862F0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08FAE0D4" w14:textId="77777777" w:rsidR="00252A72" w:rsidRDefault="00252A72" w:rsidP="00862F0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0" w:history="1">
        <w:r w:rsidRPr="003C4971">
          <w:rPr>
            <w:rStyle w:val="Hipervnculo"/>
            <w:rFonts w:cs="Arial"/>
            <w:sz w:val="16"/>
            <w:szCs w:val="16"/>
          </w:rPr>
          <w:t>Volver a pregunta 110</w:t>
        </w:r>
      </w:hyperlink>
      <w:r>
        <w:rPr>
          <w:sz w:val="16"/>
          <w:szCs w:val="16"/>
        </w:rPr>
        <w:t>)</w:t>
      </w:r>
    </w:p>
    <w:p w14:paraId="1B8FD86B" w14:textId="77777777" w:rsidR="00252A72" w:rsidRPr="0042293B" w:rsidRDefault="00252A72" w:rsidP="00B6611B"/>
    <w:p w14:paraId="786E4B92" w14:textId="77777777" w:rsidR="00252A72" w:rsidRPr="0042293B" w:rsidRDefault="00252A72" w:rsidP="00B6611B">
      <w:r>
        <w:t xml:space="preserve">Un Grupo tiene </w:t>
      </w:r>
      <w:r w:rsidRPr="0042293B">
        <w:t xml:space="preserve">un expediente de un electricista en el que la inversión es equipamiento </w:t>
      </w:r>
      <w:r>
        <w:t>(</w:t>
      </w:r>
      <w:r w:rsidRPr="0042293B">
        <w:t>3.800</w:t>
      </w:r>
      <w:r>
        <w:t xml:space="preserve"> </w:t>
      </w:r>
      <w:r w:rsidRPr="0042293B">
        <w:t>€ sin IVA</w:t>
      </w:r>
      <w:r>
        <w:t xml:space="preserve">) </w:t>
      </w:r>
      <w:r w:rsidRPr="0042293B">
        <w:t>y una furgoneta</w:t>
      </w:r>
      <w:r>
        <w:t xml:space="preserve"> (10.157 </w:t>
      </w:r>
      <w:r w:rsidRPr="0042293B">
        <w:t>€ sin IVA</w:t>
      </w:r>
      <w:r>
        <w:t>)</w:t>
      </w:r>
      <w:r w:rsidRPr="0042293B">
        <w:t>.</w:t>
      </w:r>
    </w:p>
    <w:p w14:paraId="3A5623EA" w14:textId="77777777" w:rsidR="00252A72" w:rsidRPr="0042293B" w:rsidRDefault="00252A72" w:rsidP="00B6611B"/>
    <w:p w14:paraId="15AC95DC" w14:textId="7268EEE1" w:rsidR="00252A72" w:rsidRPr="0042293B" w:rsidRDefault="00252A72" w:rsidP="00B6611B">
      <w:r w:rsidRPr="0042293B">
        <w:t>De la furgoneta sólo se va a aceptar el 50</w:t>
      </w:r>
      <w:r w:rsidR="00127326">
        <w:t xml:space="preserve"> </w:t>
      </w:r>
      <w:r w:rsidRPr="0042293B">
        <w:t>% de lo que suma el equipamiento, es decir 1.900</w:t>
      </w:r>
      <w:r>
        <w:t xml:space="preserve"> </w:t>
      </w:r>
      <w:r w:rsidRPr="0042293B">
        <w:t xml:space="preserve">€. Comenta </w:t>
      </w:r>
      <w:r>
        <w:t xml:space="preserve">el empresario que de los 12.300 </w:t>
      </w:r>
      <w:r w:rsidRPr="0042293B">
        <w:t>€ más o menos que cuesta la furgoneta con IVA, paga mediante transferencia en un único pago 8.000</w:t>
      </w:r>
      <w:r>
        <w:t xml:space="preserve"> </w:t>
      </w:r>
      <w:r w:rsidRPr="0042293B">
        <w:t>€, pero los 4.300</w:t>
      </w:r>
      <w:r>
        <w:t xml:space="preserve"> </w:t>
      </w:r>
      <w:r w:rsidRPr="0042293B">
        <w:t xml:space="preserve">€ restantes los ha aplazado con el concesionario en cuotas durante </w:t>
      </w:r>
      <w:r>
        <w:t>tres</w:t>
      </w:r>
      <w:r w:rsidRPr="0042293B">
        <w:t xml:space="preserve"> años. La documentación de la justificación para la furgoneta sería una factura de importe 12.300</w:t>
      </w:r>
      <w:r>
        <w:t xml:space="preserve"> </w:t>
      </w:r>
      <w:r w:rsidRPr="0042293B">
        <w:t>€ y un recibo bancario de transferencia de 8.000</w:t>
      </w:r>
      <w:r>
        <w:t xml:space="preserve"> </w:t>
      </w:r>
      <w:r w:rsidRPr="0042293B">
        <w:t>€.</w:t>
      </w:r>
    </w:p>
    <w:p w14:paraId="18FDE833" w14:textId="77777777" w:rsidR="00252A72" w:rsidRPr="0042293B" w:rsidRDefault="00252A72" w:rsidP="00B6611B"/>
    <w:p w14:paraId="5FC1A6BF" w14:textId="77777777" w:rsidR="00252A72" w:rsidRDefault="00252A72" w:rsidP="00B6611B">
      <w:r w:rsidRPr="0042293B">
        <w:t>¿Se le acepta sólo los 1.900</w:t>
      </w:r>
      <w:r>
        <w:t xml:space="preserve"> </w:t>
      </w:r>
      <w:r w:rsidRPr="0042293B">
        <w:t xml:space="preserve">€ de la </w:t>
      </w:r>
      <w:proofErr w:type="gramStart"/>
      <w:r w:rsidRPr="0042293B">
        <w:t>furgoneta</w:t>
      </w:r>
      <w:proofErr w:type="gramEnd"/>
      <w:r w:rsidRPr="0042293B">
        <w:t xml:space="preserve"> aunque haya realizado un pago de solo 8.000</w:t>
      </w:r>
      <w:r>
        <w:t xml:space="preserve"> </w:t>
      </w:r>
      <w:r w:rsidRPr="0042293B">
        <w:t xml:space="preserve">€? </w:t>
      </w:r>
    </w:p>
    <w:p w14:paraId="2326CC66" w14:textId="77777777" w:rsidR="00252A72" w:rsidRDefault="00252A72" w:rsidP="00B6611B"/>
    <w:p w14:paraId="227C24D2" w14:textId="77777777" w:rsidR="00252A72" w:rsidRPr="00B6611B"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Sí.</w:t>
      </w:r>
    </w:p>
    <w:p w14:paraId="0F9D55DF" w14:textId="77777777" w:rsidR="00252A72" w:rsidRDefault="00252A72" w:rsidP="00B6611B"/>
    <w:p w14:paraId="21F40DBA" w14:textId="77777777" w:rsidR="00252A72" w:rsidRPr="0042293B" w:rsidRDefault="00252A72" w:rsidP="00B6611B">
      <w:r w:rsidRPr="0042293B">
        <w:t>¿Habrá algún problema porque el resto del pago lo haya aplazado?</w:t>
      </w:r>
    </w:p>
    <w:p w14:paraId="2ABF5783" w14:textId="77777777" w:rsidR="00252A72" w:rsidRDefault="00252A72" w:rsidP="00B6611B"/>
    <w:p w14:paraId="098D063F" w14:textId="77777777" w:rsidR="00252A72"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No hay problema.</w:t>
      </w:r>
    </w:p>
    <w:p w14:paraId="02356792" w14:textId="77777777" w:rsidR="00252A72" w:rsidRDefault="00252A72" w:rsidP="00B6611B">
      <w:pPr>
        <w:rPr>
          <w:rFonts w:cs="Arial"/>
          <w:color w:val="FF0000"/>
          <w:szCs w:val="24"/>
        </w:rPr>
      </w:pPr>
    </w:p>
    <w:p w14:paraId="55D306DB" w14:textId="77777777" w:rsidR="00252A72" w:rsidRDefault="00252A72" w:rsidP="00B6611B">
      <w:pPr>
        <w:shd w:val="clear" w:color="auto" w:fill="D9D9D9"/>
        <w:rPr>
          <w:bCs/>
          <w:szCs w:val="24"/>
        </w:rPr>
      </w:pPr>
      <w:bookmarkStart w:id="1506" w:name="CacaoTransformación"/>
      <w:bookmarkEnd w:id="1506"/>
      <w:r>
        <w:rPr>
          <w:bCs/>
          <w:szCs w:val="24"/>
        </w:rPr>
        <w:t xml:space="preserve">111. </w:t>
      </w:r>
      <w:r w:rsidRPr="0071059A">
        <w:rPr>
          <w:bCs/>
          <w:szCs w:val="24"/>
        </w:rPr>
        <w:t>CONSULTA SOBRE ACTIVIDAD DE TRANSFORMACIÓN DE CACAO EN EL ÁMBITO DE PROGRAMACIÓN 3.1 O 3.3</w:t>
      </w:r>
    </w:p>
    <w:p w14:paraId="1BBAEFF5" w14:textId="77777777" w:rsidR="00252A72" w:rsidRDefault="00252A72" w:rsidP="0045794D">
      <w:pPr>
        <w:pStyle w:val="Textosinformato"/>
        <w:shd w:val="clear" w:color="auto" w:fill="D9D9D9"/>
        <w:jc w:val="both"/>
        <w:rPr>
          <w:sz w:val="24"/>
          <w:szCs w:val="22"/>
        </w:rPr>
      </w:pPr>
    </w:p>
    <w:p w14:paraId="6D943FCD" w14:textId="77777777" w:rsidR="00252A72" w:rsidRPr="0071059A" w:rsidRDefault="00252A72" w:rsidP="0045794D">
      <w:pPr>
        <w:shd w:val="clear" w:color="auto" w:fill="D9D9D9"/>
        <w:rPr>
          <w:szCs w:val="24"/>
        </w:rPr>
      </w:pPr>
      <w:r>
        <w:lastRenderedPageBreak/>
        <w:t>RESPUESTA DE 20.05.2016</w:t>
      </w:r>
    </w:p>
    <w:p w14:paraId="6B608558"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0E8742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1" w:history="1">
        <w:r w:rsidRPr="0052611C">
          <w:rPr>
            <w:rStyle w:val="Hipervnculo"/>
            <w:sz w:val="16"/>
            <w:szCs w:val="16"/>
          </w:rPr>
          <w:t>Volver a pregunta 111</w:t>
        </w:r>
      </w:hyperlink>
      <w:r>
        <w:rPr>
          <w:sz w:val="16"/>
          <w:szCs w:val="16"/>
        </w:rPr>
        <w:t>)</w:t>
      </w:r>
    </w:p>
    <w:p w14:paraId="20BC1D3C" w14:textId="77777777" w:rsidR="00252A72" w:rsidRDefault="00252A72" w:rsidP="00B6611B">
      <w:pPr>
        <w:rPr>
          <w:rFonts w:cs="Arial"/>
          <w:color w:val="000000"/>
        </w:rPr>
      </w:pPr>
    </w:p>
    <w:p w14:paraId="6BBA5B63" w14:textId="77777777" w:rsidR="00252A72" w:rsidRPr="0071059A" w:rsidRDefault="00252A72"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14:paraId="6750E7F0" w14:textId="77777777" w:rsidR="00252A72" w:rsidRDefault="00252A72" w:rsidP="00B6611B">
      <w:pPr>
        <w:rPr>
          <w:rFonts w:cs="Arial"/>
        </w:rPr>
      </w:pPr>
    </w:p>
    <w:p w14:paraId="25DECF83"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 e</w:t>
      </w:r>
      <w:r w:rsidRPr="00B6611B">
        <w:rPr>
          <w:rFonts w:cs="Arial"/>
          <w:color w:val="FF0000"/>
        </w:rPr>
        <w:t>n el ámbito 3.1.</w:t>
      </w:r>
    </w:p>
    <w:p w14:paraId="6FCB8896" w14:textId="77777777" w:rsidR="00252A72" w:rsidRDefault="00252A72" w:rsidP="00B6611B">
      <w:pPr>
        <w:rPr>
          <w:rFonts w:cs="Arial"/>
          <w:color w:val="FF0000"/>
          <w:szCs w:val="24"/>
        </w:rPr>
      </w:pPr>
    </w:p>
    <w:p w14:paraId="6E43E4F1" w14:textId="77777777" w:rsidR="00252A72" w:rsidRDefault="00252A72" w:rsidP="00723377">
      <w:pPr>
        <w:shd w:val="clear" w:color="auto" w:fill="D9D9D9"/>
        <w:rPr>
          <w:szCs w:val="24"/>
        </w:rPr>
      </w:pPr>
      <w:bookmarkStart w:id="1507" w:name="PrototipoMáquinaLimpiezaGranjaPorcino"/>
      <w:bookmarkEnd w:id="1507"/>
      <w:r>
        <w:rPr>
          <w:szCs w:val="24"/>
        </w:rPr>
        <w:t xml:space="preserve">112. </w:t>
      </w:r>
      <w:r w:rsidRPr="00F520FB">
        <w:rPr>
          <w:szCs w:val="24"/>
        </w:rPr>
        <w:t>ELEGIBILIDAD DE VARIAS INVERSIONES EN LA CONSTRUCCIÓN DE PROTOTIPO DE UNA MÁQUINA L</w:t>
      </w:r>
      <w:r>
        <w:rPr>
          <w:szCs w:val="24"/>
        </w:rPr>
        <w:t>IMPIADORA DE GRANJAS DE PORCINO</w:t>
      </w:r>
    </w:p>
    <w:p w14:paraId="3DB2D488" w14:textId="77777777" w:rsidR="00252A72" w:rsidRDefault="00252A72" w:rsidP="0045794D">
      <w:pPr>
        <w:pStyle w:val="Textosinformato"/>
        <w:shd w:val="clear" w:color="auto" w:fill="D9D9D9"/>
        <w:jc w:val="both"/>
        <w:rPr>
          <w:sz w:val="24"/>
          <w:szCs w:val="22"/>
        </w:rPr>
      </w:pPr>
    </w:p>
    <w:p w14:paraId="10903D4D" w14:textId="77777777" w:rsidR="00252A72" w:rsidRDefault="00252A72" w:rsidP="0045794D">
      <w:pPr>
        <w:shd w:val="clear" w:color="auto" w:fill="D9D9D9"/>
      </w:pPr>
      <w:r>
        <w:t>RESPUESTA DE 20.05.2016</w:t>
      </w:r>
    </w:p>
    <w:p w14:paraId="088C68ED" w14:textId="77777777" w:rsidR="00252A72" w:rsidRDefault="00252A72" w:rsidP="0045794D">
      <w:pPr>
        <w:shd w:val="clear" w:color="auto" w:fill="D9D9D9"/>
      </w:pPr>
    </w:p>
    <w:p w14:paraId="0DA1F72F" w14:textId="77777777" w:rsidR="00252A72" w:rsidRPr="00F520FB" w:rsidRDefault="00252A72" w:rsidP="0045794D">
      <w:pPr>
        <w:shd w:val="clear" w:color="auto" w:fill="D9D9D9"/>
        <w:rPr>
          <w:szCs w:val="24"/>
        </w:rPr>
      </w:pPr>
      <w:r>
        <w:t>MODIFICADA POR LA ORDEN DE BASES DE 2017</w:t>
      </w:r>
    </w:p>
    <w:p w14:paraId="19948A90"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72946A89" w14:textId="77777777" w:rsidR="00252A72" w:rsidRPr="00FE4CBE" w:rsidRDefault="00252A72" w:rsidP="00FE4C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 w:history="1">
        <w:r w:rsidRPr="00FE4CBE">
          <w:rPr>
            <w:rStyle w:val="Hipervnculo"/>
            <w:sz w:val="16"/>
            <w:szCs w:val="16"/>
          </w:rPr>
          <w:t>Volver a pregunta 112</w:t>
        </w:r>
      </w:hyperlink>
      <w:r>
        <w:rPr>
          <w:sz w:val="16"/>
          <w:szCs w:val="16"/>
        </w:rPr>
        <w:t>)</w:t>
      </w:r>
    </w:p>
    <w:p w14:paraId="42C7FAC3" w14:textId="77777777" w:rsidR="00252A72" w:rsidRPr="00F520FB" w:rsidRDefault="00252A72"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14:paraId="0CEBE163" w14:textId="77777777" w:rsidR="00252A72" w:rsidRDefault="00252A72" w:rsidP="00723377">
      <w:pPr>
        <w:ind w:left="709"/>
        <w:rPr>
          <w:rFonts w:cs="Arial"/>
          <w:color w:val="000000"/>
        </w:rPr>
      </w:pPr>
      <w:r>
        <w:rPr>
          <w:rFonts w:cs="Arial"/>
          <w:color w:val="000000"/>
        </w:rPr>
        <w:t>a) honorarios: 3.300 €</w:t>
      </w:r>
    </w:p>
    <w:p w14:paraId="50323E93" w14:textId="77777777" w:rsidR="00252A72" w:rsidRDefault="00252A72" w:rsidP="00723377">
      <w:pPr>
        <w:ind w:left="709"/>
        <w:rPr>
          <w:rFonts w:cs="Arial"/>
          <w:color w:val="000000"/>
        </w:rPr>
      </w:pPr>
      <w:r>
        <w:rPr>
          <w:rFonts w:cs="Arial"/>
          <w:color w:val="000000"/>
        </w:rPr>
        <w:t>b) construcción del prototipo por una empresa de taller herrería (incluye mano de obra y materiales): 10.000 €</w:t>
      </w:r>
    </w:p>
    <w:p w14:paraId="32975C4E" w14:textId="77777777" w:rsidR="00252A72" w:rsidRDefault="00252A72" w:rsidP="00723377">
      <w:pPr>
        <w:ind w:left="709"/>
        <w:rPr>
          <w:rFonts w:cs="Arial"/>
          <w:color w:val="000000"/>
        </w:rPr>
      </w:pPr>
      <w:r>
        <w:rPr>
          <w:rFonts w:cs="Arial"/>
          <w:color w:val="000000"/>
        </w:rPr>
        <w:t>c) adquisición de motor y bomba de presión: 30.000 €</w:t>
      </w:r>
    </w:p>
    <w:p w14:paraId="73BCDA13" w14:textId="77777777" w:rsidR="00252A72" w:rsidRDefault="00252A72" w:rsidP="00723377">
      <w:pPr>
        <w:ind w:left="708"/>
        <w:rPr>
          <w:rFonts w:cs="Arial"/>
          <w:color w:val="000000"/>
        </w:rPr>
      </w:pPr>
      <w:r>
        <w:rPr>
          <w:rFonts w:cs="Arial"/>
          <w:color w:val="000000"/>
        </w:rPr>
        <w:t> </w:t>
      </w:r>
    </w:p>
    <w:p w14:paraId="2F06FE85" w14:textId="77777777" w:rsidR="00252A72" w:rsidRPr="0071059A" w:rsidRDefault="00252A72"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14:paraId="3A5EF248" w14:textId="77777777" w:rsidR="00252A72" w:rsidRDefault="00252A72" w:rsidP="00723377">
      <w:pPr>
        <w:pStyle w:val="Textosinformato"/>
        <w:jc w:val="both"/>
        <w:rPr>
          <w:sz w:val="24"/>
          <w:szCs w:val="24"/>
        </w:rPr>
      </w:pPr>
    </w:p>
    <w:p w14:paraId="6781964F" w14:textId="77777777" w:rsidR="00252A72" w:rsidRPr="00723377"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723377">
        <w:rPr>
          <w:color w:val="FF0000"/>
          <w:sz w:val="24"/>
          <w:szCs w:val="24"/>
        </w:rPr>
        <w:t>Sí, es elegible.</w:t>
      </w:r>
    </w:p>
    <w:p w14:paraId="717052F3" w14:textId="77777777" w:rsidR="00252A72" w:rsidRPr="0071059A" w:rsidRDefault="00252A72" w:rsidP="00723377">
      <w:pPr>
        <w:pStyle w:val="Textosinformato"/>
        <w:jc w:val="both"/>
        <w:rPr>
          <w:sz w:val="24"/>
          <w:szCs w:val="24"/>
        </w:rPr>
      </w:pPr>
    </w:p>
    <w:p w14:paraId="7D2B36F3" w14:textId="77777777" w:rsidR="00252A72" w:rsidRDefault="00252A72" w:rsidP="00723377">
      <w:pPr>
        <w:pStyle w:val="Textosinformato"/>
        <w:jc w:val="both"/>
        <w:rPr>
          <w:sz w:val="24"/>
          <w:szCs w:val="24"/>
        </w:rPr>
      </w:pPr>
      <w:r w:rsidRPr="0071059A">
        <w:rPr>
          <w:sz w:val="24"/>
          <w:szCs w:val="24"/>
        </w:rPr>
        <w:t xml:space="preserve">2.2.- </w:t>
      </w:r>
      <w:bookmarkStart w:id="1508" w:name="Coop11PrototipoMáquinaLimpiaGranjaPorcin"/>
      <w:bookmarkEnd w:id="1508"/>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14:paraId="7DE80016" w14:textId="77777777" w:rsidR="00252A72" w:rsidRDefault="00252A72" w:rsidP="00723377">
      <w:pPr>
        <w:rPr>
          <w:rFonts w:cs="Arial"/>
          <w:color w:val="FF0000"/>
        </w:rPr>
      </w:pPr>
    </w:p>
    <w:p w14:paraId="485836EA" w14:textId="77777777" w:rsidR="00252A72" w:rsidRPr="0071059A" w:rsidRDefault="00252A72" w:rsidP="00723377">
      <w:pPr>
        <w:rPr>
          <w:szCs w:val="24"/>
        </w:rPr>
      </w:pPr>
      <w:r w:rsidRPr="00000DED">
        <w:rPr>
          <w:rFonts w:cs="Arial"/>
          <w:color w:val="FF0000"/>
        </w:rPr>
        <w:t>R. de DGA:</w:t>
      </w:r>
      <w:r>
        <w:rPr>
          <w:color w:val="FF0000"/>
        </w:rPr>
        <w:t xml:space="preserve"> </w:t>
      </w: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14:paraId="7B3F90A3" w14:textId="77777777" w:rsidR="00252A72" w:rsidRDefault="00252A72" w:rsidP="00723377">
      <w:pPr>
        <w:pStyle w:val="Textosinformato"/>
        <w:jc w:val="both"/>
        <w:rPr>
          <w:sz w:val="16"/>
          <w:szCs w:val="16"/>
        </w:rPr>
      </w:pPr>
    </w:p>
    <w:p w14:paraId="509CB10E" w14:textId="77777777" w:rsidR="00252A72" w:rsidRDefault="00252A72" w:rsidP="00856A99">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6413909" w14:textId="77777777" w:rsidR="00252A72"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ounto2punto2" w:history="1">
        <w:r w:rsidRPr="00757D90">
          <w:rPr>
            <w:rStyle w:val="Hipervnculo"/>
            <w:sz w:val="16"/>
            <w:szCs w:val="16"/>
          </w:rPr>
          <w:t>Volver a pregunta 112.2.2</w:t>
        </w:r>
      </w:hyperlink>
      <w:r>
        <w:rPr>
          <w:sz w:val="16"/>
          <w:szCs w:val="16"/>
        </w:rPr>
        <w:t>)</w:t>
      </w:r>
    </w:p>
    <w:p w14:paraId="2F35C4AB" w14:textId="77777777" w:rsidR="00252A72" w:rsidRPr="0071059A" w:rsidRDefault="00252A72" w:rsidP="00723377">
      <w:pPr>
        <w:pStyle w:val="Textosinformato"/>
        <w:jc w:val="both"/>
        <w:rPr>
          <w:sz w:val="24"/>
          <w:szCs w:val="24"/>
        </w:rPr>
      </w:pPr>
    </w:p>
    <w:p w14:paraId="3CC6A904" w14:textId="77777777" w:rsidR="00252A72" w:rsidRPr="0071059A" w:rsidRDefault="00252A72" w:rsidP="00723377">
      <w:pPr>
        <w:pStyle w:val="Textosinformato"/>
        <w:jc w:val="both"/>
        <w:rPr>
          <w:sz w:val="24"/>
          <w:szCs w:val="24"/>
        </w:rPr>
      </w:pPr>
      <w:bookmarkStart w:id="1509" w:name="Coop11PorcentajeAyudaDesarrolloMáqPorcin"/>
      <w:bookmarkEnd w:id="1509"/>
      <w:r>
        <w:rPr>
          <w:sz w:val="24"/>
          <w:szCs w:val="24"/>
        </w:rPr>
        <w:t xml:space="preserve">2.3- </w:t>
      </w:r>
      <w:r w:rsidRPr="0071059A">
        <w:rPr>
          <w:sz w:val="24"/>
          <w:szCs w:val="24"/>
        </w:rPr>
        <w:t>En caso de ser auxiliable la operación, son auxiliables los conceptos de gasto, ¿cuál sería el porcentaje de ayuda máximo para cada concepto de gasto?:</w:t>
      </w:r>
    </w:p>
    <w:p w14:paraId="2C4ED093" w14:textId="3EA13284" w:rsidR="00252A72" w:rsidRDefault="00252A72" w:rsidP="00723377">
      <w:pPr>
        <w:ind w:left="709"/>
        <w:rPr>
          <w:rFonts w:cs="Arial"/>
          <w:color w:val="000000"/>
        </w:rPr>
      </w:pPr>
      <w:r>
        <w:rPr>
          <w:rFonts w:cs="Arial"/>
          <w:color w:val="000000"/>
        </w:rPr>
        <w:t>a) honorarios: 3.300 € ¿al 80</w:t>
      </w:r>
      <w:r w:rsidR="00127326">
        <w:rPr>
          <w:rFonts w:cs="Arial"/>
          <w:color w:val="000000"/>
        </w:rPr>
        <w:t xml:space="preserve"> </w:t>
      </w:r>
      <w:r>
        <w:rPr>
          <w:rFonts w:cs="Arial"/>
          <w:color w:val="000000"/>
        </w:rPr>
        <w:t>%?</w:t>
      </w:r>
    </w:p>
    <w:p w14:paraId="66A4743D" w14:textId="77777777" w:rsidR="00252A72" w:rsidRDefault="00252A72" w:rsidP="00723377">
      <w:pPr>
        <w:ind w:left="709"/>
        <w:rPr>
          <w:rFonts w:cs="Arial"/>
          <w:color w:val="000000"/>
        </w:rPr>
      </w:pPr>
    </w:p>
    <w:p w14:paraId="4E0C2406" w14:textId="491BB769" w:rsidR="00252A72" w:rsidRPr="00723377" w:rsidRDefault="00252A72" w:rsidP="00180CB3">
      <w:pPr>
        <w:ind w:left="709"/>
        <w:outlineLvl w:val="0"/>
        <w:rPr>
          <w:rFonts w:cs="Arial"/>
          <w:color w:val="FF0000"/>
        </w:rPr>
      </w:pPr>
      <w:r w:rsidRPr="00723377">
        <w:rPr>
          <w:rFonts w:cs="Arial"/>
          <w:color w:val="FF0000"/>
        </w:rPr>
        <w:t>Sí, al 80</w:t>
      </w:r>
      <w:r w:rsidR="00127326">
        <w:rPr>
          <w:rFonts w:cs="Arial"/>
          <w:color w:val="FF0000"/>
        </w:rPr>
        <w:t xml:space="preserve"> </w:t>
      </w:r>
      <w:r w:rsidRPr="00723377">
        <w:rPr>
          <w:rFonts w:cs="Arial"/>
          <w:color w:val="FF0000"/>
        </w:rPr>
        <w:t>%.</w:t>
      </w:r>
    </w:p>
    <w:p w14:paraId="42CEC82E" w14:textId="77777777" w:rsidR="00252A72" w:rsidRDefault="00252A72" w:rsidP="00723377">
      <w:pPr>
        <w:ind w:left="709"/>
        <w:rPr>
          <w:rFonts w:cs="Arial"/>
          <w:color w:val="000000"/>
        </w:rPr>
      </w:pPr>
    </w:p>
    <w:p w14:paraId="11E269ED" w14:textId="5AFF880F" w:rsidR="00252A72" w:rsidRDefault="00252A72" w:rsidP="00723377">
      <w:pPr>
        <w:ind w:left="709"/>
        <w:rPr>
          <w:rFonts w:cs="Arial"/>
          <w:color w:val="000000"/>
        </w:rPr>
      </w:pPr>
      <w:r>
        <w:rPr>
          <w:rFonts w:cs="Arial"/>
          <w:color w:val="000000"/>
        </w:rPr>
        <w:t>b) construcción del prototipo por el taller (incluye mano de obra y materiales): 10.000 €, ¿al 80</w:t>
      </w:r>
      <w:r w:rsidR="00127326">
        <w:rPr>
          <w:rFonts w:cs="Arial"/>
          <w:color w:val="000000"/>
        </w:rPr>
        <w:t xml:space="preserve"> </w:t>
      </w:r>
      <w:r>
        <w:rPr>
          <w:rFonts w:cs="Arial"/>
          <w:color w:val="000000"/>
        </w:rPr>
        <w:t>% o al 35</w:t>
      </w:r>
      <w:r w:rsidR="00127326">
        <w:rPr>
          <w:rFonts w:cs="Arial"/>
          <w:color w:val="000000"/>
        </w:rPr>
        <w:t xml:space="preserve"> </w:t>
      </w:r>
      <w:r>
        <w:rPr>
          <w:rFonts w:cs="Arial"/>
          <w:color w:val="000000"/>
        </w:rPr>
        <w:t>%?</w:t>
      </w:r>
    </w:p>
    <w:p w14:paraId="36065B13" w14:textId="77777777" w:rsidR="00252A72" w:rsidRDefault="00252A72" w:rsidP="00723377">
      <w:pPr>
        <w:ind w:left="709"/>
        <w:rPr>
          <w:rFonts w:cs="Arial"/>
          <w:color w:val="000000"/>
        </w:rPr>
      </w:pPr>
    </w:p>
    <w:p w14:paraId="2CE0C7AA" w14:textId="47581F98" w:rsidR="00252A72" w:rsidRDefault="00252A72" w:rsidP="00180CB3">
      <w:pPr>
        <w:ind w:left="709"/>
        <w:outlineLvl w:val="0"/>
        <w:rPr>
          <w:rFonts w:cs="Arial"/>
          <w:color w:val="FF0000"/>
        </w:rPr>
      </w:pPr>
      <w:r w:rsidRPr="00723377">
        <w:rPr>
          <w:rFonts w:cs="Arial"/>
          <w:color w:val="FF0000"/>
        </w:rPr>
        <w:t>Al 35</w:t>
      </w:r>
      <w:r w:rsidR="00127326">
        <w:rPr>
          <w:rFonts w:cs="Arial"/>
          <w:color w:val="FF0000"/>
        </w:rPr>
        <w:t xml:space="preserve"> </w:t>
      </w:r>
      <w:r w:rsidRPr="00723377">
        <w:rPr>
          <w:rFonts w:cs="Arial"/>
          <w:color w:val="FF0000"/>
        </w:rPr>
        <w:t>%</w:t>
      </w:r>
      <w:r>
        <w:rPr>
          <w:rFonts w:cs="Arial"/>
          <w:color w:val="FF0000"/>
        </w:rPr>
        <w:t xml:space="preserve"> (provincia de Teruel)</w:t>
      </w:r>
      <w:r w:rsidRPr="00723377">
        <w:rPr>
          <w:rFonts w:cs="Arial"/>
          <w:color w:val="FF0000"/>
        </w:rPr>
        <w:t>.</w:t>
      </w:r>
    </w:p>
    <w:p w14:paraId="46587D7A" w14:textId="77777777" w:rsidR="00252A72" w:rsidRPr="00723377" w:rsidRDefault="00252A72" w:rsidP="00180CB3">
      <w:pPr>
        <w:ind w:left="709"/>
        <w:outlineLvl w:val="0"/>
        <w:rPr>
          <w:rFonts w:cs="Arial"/>
          <w:color w:val="FF0000"/>
        </w:rPr>
      </w:pPr>
    </w:p>
    <w:p w14:paraId="4BD29E6A" w14:textId="18139D77" w:rsidR="00252A72" w:rsidRDefault="00252A72" w:rsidP="00723377">
      <w:pPr>
        <w:ind w:left="709"/>
        <w:rPr>
          <w:rFonts w:cs="Arial"/>
          <w:color w:val="000000"/>
        </w:rPr>
      </w:pPr>
      <w:r>
        <w:rPr>
          <w:rFonts w:cs="Arial"/>
          <w:color w:val="000000"/>
        </w:rPr>
        <w:t>c) adquisición de motor y bomba de presión: 30.000 € ¿al 35</w:t>
      </w:r>
      <w:r w:rsidR="00127326">
        <w:rPr>
          <w:rFonts w:cs="Arial"/>
          <w:color w:val="000000"/>
        </w:rPr>
        <w:t xml:space="preserve"> </w:t>
      </w:r>
      <w:r>
        <w:rPr>
          <w:rFonts w:cs="Arial"/>
          <w:color w:val="000000"/>
        </w:rPr>
        <w:t>%?</w:t>
      </w:r>
    </w:p>
    <w:p w14:paraId="6A143454" w14:textId="77777777" w:rsidR="00252A72" w:rsidRDefault="00252A72" w:rsidP="00723377">
      <w:pPr>
        <w:ind w:left="709"/>
        <w:rPr>
          <w:rFonts w:cs="Arial"/>
          <w:color w:val="FF0000"/>
        </w:rPr>
      </w:pPr>
    </w:p>
    <w:p w14:paraId="242862F8" w14:textId="1AC0EC01" w:rsidR="00252A72" w:rsidRDefault="00252A72" w:rsidP="00180CB3">
      <w:pPr>
        <w:ind w:firstLine="708"/>
        <w:outlineLvl w:val="0"/>
        <w:rPr>
          <w:rFonts w:cs="Arial"/>
          <w:color w:val="FF0000"/>
        </w:rPr>
      </w:pPr>
      <w:r w:rsidRPr="00723377">
        <w:rPr>
          <w:rFonts w:cs="Arial"/>
          <w:color w:val="FF0000"/>
        </w:rPr>
        <w:t>Al 35</w:t>
      </w:r>
      <w:r w:rsidR="00127326">
        <w:rPr>
          <w:rFonts w:cs="Arial"/>
          <w:color w:val="FF0000"/>
        </w:rPr>
        <w:t xml:space="preserve"> </w:t>
      </w:r>
      <w:r w:rsidRPr="00723377">
        <w:rPr>
          <w:rFonts w:cs="Arial"/>
          <w:color w:val="FF0000"/>
        </w:rPr>
        <w:t>%.</w:t>
      </w:r>
    </w:p>
    <w:p w14:paraId="3C697F83" w14:textId="77777777" w:rsidR="00252A72" w:rsidRDefault="00252A72" w:rsidP="0045794D">
      <w:pPr>
        <w:pStyle w:val="Prrafodelista"/>
        <w:ind w:left="0"/>
        <w:jc w:val="both"/>
        <w:rPr>
          <w:rFonts w:cs="Times New Roman"/>
          <w:color w:val="00B050"/>
          <w:sz w:val="24"/>
          <w:szCs w:val="22"/>
          <w:lang w:eastAsia="en-US"/>
        </w:rPr>
      </w:pPr>
    </w:p>
    <w:p w14:paraId="364DA001" w14:textId="438C94EE" w:rsidR="00252A72" w:rsidRDefault="00252A72" w:rsidP="0045794D">
      <w:pPr>
        <w:pStyle w:val="Prrafodelista"/>
        <w:ind w:left="0"/>
        <w:jc w:val="both"/>
        <w:rPr>
          <w:bCs/>
          <w:color w:val="FF0000"/>
          <w:sz w:val="24"/>
          <w:szCs w:val="24"/>
        </w:rPr>
      </w:pPr>
      <w:r w:rsidRPr="00472B0B">
        <w:rPr>
          <w:rFonts w:cs="Times New Roman"/>
          <w:color w:val="00B050"/>
          <w:sz w:val="24"/>
          <w:szCs w:val="22"/>
          <w:lang w:eastAsia="en-US"/>
        </w:rPr>
        <w:lastRenderedPageBreak/>
        <w:t xml:space="preserve">N. de RADR: </w:t>
      </w:r>
      <w:r>
        <w:rPr>
          <w:rFonts w:cs="Times New Roman"/>
          <w:color w:val="00B050"/>
          <w:sz w:val="24"/>
          <w:szCs w:val="22"/>
          <w:lang w:eastAsia="en-US"/>
        </w:rPr>
        <w:t>En cooperación entre particulares, l</w:t>
      </w:r>
      <w:r w:rsidRPr="00472B0B">
        <w:rPr>
          <w:rFonts w:cs="Times New Roman"/>
          <w:color w:val="00B050"/>
          <w:sz w:val="24"/>
          <w:szCs w:val="22"/>
          <w:lang w:eastAsia="en-US"/>
        </w:rPr>
        <w:t>a Orden de bases reguladoras de 2017 solo permite la elegibilidad de las inversiones en los prototipos</w:t>
      </w:r>
      <w:r>
        <w:rPr>
          <w:rFonts w:cs="Times New Roman"/>
          <w:color w:val="00B050"/>
          <w:sz w:val="24"/>
          <w:szCs w:val="22"/>
          <w:lang w:eastAsia="en-US"/>
        </w:rPr>
        <w:t xml:space="preserve">: </w:t>
      </w:r>
      <w:r w:rsidRPr="0045794D">
        <w:rPr>
          <w:bCs/>
          <w:color w:val="FF0000"/>
          <w:sz w:val="24"/>
          <w:szCs w:val="24"/>
        </w:rPr>
        <w:t xml:space="preserve">En los proyectos de cooperación entre particulares, a partir de la 2ª convocatoria </w:t>
      </w:r>
      <w:r w:rsidRPr="0045794D">
        <w:rPr>
          <w:bCs/>
          <w:color w:val="00B050"/>
          <w:sz w:val="24"/>
          <w:szCs w:val="24"/>
        </w:rPr>
        <w:t>[se refiere a la de 2017]</w:t>
      </w:r>
      <w:r w:rsidRPr="0045794D">
        <w:rPr>
          <w:bCs/>
          <w:color w:val="FF0000"/>
          <w:sz w:val="24"/>
          <w:szCs w:val="24"/>
        </w:rPr>
        <w:t>, con carácter general ya no serán elegibles las inversiones, las que son elegibles (desarrollo de prototipos) se subvencionarán hasta un porcentaje máximo del 80</w:t>
      </w:r>
      <w:r w:rsidR="00127326">
        <w:rPr>
          <w:bCs/>
          <w:color w:val="FF0000"/>
          <w:sz w:val="24"/>
          <w:szCs w:val="24"/>
        </w:rPr>
        <w:t xml:space="preserve"> </w:t>
      </w:r>
      <w:r w:rsidRPr="0045794D">
        <w:rPr>
          <w:bCs/>
          <w:color w:val="FF0000"/>
          <w:sz w:val="24"/>
          <w:szCs w:val="24"/>
        </w:rPr>
        <w:t>%.</w:t>
      </w:r>
    </w:p>
    <w:p w14:paraId="5B0010EA" w14:textId="77777777" w:rsidR="00252A72" w:rsidRDefault="00252A72" w:rsidP="0045794D">
      <w:pPr>
        <w:pStyle w:val="Prrafodelista"/>
        <w:ind w:left="0"/>
        <w:jc w:val="both"/>
        <w:rPr>
          <w:bCs/>
          <w:color w:val="FF0000"/>
          <w:sz w:val="24"/>
          <w:szCs w:val="24"/>
        </w:rPr>
      </w:pPr>
    </w:p>
    <w:p w14:paraId="2C95D6F2" w14:textId="77777777" w:rsidR="00252A72" w:rsidRPr="00CF6D53" w:rsidRDefault="00252A72" w:rsidP="00CF6D53">
      <w:pPr>
        <w:rPr>
          <w:sz w:val="16"/>
          <w:szCs w:val="16"/>
        </w:rPr>
      </w:pPr>
      <w:r w:rsidRPr="00CF6D53">
        <w:rPr>
          <w:sz w:val="16"/>
          <w:szCs w:val="16"/>
        </w:rPr>
        <w:t>(</w:t>
      </w:r>
      <w:hyperlink w:anchor="Pregunta1122punto3" w:history="1">
        <w:r w:rsidRPr="00CF6D53">
          <w:rPr>
            <w:rStyle w:val="Hipervnculo"/>
            <w:sz w:val="16"/>
            <w:szCs w:val="16"/>
          </w:rPr>
          <w:t>Volver a pregunta 112. 2.3)</w:t>
        </w:r>
      </w:hyperlink>
    </w:p>
    <w:p w14:paraId="0B63D803" w14:textId="77777777" w:rsidR="00252A72" w:rsidRDefault="00252A72" w:rsidP="009235E5">
      <w:pPr>
        <w:shd w:val="clear" w:color="auto" w:fill="D9D9D9"/>
        <w:rPr>
          <w:szCs w:val="24"/>
        </w:rPr>
      </w:pPr>
      <w:bookmarkStart w:id="1510" w:name="CorralesExperimentoNutriciónAnimal"/>
      <w:bookmarkEnd w:id="1510"/>
      <w:r>
        <w:rPr>
          <w:szCs w:val="24"/>
        </w:rPr>
        <w:t xml:space="preserve">113. </w:t>
      </w:r>
      <w:r w:rsidRPr="00AD3598">
        <w:rPr>
          <w:szCs w:val="24"/>
        </w:rPr>
        <w:t>ELEGIBILIDAD DE CORRALES PARA EXPERIMENTACIÓN CLÍNICA Y NU</w:t>
      </w:r>
      <w:r>
        <w:rPr>
          <w:szCs w:val="24"/>
        </w:rPr>
        <w:t>TRICIONAL CON LECHONES Y POLLOS</w:t>
      </w:r>
    </w:p>
    <w:p w14:paraId="10629341" w14:textId="77777777" w:rsidR="00252A72" w:rsidRDefault="00252A72" w:rsidP="0045794D">
      <w:pPr>
        <w:pStyle w:val="Textosinformato"/>
        <w:shd w:val="clear" w:color="auto" w:fill="D9D9D9"/>
        <w:jc w:val="both"/>
        <w:rPr>
          <w:sz w:val="24"/>
          <w:szCs w:val="22"/>
        </w:rPr>
      </w:pPr>
    </w:p>
    <w:p w14:paraId="30B7E5E1" w14:textId="77777777" w:rsidR="00252A72" w:rsidRPr="00AD3598" w:rsidRDefault="00252A72" w:rsidP="0045794D">
      <w:pPr>
        <w:shd w:val="clear" w:color="auto" w:fill="D9D9D9"/>
        <w:rPr>
          <w:szCs w:val="24"/>
        </w:rPr>
      </w:pPr>
      <w:r>
        <w:t>RESPUESTA DE 20.05.2016</w:t>
      </w:r>
    </w:p>
    <w:p w14:paraId="19FAA43C"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F7B4DD1"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3" w:history="1">
        <w:r w:rsidRPr="000C648C">
          <w:rPr>
            <w:rStyle w:val="Hipervnculo"/>
            <w:sz w:val="16"/>
            <w:szCs w:val="16"/>
          </w:rPr>
          <w:t>Volver a pregunta 113</w:t>
        </w:r>
      </w:hyperlink>
      <w:r>
        <w:rPr>
          <w:sz w:val="16"/>
          <w:szCs w:val="16"/>
        </w:rPr>
        <w:t>)</w:t>
      </w:r>
    </w:p>
    <w:p w14:paraId="7865115B" w14:textId="77777777" w:rsidR="00252A72" w:rsidRDefault="00252A72" w:rsidP="009235E5">
      <w:pPr>
        <w:pStyle w:val="Prrafodelista"/>
        <w:jc w:val="both"/>
      </w:pPr>
    </w:p>
    <w:p w14:paraId="5857C65F" w14:textId="77777777" w:rsidR="00252A72" w:rsidRPr="00F520FB" w:rsidRDefault="00252A72"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14:paraId="3A61FD29" w14:textId="77777777" w:rsidR="00252A72" w:rsidRPr="00F520FB" w:rsidRDefault="00252A72" w:rsidP="009235E5">
      <w:pPr>
        <w:pStyle w:val="Textosinformato"/>
        <w:jc w:val="both"/>
        <w:rPr>
          <w:sz w:val="24"/>
          <w:szCs w:val="24"/>
        </w:rPr>
      </w:pPr>
    </w:p>
    <w:p w14:paraId="5C39CEC8" w14:textId="77777777" w:rsidR="00252A72" w:rsidRPr="00723377" w:rsidRDefault="00252A72" w:rsidP="00180CB3">
      <w:pPr>
        <w:pStyle w:val="Textosinformato"/>
        <w:jc w:val="both"/>
        <w:outlineLvl w:val="0"/>
        <w:rPr>
          <w:sz w:val="24"/>
          <w:szCs w:val="24"/>
        </w:rPr>
      </w:pPr>
      <w:r w:rsidRPr="00F520FB">
        <w:rPr>
          <w:sz w:val="24"/>
          <w:szCs w:val="24"/>
        </w:rPr>
        <w:t>A expensas de las demás características, ¿este proyecto sería elegible?</w:t>
      </w:r>
    </w:p>
    <w:p w14:paraId="30BEB409" w14:textId="77777777" w:rsidR="00252A72" w:rsidRDefault="00252A72" w:rsidP="009235E5">
      <w:pPr>
        <w:rPr>
          <w:rFonts w:cs="Arial"/>
          <w:color w:val="000000"/>
        </w:rPr>
      </w:pPr>
    </w:p>
    <w:p w14:paraId="1F0D8DE5"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9235E5">
        <w:rPr>
          <w:rFonts w:cs="Arial"/>
          <w:color w:val="FF0000"/>
        </w:rPr>
        <w:t>No, por tratarse de una inversión en producción ganadera.</w:t>
      </w:r>
    </w:p>
    <w:p w14:paraId="66094EC0" w14:textId="77777777" w:rsidR="00252A72" w:rsidRDefault="00252A72" w:rsidP="009235E5">
      <w:pPr>
        <w:rPr>
          <w:rFonts w:cs="Arial"/>
          <w:color w:val="FF0000"/>
        </w:rPr>
      </w:pPr>
    </w:p>
    <w:p w14:paraId="0E1EFD4F" w14:textId="77777777" w:rsidR="00252A72" w:rsidRDefault="00252A72" w:rsidP="005E7DBA">
      <w:pPr>
        <w:shd w:val="clear" w:color="auto" w:fill="D9D9D9"/>
        <w:autoSpaceDE w:val="0"/>
        <w:autoSpaceDN w:val="0"/>
        <w:adjustRightInd w:val="0"/>
        <w:rPr>
          <w:rFonts w:cs="Arial"/>
          <w:szCs w:val="24"/>
        </w:rPr>
      </w:pPr>
      <w:bookmarkStart w:id="1511" w:name="ContenedoresEscombrosObraElegibilidad"/>
      <w:bookmarkEnd w:id="1511"/>
      <w:r>
        <w:rPr>
          <w:rFonts w:cs="Arial"/>
          <w:szCs w:val="24"/>
        </w:rPr>
        <w:t xml:space="preserve">114. </w:t>
      </w:r>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14:paraId="55E88635" w14:textId="77777777" w:rsidR="00252A72" w:rsidRDefault="00252A72" w:rsidP="0045794D">
      <w:pPr>
        <w:pStyle w:val="Textosinformato"/>
        <w:shd w:val="clear" w:color="auto" w:fill="D9D9D9"/>
        <w:jc w:val="both"/>
        <w:rPr>
          <w:sz w:val="24"/>
          <w:szCs w:val="22"/>
        </w:rPr>
      </w:pPr>
    </w:p>
    <w:p w14:paraId="5471762B" w14:textId="77777777" w:rsidR="00252A72" w:rsidRPr="0026167B" w:rsidRDefault="00252A72" w:rsidP="0045794D">
      <w:pPr>
        <w:shd w:val="clear" w:color="auto" w:fill="D9D9D9"/>
        <w:autoSpaceDE w:val="0"/>
        <w:autoSpaceDN w:val="0"/>
        <w:adjustRightInd w:val="0"/>
        <w:rPr>
          <w:rFonts w:cs="Arial"/>
          <w:szCs w:val="24"/>
        </w:rPr>
      </w:pPr>
      <w:r>
        <w:t>RESPUESTA DE 20.05.2016</w:t>
      </w:r>
    </w:p>
    <w:p w14:paraId="1FCF4470" w14:textId="77777777" w:rsidR="00252A72" w:rsidRDefault="00252A72" w:rsidP="005631DC">
      <w:pPr>
        <w:rPr>
          <w:sz w:val="16"/>
          <w:szCs w:val="16"/>
        </w:rPr>
      </w:pP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D8136FB" w14:textId="77777777" w:rsidR="00252A72" w:rsidRDefault="00252A72" w:rsidP="000C232C">
      <w:pPr>
        <w:autoSpaceDE w:val="0"/>
        <w:autoSpaceDN w:val="0"/>
        <w:rPr>
          <w:sz w:val="16"/>
          <w:szCs w:val="16"/>
        </w:rPr>
      </w:pPr>
      <w:r>
        <w:rPr>
          <w:sz w:val="16"/>
          <w:szCs w:val="16"/>
        </w:rPr>
        <w:t>(</w:t>
      </w:r>
      <w:hyperlink w:anchor="ïndiceTransporte" w:history="1">
        <w:r w:rsidRPr="00EC7446">
          <w:rPr>
            <w:rStyle w:val="Hipervnculo"/>
            <w:sz w:val="16"/>
            <w:szCs w:val="16"/>
          </w:rPr>
          <w:t xml:space="preserve">Subir al índice de </w:t>
        </w:r>
        <w:r>
          <w:rPr>
            <w:rStyle w:val="Hipervnculo"/>
            <w:sz w:val="16"/>
            <w:szCs w:val="16"/>
          </w:rPr>
          <w:t xml:space="preserve">Elegibilidad del </w:t>
        </w:r>
        <w:r w:rsidRPr="00EC7446">
          <w:rPr>
            <w:rStyle w:val="Hipervnculo"/>
            <w:sz w:val="16"/>
            <w:szCs w:val="16"/>
          </w:rPr>
          <w:t xml:space="preserve">sector </w:t>
        </w:r>
        <w:r>
          <w:rPr>
            <w:rStyle w:val="Hipervnculo"/>
            <w:sz w:val="16"/>
            <w:szCs w:val="16"/>
          </w:rPr>
          <w:t xml:space="preserve">del </w:t>
        </w:r>
        <w:r w:rsidRPr="00EC7446">
          <w:rPr>
            <w:rStyle w:val="Hipervnculo"/>
            <w:sz w:val="16"/>
            <w:szCs w:val="16"/>
          </w:rPr>
          <w:t>transporte</w:t>
        </w:r>
      </w:hyperlink>
      <w:r>
        <w:rPr>
          <w:sz w:val="16"/>
          <w:szCs w:val="16"/>
        </w:rPr>
        <w:t xml:space="preserve">) </w:t>
      </w:r>
    </w:p>
    <w:p w14:paraId="1127212A"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4" w:history="1">
        <w:r w:rsidRPr="00F71715">
          <w:rPr>
            <w:rStyle w:val="Hipervnculo"/>
            <w:sz w:val="16"/>
            <w:szCs w:val="16"/>
          </w:rPr>
          <w:t>Volver a pregunta 114</w:t>
        </w:r>
      </w:hyperlink>
      <w:r>
        <w:rPr>
          <w:sz w:val="16"/>
          <w:szCs w:val="16"/>
        </w:rPr>
        <w:t>)</w:t>
      </w:r>
    </w:p>
    <w:p w14:paraId="253003FA" w14:textId="77777777" w:rsidR="00252A72" w:rsidRDefault="00252A72" w:rsidP="005E7DBA">
      <w:pPr>
        <w:rPr>
          <w:rFonts w:cs="Arial"/>
          <w:szCs w:val="20"/>
        </w:rPr>
      </w:pPr>
    </w:p>
    <w:p w14:paraId="3E155EBE" w14:textId="77777777" w:rsidR="00252A72" w:rsidRDefault="00252A72"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14:paraId="54E07F75" w14:textId="77777777" w:rsidR="00252A72" w:rsidRDefault="00252A72" w:rsidP="005E7DBA">
      <w:pPr>
        <w:rPr>
          <w:rFonts w:cs="Arial"/>
          <w:szCs w:val="20"/>
        </w:rPr>
      </w:pPr>
    </w:p>
    <w:p w14:paraId="43867C94" w14:textId="77777777" w:rsidR="00252A72" w:rsidRPr="0026167B" w:rsidRDefault="00252A72"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14:paraId="196601C6" w14:textId="77777777" w:rsidR="00252A72" w:rsidRPr="0026167B" w:rsidRDefault="00252A72" w:rsidP="005E7DBA">
      <w:pPr>
        <w:rPr>
          <w:rFonts w:cs="Arial"/>
          <w:szCs w:val="20"/>
        </w:rPr>
      </w:pPr>
    </w:p>
    <w:p w14:paraId="795ED1C2" w14:textId="77777777" w:rsidR="00252A72" w:rsidRPr="0026167B" w:rsidRDefault="00252A72" w:rsidP="00180CB3">
      <w:pPr>
        <w:outlineLvl w:val="0"/>
        <w:rPr>
          <w:rFonts w:cs="Arial"/>
          <w:color w:val="FF0000"/>
          <w:szCs w:val="20"/>
        </w:rPr>
      </w:pPr>
      <w:r w:rsidRPr="00000DED">
        <w:rPr>
          <w:rFonts w:cs="Arial"/>
          <w:color w:val="FF0000"/>
        </w:rPr>
        <w:t>R. de DGA:</w:t>
      </w:r>
      <w:r>
        <w:rPr>
          <w:color w:val="FF0000"/>
        </w:rPr>
        <w:t xml:space="preserve"> </w:t>
      </w:r>
      <w:r w:rsidRPr="0026167B">
        <w:rPr>
          <w:rFonts w:cs="Arial"/>
          <w:color w:val="FF0000"/>
          <w:szCs w:val="20"/>
        </w:rPr>
        <w:t>El sector de transporte NO es elegible (art. 5.g de la orden).</w:t>
      </w:r>
    </w:p>
    <w:p w14:paraId="45A1EE98" w14:textId="77777777" w:rsidR="00252A72" w:rsidRDefault="00252A72" w:rsidP="009235E5">
      <w:pPr>
        <w:rPr>
          <w:rFonts w:cs="Arial"/>
          <w:color w:val="FF0000"/>
        </w:rPr>
      </w:pPr>
    </w:p>
    <w:p w14:paraId="704B2571"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0DE8534B" w14:textId="77777777" w:rsidR="00252A72" w:rsidRDefault="00252A72" w:rsidP="00621ABD">
      <w:pPr>
        <w:shd w:val="clear" w:color="auto" w:fill="D9D9D9"/>
        <w:jc w:val="center"/>
        <w:rPr>
          <w:b/>
          <w:sz w:val="44"/>
          <w:szCs w:val="44"/>
          <w:u w:val="single"/>
        </w:rPr>
      </w:pPr>
    </w:p>
    <w:p w14:paraId="24D025CF" w14:textId="77777777" w:rsidR="00252A72" w:rsidRPr="00D57FC0" w:rsidRDefault="00252A72" w:rsidP="00621ABD">
      <w:pPr>
        <w:shd w:val="clear" w:color="auto" w:fill="D9D9D9"/>
        <w:jc w:val="center"/>
        <w:rPr>
          <w:b/>
          <w:sz w:val="44"/>
          <w:szCs w:val="44"/>
          <w:u w:val="single"/>
        </w:rPr>
      </w:pPr>
      <w:r>
        <w:rPr>
          <w:b/>
          <w:sz w:val="44"/>
          <w:szCs w:val="44"/>
          <w:u w:val="single"/>
        </w:rPr>
        <w:t>2.</w:t>
      </w:r>
      <w:r w:rsidRPr="00D57FC0">
        <w:rPr>
          <w:b/>
          <w:sz w:val="44"/>
          <w:szCs w:val="44"/>
          <w:u w:val="single"/>
        </w:rPr>
        <w:t xml:space="preserve">1.7) </w:t>
      </w:r>
      <w:bookmarkStart w:id="1512" w:name="DUDASELEGIBILIDADRESPONDIDASTRAS20052016"/>
      <w:bookmarkEnd w:id="1512"/>
      <w:r w:rsidRPr="00D57FC0">
        <w:rPr>
          <w:b/>
          <w:sz w:val="44"/>
          <w:szCs w:val="44"/>
          <w:u w:val="single"/>
        </w:rPr>
        <w:t>DUDAS RESPONDIDAS POR DGA DESPUÉS DEL 20.05.2016</w:t>
      </w:r>
    </w:p>
    <w:p w14:paraId="60474D90"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A778593" w14:textId="77777777" w:rsidR="00252A72" w:rsidRDefault="00252A72" w:rsidP="009235E5">
      <w:pPr>
        <w:rPr>
          <w:rFonts w:cs="Arial"/>
          <w:color w:val="FF0000"/>
        </w:rPr>
      </w:pPr>
    </w:p>
    <w:p w14:paraId="464C2055" w14:textId="77777777" w:rsidR="00252A72" w:rsidRDefault="00252A72" w:rsidP="00180CB3">
      <w:pPr>
        <w:shd w:val="clear" w:color="auto" w:fill="D9D9D9"/>
        <w:outlineLvl w:val="0"/>
        <w:rPr>
          <w:bCs/>
          <w:szCs w:val="24"/>
        </w:rPr>
      </w:pPr>
      <w:bookmarkStart w:id="1513" w:name="VehículoTractorTrabajoForestal"/>
      <w:bookmarkEnd w:id="1513"/>
      <w:r>
        <w:rPr>
          <w:bCs/>
          <w:szCs w:val="24"/>
        </w:rPr>
        <w:t xml:space="preserve">115. </w:t>
      </w:r>
      <w:r w:rsidRPr="00231449">
        <w:rPr>
          <w:bCs/>
          <w:szCs w:val="24"/>
        </w:rPr>
        <w:t>ELEGIBILIDAD DE UN T</w:t>
      </w:r>
      <w:r>
        <w:rPr>
          <w:bCs/>
          <w:szCs w:val="24"/>
        </w:rPr>
        <w:t>RACTOR PARA TRABAJOS FORESTALES</w:t>
      </w:r>
    </w:p>
    <w:p w14:paraId="7181451A" w14:textId="77777777" w:rsidR="00252A72" w:rsidRDefault="00252A72" w:rsidP="00952AD9">
      <w:pPr>
        <w:pStyle w:val="Textosinformato"/>
        <w:shd w:val="clear" w:color="auto" w:fill="D9D9D9"/>
        <w:jc w:val="both"/>
        <w:rPr>
          <w:sz w:val="24"/>
          <w:szCs w:val="22"/>
        </w:rPr>
      </w:pPr>
    </w:p>
    <w:p w14:paraId="0744E9B0" w14:textId="77777777" w:rsidR="00252A72" w:rsidRPr="00320AF4" w:rsidRDefault="00252A72" w:rsidP="00952AD9">
      <w:pPr>
        <w:shd w:val="clear" w:color="auto" w:fill="D9D9D9"/>
        <w:outlineLvl w:val="0"/>
        <w:rPr>
          <w:bCs/>
          <w:szCs w:val="24"/>
        </w:rPr>
      </w:pPr>
      <w:r>
        <w:t>RESPUESTA DE 26.05.2016</w:t>
      </w:r>
    </w:p>
    <w:p w14:paraId="79C5C67F" w14:textId="77777777" w:rsidR="00252A72"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35CF3DE" w14:textId="77777777" w:rsidR="00252A72" w:rsidRDefault="00252A72" w:rsidP="000C232C">
      <w:pPr>
        <w:autoSpaceDE w:val="0"/>
        <w:autoSpaceDN w:val="0"/>
        <w:rPr>
          <w:rStyle w:val="Hipervnculo"/>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CA0D19">
        <w:rPr>
          <w:rStyle w:val="Hipervnculo"/>
          <w:sz w:val="16"/>
          <w:szCs w:val="16"/>
        </w:rPr>
        <w:t>(</w:t>
      </w:r>
      <w:hyperlink w:anchor="ÍndicePreguntasVehículos" w:history="1">
        <w:r w:rsidRPr="00CA0D19">
          <w:rPr>
            <w:rStyle w:val="Hipervnculo"/>
            <w:sz w:val="16"/>
            <w:szCs w:val="16"/>
          </w:rPr>
          <w:t>Subir al índice de vehículos</w:t>
        </w:r>
      </w:hyperlink>
      <w:r w:rsidRPr="00CA0D19">
        <w:rPr>
          <w:rStyle w:val="Hipervnculo"/>
          <w:sz w:val="16"/>
          <w:szCs w:val="16"/>
        </w:rPr>
        <w:t>)</w:t>
      </w:r>
      <w:r>
        <w:rPr>
          <w:rStyle w:val="Hipervnculo"/>
          <w:sz w:val="16"/>
          <w:szCs w:val="16"/>
        </w:rPr>
        <w:t xml:space="preserve"> </w:t>
      </w:r>
    </w:p>
    <w:p w14:paraId="10045DB3"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28B4B89" w14:textId="77777777" w:rsidR="00252A72" w:rsidRPr="00E9145A" w:rsidRDefault="00252A72" w:rsidP="000C232C">
      <w:pPr>
        <w:autoSpaceDE w:val="0"/>
        <w:autoSpaceDN w:val="0"/>
        <w:rPr>
          <w:sz w:val="16"/>
          <w:szCs w:val="16"/>
        </w:rPr>
      </w:pPr>
      <w:r>
        <w:rPr>
          <w:sz w:val="16"/>
          <w:szCs w:val="16"/>
        </w:rPr>
        <w:t>(</w:t>
      </w:r>
      <w:hyperlink w:anchor="Pregunta115" w:history="1">
        <w:r w:rsidRPr="005D0849">
          <w:rPr>
            <w:rStyle w:val="Hipervnculo"/>
            <w:sz w:val="16"/>
            <w:szCs w:val="16"/>
          </w:rPr>
          <w:t>Volver a pregunta 115</w:t>
        </w:r>
      </w:hyperlink>
      <w:r>
        <w:rPr>
          <w:sz w:val="16"/>
          <w:szCs w:val="16"/>
        </w:rPr>
        <w:t>) (</w:t>
      </w:r>
      <w:hyperlink w:anchor="Pregunta115EnVehículos" w:history="1">
        <w:r w:rsidRPr="005E5215">
          <w:rPr>
            <w:rStyle w:val="Hipervnculo"/>
            <w:sz w:val="16"/>
            <w:szCs w:val="16"/>
          </w:rPr>
          <w:t>Volver a pregunta 115 en Vehículos</w:t>
        </w:r>
      </w:hyperlink>
      <w:r>
        <w:rPr>
          <w:sz w:val="16"/>
          <w:szCs w:val="16"/>
        </w:rPr>
        <w:t>)</w:t>
      </w:r>
    </w:p>
    <w:p w14:paraId="04DD8065" w14:textId="77777777" w:rsidR="00252A72" w:rsidRDefault="00252A72" w:rsidP="00FA4548">
      <w:pPr>
        <w:rPr>
          <w:szCs w:val="24"/>
        </w:rPr>
      </w:pPr>
    </w:p>
    <w:p w14:paraId="409349F4" w14:textId="77777777" w:rsidR="00252A72" w:rsidRPr="00231449" w:rsidRDefault="00252A72" w:rsidP="00FA4548">
      <w:pPr>
        <w:rPr>
          <w:szCs w:val="24"/>
        </w:rPr>
      </w:pPr>
      <w:r w:rsidRPr="00231449">
        <w:rPr>
          <w:szCs w:val="24"/>
        </w:rPr>
        <w:lastRenderedPageBreak/>
        <w:t xml:space="preserve">Una empresa exclusivamente forestal, como tal declarada, quiere adquirir un tractor para sus trabajos forestales. </w:t>
      </w:r>
    </w:p>
    <w:p w14:paraId="6D88F65F" w14:textId="77777777" w:rsidR="00252A72" w:rsidRPr="00231449" w:rsidRDefault="00252A72" w:rsidP="00FA4548">
      <w:pPr>
        <w:rPr>
          <w:szCs w:val="24"/>
        </w:rPr>
      </w:pPr>
    </w:p>
    <w:p w14:paraId="3A608775" w14:textId="77777777" w:rsidR="00252A72" w:rsidRDefault="00252A72" w:rsidP="00FA4548">
      <w:pPr>
        <w:rPr>
          <w:szCs w:val="24"/>
        </w:rPr>
      </w:pPr>
      <w:r w:rsidRPr="00231449">
        <w:rPr>
          <w:szCs w:val="24"/>
        </w:rPr>
        <w:t>Junto al mismo pretende comprar una máquina de pinza que se acoplará al tractor para sus trabajos de recogida, arrastre, movimiento, etc. de los árboles, troncos, etc.</w:t>
      </w:r>
    </w:p>
    <w:p w14:paraId="2439718A" w14:textId="77777777" w:rsidR="00252A72" w:rsidRPr="00231449" w:rsidRDefault="00252A72" w:rsidP="00FA4548">
      <w:pPr>
        <w:rPr>
          <w:szCs w:val="24"/>
        </w:rPr>
      </w:pPr>
    </w:p>
    <w:p w14:paraId="4AC59366" w14:textId="77777777" w:rsidR="00252A72" w:rsidRPr="00231449" w:rsidRDefault="00252A72"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14:paraId="18B488D9" w14:textId="77777777" w:rsidR="00252A72" w:rsidRPr="00231449" w:rsidRDefault="00252A72" w:rsidP="00FA4548">
      <w:pPr>
        <w:rPr>
          <w:szCs w:val="24"/>
        </w:rPr>
      </w:pPr>
    </w:p>
    <w:p w14:paraId="60F2A9AC" w14:textId="77777777" w:rsidR="00252A72" w:rsidRPr="00231449" w:rsidRDefault="00252A72" w:rsidP="00FA4548">
      <w:pPr>
        <w:rPr>
          <w:szCs w:val="24"/>
        </w:rPr>
      </w:pPr>
      <w:r w:rsidRPr="00231449">
        <w:rPr>
          <w:szCs w:val="24"/>
        </w:rPr>
        <w:t>¿En este caso es elegible la compra del tractor?</w:t>
      </w:r>
    </w:p>
    <w:p w14:paraId="58641834" w14:textId="77777777" w:rsidR="00252A72" w:rsidRPr="00FA4548" w:rsidRDefault="00252A72" w:rsidP="00FA4548">
      <w:pPr>
        <w:rPr>
          <w:szCs w:val="24"/>
        </w:rPr>
      </w:pPr>
    </w:p>
    <w:p w14:paraId="1301723D" w14:textId="77777777" w:rsidR="00252A72" w:rsidRPr="00FA4548" w:rsidRDefault="00252A72" w:rsidP="00180CB3">
      <w:pPr>
        <w:outlineLvl w:val="0"/>
        <w:rPr>
          <w:rFonts w:cs="Arial"/>
          <w:color w:val="FF0000"/>
          <w:szCs w:val="24"/>
        </w:rPr>
      </w:pPr>
      <w:r w:rsidRPr="00000DED">
        <w:rPr>
          <w:rFonts w:cs="Arial"/>
          <w:color w:val="FF0000"/>
        </w:rPr>
        <w:t>R. de DGA:</w:t>
      </w:r>
      <w:r>
        <w:rPr>
          <w:color w:val="FF0000"/>
        </w:rPr>
        <w:t xml:space="preserve"> </w:t>
      </w:r>
      <w:r w:rsidRPr="00FA4548">
        <w:rPr>
          <w:rFonts w:cs="Arial"/>
          <w:color w:val="FF0000"/>
          <w:szCs w:val="24"/>
        </w:rPr>
        <w:t>Sí, es elegible.</w:t>
      </w:r>
    </w:p>
    <w:p w14:paraId="39883E7D" w14:textId="77777777" w:rsidR="00252A72" w:rsidRPr="00FA4548" w:rsidRDefault="00252A72" w:rsidP="00FA4548">
      <w:pPr>
        <w:rPr>
          <w:szCs w:val="24"/>
        </w:rPr>
      </w:pPr>
    </w:p>
    <w:p w14:paraId="3AD22152" w14:textId="6BA45E49" w:rsidR="00252A72" w:rsidRPr="00231449" w:rsidRDefault="00252A72" w:rsidP="00FA4548">
      <w:pPr>
        <w:rPr>
          <w:szCs w:val="24"/>
        </w:rPr>
      </w:pPr>
      <w:r w:rsidRPr="00231449">
        <w:rPr>
          <w:szCs w:val="24"/>
        </w:rPr>
        <w:t xml:space="preserve">Si es elegible, </w:t>
      </w:r>
      <w:r>
        <w:rPr>
          <w:szCs w:val="24"/>
        </w:rPr>
        <w:t>la compra del tractor, ¿</w:t>
      </w:r>
      <w:r w:rsidRPr="00231449">
        <w:rPr>
          <w:szCs w:val="24"/>
        </w:rPr>
        <w:t>el tractor sería elegible como un vehículo, al 50</w:t>
      </w:r>
      <w:r w:rsidR="00127326">
        <w:rPr>
          <w:szCs w:val="24"/>
        </w:rPr>
        <w:t xml:space="preserve"> </w:t>
      </w:r>
      <w:r w:rsidRPr="00231449">
        <w:rPr>
          <w:szCs w:val="24"/>
        </w:rPr>
        <w:t>% del resto de la inversión (resto de inversión que consiste en comprar la máquina de pinza), o ese tractor podría ser elegible como una maquinaria propia de la inversión y ser elegible el 100</w:t>
      </w:r>
      <w:r w:rsidR="00127326">
        <w:rPr>
          <w:szCs w:val="24"/>
        </w:rPr>
        <w:t xml:space="preserve"> </w:t>
      </w:r>
      <w:r w:rsidRPr="00231449">
        <w:rPr>
          <w:szCs w:val="24"/>
        </w:rPr>
        <w:t>% de su coste total?</w:t>
      </w:r>
    </w:p>
    <w:p w14:paraId="2A550D73" w14:textId="77777777" w:rsidR="00252A72" w:rsidRDefault="00252A72" w:rsidP="00FA4548">
      <w:pPr>
        <w:rPr>
          <w:szCs w:val="24"/>
        </w:rPr>
      </w:pPr>
    </w:p>
    <w:p w14:paraId="1BF1B345"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FA4548">
        <w:rPr>
          <w:rFonts w:cs="Arial"/>
          <w:color w:val="FF0000"/>
          <w:szCs w:val="24"/>
        </w:rPr>
        <w:t>Se considera maquinaria, al 100 %</w:t>
      </w:r>
      <w:r>
        <w:rPr>
          <w:rFonts w:cs="Arial"/>
          <w:color w:val="FF0000"/>
          <w:szCs w:val="24"/>
        </w:rPr>
        <w:t>.</w:t>
      </w:r>
    </w:p>
    <w:p w14:paraId="22772447" w14:textId="77777777" w:rsidR="00252A72" w:rsidRDefault="00252A72" w:rsidP="00320AF4">
      <w:pPr>
        <w:rPr>
          <w:rFonts w:cs="Arial"/>
          <w:color w:val="FF0000"/>
        </w:rPr>
      </w:pPr>
    </w:p>
    <w:p w14:paraId="4FB772D6"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BBD5AAD" w14:textId="77777777" w:rsidR="00252A72" w:rsidRDefault="00252A72" w:rsidP="00621ABD">
      <w:pPr>
        <w:shd w:val="clear" w:color="auto" w:fill="D9D9D9"/>
        <w:jc w:val="center"/>
        <w:rPr>
          <w:b/>
          <w:sz w:val="44"/>
          <w:szCs w:val="44"/>
          <w:u w:val="single"/>
        </w:rPr>
      </w:pPr>
    </w:p>
    <w:p w14:paraId="3A4C7E02" w14:textId="77777777" w:rsidR="00252A72" w:rsidRPr="00FD76E7" w:rsidRDefault="00252A72" w:rsidP="00621ABD">
      <w:pPr>
        <w:shd w:val="clear" w:color="auto" w:fill="D9D9D9"/>
        <w:jc w:val="center"/>
        <w:rPr>
          <w:b/>
          <w:sz w:val="44"/>
          <w:szCs w:val="44"/>
          <w:u w:val="single"/>
        </w:rPr>
      </w:pPr>
      <w:r>
        <w:rPr>
          <w:b/>
          <w:sz w:val="44"/>
          <w:szCs w:val="44"/>
          <w:u w:val="single"/>
        </w:rPr>
        <w:t>2.</w:t>
      </w:r>
      <w:r w:rsidRPr="00FD76E7">
        <w:rPr>
          <w:b/>
          <w:sz w:val="44"/>
          <w:szCs w:val="44"/>
          <w:u w:val="single"/>
        </w:rPr>
        <w:t xml:space="preserve">1.8) </w:t>
      </w:r>
      <w:bookmarkStart w:id="1514" w:name="DUDASELEGIBILIDADTRAS26052016"/>
      <w:bookmarkEnd w:id="1514"/>
      <w:r w:rsidRPr="00FD76E7">
        <w:rPr>
          <w:b/>
          <w:sz w:val="44"/>
          <w:szCs w:val="44"/>
          <w:u w:val="single"/>
        </w:rPr>
        <w:t>DUDAS RESPONDIDAS POR DGA DESPUÉS DEL 26.05.2016</w:t>
      </w:r>
    </w:p>
    <w:p w14:paraId="238AE06E"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1D09D4D" w14:textId="77777777" w:rsidR="00252A72" w:rsidRDefault="00252A72" w:rsidP="00320AF4">
      <w:pPr>
        <w:rPr>
          <w:rFonts w:cs="Arial"/>
          <w:color w:val="FF0000"/>
        </w:rPr>
      </w:pPr>
    </w:p>
    <w:p w14:paraId="5B2F556F" w14:textId="77777777" w:rsidR="00252A72" w:rsidRDefault="00252A72" w:rsidP="0007777F">
      <w:pPr>
        <w:shd w:val="clear" w:color="auto" w:fill="D9D9D9"/>
        <w:rPr>
          <w:bCs/>
          <w:szCs w:val="24"/>
        </w:rPr>
      </w:pPr>
      <w:bookmarkStart w:id="1515" w:name="ProtocoloMejoraRendimientoLaboral"/>
      <w:bookmarkEnd w:id="1515"/>
      <w:r>
        <w:rPr>
          <w:bCs/>
          <w:szCs w:val="24"/>
        </w:rPr>
        <w:t xml:space="preserve">116. </w:t>
      </w:r>
      <w:r w:rsidRPr="0007777F">
        <w:rPr>
          <w:bCs/>
          <w:szCs w:val="24"/>
        </w:rPr>
        <w:t>ELEGIBILIDAD DE UN PROYECTO DE COOPERACIÓN ENTRE PARTICULARES PARA CREAR UN PROTOCOLO DE MEJORA DEL RENDIMIENTO LABORAL Y DISMINUCIÓN DE INCAPACIDADES TEMPORALES DE EMPLEADOS</w:t>
      </w:r>
    </w:p>
    <w:p w14:paraId="41ED6196" w14:textId="77777777" w:rsidR="00252A72" w:rsidRDefault="00252A72" w:rsidP="00952AD9">
      <w:pPr>
        <w:pStyle w:val="Textosinformato"/>
        <w:shd w:val="clear" w:color="auto" w:fill="D9D9D9"/>
        <w:jc w:val="both"/>
        <w:rPr>
          <w:sz w:val="24"/>
          <w:szCs w:val="22"/>
        </w:rPr>
      </w:pPr>
    </w:p>
    <w:p w14:paraId="4AC57E4D" w14:textId="77777777" w:rsidR="00252A72" w:rsidRPr="0007777F" w:rsidRDefault="00252A72" w:rsidP="00952AD9">
      <w:pPr>
        <w:shd w:val="clear" w:color="auto" w:fill="D9D9D9"/>
        <w:rPr>
          <w:bCs/>
          <w:szCs w:val="24"/>
        </w:rPr>
      </w:pPr>
      <w:r>
        <w:t>RESPUESTA DE 06.06.2016</w:t>
      </w:r>
    </w:p>
    <w:p w14:paraId="158B1C67" w14:textId="77777777"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Pr>
          <w:rStyle w:val="Hipervnculo"/>
          <w:sz w:val="16"/>
          <w:szCs w:val="16"/>
        </w:rPr>
        <w:t xml:space="preserve"> </w:t>
      </w:r>
    </w:p>
    <w:p w14:paraId="14CD5963" w14:textId="77777777" w:rsidR="00252A72" w:rsidRDefault="00252A72" w:rsidP="00F96682">
      <w:pPr>
        <w:pStyle w:val="Textosinformato"/>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24EAE6C2" w14:textId="77777777"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6" w:history="1">
        <w:r w:rsidRPr="005F5C99">
          <w:rPr>
            <w:rStyle w:val="Hipervnculo"/>
            <w:sz w:val="16"/>
            <w:szCs w:val="16"/>
          </w:rPr>
          <w:t>Volver a pregunta 116</w:t>
        </w:r>
      </w:hyperlink>
      <w:r>
        <w:rPr>
          <w:sz w:val="16"/>
          <w:szCs w:val="16"/>
        </w:rPr>
        <w:t>)</w:t>
      </w:r>
    </w:p>
    <w:p w14:paraId="62A3785E" w14:textId="77777777" w:rsidR="00252A72" w:rsidRDefault="00252A72" w:rsidP="00320AF4">
      <w:pPr>
        <w:rPr>
          <w:rFonts w:cs="Arial"/>
          <w:color w:val="FF0000"/>
        </w:rPr>
      </w:pPr>
    </w:p>
    <w:p w14:paraId="344D8A76" w14:textId="77777777" w:rsidR="00252A72" w:rsidRPr="0007777F" w:rsidRDefault="00252A72" w:rsidP="0069561F">
      <w:pPr>
        <w:rPr>
          <w:szCs w:val="24"/>
        </w:rPr>
      </w:pPr>
      <w:r w:rsidRPr="0007777F">
        <w:rPr>
          <w:szCs w:val="24"/>
        </w:rPr>
        <w:t xml:space="preserve">En el epígrafe de cooperación, </w:t>
      </w:r>
      <w:r>
        <w:rPr>
          <w:szCs w:val="24"/>
        </w:rPr>
        <w:t xml:space="preserve">¿sería elegible </w:t>
      </w:r>
      <w:r w:rsidRPr="0007777F">
        <w:rPr>
          <w:szCs w:val="24"/>
        </w:rPr>
        <w:t>un proyecto denominado</w:t>
      </w:r>
      <w:r>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Se trataría de un programa “</w:t>
      </w:r>
      <w:proofErr w:type="spellStart"/>
      <w:r w:rsidRPr="0007777F">
        <w:rPr>
          <w:szCs w:val="24"/>
        </w:rPr>
        <w:t>Detox</w:t>
      </w:r>
      <w:proofErr w:type="spellEnd"/>
      <w:r w:rsidRPr="0007777F">
        <w:rPr>
          <w:szCs w:val="24"/>
        </w:rPr>
        <w:t xml:space="preserve">”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14:paraId="1DC5A251" w14:textId="77777777" w:rsidR="00252A72" w:rsidRDefault="00252A72" w:rsidP="00320AF4">
      <w:pPr>
        <w:rPr>
          <w:rFonts w:cs="Arial"/>
          <w:color w:val="FF0000"/>
        </w:rPr>
      </w:pPr>
    </w:p>
    <w:p w14:paraId="41F0C1E9" w14:textId="77777777" w:rsidR="00252A72" w:rsidRPr="0007777F" w:rsidRDefault="00252A72" w:rsidP="00180CB3">
      <w:pPr>
        <w:outlineLvl w:val="0"/>
        <w:rPr>
          <w:rFonts w:cs="Arial"/>
          <w:color w:val="FF0000"/>
          <w:szCs w:val="24"/>
        </w:rPr>
      </w:pPr>
      <w:r w:rsidRPr="00000DED">
        <w:rPr>
          <w:rFonts w:cs="Arial"/>
          <w:color w:val="FF0000"/>
        </w:rPr>
        <w:t>R. de DGA:</w:t>
      </w:r>
      <w:r>
        <w:rPr>
          <w:color w:val="FF0000"/>
        </w:rPr>
        <w:t xml:space="preserve"> </w:t>
      </w: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14:paraId="4C4BE23B" w14:textId="77777777" w:rsidR="00252A72" w:rsidRDefault="00252A72" w:rsidP="00320AF4">
      <w:pPr>
        <w:rPr>
          <w:rFonts w:cs="Arial"/>
          <w:color w:val="FF0000"/>
        </w:rPr>
      </w:pPr>
    </w:p>
    <w:p w14:paraId="1632E26E" w14:textId="77777777" w:rsidR="00252A72" w:rsidRDefault="00252A72" w:rsidP="0050038A">
      <w:pPr>
        <w:shd w:val="clear" w:color="auto" w:fill="D9D9D9"/>
        <w:rPr>
          <w:bCs/>
          <w:szCs w:val="24"/>
        </w:rPr>
      </w:pPr>
      <w:bookmarkStart w:id="1516" w:name="WebMejoraRelaciónconClientes"/>
      <w:bookmarkEnd w:id="1516"/>
      <w:r>
        <w:rPr>
          <w:bCs/>
          <w:szCs w:val="24"/>
        </w:rPr>
        <w:t xml:space="preserve">117. </w:t>
      </w:r>
      <w:r w:rsidRPr="00D63B4A">
        <w:rPr>
          <w:bCs/>
          <w:szCs w:val="24"/>
        </w:rPr>
        <w:t>ELEGIBILIDAD DE UNA WEB COMO COMPLEMENTO DE SU RELACIÓN COMERCIAL CON SUS CLIENTES</w:t>
      </w:r>
    </w:p>
    <w:p w14:paraId="39254624" w14:textId="77777777" w:rsidR="00252A72" w:rsidRDefault="00252A72" w:rsidP="00952AD9">
      <w:pPr>
        <w:pStyle w:val="Textosinformato"/>
        <w:shd w:val="clear" w:color="auto" w:fill="D9D9D9"/>
        <w:jc w:val="both"/>
        <w:rPr>
          <w:sz w:val="24"/>
          <w:szCs w:val="22"/>
        </w:rPr>
      </w:pPr>
    </w:p>
    <w:p w14:paraId="6600A50C" w14:textId="77777777" w:rsidR="00252A72" w:rsidRPr="00D63B4A" w:rsidRDefault="00252A72" w:rsidP="00952AD9">
      <w:pPr>
        <w:shd w:val="clear" w:color="auto" w:fill="D9D9D9"/>
        <w:rPr>
          <w:bCs/>
          <w:szCs w:val="24"/>
        </w:rPr>
      </w:pPr>
      <w:r>
        <w:t>RESPUESTA DE 06.06.2016</w:t>
      </w:r>
    </w:p>
    <w:p w14:paraId="41C8B29F"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4B7961DE"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7" w:history="1">
        <w:r w:rsidRPr="00A35D14">
          <w:rPr>
            <w:rStyle w:val="Hipervnculo"/>
            <w:sz w:val="16"/>
            <w:szCs w:val="16"/>
          </w:rPr>
          <w:t>Volver a pregunta 117</w:t>
        </w:r>
      </w:hyperlink>
      <w:r>
        <w:rPr>
          <w:sz w:val="16"/>
          <w:szCs w:val="16"/>
        </w:rPr>
        <w:t>)</w:t>
      </w:r>
    </w:p>
    <w:p w14:paraId="0AAC4EE7" w14:textId="77777777" w:rsidR="00252A72" w:rsidRPr="00D63B4A" w:rsidRDefault="00252A72" w:rsidP="0050038A">
      <w:pPr>
        <w:rPr>
          <w:szCs w:val="24"/>
        </w:rPr>
      </w:pPr>
    </w:p>
    <w:p w14:paraId="0F5BB1D0" w14:textId="77777777" w:rsidR="00252A72" w:rsidRPr="00D63B4A" w:rsidRDefault="00252A72" w:rsidP="0050038A">
      <w:pPr>
        <w:rPr>
          <w:szCs w:val="24"/>
        </w:rPr>
      </w:pPr>
      <w:r w:rsidRPr="00D63B4A">
        <w:rPr>
          <w:szCs w:val="24"/>
        </w:rPr>
        <w:t xml:space="preserve">Una empresa quiere utilizar su web como herramienta para la relación con sus clientes. Por ejemplo: una empresa de la construcción en sus relaciones con clientes o 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14:paraId="4BC12D63" w14:textId="77777777" w:rsidR="00252A72" w:rsidRPr="00D63B4A" w:rsidRDefault="00252A72" w:rsidP="0050038A">
      <w:pPr>
        <w:rPr>
          <w:szCs w:val="24"/>
        </w:rPr>
      </w:pPr>
    </w:p>
    <w:p w14:paraId="4CF70AFA" w14:textId="77777777" w:rsidR="00252A72" w:rsidRPr="00D63B4A" w:rsidRDefault="00252A72" w:rsidP="0050038A">
      <w:pPr>
        <w:rPr>
          <w:szCs w:val="24"/>
        </w:rPr>
      </w:pPr>
      <w:r w:rsidRPr="00D63B4A">
        <w:rPr>
          <w:szCs w:val="24"/>
        </w:rPr>
        <w:t>¿Es elegible este tipo de web?</w:t>
      </w:r>
    </w:p>
    <w:p w14:paraId="3C6CF4C2" w14:textId="77777777" w:rsidR="00252A72" w:rsidRDefault="00252A72" w:rsidP="0050038A">
      <w:pPr>
        <w:rPr>
          <w:szCs w:val="24"/>
        </w:rPr>
      </w:pPr>
    </w:p>
    <w:p w14:paraId="3AF68B72" w14:textId="77777777" w:rsidR="00252A72" w:rsidRPr="0050038A" w:rsidRDefault="00252A72" w:rsidP="00180CB3">
      <w:pPr>
        <w:outlineLvl w:val="0"/>
        <w:rPr>
          <w:color w:val="FF0000"/>
          <w:szCs w:val="24"/>
        </w:rPr>
      </w:pPr>
      <w:r w:rsidRPr="00000DED">
        <w:rPr>
          <w:rFonts w:cs="Arial"/>
          <w:color w:val="FF0000"/>
        </w:rPr>
        <w:t>R. de DGA:</w:t>
      </w:r>
      <w:r>
        <w:rPr>
          <w:color w:val="FF0000"/>
        </w:rPr>
        <w:t xml:space="preserve"> </w:t>
      </w:r>
      <w:r w:rsidRPr="0050038A">
        <w:rPr>
          <w:color w:val="FF0000"/>
          <w:szCs w:val="24"/>
        </w:rPr>
        <w:t>No.</w:t>
      </w:r>
    </w:p>
    <w:p w14:paraId="1F506D82" w14:textId="77777777" w:rsidR="00252A72" w:rsidRDefault="00252A72" w:rsidP="00320AF4">
      <w:pPr>
        <w:rPr>
          <w:rFonts w:cs="Arial"/>
          <w:color w:val="FF0000"/>
        </w:rPr>
      </w:pPr>
    </w:p>
    <w:p w14:paraId="6B85C693" w14:textId="77777777" w:rsidR="00252A72" w:rsidRDefault="00252A72" w:rsidP="00180CB3">
      <w:pPr>
        <w:shd w:val="clear" w:color="auto" w:fill="D9D9D9"/>
        <w:outlineLvl w:val="0"/>
        <w:rPr>
          <w:szCs w:val="24"/>
        </w:rPr>
      </w:pPr>
      <w:bookmarkStart w:id="1517" w:name="CesiónSolarCondiciones"/>
      <w:bookmarkEnd w:id="1517"/>
      <w:r>
        <w:rPr>
          <w:szCs w:val="24"/>
        </w:rPr>
        <w:t xml:space="preserve">118. </w:t>
      </w:r>
      <w:r w:rsidRPr="00FF43E0">
        <w:rPr>
          <w:szCs w:val="24"/>
        </w:rPr>
        <w:t>CONDICIONES DE CESIÓN DE UN SOLAR</w:t>
      </w:r>
    </w:p>
    <w:p w14:paraId="061FF802" w14:textId="77777777" w:rsidR="00252A72" w:rsidRDefault="00252A72" w:rsidP="00952AD9">
      <w:pPr>
        <w:pStyle w:val="Textosinformato"/>
        <w:shd w:val="clear" w:color="auto" w:fill="D9D9D9"/>
        <w:jc w:val="both"/>
        <w:rPr>
          <w:sz w:val="24"/>
          <w:szCs w:val="22"/>
        </w:rPr>
      </w:pPr>
    </w:p>
    <w:p w14:paraId="137A08EC" w14:textId="77777777" w:rsidR="00252A72" w:rsidRDefault="00252A72" w:rsidP="00952AD9">
      <w:pPr>
        <w:shd w:val="clear" w:color="auto" w:fill="D9D9D9"/>
        <w:outlineLvl w:val="0"/>
      </w:pPr>
      <w:r>
        <w:t>RESPUESTA DE 06.06.2016</w:t>
      </w:r>
    </w:p>
    <w:p w14:paraId="4BB4EEF2" w14:textId="77777777" w:rsidR="00252A72" w:rsidRDefault="00252A72" w:rsidP="00952AD9">
      <w:pPr>
        <w:shd w:val="clear" w:color="auto" w:fill="D9D9D9"/>
        <w:outlineLvl w:val="0"/>
      </w:pPr>
    </w:p>
    <w:p w14:paraId="773F9001" w14:textId="77777777" w:rsidR="00252A72" w:rsidRPr="00FF43E0" w:rsidRDefault="00252A72" w:rsidP="00952AD9">
      <w:pPr>
        <w:shd w:val="clear" w:color="auto" w:fill="D9D9D9"/>
        <w:outlineLvl w:val="0"/>
        <w:rPr>
          <w:szCs w:val="24"/>
        </w:rPr>
      </w:pPr>
      <w:r>
        <w:t>RESPUESTA PARCIALMENTE MODIFICADA POR EL MANUAL DE PROCEDIMIENTO DE 2017</w:t>
      </w:r>
    </w:p>
    <w:p w14:paraId="5C846B40" w14:textId="77777777"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5F135DE0"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8" w:history="1">
        <w:r w:rsidRPr="00305A73">
          <w:rPr>
            <w:rStyle w:val="Hipervnculo"/>
            <w:rFonts w:cs="Arial"/>
            <w:sz w:val="16"/>
            <w:szCs w:val="16"/>
          </w:rPr>
          <w:t>Volver a pregunta 118</w:t>
        </w:r>
      </w:hyperlink>
      <w:r>
        <w:rPr>
          <w:sz w:val="16"/>
          <w:szCs w:val="16"/>
        </w:rPr>
        <w:t>)</w:t>
      </w:r>
    </w:p>
    <w:p w14:paraId="05053C3C" w14:textId="77777777" w:rsidR="00252A72" w:rsidRDefault="00252A72" w:rsidP="0050038A">
      <w:pPr>
        <w:pStyle w:val="Textosinformato"/>
        <w:jc w:val="both"/>
      </w:pPr>
    </w:p>
    <w:p w14:paraId="34E485D1" w14:textId="77777777" w:rsidR="00252A72" w:rsidRPr="00FF43E0" w:rsidRDefault="00252A72"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14:paraId="3DEE695C" w14:textId="77777777"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14:paraId="7E4CBE5E" w14:textId="77777777" w:rsidR="00252A72" w:rsidRPr="00FF43E0" w:rsidRDefault="00252A72" w:rsidP="0050038A">
      <w:pPr>
        <w:pStyle w:val="Textosinformato"/>
        <w:jc w:val="both"/>
        <w:rPr>
          <w:sz w:val="24"/>
          <w:szCs w:val="24"/>
        </w:rPr>
      </w:pPr>
    </w:p>
    <w:p w14:paraId="61301515" w14:textId="77777777" w:rsidR="00252A72" w:rsidRPr="00FF43E0" w:rsidRDefault="00252A72"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14:paraId="0CA5A711" w14:textId="77777777"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14:paraId="4A06E1E2" w14:textId="77777777" w:rsidR="00252A72" w:rsidRPr="00FF43E0" w:rsidRDefault="00252A72" w:rsidP="0050038A">
      <w:pPr>
        <w:pStyle w:val="Textosinformato"/>
        <w:jc w:val="both"/>
        <w:rPr>
          <w:sz w:val="24"/>
          <w:szCs w:val="24"/>
        </w:rPr>
      </w:pPr>
    </w:p>
    <w:p w14:paraId="0514897A" w14:textId="77777777" w:rsidR="00252A72" w:rsidRDefault="00252A72" w:rsidP="00CF2534">
      <w:pPr>
        <w:pStyle w:val="Textosinformato"/>
        <w:jc w:val="both"/>
        <w:rPr>
          <w:sz w:val="24"/>
          <w:szCs w:val="24"/>
        </w:rPr>
      </w:pPr>
      <w:r w:rsidRPr="00FF43E0">
        <w:rPr>
          <w:sz w:val="24"/>
          <w:szCs w:val="24"/>
        </w:rPr>
        <w:t>El acuerdo de cesión:</w:t>
      </w:r>
      <w:r>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14:paraId="7FEAAFC9"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633D51">
        <w:rPr>
          <w:rFonts w:cs="Arial"/>
          <w:color w:val="FF0000"/>
        </w:rPr>
        <w:t>No.</w:t>
      </w:r>
    </w:p>
    <w:p w14:paraId="6966A123" w14:textId="77777777" w:rsidR="00252A72" w:rsidRDefault="00252A72" w:rsidP="0050038A">
      <w:pPr>
        <w:rPr>
          <w:rFonts w:cs="Arial"/>
        </w:rPr>
      </w:pPr>
    </w:p>
    <w:p w14:paraId="2140A3F1" w14:textId="77777777" w:rsidR="00252A72" w:rsidRDefault="00252A72" w:rsidP="00CF2534">
      <w:pPr>
        <w:pStyle w:val="Textosinformato"/>
        <w:ind w:left="1" w:hanging="1"/>
        <w:jc w:val="both"/>
        <w:rPr>
          <w:sz w:val="24"/>
          <w:szCs w:val="24"/>
        </w:rPr>
      </w:pPr>
      <w:r w:rsidRPr="00FF43E0">
        <w:rPr>
          <w:sz w:val="24"/>
          <w:szCs w:val="24"/>
        </w:rPr>
        <w:t>¿</w:t>
      </w:r>
      <w:r>
        <w:rPr>
          <w:sz w:val="24"/>
          <w:szCs w:val="24"/>
        </w:rPr>
        <w:t>D</w:t>
      </w:r>
      <w:r w:rsidRPr="00FF43E0">
        <w:rPr>
          <w:sz w:val="24"/>
          <w:szCs w:val="24"/>
        </w:rPr>
        <w:t>ebe registrarse el contrato en Hacienda de DGA y abonar el Impuesto d</w:t>
      </w:r>
      <w:r>
        <w:rPr>
          <w:sz w:val="24"/>
          <w:szCs w:val="24"/>
        </w:rPr>
        <w:t>e Actos Jurídicos Documentados?</w:t>
      </w:r>
    </w:p>
    <w:p w14:paraId="47DE216D" w14:textId="77777777" w:rsidR="00252A72" w:rsidRDefault="00252A72" w:rsidP="00180CB3">
      <w:pPr>
        <w:outlineLvl w:val="0"/>
        <w:rPr>
          <w:rFonts w:cs="Arial"/>
        </w:rPr>
      </w:pPr>
      <w:r w:rsidRPr="00000DED">
        <w:rPr>
          <w:rFonts w:cs="Arial"/>
          <w:color w:val="FF0000"/>
        </w:rPr>
        <w:t>R. de DGA:</w:t>
      </w:r>
      <w:r>
        <w:rPr>
          <w:color w:val="FF0000"/>
        </w:rPr>
        <w:t xml:space="preserve"> </w:t>
      </w:r>
      <w:r w:rsidRPr="00633D51">
        <w:rPr>
          <w:rFonts w:cs="Arial"/>
          <w:color w:val="FF0000"/>
        </w:rPr>
        <w:t>No.</w:t>
      </w:r>
    </w:p>
    <w:p w14:paraId="2FB53A60" w14:textId="77777777" w:rsidR="00252A72" w:rsidRPr="00FF43E0" w:rsidRDefault="00252A72" w:rsidP="0050038A">
      <w:pPr>
        <w:pStyle w:val="Textosinformato"/>
        <w:jc w:val="both"/>
        <w:rPr>
          <w:sz w:val="24"/>
          <w:szCs w:val="24"/>
        </w:rPr>
      </w:pPr>
    </w:p>
    <w:p w14:paraId="568D3E4E" w14:textId="77777777" w:rsidR="00252A72" w:rsidRDefault="00252A72"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14:paraId="039C107B"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w:t>
      </w:r>
    </w:p>
    <w:p w14:paraId="1530DF81" w14:textId="77777777" w:rsidR="00252A72" w:rsidRDefault="00252A72" w:rsidP="00320AF4">
      <w:pPr>
        <w:rPr>
          <w:rFonts w:cs="Arial"/>
          <w:color w:val="FF0000"/>
        </w:rPr>
      </w:pPr>
    </w:p>
    <w:p w14:paraId="0EFB20C6"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5324F54A"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4BE2FBE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5DE7064A" w14:textId="77777777" w:rsidR="00252A72" w:rsidRDefault="00252A72" w:rsidP="00320AF4">
      <w:pPr>
        <w:rPr>
          <w:rFonts w:cs="Arial"/>
          <w:color w:val="FF0000"/>
        </w:rPr>
      </w:pPr>
    </w:p>
    <w:p w14:paraId="02E92D43" w14:textId="77777777" w:rsidR="00252A72" w:rsidRDefault="00252A72" w:rsidP="00180CB3">
      <w:pPr>
        <w:shd w:val="clear" w:color="auto" w:fill="D9D9D9"/>
        <w:outlineLvl w:val="0"/>
        <w:rPr>
          <w:bCs/>
          <w:szCs w:val="24"/>
        </w:rPr>
      </w:pPr>
      <w:bookmarkStart w:id="1518" w:name="MaterialFungible"/>
      <w:bookmarkEnd w:id="1518"/>
      <w:r>
        <w:rPr>
          <w:bCs/>
          <w:szCs w:val="24"/>
        </w:rPr>
        <w:t xml:space="preserve">119. </w:t>
      </w:r>
      <w:r w:rsidRPr="0071059A">
        <w:rPr>
          <w:bCs/>
          <w:szCs w:val="24"/>
        </w:rPr>
        <w:t>DEFINICIÓN DE MATERIAL FUNGIBLE</w:t>
      </w:r>
    </w:p>
    <w:p w14:paraId="467A17CA" w14:textId="77777777" w:rsidR="00252A72" w:rsidRDefault="00252A72" w:rsidP="00952AD9">
      <w:pPr>
        <w:pStyle w:val="Textosinformato"/>
        <w:shd w:val="clear" w:color="auto" w:fill="D9D9D9"/>
        <w:jc w:val="both"/>
        <w:rPr>
          <w:sz w:val="24"/>
          <w:szCs w:val="22"/>
        </w:rPr>
      </w:pPr>
    </w:p>
    <w:p w14:paraId="54EF7FEB" w14:textId="77777777" w:rsidR="00252A72" w:rsidRPr="0071059A" w:rsidRDefault="00252A72" w:rsidP="00952AD9">
      <w:pPr>
        <w:shd w:val="clear" w:color="auto" w:fill="D9D9D9"/>
        <w:outlineLvl w:val="0"/>
        <w:rPr>
          <w:bCs/>
          <w:szCs w:val="24"/>
        </w:rPr>
      </w:pPr>
      <w:r>
        <w:t>RESPUESTA DE 06.06.2016</w:t>
      </w:r>
    </w:p>
    <w:p w14:paraId="030B3B8F" w14:textId="77777777" w:rsidR="00252A72" w:rsidRDefault="00252A72"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60F8809D" w14:textId="77777777" w:rsidR="00252A72" w:rsidRDefault="00252A72" w:rsidP="00420F93">
      <w:pPr>
        <w:pStyle w:val="Prrafodelista"/>
        <w:ind w:left="0"/>
        <w:jc w:val="both"/>
        <w:rPr>
          <w:sz w:val="16"/>
          <w:szCs w:val="16"/>
        </w:rPr>
      </w:pP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Pr="002E02CD">
        <w:rPr>
          <w:rStyle w:val="Hipervnculo"/>
          <w:sz w:val="16"/>
          <w:szCs w:val="16"/>
          <w:u w:val="none"/>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p>
    <w:p w14:paraId="386AF28F" w14:textId="77777777" w:rsidR="00252A72" w:rsidRDefault="00252A72" w:rsidP="00420F93">
      <w:pPr>
        <w:pStyle w:val="Prrafodelista"/>
        <w:ind w:left="0"/>
        <w:jc w:val="both"/>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9" w:history="1">
        <w:r w:rsidRPr="00527378">
          <w:rPr>
            <w:rStyle w:val="Hipervnculo"/>
            <w:rFonts w:cs="Arial"/>
            <w:sz w:val="16"/>
            <w:szCs w:val="16"/>
          </w:rPr>
          <w:t>Volver a pregunta 119</w:t>
        </w:r>
      </w:hyperlink>
      <w:r>
        <w:rPr>
          <w:sz w:val="16"/>
          <w:szCs w:val="16"/>
        </w:rPr>
        <w:t>)</w:t>
      </w:r>
    </w:p>
    <w:p w14:paraId="79E83B87" w14:textId="77777777" w:rsidR="00252A72" w:rsidRPr="0071059A" w:rsidRDefault="00252A72" w:rsidP="00420F93">
      <w:pPr>
        <w:pStyle w:val="Prrafodelista"/>
        <w:ind w:left="0"/>
        <w:jc w:val="both"/>
        <w:rPr>
          <w:rFonts w:cs="Times New Roman"/>
          <w:sz w:val="24"/>
          <w:szCs w:val="24"/>
          <w:lang w:eastAsia="en-US"/>
        </w:rPr>
      </w:pPr>
    </w:p>
    <w:p w14:paraId="5D40933E" w14:textId="77777777" w:rsidR="00252A72" w:rsidRPr="0071059A" w:rsidRDefault="00252A72" w:rsidP="00732C1F">
      <w:pPr>
        <w:rPr>
          <w:szCs w:val="24"/>
        </w:rPr>
      </w:pPr>
      <w:r w:rsidRPr="0071059A">
        <w:rPr>
          <w:szCs w:val="24"/>
        </w:rPr>
        <w:t>No hemos encontrado ninguna referencia al concepto de material fungible más allá del artículo 337 del Código Civil, y en referencia a los bienes muebles:</w:t>
      </w:r>
    </w:p>
    <w:p w14:paraId="115D8C44" w14:textId="77777777" w:rsidR="00252A72" w:rsidRPr="0071059A" w:rsidRDefault="00252A72" w:rsidP="00732C1F">
      <w:pPr>
        <w:ind w:firstLine="708"/>
        <w:rPr>
          <w:szCs w:val="24"/>
        </w:rPr>
      </w:pPr>
    </w:p>
    <w:p w14:paraId="4CDABEE8" w14:textId="77777777" w:rsidR="00252A72" w:rsidRPr="0071059A" w:rsidRDefault="00252A72" w:rsidP="00732C1F">
      <w:pPr>
        <w:ind w:left="709" w:right="709"/>
        <w:rPr>
          <w:i/>
          <w:iCs/>
          <w:szCs w:val="24"/>
        </w:rPr>
      </w:pPr>
      <w:r w:rsidRPr="0071059A">
        <w:rPr>
          <w:i/>
          <w:iCs/>
          <w:szCs w:val="24"/>
        </w:rPr>
        <w:t>“Los bienes muebles son fungibles o no fungibles.</w:t>
      </w:r>
    </w:p>
    <w:p w14:paraId="7EDA9894" w14:textId="77777777" w:rsidR="00252A72" w:rsidRPr="0071059A" w:rsidRDefault="00252A72"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14:paraId="231C5EDA" w14:textId="77777777" w:rsidR="00252A72" w:rsidRDefault="00252A72" w:rsidP="00732C1F">
      <w:pPr>
        <w:ind w:firstLine="708"/>
        <w:rPr>
          <w:rFonts w:cs="Arial"/>
          <w:sz w:val="20"/>
        </w:rPr>
      </w:pPr>
    </w:p>
    <w:p w14:paraId="126F990E" w14:textId="77777777" w:rsidR="00252A72" w:rsidRPr="0071059A" w:rsidRDefault="00252A72" w:rsidP="00180CB3">
      <w:pPr>
        <w:outlineLvl w:val="0"/>
        <w:rPr>
          <w:szCs w:val="24"/>
        </w:rPr>
      </w:pPr>
      <w:r w:rsidRPr="0071059A">
        <w:rPr>
          <w:szCs w:val="24"/>
        </w:rPr>
        <w:t>Esta definición confunde el concepto de fungible con el de consumible.</w:t>
      </w:r>
    </w:p>
    <w:p w14:paraId="5E4F68FA" w14:textId="77777777" w:rsidR="00252A72" w:rsidRPr="0071059A" w:rsidRDefault="00252A72" w:rsidP="00732C1F">
      <w:pPr>
        <w:rPr>
          <w:szCs w:val="24"/>
        </w:rPr>
      </w:pPr>
    </w:p>
    <w:p w14:paraId="277B362F" w14:textId="77777777" w:rsidR="00252A72" w:rsidRPr="0071059A" w:rsidRDefault="00252A72"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14:paraId="3CDA6A1D" w14:textId="77777777" w:rsidR="00252A72" w:rsidRPr="0071059A" w:rsidRDefault="00252A72" w:rsidP="00732C1F">
      <w:pPr>
        <w:rPr>
          <w:szCs w:val="24"/>
        </w:rPr>
      </w:pPr>
    </w:p>
    <w:p w14:paraId="2225A77D" w14:textId="77777777" w:rsidR="00252A72" w:rsidRPr="0071059A" w:rsidRDefault="00252A72" w:rsidP="00732C1F">
      <w:pPr>
        <w:rPr>
          <w:szCs w:val="24"/>
        </w:rPr>
      </w:pPr>
      <w:r w:rsidRPr="0071059A">
        <w:rPr>
          <w:szCs w:val="24"/>
        </w:rPr>
        <w:t xml:space="preserve">Pero, como todo se consume con su uso, cierto es que unas cosas en un plazo más largo que otras, seguimos con la duda (las ruedas de un coche, por ejemplo, etc.). </w:t>
      </w:r>
    </w:p>
    <w:p w14:paraId="19972ECB" w14:textId="77777777" w:rsidR="00252A72" w:rsidRDefault="00252A72" w:rsidP="00732C1F">
      <w:pPr>
        <w:ind w:firstLine="708"/>
        <w:rPr>
          <w:rFonts w:cs="Arial"/>
        </w:rPr>
      </w:pPr>
    </w:p>
    <w:p w14:paraId="57EAE70E" w14:textId="77777777" w:rsidR="00252A72" w:rsidRPr="0071059A" w:rsidRDefault="00252A72" w:rsidP="00732C1F">
      <w:pPr>
        <w:rPr>
          <w:szCs w:val="24"/>
        </w:rPr>
      </w:pPr>
      <w:r w:rsidRPr="0071059A">
        <w:rPr>
          <w:szCs w:val="24"/>
        </w:rPr>
        <w:t>¿Sería posible que se nos definiera por escrito este concepto, dado que el material fungible figura en la orden de bases como no subvencionable?</w:t>
      </w:r>
    </w:p>
    <w:p w14:paraId="69AEDE99" w14:textId="77777777" w:rsidR="00252A72" w:rsidRDefault="00252A72" w:rsidP="00732C1F">
      <w:pPr>
        <w:rPr>
          <w:szCs w:val="24"/>
        </w:rPr>
      </w:pPr>
    </w:p>
    <w:p w14:paraId="749E7D9A" w14:textId="77777777" w:rsidR="00252A72" w:rsidRDefault="00252A72" w:rsidP="00732C1F">
      <w:pPr>
        <w:rPr>
          <w:color w:val="FF0000"/>
          <w:szCs w:val="24"/>
        </w:rPr>
      </w:pPr>
      <w:r w:rsidRPr="00000DED">
        <w:rPr>
          <w:rFonts w:cs="Arial"/>
          <w:color w:val="FF0000"/>
        </w:rPr>
        <w:t>R. de DGA:</w:t>
      </w:r>
      <w:r>
        <w:rPr>
          <w:color w:val="FF0000"/>
        </w:rPr>
        <w:t xml:space="preserve"> </w:t>
      </w: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14:paraId="7F457DF8" w14:textId="77777777" w:rsidR="00252A72" w:rsidRDefault="00252A72" w:rsidP="00732C1F">
      <w:pPr>
        <w:rPr>
          <w:color w:val="FF0000"/>
          <w:szCs w:val="24"/>
        </w:rPr>
      </w:pPr>
    </w:p>
    <w:p w14:paraId="27FE8B35" w14:textId="77777777" w:rsidR="00252A72" w:rsidRDefault="00252A72" w:rsidP="00BF16AB">
      <w:pPr>
        <w:shd w:val="clear" w:color="auto" w:fill="D9D9D9"/>
        <w:rPr>
          <w:szCs w:val="24"/>
        </w:rPr>
      </w:pPr>
      <w:bookmarkStart w:id="1519" w:name="BienestarAnimal"/>
      <w:bookmarkEnd w:id="1519"/>
      <w:r>
        <w:rPr>
          <w:szCs w:val="24"/>
        </w:rPr>
        <w:t xml:space="preserve">120. PROYECTO DE AMPLIACIÓN DE PLAZA DE TOROS: </w:t>
      </w:r>
      <w:r w:rsidRPr="002F5A3C">
        <w:rPr>
          <w:szCs w:val="24"/>
        </w:rPr>
        <w:t>NORMAS MÍNIM</w:t>
      </w:r>
      <w:r>
        <w:rPr>
          <w:szCs w:val="24"/>
        </w:rPr>
        <w:t>AS DE BIENESTAR DE LOS ANIMALES</w:t>
      </w:r>
    </w:p>
    <w:p w14:paraId="6B2F2A52" w14:textId="77777777" w:rsidR="00252A72" w:rsidRDefault="00252A72" w:rsidP="00952AD9">
      <w:pPr>
        <w:pStyle w:val="Textosinformato"/>
        <w:shd w:val="clear" w:color="auto" w:fill="D9D9D9"/>
        <w:jc w:val="both"/>
        <w:rPr>
          <w:sz w:val="24"/>
          <w:szCs w:val="22"/>
        </w:rPr>
      </w:pPr>
    </w:p>
    <w:p w14:paraId="0B77833A" w14:textId="77777777" w:rsidR="00252A72" w:rsidRPr="002F5A3C" w:rsidRDefault="00252A72" w:rsidP="00952AD9">
      <w:pPr>
        <w:shd w:val="clear" w:color="auto" w:fill="D9D9D9"/>
        <w:rPr>
          <w:szCs w:val="24"/>
        </w:rPr>
      </w:pPr>
      <w:r>
        <w:t>RESPUESTA DE 06.06.2016</w:t>
      </w:r>
    </w:p>
    <w:p w14:paraId="02F2103B" w14:textId="77777777" w:rsidR="00252A72" w:rsidRDefault="00252A72" w:rsidP="007308D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B6557D7" w14:textId="77777777" w:rsidR="00252A72" w:rsidRDefault="00252A72" w:rsidP="007308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0" w:history="1">
        <w:r w:rsidRPr="00941670">
          <w:rPr>
            <w:rStyle w:val="Hipervnculo"/>
            <w:sz w:val="16"/>
            <w:szCs w:val="16"/>
          </w:rPr>
          <w:t>Volver a pregunta 120</w:t>
        </w:r>
      </w:hyperlink>
      <w:r>
        <w:rPr>
          <w:sz w:val="16"/>
          <w:szCs w:val="16"/>
        </w:rPr>
        <w:t>)</w:t>
      </w:r>
    </w:p>
    <w:p w14:paraId="19E793A0" w14:textId="77777777" w:rsidR="00252A72" w:rsidRDefault="00252A72" w:rsidP="00BF16AB"/>
    <w:p w14:paraId="6417144D" w14:textId="77777777" w:rsidR="00252A72" w:rsidRDefault="00252A72" w:rsidP="00BF16AB">
      <w:r>
        <w:t xml:space="preserve">Una promotora tiene la intención de solicitar a un Grupo una ayuda para ampliar una plaza de toros, se supone que para dar espectáculos taurinos. </w:t>
      </w:r>
    </w:p>
    <w:p w14:paraId="6472AA22" w14:textId="77777777" w:rsidR="00252A72" w:rsidRDefault="00252A72" w:rsidP="00BF16AB"/>
    <w:p w14:paraId="1DF5C43A" w14:textId="77777777" w:rsidR="00252A72" w:rsidRDefault="00252A72" w:rsidP="00BF16AB">
      <w:r>
        <w:t>En el artículo 13.3.e de la orden de bases reguladoras se establece que el solicitante deberá cumplir con, entre otras, las normas mínimas de bienestar de los animales:</w:t>
      </w:r>
    </w:p>
    <w:p w14:paraId="7875B1CB" w14:textId="77777777" w:rsidR="00252A72" w:rsidRDefault="00252A72" w:rsidP="00BF16AB"/>
    <w:p w14:paraId="5632B8F3" w14:textId="77777777" w:rsidR="00252A72" w:rsidRPr="002F5A3C" w:rsidRDefault="00252A72" w:rsidP="00BF16AB">
      <w:pPr>
        <w:ind w:left="709" w:right="709"/>
        <w:rPr>
          <w:i/>
          <w:iCs/>
          <w:szCs w:val="24"/>
        </w:rPr>
      </w:pPr>
      <w:r w:rsidRPr="002F5A3C">
        <w:rPr>
          <w:i/>
          <w:iCs/>
          <w:szCs w:val="24"/>
        </w:rPr>
        <w:t>“Artículo 13. Solicitudes y documentación.</w:t>
      </w:r>
    </w:p>
    <w:p w14:paraId="72EE1405" w14:textId="77777777" w:rsidR="00252A72" w:rsidRPr="002F5A3C" w:rsidRDefault="00252A72"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14:paraId="32830A8A" w14:textId="77777777" w:rsidR="00252A72" w:rsidRPr="002F5A3C" w:rsidRDefault="00252A72" w:rsidP="00BF16AB">
      <w:pPr>
        <w:ind w:left="709" w:right="709"/>
        <w:rPr>
          <w:i/>
          <w:iCs/>
          <w:szCs w:val="24"/>
        </w:rPr>
      </w:pPr>
      <w:r w:rsidRPr="002F5A3C">
        <w:rPr>
          <w:i/>
          <w:iCs/>
          <w:szCs w:val="24"/>
        </w:rPr>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14:paraId="68381A62" w14:textId="77777777" w:rsidR="00252A72" w:rsidRPr="002F5A3C" w:rsidRDefault="00252A72" w:rsidP="00BF16AB">
      <w:r w:rsidRPr="002F5A3C">
        <w:tab/>
      </w:r>
    </w:p>
    <w:p w14:paraId="4B592207" w14:textId="77777777" w:rsidR="00252A72" w:rsidRPr="002F5A3C" w:rsidRDefault="00252A72" w:rsidP="00BF16AB">
      <w:r w:rsidRPr="002F5A3C">
        <w:t>Suponemos que la Ley 32/2007, de 7 de noviembre, para el cuidado de los animales, en su explotación, transporte, experimentación y sacrificio no es de aplicación a los espectáculos taurinos, conforme a su art. 2.2.c:</w:t>
      </w:r>
    </w:p>
    <w:p w14:paraId="357B4D1F" w14:textId="77777777" w:rsidR="00252A72" w:rsidRPr="002F5A3C" w:rsidRDefault="00252A72" w:rsidP="00BF16AB"/>
    <w:p w14:paraId="564A6B49" w14:textId="77777777" w:rsidR="00252A72" w:rsidRDefault="00252A72" w:rsidP="00BF16AB">
      <w:pPr>
        <w:ind w:left="709" w:right="709"/>
        <w:rPr>
          <w:rFonts w:ascii="Calibri" w:hAnsi="Calibri"/>
          <w:i/>
          <w:iCs/>
          <w:szCs w:val="24"/>
        </w:rPr>
      </w:pPr>
      <w:r>
        <w:rPr>
          <w:i/>
          <w:iCs/>
          <w:szCs w:val="24"/>
        </w:rPr>
        <w:t>“Artículo 2. Ámbito de aplicación.</w:t>
      </w:r>
    </w:p>
    <w:p w14:paraId="0002C53C" w14:textId="77777777" w:rsidR="00252A72" w:rsidRDefault="00252A72" w:rsidP="00BF16AB">
      <w:pPr>
        <w:ind w:left="709" w:right="709"/>
        <w:rPr>
          <w:i/>
          <w:iCs/>
          <w:szCs w:val="24"/>
        </w:rPr>
      </w:pPr>
      <w:r>
        <w:rPr>
          <w:i/>
          <w:iCs/>
          <w:szCs w:val="24"/>
        </w:rPr>
        <w:t xml:space="preserve">2. </w:t>
      </w:r>
      <w:r>
        <w:rPr>
          <w:b/>
          <w:bCs/>
          <w:i/>
          <w:iCs/>
          <w:szCs w:val="24"/>
        </w:rPr>
        <w:t>Esta Ley no se aplicará a:</w:t>
      </w:r>
    </w:p>
    <w:p w14:paraId="05554FFD" w14:textId="77777777" w:rsidR="00252A72" w:rsidRDefault="00252A72"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14:paraId="34EA5170" w14:textId="77777777" w:rsidR="00252A72" w:rsidRPr="002F5A3C" w:rsidRDefault="00252A72" w:rsidP="00BF16AB"/>
    <w:p w14:paraId="1C4303AA" w14:textId="77777777" w:rsidR="00252A72" w:rsidRDefault="00252A72" w:rsidP="00BF16AB">
      <w:proofErr w:type="gramStart"/>
      <w:r w:rsidRPr="002F5A3C">
        <w:lastRenderedPageBreak/>
        <w:t>¿Hay alguna otra norma mínima de bienestar de los animales a las que se refiere este artículo 13.</w:t>
      </w:r>
      <w:proofErr w:type="gramEnd"/>
      <w:r w:rsidRPr="002F5A3C">
        <w:t>3.e de la orden de bases reguladoras de la ayuda a la realización de operaciones que pudiera ser de aplicación a este proyecto de ampliación de una plaza de toros?</w:t>
      </w:r>
    </w:p>
    <w:p w14:paraId="51F04030" w14:textId="77777777" w:rsidR="00252A72" w:rsidRDefault="00252A72" w:rsidP="00BF16AB"/>
    <w:p w14:paraId="08DB4A75" w14:textId="77777777" w:rsidR="00252A72" w:rsidRDefault="00252A72" w:rsidP="00180CB3">
      <w:pPr>
        <w:outlineLvl w:val="0"/>
        <w:rPr>
          <w:color w:val="FF0000"/>
          <w:szCs w:val="24"/>
        </w:rPr>
      </w:pPr>
      <w:r w:rsidRPr="00000DED">
        <w:rPr>
          <w:rFonts w:cs="Arial"/>
          <w:color w:val="FF0000"/>
        </w:rPr>
        <w:t>R. de DGA:</w:t>
      </w:r>
      <w:r>
        <w:rPr>
          <w:color w:val="FF0000"/>
        </w:rPr>
        <w:t xml:space="preserve"> Para responder e</w:t>
      </w:r>
      <w:r w:rsidRPr="00732C1F">
        <w:rPr>
          <w:color w:val="FF0000"/>
        </w:rPr>
        <w:t>s necesario conocer el proyecto con detalle.</w:t>
      </w:r>
    </w:p>
    <w:p w14:paraId="5FC415E3" w14:textId="77777777" w:rsidR="00252A72" w:rsidRDefault="00252A72" w:rsidP="00732C1F">
      <w:pPr>
        <w:rPr>
          <w:rFonts w:cs="Arial"/>
          <w:color w:val="FF0000"/>
        </w:rPr>
      </w:pPr>
    </w:p>
    <w:p w14:paraId="008885D4" w14:textId="77777777" w:rsidR="00252A72" w:rsidRDefault="00252A72" w:rsidP="00180CB3">
      <w:pPr>
        <w:pStyle w:val="Textosinformato"/>
        <w:shd w:val="clear" w:color="auto" w:fill="D9D9D9"/>
        <w:jc w:val="both"/>
        <w:outlineLvl w:val="0"/>
        <w:rPr>
          <w:sz w:val="24"/>
          <w:szCs w:val="22"/>
        </w:rPr>
      </w:pPr>
      <w:bookmarkStart w:id="1520" w:name="EMpresasVinculadas"/>
      <w:bookmarkEnd w:id="1520"/>
      <w:r>
        <w:rPr>
          <w:sz w:val="24"/>
          <w:szCs w:val="22"/>
        </w:rPr>
        <w:t>121. DUDA SOBRE EMPRESAS VINCULADAS</w:t>
      </w:r>
    </w:p>
    <w:p w14:paraId="1082B9C2" w14:textId="77777777" w:rsidR="00252A72" w:rsidRDefault="00252A72" w:rsidP="00952AD9">
      <w:pPr>
        <w:pStyle w:val="Textosinformato"/>
        <w:shd w:val="clear" w:color="auto" w:fill="D9D9D9"/>
        <w:jc w:val="both"/>
        <w:rPr>
          <w:sz w:val="24"/>
          <w:szCs w:val="22"/>
        </w:rPr>
      </w:pPr>
    </w:p>
    <w:p w14:paraId="021D139C" w14:textId="77777777" w:rsidR="00252A72" w:rsidRPr="00C66EB2" w:rsidRDefault="00252A72" w:rsidP="00952AD9">
      <w:pPr>
        <w:pStyle w:val="Textosinformato"/>
        <w:shd w:val="clear" w:color="auto" w:fill="D9D9D9"/>
        <w:jc w:val="both"/>
        <w:outlineLvl w:val="0"/>
        <w:rPr>
          <w:sz w:val="24"/>
          <w:szCs w:val="22"/>
        </w:rPr>
      </w:pPr>
      <w:r>
        <w:rPr>
          <w:sz w:val="24"/>
          <w:szCs w:val="22"/>
        </w:rPr>
        <w:t xml:space="preserve">RESPUESTA </w:t>
      </w:r>
      <w:r w:rsidRPr="007978AA">
        <w:rPr>
          <w:sz w:val="24"/>
          <w:szCs w:val="24"/>
        </w:rPr>
        <w:t>DE 06.06.2016</w:t>
      </w:r>
    </w:p>
    <w:p w14:paraId="3085F544" w14:textId="77777777" w:rsidR="00252A72" w:rsidRDefault="00252A72" w:rsidP="00402D4F">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1E1F0CA2" w14:textId="77777777" w:rsidR="00252A72" w:rsidRDefault="00252A72" w:rsidP="001738D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28346A4C" w14:textId="77777777" w:rsidR="00252A72" w:rsidRDefault="00252A72" w:rsidP="001738D5">
      <w:pPr>
        <w:pStyle w:val="Prrafodelista"/>
        <w:ind w:left="0"/>
        <w:jc w:val="both"/>
        <w:rPr>
          <w:sz w:val="16"/>
          <w:szCs w:val="16"/>
        </w:rPr>
      </w:pPr>
      <w:r>
        <w:rPr>
          <w:sz w:val="16"/>
          <w:szCs w:val="16"/>
        </w:rPr>
        <w:t>(</w:t>
      </w:r>
      <w:hyperlink w:anchor="Pregunta121" w:history="1">
        <w:r w:rsidRPr="001738D5">
          <w:rPr>
            <w:rStyle w:val="Hipervnculo"/>
            <w:rFonts w:cs="Arial"/>
            <w:sz w:val="16"/>
            <w:szCs w:val="16"/>
          </w:rPr>
          <w:t>Volver a pregunta 121</w:t>
        </w:r>
      </w:hyperlink>
      <w:r>
        <w:rPr>
          <w:sz w:val="16"/>
          <w:szCs w:val="16"/>
        </w:rPr>
        <w:t>)</w:t>
      </w:r>
    </w:p>
    <w:p w14:paraId="7DDEB3B8" w14:textId="77777777" w:rsidR="00252A72" w:rsidRPr="001738D5" w:rsidRDefault="00252A72" w:rsidP="001738D5">
      <w:pPr>
        <w:pStyle w:val="Prrafodelista"/>
        <w:ind w:left="0"/>
        <w:jc w:val="both"/>
        <w:rPr>
          <w:sz w:val="16"/>
          <w:szCs w:val="16"/>
        </w:rPr>
      </w:pPr>
    </w:p>
    <w:p w14:paraId="63A194B0" w14:textId="2D153633" w:rsidR="00252A72" w:rsidRDefault="00252A72" w:rsidP="005533A7">
      <w:r>
        <w:t>Una empresa A tiene un socio que dispone del 50</w:t>
      </w:r>
      <w:r w:rsidR="00127326">
        <w:t xml:space="preserve"> </w:t>
      </w:r>
      <w:r>
        <w:t>% de las participaciones (el otro 50</w:t>
      </w:r>
      <w:r w:rsidR="00127326">
        <w:t xml:space="preserve"> </w:t>
      </w:r>
      <w:r>
        <w:t>% es de su esposa). A su vez, dicho socio tiene el 60</w:t>
      </w:r>
      <w:r w:rsidR="00127326">
        <w:t xml:space="preserve"> </w:t>
      </w:r>
      <w:r>
        <w:t>% de participación en otra empresa B (el 40</w:t>
      </w:r>
      <w:r w:rsidR="00127326">
        <w:t xml:space="preserve"> </w:t>
      </w:r>
      <w:r>
        <w:t>% restante lo tienen sus dos hijas habidas con la esposa). La empresa B suministra materiales a la empresa A, representando el 55</w:t>
      </w:r>
      <w:r w:rsidR="00127326">
        <w:t xml:space="preserve"> </w:t>
      </w:r>
      <w:r>
        <w:t xml:space="preserve">%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14:paraId="48D20951" w14:textId="77777777" w:rsidR="00252A72" w:rsidRDefault="00252A72" w:rsidP="005533A7"/>
    <w:p w14:paraId="3CBC390D" w14:textId="77777777" w:rsidR="00252A72" w:rsidRDefault="00252A72" w:rsidP="005533A7">
      <w:r>
        <w:t>¿Se considera que esta es una empresa vinculada a la anterior?</w:t>
      </w:r>
    </w:p>
    <w:p w14:paraId="1BE56C49" w14:textId="77777777" w:rsidR="00252A72" w:rsidRDefault="00252A72" w:rsidP="005533A7">
      <w:pPr>
        <w:rPr>
          <w:color w:val="FF0000"/>
          <w:szCs w:val="24"/>
        </w:rPr>
      </w:pPr>
    </w:p>
    <w:p w14:paraId="4B77E7B6" w14:textId="77777777" w:rsidR="00252A72" w:rsidRDefault="00252A72" w:rsidP="00732C1F">
      <w:pPr>
        <w:rPr>
          <w:rFonts w:cs="Arial"/>
          <w:color w:val="FF0000"/>
        </w:rPr>
      </w:pPr>
      <w:r w:rsidRPr="00000DED">
        <w:rPr>
          <w:rFonts w:cs="Arial"/>
          <w:color w:val="FF0000"/>
        </w:rPr>
        <w:t>R. de DGA:</w:t>
      </w:r>
      <w:r>
        <w:rPr>
          <w:color w:val="FF0000"/>
        </w:rPr>
        <w:t xml:space="preserve"> </w:t>
      </w:r>
      <w:r>
        <w:rPr>
          <w:color w:val="FF0000"/>
          <w:szCs w:val="24"/>
        </w:rPr>
        <w:t>Estas dos empresas son vinculadas y, al superar entre ambas los 20 trabajadores, su solicitud no es elegible.</w:t>
      </w:r>
    </w:p>
    <w:p w14:paraId="52011DFD" w14:textId="77777777" w:rsidR="00252A72" w:rsidRDefault="00252A72" w:rsidP="00732C1F">
      <w:pPr>
        <w:rPr>
          <w:rFonts w:cs="Arial"/>
          <w:color w:val="FF0000"/>
        </w:rPr>
      </w:pPr>
    </w:p>
    <w:p w14:paraId="0FE849D5"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5D651877" w14:textId="77777777" w:rsidR="00252A72" w:rsidRDefault="00252A72" w:rsidP="00621ABD">
      <w:pPr>
        <w:shd w:val="clear" w:color="auto" w:fill="D9D9D9"/>
        <w:jc w:val="center"/>
        <w:rPr>
          <w:b/>
          <w:sz w:val="44"/>
          <w:szCs w:val="44"/>
          <w:u w:val="single"/>
        </w:rPr>
      </w:pPr>
    </w:p>
    <w:p w14:paraId="0A686DE4" w14:textId="77777777" w:rsidR="00252A72" w:rsidRPr="004D2CA1" w:rsidRDefault="00252A72" w:rsidP="00621ABD">
      <w:pPr>
        <w:shd w:val="clear" w:color="auto" w:fill="D9D9D9"/>
        <w:jc w:val="center"/>
        <w:rPr>
          <w:b/>
          <w:sz w:val="44"/>
          <w:szCs w:val="44"/>
          <w:u w:val="single"/>
        </w:rPr>
      </w:pPr>
      <w:r w:rsidRPr="004D2CA1">
        <w:rPr>
          <w:b/>
          <w:sz w:val="44"/>
          <w:szCs w:val="44"/>
          <w:u w:val="single"/>
        </w:rPr>
        <w:t>2.1.9)</w:t>
      </w:r>
      <w:r>
        <w:rPr>
          <w:b/>
          <w:sz w:val="44"/>
          <w:szCs w:val="44"/>
          <w:u w:val="single"/>
        </w:rPr>
        <w:t xml:space="preserve"> </w:t>
      </w:r>
      <w:bookmarkStart w:id="1521" w:name="RESPUESTASPROCEDIMIENTOTRAS06062016"/>
      <w:bookmarkStart w:id="1522" w:name="DUDASELEGIBILIDADRESPONDIDASTRAS060416ok"/>
      <w:bookmarkEnd w:id="1521"/>
      <w:bookmarkEnd w:id="1522"/>
      <w:r>
        <w:rPr>
          <w:b/>
          <w:sz w:val="44"/>
          <w:szCs w:val="44"/>
          <w:u w:val="single"/>
        </w:rPr>
        <w:t>DUDAS RESPONDIDAS POR DGA DESPUÉS DEL 06.06.2016</w:t>
      </w:r>
    </w:p>
    <w:p w14:paraId="634C8371"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95B6810" w14:textId="77777777" w:rsidR="00252A72" w:rsidRDefault="00252A72" w:rsidP="00732C1F">
      <w:pPr>
        <w:rPr>
          <w:rFonts w:cs="Arial"/>
          <w:color w:val="FF0000"/>
        </w:rPr>
      </w:pPr>
    </w:p>
    <w:p w14:paraId="12B3D168" w14:textId="77777777" w:rsidR="00252A72" w:rsidRDefault="00252A72" w:rsidP="004D2CA1">
      <w:pPr>
        <w:pStyle w:val="Textosinformato"/>
        <w:shd w:val="clear" w:color="auto" w:fill="D9D9D9"/>
        <w:jc w:val="both"/>
        <w:rPr>
          <w:sz w:val="24"/>
          <w:szCs w:val="22"/>
        </w:rPr>
      </w:pPr>
      <w:bookmarkStart w:id="1523" w:name="Coop11MicorrizaciónHongosComestibles"/>
      <w:bookmarkEnd w:id="1523"/>
      <w:r>
        <w:rPr>
          <w:sz w:val="24"/>
          <w:szCs w:val="22"/>
        </w:rPr>
        <w:t xml:space="preserve">122. </w:t>
      </w:r>
      <w:r w:rsidRPr="009D5AC9">
        <w:rPr>
          <w:sz w:val="24"/>
          <w:szCs w:val="22"/>
        </w:rPr>
        <w:t>ELEGIBILIDAD DE PROYECTO DE COOPERACIÓN 1.1 SOBRE INVESTIGACIÓN EN MICORRIZACIÓN DE HONGOS COMESTIBLES</w:t>
      </w:r>
    </w:p>
    <w:p w14:paraId="177540F9" w14:textId="77777777" w:rsidR="00252A72" w:rsidRDefault="00252A72" w:rsidP="00952AD9">
      <w:pPr>
        <w:pStyle w:val="Textosinformato"/>
        <w:shd w:val="clear" w:color="auto" w:fill="D9D9D9"/>
        <w:jc w:val="both"/>
        <w:rPr>
          <w:sz w:val="24"/>
          <w:szCs w:val="22"/>
        </w:rPr>
      </w:pPr>
    </w:p>
    <w:p w14:paraId="084A6129" w14:textId="77777777" w:rsidR="00252A72" w:rsidRPr="00952AD9"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21</w:t>
      </w:r>
      <w:r w:rsidRPr="00952AD9">
        <w:rPr>
          <w:sz w:val="24"/>
          <w:szCs w:val="24"/>
        </w:rPr>
        <w:t>.06.2016</w:t>
      </w:r>
    </w:p>
    <w:p w14:paraId="287E0710" w14:textId="77777777" w:rsidR="00252A72" w:rsidRDefault="00252A72" w:rsidP="004D2CA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5E1A7E3" w14:textId="77777777" w:rsidR="00252A72" w:rsidRDefault="00252A72" w:rsidP="004D2CA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2" w:history="1">
        <w:r w:rsidRPr="00FE4CBE">
          <w:rPr>
            <w:rStyle w:val="Hipervnculo"/>
            <w:sz w:val="16"/>
            <w:szCs w:val="16"/>
          </w:rPr>
          <w:t>Volver a pregunta 122)</w:t>
        </w:r>
      </w:hyperlink>
    </w:p>
    <w:p w14:paraId="3CF27659" w14:textId="77777777" w:rsidR="00252A72" w:rsidRDefault="00252A72" w:rsidP="004D2CA1">
      <w:pPr>
        <w:rPr>
          <w:color w:val="FF0000"/>
          <w:szCs w:val="24"/>
        </w:rPr>
      </w:pPr>
    </w:p>
    <w:p w14:paraId="3CB307BA" w14:textId="77777777" w:rsidR="00252A72" w:rsidRDefault="00252A72" w:rsidP="004D2CA1">
      <w:pPr>
        <w:rPr>
          <w:szCs w:val="24"/>
          <w:lang w:val="es-ES_tradnl"/>
        </w:rPr>
      </w:pPr>
      <w:r>
        <w:rPr>
          <w:szCs w:val="24"/>
          <w:lang w:val="es-ES_tradnl"/>
        </w:rPr>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14:paraId="3B3C4AC7" w14:textId="77777777" w:rsidR="00252A72" w:rsidRDefault="00252A72" w:rsidP="004D2CA1">
      <w:pPr>
        <w:rPr>
          <w:szCs w:val="24"/>
          <w:lang w:val="es-ES_tradnl"/>
        </w:rPr>
      </w:pPr>
    </w:p>
    <w:p w14:paraId="130D96D4" w14:textId="77777777" w:rsidR="00252A72" w:rsidRDefault="00252A72"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14:paraId="0B5FF106" w14:textId="77777777" w:rsidR="00252A72" w:rsidRDefault="00252A72" w:rsidP="004D2CA1">
      <w:pPr>
        <w:ind w:firstLine="708"/>
        <w:rPr>
          <w:szCs w:val="24"/>
          <w:lang w:val="es-ES_tradnl"/>
        </w:rPr>
      </w:pPr>
    </w:p>
    <w:p w14:paraId="7AAE3AE2" w14:textId="77777777" w:rsidR="00252A72" w:rsidRDefault="00252A72" w:rsidP="004D2CA1">
      <w:pPr>
        <w:rPr>
          <w:szCs w:val="24"/>
          <w:lang w:val="es-ES_tradnl"/>
        </w:rPr>
      </w:pPr>
      <w:r>
        <w:rPr>
          <w:szCs w:val="24"/>
          <w:lang w:val="es-ES_tradnl"/>
        </w:rPr>
        <w:t>Las actuaciones consistirían en:</w:t>
      </w:r>
    </w:p>
    <w:p w14:paraId="0915E9CA" w14:textId="77777777" w:rsidR="00252A72" w:rsidRDefault="00252A72" w:rsidP="004D2CA1">
      <w:pPr>
        <w:rPr>
          <w:szCs w:val="24"/>
          <w:lang w:val="es-ES_tradnl"/>
        </w:rPr>
      </w:pPr>
    </w:p>
    <w:p w14:paraId="28B69D43"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lastRenderedPageBreak/>
        <w:t>Línea de investigación de planta micorrizada en parcelas propiedad del Ayuntamiento o cedidas y con semilla autóctona.</w:t>
      </w:r>
    </w:p>
    <w:p w14:paraId="00BBD3A2" w14:textId="77777777" w:rsidR="00252A72" w:rsidRDefault="00252A72" w:rsidP="004D2CA1">
      <w:pPr>
        <w:pStyle w:val="Prrafodelista"/>
        <w:ind w:left="284" w:hanging="284"/>
        <w:jc w:val="both"/>
        <w:rPr>
          <w:sz w:val="24"/>
          <w:szCs w:val="24"/>
          <w:lang w:val="es-ES_tradnl"/>
        </w:rPr>
      </w:pPr>
    </w:p>
    <w:p w14:paraId="40B29B7C"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 xml:space="preserve">Aprovechar dichos conocimientos para ser desarrollados </w:t>
      </w:r>
      <w:proofErr w:type="gramStart"/>
      <w:r>
        <w:rPr>
          <w:sz w:val="24"/>
          <w:szCs w:val="24"/>
          <w:lang w:val="es-ES_tradnl"/>
        </w:rPr>
        <w:t>en  instalaciones</w:t>
      </w:r>
      <w:proofErr w:type="gramEnd"/>
      <w:r>
        <w:rPr>
          <w:sz w:val="24"/>
          <w:szCs w:val="24"/>
          <w:lang w:val="es-ES_tradnl"/>
        </w:rPr>
        <w:t xml:space="preserve"> del Ayuntamiento en un programa de educación ambiental dirigido a :</w:t>
      </w:r>
    </w:p>
    <w:p w14:paraId="1F03AF47" w14:textId="77777777"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escolares</w:t>
      </w:r>
    </w:p>
    <w:p w14:paraId="6B6803D1" w14:textId="77777777"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de capacitación agraria, o superiores</w:t>
      </w:r>
    </w:p>
    <w:p w14:paraId="10675EA4" w14:textId="77777777" w:rsidR="00252A72" w:rsidRDefault="00252A72" w:rsidP="004D2CA1">
      <w:pPr>
        <w:pStyle w:val="Prrafodelista"/>
        <w:ind w:left="284" w:hanging="284"/>
        <w:jc w:val="both"/>
        <w:rPr>
          <w:sz w:val="24"/>
          <w:szCs w:val="24"/>
          <w:lang w:val="es-ES_tradnl"/>
        </w:rPr>
      </w:pPr>
    </w:p>
    <w:p w14:paraId="68A67AD7"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Realizar pequeñas inversiones para la creación de un parque micológico.</w:t>
      </w:r>
    </w:p>
    <w:p w14:paraId="55C36BF6" w14:textId="77777777" w:rsidR="00252A72" w:rsidRDefault="00252A72" w:rsidP="004D2CA1">
      <w:pPr>
        <w:rPr>
          <w:szCs w:val="24"/>
          <w:lang w:val="es-ES_tradnl"/>
        </w:rPr>
      </w:pPr>
    </w:p>
    <w:p w14:paraId="45119EC0" w14:textId="77777777" w:rsidR="00252A72" w:rsidRDefault="00252A72" w:rsidP="004D2CA1">
      <w:pPr>
        <w:rPr>
          <w:szCs w:val="24"/>
          <w:lang w:val="es-ES_tradnl"/>
        </w:rPr>
      </w:pPr>
      <w:r>
        <w:rPr>
          <w:szCs w:val="24"/>
          <w:lang w:val="es-ES_tradnl"/>
        </w:rPr>
        <w:t>El CITA ejecutaría las acciones de investigación y una o varias empresas externas ejecutarían el resto de las actuaciones. ¿No es así?</w:t>
      </w:r>
    </w:p>
    <w:p w14:paraId="5003F22F" w14:textId="77777777" w:rsidR="00252A72" w:rsidRDefault="00252A72" w:rsidP="004D2CA1">
      <w:pPr>
        <w:rPr>
          <w:szCs w:val="24"/>
          <w:lang w:val="es-ES_tradnl"/>
        </w:rPr>
      </w:pPr>
    </w:p>
    <w:p w14:paraId="426EC506" w14:textId="21CCFED9" w:rsidR="00252A72" w:rsidRDefault="00252A72" w:rsidP="004D2CA1">
      <w:pPr>
        <w:rPr>
          <w:szCs w:val="24"/>
          <w:lang w:val="es-ES_tradnl"/>
        </w:rPr>
      </w:pPr>
      <w:r>
        <w:rPr>
          <w:szCs w:val="24"/>
          <w:lang w:val="es-ES_tradnl"/>
        </w:rPr>
        <w:t>¿El Ayuntamiento podría contratar a una persona con un contrato por obra y servicio, únicamente para este proyecto con el límite del 30</w:t>
      </w:r>
      <w:r w:rsidR="00127326">
        <w:rPr>
          <w:szCs w:val="24"/>
          <w:lang w:val="es-ES_tradnl"/>
        </w:rPr>
        <w:t xml:space="preserve"> </w:t>
      </w:r>
      <w:r>
        <w:rPr>
          <w:szCs w:val="24"/>
          <w:lang w:val="es-ES_tradnl"/>
        </w:rPr>
        <w:t>% en gastos de personal propio?</w:t>
      </w:r>
    </w:p>
    <w:p w14:paraId="2E8949C1" w14:textId="77777777" w:rsidR="00252A72" w:rsidRDefault="00252A72" w:rsidP="004D2CA1">
      <w:pPr>
        <w:rPr>
          <w:szCs w:val="24"/>
          <w:lang w:val="es-ES_tradnl"/>
        </w:rPr>
      </w:pPr>
    </w:p>
    <w:p w14:paraId="63DF2B08" w14:textId="77777777" w:rsidR="00252A72" w:rsidRDefault="00252A72" w:rsidP="004D2CA1">
      <w:pPr>
        <w:rPr>
          <w:color w:val="FF0000"/>
          <w:szCs w:val="24"/>
          <w:lang w:val="es-ES_tradnl"/>
        </w:rPr>
      </w:pPr>
      <w:r w:rsidRPr="00000DED">
        <w:rPr>
          <w:rFonts w:cs="Arial"/>
          <w:color w:val="FF0000"/>
        </w:rPr>
        <w:t>R. de DGA:</w:t>
      </w:r>
      <w:r>
        <w:rPr>
          <w:color w:val="FF0000"/>
        </w:rPr>
        <w:t xml:space="preserve"> </w:t>
      </w:r>
      <w:r w:rsidRPr="00171006">
        <w:rPr>
          <w:color w:val="FF0000"/>
          <w:szCs w:val="24"/>
          <w:lang w:val="es-ES_tradnl"/>
        </w:rPr>
        <w:t xml:space="preserve">Este no es un proyecto de cooperación entre </w:t>
      </w:r>
      <w:proofErr w:type="gramStart"/>
      <w:r w:rsidRPr="00171006">
        <w:rPr>
          <w:color w:val="FF0000"/>
          <w:szCs w:val="24"/>
          <w:lang w:val="es-ES_tradnl"/>
        </w:rPr>
        <w:t>particulares</w:t>
      </w:r>
      <w:proofErr w:type="gramEnd"/>
      <w:r w:rsidRPr="00171006">
        <w:rPr>
          <w:color w:val="FF0000"/>
          <w:szCs w:val="24"/>
          <w:lang w:val="es-ES_tradnl"/>
        </w:rPr>
        <w:t xml:space="preserve"> pero puede encajar como un proyecto no productivo, donde sería elegible la creación de un parque micológico y el programa de educación ambiental. No se puede subvencionar la investigación básica pero sí la aplicación de resultados de investigación.</w:t>
      </w:r>
    </w:p>
    <w:p w14:paraId="0382BB69" w14:textId="77777777" w:rsidR="00252A72" w:rsidRDefault="00252A72" w:rsidP="004D2CA1">
      <w:pPr>
        <w:rPr>
          <w:rFonts w:cs="Arial"/>
          <w:color w:val="FF0000"/>
        </w:rPr>
      </w:pPr>
    </w:p>
    <w:p w14:paraId="495C5507" w14:textId="77777777" w:rsidR="00252A72" w:rsidRDefault="00252A72" w:rsidP="008D18F7">
      <w:pPr>
        <w:shd w:val="clear" w:color="auto" w:fill="D9D9D9"/>
        <w:outlineLvl w:val="0"/>
      </w:pPr>
      <w:bookmarkStart w:id="1524" w:name="TaxiEnExpoYaMatriculado"/>
      <w:bookmarkEnd w:id="1524"/>
      <w:r>
        <w:t xml:space="preserve">123. </w:t>
      </w:r>
      <w:r w:rsidRPr="00606C64">
        <w:t xml:space="preserve">ELEGIBILIDAD DE </w:t>
      </w:r>
      <w:r>
        <w:t xml:space="preserve">UN </w:t>
      </w:r>
      <w:r w:rsidRPr="00606C64">
        <w:t>TAXI</w:t>
      </w:r>
      <w:r>
        <w:t xml:space="preserve"> YA MATRICULADO QUE ESTÁ EN EXPOSICIÓN</w:t>
      </w:r>
    </w:p>
    <w:p w14:paraId="7636DBFC" w14:textId="77777777" w:rsidR="00252A72" w:rsidRDefault="00252A72" w:rsidP="00952AD9">
      <w:pPr>
        <w:pStyle w:val="Textosinformato"/>
        <w:shd w:val="clear" w:color="auto" w:fill="D9D9D9"/>
        <w:jc w:val="both"/>
        <w:rPr>
          <w:sz w:val="24"/>
          <w:szCs w:val="22"/>
        </w:rPr>
      </w:pPr>
    </w:p>
    <w:p w14:paraId="31A248B6" w14:textId="77777777" w:rsidR="00252A72" w:rsidRPr="00606C64" w:rsidRDefault="00252A72" w:rsidP="00952AD9">
      <w:pPr>
        <w:shd w:val="clear" w:color="auto" w:fill="D9D9D9"/>
        <w:outlineLvl w:val="0"/>
      </w:pPr>
      <w:r w:rsidRPr="00952AD9">
        <w:rPr>
          <w:szCs w:val="24"/>
        </w:rPr>
        <w:t xml:space="preserve">RESPUESTA DE </w:t>
      </w:r>
      <w:r>
        <w:rPr>
          <w:szCs w:val="24"/>
        </w:rPr>
        <w:t>21</w:t>
      </w:r>
      <w:r w:rsidRPr="00952AD9">
        <w:rPr>
          <w:szCs w:val="24"/>
        </w:rPr>
        <w:t>.06.2016</w:t>
      </w:r>
    </w:p>
    <w:p w14:paraId="39CC32D4" w14:textId="77777777" w:rsidR="00252A72" w:rsidRDefault="00252A72"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9C6B825"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3" w:history="1">
        <w:r w:rsidRPr="00AA1E00">
          <w:rPr>
            <w:rStyle w:val="Hipervnculo"/>
            <w:sz w:val="16"/>
            <w:szCs w:val="16"/>
          </w:rPr>
          <w:t>Volver a pregunta 123</w:t>
        </w:r>
      </w:hyperlink>
      <w:r>
        <w:rPr>
          <w:sz w:val="16"/>
          <w:szCs w:val="16"/>
        </w:rPr>
        <w:t>)</w:t>
      </w:r>
    </w:p>
    <w:p w14:paraId="07934813" w14:textId="77777777" w:rsidR="00252A72" w:rsidRDefault="00252A72" w:rsidP="008D18F7">
      <w:pPr>
        <w:rPr>
          <w:szCs w:val="24"/>
        </w:rPr>
      </w:pPr>
    </w:p>
    <w:p w14:paraId="3840B235" w14:textId="77777777" w:rsidR="00252A72" w:rsidRDefault="00252A72" w:rsidP="008D18F7">
      <w:r>
        <w:t>Tenemos una promotora que va a adquirir un vehículo para taxi. Por un tema de plazos (necesita su vehículo para el 1 de septiembre) el vehículo nuevo que ella pensaba comprar no va a llegar a tiempo.</w:t>
      </w:r>
    </w:p>
    <w:p w14:paraId="250162AA" w14:textId="77777777" w:rsidR="00252A72" w:rsidRDefault="00252A72" w:rsidP="008D18F7"/>
    <w:p w14:paraId="4132CB34" w14:textId="77777777" w:rsidR="00252A72" w:rsidRDefault="00252A72"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14:paraId="54AA739D" w14:textId="77777777" w:rsidR="00252A72" w:rsidRDefault="00252A72" w:rsidP="008D18F7"/>
    <w:p w14:paraId="2A223331" w14:textId="77777777" w:rsidR="00252A72" w:rsidRDefault="00252A72" w:rsidP="008D18F7">
      <w:proofErr w:type="gramStart"/>
      <w:r>
        <w:t>Además</w:t>
      </w:r>
      <w:proofErr w:type="gramEnd"/>
      <w:r>
        <w:t xml:space="preserve"> este vehículo sería más barato que el presupuesto de menor importe que ella aportó.</w:t>
      </w:r>
    </w:p>
    <w:p w14:paraId="7D129A84" w14:textId="77777777" w:rsidR="00252A72" w:rsidRDefault="00252A72" w:rsidP="008D18F7"/>
    <w:p w14:paraId="4DBEB13D" w14:textId="77777777" w:rsidR="00252A72" w:rsidRDefault="00252A72" w:rsidP="008D18F7">
      <w:r>
        <w:t>¿Sería elegible la compra de un vehículo de estas características?</w:t>
      </w:r>
    </w:p>
    <w:p w14:paraId="27A25198" w14:textId="77777777" w:rsidR="00252A72" w:rsidRDefault="00252A72" w:rsidP="004D2CA1">
      <w:pPr>
        <w:rPr>
          <w:rFonts w:cs="Arial"/>
          <w:color w:val="FF0000"/>
        </w:rPr>
      </w:pPr>
    </w:p>
    <w:p w14:paraId="1921054B" w14:textId="77777777" w:rsidR="00252A72" w:rsidRDefault="00252A72" w:rsidP="004D2CA1">
      <w:pPr>
        <w:rPr>
          <w:rFonts w:cs="Arial"/>
          <w:color w:val="FF0000"/>
        </w:rPr>
      </w:pPr>
      <w:r w:rsidRPr="00000DED">
        <w:rPr>
          <w:rFonts w:cs="Arial"/>
          <w:color w:val="FF0000"/>
        </w:rPr>
        <w:t>R. de DGA:</w:t>
      </w:r>
      <w:r>
        <w:rPr>
          <w:color w:val="FF0000"/>
        </w:rPr>
        <w:t xml:space="preserve"> </w:t>
      </w:r>
      <w:r>
        <w:rPr>
          <w:rFonts w:cs="Arial"/>
          <w:color w:val="FF0000"/>
        </w:rPr>
        <w:t>No, para que sea elegible el vehículo tiene que ser nuevo.</w:t>
      </w:r>
    </w:p>
    <w:p w14:paraId="22D4D641" w14:textId="77777777" w:rsidR="00252A72" w:rsidRDefault="00252A72" w:rsidP="004D2CA1">
      <w:pPr>
        <w:rPr>
          <w:rFonts w:cs="Arial"/>
          <w:color w:val="FF0000"/>
        </w:rPr>
      </w:pPr>
    </w:p>
    <w:p w14:paraId="5A2C4471"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6F4A922B" w14:textId="77777777" w:rsidR="00252A72" w:rsidRDefault="00252A72" w:rsidP="004D2CA1">
      <w:pPr>
        <w:rPr>
          <w:rFonts w:cs="Arial"/>
          <w:color w:val="FF0000"/>
        </w:rPr>
      </w:pPr>
    </w:p>
    <w:p w14:paraId="1AD663C6" w14:textId="77777777" w:rsidR="00252A72" w:rsidRDefault="00252A72" w:rsidP="00625A44">
      <w:pPr>
        <w:shd w:val="clear" w:color="auto" w:fill="D9D9D9"/>
        <w:rPr>
          <w:rFonts w:cs="Arial"/>
          <w:szCs w:val="24"/>
        </w:rPr>
      </w:pPr>
      <w:bookmarkStart w:id="1525" w:name="Coop11DocumentalMujerYLenguasAragonesas"/>
      <w:bookmarkEnd w:id="1525"/>
      <w:r>
        <w:rPr>
          <w:rFonts w:cs="Arial"/>
          <w:szCs w:val="24"/>
        </w:rPr>
        <w:t xml:space="preserve">124. COOPERACIÓN ENTRE PARTICULARES: ELEGIBILIDAD DE PROYECTO SOBRE </w:t>
      </w:r>
      <w:r w:rsidRPr="00653C76">
        <w:rPr>
          <w:rFonts w:cs="Arial"/>
          <w:szCs w:val="24"/>
        </w:rPr>
        <w:t>DOCUMENTAL SOBRE LA MUJER Y LAS LENGUAS ARAGONESAS</w:t>
      </w:r>
    </w:p>
    <w:p w14:paraId="2DBE68FD" w14:textId="77777777" w:rsidR="00252A72" w:rsidRDefault="00252A72" w:rsidP="00952AD9">
      <w:pPr>
        <w:pStyle w:val="Textosinformato"/>
        <w:shd w:val="clear" w:color="auto" w:fill="D9D9D9"/>
        <w:jc w:val="both"/>
        <w:rPr>
          <w:sz w:val="24"/>
          <w:szCs w:val="22"/>
        </w:rPr>
      </w:pPr>
    </w:p>
    <w:p w14:paraId="7CCE8560" w14:textId="77777777" w:rsidR="00252A72" w:rsidRPr="00653C76" w:rsidRDefault="00252A72" w:rsidP="00952AD9">
      <w:pPr>
        <w:shd w:val="clear" w:color="auto" w:fill="D9D9D9"/>
        <w:rPr>
          <w:rFonts w:cs="Arial"/>
          <w:szCs w:val="24"/>
        </w:rPr>
      </w:pPr>
      <w:r w:rsidRPr="00952AD9">
        <w:rPr>
          <w:szCs w:val="24"/>
        </w:rPr>
        <w:t xml:space="preserve">RESPUESTA DE </w:t>
      </w:r>
      <w:r>
        <w:rPr>
          <w:szCs w:val="24"/>
        </w:rPr>
        <w:t>21</w:t>
      </w:r>
      <w:r w:rsidRPr="00952AD9">
        <w:rPr>
          <w:szCs w:val="24"/>
        </w:rPr>
        <w:t>.06.2016</w:t>
      </w:r>
    </w:p>
    <w:p w14:paraId="19DFC16B" w14:textId="77777777" w:rsidR="00252A72" w:rsidRDefault="00252A72" w:rsidP="007F6824">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r>
        <w:rPr>
          <w:sz w:val="16"/>
          <w:szCs w:val="16"/>
        </w:rPr>
        <w:t xml:space="preserve"> </w:t>
      </w:r>
      <w:hyperlink w:anchor="Coop11Índice" w:history="1">
        <w:r>
          <w:t xml:space="preserve"> </w:t>
        </w:r>
      </w:hyperlink>
    </w:p>
    <w:p w14:paraId="380BDDFE" w14:textId="77777777" w:rsidR="00252A72" w:rsidRPr="00E9145A" w:rsidRDefault="00252A72" w:rsidP="007F6824">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4" w:history="1">
        <w:r w:rsidRPr="00AE012C">
          <w:rPr>
            <w:rStyle w:val="Hipervnculo"/>
            <w:sz w:val="16"/>
            <w:szCs w:val="16"/>
          </w:rPr>
          <w:t>Volver a pregunta 124</w:t>
        </w:r>
      </w:hyperlink>
      <w:r>
        <w:rPr>
          <w:sz w:val="16"/>
          <w:szCs w:val="16"/>
        </w:rPr>
        <w:t>)</w:t>
      </w:r>
    </w:p>
    <w:p w14:paraId="3A5034FD" w14:textId="77777777" w:rsidR="00252A72" w:rsidRPr="00653C76" w:rsidRDefault="00252A72" w:rsidP="00625A44"/>
    <w:p w14:paraId="320D8DFA" w14:textId="77777777" w:rsidR="00252A72" w:rsidRPr="00653C76" w:rsidRDefault="00252A72" w:rsidP="00625A44">
      <w:r w:rsidRPr="00653C76">
        <w:t xml:space="preserve">Dos personas </w:t>
      </w:r>
      <w:proofErr w:type="gramStart"/>
      <w:r w:rsidRPr="00653C76">
        <w:t>físicas  están</w:t>
      </w:r>
      <w:proofErr w:type="gramEnd"/>
      <w:r w:rsidRPr="00653C76">
        <w:t xml:space="preserve">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 xml:space="preserve">Los beneficiarios </w:t>
      </w:r>
      <w:r w:rsidRPr="00653C76">
        <w:lastRenderedPageBreak/>
        <w:t>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14:paraId="4D0C6EE9" w14:textId="77777777" w:rsidR="00252A72" w:rsidRDefault="00252A72" w:rsidP="00625A44"/>
    <w:p w14:paraId="7107B83C" w14:textId="77777777" w:rsidR="00252A72" w:rsidRPr="00653C76" w:rsidRDefault="00252A72" w:rsidP="00625A44">
      <w:r>
        <w:t>¿Podría ser elegible este proyecto?</w:t>
      </w:r>
    </w:p>
    <w:p w14:paraId="5033BC99" w14:textId="77777777" w:rsidR="00252A72" w:rsidRDefault="00252A72" w:rsidP="00625A44">
      <w:pPr>
        <w:rPr>
          <w:color w:val="FF0000"/>
          <w:szCs w:val="24"/>
        </w:rPr>
      </w:pPr>
    </w:p>
    <w:p w14:paraId="6BD71B83" w14:textId="77777777" w:rsidR="00252A72" w:rsidRDefault="00252A72" w:rsidP="00625A44">
      <w:pPr>
        <w:rPr>
          <w:color w:val="FF0000"/>
          <w:szCs w:val="24"/>
        </w:rPr>
      </w:pPr>
      <w:r w:rsidRPr="00000DED">
        <w:rPr>
          <w:rFonts w:cs="Arial"/>
          <w:color w:val="FF0000"/>
        </w:rPr>
        <w:t>R. de DGA:</w:t>
      </w:r>
      <w:r>
        <w:rPr>
          <w:color w:val="FF0000"/>
        </w:rPr>
        <w:t xml:space="preserve"> </w:t>
      </w:r>
      <w:r>
        <w:rPr>
          <w:color w:val="FF0000"/>
          <w:szCs w:val="24"/>
        </w:rPr>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Pr="0022421D">
        <w:rPr>
          <w:color w:val="FF0000"/>
          <w:szCs w:val="24"/>
        </w:rPr>
        <w:t>surge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14:paraId="364759F1" w14:textId="77777777" w:rsidR="00252A72" w:rsidRDefault="00252A72" w:rsidP="00625A44">
      <w:pPr>
        <w:rPr>
          <w:color w:val="FF0000"/>
          <w:szCs w:val="24"/>
        </w:rPr>
      </w:pPr>
    </w:p>
    <w:p w14:paraId="6A523503"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EC89259" w14:textId="77777777" w:rsidR="00252A72" w:rsidRDefault="00252A72" w:rsidP="00621ABD">
      <w:pPr>
        <w:shd w:val="clear" w:color="auto" w:fill="D9D9D9"/>
        <w:jc w:val="center"/>
        <w:rPr>
          <w:b/>
          <w:sz w:val="44"/>
          <w:szCs w:val="44"/>
          <w:u w:val="single"/>
        </w:rPr>
      </w:pPr>
    </w:p>
    <w:p w14:paraId="1FA34D81" w14:textId="77777777" w:rsidR="00252A72" w:rsidRPr="00EF5E23" w:rsidRDefault="00252A72" w:rsidP="00621ABD">
      <w:pPr>
        <w:shd w:val="clear" w:color="auto" w:fill="D9D9D9"/>
        <w:jc w:val="center"/>
        <w:rPr>
          <w:b/>
          <w:sz w:val="44"/>
          <w:szCs w:val="44"/>
          <w:u w:val="single"/>
        </w:rPr>
      </w:pPr>
      <w:r w:rsidRPr="00EF5E23">
        <w:rPr>
          <w:b/>
          <w:sz w:val="44"/>
          <w:szCs w:val="44"/>
          <w:u w:val="single"/>
        </w:rPr>
        <w:t xml:space="preserve">2.1.10) </w:t>
      </w:r>
      <w:bookmarkStart w:id="1526" w:name="DUDASELEGIBILIDADRESPONDIDASTRAS21062016"/>
      <w:bookmarkEnd w:id="1526"/>
      <w:r w:rsidRPr="00EF5E23">
        <w:rPr>
          <w:b/>
          <w:sz w:val="44"/>
          <w:szCs w:val="44"/>
          <w:u w:val="single"/>
        </w:rPr>
        <w:t>DUDAS RESPONDIDAS POR DGA DESPUÉS DEL 21.06.2016</w:t>
      </w:r>
    </w:p>
    <w:p w14:paraId="56E11A5D"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4BD4D16" w14:textId="77777777" w:rsidR="00252A72" w:rsidRDefault="00252A72" w:rsidP="004D2CA1">
      <w:pPr>
        <w:rPr>
          <w:rFonts w:cs="Arial"/>
          <w:color w:val="FF0000"/>
        </w:rPr>
      </w:pPr>
    </w:p>
    <w:p w14:paraId="3D42FCAA" w14:textId="77777777" w:rsidR="00252A72" w:rsidRDefault="00252A72" w:rsidP="00EF5E23">
      <w:pPr>
        <w:pStyle w:val="Textosinformato"/>
        <w:shd w:val="clear" w:color="auto" w:fill="D9D9D9"/>
        <w:jc w:val="both"/>
        <w:rPr>
          <w:sz w:val="24"/>
          <w:szCs w:val="22"/>
        </w:rPr>
      </w:pPr>
      <w:bookmarkStart w:id="1527" w:name="DronTrabajosTopográficos"/>
      <w:bookmarkEnd w:id="1527"/>
      <w:r>
        <w:rPr>
          <w:sz w:val="24"/>
          <w:szCs w:val="22"/>
        </w:rPr>
        <w:t xml:space="preserve">125. </w:t>
      </w:r>
      <w:r w:rsidRPr="00272A35">
        <w:rPr>
          <w:sz w:val="24"/>
          <w:szCs w:val="22"/>
        </w:rPr>
        <w:t>DUDA SOBRE ELEGIBILIDAD DE UN PROYECTO DE ADQUISICIÓN DE UN DRON PARA TRABAJOS TOPOGRÁFICOS</w:t>
      </w:r>
    </w:p>
    <w:p w14:paraId="4DE3DE06" w14:textId="77777777" w:rsidR="00252A72" w:rsidRDefault="00252A72" w:rsidP="00952AD9">
      <w:pPr>
        <w:pStyle w:val="Textosinformato"/>
        <w:shd w:val="clear" w:color="auto" w:fill="D9D9D9"/>
        <w:jc w:val="both"/>
        <w:rPr>
          <w:sz w:val="24"/>
          <w:szCs w:val="22"/>
        </w:rPr>
      </w:pPr>
    </w:p>
    <w:p w14:paraId="39C964F8" w14:textId="77777777" w:rsidR="00252A72" w:rsidRPr="00272A35"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14:paraId="7E33614C" w14:textId="77777777" w:rsidR="00252A72" w:rsidRDefault="00252A72" w:rsidP="00C1251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r>
        <w:rPr>
          <w:sz w:val="16"/>
          <w:szCs w:val="16"/>
        </w:rPr>
        <w:t xml:space="preserve"> </w:t>
      </w:r>
    </w:p>
    <w:p w14:paraId="14288D55"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5" w:history="1">
        <w:r w:rsidRPr="00A35D14">
          <w:rPr>
            <w:rStyle w:val="Hipervnculo"/>
            <w:sz w:val="16"/>
            <w:szCs w:val="16"/>
          </w:rPr>
          <w:t>Volver a pregunta 125</w:t>
        </w:r>
      </w:hyperlink>
      <w:r>
        <w:rPr>
          <w:sz w:val="16"/>
          <w:szCs w:val="16"/>
        </w:rPr>
        <w:t>)</w:t>
      </w:r>
    </w:p>
    <w:p w14:paraId="72C2BEEE" w14:textId="77777777" w:rsidR="00252A72" w:rsidRDefault="00252A72" w:rsidP="00EF5E23">
      <w:pPr>
        <w:pStyle w:val="Textosinformato"/>
        <w:ind w:left="708"/>
      </w:pPr>
    </w:p>
    <w:p w14:paraId="3423B47C" w14:textId="77777777" w:rsidR="00252A72" w:rsidRDefault="00252A72" w:rsidP="00EF5E23">
      <w:r>
        <w:t xml:space="preserve">Un promotor quiere comprar un dron adaptado para usos topográficos con un coste aproximado de 40.000 € sin ninguna otra inversión. </w:t>
      </w:r>
    </w:p>
    <w:p w14:paraId="58CFD4FC" w14:textId="77777777" w:rsidR="00252A72" w:rsidRDefault="00252A72" w:rsidP="00EF5E23"/>
    <w:p w14:paraId="382A9C84" w14:textId="77777777" w:rsidR="00252A72" w:rsidRDefault="00252A72" w:rsidP="00EF5E23">
      <w:pPr>
        <w:rPr>
          <w:rFonts w:cs="Arial"/>
          <w:color w:val="FF0000"/>
        </w:rPr>
      </w:pPr>
      <w:r>
        <w:t>¿Es elegible esta compra?</w:t>
      </w:r>
    </w:p>
    <w:p w14:paraId="55C34D0B" w14:textId="77777777" w:rsidR="00252A72" w:rsidRDefault="00252A72" w:rsidP="004D2CA1">
      <w:pPr>
        <w:rPr>
          <w:rFonts w:cs="Arial"/>
          <w:color w:val="FF0000"/>
        </w:rPr>
      </w:pPr>
    </w:p>
    <w:p w14:paraId="406F77B6" w14:textId="77777777" w:rsidR="00252A72" w:rsidRDefault="00252A72" w:rsidP="004D2CA1">
      <w:pPr>
        <w:rPr>
          <w:rFonts w:cs="Arial"/>
          <w:color w:val="FF0000"/>
        </w:rPr>
      </w:pPr>
      <w:r w:rsidRPr="00000DED">
        <w:rPr>
          <w:rFonts w:cs="Arial"/>
          <w:color w:val="FF0000"/>
        </w:rPr>
        <w:t>R. de DGA:</w:t>
      </w:r>
      <w:r>
        <w:rPr>
          <w:color w:val="FF0000"/>
        </w:rPr>
        <w:t xml:space="preserve"> </w:t>
      </w:r>
      <w:r>
        <w:rPr>
          <w:rFonts w:cs="Arial"/>
          <w:color w:val="FF0000"/>
        </w:rPr>
        <w:t>Sí, como cualquier maquinaria, y siempre que se demuestre que los costes son de mercado.</w:t>
      </w:r>
    </w:p>
    <w:p w14:paraId="0F505D5B" w14:textId="77777777" w:rsidR="00252A72" w:rsidRDefault="00252A72" w:rsidP="004D2CA1">
      <w:pPr>
        <w:rPr>
          <w:rFonts w:cs="Arial"/>
          <w:color w:val="FF0000"/>
        </w:rPr>
      </w:pPr>
    </w:p>
    <w:p w14:paraId="191A368A" w14:textId="77777777" w:rsidR="00252A72" w:rsidRDefault="00252A72" w:rsidP="00EB03CB">
      <w:pPr>
        <w:pStyle w:val="Textosinformato"/>
        <w:shd w:val="clear" w:color="auto" w:fill="D9D9D9"/>
        <w:jc w:val="both"/>
        <w:rPr>
          <w:sz w:val="24"/>
          <w:szCs w:val="22"/>
        </w:rPr>
      </w:pPr>
      <w:bookmarkStart w:id="1528" w:name="WebEnNuevoRestaurante"/>
      <w:bookmarkEnd w:id="1528"/>
      <w:r>
        <w:rPr>
          <w:sz w:val="24"/>
          <w:szCs w:val="22"/>
        </w:rPr>
        <w:t xml:space="preserve">126. </w:t>
      </w:r>
      <w:r w:rsidRPr="00EB03CB">
        <w:rPr>
          <w:sz w:val="24"/>
          <w:szCs w:val="22"/>
        </w:rPr>
        <w:t>ELEGIBILIDAD DE UNA PÁGINA WEB EN UN PROYECTO DE APERTURA DE UN RESTAURANTE</w:t>
      </w:r>
    </w:p>
    <w:p w14:paraId="1DAB14BE" w14:textId="77777777" w:rsidR="00252A72" w:rsidRDefault="00252A72" w:rsidP="00952AD9">
      <w:pPr>
        <w:pStyle w:val="Textosinformato"/>
        <w:shd w:val="clear" w:color="auto" w:fill="D9D9D9"/>
        <w:jc w:val="both"/>
        <w:rPr>
          <w:sz w:val="24"/>
          <w:szCs w:val="22"/>
        </w:rPr>
      </w:pPr>
    </w:p>
    <w:p w14:paraId="474770E0" w14:textId="77777777" w:rsidR="00252A72" w:rsidRPr="00EB03CB"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14:paraId="1AC20F87" w14:textId="77777777" w:rsidR="00252A72" w:rsidRPr="00AB616B" w:rsidRDefault="00252A72"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1DA72D4"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6" w:history="1">
        <w:r w:rsidRPr="00F924A8">
          <w:rPr>
            <w:rStyle w:val="Hipervnculo"/>
            <w:sz w:val="16"/>
            <w:szCs w:val="16"/>
          </w:rPr>
          <w:t>Volver a pregunta 126)</w:t>
        </w:r>
      </w:hyperlink>
    </w:p>
    <w:p w14:paraId="5473FF1D" w14:textId="77777777" w:rsidR="00252A72" w:rsidRDefault="00252A72" w:rsidP="004D2CA1">
      <w:pPr>
        <w:rPr>
          <w:rFonts w:cs="Arial"/>
          <w:color w:val="FF0000"/>
        </w:rPr>
      </w:pPr>
    </w:p>
    <w:p w14:paraId="010EDC0C" w14:textId="77777777" w:rsidR="00252A72" w:rsidRPr="00EB03CB" w:rsidRDefault="00252A72" w:rsidP="00EB03CB">
      <w:r>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14:paraId="321C6A0A" w14:textId="77777777" w:rsidR="00252A72" w:rsidRPr="00EB03CB" w:rsidRDefault="00252A72" w:rsidP="00EB03CB"/>
    <w:p w14:paraId="071CC586" w14:textId="77777777" w:rsidR="00252A72" w:rsidRDefault="00252A72" w:rsidP="00EB03CB">
      <w:pPr>
        <w:rPr>
          <w:rFonts w:cs="Arial"/>
          <w:color w:val="FF0000"/>
        </w:rPr>
      </w:pPr>
      <w:r w:rsidRPr="00000DED">
        <w:rPr>
          <w:rFonts w:cs="Arial"/>
          <w:color w:val="FF0000"/>
        </w:rPr>
        <w:t>R. de DGA:</w:t>
      </w:r>
      <w:r>
        <w:rPr>
          <w:color w:val="FF0000"/>
        </w:rPr>
        <w:t xml:space="preserve"> </w:t>
      </w:r>
      <w:r w:rsidRPr="00EB03CB">
        <w:rPr>
          <w:rFonts w:cs="Arial"/>
          <w:color w:val="FF0000"/>
        </w:rPr>
        <w:t>Sí que es elegible la página web.</w:t>
      </w:r>
    </w:p>
    <w:p w14:paraId="75D25405" w14:textId="77777777" w:rsidR="00252A72" w:rsidRDefault="00252A72" w:rsidP="00EB03CB">
      <w:pPr>
        <w:rPr>
          <w:rFonts w:cs="Arial"/>
          <w:color w:val="FF0000"/>
        </w:rPr>
      </w:pPr>
    </w:p>
    <w:p w14:paraId="20EE3E1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ECFBFCE" w14:textId="77777777" w:rsidR="00252A72" w:rsidRDefault="00252A72" w:rsidP="00621ABD">
      <w:pPr>
        <w:shd w:val="clear" w:color="auto" w:fill="D9D9D9"/>
        <w:jc w:val="center"/>
        <w:rPr>
          <w:b/>
          <w:sz w:val="44"/>
          <w:szCs w:val="44"/>
          <w:u w:val="single"/>
        </w:rPr>
      </w:pPr>
    </w:p>
    <w:p w14:paraId="32FE336E" w14:textId="77777777" w:rsidR="00252A72" w:rsidRPr="00567A86" w:rsidRDefault="00252A72" w:rsidP="00621ABD">
      <w:pPr>
        <w:shd w:val="clear" w:color="auto" w:fill="D9D9D9"/>
        <w:jc w:val="center"/>
        <w:rPr>
          <w:b/>
          <w:sz w:val="44"/>
          <w:szCs w:val="44"/>
          <w:u w:val="single"/>
        </w:rPr>
      </w:pPr>
      <w:r w:rsidRPr="00567A86">
        <w:rPr>
          <w:b/>
          <w:sz w:val="44"/>
          <w:szCs w:val="44"/>
          <w:u w:val="single"/>
        </w:rPr>
        <w:t xml:space="preserve">2.1.11) </w:t>
      </w:r>
      <w:bookmarkStart w:id="1529" w:name="DUDASELEGIBILIDADRESPONDIDASTRAS080716"/>
      <w:bookmarkEnd w:id="1529"/>
      <w:r w:rsidRPr="00567A86">
        <w:rPr>
          <w:b/>
          <w:sz w:val="44"/>
          <w:szCs w:val="44"/>
          <w:u w:val="single"/>
        </w:rPr>
        <w:t xml:space="preserve">DUDAS RESPONDIDAS POR DGA DESPUÉS DEL 08.07.2016 </w:t>
      </w:r>
    </w:p>
    <w:p w14:paraId="5D07C486"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E0B200D" w14:textId="77777777" w:rsidR="00252A72" w:rsidRDefault="00252A72" w:rsidP="00AD175F"/>
    <w:p w14:paraId="5BD93E41" w14:textId="77777777" w:rsidR="00252A72" w:rsidRDefault="00252A72" w:rsidP="00AD175F">
      <w:pPr>
        <w:shd w:val="clear" w:color="auto" w:fill="D9D9D9"/>
        <w:outlineLvl w:val="0"/>
        <w:rPr>
          <w:rFonts w:cs="Arial"/>
          <w:szCs w:val="24"/>
        </w:rPr>
      </w:pPr>
      <w:bookmarkStart w:id="1530" w:name="CompraBarricasBodegaVino"/>
      <w:bookmarkEnd w:id="1530"/>
      <w:r>
        <w:rPr>
          <w:rFonts w:cs="Arial"/>
          <w:szCs w:val="24"/>
        </w:rPr>
        <w:lastRenderedPageBreak/>
        <w:t xml:space="preserve">127. </w:t>
      </w:r>
      <w:r w:rsidRPr="00EF6A69">
        <w:rPr>
          <w:rFonts w:cs="Arial"/>
          <w:szCs w:val="24"/>
        </w:rPr>
        <w:t xml:space="preserve">ELEGIBILIDAD DE INVERSIONES EN </w:t>
      </w:r>
      <w:r>
        <w:rPr>
          <w:rFonts w:cs="Arial"/>
          <w:szCs w:val="24"/>
        </w:rPr>
        <w:t>BARRICAS PARA ELABORAR RESERVAS Y CRIANZAS</w:t>
      </w:r>
    </w:p>
    <w:p w14:paraId="383631E9" w14:textId="77777777" w:rsidR="00252A72" w:rsidRDefault="00252A72" w:rsidP="00952AD9">
      <w:pPr>
        <w:pStyle w:val="Textosinformato"/>
        <w:shd w:val="clear" w:color="auto" w:fill="D9D9D9"/>
        <w:jc w:val="both"/>
        <w:rPr>
          <w:sz w:val="24"/>
          <w:szCs w:val="22"/>
        </w:rPr>
      </w:pPr>
    </w:p>
    <w:p w14:paraId="12257982" w14:textId="77777777" w:rsidR="00252A72" w:rsidRPr="00EF6A69"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2B33D1A" w14:textId="77777777" w:rsidR="00252A72" w:rsidRDefault="00252A72"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13BF638"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7" w:history="1">
        <w:r w:rsidRPr="000C648C">
          <w:rPr>
            <w:rStyle w:val="Hipervnculo"/>
            <w:sz w:val="16"/>
            <w:szCs w:val="16"/>
          </w:rPr>
          <w:t>Volver a pregunta 127</w:t>
        </w:r>
      </w:hyperlink>
      <w:r>
        <w:rPr>
          <w:sz w:val="16"/>
          <w:szCs w:val="16"/>
        </w:rPr>
        <w:t>)</w:t>
      </w:r>
    </w:p>
    <w:p w14:paraId="2461B224" w14:textId="77777777" w:rsidR="00252A72" w:rsidRPr="00567A86" w:rsidRDefault="00252A72" w:rsidP="00AD175F">
      <w:pPr>
        <w:rPr>
          <w:rFonts w:cs="Arial"/>
          <w:noProof/>
          <w:szCs w:val="20"/>
          <w:lang w:eastAsia="es-ES"/>
        </w:rPr>
      </w:pPr>
    </w:p>
    <w:p w14:paraId="52FBC2DA" w14:textId="77777777" w:rsidR="00252A72" w:rsidRDefault="00252A72" w:rsidP="00AD175F">
      <w:r>
        <w:t>¿Es auxiliable la compra de barricas en una bodega para la elaboración de reservas y crianzas?</w:t>
      </w:r>
    </w:p>
    <w:p w14:paraId="1F6F12BE" w14:textId="77777777" w:rsidR="00252A72" w:rsidRDefault="00252A72" w:rsidP="00AD175F"/>
    <w:p w14:paraId="032ECBEF" w14:textId="77777777" w:rsidR="00252A72" w:rsidRPr="007514C3" w:rsidRDefault="00252A72" w:rsidP="00AD175F">
      <w:pPr>
        <w:rPr>
          <w:color w:val="FF0000"/>
        </w:rPr>
      </w:pPr>
      <w:r w:rsidRPr="00000DED">
        <w:rPr>
          <w:rFonts w:cs="Arial"/>
          <w:color w:val="FF0000"/>
        </w:rPr>
        <w:t>R. de DGA:</w:t>
      </w:r>
      <w:r>
        <w:rPr>
          <w:color w:val="FF0000"/>
        </w:rPr>
        <w:t xml:space="preserve"> </w:t>
      </w:r>
      <w:r w:rsidRPr="007514C3">
        <w:rPr>
          <w:color w:val="FF0000"/>
        </w:rPr>
        <w:t>Sí.</w:t>
      </w:r>
    </w:p>
    <w:p w14:paraId="35523930" w14:textId="77777777" w:rsidR="00252A72" w:rsidRDefault="00252A72" w:rsidP="00EB03CB">
      <w:pPr>
        <w:rPr>
          <w:rFonts w:cs="Arial"/>
          <w:color w:val="FF0000"/>
        </w:rPr>
      </w:pPr>
    </w:p>
    <w:p w14:paraId="2E68A41B" w14:textId="77777777" w:rsidR="00252A72" w:rsidRDefault="00252A72" w:rsidP="00166D2E">
      <w:pPr>
        <w:shd w:val="clear" w:color="auto" w:fill="D9D9D9"/>
        <w:outlineLvl w:val="0"/>
        <w:rPr>
          <w:rFonts w:cs="Arial"/>
          <w:szCs w:val="24"/>
        </w:rPr>
      </w:pPr>
      <w:bookmarkStart w:id="1531" w:name="TraídaAguasYElectricidad"/>
      <w:bookmarkEnd w:id="1531"/>
      <w:r>
        <w:rPr>
          <w:rFonts w:cs="Arial"/>
          <w:szCs w:val="24"/>
        </w:rPr>
        <w:t xml:space="preserve">128. </w:t>
      </w:r>
      <w:r w:rsidRPr="00166D2E">
        <w:rPr>
          <w:rFonts w:cs="Arial"/>
          <w:szCs w:val="24"/>
        </w:rPr>
        <w:t>SUBVENCIONABILIDAD DE LA TRAÍDA DE AGUAS</w:t>
      </w:r>
    </w:p>
    <w:p w14:paraId="7F6C7D17" w14:textId="77777777" w:rsidR="00252A72" w:rsidRDefault="00252A72" w:rsidP="00952AD9">
      <w:pPr>
        <w:pStyle w:val="Textosinformato"/>
        <w:shd w:val="clear" w:color="auto" w:fill="D9D9D9"/>
        <w:jc w:val="both"/>
        <w:rPr>
          <w:sz w:val="24"/>
          <w:szCs w:val="22"/>
        </w:rPr>
      </w:pPr>
    </w:p>
    <w:p w14:paraId="0007E108" w14:textId="77777777"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950A52E" w14:textId="77777777" w:rsidR="00252A72" w:rsidRDefault="00252A72" w:rsidP="007308D6">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DDB52C" w14:textId="77777777" w:rsidR="00252A72" w:rsidRDefault="00252A72" w:rsidP="007308D6">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8" w:history="1">
        <w:r w:rsidRPr="003C4971">
          <w:rPr>
            <w:rStyle w:val="Hipervnculo"/>
            <w:rFonts w:cs="Arial"/>
            <w:sz w:val="16"/>
            <w:szCs w:val="16"/>
          </w:rPr>
          <w:t>Volver a pregunta 128</w:t>
        </w:r>
      </w:hyperlink>
      <w:r>
        <w:rPr>
          <w:sz w:val="16"/>
          <w:szCs w:val="16"/>
        </w:rPr>
        <w:t>)</w:t>
      </w:r>
    </w:p>
    <w:p w14:paraId="157C29D6" w14:textId="77777777" w:rsidR="00252A72" w:rsidRDefault="00252A72" w:rsidP="00166D2E"/>
    <w:p w14:paraId="575DA9D8" w14:textId="77777777" w:rsidR="00252A72" w:rsidRPr="00166D2E" w:rsidRDefault="00252A72" w:rsidP="00166D2E">
      <w:r w:rsidRPr="00166D2E">
        <w:t xml:space="preserve">Una empresa tiene una granja de vacuno fuera del casco urbano (como todas las granjas) y va a realizar obras y compra de maquinaria para transformación y posterior venta de productos lácteos. </w:t>
      </w:r>
    </w:p>
    <w:p w14:paraId="3F4998AA" w14:textId="77777777" w:rsidR="00252A72" w:rsidRPr="00166D2E" w:rsidRDefault="00252A72" w:rsidP="00166D2E">
      <w:r w:rsidRPr="00166D2E">
        <w:t xml:space="preserve">  </w:t>
      </w:r>
    </w:p>
    <w:p w14:paraId="05727965" w14:textId="77777777" w:rsidR="00252A72" w:rsidRPr="00166D2E" w:rsidRDefault="00252A72"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14:paraId="13A7BDAF" w14:textId="77777777" w:rsidR="00252A72" w:rsidRPr="00166D2E" w:rsidRDefault="00252A72" w:rsidP="00166D2E">
      <w:pPr>
        <w:rPr>
          <w:rFonts w:cs="Arial"/>
          <w:color w:val="FF0000"/>
        </w:rPr>
      </w:pPr>
    </w:p>
    <w:p w14:paraId="25249993" w14:textId="77777777" w:rsidR="00252A72" w:rsidRPr="00166D2E" w:rsidRDefault="00252A72" w:rsidP="00166D2E">
      <w:pPr>
        <w:rPr>
          <w:rFonts w:cs="Arial"/>
          <w:color w:val="FF0000"/>
        </w:rPr>
      </w:pPr>
      <w:r w:rsidRPr="00000DED">
        <w:rPr>
          <w:rFonts w:cs="Arial"/>
          <w:color w:val="FF0000"/>
        </w:rPr>
        <w:t>R. de DGA:</w:t>
      </w:r>
      <w:r>
        <w:rPr>
          <w:color w:val="FF0000"/>
        </w:rPr>
        <w:t xml:space="preserve"> </w:t>
      </w: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14:paraId="08245C52" w14:textId="77777777" w:rsidR="00252A72" w:rsidRPr="00166D2E" w:rsidRDefault="00252A72" w:rsidP="00166D2E">
      <w:pPr>
        <w:rPr>
          <w:rFonts w:cs="Arial"/>
          <w:color w:val="FF0000"/>
        </w:rPr>
      </w:pPr>
      <w:r w:rsidRPr="00166D2E">
        <w:rPr>
          <w:rFonts w:cs="Arial"/>
          <w:color w:val="FF0000"/>
        </w:rPr>
        <w:t xml:space="preserve">  </w:t>
      </w:r>
    </w:p>
    <w:p w14:paraId="75F666F0" w14:textId="77777777" w:rsidR="00252A72" w:rsidRDefault="00252A72" w:rsidP="00166D2E">
      <w:pPr>
        <w:shd w:val="clear" w:color="auto" w:fill="D9D9D9"/>
        <w:outlineLvl w:val="0"/>
        <w:rPr>
          <w:rFonts w:cs="Arial"/>
          <w:szCs w:val="24"/>
        </w:rPr>
      </w:pPr>
      <w:bookmarkStart w:id="1532" w:name="CuatroLocales"/>
      <w:bookmarkEnd w:id="1532"/>
      <w:r>
        <w:rPr>
          <w:rFonts w:cs="Arial"/>
          <w:szCs w:val="24"/>
        </w:rPr>
        <w:t xml:space="preserve">129. </w:t>
      </w:r>
      <w:r w:rsidRPr="00166D2E">
        <w:rPr>
          <w:rFonts w:cs="Arial"/>
          <w:szCs w:val="24"/>
        </w:rPr>
        <w:t>PROMOTOR ACONDICIONA CUATRO LOCAL</w:t>
      </w:r>
      <w:r>
        <w:rPr>
          <w:rFonts w:cs="Arial"/>
          <w:szCs w:val="24"/>
        </w:rPr>
        <w:t>ES, TRES DE ELLOS PARA ALQUILAR</w:t>
      </w:r>
    </w:p>
    <w:p w14:paraId="08D80B63" w14:textId="77777777" w:rsidR="00252A72" w:rsidRDefault="00252A72" w:rsidP="00952AD9">
      <w:pPr>
        <w:pStyle w:val="Textosinformato"/>
        <w:shd w:val="clear" w:color="auto" w:fill="D9D9D9"/>
        <w:jc w:val="both"/>
        <w:rPr>
          <w:sz w:val="24"/>
          <w:szCs w:val="22"/>
        </w:rPr>
      </w:pPr>
    </w:p>
    <w:p w14:paraId="633994BA" w14:textId="77777777"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330B9384" w14:textId="77777777" w:rsidR="00252A72" w:rsidRDefault="00252A72"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E26F0AA"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9" w:history="1">
        <w:r w:rsidRPr="003C4971">
          <w:rPr>
            <w:rStyle w:val="Hipervnculo"/>
            <w:rFonts w:cs="Arial"/>
            <w:sz w:val="16"/>
            <w:szCs w:val="16"/>
          </w:rPr>
          <w:t>Volver a pregunta 129</w:t>
        </w:r>
      </w:hyperlink>
      <w:r>
        <w:rPr>
          <w:sz w:val="16"/>
          <w:szCs w:val="16"/>
        </w:rPr>
        <w:t>)</w:t>
      </w:r>
    </w:p>
    <w:p w14:paraId="16EB8F10" w14:textId="77777777" w:rsidR="00252A72" w:rsidRPr="00166D2E" w:rsidRDefault="00252A72" w:rsidP="00166D2E">
      <w:pPr>
        <w:rPr>
          <w:rFonts w:cs="Arial"/>
          <w:color w:val="FF0000"/>
        </w:rPr>
      </w:pPr>
    </w:p>
    <w:p w14:paraId="65DC2277" w14:textId="77777777" w:rsidR="00252A72" w:rsidRPr="00166D2E" w:rsidRDefault="00252A72" w:rsidP="00166D2E">
      <w:r w:rsidRPr="00166D2E">
        <w:t xml:space="preserve">Un promotor va a acondicionar cuatro locales, en uno de ellos ejercerá su actividad sanitaria. Quiere alquilar los otros tres locales a otros autónomos sanitarios de otras actividades. </w:t>
      </w:r>
    </w:p>
    <w:p w14:paraId="49231E46" w14:textId="77777777" w:rsidR="00252A72" w:rsidRDefault="00252A72" w:rsidP="00166D2E"/>
    <w:p w14:paraId="634D449C" w14:textId="77777777" w:rsidR="00252A72" w:rsidRDefault="00252A72" w:rsidP="00166D2E">
      <w:r w:rsidRPr="00166D2E">
        <w:t>¿Entrarían los cuatro locales, o solo uno y una cuarta parte de los gastos comunes de los cuatro locales, como el aire acondicionado, que con una sola máquina se cubrirá a los cuatro locales?</w:t>
      </w:r>
    </w:p>
    <w:p w14:paraId="264E0511" w14:textId="77777777" w:rsidR="00252A72" w:rsidRPr="00166D2E" w:rsidRDefault="00252A72" w:rsidP="00166D2E"/>
    <w:p w14:paraId="1A252256" w14:textId="77777777" w:rsidR="00252A72" w:rsidRPr="007534D6" w:rsidRDefault="00252A72" w:rsidP="007534D6">
      <w:pPr>
        <w:rPr>
          <w:rFonts w:cs="Arial"/>
          <w:color w:val="FF0000"/>
          <w:szCs w:val="24"/>
        </w:rPr>
      </w:pPr>
      <w:r w:rsidRPr="00000DED">
        <w:rPr>
          <w:rFonts w:cs="Arial"/>
          <w:color w:val="FF0000"/>
        </w:rPr>
        <w:t>R. de DGA:</w:t>
      </w:r>
      <w:r>
        <w:rPr>
          <w:color w:val="FF0000"/>
        </w:rPr>
        <w:t xml:space="preserve"> </w:t>
      </w: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14:paraId="1DA309D2" w14:textId="77777777" w:rsidR="00252A72" w:rsidRDefault="00252A72" w:rsidP="007534D6">
      <w:pPr>
        <w:rPr>
          <w:rFonts w:cs="Arial"/>
          <w:sz w:val="20"/>
          <w:szCs w:val="20"/>
        </w:rPr>
      </w:pPr>
    </w:p>
    <w:p w14:paraId="12BC8932" w14:textId="77777777" w:rsidR="00252A72" w:rsidRDefault="00252A72" w:rsidP="007534D6">
      <w:pPr>
        <w:shd w:val="clear" w:color="auto" w:fill="D9D9D9"/>
      </w:pPr>
      <w:bookmarkStart w:id="1533" w:name="AdaptaciónDeMaquinaria"/>
      <w:bookmarkEnd w:id="1533"/>
      <w:r>
        <w:t xml:space="preserve">130. </w:t>
      </w:r>
      <w:r w:rsidRPr="007534D6">
        <w:t>ELEGIBILIDAD DE LA ADAPTACIÓN DE UNA MAQUINARIA</w:t>
      </w:r>
    </w:p>
    <w:p w14:paraId="65E7F6B6" w14:textId="77777777" w:rsidR="00252A72" w:rsidRDefault="00252A72" w:rsidP="00952AD9">
      <w:pPr>
        <w:pStyle w:val="Textosinformato"/>
        <w:shd w:val="clear" w:color="auto" w:fill="D9D9D9"/>
        <w:jc w:val="both"/>
        <w:rPr>
          <w:sz w:val="24"/>
          <w:szCs w:val="22"/>
        </w:rPr>
      </w:pPr>
    </w:p>
    <w:p w14:paraId="0EF0A320" w14:textId="77777777" w:rsidR="00252A72" w:rsidRPr="007534D6"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0AEB188" w14:textId="77777777" w:rsidR="00252A72" w:rsidRDefault="00252A72"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Otros sectores</w:t>
        </w:r>
      </w:hyperlink>
      <w:r>
        <w:rPr>
          <w:sz w:val="16"/>
          <w:szCs w:val="16"/>
        </w:rPr>
        <w:t xml:space="preserve">) </w:t>
      </w:r>
    </w:p>
    <w:p w14:paraId="08DD7D02"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0" w:history="1">
        <w:r w:rsidRPr="00A35D14">
          <w:rPr>
            <w:rStyle w:val="Hipervnculo"/>
            <w:sz w:val="16"/>
            <w:szCs w:val="16"/>
          </w:rPr>
          <w:t>Volver a pregunta 130</w:t>
        </w:r>
      </w:hyperlink>
      <w:r>
        <w:rPr>
          <w:sz w:val="16"/>
          <w:szCs w:val="16"/>
        </w:rPr>
        <w:t>)</w:t>
      </w:r>
    </w:p>
    <w:p w14:paraId="34117DF5" w14:textId="77777777" w:rsidR="00252A72" w:rsidRDefault="00252A72" w:rsidP="002E7199">
      <w:pPr>
        <w:rPr>
          <w:sz w:val="16"/>
          <w:szCs w:val="16"/>
        </w:rPr>
      </w:pPr>
    </w:p>
    <w:p w14:paraId="1E19FDBE" w14:textId="77777777" w:rsidR="00252A72" w:rsidRPr="007534D6" w:rsidRDefault="00252A72"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Pr>
          <w:rFonts w:cs="Arial"/>
          <w:szCs w:val="24"/>
        </w:rPr>
        <w:t xml:space="preserve"> euros</w:t>
      </w:r>
      <w:r w:rsidRPr="007534D6">
        <w:rPr>
          <w:rFonts w:cs="Arial"/>
          <w:szCs w:val="24"/>
        </w:rPr>
        <w:t xml:space="preserve"> (porque la maquinaria ya valdrá 100.00</w:t>
      </w:r>
      <w:r>
        <w:rPr>
          <w:rFonts w:cs="Arial"/>
          <w:szCs w:val="24"/>
        </w:rPr>
        <w:t>0 euros</w:t>
      </w:r>
      <w:r w:rsidRPr="007534D6">
        <w:rPr>
          <w:rFonts w:cs="Arial"/>
          <w:szCs w:val="24"/>
        </w:rPr>
        <w:t>)</w:t>
      </w:r>
      <w:r>
        <w:rPr>
          <w:rFonts w:cs="Arial"/>
          <w:szCs w:val="24"/>
        </w:rPr>
        <w:t>. E</w:t>
      </w:r>
      <w:r w:rsidRPr="007534D6">
        <w:rPr>
          <w:rFonts w:cs="Arial"/>
          <w:szCs w:val="24"/>
        </w:rPr>
        <w:t xml:space="preserve">stas piezas nuevas transforman la máquina convirtiéndola en nueva según nos explica el </w:t>
      </w:r>
      <w:r w:rsidRPr="007534D6">
        <w:rPr>
          <w:rFonts w:cs="Arial"/>
          <w:szCs w:val="24"/>
        </w:rPr>
        <w:lastRenderedPageBreak/>
        <w:t>gerente y permiten que produzca un nuevo producto, distinto al que hacía.</w:t>
      </w:r>
      <w:r>
        <w:rPr>
          <w:rFonts w:cs="Arial"/>
          <w:szCs w:val="24"/>
        </w:rPr>
        <w:t xml:space="preserve"> </w:t>
      </w:r>
      <w:r w:rsidRPr="007534D6">
        <w:rPr>
          <w:rFonts w:cs="Arial"/>
          <w:szCs w:val="24"/>
        </w:rPr>
        <w:t>También va a adquirir fresas nuevas para otras máquinas.</w:t>
      </w:r>
    </w:p>
    <w:p w14:paraId="66281E6A" w14:textId="77777777" w:rsidR="00252A72" w:rsidRPr="007534D6" w:rsidRDefault="00252A72" w:rsidP="007534D6">
      <w:pPr>
        <w:rPr>
          <w:rFonts w:cs="Arial"/>
          <w:szCs w:val="24"/>
        </w:rPr>
      </w:pPr>
    </w:p>
    <w:p w14:paraId="2C23B1C9" w14:textId="77777777" w:rsidR="00252A72" w:rsidRDefault="00252A72" w:rsidP="00EB03CB">
      <w:pPr>
        <w:rPr>
          <w:rFonts w:cs="Arial"/>
          <w:color w:val="FF0000"/>
          <w:szCs w:val="24"/>
        </w:rPr>
      </w:pPr>
      <w:r w:rsidRPr="00000DED">
        <w:rPr>
          <w:rFonts w:cs="Arial"/>
          <w:color w:val="FF0000"/>
        </w:rPr>
        <w:t>R. de DGA:</w:t>
      </w:r>
      <w:r>
        <w:rPr>
          <w:color w:val="FF0000"/>
        </w:rPr>
        <w:t xml:space="preserve"> </w:t>
      </w:r>
      <w:r w:rsidRPr="007534D6">
        <w:rPr>
          <w:rFonts w:cs="Arial"/>
          <w:color w:val="FF0000"/>
          <w:szCs w:val="24"/>
        </w:rPr>
        <w:t xml:space="preserve">El </w:t>
      </w:r>
      <w:r>
        <w:rPr>
          <w:rFonts w:cs="Arial"/>
          <w:color w:val="FF0000"/>
          <w:szCs w:val="24"/>
        </w:rPr>
        <w:t xml:space="preserve">proyecto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14:paraId="7068275C" w14:textId="77777777" w:rsidR="00252A72" w:rsidRDefault="00252A72" w:rsidP="00EB03CB">
      <w:pPr>
        <w:rPr>
          <w:rFonts w:cs="Arial"/>
          <w:color w:val="FF0000"/>
        </w:rPr>
      </w:pPr>
    </w:p>
    <w:p w14:paraId="66BAEF3A" w14:textId="77777777" w:rsidR="00252A72" w:rsidRDefault="00252A72" w:rsidP="00DA1ABC">
      <w:pPr>
        <w:shd w:val="clear" w:color="auto" w:fill="D9D9D9"/>
      </w:pPr>
      <w:r>
        <w:t xml:space="preserve">131. </w:t>
      </w:r>
      <w:r w:rsidRPr="00DA1ABC">
        <w:t xml:space="preserve">UNA </w:t>
      </w:r>
      <w:r>
        <w:t>COOPERATIVA AGROALIMENTARIA</w:t>
      </w:r>
      <w:r w:rsidRPr="00DA1ABC">
        <w:t xml:space="preserve"> QUIERE REALIZAR TRES ACCIONES SIMILARES PERO DIFERENTES EN OTRAS TANTAS SEDES</w:t>
      </w:r>
      <w:r>
        <w:t>: DUDA SOBRE SI S</w:t>
      </w:r>
      <w:bookmarkStart w:id="1534" w:name="ProcUnSolicitanteTresProyectos"/>
      <w:bookmarkEnd w:id="1534"/>
      <w:r>
        <w:t>E PUEDEN AGLUTINAR EN UN SOLO EXPEDIENTE</w:t>
      </w:r>
    </w:p>
    <w:p w14:paraId="2C78792F" w14:textId="77777777" w:rsidR="00252A72" w:rsidRDefault="00252A72" w:rsidP="00952AD9">
      <w:pPr>
        <w:pStyle w:val="Textosinformato"/>
        <w:shd w:val="clear" w:color="auto" w:fill="D9D9D9"/>
        <w:jc w:val="both"/>
        <w:rPr>
          <w:sz w:val="24"/>
          <w:szCs w:val="22"/>
        </w:rPr>
      </w:pPr>
    </w:p>
    <w:p w14:paraId="24CDD63E" w14:textId="77777777" w:rsidR="00252A72" w:rsidRPr="00DA1ABC"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07A0DE05" w14:textId="77777777" w:rsidR="00252A72" w:rsidRDefault="00252A72" w:rsidP="00C210F0">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14:paraId="417222F5"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1" w:history="1">
        <w:r w:rsidRPr="000C648C">
          <w:rPr>
            <w:rStyle w:val="Hipervnculo"/>
            <w:sz w:val="16"/>
            <w:szCs w:val="16"/>
          </w:rPr>
          <w:t>Volver a pregunta 131</w:t>
        </w:r>
      </w:hyperlink>
      <w:r>
        <w:rPr>
          <w:sz w:val="16"/>
          <w:szCs w:val="16"/>
        </w:rPr>
        <w:t>)</w:t>
      </w:r>
    </w:p>
    <w:p w14:paraId="52B3F33C" w14:textId="77777777" w:rsidR="00252A72" w:rsidRPr="00222482" w:rsidRDefault="00252A72" w:rsidP="00222482">
      <w:pPr>
        <w:rPr>
          <w:rFonts w:cs="Arial"/>
          <w:szCs w:val="24"/>
        </w:rPr>
      </w:pPr>
    </w:p>
    <w:p w14:paraId="5C8723A8" w14:textId="77777777" w:rsidR="00252A72" w:rsidRDefault="00252A72" w:rsidP="00222482">
      <w:pPr>
        <w:rPr>
          <w:rFonts w:cs="Arial"/>
          <w:bCs/>
          <w:szCs w:val="24"/>
        </w:rPr>
      </w:pPr>
      <w:r w:rsidRPr="00DA1ABC">
        <w:rPr>
          <w:rFonts w:cs="Arial"/>
          <w:bCs/>
          <w:szCs w:val="24"/>
        </w:rPr>
        <w:t>Una cooperativa tiene varios centros de transformación y va a realizar inversión en todos los centros:</w:t>
      </w:r>
      <w:r>
        <w:rPr>
          <w:rFonts w:cs="Arial"/>
          <w:bCs/>
          <w:szCs w:val="24"/>
        </w:rPr>
        <w:t xml:space="preserve"> m</w:t>
      </w:r>
      <w:r w:rsidRPr="00222482">
        <w:rPr>
          <w:rFonts w:cs="Arial"/>
          <w:szCs w:val="24"/>
        </w:rPr>
        <w:t xml:space="preserve">ejorar </w:t>
      </w:r>
      <w:r>
        <w:rPr>
          <w:rFonts w:cs="Arial"/>
          <w:szCs w:val="24"/>
        </w:rPr>
        <w:t xml:space="preserve">la </w:t>
      </w:r>
      <w:r w:rsidRPr="00222482">
        <w:rPr>
          <w:rFonts w:cs="Arial"/>
          <w:szCs w:val="24"/>
        </w:rPr>
        <w:t xml:space="preserve">zona de envasado, </w:t>
      </w:r>
      <w:r>
        <w:rPr>
          <w:rFonts w:cs="Arial"/>
          <w:szCs w:val="24"/>
        </w:rPr>
        <w:t xml:space="preserve">la </w:t>
      </w:r>
      <w:r w:rsidRPr="00222482">
        <w:rPr>
          <w:rFonts w:cs="Arial"/>
          <w:szCs w:val="24"/>
        </w:rPr>
        <w:t xml:space="preserve">deshuesadora y </w:t>
      </w:r>
      <w:r>
        <w:rPr>
          <w:rFonts w:cs="Arial"/>
          <w:szCs w:val="24"/>
        </w:rPr>
        <w:t xml:space="preserve">la </w:t>
      </w:r>
      <w:r w:rsidRPr="00222482">
        <w:rPr>
          <w:rFonts w:cs="Arial"/>
          <w:szCs w:val="24"/>
        </w:rPr>
        <w:t>caldera de biomasa</w:t>
      </w:r>
      <w:r>
        <w:rPr>
          <w:rFonts w:cs="Arial"/>
          <w:szCs w:val="24"/>
        </w:rPr>
        <w:t xml:space="preserve"> en uno de sus centros de trabajo en un pueblo (</w:t>
      </w:r>
      <w:r w:rsidRPr="00222482">
        <w:rPr>
          <w:rFonts w:cs="Arial"/>
          <w:szCs w:val="24"/>
        </w:rPr>
        <w:t xml:space="preserve">97.000 </w:t>
      </w:r>
      <w:r>
        <w:rPr>
          <w:rFonts w:cs="Arial"/>
          <w:szCs w:val="24"/>
        </w:rPr>
        <w:t>euros); m</w:t>
      </w:r>
      <w:r w:rsidRPr="00222482">
        <w:rPr>
          <w:rFonts w:cs="Arial"/>
          <w:szCs w:val="24"/>
        </w:rPr>
        <w:t xml:space="preserve">ejorar </w:t>
      </w:r>
      <w:r>
        <w:rPr>
          <w:rFonts w:cs="Arial"/>
          <w:szCs w:val="24"/>
        </w:rPr>
        <w:t xml:space="preserve">la </w:t>
      </w:r>
      <w:r w:rsidRPr="00222482">
        <w:rPr>
          <w:rFonts w:cs="Arial"/>
          <w:szCs w:val="24"/>
        </w:rPr>
        <w:t xml:space="preserve">zona de recepción de </w:t>
      </w:r>
      <w:r>
        <w:rPr>
          <w:rFonts w:cs="Arial"/>
          <w:szCs w:val="24"/>
        </w:rPr>
        <w:t xml:space="preserve">la </w:t>
      </w:r>
      <w:r w:rsidRPr="00222482">
        <w:rPr>
          <w:rFonts w:cs="Arial"/>
          <w:szCs w:val="24"/>
        </w:rPr>
        <w:t>aceituna</w:t>
      </w:r>
      <w:r>
        <w:rPr>
          <w:rFonts w:cs="Arial"/>
          <w:szCs w:val="24"/>
        </w:rPr>
        <w:t xml:space="preserve"> en un segundo centro de trabajo de la misma cooperativa situada e en otro pueblo (</w:t>
      </w:r>
      <w:r w:rsidRPr="00222482">
        <w:rPr>
          <w:rFonts w:cs="Arial"/>
          <w:szCs w:val="24"/>
        </w:rPr>
        <w:t xml:space="preserve">6.000 </w:t>
      </w:r>
      <w:r>
        <w:rPr>
          <w:rFonts w:cs="Arial"/>
          <w:szCs w:val="24"/>
        </w:rPr>
        <w:t>euros); y a</w:t>
      </w:r>
      <w:r w:rsidRPr="00222482">
        <w:rPr>
          <w:rFonts w:cs="Arial"/>
          <w:szCs w:val="24"/>
        </w:rPr>
        <w:t>dqui</w:t>
      </w:r>
      <w:r>
        <w:rPr>
          <w:rFonts w:cs="Arial"/>
          <w:szCs w:val="24"/>
        </w:rPr>
        <w:t>r</w:t>
      </w:r>
      <w:r w:rsidRPr="00222482">
        <w:rPr>
          <w:rFonts w:cs="Arial"/>
          <w:szCs w:val="24"/>
        </w:rPr>
        <w:t>i</w:t>
      </w:r>
      <w:r>
        <w:rPr>
          <w:rFonts w:cs="Arial"/>
          <w:szCs w:val="24"/>
        </w:rPr>
        <w:t>r los</w:t>
      </w:r>
      <w:r w:rsidRPr="00222482">
        <w:rPr>
          <w:rFonts w:cs="Arial"/>
          <w:szCs w:val="24"/>
        </w:rPr>
        <w:t xml:space="preserve"> depósitos </w:t>
      </w:r>
      <w:r>
        <w:rPr>
          <w:rFonts w:cs="Arial"/>
          <w:szCs w:val="24"/>
        </w:rPr>
        <w:t xml:space="preserve">de </w:t>
      </w:r>
      <w:r w:rsidRPr="00222482">
        <w:rPr>
          <w:rFonts w:cs="Arial"/>
          <w:szCs w:val="24"/>
        </w:rPr>
        <w:t xml:space="preserve">fermentación </w:t>
      </w:r>
      <w:r>
        <w:rPr>
          <w:rFonts w:cs="Arial"/>
          <w:szCs w:val="24"/>
        </w:rPr>
        <w:t xml:space="preserve">de la </w:t>
      </w:r>
      <w:r w:rsidRPr="00702023">
        <w:rPr>
          <w:rFonts w:cs="Arial"/>
          <w:bCs/>
          <w:szCs w:val="24"/>
        </w:rPr>
        <w:t xml:space="preserve">aceituna en otro de sus centros situado en una tercera localidad (12.000 euros). En total la inversión asciende a 115.000 euros. </w:t>
      </w:r>
    </w:p>
    <w:p w14:paraId="476FBC39" w14:textId="77777777" w:rsidR="00252A72" w:rsidRDefault="00252A72" w:rsidP="00222482">
      <w:pPr>
        <w:rPr>
          <w:rFonts w:cs="Arial"/>
          <w:bCs/>
          <w:szCs w:val="24"/>
        </w:rPr>
      </w:pPr>
    </w:p>
    <w:p w14:paraId="2494A888" w14:textId="77777777" w:rsidR="00252A72" w:rsidRDefault="00252A72" w:rsidP="00222482">
      <w:pPr>
        <w:rPr>
          <w:rFonts w:cs="Arial"/>
          <w:b/>
          <w:bCs/>
          <w:szCs w:val="24"/>
        </w:rPr>
      </w:pPr>
      <w:r w:rsidRPr="00702023">
        <w:rPr>
          <w:rFonts w:cs="Arial"/>
          <w:bCs/>
          <w:szCs w:val="24"/>
        </w:rPr>
        <w:t>¿Las tres acciones se tienen que formalizar en tres expedientes de ayuda o se pueden aglutinar en un único expediente?</w:t>
      </w:r>
    </w:p>
    <w:p w14:paraId="76122A5E" w14:textId="77777777" w:rsidR="00252A72" w:rsidRPr="00222482" w:rsidRDefault="00252A72" w:rsidP="00222482">
      <w:pPr>
        <w:rPr>
          <w:rFonts w:cs="Arial"/>
          <w:szCs w:val="24"/>
        </w:rPr>
      </w:pPr>
    </w:p>
    <w:p w14:paraId="31F0447F" w14:textId="77777777" w:rsidR="00252A72" w:rsidRPr="00DA1ABC" w:rsidRDefault="00252A72" w:rsidP="00DA1ABC">
      <w:pPr>
        <w:rPr>
          <w:rFonts w:cs="Arial"/>
          <w:color w:val="FF0000"/>
          <w:szCs w:val="24"/>
        </w:rPr>
      </w:pPr>
      <w:r w:rsidRPr="00000DED">
        <w:rPr>
          <w:rFonts w:cs="Arial"/>
          <w:color w:val="FF0000"/>
        </w:rPr>
        <w:t>R. de DGA:</w:t>
      </w:r>
      <w:r>
        <w:rPr>
          <w:color w:val="FF0000"/>
        </w:rPr>
        <w:t xml:space="preserve"> </w:t>
      </w: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14:paraId="698088C9" w14:textId="77777777" w:rsidR="00252A72" w:rsidRDefault="00252A72" w:rsidP="00EB03CB">
      <w:pPr>
        <w:rPr>
          <w:rFonts w:cs="Arial"/>
          <w:color w:val="FF0000"/>
        </w:rPr>
      </w:pPr>
    </w:p>
    <w:p w14:paraId="030C8042" w14:textId="77777777" w:rsidR="00252A72" w:rsidRDefault="00252A72" w:rsidP="00A0404E">
      <w:pPr>
        <w:shd w:val="clear" w:color="auto" w:fill="D9D9D9"/>
      </w:pPr>
      <w:bookmarkStart w:id="1535" w:name="ComunidadDeBienes2"/>
      <w:bookmarkEnd w:id="1535"/>
      <w:r>
        <w:t xml:space="preserve">132. </w:t>
      </w:r>
      <w:r w:rsidRPr="00A0404E">
        <w:t>DUDA SOBRE LA ELEGIBILIDAD DE LAS COMUNIDADES DE BIENES</w:t>
      </w:r>
    </w:p>
    <w:p w14:paraId="11A11369" w14:textId="77777777" w:rsidR="00252A72" w:rsidRDefault="00252A72" w:rsidP="00952AD9">
      <w:pPr>
        <w:pStyle w:val="Textosinformato"/>
        <w:shd w:val="clear" w:color="auto" w:fill="D9D9D9"/>
        <w:jc w:val="both"/>
        <w:rPr>
          <w:sz w:val="24"/>
          <w:szCs w:val="22"/>
        </w:rPr>
      </w:pPr>
    </w:p>
    <w:p w14:paraId="6B7255CC" w14:textId="77777777" w:rsidR="00252A72" w:rsidRPr="00A0404E"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1C525BDD"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E9ADE5E"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36516EA7" w14:textId="77777777" w:rsidR="00252A72" w:rsidRDefault="00252A72" w:rsidP="003E5031">
      <w:pPr>
        <w:pStyle w:val="Prrafodelista"/>
        <w:ind w:left="0"/>
        <w:jc w:val="both"/>
        <w:rPr>
          <w:sz w:val="16"/>
          <w:szCs w:val="16"/>
        </w:rPr>
      </w:pPr>
      <w:r>
        <w:rPr>
          <w:sz w:val="16"/>
          <w:szCs w:val="16"/>
        </w:rPr>
        <w:t>(</w:t>
      </w:r>
      <w:hyperlink w:anchor="Pregunta132" w:history="1">
        <w:r w:rsidRPr="00452023">
          <w:rPr>
            <w:rStyle w:val="Hipervnculo"/>
            <w:rFonts w:cs="Arial"/>
            <w:sz w:val="16"/>
            <w:szCs w:val="16"/>
          </w:rPr>
          <w:t>Volver a pregunta 132</w:t>
        </w:r>
      </w:hyperlink>
      <w:r>
        <w:rPr>
          <w:sz w:val="16"/>
          <w:szCs w:val="16"/>
        </w:rPr>
        <w:t>)</w:t>
      </w:r>
    </w:p>
    <w:p w14:paraId="6D0EC07A" w14:textId="77777777" w:rsidR="00252A72" w:rsidRDefault="00252A72" w:rsidP="00A0404E">
      <w:pPr>
        <w:rPr>
          <w:rFonts w:cs="Arial"/>
          <w:szCs w:val="24"/>
        </w:rPr>
      </w:pPr>
    </w:p>
    <w:p w14:paraId="69FAF0EB" w14:textId="77777777" w:rsidR="00252A72" w:rsidRDefault="00252A72"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14:paraId="5AF95716" w14:textId="77777777" w:rsidR="00252A72" w:rsidRDefault="00252A72" w:rsidP="00A0404E">
      <w:pPr>
        <w:rPr>
          <w:rFonts w:cs="Arial"/>
          <w:szCs w:val="24"/>
        </w:rPr>
      </w:pPr>
    </w:p>
    <w:p w14:paraId="2A8EE087" w14:textId="77777777" w:rsidR="00252A72" w:rsidRPr="00A0404E" w:rsidRDefault="00252A72" w:rsidP="00A0404E">
      <w:pPr>
        <w:rPr>
          <w:rFonts w:cs="Arial"/>
          <w:color w:val="FF0000"/>
          <w:szCs w:val="24"/>
        </w:rPr>
      </w:pPr>
      <w:r w:rsidRPr="00000DED">
        <w:rPr>
          <w:rFonts w:cs="Arial"/>
          <w:color w:val="FF0000"/>
        </w:rPr>
        <w:t>R. de DGA:</w:t>
      </w:r>
      <w:r>
        <w:rPr>
          <w:color w:val="FF0000"/>
        </w:rPr>
        <w:t xml:space="preserve"> </w:t>
      </w:r>
      <w:r w:rsidRPr="00A0404E">
        <w:rPr>
          <w:rFonts w:cs="Arial"/>
          <w:color w:val="FF0000"/>
          <w:szCs w:val="24"/>
        </w:rPr>
        <w:t>Las comunidades de bienes no son elegibles en ningún caso.</w:t>
      </w:r>
    </w:p>
    <w:p w14:paraId="46486659" w14:textId="77777777" w:rsidR="00252A72" w:rsidRDefault="00252A72" w:rsidP="00EB03CB">
      <w:pPr>
        <w:rPr>
          <w:rFonts w:cs="Arial"/>
          <w:color w:val="FF0000"/>
        </w:rPr>
      </w:pPr>
    </w:p>
    <w:p w14:paraId="628B2CDC" w14:textId="77777777" w:rsidR="00252A72" w:rsidRDefault="00252A72" w:rsidP="00043E7B">
      <w:pPr>
        <w:shd w:val="clear" w:color="auto" w:fill="D9D9D9"/>
      </w:pPr>
      <w:bookmarkStart w:id="1536" w:name="_Hlk1398911"/>
      <w:r>
        <w:t>133</w:t>
      </w:r>
      <w:bookmarkStart w:id="1537" w:name="EstudiosElegibilidadEnNoProductivos2"/>
      <w:bookmarkEnd w:id="1537"/>
      <w:r>
        <w:t xml:space="preserve">. </w:t>
      </w:r>
      <w:r w:rsidRPr="00043E7B">
        <w:t>PROYECTOS NO PRODUCTIVOS: ELEGIBILIDAD DE LA REALIZACIÓN DE ESTUDIOS</w:t>
      </w:r>
    </w:p>
    <w:p w14:paraId="1044ED89" w14:textId="77777777" w:rsidR="00252A72" w:rsidRDefault="00252A72" w:rsidP="00952AD9">
      <w:pPr>
        <w:pStyle w:val="Textosinformato"/>
        <w:shd w:val="clear" w:color="auto" w:fill="D9D9D9"/>
        <w:jc w:val="both"/>
        <w:rPr>
          <w:sz w:val="24"/>
          <w:szCs w:val="22"/>
        </w:rPr>
      </w:pPr>
    </w:p>
    <w:p w14:paraId="3F594CAE" w14:textId="77777777" w:rsidR="00252A72" w:rsidRPr="00043E7B"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5FDF739E" w14:textId="77777777" w:rsidR="00252A72" w:rsidRDefault="00252A72" w:rsidP="000B147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1A636E62" w14:textId="77777777" w:rsidR="00252A72" w:rsidRDefault="00252A72" w:rsidP="000B1475">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3" w:history="1">
        <w:r w:rsidRPr="0010073F">
          <w:rPr>
            <w:rStyle w:val="Hipervnculo"/>
            <w:sz w:val="16"/>
            <w:szCs w:val="16"/>
          </w:rPr>
          <w:t>Volver a pregunta 133</w:t>
        </w:r>
      </w:hyperlink>
      <w:r>
        <w:rPr>
          <w:sz w:val="16"/>
          <w:szCs w:val="16"/>
        </w:rPr>
        <w:t>)</w:t>
      </w:r>
    </w:p>
    <w:p w14:paraId="738E7459" w14:textId="77777777" w:rsidR="00252A72" w:rsidRDefault="00252A72" w:rsidP="00D06F15">
      <w:pPr>
        <w:rPr>
          <w:rFonts w:cs="Arial"/>
          <w:szCs w:val="24"/>
        </w:rPr>
      </w:pPr>
    </w:p>
    <w:p w14:paraId="3B1276DD" w14:textId="77777777" w:rsidR="00252A72" w:rsidRPr="00D06F15" w:rsidRDefault="00252A72" w:rsidP="00D06F15">
      <w:pPr>
        <w:rPr>
          <w:rFonts w:cs="Arial"/>
          <w:szCs w:val="24"/>
        </w:rPr>
      </w:pPr>
      <w:r w:rsidRPr="00D06F15">
        <w:rPr>
          <w:rFonts w:cs="Arial"/>
          <w:szCs w:val="24"/>
        </w:rPr>
        <w:t>¿Serían elegibl</w:t>
      </w:r>
      <w:r>
        <w:rPr>
          <w:rFonts w:cs="Arial"/>
          <w:szCs w:val="24"/>
        </w:rPr>
        <w:t>es las siguientes actividades?</w:t>
      </w:r>
    </w:p>
    <w:p w14:paraId="4E66D1ED" w14:textId="77777777" w:rsidR="00252A72" w:rsidRPr="00D06F15" w:rsidRDefault="00252A72" w:rsidP="00D06F15">
      <w:pPr>
        <w:rPr>
          <w:rFonts w:cs="Arial"/>
          <w:szCs w:val="24"/>
        </w:rPr>
      </w:pPr>
      <w:r w:rsidRPr="00D06F15">
        <w:rPr>
          <w:rFonts w:cs="Arial"/>
          <w:szCs w:val="24"/>
        </w:rPr>
        <w:t xml:space="preserve">  </w:t>
      </w:r>
    </w:p>
    <w:p w14:paraId="5990628A" w14:textId="77777777" w:rsidR="00252A72" w:rsidRPr="00D06F15" w:rsidRDefault="00252A72" w:rsidP="00D06F15">
      <w:pPr>
        <w:rPr>
          <w:rFonts w:cs="Arial"/>
          <w:szCs w:val="24"/>
        </w:rPr>
      </w:pPr>
      <w:r w:rsidRPr="00D06F15">
        <w:rPr>
          <w:rFonts w:cs="Arial"/>
          <w:szCs w:val="24"/>
        </w:rPr>
        <w:t>-</w:t>
      </w:r>
      <w:r>
        <w:rPr>
          <w:rFonts w:cs="Arial"/>
          <w:szCs w:val="24"/>
        </w:rPr>
        <w:t xml:space="preserve"> </w:t>
      </w:r>
      <w:hyperlink w:anchor="EstudiosElegibilidadEnNoProductivos" w:history="1">
        <w:r w:rsidRPr="000B1475">
          <w:rPr>
            <w:rStyle w:val="Hipervnculo"/>
            <w:rFonts w:cs="Arial"/>
            <w:szCs w:val="24"/>
          </w:rPr>
          <w:t>Un</w:t>
        </w:r>
      </w:hyperlink>
      <w:r w:rsidRPr="00D06F15">
        <w:rPr>
          <w:rFonts w:cs="Arial"/>
          <w:szCs w:val="24"/>
        </w:rPr>
        <w:t xml:space="preserve"> estudio para la búsqueda de soluciones alternativas para poblaciones concretas con dificultades para acceder por las vías tradicionales a la banda ancha. </w:t>
      </w:r>
    </w:p>
    <w:p w14:paraId="13212220" w14:textId="77777777" w:rsidR="00252A72" w:rsidRPr="00D06F15" w:rsidRDefault="00252A72"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14:paraId="7926DEDE" w14:textId="77777777" w:rsidR="00252A72" w:rsidRPr="00D06F15" w:rsidRDefault="00252A72" w:rsidP="00D06F15">
      <w:pPr>
        <w:rPr>
          <w:rFonts w:cs="Arial"/>
          <w:szCs w:val="24"/>
        </w:rPr>
      </w:pPr>
      <w:r w:rsidRPr="00D06F15">
        <w:rPr>
          <w:rFonts w:cs="Arial"/>
          <w:szCs w:val="24"/>
        </w:rPr>
        <w:t xml:space="preserve">- Un estudio para implantar medidas de eficiencia energética. </w:t>
      </w:r>
    </w:p>
    <w:p w14:paraId="6340E228" w14:textId="77777777" w:rsidR="00252A72" w:rsidRPr="00D06F15" w:rsidRDefault="00252A72" w:rsidP="00D06F15">
      <w:pPr>
        <w:rPr>
          <w:rFonts w:cs="Arial"/>
          <w:szCs w:val="24"/>
        </w:rPr>
      </w:pPr>
      <w:r w:rsidRPr="00D06F15">
        <w:rPr>
          <w:rFonts w:cs="Arial"/>
          <w:szCs w:val="24"/>
        </w:rPr>
        <w:t xml:space="preserve">- La realización de un plan de gestión forestal. </w:t>
      </w:r>
    </w:p>
    <w:p w14:paraId="4B310DF2" w14:textId="77777777" w:rsidR="00252A72" w:rsidRPr="00D06F15" w:rsidRDefault="00252A72" w:rsidP="00D06F15">
      <w:pPr>
        <w:rPr>
          <w:rFonts w:cs="Arial"/>
          <w:szCs w:val="24"/>
        </w:rPr>
      </w:pPr>
      <w:r w:rsidRPr="00D06F15">
        <w:rPr>
          <w:rFonts w:cs="Arial"/>
          <w:szCs w:val="24"/>
        </w:rPr>
        <w:t xml:space="preserve">- Un estudio para realizar un análisis de necesidades formativas del territorio. </w:t>
      </w:r>
    </w:p>
    <w:p w14:paraId="33F0C898" w14:textId="77777777" w:rsidR="00252A72" w:rsidRPr="00D06F15" w:rsidRDefault="00252A72" w:rsidP="00D06F15">
      <w:pPr>
        <w:rPr>
          <w:rFonts w:cs="Arial"/>
          <w:szCs w:val="24"/>
        </w:rPr>
      </w:pPr>
      <w:r w:rsidRPr="00D06F15">
        <w:rPr>
          <w:rFonts w:cs="Arial"/>
          <w:szCs w:val="24"/>
        </w:rPr>
        <w:lastRenderedPageBreak/>
        <w:t xml:space="preserve">- Un estudio para realizar el plan de formación del territorio (en coherencia con el estudio de necesidades formativas citado anteriormente). </w:t>
      </w:r>
    </w:p>
    <w:p w14:paraId="374C343B" w14:textId="77777777" w:rsidR="00252A72" w:rsidRPr="00D06F15" w:rsidRDefault="00252A72"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14:paraId="017C7A14" w14:textId="77777777" w:rsidR="00252A72" w:rsidRPr="00D06F15" w:rsidRDefault="00252A72" w:rsidP="00D06F15">
      <w:pPr>
        <w:rPr>
          <w:rFonts w:cs="Arial"/>
          <w:szCs w:val="24"/>
        </w:rPr>
      </w:pPr>
      <w:r w:rsidRPr="00D06F15">
        <w:rPr>
          <w:rFonts w:cs="Arial"/>
          <w:szCs w:val="24"/>
        </w:rPr>
        <w:t xml:space="preserve">- Un estudio de definición de un sistema de gestión de servicios o de sistemas de gestión para mejorar un impacto ambiental, por ejemplo, sobre: </w:t>
      </w:r>
    </w:p>
    <w:p w14:paraId="1F63FF0D" w14:textId="77777777" w:rsidR="00252A72" w:rsidRPr="00D06F15" w:rsidRDefault="00252A72" w:rsidP="00D06F15">
      <w:pPr>
        <w:ind w:left="708"/>
        <w:rPr>
          <w:rFonts w:cs="Arial"/>
          <w:szCs w:val="24"/>
        </w:rPr>
      </w:pPr>
      <w:r w:rsidRPr="00D06F15">
        <w:rPr>
          <w:rFonts w:cs="Arial"/>
          <w:szCs w:val="24"/>
        </w:rPr>
        <w:t xml:space="preserve">o    recogida de residuos agrícolas, </w:t>
      </w:r>
    </w:p>
    <w:p w14:paraId="5A3C4886" w14:textId="77777777" w:rsidR="00252A72" w:rsidRPr="00D06F15" w:rsidRDefault="00252A72" w:rsidP="00D06F15">
      <w:pPr>
        <w:ind w:left="708"/>
        <w:rPr>
          <w:rFonts w:cs="Arial"/>
          <w:szCs w:val="24"/>
        </w:rPr>
      </w:pPr>
      <w:r w:rsidRPr="00D06F15">
        <w:rPr>
          <w:rFonts w:cs="Arial"/>
          <w:szCs w:val="24"/>
        </w:rPr>
        <w:t xml:space="preserve">o    alimentación de comederos de aves carroñeras, </w:t>
      </w:r>
    </w:p>
    <w:p w14:paraId="55B727DD" w14:textId="77777777" w:rsidR="00252A72" w:rsidRPr="00D06F15" w:rsidRDefault="00252A72" w:rsidP="00D06F15">
      <w:pPr>
        <w:ind w:left="708"/>
        <w:rPr>
          <w:rFonts w:cs="Arial"/>
          <w:szCs w:val="24"/>
        </w:rPr>
      </w:pPr>
      <w:r w:rsidRPr="00D06F15">
        <w:rPr>
          <w:rFonts w:cs="Arial"/>
          <w:szCs w:val="24"/>
        </w:rPr>
        <w:t xml:space="preserve">o    regulación de la recogida de setas, </w:t>
      </w:r>
    </w:p>
    <w:p w14:paraId="6E813016" w14:textId="77777777" w:rsidR="00252A72" w:rsidRPr="00D06F15" w:rsidRDefault="00252A72" w:rsidP="00D06F15">
      <w:pPr>
        <w:ind w:left="708"/>
        <w:rPr>
          <w:rFonts w:cs="Arial"/>
          <w:szCs w:val="24"/>
        </w:rPr>
      </w:pPr>
      <w:r w:rsidRPr="00D06F15">
        <w:rPr>
          <w:rFonts w:cs="Arial"/>
          <w:szCs w:val="24"/>
        </w:rPr>
        <w:t xml:space="preserve">o    regulación de la actividad de la caza en lugares turísticos. </w:t>
      </w:r>
    </w:p>
    <w:p w14:paraId="6D1E9DEC" w14:textId="77777777" w:rsidR="00252A72" w:rsidRDefault="00252A72" w:rsidP="00D06F15">
      <w:pPr>
        <w:rPr>
          <w:rFonts w:cs="Arial"/>
          <w:color w:val="FF0000"/>
          <w:szCs w:val="24"/>
        </w:rPr>
      </w:pPr>
    </w:p>
    <w:p w14:paraId="4A9D5028" w14:textId="77777777" w:rsidR="00252A72" w:rsidRPr="00D06F15" w:rsidRDefault="00252A72" w:rsidP="00D06F15">
      <w:pPr>
        <w:rPr>
          <w:rFonts w:cs="Arial"/>
          <w:color w:val="FF0000"/>
          <w:szCs w:val="24"/>
        </w:rPr>
      </w:pPr>
      <w:bookmarkStart w:id="1538" w:name="_Hlk481157349"/>
      <w:r w:rsidRPr="00000DED">
        <w:rPr>
          <w:rFonts w:cs="Arial"/>
          <w:color w:val="FF0000"/>
        </w:rPr>
        <w:t>R. de DGA:</w:t>
      </w:r>
      <w:r>
        <w:rPr>
          <w:color w:val="FF0000"/>
        </w:rPr>
        <w:t xml:space="preserve"> </w:t>
      </w:r>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Pr>
          <w:rFonts w:cs="Arial"/>
          <w:color w:val="FF0000"/>
          <w:szCs w:val="24"/>
        </w:rPr>
        <w:t>erá formar parte del expediente</w:t>
      </w:r>
      <w:r w:rsidRPr="00D06F15">
        <w:rPr>
          <w:rFonts w:cs="Arial"/>
          <w:color w:val="FF0000"/>
          <w:szCs w:val="24"/>
        </w:rPr>
        <w:t xml:space="preserve"> de ayuda. </w:t>
      </w:r>
    </w:p>
    <w:bookmarkEnd w:id="1536"/>
    <w:bookmarkEnd w:id="1538"/>
    <w:p w14:paraId="1018FE41" w14:textId="77777777" w:rsidR="00252A72" w:rsidRDefault="00252A72" w:rsidP="00EB03CB">
      <w:pPr>
        <w:rPr>
          <w:rFonts w:cs="Arial"/>
          <w:color w:val="FF0000"/>
        </w:rPr>
      </w:pPr>
    </w:p>
    <w:p w14:paraId="29DEB06C" w14:textId="77777777" w:rsidR="00252A72" w:rsidRDefault="00252A72" w:rsidP="000F4F31">
      <w:pPr>
        <w:shd w:val="clear" w:color="auto" w:fill="D9D9D9"/>
      </w:pPr>
      <w:bookmarkStart w:id="1539" w:name="IngresosEnFormaciónComoCofinanciaPrivada"/>
      <w:bookmarkEnd w:id="1539"/>
      <w:r>
        <w:t xml:space="preserve">134. </w:t>
      </w:r>
      <w:r w:rsidRPr="000F4F31">
        <w:t>CONSIDERACIÓN DE LOS INGRESOS EN UNA ACTIVIDAD FORMATIVA (O EN UNAS JORNADAS)</w:t>
      </w:r>
      <w:r>
        <w:t xml:space="preserve"> COMO COFINANCIACIÓN PRIVADA</w:t>
      </w:r>
    </w:p>
    <w:p w14:paraId="5F22EA89" w14:textId="77777777" w:rsidR="00252A72" w:rsidRDefault="00252A72" w:rsidP="00952AD9">
      <w:pPr>
        <w:pStyle w:val="Textosinformato"/>
        <w:shd w:val="clear" w:color="auto" w:fill="D9D9D9"/>
        <w:jc w:val="both"/>
        <w:rPr>
          <w:sz w:val="24"/>
          <w:szCs w:val="22"/>
        </w:rPr>
      </w:pPr>
    </w:p>
    <w:p w14:paraId="598C78AA" w14:textId="77777777" w:rsidR="00252A72" w:rsidRPr="000F4F31"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7CFDE500" w14:textId="77777777" w:rsidR="00252A72" w:rsidRDefault="00252A72" w:rsidP="000F4F3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34729A3" w14:textId="77777777"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4C1516C6" w14:textId="77777777"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4" w:history="1">
        <w:r w:rsidRPr="00AB19B3">
          <w:rPr>
            <w:rStyle w:val="Hipervnculo"/>
            <w:sz w:val="16"/>
            <w:szCs w:val="16"/>
          </w:rPr>
          <w:t>Volver a pregunta 134</w:t>
        </w:r>
      </w:hyperlink>
      <w:r>
        <w:rPr>
          <w:sz w:val="16"/>
          <w:szCs w:val="16"/>
        </w:rPr>
        <w:t>)</w:t>
      </w:r>
    </w:p>
    <w:p w14:paraId="60178B7C" w14:textId="77777777" w:rsidR="00252A72" w:rsidRDefault="00252A72" w:rsidP="00F07B07">
      <w:pPr>
        <w:rPr>
          <w:rFonts w:cs="Arial"/>
          <w:szCs w:val="24"/>
        </w:rPr>
      </w:pPr>
    </w:p>
    <w:p w14:paraId="024F00EC" w14:textId="505986C6" w:rsidR="00252A72" w:rsidRPr="000F4F31" w:rsidRDefault="00252A72" w:rsidP="00F07B07">
      <w:pPr>
        <w:rPr>
          <w:rFonts w:cs="Arial"/>
          <w:szCs w:val="24"/>
        </w:rPr>
      </w:pPr>
      <w:r w:rsidRPr="000F4F31">
        <w:rPr>
          <w:rFonts w:cs="Arial"/>
          <w:szCs w:val="24"/>
        </w:rPr>
        <w:t>La entidad beneficiaria de un curso o de unas jornadas formativas, ¿podría cobrar una inscripción o una matrícula para cubrir el 20</w:t>
      </w:r>
      <w:r w:rsidR="00127326">
        <w:rPr>
          <w:rFonts w:cs="Arial"/>
          <w:szCs w:val="24"/>
        </w:rPr>
        <w:t xml:space="preserve"> </w:t>
      </w:r>
      <w:r w:rsidRPr="000F4F31">
        <w:rPr>
          <w:rFonts w:cs="Arial"/>
          <w:szCs w:val="24"/>
        </w:rPr>
        <w:t xml:space="preserve">% restante de la inversión que no se subvenciona? </w:t>
      </w:r>
    </w:p>
    <w:p w14:paraId="2BE30E4A" w14:textId="77777777" w:rsidR="00252A72" w:rsidRPr="00F07B07" w:rsidRDefault="00252A72" w:rsidP="00F07B07">
      <w:pPr>
        <w:rPr>
          <w:rFonts w:cs="Arial"/>
          <w:color w:val="FF0000"/>
        </w:rPr>
      </w:pPr>
    </w:p>
    <w:p w14:paraId="40A7FB56" w14:textId="15943FC3" w:rsidR="00252A72" w:rsidRDefault="00252A72" w:rsidP="00F07B07">
      <w:pPr>
        <w:rPr>
          <w:rFonts w:cs="Arial"/>
          <w:color w:val="FF0000"/>
        </w:rPr>
      </w:pPr>
      <w:r w:rsidRPr="00000DED">
        <w:rPr>
          <w:rFonts w:cs="Arial"/>
          <w:color w:val="FF0000"/>
        </w:rPr>
        <w:t>R. de DGA:</w:t>
      </w:r>
      <w:r>
        <w:rPr>
          <w:color w:val="FF0000"/>
        </w:rPr>
        <w:t xml:space="preserve"> </w:t>
      </w:r>
      <w:r w:rsidRPr="00F07B07">
        <w:rPr>
          <w:rFonts w:cs="Arial"/>
          <w:color w:val="FF0000"/>
        </w:rPr>
        <w:t>S</w:t>
      </w:r>
      <w:r>
        <w:rPr>
          <w:rFonts w:cs="Arial"/>
          <w:color w:val="FF0000"/>
        </w:rPr>
        <w:t>í</w:t>
      </w:r>
      <w:r w:rsidRPr="00F07B07">
        <w:rPr>
          <w:rFonts w:cs="Arial"/>
          <w:color w:val="FF0000"/>
        </w:rPr>
        <w:t>, se deberá controlar que la suma de la ayuda más los ingresos no supera el 100</w:t>
      </w:r>
      <w:r w:rsidR="00127326">
        <w:rPr>
          <w:rFonts w:cs="Arial"/>
          <w:color w:val="FF0000"/>
        </w:rPr>
        <w:t xml:space="preserve"> </w:t>
      </w:r>
      <w:r w:rsidRPr="00F07B07">
        <w:rPr>
          <w:rFonts w:cs="Arial"/>
          <w:color w:val="FF0000"/>
        </w:rPr>
        <w:t>% del coste de la actividad.</w:t>
      </w:r>
    </w:p>
    <w:p w14:paraId="0761E38B" w14:textId="77777777" w:rsidR="00252A72" w:rsidRDefault="00252A72" w:rsidP="00EB03CB">
      <w:pPr>
        <w:rPr>
          <w:rFonts w:cs="Arial"/>
          <w:color w:val="FF0000"/>
        </w:rPr>
      </w:pPr>
    </w:p>
    <w:p w14:paraId="5163020B" w14:textId="77777777" w:rsidR="00252A72" w:rsidRDefault="00252A72" w:rsidP="005A1657">
      <w:pPr>
        <w:shd w:val="clear" w:color="auto" w:fill="D9D9D9"/>
      </w:pPr>
      <w:bookmarkStart w:id="1540" w:name="AutoTallerMaquinariaAgrícola"/>
      <w:bookmarkEnd w:id="1540"/>
      <w:r>
        <w:t xml:space="preserve">135. </w:t>
      </w:r>
      <w:r w:rsidRPr="005A1657">
        <w:t>ELEGIBILIDAD DE UN AUTOTALLER DE MAQUINARIA AGRÍCOLA</w:t>
      </w:r>
    </w:p>
    <w:p w14:paraId="5E5242D3" w14:textId="77777777" w:rsidR="00252A72" w:rsidRDefault="00252A72" w:rsidP="00952AD9">
      <w:pPr>
        <w:pStyle w:val="Textosinformato"/>
        <w:shd w:val="clear" w:color="auto" w:fill="D9D9D9"/>
        <w:jc w:val="both"/>
        <w:rPr>
          <w:sz w:val="24"/>
          <w:szCs w:val="22"/>
        </w:rPr>
      </w:pPr>
    </w:p>
    <w:p w14:paraId="14DA88E6" w14:textId="77777777" w:rsidR="00252A72" w:rsidRPr="005A1657"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1EC296C7" w14:textId="77777777" w:rsidR="00252A72" w:rsidRDefault="00252A72"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135" w:history="1">
        <w:r w:rsidRPr="005F5C99">
          <w:rPr>
            <w:rStyle w:val="Hipervnculo"/>
            <w:sz w:val="16"/>
            <w:szCs w:val="16"/>
          </w:rPr>
          <w:t>Volver a pregunta 135</w:t>
        </w:r>
      </w:hyperlink>
      <w:r>
        <w:rPr>
          <w:sz w:val="16"/>
          <w:szCs w:val="16"/>
        </w:rPr>
        <w:t>)</w:t>
      </w:r>
    </w:p>
    <w:p w14:paraId="2A1F251D" w14:textId="77777777" w:rsidR="00252A72" w:rsidRDefault="00252A72" w:rsidP="005A1657">
      <w:pPr>
        <w:rPr>
          <w:rFonts w:cs="Arial"/>
          <w:szCs w:val="24"/>
        </w:rPr>
      </w:pPr>
    </w:p>
    <w:p w14:paraId="07DF94B1" w14:textId="77777777" w:rsidR="00252A72" w:rsidRDefault="00252A72"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Pr="005A1657">
        <w:rPr>
          <w:rFonts w:cs="Arial"/>
          <w:szCs w:val="24"/>
        </w:rPr>
        <w:t xml:space="preserve">máquinas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n de maquinar</w:t>
      </w:r>
      <w:r>
        <w:rPr>
          <w:rFonts w:cs="Arial"/>
          <w:szCs w:val="24"/>
        </w:rPr>
        <w:t>i</w:t>
      </w:r>
      <w:r w:rsidRPr="005A1657">
        <w:rPr>
          <w:rFonts w:cs="Arial"/>
          <w:szCs w:val="24"/>
        </w:rPr>
        <w:t xml:space="preserve">a agrícola de forma autónoma. Con </w:t>
      </w:r>
      <w:r>
        <w:rPr>
          <w:rFonts w:cs="Arial"/>
          <w:szCs w:val="24"/>
        </w:rPr>
        <w:t>ello,</w:t>
      </w:r>
      <w:r w:rsidRPr="005A1657">
        <w:rPr>
          <w:rFonts w:cs="Arial"/>
          <w:szCs w:val="24"/>
        </w:rPr>
        <w:t xml:space="preserve"> el promotor les alquila</w:t>
      </w:r>
      <w:r>
        <w:rPr>
          <w:rFonts w:cs="Arial"/>
          <w:szCs w:val="24"/>
        </w:rPr>
        <w:t>rá</w:t>
      </w:r>
      <w:r w:rsidRPr="005A1657">
        <w:rPr>
          <w:rFonts w:cs="Arial"/>
          <w:szCs w:val="24"/>
        </w:rPr>
        <w:t xml:space="preserve"> el espacio y la maquinaría adecuada para que se puedan reparar ellos su propia máquina de trabajo.</w:t>
      </w:r>
    </w:p>
    <w:p w14:paraId="275804E6" w14:textId="77777777" w:rsidR="00252A72" w:rsidRDefault="00252A72" w:rsidP="005A1657">
      <w:pPr>
        <w:rPr>
          <w:rFonts w:cs="Arial"/>
          <w:szCs w:val="24"/>
        </w:rPr>
      </w:pPr>
    </w:p>
    <w:p w14:paraId="76C0A0AD" w14:textId="77777777" w:rsidR="00252A72" w:rsidRPr="005A1657" w:rsidRDefault="00252A72"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14:paraId="56E104BB" w14:textId="77777777" w:rsidR="00252A72" w:rsidRDefault="00252A72" w:rsidP="00EB03CB">
      <w:pPr>
        <w:rPr>
          <w:rFonts w:cs="Arial"/>
          <w:color w:val="FF0000"/>
        </w:rPr>
      </w:pPr>
    </w:p>
    <w:p w14:paraId="117F6BC1" w14:textId="77777777"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E</w:t>
      </w:r>
      <w:r w:rsidRPr="005A1657">
        <w:rPr>
          <w:rFonts w:cs="Arial"/>
          <w:color w:val="FF0000"/>
        </w:rPr>
        <w:t>sta actividad es elegible si se cumplen las demás condiciones generales.</w:t>
      </w:r>
    </w:p>
    <w:p w14:paraId="60557B37" w14:textId="77777777" w:rsidR="00252A72" w:rsidRDefault="00252A72" w:rsidP="00082675">
      <w:pPr>
        <w:rPr>
          <w:rFonts w:cs="Arial"/>
          <w:szCs w:val="24"/>
        </w:rPr>
      </w:pPr>
    </w:p>
    <w:p w14:paraId="4A64DE59" w14:textId="77777777" w:rsidR="00252A72" w:rsidRDefault="00252A72" w:rsidP="00621ABD">
      <w:pPr>
        <w:shd w:val="clear" w:color="auto" w:fill="D9D9D9"/>
        <w:jc w:val="center"/>
        <w:rPr>
          <w:b/>
          <w:sz w:val="44"/>
          <w:szCs w:val="44"/>
        </w:rPr>
      </w:pPr>
      <w:r w:rsidRPr="00621ABD">
        <w:rPr>
          <w:b/>
          <w:sz w:val="44"/>
          <w:szCs w:val="44"/>
        </w:rPr>
        <w:t>ELEGIBILIDAD</w:t>
      </w:r>
    </w:p>
    <w:p w14:paraId="1AB2CF5B" w14:textId="77777777" w:rsidR="00252A72" w:rsidRPr="00621ABD" w:rsidRDefault="00252A72" w:rsidP="00621ABD">
      <w:pPr>
        <w:shd w:val="clear" w:color="auto" w:fill="D9D9D9"/>
        <w:jc w:val="center"/>
        <w:rPr>
          <w:b/>
          <w:sz w:val="44"/>
          <w:szCs w:val="44"/>
        </w:rPr>
      </w:pPr>
    </w:p>
    <w:p w14:paraId="58C9936C" w14:textId="77777777" w:rsidR="00252A72" w:rsidRPr="00342604" w:rsidRDefault="00252A72" w:rsidP="00621ABD">
      <w:pPr>
        <w:shd w:val="clear" w:color="auto" w:fill="D9D9D9"/>
        <w:jc w:val="center"/>
        <w:rPr>
          <w:b/>
          <w:sz w:val="44"/>
          <w:szCs w:val="44"/>
          <w:u w:val="single"/>
        </w:rPr>
      </w:pPr>
      <w:r w:rsidRPr="00342604">
        <w:rPr>
          <w:b/>
          <w:sz w:val="44"/>
          <w:szCs w:val="44"/>
          <w:u w:val="single"/>
        </w:rPr>
        <w:t xml:space="preserve">2.1.12) </w:t>
      </w:r>
      <w:bookmarkStart w:id="1541" w:name="DUDASELEGIBILIDADRESPONDIDASTRAS11082016"/>
      <w:bookmarkEnd w:id="1541"/>
      <w:r w:rsidRPr="00342604">
        <w:rPr>
          <w:b/>
          <w:sz w:val="44"/>
          <w:szCs w:val="44"/>
          <w:u w:val="single"/>
        </w:rPr>
        <w:t>DUDAS RESPONDIDAS POR DGA DESPUÉS DEL 11.08.2016</w:t>
      </w:r>
    </w:p>
    <w:p w14:paraId="48298D5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7D214801" w14:textId="77777777" w:rsidR="00252A72" w:rsidRDefault="00252A72" w:rsidP="00B813A7"/>
    <w:p w14:paraId="00D44E0C" w14:textId="77777777" w:rsidR="00252A72" w:rsidRDefault="00252A72" w:rsidP="00B813A7">
      <w:pPr>
        <w:pStyle w:val="Textosinformato"/>
        <w:shd w:val="clear" w:color="auto" w:fill="D9D9D9"/>
        <w:jc w:val="both"/>
        <w:rPr>
          <w:sz w:val="24"/>
          <w:szCs w:val="22"/>
        </w:rPr>
      </w:pPr>
      <w:bookmarkStart w:id="1542" w:name="AhorroEnerRenovaciónIntegralConLED"/>
      <w:bookmarkEnd w:id="1542"/>
      <w:r>
        <w:rPr>
          <w:sz w:val="24"/>
          <w:szCs w:val="22"/>
        </w:rPr>
        <w:lastRenderedPageBreak/>
        <w:t xml:space="preserve">136. 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14:paraId="6BC2C340" w14:textId="77777777" w:rsidR="00252A72" w:rsidRDefault="00252A72" w:rsidP="00952AD9">
      <w:pPr>
        <w:pStyle w:val="Textosinformato"/>
        <w:shd w:val="clear" w:color="auto" w:fill="D9D9D9"/>
        <w:jc w:val="both"/>
        <w:rPr>
          <w:sz w:val="24"/>
          <w:szCs w:val="22"/>
        </w:rPr>
      </w:pPr>
    </w:p>
    <w:p w14:paraId="29C9647D" w14:textId="77777777" w:rsidR="00252A72"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2E20E68E" w14:textId="77777777" w:rsidR="00252A72" w:rsidRDefault="00252A72" w:rsidP="00952AD9">
      <w:pPr>
        <w:pStyle w:val="Textosinformato"/>
        <w:shd w:val="clear" w:color="auto" w:fill="D9D9D9"/>
        <w:jc w:val="both"/>
        <w:rPr>
          <w:sz w:val="24"/>
          <w:szCs w:val="24"/>
        </w:rPr>
      </w:pPr>
    </w:p>
    <w:p w14:paraId="3F399294" w14:textId="77777777" w:rsidR="00252A72" w:rsidRPr="00952AD9" w:rsidRDefault="00252A72" w:rsidP="00952AD9">
      <w:pPr>
        <w:pStyle w:val="Textosinformato"/>
        <w:shd w:val="clear" w:color="auto" w:fill="D9D9D9"/>
        <w:jc w:val="both"/>
        <w:rPr>
          <w:sz w:val="24"/>
          <w:szCs w:val="24"/>
        </w:rPr>
      </w:pPr>
      <w:r>
        <w:rPr>
          <w:sz w:val="24"/>
          <w:szCs w:val="24"/>
        </w:rPr>
        <w:t>PRIMERA REPSUESTA DE DGA MODIFICADA EN 2017 COMUNICADA MEDIANTE LA CIRCULAR 769 DE RADR DE 17.03.2017</w:t>
      </w:r>
    </w:p>
    <w:p w14:paraId="1EB90C10" w14:textId="77777777" w:rsidR="00252A72" w:rsidRDefault="00252A72"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C10828D" w14:textId="77777777" w:rsidR="00252A72" w:rsidRDefault="00000000" w:rsidP="00B813A7">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606D32AA" w14:textId="77777777" w:rsidR="00252A72" w:rsidRDefault="00252A72" w:rsidP="00B813A7">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6" w:history="1">
        <w:r w:rsidRPr="00426BB7">
          <w:rPr>
            <w:rStyle w:val="Hipervnculo"/>
            <w:sz w:val="16"/>
            <w:szCs w:val="16"/>
          </w:rPr>
          <w:t>Volver a pegunta 136)</w:t>
        </w:r>
      </w:hyperlink>
    </w:p>
    <w:p w14:paraId="583D7C9F" w14:textId="77777777" w:rsidR="00252A72" w:rsidRDefault="00252A72" w:rsidP="00B813A7"/>
    <w:p w14:paraId="49E2C9EF" w14:textId="77777777" w:rsidR="00252A72" w:rsidRDefault="00252A72" w:rsidP="00B813A7">
      <w:r>
        <w:t>Aunque ya hay una respuesta sobre la no elegibilidad de las lámparas LED:</w:t>
      </w:r>
    </w:p>
    <w:p w14:paraId="1C69BE6D" w14:textId="77777777" w:rsidR="00252A72" w:rsidRDefault="00252A72" w:rsidP="00B813A7"/>
    <w:p w14:paraId="1FBB24F4" w14:textId="77777777" w:rsidR="00252A72" w:rsidRPr="000C1EF0" w:rsidRDefault="00252A72" w:rsidP="00B813A7">
      <w:pPr>
        <w:ind w:left="1134" w:right="993"/>
        <w:rPr>
          <w:rFonts w:ascii="Calibri" w:hAnsi="Calibri"/>
          <w:i/>
        </w:rPr>
      </w:pPr>
      <w:r w:rsidRPr="000C1EF0">
        <w:rPr>
          <w:rFonts w:ascii="Calibri" w:hAnsi="Calibr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14:paraId="698577CF" w14:textId="77777777" w:rsidR="00252A72" w:rsidRPr="000C1EF0" w:rsidRDefault="00252A72" w:rsidP="00B813A7">
      <w:pPr>
        <w:ind w:left="1134" w:right="993"/>
        <w:rPr>
          <w:rFonts w:ascii="Calibri" w:hAnsi="Calibri"/>
          <w:i/>
        </w:rPr>
      </w:pPr>
      <w:r w:rsidRPr="000C1EF0">
        <w:rPr>
          <w:rFonts w:ascii="Calibri" w:hAnsi="Calibri"/>
          <w:i/>
          <w:color w:val="FF0000"/>
        </w:rPr>
        <w:t>Las lámparas LED no son subvencionables</w:t>
      </w:r>
      <w:r>
        <w:rPr>
          <w:rFonts w:ascii="Calibri" w:hAnsi="Calibri"/>
          <w:i/>
        </w:rPr>
        <w:t>.</w:t>
      </w:r>
      <w:r w:rsidRPr="000C1EF0">
        <w:rPr>
          <w:rFonts w:ascii="Calibri" w:hAnsi="Calibri"/>
          <w:i/>
        </w:rPr>
        <w:t>”</w:t>
      </w:r>
    </w:p>
    <w:p w14:paraId="405231DE" w14:textId="77777777" w:rsidR="00252A72" w:rsidRDefault="00252A72" w:rsidP="00B813A7"/>
    <w:p w14:paraId="2C4FDA2E" w14:textId="77777777" w:rsidR="00252A72" w:rsidRDefault="00252A72" w:rsidP="00B813A7">
      <w:r>
        <w:t xml:space="preserve">Un Grupo plantea el proyecto de un comercio de juguetes que quiere sustituir toda la iluminación interior y exterior del local por iluminación LED para disminuir el consumo energético, es decir se trata de la restauración integral del sistema de iluminación del comercio para adaptarlo a LED. </w:t>
      </w:r>
    </w:p>
    <w:p w14:paraId="0E71E9F6" w14:textId="77777777" w:rsidR="00252A72" w:rsidRDefault="00252A72" w:rsidP="00B813A7"/>
    <w:p w14:paraId="43292E46" w14:textId="77777777" w:rsidR="00252A72" w:rsidRDefault="00252A72" w:rsidP="00B813A7">
      <w:proofErr w:type="gramStart"/>
      <w:r>
        <w:t>¿Es elegible la inversión en las luminarias y en la instalación de las mismas en el ámbito 4.</w:t>
      </w:r>
      <w:proofErr w:type="gramEnd"/>
      <w:r>
        <w:t>1?</w:t>
      </w:r>
    </w:p>
    <w:p w14:paraId="1DE11E34" w14:textId="77777777" w:rsidR="00252A72" w:rsidRDefault="00252A72" w:rsidP="00B813A7"/>
    <w:p w14:paraId="60508482" w14:textId="77777777" w:rsidR="00252A72" w:rsidRPr="00B813A7" w:rsidRDefault="00252A72" w:rsidP="00B813A7">
      <w:pPr>
        <w:rPr>
          <w:color w:val="FF0000"/>
        </w:rPr>
      </w:pPr>
      <w:r w:rsidRPr="00000DED">
        <w:rPr>
          <w:rFonts w:cs="Arial"/>
          <w:color w:val="FF0000"/>
        </w:rPr>
        <w:t>R. de DGA:</w:t>
      </w:r>
      <w:r>
        <w:rPr>
          <w:color w:val="FF0000"/>
        </w:rPr>
        <w:t xml:space="preserve"> 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14:paraId="0BF86458" w14:textId="77777777" w:rsidR="00252A72" w:rsidRDefault="00252A72" w:rsidP="008E4CD6"/>
    <w:p w14:paraId="532E33C6" w14:textId="77777777"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2E85086D" w14:textId="77777777" w:rsidR="00252A72" w:rsidRDefault="00252A72" w:rsidP="008E4CD6"/>
    <w:p w14:paraId="40A0FABD" w14:textId="77777777" w:rsidR="00252A72" w:rsidRDefault="00252A72" w:rsidP="008E4CD6">
      <w:pPr>
        <w:pStyle w:val="Textosinformato"/>
        <w:shd w:val="clear" w:color="auto" w:fill="D9D9D9"/>
        <w:jc w:val="both"/>
        <w:rPr>
          <w:sz w:val="24"/>
          <w:szCs w:val="22"/>
        </w:rPr>
      </w:pPr>
      <w:bookmarkStart w:id="1543" w:name="AutónomoConGestoríaYBanco"/>
      <w:bookmarkEnd w:id="1543"/>
      <w:r>
        <w:rPr>
          <w:sz w:val="24"/>
          <w:szCs w:val="22"/>
        </w:rPr>
        <w:t xml:space="preserve">137. </w:t>
      </w:r>
      <w:r w:rsidRPr="005006EC">
        <w:rPr>
          <w:sz w:val="24"/>
          <w:szCs w:val="22"/>
        </w:rPr>
        <w:t>ELEGIBILIDAD DE UN AUTÓNOMO CON UN PROYECTO DE GESTORÍA ACOMPAÑADA DE LA APERTURA DE UNA OFICINA DE REPRESENTACIÓN DE UNA ENTIDAD FINANCIERA</w:t>
      </w:r>
    </w:p>
    <w:p w14:paraId="7AC006E3" w14:textId="77777777" w:rsidR="00252A72" w:rsidRDefault="00252A72" w:rsidP="00952AD9">
      <w:pPr>
        <w:pStyle w:val="Textosinformato"/>
        <w:shd w:val="clear" w:color="auto" w:fill="D9D9D9"/>
        <w:jc w:val="both"/>
        <w:rPr>
          <w:sz w:val="24"/>
          <w:szCs w:val="22"/>
        </w:rPr>
      </w:pPr>
    </w:p>
    <w:p w14:paraId="33D537B0" w14:textId="77777777" w:rsidR="00252A72" w:rsidRPr="005006EC"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15C63348" w14:textId="77777777" w:rsidR="00252A72" w:rsidRDefault="00252A72"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FAA0A8C" w14:textId="77777777" w:rsidR="00252A72" w:rsidRPr="00E9145A" w:rsidRDefault="00252A72" w:rsidP="001F4190">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7" w:history="1">
        <w:r w:rsidRPr="005F5C99">
          <w:rPr>
            <w:rStyle w:val="Hipervnculo"/>
            <w:sz w:val="16"/>
            <w:szCs w:val="16"/>
          </w:rPr>
          <w:t>Volver a pregunta 137</w:t>
        </w:r>
      </w:hyperlink>
      <w:r>
        <w:rPr>
          <w:sz w:val="16"/>
          <w:szCs w:val="16"/>
        </w:rPr>
        <w:t>)</w:t>
      </w:r>
    </w:p>
    <w:p w14:paraId="6963A24E" w14:textId="77777777" w:rsidR="00252A72" w:rsidRDefault="00252A72" w:rsidP="008E4CD6"/>
    <w:p w14:paraId="2E567782" w14:textId="77777777" w:rsidR="00252A72" w:rsidRDefault="00252A72" w:rsidP="008E4CD6">
      <w:r>
        <w:t>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local, por lo que me dicen, toda la cartelería e imagen se asemeja o sigue las propias de la misma entidad financiera).</w:t>
      </w:r>
    </w:p>
    <w:p w14:paraId="463382A7" w14:textId="77777777" w:rsidR="00252A72" w:rsidRDefault="00252A72" w:rsidP="008E4CD6"/>
    <w:p w14:paraId="412824FF" w14:textId="77777777" w:rsidR="00252A72" w:rsidRDefault="00252A72"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14:paraId="3C202CCB" w14:textId="77777777" w:rsidR="00252A72" w:rsidRDefault="00252A72" w:rsidP="008E4CD6"/>
    <w:p w14:paraId="39633FA3" w14:textId="77777777" w:rsidR="00252A72" w:rsidRDefault="00252A72"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14:paraId="2F8D2C87" w14:textId="77777777" w:rsidR="00252A72" w:rsidRDefault="00252A72"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14:paraId="55F2087D" w14:textId="77777777" w:rsidR="00252A72" w:rsidRDefault="00252A72" w:rsidP="008E4CD6">
      <w:pPr>
        <w:rPr>
          <w:sz w:val="20"/>
          <w:szCs w:val="20"/>
        </w:rPr>
      </w:pPr>
    </w:p>
    <w:p w14:paraId="413C8E42" w14:textId="77777777" w:rsidR="00252A72" w:rsidRDefault="00252A72" w:rsidP="008E4CD6">
      <w:r>
        <w:t>Creemos que toda la reforma del local y el resto del proyecto serían elegibles, pero el Grupo se quiere asegurar.</w:t>
      </w:r>
    </w:p>
    <w:p w14:paraId="4B2A5491" w14:textId="77777777" w:rsidR="00252A72" w:rsidRDefault="00252A72" w:rsidP="008E4CD6"/>
    <w:p w14:paraId="31FB094E" w14:textId="77777777" w:rsidR="00252A72" w:rsidRDefault="00252A72" w:rsidP="008E4CD6">
      <w:r>
        <w:t>¿Es elegible el proyecto completo o solo sería elegible la parte que correspondiera a la gestoría, descartando la parte del proyecto que corresponde a la actividad financiera?</w:t>
      </w:r>
    </w:p>
    <w:p w14:paraId="06A0CBE2" w14:textId="77777777" w:rsidR="00252A72" w:rsidRDefault="00252A72" w:rsidP="00EB03CB">
      <w:pPr>
        <w:rPr>
          <w:rFonts w:cs="Arial"/>
          <w:color w:val="FF0000"/>
        </w:rPr>
      </w:pPr>
    </w:p>
    <w:p w14:paraId="61BA48B5" w14:textId="77777777"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 xml:space="preserve">La actividad de la entidad financiera no es elegible. </w:t>
      </w:r>
      <w:r w:rsidRPr="00741521">
        <w:rPr>
          <w:rFonts w:cs="Arial"/>
          <w:color w:val="FF0000"/>
        </w:rPr>
        <w:t>Si no son instalaciones comunes, sólo sería elegible la part</w:t>
      </w:r>
      <w:r>
        <w:rPr>
          <w:rFonts w:cs="Arial"/>
          <w:color w:val="FF0000"/>
        </w:rPr>
        <w:t>e correspondiente a la asesoría. Las partes comunes a las dos actividades son elegibles (los controles se centrarán en revisar esto).</w:t>
      </w:r>
    </w:p>
    <w:p w14:paraId="42843D04" w14:textId="77777777" w:rsidR="00252A72" w:rsidRDefault="00252A72" w:rsidP="00EB03CB">
      <w:pPr>
        <w:rPr>
          <w:rFonts w:cs="Arial"/>
          <w:color w:val="FF0000"/>
        </w:rPr>
      </w:pPr>
    </w:p>
    <w:p w14:paraId="6625A68E" w14:textId="77777777" w:rsidR="00252A72" w:rsidRDefault="00252A72" w:rsidP="00503AC7">
      <w:pPr>
        <w:shd w:val="clear" w:color="auto" w:fill="D9D9D9"/>
      </w:pPr>
      <w:bookmarkStart w:id="1544" w:name="VehículoFechaMatriculaciónYElegiblidad"/>
      <w:bookmarkEnd w:id="1544"/>
      <w:r>
        <w:t xml:space="preserve">138. </w:t>
      </w:r>
      <w:r w:rsidRPr="00503AC7">
        <w:t xml:space="preserve">ELEGIBILIDAD DE UN VEHÍCULO </w:t>
      </w:r>
      <w:r>
        <w:t xml:space="preserve">CONFORME A SU FECHA DE </w:t>
      </w:r>
      <w:r w:rsidRPr="00503AC7">
        <w:t>MATRICULA</w:t>
      </w:r>
      <w:r>
        <w:t>CIÓN</w:t>
      </w:r>
    </w:p>
    <w:p w14:paraId="4D738933" w14:textId="77777777" w:rsidR="00252A72" w:rsidRDefault="00252A72" w:rsidP="00952AD9">
      <w:pPr>
        <w:pStyle w:val="Textosinformato"/>
        <w:shd w:val="clear" w:color="auto" w:fill="D9D9D9"/>
        <w:jc w:val="both"/>
        <w:rPr>
          <w:sz w:val="24"/>
          <w:szCs w:val="22"/>
        </w:rPr>
      </w:pPr>
    </w:p>
    <w:p w14:paraId="64634DC8" w14:textId="77777777" w:rsidR="00252A72" w:rsidRPr="00503AC7" w:rsidRDefault="00252A72" w:rsidP="00952AD9">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50ABCCD8" w14:textId="77777777" w:rsidR="00252A72" w:rsidRDefault="00252A72" w:rsidP="00CE3E15">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69DE567A"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8" w:history="1">
        <w:r w:rsidRPr="00044CDF">
          <w:rPr>
            <w:rStyle w:val="Hipervnculo"/>
            <w:rFonts w:cs="Arial"/>
            <w:sz w:val="16"/>
            <w:szCs w:val="16"/>
          </w:rPr>
          <w:t>(Volver a pregunta 138</w:t>
        </w:r>
      </w:hyperlink>
      <w:r>
        <w:rPr>
          <w:sz w:val="16"/>
          <w:szCs w:val="16"/>
        </w:rPr>
        <w:t>)</w:t>
      </w:r>
    </w:p>
    <w:p w14:paraId="11A888A0" w14:textId="77777777" w:rsidR="00252A72" w:rsidRPr="00AB616B" w:rsidRDefault="00252A72" w:rsidP="00CE3E15">
      <w:pPr>
        <w:rPr>
          <w:sz w:val="16"/>
          <w:szCs w:val="16"/>
        </w:rPr>
      </w:pPr>
    </w:p>
    <w:p w14:paraId="098E10BC" w14:textId="77777777" w:rsidR="00252A72" w:rsidRDefault="00252A72" w:rsidP="00EB03CB">
      <w:pPr>
        <w:rPr>
          <w:rFonts w:cs="Arial"/>
          <w:sz w:val="20"/>
          <w:szCs w:val="20"/>
        </w:rPr>
      </w:pPr>
    </w:p>
    <w:p w14:paraId="2A24AF06" w14:textId="77777777" w:rsidR="00252A72" w:rsidRPr="00503AC7" w:rsidRDefault="00252A72" w:rsidP="00EB03CB">
      <w:r w:rsidRPr="00503AC7">
        <w:t>¿E</w:t>
      </w:r>
      <w:r>
        <w:t>n el primer tramo de la convocatoria de 2016 e</w:t>
      </w:r>
      <w:r w:rsidRPr="00503AC7">
        <w:t>s elegible un vehículo matriculado en abril de 2015?</w:t>
      </w:r>
    </w:p>
    <w:p w14:paraId="5C5B51E5" w14:textId="77777777" w:rsidR="00252A72" w:rsidRDefault="00252A72" w:rsidP="00EB03CB">
      <w:pPr>
        <w:rPr>
          <w:rFonts w:cs="Arial"/>
          <w:color w:val="FF0000"/>
        </w:rPr>
      </w:pPr>
    </w:p>
    <w:p w14:paraId="36619A6E" w14:textId="77777777" w:rsidR="00252A72" w:rsidRDefault="00252A72" w:rsidP="00952AD9">
      <w:pPr>
        <w:rPr>
          <w:rFonts w:cs="Arial"/>
          <w:color w:val="FF0000"/>
        </w:rPr>
      </w:pPr>
      <w:r w:rsidRPr="00000DED">
        <w:rPr>
          <w:rFonts w:cs="Arial"/>
          <w:color w:val="FF0000"/>
        </w:rPr>
        <w:t>R. de DGA:</w:t>
      </w:r>
      <w:r>
        <w:rPr>
          <w:color w:val="FF0000"/>
        </w:rPr>
        <w:t xml:space="preserve"> </w:t>
      </w: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14:paraId="596E3870" w14:textId="77777777" w:rsidR="00252A72" w:rsidRDefault="00252A72" w:rsidP="00952AD9">
      <w:pPr>
        <w:rPr>
          <w:rFonts w:cs="Arial"/>
          <w:color w:val="FF0000"/>
        </w:rPr>
      </w:pPr>
    </w:p>
    <w:p w14:paraId="74780FA7"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3CFD7A3F" w14:textId="77777777" w:rsidR="00252A72" w:rsidRDefault="00252A72" w:rsidP="001F0A9F"/>
    <w:p w14:paraId="63479109" w14:textId="77777777" w:rsidR="00252A72" w:rsidRDefault="00252A72" w:rsidP="00CB15AF">
      <w:pPr>
        <w:pStyle w:val="Textosinformato"/>
        <w:shd w:val="clear" w:color="auto" w:fill="D9D9D9"/>
        <w:jc w:val="both"/>
        <w:rPr>
          <w:sz w:val="24"/>
          <w:szCs w:val="22"/>
        </w:rPr>
      </w:pPr>
      <w:bookmarkStart w:id="1545" w:name="FormaciónFueraTerritorioYFarmTrip2"/>
      <w:bookmarkEnd w:id="1545"/>
      <w:r>
        <w:rPr>
          <w:sz w:val="24"/>
          <w:szCs w:val="22"/>
        </w:rPr>
        <w:t xml:space="preserve">139. ACLARACIÓN: </w:t>
      </w:r>
      <w:r w:rsidRPr="007013E2">
        <w:rPr>
          <w:sz w:val="24"/>
          <w:szCs w:val="22"/>
        </w:rPr>
        <w:t>ELEGIBILIDAD DE LA FORMACIÓN FUERA DEL TERRITORIO</w:t>
      </w:r>
      <w:r>
        <w:rPr>
          <w:sz w:val="24"/>
          <w:szCs w:val="22"/>
        </w:rPr>
        <w:t xml:space="preserve"> Y DE ARAGÓN Y DE UN VIAJE DE FAMILIARIZACIÓN</w:t>
      </w:r>
    </w:p>
    <w:p w14:paraId="4B93F16B" w14:textId="77777777" w:rsidR="00252A72" w:rsidRDefault="00252A72" w:rsidP="00952AD9">
      <w:pPr>
        <w:pStyle w:val="Textosinformato"/>
        <w:shd w:val="clear" w:color="auto" w:fill="D9D9D9"/>
        <w:jc w:val="both"/>
        <w:rPr>
          <w:sz w:val="24"/>
          <w:szCs w:val="22"/>
        </w:rPr>
      </w:pPr>
    </w:p>
    <w:p w14:paraId="05A165F9" w14:textId="77777777" w:rsidR="00252A72" w:rsidRPr="007013E2"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1BD1BB9B" w14:textId="77777777" w:rsidR="00252A72" w:rsidRDefault="00252A72" w:rsidP="00CB15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816DAFC" w14:textId="77777777"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7FDBDFCB" w14:textId="77777777"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9" w:history="1">
        <w:r w:rsidRPr="00AB19B3">
          <w:rPr>
            <w:rStyle w:val="Hipervnculo"/>
            <w:sz w:val="16"/>
            <w:szCs w:val="16"/>
          </w:rPr>
          <w:t>Volver a pregunta 139</w:t>
        </w:r>
      </w:hyperlink>
      <w:r>
        <w:rPr>
          <w:sz w:val="16"/>
          <w:szCs w:val="16"/>
        </w:rPr>
        <w:t>)</w:t>
      </w:r>
    </w:p>
    <w:p w14:paraId="31255E51" w14:textId="77777777" w:rsidR="00252A72" w:rsidRPr="007013E2" w:rsidRDefault="00252A72" w:rsidP="00CB15AF"/>
    <w:p w14:paraId="01A00EBD" w14:textId="77777777" w:rsidR="00252A72" w:rsidRPr="007013E2" w:rsidRDefault="00252A72" w:rsidP="00CB15AF">
      <w:r w:rsidRPr="007013E2">
        <w:t>Tenemos la siguiente respuesta escrita a una pregunta:</w:t>
      </w:r>
    </w:p>
    <w:p w14:paraId="74621CCF" w14:textId="77777777" w:rsidR="00252A72" w:rsidRPr="007013E2" w:rsidRDefault="00252A72" w:rsidP="00CB15AF"/>
    <w:p w14:paraId="72F81B39" w14:textId="77777777" w:rsidR="00252A72" w:rsidRPr="007013E2" w:rsidRDefault="00252A72" w:rsidP="00CB15AF">
      <w:pPr>
        <w:shd w:val="clear" w:color="auto" w:fill="D9D9D9"/>
        <w:ind w:left="1134" w:right="993"/>
        <w:rPr>
          <w:rFonts w:ascii="Calibri" w:hAnsi="Calibri"/>
          <w:i/>
          <w:iCs/>
          <w:szCs w:val="24"/>
        </w:rPr>
      </w:pPr>
      <w:r w:rsidRPr="007013E2">
        <w:rPr>
          <w:rFonts w:ascii="Calibri" w:hAnsi="Calibri"/>
          <w:i/>
          <w:iCs/>
          <w:szCs w:val="24"/>
        </w:rPr>
        <w:t xml:space="preserve">ELEGIBILIDAD DE LA FORMACIÓN PERSONALIZADA </w:t>
      </w:r>
    </w:p>
    <w:p w14:paraId="33393FFC" w14:textId="77777777" w:rsidR="00252A72" w:rsidRPr="007013E2" w:rsidRDefault="00252A72" w:rsidP="00CB15AF">
      <w:pPr>
        <w:ind w:left="1134" w:right="993"/>
        <w:rPr>
          <w:rFonts w:ascii="Calibri" w:hAnsi="Calibri"/>
          <w:i/>
          <w:iCs/>
          <w:szCs w:val="24"/>
        </w:rPr>
      </w:pPr>
    </w:p>
    <w:p w14:paraId="36587E24" w14:textId="77777777" w:rsidR="00252A72" w:rsidRPr="007013E2" w:rsidRDefault="00252A72" w:rsidP="00CB15AF">
      <w:pPr>
        <w:ind w:left="1134" w:right="993"/>
        <w:rPr>
          <w:rFonts w:ascii="Calibri" w:hAnsi="Calibri"/>
          <w:i/>
          <w:iCs/>
          <w:szCs w:val="24"/>
        </w:rPr>
      </w:pPr>
      <w:r w:rsidRPr="007013E2">
        <w:rPr>
          <w:rFonts w:ascii="Calibri" w:hAnsi="Calibri"/>
          <w:i/>
          <w:iCs/>
          <w:szCs w:val="24"/>
        </w:rPr>
        <w:t xml:space="preserve">Suponemos que la formación personalizada e individualizada, tanto en el puesto de trabajo </w:t>
      </w:r>
      <w:r w:rsidRPr="007013E2">
        <w:rPr>
          <w:rFonts w:ascii="Calibri" w:hAnsi="Calibri"/>
          <w:b/>
          <w:bCs/>
          <w:i/>
          <w:iCs/>
          <w:szCs w:val="24"/>
        </w:rPr>
        <w:t>como fuera del territorio,</w:t>
      </w:r>
      <w:r w:rsidRPr="007013E2">
        <w:rPr>
          <w:rFonts w:ascii="Calibri" w:hAnsi="Calibri"/>
          <w:i/>
          <w:iCs/>
          <w:szCs w:val="24"/>
        </w:rPr>
        <w:t xml:space="preserve"> debería ser elegible dentro de los límites establecidos en la orden ministerial: ¿es correcto este planteamiento? </w:t>
      </w:r>
    </w:p>
    <w:p w14:paraId="7BEBEB83" w14:textId="77777777" w:rsidR="00252A72" w:rsidRDefault="00252A72" w:rsidP="00CB15AF">
      <w:pPr>
        <w:ind w:left="1134" w:right="992"/>
        <w:rPr>
          <w:b/>
          <w:bCs/>
          <w:sz w:val="22"/>
        </w:rPr>
      </w:pPr>
      <w:r w:rsidRPr="007013E2">
        <w:rPr>
          <w:rFonts w:ascii="Calibri" w:hAnsi="Calibri"/>
          <w:i/>
          <w:iCs/>
          <w:szCs w:val="24"/>
        </w:rPr>
        <w:br/>
      </w:r>
      <w:r w:rsidRPr="007013E2">
        <w:rPr>
          <w:rFonts w:ascii="Calibri" w:hAnsi="Calibri"/>
          <w:i/>
          <w:iCs/>
          <w:color w:val="FF0000"/>
          <w:szCs w:val="24"/>
        </w:rPr>
        <w:t>Sí, aunque se elimina la limitación de 14 euros por alumno y hora lectiva</w:t>
      </w:r>
      <w:r w:rsidRPr="007013E2">
        <w:rPr>
          <w:rFonts w:ascii="Calibri" w:hAnsi="Calibri"/>
          <w:i/>
          <w:iCs/>
          <w:szCs w:val="24"/>
        </w:rPr>
        <w:t>.</w:t>
      </w:r>
    </w:p>
    <w:p w14:paraId="24B708E3" w14:textId="77777777" w:rsidR="00252A72" w:rsidRDefault="00252A72" w:rsidP="00CB15AF"/>
    <w:p w14:paraId="1CDCAF87" w14:textId="77777777" w:rsidR="00252A72" w:rsidRDefault="00252A72" w:rsidP="00CB15AF">
      <w:r>
        <w:t>Como hubo algún caso en 2007-2013 en el que se excluyó la elegibilidad de la formación fuera de Aragón, para asegurarse, un Grupo pregunta:</w:t>
      </w:r>
    </w:p>
    <w:p w14:paraId="59469752" w14:textId="77777777" w:rsidR="00252A72" w:rsidRDefault="00252A72" w:rsidP="00CB15AF"/>
    <w:p w14:paraId="0428175C" w14:textId="77777777" w:rsidR="00252A72" w:rsidRDefault="00252A72" w:rsidP="00CB15AF">
      <w:r>
        <w:t xml:space="preserve">¿Es elegible la formación fuera del territorio del </w:t>
      </w:r>
      <w:proofErr w:type="gramStart"/>
      <w:r>
        <w:t>Grupo</w:t>
      </w:r>
      <w:proofErr w:type="gramEnd"/>
      <w:r>
        <w:t xml:space="preserve"> pero dentro de Aragón? </w:t>
      </w:r>
    </w:p>
    <w:p w14:paraId="1114CD7C" w14:textId="77777777" w:rsidR="00252A72" w:rsidRDefault="00252A72" w:rsidP="00CB15AF"/>
    <w:p w14:paraId="661BD633"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54F55FA8" w14:textId="77777777" w:rsidR="00252A72" w:rsidRDefault="00252A72" w:rsidP="00CB15AF"/>
    <w:p w14:paraId="646396E8" w14:textId="77777777" w:rsidR="00252A72" w:rsidRDefault="00252A72" w:rsidP="00CB15AF">
      <w:r>
        <w:t xml:space="preserve">¿Es elegible la formación que se imparte fuera de Aragón? </w:t>
      </w:r>
    </w:p>
    <w:p w14:paraId="5BA12B2E" w14:textId="77777777" w:rsidR="00252A72" w:rsidRDefault="00252A72" w:rsidP="00CB15AF"/>
    <w:p w14:paraId="510268F0"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6480A83C" w14:textId="77777777" w:rsidR="00252A72" w:rsidRDefault="00252A72" w:rsidP="00CB15AF"/>
    <w:p w14:paraId="36C2F8F6" w14:textId="77777777" w:rsidR="00252A72" w:rsidRDefault="00252A72" w:rsidP="00CB15AF">
      <w:r>
        <w:t>Y, a expensas de que el Grupo lo considere o no como prioritario dentro de la priorización de los diferentes tipos de acciones formativas, ¿es elegible un viaje de familiarización para emprendedores dentro de Aragón?</w:t>
      </w:r>
    </w:p>
    <w:p w14:paraId="70D5D62C" w14:textId="77777777" w:rsidR="00252A72" w:rsidRDefault="00252A72" w:rsidP="00CB15AF"/>
    <w:p w14:paraId="568649E6"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78CDD664" w14:textId="77777777" w:rsidR="00252A72" w:rsidRDefault="00252A72" w:rsidP="00CB15AF"/>
    <w:p w14:paraId="0BA6B25E" w14:textId="77777777" w:rsidR="00252A72" w:rsidRDefault="00252A72" w:rsidP="00CB15AF">
      <w:r>
        <w:t xml:space="preserve">¿Y este mismo tipo de viaje de </w:t>
      </w:r>
      <w:proofErr w:type="gramStart"/>
      <w:r>
        <w:t>familiarización</w:t>
      </w:r>
      <w:proofErr w:type="gramEnd"/>
      <w:r>
        <w:t xml:space="preserve"> pero fuera de Aragón?</w:t>
      </w:r>
    </w:p>
    <w:p w14:paraId="15157354" w14:textId="77777777" w:rsidR="00252A72" w:rsidRDefault="00252A72" w:rsidP="00CB15AF"/>
    <w:p w14:paraId="72F61350" w14:textId="77777777" w:rsidR="00252A72" w:rsidRDefault="00252A72" w:rsidP="00EB03CB">
      <w:pPr>
        <w:rPr>
          <w:rFonts w:cs="Arial"/>
          <w:color w:val="FF0000"/>
        </w:rPr>
      </w:pPr>
      <w:r w:rsidRPr="00000DED">
        <w:rPr>
          <w:rFonts w:cs="Arial"/>
          <w:color w:val="FF0000"/>
        </w:rPr>
        <w:t>R. de DGA:</w:t>
      </w:r>
      <w:r>
        <w:rPr>
          <w:color w:val="FF0000"/>
        </w:rPr>
        <w:t xml:space="preserve"> </w:t>
      </w:r>
      <w:r w:rsidRPr="00DF2245">
        <w:rPr>
          <w:color w:val="FF0000"/>
        </w:rPr>
        <w:t>Sí.</w:t>
      </w:r>
    </w:p>
    <w:p w14:paraId="654FCDEF" w14:textId="77777777" w:rsidR="00252A72" w:rsidRDefault="00252A72" w:rsidP="00F05263">
      <w:pPr>
        <w:autoSpaceDE w:val="0"/>
        <w:autoSpaceDN w:val="0"/>
        <w:adjustRightInd w:val="0"/>
        <w:rPr>
          <w:rFonts w:cs="Arial"/>
          <w:szCs w:val="24"/>
        </w:rPr>
      </w:pPr>
    </w:p>
    <w:p w14:paraId="419C3CFD" w14:textId="77777777" w:rsidR="00252A72" w:rsidRDefault="00252A72" w:rsidP="00F05263">
      <w:pPr>
        <w:shd w:val="clear" w:color="auto" w:fill="D9D9D9"/>
        <w:autoSpaceDE w:val="0"/>
        <w:autoSpaceDN w:val="0"/>
        <w:adjustRightInd w:val="0"/>
        <w:outlineLvl w:val="0"/>
        <w:rPr>
          <w:rFonts w:cs="Arial"/>
          <w:szCs w:val="24"/>
        </w:rPr>
      </w:pPr>
      <w:bookmarkStart w:id="1546" w:name="EstudiosElegibilidadEnNoProductivos"/>
      <w:bookmarkStart w:id="1547" w:name="_Hlk1398836"/>
      <w:bookmarkEnd w:id="1546"/>
      <w:r>
        <w:rPr>
          <w:rFonts w:cs="Arial"/>
          <w:szCs w:val="24"/>
        </w:rPr>
        <w:t xml:space="preserve">140. </w:t>
      </w:r>
      <w:r w:rsidRPr="00F45838">
        <w:rPr>
          <w:rFonts w:cs="Arial"/>
          <w:szCs w:val="24"/>
        </w:rPr>
        <w:t xml:space="preserve">FINANCIACIÓN DE ESTUDIOS </w:t>
      </w:r>
      <w:r>
        <w:rPr>
          <w:rFonts w:cs="Arial"/>
          <w:szCs w:val="24"/>
        </w:rPr>
        <w:t xml:space="preserve">PREVIOS </w:t>
      </w:r>
      <w:r w:rsidRPr="00F45838">
        <w:rPr>
          <w:rFonts w:cs="Arial"/>
          <w:szCs w:val="24"/>
        </w:rPr>
        <w:t>EN PROYECTOS NO PRODUCTIVOS</w:t>
      </w:r>
    </w:p>
    <w:p w14:paraId="21DC96B8" w14:textId="77777777" w:rsidR="00252A72" w:rsidRDefault="00252A72" w:rsidP="00952AD9">
      <w:pPr>
        <w:pStyle w:val="Textosinformato"/>
        <w:shd w:val="clear" w:color="auto" w:fill="D9D9D9"/>
        <w:jc w:val="both"/>
        <w:rPr>
          <w:sz w:val="24"/>
          <w:szCs w:val="22"/>
        </w:rPr>
      </w:pPr>
    </w:p>
    <w:p w14:paraId="268EDE65" w14:textId="77777777" w:rsidR="00252A72" w:rsidRPr="00F45838" w:rsidRDefault="00252A72" w:rsidP="00952AD9">
      <w:pPr>
        <w:shd w:val="clear" w:color="auto" w:fill="D9D9D9"/>
        <w:autoSpaceDE w:val="0"/>
        <w:autoSpaceDN w:val="0"/>
        <w:adjustRightInd w:val="0"/>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r w:rsidRPr="00F45838">
        <w:rPr>
          <w:rFonts w:cs="Arial"/>
          <w:szCs w:val="24"/>
        </w:rPr>
        <w:t xml:space="preserve"> </w:t>
      </w:r>
    </w:p>
    <w:p w14:paraId="51F6A274" w14:textId="77777777" w:rsidR="00252A72" w:rsidRDefault="00252A72"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7DC32D34" w14:textId="77777777" w:rsidR="00252A72" w:rsidRPr="007502C7" w:rsidRDefault="00252A72" w:rsidP="006A19AA">
      <w:pPr>
        <w:rPr>
          <w:rStyle w:val="Hipervnculo"/>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"Pregunta140" </w:instrText>
      </w:r>
      <w:r w:rsidR="00872DBE">
        <w:rPr>
          <w:rFonts w:cs="Arial"/>
          <w:sz w:val="16"/>
          <w:szCs w:val="16"/>
        </w:rPr>
      </w:r>
      <w:r w:rsidR="00872DBE">
        <w:rPr>
          <w:rFonts w:cs="Arial"/>
          <w:sz w:val="16"/>
          <w:szCs w:val="16"/>
        </w:rPr>
        <w:fldChar w:fldCharType="separate"/>
      </w:r>
      <w:r w:rsidRPr="007502C7">
        <w:rPr>
          <w:rStyle w:val="Hipervnculo"/>
          <w:rFonts w:cs="Arial"/>
          <w:sz w:val="16"/>
          <w:szCs w:val="16"/>
        </w:rPr>
        <w:t>Volver a pregunta 140)</w:t>
      </w:r>
    </w:p>
    <w:p w14:paraId="43AA27C4" w14:textId="77777777" w:rsidR="00252A72" w:rsidRPr="00F45838" w:rsidRDefault="00872DBE" w:rsidP="00F05263">
      <w:pPr>
        <w:rPr>
          <w:rFonts w:cs="Arial"/>
        </w:rPr>
      </w:pPr>
      <w:r>
        <w:rPr>
          <w:rFonts w:cs="Arial"/>
          <w:sz w:val="16"/>
          <w:szCs w:val="16"/>
        </w:rPr>
        <w:fldChar w:fldCharType="end"/>
      </w:r>
    </w:p>
    <w:p w14:paraId="71C4580D" w14:textId="77777777" w:rsidR="00252A72" w:rsidRPr="00F45838" w:rsidRDefault="00252A72"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14:paraId="1472E05D" w14:textId="77777777" w:rsidR="00252A72" w:rsidRPr="00F45838" w:rsidRDefault="00252A72" w:rsidP="00F05263">
      <w:pPr>
        <w:rPr>
          <w:rFonts w:cs="Arial"/>
        </w:rPr>
      </w:pPr>
      <w:r w:rsidRPr="00F45838">
        <w:rPr>
          <w:rFonts w:cs="Arial"/>
        </w:rPr>
        <w:t xml:space="preserve">  </w:t>
      </w:r>
    </w:p>
    <w:p w14:paraId="16160A28"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“La financiación de estudios sólo es elegible cuando estén relacionados con la inversión que se va a realizar en un proyecto Leader, es decir, que no se deben financiar estudios solos. </w:t>
      </w:r>
    </w:p>
    <w:p w14:paraId="6690671D"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  </w:t>
      </w:r>
    </w:p>
    <w:p w14:paraId="4CD0A16B"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Los gastos serán elegibles con un máximo del 5 % del resto de la inversión elegible”. </w:t>
      </w:r>
    </w:p>
    <w:p w14:paraId="7ACD768F"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374A5358" w14:textId="77777777" w:rsidR="00252A72" w:rsidRDefault="00252A72"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14:paraId="396C3980" w14:textId="77777777" w:rsidR="00252A72" w:rsidRPr="00F45838" w:rsidRDefault="00252A72" w:rsidP="00F05263">
      <w:pPr>
        <w:rPr>
          <w:rFonts w:cs="Arial"/>
        </w:rPr>
      </w:pPr>
    </w:p>
    <w:p w14:paraId="07E6B7DF" w14:textId="77777777" w:rsidR="00252A72" w:rsidRPr="00F45838" w:rsidRDefault="00252A72" w:rsidP="00F05263">
      <w:pPr>
        <w:rPr>
          <w:rFonts w:cs="Arial"/>
        </w:rPr>
      </w:pPr>
      <w:r w:rsidRPr="00F45838">
        <w:rPr>
          <w:rFonts w:cs="Arial"/>
        </w:rPr>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14:paraId="3928ADB8"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689D3F29" w14:textId="77777777" w:rsidR="00252A72" w:rsidRPr="00F45838" w:rsidRDefault="00252A72"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14:paraId="738D077F"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046579CB" w14:textId="77777777" w:rsidR="00252A72" w:rsidRDefault="00252A72"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14:paraId="43FE0E87" w14:textId="77777777" w:rsidR="00252A72" w:rsidRPr="00F45838" w:rsidRDefault="00252A72" w:rsidP="00F05263">
      <w:pPr>
        <w:autoSpaceDE w:val="0"/>
        <w:autoSpaceDN w:val="0"/>
        <w:adjustRightInd w:val="0"/>
        <w:rPr>
          <w:rFonts w:cs="Arial"/>
          <w:szCs w:val="24"/>
        </w:rPr>
      </w:pPr>
    </w:p>
    <w:p w14:paraId="04802A36" w14:textId="77777777"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w:t>
      </w:r>
      <w:r w:rsidRPr="00F45838">
        <w:rPr>
          <w:color w:val="FF0000"/>
        </w:rPr>
        <w:t>Entendemos que s</w:t>
      </w:r>
      <w:r>
        <w:rPr>
          <w:color w:val="FF0000"/>
        </w:rPr>
        <w:t>í</w:t>
      </w:r>
      <w:r w:rsidRPr="00F45838">
        <w:rPr>
          <w:color w:val="FF0000"/>
        </w:rPr>
        <w:t xml:space="preserve"> es posible incluirlo dentro del expediente de la inversión, está previsto en el artículo 46.2.c del R 1305/2013.</w:t>
      </w:r>
    </w:p>
    <w:p w14:paraId="43E012F0" w14:textId="77777777" w:rsidR="00252A72" w:rsidRDefault="00252A72" w:rsidP="00A37FFC">
      <w:pPr>
        <w:autoSpaceDE w:val="0"/>
        <w:autoSpaceDN w:val="0"/>
        <w:adjustRightInd w:val="0"/>
        <w:rPr>
          <w:color w:val="FF0000"/>
        </w:rPr>
      </w:pPr>
    </w:p>
    <w:p w14:paraId="0643594F" w14:textId="77777777" w:rsidR="00252A72" w:rsidRPr="00623B9C" w:rsidRDefault="00252A72" w:rsidP="00623B9C">
      <w:pPr>
        <w:rPr>
          <w:color w:val="00B050"/>
        </w:rPr>
      </w:pPr>
      <w:r w:rsidRPr="00623B9C">
        <w:rPr>
          <w:color w:val="00B050"/>
        </w:rPr>
        <w:t xml:space="preserve">N. de RADR: </w:t>
      </w:r>
      <w:r>
        <w:rPr>
          <w:color w:val="00B050"/>
        </w:rPr>
        <w:t xml:space="preserve">La elegibilidad de los estudios previos en proyectos no productivos </w:t>
      </w:r>
      <w:r w:rsidRPr="00623B9C">
        <w:rPr>
          <w:color w:val="00B050"/>
        </w:rPr>
        <w:t>se integr</w:t>
      </w:r>
      <w:r>
        <w:rPr>
          <w:color w:val="00B050"/>
        </w:rPr>
        <w:t>ó</w:t>
      </w:r>
      <w:r w:rsidRPr="00623B9C">
        <w:rPr>
          <w:color w:val="00B050"/>
        </w:rPr>
        <w:t xml:space="preserve"> en el Manual de procedimiento de 11.07.2017.</w:t>
      </w:r>
    </w:p>
    <w:bookmarkEnd w:id="1547"/>
    <w:p w14:paraId="60C5D030" w14:textId="77777777" w:rsidR="00252A72" w:rsidRDefault="00252A72" w:rsidP="00A37FFC">
      <w:pPr>
        <w:autoSpaceDE w:val="0"/>
        <w:autoSpaceDN w:val="0"/>
        <w:adjustRightInd w:val="0"/>
        <w:rPr>
          <w:rFonts w:cs="Arial"/>
          <w:color w:val="FF0000"/>
        </w:rPr>
      </w:pPr>
    </w:p>
    <w:p w14:paraId="1FD0ACE3" w14:textId="77777777" w:rsidR="00252A72" w:rsidRDefault="00252A72" w:rsidP="00A37FFC"/>
    <w:p w14:paraId="23854613" w14:textId="77777777" w:rsidR="00252A72" w:rsidRDefault="00252A72" w:rsidP="00A37FFC">
      <w:pPr>
        <w:pStyle w:val="Textosinformato"/>
        <w:shd w:val="clear" w:color="auto" w:fill="D9D9D9"/>
        <w:jc w:val="both"/>
        <w:rPr>
          <w:sz w:val="24"/>
          <w:szCs w:val="22"/>
        </w:rPr>
      </w:pPr>
      <w:bookmarkStart w:id="1548" w:name="Coop11ElegibilidadConceptosInvestigaUniz"/>
      <w:bookmarkEnd w:id="1548"/>
      <w:r>
        <w:rPr>
          <w:sz w:val="24"/>
          <w:szCs w:val="22"/>
        </w:rPr>
        <w:t xml:space="preserve">141. </w:t>
      </w:r>
      <w:r w:rsidRPr="00277D71">
        <w:rPr>
          <w:sz w:val="24"/>
          <w:szCs w:val="22"/>
        </w:rPr>
        <w:t>ELEGIBILIDAD DE CONCEPTOS EN UN PROYECTO DE COOPERACIÓN ENTRE PARTICULARES DE UNA EMPRESA AGROALIMENTARIA</w:t>
      </w:r>
      <w:r>
        <w:rPr>
          <w:sz w:val="24"/>
          <w:szCs w:val="22"/>
        </w:rPr>
        <w:t xml:space="preserve"> CON LA UNIVERSIDAD</w:t>
      </w:r>
    </w:p>
    <w:p w14:paraId="4ADE16ED" w14:textId="77777777" w:rsidR="00252A72" w:rsidRDefault="00252A72" w:rsidP="00952AD9">
      <w:pPr>
        <w:pStyle w:val="Textosinformato"/>
        <w:shd w:val="clear" w:color="auto" w:fill="D9D9D9"/>
        <w:jc w:val="both"/>
        <w:rPr>
          <w:sz w:val="24"/>
          <w:szCs w:val="22"/>
        </w:rPr>
      </w:pPr>
    </w:p>
    <w:p w14:paraId="45225BA3" w14:textId="77777777" w:rsidR="00252A72" w:rsidRPr="00277D71"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52225860" w14:textId="77777777" w:rsidR="00252A72" w:rsidRDefault="00252A72"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0AA544C1" w14:textId="77777777" w:rsidR="00252A72" w:rsidRDefault="00252A72" w:rsidP="00A37FF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1" w:history="1">
        <w:r w:rsidRPr="00FE4CBE">
          <w:rPr>
            <w:rStyle w:val="Hipervnculo"/>
            <w:sz w:val="16"/>
            <w:szCs w:val="16"/>
          </w:rPr>
          <w:t>(Volver a pregunta 141</w:t>
        </w:r>
      </w:hyperlink>
      <w:r>
        <w:rPr>
          <w:sz w:val="16"/>
          <w:szCs w:val="16"/>
        </w:rPr>
        <w:t>)</w:t>
      </w:r>
    </w:p>
    <w:p w14:paraId="014B467B" w14:textId="77777777" w:rsidR="00252A72" w:rsidRDefault="00252A72" w:rsidP="00A37FFC"/>
    <w:p w14:paraId="3FDB9029" w14:textId="77777777" w:rsidR="00252A72" w:rsidRDefault="00252A72"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14:paraId="65364691" w14:textId="77777777" w:rsidR="00252A72" w:rsidRDefault="00252A72" w:rsidP="00A37FFC">
      <w:pPr>
        <w:rPr>
          <w:rFonts w:cs="Arial"/>
          <w:szCs w:val="24"/>
        </w:rPr>
      </w:pPr>
    </w:p>
    <w:p w14:paraId="6E3E0D87" w14:textId="77777777" w:rsidR="00252A72" w:rsidRPr="00D16CFF" w:rsidRDefault="00252A72"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14:paraId="5D99E09D" w14:textId="77777777" w:rsidR="00252A72" w:rsidRPr="00454D34" w:rsidRDefault="00252A72" w:rsidP="00A37FFC">
      <w:pPr>
        <w:rPr>
          <w:rFonts w:cs="Arial"/>
          <w:b/>
          <w:szCs w:val="24"/>
        </w:rPr>
      </w:pPr>
    </w:p>
    <w:p w14:paraId="734AC884" w14:textId="77777777" w:rsidR="00252A72" w:rsidRPr="00454D34" w:rsidRDefault="00252A72"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14:paraId="16FB55DC"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n últimas tendencias del marketing “online”, compatibilizando con el venta física.</w:t>
      </w:r>
    </w:p>
    <w:p w14:paraId="43198D99"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14:paraId="4659F4A8"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proofErr w:type="spellStart"/>
      <w:r w:rsidRPr="00454D34">
        <w:rPr>
          <w:sz w:val="24"/>
          <w:szCs w:val="24"/>
        </w:rPr>
        <w:t>pa</w:t>
      </w:r>
      <w:r>
        <w:rPr>
          <w:sz w:val="24"/>
          <w:szCs w:val="24"/>
        </w:rPr>
        <w:t>c</w:t>
      </w:r>
      <w:r w:rsidRPr="00454D34">
        <w:rPr>
          <w:sz w:val="24"/>
          <w:szCs w:val="24"/>
        </w:rPr>
        <w:t>kagin</w:t>
      </w:r>
      <w:r>
        <w:rPr>
          <w:sz w:val="24"/>
          <w:szCs w:val="24"/>
        </w:rPr>
        <w:t>g</w:t>
      </w:r>
      <w:proofErr w:type="spellEnd"/>
      <w:r>
        <w:rPr>
          <w:sz w:val="24"/>
          <w:szCs w:val="24"/>
        </w:rPr>
        <w:t>)</w:t>
      </w:r>
      <w:r w:rsidRPr="00454D34">
        <w:rPr>
          <w:sz w:val="24"/>
          <w:szCs w:val="24"/>
        </w:rPr>
        <w:t xml:space="preserve"> </w:t>
      </w:r>
      <w:r>
        <w:rPr>
          <w:sz w:val="24"/>
          <w:szCs w:val="24"/>
        </w:rPr>
        <w:t>de</w:t>
      </w:r>
      <w:r w:rsidRPr="00454D34">
        <w:rPr>
          <w:sz w:val="24"/>
          <w:szCs w:val="24"/>
        </w:rPr>
        <w:t xml:space="preserve"> productos y puesta en valor de productos.</w:t>
      </w:r>
    </w:p>
    <w:p w14:paraId="040BB537" w14:textId="77777777" w:rsidR="00252A72" w:rsidRPr="00454D34" w:rsidRDefault="00252A72" w:rsidP="00A37FFC">
      <w:pPr>
        <w:rPr>
          <w:rFonts w:cs="Arial"/>
          <w:szCs w:val="24"/>
        </w:rPr>
      </w:pPr>
    </w:p>
    <w:p w14:paraId="5033ACD6" w14:textId="77777777" w:rsidR="00252A72" w:rsidRPr="00454D34" w:rsidRDefault="00252A72"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14:paraId="697A6DDF"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 xml:space="preserve">temperatura </w:t>
      </w:r>
      <w:proofErr w:type="gramStart"/>
      <w:r w:rsidRPr="00454D34">
        <w:rPr>
          <w:sz w:val="24"/>
          <w:szCs w:val="24"/>
        </w:rPr>
        <w:t>de  trabajo</w:t>
      </w:r>
      <w:proofErr w:type="gramEnd"/>
      <w:r w:rsidRPr="00454D34">
        <w:rPr>
          <w:sz w:val="24"/>
          <w:szCs w:val="24"/>
        </w:rPr>
        <w:t xml:space="preserve"> de</w:t>
      </w:r>
      <w:r>
        <w:rPr>
          <w:sz w:val="24"/>
          <w:szCs w:val="24"/>
        </w:rPr>
        <w:t>l</w:t>
      </w:r>
      <w:r w:rsidRPr="00454D34">
        <w:rPr>
          <w:sz w:val="24"/>
          <w:szCs w:val="24"/>
        </w:rPr>
        <w:t xml:space="preserve"> autoclave.</w:t>
      </w:r>
    </w:p>
    <w:p w14:paraId="18D605F1"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Optimización de procesos de fabricación, en especial tratamientos térmicos.</w:t>
      </w:r>
    </w:p>
    <w:p w14:paraId="65AEA0AD"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14:paraId="7756FA8A" w14:textId="77777777" w:rsidR="00252A72" w:rsidRPr="00454D34" w:rsidRDefault="00252A72" w:rsidP="00102262">
      <w:pPr>
        <w:pStyle w:val="Prrafodelista"/>
        <w:numPr>
          <w:ilvl w:val="0"/>
          <w:numId w:val="21"/>
        </w:numPr>
        <w:ind w:left="142" w:hanging="142"/>
        <w:contextualSpacing/>
        <w:jc w:val="both"/>
        <w:rPr>
          <w:sz w:val="24"/>
          <w:szCs w:val="24"/>
        </w:rPr>
      </w:pPr>
      <w:r>
        <w:rPr>
          <w:sz w:val="24"/>
          <w:szCs w:val="24"/>
        </w:rPr>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14:paraId="5ED67D56" w14:textId="77777777" w:rsidR="00252A72" w:rsidRPr="00454D34" w:rsidRDefault="00252A72" w:rsidP="00102262">
      <w:pPr>
        <w:pStyle w:val="Prrafodelista"/>
        <w:numPr>
          <w:ilvl w:val="0"/>
          <w:numId w:val="21"/>
        </w:numPr>
        <w:ind w:left="142" w:hanging="142"/>
        <w:contextualSpacing/>
        <w:jc w:val="both"/>
        <w:rPr>
          <w:sz w:val="24"/>
          <w:szCs w:val="24"/>
        </w:rPr>
      </w:pPr>
      <w:r>
        <w:rPr>
          <w:sz w:val="24"/>
          <w:szCs w:val="24"/>
        </w:rPr>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14:paraId="65933A29"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14:paraId="5C2B22A4" w14:textId="77777777" w:rsidR="00252A72" w:rsidRDefault="00252A72" w:rsidP="00EB03CB">
      <w:pPr>
        <w:rPr>
          <w:rFonts w:cs="Arial"/>
          <w:color w:val="FF0000"/>
        </w:rPr>
      </w:pPr>
    </w:p>
    <w:p w14:paraId="7DDCCF0E" w14:textId="77777777"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S</w:t>
      </w:r>
      <w:r w:rsidRPr="00A37FFC">
        <w:rPr>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14:paraId="1B00585B" w14:textId="77777777" w:rsidR="00252A72" w:rsidRDefault="00252A72" w:rsidP="00A37FFC">
      <w:pPr>
        <w:autoSpaceDE w:val="0"/>
        <w:autoSpaceDN w:val="0"/>
        <w:adjustRightInd w:val="0"/>
        <w:rPr>
          <w:color w:val="FF0000"/>
        </w:rPr>
      </w:pPr>
      <w:r w:rsidRPr="00A37FFC">
        <w:rPr>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14:paraId="774A4FBB" w14:textId="77777777" w:rsidR="00252A72" w:rsidRDefault="00252A72" w:rsidP="00A37FFC">
      <w:pPr>
        <w:autoSpaceDE w:val="0"/>
        <w:autoSpaceDN w:val="0"/>
        <w:adjustRightInd w:val="0"/>
        <w:rPr>
          <w:color w:val="FF0000"/>
        </w:rPr>
      </w:pPr>
      <w:r w:rsidRPr="00A37FFC">
        <w:rPr>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14:paraId="78E1AD5E" w14:textId="77777777" w:rsidR="00252A72" w:rsidRDefault="00252A72" w:rsidP="00C67BC3">
      <w:pPr>
        <w:autoSpaceDE w:val="0"/>
        <w:autoSpaceDN w:val="0"/>
        <w:adjustRightInd w:val="0"/>
        <w:rPr>
          <w:rFonts w:cs="Arial"/>
          <w:color w:val="FF0000"/>
        </w:rPr>
      </w:pPr>
      <w:r w:rsidRPr="00A37FFC">
        <w:rPr>
          <w:color w:val="FF0000"/>
        </w:rPr>
        <w:lastRenderedPageBreak/>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14:paraId="04C4F9D8" w14:textId="77777777" w:rsidR="00252A72" w:rsidRDefault="00252A72" w:rsidP="0044788F"/>
    <w:p w14:paraId="13B18F57" w14:textId="77777777" w:rsidR="00252A72" w:rsidRDefault="00252A72" w:rsidP="0044788F">
      <w:pPr>
        <w:pStyle w:val="Textosinformato"/>
        <w:shd w:val="clear" w:color="auto" w:fill="D9D9D9"/>
        <w:jc w:val="both"/>
        <w:rPr>
          <w:bCs/>
          <w:sz w:val="24"/>
          <w:szCs w:val="22"/>
        </w:rPr>
      </w:pPr>
      <w:bookmarkStart w:id="1549" w:name="Coop11MejoraDeVinificaciónDeGarnachas"/>
      <w:bookmarkEnd w:id="1549"/>
      <w:r>
        <w:rPr>
          <w:bCs/>
          <w:sz w:val="24"/>
          <w:szCs w:val="22"/>
        </w:rPr>
        <w:t xml:space="preserve">142. </w:t>
      </w:r>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14:paraId="1DD4B51B" w14:textId="77777777" w:rsidR="00252A72" w:rsidRDefault="00252A72" w:rsidP="00C67BC3">
      <w:pPr>
        <w:pStyle w:val="Textosinformato"/>
        <w:shd w:val="clear" w:color="auto" w:fill="D9D9D9"/>
        <w:jc w:val="both"/>
        <w:rPr>
          <w:sz w:val="24"/>
          <w:szCs w:val="22"/>
        </w:rPr>
      </w:pPr>
    </w:p>
    <w:p w14:paraId="04347EA4" w14:textId="77777777" w:rsidR="00252A72" w:rsidRPr="000F4BB6"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6CEB0509" w14:textId="77777777" w:rsidR="00252A72" w:rsidRDefault="00252A72" w:rsidP="00950FA2">
      <w:pPr>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Coop11Índice" w:history="1">
        <w:r>
          <w:t xml:space="preserve"> </w:t>
        </w:r>
      </w:hyperlink>
      <w:r>
        <w:rPr>
          <w:rStyle w:val="Hipervnculo"/>
          <w:sz w:val="16"/>
          <w:szCs w:val="16"/>
        </w:rPr>
        <w:t xml:space="preserve"> </w:t>
      </w:r>
    </w:p>
    <w:p w14:paraId="0F2D119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2" w:history="1">
        <w:r w:rsidRPr="00876CAD">
          <w:rPr>
            <w:rStyle w:val="Hipervnculo"/>
            <w:sz w:val="16"/>
            <w:szCs w:val="16"/>
          </w:rPr>
          <w:t>Volver a pregunta 142</w:t>
        </w:r>
      </w:hyperlink>
      <w:r>
        <w:rPr>
          <w:sz w:val="16"/>
          <w:szCs w:val="16"/>
        </w:rPr>
        <w:t>)</w:t>
      </w:r>
    </w:p>
    <w:p w14:paraId="4F08E0A4" w14:textId="77777777" w:rsidR="00252A72" w:rsidRDefault="00252A72" w:rsidP="0044788F">
      <w:pPr>
        <w:rPr>
          <w:rFonts w:ascii="Calibri" w:hAnsi="Calibri"/>
          <w:color w:val="000000"/>
        </w:rPr>
      </w:pPr>
    </w:p>
    <w:p w14:paraId="229EC70D" w14:textId="77777777" w:rsidR="00252A72" w:rsidRDefault="00252A72" w:rsidP="0044788F">
      <w:pPr>
        <w:rPr>
          <w:rFonts w:ascii="Calibri"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8" w:tooltip="http://www.enartis.com/es/home" w:history="1">
        <w:r w:rsidRPr="00405F07">
          <w:rPr>
            <w:rStyle w:val="Hipervnculo"/>
            <w:rFonts w:cs="Arial"/>
          </w:rPr>
          <w:t>http://www.enartis.com/es/home</w:t>
        </w:r>
      </w:hyperlink>
      <w:r>
        <w:rPr>
          <w:rFonts w:ascii="Calibri" w:hAnsi="Calibri"/>
          <w:color w:val="000000"/>
        </w:rPr>
        <w:t xml:space="preserve"> .</w:t>
      </w:r>
    </w:p>
    <w:p w14:paraId="4046FE89" w14:textId="77777777" w:rsidR="00252A72" w:rsidRDefault="00252A72" w:rsidP="0044788F">
      <w:pPr>
        <w:rPr>
          <w:rFonts w:ascii="Calibri" w:hAnsi="Calibri"/>
          <w:color w:val="000000"/>
        </w:rPr>
      </w:pPr>
      <w:r>
        <w:rPr>
          <w:rFonts w:ascii="Calibri" w:hAnsi="Calibri"/>
          <w:color w:val="000000"/>
        </w:rPr>
        <w:t> </w:t>
      </w:r>
    </w:p>
    <w:tbl>
      <w:tblPr>
        <w:tblW w:w="8133" w:type="dxa"/>
        <w:tblCellMar>
          <w:left w:w="0" w:type="dxa"/>
          <w:right w:w="0" w:type="dxa"/>
        </w:tblCellMar>
        <w:tblLook w:val="00A0" w:firstRow="1" w:lastRow="0" w:firstColumn="1" w:lastColumn="0" w:noHBand="0" w:noVBand="0"/>
      </w:tblPr>
      <w:tblGrid>
        <w:gridCol w:w="1761"/>
        <w:gridCol w:w="1465"/>
        <w:gridCol w:w="2631"/>
        <w:gridCol w:w="1138"/>
        <w:gridCol w:w="1138"/>
      </w:tblGrid>
      <w:tr w:rsidR="00252A72" w:rsidRPr="00405F07" w14:paraId="4E9D3574" w14:textId="7777777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E9FAC2D" w14:textId="77777777" w:rsidR="00252A72" w:rsidRPr="00405F07" w:rsidRDefault="00252A72" w:rsidP="007E036C">
            <w:pPr>
              <w:jc w:val="center"/>
              <w:rPr>
                <w:b/>
                <w:color w:val="000000"/>
                <w:sz w:val="18"/>
                <w:szCs w:val="18"/>
              </w:rPr>
            </w:pPr>
            <w:r w:rsidRPr="00405F07">
              <w:rPr>
                <w:rStyle w:val="Textoennegrita"/>
                <w:bCs/>
                <w:color w:val="000000"/>
                <w:sz w:val="18"/>
                <w:szCs w:val="18"/>
              </w:rPr>
              <w:t xml:space="preserve">Presupuesto </w:t>
            </w:r>
            <w:proofErr w:type="gramStart"/>
            <w:r w:rsidRPr="00405F07">
              <w:rPr>
                <w:rStyle w:val="Textoennegrita"/>
                <w:bCs/>
                <w:color w:val="000000"/>
                <w:sz w:val="18"/>
                <w:szCs w:val="18"/>
              </w:rPr>
              <w:t>pruebas  vinificación</w:t>
            </w:r>
            <w:proofErr w:type="gramEnd"/>
            <w:r w:rsidRPr="00405F07">
              <w:rPr>
                <w:rStyle w:val="Textoennegrita"/>
                <w:bCs/>
                <w:color w:val="000000"/>
                <w:sz w:val="18"/>
                <w:szCs w:val="18"/>
              </w:rPr>
              <w:t xml:space="preserve"> garnacha blanca y negra</w:t>
            </w:r>
          </w:p>
        </w:tc>
      </w:tr>
      <w:tr w:rsidR="00252A72" w14:paraId="5CF3D085"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00188DC5"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9035DE3" w14:textId="77777777" w:rsidR="00252A72" w:rsidRPr="000F4BB6" w:rsidRDefault="00252A72" w:rsidP="007E036C">
            <w:pPr>
              <w:jc w:val="center"/>
              <w:rPr>
                <w:color w:val="000000"/>
                <w:sz w:val="18"/>
                <w:szCs w:val="18"/>
              </w:rPr>
            </w:pPr>
            <w:r w:rsidRPr="000F4BB6">
              <w:rPr>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35A476" w14:textId="77777777"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F2FF90" w14:textId="77777777" w:rsidR="00252A72" w:rsidRPr="000F4BB6" w:rsidRDefault="00252A72" w:rsidP="007E036C">
            <w:pPr>
              <w:jc w:val="right"/>
              <w:rPr>
                <w:color w:val="000000"/>
                <w:sz w:val="18"/>
                <w:szCs w:val="18"/>
              </w:rPr>
            </w:pPr>
            <w:r w:rsidRPr="000F4BB6">
              <w:rPr>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242EFBD" w14:textId="77777777" w:rsidR="00252A72" w:rsidRPr="000F4BB6" w:rsidRDefault="00252A72" w:rsidP="007E036C">
            <w:pPr>
              <w:jc w:val="right"/>
              <w:rPr>
                <w:color w:val="000000"/>
                <w:sz w:val="18"/>
                <w:szCs w:val="18"/>
              </w:rPr>
            </w:pPr>
            <w:r w:rsidRPr="000F4BB6">
              <w:rPr>
                <w:color w:val="000000"/>
                <w:sz w:val="18"/>
                <w:szCs w:val="18"/>
              </w:rPr>
              <w:t>4.066,00</w:t>
            </w:r>
          </w:p>
        </w:tc>
      </w:tr>
      <w:tr w:rsidR="00252A72" w14:paraId="3BCEA12F"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10935444"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1465ED" w14:textId="77777777"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C974243" w14:textId="77777777"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1D5E645" w14:textId="77777777" w:rsidR="00252A72" w:rsidRPr="000F4BB6" w:rsidRDefault="00252A72" w:rsidP="007E036C">
            <w:pPr>
              <w:jc w:val="right"/>
              <w:rPr>
                <w:color w:val="000000"/>
                <w:sz w:val="18"/>
                <w:szCs w:val="18"/>
              </w:rPr>
            </w:pPr>
            <w:r w:rsidRPr="000F4BB6">
              <w:rPr>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tcPr>
          <w:p w14:paraId="65EFCE6A" w14:textId="77777777" w:rsidR="00252A72" w:rsidRPr="000F4BB6" w:rsidRDefault="00252A72" w:rsidP="007E036C">
            <w:pPr>
              <w:rPr>
                <w:color w:val="000000"/>
                <w:sz w:val="18"/>
                <w:szCs w:val="18"/>
              </w:rPr>
            </w:pPr>
          </w:p>
        </w:tc>
      </w:tr>
      <w:tr w:rsidR="00252A72" w14:paraId="18863F15"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010A5867"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4EE101C" w14:textId="77777777" w:rsidR="00252A72" w:rsidRPr="000F4BB6" w:rsidRDefault="00252A72" w:rsidP="007E036C">
            <w:pPr>
              <w:jc w:val="center"/>
              <w:rPr>
                <w:color w:val="000000"/>
                <w:sz w:val="18"/>
                <w:szCs w:val="18"/>
              </w:rPr>
            </w:pPr>
            <w:r w:rsidRPr="000F4BB6">
              <w:rPr>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BECA77D" w14:textId="77777777"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0E236EC" w14:textId="77777777" w:rsidR="00252A72" w:rsidRPr="000F4BB6" w:rsidRDefault="00252A72" w:rsidP="007E036C">
            <w:pPr>
              <w:jc w:val="right"/>
              <w:rPr>
                <w:color w:val="000000"/>
                <w:sz w:val="18"/>
                <w:szCs w:val="18"/>
              </w:rPr>
            </w:pPr>
            <w:r w:rsidRPr="000F4BB6">
              <w:rPr>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1619B0F" w14:textId="77777777" w:rsidR="00252A72" w:rsidRPr="000F4BB6" w:rsidRDefault="00252A72" w:rsidP="007E036C">
            <w:pPr>
              <w:jc w:val="right"/>
              <w:rPr>
                <w:color w:val="000000"/>
                <w:sz w:val="18"/>
                <w:szCs w:val="18"/>
              </w:rPr>
            </w:pPr>
            <w:r w:rsidRPr="000F4BB6">
              <w:rPr>
                <w:color w:val="000000"/>
                <w:sz w:val="18"/>
                <w:szCs w:val="18"/>
              </w:rPr>
              <w:t>2.780,00</w:t>
            </w:r>
          </w:p>
        </w:tc>
      </w:tr>
      <w:tr w:rsidR="00252A72" w14:paraId="35A1827B"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712EC32E"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02B642" w14:textId="77777777"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516CB7B" w14:textId="77777777"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6890ECB" w14:textId="77777777" w:rsidR="00252A72" w:rsidRPr="000F4BB6" w:rsidRDefault="00252A72" w:rsidP="007E036C">
            <w:pPr>
              <w:jc w:val="right"/>
              <w:rPr>
                <w:color w:val="000000"/>
                <w:sz w:val="18"/>
                <w:szCs w:val="18"/>
              </w:rPr>
            </w:pPr>
            <w:r w:rsidRPr="000F4BB6">
              <w:rPr>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tcPr>
          <w:p w14:paraId="230944CF" w14:textId="77777777" w:rsidR="00252A72" w:rsidRPr="000F4BB6" w:rsidRDefault="00252A72" w:rsidP="007E036C">
            <w:pPr>
              <w:rPr>
                <w:color w:val="000000"/>
                <w:sz w:val="18"/>
                <w:szCs w:val="18"/>
              </w:rPr>
            </w:pPr>
          </w:p>
        </w:tc>
      </w:tr>
      <w:tr w:rsidR="00252A72" w14:paraId="26738AE3" w14:textId="77777777"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01774E4" w14:textId="77777777" w:rsidR="00252A72" w:rsidRPr="000F4BB6" w:rsidRDefault="00252A72" w:rsidP="00FA3EFC">
            <w:pPr>
              <w:rPr>
                <w:color w:val="000000"/>
                <w:sz w:val="18"/>
                <w:szCs w:val="18"/>
              </w:rPr>
            </w:pPr>
            <w:r>
              <w:rPr>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EEBF7E3" w14:textId="77777777" w:rsidR="00252A72" w:rsidRPr="000F4BB6" w:rsidRDefault="00252A72" w:rsidP="007E036C">
            <w:pPr>
              <w:jc w:val="center"/>
              <w:rPr>
                <w:color w:val="000000"/>
                <w:sz w:val="18"/>
                <w:szCs w:val="18"/>
              </w:rPr>
            </w:pPr>
            <w:r w:rsidRPr="000F4BB6">
              <w:rPr>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D91ADFB"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8CC7364" w14:textId="77777777" w:rsidR="00252A72" w:rsidRPr="000F4BB6" w:rsidRDefault="00252A72" w:rsidP="007E036C">
            <w:pPr>
              <w:jc w:val="right"/>
              <w:rPr>
                <w:color w:val="000000"/>
                <w:sz w:val="18"/>
                <w:szCs w:val="18"/>
              </w:rPr>
            </w:pPr>
            <w:r w:rsidRPr="000F4BB6">
              <w:rPr>
                <w:color w:val="000000"/>
                <w:sz w:val="18"/>
                <w:szCs w:val="18"/>
              </w:rPr>
              <w:t>1.000,00</w:t>
            </w:r>
          </w:p>
        </w:tc>
      </w:tr>
      <w:tr w:rsidR="00252A72" w14:paraId="1A9244A5" w14:textId="77777777"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9A3EBD9" w14:textId="77777777" w:rsidR="00252A72" w:rsidRPr="000F4BB6" w:rsidRDefault="00252A72" w:rsidP="007E036C">
            <w:pPr>
              <w:rPr>
                <w:color w:val="000000"/>
                <w:sz w:val="18"/>
                <w:szCs w:val="18"/>
              </w:rPr>
            </w:pPr>
            <w:r w:rsidRPr="000F4BB6">
              <w:rPr>
                <w:color w:val="000000"/>
                <w:sz w:val="18"/>
                <w:szCs w:val="18"/>
              </w:rPr>
              <w:t xml:space="preserve">Asociación </w:t>
            </w:r>
            <w:r>
              <w:rPr>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09BC550" w14:textId="77777777" w:rsidR="00252A72" w:rsidRPr="000F4BB6" w:rsidRDefault="00252A72" w:rsidP="007E036C">
            <w:pPr>
              <w:jc w:val="center"/>
              <w:rPr>
                <w:color w:val="000000"/>
                <w:sz w:val="18"/>
                <w:szCs w:val="18"/>
              </w:rPr>
            </w:pPr>
            <w:r w:rsidRPr="000F4BB6">
              <w:rPr>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2ED73F7"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A86A5C4" w14:textId="77777777" w:rsidR="00252A72" w:rsidRPr="000F4BB6" w:rsidRDefault="00252A72" w:rsidP="007E036C">
            <w:pPr>
              <w:jc w:val="right"/>
              <w:rPr>
                <w:color w:val="000000"/>
                <w:sz w:val="18"/>
                <w:szCs w:val="18"/>
              </w:rPr>
            </w:pPr>
            <w:r w:rsidRPr="000F4BB6">
              <w:rPr>
                <w:color w:val="000000"/>
                <w:sz w:val="18"/>
                <w:szCs w:val="18"/>
              </w:rPr>
              <w:t>1.500,00</w:t>
            </w:r>
          </w:p>
        </w:tc>
      </w:tr>
      <w:tr w:rsidR="00252A72" w14:paraId="6724B05E"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78602BE7" w14:textId="77777777" w:rsidR="00252A72" w:rsidRPr="000F4BB6" w:rsidRDefault="00252A72" w:rsidP="007E036C">
            <w:pP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C814571" w14:textId="77777777" w:rsidR="00252A72" w:rsidRPr="000F4BB6" w:rsidRDefault="00252A72" w:rsidP="007E036C">
            <w:pPr>
              <w:rPr>
                <w:color w:val="000000"/>
                <w:sz w:val="18"/>
                <w:szCs w:val="18"/>
              </w:rPr>
            </w:pPr>
            <w:r w:rsidRPr="000F4BB6">
              <w:rPr>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651B1BB"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71C16D2"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BA43F7E" w14:textId="77777777" w:rsidR="00252A72" w:rsidRPr="000F4BB6" w:rsidRDefault="00252A72" w:rsidP="007E036C">
            <w:pPr>
              <w:jc w:val="right"/>
              <w:rPr>
                <w:color w:val="000000"/>
                <w:sz w:val="18"/>
                <w:szCs w:val="18"/>
              </w:rPr>
            </w:pPr>
            <w:r w:rsidRPr="000F4BB6">
              <w:rPr>
                <w:rStyle w:val="Textoennegrita"/>
                <w:bCs/>
                <w:color w:val="000000"/>
                <w:sz w:val="18"/>
                <w:szCs w:val="18"/>
              </w:rPr>
              <w:t>9.346,00</w:t>
            </w:r>
          </w:p>
        </w:tc>
      </w:tr>
    </w:tbl>
    <w:p w14:paraId="058F0010" w14:textId="77777777" w:rsidR="00252A72" w:rsidRDefault="00252A72" w:rsidP="0044788F">
      <w:pPr>
        <w:rPr>
          <w:rFonts w:ascii="Calibri" w:hAnsi="Calibri"/>
          <w:color w:val="000000"/>
        </w:rPr>
      </w:pPr>
      <w:r>
        <w:rPr>
          <w:rFonts w:ascii="Calibri" w:hAnsi="Calibri"/>
          <w:color w:val="000000"/>
        </w:rPr>
        <w:t> </w:t>
      </w:r>
    </w:p>
    <w:p w14:paraId="5A02073B" w14:textId="77777777" w:rsidR="00252A72" w:rsidRPr="000F4BB6" w:rsidRDefault="00252A72" w:rsidP="0044788F">
      <w:pPr>
        <w:rPr>
          <w:bCs/>
        </w:rPr>
      </w:pPr>
      <w:r w:rsidRPr="000F4BB6">
        <w:t xml:space="preserve">¿Se acepta la cooperación entre la bodega y la asociación </w:t>
      </w:r>
      <w:r>
        <w:t>de V</w:t>
      </w:r>
      <w:r w:rsidRPr="000F4BB6">
        <w:t xml:space="preserve">inos </w:t>
      </w:r>
      <w:r>
        <w:t>xx</w:t>
      </w:r>
      <w:r w:rsidRPr="000F4BB6">
        <w:t>, siendo que no existe un centro público de investigación?</w:t>
      </w:r>
    </w:p>
    <w:p w14:paraId="1ADC3CBA" w14:textId="77777777" w:rsidR="00252A72" w:rsidRDefault="00252A72" w:rsidP="0044788F">
      <w:pPr>
        <w:rPr>
          <w:rFonts w:ascii="Calibri" w:hAnsi="Calibri"/>
          <w:color w:val="000000"/>
        </w:rPr>
      </w:pPr>
    </w:p>
    <w:p w14:paraId="0E125A54" w14:textId="77777777" w:rsidR="00252A72" w:rsidRPr="0044788F" w:rsidRDefault="00252A72" w:rsidP="0044788F">
      <w:pPr>
        <w:rPr>
          <w:bCs/>
          <w:color w:val="FF0000"/>
        </w:rPr>
      </w:pPr>
      <w:r w:rsidRPr="00000DED">
        <w:rPr>
          <w:rFonts w:cs="Arial"/>
          <w:color w:val="FF0000"/>
        </w:rPr>
        <w:t>R. de DGA:</w:t>
      </w:r>
      <w:r>
        <w:rPr>
          <w:color w:val="FF0000"/>
        </w:rPr>
        <w:t xml:space="preserve"> </w:t>
      </w:r>
      <w:r w:rsidRPr="0044788F">
        <w:rPr>
          <w:bCs/>
          <w:color w:val="FF0000"/>
        </w:rPr>
        <w:t>Este caso NO es elegible.</w:t>
      </w:r>
    </w:p>
    <w:p w14:paraId="7120092D" w14:textId="77777777" w:rsidR="00252A72" w:rsidRPr="0044788F" w:rsidRDefault="00252A72" w:rsidP="0044788F">
      <w:pPr>
        <w:rPr>
          <w:bCs/>
          <w:color w:val="FF0000"/>
        </w:rPr>
      </w:pPr>
      <w:r w:rsidRPr="0044788F">
        <w:rPr>
          <w:bCs/>
          <w:color w:val="FF0000"/>
        </w:rPr>
        <w:br/>
        <w:t>Hay que tener en cuenta las tres variables de subvención que hay en el sector del vino, y que son:</w:t>
      </w:r>
    </w:p>
    <w:p w14:paraId="750CFA2E" w14:textId="77777777" w:rsidR="00252A72" w:rsidRPr="0044788F" w:rsidRDefault="00252A72" w:rsidP="0044788F">
      <w:pPr>
        <w:rPr>
          <w:bCs/>
          <w:color w:val="FF0000"/>
        </w:rPr>
      </w:pPr>
      <w:r w:rsidRPr="0044788F">
        <w:rPr>
          <w:bCs/>
          <w:color w:val="FF0000"/>
        </w:rPr>
        <w:br/>
        <w:t>1) Innovación en bodegas: No elegible en LEADER. Se financian a través de la OCM del vino, que gestiona el JEFE DE SERVICIO DE INDUSTRIALIZACION AGROALIMENTARIA, Fernando Calvo, teléfono: 976714695.</w:t>
      </w:r>
    </w:p>
    <w:p w14:paraId="0DE6BA37" w14:textId="77777777" w:rsidR="00252A72" w:rsidRPr="0044788F" w:rsidRDefault="00252A72" w:rsidP="0044788F">
      <w:pPr>
        <w:rPr>
          <w:bCs/>
          <w:color w:val="FF0000"/>
        </w:rPr>
      </w:pPr>
      <w:r w:rsidRPr="0044788F">
        <w:rPr>
          <w:bCs/>
          <w:color w:val="FF0000"/>
        </w:rPr>
        <w:br/>
        <w:t>2) Innovación en viticultores: No elegible en LEADER. Se financian a través de las ayudas a cooperación que gestiona el JEFE DE SERVICIO DE INNOVACION Y TRANSFERENCIA AGROALIMENTARIA, Ramón Iglesias, teléfono 976715585.</w:t>
      </w:r>
    </w:p>
    <w:p w14:paraId="67827B10" w14:textId="77777777" w:rsidR="00252A72" w:rsidRDefault="00252A72" w:rsidP="0044788F">
      <w:pPr>
        <w:rPr>
          <w:b/>
          <w:bCs/>
        </w:rPr>
      </w:pPr>
      <w:r w:rsidRPr="0044788F">
        <w:rPr>
          <w:bCs/>
          <w:color w:val="FF0000"/>
        </w:rPr>
        <w:br/>
        <w:t>3) Inversiones en bodegas: ELEGIBLE en LEADER.</w:t>
      </w:r>
    </w:p>
    <w:p w14:paraId="13B7FFAA" w14:textId="77777777" w:rsidR="00252A72" w:rsidRDefault="00252A72" w:rsidP="0044788F">
      <w:pPr>
        <w:rPr>
          <w:rFonts w:ascii="Calibri" w:hAnsi="Calibri"/>
          <w:color w:val="000000"/>
        </w:rPr>
      </w:pPr>
    </w:p>
    <w:p w14:paraId="14D7D0FC" w14:textId="77777777" w:rsidR="00252A72" w:rsidRDefault="00252A72" w:rsidP="0044788F">
      <w:pPr>
        <w:pStyle w:val="Textosinformato"/>
        <w:shd w:val="clear" w:color="auto" w:fill="D9D9D9"/>
        <w:jc w:val="both"/>
        <w:rPr>
          <w:sz w:val="24"/>
          <w:szCs w:val="22"/>
        </w:rPr>
      </w:pPr>
      <w:bookmarkStart w:id="1550" w:name="CultivoHidropónico"/>
      <w:bookmarkStart w:id="1551" w:name="_Hlk481156667"/>
      <w:bookmarkEnd w:id="1550"/>
      <w:r>
        <w:rPr>
          <w:sz w:val="24"/>
          <w:szCs w:val="22"/>
        </w:rPr>
        <w:t xml:space="preserve">143. </w:t>
      </w:r>
      <w:r w:rsidRPr="000F4BB6">
        <w:rPr>
          <w:sz w:val="24"/>
          <w:szCs w:val="22"/>
        </w:rPr>
        <w:t>CENTRO PRODUCCIÓN DE PLANTAS Y FLORES COMESTIBLES EN CULTIVO HIDROPÓN</w:t>
      </w:r>
      <w:r>
        <w:rPr>
          <w:sz w:val="24"/>
          <w:szCs w:val="22"/>
        </w:rPr>
        <w:t>ICO PARA TIENDAS Y RESTAURANTES</w:t>
      </w:r>
    </w:p>
    <w:p w14:paraId="36791E2D" w14:textId="77777777" w:rsidR="00252A72" w:rsidRDefault="00252A72" w:rsidP="00C67BC3">
      <w:pPr>
        <w:pStyle w:val="Textosinformato"/>
        <w:shd w:val="clear" w:color="auto" w:fill="D9D9D9"/>
        <w:jc w:val="both"/>
        <w:rPr>
          <w:sz w:val="24"/>
          <w:szCs w:val="22"/>
        </w:rPr>
      </w:pPr>
    </w:p>
    <w:p w14:paraId="5F877AE3" w14:textId="77777777" w:rsidR="00252A72" w:rsidRPr="000F4BB6" w:rsidRDefault="00252A72" w:rsidP="00C67BC3">
      <w:pPr>
        <w:pStyle w:val="Textosinformato"/>
        <w:shd w:val="clear" w:color="auto" w:fill="D9D9D9"/>
        <w:jc w:val="both"/>
        <w:rPr>
          <w:bCs/>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6B824ECC" w14:textId="77777777" w:rsidR="00252A72" w:rsidRDefault="00252A72"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115DD60"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3" w:history="1">
        <w:r w:rsidRPr="00876CAD">
          <w:rPr>
            <w:rStyle w:val="Hipervnculo"/>
            <w:sz w:val="16"/>
            <w:szCs w:val="16"/>
          </w:rPr>
          <w:t>Volver a pregunta 143</w:t>
        </w:r>
      </w:hyperlink>
      <w:r>
        <w:rPr>
          <w:sz w:val="16"/>
          <w:szCs w:val="16"/>
        </w:rPr>
        <w:t>)</w:t>
      </w:r>
    </w:p>
    <w:p w14:paraId="3EDA69B1" w14:textId="77777777" w:rsidR="00252A72" w:rsidRPr="000F4BB6" w:rsidRDefault="00252A72" w:rsidP="0044788F"/>
    <w:p w14:paraId="5C157F85" w14:textId="77777777" w:rsidR="00252A72" w:rsidRPr="000F4BB6" w:rsidRDefault="00252A72" w:rsidP="0044788F">
      <w:r w:rsidRPr="000F4BB6">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14:paraId="3FC9FCEA" w14:textId="77777777" w:rsidR="00252A72" w:rsidRPr="000F4BB6" w:rsidRDefault="00252A72" w:rsidP="0044788F">
      <w:r w:rsidRPr="000F4BB6">
        <w:lastRenderedPageBreak/>
        <w:t xml:space="preserve">Cuantía de la inversión pendiente de concretar por la ubicación puede estimarse en 100.000 </w:t>
      </w:r>
      <w:r>
        <w:t>euros</w:t>
      </w:r>
      <w:r w:rsidRPr="000F4BB6">
        <w:t>.</w:t>
      </w:r>
    </w:p>
    <w:p w14:paraId="42F8708E" w14:textId="77777777" w:rsidR="00252A72" w:rsidRPr="000F4BB6" w:rsidRDefault="00252A72" w:rsidP="0044788F">
      <w:r w:rsidRPr="000F4BB6">
        <w:t> </w:t>
      </w:r>
    </w:p>
    <w:p w14:paraId="5002BF5E" w14:textId="77777777" w:rsidR="00252A72" w:rsidRPr="000F4BB6" w:rsidRDefault="00252A72" w:rsidP="0044788F">
      <w:r w:rsidRPr="000F4BB6">
        <w:rPr>
          <w:bCs/>
        </w:rPr>
        <w:t>¿Es elegible la inversión que afecta a la producción mediante cultivo hidropónico?</w:t>
      </w:r>
    </w:p>
    <w:p w14:paraId="14745371" w14:textId="77777777" w:rsidR="00252A72" w:rsidRDefault="00252A72" w:rsidP="0044788F"/>
    <w:p w14:paraId="4DB1C4CE" w14:textId="77777777" w:rsidR="00252A72" w:rsidRPr="0044788F" w:rsidRDefault="00252A72" w:rsidP="0044788F">
      <w:pPr>
        <w:rPr>
          <w:color w:val="FF0000"/>
        </w:rPr>
      </w:pPr>
      <w:r w:rsidRPr="00000DED">
        <w:rPr>
          <w:rFonts w:cs="Arial"/>
          <w:color w:val="FF0000"/>
        </w:rPr>
        <w:t>R. de DGA:</w:t>
      </w:r>
      <w:r>
        <w:rPr>
          <w:color w:val="FF0000"/>
        </w:rPr>
        <w:t xml:space="preserve"> </w:t>
      </w:r>
      <w:r w:rsidRPr="0044788F">
        <w:rPr>
          <w:bCs/>
          <w:color w:val="FF0000"/>
        </w:rPr>
        <w:t xml:space="preserve">En principio sólo sería elegible la parte de </w:t>
      </w:r>
      <w:r w:rsidRPr="0044788F">
        <w:rPr>
          <w:color w:val="FF0000"/>
        </w:rPr>
        <w:t>"clasificación y envasado para la venta directa a tiendas y restaurantes".</w:t>
      </w:r>
    </w:p>
    <w:p w14:paraId="37D7F9DD" w14:textId="77777777" w:rsidR="00252A72" w:rsidRDefault="00252A72" w:rsidP="0044788F">
      <w:pPr>
        <w:rPr>
          <w:bCs/>
          <w:color w:val="FF0000"/>
        </w:rPr>
      </w:pPr>
      <w:r w:rsidRPr="0044788F">
        <w:rPr>
          <w:color w:val="FF0000"/>
        </w:rPr>
        <w:br/>
      </w:r>
      <w:r w:rsidRPr="0044788F">
        <w:rPr>
          <w:bCs/>
          <w:color w:val="FF0000"/>
        </w:rPr>
        <w:t>No obstante, si las especies vegetales que utiliza se las puede considerar innovadoras, y no están en viveros, se podría</w:t>
      </w:r>
      <w:r>
        <w:rPr>
          <w:bCs/>
          <w:color w:val="FF0000"/>
        </w:rPr>
        <w:t>n</w:t>
      </w:r>
      <w:r w:rsidRPr="0044788F">
        <w:rPr>
          <w:bCs/>
          <w:color w:val="FF0000"/>
        </w:rPr>
        <w:t xml:space="preserve"> considerar como elegible</w:t>
      </w:r>
      <w:r>
        <w:rPr>
          <w:bCs/>
          <w:color w:val="FF0000"/>
        </w:rPr>
        <w:t>s</w:t>
      </w:r>
      <w:r w:rsidRPr="0044788F">
        <w:rPr>
          <w:bCs/>
          <w:color w:val="FF0000"/>
        </w:rPr>
        <w:t>, evitando agravios comparativos con otras empresas productoras.</w:t>
      </w:r>
    </w:p>
    <w:bookmarkEnd w:id="1551"/>
    <w:p w14:paraId="739963C1" w14:textId="77777777" w:rsidR="00252A72" w:rsidRDefault="00252A72" w:rsidP="0044788F">
      <w:pPr>
        <w:rPr>
          <w:rFonts w:cs="Arial"/>
          <w:color w:val="FF0000"/>
        </w:rPr>
      </w:pPr>
    </w:p>
    <w:p w14:paraId="5E94E676" w14:textId="77777777" w:rsidR="00252A72" w:rsidRPr="00623B9C" w:rsidRDefault="00252A72" w:rsidP="00623B9C">
      <w:pPr>
        <w:rPr>
          <w:color w:val="00B050"/>
        </w:rPr>
      </w:pPr>
      <w:r w:rsidRPr="00623B9C">
        <w:rPr>
          <w:color w:val="00B050"/>
        </w:rPr>
        <w:t>N. de RADR: esta respuesta se integra en el Manual de procedimiento de 11.07.2017.</w:t>
      </w:r>
    </w:p>
    <w:p w14:paraId="115A26BE" w14:textId="77777777" w:rsidR="00252A72" w:rsidRDefault="00252A72" w:rsidP="0044788F">
      <w:pPr>
        <w:rPr>
          <w:rFonts w:cs="Arial"/>
          <w:color w:val="FF0000"/>
        </w:rPr>
      </w:pPr>
    </w:p>
    <w:p w14:paraId="4A8D13C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213B8697" w14:textId="77777777" w:rsidR="00252A72" w:rsidRDefault="00252A72" w:rsidP="00621ABD">
      <w:pPr>
        <w:shd w:val="clear" w:color="auto" w:fill="D9D9D9"/>
        <w:jc w:val="center"/>
        <w:rPr>
          <w:b/>
          <w:sz w:val="44"/>
          <w:szCs w:val="44"/>
          <w:u w:val="single"/>
        </w:rPr>
      </w:pPr>
    </w:p>
    <w:p w14:paraId="03A72088" w14:textId="77777777" w:rsidR="00252A72" w:rsidRPr="007E036C" w:rsidRDefault="00252A72" w:rsidP="00621ABD">
      <w:pPr>
        <w:shd w:val="clear" w:color="auto" w:fill="D9D9D9"/>
        <w:jc w:val="center"/>
        <w:rPr>
          <w:b/>
          <w:sz w:val="44"/>
          <w:szCs w:val="44"/>
          <w:u w:val="single"/>
        </w:rPr>
      </w:pPr>
      <w:r w:rsidRPr="007E036C">
        <w:rPr>
          <w:b/>
          <w:sz w:val="44"/>
          <w:szCs w:val="44"/>
          <w:u w:val="single"/>
        </w:rPr>
        <w:t xml:space="preserve">2.1.13) </w:t>
      </w:r>
      <w:bookmarkStart w:id="1552" w:name="DUDASELEGIBILIDADRESPONDIDASTRAS07092016"/>
      <w:bookmarkEnd w:id="1552"/>
      <w:r w:rsidRPr="007E036C">
        <w:rPr>
          <w:b/>
          <w:sz w:val="44"/>
          <w:szCs w:val="44"/>
          <w:u w:val="single"/>
        </w:rPr>
        <w:t>DUDAS RESPONDIDAS POR DGA DESPUÉS DEL 07.09.2016</w:t>
      </w:r>
    </w:p>
    <w:p w14:paraId="3D97B46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7FF1D48C" w14:textId="77777777" w:rsidR="00252A72" w:rsidRDefault="00252A72" w:rsidP="0044788F">
      <w:pPr>
        <w:rPr>
          <w:rFonts w:cs="Arial"/>
          <w:color w:val="FF0000"/>
        </w:rPr>
      </w:pPr>
    </w:p>
    <w:p w14:paraId="7B73F0F9" w14:textId="77777777" w:rsidR="00252A72" w:rsidRDefault="00252A72" w:rsidP="000A1C8A">
      <w:pPr>
        <w:shd w:val="clear" w:color="auto" w:fill="D9D9D9"/>
      </w:pPr>
      <w:bookmarkStart w:id="1553" w:name="SalaMultiusosApartePorSLGestoraDeVTR"/>
      <w:bookmarkEnd w:id="1553"/>
      <w:r>
        <w:t xml:space="preserve">145. </w:t>
      </w:r>
      <w:r w:rsidRPr="000A1C8A">
        <w:t xml:space="preserve">ELEGIBILIDAD DE SALA MULTIUSOS POR </w:t>
      </w:r>
      <w:r>
        <w:t xml:space="preserve">UNA SOCIEDAD LIMITADA </w:t>
      </w:r>
      <w:r w:rsidRPr="000A1C8A">
        <w:t xml:space="preserve">QUE GESTIONA </w:t>
      </w:r>
      <w:r>
        <w:t xml:space="preserve">UNOS </w:t>
      </w:r>
      <w:r w:rsidRPr="000A1C8A">
        <w:t xml:space="preserve">ALOJAMIENTOS </w:t>
      </w:r>
      <w:proofErr w:type="gramStart"/>
      <w:r w:rsidRPr="000A1C8A">
        <w:t>TURÍSTICOS</w:t>
      </w:r>
      <w:proofErr w:type="gramEnd"/>
      <w:r>
        <w:t xml:space="preserve"> PERO APARTE DE ESTOS</w:t>
      </w:r>
    </w:p>
    <w:p w14:paraId="29F072E0" w14:textId="77777777" w:rsidR="00252A72" w:rsidRDefault="00252A72" w:rsidP="00C67BC3">
      <w:pPr>
        <w:pStyle w:val="Textosinformato"/>
        <w:shd w:val="clear" w:color="auto" w:fill="D9D9D9"/>
        <w:jc w:val="both"/>
        <w:rPr>
          <w:sz w:val="24"/>
          <w:szCs w:val="22"/>
        </w:rPr>
      </w:pPr>
    </w:p>
    <w:p w14:paraId="0873BCF1" w14:textId="77777777" w:rsidR="00252A72" w:rsidRPr="000A1C8A"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5B241A8D" w14:textId="77777777" w:rsidR="00252A72" w:rsidRDefault="00252A72"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31B8B7C"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5" w:history="1">
        <w:r w:rsidRPr="00F71715">
          <w:rPr>
            <w:rStyle w:val="Hipervnculo"/>
            <w:sz w:val="16"/>
            <w:szCs w:val="16"/>
          </w:rPr>
          <w:t>Volver a pregunta 145</w:t>
        </w:r>
      </w:hyperlink>
      <w:r>
        <w:rPr>
          <w:sz w:val="16"/>
          <w:szCs w:val="16"/>
        </w:rPr>
        <w:t>)</w:t>
      </w:r>
    </w:p>
    <w:p w14:paraId="22C2DBFB" w14:textId="77777777" w:rsidR="00252A72" w:rsidRDefault="00252A72" w:rsidP="000A1C8A"/>
    <w:p w14:paraId="287DEE0C" w14:textId="77777777" w:rsidR="00252A72" w:rsidRPr="000A1C8A" w:rsidRDefault="00252A72" w:rsidP="000A1C8A">
      <w:r>
        <w:t>U</w:t>
      </w:r>
      <w:r w:rsidRPr="000A1C8A">
        <w:t xml:space="preserve">na sociedad limitada que está ya gestionando unos alojamientos turísticos se propone hacer una sala multiusos donde impartirán cursos formativos, etc. en un edificio anexo (una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14:paraId="02220F3D" w14:textId="77777777" w:rsidR="00252A72" w:rsidRPr="000A1C8A" w:rsidRDefault="00252A72" w:rsidP="000A1C8A">
      <w:pPr>
        <w:rPr>
          <w:rFonts w:cs="Arial"/>
          <w:szCs w:val="24"/>
        </w:rPr>
      </w:pPr>
    </w:p>
    <w:p w14:paraId="6FAF5892"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No se actúa para nada en las viviendas de turismo rural.</w:t>
      </w:r>
    </w:p>
    <w:p w14:paraId="34E5C8D6"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14:paraId="6E568498"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14:paraId="0829A6AB"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S.L. promotora de las actuaciones es la misma que gestiona los alojamientos de turismo rural, por lo cual, esta actuación se consideraría como una ampliación de su negocio, una nueva línea de negocio.</w:t>
      </w:r>
    </w:p>
    <w:p w14:paraId="40EBB3E1"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w:t>
      </w:r>
      <w:proofErr w:type="gramStart"/>
      <w:r w:rsidRPr="000A1C8A">
        <w:rPr>
          <w:rFonts w:cs="Arial"/>
          <w:sz w:val="24"/>
          <w:szCs w:val="24"/>
        </w:rPr>
        <w:t>dichos</w:t>
      </w:r>
      <w:proofErr w:type="gramEnd"/>
      <w:r w:rsidRPr="000A1C8A">
        <w:rPr>
          <w:rFonts w:cs="Arial"/>
          <w:sz w:val="24"/>
          <w:szCs w:val="24"/>
        </w:rPr>
        <w:t xml:space="preserve"> pero este no es el caso. </w:t>
      </w:r>
      <w:r>
        <w:rPr>
          <w:rFonts w:cs="Arial"/>
          <w:sz w:val="24"/>
          <w:szCs w:val="24"/>
        </w:rPr>
        <w:t>A</w:t>
      </w:r>
      <w:r w:rsidRPr="000A1C8A">
        <w:rPr>
          <w:rFonts w:cs="Arial"/>
          <w:sz w:val="24"/>
          <w:szCs w:val="24"/>
        </w:rPr>
        <w:t>l final est</w:t>
      </w:r>
      <w:r>
        <w:rPr>
          <w:rFonts w:cs="Arial"/>
          <w:sz w:val="24"/>
          <w:szCs w:val="24"/>
        </w:rPr>
        <w:t>e proyecto</w:t>
      </w:r>
      <w:r w:rsidRPr="000A1C8A">
        <w:rPr>
          <w:rFonts w:cs="Arial"/>
          <w:sz w:val="24"/>
          <w:szCs w:val="24"/>
        </w:rPr>
        <w:t xml:space="preserve"> sería una nueva línea de negocio empresarial de la S.L. promotora.</w:t>
      </w:r>
    </w:p>
    <w:p w14:paraId="2D609CB3" w14:textId="77777777" w:rsidR="00252A72" w:rsidRPr="000A1C8A" w:rsidRDefault="00252A72" w:rsidP="000A1C8A">
      <w:pPr>
        <w:pStyle w:val="Textosinformato"/>
        <w:jc w:val="both"/>
        <w:rPr>
          <w:rFonts w:cs="Arial"/>
          <w:sz w:val="24"/>
          <w:szCs w:val="24"/>
        </w:rPr>
      </w:pPr>
    </w:p>
    <w:p w14:paraId="6E685052" w14:textId="77777777" w:rsidR="00252A72" w:rsidRPr="000A1C8A" w:rsidRDefault="00252A72" w:rsidP="000A1C8A">
      <w:pPr>
        <w:rPr>
          <w:rFonts w:cs="Arial"/>
          <w:color w:val="FF0000"/>
        </w:rPr>
      </w:pPr>
      <w:r w:rsidRPr="00000DED">
        <w:rPr>
          <w:rFonts w:cs="Arial"/>
          <w:color w:val="FF0000"/>
        </w:rPr>
        <w:t>R. de DGA:</w:t>
      </w:r>
      <w:r>
        <w:rPr>
          <w:color w:val="FF0000"/>
        </w:rPr>
        <w:t xml:space="preserve"> </w:t>
      </w:r>
      <w:r w:rsidRPr="000A1C8A">
        <w:rPr>
          <w:rFonts w:cs="Arial"/>
          <w:color w:val="FF0000"/>
        </w:rPr>
        <w:t xml:space="preserve">Tal cual </w:t>
      </w:r>
      <w:r>
        <w:rPr>
          <w:rFonts w:cs="Arial"/>
          <w:color w:val="FF0000"/>
        </w:rPr>
        <w:t>se</w:t>
      </w:r>
      <w:r w:rsidRPr="000A1C8A">
        <w:rPr>
          <w:rFonts w:cs="Arial"/>
          <w:color w:val="FF0000"/>
        </w:rPr>
        <w:t xml:space="preserve"> plantea</w:t>
      </w:r>
      <w:r>
        <w:rPr>
          <w:rFonts w:cs="Arial"/>
          <w:color w:val="FF0000"/>
        </w:rPr>
        <w:t>,</w:t>
      </w:r>
      <w:r w:rsidRPr="000A1C8A">
        <w:rPr>
          <w:rFonts w:cs="Arial"/>
          <w:color w:val="FF0000"/>
        </w:rPr>
        <w:t xml:space="preserve"> s</w:t>
      </w:r>
      <w:r>
        <w:rPr>
          <w:rFonts w:cs="Arial"/>
          <w:color w:val="FF0000"/>
        </w:rPr>
        <w:t>í</w:t>
      </w:r>
      <w:r w:rsidRPr="000A1C8A">
        <w:rPr>
          <w:rFonts w:cs="Arial"/>
          <w:color w:val="FF0000"/>
        </w:rPr>
        <w:t xml:space="preserve"> es elegible.</w:t>
      </w:r>
    </w:p>
    <w:p w14:paraId="32DE5D11" w14:textId="77777777" w:rsidR="00252A72" w:rsidRDefault="00252A72" w:rsidP="0044788F">
      <w:pPr>
        <w:rPr>
          <w:rFonts w:cs="Arial"/>
          <w:color w:val="FF0000"/>
        </w:rPr>
      </w:pPr>
    </w:p>
    <w:p w14:paraId="17A511A5" w14:textId="77777777" w:rsidR="00252A72" w:rsidRDefault="00252A72" w:rsidP="000F76FA">
      <w:pPr>
        <w:shd w:val="clear" w:color="auto" w:fill="D9D9D9"/>
      </w:pPr>
      <w:bookmarkStart w:id="1554" w:name="SubrogaciónDeAutónomoASCConOtroSocio"/>
      <w:bookmarkEnd w:id="1554"/>
      <w:r>
        <w:t>146</w:t>
      </w:r>
      <w:bookmarkStart w:id="1555" w:name="Leader0713AutónomoL0713TransfEnSCNuevoSo"/>
      <w:bookmarkEnd w:id="1555"/>
      <w:r>
        <w:t>. AUTÓNOMO SUBVENCIONADO EN LEADER 2007-2013 QUE SE TRANSFORMA EN SC CON UN NUEVO SOCIO</w:t>
      </w:r>
    </w:p>
    <w:p w14:paraId="32A2B0D2" w14:textId="77777777" w:rsidR="00252A72" w:rsidRDefault="00252A72" w:rsidP="00C67BC3">
      <w:pPr>
        <w:pStyle w:val="Textosinformato"/>
        <w:shd w:val="clear" w:color="auto" w:fill="D9D9D9"/>
        <w:jc w:val="both"/>
        <w:rPr>
          <w:sz w:val="24"/>
          <w:szCs w:val="22"/>
        </w:rPr>
      </w:pPr>
    </w:p>
    <w:p w14:paraId="266645E0" w14:textId="77777777" w:rsidR="00252A72"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3C937732" w14:textId="77777777" w:rsidR="00252A72" w:rsidRDefault="00252A72" w:rsidP="00D8345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 xml:space="preserve">Índice </w:t>
        </w:r>
        <w:r>
          <w:rPr>
            <w:rStyle w:val="Hipervnculo"/>
            <w:rFonts w:cs="Arial"/>
            <w:sz w:val="16"/>
            <w:szCs w:val="16"/>
          </w:rPr>
          <w:t>Definición empresa elegible</w:t>
        </w:r>
      </w:hyperlink>
      <w:r>
        <w:rPr>
          <w:sz w:val="16"/>
          <w:szCs w:val="16"/>
        </w:rPr>
        <w:t>)</w:t>
      </w:r>
      <w:r w:rsidRPr="00AB616B">
        <w:rPr>
          <w:sz w:val="16"/>
          <w:szCs w:val="16"/>
        </w:rPr>
        <w:t xml:space="preserve"> </w:t>
      </w:r>
    </w:p>
    <w:p w14:paraId="00508452" w14:textId="77777777" w:rsidR="00252A72" w:rsidRPr="00E9145A" w:rsidRDefault="00252A72" w:rsidP="00D8345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6" w:history="1">
        <w:r w:rsidRPr="00D83458">
          <w:rPr>
            <w:rStyle w:val="Hipervnculo"/>
            <w:sz w:val="16"/>
            <w:szCs w:val="16"/>
          </w:rPr>
          <w:t>Volver a pregunta 146</w:t>
        </w:r>
      </w:hyperlink>
      <w:r>
        <w:rPr>
          <w:sz w:val="16"/>
          <w:szCs w:val="16"/>
        </w:rPr>
        <w:t>)</w:t>
      </w:r>
    </w:p>
    <w:p w14:paraId="2BF0F862" w14:textId="77777777" w:rsidR="00252A72" w:rsidRDefault="00252A72" w:rsidP="002524E2"/>
    <w:p w14:paraId="5675A317" w14:textId="77777777" w:rsidR="00252A72" w:rsidRDefault="00252A72" w:rsidP="002524E2">
      <w:r>
        <w:t>Sobre este caso ya se presentó una primera consulta, con un grado de detalle menor, con la siguiente respuesta:</w:t>
      </w:r>
    </w:p>
    <w:p w14:paraId="79FE8943" w14:textId="77777777" w:rsidR="00252A72" w:rsidRDefault="00252A72" w:rsidP="002524E2"/>
    <w:p w14:paraId="34E4BC5D" w14:textId="77777777" w:rsidR="00252A72" w:rsidRPr="002524E2" w:rsidRDefault="00252A72" w:rsidP="003C3B97">
      <w:pPr>
        <w:shd w:val="clear" w:color="auto" w:fill="D9D9D9"/>
        <w:ind w:left="567" w:right="709"/>
        <w:outlineLvl w:val="0"/>
        <w:rPr>
          <w:rFonts w:ascii="Calibri" w:hAnsi="Calibri"/>
          <w:bCs/>
          <w:i/>
          <w:sz w:val="20"/>
          <w:szCs w:val="20"/>
        </w:rPr>
      </w:pPr>
      <w:r w:rsidRPr="002524E2">
        <w:rPr>
          <w:rFonts w:ascii="Calibri" w:hAnsi="Calibri"/>
          <w:bCs/>
          <w:i/>
          <w:sz w:val="20"/>
          <w:szCs w:val="20"/>
        </w:rPr>
        <w:t>EMPRESA SUBVENCIONADA EN LEADER 2007-2013</w:t>
      </w:r>
    </w:p>
    <w:p w14:paraId="461AFA5A" w14:textId="77777777" w:rsidR="00252A72" w:rsidRPr="002524E2" w:rsidRDefault="00252A72" w:rsidP="003C3B97">
      <w:pPr>
        <w:ind w:left="567" w:right="709"/>
        <w:rPr>
          <w:rFonts w:ascii="Calibri" w:hAnsi="Calibri" w:cs="Arial"/>
          <w:i/>
          <w:sz w:val="20"/>
          <w:szCs w:val="20"/>
        </w:rPr>
      </w:pPr>
    </w:p>
    <w:p w14:paraId="14031BE0" w14:textId="77777777"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14:paraId="5651174C" w14:textId="77777777" w:rsidR="00252A72" w:rsidRPr="002524E2" w:rsidRDefault="00252A72" w:rsidP="003C3B97">
      <w:pPr>
        <w:ind w:left="567" w:right="709"/>
        <w:rPr>
          <w:rFonts w:ascii="Calibri" w:hAnsi="Calibri" w:cs="Arial"/>
          <w:i/>
          <w:sz w:val="20"/>
          <w:szCs w:val="20"/>
        </w:rPr>
      </w:pPr>
    </w:p>
    <w:p w14:paraId="7FF79DEA" w14:textId="77777777"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¿Sería elegible el traslado y la nueva inversión, siendo que el anterior local estaba subvencionado?</w:t>
      </w:r>
    </w:p>
    <w:p w14:paraId="59721C02" w14:textId="77777777" w:rsidR="00252A72" w:rsidRPr="002524E2" w:rsidRDefault="00252A72" w:rsidP="003C3B97">
      <w:pPr>
        <w:ind w:left="567" w:right="709"/>
        <w:rPr>
          <w:rFonts w:ascii="Calibri" w:hAnsi="Calibri" w:cs="Arial"/>
          <w:i/>
          <w:sz w:val="20"/>
          <w:szCs w:val="20"/>
        </w:rPr>
      </w:pPr>
    </w:p>
    <w:p w14:paraId="09A95844" w14:textId="77777777" w:rsidR="00252A72" w:rsidRDefault="00252A72" w:rsidP="003C3B97">
      <w:pPr>
        <w:ind w:left="567" w:right="709"/>
        <w:rPr>
          <w:rFonts w:ascii="Calibri" w:hAnsi="Calibri" w:cs="Arial"/>
          <w:i/>
          <w:color w:val="FF0000"/>
          <w:sz w:val="20"/>
          <w:szCs w:val="20"/>
        </w:rPr>
      </w:pPr>
      <w:r w:rsidRPr="002524E2">
        <w:rPr>
          <w:rFonts w:ascii="Calibri" w:hAnsi="Calibr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14:paraId="40ABCC85" w14:textId="77777777" w:rsidR="00252A72" w:rsidRDefault="00252A72" w:rsidP="003C3B97">
      <w:r w:rsidRPr="00272606">
        <w:br/>
      </w:r>
      <w:r>
        <w:t>Un</w:t>
      </w:r>
      <w:r w:rsidRPr="002524E2">
        <w:t xml:space="preserve"> promotor</w:t>
      </w:r>
      <w:r>
        <w:t xml:space="preserve"> obtuvo una ayuda de Leader 2007-2013 como autónomo para abrir un</w:t>
      </w:r>
      <w:r w:rsidRPr="002524E2">
        <w:t>a consulta de veterinaria</w:t>
      </w:r>
      <w:r>
        <w:t>. L</w:t>
      </w:r>
      <w:r w:rsidRPr="002524E2">
        <w:t xml:space="preserve">a subvención </w:t>
      </w:r>
      <w:r>
        <w:t xml:space="preserve">se pagó </w:t>
      </w:r>
      <w:r w:rsidRPr="002524E2">
        <w:t xml:space="preserve">el 22 de octubre de 2014, todavía no ha cumplido los </w:t>
      </w:r>
      <w:r>
        <w:t>cinco</w:t>
      </w:r>
      <w:r w:rsidRPr="002524E2">
        <w:t xml:space="preserve"> años</w:t>
      </w:r>
      <w:r>
        <w:t>. S</w:t>
      </w:r>
      <w:r w:rsidRPr="002524E2">
        <w:t>e subvencion</w:t>
      </w:r>
      <w:r>
        <w:t>aron</w:t>
      </w:r>
      <w:r w:rsidRPr="002524E2">
        <w:t> </w:t>
      </w:r>
      <w:r>
        <w:t xml:space="preserve">las </w:t>
      </w:r>
      <w:r w:rsidRPr="002524E2">
        <w:t xml:space="preserve">obras en el local, </w:t>
      </w:r>
      <w:r>
        <w:t xml:space="preserve">los </w:t>
      </w:r>
      <w:r w:rsidRPr="002524E2">
        <w:t xml:space="preserve">honorarios, </w:t>
      </w:r>
      <w:r>
        <w:t xml:space="preserve">el </w:t>
      </w:r>
      <w:r w:rsidRPr="002524E2">
        <w:t xml:space="preserve">mobiliario y </w:t>
      </w:r>
      <w:r>
        <w:t xml:space="preserve">la </w:t>
      </w:r>
      <w:r w:rsidRPr="002524E2">
        <w:t xml:space="preserve">publicidad. El promotor era un autónomo que contrataba </w:t>
      </w:r>
      <w:r>
        <w:t>a una</w:t>
      </w:r>
      <w:r w:rsidRPr="002524E2">
        <w:t xml:space="preserve"> persona.</w:t>
      </w:r>
    </w:p>
    <w:p w14:paraId="19D1DD6A" w14:textId="77777777" w:rsidR="00252A72" w:rsidRDefault="00252A72" w:rsidP="002524E2"/>
    <w:p w14:paraId="2327EFD8" w14:textId="77777777" w:rsidR="00252A72" w:rsidRDefault="00252A72" w:rsidP="002524E2">
      <w:r w:rsidRPr="002524E2">
        <w:t>Ahora ese promotor realiza una sociedad civil con la persona contratada</w:t>
      </w:r>
      <w:r>
        <w:t xml:space="preserve"> para la misma actividad,</w:t>
      </w:r>
      <w:r w:rsidRPr="002524E2">
        <w:t xml:space="preserve"> se van del local anterior y compran un terreno y realizan una clínica veterinaria (</w:t>
      </w:r>
      <w:r>
        <w:t>o</w:t>
      </w:r>
      <w:r w:rsidRPr="002524E2">
        <w:t xml:space="preserve">bras, maquinaria, mobiliario, </w:t>
      </w:r>
      <w:r>
        <w:t>etc.</w:t>
      </w:r>
      <w:r w:rsidRPr="002524E2">
        <w:t>)</w:t>
      </w:r>
      <w:r>
        <w:t xml:space="preserve">. </w:t>
      </w:r>
    </w:p>
    <w:p w14:paraId="4E28FE1F" w14:textId="77777777" w:rsidR="00252A72" w:rsidRDefault="00252A72" w:rsidP="002524E2"/>
    <w:p w14:paraId="15A9BE23" w14:textId="77777777" w:rsidR="00252A72" w:rsidRDefault="00252A72" w:rsidP="002524E2">
      <w:r w:rsidRPr="002524E2">
        <w:t xml:space="preserve">En primer lugar, </w:t>
      </w:r>
      <w:r>
        <w:t xml:space="preserve">la forma </w:t>
      </w:r>
      <w:r w:rsidRPr="002524E2">
        <w:t xml:space="preserve">cambia de autónomo a </w:t>
      </w:r>
      <w:r>
        <w:t>s</w:t>
      </w:r>
      <w:r w:rsidRPr="002524E2">
        <w:t>ociedad civil</w:t>
      </w:r>
      <w:r>
        <w:t>:</w:t>
      </w:r>
    </w:p>
    <w:p w14:paraId="2BEFF425" w14:textId="77777777" w:rsidR="00252A72" w:rsidRDefault="00252A72" w:rsidP="002524E2"/>
    <w:p w14:paraId="2F760875" w14:textId="77777777" w:rsidR="00252A72" w:rsidRDefault="00252A72" w:rsidP="002524E2">
      <w:r>
        <w:t>¿T</w:t>
      </w:r>
      <w:r w:rsidRPr="002524E2">
        <w:t>endría que realizar la sociedad civil una subrogación del expediente anterior?</w:t>
      </w:r>
    </w:p>
    <w:p w14:paraId="5E2F4240" w14:textId="77777777" w:rsidR="00252A72" w:rsidRDefault="00252A72" w:rsidP="002524E2"/>
    <w:p w14:paraId="560D719B" w14:textId="77777777" w:rsidR="00252A72" w:rsidRDefault="00252A72" w:rsidP="002524E2">
      <w:r>
        <w:t xml:space="preserve">Parece </w:t>
      </w:r>
      <w:r w:rsidRPr="002524E2">
        <w:t>que el mobiliario que se subvencion</w:t>
      </w:r>
      <w:r>
        <w:t>ó</w:t>
      </w:r>
      <w:r w:rsidRPr="002524E2">
        <w:t xml:space="preserve">, </w:t>
      </w:r>
      <w:proofErr w:type="gramStart"/>
      <w:r w:rsidRPr="002524E2">
        <w:t>lo  debe</w:t>
      </w:r>
      <w:proofErr w:type="gramEnd"/>
      <w:r w:rsidRPr="002524E2">
        <w:t xml:space="preserve"> trasladar a la nueva clínica, pero</w:t>
      </w:r>
      <w:r>
        <w:t xml:space="preserve"> ¿</w:t>
      </w:r>
      <w:r w:rsidRPr="002524E2">
        <w:t>qu</w:t>
      </w:r>
      <w:r>
        <w:t>é</w:t>
      </w:r>
      <w:r w:rsidRPr="002524E2">
        <w:t xml:space="preserve"> pasa con los gastos que no se pueden trasladar? </w:t>
      </w:r>
    </w:p>
    <w:p w14:paraId="5CCC37C6" w14:textId="77777777" w:rsidR="00252A72" w:rsidRDefault="00252A72" w:rsidP="002524E2"/>
    <w:p w14:paraId="2184996C" w14:textId="77777777" w:rsidR="00252A72" w:rsidRDefault="00252A72" w:rsidP="002524E2">
      <w:r>
        <w:t>¿Có</w:t>
      </w:r>
      <w:r w:rsidRPr="002524E2">
        <w:t xml:space="preserve">mo </w:t>
      </w:r>
      <w:r>
        <w:t xml:space="preserve">se </w:t>
      </w:r>
      <w:r w:rsidRPr="002524E2">
        <w:t>descuent</w:t>
      </w:r>
      <w:r>
        <w:t>an</w:t>
      </w:r>
      <w:r w:rsidRPr="002524E2">
        <w:t xml:space="preserve"> los gastos del nuevo proyecto, si hay algunos que hoy en día no son subvencionables? </w:t>
      </w:r>
      <w:r>
        <w:t>¿</w:t>
      </w:r>
      <w:r w:rsidRPr="002524E2">
        <w:t>Y los carteles y rótulos que ya no le sirven porque cambia el nombre?</w:t>
      </w:r>
    </w:p>
    <w:p w14:paraId="76FE8CB0" w14:textId="77777777" w:rsidR="00252A72" w:rsidRDefault="00252A72" w:rsidP="002524E2"/>
    <w:p w14:paraId="1E682E95" w14:textId="735EC98B" w:rsidR="00252A72" w:rsidRDefault="00252A72" w:rsidP="002524E2">
      <w:r w:rsidRPr="002524E2">
        <w:t>Al comprar el terreno</w:t>
      </w:r>
      <w:r>
        <w:t>, ¿este</w:t>
      </w:r>
      <w:r w:rsidRPr="002524E2">
        <w:t xml:space="preserve"> es el 10</w:t>
      </w:r>
      <w:r w:rsidR="00127326">
        <w:t xml:space="preserve"> </w:t>
      </w:r>
      <w:r w:rsidRPr="002524E2">
        <w:t>% del resto de la inversión, inversión actual descontando la realizada y subvencionada anteriormente? El terreno que comprará es actualmente propiedad de su padre.</w:t>
      </w:r>
    </w:p>
    <w:p w14:paraId="1DCFBA4F" w14:textId="77777777" w:rsidR="00252A72" w:rsidRDefault="00252A72" w:rsidP="002524E2">
      <w:pPr>
        <w:rPr>
          <w:rFonts w:cs="Arial"/>
          <w:color w:val="FF0000"/>
          <w:szCs w:val="24"/>
        </w:rPr>
      </w:pPr>
    </w:p>
    <w:p w14:paraId="452B3AAC" w14:textId="77777777" w:rsidR="00252A72" w:rsidRDefault="00252A72" w:rsidP="002524E2">
      <w:pPr>
        <w:rPr>
          <w:rFonts w:cs="Arial"/>
          <w:color w:val="FF0000"/>
        </w:rPr>
      </w:pPr>
      <w:r w:rsidRPr="00000DED">
        <w:rPr>
          <w:rFonts w:cs="Arial"/>
          <w:color w:val="FF0000"/>
        </w:rPr>
        <w:t>R. de DGA:</w:t>
      </w:r>
      <w:r>
        <w:rPr>
          <w:color w:val="FF0000"/>
        </w:rPr>
        <w:t xml:space="preserve"> </w:t>
      </w:r>
      <w:r w:rsidRPr="003C3B97">
        <w:rPr>
          <w:rFonts w:cs="Arial"/>
          <w:color w:val="FF0000"/>
        </w:rPr>
        <w:t xml:space="preserve">Dada la complejidad del caso y que no va a cumplir con los </w:t>
      </w:r>
      <w:r>
        <w:rPr>
          <w:rFonts w:cs="Arial"/>
          <w:color w:val="FF0000"/>
        </w:rPr>
        <w:t>cinco</w:t>
      </w:r>
      <w:r w:rsidRPr="003C3B97">
        <w:rPr>
          <w:rFonts w:cs="Arial"/>
          <w:color w:val="FF0000"/>
        </w:rPr>
        <w:t xml:space="preserve"> años de compromiso del anterior período, </w:t>
      </w:r>
      <w:r>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14:paraId="2676A763" w14:textId="77777777" w:rsidR="00252A72" w:rsidRDefault="00252A72" w:rsidP="008768C3">
      <w:pPr>
        <w:rPr>
          <w:b/>
          <w:bCs/>
        </w:rPr>
      </w:pPr>
    </w:p>
    <w:p w14:paraId="31003EB5" w14:textId="77777777" w:rsidR="00252A72" w:rsidRDefault="00252A72" w:rsidP="008768C3">
      <w:pPr>
        <w:pStyle w:val="Textosinformato"/>
        <w:shd w:val="clear" w:color="auto" w:fill="D9D9D9"/>
        <w:jc w:val="both"/>
        <w:rPr>
          <w:sz w:val="24"/>
          <w:szCs w:val="22"/>
        </w:rPr>
      </w:pPr>
      <w:bookmarkStart w:id="1556" w:name="AzafránFasesElegibles"/>
      <w:bookmarkEnd w:id="1556"/>
      <w:r>
        <w:rPr>
          <w:sz w:val="24"/>
          <w:szCs w:val="22"/>
        </w:rPr>
        <w:t xml:space="preserve">147. </w:t>
      </w:r>
      <w:r w:rsidRPr="00DC2FC8">
        <w:rPr>
          <w:sz w:val="24"/>
          <w:szCs w:val="22"/>
        </w:rPr>
        <w:t>FASES ELEGIBLES EN LA PRODUCCIÓN, TRANSFORMACIÓN Y COMERCIALIZACIÓN DEL AZAFRÁN</w:t>
      </w:r>
    </w:p>
    <w:p w14:paraId="71727301" w14:textId="77777777" w:rsidR="00252A72" w:rsidRDefault="00252A72" w:rsidP="00C67BC3">
      <w:pPr>
        <w:pStyle w:val="Textosinformato"/>
        <w:shd w:val="clear" w:color="auto" w:fill="D9D9D9"/>
        <w:jc w:val="both"/>
        <w:rPr>
          <w:sz w:val="24"/>
          <w:szCs w:val="22"/>
        </w:rPr>
      </w:pPr>
    </w:p>
    <w:p w14:paraId="4EB2D19E" w14:textId="77777777" w:rsidR="00252A72" w:rsidRPr="00DC2FC8"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3D2075BD" w14:textId="77777777" w:rsidR="00252A72" w:rsidRPr="00AB616B" w:rsidRDefault="00252A72"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151973F"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7" w:history="1">
        <w:r w:rsidRPr="001F23C1">
          <w:rPr>
            <w:rStyle w:val="Hipervnculo"/>
            <w:sz w:val="16"/>
            <w:szCs w:val="16"/>
          </w:rPr>
          <w:t>Volver a pregunta 147</w:t>
        </w:r>
      </w:hyperlink>
      <w:r>
        <w:rPr>
          <w:sz w:val="16"/>
          <w:szCs w:val="16"/>
        </w:rPr>
        <w:t>)</w:t>
      </w:r>
    </w:p>
    <w:p w14:paraId="52241F95" w14:textId="77777777" w:rsidR="00252A72" w:rsidRDefault="00252A72" w:rsidP="008768C3">
      <w:pPr>
        <w:pStyle w:val="Textosinformato"/>
        <w:jc w:val="both"/>
      </w:pPr>
    </w:p>
    <w:p w14:paraId="4EDC6CD9" w14:textId="77777777" w:rsidR="00252A72" w:rsidRDefault="00252A72" w:rsidP="008768C3">
      <w:r>
        <w:lastRenderedPageBreak/>
        <w:t xml:space="preserve">Un promotor de la zona se quiere poner a producir azafrán. El Grupo le dijo que Leader no entra en ayudar a la producción, pero sí la transformación y comercialización. </w:t>
      </w:r>
    </w:p>
    <w:p w14:paraId="794892E0" w14:textId="77777777" w:rsidR="00252A72" w:rsidRDefault="00252A72" w:rsidP="008768C3"/>
    <w:p w14:paraId="7037979A" w14:textId="77777777" w:rsidR="00252A72" w:rsidRDefault="00252A72" w:rsidP="008768C3">
      <w:r>
        <w:t>Para el Grupo la cuestión estriba en asegurarse del momento del proceso a partir del cual la actividad es producción o transformación.</w:t>
      </w:r>
    </w:p>
    <w:p w14:paraId="1FBFF572" w14:textId="77777777" w:rsidR="00252A72" w:rsidRDefault="00252A72" w:rsidP="008768C3"/>
    <w:p w14:paraId="2237CBB1" w14:textId="77777777" w:rsidR="00252A72" w:rsidRDefault="00252A72" w:rsidP="008768C3">
      <w:r>
        <w:t>Creemos, y así se lo dijo el Grupo al promotor, que serían elegibles los procesos a partir del desbrinado (extracción de los estigmas), incluyendo el posterior tostado y envasado. Asociados a estos procesos, creemos que serían elegibles la nave correspondiente, el horno, una etiquetadora, las estanterías, etc.</w:t>
      </w:r>
    </w:p>
    <w:p w14:paraId="518DFE65" w14:textId="77777777" w:rsidR="00252A72" w:rsidRDefault="00252A72" w:rsidP="008768C3"/>
    <w:p w14:paraId="4F655244" w14:textId="77777777" w:rsidR="00252A72" w:rsidRDefault="00252A72" w:rsidP="008768C3">
      <w:r>
        <w:t>¿Esto es correcto?</w:t>
      </w:r>
    </w:p>
    <w:p w14:paraId="7D11D1EB" w14:textId="77777777" w:rsidR="00252A72" w:rsidRDefault="00252A72" w:rsidP="0044788F">
      <w:pPr>
        <w:rPr>
          <w:rFonts w:cs="Arial"/>
          <w:color w:val="FF0000"/>
        </w:rPr>
      </w:pPr>
    </w:p>
    <w:p w14:paraId="2FAF0EB2" w14:textId="77777777" w:rsidR="00252A72" w:rsidRDefault="00252A72" w:rsidP="0044788F">
      <w:pPr>
        <w:rPr>
          <w:rFonts w:cs="Arial"/>
          <w:color w:val="FF0000"/>
        </w:rPr>
      </w:pPr>
      <w:r w:rsidRPr="00000DED">
        <w:rPr>
          <w:rFonts w:cs="Arial"/>
          <w:color w:val="FF0000"/>
        </w:rPr>
        <w:t>R. de DGA:</w:t>
      </w:r>
      <w:r>
        <w:rPr>
          <w:color w:val="FF0000"/>
        </w:rPr>
        <w:t xml:space="preserve"> </w:t>
      </w:r>
      <w:r>
        <w:rPr>
          <w:rFonts w:cs="Arial"/>
          <w:color w:val="FF0000"/>
        </w:rPr>
        <w:t>Sí.</w:t>
      </w:r>
    </w:p>
    <w:p w14:paraId="69D392E9" w14:textId="77777777" w:rsidR="00252A72" w:rsidRDefault="00252A72" w:rsidP="00423E4A"/>
    <w:p w14:paraId="74B7E316" w14:textId="77777777" w:rsidR="00252A72" w:rsidRDefault="00252A72" w:rsidP="00423E4A">
      <w:pPr>
        <w:shd w:val="clear" w:color="auto" w:fill="D9D9D9"/>
        <w:outlineLvl w:val="0"/>
        <w:rPr>
          <w:rFonts w:cs="Arial"/>
          <w:szCs w:val="24"/>
        </w:rPr>
      </w:pPr>
      <w:bookmarkStart w:id="1557" w:name="Coop11ElegibilidadPlantaPurines"/>
      <w:bookmarkEnd w:id="1557"/>
      <w:r>
        <w:rPr>
          <w:rFonts w:cs="Arial"/>
          <w:szCs w:val="24"/>
        </w:rPr>
        <w:t xml:space="preserve">148. </w:t>
      </w:r>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14:paraId="4D8FB927" w14:textId="77777777" w:rsidR="00252A72" w:rsidRDefault="00252A72" w:rsidP="00C67BC3">
      <w:pPr>
        <w:pStyle w:val="Textosinformato"/>
        <w:shd w:val="clear" w:color="auto" w:fill="D9D9D9"/>
        <w:jc w:val="both"/>
        <w:rPr>
          <w:sz w:val="24"/>
          <w:szCs w:val="22"/>
        </w:rPr>
      </w:pPr>
    </w:p>
    <w:p w14:paraId="1DBEF83E" w14:textId="77777777" w:rsidR="00252A72" w:rsidRPr="00272621" w:rsidRDefault="00252A72" w:rsidP="00C67BC3">
      <w:pPr>
        <w:shd w:val="clear" w:color="auto" w:fill="D9D9D9"/>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42462BA7" w14:textId="77777777" w:rsidR="00252A72" w:rsidRDefault="00252A72"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9058A4D" w14:textId="77777777" w:rsidR="00252A72" w:rsidRDefault="00000000" w:rsidP="00423E4A">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04975D48" w14:textId="77777777" w:rsidR="00252A72" w:rsidRDefault="00252A72" w:rsidP="00423E4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8" w:history="1">
        <w:r w:rsidRPr="00FE4CBE">
          <w:rPr>
            <w:rStyle w:val="Hipervnculo"/>
            <w:sz w:val="16"/>
            <w:szCs w:val="16"/>
          </w:rPr>
          <w:t>Volver a pregunta 148</w:t>
        </w:r>
      </w:hyperlink>
      <w:r>
        <w:rPr>
          <w:sz w:val="16"/>
          <w:szCs w:val="16"/>
        </w:rPr>
        <w:t>)</w:t>
      </w:r>
    </w:p>
    <w:p w14:paraId="3DE23433" w14:textId="77777777" w:rsidR="00252A72" w:rsidRPr="00272621" w:rsidRDefault="00252A72" w:rsidP="00423E4A">
      <w:pPr>
        <w:rPr>
          <w:rFonts w:cs="Arial"/>
          <w:szCs w:val="24"/>
        </w:rPr>
      </w:pPr>
    </w:p>
    <w:p w14:paraId="29F96657" w14:textId="1666D20F" w:rsidR="00252A72" w:rsidRPr="00272621" w:rsidRDefault="00252A72" w:rsidP="00423E4A">
      <w:pPr>
        <w:rPr>
          <w:rFonts w:cs="Arial"/>
          <w:szCs w:val="24"/>
        </w:rPr>
      </w:pPr>
      <w:r w:rsidRPr="00272621">
        <w:rPr>
          <w:rFonts w:cs="Arial"/>
          <w:szCs w:val="24"/>
        </w:rPr>
        <w:t>El proyecto consiste en la construcción de una planta de demostración de tratamiento de purines. Dicha planta reduciría todos los contaminantes producidos por el purín hasta casi el 100</w:t>
      </w:r>
      <w:r w:rsidR="00127326">
        <w:rPr>
          <w:rFonts w:cs="Arial"/>
          <w:szCs w:val="24"/>
        </w:rPr>
        <w:t xml:space="preserve"> </w:t>
      </w:r>
      <w:r w:rsidRPr="00272621">
        <w:rPr>
          <w:rFonts w:cs="Arial"/>
          <w:szCs w:val="24"/>
        </w:rPr>
        <w:t xml:space="preserve">%, evitando la contaminación en tierra, aire y agua y sin necesidad de trasladar el purín fuera del lugar donde se produce. </w:t>
      </w:r>
    </w:p>
    <w:p w14:paraId="5FD7DAF7" w14:textId="77777777" w:rsidR="00252A72" w:rsidRPr="00272621" w:rsidRDefault="00252A72" w:rsidP="00423E4A">
      <w:pPr>
        <w:rPr>
          <w:rFonts w:cs="Arial"/>
          <w:szCs w:val="24"/>
        </w:rPr>
      </w:pPr>
      <w:r w:rsidRPr="00272621">
        <w:rPr>
          <w:rFonts w:cs="Arial"/>
          <w:szCs w:val="24"/>
        </w:rPr>
        <w:t> </w:t>
      </w:r>
    </w:p>
    <w:p w14:paraId="76F81AE1" w14:textId="77777777" w:rsidR="00252A72" w:rsidRPr="00272621" w:rsidRDefault="00252A72"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de los organismos oficiales competentes en cada una de las materias, para su posterior comercialización en el mercado nacional e internacional. </w:t>
      </w:r>
    </w:p>
    <w:p w14:paraId="272C322F" w14:textId="77777777" w:rsidR="00252A72" w:rsidRPr="00272621" w:rsidRDefault="00252A72" w:rsidP="00423E4A">
      <w:pPr>
        <w:rPr>
          <w:rFonts w:cs="Arial"/>
          <w:szCs w:val="24"/>
        </w:rPr>
      </w:pPr>
      <w:r w:rsidRPr="00272621">
        <w:rPr>
          <w:rFonts w:cs="Arial"/>
          <w:szCs w:val="24"/>
        </w:rPr>
        <w:t> </w:t>
      </w:r>
    </w:p>
    <w:p w14:paraId="658E0612" w14:textId="77777777" w:rsidR="00252A72" w:rsidRPr="00272621" w:rsidRDefault="00252A72"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14:paraId="148BC7F1" w14:textId="77777777" w:rsidR="00252A72" w:rsidRPr="00272621" w:rsidRDefault="00252A72" w:rsidP="00423E4A">
      <w:pPr>
        <w:rPr>
          <w:rFonts w:cs="Arial"/>
          <w:szCs w:val="24"/>
        </w:rPr>
      </w:pPr>
      <w:r w:rsidRPr="00272621">
        <w:rPr>
          <w:rFonts w:cs="Arial"/>
          <w:szCs w:val="24"/>
        </w:rPr>
        <w:t> </w:t>
      </w:r>
    </w:p>
    <w:p w14:paraId="51823580"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14:paraId="0B4B5E3F"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14:paraId="656B5C32"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Asesoría para la certificación</w:t>
      </w:r>
    </w:p>
    <w:p w14:paraId="62BCC4AD" w14:textId="77777777" w:rsidR="00252A72" w:rsidRPr="00272621" w:rsidRDefault="00252A72" w:rsidP="00423E4A">
      <w:pPr>
        <w:rPr>
          <w:rFonts w:cs="Arial"/>
          <w:szCs w:val="24"/>
        </w:rPr>
      </w:pPr>
      <w:r w:rsidRPr="00272621">
        <w:rPr>
          <w:rFonts w:cs="Arial"/>
          <w:szCs w:val="24"/>
        </w:rPr>
        <w:t> </w:t>
      </w:r>
    </w:p>
    <w:p w14:paraId="7ED20ADE" w14:textId="77777777" w:rsidR="00252A72" w:rsidRPr="00272621" w:rsidRDefault="00252A72"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14:paraId="5AF7E7AC" w14:textId="77777777" w:rsidR="00252A72" w:rsidRPr="00272621" w:rsidRDefault="00252A72" w:rsidP="00423E4A">
      <w:pPr>
        <w:rPr>
          <w:rFonts w:cs="Arial"/>
          <w:szCs w:val="24"/>
        </w:rPr>
      </w:pPr>
    </w:p>
    <w:p w14:paraId="737FA997" w14:textId="77777777" w:rsidR="00252A72" w:rsidRPr="00272621" w:rsidRDefault="00252A72"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14:paraId="039A0C95" w14:textId="77777777" w:rsidR="00252A72" w:rsidRPr="00272621" w:rsidRDefault="00252A72" w:rsidP="00423E4A">
      <w:pPr>
        <w:rPr>
          <w:rFonts w:cs="Arial"/>
          <w:szCs w:val="24"/>
        </w:rPr>
      </w:pPr>
    </w:p>
    <w:p w14:paraId="47E15405" w14:textId="77777777" w:rsidR="00252A72" w:rsidRPr="00272621" w:rsidRDefault="00252A72" w:rsidP="00423E4A">
      <w:pPr>
        <w:rPr>
          <w:szCs w:val="24"/>
        </w:rPr>
      </w:pPr>
      <w:r>
        <w:rPr>
          <w:szCs w:val="24"/>
        </w:rPr>
        <w:t>¿Este proyecto podría presentarse a la línea de ayudas a la cooperación entre particulares?</w:t>
      </w:r>
    </w:p>
    <w:p w14:paraId="2A611DE2" w14:textId="77777777" w:rsidR="00252A72" w:rsidRDefault="00252A72" w:rsidP="00423E4A">
      <w:pPr>
        <w:rPr>
          <w:szCs w:val="24"/>
        </w:rPr>
      </w:pPr>
    </w:p>
    <w:p w14:paraId="6AC42750" w14:textId="77777777" w:rsidR="00252A72" w:rsidRPr="00423E4A" w:rsidRDefault="00252A72" w:rsidP="00423E4A">
      <w:pPr>
        <w:rPr>
          <w:color w:val="FF0000"/>
        </w:rPr>
      </w:pPr>
      <w:r w:rsidRPr="00000DED">
        <w:rPr>
          <w:rFonts w:cs="Arial"/>
          <w:color w:val="FF0000"/>
        </w:rPr>
        <w:t>R. de DGA:</w:t>
      </w:r>
      <w:r>
        <w:rPr>
          <w:color w:val="FF0000"/>
        </w:rPr>
        <w:t xml:space="preserve"> 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proofErr w:type="spellStart"/>
      <w:r>
        <w:rPr>
          <w:color w:val="FF0000"/>
        </w:rPr>
        <w:t>ó</w:t>
      </w:r>
      <w:proofErr w:type="spellEnd"/>
      <w:r w:rsidRPr="00423E4A">
        <w:rPr>
          <w:color w:val="FF0000"/>
        </w:rPr>
        <w:t xml:space="preserve"> 3.</w:t>
      </w:r>
    </w:p>
    <w:p w14:paraId="02251B75" w14:textId="77777777" w:rsidR="00252A72" w:rsidRDefault="00252A72" w:rsidP="00423E4A">
      <w:pPr>
        <w:rPr>
          <w:szCs w:val="24"/>
        </w:rPr>
      </w:pPr>
    </w:p>
    <w:p w14:paraId="649B007D" w14:textId="77777777" w:rsidR="00252A72" w:rsidRPr="00272621" w:rsidRDefault="00252A72" w:rsidP="00423E4A">
      <w:pPr>
        <w:rPr>
          <w:szCs w:val="24"/>
        </w:rPr>
      </w:pPr>
      <w:r>
        <w:t>¿Hay opción de que se presente a Leader?</w:t>
      </w:r>
    </w:p>
    <w:p w14:paraId="296EA2F7" w14:textId="77777777" w:rsidR="00252A72" w:rsidRDefault="00252A72" w:rsidP="00423E4A">
      <w:pPr>
        <w:rPr>
          <w:szCs w:val="24"/>
        </w:rPr>
      </w:pPr>
    </w:p>
    <w:p w14:paraId="146EA943" w14:textId="77777777" w:rsidR="00252A72" w:rsidRDefault="00252A72" w:rsidP="00423E4A">
      <w:pPr>
        <w:rPr>
          <w:color w:val="FF0000"/>
          <w:szCs w:val="24"/>
        </w:rPr>
      </w:pPr>
      <w:r w:rsidRPr="00000DED">
        <w:rPr>
          <w:rFonts w:cs="Arial"/>
          <w:color w:val="FF0000"/>
        </w:rPr>
        <w:lastRenderedPageBreak/>
        <w:t>R. de DGA:</w:t>
      </w:r>
      <w:r>
        <w:rPr>
          <w:color w:val="FF0000"/>
        </w:rPr>
        <w:t xml:space="preserve"> </w:t>
      </w:r>
      <w:r w:rsidRPr="00423E4A">
        <w:rPr>
          <w:color w:val="FF0000"/>
          <w:szCs w:val="24"/>
        </w:rPr>
        <w:t>No.</w:t>
      </w:r>
    </w:p>
    <w:p w14:paraId="74602669" w14:textId="77777777" w:rsidR="00252A72" w:rsidRDefault="00252A72" w:rsidP="00423E4A">
      <w:pPr>
        <w:rPr>
          <w:color w:val="FF0000"/>
          <w:szCs w:val="24"/>
        </w:rPr>
      </w:pPr>
    </w:p>
    <w:p w14:paraId="27AE7764"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B270ADF" w14:textId="77777777" w:rsidR="00252A72" w:rsidRDefault="00252A72" w:rsidP="00621ABD">
      <w:pPr>
        <w:shd w:val="clear" w:color="auto" w:fill="D9D9D9"/>
        <w:jc w:val="center"/>
        <w:rPr>
          <w:b/>
          <w:sz w:val="44"/>
          <w:szCs w:val="44"/>
          <w:u w:val="single"/>
        </w:rPr>
      </w:pPr>
    </w:p>
    <w:p w14:paraId="53D8FB28" w14:textId="77777777" w:rsidR="00252A72" w:rsidRPr="009A5949" w:rsidRDefault="00252A72" w:rsidP="00621ABD">
      <w:pPr>
        <w:shd w:val="clear" w:color="auto" w:fill="D9D9D9"/>
        <w:jc w:val="center"/>
        <w:rPr>
          <w:b/>
          <w:sz w:val="44"/>
          <w:szCs w:val="44"/>
          <w:u w:val="single"/>
        </w:rPr>
      </w:pPr>
      <w:r>
        <w:rPr>
          <w:b/>
          <w:sz w:val="44"/>
          <w:szCs w:val="44"/>
          <w:u w:val="single"/>
        </w:rPr>
        <w:t xml:space="preserve">2.1.14) </w:t>
      </w:r>
      <w:bookmarkStart w:id="1558" w:name="DUDASELEGIBILIDADRESPONDIDASTRAS280916"/>
      <w:bookmarkEnd w:id="1558"/>
      <w:r w:rsidRPr="009A5949">
        <w:rPr>
          <w:b/>
          <w:sz w:val="44"/>
          <w:szCs w:val="44"/>
          <w:u w:val="single"/>
        </w:rPr>
        <w:t>DUDAS RESPONDIDAS POR DGA DESPUÉS DEL 28.09.2016</w:t>
      </w:r>
    </w:p>
    <w:p w14:paraId="462807F8" w14:textId="77777777" w:rsidR="00252A72" w:rsidRDefault="00252A72" w:rsidP="00DD675C">
      <w:pPr>
        <w:rPr>
          <w:color w:val="FF0000"/>
          <w:szCs w:val="24"/>
        </w:rPr>
      </w:pPr>
    </w:p>
    <w:p w14:paraId="08C69827" w14:textId="77777777" w:rsidR="00252A72" w:rsidRDefault="00252A72" w:rsidP="00DD675C">
      <w:pPr>
        <w:pStyle w:val="Textosinformato"/>
        <w:shd w:val="clear" w:color="auto" w:fill="D9D9D9"/>
        <w:jc w:val="both"/>
        <w:rPr>
          <w:sz w:val="24"/>
          <w:szCs w:val="22"/>
        </w:rPr>
      </w:pPr>
      <w:bookmarkStart w:id="1559" w:name="CampañaPosicionamientoEnInternetYCatálog"/>
      <w:bookmarkEnd w:id="1559"/>
      <w:r>
        <w:rPr>
          <w:sz w:val="24"/>
          <w:szCs w:val="22"/>
        </w:rPr>
        <w:t xml:space="preserve">149. </w:t>
      </w:r>
      <w:r w:rsidRPr="00FB39E1">
        <w:rPr>
          <w:sz w:val="24"/>
          <w:szCs w:val="22"/>
        </w:rPr>
        <w:t>DISEÑO DE ROPA PARA COMERCIO ELECTRÓNICO: ELEGIBILIDAD DE REALIZACIÓN DE CATÁLOGO DE PRODUCTOS Y DEL POSICIONAMIENTO EN INTERNET</w:t>
      </w:r>
    </w:p>
    <w:p w14:paraId="45C7C897" w14:textId="77777777" w:rsidR="00252A72" w:rsidRDefault="00252A72" w:rsidP="00895DDB">
      <w:pPr>
        <w:pStyle w:val="Textosinformato"/>
        <w:shd w:val="clear" w:color="auto" w:fill="D9D9D9"/>
        <w:jc w:val="both"/>
        <w:rPr>
          <w:sz w:val="24"/>
          <w:szCs w:val="22"/>
        </w:rPr>
      </w:pPr>
    </w:p>
    <w:p w14:paraId="1C671A15" w14:textId="77777777"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3A604736" w14:textId="77777777" w:rsidR="00252A72" w:rsidRDefault="00252A72" w:rsidP="00895DDB">
      <w:pPr>
        <w:pStyle w:val="Textosinformato"/>
        <w:shd w:val="clear" w:color="auto" w:fill="D9D9D9"/>
        <w:jc w:val="both"/>
        <w:rPr>
          <w:sz w:val="24"/>
          <w:szCs w:val="24"/>
        </w:rPr>
      </w:pPr>
    </w:p>
    <w:p w14:paraId="1A98A335" w14:textId="77777777" w:rsidR="00252A72" w:rsidRPr="00FB39E1" w:rsidRDefault="00252A72" w:rsidP="00895DDB">
      <w:pPr>
        <w:pStyle w:val="Textosinformato"/>
        <w:shd w:val="clear" w:color="auto" w:fill="D9D9D9"/>
        <w:jc w:val="both"/>
        <w:rPr>
          <w:sz w:val="24"/>
          <w:szCs w:val="22"/>
        </w:rPr>
      </w:pPr>
      <w:r>
        <w:rPr>
          <w:sz w:val="24"/>
          <w:szCs w:val="24"/>
        </w:rPr>
        <w:t>RESPUESTA PARCIALMENTE MODIFICADA POR LA ORDEN DE BASES DE 2017</w:t>
      </w:r>
    </w:p>
    <w:p w14:paraId="6CB9F1C2" w14:textId="77777777" w:rsidR="00252A72" w:rsidRPr="00AB616B" w:rsidRDefault="00252A72" w:rsidP="00DD675C">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347C8096" w14:textId="77777777" w:rsidR="00252A72" w:rsidRPr="00E9145A" w:rsidRDefault="00252A72" w:rsidP="00C12519">
      <w:pPr>
        <w:autoSpaceDE w:val="0"/>
        <w:autoSpaceDN w:val="0"/>
        <w:rPr>
          <w:sz w:val="16"/>
          <w:szCs w:val="16"/>
        </w:rPr>
      </w:pP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9" w:history="1">
        <w:r w:rsidRPr="00EB0038">
          <w:rPr>
            <w:rStyle w:val="Hipervnculo"/>
            <w:sz w:val="16"/>
            <w:szCs w:val="16"/>
          </w:rPr>
          <w:t>Volver a pregunta 149</w:t>
        </w:r>
      </w:hyperlink>
      <w:r>
        <w:rPr>
          <w:sz w:val="16"/>
          <w:szCs w:val="16"/>
        </w:rPr>
        <w:t>)</w:t>
      </w:r>
    </w:p>
    <w:p w14:paraId="275DBD8E" w14:textId="77777777" w:rsidR="00252A72" w:rsidRDefault="00252A72" w:rsidP="00DD675C"/>
    <w:p w14:paraId="523DB9DD" w14:textId="77777777" w:rsidR="00252A72" w:rsidRDefault="00252A72"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14:paraId="251045DA" w14:textId="77777777" w:rsidR="00252A72" w:rsidRDefault="00252A72" w:rsidP="00DD675C"/>
    <w:p w14:paraId="7C548B9E" w14:textId="77777777" w:rsidR="00252A72" w:rsidRDefault="00252A72" w:rsidP="00DD675C">
      <w:r>
        <w:t xml:space="preserve">Como se trata de una actividad de diseño y venta exclusivamente por Internet (no invierte en una tienda física), las inversiones que necesita son las siguientes: </w:t>
      </w:r>
    </w:p>
    <w:p w14:paraId="527D1AEB" w14:textId="77777777" w:rsidR="00252A72" w:rsidRDefault="00252A72" w:rsidP="00DD675C">
      <w:pPr>
        <w:ind w:left="284" w:hanging="142"/>
      </w:pPr>
      <w:r>
        <w:t>- Página web de comercio electrónico.</w:t>
      </w:r>
    </w:p>
    <w:p w14:paraId="247E8037" w14:textId="77777777" w:rsidR="00252A72" w:rsidRDefault="00252A72" w:rsidP="00DD675C">
      <w:pPr>
        <w:ind w:left="284" w:hanging="142"/>
      </w:pPr>
      <w:r>
        <w:t>- Programas informáticos de diseño.</w:t>
      </w:r>
    </w:p>
    <w:p w14:paraId="24098577" w14:textId="77777777" w:rsidR="00252A72" w:rsidRDefault="00252A72" w:rsidP="00DD675C">
      <w:pPr>
        <w:ind w:left="284" w:hanging="142"/>
      </w:pPr>
      <w:r>
        <w:t>- Equipo informático completo.</w:t>
      </w:r>
    </w:p>
    <w:p w14:paraId="1C51E4A6" w14:textId="77777777" w:rsidR="00252A72" w:rsidRDefault="00252A72" w:rsidP="00DD675C">
      <w:pPr>
        <w:ind w:left="284" w:hanging="142"/>
      </w:pPr>
      <w:r>
        <w:t>- Catálogo de productos para su comercio electrónico.</w:t>
      </w:r>
    </w:p>
    <w:p w14:paraId="0CBD738C" w14:textId="77777777" w:rsidR="00252A72" w:rsidRDefault="00252A72" w:rsidP="00DD675C">
      <w:pPr>
        <w:ind w:left="284" w:hanging="142"/>
      </w:pPr>
      <w:r>
        <w:t xml:space="preserve">- Campaña de publicidad masiva a través de agencia de comunicación (por internet, posicionamiento en motores de búsqueda para aparecer </w:t>
      </w:r>
      <w:proofErr w:type="gramStart"/>
      <w:r>
        <w:t>bien  posicionada</w:t>
      </w:r>
      <w:proofErr w:type="gramEnd"/>
      <w:r>
        <w:t>, portales al respecto, etc.).</w:t>
      </w:r>
    </w:p>
    <w:p w14:paraId="5B068106" w14:textId="77777777" w:rsidR="00252A72" w:rsidRDefault="00252A72" w:rsidP="00DD675C">
      <w:pPr>
        <w:ind w:left="284" w:hanging="142"/>
      </w:pPr>
      <w:r>
        <w:t xml:space="preserve">- Publicidad en redes sociales (Facebook, </w:t>
      </w:r>
      <w:proofErr w:type="spellStart"/>
      <w:r>
        <w:t>Twiter</w:t>
      </w:r>
      <w:proofErr w:type="spellEnd"/>
      <w:r>
        <w:t>, Instagram, etc.).</w:t>
      </w:r>
    </w:p>
    <w:p w14:paraId="2390A1BE" w14:textId="77777777" w:rsidR="00252A72" w:rsidRDefault="00252A72" w:rsidP="00DD675C"/>
    <w:p w14:paraId="7E99B256" w14:textId="77777777" w:rsidR="00252A72" w:rsidRDefault="00252A72" w:rsidP="00DD675C">
      <w:r>
        <w:t xml:space="preserve">Creemos que la página web de venta sí que sería elegible según otras respuestas dadas, lo mismo que los programas informáticos de diseño y los equipos informáticos. </w:t>
      </w:r>
    </w:p>
    <w:p w14:paraId="695B95E9" w14:textId="77777777" w:rsidR="00252A72" w:rsidRDefault="00252A72" w:rsidP="00DD675C"/>
    <w:p w14:paraId="7992F178" w14:textId="77777777" w:rsidR="00252A72" w:rsidRDefault="00252A72" w:rsidP="00DD675C">
      <w:r>
        <w:t xml:space="preserve">La duda está en los otros conceptos: </w:t>
      </w:r>
    </w:p>
    <w:p w14:paraId="15468308" w14:textId="77777777" w:rsidR="00252A72" w:rsidRDefault="00252A72" w:rsidP="00DD675C"/>
    <w:p w14:paraId="4D1D75E4" w14:textId="77777777" w:rsidR="00252A72" w:rsidRDefault="00252A72" w:rsidP="00DD675C">
      <w:r>
        <w:t xml:space="preserve">1) el catálogo de productos para venta por Internet. La emprendedora necesita crear un catálogo de sus productos para mostrarlo en la web. Para ello necesita contratar una agencia de modelos que hagan este catálogo de fotos. </w:t>
      </w:r>
    </w:p>
    <w:p w14:paraId="7E407734" w14:textId="77777777" w:rsidR="00252A72" w:rsidRDefault="00252A72" w:rsidP="00DD675C"/>
    <w:p w14:paraId="0A29FBC2" w14:textId="77777777" w:rsidR="00252A72" w:rsidRDefault="00252A72" w:rsidP="00DD675C">
      <w:r>
        <w:t>¿El coste de este catálogo realizado por una agencia de modelos sería elegible?</w:t>
      </w:r>
    </w:p>
    <w:p w14:paraId="07ABEA51" w14:textId="77777777" w:rsidR="00252A72" w:rsidRDefault="00252A72" w:rsidP="00DD675C"/>
    <w:p w14:paraId="6948D8AD" w14:textId="77777777" w:rsidR="00252A72" w:rsidRPr="005C0D71" w:rsidRDefault="00252A72" w:rsidP="00DD675C">
      <w:pPr>
        <w:rPr>
          <w:rFonts w:cs="Arial"/>
          <w:color w:val="FF0000"/>
        </w:rPr>
      </w:pPr>
      <w:r w:rsidRPr="00000DED">
        <w:rPr>
          <w:rFonts w:cs="Arial"/>
          <w:color w:val="FF0000"/>
        </w:rPr>
        <w:t>R. de DGA:</w:t>
      </w:r>
      <w:r>
        <w:rPr>
          <w:color w:val="FF0000"/>
        </w:rPr>
        <w:t xml:space="preserve"> </w:t>
      </w:r>
      <w:r w:rsidRPr="005C0D71">
        <w:rPr>
          <w:rFonts w:cs="Arial"/>
          <w:bCs/>
          <w:color w:val="FF0000"/>
        </w:rPr>
        <w:t xml:space="preserve">La creación de los catálogos sería elegible, pero su distribución no. </w:t>
      </w:r>
    </w:p>
    <w:p w14:paraId="2AAD47FB" w14:textId="77777777" w:rsidR="00252A72" w:rsidRDefault="00252A72" w:rsidP="00DD675C"/>
    <w:p w14:paraId="54AF2792" w14:textId="77777777" w:rsidR="00252A72" w:rsidRDefault="00252A72" w:rsidP="00DD675C">
      <w:r>
        <w:t>2) Por otro lado, ¿estas dos campañas son elegibles?:</w:t>
      </w:r>
    </w:p>
    <w:p w14:paraId="5E8DFF81" w14:textId="77777777" w:rsidR="00252A72" w:rsidRDefault="00252A72" w:rsidP="00DD675C"/>
    <w:p w14:paraId="088FCE2F" w14:textId="77777777" w:rsidR="00252A72" w:rsidRDefault="00252A72"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14:paraId="0FE59E25" w14:textId="77777777" w:rsidR="00252A72" w:rsidRDefault="00252A72" w:rsidP="00DD675C"/>
    <w:p w14:paraId="76F0A656" w14:textId="77777777" w:rsidR="00252A72" w:rsidRDefault="00252A72" w:rsidP="00DD675C">
      <w:pPr>
        <w:rPr>
          <w:rFonts w:cs="Arial"/>
          <w:bCs/>
          <w:color w:val="FF0000"/>
        </w:rPr>
      </w:pPr>
      <w:r w:rsidRPr="00000DED">
        <w:rPr>
          <w:rFonts w:cs="Arial"/>
          <w:color w:val="FF0000"/>
        </w:rPr>
        <w:lastRenderedPageBreak/>
        <w:t>R. de DGA:</w:t>
      </w:r>
      <w:r>
        <w:rPr>
          <w:color w:val="FF0000"/>
        </w:rPr>
        <w:t xml:space="preserve"> </w:t>
      </w:r>
      <w:r w:rsidRPr="005C0D71">
        <w:rPr>
          <w:rFonts w:cs="Arial"/>
          <w:bCs/>
          <w:color w:val="FF0000"/>
        </w:rPr>
        <w:t>No elegible porque es publicidad.</w:t>
      </w:r>
    </w:p>
    <w:p w14:paraId="092A3A97" w14:textId="77777777" w:rsidR="00252A72" w:rsidRDefault="00252A72" w:rsidP="00DD675C">
      <w:pPr>
        <w:rPr>
          <w:rFonts w:cs="Arial"/>
          <w:bCs/>
          <w:color w:val="FF0000"/>
        </w:rPr>
      </w:pPr>
    </w:p>
    <w:p w14:paraId="34166462" w14:textId="77777777" w:rsidR="00252A72" w:rsidRPr="00EF2DD1" w:rsidRDefault="00252A72" w:rsidP="00DD675C">
      <w:pPr>
        <w:rPr>
          <w:rFonts w:cs="Arial"/>
          <w:bCs/>
          <w:color w:val="00B050"/>
        </w:rPr>
      </w:pPr>
      <w:r w:rsidRPr="00EF2DD1">
        <w:rPr>
          <w:rFonts w:cs="Arial"/>
          <w:bCs/>
          <w:color w:val="00B050"/>
        </w:rPr>
        <w:t xml:space="preserve">N. de RADR: Respuesta modificada por la Orden de bases de 2017, artículo 5.9: </w:t>
      </w:r>
    </w:p>
    <w:p w14:paraId="5A15DFE9" w14:textId="77777777" w:rsidR="00252A72" w:rsidRPr="00EF2DD1" w:rsidRDefault="00252A72" w:rsidP="00EF2DD1">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14:paraId="143BE575" w14:textId="77777777" w:rsidR="00252A72" w:rsidRDefault="00252A72" w:rsidP="00DD675C"/>
    <w:p w14:paraId="58DE7DFD" w14:textId="77777777" w:rsidR="00252A72" w:rsidRDefault="00252A72" w:rsidP="00DD675C">
      <w:r>
        <w:t xml:space="preserve">y, por otro, </w:t>
      </w:r>
    </w:p>
    <w:p w14:paraId="6A942D7F" w14:textId="77777777" w:rsidR="00252A72" w:rsidRDefault="00252A72" w:rsidP="00DD675C"/>
    <w:p w14:paraId="51A25221" w14:textId="77777777" w:rsidR="00252A72" w:rsidRDefault="00252A72" w:rsidP="00DD675C">
      <w:r>
        <w:t>2.b) una campaña de publicidad en las redes sociales, con el coste que supone el lanzamiento de esas campañas.</w:t>
      </w:r>
    </w:p>
    <w:p w14:paraId="5B359287" w14:textId="77777777" w:rsidR="00252A72" w:rsidRDefault="00252A72" w:rsidP="00DD675C"/>
    <w:p w14:paraId="31433D61" w14:textId="77777777" w:rsidR="00252A72" w:rsidRDefault="00252A72" w:rsidP="00DD675C">
      <w:pPr>
        <w:rPr>
          <w:rFonts w:cs="Arial"/>
          <w:bCs/>
          <w:color w:val="FF0000"/>
        </w:rPr>
      </w:pPr>
      <w:r w:rsidRPr="00000DED">
        <w:rPr>
          <w:rFonts w:cs="Arial"/>
          <w:color w:val="FF0000"/>
        </w:rPr>
        <w:t>R. de DGA:</w:t>
      </w:r>
      <w:r>
        <w:rPr>
          <w:color w:val="FF0000"/>
        </w:rPr>
        <w:t xml:space="preserve"> </w:t>
      </w:r>
      <w:r w:rsidRPr="005C0D71">
        <w:rPr>
          <w:rFonts w:cs="Arial"/>
          <w:bCs/>
          <w:color w:val="FF0000"/>
        </w:rPr>
        <w:t>No elegible porque es publicidad.</w:t>
      </w:r>
    </w:p>
    <w:p w14:paraId="7B968122" w14:textId="77777777" w:rsidR="00252A72" w:rsidRDefault="00252A72" w:rsidP="00BA2E57">
      <w:pPr>
        <w:rPr>
          <w:rFonts w:cs="Arial"/>
          <w:bCs/>
          <w:color w:val="00B050"/>
        </w:rPr>
      </w:pPr>
    </w:p>
    <w:p w14:paraId="57E4FFD1" w14:textId="77777777" w:rsidR="00252A72" w:rsidRPr="00EF2DD1" w:rsidRDefault="00252A72" w:rsidP="00BA2E57">
      <w:pPr>
        <w:rPr>
          <w:rFonts w:cs="Arial"/>
          <w:bCs/>
          <w:color w:val="00B050"/>
        </w:rPr>
      </w:pPr>
      <w:r w:rsidRPr="00EF2DD1">
        <w:rPr>
          <w:rFonts w:cs="Arial"/>
          <w:bCs/>
          <w:color w:val="00B050"/>
        </w:rPr>
        <w:t xml:space="preserve">N. de RADR: Respuesta modificada por la Orden de bases de 2017, artículo 5.9: </w:t>
      </w:r>
    </w:p>
    <w:p w14:paraId="0736E88B" w14:textId="77777777" w:rsidR="00252A72" w:rsidRPr="00EF2DD1" w:rsidRDefault="00252A72" w:rsidP="00BA2E57">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14:paraId="6083DA63" w14:textId="77777777" w:rsidR="00252A72" w:rsidRDefault="00252A72" w:rsidP="00423E4A">
      <w:pPr>
        <w:rPr>
          <w:rFonts w:cs="Arial"/>
          <w:color w:val="FF0000"/>
        </w:rPr>
      </w:pPr>
    </w:p>
    <w:p w14:paraId="3D5DE327" w14:textId="77777777" w:rsidR="00252A72" w:rsidRDefault="00252A72" w:rsidP="00C00BA9">
      <w:pPr>
        <w:pStyle w:val="Textosinformato"/>
        <w:shd w:val="clear" w:color="auto" w:fill="D9D9D9"/>
        <w:jc w:val="both"/>
        <w:rPr>
          <w:sz w:val="24"/>
          <w:szCs w:val="22"/>
        </w:rPr>
      </w:pPr>
      <w:bookmarkStart w:id="1560" w:name="AplicaciónInformáticaIndAgroalimeA31OA21"/>
      <w:bookmarkEnd w:id="1560"/>
      <w:r>
        <w:rPr>
          <w:sz w:val="24"/>
          <w:szCs w:val="22"/>
        </w:rPr>
        <w:t xml:space="preserve">150. </w:t>
      </w:r>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14:paraId="55E02B2E" w14:textId="77777777" w:rsidR="00252A72" w:rsidRDefault="00252A72" w:rsidP="00895DDB">
      <w:pPr>
        <w:pStyle w:val="Textosinformato"/>
        <w:shd w:val="clear" w:color="auto" w:fill="D9D9D9"/>
        <w:jc w:val="both"/>
        <w:rPr>
          <w:sz w:val="24"/>
          <w:szCs w:val="22"/>
        </w:rPr>
      </w:pPr>
    </w:p>
    <w:p w14:paraId="13E55FA7" w14:textId="77777777" w:rsidR="00252A72" w:rsidRPr="00C00BA9" w:rsidRDefault="00252A72" w:rsidP="00895DDB">
      <w:pPr>
        <w:pStyle w:val="Textosinformato"/>
        <w:shd w:val="clear" w:color="auto" w:fill="D9D9D9"/>
        <w:jc w:val="both"/>
        <w:rPr>
          <w:sz w:val="24"/>
          <w:szCs w:val="22"/>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61933846" w14:textId="77777777" w:rsidR="00252A72" w:rsidRDefault="00252A72"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67E2AE84"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E4DFD07" w14:textId="77777777" w:rsidR="00252A72" w:rsidRPr="00E9145A" w:rsidRDefault="00252A72" w:rsidP="000C232C">
      <w:pPr>
        <w:autoSpaceDE w:val="0"/>
        <w:autoSpaceDN w:val="0"/>
        <w:rPr>
          <w:sz w:val="16"/>
          <w:szCs w:val="16"/>
        </w:rPr>
      </w:pPr>
      <w:r w:rsidRPr="00A76DAE">
        <w:rPr>
          <w:sz w:val="16"/>
          <w:szCs w:val="16"/>
        </w:rPr>
        <w:t>(</w:t>
      </w:r>
      <w:hyperlink w:anchor="Pregunta150EnÁmbitosProgramación" w:history="1">
        <w:r w:rsidRPr="009B4CB9">
          <w:rPr>
            <w:rStyle w:val="Hipervnculo"/>
            <w:sz w:val="16"/>
            <w:szCs w:val="16"/>
          </w:rPr>
          <w:t>Volver a pregunta 150</w:t>
        </w:r>
      </w:hyperlink>
      <w:r w:rsidRPr="00A76DAE">
        <w:rPr>
          <w:sz w:val="16"/>
          <w:szCs w:val="16"/>
        </w:rPr>
        <w:t>)</w:t>
      </w:r>
    </w:p>
    <w:p w14:paraId="10F0F825" w14:textId="77777777" w:rsidR="00252A72" w:rsidRPr="00C00BA9" w:rsidRDefault="00252A72" w:rsidP="00423E4A">
      <w:pPr>
        <w:rPr>
          <w:rFonts w:cs="Arial"/>
        </w:rPr>
      </w:pPr>
    </w:p>
    <w:p w14:paraId="076C6E00" w14:textId="77777777" w:rsidR="00252A72" w:rsidRPr="00C00BA9" w:rsidRDefault="00252A72" w:rsidP="00423E4A">
      <w:pPr>
        <w:rPr>
          <w:rFonts w:cs="Arial"/>
        </w:rPr>
      </w:pPr>
      <w:r w:rsidRPr="00C00BA9">
        <w:rPr>
          <w:rFonts w:cs="Arial"/>
        </w:rPr>
        <w:t>Una industria agroalimentaria presenta una solicitud de un proyecto que únicamente consiste en adquirir una aplicación informática de gestión.</w:t>
      </w:r>
    </w:p>
    <w:p w14:paraId="65C49F35" w14:textId="77777777" w:rsidR="00252A72" w:rsidRPr="00C00BA9" w:rsidRDefault="00252A72" w:rsidP="00423E4A">
      <w:pPr>
        <w:rPr>
          <w:rFonts w:cs="Arial"/>
        </w:rPr>
      </w:pPr>
    </w:p>
    <w:p w14:paraId="431CB0B6" w14:textId="77777777" w:rsidR="00252A72" w:rsidRPr="00C00BA9" w:rsidRDefault="00252A72" w:rsidP="00423E4A">
      <w:pPr>
        <w:rPr>
          <w:rFonts w:cs="Arial"/>
        </w:rPr>
      </w:pPr>
      <w:proofErr w:type="gramStart"/>
      <w:r w:rsidRPr="00C00BA9">
        <w:rPr>
          <w:rFonts w:cs="Arial"/>
        </w:rPr>
        <w:t>¿El proyecto se tiene que asignar al ámbito de programación 3</w:t>
      </w:r>
      <w:r>
        <w:rPr>
          <w:rFonts w:cs="Arial"/>
        </w:rPr>
        <w:t>.</w:t>
      </w:r>
      <w:proofErr w:type="gramEnd"/>
      <w:r w:rsidRPr="00C00BA9">
        <w:rPr>
          <w:rFonts w:cs="Arial"/>
        </w:rPr>
        <w:t>1, de mejora de la competitividad de las pymes agroalimentarias, o al 2.1, de mejora de la accesibilidad a las TIC por entidades privadas?</w:t>
      </w:r>
    </w:p>
    <w:p w14:paraId="3EB404A4" w14:textId="77777777" w:rsidR="00252A72" w:rsidRDefault="00252A72" w:rsidP="00423E4A">
      <w:pPr>
        <w:rPr>
          <w:rFonts w:cs="Arial"/>
          <w:color w:val="FF0000"/>
        </w:rPr>
      </w:pPr>
    </w:p>
    <w:p w14:paraId="1B22EF35" w14:textId="77777777" w:rsidR="00252A72" w:rsidRDefault="00252A72" w:rsidP="00401643">
      <w:pPr>
        <w:rPr>
          <w:rFonts w:cs="Arial"/>
          <w:b/>
          <w:bCs/>
          <w:color w:val="FF0000"/>
        </w:rPr>
      </w:pPr>
      <w:r w:rsidRPr="00000DED">
        <w:rPr>
          <w:rFonts w:cs="Arial"/>
          <w:color w:val="FF0000"/>
        </w:rPr>
        <w:t>R. de DGA:</w:t>
      </w:r>
      <w:r>
        <w:rPr>
          <w:color w:val="FF0000"/>
        </w:rPr>
        <w:t xml:space="preserve"> </w:t>
      </w:r>
      <w:r>
        <w:rPr>
          <w:rFonts w:cs="Arial"/>
          <w:color w:val="FF0000"/>
        </w:rPr>
        <w:t>El proyecto se puede asignar a cualquiera de los dos ámbitos.</w:t>
      </w:r>
    </w:p>
    <w:p w14:paraId="263F7FC0" w14:textId="77777777" w:rsidR="00252A72" w:rsidRDefault="00252A72" w:rsidP="00401643">
      <w:pPr>
        <w:rPr>
          <w:rFonts w:cs="Arial"/>
          <w:b/>
          <w:bCs/>
          <w:color w:val="FF0000"/>
        </w:rPr>
      </w:pPr>
      <w:bookmarkStart w:id="1561" w:name="_Hlk481152036"/>
    </w:p>
    <w:p w14:paraId="6D14A4C4" w14:textId="77777777" w:rsidR="00252A72" w:rsidRDefault="00252A72" w:rsidP="00401643">
      <w:pPr>
        <w:shd w:val="clear" w:color="auto" w:fill="D9D9D9"/>
        <w:outlineLvl w:val="0"/>
        <w:rPr>
          <w:rFonts w:cs="Arial"/>
          <w:szCs w:val="24"/>
        </w:rPr>
      </w:pPr>
      <w:bookmarkStart w:id="1562" w:name="NaveComercializarFitosanitarios"/>
      <w:bookmarkEnd w:id="1562"/>
      <w:r>
        <w:rPr>
          <w:rFonts w:cs="Arial"/>
          <w:szCs w:val="24"/>
        </w:rPr>
        <w:t xml:space="preserve">151. </w:t>
      </w:r>
      <w:r w:rsidRPr="005F4ADF">
        <w:rPr>
          <w:rFonts w:cs="Arial"/>
          <w:szCs w:val="24"/>
        </w:rPr>
        <w:t>ELEGIBILIDAD DE CONSTRUCCIÓN DE NAVE DE ALMACÉN Y DISTRIBUCIÓN DE FITOSANITARIOS</w:t>
      </w:r>
    </w:p>
    <w:p w14:paraId="4C01E000" w14:textId="77777777" w:rsidR="00252A72" w:rsidRDefault="00252A72" w:rsidP="00895DDB">
      <w:pPr>
        <w:pStyle w:val="Textosinformato"/>
        <w:shd w:val="clear" w:color="auto" w:fill="D9D9D9"/>
        <w:jc w:val="both"/>
        <w:rPr>
          <w:sz w:val="24"/>
          <w:szCs w:val="22"/>
        </w:rPr>
      </w:pPr>
    </w:p>
    <w:p w14:paraId="7EFB2FF2" w14:textId="77777777" w:rsidR="00252A72" w:rsidRPr="005F4ADF" w:rsidRDefault="00252A72" w:rsidP="00895DDB">
      <w:pPr>
        <w:shd w:val="clear" w:color="auto" w:fill="D9D9D9"/>
        <w:outlineLvl w:val="0"/>
        <w:rPr>
          <w:rFonts w:cs="Arial"/>
          <w:szCs w:val="24"/>
        </w:rPr>
      </w:pPr>
      <w:r w:rsidRPr="00952AD9">
        <w:rPr>
          <w:szCs w:val="24"/>
        </w:rPr>
        <w:t xml:space="preserve">RESPUESTA DE </w:t>
      </w:r>
      <w:r>
        <w:rPr>
          <w:szCs w:val="24"/>
        </w:rPr>
        <w:t>14</w:t>
      </w:r>
      <w:r w:rsidRPr="00952AD9">
        <w:rPr>
          <w:szCs w:val="24"/>
        </w:rPr>
        <w:t>.</w:t>
      </w:r>
      <w:r>
        <w:rPr>
          <w:szCs w:val="24"/>
        </w:rPr>
        <w:t>1</w:t>
      </w:r>
      <w:r w:rsidRPr="00952AD9">
        <w:rPr>
          <w:szCs w:val="24"/>
        </w:rPr>
        <w:t>0.2016</w:t>
      </w:r>
    </w:p>
    <w:p w14:paraId="056B4FDA" w14:textId="77777777" w:rsidR="00252A72" w:rsidRDefault="00252A72"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00E31845" w14:textId="77777777" w:rsidR="00252A72" w:rsidRPr="00AB616B" w:rsidRDefault="00252A72" w:rsidP="0040164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1" w:history="1">
        <w:r w:rsidRPr="009C0D14">
          <w:rPr>
            <w:rStyle w:val="Hipervnculo"/>
            <w:rFonts w:cs="Arial"/>
            <w:sz w:val="16"/>
            <w:szCs w:val="16"/>
          </w:rPr>
          <w:t>Volver a pregunta 151</w:t>
        </w:r>
      </w:hyperlink>
      <w:r>
        <w:rPr>
          <w:rFonts w:cs="Arial"/>
          <w:sz w:val="16"/>
          <w:szCs w:val="16"/>
        </w:rPr>
        <w:t>)</w:t>
      </w:r>
    </w:p>
    <w:p w14:paraId="2326B9C7" w14:textId="77777777" w:rsidR="00252A72" w:rsidRDefault="00252A72" w:rsidP="00401643">
      <w:pPr>
        <w:rPr>
          <w:rFonts w:cs="Arial"/>
          <w:b/>
          <w:bCs/>
          <w:color w:val="FF0000"/>
        </w:rPr>
      </w:pPr>
    </w:p>
    <w:p w14:paraId="1FB1CF4D" w14:textId="77777777" w:rsidR="00252A72" w:rsidRDefault="00252A72" w:rsidP="00401643">
      <w:r>
        <w:t>Teniendo en cuenta que tenemos una respuesta escrita que dice lo siguiente:</w:t>
      </w:r>
    </w:p>
    <w:p w14:paraId="036A914F" w14:textId="77777777" w:rsidR="00252A72" w:rsidRDefault="00252A72" w:rsidP="00401643"/>
    <w:p w14:paraId="2A5534BE" w14:textId="77777777" w:rsidR="00252A72" w:rsidRPr="005F4ADF" w:rsidRDefault="00252A72" w:rsidP="00401643">
      <w:pPr>
        <w:pStyle w:val="Textosinformato"/>
        <w:shd w:val="clear" w:color="auto" w:fill="D9D9D9"/>
        <w:ind w:left="1134" w:right="993"/>
        <w:jc w:val="both"/>
        <w:outlineLvl w:val="0"/>
        <w:rPr>
          <w:rFonts w:ascii="Calibri" w:hAnsi="Calibri"/>
          <w:i/>
        </w:rPr>
      </w:pPr>
      <w:r w:rsidRPr="005F4ADF">
        <w:rPr>
          <w:rFonts w:ascii="Calibri" w:hAnsi="Calibri"/>
          <w:i/>
        </w:rPr>
        <w:t>ELEGIBILIDAD DE NAVE Y CÁMARAS PARA COMERCIALIZAR</w:t>
      </w:r>
    </w:p>
    <w:p w14:paraId="21D51F3A" w14:textId="77777777" w:rsidR="00252A72" w:rsidRPr="005F4ADF" w:rsidRDefault="00252A72" w:rsidP="00401643">
      <w:pPr>
        <w:ind w:left="1134" w:right="993"/>
        <w:rPr>
          <w:rFonts w:ascii="Calibri" w:hAnsi="Calibri"/>
          <w:i/>
          <w:sz w:val="20"/>
          <w:szCs w:val="20"/>
        </w:rPr>
      </w:pPr>
    </w:p>
    <w:p w14:paraId="081BA6C3" w14:textId="77777777" w:rsidR="00252A72" w:rsidRPr="005F4ADF" w:rsidRDefault="00252A72" w:rsidP="00401643">
      <w:pPr>
        <w:ind w:left="1134" w:right="993"/>
        <w:rPr>
          <w:rFonts w:ascii="Calibri" w:hAnsi="Calibri"/>
          <w:i/>
          <w:sz w:val="20"/>
          <w:szCs w:val="20"/>
        </w:rPr>
      </w:pPr>
      <w:r w:rsidRPr="005F4ADF">
        <w:rPr>
          <w:rFonts w:ascii="Calibri" w:hAnsi="Calibri"/>
          <w:i/>
          <w:sz w:val="20"/>
          <w:szCs w:val="20"/>
        </w:rPr>
        <w:t>Un frutero construye una nave con cámaras para la comercialización de su producto. ¿Es subvencionable la nave? ¿Y si comercializa a terceros? En todo caso, ¿entraría el acondicionamiento y las cámaras?</w:t>
      </w:r>
    </w:p>
    <w:p w14:paraId="27D948E4" w14:textId="77777777" w:rsidR="00252A72" w:rsidRPr="005F4ADF" w:rsidRDefault="00252A72" w:rsidP="00401643">
      <w:pPr>
        <w:autoSpaceDE w:val="0"/>
        <w:autoSpaceDN w:val="0"/>
        <w:ind w:left="1134" w:right="993"/>
        <w:rPr>
          <w:rFonts w:ascii="Calibri" w:hAnsi="Calibri" w:cs="Arial"/>
          <w:i/>
          <w:color w:val="FF0000"/>
          <w:sz w:val="20"/>
          <w:szCs w:val="20"/>
        </w:rPr>
      </w:pPr>
    </w:p>
    <w:p w14:paraId="55CE1DF1" w14:textId="77777777"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La construcción de una nave no entra si la nave solo sirve para comercializar o almacenar (art. 5.7).</w:t>
      </w:r>
    </w:p>
    <w:p w14:paraId="5F5F9734" w14:textId="77777777" w:rsidR="00252A72" w:rsidRPr="005F4ADF" w:rsidRDefault="00252A72" w:rsidP="00401643">
      <w:pPr>
        <w:autoSpaceDE w:val="0"/>
        <w:autoSpaceDN w:val="0"/>
        <w:ind w:left="1134" w:right="993"/>
        <w:rPr>
          <w:rFonts w:ascii="Calibri" w:hAnsi="Calibri" w:cs="Arial"/>
          <w:i/>
          <w:color w:val="FF0000"/>
          <w:sz w:val="20"/>
          <w:szCs w:val="20"/>
        </w:rPr>
      </w:pPr>
    </w:p>
    <w:p w14:paraId="71389695" w14:textId="77777777" w:rsidR="00252A72" w:rsidRDefault="00252A72" w:rsidP="00401643">
      <w:pPr>
        <w:ind w:left="1134" w:right="993"/>
        <w:rPr>
          <w:rFonts w:ascii="Calibri" w:hAnsi="Calibri"/>
          <w:i/>
          <w:szCs w:val="24"/>
        </w:rPr>
      </w:pPr>
      <w:r w:rsidRPr="005F4ADF">
        <w:rPr>
          <w:rFonts w:ascii="Calibri" w:hAnsi="Calibr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14:paraId="22F5B32A" w14:textId="77777777" w:rsidR="00252A72" w:rsidRDefault="00252A72" w:rsidP="00401643">
      <w:pPr>
        <w:rPr>
          <w:sz w:val="20"/>
        </w:rPr>
      </w:pPr>
    </w:p>
    <w:p w14:paraId="46E70E6D" w14:textId="77777777" w:rsidR="00252A72" w:rsidRDefault="00252A72" w:rsidP="00401643">
      <w:r>
        <w:lastRenderedPageBreak/>
        <w:t xml:space="preserve">Y teniendo en cuenta </w:t>
      </w:r>
      <w:proofErr w:type="gramStart"/>
      <w:r>
        <w:t>que</w:t>
      </w:r>
      <w:proofErr w:type="gramEnd"/>
      <w:r>
        <w:t xml:space="preserve"> en la orden de bases, en el artículo 5.7 </w:t>
      </w:r>
      <w:r w:rsidRPr="00043D69">
        <w:rPr>
          <w:color w:val="00B050"/>
        </w:rPr>
        <w:t>(art. 5.7. en 2016, en 2017, es el artículo 5.2.p)</w:t>
      </w:r>
      <w:r>
        <w:t>, sobre Actividades y gastos no subvencionables y limitaciones, dice:</w:t>
      </w:r>
    </w:p>
    <w:p w14:paraId="29213FF8" w14:textId="77777777" w:rsidR="00252A72" w:rsidRDefault="00252A72" w:rsidP="00401643"/>
    <w:p w14:paraId="7B9FD4CC" w14:textId="77777777"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14:paraId="3DB38FCB" w14:textId="77777777" w:rsidR="00252A72" w:rsidRDefault="00252A72" w:rsidP="00401643">
      <w:pPr>
        <w:rPr>
          <w:sz w:val="20"/>
        </w:rPr>
      </w:pPr>
    </w:p>
    <w:p w14:paraId="2CA037FD" w14:textId="77777777" w:rsidR="00252A72" w:rsidRDefault="00252A72" w:rsidP="00401643">
      <w:r>
        <w:t>Un agricultor quiere montar una central de almacenamiento y distribución de productos fitosanitarios, la inversión es solo en la nave.</w:t>
      </w:r>
    </w:p>
    <w:p w14:paraId="1990A534" w14:textId="77777777" w:rsidR="00252A72" w:rsidRDefault="00252A72" w:rsidP="00401643"/>
    <w:p w14:paraId="5D1E6985" w14:textId="77777777" w:rsidR="00252A72" w:rsidRDefault="00252A72" w:rsidP="00401643">
      <w:r>
        <w:t>Me comentan por teléfono que desde Programas Rurales le habéis dado una respuesta verbal de elegibilidad positiva a un proyecto semejante, de una nave en la que se almacena un producto y el promotor lo distribuye desde allí.</w:t>
      </w:r>
    </w:p>
    <w:p w14:paraId="72C304E8" w14:textId="77777777" w:rsidR="00252A72" w:rsidRDefault="00252A72" w:rsidP="00401643"/>
    <w:p w14:paraId="3EA02035" w14:textId="77777777" w:rsidR="00252A72" w:rsidRDefault="00252A72" w:rsidP="00401643">
      <w:r>
        <w:t>En este caso, ¿la distribución de productos fitosanitarios desde esa nave sería considerada como la prestación de un servicio y, en consecuencia, es elegible la construcción de la nave?</w:t>
      </w:r>
    </w:p>
    <w:p w14:paraId="200068B3" w14:textId="77777777" w:rsidR="00252A72" w:rsidRDefault="00252A72" w:rsidP="00401643"/>
    <w:p w14:paraId="4ABD4D87" w14:textId="77777777" w:rsidR="00252A72" w:rsidRDefault="00252A72" w:rsidP="00423E4A">
      <w:pPr>
        <w:rPr>
          <w:rFonts w:cs="Arial"/>
          <w:color w:val="FF0000"/>
        </w:rPr>
      </w:pPr>
      <w:r w:rsidRPr="00000DED">
        <w:rPr>
          <w:rFonts w:cs="Arial"/>
          <w:color w:val="FF0000"/>
        </w:rPr>
        <w:t>R. de DGA:</w:t>
      </w:r>
      <w:r>
        <w:rPr>
          <w:color w:val="FF0000"/>
        </w:rPr>
        <w:t xml:space="preserve"> </w:t>
      </w: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bookmarkEnd w:id="1561"/>
    <w:p w14:paraId="5B541E37" w14:textId="77777777" w:rsidR="00252A72" w:rsidRDefault="00252A72" w:rsidP="00FB659D">
      <w:pPr>
        <w:rPr>
          <w:rFonts w:cs="Arial"/>
          <w:color w:val="000000"/>
        </w:rPr>
      </w:pPr>
    </w:p>
    <w:p w14:paraId="45180C95" w14:textId="77777777" w:rsidR="00252A72" w:rsidRDefault="00252A72" w:rsidP="00FB659D">
      <w:pPr>
        <w:pStyle w:val="Textosinformato"/>
        <w:shd w:val="clear" w:color="auto" w:fill="D9D9D9"/>
        <w:jc w:val="both"/>
        <w:rPr>
          <w:sz w:val="24"/>
          <w:szCs w:val="22"/>
        </w:rPr>
      </w:pPr>
      <w:bookmarkStart w:id="1563" w:name="VehículoCamiónCisterna"/>
      <w:bookmarkEnd w:id="1563"/>
      <w:r>
        <w:rPr>
          <w:sz w:val="24"/>
          <w:szCs w:val="22"/>
        </w:rPr>
        <w:t xml:space="preserve">152. </w:t>
      </w:r>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14:paraId="46A7797C" w14:textId="77777777" w:rsidR="00252A72" w:rsidRDefault="00252A72" w:rsidP="00895DDB">
      <w:pPr>
        <w:pStyle w:val="Textosinformato"/>
        <w:shd w:val="clear" w:color="auto" w:fill="D9D9D9"/>
        <w:jc w:val="both"/>
        <w:rPr>
          <w:sz w:val="24"/>
          <w:szCs w:val="22"/>
        </w:rPr>
      </w:pPr>
    </w:p>
    <w:p w14:paraId="21EC5D38" w14:textId="77777777"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03C0F8A7" w14:textId="77777777" w:rsidR="00252A72" w:rsidRDefault="00252A72" w:rsidP="00AC4757">
      <w:pPr>
        <w:shd w:val="clear" w:color="auto" w:fill="D9D9D9"/>
      </w:pPr>
    </w:p>
    <w:p w14:paraId="1D0FC0D6" w14:textId="77777777"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0065A4FE" w14:textId="77777777" w:rsidR="00252A72" w:rsidRDefault="00252A72" w:rsidP="00AC4757">
      <w:r>
        <w:rPr>
          <w:sz w:val="16"/>
          <w:szCs w:val="16"/>
        </w:rPr>
        <w:t xml:space="preserve"> (</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5677502E"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52" w:history="1">
        <w:r w:rsidRPr="00DA6CBF">
          <w:rPr>
            <w:rStyle w:val="Hipervnculo"/>
            <w:rFonts w:cs="Arial"/>
            <w:sz w:val="16"/>
            <w:szCs w:val="16"/>
          </w:rPr>
          <w:t>Volver a pregunta 152</w:t>
        </w:r>
      </w:hyperlink>
      <w:r>
        <w:rPr>
          <w:sz w:val="16"/>
          <w:szCs w:val="16"/>
        </w:rPr>
        <w:t>)</w:t>
      </w:r>
    </w:p>
    <w:p w14:paraId="3A4BDF7C" w14:textId="77777777" w:rsidR="00252A72" w:rsidRDefault="00252A72" w:rsidP="00FB659D">
      <w:pPr>
        <w:rPr>
          <w:rFonts w:cs="Arial"/>
          <w:color w:val="000000"/>
        </w:rPr>
      </w:pPr>
    </w:p>
    <w:p w14:paraId="0BC97A0E" w14:textId="77777777" w:rsidR="00252A72" w:rsidRDefault="00252A72" w:rsidP="00FB659D">
      <w:pPr>
        <w:rPr>
          <w:rFonts w:cs="Arial"/>
          <w:color w:val="000000"/>
        </w:rPr>
      </w:pPr>
      <w:r>
        <w:rPr>
          <w:rFonts w:cs="Arial"/>
          <w:color w:val="000000"/>
        </w:rPr>
        <w:t>En la Orden de bases reguladoras de 2016, el artículo 5.1.g, sobre Actividades y gastos no subvencionables y limitaciones, se dice:</w:t>
      </w:r>
    </w:p>
    <w:p w14:paraId="4B5C350A" w14:textId="77777777" w:rsidR="00252A72" w:rsidRDefault="00252A72" w:rsidP="00FB659D">
      <w:pPr>
        <w:rPr>
          <w:rFonts w:ascii="Calibri" w:hAnsi="Calibri"/>
          <w:color w:val="000000"/>
          <w:szCs w:val="24"/>
          <w:lang w:eastAsia="es-ES"/>
        </w:rPr>
      </w:pPr>
    </w:p>
    <w:p w14:paraId="2B6BA530" w14:textId="77777777"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14:paraId="5BACF322" w14:textId="77777777"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14:paraId="14F8513F" w14:textId="77777777" w:rsidR="00252A72" w:rsidRDefault="00252A72" w:rsidP="00FB659D">
      <w:pPr>
        <w:rPr>
          <w:rFonts w:ascii="Calibri" w:hAnsi="Calibri"/>
          <w:color w:val="000000"/>
        </w:rPr>
      </w:pPr>
      <w:r>
        <w:rPr>
          <w:rFonts w:ascii="Calibri" w:hAnsi="Calibri"/>
          <w:color w:val="000000"/>
        </w:rPr>
        <w:t> </w:t>
      </w:r>
    </w:p>
    <w:p w14:paraId="155194F6" w14:textId="77777777" w:rsidR="00252A72" w:rsidRDefault="00252A72" w:rsidP="00FB659D">
      <w:pPr>
        <w:rPr>
          <w:rFonts w:cs="Arial"/>
          <w:color w:val="000000"/>
        </w:rPr>
      </w:pPr>
      <w:r>
        <w:rPr>
          <w:rFonts w:cs="Arial"/>
          <w:color w:val="000000"/>
        </w:rPr>
        <w:t>Y en el artículo 5.8, sobre Actividades y gastos no subvencionables y limitaciones, se dice:</w:t>
      </w:r>
    </w:p>
    <w:p w14:paraId="75CC683F" w14:textId="77777777" w:rsidR="00252A72" w:rsidRDefault="00252A72" w:rsidP="00FB659D">
      <w:pPr>
        <w:rPr>
          <w:rFonts w:ascii="Calibri" w:hAnsi="Calibri"/>
          <w:color w:val="000000"/>
        </w:rPr>
      </w:pPr>
    </w:p>
    <w:p w14:paraId="3DC832A5" w14:textId="56D05070" w:rsidR="00252A72" w:rsidRPr="00306F42" w:rsidRDefault="00252A72" w:rsidP="00FB659D">
      <w:pPr>
        <w:ind w:left="567" w:right="993"/>
        <w:rPr>
          <w:rFonts w:ascii="Calibri" w:hAnsi="Calibri"/>
          <w:i/>
          <w:color w:val="FF0000"/>
        </w:rPr>
      </w:pPr>
      <w:r w:rsidRPr="00306F42">
        <w:rPr>
          <w:rFonts w:ascii="Calibri" w:hAnsi="Calibri"/>
          <w:i/>
          <w:color w:val="FF0000"/>
        </w:rPr>
        <w:t>“El gasto por la compra de vehículos será elegible hasta un máximo del 50</w:t>
      </w:r>
      <w:r w:rsidR="00127326">
        <w:rPr>
          <w:rFonts w:ascii="Calibri" w:hAnsi="Calibri"/>
          <w:i/>
          <w:color w:val="FF0000"/>
        </w:rPr>
        <w:t xml:space="preserve"> </w:t>
      </w:r>
      <w:r w:rsidRPr="00306F42">
        <w:rPr>
          <w:rFonts w:ascii="Calibri" w:hAnsi="Calibri"/>
          <w:i/>
          <w:color w:val="FF0000"/>
        </w:rPr>
        <w:t>% del resto de la inversión elegible, salvo en el caso de taxis, en que será elegible el 100</w:t>
      </w:r>
      <w:r w:rsidR="00127326">
        <w:rPr>
          <w:rFonts w:ascii="Calibri" w:hAnsi="Calibri"/>
          <w:i/>
          <w:color w:val="FF0000"/>
        </w:rPr>
        <w:t xml:space="preserve"> </w:t>
      </w:r>
      <w:r w:rsidRPr="00306F42">
        <w:rPr>
          <w:rFonts w:ascii="Calibri" w:hAnsi="Calibri"/>
          <w:i/>
          <w:color w:val="FF0000"/>
        </w:rPr>
        <w:t>% del gasto, con un límite de 20.000 euros”.</w:t>
      </w:r>
    </w:p>
    <w:p w14:paraId="444BC439" w14:textId="77777777" w:rsidR="00252A72" w:rsidRDefault="00252A72" w:rsidP="00FB659D">
      <w:pPr>
        <w:ind w:left="567" w:right="567"/>
        <w:rPr>
          <w:rFonts w:ascii="Calibri" w:hAnsi="Calibri"/>
          <w:color w:val="000000"/>
        </w:rPr>
      </w:pPr>
    </w:p>
    <w:p w14:paraId="29B3A835" w14:textId="77777777" w:rsidR="00252A72" w:rsidRPr="00306F42" w:rsidRDefault="00252A72"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14:paraId="6C48C980" w14:textId="77777777"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14:paraId="3F6721F2" w14:textId="77777777"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Realizar un depósito en el terreno que conlleva obra civil.</w:t>
      </w:r>
    </w:p>
    <w:p w14:paraId="728E10DC" w14:textId="77777777" w:rsidR="00252A72" w:rsidRDefault="00252A72" w:rsidP="00FB659D">
      <w:pPr>
        <w:rPr>
          <w:rFonts w:cs="Arial"/>
          <w:color w:val="000000"/>
        </w:rPr>
      </w:pPr>
    </w:p>
    <w:p w14:paraId="4F29C0DB" w14:textId="10AAC94F" w:rsidR="00252A72" w:rsidRDefault="00252A72" w:rsidP="00FB659D">
      <w:pPr>
        <w:rPr>
          <w:rFonts w:cs="Arial"/>
          <w:color w:val="000000"/>
        </w:rPr>
      </w:pPr>
      <w:r>
        <w:rPr>
          <w:rFonts w:cs="Arial"/>
          <w:color w:val="000000"/>
        </w:rPr>
        <w:lastRenderedPageBreak/>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w:t>
      </w:r>
      <w:r w:rsidR="00127326">
        <w:rPr>
          <w:rFonts w:cs="Arial"/>
          <w:color w:val="000000"/>
        </w:rPr>
        <w:t xml:space="preserve"> </w:t>
      </w:r>
      <w:r w:rsidRPr="00306F42">
        <w:rPr>
          <w:rFonts w:cs="Arial"/>
          <w:color w:val="000000"/>
        </w:rPr>
        <w:t>% del resto de la inversión</w:t>
      </w:r>
      <w:r>
        <w:rPr>
          <w:rFonts w:cs="Arial"/>
          <w:color w:val="000000"/>
        </w:rPr>
        <w:t>?</w:t>
      </w:r>
    </w:p>
    <w:p w14:paraId="0FD871FF" w14:textId="77777777" w:rsidR="00252A72" w:rsidRPr="00FB659D" w:rsidRDefault="00252A72" w:rsidP="00FB659D">
      <w:pPr>
        <w:rPr>
          <w:color w:val="FF0000"/>
        </w:rPr>
      </w:pPr>
    </w:p>
    <w:p w14:paraId="7D99EE58" w14:textId="02F99ADE" w:rsidR="00252A72" w:rsidRPr="00FB659D" w:rsidRDefault="00252A72" w:rsidP="00FB659D">
      <w:pPr>
        <w:rPr>
          <w:color w:val="FF0000"/>
        </w:rPr>
      </w:pPr>
      <w:r w:rsidRPr="00000DED">
        <w:rPr>
          <w:rFonts w:cs="Arial"/>
          <w:color w:val="FF0000"/>
        </w:rPr>
        <w:t>R. de DGA:</w:t>
      </w:r>
      <w:r>
        <w:rPr>
          <w:color w:val="FF0000"/>
        </w:rPr>
        <w:t xml:space="preserve"> </w:t>
      </w:r>
      <w:r w:rsidRPr="00FB659D">
        <w:rPr>
          <w:color w:val="FF0000"/>
        </w:rPr>
        <w:t>Serían elegibles la cisterna del camión y el depósito en el terreno y también sería elegible el camión, al que se le aplicaría el 50</w:t>
      </w:r>
      <w:r w:rsidR="00127326">
        <w:rPr>
          <w:color w:val="FF0000"/>
        </w:rPr>
        <w:t xml:space="preserve"> </w:t>
      </w:r>
      <w:r w:rsidRPr="00FB659D">
        <w:rPr>
          <w:color w:val="FF0000"/>
        </w:rPr>
        <w:t>% del resto de la inversión.</w:t>
      </w:r>
    </w:p>
    <w:p w14:paraId="15599457" w14:textId="77777777" w:rsidR="00252A72" w:rsidRPr="00FB659D" w:rsidRDefault="00252A72" w:rsidP="00FB659D">
      <w:pPr>
        <w:rPr>
          <w:rFonts w:ascii="Times New Roman" w:hAnsi="Times New Roman"/>
          <w:szCs w:val="24"/>
          <w:lang w:eastAsia="es-ES"/>
        </w:rPr>
      </w:pPr>
    </w:p>
    <w:p w14:paraId="289C9683" w14:textId="77777777" w:rsidR="00252A72" w:rsidRDefault="00252A72"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14:paraId="1A46EF51" w14:textId="77777777" w:rsidR="00252A72" w:rsidRPr="00306F42" w:rsidRDefault="00252A72" w:rsidP="00FB659D">
      <w:pPr>
        <w:rPr>
          <w:rFonts w:cs="Arial"/>
          <w:color w:val="000000"/>
        </w:rPr>
      </w:pPr>
    </w:p>
    <w:p w14:paraId="2E57B418" w14:textId="77777777" w:rsidR="00252A72" w:rsidRPr="00210334" w:rsidRDefault="00252A72" w:rsidP="00FB659D">
      <w:pPr>
        <w:rPr>
          <w:rFonts w:cs="Arial"/>
          <w:strike/>
          <w:color w:val="FF0000"/>
        </w:rPr>
      </w:pPr>
      <w:r w:rsidRPr="00210334">
        <w:rPr>
          <w:strike/>
          <w:color w:val="FF0000"/>
        </w:rPr>
        <w:t>No, NINGÚN vehículo es elegible entero, salvo taxis con un límite de 20.000 €.</w:t>
      </w:r>
    </w:p>
    <w:p w14:paraId="75A4C300" w14:textId="50F5B727" w:rsidR="00252A72" w:rsidRDefault="00252A72" w:rsidP="00423E4A">
      <w:pPr>
        <w:rPr>
          <w:rFonts w:cs="Arial"/>
          <w:color w:val="FF0000"/>
        </w:rPr>
      </w:pPr>
      <w:r w:rsidRPr="00000DED">
        <w:rPr>
          <w:rFonts w:cs="Arial"/>
          <w:color w:val="FF0000"/>
        </w:rPr>
        <w:t>R. de DGA:</w:t>
      </w:r>
      <w:r>
        <w:rPr>
          <w:color w:val="FF0000"/>
        </w:rPr>
        <w:t xml:space="preserve"> </w:t>
      </w:r>
      <w:r>
        <w:rPr>
          <w:rFonts w:cs="Arial"/>
          <w:color w:val="FF0000"/>
        </w:rPr>
        <w:t>En 2017 sería elegible la cisterna al 100</w:t>
      </w:r>
      <w:r w:rsidR="00127326">
        <w:rPr>
          <w:rFonts w:cs="Arial"/>
          <w:color w:val="FF0000"/>
        </w:rPr>
        <w:t xml:space="preserve"> </w:t>
      </w:r>
      <w:r>
        <w:rPr>
          <w:rFonts w:cs="Arial"/>
          <w:color w:val="FF0000"/>
        </w:rPr>
        <w:t>% y el resto del camión al 50</w:t>
      </w:r>
      <w:r w:rsidR="00127326">
        <w:rPr>
          <w:rFonts w:cs="Arial"/>
          <w:color w:val="FF0000"/>
        </w:rPr>
        <w:t xml:space="preserve"> </w:t>
      </w:r>
      <w:r>
        <w:rPr>
          <w:rFonts w:cs="Arial"/>
          <w:color w:val="FF0000"/>
        </w:rPr>
        <w:t>% del resto de la inversión elegible, siempre que en facturas constaran ambos conceptos diferenciados.</w:t>
      </w:r>
    </w:p>
    <w:p w14:paraId="4CD9BF60" w14:textId="77777777" w:rsidR="00252A72" w:rsidRDefault="00252A72" w:rsidP="00423E4A">
      <w:pPr>
        <w:rPr>
          <w:rFonts w:cs="Arial"/>
          <w:color w:val="FF0000"/>
        </w:rPr>
      </w:pPr>
    </w:p>
    <w:p w14:paraId="588FA0C3" w14:textId="77777777" w:rsidR="00252A72" w:rsidRDefault="00252A72" w:rsidP="00210334">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Las respuestas arriba tachadas sobre este asunto fueron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14:paraId="19173F58" w14:textId="77777777" w:rsidR="00252A72" w:rsidRDefault="00252A72" w:rsidP="00210334">
      <w:pPr>
        <w:pStyle w:val="NormalWeb"/>
        <w:spacing w:before="0" w:beforeAutospacing="0" w:after="0" w:afterAutospacing="0"/>
        <w:jc w:val="both"/>
        <w:rPr>
          <w:rFonts w:cs="Arial"/>
          <w:color w:val="00B050"/>
        </w:rPr>
      </w:pPr>
    </w:p>
    <w:p w14:paraId="2BE5D907" w14:textId="77777777" w:rsidR="00252A72" w:rsidRDefault="00252A72" w:rsidP="002103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2BC3B504" w14:textId="77777777" w:rsidR="00252A72" w:rsidRPr="00EC55A5" w:rsidRDefault="00252A72" w:rsidP="00210334">
      <w:pPr>
        <w:pStyle w:val="NormalWeb"/>
        <w:spacing w:before="0" w:beforeAutospacing="0" w:after="0" w:afterAutospacing="0"/>
        <w:jc w:val="both"/>
        <w:rPr>
          <w:rFonts w:ascii="Arial" w:hAnsi="Arial" w:cs="Arial"/>
          <w:color w:val="FF0000"/>
        </w:rPr>
      </w:pPr>
    </w:p>
    <w:p w14:paraId="0E041B45" w14:textId="77777777" w:rsidR="00252A72" w:rsidRDefault="00252A72" w:rsidP="00210334">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14:paraId="4E96DE1D" w14:textId="77777777" w:rsidR="00252A72" w:rsidRDefault="00252A72" w:rsidP="00210334">
      <w:pPr>
        <w:pStyle w:val="NormalWeb"/>
        <w:spacing w:before="0" w:beforeAutospacing="0" w:after="0" w:afterAutospacing="0"/>
        <w:jc w:val="both"/>
        <w:rPr>
          <w:rFonts w:ascii="Arial" w:hAnsi="Arial" w:cs="Arial"/>
          <w:color w:val="00B050"/>
        </w:rPr>
      </w:pPr>
    </w:p>
    <w:p w14:paraId="0CD3D348" w14:textId="77777777" w:rsidR="00252A72" w:rsidRDefault="00252A72" w:rsidP="00210334">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14:paraId="355D3558" w14:textId="77777777" w:rsidR="00252A72" w:rsidRDefault="00252A72" w:rsidP="00423E4A">
      <w:pPr>
        <w:rPr>
          <w:rFonts w:cs="Arial"/>
          <w:color w:val="FF0000"/>
        </w:rPr>
      </w:pPr>
    </w:p>
    <w:p w14:paraId="53D42FAF"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0E3627B1" w14:textId="77777777" w:rsidR="00252A72" w:rsidRDefault="00252A72" w:rsidP="000D04CF">
      <w:pPr>
        <w:rPr>
          <w:color w:val="00B050"/>
        </w:rPr>
      </w:pPr>
    </w:p>
    <w:p w14:paraId="4E9D5FFB"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0678003F"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44AE1F1E" w14:textId="77777777" w:rsidR="00252A72" w:rsidRDefault="00252A72" w:rsidP="00423E4A">
      <w:pPr>
        <w:rPr>
          <w:rFonts w:cs="Arial"/>
          <w:color w:val="FF0000"/>
        </w:rPr>
      </w:pPr>
    </w:p>
    <w:p w14:paraId="66EC9E82" w14:textId="77777777" w:rsidR="00252A72" w:rsidRDefault="00252A72" w:rsidP="004B69AB">
      <w:pPr>
        <w:shd w:val="clear" w:color="auto" w:fill="D9D9D9"/>
      </w:pPr>
      <w:bookmarkStart w:id="1564" w:name="TasarInmueblesTasadoresOficialesYSoloUno"/>
      <w:bookmarkEnd w:id="1564"/>
      <w:r>
        <w:t xml:space="preserve">153. </w:t>
      </w:r>
      <w:r w:rsidRPr="004B69AB">
        <w:t>TASACIÓN DE INMUEBLES: TASADORES OFICIALES Y SI BASTA CON UNA SOLA TASACIÓN OFICIAL</w:t>
      </w:r>
    </w:p>
    <w:p w14:paraId="1E89CE8D" w14:textId="77777777" w:rsidR="00252A72" w:rsidRDefault="00252A72" w:rsidP="004B69AB">
      <w:pPr>
        <w:shd w:val="clear" w:color="auto" w:fill="D9D9D9"/>
      </w:pPr>
    </w:p>
    <w:p w14:paraId="27C5AB3A" w14:textId="77777777" w:rsidR="00252A72" w:rsidRPr="004B69AB" w:rsidRDefault="00252A72" w:rsidP="00895DDB">
      <w:pPr>
        <w:shd w:val="clear" w:color="auto" w:fill="D9D9D9"/>
      </w:pPr>
      <w:r w:rsidRPr="00952AD9">
        <w:rPr>
          <w:szCs w:val="24"/>
        </w:rPr>
        <w:t xml:space="preserve">RESPUESTA DE </w:t>
      </w:r>
      <w:r>
        <w:rPr>
          <w:szCs w:val="24"/>
        </w:rPr>
        <w:t>14</w:t>
      </w:r>
      <w:r w:rsidRPr="00952AD9">
        <w:rPr>
          <w:szCs w:val="24"/>
        </w:rPr>
        <w:t>.</w:t>
      </w:r>
      <w:r>
        <w:rPr>
          <w:szCs w:val="24"/>
        </w:rPr>
        <w:t>1</w:t>
      </w:r>
      <w:r w:rsidRPr="00952AD9">
        <w:rPr>
          <w:szCs w:val="24"/>
        </w:rPr>
        <w:t>0.2016</w:t>
      </w:r>
    </w:p>
    <w:p w14:paraId="654685CB" w14:textId="77777777" w:rsidR="00252A72" w:rsidRDefault="00252A72" w:rsidP="008F0F4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5D879FA6" w14:textId="77777777" w:rsidR="00252A72" w:rsidRDefault="00252A72" w:rsidP="008F0F42">
      <w:pPr>
        <w:autoSpaceDE w:val="0"/>
        <w:autoSpaceDN w:val="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xml:space="preserve">) </w:t>
      </w:r>
      <w:hyperlink w:anchor="Pregunta153" w:history="1">
        <w:r w:rsidRPr="007150D6">
          <w:rPr>
            <w:rStyle w:val="Hipervnculo"/>
            <w:rFonts w:cs="Arial"/>
            <w:sz w:val="16"/>
            <w:szCs w:val="16"/>
          </w:rPr>
          <w:t>(Volver a pregunta 153</w:t>
        </w:r>
      </w:hyperlink>
      <w:r>
        <w:rPr>
          <w:sz w:val="16"/>
          <w:szCs w:val="16"/>
        </w:rPr>
        <w:t>)</w:t>
      </w:r>
    </w:p>
    <w:p w14:paraId="37049A84" w14:textId="77777777" w:rsidR="00252A72" w:rsidRPr="004B69AB" w:rsidRDefault="00252A72" w:rsidP="00423E4A">
      <w:pPr>
        <w:rPr>
          <w:rFonts w:cs="Arial"/>
          <w:color w:val="FF0000"/>
          <w:szCs w:val="24"/>
        </w:rPr>
      </w:pPr>
    </w:p>
    <w:p w14:paraId="46A8936B" w14:textId="77777777" w:rsidR="00252A72" w:rsidRPr="004B69AB" w:rsidRDefault="00252A72" w:rsidP="004B69AB">
      <w:pPr>
        <w:rPr>
          <w:rFonts w:cs="Arial"/>
          <w:szCs w:val="24"/>
        </w:rPr>
      </w:pPr>
      <w:r w:rsidRPr="004B69AB">
        <w:rPr>
          <w:rFonts w:cs="Arial"/>
          <w:szCs w:val="24"/>
        </w:rPr>
        <w:t xml:space="preserve">En el supuesto de la compra de bienes inmuebles, la valoración del inmueble la tiene que hacer un tasador que sea independiente y esté acreditado, como establece el Manual de procedimiento. </w:t>
      </w:r>
    </w:p>
    <w:p w14:paraId="4C2C4510" w14:textId="77777777" w:rsidR="00252A72" w:rsidRPr="004B69AB" w:rsidRDefault="00252A72" w:rsidP="004B69AB">
      <w:pPr>
        <w:rPr>
          <w:rFonts w:cs="Arial"/>
          <w:szCs w:val="24"/>
        </w:rPr>
      </w:pPr>
    </w:p>
    <w:p w14:paraId="596264CE" w14:textId="77777777" w:rsidR="00252A72" w:rsidRPr="004B69AB" w:rsidRDefault="00252A72"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14:paraId="2EC2258D" w14:textId="77777777" w:rsidR="00252A72" w:rsidRPr="004B69AB" w:rsidRDefault="00252A72" w:rsidP="004B69AB">
      <w:pPr>
        <w:rPr>
          <w:rFonts w:cs="Arial"/>
          <w:szCs w:val="24"/>
        </w:rPr>
      </w:pPr>
    </w:p>
    <w:p w14:paraId="69276F95" w14:textId="77777777" w:rsidR="00252A72" w:rsidRPr="004B69AB" w:rsidRDefault="00252A72" w:rsidP="004B69AB">
      <w:pPr>
        <w:rPr>
          <w:rFonts w:cs="Arial"/>
          <w:szCs w:val="24"/>
        </w:rPr>
      </w:pPr>
      <w:r w:rsidRPr="004B69AB">
        <w:rPr>
          <w:rFonts w:cs="Arial"/>
          <w:szCs w:val="24"/>
        </w:rPr>
        <w:t>¿Es correcto?</w:t>
      </w:r>
    </w:p>
    <w:p w14:paraId="28F08D68" w14:textId="77777777" w:rsidR="00252A72" w:rsidRDefault="00252A72" w:rsidP="004B69AB">
      <w:pPr>
        <w:rPr>
          <w:rFonts w:cs="Arial"/>
          <w:szCs w:val="24"/>
        </w:rPr>
      </w:pPr>
    </w:p>
    <w:p w14:paraId="2F6DA64D" w14:textId="77777777" w:rsidR="00252A72" w:rsidRPr="006419C1" w:rsidRDefault="00252A72" w:rsidP="004B69AB">
      <w:pPr>
        <w:rPr>
          <w:color w:val="FF0000"/>
        </w:rPr>
      </w:pPr>
      <w:r w:rsidRPr="00000DED">
        <w:rPr>
          <w:rFonts w:cs="Arial"/>
          <w:color w:val="FF0000"/>
        </w:rPr>
        <w:t>R. de DGA:</w:t>
      </w:r>
      <w:r>
        <w:rPr>
          <w:color w:val="FF0000"/>
        </w:rPr>
        <w:t xml:space="preserve"> </w:t>
      </w:r>
      <w:r w:rsidRPr="006419C1">
        <w:rPr>
          <w:color w:val="FF0000"/>
        </w:rPr>
        <w:t>Sí, es correcto.</w:t>
      </w:r>
    </w:p>
    <w:p w14:paraId="1C919172" w14:textId="77777777" w:rsidR="00252A72" w:rsidRPr="004B69AB" w:rsidRDefault="00252A72" w:rsidP="004B69AB">
      <w:pPr>
        <w:rPr>
          <w:rFonts w:cs="Arial"/>
          <w:szCs w:val="24"/>
        </w:rPr>
      </w:pPr>
    </w:p>
    <w:p w14:paraId="1785821B" w14:textId="77777777" w:rsidR="00252A72" w:rsidRDefault="00252A72"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14:paraId="77DD086B" w14:textId="77777777" w:rsidR="00252A72" w:rsidRDefault="00252A72" w:rsidP="004B69AB">
      <w:pPr>
        <w:rPr>
          <w:rFonts w:cs="Arial"/>
          <w:szCs w:val="24"/>
        </w:rPr>
      </w:pPr>
    </w:p>
    <w:p w14:paraId="7598DD11" w14:textId="77777777" w:rsidR="00252A72" w:rsidRPr="004B69AB" w:rsidRDefault="00252A72" w:rsidP="004B69AB">
      <w:pPr>
        <w:rPr>
          <w:rFonts w:cs="Arial"/>
          <w:szCs w:val="24"/>
        </w:rPr>
      </w:pPr>
      <w:r w:rsidRPr="004B69AB">
        <w:rPr>
          <w:rFonts w:cs="Arial"/>
          <w:szCs w:val="24"/>
        </w:rPr>
        <w:t>¿Es correcto?</w:t>
      </w:r>
    </w:p>
    <w:p w14:paraId="0465BA1C" w14:textId="77777777" w:rsidR="00252A72" w:rsidRDefault="00252A72" w:rsidP="00423E4A">
      <w:pPr>
        <w:rPr>
          <w:rFonts w:cs="Arial"/>
          <w:color w:val="FF0000"/>
          <w:szCs w:val="24"/>
        </w:rPr>
      </w:pPr>
    </w:p>
    <w:p w14:paraId="4DA16B0F" w14:textId="77777777" w:rsidR="00252A72" w:rsidRPr="006419C1" w:rsidRDefault="00252A72" w:rsidP="00423E4A">
      <w:pPr>
        <w:rPr>
          <w:rFonts w:cs="Arial"/>
          <w:color w:val="FF0000"/>
          <w:szCs w:val="24"/>
        </w:rPr>
      </w:pPr>
      <w:r w:rsidRPr="00000DED">
        <w:rPr>
          <w:rFonts w:cs="Arial"/>
          <w:color w:val="FF0000"/>
        </w:rPr>
        <w:t>R. de DGA:</w:t>
      </w:r>
      <w:r>
        <w:rPr>
          <w:color w:val="FF0000"/>
        </w:rPr>
        <w:t xml:space="preserve"> </w:t>
      </w:r>
      <w:r w:rsidRPr="006419C1">
        <w:rPr>
          <w:color w:val="FF0000"/>
        </w:rPr>
        <w:t>Sí, es correcto</w:t>
      </w:r>
      <w:r w:rsidRPr="00E13D17">
        <w:rPr>
          <w:strike/>
          <w:color w:val="FF0000"/>
        </w:rPr>
        <w:t xml:space="preserve">, si bien no es obligatorio presentar más tasaciones, de alguna forma el Grupo tiene que dar por buena la tasación presentada por el promotor.  Es decir, se debe dejar constancia de que se controla la moderación de costes, por </w:t>
      </w:r>
      <w:proofErr w:type="gramStart"/>
      <w:r w:rsidRPr="00E13D17">
        <w:rPr>
          <w:strike/>
          <w:color w:val="FF0000"/>
        </w:rPr>
        <w:t>ejemplo</w:t>
      </w:r>
      <w:proofErr w:type="gramEnd"/>
      <w:r w:rsidRPr="00E13D17">
        <w:rPr>
          <w:strike/>
          <w:color w:val="FF0000"/>
        </w:rPr>
        <w:t xml:space="preserve"> mediante la comisión de valoración, dando por buena la tasación. En caso de que haya dudas sobre la tasación, se seguirá lo estipulado en el artículo 33 de la Ley de Subvenciones</w:t>
      </w:r>
      <w:r w:rsidRPr="00BC3643">
        <w:rPr>
          <w:color w:val="FF0000"/>
        </w:rPr>
        <w:t>.</w:t>
      </w:r>
    </w:p>
    <w:p w14:paraId="449502B4" w14:textId="77777777" w:rsidR="00252A72" w:rsidRDefault="00252A72" w:rsidP="00F34C42">
      <w:pPr>
        <w:rPr>
          <w:color w:val="FF0000"/>
        </w:rPr>
      </w:pPr>
    </w:p>
    <w:p w14:paraId="23958E95" w14:textId="77777777" w:rsidR="00252A72" w:rsidRDefault="00252A72" w:rsidP="00F34C42">
      <w:pPr>
        <w:rPr>
          <w:color w:val="00B050"/>
        </w:rPr>
      </w:pPr>
      <w:r w:rsidRPr="00BA2E57">
        <w:rPr>
          <w:color w:val="00B050"/>
        </w:rPr>
        <w:t>N. de RADR: El texto tachado se elimina, por corresponder a una corrección del jefe de la sección de Programas Comunitarios a la respuesta original, corrección comunicada a RADR de DGA el 04.11.2016.</w:t>
      </w:r>
    </w:p>
    <w:p w14:paraId="3B8B9FC7" w14:textId="77777777" w:rsidR="00252A72" w:rsidRDefault="00252A72" w:rsidP="00F34C42">
      <w:pPr>
        <w:rPr>
          <w:color w:val="00B050"/>
        </w:rPr>
      </w:pPr>
    </w:p>
    <w:p w14:paraId="767D713A"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14:paraId="456DB967" w14:textId="77777777" w:rsidR="00252A72" w:rsidRPr="00BA2E57" w:rsidRDefault="00252A72" w:rsidP="00F34C42">
      <w:pPr>
        <w:rPr>
          <w:color w:val="00B050"/>
        </w:rPr>
      </w:pPr>
    </w:p>
    <w:p w14:paraId="1D6E7DA9" w14:textId="77777777" w:rsidR="00252A72" w:rsidRPr="00E13D17" w:rsidRDefault="00252A72" w:rsidP="00F34C42"/>
    <w:p w14:paraId="32D77CAF" w14:textId="77777777" w:rsidR="00252A72" w:rsidRPr="00621ABD" w:rsidRDefault="00252A72" w:rsidP="00621ABD">
      <w:pPr>
        <w:shd w:val="clear" w:color="auto" w:fill="D9D9D9"/>
        <w:jc w:val="center"/>
        <w:rPr>
          <w:b/>
          <w:sz w:val="44"/>
          <w:szCs w:val="44"/>
        </w:rPr>
      </w:pPr>
      <w:bookmarkStart w:id="1565" w:name="DUDASELEGIBILIDADRESPONDIDASTRAS14102016"/>
      <w:bookmarkEnd w:id="1565"/>
      <w:r w:rsidRPr="00621ABD">
        <w:rPr>
          <w:b/>
          <w:sz w:val="44"/>
          <w:szCs w:val="44"/>
        </w:rPr>
        <w:t>ELEGIBILIDAD</w:t>
      </w:r>
    </w:p>
    <w:p w14:paraId="0FD71992" w14:textId="77777777" w:rsidR="00252A72" w:rsidRDefault="00252A72" w:rsidP="00621ABD">
      <w:pPr>
        <w:shd w:val="clear" w:color="auto" w:fill="D9D9D9"/>
        <w:jc w:val="center"/>
        <w:rPr>
          <w:b/>
          <w:sz w:val="44"/>
          <w:szCs w:val="44"/>
          <w:u w:val="single"/>
        </w:rPr>
      </w:pPr>
    </w:p>
    <w:p w14:paraId="49FCC144" w14:textId="77777777" w:rsidR="00252A72" w:rsidRPr="00D648A9" w:rsidRDefault="00252A72" w:rsidP="00621ABD">
      <w:pPr>
        <w:shd w:val="clear" w:color="auto" w:fill="D9D9D9"/>
        <w:jc w:val="center"/>
        <w:rPr>
          <w:b/>
          <w:sz w:val="44"/>
          <w:szCs w:val="44"/>
          <w:u w:val="single"/>
        </w:rPr>
      </w:pPr>
      <w:r w:rsidRPr="00D648A9">
        <w:rPr>
          <w:b/>
          <w:sz w:val="44"/>
          <w:szCs w:val="44"/>
          <w:u w:val="single"/>
        </w:rPr>
        <w:t>2.1.1</w:t>
      </w:r>
      <w:r>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14:paraId="008F35A2"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10938DC" w14:textId="77777777" w:rsidR="00252A72" w:rsidRPr="00C6677D" w:rsidRDefault="00252A72" w:rsidP="00D648A9">
      <w:pPr>
        <w:autoSpaceDE w:val="0"/>
        <w:autoSpaceDN w:val="0"/>
        <w:adjustRightInd w:val="0"/>
        <w:jc w:val="left"/>
        <w:rPr>
          <w:rFonts w:cs="Arial"/>
          <w:szCs w:val="24"/>
        </w:rPr>
      </w:pPr>
    </w:p>
    <w:p w14:paraId="29D6FB75" w14:textId="77777777" w:rsidR="00252A72" w:rsidRDefault="00252A72" w:rsidP="00D648A9">
      <w:pPr>
        <w:shd w:val="clear" w:color="auto" w:fill="D9D9D9"/>
        <w:rPr>
          <w:rFonts w:cs="Arial"/>
          <w:szCs w:val="24"/>
        </w:rPr>
      </w:pPr>
      <w:bookmarkStart w:id="1566" w:name="ProcBeneficiariosFormaciónYMínimis"/>
      <w:bookmarkEnd w:id="1566"/>
      <w:r>
        <w:rPr>
          <w:rFonts w:cs="Arial"/>
          <w:szCs w:val="24"/>
          <w:shd w:val="clear" w:color="auto" w:fill="FFC000"/>
        </w:rPr>
        <w:t xml:space="preserve">154. </w:t>
      </w:r>
      <w:r w:rsidRPr="009F15DA">
        <w:rPr>
          <w:rFonts w:cs="Arial"/>
          <w:szCs w:val="24"/>
          <w:shd w:val="clear" w:color="auto" w:fill="FFC000"/>
        </w:rPr>
        <w:t>RESPUESTA PARCIALMENTE CORREGIDA POR EL MANUAL DE PROCEDIMIENTO DE 2017</w:t>
      </w:r>
      <w:r>
        <w:rPr>
          <w:rFonts w:cs="Arial"/>
          <w:szCs w:val="24"/>
        </w:rPr>
        <w:t>: B</w:t>
      </w:r>
      <w:r w:rsidRPr="00C6677D">
        <w:rPr>
          <w:rFonts w:cs="Arial"/>
          <w:szCs w:val="24"/>
        </w:rPr>
        <w:t>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14:paraId="37798AF0" w14:textId="77777777" w:rsidR="00252A72" w:rsidRDefault="00252A72" w:rsidP="00D648A9">
      <w:pPr>
        <w:shd w:val="clear" w:color="auto" w:fill="D9D9D9"/>
        <w:rPr>
          <w:rFonts w:cs="Arial"/>
          <w:szCs w:val="24"/>
        </w:rPr>
      </w:pPr>
    </w:p>
    <w:p w14:paraId="4CD3E9B3" w14:textId="77777777" w:rsidR="00252A72" w:rsidRPr="00C6677D" w:rsidRDefault="00252A72" w:rsidP="00D648A9">
      <w:pPr>
        <w:shd w:val="clear" w:color="auto" w:fill="D9D9D9"/>
        <w:rPr>
          <w:rFonts w:cs="Arial"/>
          <w:szCs w:val="24"/>
        </w:rPr>
      </w:pPr>
      <w:r>
        <w:rPr>
          <w:rFonts w:cs="Arial"/>
          <w:szCs w:val="24"/>
        </w:rPr>
        <w:t>RESPUESTA DE 04.11.2016</w:t>
      </w:r>
    </w:p>
    <w:p w14:paraId="78B9455A" w14:textId="77777777" w:rsidR="00252A72" w:rsidRDefault="00252A72" w:rsidP="001C1D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14:paraId="76A678EA" w14:textId="77777777" w:rsidR="00252A72" w:rsidRDefault="00252A72" w:rsidP="00847B78">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p>
    <w:p w14:paraId="6B79A683" w14:textId="77777777" w:rsidR="00252A72" w:rsidRDefault="00252A72" w:rsidP="00847B7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4F5D305" w14:textId="77777777" w:rsidR="00252A72" w:rsidRDefault="00252A72" w:rsidP="00847B78">
      <w:pPr>
        <w:autoSpaceDE w:val="0"/>
        <w:autoSpaceDN w:val="0"/>
        <w:rPr>
          <w:sz w:val="16"/>
          <w:szCs w:val="16"/>
        </w:rPr>
      </w:pPr>
      <w:r>
        <w:rPr>
          <w:sz w:val="16"/>
          <w:szCs w:val="16"/>
        </w:rPr>
        <w:t>(</w:t>
      </w:r>
      <w:hyperlink w:anchor="Pregunta154" w:history="1">
        <w:r w:rsidRPr="00AB19B3">
          <w:rPr>
            <w:rStyle w:val="Hipervnculo"/>
            <w:sz w:val="16"/>
            <w:szCs w:val="16"/>
          </w:rPr>
          <w:t>Volver a pregunta 15</w:t>
        </w:r>
        <w:r>
          <w:rPr>
            <w:rStyle w:val="Hipervnculo"/>
            <w:sz w:val="16"/>
            <w:szCs w:val="16"/>
          </w:rPr>
          <w:t>4 en Elegibilidad proyectos formación</w:t>
        </w:r>
      </w:hyperlink>
      <w:r>
        <w:rPr>
          <w:sz w:val="16"/>
          <w:szCs w:val="16"/>
        </w:rPr>
        <w:t>)</w:t>
      </w:r>
      <w:r w:rsidRPr="00847B78">
        <w:rPr>
          <w:sz w:val="16"/>
          <w:szCs w:val="16"/>
        </w:rPr>
        <w:t xml:space="preserve"> </w:t>
      </w:r>
      <w:r>
        <w:rPr>
          <w:sz w:val="16"/>
          <w:szCs w:val="16"/>
        </w:rPr>
        <w:t>(</w:t>
      </w:r>
      <w:hyperlink w:anchor="ÍndicePreguntasBeneficiarioMínimis" w:history="1">
        <w:r>
          <w:rPr>
            <w:rStyle w:val="Hipervnculo"/>
            <w:sz w:val="16"/>
            <w:szCs w:val="16"/>
          </w:rPr>
          <w:t xml:space="preserve">Volver a pregunta 154 en </w:t>
        </w:r>
        <w:r w:rsidRPr="00FA074A">
          <w:rPr>
            <w:rStyle w:val="Hipervnculo"/>
            <w:sz w:val="16"/>
            <w:szCs w:val="16"/>
          </w:rPr>
          <w:t>Informe elegibilidad: Beneficiarios: Mínimis</w:t>
        </w:r>
      </w:hyperlink>
      <w:r>
        <w:rPr>
          <w:sz w:val="16"/>
          <w:szCs w:val="16"/>
        </w:rPr>
        <w:t>)</w:t>
      </w:r>
    </w:p>
    <w:p w14:paraId="55AD4227" w14:textId="77777777" w:rsidR="00252A72" w:rsidRPr="00C6677D" w:rsidRDefault="00252A72" w:rsidP="00D648A9">
      <w:pPr>
        <w:autoSpaceDE w:val="0"/>
        <w:autoSpaceDN w:val="0"/>
        <w:rPr>
          <w:rFonts w:cs="Arial"/>
          <w:szCs w:val="24"/>
        </w:rPr>
      </w:pPr>
    </w:p>
    <w:p w14:paraId="72CFBC1D" w14:textId="77777777" w:rsidR="00252A72" w:rsidRPr="00C6677D" w:rsidRDefault="00252A72" w:rsidP="00D648A9">
      <w:pPr>
        <w:rPr>
          <w:rFonts w:cs="Arial"/>
          <w:szCs w:val="24"/>
        </w:rPr>
      </w:pPr>
      <w:r w:rsidRPr="00C6677D">
        <w:rPr>
          <w:rFonts w:cs="Arial"/>
          <w:szCs w:val="24"/>
        </w:rPr>
        <w:t>En el borrador de Orden d</w:t>
      </w:r>
      <w:proofErr w:type="spellStart"/>
      <w:r w:rsidRPr="00C6677D">
        <w:rPr>
          <w:rFonts w:cs="Arial"/>
          <w:szCs w:val="24"/>
          <w:lang w:val="es-ES_tradnl"/>
        </w:rPr>
        <w:t>e</w:t>
      </w:r>
      <w:proofErr w:type="spellEnd"/>
      <w:r w:rsidRPr="00C6677D">
        <w:rPr>
          <w:rFonts w:cs="Arial"/>
          <w:szCs w:val="24"/>
          <w:lang w:val="es-ES_tradnl"/>
        </w:rPr>
        <w:t xml:space="preserve"> bases reguladoras para la realización de operaciones, en el capítulo IV sobre Proyectos no productivos, está </w:t>
      </w:r>
      <w:r w:rsidRPr="00C6677D">
        <w:rPr>
          <w:rFonts w:cs="Arial"/>
          <w:szCs w:val="24"/>
        </w:rPr>
        <w:t>el artículo 42, sobre Beneficiarios, el cual sigue ofreciendo dudas.</w:t>
      </w:r>
    </w:p>
    <w:p w14:paraId="26709E98" w14:textId="77777777" w:rsidR="00252A72" w:rsidRPr="00C6677D" w:rsidRDefault="00252A72" w:rsidP="00D648A9">
      <w:pPr>
        <w:rPr>
          <w:rFonts w:cs="Arial"/>
          <w:szCs w:val="24"/>
        </w:rPr>
      </w:pPr>
    </w:p>
    <w:p w14:paraId="49810303" w14:textId="77777777" w:rsidR="00252A72" w:rsidRPr="00C6677D" w:rsidRDefault="00252A72"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14:paraId="755D631A" w14:textId="77777777" w:rsidR="00252A72" w:rsidRPr="00C6677D" w:rsidRDefault="00252A72" w:rsidP="00D648A9">
      <w:pPr>
        <w:rPr>
          <w:rFonts w:cs="Arial"/>
          <w:szCs w:val="24"/>
        </w:rPr>
      </w:pPr>
    </w:p>
    <w:p w14:paraId="1AAFD48F" w14:textId="77777777" w:rsidR="00252A72" w:rsidRPr="00C6677D" w:rsidRDefault="00252A72"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14:paraId="667A2C04" w14:textId="77777777" w:rsidR="00252A72" w:rsidRPr="00C6677D" w:rsidRDefault="00252A72" w:rsidP="00D648A9">
      <w:pPr>
        <w:rPr>
          <w:rFonts w:cs="Arial"/>
          <w:szCs w:val="24"/>
        </w:rPr>
      </w:pPr>
    </w:p>
    <w:p w14:paraId="77F78CE3" w14:textId="77777777" w:rsidR="00252A72" w:rsidRPr="00C6677D" w:rsidRDefault="00252A72" w:rsidP="00D648A9">
      <w:pPr>
        <w:ind w:left="708" w:right="993"/>
        <w:rPr>
          <w:rFonts w:cs="Arial"/>
          <w:i/>
          <w:iCs/>
          <w:color w:val="FF0000"/>
          <w:szCs w:val="24"/>
        </w:rPr>
      </w:pPr>
      <w:r w:rsidRPr="00C6677D">
        <w:rPr>
          <w:rFonts w:cs="Arial"/>
          <w:i/>
          <w:iCs/>
          <w:color w:val="FF0000"/>
          <w:szCs w:val="24"/>
        </w:rPr>
        <w:t>“Artículo 42. Beneficiarios.</w:t>
      </w:r>
    </w:p>
    <w:p w14:paraId="6EE4CED5" w14:textId="77777777" w:rsidR="00252A72" w:rsidRPr="00C6677D" w:rsidRDefault="00252A72" w:rsidP="00D648A9">
      <w:pPr>
        <w:ind w:left="708" w:right="993"/>
        <w:rPr>
          <w:rFonts w:cs="Arial"/>
          <w:i/>
          <w:iCs/>
          <w:color w:val="FF0000"/>
          <w:szCs w:val="24"/>
        </w:rPr>
      </w:pPr>
      <w:r w:rsidRPr="00C6677D">
        <w:rPr>
          <w:rFonts w:cs="Arial"/>
          <w:i/>
          <w:iCs/>
          <w:color w:val="FF0000"/>
          <w:szCs w:val="24"/>
        </w:rPr>
        <w:lastRenderedPageBreak/>
        <w:t>1. Podrán ser beneficiarios de esta ayuda las entidades públicas locales y entidades sin ánimo de lucro que ejecuten acciones incluidas en las EDLL aprobadas, cuyas solicitudes resulten seleccionadas por la DGDR.</w:t>
      </w:r>
    </w:p>
    <w:p w14:paraId="5ADFB0A5" w14:textId="77777777" w:rsidR="00252A72" w:rsidRPr="00C6677D" w:rsidRDefault="00252A72" w:rsidP="00D648A9">
      <w:pPr>
        <w:ind w:left="708" w:right="993"/>
        <w:rPr>
          <w:rFonts w:cs="Arial"/>
          <w:i/>
          <w:iCs/>
          <w:color w:val="FF0000"/>
          <w:szCs w:val="24"/>
        </w:rPr>
      </w:pPr>
      <w:r w:rsidRPr="00C6677D">
        <w:rPr>
          <w:rFonts w:cs="Arial"/>
          <w:i/>
          <w:iCs/>
          <w:color w:val="FF0000"/>
          <w:szCs w:val="24"/>
        </w:rPr>
        <w:t>…</w:t>
      </w:r>
    </w:p>
    <w:p w14:paraId="5288A01A" w14:textId="77777777" w:rsidR="00252A72" w:rsidRPr="00C6677D" w:rsidRDefault="00252A72"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14:paraId="5E72F071" w14:textId="77777777" w:rsidR="00252A72" w:rsidRPr="00C6677D" w:rsidRDefault="00252A72" w:rsidP="00D648A9">
      <w:pPr>
        <w:rPr>
          <w:rFonts w:cs="Arial"/>
          <w:szCs w:val="24"/>
        </w:rPr>
      </w:pPr>
    </w:p>
    <w:p w14:paraId="7A7F0793" w14:textId="77777777" w:rsidR="00252A72" w:rsidRPr="00C6677D" w:rsidRDefault="00252A72" w:rsidP="00D648A9">
      <w:pPr>
        <w:rPr>
          <w:rFonts w:cs="Arial"/>
          <w:szCs w:val="24"/>
        </w:rPr>
      </w:pPr>
      <w:r w:rsidRPr="00C6677D">
        <w:rPr>
          <w:rFonts w:cs="Arial"/>
          <w:szCs w:val="24"/>
        </w:rPr>
        <w:t>Se plantea si las entidades de la lista siguiente:</w:t>
      </w:r>
    </w:p>
    <w:p w14:paraId="76527B26" w14:textId="77777777" w:rsidR="00252A72" w:rsidRPr="00C6677D" w:rsidRDefault="00252A72" w:rsidP="00102262">
      <w:pPr>
        <w:numPr>
          <w:ilvl w:val="1"/>
          <w:numId w:val="30"/>
        </w:numPr>
        <w:jc w:val="left"/>
        <w:rPr>
          <w:rFonts w:cs="Arial"/>
          <w:szCs w:val="24"/>
        </w:rPr>
      </w:pPr>
      <w:r w:rsidRPr="00C6677D">
        <w:rPr>
          <w:rFonts w:cs="Arial"/>
          <w:szCs w:val="24"/>
        </w:rPr>
        <w:t>pueden ser beneficiarias de proyectos no productivos de formación;</w:t>
      </w:r>
    </w:p>
    <w:p w14:paraId="554B5E9C" w14:textId="77777777" w:rsidR="00252A72" w:rsidRPr="00C6677D" w:rsidRDefault="00252A72" w:rsidP="00102262">
      <w:pPr>
        <w:numPr>
          <w:ilvl w:val="1"/>
          <w:numId w:val="30"/>
        </w:numPr>
        <w:jc w:val="left"/>
        <w:rPr>
          <w:rFonts w:cs="Arial"/>
          <w:szCs w:val="24"/>
        </w:rPr>
      </w:pPr>
      <w:r w:rsidRPr="00C6677D">
        <w:rPr>
          <w:rFonts w:cs="Arial"/>
          <w:szCs w:val="24"/>
        </w:rPr>
        <w:t>pueden impartir formación solo para sus afiliados o socios o también para la población en general.</w:t>
      </w:r>
    </w:p>
    <w:p w14:paraId="47795F9D" w14:textId="77777777" w:rsidR="00252A72" w:rsidRPr="00C6677D" w:rsidRDefault="00252A72" w:rsidP="009F15DA">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252A72" w14:paraId="75D2140A" w14:textId="77777777"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55D4D1" w14:textId="77777777" w:rsidR="00252A72" w:rsidRPr="009F15DA" w:rsidRDefault="00252A72" w:rsidP="009F15DA">
            <w:pPr>
              <w:spacing w:before="100" w:beforeAutospacing="1" w:after="100" w:afterAutospacing="1"/>
              <w:rPr>
                <w:color w:val="FF0000"/>
              </w:rPr>
            </w:pPr>
            <w:r w:rsidRPr="009F15DA">
              <w:rPr>
                <w:rFonts w:cs="Arial"/>
                <w:b/>
                <w:bCs/>
                <w:color w:val="FF0000"/>
                <w:sz w:val="20"/>
                <w:szCs w:val="20"/>
              </w:rPr>
              <w:t xml:space="preserve">Proyectos no productivos: beneficiarios de la formación </w:t>
            </w:r>
          </w:p>
        </w:tc>
      </w:tr>
      <w:tr w:rsidR="00252A72" w14:paraId="63716A13"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57B3BA"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1A96B639"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22D95F68"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082DE330"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la población en general</w:t>
            </w:r>
          </w:p>
        </w:tc>
      </w:tr>
      <w:tr w:rsidR="00252A72" w14:paraId="035949F6"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FF393E"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2A43A6F0"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00680D7F"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32DA7F7A" w14:textId="77777777" w:rsidR="00252A72" w:rsidRPr="009F15DA" w:rsidRDefault="00252A72" w:rsidP="009F15DA">
            <w:pPr>
              <w:spacing w:before="100" w:beforeAutospacing="1" w:after="100" w:afterAutospacing="1"/>
              <w:jc w:val="center"/>
              <w:rPr>
                <w:color w:val="FF0000"/>
              </w:rPr>
            </w:pPr>
          </w:p>
        </w:tc>
      </w:tr>
      <w:tr w:rsidR="00252A72" w14:paraId="02DB58D3"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770DAE"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59547F3C"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19A2156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7A1B42B7" w14:textId="77777777" w:rsidR="00252A72" w:rsidRPr="009F15DA" w:rsidRDefault="00252A72" w:rsidP="009F15DA">
            <w:pPr>
              <w:spacing w:before="100" w:beforeAutospacing="1" w:after="100" w:afterAutospacing="1"/>
              <w:jc w:val="center"/>
              <w:rPr>
                <w:color w:val="FF0000"/>
              </w:rPr>
            </w:pPr>
          </w:p>
        </w:tc>
      </w:tr>
      <w:tr w:rsidR="00252A72" w14:paraId="55A0DA7F"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EB5152"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659B993F"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1D52EA4B" w14:textId="77777777" w:rsidR="00252A72" w:rsidRPr="009F15DA" w:rsidRDefault="00252A72" w:rsidP="009F15DA">
            <w:pPr>
              <w:spacing w:before="100" w:beforeAutospacing="1" w:after="100" w:afterAutospacing="1"/>
              <w:jc w:val="center"/>
              <w:rPr>
                <w:rFonts w:cs="Arial"/>
                <w:color w:val="FF0000"/>
                <w:sz w:val="20"/>
                <w:szCs w:val="20"/>
              </w:rPr>
            </w:pPr>
            <w:r w:rsidRPr="009F15DA">
              <w:rPr>
                <w:rFonts w:cs="Arial"/>
                <w:color w:val="FF0000"/>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10F3020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r>
      <w:tr w:rsidR="00252A72" w14:paraId="53692BD2"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EB16D3"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53D76A94"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0A20860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1CC1D731" w14:textId="77777777" w:rsidR="00252A72" w:rsidRPr="009F15DA" w:rsidRDefault="00252A72" w:rsidP="009F15DA">
            <w:pPr>
              <w:spacing w:before="100" w:beforeAutospacing="1" w:after="100" w:afterAutospacing="1"/>
              <w:jc w:val="center"/>
              <w:rPr>
                <w:color w:val="FF0000"/>
              </w:rPr>
            </w:pPr>
          </w:p>
        </w:tc>
      </w:tr>
    </w:tbl>
    <w:p w14:paraId="04C2F9E6" w14:textId="77777777" w:rsidR="00252A72" w:rsidRDefault="00252A72" w:rsidP="009F15DA">
      <w:pPr>
        <w:shd w:val="clear" w:color="auto" w:fill="FFC000"/>
      </w:pPr>
    </w:p>
    <w:p w14:paraId="46F9A187" w14:textId="77777777" w:rsidR="00252A72" w:rsidRDefault="00252A72" w:rsidP="009F15DA">
      <w:pPr>
        <w:shd w:val="clear" w:color="auto" w:fill="FFC000"/>
      </w:pPr>
      <w:r>
        <w:t>RESPUESTA ANULADA:</w:t>
      </w:r>
    </w:p>
    <w:tbl>
      <w:tblPr>
        <w:tblW w:w="9106" w:type="dxa"/>
        <w:tblCellMar>
          <w:left w:w="0" w:type="dxa"/>
          <w:right w:w="0" w:type="dxa"/>
        </w:tblCellMar>
        <w:tblLook w:val="0000" w:firstRow="0" w:lastRow="0" w:firstColumn="0" w:lastColumn="0" w:noHBand="0" w:noVBand="0"/>
      </w:tblPr>
      <w:tblGrid>
        <w:gridCol w:w="3828"/>
        <w:gridCol w:w="1454"/>
        <w:gridCol w:w="2259"/>
        <w:gridCol w:w="1565"/>
      </w:tblGrid>
      <w:tr w:rsidR="00252A72" w14:paraId="47AEA06E" w14:textId="77777777" w:rsidTr="006B2CBF">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B6A1FD" w14:textId="77777777" w:rsidR="00252A72" w:rsidRPr="00970CD5" w:rsidRDefault="00252A72" w:rsidP="006B2CBF">
            <w:pPr>
              <w:shd w:val="clear" w:color="auto" w:fill="FFC000"/>
              <w:spacing w:before="100" w:beforeAutospacing="1" w:after="100" w:afterAutospacing="1"/>
              <w:rPr>
                <w:strike/>
              </w:rPr>
            </w:pPr>
            <w:r w:rsidRPr="00970CD5">
              <w:rPr>
                <w:rFonts w:cs="Arial"/>
                <w:strike/>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067160F9"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46A1DFE3"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4B16E07B"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r>
    </w:tbl>
    <w:p w14:paraId="114D7C52" w14:textId="77777777" w:rsidR="00252A72" w:rsidRDefault="00252A72" w:rsidP="009F15DA">
      <w:pPr>
        <w:shd w:val="clear" w:color="auto" w:fill="FFC000"/>
      </w:pPr>
    </w:p>
    <w:p w14:paraId="64A71FE4" w14:textId="77777777" w:rsidR="00252A72" w:rsidRPr="009F15DA" w:rsidRDefault="00252A72" w:rsidP="009F15DA">
      <w:pPr>
        <w:shd w:val="clear" w:color="auto" w:fill="FFC000"/>
        <w:rPr>
          <w:color w:val="00B050"/>
        </w:rPr>
      </w:pPr>
      <w:r w:rsidRPr="009F15DA">
        <w:rPr>
          <w:color w:val="00B050"/>
        </w:rPr>
        <w:t>N. de RADR de 08.02.2017: El Manual de procedimiento de 2017 quita la fila resaltada y añade otra referente a las empresas que se puede leer en ese Manual de procedimiento.</w:t>
      </w:r>
    </w:p>
    <w:p w14:paraId="7A7F6051" w14:textId="77777777" w:rsidR="00252A72" w:rsidRDefault="00252A72" w:rsidP="00D648A9"/>
    <w:p w14:paraId="039EF240" w14:textId="77777777" w:rsidR="00252A72" w:rsidRDefault="00252A72" w:rsidP="00D648A9">
      <w:r>
        <w:t xml:space="preserve">Conforme a este cuadro, ¿las Cámaras de Comercio podrían ser beneficiarias para impartir formación a las </w:t>
      </w:r>
      <w:proofErr w:type="gramStart"/>
      <w:r>
        <w:t>empresas</w:t>
      </w:r>
      <w:proofErr w:type="gramEnd"/>
      <w:r>
        <w:t xml:space="preserve"> aunque estas no estuvieran asociadas a las Cámaras?</w:t>
      </w:r>
    </w:p>
    <w:p w14:paraId="03C0273E" w14:textId="77777777" w:rsidR="00252A72" w:rsidRDefault="00252A72" w:rsidP="00D648A9"/>
    <w:p w14:paraId="7DAE2C84" w14:textId="77777777" w:rsidR="00252A72" w:rsidRPr="00693449" w:rsidRDefault="00252A72" w:rsidP="00D648A9">
      <w:pPr>
        <w:rPr>
          <w:color w:val="FF0000"/>
        </w:rPr>
      </w:pPr>
      <w:r w:rsidRPr="00000DED">
        <w:rPr>
          <w:rFonts w:cs="Arial"/>
          <w:color w:val="FF0000"/>
        </w:rPr>
        <w:t>R. de DGA:</w:t>
      </w:r>
      <w:r>
        <w:rPr>
          <w:color w:val="FF0000"/>
        </w:rPr>
        <w:t xml:space="preserve"> </w:t>
      </w:r>
      <w:r w:rsidRPr="00693449">
        <w:rPr>
          <w:color w:val="FF0000"/>
        </w:rPr>
        <w:t>No.</w:t>
      </w:r>
    </w:p>
    <w:p w14:paraId="1DEED099" w14:textId="77777777" w:rsidR="00252A72" w:rsidRDefault="00252A72" w:rsidP="00D648A9"/>
    <w:p w14:paraId="6DC52ECF" w14:textId="77777777" w:rsidR="00252A72" w:rsidRPr="00C6677D" w:rsidRDefault="00252A72" w:rsidP="00102262">
      <w:pPr>
        <w:numPr>
          <w:ilvl w:val="0"/>
          <w:numId w:val="31"/>
        </w:numPr>
        <w:jc w:val="left"/>
        <w:rPr>
          <w:rFonts w:cs="Arial"/>
          <w:szCs w:val="24"/>
        </w:rPr>
      </w:pPr>
      <w:r w:rsidRPr="00C6677D">
        <w:rPr>
          <w:rFonts w:cs="Arial"/>
          <w:szCs w:val="24"/>
        </w:rPr>
        <w:t>Conforme al artículo 43.2, sobre Tipo y características de la subvención:</w:t>
      </w:r>
    </w:p>
    <w:p w14:paraId="40A1A200" w14:textId="77777777" w:rsidR="00252A72" w:rsidRPr="00C6677D" w:rsidRDefault="00252A72" w:rsidP="00D648A9">
      <w:pPr>
        <w:rPr>
          <w:rFonts w:cs="Arial"/>
          <w:szCs w:val="24"/>
        </w:rPr>
      </w:pPr>
    </w:p>
    <w:p w14:paraId="13D0BBEF" w14:textId="77777777" w:rsidR="00252A72" w:rsidRPr="00C6677D" w:rsidRDefault="00252A72" w:rsidP="00D648A9">
      <w:pPr>
        <w:ind w:left="708" w:right="993"/>
        <w:rPr>
          <w:rFonts w:cs="Arial"/>
          <w:i/>
          <w:iCs/>
          <w:color w:val="FF0000"/>
          <w:szCs w:val="24"/>
        </w:rPr>
      </w:pPr>
      <w:r w:rsidRPr="00C6677D">
        <w:rPr>
          <w:rFonts w:cs="Arial"/>
          <w:i/>
          <w:iCs/>
          <w:color w:val="FF0000"/>
          <w:szCs w:val="24"/>
        </w:rPr>
        <w:t>“Artículo 43.2</w:t>
      </w:r>
    </w:p>
    <w:p w14:paraId="49C682CF" w14:textId="77777777" w:rsidR="00252A72" w:rsidRPr="00C6677D" w:rsidRDefault="00252A72" w:rsidP="00D648A9">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14:paraId="5F9527DF" w14:textId="77777777" w:rsidR="00252A72" w:rsidRPr="00C6677D" w:rsidRDefault="00252A72" w:rsidP="00D648A9">
      <w:pPr>
        <w:rPr>
          <w:rFonts w:cs="Arial"/>
          <w:szCs w:val="24"/>
        </w:rPr>
      </w:pPr>
    </w:p>
    <w:p w14:paraId="78278CB2" w14:textId="77777777" w:rsidR="00252A72" w:rsidRPr="00C6677D" w:rsidRDefault="00252A72"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14:paraId="204D7E14" w14:textId="77777777" w:rsidR="00252A72" w:rsidRPr="00C6677D" w:rsidRDefault="00252A72"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14:paraId="5CCA38CB" w14:textId="77777777"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EA9104"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Proyectos no productivos: beneficiarios de la formación</w:t>
            </w:r>
          </w:p>
        </w:tc>
      </w:tr>
      <w:tr w:rsidR="00252A72" w14:paraId="62A9F297"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F1A4A1"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5458902"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 xml:space="preserve">Si están afectados por mínimis al ofrecer </w:t>
            </w:r>
            <w:r w:rsidRPr="009F15DA">
              <w:rPr>
                <w:rFonts w:cs="Arial"/>
                <w:b/>
                <w:bCs/>
                <w:color w:val="FF0000"/>
                <w:sz w:val="20"/>
                <w:szCs w:val="20"/>
              </w:rPr>
              <w:lastRenderedPageBreak/>
              <w:t>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7A5E75E"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lastRenderedPageBreak/>
              <w:t xml:space="preserve">Si están afectados por mínimis al ofrecer </w:t>
            </w:r>
            <w:r w:rsidRPr="009F15DA">
              <w:rPr>
                <w:rFonts w:cs="Arial"/>
                <w:b/>
                <w:bCs/>
                <w:color w:val="FF0000"/>
                <w:sz w:val="20"/>
                <w:szCs w:val="20"/>
              </w:rPr>
              <w:lastRenderedPageBreak/>
              <w:t>formación para el resto de la población o entidades del territorio</w:t>
            </w:r>
          </w:p>
        </w:tc>
      </w:tr>
      <w:tr w:rsidR="00252A72" w14:paraId="4224E37C"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C64D9"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lastRenderedPageBreak/>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38459214"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001DA69" w14:textId="77777777" w:rsidR="00252A72" w:rsidRPr="009F15DA" w:rsidRDefault="00252A72" w:rsidP="00D648A9">
            <w:pPr>
              <w:spacing w:before="100" w:beforeAutospacing="1" w:after="100" w:afterAutospacing="1"/>
              <w:jc w:val="center"/>
              <w:rPr>
                <w:color w:val="FF0000"/>
              </w:rPr>
            </w:pPr>
          </w:p>
        </w:tc>
      </w:tr>
      <w:tr w:rsidR="00252A72" w14:paraId="0AE6B7DB"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37D0C2"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4506B9C"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C3CFDF0" w14:textId="77777777" w:rsidR="00252A72" w:rsidRPr="009F15DA" w:rsidRDefault="00252A72" w:rsidP="00D648A9">
            <w:pPr>
              <w:spacing w:before="100" w:beforeAutospacing="1" w:after="100" w:afterAutospacing="1"/>
              <w:jc w:val="center"/>
              <w:rPr>
                <w:color w:val="FF0000"/>
              </w:rPr>
            </w:pPr>
          </w:p>
        </w:tc>
      </w:tr>
      <w:tr w:rsidR="00252A72" w14:paraId="07B299B7"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2813F7"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C92C88B"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6243FDC"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r w:rsidR="00252A72" w14:paraId="3904A2C4"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BFBD32"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BCA1E72"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3FF0237" w14:textId="77777777" w:rsidR="00252A72" w:rsidRPr="009F15DA" w:rsidRDefault="00252A72" w:rsidP="00D648A9">
            <w:pPr>
              <w:spacing w:before="100" w:beforeAutospacing="1" w:after="100" w:afterAutospacing="1"/>
              <w:jc w:val="center"/>
              <w:rPr>
                <w:color w:val="FF0000"/>
              </w:rPr>
            </w:pPr>
          </w:p>
        </w:tc>
      </w:tr>
      <w:tr w:rsidR="00252A72" w14:paraId="2E5EDC6B"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5082F"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A77916B"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12A55D"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bl>
    <w:p w14:paraId="083AC379" w14:textId="77777777" w:rsidR="00252A72" w:rsidRPr="00C6677D" w:rsidRDefault="00252A72" w:rsidP="00D648A9">
      <w:pPr>
        <w:rPr>
          <w:rFonts w:cs="Arial"/>
          <w:szCs w:val="24"/>
        </w:rPr>
      </w:pPr>
    </w:p>
    <w:p w14:paraId="5169C130" w14:textId="77777777" w:rsidR="00252A72" w:rsidRDefault="00252A72" w:rsidP="00F52FE3">
      <w:pPr>
        <w:pStyle w:val="Textosinformato"/>
        <w:shd w:val="clear" w:color="auto" w:fill="D9D9D9"/>
        <w:jc w:val="both"/>
        <w:rPr>
          <w:sz w:val="24"/>
          <w:szCs w:val="22"/>
        </w:rPr>
      </w:pPr>
      <w:bookmarkStart w:id="1567" w:name="InstalarSalvaescalerasEntePúblicoLocal"/>
      <w:bookmarkEnd w:id="1567"/>
      <w:r>
        <w:rPr>
          <w:sz w:val="24"/>
          <w:szCs w:val="22"/>
        </w:rPr>
        <w:t xml:space="preserve">155. </w:t>
      </w:r>
      <w:r w:rsidRPr="003754F3">
        <w:rPr>
          <w:sz w:val="24"/>
          <w:szCs w:val="22"/>
        </w:rPr>
        <w:t>ELEGIBILIDAD DE LA INSTALACIÓN DE UNA PLATAFORMA SALVAESCALERAS EN LA SEDE DE UNA ENTIDAD PÚBLICA LOCAL</w:t>
      </w:r>
    </w:p>
    <w:p w14:paraId="61252C2C" w14:textId="77777777" w:rsidR="00252A72" w:rsidRPr="007D6FB3" w:rsidRDefault="00252A72" w:rsidP="007D6FB3">
      <w:pPr>
        <w:shd w:val="clear" w:color="auto" w:fill="D9D9D9"/>
        <w:rPr>
          <w:rFonts w:cs="Arial"/>
          <w:szCs w:val="24"/>
        </w:rPr>
      </w:pPr>
    </w:p>
    <w:p w14:paraId="6A1C76BD" w14:textId="77777777" w:rsidR="00252A72" w:rsidRPr="007D6FB3" w:rsidRDefault="00252A72" w:rsidP="007D6FB3">
      <w:pPr>
        <w:pStyle w:val="Textosinformato"/>
        <w:shd w:val="clear" w:color="auto" w:fill="D9D9D9"/>
        <w:jc w:val="both"/>
        <w:rPr>
          <w:sz w:val="24"/>
          <w:szCs w:val="24"/>
        </w:rPr>
      </w:pPr>
      <w:r w:rsidRPr="007D6FB3">
        <w:rPr>
          <w:rFonts w:cs="Arial"/>
          <w:sz w:val="24"/>
          <w:szCs w:val="24"/>
        </w:rPr>
        <w:t>RESPUESTA DE 04.11.2016</w:t>
      </w:r>
    </w:p>
    <w:p w14:paraId="610419EF" w14:textId="77777777" w:rsidR="00252A72" w:rsidRDefault="00252A72" w:rsidP="008E049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563C787" w14:textId="77777777"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14:paraId="0FEA80DB"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5" w:history="1">
        <w:r w:rsidRPr="00B56B2E">
          <w:rPr>
            <w:rStyle w:val="Hipervnculo"/>
            <w:sz w:val="16"/>
            <w:szCs w:val="16"/>
          </w:rPr>
          <w:t>Volver a pregunta 155</w:t>
        </w:r>
      </w:hyperlink>
      <w:r>
        <w:rPr>
          <w:sz w:val="16"/>
          <w:szCs w:val="16"/>
        </w:rPr>
        <w:t>)</w:t>
      </w:r>
    </w:p>
    <w:p w14:paraId="325DF9F2" w14:textId="77777777" w:rsidR="00252A72" w:rsidRDefault="00252A72" w:rsidP="00F52FE3"/>
    <w:p w14:paraId="5A4A8F15" w14:textId="77777777" w:rsidR="00252A72" w:rsidRPr="003754F3" w:rsidRDefault="00252A72"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14:paraId="795FEE1E" w14:textId="77777777" w:rsidR="00252A72" w:rsidRDefault="00252A72" w:rsidP="00F52FE3">
      <w:pPr>
        <w:rPr>
          <w:rFonts w:cs="Arial"/>
          <w:szCs w:val="24"/>
        </w:rPr>
      </w:pPr>
    </w:p>
    <w:p w14:paraId="703EFEC4" w14:textId="77777777" w:rsidR="00252A72" w:rsidRPr="003754F3" w:rsidRDefault="00252A72" w:rsidP="00F52FE3">
      <w:pPr>
        <w:rPr>
          <w:rFonts w:cs="Arial"/>
          <w:szCs w:val="24"/>
        </w:rPr>
      </w:pPr>
      <w:r w:rsidRPr="003754F3">
        <w:rPr>
          <w:rFonts w:cs="Arial"/>
          <w:szCs w:val="24"/>
        </w:rPr>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14:paraId="3BC0876F" w14:textId="77777777" w:rsidR="00252A72" w:rsidRDefault="00252A72" w:rsidP="00F52FE3"/>
    <w:p w14:paraId="64188C42" w14:textId="77777777" w:rsidR="00252A72" w:rsidRPr="003754F3" w:rsidRDefault="00252A72"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14:paraId="1CC99F23" w14:textId="77777777" w:rsidR="00252A72" w:rsidRPr="00F52FE3" w:rsidRDefault="00252A72" w:rsidP="00F52FE3">
      <w:pPr>
        <w:rPr>
          <w:rFonts w:cs="Arial"/>
          <w:color w:val="FF0000"/>
          <w:szCs w:val="24"/>
        </w:rPr>
      </w:pPr>
    </w:p>
    <w:p w14:paraId="7DEACF69" w14:textId="77777777" w:rsidR="00252A72" w:rsidRPr="00F52FE3" w:rsidRDefault="00252A72" w:rsidP="00F52FE3">
      <w:pPr>
        <w:rPr>
          <w:rFonts w:cs="Arial"/>
          <w:color w:val="FF0000"/>
          <w:szCs w:val="24"/>
        </w:rPr>
      </w:pPr>
      <w:r w:rsidRPr="00000DED">
        <w:rPr>
          <w:rFonts w:cs="Arial"/>
          <w:color w:val="FF0000"/>
        </w:rPr>
        <w:t>R. de DGA:</w:t>
      </w:r>
      <w:r>
        <w:rPr>
          <w:color w:val="FF0000"/>
        </w:rPr>
        <w:t xml:space="preserve"> </w:t>
      </w: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14:paraId="3423FD36" w14:textId="77777777" w:rsidR="00252A72" w:rsidRPr="00DD675C" w:rsidRDefault="00252A72" w:rsidP="00F52FE3"/>
    <w:p w14:paraId="63B5C314"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F09B486" w14:textId="77777777" w:rsidR="00252A72" w:rsidRDefault="00252A72" w:rsidP="00621ABD">
      <w:pPr>
        <w:shd w:val="clear" w:color="auto" w:fill="D9D9D9"/>
        <w:jc w:val="center"/>
        <w:rPr>
          <w:b/>
          <w:sz w:val="44"/>
          <w:szCs w:val="44"/>
          <w:u w:val="single"/>
        </w:rPr>
      </w:pPr>
    </w:p>
    <w:p w14:paraId="425F65DA" w14:textId="77777777" w:rsidR="00252A72" w:rsidRPr="008B0FAE" w:rsidRDefault="00252A72" w:rsidP="00621ABD">
      <w:pPr>
        <w:shd w:val="clear" w:color="auto" w:fill="D9D9D9"/>
        <w:jc w:val="center"/>
        <w:rPr>
          <w:b/>
          <w:sz w:val="44"/>
          <w:szCs w:val="44"/>
          <w:u w:val="single"/>
        </w:rPr>
      </w:pPr>
      <w:r w:rsidRPr="008B0FAE">
        <w:rPr>
          <w:b/>
          <w:sz w:val="44"/>
          <w:szCs w:val="44"/>
          <w:u w:val="single"/>
        </w:rPr>
        <w:t xml:space="preserve">2.1.16) </w:t>
      </w:r>
      <w:bookmarkStart w:id="1568" w:name="DUDASELEGIBILIDADRESPONDIDASTRAS04112016"/>
      <w:bookmarkEnd w:id="1568"/>
      <w:r w:rsidRPr="008B0FAE">
        <w:rPr>
          <w:b/>
          <w:sz w:val="44"/>
          <w:szCs w:val="44"/>
          <w:u w:val="single"/>
        </w:rPr>
        <w:t>DUDAS RESPONDIDAS POR DGA DESPUÉS DEL 04.11.2016</w:t>
      </w:r>
    </w:p>
    <w:p w14:paraId="60D3289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FCA4018" w14:textId="77777777" w:rsidR="00252A72" w:rsidRDefault="00252A72" w:rsidP="006278F2">
      <w:pPr>
        <w:rPr>
          <w:rFonts w:cs="Arial"/>
          <w:color w:val="FF0000"/>
        </w:rPr>
      </w:pPr>
    </w:p>
    <w:p w14:paraId="2D099483" w14:textId="77777777" w:rsidR="00252A72" w:rsidRPr="00621ABD" w:rsidRDefault="00252A72" w:rsidP="00621ABD">
      <w:pPr>
        <w:shd w:val="clear" w:color="auto" w:fill="D9D9D9"/>
        <w:jc w:val="center"/>
        <w:rPr>
          <w:b/>
          <w:sz w:val="44"/>
          <w:szCs w:val="44"/>
        </w:rPr>
      </w:pPr>
      <w:r w:rsidRPr="00621ABD">
        <w:rPr>
          <w:b/>
          <w:sz w:val="44"/>
          <w:szCs w:val="44"/>
        </w:rPr>
        <w:lastRenderedPageBreak/>
        <w:t>ELEGIBILIDAD</w:t>
      </w:r>
    </w:p>
    <w:p w14:paraId="63933D7B" w14:textId="77777777" w:rsidR="00252A72" w:rsidRDefault="00252A72" w:rsidP="00621ABD">
      <w:pPr>
        <w:shd w:val="clear" w:color="auto" w:fill="D9D9D9"/>
        <w:jc w:val="center"/>
        <w:rPr>
          <w:b/>
          <w:sz w:val="44"/>
          <w:szCs w:val="44"/>
          <w:u w:val="single"/>
        </w:rPr>
      </w:pPr>
    </w:p>
    <w:p w14:paraId="22AA73FF" w14:textId="77777777" w:rsidR="00252A72" w:rsidRPr="0010514B" w:rsidRDefault="00252A72" w:rsidP="00621ABD">
      <w:pPr>
        <w:shd w:val="clear" w:color="auto" w:fill="D9D9D9"/>
        <w:jc w:val="center"/>
        <w:rPr>
          <w:b/>
          <w:sz w:val="44"/>
          <w:szCs w:val="44"/>
          <w:u w:val="single"/>
        </w:rPr>
      </w:pPr>
      <w:r w:rsidRPr="0010514B">
        <w:rPr>
          <w:b/>
          <w:sz w:val="44"/>
          <w:szCs w:val="44"/>
          <w:u w:val="single"/>
        </w:rPr>
        <w:t xml:space="preserve">2.1.17) </w:t>
      </w:r>
      <w:bookmarkStart w:id="1569" w:name="DUDASELEGIBILIDADRESPONDIDASTRAS11112016"/>
      <w:bookmarkEnd w:id="1569"/>
      <w:r w:rsidRPr="0010514B">
        <w:rPr>
          <w:b/>
          <w:sz w:val="44"/>
          <w:szCs w:val="44"/>
          <w:u w:val="single"/>
        </w:rPr>
        <w:t>DUDAS RESPONDIDAS POR DGA DESPUÉS DEL 11.11.2016</w:t>
      </w:r>
    </w:p>
    <w:p w14:paraId="0030CF17"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6B854379" w14:textId="77777777" w:rsidR="00252A72" w:rsidRDefault="00252A72" w:rsidP="00706864">
      <w:pPr>
        <w:rPr>
          <w:color w:val="1F497D"/>
        </w:rPr>
      </w:pPr>
    </w:p>
    <w:p w14:paraId="727A79E8" w14:textId="77777777" w:rsidR="00252A72" w:rsidRDefault="00252A72" w:rsidP="00706864">
      <w:pPr>
        <w:shd w:val="clear" w:color="auto" w:fill="D9D9D9"/>
      </w:pPr>
      <w:bookmarkStart w:id="1570" w:name="PlazaTorosPortátilAdaptaANormaEspectácul"/>
      <w:bookmarkEnd w:id="1570"/>
      <w:r>
        <w:t xml:space="preserve">156. </w:t>
      </w:r>
      <w:r w:rsidRPr="00BA5736">
        <w:t>ELEGIBILIDAD DE LA ADAPTACIÓN DE UNA PLAZA DE TOROS PORTÁTIL ADQUIRIDA CON ANTERIORIDAD PARA ADAPTARLA A LAS NORMAS DE ESPECTÁCULOS TAURINOS</w:t>
      </w:r>
    </w:p>
    <w:p w14:paraId="5FA3B8BC" w14:textId="77777777" w:rsidR="00252A72" w:rsidRDefault="00252A72" w:rsidP="007D6FB3">
      <w:pPr>
        <w:shd w:val="clear" w:color="auto" w:fill="D9D9D9"/>
        <w:rPr>
          <w:rFonts w:cs="Arial"/>
          <w:szCs w:val="24"/>
        </w:rPr>
      </w:pPr>
    </w:p>
    <w:p w14:paraId="26F2DD17" w14:textId="77777777" w:rsidR="00252A72" w:rsidRPr="00BA5736" w:rsidRDefault="00252A72" w:rsidP="007D6FB3">
      <w:pPr>
        <w:shd w:val="clear" w:color="auto" w:fill="D9D9D9"/>
      </w:pPr>
      <w:r>
        <w:rPr>
          <w:rFonts w:cs="Arial"/>
          <w:szCs w:val="24"/>
        </w:rPr>
        <w:t>RESPUESTA DE 25.11.2016</w:t>
      </w:r>
    </w:p>
    <w:p w14:paraId="4E187832" w14:textId="77777777" w:rsidR="00252A72" w:rsidRDefault="00252A72" w:rsidP="0070686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BC802E3"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6" w:history="1">
        <w:r w:rsidRPr="00CF39F9">
          <w:rPr>
            <w:rStyle w:val="Hipervnculo"/>
            <w:sz w:val="16"/>
            <w:szCs w:val="16"/>
          </w:rPr>
          <w:t>Volver a pregunta 156</w:t>
        </w:r>
      </w:hyperlink>
      <w:r>
        <w:rPr>
          <w:sz w:val="16"/>
          <w:szCs w:val="16"/>
        </w:rPr>
        <w:t>)</w:t>
      </w:r>
    </w:p>
    <w:p w14:paraId="63238771" w14:textId="77777777" w:rsidR="00252A72" w:rsidRDefault="00252A72" w:rsidP="00706864">
      <w:pPr>
        <w:rPr>
          <w:rFonts w:cs="Arial"/>
          <w:sz w:val="20"/>
          <w:szCs w:val="20"/>
        </w:rPr>
      </w:pPr>
    </w:p>
    <w:p w14:paraId="650FF71B" w14:textId="77777777" w:rsidR="00252A72" w:rsidRPr="00BA5736" w:rsidRDefault="00252A72" w:rsidP="00706864">
      <w:pPr>
        <w:rPr>
          <w:rFonts w:cs="Arial"/>
          <w:szCs w:val="24"/>
          <w:lang w:eastAsia="es-ES"/>
        </w:rPr>
      </w:pPr>
      <w:r w:rsidRPr="00BA5736">
        <w:rPr>
          <w:rFonts w:cs="Arial"/>
          <w:szCs w:val="24"/>
          <w:lang w:eastAsia="es-ES"/>
        </w:rPr>
        <w:t xml:space="preserve">La empresa solicitante es propietaria de una plaza de toros portátil que adquirió a un empresario taurino de Salamanca, lo que plantean al Leader en su remodelación para adaptarla a la normativa aragonesa de espectáculos taurinos, por lo que requerirán de un proyecto técnico redactado y visado por una Ingeniería Industrial y el cambio de todo el graderío.  Así las cosas, la inversión estimada a priori, podría ser de unos 12.000 € el graderío y unos 2.800 € el proyecto de ingeniero. La empresa es una SL de reciente constitución y compuesta de 3 socios, que dará un nuevo puesto de trabajo. </w:t>
      </w:r>
    </w:p>
    <w:p w14:paraId="3087A6B8" w14:textId="77777777" w:rsidR="00252A72" w:rsidRPr="00BA5736" w:rsidRDefault="00252A72" w:rsidP="00706864">
      <w:pPr>
        <w:rPr>
          <w:rFonts w:cs="Arial"/>
          <w:szCs w:val="24"/>
          <w:lang w:eastAsia="es-ES"/>
        </w:rPr>
      </w:pPr>
    </w:p>
    <w:p w14:paraId="5F13A780" w14:textId="77777777" w:rsidR="00252A72" w:rsidRPr="00BA5736" w:rsidRDefault="00252A72" w:rsidP="00706864">
      <w:pPr>
        <w:rPr>
          <w:rFonts w:cs="Arial"/>
          <w:szCs w:val="24"/>
          <w:lang w:eastAsia="es-ES"/>
        </w:rPr>
      </w:pPr>
      <w:r w:rsidRPr="00BA5736">
        <w:rPr>
          <w:rFonts w:cs="Arial"/>
          <w:szCs w:val="24"/>
          <w:lang w:eastAsia="es-ES"/>
        </w:rPr>
        <w:t>Aunque hay una respuesta vuestra sobre otra plaza de toros portátil:</w:t>
      </w:r>
    </w:p>
    <w:p w14:paraId="100DBE5B" w14:textId="77777777" w:rsidR="00252A72" w:rsidRPr="00BA5736" w:rsidRDefault="00252A72" w:rsidP="00706864">
      <w:pPr>
        <w:rPr>
          <w:rFonts w:cs="Arial"/>
          <w:szCs w:val="24"/>
          <w:lang w:eastAsia="es-ES"/>
        </w:rPr>
      </w:pPr>
    </w:p>
    <w:p w14:paraId="7A4C6F43" w14:textId="77777777" w:rsidR="00252A72" w:rsidRPr="00BA5736" w:rsidRDefault="00252A72" w:rsidP="00706864">
      <w:pPr>
        <w:shd w:val="clear" w:color="auto" w:fill="D9D9D9"/>
        <w:ind w:left="1134" w:right="1560"/>
        <w:rPr>
          <w:rFonts w:cs="Arial"/>
          <w:i/>
          <w:sz w:val="20"/>
          <w:szCs w:val="20"/>
          <w:lang w:eastAsia="es-ES"/>
        </w:rPr>
      </w:pPr>
      <w:r w:rsidRPr="00BA5736">
        <w:rPr>
          <w:rFonts w:cs="Arial"/>
          <w:i/>
          <w:sz w:val="20"/>
          <w:szCs w:val="20"/>
          <w:lang w:eastAsia="es-ES"/>
        </w:rPr>
        <w:t>DUDA SOBRE LA ELEGIBILIDAD Y LA REALIZACIÓN DEL ACTA DE NO INICIO EN LA AMPLIACIÓN DE PLAZA DE TOROS PORTÁTIL</w:t>
      </w:r>
    </w:p>
    <w:p w14:paraId="6155651C" w14:textId="77777777" w:rsidR="00252A72" w:rsidRPr="00BA5736" w:rsidRDefault="00252A72" w:rsidP="00706864">
      <w:pPr>
        <w:ind w:left="1134" w:right="1560"/>
        <w:rPr>
          <w:rFonts w:cs="Arial"/>
          <w:i/>
          <w:sz w:val="20"/>
          <w:szCs w:val="20"/>
          <w:lang w:eastAsia="es-ES"/>
        </w:rPr>
      </w:pPr>
    </w:p>
    <w:p w14:paraId="2414C21C" w14:textId="77777777" w:rsidR="00252A72" w:rsidRPr="00BA5736" w:rsidRDefault="00252A72" w:rsidP="00706864">
      <w:pPr>
        <w:ind w:left="1134" w:right="1560"/>
        <w:rPr>
          <w:rFonts w:cs="Arial"/>
          <w:i/>
          <w:sz w:val="20"/>
          <w:szCs w:val="20"/>
          <w:lang w:eastAsia="es-ES"/>
        </w:rPr>
      </w:pPr>
      <w:r w:rsidRPr="00BA5736">
        <w:rPr>
          <w:rFonts w:cs="Arial"/>
          <w:i/>
          <w:sz w:val="20"/>
          <w:szCs w:val="20"/>
          <w:lang w:eastAsia="es-ES"/>
        </w:rPr>
        <w:t xml:space="preserve">Un promotor quiere ampliar una plaza de toros portátil. Suponemos que sería </w:t>
      </w:r>
      <w:proofErr w:type="gramStart"/>
      <w:r w:rsidRPr="00BA5736">
        <w:rPr>
          <w:rFonts w:cs="Arial"/>
          <w:i/>
          <w:sz w:val="20"/>
          <w:szCs w:val="20"/>
          <w:lang w:eastAsia="es-ES"/>
        </w:rPr>
        <w:t>elegible</w:t>
      </w:r>
      <w:proofErr w:type="gramEnd"/>
      <w:r w:rsidRPr="00BA5736">
        <w:rPr>
          <w:rFonts w:cs="Arial"/>
          <w:i/>
          <w:sz w:val="20"/>
          <w:szCs w:val="20"/>
          <w:lang w:eastAsia="es-ES"/>
        </w:rPr>
        <w:t xml:space="preserve"> aunque esa plaza pueda salir del territorio, ¿correcto?</w:t>
      </w:r>
    </w:p>
    <w:p w14:paraId="4B6764F8" w14:textId="77777777" w:rsidR="00252A72" w:rsidRPr="00BA5736" w:rsidRDefault="00252A72" w:rsidP="00706864">
      <w:pPr>
        <w:ind w:left="1134" w:right="1560"/>
        <w:rPr>
          <w:rFonts w:cs="Arial"/>
          <w:i/>
          <w:sz w:val="20"/>
          <w:szCs w:val="20"/>
          <w:lang w:eastAsia="es-ES"/>
        </w:rPr>
      </w:pPr>
    </w:p>
    <w:p w14:paraId="58994BCB" w14:textId="77777777"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Sí.</w:t>
      </w:r>
    </w:p>
    <w:p w14:paraId="0BFD9273" w14:textId="77777777" w:rsidR="00252A72" w:rsidRPr="00BA5736" w:rsidRDefault="00252A72" w:rsidP="00706864">
      <w:pPr>
        <w:ind w:left="1134" w:right="1560"/>
        <w:rPr>
          <w:rFonts w:cs="Arial"/>
          <w:i/>
          <w:sz w:val="20"/>
          <w:szCs w:val="20"/>
          <w:lang w:eastAsia="es-ES"/>
        </w:rPr>
      </w:pPr>
    </w:p>
    <w:p w14:paraId="19E8083E" w14:textId="77777777" w:rsidR="00252A72" w:rsidRPr="00BA5736" w:rsidRDefault="00252A72" w:rsidP="00706864">
      <w:pPr>
        <w:ind w:left="1134" w:right="1560"/>
        <w:rPr>
          <w:rFonts w:cs="Arial"/>
          <w:i/>
          <w:sz w:val="20"/>
          <w:szCs w:val="20"/>
          <w:lang w:eastAsia="es-ES"/>
        </w:rPr>
      </w:pPr>
      <w:r w:rsidRPr="00BA5736">
        <w:rPr>
          <w:rFonts w:cs="Arial"/>
          <w:i/>
          <w:sz w:val="20"/>
          <w:szCs w:val="20"/>
          <w:lang w:eastAsia="es-ES"/>
        </w:rPr>
        <w:t>Si el proyecto fuera elegible, ¿el acta de no inicio se tendría que hacer con la plaza montada para verificar luego la ampliación para la que se pide la ayuda?</w:t>
      </w:r>
    </w:p>
    <w:p w14:paraId="7590EA6B" w14:textId="77777777" w:rsidR="00252A72" w:rsidRPr="00BA5736" w:rsidRDefault="00252A72" w:rsidP="00706864">
      <w:pPr>
        <w:ind w:left="1134" w:right="1560"/>
        <w:rPr>
          <w:rFonts w:cs="Arial"/>
          <w:i/>
          <w:sz w:val="20"/>
          <w:szCs w:val="20"/>
          <w:lang w:eastAsia="es-ES"/>
        </w:rPr>
      </w:pPr>
    </w:p>
    <w:p w14:paraId="537DF80A" w14:textId="77777777"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Hay que montarla para hacer el acta de no inicio.</w:t>
      </w:r>
    </w:p>
    <w:p w14:paraId="22A18A80" w14:textId="77777777" w:rsidR="00252A72" w:rsidRDefault="00252A72" w:rsidP="00706864">
      <w:pPr>
        <w:rPr>
          <w:rFonts w:cs="Arial"/>
          <w:sz w:val="20"/>
          <w:szCs w:val="20"/>
          <w:lang w:eastAsia="es-ES"/>
        </w:rPr>
      </w:pPr>
    </w:p>
    <w:p w14:paraId="2A4B1570" w14:textId="77777777" w:rsidR="00252A72" w:rsidRPr="00BA5736" w:rsidRDefault="00252A72" w:rsidP="00706864">
      <w:pPr>
        <w:rPr>
          <w:rFonts w:cs="Arial"/>
          <w:szCs w:val="24"/>
          <w:lang w:eastAsia="es-ES"/>
        </w:rPr>
      </w:pPr>
      <w:r w:rsidRPr="00BA5736">
        <w:rPr>
          <w:rFonts w:cs="Arial"/>
          <w:szCs w:val="24"/>
          <w:lang w:eastAsia="es-ES"/>
        </w:rPr>
        <w:t>¿El proyecto sería elegible?</w:t>
      </w:r>
    </w:p>
    <w:p w14:paraId="1D82215D" w14:textId="77777777" w:rsidR="00252A72" w:rsidRDefault="00252A72" w:rsidP="00706864">
      <w:pPr>
        <w:autoSpaceDE w:val="0"/>
        <w:autoSpaceDN w:val="0"/>
        <w:rPr>
          <w:sz w:val="16"/>
          <w:szCs w:val="16"/>
        </w:rPr>
      </w:pPr>
    </w:p>
    <w:p w14:paraId="24469EB0" w14:textId="77777777" w:rsidR="00252A72" w:rsidRDefault="00252A72" w:rsidP="004E5C8B">
      <w:pPr>
        <w:rPr>
          <w:rFonts w:ascii="Calibri" w:hAnsi="Calibri"/>
          <w:iCs/>
          <w:szCs w:val="24"/>
          <w:lang w:eastAsia="es-ES"/>
        </w:rPr>
      </w:pPr>
      <w:r w:rsidRPr="00000DED">
        <w:rPr>
          <w:rFonts w:cs="Arial"/>
          <w:color w:val="FF0000"/>
        </w:rPr>
        <w:t>R. de DGA:</w:t>
      </w:r>
      <w:r>
        <w:rPr>
          <w:color w:val="FF0000"/>
        </w:rPr>
        <w:t xml:space="preserve"> </w:t>
      </w:r>
      <w:r w:rsidRPr="00706864">
        <w:rPr>
          <w:iCs/>
          <w:color w:val="FF0000"/>
          <w:szCs w:val="24"/>
        </w:rPr>
        <w:t>En aplicación del artículo 5.2.l, no es elegible.</w:t>
      </w:r>
    </w:p>
    <w:p w14:paraId="44429EBA" w14:textId="77777777" w:rsidR="00252A72" w:rsidRDefault="00252A72" w:rsidP="00366E7E">
      <w:pPr>
        <w:rPr>
          <w:rFonts w:cs="Arial"/>
          <w:sz w:val="20"/>
          <w:szCs w:val="20"/>
          <w:lang w:eastAsia="es-ES"/>
        </w:rPr>
      </w:pPr>
    </w:p>
    <w:p w14:paraId="4AD028C6" w14:textId="77777777" w:rsidR="00252A72" w:rsidRDefault="00252A72" w:rsidP="00366E7E">
      <w:pPr>
        <w:shd w:val="clear" w:color="auto" w:fill="D9D9D9"/>
      </w:pPr>
      <w:bookmarkStart w:id="1571" w:name="CRDOVinoCariñena"/>
      <w:bookmarkEnd w:id="1571"/>
      <w:r>
        <w:t xml:space="preserve">157. </w:t>
      </w:r>
      <w:r w:rsidRPr="009C0809">
        <w:t>ELEGIBILIDAD DE INVERSIÓN EN APLICACIONES Y EQUIPOS INFORMÁTICOS POR UN</w:t>
      </w:r>
      <w:r>
        <w:t xml:space="preserve"> CONSEJO REGULADOR</w:t>
      </w:r>
      <w:r w:rsidRPr="009C0809">
        <w:t xml:space="preserve"> </w:t>
      </w:r>
      <w:r>
        <w:t xml:space="preserve">DE UNA </w:t>
      </w:r>
      <w:r w:rsidRPr="009C0809">
        <w:t>DENOMINACIÓN DE ORIGEN</w:t>
      </w:r>
      <w:r>
        <w:t xml:space="preserve"> PROTEGIDO</w:t>
      </w:r>
    </w:p>
    <w:p w14:paraId="2EB920A7" w14:textId="77777777" w:rsidR="00252A72" w:rsidRDefault="00252A72" w:rsidP="007D6FB3">
      <w:pPr>
        <w:shd w:val="clear" w:color="auto" w:fill="D9D9D9"/>
        <w:rPr>
          <w:rFonts w:cs="Arial"/>
          <w:szCs w:val="24"/>
        </w:rPr>
      </w:pPr>
    </w:p>
    <w:p w14:paraId="0F266FA7" w14:textId="77777777" w:rsidR="00252A72" w:rsidRPr="009C0809" w:rsidRDefault="00252A72" w:rsidP="007D6FB3">
      <w:pPr>
        <w:shd w:val="clear" w:color="auto" w:fill="D9D9D9"/>
      </w:pPr>
      <w:r>
        <w:rPr>
          <w:rFonts w:cs="Arial"/>
          <w:szCs w:val="24"/>
        </w:rPr>
        <w:t>RESPUESTA DE 25.11.2016</w:t>
      </w:r>
    </w:p>
    <w:p w14:paraId="509609FF" w14:textId="77777777" w:rsidR="00252A72" w:rsidRDefault="00252A72" w:rsidP="00366E7E">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270A5B8C" w14:textId="77777777" w:rsidR="00252A72" w:rsidRDefault="00000000" w:rsidP="000C232C">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0E7A7E">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5366D084" w14:textId="77777777" w:rsidR="00252A72" w:rsidRPr="00E9145A" w:rsidRDefault="00252A72" w:rsidP="000C232C">
      <w:pPr>
        <w:autoSpaceDE w:val="0"/>
        <w:autoSpaceDN w:val="0"/>
        <w:rPr>
          <w:sz w:val="16"/>
          <w:szCs w:val="16"/>
        </w:rPr>
      </w:pPr>
      <w:r>
        <w:rPr>
          <w:sz w:val="16"/>
          <w:szCs w:val="16"/>
        </w:rPr>
        <w:t>(</w:t>
      </w:r>
      <w:hyperlink w:anchor="Pregunta157" w:history="1">
        <w:r w:rsidRPr="00876CAD">
          <w:rPr>
            <w:rStyle w:val="Hipervnculo"/>
            <w:sz w:val="16"/>
            <w:szCs w:val="16"/>
          </w:rPr>
          <w:t>Volver a pregunta 15</w:t>
        </w:r>
        <w:r>
          <w:rPr>
            <w:rStyle w:val="Hipervnculo"/>
            <w:sz w:val="16"/>
            <w:szCs w:val="16"/>
          </w:rPr>
          <w:t>7 en Sectores agrario, ganadero y forestal</w:t>
        </w:r>
      </w:hyperlink>
      <w:r>
        <w:rPr>
          <w:sz w:val="16"/>
          <w:szCs w:val="16"/>
        </w:rPr>
        <w:t>) (</w:t>
      </w:r>
      <w:hyperlink w:anchor="Pregunta157TIC" w:history="1">
        <w:r w:rsidRPr="00EB0038">
          <w:rPr>
            <w:rStyle w:val="Hipervnculo"/>
            <w:sz w:val="16"/>
            <w:szCs w:val="16"/>
          </w:rPr>
          <w:t>Volver a pregunta 157 TIC</w:t>
        </w:r>
      </w:hyperlink>
      <w:r>
        <w:rPr>
          <w:sz w:val="16"/>
          <w:szCs w:val="16"/>
        </w:rPr>
        <w:t>)</w:t>
      </w:r>
    </w:p>
    <w:p w14:paraId="2A5A3CCF" w14:textId="77777777" w:rsidR="00252A72" w:rsidRPr="009C0809" w:rsidRDefault="00252A72" w:rsidP="00366E7E">
      <w:pPr>
        <w:rPr>
          <w:rFonts w:cs="Arial"/>
          <w:szCs w:val="24"/>
        </w:rPr>
      </w:pPr>
    </w:p>
    <w:p w14:paraId="62DB9768" w14:textId="77777777" w:rsidR="00252A72" w:rsidRPr="009C0809" w:rsidRDefault="00252A72" w:rsidP="00366E7E">
      <w:pPr>
        <w:rPr>
          <w:rFonts w:cs="Arial"/>
          <w:szCs w:val="24"/>
        </w:rPr>
      </w:pPr>
      <w:r w:rsidRPr="009C0809">
        <w:rPr>
          <w:rFonts w:cs="Arial"/>
          <w:szCs w:val="24"/>
        </w:rPr>
        <w:t xml:space="preserve">La solicitud </w:t>
      </w:r>
      <w:r>
        <w:rPr>
          <w:rFonts w:cs="Arial"/>
          <w:szCs w:val="24"/>
        </w:rPr>
        <w:t xml:space="preserve">del CRDO Vino de xxx </w:t>
      </w:r>
      <w:r w:rsidRPr="009C0809">
        <w:rPr>
          <w:rFonts w:cs="Arial"/>
          <w:szCs w:val="24"/>
        </w:rPr>
        <w:t xml:space="preserve">responde a la necesidad de mejora e implementación de la solución técnica informática para la adecuación a </w:t>
      </w:r>
      <w:r>
        <w:rPr>
          <w:rFonts w:cs="Arial"/>
          <w:szCs w:val="24"/>
        </w:rPr>
        <w:t>s</w:t>
      </w:r>
      <w:r w:rsidRPr="009C0809">
        <w:rPr>
          <w:rFonts w:cs="Arial"/>
          <w:szCs w:val="24"/>
        </w:rPr>
        <w:t xml:space="preserve">us operadores (viticultores y empresas), para optimizar los datos para el proceso de la certificación de los vinos de la DOP </w:t>
      </w:r>
      <w:r>
        <w:rPr>
          <w:rFonts w:cs="Arial"/>
          <w:szCs w:val="24"/>
        </w:rPr>
        <w:t>xxx. L</w:t>
      </w:r>
      <w:r w:rsidRPr="009C0809">
        <w:rPr>
          <w:rFonts w:cs="Arial"/>
          <w:szCs w:val="24"/>
        </w:rPr>
        <w:t xml:space="preserve">a inversión a realizar se destina a la </w:t>
      </w:r>
      <w:r>
        <w:rPr>
          <w:rFonts w:cs="Arial"/>
          <w:szCs w:val="24"/>
        </w:rPr>
        <w:t>i</w:t>
      </w:r>
      <w:r w:rsidRPr="009C0809">
        <w:rPr>
          <w:rFonts w:cs="Arial"/>
          <w:szCs w:val="24"/>
        </w:rPr>
        <w:t xml:space="preserve">nstalación y </w:t>
      </w:r>
      <w:r>
        <w:rPr>
          <w:rFonts w:cs="Arial"/>
          <w:szCs w:val="24"/>
        </w:rPr>
        <w:t>c</w:t>
      </w:r>
      <w:r w:rsidRPr="009C0809">
        <w:rPr>
          <w:rFonts w:cs="Arial"/>
          <w:szCs w:val="24"/>
        </w:rPr>
        <w:t xml:space="preserve">onfiguración del servidor, así como </w:t>
      </w:r>
      <w:r>
        <w:rPr>
          <w:rFonts w:cs="Arial"/>
          <w:szCs w:val="24"/>
        </w:rPr>
        <w:t xml:space="preserve">al </w:t>
      </w:r>
      <w:r w:rsidRPr="009C0809">
        <w:rPr>
          <w:rFonts w:cs="Arial"/>
          <w:szCs w:val="24"/>
        </w:rPr>
        <w:t>software del CRDOP, licencias, discos duros, dos ordenadores, un portátil y los O</w:t>
      </w:r>
      <w:r>
        <w:rPr>
          <w:rFonts w:cs="Arial"/>
          <w:szCs w:val="24"/>
        </w:rPr>
        <w:t>ffice</w:t>
      </w:r>
      <w:r w:rsidRPr="009C0809">
        <w:rPr>
          <w:rFonts w:cs="Arial"/>
          <w:szCs w:val="24"/>
        </w:rPr>
        <w:t>, configuración de impresoras y S</w:t>
      </w:r>
      <w:r>
        <w:rPr>
          <w:rFonts w:cs="Arial"/>
          <w:szCs w:val="24"/>
        </w:rPr>
        <w:t>QL Server.</w:t>
      </w:r>
    </w:p>
    <w:p w14:paraId="1D4C5231" w14:textId="77777777" w:rsidR="00252A72" w:rsidRPr="009C0809" w:rsidRDefault="00252A72" w:rsidP="00366E7E">
      <w:pPr>
        <w:rPr>
          <w:rFonts w:cs="Arial"/>
          <w:szCs w:val="24"/>
        </w:rPr>
      </w:pPr>
    </w:p>
    <w:p w14:paraId="13F9DA60" w14:textId="77777777" w:rsidR="00252A72" w:rsidRPr="009C0809" w:rsidRDefault="00252A72" w:rsidP="00366E7E">
      <w:pPr>
        <w:rPr>
          <w:rFonts w:cs="Arial"/>
          <w:szCs w:val="24"/>
        </w:rPr>
      </w:pPr>
      <w:r w:rsidRPr="009C0809">
        <w:rPr>
          <w:rFonts w:cs="Arial"/>
          <w:szCs w:val="24"/>
        </w:rPr>
        <w:lastRenderedPageBreak/>
        <w:t xml:space="preserve">El CRDOP </w:t>
      </w:r>
      <w:r>
        <w:rPr>
          <w:rFonts w:cs="Arial"/>
          <w:szCs w:val="24"/>
        </w:rPr>
        <w:t>xxx</w:t>
      </w:r>
      <w:r w:rsidRPr="009C0809">
        <w:rPr>
          <w:szCs w:val="24"/>
        </w:rPr>
        <w:t xml:space="preserve"> </w:t>
      </w:r>
      <w:r w:rsidRPr="009C0809">
        <w:rPr>
          <w:rFonts w:cs="Arial"/>
          <w:szCs w:val="24"/>
        </w:rPr>
        <w:t>es una corporación de derecho público, con personalidad jurídica propia, autonomía económica y plena capacidad de obrar para el cumplimento de sus fines. La finalidad principal del Consejo Regulador es la gestión de la DO, a través de sus órganos de gobierno. Asimismo</w:t>
      </w:r>
      <w:r>
        <w:rPr>
          <w:rFonts w:cs="Arial"/>
          <w:szCs w:val="24"/>
        </w:rPr>
        <w:t>,</w:t>
      </w:r>
      <w:r w:rsidRPr="009C0809">
        <w:rPr>
          <w:rFonts w:cs="Arial"/>
          <w:szCs w:val="24"/>
        </w:rPr>
        <w:t xml:space="preserve"> cuenta con una estructura de control para la certificación de la norma técnica.  El funcionamiento del Consejo Regulador estará sujeto, con carácter general, al derecho privado, a excepción de las siguientes actuaciones en las que, por tratarse del ejercicio de potestades públicas, se someterá a las normas del derecho administrativo y a la tutela del Departamento de Agricultura y Alimentación del Gobierno de Aragón:</w:t>
      </w:r>
    </w:p>
    <w:p w14:paraId="733B4DAB" w14:textId="77777777" w:rsidR="00252A72" w:rsidRPr="009C0809" w:rsidRDefault="00252A72" w:rsidP="00366E7E">
      <w:pPr>
        <w:rPr>
          <w:rFonts w:cs="Arial"/>
          <w:szCs w:val="24"/>
        </w:rPr>
      </w:pPr>
      <w:r w:rsidRPr="009C0809">
        <w:rPr>
          <w:rFonts w:cs="Arial"/>
          <w:szCs w:val="24"/>
        </w:rPr>
        <w:t>a) Aprobación de los estatutos.</w:t>
      </w:r>
    </w:p>
    <w:p w14:paraId="451F8D2F" w14:textId="77777777" w:rsidR="00252A72" w:rsidRPr="009C0809" w:rsidRDefault="00252A72" w:rsidP="00366E7E">
      <w:pPr>
        <w:rPr>
          <w:rFonts w:cs="Arial"/>
          <w:szCs w:val="24"/>
        </w:rPr>
      </w:pPr>
      <w:r w:rsidRPr="009C0809">
        <w:rPr>
          <w:rFonts w:cs="Arial"/>
          <w:szCs w:val="24"/>
        </w:rPr>
        <w:t>b) Gestión de los registros de la D.O.</w:t>
      </w:r>
    </w:p>
    <w:p w14:paraId="66782BD9" w14:textId="77777777" w:rsidR="00252A72" w:rsidRPr="009C0809" w:rsidRDefault="00252A72" w:rsidP="00366E7E">
      <w:pPr>
        <w:rPr>
          <w:rFonts w:cs="Arial"/>
          <w:szCs w:val="24"/>
        </w:rPr>
      </w:pPr>
      <w:r w:rsidRPr="009C0809">
        <w:rPr>
          <w:rFonts w:cs="Arial"/>
          <w:szCs w:val="24"/>
        </w:rPr>
        <w:t>c) Gestión de las cuotas de funcionamiento, previstas en el artículo 13 de este reglamento.</w:t>
      </w:r>
    </w:p>
    <w:p w14:paraId="2B3713A0" w14:textId="77777777" w:rsidR="00252A72" w:rsidRPr="009C0809" w:rsidRDefault="00252A72" w:rsidP="00366E7E">
      <w:pPr>
        <w:rPr>
          <w:rFonts w:cs="Arial"/>
          <w:szCs w:val="24"/>
        </w:rPr>
      </w:pPr>
      <w:r w:rsidRPr="009C0809">
        <w:rPr>
          <w:rFonts w:cs="Arial"/>
          <w:szCs w:val="24"/>
        </w:rPr>
        <w:t>d) Expedición de certificados de origen y marchamos de garantía.</w:t>
      </w:r>
    </w:p>
    <w:p w14:paraId="7AF8BB43" w14:textId="77777777" w:rsidR="00252A72" w:rsidRPr="009C0809" w:rsidRDefault="00252A72" w:rsidP="00366E7E">
      <w:pPr>
        <w:rPr>
          <w:rFonts w:cs="Arial"/>
          <w:szCs w:val="24"/>
        </w:rPr>
      </w:pPr>
      <w:r w:rsidRPr="009C0809">
        <w:rPr>
          <w:rFonts w:cs="Arial"/>
          <w:szCs w:val="24"/>
        </w:rPr>
        <w:t>e) Autorización de etiquetas y contraetiquetas.</w:t>
      </w:r>
    </w:p>
    <w:p w14:paraId="3334E6E3" w14:textId="77777777" w:rsidR="00252A72" w:rsidRPr="009C0809" w:rsidRDefault="00252A72" w:rsidP="00366E7E">
      <w:pPr>
        <w:rPr>
          <w:rFonts w:cs="Arial"/>
          <w:szCs w:val="24"/>
        </w:rPr>
      </w:pPr>
      <w:r w:rsidRPr="009C0809">
        <w:rPr>
          <w:rFonts w:cs="Arial"/>
          <w:szCs w:val="24"/>
        </w:rPr>
        <w:t>f) Control del uso de las etiquetas comerciales utilizables en los productos protegidos, en aquellos aspectos que afecten a la D.O.</w:t>
      </w:r>
    </w:p>
    <w:p w14:paraId="0F8A5B86" w14:textId="77777777" w:rsidR="00252A72" w:rsidRDefault="00252A72" w:rsidP="00366E7E">
      <w:pPr>
        <w:rPr>
          <w:rFonts w:cs="Arial"/>
          <w:szCs w:val="24"/>
        </w:rPr>
      </w:pPr>
      <w:r w:rsidRPr="009C0809">
        <w:rPr>
          <w:rFonts w:cs="Arial"/>
          <w:szCs w:val="24"/>
        </w:rPr>
        <w:t>g) Establecimiento para cada campaña, dentro de los límites fijados por la norma técnica, de aspectos de coyuntura anual que puedan influir en los procesos de producción o transformación.</w:t>
      </w:r>
    </w:p>
    <w:p w14:paraId="49E5DAFA" w14:textId="77777777" w:rsidR="00252A72" w:rsidRPr="009C0809" w:rsidRDefault="00252A72" w:rsidP="00366E7E">
      <w:pPr>
        <w:rPr>
          <w:rFonts w:cs="Arial"/>
          <w:szCs w:val="24"/>
        </w:rPr>
      </w:pPr>
    </w:p>
    <w:p w14:paraId="120E849C" w14:textId="77777777" w:rsidR="00252A72" w:rsidRDefault="00252A72" w:rsidP="00366E7E">
      <w:pPr>
        <w:rPr>
          <w:rFonts w:cs="Arial"/>
          <w:szCs w:val="24"/>
        </w:rPr>
      </w:pPr>
      <w:r w:rsidRPr="009C0809">
        <w:rPr>
          <w:rFonts w:cs="Arial"/>
          <w:szCs w:val="24"/>
        </w:rPr>
        <w:t>En todo lo no previsto en el apartado anterior, el Consejo Regulador se sujetará al derecho privado; en particular, en la contratación y el régimen patrimonial y de personal. En todo caso, mantendrá como principio básico el funcionamiento sin ánimo de lucro.</w:t>
      </w:r>
    </w:p>
    <w:p w14:paraId="52021BB4" w14:textId="77777777" w:rsidR="00252A72" w:rsidRDefault="00252A72" w:rsidP="00366E7E">
      <w:pPr>
        <w:rPr>
          <w:rFonts w:cs="Arial"/>
          <w:szCs w:val="24"/>
        </w:rPr>
      </w:pPr>
    </w:p>
    <w:p w14:paraId="35EDA9B9" w14:textId="77777777" w:rsidR="00252A72" w:rsidRPr="009C0809" w:rsidRDefault="00252A72" w:rsidP="00366E7E">
      <w:pPr>
        <w:rPr>
          <w:rFonts w:cs="Arial"/>
          <w:szCs w:val="24"/>
        </w:rPr>
      </w:pPr>
      <w:r>
        <w:rPr>
          <w:rFonts w:cs="Arial"/>
          <w:szCs w:val="24"/>
        </w:rPr>
        <w:t>Teniendo en cuenta que l</w:t>
      </w:r>
      <w:r w:rsidRPr="009C0809">
        <w:rPr>
          <w:rFonts w:cs="Arial"/>
          <w:szCs w:val="24"/>
        </w:rPr>
        <w:t>a orden de bases dice:</w:t>
      </w:r>
    </w:p>
    <w:p w14:paraId="7994F62B" w14:textId="77777777" w:rsidR="00252A72" w:rsidRPr="009C0809" w:rsidRDefault="00252A72" w:rsidP="00366E7E">
      <w:pPr>
        <w:rPr>
          <w:rFonts w:cs="Arial"/>
          <w:szCs w:val="24"/>
        </w:rPr>
      </w:pPr>
    </w:p>
    <w:p w14:paraId="62B4D943" w14:textId="77777777"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t>“Artículo 42. Beneficiarios.</w:t>
      </w:r>
    </w:p>
    <w:p w14:paraId="4EFFD31A" w14:textId="77777777"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t xml:space="preserve">1. Podrán ser beneficiarios de esta ayuda las </w:t>
      </w:r>
      <w:r w:rsidRPr="009C0809">
        <w:rPr>
          <w:rFonts w:ascii="Calibri" w:hAnsi="Calibri" w:cs="Arial"/>
          <w:b/>
          <w:i/>
          <w:iCs/>
          <w:color w:val="FF0000"/>
          <w:szCs w:val="24"/>
        </w:rPr>
        <w:t xml:space="preserve">entidades públicas locales </w:t>
      </w:r>
      <w:r w:rsidRPr="009C0809">
        <w:rPr>
          <w:rFonts w:ascii="Calibri" w:hAnsi="Calibri" w:cs="Arial"/>
          <w:i/>
          <w:iCs/>
          <w:color w:val="FF0000"/>
          <w:szCs w:val="24"/>
        </w:rPr>
        <w:t>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14:paraId="47527EA3" w14:textId="77777777" w:rsidR="00252A72" w:rsidRPr="009C0809" w:rsidRDefault="00252A72" w:rsidP="00366E7E">
      <w:pPr>
        <w:rPr>
          <w:rFonts w:cs="Arial"/>
          <w:szCs w:val="24"/>
        </w:rPr>
      </w:pPr>
    </w:p>
    <w:p w14:paraId="42D10629" w14:textId="77777777" w:rsidR="00252A72" w:rsidRDefault="00252A72" w:rsidP="00366E7E">
      <w:pPr>
        <w:rPr>
          <w:rFonts w:ascii="Calibri" w:hAnsi="Calibri"/>
          <w:szCs w:val="24"/>
          <w:lang w:eastAsia="es-ES"/>
        </w:rPr>
      </w:pPr>
      <w:r>
        <w:rPr>
          <w:szCs w:val="24"/>
        </w:rPr>
        <w:t>¿El CRDOP Vino de xxx es elegible como beneficiario en proyectos no productivos para entidades públicas y en la medida de TIC?</w:t>
      </w:r>
    </w:p>
    <w:p w14:paraId="67E62FA7" w14:textId="77777777" w:rsidR="00252A72" w:rsidRDefault="00252A72" w:rsidP="00366E7E">
      <w:pPr>
        <w:autoSpaceDE w:val="0"/>
        <w:autoSpaceDN w:val="0"/>
        <w:rPr>
          <w:sz w:val="16"/>
          <w:szCs w:val="16"/>
        </w:rPr>
      </w:pPr>
    </w:p>
    <w:p w14:paraId="04BF14EE" w14:textId="77777777" w:rsidR="00252A72" w:rsidRPr="003E5D60" w:rsidRDefault="00252A72" w:rsidP="003E5D60">
      <w:pPr>
        <w:autoSpaceDE w:val="0"/>
        <w:autoSpaceDN w:val="0"/>
        <w:rPr>
          <w:color w:val="FF0000"/>
          <w:szCs w:val="24"/>
        </w:rPr>
      </w:pPr>
      <w:r w:rsidRPr="00000DED">
        <w:rPr>
          <w:rFonts w:cs="Arial"/>
          <w:color w:val="FF0000"/>
        </w:rPr>
        <w:t>R. de DGA:</w:t>
      </w:r>
      <w:r>
        <w:rPr>
          <w:color w:val="FF0000"/>
        </w:rPr>
        <w:t xml:space="preserve"> </w:t>
      </w:r>
      <w:r w:rsidRPr="00366E7E">
        <w:rPr>
          <w:color w:val="FF0000"/>
          <w:szCs w:val="24"/>
        </w:rPr>
        <w:t xml:space="preserve">Consideramos que no es suficiente con que </w:t>
      </w:r>
      <w:r>
        <w:rPr>
          <w:color w:val="FF0000"/>
          <w:szCs w:val="24"/>
        </w:rPr>
        <w:t xml:space="preserve">el beneficiario </w:t>
      </w:r>
      <w:r w:rsidRPr="00366E7E">
        <w:rPr>
          <w:color w:val="FF0000"/>
          <w:szCs w:val="24"/>
        </w:rPr>
        <w:t>sea una entidad de derecho público, ya que es importante el ámbito en el que trabaja, en este caso en la venta de productos agroalimentarios, que afectan a la competencia, por lo que deben</w:t>
      </w:r>
      <w:r>
        <w:rPr>
          <w:color w:val="FF0000"/>
          <w:szCs w:val="24"/>
        </w:rPr>
        <w:t xml:space="preserve"> considerarse como productivos.</w:t>
      </w:r>
    </w:p>
    <w:p w14:paraId="31929A38" w14:textId="77777777" w:rsidR="00252A72" w:rsidRDefault="00252A72" w:rsidP="003E5D60">
      <w:pPr>
        <w:autoSpaceDE w:val="0"/>
        <w:autoSpaceDN w:val="0"/>
        <w:adjustRightInd w:val="0"/>
        <w:rPr>
          <w:rFonts w:cs="Arial"/>
          <w:szCs w:val="24"/>
        </w:rPr>
      </w:pPr>
    </w:p>
    <w:p w14:paraId="6033332E" w14:textId="77777777" w:rsidR="00252A72" w:rsidRPr="003B14DB" w:rsidRDefault="00252A72" w:rsidP="003E5D60">
      <w:pPr>
        <w:autoSpaceDE w:val="0"/>
        <w:autoSpaceDN w:val="0"/>
        <w:adjustRightInd w:val="0"/>
        <w:rPr>
          <w:rFonts w:cs="Arial"/>
          <w:color w:val="00B050"/>
          <w:szCs w:val="24"/>
        </w:rPr>
      </w:pPr>
      <w:r w:rsidRPr="003B14DB">
        <w:rPr>
          <w:rFonts w:cs="Arial"/>
          <w:color w:val="00B050"/>
          <w:szCs w:val="24"/>
        </w:rPr>
        <w:t xml:space="preserve">N. de RADR: Esta </w:t>
      </w:r>
      <w:r>
        <w:rPr>
          <w:rFonts w:cs="Arial"/>
          <w:color w:val="00B050"/>
          <w:szCs w:val="24"/>
        </w:rPr>
        <w:t xml:space="preserve">respuesta </w:t>
      </w:r>
      <w:r w:rsidRPr="003B14DB">
        <w:rPr>
          <w:rFonts w:cs="Arial"/>
          <w:color w:val="00B050"/>
          <w:szCs w:val="24"/>
        </w:rPr>
        <w:t>es anterior a la vigencia del Programa nacional de apoyo al sector vitivinícola que canaliza las ayudas a las inversiones en este sector exclusivamente a través del citado Programa.</w:t>
      </w:r>
    </w:p>
    <w:p w14:paraId="273F4793" w14:textId="77777777" w:rsidR="00252A72" w:rsidRDefault="00252A72" w:rsidP="003E5D60">
      <w:pPr>
        <w:autoSpaceDE w:val="0"/>
        <w:autoSpaceDN w:val="0"/>
        <w:adjustRightInd w:val="0"/>
        <w:rPr>
          <w:rFonts w:cs="Arial"/>
          <w:szCs w:val="24"/>
        </w:rPr>
      </w:pPr>
    </w:p>
    <w:p w14:paraId="41A9A067" w14:textId="77777777" w:rsidR="00252A72" w:rsidRDefault="00252A72" w:rsidP="003E5D60">
      <w:pPr>
        <w:shd w:val="clear" w:color="auto" w:fill="D9D9D9"/>
        <w:rPr>
          <w:rStyle w:val="Textoennegrita"/>
          <w:rFonts w:cs="Arial"/>
          <w:b w:val="0"/>
          <w:bCs/>
          <w:color w:val="000000"/>
          <w:szCs w:val="24"/>
        </w:rPr>
      </w:pPr>
      <w:bookmarkStart w:id="1572" w:name="FundaciónPúblPrivadaEdifAlojamientoProdu"/>
      <w:bookmarkEnd w:id="1572"/>
      <w:r>
        <w:rPr>
          <w:rStyle w:val="Textoennegrita"/>
          <w:rFonts w:cs="Arial"/>
          <w:b w:val="0"/>
          <w:bCs/>
          <w:color w:val="000000"/>
          <w:szCs w:val="24"/>
        </w:rPr>
        <w:t xml:space="preserve">158. </w:t>
      </w:r>
      <w:r w:rsidRPr="008E0492">
        <w:rPr>
          <w:rStyle w:val="Textoennegrita"/>
          <w:rFonts w:cs="Arial"/>
          <w:b w:val="0"/>
          <w:bCs/>
          <w:color w:val="000000"/>
          <w:szCs w:val="24"/>
        </w:rPr>
        <w:t>ELEGIBILIDAD COMO NO PRODUCTIVO DE UN PROYECTO DE UNA FUNDACIÓN PÚBLICO-PRIVADA PARA AMPLIAR UN EDIFICIO DEDICADO A SERVICIOS DE ALOJAMIENTO Y FORMACIÓN EN EL TIEMPO LIBRE</w:t>
      </w:r>
    </w:p>
    <w:p w14:paraId="237B6CA1" w14:textId="77777777" w:rsidR="00252A72" w:rsidRDefault="00252A72" w:rsidP="00A51DED">
      <w:pPr>
        <w:shd w:val="clear" w:color="auto" w:fill="D9D9D9"/>
        <w:rPr>
          <w:rFonts w:cs="Arial"/>
          <w:szCs w:val="24"/>
        </w:rPr>
      </w:pPr>
    </w:p>
    <w:p w14:paraId="510334D4" w14:textId="77777777" w:rsidR="00252A72" w:rsidRPr="008E0492" w:rsidRDefault="00252A72" w:rsidP="00A51DED">
      <w:pPr>
        <w:shd w:val="clear" w:color="auto" w:fill="D9D9D9"/>
        <w:rPr>
          <w:rStyle w:val="Textoennegrita"/>
          <w:rFonts w:cs="Arial"/>
          <w:b w:val="0"/>
          <w:bCs/>
          <w:color w:val="000000"/>
          <w:szCs w:val="24"/>
        </w:rPr>
      </w:pPr>
      <w:r>
        <w:rPr>
          <w:rFonts w:cs="Arial"/>
          <w:szCs w:val="24"/>
        </w:rPr>
        <w:t>RESPUESTA DE 25.11.2016</w:t>
      </w:r>
    </w:p>
    <w:p w14:paraId="030E88C7" w14:textId="77777777" w:rsidR="00252A72" w:rsidRDefault="00252A72" w:rsidP="003E5D6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FA1F303" w14:textId="77777777" w:rsidR="00252A72" w:rsidRPr="007502C7" w:rsidRDefault="00252A72" w:rsidP="0083130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"Pregunta158" </w:instrText>
      </w:r>
      <w:r w:rsidR="00872DBE">
        <w:rPr>
          <w:sz w:val="16"/>
          <w:szCs w:val="16"/>
        </w:rPr>
      </w:r>
      <w:r w:rsidR="00872DBE">
        <w:rPr>
          <w:sz w:val="16"/>
          <w:szCs w:val="16"/>
        </w:rPr>
        <w:fldChar w:fldCharType="separate"/>
      </w:r>
      <w:r w:rsidRPr="007502C7">
        <w:rPr>
          <w:rStyle w:val="Hipervnculo"/>
          <w:sz w:val="16"/>
          <w:szCs w:val="16"/>
        </w:rPr>
        <w:t>Volver a pregunta 158)</w:t>
      </w:r>
    </w:p>
    <w:p w14:paraId="62F4A730" w14:textId="77777777" w:rsidR="00252A72" w:rsidRPr="008E0492" w:rsidRDefault="00872DBE" w:rsidP="003E5D60">
      <w:pPr>
        <w:rPr>
          <w:rFonts w:cs="Arial"/>
          <w:szCs w:val="24"/>
        </w:rPr>
      </w:pPr>
      <w:r>
        <w:rPr>
          <w:sz w:val="16"/>
          <w:szCs w:val="16"/>
        </w:rPr>
        <w:fldChar w:fldCharType="end"/>
      </w:r>
    </w:p>
    <w:p w14:paraId="5EBEB8E6" w14:textId="77777777" w:rsidR="00252A72" w:rsidRPr="008E0492" w:rsidRDefault="00252A72" w:rsidP="003E5D60">
      <w:pPr>
        <w:rPr>
          <w:rFonts w:cs="Arial"/>
          <w:szCs w:val="24"/>
        </w:rPr>
      </w:pPr>
      <w:r w:rsidRPr="008E0492">
        <w:rPr>
          <w:rFonts w:cs="Arial"/>
          <w:szCs w:val="24"/>
        </w:rPr>
        <w:lastRenderedPageBreak/>
        <w:t>Una fundación público-privada surge de la voluntad de sus socios de proporcionar a las personas con discapacidad servicios vacacionales y actividades de ocio y tiempo libre en entornos normalizados. Esta fundación quiere presentar un proyecto para ampliar un edificio de su propiedad que contiene un conjunto de apartamentos adaptados dedicado a ofrecer servicios de alojamiento</w:t>
      </w:r>
      <w:r>
        <w:rPr>
          <w:rFonts w:cs="Arial"/>
          <w:szCs w:val="24"/>
        </w:rPr>
        <w:t xml:space="preserve"> tanto a personas discapacitadas como a personas no discapacitadas</w:t>
      </w:r>
      <w:r w:rsidRPr="008E0492">
        <w:rPr>
          <w:rFonts w:cs="Arial"/>
          <w:szCs w:val="24"/>
        </w:rPr>
        <w:t>.</w:t>
      </w:r>
    </w:p>
    <w:p w14:paraId="55C82EF0" w14:textId="77777777" w:rsidR="00252A72" w:rsidRPr="008E0492" w:rsidRDefault="00252A72" w:rsidP="003E5D60">
      <w:pPr>
        <w:rPr>
          <w:rFonts w:cs="Arial"/>
          <w:szCs w:val="24"/>
        </w:rPr>
      </w:pPr>
    </w:p>
    <w:p w14:paraId="7BBD8FCA" w14:textId="77777777" w:rsidR="00252A72" w:rsidRDefault="00252A72" w:rsidP="003E5D60">
      <w:pPr>
        <w:rPr>
          <w:iCs/>
          <w:color w:val="FF0000"/>
          <w:szCs w:val="24"/>
        </w:rPr>
      </w:pPr>
      <w:r w:rsidRPr="00000DED">
        <w:rPr>
          <w:rFonts w:cs="Arial"/>
          <w:color w:val="FF0000"/>
        </w:rPr>
        <w:t>R. de DGA:</w:t>
      </w:r>
      <w:r>
        <w:rPr>
          <w:color w:val="FF0000"/>
        </w:rPr>
        <w:t xml:space="preserve"> </w:t>
      </w:r>
      <w:r w:rsidRPr="008E0492">
        <w:rPr>
          <w:iCs/>
          <w:color w:val="FF0000"/>
          <w:szCs w:val="24"/>
        </w:rPr>
        <w:t>Para determinar si el proyecto es No Productivo, no es suficiente con que sea una entidad sin ánimo de lucro, ya que es importante el ámbito en el que se va a realizar la inversión.</w:t>
      </w:r>
    </w:p>
    <w:p w14:paraId="32423A16" w14:textId="77777777" w:rsidR="00252A72" w:rsidRDefault="00252A72" w:rsidP="003E5D60">
      <w:pPr>
        <w:rPr>
          <w:rFonts w:cs="Arial"/>
          <w:szCs w:val="24"/>
        </w:rPr>
      </w:pPr>
      <w:r w:rsidRPr="008E0492">
        <w:rPr>
          <w:iCs/>
          <w:color w:val="FF0000"/>
          <w:szCs w:val="24"/>
        </w:rPr>
        <w:br/>
        <w:t>Si bien algunas actuaciones de esta entidad podrían considerarse No Productivas, en este caso debe considerarse que afecta a la competencia, por lo que deben considerarse como Productivos.</w:t>
      </w:r>
    </w:p>
    <w:p w14:paraId="31BB21A7" w14:textId="77777777" w:rsidR="00252A72" w:rsidRDefault="00252A72" w:rsidP="008B0FAE"/>
    <w:p w14:paraId="7306DE54" w14:textId="77777777" w:rsidR="00252A72" w:rsidRPr="00623B9C" w:rsidRDefault="00252A72" w:rsidP="00EB0E1D">
      <w:pPr>
        <w:rPr>
          <w:color w:val="00B050"/>
        </w:rPr>
      </w:pPr>
      <w:r w:rsidRPr="00623B9C">
        <w:rPr>
          <w:color w:val="00B050"/>
        </w:rPr>
        <w:t xml:space="preserve">N. de RADR: </w:t>
      </w:r>
      <w:r>
        <w:rPr>
          <w:color w:val="00B050"/>
        </w:rPr>
        <w:t xml:space="preserve">el criterio de DGA sobre proyectos no productivos de entidades sin ánimo de lucro </w:t>
      </w:r>
      <w:r w:rsidRPr="00623B9C">
        <w:rPr>
          <w:color w:val="00B050"/>
        </w:rPr>
        <w:t xml:space="preserve">se </w:t>
      </w:r>
      <w:r>
        <w:rPr>
          <w:color w:val="00B050"/>
        </w:rPr>
        <w:t xml:space="preserve">asienta </w:t>
      </w:r>
      <w:r w:rsidRPr="00623B9C">
        <w:rPr>
          <w:color w:val="00B050"/>
        </w:rPr>
        <w:t>en el Manual de procedimiento de 11.07.2017.</w:t>
      </w:r>
    </w:p>
    <w:p w14:paraId="698C3479" w14:textId="77777777" w:rsidR="00252A72" w:rsidRDefault="00252A72" w:rsidP="008B0FAE"/>
    <w:p w14:paraId="42C5FED1" w14:textId="77777777" w:rsidR="00252A72" w:rsidRDefault="00252A72" w:rsidP="00390077">
      <w:pPr>
        <w:shd w:val="clear" w:color="auto" w:fill="D9D9D9"/>
      </w:pPr>
      <w:bookmarkStart w:id="1573" w:name="TaxiGarajeParaTaxi"/>
      <w:bookmarkEnd w:id="1573"/>
      <w:r>
        <w:t>159. ELEGIBILIDAD DEL GARAJE PARA UN TAXI</w:t>
      </w:r>
    </w:p>
    <w:p w14:paraId="40CD713E" w14:textId="77777777" w:rsidR="00252A72" w:rsidRDefault="00252A72" w:rsidP="00A51DED">
      <w:pPr>
        <w:shd w:val="clear" w:color="auto" w:fill="D9D9D9"/>
        <w:rPr>
          <w:rFonts w:cs="Arial"/>
          <w:szCs w:val="24"/>
        </w:rPr>
      </w:pPr>
    </w:p>
    <w:p w14:paraId="247E1EC8" w14:textId="77777777" w:rsidR="00252A72" w:rsidRDefault="00252A72" w:rsidP="00A51DED">
      <w:pPr>
        <w:shd w:val="clear" w:color="auto" w:fill="D9D9D9"/>
      </w:pPr>
      <w:r>
        <w:rPr>
          <w:rFonts w:cs="Arial"/>
          <w:szCs w:val="24"/>
        </w:rPr>
        <w:t>RESPUESTA DE 25.11.2016</w:t>
      </w:r>
    </w:p>
    <w:p w14:paraId="156FAE88" w14:textId="77777777" w:rsidR="00252A72" w:rsidRDefault="00252A72" w:rsidP="008B0FA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78876301"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9" w:history="1">
        <w:r w:rsidRPr="00AA1E00">
          <w:rPr>
            <w:rStyle w:val="Hipervnculo"/>
            <w:sz w:val="16"/>
            <w:szCs w:val="16"/>
          </w:rPr>
          <w:t>Volver a pegunta 159</w:t>
        </w:r>
      </w:hyperlink>
      <w:r>
        <w:rPr>
          <w:sz w:val="16"/>
          <w:szCs w:val="16"/>
        </w:rPr>
        <w:t>)</w:t>
      </w:r>
    </w:p>
    <w:p w14:paraId="7CEE2821" w14:textId="77777777" w:rsidR="00252A72" w:rsidRDefault="00252A72" w:rsidP="008B0FAE"/>
    <w:p w14:paraId="5786631D" w14:textId="77777777" w:rsidR="00252A72" w:rsidRDefault="00252A72" w:rsidP="008B0FAE">
      <w:r>
        <w:t>Un Grupo va a recibir una solicitud de ayuda para la adquisición de un taxi, pero el promotor también quiere levantar un garaje para guardar el nuevo taxi y otro que ya tiene. ¿Sería subvencionable el garaje?</w:t>
      </w:r>
    </w:p>
    <w:p w14:paraId="59952361" w14:textId="77777777" w:rsidR="00252A72" w:rsidRDefault="00252A72" w:rsidP="008B0FAE"/>
    <w:p w14:paraId="497B23E5" w14:textId="77777777" w:rsidR="00252A72" w:rsidRPr="00266168" w:rsidRDefault="00252A72" w:rsidP="000B2D71">
      <w:pPr>
        <w:rPr>
          <w:szCs w:val="24"/>
        </w:rPr>
      </w:pPr>
      <w:r w:rsidRPr="00000DED">
        <w:rPr>
          <w:rFonts w:cs="Arial"/>
          <w:color w:val="FF0000"/>
        </w:rPr>
        <w:t>R. de DGA:</w:t>
      </w:r>
      <w:r>
        <w:rPr>
          <w:color w:val="FF0000"/>
        </w:rPr>
        <w:t xml:space="preserve"> </w:t>
      </w:r>
      <w:r w:rsidRPr="00390077">
        <w:rPr>
          <w:color w:val="FF0000"/>
        </w:rPr>
        <w:t>No.</w:t>
      </w:r>
    </w:p>
    <w:p w14:paraId="141CD200" w14:textId="77777777" w:rsidR="00252A72" w:rsidRDefault="00252A72" w:rsidP="008B0FAE">
      <w:bookmarkStart w:id="1574" w:name="VTR2017General"/>
      <w:bookmarkEnd w:id="1574"/>
    </w:p>
    <w:p w14:paraId="30B0FA41" w14:textId="77777777" w:rsidR="00252A72" w:rsidRPr="00B54E80" w:rsidRDefault="00252A72" w:rsidP="00B54E80">
      <w:pPr>
        <w:shd w:val="clear" w:color="auto" w:fill="D9D9D9"/>
        <w:jc w:val="center"/>
        <w:rPr>
          <w:b/>
          <w:sz w:val="44"/>
          <w:szCs w:val="44"/>
        </w:rPr>
      </w:pPr>
      <w:r w:rsidRPr="00B54E80">
        <w:rPr>
          <w:b/>
          <w:sz w:val="44"/>
          <w:szCs w:val="44"/>
        </w:rPr>
        <w:t>ELEGIBILIDAD</w:t>
      </w:r>
    </w:p>
    <w:p w14:paraId="107D688E" w14:textId="77777777" w:rsidR="00252A72" w:rsidRPr="00B54E80" w:rsidRDefault="00252A72" w:rsidP="00B54E80">
      <w:pPr>
        <w:shd w:val="clear" w:color="auto" w:fill="D9D9D9"/>
        <w:jc w:val="center"/>
        <w:rPr>
          <w:b/>
          <w:sz w:val="44"/>
          <w:szCs w:val="44"/>
        </w:rPr>
      </w:pPr>
    </w:p>
    <w:p w14:paraId="3620DA5E" w14:textId="77777777" w:rsidR="00252A72" w:rsidRPr="00B54E80" w:rsidRDefault="00252A72" w:rsidP="00B54E80">
      <w:pPr>
        <w:shd w:val="clear" w:color="auto" w:fill="D9D9D9"/>
        <w:jc w:val="center"/>
        <w:rPr>
          <w:b/>
          <w:sz w:val="44"/>
          <w:szCs w:val="44"/>
        </w:rPr>
      </w:pPr>
      <w:r w:rsidRPr="00B54E80">
        <w:rPr>
          <w:b/>
          <w:sz w:val="44"/>
          <w:szCs w:val="44"/>
        </w:rPr>
        <w:t>2.1.1</w:t>
      </w:r>
      <w:r>
        <w:rPr>
          <w:b/>
          <w:sz w:val="44"/>
          <w:szCs w:val="44"/>
        </w:rPr>
        <w:t>8</w:t>
      </w:r>
      <w:r w:rsidRPr="00B54E80">
        <w:rPr>
          <w:b/>
          <w:sz w:val="44"/>
          <w:szCs w:val="44"/>
        </w:rPr>
        <w:t xml:space="preserve">) </w:t>
      </w:r>
      <w:bookmarkStart w:id="1575" w:name="DUDASELEGIBILIDADRESPONDIDASTRAS25112016"/>
      <w:bookmarkEnd w:id="1575"/>
      <w:r w:rsidRPr="00B54E80">
        <w:rPr>
          <w:b/>
          <w:sz w:val="44"/>
          <w:szCs w:val="44"/>
        </w:rPr>
        <w:t>DUDAS RESPONDIDAS POR DGA DESPUÉS DEL 25.11.2016</w:t>
      </w:r>
    </w:p>
    <w:p w14:paraId="25660644"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60B286E" w14:textId="77777777" w:rsidR="00252A72" w:rsidRDefault="00252A72" w:rsidP="008862EB"/>
    <w:p w14:paraId="051AF9FA" w14:textId="77777777" w:rsidR="00252A72" w:rsidRDefault="00252A72" w:rsidP="008862EB">
      <w:pPr>
        <w:pStyle w:val="Textosinformato"/>
        <w:shd w:val="clear" w:color="auto" w:fill="D9D9D9"/>
        <w:jc w:val="both"/>
        <w:rPr>
          <w:sz w:val="24"/>
          <w:szCs w:val="22"/>
        </w:rPr>
      </w:pPr>
      <w:bookmarkStart w:id="1576" w:name="RetapizadoYPoda"/>
      <w:bookmarkEnd w:id="1576"/>
      <w:r>
        <w:rPr>
          <w:sz w:val="24"/>
          <w:szCs w:val="22"/>
        </w:rPr>
        <w:t xml:space="preserve">160. </w:t>
      </w:r>
      <w:r w:rsidRPr="006B6E16">
        <w:rPr>
          <w:sz w:val="24"/>
          <w:szCs w:val="22"/>
        </w:rPr>
        <w:t>RETAPIZADO DE SILLONES Y ACONDICIONAMIENTO DE JARDINES DE UN HOTEL, PRINCIPALMENTE PODA DE ÁRBOLES</w:t>
      </w:r>
    </w:p>
    <w:p w14:paraId="76F4A284" w14:textId="77777777" w:rsidR="00252A72" w:rsidRPr="003A5CC2" w:rsidRDefault="00252A72" w:rsidP="001B39C0">
      <w:pPr>
        <w:shd w:val="clear" w:color="auto" w:fill="D9D9D9"/>
        <w:rPr>
          <w:rFonts w:cs="Arial"/>
          <w:szCs w:val="24"/>
        </w:rPr>
      </w:pPr>
    </w:p>
    <w:p w14:paraId="220B92B9" w14:textId="77777777" w:rsidR="00252A72" w:rsidRPr="003A5CC2" w:rsidRDefault="00252A72" w:rsidP="001B39C0">
      <w:pPr>
        <w:pStyle w:val="Textosinformato"/>
        <w:shd w:val="clear" w:color="auto" w:fill="D9D9D9"/>
        <w:jc w:val="both"/>
        <w:rPr>
          <w:sz w:val="24"/>
          <w:szCs w:val="24"/>
        </w:rPr>
      </w:pPr>
      <w:r w:rsidRPr="003A5CC2">
        <w:rPr>
          <w:rFonts w:cs="Arial"/>
          <w:sz w:val="24"/>
          <w:szCs w:val="24"/>
        </w:rPr>
        <w:t>RESPUESTA DE 16.12.2016</w:t>
      </w:r>
    </w:p>
    <w:p w14:paraId="310884EC" w14:textId="77777777" w:rsidR="00252A72" w:rsidRDefault="00252A72" w:rsidP="00644ECF">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2EE010AD"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0" w:history="1">
        <w:r w:rsidRPr="00CF39F9">
          <w:rPr>
            <w:rStyle w:val="Hipervnculo"/>
            <w:sz w:val="16"/>
            <w:szCs w:val="16"/>
          </w:rPr>
          <w:t>(Volver a pregunta 160)</w:t>
        </w:r>
      </w:hyperlink>
    </w:p>
    <w:p w14:paraId="64EC8680" w14:textId="77777777" w:rsidR="00252A72" w:rsidRDefault="00252A72" w:rsidP="008862EB">
      <w:pPr>
        <w:rPr>
          <w:rFonts w:ascii="Times New Roman" w:hAnsi="Times New Roman"/>
          <w:sz w:val="22"/>
        </w:rPr>
      </w:pPr>
    </w:p>
    <w:p w14:paraId="60F0CB8B" w14:textId="77777777" w:rsidR="00252A72" w:rsidRDefault="00252A72" w:rsidP="008862EB">
      <w:pPr>
        <w:rPr>
          <w:rFonts w:cs="Arial"/>
          <w:sz w:val="20"/>
          <w:szCs w:val="20"/>
        </w:rPr>
      </w:pPr>
      <w:r>
        <w:rPr>
          <w:rStyle w:val="Textoennegrita"/>
          <w:b w:val="0"/>
        </w:rPr>
        <w:t>Se plantea la elegibilidad del tapizado de unos sillones de un hotel: s</w:t>
      </w:r>
      <w:r>
        <w:t>e trata de un equipamiento de gran valor por su antigüedad y características y el promotor quiere restaurarlo. Cada tapizado tiene un precio de unos 500 €. Suponemos que este es un bien inventariable, que dura más de un año, y que debe ser subvencionable.</w:t>
      </w:r>
    </w:p>
    <w:p w14:paraId="10BD74AE" w14:textId="77777777" w:rsidR="00252A72" w:rsidRDefault="00252A72" w:rsidP="008862EB"/>
    <w:p w14:paraId="4F32013D" w14:textId="77777777" w:rsidR="00252A72" w:rsidRDefault="00252A72" w:rsidP="008862EB">
      <w:r>
        <w:t>¿Es correcto este planteamiento?</w:t>
      </w:r>
    </w:p>
    <w:p w14:paraId="4C666CAF" w14:textId="77777777" w:rsidR="00252A72" w:rsidRDefault="00252A72" w:rsidP="008862EB"/>
    <w:p w14:paraId="10644227" w14:textId="77777777" w:rsidR="00252A72" w:rsidRDefault="00252A72" w:rsidP="008862EB">
      <w:r w:rsidRPr="00000DED">
        <w:rPr>
          <w:rFonts w:cs="Arial"/>
          <w:color w:val="FF0000"/>
        </w:rPr>
        <w:t>R. de DGA:</w:t>
      </w:r>
      <w:r>
        <w:rPr>
          <w:color w:val="FF0000"/>
        </w:rPr>
        <w:t xml:space="preserve"> </w:t>
      </w:r>
      <w:r w:rsidRPr="001B24B7">
        <w:rPr>
          <w:color w:val="FF0000"/>
        </w:rPr>
        <w:t xml:space="preserve">El </w:t>
      </w:r>
      <w:proofErr w:type="spellStart"/>
      <w:r w:rsidRPr="001B24B7">
        <w:rPr>
          <w:color w:val="FF0000"/>
        </w:rPr>
        <w:t>retapizado</w:t>
      </w:r>
      <w:proofErr w:type="spellEnd"/>
      <w:r w:rsidRPr="001B24B7">
        <w:rPr>
          <w:color w:val="FF0000"/>
        </w:rPr>
        <w:t xml:space="preserve"> de un sillón es un gasto de mantenimiento y por tanto no es elegible.</w:t>
      </w:r>
      <w:r>
        <w:t> </w:t>
      </w:r>
    </w:p>
    <w:p w14:paraId="714A9E11" w14:textId="77777777" w:rsidR="00252A72" w:rsidRDefault="00252A72" w:rsidP="008862EB">
      <w:r>
        <w:t> </w:t>
      </w:r>
    </w:p>
    <w:p w14:paraId="569EF274" w14:textId="77777777" w:rsidR="00252A72" w:rsidRDefault="00252A72" w:rsidP="008862EB">
      <w:r>
        <w:lastRenderedPageBreak/>
        <w:t xml:space="preserve">El mismo hotel va a hacer un </w:t>
      </w:r>
      <w:r>
        <w:rPr>
          <w:rStyle w:val="Textoennegrita"/>
          <w:b w:val="0"/>
        </w:rPr>
        <w:t>acondicionamiento en sus jardines</w:t>
      </w:r>
      <w:r>
        <w:t xml:space="preserve">, un espacio muy importante para el establecimiento, y los trabajos se basan principalmente en la </w:t>
      </w:r>
      <w:r>
        <w:rPr>
          <w:rStyle w:val="Textoennegrita"/>
          <w:b w:val="0"/>
        </w:rPr>
        <w:t>poda de árboles</w:t>
      </w:r>
      <w:r>
        <w:rPr>
          <w:rStyle w:val="Textoennegrita"/>
          <w:bCs/>
        </w:rPr>
        <w:t>.</w:t>
      </w:r>
      <w:r>
        <w:t xml:space="preserve"> </w:t>
      </w:r>
    </w:p>
    <w:p w14:paraId="2AC824C8" w14:textId="77777777" w:rsidR="00252A72" w:rsidRDefault="00252A72" w:rsidP="008862EB"/>
    <w:p w14:paraId="5B37E1EC" w14:textId="77777777" w:rsidR="00252A72" w:rsidRDefault="00252A72" w:rsidP="008862EB">
      <w:pPr>
        <w:rPr>
          <w:rFonts w:ascii="Times New Roman" w:hAnsi="Times New Roman"/>
          <w:sz w:val="22"/>
        </w:rPr>
      </w:pPr>
      <w:r>
        <w:t>¿Sería elegible este gasto?</w:t>
      </w:r>
    </w:p>
    <w:p w14:paraId="09E30FB3" w14:textId="77777777" w:rsidR="00252A72" w:rsidRDefault="00252A72" w:rsidP="008862EB">
      <w:pPr>
        <w:autoSpaceDE w:val="0"/>
        <w:autoSpaceDN w:val="0"/>
        <w:rPr>
          <w:szCs w:val="24"/>
        </w:rPr>
      </w:pPr>
    </w:p>
    <w:p w14:paraId="66DE0E42" w14:textId="77777777" w:rsidR="00252A72" w:rsidRPr="00B71C6C" w:rsidRDefault="00252A72" w:rsidP="008862EB">
      <w:pPr>
        <w:rPr>
          <w:color w:val="FF0000"/>
          <w:szCs w:val="24"/>
        </w:rPr>
      </w:pPr>
      <w:r w:rsidRPr="00000DED">
        <w:rPr>
          <w:rFonts w:cs="Arial"/>
          <w:color w:val="FF0000"/>
        </w:rPr>
        <w:t>R. de DGA:</w:t>
      </w:r>
      <w:r>
        <w:rPr>
          <w:color w:val="FF0000"/>
        </w:rPr>
        <w:t xml:space="preserve"> </w:t>
      </w:r>
      <w:r w:rsidRPr="00B71C6C">
        <w:rPr>
          <w:color w:val="FF0000"/>
          <w:szCs w:val="24"/>
        </w:rPr>
        <w:t>El acondicionamiento de jardines es en principio elegible, pero la poda de árboles no es elegible por tratarse de una actividad de mantenimiento.</w:t>
      </w:r>
    </w:p>
    <w:p w14:paraId="6FD5D7B6" w14:textId="77777777" w:rsidR="00252A72" w:rsidRDefault="00252A72" w:rsidP="00D16FDB">
      <w:pPr>
        <w:autoSpaceDE w:val="0"/>
        <w:autoSpaceDN w:val="0"/>
        <w:rPr>
          <w:szCs w:val="24"/>
        </w:rPr>
      </w:pPr>
    </w:p>
    <w:p w14:paraId="79C143DF" w14:textId="77777777" w:rsidR="00252A72" w:rsidRPr="00E9145A" w:rsidRDefault="00252A72" w:rsidP="00D16FD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655AB71" w14:textId="77777777" w:rsidR="00252A72" w:rsidRDefault="00252A72" w:rsidP="00D16FDB">
      <w:pPr>
        <w:autoSpaceDE w:val="0"/>
        <w:autoSpaceDN w:val="0"/>
        <w:rPr>
          <w:szCs w:val="24"/>
        </w:rPr>
      </w:pPr>
    </w:p>
    <w:p w14:paraId="1F9EB10B" w14:textId="77777777" w:rsidR="00252A72" w:rsidRDefault="00252A72" w:rsidP="00D16FDB">
      <w:pPr>
        <w:shd w:val="clear" w:color="auto" w:fill="D9D9D9"/>
        <w:rPr>
          <w:szCs w:val="24"/>
          <w:lang w:eastAsia="es-ES_tradnl"/>
        </w:rPr>
      </w:pPr>
      <w:bookmarkStart w:id="1577" w:name="AytoEdificioTiendaYViviendaNoProductivo"/>
      <w:bookmarkEnd w:id="1577"/>
      <w:r>
        <w:rPr>
          <w:szCs w:val="24"/>
          <w:lang w:eastAsia="es-ES_tradnl"/>
        </w:rPr>
        <w:t xml:space="preserve">161. </w:t>
      </w:r>
      <w:r w:rsidRPr="001B06A2">
        <w:rPr>
          <w:szCs w:val="24"/>
          <w:lang w:eastAsia="es-ES_tradnl"/>
        </w:rPr>
        <w:t>PROYECTO NO PRODUCTIVO DE AYUNTAMIENTO</w:t>
      </w:r>
      <w:r>
        <w:rPr>
          <w:szCs w:val="24"/>
          <w:lang w:eastAsia="es-ES_tradnl"/>
        </w:rPr>
        <w:t>:</w:t>
      </w:r>
      <w:r w:rsidRPr="001B06A2">
        <w:rPr>
          <w:szCs w:val="24"/>
          <w:lang w:eastAsia="es-ES_tradnl"/>
        </w:rPr>
        <w:t xml:space="preserve"> INVERSIÓN PARA CREAR EMPLEO</w:t>
      </w:r>
      <w:r>
        <w:rPr>
          <w:szCs w:val="24"/>
          <w:lang w:eastAsia="es-ES_tradnl"/>
        </w:rPr>
        <w:t xml:space="preserve"> EN EDIFICIO PARA</w:t>
      </w:r>
      <w:r w:rsidRPr="001B06A2">
        <w:rPr>
          <w:szCs w:val="24"/>
          <w:lang w:eastAsia="es-ES_tradnl"/>
        </w:rPr>
        <w:t xml:space="preserve"> TIENDA Y VIVIENDA</w:t>
      </w:r>
      <w:r>
        <w:rPr>
          <w:szCs w:val="24"/>
          <w:lang w:eastAsia="es-ES_tradnl"/>
        </w:rPr>
        <w:t xml:space="preserve"> DEL ARRENDATARIO</w:t>
      </w:r>
    </w:p>
    <w:p w14:paraId="25FAC62B" w14:textId="77777777" w:rsidR="00252A72" w:rsidRPr="003A5CC2" w:rsidRDefault="00252A72" w:rsidP="003A5CC2">
      <w:pPr>
        <w:shd w:val="clear" w:color="auto" w:fill="D9D9D9"/>
        <w:rPr>
          <w:rFonts w:cs="Arial"/>
          <w:szCs w:val="24"/>
        </w:rPr>
      </w:pPr>
    </w:p>
    <w:p w14:paraId="20912AED"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C288EA0" w14:textId="77777777"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3AF489BC"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1" w:history="1">
        <w:r w:rsidRPr="00B56B2E">
          <w:rPr>
            <w:rStyle w:val="Hipervnculo"/>
            <w:sz w:val="16"/>
            <w:szCs w:val="16"/>
          </w:rPr>
          <w:t>Volver a pregunta 161</w:t>
        </w:r>
      </w:hyperlink>
      <w:r>
        <w:rPr>
          <w:sz w:val="16"/>
          <w:szCs w:val="16"/>
        </w:rPr>
        <w:t>)</w:t>
      </w:r>
    </w:p>
    <w:p w14:paraId="5254C3A4" w14:textId="77777777" w:rsidR="00252A72" w:rsidRPr="001B06A2" w:rsidRDefault="00252A72" w:rsidP="00D16FDB">
      <w:pPr>
        <w:rPr>
          <w:szCs w:val="24"/>
          <w:lang w:eastAsia="es-ES_tradnl"/>
        </w:rPr>
      </w:pPr>
    </w:p>
    <w:p w14:paraId="18E25C52" w14:textId="77777777" w:rsidR="00252A72" w:rsidRPr="001B06A2" w:rsidRDefault="00252A72" w:rsidP="00D16FDB">
      <w:pPr>
        <w:rPr>
          <w:szCs w:val="24"/>
        </w:rPr>
      </w:pPr>
      <w:r w:rsidRPr="001B06A2">
        <w:rPr>
          <w:szCs w:val="24"/>
        </w:rPr>
        <w:t>Un ayuntamiento de un pueblo de poco más de 100 habitantes está construyendo un edificio que albergará una tienda (no hay ninguna en el pueblo) y en la planta superior una vivienda para la familia que lleve el negocio.</w:t>
      </w:r>
    </w:p>
    <w:p w14:paraId="3EFC854A" w14:textId="77777777" w:rsidR="00252A72" w:rsidRPr="001B06A2" w:rsidRDefault="00252A72" w:rsidP="00D16FDB">
      <w:pPr>
        <w:rPr>
          <w:szCs w:val="24"/>
        </w:rPr>
      </w:pPr>
    </w:p>
    <w:p w14:paraId="78923701" w14:textId="77777777" w:rsidR="00252A72" w:rsidRPr="001B06A2" w:rsidRDefault="00252A72" w:rsidP="00D16FDB">
      <w:pPr>
        <w:rPr>
          <w:szCs w:val="24"/>
        </w:rPr>
      </w:pPr>
      <w:r w:rsidRPr="001B06A2">
        <w:rPr>
          <w:szCs w:val="24"/>
        </w:rPr>
        <w:t>El edificio está bastante avanzado, el equipamiento de la tienda ya lo tienen, y nos solicitarían ayuda Leader para finalizar la obra civil y si pudiera ser para el equipamiento de la vivienda. Con la ayuda Leader el proyecto estaría ya en funcionamiento.</w:t>
      </w:r>
    </w:p>
    <w:p w14:paraId="1C551A60" w14:textId="77777777" w:rsidR="00252A72" w:rsidRPr="001B06A2" w:rsidRDefault="00252A72" w:rsidP="00D16FDB">
      <w:pPr>
        <w:rPr>
          <w:szCs w:val="24"/>
        </w:rPr>
      </w:pPr>
    </w:p>
    <w:p w14:paraId="07E195D7" w14:textId="77777777" w:rsidR="00252A72" w:rsidRPr="001B06A2" w:rsidRDefault="00252A72" w:rsidP="00D16FDB">
      <w:pPr>
        <w:rPr>
          <w:szCs w:val="24"/>
        </w:rPr>
      </w:pPr>
      <w:r w:rsidRPr="001B06A2">
        <w:rPr>
          <w:szCs w:val="24"/>
        </w:rPr>
        <w:t>En estos momentos hay un matrimonio de fuera de la localidad que está llevando el bar que se sitúa en el edificio contiguo al que albergará la tienda. La tienda y el bar se comunicarán.</w:t>
      </w:r>
      <w:r>
        <w:rPr>
          <w:szCs w:val="24"/>
        </w:rPr>
        <w:t xml:space="preserve"> </w:t>
      </w:r>
      <w:r w:rsidRPr="001B06A2">
        <w:rPr>
          <w:szCs w:val="24"/>
        </w:rPr>
        <w:t>Este matrimonio vive actualmente en una casa que ha alquilado el ayuntamiento para ellos.</w:t>
      </w:r>
    </w:p>
    <w:p w14:paraId="743E1F16" w14:textId="77777777" w:rsidR="00252A72" w:rsidRPr="001B06A2" w:rsidRDefault="00252A72" w:rsidP="00D16FDB">
      <w:pPr>
        <w:rPr>
          <w:szCs w:val="24"/>
        </w:rPr>
      </w:pPr>
    </w:p>
    <w:p w14:paraId="0E3B81DC" w14:textId="77777777" w:rsidR="00252A72" w:rsidRPr="001B06A2" w:rsidRDefault="00252A72" w:rsidP="00D16FDB">
      <w:pPr>
        <w:rPr>
          <w:szCs w:val="24"/>
        </w:rPr>
      </w:pPr>
      <w:r w:rsidRPr="001B06A2">
        <w:rPr>
          <w:szCs w:val="24"/>
        </w:rPr>
        <w:t>¿Se podría subvencionar este proyecto dentro del ámbito Inversiones materiales para la creación de empleo?</w:t>
      </w:r>
      <w:r>
        <w:rPr>
          <w:szCs w:val="24"/>
        </w:rPr>
        <w:t xml:space="preserve"> </w:t>
      </w:r>
      <w:r w:rsidRPr="001B06A2">
        <w:rPr>
          <w:szCs w:val="24"/>
        </w:rPr>
        <w:t>¿La parte de la inversión destinada a la vivienda se podría subvencionar en este ámbito?</w:t>
      </w:r>
    </w:p>
    <w:p w14:paraId="1BF199EF" w14:textId="77777777" w:rsidR="00252A72" w:rsidRPr="001B06A2" w:rsidRDefault="00252A72" w:rsidP="00D16FDB">
      <w:pPr>
        <w:rPr>
          <w:szCs w:val="24"/>
        </w:rPr>
      </w:pPr>
    </w:p>
    <w:p w14:paraId="1EAB2477" w14:textId="77777777" w:rsidR="00252A72" w:rsidRPr="001B06A2" w:rsidRDefault="00252A72" w:rsidP="00D16FDB">
      <w:pPr>
        <w:rPr>
          <w:szCs w:val="24"/>
        </w:rPr>
      </w:pPr>
      <w:r w:rsidRPr="001B06A2">
        <w:rPr>
          <w:szCs w:val="24"/>
        </w:rPr>
        <w:t>Hay que tener en cuenta que:</w:t>
      </w:r>
    </w:p>
    <w:p w14:paraId="26A2BD60" w14:textId="77777777"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Actualmente la mujer está dada de alta de autónoma con el bar y el marido se daría de alta al ampliar con la tienda. Están interesados en llevar la tienda también. El empleo que se crearía sería el del marido.</w:t>
      </w:r>
    </w:p>
    <w:p w14:paraId="4C47E50A" w14:textId="77777777"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 xml:space="preserve">El ayuntamiento no les cobra por llevar el </w:t>
      </w:r>
      <w:proofErr w:type="gramStart"/>
      <w:r w:rsidRPr="001B06A2">
        <w:rPr>
          <w:sz w:val="24"/>
          <w:szCs w:val="24"/>
        </w:rPr>
        <w:t>bar</w:t>
      </w:r>
      <w:proofErr w:type="gramEnd"/>
      <w:r w:rsidRPr="001B06A2">
        <w:rPr>
          <w:sz w:val="24"/>
          <w:szCs w:val="24"/>
        </w:rPr>
        <w:t xml:space="preserve"> pero se tienen que hacer cargo de todos los gastos. Con la tienda y la vivienda será lo mismo, no tienen que </w:t>
      </w:r>
      <w:proofErr w:type="gramStart"/>
      <w:r w:rsidRPr="001B06A2">
        <w:rPr>
          <w:sz w:val="24"/>
          <w:szCs w:val="24"/>
        </w:rPr>
        <w:t>pagar</w:t>
      </w:r>
      <w:proofErr w:type="gramEnd"/>
      <w:r w:rsidRPr="001B06A2">
        <w:rPr>
          <w:sz w:val="24"/>
          <w:szCs w:val="24"/>
        </w:rPr>
        <w:t xml:space="preserve"> pero deben hacerse cargo de todos los gastos.</w:t>
      </w:r>
    </w:p>
    <w:p w14:paraId="7D2A9050" w14:textId="77777777" w:rsidR="00252A72" w:rsidRPr="001B06A2" w:rsidRDefault="00252A72" w:rsidP="00D16FDB">
      <w:pPr>
        <w:pStyle w:val="Prrafodelista"/>
        <w:jc w:val="both"/>
        <w:rPr>
          <w:sz w:val="24"/>
          <w:szCs w:val="24"/>
        </w:rPr>
      </w:pPr>
    </w:p>
    <w:p w14:paraId="64EF4B8A" w14:textId="77777777" w:rsidR="00252A72" w:rsidRPr="001B06A2" w:rsidRDefault="00252A72" w:rsidP="00D16FDB">
      <w:pPr>
        <w:rPr>
          <w:szCs w:val="24"/>
        </w:rPr>
      </w:pPr>
      <w:r w:rsidRPr="001B06A2">
        <w:rPr>
          <w:szCs w:val="24"/>
        </w:rPr>
        <w:t>En caso de que no se pudiera subvencionar como Inversión material para la creación de empleo, ¿</w:t>
      </w:r>
      <w:r>
        <w:rPr>
          <w:szCs w:val="24"/>
        </w:rPr>
        <w:t>s</w:t>
      </w:r>
      <w:r w:rsidRPr="001B06A2">
        <w:rPr>
          <w:szCs w:val="24"/>
        </w:rPr>
        <w:t>e podría subvencionar este proyecto dentro del ámbito Infraestructura social? ¿</w:t>
      </w:r>
      <w:r>
        <w:rPr>
          <w:szCs w:val="24"/>
        </w:rPr>
        <w:t>p</w:t>
      </w:r>
      <w:r w:rsidRPr="001B06A2">
        <w:rPr>
          <w:szCs w:val="24"/>
        </w:rPr>
        <w:t>odría subvencionarse tanto la casa como la tienda?</w:t>
      </w:r>
    </w:p>
    <w:p w14:paraId="4B31DE59" w14:textId="77777777" w:rsidR="00252A72" w:rsidRDefault="00252A72" w:rsidP="00D16FDB">
      <w:pPr>
        <w:autoSpaceDE w:val="0"/>
        <w:autoSpaceDN w:val="0"/>
        <w:rPr>
          <w:szCs w:val="24"/>
        </w:rPr>
      </w:pPr>
    </w:p>
    <w:p w14:paraId="532BE7C7" w14:textId="77777777" w:rsidR="00252A72" w:rsidRPr="0006635F" w:rsidRDefault="00252A72" w:rsidP="00D16FDB">
      <w:pPr>
        <w:autoSpaceDE w:val="0"/>
        <w:autoSpaceDN w:val="0"/>
        <w:rPr>
          <w:color w:val="FF0000"/>
          <w:szCs w:val="24"/>
        </w:rPr>
      </w:pPr>
      <w:r w:rsidRPr="00000DED">
        <w:rPr>
          <w:rFonts w:cs="Arial"/>
          <w:color w:val="FF0000"/>
        </w:rPr>
        <w:t>R. de DGA:</w:t>
      </w:r>
      <w:r>
        <w:rPr>
          <w:color w:val="FF0000"/>
        </w:rPr>
        <w:t xml:space="preserve"> </w:t>
      </w:r>
      <w:r w:rsidRPr="0006635F">
        <w:rPr>
          <w:rFonts w:cs="Arial"/>
          <w:color w:val="FF0000"/>
          <w:szCs w:val="24"/>
        </w:rPr>
        <w:t xml:space="preserve">Por lo que </w:t>
      </w:r>
      <w:r>
        <w:rPr>
          <w:rFonts w:cs="Arial"/>
          <w:color w:val="FF0000"/>
          <w:szCs w:val="24"/>
        </w:rPr>
        <w:t xml:space="preserve">se </w:t>
      </w:r>
      <w:r w:rsidRPr="0006635F">
        <w:rPr>
          <w:rFonts w:cs="Arial"/>
          <w:color w:val="FF0000"/>
          <w:szCs w:val="24"/>
        </w:rPr>
        <w:t>describe, todo el proyecto sería elegible por Inversiones materiales para la creación de empleo. Queda a criterio del Grupo la parte a subvencionar que se corresponda con su estrategia.</w:t>
      </w:r>
    </w:p>
    <w:p w14:paraId="5667A943"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D565BA" w14:textId="77777777" w:rsidR="00252A72" w:rsidRPr="00D16FDB" w:rsidRDefault="00252A72" w:rsidP="000213F8">
      <w:pPr>
        <w:rPr>
          <w:szCs w:val="24"/>
        </w:rPr>
      </w:pPr>
    </w:p>
    <w:p w14:paraId="52AC6A1C" w14:textId="77777777" w:rsidR="00252A72" w:rsidRDefault="00252A72" w:rsidP="000213F8">
      <w:pPr>
        <w:shd w:val="clear" w:color="auto" w:fill="D9D9D9"/>
        <w:rPr>
          <w:szCs w:val="24"/>
          <w:lang w:val="es-ES_tradnl"/>
        </w:rPr>
      </w:pPr>
      <w:r>
        <w:rPr>
          <w:szCs w:val="24"/>
          <w:lang w:val="es-ES_tradnl"/>
        </w:rPr>
        <w:t xml:space="preserve">162. </w:t>
      </w:r>
      <w:r w:rsidRPr="00266168">
        <w:rPr>
          <w:szCs w:val="24"/>
          <w:lang w:val="es-ES_tradnl"/>
        </w:rPr>
        <w:t>ELEGIBILIDAD DE</w:t>
      </w:r>
      <w:r>
        <w:rPr>
          <w:szCs w:val="24"/>
          <w:lang w:val="es-ES_tradnl"/>
        </w:rPr>
        <w:t xml:space="preserve"> LAS VIVIENDAS DE TURISMO RURAL CON LA NUEVA REDACCIÓN DE LAS ÓRDENES DE BASES Y CONVOCATORIA DE LA AYUDA DE LA SUBMEDIDA 19.2 DE 2017</w:t>
      </w:r>
    </w:p>
    <w:p w14:paraId="3B6F9056" w14:textId="77777777" w:rsidR="00252A72" w:rsidRPr="003A5CC2" w:rsidRDefault="00252A72" w:rsidP="003A5CC2">
      <w:pPr>
        <w:shd w:val="clear" w:color="auto" w:fill="D9D9D9"/>
        <w:rPr>
          <w:rFonts w:cs="Arial"/>
          <w:szCs w:val="24"/>
        </w:rPr>
      </w:pPr>
    </w:p>
    <w:p w14:paraId="4200F6C1"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3A0716D7" w14:textId="77777777" w:rsidR="00252A72" w:rsidRDefault="00252A72" w:rsidP="003A5CC2">
      <w:pPr>
        <w:pStyle w:val="Textosinformato"/>
        <w:jc w:val="both"/>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D040FF2" w14:textId="77777777" w:rsidR="00252A72" w:rsidRDefault="00252A72" w:rsidP="00CD4887">
      <w:pPr>
        <w:rPr>
          <w:color w:val="000000"/>
          <w:szCs w:val="20"/>
          <w:lang w:eastAsia="es-ES"/>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E48896" w14:textId="77777777" w:rsidR="00252A72" w:rsidRDefault="00252A72" w:rsidP="000213F8"/>
    <w:p w14:paraId="5D58BBE1" w14:textId="77777777" w:rsidR="00252A72" w:rsidRDefault="00252A72" w:rsidP="000213F8">
      <w:r w:rsidRPr="000213F8">
        <w:t>Parece deducirse del texto de la Orden que, para que la vivienda de turismo rural (VTR) sea elegible, tiene que haber un proyecto o actividad más amplio en cuyo marco se plantea como complementaria una VTR, pero dudamos sobre:</w:t>
      </w:r>
    </w:p>
    <w:p w14:paraId="302C9B54" w14:textId="77777777" w:rsidR="00252A72" w:rsidRDefault="00252A72" w:rsidP="000213F8">
      <w:r w:rsidRPr="000213F8">
        <w:t> </w:t>
      </w:r>
    </w:p>
    <w:p w14:paraId="3A4FB145" w14:textId="77777777" w:rsidR="00252A72" w:rsidRDefault="00252A72" w:rsidP="000213F8">
      <w:r>
        <w:t xml:space="preserve">1) </w:t>
      </w:r>
      <w:r w:rsidRPr="000213F8">
        <w:t>si esa VTR solo puede ser elegible cuando ese proyecto es solo turístico o si puede ser elegible también cuando esa VTR se integra en otro proyecto más amplio pero que no es turístico (por ejemplo, si fuera agroalimentario).</w:t>
      </w:r>
    </w:p>
    <w:p w14:paraId="1E50700C" w14:textId="77777777" w:rsidR="00252A72" w:rsidRPr="000213F8" w:rsidRDefault="00252A72" w:rsidP="000213F8">
      <w:pPr>
        <w:rPr>
          <w:color w:val="FF0000"/>
          <w:szCs w:val="24"/>
        </w:rPr>
      </w:pPr>
    </w:p>
    <w:p w14:paraId="0EE736E2" w14:textId="77777777" w:rsidR="00252A72" w:rsidRPr="000213F8" w:rsidRDefault="00252A72" w:rsidP="000213F8">
      <w:pPr>
        <w:rPr>
          <w:color w:val="FF0000"/>
          <w:szCs w:val="24"/>
        </w:rPr>
      </w:pPr>
      <w:r w:rsidRPr="00000DED">
        <w:rPr>
          <w:rFonts w:cs="Arial"/>
          <w:color w:val="FF0000"/>
        </w:rPr>
        <w:t>R. de DGA:</w:t>
      </w:r>
      <w:r>
        <w:rPr>
          <w:color w:val="FF0000"/>
        </w:rPr>
        <w:t xml:space="preserve"> </w:t>
      </w:r>
      <w:r>
        <w:rPr>
          <w:color w:val="FF0000"/>
          <w:szCs w:val="24"/>
        </w:rPr>
        <w:t>El proyecto no tiene que ser</w:t>
      </w:r>
      <w:r w:rsidRPr="000213F8">
        <w:rPr>
          <w:color w:val="FF0000"/>
          <w:szCs w:val="24"/>
        </w:rPr>
        <w:t xml:space="preserve"> necesariamente turístico.</w:t>
      </w:r>
    </w:p>
    <w:p w14:paraId="57312A42" w14:textId="77777777" w:rsidR="00252A72" w:rsidRDefault="00252A72" w:rsidP="000213F8">
      <w:pPr>
        <w:rPr>
          <w:rFonts w:ascii="Times New Roman" w:hAnsi="Times New Roman"/>
          <w:szCs w:val="24"/>
          <w:lang w:eastAsia="es-ES"/>
        </w:rPr>
      </w:pPr>
    </w:p>
    <w:p w14:paraId="142EFB9F" w14:textId="77777777" w:rsidR="00252A72" w:rsidRDefault="00252A72" w:rsidP="000213F8">
      <w:r>
        <w:t>2) s</w:t>
      </w:r>
      <w:r w:rsidRPr="000213F8">
        <w:t>i la VTR tiene que estar dentro del proyecto más amplio siempre acompañando a otras inversiones, que son las principales en términos de actividad en ese proyecto,</w:t>
      </w:r>
    </w:p>
    <w:p w14:paraId="6977CDD6" w14:textId="77777777" w:rsidR="00252A72" w:rsidRPr="000213F8" w:rsidRDefault="00252A72" w:rsidP="000213F8"/>
    <w:p w14:paraId="34208B18" w14:textId="77777777" w:rsidR="00252A72" w:rsidRDefault="00252A72" w:rsidP="000213F8">
      <w:pPr>
        <w:rPr>
          <w:color w:val="FF0000"/>
          <w:szCs w:val="24"/>
        </w:rPr>
      </w:pPr>
      <w:r w:rsidRPr="00000DED">
        <w:rPr>
          <w:rFonts w:cs="Arial"/>
          <w:color w:val="FF0000"/>
        </w:rPr>
        <w:t>R. de DGA:</w:t>
      </w:r>
      <w:r>
        <w:rPr>
          <w:color w:val="FF0000"/>
        </w:rPr>
        <w:t xml:space="preserve"> </w:t>
      </w:r>
      <w:r w:rsidRPr="000213F8">
        <w:rPr>
          <w:color w:val="FF0000"/>
          <w:szCs w:val="24"/>
        </w:rPr>
        <w:t>Correcto.</w:t>
      </w:r>
    </w:p>
    <w:p w14:paraId="5F84F753" w14:textId="77777777" w:rsidR="00252A72" w:rsidRDefault="00252A72" w:rsidP="000213F8">
      <w:pPr>
        <w:rPr>
          <w:rFonts w:ascii="Times New Roman" w:hAnsi="Times New Roman"/>
          <w:szCs w:val="24"/>
          <w:lang w:eastAsia="es-ES"/>
        </w:rPr>
      </w:pPr>
    </w:p>
    <w:p w14:paraId="0B1122AB" w14:textId="77777777" w:rsidR="00252A72" w:rsidRDefault="00252A72" w:rsidP="00A4007E">
      <w:r>
        <w:t>3) si la VTR también podría ser elegible cuando el proyecto es de una empresa turística ya en funcionamiento y que propone un proyecto con la VTR como única inversión.</w:t>
      </w:r>
    </w:p>
    <w:p w14:paraId="2B6BA2BC" w14:textId="77777777" w:rsidR="00252A72" w:rsidRPr="00A4007E" w:rsidRDefault="00252A72" w:rsidP="00A4007E"/>
    <w:p w14:paraId="5B4ECB01" w14:textId="77777777"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Este caso no es elegible.</w:t>
      </w:r>
    </w:p>
    <w:p w14:paraId="78CED4DA" w14:textId="77777777" w:rsidR="00252A72" w:rsidRDefault="00252A72" w:rsidP="000213F8">
      <w:r>
        <w:rPr>
          <w:rFonts w:cs="Arial"/>
          <w:sz w:val="20"/>
          <w:szCs w:val="20"/>
        </w:rPr>
        <w:t> </w:t>
      </w:r>
    </w:p>
    <w:p w14:paraId="31C8BA30" w14:textId="77777777" w:rsidR="00252A72" w:rsidRDefault="00252A72" w:rsidP="00A4007E">
      <w:r>
        <w:t>4) Un proyecto de una nueva empresa turística que quiere invertir en poner en marcha un nuevo negocio de guía de actividades de esquí, montaña y deportes de aventura, en el que incluye la inversión en una vivienda de turismo rural para ofrecer otro servicio a sus clientes.</w:t>
      </w:r>
    </w:p>
    <w:p w14:paraId="7C9B9B2D" w14:textId="77777777" w:rsidR="00252A72" w:rsidRDefault="00252A72" w:rsidP="000213F8">
      <w:pPr>
        <w:rPr>
          <w:rFonts w:ascii="Times New Roman" w:hAnsi="Times New Roman"/>
          <w:b/>
          <w:bCs/>
          <w:szCs w:val="24"/>
          <w:lang w:eastAsia="es-ES"/>
        </w:rPr>
      </w:pPr>
    </w:p>
    <w:p w14:paraId="789D0215" w14:textId="77777777" w:rsidR="00252A72" w:rsidRPr="00A4007E" w:rsidRDefault="00252A72" w:rsidP="000213F8">
      <w:pPr>
        <w:rPr>
          <w:color w:val="FF0000"/>
          <w:szCs w:val="24"/>
        </w:rPr>
      </w:pPr>
      <w:r w:rsidRPr="00000DED">
        <w:rPr>
          <w:rFonts w:cs="Arial"/>
          <w:color w:val="FF0000"/>
        </w:rPr>
        <w:t>R. de DGA:</w:t>
      </w:r>
      <w:r>
        <w:rPr>
          <w:color w:val="FF0000"/>
        </w:rPr>
        <w:t xml:space="preserve"> </w:t>
      </w:r>
      <w:r>
        <w:rPr>
          <w:color w:val="FF0000"/>
          <w:szCs w:val="24"/>
        </w:rPr>
        <w:t>S</w:t>
      </w:r>
      <w:r w:rsidRPr="00A4007E">
        <w:rPr>
          <w:color w:val="FF0000"/>
          <w:szCs w:val="24"/>
        </w:rPr>
        <w:t>ería elegible</w:t>
      </w:r>
      <w:r>
        <w:rPr>
          <w:color w:val="FF0000"/>
          <w:szCs w:val="24"/>
        </w:rPr>
        <w:t xml:space="preserve"> si </w:t>
      </w:r>
      <w:r w:rsidRPr="00A4007E">
        <w:rPr>
          <w:color w:val="FF0000"/>
          <w:szCs w:val="24"/>
        </w:rPr>
        <w:t xml:space="preserve">la inversión en el proyecto </w:t>
      </w:r>
      <w:r>
        <w:rPr>
          <w:color w:val="FF0000"/>
          <w:szCs w:val="24"/>
        </w:rPr>
        <w:t xml:space="preserve">fuera importante </w:t>
      </w:r>
      <w:r w:rsidRPr="00A4007E">
        <w:rPr>
          <w:color w:val="FF0000"/>
          <w:szCs w:val="24"/>
        </w:rPr>
        <w:t xml:space="preserve">en comparación con la </w:t>
      </w:r>
      <w:r>
        <w:rPr>
          <w:color w:val="FF0000"/>
          <w:szCs w:val="24"/>
        </w:rPr>
        <w:t xml:space="preserve">inversión en la </w:t>
      </w:r>
      <w:r w:rsidRPr="00A4007E">
        <w:rPr>
          <w:color w:val="FF0000"/>
          <w:szCs w:val="24"/>
        </w:rPr>
        <w:t>VTR.</w:t>
      </w:r>
    </w:p>
    <w:p w14:paraId="3A65DFD5" w14:textId="77777777" w:rsidR="00252A72" w:rsidRDefault="00252A72" w:rsidP="000213F8">
      <w:pPr>
        <w:rPr>
          <w:rFonts w:ascii="Times New Roman" w:hAnsi="Times New Roman"/>
          <w:szCs w:val="24"/>
          <w:lang w:eastAsia="es-ES"/>
        </w:rPr>
      </w:pPr>
    </w:p>
    <w:p w14:paraId="7148C01F" w14:textId="77777777" w:rsidR="00252A72" w:rsidRPr="00A4007E" w:rsidRDefault="00252A72" w:rsidP="00A4007E">
      <w:r>
        <w:t>5) Un proyecto de una empresa turística existente (un restaurante) que quiere modernizar o ampliar su negocio para adaptarlo con el fin de poder atender grandes eventos y que plantea dentro del proyecto hacer una vivienda de turismo rural cerca del espacio donde amplía el restaurante.</w:t>
      </w:r>
    </w:p>
    <w:p w14:paraId="0EFF6BFC" w14:textId="77777777" w:rsidR="00252A72" w:rsidRDefault="00252A72" w:rsidP="000213F8">
      <w:pPr>
        <w:rPr>
          <w:color w:val="FF0000"/>
          <w:szCs w:val="24"/>
        </w:rPr>
      </w:pPr>
    </w:p>
    <w:p w14:paraId="77DE6CCC" w14:textId="77777777"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Sí, siempre que realice una inversión importante en el restaurante.</w:t>
      </w:r>
    </w:p>
    <w:p w14:paraId="2B00CE8A" w14:textId="77777777" w:rsidR="00252A72" w:rsidRDefault="00252A72" w:rsidP="000213F8">
      <w:pPr>
        <w:rPr>
          <w:rFonts w:ascii="Times New Roman" w:hAnsi="Times New Roman"/>
          <w:szCs w:val="24"/>
          <w:lang w:eastAsia="es-ES"/>
        </w:rPr>
      </w:pPr>
    </w:p>
    <w:p w14:paraId="5900447F" w14:textId="77777777"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6) U</w:t>
      </w:r>
      <w:r w:rsidRPr="00A4007E">
        <w:rPr>
          <w:rFonts w:cs="Times New Roman"/>
          <w:sz w:val="24"/>
          <w:szCs w:val="22"/>
          <w:lang w:eastAsia="en-US"/>
        </w:rPr>
        <w:t>na empresa dedicada al rafting y otros deportes de aventura quiere hacer solo una vivienda o casa de turismo rural para ofrecerla como servicio complementario a sus clientes: esta inversión sería la única en su proyecto.</w:t>
      </w:r>
    </w:p>
    <w:p w14:paraId="7A509719" w14:textId="77777777" w:rsidR="00252A72" w:rsidRPr="00A4007E" w:rsidRDefault="00252A72" w:rsidP="00A4007E">
      <w:pPr>
        <w:pStyle w:val="Prrafodelista"/>
        <w:ind w:left="0"/>
        <w:jc w:val="both"/>
        <w:rPr>
          <w:rFonts w:cs="Times New Roman"/>
          <w:sz w:val="24"/>
          <w:szCs w:val="22"/>
          <w:lang w:eastAsia="en-US"/>
        </w:rPr>
      </w:pPr>
    </w:p>
    <w:p w14:paraId="00C1878E" w14:textId="77777777" w:rsidR="00252A72" w:rsidRPr="00A4007E"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No es elegible.</w:t>
      </w:r>
    </w:p>
    <w:p w14:paraId="1B7A149A" w14:textId="77777777" w:rsidR="00252A72" w:rsidRDefault="00252A72" w:rsidP="000213F8">
      <w:pPr>
        <w:rPr>
          <w:rFonts w:ascii="Times New Roman" w:hAnsi="Times New Roman"/>
          <w:szCs w:val="24"/>
          <w:lang w:eastAsia="es-ES"/>
        </w:rPr>
      </w:pPr>
    </w:p>
    <w:p w14:paraId="35750C66" w14:textId="77777777"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7) V</w:t>
      </w:r>
      <w:r w:rsidRPr="00A4007E">
        <w:rPr>
          <w:rFonts w:cs="Times New Roman"/>
          <w:sz w:val="24"/>
          <w:szCs w:val="22"/>
          <w:lang w:eastAsia="en-US"/>
        </w:rPr>
        <w:t>arios emprendedores quieren constituir una nueva empresa de guías de montaña y deportes de aventura que quiere incluir en su proyecto una casa de turismo rural propiedad de esa misma empresa.</w:t>
      </w:r>
    </w:p>
    <w:p w14:paraId="666969B9" w14:textId="77777777" w:rsidR="00252A72" w:rsidRPr="00A4007E" w:rsidRDefault="00252A72" w:rsidP="00A4007E">
      <w:pPr>
        <w:pStyle w:val="Prrafodelista"/>
        <w:ind w:left="0"/>
        <w:jc w:val="both"/>
        <w:rPr>
          <w:rFonts w:cs="Times New Roman"/>
          <w:sz w:val="24"/>
          <w:szCs w:val="22"/>
          <w:lang w:eastAsia="en-US"/>
        </w:rPr>
      </w:pPr>
    </w:p>
    <w:p w14:paraId="7509DD6F" w14:textId="77777777" w:rsidR="00252A72" w:rsidRDefault="00252A72" w:rsidP="000835B1">
      <w:pPr>
        <w:autoSpaceDE w:val="0"/>
        <w:autoSpaceDN w:val="0"/>
        <w:rPr>
          <w:sz w:val="16"/>
          <w:szCs w:val="16"/>
        </w:rPr>
      </w:pPr>
      <w:r w:rsidRPr="00000DED">
        <w:rPr>
          <w:rFonts w:cs="Arial"/>
          <w:color w:val="FF0000"/>
        </w:rPr>
        <w:t>R. de DGA:</w:t>
      </w:r>
      <w:r>
        <w:rPr>
          <w:color w:val="FF0000"/>
        </w:rPr>
        <w:t xml:space="preserve"> </w:t>
      </w:r>
      <w:r w:rsidRPr="00A4007E">
        <w:rPr>
          <w:color w:val="FF0000"/>
          <w:szCs w:val="24"/>
        </w:rPr>
        <w:t>Sería elegible si la inversión en el proyecto fuera importante en comparación con la inversión en la VTR.</w:t>
      </w:r>
    </w:p>
    <w:p w14:paraId="1680D580" w14:textId="77777777" w:rsidR="00252A72" w:rsidRDefault="00252A72" w:rsidP="00C36988">
      <w:pPr>
        <w:autoSpaceDE w:val="0"/>
        <w:autoSpaceDN w:val="0"/>
        <w:rPr>
          <w:sz w:val="16"/>
          <w:szCs w:val="16"/>
        </w:rPr>
      </w:pPr>
    </w:p>
    <w:p w14:paraId="678B51CF"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8)</w:t>
      </w:r>
      <w:r>
        <w:rPr>
          <w:rFonts w:cs="Times New Roman"/>
          <w:sz w:val="24"/>
          <w:szCs w:val="22"/>
          <w:lang w:eastAsia="en-US"/>
        </w:rPr>
        <w:t xml:space="preserve"> VTR </w:t>
      </w:r>
      <w:r w:rsidRPr="000870A4">
        <w:rPr>
          <w:rFonts w:cs="Times New Roman"/>
          <w:sz w:val="24"/>
          <w:szCs w:val="22"/>
          <w:lang w:eastAsia="en-US"/>
        </w:rPr>
        <w:t>con paquetes de turismo agroalimentario.</w:t>
      </w:r>
    </w:p>
    <w:p w14:paraId="66CE68E2" w14:textId="77777777" w:rsidR="00252A72" w:rsidRPr="000870A4" w:rsidRDefault="00252A72" w:rsidP="000870A4">
      <w:pPr>
        <w:pStyle w:val="Prrafodelista"/>
        <w:ind w:left="0"/>
        <w:jc w:val="both"/>
        <w:rPr>
          <w:rFonts w:cs="Times New Roman"/>
          <w:sz w:val="24"/>
          <w:szCs w:val="22"/>
          <w:lang w:eastAsia="en-US"/>
        </w:rPr>
      </w:pPr>
    </w:p>
    <w:p w14:paraId="179A9B84"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 xml:space="preserve">Un promotor ha adquirido una vivienda de turismo rural de categoría superior. Necesita realizar unas compras </w:t>
      </w:r>
      <w:r>
        <w:rPr>
          <w:rFonts w:cs="Times New Roman"/>
          <w:sz w:val="24"/>
          <w:szCs w:val="22"/>
          <w:lang w:eastAsia="en-US"/>
        </w:rPr>
        <w:t xml:space="preserve">para </w:t>
      </w:r>
      <w:r w:rsidRPr="000870A4">
        <w:rPr>
          <w:rFonts w:cs="Times New Roman"/>
          <w:sz w:val="24"/>
          <w:szCs w:val="22"/>
          <w:lang w:eastAsia="en-US"/>
        </w:rPr>
        <w:t>renova</w:t>
      </w:r>
      <w:r>
        <w:rPr>
          <w:rFonts w:cs="Times New Roman"/>
          <w:sz w:val="24"/>
          <w:szCs w:val="22"/>
          <w:lang w:eastAsia="en-US"/>
        </w:rPr>
        <w:t>r</w:t>
      </w:r>
      <w:r w:rsidRPr="000870A4">
        <w:rPr>
          <w:rFonts w:cs="Times New Roman"/>
          <w:sz w:val="24"/>
          <w:szCs w:val="22"/>
          <w:lang w:eastAsia="en-US"/>
        </w:rPr>
        <w:t xml:space="preserve"> e</w:t>
      </w:r>
      <w:r>
        <w:rPr>
          <w:rFonts w:cs="Times New Roman"/>
          <w:sz w:val="24"/>
          <w:szCs w:val="22"/>
          <w:lang w:eastAsia="en-US"/>
        </w:rPr>
        <w:t>l</w:t>
      </w:r>
      <w:r w:rsidRPr="000870A4">
        <w:rPr>
          <w:rFonts w:cs="Times New Roman"/>
          <w:sz w:val="24"/>
          <w:szCs w:val="22"/>
          <w:lang w:eastAsia="en-US"/>
        </w:rPr>
        <w:t xml:space="preserve"> mobiliario (cambio de colchones, sillones…). El promotor es un periodista gastronómico que va a dar de alta una nueva actividad consistente en realizar </w:t>
      </w:r>
      <w:r>
        <w:rPr>
          <w:rFonts w:cs="Times New Roman"/>
          <w:sz w:val="24"/>
          <w:szCs w:val="22"/>
          <w:lang w:eastAsia="en-US"/>
        </w:rPr>
        <w:t xml:space="preserve">unos paquetes </w:t>
      </w:r>
      <w:r w:rsidRPr="000870A4">
        <w:rPr>
          <w:rFonts w:cs="Times New Roman"/>
          <w:sz w:val="24"/>
          <w:szCs w:val="22"/>
          <w:lang w:eastAsia="en-US"/>
        </w:rPr>
        <w:t xml:space="preserve">turísticos-gastronómicos para realizar visitas a </w:t>
      </w:r>
      <w:r w:rsidRPr="000870A4">
        <w:rPr>
          <w:rFonts w:cs="Times New Roman"/>
          <w:sz w:val="24"/>
          <w:szCs w:val="22"/>
          <w:lang w:eastAsia="en-US"/>
        </w:rPr>
        <w:lastRenderedPageBreak/>
        <w:t>productores agroalimentarios de la zona</w:t>
      </w:r>
      <w:r>
        <w:rPr>
          <w:rFonts w:cs="Times New Roman"/>
          <w:sz w:val="24"/>
          <w:szCs w:val="22"/>
          <w:lang w:eastAsia="en-US"/>
        </w:rPr>
        <w:t xml:space="preserve">. </w:t>
      </w:r>
      <w:r w:rsidRPr="000870A4">
        <w:rPr>
          <w:rFonts w:cs="Times New Roman"/>
          <w:sz w:val="24"/>
          <w:szCs w:val="22"/>
          <w:lang w:eastAsia="en-US"/>
        </w:rPr>
        <w:t>As</w:t>
      </w:r>
      <w:r>
        <w:rPr>
          <w:rFonts w:cs="Times New Roman"/>
          <w:sz w:val="24"/>
          <w:szCs w:val="22"/>
          <w:lang w:eastAsia="en-US"/>
        </w:rPr>
        <w:t>i</w:t>
      </w:r>
      <w:r w:rsidRPr="000870A4">
        <w:rPr>
          <w:rFonts w:cs="Times New Roman"/>
          <w:sz w:val="24"/>
          <w:szCs w:val="22"/>
          <w:lang w:eastAsia="en-US"/>
        </w:rPr>
        <w:t xml:space="preserve">mismo, le gustaría </w:t>
      </w:r>
      <w:r>
        <w:rPr>
          <w:rFonts w:cs="Times New Roman"/>
          <w:sz w:val="24"/>
          <w:szCs w:val="22"/>
          <w:lang w:eastAsia="en-US"/>
        </w:rPr>
        <w:t xml:space="preserve">completar </w:t>
      </w:r>
      <w:r w:rsidRPr="000870A4">
        <w:rPr>
          <w:rFonts w:cs="Times New Roman"/>
          <w:sz w:val="24"/>
          <w:szCs w:val="22"/>
          <w:lang w:eastAsia="en-US"/>
        </w:rPr>
        <w:t xml:space="preserve">las experiencias agroalimentarias con cenas temáticas dirigidas a las personas alojadas en la VTR. </w:t>
      </w:r>
      <w:r>
        <w:rPr>
          <w:rFonts w:cs="Times New Roman"/>
          <w:sz w:val="24"/>
          <w:szCs w:val="22"/>
          <w:lang w:eastAsia="en-US"/>
        </w:rPr>
        <w:t>Como, por e</w:t>
      </w:r>
      <w:r w:rsidRPr="000870A4">
        <w:rPr>
          <w:rFonts w:cs="Times New Roman"/>
          <w:sz w:val="24"/>
          <w:szCs w:val="22"/>
          <w:lang w:eastAsia="en-US"/>
        </w:rPr>
        <w:t>jemplo</w:t>
      </w:r>
      <w:r>
        <w:rPr>
          <w:rFonts w:cs="Times New Roman"/>
          <w:sz w:val="24"/>
          <w:szCs w:val="22"/>
          <w:lang w:eastAsia="en-US"/>
        </w:rPr>
        <w:t>, un</w:t>
      </w:r>
      <w:r w:rsidRPr="000870A4">
        <w:rPr>
          <w:rFonts w:cs="Times New Roman"/>
          <w:sz w:val="24"/>
          <w:szCs w:val="22"/>
          <w:lang w:eastAsia="en-US"/>
        </w:rPr>
        <w:t xml:space="preserve"> </w:t>
      </w:r>
      <w:r>
        <w:rPr>
          <w:rFonts w:cs="Times New Roman"/>
          <w:sz w:val="24"/>
          <w:szCs w:val="22"/>
          <w:lang w:eastAsia="en-US"/>
        </w:rPr>
        <w:t>p</w:t>
      </w:r>
      <w:r w:rsidRPr="000870A4">
        <w:rPr>
          <w:rFonts w:cs="Times New Roman"/>
          <w:sz w:val="24"/>
          <w:szCs w:val="22"/>
          <w:lang w:eastAsia="en-US"/>
        </w:rPr>
        <w:t>a</w:t>
      </w:r>
      <w:r>
        <w:rPr>
          <w:rFonts w:cs="Times New Roman"/>
          <w:sz w:val="24"/>
          <w:szCs w:val="22"/>
          <w:lang w:eastAsia="en-US"/>
        </w:rPr>
        <w:t>quete</w:t>
      </w:r>
      <w:r w:rsidRPr="000870A4">
        <w:rPr>
          <w:rFonts w:cs="Times New Roman"/>
          <w:sz w:val="24"/>
          <w:szCs w:val="22"/>
          <w:lang w:eastAsia="en-US"/>
        </w:rPr>
        <w:t xml:space="preserve"> </w:t>
      </w:r>
      <w:r>
        <w:rPr>
          <w:rFonts w:cs="Times New Roman"/>
          <w:sz w:val="24"/>
          <w:szCs w:val="22"/>
          <w:lang w:eastAsia="en-US"/>
        </w:rPr>
        <w:t xml:space="preserve">con </w:t>
      </w:r>
      <w:r w:rsidRPr="000870A4">
        <w:rPr>
          <w:rFonts w:cs="Times New Roman"/>
          <w:sz w:val="24"/>
          <w:szCs w:val="22"/>
          <w:lang w:eastAsia="en-US"/>
        </w:rPr>
        <w:t xml:space="preserve">alojamiento y visita a </w:t>
      </w:r>
      <w:r>
        <w:rPr>
          <w:rFonts w:cs="Times New Roman"/>
          <w:sz w:val="24"/>
          <w:szCs w:val="22"/>
          <w:lang w:eastAsia="en-US"/>
        </w:rPr>
        <w:t xml:space="preserve">un </w:t>
      </w:r>
      <w:r w:rsidRPr="000870A4">
        <w:rPr>
          <w:rFonts w:cs="Times New Roman"/>
          <w:sz w:val="24"/>
          <w:szCs w:val="22"/>
          <w:lang w:eastAsia="en-US"/>
        </w:rPr>
        <w:t xml:space="preserve">productor apícola </w:t>
      </w:r>
      <w:r>
        <w:rPr>
          <w:rFonts w:cs="Times New Roman"/>
          <w:sz w:val="24"/>
          <w:szCs w:val="22"/>
          <w:lang w:eastAsia="en-US"/>
        </w:rPr>
        <w:t>más una</w:t>
      </w:r>
      <w:r w:rsidRPr="000870A4">
        <w:rPr>
          <w:rFonts w:cs="Times New Roman"/>
          <w:sz w:val="24"/>
          <w:szCs w:val="22"/>
          <w:lang w:eastAsia="en-US"/>
        </w:rPr>
        <w:t xml:space="preserve"> cena protagonizada por la miel.</w:t>
      </w:r>
      <w:r>
        <w:rPr>
          <w:rFonts w:cs="Times New Roman"/>
          <w:sz w:val="24"/>
          <w:szCs w:val="22"/>
          <w:lang w:eastAsia="en-US"/>
        </w:rPr>
        <w:t xml:space="preserve"> </w:t>
      </w:r>
      <w:r w:rsidRPr="000870A4">
        <w:rPr>
          <w:rFonts w:cs="Times New Roman"/>
          <w:sz w:val="24"/>
          <w:szCs w:val="22"/>
          <w:lang w:eastAsia="en-US"/>
        </w:rPr>
        <w:t>Para ello, creará una página web desde la cual se podrá contratar tanto pernoc</w:t>
      </w:r>
      <w:r>
        <w:rPr>
          <w:rFonts w:cs="Times New Roman"/>
          <w:sz w:val="24"/>
          <w:szCs w:val="22"/>
          <w:lang w:eastAsia="en-US"/>
        </w:rPr>
        <w:t>taciones en la VTR como los paquete</w:t>
      </w:r>
      <w:r w:rsidRPr="000870A4">
        <w:rPr>
          <w:rFonts w:cs="Times New Roman"/>
          <w:sz w:val="24"/>
          <w:szCs w:val="22"/>
          <w:lang w:eastAsia="en-US"/>
        </w:rPr>
        <w:t xml:space="preserve">s. Además, habilitará una de las zonas de la casa como bodega donde realizar catas de productos de la zona, </w:t>
      </w:r>
      <w:r>
        <w:rPr>
          <w:rFonts w:cs="Times New Roman"/>
          <w:sz w:val="24"/>
          <w:szCs w:val="22"/>
          <w:lang w:eastAsia="en-US"/>
        </w:rPr>
        <w:t>compran</w:t>
      </w:r>
      <w:r w:rsidRPr="000870A4">
        <w:rPr>
          <w:rFonts w:cs="Times New Roman"/>
          <w:sz w:val="24"/>
          <w:szCs w:val="22"/>
          <w:lang w:eastAsia="en-US"/>
        </w:rPr>
        <w:t xml:space="preserve">do mobiliario para una cava-vinoteca con un espacio de venta de productos agroalimentarios del </w:t>
      </w:r>
      <w:r>
        <w:rPr>
          <w:rFonts w:cs="Times New Roman"/>
          <w:sz w:val="24"/>
          <w:szCs w:val="22"/>
          <w:lang w:eastAsia="en-US"/>
        </w:rPr>
        <w:t>territorio</w:t>
      </w:r>
      <w:r w:rsidRPr="000870A4">
        <w:rPr>
          <w:rFonts w:cs="Times New Roman"/>
          <w:sz w:val="24"/>
          <w:szCs w:val="22"/>
          <w:lang w:eastAsia="en-US"/>
        </w:rPr>
        <w:t>.</w:t>
      </w:r>
    </w:p>
    <w:p w14:paraId="214CE2A2" w14:textId="77777777" w:rsidR="00252A72" w:rsidRPr="000870A4" w:rsidRDefault="00252A72" w:rsidP="000870A4">
      <w:pPr>
        <w:pStyle w:val="Prrafodelista"/>
        <w:ind w:left="0"/>
        <w:jc w:val="both"/>
        <w:rPr>
          <w:rFonts w:cs="Times New Roman"/>
          <w:sz w:val="24"/>
          <w:szCs w:val="22"/>
          <w:lang w:eastAsia="en-US"/>
        </w:rPr>
      </w:pPr>
    </w:p>
    <w:p w14:paraId="1D9F25DD" w14:textId="7D80261C"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La inversión total del expediente ascendería a unos 9.000 euros, siendo más o menos 4.500 euros para la VTR y otros 4.500 euros para la promoción agroalimentaria (la página web se tiene en cuenta al 50</w:t>
      </w:r>
      <w:r w:rsidR="00127326">
        <w:rPr>
          <w:rFonts w:cs="Times New Roman"/>
          <w:sz w:val="24"/>
          <w:szCs w:val="22"/>
          <w:lang w:eastAsia="en-US"/>
        </w:rPr>
        <w:t xml:space="preserve"> </w:t>
      </w:r>
      <w:r w:rsidRPr="000870A4">
        <w:rPr>
          <w:rFonts w:cs="Times New Roman"/>
          <w:sz w:val="24"/>
          <w:szCs w:val="22"/>
          <w:lang w:eastAsia="en-US"/>
        </w:rPr>
        <w:t xml:space="preserve">% para ambas actividades). </w:t>
      </w:r>
    </w:p>
    <w:p w14:paraId="7D7C4DEC" w14:textId="77777777" w:rsidR="00252A72" w:rsidRPr="000870A4" w:rsidRDefault="00252A72" w:rsidP="000870A4">
      <w:pPr>
        <w:pStyle w:val="Prrafodelista"/>
        <w:ind w:left="0"/>
        <w:jc w:val="both"/>
        <w:rPr>
          <w:rFonts w:cs="Times New Roman"/>
          <w:sz w:val="24"/>
          <w:szCs w:val="22"/>
          <w:lang w:eastAsia="en-US"/>
        </w:rPr>
      </w:pPr>
    </w:p>
    <w:p w14:paraId="24C6513E"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¿Sería elegible este proyecto?</w:t>
      </w:r>
    </w:p>
    <w:p w14:paraId="672790C3" w14:textId="77777777" w:rsidR="00252A72" w:rsidRDefault="00252A72" w:rsidP="000870A4">
      <w:pPr>
        <w:pStyle w:val="Prrafodelista"/>
        <w:ind w:left="0"/>
        <w:jc w:val="both"/>
        <w:rPr>
          <w:rFonts w:cs="Times New Roman"/>
          <w:sz w:val="24"/>
          <w:szCs w:val="22"/>
          <w:lang w:eastAsia="en-US"/>
        </w:rPr>
      </w:pPr>
    </w:p>
    <w:p w14:paraId="73E96F7D" w14:textId="77777777" w:rsidR="00252A72" w:rsidRPr="008862EB" w:rsidRDefault="00252A72" w:rsidP="008862EB">
      <w:pPr>
        <w:pStyle w:val="Prrafodelista"/>
        <w:ind w:left="0"/>
        <w:rPr>
          <w:rFonts w:cs="Times New Roman"/>
          <w:color w:val="FF0000"/>
          <w:sz w:val="24"/>
          <w:szCs w:val="24"/>
        </w:rPr>
      </w:pPr>
      <w:r w:rsidRPr="00000DED">
        <w:rPr>
          <w:color w:val="FF0000"/>
        </w:rPr>
        <w:t>R. de DGA:</w:t>
      </w:r>
      <w:r>
        <w:rPr>
          <w:color w:val="FF0000"/>
        </w:rPr>
        <w:t xml:space="preserve"> </w:t>
      </w:r>
      <w:r w:rsidRPr="008862EB">
        <w:rPr>
          <w:rFonts w:cs="Times New Roman"/>
          <w:color w:val="FF0000"/>
          <w:sz w:val="24"/>
          <w:szCs w:val="24"/>
        </w:rPr>
        <w:t>Sí, dado el volumen de inversión en ambas actividades.</w:t>
      </w:r>
    </w:p>
    <w:p w14:paraId="5D6708C4" w14:textId="77777777" w:rsidR="00252A72" w:rsidRPr="000870A4" w:rsidRDefault="00252A72" w:rsidP="000870A4">
      <w:pPr>
        <w:pStyle w:val="Prrafodelista"/>
        <w:ind w:left="0"/>
        <w:jc w:val="both"/>
        <w:rPr>
          <w:rFonts w:cs="Times New Roman"/>
          <w:sz w:val="24"/>
          <w:szCs w:val="22"/>
          <w:lang w:eastAsia="en-US"/>
        </w:rPr>
      </w:pPr>
    </w:p>
    <w:p w14:paraId="54C838DE"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Si fuera elegible el proyecto, suponemos que habría que encuadrarlo en la 3.3.- Otros, ¿no?</w:t>
      </w:r>
    </w:p>
    <w:p w14:paraId="203A8B8B" w14:textId="77777777" w:rsidR="00252A72" w:rsidRDefault="00252A72" w:rsidP="000870A4">
      <w:pPr>
        <w:pStyle w:val="Prrafodelista"/>
        <w:ind w:left="0"/>
        <w:jc w:val="both"/>
        <w:rPr>
          <w:rFonts w:cs="Times New Roman"/>
          <w:color w:val="FF0000"/>
          <w:sz w:val="24"/>
          <w:szCs w:val="22"/>
          <w:lang w:eastAsia="en-US"/>
        </w:rPr>
      </w:pPr>
    </w:p>
    <w:p w14:paraId="010826BF" w14:textId="77777777" w:rsidR="00252A72" w:rsidRPr="000870A4" w:rsidRDefault="00252A72" w:rsidP="000870A4">
      <w:pPr>
        <w:pStyle w:val="Prrafodelista"/>
        <w:ind w:left="0"/>
        <w:jc w:val="both"/>
        <w:rPr>
          <w:rFonts w:cs="Times New Roman"/>
          <w:color w:val="FF0000"/>
          <w:sz w:val="24"/>
          <w:szCs w:val="22"/>
          <w:lang w:eastAsia="en-US"/>
        </w:rPr>
      </w:pPr>
      <w:r w:rsidRPr="00000DED">
        <w:rPr>
          <w:color w:val="FF0000"/>
        </w:rPr>
        <w:t>R. de DGA:</w:t>
      </w:r>
      <w:r>
        <w:rPr>
          <w:color w:val="FF0000"/>
        </w:rPr>
        <w:t xml:space="preserve"> </w:t>
      </w:r>
      <w:r w:rsidRPr="000870A4">
        <w:rPr>
          <w:rFonts w:cs="Times New Roman"/>
          <w:color w:val="FF0000"/>
          <w:sz w:val="24"/>
          <w:szCs w:val="22"/>
          <w:lang w:eastAsia="en-US"/>
        </w:rPr>
        <w:t>Sí.</w:t>
      </w:r>
    </w:p>
    <w:p w14:paraId="30C3194C"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7AE3D05" w14:textId="77777777" w:rsidR="00252A72" w:rsidRDefault="00252A72" w:rsidP="00C36988">
      <w:pPr>
        <w:autoSpaceDE w:val="0"/>
        <w:autoSpaceDN w:val="0"/>
        <w:rPr>
          <w:sz w:val="16"/>
          <w:szCs w:val="16"/>
        </w:rPr>
      </w:pPr>
    </w:p>
    <w:p w14:paraId="0267C7F1" w14:textId="77777777" w:rsidR="00252A72" w:rsidRDefault="00252A72" w:rsidP="00C36988">
      <w:pPr>
        <w:autoSpaceDE w:val="0"/>
        <w:autoSpaceDN w:val="0"/>
        <w:rPr>
          <w:sz w:val="16"/>
          <w:szCs w:val="16"/>
        </w:rPr>
      </w:pPr>
    </w:p>
    <w:p w14:paraId="626E1F8C" w14:textId="77777777" w:rsidR="00252A72" w:rsidRDefault="00252A72" w:rsidP="00C36988">
      <w:pPr>
        <w:pStyle w:val="Textosinformato"/>
        <w:shd w:val="clear" w:color="auto" w:fill="D9D9D9"/>
        <w:jc w:val="both"/>
        <w:rPr>
          <w:sz w:val="24"/>
          <w:szCs w:val="22"/>
        </w:rPr>
      </w:pPr>
      <w:bookmarkStart w:id="1578" w:name="DesfibriladoresPorEntePúblico"/>
      <w:bookmarkEnd w:id="1578"/>
      <w:r>
        <w:rPr>
          <w:sz w:val="24"/>
          <w:szCs w:val="22"/>
        </w:rPr>
        <w:t xml:space="preserve">163. </w:t>
      </w:r>
      <w:r w:rsidRPr="00CF5B78">
        <w:rPr>
          <w:sz w:val="24"/>
          <w:szCs w:val="22"/>
        </w:rPr>
        <w:t>COMPRA DE DESFIBRILADORES POR UNA ENTIDAD PÚBLICA</w:t>
      </w:r>
    </w:p>
    <w:p w14:paraId="35BD2424" w14:textId="77777777" w:rsidR="00252A72" w:rsidRPr="003A5CC2" w:rsidRDefault="00252A72" w:rsidP="003A5CC2">
      <w:pPr>
        <w:shd w:val="clear" w:color="auto" w:fill="D9D9D9"/>
        <w:rPr>
          <w:rFonts w:cs="Arial"/>
          <w:szCs w:val="24"/>
        </w:rPr>
      </w:pPr>
    </w:p>
    <w:p w14:paraId="3420413C"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4737190" w14:textId="77777777" w:rsidR="00252A72" w:rsidRDefault="00252A72" w:rsidP="00CD488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6BD88830" w14:textId="77777777"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3" w:history="1">
        <w:r w:rsidRPr="00B56B2E">
          <w:rPr>
            <w:rStyle w:val="Hipervnculo"/>
            <w:sz w:val="16"/>
            <w:szCs w:val="16"/>
          </w:rPr>
          <w:t>Volver a pregunta 163</w:t>
        </w:r>
      </w:hyperlink>
      <w:r>
        <w:rPr>
          <w:sz w:val="16"/>
          <w:szCs w:val="16"/>
        </w:rPr>
        <w:t>)</w:t>
      </w:r>
    </w:p>
    <w:p w14:paraId="6CED8256" w14:textId="77777777" w:rsidR="00252A72" w:rsidRDefault="00252A72" w:rsidP="00C36988">
      <w:pPr>
        <w:rPr>
          <w:rFonts w:cs="Arial"/>
          <w:sz w:val="20"/>
          <w:szCs w:val="20"/>
        </w:rPr>
      </w:pPr>
    </w:p>
    <w:p w14:paraId="6EAE0278" w14:textId="77777777" w:rsidR="00252A72" w:rsidRPr="00B024F3" w:rsidRDefault="00252A72" w:rsidP="00C36988">
      <w:r w:rsidRPr="00B024F3">
        <w:t>Una Comarca quiere adquirir cinco desfibriladores para colocarlos en otros tantos espacios de propiedad pública, como el centro de día, el ayuntamiento, el polideportivo, etc. ¿Serían elegibles como infraestructura social?</w:t>
      </w:r>
    </w:p>
    <w:p w14:paraId="24A19EB8" w14:textId="77777777" w:rsidR="00252A72" w:rsidRPr="00B024F3" w:rsidRDefault="00252A72" w:rsidP="00C36988"/>
    <w:p w14:paraId="6752CCB0" w14:textId="77777777" w:rsidR="00252A72" w:rsidRPr="00B024F3" w:rsidRDefault="00252A72" w:rsidP="00C36988">
      <w:pPr>
        <w:rPr>
          <w:color w:val="FF0000"/>
        </w:rPr>
      </w:pPr>
      <w:r w:rsidRPr="00000DED">
        <w:rPr>
          <w:rFonts w:cs="Arial"/>
          <w:color w:val="FF0000"/>
        </w:rPr>
        <w:t>R. de DGA:</w:t>
      </w:r>
      <w:r>
        <w:rPr>
          <w:color w:val="FF0000"/>
        </w:rPr>
        <w:t xml:space="preserve"> </w:t>
      </w:r>
      <w:r w:rsidRPr="00B024F3">
        <w:rPr>
          <w:color w:val="FF0000"/>
        </w:rPr>
        <w:t>Sí</w:t>
      </w:r>
      <w:r>
        <w:rPr>
          <w:color w:val="FF0000"/>
        </w:rPr>
        <w:t>,</w:t>
      </w:r>
      <w:r w:rsidRPr="00B024F3">
        <w:rPr>
          <w:color w:val="FF0000"/>
        </w:rPr>
        <w:t xml:space="preserve"> s</w:t>
      </w:r>
      <w:r>
        <w:rPr>
          <w:color w:val="FF0000"/>
        </w:rPr>
        <w:t>on</w:t>
      </w:r>
      <w:r w:rsidRPr="00B024F3">
        <w:rPr>
          <w:color w:val="FF0000"/>
        </w:rPr>
        <w:t xml:space="preserve"> elegible</w:t>
      </w:r>
      <w:r>
        <w:rPr>
          <w:color w:val="FF0000"/>
        </w:rPr>
        <w:t>s</w:t>
      </w:r>
      <w:r w:rsidRPr="00B024F3">
        <w:rPr>
          <w:color w:val="FF0000"/>
        </w:rPr>
        <w:t>.</w:t>
      </w:r>
    </w:p>
    <w:p w14:paraId="6E835F97"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0F71406" w14:textId="77777777" w:rsidR="00252A72" w:rsidRDefault="00252A72" w:rsidP="00670D89"/>
    <w:p w14:paraId="61C800DF" w14:textId="77777777" w:rsidR="00252A72" w:rsidRDefault="00252A72" w:rsidP="00670D89">
      <w:pPr>
        <w:pStyle w:val="Textosinformato"/>
        <w:shd w:val="clear" w:color="auto" w:fill="D9D9D9"/>
        <w:jc w:val="both"/>
        <w:rPr>
          <w:sz w:val="24"/>
          <w:szCs w:val="22"/>
        </w:rPr>
      </w:pPr>
      <w:bookmarkStart w:id="1579" w:name="RD597de2016ApoyoAlSectorVitivinícola"/>
      <w:bookmarkEnd w:id="1579"/>
      <w:r>
        <w:rPr>
          <w:sz w:val="24"/>
          <w:szCs w:val="22"/>
        </w:rPr>
        <w:t xml:space="preserve">164. </w:t>
      </w:r>
      <w:r w:rsidRPr="00670D89">
        <w:rPr>
          <w:sz w:val="24"/>
          <w:szCs w:val="22"/>
        </w:rPr>
        <w:t>RD 597/2016 PARA LA APLICACIÓN DE LAS MEDIDAS DE APOYO 2014-2018 AL SECTOR VITIVINÍCOLA</w:t>
      </w:r>
      <w:r>
        <w:rPr>
          <w:sz w:val="24"/>
          <w:szCs w:val="22"/>
        </w:rPr>
        <w:t xml:space="preserve">: </w:t>
      </w:r>
      <w:r w:rsidRPr="00670D89">
        <w:rPr>
          <w:sz w:val="24"/>
          <w:szCs w:val="22"/>
        </w:rPr>
        <w:t>AFECCIÓN DE LEADER</w:t>
      </w:r>
    </w:p>
    <w:p w14:paraId="50D64AEB" w14:textId="77777777" w:rsidR="00252A72" w:rsidRPr="003A5CC2" w:rsidRDefault="00252A72" w:rsidP="003A5CC2">
      <w:pPr>
        <w:shd w:val="clear" w:color="auto" w:fill="D9D9D9"/>
        <w:rPr>
          <w:rFonts w:cs="Arial"/>
          <w:szCs w:val="24"/>
        </w:rPr>
      </w:pPr>
    </w:p>
    <w:p w14:paraId="48050664"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03D30F30" w14:textId="77777777" w:rsidR="00252A72" w:rsidRDefault="00252A72" w:rsidP="003A5CC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52FA4448" w14:textId="77777777"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4" w:history="1">
        <w:r w:rsidRPr="00876CAD">
          <w:rPr>
            <w:rStyle w:val="Hipervnculo"/>
            <w:sz w:val="16"/>
            <w:szCs w:val="16"/>
          </w:rPr>
          <w:t>Volver a pregunta 164</w:t>
        </w:r>
      </w:hyperlink>
      <w:r>
        <w:rPr>
          <w:sz w:val="16"/>
          <w:szCs w:val="16"/>
        </w:rPr>
        <w:t>)</w:t>
      </w:r>
    </w:p>
    <w:p w14:paraId="661A5F90" w14:textId="77777777" w:rsidR="00252A72" w:rsidRDefault="00252A72" w:rsidP="00670D89"/>
    <w:p w14:paraId="1CD0F640" w14:textId="77777777" w:rsidR="00252A72" w:rsidRDefault="00252A72" w:rsidP="00670D89">
      <w:r>
        <w:t xml:space="preserve">El 06.12.2016 se publicó en el BOE el </w:t>
      </w:r>
      <w:hyperlink r:id="rId19" w:history="1">
        <w:r>
          <w:rPr>
            <w:rStyle w:val="Hipervnculo"/>
          </w:rPr>
          <w:t>Real Decreto 597/2016, de 5 de diciembre, para la aplicación de las medidas del programa de apoyo 2014-2018 al sector vitivinícola</w:t>
        </w:r>
      </w:hyperlink>
      <w:r>
        <w:t xml:space="preserve"> . Este RD no afecta en nada nuevo a Leader, ¿no?</w:t>
      </w:r>
    </w:p>
    <w:p w14:paraId="1783AE0C" w14:textId="77777777" w:rsidR="00252A72" w:rsidRDefault="00252A72" w:rsidP="00670D89">
      <w:pPr>
        <w:pStyle w:val="NormalWeb"/>
        <w:spacing w:before="0" w:beforeAutospacing="0" w:after="0" w:afterAutospacing="0"/>
        <w:jc w:val="both"/>
        <w:rPr>
          <w:rFonts w:ascii="Arial" w:hAnsi="Arial"/>
          <w:szCs w:val="22"/>
          <w:lang w:eastAsia="en-US"/>
        </w:rPr>
      </w:pPr>
    </w:p>
    <w:p w14:paraId="31B8D010" w14:textId="77777777" w:rsidR="00252A72" w:rsidRPr="00670D89" w:rsidRDefault="00252A72" w:rsidP="00670D89">
      <w:pPr>
        <w:rPr>
          <w:color w:val="FF0000"/>
        </w:rPr>
      </w:pPr>
      <w:r w:rsidRPr="00000DED">
        <w:rPr>
          <w:rFonts w:cs="Arial"/>
          <w:color w:val="FF0000"/>
        </w:rPr>
        <w:t>R. de DGA:</w:t>
      </w:r>
      <w:r>
        <w:rPr>
          <w:color w:val="FF0000"/>
        </w:rPr>
        <w:t xml:space="preserve"> </w:t>
      </w:r>
      <w:r w:rsidRPr="00670D89">
        <w:rPr>
          <w:color w:val="FF0000"/>
        </w:rPr>
        <w:t>En principio no.</w:t>
      </w:r>
    </w:p>
    <w:p w14:paraId="1A12B727" w14:textId="77777777" w:rsidR="00252A72" w:rsidRDefault="00252A72" w:rsidP="00670D89"/>
    <w:p w14:paraId="5B0915A1" w14:textId="77777777" w:rsidR="00252A72" w:rsidRPr="00DA5C8F" w:rsidRDefault="00252A72" w:rsidP="00670D89">
      <w:pPr>
        <w:rPr>
          <w:color w:val="00B050"/>
        </w:rPr>
      </w:pPr>
      <w:r w:rsidRPr="00DA5C8F">
        <w:rPr>
          <w:color w:val="00B050"/>
        </w:rPr>
        <w:t xml:space="preserve">N. de RADR: </w:t>
      </w:r>
      <w:r>
        <w:rPr>
          <w:color w:val="00B050"/>
        </w:rPr>
        <w:t>E</w:t>
      </w:r>
      <w:r w:rsidRPr="00DA5C8F">
        <w:rPr>
          <w:color w:val="00B050"/>
        </w:rPr>
        <w:t>l RD 597/2016 concreta las medidas subvencionables por el programa de apoyo al sector vitivinícola en 2017: a) Promoción de mercados en terceros países. b) Reestructuración y reconversión de viñedos. c) Eliminación de subproductos. d) Innovación. e) Cosecha en verde. De ellas</w:t>
      </w:r>
      <w:r>
        <w:rPr>
          <w:color w:val="00B050"/>
        </w:rPr>
        <w:t>,</w:t>
      </w:r>
      <w:r w:rsidRPr="00DA5C8F">
        <w:rPr>
          <w:color w:val="00B050"/>
        </w:rPr>
        <w:t xml:space="preserve"> las actuaciones referentes a </w:t>
      </w:r>
      <w:r>
        <w:rPr>
          <w:color w:val="00B050"/>
        </w:rPr>
        <w:t>I</w:t>
      </w:r>
      <w:r w:rsidRPr="00DA5C8F">
        <w:rPr>
          <w:color w:val="00B050"/>
        </w:rPr>
        <w:t>nnovación parecen ser principalmente las asimilables a actividades subvencionables en Leader</w:t>
      </w:r>
      <w:r>
        <w:rPr>
          <w:color w:val="00B050"/>
        </w:rPr>
        <w:t xml:space="preserve"> 2014-2020: e</w:t>
      </w:r>
      <w:r w:rsidRPr="00DA5C8F">
        <w:rPr>
          <w:color w:val="00B050"/>
        </w:rPr>
        <w:t xml:space="preserve">n caso de duda, conviene leer los artículos que afectan a esta medida de </w:t>
      </w:r>
      <w:r>
        <w:rPr>
          <w:color w:val="00B050"/>
        </w:rPr>
        <w:t>I</w:t>
      </w:r>
      <w:r w:rsidRPr="00DA5C8F">
        <w:rPr>
          <w:color w:val="00B050"/>
        </w:rPr>
        <w:t xml:space="preserve">nnovación: las definiciones (artículo 2), la subvencionabilidad (artículos 60 a 71), los gastos no </w:t>
      </w:r>
      <w:r w:rsidRPr="00DA5C8F">
        <w:rPr>
          <w:color w:val="00B050"/>
        </w:rPr>
        <w:lastRenderedPageBreak/>
        <w:t>subvencionables (anexo XV, aparte de los otros anexos, XVI a XVIII) y el resto de las normas comunes a todas las medidas de este RD.</w:t>
      </w:r>
    </w:p>
    <w:p w14:paraId="068F9FC0"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F04F8F" w14:textId="77777777" w:rsidR="00252A72" w:rsidRDefault="00252A72" w:rsidP="002E1CAA">
      <w:pPr>
        <w:rPr>
          <w:rFonts w:cs="Arial"/>
          <w:color w:val="FF0000"/>
          <w:sz w:val="20"/>
          <w:szCs w:val="20"/>
        </w:rPr>
      </w:pPr>
    </w:p>
    <w:p w14:paraId="7428ED60" w14:textId="77777777" w:rsidR="00252A72" w:rsidRDefault="00252A72" w:rsidP="002E1CAA">
      <w:pPr>
        <w:pStyle w:val="Textosinformato"/>
        <w:shd w:val="clear" w:color="auto" w:fill="D9D9D9"/>
        <w:jc w:val="both"/>
        <w:rPr>
          <w:sz w:val="24"/>
          <w:szCs w:val="22"/>
        </w:rPr>
      </w:pPr>
      <w:bookmarkStart w:id="1580" w:name="LimpiezaDeGranjasPorAutónomoGanadero"/>
      <w:bookmarkEnd w:id="1580"/>
      <w:r>
        <w:rPr>
          <w:sz w:val="24"/>
          <w:szCs w:val="22"/>
        </w:rPr>
        <w:t xml:space="preserve">165. </w:t>
      </w:r>
      <w:r w:rsidRPr="007315B8">
        <w:rPr>
          <w:sz w:val="24"/>
          <w:szCs w:val="22"/>
        </w:rPr>
        <w:t xml:space="preserve">ELEGIBILIDAD DE </w:t>
      </w:r>
      <w:r>
        <w:rPr>
          <w:sz w:val="24"/>
          <w:szCs w:val="22"/>
        </w:rPr>
        <w:t xml:space="preserve">UNA </w:t>
      </w:r>
      <w:r w:rsidRPr="007315B8">
        <w:rPr>
          <w:sz w:val="24"/>
          <w:szCs w:val="22"/>
        </w:rPr>
        <w:t xml:space="preserve">INVERSIÓN EN </w:t>
      </w:r>
      <w:r>
        <w:rPr>
          <w:sz w:val="24"/>
          <w:szCs w:val="22"/>
        </w:rPr>
        <w:t xml:space="preserve">UNA </w:t>
      </w:r>
      <w:r w:rsidRPr="007315B8">
        <w:rPr>
          <w:sz w:val="24"/>
          <w:szCs w:val="22"/>
        </w:rPr>
        <w:t>NUEVA EMPRESA DE LIMPIEZA DE GRANJAS</w:t>
      </w:r>
    </w:p>
    <w:p w14:paraId="61276034" w14:textId="77777777" w:rsidR="00252A72" w:rsidRPr="003A5CC2" w:rsidRDefault="00252A72" w:rsidP="003A5CC2">
      <w:pPr>
        <w:shd w:val="clear" w:color="auto" w:fill="D9D9D9"/>
        <w:rPr>
          <w:rFonts w:cs="Arial"/>
          <w:szCs w:val="24"/>
        </w:rPr>
      </w:pPr>
    </w:p>
    <w:p w14:paraId="3EA28D1F"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D0CBD1E" w14:textId="77777777" w:rsidR="00252A72" w:rsidRDefault="00252A72" w:rsidP="003A5CC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CC02673" w14:textId="77777777" w:rsidR="00252A72" w:rsidRPr="00E9145A" w:rsidRDefault="00252A72" w:rsidP="005D746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5" w:history="1">
        <w:r w:rsidRPr="005F5C99">
          <w:rPr>
            <w:rStyle w:val="Hipervnculo"/>
            <w:sz w:val="16"/>
            <w:szCs w:val="16"/>
          </w:rPr>
          <w:t>Volver a pregunta 165</w:t>
        </w:r>
      </w:hyperlink>
      <w:r>
        <w:rPr>
          <w:sz w:val="16"/>
          <w:szCs w:val="16"/>
        </w:rPr>
        <w:t>)</w:t>
      </w:r>
    </w:p>
    <w:p w14:paraId="2290020A" w14:textId="77777777" w:rsidR="00252A72" w:rsidRDefault="00252A72" w:rsidP="002E1CAA">
      <w:pPr>
        <w:pStyle w:val="Prrafodelista"/>
        <w:rPr>
          <w:lang w:eastAsia="es-ES_tradnl"/>
        </w:rPr>
      </w:pPr>
    </w:p>
    <w:p w14:paraId="09AB01A4" w14:textId="77777777" w:rsidR="00252A72" w:rsidRDefault="00252A72" w:rsidP="002E1CAA">
      <w:pPr>
        <w:rPr>
          <w:rFonts w:cs="Arial"/>
          <w:szCs w:val="20"/>
          <w:lang w:eastAsia="es-ES_tradnl"/>
        </w:rPr>
      </w:pPr>
      <w:r>
        <w:rPr>
          <w:rFonts w:cs="Arial"/>
          <w:szCs w:val="20"/>
          <w:lang w:eastAsia="es-ES_tradnl"/>
        </w:rPr>
        <w:t>Un emprendedor tiene una SLU que gestiona la explotación de una granja de pollos y que es propiedad suya. El promotor es autónomo y ha ido al Grupo a consultar si sería subvencionable una maquinaria para prestar servicios de limpieza a empresas ganaderas de pollos, de ovino, etc. La inversión consiste en la compra de una máquina telescópica con un aplique que le permite limpiar la cama de las instalaciones ganaderas de pollos y de ovino. El promotor pretende complementar su actividad ganadera con una empresa de servicios de limpieza de instalaciones a ganaderos. ¿Sería subvencionable? </w:t>
      </w:r>
    </w:p>
    <w:p w14:paraId="006AB96A" w14:textId="77777777" w:rsidR="00252A72" w:rsidRDefault="00252A72" w:rsidP="002E1CAA">
      <w:pPr>
        <w:rPr>
          <w:rFonts w:cs="Arial"/>
          <w:szCs w:val="20"/>
          <w:lang w:eastAsia="es-ES_tradnl"/>
        </w:rPr>
      </w:pPr>
    </w:p>
    <w:p w14:paraId="1957B9E7" w14:textId="77777777" w:rsidR="00252A72" w:rsidRDefault="00252A72" w:rsidP="002E1CAA">
      <w:pPr>
        <w:rPr>
          <w:rFonts w:cs="Arial"/>
          <w:szCs w:val="20"/>
          <w:lang w:eastAsia="es-ES_tradnl"/>
        </w:rPr>
      </w:pPr>
      <w:r>
        <w:rPr>
          <w:rFonts w:cs="Arial"/>
          <w:szCs w:val="20"/>
          <w:lang w:eastAsia="es-ES_tradnl"/>
        </w:rPr>
        <w:t xml:space="preserve">Hay una respuesta acerca de que </w:t>
      </w:r>
      <w:r>
        <w:rPr>
          <w:rFonts w:cs="Arial"/>
          <w:b/>
          <w:bCs/>
          <w:szCs w:val="20"/>
          <w:lang w:eastAsia="es-ES_tradnl"/>
        </w:rPr>
        <w:t>sí</w:t>
      </w:r>
      <w:r>
        <w:rPr>
          <w:rFonts w:cs="Arial"/>
          <w:szCs w:val="20"/>
          <w:lang w:eastAsia="es-ES_tradnl"/>
        </w:rPr>
        <w:t xml:space="preserve"> es elegible la construcción de un prototipo de una máquina limpiadora de granjas de cerdo de engorde; la pregunta era</w:t>
      </w:r>
    </w:p>
    <w:p w14:paraId="558394B5" w14:textId="77777777" w:rsidR="00252A72" w:rsidRDefault="00252A72" w:rsidP="002E1CAA">
      <w:pPr>
        <w:rPr>
          <w:rFonts w:cs="Arial"/>
          <w:szCs w:val="20"/>
          <w:lang w:eastAsia="es-ES_tradnl"/>
        </w:rPr>
      </w:pPr>
    </w:p>
    <w:p w14:paraId="33ECB52A"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¿Es elegible toda la inversión en Mejora de la competitividad de las pymes, si el promotor se dedica a limpiar granjas de cerdos?</w:t>
      </w:r>
    </w:p>
    <w:p w14:paraId="1AEEE07B"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 </w:t>
      </w:r>
    </w:p>
    <w:p w14:paraId="59268874"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Sí, es elegible.</w:t>
      </w:r>
    </w:p>
    <w:p w14:paraId="364DA5B4" w14:textId="77777777" w:rsidR="00252A72" w:rsidRDefault="00252A72" w:rsidP="002E1CAA">
      <w:pPr>
        <w:rPr>
          <w:rFonts w:cs="Arial"/>
          <w:sz w:val="20"/>
          <w:szCs w:val="20"/>
          <w:lang w:eastAsia="es-ES_tradnl"/>
        </w:rPr>
      </w:pPr>
      <w:r>
        <w:rPr>
          <w:rFonts w:cs="Arial"/>
          <w:szCs w:val="20"/>
          <w:lang w:eastAsia="es-ES_tradnl"/>
        </w:rPr>
        <w:t> </w:t>
      </w:r>
    </w:p>
    <w:p w14:paraId="5BDAC2E1" w14:textId="77777777" w:rsidR="00252A72" w:rsidRDefault="00252A72" w:rsidP="002E1CAA">
      <w:pPr>
        <w:rPr>
          <w:rFonts w:cs="Arial"/>
          <w:szCs w:val="20"/>
          <w:lang w:eastAsia="es-ES_tradnl"/>
        </w:rPr>
      </w:pPr>
      <w:r>
        <w:rPr>
          <w:rFonts w:cs="Arial"/>
          <w:szCs w:val="20"/>
          <w:lang w:eastAsia="es-ES_tradnl"/>
        </w:rPr>
        <w:t>En este proyecto lo que se quiere es comprar la máquina, no hacer un prototipo, pero creemos que la respuesta debería ser la misma, sobre todo cuando lo que está prohibido es la realización de tareas agrícolas o ganaderas, pues si estuviera prohibida la limpieza de granjas tampoco sería elegible el prototipo del caso de la pregunta, y también la compra de la máquina.</w:t>
      </w:r>
    </w:p>
    <w:p w14:paraId="72731F6E" w14:textId="77777777" w:rsidR="00252A72" w:rsidRDefault="00252A72" w:rsidP="002E1CAA">
      <w:pPr>
        <w:rPr>
          <w:rFonts w:cs="Arial"/>
          <w:szCs w:val="20"/>
          <w:lang w:eastAsia="es-ES_tradnl"/>
        </w:rPr>
      </w:pPr>
    </w:p>
    <w:p w14:paraId="4589BC2B" w14:textId="77777777" w:rsidR="00252A72" w:rsidRDefault="00252A72" w:rsidP="002E1CAA">
      <w:r>
        <w:t xml:space="preserve">El promotor que quiere comprar la máquina para limpiar granjas es un chico joven menor de 30 años que tiene una granja de 33.000 pollos. Él comenta </w:t>
      </w:r>
      <w:proofErr w:type="gramStart"/>
      <w:r>
        <w:t>que</w:t>
      </w:r>
      <w:proofErr w:type="gramEnd"/>
      <w:r>
        <w:t xml:space="preserve"> en la crianza de los pollos, que dura 45 días, esta máquina se utiliza cinco días, por lo que tendría 40 días para poder trabajar en otras granjas, si le salieran los clientes podría atender a otras ocho granjas de las mismas dimensiones que la suya. Los pollos dan trabajo, pero no toda la jornada laboral, él comenta que podría atender a sus pollos y luego ir con la maquina a las otras explotaciones a trabajar. </w:t>
      </w:r>
    </w:p>
    <w:p w14:paraId="5004852D" w14:textId="77777777" w:rsidR="00252A72" w:rsidRDefault="00252A72" w:rsidP="002E1CAA"/>
    <w:p w14:paraId="5875FB18" w14:textId="77777777" w:rsidR="00252A72" w:rsidRDefault="00D54134" w:rsidP="002E1CAA">
      <w:pPr>
        <w:rPr>
          <w:rFonts w:cs="Arial"/>
          <w:szCs w:val="20"/>
          <w:lang w:eastAsia="es-ES_tradnl"/>
        </w:rPr>
      </w:pPr>
      <w:r>
        <w:rPr>
          <w:noProof/>
          <w:lang w:eastAsia="es-ES"/>
        </w:rPr>
        <w:lastRenderedPageBreak/>
        <w:drawing>
          <wp:inline distT="0" distB="0" distL="0" distR="0" wp14:anchorId="7DFE3364" wp14:editId="1C066D34">
            <wp:extent cx="5581650" cy="3140710"/>
            <wp:effectExtent l="0" t="0" r="0" b="0"/>
            <wp:docPr id="4" name="Imagen 28" descr="cid:image003.jpg@01D25464.596E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3.jpg@01D25464.596E76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140710"/>
                    </a:xfrm>
                    <a:prstGeom prst="rect">
                      <a:avLst/>
                    </a:prstGeom>
                    <a:noFill/>
                    <a:ln>
                      <a:noFill/>
                    </a:ln>
                  </pic:spPr>
                </pic:pic>
              </a:graphicData>
            </a:graphic>
          </wp:inline>
        </w:drawing>
      </w:r>
    </w:p>
    <w:p w14:paraId="412EA933" w14:textId="77777777" w:rsidR="00252A72" w:rsidRDefault="00252A72" w:rsidP="002E1CAA">
      <w:pPr>
        <w:rPr>
          <w:rFonts w:cs="Arial"/>
          <w:szCs w:val="20"/>
          <w:lang w:eastAsia="es-ES_tradnl"/>
        </w:rPr>
      </w:pPr>
    </w:p>
    <w:p w14:paraId="361DEF6E" w14:textId="77777777" w:rsidR="00252A72" w:rsidRDefault="00252A72" w:rsidP="002E1CAA">
      <w:pPr>
        <w:rPr>
          <w:rFonts w:cs="Arial"/>
          <w:szCs w:val="20"/>
          <w:lang w:eastAsia="es-ES_tradnl"/>
        </w:rPr>
      </w:pPr>
      <w:r>
        <w:rPr>
          <w:rFonts w:cs="Arial"/>
          <w:szCs w:val="20"/>
          <w:lang w:eastAsia="es-ES_tradnl"/>
        </w:rPr>
        <w:t>¿Es correcto este planteamiento y, por tanto, es elegible esa inversión en una maquinaria con una nueva empresa de servicios de limpieza de granjas?</w:t>
      </w:r>
    </w:p>
    <w:p w14:paraId="35772A00" w14:textId="77777777" w:rsidR="00252A72" w:rsidRDefault="00252A72" w:rsidP="002E1CAA">
      <w:pPr>
        <w:rPr>
          <w:rFonts w:cs="Arial"/>
          <w:color w:val="FF0000"/>
          <w:sz w:val="20"/>
          <w:szCs w:val="20"/>
        </w:rPr>
      </w:pPr>
    </w:p>
    <w:p w14:paraId="37931013" w14:textId="77777777" w:rsidR="00252A72" w:rsidRPr="002E1CAA" w:rsidRDefault="00252A72" w:rsidP="002E1CAA">
      <w:pPr>
        <w:rPr>
          <w:color w:val="FF0000"/>
          <w:szCs w:val="24"/>
        </w:rPr>
      </w:pPr>
      <w:r w:rsidRPr="00000DED">
        <w:rPr>
          <w:rFonts w:cs="Arial"/>
          <w:color w:val="FF0000"/>
        </w:rPr>
        <w:t>R. de DGA:</w:t>
      </w:r>
      <w:r>
        <w:rPr>
          <w:color w:val="FF0000"/>
        </w:rPr>
        <w:t xml:space="preserve"> </w:t>
      </w:r>
      <w:r w:rsidRPr="002E1CAA">
        <w:rPr>
          <w:color w:val="FF0000"/>
          <w:szCs w:val="24"/>
        </w:rPr>
        <w:t>No es elegible, es una máquina que va a utilizar el ganadero en su propia granja.</w:t>
      </w:r>
    </w:p>
    <w:p w14:paraId="1FDC8D15"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B1D32D9" w14:textId="77777777" w:rsidR="00252A72" w:rsidRDefault="00252A72" w:rsidP="00CC6341">
      <w:pPr>
        <w:autoSpaceDE w:val="0"/>
        <w:autoSpaceDN w:val="0"/>
        <w:rPr>
          <w:szCs w:val="24"/>
        </w:rPr>
      </w:pPr>
    </w:p>
    <w:p w14:paraId="5A348EF7" w14:textId="77777777" w:rsidR="00252A72" w:rsidRDefault="00252A72" w:rsidP="00CC6341">
      <w:pPr>
        <w:shd w:val="clear" w:color="auto" w:fill="D9D9D9"/>
        <w:rPr>
          <w:rFonts w:cs="Arial"/>
          <w:szCs w:val="24"/>
        </w:rPr>
      </w:pPr>
      <w:bookmarkStart w:id="1581" w:name="AytoCompraMáquinaParaTiendaNoProductivo"/>
      <w:bookmarkEnd w:id="1581"/>
      <w:r>
        <w:rPr>
          <w:rFonts w:cs="Arial"/>
          <w:szCs w:val="24"/>
        </w:rPr>
        <w:t xml:space="preserve">166. </w:t>
      </w:r>
      <w:r w:rsidRPr="00C07BE3">
        <w:rPr>
          <w:rFonts w:cs="Arial"/>
          <w:szCs w:val="24"/>
        </w:rPr>
        <w:t>PROYECTO</w:t>
      </w:r>
      <w:r>
        <w:rPr>
          <w:rFonts w:cs="Arial"/>
          <w:szCs w:val="24"/>
        </w:rPr>
        <w:t xml:space="preserve"> NO PRODUCTIVO DE UN </w:t>
      </w:r>
      <w:r w:rsidRPr="00C07BE3">
        <w:rPr>
          <w:rFonts w:cs="Arial"/>
          <w:szCs w:val="24"/>
        </w:rPr>
        <w:t xml:space="preserve">AYUNTAMIENTO </w:t>
      </w:r>
      <w:r>
        <w:rPr>
          <w:rFonts w:cs="Arial"/>
          <w:szCs w:val="24"/>
        </w:rPr>
        <w:t xml:space="preserve">QUE </w:t>
      </w:r>
      <w:r w:rsidRPr="00C07BE3">
        <w:rPr>
          <w:rFonts w:cs="Arial"/>
          <w:szCs w:val="24"/>
        </w:rPr>
        <w:t xml:space="preserve">COMPRA EQUIPAMIENTO PARA </w:t>
      </w:r>
      <w:r>
        <w:rPr>
          <w:rFonts w:cs="Arial"/>
          <w:szCs w:val="24"/>
        </w:rPr>
        <w:t xml:space="preserve">UNA </w:t>
      </w:r>
      <w:r w:rsidRPr="00C07BE3">
        <w:rPr>
          <w:rFonts w:cs="Arial"/>
          <w:szCs w:val="24"/>
        </w:rPr>
        <w:t>TIENDA</w:t>
      </w:r>
    </w:p>
    <w:p w14:paraId="2D5D755F" w14:textId="77777777" w:rsidR="00252A72" w:rsidRPr="003A5CC2" w:rsidRDefault="00252A72" w:rsidP="003A5CC2">
      <w:pPr>
        <w:shd w:val="clear" w:color="auto" w:fill="D9D9D9"/>
        <w:rPr>
          <w:rFonts w:cs="Arial"/>
          <w:szCs w:val="24"/>
        </w:rPr>
      </w:pPr>
    </w:p>
    <w:p w14:paraId="756C769B"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D0F01E2" w14:textId="77777777" w:rsidR="00252A72" w:rsidRPr="00881782" w:rsidRDefault="00252A72" w:rsidP="003A5CC2">
      <w:pPr>
        <w:autoSpaceDE w:val="0"/>
        <w:autoSpaceDN w:val="0"/>
        <w:rPr>
          <w:sz w:val="16"/>
          <w:szCs w:val="16"/>
        </w:rPr>
      </w:pPr>
      <w:r w:rsidRPr="00881782">
        <w:rPr>
          <w:sz w:val="16"/>
          <w:szCs w:val="16"/>
        </w:rPr>
        <w:t xml:space="preserve"> (</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C81265" w14:textId="77777777" w:rsidR="00252A72" w:rsidRDefault="00000000" w:rsidP="000E7A7E">
      <w:pPr>
        <w:rPr>
          <w:sz w:val="16"/>
          <w:szCs w:val="16"/>
        </w:rPr>
      </w:pPr>
      <w:hyperlink w:anchor="ÏNDICEeNTESlOCALES" w:history="1">
        <w:r w:rsidR="00252A72" w:rsidRPr="0082448F">
          <w:rPr>
            <w:rStyle w:val="Hipervnculo"/>
            <w:sz w:val="16"/>
            <w:szCs w:val="16"/>
          </w:rPr>
          <w:t>(Subir al índice de entidades locales)</w:t>
        </w:r>
      </w:hyperlink>
      <w:r w:rsidR="00252A72" w:rsidRPr="0083130E">
        <w:rPr>
          <w:rStyle w:val="Hipervnculo"/>
          <w:sz w:val="16"/>
          <w:szCs w:val="16"/>
          <w:u w:val="none"/>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D76779F" w14:textId="77777777" w:rsidR="00252A72" w:rsidRDefault="00252A72" w:rsidP="000E7A7E">
      <w:pPr>
        <w:rPr>
          <w:color w:val="000000"/>
          <w:szCs w:val="20"/>
          <w:lang w:eastAsia="es-E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6" w:history="1">
        <w:r w:rsidRPr="00B56B2E">
          <w:rPr>
            <w:rStyle w:val="Hipervnculo"/>
            <w:sz w:val="16"/>
            <w:szCs w:val="16"/>
          </w:rPr>
          <w:t>Volver a pregunta 166</w:t>
        </w:r>
      </w:hyperlink>
      <w:r>
        <w:rPr>
          <w:sz w:val="16"/>
          <w:szCs w:val="16"/>
        </w:rPr>
        <w:t>)</w:t>
      </w:r>
    </w:p>
    <w:p w14:paraId="54D7DAD0" w14:textId="77777777" w:rsidR="00252A72" w:rsidRDefault="00252A72" w:rsidP="00CC6341">
      <w:pPr>
        <w:rPr>
          <w:rFonts w:cs="Arial"/>
          <w:szCs w:val="24"/>
        </w:rPr>
      </w:pPr>
    </w:p>
    <w:p w14:paraId="77F24569" w14:textId="77777777" w:rsidR="00252A72" w:rsidRPr="00C07BE3" w:rsidRDefault="00252A72" w:rsidP="00CC6341">
      <w:pPr>
        <w:rPr>
          <w:rFonts w:cs="Arial"/>
          <w:szCs w:val="24"/>
        </w:rPr>
      </w:pPr>
      <w:r w:rsidRPr="00C07BE3">
        <w:rPr>
          <w:rFonts w:cs="Arial"/>
          <w:szCs w:val="24"/>
        </w:rPr>
        <w:t xml:space="preserve">En </w:t>
      </w:r>
      <w:r>
        <w:rPr>
          <w:rFonts w:cs="Arial"/>
          <w:szCs w:val="24"/>
        </w:rPr>
        <w:t>un</w:t>
      </w:r>
      <w:r w:rsidRPr="00C07BE3">
        <w:rPr>
          <w:rFonts w:cs="Arial"/>
          <w:szCs w:val="24"/>
        </w:rPr>
        <w:t xml:space="preserve"> pueblo de 250 habitantes </w:t>
      </w:r>
      <w:r>
        <w:rPr>
          <w:rFonts w:cs="Arial"/>
          <w:szCs w:val="24"/>
        </w:rPr>
        <w:t>hay</w:t>
      </w:r>
      <w:r w:rsidRPr="00C07BE3">
        <w:rPr>
          <w:rFonts w:cs="Arial"/>
          <w:szCs w:val="24"/>
        </w:rPr>
        <w:t xml:space="preserve"> una única tienda que es del </w:t>
      </w:r>
      <w:r>
        <w:rPr>
          <w:rFonts w:cs="Arial"/>
          <w:szCs w:val="24"/>
        </w:rPr>
        <w:t>A</w:t>
      </w:r>
      <w:r w:rsidRPr="00C07BE3">
        <w:rPr>
          <w:rFonts w:cs="Arial"/>
          <w:szCs w:val="24"/>
        </w:rPr>
        <w:t xml:space="preserve">yuntamiento. Esta tienda es también carnicería y vende pan, siendo el único comercio de la localidad. Desde hace 14 meses gestiona la tienda el carnicero de un pueblo vecino que contrató a una persona para que la atendiera a media jornada. El </w:t>
      </w:r>
      <w:r>
        <w:rPr>
          <w:rFonts w:cs="Arial"/>
          <w:szCs w:val="24"/>
        </w:rPr>
        <w:t>A</w:t>
      </w:r>
      <w:r w:rsidRPr="00C07BE3">
        <w:rPr>
          <w:rFonts w:cs="Arial"/>
          <w:szCs w:val="24"/>
        </w:rPr>
        <w:t>yuntamiento no le cobra nada por llevar el negocio.</w:t>
      </w:r>
    </w:p>
    <w:p w14:paraId="245DC3E8" w14:textId="77777777" w:rsidR="00252A72" w:rsidRDefault="00252A72" w:rsidP="00CC6341">
      <w:pPr>
        <w:rPr>
          <w:rFonts w:cs="Arial"/>
          <w:szCs w:val="24"/>
        </w:rPr>
      </w:pPr>
    </w:p>
    <w:p w14:paraId="3C317160" w14:textId="77777777" w:rsidR="00252A72" w:rsidRPr="00C07BE3" w:rsidRDefault="00252A72" w:rsidP="00CC6341">
      <w:pPr>
        <w:rPr>
          <w:rFonts w:cs="Arial"/>
          <w:szCs w:val="24"/>
        </w:rPr>
      </w:pPr>
      <w:r w:rsidRPr="00C07BE3">
        <w:rPr>
          <w:rFonts w:cs="Arial"/>
          <w:szCs w:val="24"/>
        </w:rPr>
        <w:t>El equipamiento de la tienda es de la persona que regentó anteriormente el negocio y le cobra un alquiler al Ayuntamiento por las mismas. Ahora se quiere llevar sus máquinas y el ayuntamiento se encuentra con que no puede mantener este servicio.</w:t>
      </w:r>
    </w:p>
    <w:p w14:paraId="4FD73E66" w14:textId="77777777" w:rsidR="00252A72" w:rsidRDefault="00252A72" w:rsidP="00CC6341">
      <w:pPr>
        <w:rPr>
          <w:rFonts w:cs="Arial"/>
          <w:szCs w:val="24"/>
        </w:rPr>
      </w:pPr>
      <w:r w:rsidRPr="00C07BE3">
        <w:rPr>
          <w:rFonts w:cs="Arial"/>
          <w:szCs w:val="24"/>
        </w:rPr>
        <w:t>El Ayuntamiento quiere comprar nuevo equipamiento para mantener el negocio abierto ya que sin el mismo la tienda cerrará. Tienen un contrato de arrendamiento anual prorrogable y dejarían la tienda.</w:t>
      </w:r>
    </w:p>
    <w:p w14:paraId="0F81B6AF" w14:textId="77777777" w:rsidR="00252A72" w:rsidRPr="00C07BE3" w:rsidRDefault="00252A72" w:rsidP="00CC6341">
      <w:pPr>
        <w:rPr>
          <w:rFonts w:cs="Arial"/>
          <w:szCs w:val="24"/>
        </w:rPr>
      </w:pPr>
    </w:p>
    <w:p w14:paraId="7E4A1310" w14:textId="77777777" w:rsidR="00252A72" w:rsidRPr="00C07BE3" w:rsidRDefault="00252A72" w:rsidP="00CC6341">
      <w:pPr>
        <w:rPr>
          <w:rFonts w:cs="Arial"/>
          <w:szCs w:val="24"/>
        </w:rPr>
      </w:pPr>
      <w:r w:rsidRPr="00C07BE3">
        <w:rPr>
          <w:rFonts w:cs="Arial"/>
          <w:szCs w:val="24"/>
        </w:rPr>
        <w:t>¿Se puede subvencionar este equipamiento dentro de la medida de Inversiones materiales para la creación de empleo?</w:t>
      </w:r>
    </w:p>
    <w:p w14:paraId="7ACA558E" w14:textId="77777777" w:rsidR="00252A72" w:rsidRDefault="00252A72" w:rsidP="00CC6341">
      <w:pPr>
        <w:rPr>
          <w:rFonts w:cs="Arial"/>
          <w:szCs w:val="24"/>
        </w:rPr>
      </w:pPr>
    </w:p>
    <w:p w14:paraId="3F411575" w14:textId="77777777" w:rsidR="00252A72" w:rsidRPr="00B71C6C" w:rsidRDefault="00252A72" w:rsidP="00CC6341">
      <w:pPr>
        <w:rPr>
          <w:rFonts w:cs="Arial"/>
          <w:color w:val="FF0000"/>
          <w:szCs w:val="24"/>
        </w:rPr>
      </w:pPr>
      <w:r w:rsidRPr="00000DED">
        <w:rPr>
          <w:rFonts w:cs="Arial"/>
          <w:color w:val="FF0000"/>
        </w:rPr>
        <w:t>R. de DGA:</w:t>
      </w:r>
      <w:r>
        <w:rPr>
          <w:color w:val="FF0000"/>
        </w:rPr>
        <w:t xml:space="preserve"> </w:t>
      </w:r>
      <w:r w:rsidRPr="00B71C6C">
        <w:rPr>
          <w:rFonts w:cs="Arial"/>
          <w:color w:val="FF0000"/>
          <w:szCs w:val="24"/>
        </w:rPr>
        <w:t>Se podría subvencionar como una infraestructura social</w:t>
      </w:r>
      <w:r>
        <w:rPr>
          <w:rFonts w:cs="Arial"/>
          <w:color w:val="FF0000"/>
          <w:szCs w:val="24"/>
        </w:rPr>
        <w:t>, pues no hay propiamente creación de empleo</w:t>
      </w:r>
      <w:r w:rsidRPr="00B71C6C">
        <w:rPr>
          <w:rFonts w:cs="Arial"/>
          <w:color w:val="FF0000"/>
          <w:szCs w:val="24"/>
        </w:rPr>
        <w:t>.</w:t>
      </w:r>
    </w:p>
    <w:p w14:paraId="3EE1007F" w14:textId="77777777" w:rsidR="00252A72" w:rsidRDefault="00252A72" w:rsidP="00CC6341">
      <w:pPr>
        <w:rPr>
          <w:rFonts w:cs="Arial"/>
          <w:szCs w:val="24"/>
        </w:rPr>
      </w:pPr>
    </w:p>
    <w:p w14:paraId="58DCDD8E" w14:textId="77777777" w:rsidR="00252A72" w:rsidRDefault="00252A72" w:rsidP="00CC6341">
      <w:pPr>
        <w:rPr>
          <w:rFonts w:cs="Arial"/>
          <w:szCs w:val="24"/>
        </w:rPr>
      </w:pPr>
      <w:r w:rsidRPr="00C07BE3">
        <w:rPr>
          <w:rFonts w:cs="Arial"/>
          <w:szCs w:val="24"/>
        </w:rPr>
        <w:t>Hay que tener en cuenta que</w:t>
      </w:r>
      <w:r w:rsidRPr="00D16FDB">
        <w:rPr>
          <w:rFonts w:cs="Arial"/>
          <w:szCs w:val="24"/>
        </w:rPr>
        <w:t xml:space="preserve"> </w:t>
      </w:r>
      <w:r>
        <w:rPr>
          <w:rFonts w:cs="Arial"/>
          <w:szCs w:val="24"/>
        </w:rPr>
        <w:t>e</w:t>
      </w:r>
      <w:r w:rsidRPr="00C07BE3">
        <w:rPr>
          <w:rFonts w:cs="Arial"/>
          <w:szCs w:val="24"/>
        </w:rPr>
        <w:t>n la EDL</w:t>
      </w:r>
      <w:r>
        <w:rPr>
          <w:rFonts w:cs="Arial"/>
          <w:szCs w:val="24"/>
        </w:rPr>
        <w:t>L</w:t>
      </w:r>
      <w:r w:rsidRPr="00C07BE3">
        <w:rPr>
          <w:rFonts w:cs="Arial"/>
          <w:szCs w:val="24"/>
        </w:rPr>
        <w:t xml:space="preserve"> de</w:t>
      </w:r>
      <w:r>
        <w:rPr>
          <w:rFonts w:cs="Arial"/>
          <w:szCs w:val="24"/>
        </w:rPr>
        <w:t>l Grupo hay</w:t>
      </w:r>
      <w:r w:rsidRPr="00C07BE3">
        <w:rPr>
          <w:rFonts w:cs="Arial"/>
          <w:szCs w:val="24"/>
        </w:rPr>
        <w:t xml:space="preserve"> como tipo de proyecto el siguiente:</w:t>
      </w:r>
      <w:r>
        <w:rPr>
          <w:rFonts w:cs="Arial"/>
          <w:szCs w:val="24"/>
        </w:rPr>
        <w:t xml:space="preserve"> </w:t>
      </w:r>
      <w:r w:rsidRPr="00C07BE3">
        <w:rPr>
          <w:rFonts w:cs="Arial"/>
          <w:szCs w:val="24"/>
        </w:rPr>
        <w:t>Creación de infraestructuras y mejora de equipamientos e instalaciones destinados a la prestación de servicios sociales y uso social</w:t>
      </w:r>
      <w:r>
        <w:rPr>
          <w:rFonts w:cs="Arial"/>
          <w:szCs w:val="24"/>
        </w:rPr>
        <w:t>, y que:</w:t>
      </w:r>
    </w:p>
    <w:p w14:paraId="2C2C6D20"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lastRenderedPageBreak/>
        <w:t>Tal como está la situación ahora</w:t>
      </w:r>
      <w:r>
        <w:rPr>
          <w:sz w:val="24"/>
          <w:szCs w:val="24"/>
        </w:rPr>
        <w:t>,</w:t>
      </w:r>
      <w:r w:rsidRPr="00D16FDB">
        <w:rPr>
          <w:sz w:val="24"/>
          <w:szCs w:val="24"/>
        </w:rPr>
        <w:t xml:space="preserve"> no se crearía empleo, se consolidaría el de la persona que lleva la tienda y el de la persona que estaría contratada.</w:t>
      </w:r>
    </w:p>
    <w:p w14:paraId="3F63249D"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t>¿Sería necesario que para poder justificar la creación de empleo se tuviera que volver a adjudicar la tienda?</w:t>
      </w:r>
    </w:p>
    <w:p w14:paraId="59807985" w14:textId="77777777" w:rsidR="00252A72" w:rsidRDefault="00252A72" w:rsidP="00102262">
      <w:pPr>
        <w:pStyle w:val="Prrafodelista"/>
        <w:numPr>
          <w:ilvl w:val="0"/>
          <w:numId w:val="42"/>
        </w:numPr>
        <w:ind w:left="284" w:hanging="284"/>
        <w:jc w:val="both"/>
        <w:rPr>
          <w:sz w:val="24"/>
          <w:szCs w:val="24"/>
        </w:rPr>
      </w:pPr>
      <w:r w:rsidRPr="00D16FDB">
        <w:rPr>
          <w:sz w:val="24"/>
          <w:szCs w:val="24"/>
        </w:rPr>
        <w:t>En este caso, el autónomo, que ya lo es porque tiene otra tienda, ¿se consideraría creación de empleo?</w:t>
      </w:r>
    </w:p>
    <w:p w14:paraId="30C2BF08" w14:textId="77777777"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14:paraId="3A2755F8" w14:textId="77777777" w:rsidR="00252A72" w:rsidRDefault="00252A72" w:rsidP="00102262">
      <w:pPr>
        <w:pStyle w:val="Prrafodelista"/>
        <w:numPr>
          <w:ilvl w:val="0"/>
          <w:numId w:val="42"/>
        </w:numPr>
        <w:ind w:left="284" w:hanging="284"/>
        <w:jc w:val="both"/>
        <w:rPr>
          <w:sz w:val="24"/>
          <w:szCs w:val="24"/>
        </w:rPr>
      </w:pPr>
      <w:r w:rsidRPr="00D16FDB">
        <w:rPr>
          <w:sz w:val="24"/>
          <w:szCs w:val="24"/>
        </w:rPr>
        <w:t>Despidiendo y contratando a la persona que tiene ahora, ¿sería creación de empleo?</w:t>
      </w:r>
    </w:p>
    <w:p w14:paraId="1219F08D" w14:textId="77777777"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14:paraId="082E0274"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t>¿Podría subvencionarse dentro del ámbito de Infraestructura social?</w:t>
      </w:r>
    </w:p>
    <w:p w14:paraId="6820DC94" w14:textId="77777777" w:rsidR="00252A72" w:rsidRDefault="00252A72" w:rsidP="00CC6341">
      <w:pPr>
        <w:ind w:left="284"/>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Sí.</w:t>
      </w:r>
    </w:p>
    <w:p w14:paraId="4FBAFBB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56C503" w14:textId="77777777" w:rsidR="00252A72" w:rsidRPr="00CC6341" w:rsidRDefault="00252A72" w:rsidP="00CC6341">
      <w:pPr>
        <w:ind w:left="284"/>
        <w:rPr>
          <w:rFonts w:cs="Arial"/>
          <w:color w:val="FF0000"/>
          <w:szCs w:val="24"/>
        </w:rPr>
      </w:pPr>
    </w:p>
    <w:p w14:paraId="42D0ECC4" w14:textId="77777777" w:rsidR="00252A72" w:rsidRDefault="00252A72" w:rsidP="00CC6341">
      <w:pPr>
        <w:shd w:val="clear" w:color="auto" w:fill="D9D9D9"/>
        <w:rPr>
          <w:rFonts w:cs="Arial"/>
          <w:szCs w:val="24"/>
        </w:rPr>
      </w:pPr>
      <w:bookmarkStart w:id="1582" w:name="AytoMejoraSuCentroSocial"/>
      <w:bookmarkEnd w:id="1582"/>
      <w:r>
        <w:rPr>
          <w:rFonts w:cs="Arial"/>
          <w:szCs w:val="24"/>
        </w:rPr>
        <w:t xml:space="preserve">167. PROYECTO NO PRODUCTIVO DE AYUNTAMIENTO QUE </w:t>
      </w:r>
      <w:r w:rsidRPr="00C07BE3">
        <w:rPr>
          <w:rFonts w:cs="Arial"/>
          <w:szCs w:val="24"/>
        </w:rPr>
        <w:t xml:space="preserve">MEJORA </w:t>
      </w:r>
      <w:r>
        <w:rPr>
          <w:rFonts w:cs="Arial"/>
          <w:szCs w:val="24"/>
        </w:rPr>
        <w:t>SU</w:t>
      </w:r>
      <w:r w:rsidRPr="00C07BE3">
        <w:rPr>
          <w:rFonts w:cs="Arial"/>
          <w:szCs w:val="24"/>
        </w:rPr>
        <w:t xml:space="preserve"> CENTRO SOCIAL</w:t>
      </w:r>
    </w:p>
    <w:p w14:paraId="6417EB86" w14:textId="77777777" w:rsidR="00252A72" w:rsidRPr="003A5CC2" w:rsidRDefault="00252A72" w:rsidP="003A5CC2">
      <w:pPr>
        <w:shd w:val="clear" w:color="auto" w:fill="D9D9D9"/>
        <w:rPr>
          <w:rFonts w:cs="Arial"/>
          <w:szCs w:val="24"/>
        </w:rPr>
      </w:pPr>
    </w:p>
    <w:p w14:paraId="04B36919"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1D38965" w14:textId="77777777"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sz w:val="16"/>
          <w:szCs w:val="16"/>
        </w:rPr>
        <w:t xml:space="preserve"> </w:t>
      </w:r>
    </w:p>
    <w:p w14:paraId="5B4AD310" w14:textId="77777777" w:rsidR="00252A72" w:rsidRPr="00B84868" w:rsidRDefault="00252A72" w:rsidP="000E7A7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7" w:history="1">
        <w:r w:rsidRPr="00B56B2E">
          <w:rPr>
            <w:rStyle w:val="Hipervnculo"/>
            <w:sz w:val="16"/>
            <w:szCs w:val="16"/>
          </w:rPr>
          <w:t>Volver a pegunta 167</w:t>
        </w:r>
      </w:hyperlink>
      <w:r>
        <w:rPr>
          <w:sz w:val="16"/>
          <w:szCs w:val="16"/>
        </w:rPr>
        <w:t>)</w:t>
      </w:r>
    </w:p>
    <w:p w14:paraId="608FF1E4" w14:textId="77777777" w:rsidR="00252A72" w:rsidRDefault="00252A72" w:rsidP="00CC6341">
      <w:pPr>
        <w:rPr>
          <w:rFonts w:cs="Arial"/>
          <w:szCs w:val="24"/>
        </w:rPr>
      </w:pPr>
    </w:p>
    <w:p w14:paraId="0D3F92F2" w14:textId="77777777" w:rsidR="00252A72" w:rsidRPr="00C07BE3" w:rsidRDefault="00252A72" w:rsidP="00CC6341">
      <w:pPr>
        <w:rPr>
          <w:rFonts w:cs="Arial"/>
          <w:szCs w:val="24"/>
        </w:rPr>
      </w:pPr>
      <w:r>
        <w:rPr>
          <w:rFonts w:cs="Arial"/>
          <w:szCs w:val="24"/>
        </w:rPr>
        <w:t xml:space="preserve">Un </w:t>
      </w:r>
      <w:r w:rsidRPr="00C07BE3">
        <w:rPr>
          <w:rFonts w:cs="Arial"/>
          <w:szCs w:val="24"/>
        </w:rPr>
        <w:t xml:space="preserve">ayuntamiento de poco más de 100 habitantes quiere modernizar el centro social que ofrece el servicio de bar en la localidad. Es el único de la localidad y la gestión del mismo la lleva un autónomo que también se encarga de la única tienda situada en otro local. El </w:t>
      </w:r>
      <w:r>
        <w:rPr>
          <w:rFonts w:cs="Arial"/>
          <w:szCs w:val="24"/>
        </w:rPr>
        <w:t>A</w:t>
      </w:r>
      <w:r w:rsidRPr="00C07BE3">
        <w:rPr>
          <w:rFonts w:cs="Arial"/>
          <w:szCs w:val="24"/>
        </w:rPr>
        <w:t xml:space="preserve">yuntamiento no cobra alquiler </w:t>
      </w:r>
      <w:r>
        <w:rPr>
          <w:rFonts w:cs="Arial"/>
          <w:szCs w:val="24"/>
        </w:rPr>
        <w:t>a</w:t>
      </w:r>
      <w:r w:rsidRPr="00C07BE3">
        <w:rPr>
          <w:rFonts w:cs="Arial"/>
          <w:szCs w:val="24"/>
        </w:rPr>
        <w:t xml:space="preserve">l autónomo </w:t>
      </w:r>
      <w:r>
        <w:rPr>
          <w:rFonts w:cs="Arial"/>
          <w:szCs w:val="24"/>
        </w:rPr>
        <w:t xml:space="preserve">y este </w:t>
      </w:r>
      <w:r w:rsidRPr="00C07BE3">
        <w:rPr>
          <w:rFonts w:cs="Arial"/>
          <w:szCs w:val="24"/>
        </w:rPr>
        <w:t>corre con los gastos de luz y calefacción.</w:t>
      </w:r>
    </w:p>
    <w:p w14:paraId="5AF4FC98" w14:textId="77777777" w:rsidR="00252A72" w:rsidRDefault="00252A72" w:rsidP="00CC6341">
      <w:pPr>
        <w:rPr>
          <w:rFonts w:cs="Arial"/>
          <w:szCs w:val="24"/>
        </w:rPr>
      </w:pPr>
    </w:p>
    <w:p w14:paraId="038B3348" w14:textId="77777777" w:rsidR="00252A72" w:rsidRPr="00C07BE3" w:rsidRDefault="00252A72" w:rsidP="00CC6341">
      <w:pPr>
        <w:rPr>
          <w:rFonts w:cs="Arial"/>
          <w:szCs w:val="24"/>
        </w:rPr>
      </w:pPr>
      <w:r w:rsidRPr="00C07BE3">
        <w:rPr>
          <w:rFonts w:cs="Arial"/>
          <w:szCs w:val="24"/>
        </w:rPr>
        <w:t>Las instalaciones necesitan mejorarse y el ayuntamiento quiere solicitar una ayuda para comprar nuevo mobiliario, cámaras, frigorífico y realizar obra civil. El total de la inversión calculan que será aproximadamente 15.000 €</w:t>
      </w:r>
    </w:p>
    <w:p w14:paraId="0E3AFF64" w14:textId="77777777" w:rsidR="00252A72" w:rsidRDefault="00252A72" w:rsidP="00CC6341">
      <w:pPr>
        <w:rPr>
          <w:rFonts w:cs="Arial"/>
          <w:szCs w:val="24"/>
        </w:rPr>
      </w:pPr>
    </w:p>
    <w:p w14:paraId="08645594" w14:textId="77777777" w:rsidR="00252A72" w:rsidRDefault="00252A72" w:rsidP="00CC6341">
      <w:pPr>
        <w:rPr>
          <w:rFonts w:cs="Arial"/>
          <w:szCs w:val="24"/>
        </w:rPr>
      </w:pPr>
      <w:r w:rsidRPr="00C07BE3">
        <w:rPr>
          <w:rFonts w:cs="Arial"/>
          <w:szCs w:val="24"/>
        </w:rPr>
        <w:t xml:space="preserve">¿Se podría subvencionar este proyecto dentro del ámbito de Inversiones materiales para la creación de empleo? No crean empleo, se consolida el del autónomo que lleva </w:t>
      </w:r>
      <w:r>
        <w:rPr>
          <w:rFonts w:cs="Arial"/>
          <w:szCs w:val="24"/>
        </w:rPr>
        <w:t>cuatro</w:t>
      </w:r>
      <w:r w:rsidRPr="00C07BE3">
        <w:rPr>
          <w:rFonts w:cs="Arial"/>
          <w:szCs w:val="24"/>
        </w:rPr>
        <w:t xml:space="preserve"> años en el negocio.</w:t>
      </w:r>
    </w:p>
    <w:p w14:paraId="0C33D5BA" w14:textId="77777777" w:rsidR="00252A72" w:rsidRPr="00C07BE3" w:rsidRDefault="00252A72" w:rsidP="00CC6341">
      <w:pPr>
        <w:rPr>
          <w:rFonts w:cs="Arial"/>
          <w:szCs w:val="24"/>
        </w:rPr>
      </w:pPr>
    </w:p>
    <w:p w14:paraId="3B9AF492" w14:textId="77777777" w:rsidR="00252A72" w:rsidRPr="00C07BE3" w:rsidRDefault="00252A72" w:rsidP="00CC6341">
      <w:pPr>
        <w:rPr>
          <w:rFonts w:cs="Arial"/>
          <w:szCs w:val="24"/>
        </w:rPr>
      </w:pPr>
      <w:r w:rsidRPr="00C07BE3">
        <w:rPr>
          <w:rFonts w:cs="Arial"/>
          <w:szCs w:val="24"/>
        </w:rPr>
        <w:t>¿Se podría subvencionar dentro del ámbito de infraestructuras sociales?</w:t>
      </w:r>
    </w:p>
    <w:p w14:paraId="42A56120" w14:textId="77777777" w:rsidR="00252A72" w:rsidRDefault="00252A72" w:rsidP="00CC6341">
      <w:pPr>
        <w:rPr>
          <w:rFonts w:cs="Arial"/>
          <w:szCs w:val="24"/>
        </w:rPr>
      </w:pPr>
    </w:p>
    <w:p w14:paraId="5D8BEB87" w14:textId="77777777" w:rsidR="00252A72" w:rsidRPr="00C01590" w:rsidRDefault="00252A72" w:rsidP="00CC6341">
      <w:pPr>
        <w:rPr>
          <w:rFonts w:cs="Arial"/>
          <w:color w:val="FF0000"/>
          <w:szCs w:val="24"/>
        </w:rPr>
      </w:pPr>
      <w:r w:rsidRPr="00000DED">
        <w:rPr>
          <w:rFonts w:cs="Arial"/>
          <w:color w:val="FF0000"/>
        </w:rPr>
        <w:t>R. de DGA:</w:t>
      </w:r>
      <w:r>
        <w:rPr>
          <w:color w:val="FF0000"/>
        </w:rPr>
        <w:t xml:space="preserve"> </w:t>
      </w:r>
      <w:r w:rsidRPr="00C01590">
        <w:rPr>
          <w:rFonts w:cs="Arial"/>
          <w:color w:val="FF0000"/>
          <w:szCs w:val="24"/>
        </w:rPr>
        <w:t>Se podría subvencionar</w:t>
      </w:r>
      <w:r>
        <w:rPr>
          <w:rFonts w:cs="Arial"/>
          <w:color w:val="FF0000"/>
          <w:szCs w:val="24"/>
        </w:rPr>
        <w:t>,</w:t>
      </w:r>
      <w:r w:rsidRPr="00C01590">
        <w:rPr>
          <w:rFonts w:cs="Arial"/>
          <w:color w:val="FF0000"/>
          <w:szCs w:val="24"/>
        </w:rPr>
        <w:t xml:space="preserve"> pero no como </w:t>
      </w:r>
      <w:r>
        <w:rPr>
          <w:rFonts w:cs="Arial"/>
          <w:color w:val="FF0000"/>
          <w:szCs w:val="24"/>
        </w:rPr>
        <w:t xml:space="preserve">un proyecto que </w:t>
      </w:r>
      <w:r w:rsidRPr="00C01590">
        <w:rPr>
          <w:rFonts w:cs="Arial"/>
          <w:color w:val="FF0000"/>
          <w:szCs w:val="24"/>
        </w:rPr>
        <w:t>crea empleo.</w:t>
      </w:r>
    </w:p>
    <w:p w14:paraId="5BD79141"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EC4413" w14:textId="77777777" w:rsidR="00252A72" w:rsidRDefault="00252A72" w:rsidP="00CC6341">
      <w:pPr>
        <w:rPr>
          <w:rFonts w:cs="Arial"/>
          <w:szCs w:val="24"/>
        </w:rPr>
      </w:pPr>
    </w:p>
    <w:p w14:paraId="3DFC8876" w14:textId="77777777" w:rsidR="00252A72" w:rsidRDefault="00252A72" w:rsidP="00CC6341">
      <w:pPr>
        <w:shd w:val="clear" w:color="auto" w:fill="D9D9D9"/>
        <w:rPr>
          <w:rFonts w:cs="Arial"/>
          <w:szCs w:val="24"/>
        </w:rPr>
      </w:pPr>
      <w:bookmarkStart w:id="1583" w:name="AytoEquiposGimnasiaMayoresNoProductivo"/>
      <w:bookmarkEnd w:id="1583"/>
      <w:r>
        <w:rPr>
          <w:rFonts w:cs="Arial"/>
          <w:szCs w:val="24"/>
        </w:rPr>
        <w:t xml:space="preserve">168. PROYECTO NO PRODUCTIVO DE AYUNTAMIENTO PARA </w:t>
      </w:r>
      <w:r w:rsidRPr="00C07BE3">
        <w:rPr>
          <w:rFonts w:cs="Arial"/>
          <w:szCs w:val="24"/>
        </w:rPr>
        <w:t>INSTALACIONES Y EQUIPAMIENTO PARA ACTIVIDADES DE PERSONAS MAYORES</w:t>
      </w:r>
    </w:p>
    <w:p w14:paraId="1C0BDE93" w14:textId="77777777" w:rsidR="00252A72" w:rsidRPr="003A5CC2" w:rsidRDefault="00252A72" w:rsidP="003A5CC2">
      <w:pPr>
        <w:shd w:val="clear" w:color="auto" w:fill="D9D9D9"/>
        <w:rPr>
          <w:rFonts w:cs="Arial"/>
          <w:szCs w:val="24"/>
        </w:rPr>
      </w:pPr>
    </w:p>
    <w:p w14:paraId="0E6680BA"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0D651273" w14:textId="77777777" w:rsidR="00252A72" w:rsidRDefault="00252A72"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9818610" w14:textId="77777777"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p>
    <w:p w14:paraId="79010E2B"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8" w:history="1">
        <w:r w:rsidRPr="00B56B2E">
          <w:rPr>
            <w:rStyle w:val="Hipervnculo"/>
            <w:sz w:val="16"/>
            <w:szCs w:val="16"/>
          </w:rPr>
          <w:t>Volver a pregunta 168</w:t>
        </w:r>
      </w:hyperlink>
      <w:r>
        <w:rPr>
          <w:sz w:val="16"/>
          <w:szCs w:val="16"/>
        </w:rPr>
        <w:t>)</w:t>
      </w:r>
    </w:p>
    <w:p w14:paraId="3889794A" w14:textId="77777777" w:rsidR="00252A72" w:rsidRDefault="00252A72" w:rsidP="00CC6341">
      <w:pPr>
        <w:rPr>
          <w:rFonts w:cs="Arial"/>
          <w:szCs w:val="24"/>
        </w:rPr>
      </w:pPr>
    </w:p>
    <w:p w14:paraId="0CFED47E" w14:textId="77777777" w:rsidR="00252A72" w:rsidRDefault="00252A72" w:rsidP="00CC6341">
      <w:pPr>
        <w:rPr>
          <w:rFonts w:cs="Arial"/>
          <w:szCs w:val="24"/>
        </w:rPr>
      </w:pPr>
      <w:r w:rsidRPr="00C07BE3">
        <w:rPr>
          <w:rFonts w:cs="Arial"/>
          <w:szCs w:val="24"/>
        </w:rPr>
        <w:t>Un ayuntamiento de un pueblo de poco más de 100 habitantes tiene una serie de aparatos de gimnasio que utilizan las personas mayores para hacer gimnasia. Estos aparatos se encuentran dentro de un pabellón y se quiere crear dentro del mismo una zona acristalada para ubicarlos todos juntos en la misma. Además, se adquirirían nuevos aparatos y también se completaría la oferta con una pista de petanca.</w:t>
      </w:r>
      <w:r>
        <w:rPr>
          <w:rFonts w:cs="Arial"/>
          <w:szCs w:val="24"/>
        </w:rPr>
        <w:t xml:space="preserve"> </w:t>
      </w:r>
      <w:r w:rsidRPr="00C07BE3">
        <w:rPr>
          <w:rFonts w:cs="Arial"/>
          <w:szCs w:val="24"/>
        </w:rPr>
        <w:t>Sería un proyecto de poca inversión, aproximadamente 6.000 €</w:t>
      </w:r>
      <w:r>
        <w:rPr>
          <w:rFonts w:cs="Arial"/>
          <w:szCs w:val="24"/>
        </w:rPr>
        <w:t xml:space="preserve">. </w:t>
      </w:r>
    </w:p>
    <w:p w14:paraId="272A99A0" w14:textId="77777777" w:rsidR="00252A72" w:rsidRDefault="00252A72" w:rsidP="00CC6341">
      <w:pPr>
        <w:rPr>
          <w:rFonts w:cs="Arial"/>
          <w:szCs w:val="24"/>
        </w:rPr>
      </w:pPr>
    </w:p>
    <w:p w14:paraId="28545D47" w14:textId="77777777" w:rsidR="00252A72" w:rsidRPr="00C07BE3" w:rsidRDefault="00252A72" w:rsidP="00CC6341">
      <w:pPr>
        <w:rPr>
          <w:rFonts w:cs="Arial"/>
          <w:szCs w:val="24"/>
        </w:rPr>
      </w:pPr>
      <w:r>
        <w:rPr>
          <w:rFonts w:cs="Arial"/>
          <w:szCs w:val="24"/>
        </w:rPr>
        <w:t>¿</w:t>
      </w:r>
      <w:r w:rsidRPr="00C07BE3">
        <w:rPr>
          <w:rFonts w:cs="Arial"/>
          <w:szCs w:val="24"/>
        </w:rPr>
        <w:t>Se podría subvencionar dentro del ámbito de Infraestructura social</w:t>
      </w:r>
      <w:r>
        <w:rPr>
          <w:rFonts w:cs="Arial"/>
          <w:szCs w:val="24"/>
        </w:rPr>
        <w:t>?</w:t>
      </w:r>
    </w:p>
    <w:p w14:paraId="478B3194" w14:textId="77777777" w:rsidR="00252A72" w:rsidRDefault="00252A72" w:rsidP="00CC6341">
      <w:pPr>
        <w:rPr>
          <w:rFonts w:cs="Arial"/>
          <w:szCs w:val="24"/>
        </w:rPr>
      </w:pPr>
    </w:p>
    <w:p w14:paraId="41F9CADD" w14:textId="77777777" w:rsidR="00252A72" w:rsidRPr="00C01590" w:rsidRDefault="00252A72" w:rsidP="00CC6341">
      <w:pPr>
        <w:rPr>
          <w:color w:val="FF0000"/>
        </w:rPr>
      </w:pPr>
      <w:r w:rsidRPr="00000DED">
        <w:rPr>
          <w:rFonts w:cs="Arial"/>
          <w:color w:val="FF0000"/>
        </w:rPr>
        <w:t>R. de DGA:</w:t>
      </w:r>
      <w:r>
        <w:rPr>
          <w:color w:val="FF0000"/>
        </w:rPr>
        <w:t xml:space="preserve"> </w:t>
      </w:r>
      <w:r w:rsidRPr="00C01590">
        <w:rPr>
          <w:color w:val="FF0000"/>
        </w:rPr>
        <w:t>Sí.</w:t>
      </w:r>
    </w:p>
    <w:p w14:paraId="26E860C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D623CA" w14:textId="77777777" w:rsidR="00252A72" w:rsidRPr="00C07BE3" w:rsidRDefault="00252A72" w:rsidP="00CC6341">
      <w:pPr>
        <w:rPr>
          <w:rFonts w:cs="Arial"/>
          <w:szCs w:val="24"/>
        </w:rPr>
      </w:pPr>
    </w:p>
    <w:p w14:paraId="2127C045" w14:textId="77777777" w:rsidR="00252A72" w:rsidRDefault="00252A72" w:rsidP="00CC6341">
      <w:pPr>
        <w:shd w:val="clear" w:color="auto" w:fill="D9D9D9"/>
        <w:rPr>
          <w:rFonts w:cs="Arial"/>
          <w:szCs w:val="24"/>
        </w:rPr>
      </w:pPr>
      <w:bookmarkStart w:id="1584" w:name="EmpresaDelTransporteQueDiversifica"/>
      <w:bookmarkEnd w:id="1584"/>
      <w:r>
        <w:rPr>
          <w:rFonts w:cs="Arial"/>
          <w:szCs w:val="24"/>
        </w:rPr>
        <w:t xml:space="preserve">169. </w:t>
      </w:r>
      <w:r w:rsidRPr="005631DC">
        <w:rPr>
          <w:rFonts w:cs="Arial"/>
          <w:szCs w:val="24"/>
        </w:rPr>
        <w:t>ELEGIBILIDAD DE UNA EMPRESA DEL SECTOR TRANSPORTES QUE QUIERE HACER UNA INVERSIÓN EN UN CNAE DIFERENTE AL DE TRANSPORTES</w:t>
      </w:r>
    </w:p>
    <w:p w14:paraId="0D07E046" w14:textId="77777777" w:rsidR="00252A72" w:rsidRPr="003A5CC2" w:rsidRDefault="00252A72" w:rsidP="003A5CC2">
      <w:pPr>
        <w:shd w:val="clear" w:color="auto" w:fill="D9D9D9"/>
        <w:rPr>
          <w:rFonts w:cs="Arial"/>
          <w:szCs w:val="24"/>
        </w:rPr>
      </w:pPr>
    </w:p>
    <w:p w14:paraId="0233A2AB"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11F4274E" w14:textId="77777777" w:rsidR="00252A72" w:rsidRPr="00AB616B" w:rsidRDefault="00252A72"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5E94A31E"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9" w:history="1">
        <w:r w:rsidRPr="00F71715">
          <w:rPr>
            <w:rStyle w:val="Hipervnculo"/>
            <w:sz w:val="16"/>
            <w:szCs w:val="16"/>
          </w:rPr>
          <w:t>Volver a pregunta 169</w:t>
        </w:r>
      </w:hyperlink>
      <w:r>
        <w:rPr>
          <w:sz w:val="16"/>
          <w:szCs w:val="16"/>
        </w:rPr>
        <w:t>)</w:t>
      </w:r>
    </w:p>
    <w:p w14:paraId="0742A732" w14:textId="77777777" w:rsidR="00252A72" w:rsidRDefault="00252A72" w:rsidP="00CC6341"/>
    <w:p w14:paraId="2314CEDB" w14:textId="77777777" w:rsidR="00252A72" w:rsidRDefault="00252A72" w:rsidP="00CC6341">
      <w:r>
        <w:t>Una empresa que actualmente está dada de alta en el CNAE 722 (creo que actual 4941) va a iniciar unas actividades nuevas consistentes en la gestión de pedido de sus clientes directamente. Esto va a comprender que esa empresa llevará la mercancía a un almacén y desde aquí gestionará sus pedidos, es decir harán agrupación de pedidos y preparación de pedidos. Para ello se van a dar de alta en el CNAE 5210, Depósito y almacenamiento y en el CNAE 5224, Manipulación de mercancías. Por tanto, esa empresa va a estar de alta en tres CNAE:</w:t>
      </w:r>
    </w:p>
    <w:p w14:paraId="7050690B" w14:textId="77777777" w:rsidR="00252A72" w:rsidRPr="005631DC" w:rsidRDefault="00252A72" w:rsidP="00102262">
      <w:pPr>
        <w:pStyle w:val="Prrafodelista"/>
        <w:numPr>
          <w:ilvl w:val="0"/>
          <w:numId w:val="43"/>
        </w:numPr>
        <w:jc w:val="both"/>
        <w:rPr>
          <w:sz w:val="24"/>
          <w:szCs w:val="24"/>
        </w:rPr>
      </w:pPr>
      <w:r w:rsidRPr="005631DC">
        <w:rPr>
          <w:sz w:val="24"/>
          <w:szCs w:val="24"/>
        </w:rPr>
        <w:t>CNAE 722 (actual 4941) – Transporte de mercancías.</w:t>
      </w:r>
    </w:p>
    <w:p w14:paraId="57DAC1C2" w14:textId="77777777" w:rsidR="00252A72" w:rsidRPr="005631DC" w:rsidRDefault="00252A72" w:rsidP="00102262">
      <w:pPr>
        <w:pStyle w:val="Prrafodelista"/>
        <w:numPr>
          <w:ilvl w:val="0"/>
          <w:numId w:val="43"/>
        </w:numPr>
        <w:jc w:val="both"/>
        <w:rPr>
          <w:sz w:val="24"/>
          <w:szCs w:val="24"/>
        </w:rPr>
      </w:pPr>
      <w:r w:rsidRPr="005631DC">
        <w:rPr>
          <w:sz w:val="24"/>
          <w:szCs w:val="24"/>
        </w:rPr>
        <w:t>CNAE 5210 – Depósito y almacenamiento</w:t>
      </w:r>
    </w:p>
    <w:p w14:paraId="7E480591" w14:textId="77777777" w:rsidR="00252A72" w:rsidRPr="005631DC" w:rsidRDefault="00252A72" w:rsidP="00102262">
      <w:pPr>
        <w:pStyle w:val="Prrafodelista"/>
        <w:numPr>
          <w:ilvl w:val="0"/>
          <w:numId w:val="43"/>
        </w:numPr>
        <w:jc w:val="both"/>
        <w:rPr>
          <w:sz w:val="24"/>
          <w:szCs w:val="24"/>
        </w:rPr>
      </w:pPr>
      <w:r w:rsidRPr="005631DC">
        <w:rPr>
          <w:sz w:val="24"/>
          <w:szCs w:val="24"/>
        </w:rPr>
        <w:t>CNAE 5224 – Manipulación de mercancías.</w:t>
      </w:r>
    </w:p>
    <w:p w14:paraId="2C0A8091" w14:textId="77777777" w:rsidR="00252A72" w:rsidRPr="005631DC" w:rsidRDefault="00252A72" w:rsidP="00CC6341">
      <w:pPr>
        <w:rPr>
          <w:szCs w:val="24"/>
        </w:rPr>
      </w:pPr>
    </w:p>
    <w:p w14:paraId="29F2FBF1" w14:textId="77777777" w:rsidR="00252A72" w:rsidRDefault="00252A72" w:rsidP="00CC6341">
      <w:r>
        <w:t>Está claro que el transporte de mercancías está excluido de las ayudas, pero la inversión para el desarrollo de esta nueva actividad, ¿puede acogerse a las ayudas del Leader?</w:t>
      </w:r>
    </w:p>
    <w:p w14:paraId="69B8080B" w14:textId="77777777" w:rsidR="00252A72" w:rsidRDefault="00252A72" w:rsidP="00CC6341">
      <w:pPr>
        <w:rPr>
          <w:rFonts w:cs="Arial"/>
          <w:szCs w:val="24"/>
        </w:rPr>
      </w:pPr>
    </w:p>
    <w:p w14:paraId="54197060" w14:textId="77777777" w:rsidR="00252A72" w:rsidRPr="00CC6341" w:rsidRDefault="00252A72" w:rsidP="00CC6341">
      <w:pPr>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No, tanto por la naturaleza del proyecto como por la pertenencia al sector del transporte.</w:t>
      </w:r>
    </w:p>
    <w:p w14:paraId="6EF8FFA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75396E" w14:textId="77777777" w:rsidR="00252A72" w:rsidRDefault="00252A72" w:rsidP="00CC6341">
      <w:pPr>
        <w:rPr>
          <w:rFonts w:cs="Arial"/>
          <w:szCs w:val="24"/>
        </w:rPr>
      </w:pPr>
    </w:p>
    <w:p w14:paraId="692929F8" w14:textId="77777777" w:rsidR="00252A72" w:rsidRDefault="00252A72" w:rsidP="00CC6341">
      <w:pPr>
        <w:shd w:val="clear" w:color="auto" w:fill="D9D9D9"/>
        <w:rPr>
          <w:rFonts w:cs="Arial"/>
          <w:szCs w:val="24"/>
        </w:rPr>
      </w:pPr>
      <w:r>
        <w:rPr>
          <w:rFonts w:cs="Arial"/>
          <w:szCs w:val="24"/>
        </w:rPr>
        <w:t xml:space="preserve">170. </w:t>
      </w:r>
      <w:r w:rsidRPr="00606861">
        <w:rPr>
          <w:rFonts w:cs="Arial"/>
          <w:szCs w:val="24"/>
        </w:rPr>
        <w:t>ELEGIBILIDAD DE VARIOS PROYECTOS DE AYUNTAMIENTOS</w:t>
      </w:r>
    </w:p>
    <w:p w14:paraId="6B3BF658" w14:textId="77777777" w:rsidR="00252A72" w:rsidRPr="003A5CC2" w:rsidRDefault="00252A72" w:rsidP="003A5CC2">
      <w:pPr>
        <w:shd w:val="clear" w:color="auto" w:fill="D9D9D9"/>
        <w:rPr>
          <w:rFonts w:cs="Arial"/>
          <w:szCs w:val="24"/>
        </w:rPr>
      </w:pPr>
    </w:p>
    <w:p w14:paraId="76667358"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363EE07" w14:textId="77777777" w:rsidR="00252A72" w:rsidRDefault="00252A72" w:rsidP="003A5CC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BAF7482" w14:textId="77777777" w:rsidR="00252A72" w:rsidRPr="00AB616B" w:rsidRDefault="00252A72" w:rsidP="003A5CC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170" w:history="1">
        <w:r w:rsidRPr="00B56B2E">
          <w:rPr>
            <w:rStyle w:val="Hipervnculo"/>
            <w:rFonts w:cs="Arial"/>
            <w:sz w:val="16"/>
            <w:szCs w:val="16"/>
          </w:rPr>
          <w:t>Volver a pregunta 170</w:t>
        </w:r>
      </w:hyperlink>
      <w:r>
        <w:rPr>
          <w:rFonts w:cs="Arial"/>
          <w:sz w:val="16"/>
          <w:szCs w:val="16"/>
        </w:rPr>
        <w:t>)</w:t>
      </w:r>
    </w:p>
    <w:p w14:paraId="551583A1" w14:textId="77777777" w:rsidR="00252A72" w:rsidRDefault="00252A72" w:rsidP="002E0424">
      <w:pPr>
        <w:rPr>
          <w:sz w:val="16"/>
          <w:szCs w:val="16"/>
        </w:rPr>
      </w:pPr>
    </w:p>
    <w:p w14:paraId="3567A09D" w14:textId="77777777" w:rsidR="00252A72" w:rsidRDefault="00252A72" w:rsidP="00CC6341">
      <w:pPr>
        <w:rPr>
          <w:rFonts w:cs="Arial"/>
          <w:szCs w:val="24"/>
        </w:rPr>
      </w:pPr>
      <w:r>
        <w:rPr>
          <w:rFonts w:cs="Arial"/>
          <w:szCs w:val="24"/>
        </w:rPr>
        <w:t>1</w:t>
      </w:r>
      <w:r w:rsidRPr="00606861">
        <w:rPr>
          <w:rFonts w:cs="Arial"/>
          <w:szCs w:val="24"/>
        </w:rPr>
        <w:t xml:space="preserve">.- </w:t>
      </w:r>
      <w:bookmarkStart w:id="1585" w:name="AytoCreaEmpresaAlimentosEcológicos"/>
      <w:bookmarkEnd w:id="1585"/>
      <w:r w:rsidRPr="00606861">
        <w:rPr>
          <w:rFonts w:cs="Arial"/>
          <w:szCs w:val="24"/>
        </w:rPr>
        <w:t>Un ayuntamiento quiere crear una empresa en una nave municipal y crear varios puestos de trabajo. En esta empresa se van cultivar alimentos ecológicos y posterior transformación, envasado y comercialización de los productos (la inversión serán las máquinas). Si una entidad local puede crear una empresa</w:t>
      </w:r>
      <w:r>
        <w:rPr>
          <w:rFonts w:cs="Arial"/>
          <w:szCs w:val="24"/>
        </w:rPr>
        <w:t>.</w:t>
      </w:r>
    </w:p>
    <w:p w14:paraId="63897ACE" w14:textId="77777777" w:rsidR="00252A72" w:rsidRDefault="00252A72" w:rsidP="00CC6341">
      <w:pPr>
        <w:rPr>
          <w:rFonts w:cs="Arial"/>
          <w:szCs w:val="24"/>
        </w:rPr>
      </w:pPr>
    </w:p>
    <w:p w14:paraId="2C390D86" w14:textId="77777777" w:rsidR="00252A72" w:rsidRPr="00606861" w:rsidRDefault="00252A72" w:rsidP="00CC6341">
      <w:pPr>
        <w:rPr>
          <w:rFonts w:cs="Arial"/>
          <w:szCs w:val="24"/>
        </w:rPr>
      </w:pPr>
      <w:r w:rsidRPr="00606861">
        <w:rPr>
          <w:rFonts w:cs="Arial"/>
          <w:szCs w:val="24"/>
        </w:rPr>
        <w:t>¿</w:t>
      </w:r>
      <w:r>
        <w:rPr>
          <w:rFonts w:cs="Arial"/>
          <w:szCs w:val="24"/>
        </w:rPr>
        <w:t>S</w:t>
      </w:r>
      <w:r w:rsidRPr="00606861">
        <w:rPr>
          <w:rFonts w:cs="Arial"/>
          <w:szCs w:val="24"/>
        </w:rPr>
        <w:t>ería subvencionable este proyecto en la medida de inversión material creación de empleo?</w:t>
      </w:r>
    </w:p>
    <w:p w14:paraId="23C89B9B" w14:textId="77777777" w:rsidR="00252A72" w:rsidRDefault="00252A72" w:rsidP="00CC6341">
      <w:pPr>
        <w:rPr>
          <w:rFonts w:cs="Arial"/>
          <w:szCs w:val="24"/>
        </w:rPr>
      </w:pPr>
    </w:p>
    <w:p w14:paraId="62065F8D" w14:textId="77777777" w:rsidR="00252A72" w:rsidRDefault="00252A72" w:rsidP="00CC6341">
      <w:pPr>
        <w:rPr>
          <w:rFonts w:cs="Arial"/>
          <w:szCs w:val="24"/>
        </w:rPr>
      </w:pPr>
      <w:r w:rsidRPr="00000DED">
        <w:rPr>
          <w:rFonts w:cs="Arial"/>
          <w:color w:val="FF0000"/>
        </w:rPr>
        <w:t>R. de DGA:</w:t>
      </w:r>
      <w:r>
        <w:rPr>
          <w:color w:val="FF0000"/>
        </w:rPr>
        <w:t xml:space="preserve"> </w:t>
      </w:r>
      <w:r w:rsidRPr="0045430E">
        <w:rPr>
          <w:rFonts w:cs="Arial"/>
          <w:color w:val="FF0000"/>
          <w:szCs w:val="24"/>
        </w:rPr>
        <w:t>Tal como está descrita, esta es una actividad productiva.</w:t>
      </w:r>
    </w:p>
    <w:p w14:paraId="298C80B0" w14:textId="77777777" w:rsidR="00252A72" w:rsidRPr="00606861" w:rsidRDefault="00252A72" w:rsidP="00CC6341">
      <w:pPr>
        <w:rPr>
          <w:rFonts w:cs="Arial"/>
          <w:szCs w:val="24"/>
        </w:rPr>
      </w:pPr>
    </w:p>
    <w:p w14:paraId="0E3198F6" w14:textId="77777777" w:rsidR="00252A72" w:rsidRDefault="00252A72" w:rsidP="00CC6341">
      <w:pPr>
        <w:rPr>
          <w:rFonts w:cs="Arial"/>
          <w:szCs w:val="24"/>
        </w:rPr>
      </w:pPr>
      <w:r w:rsidRPr="00606861">
        <w:rPr>
          <w:rFonts w:cs="Arial"/>
          <w:szCs w:val="24"/>
        </w:rPr>
        <w:t xml:space="preserve">2.- </w:t>
      </w:r>
      <w:bookmarkStart w:id="1586" w:name="AytoCreamultiservicio"/>
      <w:bookmarkEnd w:id="1586"/>
      <w:r w:rsidRPr="00606861">
        <w:rPr>
          <w:rFonts w:cs="Arial"/>
          <w:szCs w:val="24"/>
        </w:rPr>
        <w:t xml:space="preserve">Un ayuntamiento quiere crear en su municipio una tienda multiservicio, actualmente no hay tienda en la localidad. Posteriormente el ayuntamiento la traspasará o alquilará. </w:t>
      </w:r>
    </w:p>
    <w:p w14:paraId="1FC5D19D" w14:textId="77777777" w:rsidR="00252A72" w:rsidRDefault="00252A72" w:rsidP="00CC6341">
      <w:pPr>
        <w:rPr>
          <w:rFonts w:cs="Arial"/>
          <w:szCs w:val="24"/>
        </w:rPr>
      </w:pPr>
    </w:p>
    <w:p w14:paraId="03072903" w14:textId="77777777" w:rsidR="00252A72" w:rsidRPr="00606861" w:rsidRDefault="00252A72" w:rsidP="00CC6341">
      <w:pPr>
        <w:rPr>
          <w:rFonts w:cs="Arial"/>
          <w:szCs w:val="24"/>
        </w:rPr>
      </w:pPr>
      <w:r w:rsidRPr="00606861">
        <w:rPr>
          <w:rFonts w:cs="Arial"/>
          <w:szCs w:val="24"/>
        </w:rPr>
        <w:t>¿Puede ser este caso elegible, siendo que el promotor luego cede la inversión?</w:t>
      </w:r>
    </w:p>
    <w:p w14:paraId="44BD1BAD" w14:textId="77777777" w:rsidR="00252A72" w:rsidRDefault="00252A72" w:rsidP="00CC6341">
      <w:pPr>
        <w:rPr>
          <w:rFonts w:cs="Arial"/>
          <w:szCs w:val="24"/>
        </w:rPr>
      </w:pPr>
    </w:p>
    <w:p w14:paraId="25DB8F8C" w14:textId="77777777" w:rsidR="00252A72" w:rsidRPr="0045430E"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Habría que analizar los detalles del caso</w:t>
      </w:r>
      <w:r>
        <w:rPr>
          <w:rFonts w:cs="Arial"/>
          <w:color w:val="FF0000"/>
          <w:szCs w:val="24"/>
        </w:rPr>
        <w:t>, y además la actividad subvencionada no tiene que afectar a la competencia</w:t>
      </w:r>
      <w:r w:rsidRPr="0045430E">
        <w:rPr>
          <w:rFonts w:cs="Arial"/>
          <w:color w:val="FF0000"/>
          <w:szCs w:val="24"/>
        </w:rPr>
        <w:t>.</w:t>
      </w:r>
    </w:p>
    <w:p w14:paraId="731EB437" w14:textId="77777777"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BF49152" w14:textId="77777777"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077F3FE" w14:textId="77777777" w:rsidR="00252A72" w:rsidRDefault="00252A72" w:rsidP="00EA309C">
      <w:pPr>
        <w:rPr>
          <w:sz w:val="16"/>
          <w:szCs w:val="16"/>
        </w:rPr>
      </w:pPr>
      <w:r>
        <w:rPr>
          <w:sz w:val="16"/>
          <w:szCs w:val="16"/>
        </w:rPr>
        <w:t>(</w:t>
      </w:r>
      <w:hyperlink w:anchor="Pregunta170multiservicio" w:history="1">
        <w:r w:rsidRPr="00B56B2E">
          <w:rPr>
            <w:rStyle w:val="Hipervnculo"/>
            <w:sz w:val="16"/>
            <w:szCs w:val="16"/>
          </w:rPr>
          <w:t xml:space="preserve">Volver a pregunta 170 </w:t>
        </w:r>
        <w:r>
          <w:rPr>
            <w:rStyle w:val="Hipervnculo"/>
            <w:sz w:val="16"/>
            <w:szCs w:val="16"/>
          </w:rPr>
          <w:t>M</w:t>
        </w:r>
        <w:r w:rsidRPr="00B56B2E">
          <w:rPr>
            <w:rStyle w:val="Hipervnculo"/>
            <w:sz w:val="16"/>
            <w:szCs w:val="16"/>
          </w:rPr>
          <w:t>ultiservicio)</w:t>
        </w:r>
      </w:hyperlink>
    </w:p>
    <w:p w14:paraId="44D84531" w14:textId="77777777" w:rsidR="00252A72" w:rsidRPr="00606861" w:rsidRDefault="00252A72" w:rsidP="00CC6341">
      <w:pPr>
        <w:rPr>
          <w:rFonts w:cs="Arial"/>
          <w:szCs w:val="24"/>
        </w:rPr>
      </w:pPr>
    </w:p>
    <w:p w14:paraId="37E354A0" w14:textId="77777777" w:rsidR="00252A72" w:rsidRPr="00606861" w:rsidRDefault="00252A72" w:rsidP="00CC6341">
      <w:pPr>
        <w:rPr>
          <w:rFonts w:cs="Arial"/>
          <w:szCs w:val="24"/>
        </w:rPr>
      </w:pPr>
      <w:r w:rsidRPr="00606861">
        <w:rPr>
          <w:rFonts w:cs="Arial"/>
          <w:szCs w:val="24"/>
        </w:rPr>
        <w:t xml:space="preserve">3.- </w:t>
      </w:r>
      <w:bookmarkStart w:id="1587" w:name="AytoSustituyeFarolasLEDYPuertasColegio"/>
      <w:bookmarkEnd w:id="1587"/>
      <w:r w:rsidRPr="00606861">
        <w:rPr>
          <w:rFonts w:cs="Arial"/>
          <w:szCs w:val="24"/>
        </w:rPr>
        <w:t xml:space="preserve">Un ayuntamiento quiere cambiar todas las farolas del municipio por led y las puertas y ventanas del colegio. </w:t>
      </w:r>
    </w:p>
    <w:p w14:paraId="27324037" w14:textId="77777777" w:rsidR="00252A72" w:rsidRPr="00606861" w:rsidRDefault="00252A72" w:rsidP="00CC6341">
      <w:pPr>
        <w:rPr>
          <w:rFonts w:cs="Arial"/>
          <w:szCs w:val="24"/>
        </w:rPr>
      </w:pPr>
    </w:p>
    <w:p w14:paraId="4DD63966" w14:textId="77777777" w:rsidR="00252A72" w:rsidRPr="00606861" w:rsidRDefault="00252A72" w:rsidP="00CC6341">
      <w:pPr>
        <w:rPr>
          <w:rFonts w:cs="Arial"/>
          <w:szCs w:val="24"/>
        </w:rPr>
      </w:pPr>
      <w:r w:rsidRPr="00606861">
        <w:rPr>
          <w:rFonts w:cs="Arial"/>
          <w:szCs w:val="24"/>
        </w:rPr>
        <w:t>¿Sería subvencionable en energías renovables?</w:t>
      </w:r>
    </w:p>
    <w:p w14:paraId="2E64D978" w14:textId="77777777" w:rsidR="00252A72" w:rsidRDefault="00252A72" w:rsidP="00CC6341">
      <w:pPr>
        <w:rPr>
          <w:rFonts w:cs="Arial"/>
          <w:szCs w:val="24"/>
        </w:rPr>
      </w:pPr>
    </w:p>
    <w:p w14:paraId="6DF79B25" w14:textId="77777777" w:rsidR="00252A72" w:rsidRPr="006A143C" w:rsidRDefault="00252A72" w:rsidP="006A143C">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En principio sí.</w:t>
      </w:r>
      <w:r>
        <w:rPr>
          <w:rFonts w:cs="Arial"/>
          <w:color w:val="FF0000"/>
          <w:szCs w:val="24"/>
        </w:rPr>
        <w:t xml:space="preserve"> </w:t>
      </w:r>
      <w:r>
        <w:rPr>
          <w:rFonts w:cs="Arial"/>
          <w:color w:val="FF0000"/>
        </w:rPr>
        <w:t>Se asignará a</w:t>
      </w:r>
      <w:r w:rsidRPr="009A706E">
        <w:rPr>
          <w:rFonts w:cs="Arial"/>
          <w:color w:val="FF0000"/>
        </w:rPr>
        <w:t xml:space="preserve">l ámbito </w:t>
      </w:r>
      <w:r>
        <w:rPr>
          <w:rFonts w:cs="Arial"/>
          <w:color w:val="FF0000"/>
        </w:rPr>
        <w:t xml:space="preserve">que sea </w:t>
      </w:r>
      <w:r w:rsidRPr="009A706E">
        <w:rPr>
          <w:rFonts w:cs="Arial"/>
          <w:color w:val="FF0000"/>
        </w:rPr>
        <w:t>prioritario en l</w:t>
      </w:r>
      <w:r>
        <w:rPr>
          <w:rFonts w:cs="Arial"/>
          <w:color w:val="FF0000"/>
        </w:rPr>
        <w:t>a</w:t>
      </w:r>
      <w:r w:rsidRPr="009A706E">
        <w:rPr>
          <w:rFonts w:cs="Arial"/>
          <w:color w:val="FF0000"/>
        </w:rPr>
        <w:t xml:space="preserve"> inversión.</w:t>
      </w:r>
    </w:p>
    <w:p w14:paraId="4F07D061" w14:textId="77777777" w:rsidR="00252A72" w:rsidRDefault="00252A72" w:rsidP="00CC6341">
      <w:pPr>
        <w:rPr>
          <w:rFonts w:cs="Arial"/>
          <w:color w:val="FF0000"/>
          <w:szCs w:val="24"/>
        </w:rPr>
      </w:pPr>
    </w:p>
    <w:p w14:paraId="79D1EF7A"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5DD1E26" w14:textId="77777777" w:rsidR="00252A72" w:rsidRPr="00606861" w:rsidRDefault="00252A72" w:rsidP="00F91589">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EDA50FA" w14:textId="77777777" w:rsidR="00252A72" w:rsidRDefault="00252A72" w:rsidP="00F91589">
      <w:pPr>
        <w:rPr>
          <w:sz w:val="16"/>
          <w:szCs w:val="16"/>
        </w:rPr>
      </w:pPr>
      <w:r>
        <w:rPr>
          <w:sz w:val="16"/>
          <w:szCs w:val="16"/>
        </w:rPr>
        <w:t>(</w:t>
      </w:r>
      <w:hyperlink w:anchor="Pregunta170farolasled" w:history="1">
        <w:r w:rsidRPr="00F91589">
          <w:rPr>
            <w:rStyle w:val="Hipervnculo"/>
            <w:sz w:val="16"/>
            <w:szCs w:val="16"/>
          </w:rPr>
          <w:t>Volver a pregunta 170 farolas led puertas y ventanas)</w:t>
        </w:r>
      </w:hyperlink>
    </w:p>
    <w:p w14:paraId="686150FF" w14:textId="77777777" w:rsidR="00252A72" w:rsidRPr="00606861" w:rsidRDefault="00252A72" w:rsidP="00CC6341">
      <w:pPr>
        <w:rPr>
          <w:rFonts w:cs="Arial"/>
          <w:szCs w:val="24"/>
        </w:rPr>
      </w:pPr>
    </w:p>
    <w:p w14:paraId="786D4018" w14:textId="77777777" w:rsidR="00252A72" w:rsidRPr="00606861" w:rsidRDefault="00252A72" w:rsidP="00CC6341">
      <w:pPr>
        <w:rPr>
          <w:rFonts w:cs="Arial"/>
          <w:szCs w:val="24"/>
        </w:rPr>
      </w:pPr>
      <w:r w:rsidRPr="00606861">
        <w:rPr>
          <w:rFonts w:cs="Arial"/>
          <w:szCs w:val="24"/>
        </w:rPr>
        <w:t xml:space="preserve">4.- </w:t>
      </w:r>
      <w:bookmarkStart w:id="1588" w:name="AytoMegafonía"/>
      <w:bookmarkEnd w:id="1588"/>
      <w:r w:rsidRPr="00606861">
        <w:rPr>
          <w:rFonts w:cs="Arial"/>
          <w:szCs w:val="24"/>
        </w:rPr>
        <w:t xml:space="preserve">Una entidad local, quiere cambiar la megafonía del municipio. </w:t>
      </w:r>
    </w:p>
    <w:p w14:paraId="1240C36B" w14:textId="77777777" w:rsidR="00252A72" w:rsidRPr="00606861" w:rsidRDefault="00252A72" w:rsidP="00CC6341">
      <w:pPr>
        <w:rPr>
          <w:rFonts w:cs="Arial"/>
          <w:szCs w:val="24"/>
        </w:rPr>
      </w:pPr>
    </w:p>
    <w:p w14:paraId="5995AC86" w14:textId="77777777" w:rsidR="00252A72" w:rsidRPr="00606861" w:rsidRDefault="00252A72" w:rsidP="00CC6341">
      <w:pPr>
        <w:rPr>
          <w:rFonts w:cs="Arial"/>
          <w:szCs w:val="24"/>
        </w:rPr>
      </w:pPr>
      <w:r w:rsidRPr="00606861">
        <w:rPr>
          <w:rFonts w:cs="Arial"/>
          <w:szCs w:val="24"/>
        </w:rPr>
        <w:t xml:space="preserve">¿Esté proyecto sería elegible? </w:t>
      </w:r>
    </w:p>
    <w:p w14:paraId="5E08638D" w14:textId="77777777" w:rsidR="00252A72" w:rsidRDefault="00252A72" w:rsidP="00CC6341">
      <w:pPr>
        <w:rPr>
          <w:rFonts w:cs="Arial"/>
          <w:szCs w:val="24"/>
        </w:rPr>
      </w:pPr>
    </w:p>
    <w:p w14:paraId="02DFEE05" w14:textId="77777777"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Es una actividad elegible en principio, pero se supone que tendrá una puntuación baja en el proceso de selección.</w:t>
      </w:r>
    </w:p>
    <w:p w14:paraId="63BAE877"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4751559" w14:textId="77777777"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AC0A1F7" w14:textId="77777777" w:rsidR="00252A72" w:rsidRPr="00606861" w:rsidRDefault="00252A72" w:rsidP="00F91589">
      <w:pPr>
        <w:rPr>
          <w:rFonts w:cs="Arial"/>
          <w:szCs w:val="24"/>
        </w:rPr>
      </w:pPr>
      <w:r>
        <w:rPr>
          <w:sz w:val="16"/>
          <w:szCs w:val="16"/>
        </w:rPr>
        <w:t>(</w:t>
      </w:r>
      <w:hyperlink w:anchor="Pregunta170megafonía" w:history="1">
        <w:r w:rsidRPr="00F91589">
          <w:rPr>
            <w:rStyle w:val="Hipervnculo"/>
            <w:sz w:val="16"/>
            <w:szCs w:val="16"/>
          </w:rPr>
          <w:t>Volver a pregunta 170 megafonía)</w:t>
        </w:r>
      </w:hyperlink>
    </w:p>
    <w:p w14:paraId="7B126821" w14:textId="77777777" w:rsidR="00252A72" w:rsidRPr="0045430E" w:rsidRDefault="00252A72" w:rsidP="00CC6341">
      <w:pPr>
        <w:rPr>
          <w:rFonts w:cs="Arial"/>
          <w:color w:val="FF0000"/>
          <w:szCs w:val="24"/>
        </w:rPr>
      </w:pPr>
    </w:p>
    <w:p w14:paraId="0C31AD4E" w14:textId="77777777" w:rsidR="00252A72" w:rsidRPr="00606861" w:rsidRDefault="00252A72" w:rsidP="00CC6341">
      <w:pPr>
        <w:rPr>
          <w:rFonts w:cs="Arial"/>
          <w:szCs w:val="24"/>
        </w:rPr>
      </w:pPr>
      <w:r w:rsidRPr="00606861">
        <w:rPr>
          <w:rFonts w:cs="Arial"/>
          <w:szCs w:val="24"/>
        </w:rPr>
        <w:t xml:space="preserve">5.- </w:t>
      </w:r>
      <w:bookmarkStart w:id="1589" w:name="AytoLudoteca"/>
      <w:bookmarkEnd w:id="1589"/>
      <w:r w:rsidRPr="00606861">
        <w:rPr>
          <w:rFonts w:cs="Arial"/>
          <w:szCs w:val="24"/>
        </w:rPr>
        <w:t xml:space="preserve">Un ayuntamiento va a realizar una inversión en ludoteca y espacio joven. </w:t>
      </w:r>
    </w:p>
    <w:p w14:paraId="68D251CA" w14:textId="77777777" w:rsidR="00252A72" w:rsidRPr="00606861" w:rsidRDefault="00252A72" w:rsidP="00CC6341">
      <w:pPr>
        <w:rPr>
          <w:rFonts w:cs="Arial"/>
          <w:szCs w:val="24"/>
        </w:rPr>
      </w:pPr>
    </w:p>
    <w:p w14:paraId="6798A505" w14:textId="77777777" w:rsidR="00252A72" w:rsidRPr="00606861" w:rsidRDefault="00252A72" w:rsidP="00CC6341">
      <w:pPr>
        <w:rPr>
          <w:rFonts w:cs="Arial"/>
          <w:szCs w:val="24"/>
        </w:rPr>
      </w:pPr>
      <w:r w:rsidRPr="00606861">
        <w:rPr>
          <w:rFonts w:cs="Arial"/>
          <w:szCs w:val="24"/>
        </w:rPr>
        <w:t>¿Sería elegible?</w:t>
      </w:r>
    </w:p>
    <w:p w14:paraId="65FFAD92" w14:textId="77777777" w:rsidR="00252A72" w:rsidRDefault="00252A72" w:rsidP="00CC6341">
      <w:pPr>
        <w:rPr>
          <w:rFonts w:cs="Arial"/>
          <w:szCs w:val="24"/>
        </w:rPr>
      </w:pPr>
    </w:p>
    <w:p w14:paraId="1CB2A471" w14:textId="77777777"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Sí.</w:t>
      </w:r>
    </w:p>
    <w:p w14:paraId="0C5B33D5" w14:textId="77777777" w:rsidR="00252A72" w:rsidRDefault="00252A72" w:rsidP="00CC6341">
      <w:pPr>
        <w:rPr>
          <w:rFonts w:cs="Arial"/>
          <w:color w:val="FF0000"/>
          <w:szCs w:val="24"/>
        </w:rPr>
      </w:pPr>
    </w:p>
    <w:p w14:paraId="21E02F5F"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08623CF" w14:textId="77777777"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5187CF0" w14:textId="77777777" w:rsidR="00252A72" w:rsidRPr="00606861" w:rsidRDefault="00252A72" w:rsidP="00F91589">
      <w:pPr>
        <w:rPr>
          <w:rFonts w:cs="Arial"/>
          <w:szCs w:val="24"/>
        </w:rPr>
      </w:pPr>
      <w:r>
        <w:rPr>
          <w:sz w:val="16"/>
          <w:szCs w:val="16"/>
        </w:rPr>
        <w:t>(</w:t>
      </w:r>
      <w:hyperlink w:anchor="Pregunta170ludoteca" w:history="1">
        <w:r w:rsidRPr="00F91589">
          <w:rPr>
            <w:rStyle w:val="Hipervnculo"/>
            <w:sz w:val="16"/>
            <w:szCs w:val="16"/>
          </w:rPr>
          <w:t>Volver a pregunta 170 ludoteca)</w:t>
        </w:r>
      </w:hyperlink>
    </w:p>
    <w:p w14:paraId="377DDAA1" w14:textId="77777777" w:rsidR="00252A72" w:rsidRPr="0045430E" w:rsidRDefault="00252A72" w:rsidP="00CC6341">
      <w:pPr>
        <w:rPr>
          <w:rFonts w:cs="Arial"/>
          <w:color w:val="FF0000"/>
          <w:szCs w:val="24"/>
        </w:rPr>
      </w:pPr>
    </w:p>
    <w:p w14:paraId="72392B5A" w14:textId="77777777" w:rsidR="00252A72" w:rsidRPr="00606861" w:rsidRDefault="00252A72" w:rsidP="00CC6341">
      <w:pPr>
        <w:rPr>
          <w:rFonts w:cs="Arial"/>
          <w:szCs w:val="24"/>
        </w:rPr>
      </w:pPr>
    </w:p>
    <w:p w14:paraId="164105DF" w14:textId="77777777" w:rsidR="00252A72" w:rsidRPr="00606861" w:rsidRDefault="00252A72" w:rsidP="00CC6341">
      <w:pPr>
        <w:rPr>
          <w:rFonts w:cs="Arial"/>
          <w:szCs w:val="24"/>
        </w:rPr>
      </w:pPr>
      <w:r w:rsidRPr="00606861">
        <w:rPr>
          <w:rFonts w:cs="Arial"/>
          <w:szCs w:val="24"/>
        </w:rPr>
        <w:t xml:space="preserve">6.- </w:t>
      </w:r>
      <w:bookmarkStart w:id="1590" w:name="AytoQuincenaDelMedioAmbiente"/>
      <w:bookmarkEnd w:id="1590"/>
      <w:r w:rsidRPr="00606861">
        <w:rPr>
          <w:rFonts w:cs="Arial"/>
          <w:szCs w:val="24"/>
        </w:rPr>
        <w:t>Otro ayuntamiento, va a realizar la quincena del medio ambiente, con talleres diversos, para agricultores y ganaderos, niños y otro para público en general. Con estos talleres va a realizar la publicidad y promoción de las actividades y folletos divulgativos; necesitan asistencia técnica (para impartir alguno de los talleres) y campañas de concienciación y puntos limpios (plantación de árboles y otro tipo de actividades).</w:t>
      </w:r>
    </w:p>
    <w:p w14:paraId="578AFE52" w14:textId="77777777" w:rsidR="00252A72" w:rsidRPr="00606861" w:rsidRDefault="00252A72" w:rsidP="00CC6341">
      <w:pPr>
        <w:rPr>
          <w:rFonts w:cs="Arial"/>
          <w:szCs w:val="24"/>
        </w:rPr>
      </w:pPr>
    </w:p>
    <w:p w14:paraId="0A4B867B" w14:textId="77777777" w:rsidR="00252A72" w:rsidRPr="00C07BE3" w:rsidRDefault="00252A72" w:rsidP="00CC6341">
      <w:pPr>
        <w:rPr>
          <w:rFonts w:cs="Arial"/>
          <w:szCs w:val="24"/>
        </w:rPr>
      </w:pPr>
      <w:proofErr w:type="gramStart"/>
      <w:r w:rsidRPr="00606861">
        <w:rPr>
          <w:rFonts w:cs="Arial"/>
          <w:szCs w:val="24"/>
        </w:rPr>
        <w:t>¿Sería elegible en la medida 6.</w:t>
      </w:r>
      <w:proofErr w:type="gramEnd"/>
      <w:r w:rsidRPr="00606861">
        <w:rPr>
          <w:rFonts w:cs="Arial"/>
          <w:szCs w:val="24"/>
        </w:rPr>
        <w:t>1?</w:t>
      </w:r>
    </w:p>
    <w:p w14:paraId="0E72C55F" w14:textId="77777777" w:rsidR="00252A72" w:rsidRDefault="00252A72" w:rsidP="00CC6341"/>
    <w:p w14:paraId="640A9930" w14:textId="77777777" w:rsidR="00252A72" w:rsidRDefault="00252A72" w:rsidP="008B0FAE">
      <w:r w:rsidRPr="00000DED">
        <w:rPr>
          <w:rFonts w:cs="Arial"/>
          <w:color w:val="FF0000"/>
        </w:rPr>
        <w:t>R. de DGA:</w:t>
      </w:r>
      <w:r>
        <w:rPr>
          <w:color w:val="FF0000"/>
        </w:rPr>
        <w:t xml:space="preserve"> </w:t>
      </w:r>
      <w:r w:rsidRPr="0045430E">
        <w:rPr>
          <w:rFonts w:cs="Arial"/>
          <w:color w:val="FF0000"/>
          <w:szCs w:val="24"/>
        </w:rPr>
        <w:t>Sí.</w:t>
      </w:r>
    </w:p>
    <w:p w14:paraId="05A3B1D0" w14:textId="77777777"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3E93733" w14:textId="77777777"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4F79A09" w14:textId="77777777" w:rsidR="00252A72" w:rsidRDefault="00252A72" w:rsidP="00EA309C">
      <w:pPr>
        <w:rPr>
          <w:sz w:val="16"/>
          <w:szCs w:val="16"/>
        </w:rPr>
      </w:pPr>
      <w:r>
        <w:rPr>
          <w:sz w:val="16"/>
          <w:szCs w:val="16"/>
        </w:rPr>
        <w:t>(</w:t>
      </w:r>
      <w:hyperlink w:anchor="Pregunta170medioambiente" w:history="1">
        <w:r w:rsidRPr="00F91589">
          <w:rPr>
            <w:rStyle w:val="Hipervnculo"/>
            <w:sz w:val="16"/>
            <w:szCs w:val="16"/>
          </w:rPr>
          <w:t>Volver a pregunta 170 medio ambiente)</w:t>
        </w:r>
      </w:hyperlink>
    </w:p>
    <w:p w14:paraId="39DD2483" w14:textId="77777777" w:rsidR="00252A72" w:rsidRDefault="00252A72" w:rsidP="00EA309C">
      <w:pPr>
        <w:rPr>
          <w:rFonts w:cs="Arial"/>
          <w:color w:val="FF0000"/>
          <w:sz w:val="20"/>
          <w:szCs w:val="20"/>
        </w:rPr>
      </w:pPr>
    </w:p>
    <w:p w14:paraId="73CE75E0" w14:textId="77777777" w:rsidR="00252A72" w:rsidRDefault="00252A72" w:rsidP="004B6DDB">
      <w:pPr>
        <w:pStyle w:val="Textosinformato"/>
        <w:shd w:val="clear" w:color="auto" w:fill="D9D9D9"/>
        <w:jc w:val="both"/>
        <w:rPr>
          <w:sz w:val="24"/>
          <w:szCs w:val="22"/>
        </w:rPr>
      </w:pPr>
      <w:bookmarkStart w:id="1591" w:name="Coop11Prototipo2Promotores2Territorios"/>
      <w:bookmarkEnd w:id="1591"/>
      <w:r>
        <w:rPr>
          <w:sz w:val="24"/>
          <w:szCs w:val="22"/>
        </w:rPr>
        <w:t xml:space="preserve">171. </w:t>
      </w:r>
      <w:r w:rsidRPr="00D40B1C">
        <w:rPr>
          <w:sz w:val="24"/>
          <w:szCs w:val="22"/>
        </w:rPr>
        <w:t xml:space="preserve">PROYECTO DE COOPERACIÓN 1.1 </w:t>
      </w:r>
      <w:r>
        <w:rPr>
          <w:sz w:val="24"/>
          <w:szCs w:val="22"/>
        </w:rPr>
        <w:t>PARA DESARROLLAR PROTOTIPO ENTRE PROMOTORES DE DOS TERRITORIOS DIFERENTES</w:t>
      </w:r>
    </w:p>
    <w:p w14:paraId="528D0CBB" w14:textId="77777777" w:rsidR="00252A72" w:rsidRPr="003A5CC2" w:rsidRDefault="00252A72" w:rsidP="003A5CC2">
      <w:pPr>
        <w:shd w:val="clear" w:color="auto" w:fill="D9D9D9"/>
        <w:rPr>
          <w:rFonts w:cs="Arial"/>
          <w:szCs w:val="24"/>
        </w:rPr>
      </w:pPr>
    </w:p>
    <w:p w14:paraId="082E539B" w14:textId="77777777" w:rsidR="00252A72" w:rsidRPr="00D40B1C" w:rsidRDefault="00252A72" w:rsidP="003A5CC2">
      <w:pPr>
        <w:pStyle w:val="Textosinformato"/>
        <w:shd w:val="clear" w:color="auto" w:fill="D9D9D9"/>
        <w:jc w:val="both"/>
        <w:rPr>
          <w:sz w:val="24"/>
          <w:szCs w:val="22"/>
        </w:rPr>
      </w:pPr>
      <w:r w:rsidRPr="003A5CC2">
        <w:rPr>
          <w:rFonts w:cs="Arial"/>
          <w:sz w:val="24"/>
          <w:szCs w:val="24"/>
        </w:rPr>
        <w:t>RESPUESTA DE 16.12.2016</w:t>
      </w:r>
    </w:p>
    <w:p w14:paraId="744A0379" w14:textId="77777777" w:rsidR="00252A72" w:rsidRDefault="00252A72" w:rsidP="004B6DDB">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6743291" w14:textId="77777777" w:rsidR="00252A72" w:rsidRDefault="00000000" w:rsidP="004B6DDB">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42C4B706" w14:textId="77777777" w:rsidR="00252A72" w:rsidRDefault="00252A72" w:rsidP="004B6DD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1" w:history="1">
        <w:r w:rsidRPr="004B5060">
          <w:rPr>
            <w:rStyle w:val="Hipervnculo"/>
            <w:sz w:val="16"/>
            <w:szCs w:val="16"/>
          </w:rPr>
          <w:t>Volver a pregunta 171)</w:t>
        </w:r>
      </w:hyperlink>
    </w:p>
    <w:p w14:paraId="0FAE2C90" w14:textId="77777777" w:rsidR="00252A72" w:rsidRPr="00B024F3" w:rsidRDefault="00252A72" w:rsidP="004B6DDB"/>
    <w:p w14:paraId="27F03973" w14:textId="77777777" w:rsidR="00252A72" w:rsidRPr="00B024F3" w:rsidRDefault="00252A72" w:rsidP="004B6DDB">
      <w:r w:rsidRPr="00B024F3">
        <w:t>Dos promotores empresarios queseros están trabajando en el desarrollo de una nueva máquina o prototipo para el volteo de los quesos de forma mecánica. Con ello consiguen reducir trabajo, carga física, tiempo material y espacio en sus instalaciones, aparte de no manipular los quesos constantemente. Esta máquina-prototipo no existe como tal en el mercado. Se entiende que este puede ser un proyecto de cooperación entre particulares, pero surgen varias dudas:</w:t>
      </w:r>
    </w:p>
    <w:p w14:paraId="45D8BFE7" w14:textId="77777777" w:rsidR="00252A72" w:rsidRPr="00B024F3" w:rsidRDefault="00252A72" w:rsidP="004B6DDB"/>
    <w:p w14:paraId="2746D391" w14:textId="77777777" w:rsidR="00252A72" w:rsidRPr="00B024F3" w:rsidRDefault="00252A72" w:rsidP="004B6DDB">
      <w:r w:rsidRPr="00B024F3">
        <w:t xml:space="preserve">2.1.- Uno de los dos socios está situado en el ámbito de un Grupo, y además va a ser el coordinador o responsable del proyecto, pero el otro socio no pertenece a ese mismo territorio, aunque está situado también en la provincia de Teruel. ¿si la solicitud de ayuda se presenta en el Grupo que es el del beneficiario coordinador del proyecto, ¿tienen que </w:t>
      </w:r>
      <w:r w:rsidRPr="00B024F3">
        <w:lastRenderedPageBreak/>
        <w:t>ser los dos socios de ese mismo territorio o pueden ser, como es este caso, los dos de dos territorios Leader diferentes?</w:t>
      </w:r>
    </w:p>
    <w:p w14:paraId="632F2290" w14:textId="77777777" w:rsidR="00252A72" w:rsidRPr="00B024F3" w:rsidRDefault="00252A72" w:rsidP="004B6DDB"/>
    <w:p w14:paraId="224DD3B1" w14:textId="77777777" w:rsidR="00252A72" w:rsidRPr="00B024F3" w:rsidRDefault="00252A72" w:rsidP="004B6DDB">
      <w:r w:rsidRPr="00B024F3">
        <w:t>Si no pudiera presentarse el proyecto en un solo territorio ¿podrían presentar los dos promotores el mismo proyecto en los dos territorios, avisando al Grupo y a DGA con un compromiso de transparencia total en la operación y garantizando que en los dos proyectos se solicitará la ayuda por gastos diferentes?</w:t>
      </w:r>
    </w:p>
    <w:p w14:paraId="1EBEFDED" w14:textId="77777777" w:rsidR="00252A72" w:rsidRPr="00B024F3" w:rsidRDefault="00252A72" w:rsidP="004B6DDB"/>
    <w:p w14:paraId="202031A9" w14:textId="77777777" w:rsidR="00252A72" w:rsidRDefault="00252A72" w:rsidP="004B6DDB">
      <w:r w:rsidRPr="00B024F3">
        <w:t xml:space="preserve">Si no pudiera presentarse en los dos territorios, </w:t>
      </w:r>
    </w:p>
    <w:p w14:paraId="0E1DDB97" w14:textId="77777777" w:rsidR="00252A72" w:rsidRDefault="00252A72" w:rsidP="004B6DDB"/>
    <w:p w14:paraId="2A7DF65D" w14:textId="77777777" w:rsidR="00252A72" w:rsidRPr="00B024F3" w:rsidRDefault="00252A72" w:rsidP="004B6DDB">
      <w:r w:rsidRPr="00B024F3">
        <w:t xml:space="preserve">¿podría presentarse el proyecto a la cooperación del 1.1 con un solo beneficiario y como un proyecto de cooperación entre particulares por tratarse de un proyecto con un componente de aplicación de tecnologías? </w:t>
      </w:r>
    </w:p>
    <w:p w14:paraId="3D6124B4" w14:textId="77777777" w:rsidR="00252A72" w:rsidRPr="00B024F3" w:rsidRDefault="00252A72" w:rsidP="004B6DDB"/>
    <w:p w14:paraId="52C9DBD7" w14:textId="77777777" w:rsidR="00252A72" w:rsidRDefault="00252A72" w:rsidP="004B6DDB">
      <w:r w:rsidRPr="00B024F3">
        <w:t xml:space="preserve">Encajara o no este proyecto en Leader, </w:t>
      </w:r>
    </w:p>
    <w:p w14:paraId="2503A7C4" w14:textId="77777777" w:rsidR="00252A72" w:rsidRDefault="00252A72" w:rsidP="004B6DDB"/>
    <w:p w14:paraId="1847C9D2" w14:textId="77777777" w:rsidR="00252A72" w:rsidRPr="00B024F3" w:rsidRDefault="00252A72" w:rsidP="004B6DDB">
      <w:r w:rsidRPr="00B024F3">
        <w:t>¿podría encajar en la otra línea de ayuda a la cooperación del artículo 35 del reglamento?</w:t>
      </w:r>
    </w:p>
    <w:p w14:paraId="151638EF" w14:textId="77777777" w:rsidR="00252A72" w:rsidRPr="00B024F3" w:rsidRDefault="00252A72" w:rsidP="004B6DDB"/>
    <w:p w14:paraId="1092F2C8" w14:textId="7DE24FA6" w:rsidR="00252A72" w:rsidRDefault="00252A72" w:rsidP="004B6DDB">
      <w:r w:rsidRPr="00B024F3">
        <w:t>2.2.- Las inversiones principales en este proyecto son el desarrollo del prototipo o máquina en un taller artesanal del territorio del promotor en principio coordinador del proyecto. Suponemos que los costes de la elaboración de este prototipo, pruebas, ajustes y demás trabajos del taller, incluido el resultado final de la máquina, son elegibles al 40</w:t>
      </w:r>
      <w:r w:rsidR="00127326">
        <w:t xml:space="preserve"> </w:t>
      </w:r>
      <w:r w:rsidRPr="00B024F3">
        <w:t xml:space="preserve">%, por tratarse de una inversión para la </w:t>
      </w:r>
      <w:r>
        <w:t xml:space="preserve">industria agroalimentaria </w:t>
      </w:r>
      <w:r w:rsidRPr="00B024F3">
        <w:t>(no al 80</w:t>
      </w:r>
      <w:r w:rsidR="00127326">
        <w:t xml:space="preserve"> </w:t>
      </w:r>
      <w:r w:rsidRPr="00B024F3">
        <w:t>%).</w:t>
      </w:r>
    </w:p>
    <w:p w14:paraId="7078A0D8" w14:textId="77777777" w:rsidR="00252A72" w:rsidRDefault="00252A72" w:rsidP="004B6DDB"/>
    <w:p w14:paraId="5EBF7587" w14:textId="77777777" w:rsidR="00252A72" w:rsidRPr="00B024F3" w:rsidRDefault="00252A72" w:rsidP="004B6DDB">
      <w:r>
        <w:t>¿Es correcto este planteamiento?</w:t>
      </w:r>
    </w:p>
    <w:p w14:paraId="720CAE02" w14:textId="77777777" w:rsidR="00252A72" w:rsidRDefault="00252A72" w:rsidP="004B6DDB">
      <w:pPr>
        <w:rPr>
          <w:rFonts w:cs="Arial"/>
          <w:sz w:val="20"/>
          <w:szCs w:val="20"/>
        </w:rPr>
      </w:pPr>
    </w:p>
    <w:p w14:paraId="6B7C6721" w14:textId="77777777" w:rsidR="00252A72" w:rsidRPr="00BD1DEB" w:rsidRDefault="00252A72" w:rsidP="004B6DDB">
      <w:pPr>
        <w:ind w:left="567" w:right="1559"/>
        <w:rPr>
          <w:rFonts w:ascii="Calibri" w:hAnsi="Calibri"/>
          <w:i/>
          <w:iCs/>
          <w:szCs w:val="24"/>
        </w:rPr>
      </w:pPr>
      <w:r w:rsidRPr="00BD1DEB">
        <w:rPr>
          <w:rFonts w:ascii="Calibri" w:hAnsi="Calibri"/>
          <w:i/>
          <w:iCs/>
          <w:szCs w:val="24"/>
        </w:rPr>
        <w:t>ELEGIBILIDAD DE VARIAS INVERSIONES EN LA CONSTRUCCIÓN DE PROTOTIPO DE UNA MÁQUINA LIMPIADORA DE GRANJAS DE PORCINO</w:t>
      </w:r>
    </w:p>
    <w:p w14:paraId="1E8D461D" w14:textId="77777777" w:rsidR="00252A72" w:rsidRPr="00BD1DEB" w:rsidRDefault="00252A72" w:rsidP="004B6DDB">
      <w:pPr>
        <w:ind w:left="567" w:right="1559"/>
        <w:rPr>
          <w:rFonts w:ascii="Calibri" w:hAnsi="Calibri"/>
          <w:i/>
          <w:iCs/>
          <w:szCs w:val="24"/>
        </w:rPr>
      </w:pPr>
    </w:p>
    <w:p w14:paraId="2CC79A62" w14:textId="77777777" w:rsidR="00252A72" w:rsidRPr="00BD1DEB" w:rsidRDefault="00252A72" w:rsidP="004B6DDB">
      <w:pPr>
        <w:ind w:left="567" w:right="1559"/>
        <w:rPr>
          <w:rFonts w:ascii="Calibri" w:hAnsi="Calibri"/>
          <w:i/>
          <w:iCs/>
          <w:szCs w:val="24"/>
        </w:rPr>
      </w:pPr>
      <w:r w:rsidRPr="00BD1DEB">
        <w:rPr>
          <w:rFonts w:ascii="Calibri" w:hAnsi="Calibri"/>
          <w:i/>
          <w:iCs/>
          <w:szCs w:val="24"/>
        </w:rPr>
        <w:t>Una persona desempleada quiere construir un prototipo de máquina limpiadora de granjas de cerdo de engorde, para lo cual la inversión consiste en:</w:t>
      </w:r>
    </w:p>
    <w:p w14:paraId="007A5EE6" w14:textId="77777777" w:rsidR="00252A72" w:rsidRPr="00BD1DEB" w:rsidRDefault="00252A72" w:rsidP="004B6DDB">
      <w:pPr>
        <w:ind w:left="567" w:right="1559"/>
        <w:rPr>
          <w:rFonts w:ascii="Calibri" w:hAnsi="Calibri"/>
          <w:i/>
          <w:iCs/>
          <w:szCs w:val="24"/>
        </w:rPr>
      </w:pPr>
      <w:r w:rsidRPr="00BD1DEB">
        <w:rPr>
          <w:rFonts w:ascii="Calibri" w:hAnsi="Calibri"/>
          <w:i/>
          <w:iCs/>
          <w:szCs w:val="24"/>
        </w:rPr>
        <w:t>a) honorarios: 3.300 €</w:t>
      </w:r>
    </w:p>
    <w:p w14:paraId="719740FE" w14:textId="77777777" w:rsidR="00252A72" w:rsidRPr="00BD1DEB" w:rsidRDefault="00252A72" w:rsidP="004B6DDB">
      <w:pPr>
        <w:ind w:left="567" w:right="1559"/>
        <w:rPr>
          <w:rFonts w:ascii="Calibri" w:hAnsi="Calibri"/>
          <w:i/>
          <w:iCs/>
          <w:szCs w:val="24"/>
        </w:rPr>
      </w:pPr>
      <w:r w:rsidRPr="00BD1DEB">
        <w:rPr>
          <w:rFonts w:ascii="Calibri" w:hAnsi="Calibri"/>
          <w:i/>
          <w:iCs/>
          <w:szCs w:val="24"/>
        </w:rPr>
        <w:t>b) construcción del prototipo por una empresa de taller herrería (incluye mano de obra y materiales): 10.000 €</w:t>
      </w:r>
    </w:p>
    <w:p w14:paraId="52A54D41" w14:textId="77777777"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w:t>
      </w:r>
    </w:p>
    <w:p w14:paraId="2A919B18" w14:textId="77777777" w:rsidR="00252A72" w:rsidRPr="00BD1DEB" w:rsidRDefault="00252A72" w:rsidP="004B6DDB">
      <w:pPr>
        <w:ind w:left="567" w:right="1559"/>
        <w:rPr>
          <w:rFonts w:ascii="Calibri" w:hAnsi="Calibri"/>
          <w:i/>
          <w:iCs/>
          <w:szCs w:val="24"/>
        </w:rPr>
      </w:pPr>
    </w:p>
    <w:p w14:paraId="2EF7B173" w14:textId="77777777" w:rsidR="00252A72" w:rsidRPr="00BD1DEB" w:rsidRDefault="00252A72" w:rsidP="004B6DDB">
      <w:pPr>
        <w:ind w:left="567" w:right="1559"/>
        <w:rPr>
          <w:rFonts w:ascii="Calibri" w:hAnsi="Calibri"/>
          <w:i/>
          <w:iCs/>
          <w:szCs w:val="24"/>
        </w:rPr>
      </w:pPr>
      <w:r w:rsidRPr="00BD1DEB">
        <w:rPr>
          <w:rFonts w:ascii="Calibri" w:hAnsi="Calibri"/>
          <w:i/>
          <w:iCs/>
          <w:szCs w:val="24"/>
        </w:rPr>
        <w:t>2.1.- ¿Es elegible toda la inversión en Mejora de la competitividad de las pymes, si el promotor se dedica a limpiar granjas de cerdos?</w:t>
      </w:r>
    </w:p>
    <w:p w14:paraId="6F5F586C" w14:textId="77777777" w:rsidR="00252A72" w:rsidRPr="00BD1DEB" w:rsidRDefault="00252A72" w:rsidP="004B6DDB">
      <w:pPr>
        <w:ind w:left="567" w:right="1559"/>
        <w:rPr>
          <w:rFonts w:ascii="Calibri" w:hAnsi="Calibri"/>
          <w:i/>
          <w:iCs/>
          <w:szCs w:val="24"/>
        </w:rPr>
      </w:pPr>
    </w:p>
    <w:p w14:paraId="37D02AA9"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es elegible.</w:t>
      </w:r>
    </w:p>
    <w:p w14:paraId="48015FF3" w14:textId="77777777" w:rsidR="00252A72" w:rsidRPr="00BD1DEB" w:rsidRDefault="00252A72" w:rsidP="004B6DDB">
      <w:pPr>
        <w:ind w:left="567" w:right="1559"/>
        <w:rPr>
          <w:rFonts w:ascii="Calibri" w:hAnsi="Calibri"/>
          <w:i/>
          <w:iCs/>
          <w:szCs w:val="24"/>
        </w:rPr>
      </w:pPr>
    </w:p>
    <w:p w14:paraId="77CABCD9" w14:textId="77777777" w:rsidR="00252A72" w:rsidRPr="00BD1DEB" w:rsidRDefault="00252A72" w:rsidP="004B6DDB">
      <w:pPr>
        <w:ind w:left="567" w:right="1559"/>
        <w:rPr>
          <w:rFonts w:ascii="Calibri" w:hAnsi="Calibri"/>
          <w:i/>
          <w:iCs/>
          <w:szCs w:val="24"/>
        </w:rPr>
      </w:pPr>
      <w:r w:rsidRPr="00BD1DEB">
        <w:rPr>
          <w:rFonts w:ascii="Calibri" w:hAnsi="Calibri"/>
          <w:i/>
          <w:iCs/>
          <w:szCs w:val="24"/>
        </w:rPr>
        <w:t>2.2.- ¿Es elegible la inversión como proyecto de cooperación entre particulares (el ingeniero, la empresa del taller y el autónomo) si el objetivo es patentar el prototipo, construir las máquinas y comercializarlas?</w:t>
      </w:r>
    </w:p>
    <w:p w14:paraId="37BBCD4A" w14:textId="77777777" w:rsidR="00252A72" w:rsidRPr="00BD1DEB" w:rsidRDefault="00252A72" w:rsidP="004B6DDB">
      <w:pPr>
        <w:ind w:left="567" w:right="1559"/>
        <w:rPr>
          <w:rFonts w:ascii="Calibri" w:hAnsi="Calibri"/>
          <w:i/>
          <w:iCs/>
          <w:szCs w:val="24"/>
        </w:rPr>
      </w:pPr>
    </w:p>
    <w:p w14:paraId="3ABF5E7C"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pero la empresa del taller no debe figurar como beneficiario del proyecto de cooperación entre particulares, pues su función en el proyecto es la prestación de un servicio.</w:t>
      </w:r>
    </w:p>
    <w:p w14:paraId="5A988347" w14:textId="77777777" w:rsidR="00252A72" w:rsidRPr="00BD1DEB" w:rsidRDefault="00252A72" w:rsidP="004B6DDB">
      <w:pPr>
        <w:ind w:left="567" w:right="1559"/>
        <w:rPr>
          <w:rFonts w:ascii="Calibri" w:hAnsi="Calibri"/>
          <w:i/>
          <w:iCs/>
          <w:szCs w:val="24"/>
        </w:rPr>
      </w:pPr>
    </w:p>
    <w:p w14:paraId="27F11888" w14:textId="77777777" w:rsidR="00252A72" w:rsidRPr="00BD1DEB" w:rsidRDefault="00252A72" w:rsidP="004B6DDB">
      <w:pPr>
        <w:ind w:left="567" w:right="1559"/>
        <w:rPr>
          <w:rFonts w:ascii="Calibri" w:hAnsi="Calibri"/>
          <w:i/>
          <w:iCs/>
          <w:szCs w:val="24"/>
        </w:rPr>
      </w:pPr>
      <w:r w:rsidRPr="00BD1DEB">
        <w:rPr>
          <w:rFonts w:ascii="Calibri" w:hAnsi="Calibri"/>
          <w:i/>
          <w:iCs/>
          <w:szCs w:val="24"/>
        </w:rPr>
        <w:t>En caso de ser auxiliable la operación, son auxiliables los conceptos de gasto, ¿cuál sería el porcentaje de ayuda máximo para cada concepto de gasto?:</w:t>
      </w:r>
    </w:p>
    <w:p w14:paraId="6746D5CC" w14:textId="6E1699B9" w:rsidR="00252A72" w:rsidRPr="00BD1DEB" w:rsidRDefault="00252A72" w:rsidP="004B6DDB">
      <w:pPr>
        <w:ind w:left="567" w:right="1559"/>
        <w:rPr>
          <w:rFonts w:ascii="Calibri" w:hAnsi="Calibri"/>
          <w:i/>
          <w:iCs/>
          <w:szCs w:val="24"/>
        </w:rPr>
      </w:pPr>
      <w:r w:rsidRPr="00BD1DEB">
        <w:rPr>
          <w:rFonts w:ascii="Calibri" w:hAnsi="Calibri"/>
          <w:i/>
          <w:iCs/>
          <w:szCs w:val="24"/>
        </w:rPr>
        <w:t>a) honorarios: 3.300 € ¿al 80</w:t>
      </w:r>
      <w:r w:rsidR="00127326">
        <w:rPr>
          <w:rFonts w:ascii="Calibri" w:hAnsi="Calibri"/>
          <w:i/>
          <w:iCs/>
          <w:szCs w:val="24"/>
        </w:rPr>
        <w:t xml:space="preserve"> </w:t>
      </w:r>
      <w:r w:rsidRPr="00BD1DEB">
        <w:rPr>
          <w:rFonts w:ascii="Calibri" w:hAnsi="Calibri"/>
          <w:i/>
          <w:iCs/>
          <w:szCs w:val="24"/>
        </w:rPr>
        <w:t>%?</w:t>
      </w:r>
    </w:p>
    <w:p w14:paraId="2384DC63" w14:textId="77777777" w:rsidR="00252A72" w:rsidRPr="00BD1DEB" w:rsidRDefault="00252A72" w:rsidP="004B6DDB">
      <w:pPr>
        <w:ind w:left="567" w:right="1559"/>
        <w:rPr>
          <w:rFonts w:ascii="Calibri" w:hAnsi="Calibri"/>
          <w:i/>
          <w:iCs/>
          <w:szCs w:val="24"/>
        </w:rPr>
      </w:pPr>
    </w:p>
    <w:p w14:paraId="3B077D4F" w14:textId="74144950"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al 80</w:t>
      </w:r>
      <w:r w:rsidR="00127326">
        <w:rPr>
          <w:rFonts w:ascii="Calibri" w:hAnsi="Calibri"/>
          <w:i/>
          <w:iCs/>
          <w:color w:val="FF0000"/>
          <w:szCs w:val="24"/>
        </w:rPr>
        <w:t xml:space="preserve"> </w:t>
      </w:r>
      <w:r w:rsidRPr="00BD1DEB">
        <w:rPr>
          <w:rFonts w:ascii="Calibri" w:hAnsi="Calibri"/>
          <w:i/>
          <w:iCs/>
          <w:color w:val="FF0000"/>
          <w:szCs w:val="24"/>
        </w:rPr>
        <w:t>%.</w:t>
      </w:r>
    </w:p>
    <w:p w14:paraId="295F1425" w14:textId="77777777" w:rsidR="00252A72" w:rsidRPr="00BD1DEB" w:rsidRDefault="00252A72" w:rsidP="004B6DDB">
      <w:pPr>
        <w:ind w:left="567" w:right="1559"/>
        <w:rPr>
          <w:rFonts w:ascii="Calibri" w:hAnsi="Calibri"/>
          <w:i/>
          <w:iCs/>
          <w:szCs w:val="24"/>
        </w:rPr>
      </w:pPr>
    </w:p>
    <w:p w14:paraId="3F949E1E" w14:textId="3A4F61B2" w:rsidR="00252A72" w:rsidRPr="00BD1DEB" w:rsidRDefault="00252A72" w:rsidP="004B6DDB">
      <w:pPr>
        <w:ind w:left="567" w:right="1559"/>
        <w:rPr>
          <w:rFonts w:ascii="Calibri" w:hAnsi="Calibri"/>
          <w:i/>
          <w:iCs/>
          <w:szCs w:val="24"/>
        </w:rPr>
      </w:pPr>
      <w:r w:rsidRPr="00BD1DEB">
        <w:rPr>
          <w:rFonts w:ascii="Calibri" w:hAnsi="Calibri"/>
          <w:i/>
          <w:iCs/>
          <w:szCs w:val="24"/>
        </w:rPr>
        <w:t>b) construcción del prototipo por el taller (incluye mano de obra y materiales): 10.000 €, ¿al 80</w:t>
      </w:r>
      <w:r w:rsidR="00127326">
        <w:rPr>
          <w:rFonts w:ascii="Calibri" w:hAnsi="Calibri"/>
          <w:i/>
          <w:iCs/>
          <w:szCs w:val="24"/>
        </w:rPr>
        <w:t xml:space="preserve"> </w:t>
      </w:r>
      <w:r w:rsidRPr="00BD1DEB">
        <w:rPr>
          <w:rFonts w:ascii="Calibri" w:hAnsi="Calibri"/>
          <w:i/>
          <w:iCs/>
          <w:szCs w:val="24"/>
        </w:rPr>
        <w:t>% o al 35</w:t>
      </w:r>
      <w:r w:rsidR="00127326">
        <w:rPr>
          <w:rFonts w:ascii="Calibri" w:hAnsi="Calibri"/>
          <w:i/>
          <w:iCs/>
          <w:szCs w:val="24"/>
        </w:rPr>
        <w:t xml:space="preserve"> </w:t>
      </w:r>
      <w:r w:rsidRPr="00BD1DEB">
        <w:rPr>
          <w:rFonts w:ascii="Calibri" w:hAnsi="Calibri"/>
          <w:i/>
          <w:iCs/>
          <w:szCs w:val="24"/>
        </w:rPr>
        <w:t>%?</w:t>
      </w:r>
    </w:p>
    <w:p w14:paraId="4382B419" w14:textId="77777777" w:rsidR="00252A72" w:rsidRPr="00BD1DEB" w:rsidRDefault="00252A72" w:rsidP="004B6DDB">
      <w:pPr>
        <w:ind w:left="567" w:right="1559"/>
        <w:rPr>
          <w:rFonts w:ascii="Calibri" w:hAnsi="Calibri"/>
          <w:i/>
          <w:iCs/>
          <w:szCs w:val="24"/>
        </w:rPr>
      </w:pPr>
    </w:p>
    <w:p w14:paraId="0843FCB3"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 (provincia de Teruel).</w:t>
      </w:r>
    </w:p>
    <w:p w14:paraId="33421BCC" w14:textId="77777777" w:rsidR="00252A72" w:rsidRPr="00BD1DEB" w:rsidRDefault="00252A72" w:rsidP="004B6DDB">
      <w:pPr>
        <w:ind w:left="567" w:right="1559"/>
        <w:rPr>
          <w:rFonts w:ascii="Calibri" w:hAnsi="Calibri"/>
          <w:i/>
          <w:iCs/>
          <w:szCs w:val="24"/>
        </w:rPr>
      </w:pPr>
    </w:p>
    <w:p w14:paraId="0A312081" w14:textId="1263C7A1"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 ¿al 35</w:t>
      </w:r>
      <w:r w:rsidR="00127326">
        <w:rPr>
          <w:rFonts w:ascii="Calibri" w:hAnsi="Calibri"/>
          <w:i/>
          <w:iCs/>
          <w:szCs w:val="24"/>
        </w:rPr>
        <w:t xml:space="preserve"> </w:t>
      </w:r>
      <w:r w:rsidRPr="00BD1DEB">
        <w:rPr>
          <w:rFonts w:ascii="Calibri" w:hAnsi="Calibri"/>
          <w:i/>
          <w:iCs/>
          <w:szCs w:val="24"/>
        </w:rPr>
        <w:t>%?</w:t>
      </w:r>
    </w:p>
    <w:p w14:paraId="19B89B9B" w14:textId="77777777" w:rsidR="00252A72" w:rsidRPr="00BD1DEB" w:rsidRDefault="00252A72" w:rsidP="004B6DDB">
      <w:pPr>
        <w:ind w:left="567" w:right="1559"/>
        <w:rPr>
          <w:rFonts w:ascii="Calibri" w:hAnsi="Calibri"/>
          <w:i/>
          <w:iCs/>
          <w:szCs w:val="24"/>
        </w:rPr>
      </w:pPr>
    </w:p>
    <w:p w14:paraId="5A363943" w14:textId="18EE166D"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w:t>
      </w:r>
      <w:r w:rsidR="00127326">
        <w:rPr>
          <w:rFonts w:ascii="Calibri" w:hAnsi="Calibri"/>
          <w:i/>
          <w:iCs/>
          <w:color w:val="FF0000"/>
          <w:szCs w:val="24"/>
        </w:rPr>
        <w:t xml:space="preserve"> </w:t>
      </w:r>
      <w:r w:rsidRPr="00BD1DEB">
        <w:rPr>
          <w:rFonts w:ascii="Calibri" w:hAnsi="Calibri"/>
          <w:i/>
          <w:iCs/>
          <w:color w:val="FF0000"/>
          <w:szCs w:val="24"/>
        </w:rPr>
        <w:t>%.</w:t>
      </w:r>
    </w:p>
    <w:p w14:paraId="6D3FA2C4" w14:textId="77777777" w:rsidR="00252A72" w:rsidRDefault="00252A72" w:rsidP="004B6DDB">
      <w:pPr>
        <w:rPr>
          <w:color w:val="00B050"/>
          <w:szCs w:val="24"/>
        </w:rPr>
      </w:pPr>
    </w:p>
    <w:p w14:paraId="3D543AD4" w14:textId="77777777" w:rsidR="00252A72" w:rsidRDefault="00252A72" w:rsidP="004B6DDB">
      <w:pPr>
        <w:rPr>
          <w:rFonts w:cs="Arial"/>
          <w:color w:val="FF0000"/>
          <w:szCs w:val="24"/>
        </w:rPr>
      </w:pPr>
      <w:r w:rsidRPr="00C15F6D">
        <w:rPr>
          <w:color w:val="00B050"/>
          <w:szCs w:val="24"/>
        </w:rPr>
        <w:t>N. de RADR: Un primer comentario verbal de DGA de 07.12.2016, h</w:t>
      </w:r>
      <w:r w:rsidRPr="00C15F6D">
        <w:rPr>
          <w:rFonts w:cs="Arial"/>
          <w:color w:val="00B050"/>
          <w:szCs w:val="24"/>
        </w:rPr>
        <w:t>ablado con Diego y Paco Domíngue</w:t>
      </w:r>
      <w:r>
        <w:rPr>
          <w:rFonts w:cs="Arial"/>
          <w:color w:val="00B050"/>
          <w:szCs w:val="24"/>
        </w:rPr>
        <w:t>z.</w:t>
      </w:r>
      <w:r w:rsidRPr="00C15F6D">
        <w:rPr>
          <w:rFonts w:cs="Arial"/>
          <w:color w:val="FF0000"/>
          <w:szCs w:val="24"/>
        </w:rPr>
        <w:t xml:space="preserve"> </w:t>
      </w:r>
      <w:r>
        <w:rPr>
          <w:rFonts w:cs="Arial"/>
          <w:color w:val="FF0000"/>
          <w:szCs w:val="24"/>
        </w:rPr>
        <w:t>DGA r</w:t>
      </w:r>
      <w:r w:rsidRPr="00C15F6D">
        <w:rPr>
          <w:rFonts w:cs="Arial"/>
          <w:color w:val="FF0000"/>
          <w:szCs w:val="24"/>
        </w:rPr>
        <w:t xml:space="preserve">ecuerda que se admitió que uno de los socios en el proyecto de cooperación del 1.1 no fuera del territorio siempre que fuera un “cooperador necesario”, es decir, que no hubiera otro agente que pudiera hacer esa función, por </w:t>
      </w:r>
      <w:proofErr w:type="gramStart"/>
      <w:r w:rsidRPr="00C15F6D">
        <w:rPr>
          <w:rFonts w:cs="Arial"/>
          <w:color w:val="FF0000"/>
          <w:szCs w:val="24"/>
        </w:rPr>
        <w:t>ejemplo</w:t>
      </w:r>
      <w:proofErr w:type="gramEnd"/>
      <w:r>
        <w:rPr>
          <w:rFonts w:cs="Arial"/>
          <w:color w:val="FF0000"/>
          <w:szCs w:val="24"/>
        </w:rPr>
        <w:t xml:space="preserve"> un centro tecnológico. Parec</w:t>
      </w:r>
      <w:r w:rsidRPr="00C15F6D">
        <w:rPr>
          <w:rFonts w:cs="Arial"/>
          <w:color w:val="FF0000"/>
          <w:szCs w:val="24"/>
        </w:rPr>
        <w:t>e extrañ</w:t>
      </w:r>
      <w:r>
        <w:rPr>
          <w:rFonts w:cs="Arial"/>
          <w:color w:val="FF0000"/>
          <w:szCs w:val="24"/>
        </w:rPr>
        <w:t>o</w:t>
      </w:r>
      <w:r w:rsidRPr="00C15F6D">
        <w:rPr>
          <w:rFonts w:cs="Arial"/>
          <w:color w:val="FF0000"/>
          <w:szCs w:val="24"/>
        </w:rPr>
        <w:t xml:space="preserve"> que no haya una máquina para eso </w:t>
      </w:r>
      <w:r>
        <w:rPr>
          <w:rFonts w:cs="Arial"/>
          <w:color w:val="FF0000"/>
          <w:szCs w:val="24"/>
        </w:rPr>
        <w:t>así que lo mejor es</w:t>
      </w:r>
      <w:r w:rsidRPr="00C15F6D">
        <w:rPr>
          <w:rFonts w:cs="Arial"/>
          <w:color w:val="FF0000"/>
          <w:szCs w:val="24"/>
        </w:rPr>
        <w:t xml:space="preserve"> que </w:t>
      </w:r>
      <w:r>
        <w:rPr>
          <w:rFonts w:cs="Arial"/>
          <w:color w:val="FF0000"/>
          <w:szCs w:val="24"/>
        </w:rPr>
        <w:t xml:space="preserve">el Grupo </w:t>
      </w:r>
      <w:r w:rsidRPr="00C15F6D">
        <w:rPr>
          <w:rFonts w:cs="Arial"/>
          <w:color w:val="FF0000"/>
          <w:szCs w:val="24"/>
        </w:rPr>
        <w:t>le d</w:t>
      </w:r>
      <w:r>
        <w:rPr>
          <w:rFonts w:cs="Arial"/>
          <w:color w:val="FF0000"/>
          <w:szCs w:val="24"/>
        </w:rPr>
        <w:t>e</w:t>
      </w:r>
      <w:r w:rsidRPr="00C15F6D">
        <w:rPr>
          <w:rFonts w:cs="Arial"/>
          <w:color w:val="FF0000"/>
          <w:szCs w:val="24"/>
        </w:rPr>
        <w:t xml:space="preserve"> algún detalle más de es</w:t>
      </w:r>
      <w:r>
        <w:rPr>
          <w:rFonts w:cs="Arial"/>
          <w:color w:val="FF0000"/>
          <w:szCs w:val="24"/>
        </w:rPr>
        <w:t>e</w:t>
      </w:r>
      <w:r w:rsidRPr="00C15F6D">
        <w:rPr>
          <w:rFonts w:cs="Arial"/>
          <w:color w:val="FF0000"/>
          <w:szCs w:val="24"/>
        </w:rPr>
        <w:t xml:space="preserve"> </w:t>
      </w:r>
      <w:r>
        <w:rPr>
          <w:rFonts w:cs="Arial"/>
          <w:color w:val="FF0000"/>
          <w:szCs w:val="24"/>
        </w:rPr>
        <w:t xml:space="preserve">prototipo de </w:t>
      </w:r>
      <w:r w:rsidRPr="00C15F6D">
        <w:rPr>
          <w:rFonts w:cs="Arial"/>
          <w:color w:val="FF0000"/>
          <w:szCs w:val="24"/>
        </w:rPr>
        <w:t>máquina antes de seguir hablando.</w:t>
      </w:r>
    </w:p>
    <w:p w14:paraId="6361BA25" w14:textId="77777777" w:rsidR="00252A72" w:rsidRDefault="00252A72" w:rsidP="004B6DDB">
      <w:pPr>
        <w:rPr>
          <w:rFonts w:cs="Arial"/>
          <w:color w:val="FF0000"/>
          <w:szCs w:val="24"/>
        </w:rPr>
      </w:pPr>
    </w:p>
    <w:p w14:paraId="372F0332" w14:textId="77777777" w:rsidR="00252A72" w:rsidRPr="00C15F6D" w:rsidRDefault="00252A72" w:rsidP="004B6DDB">
      <w:pPr>
        <w:rPr>
          <w:rFonts w:cs="Arial"/>
          <w:color w:val="FF0000"/>
          <w:szCs w:val="24"/>
        </w:rPr>
      </w:pPr>
      <w:r>
        <w:rPr>
          <w:color w:val="00B050"/>
          <w:szCs w:val="24"/>
        </w:rPr>
        <w:t xml:space="preserve">N. de RADR: Segundo comentario verbal de Diago Laya de 15.12.2016: </w:t>
      </w:r>
      <w:r w:rsidRPr="004B6DDB">
        <w:rPr>
          <w:color w:val="FF0000"/>
          <w:szCs w:val="24"/>
        </w:rPr>
        <w:t>Hacen falta más detalles del proyecto porque la descripción que se hace de la máquina remite a una máquina que parece que ya está en el mercado. Para seguir analizando el caso sería necesario justificar la necesidad de construir ese prototipo.</w:t>
      </w:r>
    </w:p>
    <w:p w14:paraId="219A6244"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B8A105" w14:textId="77777777" w:rsidR="00252A72" w:rsidRDefault="00252A72" w:rsidP="008B0FAE"/>
    <w:p w14:paraId="5806203F" w14:textId="77777777" w:rsidR="00252A72" w:rsidRDefault="00252A72" w:rsidP="00937F3B">
      <w:pPr>
        <w:shd w:val="clear" w:color="auto" w:fill="D9D9D9"/>
        <w:jc w:val="center"/>
        <w:rPr>
          <w:b/>
          <w:sz w:val="44"/>
          <w:szCs w:val="44"/>
        </w:rPr>
      </w:pPr>
      <w:r>
        <w:rPr>
          <w:b/>
          <w:sz w:val="44"/>
          <w:szCs w:val="44"/>
        </w:rPr>
        <w:t>ELEGIBILIDAD</w:t>
      </w:r>
    </w:p>
    <w:p w14:paraId="7E0FEC25" w14:textId="77777777" w:rsidR="00252A72" w:rsidRDefault="00252A72" w:rsidP="00937F3B">
      <w:pPr>
        <w:shd w:val="clear" w:color="auto" w:fill="D9D9D9"/>
        <w:jc w:val="center"/>
        <w:rPr>
          <w:b/>
          <w:sz w:val="44"/>
          <w:szCs w:val="44"/>
        </w:rPr>
      </w:pPr>
    </w:p>
    <w:p w14:paraId="43E350C9" w14:textId="77777777" w:rsidR="00252A72" w:rsidRPr="00937F3B" w:rsidRDefault="00252A72" w:rsidP="00937F3B">
      <w:pPr>
        <w:shd w:val="clear" w:color="auto" w:fill="D9D9D9"/>
        <w:jc w:val="center"/>
        <w:rPr>
          <w:b/>
          <w:sz w:val="44"/>
          <w:szCs w:val="44"/>
        </w:rPr>
      </w:pPr>
      <w:r w:rsidRPr="00937F3B">
        <w:rPr>
          <w:b/>
          <w:sz w:val="44"/>
          <w:szCs w:val="44"/>
        </w:rPr>
        <w:t xml:space="preserve">2.1.19) </w:t>
      </w:r>
      <w:bookmarkStart w:id="1592" w:name="DUDASELEGIBILIDADRESPONDIDASTRAS16122016"/>
      <w:bookmarkEnd w:id="1592"/>
      <w:r w:rsidRPr="00937F3B">
        <w:rPr>
          <w:b/>
          <w:sz w:val="44"/>
          <w:szCs w:val="44"/>
        </w:rPr>
        <w:t>DUDAS RESPONDIDAS POR DGA DESPUÉS DEL 16.12.2016</w:t>
      </w:r>
    </w:p>
    <w:p w14:paraId="029F06EA" w14:textId="77777777" w:rsidR="00252A72" w:rsidRDefault="00252A72" w:rsidP="00937F3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9D8F4F5" w14:textId="77777777" w:rsidR="00252A72" w:rsidRPr="00266168" w:rsidRDefault="00252A72" w:rsidP="00AA4C1E">
      <w:pPr>
        <w:autoSpaceDE w:val="0"/>
        <w:autoSpaceDN w:val="0"/>
        <w:rPr>
          <w:szCs w:val="24"/>
        </w:rPr>
      </w:pPr>
    </w:p>
    <w:p w14:paraId="033A2C75" w14:textId="77777777" w:rsidR="00252A72" w:rsidRDefault="00252A72" w:rsidP="00AA4C1E">
      <w:pPr>
        <w:pStyle w:val="Textosinformato"/>
        <w:shd w:val="clear" w:color="auto" w:fill="D9D9D9"/>
        <w:jc w:val="both"/>
        <w:rPr>
          <w:sz w:val="24"/>
          <w:szCs w:val="22"/>
        </w:rPr>
      </w:pPr>
      <w:bookmarkStart w:id="1593" w:name="FormaciónElegibilidadEmpresasMásDe20"/>
      <w:bookmarkStart w:id="1594" w:name="_Hlk481151719"/>
      <w:bookmarkEnd w:id="1593"/>
      <w:r>
        <w:rPr>
          <w:sz w:val="24"/>
          <w:szCs w:val="22"/>
        </w:rPr>
        <w:t xml:space="preserve">172. </w:t>
      </w:r>
      <w:r w:rsidRPr="0009711D">
        <w:rPr>
          <w:sz w:val="24"/>
          <w:szCs w:val="22"/>
        </w:rPr>
        <w:t>EN FORMACIÓN: ELEGIBILIDAD DE EMPRESAS MAYORES DE 20 TRABAJADORES Y DE 4 MILLONES DE EUROS</w:t>
      </w:r>
    </w:p>
    <w:bookmarkEnd w:id="1594"/>
    <w:p w14:paraId="69C839A0" w14:textId="77777777" w:rsidR="00252A72" w:rsidRPr="003A5CC2" w:rsidRDefault="00252A72" w:rsidP="00C015BA">
      <w:pPr>
        <w:shd w:val="clear" w:color="auto" w:fill="D9D9D9"/>
        <w:rPr>
          <w:rFonts w:cs="Arial"/>
          <w:szCs w:val="24"/>
        </w:rPr>
      </w:pPr>
    </w:p>
    <w:p w14:paraId="4157A703" w14:textId="77777777" w:rsidR="00252A72" w:rsidRPr="0009711D" w:rsidRDefault="00252A72" w:rsidP="00AA4C1E">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14:paraId="5AAF008B" w14:textId="77777777" w:rsidR="00252A72" w:rsidRPr="000F4F31" w:rsidRDefault="00252A72"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p>
    <w:p w14:paraId="06B4C844" w14:textId="77777777" w:rsidR="00252A72" w:rsidRDefault="00252A72"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60737E2A" w14:textId="77777777" w:rsidR="00252A72" w:rsidRDefault="00252A72"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2" w:history="1">
        <w:r w:rsidRPr="00AB19B3">
          <w:rPr>
            <w:rStyle w:val="Hipervnculo"/>
            <w:sz w:val="16"/>
            <w:szCs w:val="16"/>
          </w:rPr>
          <w:t>Volver a pregunta 172</w:t>
        </w:r>
      </w:hyperlink>
      <w:r>
        <w:rPr>
          <w:sz w:val="16"/>
          <w:szCs w:val="16"/>
        </w:rPr>
        <w:t>)</w:t>
      </w:r>
    </w:p>
    <w:p w14:paraId="49BC0A91" w14:textId="77777777" w:rsidR="00252A72" w:rsidRPr="0009711D" w:rsidRDefault="00252A72" w:rsidP="00AA4C1E"/>
    <w:p w14:paraId="4DEE3970" w14:textId="77777777" w:rsidR="00252A72" w:rsidRDefault="00252A72" w:rsidP="00AA4C1E">
      <w:r>
        <w:rPr>
          <w:rStyle w:val="Textoennegrita"/>
          <w:b w:val="0"/>
        </w:rPr>
        <w:t xml:space="preserve">Un ayuntamiento plantea realizar un curso de cara a la creación de </w:t>
      </w:r>
      <w:r>
        <w:t xml:space="preserve">una planta nueva de una empresa en su municipio; para ello, se necesitaría formar a personal de la zona con compromiso de contratación. Probablemente se firme un convenio entre el ayuntamiento y la empresa. El ayuntamiento pregunta si el promotor de la ayuda puede ser el ayuntamiento o si también puede ser beneficiaria la empresa, pues esta empresa supera el límite de 20 trabajadores y de los 4 millones de euros. Parece claro que el ayuntamiento es elegible para esta operación, pero, respecto a la elegibilidad de la empresa, hemos comprobado que esta limitación del tamaño de empresa no está escrita en la orden de bases por lo que no parece de aplicación: la limitación de los beneficiarios por el tamaño de la empresa está en el artículo 6 de la Orden de bases, y en el artículo 39 se dice que los artículos del capítulo de la orden que se refiere a los productivos que son de aplicación a los no productivos son los artículos 7 a 9, 11 y 14 a 31: el 6 no está entre ellos, así que, en principio, parece que las empresas de mayor tamaño serían elegibles para actividades formativas si en la EDLL </w:t>
      </w:r>
      <w:r>
        <w:lastRenderedPageBreak/>
        <w:t>de ese Grupo no hubiera alguna restricción al respecto, pues se dice al respecto en el artículo 42 de la Orden de bases:</w:t>
      </w:r>
    </w:p>
    <w:p w14:paraId="471E5295" w14:textId="77777777" w:rsidR="00252A72" w:rsidRDefault="00252A72" w:rsidP="00AA4C1E"/>
    <w:p w14:paraId="7152F03F" w14:textId="77777777" w:rsidR="00252A72" w:rsidRDefault="00252A72" w:rsidP="00AA4C1E">
      <w:pPr>
        <w:ind w:left="708"/>
        <w:rPr>
          <w:rFonts w:ascii="Calibri" w:hAnsi="Calibri"/>
          <w:i/>
          <w:iCs/>
          <w:color w:val="FF0000"/>
          <w:szCs w:val="24"/>
        </w:rPr>
      </w:pPr>
      <w:r>
        <w:rPr>
          <w:rFonts w:ascii="Calibri" w:hAnsi="Calibri"/>
          <w:i/>
          <w:iCs/>
          <w:color w:val="FF0000"/>
          <w:szCs w:val="24"/>
        </w:rPr>
        <w:t>“Artículo 42. Beneficiarios.</w:t>
      </w:r>
    </w:p>
    <w:p w14:paraId="15D7A417" w14:textId="77777777" w:rsidR="00252A72" w:rsidRDefault="00252A72" w:rsidP="00AA4C1E">
      <w:pPr>
        <w:ind w:left="708"/>
        <w:rPr>
          <w:rFonts w:ascii="Calibri" w:hAnsi="Calibri"/>
          <w:i/>
          <w:iCs/>
          <w:color w:val="FF0000"/>
          <w:szCs w:val="24"/>
        </w:rPr>
      </w:pPr>
      <w:r>
        <w:rPr>
          <w:rFonts w:ascii="Calibri" w:hAnsi="Calibri"/>
          <w:i/>
          <w:iCs/>
          <w:color w:val="FF0000"/>
          <w:szCs w:val="24"/>
        </w:rPr>
        <w:t>1. Podrán ser beneficiarios de esta ayuda las entidades públicas locales 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14:paraId="0CBEBBEF" w14:textId="77777777" w:rsidR="00252A72" w:rsidRDefault="00252A72" w:rsidP="00AA4C1E">
      <w:pPr>
        <w:ind w:left="708"/>
        <w:rPr>
          <w:rFonts w:ascii="Calibri" w:hAnsi="Calibri"/>
          <w:i/>
          <w:iCs/>
          <w:szCs w:val="24"/>
        </w:rPr>
      </w:pPr>
      <w:r>
        <w:rPr>
          <w:rFonts w:ascii="Calibri" w:hAnsi="Calibri"/>
          <w:i/>
          <w:iCs/>
          <w:color w:val="FF0000"/>
          <w:szCs w:val="24"/>
        </w:rPr>
        <w:t xml:space="preserve">3. En las actividades formativas, los beneficiarios deberán ser las entidades, </w:t>
      </w:r>
      <w:r>
        <w:rPr>
          <w:rFonts w:ascii="Calibri" w:hAnsi="Calibri"/>
          <w:b/>
          <w:bCs/>
          <w:i/>
          <w:iCs/>
          <w:color w:val="FF0000"/>
          <w:szCs w:val="24"/>
        </w:rPr>
        <w:t>empresas</w:t>
      </w:r>
      <w:r>
        <w:rPr>
          <w:rFonts w:ascii="Calibri" w:hAnsi="Calibri"/>
          <w:i/>
          <w:iCs/>
          <w:color w:val="FF0000"/>
          <w:szCs w:val="24"/>
        </w:rPr>
        <w:t xml:space="preserve"> o personas físicas </w:t>
      </w:r>
      <w:r>
        <w:rPr>
          <w:rFonts w:ascii="Calibri" w:hAnsi="Calibri"/>
          <w:b/>
          <w:bCs/>
          <w:i/>
          <w:iCs/>
          <w:color w:val="FF0000"/>
          <w:szCs w:val="24"/>
        </w:rPr>
        <w:t>que, desempeñando alguna actividad en el ámbito de la EDLL</w:t>
      </w:r>
      <w:r>
        <w:rPr>
          <w:rFonts w:ascii="Calibri" w:hAnsi="Calibri"/>
          <w:i/>
          <w:iCs/>
          <w:color w:val="FF0000"/>
          <w:szCs w:val="24"/>
        </w:rPr>
        <w:t xml:space="preserve">, </w:t>
      </w:r>
      <w:r>
        <w:rPr>
          <w:rFonts w:ascii="Calibri" w:hAnsi="Calibri"/>
          <w:b/>
          <w:bCs/>
          <w:i/>
          <w:iCs/>
          <w:color w:val="FF0000"/>
          <w:szCs w:val="24"/>
        </w:rPr>
        <w:t>sean receptoras de la formación</w:t>
      </w:r>
      <w:r>
        <w:rPr>
          <w:rFonts w:ascii="Calibri" w:hAnsi="Calibri"/>
          <w:i/>
          <w:iCs/>
          <w:color w:val="FF0000"/>
          <w:szCs w:val="24"/>
        </w:rPr>
        <w:t>”.</w:t>
      </w:r>
    </w:p>
    <w:p w14:paraId="0C3C6E6F" w14:textId="77777777" w:rsidR="00252A72" w:rsidRDefault="00252A72" w:rsidP="00AA4C1E">
      <w:pPr>
        <w:rPr>
          <w:color w:val="FF0000"/>
          <w:sz w:val="20"/>
          <w:szCs w:val="20"/>
        </w:rPr>
      </w:pPr>
    </w:p>
    <w:p w14:paraId="05654B0E" w14:textId="77777777" w:rsidR="00252A72" w:rsidRDefault="00252A72" w:rsidP="00AA4C1E">
      <w:bookmarkStart w:id="1595" w:name="_Hlk481151771"/>
      <w:r>
        <w:t>¿Puede ser beneficiaria de un proyecto de formación una empresa que supera los límites de los 20 trabajadores y de los 4 millones de euros, para formar a sus empleados?</w:t>
      </w:r>
    </w:p>
    <w:bookmarkEnd w:id="1595"/>
    <w:p w14:paraId="19FD0A71" w14:textId="77777777" w:rsidR="00252A72" w:rsidRDefault="00252A72" w:rsidP="00AA4C1E"/>
    <w:p w14:paraId="1B8646ED" w14:textId="77777777" w:rsidR="00252A72" w:rsidRDefault="00252A72" w:rsidP="00AA4C1E">
      <w:r w:rsidRPr="00000DED">
        <w:rPr>
          <w:rFonts w:cs="Arial"/>
          <w:color w:val="FF0000"/>
        </w:rPr>
        <w:t>R. de DGA:</w:t>
      </w:r>
      <w:r>
        <w:rPr>
          <w:color w:val="FF0000"/>
        </w:rPr>
        <w:t xml:space="preserve"> </w:t>
      </w:r>
      <w:r w:rsidRPr="00AA4C1E">
        <w:rPr>
          <w:color w:val="FF0000"/>
        </w:rPr>
        <w:t>Sí, puede ser beneficiaria.</w:t>
      </w:r>
    </w:p>
    <w:p w14:paraId="095BBC94" w14:textId="77777777" w:rsidR="00252A72" w:rsidRDefault="00252A72" w:rsidP="008B0FAE">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5E4260" w14:textId="77777777" w:rsidR="00252A72" w:rsidRDefault="00252A72" w:rsidP="008B0FAE"/>
    <w:p w14:paraId="7E2510B9" w14:textId="77777777" w:rsidR="00252A72" w:rsidRPr="00623B9C" w:rsidRDefault="00252A72" w:rsidP="00623B9C">
      <w:pPr>
        <w:rPr>
          <w:color w:val="00B050"/>
        </w:rPr>
      </w:pPr>
      <w:r w:rsidRPr="00623B9C">
        <w:rPr>
          <w:color w:val="00B050"/>
        </w:rPr>
        <w:t>N. de RADR: esta respuesta se integra en el Manual de procedimiento de 11.07.2017.</w:t>
      </w:r>
    </w:p>
    <w:p w14:paraId="6EFF7DB8" w14:textId="77777777" w:rsidR="00252A72" w:rsidRDefault="00252A72" w:rsidP="008B0FAE"/>
    <w:p w14:paraId="5A86E711" w14:textId="77777777" w:rsidR="00252A72" w:rsidRDefault="00252A72" w:rsidP="000C2F44">
      <w:pPr>
        <w:pStyle w:val="Textosinformato"/>
        <w:shd w:val="clear" w:color="auto" w:fill="D9D9D9"/>
        <w:jc w:val="both"/>
        <w:rPr>
          <w:sz w:val="24"/>
          <w:szCs w:val="22"/>
        </w:rPr>
      </w:pPr>
      <w:bookmarkStart w:id="1596" w:name="FormaciónConceptoActividadDeDemostración"/>
      <w:bookmarkEnd w:id="1596"/>
      <w:r>
        <w:rPr>
          <w:sz w:val="24"/>
          <w:szCs w:val="22"/>
        </w:rPr>
        <w:t xml:space="preserve">173. </w:t>
      </w:r>
      <w:r w:rsidRPr="000C2F44">
        <w:rPr>
          <w:sz w:val="24"/>
          <w:szCs w:val="22"/>
        </w:rPr>
        <w:t>ALCANCE DEL CONCEPTO DE LAS ACTIVIDADES DE DEMOSTRACIÓN PROPIAS DE PROYECTOS NO PRODUCTIVOS</w:t>
      </w:r>
    </w:p>
    <w:p w14:paraId="045B4E52" w14:textId="77777777" w:rsidR="00252A72" w:rsidRPr="003A5CC2" w:rsidRDefault="00252A72" w:rsidP="00C015BA">
      <w:pPr>
        <w:shd w:val="clear" w:color="auto" w:fill="D9D9D9"/>
        <w:rPr>
          <w:rFonts w:cs="Arial"/>
          <w:szCs w:val="24"/>
        </w:rPr>
      </w:pPr>
    </w:p>
    <w:p w14:paraId="3DD85CC8" w14:textId="77777777" w:rsidR="00252A72" w:rsidRPr="000C2F44" w:rsidRDefault="00252A72" w:rsidP="00C015BA">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14:paraId="306C38F4" w14:textId="77777777" w:rsidR="00252A72" w:rsidRPr="000F4F31" w:rsidRDefault="00252A72" w:rsidP="000C2F44">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42D1A961" w14:textId="77777777" w:rsidR="00252A72" w:rsidRDefault="00252A72" w:rsidP="000C2F44">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005BC5AF" w14:textId="77777777" w:rsidR="00252A72" w:rsidRDefault="00252A72" w:rsidP="000C2F44">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3" w:history="1">
        <w:r w:rsidRPr="003F3075">
          <w:rPr>
            <w:rStyle w:val="Hipervnculo"/>
            <w:sz w:val="16"/>
            <w:szCs w:val="16"/>
          </w:rPr>
          <w:t>(Volver a pregunta 173</w:t>
        </w:r>
      </w:hyperlink>
      <w:r>
        <w:rPr>
          <w:sz w:val="16"/>
          <w:szCs w:val="16"/>
        </w:rPr>
        <w:t>)</w:t>
      </w:r>
    </w:p>
    <w:p w14:paraId="5BBB7D13" w14:textId="77777777" w:rsidR="00252A72" w:rsidRPr="000C2F44" w:rsidRDefault="00252A72" w:rsidP="000C2F44"/>
    <w:p w14:paraId="42BA2C14" w14:textId="77777777" w:rsidR="00252A72" w:rsidRDefault="00252A72" w:rsidP="000C2F44">
      <w:r w:rsidRPr="000C2F44">
        <w:t xml:space="preserve">Un Grupo plantea su duda sobre el concepto de “demostración” en las acciones formativas y si </w:t>
      </w:r>
      <w:r>
        <w:t xml:space="preserve">estas actividades </w:t>
      </w:r>
      <w:r w:rsidRPr="000C2F44">
        <w:t>tendrá</w:t>
      </w:r>
      <w:r>
        <w:t>n</w:t>
      </w:r>
      <w:r w:rsidRPr="000C2F44">
        <w:t xml:space="preserve"> limitaciones</w:t>
      </w:r>
      <w:r>
        <w:t xml:space="preserve"> de costes suplementarias</w:t>
      </w:r>
      <w:r w:rsidRPr="000C2F44">
        <w:t>.</w:t>
      </w:r>
    </w:p>
    <w:p w14:paraId="7B39CBE3" w14:textId="77777777" w:rsidR="00252A72" w:rsidRDefault="00252A72" w:rsidP="000C2F44"/>
    <w:p w14:paraId="734FAE62" w14:textId="77777777" w:rsidR="00252A72" w:rsidRDefault="00252A72" w:rsidP="000C2F44">
      <w:r w:rsidRPr="00000DED">
        <w:rPr>
          <w:rFonts w:cs="Arial"/>
          <w:color w:val="FF0000"/>
        </w:rPr>
        <w:t>R. de DGA:</w:t>
      </w:r>
      <w:r>
        <w:rPr>
          <w:color w:val="FF0000"/>
        </w:rPr>
        <w:t xml:space="preserve"> </w:t>
      </w:r>
      <w:r w:rsidRPr="000C2F44">
        <w:rPr>
          <w:color w:val="FF0000"/>
        </w:rPr>
        <w:t>Está en las base</w:t>
      </w:r>
      <w:r>
        <w:rPr>
          <w:color w:val="FF0000"/>
        </w:rPr>
        <w:t>s</w:t>
      </w:r>
      <w:r w:rsidRPr="000C2F44">
        <w:rPr>
          <w:color w:val="FF0000"/>
        </w:rPr>
        <w:t xml:space="preserve"> regulador</w:t>
      </w:r>
      <w:r>
        <w:rPr>
          <w:color w:val="FF0000"/>
        </w:rPr>
        <w:t>a</w:t>
      </w:r>
      <w:r w:rsidRPr="000C2F44">
        <w:rPr>
          <w:color w:val="FF0000"/>
        </w:rPr>
        <w:t>s, artículo 40.2. Se refiere a demostración ligada a la formaci</w:t>
      </w:r>
      <w:r>
        <w:rPr>
          <w:color w:val="FF0000"/>
        </w:rPr>
        <w:t>ó</w:t>
      </w:r>
      <w:r w:rsidRPr="000C2F44">
        <w:rPr>
          <w:color w:val="FF0000"/>
        </w:rPr>
        <w:t>n, no como algo independiente. Por ejemplo</w:t>
      </w:r>
      <w:r>
        <w:rPr>
          <w:color w:val="FF0000"/>
        </w:rPr>
        <w:t>,</w:t>
      </w:r>
      <w:r w:rsidRPr="000C2F44">
        <w:rPr>
          <w:color w:val="FF0000"/>
        </w:rPr>
        <w:t xml:space="preserve"> una demostración de tecnología informática, siempre </w:t>
      </w:r>
      <w:r>
        <w:rPr>
          <w:color w:val="FF0000"/>
        </w:rPr>
        <w:t xml:space="preserve">como algo </w:t>
      </w:r>
      <w:r w:rsidRPr="000C2F44">
        <w:rPr>
          <w:color w:val="FF0000"/>
        </w:rPr>
        <w:t xml:space="preserve">ligado </w:t>
      </w:r>
      <w:r>
        <w:rPr>
          <w:color w:val="FF0000"/>
        </w:rPr>
        <w:t xml:space="preserve">a </w:t>
      </w:r>
      <w:r w:rsidRPr="000C2F44">
        <w:rPr>
          <w:color w:val="FF0000"/>
        </w:rPr>
        <w:t>un curso de formación.</w:t>
      </w:r>
    </w:p>
    <w:p w14:paraId="52E1ED98" w14:textId="77777777" w:rsidR="00252A72" w:rsidRDefault="00252A72" w:rsidP="00F443C3">
      <w:pPr>
        <w:autoSpaceDE w:val="0"/>
        <w:autoSpaceDN w:val="0"/>
        <w:rPr>
          <w:szCs w:val="24"/>
        </w:rPr>
      </w:pPr>
    </w:p>
    <w:p w14:paraId="4064D422" w14:textId="77777777" w:rsidR="00252A72" w:rsidRDefault="00252A72" w:rsidP="00F443C3">
      <w:pPr>
        <w:shd w:val="clear" w:color="auto" w:fill="D9D9D9"/>
        <w:rPr>
          <w:rFonts w:cs="Arial"/>
          <w:szCs w:val="24"/>
        </w:rPr>
      </w:pPr>
      <w:bookmarkStart w:id="1597" w:name="AdecuarCubiertaSedeDeAyuntamientoYÁmbito"/>
      <w:bookmarkEnd w:id="1597"/>
      <w:r>
        <w:rPr>
          <w:rFonts w:cs="Arial"/>
          <w:szCs w:val="24"/>
        </w:rPr>
        <w:t xml:space="preserve">174. </w:t>
      </w:r>
      <w:r w:rsidRPr="00393337">
        <w:rPr>
          <w:rFonts w:cs="Arial"/>
          <w:szCs w:val="24"/>
        </w:rPr>
        <w:t>ELEGIBILIDAD DE MEJORA EN CUBIERTA DE SEDE DEL AYUNTAMIENTO Y SU ADSCRIPCIÓN AL ÁMBITO DE EFICIENCIA ENERGÉTICA O AL DE INFRAESTRUCTURA SOCIAL</w:t>
      </w:r>
    </w:p>
    <w:p w14:paraId="772AF61D" w14:textId="77777777" w:rsidR="00252A72" w:rsidRPr="003A5CC2" w:rsidRDefault="00252A72" w:rsidP="00C015BA">
      <w:pPr>
        <w:shd w:val="clear" w:color="auto" w:fill="D9D9D9"/>
        <w:rPr>
          <w:rFonts w:cs="Arial"/>
          <w:szCs w:val="24"/>
        </w:rPr>
      </w:pPr>
    </w:p>
    <w:p w14:paraId="4630A79A" w14:textId="77777777" w:rsidR="00252A72" w:rsidRPr="00393337" w:rsidRDefault="00252A72" w:rsidP="00C015BA">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539A9C88" w14:textId="77777777" w:rsidR="00252A72" w:rsidRPr="00EA309C" w:rsidRDefault="00252A72" w:rsidP="00F443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D73E239" w14:textId="77777777" w:rsidR="00252A72" w:rsidRDefault="00252A72" w:rsidP="00F443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11BA963A" w14:textId="77777777" w:rsidR="00252A72" w:rsidRDefault="00252A72" w:rsidP="00F443C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4" w:history="1">
        <w:r w:rsidRPr="00A52278">
          <w:rPr>
            <w:rStyle w:val="Hipervnculo"/>
            <w:rFonts w:ascii="Arial" w:hAnsi="Arial" w:cs="Arial"/>
            <w:sz w:val="16"/>
            <w:szCs w:val="16"/>
          </w:rPr>
          <w:t>Volver a pregunta 17</w:t>
        </w:r>
        <w:r>
          <w:rPr>
            <w:rStyle w:val="Hipervnculo"/>
            <w:rFonts w:ascii="Arial" w:hAnsi="Arial" w:cs="Arial"/>
            <w:sz w:val="16"/>
            <w:szCs w:val="16"/>
          </w:rPr>
          <w:t>4 en No productivos: equipamientos municipales</w:t>
        </w:r>
        <w:r w:rsidRPr="00A52278">
          <w:rPr>
            <w:rStyle w:val="Hipervnculo"/>
            <w:rFonts w:ascii="Arial" w:hAnsi="Arial" w:cs="Arial"/>
            <w:sz w:val="16"/>
            <w:szCs w:val="16"/>
          </w:rPr>
          <w:t>)</w:t>
        </w:r>
      </w:hyperlink>
    </w:p>
    <w:p w14:paraId="3E21E9BD" w14:textId="77777777" w:rsidR="00252A72" w:rsidRPr="00660503" w:rsidRDefault="00252A72" w:rsidP="00F443C3">
      <w:pPr>
        <w:pStyle w:val="NormalWeb"/>
        <w:spacing w:before="0" w:beforeAutospacing="0" w:after="0" w:afterAutospacing="0"/>
        <w:jc w:val="both"/>
        <w:rPr>
          <w:rFonts w:ascii="Arial" w:hAnsi="Arial" w:cs="Arial"/>
          <w:sz w:val="16"/>
          <w:szCs w:val="16"/>
        </w:rPr>
      </w:pPr>
      <w:r w:rsidRPr="00660503">
        <w:rPr>
          <w:rFonts w:ascii="Arial" w:hAnsi="Arial" w:cs="Arial"/>
          <w:sz w:val="16"/>
          <w:szCs w:val="16"/>
        </w:rPr>
        <w:t>(</w:t>
      </w:r>
      <w:hyperlink w:anchor="Pregunta174EnÁmbitosDeProgramación" w:history="1">
        <w:r w:rsidRPr="00660503">
          <w:rPr>
            <w:rStyle w:val="Hipervnculo"/>
            <w:rFonts w:ascii="Arial" w:hAnsi="Arial" w:cs="Arial"/>
            <w:sz w:val="16"/>
            <w:szCs w:val="16"/>
          </w:rPr>
          <w:t>Volver a pregunta 174 en Ámbitos de programación</w:t>
        </w:r>
      </w:hyperlink>
      <w:r w:rsidRPr="00660503">
        <w:rPr>
          <w:rFonts w:ascii="Arial" w:hAnsi="Arial" w:cs="Arial"/>
          <w:sz w:val="16"/>
          <w:szCs w:val="16"/>
        </w:rPr>
        <w:t>)</w:t>
      </w:r>
    </w:p>
    <w:p w14:paraId="3610DA1E" w14:textId="77777777" w:rsidR="00252A72" w:rsidRPr="00393337" w:rsidRDefault="00252A72" w:rsidP="00F443C3">
      <w:pPr>
        <w:pStyle w:val="NormalWeb"/>
        <w:spacing w:before="0" w:beforeAutospacing="0" w:after="0" w:afterAutospacing="0"/>
        <w:jc w:val="both"/>
        <w:rPr>
          <w:rFonts w:ascii="Arial" w:hAnsi="Arial" w:cs="Arial"/>
        </w:rPr>
      </w:pPr>
    </w:p>
    <w:p w14:paraId="3F8C7E4D" w14:textId="77777777" w:rsidR="00252A72" w:rsidRPr="00393337" w:rsidRDefault="00252A72" w:rsidP="00F443C3">
      <w:pPr>
        <w:pStyle w:val="NormalWeb"/>
        <w:spacing w:before="0" w:beforeAutospacing="0" w:after="0" w:afterAutospacing="0"/>
        <w:jc w:val="both"/>
        <w:rPr>
          <w:rFonts w:ascii="Arial" w:hAnsi="Arial" w:cs="Arial"/>
        </w:rPr>
      </w:pPr>
      <w:r w:rsidRPr="00393337">
        <w:rPr>
          <w:rFonts w:ascii="Arial" w:hAnsi="Arial" w:cs="Arial"/>
        </w:rPr>
        <w:t>Un Ayuntamiento tiene en el edificio donde alberga sus dependencias municipales una claraboya o ventana grande abierta en el tejado del mismo. Debido a la antigüedad de la construcción, dicha claraboya no está aislada correctamente y por ello el gasto en energía y calefacción es considerable para el consistorio. Pretende aislar dicha claraboya para así ahorrar energía y ser más eficientes en el consumo. Entendemos que este proyecto podría ser elegible.</w:t>
      </w:r>
    </w:p>
    <w:p w14:paraId="0BD61BCE" w14:textId="77777777" w:rsidR="00252A72" w:rsidRPr="00393337" w:rsidRDefault="00252A72" w:rsidP="00F443C3">
      <w:pPr>
        <w:pStyle w:val="NormalWeb"/>
        <w:spacing w:before="0" w:beforeAutospacing="0" w:after="0" w:afterAutospacing="0"/>
        <w:jc w:val="both"/>
        <w:rPr>
          <w:rFonts w:ascii="Arial" w:hAnsi="Arial" w:cs="Arial"/>
        </w:rPr>
      </w:pPr>
    </w:p>
    <w:p w14:paraId="2FF55A6B" w14:textId="77777777" w:rsidR="00252A72" w:rsidRDefault="00252A72" w:rsidP="00F443C3">
      <w:pPr>
        <w:pStyle w:val="NormalWeb"/>
        <w:spacing w:before="0" w:beforeAutospacing="0" w:after="0" w:afterAutospacing="0"/>
        <w:jc w:val="both"/>
        <w:rPr>
          <w:rFonts w:ascii="Arial" w:hAnsi="Arial" w:cs="Arial"/>
        </w:rPr>
      </w:pPr>
      <w:r w:rsidRPr="00393337">
        <w:rPr>
          <w:rFonts w:ascii="Arial" w:hAnsi="Arial" w:cs="Arial"/>
        </w:rPr>
        <w:t>¿Es correcto este planteamiento?</w:t>
      </w:r>
      <w:r>
        <w:rPr>
          <w:rFonts w:ascii="Arial" w:hAnsi="Arial" w:cs="Arial"/>
        </w:rPr>
        <w:t xml:space="preserve"> </w:t>
      </w:r>
      <w:r w:rsidRPr="00393337">
        <w:rPr>
          <w:rFonts w:ascii="Arial" w:hAnsi="Arial" w:cs="Arial"/>
        </w:rPr>
        <w:t>Si fuera elegible, ¿en qué ámbito de programación encajaría mejor: en el 2.2 de eficiencia energética en entidades públicas locales o en el 9.1 de Infraestructura social?</w:t>
      </w:r>
    </w:p>
    <w:p w14:paraId="729A97A1" w14:textId="77777777" w:rsidR="00252A72" w:rsidRDefault="00252A72" w:rsidP="00F443C3">
      <w:pPr>
        <w:pStyle w:val="NormalWeb"/>
        <w:spacing w:before="0" w:beforeAutospacing="0" w:after="0" w:afterAutospacing="0"/>
        <w:jc w:val="both"/>
        <w:rPr>
          <w:rFonts w:ascii="Arial" w:hAnsi="Arial" w:cs="Arial"/>
        </w:rPr>
      </w:pPr>
    </w:p>
    <w:p w14:paraId="2FB7F6BF" w14:textId="77777777" w:rsidR="00252A72" w:rsidRDefault="00252A72" w:rsidP="00F443C3">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BC5E95">
        <w:rPr>
          <w:rFonts w:ascii="Arial" w:hAnsi="Arial" w:cs="Arial"/>
          <w:color w:val="FF0000"/>
        </w:rPr>
        <w:t>El proyecto es elegible. El proyecto se puede asignar a eficiencia energética.</w:t>
      </w:r>
    </w:p>
    <w:p w14:paraId="3F81CF95" w14:textId="77777777" w:rsidR="00252A72" w:rsidRDefault="00252A72" w:rsidP="00F443C3">
      <w:pPr>
        <w:pStyle w:val="NormalWeb"/>
        <w:spacing w:before="0" w:beforeAutospacing="0" w:after="0" w:afterAutospacing="0"/>
        <w:jc w:val="both"/>
        <w:rPr>
          <w:rFonts w:ascii="Arial" w:hAnsi="Arial" w:cs="Arial"/>
          <w:color w:val="FF0000"/>
        </w:rPr>
      </w:pPr>
    </w:p>
    <w:p w14:paraId="72056AEE" w14:textId="77777777" w:rsidR="00252A72" w:rsidRDefault="00252A72" w:rsidP="002D1C0C">
      <w:pPr>
        <w:pStyle w:val="NormalWeb"/>
        <w:spacing w:before="0" w:beforeAutospacing="0" w:after="0" w:afterAutospacing="0"/>
        <w:jc w:val="both"/>
      </w:pPr>
      <w:r w:rsidRPr="00F443C3">
        <w:rPr>
          <w:rFonts w:ascii="Arial" w:hAnsi="Arial" w:cs="Arial"/>
          <w:color w:val="00B050"/>
        </w:rPr>
        <w:t>N. de RADR: el jefe de servicio comenta que lo lógico sería que el proyecto fuera integral, es decir, que consistiera en adecuar todo el edificio a parámetros de eficiencia y ahorro energético y sobre la no elegibilidad del mantenimiento de instalaciones hay que tener cuidado en no plantear actuaciones que sean mantenimientos (de instalaciones, de camino</w:t>
      </w:r>
      <w:r>
        <w:rPr>
          <w:rFonts w:ascii="Arial" w:hAnsi="Arial" w:cs="Arial"/>
          <w:color w:val="00B050"/>
        </w:rPr>
        <w:t>s</w:t>
      </w:r>
      <w:r w:rsidRPr="00F443C3">
        <w:rPr>
          <w:rFonts w:ascii="Arial" w:hAnsi="Arial" w:cs="Arial"/>
          <w:color w:val="00B050"/>
        </w:rPr>
        <w:t>,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14:paraId="54E42A90" w14:textId="77777777" w:rsidR="00252A72" w:rsidRDefault="00252A72" w:rsidP="00684591">
      <w:pPr>
        <w:rPr>
          <w:rFonts w:cs="Arial"/>
          <w:color w:val="FF0000"/>
          <w:szCs w:val="24"/>
        </w:rPr>
      </w:pPr>
    </w:p>
    <w:p w14:paraId="5041CB20" w14:textId="77777777" w:rsidR="00252A72" w:rsidRDefault="00252A72" w:rsidP="00684591">
      <w:pPr>
        <w:shd w:val="clear" w:color="auto" w:fill="D9D9D9"/>
        <w:rPr>
          <w:rFonts w:cs="Arial"/>
          <w:szCs w:val="24"/>
        </w:rPr>
      </w:pPr>
      <w:r>
        <w:rPr>
          <w:rFonts w:cs="Arial"/>
          <w:szCs w:val="24"/>
        </w:rPr>
        <w:t xml:space="preserve">175. </w:t>
      </w:r>
      <w:r w:rsidRPr="001F3D63">
        <w:rPr>
          <w:rFonts w:cs="Arial"/>
          <w:szCs w:val="24"/>
        </w:rPr>
        <w:t>ÁMBITO DE PROGRAMACIÓN 6.1, CONSERVACIÓN Y MEJORA DEL MEDIO AMBIENTE: ELEGIBILIDAD DE VARIOS PROYECTOS NO PRODUCTIVOS</w:t>
      </w:r>
    </w:p>
    <w:p w14:paraId="071A6B49" w14:textId="77777777" w:rsidR="00252A72" w:rsidRPr="003A5CC2" w:rsidRDefault="00252A72" w:rsidP="002D1C0C">
      <w:pPr>
        <w:shd w:val="clear" w:color="auto" w:fill="D9D9D9"/>
        <w:rPr>
          <w:rFonts w:cs="Arial"/>
          <w:szCs w:val="24"/>
        </w:rPr>
      </w:pPr>
    </w:p>
    <w:p w14:paraId="1B928F23" w14:textId="77777777" w:rsidR="00252A72" w:rsidRPr="001F3D63" w:rsidRDefault="00252A72" w:rsidP="002D1C0C">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6089ED5B" w14:textId="77777777" w:rsidR="00252A72" w:rsidRPr="00AB616B" w:rsidRDefault="00252A72" w:rsidP="0068459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2663AC61" w14:textId="77777777" w:rsidR="00252A72" w:rsidRDefault="00252A72" w:rsidP="00684591">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14:paraId="58D8C36D" w14:textId="77777777" w:rsidR="00252A72" w:rsidRDefault="00252A72" w:rsidP="0068459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 w:history="1">
        <w:r w:rsidRPr="00F91589">
          <w:rPr>
            <w:rStyle w:val="Hipervnculo"/>
            <w:sz w:val="16"/>
            <w:szCs w:val="16"/>
          </w:rPr>
          <w:t>(Volver a pregunta 175</w:t>
        </w:r>
      </w:hyperlink>
      <w:r>
        <w:rPr>
          <w:sz w:val="16"/>
          <w:szCs w:val="16"/>
        </w:rPr>
        <w:t>)</w:t>
      </w:r>
    </w:p>
    <w:p w14:paraId="0ECE23A9" w14:textId="77777777" w:rsidR="00252A72" w:rsidRDefault="00252A72" w:rsidP="00684591">
      <w:pPr>
        <w:rPr>
          <w:rFonts w:cs="Arial"/>
          <w:b/>
          <w:bCs/>
          <w:szCs w:val="24"/>
        </w:rPr>
      </w:pPr>
    </w:p>
    <w:p w14:paraId="153AD5ED" w14:textId="77777777" w:rsidR="00252A72" w:rsidRPr="00F443C3" w:rsidRDefault="00252A72" w:rsidP="00684591">
      <w:pPr>
        <w:pStyle w:val="NormalWeb"/>
        <w:spacing w:before="0" w:beforeAutospacing="0" w:after="0" w:afterAutospacing="0"/>
        <w:jc w:val="both"/>
        <w:rPr>
          <w:rFonts w:ascii="Arial" w:hAnsi="Arial" w:cs="Arial"/>
          <w:color w:val="00B050"/>
        </w:rPr>
      </w:pPr>
      <w:r w:rsidRPr="00684591">
        <w:rPr>
          <w:rFonts w:ascii="Arial" w:hAnsi="Arial" w:cs="Arial"/>
          <w:color w:val="00B050"/>
        </w:rPr>
        <w:t xml:space="preserve">N. de RADR: </w:t>
      </w:r>
      <w:r>
        <w:rPr>
          <w:rFonts w:ascii="Arial" w:hAnsi="Arial" w:cs="Arial"/>
          <w:color w:val="00B050"/>
        </w:rPr>
        <w:t>Respecto a las respuestas 2 a 8 de más abajo (a</w:t>
      </w:r>
      <w:r w:rsidRPr="00684591">
        <w:rPr>
          <w:rFonts w:ascii="Arial" w:hAnsi="Arial" w:cs="Arial"/>
          <w:color w:val="00B050"/>
        </w:rPr>
        <w:t>parte de la primera respuesta sobre la acequia</w:t>
      </w:r>
      <w:r>
        <w:rPr>
          <w:rFonts w:ascii="Arial" w:hAnsi="Arial" w:cs="Arial"/>
          <w:color w:val="00B050"/>
        </w:rPr>
        <w:t>)</w:t>
      </w:r>
      <w:r w:rsidRPr="00684591">
        <w:rPr>
          <w:rFonts w:ascii="Arial" w:hAnsi="Arial" w:cs="Arial"/>
          <w:color w:val="00B050"/>
        </w:rPr>
        <w:t xml:space="preserve">, </w:t>
      </w:r>
      <w:r w:rsidRPr="00F443C3">
        <w:rPr>
          <w:rFonts w:ascii="Arial" w:hAnsi="Arial" w:cs="Arial"/>
          <w:color w:val="00B050"/>
        </w:rPr>
        <w:t>el jefe de servicio comenta que lo lógico sería que l</w:t>
      </w:r>
      <w:r>
        <w:rPr>
          <w:rFonts w:ascii="Arial" w:hAnsi="Arial" w:cs="Arial"/>
          <w:color w:val="00B050"/>
        </w:rPr>
        <w:t>os</w:t>
      </w:r>
      <w:r w:rsidRPr="00F443C3">
        <w:rPr>
          <w:rFonts w:ascii="Arial" w:hAnsi="Arial" w:cs="Arial"/>
          <w:color w:val="00B050"/>
        </w:rPr>
        <w:t xml:space="preserve"> proyecto</w:t>
      </w:r>
      <w:r>
        <w:rPr>
          <w:rFonts w:ascii="Arial" w:hAnsi="Arial" w:cs="Arial"/>
          <w:color w:val="00B050"/>
        </w:rPr>
        <w:t>s</w:t>
      </w:r>
      <w:r w:rsidRPr="00F443C3">
        <w:rPr>
          <w:rFonts w:ascii="Arial" w:hAnsi="Arial" w:cs="Arial"/>
          <w:color w:val="00B050"/>
        </w:rPr>
        <w:t xml:space="preserve"> fuera</w:t>
      </w:r>
      <w:r>
        <w:rPr>
          <w:rFonts w:ascii="Arial" w:hAnsi="Arial" w:cs="Arial"/>
          <w:color w:val="00B050"/>
        </w:rPr>
        <w:t>n</w:t>
      </w:r>
      <w:r w:rsidRPr="00F443C3">
        <w:rPr>
          <w:rFonts w:ascii="Arial" w:hAnsi="Arial" w:cs="Arial"/>
          <w:color w:val="00B050"/>
        </w:rPr>
        <w:t xml:space="preserve"> integral</w:t>
      </w:r>
      <w:r>
        <w:rPr>
          <w:rFonts w:ascii="Arial" w:hAnsi="Arial" w:cs="Arial"/>
          <w:color w:val="00B050"/>
        </w:rPr>
        <w:t>es. Y s</w:t>
      </w:r>
      <w:r w:rsidRPr="00F443C3">
        <w:rPr>
          <w:rFonts w:ascii="Arial" w:hAnsi="Arial" w:cs="Arial"/>
          <w:color w:val="00B050"/>
        </w:rPr>
        <w:t>obre la no elegibilidad de</w:t>
      </w:r>
      <w:r>
        <w:rPr>
          <w:rFonts w:ascii="Arial" w:hAnsi="Arial" w:cs="Arial"/>
          <w:color w:val="00B050"/>
        </w:rPr>
        <w:t xml:space="preserve"> </w:t>
      </w:r>
      <w:r w:rsidRPr="00F443C3">
        <w:rPr>
          <w:rFonts w:ascii="Arial" w:hAnsi="Arial" w:cs="Arial"/>
          <w:color w:val="00B050"/>
        </w:rPr>
        <w:t>l</w:t>
      </w:r>
      <w:r>
        <w:rPr>
          <w:rFonts w:ascii="Arial" w:hAnsi="Arial" w:cs="Arial"/>
          <w:color w:val="00B050"/>
        </w:rPr>
        <w:t>as actuaciones de</w:t>
      </w:r>
      <w:r w:rsidRPr="00F443C3">
        <w:rPr>
          <w:rFonts w:ascii="Arial" w:hAnsi="Arial" w:cs="Arial"/>
          <w:color w:val="00B050"/>
        </w:rPr>
        <w:t xml:space="preserve"> mantenimiento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14:paraId="0D2D9C2C" w14:textId="77777777" w:rsidR="00252A72" w:rsidRPr="00684591" w:rsidRDefault="00252A72" w:rsidP="00684591">
      <w:pPr>
        <w:rPr>
          <w:rFonts w:cs="Arial"/>
          <w:bCs/>
          <w:color w:val="00B050"/>
          <w:szCs w:val="24"/>
        </w:rPr>
      </w:pPr>
    </w:p>
    <w:p w14:paraId="29CD0ADE" w14:textId="77777777" w:rsidR="00252A72" w:rsidRPr="001F3D63" w:rsidRDefault="00252A72" w:rsidP="00684591">
      <w:pPr>
        <w:ind w:left="142"/>
        <w:rPr>
          <w:rFonts w:cs="Arial"/>
          <w:b/>
          <w:bCs/>
          <w:szCs w:val="24"/>
        </w:rPr>
      </w:pPr>
      <w:r w:rsidRPr="001F3D63">
        <w:rPr>
          <w:rFonts w:cs="Arial"/>
          <w:b/>
          <w:bCs/>
          <w:szCs w:val="24"/>
        </w:rPr>
        <w:t xml:space="preserve">1.- </w:t>
      </w:r>
      <w:bookmarkStart w:id="1598" w:name="AcequiaRiegoRemodelación"/>
      <w:bookmarkEnd w:id="1598"/>
      <w:r>
        <w:rPr>
          <w:rFonts w:cs="Arial"/>
          <w:b/>
          <w:bCs/>
          <w:szCs w:val="24"/>
        </w:rPr>
        <w:t>R</w:t>
      </w:r>
      <w:r w:rsidRPr="001F3D63">
        <w:rPr>
          <w:rFonts w:cs="Arial"/>
          <w:b/>
          <w:bCs/>
          <w:szCs w:val="24"/>
        </w:rPr>
        <w:t>emodelación de una acequia de riego</w:t>
      </w:r>
      <w:r>
        <w:rPr>
          <w:rFonts w:cs="Arial"/>
          <w:b/>
          <w:bCs/>
          <w:szCs w:val="24"/>
        </w:rPr>
        <w:t xml:space="preserve"> para cultivo y animales</w:t>
      </w:r>
    </w:p>
    <w:p w14:paraId="3A26BA0B" w14:textId="77777777" w:rsidR="00252A72" w:rsidRPr="001F3D63" w:rsidRDefault="00252A72" w:rsidP="00684591">
      <w:pPr>
        <w:ind w:left="142"/>
        <w:rPr>
          <w:rFonts w:cs="Arial"/>
          <w:szCs w:val="24"/>
        </w:rPr>
      </w:pPr>
    </w:p>
    <w:p w14:paraId="7ABC1833" w14:textId="77777777" w:rsidR="00252A72" w:rsidRDefault="00252A72" w:rsidP="00684591">
      <w:pPr>
        <w:ind w:left="142"/>
        <w:rPr>
          <w:rFonts w:cs="Arial"/>
          <w:szCs w:val="24"/>
        </w:rPr>
      </w:pPr>
      <w:r>
        <w:rPr>
          <w:rFonts w:cs="Arial"/>
          <w:szCs w:val="24"/>
        </w:rPr>
        <w:t>¿</w:t>
      </w:r>
      <w:r w:rsidRPr="001F3D63">
        <w:rPr>
          <w:rFonts w:cs="Arial"/>
          <w:szCs w:val="24"/>
        </w:rPr>
        <w:t>Es elegible la remodelación de una acequia de riego</w:t>
      </w:r>
      <w:r>
        <w:rPr>
          <w:rFonts w:cs="Arial"/>
          <w:szCs w:val="24"/>
        </w:rPr>
        <w:t>?</w:t>
      </w:r>
      <w:r w:rsidRPr="001F3D63">
        <w:rPr>
          <w:rFonts w:cs="Arial"/>
          <w:szCs w:val="24"/>
        </w:rPr>
        <w:t xml:space="preserve"> La inversión se encuadra en la ejecución de infraestructuras destinadas a uso de transporte de agua para cultivos agrícolas de tipo huertos y prados. A la vez que sirve para dar de beber para uso animal. Inversión aproximada: 70.000 €. Aunque los técnicos del Grupo no lo ven elegible en base al artículo 7.1.a) de la Orden, quieren plantear esta duda</w:t>
      </w:r>
      <w:r>
        <w:rPr>
          <w:rFonts w:cs="Arial"/>
          <w:szCs w:val="24"/>
        </w:rPr>
        <w:t>.</w:t>
      </w:r>
    </w:p>
    <w:p w14:paraId="1CF9656C" w14:textId="77777777" w:rsidR="00252A72" w:rsidRDefault="00252A72" w:rsidP="00684591">
      <w:pPr>
        <w:ind w:left="142"/>
        <w:rPr>
          <w:rFonts w:cs="Arial"/>
          <w:szCs w:val="24"/>
        </w:rPr>
      </w:pPr>
    </w:p>
    <w:p w14:paraId="26B4B4AE" w14:textId="77777777" w:rsidR="00252A72" w:rsidRPr="001F3D63" w:rsidRDefault="00252A72" w:rsidP="00684591">
      <w:pPr>
        <w:ind w:left="142"/>
        <w:rPr>
          <w:rFonts w:cs="Arial"/>
          <w:szCs w:val="24"/>
          <w:lang w:val="es-ES_tradnl"/>
        </w:rPr>
      </w:pPr>
      <w:r w:rsidRPr="001F3D63">
        <w:rPr>
          <w:rFonts w:cs="Arial"/>
          <w:szCs w:val="24"/>
        </w:rPr>
        <w:t>¿</w:t>
      </w:r>
      <w:r>
        <w:rPr>
          <w:rFonts w:cs="Arial"/>
          <w:szCs w:val="24"/>
        </w:rPr>
        <w:t>E</w:t>
      </w:r>
      <w:r w:rsidRPr="001F3D63">
        <w:rPr>
          <w:rFonts w:cs="Arial"/>
          <w:szCs w:val="24"/>
        </w:rPr>
        <w:t>s elegible este proyecto no productivo?</w:t>
      </w:r>
    </w:p>
    <w:p w14:paraId="7D8445E2" w14:textId="77777777" w:rsidR="00252A72" w:rsidRPr="00B06C59" w:rsidRDefault="00252A72" w:rsidP="00684591">
      <w:pPr>
        <w:ind w:left="142"/>
        <w:rPr>
          <w:rFonts w:cs="Arial"/>
          <w:color w:val="1F497D"/>
          <w:szCs w:val="24"/>
        </w:rPr>
      </w:pPr>
    </w:p>
    <w:p w14:paraId="5679E4AA" w14:textId="77777777" w:rsidR="00252A72" w:rsidRPr="00B06C59" w:rsidRDefault="00252A72" w:rsidP="00684591">
      <w:pPr>
        <w:ind w:firstLine="142"/>
        <w:rPr>
          <w:rFonts w:cs="Arial"/>
          <w:color w:val="FF0000"/>
          <w:szCs w:val="24"/>
          <w:lang w:eastAsia="es-ES_tradnl"/>
        </w:rPr>
      </w:pPr>
      <w:r w:rsidRPr="00000DED">
        <w:rPr>
          <w:rFonts w:cs="Arial"/>
          <w:color w:val="FF0000"/>
        </w:rPr>
        <w:t>R. de DGA:</w:t>
      </w:r>
      <w:r>
        <w:rPr>
          <w:color w:val="FF0000"/>
        </w:rPr>
        <w:t xml:space="preserve"> </w:t>
      </w:r>
      <w:r w:rsidRPr="00B06C59">
        <w:rPr>
          <w:rFonts w:cs="Arial"/>
          <w:color w:val="FF0000"/>
          <w:szCs w:val="24"/>
        </w:rPr>
        <w:t>No es elegible</w:t>
      </w:r>
      <w:r>
        <w:rPr>
          <w:rFonts w:cs="Arial"/>
          <w:color w:val="FF0000"/>
          <w:szCs w:val="24"/>
        </w:rPr>
        <w:t>;</w:t>
      </w:r>
      <w:r w:rsidRPr="00B06C59">
        <w:rPr>
          <w:rFonts w:cs="Arial"/>
          <w:color w:val="FF0000"/>
          <w:szCs w:val="24"/>
        </w:rPr>
        <w:t xml:space="preserve"> para esto hay otras líneas de ayuda.</w:t>
      </w:r>
    </w:p>
    <w:p w14:paraId="1D462773" w14:textId="77777777" w:rsidR="00252A72" w:rsidRDefault="00000000" w:rsidP="00684591">
      <w:pPr>
        <w:ind w:left="142"/>
        <w:rPr>
          <w:sz w:val="16"/>
          <w:szCs w:val="16"/>
        </w:rPr>
      </w:pPr>
      <w:hyperlink w:anchor="Pregunta175" w:history="1">
        <w:r w:rsidR="00252A72" w:rsidRPr="00F91589">
          <w:rPr>
            <w:rStyle w:val="Hipervnculo"/>
            <w:sz w:val="16"/>
            <w:szCs w:val="16"/>
          </w:rPr>
          <w:t>(Volver a pregunta 175</w:t>
        </w:r>
      </w:hyperlink>
      <w:r w:rsidR="00252A72">
        <w:rPr>
          <w:sz w:val="16"/>
          <w:szCs w:val="16"/>
        </w:rPr>
        <w:t>)</w:t>
      </w:r>
    </w:p>
    <w:p w14:paraId="27642A84" w14:textId="77777777" w:rsidR="00252A72" w:rsidRPr="00B06C59" w:rsidRDefault="00252A72" w:rsidP="00684591">
      <w:pPr>
        <w:ind w:left="142"/>
        <w:rPr>
          <w:rFonts w:cs="Arial"/>
          <w:color w:val="1F497D"/>
          <w:szCs w:val="24"/>
        </w:rPr>
      </w:pPr>
    </w:p>
    <w:p w14:paraId="48BFC539" w14:textId="77777777" w:rsidR="00252A72" w:rsidRPr="001F3D63" w:rsidRDefault="00252A72" w:rsidP="00684591">
      <w:pPr>
        <w:ind w:left="142"/>
        <w:rPr>
          <w:rFonts w:cs="Arial"/>
          <w:b/>
          <w:bCs/>
          <w:szCs w:val="24"/>
        </w:rPr>
      </w:pPr>
      <w:r w:rsidRPr="001F3D63">
        <w:rPr>
          <w:rFonts w:cs="Arial"/>
          <w:b/>
          <w:bCs/>
          <w:szCs w:val="24"/>
        </w:rPr>
        <w:t xml:space="preserve">2.- </w:t>
      </w:r>
      <w:bookmarkStart w:id="1599" w:name="AdecuarCauceDeBarrancoOK"/>
      <w:bookmarkEnd w:id="1599"/>
      <w:r>
        <w:rPr>
          <w:rFonts w:cs="Arial"/>
          <w:b/>
          <w:bCs/>
          <w:szCs w:val="24"/>
        </w:rPr>
        <w:t>A</w:t>
      </w:r>
      <w:r w:rsidRPr="001F3D63">
        <w:rPr>
          <w:rFonts w:cs="Arial"/>
          <w:b/>
          <w:bCs/>
          <w:szCs w:val="24"/>
        </w:rPr>
        <w:t>decuación del cauce de un barranco</w:t>
      </w:r>
    </w:p>
    <w:p w14:paraId="7FFDE92E" w14:textId="77777777" w:rsidR="00252A72" w:rsidRDefault="00252A72" w:rsidP="00684591">
      <w:pPr>
        <w:ind w:firstLine="142"/>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4AE782DF" w14:textId="77777777"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2E9473EA"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2F95C1" w14:textId="77777777" w:rsidR="00252A72" w:rsidRDefault="00252A72" w:rsidP="00684591">
      <w:pPr>
        <w:ind w:firstLine="142"/>
        <w:rPr>
          <w:sz w:val="16"/>
          <w:szCs w:val="16"/>
        </w:rPr>
      </w:pPr>
      <w:r>
        <w:rPr>
          <w:sz w:val="16"/>
          <w:szCs w:val="16"/>
        </w:rPr>
        <w:t>(</w:t>
      </w:r>
      <w:hyperlink w:anchor="Pregunta175adecuaciónbarranco" w:history="1">
        <w:r w:rsidRPr="00F91589">
          <w:rPr>
            <w:rStyle w:val="Hipervnculo"/>
            <w:sz w:val="16"/>
            <w:szCs w:val="16"/>
          </w:rPr>
          <w:t>Volver a pregunta 175 adecuación barranco)</w:t>
        </w:r>
      </w:hyperlink>
    </w:p>
    <w:p w14:paraId="0C90B401" w14:textId="77777777" w:rsidR="00252A72" w:rsidRPr="001F3D63" w:rsidRDefault="00252A72" w:rsidP="00684591">
      <w:pPr>
        <w:ind w:left="142"/>
        <w:rPr>
          <w:rFonts w:cs="Arial"/>
          <w:color w:val="1F497D"/>
          <w:szCs w:val="24"/>
        </w:rPr>
      </w:pPr>
    </w:p>
    <w:p w14:paraId="26564842" w14:textId="77777777" w:rsidR="00252A72" w:rsidRPr="001F3D63" w:rsidRDefault="00252A72" w:rsidP="00684591">
      <w:pPr>
        <w:ind w:left="142"/>
        <w:rPr>
          <w:rFonts w:cs="Arial"/>
          <w:szCs w:val="24"/>
          <w:lang w:val="es-ES_tradnl"/>
        </w:rPr>
      </w:pPr>
      <w:r w:rsidRPr="001F3D63">
        <w:rPr>
          <w:rFonts w:cs="Arial"/>
          <w:szCs w:val="24"/>
        </w:rPr>
        <w:t xml:space="preserve">El proyecto consiste en la adecuación del cauce de un barranco, con mejora sustancial de su geometría y de su capacidad hidráulica. Esta mejora hidráulica hace, además, que parte de los depósitos existentes, que ahora mismo dificultan la circulación del agua por el centro del barranco, sirvan para la reposición de los caminos afectados y para la protección de los mismos en aras de una mejor conservación de los mismos en el futuro. Asimismo, se salvaguarda la posible entrada de las aguas en las fincas particulares por desbordamiento del barranco ante la deficiente hidráulica existente. Actualmente existe un problema que se ha producido en los caminos de acceso a fincas y en las propias fincas colindantes con el barranco. Los accesos a las fincas de la izquierda del barranco, aguas abajo, poseen graves problemas de acceso en la actualidad. En la mayor parte de </w:t>
      </w:r>
      <w:r w:rsidRPr="001F3D63">
        <w:rPr>
          <w:rFonts w:cs="Arial"/>
          <w:szCs w:val="24"/>
        </w:rPr>
        <w:lastRenderedPageBreak/>
        <w:t>los casos, deben acceder a los pastos superiores a través de las fincas inferiores, por no existir camino de acceso en la actualidad. Inversión aproximada: 10.000 €.</w:t>
      </w:r>
    </w:p>
    <w:p w14:paraId="571EC0CD" w14:textId="77777777" w:rsidR="00252A72" w:rsidRPr="001F3D63" w:rsidRDefault="00252A72" w:rsidP="00684591">
      <w:pPr>
        <w:ind w:left="142"/>
        <w:rPr>
          <w:rFonts w:cs="Arial"/>
          <w:szCs w:val="24"/>
        </w:rPr>
      </w:pPr>
    </w:p>
    <w:p w14:paraId="51D7547C" w14:textId="77777777" w:rsidR="00252A72" w:rsidRPr="001F3D63" w:rsidRDefault="00252A72" w:rsidP="00684591">
      <w:pPr>
        <w:ind w:left="142"/>
        <w:rPr>
          <w:rFonts w:cs="Arial"/>
          <w:szCs w:val="24"/>
        </w:rPr>
      </w:pPr>
      <w:r w:rsidRPr="001F3D63">
        <w:rPr>
          <w:rFonts w:cs="Arial"/>
          <w:szCs w:val="24"/>
        </w:rPr>
        <w:t>¿Es elegible este proyecto no productivo?</w:t>
      </w:r>
    </w:p>
    <w:p w14:paraId="4CD0F4FC" w14:textId="77777777" w:rsidR="00252A72" w:rsidRPr="00B06C59" w:rsidRDefault="00252A72" w:rsidP="00684591">
      <w:pPr>
        <w:ind w:firstLine="142"/>
        <w:rPr>
          <w:rFonts w:cs="Arial"/>
          <w:color w:val="FF0000"/>
          <w:szCs w:val="24"/>
        </w:rPr>
      </w:pPr>
    </w:p>
    <w:p w14:paraId="07533C85"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1F456D0C" w14:textId="77777777" w:rsidR="00252A72" w:rsidRPr="00B06C59" w:rsidRDefault="00252A72" w:rsidP="00684591">
      <w:pPr>
        <w:ind w:left="142"/>
        <w:rPr>
          <w:rFonts w:cs="Arial"/>
          <w:szCs w:val="24"/>
        </w:rPr>
      </w:pPr>
    </w:p>
    <w:p w14:paraId="457517B6" w14:textId="77777777" w:rsidR="00252A72" w:rsidRPr="001F3D63" w:rsidRDefault="00252A72" w:rsidP="00684591">
      <w:pPr>
        <w:ind w:left="142"/>
        <w:rPr>
          <w:rFonts w:cs="Arial"/>
          <w:b/>
          <w:bCs/>
          <w:szCs w:val="24"/>
        </w:rPr>
      </w:pPr>
      <w:r w:rsidRPr="001F3D63">
        <w:rPr>
          <w:rFonts w:cs="Arial"/>
          <w:b/>
          <w:bCs/>
          <w:szCs w:val="24"/>
        </w:rPr>
        <w:t xml:space="preserve">3.- </w:t>
      </w:r>
      <w:bookmarkStart w:id="1600" w:name="AdecuarCabañaComoRefugioMontaña"/>
      <w:bookmarkEnd w:id="1600"/>
      <w:r w:rsidRPr="001F3D63">
        <w:rPr>
          <w:rFonts w:cs="Arial"/>
          <w:b/>
          <w:bCs/>
          <w:szCs w:val="24"/>
        </w:rPr>
        <w:t>Adecuación de cabaña como refugio abierto de montaña</w:t>
      </w:r>
    </w:p>
    <w:p w14:paraId="381B7D5B" w14:textId="77777777"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1A4D68A" w14:textId="77777777" w:rsidR="00252A72" w:rsidRDefault="00252A72" w:rsidP="00684591">
      <w:pPr>
        <w:ind w:left="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BC734BC" w14:textId="77777777" w:rsidR="00252A72" w:rsidRDefault="00252A72" w:rsidP="00684591">
      <w:pPr>
        <w:ind w:left="142"/>
        <w:rPr>
          <w:sz w:val="16"/>
          <w:szCs w:val="16"/>
        </w:rPr>
      </w:pPr>
      <w:r>
        <w:rPr>
          <w:sz w:val="16"/>
          <w:szCs w:val="16"/>
        </w:rPr>
        <w:t>(</w:t>
      </w:r>
      <w:hyperlink w:anchor="Pregunta175adecuarcabaña" w:history="1">
        <w:r w:rsidRPr="00A52278">
          <w:rPr>
            <w:rStyle w:val="Hipervnculo"/>
            <w:sz w:val="16"/>
            <w:szCs w:val="16"/>
          </w:rPr>
          <w:t>Volver a pregunta 175 adecuar cabaña)</w:t>
        </w:r>
      </w:hyperlink>
    </w:p>
    <w:p w14:paraId="243F10E0" w14:textId="77777777" w:rsidR="00252A72" w:rsidRPr="001F3D63" w:rsidRDefault="00252A72" w:rsidP="00684591">
      <w:pPr>
        <w:ind w:left="142"/>
        <w:rPr>
          <w:rFonts w:cs="Arial"/>
          <w:szCs w:val="24"/>
        </w:rPr>
      </w:pPr>
    </w:p>
    <w:p w14:paraId="22772F87" w14:textId="77777777" w:rsidR="00252A72" w:rsidRPr="001F3D63" w:rsidRDefault="00252A72" w:rsidP="00684591">
      <w:pPr>
        <w:ind w:left="142"/>
        <w:rPr>
          <w:rFonts w:cs="Arial"/>
          <w:szCs w:val="24"/>
        </w:rPr>
      </w:pPr>
      <w:r w:rsidRPr="001F3D63">
        <w:rPr>
          <w:rFonts w:cs="Arial"/>
          <w:szCs w:val="24"/>
        </w:rPr>
        <w:t>El proyecto consiste en hacer unas obras de adecuación de una cabaña para acondicionarla y reconvertirla en un refugio abierto/libre de montaña. Inversión aproximada: 75.000 €</w:t>
      </w:r>
    </w:p>
    <w:p w14:paraId="516712D4" w14:textId="77777777" w:rsidR="00252A72" w:rsidRPr="001F3D63" w:rsidRDefault="00252A72" w:rsidP="00684591">
      <w:pPr>
        <w:ind w:left="142"/>
        <w:rPr>
          <w:rFonts w:cs="Arial"/>
          <w:szCs w:val="24"/>
        </w:rPr>
      </w:pPr>
    </w:p>
    <w:p w14:paraId="7A4A1F1C" w14:textId="77777777" w:rsidR="00252A72" w:rsidRPr="001F3D63" w:rsidRDefault="00252A72" w:rsidP="00684591">
      <w:pPr>
        <w:ind w:left="142"/>
        <w:rPr>
          <w:rFonts w:cs="Arial"/>
          <w:szCs w:val="24"/>
        </w:rPr>
      </w:pPr>
      <w:r w:rsidRPr="001F3D63">
        <w:rPr>
          <w:rFonts w:cs="Arial"/>
          <w:szCs w:val="24"/>
        </w:rPr>
        <w:t>¿Es elegible este proyecto no productivo?</w:t>
      </w:r>
    </w:p>
    <w:p w14:paraId="08987C0C" w14:textId="77777777" w:rsidR="00252A72" w:rsidRPr="00B06C59" w:rsidRDefault="00252A72" w:rsidP="00684591">
      <w:pPr>
        <w:ind w:left="142"/>
        <w:rPr>
          <w:rFonts w:cs="Arial"/>
          <w:szCs w:val="24"/>
        </w:rPr>
      </w:pPr>
    </w:p>
    <w:p w14:paraId="5CDB8A09"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6D4B6584" w14:textId="77777777" w:rsidR="00252A72" w:rsidRPr="00B06C59" w:rsidRDefault="00252A72" w:rsidP="00684591">
      <w:pPr>
        <w:ind w:left="142"/>
        <w:rPr>
          <w:rFonts w:cs="Arial"/>
          <w:szCs w:val="24"/>
        </w:rPr>
      </w:pPr>
    </w:p>
    <w:p w14:paraId="00826887" w14:textId="77777777" w:rsidR="00252A72" w:rsidRPr="001F3D63" w:rsidRDefault="00252A72" w:rsidP="00684591">
      <w:pPr>
        <w:ind w:left="142"/>
        <w:rPr>
          <w:rFonts w:cs="Arial"/>
          <w:b/>
          <w:bCs/>
          <w:szCs w:val="24"/>
        </w:rPr>
      </w:pPr>
      <w:r w:rsidRPr="001F3D63">
        <w:rPr>
          <w:rFonts w:cs="Arial"/>
          <w:b/>
          <w:bCs/>
          <w:szCs w:val="24"/>
        </w:rPr>
        <w:t xml:space="preserve">4.- </w:t>
      </w:r>
      <w:bookmarkStart w:id="1601" w:name="PuentePalancaEnBarranco"/>
      <w:bookmarkEnd w:id="1601"/>
      <w:r w:rsidRPr="001F3D63">
        <w:rPr>
          <w:rFonts w:cs="Arial"/>
          <w:b/>
          <w:bCs/>
          <w:szCs w:val="24"/>
        </w:rPr>
        <w:t>Instalación de un puente-palanca en un barranco</w:t>
      </w:r>
    </w:p>
    <w:p w14:paraId="25F0A1FE" w14:textId="77777777"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B83416D" w14:textId="77777777"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1571C1C3"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82318CA" w14:textId="77777777" w:rsidR="00252A72" w:rsidRDefault="00000000" w:rsidP="00684591">
      <w:pPr>
        <w:ind w:firstLine="142"/>
        <w:rPr>
          <w:sz w:val="16"/>
          <w:szCs w:val="16"/>
        </w:rPr>
      </w:pPr>
      <w:hyperlink w:anchor="Pregunta175instalaciónpuentepalanca" w:history="1">
        <w:r w:rsidR="00252A72" w:rsidRPr="00A52278">
          <w:rPr>
            <w:rStyle w:val="Hipervnculo"/>
            <w:sz w:val="16"/>
            <w:szCs w:val="16"/>
          </w:rPr>
          <w:t>(Volver a pregunta 175 instalación puente-palanca)</w:t>
        </w:r>
      </w:hyperlink>
    </w:p>
    <w:p w14:paraId="057ACF65" w14:textId="77777777" w:rsidR="00252A72" w:rsidRPr="001F3D63" w:rsidRDefault="00252A72" w:rsidP="00684591">
      <w:pPr>
        <w:ind w:left="142"/>
        <w:rPr>
          <w:rFonts w:cs="Arial"/>
          <w:szCs w:val="24"/>
        </w:rPr>
      </w:pPr>
    </w:p>
    <w:p w14:paraId="537314EE" w14:textId="77777777" w:rsidR="00252A72" w:rsidRPr="001F3D63" w:rsidRDefault="00252A72" w:rsidP="00684591">
      <w:pPr>
        <w:ind w:left="142"/>
        <w:rPr>
          <w:rFonts w:cs="Arial"/>
          <w:szCs w:val="24"/>
        </w:rPr>
      </w:pPr>
      <w:r w:rsidRPr="001F3D63">
        <w:rPr>
          <w:rFonts w:cs="Arial"/>
          <w:szCs w:val="24"/>
        </w:rPr>
        <w:t xml:space="preserve">El proyecto consiste en la instalación de un puente-palanca en un barranco situado en una pista: existe un paso que se salvaría con la instalación de este puente La inversión aproximada es de unos 8.000 a 10.000 €. La justificación </w:t>
      </w:r>
      <w:r>
        <w:rPr>
          <w:rFonts w:cs="Arial"/>
          <w:szCs w:val="24"/>
        </w:rPr>
        <w:t xml:space="preserve">consiste en </w:t>
      </w:r>
      <w:r w:rsidRPr="001F3D63">
        <w:rPr>
          <w:rFonts w:cs="Arial"/>
          <w:szCs w:val="24"/>
        </w:rPr>
        <w:t>evitar una mayor degradación del río por el paso de los coches, por prevención de incendios, ganadería y uso público.</w:t>
      </w:r>
    </w:p>
    <w:p w14:paraId="00F6D3FE" w14:textId="77777777" w:rsidR="00252A72" w:rsidRPr="001F3D63" w:rsidRDefault="00252A72" w:rsidP="00684591">
      <w:pPr>
        <w:ind w:left="142"/>
        <w:rPr>
          <w:rFonts w:cs="Arial"/>
          <w:szCs w:val="24"/>
        </w:rPr>
      </w:pPr>
    </w:p>
    <w:p w14:paraId="182F6F79" w14:textId="77777777" w:rsidR="00252A72" w:rsidRPr="001F3D63" w:rsidRDefault="00252A72" w:rsidP="00684591">
      <w:pPr>
        <w:ind w:left="142"/>
        <w:rPr>
          <w:rFonts w:cs="Arial"/>
          <w:szCs w:val="24"/>
        </w:rPr>
      </w:pPr>
      <w:r w:rsidRPr="001F3D63">
        <w:rPr>
          <w:rFonts w:cs="Arial"/>
          <w:szCs w:val="24"/>
        </w:rPr>
        <w:t>¿Es elegible este proyecto no productivo?</w:t>
      </w:r>
    </w:p>
    <w:p w14:paraId="6ED43146" w14:textId="77777777" w:rsidR="00252A72" w:rsidRPr="00B06C59" w:rsidRDefault="00252A72" w:rsidP="00684591">
      <w:pPr>
        <w:ind w:firstLine="142"/>
        <w:rPr>
          <w:rFonts w:cs="Arial"/>
          <w:color w:val="FF0000"/>
          <w:szCs w:val="24"/>
        </w:rPr>
      </w:pPr>
    </w:p>
    <w:p w14:paraId="5D73383C"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28414A50" w14:textId="77777777" w:rsidR="00252A72" w:rsidRPr="00B06C59" w:rsidRDefault="00252A72" w:rsidP="00684591">
      <w:pPr>
        <w:ind w:left="142"/>
        <w:rPr>
          <w:rFonts w:cs="Arial"/>
          <w:szCs w:val="24"/>
        </w:rPr>
      </w:pPr>
    </w:p>
    <w:p w14:paraId="6BCCA3D8" w14:textId="77777777" w:rsidR="00252A72" w:rsidRPr="001F3D63" w:rsidRDefault="00252A72" w:rsidP="00684591">
      <w:pPr>
        <w:ind w:left="142"/>
        <w:rPr>
          <w:rFonts w:cs="Arial"/>
          <w:b/>
          <w:bCs/>
          <w:szCs w:val="24"/>
        </w:rPr>
      </w:pPr>
      <w:r w:rsidRPr="001F3D63">
        <w:rPr>
          <w:rFonts w:cs="Arial"/>
          <w:b/>
          <w:bCs/>
          <w:szCs w:val="24"/>
        </w:rPr>
        <w:t xml:space="preserve">5.- </w:t>
      </w:r>
      <w:bookmarkStart w:id="1602" w:name="PistaDeMontañaMejoraYAmpliación"/>
      <w:bookmarkEnd w:id="1602"/>
      <w:r w:rsidRPr="001F3D63">
        <w:rPr>
          <w:rFonts w:cs="Arial"/>
          <w:b/>
          <w:bCs/>
          <w:szCs w:val="24"/>
        </w:rPr>
        <w:t>Mejora y ampliación de una pista de montaña</w:t>
      </w:r>
    </w:p>
    <w:p w14:paraId="24B68BEF" w14:textId="77777777"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A230A0C" w14:textId="77777777" w:rsidR="00252A72" w:rsidRDefault="00252A72" w:rsidP="005D746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5D7461">
        <w:rPr>
          <w:sz w:val="16"/>
          <w:szCs w:val="16"/>
        </w:rPr>
        <w:t xml:space="preserve"> </w:t>
      </w:r>
    </w:p>
    <w:p w14:paraId="7D452700" w14:textId="77777777" w:rsidR="00252A72" w:rsidRDefault="00252A72" w:rsidP="005D7461">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mejorapistamontaña" w:history="1">
        <w:r w:rsidRPr="00A52278">
          <w:rPr>
            <w:rStyle w:val="Hipervnculo"/>
            <w:sz w:val="16"/>
            <w:szCs w:val="16"/>
          </w:rPr>
          <w:t>(Volver pregunta 175 mejora pista montaña)</w:t>
        </w:r>
      </w:hyperlink>
    </w:p>
    <w:p w14:paraId="60F6377D" w14:textId="77777777" w:rsidR="00252A72" w:rsidRPr="001F3D63" w:rsidRDefault="00252A72" w:rsidP="00684591">
      <w:pPr>
        <w:ind w:left="142"/>
        <w:rPr>
          <w:rFonts w:cs="Arial"/>
          <w:szCs w:val="24"/>
        </w:rPr>
      </w:pPr>
    </w:p>
    <w:p w14:paraId="60BBA66D" w14:textId="77777777" w:rsidR="00252A72" w:rsidRPr="001F3D63" w:rsidRDefault="00252A72" w:rsidP="00684591">
      <w:pPr>
        <w:ind w:left="142"/>
        <w:rPr>
          <w:rFonts w:cs="Arial"/>
          <w:szCs w:val="24"/>
        </w:rPr>
      </w:pPr>
      <w:r w:rsidRPr="001F3D63">
        <w:rPr>
          <w:rFonts w:cs="Arial"/>
          <w:szCs w:val="24"/>
        </w:rPr>
        <w:t>El proyecto consiste en la mejora de una pista existente y en la ampliación en 2 km de una pista. Actualmente no existe acceso al monte. Inversión aproximada: 25.000 €. Se justifica como una puesta en valor de los recursos endógenos. Inversión aproximada: 25.000 €.</w:t>
      </w:r>
    </w:p>
    <w:p w14:paraId="19EC92A5" w14:textId="77777777" w:rsidR="00252A72" w:rsidRPr="001F3D63" w:rsidRDefault="00252A72" w:rsidP="00684591">
      <w:pPr>
        <w:ind w:left="142"/>
        <w:rPr>
          <w:rFonts w:cs="Arial"/>
          <w:szCs w:val="24"/>
        </w:rPr>
      </w:pPr>
    </w:p>
    <w:p w14:paraId="23C27EC3" w14:textId="77777777" w:rsidR="00252A72" w:rsidRPr="001F3D63" w:rsidRDefault="00252A72" w:rsidP="00684591">
      <w:pPr>
        <w:ind w:left="142"/>
        <w:rPr>
          <w:rFonts w:cs="Arial"/>
          <w:szCs w:val="24"/>
        </w:rPr>
      </w:pPr>
      <w:r w:rsidRPr="001F3D63">
        <w:rPr>
          <w:rFonts w:cs="Arial"/>
          <w:szCs w:val="24"/>
        </w:rPr>
        <w:t>¿Es elegible este proyecto no productivo?</w:t>
      </w:r>
    </w:p>
    <w:p w14:paraId="7785C8DE" w14:textId="77777777" w:rsidR="00252A72" w:rsidRPr="00B06C59" w:rsidRDefault="00252A72" w:rsidP="00684591">
      <w:pPr>
        <w:ind w:firstLine="142"/>
        <w:rPr>
          <w:rFonts w:cs="Arial"/>
          <w:color w:val="FF0000"/>
          <w:szCs w:val="24"/>
        </w:rPr>
      </w:pPr>
    </w:p>
    <w:p w14:paraId="6277D82B"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2AACDCA3" w14:textId="77777777" w:rsidR="00252A72" w:rsidRPr="00B06C59" w:rsidRDefault="00252A72" w:rsidP="00684591">
      <w:pPr>
        <w:ind w:left="142"/>
        <w:rPr>
          <w:rFonts w:cs="Arial"/>
          <w:szCs w:val="24"/>
        </w:rPr>
      </w:pPr>
    </w:p>
    <w:p w14:paraId="44992C16" w14:textId="77777777" w:rsidR="00252A72" w:rsidRPr="001F3D63" w:rsidRDefault="00252A72" w:rsidP="00684591">
      <w:pPr>
        <w:ind w:left="142"/>
        <w:rPr>
          <w:rFonts w:cs="Arial"/>
          <w:b/>
          <w:bCs/>
          <w:szCs w:val="24"/>
        </w:rPr>
      </w:pPr>
      <w:r w:rsidRPr="001F3D63">
        <w:rPr>
          <w:rFonts w:cs="Arial"/>
          <w:b/>
          <w:bCs/>
          <w:szCs w:val="24"/>
        </w:rPr>
        <w:t xml:space="preserve">6.- </w:t>
      </w:r>
      <w:bookmarkStart w:id="1603" w:name="SenderoEntre2PueblosLimpieza"/>
      <w:bookmarkEnd w:id="1603"/>
      <w:r w:rsidRPr="001F3D63">
        <w:rPr>
          <w:rFonts w:cs="Arial"/>
          <w:b/>
          <w:bCs/>
          <w:szCs w:val="24"/>
        </w:rPr>
        <w:t>Limpieza y adecuación de un sendero</w:t>
      </w:r>
      <w:r>
        <w:rPr>
          <w:rFonts w:cs="Arial"/>
          <w:b/>
          <w:bCs/>
          <w:szCs w:val="24"/>
        </w:rPr>
        <w:t xml:space="preserve"> entre dos localidades</w:t>
      </w:r>
    </w:p>
    <w:p w14:paraId="433D1DC9" w14:textId="77777777"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AAC8109" w14:textId="77777777" w:rsidR="00252A72" w:rsidRDefault="00252A72" w:rsidP="00B06C59">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6DF0804" w14:textId="77777777" w:rsidR="00252A72" w:rsidRDefault="00252A72" w:rsidP="00B06C59">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limpiezayadecuaciónsendero" w:history="1">
        <w:r w:rsidRPr="00A52278">
          <w:rPr>
            <w:rStyle w:val="Hipervnculo"/>
            <w:sz w:val="16"/>
            <w:szCs w:val="16"/>
          </w:rPr>
          <w:t>Volver a pregunta 175 limpieza y adecuación sendero)</w:t>
        </w:r>
      </w:hyperlink>
    </w:p>
    <w:p w14:paraId="154361D0" w14:textId="77777777" w:rsidR="00252A72" w:rsidRPr="001F3D63" w:rsidRDefault="00252A72" w:rsidP="00684591">
      <w:pPr>
        <w:ind w:left="142"/>
        <w:rPr>
          <w:rFonts w:cs="Arial"/>
          <w:szCs w:val="24"/>
        </w:rPr>
      </w:pPr>
    </w:p>
    <w:p w14:paraId="550C32AA" w14:textId="77777777" w:rsidR="00252A72" w:rsidRPr="001F3D63" w:rsidRDefault="00252A72" w:rsidP="00684591">
      <w:pPr>
        <w:ind w:left="142"/>
        <w:rPr>
          <w:rFonts w:cs="Arial"/>
          <w:szCs w:val="24"/>
        </w:rPr>
      </w:pPr>
      <w:r w:rsidRPr="001F3D63">
        <w:rPr>
          <w:rFonts w:cs="Arial"/>
          <w:szCs w:val="24"/>
        </w:rPr>
        <w:t>El proyecto consiste en la limpieza y señalización de un sendero que une dos localidades (el tramo final ya está hecho). La inversión aproximada es de unos 8.000 a 10.000 €.</w:t>
      </w:r>
    </w:p>
    <w:p w14:paraId="5000963F" w14:textId="77777777" w:rsidR="00252A72" w:rsidRPr="001F3D63" w:rsidRDefault="00252A72" w:rsidP="00684591">
      <w:pPr>
        <w:ind w:left="142"/>
        <w:rPr>
          <w:rFonts w:cs="Arial"/>
          <w:szCs w:val="24"/>
        </w:rPr>
      </w:pPr>
    </w:p>
    <w:p w14:paraId="4190DDB5" w14:textId="77777777" w:rsidR="00252A72" w:rsidRPr="001F3D63" w:rsidRDefault="00252A72" w:rsidP="00684591">
      <w:pPr>
        <w:ind w:left="142"/>
        <w:rPr>
          <w:rFonts w:cs="Arial"/>
          <w:szCs w:val="24"/>
        </w:rPr>
      </w:pPr>
      <w:r w:rsidRPr="001F3D63">
        <w:rPr>
          <w:rFonts w:cs="Arial"/>
          <w:szCs w:val="24"/>
        </w:rPr>
        <w:t>¿Es elegible este proyecto no productivo?</w:t>
      </w:r>
    </w:p>
    <w:p w14:paraId="6D963507" w14:textId="77777777" w:rsidR="00252A72" w:rsidRPr="00B06C59" w:rsidRDefault="00252A72" w:rsidP="00B06C59">
      <w:pPr>
        <w:ind w:left="142"/>
        <w:rPr>
          <w:rFonts w:cs="Arial"/>
          <w:color w:val="FF0000"/>
          <w:szCs w:val="24"/>
        </w:rPr>
      </w:pPr>
    </w:p>
    <w:p w14:paraId="367D4A4D" w14:textId="77777777" w:rsidR="00252A72" w:rsidRPr="00B06C59" w:rsidRDefault="00252A72" w:rsidP="00B06C59">
      <w:pPr>
        <w:ind w:left="142"/>
        <w:rPr>
          <w:rFonts w:cs="Arial"/>
          <w:color w:val="FF0000"/>
          <w:szCs w:val="24"/>
          <w:lang w:eastAsia="es-ES_tradnl"/>
        </w:rPr>
      </w:pPr>
      <w:r w:rsidRPr="00000DED">
        <w:rPr>
          <w:rFonts w:cs="Arial"/>
          <w:color w:val="FF0000"/>
        </w:rPr>
        <w:lastRenderedPageBreak/>
        <w:t>R. de DGA:</w:t>
      </w:r>
      <w:r>
        <w:rPr>
          <w:color w:val="FF0000"/>
        </w:rPr>
        <w:t xml:space="preserve"> </w:t>
      </w:r>
      <w:r w:rsidRPr="00B06C59">
        <w:rPr>
          <w:rFonts w:cs="Arial"/>
          <w:color w:val="FF0000"/>
          <w:szCs w:val="24"/>
        </w:rPr>
        <w:t>Sí es elegible, siempre que el proyecto no incluya labores de mantenimiento, que no son elegibles.</w:t>
      </w:r>
    </w:p>
    <w:p w14:paraId="7F983014" w14:textId="77777777" w:rsidR="00252A72" w:rsidRPr="00B06C59" w:rsidRDefault="00252A72" w:rsidP="00B06C59">
      <w:pPr>
        <w:ind w:left="142"/>
        <w:rPr>
          <w:rFonts w:cs="Arial"/>
          <w:szCs w:val="24"/>
        </w:rPr>
      </w:pPr>
    </w:p>
    <w:p w14:paraId="0C7973BE" w14:textId="77777777" w:rsidR="00252A72" w:rsidRPr="001F3D63" w:rsidRDefault="00252A72" w:rsidP="00684591">
      <w:pPr>
        <w:ind w:left="142"/>
        <w:rPr>
          <w:rFonts w:cs="Arial"/>
          <w:b/>
          <w:bCs/>
          <w:szCs w:val="24"/>
        </w:rPr>
      </w:pPr>
      <w:r w:rsidRPr="001F3D63">
        <w:rPr>
          <w:rFonts w:cs="Arial"/>
          <w:b/>
          <w:bCs/>
          <w:szCs w:val="24"/>
        </w:rPr>
        <w:t xml:space="preserve">7.- </w:t>
      </w:r>
      <w:bookmarkStart w:id="1604" w:name="SenderoEntreDolemYErmita"/>
      <w:bookmarkEnd w:id="1604"/>
      <w:r w:rsidRPr="001F3D63">
        <w:rPr>
          <w:rFonts w:cs="Arial"/>
          <w:b/>
          <w:bCs/>
          <w:szCs w:val="24"/>
        </w:rPr>
        <w:t>Limpieza y adecuación de un camino</w:t>
      </w:r>
      <w:r>
        <w:rPr>
          <w:rFonts w:cs="Arial"/>
          <w:b/>
          <w:bCs/>
          <w:szCs w:val="24"/>
        </w:rPr>
        <w:t xml:space="preserve"> de un dolmen a una ermita</w:t>
      </w:r>
    </w:p>
    <w:p w14:paraId="2A59F8E5" w14:textId="77777777"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8AE3DDC"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F880481" w14:textId="77777777" w:rsidR="00252A72" w:rsidRPr="00606861" w:rsidRDefault="00000000" w:rsidP="00684591">
      <w:pPr>
        <w:ind w:firstLine="142"/>
        <w:rPr>
          <w:rFonts w:cs="Arial"/>
          <w:szCs w:val="24"/>
        </w:rPr>
      </w:pPr>
      <w:hyperlink w:anchor="Pregunta175limpiezayadecuacióncamino" w:history="1">
        <w:r w:rsidR="00252A72" w:rsidRPr="00A52278">
          <w:rPr>
            <w:rStyle w:val="Hipervnculo"/>
            <w:sz w:val="16"/>
            <w:szCs w:val="16"/>
          </w:rPr>
          <w:t>(Volver a pregunta 175 limpieza y adecuación camino)</w:t>
        </w:r>
      </w:hyperlink>
    </w:p>
    <w:p w14:paraId="10218BB4" w14:textId="77777777" w:rsidR="00252A72" w:rsidRPr="001F3D63" w:rsidRDefault="00252A72" w:rsidP="00684591">
      <w:pPr>
        <w:ind w:left="142"/>
        <w:rPr>
          <w:rFonts w:cs="Arial"/>
          <w:szCs w:val="24"/>
        </w:rPr>
      </w:pPr>
    </w:p>
    <w:p w14:paraId="71F92CC3" w14:textId="77777777" w:rsidR="00252A72" w:rsidRPr="001F3D63" w:rsidRDefault="00252A72" w:rsidP="00684591">
      <w:pPr>
        <w:ind w:left="142"/>
        <w:rPr>
          <w:rFonts w:cs="Arial"/>
          <w:szCs w:val="24"/>
        </w:rPr>
      </w:pPr>
      <w:r w:rsidRPr="001F3D63">
        <w:rPr>
          <w:rFonts w:cs="Arial"/>
          <w:szCs w:val="24"/>
        </w:rPr>
        <w:t>El proyecto consiste en la limpieza y señalización de un camino que une un dolmen con una ermita. La inversión aproximada es de unos 8.000 a 10.000 €.</w:t>
      </w:r>
    </w:p>
    <w:p w14:paraId="7F3733C4" w14:textId="77777777" w:rsidR="00252A72" w:rsidRPr="001F3D63" w:rsidRDefault="00252A72" w:rsidP="00684591">
      <w:pPr>
        <w:ind w:left="142"/>
        <w:rPr>
          <w:rFonts w:cs="Arial"/>
          <w:szCs w:val="24"/>
        </w:rPr>
      </w:pPr>
    </w:p>
    <w:p w14:paraId="03C9DB05" w14:textId="77777777" w:rsidR="00252A72" w:rsidRPr="001F3D63" w:rsidRDefault="00252A72" w:rsidP="00684591">
      <w:pPr>
        <w:ind w:left="142"/>
        <w:rPr>
          <w:rFonts w:cs="Arial"/>
          <w:szCs w:val="24"/>
        </w:rPr>
      </w:pPr>
      <w:r w:rsidRPr="001F3D63">
        <w:rPr>
          <w:rFonts w:cs="Arial"/>
          <w:szCs w:val="24"/>
        </w:rPr>
        <w:t>¿Es elegible este proyecto no productivo?</w:t>
      </w:r>
    </w:p>
    <w:p w14:paraId="71E4092F" w14:textId="77777777" w:rsidR="00252A72" w:rsidRDefault="00252A72" w:rsidP="00684591">
      <w:pPr>
        <w:ind w:left="142"/>
        <w:rPr>
          <w:rFonts w:cs="Arial"/>
          <w:szCs w:val="24"/>
        </w:rPr>
      </w:pPr>
    </w:p>
    <w:p w14:paraId="54413D05" w14:textId="77777777" w:rsidR="00252A72" w:rsidRPr="009A706E" w:rsidRDefault="00252A72" w:rsidP="009A706E">
      <w:pPr>
        <w:ind w:left="142"/>
        <w:rPr>
          <w:rFonts w:cs="Arial"/>
          <w:color w:val="FF0000"/>
          <w:szCs w:val="24"/>
          <w:lang w:eastAsia="es-ES_tradn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14:paraId="65CEC6D9" w14:textId="77777777" w:rsidR="00252A72" w:rsidRPr="001F3D63" w:rsidRDefault="00252A72" w:rsidP="00684591">
      <w:pPr>
        <w:ind w:left="142"/>
        <w:rPr>
          <w:rFonts w:cs="Arial"/>
          <w:szCs w:val="24"/>
        </w:rPr>
      </w:pPr>
    </w:p>
    <w:p w14:paraId="48AF7176" w14:textId="77777777" w:rsidR="00252A72" w:rsidRPr="001F3D63" w:rsidRDefault="00252A72" w:rsidP="00684591">
      <w:pPr>
        <w:ind w:left="142"/>
        <w:rPr>
          <w:rFonts w:cs="Arial"/>
          <w:b/>
          <w:bCs/>
          <w:szCs w:val="24"/>
        </w:rPr>
      </w:pPr>
      <w:r w:rsidRPr="001F3D63">
        <w:rPr>
          <w:rFonts w:cs="Arial"/>
          <w:b/>
          <w:bCs/>
          <w:szCs w:val="24"/>
        </w:rPr>
        <w:t xml:space="preserve">8.- </w:t>
      </w:r>
      <w:bookmarkStart w:id="1605" w:name="EntornoDegradadoDeRíoPorRiada"/>
      <w:bookmarkEnd w:id="1605"/>
      <w:r w:rsidRPr="001F3D63">
        <w:rPr>
          <w:rFonts w:cs="Arial"/>
          <w:b/>
          <w:bCs/>
          <w:szCs w:val="24"/>
        </w:rPr>
        <w:t>Adecuación del entorno degradado de un río por una riada en una antigua ubicación de un camping</w:t>
      </w:r>
    </w:p>
    <w:p w14:paraId="0DA094A9" w14:textId="77777777"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6473D43C"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AA1EE84" w14:textId="77777777" w:rsidR="00252A72" w:rsidRPr="00606861" w:rsidRDefault="00000000" w:rsidP="00684591">
      <w:pPr>
        <w:ind w:firstLine="142"/>
        <w:rPr>
          <w:rFonts w:cs="Arial"/>
          <w:szCs w:val="24"/>
        </w:rPr>
      </w:pPr>
      <w:hyperlink w:anchor="Pregunta175adecuacióncampigriada" w:history="1">
        <w:r w:rsidR="00252A72" w:rsidRPr="00A52278">
          <w:rPr>
            <w:rStyle w:val="Hipervnculo"/>
            <w:sz w:val="16"/>
            <w:szCs w:val="16"/>
          </w:rPr>
          <w:t>(Volver a pregunta 175 adecuación camping por riada)</w:t>
        </w:r>
      </w:hyperlink>
    </w:p>
    <w:p w14:paraId="41482D4C" w14:textId="77777777" w:rsidR="00252A72" w:rsidRPr="001F3D63" w:rsidRDefault="00252A72" w:rsidP="00684591">
      <w:pPr>
        <w:ind w:left="142"/>
        <w:rPr>
          <w:rFonts w:cs="Arial"/>
          <w:szCs w:val="24"/>
        </w:rPr>
      </w:pPr>
    </w:p>
    <w:p w14:paraId="08FE934E" w14:textId="77777777" w:rsidR="00252A72" w:rsidRPr="001F3D63" w:rsidRDefault="00252A72" w:rsidP="00684591">
      <w:pPr>
        <w:ind w:left="142"/>
        <w:rPr>
          <w:rFonts w:cs="Arial"/>
          <w:szCs w:val="24"/>
        </w:rPr>
      </w:pPr>
      <w:r w:rsidRPr="001F3D63">
        <w:rPr>
          <w:rFonts w:cs="Arial"/>
          <w:szCs w:val="24"/>
        </w:rPr>
        <w:t>El proyecto consiste en la adecuación del entorno de un río, entorno degradado por una riada en la antigua ubicación de camping. Se desconoce el importe de la inversión.</w:t>
      </w:r>
    </w:p>
    <w:p w14:paraId="2965D0E2" w14:textId="77777777" w:rsidR="00252A72" w:rsidRPr="001F3D63" w:rsidRDefault="00252A72" w:rsidP="00684591">
      <w:pPr>
        <w:ind w:left="142"/>
        <w:rPr>
          <w:rFonts w:cs="Arial"/>
          <w:szCs w:val="24"/>
        </w:rPr>
      </w:pPr>
    </w:p>
    <w:p w14:paraId="420B34C2" w14:textId="77777777" w:rsidR="00252A72" w:rsidRPr="001F3D63" w:rsidRDefault="00252A72" w:rsidP="00684591">
      <w:pPr>
        <w:ind w:left="142"/>
        <w:rPr>
          <w:rFonts w:cs="Arial"/>
          <w:szCs w:val="24"/>
        </w:rPr>
      </w:pPr>
      <w:r w:rsidRPr="001F3D63">
        <w:rPr>
          <w:rFonts w:cs="Arial"/>
          <w:szCs w:val="24"/>
        </w:rPr>
        <w:t>¿Es elegible este proyecto no productivo?</w:t>
      </w:r>
    </w:p>
    <w:p w14:paraId="42F3DB55" w14:textId="77777777" w:rsidR="00252A72" w:rsidRDefault="00252A72" w:rsidP="00684591">
      <w:pPr>
        <w:ind w:firstLine="142"/>
        <w:rPr>
          <w:rFonts w:cs="Arial"/>
          <w:color w:val="FF0000"/>
          <w:sz w:val="20"/>
          <w:szCs w:val="20"/>
        </w:rPr>
      </w:pPr>
    </w:p>
    <w:p w14:paraId="20321217" w14:textId="77777777" w:rsidR="00252A72" w:rsidRDefault="00252A72" w:rsidP="003340C9">
      <w:pPr>
        <w:ind w:left="142"/>
        <w:rPr>
          <w:rFonts w:cs="Aria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14:paraId="3BECB766" w14:textId="77777777" w:rsidR="00252A72" w:rsidRDefault="00252A72" w:rsidP="00317593">
      <w:pPr>
        <w:autoSpaceDE w:val="0"/>
        <w:autoSpaceDN w:val="0"/>
        <w:rPr>
          <w:szCs w:val="24"/>
        </w:rPr>
      </w:pPr>
    </w:p>
    <w:p w14:paraId="0344A2FE" w14:textId="77777777" w:rsidR="00252A72" w:rsidRDefault="00252A72" w:rsidP="00317593">
      <w:pPr>
        <w:shd w:val="clear" w:color="auto" w:fill="D9D9D9"/>
        <w:rPr>
          <w:rFonts w:cs="Arial"/>
          <w:szCs w:val="24"/>
        </w:rPr>
      </w:pPr>
      <w:r>
        <w:rPr>
          <w:rFonts w:cs="Arial"/>
          <w:szCs w:val="24"/>
        </w:rPr>
        <w:t xml:space="preserve">176. </w:t>
      </w:r>
      <w:r w:rsidRPr="009C6518">
        <w:rPr>
          <w:rFonts w:cs="Arial"/>
          <w:szCs w:val="24"/>
        </w:rPr>
        <w:t xml:space="preserve">ELEGIBILIDAD </w:t>
      </w:r>
      <w:r>
        <w:rPr>
          <w:rFonts w:cs="Arial"/>
          <w:szCs w:val="24"/>
        </w:rPr>
        <w:t xml:space="preserve">DE VARIOS </w:t>
      </w:r>
      <w:r w:rsidRPr="009C6518">
        <w:rPr>
          <w:rFonts w:cs="Arial"/>
          <w:szCs w:val="24"/>
        </w:rPr>
        <w:t xml:space="preserve">PROYECTOS NO PRODUCTIVOS </w:t>
      </w:r>
      <w:r>
        <w:rPr>
          <w:rFonts w:cs="Arial"/>
          <w:szCs w:val="24"/>
        </w:rPr>
        <w:t xml:space="preserve">DE </w:t>
      </w:r>
      <w:r w:rsidRPr="009C6518">
        <w:rPr>
          <w:rFonts w:cs="Arial"/>
          <w:szCs w:val="24"/>
        </w:rPr>
        <w:t>AYUNTAMIENTOS</w:t>
      </w:r>
    </w:p>
    <w:p w14:paraId="7B2DA311" w14:textId="77777777" w:rsidR="00252A72" w:rsidRPr="003A5CC2" w:rsidRDefault="00252A72" w:rsidP="003340C9">
      <w:pPr>
        <w:shd w:val="clear" w:color="auto" w:fill="D9D9D9"/>
        <w:rPr>
          <w:rFonts w:cs="Arial"/>
          <w:szCs w:val="24"/>
        </w:rPr>
      </w:pPr>
    </w:p>
    <w:p w14:paraId="20D5B73F" w14:textId="77777777" w:rsidR="00252A72" w:rsidRPr="009C6518"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1E39DD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42C070B" w14:textId="77777777" w:rsidR="00252A72" w:rsidRPr="00AF391B" w:rsidRDefault="00252A72" w:rsidP="00317593">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"Pregunta176"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176)</w:t>
      </w:r>
    </w:p>
    <w:p w14:paraId="38171015" w14:textId="77777777" w:rsidR="00252A72" w:rsidRDefault="00872DBE" w:rsidP="00317593">
      <w:pPr>
        <w:rPr>
          <w:rFonts w:cs="Arial"/>
          <w:b/>
          <w:szCs w:val="24"/>
        </w:rPr>
      </w:pPr>
      <w:r>
        <w:rPr>
          <w:rFonts w:cs="Arial"/>
          <w:sz w:val="16"/>
          <w:szCs w:val="16"/>
        </w:rPr>
        <w:fldChar w:fldCharType="end"/>
      </w:r>
    </w:p>
    <w:p w14:paraId="67D0BC5C" w14:textId="77777777" w:rsidR="00252A72" w:rsidRPr="00D4480A" w:rsidRDefault="00252A72" w:rsidP="00317593">
      <w:pPr>
        <w:rPr>
          <w:rFonts w:cs="Arial"/>
          <w:szCs w:val="24"/>
        </w:rPr>
      </w:pPr>
      <w:r w:rsidRPr="00D4480A">
        <w:rPr>
          <w:rFonts w:cs="Arial"/>
          <w:b/>
          <w:szCs w:val="24"/>
        </w:rPr>
        <w:t>1.-</w:t>
      </w:r>
      <w:r w:rsidRPr="00D4480A">
        <w:rPr>
          <w:rFonts w:cs="Arial"/>
          <w:szCs w:val="24"/>
        </w:rPr>
        <w:t xml:space="preserve"> </w:t>
      </w:r>
      <w:bookmarkStart w:id="1606" w:name="AytoALumbradoPúblicoAdricte"/>
      <w:bookmarkEnd w:id="1606"/>
      <w:r w:rsidRPr="00D4480A">
        <w:rPr>
          <w:rFonts w:cs="Arial"/>
          <w:b/>
          <w:szCs w:val="24"/>
        </w:rPr>
        <w:t>Mejora del alumbrado público</w:t>
      </w:r>
      <w:r w:rsidRPr="00D4480A">
        <w:rPr>
          <w:rFonts w:cs="Arial"/>
          <w:szCs w:val="24"/>
        </w:rPr>
        <w:t xml:space="preserve"> en zonas que carecen del mismo o son deficitarias con sistema LED cuyo consumo es mínimo. Eficiencia energética</w:t>
      </w:r>
    </w:p>
    <w:p w14:paraId="4DD7013E" w14:textId="77777777" w:rsidR="00252A72" w:rsidRDefault="00252A72" w:rsidP="00317593">
      <w:pPr>
        <w:rPr>
          <w:rFonts w:cs="Arial"/>
          <w:color w:val="FF0000"/>
          <w:szCs w:val="24"/>
        </w:rPr>
      </w:pPr>
    </w:p>
    <w:p w14:paraId="4C578FF9" w14:textId="77777777" w:rsidR="00252A72" w:rsidRPr="006B04AA" w:rsidRDefault="00252A72" w:rsidP="007E5272">
      <w:pPr>
        <w:rPr>
          <w:color w:val="FF0000"/>
          <w:szCs w:val="24"/>
        </w:rPr>
      </w:pPr>
      <w:r w:rsidRPr="00000DED">
        <w:rPr>
          <w:rFonts w:cs="Arial"/>
          <w:color w:val="FF0000"/>
        </w:rPr>
        <w:t>R. de DGA:</w:t>
      </w:r>
      <w:r>
        <w:rPr>
          <w:color w:val="FF0000"/>
        </w:rPr>
        <w:t xml:space="preserve"> </w:t>
      </w:r>
      <w:r w:rsidRPr="00F6113A">
        <w:rPr>
          <w:rFonts w:cs="Arial"/>
          <w:color w:val="FF0000"/>
          <w:szCs w:val="24"/>
        </w:rPr>
        <w:t>Sí, es elegible.</w:t>
      </w:r>
    </w:p>
    <w:p w14:paraId="563B253D" w14:textId="77777777" w:rsidR="00252A72" w:rsidRPr="00D4480A" w:rsidRDefault="00252A72" w:rsidP="00317593">
      <w:pPr>
        <w:rPr>
          <w:rFonts w:cs="Arial"/>
          <w:color w:val="FF0000"/>
          <w:szCs w:val="24"/>
        </w:rPr>
      </w:pPr>
    </w:p>
    <w:p w14:paraId="36107093" w14:textId="77777777" w:rsidR="00252A72" w:rsidRPr="00D4480A" w:rsidRDefault="00252A72" w:rsidP="00317593">
      <w:pPr>
        <w:rPr>
          <w:rFonts w:cs="Arial"/>
          <w:szCs w:val="24"/>
        </w:rPr>
      </w:pPr>
      <w:r w:rsidRPr="00D4480A">
        <w:rPr>
          <w:rFonts w:cs="Arial"/>
          <w:b/>
          <w:szCs w:val="24"/>
        </w:rPr>
        <w:t xml:space="preserve">2.- </w:t>
      </w:r>
      <w:bookmarkStart w:id="1607" w:name="AytoAbrevaderoYLavaderoAdricte"/>
      <w:bookmarkEnd w:id="1607"/>
      <w:r w:rsidRPr="00D4480A">
        <w:rPr>
          <w:rFonts w:cs="Arial"/>
          <w:b/>
          <w:szCs w:val="24"/>
        </w:rPr>
        <w:t xml:space="preserve">Mejora de infraestructuras medioambientales: </w:t>
      </w:r>
      <w:r w:rsidRPr="00D4480A">
        <w:rPr>
          <w:rFonts w:cs="Arial"/>
          <w:szCs w:val="24"/>
        </w:rPr>
        <w:t>rehabilitación de abrevadero y lavadero para evitar fugas de agua y permitir un total aprovechamiento del agua que mana; poda de árboles en los bordes de los caminos rurales para posibilitar el paso por los mismos; hormigonado de una balsa a fin de que el agua que se recoge de la fuente no se filtre y se pueda aprovechar para la fauna y los ganados.</w:t>
      </w:r>
    </w:p>
    <w:p w14:paraId="2FBB81F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7756394"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D79FADB"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mejorasmedioambientales" w:history="1">
        <w:r w:rsidR="00252A72" w:rsidRPr="00AF391B">
          <w:rPr>
            <w:rStyle w:val="Hipervnculo"/>
            <w:rFonts w:ascii="Arial" w:hAnsi="Arial" w:cs="Arial"/>
            <w:sz w:val="16"/>
            <w:szCs w:val="16"/>
          </w:rPr>
          <w:t>(Volver a pregunta 176 Mejora infraestructuras medioambientales)</w:t>
        </w:r>
      </w:hyperlink>
    </w:p>
    <w:p w14:paraId="4B999872" w14:textId="77777777" w:rsidR="00252A72" w:rsidRDefault="00252A72" w:rsidP="00317593">
      <w:pPr>
        <w:rPr>
          <w:rFonts w:cs="Arial"/>
          <w:color w:val="FF0000"/>
          <w:szCs w:val="24"/>
        </w:rPr>
      </w:pPr>
    </w:p>
    <w:p w14:paraId="5E7A350A"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Ninguna de las actuaciones propuestas es elegible: en los tres casos por tratarse de mantenimientos.</w:t>
      </w:r>
    </w:p>
    <w:p w14:paraId="1151A27E" w14:textId="77777777" w:rsidR="00252A72" w:rsidRPr="00D4480A" w:rsidRDefault="00252A72" w:rsidP="00317593">
      <w:pPr>
        <w:rPr>
          <w:rFonts w:cs="Arial"/>
          <w:szCs w:val="24"/>
        </w:rPr>
      </w:pPr>
    </w:p>
    <w:p w14:paraId="03D377CC" w14:textId="77777777" w:rsidR="00252A72" w:rsidRPr="00D4480A" w:rsidRDefault="00252A72" w:rsidP="00317593">
      <w:pPr>
        <w:rPr>
          <w:rFonts w:cs="Arial"/>
          <w:b/>
          <w:szCs w:val="24"/>
        </w:rPr>
      </w:pPr>
      <w:r w:rsidRPr="00D4480A">
        <w:rPr>
          <w:rFonts w:cs="Arial"/>
          <w:b/>
          <w:szCs w:val="24"/>
        </w:rPr>
        <w:t>3.-</w:t>
      </w:r>
      <w:r>
        <w:rPr>
          <w:rFonts w:cs="Arial"/>
          <w:b/>
          <w:szCs w:val="24"/>
        </w:rPr>
        <w:t xml:space="preserve"> </w:t>
      </w:r>
      <w:bookmarkStart w:id="1608" w:name="AytoCursoSensibilizaMedioambMenorAdricte"/>
      <w:bookmarkEnd w:id="1608"/>
      <w:r w:rsidRPr="00D4480A">
        <w:rPr>
          <w:rFonts w:cs="Arial"/>
          <w:b/>
          <w:szCs w:val="24"/>
        </w:rPr>
        <w:t>Curso de sensibilización ambiental para menores.</w:t>
      </w:r>
    </w:p>
    <w:p w14:paraId="62A76D2D" w14:textId="77777777" w:rsidR="00252A72" w:rsidRDefault="00252A72" w:rsidP="00317593">
      <w:pPr>
        <w:rPr>
          <w:rFonts w:cs="Arial"/>
          <w:color w:val="00B050"/>
          <w:szCs w:val="24"/>
        </w:rPr>
      </w:pPr>
    </w:p>
    <w:p w14:paraId="4C144DA9" w14:textId="77777777" w:rsidR="00252A72" w:rsidRDefault="00252A72" w:rsidP="00317593">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Sí.</w:t>
      </w:r>
    </w:p>
    <w:p w14:paraId="41F41EF7" w14:textId="77777777" w:rsidR="00252A72" w:rsidRDefault="00252A72" w:rsidP="00317593">
      <w:pPr>
        <w:rPr>
          <w:rFonts w:cs="Arial"/>
          <w:color w:val="FF0000"/>
          <w:szCs w:val="24"/>
        </w:rPr>
      </w:pPr>
    </w:p>
    <w:p w14:paraId="4D54CA03" w14:textId="77777777" w:rsidR="00252A72" w:rsidRPr="00EA309C" w:rsidRDefault="00252A72" w:rsidP="00AF391B">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8D6BE97" w14:textId="77777777" w:rsidR="00252A72" w:rsidRDefault="00252A72" w:rsidP="00AF391B">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lastRenderedPageBreak/>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15A771A" w14:textId="77777777" w:rsidR="00252A72" w:rsidRPr="00EA309C" w:rsidRDefault="00000000" w:rsidP="00AF391B">
      <w:pPr>
        <w:pStyle w:val="NormalWeb"/>
        <w:spacing w:before="0" w:beforeAutospacing="0" w:after="0" w:afterAutospacing="0"/>
        <w:jc w:val="both"/>
        <w:rPr>
          <w:rFonts w:ascii="Arial" w:hAnsi="Arial" w:cs="Arial"/>
          <w:sz w:val="16"/>
          <w:szCs w:val="16"/>
        </w:rPr>
      </w:pPr>
      <w:hyperlink w:anchor="Pregunta176cursosensibilizaciónambiental" w:history="1">
        <w:r w:rsidR="00252A72" w:rsidRPr="00AF391B">
          <w:rPr>
            <w:rStyle w:val="Hipervnculo"/>
            <w:rFonts w:ascii="Arial" w:hAnsi="Arial" w:cs="Arial"/>
            <w:sz w:val="16"/>
            <w:szCs w:val="16"/>
          </w:rPr>
          <w:t>(Volver a pregunta 176 curso sensibilización ambiental)</w:t>
        </w:r>
      </w:hyperlink>
    </w:p>
    <w:p w14:paraId="36980EE4" w14:textId="77777777" w:rsidR="00252A72" w:rsidRPr="00D4480A" w:rsidRDefault="00252A72" w:rsidP="00317593">
      <w:pPr>
        <w:rPr>
          <w:rFonts w:cs="Arial"/>
          <w:szCs w:val="24"/>
        </w:rPr>
      </w:pPr>
      <w:r w:rsidRPr="00D4480A">
        <w:rPr>
          <w:rFonts w:cs="Arial"/>
          <w:szCs w:val="24"/>
        </w:rPr>
        <w:t xml:space="preserve"> </w:t>
      </w:r>
    </w:p>
    <w:p w14:paraId="028010C8" w14:textId="77777777" w:rsidR="00252A72" w:rsidRPr="00D4480A" w:rsidRDefault="00252A72" w:rsidP="00317593">
      <w:pPr>
        <w:rPr>
          <w:rFonts w:cs="Arial"/>
          <w:szCs w:val="24"/>
        </w:rPr>
      </w:pPr>
      <w:r w:rsidRPr="00D4480A">
        <w:rPr>
          <w:rFonts w:cs="Arial"/>
          <w:b/>
          <w:szCs w:val="24"/>
        </w:rPr>
        <w:t>4.-</w:t>
      </w:r>
      <w:r>
        <w:rPr>
          <w:rFonts w:cs="Arial"/>
          <w:b/>
          <w:szCs w:val="24"/>
        </w:rPr>
        <w:t xml:space="preserve"> </w:t>
      </w:r>
      <w:bookmarkStart w:id="1609" w:name="AytoViviendasSocialesAdricte"/>
      <w:bookmarkEnd w:id="1609"/>
      <w:r w:rsidRPr="00D4480A">
        <w:rPr>
          <w:rFonts w:cs="Arial"/>
          <w:b/>
          <w:szCs w:val="24"/>
        </w:rPr>
        <w:t>Construcci</w:t>
      </w:r>
      <w:r>
        <w:rPr>
          <w:rFonts w:cs="Arial"/>
          <w:b/>
          <w:szCs w:val="24"/>
        </w:rPr>
        <w:t>ó</w:t>
      </w:r>
      <w:r w:rsidRPr="00D4480A">
        <w:rPr>
          <w:rFonts w:cs="Arial"/>
          <w:b/>
          <w:szCs w:val="24"/>
        </w:rPr>
        <w:t>n de dos viviendas tuteladas.</w:t>
      </w:r>
      <w:r w:rsidRPr="00D4480A">
        <w:rPr>
          <w:rFonts w:cs="Arial"/>
          <w:szCs w:val="24"/>
        </w:rPr>
        <w:t xml:space="preserve"> Ofrecer a personas que no pueden vivir independientes y necesitan ayuda con la limpieza, comidas, medicinas, etc.  </w:t>
      </w:r>
    </w:p>
    <w:p w14:paraId="061074DE"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0602292"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431B152B" w14:textId="77777777" w:rsidR="00252A72" w:rsidRPr="00EA309C" w:rsidRDefault="00252A72" w:rsidP="0031759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6construcciónviviendastutelada" w:history="1">
        <w:r w:rsidRPr="00720058">
          <w:rPr>
            <w:rStyle w:val="Hipervnculo"/>
            <w:rFonts w:ascii="Arial" w:hAnsi="Arial" w:cs="Arial"/>
            <w:sz w:val="16"/>
            <w:szCs w:val="16"/>
          </w:rPr>
          <w:t>Volver a pegunta 176 construcción viviendas tuteladas)</w:t>
        </w:r>
      </w:hyperlink>
    </w:p>
    <w:p w14:paraId="0107F0E3" w14:textId="77777777" w:rsidR="00252A72" w:rsidRDefault="00252A72" w:rsidP="00317593">
      <w:pPr>
        <w:rPr>
          <w:rFonts w:cs="Arial"/>
          <w:color w:val="FF0000"/>
          <w:szCs w:val="24"/>
        </w:rPr>
      </w:pPr>
    </w:p>
    <w:p w14:paraId="28B0D4E9"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22E4BB13" w14:textId="77777777" w:rsidR="00252A72" w:rsidRPr="00D4480A" w:rsidRDefault="00252A72" w:rsidP="00317593">
      <w:pPr>
        <w:rPr>
          <w:rFonts w:cs="Arial"/>
          <w:szCs w:val="24"/>
        </w:rPr>
      </w:pPr>
    </w:p>
    <w:p w14:paraId="3BE9915F" w14:textId="77777777" w:rsidR="00252A72" w:rsidRPr="00D4480A" w:rsidRDefault="00252A72" w:rsidP="00317593">
      <w:pPr>
        <w:rPr>
          <w:rFonts w:cs="Arial"/>
          <w:szCs w:val="24"/>
        </w:rPr>
      </w:pPr>
      <w:r w:rsidRPr="00D4480A">
        <w:rPr>
          <w:rFonts w:cs="Arial"/>
          <w:b/>
          <w:szCs w:val="24"/>
        </w:rPr>
        <w:t>5.-</w:t>
      </w:r>
      <w:r>
        <w:rPr>
          <w:rFonts w:cs="Arial"/>
          <w:b/>
          <w:szCs w:val="24"/>
        </w:rPr>
        <w:t xml:space="preserve"> </w:t>
      </w:r>
      <w:bookmarkStart w:id="1610" w:name="AytoAntierosiónCaminosRuralesAdricte"/>
      <w:bookmarkEnd w:id="1610"/>
      <w:r w:rsidRPr="00D4480A">
        <w:rPr>
          <w:rFonts w:cs="Arial"/>
          <w:b/>
          <w:szCs w:val="24"/>
        </w:rPr>
        <w:t>Actuaciones anti erosión e</w:t>
      </w:r>
      <w:r>
        <w:rPr>
          <w:rFonts w:cs="Arial"/>
          <w:b/>
          <w:szCs w:val="24"/>
        </w:rPr>
        <w:t>n</w:t>
      </w:r>
      <w:r w:rsidRPr="00D4480A">
        <w:rPr>
          <w:rFonts w:cs="Arial"/>
          <w:b/>
          <w:szCs w:val="24"/>
        </w:rPr>
        <w:t xml:space="preserve"> caminos rurales.</w:t>
      </w:r>
      <w:r w:rsidRPr="00D4480A">
        <w:rPr>
          <w:rFonts w:cs="Arial"/>
          <w:szCs w:val="24"/>
        </w:rPr>
        <w:t xml:space="preserve"> Se trata de caminos que presentan grandes desniveles y cuestas con gran pendiente</w:t>
      </w:r>
      <w:r>
        <w:rPr>
          <w:rFonts w:cs="Arial"/>
          <w:szCs w:val="24"/>
        </w:rPr>
        <w:t>: t</w:t>
      </w:r>
      <w:r w:rsidRPr="00D4480A">
        <w:rPr>
          <w:rFonts w:cs="Arial"/>
          <w:szCs w:val="24"/>
        </w:rPr>
        <w:t>ras las tormentas</w:t>
      </w:r>
      <w:r>
        <w:rPr>
          <w:rFonts w:cs="Arial"/>
          <w:szCs w:val="24"/>
        </w:rPr>
        <w:t>,</w:t>
      </w:r>
      <w:r w:rsidRPr="00D4480A">
        <w:rPr>
          <w:rFonts w:cs="Arial"/>
          <w:szCs w:val="24"/>
        </w:rPr>
        <w:t xml:space="preserve"> </w:t>
      </w:r>
      <w:r>
        <w:rPr>
          <w:rFonts w:cs="Arial"/>
          <w:szCs w:val="24"/>
        </w:rPr>
        <w:t xml:space="preserve">estos caminos </w:t>
      </w:r>
      <w:r w:rsidRPr="00D4480A">
        <w:rPr>
          <w:rFonts w:cs="Arial"/>
          <w:szCs w:val="24"/>
        </w:rPr>
        <w:t>quedan impracticables por los regueros que se produc</w:t>
      </w:r>
      <w:r>
        <w:rPr>
          <w:rFonts w:cs="Arial"/>
          <w:szCs w:val="24"/>
        </w:rPr>
        <w:t>en</w:t>
      </w:r>
      <w:r w:rsidRPr="00D4480A">
        <w:rPr>
          <w:rFonts w:cs="Arial"/>
          <w:szCs w:val="24"/>
        </w:rPr>
        <w:t xml:space="preserve"> en la</w:t>
      </w:r>
      <w:r>
        <w:rPr>
          <w:rFonts w:cs="Arial"/>
          <w:szCs w:val="24"/>
        </w:rPr>
        <w:t>s</w:t>
      </w:r>
      <w:r w:rsidRPr="00D4480A">
        <w:rPr>
          <w:rFonts w:cs="Arial"/>
          <w:szCs w:val="24"/>
        </w:rPr>
        <w:t xml:space="preserve"> caja</w:t>
      </w:r>
      <w:r>
        <w:rPr>
          <w:rFonts w:cs="Arial"/>
          <w:szCs w:val="24"/>
        </w:rPr>
        <w:t>s</w:t>
      </w:r>
      <w:r w:rsidRPr="00D4480A">
        <w:rPr>
          <w:rFonts w:cs="Arial"/>
          <w:szCs w:val="24"/>
        </w:rPr>
        <w:t xml:space="preserve"> de los caminos</w:t>
      </w:r>
      <w:r>
        <w:rPr>
          <w:rFonts w:cs="Arial"/>
          <w:szCs w:val="24"/>
        </w:rPr>
        <w:t>,</w:t>
      </w:r>
      <w:r w:rsidRPr="00D4480A">
        <w:rPr>
          <w:rFonts w:cs="Arial"/>
          <w:szCs w:val="24"/>
        </w:rPr>
        <w:t xml:space="preserve"> por lo que periódicamente hay que acometer tareas de relleno y compactación. Además</w:t>
      </w:r>
      <w:r>
        <w:rPr>
          <w:rFonts w:cs="Arial"/>
          <w:szCs w:val="24"/>
        </w:rPr>
        <w:t>,</w:t>
      </w:r>
      <w:r w:rsidRPr="00D4480A">
        <w:rPr>
          <w:rFonts w:cs="Arial"/>
          <w:szCs w:val="24"/>
        </w:rPr>
        <w:t xml:space="preserve"> la tierra y grava procedente de estos arrastres de los materiales de las cuestas ocasionan el cegado de acequias o de ramblas. Se pretende pavimentar con hormigón estas cuestas y zonas a fin de evitar la erosión y facilitar de este modo el acceso a distintos parajes. </w:t>
      </w:r>
    </w:p>
    <w:p w14:paraId="0A7AB3F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0566FE9"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2F0FF013"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mejoraantierosióncaminosrural" w:history="1">
        <w:r w:rsidR="00252A72" w:rsidRPr="00720058">
          <w:rPr>
            <w:rStyle w:val="Hipervnculo"/>
            <w:rFonts w:ascii="Arial" w:hAnsi="Arial" w:cs="Arial"/>
            <w:sz w:val="16"/>
            <w:szCs w:val="16"/>
          </w:rPr>
          <w:t>(Volver a pregunta 176 mejora anti erosión caminos rurales)</w:t>
        </w:r>
      </w:hyperlink>
    </w:p>
    <w:p w14:paraId="1179C5BF" w14:textId="77777777" w:rsidR="00252A72" w:rsidRDefault="00252A72" w:rsidP="00317593">
      <w:pPr>
        <w:rPr>
          <w:rFonts w:cs="Arial"/>
          <w:color w:val="FF0000"/>
          <w:szCs w:val="24"/>
        </w:rPr>
      </w:pPr>
    </w:p>
    <w:p w14:paraId="07A3F6C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es elegible por tratarse de un mantenimiento.</w:t>
      </w:r>
    </w:p>
    <w:p w14:paraId="383DC65E" w14:textId="77777777" w:rsidR="00252A72" w:rsidRDefault="00252A72" w:rsidP="00317593">
      <w:pPr>
        <w:rPr>
          <w:rFonts w:cs="Arial"/>
          <w:color w:val="FF0000"/>
          <w:szCs w:val="24"/>
        </w:rPr>
      </w:pPr>
    </w:p>
    <w:p w14:paraId="34EFDAD7" w14:textId="77777777" w:rsidR="00252A72" w:rsidRPr="00D4480A" w:rsidRDefault="00252A72" w:rsidP="00317593">
      <w:pPr>
        <w:rPr>
          <w:rFonts w:cs="Arial"/>
          <w:szCs w:val="24"/>
        </w:rPr>
      </w:pPr>
      <w:r w:rsidRPr="00D4480A">
        <w:rPr>
          <w:rFonts w:cs="Arial"/>
          <w:b/>
          <w:szCs w:val="24"/>
        </w:rPr>
        <w:t>6.-</w:t>
      </w:r>
      <w:r>
        <w:rPr>
          <w:rFonts w:cs="Arial"/>
          <w:b/>
          <w:szCs w:val="24"/>
        </w:rPr>
        <w:t xml:space="preserve"> </w:t>
      </w:r>
      <w:bookmarkStart w:id="1611" w:name="AytoAccesoAPinarAdricte"/>
      <w:bookmarkEnd w:id="1611"/>
      <w:r w:rsidRPr="00D4480A">
        <w:rPr>
          <w:rFonts w:cs="Arial"/>
          <w:b/>
          <w:szCs w:val="24"/>
        </w:rPr>
        <w:t>Apertura de un camino de acceso a un pinar de la localidad con fines de prevención</w:t>
      </w:r>
      <w:r w:rsidRPr="00D4480A">
        <w:rPr>
          <w:rFonts w:cs="Arial"/>
          <w:szCs w:val="24"/>
        </w:rPr>
        <w:t xml:space="preserve"> ya que en caso de incendio los medios de extinción verían dificultada su labor al no existir actualmente acceso alguno al pinar.</w:t>
      </w:r>
    </w:p>
    <w:p w14:paraId="70AB4A03" w14:textId="77777777" w:rsidR="00252A72" w:rsidRDefault="00252A72" w:rsidP="00317593">
      <w:pPr>
        <w:rPr>
          <w:rFonts w:cs="Arial"/>
          <w:color w:val="FF0000"/>
          <w:szCs w:val="24"/>
        </w:rPr>
      </w:pPr>
    </w:p>
    <w:p w14:paraId="7643421C" w14:textId="77777777" w:rsidR="00252A72"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0D4C111B" w14:textId="77777777" w:rsidR="00252A72" w:rsidRPr="008931A8" w:rsidRDefault="00252A72" w:rsidP="00317593">
      <w:pPr>
        <w:rPr>
          <w:rFonts w:cs="Arial"/>
          <w:color w:val="FF0000"/>
          <w:szCs w:val="24"/>
        </w:rPr>
      </w:pPr>
    </w:p>
    <w:p w14:paraId="3A38DFB2" w14:textId="77777777" w:rsidR="00252A72" w:rsidRPr="00EA309C" w:rsidRDefault="00252A72" w:rsidP="00720058">
      <w:pPr>
        <w:rPr>
          <w:rFonts w:cs="Arial"/>
          <w:sz w:val="16"/>
          <w:szCs w:val="16"/>
        </w:rPr>
      </w:pPr>
      <w:r>
        <w:rPr>
          <w:rStyle w:val="Hipervnculo"/>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2EA93EB" w14:textId="77777777" w:rsidR="00252A72" w:rsidRDefault="00252A72" w:rsidP="0072005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6C39798E" w14:textId="77777777" w:rsidR="00252A72" w:rsidRPr="00EA309C" w:rsidRDefault="00000000" w:rsidP="00720058">
      <w:pPr>
        <w:pStyle w:val="NormalWeb"/>
        <w:spacing w:before="0" w:beforeAutospacing="0" w:after="0" w:afterAutospacing="0"/>
        <w:jc w:val="both"/>
        <w:rPr>
          <w:rFonts w:ascii="Arial" w:hAnsi="Arial" w:cs="Arial"/>
          <w:sz w:val="16"/>
          <w:szCs w:val="16"/>
        </w:rPr>
      </w:pPr>
      <w:hyperlink w:anchor="Pregunta176aperturaaccesopinar" w:history="1">
        <w:r w:rsidR="00252A72" w:rsidRPr="00720058">
          <w:rPr>
            <w:rStyle w:val="Hipervnculo"/>
            <w:rFonts w:ascii="Arial" w:hAnsi="Arial" w:cs="Arial"/>
            <w:sz w:val="16"/>
            <w:szCs w:val="16"/>
          </w:rPr>
          <w:t>(Volver a pregunta 176 apertura camino acceso pinar)</w:t>
        </w:r>
      </w:hyperlink>
    </w:p>
    <w:p w14:paraId="73F93EF5" w14:textId="77777777" w:rsidR="00252A72" w:rsidRDefault="00252A72" w:rsidP="00317593">
      <w:pPr>
        <w:rPr>
          <w:rFonts w:cs="Arial"/>
          <w:color w:val="FF0000"/>
          <w:szCs w:val="24"/>
        </w:rPr>
      </w:pPr>
    </w:p>
    <w:p w14:paraId="3BF13F4E" w14:textId="77777777" w:rsidR="00252A72" w:rsidRDefault="00252A72" w:rsidP="00317593">
      <w:pPr>
        <w:rPr>
          <w:rFonts w:cs="Arial"/>
          <w:color w:val="FF0000"/>
          <w:szCs w:val="24"/>
        </w:rPr>
      </w:pPr>
    </w:p>
    <w:p w14:paraId="31166861" w14:textId="77777777" w:rsidR="00252A72" w:rsidRPr="00D4480A" w:rsidRDefault="00252A72" w:rsidP="00317593">
      <w:pPr>
        <w:rPr>
          <w:rFonts w:cs="Arial"/>
          <w:szCs w:val="24"/>
        </w:rPr>
      </w:pPr>
      <w:r w:rsidRPr="00D4480A">
        <w:rPr>
          <w:rFonts w:cs="Arial"/>
          <w:b/>
          <w:szCs w:val="24"/>
        </w:rPr>
        <w:t>7.-</w:t>
      </w:r>
      <w:r>
        <w:rPr>
          <w:rFonts w:cs="Arial"/>
          <w:b/>
          <w:szCs w:val="24"/>
        </w:rPr>
        <w:t xml:space="preserve"> </w:t>
      </w:r>
      <w:bookmarkStart w:id="1612" w:name="AytoAislamientoEdificiosMunicipalAdricte"/>
      <w:bookmarkEnd w:id="1612"/>
      <w:r w:rsidRPr="00D4480A">
        <w:rPr>
          <w:rFonts w:cs="Arial"/>
          <w:b/>
          <w:szCs w:val="24"/>
        </w:rPr>
        <w:t xml:space="preserve">Mejora </w:t>
      </w:r>
      <w:r>
        <w:rPr>
          <w:rFonts w:cs="Arial"/>
          <w:b/>
          <w:szCs w:val="24"/>
        </w:rPr>
        <w:t xml:space="preserve">del </w:t>
      </w:r>
      <w:r w:rsidRPr="00D4480A">
        <w:rPr>
          <w:rFonts w:cs="Arial"/>
          <w:b/>
          <w:szCs w:val="24"/>
        </w:rPr>
        <w:t xml:space="preserve">aislamiento térmico edificio municipal </w:t>
      </w:r>
      <w:r>
        <w:rPr>
          <w:rFonts w:cs="Arial"/>
          <w:b/>
          <w:szCs w:val="24"/>
        </w:rPr>
        <w:t>de la sede d</w:t>
      </w:r>
      <w:r w:rsidRPr="00D4480A">
        <w:rPr>
          <w:rFonts w:cs="Arial"/>
          <w:b/>
          <w:szCs w:val="24"/>
        </w:rPr>
        <w:t xml:space="preserve">el Ayuntamiento y </w:t>
      </w:r>
      <w:r>
        <w:rPr>
          <w:rFonts w:cs="Arial"/>
          <w:b/>
          <w:szCs w:val="24"/>
        </w:rPr>
        <w:t>d</w:t>
      </w:r>
      <w:r w:rsidRPr="00D4480A">
        <w:rPr>
          <w:rFonts w:cs="Arial"/>
          <w:b/>
          <w:szCs w:val="24"/>
        </w:rPr>
        <w:t xml:space="preserve">el consultorio médico. </w:t>
      </w:r>
      <w:r w:rsidRPr="00D4480A">
        <w:rPr>
          <w:rFonts w:cs="Arial"/>
          <w:szCs w:val="24"/>
        </w:rPr>
        <w:t xml:space="preserve">Colocación de cámaras de pladur, sustitución de ventanas de madera actuales por otras de aluminio con rotura térmica. Mejora de la eficiencia térmica del edificio y reducción de costes de calefacción. </w:t>
      </w:r>
    </w:p>
    <w:p w14:paraId="43AF314C" w14:textId="77777777" w:rsidR="00252A72" w:rsidRPr="00EA309C" w:rsidRDefault="00252A72" w:rsidP="00317593">
      <w:pPr>
        <w:rPr>
          <w:rFonts w:cs="Arial"/>
          <w:sz w:val="16"/>
          <w:szCs w:val="16"/>
        </w:rPr>
      </w:pPr>
      <w:r w:rsidRPr="00EA309C">
        <w:rPr>
          <w:rFonts w:cs="Arial"/>
          <w:sz w:val="16"/>
          <w:szCs w:val="16"/>
        </w:rPr>
        <w:t>(</w:t>
      </w:r>
      <w:bookmarkStart w:id="1613" w:name="_Hlk519253332"/>
      <w:r w:rsidR="00872DBE">
        <w:rPr>
          <w:rStyle w:val="Hipervnculo"/>
          <w:rFonts w:cs="Arial"/>
          <w:sz w:val="16"/>
          <w:szCs w:val="16"/>
        </w:rPr>
        <w:fldChar w:fldCharType="begin"/>
      </w:r>
      <w:r>
        <w:rPr>
          <w:rStyle w:val="Hipervnculo"/>
          <w:rFonts w:cs="Arial"/>
          <w:sz w:val="16"/>
          <w:szCs w:val="16"/>
        </w:rPr>
        <w:instrText xml:space="preserve"> HYPERLINK \l "ÍNDICEGENERAL" </w:instrText>
      </w:r>
      <w:r w:rsidR="00872DBE">
        <w:rPr>
          <w:rStyle w:val="Hipervnculo"/>
          <w:rFonts w:cs="Arial"/>
          <w:sz w:val="16"/>
          <w:szCs w:val="16"/>
        </w:rPr>
      </w:r>
      <w:r w:rsidR="00872DBE">
        <w:rPr>
          <w:rStyle w:val="Hipervnculo"/>
          <w:rFonts w:cs="Arial"/>
          <w:sz w:val="16"/>
          <w:szCs w:val="16"/>
        </w:rPr>
        <w:fldChar w:fldCharType="separate"/>
      </w:r>
      <w:r w:rsidRPr="00EA309C">
        <w:rPr>
          <w:rStyle w:val="Hipervnculo"/>
          <w:rFonts w:cs="Arial"/>
          <w:sz w:val="16"/>
          <w:szCs w:val="16"/>
        </w:rPr>
        <w:t>Índice general</w:t>
      </w:r>
      <w:r w:rsidR="00872DBE">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3030534"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islamientotermicoedifi" w:history="1">
        <w:r w:rsidRPr="00720058">
          <w:rPr>
            <w:rStyle w:val="Hipervnculo"/>
            <w:rFonts w:ascii="Arial" w:hAnsi="Arial" w:cs="Arial"/>
            <w:sz w:val="16"/>
            <w:szCs w:val="16"/>
          </w:rPr>
          <w:t>(Volver a pregunta 176 mejora aislamiento edificio municipal)</w:t>
        </w:r>
      </w:hyperlink>
    </w:p>
    <w:bookmarkEnd w:id="1613"/>
    <w:p w14:paraId="15EB7881" w14:textId="77777777" w:rsidR="00252A72" w:rsidRDefault="00252A72" w:rsidP="00317593">
      <w:pPr>
        <w:rPr>
          <w:rFonts w:cs="Arial"/>
          <w:color w:val="FF0000"/>
          <w:szCs w:val="24"/>
        </w:rPr>
      </w:pPr>
    </w:p>
    <w:p w14:paraId="057AB3D3"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 (se presupone al dar la respuesta que la pregunta se refiere a las puertas y ventanas exteriores del edificio).</w:t>
      </w:r>
    </w:p>
    <w:p w14:paraId="4F5159A7" w14:textId="77777777" w:rsidR="00252A72" w:rsidRDefault="00252A72" w:rsidP="00317593">
      <w:pPr>
        <w:rPr>
          <w:rFonts w:cs="Arial"/>
          <w:color w:val="FF0000"/>
          <w:szCs w:val="24"/>
        </w:rPr>
      </w:pPr>
    </w:p>
    <w:p w14:paraId="7EE937C0" w14:textId="77777777" w:rsidR="00252A72" w:rsidRDefault="00252A72" w:rsidP="00317593">
      <w:pPr>
        <w:rPr>
          <w:rFonts w:cs="Arial"/>
          <w:szCs w:val="24"/>
        </w:rPr>
      </w:pPr>
      <w:r w:rsidRPr="00D4480A">
        <w:rPr>
          <w:rFonts w:cs="Arial"/>
          <w:b/>
          <w:szCs w:val="24"/>
        </w:rPr>
        <w:t xml:space="preserve">8.- </w:t>
      </w:r>
      <w:bookmarkStart w:id="1614" w:name="AytoAislamientoPiscinaMunicipalAdricte"/>
      <w:bookmarkEnd w:id="1614"/>
      <w:r w:rsidRPr="00D4480A">
        <w:rPr>
          <w:rFonts w:cs="Arial"/>
          <w:b/>
          <w:szCs w:val="24"/>
        </w:rPr>
        <w:t>Instalación de manta térmica que cubra los vasos de la piscina municipal durante la noche</w:t>
      </w:r>
      <w:r w:rsidRPr="00D4480A">
        <w:rPr>
          <w:rFonts w:cs="Arial"/>
          <w:szCs w:val="24"/>
        </w:rPr>
        <w:t xml:space="preserve"> para evitar que el agua se enfríe. Se trata de una inversión de un coste menor que si se instala algún sistema para caldear el agua.</w:t>
      </w:r>
    </w:p>
    <w:p w14:paraId="540CCA05" w14:textId="77777777" w:rsidR="00252A72" w:rsidRPr="00EA309C" w:rsidRDefault="00252A72" w:rsidP="0072005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9AEF2AB" w14:textId="77777777" w:rsidR="00252A72" w:rsidRDefault="00252A72" w:rsidP="00720058">
      <w:pPr>
        <w:rPr>
          <w:rStyle w:val="Hipervnculo"/>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A309C">
        <w:rPr>
          <w:rFonts w:cs="Arial"/>
          <w:sz w:val="16"/>
          <w:szCs w:val="16"/>
        </w:rPr>
        <w:t xml:space="preserve"> (</w:t>
      </w:r>
      <w:hyperlink w:anchor="Página1PrimeraLínea" w:history="1">
        <w:r w:rsidRPr="00EA309C">
          <w:rPr>
            <w:rStyle w:val="Hipervnculo"/>
            <w:rFonts w:cs="Arial"/>
            <w:sz w:val="16"/>
            <w:szCs w:val="16"/>
          </w:rPr>
          <w:t>Subir al encabezamiento de la primera página</w:t>
        </w:r>
      </w:hyperlink>
      <w:r>
        <w:rPr>
          <w:rStyle w:val="Hipervnculo"/>
          <w:rFonts w:cs="Arial"/>
          <w:sz w:val="16"/>
          <w:szCs w:val="16"/>
        </w:rPr>
        <w:t xml:space="preserve"> </w:t>
      </w:r>
    </w:p>
    <w:p w14:paraId="17A03D3A" w14:textId="77777777" w:rsidR="00252A72" w:rsidRPr="00720058" w:rsidRDefault="00000000" w:rsidP="00720058">
      <w:pPr>
        <w:rPr>
          <w:rFonts w:cs="Arial"/>
          <w:sz w:val="16"/>
          <w:szCs w:val="16"/>
        </w:rPr>
      </w:pPr>
      <w:hyperlink w:anchor="Pregunta176instalaciónmantatérmicapiscin" w:history="1">
        <w:r w:rsidR="00252A72" w:rsidRPr="00720058">
          <w:rPr>
            <w:rStyle w:val="Hipervnculo"/>
            <w:rFonts w:cs="Arial"/>
            <w:sz w:val="16"/>
            <w:szCs w:val="16"/>
          </w:rPr>
          <w:t>(Volver a pregunta 176 instalación manta térmica piscina municipal</w:t>
        </w:r>
      </w:hyperlink>
      <w:r w:rsidR="00252A72" w:rsidRPr="00720058">
        <w:rPr>
          <w:rFonts w:cs="Arial"/>
          <w:sz w:val="16"/>
          <w:szCs w:val="16"/>
        </w:rPr>
        <w:t>)</w:t>
      </w:r>
    </w:p>
    <w:p w14:paraId="795988E6" w14:textId="77777777" w:rsidR="00252A72" w:rsidRDefault="00252A72" w:rsidP="00317593">
      <w:pPr>
        <w:rPr>
          <w:rFonts w:cs="Arial"/>
          <w:color w:val="FF0000"/>
          <w:szCs w:val="24"/>
        </w:rPr>
      </w:pPr>
    </w:p>
    <w:p w14:paraId="7AE5CD8C"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se trata de una obra de mantenimiento.</w:t>
      </w:r>
    </w:p>
    <w:p w14:paraId="5D0B6693" w14:textId="77777777" w:rsidR="00252A72" w:rsidRPr="00D4480A" w:rsidRDefault="00252A72" w:rsidP="00317593">
      <w:pPr>
        <w:rPr>
          <w:rFonts w:cs="Arial"/>
          <w:color w:val="FF0000"/>
          <w:szCs w:val="24"/>
        </w:rPr>
      </w:pPr>
    </w:p>
    <w:p w14:paraId="196AF2D7" w14:textId="77777777" w:rsidR="00252A72" w:rsidRPr="00D4480A" w:rsidRDefault="00252A72" w:rsidP="00317593">
      <w:pPr>
        <w:rPr>
          <w:rFonts w:cs="Arial"/>
          <w:szCs w:val="24"/>
        </w:rPr>
      </w:pPr>
      <w:r w:rsidRPr="00D4480A">
        <w:rPr>
          <w:rFonts w:cs="Arial"/>
          <w:b/>
          <w:szCs w:val="24"/>
        </w:rPr>
        <w:t>9.-</w:t>
      </w:r>
      <w:r>
        <w:rPr>
          <w:rFonts w:cs="Arial"/>
          <w:b/>
          <w:szCs w:val="24"/>
        </w:rPr>
        <w:t xml:space="preserve"> </w:t>
      </w:r>
      <w:bookmarkStart w:id="1615" w:name="AytoCalderaEdificiosMunicipalesAdricte"/>
      <w:bookmarkEnd w:id="1615"/>
      <w:r w:rsidRPr="00D4480A">
        <w:rPr>
          <w:rFonts w:cs="Arial"/>
          <w:b/>
          <w:szCs w:val="24"/>
        </w:rPr>
        <w:t>Adquisición de caldera de pellets nueva</w:t>
      </w:r>
      <w:r w:rsidRPr="00D4480A">
        <w:rPr>
          <w:rFonts w:cs="Arial"/>
          <w:szCs w:val="24"/>
        </w:rPr>
        <w:t xml:space="preserve"> para el edificio conjunto del ayuntamiento y consultorio médico. Eficiencia energética y reducción del coste del consumo. </w:t>
      </w:r>
    </w:p>
    <w:p w14:paraId="36F2E8F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FE1054F"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calderadepellets" w:history="1">
        <w:r w:rsidRPr="0043467F">
          <w:rPr>
            <w:rStyle w:val="Hipervnculo"/>
            <w:rFonts w:ascii="Arial" w:hAnsi="Arial" w:cs="Arial"/>
            <w:sz w:val="16"/>
            <w:szCs w:val="16"/>
          </w:rPr>
          <w:t>(Volver a pregunta 176 adquisición caldera pellet)</w:t>
        </w:r>
      </w:hyperlink>
    </w:p>
    <w:p w14:paraId="1695618C" w14:textId="77777777" w:rsidR="00252A72" w:rsidRDefault="00252A72" w:rsidP="00317593">
      <w:pPr>
        <w:rPr>
          <w:rFonts w:cs="Arial"/>
          <w:szCs w:val="24"/>
        </w:rPr>
      </w:pPr>
    </w:p>
    <w:p w14:paraId="7BCBF406" w14:textId="77777777" w:rsidR="00252A72" w:rsidRPr="008931A8" w:rsidRDefault="00252A72" w:rsidP="00317593">
      <w:pPr>
        <w:rPr>
          <w:rFonts w:cs="Arial"/>
          <w:color w:val="FF0000"/>
          <w:szCs w:val="24"/>
        </w:rPr>
      </w:pPr>
      <w:r w:rsidRPr="00000DED">
        <w:rPr>
          <w:rFonts w:cs="Arial"/>
          <w:color w:val="FF0000"/>
        </w:rPr>
        <w:lastRenderedPageBreak/>
        <w:t>R. de DGA:</w:t>
      </w:r>
      <w:r>
        <w:rPr>
          <w:color w:val="FF0000"/>
        </w:rPr>
        <w:t xml:space="preserve"> </w:t>
      </w:r>
      <w:r w:rsidRPr="008931A8">
        <w:rPr>
          <w:rFonts w:cs="Arial"/>
          <w:color w:val="FF0000"/>
          <w:szCs w:val="24"/>
        </w:rPr>
        <w:t>Sí, el proyecto es elegible si se justifica en relación al tipo de calefacción que hubiera anteriormente en esos edificios, ya que la razón de que sea subvencionable es el ahorro y la eficiencia energética.</w:t>
      </w:r>
    </w:p>
    <w:p w14:paraId="5A5D84E9" w14:textId="77777777" w:rsidR="00252A72" w:rsidRPr="00D4480A" w:rsidRDefault="00252A72" w:rsidP="00317593">
      <w:pPr>
        <w:rPr>
          <w:rFonts w:cs="Arial"/>
          <w:szCs w:val="24"/>
        </w:rPr>
      </w:pPr>
    </w:p>
    <w:p w14:paraId="50C0CCDD" w14:textId="77777777" w:rsidR="00252A72" w:rsidRDefault="00252A72" w:rsidP="00317593">
      <w:pPr>
        <w:rPr>
          <w:rFonts w:cs="Arial"/>
          <w:szCs w:val="24"/>
        </w:rPr>
      </w:pPr>
      <w:r w:rsidRPr="00D4480A">
        <w:rPr>
          <w:rFonts w:cs="Arial"/>
          <w:b/>
          <w:szCs w:val="24"/>
        </w:rPr>
        <w:t>10.-</w:t>
      </w:r>
      <w:r>
        <w:rPr>
          <w:rFonts w:cs="Arial"/>
          <w:b/>
          <w:szCs w:val="24"/>
        </w:rPr>
        <w:t xml:space="preserve"> </w:t>
      </w:r>
      <w:bookmarkStart w:id="1616" w:name="AytoSustituirVentanasAdricte"/>
      <w:bookmarkEnd w:id="1616"/>
      <w:r w:rsidRPr="00D4480A">
        <w:rPr>
          <w:rFonts w:cs="Arial"/>
          <w:b/>
          <w:szCs w:val="24"/>
        </w:rPr>
        <w:t>Sustituci</w:t>
      </w:r>
      <w:r>
        <w:rPr>
          <w:rFonts w:cs="Arial"/>
          <w:b/>
          <w:szCs w:val="24"/>
        </w:rPr>
        <w:t>ó</w:t>
      </w:r>
      <w:r w:rsidRPr="00D4480A">
        <w:rPr>
          <w:rFonts w:cs="Arial"/>
          <w:b/>
          <w:szCs w:val="24"/>
        </w:rPr>
        <w:t>n de ventanas actuales por otras de mayor calidad y doble cristal.</w:t>
      </w:r>
      <w:r w:rsidRPr="00D4480A">
        <w:rPr>
          <w:rFonts w:cs="Arial"/>
          <w:szCs w:val="24"/>
        </w:rPr>
        <w:t xml:space="preserve"> Eficiencia energética ya que con ello se ahorra en energía claramente.</w:t>
      </w:r>
    </w:p>
    <w:p w14:paraId="0F801B8C" w14:textId="77777777" w:rsidR="00252A72" w:rsidRPr="00EA309C" w:rsidRDefault="00000000" w:rsidP="0043467F">
      <w:pPr>
        <w:rPr>
          <w:rFonts w:cs="Arial"/>
          <w:sz w:val="16"/>
          <w:szCs w:val="16"/>
        </w:rPr>
      </w:pPr>
      <w:hyperlink w:anchor="ÍNDICEGENERAL" w:history="1">
        <w:r w:rsidR="00252A72" w:rsidRPr="00EA309C">
          <w:rPr>
            <w:rStyle w:val="Hipervnculo"/>
            <w:rFonts w:cs="Arial"/>
            <w:sz w:val="16"/>
            <w:szCs w:val="16"/>
          </w:rPr>
          <w:t>Índice general</w:t>
        </w:r>
      </w:hyperlink>
      <w:r w:rsidR="00252A72" w:rsidRPr="00EA309C">
        <w:rPr>
          <w:rFonts w:cs="Arial"/>
          <w:sz w:val="16"/>
          <w:szCs w:val="16"/>
        </w:rPr>
        <w:t>) (</w:t>
      </w:r>
      <w:hyperlink w:anchor="ÍndiceDudasPorSectoresyTemas" w:history="1">
        <w:r w:rsidR="00252A72" w:rsidRPr="00EA309C">
          <w:rPr>
            <w:rStyle w:val="Hipervnculo"/>
            <w:rFonts w:cs="Arial"/>
            <w:sz w:val="16"/>
            <w:szCs w:val="16"/>
          </w:rPr>
          <w:t>Índice de dudas por sectores y temas</w:t>
        </w:r>
      </w:hyperlink>
      <w:r w:rsidR="00252A72" w:rsidRPr="00EA309C">
        <w:rPr>
          <w:rFonts w:cs="Arial"/>
          <w:sz w:val="16"/>
          <w:szCs w:val="16"/>
        </w:rPr>
        <w:t xml:space="preserve">) </w:t>
      </w:r>
      <w:hyperlink w:anchor="ÏNDICEeNTESlOCALES" w:history="1">
        <w:r w:rsidR="00252A72" w:rsidRPr="00EA309C">
          <w:rPr>
            <w:rStyle w:val="Hipervnculo"/>
            <w:rFonts w:cs="Arial"/>
            <w:sz w:val="16"/>
            <w:szCs w:val="16"/>
          </w:rPr>
          <w:t>(Subir al índice de entidades locales)</w:t>
        </w:r>
      </w:hyperlink>
    </w:p>
    <w:p w14:paraId="40AD747E" w14:textId="77777777" w:rsidR="00252A72" w:rsidRPr="00EA309C" w:rsidRDefault="00252A72" w:rsidP="0043467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595AED2C" w14:textId="77777777" w:rsidR="00252A72" w:rsidRPr="0043467F" w:rsidRDefault="00000000" w:rsidP="0043467F">
      <w:pPr>
        <w:pStyle w:val="NormalWeb"/>
        <w:spacing w:before="0" w:beforeAutospacing="0" w:after="0" w:afterAutospacing="0"/>
        <w:jc w:val="both"/>
        <w:rPr>
          <w:rFonts w:ascii="Arial" w:hAnsi="Arial" w:cs="Arial"/>
          <w:sz w:val="16"/>
          <w:szCs w:val="16"/>
        </w:rPr>
      </w:pPr>
      <w:hyperlink w:anchor="Pregunta176sustituciónventañas" w:history="1">
        <w:r w:rsidR="00252A72" w:rsidRPr="0043467F">
          <w:rPr>
            <w:rStyle w:val="Hipervnculo"/>
            <w:rFonts w:ascii="Arial" w:hAnsi="Arial" w:cs="Arial"/>
            <w:sz w:val="16"/>
            <w:szCs w:val="16"/>
          </w:rPr>
          <w:t>(Volver a pregunta 176 sustitución de ventanas)</w:t>
        </w:r>
      </w:hyperlink>
    </w:p>
    <w:p w14:paraId="1049A44D" w14:textId="77777777" w:rsidR="00252A72" w:rsidRDefault="00252A72" w:rsidP="00317593">
      <w:pPr>
        <w:rPr>
          <w:rFonts w:cs="Arial"/>
          <w:szCs w:val="24"/>
        </w:rPr>
      </w:pPr>
    </w:p>
    <w:p w14:paraId="7430E65A"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1301F65F" w14:textId="77777777" w:rsidR="00252A72" w:rsidRPr="00D4480A" w:rsidRDefault="00252A72" w:rsidP="00317593">
      <w:pPr>
        <w:rPr>
          <w:rFonts w:cs="Arial"/>
          <w:szCs w:val="24"/>
        </w:rPr>
      </w:pPr>
    </w:p>
    <w:p w14:paraId="4D554EBC" w14:textId="77777777" w:rsidR="00252A72" w:rsidRPr="00D4480A" w:rsidRDefault="00252A72" w:rsidP="00317593">
      <w:pPr>
        <w:rPr>
          <w:rFonts w:cs="Arial"/>
          <w:szCs w:val="24"/>
        </w:rPr>
      </w:pPr>
      <w:r w:rsidRPr="00D4480A">
        <w:rPr>
          <w:rFonts w:cs="Arial"/>
          <w:b/>
          <w:szCs w:val="24"/>
        </w:rPr>
        <w:t xml:space="preserve">11.- </w:t>
      </w:r>
      <w:bookmarkStart w:id="1617" w:name="AytoConservaciónDeSenderoTurísticAdricte"/>
      <w:bookmarkEnd w:id="1617"/>
      <w:r w:rsidRPr="00D4480A">
        <w:rPr>
          <w:rFonts w:cs="Arial"/>
          <w:b/>
          <w:szCs w:val="24"/>
        </w:rPr>
        <w:t>Conservación y protección de sendero turístico de Aragón.</w:t>
      </w:r>
      <w:r w:rsidRPr="00D4480A">
        <w:rPr>
          <w:rFonts w:cs="Arial"/>
          <w:szCs w:val="24"/>
        </w:rPr>
        <w:t xml:space="preserve"> Se trataría de conservar, proteger y mejorar el </w:t>
      </w:r>
      <w:r>
        <w:rPr>
          <w:rFonts w:cs="Arial"/>
          <w:szCs w:val="24"/>
        </w:rPr>
        <w:t>s</w:t>
      </w:r>
      <w:r w:rsidRPr="00D4480A">
        <w:rPr>
          <w:rFonts w:cs="Arial"/>
          <w:szCs w:val="24"/>
        </w:rPr>
        <w:t>endero de puntos singulares, instalando barandillas de protección y pasarelas de acceso.</w:t>
      </w:r>
    </w:p>
    <w:p w14:paraId="5CBA734A" w14:textId="77777777" w:rsidR="00252A72" w:rsidRPr="00EA309C" w:rsidRDefault="00252A72" w:rsidP="00317593">
      <w:pPr>
        <w:rPr>
          <w:rFonts w:cs="Arial"/>
          <w:sz w:val="16"/>
          <w:szCs w:val="16"/>
        </w:rPr>
      </w:pPr>
      <w:r w:rsidRPr="00EA309C">
        <w:rPr>
          <w:rFonts w:cs="Arial"/>
          <w:sz w:val="16"/>
          <w:szCs w:val="16"/>
        </w:rPr>
        <w:t>(</w:t>
      </w:r>
      <w:bookmarkStart w:id="1618" w:name="_Hlk519253725"/>
      <w:r w:rsidR="00872DBE">
        <w:rPr>
          <w:rStyle w:val="Hipervnculo"/>
          <w:rFonts w:cs="Arial"/>
          <w:sz w:val="16"/>
          <w:szCs w:val="16"/>
        </w:rPr>
        <w:fldChar w:fldCharType="begin"/>
      </w:r>
      <w:r>
        <w:rPr>
          <w:rStyle w:val="Hipervnculo"/>
          <w:rFonts w:cs="Arial"/>
          <w:sz w:val="16"/>
          <w:szCs w:val="16"/>
        </w:rPr>
        <w:instrText xml:space="preserve"> HYPERLINK \l "ÍNDICEGENERAL" </w:instrText>
      </w:r>
      <w:r w:rsidR="00872DBE">
        <w:rPr>
          <w:rStyle w:val="Hipervnculo"/>
          <w:rFonts w:cs="Arial"/>
          <w:sz w:val="16"/>
          <w:szCs w:val="16"/>
        </w:rPr>
      </w:r>
      <w:r w:rsidR="00872DBE">
        <w:rPr>
          <w:rStyle w:val="Hipervnculo"/>
          <w:rFonts w:cs="Arial"/>
          <w:sz w:val="16"/>
          <w:szCs w:val="16"/>
        </w:rPr>
        <w:fldChar w:fldCharType="separate"/>
      </w:r>
      <w:r w:rsidRPr="00EA309C">
        <w:rPr>
          <w:rStyle w:val="Hipervnculo"/>
          <w:rFonts w:cs="Arial"/>
          <w:sz w:val="16"/>
          <w:szCs w:val="16"/>
        </w:rPr>
        <w:t>Índice general</w:t>
      </w:r>
      <w:r w:rsidR="00872DBE">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7E5B46C"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42478B92"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conservaciónsendero" w:history="1">
        <w:r w:rsidR="00252A72" w:rsidRPr="0043467F">
          <w:rPr>
            <w:rStyle w:val="Hipervnculo"/>
            <w:rFonts w:ascii="Arial" w:hAnsi="Arial" w:cs="Arial"/>
            <w:sz w:val="16"/>
            <w:szCs w:val="16"/>
          </w:rPr>
          <w:t>(Volver a pregunta 176 conservación sendero)</w:t>
        </w:r>
      </w:hyperlink>
    </w:p>
    <w:bookmarkEnd w:id="1618"/>
    <w:p w14:paraId="4DC22F17" w14:textId="77777777" w:rsidR="00252A72" w:rsidRDefault="00252A72" w:rsidP="00317593">
      <w:pPr>
        <w:rPr>
          <w:rFonts w:cs="Arial"/>
          <w:b/>
          <w:szCs w:val="24"/>
        </w:rPr>
      </w:pPr>
    </w:p>
    <w:p w14:paraId="2D955109"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Tal como está escrita la pregunta, la actuación describe el mantenimiento de un sendero que ya está hecho, por lo que no sería elegible.</w:t>
      </w:r>
    </w:p>
    <w:p w14:paraId="54528B47" w14:textId="77777777" w:rsidR="00252A72" w:rsidRPr="00D4480A" w:rsidRDefault="00252A72" w:rsidP="00317593">
      <w:pPr>
        <w:rPr>
          <w:rFonts w:cs="Arial"/>
          <w:b/>
          <w:szCs w:val="24"/>
        </w:rPr>
      </w:pPr>
    </w:p>
    <w:p w14:paraId="7DB607CB" w14:textId="77777777" w:rsidR="00252A72" w:rsidRDefault="00252A72" w:rsidP="00317593">
      <w:pPr>
        <w:rPr>
          <w:rFonts w:cs="Arial"/>
          <w:szCs w:val="24"/>
        </w:rPr>
      </w:pPr>
      <w:r w:rsidRPr="00D4480A">
        <w:rPr>
          <w:rFonts w:cs="Arial"/>
          <w:b/>
          <w:szCs w:val="24"/>
        </w:rPr>
        <w:t>12.-</w:t>
      </w:r>
      <w:r>
        <w:rPr>
          <w:rFonts w:cs="Arial"/>
          <w:b/>
          <w:szCs w:val="24"/>
        </w:rPr>
        <w:t xml:space="preserve"> </w:t>
      </w:r>
      <w:bookmarkStart w:id="1619" w:name="AytoMeejoraDeHostalMunicipalAdricte"/>
      <w:bookmarkEnd w:id="1619"/>
      <w:r w:rsidRPr="00D4480A">
        <w:rPr>
          <w:rFonts w:cs="Arial"/>
          <w:b/>
          <w:szCs w:val="24"/>
        </w:rPr>
        <w:t>Mejora de las instalaciones de</w:t>
      </w:r>
      <w:r>
        <w:rPr>
          <w:rFonts w:cs="Arial"/>
          <w:b/>
          <w:szCs w:val="24"/>
        </w:rPr>
        <w:t>l</w:t>
      </w:r>
      <w:r w:rsidRPr="00D4480A">
        <w:rPr>
          <w:rFonts w:cs="Arial"/>
          <w:b/>
          <w:szCs w:val="24"/>
        </w:rPr>
        <w:t xml:space="preserve"> </w:t>
      </w:r>
      <w:r>
        <w:rPr>
          <w:rFonts w:cs="Arial"/>
          <w:b/>
          <w:szCs w:val="24"/>
        </w:rPr>
        <w:t>h</w:t>
      </w:r>
      <w:r w:rsidRPr="00D4480A">
        <w:rPr>
          <w:rFonts w:cs="Arial"/>
          <w:b/>
          <w:szCs w:val="24"/>
        </w:rPr>
        <w:t>ostal municipal (único en la localidad).</w:t>
      </w:r>
      <w:r w:rsidRPr="00D4480A">
        <w:rPr>
          <w:rFonts w:cs="Arial"/>
          <w:szCs w:val="24"/>
        </w:rPr>
        <w:t xml:space="preserve"> Ampliación de la cocina para mejora del servicio y acondicionamiento pequeña terraza.</w:t>
      </w:r>
    </w:p>
    <w:p w14:paraId="4B55F141" w14:textId="77777777" w:rsidR="00252A72" w:rsidRPr="00EA309C" w:rsidRDefault="00252A72" w:rsidP="004045FC">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B1523DA" w14:textId="77777777" w:rsidR="00252A72" w:rsidRDefault="00252A72" w:rsidP="004045FC">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350D48D9" w14:textId="77777777" w:rsidR="00252A72" w:rsidRPr="00EA309C" w:rsidRDefault="00000000" w:rsidP="004045FC">
      <w:pPr>
        <w:pStyle w:val="NormalWeb"/>
        <w:spacing w:before="0" w:beforeAutospacing="0" w:after="0" w:afterAutospacing="0"/>
        <w:jc w:val="both"/>
        <w:rPr>
          <w:rFonts w:ascii="Arial" w:hAnsi="Arial" w:cs="Arial"/>
          <w:sz w:val="16"/>
          <w:szCs w:val="16"/>
        </w:rPr>
      </w:pPr>
      <w:hyperlink w:anchor="Pregunta176mejorainstalacionhostal" w:history="1">
        <w:r w:rsidR="00252A72" w:rsidRPr="004045FC">
          <w:rPr>
            <w:rStyle w:val="Hipervnculo"/>
            <w:rFonts w:ascii="Arial" w:hAnsi="Arial" w:cs="Arial"/>
            <w:sz w:val="16"/>
            <w:szCs w:val="16"/>
          </w:rPr>
          <w:t xml:space="preserve">(Volver a pregunta 176 </w:t>
        </w:r>
        <w:r w:rsidR="00252A72">
          <w:rPr>
            <w:rStyle w:val="Hipervnculo"/>
            <w:rFonts w:ascii="Arial" w:hAnsi="Arial" w:cs="Arial"/>
            <w:sz w:val="16"/>
            <w:szCs w:val="16"/>
          </w:rPr>
          <w:t>M</w:t>
        </w:r>
        <w:r w:rsidR="00252A72" w:rsidRPr="004045FC">
          <w:rPr>
            <w:rStyle w:val="Hipervnculo"/>
            <w:rFonts w:ascii="Arial" w:hAnsi="Arial" w:cs="Arial"/>
            <w:sz w:val="16"/>
            <w:szCs w:val="16"/>
          </w:rPr>
          <w:t>ejora instalaciones hostal)</w:t>
        </w:r>
      </w:hyperlink>
    </w:p>
    <w:p w14:paraId="59B080D3" w14:textId="77777777" w:rsidR="00252A72" w:rsidRDefault="00252A72" w:rsidP="00317593">
      <w:pPr>
        <w:rPr>
          <w:rFonts w:cs="Arial"/>
          <w:color w:val="FF0000"/>
          <w:szCs w:val="24"/>
        </w:rPr>
      </w:pPr>
    </w:p>
    <w:p w14:paraId="634B103E"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51BB0273" w14:textId="77777777" w:rsidR="00252A72" w:rsidRPr="00D4480A" w:rsidRDefault="00252A72" w:rsidP="00317593">
      <w:pPr>
        <w:rPr>
          <w:rFonts w:cs="Arial"/>
          <w:color w:val="FF0000"/>
          <w:szCs w:val="24"/>
        </w:rPr>
      </w:pPr>
    </w:p>
    <w:p w14:paraId="0E59CD26" w14:textId="77777777" w:rsidR="00252A72" w:rsidRPr="00D4480A" w:rsidRDefault="00252A72" w:rsidP="00317593">
      <w:pPr>
        <w:rPr>
          <w:rFonts w:cs="Arial"/>
          <w:szCs w:val="24"/>
        </w:rPr>
      </w:pPr>
      <w:r w:rsidRPr="00D4480A">
        <w:rPr>
          <w:rFonts w:cs="Arial"/>
          <w:b/>
          <w:szCs w:val="24"/>
        </w:rPr>
        <w:t xml:space="preserve">13.- </w:t>
      </w:r>
      <w:bookmarkStart w:id="1620" w:name="AytoAlumbradoPúblicoALEDAdricte"/>
      <w:bookmarkEnd w:id="1620"/>
      <w:r w:rsidRPr="00D4480A">
        <w:rPr>
          <w:rFonts w:cs="Arial"/>
          <w:b/>
          <w:szCs w:val="24"/>
        </w:rPr>
        <w:t>Mejora de la eficiencia energética del alumbrado público mediante la sustitución de las bombillas de sodio actuales por otras lámparas de LED</w:t>
      </w:r>
      <w:r w:rsidRPr="00D4480A">
        <w:rPr>
          <w:rFonts w:cs="Arial"/>
          <w:szCs w:val="24"/>
        </w:rPr>
        <w:t xml:space="preserve"> cuyo consumo es mínimo, e instalación de nuevo alumbrado público con este sistema en zonas de la localidad que todavía carecen del mismo o son deficitarias. En zonas menos transitadas se instalar</w:t>
      </w:r>
      <w:r>
        <w:rPr>
          <w:rFonts w:cs="Arial"/>
          <w:szCs w:val="24"/>
        </w:rPr>
        <w:t>á</w:t>
      </w:r>
      <w:r w:rsidRPr="00D4480A">
        <w:rPr>
          <w:rFonts w:cs="Arial"/>
          <w:szCs w:val="24"/>
        </w:rPr>
        <w:t xml:space="preserve">n sistemas de discriminación horaria para reducir el consumo. </w:t>
      </w:r>
    </w:p>
    <w:p w14:paraId="261FD657"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E6E8F8A"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lumbradopúblico" w:history="1">
        <w:r w:rsidRPr="00170176">
          <w:rPr>
            <w:rStyle w:val="Hipervnculo"/>
            <w:rFonts w:ascii="Arial" w:hAnsi="Arial" w:cs="Arial"/>
            <w:sz w:val="16"/>
            <w:szCs w:val="16"/>
          </w:rPr>
          <w:t>(Volver a pregunta 176 mejora alumbrado público)</w:t>
        </w:r>
      </w:hyperlink>
    </w:p>
    <w:p w14:paraId="628562FE" w14:textId="77777777" w:rsidR="00252A72" w:rsidRDefault="00252A72" w:rsidP="00317593">
      <w:pPr>
        <w:rPr>
          <w:rFonts w:cs="Arial"/>
          <w:szCs w:val="24"/>
        </w:rPr>
      </w:pPr>
    </w:p>
    <w:p w14:paraId="32339D84"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 xml:space="preserve">Sí, es elegible </w:t>
      </w:r>
      <w:r w:rsidRPr="007E5272">
        <w:rPr>
          <w:rFonts w:cs="Arial"/>
          <w:strike/>
          <w:color w:val="FF0000"/>
          <w:szCs w:val="24"/>
        </w:rPr>
        <w:t>(lámparas, no bombillas LED)</w:t>
      </w:r>
      <w:r w:rsidRPr="008931A8">
        <w:rPr>
          <w:rFonts w:cs="Arial"/>
          <w:color w:val="FF0000"/>
          <w:szCs w:val="24"/>
        </w:rPr>
        <w:t>.</w:t>
      </w:r>
    </w:p>
    <w:p w14:paraId="012E925F" w14:textId="77777777" w:rsidR="00252A72" w:rsidRDefault="00252A72" w:rsidP="00317593">
      <w:pPr>
        <w:rPr>
          <w:rFonts w:cs="Arial"/>
          <w:szCs w:val="24"/>
        </w:rPr>
      </w:pPr>
    </w:p>
    <w:p w14:paraId="72B1E993" w14:textId="77777777" w:rsidR="00252A72" w:rsidRPr="006B04AA" w:rsidRDefault="00252A72" w:rsidP="007E5272">
      <w:pPr>
        <w:contextualSpacing/>
        <w:outlineLvl w:val="0"/>
        <w:rPr>
          <w:color w:val="FF0000"/>
          <w:szCs w:val="24"/>
        </w:rPr>
      </w:pPr>
      <w:r w:rsidRPr="006B04AA">
        <w:rPr>
          <w:color w:val="00B050"/>
          <w:szCs w:val="24"/>
        </w:rPr>
        <w:t xml:space="preserve">N. de RADR: </w:t>
      </w:r>
      <w:r>
        <w:rPr>
          <w:color w:val="00B050"/>
          <w:szCs w:val="24"/>
        </w:rPr>
        <w:t>Tachado por r</w:t>
      </w:r>
      <w:r w:rsidRPr="006B04AA">
        <w:rPr>
          <w:color w:val="00B050"/>
          <w:szCs w:val="24"/>
        </w:rPr>
        <w:t>espuesta modificada por DGA</w:t>
      </w:r>
      <w:r>
        <w:rPr>
          <w:color w:val="00B050"/>
          <w:szCs w:val="24"/>
        </w:rPr>
        <w:t xml:space="preserve"> comunicada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2E5AACE8" w14:textId="77777777" w:rsidR="00252A72" w:rsidRDefault="00252A72" w:rsidP="00317593">
      <w:pPr>
        <w:rPr>
          <w:rFonts w:cs="Arial"/>
          <w:szCs w:val="24"/>
        </w:rPr>
      </w:pPr>
    </w:p>
    <w:p w14:paraId="67A81313"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35F0B517" w14:textId="77777777" w:rsidR="00252A72" w:rsidRPr="00D4480A" w:rsidRDefault="00252A72" w:rsidP="00317593">
      <w:pPr>
        <w:rPr>
          <w:rFonts w:cs="Arial"/>
          <w:szCs w:val="24"/>
        </w:rPr>
      </w:pPr>
    </w:p>
    <w:p w14:paraId="6E60107D" w14:textId="77777777" w:rsidR="00252A72" w:rsidRDefault="00252A72" w:rsidP="00317593">
      <w:pPr>
        <w:rPr>
          <w:rFonts w:cs="Arial"/>
          <w:szCs w:val="24"/>
        </w:rPr>
      </w:pPr>
      <w:r w:rsidRPr="00D4480A">
        <w:rPr>
          <w:rFonts w:cs="Arial"/>
          <w:b/>
          <w:szCs w:val="24"/>
        </w:rPr>
        <w:t xml:space="preserve">14.- </w:t>
      </w:r>
      <w:bookmarkStart w:id="1621" w:name="AytoReparaVasoPiscinaPorFugasAdricte"/>
      <w:bookmarkEnd w:id="1621"/>
      <w:r w:rsidRPr="00D4480A">
        <w:rPr>
          <w:rFonts w:cs="Arial"/>
          <w:b/>
          <w:szCs w:val="24"/>
        </w:rPr>
        <w:t>Reparación del vaso de la piscina municipal por fuga de agua de la misma.</w:t>
      </w:r>
      <w:r w:rsidRPr="00D4480A">
        <w:rPr>
          <w:rFonts w:cs="Arial"/>
          <w:szCs w:val="24"/>
        </w:rPr>
        <w:t xml:space="preserve">  Se trata de acondicionar y reparar el vaso de la piscina debido a una fuga existente que genera un consumo exagerado de agua y de mantenimiento.</w:t>
      </w:r>
    </w:p>
    <w:p w14:paraId="76658325" w14:textId="77777777"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F650679" w14:textId="77777777"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51B61650" w14:textId="77777777" w:rsidR="00252A72" w:rsidRPr="00D4480A" w:rsidRDefault="00000000" w:rsidP="001F1413">
      <w:pPr>
        <w:pStyle w:val="NormalWeb"/>
        <w:spacing w:before="0" w:beforeAutospacing="0" w:after="0" w:afterAutospacing="0"/>
        <w:jc w:val="both"/>
        <w:rPr>
          <w:rFonts w:cs="Arial"/>
        </w:rPr>
      </w:pPr>
      <w:hyperlink w:anchor="Pregunta176reparaciónvasopiscinamunicipa" w:history="1">
        <w:r w:rsidR="00252A72" w:rsidRPr="00170176">
          <w:rPr>
            <w:rStyle w:val="Hipervnculo"/>
            <w:rFonts w:ascii="Arial" w:hAnsi="Arial" w:cs="Arial"/>
            <w:sz w:val="16"/>
            <w:szCs w:val="16"/>
          </w:rPr>
          <w:t>(Volver a pregunta 176 reparación vaso piscina municipal)</w:t>
        </w:r>
      </w:hyperlink>
    </w:p>
    <w:p w14:paraId="5182EA68" w14:textId="77777777" w:rsidR="00252A72" w:rsidRDefault="00252A72" w:rsidP="00317593">
      <w:pPr>
        <w:rPr>
          <w:rFonts w:cs="Arial"/>
          <w:szCs w:val="24"/>
        </w:rPr>
      </w:pPr>
    </w:p>
    <w:p w14:paraId="26676E7A" w14:textId="77777777" w:rsidR="00252A72" w:rsidRPr="00317593" w:rsidRDefault="00252A72" w:rsidP="00317593">
      <w:pPr>
        <w:rPr>
          <w:rFonts w:cs="Arial"/>
          <w:color w:val="FF0000"/>
          <w:szCs w:val="24"/>
        </w:rPr>
      </w:pPr>
      <w:r w:rsidRPr="00000DED">
        <w:rPr>
          <w:rFonts w:cs="Arial"/>
          <w:color w:val="FF0000"/>
        </w:rPr>
        <w:t>R. de DGA:</w:t>
      </w:r>
      <w:r>
        <w:rPr>
          <w:color w:val="FF0000"/>
        </w:rPr>
        <w:t xml:space="preserve"> </w:t>
      </w:r>
      <w:r w:rsidRPr="00317593">
        <w:rPr>
          <w:rFonts w:cs="Arial"/>
          <w:color w:val="FF0000"/>
          <w:szCs w:val="24"/>
        </w:rPr>
        <w:t>No es elegible por tratarse de un mantenimiento.</w:t>
      </w:r>
    </w:p>
    <w:p w14:paraId="6905F7DD" w14:textId="77777777" w:rsidR="00252A72" w:rsidRPr="00D4480A" w:rsidRDefault="00252A72" w:rsidP="00317593">
      <w:pPr>
        <w:rPr>
          <w:rFonts w:cs="Arial"/>
          <w:szCs w:val="24"/>
        </w:rPr>
      </w:pPr>
    </w:p>
    <w:p w14:paraId="2502C64F" w14:textId="77777777" w:rsidR="00252A72" w:rsidRPr="00D4480A" w:rsidRDefault="00252A72" w:rsidP="00317593">
      <w:pPr>
        <w:rPr>
          <w:rFonts w:cs="Arial"/>
          <w:szCs w:val="24"/>
        </w:rPr>
      </w:pPr>
      <w:r w:rsidRPr="00D4480A">
        <w:rPr>
          <w:rFonts w:cs="Arial"/>
          <w:b/>
          <w:szCs w:val="24"/>
        </w:rPr>
        <w:lastRenderedPageBreak/>
        <w:t xml:space="preserve">15.- </w:t>
      </w:r>
      <w:bookmarkStart w:id="1622" w:name="AytoMejoraCalefacciónEscuelMuniciAdricte"/>
      <w:bookmarkEnd w:id="1622"/>
      <w:r w:rsidRPr="00D4480A">
        <w:rPr>
          <w:rFonts w:cs="Arial"/>
          <w:b/>
          <w:szCs w:val="24"/>
        </w:rPr>
        <w:t>Cambio calefacción escuelas municipales.</w:t>
      </w:r>
      <w:r w:rsidRPr="00D4480A">
        <w:rPr>
          <w:rFonts w:cs="Arial"/>
          <w:szCs w:val="24"/>
        </w:rPr>
        <w:t xml:space="preserve"> Sustituir el sistema actual en muy mal estado por otro sistema de calefacción actual más moderno y efectivo con un ahorro evidente de energía. </w:t>
      </w:r>
    </w:p>
    <w:p w14:paraId="767E8330"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E7BB502"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1ADBEF36"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cambiocalefacciónescuelamunic" w:history="1">
        <w:r w:rsidR="00252A72" w:rsidRPr="00170176">
          <w:rPr>
            <w:rStyle w:val="Hipervnculo"/>
            <w:rFonts w:ascii="Arial" w:hAnsi="Arial" w:cs="Arial"/>
            <w:sz w:val="16"/>
            <w:szCs w:val="16"/>
          </w:rPr>
          <w:t>(Volver a pregunta 176 calefacción escuelas municipales)</w:t>
        </w:r>
      </w:hyperlink>
    </w:p>
    <w:p w14:paraId="0274AA3C" w14:textId="77777777" w:rsidR="00252A72" w:rsidRDefault="00252A72" w:rsidP="00317593">
      <w:pPr>
        <w:rPr>
          <w:rFonts w:cs="Arial"/>
          <w:szCs w:val="24"/>
        </w:rPr>
      </w:pPr>
    </w:p>
    <w:p w14:paraId="50B37B7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El proyecto es elegible si no se trata de un mantenimiento y hay ahorro de energía con la nueva instalación.</w:t>
      </w:r>
    </w:p>
    <w:p w14:paraId="10936803" w14:textId="77777777" w:rsidR="00252A72" w:rsidRPr="00D4480A" w:rsidRDefault="00252A72" w:rsidP="00317593">
      <w:pPr>
        <w:rPr>
          <w:rFonts w:cs="Arial"/>
          <w:szCs w:val="24"/>
        </w:rPr>
      </w:pPr>
    </w:p>
    <w:p w14:paraId="0209E9ED" w14:textId="77777777" w:rsidR="00252A72" w:rsidRPr="00D4480A" w:rsidRDefault="00252A72" w:rsidP="00317593">
      <w:pPr>
        <w:rPr>
          <w:rFonts w:cs="Arial"/>
          <w:szCs w:val="24"/>
        </w:rPr>
      </w:pPr>
      <w:r w:rsidRPr="00D4480A">
        <w:rPr>
          <w:rFonts w:cs="Arial"/>
          <w:b/>
          <w:szCs w:val="24"/>
        </w:rPr>
        <w:t>16.-</w:t>
      </w:r>
      <w:r>
        <w:rPr>
          <w:rFonts w:cs="Arial"/>
          <w:b/>
          <w:szCs w:val="24"/>
        </w:rPr>
        <w:t xml:space="preserve"> </w:t>
      </w:r>
      <w:bookmarkStart w:id="1623" w:name="AytoMueblesAparatosConsultorMunicAdricte"/>
      <w:bookmarkEnd w:id="1623"/>
      <w:r w:rsidRPr="00D4480A">
        <w:rPr>
          <w:rFonts w:cs="Arial"/>
          <w:b/>
          <w:szCs w:val="24"/>
        </w:rPr>
        <w:t xml:space="preserve">Mobiliario y aparatos médicos en el </w:t>
      </w:r>
      <w:r>
        <w:rPr>
          <w:rFonts w:cs="Arial"/>
          <w:b/>
          <w:szCs w:val="24"/>
        </w:rPr>
        <w:t>c</w:t>
      </w:r>
      <w:r w:rsidRPr="00D4480A">
        <w:rPr>
          <w:rFonts w:cs="Arial"/>
          <w:b/>
          <w:szCs w:val="24"/>
        </w:rPr>
        <w:t xml:space="preserve">onsultorio médico. </w:t>
      </w:r>
      <w:r w:rsidRPr="00D4480A">
        <w:rPr>
          <w:rFonts w:cs="Arial"/>
          <w:szCs w:val="24"/>
        </w:rPr>
        <w:t>Renovar y completar tanto el mobiliario del consultorio como la compra de aparatos técnicos para los facultativos, como un desfibrilador.</w:t>
      </w:r>
    </w:p>
    <w:p w14:paraId="515FCA5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2E34480" w14:textId="77777777" w:rsidR="00252A72" w:rsidRDefault="00252A72" w:rsidP="00170176">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hyperlink w:anchor="Pregunta176mobiliarioyaparatosconsultori" w:history="1">
        <w:r w:rsidRPr="00170176">
          <w:rPr>
            <w:rStyle w:val="Hipervnculo"/>
            <w:rFonts w:ascii="Arial" w:hAnsi="Arial" w:cs="Arial"/>
            <w:sz w:val="16"/>
            <w:szCs w:val="16"/>
          </w:rPr>
          <w:t xml:space="preserve">) </w:t>
        </w:r>
      </w:hyperlink>
    </w:p>
    <w:p w14:paraId="43C7D6DD" w14:textId="77777777" w:rsidR="00252A72" w:rsidRPr="00170176" w:rsidRDefault="00252A72" w:rsidP="00170176">
      <w:pPr>
        <w:pStyle w:val="NormalWeb"/>
        <w:spacing w:before="0" w:beforeAutospacing="0" w:after="0" w:afterAutospacing="0"/>
        <w:jc w:val="both"/>
        <w:rPr>
          <w:rFonts w:ascii="Arial" w:hAnsi="Arial" w:cs="Arial"/>
          <w:sz w:val="16"/>
          <w:szCs w:val="16"/>
        </w:rPr>
      </w:pPr>
      <w:r w:rsidRPr="001F1413">
        <w:rPr>
          <w:rFonts w:ascii="Arial" w:hAnsi="Arial" w:cs="Arial"/>
          <w:sz w:val="16"/>
          <w:szCs w:val="16"/>
        </w:rPr>
        <w:t>(</w:t>
      </w:r>
      <w:hyperlink w:anchor="Pregunta176mobiliarioyaparatosconsultori" w:history="1">
        <w:r w:rsidRPr="001F1413">
          <w:rPr>
            <w:rStyle w:val="Hipervnculo"/>
            <w:rFonts w:ascii="Arial" w:hAnsi="Arial" w:cs="Arial"/>
            <w:sz w:val="16"/>
            <w:szCs w:val="16"/>
          </w:rPr>
          <w:t>Volver a pregunta 176 mobiliario y aparatos consultorio médico</w:t>
        </w:r>
      </w:hyperlink>
      <w:r w:rsidRPr="001F1413">
        <w:rPr>
          <w:rFonts w:ascii="Arial" w:hAnsi="Arial" w:cs="Arial"/>
          <w:sz w:val="16"/>
          <w:szCs w:val="16"/>
        </w:rPr>
        <w:t>)</w:t>
      </w:r>
    </w:p>
    <w:p w14:paraId="648AB97E"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38FB157A" w14:textId="77777777" w:rsidR="00252A72" w:rsidRPr="00D4480A" w:rsidRDefault="00252A72" w:rsidP="00317593">
      <w:pPr>
        <w:rPr>
          <w:rFonts w:cs="Arial"/>
          <w:szCs w:val="24"/>
        </w:rPr>
      </w:pPr>
    </w:p>
    <w:p w14:paraId="1373C915" w14:textId="77777777" w:rsidR="00252A72" w:rsidRDefault="00252A72" w:rsidP="00317593">
      <w:pPr>
        <w:rPr>
          <w:rFonts w:cs="Arial"/>
          <w:szCs w:val="24"/>
        </w:rPr>
      </w:pPr>
      <w:r w:rsidRPr="00D4480A">
        <w:rPr>
          <w:rFonts w:cs="Arial"/>
          <w:b/>
          <w:szCs w:val="24"/>
        </w:rPr>
        <w:t xml:space="preserve">17.- </w:t>
      </w:r>
      <w:bookmarkStart w:id="1624" w:name="AytoMejoraAccesibilidadSedeAytoAdricte"/>
      <w:bookmarkEnd w:id="1624"/>
      <w:r w:rsidRPr="00D4480A">
        <w:rPr>
          <w:rFonts w:cs="Arial"/>
          <w:b/>
          <w:szCs w:val="24"/>
        </w:rPr>
        <w:t xml:space="preserve">Mejora de accesibilidad de la </w:t>
      </w:r>
      <w:r>
        <w:rPr>
          <w:rFonts w:cs="Arial"/>
          <w:b/>
          <w:szCs w:val="24"/>
        </w:rPr>
        <w:t>c</w:t>
      </w:r>
      <w:r w:rsidRPr="00D4480A">
        <w:rPr>
          <w:rFonts w:cs="Arial"/>
          <w:b/>
          <w:szCs w:val="24"/>
        </w:rPr>
        <w:t>asa consistorial.</w:t>
      </w:r>
      <w:r w:rsidRPr="00D4480A">
        <w:rPr>
          <w:rFonts w:cs="Arial"/>
          <w:szCs w:val="24"/>
        </w:rPr>
        <w:t xml:space="preserve"> Se plantea la ubicación de una plataforma elevadora que permita el acceso de las personas de movilidad reducida a las dependencias municipales y al Servicio social de base, ambas situadas en las plantas altas del edificio.</w:t>
      </w:r>
    </w:p>
    <w:p w14:paraId="5BF5E359" w14:textId="77777777"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31FBA6F" w14:textId="77777777"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33FD36B" w14:textId="77777777" w:rsidR="00252A72" w:rsidRPr="00EA309C" w:rsidRDefault="00000000" w:rsidP="00170176">
      <w:pPr>
        <w:pStyle w:val="NormalWeb"/>
        <w:spacing w:before="0" w:beforeAutospacing="0" w:after="0" w:afterAutospacing="0"/>
        <w:jc w:val="both"/>
        <w:rPr>
          <w:rFonts w:ascii="Arial" w:hAnsi="Arial" w:cs="Arial"/>
          <w:sz w:val="16"/>
          <w:szCs w:val="16"/>
        </w:rPr>
      </w:pPr>
      <w:hyperlink w:anchor="Pregunta176mejoraaccesibilidadayuntamien" w:history="1">
        <w:r w:rsidR="00252A72" w:rsidRPr="00170176">
          <w:rPr>
            <w:rStyle w:val="Hipervnculo"/>
            <w:rFonts w:ascii="Arial" w:hAnsi="Arial" w:cs="Arial"/>
            <w:sz w:val="16"/>
            <w:szCs w:val="16"/>
          </w:rPr>
          <w:t>(Volver pregunta 176 mejora accesibilidad casa consistorial)</w:t>
        </w:r>
      </w:hyperlink>
    </w:p>
    <w:p w14:paraId="729E9852" w14:textId="77777777" w:rsidR="00252A72" w:rsidRDefault="00252A72" w:rsidP="00317593">
      <w:pPr>
        <w:rPr>
          <w:rFonts w:cs="Arial"/>
          <w:szCs w:val="24"/>
        </w:rPr>
      </w:pPr>
    </w:p>
    <w:p w14:paraId="49467AA6"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2FDC0BB2" w14:textId="77777777" w:rsidR="00252A72" w:rsidRPr="00D4480A" w:rsidRDefault="00252A72" w:rsidP="00317593">
      <w:pPr>
        <w:rPr>
          <w:rFonts w:cs="Arial"/>
          <w:szCs w:val="24"/>
        </w:rPr>
      </w:pPr>
    </w:p>
    <w:p w14:paraId="27B979E4" w14:textId="77777777" w:rsidR="00252A72" w:rsidRPr="00D4480A" w:rsidRDefault="00252A72" w:rsidP="00317593">
      <w:pPr>
        <w:rPr>
          <w:rFonts w:cs="Arial"/>
          <w:szCs w:val="24"/>
        </w:rPr>
      </w:pPr>
      <w:r w:rsidRPr="00D4480A">
        <w:rPr>
          <w:rFonts w:cs="Arial"/>
          <w:b/>
          <w:szCs w:val="24"/>
        </w:rPr>
        <w:t xml:space="preserve">18.- </w:t>
      </w:r>
      <w:bookmarkStart w:id="1625" w:name="AytoEquiposAlbergueMunicipalAdricte"/>
      <w:bookmarkEnd w:id="1625"/>
      <w:r w:rsidRPr="00D4480A">
        <w:rPr>
          <w:rFonts w:cs="Arial"/>
          <w:b/>
          <w:szCs w:val="24"/>
        </w:rPr>
        <w:t>Equipamiento del albergue municipal.</w:t>
      </w:r>
      <w:r w:rsidRPr="00D4480A">
        <w:rPr>
          <w:rFonts w:cs="Arial"/>
          <w:szCs w:val="24"/>
        </w:rPr>
        <w:t xml:space="preserve"> Consiste en la adquisición de equipamiento para cocina, comedor y mobiliario para su puesta en funcionamiento.</w:t>
      </w:r>
    </w:p>
    <w:p w14:paraId="1185EB9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9AB7F1B"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23380FB1"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equipamientoalberguemunicipal" w:history="1">
        <w:r w:rsidR="00252A72" w:rsidRPr="00170176">
          <w:rPr>
            <w:rStyle w:val="Hipervnculo"/>
            <w:rFonts w:ascii="Arial" w:hAnsi="Arial" w:cs="Arial"/>
            <w:sz w:val="16"/>
            <w:szCs w:val="16"/>
          </w:rPr>
          <w:t xml:space="preserve">(Volver a pregunta 176 </w:t>
        </w:r>
        <w:r w:rsidR="00252A72">
          <w:rPr>
            <w:rStyle w:val="Hipervnculo"/>
            <w:rFonts w:ascii="Arial" w:hAnsi="Arial" w:cs="Arial"/>
            <w:sz w:val="16"/>
            <w:szCs w:val="16"/>
          </w:rPr>
          <w:t>E</w:t>
        </w:r>
        <w:r w:rsidR="00252A72" w:rsidRPr="00170176">
          <w:rPr>
            <w:rStyle w:val="Hipervnculo"/>
            <w:rFonts w:ascii="Arial" w:hAnsi="Arial" w:cs="Arial"/>
            <w:sz w:val="16"/>
            <w:szCs w:val="16"/>
          </w:rPr>
          <w:t xml:space="preserve">quipamiento </w:t>
        </w:r>
        <w:r w:rsidR="00252A72">
          <w:rPr>
            <w:rStyle w:val="Hipervnculo"/>
            <w:rFonts w:ascii="Arial" w:hAnsi="Arial" w:cs="Arial"/>
            <w:sz w:val="16"/>
            <w:szCs w:val="16"/>
          </w:rPr>
          <w:t xml:space="preserve">de </w:t>
        </w:r>
        <w:r w:rsidR="00252A72" w:rsidRPr="00170176">
          <w:rPr>
            <w:rStyle w:val="Hipervnculo"/>
            <w:rFonts w:ascii="Arial" w:hAnsi="Arial" w:cs="Arial"/>
            <w:sz w:val="16"/>
            <w:szCs w:val="16"/>
          </w:rPr>
          <w:t>albergue municipal)</w:t>
        </w:r>
      </w:hyperlink>
    </w:p>
    <w:p w14:paraId="38BECDD2" w14:textId="77777777" w:rsidR="00252A72" w:rsidRDefault="00252A72" w:rsidP="00317593">
      <w:pPr>
        <w:rPr>
          <w:rFonts w:cs="Arial"/>
          <w:szCs w:val="24"/>
        </w:rPr>
      </w:pPr>
    </w:p>
    <w:p w14:paraId="0AEAC6F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6BDE89E6" w14:textId="77777777" w:rsidR="00252A72" w:rsidRDefault="00252A72" w:rsidP="00B06C59">
      <w:pPr>
        <w:pStyle w:val="NormalWeb"/>
        <w:spacing w:before="0" w:beforeAutospacing="0" w:after="0" w:afterAutospacing="0"/>
        <w:jc w:val="both"/>
        <w:rPr>
          <w:rFonts w:ascii="Arial" w:hAnsi="Arial" w:cs="Arial"/>
        </w:rPr>
      </w:pPr>
    </w:p>
    <w:p w14:paraId="535D3CE8" w14:textId="77777777" w:rsidR="00252A72" w:rsidRDefault="00252A72" w:rsidP="00B06C59">
      <w:pPr>
        <w:shd w:val="clear" w:color="auto" w:fill="D9D9D9"/>
        <w:rPr>
          <w:rFonts w:cs="Arial"/>
          <w:szCs w:val="24"/>
        </w:rPr>
      </w:pPr>
      <w:bookmarkStart w:id="1626" w:name="AdecuarConsultorioMédAytoYÁmbito"/>
      <w:bookmarkEnd w:id="1626"/>
      <w:r>
        <w:rPr>
          <w:rFonts w:cs="Arial"/>
          <w:szCs w:val="24"/>
        </w:rPr>
        <w:t xml:space="preserve">177. </w:t>
      </w:r>
      <w:r w:rsidRPr="00393337">
        <w:rPr>
          <w:rFonts w:cs="Arial"/>
          <w:szCs w:val="24"/>
        </w:rPr>
        <w:t>ELEGIBILIDAD DE</w:t>
      </w:r>
      <w:r>
        <w:rPr>
          <w:rFonts w:cs="Arial"/>
          <w:szCs w:val="24"/>
        </w:rPr>
        <w:t>L</w:t>
      </w:r>
      <w:r w:rsidRPr="00393337">
        <w:rPr>
          <w:rFonts w:cs="Arial"/>
          <w:szCs w:val="24"/>
        </w:rPr>
        <w:t xml:space="preserve"> ACONDICIONAMIENTO DE </w:t>
      </w:r>
      <w:r>
        <w:rPr>
          <w:rFonts w:cs="Arial"/>
          <w:szCs w:val="24"/>
        </w:rPr>
        <w:t xml:space="preserve">UN </w:t>
      </w:r>
      <w:r w:rsidRPr="00393337">
        <w:rPr>
          <w:rFonts w:cs="Arial"/>
          <w:szCs w:val="24"/>
        </w:rPr>
        <w:t>CONSULTORIO MÉDICO DE UN AYUNTAMIENTO Y SU ADSCRIPCIÓN AL ÁMBITO DE EFICIENCIA ENERGÉTICA O AL DE INFRAESTRUCTURA SOCIAL</w:t>
      </w:r>
    </w:p>
    <w:p w14:paraId="3AF66FF7" w14:textId="77777777" w:rsidR="00252A72" w:rsidRPr="003A5CC2" w:rsidRDefault="00252A72" w:rsidP="003340C9">
      <w:pPr>
        <w:shd w:val="clear" w:color="auto" w:fill="D9D9D9"/>
        <w:rPr>
          <w:rFonts w:cs="Arial"/>
          <w:szCs w:val="24"/>
        </w:rPr>
      </w:pPr>
    </w:p>
    <w:p w14:paraId="1B322ED9" w14:textId="77777777"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6F3C05AF"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CB2F605" w14:textId="77777777" w:rsidR="00252A72"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289509F1" w14:textId="77777777" w:rsidR="00252A72" w:rsidRDefault="00252A72" w:rsidP="00B06C59">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7" w:history="1">
        <w:r w:rsidRPr="00660503">
          <w:rPr>
            <w:rStyle w:val="Hipervnculo"/>
            <w:rFonts w:ascii="Arial" w:hAnsi="Arial" w:cs="Arial"/>
            <w:sz w:val="16"/>
            <w:szCs w:val="16"/>
          </w:rPr>
          <w:t>Volver a pregunta 17</w:t>
        </w:r>
        <w:r>
          <w:rPr>
            <w:rStyle w:val="Hipervnculo"/>
            <w:rFonts w:ascii="Arial" w:hAnsi="Arial" w:cs="Arial"/>
            <w:sz w:val="16"/>
            <w:szCs w:val="16"/>
          </w:rPr>
          <w:t xml:space="preserve">7 en No productivo: otros equipamientos </w:t>
        </w:r>
        <w:proofErr w:type="spellStart"/>
        <w:r>
          <w:rPr>
            <w:rStyle w:val="Hipervnculo"/>
            <w:rFonts w:ascii="Arial" w:hAnsi="Arial" w:cs="Arial"/>
            <w:sz w:val="16"/>
            <w:szCs w:val="16"/>
          </w:rPr>
          <w:t>municiaples</w:t>
        </w:r>
        <w:proofErr w:type="spellEnd"/>
      </w:hyperlink>
      <w:r>
        <w:rPr>
          <w:rFonts w:ascii="Arial" w:hAnsi="Arial" w:cs="Arial"/>
          <w:sz w:val="16"/>
          <w:szCs w:val="16"/>
        </w:rPr>
        <w:t>) (</w:t>
      </w:r>
      <w:hyperlink w:anchor="Pregunta177EnÁmbitosDeProgramación" w:history="1">
        <w:r w:rsidRPr="00660503">
          <w:rPr>
            <w:rStyle w:val="Hipervnculo"/>
            <w:rFonts w:ascii="Arial" w:hAnsi="Arial" w:cs="Arial"/>
            <w:sz w:val="16"/>
            <w:szCs w:val="16"/>
          </w:rPr>
          <w:t>Volver a pregunta 177 en Ámbitos de programación</w:t>
        </w:r>
      </w:hyperlink>
      <w:r>
        <w:rPr>
          <w:rFonts w:ascii="Arial" w:hAnsi="Arial" w:cs="Arial"/>
          <w:sz w:val="16"/>
          <w:szCs w:val="16"/>
        </w:rPr>
        <w:t>)</w:t>
      </w:r>
    </w:p>
    <w:p w14:paraId="78AB1A38" w14:textId="77777777" w:rsidR="00252A72" w:rsidRPr="00660503" w:rsidRDefault="00252A72" w:rsidP="00B06C59">
      <w:pPr>
        <w:pStyle w:val="NormalWeb"/>
        <w:spacing w:before="0" w:beforeAutospacing="0" w:after="0" w:afterAutospacing="0"/>
        <w:jc w:val="both"/>
        <w:rPr>
          <w:rFonts w:ascii="Arial" w:hAnsi="Arial" w:cs="Arial"/>
        </w:rPr>
      </w:pPr>
    </w:p>
    <w:p w14:paraId="5719D4F9"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 xml:space="preserve">Un Ayuntamiento pretende rehabilitar y acondicionar el consultorio médico del pueblo. Las inversiones serán de aislamiento para mejorar el consumo energético incluido el cambio de ventanas para aislar mejor. También se pretende cambiar y dotar el consultorio de infraestructura y equipamiento nuevo para mejor comodidad de los sanitarios que prestan sus servicios y mejor calidad en la atención de los vecinos que acuden al mismo. Esta actuación, vistos algunos ejemplos, entendemos que también es elegible. </w:t>
      </w:r>
    </w:p>
    <w:p w14:paraId="150C2D66" w14:textId="77777777" w:rsidR="00252A72" w:rsidRPr="00393337" w:rsidRDefault="00252A72" w:rsidP="00B06C59">
      <w:pPr>
        <w:pStyle w:val="NormalWeb"/>
        <w:spacing w:before="0" w:beforeAutospacing="0" w:after="0" w:afterAutospacing="0"/>
        <w:jc w:val="both"/>
        <w:rPr>
          <w:rFonts w:ascii="Arial" w:hAnsi="Arial" w:cs="Arial"/>
        </w:rPr>
      </w:pPr>
    </w:p>
    <w:p w14:paraId="0F366CD6"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¿Es correcto este planteamiento?</w:t>
      </w:r>
    </w:p>
    <w:p w14:paraId="35FA0BDC" w14:textId="77777777" w:rsidR="00252A72" w:rsidRDefault="00252A72" w:rsidP="00B06C59">
      <w:pPr>
        <w:pStyle w:val="NormalWeb"/>
        <w:spacing w:before="0" w:beforeAutospacing="0" w:after="0" w:afterAutospacing="0"/>
        <w:jc w:val="both"/>
        <w:rPr>
          <w:rFonts w:ascii="Arial" w:hAnsi="Arial" w:cs="Arial"/>
        </w:rPr>
      </w:pPr>
    </w:p>
    <w:p w14:paraId="54A5C0A6" w14:textId="77777777"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w:t>
      </w:r>
      <w:r>
        <w:rPr>
          <w:rFonts w:ascii="Arial" w:hAnsi="Arial" w:cs="Arial"/>
          <w:color w:val="FF0000"/>
        </w:rPr>
        <w:t>, la actuación es elegible</w:t>
      </w:r>
      <w:r w:rsidRPr="009A706E">
        <w:rPr>
          <w:rFonts w:ascii="Arial" w:hAnsi="Arial" w:cs="Arial"/>
          <w:color w:val="FF0000"/>
        </w:rPr>
        <w:t>.</w:t>
      </w:r>
    </w:p>
    <w:p w14:paraId="75DC9650" w14:textId="77777777" w:rsidR="00252A72" w:rsidRPr="00393337" w:rsidRDefault="00252A72" w:rsidP="00B06C59">
      <w:pPr>
        <w:pStyle w:val="NormalWeb"/>
        <w:spacing w:before="0" w:beforeAutospacing="0" w:after="0" w:afterAutospacing="0"/>
        <w:jc w:val="both"/>
        <w:rPr>
          <w:rFonts w:ascii="Arial" w:hAnsi="Arial" w:cs="Arial"/>
        </w:rPr>
      </w:pPr>
    </w:p>
    <w:p w14:paraId="2A7F7E7D"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Si fuera elegible, ¿en qué ámbito de programación encajaría mejor, en el 2.2 de eficiencia energética de entidades públicas o en el 9.1 de Infraestructura social?</w:t>
      </w:r>
    </w:p>
    <w:p w14:paraId="78244BF6" w14:textId="77777777" w:rsidR="00252A72" w:rsidRDefault="00252A72" w:rsidP="00B06C59">
      <w:pPr>
        <w:pStyle w:val="NormalWeb"/>
        <w:spacing w:before="0" w:beforeAutospacing="0" w:after="0" w:afterAutospacing="0"/>
        <w:jc w:val="both"/>
        <w:rPr>
          <w:rFonts w:ascii="Arial" w:hAnsi="Arial" w:cs="Arial"/>
        </w:rPr>
      </w:pPr>
    </w:p>
    <w:p w14:paraId="2383124E" w14:textId="77777777"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lastRenderedPageBreak/>
        <w:t>R. de DGA:</w:t>
      </w:r>
      <w:r>
        <w:rPr>
          <w:color w:val="FF0000"/>
        </w:rPr>
        <w:t xml:space="preserve"> </w:t>
      </w: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14:paraId="76621093" w14:textId="77777777" w:rsidR="00252A72" w:rsidRPr="006F2F46" w:rsidRDefault="00252A72" w:rsidP="00B06C59">
      <w:pPr>
        <w:pStyle w:val="NormalWeb"/>
        <w:spacing w:before="0" w:beforeAutospacing="0" w:after="0" w:afterAutospacing="0"/>
        <w:jc w:val="both"/>
        <w:rPr>
          <w:rFonts w:ascii="Arial" w:hAnsi="Arial" w:cs="Arial"/>
        </w:rPr>
      </w:pPr>
    </w:p>
    <w:p w14:paraId="2B22DA3B" w14:textId="77777777" w:rsidR="00252A72" w:rsidRDefault="00252A72" w:rsidP="00B06C59">
      <w:pPr>
        <w:shd w:val="clear" w:color="auto" w:fill="D9D9D9"/>
        <w:rPr>
          <w:rFonts w:cs="Arial"/>
          <w:szCs w:val="24"/>
        </w:rPr>
      </w:pPr>
      <w:bookmarkStart w:id="1627" w:name="BodegaVinoTerminalControlHorasTrabajo"/>
      <w:bookmarkEnd w:id="1627"/>
      <w:r>
        <w:rPr>
          <w:rFonts w:cs="Arial"/>
          <w:szCs w:val="24"/>
        </w:rPr>
        <w:t xml:space="preserve">178. </w:t>
      </w:r>
      <w:r w:rsidRPr="00393337">
        <w:rPr>
          <w:rFonts w:cs="Arial"/>
          <w:szCs w:val="24"/>
        </w:rPr>
        <w:t>EN UNA BODEGA DE VINO: ELEGIBILIDAD DE UN TERMINAL DE CONTROL DE HORAS TRABAJADAS</w:t>
      </w:r>
    </w:p>
    <w:p w14:paraId="731AC29A" w14:textId="77777777" w:rsidR="00252A72" w:rsidRPr="003A5CC2" w:rsidRDefault="00252A72" w:rsidP="003340C9">
      <w:pPr>
        <w:shd w:val="clear" w:color="auto" w:fill="D9D9D9"/>
        <w:rPr>
          <w:rFonts w:cs="Arial"/>
          <w:szCs w:val="24"/>
        </w:rPr>
      </w:pPr>
    </w:p>
    <w:p w14:paraId="64A87E7C" w14:textId="77777777"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2F0954A8" w14:textId="77777777"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p>
    <w:p w14:paraId="1401834E" w14:textId="77777777" w:rsidR="00252A72" w:rsidRDefault="00252A72" w:rsidP="00B06C59">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w:t>
      </w:r>
      <w:hyperlink w:anchor="Pregunta178" w:history="1">
        <w:r w:rsidRPr="000F5D83">
          <w:rPr>
            <w:rStyle w:val="Hipervnculo"/>
            <w:sz w:val="16"/>
            <w:szCs w:val="16"/>
          </w:rPr>
          <w:t>Volver a pregunta 178</w:t>
        </w:r>
      </w:hyperlink>
      <w:r>
        <w:rPr>
          <w:sz w:val="16"/>
          <w:szCs w:val="16"/>
        </w:rPr>
        <w:t>)</w:t>
      </w:r>
    </w:p>
    <w:p w14:paraId="19170BC0" w14:textId="77777777" w:rsidR="00252A72" w:rsidRPr="00393337" w:rsidRDefault="00252A72" w:rsidP="00B06C59">
      <w:pPr>
        <w:pStyle w:val="Textosinformato"/>
        <w:jc w:val="both"/>
        <w:rPr>
          <w:sz w:val="24"/>
          <w:szCs w:val="24"/>
        </w:rPr>
      </w:pPr>
    </w:p>
    <w:p w14:paraId="242A7202" w14:textId="77777777" w:rsidR="00252A72" w:rsidRPr="00393337" w:rsidRDefault="00252A72" w:rsidP="00B06C59">
      <w:pPr>
        <w:pStyle w:val="Textosinformato"/>
        <w:jc w:val="both"/>
        <w:rPr>
          <w:sz w:val="24"/>
          <w:szCs w:val="24"/>
        </w:rPr>
      </w:pPr>
      <w:r w:rsidRPr="00393337">
        <w:rPr>
          <w:sz w:val="24"/>
          <w:szCs w:val="24"/>
        </w:rPr>
        <w:t>Una bodega de una cooperativa que elabora, cría y comercializa vinos quiere invertir en una maquinaria que es un depósito de agua caliente para la limpieza diaria del embotellado así como en un terminal para controlar las horas trabajadas, con la finalidad de distribuir un mejor horario productivo en la bodega y conocer las horas ejecutadas, garantizando el Estatuto de los Trabajadores, ya sea a la hora de realizar horas extras, horas en las que se condensa mayor flujo de trabajo, para adecuar en cada momento la distribución de plantilla. Este control, que hasta ahora lo está haciendo una persona, exige pasar muchas horas al día y resta de otras funciones como la comercialización, por lo que ven un claro el aumento de la productividad que hace posible esta adquisición.</w:t>
      </w:r>
    </w:p>
    <w:p w14:paraId="0B64857B" w14:textId="77777777" w:rsidR="00252A72" w:rsidRPr="00393337" w:rsidRDefault="00252A72" w:rsidP="00B06C59">
      <w:pPr>
        <w:pStyle w:val="Textosinformato"/>
        <w:jc w:val="both"/>
        <w:rPr>
          <w:sz w:val="24"/>
          <w:szCs w:val="24"/>
        </w:rPr>
      </w:pPr>
    </w:p>
    <w:p w14:paraId="2A616F7D" w14:textId="77777777" w:rsidR="00252A72" w:rsidRPr="00393337" w:rsidRDefault="00252A72" w:rsidP="00B06C59">
      <w:pPr>
        <w:pStyle w:val="Textosinformato"/>
        <w:jc w:val="both"/>
        <w:rPr>
          <w:sz w:val="24"/>
          <w:szCs w:val="24"/>
        </w:rPr>
      </w:pPr>
      <w:r w:rsidRPr="00393337">
        <w:rPr>
          <w:sz w:val="24"/>
          <w:szCs w:val="24"/>
        </w:rPr>
        <w:t>¿Es subvencionable la compra del terminal para controlar el horario de la plantilla?</w:t>
      </w:r>
    </w:p>
    <w:p w14:paraId="76FEE3E6" w14:textId="77777777"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14:paraId="2B79F86D" w14:textId="77777777" w:rsidR="00252A72" w:rsidRDefault="00252A72" w:rsidP="00B06C59">
      <w:pPr>
        <w:pStyle w:val="NormalWeb"/>
        <w:shd w:val="clear" w:color="auto" w:fill="FFFFFF"/>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 es elegible.</w:t>
      </w:r>
    </w:p>
    <w:p w14:paraId="013C2978" w14:textId="77777777"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14:paraId="7C0F9916" w14:textId="77777777" w:rsidR="00252A72" w:rsidRDefault="00252A72" w:rsidP="00B06C59">
      <w:pPr>
        <w:shd w:val="clear" w:color="auto" w:fill="D9D9D9"/>
        <w:rPr>
          <w:rFonts w:cs="Arial"/>
          <w:szCs w:val="24"/>
        </w:rPr>
      </w:pPr>
      <w:bookmarkStart w:id="1628" w:name="AlquilerDeEquiposParaTurismo"/>
      <w:bookmarkEnd w:id="1628"/>
      <w:r>
        <w:rPr>
          <w:rFonts w:cs="Arial"/>
          <w:szCs w:val="24"/>
        </w:rPr>
        <w:t xml:space="preserve">179. </w:t>
      </w:r>
      <w:r w:rsidRPr="008C7410">
        <w:rPr>
          <w:rFonts w:cs="Arial"/>
          <w:szCs w:val="24"/>
        </w:rPr>
        <w:t xml:space="preserve">NEGOCIO </w:t>
      </w:r>
      <w:r>
        <w:rPr>
          <w:rFonts w:cs="Arial"/>
          <w:szCs w:val="24"/>
        </w:rPr>
        <w:t xml:space="preserve">PRIVADO </w:t>
      </w:r>
      <w:r w:rsidRPr="008C7410">
        <w:rPr>
          <w:rFonts w:cs="Arial"/>
          <w:szCs w:val="24"/>
        </w:rPr>
        <w:t>DE ALQUILER DE EQUIPOS PARA TURISMO</w:t>
      </w:r>
    </w:p>
    <w:p w14:paraId="7D70DF8B" w14:textId="77777777" w:rsidR="00252A72" w:rsidRPr="003A5CC2" w:rsidRDefault="00252A72" w:rsidP="003340C9">
      <w:pPr>
        <w:shd w:val="clear" w:color="auto" w:fill="D9D9D9"/>
        <w:rPr>
          <w:rFonts w:cs="Arial"/>
          <w:szCs w:val="24"/>
        </w:rPr>
      </w:pPr>
    </w:p>
    <w:p w14:paraId="6E3CDB4B" w14:textId="77777777" w:rsidR="00252A72" w:rsidRPr="008C7410"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2FB5B991" w14:textId="77777777"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699CCA1D" w14:textId="77777777" w:rsidR="00252A72" w:rsidRPr="00E9145A" w:rsidRDefault="00252A72"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9" w:history="1">
        <w:r w:rsidRPr="00732027">
          <w:rPr>
            <w:rStyle w:val="Hipervnculo"/>
            <w:sz w:val="16"/>
            <w:szCs w:val="16"/>
          </w:rPr>
          <w:t>Volver a pregunta 179</w:t>
        </w:r>
      </w:hyperlink>
      <w:r>
        <w:rPr>
          <w:sz w:val="16"/>
          <w:szCs w:val="16"/>
        </w:rPr>
        <w:t>)</w:t>
      </w:r>
    </w:p>
    <w:p w14:paraId="3F029D97"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14:paraId="626488A3"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Un promotor quiere crear una empresa de servicios turísticos con alquiler de equipamiento</w:t>
      </w:r>
      <w:r>
        <w:rPr>
          <w:rFonts w:ascii="Arial" w:hAnsi="Arial"/>
          <w:szCs w:val="22"/>
          <w:lang w:eastAsia="en-US"/>
        </w:rPr>
        <w:t>s: l</w:t>
      </w:r>
      <w:r w:rsidRPr="008C7410">
        <w:rPr>
          <w:rFonts w:ascii="Arial" w:hAnsi="Arial"/>
          <w:szCs w:val="22"/>
          <w:lang w:eastAsia="en-US"/>
        </w:rPr>
        <w:t>a inversión del proyecto consistiría en adecua</w:t>
      </w:r>
      <w:r>
        <w:rPr>
          <w:rFonts w:ascii="Arial" w:hAnsi="Arial"/>
          <w:szCs w:val="22"/>
          <w:lang w:eastAsia="en-US"/>
        </w:rPr>
        <w:t>r</w:t>
      </w:r>
      <w:r w:rsidRPr="008C7410">
        <w:rPr>
          <w:rFonts w:ascii="Arial" w:hAnsi="Arial"/>
          <w:szCs w:val="22"/>
          <w:lang w:eastAsia="en-US"/>
        </w:rPr>
        <w:t xml:space="preserve"> un local para su oficina, una web de venta de servicios y la compra de bicis, raquetas de nieve, etc. </w:t>
      </w:r>
      <w:r>
        <w:rPr>
          <w:rFonts w:ascii="Arial" w:hAnsi="Arial"/>
          <w:szCs w:val="22"/>
          <w:lang w:eastAsia="en-US"/>
        </w:rPr>
        <w:t>p</w:t>
      </w:r>
      <w:r w:rsidRPr="008C7410">
        <w:rPr>
          <w:rFonts w:ascii="Arial" w:hAnsi="Arial"/>
          <w:szCs w:val="22"/>
          <w:lang w:eastAsia="en-US"/>
        </w:rPr>
        <w:t>ara alquilarlas a los usuarios</w:t>
      </w:r>
      <w:r>
        <w:rPr>
          <w:rFonts w:ascii="Arial" w:hAnsi="Arial"/>
          <w:szCs w:val="22"/>
          <w:lang w:eastAsia="en-US"/>
        </w:rPr>
        <w:t xml:space="preserve"> </w:t>
      </w:r>
      <w:r w:rsidRPr="008C7410">
        <w:rPr>
          <w:rFonts w:ascii="Arial" w:hAnsi="Arial"/>
          <w:szCs w:val="22"/>
          <w:lang w:eastAsia="en-US"/>
        </w:rPr>
        <w:t>posteriormente.</w:t>
      </w:r>
    </w:p>
    <w:p w14:paraId="45DACCCD"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14:paraId="75EFAA6A"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¿Serían elegibles estas inversiones?</w:t>
      </w:r>
    </w:p>
    <w:p w14:paraId="06698B77" w14:textId="77777777" w:rsidR="00252A72" w:rsidRDefault="00252A72" w:rsidP="00B06C59">
      <w:pPr>
        <w:autoSpaceDE w:val="0"/>
        <w:autoSpaceDN w:val="0"/>
        <w:rPr>
          <w:szCs w:val="24"/>
        </w:rPr>
      </w:pPr>
    </w:p>
    <w:p w14:paraId="1A17F786" w14:textId="77777777" w:rsidR="00252A72" w:rsidRDefault="00252A72" w:rsidP="008B0FAE">
      <w:r w:rsidRPr="00000DED">
        <w:rPr>
          <w:rFonts w:cs="Arial"/>
          <w:color w:val="FF0000"/>
        </w:rPr>
        <w:t>R. de DGA:</w:t>
      </w:r>
      <w:r>
        <w:rPr>
          <w:color w:val="FF0000"/>
        </w:rPr>
        <w:t xml:space="preserve"> </w:t>
      </w:r>
      <w:r w:rsidRPr="009A706E">
        <w:rPr>
          <w:rFonts w:cs="Arial"/>
          <w:color w:val="FF0000"/>
          <w:szCs w:val="24"/>
        </w:rPr>
        <w:t xml:space="preserve">Sí, es elegible. (De hecho, comenta Diego Laya, ya </w:t>
      </w:r>
      <w:r>
        <w:rPr>
          <w:rFonts w:cs="Arial"/>
          <w:color w:val="FF0000"/>
          <w:szCs w:val="24"/>
        </w:rPr>
        <w:t xml:space="preserve">se </w:t>
      </w:r>
      <w:r w:rsidRPr="009A706E">
        <w:rPr>
          <w:rFonts w:cs="Arial"/>
          <w:color w:val="FF0000"/>
          <w:szCs w:val="24"/>
        </w:rPr>
        <w:t>ha apoyado un proyecto de ese tipo).</w:t>
      </w:r>
    </w:p>
    <w:p w14:paraId="247F985D" w14:textId="77777777" w:rsidR="00252A72" w:rsidRDefault="00252A72" w:rsidP="00B06C59">
      <w:pPr>
        <w:rPr>
          <w:rFonts w:cs="Arial"/>
          <w:color w:val="FF0000"/>
          <w:szCs w:val="24"/>
        </w:rPr>
      </w:pPr>
    </w:p>
    <w:p w14:paraId="4E04E29A" w14:textId="77777777" w:rsidR="00252A72" w:rsidRDefault="00252A72" w:rsidP="00B06C59">
      <w:pPr>
        <w:shd w:val="clear" w:color="auto" w:fill="D9D9D9"/>
        <w:rPr>
          <w:rFonts w:cs="Arial"/>
          <w:szCs w:val="24"/>
        </w:rPr>
      </w:pPr>
      <w:bookmarkStart w:id="1629" w:name="EstancaRehabilitaciónYSeñalización"/>
      <w:bookmarkEnd w:id="1629"/>
      <w:r>
        <w:rPr>
          <w:rFonts w:cs="Arial"/>
          <w:szCs w:val="24"/>
        </w:rPr>
        <w:t xml:space="preserve">181. </w:t>
      </w:r>
      <w:r w:rsidRPr="008C7410">
        <w:rPr>
          <w:rFonts w:cs="Arial"/>
          <w:szCs w:val="24"/>
        </w:rPr>
        <w:t>E</w:t>
      </w:r>
      <w:r>
        <w:rPr>
          <w:rFonts w:cs="Arial"/>
          <w:szCs w:val="24"/>
        </w:rPr>
        <w:t xml:space="preserve">NTE LOCAL: </w:t>
      </w:r>
      <w:r w:rsidRPr="008C7410">
        <w:rPr>
          <w:rFonts w:cs="Arial"/>
          <w:szCs w:val="24"/>
        </w:rPr>
        <w:t xml:space="preserve">REHABILITACIÓN DE </w:t>
      </w:r>
      <w:r>
        <w:rPr>
          <w:rFonts w:cs="Arial"/>
          <w:szCs w:val="24"/>
        </w:rPr>
        <w:t>BALSA Y</w:t>
      </w:r>
      <w:r w:rsidRPr="008C7410">
        <w:rPr>
          <w:rFonts w:cs="Arial"/>
          <w:szCs w:val="24"/>
        </w:rPr>
        <w:t xml:space="preserve"> SEÑALIZACIÓN MEDIOAMBIENTAL</w:t>
      </w:r>
    </w:p>
    <w:p w14:paraId="2C761E57" w14:textId="77777777" w:rsidR="00252A72" w:rsidRPr="003A5CC2" w:rsidRDefault="00252A72" w:rsidP="00602FD5">
      <w:pPr>
        <w:shd w:val="clear" w:color="auto" w:fill="D9D9D9"/>
        <w:rPr>
          <w:rFonts w:cs="Arial"/>
          <w:szCs w:val="24"/>
        </w:rPr>
      </w:pPr>
    </w:p>
    <w:p w14:paraId="4A76B4C4" w14:textId="77777777" w:rsidR="00252A72" w:rsidRPr="008C7410" w:rsidRDefault="00252A72"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7018FC8"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1F5B790" w14:textId="77777777"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"Pregunta181"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181)</w:t>
      </w:r>
    </w:p>
    <w:p w14:paraId="6A8FC2DC" w14:textId="77777777" w:rsidR="00252A72" w:rsidRDefault="00872DBE" w:rsidP="00B06C59">
      <w:r>
        <w:rPr>
          <w:rFonts w:cs="Arial"/>
          <w:sz w:val="16"/>
          <w:szCs w:val="16"/>
        </w:rPr>
        <w:fldChar w:fldCharType="end"/>
      </w:r>
    </w:p>
    <w:p w14:paraId="283370ED" w14:textId="77777777" w:rsidR="00252A72" w:rsidRDefault="00252A72" w:rsidP="00B06C59">
      <w:r>
        <w:t>Un ayuntamiento pequeño tiene en proyecto restaurar una balsa seca que hace años era un lugar de paseo, recreo y pesca muy usado por la población y visitantes pero que, por falta de limpieza y mantenimiento de la acequia que la suministraba, se ha secado. Esta acequia está por completo en desuso y no sirve para ningún otro uso. La balsa a la que ahora podría llevar agua tampoco tiene ningún otro uso. Junto con la limpieza y rehabilitación el ayuntamiento quiere hacer una pequeña inversión en señalización y cartelería con objeto medioambiental.</w:t>
      </w:r>
    </w:p>
    <w:p w14:paraId="5880095D" w14:textId="77777777" w:rsidR="00252A72" w:rsidRDefault="00252A72" w:rsidP="00B06C59">
      <w:r>
        <w:t xml:space="preserve"> </w:t>
      </w:r>
    </w:p>
    <w:p w14:paraId="42F429C0" w14:textId="77777777" w:rsidR="00252A72" w:rsidRDefault="00252A72" w:rsidP="00B06C59">
      <w:proofErr w:type="gramStart"/>
      <w:r>
        <w:t>¿Sería subvencionable en el ámbito 6.</w:t>
      </w:r>
      <w:proofErr w:type="gramEnd"/>
      <w:r>
        <w:t>1?</w:t>
      </w:r>
    </w:p>
    <w:p w14:paraId="2BF272FC" w14:textId="77777777" w:rsidR="00252A72" w:rsidRDefault="00252A72" w:rsidP="00B06C59">
      <w:pPr>
        <w:rPr>
          <w:rFonts w:cs="Arial"/>
          <w:color w:val="FF0000"/>
          <w:szCs w:val="24"/>
        </w:rPr>
      </w:pPr>
    </w:p>
    <w:p w14:paraId="0F31E4EC" w14:textId="77777777" w:rsidR="00252A72" w:rsidRDefault="00252A72" w:rsidP="00B06C59">
      <w:pPr>
        <w:rPr>
          <w:rFonts w:cs="Arial"/>
          <w:color w:val="FF0000"/>
          <w:szCs w:val="24"/>
        </w:rPr>
      </w:pPr>
      <w:r w:rsidRPr="00000DED">
        <w:rPr>
          <w:rFonts w:cs="Arial"/>
          <w:color w:val="FF0000"/>
        </w:rPr>
        <w:t>R. de DGA:</w:t>
      </w:r>
      <w:r>
        <w:rPr>
          <w:color w:val="FF0000"/>
        </w:rPr>
        <w:t xml:space="preserve"> </w:t>
      </w:r>
      <w:r>
        <w:rPr>
          <w:rFonts w:cs="Arial"/>
          <w:color w:val="FF0000"/>
          <w:szCs w:val="24"/>
        </w:rPr>
        <w:t>S</w:t>
      </w:r>
      <w:r w:rsidRPr="0045430E">
        <w:rPr>
          <w:rFonts w:cs="Arial"/>
          <w:color w:val="FF0000"/>
          <w:szCs w:val="24"/>
        </w:rPr>
        <w:t>í</w:t>
      </w:r>
      <w:r>
        <w:rPr>
          <w:rFonts w:cs="Arial"/>
          <w:color w:val="FF0000"/>
          <w:szCs w:val="24"/>
        </w:rPr>
        <w:t>, pero hay que tener en cuenta que la acequia es elegible al no tener otro uso agrario, como el agua y la balsa que se pretende rehabilitar</w:t>
      </w:r>
      <w:r w:rsidRPr="0045430E">
        <w:rPr>
          <w:rFonts w:cs="Arial"/>
          <w:color w:val="FF0000"/>
          <w:szCs w:val="24"/>
        </w:rPr>
        <w:t>.</w:t>
      </w:r>
    </w:p>
    <w:p w14:paraId="0827EE21" w14:textId="77777777" w:rsidR="00252A72" w:rsidRDefault="00252A72" w:rsidP="00B06C59"/>
    <w:p w14:paraId="7EE72AE5" w14:textId="77777777" w:rsidR="00252A72" w:rsidRDefault="00252A72" w:rsidP="00B06C59">
      <w:pPr>
        <w:shd w:val="clear" w:color="auto" w:fill="D9D9D9"/>
        <w:rPr>
          <w:rFonts w:cs="Arial"/>
          <w:szCs w:val="24"/>
        </w:rPr>
      </w:pPr>
      <w:bookmarkStart w:id="1630" w:name="AccesoAPlanta2YSalaMultiusos"/>
      <w:bookmarkEnd w:id="1630"/>
      <w:r>
        <w:rPr>
          <w:rFonts w:cs="Arial"/>
          <w:szCs w:val="24"/>
        </w:rPr>
        <w:t xml:space="preserve">182. </w:t>
      </w:r>
      <w:r w:rsidRPr="008C7410">
        <w:rPr>
          <w:rFonts w:cs="Arial"/>
          <w:szCs w:val="24"/>
        </w:rPr>
        <w:t>A</w:t>
      </w:r>
      <w:r>
        <w:rPr>
          <w:rFonts w:cs="Arial"/>
          <w:szCs w:val="24"/>
        </w:rPr>
        <w:t>YUNTAMIENTO: ACCE</w:t>
      </w:r>
      <w:r w:rsidRPr="008C7410">
        <w:rPr>
          <w:rFonts w:cs="Arial"/>
          <w:szCs w:val="24"/>
        </w:rPr>
        <w:t>SO A LA SEGUNDA PLANTA DE UN EDIFICIO A RESTAURAR COMO SALA MULTIUSOS</w:t>
      </w:r>
    </w:p>
    <w:p w14:paraId="05659B44" w14:textId="77777777" w:rsidR="00252A72" w:rsidRPr="003A5CC2" w:rsidRDefault="00252A72" w:rsidP="00B66D46">
      <w:pPr>
        <w:shd w:val="clear" w:color="auto" w:fill="D9D9D9"/>
        <w:rPr>
          <w:rFonts w:cs="Arial"/>
          <w:szCs w:val="24"/>
        </w:rPr>
      </w:pPr>
    </w:p>
    <w:p w14:paraId="26022DC9" w14:textId="77777777"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3CA346B2"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EDBE9DD" w14:textId="77777777" w:rsidR="00252A72" w:rsidRPr="00EA309C"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82" w:history="1">
        <w:r w:rsidRPr="00AF391B">
          <w:rPr>
            <w:rStyle w:val="Hipervnculo"/>
            <w:rFonts w:ascii="Arial" w:hAnsi="Arial" w:cs="Arial"/>
            <w:sz w:val="16"/>
            <w:szCs w:val="16"/>
          </w:rPr>
          <w:t>Volver a pregunta 182</w:t>
        </w:r>
      </w:hyperlink>
      <w:r>
        <w:rPr>
          <w:rFonts w:ascii="Arial" w:hAnsi="Arial" w:cs="Arial"/>
          <w:sz w:val="16"/>
          <w:szCs w:val="16"/>
        </w:rPr>
        <w:t>)</w:t>
      </w:r>
    </w:p>
    <w:p w14:paraId="35A79CE6" w14:textId="77777777" w:rsidR="00252A72" w:rsidRDefault="00252A72" w:rsidP="00B06C59">
      <w:pPr>
        <w:ind w:left="708"/>
      </w:pPr>
    </w:p>
    <w:p w14:paraId="7A3B06AE" w14:textId="77777777" w:rsidR="00252A72" w:rsidRPr="008C7410" w:rsidRDefault="00252A72" w:rsidP="00B06C59">
      <w:r w:rsidRPr="008C7410">
        <w:t xml:space="preserve">Un ayuntamiento quiere realizar el acceso a la segunda planta de un edificio en cuyo piso inferior hay un bar, no está en cesión a largo plazo, sino que es simplemente anual o bianual para tema de fiestas y piscina.  El edificio donde está el bar tiene dos plantas, la de abajo es el bar. La planta de arriba, que es donde se va a realizar la obra, lo piensa rehabilitar como espacio multiusos. </w:t>
      </w:r>
    </w:p>
    <w:p w14:paraId="457C4D54" w14:textId="77777777" w:rsidR="00252A72" w:rsidRPr="008C7410" w:rsidRDefault="00252A72" w:rsidP="00B06C59"/>
    <w:p w14:paraId="4CAF5CC4" w14:textId="77777777" w:rsidR="00252A72" w:rsidRPr="008C7410" w:rsidRDefault="00252A72" w:rsidP="00B06C59">
      <w:r w:rsidRPr="008C7410">
        <w:t>¿Estas obras serían elegibles en infraestructura social?</w:t>
      </w:r>
    </w:p>
    <w:p w14:paraId="7E86AF74" w14:textId="77777777" w:rsidR="00252A72" w:rsidRDefault="00252A72" w:rsidP="00B06C59"/>
    <w:p w14:paraId="1005F6B2" w14:textId="77777777"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Sí, sería elegible.</w:t>
      </w:r>
    </w:p>
    <w:p w14:paraId="4FD5C063" w14:textId="77777777" w:rsidR="00252A72" w:rsidRPr="008C7410" w:rsidRDefault="00252A72" w:rsidP="00B06C59"/>
    <w:p w14:paraId="564278DF" w14:textId="77777777" w:rsidR="00252A72" w:rsidRDefault="00252A72" w:rsidP="00B06C59">
      <w:pPr>
        <w:shd w:val="clear" w:color="auto" w:fill="D9D9D9"/>
        <w:rPr>
          <w:rFonts w:cs="Arial"/>
          <w:szCs w:val="24"/>
        </w:rPr>
      </w:pPr>
      <w:bookmarkStart w:id="1631" w:name="RutaSenderistaAdecuaSeñalConservaMedioam"/>
      <w:bookmarkEnd w:id="1631"/>
      <w:r>
        <w:rPr>
          <w:rFonts w:cs="Arial"/>
          <w:szCs w:val="24"/>
        </w:rPr>
        <w:t xml:space="preserve">183. ENTE LOCAL: </w:t>
      </w:r>
      <w:r w:rsidRPr="008C7410">
        <w:rPr>
          <w:rFonts w:cs="Arial"/>
          <w:szCs w:val="24"/>
        </w:rPr>
        <w:t>RUTA SENDERISTA, ADECUACIÓN</w:t>
      </w:r>
      <w:r>
        <w:rPr>
          <w:rFonts w:cs="Arial"/>
          <w:szCs w:val="24"/>
        </w:rPr>
        <w:t>,</w:t>
      </w:r>
      <w:r w:rsidRPr="008C7410">
        <w:rPr>
          <w:rFonts w:cs="Arial"/>
          <w:szCs w:val="24"/>
        </w:rPr>
        <w:t xml:space="preserve"> SEÑALIZACIÓN</w:t>
      </w:r>
      <w:r>
        <w:rPr>
          <w:rFonts w:cs="Arial"/>
          <w:szCs w:val="24"/>
        </w:rPr>
        <w:t xml:space="preserve"> Y CONSERVACIÓN MEDIOAMBIENTAL</w:t>
      </w:r>
    </w:p>
    <w:p w14:paraId="4F23D3DC" w14:textId="77777777" w:rsidR="00252A72" w:rsidRPr="003A5CC2" w:rsidRDefault="00252A72" w:rsidP="00B66D46">
      <w:pPr>
        <w:shd w:val="clear" w:color="auto" w:fill="D9D9D9"/>
        <w:rPr>
          <w:rFonts w:cs="Arial"/>
          <w:szCs w:val="24"/>
        </w:rPr>
      </w:pPr>
    </w:p>
    <w:p w14:paraId="2C837863" w14:textId="77777777"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AAE4328"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A534387" w14:textId="77777777"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"Pregunta183"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183)</w:t>
      </w:r>
    </w:p>
    <w:p w14:paraId="07525E66" w14:textId="77777777" w:rsidR="00252A72" w:rsidRPr="008C7410" w:rsidRDefault="00872DBE" w:rsidP="00B06C59">
      <w:pPr>
        <w:pStyle w:val="NormalWeb"/>
        <w:shd w:val="clear" w:color="auto" w:fill="FFFFFF"/>
        <w:spacing w:before="0" w:beforeAutospacing="0" w:after="0" w:afterAutospacing="0"/>
        <w:jc w:val="both"/>
        <w:rPr>
          <w:rFonts w:ascii="Arial" w:hAnsi="Arial"/>
          <w:szCs w:val="22"/>
          <w:lang w:eastAsia="en-US"/>
        </w:rPr>
      </w:pPr>
      <w:r>
        <w:rPr>
          <w:rFonts w:ascii="Arial" w:hAnsi="Arial" w:cs="Arial"/>
          <w:sz w:val="16"/>
          <w:szCs w:val="16"/>
        </w:rPr>
        <w:fldChar w:fldCharType="end"/>
      </w:r>
    </w:p>
    <w:p w14:paraId="7DFC260C"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Una entidad local quiere realizar una ruta senderista, haciendo una inversión en paneles y en la adecuación y la limpieza de esa ruta y realizando la conservación del patrimonio natural y medioambiente. </w:t>
      </w:r>
    </w:p>
    <w:p w14:paraId="4D4CA700" w14:textId="77777777"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14:paraId="10AF8298"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¿Sería elegible en algún ámbito? </w:t>
      </w:r>
    </w:p>
    <w:p w14:paraId="3831C1A8" w14:textId="77777777"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14:paraId="67DF2BF6" w14:textId="77777777"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 xml:space="preserve">Sí, </w:t>
      </w:r>
      <w:r>
        <w:rPr>
          <w:color w:val="FF0000"/>
        </w:rPr>
        <w:t xml:space="preserve">el proyecto </w:t>
      </w:r>
      <w:r w:rsidRPr="009A706E">
        <w:rPr>
          <w:color w:val="FF0000"/>
        </w:rPr>
        <w:t>sería elegible</w:t>
      </w:r>
      <w:r>
        <w:rPr>
          <w:color w:val="FF0000"/>
        </w:rPr>
        <w:t>, salvo las labores de mantenimiento que no son inversiones y por tanto no son elegibles. El proyecto podría encajar en el ámbito de las inversiones que fuera prioritario en el proyecto</w:t>
      </w:r>
      <w:r w:rsidRPr="009A706E">
        <w:rPr>
          <w:color w:val="FF0000"/>
        </w:rPr>
        <w:t>.</w:t>
      </w:r>
    </w:p>
    <w:p w14:paraId="77A665B7" w14:textId="77777777" w:rsidR="00252A72" w:rsidRDefault="00252A72" w:rsidP="009E0679">
      <w:pPr>
        <w:pStyle w:val="Prrafodelista"/>
        <w:ind w:left="142" w:hanging="142"/>
        <w:jc w:val="both"/>
        <w:rPr>
          <w:sz w:val="24"/>
          <w:szCs w:val="24"/>
        </w:rPr>
      </w:pPr>
    </w:p>
    <w:p w14:paraId="45990628" w14:textId="77777777" w:rsidR="00252A72" w:rsidRDefault="00252A72" w:rsidP="009E0679">
      <w:pPr>
        <w:shd w:val="clear" w:color="auto" w:fill="D9D9D9"/>
        <w:rPr>
          <w:rFonts w:cs="Arial"/>
          <w:szCs w:val="24"/>
        </w:rPr>
      </w:pPr>
      <w:bookmarkStart w:id="1632" w:name="ProcTaxistaConLicenciaVigenteInactiva"/>
      <w:bookmarkStart w:id="1633" w:name="TaxistaConLicenciaSobrante"/>
      <w:bookmarkEnd w:id="1632"/>
      <w:bookmarkEnd w:id="1633"/>
      <w:r>
        <w:rPr>
          <w:rFonts w:cs="Arial"/>
          <w:szCs w:val="24"/>
        </w:rPr>
        <w:t xml:space="preserve">184. </w:t>
      </w:r>
      <w:r w:rsidRPr="006A6709">
        <w:rPr>
          <w:rFonts w:cs="Arial"/>
          <w:szCs w:val="24"/>
        </w:rPr>
        <w:t xml:space="preserve">TAXISTA CON </w:t>
      </w:r>
      <w:r>
        <w:rPr>
          <w:rFonts w:cs="Arial"/>
          <w:szCs w:val="24"/>
        </w:rPr>
        <w:t xml:space="preserve">UNA </w:t>
      </w:r>
      <w:r w:rsidRPr="006A6709">
        <w:rPr>
          <w:rFonts w:cs="Arial"/>
          <w:szCs w:val="24"/>
        </w:rPr>
        <w:t>LICENCIA DE TAXI SOBRANTE</w:t>
      </w:r>
    </w:p>
    <w:p w14:paraId="1A8DFCEF" w14:textId="77777777" w:rsidR="00252A72" w:rsidRPr="003A5CC2" w:rsidRDefault="00252A72" w:rsidP="00B66D46">
      <w:pPr>
        <w:shd w:val="clear" w:color="auto" w:fill="D9D9D9"/>
        <w:rPr>
          <w:rFonts w:cs="Arial"/>
          <w:szCs w:val="24"/>
        </w:rPr>
      </w:pPr>
    </w:p>
    <w:p w14:paraId="542D0C7A" w14:textId="77777777" w:rsidR="00252A72" w:rsidRPr="006A6709"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 xml:space="preserve">7 </w:t>
      </w:r>
    </w:p>
    <w:p w14:paraId="5F44923D" w14:textId="77777777" w:rsidR="00252A72" w:rsidRDefault="00252A72" w:rsidP="009E0679">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64AB19E8" w14:textId="77777777" w:rsidR="00252A72" w:rsidRPr="00E9145A" w:rsidRDefault="00252A72" w:rsidP="009E067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4" w:history="1">
        <w:r w:rsidRPr="005F5C99">
          <w:rPr>
            <w:rStyle w:val="Hipervnculo"/>
            <w:sz w:val="16"/>
            <w:szCs w:val="16"/>
          </w:rPr>
          <w:t>(Volver a pregunta 184</w:t>
        </w:r>
      </w:hyperlink>
      <w:r>
        <w:rPr>
          <w:sz w:val="16"/>
          <w:szCs w:val="16"/>
        </w:rPr>
        <w:t>)</w:t>
      </w:r>
    </w:p>
    <w:p w14:paraId="130DBAC4" w14:textId="77777777" w:rsidR="00252A72" w:rsidRPr="00D4480A" w:rsidRDefault="00252A72" w:rsidP="009E0679">
      <w:pPr>
        <w:rPr>
          <w:rFonts w:cs="Arial"/>
          <w:szCs w:val="24"/>
        </w:rPr>
      </w:pPr>
    </w:p>
    <w:p w14:paraId="10C2B0BF" w14:textId="77777777" w:rsidR="00252A72" w:rsidRDefault="00252A72" w:rsidP="009E0679">
      <w:r>
        <w:t>Tenemos un emprendedor al que le han asignado este año dos nuevas rutas de transporte escolar; tiene dos taxis y se plantea comprar uno más. Este señor hace más de un año tenía tres taxis y uno de ellos se lo quitó porque tuvo una disminución de trabajo, por lo que ahora sigue teniendo tres licencias de taxi, aunque una de ellas con más de un año inactiva.</w:t>
      </w:r>
    </w:p>
    <w:p w14:paraId="18034410" w14:textId="77777777" w:rsidR="00252A72" w:rsidRDefault="00252A72" w:rsidP="009E0679"/>
    <w:p w14:paraId="5056E7E3" w14:textId="77777777" w:rsidR="00252A72" w:rsidRDefault="00252A72" w:rsidP="009E0679">
      <w:r>
        <w:t>Ahora va a comprar un taxi nuevo porque le han adjudicado dos nuevas rutas escolares. Consideramos que es una nueva línea de trabajo para el taxi ya que va a comprar un nuevo vehículo y la licencia que conserva desde el invierno pasado está vigente, aunque inactiva.</w:t>
      </w:r>
    </w:p>
    <w:p w14:paraId="310AD3A5" w14:textId="77777777" w:rsidR="00252A72" w:rsidRDefault="00252A72" w:rsidP="009E0679"/>
    <w:p w14:paraId="0766352A" w14:textId="77777777" w:rsidR="00252A72" w:rsidRDefault="00252A72" w:rsidP="009E0679">
      <w:r>
        <w:t>¿Es correcto nuestro planteamiento?  </w:t>
      </w:r>
    </w:p>
    <w:p w14:paraId="77124606" w14:textId="77777777" w:rsidR="00252A72" w:rsidRDefault="00252A72" w:rsidP="009E0679">
      <w:pPr>
        <w:pStyle w:val="Prrafodelista"/>
        <w:ind w:left="142" w:hanging="142"/>
        <w:jc w:val="both"/>
        <w:rPr>
          <w:sz w:val="24"/>
          <w:szCs w:val="24"/>
        </w:rPr>
      </w:pPr>
    </w:p>
    <w:p w14:paraId="1315561C" w14:textId="77777777" w:rsidR="00252A72" w:rsidRPr="009E0679" w:rsidRDefault="00252A72" w:rsidP="009E0679">
      <w:pPr>
        <w:pStyle w:val="Prrafodelista"/>
        <w:ind w:left="142" w:hanging="142"/>
        <w:jc w:val="both"/>
        <w:rPr>
          <w:color w:val="FF0000"/>
          <w:sz w:val="24"/>
          <w:szCs w:val="24"/>
        </w:rPr>
      </w:pPr>
      <w:r w:rsidRPr="00000DED">
        <w:rPr>
          <w:color w:val="FF0000"/>
        </w:rPr>
        <w:t>R. de DGA:</w:t>
      </w:r>
      <w:r>
        <w:rPr>
          <w:color w:val="FF0000"/>
        </w:rPr>
        <w:t xml:space="preserve"> </w:t>
      </w:r>
      <w:r w:rsidRPr="009E0679">
        <w:rPr>
          <w:color w:val="FF0000"/>
          <w:sz w:val="24"/>
          <w:szCs w:val="24"/>
        </w:rPr>
        <w:t>Sí, el taxi es elegible.</w:t>
      </w:r>
    </w:p>
    <w:p w14:paraId="34952273" w14:textId="77777777" w:rsidR="00252A72" w:rsidRDefault="00252A72" w:rsidP="008B0FAE"/>
    <w:p w14:paraId="58576B0B" w14:textId="77777777" w:rsidR="00252A72" w:rsidRDefault="00252A72" w:rsidP="00206D15">
      <w:pPr>
        <w:shd w:val="clear" w:color="auto" w:fill="D9D9D9"/>
        <w:rPr>
          <w:rFonts w:cs="Arial"/>
          <w:szCs w:val="24"/>
        </w:rPr>
      </w:pPr>
      <w:bookmarkStart w:id="1634" w:name="CamiónConCubaParaPurín"/>
      <w:bookmarkEnd w:id="1634"/>
      <w:r>
        <w:rPr>
          <w:rFonts w:cs="Arial"/>
          <w:szCs w:val="24"/>
        </w:rPr>
        <w:t xml:space="preserve">185. </w:t>
      </w:r>
      <w:r w:rsidRPr="00206D15">
        <w:rPr>
          <w:rFonts w:cs="Arial"/>
          <w:szCs w:val="24"/>
        </w:rPr>
        <w:t xml:space="preserve">CAMIÓN </w:t>
      </w:r>
      <w:r>
        <w:rPr>
          <w:rFonts w:cs="Arial"/>
          <w:szCs w:val="24"/>
        </w:rPr>
        <w:t>CON UNA</w:t>
      </w:r>
      <w:r w:rsidRPr="00206D15">
        <w:rPr>
          <w:rFonts w:cs="Arial"/>
          <w:szCs w:val="24"/>
        </w:rPr>
        <w:t xml:space="preserve"> CUBA </w:t>
      </w:r>
      <w:r>
        <w:rPr>
          <w:rFonts w:cs="Arial"/>
          <w:szCs w:val="24"/>
        </w:rPr>
        <w:t>PARA</w:t>
      </w:r>
      <w:r w:rsidRPr="00206D15">
        <w:rPr>
          <w:rFonts w:cs="Arial"/>
          <w:szCs w:val="24"/>
        </w:rPr>
        <w:t xml:space="preserve"> PURÍN</w:t>
      </w:r>
    </w:p>
    <w:p w14:paraId="2CB279F6" w14:textId="77777777" w:rsidR="00252A72" w:rsidRPr="003A5CC2" w:rsidRDefault="00252A72" w:rsidP="00B66D46">
      <w:pPr>
        <w:shd w:val="clear" w:color="auto" w:fill="D9D9D9"/>
        <w:rPr>
          <w:rFonts w:cs="Arial"/>
          <w:szCs w:val="24"/>
        </w:rPr>
      </w:pPr>
    </w:p>
    <w:p w14:paraId="55FD9A99" w14:textId="77777777" w:rsidR="00252A72" w:rsidRDefault="00252A72" w:rsidP="00B66D46">
      <w:pPr>
        <w:shd w:val="clear" w:color="auto" w:fill="D9D9D9"/>
        <w:rPr>
          <w:rFonts w:cs="Arial"/>
          <w:szCs w:val="24"/>
        </w:rPr>
      </w:pPr>
      <w:r w:rsidRPr="003A5CC2">
        <w:rPr>
          <w:rFonts w:cs="Arial"/>
          <w:szCs w:val="24"/>
        </w:rPr>
        <w:lastRenderedPageBreak/>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D20BD50" w14:textId="77777777" w:rsidR="00252A72" w:rsidRDefault="00252A72" w:rsidP="00B66D46">
      <w:pPr>
        <w:shd w:val="clear" w:color="auto" w:fill="D9D9D9"/>
        <w:rPr>
          <w:rFonts w:cs="Arial"/>
          <w:szCs w:val="24"/>
        </w:rPr>
      </w:pPr>
    </w:p>
    <w:p w14:paraId="6C0BAF2E" w14:textId="77777777" w:rsidR="00252A72" w:rsidRPr="00AC4757" w:rsidRDefault="00252A72" w:rsidP="00B66D46">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174C6123" w14:textId="77777777" w:rsidR="00252A72" w:rsidRDefault="00000000" w:rsidP="00206D15">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14:paraId="68374511" w14:textId="77777777" w:rsidR="00252A72" w:rsidRDefault="00252A72" w:rsidP="00206D1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85" w:history="1">
        <w:r w:rsidRPr="00044CDF">
          <w:rPr>
            <w:rStyle w:val="Hipervnculo"/>
            <w:rFonts w:cs="Arial"/>
            <w:sz w:val="16"/>
            <w:szCs w:val="16"/>
          </w:rPr>
          <w:t>Volver a pregunta 185)</w:t>
        </w:r>
      </w:hyperlink>
    </w:p>
    <w:p w14:paraId="2B6196B6" w14:textId="77777777" w:rsidR="00252A72" w:rsidRDefault="00252A72" w:rsidP="00206D15">
      <w:pPr>
        <w:rPr>
          <w:rFonts w:cs="Arial"/>
          <w:szCs w:val="24"/>
        </w:rPr>
      </w:pPr>
    </w:p>
    <w:p w14:paraId="59DF8F6B" w14:textId="77777777" w:rsidR="00252A72" w:rsidRDefault="00252A72" w:rsidP="00206D15">
      <w:r>
        <w:t xml:space="preserve">Una empresa gestora de un subproducto (purín) quiere solicitar ayuda para una inversión en la compra de un camión cisterna de unos 140.000 € y de una cuba de purín, conductímetro y </w:t>
      </w:r>
      <w:proofErr w:type="spellStart"/>
      <w:r>
        <w:t>gps</w:t>
      </w:r>
      <w:proofErr w:type="spellEnd"/>
      <w:r>
        <w:t xml:space="preserve"> de unos 90.000 €. Esta empresa en la actualidad gestiona este subproducto con tractores y cubas, pero se plantea la compra del camión cisterna y la cuba de 24.000 m</w:t>
      </w:r>
      <w:r w:rsidRPr="00206D15">
        <w:rPr>
          <w:vertAlign w:val="superscript"/>
        </w:rPr>
        <w:t>3</w:t>
      </w:r>
      <w:r>
        <w:t xml:space="preserve"> para aumentar la capacidad gestora de la empresa, mejorar el proceso y la capacidad de gestión. </w:t>
      </w:r>
    </w:p>
    <w:p w14:paraId="708DEAC3" w14:textId="77777777" w:rsidR="00252A72" w:rsidRDefault="00252A72" w:rsidP="00206D15"/>
    <w:p w14:paraId="0F743474" w14:textId="77777777" w:rsidR="00252A72" w:rsidRDefault="00252A72" w:rsidP="00206D15">
      <w:r>
        <w:t>Consideramos que el camión es un vehículo y como tal entraría a ser subvencionable el 50 % del resto de las inversiones. El importe subvencionable sería 90.000+45.000 (del importe de 140.000 del camión) = 135.000 €.</w:t>
      </w:r>
    </w:p>
    <w:p w14:paraId="780CF21F" w14:textId="77777777" w:rsidR="00252A72" w:rsidRDefault="00252A72" w:rsidP="00206D15"/>
    <w:p w14:paraId="23B18101" w14:textId="77777777" w:rsidR="00252A72" w:rsidRDefault="00252A72" w:rsidP="00206D15">
      <w:r>
        <w:t>¿Sería correcto este planteamiento?</w:t>
      </w:r>
    </w:p>
    <w:p w14:paraId="6BAED302" w14:textId="77777777" w:rsidR="00252A72" w:rsidRDefault="00252A72" w:rsidP="00206D15">
      <w:pPr>
        <w:rPr>
          <w:rFonts w:cs="Arial"/>
          <w:szCs w:val="24"/>
        </w:rPr>
      </w:pPr>
    </w:p>
    <w:p w14:paraId="2CE1F727" w14:textId="00DF0A26" w:rsidR="00252A72" w:rsidRDefault="00252A72" w:rsidP="00206D15">
      <w:pPr>
        <w:autoSpaceDE w:val="0"/>
        <w:autoSpaceDN w:val="0"/>
        <w:rPr>
          <w:rFonts w:cs="Arial"/>
          <w:color w:val="FF0000"/>
          <w:szCs w:val="24"/>
        </w:rPr>
      </w:pPr>
      <w:r w:rsidRPr="00000DED">
        <w:rPr>
          <w:rFonts w:cs="Arial"/>
          <w:color w:val="FF0000"/>
        </w:rPr>
        <w:t>R. de DGA:</w:t>
      </w:r>
      <w:r>
        <w:rPr>
          <w:color w:val="FF0000"/>
        </w:rPr>
        <w:t xml:space="preserve"> </w:t>
      </w:r>
      <w:r w:rsidRPr="00AC4757">
        <w:rPr>
          <w:rFonts w:cs="Arial"/>
          <w:strike/>
          <w:color w:val="FF0000"/>
          <w:szCs w:val="24"/>
        </w:rPr>
        <w:t>El camión y la cuba forman parte de un mismo vehículo, y este vehículo no es elegible al no haber otra inversión en el proyecto sobre la cual calcular el 50</w:t>
      </w:r>
      <w:r w:rsidR="00127326">
        <w:rPr>
          <w:rFonts w:cs="Arial"/>
          <w:strike/>
          <w:color w:val="FF0000"/>
          <w:szCs w:val="24"/>
        </w:rPr>
        <w:t xml:space="preserve"> </w:t>
      </w:r>
      <w:r w:rsidRPr="00AC4757">
        <w:rPr>
          <w:rFonts w:cs="Arial"/>
          <w:strike/>
          <w:color w:val="FF0000"/>
          <w:szCs w:val="24"/>
        </w:rPr>
        <w:t>% que correspondería a la elegibilidad del vehículo.</w:t>
      </w:r>
      <w:r w:rsidRPr="00206D15">
        <w:rPr>
          <w:rFonts w:cs="Arial"/>
          <w:color w:val="FF0000"/>
          <w:szCs w:val="24"/>
        </w:rPr>
        <w:t xml:space="preserve"> </w:t>
      </w:r>
      <w:r>
        <w:rPr>
          <w:rFonts w:cs="Arial"/>
          <w:color w:val="FF0000"/>
          <w:szCs w:val="24"/>
        </w:rPr>
        <w:t>L</w:t>
      </w:r>
      <w:r w:rsidRPr="00206D15">
        <w:rPr>
          <w:rFonts w:cs="Arial"/>
          <w:color w:val="FF0000"/>
          <w:szCs w:val="24"/>
        </w:rPr>
        <w:t xml:space="preserve">os vehículos </w:t>
      </w:r>
      <w:r>
        <w:rPr>
          <w:rFonts w:cs="Arial"/>
          <w:color w:val="FF0000"/>
          <w:szCs w:val="24"/>
        </w:rPr>
        <w:t xml:space="preserve">son </w:t>
      </w:r>
      <w:r w:rsidRPr="00206D15">
        <w:rPr>
          <w:rFonts w:cs="Arial"/>
          <w:color w:val="FF0000"/>
          <w:szCs w:val="24"/>
        </w:rPr>
        <w:t xml:space="preserve">elementos de riesgo </w:t>
      </w:r>
      <w:r>
        <w:rPr>
          <w:rFonts w:cs="Arial"/>
          <w:color w:val="FF0000"/>
          <w:szCs w:val="24"/>
        </w:rPr>
        <w:t>que</w:t>
      </w:r>
      <w:r w:rsidRPr="00206D15">
        <w:rPr>
          <w:rFonts w:cs="Arial"/>
          <w:color w:val="FF0000"/>
          <w:szCs w:val="24"/>
        </w:rPr>
        <w:t xml:space="preserve">, como consecuencia, </w:t>
      </w:r>
      <w:r>
        <w:rPr>
          <w:rFonts w:cs="Arial"/>
          <w:color w:val="FF0000"/>
          <w:szCs w:val="24"/>
        </w:rPr>
        <w:t xml:space="preserve">se incluyen </w:t>
      </w:r>
      <w:r w:rsidRPr="00206D15">
        <w:rPr>
          <w:rFonts w:cs="Arial"/>
          <w:color w:val="FF0000"/>
          <w:szCs w:val="24"/>
        </w:rPr>
        <w:t xml:space="preserve">en </w:t>
      </w:r>
      <w:r>
        <w:rPr>
          <w:rFonts w:cs="Arial"/>
          <w:color w:val="FF0000"/>
          <w:szCs w:val="24"/>
        </w:rPr>
        <w:t>los</w:t>
      </w:r>
      <w:r w:rsidRPr="00206D15">
        <w:rPr>
          <w:rFonts w:cs="Arial"/>
          <w:color w:val="FF0000"/>
          <w:szCs w:val="24"/>
        </w:rPr>
        <w:t xml:space="preserve"> planes de riesgo en el marco de los cuales se establecieron las restricciones conoci</w:t>
      </w:r>
      <w:r>
        <w:rPr>
          <w:rFonts w:cs="Arial"/>
          <w:color w:val="FF0000"/>
          <w:szCs w:val="24"/>
        </w:rPr>
        <w:t>da</w:t>
      </w:r>
      <w:r w:rsidRPr="00206D15">
        <w:rPr>
          <w:rFonts w:cs="Arial"/>
          <w:color w:val="FF0000"/>
          <w:szCs w:val="24"/>
        </w:rPr>
        <w:t>s sobre la elegibilidad de los vehículos, las cuales afectan de lleno a este proyecto.</w:t>
      </w:r>
    </w:p>
    <w:p w14:paraId="73D35DB8" w14:textId="77777777" w:rsidR="00252A72" w:rsidRDefault="00252A72" w:rsidP="008B0FAE">
      <w:pPr>
        <w:rPr>
          <w:szCs w:val="24"/>
        </w:rPr>
      </w:pPr>
    </w:p>
    <w:p w14:paraId="0EBF51C9" w14:textId="77777777" w:rsidR="00252A72" w:rsidRDefault="00252A72" w:rsidP="00AC4757">
      <w:pPr>
        <w:pStyle w:val="NormalWeb"/>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5CB13BE6" w14:textId="77777777" w:rsidR="00252A72" w:rsidRPr="00AC4757" w:rsidRDefault="00252A72" w:rsidP="00937E1C">
      <w:pPr>
        <w:pStyle w:val="NormalWeb"/>
        <w:spacing w:before="0" w:beforeAutospacing="0" w:after="0" w:afterAutospacing="0"/>
        <w:jc w:val="both"/>
        <w:rPr>
          <w:rFonts w:ascii="Arial" w:hAnsi="Arial" w:cs="Arial"/>
          <w:color w:val="FF0000"/>
        </w:rPr>
      </w:pPr>
      <w:r>
        <w:rPr>
          <w:rFonts w:ascii="Arial" w:hAnsi="Arial" w:cs="Arial"/>
          <w:color w:val="FF0000"/>
        </w:rPr>
        <w:t>S</w:t>
      </w:r>
      <w:r w:rsidRPr="001702B6">
        <w:rPr>
          <w:rFonts w:ascii="Arial" w:hAnsi="Arial" w:cs="Arial"/>
          <w:color w:val="FF0000"/>
        </w:rPr>
        <w:t xml:space="preserve">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14:paraId="1653C305" w14:textId="77777777" w:rsidR="00252A72" w:rsidRDefault="00252A72" w:rsidP="00937E1C">
      <w:pPr>
        <w:rPr>
          <w:szCs w:val="24"/>
        </w:rPr>
      </w:pPr>
    </w:p>
    <w:p w14:paraId="266D4FD7"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4A9CA759" w14:textId="77777777" w:rsidR="00252A72" w:rsidRDefault="00252A72" w:rsidP="000D04CF">
      <w:pPr>
        <w:rPr>
          <w:color w:val="00B050"/>
        </w:rPr>
      </w:pPr>
    </w:p>
    <w:p w14:paraId="76CCDCAB"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2C3A7612" w14:textId="77777777" w:rsidR="00252A72" w:rsidRDefault="00252A72" w:rsidP="000D04CF">
      <w:pPr>
        <w:ind w:left="851" w:right="425"/>
        <w:rPr>
          <w:szCs w:val="24"/>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59D06462" w14:textId="77777777" w:rsidR="00252A72" w:rsidRPr="00CA4A13" w:rsidRDefault="00252A72" w:rsidP="00937E1C">
      <w:pPr>
        <w:rPr>
          <w:szCs w:val="24"/>
        </w:rPr>
      </w:pPr>
    </w:p>
    <w:p w14:paraId="2AA7E742" w14:textId="77777777" w:rsidR="00252A72" w:rsidRDefault="00252A72" w:rsidP="00CA4A13">
      <w:pPr>
        <w:shd w:val="clear" w:color="auto" w:fill="D9D9D9"/>
        <w:rPr>
          <w:rFonts w:cs="Arial"/>
          <w:szCs w:val="24"/>
        </w:rPr>
      </w:pPr>
      <w:bookmarkStart w:id="1635" w:name="CursoMonitorTiempoLibre"/>
      <w:bookmarkEnd w:id="1635"/>
      <w:r>
        <w:rPr>
          <w:rFonts w:cs="Arial"/>
          <w:szCs w:val="24"/>
        </w:rPr>
        <w:t xml:space="preserve">186. </w:t>
      </w:r>
      <w:r w:rsidRPr="00CA4A13">
        <w:rPr>
          <w:rFonts w:cs="Arial"/>
          <w:szCs w:val="24"/>
        </w:rPr>
        <w:t>ELEGIBILIDAD DE UN CURSO DE MONITOR DE TIEMPO LIBRE</w:t>
      </w:r>
    </w:p>
    <w:p w14:paraId="065F98C9" w14:textId="77777777" w:rsidR="00252A72" w:rsidRPr="003A5CC2" w:rsidRDefault="00252A72" w:rsidP="00D0679B">
      <w:pPr>
        <w:shd w:val="clear" w:color="auto" w:fill="D9D9D9"/>
        <w:rPr>
          <w:rFonts w:cs="Arial"/>
          <w:szCs w:val="24"/>
        </w:rPr>
      </w:pPr>
    </w:p>
    <w:p w14:paraId="1C750747" w14:textId="77777777" w:rsidR="00252A72" w:rsidRPr="00CA4A13"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50A4E15E" w14:textId="77777777" w:rsidR="00252A72" w:rsidRPr="000F4F31" w:rsidRDefault="00252A72" w:rsidP="00CA4A13">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6066C44A" w14:textId="77777777" w:rsidR="00252A72" w:rsidRDefault="00252A72" w:rsidP="00CA4A13">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61852F5C" w14:textId="77777777" w:rsidR="00252A72" w:rsidRDefault="00252A72" w:rsidP="00CA4A1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6" w:history="1">
        <w:r w:rsidRPr="003F3075">
          <w:rPr>
            <w:rStyle w:val="Hipervnculo"/>
            <w:sz w:val="16"/>
            <w:szCs w:val="16"/>
          </w:rPr>
          <w:t>Volver a pregunta 186</w:t>
        </w:r>
      </w:hyperlink>
      <w:r>
        <w:rPr>
          <w:sz w:val="16"/>
          <w:szCs w:val="16"/>
        </w:rPr>
        <w:t>)</w:t>
      </w:r>
    </w:p>
    <w:p w14:paraId="4D76CC84" w14:textId="77777777" w:rsidR="00252A72" w:rsidRPr="00CA4A13" w:rsidRDefault="00252A72" w:rsidP="00CA4A13">
      <w:pPr>
        <w:rPr>
          <w:rFonts w:cs="Arial"/>
          <w:szCs w:val="24"/>
        </w:rPr>
      </w:pPr>
    </w:p>
    <w:p w14:paraId="6190B39A" w14:textId="77777777" w:rsidR="00252A72" w:rsidRPr="00CA4A13" w:rsidRDefault="00252A72" w:rsidP="00CA4A13">
      <w:pPr>
        <w:rPr>
          <w:rFonts w:cs="Arial"/>
          <w:szCs w:val="24"/>
          <w:lang w:eastAsia="es-ES_tradnl"/>
        </w:rPr>
      </w:pPr>
      <w:r w:rsidRPr="00CA4A13">
        <w:rPr>
          <w:rFonts w:cs="Arial"/>
          <w:szCs w:val="24"/>
        </w:rPr>
        <w:t>¿En un curso de monitor de tiempo libre, podrían ser los alumnos gente estudiante?</w:t>
      </w:r>
    </w:p>
    <w:p w14:paraId="0746F803" w14:textId="77777777" w:rsidR="00252A72" w:rsidRPr="00CA4A13" w:rsidRDefault="00252A72" w:rsidP="00CA4A13">
      <w:pPr>
        <w:ind w:left="708"/>
        <w:rPr>
          <w:rFonts w:cs="Arial"/>
          <w:szCs w:val="24"/>
        </w:rPr>
      </w:pPr>
    </w:p>
    <w:p w14:paraId="48A52F21" w14:textId="77777777"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Sí.</w:t>
      </w:r>
    </w:p>
    <w:p w14:paraId="040DECFE" w14:textId="77777777" w:rsidR="00252A72" w:rsidRPr="00CA4A13" w:rsidRDefault="00252A72" w:rsidP="00CA4A13">
      <w:pPr>
        <w:ind w:left="708"/>
        <w:rPr>
          <w:rFonts w:cs="Arial"/>
          <w:szCs w:val="24"/>
        </w:rPr>
      </w:pPr>
    </w:p>
    <w:p w14:paraId="2549843F" w14:textId="77777777" w:rsidR="00252A72" w:rsidRPr="00CA4A13" w:rsidRDefault="00252A72" w:rsidP="00CA4A13">
      <w:pPr>
        <w:rPr>
          <w:rFonts w:ascii="Calibri" w:hAnsi="Calibri"/>
          <w:color w:val="1F497D"/>
          <w:szCs w:val="24"/>
          <w:lang w:eastAsia="es-ES_tradnl"/>
        </w:rPr>
      </w:pPr>
      <w:r w:rsidRPr="00CA4A13">
        <w:rPr>
          <w:rFonts w:cs="Arial"/>
          <w:szCs w:val="24"/>
        </w:rPr>
        <w:t>¿Qué tipo de compromiso sobre el empleo se tendría que establecer?</w:t>
      </w:r>
      <w:r w:rsidRPr="00CA4A13">
        <w:rPr>
          <w:rFonts w:cs="Arial"/>
          <w:b/>
          <w:bCs/>
          <w:i/>
          <w:iCs/>
          <w:szCs w:val="24"/>
        </w:rPr>
        <w:t xml:space="preserve"> </w:t>
      </w:r>
      <w:r w:rsidRPr="00CA4A13">
        <w:rPr>
          <w:rFonts w:cs="Arial"/>
          <w:szCs w:val="24"/>
        </w:rPr>
        <w:t>¿Un compromiso de la Comarca de contratarlos?</w:t>
      </w:r>
      <w:r w:rsidRPr="00CA4A13">
        <w:rPr>
          <w:szCs w:val="24"/>
        </w:rPr>
        <w:t xml:space="preserve"> </w:t>
      </w:r>
    </w:p>
    <w:p w14:paraId="106332AA" w14:textId="77777777" w:rsidR="00252A72" w:rsidRPr="00CA4A13" w:rsidRDefault="00252A72" w:rsidP="00CA4A13">
      <w:pPr>
        <w:ind w:left="708"/>
        <w:rPr>
          <w:szCs w:val="24"/>
        </w:rPr>
      </w:pPr>
    </w:p>
    <w:p w14:paraId="489B6C10" w14:textId="77777777"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El que quiera la entidad beneficiaria.</w:t>
      </w:r>
    </w:p>
    <w:p w14:paraId="0D8D8685" w14:textId="77777777" w:rsidR="00252A72" w:rsidRPr="00CA4A13" w:rsidRDefault="00252A72" w:rsidP="00CA4A13">
      <w:pPr>
        <w:rPr>
          <w:rFonts w:cs="Arial"/>
          <w:color w:val="FF0000"/>
          <w:szCs w:val="24"/>
        </w:rPr>
      </w:pPr>
    </w:p>
    <w:p w14:paraId="096E5497" w14:textId="77777777" w:rsidR="00252A72" w:rsidRPr="00CA4A13" w:rsidRDefault="00252A72" w:rsidP="00CA4A13">
      <w:pPr>
        <w:rPr>
          <w:rFonts w:cs="Arial"/>
          <w:color w:val="00B050"/>
          <w:szCs w:val="24"/>
        </w:rPr>
      </w:pPr>
      <w:r w:rsidRPr="00CA4A13">
        <w:rPr>
          <w:rFonts w:cs="Arial"/>
          <w:color w:val="00B050"/>
          <w:szCs w:val="24"/>
        </w:rPr>
        <w:t>N. de RADR: Estas respuestas de DGA son verbales.</w:t>
      </w:r>
    </w:p>
    <w:p w14:paraId="68AFE824" w14:textId="77777777" w:rsidR="00252A72" w:rsidRDefault="00252A72" w:rsidP="008B0FAE"/>
    <w:p w14:paraId="3F698B43" w14:textId="77777777" w:rsidR="00252A72" w:rsidRDefault="00252A72" w:rsidP="00FA5E7F">
      <w:pPr>
        <w:shd w:val="clear" w:color="auto" w:fill="D9D9D9"/>
        <w:rPr>
          <w:rFonts w:cs="Arial"/>
          <w:szCs w:val="24"/>
        </w:rPr>
      </w:pPr>
      <w:bookmarkStart w:id="1636" w:name="VTRComplementariaDeAgenciaInmobiliaria"/>
      <w:bookmarkEnd w:id="1636"/>
      <w:r>
        <w:rPr>
          <w:rFonts w:cs="Arial"/>
          <w:szCs w:val="24"/>
        </w:rPr>
        <w:t xml:space="preserve">187. NO ELEGIBILIDAD DE </w:t>
      </w:r>
      <w:r w:rsidRPr="00FA5E7F">
        <w:rPr>
          <w:rFonts w:cs="Arial"/>
          <w:szCs w:val="24"/>
        </w:rPr>
        <w:t>UN CASO DE UNA VTR COMPLEMENTARIA DE UNA AGENCIA INMOBILIARIA</w:t>
      </w:r>
    </w:p>
    <w:p w14:paraId="4F106F8B" w14:textId="77777777" w:rsidR="00252A72" w:rsidRPr="003A5CC2" w:rsidRDefault="00252A72" w:rsidP="00D0679B">
      <w:pPr>
        <w:shd w:val="clear" w:color="auto" w:fill="D9D9D9"/>
        <w:rPr>
          <w:rFonts w:cs="Arial"/>
          <w:szCs w:val="24"/>
        </w:rPr>
      </w:pPr>
    </w:p>
    <w:p w14:paraId="4493F80B" w14:textId="77777777" w:rsidR="00252A72" w:rsidRPr="00FA5E7F"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B9FA1F2" w14:textId="77777777" w:rsidR="00252A72" w:rsidRDefault="00252A72" w:rsidP="00AE64C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3614CCF5" w14:textId="77777777" w:rsidR="00252A72" w:rsidRPr="00E9145A" w:rsidRDefault="00252A72" w:rsidP="00AE64C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7" w:history="1">
        <w:r w:rsidRPr="00732027">
          <w:rPr>
            <w:rStyle w:val="Hipervnculo"/>
            <w:sz w:val="16"/>
            <w:szCs w:val="16"/>
          </w:rPr>
          <w:t>Volver a pregunta 187</w:t>
        </w:r>
      </w:hyperlink>
      <w:r>
        <w:rPr>
          <w:sz w:val="16"/>
          <w:szCs w:val="16"/>
        </w:rPr>
        <w:t>)</w:t>
      </w:r>
    </w:p>
    <w:p w14:paraId="57079936" w14:textId="77777777" w:rsidR="00252A72" w:rsidRDefault="00252A72" w:rsidP="00FA5E7F"/>
    <w:p w14:paraId="598D8E06" w14:textId="77777777" w:rsidR="00252A72" w:rsidRDefault="00252A72" w:rsidP="00FA5E7F">
      <w:r>
        <w:t>Un promotor pretende crear un proyecto específico de turismo de alta calidad rehabilitando una casa de campo de su propiedad como una vivienda de turismo rural de categoría superior. La actividad complementaria que quiere desarrollar el promotor es la instalación en esta masía de una agencia de servicios inmobiliarios, ya que ha visto la necesidad de desarrollar un servicio de asesoramiento para captar nuevos clientes y pobladores interesados en alquilar y comprar una vivienda en el territorio. El promotor dará alojamiento al posible cliente, desarrollará visitas al entorno, y la casa de campo será un espacio para que el futuro cliente pueda sentir de primera mano el espíritu de vivienda tradicional de ese territorio.</w:t>
      </w:r>
    </w:p>
    <w:p w14:paraId="268E5B1E" w14:textId="77777777" w:rsidR="00252A72" w:rsidRDefault="00252A72" w:rsidP="00FA5E7F"/>
    <w:p w14:paraId="3E4A46B2" w14:textId="77777777" w:rsidR="00252A72" w:rsidRDefault="00252A72" w:rsidP="00FA5E7F">
      <w:r w:rsidRPr="00000DED">
        <w:rPr>
          <w:rFonts w:cs="Arial"/>
          <w:color w:val="FF0000"/>
        </w:rPr>
        <w:t>R. de DGA:</w:t>
      </w:r>
      <w:r>
        <w:rPr>
          <w:color w:val="FF0000"/>
        </w:rPr>
        <w:t xml:space="preserve"> El proyecto </w:t>
      </w:r>
      <w:r w:rsidRPr="00FD0061">
        <w:rPr>
          <w:color w:val="FF0000"/>
        </w:rPr>
        <w:t>no cumple las condiciones de la orden DRS/1592/2016 (apartado cuarto.</w:t>
      </w:r>
      <w:proofErr w:type="gramStart"/>
      <w:r w:rsidRPr="00FD0061">
        <w:rPr>
          <w:color w:val="FF0000"/>
        </w:rPr>
        <w:t>1.d</w:t>
      </w:r>
      <w:proofErr w:type="gramEnd"/>
      <w:r w:rsidRPr="00FD0061">
        <w:rPr>
          <w:color w:val="FF0000"/>
        </w:rPr>
        <w:t xml:space="preserve">), sobre complementariedad con la </w:t>
      </w:r>
      <w:r>
        <w:rPr>
          <w:color w:val="FF0000"/>
        </w:rPr>
        <w:t>vivienda de turismo rural (</w:t>
      </w:r>
      <w:r w:rsidRPr="00FD0061">
        <w:rPr>
          <w:color w:val="FF0000"/>
        </w:rPr>
        <w:t>VTR</w:t>
      </w:r>
      <w:r>
        <w:rPr>
          <w:color w:val="FF0000"/>
        </w:rPr>
        <w:t>)</w:t>
      </w:r>
      <w:r w:rsidRPr="00FD0061">
        <w:rPr>
          <w:color w:val="FF0000"/>
        </w:rPr>
        <w:t>.</w:t>
      </w:r>
    </w:p>
    <w:p w14:paraId="4286E85D" w14:textId="77777777" w:rsidR="00252A72" w:rsidRDefault="00252A72" w:rsidP="00906091">
      <w:pPr>
        <w:rPr>
          <w:szCs w:val="24"/>
        </w:rPr>
      </w:pPr>
    </w:p>
    <w:p w14:paraId="4C8D1F7C" w14:textId="77777777" w:rsidR="00252A72" w:rsidRDefault="00252A72" w:rsidP="00906091">
      <w:pPr>
        <w:shd w:val="clear" w:color="auto" w:fill="D9D9D9"/>
        <w:rPr>
          <w:rFonts w:cs="Arial"/>
          <w:szCs w:val="24"/>
        </w:rPr>
      </w:pPr>
      <w:bookmarkStart w:id="1637" w:name="Coop11AgrupaciónCaracterísticas"/>
      <w:bookmarkEnd w:id="1637"/>
      <w:r>
        <w:rPr>
          <w:rFonts w:cs="Arial"/>
          <w:szCs w:val="24"/>
        </w:rPr>
        <w:t xml:space="preserve">188. </w:t>
      </w:r>
      <w:r w:rsidRPr="00D64DDE">
        <w:rPr>
          <w:rFonts w:cs="Arial"/>
          <w:szCs w:val="24"/>
        </w:rPr>
        <w:t xml:space="preserve">DUDAS SOBRE </w:t>
      </w:r>
      <w:r>
        <w:rPr>
          <w:rFonts w:cs="Arial"/>
          <w:szCs w:val="24"/>
        </w:rPr>
        <w:t xml:space="preserve">LAS CARACTERÍSTICAS DE </w:t>
      </w:r>
      <w:r w:rsidRPr="00D64DDE">
        <w:rPr>
          <w:rFonts w:cs="Arial"/>
          <w:szCs w:val="24"/>
        </w:rPr>
        <w:t>LA AGRUPACIÓN A CONSTITUIR EN UN PROYECTO DE COOPERACIÓN DEL ÁMBITO 1.1</w:t>
      </w:r>
    </w:p>
    <w:p w14:paraId="5CFDC0DF" w14:textId="77777777" w:rsidR="00252A72" w:rsidRPr="003A5CC2" w:rsidRDefault="00252A72" w:rsidP="005E174F">
      <w:pPr>
        <w:shd w:val="clear" w:color="auto" w:fill="D9D9D9"/>
        <w:rPr>
          <w:rFonts w:cs="Arial"/>
          <w:szCs w:val="24"/>
        </w:rPr>
      </w:pPr>
    </w:p>
    <w:p w14:paraId="0DDD0946" w14:textId="77777777" w:rsidR="00252A72" w:rsidRPr="00D64DDE"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3B9893C" w14:textId="77777777" w:rsidR="00252A72" w:rsidRPr="00881782" w:rsidRDefault="00252A72" w:rsidP="0090609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D2B597" w14:textId="77777777" w:rsidR="00252A72" w:rsidRPr="00E9145A" w:rsidRDefault="00252A72" w:rsidP="00906091">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8" w:history="1">
        <w:r w:rsidRPr="005C5234">
          <w:rPr>
            <w:rStyle w:val="Hipervnculo"/>
            <w:sz w:val="16"/>
            <w:szCs w:val="16"/>
          </w:rPr>
          <w:t>Volver a pregunta 188</w:t>
        </w:r>
      </w:hyperlink>
      <w:r>
        <w:rPr>
          <w:sz w:val="16"/>
          <w:szCs w:val="16"/>
        </w:rPr>
        <w:t>)</w:t>
      </w:r>
    </w:p>
    <w:p w14:paraId="418D1FD2" w14:textId="77777777" w:rsidR="00252A72" w:rsidRDefault="00252A72" w:rsidP="00906091">
      <w:pPr>
        <w:rPr>
          <w:szCs w:val="24"/>
        </w:rPr>
      </w:pPr>
    </w:p>
    <w:p w14:paraId="5E0A9D72" w14:textId="77777777" w:rsidR="00252A72" w:rsidRDefault="00252A72" w:rsidP="00906091">
      <w:r>
        <w:t>Hay un proyecto de cooperación entre particulares que consiste en la elaboración del prototipo de una máquina que se elabora entre varios ingenieros que no necesitan recurrir a la asistencia de un centro de conocimiento tecnológico o universidad. Con las respuestas recibidas en 2016 se entendía que los proyectos de cooperación podían tener un solo beneficiario cuando estos proyectos fueran de carácter tecnológico, sin embargo, en la reunión del 20.01.2017 sobre el Manual de procedimiento de 2017 se nos dijo que en ese tipo de proyectos el beneficiario debería estar asociado a un centro tecnológico.</w:t>
      </w:r>
    </w:p>
    <w:p w14:paraId="5846F64E" w14:textId="77777777" w:rsidR="00252A72" w:rsidRDefault="00252A72" w:rsidP="00906091"/>
    <w:p w14:paraId="3563EAA6" w14:textId="7C9E174F" w:rsidR="00252A72" w:rsidRDefault="00252A72" w:rsidP="00906091">
      <w:r>
        <w:t>Los particulares cooperantes tenían la idea de crear una SL y que ésta fuera la única beneficiaria del proyecto y que ésta contratase a uno de los cooperantes a través del Régimen General de la Seguridad Social y con carácter exclusivo para el desarrollo del proyecto, por lo que el límite del 30</w:t>
      </w:r>
      <w:r w:rsidR="00127326">
        <w:t xml:space="preserve"> </w:t>
      </w:r>
      <w:r>
        <w:t>% no se computaría a estos efectos (parece ser que la normativa de la Seguridad Social permite contratar en el RGSS a un socio como trabajador si tiene menos del 25</w:t>
      </w:r>
      <w:r w:rsidR="00127326">
        <w:t xml:space="preserve"> </w:t>
      </w:r>
      <w:r>
        <w:t>% del capital social).</w:t>
      </w:r>
    </w:p>
    <w:p w14:paraId="552DB3C0" w14:textId="77777777" w:rsidR="00252A72" w:rsidRDefault="00252A72" w:rsidP="00906091"/>
    <w:p w14:paraId="5555B799" w14:textId="77777777" w:rsidR="00252A72" w:rsidRDefault="00252A72" w:rsidP="00906091">
      <w:r>
        <w:t>En el caso de que los cooperantes tuvieran que crear una agrupación, queda claro que ésta podrá o no tener personalidad jurídica propia, pero deberá de disponer de un NIF; en consecuencia, surgen las siguientes dudas:</w:t>
      </w:r>
    </w:p>
    <w:p w14:paraId="5471432B" w14:textId="77777777" w:rsidR="00252A72" w:rsidRDefault="00252A72" w:rsidP="00102262">
      <w:pPr>
        <w:numPr>
          <w:ilvl w:val="0"/>
          <w:numId w:val="47"/>
        </w:numPr>
        <w:ind w:left="142" w:hanging="142"/>
        <w:rPr>
          <w:szCs w:val="24"/>
        </w:rPr>
      </w:pPr>
      <w:r w:rsidRPr="001E17C1">
        <w:rPr>
          <w:szCs w:val="24"/>
        </w:rPr>
        <w:t xml:space="preserve">¿Podría considerarse </w:t>
      </w:r>
      <w:r>
        <w:rPr>
          <w:szCs w:val="24"/>
        </w:rPr>
        <w:t>est</w:t>
      </w:r>
      <w:r w:rsidRPr="001E17C1">
        <w:rPr>
          <w:szCs w:val="24"/>
        </w:rPr>
        <w:t xml:space="preserve">a SL </w:t>
      </w:r>
      <w:r>
        <w:rPr>
          <w:szCs w:val="24"/>
        </w:rPr>
        <w:t xml:space="preserve">como </w:t>
      </w:r>
      <w:r w:rsidRPr="001E17C1">
        <w:rPr>
          <w:szCs w:val="24"/>
        </w:rPr>
        <w:t>una “agrupación”</w:t>
      </w:r>
      <w:r>
        <w:rPr>
          <w:szCs w:val="24"/>
        </w:rPr>
        <w:t xml:space="preserve"> a efectos de la Orden de bases reguladoras</w:t>
      </w:r>
      <w:r w:rsidRPr="001E17C1">
        <w:rPr>
          <w:szCs w:val="24"/>
        </w:rPr>
        <w:t xml:space="preserve">? </w:t>
      </w:r>
    </w:p>
    <w:p w14:paraId="182AB99E" w14:textId="77777777" w:rsidR="00252A72" w:rsidRDefault="00252A72" w:rsidP="00102262">
      <w:pPr>
        <w:numPr>
          <w:ilvl w:val="0"/>
          <w:numId w:val="47"/>
        </w:numPr>
        <w:ind w:left="142" w:hanging="142"/>
        <w:rPr>
          <w:szCs w:val="24"/>
        </w:rPr>
      </w:pPr>
      <w:r w:rsidRPr="001E17C1">
        <w:rPr>
          <w:szCs w:val="24"/>
        </w:rPr>
        <w:t>¿Una agrupación puede conformarse por una única entidad</w:t>
      </w:r>
      <w:r>
        <w:rPr>
          <w:szCs w:val="24"/>
        </w:rPr>
        <w:t xml:space="preserve"> jurídica</w:t>
      </w:r>
      <w:r w:rsidRPr="001E17C1">
        <w:rPr>
          <w:szCs w:val="24"/>
        </w:rPr>
        <w:t>?</w:t>
      </w:r>
    </w:p>
    <w:p w14:paraId="3A1F9294" w14:textId="77777777" w:rsidR="00252A72" w:rsidRDefault="00252A72" w:rsidP="00102262">
      <w:pPr>
        <w:numPr>
          <w:ilvl w:val="0"/>
          <w:numId w:val="47"/>
        </w:numPr>
        <w:ind w:left="142" w:hanging="142"/>
        <w:rPr>
          <w:szCs w:val="24"/>
        </w:rPr>
      </w:pPr>
      <w:r w:rsidRPr="00D64DDE">
        <w:rPr>
          <w:szCs w:val="24"/>
        </w:rPr>
        <w:lastRenderedPageBreak/>
        <w:t>¿La agrupación puede tener cualquier forma jurídica?</w:t>
      </w:r>
      <w:r>
        <w:rPr>
          <w:szCs w:val="24"/>
        </w:rPr>
        <w:t>:</w:t>
      </w:r>
      <w:r w:rsidRPr="00D64DDE">
        <w:rPr>
          <w:szCs w:val="24"/>
        </w:rPr>
        <w:t xml:space="preserve"> las Órdenes ministeriales relativas a la composición del NIF de las personas jurídicas y entidades sin personalidad jurídicas (Orden </w:t>
      </w:r>
      <w:hyperlink r:id="rId21" w:history="1">
        <w:r w:rsidRPr="00D64DDE">
          <w:rPr>
            <w:rStyle w:val="Hipervnculo"/>
            <w:szCs w:val="24"/>
          </w:rPr>
          <w:t>EHA/451/2008</w:t>
        </w:r>
      </w:hyperlink>
      <w:r w:rsidRPr="00D64DDE">
        <w:rPr>
          <w:szCs w:val="24"/>
        </w:rPr>
        <w:t xml:space="preserve"> y </w:t>
      </w:r>
      <w:hyperlink r:id="rId22" w:history="1">
        <w:r w:rsidRPr="00D64DDE">
          <w:rPr>
            <w:rStyle w:val="Hipervnculo"/>
            <w:szCs w:val="24"/>
          </w:rPr>
          <w:t>HAP/5/2016</w:t>
        </w:r>
      </w:hyperlink>
      <w:r w:rsidRPr="00D64DDE">
        <w:rPr>
          <w:szCs w:val="24"/>
        </w:rPr>
        <w:t xml:space="preserve">) indican que todas las tipologías de entidades tienen personalidad jurídica excepto las </w:t>
      </w:r>
      <w:r w:rsidRPr="00D64DDE">
        <w:rPr>
          <w:i/>
          <w:iCs/>
          <w:szCs w:val="24"/>
        </w:rPr>
        <w:t xml:space="preserve">Comunidades de bienes, herencias yacentes y demás entidades carentes de personalidad jurídica no incluidas expresamente en otras claves, </w:t>
      </w:r>
      <w:r w:rsidRPr="00D64DDE">
        <w:rPr>
          <w:szCs w:val="24"/>
        </w:rPr>
        <w:t>pero las comunidades de bienes no son elegibles. Por lo tanto, si a los cooperantes les interesara crear una agrupación distinta de una SL, deberían asegurarse de que la agrupación, aunque no tenga personalidad jurídica propia, les permite contratar por el RGSS.</w:t>
      </w:r>
    </w:p>
    <w:p w14:paraId="684709BC" w14:textId="77777777" w:rsidR="00252A72" w:rsidRPr="00D64DDE" w:rsidRDefault="00252A72" w:rsidP="00102262">
      <w:pPr>
        <w:numPr>
          <w:ilvl w:val="0"/>
          <w:numId w:val="47"/>
        </w:numPr>
        <w:ind w:left="142" w:hanging="142"/>
        <w:rPr>
          <w:szCs w:val="24"/>
        </w:rPr>
      </w:pPr>
      <w:r w:rsidRPr="00D64DDE">
        <w:rPr>
          <w:szCs w:val="24"/>
        </w:rPr>
        <w:t xml:space="preserve">¿En el objeto de los Estatutos </w:t>
      </w:r>
      <w:r>
        <w:rPr>
          <w:szCs w:val="24"/>
        </w:rPr>
        <w:t xml:space="preserve">de la agrupación constituida </w:t>
      </w:r>
      <w:r w:rsidRPr="00D64DDE">
        <w:rPr>
          <w:szCs w:val="24"/>
        </w:rPr>
        <w:t xml:space="preserve">debe figurar que </w:t>
      </w:r>
      <w:r>
        <w:rPr>
          <w:szCs w:val="24"/>
        </w:rPr>
        <w:t xml:space="preserve">esta (o la SL) </w:t>
      </w:r>
      <w:r w:rsidRPr="00D64DDE">
        <w:rPr>
          <w:szCs w:val="24"/>
        </w:rPr>
        <w:t>se constituye expresamente para llevar a cabo el proyecto de cooperación?</w:t>
      </w:r>
    </w:p>
    <w:p w14:paraId="084D6690" w14:textId="77777777" w:rsidR="00252A72" w:rsidRDefault="00252A72" w:rsidP="00906091">
      <w:pPr>
        <w:pStyle w:val="Prrafodelista"/>
        <w:ind w:left="142" w:hanging="142"/>
        <w:jc w:val="both"/>
        <w:rPr>
          <w:sz w:val="24"/>
          <w:szCs w:val="24"/>
        </w:rPr>
      </w:pPr>
      <w:r w:rsidRPr="001E17C1">
        <w:rPr>
          <w:sz w:val="24"/>
          <w:szCs w:val="24"/>
        </w:rPr>
        <w:t>- ¿</w:t>
      </w:r>
      <w:r>
        <w:rPr>
          <w:sz w:val="24"/>
          <w:szCs w:val="24"/>
        </w:rPr>
        <w:t>La SL o la agrupación que se constituya p</w:t>
      </w:r>
      <w:r w:rsidRPr="001E17C1">
        <w:rPr>
          <w:sz w:val="24"/>
          <w:szCs w:val="24"/>
        </w:rPr>
        <w:t xml:space="preserve">uede tener otros objetivos </w:t>
      </w:r>
      <w:r>
        <w:rPr>
          <w:sz w:val="24"/>
          <w:szCs w:val="24"/>
        </w:rPr>
        <w:t xml:space="preserve">o fines estatutarios </w:t>
      </w:r>
      <w:r w:rsidRPr="001E17C1">
        <w:rPr>
          <w:sz w:val="24"/>
          <w:szCs w:val="24"/>
        </w:rPr>
        <w:t xml:space="preserve">además del anterior? </w:t>
      </w:r>
    </w:p>
    <w:p w14:paraId="1C64600E" w14:textId="77777777" w:rsidR="00252A72" w:rsidRPr="001E17C1" w:rsidRDefault="00252A72" w:rsidP="00906091">
      <w:pPr>
        <w:pStyle w:val="Prrafodelista"/>
        <w:ind w:left="142" w:hanging="142"/>
        <w:jc w:val="both"/>
        <w:rPr>
          <w:sz w:val="24"/>
          <w:szCs w:val="24"/>
        </w:rPr>
      </w:pPr>
      <w:r>
        <w:rPr>
          <w:sz w:val="24"/>
          <w:szCs w:val="24"/>
        </w:rPr>
        <w:t xml:space="preserve">- </w:t>
      </w:r>
      <w:r w:rsidRPr="001E17C1">
        <w:rPr>
          <w:sz w:val="24"/>
          <w:szCs w:val="24"/>
        </w:rPr>
        <w:t xml:space="preserve">La idea </w:t>
      </w:r>
      <w:r>
        <w:rPr>
          <w:sz w:val="24"/>
          <w:szCs w:val="24"/>
        </w:rPr>
        <w:t>d</w:t>
      </w:r>
      <w:r w:rsidRPr="001E17C1">
        <w:rPr>
          <w:sz w:val="24"/>
          <w:szCs w:val="24"/>
        </w:rPr>
        <w:t xml:space="preserve">e estos </w:t>
      </w:r>
      <w:r>
        <w:rPr>
          <w:sz w:val="24"/>
          <w:szCs w:val="24"/>
        </w:rPr>
        <w:t xml:space="preserve">cooperantes </w:t>
      </w:r>
      <w:r w:rsidRPr="001E17C1">
        <w:rPr>
          <w:sz w:val="24"/>
          <w:szCs w:val="24"/>
        </w:rPr>
        <w:t xml:space="preserve">es </w:t>
      </w:r>
      <w:r>
        <w:rPr>
          <w:sz w:val="24"/>
          <w:szCs w:val="24"/>
        </w:rPr>
        <w:t xml:space="preserve">la futura </w:t>
      </w:r>
      <w:r w:rsidRPr="001E17C1">
        <w:rPr>
          <w:sz w:val="24"/>
          <w:szCs w:val="24"/>
        </w:rPr>
        <w:t>comercializa</w:t>
      </w:r>
      <w:r>
        <w:rPr>
          <w:sz w:val="24"/>
          <w:szCs w:val="24"/>
        </w:rPr>
        <w:t>ción de</w:t>
      </w:r>
      <w:r w:rsidRPr="001E17C1">
        <w:rPr>
          <w:sz w:val="24"/>
          <w:szCs w:val="24"/>
        </w:rPr>
        <w:t xml:space="preserve"> la máquina</w:t>
      </w:r>
      <w:r>
        <w:rPr>
          <w:sz w:val="24"/>
          <w:szCs w:val="24"/>
        </w:rPr>
        <w:t xml:space="preserve"> que construyan en esta primera fase</w:t>
      </w:r>
      <w:r w:rsidRPr="001E17C1">
        <w:rPr>
          <w:sz w:val="24"/>
          <w:szCs w:val="24"/>
        </w:rPr>
        <w:t xml:space="preserve">, para lo cual, seguramente, al finalizar el proyecto de cooperación presenten </w:t>
      </w:r>
      <w:r>
        <w:rPr>
          <w:sz w:val="24"/>
          <w:szCs w:val="24"/>
        </w:rPr>
        <w:t>otro</w:t>
      </w:r>
      <w:r w:rsidRPr="001E17C1">
        <w:rPr>
          <w:sz w:val="24"/>
          <w:szCs w:val="24"/>
        </w:rPr>
        <w:t xml:space="preserve"> expediente de ayuda (mejora de competitividad de las pymes). </w:t>
      </w:r>
      <w:r>
        <w:rPr>
          <w:sz w:val="24"/>
          <w:szCs w:val="24"/>
        </w:rPr>
        <w:t>A</w:t>
      </w:r>
      <w:r w:rsidRPr="001E17C1">
        <w:rPr>
          <w:sz w:val="24"/>
          <w:szCs w:val="24"/>
        </w:rPr>
        <w:t xml:space="preserve">unque </w:t>
      </w:r>
      <w:r>
        <w:rPr>
          <w:sz w:val="24"/>
          <w:szCs w:val="24"/>
        </w:rPr>
        <w:t xml:space="preserve">los cooperantes </w:t>
      </w:r>
      <w:r w:rsidRPr="001E17C1">
        <w:rPr>
          <w:sz w:val="24"/>
          <w:szCs w:val="24"/>
        </w:rPr>
        <w:t xml:space="preserve">no presentaran </w:t>
      </w:r>
      <w:r>
        <w:rPr>
          <w:sz w:val="24"/>
          <w:szCs w:val="24"/>
        </w:rPr>
        <w:t xml:space="preserve">otra nueva solicitud de ayuda, </w:t>
      </w:r>
      <w:r w:rsidRPr="001E17C1">
        <w:rPr>
          <w:sz w:val="24"/>
          <w:szCs w:val="24"/>
        </w:rPr>
        <w:t>¿</w:t>
      </w:r>
      <w:r>
        <w:rPr>
          <w:sz w:val="24"/>
          <w:szCs w:val="24"/>
        </w:rPr>
        <w:t xml:space="preserve">la agrupación que se constituya </w:t>
      </w:r>
      <w:r w:rsidRPr="001E17C1">
        <w:rPr>
          <w:sz w:val="24"/>
          <w:szCs w:val="24"/>
        </w:rPr>
        <w:t xml:space="preserve">puede tener otros fines además del </w:t>
      </w:r>
      <w:r>
        <w:rPr>
          <w:sz w:val="24"/>
          <w:szCs w:val="24"/>
        </w:rPr>
        <w:t xml:space="preserve">fin expreso propio del </w:t>
      </w:r>
      <w:r w:rsidRPr="001E17C1">
        <w:rPr>
          <w:sz w:val="24"/>
          <w:szCs w:val="24"/>
        </w:rPr>
        <w:t xml:space="preserve">proyecto de cooperación, como </w:t>
      </w:r>
      <w:r>
        <w:rPr>
          <w:sz w:val="24"/>
          <w:szCs w:val="24"/>
        </w:rPr>
        <w:t xml:space="preserve">por ejemplo </w:t>
      </w:r>
      <w:r w:rsidRPr="001E17C1">
        <w:rPr>
          <w:sz w:val="24"/>
          <w:szCs w:val="24"/>
        </w:rPr>
        <w:t xml:space="preserve">comercializar la máquina </w:t>
      </w:r>
      <w:r>
        <w:rPr>
          <w:sz w:val="24"/>
          <w:szCs w:val="24"/>
        </w:rPr>
        <w:t xml:space="preserve">en cuestión </w:t>
      </w:r>
      <w:r w:rsidRPr="001E17C1">
        <w:rPr>
          <w:sz w:val="24"/>
          <w:szCs w:val="24"/>
        </w:rPr>
        <w:t xml:space="preserve">u otros objetivos </w:t>
      </w:r>
      <w:r>
        <w:rPr>
          <w:sz w:val="24"/>
          <w:szCs w:val="24"/>
        </w:rPr>
        <w:t xml:space="preserve">o fines diferentes o </w:t>
      </w:r>
      <w:r w:rsidRPr="001E17C1">
        <w:rPr>
          <w:sz w:val="24"/>
          <w:szCs w:val="24"/>
        </w:rPr>
        <w:t>más amplios?</w:t>
      </w:r>
    </w:p>
    <w:p w14:paraId="51C5C656" w14:textId="77777777" w:rsidR="00252A72" w:rsidRPr="001E17C1" w:rsidRDefault="00252A72" w:rsidP="00906091">
      <w:pPr>
        <w:pStyle w:val="Prrafodelista"/>
        <w:ind w:left="142" w:hanging="142"/>
        <w:jc w:val="both"/>
        <w:rPr>
          <w:sz w:val="24"/>
          <w:szCs w:val="24"/>
        </w:rPr>
      </w:pPr>
      <w:r w:rsidRPr="001E17C1">
        <w:rPr>
          <w:sz w:val="24"/>
          <w:szCs w:val="24"/>
        </w:rPr>
        <w:t>- Entendemos que no</w:t>
      </w:r>
      <w:r>
        <w:rPr>
          <w:sz w:val="24"/>
          <w:szCs w:val="24"/>
        </w:rPr>
        <w:t xml:space="preserve"> es necesario, pero: </w:t>
      </w:r>
      <w:r w:rsidRPr="001E17C1">
        <w:rPr>
          <w:sz w:val="24"/>
          <w:szCs w:val="24"/>
        </w:rPr>
        <w:t>¿</w:t>
      </w:r>
      <w:r>
        <w:rPr>
          <w:sz w:val="24"/>
          <w:szCs w:val="24"/>
        </w:rPr>
        <w:t>l</w:t>
      </w:r>
      <w:r w:rsidRPr="001E17C1">
        <w:rPr>
          <w:sz w:val="24"/>
          <w:szCs w:val="24"/>
        </w:rPr>
        <w:t xml:space="preserve">a </w:t>
      </w:r>
      <w:r>
        <w:rPr>
          <w:sz w:val="24"/>
          <w:szCs w:val="24"/>
        </w:rPr>
        <w:t xml:space="preserve">agrupación beneficiaria de la ayuda </w:t>
      </w:r>
      <w:r w:rsidRPr="001E17C1">
        <w:rPr>
          <w:sz w:val="24"/>
          <w:szCs w:val="24"/>
        </w:rPr>
        <w:t xml:space="preserve">se tiene que disolver pasados los </w:t>
      </w:r>
      <w:r>
        <w:rPr>
          <w:sz w:val="24"/>
          <w:szCs w:val="24"/>
        </w:rPr>
        <w:t>cinco</w:t>
      </w:r>
      <w:r w:rsidRPr="001E17C1">
        <w:rPr>
          <w:sz w:val="24"/>
          <w:szCs w:val="24"/>
        </w:rPr>
        <w:t xml:space="preserve"> años </w:t>
      </w:r>
      <w:r>
        <w:rPr>
          <w:sz w:val="24"/>
          <w:szCs w:val="24"/>
        </w:rPr>
        <w:t xml:space="preserve">necesarios para </w:t>
      </w:r>
      <w:r w:rsidRPr="001E17C1">
        <w:rPr>
          <w:sz w:val="24"/>
          <w:szCs w:val="24"/>
        </w:rPr>
        <w:t>mantene</w:t>
      </w:r>
      <w:r>
        <w:rPr>
          <w:sz w:val="24"/>
          <w:szCs w:val="24"/>
        </w:rPr>
        <w:t>r</w:t>
      </w:r>
      <w:r w:rsidRPr="001E17C1">
        <w:rPr>
          <w:sz w:val="24"/>
          <w:szCs w:val="24"/>
        </w:rPr>
        <w:t xml:space="preserve"> los compromisos</w:t>
      </w:r>
      <w:r>
        <w:rPr>
          <w:sz w:val="24"/>
          <w:szCs w:val="24"/>
        </w:rPr>
        <w:t>,</w:t>
      </w:r>
      <w:r w:rsidRPr="001E17C1">
        <w:rPr>
          <w:sz w:val="24"/>
          <w:szCs w:val="24"/>
        </w:rPr>
        <w:t xml:space="preserve"> porque se cre</w:t>
      </w:r>
      <w:r>
        <w:rPr>
          <w:sz w:val="24"/>
          <w:szCs w:val="24"/>
        </w:rPr>
        <w:t>ó</w:t>
      </w:r>
      <w:r w:rsidRPr="001E17C1">
        <w:rPr>
          <w:sz w:val="24"/>
          <w:szCs w:val="24"/>
        </w:rPr>
        <w:t xml:space="preserve"> específicamente para el proyecto de cooperación? </w:t>
      </w:r>
    </w:p>
    <w:p w14:paraId="2B56B57F" w14:textId="77777777" w:rsidR="00252A72" w:rsidRDefault="00252A72" w:rsidP="00906091">
      <w:pPr>
        <w:pStyle w:val="Prrafodelista"/>
        <w:ind w:left="142" w:hanging="142"/>
        <w:jc w:val="both"/>
        <w:rPr>
          <w:sz w:val="24"/>
          <w:szCs w:val="24"/>
        </w:rPr>
      </w:pPr>
      <w:r w:rsidRPr="001E17C1">
        <w:rPr>
          <w:sz w:val="24"/>
          <w:szCs w:val="24"/>
        </w:rPr>
        <w:t xml:space="preserve">- ¿Existen algunos requisitos específicos o complementarios que no hayamos </w:t>
      </w:r>
      <w:r>
        <w:rPr>
          <w:sz w:val="24"/>
          <w:szCs w:val="24"/>
        </w:rPr>
        <w:t>teni</w:t>
      </w:r>
      <w:r w:rsidRPr="001E17C1">
        <w:rPr>
          <w:sz w:val="24"/>
          <w:szCs w:val="24"/>
        </w:rPr>
        <w:t>do</w:t>
      </w:r>
      <w:r>
        <w:rPr>
          <w:sz w:val="24"/>
          <w:szCs w:val="24"/>
        </w:rPr>
        <w:t xml:space="preserve"> en cuenta o que no figuren en la Orden de bases o en el Manual de procedimiento</w:t>
      </w:r>
      <w:r w:rsidRPr="001E17C1">
        <w:rPr>
          <w:sz w:val="24"/>
          <w:szCs w:val="24"/>
        </w:rPr>
        <w:t>?</w:t>
      </w:r>
    </w:p>
    <w:p w14:paraId="387DA453" w14:textId="77777777" w:rsidR="00252A72" w:rsidRDefault="00252A72" w:rsidP="00906091">
      <w:pPr>
        <w:pStyle w:val="Prrafodelista"/>
        <w:ind w:left="0"/>
        <w:jc w:val="both"/>
        <w:rPr>
          <w:sz w:val="24"/>
          <w:szCs w:val="24"/>
        </w:rPr>
      </w:pPr>
    </w:p>
    <w:p w14:paraId="4715E02A" w14:textId="77777777" w:rsidR="00252A72" w:rsidRDefault="00252A72" w:rsidP="005E174F">
      <w:pPr>
        <w:pStyle w:val="Prrafodelista"/>
        <w:ind w:left="0"/>
        <w:jc w:val="both"/>
      </w:pPr>
      <w:r w:rsidRPr="00000DED">
        <w:rPr>
          <w:color w:val="FF0000"/>
        </w:rPr>
        <w:t>R. de DGA:</w:t>
      </w:r>
      <w:r>
        <w:rPr>
          <w:color w:val="FF0000"/>
        </w:rPr>
        <w:t xml:space="preserve"> </w:t>
      </w:r>
      <w:r w:rsidRPr="00906091">
        <w:rPr>
          <w:color w:val="FF0000"/>
          <w:sz w:val="24"/>
          <w:szCs w:val="24"/>
        </w:rPr>
        <w:t>Sí, la SL puede ser única beneficiaria, aunque en sus estatutos debe quedar claro que la SL se crea expresamente para desarrollar ese proyecto, también puede incluir otros objetos. No es necesario que se disuelva a los 5 años.</w:t>
      </w:r>
    </w:p>
    <w:p w14:paraId="2D458732" w14:textId="77777777" w:rsidR="00252A72" w:rsidRDefault="00252A72" w:rsidP="00024B71">
      <w:pPr>
        <w:rPr>
          <w:rFonts w:cs="Arial"/>
          <w:szCs w:val="24"/>
        </w:rPr>
      </w:pPr>
    </w:p>
    <w:p w14:paraId="5F605E22" w14:textId="77777777" w:rsidR="00252A72" w:rsidRDefault="00252A72" w:rsidP="00024B71">
      <w:pPr>
        <w:shd w:val="clear" w:color="auto" w:fill="D9D9D9"/>
        <w:rPr>
          <w:rFonts w:cs="Arial"/>
          <w:szCs w:val="24"/>
        </w:rPr>
      </w:pPr>
      <w:bookmarkStart w:id="1638" w:name="Coop11CertificaCalidadLogisPlanMarketing"/>
      <w:bookmarkEnd w:id="1638"/>
      <w:r>
        <w:rPr>
          <w:rFonts w:cs="Arial"/>
          <w:szCs w:val="24"/>
        </w:rPr>
        <w:t xml:space="preserve">189. </w:t>
      </w:r>
      <w:r w:rsidRPr="00E2659D">
        <w:rPr>
          <w:rFonts w:cs="Arial"/>
          <w:szCs w:val="24"/>
        </w:rPr>
        <w:t xml:space="preserve">COOPERACIÓN ENTRE PARTICULARES: </w:t>
      </w:r>
      <w:r>
        <w:rPr>
          <w:rFonts w:cs="Arial"/>
          <w:szCs w:val="24"/>
        </w:rPr>
        <w:t xml:space="preserve">ELEGIBILIDAD DE LA </w:t>
      </w:r>
      <w:r w:rsidRPr="00E2659D">
        <w:rPr>
          <w:rFonts w:cs="Arial"/>
          <w:szCs w:val="24"/>
        </w:rPr>
        <w:t xml:space="preserve">CERTIFICACIÓN DE CALIDAD, </w:t>
      </w:r>
      <w:r>
        <w:rPr>
          <w:rFonts w:cs="Arial"/>
          <w:szCs w:val="24"/>
        </w:rPr>
        <w:t xml:space="preserve">DESARROLLO </w:t>
      </w:r>
      <w:r w:rsidRPr="00E2659D">
        <w:rPr>
          <w:rFonts w:cs="Arial"/>
          <w:szCs w:val="24"/>
        </w:rPr>
        <w:t>LOGÍSTIC</w:t>
      </w:r>
      <w:r>
        <w:rPr>
          <w:rFonts w:cs="Arial"/>
          <w:szCs w:val="24"/>
        </w:rPr>
        <w:t>O</w:t>
      </w:r>
      <w:r w:rsidRPr="00E2659D">
        <w:rPr>
          <w:rFonts w:cs="Arial"/>
          <w:szCs w:val="24"/>
        </w:rPr>
        <w:t xml:space="preserve"> Y PLAN DE MARKETING</w:t>
      </w:r>
    </w:p>
    <w:p w14:paraId="0F081772" w14:textId="77777777" w:rsidR="00252A72" w:rsidRPr="003A5CC2" w:rsidRDefault="00252A72" w:rsidP="005E174F">
      <w:pPr>
        <w:shd w:val="clear" w:color="auto" w:fill="D9D9D9"/>
        <w:rPr>
          <w:rFonts w:cs="Arial"/>
          <w:szCs w:val="24"/>
        </w:rPr>
      </w:pPr>
    </w:p>
    <w:p w14:paraId="447822C4" w14:textId="77777777" w:rsidR="00252A72" w:rsidRPr="00E2659D"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r w:rsidRPr="00E2659D">
        <w:rPr>
          <w:rFonts w:cs="Arial"/>
          <w:szCs w:val="24"/>
        </w:rPr>
        <w:t xml:space="preserve"> </w:t>
      </w:r>
    </w:p>
    <w:p w14:paraId="4FDA9570" w14:textId="77777777" w:rsidR="00252A72" w:rsidRDefault="00252A72" w:rsidP="00024B71">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0FA3DA88" w14:textId="77777777" w:rsidR="00252A72" w:rsidRDefault="00252A72" w:rsidP="00024B7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9" w:history="1">
        <w:r w:rsidRPr="00FE4CBE">
          <w:rPr>
            <w:rStyle w:val="Hipervnculo"/>
            <w:sz w:val="16"/>
            <w:szCs w:val="16"/>
          </w:rPr>
          <w:t>Volver a pregunta 189</w:t>
        </w:r>
      </w:hyperlink>
      <w:r>
        <w:rPr>
          <w:sz w:val="16"/>
          <w:szCs w:val="16"/>
        </w:rPr>
        <w:t>)</w:t>
      </w:r>
    </w:p>
    <w:p w14:paraId="1C035C04" w14:textId="77777777" w:rsidR="00252A72" w:rsidRDefault="00252A72" w:rsidP="00024B71"/>
    <w:p w14:paraId="47EDB94E" w14:textId="77777777" w:rsidR="00252A72" w:rsidRDefault="00252A72" w:rsidP="00024B71">
      <w:r>
        <w:t>U</w:t>
      </w:r>
      <w:r w:rsidRPr="00B60D42">
        <w:t>na microempresa fabrica</w:t>
      </w:r>
      <w:r>
        <w:t xml:space="preserve"> un producto </w:t>
      </w:r>
      <w:r w:rsidRPr="00B60D42">
        <w:t>totalmente innovador, únic</w:t>
      </w:r>
      <w:r>
        <w:t>o</w:t>
      </w:r>
      <w:r w:rsidRPr="00B60D42">
        <w:t xml:space="preserve"> en el mercado</w:t>
      </w:r>
      <w:r>
        <w:t>, que consiste en un</w:t>
      </w:r>
      <w:r w:rsidRPr="00B60D42">
        <w:t xml:space="preserve"> sistema constructivo propio de la empresa diseñado y patentado por la misma. Para el diseño del sistema constructivo y cálculo de los primeros modelos la empresa contrat</w:t>
      </w:r>
      <w:r>
        <w:t>ó una</w:t>
      </w:r>
      <w:r w:rsidRPr="00B60D42">
        <w:t xml:space="preserve"> colaboración con un grupo de investigación especializado de la Universidad de Zaragoza.</w:t>
      </w:r>
      <w:r>
        <w:t xml:space="preserve"> </w:t>
      </w:r>
      <w:r w:rsidRPr="00B60D42">
        <w:t xml:space="preserve">En la actualidad, </w:t>
      </w:r>
      <w:r>
        <w:t xml:space="preserve">esa empresa </w:t>
      </w:r>
      <w:r w:rsidRPr="00B60D42">
        <w:t>se encuentra en un punto de inflexión que aconseja dar el paso definitivo para consolidarse y crecer, innovar para mejorar los procesos, crear un</w:t>
      </w:r>
      <w:r>
        <w:t xml:space="preserve"> departamento de ventas </w:t>
      </w:r>
      <w:r w:rsidRPr="00B60D42">
        <w:t>nacional </w:t>
      </w:r>
      <w:r>
        <w:t xml:space="preserve">y caminar hacia la </w:t>
      </w:r>
      <w:r w:rsidRPr="00B60D42">
        <w:t xml:space="preserve">internacionalización. Para ello, ha establecido una estrategia con </w:t>
      </w:r>
      <w:r>
        <w:t>vari</w:t>
      </w:r>
      <w:r w:rsidRPr="00B60D42">
        <w:t>as pautas:</w:t>
      </w:r>
    </w:p>
    <w:p w14:paraId="05EAB37D" w14:textId="77777777" w:rsidR="00252A72" w:rsidRDefault="00252A72" w:rsidP="00024B71">
      <w:r w:rsidRPr="00B60D42">
        <w:t> </w:t>
      </w:r>
    </w:p>
    <w:p w14:paraId="17F48732" w14:textId="77777777" w:rsidR="00252A72" w:rsidRDefault="00252A72" w:rsidP="00024B71">
      <w:r w:rsidRPr="00B60D42">
        <w:t>1</w:t>
      </w:r>
      <w:r>
        <w:t>.</w:t>
      </w:r>
      <w:r w:rsidRPr="00B60D42">
        <w:t xml:space="preserve">- Certificar el producto con el sello CE que garantice la calidad del producto. </w:t>
      </w:r>
      <w:r>
        <w:t xml:space="preserve">Esto supondría </w:t>
      </w:r>
      <w:r w:rsidRPr="00B60D42">
        <w:t xml:space="preserve">gastos </w:t>
      </w:r>
      <w:r>
        <w:t>de a</w:t>
      </w:r>
      <w:r w:rsidRPr="00B60D42">
        <w:t>sesor</w:t>
      </w:r>
      <w:r>
        <w:t>ía,</w:t>
      </w:r>
      <w:r w:rsidRPr="00B60D42">
        <w:t xml:space="preserve"> normalización del modelo, ensayos para garantizar </w:t>
      </w:r>
      <w:r>
        <w:t xml:space="preserve">la </w:t>
      </w:r>
      <w:r w:rsidRPr="00B60D42">
        <w:t>calidad</w:t>
      </w:r>
      <w:r>
        <w:t>, contratar f</w:t>
      </w:r>
      <w:r w:rsidRPr="00B60D42">
        <w:t>ormación sobre la norma</w:t>
      </w:r>
      <w:r>
        <w:t xml:space="preserve"> de calidad para su personal, concretar la </w:t>
      </w:r>
      <w:r w:rsidRPr="00B60D42">
        <w:t>model</w:t>
      </w:r>
      <w:r>
        <w:t>ización del producto y sus</w:t>
      </w:r>
      <w:r w:rsidRPr="00B60D42">
        <w:t xml:space="preserve"> fichas de fabricación de elementos, instaurar sistema</w:t>
      </w:r>
      <w:r>
        <w:t>s de referencias de productos, etc.</w:t>
      </w:r>
    </w:p>
    <w:p w14:paraId="1AF35944" w14:textId="77777777" w:rsidR="00252A72" w:rsidRDefault="00252A72" w:rsidP="00024B71">
      <w:r w:rsidRPr="00B60D42">
        <w:t> </w:t>
      </w:r>
    </w:p>
    <w:p w14:paraId="04B43FDA" w14:textId="77777777" w:rsidR="00252A72" w:rsidRDefault="00252A72" w:rsidP="00024B71">
      <w:r w:rsidRPr="00B60D42">
        <w:t>2</w:t>
      </w:r>
      <w:r>
        <w:t>.</w:t>
      </w:r>
      <w:r w:rsidRPr="00B60D42">
        <w:t>-</w:t>
      </w:r>
      <w:r>
        <w:t xml:space="preserve"> </w:t>
      </w:r>
      <w:r w:rsidRPr="00B60D42">
        <w:t>Mejorar la logística de la empresa. Crear proceso</w:t>
      </w:r>
      <w:r>
        <w:t>s</w:t>
      </w:r>
      <w:r w:rsidRPr="00B60D42">
        <w:t xml:space="preserve"> eficiente</w:t>
      </w:r>
      <w:r>
        <w:t>s</w:t>
      </w:r>
      <w:r w:rsidRPr="00B60D42">
        <w:t xml:space="preserve"> y trazabl</w:t>
      </w:r>
      <w:r>
        <w:t xml:space="preserve">es </w:t>
      </w:r>
      <w:r w:rsidRPr="00B60D42">
        <w:t>e</w:t>
      </w:r>
      <w:r>
        <w:t>n</w:t>
      </w:r>
      <w:r w:rsidRPr="00B60D42">
        <w:t xml:space="preserve"> fabricación</w:t>
      </w:r>
      <w:r>
        <w:t>,</w:t>
      </w:r>
      <w:r w:rsidRPr="00B60D42">
        <w:t xml:space="preserve"> logística y envío</w:t>
      </w:r>
      <w:r>
        <w:t>,</w:t>
      </w:r>
      <w:r w:rsidRPr="00B60D42">
        <w:t xml:space="preserve"> </w:t>
      </w:r>
      <w:r>
        <w:t xml:space="preserve">en colaboración </w:t>
      </w:r>
      <w:r w:rsidRPr="00B60D42">
        <w:t>con entidades especializadas</w:t>
      </w:r>
      <w:r>
        <w:t xml:space="preserve"> o</w:t>
      </w:r>
      <w:r w:rsidRPr="00B60D42">
        <w:t xml:space="preserve"> centros públicos de conocimiento.</w:t>
      </w:r>
    </w:p>
    <w:p w14:paraId="12023FE0" w14:textId="77777777" w:rsidR="00252A72" w:rsidRDefault="00252A72" w:rsidP="00024B71">
      <w:r w:rsidRPr="00B60D42">
        <w:lastRenderedPageBreak/>
        <w:t> </w:t>
      </w:r>
    </w:p>
    <w:p w14:paraId="7B593842" w14:textId="77777777" w:rsidR="00252A72" w:rsidRDefault="00252A72" w:rsidP="00024B71">
      <w:r w:rsidRPr="00B60D42">
        <w:t>3</w:t>
      </w:r>
      <w:r>
        <w:t>.</w:t>
      </w:r>
      <w:r w:rsidRPr="00B60D42">
        <w:t>-</w:t>
      </w:r>
      <w:r>
        <w:t xml:space="preserve"> </w:t>
      </w:r>
      <w:r w:rsidRPr="00B60D42">
        <w:t>Realizar un plan de marketing</w:t>
      </w:r>
      <w:r>
        <w:t xml:space="preserve"> </w:t>
      </w:r>
      <w:r w:rsidRPr="00B60D42">
        <w:t>con</w:t>
      </w:r>
      <w:r>
        <w:t xml:space="preserve"> </w:t>
      </w:r>
      <w:r w:rsidRPr="00B60D42">
        <w:t>un consultor especializado </w:t>
      </w:r>
      <w:r>
        <w:t xml:space="preserve">sobre todo </w:t>
      </w:r>
      <w:r w:rsidRPr="00B60D42">
        <w:t>en marketing online y social media.</w:t>
      </w:r>
    </w:p>
    <w:p w14:paraId="28D02B8C" w14:textId="77777777" w:rsidR="00252A72" w:rsidRDefault="00252A72" w:rsidP="00024B71"/>
    <w:p w14:paraId="55235F2B" w14:textId="77777777" w:rsidR="00252A72" w:rsidRDefault="00252A72" w:rsidP="00024B71">
      <w:r>
        <w:t>¿Estos elementos de este proyecto pueden ser subvencionables en cooperación entre particulares?</w:t>
      </w:r>
    </w:p>
    <w:p w14:paraId="4906CF22" w14:textId="77777777" w:rsidR="00252A72" w:rsidRPr="00024B71" w:rsidRDefault="00252A72" w:rsidP="00024B71"/>
    <w:p w14:paraId="25453561" w14:textId="77777777" w:rsidR="00252A72" w:rsidRPr="00024B71" w:rsidRDefault="00252A72" w:rsidP="00024B71">
      <w:pPr>
        <w:rPr>
          <w:color w:val="FF0000"/>
        </w:rPr>
      </w:pPr>
      <w:r w:rsidRPr="00000DED">
        <w:rPr>
          <w:rFonts w:cs="Arial"/>
          <w:color w:val="FF0000"/>
        </w:rPr>
        <w:t>R. de DGA:</w:t>
      </w:r>
      <w:r>
        <w:rPr>
          <w:color w:val="FF0000"/>
        </w:rPr>
        <w:t xml:space="preserve"> </w:t>
      </w:r>
      <w:r w:rsidRPr="00024B71">
        <w:rPr>
          <w:color w:val="FF0000"/>
        </w:rPr>
        <w:t>Este proyecto de cooperación parece subvencionable en principio, pero para asegurarlo habría que conocer y analizar con más detalle las características del proyecto; además, para que sea elegible en el proyecto debe tener más peso la parte de la colaboración con Universidad o Centro de investigación que las partes que, como el plan de marketing, no se realizan en colaboración con ningún centro de investigación ni de conocimiento.</w:t>
      </w:r>
    </w:p>
    <w:p w14:paraId="6B1D7E89" w14:textId="77777777" w:rsidR="00252A72" w:rsidRDefault="00252A72" w:rsidP="008B0FAE"/>
    <w:p w14:paraId="658C45BA" w14:textId="77777777" w:rsidR="00252A72" w:rsidRPr="00C72377" w:rsidRDefault="00252A72" w:rsidP="00C72377">
      <w:pPr>
        <w:shd w:val="clear" w:color="auto" w:fill="D9D9D9"/>
        <w:jc w:val="center"/>
        <w:rPr>
          <w:b/>
          <w:sz w:val="44"/>
          <w:szCs w:val="44"/>
        </w:rPr>
      </w:pPr>
      <w:r w:rsidRPr="00C72377">
        <w:rPr>
          <w:b/>
          <w:sz w:val="44"/>
          <w:szCs w:val="44"/>
        </w:rPr>
        <w:t>ELEGIBILIDAD</w:t>
      </w:r>
    </w:p>
    <w:p w14:paraId="515BE96E" w14:textId="77777777" w:rsidR="00252A72" w:rsidRPr="00C72377" w:rsidRDefault="00252A72" w:rsidP="00C72377">
      <w:pPr>
        <w:shd w:val="clear" w:color="auto" w:fill="D9D9D9"/>
        <w:jc w:val="center"/>
        <w:rPr>
          <w:b/>
          <w:sz w:val="44"/>
          <w:szCs w:val="44"/>
        </w:rPr>
      </w:pPr>
    </w:p>
    <w:p w14:paraId="4E16FA46" w14:textId="77777777" w:rsidR="00252A72" w:rsidRPr="00C72377" w:rsidRDefault="00252A72" w:rsidP="00C72377">
      <w:pPr>
        <w:shd w:val="clear" w:color="auto" w:fill="D9D9D9"/>
        <w:jc w:val="center"/>
        <w:rPr>
          <w:b/>
          <w:sz w:val="44"/>
          <w:szCs w:val="44"/>
        </w:rPr>
      </w:pPr>
      <w:r w:rsidRPr="00C72377">
        <w:rPr>
          <w:b/>
          <w:sz w:val="44"/>
          <w:szCs w:val="44"/>
        </w:rPr>
        <w:t xml:space="preserve">2.1.20) </w:t>
      </w:r>
      <w:bookmarkStart w:id="1639" w:name="DUDASELEGIBILIDADRESPONDIDASTRAS30012017"/>
      <w:bookmarkEnd w:id="1639"/>
      <w:r w:rsidRPr="00C72377">
        <w:rPr>
          <w:b/>
          <w:sz w:val="44"/>
          <w:szCs w:val="44"/>
        </w:rPr>
        <w:t>DUDAS RESPONDIDAS POR DGA DESPUÉS DEL 30.01.2017</w:t>
      </w:r>
    </w:p>
    <w:p w14:paraId="628C3D0C" w14:textId="77777777" w:rsidR="00252A72" w:rsidRDefault="00252A72" w:rsidP="00C7237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0EEB99" w14:textId="77777777" w:rsidR="00252A72" w:rsidRDefault="00252A72" w:rsidP="000757A5"/>
    <w:p w14:paraId="0C711830" w14:textId="77777777" w:rsidR="00252A72" w:rsidRDefault="00252A72" w:rsidP="005E174F">
      <w:pPr>
        <w:shd w:val="clear" w:color="auto" w:fill="D9D9D9"/>
        <w:rPr>
          <w:shd w:val="clear" w:color="auto" w:fill="D9D9D9"/>
        </w:rPr>
      </w:pPr>
      <w:bookmarkStart w:id="1640" w:name="QueseríaNuevaDocumentoAPPCC"/>
      <w:bookmarkEnd w:id="1640"/>
      <w:r>
        <w:rPr>
          <w:shd w:val="clear" w:color="auto" w:fill="D9D9D9"/>
        </w:rPr>
        <w:t xml:space="preserve">190. </w:t>
      </w:r>
      <w:r w:rsidRPr="00B51460">
        <w:rPr>
          <w:shd w:val="clear" w:color="auto" w:fill="D9D9D9"/>
        </w:rPr>
        <w:t>ELEGIBILIDAD DE</w:t>
      </w:r>
      <w:r>
        <w:rPr>
          <w:shd w:val="clear" w:color="auto" w:fill="D9D9D9"/>
        </w:rPr>
        <w:t xml:space="preserve">L </w:t>
      </w:r>
      <w:r w:rsidRPr="00B51460">
        <w:rPr>
          <w:shd w:val="clear" w:color="auto" w:fill="D9D9D9"/>
        </w:rPr>
        <w:t>DISEÑO E IMPLANTACIÓN DEL DOCUMENTO APPCC</w:t>
      </w:r>
      <w:r>
        <w:rPr>
          <w:shd w:val="clear" w:color="auto" w:fill="D9D9D9"/>
        </w:rPr>
        <w:t xml:space="preserve"> EN </w:t>
      </w:r>
      <w:r w:rsidRPr="00B51460">
        <w:rPr>
          <w:shd w:val="clear" w:color="auto" w:fill="D9D9D9"/>
        </w:rPr>
        <w:t>LA CREACIÓN DE UNA QUESERÍA ARTESANA</w:t>
      </w:r>
    </w:p>
    <w:p w14:paraId="69B9A77A" w14:textId="77777777" w:rsidR="00252A72" w:rsidRPr="003A5CC2" w:rsidRDefault="00252A72" w:rsidP="005E174F">
      <w:pPr>
        <w:shd w:val="clear" w:color="auto" w:fill="D9D9D9"/>
        <w:rPr>
          <w:rFonts w:cs="Arial"/>
          <w:szCs w:val="24"/>
        </w:rPr>
      </w:pPr>
    </w:p>
    <w:p w14:paraId="125ADC73" w14:textId="77777777" w:rsidR="00252A72" w:rsidRDefault="00252A72" w:rsidP="005E174F">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2C7D52F" w14:textId="77777777" w:rsidR="00252A72" w:rsidRPr="00AB616B" w:rsidRDefault="00252A72" w:rsidP="000757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74A48C4" w14:textId="77777777" w:rsidR="00252A72" w:rsidRPr="00E9145A" w:rsidRDefault="00252A72" w:rsidP="000757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0" w:history="1">
        <w:r w:rsidRPr="00051115">
          <w:rPr>
            <w:rStyle w:val="Hipervnculo"/>
            <w:sz w:val="16"/>
            <w:szCs w:val="16"/>
          </w:rPr>
          <w:t>Volver a pregunta 190</w:t>
        </w:r>
      </w:hyperlink>
      <w:r>
        <w:rPr>
          <w:sz w:val="16"/>
          <w:szCs w:val="16"/>
        </w:rPr>
        <w:t>)</w:t>
      </w:r>
    </w:p>
    <w:p w14:paraId="47D62EC4" w14:textId="77777777" w:rsidR="00252A72" w:rsidRDefault="00252A72" w:rsidP="000757A5">
      <w:pPr>
        <w:rPr>
          <w:shd w:val="clear" w:color="auto" w:fill="D9D9D9"/>
        </w:rPr>
      </w:pPr>
    </w:p>
    <w:p w14:paraId="7ECCEB71" w14:textId="77777777" w:rsidR="00252A72" w:rsidRDefault="00252A72" w:rsidP="000757A5">
      <w:pPr>
        <w:rPr>
          <w:rFonts w:ascii="Calibri" w:hAnsi="Calibri"/>
          <w:sz w:val="22"/>
          <w:lang w:eastAsia="es-ES_tradnl"/>
        </w:rPr>
      </w:pPr>
      <w:r w:rsidRPr="00B51460">
        <w:t>Desde</w:t>
      </w:r>
      <w:r>
        <w:t xml:space="preserve"> el punto de vista sanitario, esta nueva actividad es necesario que se adapte al APPCC.</w:t>
      </w:r>
    </w:p>
    <w:p w14:paraId="167150E1" w14:textId="77777777" w:rsidR="00252A72" w:rsidRDefault="00252A72" w:rsidP="000757A5"/>
    <w:p w14:paraId="143880E9" w14:textId="77777777" w:rsidR="00252A72" w:rsidRDefault="00252A72" w:rsidP="000757A5">
      <w:r>
        <w:t>¿Es elegible este gasto?</w:t>
      </w:r>
    </w:p>
    <w:p w14:paraId="56B634D3" w14:textId="77777777" w:rsidR="00252A72" w:rsidRDefault="00252A72" w:rsidP="000757A5"/>
    <w:p w14:paraId="271555C0" w14:textId="77777777" w:rsidR="00252A72" w:rsidRPr="000757A5" w:rsidRDefault="00252A72" w:rsidP="000757A5">
      <w:pPr>
        <w:rPr>
          <w:color w:val="FF0000"/>
        </w:rPr>
      </w:pPr>
      <w:r w:rsidRPr="00000DED">
        <w:rPr>
          <w:rFonts w:cs="Arial"/>
          <w:color w:val="FF0000"/>
        </w:rPr>
        <w:t>R. de DGA:</w:t>
      </w:r>
      <w:r>
        <w:rPr>
          <w:color w:val="FF0000"/>
        </w:rPr>
        <w:t xml:space="preserve"> </w:t>
      </w:r>
      <w:r w:rsidRPr="000757A5">
        <w:rPr>
          <w:color w:val="FF0000"/>
        </w:rPr>
        <w:t>Sí, es elegible, puesto que se considera un gasto necesario para la implantación de esta nueva quesería. Surgirían dudas si este mismo gasto lo tuvieran que acometer por una obligación impuesta por normativa a una empresa agroalimentaria ya consolidada.</w:t>
      </w:r>
    </w:p>
    <w:p w14:paraId="78876B15" w14:textId="77777777" w:rsidR="00252A72" w:rsidRDefault="00252A72" w:rsidP="00EC55A5">
      <w:pPr>
        <w:pStyle w:val="NormalWeb"/>
        <w:shd w:val="clear" w:color="auto" w:fill="FFFFFF"/>
        <w:spacing w:before="0" w:beforeAutospacing="0" w:after="0" w:afterAutospacing="0"/>
        <w:jc w:val="both"/>
        <w:rPr>
          <w:rFonts w:ascii="Arial" w:hAnsi="Arial"/>
          <w:szCs w:val="22"/>
          <w:lang w:eastAsia="en-US"/>
        </w:rPr>
      </w:pPr>
    </w:p>
    <w:p w14:paraId="7E23F7A4" w14:textId="77777777" w:rsidR="00252A72" w:rsidRDefault="00252A72" w:rsidP="00EC55A5">
      <w:pPr>
        <w:shd w:val="clear" w:color="auto" w:fill="D9D9D9"/>
        <w:rPr>
          <w:rFonts w:cs="Arial"/>
        </w:rPr>
      </w:pPr>
      <w:bookmarkStart w:id="1641" w:name="VehículoFurgoEIsotermo"/>
      <w:bookmarkEnd w:id="1641"/>
      <w:r>
        <w:rPr>
          <w:rFonts w:cs="Arial"/>
        </w:rPr>
        <w:t xml:space="preserve">191. </w:t>
      </w:r>
      <w:r w:rsidRPr="005E6F74">
        <w:rPr>
          <w:rFonts w:cs="Arial"/>
        </w:rPr>
        <w:t>EMPRESA DE CATERING INVIERTE EN COMPRAR FURGONETA E ISOTERMO PARA LA FURGONETA</w:t>
      </w:r>
    </w:p>
    <w:p w14:paraId="44E047E3" w14:textId="77777777" w:rsidR="00252A72" w:rsidRPr="003A5CC2" w:rsidRDefault="00252A72" w:rsidP="005E174F">
      <w:pPr>
        <w:shd w:val="clear" w:color="auto" w:fill="D9D9D9"/>
        <w:rPr>
          <w:rFonts w:cs="Arial"/>
          <w:szCs w:val="24"/>
        </w:rPr>
      </w:pPr>
    </w:p>
    <w:p w14:paraId="6B32AC4C" w14:textId="77777777" w:rsidR="00252A72" w:rsidRPr="005E6F74"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1208E1D6" w14:textId="77777777" w:rsidR="00252A72" w:rsidRDefault="00252A72" w:rsidP="00EC55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79CC9CE4" w14:textId="77777777" w:rsidR="00252A72" w:rsidRDefault="00000000" w:rsidP="00EC55A5">
      <w:pPr>
        <w:autoSpaceDE w:val="0"/>
        <w:autoSpaceDN w:val="0"/>
        <w:rPr>
          <w:rStyle w:val="Hipervnculo"/>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p>
    <w:p w14:paraId="39ABC1FA" w14:textId="77777777" w:rsidR="00252A72" w:rsidRPr="00E9145A" w:rsidRDefault="00252A72" w:rsidP="00EC55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1" w:history="1">
        <w:r w:rsidRPr="00622DDC">
          <w:rPr>
            <w:rStyle w:val="Hipervnculo"/>
            <w:sz w:val="16"/>
            <w:szCs w:val="16"/>
          </w:rPr>
          <w:t>(Volver a pregunta 191)</w:t>
        </w:r>
      </w:hyperlink>
    </w:p>
    <w:p w14:paraId="0D3D6412" w14:textId="77777777" w:rsidR="00252A72" w:rsidRDefault="00252A72" w:rsidP="00EC55A5">
      <w:pPr>
        <w:rPr>
          <w:rFonts w:cs="Arial"/>
        </w:rPr>
      </w:pPr>
    </w:p>
    <w:p w14:paraId="0734CEA0" w14:textId="77777777" w:rsidR="00252A72" w:rsidRPr="005E6F74" w:rsidRDefault="00252A72" w:rsidP="00EC55A5">
      <w:pPr>
        <w:rPr>
          <w:rFonts w:cs="Arial"/>
        </w:rPr>
      </w:pPr>
      <w:r w:rsidRPr="005E6F74">
        <w:rPr>
          <w:rFonts w:cs="Arial"/>
        </w:rPr>
        <w:t>Una empresa de catering, servicio de comidas a domicilio, tiene previsto hacer la siguiente inversión:</w:t>
      </w:r>
    </w:p>
    <w:p w14:paraId="0FE77990" w14:textId="77777777" w:rsidR="00252A72" w:rsidRPr="005E6F74" w:rsidRDefault="00252A72" w:rsidP="00EC55A5">
      <w:pPr>
        <w:rPr>
          <w:rFonts w:cs="Arial"/>
        </w:rPr>
      </w:pPr>
      <w:r w:rsidRPr="005E6F74">
        <w:rPr>
          <w:rFonts w:cs="Arial"/>
        </w:rPr>
        <w:t>- Adquisición de furgoneta: 20.000 €</w:t>
      </w:r>
    </w:p>
    <w:p w14:paraId="3E2F4DF2" w14:textId="77777777" w:rsidR="00252A72" w:rsidRPr="005E6F74" w:rsidRDefault="00252A72" w:rsidP="00EC55A5">
      <w:pPr>
        <w:rPr>
          <w:rFonts w:cs="Arial"/>
        </w:rPr>
      </w:pPr>
    </w:p>
    <w:p w14:paraId="37CE2571" w14:textId="77777777" w:rsidR="00252A72" w:rsidRPr="005E6F74" w:rsidRDefault="00252A72" w:rsidP="00EC55A5">
      <w:pPr>
        <w:rPr>
          <w:rFonts w:cs="Arial"/>
        </w:rPr>
      </w:pPr>
      <w:r w:rsidRPr="005E6F74">
        <w:rPr>
          <w:rFonts w:cs="Arial"/>
        </w:rPr>
        <w:t xml:space="preserve">- Isotermo para la </w:t>
      </w:r>
      <w:proofErr w:type="spellStart"/>
      <w:r w:rsidRPr="005E6F74">
        <w:rPr>
          <w:rFonts w:cs="Arial"/>
        </w:rPr>
        <w:t>furgo</w:t>
      </w:r>
      <w:proofErr w:type="spellEnd"/>
      <w:r w:rsidRPr="005E6F74">
        <w:rPr>
          <w:rFonts w:cs="Arial"/>
        </w:rPr>
        <w:t>: 3.500 €</w:t>
      </w:r>
    </w:p>
    <w:p w14:paraId="7A7F226F" w14:textId="77777777" w:rsidR="00252A72" w:rsidRPr="005E6F74" w:rsidRDefault="00252A72" w:rsidP="00EC55A5">
      <w:pPr>
        <w:rPr>
          <w:rFonts w:cs="Arial"/>
        </w:rPr>
      </w:pPr>
      <w:r w:rsidRPr="005E6F74">
        <w:rPr>
          <w:rFonts w:cs="Arial"/>
        </w:rPr>
        <w:t xml:space="preserve">- Equipo de frío para la </w:t>
      </w:r>
      <w:proofErr w:type="spellStart"/>
      <w:r w:rsidRPr="005E6F74">
        <w:rPr>
          <w:rFonts w:cs="Arial"/>
        </w:rPr>
        <w:t>furgo</w:t>
      </w:r>
      <w:proofErr w:type="spellEnd"/>
      <w:r w:rsidRPr="005E6F74">
        <w:rPr>
          <w:rFonts w:cs="Arial"/>
        </w:rPr>
        <w:t>: 3.500 €</w:t>
      </w:r>
    </w:p>
    <w:p w14:paraId="7A58F9FA" w14:textId="77777777" w:rsidR="00252A72" w:rsidRPr="005E6F74" w:rsidRDefault="00252A72" w:rsidP="00EC55A5">
      <w:pPr>
        <w:rPr>
          <w:rFonts w:cs="Arial"/>
        </w:rPr>
      </w:pPr>
      <w:r w:rsidRPr="005E6F74">
        <w:rPr>
          <w:rFonts w:cs="Arial"/>
        </w:rPr>
        <w:t xml:space="preserve"> </w:t>
      </w:r>
    </w:p>
    <w:p w14:paraId="427ADD30" w14:textId="77777777" w:rsidR="00252A72" w:rsidRPr="005E6F74" w:rsidRDefault="00252A72" w:rsidP="00EC55A5">
      <w:pPr>
        <w:rPr>
          <w:rFonts w:cs="Arial"/>
        </w:rPr>
      </w:pPr>
      <w:r w:rsidRPr="005E6F74">
        <w:rPr>
          <w:rFonts w:cs="Arial"/>
        </w:rPr>
        <w:t>- Envasadora vacío: 2.500 €</w:t>
      </w:r>
    </w:p>
    <w:p w14:paraId="7E844D88" w14:textId="77777777" w:rsidR="00252A72" w:rsidRPr="005E6F74" w:rsidRDefault="00252A72" w:rsidP="00EC55A5">
      <w:pPr>
        <w:rPr>
          <w:rFonts w:cs="Arial"/>
        </w:rPr>
      </w:pPr>
      <w:r w:rsidRPr="005E6F74">
        <w:rPr>
          <w:rFonts w:cs="Arial"/>
        </w:rPr>
        <w:t>- Mobiliario y útiles cocina: 2.000 €</w:t>
      </w:r>
    </w:p>
    <w:p w14:paraId="349F451B" w14:textId="77777777" w:rsidR="00252A72" w:rsidRPr="005E6F74" w:rsidRDefault="00252A72" w:rsidP="00EC55A5">
      <w:pPr>
        <w:rPr>
          <w:rFonts w:cs="Arial"/>
        </w:rPr>
      </w:pPr>
      <w:r w:rsidRPr="005E6F74">
        <w:rPr>
          <w:rFonts w:cs="Arial"/>
        </w:rPr>
        <w:lastRenderedPageBreak/>
        <w:t xml:space="preserve"> </w:t>
      </w:r>
    </w:p>
    <w:p w14:paraId="5D2AE975" w14:textId="77777777" w:rsidR="00252A72" w:rsidRPr="005E6F74" w:rsidRDefault="00252A72" w:rsidP="00EC55A5">
      <w:pPr>
        <w:rPr>
          <w:rFonts w:cs="Arial"/>
        </w:rPr>
      </w:pPr>
      <w:r w:rsidRPr="005E6F74">
        <w:rPr>
          <w:rFonts w:cs="Arial"/>
        </w:rPr>
        <w:t>El Grupo se plantea dos supuestos de la inversión elegible:</w:t>
      </w:r>
    </w:p>
    <w:p w14:paraId="524B26BD" w14:textId="77777777" w:rsidR="00252A72" w:rsidRPr="005E6F74" w:rsidRDefault="00252A72" w:rsidP="00EC55A5">
      <w:pPr>
        <w:rPr>
          <w:rFonts w:cs="Arial"/>
        </w:rPr>
      </w:pPr>
      <w:r w:rsidRPr="005E6F74">
        <w:rPr>
          <w:rFonts w:cs="Arial"/>
        </w:rPr>
        <w:t>a)</w:t>
      </w:r>
    </w:p>
    <w:p w14:paraId="2819F674" w14:textId="77777777" w:rsidR="00252A72" w:rsidRPr="005E6F74" w:rsidRDefault="00252A72" w:rsidP="00EC55A5">
      <w:pPr>
        <w:rPr>
          <w:rFonts w:cs="Arial"/>
        </w:rPr>
      </w:pPr>
      <w:proofErr w:type="gramStart"/>
      <w:r w:rsidRPr="005E6F74">
        <w:rPr>
          <w:rFonts w:cs="Arial"/>
        </w:rPr>
        <w:t>Total</w:t>
      </w:r>
      <w:proofErr w:type="gramEnd"/>
      <w:r w:rsidRPr="005E6F74">
        <w:rPr>
          <w:rFonts w:cs="Arial"/>
        </w:rPr>
        <w:t xml:space="preserve"> resto de inversión: 11.500 €  </w:t>
      </w:r>
    </w:p>
    <w:p w14:paraId="07109929" w14:textId="57F11AC9" w:rsidR="00252A72" w:rsidRPr="005E6F74" w:rsidRDefault="00252A72" w:rsidP="00EC55A5">
      <w:pPr>
        <w:rPr>
          <w:rFonts w:cs="Arial"/>
        </w:rPr>
      </w:pPr>
      <w:r w:rsidRPr="005E6F74">
        <w:rPr>
          <w:rFonts w:cs="Arial"/>
        </w:rPr>
        <w:t>50</w:t>
      </w:r>
      <w:r w:rsidR="00127326">
        <w:rPr>
          <w:rFonts w:cs="Arial"/>
        </w:rPr>
        <w:t xml:space="preserve"> </w:t>
      </w:r>
      <w:proofErr w:type="gramStart"/>
      <w:r w:rsidRPr="005E6F74">
        <w:rPr>
          <w:rFonts w:cs="Arial"/>
        </w:rPr>
        <w:t>%  5.750</w:t>
      </w:r>
      <w:proofErr w:type="gramEnd"/>
      <w:r w:rsidRPr="005E6F74">
        <w:rPr>
          <w:rFonts w:cs="Arial"/>
        </w:rPr>
        <w:t xml:space="preserve"> €</w:t>
      </w:r>
    </w:p>
    <w:p w14:paraId="22D06548" w14:textId="77777777" w:rsidR="00252A72" w:rsidRPr="005E6F74" w:rsidRDefault="00252A72" w:rsidP="00EC55A5">
      <w:pPr>
        <w:rPr>
          <w:rFonts w:cs="Arial"/>
        </w:rPr>
      </w:pPr>
      <w:proofErr w:type="gramStart"/>
      <w:r w:rsidRPr="005E6F74">
        <w:rPr>
          <w:rFonts w:cs="Arial"/>
        </w:rPr>
        <w:t>Total</w:t>
      </w:r>
      <w:proofErr w:type="gramEnd"/>
      <w:r w:rsidRPr="005E6F74">
        <w:rPr>
          <w:rFonts w:cs="Arial"/>
        </w:rPr>
        <w:t xml:space="preserve"> inversión elegible = 11.500 + 5.750 = 17.250 €</w:t>
      </w:r>
    </w:p>
    <w:p w14:paraId="2FCA3527" w14:textId="77777777" w:rsidR="00252A72" w:rsidRPr="005E6F74" w:rsidRDefault="00252A72" w:rsidP="00EC55A5">
      <w:pPr>
        <w:rPr>
          <w:rFonts w:cs="Arial"/>
        </w:rPr>
      </w:pPr>
      <w:r w:rsidRPr="005E6F74">
        <w:rPr>
          <w:rFonts w:cs="Arial"/>
        </w:rPr>
        <w:t xml:space="preserve"> </w:t>
      </w:r>
    </w:p>
    <w:p w14:paraId="7B65E345" w14:textId="77777777" w:rsidR="00252A72" w:rsidRPr="005E6F74" w:rsidRDefault="00252A72" w:rsidP="00EC55A5">
      <w:pPr>
        <w:rPr>
          <w:rFonts w:cs="Arial"/>
        </w:rPr>
      </w:pPr>
      <w:r w:rsidRPr="005E6F74">
        <w:rPr>
          <w:rFonts w:cs="Arial"/>
        </w:rPr>
        <w:t>b)</w:t>
      </w:r>
    </w:p>
    <w:p w14:paraId="0ECCC08F" w14:textId="77777777" w:rsidR="00252A72" w:rsidRPr="005E6F74" w:rsidRDefault="00252A72" w:rsidP="00EC55A5">
      <w:pPr>
        <w:rPr>
          <w:rFonts w:cs="Arial"/>
        </w:rPr>
      </w:pPr>
      <w:proofErr w:type="gramStart"/>
      <w:r w:rsidRPr="005E6F74">
        <w:rPr>
          <w:rFonts w:cs="Arial"/>
        </w:rPr>
        <w:t>Total</w:t>
      </w:r>
      <w:proofErr w:type="gramEnd"/>
      <w:r w:rsidRPr="005E6F74">
        <w:rPr>
          <w:rFonts w:cs="Arial"/>
        </w:rPr>
        <w:t xml:space="preserve"> resto de inversión: 4.500 €  </w:t>
      </w:r>
    </w:p>
    <w:p w14:paraId="6003F667" w14:textId="579D7499" w:rsidR="00252A72" w:rsidRPr="005E6F74" w:rsidRDefault="00252A72" w:rsidP="00EC55A5">
      <w:pPr>
        <w:rPr>
          <w:rFonts w:cs="Arial"/>
        </w:rPr>
      </w:pPr>
      <w:r w:rsidRPr="005E6F74">
        <w:rPr>
          <w:rFonts w:cs="Arial"/>
        </w:rPr>
        <w:t>50</w:t>
      </w:r>
      <w:r w:rsidR="00127326">
        <w:rPr>
          <w:rFonts w:cs="Arial"/>
        </w:rPr>
        <w:t xml:space="preserve"> </w:t>
      </w:r>
      <w:proofErr w:type="gramStart"/>
      <w:r w:rsidRPr="005E6F74">
        <w:rPr>
          <w:rFonts w:cs="Arial"/>
        </w:rPr>
        <w:t>%  2.250</w:t>
      </w:r>
      <w:proofErr w:type="gramEnd"/>
      <w:r w:rsidRPr="005E6F74">
        <w:rPr>
          <w:rFonts w:cs="Arial"/>
        </w:rPr>
        <w:t xml:space="preserve"> €</w:t>
      </w:r>
    </w:p>
    <w:p w14:paraId="1310C010" w14:textId="77777777" w:rsidR="00252A72" w:rsidRPr="005E6F74" w:rsidRDefault="00252A72" w:rsidP="00EC55A5">
      <w:pPr>
        <w:rPr>
          <w:rFonts w:cs="Arial"/>
        </w:rPr>
      </w:pPr>
      <w:proofErr w:type="gramStart"/>
      <w:r w:rsidRPr="005E6F74">
        <w:rPr>
          <w:rFonts w:cs="Arial"/>
        </w:rPr>
        <w:t>Total</w:t>
      </w:r>
      <w:proofErr w:type="gramEnd"/>
      <w:r w:rsidRPr="005E6F74">
        <w:rPr>
          <w:rFonts w:cs="Arial"/>
        </w:rPr>
        <w:t xml:space="preserve"> inversión elegible = 4.500 + 2.250 = 6.750 €</w:t>
      </w:r>
    </w:p>
    <w:p w14:paraId="04A4D5D8" w14:textId="77777777" w:rsidR="00252A72" w:rsidRPr="005E6F74" w:rsidRDefault="00252A72" w:rsidP="00EC55A5">
      <w:pPr>
        <w:rPr>
          <w:rFonts w:cs="Arial"/>
        </w:rPr>
      </w:pPr>
      <w:r w:rsidRPr="005E6F74">
        <w:rPr>
          <w:rFonts w:cs="Arial"/>
        </w:rPr>
        <w:t xml:space="preserve"> </w:t>
      </w:r>
    </w:p>
    <w:p w14:paraId="42AC8381" w14:textId="77777777" w:rsidR="00252A72" w:rsidRDefault="00252A72" w:rsidP="00EC55A5">
      <w:r w:rsidRPr="005E6F74">
        <w:rPr>
          <w:rFonts w:cs="Arial"/>
        </w:rPr>
        <w:t>¿Cuál de los dos</w:t>
      </w:r>
      <w:r>
        <w:rPr>
          <w:rFonts w:cs="Arial"/>
        </w:rPr>
        <w:t xml:space="preserve"> supuestos es el correcto, el </w:t>
      </w:r>
      <w:r w:rsidRPr="005E6F74">
        <w:rPr>
          <w:rFonts w:cs="Arial"/>
        </w:rPr>
        <w:t>a o el b?</w:t>
      </w:r>
    </w:p>
    <w:p w14:paraId="6F3DC301" w14:textId="77777777" w:rsidR="00252A72" w:rsidRDefault="00252A72" w:rsidP="00EC55A5">
      <w:pPr>
        <w:pStyle w:val="NormalWeb"/>
        <w:spacing w:before="0" w:beforeAutospacing="0" w:after="0" w:afterAutospacing="0"/>
        <w:jc w:val="both"/>
        <w:rPr>
          <w:rFonts w:ascii="Arial" w:hAnsi="Arial"/>
          <w:szCs w:val="22"/>
          <w:lang w:eastAsia="en-US"/>
        </w:rPr>
      </w:pPr>
    </w:p>
    <w:p w14:paraId="2F6EE0B8" w14:textId="77777777" w:rsidR="00252A72" w:rsidRPr="00EC55A5" w:rsidRDefault="00252A72" w:rsidP="00EC55A5">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 xml:space="preserve">En los vehículos con adaptaciones, </w:t>
      </w:r>
      <w:r>
        <w:rPr>
          <w:rFonts w:ascii="Arial" w:hAnsi="Arial" w:cs="Arial"/>
          <w:color w:val="FF0000"/>
        </w:rPr>
        <w:t xml:space="preserve">estas </w:t>
      </w:r>
      <w:r w:rsidRPr="00EC55A5">
        <w:rPr>
          <w:rFonts w:ascii="Arial" w:hAnsi="Arial" w:cs="Arial"/>
          <w:color w:val="FF0000"/>
        </w:rPr>
        <w:t>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4BAFC74A"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317D308F"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2ABCAD26"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234B646C" w14:textId="77777777"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1E584001"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3A9C25C1" w14:textId="4E8EFAC8" w:rsidR="00252A72" w:rsidRDefault="00252A72" w:rsidP="00147B96">
      <w:pPr>
        <w:shd w:val="clear" w:color="auto" w:fill="D9D9D9"/>
        <w:rPr>
          <w:rFonts w:cs="Arial"/>
        </w:rPr>
      </w:pPr>
      <w:bookmarkStart w:id="1642" w:name="EmpresaPúblicaConMásDe34PorCientoDeDGA"/>
      <w:bookmarkEnd w:id="1642"/>
      <w:r>
        <w:rPr>
          <w:rFonts w:cs="Arial"/>
        </w:rPr>
        <w:t xml:space="preserve">192. </w:t>
      </w:r>
      <w:r w:rsidRPr="005E73C8">
        <w:rPr>
          <w:rFonts w:cs="Arial"/>
        </w:rPr>
        <w:t>ELEGIBILIDAD DE UNA EMPRESA PÚBLICA EN CUYO CAPITAL DGA PARTICIPA EN UN 34</w:t>
      </w:r>
      <w:r w:rsidR="00127326">
        <w:rPr>
          <w:rFonts w:cs="Arial"/>
        </w:rPr>
        <w:t xml:space="preserve"> </w:t>
      </w:r>
      <w:r w:rsidRPr="005E73C8">
        <w:rPr>
          <w:rFonts w:cs="Arial"/>
        </w:rPr>
        <w:t>%</w:t>
      </w:r>
    </w:p>
    <w:p w14:paraId="13612A38" w14:textId="77777777" w:rsidR="00252A72" w:rsidRPr="003A5CC2" w:rsidRDefault="00252A72" w:rsidP="005E174F">
      <w:pPr>
        <w:shd w:val="clear" w:color="auto" w:fill="D9D9D9"/>
        <w:rPr>
          <w:rFonts w:cs="Arial"/>
          <w:szCs w:val="24"/>
        </w:rPr>
      </w:pPr>
    </w:p>
    <w:p w14:paraId="119D564D" w14:textId="77777777" w:rsidR="00252A72" w:rsidRPr="005E73C8"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C04850A"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470ABE6"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92" w:history="1">
        <w:r w:rsidRPr="009C21E4">
          <w:rPr>
            <w:rStyle w:val="Hipervnculo"/>
            <w:rFonts w:ascii="Arial" w:hAnsi="Arial" w:cs="Arial"/>
            <w:sz w:val="16"/>
            <w:szCs w:val="16"/>
          </w:rPr>
          <w:t>Volver a pregunta 192</w:t>
        </w:r>
      </w:hyperlink>
      <w:r>
        <w:rPr>
          <w:rFonts w:ascii="Arial" w:hAnsi="Arial" w:cs="Arial"/>
          <w:sz w:val="16"/>
          <w:szCs w:val="16"/>
        </w:rPr>
        <w:t>)</w:t>
      </w:r>
    </w:p>
    <w:p w14:paraId="617F532C" w14:textId="77777777" w:rsidR="00252A72" w:rsidRDefault="00252A72" w:rsidP="00147B96"/>
    <w:p w14:paraId="6CA696CC" w14:textId="5E37A565" w:rsidR="00252A72" w:rsidRDefault="00252A72" w:rsidP="00147B96">
      <w:r>
        <w:t>Una empresa pública que está participada por DGA en el 34</w:t>
      </w:r>
      <w:r w:rsidR="00127326">
        <w:t xml:space="preserve"> </w:t>
      </w:r>
      <w:r>
        <w:t>% plantea realizar una inversión en maquinaria para un vertedero que gestiona y que está situado en el territorio del Grupo donde pretende presentar la solicitud de ayuda, vertedero que recoge residuos de tres comarcas, dos de ellas fuera de su territorio. El resto de socios son Comarcas y otras entidades públicas locales, algunas de ellas de fuera del territorio del Grupo. La empresa tiene más de 20 trabajadores.</w:t>
      </w:r>
    </w:p>
    <w:p w14:paraId="4DF40BD1" w14:textId="77777777" w:rsidR="00252A72" w:rsidRPr="005E73C8" w:rsidRDefault="00252A72" w:rsidP="00147B96"/>
    <w:p w14:paraId="26762692" w14:textId="77777777" w:rsidR="00252A72" w:rsidRDefault="00252A72" w:rsidP="00147B96">
      <w:r>
        <w:t>¿Sería elegible esta empresa pública?</w:t>
      </w:r>
    </w:p>
    <w:p w14:paraId="1DB27A1F" w14:textId="77777777" w:rsidR="00252A72" w:rsidRDefault="00252A72" w:rsidP="00147B96"/>
    <w:p w14:paraId="6303AAE3" w14:textId="77777777" w:rsidR="00252A72" w:rsidRPr="00147B96" w:rsidRDefault="00252A72" w:rsidP="00147B96">
      <w:pPr>
        <w:rPr>
          <w:color w:val="FF0000"/>
        </w:rPr>
      </w:pPr>
      <w:r w:rsidRPr="00000DED">
        <w:rPr>
          <w:rFonts w:cs="Arial"/>
          <w:color w:val="FF0000"/>
        </w:rPr>
        <w:t>R. de DGA:</w:t>
      </w:r>
      <w:r>
        <w:rPr>
          <w:color w:val="FF0000"/>
        </w:rPr>
        <w:t xml:space="preserve"> </w:t>
      </w:r>
      <w:r w:rsidRPr="00147B96">
        <w:rPr>
          <w:color w:val="FF0000"/>
        </w:rPr>
        <w:t>No: el proyecto es productivo, pero la empresa no es elegible porque supera el número máximo de 20 trabajadores.</w:t>
      </w:r>
    </w:p>
    <w:p w14:paraId="1EBFA613" w14:textId="77777777" w:rsidR="00252A72" w:rsidRDefault="00252A72" w:rsidP="00FB1CC8">
      <w:pPr>
        <w:rPr>
          <w:rFonts w:cs="Arial"/>
          <w:sz w:val="20"/>
          <w:szCs w:val="20"/>
        </w:rPr>
      </w:pPr>
    </w:p>
    <w:p w14:paraId="3952F80D" w14:textId="77777777" w:rsidR="00252A72" w:rsidRDefault="00252A72" w:rsidP="00FB1CC8">
      <w:pPr>
        <w:shd w:val="clear" w:color="auto" w:fill="D9D9D9"/>
        <w:rPr>
          <w:rFonts w:cs="Arial"/>
        </w:rPr>
      </w:pPr>
      <w:bookmarkStart w:id="1643" w:name="Coop11BeneficiariaEmpresaMás20Másde42017"/>
      <w:bookmarkEnd w:id="1643"/>
      <w:r>
        <w:rPr>
          <w:rFonts w:cs="Arial"/>
        </w:rPr>
        <w:t xml:space="preserve">193. </w:t>
      </w:r>
      <w:r w:rsidRPr="00937BEA">
        <w:rPr>
          <w:rFonts w:cs="Arial"/>
        </w:rPr>
        <w:t>COOPERACIÓN ENTRE PARTICULARES: SI SON ELEGIBLES LAS EMPRESAS DE MÁS DE 20 TRABAJADORES Y MÁS DE 4 MILLONES DE EUROS DE BALANCE O VOLUMEN DE FACTURACIÓN</w:t>
      </w:r>
    </w:p>
    <w:p w14:paraId="3F02D9B3" w14:textId="77777777" w:rsidR="00252A72" w:rsidRPr="003A5CC2" w:rsidRDefault="00252A72" w:rsidP="00617817">
      <w:pPr>
        <w:shd w:val="clear" w:color="auto" w:fill="D9D9D9"/>
        <w:rPr>
          <w:rFonts w:cs="Arial"/>
          <w:szCs w:val="24"/>
        </w:rPr>
      </w:pPr>
    </w:p>
    <w:p w14:paraId="6B666CBC" w14:textId="77777777" w:rsidR="00252A72" w:rsidRPr="00937BEA" w:rsidRDefault="00252A72" w:rsidP="00617817">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36657CA" w14:textId="77777777" w:rsidR="00252A72" w:rsidRDefault="00252A72" w:rsidP="00FB1CC8">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t xml:space="preserve"> </w:t>
        </w:r>
      </w:hyperlink>
    </w:p>
    <w:p w14:paraId="1842C504" w14:textId="77777777" w:rsidR="00252A72" w:rsidRPr="00881782" w:rsidRDefault="00252A72" w:rsidP="00FB1CC8">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48CDBC1" w14:textId="77777777" w:rsidR="00252A72" w:rsidRPr="00E9145A" w:rsidRDefault="00252A72" w:rsidP="00FB1CC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3" w:history="1">
        <w:r w:rsidRPr="005C5234">
          <w:rPr>
            <w:rStyle w:val="Hipervnculo"/>
            <w:sz w:val="16"/>
            <w:szCs w:val="16"/>
          </w:rPr>
          <w:t>Volver a pregunta 193</w:t>
        </w:r>
      </w:hyperlink>
      <w:r>
        <w:rPr>
          <w:sz w:val="16"/>
          <w:szCs w:val="16"/>
        </w:rPr>
        <w:t>)</w:t>
      </w:r>
    </w:p>
    <w:p w14:paraId="3AD768E2" w14:textId="77777777" w:rsidR="00252A72" w:rsidRDefault="00252A72" w:rsidP="00FB1CC8">
      <w:pPr>
        <w:pStyle w:val="Textosinformato"/>
        <w:jc w:val="both"/>
        <w:rPr>
          <w:rFonts w:cs="Arial"/>
          <w:lang w:eastAsia="es-ES_tradnl"/>
        </w:rPr>
      </w:pPr>
    </w:p>
    <w:p w14:paraId="74DF83E9" w14:textId="77777777" w:rsidR="00252A72" w:rsidRPr="00937BEA" w:rsidRDefault="00252A72" w:rsidP="00FB1CC8">
      <w:r w:rsidRPr="00937BEA">
        <w:lastRenderedPageBreak/>
        <w:t>En 2016 se dejó que las empresas de más de 20 trabajadores o más de 4</w:t>
      </w:r>
      <w:r>
        <w:t xml:space="preserve"> </w:t>
      </w:r>
      <w:r w:rsidRPr="00937BEA">
        <w:t>m</w:t>
      </w:r>
      <w:r>
        <w:t>euros</w:t>
      </w:r>
      <w:r w:rsidRPr="00937BEA">
        <w:t xml:space="preserve"> fueran beneficiarias de estos proyectos según una respuesta a una consulta. Visto que la Orden de bases de 2016 no decía nada al respecto y que la de 2017 tampoco dice nada en ese sentido, se entiende que las empresas que superen estos límites siguen siendo beneficiarias: ¿es correcto este planteamiento?</w:t>
      </w:r>
    </w:p>
    <w:p w14:paraId="3DD46B5E" w14:textId="77777777" w:rsidR="00252A72" w:rsidRDefault="00252A72" w:rsidP="00FB1CC8">
      <w:pPr>
        <w:rPr>
          <w:rFonts w:cs="Arial"/>
          <w:sz w:val="20"/>
          <w:szCs w:val="20"/>
        </w:rPr>
      </w:pPr>
    </w:p>
    <w:p w14:paraId="1927DA61" w14:textId="77777777" w:rsidR="00252A72" w:rsidRDefault="00252A72" w:rsidP="00FB1CC8">
      <w:r w:rsidRPr="00000DED">
        <w:rPr>
          <w:rFonts w:cs="Arial"/>
          <w:color w:val="FF0000"/>
        </w:rPr>
        <w:t>R. de DGA:</w:t>
      </w:r>
      <w:r>
        <w:rPr>
          <w:color w:val="FF0000"/>
        </w:rPr>
        <w:t xml:space="preserve"> </w:t>
      </w:r>
      <w:r w:rsidRPr="00FB1CC8">
        <w:rPr>
          <w:rFonts w:cs="Arial"/>
          <w:color w:val="FF0000"/>
          <w:szCs w:val="24"/>
        </w:rPr>
        <w:t>Sí.</w:t>
      </w:r>
    </w:p>
    <w:p w14:paraId="28F17DED" w14:textId="77777777" w:rsidR="00252A72" w:rsidRDefault="00252A72" w:rsidP="00183A5F"/>
    <w:p w14:paraId="5378B9E6" w14:textId="77777777" w:rsidR="00252A72" w:rsidRDefault="00252A72" w:rsidP="00183A5F">
      <w:pPr>
        <w:shd w:val="clear" w:color="auto" w:fill="D9D9D9"/>
        <w:rPr>
          <w:shd w:val="clear" w:color="auto" w:fill="D9D9D9"/>
        </w:rPr>
      </w:pPr>
      <w:bookmarkStart w:id="1644" w:name="ProcCuadroResumenTamañoEmpreTipoProyecto"/>
      <w:bookmarkEnd w:id="1644"/>
      <w:r>
        <w:rPr>
          <w:shd w:val="clear" w:color="auto" w:fill="D9D9D9"/>
        </w:rPr>
        <w:t xml:space="preserve">194. </w:t>
      </w:r>
      <w:r w:rsidRPr="00CF3491">
        <w:rPr>
          <w:shd w:val="clear" w:color="auto" w:fill="D9D9D9"/>
        </w:rPr>
        <w:t>CUADRO RESUMEN SOBRE TAMAÑO DE EMPRESA</w:t>
      </w:r>
      <w:r>
        <w:rPr>
          <w:shd w:val="clear" w:color="auto" w:fill="D9D9D9"/>
        </w:rPr>
        <w:t xml:space="preserve"> POR TIPO DE PROYECTO</w:t>
      </w:r>
    </w:p>
    <w:p w14:paraId="59808D5C" w14:textId="77777777" w:rsidR="00252A72" w:rsidRPr="003A5CC2" w:rsidRDefault="00252A72" w:rsidP="00617817">
      <w:pPr>
        <w:shd w:val="clear" w:color="auto" w:fill="D9D9D9"/>
        <w:rPr>
          <w:rFonts w:cs="Arial"/>
          <w:szCs w:val="24"/>
        </w:rPr>
      </w:pPr>
    </w:p>
    <w:p w14:paraId="33BBF656" w14:textId="77777777" w:rsidR="00252A72" w:rsidRPr="00CF349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CE61B01" w14:textId="77777777" w:rsidR="00252A72" w:rsidRDefault="00252A72" w:rsidP="00DD51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2A6E66E" w14:textId="77777777" w:rsidR="00252A72" w:rsidRPr="00DD512C" w:rsidRDefault="00252A72" w:rsidP="00702F31">
      <w:pPr>
        <w:rPr>
          <w:rFonts w:cs="Arial"/>
          <w:sz w:val="16"/>
          <w:szCs w:val="16"/>
          <w:lang w:eastAsia="es-ES_tradnl"/>
        </w:rPr>
      </w:pPr>
      <w:r>
        <w:rPr>
          <w:sz w:val="16"/>
          <w:szCs w:val="16"/>
        </w:rPr>
        <w:t>(</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r w:rsidRPr="00DD512C">
        <w:rPr>
          <w:rFonts w:cs="Arial"/>
          <w:sz w:val="16"/>
          <w:szCs w:val="16"/>
          <w:lang w:eastAsia="es-ES_tradnl"/>
        </w:rPr>
        <w:t>(</w:t>
      </w:r>
      <w:hyperlink w:anchor="Pregunta194" w:history="1">
        <w:r w:rsidRPr="00DD512C">
          <w:rPr>
            <w:rStyle w:val="Hipervnculo"/>
            <w:rFonts w:cs="Arial"/>
            <w:sz w:val="16"/>
            <w:szCs w:val="16"/>
            <w:lang w:eastAsia="es-ES_tradnl"/>
          </w:rPr>
          <w:t>Volver a pregunta 194</w:t>
        </w:r>
      </w:hyperlink>
      <w:r w:rsidRPr="00DD512C">
        <w:rPr>
          <w:rFonts w:cs="Arial"/>
          <w:sz w:val="16"/>
          <w:szCs w:val="16"/>
          <w:lang w:eastAsia="es-ES_tradnl"/>
        </w:rPr>
        <w:t>)</w:t>
      </w:r>
    </w:p>
    <w:p w14:paraId="47E2E779" w14:textId="77777777" w:rsidR="00252A72" w:rsidRDefault="00252A72" w:rsidP="00183A5F">
      <w:pPr>
        <w:pStyle w:val="Textosinformato"/>
        <w:jc w:val="both"/>
        <w:rPr>
          <w:rFonts w:cs="Arial"/>
          <w:lang w:eastAsia="es-ES_tradnl"/>
        </w:rPr>
      </w:pPr>
    </w:p>
    <w:tbl>
      <w:tblPr>
        <w:tblpPr w:leftFromText="141" w:rightFromText="141" w:vertAnchor="text"/>
        <w:tblW w:w="8071" w:type="dxa"/>
        <w:tblLayout w:type="fixed"/>
        <w:tblCellMar>
          <w:left w:w="0" w:type="dxa"/>
          <w:right w:w="0" w:type="dxa"/>
        </w:tblCellMar>
        <w:tblLook w:val="00A0" w:firstRow="1" w:lastRow="0" w:firstColumn="1" w:lastColumn="0" w:noHBand="0" w:noVBand="0"/>
      </w:tblPr>
      <w:tblGrid>
        <w:gridCol w:w="1913"/>
        <w:gridCol w:w="1701"/>
        <w:gridCol w:w="1556"/>
        <w:gridCol w:w="1461"/>
        <w:gridCol w:w="1377"/>
        <w:gridCol w:w="63"/>
      </w:tblGrid>
      <w:tr w:rsidR="00252A72" w:rsidRPr="00CF3491" w14:paraId="5B950679" w14:textId="77777777" w:rsidTr="00B51460">
        <w:trPr>
          <w:trHeight w:val="390"/>
        </w:trPr>
        <w:tc>
          <w:tcPr>
            <w:tcW w:w="8068" w:type="dxa"/>
            <w:gridSpan w:val="6"/>
            <w:shd w:val="clear" w:color="auto" w:fill="D9D9D9"/>
            <w:noWrap/>
            <w:tcMar>
              <w:top w:w="0" w:type="dxa"/>
              <w:left w:w="70" w:type="dxa"/>
              <w:bottom w:w="0" w:type="dxa"/>
              <w:right w:w="70" w:type="dxa"/>
            </w:tcMar>
            <w:vAlign w:val="bottom"/>
          </w:tcPr>
          <w:p w14:paraId="66D6DACE" w14:textId="77777777" w:rsidR="00252A72" w:rsidRPr="00CF3491" w:rsidRDefault="00252A72" w:rsidP="00B51460">
            <w:pPr>
              <w:jc w:val="center"/>
              <w:rPr>
                <w:rFonts w:cs="Arial"/>
                <w:b/>
                <w:bCs/>
                <w:color w:val="000000"/>
                <w:sz w:val="18"/>
                <w:szCs w:val="18"/>
                <w:lang w:eastAsia="es-ES_tradnl"/>
              </w:rPr>
            </w:pPr>
            <w:r w:rsidRPr="00CF3491">
              <w:rPr>
                <w:b/>
                <w:bCs/>
                <w:color w:val="000000"/>
                <w:sz w:val="18"/>
                <w:szCs w:val="18"/>
                <w:lang w:eastAsia="es-ES_tradnl"/>
              </w:rPr>
              <w:t>CUMPLIMIENTO REQUISITO MICROEMPRESA (RECORDATORIO: EMPRESAS VINCULADAS/ASOCIADAS)</w:t>
            </w:r>
          </w:p>
        </w:tc>
      </w:tr>
      <w:tr w:rsidR="00252A72" w:rsidRPr="00CF3491" w14:paraId="2816BB46" w14:textId="77777777" w:rsidTr="00B51460">
        <w:trPr>
          <w:trHeight w:val="315"/>
        </w:trPr>
        <w:tc>
          <w:tcPr>
            <w:tcW w:w="191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F263089"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TIPO DE PROYECTO</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720FD24"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COOPERACIÓN ENTRE PARTICULARES </w:t>
            </w:r>
          </w:p>
        </w:tc>
        <w:tc>
          <w:tcPr>
            <w:tcW w:w="15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79C3435"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PRODUCTIVOS </w:t>
            </w:r>
          </w:p>
        </w:tc>
        <w:tc>
          <w:tcPr>
            <w:tcW w:w="14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E8B9EE8"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NO PRODUCTIVOS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D5C1953"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FORMACIÓN                     </w:t>
            </w:r>
          </w:p>
        </w:tc>
        <w:tc>
          <w:tcPr>
            <w:tcW w:w="63" w:type="dxa"/>
            <w:vAlign w:val="center"/>
          </w:tcPr>
          <w:p w14:paraId="31446656" w14:textId="77777777" w:rsidR="00252A72" w:rsidRPr="00CF3491" w:rsidRDefault="00252A72" w:rsidP="00B51460">
            <w:pPr>
              <w:rPr>
                <w:sz w:val="18"/>
                <w:szCs w:val="18"/>
              </w:rPr>
            </w:pPr>
            <w:r w:rsidRPr="00CF3491">
              <w:rPr>
                <w:sz w:val="18"/>
                <w:szCs w:val="18"/>
              </w:rPr>
              <w:t> </w:t>
            </w:r>
          </w:p>
        </w:tc>
      </w:tr>
      <w:tr w:rsidR="00252A72" w:rsidRPr="00CF3491" w14:paraId="3611AA3A" w14:textId="77777777" w:rsidTr="00B51460">
        <w:trPr>
          <w:trHeight w:val="1215"/>
        </w:trPr>
        <w:tc>
          <w:tcPr>
            <w:tcW w:w="19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B1B3198" w14:textId="77777777" w:rsidR="00252A72" w:rsidRPr="00CF3491" w:rsidRDefault="00252A72" w:rsidP="00B51460">
            <w:pPr>
              <w:jc w:val="left"/>
              <w:rPr>
                <w:i/>
                <w:iCs/>
                <w:color w:val="000000"/>
                <w:sz w:val="18"/>
                <w:szCs w:val="18"/>
                <w:lang w:eastAsia="es-ES_tradnl"/>
              </w:rPr>
            </w:pPr>
            <w:proofErr w:type="spellStart"/>
            <w:r w:rsidRPr="00CF3491">
              <w:rPr>
                <w:i/>
                <w:iCs/>
                <w:color w:val="000000"/>
                <w:sz w:val="18"/>
                <w:szCs w:val="18"/>
                <w:lang w:eastAsia="es-ES_tradnl"/>
              </w:rPr>
              <w:t>SiI</w:t>
            </w:r>
            <w:proofErr w:type="spellEnd"/>
            <w:r w:rsidRPr="00CF3491">
              <w:rPr>
                <w:i/>
                <w:iCs/>
                <w:color w:val="000000"/>
                <w:sz w:val="18"/>
                <w:szCs w:val="18"/>
                <w:lang w:eastAsia="es-ES_tradnl"/>
              </w:rPr>
              <w:t>/NO le resulta de aplicación</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2D4A3A6F"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33.2 bases reguladoras porque no cita al 6)</w:t>
            </w:r>
          </w:p>
        </w:tc>
        <w:tc>
          <w:tcPr>
            <w:tcW w:w="1556" w:type="dxa"/>
            <w:tcBorders>
              <w:top w:val="nil"/>
              <w:left w:val="nil"/>
              <w:bottom w:val="single" w:sz="8" w:space="0" w:color="auto"/>
              <w:right w:val="single" w:sz="8" w:space="0" w:color="auto"/>
            </w:tcBorders>
            <w:tcMar>
              <w:top w:w="0" w:type="dxa"/>
              <w:left w:w="70" w:type="dxa"/>
              <w:bottom w:w="0" w:type="dxa"/>
              <w:right w:w="70" w:type="dxa"/>
            </w:tcMar>
            <w:vAlign w:val="center"/>
          </w:tcPr>
          <w:p w14:paraId="13B0803B"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 xml:space="preserve">SI (artículo 6 bases reguladoras). También les afecta a las entidades locales según la página 37 del MP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tcPr>
          <w:p w14:paraId="75340AFB"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39 bases reguladoras porque no cita al 6)</w:t>
            </w:r>
          </w:p>
        </w:tc>
        <w:tc>
          <w:tcPr>
            <w:tcW w:w="1377" w:type="dxa"/>
            <w:tcBorders>
              <w:top w:val="nil"/>
              <w:left w:val="nil"/>
              <w:bottom w:val="single" w:sz="8" w:space="0" w:color="auto"/>
              <w:right w:val="single" w:sz="8" w:space="0" w:color="auto"/>
            </w:tcBorders>
            <w:tcMar>
              <w:top w:w="0" w:type="dxa"/>
              <w:left w:w="70" w:type="dxa"/>
              <w:bottom w:w="0" w:type="dxa"/>
              <w:right w:w="70" w:type="dxa"/>
            </w:tcMar>
            <w:vAlign w:val="center"/>
          </w:tcPr>
          <w:p w14:paraId="68963E2F"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w:t>
            </w:r>
          </w:p>
        </w:tc>
        <w:tc>
          <w:tcPr>
            <w:tcW w:w="63" w:type="dxa"/>
            <w:vAlign w:val="center"/>
          </w:tcPr>
          <w:p w14:paraId="66DC8CC7" w14:textId="77777777" w:rsidR="00252A72" w:rsidRPr="00CF3491" w:rsidRDefault="00252A72" w:rsidP="00B51460">
            <w:pPr>
              <w:rPr>
                <w:sz w:val="18"/>
                <w:szCs w:val="18"/>
              </w:rPr>
            </w:pPr>
            <w:r w:rsidRPr="00CF3491">
              <w:rPr>
                <w:sz w:val="18"/>
                <w:szCs w:val="18"/>
              </w:rPr>
              <w:t> </w:t>
            </w:r>
          </w:p>
        </w:tc>
      </w:tr>
    </w:tbl>
    <w:p w14:paraId="5EBC372E" w14:textId="77777777" w:rsidR="00252A72" w:rsidRDefault="00252A72" w:rsidP="00183A5F">
      <w:pPr>
        <w:pStyle w:val="Textosinformato"/>
        <w:jc w:val="both"/>
        <w:rPr>
          <w:rFonts w:cs="Arial"/>
          <w:lang w:eastAsia="es-ES_tradnl"/>
        </w:rPr>
      </w:pPr>
    </w:p>
    <w:p w14:paraId="759DBDD1" w14:textId="77777777" w:rsidR="00252A72" w:rsidRDefault="00252A72" w:rsidP="00183A5F">
      <w:pPr>
        <w:pStyle w:val="Textosinformato"/>
        <w:jc w:val="both"/>
        <w:rPr>
          <w:rFonts w:cs="Arial"/>
        </w:rPr>
      </w:pPr>
    </w:p>
    <w:p w14:paraId="3F880086" w14:textId="77777777" w:rsidR="00252A72" w:rsidRDefault="00252A72" w:rsidP="00183A5F">
      <w:pPr>
        <w:pStyle w:val="Textosinformato"/>
        <w:jc w:val="both"/>
        <w:rPr>
          <w:rFonts w:cs="Arial"/>
        </w:rPr>
      </w:pPr>
    </w:p>
    <w:p w14:paraId="5F88E96C" w14:textId="77777777" w:rsidR="00252A72" w:rsidRDefault="00252A72" w:rsidP="00183A5F">
      <w:pPr>
        <w:pStyle w:val="Textosinformato"/>
        <w:jc w:val="both"/>
        <w:rPr>
          <w:rFonts w:cs="Arial"/>
        </w:rPr>
      </w:pPr>
    </w:p>
    <w:p w14:paraId="226FBEC9" w14:textId="77777777" w:rsidR="00252A72" w:rsidRDefault="00252A72" w:rsidP="00183A5F">
      <w:pPr>
        <w:pStyle w:val="Textosinformato"/>
        <w:jc w:val="both"/>
        <w:rPr>
          <w:rFonts w:cs="Arial"/>
        </w:rPr>
      </w:pPr>
    </w:p>
    <w:p w14:paraId="33F6E3BC" w14:textId="77777777" w:rsidR="00252A72" w:rsidRDefault="00252A72" w:rsidP="00183A5F">
      <w:pPr>
        <w:pStyle w:val="Textosinformato"/>
        <w:jc w:val="both"/>
        <w:rPr>
          <w:rFonts w:cs="Arial"/>
        </w:rPr>
      </w:pPr>
    </w:p>
    <w:p w14:paraId="218B7E69" w14:textId="77777777" w:rsidR="00252A72" w:rsidRDefault="00252A72" w:rsidP="00183A5F">
      <w:pPr>
        <w:pStyle w:val="Textosinformato"/>
        <w:jc w:val="both"/>
        <w:rPr>
          <w:rFonts w:cs="Arial"/>
        </w:rPr>
      </w:pPr>
    </w:p>
    <w:p w14:paraId="7F7D572F" w14:textId="77777777" w:rsidR="00252A72" w:rsidRDefault="00252A72" w:rsidP="00183A5F">
      <w:pPr>
        <w:pStyle w:val="Textosinformato"/>
        <w:jc w:val="both"/>
        <w:rPr>
          <w:rFonts w:cs="Arial"/>
        </w:rPr>
      </w:pPr>
    </w:p>
    <w:p w14:paraId="0686AC80" w14:textId="77777777" w:rsidR="00252A72" w:rsidRDefault="00252A72" w:rsidP="00183A5F">
      <w:pPr>
        <w:pStyle w:val="Textosinformato"/>
        <w:jc w:val="both"/>
        <w:rPr>
          <w:rFonts w:cs="Arial"/>
        </w:rPr>
      </w:pPr>
    </w:p>
    <w:p w14:paraId="779458E1" w14:textId="77777777" w:rsidR="00252A72" w:rsidRDefault="00252A72" w:rsidP="00183A5F">
      <w:pPr>
        <w:pStyle w:val="Textosinformato"/>
        <w:jc w:val="both"/>
        <w:rPr>
          <w:rFonts w:cs="Arial"/>
        </w:rPr>
      </w:pPr>
    </w:p>
    <w:p w14:paraId="11229A4A" w14:textId="77777777" w:rsidR="00252A72" w:rsidRDefault="00252A72" w:rsidP="00183A5F">
      <w:pPr>
        <w:pStyle w:val="Textosinformato"/>
        <w:jc w:val="both"/>
        <w:rPr>
          <w:rFonts w:cs="Arial"/>
        </w:rPr>
      </w:pPr>
    </w:p>
    <w:p w14:paraId="7785C7BF" w14:textId="77777777" w:rsidR="00252A72" w:rsidRDefault="00252A72" w:rsidP="00183A5F">
      <w:pPr>
        <w:pStyle w:val="Textosinformato"/>
        <w:jc w:val="both"/>
        <w:rPr>
          <w:rFonts w:cs="Arial"/>
        </w:rPr>
      </w:pPr>
    </w:p>
    <w:p w14:paraId="624CD36F" w14:textId="77777777" w:rsidR="00252A72" w:rsidRDefault="00252A72" w:rsidP="00183A5F"/>
    <w:p w14:paraId="38583CA4" w14:textId="77777777" w:rsidR="00252A72" w:rsidRDefault="00252A72" w:rsidP="00183A5F">
      <w:r>
        <w:t>¿Es correcta esta tabla?</w:t>
      </w:r>
    </w:p>
    <w:p w14:paraId="2C1B27F6" w14:textId="77777777" w:rsidR="00252A72" w:rsidRDefault="00252A72" w:rsidP="00183A5F"/>
    <w:p w14:paraId="28D8CDAD" w14:textId="77777777"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14:paraId="2057405D" w14:textId="77777777" w:rsidR="00252A72" w:rsidRPr="008C7410" w:rsidRDefault="00252A72" w:rsidP="008168F6">
      <w:pPr>
        <w:pStyle w:val="NormalWeb"/>
        <w:shd w:val="clear" w:color="auto" w:fill="FFFFFF"/>
        <w:spacing w:before="0" w:beforeAutospacing="0" w:after="0" w:afterAutospacing="0"/>
        <w:jc w:val="both"/>
        <w:rPr>
          <w:rFonts w:ascii="Arial" w:hAnsi="Arial"/>
          <w:szCs w:val="22"/>
          <w:lang w:eastAsia="en-US"/>
        </w:rPr>
      </w:pPr>
    </w:p>
    <w:p w14:paraId="4E4CF372" w14:textId="77777777" w:rsidR="00252A72" w:rsidRDefault="00252A72" w:rsidP="008168F6">
      <w:pPr>
        <w:shd w:val="clear" w:color="auto" w:fill="D9D9D9"/>
        <w:rPr>
          <w:rFonts w:cs="Arial"/>
          <w:szCs w:val="24"/>
        </w:rPr>
      </w:pPr>
      <w:bookmarkStart w:id="1645" w:name="CPEPAElegibilidad"/>
      <w:bookmarkEnd w:id="1645"/>
      <w:r>
        <w:rPr>
          <w:rFonts w:cs="Arial"/>
          <w:szCs w:val="24"/>
        </w:rPr>
        <w:t xml:space="preserve">195. </w:t>
      </w:r>
      <w:r w:rsidRPr="007E17CE">
        <w:rPr>
          <w:rFonts w:cs="Arial"/>
          <w:szCs w:val="24"/>
        </w:rPr>
        <w:t>ELEGIBILIDAD DE UN CENTRO PÚBLICO DE EDUCACIÓN DE PERSONAS ADULTAS DE ARAGÓN (CPEPA) COMO POSIBLE BENEFICIARIO DE UN PROYECTO DE FORMACIÓN</w:t>
      </w:r>
    </w:p>
    <w:p w14:paraId="79243713" w14:textId="77777777" w:rsidR="00252A72" w:rsidRPr="003A5CC2" w:rsidRDefault="00252A72" w:rsidP="00617817">
      <w:pPr>
        <w:shd w:val="clear" w:color="auto" w:fill="D9D9D9"/>
        <w:rPr>
          <w:rFonts w:cs="Arial"/>
          <w:szCs w:val="24"/>
        </w:rPr>
      </w:pPr>
    </w:p>
    <w:p w14:paraId="7D61CBDC" w14:textId="77777777" w:rsidR="00252A72" w:rsidRPr="007E17C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BD6AFC8" w14:textId="77777777" w:rsidR="00252A72" w:rsidRPr="000F4F31" w:rsidRDefault="00252A72" w:rsidP="008168F6">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6622650B" w14:textId="77777777" w:rsidR="00252A72" w:rsidRDefault="00252A72" w:rsidP="008168F6">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508B4B95" w14:textId="77777777" w:rsidR="00252A72" w:rsidRDefault="00252A72" w:rsidP="008168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5" w:history="1">
        <w:r w:rsidRPr="003F3075">
          <w:rPr>
            <w:rStyle w:val="Hipervnculo"/>
            <w:sz w:val="16"/>
            <w:szCs w:val="16"/>
          </w:rPr>
          <w:t>Volver a pregunta 195</w:t>
        </w:r>
      </w:hyperlink>
      <w:r>
        <w:rPr>
          <w:sz w:val="16"/>
          <w:szCs w:val="16"/>
        </w:rPr>
        <w:t>)</w:t>
      </w:r>
    </w:p>
    <w:p w14:paraId="0ADF8540" w14:textId="77777777" w:rsidR="00252A72" w:rsidRPr="007E17CE" w:rsidRDefault="00252A72" w:rsidP="008168F6">
      <w:pPr>
        <w:rPr>
          <w:rFonts w:cs="Arial"/>
          <w:color w:val="FF0000"/>
          <w:szCs w:val="24"/>
        </w:rPr>
      </w:pPr>
    </w:p>
    <w:p w14:paraId="3C078DDD" w14:textId="77777777" w:rsidR="00252A72" w:rsidRPr="007E17CE" w:rsidRDefault="00252A72" w:rsidP="008168F6">
      <w:pPr>
        <w:rPr>
          <w:rFonts w:cs="Arial"/>
          <w:szCs w:val="24"/>
        </w:rPr>
      </w:pPr>
      <w:r w:rsidRPr="007E17CE">
        <w:rPr>
          <w:rFonts w:cs="Arial"/>
          <w:szCs w:val="24"/>
        </w:rPr>
        <w:t>Respecto a la formación, un Grupo plantea</w:t>
      </w:r>
      <w:r>
        <w:rPr>
          <w:rFonts w:cs="Arial"/>
          <w:szCs w:val="24"/>
        </w:rPr>
        <w:t xml:space="preserve"> que </w:t>
      </w:r>
      <w:r w:rsidRPr="007E17CE">
        <w:rPr>
          <w:rFonts w:cs="Arial"/>
          <w:szCs w:val="24"/>
        </w:rPr>
        <w:t>colaboró habitualmente con un CPEPA en Leader 2007-2013. En el territorio de este Grupo no hay entidades capaces de ofrecer una formación de la misma calidad que los CPEPA con los importes que se pueden asignar a formación para cada curso (por ejemplo, los Certificados de Profesionalidad completos).</w:t>
      </w:r>
    </w:p>
    <w:p w14:paraId="08DA382C" w14:textId="77777777" w:rsidR="00252A72" w:rsidRPr="007E17CE" w:rsidRDefault="00252A72" w:rsidP="008168F6">
      <w:pPr>
        <w:rPr>
          <w:rFonts w:cs="Arial"/>
          <w:szCs w:val="24"/>
        </w:rPr>
      </w:pPr>
    </w:p>
    <w:p w14:paraId="36A99E24" w14:textId="45046E47" w:rsidR="00252A72" w:rsidRPr="007E17CE" w:rsidRDefault="00252A72" w:rsidP="008168F6">
      <w:pPr>
        <w:rPr>
          <w:rFonts w:cs="Arial"/>
          <w:szCs w:val="24"/>
        </w:rPr>
      </w:pPr>
      <w:r w:rsidRPr="007E17CE">
        <w:rPr>
          <w:rFonts w:cs="Arial"/>
          <w:szCs w:val="24"/>
        </w:rPr>
        <w:t>Ahora esa CPEPA y el Grupo quieren seguir colaborando y, de hecho, Grupo y CPEPA ya han trabajado juntos en la programación de unos itinerarios formativos muy buenos y muy enlazados con la EDLL y, por tanto, sobre la base de necesidades detectadas. Además, la CPEPA ya dispone fondos propios para aportar el 20</w:t>
      </w:r>
      <w:r w:rsidR="00127326">
        <w:rPr>
          <w:rFonts w:cs="Arial"/>
          <w:szCs w:val="24"/>
        </w:rPr>
        <w:t xml:space="preserve"> </w:t>
      </w:r>
      <w:r w:rsidRPr="007E17CE">
        <w:rPr>
          <w:rFonts w:cs="Arial"/>
          <w:szCs w:val="24"/>
        </w:rPr>
        <w:t>% necesario para completar la cofinanciación propia del promotor, pues los Centros Públicos de Educación de Personas Adultas tienen dependencia orgánica del Departamento de Educación y pueden cofinanciar con sus fondos propios el 20</w:t>
      </w:r>
      <w:r w:rsidR="00127326">
        <w:rPr>
          <w:rFonts w:cs="Arial"/>
          <w:szCs w:val="24"/>
        </w:rPr>
        <w:t xml:space="preserve"> </w:t>
      </w:r>
      <w:r w:rsidRPr="007E17CE">
        <w:rPr>
          <w:rFonts w:cs="Arial"/>
          <w:szCs w:val="24"/>
        </w:rPr>
        <w:t>% de las acciones de formación.</w:t>
      </w:r>
    </w:p>
    <w:p w14:paraId="2424A0B9" w14:textId="77777777" w:rsidR="00252A72" w:rsidRPr="007E17CE" w:rsidRDefault="00252A72" w:rsidP="008168F6">
      <w:pPr>
        <w:rPr>
          <w:rFonts w:cs="Arial"/>
          <w:szCs w:val="24"/>
        </w:rPr>
      </w:pPr>
    </w:p>
    <w:p w14:paraId="2C36A449" w14:textId="77777777" w:rsidR="00252A72" w:rsidRPr="007E17CE" w:rsidRDefault="00252A72" w:rsidP="008168F6">
      <w:pPr>
        <w:rPr>
          <w:rFonts w:cs="Arial"/>
          <w:szCs w:val="24"/>
        </w:rPr>
      </w:pPr>
      <w:r w:rsidRPr="007E17CE">
        <w:rPr>
          <w:rFonts w:cs="Arial"/>
          <w:szCs w:val="24"/>
        </w:rPr>
        <w:t>1.- ¿Los CPEPA pueden ser beneficiarios de expedientes de formación, dado su carácter sin ánimo de lucro, público y de acrisolada experiencia, así como su capacidad de cofinanciación?</w:t>
      </w:r>
    </w:p>
    <w:p w14:paraId="47495E82" w14:textId="77777777" w:rsidR="00252A72" w:rsidRPr="007E17CE" w:rsidRDefault="00252A72" w:rsidP="008168F6">
      <w:pPr>
        <w:rPr>
          <w:rFonts w:cs="Arial"/>
          <w:szCs w:val="24"/>
        </w:rPr>
      </w:pPr>
    </w:p>
    <w:p w14:paraId="64BB80D5" w14:textId="56076C83" w:rsidR="00252A72" w:rsidRDefault="00252A72" w:rsidP="008168F6">
      <w:pPr>
        <w:rPr>
          <w:rFonts w:cs="Arial"/>
          <w:szCs w:val="24"/>
        </w:rPr>
      </w:pPr>
      <w:r w:rsidRPr="007E17CE">
        <w:rPr>
          <w:rFonts w:cs="Arial"/>
          <w:szCs w:val="24"/>
        </w:rPr>
        <w:lastRenderedPageBreak/>
        <w:t>2.- Si los CPEPA pudieran ser beneficiarios de formación en la convocatoria de Leader de 2017, suponemos que podrían contabilizar la aportación de sus propios presupuestos (públicos) como una parte o como el todo del 20</w:t>
      </w:r>
      <w:r w:rsidR="00127326">
        <w:rPr>
          <w:rFonts w:cs="Arial"/>
          <w:szCs w:val="24"/>
        </w:rPr>
        <w:t xml:space="preserve"> </w:t>
      </w:r>
      <w:r w:rsidRPr="007E17CE">
        <w:rPr>
          <w:rFonts w:cs="Arial"/>
          <w:szCs w:val="24"/>
        </w:rPr>
        <w:t>% de financiación propia, ¿no?</w:t>
      </w:r>
    </w:p>
    <w:p w14:paraId="084A62E5" w14:textId="77777777" w:rsidR="00252A72" w:rsidRDefault="00252A72" w:rsidP="008168F6">
      <w:pPr>
        <w:rPr>
          <w:rFonts w:cs="Arial"/>
          <w:szCs w:val="24"/>
        </w:rPr>
      </w:pPr>
    </w:p>
    <w:p w14:paraId="28C093CE" w14:textId="77777777" w:rsidR="00252A72" w:rsidRDefault="00252A72" w:rsidP="008168F6">
      <w:pPr>
        <w:rPr>
          <w:rFonts w:cs="Arial"/>
          <w:szCs w:val="24"/>
        </w:rPr>
      </w:pPr>
      <w:r w:rsidRPr="00B842F4">
        <w:rPr>
          <w:rFonts w:cs="Arial"/>
          <w:color w:val="00B050"/>
          <w:szCs w:val="24"/>
        </w:rPr>
        <w:t xml:space="preserve">N. de RADR: Respuesta </w:t>
      </w:r>
      <w:r>
        <w:rPr>
          <w:rFonts w:cs="Arial"/>
          <w:color w:val="00B050"/>
          <w:szCs w:val="24"/>
        </w:rPr>
        <w:t xml:space="preserve">escrita </w:t>
      </w:r>
      <w:r w:rsidRPr="00B842F4">
        <w:rPr>
          <w:rFonts w:cs="Arial"/>
          <w:color w:val="00B050"/>
          <w:szCs w:val="24"/>
        </w:rPr>
        <w:t>provisional de DGA</w:t>
      </w:r>
      <w:r>
        <w:rPr>
          <w:rFonts w:cs="Arial"/>
          <w:color w:val="00B050"/>
          <w:szCs w:val="24"/>
        </w:rPr>
        <w:t>, de 21.12.2016. Esta misma respuesta es la definitiva con las bases de 2017</w:t>
      </w:r>
      <w:r w:rsidRPr="00B842F4">
        <w:rPr>
          <w:rFonts w:cs="Arial"/>
          <w:color w:val="00B050"/>
          <w:szCs w:val="24"/>
        </w:rPr>
        <w:t xml:space="preserve">: </w:t>
      </w:r>
      <w:r w:rsidRPr="00B842F4">
        <w:rPr>
          <w:rFonts w:cs="Arial"/>
          <w:color w:val="FF0000"/>
          <w:szCs w:val="24"/>
        </w:rPr>
        <w:t>Con el planteamiento actual de que los beneficiarios sean los receptores de la formación, el centro no puede ser beneficiario, si se considera oportuno, podría plantearse una modificación de las bases para la siguiente convocatoria.</w:t>
      </w:r>
    </w:p>
    <w:p w14:paraId="7EF30A8B" w14:textId="77777777" w:rsidR="00252A72" w:rsidRDefault="00252A72" w:rsidP="008168F6"/>
    <w:p w14:paraId="4CE865FD" w14:textId="77777777" w:rsidR="00252A72" w:rsidRDefault="00252A72" w:rsidP="008168F6">
      <w:pPr>
        <w:shd w:val="clear" w:color="auto" w:fill="D9D9D9"/>
        <w:rPr>
          <w:rFonts w:cs="Arial"/>
          <w:szCs w:val="24"/>
        </w:rPr>
      </w:pPr>
      <w:bookmarkStart w:id="1646" w:name="WebPromociónYFormaciónOnLine2017"/>
      <w:bookmarkEnd w:id="1646"/>
      <w:r>
        <w:rPr>
          <w:rFonts w:cs="Arial"/>
          <w:szCs w:val="24"/>
        </w:rPr>
        <w:t>196. PROMOTORA AUTÓNOMA CREA SU EMPRESA DE FORMACIÓN Y CONSULTORÍA DE CALIDAD Y SEGURIDAD ALIMENTARIA PRESENCIAL Y EN INTERNET</w:t>
      </w:r>
    </w:p>
    <w:p w14:paraId="0A9D7F8B" w14:textId="77777777" w:rsidR="00252A72" w:rsidRPr="003A5CC2" w:rsidRDefault="00252A72" w:rsidP="00617817">
      <w:pPr>
        <w:shd w:val="clear" w:color="auto" w:fill="D9D9D9"/>
        <w:rPr>
          <w:rFonts w:cs="Arial"/>
          <w:szCs w:val="24"/>
        </w:rPr>
      </w:pPr>
    </w:p>
    <w:p w14:paraId="5732A8CC" w14:textId="77777777" w:rsidR="00252A72" w:rsidRPr="00D23C4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D8287E1" w14:textId="77777777" w:rsidR="00252A72" w:rsidRDefault="00252A72" w:rsidP="008168F6">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14:paraId="23A3A08D" w14:textId="77777777" w:rsidR="00252A72" w:rsidRDefault="00252A72" w:rsidP="008168F6">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7530495" w14:textId="77777777" w:rsidR="00252A72" w:rsidRPr="00E9145A" w:rsidRDefault="00252A72" w:rsidP="008168F6">
      <w:pPr>
        <w:pStyle w:val="Textosinformato"/>
        <w:jc w:val="both"/>
        <w:rPr>
          <w:sz w:val="16"/>
          <w:szCs w:val="16"/>
        </w:rPr>
      </w:pPr>
      <w:r>
        <w:rPr>
          <w:sz w:val="16"/>
          <w:szCs w:val="16"/>
        </w:rPr>
        <w:t>(</w:t>
      </w:r>
      <w:hyperlink w:anchor="Pregunta196" w:history="1">
        <w:r w:rsidRPr="002759C7">
          <w:rPr>
            <w:rStyle w:val="Hipervnculo"/>
            <w:sz w:val="16"/>
            <w:szCs w:val="16"/>
          </w:rPr>
          <w:t>Volver a pregunta 196)</w:t>
        </w:r>
      </w:hyperlink>
    </w:p>
    <w:p w14:paraId="26E3AD49" w14:textId="77777777" w:rsidR="00252A72" w:rsidRDefault="00252A72" w:rsidP="008168F6">
      <w:pPr>
        <w:rPr>
          <w:rFonts w:cs="Arial"/>
          <w:szCs w:val="24"/>
        </w:rPr>
      </w:pPr>
    </w:p>
    <w:p w14:paraId="077B853E" w14:textId="77777777" w:rsidR="00252A72" w:rsidRPr="00D23C4E" w:rsidRDefault="00252A72" w:rsidP="008168F6">
      <w:pPr>
        <w:rPr>
          <w:rFonts w:cs="Arial"/>
          <w:szCs w:val="24"/>
        </w:rPr>
      </w:pPr>
      <w:r w:rsidRPr="00D23C4E">
        <w:rPr>
          <w:rFonts w:cs="Arial"/>
          <w:szCs w:val="24"/>
        </w:rPr>
        <w:t xml:space="preserve">Una promotora va a crear su propia empresa, como autónoma, </w:t>
      </w:r>
      <w:r>
        <w:rPr>
          <w:rFonts w:cs="Arial"/>
          <w:szCs w:val="24"/>
        </w:rPr>
        <w:t>par</w:t>
      </w:r>
      <w:r w:rsidRPr="00D23C4E">
        <w:rPr>
          <w:rFonts w:cs="Arial"/>
          <w:szCs w:val="24"/>
        </w:rPr>
        <w:t xml:space="preserve">a prestar servicios a otras empresas </w:t>
      </w:r>
      <w:r>
        <w:rPr>
          <w:rFonts w:cs="Arial"/>
          <w:szCs w:val="24"/>
        </w:rPr>
        <w:t>de</w:t>
      </w:r>
      <w:r w:rsidRPr="00D23C4E">
        <w:rPr>
          <w:rFonts w:cs="Arial"/>
          <w:szCs w:val="24"/>
        </w:rPr>
        <w:t xml:space="preserve"> </w:t>
      </w:r>
      <w:r>
        <w:rPr>
          <w:rFonts w:cs="Arial"/>
          <w:szCs w:val="24"/>
        </w:rPr>
        <w:t>c</w:t>
      </w:r>
      <w:r w:rsidRPr="00D23C4E">
        <w:rPr>
          <w:rFonts w:cs="Arial"/>
          <w:szCs w:val="24"/>
        </w:rPr>
        <w:t xml:space="preserve">onsultoría de sistemas de calidad y seguridad agroalimentaria, alimentación animal y humana </w:t>
      </w:r>
      <w:r>
        <w:rPr>
          <w:rFonts w:cs="Arial"/>
          <w:szCs w:val="24"/>
        </w:rPr>
        <w:t>y ofrecer s</w:t>
      </w:r>
      <w:r w:rsidRPr="00D23C4E">
        <w:rPr>
          <w:rFonts w:cs="Arial"/>
          <w:szCs w:val="24"/>
        </w:rPr>
        <w:t xml:space="preserve">ervicios </w:t>
      </w:r>
      <w:r>
        <w:rPr>
          <w:rFonts w:cs="Arial"/>
          <w:szCs w:val="24"/>
        </w:rPr>
        <w:t xml:space="preserve">de </w:t>
      </w:r>
      <w:r w:rsidRPr="00D23C4E">
        <w:rPr>
          <w:rFonts w:cs="Arial"/>
          <w:szCs w:val="24"/>
        </w:rPr>
        <w:t xml:space="preserve">prevención </w:t>
      </w:r>
      <w:r>
        <w:rPr>
          <w:rFonts w:cs="Arial"/>
          <w:szCs w:val="24"/>
        </w:rPr>
        <w:t xml:space="preserve">de </w:t>
      </w:r>
      <w:r w:rsidRPr="00D23C4E">
        <w:rPr>
          <w:rFonts w:cs="Arial"/>
          <w:szCs w:val="24"/>
        </w:rPr>
        <w:t xml:space="preserve">riesgos y formación presencial y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r>
        <w:rPr>
          <w:rFonts w:cs="Arial"/>
          <w:szCs w:val="24"/>
        </w:rPr>
        <w:t xml:space="preserve"> </w:t>
      </w:r>
      <w:r w:rsidRPr="00D23C4E">
        <w:rPr>
          <w:rFonts w:cs="Arial"/>
          <w:szCs w:val="24"/>
        </w:rPr>
        <w:t xml:space="preserve">Una parte de la inversión </w:t>
      </w:r>
      <w:r>
        <w:rPr>
          <w:rFonts w:cs="Arial"/>
          <w:szCs w:val="24"/>
        </w:rPr>
        <w:t>consiste en</w:t>
      </w:r>
      <w:r w:rsidRPr="00D23C4E">
        <w:rPr>
          <w:rFonts w:cs="Arial"/>
          <w:szCs w:val="24"/>
        </w:rPr>
        <w:t xml:space="preserve"> la creación de </w:t>
      </w:r>
      <w:r>
        <w:rPr>
          <w:rFonts w:cs="Arial"/>
          <w:szCs w:val="24"/>
        </w:rPr>
        <w:t>su</w:t>
      </w:r>
      <w:r w:rsidRPr="00D23C4E">
        <w:rPr>
          <w:rFonts w:cs="Arial"/>
          <w:szCs w:val="24"/>
        </w:rPr>
        <w:t xml:space="preserve"> página web</w:t>
      </w:r>
      <w:r>
        <w:rPr>
          <w:rFonts w:cs="Arial"/>
          <w:szCs w:val="24"/>
        </w:rPr>
        <w:t xml:space="preserve"> y de su </w:t>
      </w:r>
      <w:r w:rsidRPr="00D23C4E">
        <w:rPr>
          <w:rFonts w:cs="Arial"/>
          <w:szCs w:val="24"/>
        </w:rPr>
        <w:t xml:space="preserve">plataforma para la formación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p>
    <w:p w14:paraId="28B34616" w14:textId="77777777" w:rsidR="00252A72" w:rsidRDefault="00252A72" w:rsidP="008168F6">
      <w:pPr>
        <w:rPr>
          <w:rFonts w:cs="Arial"/>
          <w:szCs w:val="24"/>
        </w:rPr>
      </w:pPr>
    </w:p>
    <w:p w14:paraId="00947411" w14:textId="77777777" w:rsidR="00252A72" w:rsidRPr="00D23C4E" w:rsidRDefault="00252A72" w:rsidP="008168F6">
      <w:pPr>
        <w:rPr>
          <w:rFonts w:cs="Arial"/>
          <w:szCs w:val="24"/>
        </w:rPr>
      </w:pPr>
      <w:r w:rsidRPr="00D23C4E">
        <w:rPr>
          <w:rFonts w:cs="Arial"/>
          <w:szCs w:val="24"/>
        </w:rPr>
        <w:t>¿Se consideraría</w:t>
      </w:r>
      <w:r>
        <w:rPr>
          <w:rFonts w:cs="Arial"/>
          <w:szCs w:val="24"/>
        </w:rPr>
        <w:t xml:space="preserve"> elegible</w:t>
      </w:r>
      <w:r w:rsidRPr="00D23C4E">
        <w:rPr>
          <w:rFonts w:cs="Arial"/>
          <w:szCs w:val="24"/>
        </w:rPr>
        <w:t xml:space="preserve"> la creación de </w:t>
      </w:r>
      <w:r>
        <w:rPr>
          <w:rFonts w:cs="Arial"/>
          <w:szCs w:val="24"/>
        </w:rPr>
        <w:t>la</w:t>
      </w:r>
      <w:r w:rsidRPr="00D23C4E">
        <w:rPr>
          <w:rFonts w:cs="Arial"/>
          <w:szCs w:val="24"/>
        </w:rPr>
        <w:t xml:space="preserve"> página web</w:t>
      </w:r>
      <w:r>
        <w:rPr>
          <w:rFonts w:cs="Arial"/>
          <w:szCs w:val="24"/>
        </w:rPr>
        <w:t xml:space="preserve"> para promocionar su nueva actividad empresarial y la de su </w:t>
      </w:r>
      <w:r w:rsidRPr="00D23C4E">
        <w:rPr>
          <w:rFonts w:cs="Arial"/>
          <w:szCs w:val="24"/>
        </w:rPr>
        <w:t>plataforma para la formación?</w:t>
      </w:r>
    </w:p>
    <w:p w14:paraId="5A355AE2" w14:textId="77777777" w:rsidR="00252A72" w:rsidRDefault="00252A72" w:rsidP="008168F6">
      <w:pPr>
        <w:pStyle w:val="NormalWeb"/>
        <w:shd w:val="clear" w:color="auto" w:fill="FFFFFF"/>
        <w:spacing w:before="0" w:beforeAutospacing="0" w:after="0" w:afterAutospacing="0"/>
        <w:jc w:val="both"/>
        <w:rPr>
          <w:rFonts w:ascii="Arial" w:hAnsi="Arial"/>
          <w:szCs w:val="22"/>
          <w:lang w:eastAsia="en-US"/>
        </w:rPr>
      </w:pPr>
    </w:p>
    <w:p w14:paraId="4BEC7E79" w14:textId="77777777" w:rsidR="00252A72" w:rsidRPr="00985E6B" w:rsidRDefault="00252A72" w:rsidP="008168F6">
      <w:pPr>
        <w:rPr>
          <w:rFonts w:cs="Arial"/>
          <w:color w:val="FF0000"/>
          <w:szCs w:val="24"/>
        </w:rPr>
      </w:pPr>
      <w:r w:rsidRPr="00000DED">
        <w:rPr>
          <w:rFonts w:cs="Arial"/>
          <w:color w:val="FF0000"/>
        </w:rPr>
        <w:t>R. de DGA:</w:t>
      </w:r>
      <w:r>
        <w:rPr>
          <w:color w:val="FF0000"/>
        </w:rPr>
        <w:t xml:space="preserve"> </w:t>
      </w:r>
      <w:r w:rsidRPr="00985E6B">
        <w:rPr>
          <w:rFonts w:cs="Arial"/>
          <w:color w:val="FF0000"/>
          <w:szCs w:val="24"/>
        </w:rPr>
        <w:t>Sí, conforme al artículo 5.2.9, sobre Actividades y gastos no subvencionables y limitaciones.</w:t>
      </w:r>
    </w:p>
    <w:p w14:paraId="4ABCBC40" w14:textId="77777777" w:rsidR="00252A72" w:rsidRDefault="00252A72" w:rsidP="00B03635"/>
    <w:p w14:paraId="458ECA5A" w14:textId="77777777" w:rsidR="00252A72" w:rsidRDefault="00252A72" w:rsidP="00B03635">
      <w:pPr>
        <w:shd w:val="clear" w:color="auto" w:fill="D9D9D9"/>
        <w:rPr>
          <w:rFonts w:cs="Arial"/>
          <w:szCs w:val="24"/>
        </w:rPr>
      </w:pPr>
      <w:bookmarkStart w:id="1647" w:name="GastosPublicidadEnInternetNuevaEmpresa"/>
      <w:bookmarkEnd w:id="1647"/>
      <w:r>
        <w:rPr>
          <w:rFonts w:cs="Arial"/>
          <w:szCs w:val="24"/>
        </w:rPr>
        <w:t xml:space="preserve">197. NUEVA EMPRESA: ELEGIBILIDAD DE </w:t>
      </w:r>
      <w:r w:rsidRPr="00FE2A3B">
        <w:rPr>
          <w:rFonts w:cs="Arial"/>
          <w:szCs w:val="24"/>
        </w:rPr>
        <w:t>GASTOS MENSUALES DE PUBLICIDAD Y PROMOCIÓN EN INTERNET</w:t>
      </w:r>
    </w:p>
    <w:p w14:paraId="11F5B624" w14:textId="77777777" w:rsidR="00252A72" w:rsidRPr="003A5CC2" w:rsidRDefault="00252A72" w:rsidP="00617817">
      <w:pPr>
        <w:shd w:val="clear" w:color="auto" w:fill="D9D9D9"/>
        <w:rPr>
          <w:rFonts w:cs="Arial"/>
          <w:szCs w:val="24"/>
        </w:rPr>
      </w:pPr>
    </w:p>
    <w:p w14:paraId="1A593595" w14:textId="77777777" w:rsidR="00252A72" w:rsidRPr="00FE2A3B"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6B6958F0" w14:textId="77777777" w:rsidR="00252A72" w:rsidRDefault="00252A72" w:rsidP="00B03635">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p>
    <w:p w14:paraId="4385D7CA" w14:textId="77777777" w:rsidR="00252A72" w:rsidRDefault="00000000" w:rsidP="00B03635">
      <w:pPr>
        <w:autoSpaceDE w:val="0"/>
        <w:autoSpaceDN w:val="0"/>
        <w:rPr>
          <w:sz w:val="16"/>
          <w:szCs w:val="16"/>
        </w:rPr>
      </w:pPr>
      <w:hyperlink w:anchor="ServiciosTransversales" w:history="1">
        <w:proofErr w:type="spellStart"/>
        <w:r w:rsidR="00252A72" w:rsidRPr="00C60047">
          <w:rPr>
            <w:rStyle w:val="Hipervnculo"/>
          </w:rPr>
          <w:t>ServiciosTransversales</w:t>
        </w:r>
        <w:proofErr w:type="spellEnd"/>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00B429BE" w14:textId="77777777" w:rsidR="00252A72" w:rsidRPr="00E9145A" w:rsidRDefault="00252A72" w:rsidP="00B03635">
      <w:pPr>
        <w:autoSpaceDE w:val="0"/>
        <w:autoSpaceDN w:val="0"/>
        <w:rPr>
          <w:sz w:val="16"/>
          <w:szCs w:val="16"/>
        </w:rPr>
      </w:pPr>
      <w:r>
        <w:rPr>
          <w:sz w:val="16"/>
          <w:szCs w:val="16"/>
        </w:rPr>
        <w:t>(</w:t>
      </w:r>
      <w:hyperlink w:anchor="Pregunta197" w:history="1">
        <w:r w:rsidRPr="00DA6424">
          <w:rPr>
            <w:rStyle w:val="Hipervnculo"/>
            <w:sz w:val="16"/>
            <w:szCs w:val="16"/>
          </w:rPr>
          <w:t>Volver a pregunta 19</w:t>
        </w:r>
        <w:r>
          <w:rPr>
            <w:rStyle w:val="Hipervnculo"/>
            <w:sz w:val="16"/>
            <w:szCs w:val="16"/>
          </w:rPr>
          <w:t>7 en Elegibilidad Turismo y servicios</w:t>
        </w:r>
      </w:hyperlink>
      <w:r>
        <w:rPr>
          <w:sz w:val="16"/>
          <w:szCs w:val="16"/>
        </w:rPr>
        <w:t>) (</w:t>
      </w:r>
      <w:hyperlink w:anchor="Pregunta197TIC" w:history="1">
        <w:r w:rsidRPr="002759C7">
          <w:rPr>
            <w:rStyle w:val="Hipervnculo"/>
            <w:sz w:val="16"/>
            <w:szCs w:val="16"/>
          </w:rPr>
          <w:t xml:space="preserve">Volver a pregunta 197 </w:t>
        </w:r>
        <w:r>
          <w:rPr>
            <w:rStyle w:val="Hipervnculo"/>
            <w:sz w:val="16"/>
            <w:szCs w:val="16"/>
          </w:rPr>
          <w:t xml:space="preserve">en Elegibilidad </w:t>
        </w:r>
        <w:r w:rsidRPr="002759C7">
          <w:rPr>
            <w:rStyle w:val="Hipervnculo"/>
            <w:sz w:val="16"/>
            <w:szCs w:val="16"/>
          </w:rPr>
          <w:t>TIC</w:t>
        </w:r>
      </w:hyperlink>
      <w:r>
        <w:rPr>
          <w:sz w:val="16"/>
          <w:szCs w:val="16"/>
        </w:rPr>
        <w:t>)</w:t>
      </w:r>
    </w:p>
    <w:p w14:paraId="1AB20AD5" w14:textId="77777777" w:rsidR="00252A72" w:rsidRDefault="00252A72" w:rsidP="00B03635"/>
    <w:p w14:paraId="3B5658AF" w14:textId="77777777" w:rsidR="00252A72" w:rsidRDefault="00252A72" w:rsidP="00B03635">
      <w:r>
        <w:t>En caso de una empresa nueva, los gastos de publicidad por anunciarse en un portal de internet o por comercializar su producto o servicio, gastos que suelen cobrarlos los proveedores por suscripciones anuales o mensuales y que</w:t>
      </w:r>
      <w:r w:rsidRPr="00CE23E1">
        <w:t xml:space="preserve"> </w:t>
      </w:r>
      <w:r>
        <w:t xml:space="preserve">irían acompañados de más conceptos de gasto, ¿se podrían subvencionar? </w:t>
      </w:r>
    </w:p>
    <w:p w14:paraId="7A95059A" w14:textId="77777777" w:rsidR="00252A72" w:rsidRDefault="00252A72" w:rsidP="00B03635"/>
    <w:p w14:paraId="4204ED2A" w14:textId="77777777" w:rsidR="00252A72" w:rsidRDefault="00252A72" w:rsidP="00B03635">
      <w:r>
        <w:t>Si se pueden subvencionar, ¿serían durante los meses desde la resolución de la ayuda hasta la presentación de la solicitud de pago los que se podrían subvencionar?</w:t>
      </w:r>
    </w:p>
    <w:p w14:paraId="520B46CA" w14:textId="77777777" w:rsidR="00252A72" w:rsidRDefault="00252A72" w:rsidP="00B03635">
      <w:pPr>
        <w:rPr>
          <w:rFonts w:cs="Arial"/>
          <w:szCs w:val="24"/>
          <w:lang w:val="es-ES_tradnl"/>
        </w:rPr>
      </w:pPr>
    </w:p>
    <w:p w14:paraId="15A787C1" w14:textId="77777777" w:rsidR="00252A72" w:rsidRDefault="00252A72" w:rsidP="00805CC3">
      <w:r w:rsidRPr="00000DED">
        <w:rPr>
          <w:rFonts w:cs="Arial"/>
          <w:color w:val="FF0000"/>
        </w:rPr>
        <w:t>R. de DGA:</w:t>
      </w:r>
      <w:r>
        <w:rPr>
          <w:color w:val="FF0000"/>
        </w:rPr>
        <w:t xml:space="preserve"> </w:t>
      </w:r>
      <w:r w:rsidRPr="00B03635">
        <w:rPr>
          <w:rFonts w:cs="Arial"/>
          <w:color w:val="FF0000"/>
          <w:szCs w:val="24"/>
          <w:lang w:val="es-ES_tradnl"/>
        </w:rPr>
        <w:t>La publicidad en el lanzamiento sí sería subvencionable, pero no las cuotas mensuales.</w:t>
      </w:r>
    </w:p>
    <w:p w14:paraId="570FBED2" w14:textId="77777777" w:rsidR="00252A72" w:rsidRDefault="00252A72" w:rsidP="005D7905"/>
    <w:p w14:paraId="1218519D" w14:textId="77777777" w:rsidR="00252A72" w:rsidRDefault="00252A72" w:rsidP="005D7905">
      <w:pPr>
        <w:shd w:val="clear" w:color="auto" w:fill="D9D9D9"/>
        <w:rPr>
          <w:shd w:val="clear" w:color="auto" w:fill="D9D9D9"/>
        </w:rPr>
      </w:pPr>
      <w:bookmarkStart w:id="1648" w:name="GestoríaSoloAbreUnDíaALaSemana"/>
      <w:bookmarkEnd w:id="1648"/>
      <w:r>
        <w:rPr>
          <w:shd w:val="clear" w:color="auto" w:fill="D9D9D9"/>
        </w:rPr>
        <w:t xml:space="preserve">198. </w:t>
      </w:r>
      <w:r w:rsidRPr="00EC422F">
        <w:rPr>
          <w:shd w:val="clear" w:color="auto" w:fill="D9D9D9"/>
        </w:rPr>
        <w:t>IMPLANTACIÓN DE UNA GESTORÍA ADMINISTRATIVA-DESPACHO JURÍDICO</w:t>
      </w:r>
      <w:r>
        <w:rPr>
          <w:shd w:val="clear" w:color="auto" w:fill="D9D9D9"/>
        </w:rPr>
        <w:t xml:space="preserve"> QUE SOLO ABRE UN TIEMPO A LA SEMANA</w:t>
      </w:r>
    </w:p>
    <w:p w14:paraId="49FFA6E9" w14:textId="77777777" w:rsidR="00252A72" w:rsidRPr="003A5CC2" w:rsidRDefault="00252A72" w:rsidP="00617817">
      <w:pPr>
        <w:shd w:val="clear" w:color="auto" w:fill="D9D9D9"/>
        <w:rPr>
          <w:rFonts w:cs="Arial"/>
          <w:szCs w:val="24"/>
        </w:rPr>
      </w:pPr>
    </w:p>
    <w:p w14:paraId="6FB31F4B" w14:textId="77777777" w:rsidR="00252A72" w:rsidRPr="00EC422F"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5C47A9B" w14:textId="77777777" w:rsidR="00252A72" w:rsidRDefault="00252A72"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DA0579D" w14:textId="77777777" w:rsidR="00252A72" w:rsidRPr="00E9145A" w:rsidRDefault="00252A72"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8" w:history="1">
        <w:r w:rsidRPr="00C25061">
          <w:rPr>
            <w:rStyle w:val="Hipervnculo"/>
            <w:sz w:val="16"/>
            <w:szCs w:val="16"/>
          </w:rPr>
          <w:t>Volver a pregunta 198)</w:t>
        </w:r>
      </w:hyperlink>
    </w:p>
    <w:p w14:paraId="2B4DEA91" w14:textId="77777777" w:rsidR="00252A72" w:rsidRPr="00EC422F" w:rsidRDefault="00252A72" w:rsidP="005D7905">
      <w:pPr>
        <w:pStyle w:val="Textosinformato"/>
        <w:jc w:val="both"/>
        <w:rPr>
          <w:rFonts w:cs="Arial"/>
          <w:sz w:val="24"/>
          <w:szCs w:val="24"/>
          <w:lang w:eastAsia="es-ES_tradnl"/>
        </w:rPr>
      </w:pPr>
    </w:p>
    <w:p w14:paraId="672C8FEB" w14:textId="77777777" w:rsidR="00252A72" w:rsidRPr="00EC422F" w:rsidRDefault="00252A72" w:rsidP="005D7905">
      <w:pPr>
        <w:pStyle w:val="Textosinformato"/>
        <w:jc w:val="both"/>
        <w:rPr>
          <w:rFonts w:cs="Arial"/>
          <w:sz w:val="24"/>
          <w:szCs w:val="24"/>
        </w:rPr>
      </w:pPr>
      <w:r w:rsidRPr="00EC422F">
        <w:rPr>
          <w:rFonts w:cs="Arial"/>
          <w:sz w:val="24"/>
          <w:szCs w:val="24"/>
        </w:rPr>
        <w:lastRenderedPageBreak/>
        <w:t>El proyecto básicamente consiste en la implantación de una gestoría administrativa-despacho jurídico en una pequeña localidad de la zona para prestar servicio a las poblaciones cercanas de la comarca. Teniendo en cuenta la densidad de población de la zona, en principio se entiende que no resulta necesario la presencia constante de personal, máxime cuando los costes de personal comprometerían seriamente la viabilidad del negocio.</w:t>
      </w:r>
    </w:p>
    <w:p w14:paraId="339A2302" w14:textId="77777777" w:rsidR="00252A72" w:rsidRPr="00EC422F" w:rsidRDefault="00252A72" w:rsidP="005D7905">
      <w:pPr>
        <w:pStyle w:val="Textosinformato"/>
        <w:jc w:val="both"/>
        <w:rPr>
          <w:rFonts w:cs="Arial"/>
          <w:sz w:val="24"/>
          <w:szCs w:val="24"/>
        </w:rPr>
      </w:pPr>
      <w:r w:rsidRPr="00EC422F">
        <w:rPr>
          <w:rFonts w:cs="Arial"/>
          <w:sz w:val="24"/>
          <w:szCs w:val="24"/>
        </w:rPr>
        <w:t> </w:t>
      </w:r>
    </w:p>
    <w:p w14:paraId="3B3DC823" w14:textId="77777777" w:rsidR="00252A72" w:rsidRPr="00EC422F" w:rsidRDefault="00252A72" w:rsidP="005D7905">
      <w:pPr>
        <w:pStyle w:val="Textosinformato"/>
        <w:jc w:val="both"/>
        <w:rPr>
          <w:rFonts w:cs="Arial"/>
          <w:sz w:val="24"/>
          <w:szCs w:val="24"/>
        </w:rPr>
      </w:pPr>
      <w:r w:rsidRPr="00EC422F">
        <w:rPr>
          <w:rFonts w:cs="Arial"/>
          <w:sz w:val="24"/>
          <w:szCs w:val="24"/>
        </w:rPr>
        <w:t>Aprovechando que ya desarrolló esta misma actividad en Zaragoza, la idea consiste en desplazar personal un día a la semana para atender las consultas y tener contacto personal con los clientes. En principio, el despacho-gestoría se localizaría en algunas de las dependencias de una vivienda que el promotor tiene pensado adquirir en el municipio donde se va a establecer la actividad. El promotor solicitaría la ayuda como persona física y estaría enfocada a la adquisición y adecuación del inmueble, compra de mobiliario, ordenadores y programas.</w:t>
      </w:r>
    </w:p>
    <w:p w14:paraId="4C33BA56" w14:textId="77777777" w:rsidR="00252A72" w:rsidRPr="00EC422F" w:rsidRDefault="00252A72" w:rsidP="005D7905">
      <w:pPr>
        <w:pStyle w:val="Textosinformato"/>
        <w:jc w:val="both"/>
        <w:rPr>
          <w:rFonts w:cs="Arial"/>
          <w:sz w:val="24"/>
          <w:szCs w:val="24"/>
        </w:rPr>
      </w:pPr>
      <w:r w:rsidRPr="00EC422F">
        <w:rPr>
          <w:rFonts w:cs="Arial"/>
          <w:sz w:val="24"/>
          <w:szCs w:val="24"/>
        </w:rPr>
        <w:t> </w:t>
      </w:r>
    </w:p>
    <w:p w14:paraId="778043FD" w14:textId="75DACBCE" w:rsidR="00252A72" w:rsidRDefault="00252A72" w:rsidP="005D7905">
      <w:pPr>
        <w:pStyle w:val="Textosinformato"/>
        <w:jc w:val="both"/>
        <w:rPr>
          <w:rFonts w:cs="Arial"/>
          <w:sz w:val="24"/>
          <w:szCs w:val="24"/>
        </w:rPr>
      </w:pPr>
      <w:r w:rsidRPr="00EC422F">
        <w:rPr>
          <w:rFonts w:cs="Arial"/>
          <w:sz w:val="24"/>
          <w:szCs w:val="24"/>
        </w:rPr>
        <w:t>¿Resulta elegible el 100</w:t>
      </w:r>
      <w:r w:rsidR="00127326">
        <w:rPr>
          <w:rFonts w:cs="Arial"/>
          <w:sz w:val="24"/>
          <w:szCs w:val="24"/>
        </w:rPr>
        <w:t xml:space="preserve"> </w:t>
      </w:r>
      <w:r w:rsidRPr="00EC422F">
        <w:rPr>
          <w:rFonts w:cs="Arial"/>
          <w:sz w:val="24"/>
          <w:szCs w:val="24"/>
        </w:rPr>
        <w:t>% de la inversión elegible para una actividad en la que únicamente se va a trabajar, en principio, un solo día en semana, o solo sería elegible la parte proporcional de la semana trabajada?</w:t>
      </w:r>
    </w:p>
    <w:p w14:paraId="0EBD3D72" w14:textId="77777777" w:rsidR="00252A72" w:rsidRDefault="00252A72" w:rsidP="005D7905">
      <w:pPr>
        <w:pStyle w:val="Textosinformato"/>
        <w:jc w:val="both"/>
        <w:rPr>
          <w:rFonts w:cs="Arial"/>
          <w:sz w:val="24"/>
          <w:szCs w:val="24"/>
        </w:rPr>
      </w:pPr>
    </w:p>
    <w:p w14:paraId="0CEAEDB2" w14:textId="77777777" w:rsidR="00252A72" w:rsidRDefault="00252A72" w:rsidP="005D7905">
      <w:pPr>
        <w:pStyle w:val="Textosinformato"/>
        <w:jc w:val="both"/>
      </w:pPr>
      <w:r w:rsidRPr="000B2D71">
        <w:rPr>
          <w:rFonts w:cs="Arial"/>
          <w:color w:val="FF0000"/>
          <w:sz w:val="24"/>
          <w:szCs w:val="24"/>
        </w:rPr>
        <w:t>R. de DGA:</w:t>
      </w:r>
      <w:r>
        <w:rPr>
          <w:color w:val="FF0000"/>
        </w:rPr>
        <w:t xml:space="preserve"> </w:t>
      </w:r>
      <w:r w:rsidRPr="005D7905">
        <w:rPr>
          <w:rFonts w:cs="Arial"/>
          <w:color w:val="FF0000"/>
          <w:sz w:val="24"/>
          <w:szCs w:val="24"/>
        </w:rPr>
        <w:t>Sí, el proyecto es elegible por completo.</w:t>
      </w:r>
    </w:p>
    <w:p w14:paraId="2BAD90BE" w14:textId="77777777" w:rsidR="00252A72" w:rsidRDefault="00252A72" w:rsidP="005D7905"/>
    <w:p w14:paraId="3C96A303" w14:textId="77777777" w:rsidR="00252A72" w:rsidRDefault="00252A72" w:rsidP="005D7905">
      <w:pPr>
        <w:shd w:val="clear" w:color="auto" w:fill="D9D9D9"/>
        <w:rPr>
          <w:shd w:val="clear" w:color="auto" w:fill="D9D9D9"/>
        </w:rPr>
      </w:pPr>
      <w:bookmarkStart w:id="1649" w:name="ComunidadReligiosaFosasSépticasProductiv"/>
      <w:bookmarkEnd w:id="1649"/>
      <w:r>
        <w:rPr>
          <w:shd w:val="clear" w:color="auto" w:fill="D9D9D9"/>
        </w:rPr>
        <w:t xml:space="preserve">199. </w:t>
      </w:r>
      <w:r w:rsidRPr="00937BE6">
        <w:rPr>
          <w:shd w:val="clear" w:color="auto" w:fill="D9D9D9"/>
        </w:rPr>
        <w:t>INSTALACIÓN DE UNA FOSA SÉPTICA DE UNA EDITORIAL Y UNA TIENDA DE UNA COMUNIDAD REGISTRADA COMO ENTIDAD RELIGIOSA</w:t>
      </w:r>
    </w:p>
    <w:p w14:paraId="79F889B2" w14:textId="77777777" w:rsidR="00252A72" w:rsidRPr="003A5CC2" w:rsidRDefault="00252A72" w:rsidP="00617817">
      <w:pPr>
        <w:shd w:val="clear" w:color="auto" w:fill="D9D9D9"/>
        <w:rPr>
          <w:rFonts w:cs="Arial"/>
          <w:szCs w:val="24"/>
        </w:rPr>
      </w:pPr>
    </w:p>
    <w:p w14:paraId="4EC7692D" w14:textId="77777777" w:rsidR="00252A72" w:rsidRPr="00937BE6"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31AB265" w14:textId="77777777" w:rsidR="00252A72" w:rsidRDefault="00252A72" w:rsidP="007308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423ABEBC" w14:textId="77777777" w:rsidR="00252A72" w:rsidRPr="00E9145A" w:rsidRDefault="00252A72" w:rsidP="007308D6">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9" w:history="1">
        <w:r w:rsidRPr="00C25061">
          <w:rPr>
            <w:rStyle w:val="Hipervnculo"/>
            <w:sz w:val="16"/>
            <w:szCs w:val="16"/>
          </w:rPr>
          <w:t>Volver a pregunta 199</w:t>
        </w:r>
      </w:hyperlink>
      <w:r>
        <w:rPr>
          <w:sz w:val="16"/>
          <w:szCs w:val="16"/>
        </w:rPr>
        <w:t>)</w:t>
      </w:r>
    </w:p>
    <w:p w14:paraId="62B3F74E" w14:textId="77777777" w:rsidR="00252A72" w:rsidRPr="00937BE6" w:rsidRDefault="00252A72" w:rsidP="005D7905"/>
    <w:p w14:paraId="2D235057" w14:textId="77777777" w:rsidR="00252A72" w:rsidRPr="00937BE6" w:rsidRDefault="00252A72" w:rsidP="005D7905">
      <w:r w:rsidRPr="00937BE6">
        <w:t>Una entidad dada de alta en el registro de entidades religiosas como una comunidad religiosa plantea que en su centro tiene dos actividades dadas de alta como actividades económicas: una tienda y una editorial, ambas abiertas al público.</w:t>
      </w:r>
      <w:r>
        <w:t xml:space="preserve"> </w:t>
      </w:r>
      <w:r w:rsidRPr="00937BE6">
        <w:t>Su intención es presentar una solicitud para un proyecto productivo (A.P. 3.3) para hacer las dos fosas sépticas que corresponden a la editorial y a la tienda.</w:t>
      </w:r>
    </w:p>
    <w:p w14:paraId="3ECDEDC0" w14:textId="77777777" w:rsidR="00252A72" w:rsidRPr="00937BE6" w:rsidRDefault="00252A72" w:rsidP="005D7905"/>
    <w:p w14:paraId="7D26B7E9" w14:textId="77777777" w:rsidR="00252A72" w:rsidRPr="00937BE6" w:rsidRDefault="00252A72" w:rsidP="005D7905">
      <w:r w:rsidRPr="00937BE6">
        <w:t>¿Sería elegible este proyecto?</w:t>
      </w:r>
    </w:p>
    <w:p w14:paraId="516A6BB1" w14:textId="77777777" w:rsidR="00252A72" w:rsidRDefault="00252A72" w:rsidP="005D7905">
      <w:pPr>
        <w:tabs>
          <w:tab w:val="left" w:pos="2430"/>
        </w:tabs>
      </w:pPr>
      <w:r>
        <w:tab/>
      </w:r>
    </w:p>
    <w:p w14:paraId="7AB23D7D" w14:textId="77777777" w:rsidR="00252A72" w:rsidRPr="00A64A1B" w:rsidRDefault="00252A72" w:rsidP="00A64A1B">
      <w:pPr>
        <w:tabs>
          <w:tab w:val="left" w:pos="2430"/>
        </w:tabs>
        <w:rPr>
          <w:color w:val="FF0000"/>
        </w:rPr>
      </w:pPr>
      <w:r w:rsidRPr="00000DED">
        <w:rPr>
          <w:rFonts w:cs="Arial"/>
          <w:color w:val="FF0000"/>
        </w:rPr>
        <w:t>R. de DGA:</w:t>
      </w:r>
      <w:r>
        <w:rPr>
          <w:color w:val="FF0000"/>
        </w:rPr>
        <w:t xml:space="preserve"> </w:t>
      </w:r>
      <w:r w:rsidRPr="005D7905">
        <w:rPr>
          <w:color w:val="FF0000"/>
        </w:rPr>
        <w:t>Sí, es elegible.</w:t>
      </w:r>
    </w:p>
    <w:p w14:paraId="22EDDC99" w14:textId="77777777" w:rsidR="00252A72" w:rsidRDefault="00252A72" w:rsidP="00183A5F"/>
    <w:p w14:paraId="1A349A8C" w14:textId="77777777" w:rsidR="00252A72" w:rsidRDefault="00252A72" w:rsidP="00183A5F">
      <w:pPr>
        <w:shd w:val="clear" w:color="auto" w:fill="D9D9D9"/>
        <w:rPr>
          <w:shd w:val="clear" w:color="auto" w:fill="D9D9D9"/>
        </w:rPr>
      </w:pPr>
      <w:bookmarkStart w:id="1650" w:name="SecaderoJamonesCambiaCalderinesGas"/>
      <w:bookmarkEnd w:id="1650"/>
      <w:r>
        <w:rPr>
          <w:shd w:val="clear" w:color="auto" w:fill="D9D9D9"/>
        </w:rPr>
        <w:t xml:space="preserve">200. </w:t>
      </w:r>
      <w:r w:rsidRPr="00F54431">
        <w:rPr>
          <w:shd w:val="clear" w:color="auto" w:fill="D9D9D9"/>
        </w:rPr>
        <w:t>INVERSIÓN PARA CAMBIAR LOS CALDERINES DE UN SECADERO DE JAMONES</w:t>
      </w:r>
    </w:p>
    <w:p w14:paraId="6F19B2D7" w14:textId="77777777" w:rsidR="00252A72" w:rsidRPr="003A5CC2" w:rsidRDefault="00252A72" w:rsidP="00617817">
      <w:pPr>
        <w:shd w:val="clear" w:color="auto" w:fill="D9D9D9"/>
        <w:rPr>
          <w:rFonts w:cs="Arial"/>
          <w:szCs w:val="24"/>
        </w:rPr>
      </w:pPr>
    </w:p>
    <w:p w14:paraId="47EED4F8" w14:textId="77777777" w:rsidR="00252A72" w:rsidRPr="00F5443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06D1978" w14:textId="77777777" w:rsidR="00252A72" w:rsidRPr="00AB616B" w:rsidRDefault="00252A72" w:rsidP="00183A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476CF3B" w14:textId="77777777" w:rsidR="00252A72" w:rsidRPr="00E9145A" w:rsidRDefault="00252A72" w:rsidP="00183A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0" w:history="1">
        <w:r w:rsidRPr="00051115">
          <w:rPr>
            <w:rStyle w:val="Hipervnculo"/>
            <w:sz w:val="16"/>
            <w:szCs w:val="16"/>
          </w:rPr>
          <w:t>Volver a pregunta 200</w:t>
        </w:r>
      </w:hyperlink>
      <w:r>
        <w:rPr>
          <w:sz w:val="16"/>
          <w:szCs w:val="16"/>
        </w:rPr>
        <w:t>)</w:t>
      </w:r>
    </w:p>
    <w:p w14:paraId="3CF904F1" w14:textId="77777777" w:rsidR="00252A72" w:rsidRDefault="00252A72" w:rsidP="00183A5F"/>
    <w:p w14:paraId="383F6AB7" w14:textId="77777777" w:rsidR="00252A72" w:rsidRPr="00F54431" w:rsidRDefault="00252A72" w:rsidP="00183A5F">
      <w:pPr>
        <w:pStyle w:val="Textosinformato"/>
        <w:jc w:val="both"/>
        <w:rPr>
          <w:rFonts w:cs="Arial"/>
          <w:sz w:val="24"/>
          <w:szCs w:val="24"/>
        </w:rPr>
      </w:pPr>
      <w:r w:rsidRPr="00F54431">
        <w:rPr>
          <w:rFonts w:cs="Arial"/>
          <w:sz w:val="24"/>
          <w:szCs w:val="24"/>
        </w:rPr>
        <w:t xml:space="preserve">Un secadero necesita cambiar los calderines de las cámaras frigoríficas para el secado, salado, etc. de jamones. Hasta ahora estas máquinas funcionan con un tipo de gas que ahora cuesta mucho más conseguirlo y que, por tanto, se ha encarecido. </w:t>
      </w:r>
    </w:p>
    <w:p w14:paraId="73EDCE29" w14:textId="77777777" w:rsidR="00252A72" w:rsidRPr="00F54431" w:rsidRDefault="00252A72" w:rsidP="00183A5F">
      <w:pPr>
        <w:pStyle w:val="Textosinformato"/>
        <w:jc w:val="both"/>
        <w:rPr>
          <w:rFonts w:cs="Arial"/>
          <w:sz w:val="24"/>
          <w:szCs w:val="24"/>
        </w:rPr>
      </w:pPr>
    </w:p>
    <w:p w14:paraId="050AF961" w14:textId="77777777" w:rsidR="00252A72" w:rsidRPr="00F54431" w:rsidRDefault="00252A72" w:rsidP="00183A5F">
      <w:pPr>
        <w:pStyle w:val="Textosinformato"/>
        <w:jc w:val="both"/>
        <w:rPr>
          <w:rFonts w:cs="Arial"/>
          <w:sz w:val="24"/>
          <w:szCs w:val="24"/>
        </w:rPr>
      </w:pPr>
      <w:r w:rsidRPr="00F54431">
        <w:rPr>
          <w:rFonts w:cs="Arial"/>
          <w:sz w:val="24"/>
          <w:szCs w:val="24"/>
        </w:rPr>
        <w:t>En estos momentos el secadero pretende la adaptación de estas cámaras cambiando de calderones y usando un gas menos perjudicial para el medio ambiente. La inversión por tanto consiste en la adaptación de las cámaras a estos cambios para el uso de otr</w:t>
      </w:r>
      <w:r>
        <w:rPr>
          <w:rFonts w:cs="Arial"/>
          <w:sz w:val="24"/>
          <w:szCs w:val="24"/>
        </w:rPr>
        <w:t>o</w:t>
      </w:r>
      <w:r w:rsidRPr="00F54431">
        <w:rPr>
          <w:rFonts w:cs="Arial"/>
          <w:sz w:val="24"/>
          <w:szCs w:val="24"/>
        </w:rPr>
        <w:t xml:space="preserve"> gas menos contaminante, más eficiente y que suponga un ahorro para la empresa. El coste del gas no sería lógicamente elegible, en esto no hay duda.</w:t>
      </w:r>
    </w:p>
    <w:p w14:paraId="110DA2BB" w14:textId="77777777" w:rsidR="00252A72" w:rsidRPr="00F54431" w:rsidRDefault="00252A72" w:rsidP="00183A5F">
      <w:pPr>
        <w:pStyle w:val="Textosinformato"/>
        <w:jc w:val="both"/>
        <w:rPr>
          <w:rFonts w:cs="Arial"/>
          <w:sz w:val="24"/>
          <w:szCs w:val="24"/>
        </w:rPr>
      </w:pPr>
    </w:p>
    <w:p w14:paraId="5328A504" w14:textId="77777777" w:rsidR="00252A72" w:rsidRPr="00F54431" w:rsidRDefault="00252A72" w:rsidP="00183A5F">
      <w:pPr>
        <w:pStyle w:val="Textosinformato"/>
        <w:jc w:val="both"/>
        <w:rPr>
          <w:rFonts w:cs="Arial"/>
          <w:sz w:val="24"/>
          <w:szCs w:val="24"/>
        </w:rPr>
      </w:pPr>
      <w:r w:rsidRPr="00F54431">
        <w:rPr>
          <w:rFonts w:cs="Arial"/>
          <w:sz w:val="24"/>
          <w:szCs w:val="24"/>
        </w:rPr>
        <w:t xml:space="preserve">La duda surge en la interpretación de la inversión: alguien podría entender que se trata de una mera reposición, en cuyo caso entenderíamos que no es elegible, pero en este caso </w:t>
      </w:r>
      <w:r w:rsidRPr="00F54431">
        <w:rPr>
          <w:rFonts w:cs="Arial"/>
          <w:sz w:val="24"/>
          <w:szCs w:val="24"/>
        </w:rPr>
        <w:lastRenderedPageBreak/>
        <w:t>interpretamos que se trata de una adaptación de esas cámaras, vistos los condicionantes del actual sistema de funcionamiento, y que se plantea como una adaptación para el ahorro y la eficiencia energética ya que el cambio va a suponer para el promotor un ahorro evidente en el consumo al usar un nuevo gas más barato que el anterior, y a eso hay que sumarle que este nuevo sistema produce una menor contaminación que el actual.</w:t>
      </w:r>
    </w:p>
    <w:p w14:paraId="594F766C" w14:textId="77777777" w:rsidR="00252A72" w:rsidRPr="00F54431" w:rsidRDefault="00252A72" w:rsidP="00183A5F">
      <w:pPr>
        <w:pStyle w:val="Textosinformato"/>
        <w:jc w:val="both"/>
        <w:rPr>
          <w:rFonts w:cs="Arial"/>
          <w:b/>
          <w:bCs/>
          <w:sz w:val="24"/>
          <w:szCs w:val="24"/>
        </w:rPr>
      </w:pPr>
    </w:p>
    <w:p w14:paraId="587F039F" w14:textId="77777777" w:rsidR="00252A72" w:rsidRPr="00F54431" w:rsidRDefault="00252A72" w:rsidP="00183A5F">
      <w:pPr>
        <w:pStyle w:val="Textosinformato"/>
        <w:jc w:val="both"/>
        <w:rPr>
          <w:rFonts w:cs="Arial"/>
          <w:sz w:val="24"/>
          <w:szCs w:val="24"/>
        </w:rPr>
      </w:pPr>
      <w:r w:rsidRPr="00F54431">
        <w:rPr>
          <w:rFonts w:cs="Arial"/>
          <w:sz w:val="24"/>
          <w:szCs w:val="24"/>
        </w:rPr>
        <w:t>¿Es correct</w:t>
      </w:r>
      <w:r>
        <w:rPr>
          <w:rFonts w:cs="Arial"/>
          <w:sz w:val="24"/>
          <w:szCs w:val="24"/>
        </w:rPr>
        <w:t>a</w:t>
      </w:r>
      <w:r w:rsidRPr="00F54431">
        <w:rPr>
          <w:rFonts w:cs="Arial"/>
          <w:sz w:val="24"/>
          <w:szCs w:val="24"/>
        </w:rPr>
        <w:t xml:space="preserve"> nuestra interpretación y, en consecuencia, este proyecto sería elegible?</w:t>
      </w:r>
    </w:p>
    <w:p w14:paraId="1BBAC44E" w14:textId="77777777" w:rsidR="00252A72" w:rsidRDefault="00252A72" w:rsidP="00183A5F"/>
    <w:p w14:paraId="67099A22" w14:textId="77777777"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14:paraId="766AF439" w14:textId="77777777" w:rsidR="00252A72" w:rsidRPr="005E51E1" w:rsidRDefault="00252A72" w:rsidP="00805CC3"/>
    <w:p w14:paraId="002821CD" w14:textId="77777777" w:rsidR="00252A72" w:rsidRDefault="00252A72" w:rsidP="00805CC3">
      <w:pPr>
        <w:shd w:val="clear" w:color="auto" w:fill="D9D9D9"/>
        <w:rPr>
          <w:shd w:val="clear" w:color="auto" w:fill="D9D9D9"/>
        </w:rPr>
      </w:pPr>
      <w:bookmarkStart w:id="1651" w:name="VTRComplementariaDeHotel"/>
      <w:bookmarkEnd w:id="1651"/>
      <w:r>
        <w:rPr>
          <w:shd w:val="clear" w:color="auto" w:fill="D9D9D9"/>
        </w:rPr>
        <w:t xml:space="preserve">201. </w:t>
      </w:r>
      <w:r w:rsidRPr="0073433D">
        <w:rPr>
          <w:shd w:val="clear" w:color="auto" w:fill="D9D9D9"/>
        </w:rPr>
        <w:t>VIVIENDA DE TURISMO RURAL COMO COMPLEMENTO DE UN HOTEL</w:t>
      </w:r>
    </w:p>
    <w:p w14:paraId="1EA568F3" w14:textId="77777777" w:rsidR="00252A72" w:rsidRPr="003A5CC2" w:rsidRDefault="00252A72" w:rsidP="00617817">
      <w:pPr>
        <w:shd w:val="clear" w:color="auto" w:fill="D9D9D9"/>
        <w:rPr>
          <w:rFonts w:cs="Arial"/>
          <w:szCs w:val="24"/>
        </w:rPr>
      </w:pPr>
    </w:p>
    <w:p w14:paraId="4AB803F3" w14:textId="77777777"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107C690E" w14:textId="77777777"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FD70785" w14:textId="77777777" w:rsidR="00252A72" w:rsidRPr="00E9145A" w:rsidRDefault="00252A72"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1" w:history="1">
        <w:r w:rsidRPr="00C25061">
          <w:rPr>
            <w:rStyle w:val="Hipervnculo"/>
            <w:sz w:val="16"/>
            <w:szCs w:val="16"/>
          </w:rPr>
          <w:t>Volver a pregunta 201</w:t>
        </w:r>
      </w:hyperlink>
      <w:r>
        <w:rPr>
          <w:sz w:val="16"/>
          <w:szCs w:val="16"/>
        </w:rPr>
        <w:t>)</w:t>
      </w:r>
    </w:p>
    <w:p w14:paraId="47482D17" w14:textId="77777777" w:rsidR="00252A72" w:rsidRPr="005E51E1" w:rsidRDefault="00252A72" w:rsidP="00805CC3"/>
    <w:p w14:paraId="36F6B8E7" w14:textId="77777777" w:rsidR="00252A72" w:rsidRPr="005E51E1" w:rsidRDefault="00252A72" w:rsidP="00805CC3">
      <w:r w:rsidRPr="005E51E1">
        <w:t>Un promotor tiene un hotel en funcionamiento. Como complemento quiere hacer una vivienda de turismo rural y debajo una tienda de recuerdos. ¿Se podría considerar esta como una actividad complementaria dentro de un proyecto turístico más amplio?</w:t>
      </w:r>
    </w:p>
    <w:p w14:paraId="32203ED3" w14:textId="77777777" w:rsidR="00252A72" w:rsidRDefault="00252A72" w:rsidP="00805CC3"/>
    <w:p w14:paraId="1A16F461" w14:textId="77777777" w:rsidR="00252A72" w:rsidRDefault="00252A72" w:rsidP="00805CC3">
      <w:r w:rsidRPr="00000DED">
        <w:rPr>
          <w:rFonts w:cs="Arial"/>
          <w:color w:val="FF0000"/>
        </w:rPr>
        <w:t>R. de DGA:</w:t>
      </w:r>
      <w:r>
        <w:rPr>
          <w:color w:val="FF0000"/>
        </w:rPr>
        <w:t xml:space="preserve"> No: l</w:t>
      </w:r>
      <w:r w:rsidRPr="00856CF8">
        <w:rPr>
          <w:color w:val="FF0000"/>
        </w:rPr>
        <w:t>a VTR no es elegible, la tienda sí.</w:t>
      </w:r>
    </w:p>
    <w:p w14:paraId="7DA9EAE7" w14:textId="77777777" w:rsidR="00252A72" w:rsidRPr="005E51E1" w:rsidRDefault="00252A72" w:rsidP="00805CC3"/>
    <w:p w14:paraId="7AA58C90" w14:textId="77777777" w:rsidR="00252A72" w:rsidRDefault="00252A72" w:rsidP="00805CC3">
      <w:pPr>
        <w:shd w:val="clear" w:color="auto" w:fill="D9D9D9"/>
        <w:rPr>
          <w:shd w:val="clear" w:color="auto" w:fill="D9D9D9"/>
        </w:rPr>
      </w:pPr>
      <w:bookmarkStart w:id="1652" w:name="VTRComplementariaDeAgricultorTítuloPral"/>
      <w:bookmarkEnd w:id="1652"/>
      <w:r>
        <w:rPr>
          <w:shd w:val="clear" w:color="auto" w:fill="D9D9D9"/>
        </w:rPr>
        <w:t xml:space="preserve">202. </w:t>
      </w:r>
      <w:r w:rsidRPr="00C37E3B">
        <w:rPr>
          <w:shd w:val="clear" w:color="auto" w:fill="D9D9D9"/>
        </w:rPr>
        <w:t>VIVIENDA DE TURISMO RURAL PLANTEADA POR UN AGRICULTOR</w:t>
      </w:r>
    </w:p>
    <w:p w14:paraId="3C0E58D7" w14:textId="77777777" w:rsidR="00252A72" w:rsidRPr="003A5CC2" w:rsidRDefault="00252A72" w:rsidP="00617817">
      <w:pPr>
        <w:shd w:val="clear" w:color="auto" w:fill="D9D9D9"/>
        <w:rPr>
          <w:rFonts w:cs="Arial"/>
          <w:szCs w:val="24"/>
        </w:rPr>
      </w:pPr>
    </w:p>
    <w:p w14:paraId="0D72F292" w14:textId="77777777" w:rsidR="00252A72" w:rsidRPr="00C37E3B"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DD082F0" w14:textId="77777777"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33BF7FF" w14:textId="77777777" w:rsidR="00252A72" w:rsidRPr="00E9145A" w:rsidRDefault="00252A72"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2" w:history="1">
        <w:r w:rsidRPr="00732027">
          <w:rPr>
            <w:rStyle w:val="Hipervnculo"/>
            <w:sz w:val="16"/>
            <w:szCs w:val="16"/>
          </w:rPr>
          <w:t>Volver a pregunta 202</w:t>
        </w:r>
      </w:hyperlink>
      <w:r>
        <w:rPr>
          <w:sz w:val="16"/>
          <w:szCs w:val="16"/>
        </w:rPr>
        <w:t>)</w:t>
      </w:r>
    </w:p>
    <w:p w14:paraId="7EA5BE0F" w14:textId="77777777" w:rsidR="00252A72" w:rsidRPr="005E51E1" w:rsidRDefault="00252A72" w:rsidP="00805CC3"/>
    <w:p w14:paraId="37795024" w14:textId="77777777" w:rsidR="00252A72" w:rsidRDefault="00252A72" w:rsidP="00805CC3">
      <w:r w:rsidRPr="005E51E1">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14:paraId="4404574F" w14:textId="77777777" w:rsidR="00252A72" w:rsidRDefault="00252A72" w:rsidP="00805CC3"/>
    <w:p w14:paraId="7596508E" w14:textId="77777777" w:rsidR="00252A72" w:rsidRPr="00856CF8" w:rsidRDefault="00252A72" w:rsidP="00805CC3">
      <w:pPr>
        <w:rPr>
          <w:color w:val="FF0000"/>
        </w:rPr>
      </w:pPr>
      <w:r w:rsidRPr="00000DED">
        <w:rPr>
          <w:rFonts w:cs="Arial"/>
          <w:color w:val="FF0000"/>
        </w:rPr>
        <w:t>R. de DGA:</w:t>
      </w:r>
      <w:r>
        <w:rPr>
          <w:color w:val="FF0000"/>
        </w:rPr>
        <w:t xml:space="preserve"> </w:t>
      </w:r>
      <w:r w:rsidRPr="00856CF8">
        <w:rPr>
          <w:color w:val="FF0000"/>
        </w:rPr>
        <w:t>El proyecto no es elegible si no hay una inversión más o menos proporcional en la actividad principal que se argumenta.</w:t>
      </w:r>
    </w:p>
    <w:p w14:paraId="229D5624" w14:textId="77777777" w:rsidR="00252A72" w:rsidRPr="005E51E1" w:rsidRDefault="00252A72" w:rsidP="00A64A1B">
      <w:pPr>
        <w:tabs>
          <w:tab w:val="left" w:pos="2430"/>
        </w:tabs>
      </w:pPr>
    </w:p>
    <w:p w14:paraId="08FE74FA" w14:textId="77777777" w:rsidR="00252A72" w:rsidRDefault="00252A72" w:rsidP="00A64A1B">
      <w:pPr>
        <w:shd w:val="clear" w:color="auto" w:fill="D9D9D9"/>
        <w:rPr>
          <w:shd w:val="clear" w:color="auto" w:fill="D9D9D9"/>
        </w:rPr>
      </w:pPr>
      <w:bookmarkStart w:id="1653" w:name="VTRQuierePonerPlacasSolares"/>
      <w:bookmarkEnd w:id="1653"/>
      <w:r>
        <w:rPr>
          <w:shd w:val="clear" w:color="auto" w:fill="D9D9D9"/>
        </w:rPr>
        <w:t xml:space="preserve">203. </w:t>
      </w:r>
      <w:r w:rsidRPr="0073433D">
        <w:rPr>
          <w:shd w:val="clear" w:color="auto" w:fill="D9D9D9"/>
        </w:rPr>
        <w:t>VIVIENDA DE TURISMO RURAL QUIERE PONER PLACAS SOLARES</w:t>
      </w:r>
    </w:p>
    <w:p w14:paraId="24DA62C1" w14:textId="77777777" w:rsidR="00252A72" w:rsidRPr="003A5CC2" w:rsidRDefault="00252A72" w:rsidP="00617817">
      <w:pPr>
        <w:shd w:val="clear" w:color="auto" w:fill="D9D9D9"/>
        <w:rPr>
          <w:rFonts w:cs="Arial"/>
          <w:szCs w:val="24"/>
        </w:rPr>
      </w:pPr>
    </w:p>
    <w:p w14:paraId="690B47F9" w14:textId="77777777"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0D50EB2" w14:textId="77777777" w:rsidR="00252A72" w:rsidRDefault="00252A72" w:rsidP="00A64A1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8A1AA71" w14:textId="77777777" w:rsidR="00252A72" w:rsidRPr="00E9145A" w:rsidRDefault="00252A72" w:rsidP="00A64A1B">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3" w:history="1">
        <w:r w:rsidRPr="00732027">
          <w:rPr>
            <w:rStyle w:val="Hipervnculo"/>
            <w:sz w:val="16"/>
            <w:szCs w:val="16"/>
          </w:rPr>
          <w:t>Volver a pregunta 203</w:t>
        </w:r>
      </w:hyperlink>
      <w:r>
        <w:rPr>
          <w:sz w:val="16"/>
          <w:szCs w:val="16"/>
        </w:rPr>
        <w:t>)</w:t>
      </w:r>
    </w:p>
    <w:p w14:paraId="2D147A8F" w14:textId="77777777" w:rsidR="00252A72" w:rsidRPr="005E51E1" w:rsidRDefault="00252A72" w:rsidP="00A64A1B"/>
    <w:p w14:paraId="05AE7AB2" w14:textId="77777777" w:rsidR="00252A72" w:rsidRDefault="00252A72" w:rsidP="00A64A1B">
      <w:r w:rsidRPr="005E51E1">
        <w:t xml:space="preserve">Una VTR </w:t>
      </w:r>
      <w:r>
        <w:t xml:space="preserve">en funcionamiento </w:t>
      </w:r>
      <w:r w:rsidRPr="005E51E1">
        <w:t xml:space="preserve">quiere ponerse placas solares para autoconsumo. </w:t>
      </w:r>
      <w:proofErr w:type="gramStart"/>
      <w:r w:rsidRPr="005E51E1">
        <w:t>¿</w:t>
      </w:r>
      <w:r>
        <w:t>E</w:t>
      </w:r>
      <w:r w:rsidRPr="005E51E1">
        <w:t>n el ámbito de programación 4.</w:t>
      </w:r>
      <w:proofErr w:type="gramEnd"/>
      <w:r w:rsidRPr="005E51E1">
        <w:t xml:space="preserve">1 tendría cabida </w:t>
      </w:r>
      <w:r>
        <w:t xml:space="preserve">este proyecto </w:t>
      </w:r>
      <w:r w:rsidRPr="005E51E1">
        <w:t>o al ser una VTR no se admitiría ninguna ayuda a la inversión?</w:t>
      </w:r>
    </w:p>
    <w:p w14:paraId="11A5C1BA" w14:textId="77777777" w:rsidR="00252A72" w:rsidRDefault="00252A72" w:rsidP="00A64A1B"/>
    <w:p w14:paraId="1F05C5DA" w14:textId="77777777" w:rsidR="00252A72" w:rsidRPr="00A64A1B" w:rsidRDefault="00252A72" w:rsidP="00A64A1B">
      <w:pPr>
        <w:rPr>
          <w:color w:val="FF0000"/>
        </w:rPr>
      </w:pPr>
      <w:r w:rsidRPr="00000DED">
        <w:rPr>
          <w:rFonts w:cs="Arial"/>
          <w:color w:val="FF0000"/>
        </w:rPr>
        <w:t>R. de DGA:</w:t>
      </w:r>
      <w:r>
        <w:rPr>
          <w:color w:val="FF0000"/>
        </w:rPr>
        <w:t xml:space="preserve"> </w:t>
      </w:r>
      <w:r w:rsidRPr="00A64A1B">
        <w:rPr>
          <w:color w:val="FF0000"/>
        </w:rPr>
        <w:t>No es elegible</w:t>
      </w:r>
      <w:r w:rsidRPr="00A64A1B">
        <w:rPr>
          <w:color w:val="FF0000"/>
          <w:szCs w:val="24"/>
        </w:rPr>
        <w:t>.</w:t>
      </w:r>
    </w:p>
    <w:p w14:paraId="3B840866" w14:textId="77777777" w:rsidR="00252A72" w:rsidRDefault="00252A72" w:rsidP="00D76A85"/>
    <w:p w14:paraId="5343007A" w14:textId="77777777" w:rsidR="00252A72" w:rsidRPr="00FC0D3B" w:rsidRDefault="00252A72" w:rsidP="00D76A85">
      <w:pPr>
        <w:rPr>
          <w:color w:val="00B050"/>
        </w:rPr>
      </w:pPr>
      <w:r w:rsidRPr="00FC0D3B">
        <w:rPr>
          <w:color w:val="00B050"/>
        </w:rPr>
        <w:t>N. de RADR: Posible</w:t>
      </w:r>
      <w:r>
        <w:rPr>
          <w:color w:val="00B050"/>
        </w:rPr>
        <w:t>mente</w:t>
      </w:r>
      <w:r w:rsidRPr="00FC0D3B">
        <w:rPr>
          <w:color w:val="00B050"/>
        </w:rPr>
        <w:t xml:space="preserve"> cambi</w:t>
      </w:r>
      <w:r>
        <w:rPr>
          <w:color w:val="00B050"/>
        </w:rPr>
        <w:t xml:space="preserve">e esta respuesta </w:t>
      </w:r>
      <w:r w:rsidRPr="00FC0D3B">
        <w:rPr>
          <w:color w:val="00B050"/>
        </w:rPr>
        <w:t xml:space="preserve">en la </w:t>
      </w:r>
      <w:r>
        <w:rPr>
          <w:color w:val="00B050"/>
        </w:rPr>
        <w:t xml:space="preserve">prevista </w:t>
      </w:r>
      <w:r w:rsidRPr="00FC0D3B">
        <w:rPr>
          <w:color w:val="00B050"/>
        </w:rPr>
        <w:t>Orden de bases de 2018.</w:t>
      </w:r>
    </w:p>
    <w:p w14:paraId="4C7636D7" w14:textId="77777777" w:rsidR="00252A72" w:rsidRPr="005E51E1" w:rsidRDefault="00252A72" w:rsidP="00D76A85"/>
    <w:p w14:paraId="6E22ACDF" w14:textId="77777777" w:rsidR="00252A72" w:rsidRDefault="00252A72" w:rsidP="00D76A85">
      <w:pPr>
        <w:shd w:val="clear" w:color="auto" w:fill="D9D9D9"/>
        <w:rPr>
          <w:shd w:val="clear" w:color="auto" w:fill="D9D9D9"/>
        </w:rPr>
      </w:pPr>
      <w:bookmarkStart w:id="1654" w:name="AytoFaseFinalDeVTR"/>
      <w:bookmarkEnd w:id="1654"/>
      <w:r>
        <w:rPr>
          <w:shd w:val="clear" w:color="auto" w:fill="D9D9D9"/>
        </w:rPr>
        <w:t xml:space="preserve">204. </w:t>
      </w:r>
      <w:r w:rsidRPr="0072138D">
        <w:rPr>
          <w:shd w:val="clear" w:color="auto" w:fill="D9D9D9"/>
        </w:rPr>
        <w:t>FASE FINAL DE UNA VIVIENDA DE TURISMO RURAL (VTR) DE UN PEQUEÑO AYUNTAMIENTO</w:t>
      </w:r>
    </w:p>
    <w:p w14:paraId="434ECDE3" w14:textId="77777777" w:rsidR="00252A72" w:rsidRPr="003A5CC2" w:rsidRDefault="00252A72" w:rsidP="00617817">
      <w:pPr>
        <w:shd w:val="clear" w:color="auto" w:fill="D9D9D9"/>
        <w:rPr>
          <w:rFonts w:cs="Arial"/>
          <w:szCs w:val="24"/>
        </w:rPr>
      </w:pPr>
    </w:p>
    <w:p w14:paraId="413D6671" w14:textId="77777777" w:rsidR="00252A72" w:rsidRPr="0072138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6B8FC2E2" w14:textId="77777777"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5343D09" w14:textId="77777777"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4" w:history="1">
        <w:r w:rsidRPr="007A125C">
          <w:rPr>
            <w:rStyle w:val="Hipervnculo"/>
            <w:rFonts w:ascii="Arial" w:hAnsi="Arial" w:cs="Arial"/>
            <w:sz w:val="16"/>
            <w:szCs w:val="16"/>
          </w:rPr>
          <w:t>Volver a pregunta 204</w:t>
        </w:r>
      </w:hyperlink>
      <w:r>
        <w:rPr>
          <w:rFonts w:ascii="Arial" w:hAnsi="Arial" w:cs="Arial"/>
          <w:sz w:val="16"/>
          <w:szCs w:val="16"/>
        </w:rPr>
        <w:t>)</w:t>
      </w:r>
    </w:p>
    <w:p w14:paraId="40162928" w14:textId="77777777" w:rsidR="00252A72" w:rsidRPr="005E51E1" w:rsidRDefault="00252A72" w:rsidP="00D76A85"/>
    <w:p w14:paraId="2D35C7C9" w14:textId="77777777" w:rsidR="00252A72" w:rsidRPr="005E51E1" w:rsidRDefault="00252A72" w:rsidP="00D76A85">
      <w:r w:rsidRPr="005E51E1">
        <w:lastRenderedPageBreak/>
        <w:t>El Ayuntamiento quiere hacer la última fase de una VTR para luego sacar a concurso su explotación.  Las fases anteriores han sido subvencionadas por la DP. ¿La VTR tendría las mismas limitaciones que los proyectos no productivos?</w:t>
      </w:r>
    </w:p>
    <w:p w14:paraId="033E4536" w14:textId="77777777" w:rsidR="00252A72" w:rsidRDefault="00252A72" w:rsidP="00D76A85"/>
    <w:p w14:paraId="06F1DE45" w14:textId="77777777" w:rsidR="00252A72" w:rsidRDefault="00252A72" w:rsidP="00B03635">
      <w:pPr>
        <w:rPr>
          <w:b/>
        </w:rPr>
      </w:pPr>
      <w:r w:rsidRPr="00000DED">
        <w:rPr>
          <w:rFonts w:cs="Arial"/>
          <w:color w:val="FF0000"/>
        </w:rPr>
        <w:t>R. de DGA:</w:t>
      </w:r>
      <w:r>
        <w:rPr>
          <w:color w:val="FF0000"/>
        </w:rPr>
        <w:t xml:space="preserve"> </w:t>
      </w:r>
      <w:r w:rsidRPr="00D76A85">
        <w:rPr>
          <w:color w:val="FF0000"/>
        </w:rPr>
        <w:t>Sí, tiene las mismas limitaciones y el proyecto, por tanto, no es elegible.</w:t>
      </w:r>
    </w:p>
    <w:p w14:paraId="07E8B2A5" w14:textId="77777777" w:rsidR="00252A72" w:rsidRPr="005E51E1" w:rsidRDefault="00252A72" w:rsidP="00EC7CA5"/>
    <w:p w14:paraId="051A298B" w14:textId="77777777" w:rsidR="00252A72" w:rsidRDefault="00252A72" w:rsidP="00EC7CA5">
      <w:pPr>
        <w:shd w:val="clear" w:color="auto" w:fill="D9D9D9"/>
        <w:rPr>
          <w:shd w:val="clear" w:color="auto" w:fill="D9D9D9"/>
        </w:rPr>
      </w:pPr>
      <w:bookmarkStart w:id="1655" w:name="AytoFaseFinalDeCamping"/>
      <w:bookmarkEnd w:id="1655"/>
      <w:r>
        <w:rPr>
          <w:shd w:val="clear" w:color="auto" w:fill="D9D9D9"/>
        </w:rPr>
        <w:t xml:space="preserve">205. </w:t>
      </w:r>
      <w:r w:rsidRPr="006B2CBF">
        <w:rPr>
          <w:shd w:val="clear" w:color="auto" w:fill="D9D9D9"/>
        </w:rPr>
        <w:t xml:space="preserve">FASE FINAL DE UN CAMPING </w:t>
      </w:r>
      <w:r>
        <w:rPr>
          <w:shd w:val="clear" w:color="auto" w:fill="D9D9D9"/>
        </w:rPr>
        <w:t xml:space="preserve">MUNICIPAL </w:t>
      </w:r>
      <w:r w:rsidRPr="006B2CBF">
        <w:rPr>
          <w:shd w:val="clear" w:color="auto" w:fill="D9D9D9"/>
        </w:rPr>
        <w:t>EN UN PUEBLO PEQUEÑO</w:t>
      </w:r>
    </w:p>
    <w:p w14:paraId="57B87A43" w14:textId="77777777" w:rsidR="00252A72" w:rsidRPr="003A5CC2" w:rsidRDefault="00252A72" w:rsidP="0006727C">
      <w:pPr>
        <w:shd w:val="clear" w:color="auto" w:fill="D9D9D9"/>
        <w:rPr>
          <w:rFonts w:cs="Arial"/>
          <w:szCs w:val="24"/>
        </w:rPr>
      </w:pPr>
    </w:p>
    <w:p w14:paraId="5B373B30" w14:textId="77777777" w:rsidR="00252A72" w:rsidRPr="006B2CB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0E68FB4" w14:textId="77777777"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823E27A" w14:textId="77777777" w:rsidR="00252A72" w:rsidRPr="00EA309C" w:rsidRDefault="00252A72"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5" w:history="1">
        <w:r w:rsidRPr="00DA5346">
          <w:rPr>
            <w:rStyle w:val="Hipervnculo"/>
            <w:rFonts w:ascii="Arial" w:hAnsi="Arial" w:cs="Arial"/>
            <w:sz w:val="16"/>
            <w:szCs w:val="16"/>
          </w:rPr>
          <w:t>(Volver a pregunta 205</w:t>
        </w:r>
      </w:hyperlink>
      <w:r>
        <w:rPr>
          <w:rFonts w:ascii="Arial" w:hAnsi="Arial" w:cs="Arial"/>
          <w:sz w:val="16"/>
          <w:szCs w:val="16"/>
        </w:rPr>
        <w:t>)</w:t>
      </w:r>
    </w:p>
    <w:p w14:paraId="73B44659" w14:textId="77777777" w:rsidR="00252A72" w:rsidRPr="005E51E1" w:rsidRDefault="00252A72" w:rsidP="00EC7CA5"/>
    <w:p w14:paraId="65FBB0FA" w14:textId="77777777" w:rsidR="00252A72" w:rsidRDefault="00252A72" w:rsidP="00EC7CA5">
      <w:r w:rsidRPr="005E51E1">
        <w:t xml:space="preserve">Un pequeño ayuntamiento en una zona en grave riesgo de despoblamiento, especialmente de la población juvenil, se está haciendo un camping municipal con el objetivo de dar trabajo a los jóvenes del pueblo. No saben si lo gestionará directamente el ayuntamiento o sacará a concurso público su explotación o si será la asociación juvenil quien lo gestione. </w:t>
      </w:r>
    </w:p>
    <w:p w14:paraId="03C14F59" w14:textId="77777777" w:rsidR="00252A72" w:rsidRDefault="00252A72" w:rsidP="00EC7CA5"/>
    <w:p w14:paraId="2A0DCBB8" w14:textId="77777777" w:rsidR="00252A72" w:rsidRPr="005E51E1" w:rsidRDefault="00252A72" w:rsidP="00EC7CA5">
      <w:r w:rsidRPr="005E51E1">
        <w:t>El ayuntamiento se plantea solicitar la fase final de construcción de las infraestructuras del camping. Las fases anteriores han sido subvencionadas por la DP.</w:t>
      </w:r>
    </w:p>
    <w:p w14:paraId="6E4D2922" w14:textId="77777777" w:rsidR="00252A72" w:rsidRDefault="00252A72" w:rsidP="00EC7CA5"/>
    <w:p w14:paraId="212FEEA5" w14:textId="77777777" w:rsidR="00252A72" w:rsidRDefault="00252A72" w:rsidP="00E07CA6">
      <w:pPr>
        <w:rPr>
          <w:color w:val="FF0000"/>
        </w:rPr>
      </w:pPr>
      <w:r w:rsidRPr="00000DED">
        <w:rPr>
          <w:rFonts w:cs="Arial"/>
          <w:color w:val="FF0000"/>
        </w:rPr>
        <w:t>R. de DGA:</w:t>
      </w:r>
      <w:r>
        <w:rPr>
          <w:color w:val="FF0000"/>
        </w:rPr>
        <w:t xml:space="preserve"> </w:t>
      </w: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14:paraId="46E2FBFE" w14:textId="77777777" w:rsidR="00252A72" w:rsidRDefault="00252A72" w:rsidP="00E07CA6">
      <w:pPr>
        <w:rPr>
          <w:color w:val="FF0000"/>
        </w:rPr>
      </w:pPr>
    </w:p>
    <w:p w14:paraId="0CEA2721" w14:textId="77777777" w:rsidR="00252A72" w:rsidRPr="00E17167" w:rsidRDefault="00252A72" w:rsidP="00E07CA6">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p w14:paraId="0DEBC707" w14:textId="77777777" w:rsidR="00252A72" w:rsidRDefault="00252A72" w:rsidP="001C18C9"/>
    <w:p w14:paraId="293F0733" w14:textId="77777777"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14:paraId="7203F715" w14:textId="77777777" w:rsidR="00252A72" w:rsidRDefault="00252A72" w:rsidP="001C18C9"/>
    <w:p w14:paraId="1D2ACC61" w14:textId="77777777" w:rsidR="00252A72" w:rsidRDefault="00252A72" w:rsidP="001C18C9">
      <w:pPr>
        <w:shd w:val="clear" w:color="auto" w:fill="D9D9D9"/>
        <w:rPr>
          <w:shd w:val="clear" w:color="auto" w:fill="D9D9D9"/>
        </w:rPr>
      </w:pPr>
      <w:bookmarkStart w:id="1656" w:name="AytoÁreaDeAcampadaDeAutocaravanas"/>
      <w:bookmarkEnd w:id="1656"/>
      <w:r>
        <w:rPr>
          <w:shd w:val="clear" w:color="auto" w:fill="D9D9D9"/>
        </w:rPr>
        <w:t xml:space="preserve">206. </w:t>
      </w:r>
      <w:r w:rsidRPr="00DB7055">
        <w:rPr>
          <w:shd w:val="clear" w:color="auto" w:fill="D9D9D9"/>
        </w:rPr>
        <w:t>AYUNTAMIENTO QUIERE ABRIR UN ÁREA DE ACAMPADA DE AUTOCARAVANAS</w:t>
      </w:r>
    </w:p>
    <w:p w14:paraId="0DEF6083" w14:textId="77777777" w:rsidR="00252A72" w:rsidRPr="003A5CC2" w:rsidRDefault="00252A72" w:rsidP="0006727C">
      <w:pPr>
        <w:shd w:val="clear" w:color="auto" w:fill="D9D9D9"/>
        <w:rPr>
          <w:rFonts w:cs="Arial"/>
          <w:szCs w:val="24"/>
        </w:rPr>
      </w:pPr>
    </w:p>
    <w:p w14:paraId="335628B4"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B645431" w14:textId="77777777" w:rsidR="00252A72" w:rsidRPr="00EA309C" w:rsidRDefault="00252A72" w:rsidP="001C18C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2FE8444" w14:textId="77777777" w:rsidR="00252A72" w:rsidRPr="00EA309C" w:rsidRDefault="00252A72" w:rsidP="001C18C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6" w:history="1">
        <w:r w:rsidRPr="004C6066">
          <w:rPr>
            <w:rStyle w:val="Hipervnculo"/>
            <w:rFonts w:ascii="Arial" w:hAnsi="Arial" w:cs="Arial"/>
            <w:sz w:val="16"/>
            <w:szCs w:val="16"/>
          </w:rPr>
          <w:t>Volver a pregunta 206</w:t>
        </w:r>
      </w:hyperlink>
      <w:r>
        <w:rPr>
          <w:rFonts w:ascii="Arial" w:hAnsi="Arial" w:cs="Arial"/>
          <w:sz w:val="16"/>
          <w:szCs w:val="16"/>
        </w:rPr>
        <w:t>)</w:t>
      </w:r>
    </w:p>
    <w:p w14:paraId="1924DB7A" w14:textId="77777777" w:rsidR="00252A72" w:rsidRPr="00DB7055" w:rsidRDefault="00252A72" w:rsidP="001C18C9">
      <w:pPr>
        <w:pStyle w:val="Textosinformato"/>
        <w:jc w:val="both"/>
        <w:rPr>
          <w:sz w:val="24"/>
          <w:szCs w:val="22"/>
        </w:rPr>
      </w:pPr>
    </w:p>
    <w:p w14:paraId="3604A8B2" w14:textId="77777777" w:rsidR="00252A72" w:rsidRPr="00DB7055" w:rsidRDefault="00252A72" w:rsidP="001C18C9">
      <w:pPr>
        <w:pStyle w:val="Textosinformato"/>
        <w:jc w:val="both"/>
        <w:rPr>
          <w:sz w:val="24"/>
          <w:szCs w:val="22"/>
        </w:rPr>
      </w:pPr>
      <w:r w:rsidRPr="00DB7055">
        <w:rPr>
          <w:sz w:val="24"/>
          <w:szCs w:val="22"/>
        </w:rPr>
        <w:t>Con el tirón de un festival rural muy conocido, el ayuntamiento del pueblo quiere potenciar otras actividades de ocio como el parapente, al ala delta o el senderismo y la BTT de alta montaña, para lo que el ayuntamiento quiere dotar al pueblo de un área de acampada de autocaravanas: se precisa invertir para llevar la luz, construir unos aseos, instalar un punto de suministro de agua (potable y para la limpieza), instalar la iluminación, adecuar la explanada y el ajardinamiento.</w:t>
      </w:r>
    </w:p>
    <w:p w14:paraId="6BC8722E" w14:textId="77777777" w:rsidR="00252A72" w:rsidRPr="00DB7055" w:rsidRDefault="00252A72" w:rsidP="001C18C9">
      <w:pPr>
        <w:pStyle w:val="Textosinformato"/>
        <w:jc w:val="both"/>
        <w:rPr>
          <w:sz w:val="24"/>
          <w:szCs w:val="22"/>
        </w:rPr>
      </w:pPr>
    </w:p>
    <w:p w14:paraId="03D12D6D" w14:textId="77777777" w:rsidR="00252A72" w:rsidRPr="00535656" w:rsidRDefault="00252A72" w:rsidP="001C18C9">
      <w:pPr>
        <w:pStyle w:val="Textosinformato"/>
        <w:jc w:val="both"/>
        <w:rPr>
          <w:sz w:val="24"/>
          <w:szCs w:val="24"/>
        </w:rPr>
      </w:pPr>
      <w:r w:rsidRPr="00535656">
        <w:rPr>
          <w:sz w:val="24"/>
          <w:szCs w:val="24"/>
        </w:rPr>
        <w:t xml:space="preserve">¿Este proyecto sería subvencionable? </w:t>
      </w:r>
      <w:r w:rsidRPr="00535656">
        <w:rPr>
          <w:rFonts w:cs="Arial"/>
          <w:sz w:val="24"/>
          <w:szCs w:val="24"/>
        </w:rPr>
        <w:t>¿En qué ámbito de programación se debería encajar?</w:t>
      </w:r>
    </w:p>
    <w:p w14:paraId="0AC8527E" w14:textId="77777777" w:rsidR="00252A72" w:rsidRDefault="00252A72" w:rsidP="001C18C9"/>
    <w:p w14:paraId="42115F79" w14:textId="77777777" w:rsidR="00252A72" w:rsidRDefault="00252A72" w:rsidP="001C18C9">
      <w:r w:rsidRPr="00000DED">
        <w:rPr>
          <w:rFonts w:cs="Arial"/>
          <w:color w:val="FF0000"/>
        </w:rPr>
        <w:lastRenderedPageBreak/>
        <w:t>R. de DGA:</w:t>
      </w:r>
      <w:r>
        <w:rPr>
          <w:color w:val="FF0000"/>
        </w:rPr>
        <w:t xml:space="preserve"> </w:t>
      </w:r>
      <w:r w:rsidRPr="00661836">
        <w:rPr>
          <w:color w:val="FF0000"/>
          <w:szCs w:val="24"/>
        </w:rPr>
        <w:t>Sí, si se puede considerar que esto es una infraestructura social.</w:t>
      </w:r>
    </w:p>
    <w:p w14:paraId="2F888B89" w14:textId="77777777" w:rsidR="00252A72" w:rsidRDefault="00252A72" w:rsidP="009123B0"/>
    <w:p w14:paraId="245DD3CC" w14:textId="77777777" w:rsidR="00252A72" w:rsidRDefault="00252A72" w:rsidP="009123B0">
      <w:pPr>
        <w:shd w:val="clear" w:color="auto" w:fill="D9D9D9"/>
        <w:rPr>
          <w:shd w:val="clear" w:color="auto" w:fill="D9D9D9"/>
        </w:rPr>
      </w:pPr>
      <w:bookmarkStart w:id="1657" w:name="AytoAmueblarViviendaMunicipalNuevosPobla"/>
      <w:bookmarkEnd w:id="1657"/>
      <w:r>
        <w:rPr>
          <w:shd w:val="clear" w:color="auto" w:fill="D9D9D9"/>
        </w:rPr>
        <w:t xml:space="preserve">207. </w:t>
      </w:r>
      <w:r w:rsidRPr="00EC422F">
        <w:rPr>
          <w:shd w:val="clear" w:color="auto" w:fill="D9D9D9"/>
        </w:rPr>
        <w:t>AMUEBLAMIENTO DE UNA VIVIENDA MUNICIPAL PARA NUEVOS POBLADORES</w:t>
      </w:r>
    </w:p>
    <w:p w14:paraId="3E930875" w14:textId="77777777" w:rsidR="00252A72" w:rsidRPr="003A5CC2" w:rsidRDefault="00252A72" w:rsidP="0006727C">
      <w:pPr>
        <w:shd w:val="clear" w:color="auto" w:fill="D9D9D9"/>
        <w:rPr>
          <w:rFonts w:cs="Arial"/>
          <w:szCs w:val="24"/>
        </w:rPr>
      </w:pPr>
    </w:p>
    <w:p w14:paraId="29B8580E" w14:textId="77777777" w:rsidR="00252A72" w:rsidRPr="00EC422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016EBFA" w14:textId="77777777"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A6795F6" w14:textId="77777777" w:rsidR="00252A72" w:rsidRPr="009C21E4" w:rsidRDefault="00252A72" w:rsidP="009123B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"Pregunta207" </w:instrText>
      </w:r>
      <w:r w:rsidR="00872DBE">
        <w:rPr>
          <w:rFonts w:ascii="Arial" w:hAnsi="Arial" w:cs="Arial"/>
          <w:sz w:val="16"/>
          <w:szCs w:val="16"/>
        </w:rPr>
      </w:r>
      <w:r w:rsidR="00872DBE">
        <w:rPr>
          <w:rFonts w:ascii="Arial" w:hAnsi="Arial" w:cs="Arial"/>
          <w:sz w:val="16"/>
          <w:szCs w:val="16"/>
        </w:rPr>
        <w:fldChar w:fldCharType="separate"/>
      </w:r>
      <w:r w:rsidRPr="009C21E4">
        <w:rPr>
          <w:rStyle w:val="Hipervnculo"/>
          <w:rFonts w:ascii="Arial" w:hAnsi="Arial" w:cs="Arial"/>
          <w:sz w:val="16"/>
          <w:szCs w:val="16"/>
        </w:rPr>
        <w:t>(Volver a pregunta 207)</w:t>
      </w:r>
    </w:p>
    <w:p w14:paraId="62F0C46C" w14:textId="77777777" w:rsidR="00252A72" w:rsidRPr="00EC422F" w:rsidRDefault="00872DBE" w:rsidP="009123B0">
      <w:pPr>
        <w:pStyle w:val="Textosinformato"/>
        <w:jc w:val="both"/>
        <w:rPr>
          <w:sz w:val="24"/>
          <w:szCs w:val="22"/>
        </w:rPr>
      </w:pPr>
      <w:r>
        <w:rPr>
          <w:rFonts w:cs="Arial"/>
          <w:sz w:val="16"/>
          <w:szCs w:val="16"/>
        </w:rPr>
        <w:fldChar w:fldCharType="end"/>
      </w:r>
    </w:p>
    <w:p w14:paraId="49AC5D11" w14:textId="77777777" w:rsidR="00252A72" w:rsidRPr="00EC422F" w:rsidRDefault="00252A72" w:rsidP="009123B0">
      <w:pPr>
        <w:pStyle w:val="Textosinformato"/>
        <w:jc w:val="both"/>
        <w:rPr>
          <w:sz w:val="24"/>
          <w:szCs w:val="22"/>
        </w:rPr>
      </w:pPr>
      <w:r w:rsidRPr="00EC422F">
        <w:rPr>
          <w:sz w:val="24"/>
          <w:szCs w:val="22"/>
        </w:rPr>
        <w:t xml:space="preserve">El proyecto consiste en el amueblamiento de un pequeño apartamento rehabilitado en un edificio municipal que consta de los siguientes elementos: </w:t>
      </w:r>
    </w:p>
    <w:p w14:paraId="747B3C59"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Cocina-comedor, con mueble de cocina con encimera, campana extractora, frigorífico, vitrocerámica con horno, fregadero, lavadora, mesa, sofá, cuatro sillas, mueble televisión, televisión y radiador eléctrico de pared.</w:t>
      </w:r>
    </w:p>
    <w:p w14:paraId="36C7271B"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Habitación: Colchón y somier de 135 cm con patas, 2 mesillas de noche, 1 armario y radiador eléctrico de pared.</w:t>
      </w:r>
    </w:p>
    <w:p w14:paraId="11340B8E"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Cuarto de baño: Mueble de baño para productos de higiene, de limpieza y toallas y radiador eléctrico de pared.</w:t>
      </w:r>
    </w:p>
    <w:p w14:paraId="14AC0AC6"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Pasillo: armario empotrado con funciones de despensa.</w:t>
      </w:r>
    </w:p>
    <w:p w14:paraId="27260CA6" w14:textId="77777777" w:rsidR="00252A72" w:rsidRPr="00EC422F" w:rsidRDefault="00252A72" w:rsidP="009123B0">
      <w:pPr>
        <w:pStyle w:val="Textosinformato"/>
        <w:jc w:val="both"/>
        <w:rPr>
          <w:sz w:val="24"/>
          <w:szCs w:val="22"/>
        </w:rPr>
      </w:pPr>
    </w:p>
    <w:p w14:paraId="79BFF10D" w14:textId="77777777" w:rsidR="00252A72" w:rsidRPr="00EC422F" w:rsidRDefault="00252A72" w:rsidP="009123B0">
      <w:pPr>
        <w:pStyle w:val="Textosinformato"/>
        <w:jc w:val="both"/>
        <w:rPr>
          <w:sz w:val="24"/>
          <w:szCs w:val="22"/>
        </w:rPr>
      </w:pPr>
      <w:r w:rsidRPr="00EC422F">
        <w:rPr>
          <w:sz w:val="24"/>
          <w:szCs w:val="22"/>
        </w:rPr>
        <w:t>El principal objetivo del proyecto es tener una vivienda municipal que pueda ser alquilada por un precio bajo (para cubrir los gastos de amortización de la inversión y del mantenimiento) para atraer nuevos pobladores y así frenar el despoblamiento rural, cuestión fundamental recogida en la EDLP del propio Grupo.</w:t>
      </w:r>
    </w:p>
    <w:p w14:paraId="538F7B21" w14:textId="77777777" w:rsidR="00252A72" w:rsidRPr="00EC422F" w:rsidRDefault="00252A72" w:rsidP="009123B0">
      <w:pPr>
        <w:pStyle w:val="Textosinformato"/>
        <w:jc w:val="both"/>
        <w:rPr>
          <w:sz w:val="24"/>
          <w:szCs w:val="22"/>
        </w:rPr>
      </w:pPr>
    </w:p>
    <w:p w14:paraId="4273811F" w14:textId="77777777" w:rsidR="00252A72" w:rsidRDefault="00252A72" w:rsidP="009123B0">
      <w:pPr>
        <w:pStyle w:val="Textosinformato"/>
        <w:jc w:val="both"/>
        <w:rPr>
          <w:sz w:val="24"/>
          <w:szCs w:val="22"/>
        </w:rPr>
      </w:pPr>
      <w:r w:rsidRPr="00EC422F">
        <w:rPr>
          <w:sz w:val="24"/>
          <w:szCs w:val="22"/>
        </w:rPr>
        <w:t>Este es un pueblo que, como tantos otros de esta provincia, está sufriendo una constante caída de la población. Pero a pesar de ello no es posible acceder a viviendas privadas ni en propiedad ni en alquiler. Por ello este ayuntamiento pretende poner en marcha este recurso para atraer a alguna persona interesada en vivir aquí, y así frenar en parte la citada despoblación.</w:t>
      </w:r>
    </w:p>
    <w:p w14:paraId="642D5DD2" w14:textId="77777777" w:rsidR="00252A72" w:rsidRPr="00EC422F" w:rsidRDefault="00252A72" w:rsidP="009123B0">
      <w:pPr>
        <w:pStyle w:val="Textosinformato"/>
        <w:jc w:val="both"/>
        <w:rPr>
          <w:sz w:val="24"/>
          <w:szCs w:val="22"/>
        </w:rPr>
      </w:pPr>
    </w:p>
    <w:p w14:paraId="3B754025" w14:textId="77777777" w:rsidR="00252A72" w:rsidRPr="00EC422F" w:rsidRDefault="00252A72" w:rsidP="009123B0">
      <w:pPr>
        <w:pStyle w:val="Textosinformato"/>
        <w:jc w:val="both"/>
        <w:rPr>
          <w:sz w:val="24"/>
          <w:szCs w:val="22"/>
        </w:rPr>
      </w:pPr>
      <w:r w:rsidRPr="00EC422F">
        <w:rPr>
          <w:sz w:val="24"/>
          <w:szCs w:val="22"/>
        </w:rPr>
        <w:t xml:space="preserve">A </w:t>
      </w:r>
      <w:proofErr w:type="gramStart"/>
      <w:r w:rsidRPr="00EC422F">
        <w:rPr>
          <w:sz w:val="24"/>
          <w:szCs w:val="22"/>
        </w:rPr>
        <w:t>continuación</w:t>
      </w:r>
      <w:proofErr w:type="gramEnd"/>
      <w:r w:rsidRPr="00EC422F">
        <w:rPr>
          <w:sz w:val="24"/>
          <w:szCs w:val="22"/>
        </w:rPr>
        <w:t xml:space="preserve"> incluimos las cifras que muestran que no hay lucro alguno.</w:t>
      </w:r>
    </w:p>
    <w:p w14:paraId="1C2A92C7" w14:textId="77777777" w:rsidR="00252A72" w:rsidRPr="00EC422F" w:rsidRDefault="00252A72" w:rsidP="009123B0">
      <w:pPr>
        <w:pStyle w:val="Textosinformato"/>
        <w:jc w:val="both"/>
        <w:rPr>
          <w:sz w:val="24"/>
          <w:szCs w:val="22"/>
        </w:rPr>
      </w:pPr>
    </w:p>
    <w:p w14:paraId="284D8CC6" w14:textId="77777777" w:rsidR="00252A72" w:rsidRPr="00EC422F" w:rsidRDefault="00D54134" w:rsidP="009123B0">
      <w:pPr>
        <w:pStyle w:val="Textosinformato"/>
        <w:jc w:val="both"/>
        <w:rPr>
          <w:sz w:val="24"/>
          <w:szCs w:val="22"/>
        </w:rPr>
      </w:pPr>
      <w:r>
        <w:rPr>
          <w:noProof/>
          <w:sz w:val="24"/>
          <w:szCs w:val="22"/>
        </w:rPr>
        <w:drawing>
          <wp:inline distT="0" distB="0" distL="0" distR="0" wp14:anchorId="3D9830B1" wp14:editId="1290D71C">
            <wp:extent cx="5403215" cy="588010"/>
            <wp:effectExtent l="0" t="0" r="0" b="0"/>
            <wp:docPr id="5" name="Imagen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588010"/>
                    </a:xfrm>
                    <a:prstGeom prst="rect">
                      <a:avLst/>
                    </a:prstGeom>
                    <a:noFill/>
                    <a:ln>
                      <a:noFill/>
                    </a:ln>
                  </pic:spPr>
                </pic:pic>
              </a:graphicData>
            </a:graphic>
          </wp:inline>
        </w:drawing>
      </w:r>
    </w:p>
    <w:p w14:paraId="421E4F69" w14:textId="77777777" w:rsidR="00252A72" w:rsidRDefault="00252A72" w:rsidP="009123B0">
      <w:pPr>
        <w:pStyle w:val="Textosinformato"/>
        <w:jc w:val="both"/>
        <w:rPr>
          <w:sz w:val="24"/>
          <w:szCs w:val="22"/>
        </w:rPr>
      </w:pPr>
    </w:p>
    <w:p w14:paraId="1FD953ED" w14:textId="77777777" w:rsidR="00252A72" w:rsidRPr="00EC422F" w:rsidRDefault="00252A72" w:rsidP="009123B0">
      <w:pPr>
        <w:pStyle w:val="Textosinformato"/>
        <w:jc w:val="both"/>
        <w:rPr>
          <w:sz w:val="24"/>
          <w:szCs w:val="22"/>
        </w:rPr>
      </w:pPr>
      <w:r w:rsidRPr="00EC422F">
        <w:rPr>
          <w:sz w:val="24"/>
          <w:szCs w:val="22"/>
        </w:rPr>
        <w:t>La pregunta es ¿resulta elegible como no productivo (puesto que a pesar del cobro de un alquiler no hay afán de lucro, sino de compensación de la inversión)?</w:t>
      </w:r>
    </w:p>
    <w:p w14:paraId="6F756A56" w14:textId="77777777" w:rsidR="00252A72" w:rsidRDefault="00252A72" w:rsidP="009123B0">
      <w:pPr>
        <w:pStyle w:val="Textosinformato"/>
        <w:jc w:val="both"/>
        <w:rPr>
          <w:sz w:val="24"/>
          <w:szCs w:val="22"/>
        </w:rPr>
      </w:pPr>
    </w:p>
    <w:p w14:paraId="067D4AC6" w14:textId="77777777" w:rsidR="00252A72" w:rsidRPr="009123B0" w:rsidRDefault="00252A72" w:rsidP="009123B0">
      <w:pPr>
        <w:pStyle w:val="Textosinformato"/>
        <w:jc w:val="both"/>
        <w:rPr>
          <w:color w:val="FF0000"/>
          <w:sz w:val="24"/>
          <w:szCs w:val="22"/>
        </w:rPr>
      </w:pPr>
      <w:r w:rsidRPr="00000DED">
        <w:rPr>
          <w:rFonts w:cs="Arial"/>
          <w:color w:val="FF0000"/>
        </w:rPr>
        <w:t>R. de DGA:</w:t>
      </w:r>
      <w:r>
        <w:rPr>
          <w:color w:val="FF0000"/>
        </w:rPr>
        <w:t xml:space="preserve"> </w:t>
      </w:r>
      <w:r w:rsidRPr="009123B0">
        <w:rPr>
          <w:color w:val="FF0000"/>
          <w:sz w:val="24"/>
          <w:szCs w:val="22"/>
        </w:rPr>
        <w:t xml:space="preserve">Sí, </w:t>
      </w:r>
      <w:r>
        <w:rPr>
          <w:color w:val="FF0000"/>
          <w:sz w:val="24"/>
          <w:szCs w:val="22"/>
        </w:rPr>
        <w:t xml:space="preserve">el proyecto </w:t>
      </w:r>
      <w:r w:rsidRPr="009123B0">
        <w:rPr>
          <w:color w:val="FF0000"/>
          <w:sz w:val="24"/>
          <w:szCs w:val="22"/>
        </w:rPr>
        <w:t xml:space="preserve">es elegible como no productivo, pero si el proyecto toca ser inspeccionado por la autoridad de gestión o por una auditoría europea y la vivienda está vacía cuando pasa la inspección, será </w:t>
      </w:r>
      <w:r>
        <w:rPr>
          <w:color w:val="FF0000"/>
          <w:sz w:val="24"/>
          <w:szCs w:val="22"/>
        </w:rPr>
        <w:t>lamentablemente in</w:t>
      </w:r>
      <w:r w:rsidRPr="009123B0">
        <w:rPr>
          <w:color w:val="FF0000"/>
          <w:sz w:val="24"/>
          <w:szCs w:val="22"/>
        </w:rPr>
        <w:t>evita</w:t>
      </w:r>
      <w:r>
        <w:rPr>
          <w:color w:val="FF0000"/>
          <w:sz w:val="24"/>
          <w:szCs w:val="22"/>
        </w:rPr>
        <w:t>ble</w:t>
      </w:r>
      <w:r w:rsidRPr="009123B0">
        <w:rPr>
          <w:color w:val="FF0000"/>
          <w:sz w:val="24"/>
          <w:szCs w:val="22"/>
        </w:rPr>
        <w:t xml:space="preserve"> que a la entidad beneficiaria se le </w:t>
      </w:r>
      <w:r>
        <w:rPr>
          <w:color w:val="FF0000"/>
          <w:sz w:val="24"/>
          <w:szCs w:val="22"/>
        </w:rPr>
        <w:t xml:space="preserve">tenga que </w:t>
      </w:r>
      <w:r w:rsidRPr="009123B0">
        <w:rPr>
          <w:color w:val="FF0000"/>
          <w:sz w:val="24"/>
          <w:szCs w:val="22"/>
        </w:rPr>
        <w:t>p</w:t>
      </w:r>
      <w:r>
        <w:rPr>
          <w:color w:val="FF0000"/>
          <w:sz w:val="24"/>
          <w:szCs w:val="22"/>
        </w:rPr>
        <w:t>e</w:t>
      </w:r>
      <w:r w:rsidRPr="009123B0">
        <w:rPr>
          <w:color w:val="FF0000"/>
          <w:sz w:val="24"/>
          <w:szCs w:val="22"/>
        </w:rPr>
        <w:t>d</w:t>
      </w:r>
      <w:r>
        <w:rPr>
          <w:color w:val="FF0000"/>
          <w:sz w:val="24"/>
          <w:szCs w:val="22"/>
        </w:rPr>
        <w:t>ir</w:t>
      </w:r>
      <w:r w:rsidRPr="009123B0">
        <w:rPr>
          <w:color w:val="FF0000"/>
          <w:sz w:val="24"/>
          <w:szCs w:val="22"/>
        </w:rPr>
        <w:t xml:space="preserve"> el reintegro y que sea objeto de las penalizaciones reglamentarias.</w:t>
      </w:r>
    </w:p>
    <w:p w14:paraId="0FAA4634" w14:textId="77777777" w:rsidR="00252A72" w:rsidRPr="00EC422F" w:rsidRDefault="00252A72" w:rsidP="009123B0">
      <w:pPr>
        <w:pStyle w:val="Textosinformato"/>
        <w:jc w:val="both"/>
        <w:rPr>
          <w:sz w:val="24"/>
          <w:szCs w:val="22"/>
        </w:rPr>
      </w:pPr>
    </w:p>
    <w:p w14:paraId="1253FC2E" w14:textId="77777777" w:rsidR="00252A72" w:rsidRDefault="00252A72" w:rsidP="009123B0">
      <w:pPr>
        <w:pStyle w:val="Textosinformato"/>
        <w:jc w:val="both"/>
        <w:rPr>
          <w:sz w:val="24"/>
          <w:szCs w:val="22"/>
        </w:rPr>
      </w:pPr>
      <w:r w:rsidRPr="00EC422F">
        <w:rPr>
          <w:sz w:val="24"/>
          <w:szCs w:val="22"/>
        </w:rPr>
        <w:t>Si este proyecto no productivo fuera elegible, suponemos que no se debería someter a la regla de mínimis, ¿no?</w:t>
      </w:r>
    </w:p>
    <w:p w14:paraId="3AFE2888" w14:textId="77777777" w:rsidR="00252A72" w:rsidRPr="00EC422F" w:rsidRDefault="00252A72" w:rsidP="009123B0">
      <w:pPr>
        <w:pStyle w:val="Textosinformato"/>
        <w:jc w:val="both"/>
        <w:rPr>
          <w:sz w:val="24"/>
          <w:szCs w:val="22"/>
        </w:rPr>
      </w:pPr>
    </w:p>
    <w:p w14:paraId="4365CF9C" w14:textId="77777777" w:rsidR="00252A72" w:rsidRDefault="00252A72" w:rsidP="00623FB0">
      <w:pPr>
        <w:pStyle w:val="Textosinformato"/>
        <w:jc w:val="both"/>
      </w:pPr>
      <w:r w:rsidRPr="000B2D71">
        <w:rPr>
          <w:rFonts w:cs="Arial"/>
          <w:color w:val="FF0000"/>
          <w:sz w:val="24"/>
          <w:szCs w:val="24"/>
        </w:rPr>
        <w:t>R. de DGA:</w:t>
      </w:r>
      <w:r>
        <w:rPr>
          <w:color w:val="FF0000"/>
        </w:rPr>
        <w:t xml:space="preserve"> </w:t>
      </w:r>
      <w:r w:rsidRPr="009123B0">
        <w:rPr>
          <w:color w:val="FF0000"/>
          <w:sz w:val="24"/>
          <w:szCs w:val="22"/>
        </w:rPr>
        <w:t>No, no estaría sometido a mínimis.</w:t>
      </w:r>
    </w:p>
    <w:p w14:paraId="33DA6439" w14:textId="77777777" w:rsidR="00252A72" w:rsidRDefault="00252A72" w:rsidP="00623FB0"/>
    <w:p w14:paraId="5C439C4C" w14:textId="77777777" w:rsidR="00252A72" w:rsidRDefault="00252A72" w:rsidP="00623FB0">
      <w:pPr>
        <w:shd w:val="clear" w:color="auto" w:fill="D9D9D9"/>
        <w:rPr>
          <w:shd w:val="clear" w:color="auto" w:fill="D9D9D9"/>
        </w:rPr>
      </w:pPr>
      <w:bookmarkStart w:id="1658" w:name="AytoCambiaRedesDeAlumbradoPúblico"/>
      <w:bookmarkEnd w:id="1658"/>
      <w:r>
        <w:rPr>
          <w:shd w:val="clear" w:color="auto" w:fill="D9D9D9"/>
        </w:rPr>
        <w:t xml:space="preserve">208. </w:t>
      </w:r>
      <w:r w:rsidRPr="00937BEA">
        <w:rPr>
          <w:shd w:val="clear" w:color="auto" w:fill="D9D9D9"/>
        </w:rPr>
        <w:t>SUSTITUCIÓN DEL CABLEADO DEL ALUMBRADO PÚBLICO</w:t>
      </w:r>
    </w:p>
    <w:p w14:paraId="28CFF54A" w14:textId="77777777" w:rsidR="00252A72" w:rsidRPr="003A5CC2" w:rsidRDefault="00252A72" w:rsidP="0006727C">
      <w:pPr>
        <w:shd w:val="clear" w:color="auto" w:fill="D9D9D9"/>
        <w:rPr>
          <w:rFonts w:cs="Arial"/>
          <w:szCs w:val="24"/>
        </w:rPr>
      </w:pPr>
    </w:p>
    <w:p w14:paraId="4D01DE04" w14:textId="77777777" w:rsidR="00252A72" w:rsidRPr="00937BEA"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BAF19E4" w14:textId="77777777"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78122E2" w14:textId="77777777"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8" w:history="1">
        <w:r w:rsidRPr="00A501D2">
          <w:rPr>
            <w:rStyle w:val="Hipervnculo"/>
            <w:rFonts w:ascii="Arial" w:hAnsi="Arial" w:cs="Arial"/>
            <w:sz w:val="16"/>
            <w:szCs w:val="16"/>
          </w:rPr>
          <w:t>Volver a pregunta 208</w:t>
        </w:r>
      </w:hyperlink>
      <w:r>
        <w:rPr>
          <w:rFonts w:ascii="Arial" w:hAnsi="Arial" w:cs="Arial"/>
          <w:sz w:val="16"/>
          <w:szCs w:val="16"/>
        </w:rPr>
        <w:t>)</w:t>
      </w:r>
    </w:p>
    <w:p w14:paraId="602416E2" w14:textId="77777777" w:rsidR="00252A72" w:rsidRPr="00937BEA" w:rsidRDefault="00252A72" w:rsidP="00623FB0">
      <w:pPr>
        <w:pStyle w:val="Textosinformato"/>
        <w:jc w:val="both"/>
        <w:rPr>
          <w:sz w:val="24"/>
          <w:szCs w:val="22"/>
        </w:rPr>
      </w:pPr>
    </w:p>
    <w:p w14:paraId="638ED3AF" w14:textId="77777777" w:rsidR="00252A72" w:rsidRPr="00937BEA" w:rsidRDefault="00252A72" w:rsidP="00623FB0">
      <w:pPr>
        <w:pStyle w:val="Textosinformato"/>
        <w:jc w:val="both"/>
        <w:rPr>
          <w:sz w:val="24"/>
          <w:szCs w:val="22"/>
        </w:rPr>
      </w:pPr>
      <w:r w:rsidRPr="00937BEA">
        <w:rPr>
          <w:sz w:val="24"/>
          <w:szCs w:val="22"/>
        </w:rPr>
        <w:t>La red de alumbrado público de un pueblo es muy vieja, gran parte de ella incluso carece de aislamiento, las condiciones de seguridad son deficientes en cuanto a operarios, usuarios y viviendas (elevado riesgo de que se produzcan cortocircuitos en caso de tormentas, vendavales, etc.), y se producen caídas de tensión que reducen la eficiencia energética del municipio.</w:t>
      </w:r>
    </w:p>
    <w:p w14:paraId="795BDCE1" w14:textId="77777777" w:rsidR="00252A72" w:rsidRPr="00937BEA" w:rsidRDefault="00252A72" w:rsidP="00623FB0">
      <w:pPr>
        <w:pStyle w:val="Textosinformato"/>
        <w:jc w:val="both"/>
        <w:rPr>
          <w:sz w:val="24"/>
          <w:szCs w:val="22"/>
        </w:rPr>
      </w:pPr>
    </w:p>
    <w:p w14:paraId="54358AB0" w14:textId="77777777" w:rsidR="00252A72" w:rsidRPr="00937BEA" w:rsidRDefault="00252A72" w:rsidP="00623FB0">
      <w:pPr>
        <w:pStyle w:val="Textosinformato"/>
        <w:jc w:val="both"/>
        <w:rPr>
          <w:sz w:val="24"/>
          <w:szCs w:val="22"/>
        </w:rPr>
      </w:pPr>
      <w:r w:rsidRPr="00937BEA">
        <w:rPr>
          <w:sz w:val="24"/>
          <w:szCs w:val="22"/>
        </w:rPr>
        <w:t>¿Es elegible este proyecto de un ayuntamiento?</w:t>
      </w:r>
    </w:p>
    <w:p w14:paraId="251671F5" w14:textId="77777777" w:rsidR="00252A72" w:rsidRDefault="00252A72" w:rsidP="00623FB0"/>
    <w:p w14:paraId="691E8CAF" w14:textId="77777777"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14:paraId="5407F6C1" w14:textId="77777777" w:rsidR="00252A72" w:rsidRDefault="00252A72" w:rsidP="00623FB0"/>
    <w:p w14:paraId="50923A81" w14:textId="77777777" w:rsidR="00252A72" w:rsidRDefault="00252A72" w:rsidP="00623FB0">
      <w:pPr>
        <w:shd w:val="clear" w:color="auto" w:fill="D9D9D9"/>
        <w:rPr>
          <w:shd w:val="clear" w:color="auto" w:fill="D9D9D9"/>
        </w:rPr>
      </w:pPr>
      <w:bookmarkStart w:id="1659" w:name="AytoEnterrarLíneaEléctrica"/>
      <w:bookmarkEnd w:id="1659"/>
      <w:r>
        <w:rPr>
          <w:shd w:val="clear" w:color="auto" w:fill="D9D9D9"/>
        </w:rPr>
        <w:t xml:space="preserve">209. </w:t>
      </w:r>
      <w:r w:rsidRPr="00DB7055">
        <w:rPr>
          <w:shd w:val="clear" w:color="auto" w:fill="D9D9D9"/>
        </w:rPr>
        <w:t>AYUNTAMIENTO QUIERE ENTERRAR EL CABLEADO DE LA PLAZA</w:t>
      </w:r>
    </w:p>
    <w:p w14:paraId="14DB5263" w14:textId="77777777" w:rsidR="00252A72" w:rsidRPr="003A5CC2" w:rsidRDefault="00252A72" w:rsidP="0006727C">
      <w:pPr>
        <w:shd w:val="clear" w:color="auto" w:fill="D9D9D9"/>
        <w:rPr>
          <w:rFonts w:cs="Arial"/>
          <w:szCs w:val="24"/>
        </w:rPr>
      </w:pPr>
    </w:p>
    <w:p w14:paraId="3CF46C8B"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7F4DC67" w14:textId="77777777"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7B80EF8" w14:textId="77777777"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9" w:history="1">
        <w:r w:rsidRPr="004C6066">
          <w:rPr>
            <w:rStyle w:val="Hipervnculo"/>
            <w:rFonts w:ascii="Arial" w:hAnsi="Arial" w:cs="Arial"/>
            <w:sz w:val="16"/>
            <w:szCs w:val="16"/>
          </w:rPr>
          <w:t>Volver a pregunta 209</w:t>
        </w:r>
      </w:hyperlink>
      <w:r>
        <w:rPr>
          <w:rFonts w:ascii="Arial" w:hAnsi="Arial" w:cs="Arial"/>
          <w:sz w:val="16"/>
          <w:szCs w:val="16"/>
        </w:rPr>
        <w:t>)</w:t>
      </w:r>
    </w:p>
    <w:p w14:paraId="4B2318BC" w14:textId="77777777" w:rsidR="00252A72" w:rsidRPr="00DB7055" w:rsidRDefault="00252A72" w:rsidP="00623FB0">
      <w:pPr>
        <w:pStyle w:val="Textosinformato"/>
        <w:jc w:val="both"/>
        <w:rPr>
          <w:sz w:val="24"/>
          <w:szCs w:val="22"/>
        </w:rPr>
      </w:pPr>
    </w:p>
    <w:p w14:paraId="1C78B991" w14:textId="77777777" w:rsidR="00252A72" w:rsidRPr="00DB7055" w:rsidRDefault="00252A72" w:rsidP="00623FB0">
      <w:pPr>
        <w:pStyle w:val="Textosinformato"/>
        <w:jc w:val="both"/>
        <w:rPr>
          <w:sz w:val="24"/>
          <w:szCs w:val="22"/>
        </w:rPr>
      </w:pPr>
      <w:r w:rsidRPr="00DB7055">
        <w:rPr>
          <w:sz w:val="24"/>
          <w:szCs w:val="22"/>
        </w:rPr>
        <w:t>A la entrada del pueblo hay una serie de cables aéreos que se podrían enterrar: como se ha indicado en el caso anterior, las redes eléctricas del pueblo son muy antiguas, aunque esa red es propiedad de Endesa y no cumple la normativa actual (se mantiene por ser una instalación vieja). El riesgo para el municipio es evidente (hay un poste de hormigón con riesgo de que caiga). La inversión consistiría en enterrar todos los cables de esta plaza (únicamente abriendo y cerrando zanjas, sin pavimentar absolutamente nada más).</w:t>
      </w:r>
    </w:p>
    <w:p w14:paraId="5E73BE46" w14:textId="77777777" w:rsidR="00252A72" w:rsidRDefault="00252A72" w:rsidP="00623FB0"/>
    <w:p w14:paraId="19577207" w14:textId="77777777" w:rsidR="00252A72" w:rsidRPr="00937BEA" w:rsidRDefault="00252A72" w:rsidP="00623FB0">
      <w:pPr>
        <w:pStyle w:val="Textosinformato"/>
        <w:jc w:val="both"/>
        <w:rPr>
          <w:sz w:val="24"/>
          <w:szCs w:val="22"/>
        </w:rPr>
      </w:pPr>
      <w:r w:rsidRPr="00937BEA">
        <w:rPr>
          <w:sz w:val="24"/>
          <w:szCs w:val="22"/>
        </w:rPr>
        <w:t>¿Es elegible este proyecto de</w:t>
      </w:r>
      <w:r>
        <w:rPr>
          <w:sz w:val="24"/>
          <w:szCs w:val="22"/>
        </w:rPr>
        <w:t>l</w:t>
      </w:r>
      <w:r w:rsidRPr="00937BEA">
        <w:rPr>
          <w:sz w:val="24"/>
          <w:szCs w:val="22"/>
        </w:rPr>
        <w:t xml:space="preserve"> ayuntamiento?</w:t>
      </w:r>
    </w:p>
    <w:p w14:paraId="4ABE2DEA" w14:textId="77777777" w:rsidR="00252A72" w:rsidRDefault="00252A72" w:rsidP="00623FB0"/>
    <w:p w14:paraId="7CF44CC3" w14:textId="77777777"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14:paraId="4331BE1D" w14:textId="77777777" w:rsidR="00252A72" w:rsidRPr="005E51E1" w:rsidRDefault="00252A72" w:rsidP="00EC7CA5"/>
    <w:p w14:paraId="66574051" w14:textId="77777777" w:rsidR="00252A72" w:rsidRDefault="00252A72" w:rsidP="00EC7CA5">
      <w:pPr>
        <w:shd w:val="clear" w:color="auto" w:fill="D9D9D9"/>
        <w:rPr>
          <w:shd w:val="clear" w:color="auto" w:fill="D9D9D9"/>
        </w:rPr>
      </w:pPr>
      <w:bookmarkStart w:id="1660" w:name="AmbulanciaPorComarcaOAsociaciónProtCivil"/>
      <w:bookmarkEnd w:id="1660"/>
      <w:r>
        <w:rPr>
          <w:shd w:val="clear" w:color="auto" w:fill="D9D9D9"/>
        </w:rPr>
        <w:t xml:space="preserve">210. </w:t>
      </w:r>
      <w:r w:rsidRPr="00123713">
        <w:rPr>
          <w:shd w:val="clear" w:color="auto" w:fill="D9D9D9"/>
        </w:rPr>
        <w:t>ADQUISICIÓN DE UNA AMBULANCIA</w:t>
      </w:r>
      <w:r>
        <w:rPr>
          <w:shd w:val="clear" w:color="auto" w:fill="D9D9D9"/>
        </w:rPr>
        <w:t xml:space="preserve"> POR COMARCA O POR ASOCIACIÓN DE PROTECCIÓN CIVIL</w:t>
      </w:r>
    </w:p>
    <w:p w14:paraId="3C4B3ED7" w14:textId="77777777" w:rsidR="00252A72" w:rsidRPr="003A5CC2" w:rsidRDefault="00252A72" w:rsidP="0006727C">
      <w:pPr>
        <w:shd w:val="clear" w:color="auto" w:fill="D9D9D9"/>
        <w:rPr>
          <w:rFonts w:cs="Arial"/>
          <w:szCs w:val="24"/>
        </w:rPr>
      </w:pPr>
    </w:p>
    <w:p w14:paraId="2DB688A9" w14:textId="77777777" w:rsidR="00252A72" w:rsidRPr="00123713"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EA58AF8" w14:textId="77777777"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FD12230" w14:textId="77777777" w:rsidR="00252A72" w:rsidRPr="000049D2" w:rsidRDefault="00252A72" w:rsidP="00EC7CA5">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"Pregunta210" </w:instrText>
      </w:r>
      <w:r w:rsidR="00872DBE">
        <w:rPr>
          <w:rFonts w:ascii="Arial" w:hAnsi="Arial" w:cs="Arial"/>
          <w:sz w:val="16"/>
          <w:szCs w:val="16"/>
        </w:rPr>
      </w:r>
      <w:r w:rsidR="00872DBE">
        <w:rPr>
          <w:rFonts w:ascii="Arial" w:hAnsi="Arial" w:cs="Arial"/>
          <w:sz w:val="16"/>
          <w:szCs w:val="16"/>
        </w:rPr>
        <w:fldChar w:fldCharType="separate"/>
      </w:r>
      <w:r w:rsidRPr="000049D2">
        <w:rPr>
          <w:rStyle w:val="Hipervnculo"/>
          <w:rFonts w:ascii="Arial" w:hAnsi="Arial" w:cs="Arial"/>
          <w:sz w:val="16"/>
          <w:szCs w:val="16"/>
        </w:rPr>
        <w:t>(Volver a pregunta 210)</w:t>
      </w:r>
    </w:p>
    <w:p w14:paraId="551959F6" w14:textId="77777777" w:rsidR="00252A72" w:rsidRPr="005E51E1" w:rsidRDefault="00872DBE" w:rsidP="00EC7CA5">
      <w:r>
        <w:rPr>
          <w:rFonts w:cs="Arial"/>
          <w:sz w:val="16"/>
          <w:szCs w:val="16"/>
        </w:rPr>
        <w:fldChar w:fldCharType="end"/>
      </w:r>
    </w:p>
    <w:p w14:paraId="489D19FE" w14:textId="77777777" w:rsidR="00252A72" w:rsidRPr="005E51E1" w:rsidRDefault="00252A72" w:rsidP="00EC7CA5">
      <w:r w:rsidRPr="005E51E1">
        <w:t xml:space="preserve">Una Comarca o una Asociación de voluntarios de protección civil quieren satisfacer una necesidad del territorio que consiste en </w:t>
      </w:r>
      <w:r>
        <w:t xml:space="preserve">mejorar el servicio de atención sanitaria y </w:t>
      </w:r>
      <w:r w:rsidRPr="005E51E1">
        <w:t>dotarse de una ambulancia</w:t>
      </w:r>
      <w:r>
        <w:t>, para lo que</w:t>
      </w:r>
      <w:r w:rsidRPr="005E51E1">
        <w:t xml:space="preserve"> deberían adquirir </w:t>
      </w:r>
      <w:r>
        <w:t xml:space="preserve">la ambulancia </w:t>
      </w:r>
      <w:r w:rsidRPr="005E51E1">
        <w:t>(</w:t>
      </w:r>
      <w:r>
        <w:t xml:space="preserve">o bien </w:t>
      </w:r>
      <w:r w:rsidRPr="005E51E1">
        <w:t xml:space="preserve">la entidad pública local o </w:t>
      </w:r>
      <w:r>
        <w:t xml:space="preserve">bien </w:t>
      </w:r>
      <w:r w:rsidRPr="005E51E1">
        <w:t>la asociación sin ánimo de lucro).</w:t>
      </w:r>
    </w:p>
    <w:p w14:paraId="4DFB0721" w14:textId="77777777" w:rsidR="00252A72" w:rsidRPr="005E51E1" w:rsidRDefault="00252A72" w:rsidP="00EC7CA5"/>
    <w:p w14:paraId="324D5F5F" w14:textId="77777777" w:rsidR="00252A72" w:rsidRPr="005E51E1" w:rsidRDefault="00252A72" w:rsidP="00EC7CA5">
      <w:r w:rsidRPr="005E51E1">
        <w:t>Suponemos que el proyecto sería elegible por ambas entidades, ¿correcto?</w:t>
      </w:r>
    </w:p>
    <w:p w14:paraId="5D5085F1" w14:textId="77777777" w:rsidR="00252A72" w:rsidRDefault="00252A72" w:rsidP="00EC7CA5"/>
    <w:p w14:paraId="752F64DC" w14:textId="77777777" w:rsidR="00252A72" w:rsidRPr="00EC7CA5" w:rsidRDefault="00252A72" w:rsidP="00EC7CA5">
      <w:pPr>
        <w:rPr>
          <w:color w:val="FF0000"/>
        </w:rPr>
      </w:pPr>
      <w:r w:rsidRPr="00000DED">
        <w:rPr>
          <w:rFonts w:cs="Arial"/>
          <w:color w:val="FF0000"/>
        </w:rPr>
        <w:t>R. de DGA:</w:t>
      </w:r>
      <w:r>
        <w:rPr>
          <w:color w:val="FF0000"/>
        </w:rPr>
        <w:t xml:space="preserve"> </w:t>
      </w:r>
      <w:r w:rsidRPr="00EC7CA5">
        <w:rPr>
          <w:color w:val="FF0000"/>
        </w:rPr>
        <w:t>Sí.</w:t>
      </w:r>
    </w:p>
    <w:p w14:paraId="363D44DB" w14:textId="77777777" w:rsidR="00252A72" w:rsidRDefault="00252A72" w:rsidP="009123B0"/>
    <w:p w14:paraId="678765FD" w14:textId="77777777" w:rsidR="00252A72" w:rsidRDefault="00252A72" w:rsidP="009123B0">
      <w:pPr>
        <w:shd w:val="clear" w:color="auto" w:fill="D9D9D9"/>
        <w:rPr>
          <w:shd w:val="clear" w:color="auto" w:fill="D9D9D9"/>
        </w:rPr>
      </w:pPr>
      <w:bookmarkStart w:id="1661" w:name="AytoSueloDeCauchoEnParqueInfantil"/>
      <w:bookmarkEnd w:id="1661"/>
      <w:r>
        <w:rPr>
          <w:shd w:val="clear" w:color="auto" w:fill="D9D9D9"/>
        </w:rPr>
        <w:t xml:space="preserve">211. </w:t>
      </w:r>
      <w:r w:rsidRPr="00DB7055">
        <w:rPr>
          <w:shd w:val="clear" w:color="auto" w:fill="D9D9D9"/>
        </w:rPr>
        <w:t>AYUNTAMIENTO QUIERE INSTALAR EL SUELO DE CAUCHO EN PARQUE INFANTIL</w:t>
      </w:r>
    </w:p>
    <w:p w14:paraId="50609258" w14:textId="77777777" w:rsidR="00252A72" w:rsidRPr="003A5CC2" w:rsidRDefault="00252A72" w:rsidP="0006727C">
      <w:pPr>
        <w:shd w:val="clear" w:color="auto" w:fill="D9D9D9"/>
        <w:rPr>
          <w:rFonts w:cs="Arial"/>
          <w:szCs w:val="24"/>
        </w:rPr>
      </w:pPr>
    </w:p>
    <w:p w14:paraId="23DB2857"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9A75A70" w14:textId="77777777"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4454372" w14:textId="77777777" w:rsidR="00252A72" w:rsidRPr="00EA309C" w:rsidRDefault="00252A72"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1" w:history="1">
        <w:r w:rsidRPr="009C21E4">
          <w:rPr>
            <w:rStyle w:val="Hipervnculo"/>
            <w:rFonts w:ascii="Arial" w:hAnsi="Arial" w:cs="Arial"/>
            <w:sz w:val="16"/>
            <w:szCs w:val="16"/>
          </w:rPr>
          <w:t>Volver a pregunta 211</w:t>
        </w:r>
      </w:hyperlink>
      <w:r>
        <w:rPr>
          <w:rFonts w:ascii="Arial" w:hAnsi="Arial" w:cs="Arial"/>
          <w:sz w:val="16"/>
          <w:szCs w:val="16"/>
        </w:rPr>
        <w:t>)</w:t>
      </w:r>
    </w:p>
    <w:p w14:paraId="40392E34" w14:textId="77777777" w:rsidR="00252A72" w:rsidRPr="00DB7055" w:rsidRDefault="00252A72" w:rsidP="009123B0">
      <w:pPr>
        <w:pStyle w:val="Textosinformato"/>
        <w:jc w:val="both"/>
        <w:rPr>
          <w:sz w:val="24"/>
          <w:szCs w:val="22"/>
        </w:rPr>
      </w:pPr>
    </w:p>
    <w:p w14:paraId="6CAE46CC" w14:textId="77777777" w:rsidR="00252A72" w:rsidRPr="00DB7055" w:rsidRDefault="00252A72" w:rsidP="009123B0">
      <w:pPr>
        <w:pStyle w:val="Textosinformato"/>
        <w:jc w:val="both"/>
        <w:rPr>
          <w:sz w:val="24"/>
          <w:szCs w:val="22"/>
        </w:rPr>
      </w:pPr>
      <w:r w:rsidRPr="00DB7055">
        <w:rPr>
          <w:sz w:val="24"/>
          <w:szCs w:val="22"/>
        </w:rPr>
        <w:t>Un ayuntamiento pretende acondicionar el parque infantil con la instalación de suelo de caucho para dotar de mayor seguridad a la zona infantil y la comodidad de niños y mayores.</w:t>
      </w:r>
    </w:p>
    <w:p w14:paraId="74DEEC01" w14:textId="77777777" w:rsidR="00252A72" w:rsidRPr="00DB7055" w:rsidRDefault="00252A72" w:rsidP="009123B0">
      <w:pPr>
        <w:pStyle w:val="Textosinformato"/>
        <w:jc w:val="both"/>
        <w:rPr>
          <w:sz w:val="24"/>
          <w:szCs w:val="22"/>
        </w:rPr>
      </w:pPr>
    </w:p>
    <w:p w14:paraId="2710D1C9" w14:textId="77777777" w:rsidR="00252A72" w:rsidRDefault="00252A72" w:rsidP="009123B0">
      <w:pPr>
        <w:pStyle w:val="Textosinformato"/>
        <w:jc w:val="both"/>
        <w:rPr>
          <w:sz w:val="24"/>
          <w:szCs w:val="22"/>
        </w:rPr>
      </w:pPr>
      <w:r w:rsidRPr="00DB7055">
        <w:rPr>
          <w:sz w:val="24"/>
          <w:szCs w:val="22"/>
        </w:rPr>
        <w:t>¿Este proyecto sería subvencionable?</w:t>
      </w:r>
    </w:p>
    <w:p w14:paraId="4B4CC364" w14:textId="77777777" w:rsidR="00252A72" w:rsidRDefault="00252A72" w:rsidP="009123B0">
      <w:pPr>
        <w:pStyle w:val="Textosinformato"/>
        <w:jc w:val="both"/>
        <w:rPr>
          <w:sz w:val="24"/>
          <w:szCs w:val="22"/>
        </w:rPr>
      </w:pPr>
    </w:p>
    <w:p w14:paraId="5AF0B615" w14:textId="77777777" w:rsidR="00252A72" w:rsidRPr="009123B0" w:rsidRDefault="00252A72" w:rsidP="009123B0">
      <w:pPr>
        <w:pStyle w:val="Textosinformato"/>
        <w:jc w:val="both"/>
        <w:rPr>
          <w:color w:val="FF0000"/>
          <w:sz w:val="24"/>
          <w:szCs w:val="22"/>
        </w:rPr>
      </w:pPr>
      <w:r w:rsidRPr="00000DED">
        <w:rPr>
          <w:rFonts w:cs="Arial"/>
          <w:color w:val="FF0000"/>
        </w:rPr>
        <w:lastRenderedPageBreak/>
        <w:t>R. de DGA:</w:t>
      </w:r>
      <w:r>
        <w:rPr>
          <w:color w:val="FF0000"/>
        </w:rPr>
        <w:t xml:space="preserve"> </w:t>
      </w:r>
      <w:r w:rsidRPr="009123B0">
        <w:rPr>
          <w:color w:val="FF0000"/>
          <w:sz w:val="24"/>
          <w:szCs w:val="22"/>
        </w:rPr>
        <w:t>Sí.</w:t>
      </w:r>
    </w:p>
    <w:p w14:paraId="5F862CE7" w14:textId="77777777" w:rsidR="00252A72" w:rsidRDefault="00252A72" w:rsidP="00B03635">
      <w:pPr>
        <w:rPr>
          <w:b/>
        </w:rPr>
      </w:pPr>
    </w:p>
    <w:p w14:paraId="39757BA0" w14:textId="77777777" w:rsidR="00252A72" w:rsidRDefault="00252A72" w:rsidP="00B03635">
      <w:pPr>
        <w:pStyle w:val="Textosinformato"/>
        <w:shd w:val="clear" w:color="auto" w:fill="D9D9D9"/>
        <w:jc w:val="both"/>
        <w:rPr>
          <w:sz w:val="24"/>
          <w:szCs w:val="22"/>
        </w:rPr>
      </w:pPr>
      <w:bookmarkStart w:id="1662" w:name="AytoLíneaEléctricaNoProductivo"/>
      <w:bookmarkEnd w:id="1662"/>
      <w:r>
        <w:rPr>
          <w:sz w:val="24"/>
          <w:szCs w:val="22"/>
        </w:rPr>
        <w:t xml:space="preserve">212. </w:t>
      </w:r>
      <w:r w:rsidRPr="00FF3571">
        <w:rPr>
          <w:sz w:val="24"/>
          <w:szCs w:val="22"/>
        </w:rPr>
        <w:t>PROYECTO NO PRODUCTIVO</w:t>
      </w:r>
      <w:r>
        <w:rPr>
          <w:sz w:val="24"/>
          <w:szCs w:val="22"/>
        </w:rPr>
        <w:t xml:space="preserve"> </w:t>
      </w:r>
      <w:r w:rsidRPr="00FF3571">
        <w:rPr>
          <w:sz w:val="24"/>
          <w:szCs w:val="22"/>
        </w:rPr>
        <w:t xml:space="preserve">DE </w:t>
      </w:r>
      <w:r>
        <w:rPr>
          <w:sz w:val="24"/>
          <w:szCs w:val="22"/>
        </w:rPr>
        <w:t xml:space="preserve">AYUNTAMIENTO: </w:t>
      </w:r>
      <w:r w:rsidRPr="00FF3571">
        <w:rPr>
          <w:sz w:val="24"/>
          <w:szCs w:val="22"/>
        </w:rPr>
        <w:t>L</w:t>
      </w:r>
      <w:r>
        <w:rPr>
          <w:sz w:val="24"/>
          <w:szCs w:val="22"/>
        </w:rPr>
        <w:t>Í</w:t>
      </w:r>
      <w:r w:rsidRPr="00FF3571">
        <w:rPr>
          <w:sz w:val="24"/>
          <w:szCs w:val="22"/>
        </w:rPr>
        <w:t>NEA EL</w:t>
      </w:r>
      <w:r>
        <w:rPr>
          <w:sz w:val="24"/>
          <w:szCs w:val="22"/>
        </w:rPr>
        <w:t>É</w:t>
      </w:r>
      <w:r w:rsidRPr="00FF3571">
        <w:rPr>
          <w:sz w:val="24"/>
          <w:szCs w:val="22"/>
        </w:rPr>
        <w:t>CTRICA</w:t>
      </w:r>
    </w:p>
    <w:p w14:paraId="6B147D91" w14:textId="77777777" w:rsidR="00252A72" w:rsidRPr="003A5CC2" w:rsidRDefault="00252A72" w:rsidP="0006727C">
      <w:pPr>
        <w:shd w:val="clear" w:color="auto" w:fill="D9D9D9"/>
        <w:rPr>
          <w:rFonts w:cs="Arial"/>
          <w:szCs w:val="24"/>
        </w:rPr>
      </w:pPr>
    </w:p>
    <w:p w14:paraId="0C2218B8" w14:textId="77777777" w:rsidR="00252A72" w:rsidRPr="00FF3571" w:rsidRDefault="00252A72" w:rsidP="0006727C">
      <w:pPr>
        <w:pStyle w:val="Textosinformato"/>
        <w:shd w:val="clear" w:color="auto" w:fill="D9D9D9"/>
        <w:jc w:val="both"/>
        <w:rPr>
          <w:sz w:val="24"/>
          <w:szCs w:val="22"/>
        </w:rPr>
      </w:pPr>
      <w:r w:rsidRPr="003A5CC2">
        <w:rPr>
          <w:rFonts w:cs="Arial"/>
          <w:sz w:val="24"/>
          <w:szCs w:val="24"/>
        </w:rPr>
        <w:t xml:space="preserve">RESPUESTA DE </w:t>
      </w:r>
      <w:r>
        <w:rPr>
          <w:rFonts w:cs="Arial"/>
          <w:szCs w:val="24"/>
        </w:rPr>
        <w:t>2</w:t>
      </w:r>
      <w:r>
        <w:rPr>
          <w:rFonts w:cs="Arial"/>
          <w:sz w:val="24"/>
          <w:szCs w:val="24"/>
        </w:rPr>
        <w:t>0</w:t>
      </w:r>
      <w:r w:rsidRPr="003A5CC2">
        <w:rPr>
          <w:rFonts w:cs="Arial"/>
          <w:sz w:val="24"/>
          <w:szCs w:val="24"/>
        </w:rPr>
        <w:t>.</w:t>
      </w:r>
      <w:r>
        <w:rPr>
          <w:rFonts w:cs="Arial"/>
          <w:sz w:val="24"/>
          <w:szCs w:val="24"/>
        </w:rPr>
        <w:t>0</w:t>
      </w:r>
      <w:r>
        <w:rPr>
          <w:rFonts w:cs="Arial"/>
          <w:szCs w:val="24"/>
        </w:rPr>
        <w:t>2</w:t>
      </w:r>
      <w:r w:rsidRPr="003A5CC2">
        <w:rPr>
          <w:rFonts w:cs="Arial"/>
          <w:sz w:val="24"/>
          <w:szCs w:val="24"/>
        </w:rPr>
        <w:t>.201</w:t>
      </w:r>
      <w:r>
        <w:rPr>
          <w:rFonts w:cs="Arial"/>
          <w:sz w:val="24"/>
          <w:szCs w:val="24"/>
        </w:rPr>
        <w:t>7</w:t>
      </w:r>
    </w:p>
    <w:p w14:paraId="131AF3D5" w14:textId="77777777" w:rsidR="00252A72" w:rsidRPr="00EA309C" w:rsidRDefault="00252A72" w:rsidP="00B0363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C08F392" w14:textId="77777777" w:rsidR="00252A72" w:rsidRPr="00EA309C" w:rsidRDefault="00252A72" w:rsidP="00B0363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2" w:history="1">
        <w:r w:rsidRPr="00256F13">
          <w:rPr>
            <w:rStyle w:val="Hipervnculo"/>
            <w:rFonts w:ascii="Arial" w:hAnsi="Arial" w:cs="Arial"/>
            <w:sz w:val="16"/>
            <w:szCs w:val="16"/>
          </w:rPr>
          <w:t>Volver a pregunta 212</w:t>
        </w:r>
      </w:hyperlink>
      <w:r>
        <w:rPr>
          <w:rFonts w:ascii="Arial" w:hAnsi="Arial" w:cs="Arial"/>
          <w:sz w:val="16"/>
          <w:szCs w:val="16"/>
        </w:rPr>
        <w:t>)</w:t>
      </w:r>
    </w:p>
    <w:p w14:paraId="4E74DC90" w14:textId="77777777" w:rsidR="00252A72" w:rsidRPr="00073F63" w:rsidRDefault="00252A72" w:rsidP="00B03635">
      <w:pPr>
        <w:rPr>
          <w:b/>
        </w:rPr>
      </w:pPr>
    </w:p>
    <w:p w14:paraId="743E66D0" w14:textId="77777777" w:rsidR="00252A72" w:rsidRDefault="00252A72" w:rsidP="00B03635">
      <w:r>
        <w:t xml:space="preserve">Un ayuntamiento tiene un albergue construido y equipado y está a falta de llevar la línea eléctrica para poder ponerlo en funcionamiento. </w:t>
      </w:r>
    </w:p>
    <w:p w14:paraId="18FB25FD" w14:textId="77777777" w:rsidR="00252A72" w:rsidRDefault="00252A72" w:rsidP="00B03635"/>
    <w:p w14:paraId="75ED0817" w14:textId="77777777" w:rsidR="00252A72" w:rsidRDefault="00252A72" w:rsidP="00B03635">
      <w:r>
        <w:t xml:space="preserve">¿Podría subvencionarse el proyecto solo con el gasto de la línea eléctrica? </w:t>
      </w:r>
    </w:p>
    <w:p w14:paraId="215C4881" w14:textId="77777777" w:rsidR="00252A72" w:rsidRDefault="00252A72" w:rsidP="00B03635"/>
    <w:p w14:paraId="6C5630F0" w14:textId="77777777" w:rsidR="00252A72" w:rsidRDefault="00252A72" w:rsidP="00B03635">
      <w:r>
        <w:t>Sería dentro de la medida de Inversiones para el empleo ya que una vez que se lleve la electricidad se concederá la gestión a una empresa que creará el empleo.</w:t>
      </w:r>
    </w:p>
    <w:p w14:paraId="41A04A3E" w14:textId="77777777" w:rsidR="00252A72" w:rsidRDefault="00252A72" w:rsidP="00B03635"/>
    <w:p w14:paraId="3D4D0B75" w14:textId="77777777" w:rsidR="00252A72" w:rsidRDefault="00252A72" w:rsidP="005578C6">
      <w:r w:rsidRPr="00000DED">
        <w:rPr>
          <w:rFonts w:cs="Arial"/>
          <w:color w:val="FF0000"/>
        </w:rPr>
        <w:t>R. de DGA:</w:t>
      </w:r>
      <w:r>
        <w:rPr>
          <w:color w:val="FF0000"/>
        </w:rPr>
        <w:t xml:space="preserve"> </w:t>
      </w:r>
      <w:r w:rsidRPr="00B03635">
        <w:rPr>
          <w:color w:val="FF0000"/>
        </w:rPr>
        <w:t>Sí, podría subvencionarse.</w:t>
      </w:r>
    </w:p>
    <w:p w14:paraId="4FBD66AA" w14:textId="77777777" w:rsidR="00252A72" w:rsidRDefault="00252A72" w:rsidP="008A11C3"/>
    <w:p w14:paraId="30185576" w14:textId="77777777" w:rsidR="00252A72" w:rsidRDefault="00252A72" w:rsidP="008A11C3">
      <w:pPr>
        <w:shd w:val="clear" w:color="auto" w:fill="D9D9D9"/>
        <w:rPr>
          <w:shd w:val="clear" w:color="auto" w:fill="D9D9D9"/>
        </w:rPr>
      </w:pPr>
      <w:bookmarkStart w:id="1663" w:name="AytoCambiaRedesDeAbastecimientoDeAgua"/>
      <w:bookmarkEnd w:id="1663"/>
      <w:r>
        <w:rPr>
          <w:shd w:val="clear" w:color="auto" w:fill="D9D9D9"/>
        </w:rPr>
        <w:t xml:space="preserve">213. </w:t>
      </w:r>
      <w:r w:rsidRPr="006059EB">
        <w:rPr>
          <w:shd w:val="clear" w:color="auto" w:fill="D9D9D9"/>
        </w:rPr>
        <w:t>CAMBIO DE LAS REDES DE ABASTECIMIENTO DE AGUA VIEJAS Y EN MAL ESTADO POR OTRAS NUEVAS Y CON MATERIAL ACTUAL</w:t>
      </w:r>
    </w:p>
    <w:p w14:paraId="30935135" w14:textId="77777777" w:rsidR="00252A72" w:rsidRPr="003A5CC2" w:rsidRDefault="00252A72" w:rsidP="0006727C">
      <w:pPr>
        <w:shd w:val="clear" w:color="auto" w:fill="D9D9D9"/>
        <w:rPr>
          <w:rFonts w:cs="Arial"/>
          <w:szCs w:val="24"/>
        </w:rPr>
      </w:pPr>
    </w:p>
    <w:p w14:paraId="1E9F20B8" w14:textId="77777777"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6059EB">
        <w:rPr>
          <w:shd w:val="clear" w:color="auto" w:fill="D9D9D9"/>
        </w:rPr>
        <w:t xml:space="preserve"> </w:t>
      </w:r>
    </w:p>
    <w:p w14:paraId="59B6EABD" w14:textId="77777777" w:rsidR="00252A72" w:rsidRPr="00EA309C" w:rsidRDefault="00252A72" w:rsidP="008A11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95841D4" w14:textId="77777777" w:rsidR="00252A72" w:rsidRPr="00EA309C" w:rsidRDefault="00252A72" w:rsidP="008A11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3" w:history="1">
        <w:r w:rsidRPr="00A501D2">
          <w:rPr>
            <w:rStyle w:val="Hipervnculo"/>
            <w:rFonts w:ascii="Arial" w:hAnsi="Arial" w:cs="Arial"/>
            <w:sz w:val="16"/>
            <w:szCs w:val="16"/>
          </w:rPr>
          <w:t>Volver a pregunta 213</w:t>
        </w:r>
      </w:hyperlink>
      <w:r>
        <w:rPr>
          <w:rFonts w:ascii="Arial" w:hAnsi="Arial" w:cs="Arial"/>
          <w:sz w:val="16"/>
          <w:szCs w:val="16"/>
        </w:rPr>
        <w:t>)</w:t>
      </w:r>
    </w:p>
    <w:p w14:paraId="29E254CF" w14:textId="77777777" w:rsidR="00252A72" w:rsidRDefault="00252A72" w:rsidP="008A11C3">
      <w:pPr>
        <w:pStyle w:val="Textosinformato"/>
        <w:ind w:left="720"/>
        <w:jc w:val="both"/>
        <w:rPr>
          <w:rFonts w:cs="Arial"/>
          <w:lang w:eastAsia="es-ES_tradnl"/>
        </w:rPr>
      </w:pPr>
    </w:p>
    <w:p w14:paraId="6ADC472A" w14:textId="77777777" w:rsidR="00252A72" w:rsidRDefault="00252A72" w:rsidP="008A11C3">
      <w:r>
        <w:t xml:space="preserve">El cambio de la red de abastecimiento de agua </w:t>
      </w:r>
      <w:r w:rsidRPr="006059EB">
        <w:t>¿</w:t>
      </w:r>
      <w:r>
        <w:t>e</w:t>
      </w:r>
      <w:r w:rsidRPr="006059EB">
        <w:t xml:space="preserve">s elegible como un proyecto de un ayuntamiento? </w:t>
      </w:r>
    </w:p>
    <w:p w14:paraId="1FA2F86B" w14:textId="77777777" w:rsidR="00252A72" w:rsidRDefault="00252A72" w:rsidP="008A11C3">
      <w:pPr>
        <w:rPr>
          <w:rFonts w:cs="Arial"/>
          <w:color w:val="FF0000"/>
        </w:rPr>
      </w:pPr>
    </w:p>
    <w:p w14:paraId="4A20D28C" w14:textId="77777777" w:rsidR="00252A72" w:rsidRDefault="00252A72" w:rsidP="00A25947">
      <w:r w:rsidRPr="00000DED">
        <w:rPr>
          <w:rFonts w:cs="Arial"/>
          <w:color w:val="FF0000"/>
        </w:rPr>
        <w:t>R. de DGA:</w:t>
      </w:r>
      <w:r>
        <w:rPr>
          <w:color w:val="FF0000"/>
        </w:rPr>
        <w:t xml:space="preserve"> </w:t>
      </w:r>
      <w:r>
        <w:rPr>
          <w:rFonts w:cs="Arial"/>
          <w:color w:val="FF0000"/>
        </w:rPr>
        <w:t>Es</w:t>
      </w:r>
      <w:r w:rsidRPr="008A11C3">
        <w:rPr>
          <w:rFonts w:cs="Arial"/>
          <w:color w:val="FF0000"/>
        </w:rPr>
        <w:t xml:space="preserve"> elegible.</w:t>
      </w:r>
    </w:p>
    <w:p w14:paraId="683A2F1B" w14:textId="77777777" w:rsidR="00252A72" w:rsidRDefault="00252A72" w:rsidP="005578C6"/>
    <w:p w14:paraId="1B2E0E61" w14:textId="77777777" w:rsidR="00252A72" w:rsidRDefault="00252A72" w:rsidP="0006727C">
      <w:pPr>
        <w:shd w:val="clear" w:color="auto" w:fill="D9D9D9"/>
        <w:rPr>
          <w:shd w:val="clear" w:color="auto" w:fill="D9D9D9"/>
        </w:rPr>
      </w:pPr>
      <w:bookmarkStart w:id="1664" w:name="AhorroEnergíaSoloEstudioYDirecciónDeObra"/>
      <w:bookmarkEnd w:id="1664"/>
      <w:r>
        <w:rPr>
          <w:shd w:val="clear" w:color="auto" w:fill="D9D9D9"/>
        </w:rPr>
        <w:t xml:space="preserve">214. </w:t>
      </w:r>
      <w:r w:rsidRPr="007D6C79">
        <w:rPr>
          <w:shd w:val="clear" w:color="auto" w:fill="D9D9D9"/>
        </w:rPr>
        <w:t>PROYECTO NO PRODUCTIVO DE AYUNTAMIENTO</w:t>
      </w:r>
      <w:r>
        <w:rPr>
          <w:shd w:val="clear" w:color="auto" w:fill="D9D9D9"/>
        </w:rPr>
        <w:t>:</w:t>
      </w:r>
      <w:r w:rsidRPr="007D6C79">
        <w:rPr>
          <w:shd w:val="clear" w:color="auto" w:fill="D9D9D9"/>
        </w:rPr>
        <w:t xml:space="preserve"> ESTUDIO DE AHORRO ENERGÉTICO Y LA DIRECCIÓN DE LA OBRA POSTERIOR</w:t>
      </w:r>
      <w:r>
        <w:rPr>
          <w:shd w:val="clear" w:color="auto" w:fill="D9D9D9"/>
        </w:rPr>
        <w:t xml:space="preserve"> PERO NO INCLUYE EL CAMBIO DE LUMINARIAS</w:t>
      </w:r>
    </w:p>
    <w:p w14:paraId="50EA6479" w14:textId="77777777" w:rsidR="00252A72" w:rsidRPr="003A5CC2" w:rsidRDefault="00252A72" w:rsidP="0006727C">
      <w:pPr>
        <w:shd w:val="clear" w:color="auto" w:fill="D9D9D9"/>
        <w:rPr>
          <w:rFonts w:cs="Arial"/>
          <w:szCs w:val="24"/>
        </w:rPr>
      </w:pPr>
    </w:p>
    <w:p w14:paraId="4B1D4980" w14:textId="77777777" w:rsidR="00252A72" w:rsidRDefault="00252A72" w:rsidP="0006727C">
      <w:pPr>
        <w:shd w:val="clear" w:color="auto" w:fill="D9D9D9"/>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D99A1A5" w14:textId="77777777" w:rsidR="00252A72" w:rsidRDefault="00252A72" w:rsidP="005578C6">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49DB113B" w14:textId="77777777" w:rsidR="00252A72" w:rsidRDefault="00000000" w:rsidP="005578C6">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7430D98D" w14:textId="77777777" w:rsidR="00252A72" w:rsidRPr="00E9145A" w:rsidRDefault="00252A72" w:rsidP="005578C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4" w:history="1">
        <w:r w:rsidRPr="009A5A59">
          <w:rPr>
            <w:rStyle w:val="Hipervnculo"/>
            <w:sz w:val="16"/>
            <w:szCs w:val="16"/>
          </w:rPr>
          <w:t>Volver a pregunta 214</w:t>
        </w:r>
      </w:hyperlink>
      <w:r>
        <w:rPr>
          <w:sz w:val="16"/>
          <w:szCs w:val="16"/>
        </w:rPr>
        <w:t>)</w:t>
      </w:r>
    </w:p>
    <w:p w14:paraId="1116DD41" w14:textId="77777777" w:rsidR="00252A72" w:rsidRDefault="00252A72" w:rsidP="005578C6"/>
    <w:p w14:paraId="3532B0CD" w14:textId="77777777" w:rsidR="00252A72" w:rsidRDefault="00252A72" w:rsidP="005578C6">
      <w:pPr>
        <w:rPr>
          <w:rFonts w:ascii="Calibri" w:hAnsi="Calibri"/>
          <w:sz w:val="22"/>
        </w:rPr>
      </w:pPr>
      <w:r>
        <w:t xml:space="preserve">Un Ayuntamiento quiere poner </w:t>
      </w:r>
      <w:r w:rsidRPr="007D6C79">
        <w:t xml:space="preserve">en marcha un proyecto de ahorro energético, que consiste en cambiar las luminarias tradicionales y poner LED. La inversión que tiene que hacer el Ayuntamiento es solo el proyecto del ahorro energético y la dirección de la obra, pues la inversión principal consiste en cambiar las luminarias y esta inversión la asume la empresa que las instale, pues se sacará a licitación y la empresa que gane firmará un contrato con el Ayuntamiento </w:t>
      </w:r>
      <w:r>
        <w:t>para que la empresa haga la inversión y el mantenimiento y a cambio el ahorro energético que se consiga se lo quedará la empresa como beneficio.</w:t>
      </w:r>
    </w:p>
    <w:p w14:paraId="74B56610" w14:textId="77777777" w:rsidR="00252A72" w:rsidRDefault="00252A72" w:rsidP="005578C6"/>
    <w:p w14:paraId="6E19597D" w14:textId="77777777" w:rsidR="00252A72" w:rsidRDefault="00252A72" w:rsidP="005578C6">
      <w:r>
        <w:t>¿Se podría apoyar un proyecto que sólo incluyera el estudio de ahorro energético y la dirección de obra de la empresa de ingeniería, ambas cuestiones como un proyecto del Ayuntamiento? (un proyecto no productivo de una entidad pública local).</w:t>
      </w:r>
    </w:p>
    <w:p w14:paraId="5D8AFCFB" w14:textId="77777777" w:rsidR="00252A72" w:rsidRDefault="00252A72" w:rsidP="005578C6"/>
    <w:p w14:paraId="38180AAB" w14:textId="77777777" w:rsidR="00252A72" w:rsidRPr="005578C6" w:rsidRDefault="00252A72" w:rsidP="005578C6">
      <w:pPr>
        <w:rPr>
          <w:color w:val="FF0000"/>
        </w:rPr>
      </w:pPr>
      <w:r w:rsidRPr="00000DED">
        <w:rPr>
          <w:rFonts w:cs="Arial"/>
          <w:color w:val="FF0000"/>
        </w:rPr>
        <w:t>R. de DGA:</w:t>
      </w:r>
      <w:r>
        <w:rPr>
          <w:color w:val="FF0000"/>
        </w:rPr>
        <w:t xml:space="preserve"> </w:t>
      </w:r>
      <w:r w:rsidRPr="005578C6">
        <w:rPr>
          <w:color w:val="FF0000"/>
        </w:rPr>
        <w:t>Sí, tal como se describe el proyecto, con una licitación pública de la inversión privada.</w:t>
      </w:r>
    </w:p>
    <w:p w14:paraId="0D5E01AA" w14:textId="77777777" w:rsidR="00252A72" w:rsidRPr="005E51E1" w:rsidRDefault="00252A72" w:rsidP="00D76A85"/>
    <w:p w14:paraId="6A728B6E" w14:textId="77777777" w:rsidR="00252A72" w:rsidRDefault="00252A72" w:rsidP="00D76A85">
      <w:pPr>
        <w:shd w:val="clear" w:color="auto" w:fill="D9D9D9"/>
        <w:rPr>
          <w:shd w:val="clear" w:color="auto" w:fill="D9D9D9"/>
        </w:rPr>
      </w:pPr>
      <w:bookmarkStart w:id="1665" w:name="BombillasLEDCompraPorAytos"/>
      <w:bookmarkEnd w:id="1665"/>
      <w:r>
        <w:rPr>
          <w:shd w:val="clear" w:color="auto" w:fill="D9D9D9"/>
        </w:rPr>
        <w:t xml:space="preserve">215. </w:t>
      </w:r>
      <w:r w:rsidRPr="006F7957">
        <w:rPr>
          <w:shd w:val="clear" w:color="auto" w:fill="D9D9D9"/>
        </w:rPr>
        <w:t>AYUNTAMIENTO QUIEREN SOLICITAR AYUDA PARA COMPRAR BOMBILLA</w:t>
      </w:r>
      <w:r>
        <w:rPr>
          <w:shd w:val="clear" w:color="auto" w:fill="D9D9D9"/>
        </w:rPr>
        <w:t>S LED PARA EL ALUMBRADO PÚBLICO</w:t>
      </w:r>
    </w:p>
    <w:p w14:paraId="475BEF66" w14:textId="77777777" w:rsidR="00252A72" w:rsidRPr="003A5CC2" w:rsidRDefault="00252A72" w:rsidP="0006727C">
      <w:pPr>
        <w:shd w:val="clear" w:color="auto" w:fill="D9D9D9"/>
        <w:rPr>
          <w:rFonts w:cs="Arial"/>
          <w:szCs w:val="24"/>
        </w:rPr>
      </w:pPr>
    </w:p>
    <w:p w14:paraId="2CFC003C" w14:textId="77777777" w:rsidR="00252A72" w:rsidRDefault="00252A72" w:rsidP="0006727C">
      <w:pPr>
        <w:shd w:val="clear" w:color="auto" w:fill="D9D9D9"/>
        <w:rPr>
          <w:rFonts w:cs="Arial"/>
          <w:szCs w:val="24"/>
        </w:rPr>
      </w:pPr>
      <w:r w:rsidRPr="003A5CC2">
        <w:rPr>
          <w:rFonts w:cs="Arial"/>
          <w:szCs w:val="24"/>
        </w:rPr>
        <w:lastRenderedPageBreak/>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AA1D204" w14:textId="77777777" w:rsidR="00252A72" w:rsidRDefault="00252A72" w:rsidP="0006727C">
      <w:pPr>
        <w:shd w:val="clear" w:color="auto" w:fill="D9D9D9"/>
        <w:rPr>
          <w:rFonts w:cs="Arial"/>
          <w:szCs w:val="24"/>
        </w:rPr>
      </w:pPr>
    </w:p>
    <w:p w14:paraId="0D02C397" w14:textId="77777777" w:rsidR="00252A72" w:rsidRPr="006F7957" w:rsidRDefault="00252A72" w:rsidP="0006727C">
      <w:pPr>
        <w:shd w:val="clear" w:color="auto" w:fill="D9D9D9"/>
        <w:rPr>
          <w:shd w:val="clear" w:color="auto" w:fill="D9D9D9"/>
        </w:rPr>
      </w:pPr>
      <w:r>
        <w:rPr>
          <w:rFonts w:cs="Arial"/>
          <w:szCs w:val="24"/>
        </w:rPr>
        <w:t>RESPUESTA DE DGA MODIFICADA POR DGA COMUNICADA MEDIANTE LA CIRCULAR Nº 769 DE RADR</w:t>
      </w:r>
    </w:p>
    <w:p w14:paraId="3E162D0E" w14:textId="77777777"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3CB4A93" w14:textId="77777777"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5" w:history="1">
        <w:r w:rsidRPr="000049D2">
          <w:rPr>
            <w:rStyle w:val="Hipervnculo"/>
            <w:rFonts w:ascii="Arial" w:hAnsi="Arial" w:cs="Arial"/>
            <w:sz w:val="16"/>
            <w:szCs w:val="16"/>
          </w:rPr>
          <w:t>(Volver a pregunta 215</w:t>
        </w:r>
      </w:hyperlink>
      <w:r>
        <w:rPr>
          <w:rFonts w:ascii="Arial" w:hAnsi="Arial" w:cs="Arial"/>
          <w:sz w:val="16"/>
          <w:szCs w:val="16"/>
        </w:rPr>
        <w:t>)</w:t>
      </w:r>
    </w:p>
    <w:p w14:paraId="58F8D719" w14:textId="77777777" w:rsidR="00252A72" w:rsidRPr="005E51E1" w:rsidRDefault="00252A72" w:rsidP="00D76A85"/>
    <w:p w14:paraId="5D60B0EC" w14:textId="77777777" w:rsidR="00252A72" w:rsidRPr="005E51E1" w:rsidRDefault="00252A72" w:rsidP="00D76A85">
      <w:r w:rsidRPr="005E51E1">
        <w:t>¿Sería elegible la compra de las bombillas LED</w:t>
      </w:r>
      <w:r>
        <w:t xml:space="preserve"> por un Ayuntamiento para su alumbrado público</w:t>
      </w:r>
      <w:r w:rsidRPr="005E51E1">
        <w:t>?</w:t>
      </w:r>
    </w:p>
    <w:p w14:paraId="61703B94" w14:textId="77777777" w:rsidR="00252A72" w:rsidRDefault="00252A72" w:rsidP="00D76A85"/>
    <w:p w14:paraId="29AA818C" w14:textId="77777777" w:rsidR="00252A72" w:rsidRPr="00D76A85" w:rsidRDefault="00252A72" w:rsidP="00D76A85">
      <w:pPr>
        <w:rPr>
          <w:color w:val="FF0000"/>
        </w:rPr>
      </w:pPr>
      <w:r w:rsidRPr="00000DED">
        <w:rPr>
          <w:rFonts w:cs="Arial"/>
          <w:color w:val="FF0000"/>
        </w:rPr>
        <w:t>R. de DGA:</w:t>
      </w:r>
      <w:r>
        <w:rPr>
          <w:color w:val="FF0000"/>
        </w:rPr>
        <w:t xml:space="preserve"> </w:t>
      </w:r>
      <w:r w:rsidRPr="00D76A85">
        <w:rPr>
          <w:color w:val="FF0000"/>
        </w:rPr>
        <w:t>No, no es elegible.</w:t>
      </w:r>
    </w:p>
    <w:p w14:paraId="0D38971A" w14:textId="77777777" w:rsidR="00252A72" w:rsidRDefault="00252A72" w:rsidP="005578C6"/>
    <w:p w14:paraId="4F097F9C" w14:textId="77777777"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3A71623B" w14:textId="77777777" w:rsidR="00252A72" w:rsidRDefault="00252A72" w:rsidP="005578C6"/>
    <w:p w14:paraId="2AD2541E"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61F1BED7" w14:textId="77777777" w:rsidR="00252A72" w:rsidRDefault="00252A72" w:rsidP="005578C6"/>
    <w:p w14:paraId="123323F0" w14:textId="77777777" w:rsidR="00252A72" w:rsidRDefault="00252A72" w:rsidP="005578C6">
      <w:pPr>
        <w:shd w:val="clear" w:color="auto" w:fill="D9D9D9"/>
        <w:rPr>
          <w:shd w:val="clear" w:color="auto" w:fill="D9D9D9"/>
        </w:rPr>
      </w:pPr>
      <w:bookmarkStart w:id="1666" w:name="AytoCambiaCalderaGasoilPorOtraNueva"/>
      <w:bookmarkEnd w:id="1666"/>
      <w:r>
        <w:rPr>
          <w:shd w:val="clear" w:color="auto" w:fill="D9D9D9"/>
        </w:rPr>
        <w:t xml:space="preserve">216. </w:t>
      </w:r>
      <w:r w:rsidRPr="006059EB">
        <w:rPr>
          <w:shd w:val="clear" w:color="auto" w:fill="D9D9D9"/>
        </w:rPr>
        <w:t>PROYECTO NO PRODUCTIVO DE UN AYUNTAMIENTO</w:t>
      </w:r>
      <w:r>
        <w:rPr>
          <w:shd w:val="clear" w:color="auto" w:fill="D9D9D9"/>
        </w:rPr>
        <w:t>: CAMBIO DE CALDERA DE GASOIL</w:t>
      </w:r>
    </w:p>
    <w:p w14:paraId="4EF65BE5" w14:textId="77777777" w:rsidR="00252A72" w:rsidRPr="003A5CC2" w:rsidRDefault="00252A72" w:rsidP="0006727C">
      <w:pPr>
        <w:shd w:val="clear" w:color="auto" w:fill="D9D9D9"/>
        <w:rPr>
          <w:rFonts w:cs="Arial"/>
          <w:szCs w:val="24"/>
        </w:rPr>
      </w:pPr>
    </w:p>
    <w:p w14:paraId="5C303263" w14:textId="77777777"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009E3C5" w14:textId="77777777"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673D44E" w14:textId="77777777"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6" w:history="1">
        <w:r w:rsidRPr="00A501D2">
          <w:rPr>
            <w:rStyle w:val="Hipervnculo"/>
            <w:rFonts w:ascii="Arial" w:hAnsi="Arial" w:cs="Arial"/>
            <w:sz w:val="16"/>
            <w:szCs w:val="16"/>
          </w:rPr>
          <w:t>Volver a pregunta 216</w:t>
        </w:r>
      </w:hyperlink>
      <w:r>
        <w:rPr>
          <w:rFonts w:ascii="Arial" w:hAnsi="Arial" w:cs="Arial"/>
          <w:sz w:val="16"/>
          <w:szCs w:val="16"/>
        </w:rPr>
        <w:t>)</w:t>
      </w:r>
    </w:p>
    <w:p w14:paraId="34A4A913" w14:textId="77777777" w:rsidR="00252A72" w:rsidRPr="006059EB" w:rsidRDefault="00252A72" w:rsidP="005578C6">
      <w:pPr>
        <w:pStyle w:val="Textosinformato"/>
        <w:jc w:val="both"/>
        <w:rPr>
          <w:rFonts w:cs="Arial"/>
          <w:sz w:val="24"/>
          <w:szCs w:val="24"/>
          <w:lang w:eastAsia="es-ES_tradnl"/>
        </w:rPr>
      </w:pPr>
    </w:p>
    <w:p w14:paraId="2BF71798" w14:textId="77777777" w:rsidR="00252A72" w:rsidRDefault="00252A72" w:rsidP="005578C6">
      <w:pPr>
        <w:pStyle w:val="Textosinformato"/>
        <w:jc w:val="both"/>
        <w:rPr>
          <w:rFonts w:cs="Arial"/>
          <w:sz w:val="24"/>
          <w:szCs w:val="24"/>
        </w:rPr>
      </w:pPr>
      <w:r w:rsidRPr="006059EB">
        <w:rPr>
          <w:rFonts w:cs="Arial"/>
          <w:sz w:val="24"/>
          <w:szCs w:val="24"/>
        </w:rPr>
        <w:t xml:space="preserve">Un ayuntamiento quiere comprar una caldera nueva de gasoil para sustituir otra caldera de gasoil vieja de más de 20 años. Entendemos que es elegible si se justifica que la nueva caldera va a consumir mucho menos al ser mucho más moderna y eficaz y con un consumo de combustible mucho menor. </w:t>
      </w:r>
      <w:r>
        <w:rPr>
          <w:rFonts w:cs="Arial"/>
          <w:sz w:val="24"/>
          <w:szCs w:val="24"/>
        </w:rPr>
        <w:t xml:space="preserve">Creemos </w:t>
      </w:r>
      <w:r w:rsidRPr="006059EB">
        <w:rPr>
          <w:rFonts w:cs="Arial"/>
          <w:sz w:val="24"/>
          <w:szCs w:val="24"/>
        </w:rPr>
        <w:t>que lo que se subvenciona es el ahorro energético no el cambio de un material de consumo por otro, por lo que no debe ser un impedimento que se cambie una caldera de gasoil por otra del mismo consumible, siempre y cuando se produzca un ahorro demostrable</w:t>
      </w:r>
    </w:p>
    <w:p w14:paraId="4150E5F4" w14:textId="77777777" w:rsidR="00252A72" w:rsidRDefault="00252A72" w:rsidP="005578C6">
      <w:pPr>
        <w:pStyle w:val="Textosinformato"/>
        <w:jc w:val="both"/>
        <w:rPr>
          <w:rFonts w:cs="Arial"/>
          <w:sz w:val="24"/>
          <w:szCs w:val="24"/>
        </w:rPr>
      </w:pPr>
    </w:p>
    <w:p w14:paraId="5792A345" w14:textId="77777777" w:rsidR="00252A72" w:rsidRDefault="00252A72" w:rsidP="005578C6">
      <w:pPr>
        <w:pStyle w:val="Textosinformato"/>
        <w:jc w:val="both"/>
      </w:pPr>
      <w:r w:rsidRPr="006059EB">
        <w:rPr>
          <w:rFonts w:cs="Arial"/>
          <w:sz w:val="24"/>
          <w:szCs w:val="24"/>
        </w:rPr>
        <w:t>¿</w:t>
      </w:r>
      <w:r>
        <w:rPr>
          <w:rFonts w:cs="Arial"/>
          <w:sz w:val="24"/>
          <w:szCs w:val="24"/>
        </w:rPr>
        <w:t>E</w:t>
      </w:r>
      <w:r w:rsidRPr="006059EB">
        <w:rPr>
          <w:rFonts w:cs="Arial"/>
          <w:sz w:val="24"/>
          <w:szCs w:val="24"/>
        </w:rPr>
        <w:t>s correcto este planteamiento y por tanto este sería un proyecto elegible?</w:t>
      </w:r>
    </w:p>
    <w:p w14:paraId="2F8E81E8" w14:textId="77777777" w:rsidR="00252A72" w:rsidRPr="005578C6" w:rsidRDefault="00252A72" w:rsidP="005578C6">
      <w:pPr>
        <w:rPr>
          <w:rFonts w:cs="Arial"/>
          <w:color w:val="FF0000"/>
          <w:sz w:val="20"/>
          <w:szCs w:val="20"/>
        </w:rPr>
      </w:pPr>
    </w:p>
    <w:p w14:paraId="091A7415" w14:textId="77777777" w:rsidR="00252A72" w:rsidRPr="005578C6" w:rsidRDefault="00252A72" w:rsidP="005578C6">
      <w:pPr>
        <w:rPr>
          <w:rFonts w:cs="Arial"/>
          <w:color w:val="FF0000"/>
          <w:szCs w:val="24"/>
        </w:rPr>
      </w:pPr>
      <w:r w:rsidRPr="00000DED">
        <w:rPr>
          <w:rFonts w:cs="Arial"/>
          <w:color w:val="FF0000"/>
        </w:rPr>
        <w:t>R. de DGA:</w:t>
      </w:r>
      <w:r>
        <w:rPr>
          <w:color w:val="FF0000"/>
        </w:rPr>
        <w:t xml:space="preserve"> </w:t>
      </w:r>
      <w:r w:rsidRPr="005578C6">
        <w:rPr>
          <w:rFonts w:cs="Arial"/>
          <w:color w:val="FF0000"/>
          <w:szCs w:val="24"/>
        </w:rPr>
        <w:t xml:space="preserve">Sí, es elegible si se justifica el ahorro de energía, por </w:t>
      </w:r>
      <w:proofErr w:type="gramStart"/>
      <w:r w:rsidRPr="005578C6">
        <w:rPr>
          <w:rFonts w:cs="Arial"/>
          <w:color w:val="FF0000"/>
          <w:szCs w:val="24"/>
        </w:rPr>
        <w:t>ejemplo</w:t>
      </w:r>
      <w:proofErr w:type="gramEnd"/>
      <w:r w:rsidRPr="005578C6">
        <w:rPr>
          <w:rFonts w:cs="Arial"/>
          <w:color w:val="FF0000"/>
          <w:szCs w:val="24"/>
        </w:rPr>
        <w:t xml:space="preserve"> mediante un estudio.</w:t>
      </w:r>
    </w:p>
    <w:p w14:paraId="56E3F217" w14:textId="77777777" w:rsidR="00252A72" w:rsidRPr="0079590E" w:rsidRDefault="00252A72" w:rsidP="005578C6"/>
    <w:p w14:paraId="01CB397F" w14:textId="77777777" w:rsidR="00252A72" w:rsidRDefault="00252A72" w:rsidP="005578C6">
      <w:pPr>
        <w:shd w:val="clear" w:color="auto" w:fill="D9D9D9"/>
        <w:rPr>
          <w:shd w:val="clear" w:color="auto" w:fill="D9D9D9"/>
        </w:rPr>
      </w:pPr>
      <w:bookmarkStart w:id="1667" w:name="AytoCompraCocinaEscuelaMunicipalAdesho"/>
      <w:bookmarkEnd w:id="1667"/>
      <w:r>
        <w:rPr>
          <w:shd w:val="clear" w:color="auto" w:fill="D9D9D9"/>
        </w:rPr>
        <w:t xml:space="preserve">217. PROYECTO NO PRODUCTIVO DE UN AYUNTAMIENTO: </w:t>
      </w:r>
      <w:r w:rsidRPr="0079590E">
        <w:rPr>
          <w:shd w:val="clear" w:color="auto" w:fill="D9D9D9"/>
        </w:rPr>
        <w:t>ADQUISICIÓN E INSTALACIÓN DE UNA COCINA EN UN EDIFICIO ESCOLAR</w:t>
      </w:r>
    </w:p>
    <w:p w14:paraId="6C696825" w14:textId="77777777" w:rsidR="00252A72" w:rsidRPr="003A5CC2" w:rsidRDefault="00252A72" w:rsidP="0006727C">
      <w:pPr>
        <w:shd w:val="clear" w:color="auto" w:fill="D9D9D9"/>
        <w:rPr>
          <w:rFonts w:cs="Arial"/>
          <w:szCs w:val="24"/>
        </w:rPr>
      </w:pPr>
    </w:p>
    <w:p w14:paraId="22CD3753" w14:textId="77777777" w:rsidR="00252A72" w:rsidRPr="0079590E"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5D03A81" w14:textId="77777777"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061280E" w14:textId="77777777"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7" w:history="1">
        <w:r w:rsidRPr="00DA5346">
          <w:rPr>
            <w:rStyle w:val="Hipervnculo"/>
            <w:rFonts w:ascii="Arial" w:hAnsi="Arial" w:cs="Arial"/>
            <w:sz w:val="16"/>
            <w:szCs w:val="16"/>
          </w:rPr>
          <w:t>(Volver a pregunta 217</w:t>
        </w:r>
      </w:hyperlink>
      <w:r>
        <w:rPr>
          <w:rFonts w:ascii="Arial" w:hAnsi="Arial" w:cs="Arial"/>
          <w:sz w:val="16"/>
          <w:szCs w:val="16"/>
        </w:rPr>
        <w:t>)</w:t>
      </w:r>
    </w:p>
    <w:p w14:paraId="7A4A559C" w14:textId="77777777" w:rsidR="00252A72" w:rsidRDefault="00252A72" w:rsidP="005578C6"/>
    <w:p w14:paraId="10C3282D" w14:textId="77777777" w:rsidR="00252A72" w:rsidRDefault="00252A72" w:rsidP="005578C6">
      <w:r>
        <w:t xml:space="preserve">Un Ayuntamiento quiere facilitar la reapertura de un comedor escolar. Para ello necesita adquirir e instalar una nueva cocina. Este equipamiento se instalaría en el edificio de las escuelas del pueblo </w:t>
      </w:r>
      <w:r w:rsidRPr="006059EB">
        <w:rPr>
          <w:b/>
        </w:rPr>
        <w:t>cuyo propietario es DGA</w:t>
      </w:r>
      <w:r>
        <w:t>.</w:t>
      </w:r>
    </w:p>
    <w:p w14:paraId="29E90C68" w14:textId="77777777" w:rsidR="00252A72" w:rsidRDefault="00252A72" w:rsidP="005578C6"/>
    <w:p w14:paraId="6C8DC540" w14:textId="77777777" w:rsidR="00252A72" w:rsidRDefault="00252A72" w:rsidP="005578C6">
      <w:r>
        <w:t>¿Sería elegible ese proyecto?</w:t>
      </w:r>
    </w:p>
    <w:p w14:paraId="15D50F6E" w14:textId="77777777" w:rsidR="00252A72" w:rsidRDefault="00252A72" w:rsidP="005578C6"/>
    <w:p w14:paraId="29BDA715" w14:textId="77777777" w:rsidR="00252A72" w:rsidRDefault="00252A72" w:rsidP="00B03635">
      <w:r w:rsidRPr="00000DED">
        <w:rPr>
          <w:rFonts w:cs="Arial"/>
          <w:color w:val="FF0000"/>
        </w:rPr>
        <w:t>R. de DGA:</w:t>
      </w:r>
      <w:r>
        <w:rPr>
          <w:color w:val="FF0000"/>
        </w:rPr>
        <w:t xml:space="preserve"> </w:t>
      </w:r>
      <w:r w:rsidRPr="005578C6">
        <w:rPr>
          <w:color w:val="FF0000"/>
        </w:rPr>
        <w:t>Sí</w:t>
      </w:r>
      <w:r>
        <w:rPr>
          <w:color w:val="FF0000"/>
        </w:rPr>
        <w:t xml:space="preserve"> siempre que</w:t>
      </w:r>
      <w:r w:rsidRPr="005578C6">
        <w:rPr>
          <w:color w:val="FF0000"/>
        </w:rPr>
        <w:t xml:space="preserve"> el Ayuntamiento ten</w:t>
      </w:r>
      <w:r>
        <w:rPr>
          <w:color w:val="FF0000"/>
        </w:rPr>
        <w:t>ga</w:t>
      </w:r>
      <w:r w:rsidRPr="005578C6">
        <w:rPr>
          <w:color w:val="FF0000"/>
        </w:rPr>
        <w:t xml:space="preserve"> una autorización de DGA para instalar el equipamiento.</w:t>
      </w:r>
    </w:p>
    <w:p w14:paraId="6BBFAC57" w14:textId="77777777" w:rsidR="00252A72" w:rsidRDefault="00252A72" w:rsidP="00B03635"/>
    <w:p w14:paraId="33436C09" w14:textId="77777777" w:rsidR="00252A72" w:rsidRDefault="00252A72" w:rsidP="00B03635">
      <w:pPr>
        <w:pStyle w:val="Textosinformato"/>
        <w:shd w:val="clear" w:color="auto" w:fill="D9D9D9"/>
        <w:jc w:val="both"/>
        <w:rPr>
          <w:sz w:val="24"/>
          <w:szCs w:val="22"/>
        </w:rPr>
      </w:pPr>
      <w:bookmarkStart w:id="1668" w:name="SaneamientoEmpresaPrivada"/>
      <w:bookmarkEnd w:id="1668"/>
      <w:r>
        <w:rPr>
          <w:sz w:val="24"/>
          <w:szCs w:val="22"/>
        </w:rPr>
        <w:lastRenderedPageBreak/>
        <w:t xml:space="preserve">218. </w:t>
      </w:r>
      <w:r w:rsidRPr="00CC6373">
        <w:rPr>
          <w:sz w:val="24"/>
          <w:szCs w:val="22"/>
        </w:rPr>
        <w:t>PROYECTO PRODUCTIVO DE UNA EMPRESA PRIVADA: CONEXIÓN A LA RED DE SANEAMIENTO</w:t>
      </w:r>
    </w:p>
    <w:p w14:paraId="3C94546F" w14:textId="77777777" w:rsidR="00252A72" w:rsidRPr="003A5CC2" w:rsidRDefault="00252A72" w:rsidP="0006727C">
      <w:pPr>
        <w:shd w:val="clear" w:color="auto" w:fill="D9D9D9"/>
        <w:rPr>
          <w:rFonts w:cs="Arial"/>
          <w:szCs w:val="24"/>
        </w:rPr>
      </w:pPr>
    </w:p>
    <w:p w14:paraId="217804E3" w14:textId="77777777" w:rsidR="00252A72" w:rsidRPr="007E058D" w:rsidRDefault="00252A72" w:rsidP="0006727C">
      <w:pPr>
        <w:pStyle w:val="Textosinformato"/>
        <w:shd w:val="clear" w:color="auto" w:fill="D9D9D9"/>
        <w:jc w:val="both"/>
        <w:rPr>
          <w:sz w:val="24"/>
          <w:szCs w:val="24"/>
        </w:rPr>
      </w:pPr>
      <w:r w:rsidRPr="007E058D">
        <w:rPr>
          <w:rFonts w:cs="Arial"/>
          <w:sz w:val="24"/>
          <w:szCs w:val="24"/>
        </w:rPr>
        <w:t>RESPUESTA DE 20.02.2017</w:t>
      </w:r>
    </w:p>
    <w:p w14:paraId="146034C9" w14:textId="77777777" w:rsidR="00252A72" w:rsidRPr="00881782" w:rsidRDefault="00252A72" w:rsidP="00B03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9D5BEF6" w14:textId="77777777" w:rsidR="00252A72" w:rsidRPr="003C4971" w:rsidRDefault="00252A72" w:rsidP="00B03635">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"Pregunta218" </w:instrText>
      </w:r>
      <w:r w:rsidR="00872DBE">
        <w:rPr>
          <w:sz w:val="16"/>
          <w:szCs w:val="16"/>
        </w:rPr>
      </w:r>
      <w:r w:rsidR="00872DBE">
        <w:rPr>
          <w:sz w:val="16"/>
          <w:szCs w:val="16"/>
        </w:rPr>
        <w:fldChar w:fldCharType="separate"/>
      </w:r>
      <w:r w:rsidRPr="003C4971">
        <w:rPr>
          <w:rStyle w:val="Hipervnculo"/>
          <w:rFonts w:cs="Arial"/>
          <w:sz w:val="16"/>
          <w:szCs w:val="16"/>
        </w:rPr>
        <w:t>Volver a pregunta 218)</w:t>
      </w:r>
    </w:p>
    <w:p w14:paraId="280BC932" w14:textId="77777777" w:rsidR="00252A72" w:rsidRPr="00073F63" w:rsidRDefault="00872DBE" w:rsidP="00B03635">
      <w:pPr>
        <w:rPr>
          <w:b/>
        </w:rPr>
      </w:pPr>
      <w:r>
        <w:rPr>
          <w:sz w:val="16"/>
          <w:szCs w:val="16"/>
        </w:rPr>
        <w:fldChar w:fldCharType="end"/>
      </w:r>
    </w:p>
    <w:p w14:paraId="6732573B" w14:textId="77777777" w:rsidR="00252A72" w:rsidRDefault="00252A72" w:rsidP="00B03635">
      <w:r>
        <w:t>¿Un proyecto que incluya como gasto sólo llevar la red de saneamiento es subvencionable? Se trata en este caso de una almazara y sería de un coste aproximado de 60.000 €</w:t>
      </w:r>
    </w:p>
    <w:p w14:paraId="11496AFF" w14:textId="77777777" w:rsidR="00252A72" w:rsidRDefault="00252A72" w:rsidP="00B03635">
      <w:pPr>
        <w:pStyle w:val="NormalWeb"/>
        <w:spacing w:before="0" w:beforeAutospacing="0" w:after="0" w:afterAutospacing="0"/>
        <w:jc w:val="both"/>
        <w:rPr>
          <w:rFonts w:ascii="Arial" w:hAnsi="Arial"/>
          <w:szCs w:val="22"/>
          <w:lang w:eastAsia="en-US"/>
        </w:rPr>
      </w:pPr>
    </w:p>
    <w:p w14:paraId="489A7614" w14:textId="77777777" w:rsidR="00252A72" w:rsidRPr="00B03635" w:rsidRDefault="00252A72" w:rsidP="00B03635">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B03635">
        <w:rPr>
          <w:rFonts w:ascii="Arial" w:hAnsi="Arial"/>
          <w:color w:val="FF0000"/>
          <w:szCs w:val="22"/>
          <w:lang w:eastAsia="en-US"/>
        </w:rPr>
        <w:t>Sí, es subvencionable.</w:t>
      </w:r>
    </w:p>
    <w:p w14:paraId="68B0B501" w14:textId="77777777" w:rsidR="00252A72" w:rsidRDefault="00252A72" w:rsidP="00B03635">
      <w:pPr>
        <w:pStyle w:val="NormalWeb"/>
        <w:spacing w:before="0" w:beforeAutospacing="0" w:after="0" w:afterAutospacing="0"/>
        <w:jc w:val="both"/>
        <w:rPr>
          <w:rFonts w:ascii="Arial" w:hAnsi="Arial"/>
          <w:szCs w:val="22"/>
          <w:lang w:eastAsia="en-US"/>
        </w:rPr>
      </w:pPr>
    </w:p>
    <w:p w14:paraId="5E1CDC1A" w14:textId="77777777" w:rsidR="00252A72" w:rsidRDefault="00252A72" w:rsidP="00AD43C5">
      <w:pPr>
        <w:shd w:val="clear" w:color="auto" w:fill="D9D9D9"/>
        <w:rPr>
          <w:rFonts w:cs="Arial"/>
          <w:szCs w:val="24"/>
          <w:lang w:val="es-ES_tradnl"/>
        </w:rPr>
      </w:pPr>
      <w:bookmarkStart w:id="1669" w:name="Coop11ValorizaciónMicológica2Comarcas"/>
      <w:bookmarkEnd w:id="1669"/>
      <w:r>
        <w:rPr>
          <w:rFonts w:cs="Arial"/>
          <w:szCs w:val="24"/>
          <w:lang w:val="es-ES_tradnl"/>
        </w:rPr>
        <w:t xml:space="preserve">219. </w:t>
      </w:r>
      <w:r w:rsidRPr="00961E6B">
        <w:rPr>
          <w:rFonts w:cs="Arial"/>
          <w:szCs w:val="24"/>
          <w:lang w:val="es-ES_tradnl"/>
        </w:rPr>
        <w:t>COOPERACIÓN ENTRE PARTICULARES: VALORIZACIÓN SOSTENIBLE DEL RECURSO MICOLÓGICO A TRAVÉS DE UNA FIGURA DE GESTIÓN MICOLÓGICA</w:t>
      </w:r>
    </w:p>
    <w:p w14:paraId="1434AB23" w14:textId="77777777" w:rsidR="00252A72" w:rsidRPr="003A5CC2" w:rsidRDefault="00252A72" w:rsidP="0006727C">
      <w:pPr>
        <w:shd w:val="clear" w:color="auto" w:fill="D9D9D9"/>
        <w:rPr>
          <w:rFonts w:cs="Arial"/>
          <w:szCs w:val="24"/>
        </w:rPr>
      </w:pPr>
    </w:p>
    <w:p w14:paraId="43962173" w14:textId="77777777" w:rsidR="00252A72" w:rsidRPr="00961E6B" w:rsidRDefault="00252A72" w:rsidP="0006727C">
      <w:pPr>
        <w:shd w:val="clear" w:color="auto" w:fill="D9D9D9"/>
        <w:rPr>
          <w:rFonts w:cs="Arial"/>
          <w:szCs w:val="24"/>
          <w:lang w:val="es-ES_tradn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961E6B">
        <w:rPr>
          <w:rFonts w:cs="Arial"/>
          <w:szCs w:val="24"/>
          <w:lang w:val="es-ES_tradnl"/>
        </w:rPr>
        <w:t xml:space="preserve"> </w:t>
      </w:r>
    </w:p>
    <w:p w14:paraId="718E1A68" w14:textId="77777777" w:rsidR="00252A72" w:rsidRDefault="00252A72" w:rsidP="00AD43C5">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397FB9E" w14:textId="77777777" w:rsidR="00252A72" w:rsidRDefault="00000000" w:rsidP="00AD43C5">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289CD5B6" w14:textId="77777777" w:rsidR="00252A72" w:rsidRDefault="00252A72" w:rsidP="00AD43C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9" w:history="1">
        <w:r w:rsidRPr="004B5060">
          <w:rPr>
            <w:rStyle w:val="Hipervnculo"/>
            <w:sz w:val="16"/>
            <w:szCs w:val="16"/>
          </w:rPr>
          <w:t>Volver a pregunta 219</w:t>
        </w:r>
      </w:hyperlink>
      <w:r>
        <w:rPr>
          <w:sz w:val="16"/>
          <w:szCs w:val="16"/>
        </w:rPr>
        <w:t>)</w:t>
      </w:r>
    </w:p>
    <w:p w14:paraId="23BF5D98" w14:textId="77777777" w:rsidR="00252A72" w:rsidRPr="002C65E5" w:rsidRDefault="00252A72" w:rsidP="00AD43C5">
      <w:pPr>
        <w:rPr>
          <w:rFonts w:cs="Arial"/>
          <w:szCs w:val="24"/>
        </w:rPr>
      </w:pPr>
    </w:p>
    <w:p w14:paraId="7F7645B7" w14:textId="77777777" w:rsidR="00252A72" w:rsidRPr="00D54FCD" w:rsidRDefault="00252A72" w:rsidP="00AD43C5">
      <w:pPr>
        <w:rPr>
          <w:rFonts w:cs="Arial"/>
          <w:szCs w:val="24"/>
          <w:lang w:val="es-ES_tradnl"/>
        </w:rPr>
      </w:pPr>
      <w:r w:rsidRPr="00D54FCD">
        <w:rPr>
          <w:rFonts w:cs="Arial"/>
          <w:szCs w:val="24"/>
          <w:lang w:val="es-ES_tradnl"/>
        </w:rPr>
        <w:t xml:space="preserve">Dos entidades públicas comarcales como socias beneficiarias pretenden agruparse para solicitar un proyecto de creación y puesta en marcha </w:t>
      </w:r>
      <w:proofErr w:type="gramStart"/>
      <w:r w:rsidRPr="00D54FCD">
        <w:rPr>
          <w:rFonts w:cs="Arial"/>
          <w:szCs w:val="24"/>
          <w:lang w:val="es-ES_tradnl"/>
        </w:rPr>
        <w:t>de  una</w:t>
      </w:r>
      <w:proofErr w:type="gramEnd"/>
      <w:r w:rsidRPr="00D54FCD">
        <w:rPr>
          <w:rFonts w:cs="Arial"/>
          <w:szCs w:val="24"/>
          <w:lang w:val="es-ES_tradnl"/>
        </w:rPr>
        <w:t xml:space="preserve"> figura de gestión micológica sostenible en un ámbito geográfico regulado y ordenado, con el objetivo de informar y concienciar al recolector para que se haga un aprovechamiento micológico sostenible y para fomentar la cultura micológica con una triple vertiente: cultural, educativa y económica.</w:t>
      </w:r>
    </w:p>
    <w:p w14:paraId="775D71D7" w14:textId="77777777" w:rsidR="00252A72" w:rsidRPr="00D54FCD" w:rsidRDefault="00252A72" w:rsidP="00AD43C5">
      <w:pPr>
        <w:rPr>
          <w:rFonts w:cs="Arial"/>
          <w:szCs w:val="24"/>
          <w:lang w:val="es-ES_tradnl"/>
        </w:rPr>
      </w:pPr>
    </w:p>
    <w:p w14:paraId="56E548C1" w14:textId="77777777" w:rsidR="00252A72" w:rsidRPr="00D54FCD" w:rsidRDefault="00252A72" w:rsidP="00AD43C5">
      <w:pPr>
        <w:rPr>
          <w:rFonts w:cs="Arial"/>
          <w:szCs w:val="24"/>
          <w:lang w:val="es-ES_tradnl"/>
        </w:rPr>
      </w:pPr>
      <w:r w:rsidRPr="00D54FCD">
        <w:rPr>
          <w:rFonts w:cs="Arial"/>
          <w:szCs w:val="24"/>
          <w:lang w:val="es-ES_tradnl"/>
        </w:rPr>
        <w:t>Los objetivos planteados serían:</w:t>
      </w:r>
    </w:p>
    <w:p w14:paraId="3524F37F"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Asegurar una explotación racional del recurso</w:t>
      </w:r>
    </w:p>
    <w:p w14:paraId="659E31BE"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Garantizar su conservación</w:t>
      </w:r>
    </w:p>
    <w:p w14:paraId="00E7215D"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Concienciar, educar e informar en el ejercicio de esta actividad</w:t>
      </w:r>
    </w:p>
    <w:p w14:paraId="3DF7B05F"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Colaborar con el sector turístico para la puesta en valor del turismo micológico</w:t>
      </w:r>
    </w:p>
    <w:p w14:paraId="62360035"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Aprovechar el recurso como motor de desarrollo local</w:t>
      </w:r>
    </w:p>
    <w:p w14:paraId="4CB2D26F" w14:textId="77777777" w:rsidR="00252A72" w:rsidRPr="00D54FCD" w:rsidRDefault="00252A72" w:rsidP="00AD43C5">
      <w:pPr>
        <w:rPr>
          <w:rFonts w:cs="Arial"/>
          <w:szCs w:val="24"/>
          <w:lang w:val="es-ES_tradnl"/>
        </w:rPr>
      </w:pPr>
    </w:p>
    <w:p w14:paraId="033FDCB8" w14:textId="77777777" w:rsidR="00252A72" w:rsidRPr="00D54FCD" w:rsidRDefault="00252A72" w:rsidP="00AD43C5">
      <w:pPr>
        <w:rPr>
          <w:rFonts w:cs="Arial"/>
          <w:szCs w:val="24"/>
          <w:lang w:val="es-ES_tradnl"/>
        </w:rPr>
      </w:pPr>
      <w:r w:rsidRPr="00D54FCD">
        <w:rPr>
          <w:rFonts w:cs="Arial"/>
          <w:szCs w:val="24"/>
          <w:lang w:val="es-ES_tradnl"/>
        </w:rPr>
        <w:t>El proyecto consistiría en:</w:t>
      </w:r>
    </w:p>
    <w:p w14:paraId="44034401" w14:textId="77777777" w:rsidR="00252A72" w:rsidRDefault="00252A72" w:rsidP="00AD43C5">
      <w:pPr>
        <w:pStyle w:val="Prrafodelista"/>
        <w:ind w:left="426" w:hanging="142"/>
        <w:jc w:val="both"/>
        <w:rPr>
          <w:sz w:val="24"/>
          <w:szCs w:val="24"/>
          <w:lang w:val="es-ES_tradnl"/>
        </w:rPr>
      </w:pPr>
      <w:r w:rsidRPr="00D54FCD">
        <w:rPr>
          <w:sz w:val="24"/>
          <w:szCs w:val="24"/>
          <w:lang w:val="es-ES_tradnl"/>
        </w:rPr>
        <w:t>a) Realizar un diagnóstico inicial de la situación actual</w:t>
      </w:r>
    </w:p>
    <w:p w14:paraId="4C54A6F1" w14:textId="77777777" w:rsidR="00252A72" w:rsidRPr="00D54FCD" w:rsidRDefault="00252A72" w:rsidP="00AD43C5">
      <w:pPr>
        <w:pStyle w:val="Prrafodelista"/>
        <w:ind w:left="426" w:hanging="142"/>
        <w:jc w:val="both"/>
        <w:rPr>
          <w:sz w:val="24"/>
          <w:szCs w:val="24"/>
          <w:lang w:val="es-ES_tradnl"/>
        </w:rPr>
      </w:pPr>
      <w:r w:rsidRPr="00D54FCD">
        <w:rPr>
          <w:sz w:val="24"/>
          <w:szCs w:val="24"/>
          <w:lang w:val="es-ES_tradnl"/>
        </w:rPr>
        <w:t xml:space="preserve">b) Definir la potencialidad y cuantificar el recurso micológico con la </w:t>
      </w:r>
      <w:proofErr w:type="gramStart"/>
      <w:r w:rsidRPr="00D54FCD">
        <w:rPr>
          <w:sz w:val="24"/>
          <w:szCs w:val="24"/>
          <w:lang w:val="es-ES_tradnl"/>
        </w:rPr>
        <w:t>determinación  de</w:t>
      </w:r>
      <w:proofErr w:type="gramEnd"/>
      <w:r w:rsidRPr="00D54FCD">
        <w:rPr>
          <w:sz w:val="24"/>
          <w:szCs w:val="24"/>
          <w:lang w:val="es-ES_tradnl"/>
        </w:rPr>
        <w:t xml:space="preserve"> hábitats de productores de las distintas especies y zonificación productiva</w:t>
      </w:r>
    </w:p>
    <w:p w14:paraId="66954E74" w14:textId="77777777"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Cuantificación de la producción micológica con la ejecución de inventarios de campo con frecuencia semanal y</w:t>
      </w:r>
    </w:p>
    <w:p w14:paraId="08EFAF5B" w14:textId="77777777"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Seguimiento de variables meteorológicas</w:t>
      </w:r>
    </w:p>
    <w:p w14:paraId="6E26E928" w14:textId="77777777" w:rsidR="00252A72" w:rsidRPr="00D54FCD" w:rsidRDefault="00252A72" w:rsidP="00AD43C5">
      <w:pPr>
        <w:pStyle w:val="Prrafodelista"/>
        <w:ind w:left="426" w:hanging="142"/>
        <w:jc w:val="both"/>
        <w:rPr>
          <w:sz w:val="24"/>
          <w:szCs w:val="24"/>
          <w:lang w:val="es-ES_tradnl"/>
        </w:rPr>
      </w:pPr>
      <w:r w:rsidRPr="00D54FCD">
        <w:rPr>
          <w:sz w:val="24"/>
          <w:szCs w:val="24"/>
          <w:lang w:val="es-ES_tradnl"/>
        </w:rPr>
        <w:t xml:space="preserve">c) Desarrollo del </w:t>
      </w:r>
      <w:proofErr w:type="spellStart"/>
      <w:r w:rsidRPr="00D54FCD">
        <w:rPr>
          <w:sz w:val="24"/>
          <w:szCs w:val="24"/>
          <w:lang w:val="es-ES_tradnl"/>
        </w:rPr>
        <w:t>micoturismo</w:t>
      </w:r>
      <w:proofErr w:type="spellEnd"/>
    </w:p>
    <w:p w14:paraId="65CB9F16" w14:textId="77777777"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Desarrollo e implementación de la identidad corporativa como seña de calidad micológica</w:t>
      </w:r>
    </w:p>
    <w:p w14:paraId="4FA2FD10" w14:textId="77777777"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Promoción a través de las tecnologías de la información (TIC) a través del desarrollo de una página web interactiva a través de la cual además de promocionar y difundir esta gestión se puedan alojar los siguientes elementos:</w:t>
      </w:r>
    </w:p>
    <w:p w14:paraId="3AD32222" w14:textId="77777777" w:rsidR="00252A72" w:rsidRPr="00D54FCD" w:rsidRDefault="00252A72" w:rsidP="00102262">
      <w:pPr>
        <w:pStyle w:val="Prrafodelista"/>
        <w:numPr>
          <w:ilvl w:val="4"/>
          <w:numId w:val="50"/>
        </w:numPr>
        <w:tabs>
          <w:tab w:val="left" w:pos="2410"/>
        </w:tabs>
        <w:contextualSpacing/>
        <w:jc w:val="both"/>
        <w:rPr>
          <w:sz w:val="24"/>
          <w:szCs w:val="24"/>
          <w:lang w:val="es-ES_tradnl"/>
        </w:rPr>
      </w:pPr>
      <w:r w:rsidRPr="00D54FCD">
        <w:rPr>
          <w:sz w:val="24"/>
          <w:szCs w:val="24"/>
          <w:lang w:val="es-ES_tradnl"/>
        </w:rPr>
        <w:t xml:space="preserve"> Plataforma de adquisición de permisos y pagos</w:t>
      </w:r>
    </w:p>
    <w:p w14:paraId="50D14B97"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 xml:space="preserve">Servicio que integren los modelos predictivos de producción </w:t>
      </w:r>
    </w:p>
    <w:p w14:paraId="084DC683"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Foro de opinión como retroalimentación del sistema</w:t>
      </w:r>
    </w:p>
    <w:p w14:paraId="2AC53D39"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Plataforma turística de promoción de eventos</w:t>
      </w:r>
    </w:p>
    <w:p w14:paraId="6BCA7EEF"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Aplicación móvil:</w:t>
      </w:r>
    </w:p>
    <w:p w14:paraId="52747EC0"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Servicio de ubicación</w:t>
      </w:r>
    </w:p>
    <w:p w14:paraId="5A2F6331"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Enlaces a servicios de emergencia</w:t>
      </w:r>
    </w:p>
    <w:p w14:paraId="66FD27AA"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 xml:space="preserve">Guía básica de identificación de </w:t>
      </w:r>
    </w:p>
    <w:p w14:paraId="18E78EEF"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Alertas de proximidad a zonas productoras.</w:t>
      </w:r>
    </w:p>
    <w:p w14:paraId="06632911" w14:textId="77777777" w:rsidR="00252A72" w:rsidRPr="00D54FCD" w:rsidRDefault="00252A72" w:rsidP="00AD43C5">
      <w:pPr>
        <w:rPr>
          <w:rFonts w:cs="Arial"/>
          <w:szCs w:val="24"/>
          <w:lang w:val="es-ES_tradnl"/>
        </w:rPr>
      </w:pPr>
    </w:p>
    <w:p w14:paraId="252B142B" w14:textId="77777777" w:rsidR="00252A72" w:rsidRPr="00D54FCD" w:rsidRDefault="00252A72" w:rsidP="00AD43C5">
      <w:pPr>
        <w:rPr>
          <w:rFonts w:cs="Arial"/>
          <w:szCs w:val="24"/>
          <w:lang w:val="es-ES_tradnl"/>
        </w:rPr>
      </w:pPr>
      <w:r w:rsidRPr="00D54FCD">
        <w:rPr>
          <w:rFonts w:cs="Arial"/>
          <w:szCs w:val="24"/>
          <w:lang w:val="es-ES_tradnl"/>
        </w:rPr>
        <w:t xml:space="preserve">1.- A falta de una mayor definición, ¿Podría ser un proyecto de cooperación entre particulares? </w:t>
      </w:r>
    </w:p>
    <w:p w14:paraId="00B188CC" w14:textId="77777777" w:rsidR="00252A72" w:rsidRPr="00D54FCD" w:rsidRDefault="00252A72" w:rsidP="00AD43C5">
      <w:pPr>
        <w:rPr>
          <w:rFonts w:cs="Arial"/>
          <w:szCs w:val="24"/>
          <w:lang w:val="es-ES_tradnl"/>
        </w:rPr>
      </w:pPr>
    </w:p>
    <w:p w14:paraId="35D99F0D" w14:textId="77777777" w:rsidR="00252A72" w:rsidRPr="00D54FCD" w:rsidRDefault="00252A72" w:rsidP="00AD43C5">
      <w:pPr>
        <w:rPr>
          <w:rFonts w:cs="Arial"/>
          <w:szCs w:val="24"/>
          <w:lang w:val="es-ES_tradnl"/>
        </w:rPr>
      </w:pPr>
      <w:r w:rsidRPr="00D54FCD">
        <w:rPr>
          <w:rFonts w:cs="Arial"/>
          <w:szCs w:val="24"/>
          <w:lang w:val="es-ES_tradnl"/>
        </w:rPr>
        <w:t xml:space="preserve">2.- Para realizar todas estas actuaciones, se pretende licitar la ejecución a través de un pliego de condiciones. ¿Es posible? </w:t>
      </w:r>
    </w:p>
    <w:p w14:paraId="78B77E40" w14:textId="77777777" w:rsidR="00252A72" w:rsidRPr="00D54FCD" w:rsidRDefault="00252A72" w:rsidP="00AD43C5">
      <w:pPr>
        <w:rPr>
          <w:rFonts w:cs="Arial"/>
          <w:szCs w:val="24"/>
          <w:lang w:val="es-ES_tradnl"/>
        </w:rPr>
      </w:pPr>
    </w:p>
    <w:p w14:paraId="32736253" w14:textId="77777777" w:rsidR="00252A72" w:rsidRPr="00D54FCD" w:rsidRDefault="00252A72" w:rsidP="00AD43C5">
      <w:pPr>
        <w:rPr>
          <w:rFonts w:cs="Arial"/>
          <w:szCs w:val="24"/>
          <w:lang w:val="es-ES_tradnl"/>
        </w:rPr>
      </w:pPr>
      <w:r w:rsidRPr="00D54FCD">
        <w:rPr>
          <w:rFonts w:cs="Arial"/>
          <w:szCs w:val="24"/>
          <w:lang w:val="es-ES_tradnl"/>
        </w:rPr>
        <w:t xml:space="preserve">3.- Según las últimas respuestas a dudas, entiendo que es posible que contrate todo una entidad y el prestador del servicio facture a cada una de las entidades en función del acuerdo establecido en el convenio. </w:t>
      </w:r>
    </w:p>
    <w:p w14:paraId="0F8FD469" w14:textId="77777777" w:rsidR="00252A72" w:rsidRPr="00AD43C5" w:rsidRDefault="00252A72" w:rsidP="00AD43C5">
      <w:pPr>
        <w:rPr>
          <w:rFonts w:cs="Arial"/>
          <w:szCs w:val="24"/>
          <w:lang w:val="es-ES_tradnl"/>
        </w:rPr>
      </w:pPr>
    </w:p>
    <w:p w14:paraId="1BD473D9" w14:textId="77777777" w:rsidR="00252A72" w:rsidRDefault="00252A72" w:rsidP="008B0FAE">
      <w:pPr>
        <w:rPr>
          <w:lang w:val="es-ES_tradnl"/>
        </w:rPr>
      </w:pPr>
      <w:r w:rsidRPr="00000DED">
        <w:rPr>
          <w:rFonts w:cs="Arial"/>
          <w:color w:val="FF0000"/>
        </w:rPr>
        <w:t>R. de DGA:</w:t>
      </w:r>
      <w:r>
        <w:rPr>
          <w:color w:val="FF0000"/>
        </w:rPr>
        <w:t xml:space="preserve"> </w:t>
      </w:r>
      <w:r w:rsidRPr="00AD43C5">
        <w:rPr>
          <w:rFonts w:cs="Arial"/>
          <w:color w:val="FF0000"/>
          <w:szCs w:val="24"/>
          <w:lang w:val="es-ES_tradnl"/>
        </w:rPr>
        <w:t>A priori y a falta de mayor definición de las acciones del proyecto entendemos que si es posible.</w:t>
      </w:r>
    </w:p>
    <w:p w14:paraId="406D0C0C" w14:textId="77777777" w:rsidR="00252A72" w:rsidRDefault="00252A72" w:rsidP="00147B96">
      <w:pPr>
        <w:pStyle w:val="Textosinformato"/>
        <w:jc w:val="both"/>
        <w:rPr>
          <w:sz w:val="24"/>
          <w:szCs w:val="22"/>
        </w:rPr>
      </w:pPr>
    </w:p>
    <w:p w14:paraId="3273F563" w14:textId="77777777" w:rsidR="00252A72" w:rsidRDefault="00252A72" w:rsidP="00147B96">
      <w:pPr>
        <w:shd w:val="clear" w:color="auto" w:fill="D9D9D9"/>
        <w:rPr>
          <w:shd w:val="clear" w:color="auto" w:fill="D9D9D9"/>
        </w:rPr>
      </w:pPr>
      <w:bookmarkStart w:id="1670" w:name="AytoEquiposBibliotecaRenovarYCompletar"/>
      <w:bookmarkEnd w:id="1670"/>
      <w:r>
        <w:rPr>
          <w:shd w:val="clear" w:color="auto" w:fill="D9D9D9"/>
        </w:rPr>
        <w:t xml:space="preserve">220. RENOVAR Y COMPLETAR EL </w:t>
      </w:r>
      <w:r w:rsidRPr="004832E4">
        <w:rPr>
          <w:shd w:val="clear" w:color="auto" w:fill="D9D9D9"/>
        </w:rPr>
        <w:t xml:space="preserve">EQUIPAMIENTO DE </w:t>
      </w:r>
      <w:r>
        <w:rPr>
          <w:shd w:val="clear" w:color="auto" w:fill="D9D9D9"/>
        </w:rPr>
        <w:t xml:space="preserve">UNA </w:t>
      </w:r>
      <w:r w:rsidRPr="004832E4">
        <w:rPr>
          <w:shd w:val="clear" w:color="auto" w:fill="D9D9D9"/>
        </w:rPr>
        <w:t>BIBLIOTECA MUNICIPAL</w:t>
      </w:r>
    </w:p>
    <w:p w14:paraId="2599A651" w14:textId="77777777" w:rsidR="00252A72" w:rsidRPr="003A5CC2" w:rsidRDefault="00252A72" w:rsidP="007E058D">
      <w:pPr>
        <w:shd w:val="clear" w:color="auto" w:fill="D9D9D9"/>
        <w:rPr>
          <w:rFonts w:cs="Arial"/>
          <w:szCs w:val="24"/>
        </w:rPr>
      </w:pPr>
    </w:p>
    <w:p w14:paraId="128E329E"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4388BEC"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85CC33D"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0" w:history="1">
        <w:r w:rsidRPr="0055449C">
          <w:rPr>
            <w:rStyle w:val="Hipervnculo"/>
            <w:rFonts w:ascii="Arial" w:hAnsi="Arial" w:cs="Arial"/>
            <w:sz w:val="16"/>
            <w:szCs w:val="16"/>
          </w:rPr>
          <w:t>Volver a pregunta 220</w:t>
        </w:r>
      </w:hyperlink>
      <w:r>
        <w:rPr>
          <w:rFonts w:ascii="Arial" w:hAnsi="Arial" w:cs="Arial"/>
          <w:sz w:val="16"/>
          <w:szCs w:val="16"/>
        </w:rPr>
        <w:t>)</w:t>
      </w:r>
    </w:p>
    <w:p w14:paraId="59BAC138" w14:textId="77777777" w:rsidR="00252A72" w:rsidRPr="004832E4" w:rsidRDefault="00252A72" w:rsidP="00147B96">
      <w:pPr>
        <w:pStyle w:val="Textosinformato"/>
        <w:jc w:val="both"/>
        <w:rPr>
          <w:sz w:val="24"/>
          <w:szCs w:val="22"/>
        </w:rPr>
      </w:pPr>
    </w:p>
    <w:p w14:paraId="6C9354D0" w14:textId="77777777" w:rsidR="00252A72" w:rsidRPr="004832E4" w:rsidRDefault="00252A72" w:rsidP="00147B96">
      <w:pPr>
        <w:pStyle w:val="Textosinformato"/>
        <w:jc w:val="both"/>
        <w:rPr>
          <w:sz w:val="24"/>
          <w:szCs w:val="22"/>
        </w:rPr>
      </w:pPr>
      <w:r w:rsidRPr="004832E4">
        <w:rPr>
          <w:sz w:val="24"/>
          <w:szCs w:val="22"/>
        </w:rPr>
        <w:t>Un ayuntamiento tiene un proyecto para renovar y completar el equipamiento de la biblioteca municipal.</w:t>
      </w:r>
    </w:p>
    <w:p w14:paraId="6B2996BD" w14:textId="77777777" w:rsidR="00252A72" w:rsidRPr="004832E4" w:rsidRDefault="00252A72" w:rsidP="00147B96">
      <w:pPr>
        <w:pStyle w:val="Textosinformato"/>
        <w:jc w:val="both"/>
        <w:rPr>
          <w:sz w:val="24"/>
          <w:szCs w:val="22"/>
        </w:rPr>
      </w:pPr>
    </w:p>
    <w:p w14:paraId="3588AF25" w14:textId="77777777" w:rsidR="00252A72" w:rsidRPr="004832E4" w:rsidRDefault="00252A72" w:rsidP="00147B96">
      <w:pPr>
        <w:pStyle w:val="Textosinformato"/>
        <w:jc w:val="both"/>
        <w:rPr>
          <w:sz w:val="24"/>
          <w:szCs w:val="22"/>
        </w:rPr>
      </w:pPr>
      <w:r w:rsidRPr="004832E4">
        <w:rPr>
          <w:sz w:val="24"/>
          <w:szCs w:val="22"/>
        </w:rPr>
        <w:t>¿Sería elegible la renovación del equipamiento (sillas y mesas, principalmente, que quiere cambiar por unas nuevas) o solo el equipamiento que sea nuevo?</w:t>
      </w:r>
    </w:p>
    <w:p w14:paraId="57B3FA3A" w14:textId="77777777" w:rsidR="00252A72" w:rsidRDefault="00252A72" w:rsidP="00147B96">
      <w:pPr>
        <w:pStyle w:val="Textosinformato"/>
        <w:jc w:val="both"/>
        <w:rPr>
          <w:sz w:val="24"/>
          <w:szCs w:val="22"/>
        </w:rPr>
      </w:pPr>
    </w:p>
    <w:p w14:paraId="2E937078" w14:textId="77777777"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Sería elegible solo el equipamiento nuevo, la renovación del equipamiento en este caso se entiende como una mera reposición que no es elegible.</w:t>
      </w:r>
    </w:p>
    <w:p w14:paraId="694E668F" w14:textId="77777777" w:rsidR="00252A72" w:rsidRPr="005E73C8" w:rsidRDefault="00252A72" w:rsidP="00A235B2"/>
    <w:p w14:paraId="7FC17A46" w14:textId="77777777" w:rsidR="00252A72" w:rsidRDefault="00252A72" w:rsidP="00A235B2">
      <w:pPr>
        <w:shd w:val="clear" w:color="auto" w:fill="D9D9D9"/>
        <w:rPr>
          <w:rFonts w:cs="Arial"/>
        </w:rPr>
      </w:pPr>
      <w:bookmarkStart w:id="1671" w:name="AulaFormativaDeCruzRoja"/>
      <w:bookmarkEnd w:id="1671"/>
      <w:r>
        <w:rPr>
          <w:rFonts w:cs="Arial"/>
        </w:rPr>
        <w:t xml:space="preserve">221. </w:t>
      </w:r>
      <w:r w:rsidRPr="005E6F74">
        <w:rPr>
          <w:rFonts w:cs="Arial"/>
        </w:rPr>
        <w:t>ELEGIBILIDAD DE UN AULA FORMATIVA DE CRUZ ROJA</w:t>
      </w:r>
    </w:p>
    <w:p w14:paraId="3C7CD913" w14:textId="77777777" w:rsidR="00252A72" w:rsidRPr="003A5CC2" w:rsidRDefault="00252A72" w:rsidP="007E058D">
      <w:pPr>
        <w:shd w:val="clear" w:color="auto" w:fill="D9D9D9"/>
        <w:rPr>
          <w:rFonts w:cs="Arial"/>
          <w:szCs w:val="24"/>
        </w:rPr>
      </w:pPr>
    </w:p>
    <w:p w14:paraId="1CA07B4E" w14:textId="77777777" w:rsidR="00252A72" w:rsidRPr="005E6F74" w:rsidRDefault="00252A72" w:rsidP="007E058D">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5E6F74">
        <w:rPr>
          <w:rFonts w:cs="Arial"/>
        </w:rPr>
        <w:t xml:space="preserve"> </w:t>
      </w:r>
    </w:p>
    <w:p w14:paraId="53A72B2A" w14:textId="77777777" w:rsidR="00252A72" w:rsidRDefault="00252A72" w:rsidP="00A235B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4F2FBD34" w14:textId="77777777" w:rsidR="00252A72" w:rsidRDefault="00252A72" w:rsidP="00A235B2">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757A50A6" w14:textId="77777777" w:rsidR="00252A72" w:rsidRPr="00606861" w:rsidRDefault="00252A72" w:rsidP="00A235B2">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1" w:history="1">
        <w:r w:rsidRPr="00B6591C">
          <w:rPr>
            <w:rStyle w:val="Hipervnculo"/>
            <w:sz w:val="16"/>
            <w:szCs w:val="16"/>
          </w:rPr>
          <w:t>Volver a pregunta 221)</w:t>
        </w:r>
      </w:hyperlink>
    </w:p>
    <w:p w14:paraId="7074EB8F" w14:textId="77777777" w:rsidR="00252A72" w:rsidRDefault="00252A72" w:rsidP="00A235B2">
      <w:pPr>
        <w:rPr>
          <w:rFonts w:cs="Arial"/>
        </w:rPr>
      </w:pPr>
    </w:p>
    <w:p w14:paraId="507DC582" w14:textId="77777777" w:rsidR="00252A72" w:rsidRPr="005E6F74" w:rsidRDefault="00252A72" w:rsidP="00A235B2">
      <w:pPr>
        <w:rPr>
          <w:rFonts w:cs="Arial"/>
        </w:rPr>
      </w:pPr>
      <w:r w:rsidRPr="005E6F74">
        <w:rPr>
          <w:rFonts w:cs="Arial"/>
        </w:rPr>
        <w:t>Cruz Roja Española quiere hacer una inversión en sus locales para poner en marcha un aula formativa y mejorar el servicio a los usuarios. Está sin valorar.</w:t>
      </w:r>
    </w:p>
    <w:p w14:paraId="040EF01C" w14:textId="77777777" w:rsidR="00252A72" w:rsidRPr="005E6F74" w:rsidRDefault="00252A72" w:rsidP="00A235B2">
      <w:pPr>
        <w:rPr>
          <w:rFonts w:cs="Arial"/>
        </w:rPr>
      </w:pPr>
    </w:p>
    <w:p w14:paraId="4C1E1A84" w14:textId="77777777" w:rsidR="00252A72" w:rsidRDefault="00252A72" w:rsidP="00A235B2">
      <w:pPr>
        <w:rPr>
          <w:rFonts w:cs="Arial"/>
        </w:rPr>
      </w:pPr>
      <w:r w:rsidRPr="005E6F74">
        <w:rPr>
          <w:rFonts w:cs="Arial"/>
        </w:rPr>
        <w:t>¿Es elegible el beneficiario?</w:t>
      </w:r>
    </w:p>
    <w:p w14:paraId="39EC2A92" w14:textId="77777777" w:rsidR="00252A72" w:rsidRDefault="00252A72" w:rsidP="00A235B2">
      <w:pPr>
        <w:rPr>
          <w:rFonts w:cs="Arial"/>
        </w:rPr>
      </w:pPr>
    </w:p>
    <w:p w14:paraId="3429FD1B" w14:textId="77777777" w:rsidR="00252A72" w:rsidRPr="00A235B2" w:rsidRDefault="00252A72" w:rsidP="00A235B2">
      <w:pPr>
        <w:rPr>
          <w:rFonts w:cs="Arial"/>
          <w:color w:val="FF0000"/>
        </w:rPr>
      </w:pPr>
      <w:r w:rsidRPr="00000DED">
        <w:rPr>
          <w:rFonts w:cs="Arial"/>
          <w:color w:val="FF0000"/>
        </w:rPr>
        <w:t>R. de DGA:</w:t>
      </w:r>
      <w:r>
        <w:rPr>
          <w:color w:val="FF0000"/>
        </w:rPr>
        <w:t xml:space="preserve"> </w:t>
      </w:r>
      <w:r w:rsidRPr="00A235B2">
        <w:rPr>
          <w:rFonts w:cs="Arial"/>
          <w:color w:val="FF0000"/>
        </w:rPr>
        <w:t>Sí.</w:t>
      </w:r>
    </w:p>
    <w:p w14:paraId="49DFB506" w14:textId="77777777" w:rsidR="00252A72" w:rsidRDefault="00252A72" w:rsidP="00147B96">
      <w:pPr>
        <w:pStyle w:val="Textosinformato"/>
        <w:jc w:val="both"/>
        <w:rPr>
          <w:sz w:val="24"/>
          <w:szCs w:val="22"/>
        </w:rPr>
      </w:pPr>
    </w:p>
    <w:p w14:paraId="26307435" w14:textId="77777777" w:rsidR="00252A72" w:rsidRDefault="00252A72" w:rsidP="00147B96">
      <w:pPr>
        <w:shd w:val="clear" w:color="auto" w:fill="D9D9D9"/>
        <w:rPr>
          <w:shd w:val="clear" w:color="auto" w:fill="D9D9D9"/>
        </w:rPr>
      </w:pPr>
      <w:bookmarkStart w:id="1672" w:name="AytoAmueblamientoParqueParaDiscapacitado"/>
      <w:bookmarkEnd w:id="1672"/>
      <w:r>
        <w:rPr>
          <w:shd w:val="clear" w:color="auto" w:fill="D9D9D9"/>
        </w:rPr>
        <w:t xml:space="preserve">222. </w:t>
      </w:r>
      <w:r w:rsidRPr="004832E4">
        <w:rPr>
          <w:shd w:val="clear" w:color="auto" w:fill="D9D9D9"/>
        </w:rPr>
        <w:t>AMUEBLAMIENTO DE PARQUE PARA DISCAPACITADOS</w:t>
      </w:r>
      <w:r>
        <w:rPr>
          <w:shd w:val="clear" w:color="auto" w:fill="D9D9D9"/>
        </w:rPr>
        <w:t xml:space="preserve"> POR UN ENTE PÚBLICO LOCAL</w:t>
      </w:r>
    </w:p>
    <w:p w14:paraId="2BE6E49B" w14:textId="77777777" w:rsidR="00252A72" w:rsidRPr="003A5CC2" w:rsidRDefault="00252A72" w:rsidP="007E058D">
      <w:pPr>
        <w:shd w:val="clear" w:color="auto" w:fill="D9D9D9"/>
        <w:rPr>
          <w:rFonts w:cs="Arial"/>
          <w:szCs w:val="24"/>
        </w:rPr>
      </w:pPr>
    </w:p>
    <w:p w14:paraId="53DCCF7F"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9111606"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F86CAAE"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2" w:history="1">
        <w:r w:rsidRPr="0055449C">
          <w:rPr>
            <w:rStyle w:val="Hipervnculo"/>
            <w:rFonts w:ascii="Arial" w:hAnsi="Arial" w:cs="Arial"/>
            <w:sz w:val="16"/>
            <w:szCs w:val="16"/>
          </w:rPr>
          <w:t>Volver a pregunta 222</w:t>
        </w:r>
      </w:hyperlink>
      <w:r>
        <w:rPr>
          <w:rFonts w:ascii="Arial" w:hAnsi="Arial" w:cs="Arial"/>
          <w:sz w:val="16"/>
          <w:szCs w:val="16"/>
        </w:rPr>
        <w:t>)</w:t>
      </w:r>
    </w:p>
    <w:p w14:paraId="711A61A1" w14:textId="77777777" w:rsidR="00252A72" w:rsidRPr="004832E4" w:rsidRDefault="00252A72" w:rsidP="00147B96">
      <w:pPr>
        <w:pStyle w:val="Textosinformato"/>
        <w:jc w:val="both"/>
        <w:rPr>
          <w:sz w:val="24"/>
          <w:szCs w:val="22"/>
        </w:rPr>
      </w:pPr>
    </w:p>
    <w:p w14:paraId="1C205766" w14:textId="77777777" w:rsidR="00252A72" w:rsidRPr="004832E4" w:rsidRDefault="00252A72" w:rsidP="00147B96">
      <w:pPr>
        <w:pStyle w:val="Textosinformato"/>
        <w:jc w:val="both"/>
        <w:rPr>
          <w:sz w:val="24"/>
          <w:szCs w:val="22"/>
        </w:rPr>
      </w:pPr>
      <w:r w:rsidRPr="004832E4">
        <w:rPr>
          <w:sz w:val="24"/>
          <w:szCs w:val="22"/>
        </w:rPr>
        <w:t>¿Sería elegible el amueblamiento de un parque para mayores y para menores discapacitados: instalaciones para el ejercicio físico de mayores y una zona de juego para menores con discapacidad?</w:t>
      </w:r>
    </w:p>
    <w:p w14:paraId="1FC5ABEA" w14:textId="77777777" w:rsidR="00252A72" w:rsidRDefault="00252A72" w:rsidP="00147B96">
      <w:pPr>
        <w:pStyle w:val="Textosinformato"/>
        <w:jc w:val="both"/>
        <w:rPr>
          <w:sz w:val="24"/>
          <w:szCs w:val="22"/>
        </w:rPr>
      </w:pPr>
    </w:p>
    <w:p w14:paraId="7D60EAE6" w14:textId="77777777"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14:paraId="0A2070EB" w14:textId="77777777" w:rsidR="00252A72" w:rsidRPr="004832E4" w:rsidRDefault="00252A72" w:rsidP="00147B96">
      <w:pPr>
        <w:pStyle w:val="Textosinformato"/>
        <w:jc w:val="both"/>
        <w:rPr>
          <w:sz w:val="24"/>
          <w:szCs w:val="22"/>
        </w:rPr>
      </w:pPr>
    </w:p>
    <w:p w14:paraId="1998A87D" w14:textId="77777777" w:rsidR="00252A72" w:rsidRDefault="00252A72" w:rsidP="00147B96">
      <w:pPr>
        <w:shd w:val="clear" w:color="auto" w:fill="D9D9D9"/>
        <w:rPr>
          <w:shd w:val="clear" w:color="auto" w:fill="D9D9D9"/>
        </w:rPr>
      </w:pPr>
      <w:bookmarkStart w:id="1673" w:name="AytoEquipamientoLocalSedeAsociaciMayores"/>
      <w:bookmarkEnd w:id="1673"/>
      <w:r>
        <w:rPr>
          <w:shd w:val="clear" w:color="auto" w:fill="D9D9D9"/>
        </w:rPr>
        <w:lastRenderedPageBreak/>
        <w:t xml:space="preserve">223. </w:t>
      </w:r>
      <w:r w:rsidRPr="004832E4">
        <w:rPr>
          <w:shd w:val="clear" w:color="auto" w:fill="D9D9D9"/>
        </w:rPr>
        <w:t>EQUIPAMIENTO DE LOCAL MUNICIPAL PARA UNA ASOCIACIÓN DE PERSONAS MAYORES</w:t>
      </w:r>
    </w:p>
    <w:p w14:paraId="108470F8" w14:textId="77777777" w:rsidR="00252A72" w:rsidRPr="003A5CC2" w:rsidRDefault="00252A72" w:rsidP="007E058D">
      <w:pPr>
        <w:shd w:val="clear" w:color="auto" w:fill="D9D9D9"/>
        <w:rPr>
          <w:rFonts w:cs="Arial"/>
          <w:szCs w:val="24"/>
        </w:rPr>
      </w:pPr>
    </w:p>
    <w:p w14:paraId="43EE9E5A"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43DCEBE"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2312604"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3" w:history="1">
        <w:r w:rsidRPr="0055449C">
          <w:rPr>
            <w:rStyle w:val="Hipervnculo"/>
            <w:rFonts w:ascii="Arial" w:hAnsi="Arial" w:cs="Arial"/>
            <w:sz w:val="16"/>
            <w:szCs w:val="16"/>
          </w:rPr>
          <w:t>Volver a pregunta 223</w:t>
        </w:r>
      </w:hyperlink>
      <w:r>
        <w:rPr>
          <w:rFonts w:ascii="Arial" w:hAnsi="Arial" w:cs="Arial"/>
          <w:sz w:val="16"/>
          <w:szCs w:val="16"/>
        </w:rPr>
        <w:t>)</w:t>
      </w:r>
    </w:p>
    <w:p w14:paraId="728C3CDE" w14:textId="77777777" w:rsidR="00252A72" w:rsidRPr="004832E4" w:rsidRDefault="00252A72" w:rsidP="00147B96">
      <w:pPr>
        <w:pStyle w:val="Textosinformato"/>
        <w:jc w:val="both"/>
        <w:rPr>
          <w:sz w:val="24"/>
          <w:szCs w:val="22"/>
        </w:rPr>
      </w:pPr>
    </w:p>
    <w:p w14:paraId="0908138D" w14:textId="77777777" w:rsidR="00252A72" w:rsidRPr="004832E4" w:rsidRDefault="00252A72" w:rsidP="00147B96">
      <w:pPr>
        <w:pStyle w:val="Textosinformato"/>
        <w:jc w:val="both"/>
        <w:rPr>
          <w:sz w:val="24"/>
          <w:szCs w:val="22"/>
        </w:rPr>
      </w:pPr>
      <w:r w:rsidRPr="004832E4">
        <w:rPr>
          <w:sz w:val="24"/>
          <w:szCs w:val="22"/>
        </w:rPr>
        <w:t>¿Sería elegible el equipamiento de un local municipal que se dedica a ser la sede de la asociación de personas mayores del municipio?</w:t>
      </w:r>
    </w:p>
    <w:p w14:paraId="15E2C84A" w14:textId="77777777" w:rsidR="00252A72" w:rsidRDefault="00252A72" w:rsidP="00147B96">
      <w:pPr>
        <w:pStyle w:val="Textosinformato"/>
        <w:jc w:val="both"/>
        <w:rPr>
          <w:sz w:val="24"/>
          <w:szCs w:val="22"/>
        </w:rPr>
      </w:pPr>
    </w:p>
    <w:p w14:paraId="382A7DF9" w14:textId="77777777"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14:paraId="512F910C" w14:textId="77777777" w:rsidR="00252A72" w:rsidRPr="004832E4" w:rsidRDefault="00252A72" w:rsidP="00147B96">
      <w:pPr>
        <w:pStyle w:val="Textosinformato"/>
        <w:jc w:val="both"/>
        <w:rPr>
          <w:sz w:val="24"/>
          <w:szCs w:val="22"/>
        </w:rPr>
      </w:pPr>
    </w:p>
    <w:p w14:paraId="28DC602A" w14:textId="77777777" w:rsidR="00252A72" w:rsidRDefault="00252A72" w:rsidP="00147B96">
      <w:pPr>
        <w:shd w:val="clear" w:color="auto" w:fill="D9D9D9"/>
        <w:rPr>
          <w:shd w:val="clear" w:color="auto" w:fill="D9D9D9"/>
        </w:rPr>
      </w:pPr>
      <w:bookmarkStart w:id="1674" w:name="AytoCompraContenedoresPuntoLimpio"/>
      <w:bookmarkEnd w:id="1674"/>
      <w:r>
        <w:rPr>
          <w:shd w:val="clear" w:color="auto" w:fill="D9D9D9"/>
        </w:rPr>
        <w:t xml:space="preserve">224. </w:t>
      </w:r>
      <w:r w:rsidRPr="004832E4">
        <w:rPr>
          <w:shd w:val="clear" w:color="auto" w:fill="D9D9D9"/>
        </w:rPr>
        <w:t>COMPRA DE CONTENEDORES PARA EL PUNTO LIMPIO MUNICIPAL</w:t>
      </w:r>
    </w:p>
    <w:p w14:paraId="2961E6D4" w14:textId="77777777" w:rsidR="00252A72" w:rsidRPr="003A5CC2" w:rsidRDefault="00252A72" w:rsidP="007E058D">
      <w:pPr>
        <w:shd w:val="clear" w:color="auto" w:fill="D9D9D9"/>
        <w:rPr>
          <w:rFonts w:cs="Arial"/>
          <w:szCs w:val="24"/>
        </w:rPr>
      </w:pPr>
    </w:p>
    <w:p w14:paraId="2BE11601"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515E6AC"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43F4B2B"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4" w:history="1">
        <w:r w:rsidRPr="0055449C">
          <w:rPr>
            <w:rStyle w:val="Hipervnculo"/>
            <w:rFonts w:ascii="Arial" w:hAnsi="Arial" w:cs="Arial"/>
            <w:sz w:val="16"/>
            <w:szCs w:val="16"/>
          </w:rPr>
          <w:t>Volver a pregunta224</w:t>
        </w:r>
      </w:hyperlink>
      <w:r>
        <w:rPr>
          <w:rFonts w:ascii="Arial" w:hAnsi="Arial" w:cs="Arial"/>
          <w:sz w:val="16"/>
          <w:szCs w:val="16"/>
        </w:rPr>
        <w:t>)</w:t>
      </w:r>
    </w:p>
    <w:p w14:paraId="6B33A608" w14:textId="77777777" w:rsidR="00252A72" w:rsidRPr="004832E4" w:rsidRDefault="00252A72" w:rsidP="00147B96">
      <w:pPr>
        <w:pStyle w:val="Textosinformato"/>
        <w:jc w:val="both"/>
        <w:rPr>
          <w:sz w:val="24"/>
          <w:szCs w:val="22"/>
        </w:rPr>
      </w:pPr>
    </w:p>
    <w:p w14:paraId="377572F3" w14:textId="77777777" w:rsidR="00252A72" w:rsidRDefault="00252A72" w:rsidP="00147B96">
      <w:pPr>
        <w:pStyle w:val="Textosinformato"/>
        <w:jc w:val="both"/>
        <w:rPr>
          <w:sz w:val="24"/>
          <w:szCs w:val="22"/>
        </w:rPr>
      </w:pPr>
      <w:r w:rsidRPr="004832E4">
        <w:rPr>
          <w:sz w:val="24"/>
          <w:szCs w:val="22"/>
        </w:rPr>
        <w:t>¿Sería elegible la adquisición de los contenedores de reciclaje que son necesarios para poner en funcionamiento el punto limpio municipal de la localidad?</w:t>
      </w:r>
    </w:p>
    <w:p w14:paraId="2FC79970" w14:textId="77777777" w:rsidR="00252A72" w:rsidRDefault="00252A72" w:rsidP="00147B96">
      <w:pPr>
        <w:pStyle w:val="Textosinformato"/>
        <w:jc w:val="both"/>
        <w:rPr>
          <w:sz w:val="24"/>
          <w:szCs w:val="22"/>
        </w:rPr>
      </w:pPr>
    </w:p>
    <w:p w14:paraId="17562A44" w14:textId="77777777"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Sí.</w:t>
      </w:r>
    </w:p>
    <w:p w14:paraId="5FA03E9B" w14:textId="77777777" w:rsidR="00252A72" w:rsidRDefault="00252A72" w:rsidP="008B0FAE">
      <w:pPr>
        <w:rPr>
          <w:lang w:val="es-ES_tradnl"/>
        </w:rPr>
      </w:pPr>
    </w:p>
    <w:p w14:paraId="218E9A3A" w14:textId="77777777" w:rsidR="00252A72" w:rsidRDefault="00252A72" w:rsidP="00764E67">
      <w:pPr>
        <w:shd w:val="clear" w:color="auto" w:fill="D9D9D9"/>
        <w:rPr>
          <w:shd w:val="clear" w:color="auto" w:fill="D9D9D9"/>
        </w:rPr>
      </w:pPr>
      <w:bookmarkStart w:id="1675" w:name="FormaciónEspecíficaFueraTerritrMásBarata"/>
      <w:bookmarkEnd w:id="1675"/>
      <w:r>
        <w:rPr>
          <w:shd w:val="clear" w:color="auto" w:fill="D9D9D9"/>
        </w:rPr>
        <w:t xml:space="preserve">225. </w:t>
      </w:r>
      <w:r w:rsidRPr="00764E67">
        <w:rPr>
          <w:shd w:val="clear" w:color="auto" w:fill="D9D9D9"/>
        </w:rPr>
        <w:t>ELEGIBILIDAD DE UN CURSO MUY ESPECÍFICO</w:t>
      </w:r>
      <w:r>
        <w:rPr>
          <w:shd w:val="clear" w:color="auto" w:fill="D9D9D9"/>
        </w:rPr>
        <w:t xml:space="preserve"> EN LA CIUDAD DE ZARAGOZA POR SER LA OFERTA MÁS BARATA</w:t>
      </w:r>
    </w:p>
    <w:p w14:paraId="76BF5558" w14:textId="77777777" w:rsidR="00252A72" w:rsidRPr="003A5CC2" w:rsidRDefault="00252A72" w:rsidP="007E058D">
      <w:pPr>
        <w:shd w:val="clear" w:color="auto" w:fill="D9D9D9"/>
        <w:rPr>
          <w:rFonts w:cs="Arial"/>
          <w:szCs w:val="24"/>
        </w:rPr>
      </w:pPr>
    </w:p>
    <w:p w14:paraId="253A0C9A" w14:textId="77777777" w:rsidR="00252A72" w:rsidRPr="00764E67"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F023EB2" w14:textId="77777777" w:rsidR="00252A72" w:rsidRDefault="00252A72" w:rsidP="003120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542C08D5" w14:textId="77777777" w:rsidR="00252A72" w:rsidRDefault="00252A72" w:rsidP="003120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5" w:history="1">
        <w:r w:rsidRPr="003F3075">
          <w:rPr>
            <w:rStyle w:val="Hipervnculo"/>
            <w:sz w:val="16"/>
            <w:szCs w:val="16"/>
          </w:rPr>
          <w:t>Volver a pregunta 225</w:t>
        </w:r>
      </w:hyperlink>
      <w:r>
        <w:rPr>
          <w:sz w:val="16"/>
          <w:szCs w:val="16"/>
        </w:rPr>
        <w:t>)</w:t>
      </w:r>
    </w:p>
    <w:p w14:paraId="385BA8DF" w14:textId="77777777" w:rsidR="00252A72" w:rsidRPr="00312041" w:rsidRDefault="00252A72" w:rsidP="008B0FAE"/>
    <w:p w14:paraId="2F6A5685" w14:textId="77777777" w:rsidR="00252A72" w:rsidRDefault="00252A72" w:rsidP="008B0FAE">
      <w:pPr>
        <w:rPr>
          <w:rFonts w:cs="Arial"/>
        </w:rPr>
      </w:pPr>
      <w:r>
        <w:rPr>
          <w:rFonts w:cs="Arial"/>
        </w:rPr>
        <w:t xml:space="preserve">Un Grupo con un territorio relativamente cercano a la ciudad de Zaragoza plantea la realización de un curso de características muy específicas cuya impartición requiere una maquinaria especial. Como consecuencia, la entidad promotora recibe una serie de propuestas para realizar el </w:t>
      </w:r>
      <w:proofErr w:type="gramStart"/>
      <w:r>
        <w:rPr>
          <w:rFonts w:cs="Arial"/>
        </w:rPr>
        <w:t>curso</w:t>
      </w:r>
      <w:proofErr w:type="gramEnd"/>
      <w:r>
        <w:rPr>
          <w:rFonts w:cs="Arial"/>
        </w:rPr>
        <w:t xml:space="preserve"> pero la oferta más barata obliga a realizar el curso en la ciudad de Zaragoza.</w:t>
      </w:r>
    </w:p>
    <w:p w14:paraId="1D85E830" w14:textId="77777777" w:rsidR="00252A72" w:rsidRDefault="00252A72" w:rsidP="008B0FAE">
      <w:pPr>
        <w:rPr>
          <w:rFonts w:cs="Arial"/>
        </w:rPr>
      </w:pPr>
    </w:p>
    <w:p w14:paraId="352931EF" w14:textId="77777777" w:rsidR="00252A72" w:rsidRDefault="00252A72" w:rsidP="008B0FAE">
      <w:pPr>
        <w:rPr>
          <w:rFonts w:cs="Arial"/>
        </w:rPr>
      </w:pPr>
      <w:r>
        <w:rPr>
          <w:rFonts w:cs="Arial"/>
        </w:rPr>
        <w:t>¿Se podría subvencionar ese curso en Zaragoza para las personas del territorio?</w:t>
      </w:r>
    </w:p>
    <w:p w14:paraId="086D7605" w14:textId="77777777" w:rsidR="00252A72" w:rsidRDefault="00252A72" w:rsidP="008B0FAE">
      <w:pPr>
        <w:rPr>
          <w:rFonts w:cs="Arial"/>
        </w:rPr>
      </w:pPr>
    </w:p>
    <w:p w14:paraId="6A554946" w14:textId="77777777" w:rsidR="00252A72" w:rsidRPr="00764E67" w:rsidRDefault="00252A72" w:rsidP="008B0FAE">
      <w:pPr>
        <w:rPr>
          <w:color w:val="FF0000"/>
          <w:lang w:val="es-ES_tradnl"/>
        </w:rPr>
      </w:pPr>
      <w:r w:rsidRPr="00000DED">
        <w:rPr>
          <w:rFonts w:cs="Arial"/>
          <w:color w:val="FF0000"/>
        </w:rPr>
        <w:t>R. de DGA:</w:t>
      </w:r>
      <w:r>
        <w:rPr>
          <w:color w:val="FF0000"/>
        </w:rPr>
        <w:t xml:space="preserve"> </w:t>
      </w:r>
      <w:r>
        <w:rPr>
          <w:rFonts w:cs="Arial"/>
          <w:color w:val="FF0000"/>
        </w:rPr>
        <w:t>El curso s</w:t>
      </w:r>
      <w:r w:rsidRPr="00764E67">
        <w:rPr>
          <w:rFonts w:cs="Arial"/>
          <w:color w:val="FF0000"/>
        </w:rPr>
        <w:t>e debe realizar en el territorio y comparar ofertas en el territorio</w:t>
      </w:r>
      <w:r>
        <w:rPr>
          <w:rFonts w:cs="Arial"/>
          <w:color w:val="FF0000"/>
        </w:rPr>
        <w:t>.</w:t>
      </w:r>
    </w:p>
    <w:p w14:paraId="64E8E9C1" w14:textId="77777777" w:rsidR="00252A72" w:rsidRDefault="00252A72" w:rsidP="008B0FAE"/>
    <w:p w14:paraId="565C7D75" w14:textId="77777777" w:rsidR="00252A72" w:rsidRPr="004B5E22" w:rsidRDefault="00252A72" w:rsidP="004B5E22">
      <w:pPr>
        <w:shd w:val="clear" w:color="auto" w:fill="D9D9D9"/>
        <w:jc w:val="center"/>
        <w:rPr>
          <w:b/>
          <w:sz w:val="44"/>
          <w:szCs w:val="44"/>
        </w:rPr>
      </w:pPr>
      <w:r w:rsidRPr="004B5E22">
        <w:rPr>
          <w:b/>
          <w:sz w:val="44"/>
          <w:szCs w:val="44"/>
        </w:rPr>
        <w:t>ELEGIBILIDAD</w:t>
      </w:r>
    </w:p>
    <w:p w14:paraId="3545E45F" w14:textId="77777777" w:rsidR="00252A72" w:rsidRPr="004B5E22" w:rsidRDefault="00252A72" w:rsidP="004B5E22">
      <w:pPr>
        <w:shd w:val="clear" w:color="auto" w:fill="D9D9D9"/>
        <w:jc w:val="center"/>
        <w:rPr>
          <w:b/>
          <w:sz w:val="44"/>
          <w:szCs w:val="44"/>
        </w:rPr>
      </w:pPr>
    </w:p>
    <w:p w14:paraId="5556D572" w14:textId="77777777" w:rsidR="00252A72" w:rsidRPr="004B5E22" w:rsidRDefault="00252A72" w:rsidP="004B5E22">
      <w:pPr>
        <w:shd w:val="clear" w:color="auto" w:fill="D9D9D9"/>
        <w:jc w:val="center"/>
        <w:rPr>
          <w:b/>
          <w:sz w:val="44"/>
          <w:szCs w:val="44"/>
          <w:u w:val="single"/>
        </w:rPr>
      </w:pPr>
      <w:r w:rsidRPr="004B5E22">
        <w:rPr>
          <w:b/>
          <w:sz w:val="44"/>
          <w:szCs w:val="44"/>
          <w:u w:val="single"/>
        </w:rPr>
        <w:t xml:space="preserve">2.1.21) </w:t>
      </w:r>
      <w:bookmarkStart w:id="1676" w:name="DUDASELEGIBILIDADRESPONDIDASTRAS20022017"/>
      <w:bookmarkEnd w:id="1676"/>
      <w:r w:rsidRPr="004B5E22">
        <w:rPr>
          <w:b/>
          <w:sz w:val="44"/>
          <w:szCs w:val="44"/>
          <w:u w:val="single"/>
        </w:rPr>
        <w:t>DUDAS RESPONDIDAS POR DGA DESPUÉS DEL 20.02.2017</w:t>
      </w:r>
    </w:p>
    <w:p w14:paraId="7F475472" w14:textId="77777777" w:rsidR="00252A72" w:rsidRDefault="00252A72" w:rsidP="004B5E2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7F980A" w14:textId="77777777" w:rsidR="00252A72" w:rsidRDefault="00252A72" w:rsidP="00EB4E55"/>
    <w:p w14:paraId="2FF8B6F0" w14:textId="77777777" w:rsidR="00252A72" w:rsidRDefault="00252A72" w:rsidP="00EB4E55">
      <w:pPr>
        <w:shd w:val="clear" w:color="auto" w:fill="D9D9D9"/>
        <w:rPr>
          <w:shd w:val="clear" w:color="auto" w:fill="D9D9D9"/>
        </w:rPr>
      </w:pPr>
      <w:bookmarkStart w:id="1677" w:name="SecaderoCereales2"/>
      <w:bookmarkEnd w:id="1677"/>
      <w:r>
        <w:rPr>
          <w:shd w:val="clear" w:color="auto" w:fill="D9D9D9"/>
        </w:rPr>
        <w:t xml:space="preserve">226. </w:t>
      </w:r>
      <w:r w:rsidRPr="007C4119">
        <w:rPr>
          <w:shd w:val="clear" w:color="auto" w:fill="D9D9D9"/>
        </w:rPr>
        <w:t xml:space="preserve">SECADERO </w:t>
      </w:r>
      <w:r>
        <w:rPr>
          <w:shd w:val="clear" w:color="auto" w:fill="D9D9D9"/>
        </w:rPr>
        <w:t xml:space="preserve">DE CEREAL </w:t>
      </w:r>
      <w:r w:rsidRPr="007C4119">
        <w:rPr>
          <w:shd w:val="clear" w:color="auto" w:fill="D9D9D9"/>
        </w:rPr>
        <w:t xml:space="preserve">PARA ENSACAR </w:t>
      </w:r>
      <w:r>
        <w:rPr>
          <w:shd w:val="clear" w:color="auto" w:fill="D9D9D9"/>
        </w:rPr>
        <w:t>Y VENDER A MOLINO</w:t>
      </w:r>
    </w:p>
    <w:p w14:paraId="738EE00A" w14:textId="77777777" w:rsidR="00252A72" w:rsidRDefault="00252A72" w:rsidP="00EB4E55">
      <w:pPr>
        <w:shd w:val="clear" w:color="auto" w:fill="D9D9D9"/>
        <w:rPr>
          <w:shd w:val="clear" w:color="auto" w:fill="D9D9D9"/>
        </w:rPr>
      </w:pPr>
    </w:p>
    <w:p w14:paraId="4B35CB14" w14:textId="77777777" w:rsidR="00252A72" w:rsidRPr="007C4119" w:rsidRDefault="00252A72" w:rsidP="00EB4E55">
      <w:pPr>
        <w:shd w:val="clear" w:color="auto" w:fill="D9D9D9"/>
        <w:rPr>
          <w:shd w:val="clear" w:color="auto" w:fill="D9D9D9"/>
        </w:rPr>
      </w:pPr>
      <w:r>
        <w:rPr>
          <w:shd w:val="clear" w:color="auto" w:fill="D9D9D9"/>
        </w:rPr>
        <w:t>RESPUESTA DE DGA DE 14.03.2017</w:t>
      </w:r>
    </w:p>
    <w:p w14:paraId="69BCAA63" w14:textId="77777777" w:rsidR="00252A72" w:rsidRPr="00AB616B" w:rsidRDefault="00252A72" w:rsidP="00EB4E5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5E175EE" w14:textId="77777777" w:rsidR="00252A72" w:rsidRPr="00E9145A" w:rsidRDefault="00252A72" w:rsidP="00EB4E5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6" w:history="1">
        <w:r w:rsidRPr="00051115">
          <w:rPr>
            <w:rStyle w:val="Hipervnculo"/>
            <w:sz w:val="16"/>
            <w:szCs w:val="16"/>
          </w:rPr>
          <w:t>Volver a pregunta 226</w:t>
        </w:r>
      </w:hyperlink>
      <w:r>
        <w:rPr>
          <w:sz w:val="16"/>
          <w:szCs w:val="16"/>
        </w:rPr>
        <w:t>)</w:t>
      </w:r>
    </w:p>
    <w:p w14:paraId="3575D665" w14:textId="77777777" w:rsidR="00252A72" w:rsidRPr="007C4119" w:rsidRDefault="00252A72" w:rsidP="00EB4E55"/>
    <w:p w14:paraId="04AEBD9B" w14:textId="77777777" w:rsidR="00252A72" w:rsidRPr="007C4119" w:rsidRDefault="00252A72" w:rsidP="00EB4E55">
      <w:r w:rsidRPr="007C4119">
        <w:t xml:space="preserve">Un Grupo recibe un proyecto de una empresa que es una persona jurídica del CNAE 0150 Producción agrícola combinada con la producción ganadera. La empresa ha comprado </w:t>
      </w:r>
      <w:r w:rsidRPr="007C4119">
        <w:lastRenderedPageBreak/>
        <w:t>unas instalaciones usadas para adaptarlas como secadero de cereal y para la comercialización de este cereal secado. La inversión que plantean es la adquisición de maquinaria para el secadero y una seleccionadora de cereal, tolvas, sinfines, ensacadoras, etc. y obra civil para la reforma o acondicionamiento de las instalaciones que han comprado.</w:t>
      </w:r>
    </w:p>
    <w:p w14:paraId="3EAC9FC7" w14:textId="77777777" w:rsidR="00252A72" w:rsidRPr="007C4119" w:rsidRDefault="00252A72" w:rsidP="00EB4E55"/>
    <w:p w14:paraId="7F7A5F2B" w14:textId="77777777" w:rsidR="00252A72" w:rsidRPr="007C4119" w:rsidRDefault="00252A72" w:rsidP="00EB4E55">
      <w:r w:rsidRPr="007C4119">
        <w:t xml:space="preserve">La materia prima seria tanto su propia producción como la que comprarían a otros agricultores del territorio. El cereal secado seria vendido a molinos de piensos para animales, harineras etc. </w:t>
      </w:r>
    </w:p>
    <w:p w14:paraId="14A1F893" w14:textId="77777777" w:rsidR="00252A72" w:rsidRPr="007C4119" w:rsidRDefault="00252A72" w:rsidP="00EB4E55"/>
    <w:p w14:paraId="24C9CDEF" w14:textId="77777777" w:rsidR="00252A72" w:rsidRPr="007C4119" w:rsidRDefault="00252A72" w:rsidP="00EB4E55">
      <w:r w:rsidRPr="007C4119">
        <w:t>El Grupo plantea una primera duda en función del tipo de actividad de la empresa: ¿por el tipo de actividad de la empresa (CNAE 1050), siendo que la inversión no aumenta su producción agrícola y ganadera podría ser subvencionable?</w:t>
      </w:r>
    </w:p>
    <w:p w14:paraId="6CEE1BF1" w14:textId="77777777" w:rsidR="00252A72" w:rsidRDefault="00252A72" w:rsidP="00EB4E55"/>
    <w:p w14:paraId="05B2EFC1" w14:textId="77777777"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es elegible si la empresa está inscrita en el Registro de industrias agrarias y agroalimentarias.</w:t>
      </w:r>
    </w:p>
    <w:p w14:paraId="3CA474B0" w14:textId="77777777" w:rsidR="00252A72" w:rsidRPr="007C4119" w:rsidRDefault="00252A72" w:rsidP="00EB4E55"/>
    <w:p w14:paraId="0C1D58E9" w14:textId="77777777" w:rsidR="00252A72" w:rsidRPr="007C4119" w:rsidRDefault="00252A72" w:rsidP="00EB4E55">
      <w:r w:rsidRPr="007C4119">
        <w:t>El Grupo plantea una segunda duda: en el caso de crear una nueva sociedad para realizar esta actividad, algunos de los socios serían los mismos que los que figuran en la sociedad agrícola ganadera. ¿Si crean esta nueva sociedad podrían ser subvencionable el proyecto?</w:t>
      </w:r>
    </w:p>
    <w:p w14:paraId="5CE8955F" w14:textId="77777777" w:rsidR="00252A72" w:rsidRDefault="00252A72" w:rsidP="00EB4E55"/>
    <w:p w14:paraId="61B7363A" w14:textId="77777777"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mientras se respeten los límites del tamaño de empresa.</w:t>
      </w:r>
    </w:p>
    <w:p w14:paraId="4CA82B4E" w14:textId="77777777" w:rsidR="00252A72" w:rsidRDefault="00252A72" w:rsidP="00C63687"/>
    <w:p w14:paraId="6A92402D" w14:textId="77777777" w:rsidR="00252A72" w:rsidRPr="0000789B" w:rsidRDefault="00252A72" w:rsidP="00C63687">
      <w:pPr>
        <w:shd w:val="clear" w:color="auto" w:fill="D9D9D9"/>
        <w:rPr>
          <w:shd w:val="clear" w:color="auto" w:fill="D9D9D9"/>
        </w:rPr>
      </w:pPr>
      <w:bookmarkStart w:id="1678" w:name="QuadsEmpresaTurismoActivo"/>
      <w:bookmarkEnd w:id="1678"/>
      <w:r>
        <w:rPr>
          <w:shd w:val="clear" w:color="auto" w:fill="D9D9D9"/>
        </w:rPr>
        <w:t xml:space="preserve">227. </w:t>
      </w:r>
      <w:r w:rsidRPr="0000789B">
        <w:rPr>
          <w:shd w:val="clear" w:color="auto" w:fill="D9D9D9"/>
        </w:rPr>
        <w:t>QUADS PARA ALQUILAR POR UNA EMPRESA DE TURISMO ACTIVO</w:t>
      </w:r>
    </w:p>
    <w:p w14:paraId="07B4ED52" w14:textId="77777777" w:rsidR="00252A72" w:rsidRDefault="00252A72" w:rsidP="00C6368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30116A4" w14:textId="77777777" w:rsidR="00252A72" w:rsidRPr="00E9145A" w:rsidRDefault="00252A72" w:rsidP="00C6368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7" w:history="1">
        <w:r w:rsidRPr="0040271A">
          <w:rPr>
            <w:rStyle w:val="Hipervnculo"/>
            <w:sz w:val="16"/>
            <w:szCs w:val="16"/>
          </w:rPr>
          <w:t>Volver a pregunta 227</w:t>
        </w:r>
      </w:hyperlink>
      <w:r>
        <w:rPr>
          <w:sz w:val="16"/>
          <w:szCs w:val="16"/>
        </w:rPr>
        <w:t>)</w:t>
      </w:r>
    </w:p>
    <w:p w14:paraId="1BCE5FBB" w14:textId="77777777" w:rsidR="00252A72" w:rsidRDefault="00252A72" w:rsidP="00C63687"/>
    <w:p w14:paraId="573B4DB7" w14:textId="77777777" w:rsidR="00252A72" w:rsidRDefault="00252A72" w:rsidP="00C63687">
      <w:r>
        <w:t xml:space="preserve">Un promotor quiere crear una empresa de turismo activo destinada al alquiler de </w:t>
      </w:r>
      <w:proofErr w:type="spellStart"/>
      <w:r>
        <w:t>quads</w:t>
      </w:r>
      <w:proofErr w:type="spellEnd"/>
      <w:r>
        <w:t xml:space="preserve"> 4x4 a los turistas.  En principio quiere comprar cuatro vehículos junto con el equipamiento necesario (casco, mono, etc.).</w:t>
      </w:r>
    </w:p>
    <w:p w14:paraId="19215BF2" w14:textId="77777777" w:rsidR="00252A72" w:rsidRDefault="00252A72" w:rsidP="00C63687"/>
    <w:p w14:paraId="2FD10D0F" w14:textId="77777777" w:rsidR="00252A72" w:rsidRDefault="00252A72" w:rsidP="00C63687">
      <w:r>
        <w:t xml:space="preserve">¿Serían subvencionables estos cuatro </w:t>
      </w:r>
      <w:proofErr w:type="spellStart"/>
      <w:r>
        <w:t>quads</w:t>
      </w:r>
      <w:proofErr w:type="spellEnd"/>
      <w:r>
        <w:t>, sin más inversión?</w:t>
      </w:r>
    </w:p>
    <w:p w14:paraId="01EED07E" w14:textId="77777777" w:rsidR="00252A72" w:rsidRDefault="00252A72" w:rsidP="00C63687"/>
    <w:p w14:paraId="41C135A9" w14:textId="77777777" w:rsidR="00252A72" w:rsidRPr="00C63687" w:rsidRDefault="00252A72" w:rsidP="00C63687">
      <w:pPr>
        <w:rPr>
          <w:color w:val="FF0000"/>
        </w:rPr>
      </w:pPr>
      <w:r w:rsidRPr="00000DED">
        <w:rPr>
          <w:rFonts w:cs="Arial"/>
          <w:color w:val="FF0000"/>
        </w:rPr>
        <w:t>R. de DGA:</w:t>
      </w:r>
      <w:r>
        <w:rPr>
          <w:color w:val="FF0000"/>
        </w:rPr>
        <w:t xml:space="preserve"> </w:t>
      </w:r>
      <w:r w:rsidRPr="00C63687">
        <w:rPr>
          <w:color w:val="FF0000"/>
        </w:rPr>
        <w:t xml:space="preserve">Tal como está descrito el proyecto, la compra de cuatro vehículos </w:t>
      </w:r>
      <w:proofErr w:type="spellStart"/>
      <w:r w:rsidRPr="00C63687">
        <w:rPr>
          <w:color w:val="FF0000"/>
        </w:rPr>
        <w:t>quad</w:t>
      </w:r>
      <w:proofErr w:type="spellEnd"/>
      <w:r w:rsidRPr="00C63687">
        <w:rPr>
          <w:color w:val="FF0000"/>
        </w:rPr>
        <w:t xml:space="preserve"> 4x4 en este caso no es elegible porque no hay otra inversión.</w:t>
      </w:r>
    </w:p>
    <w:p w14:paraId="2C345D9A" w14:textId="77777777" w:rsidR="00252A72" w:rsidRDefault="00252A72" w:rsidP="00FC1D46">
      <w:pPr>
        <w:pStyle w:val="Textosinformato"/>
        <w:jc w:val="both"/>
        <w:rPr>
          <w:sz w:val="24"/>
          <w:szCs w:val="22"/>
        </w:rPr>
      </w:pPr>
    </w:p>
    <w:p w14:paraId="6FF7B92E" w14:textId="77777777" w:rsidR="00252A72" w:rsidRPr="004C66B3" w:rsidRDefault="00252A72" w:rsidP="004C66B3">
      <w:pPr>
        <w:shd w:val="clear" w:color="auto" w:fill="D9D9D9"/>
        <w:rPr>
          <w:shd w:val="clear" w:color="auto" w:fill="D9D9D9"/>
        </w:rPr>
      </w:pPr>
      <w:bookmarkStart w:id="1679" w:name="EquipamientosElegiblesHostelFungiNoFungi"/>
      <w:bookmarkEnd w:id="1679"/>
      <w:r>
        <w:rPr>
          <w:shd w:val="clear" w:color="auto" w:fill="D9D9D9"/>
        </w:rPr>
        <w:t xml:space="preserve">228. </w:t>
      </w:r>
      <w:r w:rsidRPr="004C66B3">
        <w:rPr>
          <w:shd w:val="clear" w:color="auto" w:fill="D9D9D9"/>
        </w:rPr>
        <w:t>ELEGIBILIDAD DE CIERTO TIPO DE EQUIPAMIENTOS EN UN HOTEL CON RESTAURANTE</w:t>
      </w:r>
    </w:p>
    <w:p w14:paraId="0D880A8E" w14:textId="77777777" w:rsidR="00252A72" w:rsidRDefault="00252A72" w:rsidP="004C66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709B258" w14:textId="77777777" w:rsidR="00252A72" w:rsidRDefault="00252A72" w:rsidP="004C66B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8" w:history="1">
        <w:r w:rsidRPr="00C25061">
          <w:rPr>
            <w:rStyle w:val="Hipervnculo"/>
            <w:sz w:val="16"/>
            <w:szCs w:val="16"/>
          </w:rPr>
          <w:t>Volver a pregunta 228</w:t>
        </w:r>
      </w:hyperlink>
      <w:r>
        <w:rPr>
          <w:sz w:val="16"/>
          <w:szCs w:val="16"/>
        </w:rPr>
        <w:t>)</w:t>
      </w:r>
    </w:p>
    <w:p w14:paraId="0A0B9BC2" w14:textId="77777777" w:rsidR="00F300A9" w:rsidRPr="00E9145A" w:rsidRDefault="00F300A9" w:rsidP="004C66B3">
      <w:pPr>
        <w:autoSpaceDE w:val="0"/>
        <w:autoSpaceDN w:val="0"/>
        <w:rPr>
          <w:sz w:val="16"/>
          <w:szCs w:val="16"/>
        </w:rPr>
      </w:pPr>
      <w:r>
        <w:rPr>
          <w:sz w:val="16"/>
          <w:szCs w:val="16"/>
        </w:rPr>
        <w:t>(</w:t>
      </w:r>
      <w:hyperlink w:anchor="Pregunta228MaterialFungible" w:history="1">
        <w:r w:rsidRPr="00F300A9">
          <w:rPr>
            <w:rStyle w:val="Hipervnculo"/>
            <w:sz w:val="16"/>
            <w:szCs w:val="16"/>
          </w:rPr>
          <w:t>Volver a pregunta 228 en Material fungible</w:t>
        </w:r>
      </w:hyperlink>
      <w:r>
        <w:rPr>
          <w:sz w:val="16"/>
          <w:szCs w:val="16"/>
        </w:rPr>
        <w:t>)</w:t>
      </w:r>
    </w:p>
    <w:p w14:paraId="7A632762" w14:textId="77777777" w:rsidR="00252A72" w:rsidRPr="004C66B3" w:rsidRDefault="00252A72" w:rsidP="004C66B3">
      <w:pPr>
        <w:ind w:left="708"/>
        <w:rPr>
          <w:rFonts w:cs="Arial"/>
          <w:szCs w:val="24"/>
        </w:rPr>
      </w:pPr>
    </w:p>
    <w:p w14:paraId="48EAC680" w14:textId="77777777" w:rsidR="00252A72" w:rsidRPr="004C66B3" w:rsidRDefault="00252A72" w:rsidP="004C66B3">
      <w:pPr>
        <w:rPr>
          <w:rFonts w:cs="Arial"/>
          <w:szCs w:val="24"/>
        </w:rPr>
      </w:pPr>
      <w:r w:rsidRPr="004C66B3">
        <w:rPr>
          <w:rFonts w:cs="Arial"/>
          <w:szCs w:val="24"/>
        </w:rPr>
        <w:t>En un proyecto de un hotel con restaurante se quiere adquirir el siguiente equipamiento. ¿Cuáles de estos equipamientos son subvencionables?</w:t>
      </w:r>
    </w:p>
    <w:p w14:paraId="71CDE58D" w14:textId="77777777" w:rsidR="00252A72" w:rsidRPr="004C66B3" w:rsidRDefault="00252A72" w:rsidP="004C66B3">
      <w:pPr>
        <w:ind w:left="708"/>
        <w:rPr>
          <w:rFonts w:cs="Arial"/>
          <w:szCs w:val="24"/>
        </w:rPr>
      </w:pPr>
    </w:p>
    <w:p w14:paraId="02EC5640" w14:textId="77777777" w:rsidR="00252A72" w:rsidRPr="004C66B3" w:rsidRDefault="00252A72" w:rsidP="004C66B3">
      <w:pPr>
        <w:rPr>
          <w:rFonts w:cs="Arial"/>
          <w:szCs w:val="24"/>
        </w:rPr>
      </w:pPr>
      <w:r w:rsidRPr="004C66B3">
        <w:rPr>
          <w:rFonts w:cs="Arial"/>
          <w:szCs w:val="24"/>
        </w:rPr>
        <w:t xml:space="preserve">Hotel: </w:t>
      </w:r>
    </w:p>
    <w:p w14:paraId="3FB58AD3"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habitaciones. </w:t>
      </w:r>
      <w:r w:rsidRPr="004C66B3">
        <w:rPr>
          <w:color w:val="FF0000"/>
          <w:sz w:val="24"/>
          <w:szCs w:val="24"/>
        </w:rPr>
        <w:t>No</w:t>
      </w:r>
    </w:p>
    <w:p w14:paraId="329B95A0"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zonas comunes. </w:t>
      </w:r>
      <w:r w:rsidRPr="004C66B3">
        <w:rPr>
          <w:color w:val="FF0000"/>
          <w:sz w:val="24"/>
          <w:szCs w:val="24"/>
        </w:rPr>
        <w:t>No</w:t>
      </w:r>
    </w:p>
    <w:p w14:paraId="15C7E4DB"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Colchones. </w:t>
      </w:r>
      <w:r w:rsidRPr="004C66B3">
        <w:rPr>
          <w:color w:val="FF0000"/>
          <w:sz w:val="24"/>
          <w:szCs w:val="24"/>
        </w:rPr>
        <w:t>Sí</w:t>
      </w:r>
    </w:p>
    <w:p w14:paraId="30A37535"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Vasos para los baños. </w:t>
      </w:r>
      <w:r w:rsidRPr="004C66B3">
        <w:rPr>
          <w:color w:val="FF0000"/>
          <w:sz w:val="24"/>
          <w:szCs w:val="24"/>
        </w:rPr>
        <w:t>No</w:t>
      </w:r>
    </w:p>
    <w:p w14:paraId="09D44F52"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Carpa para eventos. </w:t>
      </w:r>
      <w:r w:rsidRPr="004C66B3">
        <w:rPr>
          <w:color w:val="FF0000"/>
          <w:sz w:val="24"/>
          <w:szCs w:val="24"/>
        </w:rPr>
        <w:t>Sí</w:t>
      </w:r>
    </w:p>
    <w:p w14:paraId="30F3A0D5"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Discomóvil para eventos. </w:t>
      </w:r>
      <w:r w:rsidRPr="004C66B3">
        <w:rPr>
          <w:color w:val="FF0000"/>
          <w:sz w:val="24"/>
          <w:szCs w:val="24"/>
        </w:rPr>
        <w:t>Sí</w:t>
      </w:r>
    </w:p>
    <w:p w14:paraId="0D6DCD05" w14:textId="77777777" w:rsidR="00252A72" w:rsidRPr="004C66B3" w:rsidRDefault="00252A72" w:rsidP="004C66B3">
      <w:pPr>
        <w:ind w:left="708"/>
        <w:rPr>
          <w:rFonts w:cs="Arial"/>
          <w:szCs w:val="24"/>
        </w:rPr>
      </w:pPr>
    </w:p>
    <w:p w14:paraId="485EF0CA" w14:textId="77777777" w:rsidR="00252A72" w:rsidRPr="004C66B3" w:rsidRDefault="00252A72" w:rsidP="004C66B3">
      <w:pPr>
        <w:rPr>
          <w:rFonts w:cs="Arial"/>
          <w:szCs w:val="24"/>
        </w:rPr>
      </w:pPr>
      <w:r w:rsidRPr="004C66B3">
        <w:rPr>
          <w:rFonts w:cs="Arial"/>
          <w:szCs w:val="24"/>
        </w:rPr>
        <w:t>Restaurante:</w:t>
      </w:r>
    </w:p>
    <w:p w14:paraId="7D484328"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Vajilla. </w:t>
      </w:r>
      <w:r w:rsidRPr="004C66B3">
        <w:rPr>
          <w:color w:val="FF0000"/>
          <w:sz w:val="24"/>
          <w:szCs w:val="24"/>
        </w:rPr>
        <w:t>No</w:t>
      </w:r>
    </w:p>
    <w:p w14:paraId="58454433"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Cubertería. </w:t>
      </w:r>
      <w:r w:rsidRPr="004C66B3">
        <w:rPr>
          <w:color w:val="FF0000"/>
          <w:sz w:val="24"/>
          <w:szCs w:val="24"/>
        </w:rPr>
        <w:t>No</w:t>
      </w:r>
    </w:p>
    <w:p w14:paraId="74563D4E" w14:textId="77777777" w:rsidR="00252A72" w:rsidRPr="004C66B3" w:rsidRDefault="00252A72" w:rsidP="00102262">
      <w:pPr>
        <w:pStyle w:val="Prrafodelista"/>
        <w:numPr>
          <w:ilvl w:val="0"/>
          <w:numId w:val="66"/>
        </w:numPr>
        <w:ind w:left="851" w:hanging="283"/>
        <w:rPr>
          <w:sz w:val="24"/>
          <w:szCs w:val="24"/>
        </w:rPr>
      </w:pPr>
      <w:r w:rsidRPr="004C66B3">
        <w:rPr>
          <w:sz w:val="24"/>
          <w:szCs w:val="24"/>
        </w:rPr>
        <w:lastRenderedPageBreak/>
        <w:t xml:space="preserve">Manteles de diario. </w:t>
      </w:r>
      <w:r w:rsidRPr="004C66B3">
        <w:rPr>
          <w:color w:val="FF0000"/>
          <w:sz w:val="24"/>
          <w:szCs w:val="24"/>
        </w:rPr>
        <w:t>No</w:t>
      </w:r>
    </w:p>
    <w:p w14:paraId="2B7ABEF1"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Manteles para un nuevo servicio (banquetes, bodas, etc.). </w:t>
      </w:r>
      <w:r w:rsidRPr="004C66B3">
        <w:rPr>
          <w:color w:val="FF0000"/>
          <w:sz w:val="24"/>
          <w:szCs w:val="24"/>
        </w:rPr>
        <w:t>No</w:t>
      </w:r>
    </w:p>
    <w:p w14:paraId="1EFBE2B8"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w:t>
      </w:r>
      <w:r w:rsidRPr="004C66B3">
        <w:rPr>
          <w:color w:val="FF0000"/>
          <w:sz w:val="24"/>
          <w:szCs w:val="24"/>
        </w:rPr>
        <w:t>No</w:t>
      </w:r>
    </w:p>
    <w:p w14:paraId="4035650A"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para nuevo servicio (banquetes, bodas, etc.). </w:t>
      </w:r>
      <w:r w:rsidRPr="004C66B3">
        <w:rPr>
          <w:color w:val="FF0000"/>
          <w:sz w:val="24"/>
          <w:szCs w:val="24"/>
        </w:rPr>
        <w:t>No</w:t>
      </w:r>
    </w:p>
    <w:p w14:paraId="5B721350"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Equipamiento para </w:t>
      </w:r>
      <w:proofErr w:type="spellStart"/>
      <w:r w:rsidRPr="004C66B3">
        <w:rPr>
          <w:sz w:val="24"/>
          <w:szCs w:val="24"/>
        </w:rPr>
        <w:t>cátering</w:t>
      </w:r>
      <w:proofErr w:type="spellEnd"/>
      <w:r w:rsidRPr="004C66B3">
        <w:rPr>
          <w:sz w:val="24"/>
          <w:szCs w:val="24"/>
        </w:rPr>
        <w:t xml:space="preserve"> (bandejas</w:t>
      </w:r>
      <w:r>
        <w:rPr>
          <w:sz w:val="24"/>
          <w:szCs w:val="24"/>
        </w:rPr>
        <w:t>:</w:t>
      </w:r>
      <w:r w:rsidRPr="004C66B3">
        <w:rPr>
          <w:b/>
          <w:i/>
          <w:sz w:val="24"/>
          <w:szCs w:val="24"/>
        </w:rPr>
        <w:t xml:space="preserve"> </w:t>
      </w:r>
      <w:r w:rsidRPr="004C66B3">
        <w:rPr>
          <w:color w:val="FF0000"/>
          <w:sz w:val="24"/>
          <w:szCs w:val="24"/>
        </w:rPr>
        <w:t>No</w:t>
      </w:r>
      <w:r w:rsidRPr="004C66B3">
        <w:rPr>
          <w:sz w:val="24"/>
          <w:szCs w:val="24"/>
        </w:rPr>
        <w:t>, contenedores isotermos</w:t>
      </w:r>
      <w:r>
        <w:rPr>
          <w:sz w:val="24"/>
          <w:szCs w:val="24"/>
        </w:rPr>
        <w:t>:</w:t>
      </w:r>
      <w:r w:rsidRPr="004C66B3">
        <w:rPr>
          <w:b/>
          <w:i/>
          <w:sz w:val="24"/>
          <w:szCs w:val="24"/>
        </w:rPr>
        <w:t xml:space="preserve"> </w:t>
      </w:r>
      <w:r w:rsidRPr="004C66B3">
        <w:rPr>
          <w:color w:val="FF0000"/>
          <w:sz w:val="24"/>
          <w:szCs w:val="24"/>
        </w:rPr>
        <w:t>Sí</w:t>
      </w:r>
      <w:r w:rsidRPr="004C66B3">
        <w:rPr>
          <w:sz w:val="24"/>
          <w:szCs w:val="24"/>
        </w:rPr>
        <w:t>, etc.).</w:t>
      </w:r>
    </w:p>
    <w:p w14:paraId="425BC65E"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Ollas, cacerolas, sartenes y asimilables para la cocina del restaurante. </w:t>
      </w:r>
      <w:r w:rsidRPr="004C66B3">
        <w:rPr>
          <w:color w:val="FF0000"/>
          <w:sz w:val="24"/>
          <w:szCs w:val="24"/>
        </w:rPr>
        <w:t>No</w:t>
      </w:r>
    </w:p>
    <w:p w14:paraId="55D5E9FA"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Pequeño</w:t>
      </w:r>
      <w:r>
        <w:rPr>
          <w:sz w:val="24"/>
          <w:szCs w:val="24"/>
        </w:rPr>
        <w:t>s</w:t>
      </w:r>
      <w:r w:rsidRPr="004C66B3">
        <w:rPr>
          <w:sz w:val="24"/>
          <w:szCs w:val="24"/>
        </w:rPr>
        <w:t xml:space="preserve"> electrodomésticos (batidora, etc.). </w:t>
      </w:r>
      <w:r w:rsidRPr="004C66B3">
        <w:rPr>
          <w:color w:val="FF0000"/>
          <w:sz w:val="24"/>
          <w:szCs w:val="24"/>
        </w:rPr>
        <w:t>Sí</w:t>
      </w:r>
    </w:p>
    <w:p w14:paraId="0A7DEFE5"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Sombrillas para zona ajardinada. </w:t>
      </w:r>
      <w:r w:rsidRPr="004C66B3">
        <w:rPr>
          <w:color w:val="FF0000"/>
          <w:sz w:val="24"/>
          <w:szCs w:val="24"/>
        </w:rPr>
        <w:t>Sí</w:t>
      </w:r>
    </w:p>
    <w:p w14:paraId="1C68D007" w14:textId="77777777" w:rsidR="00252A72" w:rsidRPr="00DE1586" w:rsidRDefault="00252A72" w:rsidP="006B7D47">
      <w:pPr>
        <w:rPr>
          <w:color w:val="00B050"/>
          <w:szCs w:val="24"/>
        </w:rPr>
      </w:pPr>
    </w:p>
    <w:p w14:paraId="7C0159FB" w14:textId="77777777" w:rsidR="00252A72" w:rsidRPr="00DE1586" w:rsidRDefault="00252A72" w:rsidP="006B7D47">
      <w:pPr>
        <w:shd w:val="clear" w:color="auto" w:fill="D9D9D9"/>
        <w:rPr>
          <w:shd w:val="clear" w:color="auto" w:fill="D9D9D9"/>
        </w:rPr>
      </w:pPr>
      <w:bookmarkStart w:id="1680" w:name="AcademiaDeIdiomasEnVivienda"/>
      <w:bookmarkEnd w:id="1680"/>
      <w:r>
        <w:rPr>
          <w:shd w:val="clear" w:color="auto" w:fill="D9D9D9"/>
        </w:rPr>
        <w:t xml:space="preserve">229. </w:t>
      </w:r>
      <w:r w:rsidRPr="00DE1586">
        <w:rPr>
          <w:shd w:val="clear" w:color="auto" w:fill="D9D9D9"/>
        </w:rPr>
        <w:t>ELEGIBILIDAD DE UNA ACADEMIA DE IDIOMAS (CON CONVIVENCIA) EN UNA VIVIENDA</w:t>
      </w:r>
    </w:p>
    <w:p w14:paraId="5AE5F049" w14:textId="77777777" w:rsidR="00252A72" w:rsidRDefault="00252A72" w:rsidP="006B7D4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2401555" w14:textId="77777777" w:rsidR="00252A72" w:rsidRPr="00E9145A" w:rsidRDefault="00252A72" w:rsidP="006B7D4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9" w:history="1">
        <w:r w:rsidRPr="00C25061">
          <w:rPr>
            <w:rStyle w:val="Hipervnculo"/>
            <w:sz w:val="16"/>
            <w:szCs w:val="16"/>
          </w:rPr>
          <w:t>Volver a pregunta 229</w:t>
        </w:r>
      </w:hyperlink>
      <w:r>
        <w:rPr>
          <w:sz w:val="16"/>
          <w:szCs w:val="16"/>
        </w:rPr>
        <w:t>)</w:t>
      </w:r>
    </w:p>
    <w:p w14:paraId="2F7F3E8A" w14:textId="77777777" w:rsidR="00252A72" w:rsidRPr="00DE1586" w:rsidRDefault="00252A72" w:rsidP="006B7D47">
      <w:pPr>
        <w:rPr>
          <w:rFonts w:cs="Arial"/>
          <w:szCs w:val="24"/>
        </w:rPr>
      </w:pPr>
    </w:p>
    <w:p w14:paraId="3F8EF3BF" w14:textId="77777777" w:rsidR="00252A72" w:rsidRPr="00DE1586" w:rsidRDefault="00252A72" w:rsidP="006B7D47">
      <w:pPr>
        <w:rPr>
          <w:rFonts w:cs="Arial"/>
          <w:szCs w:val="24"/>
        </w:rPr>
      </w:pPr>
      <w:r w:rsidRPr="00DE1586">
        <w:rPr>
          <w:rFonts w:cs="Arial"/>
          <w:szCs w:val="24"/>
        </w:rPr>
        <w:t>Una promotora tiene en estos momentos una casa rural (vivienda de turismo rural) en una pequeña población</w:t>
      </w:r>
      <w:r>
        <w:rPr>
          <w:rFonts w:cs="Arial"/>
          <w:szCs w:val="24"/>
        </w:rPr>
        <w:t xml:space="preserve">, </w:t>
      </w:r>
      <w:r w:rsidRPr="00DE1586">
        <w:rPr>
          <w:rFonts w:cs="Arial"/>
          <w:szCs w:val="24"/>
        </w:rPr>
        <w:t xml:space="preserve">pero el proyecto que plantea está separado de esta casa rural. En el ejercicio de la actividad de su casa rural se ha dado cuenta de un </w:t>
      </w:r>
      <w:r>
        <w:rPr>
          <w:rFonts w:cs="Arial"/>
          <w:szCs w:val="24"/>
        </w:rPr>
        <w:t xml:space="preserve">nuevo </w:t>
      </w:r>
      <w:r w:rsidRPr="00DE1586">
        <w:rPr>
          <w:rFonts w:cs="Arial"/>
          <w:szCs w:val="24"/>
        </w:rPr>
        <w:t>nicho de negocio: muchos fines de semana tiene la casa completa con personas que quieren hablar un idioma durante las 48 horas en cursos intensivos y se plantea diversificar su negocio con una academia de idiomas (de inglés, en principio).</w:t>
      </w:r>
    </w:p>
    <w:p w14:paraId="6A29C864" w14:textId="77777777" w:rsidR="00252A72" w:rsidRPr="00DE1586" w:rsidRDefault="00252A72" w:rsidP="006B7D47">
      <w:pPr>
        <w:rPr>
          <w:rFonts w:cs="Arial"/>
          <w:szCs w:val="24"/>
        </w:rPr>
      </w:pPr>
    </w:p>
    <w:p w14:paraId="5FF994A5" w14:textId="77777777" w:rsidR="00252A72" w:rsidRPr="00DE1586" w:rsidRDefault="00252A72" w:rsidP="006B7D47">
      <w:pPr>
        <w:rPr>
          <w:rFonts w:cs="Arial"/>
          <w:szCs w:val="24"/>
        </w:rPr>
      </w:pPr>
      <w:r w:rsidRPr="00DE1586">
        <w:rPr>
          <w:rFonts w:cs="Arial"/>
          <w:szCs w:val="24"/>
        </w:rPr>
        <w:t>Ha visto una casa en el pueblo, independiente de la casa rural, con la que cree que puede diversificar su negocio. Se plantea comprarla y acondicionarla para crear una academia de cursos intensivos mediante la convivencia. Montará aulas, biblioteca y adquirirá materiales y equipos audiovisuales para la actividad, y también las habitaciones, los baños y la cocina del edificio.</w:t>
      </w:r>
    </w:p>
    <w:p w14:paraId="04C86280" w14:textId="77777777" w:rsidR="00252A72" w:rsidRPr="00DE1586" w:rsidRDefault="00252A72" w:rsidP="006B7D47">
      <w:pPr>
        <w:rPr>
          <w:rFonts w:cs="Arial"/>
          <w:szCs w:val="24"/>
        </w:rPr>
      </w:pPr>
    </w:p>
    <w:p w14:paraId="167772D6" w14:textId="77777777" w:rsidR="00252A72" w:rsidRPr="00DE1586" w:rsidRDefault="00252A72" w:rsidP="006B7D47">
      <w:pPr>
        <w:rPr>
          <w:rFonts w:cs="Arial"/>
          <w:szCs w:val="24"/>
        </w:rPr>
      </w:pPr>
      <w:r w:rsidRPr="00DE1586">
        <w:rPr>
          <w:rFonts w:cs="Arial"/>
          <w:szCs w:val="24"/>
        </w:rPr>
        <w:t>La idea es dar cursos intensivos de inglés (en un primer momento, extensible a otros idiomas) de fin de semana, de semanas, etc., según los grupos. Así en la casa sólo se habla inglés y los alumnos se pueden preparar intensivamente las certificaciones A2-C2. Tiene acuerdos con academias y ella misma estaría también involucrada en la formación.</w:t>
      </w:r>
    </w:p>
    <w:p w14:paraId="7F7D4744" w14:textId="77777777" w:rsidR="00252A72" w:rsidRPr="00DE1586" w:rsidRDefault="00252A72" w:rsidP="006B7D47">
      <w:pPr>
        <w:rPr>
          <w:rFonts w:cs="Arial"/>
          <w:szCs w:val="24"/>
        </w:rPr>
      </w:pPr>
    </w:p>
    <w:p w14:paraId="0423FF82" w14:textId="77777777" w:rsidR="00252A72" w:rsidRPr="00DE1586" w:rsidRDefault="00252A72" w:rsidP="006B7D47">
      <w:pPr>
        <w:rPr>
          <w:rFonts w:cs="Arial"/>
          <w:szCs w:val="24"/>
        </w:rPr>
      </w:pPr>
      <w:r w:rsidRPr="00DE1586">
        <w:rPr>
          <w:rFonts w:cs="Arial"/>
          <w:szCs w:val="24"/>
        </w:rPr>
        <w:t>Los gastos que plantea son:</w:t>
      </w:r>
    </w:p>
    <w:p w14:paraId="740DBED1" w14:textId="77777777" w:rsidR="00252A72" w:rsidRPr="00DE1586" w:rsidRDefault="00252A72" w:rsidP="00102262">
      <w:pPr>
        <w:numPr>
          <w:ilvl w:val="0"/>
          <w:numId w:val="64"/>
        </w:numPr>
        <w:rPr>
          <w:rFonts w:cs="Arial"/>
          <w:szCs w:val="24"/>
        </w:rPr>
      </w:pPr>
      <w:r w:rsidRPr="00DE1586">
        <w:rPr>
          <w:rFonts w:cs="Arial"/>
          <w:szCs w:val="24"/>
        </w:rPr>
        <w:t>Compra vivienda: 75.000 euros</w:t>
      </w:r>
    </w:p>
    <w:p w14:paraId="4E5E58A7" w14:textId="77777777" w:rsidR="00252A72" w:rsidRPr="00DE1586" w:rsidRDefault="00252A72" w:rsidP="00102262">
      <w:pPr>
        <w:numPr>
          <w:ilvl w:val="0"/>
          <w:numId w:val="64"/>
        </w:numPr>
        <w:rPr>
          <w:rFonts w:cs="Arial"/>
          <w:szCs w:val="24"/>
        </w:rPr>
      </w:pPr>
      <w:r w:rsidRPr="00DE1586">
        <w:rPr>
          <w:rFonts w:cs="Arial"/>
          <w:szCs w:val="24"/>
        </w:rPr>
        <w:t>Calefacción y aire acondicionado: 12.335 euros</w:t>
      </w:r>
    </w:p>
    <w:p w14:paraId="147BDAE8" w14:textId="77777777" w:rsidR="00252A72" w:rsidRPr="00DE1586" w:rsidRDefault="00252A72" w:rsidP="00102262">
      <w:pPr>
        <w:numPr>
          <w:ilvl w:val="0"/>
          <w:numId w:val="64"/>
        </w:numPr>
        <w:rPr>
          <w:rFonts w:cs="Arial"/>
          <w:szCs w:val="24"/>
        </w:rPr>
      </w:pPr>
      <w:r w:rsidRPr="00DE1586">
        <w:rPr>
          <w:rFonts w:cs="Arial"/>
          <w:szCs w:val="24"/>
        </w:rPr>
        <w:t>Mobiliario y equipos audiovisuales: 3.000 euros</w:t>
      </w:r>
    </w:p>
    <w:p w14:paraId="6E89C0C2" w14:textId="77777777" w:rsidR="00252A72" w:rsidRPr="00DE1586" w:rsidRDefault="00252A72" w:rsidP="00102262">
      <w:pPr>
        <w:numPr>
          <w:ilvl w:val="0"/>
          <w:numId w:val="64"/>
        </w:numPr>
        <w:rPr>
          <w:rFonts w:cs="Arial"/>
          <w:szCs w:val="24"/>
        </w:rPr>
      </w:pPr>
      <w:r w:rsidRPr="00DE1586">
        <w:rPr>
          <w:rFonts w:cs="Arial"/>
          <w:szCs w:val="24"/>
        </w:rPr>
        <w:t>Elementos de descanso 1.000 euros</w:t>
      </w:r>
    </w:p>
    <w:p w14:paraId="35B4C172" w14:textId="77777777" w:rsidR="00252A72" w:rsidRPr="00DE1586" w:rsidRDefault="00252A72" w:rsidP="00102262">
      <w:pPr>
        <w:numPr>
          <w:ilvl w:val="0"/>
          <w:numId w:val="64"/>
        </w:numPr>
        <w:rPr>
          <w:rFonts w:cs="Arial"/>
          <w:szCs w:val="24"/>
        </w:rPr>
      </w:pPr>
      <w:r w:rsidRPr="00DE1586">
        <w:rPr>
          <w:rFonts w:cs="Arial"/>
          <w:szCs w:val="24"/>
        </w:rPr>
        <w:t>Muebles de cocina y electrodomésticos</w:t>
      </w:r>
    </w:p>
    <w:p w14:paraId="726E0CB3" w14:textId="77777777" w:rsidR="00252A72" w:rsidRPr="00DE1586" w:rsidRDefault="00252A72" w:rsidP="006B7D47">
      <w:pPr>
        <w:rPr>
          <w:rFonts w:cs="Arial"/>
          <w:szCs w:val="24"/>
        </w:rPr>
      </w:pPr>
    </w:p>
    <w:p w14:paraId="02EA2A83" w14:textId="77777777" w:rsidR="00252A72" w:rsidRPr="00DE1586" w:rsidRDefault="00252A72" w:rsidP="006B7D47">
      <w:pPr>
        <w:rPr>
          <w:rFonts w:cs="Arial"/>
          <w:szCs w:val="24"/>
        </w:rPr>
      </w:pPr>
      <w:r w:rsidRPr="00DE1586">
        <w:rPr>
          <w:rFonts w:cs="Arial"/>
          <w:szCs w:val="24"/>
        </w:rPr>
        <w:t>Surgen dudas en cuanto a que la promotora ya tiene una casa rural, pero esto no parece un impedimento para el proyecto, ¿no?</w:t>
      </w:r>
    </w:p>
    <w:p w14:paraId="6C6DA440" w14:textId="77777777" w:rsidR="00252A72" w:rsidRPr="00DE1586" w:rsidRDefault="00252A72" w:rsidP="006B7D47">
      <w:pPr>
        <w:rPr>
          <w:rFonts w:cs="Arial"/>
          <w:szCs w:val="24"/>
        </w:rPr>
      </w:pPr>
    </w:p>
    <w:p w14:paraId="45432217" w14:textId="77777777" w:rsidR="00252A72" w:rsidRPr="00DE1586" w:rsidRDefault="00252A72" w:rsidP="006B7D47">
      <w:pPr>
        <w:rPr>
          <w:rFonts w:cs="Arial"/>
          <w:szCs w:val="24"/>
        </w:rPr>
      </w:pPr>
      <w:r w:rsidRPr="00DE1586">
        <w:rPr>
          <w:rFonts w:cs="Arial"/>
          <w:szCs w:val="24"/>
        </w:rPr>
        <w:t>¿Sería elegible el proyecto y los gastos que plantea en el proyecto?</w:t>
      </w:r>
    </w:p>
    <w:p w14:paraId="3B7F9A0F" w14:textId="77777777" w:rsidR="00252A72" w:rsidRDefault="00252A72" w:rsidP="006B7D47">
      <w:pPr>
        <w:rPr>
          <w:szCs w:val="24"/>
        </w:rPr>
      </w:pPr>
    </w:p>
    <w:p w14:paraId="2945F2CA" w14:textId="77777777" w:rsidR="00252A72" w:rsidRPr="006B7D47" w:rsidRDefault="00252A72" w:rsidP="006B7D47">
      <w:pPr>
        <w:rPr>
          <w:color w:val="FF0000"/>
          <w:szCs w:val="24"/>
        </w:rPr>
      </w:pPr>
      <w:r w:rsidRPr="00000DED">
        <w:rPr>
          <w:rFonts w:cs="Arial"/>
          <w:color w:val="FF0000"/>
        </w:rPr>
        <w:t>R. de DGA:</w:t>
      </w:r>
      <w:r>
        <w:rPr>
          <w:color w:val="FF0000"/>
        </w:rPr>
        <w:t xml:space="preserve"> </w:t>
      </w:r>
      <w:r w:rsidRPr="006B7D47">
        <w:rPr>
          <w:color w:val="FF0000"/>
        </w:rPr>
        <w:t>Si es rentable, no hay impedimento alguno.</w:t>
      </w:r>
    </w:p>
    <w:p w14:paraId="7B7FF1D7" w14:textId="77777777" w:rsidR="00252A72" w:rsidRDefault="00252A72" w:rsidP="00FC1D46"/>
    <w:p w14:paraId="766DC9BA" w14:textId="77777777" w:rsidR="00252A72" w:rsidRPr="00F52926" w:rsidRDefault="00252A72" w:rsidP="00FC1D46">
      <w:pPr>
        <w:shd w:val="clear" w:color="auto" w:fill="D9D9D9"/>
        <w:outlineLvl w:val="0"/>
        <w:rPr>
          <w:rFonts w:cs="Arial"/>
          <w:szCs w:val="24"/>
        </w:rPr>
      </w:pPr>
      <w:bookmarkStart w:id="1681" w:name="GastosPublicidadPromociónLanzamiento"/>
      <w:bookmarkEnd w:id="1681"/>
      <w:r>
        <w:rPr>
          <w:rFonts w:cs="Arial"/>
          <w:szCs w:val="24"/>
        </w:rPr>
        <w:t xml:space="preserve">230. </w:t>
      </w:r>
      <w:r w:rsidRPr="00F52926">
        <w:rPr>
          <w:rFonts w:cs="Arial"/>
          <w:szCs w:val="24"/>
        </w:rPr>
        <w:t>ELEGIBILIDAD DE GASTOS DE PROMOCIÓN Y PUBLICIDAD DE UNA NUEVA ACTIVIDAD CON UN NUEVO PRODUCTO</w:t>
      </w:r>
    </w:p>
    <w:p w14:paraId="6CE0D1E3" w14:textId="77777777"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07E0F245" w14:textId="77777777"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30" w:history="1">
        <w:r w:rsidRPr="000C4975">
          <w:rPr>
            <w:rStyle w:val="Hipervnculo"/>
            <w:rFonts w:cs="Arial"/>
            <w:sz w:val="16"/>
            <w:szCs w:val="16"/>
          </w:rPr>
          <w:t>Volver a pregunta 230)</w:t>
        </w:r>
      </w:hyperlink>
    </w:p>
    <w:p w14:paraId="5BBAFDD5" w14:textId="77777777" w:rsidR="00252A72" w:rsidRPr="0045417C" w:rsidRDefault="00252A72" w:rsidP="00FC1D46"/>
    <w:p w14:paraId="2FA8BA22"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 xml:space="preserve">Una empresa agraria ya consolidada ahora va a dar el salto de transformar su producto, con una actividad y un producto novedoso tanto para nuestro territorio como en el contexto de Aragón. </w:t>
      </w:r>
    </w:p>
    <w:p w14:paraId="76F97773" w14:textId="77777777" w:rsidR="00252A72" w:rsidRPr="00F52926" w:rsidRDefault="00252A72" w:rsidP="00FC1D46">
      <w:pPr>
        <w:pStyle w:val="Prrafodelista"/>
        <w:ind w:left="0"/>
        <w:jc w:val="both"/>
        <w:rPr>
          <w:rFonts w:cs="Times New Roman"/>
          <w:sz w:val="24"/>
          <w:szCs w:val="22"/>
          <w:lang w:eastAsia="en-US"/>
        </w:rPr>
      </w:pPr>
    </w:p>
    <w:p w14:paraId="5B687375" w14:textId="77777777" w:rsidR="00252A72"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lastRenderedPageBreak/>
        <w:t xml:space="preserve">En este proyecto esta empresa no realiza inversión material (hace poca inversión y además ha conseguido otra ayuda por otro lado). La inversión que presenta a Leader consiste en gastos de promoción y publicidad, que en principio también son subvencionables porque es nueva actividad. </w:t>
      </w:r>
    </w:p>
    <w:p w14:paraId="512232EF" w14:textId="77777777" w:rsidR="00252A72" w:rsidRDefault="00252A72" w:rsidP="00FC1D46">
      <w:pPr>
        <w:pStyle w:val="Prrafodelista"/>
        <w:ind w:left="0"/>
        <w:jc w:val="both"/>
        <w:rPr>
          <w:rFonts w:cs="Times New Roman"/>
          <w:sz w:val="24"/>
          <w:szCs w:val="22"/>
          <w:lang w:eastAsia="en-US"/>
        </w:rPr>
      </w:pPr>
    </w:p>
    <w:p w14:paraId="2808D617"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La inversión consiste en:</w:t>
      </w:r>
    </w:p>
    <w:p w14:paraId="7609ECF8"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realizar un proyecto de análisis y estudio publicitario; </w:t>
      </w:r>
    </w:p>
    <w:p w14:paraId="75D4E445"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de logotipo; </w:t>
      </w:r>
    </w:p>
    <w:p w14:paraId="034626C7"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de envase para tetra </w:t>
      </w:r>
      <w:proofErr w:type="spellStart"/>
      <w:r w:rsidRPr="00F52926">
        <w:rPr>
          <w:sz w:val="24"/>
          <w:szCs w:val="24"/>
        </w:rPr>
        <w:t>pak</w:t>
      </w:r>
      <w:proofErr w:type="spellEnd"/>
      <w:r w:rsidRPr="00F52926">
        <w:rPr>
          <w:sz w:val="24"/>
          <w:szCs w:val="24"/>
        </w:rPr>
        <w:t xml:space="preserve"> y paquetería; </w:t>
      </w:r>
    </w:p>
    <w:p w14:paraId="354A4F93"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rotulación en camión laterales; </w:t>
      </w:r>
    </w:p>
    <w:p w14:paraId="7EDB857B"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para portadas de redes sociales; </w:t>
      </w:r>
    </w:p>
    <w:p w14:paraId="469CB0AD"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para rotulación en autobuses; </w:t>
      </w:r>
    </w:p>
    <w:p w14:paraId="0432B365"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realización de anuncios en TV; </w:t>
      </w:r>
    </w:p>
    <w:p w14:paraId="2818D54D"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derechos de música para anuncios en TV; </w:t>
      </w:r>
    </w:p>
    <w:p w14:paraId="5BBBB9DF"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alquiler de publicidad durante dos semanas en dos autobuses urbanos en Zaragoza; </w:t>
      </w:r>
    </w:p>
    <w:p w14:paraId="4BD6841E" w14:textId="77777777" w:rsidR="00252A72" w:rsidRPr="00F52926" w:rsidRDefault="00252A72" w:rsidP="00102262">
      <w:pPr>
        <w:pStyle w:val="Prrafodelista"/>
        <w:numPr>
          <w:ilvl w:val="0"/>
          <w:numId w:val="62"/>
        </w:numPr>
        <w:jc w:val="both"/>
        <w:rPr>
          <w:sz w:val="24"/>
          <w:szCs w:val="24"/>
        </w:rPr>
      </w:pPr>
      <w:r w:rsidRPr="00F52926">
        <w:rPr>
          <w:sz w:val="24"/>
          <w:szCs w:val="24"/>
        </w:rPr>
        <w:t>emisión de anuncios en Aragón TV.</w:t>
      </w:r>
    </w:p>
    <w:p w14:paraId="7F974025" w14:textId="77777777" w:rsidR="00252A72" w:rsidRPr="00F52926" w:rsidRDefault="00252A72" w:rsidP="00FC1D46"/>
    <w:p w14:paraId="6884D60E" w14:textId="77777777" w:rsidR="00252A72" w:rsidRDefault="00252A72" w:rsidP="00FC1D46">
      <w:r w:rsidRPr="00F52926">
        <w:t>El Grupo cree que es elegible todo el gasto, que la parte que es diseño no tiene problema, pero duda principalmente sobre los anuncios en TV y la contratación de publicidad en los autobuses urbanos.</w:t>
      </w:r>
    </w:p>
    <w:p w14:paraId="4B14D8C9" w14:textId="77777777" w:rsidR="00252A72" w:rsidRDefault="00252A72" w:rsidP="00FC1D46"/>
    <w:p w14:paraId="79CD80F7"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14:paraId="5BD97DCA" w14:textId="77777777" w:rsidR="00252A72" w:rsidRPr="00F52926" w:rsidRDefault="00252A72" w:rsidP="00FC1D46"/>
    <w:p w14:paraId="41BB842D" w14:textId="77777777" w:rsidR="00252A72" w:rsidRPr="00F52926" w:rsidRDefault="00252A72" w:rsidP="00FC1D46">
      <w:pPr>
        <w:shd w:val="clear" w:color="auto" w:fill="D9D9D9"/>
        <w:outlineLvl w:val="0"/>
        <w:rPr>
          <w:rFonts w:cs="Arial"/>
          <w:szCs w:val="24"/>
        </w:rPr>
      </w:pPr>
      <w:bookmarkStart w:id="1682" w:name="GranjaEscuelaElegibilidadAlgunosGastos"/>
      <w:bookmarkEnd w:id="1682"/>
      <w:r>
        <w:rPr>
          <w:rFonts w:cs="Arial"/>
          <w:szCs w:val="24"/>
        </w:rPr>
        <w:t xml:space="preserve">231. </w:t>
      </w:r>
      <w:r w:rsidRPr="00F52926">
        <w:rPr>
          <w:rFonts w:cs="Arial"/>
          <w:szCs w:val="24"/>
        </w:rPr>
        <w:t xml:space="preserve">ELEGIBILIDAD DE ALGUNOS GASTOS DE UNA </w:t>
      </w:r>
      <w:r>
        <w:rPr>
          <w:rFonts w:cs="Arial"/>
          <w:szCs w:val="24"/>
        </w:rPr>
        <w:t xml:space="preserve">NUEVA </w:t>
      </w:r>
      <w:r w:rsidRPr="00F52926">
        <w:rPr>
          <w:rFonts w:cs="Arial"/>
          <w:szCs w:val="24"/>
        </w:rPr>
        <w:t>GRANJA ESCUELA</w:t>
      </w:r>
    </w:p>
    <w:p w14:paraId="51CA8B5D" w14:textId="77777777" w:rsidR="00252A72" w:rsidRDefault="00252A72" w:rsidP="00FC1D4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2514088" w14:textId="77777777" w:rsidR="00252A72" w:rsidRPr="00E9145A" w:rsidRDefault="00252A72" w:rsidP="00FC1D4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1" w:history="1">
        <w:r w:rsidRPr="00C25061">
          <w:rPr>
            <w:rStyle w:val="Hipervnculo"/>
            <w:sz w:val="16"/>
            <w:szCs w:val="16"/>
          </w:rPr>
          <w:t>Volver a pregunta 231</w:t>
        </w:r>
      </w:hyperlink>
      <w:r>
        <w:rPr>
          <w:sz w:val="16"/>
          <w:szCs w:val="16"/>
        </w:rPr>
        <w:t>)</w:t>
      </w:r>
    </w:p>
    <w:p w14:paraId="622581C3" w14:textId="77777777" w:rsidR="00252A72" w:rsidRPr="0045417C" w:rsidRDefault="00252A72" w:rsidP="00FC1D46"/>
    <w:p w14:paraId="53F0064E"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Un promotor tiene previsto presentar al Grupo el proyecto de una granja escuela. El promotor compraría el terreno y lo dedicaría a granja escuela para animales y de huerto. Para realizar su proyecto piensa plantear las siguientes actividades:</w:t>
      </w:r>
    </w:p>
    <w:p w14:paraId="3A2ED0D4" w14:textId="77777777" w:rsidR="00252A72" w:rsidRPr="00F52926" w:rsidRDefault="00252A72" w:rsidP="00102262">
      <w:pPr>
        <w:pStyle w:val="Prrafodelista"/>
        <w:numPr>
          <w:ilvl w:val="0"/>
          <w:numId w:val="63"/>
        </w:numPr>
        <w:rPr>
          <w:sz w:val="24"/>
          <w:szCs w:val="24"/>
        </w:rPr>
      </w:pPr>
      <w:r w:rsidRPr="00F52926">
        <w:rPr>
          <w:sz w:val="24"/>
          <w:szCs w:val="24"/>
        </w:rPr>
        <w:t>construir edificaciones para aulas, baños, oficina etc.;</w:t>
      </w:r>
    </w:p>
    <w:p w14:paraId="310E1D79" w14:textId="77777777" w:rsidR="00252A72" w:rsidRPr="00F52926" w:rsidRDefault="00252A72" w:rsidP="00102262">
      <w:pPr>
        <w:pStyle w:val="Prrafodelista"/>
        <w:numPr>
          <w:ilvl w:val="0"/>
          <w:numId w:val="63"/>
        </w:numPr>
        <w:rPr>
          <w:sz w:val="24"/>
          <w:szCs w:val="24"/>
        </w:rPr>
      </w:pPr>
      <w:r w:rsidRPr="00F52926">
        <w:rPr>
          <w:sz w:val="24"/>
          <w:szCs w:val="24"/>
        </w:rPr>
        <w:t>cercar la finca;</w:t>
      </w:r>
    </w:p>
    <w:p w14:paraId="058D773D" w14:textId="77777777" w:rsidR="00252A72" w:rsidRPr="00F52926" w:rsidRDefault="00252A72" w:rsidP="00102262">
      <w:pPr>
        <w:pStyle w:val="Prrafodelista"/>
        <w:numPr>
          <w:ilvl w:val="0"/>
          <w:numId w:val="63"/>
        </w:numPr>
        <w:rPr>
          <w:sz w:val="24"/>
          <w:szCs w:val="24"/>
        </w:rPr>
      </w:pPr>
      <w:r w:rsidRPr="00F52926">
        <w:rPr>
          <w:sz w:val="24"/>
          <w:szCs w:val="24"/>
        </w:rPr>
        <w:t xml:space="preserve">hacer casetas para refugio de los animales; </w:t>
      </w:r>
    </w:p>
    <w:p w14:paraId="1F240F31" w14:textId="77777777" w:rsidR="00252A72" w:rsidRPr="00F52926" w:rsidRDefault="00252A72" w:rsidP="00102262">
      <w:pPr>
        <w:pStyle w:val="Prrafodelista"/>
        <w:numPr>
          <w:ilvl w:val="0"/>
          <w:numId w:val="63"/>
        </w:numPr>
        <w:rPr>
          <w:sz w:val="24"/>
          <w:szCs w:val="24"/>
        </w:rPr>
      </w:pPr>
      <w:r w:rsidRPr="00F52926">
        <w:rPr>
          <w:sz w:val="24"/>
          <w:szCs w:val="24"/>
        </w:rPr>
        <w:t>comprar los animales; y</w:t>
      </w:r>
    </w:p>
    <w:p w14:paraId="45678ED6" w14:textId="77777777" w:rsidR="00252A72" w:rsidRPr="00F52926" w:rsidRDefault="00252A72" w:rsidP="00102262">
      <w:pPr>
        <w:pStyle w:val="Prrafodelista"/>
        <w:numPr>
          <w:ilvl w:val="0"/>
          <w:numId w:val="63"/>
        </w:numPr>
        <w:rPr>
          <w:sz w:val="24"/>
          <w:szCs w:val="24"/>
        </w:rPr>
      </w:pPr>
      <w:r w:rsidRPr="00F52926">
        <w:rPr>
          <w:sz w:val="24"/>
          <w:szCs w:val="24"/>
        </w:rPr>
        <w:t>hacer una zona verde con merenderos y una zona de descanso para que la gente pueda ir a disfrutarlo.</w:t>
      </w:r>
    </w:p>
    <w:p w14:paraId="30DF7EE3" w14:textId="77777777" w:rsidR="00252A72" w:rsidRPr="00F52926" w:rsidRDefault="00252A72" w:rsidP="00FC1D46">
      <w:pPr>
        <w:pStyle w:val="Prrafodelista"/>
        <w:ind w:left="0"/>
        <w:jc w:val="both"/>
        <w:rPr>
          <w:rFonts w:cs="Times New Roman"/>
          <w:sz w:val="24"/>
          <w:szCs w:val="22"/>
          <w:lang w:eastAsia="en-US"/>
        </w:rPr>
      </w:pPr>
    </w:p>
    <w:p w14:paraId="09138776"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Parece que la elegibilidad de algunas de estas partes del proyecto puede tener distintas interpretaciones al leer el reglamento.</w:t>
      </w:r>
    </w:p>
    <w:p w14:paraId="4D4067CC" w14:textId="77777777" w:rsidR="00252A72" w:rsidRPr="00F52926" w:rsidRDefault="00252A72" w:rsidP="00FC1D46">
      <w:pPr>
        <w:pStyle w:val="Prrafodelista"/>
        <w:ind w:left="0"/>
        <w:jc w:val="both"/>
        <w:rPr>
          <w:rFonts w:cs="Times New Roman"/>
          <w:sz w:val="24"/>
          <w:szCs w:val="22"/>
          <w:lang w:eastAsia="en-US"/>
        </w:rPr>
      </w:pPr>
    </w:p>
    <w:p w14:paraId="3ADAE436"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¿Hay alguna de estas actividades propuestas que no sea elegible?</w:t>
      </w:r>
    </w:p>
    <w:p w14:paraId="7A71C30E" w14:textId="77777777" w:rsidR="00252A72" w:rsidRDefault="00252A72" w:rsidP="00FC1D46"/>
    <w:p w14:paraId="7954EF50"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14:paraId="4A6DBA63" w14:textId="77777777" w:rsidR="00252A72" w:rsidRDefault="00252A72" w:rsidP="00FC1D46"/>
    <w:p w14:paraId="6E943836" w14:textId="77777777" w:rsidR="00252A72" w:rsidRPr="00141516" w:rsidRDefault="00252A72" w:rsidP="00FC1D46">
      <w:pPr>
        <w:shd w:val="clear" w:color="auto" w:fill="D9D9D9"/>
        <w:outlineLvl w:val="0"/>
        <w:rPr>
          <w:rFonts w:cs="Arial"/>
          <w:szCs w:val="24"/>
        </w:rPr>
      </w:pPr>
      <w:bookmarkStart w:id="1683" w:name="FormaciónATISictedCicloI"/>
      <w:r>
        <w:rPr>
          <w:rFonts w:cs="Arial"/>
          <w:szCs w:val="24"/>
        </w:rPr>
        <w:t xml:space="preserve">232. </w:t>
      </w:r>
      <w:r w:rsidRPr="00141516">
        <w:rPr>
          <w:rFonts w:cs="Arial"/>
          <w:szCs w:val="24"/>
        </w:rPr>
        <w:t>FORMACIÓN O ASESORAMIENTO INDIVIDUALIZADO PARA LA INTEGRACIÓN DE EMPRESAS EN EL SISTEMA INTEGRAL DE CALIDAD TURÍSTICA EN DESTINO (SICTED)</w:t>
      </w:r>
    </w:p>
    <w:bookmarkEnd w:id="1683"/>
    <w:p w14:paraId="473D5E10" w14:textId="77777777" w:rsidR="00252A72" w:rsidRDefault="00252A72" w:rsidP="00FC1D4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184E5BC4" w14:textId="77777777" w:rsidR="00252A72" w:rsidRDefault="00252A72" w:rsidP="005D7461">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11231A6A" w14:textId="77777777" w:rsidR="00252A72" w:rsidRDefault="00252A72" w:rsidP="005D7461">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2" w:history="1">
        <w:r w:rsidRPr="003F3075">
          <w:rPr>
            <w:rStyle w:val="Hipervnculo"/>
            <w:sz w:val="16"/>
            <w:szCs w:val="16"/>
          </w:rPr>
          <w:t>Volver a pregunta 232</w:t>
        </w:r>
      </w:hyperlink>
      <w:r>
        <w:rPr>
          <w:sz w:val="16"/>
          <w:szCs w:val="16"/>
        </w:rPr>
        <w:t>)</w:t>
      </w:r>
    </w:p>
    <w:p w14:paraId="0AB90E6E" w14:textId="77777777" w:rsidR="00252A72" w:rsidRDefault="00252A72" w:rsidP="00FC1D46"/>
    <w:p w14:paraId="786B5518" w14:textId="77777777" w:rsidR="00252A72" w:rsidRDefault="00252A72" w:rsidP="00FC1D46">
      <w:r>
        <w:t>Un</w:t>
      </w:r>
      <w:r w:rsidRPr="000E6337">
        <w:t xml:space="preserve">a </w:t>
      </w:r>
      <w:r>
        <w:t>C</w:t>
      </w:r>
      <w:r w:rsidRPr="000E6337">
        <w:t>omarca contin</w:t>
      </w:r>
      <w:r>
        <w:t>ú</w:t>
      </w:r>
      <w:r w:rsidRPr="000E6337">
        <w:t>a trabajando en calidad turística</w:t>
      </w:r>
      <w:r>
        <w:t xml:space="preserve">, en concreto en el </w:t>
      </w:r>
      <w:r w:rsidRPr="000E6337">
        <w:t xml:space="preserve">Sistema Integral de Calidad Turística en </w:t>
      </w:r>
      <w:r>
        <w:t>D</w:t>
      </w:r>
      <w:r w:rsidRPr="000E6337">
        <w:t>estino (</w:t>
      </w:r>
      <w:proofErr w:type="spellStart"/>
      <w:r w:rsidRPr="000E6337">
        <w:t>Sicted</w:t>
      </w:r>
      <w:proofErr w:type="spellEnd"/>
      <w:r w:rsidRPr="000E6337">
        <w:t>)</w:t>
      </w:r>
      <w:r>
        <w:t xml:space="preserve">. El </w:t>
      </w:r>
      <w:proofErr w:type="spellStart"/>
      <w:r>
        <w:t>Sicted</w:t>
      </w:r>
      <w:proofErr w:type="spellEnd"/>
      <w:r>
        <w:t xml:space="preserve"> mejora la gestión interna de la empresa turística, especialmente la de los procesos relacionados con la satisfacción del cliente, e </w:t>
      </w:r>
      <w:r>
        <w:lastRenderedPageBreak/>
        <w:t>incrementa la cualificación del equipo, mediante un plan formativo que está formado por cuatro ciclos que constan de 19 módulos formativos.</w:t>
      </w:r>
    </w:p>
    <w:p w14:paraId="48AC7054" w14:textId="77777777" w:rsidR="00252A72" w:rsidRDefault="00252A72" w:rsidP="00FC1D46"/>
    <w:p w14:paraId="1A5E350A" w14:textId="77777777" w:rsidR="00252A72" w:rsidRDefault="00252A72" w:rsidP="00FC1D46">
      <w:r>
        <w:t>E</w:t>
      </w:r>
      <w:r w:rsidRPr="000E6337">
        <w:t>n 2016</w:t>
      </w:r>
      <w:r>
        <w:t xml:space="preserve"> en esta comarca </w:t>
      </w:r>
      <w:r w:rsidRPr="000E6337">
        <w:t>44 establecimientos han renovado la distinción de calidad pasando a</w:t>
      </w:r>
      <w:r>
        <w:t>l</w:t>
      </w:r>
      <w:r w:rsidRPr="000E6337">
        <w:t xml:space="preserve"> </w:t>
      </w:r>
      <w:r>
        <w:t>ciclo</w:t>
      </w:r>
      <w:r w:rsidRPr="000E6337">
        <w:t xml:space="preserve"> IV. En 2017 la gestora del proyecto quiere dar entrada a </w:t>
      </w:r>
      <w:r>
        <w:t xml:space="preserve">10 </w:t>
      </w:r>
      <w:r w:rsidRPr="000E6337">
        <w:t>nuevos establecimientos a</w:t>
      </w:r>
      <w:r>
        <w:t>l</w:t>
      </w:r>
      <w:r w:rsidRPr="000E6337">
        <w:t xml:space="preserve"> </w:t>
      </w:r>
      <w:r>
        <w:t>ciclo</w:t>
      </w:r>
      <w:r w:rsidRPr="000E6337">
        <w:t xml:space="preserve"> I por lo que va a solicitar ayuda a Leader para las visitas individualizadas a las empresas. </w:t>
      </w:r>
      <w:r>
        <w:t xml:space="preserve">El proceso se apoya en unas </w:t>
      </w:r>
      <w:r w:rsidRPr="000E6337">
        <w:t>asistencias t</w:t>
      </w:r>
      <w:r>
        <w:t>é</w:t>
      </w:r>
      <w:r w:rsidRPr="000E6337">
        <w:t xml:space="preserve">cnicas </w:t>
      </w:r>
      <w:r>
        <w:t xml:space="preserve">(ATI) </w:t>
      </w:r>
      <w:r w:rsidRPr="000E6337">
        <w:t xml:space="preserve">en las que se revisan las autoevaluaciones, se resuelven dudas, se planifica la mejora y se visitan las instalaciones. </w:t>
      </w:r>
      <w:r>
        <w:t>E</w:t>
      </w:r>
      <w:r w:rsidRPr="000E6337">
        <w:t>n</w:t>
      </w:r>
      <w:r>
        <w:t xml:space="preserve"> </w:t>
      </w:r>
      <w:r w:rsidRPr="000E6337">
        <w:t xml:space="preserve">el </w:t>
      </w:r>
      <w:r>
        <w:t>ciclo</w:t>
      </w:r>
      <w:r w:rsidRPr="000E6337">
        <w:t xml:space="preserve"> I las </w:t>
      </w:r>
      <w:proofErr w:type="gramStart"/>
      <w:r w:rsidRPr="000E6337">
        <w:t>ATI  son</w:t>
      </w:r>
      <w:proofErr w:type="gramEnd"/>
      <w:r w:rsidRPr="000E6337">
        <w:t xml:space="preserve"> la acción más importante del proyecto ya que el empresario recibe en su propio establecimiento la atención personalizada.</w:t>
      </w:r>
      <w:r>
        <w:t xml:space="preserve"> </w:t>
      </w:r>
      <w:r w:rsidRPr="000E6337">
        <w:t xml:space="preserve">Para ello </w:t>
      </w:r>
      <w:r>
        <w:t xml:space="preserve">se </w:t>
      </w:r>
      <w:r w:rsidRPr="000E6337">
        <w:t>solicitaría al Grupo una ayuda para la parte del asesoramiento individualizado a estas empresas (unas cuatro horas por empresa). Los costes rondarían los 2.500</w:t>
      </w:r>
      <w:r>
        <w:t xml:space="preserve"> </w:t>
      </w:r>
      <w:r w:rsidRPr="000E6337">
        <w:t>€ en concepto de formación y asesorías y 500</w:t>
      </w:r>
      <w:r>
        <w:t xml:space="preserve"> </w:t>
      </w:r>
      <w:r w:rsidRPr="000E6337">
        <w:t>€ de coordinación.</w:t>
      </w:r>
      <w:r>
        <w:t xml:space="preserve"> </w:t>
      </w:r>
      <w:r w:rsidRPr="000E6337">
        <w:t>También en la misma ayuda se solicitar</w:t>
      </w:r>
      <w:r>
        <w:t>ía</w:t>
      </w:r>
      <w:r w:rsidRPr="000E6337">
        <w:t xml:space="preserve"> la formación de las empresas del C</w:t>
      </w:r>
      <w:r>
        <w:t>iclo</w:t>
      </w:r>
      <w:r w:rsidRPr="000E6337">
        <w:t xml:space="preserve"> 4.</w:t>
      </w:r>
      <w:r>
        <w:t xml:space="preserve"> C</w:t>
      </w:r>
      <w:r w:rsidRPr="000E6337">
        <w:t>uando se implantó inicialmente</w:t>
      </w:r>
      <w:r>
        <w:t xml:space="preserve">, la formación para implantar el método </w:t>
      </w:r>
      <w:proofErr w:type="spellStart"/>
      <w:r>
        <w:t>Sicted</w:t>
      </w:r>
      <w:proofErr w:type="spellEnd"/>
      <w:r>
        <w:t xml:space="preserve"> </w:t>
      </w:r>
      <w:r w:rsidRPr="000E6337">
        <w:t>ya fue subvencionada con Leader 2007-2013.</w:t>
      </w:r>
      <w:r>
        <w:t xml:space="preserve"> El Grupo no duda sobre la elegibilidad de la formación del ciclo </w:t>
      </w:r>
      <w:proofErr w:type="gramStart"/>
      <w:r>
        <w:t>IV</w:t>
      </w:r>
      <w:proofErr w:type="gramEnd"/>
      <w:r>
        <w:t xml:space="preserve"> pero,</w:t>
      </w:r>
      <w:r w:rsidRPr="000E6337">
        <w:t xml:space="preserve"> </w:t>
      </w:r>
    </w:p>
    <w:p w14:paraId="2B25710A" w14:textId="77777777" w:rsidR="00252A72" w:rsidRDefault="00252A72" w:rsidP="00FC1D46"/>
    <w:p w14:paraId="566E4D25" w14:textId="77777777" w:rsidR="00252A72" w:rsidRDefault="00252A72" w:rsidP="00FC1D46">
      <w:r>
        <w:t>T</w:t>
      </w:r>
      <w:r w:rsidRPr="000E6337">
        <w:t xml:space="preserve">eniendo en cuenta que este asesoramiento </w:t>
      </w:r>
      <w:r>
        <w:t xml:space="preserve">ATI del ciclo I </w:t>
      </w:r>
      <w:r w:rsidRPr="000E6337">
        <w:t>podría confundirse con una formación individualizada, el Grupo duda sobre su elegibilidad</w:t>
      </w:r>
      <w:r>
        <w:t>: ¿sería elegible?</w:t>
      </w:r>
    </w:p>
    <w:p w14:paraId="60926D57" w14:textId="77777777" w:rsidR="00252A72" w:rsidRDefault="00252A72" w:rsidP="00FC1D46"/>
    <w:p w14:paraId="6C7987D5"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es elegible.</w:t>
      </w:r>
    </w:p>
    <w:p w14:paraId="0D5CDF6F" w14:textId="77777777" w:rsidR="00252A72" w:rsidRDefault="00252A72" w:rsidP="00FC1D46">
      <w:pPr>
        <w:pStyle w:val="Textosinformato"/>
        <w:jc w:val="both"/>
        <w:rPr>
          <w:sz w:val="24"/>
          <w:szCs w:val="22"/>
        </w:rPr>
      </w:pPr>
    </w:p>
    <w:p w14:paraId="3EF44BEA" w14:textId="77777777" w:rsidR="00252A72" w:rsidRDefault="00252A72" w:rsidP="00FC1D46">
      <w:pPr>
        <w:shd w:val="clear" w:color="auto" w:fill="D9D9D9"/>
        <w:rPr>
          <w:rFonts w:cs="Arial"/>
          <w:szCs w:val="24"/>
        </w:rPr>
      </w:pPr>
      <w:bookmarkStart w:id="1684" w:name="ClínicaVeterinaria713Trasladamplia1420"/>
      <w:bookmarkEnd w:id="1684"/>
      <w:r>
        <w:rPr>
          <w:rFonts w:cs="Arial"/>
          <w:szCs w:val="24"/>
        </w:rPr>
        <w:t>233. CLÍNICA VETERINARIA BENEFICIARIA DE 2007-2013 QUIERE TRASLADAR SU LOCAL PARA AMPLIARLO</w:t>
      </w:r>
    </w:p>
    <w:p w14:paraId="3D111864" w14:textId="77777777" w:rsidR="00252A72" w:rsidRDefault="00252A72" w:rsidP="00FC1D4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53E179A3" w14:textId="77777777" w:rsidR="00252A72" w:rsidRPr="00E9145A" w:rsidRDefault="00252A72" w:rsidP="005D7461">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3" w:history="1">
        <w:r w:rsidRPr="00AF7F46">
          <w:rPr>
            <w:rStyle w:val="Hipervnculo"/>
            <w:sz w:val="16"/>
            <w:szCs w:val="16"/>
          </w:rPr>
          <w:t>(Volver a pregunta 233)</w:t>
        </w:r>
      </w:hyperlink>
    </w:p>
    <w:p w14:paraId="0C043CBB" w14:textId="77777777" w:rsidR="00252A72" w:rsidRDefault="00252A72" w:rsidP="00FC1D46">
      <w:pPr>
        <w:rPr>
          <w:rFonts w:cs="Arial"/>
          <w:szCs w:val="24"/>
        </w:rPr>
      </w:pPr>
    </w:p>
    <w:p w14:paraId="199A9599" w14:textId="77777777" w:rsidR="00252A72" w:rsidRDefault="00252A72" w:rsidP="00FC1D46">
      <w:pPr>
        <w:rPr>
          <w:rFonts w:cs="Arial"/>
          <w:szCs w:val="24"/>
          <w:lang w:eastAsia="es-ES"/>
        </w:rPr>
      </w:pPr>
      <w:r w:rsidRPr="00547333">
        <w:rPr>
          <w:rFonts w:cs="Arial"/>
          <w:szCs w:val="24"/>
          <w:lang w:eastAsia="es-ES"/>
        </w:rPr>
        <w:t>Una promotora de</w:t>
      </w:r>
      <w:r>
        <w:rPr>
          <w:rFonts w:cs="Arial"/>
          <w:szCs w:val="24"/>
          <w:lang w:eastAsia="es-ES"/>
        </w:rPr>
        <w:t xml:space="preserve"> Leader</w:t>
      </w:r>
      <w:r w:rsidRPr="00547333">
        <w:rPr>
          <w:rFonts w:cs="Arial"/>
          <w:szCs w:val="24"/>
          <w:lang w:eastAsia="es-ES"/>
        </w:rPr>
        <w:t xml:space="preserve"> </w:t>
      </w:r>
      <w:r>
        <w:rPr>
          <w:rFonts w:cs="Arial"/>
          <w:szCs w:val="24"/>
          <w:lang w:eastAsia="es-ES"/>
        </w:rPr>
        <w:t>200</w:t>
      </w:r>
      <w:r w:rsidRPr="00547333">
        <w:rPr>
          <w:rFonts w:cs="Arial"/>
          <w:szCs w:val="24"/>
          <w:lang w:eastAsia="es-ES"/>
        </w:rPr>
        <w:t>7-</w:t>
      </w:r>
      <w:r>
        <w:rPr>
          <w:rFonts w:cs="Arial"/>
          <w:szCs w:val="24"/>
          <w:lang w:eastAsia="es-ES"/>
        </w:rPr>
        <w:t>20</w:t>
      </w:r>
      <w:r w:rsidRPr="00547333">
        <w:rPr>
          <w:rFonts w:cs="Arial"/>
          <w:szCs w:val="24"/>
          <w:lang w:eastAsia="es-ES"/>
        </w:rPr>
        <w:t>13 quiere cambiar de local para hacer una ampliación.</w:t>
      </w:r>
      <w:r>
        <w:rPr>
          <w:rFonts w:cs="Arial"/>
          <w:szCs w:val="24"/>
          <w:lang w:eastAsia="es-ES"/>
        </w:rPr>
        <w:t xml:space="preserve"> </w:t>
      </w:r>
      <w:r w:rsidRPr="00547333">
        <w:rPr>
          <w:rFonts w:cs="Arial"/>
          <w:szCs w:val="24"/>
          <w:lang w:eastAsia="es-ES"/>
        </w:rPr>
        <w:t xml:space="preserve">En el anterior </w:t>
      </w:r>
      <w:r>
        <w:rPr>
          <w:rFonts w:cs="Arial"/>
          <w:szCs w:val="24"/>
          <w:lang w:eastAsia="es-ES"/>
        </w:rPr>
        <w:t xml:space="preserve">periodo 2007-2013 </w:t>
      </w:r>
      <w:r w:rsidRPr="00547333">
        <w:rPr>
          <w:rFonts w:cs="Arial"/>
          <w:szCs w:val="24"/>
          <w:lang w:eastAsia="es-ES"/>
        </w:rPr>
        <w:t xml:space="preserve">el grueso </w:t>
      </w:r>
      <w:r>
        <w:rPr>
          <w:rFonts w:cs="Arial"/>
          <w:szCs w:val="24"/>
          <w:lang w:eastAsia="es-ES"/>
        </w:rPr>
        <w:t xml:space="preserve">del proyecto </w:t>
      </w:r>
      <w:r w:rsidRPr="00547333">
        <w:rPr>
          <w:rFonts w:cs="Arial"/>
          <w:szCs w:val="24"/>
          <w:lang w:eastAsia="es-ES"/>
        </w:rPr>
        <w:t>fue un escáner veterinario y se le ayudo con 357</w:t>
      </w:r>
      <w:r>
        <w:rPr>
          <w:rFonts w:cs="Arial"/>
          <w:szCs w:val="24"/>
          <w:lang w:eastAsia="es-ES"/>
        </w:rPr>
        <w:t xml:space="preserve"> </w:t>
      </w:r>
      <w:r w:rsidRPr="00547333">
        <w:rPr>
          <w:rFonts w:cs="Arial"/>
          <w:szCs w:val="24"/>
          <w:lang w:eastAsia="es-ES"/>
        </w:rPr>
        <w:t>€ a la obra civil.</w:t>
      </w:r>
      <w:r>
        <w:rPr>
          <w:rFonts w:cs="Arial"/>
          <w:szCs w:val="24"/>
          <w:lang w:eastAsia="es-ES"/>
        </w:rPr>
        <w:t xml:space="preserve"> </w:t>
      </w:r>
      <w:r w:rsidRPr="00547333">
        <w:rPr>
          <w:rFonts w:cs="Arial"/>
          <w:szCs w:val="24"/>
          <w:lang w:eastAsia="es-ES"/>
        </w:rPr>
        <w:t>La nueva clínica tendrá el doble de superficie y más servicio, como urgencias, laboratorio, y sala de hospitalización, por lo que la obra civil será mucho mayor.</w:t>
      </w:r>
      <w:r>
        <w:rPr>
          <w:rFonts w:cs="Arial"/>
          <w:szCs w:val="24"/>
          <w:lang w:eastAsia="es-ES"/>
        </w:rPr>
        <w:t xml:space="preserve"> </w:t>
      </w:r>
      <w:r w:rsidRPr="00547333">
        <w:rPr>
          <w:rFonts w:cs="Arial"/>
          <w:szCs w:val="24"/>
          <w:lang w:eastAsia="es-ES"/>
        </w:rPr>
        <w:t xml:space="preserve">La máquina de rayos </w:t>
      </w:r>
      <w:r>
        <w:rPr>
          <w:rFonts w:cs="Arial"/>
          <w:szCs w:val="24"/>
          <w:lang w:eastAsia="es-ES"/>
        </w:rPr>
        <w:t>X</w:t>
      </w:r>
      <w:r w:rsidRPr="00547333">
        <w:rPr>
          <w:rFonts w:cs="Arial"/>
          <w:szCs w:val="24"/>
          <w:lang w:eastAsia="es-ES"/>
        </w:rPr>
        <w:t xml:space="preserve"> se la llevará al nuevo local.</w:t>
      </w:r>
      <w:r>
        <w:rPr>
          <w:rFonts w:cs="Arial"/>
          <w:szCs w:val="24"/>
          <w:lang w:eastAsia="es-ES"/>
        </w:rPr>
        <w:t xml:space="preserve"> </w:t>
      </w:r>
    </w:p>
    <w:p w14:paraId="5A69C2E1" w14:textId="77777777" w:rsidR="00252A72" w:rsidRDefault="00252A72" w:rsidP="00FC1D46">
      <w:pPr>
        <w:rPr>
          <w:rFonts w:cs="Arial"/>
          <w:szCs w:val="24"/>
          <w:lang w:eastAsia="es-ES"/>
        </w:rPr>
      </w:pPr>
    </w:p>
    <w:p w14:paraId="266629B3" w14:textId="77777777" w:rsidR="00252A72" w:rsidRPr="00547333" w:rsidRDefault="00252A72" w:rsidP="00FC1D46">
      <w:pPr>
        <w:rPr>
          <w:rFonts w:cs="Arial"/>
          <w:szCs w:val="24"/>
          <w:lang w:eastAsia="es-ES"/>
        </w:rPr>
      </w:pPr>
      <w:r>
        <w:rPr>
          <w:rFonts w:cs="Arial"/>
          <w:szCs w:val="24"/>
          <w:lang w:eastAsia="es-ES"/>
        </w:rPr>
        <w:t>¿S</w:t>
      </w:r>
      <w:r w:rsidRPr="00547333">
        <w:rPr>
          <w:rFonts w:cs="Arial"/>
          <w:szCs w:val="24"/>
          <w:lang w:eastAsia="es-ES"/>
        </w:rPr>
        <w:t xml:space="preserve">ería suficiente </w:t>
      </w:r>
      <w:r>
        <w:rPr>
          <w:rFonts w:cs="Arial"/>
          <w:szCs w:val="24"/>
          <w:lang w:eastAsia="es-ES"/>
        </w:rPr>
        <w:t>c</w:t>
      </w:r>
      <w:r w:rsidRPr="00547333">
        <w:rPr>
          <w:rFonts w:cs="Arial"/>
          <w:szCs w:val="24"/>
          <w:lang w:eastAsia="es-ES"/>
        </w:rPr>
        <w:t xml:space="preserve">on </w:t>
      </w:r>
      <w:r>
        <w:rPr>
          <w:rFonts w:cs="Arial"/>
          <w:szCs w:val="24"/>
          <w:lang w:eastAsia="es-ES"/>
        </w:rPr>
        <w:t xml:space="preserve">que la promotora </w:t>
      </w:r>
      <w:r w:rsidRPr="00547333">
        <w:rPr>
          <w:rFonts w:cs="Arial"/>
          <w:szCs w:val="24"/>
          <w:lang w:eastAsia="es-ES"/>
        </w:rPr>
        <w:t>devolv</w:t>
      </w:r>
      <w:r>
        <w:rPr>
          <w:rFonts w:cs="Arial"/>
          <w:szCs w:val="24"/>
          <w:lang w:eastAsia="es-ES"/>
        </w:rPr>
        <w:t>i</w:t>
      </w:r>
      <w:r w:rsidRPr="00547333">
        <w:rPr>
          <w:rFonts w:cs="Arial"/>
          <w:szCs w:val="24"/>
          <w:lang w:eastAsia="es-ES"/>
        </w:rPr>
        <w:t>er</w:t>
      </w:r>
      <w:r>
        <w:rPr>
          <w:rFonts w:cs="Arial"/>
          <w:szCs w:val="24"/>
          <w:lang w:eastAsia="es-ES"/>
        </w:rPr>
        <w:t>a</w:t>
      </w:r>
      <w:r w:rsidRPr="00547333">
        <w:rPr>
          <w:rFonts w:cs="Arial"/>
          <w:szCs w:val="24"/>
          <w:lang w:eastAsia="es-ES"/>
        </w:rPr>
        <w:t xml:space="preserve"> los 357</w:t>
      </w:r>
      <w:r>
        <w:rPr>
          <w:rFonts w:cs="Arial"/>
          <w:szCs w:val="24"/>
          <w:lang w:eastAsia="es-ES"/>
        </w:rPr>
        <w:t xml:space="preserve"> </w:t>
      </w:r>
      <w:r w:rsidRPr="00547333">
        <w:rPr>
          <w:rFonts w:cs="Arial"/>
          <w:szCs w:val="24"/>
          <w:lang w:eastAsia="es-ES"/>
        </w:rPr>
        <w:t xml:space="preserve">€ para poder presentar un nuevo proyecto en </w:t>
      </w:r>
      <w:r>
        <w:rPr>
          <w:rFonts w:cs="Arial"/>
          <w:szCs w:val="24"/>
          <w:lang w:eastAsia="es-ES"/>
        </w:rPr>
        <w:t>Leader</w:t>
      </w:r>
      <w:r w:rsidRPr="00547333">
        <w:rPr>
          <w:rFonts w:cs="Arial"/>
          <w:szCs w:val="24"/>
          <w:lang w:eastAsia="es-ES"/>
        </w:rPr>
        <w:t xml:space="preserve"> </w:t>
      </w:r>
      <w:r>
        <w:rPr>
          <w:rFonts w:cs="Arial"/>
          <w:szCs w:val="24"/>
          <w:lang w:eastAsia="es-ES"/>
        </w:rPr>
        <w:t>20</w:t>
      </w:r>
      <w:r w:rsidRPr="00547333">
        <w:rPr>
          <w:rFonts w:cs="Arial"/>
          <w:szCs w:val="24"/>
          <w:lang w:eastAsia="es-ES"/>
        </w:rPr>
        <w:t>14-</w:t>
      </w:r>
      <w:r>
        <w:rPr>
          <w:rFonts w:cs="Arial"/>
          <w:szCs w:val="24"/>
          <w:lang w:eastAsia="es-ES"/>
        </w:rPr>
        <w:t>20</w:t>
      </w:r>
      <w:r w:rsidRPr="00547333">
        <w:rPr>
          <w:rFonts w:cs="Arial"/>
          <w:szCs w:val="24"/>
          <w:lang w:eastAsia="es-ES"/>
        </w:rPr>
        <w:t xml:space="preserve">20 </w:t>
      </w:r>
      <w:r>
        <w:rPr>
          <w:rFonts w:cs="Arial"/>
          <w:szCs w:val="24"/>
          <w:lang w:eastAsia="es-ES"/>
        </w:rPr>
        <w:t>o</w:t>
      </w:r>
      <w:r w:rsidRPr="00547333">
        <w:rPr>
          <w:rFonts w:cs="Arial"/>
          <w:szCs w:val="24"/>
          <w:lang w:eastAsia="es-ES"/>
        </w:rPr>
        <w:t xml:space="preserve"> </w:t>
      </w:r>
      <w:r>
        <w:rPr>
          <w:rFonts w:cs="Arial"/>
          <w:szCs w:val="24"/>
          <w:lang w:eastAsia="es-ES"/>
        </w:rPr>
        <w:t xml:space="preserve">habría que </w:t>
      </w:r>
      <w:r w:rsidRPr="00547333">
        <w:rPr>
          <w:rFonts w:cs="Arial"/>
          <w:szCs w:val="24"/>
          <w:lang w:eastAsia="es-ES"/>
        </w:rPr>
        <w:t>descontar de la nueva inversión los 1500</w:t>
      </w:r>
      <w:r>
        <w:rPr>
          <w:rFonts w:cs="Arial"/>
          <w:szCs w:val="24"/>
          <w:lang w:eastAsia="es-ES"/>
        </w:rPr>
        <w:t xml:space="preserve"> </w:t>
      </w:r>
      <w:r w:rsidRPr="00547333">
        <w:rPr>
          <w:rFonts w:cs="Arial"/>
          <w:szCs w:val="24"/>
          <w:lang w:eastAsia="es-ES"/>
        </w:rPr>
        <w:t>€ de obra civil que presentó en el anterior proyecto</w:t>
      </w:r>
      <w:r>
        <w:rPr>
          <w:rFonts w:cs="Arial"/>
          <w:szCs w:val="24"/>
          <w:lang w:eastAsia="es-ES"/>
        </w:rPr>
        <w:t>?</w:t>
      </w:r>
    </w:p>
    <w:p w14:paraId="385A8A73" w14:textId="77777777" w:rsidR="00252A72" w:rsidRDefault="00252A72" w:rsidP="00FC1D46">
      <w:pPr>
        <w:rPr>
          <w:rFonts w:cs="Arial"/>
          <w:b/>
          <w:szCs w:val="24"/>
        </w:rPr>
      </w:pPr>
    </w:p>
    <w:p w14:paraId="047E3021" w14:textId="77777777" w:rsidR="00252A72" w:rsidRPr="00FC1D46" w:rsidRDefault="00252A72" w:rsidP="00FC1D46">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La promotora tendría que devolver la ayuda percibida en concepto de</w:t>
      </w:r>
      <w:r>
        <w:rPr>
          <w:rFonts w:cs="Arial"/>
          <w:color w:val="FF0000"/>
          <w:szCs w:val="24"/>
        </w:rPr>
        <w:t xml:space="preserve"> </w:t>
      </w:r>
      <w:r w:rsidRPr="00FC1D46">
        <w:rPr>
          <w:rFonts w:cs="Arial"/>
          <w:color w:val="FF0000"/>
          <w:szCs w:val="24"/>
        </w:rPr>
        <w:t>l</w:t>
      </w:r>
      <w:r>
        <w:rPr>
          <w:rFonts w:cs="Arial"/>
          <w:color w:val="FF0000"/>
          <w:szCs w:val="24"/>
        </w:rPr>
        <w:t>a parte de la vieja obra civil. No se le descontará l</w:t>
      </w:r>
      <w:r w:rsidRPr="00FC1D46">
        <w:rPr>
          <w:rFonts w:cs="Arial"/>
          <w:color w:val="FF0000"/>
          <w:szCs w:val="24"/>
        </w:rPr>
        <w:t xml:space="preserve">a maquinaria </w:t>
      </w:r>
      <w:r>
        <w:rPr>
          <w:rFonts w:cs="Arial"/>
          <w:color w:val="FF0000"/>
          <w:szCs w:val="24"/>
        </w:rPr>
        <w:t>que</w:t>
      </w:r>
      <w:r w:rsidRPr="00FC1D46">
        <w:rPr>
          <w:rFonts w:cs="Arial"/>
          <w:color w:val="FF0000"/>
          <w:szCs w:val="24"/>
        </w:rPr>
        <w:t xml:space="preserve"> s</w:t>
      </w:r>
      <w:r>
        <w:rPr>
          <w:rFonts w:cs="Arial"/>
          <w:color w:val="FF0000"/>
          <w:szCs w:val="24"/>
        </w:rPr>
        <w:t>e</w:t>
      </w:r>
      <w:r w:rsidRPr="00FC1D46">
        <w:rPr>
          <w:rFonts w:cs="Arial"/>
          <w:color w:val="FF0000"/>
          <w:szCs w:val="24"/>
        </w:rPr>
        <w:t xml:space="preserve"> traslada </w:t>
      </w:r>
      <w:r>
        <w:rPr>
          <w:rFonts w:cs="Arial"/>
          <w:color w:val="FF0000"/>
          <w:szCs w:val="24"/>
        </w:rPr>
        <w:t>y pone en servicio en</w:t>
      </w:r>
      <w:r w:rsidRPr="00FC1D46">
        <w:rPr>
          <w:rFonts w:cs="Arial"/>
          <w:color w:val="FF0000"/>
          <w:szCs w:val="24"/>
        </w:rPr>
        <w:t xml:space="preserve"> su nueva ubicación. </w:t>
      </w:r>
      <w:r>
        <w:rPr>
          <w:rFonts w:cs="Arial"/>
          <w:color w:val="FF0000"/>
          <w:szCs w:val="24"/>
        </w:rPr>
        <w:t>L</w:t>
      </w:r>
      <w:r w:rsidRPr="00FC1D46">
        <w:rPr>
          <w:rFonts w:cs="Arial"/>
          <w:color w:val="FF0000"/>
          <w:szCs w:val="24"/>
        </w:rPr>
        <w:t>a promotora podrá solicitar una nueva ayuda para el segundo proyecto</w:t>
      </w:r>
      <w:r>
        <w:rPr>
          <w:rFonts w:cs="Arial"/>
          <w:color w:val="FF0000"/>
          <w:szCs w:val="24"/>
        </w:rPr>
        <w:t>, incluso para la nueva obra civil</w:t>
      </w:r>
      <w:r w:rsidRPr="00FC1D46">
        <w:rPr>
          <w:rFonts w:cs="Arial"/>
          <w:color w:val="FF0000"/>
          <w:szCs w:val="24"/>
        </w:rPr>
        <w:t>.</w:t>
      </w:r>
    </w:p>
    <w:p w14:paraId="78090700" w14:textId="77777777" w:rsidR="00252A72" w:rsidRDefault="00252A72" w:rsidP="003C4CB8">
      <w:pPr>
        <w:pStyle w:val="Textosinformato"/>
        <w:jc w:val="both"/>
        <w:rPr>
          <w:sz w:val="24"/>
          <w:szCs w:val="22"/>
        </w:rPr>
      </w:pPr>
    </w:p>
    <w:p w14:paraId="0D5E80DE" w14:textId="77777777" w:rsidR="00252A72" w:rsidRPr="00937BE6" w:rsidRDefault="00252A72" w:rsidP="003C4CB8">
      <w:pPr>
        <w:shd w:val="clear" w:color="auto" w:fill="D9D9D9"/>
        <w:rPr>
          <w:shd w:val="clear" w:color="auto" w:fill="D9D9D9"/>
        </w:rPr>
      </w:pPr>
      <w:bookmarkStart w:id="1685" w:name="JornadasTécnicasEnFeriaXedición"/>
      <w:bookmarkEnd w:id="1685"/>
      <w:r>
        <w:rPr>
          <w:shd w:val="clear" w:color="auto" w:fill="D9D9D9"/>
        </w:rPr>
        <w:t xml:space="preserve">234. </w:t>
      </w:r>
      <w:r w:rsidRPr="00937BE6">
        <w:rPr>
          <w:shd w:val="clear" w:color="auto" w:fill="D9D9D9"/>
        </w:rPr>
        <w:t>JORNADAS TÉCNICAS EN EL MARCO DE UNA FERIA (SU DÉCIMA O PRIMERA EDICIÓN, SEGÚN SE INTERPRETE)</w:t>
      </w:r>
    </w:p>
    <w:p w14:paraId="7D826D7B" w14:textId="77777777" w:rsidR="00252A72" w:rsidRPr="00EA309C" w:rsidRDefault="00252A72" w:rsidP="003C4CB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FAF07AA" w14:textId="77777777" w:rsidR="00252A72" w:rsidRPr="00EA309C" w:rsidRDefault="00252A72" w:rsidP="003C4CB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xml:space="preserve">) </w:t>
      </w:r>
      <w:r w:rsidRPr="00EA309C">
        <w:rPr>
          <w:rFonts w:ascii="Arial" w:hAnsi="Arial" w:cs="Arial"/>
          <w:sz w:val="16"/>
          <w:szCs w:val="16"/>
        </w:rPr>
        <w:t>(</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34" w:history="1">
        <w:r w:rsidRPr="009C21E4">
          <w:rPr>
            <w:rStyle w:val="Hipervnculo"/>
            <w:rFonts w:ascii="Arial" w:hAnsi="Arial" w:cs="Arial"/>
            <w:sz w:val="16"/>
            <w:szCs w:val="16"/>
          </w:rPr>
          <w:t>Volver a pregunta 234</w:t>
        </w:r>
      </w:hyperlink>
      <w:r>
        <w:rPr>
          <w:rFonts w:ascii="Arial" w:hAnsi="Arial" w:cs="Arial"/>
          <w:sz w:val="16"/>
          <w:szCs w:val="16"/>
        </w:rPr>
        <w:t>)</w:t>
      </w:r>
    </w:p>
    <w:p w14:paraId="48C5C186" w14:textId="77777777" w:rsidR="00252A72" w:rsidRPr="00937BE6" w:rsidRDefault="00252A72" w:rsidP="003C4CB8">
      <w:pPr>
        <w:pStyle w:val="Textosinformato"/>
        <w:jc w:val="both"/>
        <w:rPr>
          <w:sz w:val="24"/>
          <w:szCs w:val="22"/>
        </w:rPr>
      </w:pPr>
    </w:p>
    <w:p w14:paraId="659E176E" w14:textId="77777777" w:rsidR="00252A72" w:rsidRPr="00937BE6" w:rsidRDefault="00252A72" w:rsidP="003C4CB8">
      <w:pPr>
        <w:pStyle w:val="Textosinformato"/>
        <w:jc w:val="both"/>
        <w:rPr>
          <w:sz w:val="24"/>
          <w:szCs w:val="22"/>
        </w:rPr>
      </w:pPr>
      <w:r w:rsidRPr="00937BE6">
        <w:rPr>
          <w:sz w:val="24"/>
          <w:szCs w:val="22"/>
        </w:rPr>
        <w:t xml:space="preserve">El Grupo duda sobre la elegibilidad de este proyecto porque estas jornadas se enmarcan dentro de una feria, y éstas según el artículo 41.4 de las bases reguladoras </w:t>
      </w:r>
      <w:r>
        <w:rPr>
          <w:sz w:val="24"/>
          <w:szCs w:val="22"/>
        </w:rPr>
        <w:t xml:space="preserve">las ferias </w:t>
      </w:r>
      <w:r w:rsidRPr="00937BE6">
        <w:rPr>
          <w:sz w:val="24"/>
          <w:szCs w:val="22"/>
        </w:rPr>
        <w:t xml:space="preserve">no son elegibles. </w:t>
      </w:r>
    </w:p>
    <w:p w14:paraId="7CF5CA6C" w14:textId="77777777" w:rsidR="00252A72" w:rsidRPr="00937BE6" w:rsidRDefault="00252A72" w:rsidP="003C4CB8">
      <w:pPr>
        <w:pStyle w:val="Textosinformato"/>
        <w:jc w:val="both"/>
        <w:rPr>
          <w:sz w:val="24"/>
          <w:szCs w:val="22"/>
        </w:rPr>
      </w:pPr>
    </w:p>
    <w:p w14:paraId="7C638DE9" w14:textId="77777777" w:rsidR="00252A72" w:rsidRPr="00937BE6" w:rsidRDefault="00252A72" w:rsidP="003C4CB8">
      <w:pPr>
        <w:pStyle w:val="Textosinformato"/>
        <w:jc w:val="both"/>
        <w:rPr>
          <w:sz w:val="24"/>
          <w:szCs w:val="22"/>
        </w:rPr>
      </w:pPr>
      <w:r w:rsidRPr="00937BE6">
        <w:rPr>
          <w:sz w:val="24"/>
          <w:szCs w:val="22"/>
        </w:rPr>
        <w:t>Esta feria hace años que se viene celebrando en otra localidad, pero a partir de este año se traslada a otra localidad, luego en esta última localidad será la primera edición de esta feria. Como además en las circulares de Leader 2007-2013 se decía lo reflejado más abajo, al Grupo le gustaría que DGA lo aclarase:</w:t>
      </w:r>
    </w:p>
    <w:p w14:paraId="12482D71" w14:textId="77777777" w:rsidR="00252A72" w:rsidRPr="00937BE6" w:rsidRDefault="00252A72" w:rsidP="003C4CB8">
      <w:pPr>
        <w:pStyle w:val="Textosinformato"/>
        <w:jc w:val="both"/>
        <w:rPr>
          <w:sz w:val="24"/>
          <w:szCs w:val="22"/>
        </w:rPr>
      </w:pPr>
    </w:p>
    <w:p w14:paraId="7603FD06" w14:textId="77777777" w:rsidR="00252A72" w:rsidRPr="00937BE6" w:rsidRDefault="00D54134" w:rsidP="003C4CB8">
      <w:pPr>
        <w:pStyle w:val="Textosinformato"/>
        <w:jc w:val="both"/>
        <w:rPr>
          <w:sz w:val="24"/>
          <w:szCs w:val="22"/>
        </w:rPr>
      </w:pPr>
      <w:r>
        <w:rPr>
          <w:noProof/>
          <w:sz w:val="24"/>
          <w:szCs w:val="22"/>
        </w:rPr>
        <w:lastRenderedPageBreak/>
        <w:drawing>
          <wp:inline distT="0" distB="0" distL="0" distR="0" wp14:anchorId="59991AB9" wp14:editId="61A304F8">
            <wp:extent cx="5189220" cy="807720"/>
            <wp:effectExtent l="0" t="0" r="0" b="0"/>
            <wp:docPr id="6" name="Imagen 35" descr="cid:image003.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d:image003.png@01D2864A.269A1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807720"/>
                    </a:xfrm>
                    <a:prstGeom prst="rect">
                      <a:avLst/>
                    </a:prstGeom>
                    <a:noFill/>
                    <a:ln>
                      <a:noFill/>
                    </a:ln>
                  </pic:spPr>
                </pic:pic>
              </a:graphicData>
            </a:graphic>
          </wp:inline>
        </w:drawing>
      </w:r>
    </w:p>
    <w:p w14:paraId="120EB922" w14:textId="77777777" w:rsidR="00252A72" w:rsidRPr="00937BE6" w:rsidRDefault="00D54134" w:rsidP="003C4CB8">
      <w:pPr>
        <w:pStyle w:val="Textosinformato"/>
        <w:jc w:val="both"/>
        <w:rPr>
          <w:sz w:val="24"/>
          <w:szCs w:val="22"/>
        </w:rPr>
      </w:pPr>
      <w:r>
        <w:rPr>
          <w:noProof/>
          <w:sz w:val="24"/>
          <w:szCs w:val="22"/>
        </w:rPr>
        <w:drawing>
          <wp:inline distT="0" distB="0" distL="0" distR="0" wp14:anchorId="46028F29" wp14:editId="6B3AF567">
            <wp:extent cx="4958080" cy="2303780"/>
            <wp:effectExtent l="0" t="0" r="0" b="0"/>
            <wp:docPr id="7" name="Imagen 34" descr="cid:image005.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d:image005.png@01D2864A.269A16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8080" cy="2303780"/>
                    </a:xfrm>
                    <a:prstGeom prst="rect">
                      <a:avLst/>
                    </a:prstGeom>
                    <a:noFill/>
                    <a:ln>
                      <a:noFill/>
                    </a:ln>
                  </pic:spPr>
                </pic:pic>
              </a:graphicData>
            </a:graphic>
          </wp:inline>
        </w:drawing>
      </w:r>
    </w:p>
    <w:p w14:paraId="59E0FAD5" w14:textId="77777777" w:rsidR="00252A72" w:rsidRPr="00937BE6" w:rsidRDefault="00252A72" w:rsidP="003C4CB8">
      <w:pPr>
        <w:pStyle w:val="Textosinformato"/>
        <w:jc w:val="both"/>
        <w:rPr>
          <w:sz w:val="24"/>
          <w:szCs w:val="22"/>
        </w:rPr>
      </w:pPr>
      <w:r w:rsidRPr="00937BE6">
        <w:rPr>
          <w:sz w:val="24"/>
          <w:szCs w:val="22"/>
        </w:rPr>
        <w:t xml:space="preserve">¿Sería elegible </w:t>
      </w:r>
      <w:r>
        <w:rPr>
          <w:sz w:val="24"/>
          <w:szCs w:val="22"/>
        </w:rPr>
        <w:t>una jornada que forma parte de una feria</w:t>
      </w:r>
      <w:r w:rsidRPr="00937BE6">
        <w:rPr>
          <w:sz w:val="24"/>
          <w:szCs w:val="22"/>
        </w:rPr>
        <w:t>?</w:t>
      </w:r>
    </w:p>
    <w:p w14:paraId="2703A109" w14:textId="77777777" w:rsidR="00252A72" w:rsidRDefault="00252A72" w:rsidP="003C4CB8"/>
    <w:p w14:paraId="5145A013" w14:textId="77777777" w:rsidR="00252A72" w:rsidRDefault="00252A72" w:rsidP="003C4CB8">
      <w:pPr>
        <w:pStyle w:val="Textosinformato"/>
      </w:pPr>
      <w:r w:rsidRPr="00000DED">
        <w:rPr>
          <w:rFonts w:cs="Arial"/>
          <w:color w:val="FF0000"/>
        </w:rPr>
        <w:t>R. de DGA:</w:t>
      </w:r>
      <w:r>
        <w:rPr>
          <w:color w:val="FF0000"/>
        </w:rPr>
        <w:t xml:space="preserve"> </w:t>
      </w:r>
      <w:r w:rsidRPr="00960058">
        <w:rPr>
          <w:color w:val="FF0000"/>
          <w:sz w:val="24"/>
          <w:szCs w:val="24"/>
        </w:rPr>
        <w:t>Una jornada</w:t>
      </w:r>
      <w:r>
        <w:rPr>
          <w:color w:val="FF0000"/>
          <w:sz w:val="24"/>
          <w:szCs w:val="24"/>
        </w:rPr>
        <w:t>,</w:t>
      </w:r>
      <w:r w:rsidRPr="00960058">
        <w:rPr>
          <w:color w:val="FF0000"/>
          <w:sz w:val="24"/>
          <w:szCs w:val="24"/>
        </w:rPr>
        <w:t xml:space="preserve"> incluida en </w:t>
      </w:r>
      <w:r>
        <w:rPr>
          <w:color w:val="FF0000"/>
          <w:sz w:val="24"/>
          <w:szCs w:val="24"/>
        </w:rPr>
        <w:t xml:space="preserve">el </w:t>
      </w:r>
      <w:r w:rsidRPr="00960058">
        <w:rPr>
          <w:color w:val="FF0000"/>
          <w:sz w:val="24"/>
          <w:szCs w:val="24"/>
        </w:rPr>
        <w:t>programa de una feria</w:t>
      </w:r>
      <w:r>
        <w:rPr>
          <w:color w:val="FF0000"/>
          <w:sz w:val="24"/>
          <w:szCs w:val="24"/>
        </w:rPr>
        <w:t>:</w:t>
      </w:r>
      <w:r w:rsidRPr="00960058">
        <w:rPr>
          <w:color w:val="FF0000"/>
          <w:sz w:val="24"/>
          <w:szCs w:val="24"/>
        </w:rPr>
        <w:t xml:space="preserve"> es elegible.</w:t>
      </w:r>
    </w:p>
    <w:p w14:paraId="771ACF84" w14:textId="77777777" w:rsidR="00252A72" w:rsidRDefault="00252A72" w:rsidP="003C4CB8">
      <w:pPr>
        <w:pStyle w:val="Textosinformato"/>
        <w:jc w:val="both"/>
        <w:rPr>
          <w:sz w:val="24"/>
          <w:szCs w:val="22"/>
        </w:rPr>
      </w:pPr>
    </w:p>
    <w:p w14:paraId="5A97FA41" w14:textId="77777777" w:rsidR="00252A72" w:rsidRDefault="00252A72" w:rsidP="003C4CB8">
      <w:pPr>
        <w:pStyle w:val="Textosinformato"/>
        <w:jc w:val="both"/>
      </w:pPr>
      <w:r w:rsidRPr="003C4CB8">
        <w:rPr>
          <w:color w:val="00B050"/>
          <w:sz w:val="24"/>
          <w:szCs w:val="24"/>
        </w:rPr>
        <w:t xml:space="preserve">N. de RADR: Respuesta matizada después de la respuesta anterior: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w:t>
      </w:r>
    </w:p>
    <w:p w14:paraId="136880D5" w14:textId="77777777" w:rsidR="00252A72" w:rsidRDefault="00252A72" w:rsidP="00A356AF"/>
    <w:p w14:paraId="2B233077" w14:textId="77777777" w:rsidR="00252A72" w:rsidRPr="007608E1" w:rsidRDefault="00252A72" w:rsidP="00A356AF">
      <w:pPr>
        <w:shd w:val="clear" w:color="auto" w:fill="D9D9D9"/>
        <w:rPr>
          <w:shd w:val="clear" w:color="auto" w:fill="D9D9D9"/>
        </w:rPr>
      </w:pPr>
      <w:bookmarkStart w:id="1686" w:name="AytoMejoraCampingCrearEmpleo"/>
      <w:bookmarkEnd w:id="1686"/>
      <w:r>
        <w:rPr>
          <w:shd w:val="clear" w:color="auto" w:fill="D9D9D9"/>
        </w:rPr>
        <w:t xml:space="preserve">235. </w:t>
      </w:r>
      <w:r w:rsidRPr="007608E1">
        <w:rPr>
          <w:shd w:val="clear" w:color="auto" w:fill="D9D9D9"/>
        </w:rPr>
        <w:t>AYUNTAMIENTO PROPIETARIO DE</w:t>
      </w:r>
      <w:r>
        <w:rPr>
          <w:shd w:val="clear" w:color="auto" w:fill="D9D9D9"/>
        </w:rPr>
        <w:t xml:space="preserve"> UN</w:t>
      </w:r>
      <w:r w:rsidRPr="007608E1">
        <w:rPr>
          <w:shd w:val="clear" w:color="auto" w:fill="D9D9D9"/>
        </w:rPr>
        <w:t xml:space="preserve"> CAMPING</w:t>
      </w:r>
      <w:r>
        <w:rPr>
          <w:shd w:val="clear" w:color="auto" w:fill="D9D9D9"/>
        </w:rPr>
        <w:t xml:space="preserve"> EN EL QUE REALIZAN MEJORAS COMO INVERSIONES PARA CREAR EMPLEO</w:t>
      </w:r>
    </w:p>
    <w:p w14:paraId="00070AD8" w14:textId="77777777" w:rsidR="00252A72" w:rsidRPr="00EA309C" w:rsidRDefault="00252A72" w:rsidP="00A356AF">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937AA21" w14:textId="77777777" w:rsidR="00252A72" w:rsidRPr="00DA09BE" w:rsidRDefault="00252A72" w:rsidP="00A356A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35" w:history="1">
        <w:r w:rsidRPr="0055449C">
          <w:rPr>
            <w:rStyle w:val="Hipervnculo"/>
            <w:rFonts w:ascii="Arial" w:hAnsi="Arial" w:cs="Arial"/>
            <w:sz w:val="16"/>
            <w:szCs w:val="16"/>
          </w:rPr>
          <w:t>Volver a pregunta 235</w:t>
        </w:r>
      </w:hyperlink>
      <w:r>
        <w:rPr>
          <w:rFonts w:ascii="Arial" w:hAnsi="Arial" w:cs="Arial"/>
          <w:sz w:val="16"/>
          <w:szCs w:val="16"/>
        </w:rPr>
        <w:t>)</w:t>
      </w:r>
    </w:p>
    <w:p w14:paraId="57868D87" w14:textId="77777777" w:rsidR="00252A72" w:rsidRDefault="00252A72" w:rsidP="00A356AF"/>
    <w:p w14:paraId="5FF05DD7" w14:textId="77777777" w:rsidR="00252A72" w:rsidRPr="00EC3EC9" w:rsidRDefault="00252A72" w:rsidP="00A356AF">
      <w:pPr>
        <w:rPr>
          <w:bCs/>
        </w:rPr>
      </w:pPr>
      <w:r w:rsidRPr="007608E1">
        <w:t xml:space="preserve">El Ayuntamiento </w:t>
      </w:r>
      <w:r>
        <w:rPr>
          <w:bCs/>
        </w:rPr>
        <w:t>(</w:t>
      </w:r>
      <w:r w:rsidRPr="00EC3EC9">
        <w:rPr>
          <w:bCs/>
        </w:rPr>
        <w:t>que hasta ahora era quien lo gestionaba</w:t>
      </w:r>
      <w:r>
        <w:rPr>
          <w:bCs/>
        </w:rPr>
        <w:t xml:space="preserve">) </w:t>
      </w:r>
      <w:r w:rsidRPr="007608E1">
        <w:rPr>
          <w:bCs/>
        </w:rPr>
        <w:t xml:space="preserve">pretende realizar mejoras </w:t>
      </w:r>
      <w:r>
        <w:rPr>
          <w:bCs/>
        </w:rPr>
        <w:t xml:space="preserve">en un camping </w:t>
      </w:r>
      <w:r w:rsidRPr="007608E1">
        <w:rPr>
          <w:bCs/>
        </w:rPr>
        <w:t xml:space="preserve">para aumentar su uso y </w:t>
      </w:r>
      <w:r>
        <w:rPr>
          <w:bCs/>
        </w:rPr>
        <w:t xml:space="preserve">luego </w:t>
      </w:r>
      <w:r w:rsidRPr="007608E1">
        <w:rPr>
          <w:bCs/>
        </w:rPr>
        <w:t>adjudicar la gestión del camping y del bar a un emprendedor</w:t>
      </w:r>
      <w:r>
        <w:rPr>
          <w:bCs/>
        </w:rPr>
        <w:t xml:space="preserve">. </w:t>
      </w:r>
      <w:r w:rsidRPr="00EC3EC9">
        <w:rPr>
          <w:bCs/>
        </w:rPr>
        <w:t>El Ayuntamiento pregunta que si se consideran inversiones materiales para la creación de empleo las siguientes inversiones de mejora del camping:</w:t>
      </w:r>
    </w:p>
    <w:p w14:paraId="234CED3B" w14:textId="77777777" w:rsidR="00252A72" w:rsidRPr="00EC3EC9" w:rsidRDefault="00252A72" w:rsidP="00A356AF">
      <w:pPr>
        <w:rPr>
          <w:bCs/>
        </w:rPr>
      </w:pPr>
    </w:p>
    <w:p w14:paraId="5935A807" w14:textId="77777777" w:rsidR="00252A72" w:rsidRPr="00EC3EC9" w:rsidRDefault="00252A72" w:rsidP="00A356AF">
      <w:pPr>
        <w:rPr>
          <w:bCs/>
        </w:rPr>
      </w:pPr>
      <w:r w:rsidRPr="00EC3EC9">
        <w:rPr>
          <w:bCs/>
        </w:rPr>
        <w:t>- Acristalamiento de una terraza exterior para tener un espacio cerrado y más protegido de las inclemencias del tiempo más meses al año, de esta forma se podría aumentar los meses de apertura del camping durante el año.</w:t>
      </w:r>
    </w:p>
    <w:p w14:paraId="7A7C0C33" w14:textId="77777777" w:rsidR="00252A72" w:rsidRPr="00EC3EC9" w:rsidRDefault="00252A72" w:rsidP="00A356AF">
      <w:pPr>
        <w:rPr>
          <w:bCs/>
        </w:rPr>
      </w:pPr>
    </w:p>
    <w:p w14:paraId="03ED03CE" w14:textId="77777777" w:rsidR="00252A72" w:rsidRPr="00EC3EC9" w:rsidRDefault="00252A72" w:rsidP="00A356AF">
      <w:pPr>
        <w:rPr>
          <w:bCs/>
        </w:rPr>
      </w:pPr>
      <w:r w:rsidRPr="00EC3EC9">
        <w:rPr>
          <w:bCs/>
        </w:rPr>
        <w:t xml:space="preserve">- Equipar las instalaciones actuales con una cocina industrial para dar servicio de restaurante. Se pretende dar un servicio de restauración profesional. </w:t>
      </w:r>
    </w:p>
    <w:p w14:paraId="36B7B24E" w14:textId="77777777" w:rsidR="00252A72" w:rsidRPr="00EC3EC9" w:rsidRDefault="00252A72" w:rsidP="00A356AF">
      <w:pPr>
        <w:rPr>
          <w:bCs/>
        </w:rPr>
      </w:pPr>
    </w:p>
    <w:p w14:paraId="40402437" w14:textId="65C9A574" w:rsidR="00252A72" w:rsidRPr="00EC3EC9" w:rsidRDefault="00252A72" w:rsidP="00A356AF">
      <w:pPr>
        <w:rPr>
          <w:bCs/>
        </w:rPr>
      </w:pPr>
      <w:r w:rsidRPr="00EC3EC9">
        <w:rPr>
          <w:bCs/>
        </w:rPr>
        <w:t>- Mejorar la eficiencia energética del camping, ya que en la actualidad hay placas solares y un grupo de luz que se enciende constante. Se pretende reducir el consumo de energía del motor y para ello se propone:  ampliar las placas solares con un módulo de 12 y las baterías correspondientes, implantar un sistema para que las baterías se recarguen al 100</w:t>
      </w:r>
      <w:r w:rsidR="00127326">
        <w:rPr>
          <w:bCs/>
        </w:rPr>
        <w:t xml:space="preserve"> </w:t>
      </w:r>
      <w:r w:rsidRPr="00EC3EC9">
        <w:rPr>
          <w:bCs/>
        </w:rPr>
        <w:t>% cuando se encienda el motor en momentos de mucho consumo o de falta de sol.</w:t>
      </w:r>
    </w:p>
    <w:p w14:paraId="77BA2F90" w14:textId="77777777" w:rsidR="00252A72" w:rsidRPr="00EC3EC9" w:rsidRDefault="00252A72" w:rsidP="00A356AF">
      <w:pPr>
        <w:rPr>
          <w:bCs/>
        </w:rPr>
      </w:pPr>
    </w:p>
    <w:p w14:paraId="3CBFA27F" w14:textId="77777777" w:rsidR="00252A72" w:rsidRPr="00EC3EC9" w:rsidRDefault="00252A72" w:rsidP="00A356AF">
      <w:pPr>
        <w:rPr>
          <w:bCs/>
        </w:rPr>
      </w:pPr>
      <w:r w:rsidRPr="00EC3EC9">
        <w:rPr>
          <w:bCs/>
        </w:rPr>
        <w:t xml:space="preserve">- Aumentar la capacidad de los depósitos de agua actuales, para dar un correcto servicio al camping y al restaurante.  </w:t>
      </w:r>
    </w:p>
    <w:p w14:paraId="1EC9AD4B" w14:textId="77777777" w:rsidR="00252A72" w:rsidRPr="00EC3EC9" w:rsidRDefault="00252A72" w:rsidP="00A356AF">
      <w:pPr>
        <w:rPr>
          <w:bCs/>
        </w:rPr>
      </w:pPr>
    </w:p>
    <w:p w14:paraId="3A09D0D7" w14:textId="77777777" w:rsidR="00252A72" w:rsidRPr="00EC3EC9" w:rsidRDefault="00252A72" w:rsidP="00A356AF">
      <w:pPr>
        <w:rPr>
          <w:bCs/>
        </w:rPr>
      </w:pPr>
      <w:r>
        <w:rPr>
          <w:bCs/>
        </w:rPr>
        <w:t xml:space="preserve">El Grupo </w:t>
      </w:r>
      <w:r w:rsidRPr="00EC3EC9">
        <w:rPr>
          <w:bCs/>
        </w:rPr>
        <w:t>considera que sí son inversiones materiales para la creación de empleo.</w:t>
      </w:r>
    </w:p>
    <w:p w14:paraId="259DA398" w14:textId="77777777" w:rsidR="00252A72" w:rsidRPr="00EC3EC9" w:rsidRDefault="00252A72" w:rsidP="00A356AF">
      <w:pPr>
        <w:rPr>
          <w:bCs/>
        </w:rPr>
      </w:pPr>
    </w:p>
    <w:p w14:paraId="2B99CFBE" w14:textId="77777777" w:rsidR="00252A72" w:rsidRPr="00EC3EC9" w:rsidRDefault="00252A72" w:rsidP="00A356AF">
      <w:pPr>
        <w:rPr>
          <w:bCs/>
        </w:rPr>
      </w:pPr>
      <w:r w:rsidRPr="00EC3EC9">
        <w:rPr>
          <w:bCs/>
        </w:rPr>
        <w:lastRenderedPageBreak/>
        <w:t>En este caso, ¿se necesita justificar de algún modo el empleo, teniendo en cuenta, que el ayuntamiento va adjudicar la gestión del camping?</w:t>
      </w:r>
    </w:p>
    <w:p w14:paraId="46C3777A" w14:textId="77777777" w:rsidR="00252A72" w:rsidRPr="00EC3EC9" w:rsidRDefault="00252A72" w:rsidP="00A356AF">
      <w:pPr>
        <w:rPr>
          <w:bCs/>
        </w:rPr>
      </w:pPr>
    </w:p>
    <w:p w14:paraId="53CB59C9" w14:textId="77777777" w:rsidR="00252A72" w:rsidRPr="00EC3EC9" w:rsidRDefault="00252A72" w:rsidP="00A356AF">
      <w:pPr>
        <w:rPr>
          <w:bCs/>
        </w:rPr>
      </w:pPr>
      <w:r w:rsidRPr="00EC3EC9">
        <w:rPr>
          <w:bCs/>
        </w:rPr>
        <w:t xml:space="preserve">El objetivo del Ayuntamiento es que la gestión de este servicio permita vivir a una familia, ya sea del propio </w:t>
      </w:r>
      <w:r>
        <w:rPr>
          <w:bCs/>
        </w:rPr>
        <w:t>municipio o que venga a vivir al pueblo</w:t>
      </w:r>
      <w:r w:rsidRPr="00EC3EC9">
        <w:rPr>
          <w:bCs/>
        </w:rPr>
        <w:t>.</w:t>
      </w:r>
    </w:p>
    <w:p w14:paraId="3B406563" w14:textId="77777777" w:rsidR="00252A72" w:rsidRPr="00EC3EC9" w:rsidRDefault="00252A72" w:rsidP="00A356AF">
      <w:pPr>
        <w:rPr>
          <w:bCs/>
        </w:rPr>
      </w:pPr>
    </w:p>
    <w:p w14:paraId="307E59FD" w14:textId="77777777" w:rsidR="00252A72" w:rsidRPr="00EC3EC9" w:rsidRDefault="00252A72" w:rsidP="00A356AF">
      <w:pPr>
        <w:rPr>
          <w:bCs/>
          <w:color w:val="FF0000"/>
        </w:rPr>
      </w:pPr>
      <w:r w:rsidRPr="00000DED">
        <w:rPr>
          <w:rFonts w:cs="Arial"/>
          <w:color w:val="FF0000"/>
        </w:rPr>
        <w:t>R. de DGA:</w:t>
      </w:r>
      <w:r>
        <w:rPr>
          <w:color w:val="FF0000"/>
        </w:rPr>
        <w:t xml:space="preserve"> </w:t>
      </w:r>
      <w:r w:rsidRPr="00EC3EC9">
        <w:rPr>
          <w:bCs/>
          <w:color w:val="FF0000"/>
        </w:rPr>
        <w:t>Si bien las inversiones son para creación de empleo, no queda claro que pueda solicitar ayuda como No Productivo, ya que podría afectar a otros camping de la zona generando una competencia desleal.</w:t>
      </w:r>
    </w:p>
    <w:p w14:paraId="7A4EFC46" w14:textId="77777777" w:rsidR="00252A72" w:rsidRPr="00EC3EC9" w:rsidRDefault="00252A72" w:rsidP="00A356AF">
      <w:pPr>
        <w:rPr>
          <w:bCs/>
          <w:color w:val="FF0000"/>
        </w:rPr>
      </w:pPr>
    </w:p>
    <w:p w14:paraId="43310091" w14:textId="77777777" w:rsidR="00252A72" w:rsidRPr="00EC3EC9" w:rsidRDefault="00252A72" w:rsidP="00A356AF">
      <w:pPr>
        <w:rPr>
          <w:bCs/>
          <w:color w:val="FF0000"/>
        </w:rPr>
      </w:pPr>
      <w:r w:rsidRPr="00EC3EC9">
        <w:rPr>
          <w:bCs/>
          <w:color w:val="FF0000"/>
        </w:rPr>
        <w:t>La Junta Directiva, antes de aprobar la ayuda debería justificar su aceptación en que no se ve afectado ningún camping de la zona.</w:t>
      </w:r>
    </w:p>
    <w:p w14:paraId="49EF8D52" w14:textId="77777777" w:rsidR="00252A72" w:rsidRPr="00EC3EC9" w:rsidRDefault="00252A72" w:rsidP="00A356AF">
      <w:pPr>
        <w:rPr>
          <w:bCs/>
          <w:color w:val="FF0000"/>
        </w:rPr>
      </w:pPr>
    </w:p>
    <w:p w14:paraId="060D6A0B" w14:textId="77777777" w:rsidR="00252A72" w:rsidRPr="00A356AF" w:rsidRDefault="00252A72" w:rsidP="008B0FAE">
      <w:pPr>
        <w:rPr>
          <w:color w:val="FF0000"/>
        </w:rPr>
      </w:pPr>
      <w:r w:rsidRPr="00EC3EC9">
        <w:rPr>
          <w:bCs/>
          <w:color w:val="FF0000"/>
        </w:rPr>
        <w:t>En cuanto a la generación de empleo, si se le otorgan puntos por este inciso, deberá justificarse la creación de empleo.</w:t>
      </w:r>
    </w:p>
    <w:p w14:paraId="4BA9E703" w14:textId="77777777" w:rsidR="00252A72" w:rsidRDefault="00252A72" w:rsidP="00D751B0">
      <w:pPr>
        <w:rPr>
          <w:color w:val="FF0000"/>
          <w:szCs w:val="24"/>
        </w:rPr>
      </w:pPr>
    </w:p>
    <w:p w14:paraId="50102EB6" w14:textId="77777777" w:rsidR="00252A72" w:rsidRPr="00B367D2" w:rsidRDefault="00252A72" w:rsidP="00D751B0">
      <w:pPr>
        <w:rPr>
          <w:color w:val="00B050"/>
          <w:szCs w:val="24"/>
        </w:rPr>
      </w:pPr>
      <w:r w:rsidRPr="00B367D2">
        <w:rPr>
          <w:color w:val="00B050"/>
          <w:szCs w:val="24"/>
        </w:rPr>
        <w:t>N. de RADR: en la V1.3 del Manual de procedimiento, de 11.07.2017, hay criterios de DGA sobre justificación de la creación de empleo en no productivos y sobre elegibilidad de ciertos proyectos no productivos.</w:t>
      </w:r>
    </w:p>
    <w:p w14:paraId="17DCE70B" w14:textId="77777777" w:rsidR="00252A72" w:rsidRDefault="00252A72" w:rsidP="00D751B0">
      <w:pPr>
        <w:rPr>
          <w:color w:val="FF0000"/>
          <w:szCs w:val="24"/>
        </w:rPr>
      </w:pPr>
    </w:p>
    <w:p w14:paraId="10984C31" w14:textId="77777777" w:rsidR="00252A72" w:rsidRDefault="00252A72" w:rsidP="00EC3EC9">
      <w:pPr>
        <w:shd w:val="clear" w:color="auto" w:fill="D9D9D9"/>
        <w:rPr>
          <w:rFonts w:cs="Arial"/>
          <w:szCs w:val="24"/>
        </w:rPr>
      </w:pPr>
      <w:bookmarkStart w:id="1687" w:name="LeasingParcialYFinanciadoraVendeAPromoto"/>
      <w:bookmarkEnd w:id="1687"/>
      <w:r>
        <w:rPr>
          <w:rFonts w:cs="Arial"/>
          <w:szCs w:val="24"/>
        </w:rPr>
        <w:t xml:space="preserve">236. </w:t>
      </w:r>
      <w:r w:rsidRPr="00D751B0">
        <w:rPr>
          <w:rFonts w:cs="Arial"/>
          <w:szCs w:val="24"/>
        </w:rPr>
        <w:t>LEASING: CANCELACIÓN ANTICIPADA CON PAGO DEL RESTO DE CUOTAS Y LA ENTIDAD FINANCIE</w:t>
      </w:r>
      <w:r>
        <w:rPr>
          <w:rFonts w:cs="Arial"/>
          <w:szCs w:val="24"/>
        </w:rPr>
        <w:t>RA VENDE LA MÁQUINA AL PROMOTOR</w:t>
      </w:r>
    </w:p>
    <w:p w14:paraId="3DAFBA4F" w14:textId="77777777" w:rsidR="00252A72" w:rsidRDefault="00252A72" w:rsidP="00EC3EC9">
      <w:pPr>
        <w:shd w:val="clear" w:color="auto" w:fill="D9D9D9"/>
        <w:rPr>
          <w:rFonts w:cs="Arial"/>
          <w:szCs w:val="24"/>
        </w:rPr>
      </w:pPr>
    </w:p>
    <w:p w14:paraId="198B3F9E" w14:textId="77777777" w:rsidR="00252A72" w:rsidRPr="00D751B0" w:rsidRDefault="00252A72" w:rsidP="00EC3EC9">
      <w:pPr>
        <w:shd w:val="clear" w:color="auto" w:fill="D9D9D9"/>
        <w:rPr>
          <w:rFonts w:cs="Arial"/>
          <w:szCs w:val="24"/>
        </w:rPr>
      </w:pPr>
      <w:r>
        <w:rPr>
          <w:rFonts w:cs="Arial"/>
          <w:szCs w:val="24"/>
        </w:rPr>
        <w:t>MATIZ AÑADIDO</w:t>
      </w:r>
      <w:r w:rsidRPr="00D751B0">
        <w:rPr>
          <w:rFonts w:cs="Arial"/>
          <w:szCs w:val="24"/>
        </w:rPr>
        <w:t xml:space="preserve"> </w:t>
      </w:r>
      <w:r>
        <w:rPr>
          <w:rFonts w:cs="Arial"/>
          <w:szCs w:val="24"/>
        </w:rPr>
        <w:t>A LA RESPUESTA ANTERIOR</w:t>
      </w:r>
    </w:p>
    <w:p w14:paraId="0E145EDA" w14:textId="77777777" w:rsidR="00252A72" w:rsidRPr="00881782" w:rsidRDefault="00252A72" w:rsidP="00D751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878B7D" w14:textId="77777777" w:rsidR="00252A72" w:rsidRDefault="00252A72" w:rsidP="005D7461">
      <w:pPr>
        <w:autoSpaceDE w:val="0"/>
        <w:autoSpaceDN w:val="0"/>
        <w:rPr>
          <w:rFonts w:cs="Arial"/>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0FF2063" w14:textId="77777777" w:rsidR="00252A72" w:rsidRPr="00881782" w:rsidRDefault="00252A72" w:rsidP="005D746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6" w:history="1">
        <w:r w:rsidRPr="00CD54EB">
          <w:rPr>
            <w:rStyle w:val="Hipervnculo"/>
            <w:sz w:val="16"/>
            <w:szCs w:val="16"/>
          </w:rPr>
          <w:t>Volver a pregunta 236</w:t>
        </w:r>
      </w:hyperlink>
      <w:r>
        <w:rPr>
          <w:sz w:val="16"/>
          <w:szCs w:val="16"/>
        </w:rPr>
        <w:t>)</w:t>
      </w:r>
    </w:p>
    <w:p w14:paraId="068A57FA" w14:textId="77777777" w:rsidR="00252A72" w:rsidRPr="003A6675" w:rsidRDefault="00252A72" w:rsidP="00D751B0"/>
    <w:p w14:paraId="045DB56A" w14:textId="03DD4AA8" w:rsidR="00252A72" w:rsidRDefault="00252A72" w:rsidP="00D751B0">
      <w:pPr>
        <w:rPr>
          <w:sz w:val="20"/>
        </w:rPr>
      </w:pPr>
      <w:r>
        <w:t>El 24.01.2017 se comunicó a la empresa beneficiaria la resolución de la concesión de una ayuda Leader del 30</w:t>
      </w:r>
      <w:r w:rsidR="00127326">
        <w:t xml:space="preserve"> </w:t>
      </w:r>
      <w:r>
        <w:t>% sobre un presupuesto elegible de unos 190.000 euros, distribuidos entre instalaciones y dos máquinas. Cuando el Grupo comunica al promotor la resolución de la ayuda este comenta que una de las dos máquinas, la más cara, de unos 180.000 euros, ya la ha adquirido vía leasing y la entidad financiera ya ha comenzado a cobrarle alguna de las cuotas mensuales. La empresa beneficiaria puede justificar la ayuda hasta el 24.01.2018, pero en ese momento sólo habría pagado una parte del total de las cuotas del leasing, el resto no sería subvencionable.</w:t>
      </w:r>
    </w:p>
    <w:p w14:paraId="1A0561B3" w14:textId="77777777" w:rsidR="00252A72" w:rsidRPr="003A6675" w:rsidRDefault="00252A72" w:rsidP="00D751B0"/>
    <w:p w14:paraId="5B81E0B9" w14:textId="77777777" w:rsidR="00252A72" w:rsidRDefault="00252A72" w:rsidP="00D751B0">
      <w:r w:rsidRPr="003A6675">
        <w:t xml:space="preserve">Para </w:t>
      </w:r>
      <w:r>
        <w:t xml:space="preserve">que el promotor pueda </w:t>
      </w:r>
      <w:r w:rsidRPr="003A6675">
        <w:t>justificar toda la inversión, la entidad financiera propone ven</w:t>
      </w:r>
      <w:r>
        <w:t>der</w:t>
      </w:r>
      <w:r w:rsidRPr="003A6675">
        <w:t xml:space="preserve"> la m</w:t>
      </w:r>
      <w:r>
        <w:t>áquin</w:t>
      </w:r>
      <w:r w:rsidRPr="003A6675">
        <w:t xml:space="preserve">a a </w:t>
      </w:r>
      <w:r>
        <w:t xml:space="preserve">la empresa beneficiaria de la ayuda </w:t>
      </w:r>
      <w:r w:rsidRPr="003A6675">
        <w:t xml:space="preserve">por el montante pendiente de pago </w:t>
      </w:r>
      <w:r>
        <w:t>más el</w:t>
      </w:r>
      <w:r w:rsidRPr="003A6675">
        <w:t xml:space="preserve"> IVA, emitiendo factura por ello.</w:t>
      </w:r>
      <w:r>
        <w:t xml:space="preserve"> </w:t>
      </w:r>
    </w:p>
    <w:p w14:paraId="20970B1A" w14:textId="77777777" w:rsidR="00252A72" w:rsidRDefault="00252A72" w:rsidP="00D751B0"/>
    <w:p w14:paraId="5D919B84" w14:textId="77777777" w:rsidR="00252A72" w:rsidRPr="003A6675" w:rsidRDefault="00252A72" w:rsidP="00D751B0">
      <w:r w:rsidRPr="003A6675">
        <w:t>Además de las cuotas ya pagadas hasta la fecha, ¿</w:t>
      </w:r>
      <w:r>
        <w:t xml:space="preserve">el Grupo </w:t>
      </w:r>
      <w:r w:rsidRPr="003A6675">
        <w:t>p</w:t>
      </w:r>
      <w:r>
        <w:t>ue</w:t>
      </w:r>
      <w:r w:rsidRPr="003A6675">
        <w:t xml:space="preserve">de aceptar el pago íntegro de las cuotas pendientes y esta factura emitida por </w:t>
      </w:r>
      <w:r>
        <w:t xml:space="preserve">la entidad financiera </w:t>
      </w:r>
      <w:r w:rsidRPr="003A6675">
        <w:t>como justificación de las inversiones</w:t>
      </w:r>
      <w:r>
        <w:t xml:space="preserve"> del beneficiario</w:t>
      </w:r>
      <w:r w:rsidRPr="003A6675">
        <w:t xml:space="preserve">? </w:t>
      </w:r>
      <w:r>
        <w:t xml:space="preserve">El Grupo </w:t>
      </w:r>
      <w:r w:rsidRPr="003A6675">
        <w:t>ent</w:t>
      </w:r>
      <w:r>
        <w:t>i</w:t>
      </w:r>
      <w:r w:rsidRPr="003A6675">
        <w:t>ende que sí</w:t>
      </w:r>
      <w:r>
        <w:t xml:space="preserve">: puesto que </w:t>
      </w:r>
      <w:r w:rsidRPr="003A6675">
        <w:t xml:space="preserve">son admisibles las cuotas parciales, también lo </w:t>
      </w:r>
      <w:r>
        <w:t xml:space="preserve">debería </w:t>
      </w:r>
      <w:r w:rsidRPr="003A6675">
        <w:t>ser el pago de todas las cuotas por adelantado.</w:t>
      </w:r>
    </w:p>
    <w:p w14:paraId="36080433" w14:textId="77777777" w:rsidR="00252A72" w:rsidRDefault="00252A72" w:rsidP="00D751B0">
      <w:pPr>
        <w:ind w:left="142" w:hanging="142"/>
      </w:pPr>
    </w:p>
    <w:p w14:paraId="6C95EBEC" w14:textId="77777777" w:rsidR="00252A72" w:rsidRDefault="00252A72" w:rsidP="00D751B0">
      <w:pPr>
        <w:ind w:left="142" w:hanging="142"/>
      </w:pPr>
      <w:r>
        <w:t>¿Es correcto este planteamiento?</w:t>
      </w:r>
    </w:p>
    <w:p w14:paraId="4E889CF1" w14:textId="77777777" w:rsidR="00252A72" w:rsidRDefault="00252A72" w:rsidP="00D751B0">
      <w:pPr>
        <w:ind w:left="142" w:hanging="142"/>
      </w:pPr>
    </w:p>
    <w:p w14:paraId="69F9AC14" w14:textId="77777777" w:rsidR="00252A72" w:rsidRDefault="00252A72" w:rsidP="00D751B0">
      <w:pPr>
        <w:ind w:left="142" w:hanging="142"/>
        <w:rPr>
          <w:color w:val="FF0000"/>
        </w:rPr>
      </w:pPr>
      <w:r w:rsidRPr="00000DED">
        <w:rPr>
          <w:rFonts w:cs="Arial"/>
          <w:color w:val="FF0000"/>
        </w:rPr>
        <w:t>R. de DGA:</w:t>
      </w:r>
      <w:r>
        <w:rPr>
          <w:color w:val="FF0000"/>
        </w:rPr>
        <w:t xml:space="preserve"> </w:t>
      </w:r>
      <w:r w:rsidRPr="00770F9F">
        <w:rPr>
          <w:color w:val="FF0000"/>
        </w:rPr>
        <w:t>Sí</w:t>
      </w:r>
      <w:r>
        <w:rPr>
          <w:color w:val="FF0000"/>
        </w:rPr>
        <w:t>.</w:t>
      </w:r>
    </w:p>
    <w:p w14:paraId="2A4B7600" w14:textId="77777777" w:rsidR="00252A72" w:rsidRDefault="00252A72" w:rsidP="00D751B0">
      <w:pPr>
        <w:ind w:left="142" w:hanging="142"/>
        <w:rPr>
          <w:color w:val="FF0000"/>
        </w:rPr>
      </w:pPr>
    </w:p>
    <w:p w14:paraId="2BFAA5B5" w14:textId="77777777" w:rsidR="00252A72" w:rsidRDefault="00252A72" w:rsidP="00CA75F1">
      <w:r>
        <w:rPr>
          <w:color w:val="FF0000"/>
        </w:rPr>
        <w:t>Respuesta de 20.02.2016 con un matiz añadido: E</w:t>
      </w:r>
      <w:r w:rsidRPr="00D751B0">
        <w:rPr>
          <w:color w:val="FF0000"/>
        </w:rPr>
        <w:t>s elegible si paga toda la maquinaria.</w:t>
      </w:r>
    </w:p>
    <w:p w14:paraId="49B3E413" w14:textId="77777777" w:rsidR="00252A72" w:rsidRDefault="00252A72" w:rsidP="000563FF">
      <w:pPr>
        <w:contextualSpacing/>
        <w:rPr>
          <w:rFonts w:cs="Arial"/>
          <w:sz w:val="20"/>
          <w:szCs w:val="20"/>
        </w:rPr>
      </w:pPr>
    </w:p>
    <w:p w14:paraId="15418625" w14:textId="77777777" w:rsidR="00252A72" w:rsidRPr="009B5832" w:rsidRDefault="00252A72" w:rsidP="000563FF">
      <w:pPr>
        <w:shd w:val="clear" w:color="auto" w:fill="D9D9D9"/>
        <w:rPr>
          <w:rFonts w:cs="Arial"/>
          <w:szCs w:val="24"/>
        </w:rPr>
      </w:pPr>
      <w:bookmarkStart w:id="1688" w:name="GanaderosTransformanEnPiensoEnSuExplotac"/>
      <w:bookmarkEnd w:id="1688"/>
      <w:r>
        <w:rPr>
          <w:rFonts w:cs="Arial"/>
          <w:szCs w:val="24"/>
        </w:rPr>
        <w:t xml:space="preserve">237. </w:t>
      </w:r>
      <w:r w:rsidRPr="009B5832">
        <w:rPr>
          <w:rFonts w:cs="Arial"/>
          <w:szCs w:val="24"/>
        </w:rPr>
        <w:t>ELEGIBILIDAD DE MAQUINARIA Y EQUIPAMIENTO POR GANADEROS PARA TRANSFORM</w:t>
      </w:r>
      <w:r>
        <w:rPr>
          <w:rFonts w:cs="Arial"/>
          <w:szCs w:val="24"/>
        </w:rPr>
        <w:t>AR</w:t>
      </w:r>
      <w:r w:rsidRPr="009B5832">
        <w:rPr>
          <w:rFonts w:cs="Arial"/>
          <w:szCs w:val="24"/>
        </w:rPr>
        <w:t xml:space="preserve"> PRODUCTOS AGRARIOS </w:t>
      </w:r>
      <w:r>
        <w:rPr>
          <w:rFonts w:cs="Arial"/>
          <w:szCs w:val="24"/>
        </w:rPr>
        <w:t xml:space="preserve">EN ALIMENTOS </w:t>
      </w:r>
      <w:r w:rsidRPr="009B5832">
        <w:rPr>
          <w:rFonts w:cs="Arial"/>
          <w:szCs w:val="24"/>
        </w:rPr>
        <w:t>PARA SU GANADO</w:t>
      </w:r>
      <w:r>
        <w:rPr>
          <w:rFonts w:cs="Arial"/>
          <w:szCs w:val="24"/>
        </w:rPr>
        <w:t xml:space="preserve"> </w:t>
      </w:r>
      <w:r w:rsidRPr="009B5832">
        <w:rPr>
          <w:rFonts w:cs="Arial"/>
          <w:szCs w:val="24"/>
        </w:rPr>
        <w:t>EN SU EXPLOTACIÓN</w:t>
      </w:r>
    </w:p>
    <w:p w14:paraId="0DC3F9BC" w14:textId="77777777" w:rsidR="00252A72" w:rsidRPr="00AB616B" w:rsidRDefault="00252A72" w:rsidP="000563F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2504EEE" w14:textId="77777777" w:rsidR="00252A72" w:rsidRPr="00E9145A" w:rsidRDefault="00252A72" w:rsidP="000563FF">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7" w:history="1">
        <w:r w:rsidRPr="0052611C">
          <w:rPr>
            <w:rStyle w:val="Hipervnculo"/>
            <w:sz w:val="16"/>
            <w:szCs w:val="16"/>
          </w:rPr>
          <w:t>Volver a pregunta 237</w:t>
        </w:r>
      </w:hyperlink>
      <w:r>
        <w:rPr>
          <w:sz w:val="16"/>
          <w:szCs w:val="16"/>
        </w:rPr>
        <w:t>)</w:t>
      </w:r>
    </w:p>
    <w:p w14:paraId="4DF0CBB0" w14:textId="77777777" w:rsidR="00252A72" w:rsidRDefault="00252A72" w:rsidP="000563FF">
      <w:pPr>
        <w:rPr>
          <w:szCs w:val="24"/>
        </w:rPr>
      </w:pPr>
    </w:p>
    <w:p w14:paraId="29C306DD" w14:textId="77777777" w:rsidR="00252A72" w:rsidRPr="009B5832" w:rsidRDefault="00252A72" w:rsidP="000563FF">
      <w:pPr>
        <w:rPr>
          <w:szCs w:val="24"/>
        </w:rPr>
      </w:pPr>
      <w:r w:rsidRPr="009B5832">
        <w:rPr>
          <w:szCs w:val="24"/>
        </w:rPr>
        <w:t>Un representante de una OPA en un Grupo plantea la siguiente cuestión:</w:t>
      </w:r>
    </w:p>
    <w:p w14:paraId="39EB23A7" w14:textId="77777777" w:rsidR="00252A72" w:rsidRPr="009B5832" w:rsidRDefault="00252A72" w:rsidP="000563FF">
      <w:pPr>
        <w:rPr>
          <w:szCs w:val="24"/>
        </w:rPr>
      </w:pPr>
    </w:p>
    <w:p w14:paraId="0CC38F91" w14:textId="77777777" w:rsidR="00252A72" w:rsidRPr="009B5832" w:rsidRDefault="00252A72" w:rsidP="00102262">
      <w:pPr>
        <w:pStyle w:val="Prrafodelista"/>
        <w:numPr>
          <w:ilvl w:val="0"/>
          <w:numId w:val="49"/>
        </w:numPr>
        <w:jc w:val="both"/>
        <w:rPr>
          <w:sz w:val="24"/>
          <w:szCs w:val="24"/>
        </w:rPr>
      </w:pPr>
      <w:r w:rsidRPr="009B5832">
        <w:rPr>
          <w:sz w:val="24"/>
          <w:szCs w:val="24"/>
        </w:rPr>
        <w:t>Que somos conocedores de que las actuales ayudas a la diversificación reguladas por el PDR a través de este y otros LEADER dejan fuera todas las actividades relacionadas con la producción agraria y ganadera.</w:t>
      </w:r>
    </w:p>
    <w:p w14:paraId="4567759B" w14:textId="77777777" w:rsidR="00252A72" w:rsidRPr="009B5832" w:rsidRDefault="00252A72" w:rsidP="00102262">
      <w:pPr>
        <w:pStyle w:val="Prrafodelista"/>
        <w:numPr>
          <w:ilvl w:val="0"/>
          <w:numId w:val="49"/>
        </w:numPr>
        <w:jc w:val="both"/>
        <w:rPr>
          <w:sz w:val="24"/>
          <w:szCs w:val="24"/>
        </w:rPr>
      </w:pPr>
      <w:r w:rsidRPr="009B5832">
        <w:rPr>
          <w:sz w:val="24"/>
          <w:szCs w:val="24"/>
        </w:rPr>
        <w:t>Que somos conocedores de que uno de los objetivos de estas ayudas es la transformación valorización de los productos agrarios y ganaderos.</w:t>
      </w:r>
    </w:p>
    <w:p w14:paraId="2D17A389" w14:textId="77777777" w:rsidR="00252A72" w:rsidRPr="009B5832" w:rsidRDefault="00252A72" w:rsidP="00102262">
      <w:pPr>
        <w:pStyle w:val="Prrafodelista"/>
        <w:numPr>
          <w:ilvl w:val="0"/>
          <w:numId w:val="49"/>
        </w:numPr>
        <w:jc w:val="both"/>
        <w:rPr>
          <w:sz w:val="24"/>
          <w:szCs w:val="24"/>
        </w:rPr>
      </w:pPr>
      <w:r w:rsidRPr="009B5832">
        <w:rPr>
          <w:sz w:val="24"/>
          <w:szCs w:val="24"/>
        </w:rPr>
        <w:t>Que consideramos que los productores agroganaderos que realizan una pequeña transformación en sus productos agrarios para poder ser aprovechados por su propio ganado están haciendo una transformación y una valorización del producto agrario.</w:t>
      </w:r>
    </w:p>
    <w:p w14:paraId="7EE98BA4" w14:textId="77777777" w:rsidR="00252A72" w:rsidRPr="009B5832" w:rsidRDefault="00252A72" w:rsidP="00102262">
      <w:pPr>
        <w:pStyle w:val="Prrafodelista"/>
        <w:numPr>
          <w:ilvl w:val="0"/>
          <w:numId w:val="49"/>
        </w:numPr>
        <w:jc w:val="both"/>
        <w:rPr>
          <w:sz w:val="24"/>
          <w:szCs w:val="24"/>
        </w:rPr>
      </w:pPr>
      <w:r w:rsidRPr="009B5832">
        <w:rPr>
          <w:sz w:val="24"/>
          <w:szCs w:val="24"/>
        </w:rPr>
        <w:t>Que el apoyo a tal práctica por parte de este y otros Grupos Leader redundará en apoyar un modelo de producción agroganadera más sostenible medioambientalmente, con menos emisiones de carbono, con menos dependencia de proteína vegetal exterior y con más creación de empleo local.</w:t>
      </w:r>
    </w:p>
    <w:p w14:paraId="609F20B7" w14:textId="77777777" w:rsidR="00252A72" w:rsidRPr="009B5832" w:rsidRDefault="00252A72" w:rsidP="00102262">
      <w:pPr>
        <w:pStyle w:val="Prrafodelista"/>
        <w:numPr>
          <w:ilvl w:val="0"/>
          <w:numId w:val="49"/>
        </w:numPr>
        <w:jc w:val="both"/>
        <w:rPr>
          <w:sz w:val="24"/>
          <w:szCs w:val="24"/>
        </w:rPr>
      </w:pPr>
      <w:r w:rsidRPr="009B5832">
        <w:rPr>
          <w:sz w:val="24"/>
          <w:szCs w:val="24"/>
        </w:rPr>
        <w:t>Que apoyar esto significa apoyar la ganadería con tierras asociadas obligatoriamente, con lo que se evita la problemática de los excedentes de abono orgánico, ya que se cierra el ciclo en la propia explotación.</w:t>
      </w:r>
    </w:p>
    <w:p w14:paraId="53B6FC59" w14:textId="5B85B7A4" w:rsidR="00252A72" w:rsidRPr="009B5832" w:rsidRDefault="00252A72" w:rsidP="00102262">
      <w:pPr>
        <w:pStyle w:val="Prrafodelista"/>
        <w:numPr>
          <w:ilvl w:val="0"/>
          <w:numId w:val="49"/>
        </w:numPr>
        <w:jc w:val="both"/>
        <w:rPr>
          <w:sz w:val="24"/>
          <w:szCs w:val="24"/>
        </w:rPr>
      </w:pPr>
      <w:r w:rsidRPr="009B5832">
        <w:rPr>
          <w:sz w:val="24"/>
          <w:szCs w:val="24"/>
        </w:rPr>
        <w:t>Que para evitar abusos consideramos que sólo tendrían derecho a percibir ayudas aquellas explotaciones que alimenten su ganado al menos en un 80</w:t>
      </w:r>
      <w:r w:rsidR="00127326">
        <w:rPr>
          <w:sz w:val="24"/>
          <w:szCs w:val="24"/>
        </w:rPr>
        <w:t xml:space="preserve"> </w:t>
      </w:r>
      <w:r w:rsidRPr="009B5832">
        <w:rPr>
          <w:sz w:val="24"/>
          <w:szCs w:val="24"/>
        </w:rPr>
        <w:t>% con productos procedentes de su propia explotación y dentro de la misma solicitud PAC.</w:t>
      </w:r>
    </w:p>
    <w:p w14:paraId="2DFBC371" w14:textId="77777777" w:rsidR="00252A72" w:rsidRPr="009B5832" w:rsidRDefault="00252A72" w:rsidP="00102262">
      <w:pPr>
        <w:pStyle w:val="Prrafodelista"/>
        <w:numPr>
          <w:ilvl w:val="0"/>
          <w:numId w:val="49"/>
        </w:numPr>
        <w:jc w:val="both"/>
        <w:rPr>
          <w:sz w:val="24"/>
          <w:szCs w:val="24"/>
        </w:rPr>
      </w:pPr>
      <w:r w:rsidRPr="009B5832">
        <w:rPr>
          <w:sz w:val="24"/>
          <w:szCs w:val="24"/>
        </w:rPr>
        <w:t>Así mismo para poder comprobar que esto se cumple, los solicitantes deberán tener autorización de “producción primaria de piensos” tal como regula el Gobierno de Aragón.</w:t>
      </w:r>
    </w:p>
    <w:p w14:paraId="2E85891D" w14:textId="77777777" w:rsidR="00252A72" w:rsidRPr="009B5832" w:rsidRDefault="00252A72" w:rsidP="000563FF">
      <w:pPr>
        <w:rPr>
          <w:szCs w:val="24"/>
        </w:rPr>
      </w:pPr>
    </w:p>
    <w:p w14:paraId="53E9E6D0" w14:textId="77777777" w:rsidR="00252A72" w:rsidRPr="009B5832" w:rsidRDefault="00252A72" w:rsidP="000563FF">
      <w:pPr>
        <w:rPr>
          <w:szCs w:val="24"/>
        </w:rPr>
      </w:pPr>
      <w:r w:rsidRPr="009B5832">
        <w:rPr>
          <w:szCs w:val="24"/>
        </w:rPr>
        <w:t>Por todo ello solicita:</w:t>
      </w:r>
    </w:p>
    <w:p w14:paraId="4F48AC21" w14:textId="77777777" w:rsidR="00252A72" w:rsidRPr="009B5832" w:rsidRDefault="00252A72" w:rsidP="000563FF">
      <w:pPr>
        <w:rPr>
          <w:szCs w:val="24"/>
        </w:rPr>
      </w:pPr>
    </w:p>
    <w:p w14:paraId="32003D6A" w14:textId="77777777" w:rsidR="00252A72" w:rsidRPr="009B5832" w:rsidRDefault="00252A72" w:rsidP="000563FF">
      <w:pPr>
        <w:rPr>
          <w:szCs w:val="24"/>
        </w:rPr>
      </w:pPr>
      <w:r w:rsidRPr="009B5832">
        <w:rPr>
          <w:szCs w:val="24"/>
        </w:rPr>
        <w:t xml:space="preserve">Que aquellos ganaderos que realicen transformación de productos agrarios de su propia explotación </w:t>
      </w:r>
      <w:proofErr w:type="gramStart"/>
      <w:r w:rsidRPr="009B5832">
        <w:rPr>
          <w:szCs w:val="24"/>
        </w:rPr>
        <w:t>parta</w:t>
      </w:r>
      <w:proofErr w:type="gramEnd"/>
      <w:r w:rsidRPr="009B5832">
        <w:rPr>
          <w:szCs w:val="24"/>
        </w:rPr>
        <w:t xml:space="preserve"> alimentar su propio ganado puedan acogerse a ayudas Leader para la adquisición de maquinaria u obras exclusivamente para ese proceso.</w:t>
      </w:r>
    </w:p>
    <w:p w14:paraId="4E40D3AA" w14:textId="77777777" w:rsidR="00252A72" w:rsidRDefault="00252A72" w:rsidP="000563FF">
      <w:pPr>
        <w:rPr>
          <w:rFonts w:cs="Arial"/>
          <w:szCs w:val="24"/>
          <w:lang w:eastAsia="es-ES"/>
        </w:rPr>
      </w:pPr>
    </w:p>
    <w:p w14:paraId="2804F787" w14:textId="77777777" w:rsidR="00252A72" w:rsidRDefault="00252A72" w:rsidP="000563FF">
      <w:pPr>
        <w:rPr>
          <w:rFonts w:cs="Arial"/>
          <w:szCs w:val="24"/>
          <w:lang w:eastAsia="es-ES"/>
        </w:rPr>
      </w:pPr>
      <w:r w:rsidRPr="000563FF">
        <w:rPr>
          <w:rFonts w:cs="Arial"/>
          <w:color w:val="00B050"/>
          <w:szCs w:val="24"/>
          <w:lang w:eastAsia="es-ES"/>
        </w:rPr>
        <w:t xml:space="preserve">N. de RADR: Respuesta verbal del jefe de servicio de Programas Rurales contrastada con la jefa de servicio de Modernización de Explotaciones: </w:t>
      </w:r>
      <w:r w:rsidRPr="000563FF">
        <w:rPr>
          <w:rFonts w:cs="Arial"/>
          <w:color w:val="FF0000"/>
          <w:szCs w:val="24"/>
          <w:lang w:eastAsia="es-ES"/>
        </w:rPr>
        <w:t>En la línea del PDR de modernización de explotaciones hay una línea de ayudas específica para ese tipo de actividad, por lo que no será elegible en Leader.</w:t>
      </w:r>
    </w:p>
    <w:p w14:paraId="6198B68E" w14:textId="77777777" w:rsidR="00252A72" w:rsidRDefault="00252A72" w:rsidP="00C271C1"/>
    <w:p w14:paraId="3AA04E7C" w14:textId="77777777" w:rsidR="00252A72" w:rsidRPr="008B1EB4" w:rsidRDefault="00252A72" w:rsidP="00C271C1">
      <w:pPr>
        <w:shd w:val="clear" w:color="auto" w:fill="D9D9D9"/>
        <w:outlineLvl w:val="0"/>
        <w:rPr>
          <w:rFonts w:cs="Arial"/>
          <w:szCs w:val="24"/>
        </w:rPr>
      </w:pPr>
      <w:bookmarkStart w:id="1689" w:name="GarajeDepósitoGasoilResidenciaDiscapacit"/>
      <w:bookmarkEnd w:id="1689"/>
      <w:r>
        <w:rPr>
          <w:rFonts w:cs="Arial"/>
          <w:szCs w:val="24"/>
        </w:rPr>
        <w:t xml:space="preserve">238. GARAJE, CUARTO DE CALDERAS Y DEPÓSITO DE GASOIL EN RESIDENCIA DE </w:t>
      </w:r>
      <w:r w:rsidRPr="008B1EB4">
        <w:rPr>
          <w:rFonts w:cs="Arial"/>
          <w:szCs w:val="24"/>
        </w:rPr>
        <w:t>ASOCIACIÓN DE PERSONAS DISCAPACI</w:t>
      </w:r>
      <w:r>
        <w:rPr>
          <w:rFonts w:cs="Arial"/>
          <w:szCs w:val="24"/>
        </w:rPr>
        <w:t>TADAS</w:t>
      </w:r>
    </w:p>
    <w:p w14:paraId="32EFD047" w14:textId="77777777"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515F67B" w14:textId="77777777"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269D997D" w14:textId="77777777"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8" w:history="1">
        <w:r w:rsidRPr="006E2088">
          <w:rPr>
            <w:rStyle w:val="Hipervnculo"/>
            <w:sz w:val="16"/>
            <w:szCs w:val="16"/>
          </w:rPr>
          <w:t>(Volver a pregunta 238</w:t>
        </w:r>
      </w:hyperlink>
      <w:r>
        <w:rPr>
          <w:sz w:val="16"/>
          <w:szCs w:val="16"/>
        </w:rPr>
        <w:t>)</w:t>
      </w:r>
    </w:p>
    <w:p w14:paraId="07160ADC" w14:textId="77777777" w:rsidR="00252A72" w:rsidRDefault="00252A72" w:rsidP="00C271C1"/>
    <w:p w14:paraId="73AB411B" w14:textId="77777777" w:rsidR="00252A72" w:rsidRDefault="00252A72" w:rsidP="00C271C1">
      <w:r>
        <w:t>Una entidad sin ánimo de lucro de Utilidad Pública dedicada a las personas con discapacidad, personas en riesgo de exclusión y otros colectivos desfavorecidos plantea varias mejoras en una de sus residencias. Esta procura internado, acogimiento y convivencia temporal o permanente a personas con discapacidad o a usuarios de centros ocupacionales o de día que no pueden permanecer en su hogar o no pueden beneficiarse de otros recursos más normalizados.</w:t>
      </w:r>
    </w:p>
    <w:p w14:paraId="0BEDA8F1" w14:textId="77777777" w:rsidR="00252A72" w:rsidRDefault="00252A72" w:rsidP="00C271C1"/>
    <w:p w14:paraId="3776CA0B" w14:textId="77777777" w:rsidR="00252A72" w:rsidRDefault="00252A72" w:rsidP="00C271C1">
      <w:r>
        <w:t xml:space="preserve">El centro tiene sus </w:t>
      </w:r>
      <w:proofErr w:type="gramStart"/>
      <w:r>
        <w:t>plazas  concertadas</w:t>
      </w:r>
      <w:proofErr w:type="gramEnd"/>
      <w:r>
        <w:t>/contratadas en su totalidad  con el Gobierno de Aragón. Sus fuentes de financiación son los contratos con el IASS y las aportaciones de las familias o de los propios usuarios.</w:t>
      </w:r>
    </w:p>
    <w:p w14:paraId="6331CD14" w14:textId="77777777" w:rsidR="00252A72" w:rsidRDefault="00252A72" w:rsidP="00C271C1"/>
    <w:p w14:paraId="0895643E" w14:textId="77777777" w:rsidR="00252A72" w:rsidRPr="000E6337" w:rsidRDefault="00252A72" w:rsidP="00C271C1">
      <w:r>
        <w:t>La asociación quiere construir un garaje para un vehículo; sustituir el depósito de gasoil existente</w:t>
      </w:r>
      <w:r w:rsidRPr="008B1EB4">
        <w:t xml:space="preserve"> </w:t>
      </w:r>
      <w:r>
        <w:t>(que no dispone de proyecto de instalación ni cumple normativa); y en el cuarto de calderas hacer un desagüe para vaciar el acumulador de la calefacción existente (obligatorio según normativa).</w:t>
      </w:r>
    </w:p>
    <w:p w14:paraId="6633482E" w14:textId="77777777" w:rsidR="00252A72" w:rsidRDefault="00252A72" w:rsidP="00C271C1"/>
    <w:p w14:paraId="58650C9D" w14:textId="77777777" w:rsidR="00252A72" w:rsidRDefault="00252A72" w:rsidP="00C271C1">
      <w:r>
        <w:t>¿Es elegible este proyecto como no productivo y estaría sujeto a mínimis?</w:t>
      </w:r>
    </w:p>
    <w:p w14:paraId="37A1BF33" w14:textId="77777777" w:rsidR="00252A72" w:rsidRDefault="00252A72" w:rsidP="00C271C1"/>
    <w:p w14:paraId="5330CB09" w14:textId="77777777"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14:paraId="11EA0B5D" w14:textId="77777777" w:rsidR="00252A72" w:rsidRDefault="00252A72" w:rsidP="00C271C1"/>
    <w:p w14:paraId="5AC2A242" w14:textId="77777777" w:rsidR="00252A72" w:rsidRPr="007E63AA" w:rsidRDefault="00252A72" w:rsidP="00C271C1">
      <w:pPr>
        <w:shd w:val="clear" w:color="auto" w:fill="D9D9D9"/>
        <w:outlineLvl w:val="0"/>
        <w:rPr>
          <w:rFonts w:cs="Arial"/>
          <w:szCs w:val="24"/>
        </w:rPr>
      </w:pPr>
      <w:bookmarkStart w:id="1690" w:name="CentroOcupacionalVariasObras"/>
      <w:bookmarkEnd w:id="1690"/>
      <w:r>
        <w:rPr>
          <w:rFonts w:cs="Arial"/>
          <w:szCs w:val="24"/>
        </w:rPr>
        <w:t xml:space="preserve">239. </w:t>
      </w:r>
      <w:r w:rsidRPr="007E63AA">
        <w:rPr>
          <w:rFonts w:cs="Arial"/>
          <w:szCs w:val="24"/>
        </w:rPr>
        <w:t>VARIAS OBRAS EN UN CENTRO OCUPACIONAL</w:t>
      </w:r>
    </w:p>
    <w:p w14:paraId="77D7B602" w14:textId="77777777"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296E6A7B" w14:textId="77777777"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0BF7BEFD" w14:textId="77777777"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9" w:history="1">
        <w:r w:rsidRPr="006E2088">
          <w:rPr>
            <w:rStyle w:val="Hipervnculo"/>
            <w:sz w:val="16"/>
            <w:szCs w:val="16"/>
          </w:rPr>
          <w:t>Volver a pregunta 239</w:t>
        </w:r>
      </w:hyperlink>
      <w:r>
        <w:rPr>
          <w:sz w:val="16"/>
          <w:szCs w:val="16"/>
        </w:rPr>
        <w:t>)</w:t>
      </w:r>
    </w:p>
    <w:p w14:paraId="3A669C45" w14:textId="77777777" w:rsidR="00252A72" w:rsidRDefault="00252A72" w:rsidP="00C271C1"/>
    <w:p w14:paraId="0D85CAED" w14:textId="77777777" w:rsidR="00252A72" w:rsidRDefault="00252A72" w:rsidP="00C271C1">
      <w:r>
        <w:t>Una entidad sin ánimo de lucro de Utilidad Pública dedicada a las personas con discapacidad, personas en riesgo de exclusión y otros colectivos desfavorecidos plantea varias mejoras en un centro ocupacional.</w:t>
      </w:r>
    </w:p>
    <w:p w14:paraId="60C6A0FD" w14:textId="77777777" w:rsidR="00252A72" w:rsidRDefault="00252A72" w:rsidP="00C271C1"/>
    <w:p w14:paraId="3F1B0145" w14:textId="77777777" w:rsidR="00252A72" w:rsidRDefault="00252A72" w:rsidP="00C271C1">
      <w:r>
        <w:t>¿Serían elegibles las siguientes obras?</w:t>
      </w:r>
    </w:p>
    <w:p w14:paraId="0A0C9B79" w14:textId="77777777" w:rsidR="00252A72" w:rsidRDefault="00252A72" w:rsidP="00C271C1"/>
    <w:p w14:paraId="20B5178C" w14:textId="77777777" w:rsidR="00252A72" w:rsidRDefault="00252A72" w:rsidP="00C271C1">
      <w:r>
        <w:t>- Renovación de la terraza asfáltica situada en zona de despachos, necesaria por la existencia de goteras en todas las dependencias.</w:t>
      </w:r>
    </w:p>
    <w:p w14:paraId="5E551E3D" w14:textId="77777777" w:rsidR="00252A72" w:rsidRDefault="00252A72" w:rsidP="00C271C1"/>
    <w:p w14:paraId="0275F5D6" w14:textId="77777777" w:rsidR="00252A72" w:rsidRDefault="00252A72" w:rsidP="00C271C1">
      <w:r>
        <w:t>- Instalación de calefacción en las citadas zonas y adecuación en uno de los despachos a la normativa de servicios sanitarios en centros no sanitarios.</w:t>
      </w:r>
    </w:p>
    <w:p w14:paraId="0264C6E5" w14:textId="77777777" w:rsidR="00252A72" w:rsidRDefault="00252A72" w:rsidP="00C271C1"/>
    <w:p w14:paraId="6F2F02DA" w14:textId="77777777" w:rsidR="00252A72" w:rsidRDefault="00252A72" w:rsidP="00C271C1">
      <w:r>
        <w:t>- En la zona de taller ocupacional, colocación de placas que permita reducción de altura del mismo con la finalidad de conseguir un ahorro energético importante.</w:t>
      </w:r>
    </w:p>
    <w:p w14:paraId="798D56DB" w14:textId="77777777" w:rsidR="00252A72" w:rsidRDefault="00252A72" w:rsidP="00C271C1"/>
    <w:p w14:paraId="3E49F6E3" w14:textId="77777777"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14:paraId="36912886" w14:textId="77777777" w:rsidR="00252A72" w:rsidRDefault="00252A72" w:rsidP="008B0FAE"/>
    <w:p w14:paraId="79CC7026" w14:textId="77777777" w:rsidR="00252A72" w:rsidRDefault="00252A72" w:rsidP="00772563">
      <w:pPr>
        <w:shd w:val="clear" w:color="auto" w:fill="D9D9D9"/>
        <w:jc w:val="center"/>
        <w:rPr>
          <w:b/>
          <w:sz w:val="44"/>
          <w:szCs w:val="44"/>
        </w:rPr>
      </w:pPr>
      <w:r>
        <w:rPr>
          <w:b/>
          <w:sz w:val="44"/>
          <w:szCs w:val="44"/>
        </w:rPr>
        <w:t>ELEGIBILIDAD</w:t>
      </w:r>
    </w:p>
    <w:p w14:paraId="32F748FB" w14:textId="77777777" w:rsidR="00252A72" w:rsidRDefault="00252A72" w:rsidP="00772563">
      <w:pPr>
        <w:shd w:val="clear" w:color="auto" w:fill="D9D9D9"/>
        <w:jc w:val="center"/>
        <w:rPr>
          <w:b/>
          <w:sz w:val="44"/>
          <w:szCs w:val="44"/>
        </w:rPr>
      </w:pPr>
    </w:p>
    <w:p w14:paraId="53B7A3AB" w14:textId="77777777" w:rsidR="00252A72" w:rsidRPr="00772563" w:rsidRDefault="00252A72" w:rsidP="00772563">
      <w:pPr>
        <w:shd w:val="clear" w:color="auto" w:fill="D9D9D9"/>
        <w:jc w:val="center"/>
        <w:rPr>
          <w:b/>
          <w:sz w:val="44"/>
          <w:szCs w:val="44"/>
        </w:rPr>
      </w:pPr>
      <w:r w:rsidRPr="00772563">
        <w:rPr>
          <w:b/>
          <w:sz w:val="44"/>
          <w:szCs w:val="44"/>
        </w:rPr>
        <w:t xml:space="preserve">2.1.22) </w:t>
      </w:r>
      <w:bookmarkStart w:id="1691" w:name="DUDASELEGIBILIDADRESPONDIDASTRAS16032017"/>
      <w:bookmarkEnd w:id="1691"/>
      <w:r w:rsidRPr="00772563">
        <w:rPr>
          <w:b/>
          <w:sz w:val="44"/>
          <w:szCs w:val="44"/>
        </w:rPr>
        <w:t>DUDAS RESPONDIDAS POR DGA DESPUÉS DEL 16.03.2017</w:t>
      </w:r>
    </w:p>
    <w:p w14:paraId="470EB2D5" w14:textId="77777777" w:rsidR="00252A72" w:rsidRDefault="00252A72" w:rsidP="0077256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9EF7BCF"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136D734B" w14:textId="77777777" w:rsidR="00252A72" w:rsidRDefault="00252A72" w:rsidP="00035C14">
      <w:pPr>
        <w:shd w:val="clear" w:color="auto" w:fill="D9D9D9"/>
        <w:rPr>
          <w:rFonts w:cs="Arial"/>
          <w:szCs w:val="24"/>
        </w:rPr>
      </w:pPr>
      <w:bookmarkStart w:id="1692" w:name="BombillasLEDElegiblesCirc76917032017"/>
      <w:bookmarkEnd w:id="1692"/>
      <w:r>
        <w:rPr>
          <w:rFonts w:cs="Arial"/>
          <w:szCs w:val="24"/>
        </w:rPr>
        <w:t>240. ELEGIBILIDAD BOMBILLAS LED. ACLARACIÓN DE LA CIRCULAR 769 DE 17.03.2017</w:t>
      </w:r>
    </w:p>
    <w:p w14:paraId="68ECB579" w14:textId="77777777" w:rsidR="00252A72" w:rsidRDefault="00252A72" w:rsidP="00035C14">
      <w:pPr>
        <w:shd w:val="clear" w:color="auto" w:fill="D9D9D9"/>
        <w:rPr>
          <w:rFonts w:cs="Arial"/>
          <w:szCs w:val="24"/>
        </w:rPr>
      </w:pPr>
    </w:p>
    <w:p w14:paraId="5BFAC9C2" w14:textId="77777777" w:rsidR="00252A72" w:rsidRPr="00035C14" w:rsidRDefault="00252A72" w:rsidP="00035C14">
      <w:pPr>
        <w:shd w:val="clear" w:color="auto" w:fill="D9D9D9"/>
        <w:rPr>
          <w:rFonts w:cs="Arial"/>
          <w:szCs w:val="24"/>
        </w:rPr>
      </w:pPr>
      <w:r>
        <w:rPr>
          <w:rFonts w:cs="Arial"/>
          <w:szCs w:val="24"/>
        </w:rPr>
        <w:t>LA RESPUESTA MODIFICA UNA RESPUESTA ANTERIOR</w:t>
      </w:r>
    </w:p>
    <w:p w14:paraId="3F1AF969" w14:textId="77777777" w:rsidR="00252A72" w:rsidRDefault="00252A72" w:rsidP="00035C14">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08DEF422" w14:textId="77777777" w:rsidR="00252A72" w:rsidRPr="00E9145A" w:rsidRDefault="00000000" w:rsidP="00035C14">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0" w:history="1">
        <w:r w:rsidR="00252A72" w:rsidRPr="009A5A59">
          <w:rPr>
            <w:rStyle w:val="Hipervnculo"/>
            <w:sz w:val="16"/>
            <w:szCs w:val="16"/>
          </w:rPr>
          <w:t>Volver a pegunta 240</w:t>
        </w:r>
      </w:hyperlink>
      <w:r w:rsidR="00252A72">
        <w:rPr>
          <w:sz w:val="16"/>
          <w:szCs w:val="16"/>
        </w:rPr>
        <w:t>)</w:t>
      </w:r>
    </w:p>
    <w:p w14:paraId="6C487EA9"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34301015" w14:textId="77777777"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bookmarkStart w:id="1693" w:name="_Hlk481148603"/>
      <w:r w:rsidRPr="00000DED">
        <w:rPr>
          <w:rFonts w:ascii="Arial" w:hAnsi="Arial" w:cs="Arial"/>
          <w:color w:val="FF0000"/>
        </w:rPr>
        <w:lastRenderedPageBreak/>
        <w:t>R. de DGA:</w:t>
      </w:r>
      <w:r>
        <w:rPr>
          <w:color w:val="FF0000"/>
        </w:rPr>
        <w:t xml:space="preserve"> </w:t>
      </w:r>
      <w:r w:rsidRPr="006B04AA">
        <w:rPr>
          <w:rFonts w:ascii="Arial" w:hAnsi="Arial" w:cs="Arial"/>
          <w:color w:val="FF0000"/>
        </w:rPr>
        <w:t>En el objetivo temático de paso a una economía de bajo nivel de emisión de carbono en todos los sectores, (ámbito de programación 4.1 y 4.2), se consideran elegibles el cambio a bombillas led.</w:t>
      </w:r>
    </w:p>
    <w:p w14:paraId="32E5C4AE" w14:textId="77777777"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p>
    <w:bookmarkEnd w:id="1693"/>
    <w:p w14:paraId="33B712E4"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115C79D7"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23BAEBBF" w14:textId="77777777" w:rsidR="00252A72" w:rsidRPr="00035C14" w:rsidRDefault="00252A72" w:rsidP="00035C14">
      <w:pPr>
        <w:shd w:val="clear" w:color="auto" w:fill="D9D9D9"/>
        <w:rPr>
          <w:rFonts w:cs="Arial"/>
          <w:szCs w:val="24"/>
        </w:rPr>
      </w:pPr>
      <w:bookmarkStart w:id="1694" w:name="VehículosAdaptaciónCirc76917032017"/>
      <w:bookmarkEnd w:id="1694"/>
      <w:r>
        <w:rPr>
          <w:rFonts w:cs="Arial"/>
          <w:szCs w:val="24"/>
        </w:rPr>
        <w:t xml:space="preserve">241. </w:t>
      </w:r>
      <w:r w:rsidRPr="00035C14">
        <w:rPr>
          <w:rFonts w:cs="Arial"/>
          <w:szCs w:val="24"/>
        </w:rPr>
        <w:t>ELEGIBILIDAD VEHÍCULOS ADAPTADOS O TRANSFORMADO</w:t>
      </w:r>
      <w:r>
        <w:rPr>
          <w:rFonts w:cs="Arial"/>
          <w:szCs w:val="24"/>
        </w:rPr>
        <w:t>S. ACLARACIÓN DE LA CIRCULAR 769 DE 17.03.2017</w:t>
      </w:r>
    </w:p>
    <w:p w14:paraId="54F2D288" w14:textId="77777777" w:rsidR="00252A72" w:rsidRDefault="00252A72" w:rsidP="00035C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2838493" w14:textId="77777777" w:rsidR="00252A72" w:rsidRDefault="00252A72" w:rsidP="00035C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41" w:history="1">
        <w:r w:rsidRPr="00DA6CBF">
          <w:rPr>
            <w:rStyle w:val="Hipervnculo"/>
            <w:rFonts w:cs="Arial"/>
            <w:sz w:val="16"/>
            <w:szCs w:val="16"/>
          </w:rPr>
          <w:t>Volver a pregunta 241</w:t>
        </w:r>
      </w:hyperlink>
      <w:r>
        <w:rPr>
          <w:sz w:val="16"/>
          <w:szCs w:val="16"/>
        </w:rPr>
        <w:t>)</w:t>
      </w:r>
    </w:p>
    <w:p w14:paraId="0A81B4BA" w14:textId="77777777" w:rsidR="00252A72" w:rsidRPr="00A54AC0" w:rsidRDefault="00252A72" w:rsidP="00035C14">
      <w:pPr>
        <w:pStyle w:val="NormalWeb"/>
        <w:shd w:val="clear" w:color="auto" w:fill="FFFFFF"/>
        <w:spacing w:before="0" w:beforeAutospacing="0" w:after="0" w:afterAutospacing="0"/>
        <w:jc w:val="both"/>
        <w:textAlignment w:val="top"/>
        <w:rPr>
          <w:rFonts w:ascii="Arial" w:hAnsi="Arial" w:cs="Arial"/>
        </w:rPr>
      </w:pPr>
    </w:p>
    <w:p w14:paraId="2CFEF554" w14:textId="77777777" w:rsidR="00252A72" w:rsidRPr="008D166D" w:rsidRDefault="00252A72" w:rsidP="00035C14">
      <w:pPr>
        <w:autoSpaceDE w:val="0"/>
        <w:autoSpaceDN w:val="0"/>
        <w:adjustRightInd w:val="0"/>
        <w:rPr>
          <w:color w:val="FF0000"/>
          <w:szCs w:val="24"/>
        </w:rPr>
      </w:pPr>
      <w:r w:rsidRPr="00000DED">
        <w:rPr>
          <w:rFonts w:cs="Arial"/>
          <w:color w:val="FF0000"/>
        </w:rPr>
        <w:t>R. de DGA:</w:t>
      </w:r>
      <w:r>
        <w:rPr>
          <w:color w:val="FF0000"/>
        </w:rPr>
        <w:t xml:space="preserve"> </w:t>
      </w:r>
      <w:r w:rsidRPr="008D166D">
        <w:rPr>
          <w:rFonts w:cs="Arial"/>
          <w:color w:val="FF0000"/>
          <w:szCs w:val="24"/>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4C165300" w14:textId="77777777" w:rsidR="00252A72" w:rsidRDefault="00252A72" w:rsidP="00A54AC0">
      <w:pPr>
        <w:rPr>
          <w:bCs/>
          <w:szCs w:val="24"/>
          <w:lang w:eastAsia="es-ES_tradnl"/>
        </w:rPr>
      </w:pPr>
    </w:p>
    <w:p w14:paraId="0F7AFA23" w14:textId="77777777"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7BDAC550" w14:textId="77777777" w:rsidR="00252A72" w:rsidRDefault="00252A72" w:rsidP="00A54AC0">
      <w:pPr>
        <w:rPr>
          <w:bCs/>
          <w:szCs w:val="24"/>
          <w:lang w:eastAsia="es-ES_tradnl"/>
        </w:rPr>
      </w:pPr>
    </w:p>
    <w:p w14:paraId="12D07B89" w14:textId="77777777" w:rsidR="00252A72" w:rsidRDefault="00252A72" w:rsidP="00A54AC0">
      <w:pPr>
        <w:shd w:val="clear" w:color="auto" w:fill="D9D9D9"/>
        <w:outlineLvl w:val="0"/>
        <w:rPr>
          <w:rFonts w:cs="Arial"/>
          <w:szCs w:val="24"/>
        </w:rPr>
      </w:pPr>
      <w:bookmarkStart w:id="1695" w:name="IVAEnProrrata"/>
      <w:bookmarkEnd w:id="1695"/>
      <w:r>
        <w:rPr>
          <w:rFonts w:cs="Arial"/>
          <w:szCs w:val="24"/>
        </w:rPr>
        <w:t xml:space="preserve">242. </w:t>
      </w:r>
      <w:r w:rsidRPr="00CF56F5">
        <w:rPr>
          <w:rFonts w:cs="Arial"/>
          <w:szCs w:val="24"/>
        </w:rPr>
        <w:t>ELEGIBILIDAD DEL IVA NO RECUPERABLE EN ENTIDADES SOMETIDAS A LA REGLA DE LA PRORRATA DEL IVA</w:t>
      </w:r>
    </w:p>
    <w:p w14:paraId="631FF8C8" w14:textId="77777777" w:rsidR="00252A72" w:rsidRDefault="00252A72" w:rsidP="00A54AC0">
      <w:pPr>
        <w:shd w:val="clear" w:color="auto" w:fill="D9D9D9"/>
        <w:outlineLvl w:val="0"/>
        <w:rPr>
          <w:rFonts w:cs="Arial"/>
          <w:szCs w:val="24"/>
        </w:rPr>
      </w:pPr>
    </w:p>
    <w:p w14:paraId="5C97EB78" w14:textId="77777777" w:rsidR="00252A72" w:rsidRPr="00CF56F5" w:rsidRDefault="00252A72" w:rsidP="00A54AC0">
      <w:pPr>
        <w:shd w:val="clear" w:color="auto" w:fill="D9D9D9"/>
        <w:outlineLvl w:val="0"/>
        <w:rPr>
          <w:rFonts w:cs="Arial"/>
          <w:szCs w:val="24"/>
        </w:rPr>
      </w:pPr>
      <w:r>
        <w:rPr>
          <w:rFonts w:cs="Arial"/>
          <w:szCs w:val="24"/>
        </w:rPr>
        <w:t>RESPUESTA DE 24.03.2017</w:t>
      </w:r>
    </w:p>
    <w:p w14:paraId="4B313A21" w14:textId="77777777" w:rsidR="00252A72" w:rsidRDefault="00252A72" w:rsidP="00841D6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A8FCE2B" w14:textId="77777777" w:rsidR="00252A72" w:rsidRDefault="00252A72" w:rsidP="00841D63">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39E51AB8" w14:textId="77777777" w:rsidR="00252A72" w:rsidRPr="000C4975" w:rsidRDefault="00252A72" w:rsidP="00841D63">
      <w:pPr>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"Pregunta242" </w:instrText>
      </w:r>
      <w:r w:rsidR="00872DBE">
        <w:rPr>
          <w:sz w:val="16"/>
          <w:szCs w:val="16"/>
        </w:rPr>
      </w:r>
      <w:r w:rsidR="00872DBE">
        <w:rPr>
          <w:sz w:val="16"/>
          <w:szCs w:val="16"/>
        </w:rPr>
        <w:fldChar w:fldCharType="separate"/>
      </w:r>
      <w:r w:rsidRPr="000C4975">
        <w:rPr>
          <w:rStyle w:val="Hipervnculo"/>
          <w:sz w:val="16"/>
          <w:szCs w:val="16"/>
        </w:rPr>
        <w:t>Volver a pregunta 242)</w:t>
      </w:r>
    </w:p>
    <w:p w14:paraId="253EC92E" w14:textId="77777777" w:rsidR="00252A72" w:rsidRDefault="00872DBE" w:rsidP="00841D63">
      <w:pPr>
        <w:rPr>
          <w:bCs/>
          <w:szCs w:val="24"/>
          <w:lang w:eastAsia="es-ES_tradnl"/>
        </w:rPr>
      </w:pPr>
      <w:r>
        <w:rPr>
          <w:sz w:val="16"/>
          <w:szCs w:val="16"/>
        </w:rPr>
        <w:fldChar w:fldCharType="end"/>
      </w:r>
    </w:p>
    <w:p w14:paraId="74B8B65C" w14:textId="77777777" w:rsidR="00252A72" w:rsidRDefault="00252A72" w:rsidP="00A54AC0">
      <w:pPr>
        <w:rPr>
          <w:bCs/>
          <w:szCs w:val="24"/>
          <w:lang w:eastAsia="es-ES_tradnl"/>
        </w:rPr>
      </w:pPr>
      <w:r>
        <w:rPr>
          <w:bCs/>
          <w:szCs w:val="24"/>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14:paraId="6D38E0A7" w14:textId="77777777" w:rsidR="00252A72" w:rsidRDefault="00252A72" w:rsidP="00A54AC0">
      <w:pPr>
        <w:rPr>
          <w:bCs/>
          <w:szCs w:val="24"/>
          <w:lang w:eastAsia="es-ES_tradnl"/>
        </w:rPr>
      </w:pPr>
    </w:p>
    <w:p w14:paraId="3A0F62FA" w14:textId="77777777" w:rsidR="00252A72" w:rsidRDefault="00252A72" w:rsidP="00A54AC0">
      <w:pPr>
        <w:rPr>
          <w:bCs/>
          <w:szCs w:val="24"/>
          <w:lang w:eastAsia="es-ES_tradnl"/>
        </w:rPr>
      </w:pPr>
      <w:r>
        <w:rPr>
          <w:bCs/>
          <w:szCs w:val="24"/>
          <w:lang w:eastAsia="es-ES_tradnl"/>
        </w:rPr>
        <w:t>Los Grupos presentaron estos casos a DGA con un ejemplo documentado de una de las entidades solicitantes y preguntaron si se podría aceptar como gasto subvencionable ese IVA no recuperable.</w:t>
      </w:r>
    </w:p>
    <w:p w14:paraId="7B54D17B" w14:textId="77777777" w:rsidR="00252A72" w:rsidRDefault="00252A72" w:rsidP="00A54AC0">
      <w:pPr>
        <w:rPr>
          <w:bCs/>
          <w:szCs w:val="24"/>
          <w:lang w:eastAsia="es-ES_tradnl"/>
        </w:rPr>
      </w:pPr>
    </w:p>
    <w:p w14:paraId="7FF55284" w14:textId="77777777" w:rsidR="00252A72" w:rsidRDefault="00252A72" w:rsidP="00A54AC0">
      <w:pPr>
        <w:rPr>
          <w:bCs/>
          <w:szCs w:val="24"/>
          <w:lang w:eastAsia="es-ES_tradnl"/>
        </w:rPr>
      </w:pPr>
      <w:r>
        <w:rPr>
          <w:bCs/>
          <w:szCs w:val="24"/>
          <w:lang w:eastAsia="es-ES_tradnl"/>
        </w:rPr>
        <w:t>El planteamiento de la cuestión y la respuesta de DGA son los siguientes:</w:t>
      </w:r>
    </w:p>
    <w:p w14:paraId="016B9575" w14:textId="77777777" w:rsidR="00252A72" w:rsidRDefault="00252A72" w:rsidP="00A54AC0">
      <w:pPr>
        <w:rPr>
          <w:bCs/>
          <w:szCs w:val="24"/>
          <w:lang w:eastAsia="es-ES_tradnl"/>
        </w:rPr>
      </w:pPr>
    </w:p>
    <w:p w14:paraId="17515497" w14:textId="2AAC2ABD" w:rsidR="00252A72" w:rsidRPr="007D7A53" w:rsidRDefault="00252A72" w:rsidP="00A54AC0">
      <w:pPr>
        <w:rPr>
          <w:bCs/>
          <w:szCs w:val="24"/>
          <w:lang w:eastAsia="es-ES_tradnl"/>
        </w:rPr>
      </w:pPr>
      <w:r w:rsidRPr="007D7A53">
        <w:rPr>
          <w:bCs/>
          <w:szCs w:val="24"/>
          <w:lang w:eastAsia="es-ES_tradnl"/>
        </w:rPr>
        <w:t xml:space="preserve">La </w:t>
      </w:r>
      <w:r>
        <w:rPr>
          <w:bCs/>
          <w:szCs w:val="24"/>
          <w:lang w:eastAsia="es-ES_tradnl"/>
        </w:rPr>
        <w:t>e</w:t>
      </w:r>
      <w:r w:rsidRPr="007D7A53">
        <w:rPr>
          <w:bCs/>
          <w:szCs w:val="24"/>
          <w:lang w:eastAsia="es-ES_tradnl"/>
        </w:rPr>
        <w:t xml:space="preserve">ntidad </w:t>
      </w:r>
      <w:r>
        <w:rPr>
          <w:bCs/>
          <w:szCs w:val="24"/>
          <w:lang w:eastAsia="es-ES_tradnl"/>
        </w:rPr>
        <w:t xml:space="preserve">en cuestión </w:t>
      </w:r>
      <w:r w:rsidRPr="007D7A53">
        <w:rPr>
          <w:bCs/>
          <w:szCs w:val="24"/>
          <w:lang w:eastAsia="es-ES_tradnl"/>
        </w:rPr>
        <w:t>se encuentra exent</w:t>
      </w:r>
      <w:r>
        <w:rPr>
          <w:bCs/>
          <w:szCs w:val="24"/>
          <w:lang w:eastAsia="es-ES_tradnl"/>
        </w:rPr>
        <w:t>a</w:t>
      </w:r>
      <w:r w:rsidRPr="007D7A53">
        <w:rPr>
          <w:bCs/>
          <w:szCs w:val="24"/>
          <w:lang w:eastAsia="es-ES_tradnl"/>
        </w:rPr>
        <w:t xml:space="preserve"> </w:t>
      </w:r>
      <w:r>
        <w:rPr>
          <w:bCs/>
          <w:szCs w:val="24"/>
          <w:lang w:eastAsia="es-ES_tradnl"/>
        </w:rPr>
        <w:t>en e</w:t>
      </w:r>
      <w:r w:rsidRPr="007D7A53">
        <w:rPr>
          <w:bCs/>
          <w:szCs w:val="24"/>
          <w:lang w:eastAsia="es-ES_tradnl"/>
        </w:rPr>
        <w:t>l IVA</w:t>
      </w:r>
      <w:r>
        <w:rPr>
          <w:bCs/>
          <w:szCs w:val="24"/>
          <w:lang w:eastAsia="es-ES_tradnl"/>
        </w:rPr>
        <w:t xml:space="preserve"> </w:t>
      </w:r>
      <w:r w:rsidRPr="007D7A53">
        <w:rPr>
          <w:bCs/>
          <w:szCs w:val="24"/>
          <w:lang w:eastAsia="es-ES_tradnl"/>
        </w:rPr>
        <w:t xml:space="preserve">en la actividad de </w:t>
      </w:r>
      <w:r>
        <w:rPr>
          <w:bCs/>
          <w:szCs w:val="24"/>
          <w:lang w:eastAsia="es-ES_tradnl"/>
        </w:rPr>
        <w:t>s</w:t>
      </w:r>
      <w:r w:rsidRPr="007D7A53">
        <w:rPr>
          <w:bCs/>
          <w:szCs w:val="24"/>
          <w:lang w:eastAsia="es-ES_tradnl"/>
        </w:rPr>
        <w:t>ervicios asistenciales y no exent</w:t>
      </w:r>
      <w:r>
        <w:rPr>
          <w:bCs/>
          <w:szCs w:val="24"/>
          <w:lang w:eastAsia="es-ES_tradnl"/>
        </w:rPr>
        <w:t>a</w:t>
      </w:r>
      <w:r w:rsidRPr="007D7A53">
        <w:rPr>
          <w:bCs/>
          <w:szCs w:val="24"/>
          <w:lang w:eastAsia="es-ES_tradnl"/>
        </w:rPr>
        <w:t xml:space="preserve"> en las actividades mercantiles, lo que le hace encontrarse en régimen de prorrata por sectores diferenciados, por todo lo </w:t>
      </w:r>
      <w:proofErr w:type="gramStart"/>
      <w:r w:rsidRPr="007D7A53">
        <w:rPr>
          <w:bCs/>
          <w:szCs w:val="24"/>
          <w:lang w:eastAsia="es-ES_tradnl"/>
        </w:rPr>
        <w:t>cual</w:t>
      </w:r>
      <w:proofErr w:type="gramEnd"/>
      <w:r w:rsidRPr="007D7A53">
        <w:rPr>
          <w:bCs/>
          <w:szCs w:val="24"/>
          <w:lang w:eastAsia="es-ES_tradnl"/>
        </w:rPr>
        <w:t xml:space="preserve"> al presentar declaración del IVA, modelo 390, el IVA imputado como coste en las acciones asistenciales será deducido en su parte correspondiente, en este caso el 2</w:t>
      </w:r>
      <w:r w:rsidR="00127326">
        <w:rPr>
          <w:bCs/>
          <w:szCs w:val="24"/>
          <w:lang w:eastAsia="es-ES_tradnl"/>
        </w:rPr>
        <w:t xml:space="preserve"> </w:t>
      </w:r>
      <w:r w:rsidRPr="007D7A53">
        <w:rPr>
          <w:bCs/>
          <w:szCs w:val="24"/>
          <w:lang w:eastAsia="es-ES_tradnl"/>
        </w:rPr>
        <w:t>%, tal como arroja el modelo 390 correspondiente al ejercicio 2016.</w:t>
      </w:r>
      <w:r>
        <w:rPr>
          <w:bCs/>
          <w:szCs w:val="24"/>
          <w:lang w:eastAsia="es-ES_tradnl"/>
        </w:rPr>
        <w:t xml:space="preserve"> </w:t>
      </w:r>
      <w:r w:rsidRPr="007D7A53">
        <w:rPr>
          <w:bCs/>
          <w:szCs w:val="24"/>
          <w:lang w:eastAsia="es-ES_tradnl"/>
        </w:rPr>
        <w:t>Así</w:t>
      </w:r>
      <w:r>
        <w:rPr>
          <w:bCs/>
          <w:szCs w:val="24"/>
          <w:lang w:eastAsia="es-ES_tradnl"/>
        </w:rPr>
        <w:t>, el Grupo considera</w:t>
      </w:r>
      <w:r w:rsidRPr="007D7A53">
        <w:rPr>
          <w:bCs/>
          <w:szCs w:val="24"/>
          <w:lang w:eastAsia="es-ES_tradnl"/>
        </w:rPr>
        <w:t xml:space="preserve"> subvencionable el 100 </w:t>
      </w:r>
      <w:r w:rsidR="00127326">
        <w:rPr>
          <w:bCs/>
          <w:szCs w:val="24"/>
          <w:lang w:eastAsia="es-ES_tradnl"/>
        </w:rPr>
        <w:t>%</w:t>
      </w:r>
      <w:r w:rsidRPr="007D7A53">
        <w:rPr>
          <w:bCs/>
          <w:szCs w:val="24"/>
          <w:lang w:eastAsia="es-ES_tradnl"/>
        </w:rPr>
        <w:t xml:space="preserve"> de la base imponible y el 98</w:t>
      </w:r>
      <w:r w:rsidR="00127326">
        <w:rPr>
          <w:bCs/>
          <w:szCs w:val="24"/>
          <w:lang w:eastAsia="es-ES_tradnl"/>
        </w:rPr>
        <w:t xml:space="preserve"> </w:t>
      </w:r>
      <w:r w:rsidRPr="007D7A53">
        <w:rPr>
          <w:bCs/>
          <w:szCs w:val="24"/>
          <w:lang w:eastAsia="es-ES_tradnl"/>
        </w:rPr>
        <w:t xml:space="preserve">% del IVA, es decir: </w:t>
      </w:r>
    </w:p>
    <w:p w14:paraId="2626E958" w14:textId="77777777" w:rsidR="00252A72" w:rsidRDefault="00252A72" w:rsidP="00A54AC0">
      <w:pPr>
        <w:rPr>
          <w:bCs/>
          <w:szCs w:val="24"/>
          <w:lang w:eastAsia="es-ES_tradnl"/>
        </w:rPr>
      </w:pPr>
    </w:p>
    <w:p w14:paraId="3DD294B2" w14:textId="77777777" w:rsidR="00252A72" w:rsidRPr="007D7A53" w:rsidRDefault="00252A72" w:rsidP="00A54AC0">
      <w:pPr>
        <w:rPr>
          <w:bCs/>
          <w:szCs w:val="24"/>
          <w:lang w:eastAsia="es-ES_tradnl"/>
        </w:rPr>
      </w:pPr>
      <w:r w:rsidRPr="007D7A53">
        <w:rPr>
          <w:bCs/>
          <w:szCs w:val="24"/>
          <w:lang w:eastAsia="es-ES_tradnl"/>
        </w:rPr>
        <w:t xml:space="preserve">Inversión a realizar: 121.953,51 € </w:t>
      </w:r>
      <w:r>
        <w:rPr>
          <w:bCs/>
          <w:szCs w:val="24"/>
          <w:lang w:eastAsia="es-ES_tradnl"/>
        </w:rPr>
        <w:t>(</w:t>
      </w:r>
      <w:r w:rsidRPr="007D7A53">
        <w:rPr>
          <w:bCs/>
          <w:szCs w:val="24"/>
          <w:lang w:eastAsia="es-ES_tradnl"/>
        </w:rPr>
        <w:t>IVA incluido</w:t>
      </w:r>
      <w:r>
        <w:rPr>
          <w:bCs/>
          <w:szCs w:val="24"/>
          <w:lang w:eastAsia="es-ES_tradnl"/>
        </w:rPr>
        <w:t>)</w:t>
      </w:r>
      <w:r w:rsidRPr="007D7A53">
        <w:rPr>
          <w:bCs/>
          <w:szCs w:val="24"/>
          <w:lang w:eastAsia="es-ES_tradnl"/>
        </w:rPr>
        <w:t xml:space="preserve"> </w:t>
      </w:r>
    </w:p>
    <w:p w14:paraId="529F49F1" w14:textId="77777777" w:rsidR="00252A72" w:rsidRPr="007D7A53" w:rsidRDefault="00252A72" w:rsidP="00A54AC0">
      <w:pPr>
        <w:rPr>
          <w:bCs/>
          <w:szCs w:val="24"/>
          <w:lang w:eastAsia="es-ES_tradnl"/>
        </w:rPr>
      </w:pPr>
      <w:r w:rsidRPr="007D7A53">
        <w:rPr>
          <w:bCs/>
          <w:szCs w:val="24"/>
          <w:lang w:eastAsia="es-ES_tradnl"/>
        </w:rPr>
        <w:t>Base imponible: 110.866,83 €</w:t>
      </w:r>
    </w:p>
    <w:p w14:paraId="43E47978" w14:textId="29F06C54" w:rsidR="00252A72" w:rsidRPr="007D7A53" w:rsidRDefault="00252A72" w:rsidP="00A54AC0">
      <w:pPr>
        <w:rPr>
          <w:bCs/>
          <w:szCs w:val="24"/>
          <w:lang w:eastAsia="es-ES_tradnl"/>
        </w:rPr>
      </w:pPr>
      <w:r w:rsidRPr="007D7A53">
        <w:rPr>
          <w:bCs/>
          <w:szCs w:val="24"/>
          <w:lang w:eastAsia="es-ES_tradnl"/>
        </w:rPr>
        <w:t>IVA 10</w:t>
      </w:r>
      <w:r w:rsidR="00127326">
        <w:rPr>
          <w:bCs/>
          <w:szCs w:val="24"/>
          <w:lang w:eastAsia="es-ES_tradnl"/>
        </w:rPr>
        <w:t xml:space="preserve"> </w:t>
      </w:r>
      <w:r w:rsidRPr="007D7A53">
        <w:rPr>
          <w:bCs/>
          <w:szCs w:val="24"/>
          <w:lang w:eastAsia="es-ES_tradnl"/>
        </w:rPr>
        <w:t>%: 11.086,68 €</w:t>
      </w:r>
    </w:p>
    <w:p w14:paraId="2F14BF0C" w14:textId="77777777" w:rsidR="00252A72" w:rsidRPr="007D7A53" w:rsidRDefault="00252A72" w:rsidP="00A54AC0">
      <w:pPr>
        <w:rPr>
          <w:bCs/>
          <w:szCs w:val="24"/>
          <w:lang w:eastAsia="es-ES_tradnl"/>
        </w:rPr>
      </w:pPr>
    </w:p>
    <w:p w14:paraId="49F1E9A7" w14:textId="77777777" w:rsidR="00252A72" w:rsidRPr="007D7A53" w:rsidRDefault="00252A72" w:rsidP="00A54AC0">
      <w:pPr>
        <w:rPr>
          <w:bCs/>
          <w:szCs w:val="24"/>
          <w:lang w:eastAsia="es-ES_tradnl"/>
        </w:rPr>
      </w:pPr>
      <w:r w:rsidRPr="007D7A53">
        <w:rPr>
          <w:bCs/>
          <w:szCs w:val="24"/>
          <w:lang w:eastAsia="es-ES_tradnl"/>
        </w:rPr>
        <w:t xml:space="preserve">100 % </w:t>
      </w:r>
      <w:r>
        <w:rPr>
          <w:bCs/>
          <w:szCs w:val="24"/>
          <w:lang w:eastAsia="es-ES_tradnl"/>
        </w:rPr>
        <w:t>de la b</w:t>
      </w:r>
      <w:r w:rsidRPr="007D7A53">
        <w:rPr>
          <w:bCs/>
          <w:szCs w:val="24"/>
          <w:lang w:eastAsia="es-ES_tradnl"/>
        </w:rPr>
        <w:t>ase imponible: 110.866,83 €</w:t>
      </w:r>
    </w:p>
    <w:p w14:paraId="609D91A5" w14:textId="77777777" w:rsidR="00252A72" w:rsidRPr="007D7A53" w:rsidRDefault="00252A72" w:rsidP="00A54AC0">
      <w:pPr>
        <w:rPr>
          <w:bCs/>
          <w:szCs w:val="24"/>
          <w:lang w:eastAsia="es-ES_tradnl"/>
        </w:rPr>
      </w:pPr>
      <w:r w:rsidRPr="007D7A53">
        <w:rPr>
          <w:bCs/>
          <w:szCs w:val="24"/>
          <w:lang w:eastAsia="es-ES_tradnl"/>
        </w:rPr>
        <w:t xml:space="preserve">98 % </w:t>
      </w:r>
      <w:r>
        <w:rPr>
          <w:bCs/>
          <w:szCs w:val="24"/>
          <w:lang w:eastAsia="es-ES_tradnl"/>
        </w:rPr>
        <w:t xml:space="preserve">del </w:t>
      </w:r>
      <w:r w:rsidRPr="007D7A53">
        <w:rPr>
          <w:bCs/>
          <w:szCs w:val="24"/>
          <w:lang w:eastAsia="es-ES_tradnl"/>
        </w:rPr>
        <w:t>IVA: 10.864,95 €</w:t>
      </w:r>
    </w:p>
    <w:p w14:paraId="17E948F3" w14:textId="77777777" w:rsidR="00252A72" w:rsidRPr="007D7A53" w:rsidRDefault="00252A72" w:rsidP="00A54AC0">
      <w:pPr>
        <w:rPr>
          <w:bCs/>
          <w:szCs w:val="24"/>
          <w:lang w:eastAsia="es-ES_tradnl"/>
        </w:rPr>
      </w:pPr>
      <w:proofErr w:type="gramStart"/>
      <w:r w:rsidRPr="007D7A53">
        <w:rPr>
          <w:bCs/>
          <w:szCs w:val="24"/>
          <w:lang w:eastAsia="es-ES_tradnl"/>
        </w:rPr>
        <w:t>Total</w:t>
      </w:r>
      <w:proofErr w:type="gramEnd"/>
      <w:r w:rsidRPr="007D7A53">
        <w:rPr>
          <w:bCs/>
          <w:szCs w:val="24"/>
          <w:lang w:eastAsia="es-ES_tradnl"/>
        </w:rPr>
        <w:t xml:space="preserve"> subvencionable: 121.731,78 €</w:t>
      </w:r>
    </w:p>
    <w:p w14:paraId="6BA05C3B" w14:textId="77777777" w:rsidR="00252A72" w:rsidRPr="007D7A53" w:rsidRDefault="00252A72" w:rsidP="00A54AC0">
      <w:pPr>
        <w:rPr>
          <w:bCs/>
          <w:szCs w:val="24"/>
          <w:lang w:eastAsia="es-ES_tradnl"/>
        </w:rPr>
      </w:pPr>
    </w:p>
    <w:p w14:paraId="01FF27FE" w14:textId="77777777" w:rsidR="00252A72" w:rsidRPr="00CF56F5" w:rsidRDefault="00252A72" w:rsidP="00A54AC0">
      <w:pPr>
        <w:rPr>
          <w:bCs/>
          <w:color w:val="FF0000"/>
          <w:szCs w:val="24"/>
          <w:lang w:eastAsia="es-ES_tradnl"/>
        </w:rPr>
      </w:pPr>
      <w:r w:rsidRPr="00000DED">
        <w:rPr>
          <w:rFonts w:cs="Arial"/>
          <w:color w:val="FF0000"/>
        </w:rPr>
        <w:t>R. de DGA:</w:t>
      </w:r>
      <w:r>
        <w:rPr>
          <w:color w:val="FF0000"/>
        </w:rPr>
        <w:t xml:space="preserve"> </w:t>
      </w:r>
      <w:r w:rsidRPr="00CF56F5">
        <w:rPr>
          <w:bCs/>
          <w:color w:val="FF0000"/>
          <w:szCs w:val="24"/>
          <w:lang w:eastAsia="es-ES_tradnl"/>
        </w:rPr>
        <w:t>El planteamiento lo vemos correcto.</w:t>
      </w:r>
    </w:p>
    <w:p w14:paraId="34ADE5C2" w14:textId="77777777" w:rsidR="00252A72" w:rsidRPr="00CF56F5" w:rsidRDefault="00252A72" w:rsidP="00A54AC0">
      <w:pPr>
        <w:rPr>
          <w:bCs/>
          <w:color w:val="FF0000"/>
          <w:szCs w:val="24"/>
          <w:lang w:eastAsia="es-ES_tradnl"/>
        </w:rPr>
      </w:pPr>
    </w:p>
    <w:p w14:paraId="0E541CF2" w14:textId="77777777" w:rsidR="00252A72" w:rsidRDefault="00252A72" w:rsidP="00A54AC0">
      <w:pPr>
        <w:rPr>
          <w:bCs/>
          <w:szCs w:val="24"/>
          <w:lang w:eastAsia="es-ES_tradnl"/>
        </w:rPr>
      </w:pPr>
      <w:r w:rsidRPr="00CF56F5">
        <w:rPr>
          <w:bCs/>
          <w:color w:val="FF0000"/>
          <w:szCs w:val="24"/>
          <w:lang w:eastAsia="es-ES_tradnl"/>
        </w:rPr>
        <w:lastRenderedPageBreak/>
        <w:t>Recordamos que al grabar el IVA subvencionable deberá incorporarse dentro del capítulo de gasto correspondiente, porque si se incluye dentro del capítulo del IVA, la aplicación informática no permitirá justificarlo.</w:t>
      </w:r>
    </w:p>
    <w:p w14:paraId="4BE735BF" w14:textId="77777777" w:rsidR="00252A72" w:rsidRDefault="00252A72" w:rsidP="008B0FAE"/>
    <w:p w14:paraId="0005C552" w14:textId="77777777" w:rsidR="00252A72" w:rsidRPr="00825C76" w:rsidRDefault="00252A72" w:rsidP="008B0FAE">
      <w:pPr>
        <w:rPr>
          <w:color w:val="FF0000"/>
        </w:rPr>
      </w:pPr>
      <w:r w:rsidRPr="00825C76">
        <w:rPr>
          <w:color w:val="00B050"/>
        </w:rPr>
        <w:t>N. de RADR: Comentario verbal del jefe de servicio de Programas Comunitarios</w:t>
      </w:r>
      <w:r>
        <w:rPr>
          <w:color w:val="00B050"/>
        </w:rPr>
        <w:t xml:space="preserve"> de 28.03.2017</w:t>
      </w:r>
      <w:r w:rsidRPr="00825C76">
        <w:rPr>
          <w:color w:val="00B050"/>
        </w:rPr>
        <w:t>:</w:t>
      </w:r>
      <w:r w:rsidRPr="00825C76">
        <w:rPr>
          <w:color w:val="FF0000"/>
        </w:rPr>
        <w:t xml:space="preserve"> </w:t>
      </w:r>
      <w:r>
        <w:rPr>
          <w:color w:val="FF0000"/>
        </w:rPr>
        <w:t>El Grupo deberá avisar al promotor de que será necesario que comunique y solicite a Hacienda cualquier variación previsible en el porcentaje de la prorrata desde la presentación de la solicitud y durante la ejecución del proyecto. DGA analizará de qué forma se podría justificar la subvencionabilidad del último trimestre de la declaración del IVA cuando el plazo del pago de este último trimestre del IVA excediera del plazo de justificación del proyecto. DGA analizará si se modifica la subvencionabilidad del IVA sometido a la regla de la prorrata en la convocatoria de 2018.</w:t>
      </w:r>
    </w:p>
    <w:p w14:paraId="786F8199" w14:textId="77777777" w:rsidR="00252A72" w:rsidRDefault="00252A72" w:rsidP="00825C76"/>
    <w:p w14:paraId="68CBCE3B" w14:textId="77777777" w:rsidR="00252A72" w:rsidRDefault="00252A72" w:rsidP="00825C76">
      <w:pPr>
        <w:shd w:val="clear" w:color="auto" w:fill="D9D9D9"/>
        <w:rPr>
          <w:shd w:val="clear" w:color="auto" w:fill="D9D9D9"/>
        </w:rPr>
      </w:pPr>
      <w:bookmarkStart w:id="1696" w:name="InversiónMayoritariaEnämbitoNoProgramado"/>
      <w:bookmarkEnd w:id="1696"/>
      <w:r>
        <w:rPr>
          <w:shd w:val="clear" w:color="auto" w:fill="D9D9D9"/>
        </w:rPr>
        <w:t xml:space="preserve">243. </w:t>
      </w:r>
      <w:r w:rsidRPr="00322C12">
        <w:rPr>
          <w:shd w:val="clear" w:color="auto" w:fill="D9D9D9"/>
        </w:rPr>
        <w:t>ELEGIBILIDAD DE PROYECTO CON INVERSIÓN MAYORITARIA EN ÁMBITOS DE PROGRAMACIÓN NO PROGRAMADOS POR EL GRUPO EN SU ESTRATEGIA</w:t>
      </w:r>
    </w:p>
    <w:p w14:paraId="6DB39A9A" w14:textId="77777777" w:rsidR="00252A72" w:rsidRDefault="00252A72" w:rsidP="00825C76">
      <w:pPr>
        <w:shd w:val="clear" w:color="auto" w:fill="D9D9D9"/>
        <w:outlineLvl w:val="0"/>
        <w:rPr>
          <w:rFonts w:cs="Arial"/>
          <w:szCs w:val="24"/>
        </w:rPr>
      </w:pPr>
    </w:p>
    <w:p w14:paraId="1E3EF8BD" w14:textId="77777777" w:rsidR="00252A72" w:rsidRPr="00322C12" w:rsidRDefault="00252A72" w:rsidP="00825C76">
      <w:pPr>
        <w:shd w:val="clear" w:color="auto" w:fill="D9D9D9"/>
        <w:outlineLvl w:val="0"/>
        <w:rPr>
          <w:shd w:val="clear" w:color="auto" w:fill="D9D9D9"/>
        </w:rPr>
      </w:pPr>
      <w:r>
        <w:rPr>
          <w:rFonts w:cs="Arial"/>
          <w:szCs w:val="24"/>
        </w:rPr>
        <w:t>RESPUESTA DE 24.03.2017</w:t>
      </w:r>
    </w:p>
    <w:p w14:paraId="70D928A0" w14:textId="77777777" w:rsidR="00252A72" w:rsidRPr="00881782" w:rsidRDefault="00252A72" w:rsidP="00825C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5F86448" w14:textId="77777777" w:rsidR="00252A72" w:rsidRDefault="00252A72" w:rsidP="00825C76">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2BF633" w14:textId="77777777" w:rsidR="00252A72" w:rsidRDefault="00252A72" w:rsidP="00825C76">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7290C669" w14:textId="77777777" w:rsidR="00252A72" w:rsidRDefault="00252A72" w:rsidP="00825C76">
      <w:pPr>
        <w:rPr>
          <w:sz w:val="16"/>
          <w:szCs w:val="16"/>
        </w:rPr>
      </w:pPr>
      <w:r w:rsidRPr="00A52BA9">
        <w:rPr>
          <w:sz w:val="16"/>
          <w:szCs w:val="16"/>
        </w:rPr>
        <w:t>(</w:t>
      </w:r>
      <w:hyperlink w:anchor="Pregunta243EnÁmbitosProgramación" w:history="1">
        <w:r w:rsidRPr="00A76DAE">
          <w:rPr>
            <w:rStyle w:val="Hipervnculo"/>
            <w:sz w:val="16"/>
            <w:szCs w:val="16"/>
          </w:rPr>
          <w:t>Volver a pregunta 243 en Procedimiento: Ámbitos de programación</w:t>
        </w:r>
      </w:hyperlink>
      <w:r w:rsidRPr="00A52BA9">
        <w:rPr>
          <w:sz w:val="16"/>
          <w:szCs w:val="16"/>
        </w:rPr>
        <w:t>)</w:t>
      </w:r>
    </w:p>
    <w:p w14:paraId="371899B7" w14:textId="77777777" w:rsidR="00252A72" w:rsidRDefault="00252A72" w:rsidP="00825C76">
      <w:pPr>
        <w:rPr>
          <w:szCs w:val="24"/>
        </w:rPr>
      </w:pPr>
    </w:p>
    <w:p w14:paraId="45CDC6CA" w14:textId="77777777" w:rsidR="00252A72" w:rsidRPr="00322C12" w:rsidRDefault="00252A72" w:rsidP="00825C76">
      <w:pPr>
        <w:rPr>
          <w:szCs w:val="24"/>
        </w:rPr>
      </w:pPr>
      <w:r w:rsidRPr="00322C12">
        <w:rPr>
          <w:szCs w:val="24"/>
        </w:rPr>
        <w:t xml:space="preserve">En el primer proceso de selección de la convocatoria de ayudas 2017, se presentado la siguiente </w:t>
      </w:r>
      <w:r>
        <w:rPr>
          <w:szCs w:val="24"/>
        </w:rPr>
        <w:t>s</w:t>
      </w:r>
      <w:r w:rsidRPr="00322C12">
        <w:rPr>
          <w:szCs w:val="24"/>
        </w:rPr>
        <w:t>olicitud de ayuda:</w:t>
      </w:r>
    </w:p>
    <w:p w14:paraId="02500DE6" w14:textId="77777777" w:rsidR="00252A72" w:rsidRPr="00322C12" w:rsidRDefault="00252A72" w:rsidP="00825C76">
      <w:pPr>
        <w:rPr>
          <w:szCs w:val="24"/>
        </w:rPr>
      </w:pPr>
    </w:p>
    <w:p w14:paraId="5431F437" w14:textId="77777777" w:rsidR="00252A72" w:rsidRPr="00322C12" w:rsidRDefault="00252A72" w:rsidP="00825C76">
      <w:pPr>
        <w:rPr>
          <w:szCs w:val="24"/>
        </w:rPr>
      </w:pPr>
      <w:r w:rsidRPr="00322C12">
        <w:rPr>
          <w:szCs w:val="24"/>
        </w:rPr>
        <w:t>A.P.: 3.1</w:t>
      </w:r>
      <w:r>
        <w:rPr>
          <w:szCs w:val="24"/>
        </w:rPr>
        <w:t xml:space="preserve">. </w:t>
      </w:r>
      <w:r w:rsidRPr="00322C12">
        <w:rPr>
          <w:szCs w:val="24"/>
        </w:rPr>
        <w:t>Título expediente: Bodega elaboración vino. Mejoras en el proceso de elaboración y embotellado de vino con DO.</w:t>
      </w:r>
    </w:p>
    <w:p w14:paraId="1B72BCA6" w14:textId="77777777" w:rsidR="00252A72" w:rsidRPr="00322C12" w:rsidRDefault="00252A72" w:rsidP="00825C76">
      <w:pPr>
        <w:rPr>
          <w:szCs w:val="24"/>
        </w:rPr>
      </w:pPr>
    </w:p>
    <w:p w14:paraId="1BBBEE8B" w14:textId="77777777" w:rsidR="00252A72" w:rsidRPr="00322C12" w:rsidRDefault="00252A72" w:rsidP="00825C76">
      <w:pPr>
        <w:rPr>
          <w:szCs w:val="24"/>
        </w:rPr>
      </w:pPr>
      <w:r w:rsidRPr="00322C12">
        <w:rPr>
          <w:szCs w:val="24"/>
        </w:rPr>
        <w:t>A priori, las inversiones en transformación y comercialización en el sector vitivinícola son elegibles en tanto en cuanto lo permita el Plan Nacional de ayuda al sector vitivinícola y la normativa ministerial que lo regule o en función de que esa línea de inversiones quede sin dotación presupuestaria en dicho Plan. Como no se han producido novedades respecto a la última consulta que os envió la RADR, entendemos que el proyecto es subvencionable.</w:t>
      </w:r>
    </w:p>
    <w:p w14:paraId="13BB13DB" w14:textId="77777777" w:rsidR="00252A72" w:rsidRPr="00322C12" w:rsidRDefault="00252A72" w:rsidP="00825C76">
      <w:pPr>
        <w:rPr>
          <w:szCs w:val="24"/>
        </w:rPr>
      </w:pPr>
    </w:p>
    <w:p w14:paraId="0AF5655F" w14:textId="77777777" w:rsidR="00252A72" w:rsidRPr="00322C12" w:rsidRDefault="00252A72" w:rsidP="00825C76">
      <w:pPr>
        <w:rPr>
          <w:szCs w:val="24"/>
        </w:rPr>
      </w:pPr>
      <w:r w:rsidRPr="00322C12">
        <w:rPr>
          <w:szCs w:val="24"/>
        </w:rPr>
        <w:t>La inversión, 52.307,20</w:t>
      </w:r>
      <w:r>
        <w:rPr>
          <w:szCs w:val="24"/>
        </w:rPr>
        <w:t xml:space="preserve"> </w:t>
      </w:r>
      <w:r w:rsidRPr="00322C12">
        <w:rPr>
          <w:szCs w:val="24"/>
        </w:rPr>
        <w:t xml:space="preserve">€ (IVA no </w:t>
      </w:r>
      <w:r>
        <w:rPr>
          <w:szCs w:val="24"/>
        </w:rPr>
        <w:t>incl.</w:t>
      </w:r>
      <w:r w:rsidRPr="00322C12">
        <w:rPr>
          <w:szCs w:val="24"/>
        </w:rPr>
        <w:t>) consiste en</w:t>
      </w:r>
      <w:r>
        <w:rPr>
          <w:szCs w:val="24"/>
        </w:rPr>
        <w:t>:</w:t>
      </w:r>
    </w:p>
    <w:p w14:paraId="033E9275" w14:textId="77777777" w:rsidR="00252A72" w:rsidRPr="00322C12" w:rsidRDefault="00252A72" w:rsidP="00825C76">
      <w:pPr>
        <w:rPr>
          <w:szCs w:val="24"/>
        </w:rPr>
      </w:pPr>
      <w:r>
        <w:rPr>
          <w:szCs w:val="24"/>
        </w:rPr>
        <w:t xml:space="preserve">- </w:t>
      </w:r>
      <w:r w:rsidRPr="00322C12">
        <w:rPr>
          <w:szCs w:val="24"/>
        </w:rPr>
        <w:t>Obra civil: 11.565 €</w:t>
      </w:r>
      <w:r>
        <w:rPr>
          <w:szCs w:val="24"/>
        </w:rPr>
        <w:t xml:space="preserve">. </w:t>
      </w:r>
      <w:r w:rsidRPr="00322C12">
        <w:rPr>
          <w:szCs w:val="24"/>
        </w:rPr>
        <w:t xml:space="preserve">Acondicionamiento de </w:t>
      </w:r>
      <w:r>
        <w:rPr>
          <w:szCs w:val="24"/>
        </w:rPr>
        <w:t xml:space="preserve">zonas </w:t>
      </w:r>
      <w:r w:rsidRPr="00322C12">
        <w:rPr>
          <w:szCs w:val="24"/>
        </w:rPr>
        <w:t>de embotellado</w:t>
      </w:r>
      <w:r>
        <w:rPr>
          <w:szCs w:val="24"/>
        </w:rPr>
        <w:t xml:space="preserve"> y </w:t>
      </w:r>
      <w:r w:rsidRPr="00322C12">
        <w:rPr>
          <w:szCs w:val="24"/>
        </w:rPr>
        <w:t>elaboración</w:t>
      </w:r>
      <w:r>
        <w:rPr>
          <w:szCs w:val="24"/>
        </w:rPr>
        <w:t>.</w:t>
      </w:r>
    </w:p>
    <w:p w14:paraId="128534AD" w14:textId="77777777" w:rsidR="00252A72" w:rsidRPr="00322C12" w:rsidRDefault="00252A72" w:rsidP="00825C76">
      <w:pPr>
        <w:rPr>
          <w:szCs w:val="24"/>
        </w:rPr>
      </w:pPr>
      <w:r>
        <w:rPr>
          <w:szCs w:val="24"/>
        </w:rPr>
        <w:t xml:space="preserve">- </w:t>
      </w:r>
      <w:r w:rsidRPr="00322C12">
        <w:rPr>
          <w:szCs w:val="24"/>
        </w:rPr>
        <w:t>Equipamiento y mobiliario: 39.642,20 €</w:t>
      </w:r>
      <w:r>
        <w:rPr>
          <w:szCs w:val="24"/>
        </w:rPr>
        <w:t xml:space="preserve"> (</w:t>
      </w:r>
      <w:r w:rsidRPr="00322C12">
        <w:rPr>
          <w:szCs w:val="24"/>
        </w:rPr>
        <w:t xml:space="preserve">de </w:t>
      </w:r>
      <w:r>
        <w:rPr>
          <w:szCs w:val="24"/>
        </w:rPr>
        <w:t>el</w:t>
      </w:r>
      <w:r w:rsidRPr="00322C12">
        <w:rPr>
          <w:szCs w:val="24"/>
        </w:rPr>
        <w:t xml:space="preserve">los 38.542,20 € </w:t>
      </w:r>
      <w:r>
        <w:rPr>
          <w:szCs w:val="24"/>
        </w:rPr>
        <w:t>para</w:t>
      </w:r>
      <w:r w:rsidRPr="00322C12">
        <w:rPr>
          <w:szCs w:val="24"/>
        </w:rPr>
        <w:t xml:space="preserve"> placas</w:t>
      </w:r>
      <w:r>
        <w:rPr>
          <w:szCs w:val="24"/>
        </w:rPr>
        <w:t xml:space="preserve">). </w:t>
      </w:r>
      <w:r w:rsidRPr="00322C12">
        <w:rPr>
          <w:szCs w:val="24"/>
        </w:rPr>
        <w:t>Instalación fotovoltaica sin conexión a red, acumuladores y transformador</w:t>
      </w:r>
      <w:r>
        <w:rPr>
          <w:szCs w:val="24"/>
        </w:rPr>
        <w:t xml:space="preserve">. </w:t>
      </w:r>
      <w:r w:rsidRPr="00322C12">
        <w:rPr>
          <w:szCs w:val="24"/>
        </w:rPr>
        <w:t xml:space="preserve">Carteles exteriores.  </w:t>
      </w:r>
      <w:r>
        <w:rPr>
          <w:szCs w:val="24"/>
        </w:rPr>
        <w:t>P</w:t>
      </w:r>
      <w:r w:rsidRPr="00322C12">
        <w:rPr>
          <w:szCs w:val="24"/>
        </w:rPr>
        <w:t xml:space="preserve">ictogramas de señalización. </w:t>
      </w:r>
      <w:r>
        <w:rPr>
          <w:szCs w:val="24"/>
        </w:rPr>
        <w:t xml:space="preserve">Todo ello para </w:t>
      </w:r>
      <w:r w:rsidRPr="00322C12">
        <w:rPr>
          <w:szCs w:val="24"/>
        </w:rPr>
        <w:t xml:space="preserve">mejorar la imagen corporativa de la empresa. </w:t>
      </w:r>
    </w:p>
    <w:p w14:paraId="1B427DBC" w14:textId="77777777" w:rsidR="00252A72" w:rsidRPr="00322C12" w:rsidRDefault="00252A72" w:rsidP="00825C76">
      <w:pPr>
        <w:rPr>
          <w:szCs w:val="24"/>
        </w:rPr>
      </w:pPr>
      <w:r>
        <w:rPr>
          <w:szCs w:val="24"/>
        </w:rPr>
        <w:t xml:space="preserve">- </w:t>
      </w:r>
      <w:r w:rsidRPr="00322C12">
        <w:rPr>
          <w:szCs w:val="24"/>
        </w:rPr>
        <w:t>O</w:t>
      </w:r>
      <w:r>
        <w:rPr>
          <w:szCs w:val="24"/>
        </w:rPr>
        <w:t>tros</w:t>
      </w:r>
      <w:r w:rsidRPr="00322C12">
        <w:rPr>
          <w:szCs w:val="24"/>
        </w:rPr>
        <w:t>: 1.100 €</w:t>
      </w:r>
      <w:r>
        <w:rPr>
          <w:szCs w:val="24"/>
        </w:rPr>
        <w:t>. N</w:t>
      </w:r>
      <w:r w:rsidRPr="00322C12">
        <w:rPr>
          <w:szCs w:val="24"/>
        </w:rPr>
        <w:t>ueva web con motor de venta.</w:t>
      </w:r>
    </w:p>
    <w:p w14:paraId="60DE5835" w14:textId="77777777" w:rsidR="00252A72" w:rsidRPr="00322C12" w:rsidRDefault="00252A72" w:rsidP="00825C76">
      <w:pPr>
        <w:rPr>
          <w:szCs w:val="24"/>
        </w:rPr>
      </w:pPr>
    </w:p>
    <w:p w14:paraId="4CEACAF6" w14:textId="77777777" w:rsidR="00252A72" w:rsidRPr="00322C12" w:rsidRDefault="00252A72" w:rsidP="00825C76">
      <w:pPr>
        <w:rPr>
          <w:szCs w:val="24"/>
        </w:rPr>
      </w:pPr>
      <w:r w:rsidRPr="00322C12">
        <w:rPr>
          <w:szCs w:val="24"/>
        </w:rPr>
        <w:t xml:space="preserve">El </w:t>
      </w:r>
      <w:r>
        <w:rPr>
          <w:szCs w:val="24"/>
        </w:rPr>
        <w:t xml:space="preserve">Grupo, </w:t>
      </w:r>
      <w:r w:rsidRPr="00322C12">
        <w:rPr>
          <w:szCs w:val="24"/>
        </w:rPr>
        <w:t xml:space="preserve">por concentración presupuestaria </w:t>
      </w:r>
      <w:r>
        <w:rPr>
          <w:szCs w:val="24"/>
        </w:rPr>
        <w:t xml:space="preserve">y </w:t>
      </w:r>
      <w:r w:rsidRPr="00322C12">
        <w:rPr>
          <w:szCs w:val="24"/>
        </w:rPr>
        <w:t>recomenda</w:t>
      </w:r>
      <w:r>
        <w:rPr>
          <w:szCs w:val="24"/>
        </w:rPr>
        <w:t>ción de</w:t>
      </w:r>
      <w:r w:rsidRPr="00322C12">
        <w:rPr>
          <w:szCs w:val="24"/>
        </w:rPr>
        <w:t xml:space="preserve"> DGA, no program</w:t>
      </w:r>
      <w:r>
        <w:rPr>
          <w:szCs w:val="24"/>
        </w:rPr>
        <w:t>ó</w:t>
      </w:r>
      <w:r w:rsidRPr="00322C12">
        <w:rPr>
          <w:szCs w:val="24"/>
        </w:rPr>
        <w:t xml:space="preserve"> ámbitos 2.1-2.2-4.1-4.2 y 6.2. </w:t>
      </w:r>
      <w:r>
        <w:rPr>
          <w:szCs w:val="24"/>
        </w:rPr>
        <w:t>L</w:t>
      </w:r>
      <w:r w:rsidRPr="00322C12">
        <w:rPr>
          <w:szCs w:val="24"/>
        </w:rPr>
        <w:t xml:space="preserve">os expedientes recibidos </w:t>
      </w:r>
      <w:r>
        <w:rPr>
          <w:szCs w:val="24"/>
        </w:rPr>
        <w:t xml:space="preserve">hasta ahora tenían </w:t>
      </w:r>
      <w:r w:rsidRPr="00322C12">
        <w:rPr>
          <w:szCs w:val="24"/>
        </w:rPr>
        <w:t xml:space="preserve">inversiones en eficiencia energética o </w:t>
      </w:r>
      <w:proofErr w:type="gramStart"/>
      <w:r w:rsidRPr="00322C12">
        <w:rPr>
          <w:szCs w:val="24"/>
        </w:rPr>
        <w:t>TIC</w:t>
      </w:r>
      <w:proofErr w:type="gramEnd"/>
      <w:r w:rsidRPr="00322C12">
        <w:rPr>
          <w:szCs w:val="24"/>
        </w:rPr>
        <w:t xml:space="preserve"> </w:t>
      </w:r>
      <w:r>
        <w:rPr>
          <w:szCs w:val="24"/>
        </w:rPr>
        <w:t xml:space="preserve">pero eran siempre </w:t>
      </w:r>
      <w:r w:rsidRPr="00322C12">
        <w:rPr>
          <w:szCs w:val="24"/>
        </w:rPr>
        <w:t xml:space="preserve">complementarias </w:t>
      </w:r>
      <w:r>
        <w:rPr>
          <w:szCs w:val="24"/>
        </w:rPr>
        <w:t>de</w:t>
      </w:r>
      <w:r w:rsidRPr="00322C12">
        <w:rPr>
          <w:szCs w:val="24"/>
        </w:rPr>
        <w:t xml:space="preserve"> </w:t>
      </w:r>
      <w:r>
        <w:rPr>
          <w:szCs w:val="24"/>
        </w:rPr>
        <w:t>otr</w:t>
      </w:r>
      <w:r w:rsidRPr="00322C12">
        <w:rPr>
          <w:szCs w:val="24"/>
        </w:rPr>
        <w:t xml:space="preserve">a </w:t>
      </w:r>
      <w:r>
        <w:rPr>
          <w:szCs w:val="24"/>
        </w:rPr>
        <w:t xml:space="preserve">inversión </w:t>
      </w:r>
      <w:r w:rsidRPr="00322C12">
        <w:rPr>
          <w:szCs w:val="24"/>
        </w:rPr>
        <w:t>principal</w:t>
      </w:r>
      <w:r>
        <w:rPr>
          <w:szCs w:val="24"/>
        </w:rPr>
        <w:t>. E</w:t>
      </w:r>
      <w:r w:rsidRPr="00322C12">
        <w:rPr>
          <w:szCs w:val="24"/>
        </w:rPr>
        <w:t>n e</w:t>
      </w:r>
      <w:r>
        <w:rPr>
          <w:szCs w:val="24"/>
        </w:rPr>
        <w:t>ste</w:t>
      </w:r>
      <w:r w:rsidRPr="00322C12">
        <w:rPr>
          <w:szCs w:val="24"/>
        </w:rPr>
        <w:t xml:space="preserve"> </w:t>
      </w:r>
      <w:r>
        <w:rPr>
          <w:szCs w:val="24"/>
        </w:rPr>
        <w:t>expediente</w:t>
      </w:r>
      <w:r w:rsidRPr="00322C12">
        <w:rPr>
          <w:szCs w:val="24"/>
        </w:rPr>
        <w:t>, la</w:t>
      </w:r>
      <w:r>
        <w:rPr>
          <w:szCs w:val="24"/>
        </w:rPr>
        <w:t>s</w:t>
      </w:r>
      <w:r w:rsidRPr="00322C12">
        <w:rPr>
          <w:szCs w:val="24"/>
        </w:rPr>
        <w:t xml:space="preserve"> placas fotovoltaicas supone</w:t>
      </w:r>
      <w:r>
        <w:rPr>
          <w:szCs w:val="24"/>
        </w:rPr>
        <w:t>n</w:t>
      </w:r>
      <w:r w:rsidRPr="00322C12">
        <w:rPr>
          <w:szCs w:val="24"/>
        </w:rPr>
        <w:t xml:space="preserve"> un 75 % de la inversión.</w:t>
      </w:r>
    </w:p>
    <w:p w14:paraId="667913CF" w14:textId="77777777" w:rsidR="00252A72" w:rsidRPr="00322C12" w:rsidRDefault="00252A72" w:rsidP="00825C76">
      <w:pPr>
        <w:rPr>
          <w:szCs w:val="24"/>
        </w:rPr>
      </w:pPr>
    </w:p>
    <w:p w14:paraId="4DF9E13D" w14:textId="77777777" w:rsidR="00252A72" w:rsidRDefault="00252A72" w:rsidP="00825C76">
      <w:pPr>
        <w:rPr>
          <w:szCs w:val="24"/>
        </w:rPr>
      </w:pPr>
      <w:r>
        <w:rPr>
          <w:szCs w:val="24"/>
        </w:rPr>
        <w:t>E</w:t>
      </w:r>
      <w:r w:rsidRPr="00322C12">
        <w:rPr>
          <w:szCs w:val="24"/>
        </w:rPr>
        <w:t>ntendemos que debemos consulta</w:t>
      </w:r>
      <w:r>
        <w:rPr>
          <w:szCs w:val="24"/>
        </w:rPr>
        <w:t>r</w:t>
      </w:r>
      <w:r w:rsidRPr="00322C12">
        <w:rPr>
          <w:szCs w:val="24"/>
        </w:rPr>
        <w:t xml:space="preserve"> porque esta cuestión formó parte de un requerimiento general en octubre de 2015, a propósito de la aprobación de las EDLP</w:t>
      </w:r>
      <w:r>
        <w:rPr>
          <w:szCs w:val="24"/>
        </w:rPr>
        <w:t>:</w:t>
      </w:r>
      <w:r w:rsidRPr="00322C12">
        <w:rPr>
          <w:szCs w:val="24"/>
        </w:rPr>
        <w:t xml:space="preserve"> </w:t>
      </w:r>
    </w:p>
    <w:p w14:paraId="0642B05D" w14:textId="77777777" w:rsidR="00252A72" w:rsidRDefault="00252A72" w:rsidP="00825C76">
      <w:pPr>
        <w:rPr>
          <w:szCs w:val="24"/>
        </w:rPr>
      </w:pPr>
    </w:p>
    <w:p w14:paraId="47749309" w14:textId="77777777" w:rsidR="00252A72" w:rsidRPr="003E3545" w:rsidRDefault="00252A72" w:rsidP="00825C76">
      <w:pPr>
        <w:ind w:left="851" w:right="850"/>
        <w:rPr>
          <w:rFonts w:ascii="Calibri" w:hAnsi="Calibri"/>
          <w:i/>
          <w:color w:val="FF0000"/>
          <w:szCs w:val="24"/>
        </w:rPr>
      </w:pPr>
      <w:r w:rsidRPr="003E3545">
        <w:rPr>
          <w:rFonts w:ascii="Calibri" w:hAnsi="Calibri"/>
          <w:i/>
          <w:color w:val="FF0000"/>
          <w:szCs w:val="24"/>
        </w:rPr>
        <w:t xml:space="preserve">“4. No podrán seleccionarse proyectos específicos de ámbitos de programación que no hayan sido seleccionados. Los ámbitos del objetivo n° 3 no pueden servir de "cajón de sastre" para seleccionar actuaciones específicas de los ámbitos 2 y 4”. </w:t>
      </w:r>
    </w:p>
    <w:p w14:paraId="5E39A366" w14:textId="77777777" w:rsidR="00252A72" w:rsidRDefault="00252A72" w:rsidP="00825C76">
      <w:pPr>
        <w:rPr>
          <w:szCs w:val="24"/>
        </w:rPr>
      </w:pPr>
    </w:p>
    <w:p w14:paraId="643E65CE" w14:textId="77777777" w:rsidR="00252A72" w:rsidRDefault="00252A72" w:rsidP="00825C76">
      <w:pPr>
        <w:rPr>
          <w:szCs w:val="24"/>
        </w:rPr>
      </w:pPr>
      <w:r w:rsidRPr="00322C12">
        <w:rPr>
          <w:szCs w:val="24"/>
        </w:rPr>
        <w:lastRenderedPageBreak/>
        <w:t xml:space="preserve">Según una respuesta </w:t>
      </w:r>
      <w:r>
        <w:rPr>
          <w:szCs w:val="24"/>
        </w:rPr>
        <w:t>d</w:t>
      </w:r>
      <w:r w:rsidRPr="00322C12">
        <w:rPr>
          <w:szCs w:val="24"/>
        </w:rPr>
        <w:t xml:space="preserve">e </w:t>
      </w:r>
      <w:r>
        <w:rPr>
          <w:szCs w:val="24"/>
        </w:rPr>
        <w:t>DGA</w:t>
      </w:r>
      <w:r w:rsidRPr="00322C12">
        <w:rPr>
          <w:szCs w:val="24"/>
        </w:rPr>
        <w:t xml:space="preserve">, en que se exponía </w:t>
      </w:r>
      <w:r>
        <w:rPr>
          <w:szCs w:val="24"/>
        </w:rPr>
        <w:t xml:space="preserve">un </w:t>
      </w:r>
      <w:r w:rsidRPr="00322C12">
        <w:rPr>
          <w:szCs w:val="24"/>
        </w:rPr>
        <w:t>expediente que contempl</w:t>
      </w:r>
      <w:r>
        <w:rPr>
          <w:szCs w:val="24"/>
        </w:rPr>
        <w:t>aba</w:t>
      </w:r>
      <w:r w:rsidRPr="00322C12">
        <w:rPr>
          <w:szCs w:val="24"/>
        </w:rPr>
        <w:t xml:space="preserve"> diferentes tipologías de inversiones (inversión principal, inversiones secundarias e</w:t>
      </w:r>
      <w:r>
        <w:rPr>
          <w:szCs w:val="24"/>
        </w:rPr>
        <w:t>n</w:t>
      </w:r>
      <w:r w:rsidRPr="00322C12">
        <w:rPr>
          <w:szCs w:val="24"/>
        </w:rPr>
        <w:t xml:space="preserve"> los ámbitos TIC </w:t>
      </w:r>
      <w:r>
        <w:rPr>
          <w:szCs w:val="24"/>
        </w:rPr>
        <w:t>y</w:t>
      </w:r>
      <w:r w:rsidRPr="00322C12">
        <w:rPr>
          <w:szCs w:val="24"/>
        </w:rPr>
        <w:t xml:space="preserve"> eficiencia energética, etc.), </w:t>
      </w:r>
      <w:r>
        <w:rPr>
          <w:szCs w:val="24"/>
        </w:rPr>
        <w:t>l</w:t>
      </w:r>
      <w:r w:rsidRPr="00322C12">
        <w:rPr>
          <w:szCs w:val="24"/>
        </w:rPr>
        <w:t xml:space="preserve">a respuesta </w:t>
      </w:r>
      <w:r>
        <w:rPr>
          <w:szCs w:val="24"/>
        </w:rPr>
        <w:t>d</w:t>
      </w:r>
      <w:r w:rsidRPr="00322C12">
        <w:rPr>
          <w:szCs w:val="24"/>
        </w:rPr>
        <w:t xml:space="preserve">e </w:t>
      </w:r>
      <w:r>
        <w:rPr>
          <w:szCs w:val="24"/>
        </w:rPr>
        <w:t>DGA f</w:t>
      </w:r>
      <w:r w:rsidRPr="00322C12">
        <w:rPr>
          <w:szCs w:val="24"/>
        </w:rPr>
        <w:t xml:space="preserve">ue: </w:t>
      </w:r>
    </w:p>
    <w:p w14:paraId="48D4834D" w14:textId="77777777" w:rsidR="00252A72" w:rsidRDefault="00252A72" w:rsidP="00825C76">
      <w:pPr>
        <w:rPr>
          <w:szCs w:val="24"/>
        </w:rPr>
      </w:pPr>
    </w:p>
    <w:p w14:paraId="1BBDF74B" w14:textId="77777777" w:rsidR="00252A72" w:rsidRPr="00322C12" w:rsidRDefault="00252A72" w:rsidP="00825C76">
      <w:pPr>
        <w:ind w:left="851" w:right="850"/>
        <w:rPr>
          <w:szCs w:val="24"/>
        </w:rPr>
      </w:pPr>
      <w:r w:rsidRPr="003E3545">
        <w:rPr>
          <w:color w:val="FF0000"/>
          <w:szCs w:val="24"/>
        </w:rPr>
        <w:t>“</w:t>
      </w:r>
      <w:r w:rsidRPr="003E3545">
        <w:rPr>
          <w:rFonts w:ascii="Calibri" w:hAnsi="Calibri"/>
          <w:i/>
          <w:color w:val="FF0000"/>
          <w:szCs w:val="24"/>
        </w:rPr>
        <w:t>En estos casos el proyecto deberá asignarse al ámbito de programación al que contribuya la mayor parte de la inversión, el porcentaje de subvención será único</w:t>
      </w:r>
      <w:r w:rsidRPr="003E3545">
        <w:rPr>
          <w:color w:val="FF0000"/>
          <w:szCs w:val="24"/>
        </w:rPr>
        <w:t>.”</w:t>
      </w:r>
    </w:p>
    <w:p w14:paraId="61C4B550" w14:textId="77777777" w:rsidR="00252A72" w:rsidRPr="00322C12" w:rsidRDefault="00252A72" w:rsidP="00825C76">
      <w:pPr>
        <w:rPr>
          <w:szCs w:val="24"/>
        </w:rPr>
      </w:pPr>
    </w:p>
    <w:p w14:paraId="526C9953" w14:textId="77777777" w:rsidR="00252A72" w:rsidRPr="00322C12" w:rsidRDefault="00252A72" w:rsidP="00825C76">
      <w:pPr>
        <w:rPr>
          <w:szCs w:val="24"/>
        </w:rPr>
      </w:pPr>
      <w:r w:rsidRPr="00322C12">
        <w:rPr>
          <w:szCs w:val="24"/>
        </w:rPr>
        <w:t xml:space="preserve">Quizás se debería establecer </w:t>
      </w:r>
      <w:r>
        <w:rPr>
          <w:szCs w:val="24"/>
        </w:rPr>
        <w:t xml:space="preserve">que la inversión en ámbitos no programados en la EDLL no pueda superar </w:t>
      </w:r>
      <w:r w:rsidRPr="00322C12">
        <w:rPr>
          <w:szCs w:val="24"/>
        </w:rPr>
        <w:t xml:space="preserve">un </w:t>
      </w:r>
      <w:r>
        <w:rPr>
          <w:szCs w:val="24"/>
        </w:rPr>
        <w:t xml:space="preserve">cierto </w:t>
      </w:r>
      <w:r w:rsidRPr="00322C12">
        <w:rPr>
          <w:szCs w:val="24"/>
        </w:rPr>
        <w:t xml:space="preserve">porcentaje de </w:t>
      </w:r>
      <w:r>
        <w:rPr>
          <w:szCs w:val="24"/>
        </w:rPr>
        <w:t xml:space="preserve">la </w:t>
      </w:r>
      <w:r w:rsidRPr="00322C12">
        <w:rPr>
          <w:szCs w:val="24"/>
        </w:rPr>
        <w:t xml:space="preserve">inversión </w:t>
      </w:r>
      <w:r>
        <w:rPr>
          <w:szCs w:val="24"/>
        </w:rPr>
        <w:t>total del proyecto</w:t>
      </w:r>
      <w:r w:rsidRPr="00322C12">
        <w:rPr>
          <w:szCs w:val="24"/>
        </w:rPr>
        <w:t xml:space="preserve">, y en el caso de que </w:t>
      </w:r>
      <w:r>
        <w:rPr>
          <w:szCs w:val="24"/>
        </w:rPr>
        <w:t xml:space="preserve">la </w:t>
      </w:r>
      <w:r w:rsidRPr="00322C12">
        <w:rPr>
          <w:szCs w:val="24"/>
        </w:rPr>
        <w:t xml:space="preserve">supere, </w:t>
      </w:r>
      <w:r>
        <w:rPr>
          <w:szCs w:val="24"/>
        </w:rPr>
        <w:t xml:space="preserve">establecer que </w:t>
      </w:r>
      <w:r w:rsidRPr="00322C12">
        <w:rPr>
          <w:szCs w:val="24"/>
        </w:rPr>
        <w:t xml:space="preserve">únicamente </w:t>
      </w:r>
      <w:r>
        <w:rPr>
          <w:szCs w:val="24"/>
        </w:rPr>
        <w:t xml:space="preserve">se pueda </w:t>
      </w:r>
      <w:r w:rsidRPr="00322C12">
        <w:rPr>
          <w:szCs w:val="24"/>
        </w:rPr>
        <w:t>admitir hasta ajustar</w:t>
      </w:r>
      <w:r>
        <w:rPr>
          <w:szCs w:val="24"/>
        </w:rPr>
        <w:t>la</w:t>
      </w:r>
      <w:r w:rsidRPr="00322C12">
        <w:rPr>
          <w:szCs w:val="24"/>
        </w:rPr>
        <w:t xml:space="preserve"> a dicho </w:t>
      </w:r>
      <w:r>
        <w:rPr>
          <w:szCs w:val="24"/>
        </w:rPr>
        <w:t>porcentaje</w:t>
      </w:r>
      <w:r w:rsidRPr="00322C12">
        <w:rPr>
          <w:szCs w:val="24"/>
        </w:rPr>
        <w:t xml:space="preserve">. En este caso, quizá la Junta valoraría incluirlo en la próxima versión del Procedimiento de gestión </w:t>
      </w:r>
      <w:r>
        <w:rPr>
          <w:szCs w:val="24"/>
        </w:rPr>
        <w:t xml:space="preserve">del Grupo </w:t>
      </w:r>
      <w:r w:rsidRPr="00322C12">
        <w:rPr>
          <w:szCs w:val="24"/>
        </w:rPr>
        <w:t xml:space="preserve">como criterio de elegibilidad (convocatoria de 2018), para reflejado por escrito, puesto que ahora no </w:t>
      </w:r>
      <w:r>
        <w:rPr>
          <w:szCs w:val="24"/>
        </w:rPr>
        <w:t xml:space="preserve">hay </w:t>
      </w:r>
      <w:r w:rsidRPr="00322C12">
        <w:rPr>
          <w:szCs w:val="24"/>
        </w:rPr>
        <w:t xml:space="preserve">nada </w:t>
      </w:r>
      <w:r>
        <w:rPr>
          <w:szCs w:val="24"/>
        </w:rPr>
        <w:t xml:space="preserve">escrito al respecto </w:t>
      </w:r>
      <w:r w:rsidRPr="00322C12">
        <w:rPr>
          <w:szCs w:val="24"/>
        </w:rPr>
        <w:t xml:space="preserve">y </w:t>
      </w:r>
      <w:r>
        <w:rPr>
          <w:szCs w:val="24"/>
        </w:rPr>
        <w:t xml:space="preserve">creemos que se </w:t>
      </w:r>
      <w:r w:rsidRPr="00322C12">
        <w:rPr>
          <w:szCs w:val="24"/>
        </w:rPr>
        <w:t>puede</w:t>
      </w:r>
      <w:r>
        <w:rPr>
          <w:szCs w:val="24"/>
        </w:rPr>
        <w:t>n</w:t>
      </w:r>
      <w:r w:rsidRPr="00322C12">
        <w:rPr>
          <w:szCs w:val="24"/>
        </w:rPr>
        <w:t xml:space="preserve"> generar problemas (se advertiría que ese porcentaje se debe respetar tanto en la solicitud de ayudas como en la certificación final). Pero tal vez alguien p</w:t>
      </w:r>
      <w:r>
        <w:rPr>
          <w:szCs w:val="24"/>
        </w:rPr>
        <w:t xml:space="preserve">odría </w:t>
      </w:r>
      <w:r w:rsidRPr="00322C12">
        <w:rPr>
          <w:szCs w:val="24"/>
        </w:rPr>
        <w:t xml:space="preserve">entender que, pese a que </w:t>
      </w:r>
      <w:r>
        <w:rPr>
          <w:szCs w:val="24"/>
        </w:rPr>
        <w:t>e</w:t>
      </w:r>
      <w:r w:rsidRPr="00322C12">
        <w:rPr>
          <w:szCs w:val="24"/>
        </w:rPr>
        <w:t xml:space="preserve">ste </w:t>
      </w:r>
      <w:r>
        <w:rPr>
          <w:szCs w:val="24"/>
        </w:rPr>
        <w:t xml:space="preserve">porcentaje </w:t>
      </w:r>
      <w:r w:rsidRPr="00322C12">
        <w:rPr>
          <w:szCs w:val="24"/>
        </w:rPr>
        <w:t xml:space="preserve">se respete, la finalidad de la inversión </w:t>
      </w:r>
      <w:r>
        <w:rPr>
          <w:szCs w:val="24"/>
        </w:rPr>
        <w:t>e</w:t>
      </w:r>
      <w:r w:rsidRPr="00322C12">
        <w:rPr>
          <w:szCs w:val="24"/>
        </w:rPr>
        <w:t>s</w:t>
      </w:r>
      <w:r>
        <w:rPr>
          <w:szCs w:val="24"/>
        </w:rPr>
        <w:t xml:space="preserve"> l</w:t>
      </w:r>
      <w:r w:rsidRPr="00322C12">
        <w:rPr>
          <w:szCs w:val="24"/>
        </w:rPr>
        <w:t xml:space="preserve">a eficiencia energética o </w:t>
      </w:r>
      <w:r>
        <w:rPr>
          <w:szCs w:val="24"/>
        </w:rPr>
        <w:t xml:space="preserve">las </w:t>
      </w:r>
      <w:r w:rsidRPr="00322C12">
        <w:rPr>
          <w:szCs w:val="24"/>
        </w:rPr>
        <w:t>TIC y</w:t>
      </w:r>
      <w:r>
        <w:rPr>
          <w:szCs w:val="24"/>
        </w:rPr>
        <w:t>,</w:t>
      </w:r>
      <w:r w:rsidRPr="00322C12">
        <w:rPr>
          <w:szCs w:val="24"/>
        </w:rPr>
        <w:t xml:space="preserve"> por lo tanto, </w:t>
      </w:r>
      <w:r>
        <w:rPr>
          <w:szCs w:val="24"/>
        </w:rPr>
        <w:t xml:space="preserve">el proyecto </w:t>
      </w:r>
      <w:r w:rsidRPr="00322C12">
        <w:rPr>
          <w:szCs w:val="24"/>
        </w:rPr>
        <w:t>directamente no fuera elegible.</w:t>
      </w:r>
    </w:p>
    <w:p w14:paraId="2B42E822" w14:textId="77777777" w:rsidR="00252A72" w:rsidRPr="00322C12" w:rsidRDefault="00252A72" w:rsidP="00825C76">
      <w:pPr>
        <w:rPr>
          <w:szCs w:val="24"/>
        </w:rPr>
      </w:pPr>
    </w:p>
    <w:p w14:paraId="40D0382B" w14:textId="77777777" w:rsidR="00252A72" w:rsidRPr="00EE2CD4" w:rsidRDefault="00252A72" w:rsidP="00825C76">
      <w:pPr>
        <w:rPr>
          <w:szCs w:val="24"/>
        </w:rPr>
      </w:pPr>
      <w:r>
        <w:rPr>
          <w:szCs w:val="24"/>
        </w:rPr>
        <w:t>¿</w:t>
      </w:r>
      <w:r w:rsidRPr="00322C12">
        <w:rPr>
          <w:szCs w:val="24"/>
        </w:rPr>
        <w:t>E</w:t>
      </w:r>
      <w:r>
        <w:rPr>
          <w:szCs w:val="24"/>
        </w:rPr>
        <w:t xml:space="preserve">l Grupo </w:t>
      </w:r>
      <w:r w:rsidRPr="00322C12">
        <w:rPr>
          <w:szCs w:val="24"/>
        </w:rPr>
        <w:t>p</w:t>
      </w:r>
      <w:r>
        <w:rPr>
          <w:szCs w:val="24"/>
        </w:rPr>
        <w:t>ue</w:t>
      </w:r>
      <w:r w:rsidRPr="00322C12">
        <w:rPr>
          <w:szCs w:val="24"/>
        </w:rPr>
        <w:t xml:space="preserve">de proponer la aprobación de una inversión que mayoritariamente atiende a ámbitos que no están programados en la </w:t>
      </w:r>
      <w:r>
        <w:rPr>
          <w:szCs w:val="24"/>
        </w:rPr>
        <w:t>EDLL</w:t>
      </w:r>
      <w:r w:rsidRPr="00322C12">
        <w:rPr>
          <w:szCs w:val="24"/>
        </w:rPr>
        <w:t>?</w:t>
      </w:r>
    </w:p>
    <w:p w14:paraId="0F079EF8" w14:textId="77777777" w:rsidR="00252A72" w:rsidRDefault="00252A72" w:rsidP="00825C76"/>
    <w:p w14:paraId="326A3F4D" w14:textId="77777777" w:rsidR="00252A72" w:rsidRPr="00825C76" w:rsidRDefault="00252A72" w:rsidP="008B0FAE">
      <w:pPr>
        <w:rPr>
          <w:color w:val="FF0000"/>
        </w:rPr>
      </w:pPr>
      <w:r w:rsidRPr="00000DED">
        <w:rPr>
          <w:rFonts w:cs="Arial"/>
          <w:color w:val="FF0000"/>
        </w:rPr>
        <w:t>R. de DGA:</w:t>
      </w:r>
      <w:r>
        <w:rPr>
          <w:color w:val="FF0000"/>
        </w:rPr>
        <w:t xml:space="preserve"> </w:t>
      </w:r>
      <w:r w:rsidRPr="00825C76">
        <w:rPr>
          <w:color w:val="FF0000"/>
        </w:rPr>
        <w:t>No.</w:t>
      </w:r>
    </w:p>
    <w:p w14:paraId="310B3115" w14:textId="77777777" w:rsidR="00252A72" w:rsidRDefault="00252A72" w:rsidP="008B0FAE"/>
    <w:p w14:paraId="1566D0BE" w14:textId="77777777" w:rsidR="00252A72" w:rsidRDefault="00252A72" w:rsidP="00AB521F">
      <w:pPr>
        <w:shd w:val="clear" w:color="auto" w:fill="D9D9D9"/>
        <w:rPr>
          <w:shd w:val="clear" w:color="auto" w:fill="D9D9D9"/>
        </w:rPr>
      </w:pPr>
      <w:bookmarkStart w:id="1697" w:name="CompraDeMaquinariaAgrícolaParaAlquilar"/>
      <w:bookmarkEnd w:id="1697"/>
      <w:r>
        <w:rPr>
          <w:shd w:val="clear" w:color="auto" w:fill="D9D9D9"/>
        </w:rPr>
        <w:t xml:space="preserve">244. </w:t>
      </w:r>
      <w:r w:rsidRPr="00AB521F">
        <w:rPr>
          <w:shd w:val="clear" w:color="auto" w:fill="D9D9D9"/>
        </w:rPr>
        <w:t>EMPRESA QUIERE ALQUILAR MAQUINARIA AGRÍCOLA A AGRICULTORES LATIFUNDISTAS</w:t>
      </w:r>
    </w:p>
    <w:p w14:paraId="2462C1E5" w14:textId="77777777" w:rsidR="00252A72" w:rsidRDefault="00252A72" w:rsidP="00AB521F">
      <w:pPr>
        <w:shd w:val="clear" w:color="auto" w:fill="D9D9D9"/>
        <w:rPr>
          <w:shd w:val="clear" w:color="auto" w:fill="D9D9D9"/>
        </w:rPr>
      </w:pPr>
    </w:p>
    <w:p w14:paraId="7BB542DB" w14:textId="77777777" w:rsidR="00252A72" w:rsidRPr="00AB521F" w:rsidRDefault="00252A72" w:rsidP="00AB521F">
      <w:pPr>
        <w:shd w:val="clear" w:color="auto" w:fill="D9D9D9"/>
        <w:rPr>
          <w:shd w:val="clear" w:color="auto" w:fill="D9D9D9"/>
        </w:rPr>
      </w:pPr>
      <w:r>
        <w:rPr>
          <w:shd w:val="clear" w:color="auto" w:fill="D9D9D9"/>
        </w:rPr>
        <w:t>RESPUESTA DE 06.04.2017</w:t>
      </w:r>
    </w:p>
    <w:p w14:paraId="73D2D580" w14:textId="77777777" w:rsidR="00252A72" w:rsidRDefault="00252A72" w:rsidP="00AB52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A5578C5" w14:textId="77777777" w:rsidR="00252A72" w:rsidRDefault="00252A72" w:rsidP="00AB521F">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C0725B6" w14:textId="77777777" w:rsidR="00252A72" w:rsidRPr="00E9145A" w:rsidRDefault="00252A72" w:rsidP="00AB52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4" w:history="1">
        <w:r w:rsidRPr="0052611C">
          <w:rPr>
            <w:rStyle w:val="Hipervnculo"/>
            <w:sz w:val="16"/>
            <w:szCs w:val="16"/>
          </w:rPr>
          <w:t>Volver a pregunta 244</w:t>
        </w:r>
      </w:hyperlink>
      <w:r>
        <w:rPr>
          <w:sz w:val="16"/>
          <w:szCs w:val="16"/>
        </w:rPr>
        <w:t>)</w:t>
      </w:r>
    </w:p>
    <w:p w14:paraId="793E929A" w14:textId="77777777" w:rsidR="00252A72" w:rsidRDefault="00252A72" w:rsidP="008B0FAE"/>
    <w:p w14:paraId="708B15D4" w14:textId="77777777" w:rsidR="00252A72" w:rsidRDefault="00252A72" w:rsidP="008B0FAE">
      <w:pPr>
        <w:rPr>
          <w:szCs w:val="24"/>
          <w:lang w:eastAsia="es-ES"/>
        </w:rPr>
      </w:pPr>
      <w:r w:rsidRPr="00AB521F">
        <w:rPr>
          <w:szCs w:val="24"/>
          <w:lang w:eastAsia="es-ES"/>
        </w:rPr>
        <w:t xml:space="preserve">Una empresa de alquiler de vehículos crea una nueva sociedad para la que compra un tractor y pequeña maquinaria para alquiler a latifundistas. </w:t>
      </w:r>
      <w:r>
        <w:rPr>
          <w:szCs w:val="24"/>
          <w:lang w:eastAsia="es-ES"/>
        </w:rPr>
        <w:t>La empresa p</w:t>
      </w:r>
      <w:r w:rsidRPr="00AB521F">
        <w:rPr>
          <w:szCs w:val="24"/>
          <w:lang w:eastAsia="es-ES"/>
        </w:rPr>
        <w:t xml:space="preserve">lantea </w:t>
      </w:r>
      <w:r>
        <w:rPr>
          <w:szCs w:val="24"/>
          <w:lang w:eastAsia="es-ES"/>
        </w:rPr>
        <w:t xml:space="preserve">como proyecto una </w:t>
      </w:r>
      <w:r w:rsidRPr="00AB521F">
        <w:rPr>
          <w:szCs w:val="24"/>
          <w:lang w:eastAsia="es-ES"/>
        </w:rPr>
        <w:t>inversión en otro tractor</w:t>
      </w:r>
      <w:r>
        <w:rPr>
          <w:szCs w:val="24"/>
          <w:lang w:eastAsia="es-ES"/>
        </w:rPr>
        <w:t xml:space="preserve"> y</w:t>
      </w:r>
      <w:r w:rsidRPr="00AB521F">
        <w:rPr>
          <w:szCs w:val="24"/>
          <w:lang w:eastAsia="es-ES"/>
        </w:rPr>
        <w:t xml:space="preserve"> </w:t>
      </w:r>
      <w:r>
        <w:rPr>
          <w:szCs w:val="24"/>
          <w:lang w:eastAsia="es-ES"/>
        </w:rPr>
        <w:t xml:space="preserve">en </w:t>
      </w:r>
      <w:r w:rsidRPr="00AB521F">
        <w:rPr>
          <w:szCs w:val="24"/>
          <w:lang w:eastAsia="es-ES"/>
        </w:rPr>
        <w:t>pequeña maquinaria y accesorios de tractor (empacadoras, trituradoras, palas cargadoras</w:t>
      </w:r>
      <w:r>
        <w:rPr>
          <w:szCs w:val="24"/>
          <w:lang w:eastAsia="es-ES"/>
        </w:rPr>
        <w:t>, etc.</w:t>
      </w:r>
      <w:r w:rsidRPr="00AB521F">
        <w:rPr>
          <w:szCs w:val="24"/>
          <w:lang w:eastAsia="es-ES"/>
        </w:rPr>
        <w:t xml:space="preserve">). </w:t>
      </w:r>
      <w:r>
        <w:rPr>
          <w:szCs w:val="24"/>
          <w:lang w:eastAsia="es-ES"/>
        </w:rPr>
        <w:t>¿</w:t>
      </w:r>
      <w:r w:rsidRPr="00AB521F">
        <w:rPr>
          <w:szCs w:val="24"/>
          <w:lang w:eastAsia="es-ES"/>
        </w:rPr>
        <w:t>Podría ser subvencionad</w:t>
      </w:r>
      <w:r>
        <w:rPr>
          <w:szCs w:val="24"/>
          <w:lang w:eastAsia="es-ES"/>
        </w:rPr>
        <w:t>o este proyecto</w:t>
      </w:r>
      <w:r w:rsidRPr="00AB521F">
        <w:rPr>
          <w:szCs w:val="24"/>
          <w:lang w:eastAsia="es-ES"/>
        </w:rPr>
        <w:t xml:space="preserve">? </w:t>
      </w:r>
    </w:p>
    <w:p w14:paraId="22D157D5" w14:textId="77777777" w:rsidR="00252A72" w:rsidRDefault="00252A72" w:rsidP="008B0FAE">
      <w:pPr>
        <w:rPr>
          <w:szCs w:val="24"/>
          <w:lang w:eastAsia="es-ES"/>
        </w:rPr>
      </w:pPr>
    </w:p>
    <w:p w14:paraId="54235CEC" w14:textId="77777777" w:rsidR="00252A72" w:rsidRPr="00AB521F" w:rsidRDefault="00252A72" w:rsidP="008B0FAE">
      <w:pPr>
        <w:rPr>
          <w:szCs w:val="24"/>
        </w:rPr>
      </w:pPr>
      <w:r w:rsidRPr="00000DED">
        <w:rPr>
          <w:rFonts w:cs="Arial"/>
          <w:color w:val="FF0000"/>
        </w:rPr>
        <w:t>R. de DGA:</w:t>
      </w:r>
      <w:r>
        <w:rPr>
          <w:color w:val="FF0000"/>
        </w:rPr>
        <w:t xml:space="preserve"> </w:t>
      </w:r>
      <w:r w:rsidRPr="006C143C">
        <w:rPr>
          <w:rFonts w:cs="Arial"/>
          <w:color w:val="FF0000"/>
          <w:szCs w:val="24"/>
        </w:rPr>
        <w:t>El proyecto no es elegible, pues todo lo que se plantea es maquinaria para tareas agrícolas.</w:t>
      </w:r>
    </w:p>
    <w:p w14:paraId="6BB09BB4" w14:textId="77777777" w:rsidR="00252A72" w:rsidRDefault="00252A72" w:rsidP="008B0FAE"/>
    <w:p w14:paraId="71523DA7" w14:textId="77777777" w:rsidR="00252A72" w:rsidRDefault="00252A72" w:rsidP="00472847">
      <w:pPr>
        <w:shd w:val="clear" w:color="auto" w:fill="D9D9D9"/>
        <w:jc w:val="center"/>
        <w:rPr>
          <w:b/>
          <w:sz w:val="44"/>
          <w:szCs w:val="44"/>
        </w:rPr>
      </w:pPr>
      <w:r>
        <w:rPr>
          <w:b/>
          <w:sz w:val="44"/>
          <w:szCs w:val="44"/>
        </w:rPr>
        <w:t>ELEGIBILIDAD</w:t>
      </w:r>
    </w:p>
    <w:p w14:paraId="7B1413D8" w14:textId="77777777" w:rsidR="00252A72" w:rsidRDefault="00252A72" w:rsidP="00472847">
      <w:pPr>
        <w:shd w:val="clear" w:color="auto" w:fill="D9D9D9"/>
        <w:jc w:val="center"/>
        <w:rPr>
          <w:b/>
          <w:sz w:val="44"/>
          <w:szCs w:val="44"/>
        </w:rPr>
      </w:pPr>
    </w:p>
    <w:p w14:paraId="4C4A4020" w14:textId="77777777" w:rsidR="00252A72" w:rsidRPr="00472847" w:rsidRDefault="00252A72" w:rsidP="00472847">
      <w:pPr>
        <w:shd w:val="clear" w:color="auto" w:fill="D9D9D9"/>
        <w:jc w:val="center"/>
        <w:rPr>
          <w:b/>
          <w:sz w:val="44"/>
          <w:szCs w:val="44"/>
        </w:rPr>
      </w:pPr>
      <w:r w:rsidRPr="00472847">
        <w:rPr>
          <w:b/>
          <w:sz w:val="44"/>
          <w:szCs w:val="44"/>
        </w:rPr>
        <w:t xml:space="preserve">2.1.23) </w:t>
      </w:r>
      <w:bookmarkStart w:id="1698" w:name="DUDASELEGIBILIDADRESPONDIDASTRAS060417"/>
      <w:bookmarkEnd w:id="1698"/>
      <w:r w:rsidRPr="00472847">
        <w:rPr>
          <w:b/>
          <w:sz w:val="44"/>
          <w:szCs w:val="44"/>
        </w:rPr>
        <w:t>DUDAS RESPONDIDAS POR DGA DESPUÉS DEL 06.04.2017</w:t>
      </w:r>
    </w:p>
    <w:p w14:paraId="578AF2CD" w14:textId="77777777" w:rsidR="00252A72" w:rsidRDefault="00252A72" w:rsidP="004728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9180E3" w14:textId="77777777" w:rsidR="00252A72" w:rsidRDefault="00252A72" w:rsidP="006C6C77"/>
    <w:p w14:paraId="510A32D8" w14:textId="77777777" w:rsidR="00252A72" w:rsidRDefault="00252A72" w:rsidP="006C6C77">
      <w:pPr>
        <w:shd w:val="clear" w:color="auto" w:fill="D9D9D9"/>
        <w:rPr>
          <w:shd w:val="clear" w:color="auto" w:fill="D9D9D9"/>
        </w:rPr>
      </w:pPr>
      <w:bookmarkStart w:id="1699" w:name="EmpresaServAgrariosParaOficina"/>
      <w:bookmarkEnd w:id="1699"/>
      <w:r>
        <w:rPr>
          <w:shd w:val="clear" w:color="auto" w:fill="D9D9D9"/>
        </w:rPr>
        <w:t xml:space="preserve">245. </w:t>
      </w:r>
      <w:r w:rsidRPr="00E9647C">
        <w:rPr>
          <w:shd w:val="clear" w:color="auto" w:fill="D9D9D9"/>
        </w:rPr>
        <w:t>SUBVENCIONABILIDAD DE INVERSIONES EN SU NUEVA OFICINA, COMPRA DE EQUIPOS INFORMÁTICOS DE OFICINA Y UN VEHÍCULO PARA TAREAS COMERCIALES EN UNA EMPRESA DE SERVICIOS AGRARIOS</w:t>
      </w:r>
    </w:p>
    <w:p w14:paraId="0F4D7305" w14:textId="77777777" w:rsidR="00252A72" w:rsidRDefault="00252A72" w:rsidP="006C6C77">
      <w:pPr>
        <w:shd w:val="clear" w:color="auto" w:fill="D9D9D9"/>
        <w:rPr>
          <w:shd w:val="clear" w:color="auto" w:fill="D9D9D9"/>
        </w:rPr>
      </w:pPr>
    </w:p>
    <w:p w14:paraId="29424588" w14:textId="77777777" w:rsidR="00252A72" w:rsidRPr="00E9647C" w:rsidRDefault="00252A72" w:rsidP="006C6C77">
      <w:pPr>
        <w:shd w:val="clear" w:color="auto" w:fill="D9D9D9"/>
        <w:rPr>
          <w:shd w:val="clear" w:color="auto" w:fill="D9D9D9"/>
        </w:rPr>
      </w:pPr>
      <w:r>
        <w:rPr>
          <w:shd w:val="clear" w:color="auto" w:fill="D9D9D9"/>
        </w:rPr>
        <w:t>RESPUESTA DE 11.04.2017</w:t>
      </w:r>
    </w:p>
    <w:p w14:paraId="6E724D84" w14:textId="77777777" w:rsidR="00252A72" w:rsidRDefault="00252A72" w:rsidP="006C6C7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3214BC5C" w14:textId="77777777" w:rsidR="00252A72" w:rsidRDefault="00000000" w:rsidP="006C6C77">
      <w:pPr>
        <w:pStyle w:val="Textosinformato"/>
        <w:jc w:val="both"/>
        <w:rPr>
          <w:sz w:val="16"/>
          <w:szCs w:val="16"/>
        </w:rPr>
      </w:pPr>
      <w:hyperlink w:anchor="ServiciosTransversales" w:history="1">
        <w:proofErr w:type="spellStart"/>
        <w:r w:rsidR="00252A72" w:rsidRPr="00C60047">
          <w:rPr>
            <w:rStyle w:val="Hipervnculo"/>
            <w:sz w:val="24"/>
            <w:szCs w:val="22"/>
          </w:rPr>
          <w:t>ServiciosTransversales</w:t>
        </w:r>
        <w:proofErr w:type="spellEnd"/>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5" w:history="1">
        <w:r w:rsidR="00252A72" w:rsidRPr="000F5D83">
          <w:rPr>
            <w:rStyle w:val="Hipervnculo"/>
            <w:sz w:val="16"/>
            <w:szCs w:val="16"/>
          </w:rPr>
          <w:t>Volver a pregunta 24</w:t>
        </w:r>
        <w:r w:rsidR="00252A72">
          <w:rPr>
            <w:rStyle w:val="Hipervnculo"/>
            <w:sz w:val="16"/>
            <w:szCs w:val="16"/>
          </w:rPr>
          <w:t>5</w:t>
        </w:r>
      </w:hyperlink>
      <w:r w:rsidR="00252A72">
        <w:rPr>
          <w:sz w:val="16"/>
          <w:szCs w:val="16"/>
        </w:rPr>
        <w:t xml:space="preserve">) </w:t>
      </w:r>
    </w:p>
    <w:p w14:paraId="608AF58E" w14:textId="77777777" w:rsidR="00252A72" w:rsidRPr="006C6C77" w:rsidRDefault="00252A72" w:rsidP="006C6C77">
      <w:pPr>
        <w:rPr>
          <w:rFonts w:cs="Arial"/>
          <w:szCs w:val="24"/>
        </w:rPr>
      </w:pPr>
    </w:p>
    <w:p w14:paraId="4DFB2426" w14:textId="77777777" w:rsidR="00252A72" w:rsidRPr="006C6C77" w:rsidRDefault="00252A72" w:rsidP="006C6C77">
      <w:pPr>
        <w:rPr>
          <w:rFonts w:cs="Arial"/>
          <w:szCs w:val="24"/>
        </w:rPr>
      </w:pPr>
      <w:r w:rsidRPr="006C6C77">
        <w:rPr>
          <w:rFonts w:cs="Arial"/>
          <w:szCs w:val="24"/>
        </w:rPr>
        <w:t xml:space="preserve">Un Grupo tiene un promotor que se presenta como una empresa de servicios agrícolas. Su CNAE es 4621 Comercio al por menor de cereales, tabaco en rama similares y alimentos para animales. </w:t>
      </w:r>
    </w:p>
    <w:p w14:paraId="36A69E4C" w14:textId="77777777" w:rsidR="00252A72" w:rsidRPr="006C6C77" w:rsidRDefault="00252A72" w:rsidP="006C6C77">
      <w:pPr>
        <w:rPr>
          <w:rFonts w:cs="Arial"/>
          <w:szCs w:val="24"/>
        </w:rPr>
      </w:pPr>
    </w:p>
    <w:p w14:paraId="311390F1" w14:textId="77777777" w:rsidR="00252A72" w:rsidRPr="006C6C77" w:rsidRDefault="00252A72" w:rsidP="006C6C77">
      <w:pPr>
        <w:rPr>
          <w:rFonts w:cs="Arial"/>
          <w:szCs w:val="24"/>
        </w:rPr>
      </w:pPr>
      <w:r w:rsidRPr="006C6C77">
        <w:rPr>
          <w:rFonts w:cs="Arial"/>
          <w:szCs w:val="24"/>
        </w:rPr>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14:paraId="56AC4464" w14:textId="77777777" w:rsidR="00252A72" w:rsidRPr="006C6C77" w:rsidRDefault="00252A72" w:rsidP="006C6C77">
      <w:pPr>
        <w:rPr>
          <w:rFonts w:cs="Arial"/>
          <w:szCs w:val="24"/>
        </w:rPr>
      </w:pPr>
    </w:p>
    <w:p w14:paraId="29C89E2D" w14:textId="77777777" w:rsidR="00252A72" w:rsidRPr="006C6C77" w:rsidRDefault="00252A72" w:rsidP="006C6C77">
      <w:pPr>
        <w:rPr>
          <w:rFonts w:cs="Arial"/>
          <w:szCs w:val="24"/>
        </w:rPr>
      </w:pPr>
      <w:r w:rsidRPr="006C6C77">
        <w:rPr>
          <w:rFonts w:cs="Arial"/>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14:paraId="1068E2C4" w14:textId="77777777" w:rsidR="00252A72" w:rsidRPr="006C6C77" w:rsidRDefault="00252A72" w:rsidP="006C6C77">
      <w:pPr>
        <w:rPr>
          <w:rFonts w:cs="Arial"/>
          <w:szCs w:val="24"/>
        </w:rPr>
      </w:pPr>
    </w:p>
    <w:p w14:paraId="22D03872" w14:textId="77777777" w:rsidR="00252A72" w:rsidRPr="006C6C77" w:rsidRDefault="00252A72" w:rsidP="006C6C77">
      <w:pPr>
        <w:rPr>
          <w:rFonts w:cs="Arial"/>
          <w:szCs w:val="24"/>
        </w:rPr>
      </w:pPr>
      <w:r w:rsidRPr="006C6C77">
        <w:rPr>
          <w:rFonts w:cs="Arial"/>
          <w:szCs w:val="24"/>
        </w:rPr>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14:paraId="29122C95" w14:textId="77777777" w:rsidR="00252A72" w:rsidRPr="006C6C77" w:rsidRDefault="00252A72" w:rsidP="006C6C77">
      <w:pPr>
        <w:rPr>
          <w:rFonts w:cs="Arial"/>
          <w:szCs w:val="24"/>
        </w:rPr>
      </w:pPr>
    </w:p>
    <w:p w14:paraId="39450853" w14:textId="77777777" w:rsidR="00252A72" w:rsidRPr="006C6C77" w:rsidRDefault="00252A72" w:rsidP="006C6C77">
      <w:pPr>
        <w:rPr>
          <w:rFonts w:cs="Arial"/>
          <w:szCs w:val="24"/>
        </w:rPr>
      </w:pPr>
      <w:r w:rsidRPr="006C6C77">
        <w:rPr>
          <w:rFonts w:cs="Arial"/>
          <w:szCs w:val="24"/>
        </w:rPr>
        <w:t>¿Es correcto este planteamiento?</w:t>
      </w:r>
    </w:p>
    <w:p w14:paraId="285D3AD6" w14:textId="77777777" w:rsidR="00252A72" w:rsidRPr="006C6C77" w:rsidRDefault="00252A72" w:rsidP="006C6C77">
      <w:pPr>
        <w:rPr>
          <w:szCs w:val="24"/>
        </w:rPr>
      </w:pPr>
    </w:p>
    <w:p w14:paraId="1BA6DFB0" w14:textId="77777777" w:rsidR="00252A72" w:rsidRPr="006C6C77" w:rsidRDefault="00252A72" w:rsidP="008B0FAE">
      <w:pPr>
        <w:rPr>
          <w:szCs w:val="24"/>
        </w:rPr>
      </w:pPr>
      <w:r w:rsidRPr="00000DED">
        <w:rPr>
          <w:rFonts w:cs="Arial"/>
          <w:color w:val="FF0000"/>
        </w:rPr>
        <w:t>R. de DGA:</w:t>
      </w:r>
      <w:r>
        <w:rPr>
          <w:color w:val="FF0000"/>
        </w:rPr>
        <w:t xml:space="preserve"> </w:t>
      </w:r>
      <w:r w:rsidRPr="006C6C77">
        <w:rPr>
          <w:color w:val="FF0000"/>
          <w:szCs w:val="24"/>
        </w:rPr>
        <w:t xml:space="preserve">Sí, consideramos que es elegible </w:t>
      </w:r>
      <w:r w:rsidRPr="006C6C77">
        <w:rPr>
          <w:color w:val="00B050"/>
          <w:szCs w:val="24"/>
        </w:rPr>
        <w:t>[el proyecto descrito, antes de conocer más datos del mismo]</w:t>
      </w:r>
      <w:r w:rsidRPr="006C6C77">
        <w:rPr>
          <w:szCs w:val="24"/>
        </w:rPr>
        <w:t>.</w:t>
      </w:r>
    </w:p>
    <w:p w14:paraId="6BE02266" w14:textId="77777777" w:rsidR="00252A72" w:rsidRDefault="00252A72" w:rsidP="008B0FAE"/>
    <w:p w14:paraId="10949D7E" w14:textId="77777777" w:rsidR="00252A72" w:rsidRDefault="00252A72" w:rsidP="0054266B">
      <w:pPr>
        <w:shd w:val="clear" w:color="auto" w:fill="D9D9D9"/>
        <w:rPr>
          <w:shd w:val="clear" w:color="auto" w:fill="D9D9D9"/>
        </w:rPr>
      </w:pPr>
      <w:bookmarkStart w:id="1700" w:name="LEDEnÁmbitosNoProgramados"/>
      <w:bookmarkEnd w:id="1700"/>
      <w:r>
        <w:rPr>
          <w:shd w:val="clear" w:color="auto" w:fill="D9D9D9"/>
        </w:rPr>
        <w:t xml:space="preserve">246. </w:t>
      </w:r>
      <w:r w:rsidRPr="0054266B">
        <w:rPr>
          <w:shd w:val="clear" w:color="auto" w:fill="D9D9D9"/>
        </w:rPr>
        <w:t xml:space="preserve">ELEGIBILIDAD DE BOMBILLAS LED EN GRUPOS QUE NO PROGRAMARON LA EFICIENCIA ENERGÉTICA EN SUS </w:t>
      </w:r>
      <w:proofErr w:type="gramStart"/>
      <w:r w:rsidRPr="0054266B">
        <w:rPr>
          <w:shd w:val="clear" w:color="auto" w:fill="D9D9D9"/>
        </w:rPr>
        <w:t>EDLL</w:t>
      </w:r>
      <w:proofErr w:type="gramEnd"/>
      <w:r>
        <w:rPr>
          <w:shd w:val="clear" w:color="auto" w:fill="D9D9D9"/>
        </w:rPr>
        <w:t xml:space="preserve"> PERO EN PROYECTOS QUE ENCAJAN EN ÁMBITOS SÍ PROGRAMADOS</w:t>
      </w:r>
    </w:p>
    <w:p w14:paraId="306A96C2" w14:textId="77777777" w:rsidR="00252A72" w:rsidRDefault="00252A72" w:rsidP="0054266B">
      <w:pPr>
        <w:shd w:val="clear" w:color="auto" w:fill="D9D9D9"/>
        <w:rPr>
          <w:shd w:val="clear" w:color="auto" w:fill="D9D9D9"/>
        </w:rPr>
      </w:pPr>
    </w:p>
    <w:p w14:paraId="04265BDC" w14:textId="77777777" w:rsidR="00252A72" w:rsidRPr="0054266B" w:rsidRDefault="00252A72" w:rsidP="0054266B">
      <w:pPr>
        <w:shd w:val="clear" w:color="auto" w:fill="D9D9D9"/>
        <w:rPr>
          <w:shd w:val="clear" w:color="auto" w:fill="D9D9D9"/>
        </w:rPr>
      </w:pPr>
      <w:r>
        <w:rPr>
          <w:shd w:val="clear" w:color="auto" w:fill="D9D9D9"/>
        </w:rPr>
        <w:t>RESPUESTA DE 19.04.2017</w:t>
      </w:r>
    </w:p>
    <w:p w14:paraId="4E9EB00F" w14:textId="77777777" w:rsidR="00252A72" w:rsidRDefault="00252A72" w:rsidP="00307381">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8D4FE93" w14:textId="77777777" w:rsidR="00252A72" w:rsidRDefault="00252A72" w:rsidP="0054266B">
      <w:pPr>
        <w:autoSpaceDE w:val="0"/>
        <w:autoSpaceDN w:val="0"/>
        <w:rPr>
          <w:sz w:val="16"/>
          <w:szCs w:val="16"/>
        </w:rPr>
      </w:pPr>
      <w:r>
        <w:rPr>
          <w:sz w:val="16"/>
          <w:szCs w:val="16"/>
        </w:rPr>
        <w:t>(</w:t>
      </w:r>
      <w:hyperlink w:anchor="Pregunta246" w:history="1">
        <w:r w:rsidRPr="009A5A59">
          <w:rPr>
            <w:rStyle w:val="Hipervnculo"/>
            <w:sz w:val="16"/>
            <w:szCs w:val="16"/>
          </w:rPr>
          <w:t>Volver a pregunta 24</w:t>
        </w:r>
        <w:r>
          <w:rPr>
            <w:rStyle w:val="Hipervnculo"/>
            <w:sz w:val="16"/>
            <w:szCs w:val="16"/>
          </w:rPr>
          <w:t>6 en Elegibilidad de Ahorro y eficiencia energética</w:t>
        </w:r>
      </w:hyperlink>
      <w:r>
        <w:rPr>
          <w:sz w:val="16"/>
          <w:szCs w:val="16"/>
        </w:rPr>
        <w:t xml:space="preserve">) </w:t>
      </w:r>
    </w:p>
    <w:p w14:paraId="5E37200C" w14:textId="77777777" w:rsidR="00252A72" w:rsidRPr="00E9145A" w:rsidRDefault="00252A72" w:rsidP="0054266B">
      <w:pPr>
        <w:autoSpaceDE w:val="0"/>
        <w:autoSpaceDN w:val="0"/>
        <w:rPr>
          <w:sz w:val="16"/>
          <w:szCs w:val="16"/>
        </w:rPr>
      </w:pPr>
      <w:r w:rsidRPr="001B6C9A">
        <w:rPr>
          <w:sz w:val="16"/>
          <w:szCs w:val="16"/>
        </w:rPr>
        <w:t>(</w:t>
      </w:r>
      <w:hyperlink w:anchor="Pregunta246EnÁmbitosNoProgramados" w:history="1">
        <w:r w:rsidRPr="001B6C9A">
          <w:rPr>
            <w:rStyle w:val="Hipervnculo"/>
            <w:sz w:val="16"/>
            <w:szCs w:val="16"/>
          </w:rPr>
          <w:t xml:space="preserve">Volver a pregunta 246 en </w:t>
        </w:r>
        <w:r>
          <w:rPr>
            <w:rStyle w:val="Hipervnculo"/>
            <w:sz w:val="16"/>
            <w:szCs w:val="16"/>
          </w:rPr>
          <w:t xml:space="preserve">Procedimiento de </w:t>
        </w:r>
        <w:r w:rsidRPr="001B6C9A">
          <w:rPr>
            <w:rStyle w:val="Hipervnculo"/>
            <w:sz w:val="16"/>
            <w:szCs w:val="16"/>
          </w:rPr>
          <w:t>Ámbitos no programados</w:t>
        </w:r>
      </w:hyperlink>
      <w:r w:rsidRPr="001B6C9A">
        <w:rPr>
          <w:sz w:val="16"/>
          <w:szCs w:val="16"/>
        </w:rPr>
        <w:t>)</w:t>
      </w:r>
    </w:p>
    <w:p w14:paraId="03D5539D" w14:textId="77777777" w:rsidR="00252A72" w:rsidRDefault="00252A72" w:rsidP="008B0FAE"/>
    <w:p w14:paraId="29F56D0D" w14:textId="77777777" w:rsidR="00252A72" w:rsidRDefault="00252A72" w:rsidP="008B0FAE">
      <w:r>
        <w:t>Un Grupo no programó los ámbitos de programación 4.1 y 4.2, sobre eficiencia energética, en su EDLL. El Grupo recibe un proyecto que encaja en el ámbito de programación de mejora de la competitividad (ámbito 3.3) y en el que se presupuesta una parte menor de sus gastos dirigida a mejorar la eficiencia energética del proyecto.</w:t>
      </w:r>
    </w:p>
    <w:p w14:paraId="47655C58" w14:textId="77777777" w:rsidR="00252A72" w:rsidRDefault="00252A72" w:rsidP="008B0FAE"/>
    <w:p w14:paraId="169486E5" w14:textId="77777777" w:rsidR="00252A72" w:rsidRDefault="00252A72" w:rsidP="008B0FAE">
      <w:r>
        <w:t>¿Son elegibles estos gastos?</w:t>
      </w:r>
    </w:p>
    <w:p w14:paraId="5B07BA62" w14:textId="77777777" w:rsidR="00252A72" w:rsidRDefault="00252A72" w:rsidP="008B0FAE"/>
    <w:p w14:paraId="52862E79" w14:textId="77777777" w:rsidR="00252A72" w:rsidRDefault="00252A72" w:rsidP="008B0FAE">
      <w:r w:rsidRPr="00000DED">
        <w:rPr>
          <w:rFonts w:cs="Arial"/>
          <w:color w:val="FF0000"/>
        </w:rPr>
        <w:t>R. de DGA:</w:t>
      </w:r>
      <w:r>
        <w:rPr>
          <w:color w:val="FF0000"/>
        </w:rPr>
        <w:t xml:space="preserve"> </w:t>
      </w:r>
      <w:r w:rsidRPr="005A79C4">
        <w:rPr>
          <w:color w:val="FF0000"/>
        </w:rPr>
        <w:t>Sí.</w:t>
      </w:r>
    </w:p>
    <w:p w14:paraId="00B1AEE1" w14:textId="77777777" w:rsidR="00252A72" w:rsidRDefault="00252A72" w:rsidP="00DE2B49"/>
    <w:p w14:paraId="3B8E95D3"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en general, </w:t>
      </w:r>
      <w:r w:rsidRPr="00623B9C">
        <w:rPr>
          <w:color w:val="00B050"/>
        </w:rPr>
        <w:t>se integra en el Manual de procedimiento de 11.07.2017.</w:t>
      </w:r>
    </w:p>
    <w:p w14:paraId="6816A04F" w14:textId="77777777" w:rsidR="00252A72" w:rsidRDefault="00252A72" w:rsidP="00DE2B49"/>
    <w:p w14:paraId="4710E824" w14:textId="77777777" w:rsidR="00252A72" w:rsidRDefault="00252A72" w:rsidP="00DE2B49">
      <w:pPr>
        <w:shd w:val="clear" w:color="auto" w:fill="D9D9D9"/>
        <w:rPr>
          <w:shd w:val="clear" w:color="auto" w:fill="D9D9D9"/>
        </w:rPr>
      </w:pPr>
      <w:bookmarkStart w:id="1701" w:name="FormaciónCentroDeEstudiosUtilidadPública"/>
      <w:bookmarkEnd w:id="1701"/>
      <w:r>
        <w:rPr>
          <w:shd w:val="clear" w:color="auto" w:fill="D9D9D9"/>
        </w:rPr>
        <w:t xml:space="preserve">247. </w:t>
      </w:r>
      <w:r w:rsidRPr="003A174E">
        <w:rPr>
          <w:shd w:val="clear" w:color="auto" w:fill="D9D9D9"/>
        </w:rPr>
        <w:t>FORMACIÓN POR UN CENTRO DE ESTUDIOS COMARCAL RECONOCIDO COMO DE UTILIDAD PÚBLICA Y CON ACTIVIDAD NO RESTRINGIDA A SUS SOCIOS</w:t>
      </w:r>
    </w:p>
    <w:p w14:paraId="6EA68711" w14:textId="77777777" w:rsidR="00252A72" w:rsidRDefault="00252A72" w:rsidP="00F0019D">
      <w:pPr>
        <w:shd w:val="clear" w:color="auto" w:fill="D9D9D9"/>
        <w:rPr>
          <w:shd w:val="clear" w:color="auto" w:fill="D9D9D9"/>
        </w:rPr>
      </w:pPr>
    </w:p>
    <w:p w14:paraId="059876CA" w14:textId="77777777" w:rsidR="00252A72" w:rsidRPr="003A174E" w:rsidRDefault="00252A72" w:rsidP="00DE2B49">
      <w:pPr>
        <w:shd w:val="clear" w:color="auto" w:fill="D9D9D9"/>
        <w:rPr>
          <w:shd w:val="clear" w:color="auto" w:fill="D9D9D9"/>
        </w:rPr>
      </w:pPr>
      <w:r>
        <w:rPr>
          <w:shd w:val="clear" w:color="auto" w:fill="D9D9D9"/>
        </w:rPr>
        <w:t>RESPUESTA DE 27.04.2017</w:t>
      </w:r>
    </w:p>
    <w:p w14:paraId="4511CE2B" w14:textId="77777777" w:rsidR="00252A72" w:rsidRDefault="00252A72" w:rsidP="00DE2B49">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571F1698" w14:textId="77777777" w:rsidR="00252A72" w:rsidRPr="004C0517" w:rsidRDefault="00252A72" w:rsidP="00DE2B49">
      <w:pPr>
        <w:rPr>
          <w:rStyle w:val="Hipervnculo"/>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"Pregunta247" </w:instrText>
      </w:r>
      <w:r w:rsidR="00872DBE">
        <w:rPr>
          <w:sz w:val="16"/>
          <w:szCs w:val="16"/>
        </w:rPr>
      </w:r>
      <w:r w:rsidR="00872DBE">
        <w:rPr>
          <w:sz w:val="16"/>
          <w:szCs w:val="16"/>
        </w:rPr>
        <w:fldChar w:fldCharType="separate"/>
      </w:r>
      <w:r w:rsidRPr="004C0517">
        <w:rPr>
          <w:rStyle w:val="Hipervnculo"/>
          <w:sz w:val="16"/>
          <w:szCs w:val="16"/>
        </w:rPr>
        <w:t>Volver a pregunta 247)</w:t>
      </w:r>
    </w:p>
    <w:p w14:paraId="5EB2B04A" w14:textId="77777777" w:rsidR="00252A72" w:rsidRDefault="00872DBE" w:rsidP="00DE2B49">
      <w:r>
        <w:rPr>
          <w:sz w:val="16"/>
          <w:szCs w:val="16"/>
        </w:rPr>
        <w:fldChar w:fldCharType="end"/>
      </w:r>
    </w:p>
    <w:p w14:paraId="0821F661" w14:textId="77777777" w:rsidR="00252A72" w:rsidRDefault="00252A72" w:rsidP="00DE2B49">
      <w:r>
        <w:lastRenderedPageBreak/>
        <w:t xml:space="preserve">Un centro de estudios comarcal (adscrito a una Diputación Provincial) </w:t>
      </w:r>
      <w:r w:rsidRPr="003A174E">
        <w:t xml:space="preserve">ha presentado </w:t>
      </w:r>
      <w:r>
        <w:t xml:space="preserve">a un Grupo la solicitud de </w:t>
      </w:r>
      <w:r w:rsidRPr="003A174E">
        <w:t xml:space="preserve">dos cursos </w:t>
      </w:r>
      <w:r>
        <w:t xml:space="preserve">de formación. El Grupo </w:t>
      </w:r>
      <w:r w:rsidRPr="003A174E">
        <w:t>l</w:t>
      </w:r>
      <w:r>
        <w:t>es</w:t>
      </w:r>
      <w:r w:rsidRPr="003A174E">
        <w:t xml:space="preserve"> comenta que sólo podrían hacer la formación </w:t>
      </w:r>
      <w:r>
        <w:t xml:space="preserve">para </w:t>
      </w:r>
      <w:r w:rsidRPr="003A174E">
        <w:t>sus asociados</w:t>
      </w:r>
      <w:r>
        <w:t xml:space="preserve"> y el centro de estudios l</w:t>
      </w:r>
      <w:r w:rsidRPr="003A174E">
        <w:t xml:space="preserve">e plantean que </w:t>
      </w:r>
      <w:r>
        <w:t xml:space="preserve">son una </w:t>
      </w:r>
      <w:r w:rsidRPr="003A174E">
        <w:t xml:space="preserve">entidad </w:t>
      </w:r>
      <w:r>
        <w:t xml:space="preserve">sin fin de lucro reconocida como </w:t>
      </w:r>
      <w:r w:rsidRPr="003A174E">
        <w:t>de utilidad pública</w:t>
      </w:r>
      <w:r>
        <w:t>, por lo que</w:t>
      </w:r>
      <w:r w:rsidRPr="003A174E">
        <w:t xml:space="preserve"> “su actividad no debe estar restringida sólo a sus asociados”. Mandan </w:t>
      </w:r>
      <w:r>
        <w:t xml:space="preserve">al Grupo </w:t>
      </w:r>
      <w:r w:rsidRPr="003A174E">
        <w:t xml:space="preserve">un certificado </w:t>
      </w:r>
      <w:r>
        <w:t xml:space="preserve">de su reconocimiento como entidad de utilidad pública </w:t>
      </w:r>
      <w:r w:rsidRPr="003A174E">
        <w:t xml:space="preserve">y </w:t>
      </w:r>
      <w:r>
        <w:t>un</w:t>
      </w:r>
      <w:r w:rsidRPr="003A174E">
        <w:t xml:space="preserve">a declaración </w:t>
      </w:r>
      <w:r>
        <w:t>como tal del centro de estudios</w:t>
      </w:r>
      <w:r w:rsidRPr="003A174E">
        <w:t>.</w:t>
      </w:r>
    </w:p>
    <w:p w14:paraId="19F5A582" w14:textId="77777777" w:rsidR="00252A72" w:rsidRDefault="00252A72" w:rsidP="00DE2B49"/>
    <w:p w14:paraId="7FDB1D87" w14:textId="77777777" w:rsidR="00252A72" w:rsidRPr="003A174E" w:rsidRDefault="00252A72" w:rsidP="00DE2B49">
      <w:r>
        <w:t>¿Sería elegibles estos cursos si los orientan a la población además de a sus socios?</w:t>
      </w:r>
    </w:p>
    <w:p w14:paraId="1408B1D1" w14:textId="77777777" w:rsidR="00252A72" w:rsidRDefault="00252A72" w:rsidP="00DE2B49"/>
    <w:p w14:paraId="2C9A5673" w14:textId="77777777" w:rsidR="00252A72" w:rsidRPr="00DE2B49" w:rsidRDefault="00252A72" w:rsidP="00DE2B49">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DE2B49">
        <w:rPr>
          <w:rFonts w:ascii="Arial" w:hAnsi="Arial"/>
          <w:color w:val="FF0000"/>
          <w:szCs w:val="22"/>
          <w:lang w:eastAsia="en-US"/>
        </w:rPr>
        <w:t>Según hemos comentado, consideramos que se puede ser flexible con la posibilidad de que al curso asistan alumnos que no sean asociados, pero el curso debe estar orientado a sus asociados, si tiene un carácter general no debe ser elegible.</w:t>
      </w:r>
    </w:p>
    <w:p w14:paraId="37F3441B" w14:textId="77777777" w:rsidR="00252A72" w:rsidRDefault="00252A72" w:rsidP="008B0FAE"/>
    <w:p w14:paraId="0A88A0D8" w14:textId="77777777" w:rsidR="00252A72" w:rsidRPr="00F0019D" w:rsidRDefault="00252A72" w:rsidP="00F0019D">
      <w:pPr>
        <w:shd w:val="clear" w:color="auto" w:fill="D9D9D9"/>
        <w:rPr>
          <w:shd w:val="clear" w:color="auto" w:fill="D9D9D9"/>
        </w:rPr>
      </w:pPr>
      <w:bookmarkStart w:id="1702" w:name="EstudioGeotécnico"/>
      <w:bookmarkEnd w:id="1702"/>
      <w:r>
        <w:rPr>
          <w:shd w:val="clear" w:color="auto" w:fill="D9D9D9"/>
        </w:rPr>
        <w:t xml:space="preserve">248. </w:t>
      </w:r>
      <w:r w:rsidRPr="00F0019D">
        <w:rPr>
          <w:shd w:val="clear" w:color="auto" w:fill="D9D9D9"/>
        </w:rPr>
        <w:t>EN UN EXPEDIENTE DE AMPLIACIÓN DE UN RESTAURANTE SE PLANTEA EL COSTE DE REALIZAR UN ESTUDIO GEOTÉCNICO</w:t>
      </w:r>
    </w:p>
    <w:p w14:paraId="368F3A90" w14:textId="77777777" w:rsidR="00252A72" w:rsidRDefault="00252A72" w:rsidP="00F0019D">
      <w:pPr>
        <w:shd w:val="clear" w:color="auto" w:fill="D9D9D9"/>
        <w:rPr>
          <w:shd w:val="clear" w:color="auto" w:fill="D9D9D9"/>
        </w:rPr>
      </w:pPr>
    </w:p>
    <w:p w14:paraId="2FC673B7" w14:textId="77777777" w:rsidR="00252A72" w:rsidRPr="00A17B34" w:rsidRDefault="00252A72" w:rsidP="00F0019D">
      <w:pPr>
        <w:shd w:val="clear" w:color="auto" w:fill="D9D9D9"/>
        <w:rPr>
          <w:shd w:val="clear" w:color="auto" w:fill="D9D9D9"/>
        </w:rPr>
      </w:pPr>
      <w:r>
        <w:rPr>
          <w:shd w:val="clear" w:color="auto" w:fill="D9D9D9"/>
        </w:rPr>
        <w:t>RESPUESTA DE 10.05.2017</w:t>
      </w:r>
    </w:p>
    <w:p w14:paraId="6B51FF4E" w14:textId="77777777" w:rsidR="00252A72" w:rsidRDefault="00252A72" w:rsidP="00F0019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43BC4CA5" w14:textId="77777777" w:rsidR="00252A72" w:rsidRPr="00E9145A" w:rsidRDefault="00252A72" w:rsidP="00F0019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8" w:history="1">
        <w:r w:rsidRPr="00C04A5A">
          <w:rPr>
            <w:rStyle w:val="Hipervnculo"/>
            <w:sz w:val="16"/>
            <w:szCs w:val="16"/>
          </w:rPr>
          <w:t>Volver a pregunta 248</w:t>
        </w:r>
      </w:hyperlink>
      <w:r>
        <w:rPr>
          <w:sz w:val="16"/>
          <w:szCs w:val="16"/>
        </w:rPr>
        <w:t>)</w:t>
      </w:r>
    </w:p>
    <w:p w14:paraId="29D532C7" w14:textId="77777777" w:rsidR="00252A72" w:rsidRDefault="00252A72" w:rsidP="00614115"/>
    <w:p w14:paraId="7309D827" w14:textId="77777777" w:rsidR="00252A72" w:rsidRDefault="00252A72" w:rsidP="00614115">
      <w:r>
        <w:t>¿Se puede considerar un gasto elegible?</w:t>
      </w:r>
    </w:p>
    <w:p w14:paraId="5BB64488" w14:textId="77777777" w:rsidR="00252A72" w:rsidRDefault="00252A72" w:rsidP="00614115"/>
    <w:p w14:paraId="7A6FF2B0" w14:textId="77777777" w:rsidR="00252A72" w:rsidRDefault="00252A72" w:rsidP="00614115">
      <w:pPr>
        <w:rPr>
          <w:color w:val="FF0000"/>
        </w:rPr>
      </w:pPr>
      <w:r w:rsidRPr="00000DED">
        <w:rPr>
          <w:rFonts w:cs="Arial"/>
          <w:color w:val="FF0000"/>
        </w:rPr>
        <w:t>R. de DGA:</w:t>
      </w:r>
      <w:r>
        <w:rPr>
          <w:color w:val="FF0000"/>
        </w:rPr>
        <w:t xml:space="preserve"> </w:t>
      </w:r>
      <w:r w:rsidRPr="00614115">
        <w:rPr>
          <w:color w:val="FF0000"/>
        </w:rPr>
        <w:t>Sí.</w:t>
      </w:r>
    </w:p>
    <w:p w14:paraId="33BE4F9C" w14:textId="77777777" w:rsidR="00252A72" w:rsidRDefault="00252A72" w:rsidP="00614115"/>
    <w:p w14:paraId="2700EF50" w14:textId="77777777" w:rsidR="00252A72" w:rsidRDefault="00252A72" w:rsidP="00614115">
      <w:r>
        <w:t xml:space="preserve">En caso afirmativo, ¿serían honorarios o formarían parte de un estudio? </w:t>
      </w:r>
    </w:p>
    <w:p w14:paraId="69E98928" w14:textId="77777777" w:rsidR="00252A72" w:rsidRDefault="00252A72" w:rsidP="00614115"/>
    <w:p w14:paraId="3F3FAD1B" w14:textId="77777777" w:rsidR="00252A72" w:rsidRPr="00614115" w:rsidRDefault="00252A72" w:rsidP="00614115">
      <w:pPr>
        <w:rPr>
          <w:color w:val="FF0000"/>
        </w:rPr>
      </w:pPr>
      <w:r w:rsidRPr="00000DED">
        <w:rPr>
          <w:rFonts w:cs="Arial"/>
          <w:color w:val="FF0000"/>
        </w:rPr>
        <w:t>R. de DGA:</w:t>
      </w:r>
      <w:r>
        <w:rPr>
          <w:color w:val="FF0000"/>
        </w:rPr>
        <w:t xml:space="preserve"> </w:t>
      </w:r>
      <w:r w:rsidRPr="00614115">
        <w:rPr>
          <w:color w:val="FF0000"/>
        </w:rPr>
        <w:t>Serían honorarios.</w:t>
      </w:r>
    </w:p>
    <w:p w14:paraId="08E0BC07" w14:textId="77777777" w:rsidR="00252A72" w:rsidRDefault="00252A72" w:rsidP="00614115"/>
    <w:p w14:paraId="309A1C81" w14:textId="320E4E39" w:rsidR="00252A72" w:rsidRDefault="00252A72" w:rsidP="00614115">
      <w:r>
        <w:t>Si fueran honorarios, ¿estarían limitados por el tope del 5</w:t>
      </w:r>
      <w:r w:rsidR="00127326">
        <w:t xml:space="preserve"> </w:t>
      </w:r>
      <w:r>
        <w:t>% para gastos de redacción de proyecto, o por el 5</w:t>
      </w:r>
      <w:r w:rsidR="00127326">
        <w:t xml:space="preserve"> </w:t>
      </w:r>
      <w:r>
        <w:t xml:space="preserve">% en gastos de dirección de obra? </w:t>
      </w:r>
    </w:p>
    <w:p w14:paraId="2344510A" w14:textId="77777777" w:rsidR="00252A72" w:rsidRDefault="00252A72" w:rsidP="00614115"/>
    <w:p w14:paraId="0EE5ADC0" w14:textId="38B5D08C" w:rsidR="00252A72" w:rsidRDefault="00252A72" w:rsidP="00614115">
      <w:pPr>
        <w:rPr>
          <w:color w:val="FF0000"/>
        </w:rPr>
      </w:pPr>
      <w:r w:rsidRPr="00000DED">
        <w:rPr>
          <w:rFonts w:cs="Arial"/>
          <w:color w:val="FF0000"/>
        </w:rPr>
        <w:t>R. de DGA:</w:t>
      </w:r>
      <w:r>
        <w:rPr>
          <w:color w:val="FF0000"/>
        </w:rPr>
        <w:t xml:space="preserve"> </w:t>
      </w:r>
      <w:r w:rsidRPr="00614115">
        <w:rPr>
          <w:color w:val="FF0000"/>
        </w:rPr>
        <w:t>Limitado</w:t>
      </w:r>
      <w:r>
        <w:rPr>
          <w:color w:val="FF0000"/>
        </w:rPr>
        <w:t>s</w:t>
      </w:r>
      <w:r w:rsidRPr="00614115">
        <w:rPr>
          <w:color w:val="FF0000"/>
        </w:rPr>
        <w:t xml:space="preserve"> por el 5</w:t>
      </w:r>
      <w:r w:rsidR="00127326">
        <w:rPr>
          <w:color w:val="FF0000"/>
        </w:rPr>
        <w:t xml:space="preserve"> </w:t>
      </w:r>
      <w:r w:rsidRPr="00614115">
        <w:rPr>
          <w:color w:val="FF0000"/>
        </w:rPr>
        <w:t>% de gastos de redacción del proyecto.</w:t>
      </w:r>
    </w:p>
    <w:p w14:paraId="1C474C4F" w14:textId="77777777" w:rsidR="00252A72" w:rsidRDefault="00252A72" w:rsidP="00614115">
      <w:pPr>
        <w:rPr>
          <w:color w:val="FF0000"/>
        </w:rPr>
      </w:pPr>
    </w:p>
    <w:p w14:paraId="764736F5"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las condiciones de la elegibilidad de los estudios geotécnicos </w:t>
      </w:r>
      <w:r w:rsidRPr="00623B9C">
        <w:rPr>
          <w:color w:val="00B050"/>
        </w:rPr>
        <w:t>se integra en el Manual de procedimiento de 11.07.2017.</w:t>
      </w:r>
    </w:p>
    <w:p w14:paraId="2514410D" w14:textId="77777777" w:rsidR="00252A72" w:rsidRPr="00614115" w:rsidRDefault="00252A72" w:rsidP="00614115">
      <w:pPr>
        <w:rPr>
          <w:color w:val="FF0000"/>
        </w:rPr>
      </w:pPr>
    </w:p>
    <w:p w14:paraId="151066DE" w14:textId="77777777" w:rsidR="00252A72" w:rsidRDefault="00252A72" w:rsidP="00614115">
      <w:r>
        <w:t>Si se confirma que son honorarios, solo han presentado un presupuesto (y no tres para la moderación de costes, al igual que se procede para honorarios convencionales).</w:t>
      </w:r>
    </w:p>
    <w:p w14:paraId="31470FA4" w14:textId="77777777" w:rsidR="00252A72" w:rsidRDefault="00252A72" w:rsidP="008B0FAE"/>
    <w:p w14:paraId="0E2FDAE0" w14:textId="77777777" w:rsidR="00252A72" w:rsidRDefault="00252A72" w:rsidP="00614115">
      <w:r w:rsidRPr="00000DED">
        <w:rPr>
          <w:rFonts w:cs="Arial"/>
          <w:color w:val="FF0000"/>
        </w:rPr>
        <w:t>R. de DGA:</w:t>
      </w:r>
      <w:r>
        <w:rPr>
          <w:color w:val="FF0000"/>
        </w:rPr>
        <w:t xml:space="preserve"> Al</w:t>
      </w:r>
      <w:r w:rsidRPr="00614115">
        <w:rPr>
          <w:color w:val="FF0000"/>
        </w:rPr>
        <w:t xml:space="preserve"> proyecto </w:t>
      </w:r>
      <w:r>
        <w:rPr>
          <w:color w:val="FF0000"/>
        </w:rPr>
        <w:t xml:space="preserve">en el que se ha </w:t>
      </w:r>
      <w:r w:rsidRPr="00614115">
        <w:rPr>
          <w:color w:val="FF0000"/>
        </w:rPr>
        <w:t xml:space="preserve">facturado y </w:t>
      </w:r>
      <w:r>
        <w:rPr>
          <w:color w:val="FF0000"/>
        </w:rPr>
        <w:t xml:space="preserve">pagado </w:t>
      </w:r>
      <w:r w:rsidRPr="00614115">
        <w:rPr>
          <w:color w:val="FF0000"/>
        </w:rPr>
        <w:t>los honorarios con fecha anterior a la solicitud de ayuda no se le puede exigir tres ofertas</w:t>
      </w:r>
      <w:r>
        <w:rPr>
          <w:color w:val="FF0000"/>
        </w:rPr>
        <w:t>, pero e</w:t>
      </w:r>
      <w:r w:rsidRPr="00614115">
        <w:rPr>
          <w:color w:val="FF0000"/>
        </w:rPr>
        <w:t>l Grupo debe corroborar que los costes están en consonancia con los precios de mercado.</w:t>
      </w:r>
    </w:p>
    <w:p w14:paraId="5CEC841D" w14:textId="77777777" w:rsidR="00252A72" w:rsidRDefault="00252A72" w:rsidP="008B0FAE"/>
    <w:p w14:paraId="789523F9" w14:textId="77777777" w:rsidR="00252A72" w:rsidRDefault="00252A72" w:rsidP="00D40C25">
      <w:pPr>
        <w:shd w:val="clear" w:color="auto" w:fill="D9D9D9"/>
        <w:rPr>
          <w:shd w:val="clear" w:color="auto" w:fill="D9D9D9"/>
        </w:rPr>
      </w:pPr>
      <w:bookmarkStart w:id="1703" w:name="ProcÁmbitosExluidosEnCriteriosDeElegibil"/>
      <w:bookmarkEnd w:id="1703"/>
      <w:r>
        <w:rPr>
          <w:shd w:val="clear" w:color="auto" w:fill="D9D9D9"/>
        </w:rPr>
        <w:t xml:space="preserve">249. ÁMBITOS </w:t>
      </w:r>
      <w:r w:rsidRPr="00D40C25">
        <w:rPr>
          <w:shd w:val="clear" w:color="auto" w:fill="D9D9D9"/>
        </w:rPr>
        <w:t xml:space="preserve">DE PROGRAMACIÓN </w:t>
      </w:r>
      <w:r>
        <w:rPr>
          <w:shd w:val="clear" w:color="auto" w:fill="D9D9D9"/>
        </w:rPr>
        <w:t xml:space="preserve">EXCLUIDOS DE LA EDLL DEL GRUPO ACLARADOS </w:t>
      </w:r>
      <w:r w:rsidRPr="00D40C25">
        <w:rPr>
          <w:shd w:val="clear" w:color="auto" w:fill="D9D9D9"/>
        </w:rPr>
        <w:t xml:space="preserve">EN </w:t>
      </w:r>
      <w:r>
        <w:rPr>
          <w:shd w:val="clear" w:color="auto" w:fill="D9D9D9"/>
        </w:rPr>
        <w:t xml:space="preserve">LOS </w:t>
      </w:r>
      <w:r w:rsidRPr="00D40C25">
        <w:rPr>
          <w:shd w:val="clear" w:color="auto" w:fill="D9D9D9"/>
        </w:rPr>
        <w:t>CRITERIOS DE ELEGIBILIDAD DEL GRUPO</w:t>
      </w:r>
    </w:p>
    <w:p w14:paraId="0C9206B0" w14:textId="77777777" w:rsidR="00252A72" w:rsidRDefault="00252A72" w:rsidP="00F0019D">
      <w:pPr>
        <w:shd w:val="clear" w:color="auto" w:fill="D9D9D9"/>
        <w:rPr>
          <w:shd w:val="clear" w:color="auto" w:fill="D9D9D9"/>
        </w:rPr>
      </w:pPr>
    </w:p>
    <w:p w14:paraId="591751E5" w14:textId="77777777" w:rsidR="00252A72" w:rsidRPr="00D40C25" w:rsidRDefault="00252A72" w:rsidP="00D40C25">
      <w:pPr>
        <w:shd w:val="clear" w:color="auto" w:fill="D9D9D9"/>
        <w:rPr>
          <w:shd w:val="clear" w:color="auto" w:fill="D9D9D9"/>
        </w:rPr>
      </w:pPr>
      <w:r>
        <w:rPr>
          <w:shd w:val="clear" w:color="auto" w:fill="D9D9D9"/>
        </w:rPr>
        <w:t>RESPUESTA DE 10.05.2017</w:t>
      </w:r>
    </w:p>
    <w:p w14:paraId="6EADB4BA" w14:textId="77777777" w:rsidR="00252A72" w:rsidRPr="00881782" w:rsidRDefault="00252A72" w:rsidP="00D40C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8FB2B0D" w14:textId="77777777" w:rsidR="00252A72" w:rsidRDefault="00252A72" w:rsidP="00D40C25">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6AF3F5A" w14:textId="77777777" w:rsidR="00252A72" w:rsidRPr="00E9145A" w:rsidRDefault="00252A72" w:rsidP="00D40C25">
      <w:pPr>
        <w:autoSpaceDE w:val="0"/>
        <w:autoSpaceDN w:val="0"/>
        <w:rPr>
          <w:sz w:val="16"/>
          <w:szCs w:val="16"/>
        </w:rPr>
      </w:pPr>
      <w:r>
        <w:rPr>
          <w:sz w:val="16"/>
          <w:szCs w:val="16"/>
        </w:rPr>
        <w:t>(</w:t>
      </w:r>
      <w:hyperlink w:anchor="Pregunta249" w:history="1">
        <w:r w:rsidRPr="00575DDE">
          <w:rPr>
            <w:rStyle w:val="Hipervnculo"/>
            <w:sz w:val="16"/>
            <w:szCs w:val="16"/>
          </w:rPr>
          <w:t>Volver a pregunta 249</w:t>
        </w:r>
      </w:hyperlink>
      <w:r>
        <w:rPr>
          <w:sz w:val="16"/>
          <w:szCs w:val="16"/>
        </w:rPr>
        <w:t>)</w:t>
      </w:r>
    </w:p>
    <w:p w14:paraId="3C1E514A" w14:textId="77777777" w:rsidR="00252A72" w:rsidRDefault="00252A72" w:rsidP="008B0FAE"/>
    <w:p w14:paraId="72214571" w14:textId="77777777" w:rsidR="00252A72" w:rsidRDefault="00252A72" w:rsidP="008B0FAE">
      <w:r>
        <w:t xml:space="preserve">Un Grupo consultó a DGA el texto de la respuesta negativa a un promotor sobre la elegibilidad de un proyecto cuya mayor parte de la inversión se realizaría en ámbitos de programación excluidos de la EDLL del Grupo. Para limitar el riesgo de reclamaciones y dar mayor transparencia a la decisión estratégica del Grupo sobre la desprogramación de ciertos ámbitos, el Grupo consultó a DGA si era posible trasladar dicha limitación a sus </w:t>
      </w:r>
      <w:r>
        <w:lastRenderedPageBreak/>
        <w:t>criterios de elegibilidad (que se concretan en la Orden de convocatoria de ayudas). A esta consulta DGA respondió afirmativamente.</w:t>
      </w:r>
    </w:p>
    <w:p w14:paraId="0171FDC9" w14:textId="77777777" w:rsidR="00252A72" w:rsidRDefault="00252A72" w:rsidP="008B0FAE"/>
    <w:p w14:paraId="0D21B3B5" w14:textId="69DB9F7F" w:rsidR="00252A72" w:rsidRPr="00800CD0" w:rsidRDefault="00800CD0" w:rsidP="008B0FAE">
      <w:pPr>
        <w:rPr>
          <w:color w:val="00B050"/>
        </w:rPr>
      </w:pPr>
      <w:r w:rsidRPr="00800CD0">
        <w:rPr>
          <w:color w:val="00B050"/>
        </w:rPr>
        <w:t xml:space="preserve">N. de RADR: </w:t>
      </w:r>
      <w:r w:rsidR="00252A72" w:rsidRPr="00800CD0">
        <w:rPr>
          <w:color w:val="00B050"/>
        </w:rPr>
        <w:t>Para conocimiento de los demás Grupos posiblemente afectados por casos semejantes, en sus criterios de elegibilidad a publicar en la próxima Orden de convocatoria de ayudas de la submedida 19.2 los Grupos podrán añadir a sus criterios de elegibilidad que no serán elegibles los proyectos con inversiones superiores al menos al 49</w:t>
      </w:r>
      <w:r w:rsidR="00127326">
        <w:rPr>
          <w:color w:val="00B050"/>
        </w:rPr>
        <w:t xml:space="preserve"> </w:t>
      </w:r>
      <w:r w:rsidR="00252A72" w:rsidRPr="00800CD0">
        <w:rPr>
          <w:color w:val="00B050"/>
        </w:rPr>
        <w:t>% en los ámbitos de programación excluidos de su EDLL.</w:t>
      </w:r>
    </w:p>
    <w:p w14:paraId="60F7D642" w14:textId="77777777" w:rsidR="00252A72" w:rsidRDefault="00252A72" w:rsidP="008B0FAE"/>
    <w:p w14:paraId="1EE38D77" w14:textId="77777777" w:rsidR="00252A72" w:rsidRPr="00B70F6D" w:rsidRDefault="00252A72" w:rsidP="00B70F6D">
      <w:pPr>
        <w:shd w:val="clear" w:color="auto" w:fill="D9D9D9"/>
        <w:jc w:val="center"/>
        <w:rPr>
          <w:b/>
          <w:sz w:val="44"/>
          <w:szCs w:val="44"/>
        </w:rPr>
      </w:pPr>
      <w:r w:rsidRPr="00B70F6D">
        <w:rPr>
          <w:b/>
          <w:sz w:val="44"/>
          <w:szCs w:val="44"/>
        </w:rPr>
        <w:t>ELEGIBILIDAD</w:t>
      </w:r>
    </w:p>
    <w:p w14:paraId="1AB6C42E" w14:textId="77777777" w:rsidR="00252A72" w:rsidRPr="00B70F6D" w:rsidRDefault="00252A72" w:rsidP="00B70F6D">
      <w:pPr>
        <w:shd w:val="clear" w:color="auto" w:fill="D9D9D9"/>
        <w:jc w:val="center"/>
        <w:rPr>
          <w:b/>
          <w:sz w:val="44"/>
          <w:szCs w:val="44"/>
        </w:rPr>
      </w:pPr>
    </w:p>
    <w:p w14:paraId="7090EA28" w14:textId="77777777" w:rsidR="00252A72" w:rsidRPr="00B70F6D" w:rsidRDefault="00252A72" w:rsidP="00B70F6D">
      <w:pPr>
        <w:shd w:val="clear" w:color="auto" w:fill="D9D9D9"/>
        <w:jc w:val="center"/>
        <w:rPr>
          <w:b/>
          <w:sz w:val="44"/>
          <w:szCs w:val="44"/>
        </w:rPr>
      </w:pPr>
      <w:r w:rsidRPr="00B70F6D">
        <w:rPr>
          <w:b/>
          <w:sz w:val="44"/>
          <w:szCs w:val="44"/>
        </w:rPr>
        <w:t>2.1.2</w:t>
      </w:r>
      <w:r>
        <w:rPr>
          <w:b/>
          <w:sz w:val="44"/>
          <w:szCs w:val="44"/>
        </w:rPr>
        <w:t>4</w:t>
      </w:r>
      <w:r w:rsidRPr="00B70F6D">
        <w:rPr>
          <w:b/>
          <w:sz w:val="44"/>
          <w:szCs w:val="44"/>
        </w:rPr>
        <w:t xml:space="preserve">) </w:t>
      </w:r>
      <w:bookmarkStart w:id="1704" w:name="DUDASELEGIBILIDADRESPONDIDASTRAS1052017"/>
      <w:bookmarkEnd w:id="1704"/>
      <w:r w:rsidRPr="00B70F6D">
        <w:rPr>
          <w:b/>
          <w:sz w:val="44"/>
          <w:szCs w:val="44"/>
        </w:rPr>
        <w:t xml:space="preserve">DUDAS RESPONDIDAS POR DGA DESPUÉS DEL </w:t>
      </w:r>
      <w:r>
        <w:rPr>
          <w:b/>
          <w:sz w:val="44"/>
          <w:szCs w:val="44"/>
        </w:rPr>
        <w:t>18</w:t>
      </w:r>
      <w:r w:rsidRPr="00B70F6D">
        <w:rPr>
          <w:b/>
          <w:sz w:val="44"/>
          <w:szCs w:val="44"/>
        </w:rPr>
        <w:t>.0</w:t>
      </w:r>
      <w:r>
        <w:rPr>
          <w:b/>
          <w:sz w:val="44"/>
          <w:szCs w:val="44"/>
        </w:rPr>
        <w:t>5</w:t>
      </w:r>
      <w:r w:rsidRPr="00B70F6D">
        <w:rPr>
          <w:b/>
          <w:sz w:val="44"/>
          <w:szCs w:val="44"/>
        </w:rPr>
        <w:t>.2017</w:t>
      </w:r>
    </w:p>
    <w:p w14:paraId="0273EB62" w14:textId="77777777" w:rsidR="00252A72" w:rsidRDefault="00252A72" w:rsidP="00B70F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419C2FA" w14:textId="77777777" w:rsidR="00252A72" w:rsidRDefault="00252A72" w:rsidP="00DC3870"/>
    <w:p w14:paraId="5B59C963" w14:textId="77777777" w:rsidR="00252A72" w:rsidRDefault="00252A72" w:rsidP="00DC3870">
      <w:pPr>
        <w:shd w:val="clear" w:color="auto" w:fill="D9D9D9"/>
        <w:contextualSpacing/>
      </w:pPr>
      <w:bookmarkStart w:id="1705" w:name="NichosEnCementerioMunicipal"/>
      <w:bookmarkEnd w:id="1705"/>
      <w:r>
        <w:t>250. ELEGIBILIDAD DE BLOQUE DE NICHOS EN CEMENTERIO MUNICIPAL</w:t>
      </w:r>
    </w:p>
    <w:p w14:paraId="1E8FC045" w14:textId="77777777"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BCFE0B9" w14:textId="77777777" w:rsidR="00252A72" w:rsidRPr="00DA09BE" w:rsidRDefault="00252A72"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50" w:history="1">
        <w:r w:rsidRPr="0055449C">
          <w:rPr>
            <w:rStyle w:val="Hipervnculo"/>
            <w:rFonts w:ascii="Arial" w:hAnsi="Arial" w:cs="Arial"/>
            <w:sz w:val="16"/>
            <w:szCs w:val="16"/>
          </w:rPr>
          <w:t>Volver a pregunta 250</w:t>
        </w:r>
      </w:hyperlink>
      <w:r>
        <w:rPr>
          <w:rFonts w:ascii="Arial" w:hAnsi="Arial" w:cs="Arial"/>
          <w:sz w:val="16"/>
          <w:szCs w:val="16"/>
        </w:rPr>
        <w:t>)</w:t>
      </w:r>
    </w:p>
    <w:p w14:paraId="40ECE1E3" w14:textId="77777777" w:rsidR="00252A72" w:rsidRDefault="00252A72" w:rsidP="00DC3870"/>
    <w:p w14:paraId="5AA2A2A5" w14:textId="77777777" w:rsidR="00252A72" w:rsidRDefault="00252A72" w:rsidP="00DC3870">
      <w:r>
        <w:t>Un ayuntamiento plantea la construcción de un bloque de nichos en el cementerio de la localidad, ¿sería subvencionable esta inversión en el ámbito de infraestructura social?</w:t>
      </w:r>
    </w:p>
    <w:p w14:paraId="2C468456" w14:textId="77777777" w:rsidR="00252A72" w:rsidRDefault="00252A72" w:rsidP="00DC3870"/>
    <w:p w14:paraId="284F9C67" w14:textId="77777777"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14:paraId="112FE7FF" w14:textId="77777777" w:rsidR="00252A72" w:rsidRPr="00DC3870" w:rsidRDefault="00252A72" w:rsidP="00DC3870">
      <w:pPr>
        <w:rPr>
          <w:color w:val="FF0000"/>
        </w:rPr>
      </w:pPr>
    </w:p>
    <w:p w14:paraId="75E3ED89" w14:textId="77777777" w:rsidR="00252A72" w:rsidRDefault="00252A72" w:rsidP="00DC3870">
      <w:pPr>
        <w:shd w:val="clear" w:color="auto" w:fill="D9D9D9"/>
        <w:contextualSpacing/>
      </w:pPr>
      <w:bookmarkStart w:id="1706" w:name="AsadorcubiertoEnÁreaRecreativa"/>
      <w:bookmarkEnd w:id="1706"/>
      <w:r>
        <w:t>251. ELEGIBILIDAD DE ASADOR CUBIERTO EN ÁREA RECREATIVA</w:t>
      </w:r>
    </w:p>
    <w:p w14:paraId="441CA10C" w14:textId="77777777"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95B2201" w14:textId="77777777" w:rsidR="00252A72" w:rsidRPr="0055449C" w:rsidRDefault="00252A72" w:rsidP="00DC387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"Pregunta251" </w:instrText>
      </w:r>
      <w:r w:rsidR="00872DBE">
        <w:rPr>
          <w:rFonts w:ascii="Arial" w:hAnsi="Arial" w:cs="Arial"/>
          <w:sz w:val="16"/>
          <w:szCs w:val="16"/>
        </w:rPr>
      </w:r>
      <w:r w:rsidR="00872DBE">
        <w:rPr>
          <w:rFonts w:ascii="Arial" w:hAnsi="Arial" w:cs="Arial"/>
          <w:sz w:val="16"/>
          <w:szCs w:val="16"/>
        </w:rPr>
        <w:fldChar w:fldCharType="separate"/>
      </w:r>
      <w:r w:rsidRPr="0055449C">
        <w:rPr>
          <w:rStyle w:val="Hipervnculo"/>
          <w:rFonts w:ascii="Arial" w:hAnsi="Arial" w:cs="Arial"/>
          <w:sz w:val="16"/>
          <w:szCs w:val="16"/>
        </w:rPr>
        <w:t>Volver a pregunta 251)</w:t>
      </w:r>
    </w:p>
    <w:p w14:paraId="58342F44" w14:textId="77777777" w:rsidR="00252A72" w:rsidRDefault="00872DBE" w:rsidP="00DC3870">
      <w:r>
        <w:rPr>
          <w:rFonts w:cs="Arial"/>
          <w:sz w:val="16"/>
          <w:szCs w:val="16"/>
        </w:rPr>
        <w:fldChar w:fldCharType="end"/>
      </w:r>
    </w:p>
    <w:p w14:paraId="650638AA" w14:textId="77777777" w:rsidR="00252A72" w:rsidRDefault="00252A72" w:rsidP="00DC3870">
      <w:r>
        <w:t>Una entidad local que carece en todo el término municipal de cualquier tipo de asador, plantea la ejecución de un asador cubierto en el área recreativa como protección y conservación del medio natural. ¿Podría ser elegible?</w:t>
      </w:r>
    </w:p>
    <w:p w14:paraId="3AB8C05A" w14:textId="77777777" w:rsidR="00252A72" w:rsidRDefault="00252A72" w:rsidP="00DC3870"/>
    <w:p w14:paraId="5CB81A6E" w14:textId="77777777"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14:paraId="1DDAD0B8" w14:textId="77777777" w:rsidR="00252A72" w:rsidRDefault="00252A72" w:rsidP="00C61D1F"/>
    <w:p w14:paraId="6E85E5C1" w14:textId="77777777" w:rsidR="00252A72" w:rsidRPr="00740B98" w:rsidRDefault="00252A72" w:rsidP="00C61D1F">
      <w:pPr>
        <w:shd w:val="clear" w:color="auto" w:fill="D9D9D9"/>
        <w:rPr>
          <w:shd w:val="clear" w:color="auto" w:fill="D9D9D9"/>
        </w:rPr>
      </w:pPr>
      <w:bookmarkStart w:id="1707" w:name="CoopLeaderGastosDesplazamDesdeResidencia"/>
      <w:bookmarkStart w:id="1708" w:name="_Hlk482198359"/>
      <w:bookmarkEnd w:id="1707"/>
      <w:r>
        <w:rPr>
          <w:shd w:val="clear" w:color="auto" w:fill="D9D9D9"/>
        </w:rPr>
        <w:t xml:space="preserve">252. </w:t>
      </w:r>
      <w:r w:rsidRPr="00740B98">
        <w:rPr>
          <w:shd w:val="clear" w:color="auto" w:fill="D9D9D9"/>
        </w:rPr>
        <w:t xml:space="preserve">COOPERACIÓN ENTRE GRUPOS LEADER: </w:t>
      </w:r>
      <w:r>
        <w:rPr>
          <w:shd w:val="clear" w:color="auto" w:fill="D9D9D9"/>
        </w:rPr>
        <w:t>SUBVENCIONABILIDAD DE</w:t>
      </w:r>
      <w:r w:rsidRPr="00740B98">
        <w:rPr>
          <w:shd w:val="clear" w:color="auto" w:fill="D9D9D9"/>
        </w:rPr>
        <w:t xml:space="preserve"> DESPLAZAMIENTOS DESDE SU RESIDENCIA </w:t>
      </w:r>
      <w:r>
        <w:rPr>
          <w:shd w:val="clear" w:color="auto" w:fill="D9D9D9"/>
        </w:rPr>
        <w:t xml:space="preserve">A LA REUNIÓN </w:t>
      </w:r>
      <w:r w:rsidRPr="00740B98">
        <w:rPr>
          <w:shd w:val="clear" w:color="auto" w:fill="D9D9D9"/>
        </w:rPr>
        <w:t>A REPRESENTANTES DE COLECTIVOS</w:t>
      </w:r>
    </w:p>
    <w:p w14:paraId="21CBFED2" w14:textId="77777777" w:rsidR="00252A72" w:rsidRPr="00881782" w:rsidRDefault="00252A72" w:rsidP="00C61D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FB92BC" w14:textId="77777777" w:rsidR="00252A72" w:rsidRPr="006D4881" w:rsidRDefault="00252A72" w:rsidP="00C61D1F">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DA09BE">
        <w:rPr>
          <w:rFonts w:cs="Arial"/>
          <w:sz w:val="16"/>
          <w:szCs w:val="16"/>
        </w:rPr>
        <w:t>(</w:t>
      </w:r>
      <w:hyperlink w:anchor="Página1PrimeraLínea" w:history="1">
        <w:r w:rsidRPr="00DA09BE">
          <w:rPr>
            <w:rStyle w:val="Hipervnculo"/>
            <w:rFonts w:cs="Arial"/>
            <w:sz w:val="16"/>
            <w:szCs w:val="16"/>
          </w:rPr>
          <w:t>Subir al encabezamiento de la primera página</w:t>
        </w:r>
      </w:hyperlink>
      <w:r w:rsidRPr="00DA09BE">
        <w:rPr>
          <w:rFonts w:cs="Arial"/>
          <w:sz w:val="16"/>
          <w:szCs w:val="16"/>
        </w:rPr>
        <w:t>)</w:t>
      </w:r>
      <w:r>
        <w:rPr>
          <w:rFonts w:cs="Arial"/>
          <w:sz w:val="16"/>
          <w:szCs w:val="16"/>
        </w:rPr>
        <w:t xml:space="preserve"> </w:t>
      </w:r>
      <w:hyperlink w:anchor="Pregunta252" w:history="1">
        <w:r w:rsidRPr="00156C3D">
          <w:rPr>
            <w:rStyle w:val="Hipervnculo"/>
            <w:rFonts w:cs="Arial"/>
            <w:sz w:val="16"/>
            <w:szCs w:val="16"/>
          </w:rPr>
          <w:t>(Volver a pregunta 252</w:t>
        </w:r>
      </w:hyperlink>
      <w:r>
        <w:rPr>
          <w:rFonts w:cs="Arial"/>
          <w:sz w:val="16"/>
          <w:szCs w:val="16"/>
        </w:rPr>
        <w:t>)</w:t>
      </w:r>
    </w:p>
    <w:p w14:paraId="333904F9" w14:textId="77777777" w:rsidR="00252A72" w:rsidRDefault="00252A72" w:rsidP="00C61D1F">
      <w:pPr>
        <w:pStyle w:val="Textosinformato"/>
        <w:jc w:val="both"/>
        <w:rPr>
          <w:sz w:val="24"/>
          <w:szCs w:val="22"/>
        </w:rPr>
      </w:pPr>
    </w:p>
    <w:p w14:paraId="2D8093A8" w14:textId="77777777" w:rsidR="00252A72" w:rsidRPr="00740B98" w:rsidRDefault="00252A72" w:rsidP="00C61D1F">
      <w:pPr>
        <w:pStyle w:val="Textosinformato"/>
        <w:jc w:val="both"/>
        <w:rPr>
          <w:sz w:val="24"/>
          <w:szCs w:val="22"/>
        </w:rPr>
      </w:pPr>
      <w:r w:rsidRPr="00740B98">
        <w:rPr>
          <w:sz w:val="24"/>
          <w:szCs w:val="22"/>
        </w:rPr>
        <w:t xml:space="preserve">Cuando </w:t>
      </w:r>
      <w:r>
        <w:rPr>
          <w:sz w:val="24"/>
          <w:szCs w:val="22"/>
        </w:rPr>
        <w:t xml:space="preserve">en un proyecto concreto de cooperación Leader </w:t>
      </w:r>
      <w:r w:rsidRPr="00740B98">
        <w:rPr>
          <w:sz w:val="24"/>
          <w:szCs w:val="22"/>
        </w:rPr>
        <w:t xml:space="preserve">hace </w:t>
      </w:r>
      <w:r>
        <w:rPr>
          <w:sz w:val="24"/>
          <w:szCs w:val="22"/>
        </w:rPr>
        <w:t>una reunión a la que tienen que acudir personas que representan a las entidades o colectivos que colaboran en el proyecto</w:t>
      </w:r>
      <w:r w:rsidRPr="00740B98">
        <w:rPr>
          <w:sz w:val="24"/>
          <w:szCs w:val="22"/>
        </w:rPr>
        <w:t xml:space="preserve">, </w:t>
      </w:r>
      <w:r>
        <w:rPr>
          <w:sz w:val="24"/>
          <w:szCs w:val="22"/>
        </w:rPr>
        <w:t>su</w:t>
      </w:r>
      <w:r w:rsidRPr="00740B98">
        <w:rPr>
          <w:sz w:val="24"/>
          <w:szCs w:val="22"/>
        </w:rPr>
        <w:t xml:space="preserve">s </w:t>
      </w:r>
      <w:r>
        <w:rPr>
          <w:sz w:val="24"/>
          <w:szCs w:val="22"/>
        </w:rPr>
        <w:t>desplazamientos en vehículo particular los</w:t>
      </w:r>
      <w:r w:rsidRPr="00740B98">
        <w:rPr>
          <w:sz w:val="24"/>
          <w:szCs w:val="22"/>
        </w:rPr>
        <w:t xml:space="preserve"> hacen </w:t>
      </w:r>
      <w:r>
        <w:rPr>
          <w:sz w:val="24"/>
          <w:szCs w:val="22"/>
        </w:rPr>
        <w:t xml:space="preserve">personas </w:t>
      </w:r>
      <w:r w:rsidRPr="00740B98">
        <w:rPr>
          <w:sz w:val="24"/>
          <w:szCs w:val="22"/>
        </w:rPr>
        <w:t>representantes de</w:t>
      </w:r>
      <w:r>
        <w:rPr>
          <w:sz w:val="24"/>
          <w:szCs w:val="22"/>
        </w:rPr>
        <w:t xml:space="preserve"> esos</w:t>
      </w:r>
      <w:r w:rsidRPr="00740B98">
        <w:rPr>
          <w:sz w:val="24"/>
          <w:szCs w:val="22"/>
        </w:rPr>
        <w:t xml:space="preserve"> colectivo</w:t>
      </w:r>
      <w:r>
        <w:rPr>
          <w:sz w:val="24"/>
          <w:szCs w:val="22"/>
        </w:rPr>
        <w:t>s que acuden a la reunión</w:t>
      </w:r>
      <w:r w:rsidRPr="00740B98">
        <w:rPr>
          <w:sz w:val="24"/>
          <w:szCs w:val="22"/>
        </w:rPr>
        <w:t xml:space="preserve"> </w:t>
      </w:r>
      <w:r>
        <w:rPr>
          <w:sz w:val="24"/>
          <w:szCs w:val="22"/>
        </w:rPr>
        <w:t>y que no perciben otras dietas ni ingresos por su asistencia ni por su desplazamiento, ¿</w:t>
      </w:r>
      <w:r w:rsidRPr="00740B98">
        <w:rPr>
          <w:sz w:val="24"/>
          <w:szCs w:val="22"/>
        </w:rPr>
        <w:t xml:space="preserve">se pueden imputar </w:t>
      </w:r>
      <w:r>
        <w:rPr>
          <w:sz w:val="24"/>
          <w:szCs w:val="22"/>
        </w:rPr>
        <w:t xml:space="preserve">el kilometraje contándolo </w:t>
      </w:r>
      <w:r w:rsidRPr="00740B98">
        <w:rPr>
          <w:sz w:val="24"/>
          <w:szCs w:val="22"/>
        </w:rPr>
        <w:t xml:space="preserve">desde sus localidades </w:t>
      </w:r>
      <w:r>
        <w:rPr>
          <w:sz w:val="24"/>
          <w:szCs w:val="22"/>
        </w:rPr>
        <w:t xml:space="preserve">de residencia </w:t>
      </w:r>
      <w:r w:rsidRPr="00740B98">
        <w:rPr>
          <w:sz w:val="24"/>
          <w:szCs w:val="22"/>
        </w:rPr>
        <w:t xml:space="preserve">hasta </w:t>
      </w:r>
      <w:r>
        <w:rPr>
          <w:sz w:val="24"/>
          <w:szCs w:val="22"/>
        </w:rPr>
        <w:t>el lugar de la reunión (en este caso la sede del Grupo)?</w:t>
      </w:r>
    </w:p>
    <w:p w14:paraId="38AD6DA5" w14:textId="77777777" w:rsidR="00252A72" w:rsidRPr="00740B98" w:rsidRDefault="00252A72" w:rsidP="00C61D1F">
      <w:pPr>
        <w:pStyle w:val="Textosinformato"/>
        <w:jc w:val="both"/>
        <w:rPr>
          <w:sz w:val="24"/>
          <w:szCs w:val="22"/>
        </w:rPr>
      </w:pPr>
    </w:p>
    <w:p w14:paraId="70543612" w14:textId="77777777" w:rsidR="00252A72" w:rsidRDefault="00252A72" w:rsidP="00C61D1F">
      <w:pPr>
        <w:pStyle w:val="Textosinformato"/>
        <w:jc w:val="both"/>
      </w:pPr>
      <w:r w:rsidRPr="00000DED">
        <w:rPr>
          <w:rFonts w:cs="Arial"/>
          <w:color w:val="FF0000"/>
        </w:rPr>
        <w:t>R. de DGA:</w:t>
      </w:r>
      <w:r>
        <w:rPr>
          <w:color w:val="FF0000"/>
        </w:rPr>
        <w:t xml:space="preserve"> </w:t>
      </w:r>
      <w:r>
        <w:rPr>
          <w:color w:val="FF0000"/>
          <w:sz w:val="24"/>
          <w:szCs w:val="22"/>
        </w:rPr>
        <w:t>S</w:t>
      </w:r>
      <w:r w:rsidRPr="00740B98">
        <w:rPr>
          <w:color w:val="FF0000"/>
          <w:sz w:val="24"/>
          <w:szCs w:val="22"/>
        </w:rPr>
        <w:t>e puede considerar elegible. Siempre con listados y firma de las asistentes y lugar de residencia utilizado para el cálculo de los kilómetros.</w:t>
      </w:r>
      <w:bookmarkEnd w:id="1708"/>
    </w:p>
    <w:p w14:paraId="69AB364A" w14:textId="77777777" w:rsidR="00252A72" w:rsidRDefault="00252A72" w:rsidP="00C61D1F">
      <w:pPr>
        <w:rPr>
          <w:color w:val="00B050"/>
          <w:szCs w:val="24"/>
        </w:rPr>
      </w:pPr>
    </w:p>
    <w:p w14:paraId="684EA87F" w14:textId="77777777" w:rsidR="00252A72" w:rsidRPr="00FB3177" w:rsidRDefault="00252A72" w:rsidP="00C61D1F">
      <w:pPr>
        <w:pStyle w:val="NormalWeb"/>
        <w:shd w:val="clear" w:color="auto" w:fill="D9D9D9"/>
        <w:spacing w:before="0" w:beforeAutospacing="0" w:after="0" w:afterAutospacing="0"/>
        <w:jc w:val="both"/>
        <w:rPr>
          <w:rFonts w:ascii="Arial" w:hAnsi="Arial" w:cs="Arial"/>
          <w:bCs/>
          <w:szCs w:val="22"/>
          <w:shd w:val="clear" w:color="auto" w:fill="D9D9D9"/>
          <w:lang w:eastAsia="en-US"/>
        </w:rPr>
      </w:pPr>
      <w:bookmarkStart w:id="1709" w:name="AlamacénDeDistribuciónComercial"/>
      <w:bookmarkEnd w:id="1709"/>
      <w:r>
        <w:rPr>
          <w:rFonts w:ascii="Arial" w:hAnsi="Arial" w:cs="Arial"/>
          <w:shd w:val="clear" w:color="auto" w:fill="D9D9D9"/>
        </w:rPr>
        <w:t xml:space="preserve">253. </w:t>
      </w:r>
      <w:r w:rsidRPr="00FB3177">
        <w:rPr>
          <w:rFonts w:ascii="Arial" w:hAnsi="Arial" w:cs="Arial"/>
          <w:shd w:val="clear" w:color="auto" w:fill="D9D9D9"/>
        </w:rPr>
        <w:t>ELEGIBILIDAD DE</w:t>
      </w:r>
      <w:r w:rsidRPr="003B44B8">
        <w:rPr>
          <w:shd w:val="clear" w:color="auto" w:fill="D9D9D9"/>
        </w:rPr>
        <w:t xml:space="preserve"> </w:t>
      </w:r>
      <w:r>
        <w:rPr>
          <w:rFonts w:ascii="Arial" w:hAnsi="Arial" w:cs="Arial"/>
          <w:bCs/>
          <w:szCs w:val="22"/>
          <w:shd w:val="clear" w:color="auto" w:fill="D9D9D9"/>
          <w:lang w:eastAsia="en-US"/>
        </w:rPr>
        <w:t xml:space="preserve">LA AMPLIACIÓN DE UN </w:t>
      </w:r>
      <w:r w:rsidRPr="00FB3177">
        <w:rPr>
          <w:rFonts w:ascii="Arial" w:hAnsi="Arial" w:cs="Arial"/>
          <w:bCs/>
          <w:szCs w:val="22"/>
          <w:shd w:val="clear" w:color="auto" w:fill="D9D9D9"/>
          <w:lang w:eastAsia="en-US"/>
        </w:rPr>
        <w:t>ALMAC</w:t>
      </w:r>
      <w:r>
        <w:rPr>
          <w:rFonts w:ascii="Arial" w:hAnsi="Arial" w:cs="Arial"/>
          <w:bCs/>
          <w:szCs w:val="22"/>
          <w:shd w:val="clear" w:color="auto" w:fill="D9D9D9"/>
          <w:lang w:eastAsia="en-US"/>
        </w:rPr>
        <w:t>É</w:t>
      </w:r>
      <w:r w:rsidRPr="00FB3177">
        <w:rPr>
          <w:rFonts w:ascii="Arial" w:hAnsi="Arial" w:cs="Arial"/>
          <w:bCs/>
          <w:szCs w:val="22"/>
          <w:shd w:val="clear" w:color="auto" w:fill="D9D9D9"/>
          <w:lang w:eastAsia="en-US"/>
        </w:rPr>
        <w:t>N DE DISTRIBUCIÓN</w:t>
      </w:r>
      <w:r>
        <w:rPr>
          <w:rFonts w:ascii="Arial" w:hAnsi="Arial" w:cs="Arial"/>
          <w:bCs/>
          <w:szCs w:val="22"/>
          <w:shd w:val="clear" w:color="auto" w:fill="D9D9D9"/>
          <w:lang w:eastAsia="en-US"/>
        </w:rPr>
        <w:t xml:space="preserve"> DE PRODUCTOS DE HIGIENE DENTAL</w:t>
      </w:r>
    </w:p>
    <w:p w14:paraId="2CA2F464" w14:textId="77777777" w:rsidR="00252A72" w:rsidRDefault="00252A72" w:rsidP="00C61D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02867B85" w14:textId="77777777" w:rsidR="00252A72" w:rsidRPr="00AB616B" w:rsidRDefault="00252A72" w:rsidP="00C61D1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253" w:history="1">
        <w:r w:rsidRPr="009C0D14">
          <w:rPr>
            <w:rStyle w:val="Hipervnculo"/>
            <w:rFonts w:cs="Arial"/>
            <w:sz w:val="16"/>
            <w:szCs w:val="16"/>
          </w:rPr>
          <w:t>Volver a pregunta 253</w:t>
        </w:r>
      </w:hyperlink>
      <w:r>
        <w:rPr>
          <w:rFonts w:cs="Arial"/>
          <w:sz w:val="16"/>
          <w:szCs w:val="16"/>
        </w:rPr>
        <w:t>)</w:t>
      </w:r>
    </w:p>
    <w:p w14:paraId="7C3D52F6" w14:textId="77777777" w:rsidR="00252A72" w:rsidRDefault="00252A72" w:rsidP="00C61D1F"/>
    <w:p w14:paraId="57A4A9AB" w14:textId="77777777" w:rsidR="00252A72" w:rsidRDefault="00252A72" w:rsidP="00C61D1F">
      <w:r>
        <w:t>Se trata de una empresa que se dedica a la distribución y comercialización de productos para la sanidad e higiene en general, y como tal tiene una actividad de centro logístico de material para la cirugía oral, implantes, periodoncia, material dental, cirugía dental, productos dentales biomateriales y suturas.</w:t>
      </w:r>
    </w:p>
    <w:p w14:paraId="630DF117" w14:textId="77777777" w:rsidR="00252A72" w:rsidRDefault="00252A72" w:rsidP="00C61D1F"/>
    <w:p w14:paraId="28E6F5BE" w14:textId="77777777" w:rsidR="00252A72" w:rsidRDefault="00252A72" w:rsidP="00C61D1F">
      <w:r>
        <w:t>La empresa tiene sus instalaciones en el territorio del Grupo y distribuye a toda España a través de una red comercial propia.</w:t>
      </w:r>
    </w:p>
    <w:p w14:paraId="3F6E5390" w14:textId="77777777" w:rsidR="00252A72" w:rsidRDefault="00252A72" w:rsidP="00C61D1F">
      <w:r>
        <w:t xml:space="preserve"> </w:t>
      </w:r>
    </w:p>
    <w:p w14:paraId="0688977A" w14:textId="77777777" w:rsidR="00252A72" w:rsidRDefault="00252A72" w:rsidP="00C61D1F">
      <w:r>
        <w:t>La empresa quiere ampliar sus almacenes para poder disponer de stock de todos los productos de catálogo, evitando así esperas innecesarias y reduciendo al máximo el plazo de entrega del material.</w:t>
      </w:r>
    </w:p>
    <w:p w14:paraId="4127E6D5" w14:textId="77777777" w:rsidR="00252A72" w:rsidRDefault="00252A72" w:rsidP="00C61D1F">
      <w:r>
        <w:t xml:space="preserve"> </w:t>
      </w:r>
    </w:p>
    <w:p w14:paraId="32CF461B" w14:textId="77777777" w:rsidR="00252A72" w:rsidRDefault="00252A72" w:rsidP="00C61D1F">
      <w:r>
        <w:t>El proceso de trabajo es el siguiente:</w:t>
      </w:r>
    </w:p>
    <w:p w14:paraId="54C153A6" w14:textId="77777777" w:rsidR="00252A72" w:rsidRDefault="00252A72" w:rsidP="00C61D1F">
      <w:pPr>
        <w:ind w:left="708"/>
      </w:pPr>
      <w:r>
        <w:t>1.</w:t>
      </w:r>
      <w:r>
        <w:tab/>
        <w:t>Procesamiento de los pedidos: Incluye todas actividades relativas a la recogida, comprobación y transmisión de órdenes de compra.</w:t>
      </w:r>
    </w:p>
    <w:p w14:paraId="17B2D8FB" w14:textId="77777777" w:rsidR="00252A72" w:rsidRDefault="00252A72" w:rsidP="00C61D1F">
      <w:pPr>
        <w:ind w:left="708"/>
      </w:pPr>
      <w:r>
        <w:t>2.</w:t>
      </w:r>
      <w:r>
        <w:tab/>
        <w:t>Embalaje: elección de los sistemas y formas de protección y conservación de los productos. Suele venir determinado por el proveedor.</w:t>
      </w:r>
    </w:p>
    <w:p w14:paraId="433AC836" w14:textId="77777777" w:rsidR="00252A72" w:rsidRDefault="00252A72" w:rsidP="00C61D1F">
      <w:pPr>
        <w:ind w:left="708"/>
      </w:pPr>
      <w:r>
        <w:t>3.</w:t>
      </w:r>
      <w:r>
        <w:tab/>
        <w:t>Transporte del producto: determinación de los medios materiales a utilizar y plan de rutas a seguir para mover el producto desde el punto de origen al de destino. Se realiza mediante la contratación de servicio de transporte externo.</w:t>
      </w:r>
    </w:p>
    <w:p w14:paraId="411F8DD8" w14:textId="77777777" w:rsidR="00252A72" w:rsidRDefault="00252A72" w:rsidP="00C61D1F">
      <w:pPr>
        <w:ind w:left="708"/>
      </w:pPr>
      <w:r>
        <w:t>4.</w:t>
      </w:r>
      <w:r>
        <w:tab/>
        <w:t>Almacenamiento: selección del emplazamiento, dimensión y características de la zona en la que se deben guardar los productos.</w:t>
      </w:r>
    </w:p>
    <w:p w14:paraId="72916338" w14:textId="77777777" w:rsidR="00252A72" w:rsidRDefault="00252A72" w:rsidP="00C61D1F">
      <w:pPr>
        <w:ind w:left="708"/>
      </w:pPr>
    </w:p>
    <w:p w14:paraId="4E984DAF" w14:textId="77777777" w:rsidR="00252A72" w:rsidRDefault="00252A72" w:rsidP="00C61D1F">
      <w:pPr>
        <w:ind w:left="708"/>
      </w:pPr>
      <w:r>
        <w:t>El almacenamiento incluye todas las actividades necesarias para guardar y mantener los productos desde que son adquiridos a los proveedores hasta que son vendidos y entregados a los clientes. El almacenamiento es necesario para regular y compensar las discrepancias que se producen entre la oferta y la demanda.</w:t>
      </w:r>
    </w:p>
    <w:p w14:paraId="43E9139B" w14:textId="77777777" w:rsidR="00252A72" w:rsidRDefault="00252A72" w:rsidP="00C61D1F">
      <w:pPr>
        <w:ind w:left="708"/>
      </w:pPr>
    </w:p>
    <w:p w14:paraId="5FA203C3" w14:textId="77777777" w:rsidR="00252A72" w:rsidRDefault="00252A72" w:rsidP="00C61D1F">
      <w:pPr>
        <w:ind w:left="708"/>
      </w:pPr>
      <w:r>
        <w:t>La función de almacenamiento se complementa con las actividades de manejo de los materiales y embalaje de los productos. El manejo de los materiales incluye la determinación de los medios materiales y humanos a utilizar para el movimiento de los productos dentro de la propia empresa.</w:t>
      </w:r>
    </w:p>
    <w:p w14:paraId="6577439A" w14:textId="77777777" w:rsidR="00252A72" w:rsidRDefault="00252A72" w:rsidP="00C61D1F">
      <w:pPr>
        <w:ind w:left="708"/>
      </w:pPr>
    </w:p>
    <w:p w14:paraId="2B695D23" w14:textId="77777777" w:rsidR="00252A72" w:rsidRDefault="00252A72" w:rsidP="00C61D1F">
      <w:pPr>
        <w:ind w:left="708"/>
      </w:pPr>
      <w:r>
        <w:t>El embalaje es necesario para proteger el producto durante el proceso de distribución y almacenaje. La protección se realiza para impedir roturas, deterioros, suciedad, etc. Las decisiones sobre embalaje afectan a la elección de los sistemas de protección y conservación y a los materiales a utiliza.</w:t>
      </w:r>
    </w:p>
    <w:p w14:paraId="0426DAAA" w14:textId="77777777" w:rsidR="00252A72" w:rsidRDefault="00252A72" w:rsidP="00C61D1F">
      <w:pPr>
        <w:ind w:left="708"/>
      </w:pPr>
    </w:p>
    <w:p w14:paraId="619F6227" w14:textId="77777777" w:rsidR="00252A72" w:rsidRDefault="00252A72" w:rsidP="00C61D1F">
      <w:pPr>
        <w:ind w:left="708"/>
      </w:pPr>
      <w:r>
        <w:t>5.</w:t>
      </w:r>
      <w:r>
        <w:tab/>
        <w:t>Control de inventario: determinación de las cantidades de productos que la empresa (el vendedor) debe tener disponibles para su entrega a sus clientes (comprador) y establecimiento de la periodicidad con que han de efectuarse los pedidos.</w:t>
      </w:r>
    </w:p>
    <w:p w14:paraId="3A856D6D" w14:textId="77777777" w:rsidR="00252A72" w:rsidRDefault="00252A72" w:rsidP="00C61D1F"/>
    <w:p w14:paraId="2BC3C0B8" w14:textId="77777777" w:rsidR="00252A72" w:rsidRDefault="00252A72" w:rsidP="00C61D1F">
      <w:r>
        <w:t>Actualmente la empresa dispone de una nave de 1.200 m</w:t>
      </w:r>
      <w:r w:rsidRPr="00FB3177">
        <w:rPr>
          <w:vertAlign w:val="superscript"/>
        </w:rPr>
        <w:t>2</w:t>
      </w:r>
      <w:r>
        <w:t>, de los cuales 144 m</w:t>
      </w:r>
      <w:r w:rsidRPr="00FB3177">
        <w:rPr>
          <w:vertAlign w:val="superscript"/>
        </w:rPr>
        <w:t>2</w:t>
      </w:r>
      <w:r>
        <w:t xml:space="preserve"> están destinados a oficinas, recepción, comedor y almacén de pequeño producto. El resto, 1.056 m</w:t>
      </w:r>
      <w:r w:rsidRPr="00FB3177">
        <w:rPr>
          <w:vertAlign w:val="superscript"/>
        </w:rPr>
        <w:t>2</w:t>
      </w:r>
      <w:r>
        <w:t>, aproximadamente son de almacén.</w:t>
      </w:r>
    </w:p>
    <w:p w14:paraId="0FC52FAF" w14:textId="77777777" w:rsidR="00252A72" w:rsidRDefault="00252A72" w:rsidP="00C61D1F"/>
    <w:p w14:paraId="1AC30213" w14:textId="77777777" w:rsidR="00252A72" w:rsidRDefault="00252A72" w:rsidP="00C61D1F">
      <w:r>
        <w:t>La ampliación en el almacén será de 200 m</w:t>
      </w:r>
      <w:r w:rsidRPr="00FB3177">
        <w:rPr>
          <w:vertAlign w:val="superscript"/>
        </w:rPr>
        <w:t>2</w:t>
      </w:r>
      <w:r>
        <w:t xml:space="preserve"> y el coste de la inversión es de 40.000 € aproximadamente.</w:t>
      </w:r>
    </w:p>
    <w:p w14:paraId="463360E7" w14:textId="77777777" w:rsidR="00252A72" w:rsidRDefault="00252A72" w:rsidP="00C61D1F"/>
    <w:p w14:paraId="3C195B21" w14:textId="77777777" w:rsidR="00252A72" w:rsidRDefault="00252A72" w:rsidP="00C61D1F">
      <w:r>
        <w:t>En la Orden dice que no es elegible "la construcción de naves para actividades exclusivas de almacenamiento sin que se realice ningún proceso de transformación o prestación de servicio".</w:t>
      </w:r>
    </w:p>
    <w:p w14:paraId="33C9D954" w14:textId="77777777" w:rsidR="00252A72" w:rsidRDefault="00252A72" w:rsidP="00C61D1F">
      <w:r>
        <w:lastRenderedPageBreak/>
        <w:t xml:space="preserve"> </w:t>
      </w:r>
    </w:p>
    <w:p w14:paraId="61A34B46" w14:textId="77777777" w:rsidR="00252A72" w:rsidRDefault="00252A72" w:rsidP="00C61D1F">
      <w:r>
        <w:t>¿Se puede considerar elegible la ampliación de estos almacenes?</w:t>
      </w:r>
    </w:p>
    <w:p w14:paraId="508B9B83" w14:textId="77777777" w:rsidR="00252A72" w:rsidRDefault="00252A72" w:rsidP="00C61D1F"/>
    <w:p w14:paraId="16D9DDB0" w14:textId="77777777" w:rsidR="00252A72" w:rsidRDefault="00252A72" w:rsidP="00C61D1F">
      <w:pPr>
        <w:rPr>
          <w:color w:val="FF0000"/>
          <w:szCs w:val="24"/>
        </w:rPr>
      </w:pPr>
      <w:r w:rsidRPr="00000DED">
        <w:rPr>
          <w:rFonts w:cs="Arial"/>
          <w:color w:val="FF0000"/>
        </w:rPr>
        <w:t>R. de DGA:</w:t>
      </w:r>
      <w:r>
        <w:rPr>
          <w:color w:val="FF0000"/>
        </w:rPr>
        <w:t xml:space="preserve"> Sí, es elegible</w:t>
      </w:r>
      <w:r w:rsidRPr="00792066">
        <w:rPr>
          <w:color w:val="FF0000"/>
        </w:rPr>
        <w:t>.</w:t>
      </w:r>
    </w:p>
    <w:p w14:paraId="3F1A6E65" w14:textId="77777777" w:rsidR="00252A72" w:rsidRDefault="00252A72" w:rsidP="00C61D1F"/>
    <w:p w14:paraId="740A0123" w14:textId="77777777" w:rsidR="00252A72" w:rsidRDefault="00252A72" w:rsidP="00C61D1F">
      <w:pPr>
        <w:shd w:val="clear" w:color="auto" w:fill="D9D9D9"/>
        <w:contextualSpacing/>
      </w:pPr>
      <w:bookmarkStart w:id="1710" w:name="NuevaEmpresaSeAsociaAMarcaInformática"/>
      <w:bookmarkStart w:id="1711" w:name="_Hlk484689290"/>
      <w:bookmarkEnd w:id="1710"/>
      <w:r>
        <w:t>254. GASTOS SUBVENCIONABLES PARA UNA NUEVA EMPRESA QUE SE ASOCIA CON UNA IMPORTANTE MARCA DE INFORMÁTICA</w:t>
      </w:r>
    </w:p>
    <w:p w14:paraId="3EDAA3DC" w14:textId="77777777" w:rsidR="00252A72" w:rsidRDefault="00252A72" w:rsidP="00000DED">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4CD0A68" w14:textId="77777777" w:rsidR="00252A72" w:rsidRDefault="00252A72" w:rsidP="00C61D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9152FAB" w14:textId="77777777" w:rsidR="00252A72" w:rsidRPr="00E9145A" w:rsidRDefault="00252A72" w:rsidP="00C61D1F">
      <w:pPr>
        <w:autoSpaceDE w:val="0"/>
        <w:autoSpaceDN w:val="0"/>
        <w:rPr>
          <w:sz w:val="16"/>
          <w:szCs w:val="16"/>
        </w:rPr>
      </w:pPr>
      <w:r>
        <w:rPr>
          <w:sz w:val="16"/>
          <w:szCs w:val="16"/>
        </w:rPr>
        <w:t>(</w:t>
      </w:r>
      <w:hyperlink w:anchor="Pregunta254EnFormación" w:history="1">
        <w:r w:rsidRPr="006821E5">
          <w:rPr>
            <w:rStyle w:val="Hipervnculo"/>
            <w:sz w:val="16"/>
            <w:szCs w:val="16"/>
          </w:rPr>
          <w:t xml:space="preserve">Volver a pregunta 254 </w:t>
        </w:r>
        <w:r>
          <w:rPr>
            <w:rStyle w:val="Hipervnculo"/>
            <w:sz w:val="16"/>
            <w:szCs w:val="16"/>
          </w:rPr>
          <w:t xml:space="preserve">Elegibilidad de </w:t>
        </w:r>
        <w:r w:rsidRPr="006821E5">
          <w:rPr>
            <w:rStyle w:val="Hipervnculo"/>
            <w:sz w:val="16"/>
            <w:szCs w:val="16"/>
          </w:rPr>
          <w:t>Formación</w:t>
        </w:r>
      </w:hyperlink>
      <w:r w:rsidRPr="00721518">
        <w:rPr>
          <w:sz w:val="16"/>
          <w:szCs w:val="16"/>
        </w:rPr>
        <w:t>)</w:t>
      </w:r>
      <w:r>
        <w:rPr>
          <w:sz w:val="16"/>
          <w:szCs w:val="16"/>
        </w:rPr>
        <w:t xml:space="preserve"> (</w:t>
      </w:r>
      <w:hyperlink w:anchor="Pregunta254TIC" w:history="1">
        <w:r w:rsidRPr="002759C7">
          <w:rPr>
            <w:rStyle w:val="Hipervnculo"/>
            <w:sz w:val="16"/>
            <w:szCs w:val="16"/>
          </w:rPr>
          <w:t xml:space="preserve">Volver a pregunta 254 </w:t>
        </w:r>
        <w:r>
          <w:rPr>
            <w:rStyle w:val="Hipervnculo"/>
            <w:sz w:val="16"/>
            <w:szCs w:val="16"/>
          </w:rPr>
          <w:t xml:space="preserve">Elegibilidad de </w:t>
        </w:r>
        <w:r w:rsidRPr="002759C7">
          <w:rPr>
            <w:rStyle w:val="Hipervnculo"/>
            <w:sz w:val="16"/>
            <w:szCs w:val="16"/>
          </w:rPr>
          <w:t>TIC</w:t>
        </w:r>
      </w:hyperlink>
      <w:r>
        <w:rPr>
          <w:sz w:val="16"/>
          <w:szCs w:val="16"/>
        </w:rPr>
        <w:t>)</w:t>
      </w:r>
    </w:p>
    <w:p w14:paraId="2CD27E93" w14:textId="77777777" w:rsidR="00252A72" w:rsidRDefault="00252A72" w:rsidP="00C61D1F"/>
    <w:p w14:paraId="224EA3DF" w14:textId="77777777" w:rsidR="00252A72" w:rsidRDefault="00252A72" w:rsidP="00C61D1F">
      <w:pPr>
        <w:rPr>
          <w:sz w:val="20"/>
        </w:rPr>
      </w:pPr>
      <w:r>
        <w:t xml:space="preserve">Dos promotores se asocian entre ellos para constituir una empresa y tienen un acuerdo para asociar esta empresa con una marca importante de informática (no es una franquicia). La relación de asociación entre las dos partes se canaliza a través de un certificado de la marca importante de informática por el que los dos promotores asociados pagan un precio. </w:t>
      </w:r>
    </w:p>
    <w:p w14:paraId="3DF16D04" w14:textId="77777777" w:rsidR="00252A72" w:rsidRDefault="00252A72" w:rsidP="00C61D1F"/>
    <w:p w14:paraId="71F00579" w14:textId="77777777" w:rsidR="00252A72" w:rsidRDefault="00252A72" w:rsidP="00C61D1F">
      <w:r>
        <w:t>Para comercializar su producto; la marca importante de informática les reserva un territorio exclusivo a estos dos promotores que compran el certificado y cumplen con los compromisos ligados al certificado.</w:t>
      </w:r>
    </w:p>
    <w:p w14:paraId="200ED6B0" w14:textId="77777777" w:rsidR="00252A72" w:rsidRDefault="00252A72" w:rsidP="00C61D1F"/>
    <w:p w14:paraId="744EEEC8" w14:textId="77777777" w:rsidR="00252A72" w:rsidRDefault="00252A72" w:rsidP="00C61D1F">
      <w:r>
        <w:t>1) Gastos de constitución de la nueva empresa.</w:t>
      </w:r>
    </w:p>
    <w:p w14:paraId="132B6E7D" w14:textId="77777777" w:rsidR="00252A72" w:rsidRDefault="00252A72" w:rsidP="00C61D1F">
      <w:pPr>
        <w:ind w:left="360" w:firstLine="348"/>
      </w:pPr>
    </w:p>
    <w:p w14:paraId="043A6065" w14:textId="77777777" w:rsidR="00252A72" w:rsidRDefault="00252A72" w:rsidP="00F03B8C">
      <w:pPr>
        <w:ind w:left="360"/>
      </w:pPr>
      <w:r>
        <w:t>Al constituir una empresa nueva, suponemos que no son subvencionables los gastos previos de trámites ante notario, escrituras, etc., que van asociados a la constitución de la empresa.</w:t>
      </w:r>
    </w:p>
    <w:p w14:paraId="4E90B1E5" w14:textId="77777777" w:rsidR="00252A72" w:rsidRDefault="00252A72" w:rsidP="00C61D1F"/>
    <w:p w14:paraId="200588AB" w14:textId="77777777" w:rsidR="00252A72" w:rsidRDefault="00252A72" w:rsidP="00C61D1F">
      <w:pPr>
        <w:ind w:firstLine="708"/>
      </w:pPr>
      <w:r>
        <w:t>¿Es correcto este planteamiento?</w:t>
      </w:r>
    </w:p>
    <w:p w14:paraId="0F58BFDF" w14:textId="77777777" w:rsidR="00252A72" w:rsidRDefault="00252A72" w:rsidP="00C61D1F">
      <w:pPr>
        <w:ind w:firstLine="708"/>
      </w:pPr>
    </w:p>
    <w:p w14:paraId="5AC586E2" w14:textId="77777777" w:rsidR="00252A72" w:rsidRPr="00FA78B5" w:rsidRDefault="00252A72" w:rsidP="00C61D1F">
      <w:pPr>
        <w:ind w:firstLine="708"/>
        <w:rPr>
          <w:color w:val="FF0000"/>
        </w:rPr>
      </w:pPr>
      <w:r w:rsidRPr="00000DED">
        <w:rPr>
          <w:rFonts w:cs="Arial"/>
          <w:color w:val="FF0000"/>
        </w:rPr>
        <w:t>R. de DGA:</w:t>
      </w:r>
      <w:r>
        <w:rPr>
          <w:color w:val="FF0000"/>
        </w:rPr>
        <w:t xml:space="preserve"> </w:t>
      </w:r>
      <w:r w:rsidRPr="00FA78B5">
        <w:rPr>
          <w:color w:val="FF0000"/>
        </w:rPr>
        <w:t>Sí, es correcto.</w:t>
      </w:r>
    </w:p>
    <w:p w14:paraId="66D460C5" w14:textId="77777777" w:rsidR="00252A72" w:rsidRDefault="00252A72" w:rsidP="00C61D1F"/>
    <w:p w14:paraId="7C914925" w14:textId="77777777" w:rsidR="00252A72" w:rsidRDefault="00252A72" w:rsidP="00C61D1F">
      <w:r>
        <w:t>2)      Certificado de asociación entre la nueva empresa de los dos promotores y la marca importante de informática.</w:t>
      </w:r>
    </w:p>
    <w:p w14:paraId="6CAFF9A3" w14:textId="77777777" w:rsidR="00252A72" w:rsidRDefault="00252A72" w:rsidP="00C61D1F">
      <w:pPr>
        <w:ind w:left="708"/>
      </w:pPr>
    </w:p>
    <w:p w14:paraId="3608E351" w14:textId="77777777" w:rsidR="00252A72" w:rsidRDefault="00252A72" w:rsidP="00F03B8C">
      <w:r>
        <w:t xml:space="preserve">La asociación entre ambas partes requiere que la marca importante de informática otorgue a los dos promotores una certificación como empresa asociada (asociada a efectos de comercializar sus productos y servicios) que contiene: </w:t>
      </w:r>
    </w:p>
    <w:p w14:paraId="0E057312" w14:textId="77777777" w:rsidR="00252A72" w:rsidRDefault="00252A72" w:rsidP="00C61D1F">
      <w:r>
        <w:t> </w:t>
      </w:r>
    </w:p>
    <w:p w14:paraId="021C2873" w14:textId="77777777" w:rsidR="00252A72" w:rsidRDefault="00252A72" w:rsidP="00C61D1F">
      <w:pPr>
        <w:ind w:left="708"/>
      </w:pPr>
      <w:r>
        <w:t xml:space="preserve">- formación para los dos socios, </w:t>
      </w:r>
    </w:p>
    <w:p w14:paraId="0D486C04" w14:textId="77777777" w:rsidR="00252A72" w:rsidRDefault="00252A72" w:rsidP="00C61D1F">
      <w:pPr>
        <w:rPr>
          <w:color w:val="FF0000"/>
        </w:rPr>
      </w:pPr>
    </w:p>
    <w:p w14:paraId="2E649DB0"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Si desglosan los costes y horas de cada parte, esos costes se tendrán que someter a los límites de la formación.</w:t>
      </w:r>
    </w:p>
    <w:p w14:paraId="6502374D" w14:textId="77777777" w:rsidR="00252A72" w:rsidRDefault="00252A72" w:rsidP="00C61D1F"/>
    <w:p w14:paraId="211075C8" w14:textId="77777777" w:rsidR="00252A72" w:rsidRDefault="00252A72" w:rsidP="00C61D1F">
      <w:pPr>
        <w:ind w:left="708"/>
      </w:pPr>
      <w:r>
        <w:t xml:space="preserve">- un kit completo del tema especializado en el que se desarrolla la nueva actividad empresarial informática y </w:t>
      </w:r>
    </w:p>
    <w:p w14:paraId="0F832B90" w14:textId="77777777" w:rsidR="00252A72" w:rsidRDefault="00252A72" w:rsidP="00C61D1F">
      <w:pPr>
        <w:ind w:left="708"/>
      </w:pPr>
      <w:r>
        <w:t xml:space="preserve">- un asesoramiento para el inicio de la actividad. </w:t>
      </w:r>
    </w:p>
    <w:p w14:paraId="362AE5BD" w14:textId="77777777" w:rsidR="00252A72" w:rsidRDefault="00252A72" w:rsidP="00C61D1F">
      <w:r>
        <w:t> </w:t>
      </w:r>
    </w:p>
    <w:p w14:paraId="26BC66DE" w14:textId="77777777" w:rsidR="00252A72" w:rsidRDefault="00252A72" w:rsidP="00F03B8C">
      <w:r>
        <w:t xml:space="preserve">Esa certificación supone el pago de un precio en el que no se incluyen royalties ni cánones. </w:t>
      </w:r>
    </w:p>
    <w:p w14:paraId="24C31902" w14:textId="77777777" w:rsidR="00252A72" w:rsidRDefault="00252A72" w:rsidP="00C61D1F">
      <w:pPr>
        <w:ind w:firstLine="708"/>
      </w:pPr>
    </w:p>
    <w:p w14:paraId="6BA32AB4" w14:textId="77777777" w:rsidR="00252A72" w:rsidRDefault="00252A72" w:rsidP="00F03B8C">
      <w:r>
        <w:t>Suponemos que son subvencionables todos estos gastos de los promotores en esa certificación.</w:t>
      </w:r>
    </w:p>
    <w:p w14:paraId="6DAA3872" w14:textId="77777777" w:rsidR="00252A72" w:rsidRDefault="00252A72" w:rsidP="00C61D1F"/>
    <w:p w14:paraId="36444D66" w14:textId="77777777" w:rsidR="00252A72" w:rsidRDefault="00252A72" w:rsidP="00F03B8C">
      <w:r>
        <w:t>¿Es correcto este planteamiento?</w:t>
      </w:r>
    </w:p>
    <w:p w14:paraId="755A0FC1" w14:textId="77777777" w:rsidR="00252A72" w:rsidRDefault="00252A72" w:rsidP="00C61D1F"/>
    <w:p w14:paraId="1B1B46D1" w14:textId="77777777" w:rsidR="00252A72" w:rsidRPr="00C50322" w:rsidRDefault="00252A72" w:rsidP="00C61D1F">
      <w:pPr>
        <w:rPr>
          <w:color w:val="FF0000"/>
        </w:rPr>
      </w:pPr>
      <w:r w:rsidRPr="00000DED">
        <w:rPr>
          <w:rFonts w:cs="Arial"/>
          <w:color w:val="FF0000"/>
        </w:rPr>
        <w:lastRenderedPageBreak/>
        <w:t>R. de DGA:</w:t>
      </w:r>
      <w:r>
        <w:rPr>
          <w:color w:val="FF0000"/>
        </w:rPr>
        <w:t xml:space="preserve"> </w:t>
      </w:r>
      <w:r w:rsidRPr="00C50322">
        <w:rPr>
          <w:color w:val="FF0000"/>
        </w:rPr>
        <w:t xml:space="preserve">No </w:t>
      </w:r>
      <w:r>
        <w:rPr>
          <w:color w:val="FF0000"/>
        </w:rPr>
        <w:t xml:space="preserve">es </w:t>
      </w:r>
      <w:r w:rsidRPr="00C50322">
        <w:rPr>
          <w:color w:val="FF0000"/>
        </w:rPr>
        <w:t>elegible</w:t>
      </w:r>
      <w:r>
        <w:rPr>
          <w:color w:val="FF0000"/>
        </w:rPr>
        <w:t xml:space="preserve">: </w:t>
      </w:r>
      <w:r w:rsidRPr="00C61D1F">
        <w:rPr>
          <w:color w:val="FF0000"/>
        </w:rPr>
        <w:t>la parte que se pague del certificado no es elegible ya que se asemeja a un canon o similar y tampoco se puede aplicar la moderación de costes al no existir otras ofertas similares</w:t>
      </w:r>
      <w:r w:rsidRPr="00C50322">
        <w:rPr>
          <w:color w:val="FF0000"/>
        </w:rPr>
        <w:t>.</w:t>
      </w:r>
    </w:p>
    <w:p w14:paraId="00788264" w14:textId="77777777" w:rsidR="00252A72" w:rsidRDefault="00252A72" w:rsidP="00C61D1F"/>
    <w:p w14:paraId="2A2EEE3A" w14:textId="77777777" w:rsidR="00252A72" w:rsidRDefault="00252A72" w:rsidP="00C61D1F">
      <w:r>
        <w:t xml:space="preserve">3)      La nueva empresa tiene unos gastos de publicidad en su arranque: </w:t>
      </w:r>
      <w:proofErr w:type="spellStart"/>
      <w:r w:rsidRPr="00F03B8C">
        <w:rPr>
          <w:i/>
        </w:rPr>
        <w:t>flyers</w:t>
      </w:r>
      <w:proofErr w:type="spellEnd"/>
      <w:r>
        <w:t xml:space="preserve"> y dípticos. </w:t>
      </w:r>
    </w:p>
    <w:p w14:paraId="6575EDE0" w14:textId="77777777" w:rsidR="00252A72" w:rsidRDefault="00252A72" w:rsidP="00C61D1F"/>
    <w:p w14:paraId="7833A8AA" w14:textId="77777777" w:rsidR="00252A72" w:rsidRDefault="00252A72" w:rsidP="00C61D1F">
      <w:pPr>
        <w:ind w:firstLine="708"/>
      </w:pPr>
      <w:r>
        <w:t>Suponemos que estos gastos de publicidad en el arranque son subvencionables.</w:t>
      </w:r>
    </w:p>
    <w:p w14:paraId="70DA74B2" w14:textId="77777777" w:rsidR="00252A72" w:rsidRDefault="00252A72" w:rsidP="00C61D1F"/>
    <w:p w14:paraId="07BBC315" w14:textId="77777777" w:rsidR="00252A72" w:rsidRDefault="00252A72" w:rsidP="00C61D1F">
      <w:pPr>
        <w:ind w:firstLine="708"/>
      </w:pPr>
      <w:r>
        <w:t>¿Es correcto este planteamiento?</w:t>
      </w:r>
    </w:p>
    <w:p w14:paraId="4937BE31" w14:textId="77777777" w:rsidR="00252A72" w:rsidRDefault="00252A72" w:rsidP="00C61D1F"/>
    <w:p w14:paraId="7A88352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w:t>
      </w:r>
      <w:r>
        <w:rPr>
          <w:color w:val="FF0000"/>
        </w:rPr>
        <w:t>rr</w:t>
      </w:r>
      <w:r w:rsidRPr="00C50322">
        <w:rPr>
          <w:color w:val="FF0000"/>
        </w:rPr>
        <w:t>e</w:t>
      </w:r>
      <w:r>
        <w:rPr>
          <w:color w:val="FF0000"/>
        </w:rPr>
        <w:t>ct</w:t>
      </w:r>
      <w:r w:rsidRPr="00C50322">
        <w:rPr>
          <w:color w:val="FF0000"/>
        </w:rPr>
        <w:t>o.</w:t>
      </w:r>
    </w:p>
    <w:p w14:paraId="566C8484" w14:textId="77777777" w:rsidR="00252A72" w:rsidRDefault="00252A72" w:rsidP="00C61D1F"/>
    <w:p w14:paraId="1C24AA53" w14:textId="77777777" w:rsidR="00252A72" w:rsidRDefault="00252A72" w:rsidP="00C61D1F">
      <w:r>
        <w:t xml:space="preserve">4)      Asesoramiento continuo posterior al arranque. </w:t>
      </w:r>
    </w:p>
    <w:p w14:paraId="45A6FAFC" w14:textId="77777777" w:rsidR="00252A72" w:rsidRDefault="00252A72" w:rsidP="00C61D1F">
      <w:r>
        <w:t> </w:t>
      </w:r>
    </w:p>
    <w:p w14:paraId="31F75E4E" w14:textId="77777777" w:rsidR="00252A72" w:rsidRDefault="00252A72" w:rsidP="00F03B8C">
      <w:r>
        <w:t xml:space="preserve">El desarrollo empresarial requerirá que los dos promotores reciban un asesoramiento continuo, ya que la marca quiere mantener una línea y un prestigio y la nueva empresa ofertará los cursos y los productos de la marca importante de informática. Por ejemplo, si apareciera un nuevo software o producto, la marca importante de informática ayudaría a los promotores a aprender a manejarlo mediante cursos de actualización, al tratarse de un campo tan novedoso y técnico. </w:t>
      </w:r>
    </w:p>
    <w:p w14:paraId="79E9981F" w14:textId="77777777" w:rsidR="00252A72" w:rsidRDefault="00252A72" w:rsidP="00C61D1F">
      <w:pPr>
        <w:ind w:left="708"/>
      </w:pPr>
      <w:r>
        <w:t> </w:t>
      </w:r>
    </w:p>
    <w:p w14:paraId="117DC989" w14:textId="77777777" w:rsidR="00252A72" w:rsidRDefault="00252A72" w:rsidP="00F03B8C">
      <w:r>
        <w:t>Suponemos que no es subvencionable este asesoramiento continuo que no forma parte del proyecto en su arranque.</w:t>
      </w:r>
    </w:p>
    <w:p w14:paraId="21A95261" w14:textId="77777777" w:rsidR="00252A72" w:rsidRDefault="00252A72" w:rsidP="00C61D1F">
      <w:pPr>
        <w:ind w:left="708"/>
      </w:pPr>
    </w:p>
    <w:p w14:paraId="77CA2342" w14:textId="77777777" w:rsidR="00252A72" w:rsidRDefault="00252A72" w:rsidP="00F03B8C">
      <w:r>
        <w:t>¿Es correcto este planteamiento?</w:t>
      </w:r>
    </w:p>
    <w:p w14:paraId="20B79AE2" w14:textId="77777777" w:rsidR="00252A72" w:rsidRDefault="00252A72" w:rsidP="00C61D1F"/>
    <w:p w14:paraId="3EBD85F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correcto</w:t>
      </w:r>
      <w:r>
        <w:rPr>
          <w:color w:val="FF0000"/>
        </w:rPr>
        <w:t xml:space="preserve"> el planteamiento</w:t>
      </w:r>
      <w:r w:rsidRPr="00C50322">
        <w:rPr>
          <w:color w:val="FF0000"/>
        </w:rPr>
        <w:t>.</w:t>
      </w:r>
    </w:p>
    <w:p w14:paraId="07C9924E" w14:textId="77777777" w:rsidR="00252A72" w:rsidRDefault="00252A72" w:rsidP="00C61D1F"/>
    <w:p w14:paraId="5AFE5C94" w14:textId="77777777" w:rsidR="00252A72" w:rsidRDefault="00252A72" w:rsidP="00C61D1F">
      <w:r>
        <w:t xml:space="preserve">5)      Integración en la solicitud de ayuda del coste de un curso para obtener el certificado de formación de formadores. </w:t>
      </w:r>
    </w:p>
    <w:p w14:paraId="6B3273FA" w14:textId="77777777" w:rsidR="00252A72" w:rsidRDefault="00252A72" w:rsidP="00C61D1F">
      <w:r>
        <w:t> </w:t>
      </w:r>
    </w:p>
    <w:p w14:paraId="09983256" w14:textId="77777777" w:rsidR="00252A72" w:rsidRDefault="00252A72" w:rsidP="00F03B8C">
      <w:r>
        <w:t xml:space="preserve">Al menos uno de los dos promotores también necesitará realizar un curso de formador de formadores por el socio trabajador, el cual cuesta unos 300 euros. El certificado de profesionalidad que se obtiene con ese curso es imprescindible para el desarrollo posterior de la empresa puesto que, una vez constituida y con los socios formados en la materia, estos deberán tener el certificado de profesionalidad de formador de formadores porque el Inaem se lo exigirá para poder dar cursos en otras entidades como sindicatos, centros educativos, etc. (aunque también podrán dar cursos fuera de ese sistema). </w:t>
      </w:r>
    </w:p>
    <w:p w14:paraId="2ECFD21A" w14:textId="77777777" w:rsidR="00252A72" w:rsidRDefault="00252A72" w:rsidP="00C61D1F">
      <w:pPr>
        <w:ind w:left="708"/>
      </w:pPr>
      <w:r>
        <w:t> </w:t>
      </w:r>
    </w:p>
    <w:p w14:paraId="75BC0682" w14:textId="77777777" w:rsidR="00252A72" w:rsidRDefault="00252A72" w:rsidP="00F03B8C">
      <w:r>
        <w:t>Suponemos que la formación para obtener este certificado de profesionalidad como formador de formadores es subvencionable siempre que su obtención encaje en el plazo de vida del proyecto a efectos de su justificación.</w:t>
      </w:r>
    </w:p>
    <w:p w14:paraId="4952ABFA" w14:textId="77777777" w:rsidR="00252A72" w:rsidRDefault="00252A72" w:rsidP="00C61D1F">
      <w:pPr>
        <w:ind w:left="708"/>
      </w:pPr>
    </w:p>
    <w:p w14:paraId="039C6E51" w14:textId="77777777" w:rsidR="00252A72" w:rsidRDefault="00252A72" w:rsidP="00F03B8C">
      <w:r>
        <w:t>¿Es correcto este planteamiento?</w:t>
      </w:r>
    </w:p>
    <w:p w14:paraId="2340BA65" w14:textId="77777777" w:rsidR="00252A72" w:rsidRDefault="00252A72" w:rsidP="00C61D1F"/>
    <w:p w14:paraId="053B8B8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 xml:space="preserve">Sí, si los costes </w:t>
      </w:r>
      <w:r>
        <w:rPr>
          <w:color w:val="FF0000"/>
        </w:rPr>
        <w:t xml:space="preserve">de esa formación </w:t>
      </w:r>
      <w:r w:rsidRPr="00C50322">
        <w:rPr>
          <w:color w:val="FF0000"/>
        </w:rPr>
        <w:t>encajan en los límites de formación.</w:t>
      </w:r>
    </w:p>
    <w:bookmarkEnd w:id="1711"/>
    <w:p w14:paraId="5864CE40" w14:textId="77777777" w:rsidR="00252A72" w:rsidRDefault="00252A72" w:rsidP="00C61D1F">
      <w:pPr>
        <w:rPr>
          <w:color w:val="FF0000"/>
          <w:szCs w:val="24"/>
        </w:rPr>
      </w:pPr>
    </w:p>
    <w:p w14:paraId="2E495208"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los certificados de profesionalidad </w:t>
      </w:r>
      <w:r w:rsidRPr="00623B9C">
        <w:rPr>
          <w:color w:val="00B050"/>
        </w:rPr>
        <w:t>se integra en el Manual de procedimiento de 11.07.2017.</w:t>
      </w:r>
    </w:p>
    <w:p w14:paraId="4DDCBC25" w14:textId="77777777" w:rsidR="00252A72" w:rsidRDefault="00252A72" w:rsidP="00C61D1F">
      <w:pPr>
        <w:rPr>
          <w:color w:val="FF0000"/>
          <w:szCs w:val="24"/>
        </w:rPr>
      </w:pPr>
    </w:p>
    <w:p w14:paraId="282ABCF9" w14:textId="77777777" w:rsidR="00252A72" w:rsidRDefault="00252A72" w:rsidP="00F76A8D"/>
    <w:p w14:paraId="0AA054A8" w14:textId="77777777" w:rsidR="00252A72" w:rsidRPr="007C7420" w:rsidRDefault="00252A72" w:rsidP="00F76A8D">
      <w:pPr>
        <w:shd w:val="clear" w:color="auto" w:fill="D9D9D9"/>
        <w:rPr>
          <w:shd w:val="clear" w:color="auto" w:fill="D9D9D9"/>
        </w:rPr>
      </w:pPr>
      <w:bookmarkStart w:id="1712" w:name="ComunidadReligiosaFosasSépticas"/>
      <w:bookmarkEnd w:id="1712"/>
      <w:r>
        <w:rPr>
          <w:shd w:val="clear" w:color="auto" w:fill="D9D9D9"/>
        </w:rPr>
        <w:t xml:space="preserve">255. </w:t>
      </w:r>
      <w:r w:rsidRPr="007C7420">
        <w:rPr>
          <w:shd w:val="clear" w:color="auto" w:fill="D9D9D9"/>
        </w:rPr>
        <w:t>AMPLIACIÓN DE FOSAS SÉPTICAS DE UN REFUGIO DE UNA COMUNIDAD REGISTRADA COMO ENTIDAD RELIGIOSA</w:t>
      </w:r>
    </w:p>
    <w:p w14:paraId="43DC6D59" w14:textId="77777777" w:rsidR="00252A72" w:rsidRDefault="00252A72" w:rsidP="00F76A8D">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7A5BD1A2" w14:textId="77777777" w:rsidR="00252A72" w:rsidRPr="00E9145A" w:rsidRDefault="00252A72" w:rsidP="00F76A8D">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5" w:history="1">
        <w:r w:rsidRPr="00B6591C">
          <w:rPr>
            <w:rStyle w:val="Hipervnculo"/>
            <w:sz w:val="16"/>
            <w:szCs w:val="16"/>
          </w:rPr>
          <w:t>Volver a pregunta 255</w:t>
        </w:r>
      </w:hyperlink>
      <w:r>
        <w:rPr>
          <w:sz w:val="16"/>
          <w:szCs w:val="16"/>
        </w:rPr>
        <w:t>)</w:t>
      </w:r>
    </w:p>
    <w:p w14:paraId="2F86400B" w14:textId="77777777" w:rsidR="00252A72" w:rsidRPr="007C7420" w:rsidRDefault="00252A72" w:rsidP="00F76A8D"/>
    <w:p w14:paraId="4C53BA24" w14:textId="77777777" w:rsidR="00252A72" w:rsidRPr="007C7420" w:rsidRDefault="00252A72" w:rsidP="00F76A8D">
      <w:r w:rsidRPr="007C7420">
        <w:t>Una entidad dada de alta en el registro de entidades religiosas como una comunidad religiosa plantea que la actividad de su centro es sin ánimo de lucro, salvo una tienda y una editorial, que están dadas de alta como actividad económica. Esta entidad quiere solicitar una subvención no productiva para hacer mejoras en la zona de la actividad sin ánimo de lucro: esta actividad se realiza en la zona del retiro y en el albergue. Los usuarios de estas instalaciones son socios, ya sea temporales o permanentes, y los residentes que hacen voluntariado y las aportaciones que hacen, son en concepto de sus gastos de mantenimiento, manutención y cursos. El albergue, que se ha denominado ahora comedor y refugio colectivo, únicamente está abierto a los socios. Desde hace un tiempo, han contemplado la fórmula del “socio temporal” que paga una cuota por el tiempo que está alojado, a razón de 30 céntimos al día. Existe otro albergue en la zona: a unos 10 km de este pueblo hay un albergue municipal. Este albergue no tiene ning</w:t>
      </w:r>
      <w:r>
        <w:t>ú</w:t>
      </w:r>
      <w:r w:rsidRPr="007C7420">
        <w:t xml:space="preserve">n tipo de licencia de actividad/apertura/funcionamiento, y la fórmula de “socio temporal” ha sido establecida por su gestoría debido a la laguna legal que tienen actualmente las comunidades religiosas (una en forma de asociación de sin ánimo de lucro). </w:t>
      </w:r>
    </w:p>
    <w:p w14:paraId="4318D03E" w14:textId="77777777" w:rsidR="00252A72" w:rsidRPr="007C7420" w:rsidRDefault="00252A72" w:rsidP="00F76A8D"/>
    <w:p w14:paraId="29F9BA35" w14:textId="77777777" w:rsidR="00252A72" w:rsidRPr="007C7420" w:rsidRDefault="00252A72" w:rsidP="00F76A8D">
      <w:r w:rsidRPr="007C7420">
        <w:t xml:space="preserve">Como la ocupación del albergue y la asistencia a cursos es cada vez mayor, se hace necesario remodelar y ampliar las fosas sépticas, tanto de la zona de retiro como del albergue, actuación que sería objeto de la solicitud de ayuda. Las fosas sépticas las van a instalar porque les obliga la </w:t>
      </w:r>
      <w:proofErr w:type="gramStart"/>
      <w:r w:rsidRPr="007C7420">
        <w:t>normativa</w:t>
      </w:r>
      <w:proofErr w:type="gramEnd"/>
      <w:r w:rsidRPr="007C7420">
        <w:t xml:space="preserve"> aunque, si no, las hubieran hecho igualmente.</w:t>
      </w:r>
    </w:p>
    <w:p w14:paraId="6C695B5E" w14:textId="77777777" w:rsidR="00252A72" w:rsidRPr="007C7420" w:rsidRDefault="00252A72" w:rsidP="00F76A8D"/>
    <w:p w14:paraId="20E3165E" w14:textId="77777777" w:rsidR="00252A72" w:rsidRDefault="00252A72" w:rsidP="00F76A8D">
      <w:r w:rsidRPr="007C7420">
        <w:t>¿Sería elegible este proyecto?</w:t>
      </w:r>
    </w:p>
    <w:p w14:paraId="42DDD94F" w14:textId="77777777" w:rsidR="00252A72" w:rsidRDefault="00252A72" w:rsidP="00F76A8D"/>
    <w:p w14:paraId="53E67846" w14:textId="77777777" w:rsidR="00252A72" w:rsidRPr="00F76A8D" w:rsidRDefault="00252A72" w:rsidP="00F76A8D">
      <w:pPr>
        <w:rPr>
          <w:color w:val="FF0000"/>
          <w:szCs w:val="24"/>
        </w:rPr>
      </w:pPr>
      <w:r w:rsidRPr="00000DED">
        <w:rPr>
          <w:rFonts w:cs="Arial"/>
          <w:color w:val="FF0000"/>
        </w:rPr>
        <w:t>R. de DGA:</w:t>
      </w:r>
      <w:r>
        <w:rPr>
          <w:color w:val="FF0000"/>
        </w:rPr>
        <w:t xml:space="preserve"> </w:t>
      </w:r>
      <w:r w:rsidRPr="00F76A8D">
        <w:rPr>
          <w:color w:val="FF0000"/>
          <w:szCs w:val="24"/>
        </w:rPr>
        <w:t>Sí, sería elegible.</w:t>
      </w:r>
    </w:p>
    <w:p w14:paraId="4BA107B2" w14:textId="77777777" w:rsidR="00252A72" w:rsidRDefault="00252A72" w:rsidP="00F76A8D"/>
    <w:p w14:paraId="7BB11193" w14:textId="77777777" w:rsidR="00252A72" w:rsidRDefault="00252A72" w:rsidP="00F76A8D">
      <w:pPr>
        <w:shd w:val="clear" w:color="auto" w:fill="D9D9D9"/>
        <w:contextualSpacing/>
      </w:pPr>
      <w:bookmarkStart w:id="1713" w:name="EstanciasEscolaresSensibilizaciónMedioam"/>
      <w:bookmarkEnd w:id="1713"/>
      <w:r>
        <w:t>256. ESTANCIAS ESCOLARES DE SENSIBILIZACIÓN MEDIOAMBIENTAL</w:t>
      </w:r>
    </w:p>
    <w:p w14:paraId="52FC3368" w14:textId="77777777" w:rsidR="00252A72" w:rsidRDefault="00252A72" w:rsidP="004D1E0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14:paraId="304CF220" w14:textId="77777777" w:rsidR="00252A72" w:rsidRDefault="00252A72" w:rsidP="004D1E0A">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2F18B32" w14:textId="77777777" w:rsidR="00252A72" w:rsidRPr="004D1E0A" w:rsidRDefault="00252A72" w:rsidP="004D1E0A">
      <w:pPr>
        <w:pStyle w:val="Textosinformato"/>
        <w:jc w:val="both"/>
        <w:rPr>
          <w:sz w:val="18"/>
          <w:szCs w:val="18"/>
        </w:rPr>
      </w:pPr>
      <w:r>
        <w:rPr>
          <w:sz w:val="16"/>
          <w:szCs w:val="16"/>
        </w:rPr>
        <w:t>(</w:t>
      </w:r>
      <w:hyperlink w:anchor="Pregunta256" w:history="1">
        <w:r w:rsidRPr="004C0517">
          <w:rPr>
            <w:rStyle w:val="Hipervnculo"/>
            <w:sz w:val="16"/>
            <w:szCs w:val="16"/>
          </w:rPr>
          <w:t>Volver a pregunta 256)</w:t>
        </w:r>
      </w:hyperlink>
      <w:r>
        <w:rPr>
          <w:sz w:val="18"/>
          <w:szCs w:val="18"/>
        </w:rPr>
        <w:t xml:space="preserve"> </w:t>
      </w:r>
      <w:r w:rsidRPr="00C50166">
        <w:rPr>
          <w:sz w:val="16"/>
          <w:szCs w:val="16"/>
        </w:rPr>
        <w:t>(</w:t>
      </w:r>
      <w:hyperlink w:anchor="Pregunta256eNfORMACIÓNgASTOsUBVENCIONABL" w:history="1">
        <w:r w:rsidRPr="00C50166">
          <w:rPr>
            <w:rStyle w:val="Hipervnculo"/>
            <w:sz w:val="16"/>
            <w:szCs w:val="16"/>
          </w:rPr>
          <w:t>Volver a pregunta 256 en Formación: gastos subvencionables</w:t>
        </w:r>
      </w:hyperlink>
      <w:r w:rsidRPr="00C50166">
        <w:rPr>
          <w:sz w:val="16"/>
          <w:szCs w:val="16"/>
        </w:rPr>
        <w:t>)</w:t>
      </w:r>
    </w:p>
    <w:p w14:paraId="5775C146" w14:textId="77777777" w:rsidR="00252A72" w:rsidRDefault="00252A72" w:rsidP="00F76A8D"/>
    <w:p w14:paraId="5B84788A" w14:textId="77777777" w:rsidR="00252A72" w:rsidRDefault="00252A72" w:rsidP="00F76A8D">
      <w:r>
        <w:t xml:space="preserve">Una Comarca lanza la siguiente propuesta de actividad medioambiental a un Grupo por si pudiera encajar en el ámbito de programación 6.1., </w:t>
      </w:r>
      <w:r w:rsidRPr="00D60D38">
        <w:rPr>
          <w:iCs/>
        </w:rPr>
        <w:t>Inversiones y acciones de formación y divulgación en relación con la conservación del medio ambiente</w:t>
      </w:r>
      <w:r>
        <w:t>. Estas actividades venían siendo subvencionadas hasta ahora por la Diputación Provincial y los beneficiaros son escolares de primaria y secundaria (30 por estancia), con una estancia de dos días en un albergue de montaña.</w:t>
      </w:r>
    </w:p>
    <w:p w14:paraId="0411255F" w14:textId="77777777" w:rsidR="00252A72" w:rsidRDefault="00252A72" w:rsidP="00F76A8D">
      <w:pPr>
        <w:rPr>
          <w:color w:val="1F497D"/>
        </w:rPr>
      </w:pPr>
    </w:p>
    <w:p w14:paraId="20D35BD2" w14:textId="77777777" w:rsidR="00252A72" w:rsidRDefault="00252A72" w:rsidP="00F76A8D">
      <w:r>
        <w:t>1) La entidad solicitante es una Comarca y que va dirigida a colegios (el Grupo nunca ha financiado una actividad de este tipo como una actividad de formación para colegios, pues la formación siempre se ha dirigido a trabajadores, desempleados, etc., y además está la dedicación al tema medioambiental (que en este caso parece más evidente).</w:t>
      </w:r>
    </w:p>
    <w:p w14:paraId="67764481" w14:textId="77777777" w:rsidR="00252A72" w:rsidRDefault="00252A72" w:rsidP="00F76A8D"/>
    <w:p w14:paraId="3F2EF210" w14:textId="77777777" w:rsidR="00252A72" w:rsidRDefault="00252A72" w:rsidP="00F76A8D">
      <w:r>
        <w:t>¿Esta puede considerarse una actividad formativa elegible en principio?</w:t>
      </w:r>
    </w:p>
    <w:p w14:paraId="07092A8E" w14:textId="77777777" w:rsidR="00252A72" w:rsidRDefault="00252A72" w:rsidP="00F76A8D"/>
    <w:p w14:paraId="05B23BCB" w14:textId="77777777"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Sí.</w:t>
      </w:r>
    </w:p>
    <w:p w14:paraId="21AC82AF" w14:textId="77777777" w:rsidR="00252A72" w:rsidRDefault="00252A72" w:rsidP="00F76A8D"/>
    <w:p w14:paraId="721E464B" w14:textId="77777777" w:rsidR="00252A72" w:rsidRDefault="00252A72" w:rsidP="00F76A8D">
      <w:pPr>
        <w:jc w:val="left"/>
      </w:pPr>
      <w:r>
        <w:t>2) En relación al siguiente presupuesto:</w:t>
      </w:r>
    </w:p>
    <w:p w14:paraId="0E7B9978" w14:textId="77777777" w:rsidR="00252A72" w:rsidRDefault="00252A72" w:rsidP="00F76A8D">
      <w:pPr>
        <w:jc w:val="left"/>
      </w:pPr>
    </w:p>
    <w:tbl>
      <w:tblPr>
        <w:tblW w:w="5006" w:type="dxa"/>
        <w:tblCellMar>
          <w:left w:w="0" w:type="dxa"/>
          <w:right w:w="0" w:type="dxa"/>
        </w:tblCellMar>
        <w:tblLook w:val="00A0" w:firstRow="1" w:lastRow="0" w:firstColumn="1" w:lastColumn="0" w:noHBand="0" w:noVBand="0"/>
      </w:tblPr>
      <w:tblGrid>
        <w:gridCol w:w="3251"/>
        <w:gridCol w:w="1755"/>
      </w:tblGrid>
      <w:tr w:rsidR="00252A72" w14:paraId="470DA613"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36BB4B90" w14:textId="77777777" w:rsidR="00252A72" w:rsidRPr="00D60D38" w:rsidRDefault="00252A72" w:rsidP="00F76A8D">
            <w:pPr>
              <w:rPr>
                <w:rFonts w:cs="Arial"/>
                <w:szCs w:val="24"/>
              </w:rPr>
            </w:pPr>
            <w:r>
              <w:rPr>
                <w:rFonts w:cs="Arial"/>
              </w:rPr>
              <w:t xml:space="preserve">1.- </w:t>
            </w:r>
            <w:r w:rsidRPr="00D60D38">
              <w:rPr>
                <w:rFonts w:cs="Arial"/>
              </w:rPr>
              <w:t>Monitores</w:t>
            </w:r>
          </w:p>
        </w:tc>
        <w:tc>
          <w:tcPr>
            <w:tcW w:w="1755" w:type="dxa"/>
            <w:tcBorders>
              <w:top w:val="single" w:sz="4" w:space="0" w:color="auto"/>
              <w:left w:val="single" w:sz="4" w:space="0" w:color="auto"/>
              <w:bottom w:val="single" w:sz="4" w:space="0" w:color="auto"/>
              <w:right w:val="single" w:sz="4" w:space="0" w:color="auto"/>
            </w:tcBorders>
            <w:vAlign w:val="center"/>
          </w:tcPr>
          <w:p w14:paraId="4A4EAB47" w14:textId="77777777" w:rsidR="00252A72" w:rsidRPr="00D60D38" w:rsidRDefault="00252A72" w:rsidP="00F76A8D">
            <w:pPr>
              <w:ind w:right="57"/>
              <w:jc w:val="right"/>
              <w:rPr>
                <w:rFonts w:cs="Arial"/>
                <w:szCs w:val="24"/>
              </w:rPr>
            </w:pPr>
            <w:r w:rsidRPr="00D60D38">
              <w:rPr>
                <w:rFonts w:cs="Arial"/>
              </w:rPr>
              <w:t>                729 €</w:t>
            </w:r>
          </w:p>
        </w:tc>
      </w:tr>
      <w:tr w:rsidR="00252A72" w14:paraId="2CE55464"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71A8F43A" w14:textId="77777777" w:rsidR="00252A72" w:rsidRPr="00D60D38" w:rsidRDefault="00252A72" w:rsidP="00F76A8D">
            <w:pPr>
              <w:rPr>
                <w:rFonts w:cs="Arial"/>
                <w:szCs w:val="24"/>
                <w:lang w:val="es-ES_tradnl"/>
              </w:rPr>
            </w:pPr>
            <w:r>
              <w:rPr>
                <w:rFonts w:cs="Arial"/>
              </w:rPr>
              <w:t xml:space="preserve">2.- </w:t>
            </w:r>
            <w:r w:rsidRPr="00D60D38">
              <w:rPr>
                <w:rFonts w:cs="Arial"/>
              </w:rPr>
              <w:t>Coordinación y preparación</w:t>
            </w:r>
          </w:p>
        </w:tc>
        <w:tc>
          <w:tcPr>
            <w:tcW w:w="1755" w:type="dxa"/>
            <w:tcBorders>
              <w:top w:val="single" w:sz="4" w:space="0" w:color="auto"/>
              <w:left w:val="single" w:sz="4" w:space="0" w:color="auto"/>
              <w:bottom w:val="single" w:sz="4" w:space="0" w:color="auto"/>
              <w:right w:val="single" w:sz="4" w:space="0" w:color="auto"/>
            </w:tcBorders>
            <w:vAlign w:val="center"/>
          </w:tcPr>
          <w:p w14:paraId="79AE404A" w14:textId="77777777" w:rsidR="00252A72" w:rsidRPr="00D60D38" w:rsidRDefault="00252A72" w:rsidP="00F76A8D">
            <w:pPr>
              <w:ind w:right="57"/>
              <w:jc w:val="right"/>
              <w:rPr>
                <w:rFonts w:cs="Arial"/>
                <w:szCs w:val="24"/>
              </w:rPr>
            </w:pPr>
            <w:r w:rsidRPr="00D60D38">
              <w:rPr>
                <w:rFonts w:cs="Arial"/>
              </w:rPr>
              <w:t xml:space="preserve">                145 € </w:t>
            </w:r>
          </w:p>
        </w:tc>
      </w:tr>
      <w:tr w:rsidR="00252A72" w14:paraId="295E41C6"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74E33D64" w14:textId="77777777" w:rsidR="00252A72" w:rsidRPr="00D60D38" w:rsidRDefault="00252A72" w:rsidP="00F76A8D">
            <w:pPr>
              <w:rPr>
                <w:rFonts w:cs="Arial"/>
                <w:szCs w:val="24"/>
              </w:rPr>
            </w:pPr>
            <w:r>
              <w:rPr>
                <w:rFonts w:cs="Arial"/>
              </w:rPr>
              <w:t xml:space="preserve">3.- </w:t>
            </w:r>
            <w:r w:rsidRPr="00D60D38">
              <w:rPr>
                <w:rFonts w:cs="Arial"/>
              </w:rPr>
              <w:t>Seguro y materiales</w:t>
            </w:r>
          </w:p>
        </w:tc>
        <w:tc>
          <w:tcPr>
            <w:tcW w:w="1755" w:type="dxa"/>
            <w:tcBorders>
              <w:top w:val="single" w:sz="4" w:space="0" w:color="auto"/>
              <w:left w:val="single" w:sz="4" w:space="0" w:color="auto"/>
              <w:bottom w:val="single" w:sz="4" w:space="0" w:color="auto"/>
              <w:right w:val="single" w:sz="4" w:space="0" w:color="auto"/>
            </w:tcBorders>
            <w:vAlign w:val="center"/>
          </w:tcPr>
          <w:p w14:paraId="4CB726F4" w14:textId="77777777" w:rsidR="00252A72" w:rsidRPr="00D60D38" w:rsidRDefault="00252A72" w:rsidP="00F76A8D">
            <w:pPr>
              <w:ind w:right="57"/>
              <w:jc w:val="right"/>
              <w:rPr>
                <w:rFonts w:cs="Arial"/>
                <w:szCs w:val="24"/>
              </w:rPr>
            </w:pPr>
            <w:r w:rsidRPr="00D60D38">
              <w:rPr>
                <w:rFonts w:cs="Arial"/>
              </w:rPr>
              <w:t xml:space="preserve">                  80 € </w:t>
            </w:r>
          </w:p>
        </w:tc>
      </w:tr>
      <w:tr w:rsidR="00252A72" w14:paraId="2B7C4726"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200E0852" w14:textId="77777777" w:rsidR="00252A72" w:rsidRPr="00D60D38" w:rsidRDefault="00252A72" w:rsidP="00F76A8D">
            <w:pPr>
              <w:rPr>
                <w:rFonts w:cs="Arial"/>
                <w:szCs w:val="24"/>
              </w:rPr>
            </w:pPr>
            <w:r>
              <w:rPr>
                <w:rFonts w:cs="Arial"/>
              </w:rPr>
              <w:t xml:space="preserve">4.- </w:t>
            </w:r>
            <w:r w:rsidRPr="00D60D38">
              <w:rPr>
                <w:rFonts w:cs="Arial"/>
              </w:rPr>
              <w:t>Alojamiento y pensión</w:t>
            </w:r>
          </w:p>
        </w:tc>
        <w:tc>
          <w:tcPr>
            <w:tcW w:w="1755" w:type="dxa"/>
            <w:tcBorders>
              <w:top w:val="single" w:sz="4" w:space="0" w:color="auto"/>
              <w:left w:val="single" w:sz="4" w:space="0" w:color="auto"/>
              <w:bottom w:val="single" w:sz="4" w:space="0" w:color="auto"/>
              <w:right w:val="single" w:sz="4" w:space="0" w:color="auto"/>
            </w:tcBorders>
            <w:vAlign w:val="center"/>
          </w:tcPr>
          <w:p w14:paraId="5561FEE4" w14:textId="77777777" w:rsidR="00252A72" w:rsidRPr="00D60D38" w:rsidRDefault="00252A72" w:rsidP="00F76A8D">
            <w:pPr>
              <w:ind w:right="57"/>
              <w:jc w:val="right"/>
              <w:rPr>
                <w:rFonts w:cs="Arial"/>
                <w:szCs w:val="24"/>
              </w:rPr>
            </w:pPr>
            <w:r w:rsidRPr="00D60D38">
              <w:rPr>
                <w:rFonts w:cs="Arial"/>
              </w:rPr>
              <w:t>             1.553 €</w:t>
            </w:r>
          </w:p>
        </w:tc>
      </w:tr>
      <w:tr w:rsidR="00252A72" w14:paraId="3DDE8F69"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59C239DF" w14:textId="77777777" w:rsidR="00252A72" w:rsidRPr="00D60D38" w:rsidRDefault="00252A72" w:rsidP="00F76A8D">
            <w:pPr>
              <w:rPr>
                <w:rFonts w:cs="Arial"/>
                <w:szCs w:val="24"/>
              </w:rPr>
            </w:pPr>
            <w:r>
              <w:rPr>
                <w:rFonts w:cs="Arial"/>
              </w:rPr>
              <w:t xml:space="preserve">5.- </w:t>
            </w:r>
            <w:r w:rsidRPr="00D60D38">
              <w:rPr>
                <w:rFonts w:cs="Arial"/>
              </w:rPr>
              <w:t>Autobús</w:t>
            </w:r>
          </w:p>
        </w:tc>
        <w:tc>
          <w:tcPr>
            <w:tcW w:w="1755" w:type="dxa"/>
            <w:tcBorders>
              <w:top w:val="single" w:sz="4" w:space="0" w:color="auto"/>
              <w:left w:val="single" w:sz="4" w:space="0" w:color="auto"/>
              <w:bottom w:val="single" w:sz="4" w:space="0" w:color="auto"/>
              <w:right w:val="single" w:sz="4" w:space="0" w:color="auto"/>
            </w:tcBorders>
            <w:vAlign w:val="center"/>
          </w:tcPr>
          <w:p w14:paraId="0B32FB47" w14:textId="77777777" w:rsidR="00252A72" w:rsidRPr="00D60D38" w:rsidRDefault="00252A72" w:rsidP="00F76A8D">
            <w:pPr>
              <w:ind w:right="57"/>
              <w:jc w:val="right"/>
              <w:rPr>
                <w:rFonts w:cs="Arial"/>
                <w:szCs w:val="24"/>
              </w:rPr>
            </w:pPr>
            <w:r w:rsidRPr="00D60D38">
              <w:rPr>
                <w:rFonts w:cs="Arial"/>
              </w:rPr>
              <w:t xml:space="preserve">                909 € </w:t>
            </w:r>
          </w:p>
        </w:tc>
      </w:tr>
      <w:tr w:rsidR="00252A72" w14:paraId="5DA8FBAF"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1E3086F6" w14:textId="77777777" w:rsidR="00252A72" w:rsidRPr="00D60D38" w:rsidRDefault="00252A72" w:rsidP="00F76A8D">
            <w:pPr>
              <w:ind w:right="137"/>
              <w:jc w:val="right"/>
              <w:rPr>
                <w:rFonts w:cs="Arial"/>
                <w:b/>
                <w:szCs w:val="24"/>
              </w:rPr>
            </w:pPr>
            <w:r w:rsidRPr="00D60D38">
              <w:rPr>
                <w:rFonts w:cs="Arial"/>
                <w:b/>
                <w:szCs w:val="24"/>
              </w:rPr>
              <w:t>Total</w:t>
            </w:r>
          </w:p>
        </w:tc>
        <w:tc>
          <w:tcPr>
            <w:tcW w:w="1755" w:type="dxa"/>
            <w:tcBorders>
              <w:top w:val="single" w:sz="4" w:space="0" w:color="auto"/>
              <w:left w:val="single" w:sz="4" w:space="0" w:color="auto"/>
              <w:bottom w:val="single" w:sz="4" w:space="0" w:color="auto"/>
              <w:right w:val="single" w:sz="4" w:space="0" w:color="auto"/>
            </w:tcBorders>
            <w:vAlign w:val="center"/>
          </w:tcPr>
          <w:p w14:paraId="46B660B6" w14:textId="77777777" w:rsidR="00252A72" w:rsidRPr="00D60D38" w:rsidRDefault="00252A72" w:rsidP="00F76A8D">
            <w:pPr>
              <w:ind w:right="57"/>
              <w:jc w:val="right"/>
              <w:rPr>
                <w:rFonts w:cs="Arial"/>
                <w:b/>
                <w:bCs/>
                <w:szCs w:val="24"/>
              </w:rPr>
            </w:pPr>
            <w:r w:rsidRPr="00D60D38">
              <w:rPr>
                <w:rFonts w:cs="Arial"/>
                <w:b/>
                <w:bCs/>
              </w:rPr>
              <w:t>            3.416 €</w:t>
            </w:r>
          </w:p>
        </w:tc>
      </w:tr>
    </w:tbl>
    <w:p w14:paraId="36CC530C" w14:textId="77777777" w:rsidR="00252A72" w:rsidRDefault="00252A72" w:rsidP="00F76A8D">
      <w:pPr>
        <w:rPr>
          <w:rFonts w:ascii="Calibri" w:hAnsi="Calibri" w:cs="Calibri"/>
          <w:sz w:val="22"/>
        </w:rPr>
      </w:pPr>
    </w:p>
    <w:p w14:paraId="579AD178" w14:textId="77777777" w:rsidR="00252A72" w:rsidRDefault="00252A72" w:rsidP="00F76A8D">
      <w:r>
        <w:t xml:space="preserve">El presupuesto </w:t>
      </w:r>
      <w:r w:rsidRPr="00D60D38">
        <w:rPr>
          <w:bCs/>
        </w:rPr>
        <w:t>total</w:t>
      </w:r>
      <w:r>
        <w:t xml:space="preserve"> está previsto para tres estancias (3.416 € x 3= 10.248 €).</w:t>
      </w:r>
    </w:p>
    <w:p w14:paraId="6962C7D3" w14:textId="77777777" w:rsidR="00252A72" w:rsidRDefault="00252A72" w:rsidP="00F76A8D"/>
    <w:p w14:paraId="0D98E4B0" w14:textId="2982AD38" w:rsidR="00252A72" w:rsidRDefault="00252A72" w:rsidP="00F76A8D">
      <w:r>
        <w:t>Parece que no hay problemas en las cuatro primeras partidas: 1) Monitores: dos monitores permanecen con los chavales durante toda la estancia (que es de dos días). Han programado unas 27 horas totales de convivencia con los escolares (incluidas comidas, dormir, etc.) de las que unas 12 horas por monitor serían de tiempo de formación (6 h por día y monitor), por lo que el coste de esta partida está por debajo seguro del tope de 80 €/hora. 2) Coordinación y preparación. No supera el 20</w:t>
      </w:r>
      <w:r w:rsidR="00127326">
        <w:t xml:space="preserve"> </w:t>
      </w:r>
      <w:r>
        <w:t>% de la de Impartición de clases que equivaldría a Monitores. 3 y 4) Seguro y materiales y Alojamiento y pensión quedan por debajo de los límites.</w:t>
      </w:r>
    </w:p>
    <w:p w14:paraId="3D89F128" w14:textId="77777777" w:rsidR="00252A72" w:rsidRDefault="00252A72" w:rsidP="00F76A8D"/>
    <w:p w14:paraId="6FF54E5D" w14:textId="77777777" w:rsidR="00252A72" w:rsidRDefault="00252A72" w:rsidP="00F76A8D">
      <w:r>
        <w:t xml:space="preserve">La única duda está en la partida 5, </w:t>
      </w:r>
      <w:r w:rsidRPr="00D60D38">
        <w:rPr>
          <w:bCs/>
        </w:rPr>
        <w:t>Autobús</w:t>
      </w:r>
      <w:r>
        <w:rPr>
          <w:bCs/>
        </w:rPr>
        <w:t xml:space="preserve">. Por una parte, </w:t>
      </w:r>
      <w:r>
        <w:t>los kilómetros estarían por encima del tope de 1,2 que recoge la orden para Viajes técnicos: transporte discrecional (por kilómetro). En Leader 2007-2013 ya se hablaba de esto mismo y entonces DGA autorizó a realizar un gasto mayor puesto que esto no es Zaragoza y aquí no hay una multitud de empresas que pudieran presupuestar estos desplazamientos. Por otra parte, para presupuestar 909 € se tomó como referencia una de las últimas facturas de la última edición de estas actividades, por tanto, sería una cifra referente pendiente de afinar en el momento en que se tenga claro de qué localidades van a proceder los alumnos (quedando claro que serán del territorio del Grupo Leader en cuestión).</w:t>
      </w:r>
    </w:p>
    <w:p w14:paraId="30CC46E3" w14:textId="77777777" w:rsidR="00252A72" w:rsidRDefault="00252A72" w:rsidP="00F76A8D"/>
    <w:p w14:paraId="27C84B1B" w14:textId="77777777" w:rsidR="00252A72" w:rsidRDefault="00252A72" w:rsidP="00F76A8D">
      <w:r>
        <w:t>¿Alguna de estas partidas no sería subvencionable?</w:t>
      </w:r>
    </w:p>
    <w:p w14:paraId="49F62014" w14:textId="77777777" w:rsidR="00252A72" w:rsidRDefault="00252A72" w:rsidP="00F76A8D"/>
    <w:p w14:paraId="02396DDF" w14:textId="77777777"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Tal como están planteadas serían subvencionables. Los 909 euros presupuestados para el autobús serían elegibles si la distancia cubierta de forma justificada fuera de 757,5 km: no sería elegible un gasto mayor en este concepto.</w:t>
      </w:r>
    </w:p>
    <w:p w14:paraId="7038A5E0" w14:textId="77777777" w:rsidR="00252A72" w:rsidRDefault="00252A72" w:rsidP="00F76A8D"/>
    <w:p w14:paraId="4840867A" w14:textId="77777777" w:rsidR="00252A72" w:rsidRDefault="00252A72" w:rsidP="00F76A8D">
      <w:pPr>
        <w:shd w:val="clear" w:color="auto" w:fill="D9D9D9"/>
        <w:contextualSpacing/>
      </w:pPr>
      <w:bookmarkStart w:id="1714" w:name="ProcCasoCompatibConCapitalizaciónDesempl"/>
      <w:bookmarkStart w:id="1715" w:name="_Hlk31274476"/>
      <w:bookmarkEnd w:id="1714"/>
      <w:r>
        <w:t>257</w:t>
      </w:r>
      <w:bookmarkStart w:id="1716" w:name="ProcCompatibilidadLeaderCapitalizaDesemp"/>
      <w:bookmarkEnd w:id="1716"/>
      <w:r>
        <w:t>. COMPATIBILIDAD CON LAS AYUDAS DE LA CAPITALIZACIÓN DEL DESEMPLEO DEL INEM CON LAS AYUDAS LEADER</w:t>
      </w:r>
    </w:p>
    <w:p w14:paraId="6E73C9B7" w14:textId="77777777" w:rsidR="00252A72" w:rsidRDefault="00252A72" w:rsidP="00F76A8D">
      <w:pPr>
        <w:shd w:val="clear" w:color="auto" w:fill="D9D9D9"/>
        <w:contextualSpacing/>
      </w:pPr>
    </w:p>
    <w:p w14:paraId="6B0E51B0" w14:textId="77777777" w:rsidR="00252A72" w:rsidRDefault="00252A72" w:rsidP="00F76A8D">
      <w:pPr>
        <w:shd w:val="clear" w:color="auto" w:fill="D9D9D9"/>
        <w:contextualSpacing/>
      </w:pPr>
      <w:r>
        <w:t>RESPUESTA DE DGA DE 21.06.2017</w:t>
      </w:r>
    </w:p>
    <w:p w14:paraId="1F60AF78" w14:textId="77777777" w:rsidR="00252A72"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p>
    <w:p w14:paraId="5B386309" w14:textId="77777777" w:rsidR="00252A72" w:rsidRPr="00FD1CBB" w:rsidRDefault="00252A72" w:rsidP="006A143C">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7" w:history="1">
        <w:r w:rsidRPr="006A143C">
          <w:rPr>
            <w:rStyle w:val="Hipervnculo"/>
            <w:sz w:val="16"/>
            <w:szCs w:val="16"/>
          </w:rPr>
          <w:t>Volver a pregunta 257</w:t>
        </w:r>
      </w:hyperlink>
      <w:r>
        <w:rPr>
          <w:sz w:val="16"/>
          <w:szCs w:val="16"/>
        </w:rPr>
        <w:t>)</w:t>
      </w:r>
    </w:p>
    <w:p w14:paraId="1D3C454F" w14:textId="77777777" w:rsidR="00252A72" w:rsidRDefault="00252A72" w:rsidP="00F76A8D"/>
    <w:p w14:paraId="2C3BB6E6"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lang w:eastAsia="es-ES_tradnl"/>
        </w:rPr>
      </w:pPr>
      <w:r w:rsidRPr="00666621">
        <w:rPr>
          <w:rFonts w:ascii="Arial" w:hAnsi="Arial" w:cs="Arial"/>
          <w:color w:val="000000"/>
        </w:rPr>
        <w:t>Un promotor que quiere emprender un nuevo negocio por su cuenta y quiere pedir la capitalización del paro (que se lo paguen todo de una vez y no en varios abonos mensuales por los meses que le corresponda).</w:t>
      </w:r>
    </w:p>
    <w:p w14:paraId="09E46F2C"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1B89A7C1"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En sí misma, argumenta el Grupo, no se trata de una ayuda adicional puesto que se trata de un derecho adquirido por el beneficiario por haber trabajado anteriormente, pero los requisitos exigidos por el Inaem para abonar el desempleo de este modo único son que el beneficiario lo invierta en una actividad para trabajar como autónomo o cooperativa, etc., y que destine la capitalización del paro o bien al pago de las cuotas de la seguridad social como autónomo, o bien a una inversión mixta, tanto para invertir en negocio como para las cuotas de autónomo.</w:t>
      </w:r>
    </w:p>
    <w:p w14:paraId="0AF55682"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01045FF8"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El promotor manifiesta ante nosotros esta duda ya que su idea es que con el dinero que reciba con ese pago único querría empezar las inversiones. </w:t>
      </w:r>
    </w:p>
    <w:p w14:paraId="1FE25D0D"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4A1878CA"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¿La percepción de esta ayuda es compatible con las ayudas Leader?</w:t>
      </w:r>
    </w:p>
    <w:p w14:paraId="27DEC426"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2817B109"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¿El promotor debe presentar al Grupo los gastos que asuma con ese dinero ya que se entiende que la ayuda del Inaem es otra ayuda y por lo tanto incompatible y debe separar los gastos que impute a cada organismo?</w:t>
      </w:r>
    </w:p>
    <w:p w14:paraId="2FEF67D5"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0E6F2DC0"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La duda viene porque el promotor quiere dedicar la capitalización del paro a la inversión. </w:t>
      </w:r>
    </w:p>
    <w:p w14:paraId="5A3ACA48"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1C6F1A74"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Pero quizás si lo dedicara al pago de las cuotas de autónomo, como es una finalidad distinta no habría problema en ser compatibles como establece la regla general de la concurrencia de ayudas con el Inaem de la página 15 del Manual de procedimiento, pero no es este el caso ni tampoco se trata de una ayuda o subvención al uso.</w:t>
      </w:r>
    </w:p>
    <w:p w14:paraId="6D569600" w14:textId="77777777" w:rsidR="00252A72" w:rsidRDefault="00252A72" w:rsidP="00F76A8D">
      <w:pPr>
        <w:pStyle w:val="NormalWeb"/>
        <w:spacing w:before="0" w:beforeAutospacing="0" w:after="0" w:afterAutospacing="0"/>
        <w:jc w:val="both"/>
        <w:rPr>
          <w:rFonts w:ascii="Arial" w:hAnsi="Arial" w:cs="Arial"/>
          <w:color w:val="000000"/>
        </w:rPr>
      </w:pPr>
    </w:p>
    <w:p w14:paraId="2DC5713E" w14:textId="77777777" w:rsidR="00252A72" w:rsidRPr="00666621" w:rsidRDefault="00252A72" w:rsidP="00F76A8D">
      <w:pPr>
        <w:pStyle w:val="NormalWeb"/>
        <w:spacing w:before="0" w:beforeAutospacing="0" w:after="0" w:afterAutospacing="0"/>
        <w:jc w:val="both"/>
        <w:rPr>
          <w:rFonts w:ascii="Arial" w:hAnsi="Arial" w:cs="Arial"/>
          <w:color w:val="000000"/>
        </w:rPr>
      </w:pPr>
      <w:r w:rsidRPr="00666621">
        <w:rPr>
          <w:rFonts w:ascii="Arial" w:hAnsi="Arial" w:cs="Arial"/>
          <w:color w:val="000000"/>
        </w:rPr>
        <w:t>En la página 15 del Manual de procedimiento se dice:</w:t>
      </w:r>
    </w:p>
    <w:p w14:paraId="0A961917" w14:textId="77777777" w:rsidR="00252A72" w:rsidRDefault="00252A72" w:rsidP="00F76A8D">
      <w:pPr>
        <w:pStyle w:val="NormalWeb"/>
        <w:spacing w:before="0" w:beforeAutospacing="0" w:after="0" w:afterAutospacing="0"/>
        <w:jc w:val="both"/>
        <w:rPr>
          <w:rFonts w:ascii="Arial" w:hAnsi="Arial" w:cs="Arial"/>
          <w:color w:val="FF0000"/>
        </w:rPr>
      </w:pPr>
    </w:p>
    <w:p w14:paraId="3B4D385C"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1.5.6. Concurrencia con ayudas al empleo del INAEM</w:t>
      </w:r>
    </w:p>
    <w:p w14:paraId="1C77F352"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40BE58B8"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Las ayudas al empleo que están cofinanciadas por el Fondo Social Europeo son incompatibles con una ayuda LEADER, a excepción que concurran las siguientes circunstancias:</w:t>
      </w:r>
    </w:p>
    <w:p w14:paraId="615E731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7F714669" w14:textId="77777777" w:rsidR="00252A72" w:rsidRPr="00666621" w:rsidRDefault="00252A72" w:rsidP="00102262">
      <w:pPr>
        <w:numPr>
          <w:ilvl w:val="0"/>
          <w:numId w:val="70"/>
        </w:numPr>
        <w:ind w:left="708" w:firstLine="0"/>
        <w:rPr>
          <w:rFonts w:ascii="Calibri" w:hAnsi="Calibri" w:cs="Arial"/>
          <w:i/>
          <w:color w:val="FF0000"/>
          <w:szCs w:val="24"/>
          <w:lang w:eastAsia="es-ES_tradnl"/>
        </w:rPr>
      </w:pPr>
      <w:r w:rsidRPr="00666621">
        <w:rPr>
          <w:rFonts w:ascii="Calibri" w:hAnsi="Calibri" w:cs="Arial"/>
          <w:i/>
          <w:color w:val="FF0000"/>
          <w:szCs w:val="24"/>
          <w:lang w:eastAsia="es-ES_tradnl"/>
        </w:rPr>
        <w:t>El objetivo de la ayuda concedida por INAEM sea la creación de empleo, y así esté especificado en su resolución de aprobación, en la que además consta que dicha ayuda es incompatible con otras ayudas que vayan a fomentar el empleo.</w:t>
      </w:r>
    </w:p>
    <w:p w14:paraId="37A73849" w14:textId="77777777" w:rsidR="00252A72" w:rsidRPr="00666621" w:rsidRDefault="00252A72" w:rsidP="00F76A8D">
      <w:pPr>
        <w:pStyle w:val="NormalWeb"/>
        <w:spacing w:before="0" w:beforeAutospacing="0" w:after="0" w:afterAutospacing="0"/>
        <w:ind w:left="708"/>
        <w:jc w:val="both"/>
        <w:rPr>
          <w:rFonts w:ascii="Calibri" w:hAnsi="Calibri" w:cs="Arial"/>
          <w:i/>
          <w:color w:val="FF0000"/>
          <w:lang w:eastAsia="es-ES_tradnl"/>
        </w:rPr>
      </w:pPr>
      <w:r w:rsidRPr="00666621">
        <w:rPr>
          <w:rFonts w:ascii="Calibri" w:hAnsi="Calibri" w:cs="Arial"/>
          <w:i/>
          <w:color w:val="FF0000"/>
        </w:rPr>
        <w:t>2- El objetivo de la ayuda LEADER sea la ayuda a una inversión. Y así debe constar en la resolución de aprobación.</w:t>
      </w:r>
    </w:p>
    <w:p w14:paraId="25271207"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66EB5149"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Siempre que se den ambas condiciones, la esencia u objetivo de las ayudas será diferente y por tanto serán ayudas compatibles.</w:t>
      </w:r>
    </w:p>
    <w:p w14:paraId="6C9A46F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75A07B3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A efectos de justificación sólo se admitirán facturas que no estén selladas por INAEM.</w:t>
      </w:r>
    </w:p>
    <w:p w14:paraId="28A2F985" w14:textId="77777777" w:rsidR="00252A72" w:rsidRDefault="00252A72" w:rsidP="00F76A8D"/>
    <w:p w14:paraId="0F4B1A64" w14:textId="77777777" w:rsidR="00252A72" w:rsidRDefault="00252A72" w:rsidP="00C61D1F">
      <w:pPr>
        <w:rPr>
          <w:color w:val="FF0000"/>
          <w:szCs w:val="24"/>
        </w:rPr>
      </w:pPr>
      <w:r w:rsidRPr="00000DED">
        <w:rPr>
          <w:rFonts w:cs="Arial"/>
          <w:color w:val="FF0000"/>
        </w:rPr>
        <w:t>R. de DGA:</w:t>
      </w:r>
      <w:r>
        <w:rPr>
          <w:color w:val="FF0000"/>
        </w:rPr>
        <w:t xml:space="preserve"> </w:t>
      </w:r>
      <w:r w:rsidRPr="00F76A8D">
        <w:rPr>
          <w:color w:val="FF0000"/>
          <w:szCs w:val="24"/>
        </w:rPr>
        <w:t>La capitalización del desempleo es compatible con la ayuda Leader.</w:t>
      </w:r>
    </w:p>
    <w:bookmarkEnd w:id="1715"/>
    <w:p w14:paraId="4F403536" w14:textId="77777777" w:rsidR="00252A72" w:rsidRDefault="00252A72" w:rsidP="003F7186">
      <w:pPr>
        <w:rPr>
          <w:rFonts w:cs="Arial"/>
          <w:sz w:val="20"/>
          <w:szCs w:val="20"/>
        </w:rPr>
      </w:pPr>
    </w:p>
    <w:p w14:paraId="6D462C03" w14:textId="77777777" w:rsidR="00252A72" w:rsidRDefault="00252A72" w:rsidP="003F7186">
      <w:pPr>
        <w:shd w:val="clear" w:color="auto" w:fill="D9D9D9"/>
        <w:rPr>
          <w:shd w:val="clear" w:color="auto" w:fill="D9D9D9"/>
        </w:rPr>
      </w:pPr>
      <w:bookmarkStart w:id="1717" w:name="AytoEdifMultiserviciosEnParqueOcio"/>
      <w:bookmarkStart w:id="1718" w:name="_Hlk485821365"/>
      <w:bookmarkEnd w:id="1717"/>
      <w:r>
        <w:rPr>
          <w:shd w:val="clear" w:color="auto" w:fill="D9D9D9"/>
        </w:rPr>
        <w:t xml:space="preserve">258. </w:t>
      </w:r>
      <w:r w:rsidRPr="005E51E1">
        <w:rPr>
          <w:shd w:val="clear" w:color="auto" w:fill="D9D9D9"/>
        </w:rPr>
        <w:t xml:space="preserve">EDIFICIO MULTISERVICIOS </w:t>
      </w:r>
      <w:r>
        <w:rPr>
          <w:shd w:val="clear" w:color="auto" w:fill="D9D9D9"/>
        </w:rPr>
        <w:t xml:space="preserve">MUNICIPAL </w:t>
      </w:r>
      <w:r w:rsidRPr="005E51E1">
        <w:rPr>
          <w:shd w:val="clear" w:color="auto" w:fill="D9D9D9"/>
        </w:rPr>
        <w:t>EN UN PARQUE DE SERVICIOS DE OCIO</w:t>
      </w:r>
    </w:p>
    <w:p w14:paraId="38134F4C" w14:textId="77777777" w:rsidR="00252A72" w:rsidRDefault="00252A72" w:rsidP="003F7186">
      <w:pPr>
        <w:shd w:val="clear" w:color="auto" w:fill="D9D9D9"/>
        <w:rPr>
          <w:shd w:val="clear" w:color="auto" w:fill="D9D9D9"/>
        </w:rPr>
      </w:pPr>
    </w:p>
    <w:p w14:paraId="57D5F924" w14:textId="77777777" w:rsidR="00252A72" w:rsidRPr="005E51E1" w:rsidRDefault="00252A72" w:rsidP="003F7186">
      <w:pPr>
        <w:shd w:val="clear" w:color="auto" w:fill="D9D9D9"/>
        <w:rPr>
          <w:shd w:val="clear" w:color="auto" w:fill="D9D9D9"/>
        </w:rPr>
      </w:pPr>
      <w:r>
        <w:rPr>
          <w:shd w:val="clear" w:color="auto" w:fill="D9D9D9"/>
        </w:rPr>
        <w:t>RESPUESTA DE DGA DE 21.06.2017</w:t>
      </w:r>
    </w:p>
    <w:p w14:paraId="46C3AE73" w14:textId="77777777" w:rsidR="00252A72" w:rsidRPr="00EA309C" w:rsidRDefault="00252A72" w:rsidP="003F718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C08397B" w14:textId="77777777" w:rsidR="00252A72" w:rsidRPr="00EA309C" w:rsidRDefault="00252A72" w:rsidP="003F718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58" w:history="1">
        <w:r w:rsidRPr="00DA5346">
          <w:rPr>
            <w:rStyle w:val="Hipervnculo"/>
            <w:rFonts w:ascii="Arial" w:hAnsi="Arial" w:cs="Arial"/>
            <w:sz w:val="16"/>
            <w:szCs w:val="16"/>
          </w:rPr>
          <w:t>Volver a pregunta 258</w:t>
        </w:r>
      </w:hyperlink>
      <w:r>
        <w:rPr>
          <w:rFonts w:ascii="Arial" w:hAnsi="Arial" w:cs="Arial"/>
          <w:sz w:val="16"/>
          <w:szCs w:val="16"/>
        </w:rPr>
        <w:t>)</w:t>
      </w:r>
    </w:p>
    <w:p w14:paraId="42921D5E" w14:textId="77777777" w:rsidR="00252A72" w:rsidRDefault="00252A72" w:rsidP="003F7186"/>
    <w:p w14:paraId="7A7D7863" w14:textId="153C0E45" w:rsidR="00252A72" w:rsidRPr="005E51E1" w:rsidRDefault="00252A72" w:rsidP="003F7186">
      <w:r w:rsidRPr="005E51E1">
        <w:t xml:space="preserve">Un Ayuntamiento tiene un ecoparque, que es de propiedad municipal.  En él hay tirolinas, paseos en canoas, tiro con arco 3D, paseos en ponis y caballos, láser </w:t>
      </w:r>
      <w:proofErr w:type="spellStart"/>
      <w:r w:rsidRPr="005E51E1">
        <w:t>combat</w:t>
      </w:r>
      <w:proofErr w:type="spellEnd"/>
      <w:r w:rsidRPr="005E51E1">
        <w:t xml:space="preserve"> y fútbol-golf.  Se cobran entradas a los visitantes. Ahora el Ayuntamiento quiere hacer un edificio municipal multiservicios para mejorar estas instalaciones y poder ofrecer nuevos servicios.  El edificio, las instalaciones y los terrenos son propiedad municipal. El ecoparque es gestionado por una empresa pública integrada al 100</w:t>
      </w:r>
      <w:r w:rsidR="00127326">
        <w:t xml:space="preserve"> </w:t>
      </w:r>
      <w:r w:rsidRPr="005E51E1">
        <w:t>% por el Ayuntamiento.  Esta sociedad tiene empleados y contrataría con las nuevas inversiones a dos más.</w:t>
      </w:r>
    </w:p>
    <w:p w14:paraId="3A80549E" w14:textId="77777777" w:rsidR="00252A72" w:rsidRPr="005E51E1" w:rsidRDefault="00252A72" w:rsidP="003F7186">
      <w:r w:rsidRPr="005E51E1">
        <w:t>En la nave de servicios para facilitar el funcionamiento del Ecoparque se harían obras para los siguientes servicios:</w:t>
      </w:r>
    </w:p>
    <w:p w14:paraId="683B058A" w14:textId="77777777" w:rsidR="00252A72" w:rsidRPr="005E51E1" w:rsidRDefault="00252A72" w:rsidP="003F7186">
      <w:pPr>
        <w:ind w:left="708"/>
      </w:pPr>
      <w:r w:rsidRPr="005E51E1">
        <w:t>- Aseos y duchas accesibles.</w:t>
      </w:r>
    </w:p>
    <w:p w14:paraId="3B507EA9" w14:textId="77777777" w:rsidR="00252A72" w:rsidRPr="005E51E1" w:rsidRDefault="00252A72" w:rsidP="003F7186">
      <w:pPr>
        <w:ind w:left="708"/>
      </w:pPr>
      <w:r w:rsidRPr="005E51E1">
        <w:t>- Espacio para recepción.</w:t>
      </w:r>
    </w:p>
    <w:p w14:paraId="1A17F915" w14:textId="77777777" w:rsidR="00252A72" w:rsidRPr="005E51E1" w:rsidRDefault="00252A72" w:rsidP="003F7186">
      <w:pPr>
        <w:ind w:left="708"/>
      </w:pPr>
      <w:r w:rsidRPr="005E51E1">
        <w:t>- Espacio para bar restaurante (</w:t>
      </w:r>
      <w:r>
        <w:t>dos</w:t>
      </w:r>
      <w:r w:rsidRPr="005E51E1">
        <w:t xml:space="preserve"> puestos de trabajo)</w:t>
      </w:r>
      <w:r>
        <w:t>.</w:t>
      </w:r>
    </w:p>
    <w:p w14:paraId="24BB4C62" w14:textId="77777777" w:rsidR="00252A72" w:rsidRPr="005E51E1" w:rsidRDefault="00252A72" w:rsidP="003F7186">
      <w:pPr>
        <w:ind w:left="708"/>
      </w:pPr>
      <w:r w:rsidRPr="005E51E1">
        <w:t>- Espacio para tienda</w:t>
      </w:r>
      <w:r>
        <w:t xml:space="preserve"> </w:t>
      </w:r>
      <w:r w:rsidRPr="005E51E1">
        <w:t>(</w:t>
      </w:r>
      <w:r>
        <w:t>dos</w:t>
      </w:r>
      <w:r w:rsidRPr="005E51E1">
        <w:t xml:space="preserve"> puestos de trabajo)</w:t>
      </w:r>
      <w:r>
        <w:t>.</w:t>
      </w:r>
    </w:p>
    <w:p w14:paraId="406E1675" w14:textId="77777777" w:rsidR="00252A72" w:rsidRPr="005E51E1" w:rsidRDefault="00252A72" w:rsidP="003F7186">
      <w:pPr>
        <w:ind w:left="708"/>
      </w:pPr>
      <w:r w:rsidRPr="005E51E1">
        <w:t>-</w:t>
      </w:r>
      <w:r>
        <w:t xml:space="preserve"> </w:t>
      </w:r>
      <w:r w:rsidRPr="005E51E1">
        <w:t>Espacio de seguridad</w:t>
      </w:r>
      <w:r>
        <w:t xml:space="preserve"> </w:t>
      </w:r>
      <w:r w:rsidRPr="005E51E1">
        <w:t>(para el cobijo de personas ante tormentas o fenómenos atmosféricos)</w:t>
      </w:r>
      <w:r>
        <w:t>.</w:t>
      </w:r>
    </w:p>
    <w:p w14:paraId="5A604B96" w14:textId="77777777" w:rsidR="00252A72" w:rsidRDefault="00252A72" w:rsidP="003F7186"/>
    <w:p w14:paraId="3B40A577" w14:textId="77777777" w:rsidR="00252A72" w:rsidRPr="005E51E1" w:rsidRDefault="00252A72" w:rsidP="003F7186">
      <w:r w:rsidRPr="005E51E1">
        <w:t>La sociedad municipal gestiona el parque y contrata a personal. No cobran tasas ni precios públicos, ya que no es el ayuntamiento quien lo gestiona, sino la sociedad municipal y cobra entradas. Los ingresos superan a los gastos: el último balance, en torno a los 10.000€ de beneficio, pero estos beneficios no son suficientes como para invertir.</w:t>
      </w:r>
    </w:p>
    <w:p w14:paraId="3A189641" w14:textId="77777777" w:rsidR="00252A72" w:rsidRPr="005E51E1" w:rsidRDefault="00252A72" w:rsidP="003F7186"/>
    <w:p w14:paraId="5C491527" w14:textId="77777777" w:rsidR="00252A72" w:rsidRPr="005E51E1" w:rsidRDefault="00252A72" w:rsidP="003F7186">
      <w:r w:rsidRPr="005E51E1">
        <w:t>El proyecto lo solicitaría el ayuntamiento, como una instalación municipal, no productiva, para el fomento de empleo, y luego encomendará su gestión a la sociedad municipal.</w:t>
      </w:r>
    </w:p>
    <w:p w14:paraId="7ABD5554" w14:textId="77777777" w:rsidR="00252A72" w:rsidRDefault="00252A72" w:rsidP="003F7186"/>
    <w:bookmarkEnd w:id="1718"/>
    <w:p w14:paraId="4C7F6164" w14:textId="77777777" w:rsidR="00252A72" w:rsidRPr="003F7186" w:rsidRDefault="00252A72" w:rsidP="00C61D1F">
      <w:pPr>
        <w:rPr>
          <w:color w:val="FF0000"/>
        </w:rPr>
      </w:pPr>
      <w:r w:rsidRPr="00000DED">
        <w:rPr>
          <w:rFonts w:cs="Arial"/>
          <w:color w:val="FF0000"/>
        </w:rPr>
        <w:t>R. de DGA:</w:t>
      </w:r>
      <w:r>
        <w:rPr>
          <w:color w:val="FF0000"/>
        </w:rPr>
        <w:t xml:space="preserve"> </w:t>
      </w:r>
      <w:r w:rsidRPr="003F7186">
        <w:rPr>
          <w:color w:val="FF0000"/>
        </w:rPr>
        <w:t>El expediente es elegible</w:t>
      </w:r>
      <w:r>
        <w:rPr>
          <w:color w:val="FF0000"/>
        </w:rPr>
        <w:t>.</w:t>
      </w:r>
    </w:p>
    <w:p w14:paraId="4DC80621" w14:textId="77777777" w:rsidR="00252A72" w:rsidRDefault="00252A72" w:rsidP="00C61D1F">
      <w:pPr>
        <w:rPr>
          <w:color w:val="FF0000"/>
          <w:szCs w:val="24"/>
        </w:rPr>
      </w:pPr>
    </w:p>
    <w:p w14:paraId="0DA000CD" w14:textId="77777777" w:rsidR="00252A72" w:rsidRDefault="00252A72" w:rsidP="00E371EF">
      <w:pPr>
        <w:shd w:val="clear" w:color="auto" w:fill="D9D9D9"/>
        <w:rPr>
          <w:shd w:val="clear" w:color="auto" w:fill="D9D9D9"/>
        </w:rPr>
      </w:pPr>
      <w:bookmarkStart w:id="1719" w:name="CriterioElegibilidadÁmbitosNoProgramados"/>
      <w:bookmarkEnd w:id="1719"/>
      <w:r>
        <w:rPr>
          <w:shd w:val="clear" w:color="auto" w:fill="D9D9D9"/>
        </w:rPr>
        <w:t xml:space="preserve">259. </w:t>
      </w:r>
      <w:r w:rsidRPr="00E371EF">
        <w:rPr>
          <w:shd w:val="clear" w:color="auto" w:fill="D9D9D9"/>
        </w:rPr>
        <w:t>CRITERIO DE ELEGIBILIDAD PARA ÁMBITOS DE PROGRAMACIÓN EXCLUIDOS DE LA ESTRATEGIA</w:t>
      </w:r>
    </w:p>
    <w:p w14:paraId="4E4B5FA9" w14:textId="77777777" w:rsidR="00252A72" w:rsidRDefault="00252A72" w:rsidP="00E371EF">
      <w:pPr>
        <w:shd w:val="clear" w:color="auto" w:fill="D9D9D9"/>
        <w:rPr>
          <w:shd w:val="clear" w:color="auto" w:fill="D9D9D9"/>
        </w:rPr>
      </w:pPr>
    </w:p>
    <w:p w14:paraId="3CA1B029" w14:textId="77777777" w:rsidR="00252A72" w:rsidRPr="00E371EF" w:rsidRDefault="00252A72" w:rsidP="00E371EF">
      <w:pPr>
        <w:shd w:val="clear" w:color="auto" w:fill="D9D9D9"/>
        <w:rPr>
          <w:shd w:val="clear" w:color="auto" w:fill="D9D9D9"/>
        </w:rPr>
      </w:pPr>
      <w:r>
        <w:rPr>
          <w:shd w:val="clear" w:color="auto" w:fill="D9D9D9"/>
        </w:rPr>
        <w:t>RESPUESTA DE DGA DE 26.06.2017</w:t>
      </w:r>
    </w:p>
    <w:p w14:paraId="21EFDF9A" w14:textId="77777777" w:rsidR="00252A72" w:rsidRDefault="00252A72" w:rsidP="00E371EF">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0A61CE19" w14:textId="77777777" w:rsidR="00252A72" w:rsidRDefault="00000000" w:rsidP="00E371EF">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sidRPr="00E371EF">
        <w:rPr>
          <w:rStyle w:val="Hipervnculo"/>
          <w:sz w:val="16"/>
          <w:szCs w:val="16"/>
          <w:u w:val="none"/>
        </w:rPr>
        <w:t xml:space="preserve"> </w:t>
      </w:r>
      <w:hyperlink w:anchor="TICÍndice" w:history="1">
        <w:r w:rsidR="00252A72" w:rsidRPr="00005C8F">
          <w:rPr>
            <w:rStyle w:val="Hipervnculo"/>
            <w:sz w:val="16"/>
            <w:szCs w:val="16"/>
          </w:rPr>
          <w:t>(Subir al índice de TIC)</w:t>
        </w:r>
      </w:hyperlink>
      <w:r w:rsidR="00252A72" w:rsidRPr="00E371EF">
        <w:rPr>
          <w:rStyle w:val="Hipervnculo"/>
          <w:sz w:val="16"/>
          <w:szCs w:val="16"/>
          <w:u w:val="none"/>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652C3C91" w14:textId="77777777" w:rsidR="00252A72" w:rsidRDefault="00252A72" w:rsidP="00E371EF">
      <w:pPr>
        <w:autoSpaceDE w:val="0"/>
        <w:autoSpaceDN w:val="0"/>
        <w:rPr>
          <w:sz w:val="16"/>
          <w:szCs w:val="16"/>
        </w:rPr>
      </w:pPr>
      <w:r>
        <w:rPr>
          <w:sz w:val="16"/>
          <w:szCs w:val="16"/>
        </w:rPr>
        <w:t>(</w:t>
      </w:r>
      <w:hyperlink w:anchor="Pregunta259TIC" w:history="1">
        <w:r w:rsidRPr="009A5A59">
          <w:rPr>
            <w:rStyle w:val="Hipervnculo"/>
            <w:sz w:val="16"/>
            <w:szCs w:val="16"/>
          </w:rPr>
          <w:t xml:space="preserve">Volver a pregunta 259 </w:t>
        </w:r>
        <w:r>
          <w:rPr>
            <w:rStyle w:val="Hipervnculo"/>
            <w:sz w:val="16"/>
            <w:szCs w:val="16"/>
          </w:rPr>
          <w:t xml:space="preserve">en </w:t>
        </w:r>
        <w:r w:rsidRPr="009A5A59">
          <w:rPr>
            <w:rStyle w:val="Hipervnculo"/>
            <w:sz w:val="16"/>
            <w:szCs w:val="16"/>
          </w:rPr>
          <w:t>TIC)</w:t>
        </w:r>
      </w:hyperlink>
      <w:r>
        <w:rPr>
          <w:sz w:val="16"/>
          <w:szCs w:val="16"/>
        </w:rPr>
        <w:t xml:space="preserve"> (</w:t>
      </w:r>
      <w:hyperlink w:anchor="Pregunta259ahorroyeficienciaenergética" w:history="1">
        <w:r w:rsidRPr="009A5A59">
          <w:rPr>
            <w:rStyle w:val="Hipervnculo"/>
            <w:sz w:val="16"/>
            <w:szCs w:val="16"/>
          </w:rPr>
          <w:t xml:space="preserve">Volver a pregunta 259 </w:t>
        </w:r>
        <w:r>
          <w:rPr>
            <w:rStyle w:val="Hipervnculo"/>
            <w:sz w:val="16"/>
            <w:szCs w:val="16"/>
          </w:rPr>
          <w:t>en A</w:t>
        </w:r>
        <w:r w:rsidRPr="009A5A59">
          <w:rPr>
            <w:rStyle w:val="Hipervnculo"/>
            <w:sz w:val="16"/>
            <w:szCs w:val="16"/>
          </w:rPr>
          <w:t>horro y eficiencia energética</w:t>
        </w:r>
      </w:hyperlink>
      <w:r>
        <w:rPr>
          <w:sz w:val="16"/>
          <w:szCs w:val="16"/>
        </w:rPr>
        <w:t>)</w:t>
      </w:r>
    </w:p>
    <w:p w14:paraId="6D1C7C50" w14:textId="77777777" w:rsidR="00252A72" w:rsidRPr="00E9145A" w:rsidRDefault="00252A72" w:rsidP="00E371EF">
      <w:pPr>
        <w:autoSpaceDE w:val="0"/>
        <w:autoSpaceDN w:val="0"/>
        <w:rPr>
          <w:sz w:val="16"/>
          <w:szCs w:val="16"/>
        </w:rPr>
      </w:pPr>
      <w:r>
        <w:rPr>
          <w:sz w:val="16"/>
          <w:szCs w:val="16"/>
        </w:rPr>
        <w:t>(</w:t>
      </w:r>
      <w:hyperlink w:anchor="Pregunta259EnProcÁmbitosProgramación" w:history="1">
        <w:r w:rsidRPr="001B6C9A">
          <w:rPr>
            <w:rStyle w:val="Hipervnculo"/>
            <w:sz w:val="16"/>
            <w:szCs w:val="16"/>
          </w:rPr>
          <w:t>Volver a pregunta 259 en procedimiento: ámbitos de programación</w:t>
        </w:r>
      </w:hyperlink>
      <w:r>
        <w:rPr>
          <w:sz w:val="16"/>
          <w:szCs w:val="16"/>
        </w:rPr>
        <w:t>)</w:t>
      </w:r>
    </w:p>
    <w:p w14:paraId="78D9E9A4" w14:textId="77777777" w:rsidR="00252A72" w:rsidRDefault="00252A72" w:rsidP="00C61D1F">
      <w:pPr>
        <w:rPr>
          <w:color w:val="FF0000"/>
          <w:szCs w:val="24"/>
        </w:rPr>
      </w:pPr>
    </w:p>
    <w:p w14:paraId="5AE53E06" w14:textId="77777777" w:rsidR="00252A72" w:rsidRDefault="00252A72" w:rsidP="00C61D1F">
      <w:pPr>
        <w:rPr>
          <w:szCs w:val="24"/>
        </w:rPr>
      </w:pPr>
      <w:r w:rsidRPr="00E371EF">
        <w:rPr>
          <w:szCs w:val="24"/>
        </w:rPr>
        <w:t xml:space="preserve">Un Grupo decidió excluir de su estrategia </w:t>
      </w:r>
      <w:r>
        <w:rPr>
          <w:szCs w:val="24"/>
        </w:rPr>
        <w:t xml:space="preserve">los ámbitos de programación referentes a las TIC y a la eficiencia energética. </w:t>
      </w:r>
    </w:p>
    <w:p w14:paraId="2789595A" w14:textId="77777777" w:rsidR="00252A72" w:rsidRDefault="00252A72" w:rsidP="00C61D1F">
      <w:pPr>
        <w:rPr>
          <w:szCs w:val="24"/>
        </w:rPr>
      </w:pPr>
    </w:p>
    <w:p w14:paraId="5B359E1F" w14:textId="77777777" w:rsidR="00252A72" w:rsidRDefault="00252A72" w:rsidP="00C61D1F">
      <w:pPr>
        <w:rPr>
          <w:szCs w:val="24"/>
        </w:rPr>
      </w:pPr>
      <w:r>
        <w:rPr>
          <w:szCs w:val="24"/>
        </w:rPr>
        <w:t>Para dar mayor seguridad jurídica a la exclusión de proyectos que son más propios de esos dos ámbitos, el Grupo consultó a DGA cómo redactar dicha exclusión para incluirla como uno más de los criterios de elegibilidad. Por si puede ser de utilidad para otros Grupos, DGA dio el visto bueno a la siguiente redacción:</w:t>
      </w:r>
    </w:p>
    <w:p w14:paraId="32FFEF98" w14:textId="77777777" w:rsidR="00252A72" w:rsidRPr="00E371EF" w:rsidRDefault="00252A72" w:rsidP="00C61D1F">
      <w:pPr>
        <w:rPr>
          <w:szCs w:val="24"/>
        </w:rPr>
      </w:pPr>
    </w:p>
    <w:p w14:paraId="1F975604" w14:textId="3BFC2723" w:rsidR="00252A72" w:rsidRPr="00E371EF" w:rsidRDefault="00252A72" w:rsidP="00E371EF">
      <w:pPr>
        <w:ind w:left="708" w:right="992"/>
        <w:rPr>
          <w:rFonts w:ascii="Calibri" w:hAnsi="Calibri" w:cs="Arial"/>
          <w:i/>
          <w:color w:val="FF0000"/>
          <w:szCs w:val="24"/>
          <w:lang w:eastAsia="es-ES_tradnl"/>
        </w:rPr>
      </w:pPr>
      <w:r w:rsidRPr="00E371EF">
        <w:rPr>
          <w:rFonts w:ascii="Calibri" w:hAnsi="Calibri" w:cs="Arial"/>
          <w:i/>
          <w:color w:val="FF0000"/>
          <w:szCs w:val="24"/>
          <w:lang w:eastAsia="es-ES_tradnl"/>
        </w:rPr>
        <w:t>“No serán elegibles los proyectos con inversiones superiores al 49</w:t>
      </w:r>
      <w:r w:rsidR="00127326">
        <w:rPr>
          <w:rFonts w:ascii="Calibri" w:hAnsi="Calibri" w:cs="Arial"/>
          <w:i/>
          <w:color w:val="FF0000"/>
          <w:szCs w:val="24"/>
          <w:lang w:eastAsia="es-ES_tradnl"/>
        </w:rPr>
        <w:t xml:space="preserve"> </w:t>
      </w:r>
      <w:r w:rsidRPr="00E371EF">
        <w:rPr>
          <w:rFonts w:ascii="Calibri" w:hAnsi="Calibri" w:cs="Arial"/>
          <w:i/>
          <w:color w:val="FF0000"/>
          <w:szCs w:val="24"/>
          <w:lang w:eastAsia="es-ES_tradnl"/>
        </w:rPr>
        <w:t>% en Tecnologías de la Información y de la Comunicación y en Eficiencia energética. El porcentaje de inversión dedicado a los ámbitos de programación en el marco de la EDLL deberá ser mayor que cualquier porcentaje destinado a ámbitos de programación no establecidos en la Estrategia”.</w:t>
      </w:r>
    </w:p>
    <w:p w14:paraId="0BCB88FC" w14:textId="77777777" w:rsidR="00252A72" w:rsidRDefault="00252A72" w:rsidP="00C61D1F">
      <w:pPr>
        <w:rPr>
          <w:szCs w:val="24"/>
        </w:rPr>
      </w:pPr>
    </w:p>
    <w:p w14:paraId="1A52E17F" w14:textId="77777777" w:rsidR="00252A72" w:rsidRPr="00621ABD" w:rsidRDefault="00252A72" w:rsidP="00491A5E">
      <w:pPr>
        <w:shd w:val="clear" w:color="auto" w:fill="D9D9D9"/>
        <w:jc w:val="center"/>
        <w:rPr>
          <w:b/>
          <w:sz w:val="44"/>
          <w:szCs w:val="44"/>
        </w:rPr>
      </w:pPr>
      <w:r w:rsidRPr="00621ABD">
        <w:rPr>
          <w:b/>
          <w:sz w:val="44"/>
          <w:szCs w:val="44"/>
        </w:rPr>
        <w:t>ELEGIBILIDAD</w:t>
      </w:r>
    </w:p>
    <w:p w14:paraId="78A19695" w14:textId="77777777" w:rsidR="00252A72" w:rsidRPr="00491A5E" w:rsidRDefault="00252A72" w:rsidP="00491A5E">
      <w:pPr>
        <w:shd w:val="clear" w:color="auto" w:fill="D9D9D9"/>
        <w:jc w:val="center"/>
        <w:rPr>
          <w:b/>
          <w:sz w:val="44"/>
          <w:szCs w:val="44"/>
          <w:u w:val="single"/>
        </w:rPr>
      </w:pPr>
    </w:p>
    <w:p w14:paraId="6A1ABCF9" w14:textId="77777777" w:rsidR="00252A72" w:rsidRPr="00491A5E" w:rsidRDefault="00252A72" w:rsidP="00491A5E">
      <w:pPr>
        <w:shd w:val="clear" w:color="auto" w:fill="D9D9D9"/>
        <w:jc w:val="center"/>
        <w:rPr>
          <w:b/>
          <w:sz w:val="44"/>
          <w:szCs w:val="44"/>
          <w:u w:val="single"/>
        </w:rPr>
      </w:pPr>
      <w:r w:rsidRPr="00491A5E">
        <w:rPr>
          <w:b/>
          <w:sz w:val="44"/>
          <w:szCs w:val="44"/>
          <w:u w:val="single"/>
        </w:rPr>
        <w:t xml:space="preserve">2.1.25) </w:t>
      </w:r>
      <w:bookmarkStart w:id="1720" w:name="DUDASELEGIBILIDADRESPONDIDASTRAS26062017"/>
      <w:bookmarkEnd w:id="1720"/>
      <w:r w:rsidRPr="00491A5E">
        <w:rPr>
          <w:b/>
          <w:sz w:val="44"/>
          <w:szCs w:val="44"/>
          <w:u w:val="single"/>
        </w:rPr>
        <w:t>DUDAS RESPONDIDAS POR DGA DESPUÉS DEL 26.06.2017</w:t>
      </w:r>
    </w:p>
    <w:p w14:paraId="1ED09D90" w14:textId="77777777" w:rsidR="00252A72" w:rsidRDefault="00252A72" w:rsidP="00491A5E">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394F84" w14:textId="77777777" w:rsidR="00252A72" w:rsidRDefault="00252A72" w:rsidP="002A79E3"/>
    <w:p w14:paraId="65AC4940" w14:textId="77777777" w:rsidR="00252A72" w:rsidRDefault="00252A72" w:rsidP="002A79E3">
      <w:pPr>
        <w:pStyle w:val="Textosinformato"/>
        <w:shd w:val="clear" w:color="auto" w:fill="D9D9D9"/>
        <w:jc w:val="both"/>
        <w:rPr>
          <w:sz w:val="24"/>
          <w:szCs w:val="22"/>
        </w:rPr>
      </w:pPr>
      <w:bookmarkStart w:id="1721" w:name="ProcCompatibilidadLeaderConSaeca"/>
      <w:bookmarkEnd w:id="1721"/>
      <w:r>
        <w:rPr>
          <w:sz w:val="24"/>
          <w:szCs w:val="22"/>
        </w:rPr>
        <w:t xml:space="preserve">260. </w:t>
      </w:r>
      <w:r w:rsidRPr="00665EDE">
        <w:rPr>
          <w:sz w:val="24"/>
          <w:szCs w:val="22"/>
        </w:rPr>
        <w:t xml:space="preserve">COMPATIBILIDAD DE AYUDA LEADER CON UNA AYUDA </w:t>
      </w:r>
      <w:r>
        <w:rPr>
          <w:sz w:val="24"/>
          <w:szCs w:val="22"/>
        </w:rPr>
        <w:t>DE SAECA (</w:t>
      </w:r>
      <w:r w:rsidRPr="00665EDE">
        <w:rPr>
          <w:sz w:val="24"/>
          <w:szCs w:val="22"/>
        </w:rPr>
        <w:t>MAPAMA</w:t>
      </w:r>
      <w:r>
        <w:rPr>
          <w:sz w:val="24"/>
          <w:szCs w:val="22"/>
        </w:rPr>
        <w:t>)</w:t>
      </w:r>
      <w:r w:rsidRPr="00665EDE">
        <w:rPr>
          <w:sz w:val="24"/>
          <w:szCs w:val="22"/>
        </w:rPr>
        <w:t xml:space="preserve"> AL CIRCULANTE DE UNA EXPLOTACIÓN AGRARIA</w:t>
      </w:r>
    </w:p>
    <w:p w14:paraId="1D831556" w14:textId="77777777" w:rsidR="00252A72" w:rsidRDefault="00252A72" w:rsidP="002A79E3">
      <w:pPr>
        <w:pStyle w:val="Textosinformato"/>
        <w:shd w:val="clear" w:color="auto" w:fill="D9D9D9"/>
        <w:jc w:val="both"/>
        <w:rPr>
          <w:sz w:val="24"/>
          <w:szCs w:val="22"/>
        </w:rPr>
      </w:pPr>
    </w:p>
    <w:p w14:paraId="48D64C19" w14:textId="77777777" w:rsidR="00252A72" w:rsidRPr="00665EDE" w:rsidRDefault="00252A72" w:rsidP="002A79E3">
      <w:pPr>
        <w:pStyle w:val="Textosinformato"/>
        <w:shd w:val="clear" w:color="auto" w:fill="D9D9D9"/>
        <w:jc w:val="both"/>
        <w:rPr>
          <w:sz w:val="24"/>
          <w:szCs w:val="22"/>
        </w:rPr>
      </w:pPr>
      <w:r>
        <w:rPr>
          <w:sz w:val="24"/>
          <w:szCs w:val="22"/>
        </w:rPr>
        <w:t>RESPUESTA DE DGA DE 28.07.2017</w:t>
      </w:r>
    </w:p>
    <w:p w14:paraId="60323C56" w14:textId="77777777" w:rsidR="00252A72" w:rsidRDefault="00252A72" w:rsidP="002A79E3">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14:paraId="0241A69B" w14:textId="77777777" w:rsidR="00252A72" w:rsidRDefault="00252A72" w:rsidP="002A79E3">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0" w:history="1">
        <w:r w:rsidRPr="000A5CAD">
          <w:rPr>
            <w:rStyle w:val="Hipervnculo"/>
            <w:rFonts w:cs="Arial"/>
            <w:sz w:val="16"/>
            <w:szCs w:val="16"/>
          </w:rPr>
          <w:t>Volver a pregunta 260</w:t>
        </w:r>
      </w:hyperlink>
      <w:r>
        <w:rPr>
          <w:sz w:val="16"/>
          <w:szCs w:val="16"/>
        </w:rPr>
        <w:t>)</w:t>
      </w:r>
    </w:p>
    <w:p w14:paraId="2BA14959" w14:textId="77777777" w:rsidR="00252A72" w:rsidRDefault="00252A72" w:rsidP="002A79E3"/>
    <w:p w14:paraId="6587A849" w14:textId="77777777" w:rsidR="00252A72" w:rsidRDefault="00252A72" w:rsidP="002A79E3">
      <w:r>
        <w:t xml:space="preserve">Un Grupo tiene un emprendedor que al solicitar un préstamo le han ofrecido una línea Mapama circulante 2017. Necesita solicitar el préstamo cuanto antes y pregunta al Grupo antes de firmar que si esa línea de ayuda sería compatible con una ayuda Leader. </w:t>
      </w:r>
    </w:p>
    <w:p w14:paraId="204FD7E8" w14:textId="77777777" w:rsidR="00252A72" w:rsidRDefault="00252A72" w:rsidP="002A79E3"/>
    <w:p w14:paraId="321A9B86" w14:textId="77777777" w:rsidR="00252A72" w:rsidRDefault="00252A72" w:rsidP="002A79E3">
      <w:r>
        <w:t xml:space="preserve">La explicación de las medidas del Mapama de apoyo </w:t>
      </w:r>
      <w:r w:rsidRPr="00665EDE">
        <w:t>a la financiación de las explotaciones agrarias</w:t>
      </w:r>
      <w:r>
        <w:t xml:space="preserve"> se puede consultar </w:t>
      </w:r>
      <w:hyperlink r:id="rId26" w:history="1">
        <w:r w:rsidRPr="00665EDE">
          <w:rPr>
            <w:rStyle w:val="Hipervnculo"/>
          </w:rPr>
          <w:t>en este enlace</w:t>
        </w:r>
      </w:hyperlink>
      <w:r>
        <w:t xml:space="preserve">. </w:t>
      </w:r>
    </w:p>
    <w:p w14:paraId="41CD3F04" w14:textId="77777777" w:rsidR="00252A72" w:rsidRDefault="00252A72" w:rsidP="002A79E3"/>
    <w:p w14:paraId="79F76666" w14:textId="77777777" w:rsidR="00252A72" w:rsidRDefault="00252A72" w:rsidP="002A79E3">
      <w:r>
        <w:t xml:space="preserve">La explicación de la Orden ministerial de ayuda está </w:t>
      </w:r>
      <w:hyperlink r:id="rId27" w:history="1">
        <w:r w:rsidRPr="00665EDE">
          <w:rPr>
            <w:rStyle w:val="Hipervnculo"/>
          </w:rPr>
          <w:t>en este enlace</w:t>
        </w:r>
      </w:hyperlink>
      <w:r>
        <w:t xml:space="preserve"> (Medidas de apoyo para facilitar el acceso al crédito de las explotaciones agrarias en toda España, con tratamiento específico para la reestructuración de deuda en los sectores lácteo, hortofrutícola, porcino y cunícola (</w:t>
      </w:r>
      <w:hyperlink r:id="rId28" w:history="1">
        <w:r w:rsidRPr="00FA4BA3">
          <w:rPr>
            <w:rStyle w:val="Hipervnculo"/>
          </w:rPr>
          <w:t>Orden AAA/778/2016</w:t>
        </w:r>
      </w:hyperlink>
      <w:r>
        <w:t>, de 19 de mayo).</w:t>
      </w:r>
    </w:p>
    <w:p w14:paraId="2320511D" w14:textId="77777777" w:rsidR="00252A72" w:rsidRDefault="00252A72" w:rsidP="002A79E3"/>
    <w:p w14:paraId="29D49B54" w14:textId="77777777" w:rsidR="00252A72" w:rsidRPr="002A79E3" w:rsidRDefault="00252A72" w:rsidP="002A79E3">
      <w:pPr>
        <w:rPr>
          <w:color w:val="FF0000"/>
        </w:rPr>
      </w:pPr>
      <w:r w:rsidRPr="00000DED">
        <w:rPr>
          <w:rFonts w:cs="Arial"/>
          <w:color w:val="FF0000"/>
        </w:rPr>
        <w:t>R. de DGA:</w:t>
      </w:r>
      <w:r>
        <w:rPr>
          <w:color w:val="FF0000"/>
        </w:rPr>
        <w:t xml:space="preserve"> </w:t>
      </w:r>
      <w:r w:rsidRPr="002A79E3">
        <w:rPr>
          <w:color w:val="FF0000"/>
        </w:rPr>
        <w:t xml:space="preserve">Esta ayuda es compatible con Leader. </w:t>
      </w:r>
    </w:p>
    <w:p w14:paraId="5C57BE87" w14:textId="77777777" w:rsidR="00252A72" w:rsidRPr="005B225F" w:rsidRDefault="00252A72" w:rsidP="001A2087">
      <w:pPr>
        <w:rPr>
          <w:szCs w:val="24"/>
          <w:lang w:val="es-ES_tradnl"/>
        </w:rPr>
      </w:pPr>
    </w:p>
    <w:p w14:paraId="2D353928" w14:textId="77777777" w:rsidR="00252A72" w:rsidRDefault="00252A72" w:rsidP="001A2087">
      <w:pPr>
        <w:shd w:val="clear" w:color="auto" w:fill="D9D9D9"/>
        <w:autoSpaceDE w:val="0"/>
        <w:autoSpaceDN w:val="0"/>
        <w:rPr>
          <w:shd w:val="clear" w:color="auto" w:fill="D9D9D9"/>
        </w:rPr>
      </w:pPr>
      <w:bookmarkStart w:id="1722" w:name="ProcCompatibilidadLeaderSumaTeYReindus"/>
      <w:bookmarkStart w:id="1723" w:name="_Hlk489268890"/>
      <w:bookmarkEnd w:id="1722"/>
      <w:r>
        <w:rPr>
          <w:shd w:val="clear" w:color="auto" w:fill="D9D9D9"/>
        </w:rPr>
        <w:t xml:space="preserve">261. </w:t>
      </w:r>
      <w:r w:rsidRPr="00C5008B">
        <w:rPr>
          <w:shd w:val="clear" w:color="auto" w:fill="D9D9D9"/>
        </w:rPr>
        <w:t>COMPATIBILIDAD DE LEADER CON OTRAS LÍ</w:t>
      </w:r>
      <w:r>
        <w:rPr>
          <w:shd w:val="clear" w:color="auto" w:fill="D9D9D9"/>
        </w:rPr>
        <w:t>NEAS DE AYUDA A LA FINANCIACIÓN</w:t>
      </w:r>
    </w:p>
    <w:p w14:paraId="6DDE6D86" w14:textId="77777777" w:rsidR="00252A72" w:rsidRDefault="00252A72" w:rsidP="001A2087">
      <w:pPr>
        <w:shd w:val="clear" w:color="auto" w:fill="D9D9D9"/>
        <w:autoSpaceDE w:val="0"/>
        <w:autoSpaceDN w:val="0"/>
        <w:rPr>
          <w:shd w:val="clear" w:color="auto" w:fill="D9D9D9"/>
        </w:rPr>
      </w:pPr>
    </w:p>
    <w:p w14:paraId="091C9E27" w14:textId="77777777" w:rsidR="00252A72" w:rsidRDefault="00252A72" w:rsidP="001A2087">
      <w:pPr>
        <w:shd w:val="clear" w:color="auto" w:fill="D9D9D9"/>
        <w:autoSpaceDE w:val="0"/>
        <w:autoSpaceDN w:val="0"/>
        <w:rPr>
          <w:shd w:val="clear" w:color="auto" w:fill="D9D9D9"/>
        </w:rPr>
      </w:pPr>
      <w:r>
        <w:rPr>
          <w:shd w:val="clear" w:color="auto" w:fill="D9D9D9"/>
        </w:rPr>
        <w:t>RESPUESTA DE DGA DE 31.07.2017</w:t>
      </w:r>
    </w:p>
    <w:p w14:paraId="29EBE402" w14:textId="77777777" w:rsidR="00252A72" w:rsidRDefault="00252A72" w:rsidP="001A2087">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14:paraId="5996F026" w14:textId="77777777" w:rsidR="00252A72" w:rsidRDefault="00252A72" w:rsidP="001A2087">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1" w:history="1">
        <w:r w:rsidRPr="000A5CAD">
          <w:rPr>
            <w:rStyle w:val="Hipervnculo"/>
            <w:rFonts w:cs="Arial"/>
            <w:sz w:val="16"/>
            <w:szCs w:val="16"/>
          </w:rPr>
          <w:t>Volver a pregunta 261</w:t>
        </w:r>
      </w:hyperlink>
      <w:r>
        <w:rPr>
          <w:sz w:val="16"/>
          <w:szCs w:val="16"/>
        </w:rPr>
        <w:t>)</w:t>
      </w:r>
    </w:p>
    <w:p w14:paraId="0E87D054" w14:textId="77777777" w:rsidR="00252A72" w:rsidRPr="00C5008B" w:rsidRDefault="00252A72" w:rsidP="001A2087">
      <w:pPr>
        <w:autoSpaceDE w:val="0"/>
        <w:autoSpaceDN w:val="0"/>
        <w:rPr>
          <w:shd w:val="clear" w:color="auto" w:fill="D9D9D9"/>
        </w:rPr>
      </w:pPr>
    </w:p>
    <w:p w14:paraId="0B4FD6EC" w14:textId="77777777" w:rsidR="00252A72" w:rsidRPr="00C5008B" w:rsidRDefault="00252A72" w:rsidP="001A2087">
      <w:pPr>
        <w:rPr>
          <w:szCs w:val="24"/>
        </w:rPr>
      </w:pPr>
      <w:r w:rsidRPr="00C5008B">
        <w:rPr>
          <w:szCs w:val="24"/>
        </w:rPr>
        <w:t>1.- ¿Leader es compatible con Suma Teruel?</w:t>
      </w:r>
    </w:p>
    <w:p w14:paraId="10F4DC40" w14:textId="77777777" w:rsidR="00252A72" w:rsidRPr="00C5008B" w:rsidRDefault="00252A72" w:rsidP="001A2087">
      <w:pPr>
        <w:rPr>
          <w:szCs w:val="24"/>
        </w:rPr>
      </w:pPr>
      <w:r w:rsidRPr="00C5008B">
        <w:rPr>
          <w:szCs w:val="24"/>
        </w:rPr>
        <w:t xml:space="preserve"> </w:t>
      </w:r>
    </w:p>
    <w:p w14:paraId="1CB245CA" w14:textId="77777777" w:rsidR="00252A72" w:rsidRDefault="00252A72" w:rsidP="001A2087">
      <w:pPr>
        <w:rPr>
          <w:szCs w:val="24"/>
        </w:rPr>
      </w:pPr>
      <w:r w:rsidRPr="00C5008B">
        <w:rPr>
          <w:szCs w:val="24"/>
        </w:rPr>
        <w:t xml:space="preserve">2.- ¿Leader es compatible con </w:t>
      </w:r>
      <w:proofErr w:type="spellStart"/>
      <w:r w:rsidRPr="00C5008B">
        <w:rPr>
          <w:szCs w:val="24"/>
        </w:rPr>
        <w:t>Reindus</w:t>
      </w:r>
      <w:proofErr w:type="spellEnd"/>
      <w:r w:rsidRPr="00C5008B">
        <w:rPr>
          <w:szCs w:val="24"/>
        </w:rPr>
        <w:t>?</w:t>
      </w:r>
    </w:p>
    <w:p w14:paraId="7E2C153F" w14:textId="77777777" w:rsidR="00252A72" w:rsidRDefault="00252A72" w:rsidP="001A2087"/>
    <w:p w14:paraId="7C37FAEF" w14:textId="77777777" w:rsidR="00252A72" w:rsidRPr="001A2087" w:rsidRDefault="00252A72" w:rsidP="001A2087">
      <w:pPr>
        <w:rPr>
          <w:color w:val="FF0000"/>
        </w:rPr>
      </w:pPr>
      <w:r w:rsidRPr="00000DED">
        <w:rPr>
          <w:rFonts w:cs="Arial"/>
          <w:color w:val="FF0000"/>
        </w:rPr>
        <w:t>R. de DGA:</w:t>
      </w:r>
      <w:r>
        <w:rPr>
          <w:color w:val="FF0000"/>
        </w:rPr>
        <w:t xml:space="preserve"> </w:t>
      </w:r>
      <w:r w:rsidRPr="001A2087">
        <w:rPr>
          <w:color w:val="FF0000"/>
        </w:rPr>
        <w:t>Estas dos ayudas, al basarse en préstamos no bonificados, no se consideran subvenciones y por tanto compatibles con la subvención Leader.</w:t>
      </w:r>
    </w:p>
    <w:bookmarkEnd w:id="1723"/>
    <w:p w14:paraId="0AA29624" w14:textId="77777777" w:rsidR="00252A72" w:rsidRDefault="00252A72" w:rsidP="006071CF"/>
    <w:p w14:paraId="1A66AB89" w14:textId="77777777" w:rsidR="00252A72" w:rsidRDefault="00252A72" w:rsidP="006071CF">
      <w:pPr>
        <w:pStyle w:val="Textosinformato"/>
        <w:shd w:val="clear" w:color="auto" w:fill="D9D9D9"/>
        <w:jc w:val="both"/>
        <w:rPr>
          <w:sz w:val="24"/>
          <w:szCs w:val="22"/>
        </w:rPr>
      </w:pPr>
      <w:bookmarkStart w:id="1724" w:name="AdecuarCabañaComoRefugioAsiader"/>
      <w:bookmarkEnd w:id="1724"/>
      <w:r>
        <w:rPr>
          <w:sz w:val="24"/>
          <w:szCs w:val="22"/>
        </w:rPr>
        <w:t xml:space="preserve">262. </w:t>
      </w:r>
      <w:r w:rsidRPr="00F416D1">
        <w:rPr>
          <w:sz w:val="24"/>
          <w:szCs w:val="22"/>
        </w:rPr>
        <w:t xml:space="preserve">RECUPERACIÓN DE </w:t>
      </w:r>
      <w:r>
        <w:rPr>
          <w:sz w:val="24"/>
          <w:szCs w:val="22"/>
        </w:rPr>
        <w:t xml:space="preserve">DOS </w:t>
      </w:r>
      <w:r w:rsidRPr="00F416D1">
        <w:rPr>
          <w:sz w:val="24"/>
          <w:szCs w:val="22"/>
        </w:rPr>
        <w:t>ANTIGUOS ALBERGUES-REFUGIOS</w:t>
      </w:r>
    </w:p>
    <w:p w14:paraId="6FCF730B" w14:textId="77777777" w:rsidR="00252A72" w:rsidRDefault="00252A72" w:rsidP="006071CF">
      <w:pPr>
        <w:pStyle w:val="Textosinformato"/>
        <w:shd w:val="clear" w:color="auto" w:fill="D9D9D9"/>
        <w:jc w:val="both"/>
        <w:rPr>
          <w:sz w:val="24"/>
          <w:szCs w:val="22"/>
        </w:rPr>
      </w:pPr>
    </w:p>
    <w:p w14:paraId="047D69C1" w14:textId="77777777" w:rsidR="00252A72" w:rsidRPr="00F416D1" w:rsidRDefault="00252A72" w:rsidP="006071CF">
      <w:pPr>
        <w:pStyle w:val="Textosinformato"/>
        <w:shd w:val="clear" w:color="auto" w:fill="D9D9D9"/>
        <w:jc w:val="both"/>
        <w:rPr>
          <w:sz w:val="24"/>
          <w:szCs w:val="22"/>
        </w:rPr>
      </w:pPr>
      <w:r>
        <w:rPr>
          <w:sz w:val="24"/>
          <w:szCs w:val="22"/>
        </w:rPr>
        <w:t>RESPUESTA DE DGA DE 02.08.2017</w:t>
      </w:r>
    </w:p>
    <w:p w14:paraId="5A4ED539" w14:textId="77777777" w:rsidR="00252A72" w:rsidRPr="00AB616B" w:rsidRDefault="00252A72" w:rsidP="006071C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D56C9D2" w14:textId="77777777" w:rsidR="00252A72" w:rsidRDefault="00252A72" w:rsidP="006071C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2" w:history="1">
        <w:r w:rsidRPr="00490F5C">
          <w:rPr>
            <w:rStyle w:val="Hipervnculo"/>
            <w:sz w:val="16"/>
            <w:szCs w:val="16"/>
          </w:rPr>
          <w:t>Volver a pregunta 262</w:t>
        </w:r>
      </w:hyperlink>
      <w:r>
        <w:rPr>
          <w:sz w:val="16"/>
          <w:szCs w:val="16"/>
        </w:rPr>
        <w:t>)</w:t>
      </w:r>
    </w:p>
    <w:p w14:paraId="25893629" w14:textId="77777777" w:rsidR="00252A72" w:rsidRDefault="00252A72" w:rsidP="006071CF"/>
    <w:p w14:paraId="1BEF9791" w14:textId="77777777" w:rsidR="00252A72" w:rsidRDefault="00252A72" w:rsidP="006071CF">
      <w:r>
        <w:t>Una entidad local tiene entre sus propiedades municipales dos antiguos albergues-refugios ubicados fuera del casco urbano, en plena naturaleza y pretende su recuperación con el fin de conservarlos y protegerlos puesto que es parte del medio natural. Su utilidad pasaría por ofrecer, junto con otro refugio recuperado anteriormente, cobijo a cualquier persona (pastores, turistas, senderistas, …).</w:t>
      </w:r>
    </w:p>
    <w:p w14:paraId="519652E4" w14:textId="77777777" w:rsidR="00252A72" w:rsidRDefault="00252A72" w:rsidP="006071CF"/>
    <w:p w14:paraId="0EF6DE08" w14:textId="77777777" w:rsidR="00252A72" w:rsidRDefault="00252A72" w:rsidP="006071CF">
      <w:r>
        <w:t xml:space="preserve">Con esta rehabilitación se pretende comenzar a recuperar el entorno con varias mesas de madera, una fuente, papeleras y el ajardinamiento con árboles, arbustos y flores típicas de la zona. </w:t>
      </w:r>
    </w:p>
    <w:p w14:paraId="2FB08D48" w14:textId="77777777" w:rsidR="00252A72" w:rsidRDefault="00252A72" w:rsidP="006071CF"/>
    <w:p w14:paraId="2328DBB9" w14:textId="77777777" w:rsidR="00252A72" w:rsidRDefault="00252A72" w:rsidP="006071CF">
      <w:r>
        <w:t>¿Sería elegible este tipo de actuación?</w:t>
      </w:r>
    </w:p>
    <w:p w14:paraId="71821681" w14:textId="77777777" w:rsidR="00252A72" w:rsidRDefault="00252A72" w:rsidP="006071CF"/>
    <w:p w14:paraId="26A64BF3" w14:textId="77777777" w:rsidR="00252A72" w:rsidRPr="006071CF" w:rsidRDefault="00252A72" w:rsidP="006071CF">
      <w:pPr>
        <w:outlineLvl w:val="0"/>
        <w:rPr>
          <w:color w:val="FF0000"/>
        </w:rPr>
      </w:pPr>
      <w:r w:rsidRPr="00000DED">
        <w:rPr>
          <w:rFonts w:cs="Arial"/>
          <w:color w:val="FF0000"/>
        </w:rPr>
        <w:t>R. de DGA:</w:t>
      </w:r>
      <w:r>
        <w:rPr>
          <w:color w:val="FF0000"/>
        </w:rPr>
        <w:t xml:space="preserve"> </w:t>
      </w:r>
      <w:r w:rsidRPr="006071CF">
        <w:rPr>
          <w:color w:val="FF0000"/>
        </w:rPr>
        <w:t>Sí, se considera elegible.</w:t>
      </w:r>
    </w:p>
    <w:p w14:paraId="54BC7122" w14:textId="77777777" w:rsidR="00252A72" w:rsidRDefault="00252A72" w:rsidP="0080705F"/>
    <w:p w14:paraId="5C4D069B" w14:textId="77777777" w:rsidR="00252A72" w:rsidRDefault="00252A72" w:rsidP="0080705F">
      <w:pPr>
        <w:pStyle w:val="Textosinformato"/>
        <w:shd w:val="clear" w:color="auto" w:fill="D9D9D9"/>
        <w:jc w:val="both"/>
        <w:rPr>
          <w:sz w:val="24"/>
          <w:szCs w:val="22"/>
        </w:rPr>
      </w:pPr>
      <w:bookmarkStart w:id="1725" w:name="TraídaAguasABalsaParqueYRedAbastecimient"/>
      <w:bookmarkEnd w:id="1725"/>
      <w:r>
        <w:rPr>
          <w:sz w:val="24"/>
          <w:szCs w:val="22"/>
        </w:rPr>
        <w:t xml:space="preserve">263. </w:t>
      </w:r>
      <w:r w:rsidRPr="004E56CC">
        <w:rPr>
          <w:sz w:val="24"/>
          <w:szCs w:val="22"/>
        </w:rPr>
        <w:t xml:space="preserve">TUBERÍAS PARA </w:t>
      </w:r>
      <w:r>
        <w:rPr>
          <w:sz w:val="24"/>
          <w:szCs w:val="22"/>
        </w:rPr>
        <w:t>TRAÍDA D</w:t>
      </w:r>
      <w:r w:rsidRPr="004E56CC">
        <w:rPr>
          <w:sz w:val="24"/>
          <w:szCs w:val="22"/>
        </w:rPr>
        <w:t>E AGUA</w:t>
      </w:r>
      <w:r>
        <w:rPr>
          <w:sz w:val="24"/>
          <w:szCs w:val="22"/>
        </w:rPr>
        <w:t>S</w:t>
      </w:r>
      <w:r w:rsidRPr="004E56CC">
        <w:rPr>
          <w:sz w:val="24"/>
          <w:szCs w:val="22"/>
        </w:rPr>
        <w:t xml:space="preserve"> A LA BALSA DE UN PARQUE MUNICIPAL Y COMO ALTERNATIVA A LA RED DE ABASTECIMIENTO DE AGUA DE BOCA</w:t>
      </w:r>
    </w:p>
    <w:p w14:paraId="12035FAC" w14:textId="77777777" w:rsidR="00252A72" w:rsidRDefault="00252A72" w:rsidP="0080705F">
      <w:pPr>
        <w:pStyle w:val="Textosinformato"/>
        <w:shd w:val="clear" w:color="auto" w:fill="D9D9D9"/>
        <w:jc w:val="both"/>
        <w:rPr>
          <w:sz w:val="24"/>
          <w:szCs w:val="22"/>
        </w:rPr>
      </w:pPr>
    </w:p>
    <w:p w14:paraId="267A0A86" w14:textId="77777777" w:rsidR="00252A72" w:rsidRPr="004E56CC" w:rsidRDefault="00252A72" w:rsidP="0080705F">
      <w:pPr>
        <w:pStyle w:val="Textosinformato"/>
        <w:shd w:val="clear" w:color="auto" w:fill="D9D9D9"/>
        <w:jc w:val="both"/>
        <w:rPr>
          <w:sz w:val="24"/>
          <w:szCs w:val="22"/>
        </w:rPr>
      </w:pPr>
      <w:r>
        <w:rPr>
          <w:sz w:val="24"/>
          <w:szCs w:val="22"/>
        </w:rPr>
        <w:t>RESPUESTA DE DGA DE 02.08.2017</w:t>
      </w:r>
    </w:p>
    <w:p w14:paraId="32F283A2" w14:textId="77777777" w:rsidR="00252A72" w:rsidRDefault="00252A72" w:rsidP="0080705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1CB0A63C" w14:textId="77777777" w:rsidR="00252A72" w:rsidRDefault="00252A72" w:rsidP="0080705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3" w:history="1">
        <w:r w:rsidRPr="00DA5346">
          <w:rPr>
            <w:rStyle w:val="Hipervnculo"/>
            <w:rFonts w:cs="Arial"/>
            <w:sz w:val="16"/>
            <w:szCs w:val="16"/>
          </w:rPr>
          <w:t>Volver a pregunta 263</w:t>
        </w:r>
      </w:hyperlink>
      <w:r>
        <w:rPr>
          <w:sz w:val="16"/>
          <w:szCs w:val="16"/>
        </w:rPr>
        <w:t>)</w:t>
      </w:r>
    </w:p>
    <w:p w14:paraId="3FE6111B" w14:textId="77777777" w:rsidR="00252A72" w:rsidRDefault="00252A72" w:rsidP="0080705F"/>
    <w:p w14:paraId="782B1352" w14:textId="77777777" w:rsidR="00252A72" w:rsidRDefault="00252A72" w:rsidP="0080705F">
      <w:pPr>
        <w:rPr>
          <w:sz w:val="20"/>
        </w:rPr>
      </w:pPr>
      <w:r>
        <w:t xml:space="preserve">El Ayuntamiento de </w:t>
      </w:r>
      <w:proofErr w:type="spellStart"/>
      <w:r>
        <w:t>Jaulín</w:t>
      </w:r>
      <w:proofErr w:type="spellEnd"/>
      <w:r>
        <w:t xml:space="preserve"> quiere colocar una tubería baipás en el embalse para llevar agua bruta (no clorada) a la balsa situada en el centro del pueblo. Se trata de una balsa que no sirve para riego y que fue recuperada para tener una función medioambiental y como parque público: en 1975 se realizó un sondeo, llegó el agua corriente a </w:t>
      </w:r>
      <w:proofErr w:type="spellStart"/>
      <w:r>
        <w:t>Jaulín</w:t>
      </w:r>
      <w:proofErr w:type="spellEnd"/>
      <w:r>
        <w:t xml:space="preserve">, las balsas dejaron de utilizarse y se recuperó el entorno de esta balsa milenaria en cuyos alrededores estaba el basurero municipal y en que, con la colaboración de sus vecinos, se recuperó entonces como el actual parque municipal. Por este proyecto </w:t>
      </w:r>
      <w:proofErr w:type="spellStart"/>
      <w:r>
        <w:t>Jaulín</w:t>
      </w:r>
      <w:proofErr w:type="spellEnd"/>
      <w:r>
        <w:t xml:space="preserve"> recibió en 1984 y en 2007 sendos premios de Medio Ambiente del Ministerio y del Gobierno de Aragón. Fedivalca apoyó con Leader algunas acciones en torno a esta balsa.</w:t>
      </w:r>
    </w:p>
    <w:p w14:paraId="27911AD0" w14:textId="77777777" w:rsidR="00252A72" w:rsidRDefault="00252A72" w:rsidP="0080705F"/>
    <w:p w14:paraId="04BE784E" w14:textId="77777777" w:rsidR="00252A72" w:rsidRDefault="00252A72" w:rsidP="0080705F">
      <w:r>
        <w:t xml:space="preserve">Además del baipás citado arriba, el ayuntamiento quiere hacer otro baipás para llevar el agua bruta a la estación de tratamiento de agua potable y clorarla para tener un recurso </w:t>
      </w:r>
      <w:r>
        <w:lastRenderedPageBreak/>
        <w:t>alternativo en caso de incidencias en la red de abastecimiento de agua: la obra permitiría tener agua de boca en la red pública en caso de averías en la infraestructura o en la red que trae agua de Yesa, pues ya ha habido algún reventón en estas tuberías que traen el agua de Yesa.</w:t>
      </w:r>
    </w:p>
    <w:p w14:paraId="1A19FA8A" w14:textId="77777777" w:rsidR="00252A72" w:rsidRDefault="00252A72" w:rsidP="0080705F"/>
    <w:p w14:paraId="71AD4E6E" w14:textId="77777777" w:rsidR="00252A72" w:rsidRDefault="00252A72" w:rsidP="0080705F">
      <w:r>
        <w:t>¿Sería elegible este proyecto?</w:t>
      </w:r>
    </w:p>
    <w:p w14:paraId="20A6CB0C" w14:textId="77777777" w:rsidR="00252A72" w:rsidRDefault="00252A72" w:rsidP="0080705F">
      <w:pPr>
        <w:jc w:val="left"/>
      </w:pPr>
    </w:p>
    <w:p w14:paraId="39C85337" w14:textId="77777777" w:rsidR="00252A72" w:rsidRPr="0080705F" w:rsidRDefault="00252A72" w:rsidP="0080705F">
      <w:pPr>
        <w:jc w:val="left"/>
        <w:rPr>
          <w:color w:val="FF0000"/>
        </w:rPr>
      </w:pPr>
      <w:r w:rsidRPr="00000DED">
        <w:rPr>
          <w:rFonts w:cs="Arial"/>
          <w:color w:val="FF0000"/>
        </w:rPr>
        <w:t>R. de DGA:</w:t>
      </w:r>
      <w:r>
        <w:rPr>
          <w:color w:val="FF0000"/>
        </w:rPr>
        <w:t xml:space="preserve"> </w:t>
      </w:r>
      <w:r w:rsidRPr="0080705F">
        <w:rPr>
          <w:color w:val="FF0000"/>
        </w:rPr>
        <w:t>Sí, se considera elegible.</w:t>
      </w:r>
    </w:p>
    <w:p w14:paraId="552D463D" w14:textId="77777777" w:rsidR="00252A72" w:rsidRDefault="00252A72" w:rsidP="00C61D1F">
      <w:pPr>
        <w:rPr>
          <w:szCs w:val="24"/>
        </w:rPr>
      </w:pPr>
    </w:p>
    <w:p w14:paraId="44EC6328" w14:textId="77777777" w:rsidR="00252A72" w:rsidRDefault="00252A72" w:rsidP="00C61D1F">
      <w:pPr>
        <w:rPr>
          <w:szCs w:val="24"/>
        </w:rPr>
      </w:pPr>
    </w:p>
    <w:p w14:paraId="3BA4DCEF" w14:textId="77777777" w:rsidR="00252A72" w:rsidRDefault="00252A72" w:rsidP="00C61D1F">
      <w:pPr>
        <w:rPr>
          <w:szCs w:val="24"/>
        </w:rPr>
      </w:pPr>
    </w:p>
    <w:p w14:paraId="3EBC89C7" w14:textId="77777777" w:rsidR="00252A72" w:rsidRDefault="00252A72" w:rsidP="00C61D1F">
      <w:pPr>
        <w:rPr>
          <w:szCs w:val="24"/>
        </w:rPr>
      </w:pPr>
    </w:p>
    <w:p w14:paraId="61FE5FAC" w14:textId="77777777" w:rsidR="00252A72" w:rsidRDefault="00252A72" w:rsidP="00C61D1F">
      <w:pPr>
        <w:rPr>
          <w:szCs w:val="24"/>
        </w:rPr>
      </w:pPr>
    </w:p>
    <w:p w14:paraId="76A93527" w14:textId="77777777" w:rsidR="00252A72" w:rsidRDefault="00252A72" w:rsidP="00C61D1F">
      <w:pPr>
        <w:rPr>
          <w:szCs w:val="24"/>
        </w:rPr>
      </w:pPr>
    </w:p>
    <w:p w14:paraId="54691A0B" w14:textId="77777777" w:rsidR="00252A72" w:rsidRDefault="00252A72" w:rsidP="00C61D1F">
      <w:pPr>
        <w:rPr>
          <w:szCs w:val="24"/>
        </w:rPr>
      </w:pPr>
    </w:p>
    <w:p w14:paraId="5F190205" w14:textId="77777777" w:rsidR="00252A72" w:rsidRPr="00980B68" w:rsidRDefault="00252A72" w:rsidP="00980B68">
      <w:pPr>
        <w:shd w:val="clear" w:color="auto" w:fill="D9D9D9"/>
        <w:jc w:val="center"/>
        <w:rPr>
          <w:b/>
          <w:sz w:val="44"/>
          <w:szCs w:val="44"/>
        </w:rPr>
      </w:pPr>
      <w:r w:rsidRPr="00980B68">
        <w:rPr>
          <w:b/>
          <w:sz w:val="44"/>
          <w:szCs w:val="44"/>
        </w:rPr>
        <w:t>ELEGIBILIDAD</w:t>
      </w:r>
    </w:p>
    <w:p w14:paraId="5D6F547A" w14:textId="77777777" w:rsidR="00252A72" w:rsidRPr="00980B68" w:rsidRDefault="00252A72" w:rsidP="00980B68">
      <w:pPr>
        <w:shd w:val="clear" w:color="auto" w:fill="D9D9D9"/>
        <w:jc w:val="center"/>
        <w:rPr>
          <w:b/>
          <w:sz w:val="44"/>
          <w:szCs w:val="44"/>
        </w:rPr>
      </w:pPr>
    </w:p>
    <w:p w14:paraId="1308C449" w14:textId="77777777" w:rsidR="00252A72" w:rsidRPr="00980B68" w:rsidRDefault="00252A72" w:rsidP="00980B68">
      <w:pPr>
        <w:shd w:val="clear" w:color="auto" w:fill="D9D9D9"/>
        <w:jc w:val="center"/>
        <w:rPr>
          <w:b/>
          <w:sz w:val="44"/>
          <w:szCs w:val="44"/>
        </w:rPr>
      </w:pPr>
      <w:r w:rsidRPr="00980B68">
        <w:rPr>
          <w:b/>
          <w:sz w:val="44"/>
          <w:szCs w:val="44"/>
        </w:rPr>
        <w:t>2.1.2</w:t>
      </w:r>
      <w:r>
        <w:rPr>
          <w:b/>
          <w:sz w:val="44"/>
          <w:szCs w:val="44"/>
        </w:rPr>
        <w:t>6</w:t>
      </w:r>
      <w:r w:rsidRPr="00980B68">
        <w:rPr>
          <w:b/>
          <w:sz w:val="44"/>
          <w:szCs w:val="44"/>
        </w:rPr>
        <w:t xml:space="preserve">) </w:t>
      </w:r>
      <w:bookmarkStart w:id="1726" w:name="DUDASELEGIBILIDADRESPONDIDASTRAS03082017"/>
      <w:bookmarkEnd w:id="1726"/>
      <w:r w:rsidRPr="00980B68">
        <w:rPr>
          <w:b/>
          <w:sz w:val="44"/>
          <w:szCs w:val="44"/>
        </w:rPr>
        <w:t>DUDAS R</w:t>
      </w:r>
      <w:r>
        <w:rPr>
          <w:b/>
          <w:sz w:val="44"/>
          <w:szCs w:val="44"/>
        </w:rPr>
        <w:t>ESPONDIDAS POR DGA DESPUÉS DEL 03</w:t>
      </w:r>
      <w:r w:rsidRPr="00980B68">
        <w:rPr>
          <w:b/>
          <w:sz w:val="44"/>
          <w:szCs w:val="44"/>
        </w:rPr>
        <w:t>.0</w:t>
      </w:r>
      <w:r>
        <w:rPr>
          <w:b/>
          <w:sz w:val="44"/>
          <w:szCs w:val="44"/>
        </w:rPr>
        <w:t>8</w:t>
      </w:r>
      <w:r w:rsidRPr="00980B68">
        <w:rPr>
          <w:b/>
          <w:sz w:val="44"/>
          <w:szCs w:val="44"/>
        </w:rPr>
        <w:t>.2017</w:t>
      </w:r>
    </w:p>
    <w:p w14:paraId="525ED094" w14:textId="77777777" w:rsidR="00252A72" w:rsidRDefault="00252A72" w:rsidP="00980B6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A74901D" w14:textId="77777777" w:rsidR="00252A72" w:rsidRDefault="00252A72" w:rsidP="00980B68">
      <w:pPr>
        <w:rPr>
          <w:szCs w:val="24"/>
        </w:rPr>
      </w:pPr>
    </w:p>
    <w:p w14:paraId="04C973EB" w14:textId="77777777" w:rsidR="00252A72" w:rsidRDefault="00252A72" w:rsidP="00EC3635">
      <w:pPr>
        <w:shd w:val="clear" w:color="auto" w:fill="D9D9D9"/>
        <w:outlineLvl w:val="0"/>
        <w:rPr>
          <w:szCs w:val="24"/>
        </w:rPr>
      </w:pPr>
      <w:bookmarkStart w:id="1727" w:name="ProcGarantíasEjecuBaseJurídicaOrdenBases"/>
      <w:bookmarkEnd w:id="1727"/>
      <w:r>
        <w:rPr>
          <w:szCs w:val="24"/>
        </w:rPr>
        <w:t xml:space="preserve">264. ORDEN DE BASES Y </w:t>
      </w:r>
      <w:r w:rsidRPr="00EC3635">
        <w:rPr>
          <w:szCs w:val="24"/>
        </w:rPr>
        <w:t xml:space="preserve">GARANTÍAS </w:t>
      </w:r>
      <w:r>
        <w:rPr>
          <w:szCs w:val="24"/>
        </w:rPr>
        <w:t xml:space="preserve">DE EJECUCIÓN A </w:t>
      </w:r>
      <w:r w:rsidRPr="00EC3635">
        <w:rPr>
          <w:szCs w:val="24"/>
        </w:rPr>
        <w:t xml:space="preserve">CIERTOS TIPOS DE PROYECTOS EN </w:t>
      </w:r>
      <w:r>
        <w:rPr>
          <w:szCs w:val="24"/>
        </w:rPr>
        <w:t xml:space="preserve">LOS </w:t>
      </w:r>
      <w:r w:rsidRPr="00EC3635">
        <w:rPr>
          <w:szCs w:val="24"/>
        </w:rPr>
        <w:t>CRITERIOS DE ELEGIBILIDAD</w:t>
      </w:r>
    </w:p>
    <w:p w14:paraId="3F70A782" w14:textId="77777777" w:rsidR="00252A72" w:rsidRPr="00EC3635" w:rsidRDefault="00252A72" w:rsidP="00EC3635">
      <w:pPr>
        <w:shd w:val="clear" w:color="auto" w:fill="D9D9D9"/>
        <w:outlineLvl w:val="0"/>
        <w:rPr>
          <w:szCs w:val="24"/>
        </w:rPr>
      </w:pPr>
    </w:p>
    <w:p w14:paraId="5FD6F559" w14:textId="77777777" w:rsidR="00252A72" w:rsidRPr="00EC3635" w:rsidRDefault="00252A72" w:rsidP="00EC3635">
      <w:pPr>
        <w:shd w:val="clear" w:color="auto" w:fill="D9D9D9"/>
        <w:outlineLvl w:val="0"/>
        <w:rPr>
          <w:szCs w:val="24"/>
        </w:rPr>
      </w:pPr>
      <w:r>
        <w:rPr>
          <w:szCs w:val="24"/>
        </w:rPr>
        <w:t>RESPUESTA DE DGA DE 30</w:t>
      </w:r>
      <w:r w:rsidRPr="00EC3635">
        <w:rPr>
          <w:szCs w:val="24"/>
        </w:rPr>
        <w:t>.08.2017</w:t>
      </w:r>
    </w:p>
    <w:p w14:paraId="548F5057" w14:textId="77777777" w:rsidR="00252A72" w:rsidRPr="00881782" w:rsidRDefault="00252A72"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90A00DC" w14:textId="77777777"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4" w:history="1">
        <w:r w:rsidRPr="00575DDE">
          <w:rPr>
            <w:rStyle w:val="Hipervnculo"/>
            <w:sz w:val="16"/>
            <w:szCs w:val="16"/>
          </w:rPr>
          <w:t>Volver a pregunta 264</w:t>
        </w:r>
      </w:hyperlink>
      <w:r>
        <w:rPr>
          <w:sz w:val="16"/>
          <w:szCs w:val="16"/>
        </w:rPr>
        <w:t>)</w:t>
      </w:r>
    </w:p>
    <w:p w14:paraId="2FCFB6F0" w14:textId="77777777" w:rsidR="00252A72" w:rsidRDefault="00252A72" w:rsidP="00EC3635"/>
    <w:p w14:paraId="4EA9E5CF" w14:textId="77777777" w:rsidR="00252A72" w:rsidRDefault="00252A72" w:rsidP="00EC3635">
      <w:r>
        <w:t>Hay un Grupo que parece va a debatir en su próxima Asamblea la posibilidad de pedir un aval a los proyectos con ayuda de cierto importe. Sobre este asunto DGA nos dijo que, si el Grupo así lo acordaba en sus criterios de elegibilidad, el Grupo podía plantear la exigencia de algún tipo de garantía. Al respecto se nos plantean algunas cuestiones:</w:t>
      </w:r>
    </w:p>
    <w:p w14:paraId="66E2211F" w14:textId="77777777" w:rsidR="00252A72" w:rsidRPr="00EC3635" w:rsidRDefault="00252A72" w:rsidP="00EC3635">
      <w:pPr>
        <w:pStyle w:val="Prrafodelista"/>
        <w:ind w:left="0"/>
        <w:jc w:val="both"/>
        <w:rPr>
          <w:rFonts w:cs="Times New Roman"/>
          <w:sz w:val="24"/>
          <w:szCs w:val="22"/>
          <w:lang w:eastAsia="en-US"/>
        </w:rPr>
      </w:pPr>
    </w:p>
    <w:p w14:paraId="0C1D83D2" w14:textId="77777777"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¿Haría falta que una norma de este tipo tuviera algún tipo de cobertura legal en la Orden de bases o en la Orden de convocatoria o en el Manual de procedimiento?</w:t>
      </w:r>
    </w:p>
    <w:p w14:paraId="6356D5CB" w14:textId="77777777" w:rsidR="00252A72" w:rsidRDefault="00252A72" w:rsidP="00EC3635"/>
    <w:p w14:paraId="1554CA07" w14:textId="77777777" w:rsidR="00252A72" w:rsidRDefault="00252A72" w:rsidP="0088059A">
      <w:pPr>
        <w:rPr>
          <w:color w:val="FF0000"/>
        </w:rPr>
      </w:pPr>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r>
        <w:rPr>
          <w:color w:val="FF0000"/>
        </w:rPr>
        <w:t xml:space="preserve"> </w:t>
      </w:r>
    </w:p>
    <w:p w14:paraId="70D73CFE" w14:textId="77777777" w:rsidR="00252A72" w:rsidRDefault="00252A72" w:rsidP="0088059A">
      <w:pPr>
        <w:rPr>
          <w:color w:val="FF0000"/>
        </w:rPr>
      </w:pPr>
    </w:p>
    <w:p w14:paraId="0C4BBCEF" w14:textId="77777777" w:rsidR="00252A72" w:rsidRDefault="00252A72" w:rsidP="0088059A">
      <w:pPr>
        <w:rPr>
          <w:color w:val="FF0000"/>
        </w:rPr>
      </w:pPr>
      <w:r w:rsidRPr="0088059A">
        <w:rPr>
          <w:color w:val="FF0000"/>
        </w:rPr>
        <w:t>Con respecto al texto a incluir en el caso de avales, considero que la presentación del aval debería ser previa a la aprobación del proyecto y se debería indicar la cuantía del aval.</w:t>
      </w:r>
    </w:p>
    <w:p w14:paraId="509BDC96" w14:textId="77777777" w:rsidR="00252A72" w:rsidRDefault="00252A72" w:rsidP="0088059A">
      <w:pPr>
        <w:rPr>
          <w:color w:val="FF0000"/>
        </w:rPr>
      </w:pPr>
    </w:p>
    <w:p w14:paraId="066A5670" w14:textId="77777777" w:rsidR="00252A72" w:rsidRDefault="00252A72" w:rsidP="0088059A">
      <w:pPr>
        <w:rPr>
          <w:color w:val="00B050"/>
        </w:rPr>
      </w:pPr>
      <w:r w:rsidRPr="00C21BF1">
        <w:rPr>
          <w:color w:val="00B050"/>
        </w:rPr>
        <w:t xml:space="preserve">N. de RADR: </w:t>
      </w:r>
      <w:r>
        <w:rPr>
          <w:color w:val="00B050"/>
        </w:rPr>
        <w:t>Sin ninguna pretensión de animar a establecer un sistema de avales, y a</w:t>
      </w:r>
      <w:r w:rsidRPr="00C21BF1">
        <w:rPr>
          <w:color w:val="00B050"/>
        </w:rPr>
        <w:t>nte las preguntas de dos Grupos sobre este asunto, el jefe de servicio comenta que en los criterios de elegibilidad deben escri</w:t>
      </w:r>
      <w:r>
        <w:rPr>
          <w:color w:val="00B050"/>
        </w:rPr>
        <w:t>bir</w:t>
      </w:r>
      <w:r w:rsidRPr="00C21BF1">
        <w:rPr>
          <w:color w:val="00B050"/>
        </w:rPr>
        <w:t>s</w:t>
      </w:r>
      <w:r>
        <w:rPr>
          <w:color w:val="00B050"/>
        </w:rPr>
        <w:t>e</w:t>
      </w:r>
      <w:r w:rsidRPr="00C21BF1">
        <w:rPr>
          <w:color w:val="00B050"/>
        </w:rPr>
        <w:t xml:space="preserve"> las condiciones del sistema de avales</w:t>
      </w:r>
      <w:r>
        <w:rPr>
          <w:color w:val="00B050"/>
        </w:rPr>
        <w:t xml:space="preserve"> que elija el Grupo</w:t>
      </w:r>
      <w:r w:rsidRPr="00C21BF1">
        <w:rPr>
          <w:color w:val="00B050"/>
        </w:rPr>
        <w:t xml:space="preserve">. Por ejemplo, que estarán obligados a presentar aval los solicitantes de ayudas a proyectos cuya inversión elegible sea superior a </w:t>
      </w:r>
      <w:r>
        <w:rPr>
          <w:color w:val="00B050"/>
        </w:rPr>
        <w:t xml:space="preserve">x; que el aval será de tal importe o de </w:t>
      </w:r>
      <w:r w:rsidRPr="00C21BF1">
        <w:rPr>
          <w:color w:val="00B050"/>
        </w:rPr>
        <w:t>unos importes x para tales tramos de inversión elegible; que el aval se cancelará</w:t>
      </w:r>
      <w:r>
        <w:rPr>
          <w:color w:val="00B050"/>
        </w:rPr>
        <w:t>, por ejemplo,</w:t>
      </w:r>
      <w:r w:rsidRPr="00C21BF1">
        <w:rPr>
          <w:color w:val="00B050"/>
        </w:rPr>
        <w:t xml:space="preserve"> </w:t>
      </w:r>
      <w:r>
        <w:rPr>
          <w:color w:val="00B050"/>
        </w:rPr>
        <w:t>a partir d</w:t>
      </w:r>
      <w:r w:rsidRPr="00C21BF1">
        <w:rPr>
          <w:color w:val="00B050"/>
        </w:rPr>
        <w:t>el momento en que se firme el control de calidad de la certificación como correcto, o a partir del pago de la ayuda, por ejemplo; y cualquier otr</w:t>
      </w:r>
      <w:r>
        <w:rPr>
          <w:color w:val="00B050"/>
        </w:rPr>
        <w:t>a condición básica del aval que el Grupo decida</w:t>
      </w:r>
      <w:r w:rsidRPr="00C21BF1">
        <w:rPr>
          <w:color w:val="00B050"/>
        </w:rPr>
        <w:t>.</w:t>
      </w:r>
      <w:r>
        <w:rPr>
          <w:color w:val="00B050"/>
        </w:rPr>
        <w:t xml:space="preserve"> E</w:t>
      </w:r>
      <w:r w:rsidRPr="007F711C">
        <w:rPr>
          <w:color w:val="00B050"/>
        </w:rPr>
        <w:t>l aval se presenta ante el Gobierno de Aragón</w:t>
      </w:r>
      <w:r>
        <w:rPr>
          <w:color w:val="00B050"/>
        </w:rPr>
        <w:t>, no ante el Grupo.</w:t>
      </w:r>
    </w:p>
    <w:p w14:paraId="3882C867" w14:textId="77777777" w:rsidR="00252A72" w:rsidRDefault="00252A72" w:rsidP="0088059A">
      <w:pPr>
        <w:rPr>
          <w:color w:val="00B050"/>
        </w:rPr>
      </w:pPr>
    </w:p>
    <w:p w14:paraId="0C4ED65C" w14:textId="77777777" w:rsidR="00252A72" w:rsidRPr="00C21BF1" w:rsidRDefault="00252A72" w:rsidP="007F711C">
      <w:pPr>
        <w:rPr>
          <w:color w:val="00B050"/>
        </w:rPr>
      </w:pPr>
      <w:r>
        <w:rPr>
          <w:color w:val="00B050"/>
        </w:rPr>
        <w:t>En las conversaciones con dos Grupos sobre este asunto se estima que los avales tienen sentido como factor para que se madure el proyecto antes de presentarlo, sobre todo para que al promotor no le sea indiferente decidir su inejecución tras su aprobación, por ello, se estima que su importe no debería ser tan bajo como para que se despreciara la pérdida del aval si este se ejecutara, pero tampoco más alto de lo conveniente para que el aval cumpla la función descrita más arriba.</w:t>
      </w:r>
    </w:p>
    <w:p w14:paraId="47825114" w14:textId="77777777" w:rsidR="00252A72" w:rsidRDefault="00252A72" w:rsidP="00EC3635"/>
    <w:p w14:paraId="6D6D34F2" w14:textId="77777777" w:rsidR="00252A72" w:rsidRDefault="00252A72" w:rsidP="00EC3635">
      <w:pPr>
        <w:shd w:val="clear" w:color="auto" w:fill="D9D9D9"/>
        <w:outlineLvl w:val="0"/>
        <w:rPr>
          <w:rFonts w:cs="Arial"/>
          <w:szCs w:val="24"/>
        </w:rPr>
      </w:pPr>
      <w:bookmarkStart w:id="1728" w:name="ProcLicenciasSoliciBaseJurídicaOrdenBase"/>
      <w:bookmarkEnd w:id="1728"/>
      <w:r>
        <w:rPr>
          <w:rFonts w:cs="Arial"/>
          <w:szCs w:val="24"/>
        </w:rPr>
        <w:t xml:space="preserve">265. SUFICIENCIA DE LA ORDEN DE BASES PARA </w:t>
      </w:r>
      <w:r w:rsidRPr="00EC3635">
        <w:rPr>
          <w:rFonts w:cs="Arial"/>
          <w:szCs w:val="24"/>
        </w:rPr>
        <w:t xml:space="preserve">QUE EL GRUPO ESTABLEZCA EN CRITERIOS DE ELEGIBILIDAD LA EXIGENCIA </w:t>
      </w:r>
      <w:r>
        <w:rPr>
          <w:rFonts w:cs="Arial"/>
          <w:szCs w:val="24"/>
        </w:rPr>
        <w:t>A</w:t>
      </w:r>
      <w:r w:rsidRPr="00EC3635">
        <w:rPr>
          <w:rFonts w:cs="Arial"/>
          <w:szCs w:val="24"/>
        </w:rPr>
        <w:t xml:space="preserve">L PROMOTOR </w:t>
      </w:r>
      <w:r>
        <w:rPr>
          <w:rFonts w:cs="Arial"/>
          <w:szCs w:val="24"/>
        </w:rPr>
        <w:t xml:space="preserve">DE QUE </w:t>
      </w:r>
      <w:r w:rsidRPr="00EC3635">
        <w:rPr>
          <w:rFonts w:cs="Arial"/>
          <w:szCs w:val="24"/>
        </w:rPr>
        <w:t xml:space="preserve">APORTE PERMISOS Y LICENCIAS </w:t>
      </w:r>
      <w:r>
        <w:rPr>
          <w:rFonts w:cs="Arial"/>
          <w:szCs w:val="24"/>
        </w:rPr>
        <w:t>EN</w:t>
      </w:r>
      <w:r w:rsidRPr="00EC3635">
        <w:rPr>
          <w:rFonts w:cs="Arial"/>
          <w:szCs w:val="24"/>
        </w:rPr>
        <w:t xml:space="preserve"> </w:t>
      </w:r>
      <w:r>
        <w:rPr>
          <w:rFonts w:cs="Arial"/>
          <w:szCs w:val="24"/>
        </w:rPr>
        <w:t xml:space="preserve">LA </w:t>
      </w:r>
      <w:r w:rsidRPr="00EC3635">
        <w:rPr>
          <w:rFonts w:cs="Arial"/>
          <w:szCs w:val="24"/>
        </w:rPr>
        <w:t>ACTIVIDAD QUE YA R</w:t>
      </w:r>
      <w:r>
        <w:rPr>
          <w:rFonts w:cs="Arial"/>
          <w:szCs w:val="24"/>
        </w:rPr>
        <w:t>EALIZA</w:t>
      </w:r>
    </w:p>
    <w:p w14:paraId="11950919" w14:textId="77777777" w:rsidR="00252A72" w:rsidRDefault="00252A72" w:rsidP="00EC3635">
      <w:pPr>
        <w:shd w:val="clear" w:color="auto" w:fill="D9D9D9"/>
        <w:outlineLvl w:val="0"/>
        <w:rPr>
          <w:rFonts w:cs="Arial"/>
          <w:szCs w:val="24"/>
        </w:rPr>
      </w:pPr>
    </w:p>
    <w:p w14:paraId="1D8ACE30" w14:textId="77777777" w:rsidR="00252A72" w:rsidRPr="00EC3635" w:rsidRDefault="00252A72" w:rsidP="00EC3635">
      <w:pPr>
        <w:shd w:val="clear" w:color="auto" w:fill="D9D9D9"/>
        <w:outlineLvl w:val="0"/>
        <w:rPr>
          <w:rFonts w:cs="Arial"/>
          <w:szCs w:val="24"/>
        </w:rPr>
      </w:pPr>
      <w:r>
        <w:rPr>
          <w:rFonts w:cs="Arial"/>
          <w:szCs w:val="24"/>
        </w:rPr>
        <w:t>RESPUESTAS DE DGA DE 29 Y 30.08.2017</w:t>
      </w:r>
    </w:p>
    <w:p w14:paraId="7114D390" w14:textId="77777777" w:rsidR="00252A72" w:rsidRPr="00881782" w:rsidRDefault="00252A72"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052A22" w14:textId="77777777"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5" w:history="1">
        <w:r w:rsidRPr="00575DDE">
          <w:rPr>
            <w:rStyle w:val="Hipervnculo"/>
            <w:sz w:val="16"/>
            <w:szCs w:val="16"/>
          </w:rPr>
          <w:t>(Volver a pregunta 265</w:t>
        </w:r>
      </w:hyperlink>
      <w:r>
        <w:rPr>
          <w:sz w:val="16"/>
          <w:szCs w:val="16"/>
        </w:rPr>
        <w:t>)</w:t>
      </w:r>
    </w:p>
    <w:p w14:paraId="2C2E26B4" w14:textId="77777777" w:rsidR="00252A72" w:rsidRDefault="00252A72" w:rsidP="00EC3635"/>
    <w:p w14:paraId="018FA4C1" w14:textId="77777777" w:rsidR="00252A72" w:rsidRDefault="00252A72" w:rsidP="00EC3635">
      <w:r>
        <w:t>DGA nos dijo que era posible que el Grupo escribiera en sus criterios de elegibilidad esta exigencia, y así se comunicó a los Grupos, pero no tenemos claro si bastaba con que el Grupo lo añadiera a sus criterios de elegibilidad o si haría falta algo más.</w:t>
      </w:r>
    </w:p>
    <w:p w14:paraId="7EB04006" w14:textId="77777777" w:rsidR="00252A72" w:rsidRDefault="00252A72" w:rsidP="00EC3635"/>
    <w:p w14:paraId="4A95240F" w14:textId="77777777"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w:t>
      </w:r>
      <w:r>
        <w:rPr>
          <w:rFonts w:cs="Times New Roman"/>
          <w:sz w:val="24"/>
          <w:szCs w:val="22"/>
          <w:lang w:eastAsia="en-US"/>
        </w:rPr>
        <w:t>S</w:t>
      </w:r>
      <w:r w:rsidRPr="00EC3635">
        <w:rPr>
          <w:rFonts w:cs="Times New Roman"/>
          <w:sz w:val="24"/>
          <w:szCs w:val="22"/>
          <w:lang w:eastAsia="en-US"/>
        </w:rPr>
        <w:t>ería necesario también que una norma de este tipo tuviera algún tipo de cobertura legal en la Orden de bases o en la Orden de convocatoria o en el Manual de procedimiento?</w:t>
      </w:r>
    </w:p>
    <w:p w14:paraId="56953ED2" w14:textId="77777777" w:rsidR="00252A72" w:rsidRDefault="00252A72" w:rsidP="00EC3635"/>
    <w:p w14:paraId="3697E34B" w14:textId="77777777" w:rsidR="00252A72" w:rsidRPr="00EC3635" w:rsidRDefault="00252A72" w:rsidP="00EC3635">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p>
    <w:p w14:paraId="7BF78863" w14:textId="77777777" w:rsidR="00252A72" w:rsidRDefault="00252A72" w:rsidP="00EC3635">
      <w:pPr>
        <w:jc w:val="left"/>
      </w:pPr>
    </w:p>
    <w:p w14:paraId="62383D7E" w14:textId="77777777" w:rsidR="00252A72" w:rsidRDefault="00252A72" w:rsidP="00EC3635">
      <w:pPr>
        <w:shd w:val="clear" w:color="auto" w:fill="D9D9D9"/>
        <w:outlineLvl w:val="0"/>
        <w:rPr>
          <w:rFonts w:cs="Arial"/>
          <w:szCs w:val="24"/>
        </w:rPr>
      </w:pPr>
      <w:bookmarkStart w:id="1729" w:name="CompatibilidadAyudasInaemGarantíaJuvenil"/>
      <w:bookmarkStart w:id="1730" w:name="_Hlk490740081"/>
      <w:bookmarkEnd w:id="1729"/>
      <w:r>
        <w:rPr>
          <w:rFonts w:cs="Arial"/>
          <w:szCs w:val="24"/>
        </w:rPr>
        <w:t xml:space="preserve">266. </w:t>
      </w:r>
      <w:r w:rsidRPr="00BF6E03">
        <w:rPr>
          <w:rFonts w:cs="Arial"/>
          <w:szCs w:val="24"/>
        </w:rPr>
        <w:t>COMPATIBILIDAD DE AYUDA A LA CONTRATACIÓN DE PERSONAL CON LA AYUDA A LA GARANTÍA JUVENIL</w:t>
      </w:r>
    </w:p>
    <w:p w14:paraId="229BEA9C" w14:textId="77777777" w:rsidR="00252A72" w:rsidRDefault="00252A72" w:rsidP="00EC3635">
      <w:pPr>
        <w:shd w:val="clear" w:color="auto" w:fill="D9D9D9"/>
        <w:outlineLvl w:val="0"/>
        <w:rPr>
          <w:rFonts w:cs="Arial"/>
          <w:szCs w:val="24"/>
        </w:rPr>
      </w:pPr>
    </w:p>
    <w:p w14:paraId="5284225C" w14:textId="77777777" w:rsidR="00252A72" w:rsidRPr="00BF6E03" w:rsidRDefault="00252A72" w:rsidP="00EC3635">
      <w:pPr>
        <w:shd w:val="clear" w:color="auto" w:fill="D9D9D9"/>
        <w:outlineLvl w:val="0"/>
        <w:rPr>
          <w:rFonts w:cs="Arial"/>
          <w:szCs w:val="24"/>
        </w:rPr>
      </w:pPr>
      <w:r>
        <w:rPr>
          <w:rFonts w:cs="Arial"/>
          <w:szCs w:val="24"/>
        </w:rPr>
        <w:t>RESPUESTA DE DGA DE 29.08.2017</w:t>
      </w:r>
    </w:p>
    <w:p w14:paraId="32270C66" w14:textId="77777777" w:rsidR="00252A72" w:rsidRDefault="00252A72" w:rsidP="00EC363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1F136AE4" w14:textId="77777777" w:rsidR="00252A72" w:rsidRDefault="00252A72" w:rsidP="00EC3635">
      <w:pPr>
        <w:pStyle w:val="Prrafodelista"/>
        <w:ind w:left="0"/>
        <w:rPr>
          <w:sz w:val="16"/>
          <w:szCs w:val="16"/>
        </w:rPr>
      </w:pPr>
      <w:r w:rsidRPr="00DA09BE">
        <w:rPr>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6F86B65" w14:textId="77777777" w:rsidR="00252A72" w:rsidRDefault="00252A72" w:rsidP="00EC3635">
      <w:pPr>
        <w:pStyle w:val="Prrafodelista"/>
        <w:ind w:left="0"/>
        <w:rPr>
          <w:sz w:val="16"/>
          <w:szCs w:val="16"/>
        </w:rPr>
      </w:pPr>
      <w:r>
        <w:rPr>
          <w:sz w:val="16"/>
          <w:szCs w:val="16"/>
        </w:rPr>
        <w:t>(</w:t>
      </w:r>
      <w:hyperlink w:anchor="Pregunta266" w:history="1">
        <w:r w:rsidRPr="00E86F09">
          <w:rPr>
            <w:rStyle w:val="Hipervnculo"/>
            <w:rFonts w:cs="Arial"/>
            <w:sz w:val="16"/>
            <w:szCs w:val="16"/>
          </w:rPr>
          <w:t>Volver a pregunta 266</w:t>
        </w:r>
      </w:hyperlink>
      <w:r>
        <w:rPr>
          <w:sz w:val="16"/>
          <w:szCs w:val="16"/>
        </w:rPr>
        <w:t>) (</w:t>
      </w:r>
      <w:hyperlink w:anchor="Pregunta266En19_4" w:history="1">
        <w:r w:rsidRPr="00981587">
          <w:rPr>
            <w:rStyle w:val="Hipervnculo"/>
            <w:rFonts w:cs="Arial"/>
            <w:sz w:val="16"/>
            <w:szCs w:val="16"/>
          </w:rPr>
          <w:t>Volver a pregunta 266 en Gastos de la submedida 19.4</w:t>
        </w:r>
      </w:hyperlink>
      <w:r>
        <w:rPr>
          <w:sz w:val="16"/>
          <w:szCs w:val="16"/>
        </w:rPr>
        <w:t>)</w:t>
      </w:r>
    </w:p>
    <w:p w14:paraId="433CCEDE" w14:textId="77777777" w:rsidR="00252A72" w:rsidRDefault="00252A72" w:rsidP="00EC3635"/>
    <w:p w14:paraId="0ED8F7F0" w14:textId="77777777" w:rsidR="00252A72" w:rsidRDefault="00252A72" w:rsidP="00EC3635">
      <w:r>
        <w:t xml:space="preserve">Un Grupo tiene una administrativa contratada por Garantía Juvenil por la que perciben una subvención de 9.000 euros del Inaem. El coste de la trabajadora es de 20.000 euros por todos los conceptos. El Grupo supone que no es problema meter los costes restantes (20.000 - 9.000 = 11.000 €) en la justificación de la submedida 19.4 a Leader. </w:t>
      </w:r>
    </w:p>
    <w:p w14:paraId="34AC6B22" w14:textId="77777777" w:rsidR="00252A72" w:rsidRDefault="00252A72" w:rsidP="00EC3635"/>
    <w:p w14:paraId="5596D2FD" w14:textId="77777777" w:rsidR="00252A72" w:rsidRDefault="00252A72" w:rsidP="00EC3635">
      <w:r>
        <w:t>¿Es correcto este planteamiento?</w:t>
      </w:r>
      <w:bookmarkEnd w:id="1730"/>
    </w:p>
    <w:p w14:paraId="1629135F" w14:textId="77777777" w:rsidR="00252A72" w:rsidRDefault="00252A72" w:rsidP="00EC3635">
      <w:pPr>
        <w:autoSpaceDE w:val="0"/>
        <w:autoSpaceDN w:val="0"/>
        <w:rPr>
          <w:sz w:val="16"/>
          <w:szCs w:val="16"/>
        </w:rPr>
      </w:pPr>
    </w:p>
    <w:p w14:paraId="40D8E6B9" w14:textId="77777777" w:rsidR="00252A72" w:rsidRDefault="00252A72" w:rsidP="00980B68">
      <w:pPr>
        <w:rPr>
          <w:szCs w:val="24"/>
        </w:rPr>
      </w:pPr>
      <w:r w:rsidRPr="00EC3635">
        <w:rPr>
          <w:color w:val="00B050"/>
        </w:rPr>
        <w:t>N. de RADR: Respuesta verbal de DGA:</w:t>
      </w:r>
      <w:r>
        <w:t xml:space="preserve"> </w:t>
      </w:r>
      <w:r w:rsidRPr="00EC3635">
        <w:rPr>
          <w:color w:val="FF0000"/>
        </w:rPr>
        <w:t>En principio no</w:t>
      </w:r>
      <w:r>
        <w:rPr>
          <w:color w:val="FF0000"/>
        </w:rPr>
        <w:t>:</w:t>
      </w:r>
      <w:r w:rsidRPr="00EC3635">
        <w:rPr>
          <w:color w:val="FF0000"/>
        </w:rPr>
        <w:t xml:space="preserve"> la ayuda del FSE es incompatible con cualquier otra ayuda de la UE para el mismo concepto de gasto</w:t>
      </w:r>
      <w:r>
        <w:rPr>
          <w:color w:val="FF0000"/>
        </w:rPr>
        <w:t>, aunque</w:t>
      </w:r>
      <w:r w:rsidRPr="00EC3635">
        <w:rPr>
          <w:color w:val="FF0000"/>
        </w:rPr>
        <w:t xml:space="preserve"> en la pregunta falta información que permita conocer este detalle.</w:t>
      </w:r>
    </w:p>
    <w:p w14:paraId="5C181E6C" w14:textId="77777777" w:rsidR="00252A72" w:rsidRDefault="00252A72" w:rsidP="000B01CC">
      <w:pPr>
        <w:autoSpaceDE w:val="0"/>
        <w:autoSpaceDN w:val="0"/>
        <w:rPr>
          <w:sz w:val="16"/>
          <w:szCs w:val="16"/>
        </w:rPr>
      </w:pPr>
    </w:p>
    <w:p w14:paraId="2453FF8F" w14:textId="77777777" w:rsidR="00252A72" w:rsidRDefault="00252A72" w:rsidP="000B01CC">
      <w:pPr>
        <w:shd w:val="clear" w:color="auto" w:fill="D9D9D9"/>
        <w:rPr>
          <w:bCs/>
          <w:szCs w:val="24"/>
          <w:lang w:eastAsia="es-ES_tradnl"/>
        </w:rPr>
      </w:pPr>
      <w:bookmarkStart w:id="1731" w:name="FormaciónRegladaYFormaciónHomologada"/>
      <w:bookmarkEnd w:id="1731"/>
      <w:r>
        <w:rPr>
          <w:bCs/>
          <w:szCs w:val="24"/>
          <w:lang w:eastAsia="es-ES_tradnl"/>
        </w:rPr>
        <w:t xml:space="preserve">267. </w:t>
      </w:r>
      <w:r w:rsidRPr="005B66FF">
        <w:rPr>
          <w:bCs/>
          <w:szCs w:val="24"/>
          <w:lang w:eastAsia="es-ES_tradnl"/>
        </w:rPr>
        <w:t>ELEGIBILIDAD DE LA FORMACIÓN REGLADA O DE LA FORMACIÓN HOMOLOGADA</w:t>
      </w:r>
    </w:p>
    <w:p w14:paraId="457FE11F" w14:textId="77777777" w:rsidR="00252A72" w:rsidRDefault="00252A72" w:rsidP="000B01CC">
      <w:pPr>
        <w:shd w:val="clear" w:color="auto" w:fill="D9D9D9"/>
        <w:rPr>
          <w:bCs/>
          <w:szCs w:val="24"/>
          <w:lang w:eastAsia="es-ES_tradnl"/>
        </w:rPr>
      </w:pPr>
    </w:p>
    <w:p w14:paraId="55EC49BD" w14:textId="77777777" w:rsidR="00252A72" w:rsidRPr="005B66FF" w:rsidRDefault="00252A72" w:rsidP="000B01CC">
      <w:pPr>
        <w:shd w:val="clear" w:color="auto" w:fill="D9D9D9"/>
        <w:rPr>
          <w:bCs/>
          <w:szCs w:val="24"/>
          <w:lang w:eastAsia="es-ES_tradnl"/>
        </w:rPr>
      </w:pPr>
      <w:r>
        <w:rPr>
          <w:bCs/>
          <w:szCs w:val="24"/>
          <w:lang w:eastAsia="es-ES_tradnl"/>
        </w:rPr>
        <w:t>RESPUESTA DE DGA DE 04.09.2017</w:t>
      </w:r>
    </w:p>
    <w:p w14:paraId="64D5AB94" w14:textId="77777777"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74243763" w14:textId="77777777"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7" w:history="1">
        <w:r w:rsidRPr="00B747FB">
          <w:rPr>
            <w:rStyle w:val="Hipervnculo"/>
            <w:sz w:val="16"/>
            <w:szCs w:val="16"/>
          </w:rPr>
          <w:t>Volver a pregunta 267</w:t>
        </w:r>
      </w:hyperlink>
      <w:r>
        <w:rPr>
          <w:sz w:val="16"/>
          <w:szCs w:val="16"/>
        </w:rPr>
        <w:t>)</w:t>
      </w:r>
    </w:p>
    <w:p w14:paraId="2C6DBD03" w14:textId="77777777" w:rsidR="00252A72" w:rsidRDefault="00252A72" w:rsidP="000B01CC">
      <w:pPr>
        <w:jc w:val="left"/>
        <w:rPr>
          <w:rFonts w:cs="Arial"/>
          <w:szCs w:val="20"/>
        </w:rPr>
      </w:pPr>
    </w:p>
    <w:p w14:paraId="08F8F33C" w14:textId="77777777" w:rsidR="00252A72" w:rsidRDefault="00252A72" w:rsidP="000B01CC">
      <w:r>
        <w:t>Hay dos Grupos que plantean una duda sobre si es elegible o no la formación reglada.</w:t>
      </w:r>
    </w:p>
    <w:p w14:paraId="519801CA" w14:textId="77777777" w:rsidR="00252A72" w:rsidRDefault="00252A72" w:rsidP="000B01CC"/>
    <w:p w14:paraId="4F8976AD" w14:textId="77777777" w:rsidR="00252A72" w:rsidRDefault="00252A72" w:rsidP="000B01CC">
      <w:pPr>
        <w:rPr>
          <w:sz w:val="20"/>
        </w:rPr>
      </w:pPr>
      <w:r>
        <w:t>En el Manual de procedimiento actual solo hemos encontrado las dos siguientes referencias a la formación homologada, pero ninguna referencia a la formación reglada:</w:t>
      </w:r>
    </w:p>
    <w:p w14:paraId="679AB1F2" w14:textId="77777777" w:rsidR="00252A72" w:rsidRDefault="00252A72" w:rsidP="000B01CC"/>
    <w:p w14:paraId="34A98EB8" w14:textId="77777777" w:rsidR="00252A72" w:rsidRDefault="00252A72" w:rsidP="000B01CC">
      <w:pPr>
        <w:ind w:left="708" w:right="992"/>
        <w:rPr>
          <w:rFonts w:ascii="Calibri" w:hAnsi="Calibri"/>
          <w:i/>
          <w:iCs/>
          <w:color w:val="FF0000"/>
          <w:szCs w:val="24"/>
        </w:rPr>
      </w:pPr>
      <w:bookmarkStart w:id="1732" w:name="_Hlk491936978"/>
      <w:r>
        <w:rPr>
          <w:rFonts w:ascii="Calibri" w:hAnsi="Calibri"/>
          <w:i/>
          <w:iCs/>
          <w:color w:val="FF0000"/>
          <w:szCs w:val="24"/>
        </w:rPr>
        <w:t>“1.5.9. Formación</w:t>
      </w:r>
    </w:p>
    <w:p w14:paraId="67D501B5"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d) Certificado profesional o título homologado:</w:t>
      </w:r>
    </w:p>
    <w:p w14:paraId="71AF66ED"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Toda formación relacionada con la emisión de un certificado profesional o título homologado, debe estar previamente autorizado por el INAEM”.</w:t>
      </w:r>
    </w:p>
    <w:bookmarkEnd w:id="1732"/>
    <w:p w14:paraId="710C7AB2" w14:textId="77777777" w:rsidR="00252A72" w:rsidRDefault="00252A72" w:rsidP="000B01CC">
      <w:pPr>
        <w:ind w:left="708" w:right="992"/>
        <w:rPr>
          <w:rFonts w:ascii="Calibri" w:hAnsi="Calibri"/>
          <w:i/>
          <w:iCs/>
          <w:color w:val="FF0000"/>
          <w:szCs w:val="24"/>
        </w:rPr>
      </w:pPr>
    </w:p>
    <w:p w14:paraId="06CBEE63"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“1.7.2. Algunas aclaraciones sobre elegibilidad</w:t>
      </w:r>
    </w:p>
    <w:p w14:paraId="5884F8D9"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14. Formación, jornadas y similares</w:t>
      </w:r>
    </w:p>
    <w:p w14:paraId="004B6F1C"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Los cursos de formación con titulaciones oficiales deberán estar homologados (Ej.: Curso de monitores) y los certificados que se emitan a los alumnos tendrán validez oficial”.</w:t>
      </w:r>
    </w:p>
    <w:p w14:paraId="68F22337" w14:textId="77777777" w:rsidR="00252A72" w:rsidRDefault="00252A72" w:rsidP="000B01CC">
      <w:pPr>
        <w:rPr>
          <w:sz w:val="20"/>
          <w:szCs w:val="20"/>
        </w:rPr>
      </w:pPr>
    </w:p>
    <w:p w14:paraId="2C3DEEF7" w14:textId="77777777" w:rsidR="00252A72" w:rsidRDefault="00252A72" w:rsidP="000B01CC">
      <w:r>
        <w:t>En la Orden de bases (ni en la de convocatoria) tampoco hemos encontrado referencias a estas características de la formación, por lo que parece que no hay nada que obligue a que la formación sea o no homologada o a que se excluya la formación reglada.</w:t>
      </w:r>
    </w:p>
    <w:p w14:paraId="5F0556DD" w14:textId="77777777" w:rsidR="00252A72" w:rsidRDefault="00252A72" w:rsidP="000B01CC"/>
    <w:p w14:paraId="6AE25405" w14:textId="77777777" w:rsidR="00252A72" w:rsidRDefault="00252A72" w:rsidP="000B01CC">
      <w:r>
        <w:t xml:space="preserve">Tampoco hemos encontrado instrucciones de DGA sobre la formación reglada u homologada para el momento de elaborar las EDLL, aunque el Grupo podría haber decidido en su EDLL que se excluyera la formación reglada u homologada (de </w:t>
      </w:r>
      <w:proofErr w:type="gramStart"/>
      <w:r>
        <w:t>hecho</w:t>
      </w:r>
      <w:proofErr w:type="gramEnd"/>
      <w:r>
        <w:t xml:space="preserve"> hay un Grupo que exige que la formación sea homologada en sus criterios de selección de una parte de la formación).</w:t>
      </w:r>
    </w:p>
    <w:p w14:paraId="07BE27B3" w14:textId="77777777" w:rsidR="00252A72" w:rsidRDefault="00252A72" w:rsidP="000B01CC"/>
    <w:p w14:paraId="2505B673" w14:textId="77777777" w:rsidR="00252A72" w:rsidRDefault="00252A72" w:rsidP="000B01CC">
      <w:r>
        <w:t>1.- Aparte de las dos referencias citadas más arriba ¿hay alguna otra norma que excluya o ponga condiciones a la elegibilidad o selección de operaciones de formación reglada o de formación homologada?</w:t>
      </w:r>
    </w:p>
    <w:p w14:paraId="67352AFF" w14:textId="77777777" w:rsidR="00252A72" w:rsidRPr="000C05EE" w:rsidRDefault="00252A72" w:rsidP="000B01CC">
      <w:pPr>
        <w:rPr>
          <w:color w:val="FF0000"/>
        </w:rPr>
      </w:pPr>
    </w:p>
    <w:p w14:paraId="7DBF74F0" w14:textId="77777777" w:rsidR="00252A72" w:rsidRPr="000C05EE" w:rsidRDefault="00252A72" w:rsidP="000B01CC">
      <w:pPr>
        <w:pStyle w:val="Textosinformato"/>
        <w:jc w:val="both"/>
        <w:rPr>
          <w:color w:val="FF0000"/>
          <w:sz w:val="24"/>
          <w:szCs w:val="22"/>
        </w:rPr>
      </w:pPr>
      <w:r w:rsidRPr="00000DED">
        <w:rPr>
          <w:rFonts w:cs="Arial"/>
          <w:color w:val="FF0000"/>
        </w:rPr>
        <w:t>R. de DGA:</w:t>
      </w:r>
      <w:r>
        <w:rPr>
          <w:color w:val="FF0000"/>
        </w:rPr>
        <w:t xml:space="preserve"> </w:t>
      </w:r>
      <w:r w:rsidRPr="000C05EE">
        <w:rPr>
          <w:color w:val="FF0000"/>
          <w:sz w:val="24"/>
          <w:szCs w:val="22"/>
        </w:rPr>
        <w:t>Con respecto a la formación reglada</w:t>
      </w:r>
      <w:r>
        <w:rPr>
          <w:color w:val="FF0000"/>
          <w:sz w:val="24"/>
          <w:szCs w:val="22"/>
        </w:rPr>
        <w:t>, esta</w:t>
      </w:r>
      <w:r w:rsidRPr="000C05EE">
        <w:rPr>
          <w:color w:val="FF0000"/>
          <w:sz w:val="24"/>
          <w:szCs w:val="22"/>
        </w:rPr>
        <w:t xml:space="preserve"> no es elegible</w:t>
      </w:r>
      <w:r>
        <w:rPr>
          <w:color w:val="FF0000"/>
          <w:sz w:val="24"/>
          <w:szCs w:val="22"/>
        </w:rPr>
        <w:t>;</w:t>
      </w:r>
      <w:r w:rsidRPr="000C05EE">
        <w:rPr>
          <w:color w:val="FF0000"/>
          <w:sz w:val="24"/>
          <w:szCs w:val="22"/>
        </w:rPr>
        <w:t xml:space="preserve"> este criterio es general en las subvenciones de formación, pero como no se dice expl</w:t>
      </w:r>
      <w:r>
        <w:rPr>
          <w:color w:val="FF0000"/>
          <w:sz w:val="24"/>
          <w:szCs w:val="22"/>
        </w:rPr>
        <w:t>í</w:t>
      </w:r>
      <w:r w:rsidRPr="000C05EE">
        <w:rPr>
          <w:color w:val="FF0000"/>
          <w:sz w:val="24"/>
          <w:szCs w:val="22"/>
        </w:rPr>
        <w:t>citamente en la norma, voy a añadir a la modificación de las bases reguladoras el siguiente texto:</w:t>
      </w:r>
    </w:p>
    <w:p w14:paraId="34F62881" w14:textId="77777777" w:rsidR="00252A72" w:rsidRPr="000C05EE" w:rsidRDefault="00252A72" w:rsidP="000B01CC">
      <w:pPr>
        <w:pStyle w:val="Textosinformato"/>
        <w:jc w:val="both"/>
        <w:rPr>
          <w:color w:val="FF0000"/>
          <w:sz w:val="24"/>
          <w:szCs w:val="22"/>
        </w:rPr>
      </w:pPr>
    </w:p>
    <w:p w14:paraId="627CA684" w14:textId="77777777" w:rsidR="00252A72" w:rsidRPr="000C05EE" w:rsidRDefault="00252A72" w:rsidP="000B01CC">
      <w:pPr>
        <w:pStyle w:val="Textosinformato"/>
        <w:ind w:left="851" w:right="992"/>
        <w:jc w:val="both"/>
        <w:rPr>
          <w:color w:val="FF0000"/>
          <w:sz w:val="24"/>
          <w:szCs w:val="22"/>
        </w:rPr>
      </w:pPr>
      <w:r w:rsidRPr="008205B2">
        <w:rPr>
          <w:rFonts w:ascii="Calibri" w:hAnsi="Calibri"/>
          <w:i/>
          <w:color w:val="FF0000"/>
          <w:sz w:val="24"/>
          <w:szCs w:val="22"/>
        </w:rPr>
        <w:t>“No son elegibles las actividades y cursos de formación que sean objeto de programas de formación profesional reglada o de educación de enseñanzas secundaria o superior”</w:t>
      </w:r>
      <w:r w:rsidRPr="000C05EE">
        <w:rPr>
          <w:color w:val="FF0000"/>
          <w:sz w:val="24"/>
          <w:szCs w:val="22"/>
        </w:rPr>
        <w:t>.</w:t>
      </w:r>
    </w:p>
    <w:p w14:paraId="630D04FF" w14:textId="77777777" w:rsidR="00252A72" w:rsidRDefault="00252A72" w:rsidP="000B01CC">
      <w:pPr>
        <w:pStyle w:val="Textosinformato"/>
        <w:rPr>
          <w:color w:val="FF0000"/>
          <w:sz w:val="24"/>
          <w:szCs w:val="22"/>
        </w:rPr>
      </w:pPr>
    </w:p>
    <w:p w14:paraId="05858BD3" w14:textId="77777777" w:rsidR="00252A72" w:rsidRPr="008205B2" w:rsidRDefault="00252A72" w:rsidP="000B01CC">
      <w:pPr>
        <w:pStyle w:val="Textosinformato"/>
        <w:jc w:val="both"/>
        <w:rPr>
          <w:color w:val="FF0000"/>
          <w:sz w:val="24"/>
          <w:szCs w:val="22"/>
        </w:rPr>
      </w:pPr>
      <w:r w:rsidRPr="008205B2">
        <w:rPr>
          <w:color w:val="FF0000"/>
          <w:sz w:val="24"/>
          <w:szCs w:val="22"/>
        </w:rPr>
        <w:t>No son elegibles las actividades y cursos de formación que sean objeto de programas de formación profesional reglada o de educación de enseñanzas secundaria o superior.</w:t>
      </w:r>
    </w:p>
    <w:p w14:paraId="6F51C151" w14:textId="77777777" w:rsidR="00252A72" w:rsidRDefault="00252A72" w:rsidP="000B01CC"/>
    <w:p w14:paraId="2E722BF3" w14:textId="77777777" w:rsidR="00252A72" w:rsidRDefault="00252A72" w:rsidP="000B01CC">
      <w:bookmarkStart w:id="1733" w:name="_Hlk491936904"/>
      <w:r>
        <w:t>2.- La redacción del apartado d del punto 1.5.9 puede dar a entender que es elegible toda la formación relacionada con un título homologado cuya emisión no sea competencia del Inaem: ¿es correcta esta interpretación o hay que interpretar que solo es elegible la formación relacionada con un título homologado y autorizada previamente por el Inaem?</w:t>
      </w:r>
    </w:p>
    <w:bookmarkEnd w:id="1733"/>
    <w:p w14:paraId="6D0CD5ED" w14:textId="77777777" w:rsidR="00252A72" w:rsidRDefault="00252A72" w:rsidP="000B01CC">
      <w:pPr>
        <w:jc w:val="left"/>
      </w:pPr>
    </w:p>
    <w:p w14:paraId="2077DE55" w14:textId="77777777" w:rsidR="00252A72" w:rsidRPr="000B01CC" w:rsidRDefault="00252A72" w:rsidP="000B01CC">
      <w:pPr>
        <w:rPr>
          <w:color w:val="FF0000"/>
        </w:rPr>
      </w:pPr>
      <w:r w:rsidRPr="00000DED">
        <w:rPr>
          <w:rFonts w:cs="Arial"/>
          <w:color w:val="FF0000"/>
        </w:rPr>
        <w:t>R. de DGA:</w:t>
      </w:r>
      <w:r>
        <w:rPr>
          <w:color w:val="FF0000"/>
        </w:rPr>
        <w:t xml:space="preserve"> </w:t>
      </w:r>
      <w:r w:rsidRPr="000B01CC">
        <w:rPr>
          <w:color w:val="FF0000"/>
        </w:rPr>
        <w:t>La redacción correcta del apartado de certificados profesionales sería la siguiente:</w:t>
      </w:r>
    </w:p>
    <w:p w14:paraId="319938D3" w14:textId="77777777" w:rsidR="00252A72" w:rsidRPr="000B01CC" w:rsidRDefault="00252A72" w:rsidP="000B01CC">
      <w:pPr>
        <w:rPr>
          <w:color w:val="FF0000"/>
        </w:rPr>
      </w:pPr>
    </w:p>
    <w:p w14:paraId="5E25B73D" w14:textId="77777777" w:rsidR="00252A72" w:rsidRPr="000B01CC" w:rsidRDefault="00252A72" w:rsidP="000B01CC">
      <w:pPr>
        <w:ind w:left="567" w:right="992"/>
        <w:rPr>
          <w:i/>
          <w:color w:val="FF0000"/>
        </w:rPr>
      </w:pPr>
      <w:r w:rsidRPr="000B01CC">
        <w:rPr>
          <w:i/>
          <w:color w:val="FF0000"/>
        </w:rPr>
        <w:t>d) Certificado de profesionalidad u otros certificados profesionales:</w:t>
      </w:r>
    </w:p>
    <w:p w14:paraId="67F38F07" w14:textId="77777777" w:rsidR="00252A72" w:rsidRPr="000B01CC" w:rsidRDefault="00252A72" w:rsidP="000B01CC">
      <w:pPr>
        <w:ind w:left="567" w:right="992"/>
        <w:rPr>
          <w:i/>
          <w:color w:val="FF0000"/>
        </w:rPr>
      </w:pPr>
    </w:p>
    <w:p w14:paraId="05C2E0A7" w14:textId="77777777" w:rsidR="00252A72" w:rsidRDefault="00252A72" w:rsidP="000B01CC">
      <w:pPr>
        <w:ind w:left="567" w:right="992"/>
      </w:pPr>
      <w:r w:rsidRPr="000B01CC">
        <w:rPr>
          <w:i/>
          <w:color w:val="FF0000"/>
        </w:rPr>
        <w:t>Para que pueda ser subvencionable, la formación relacionada con la emisión de un certificado de profesionalidad deberá impartirse por un centro acreditado por el INAEM, la relacionada con otros certificados profesionales deberá ser impartida por un centro acreditado por el organismo correspondiente.</w:t>
      </w:r>
    </w:p>
    <w:p w14:paraId="203129BB" w14:textId="77777777" w:rsidR="00252A72" w:rsidRDefault="00252A72" w:rsidP="00EC02D8">
      <w:pPr>
        <w:rPr>
          <w:szCs w:val="24"/>
        </w:rPr>
      </w:pPr>
    </w:p>
    <w:p w14:paraId="191AB437" w14:textId="77777777" w:rsidR="00252A72" w:rsidRDefault="00252A72" w:rsidP="001839AB">
      <w:pPr>
        <w:shd w:val="clear" w:color="auto" w:fill="D9D9D9"/>
        <w:jc w:val="center"/>
        <w:rPr>
          <w:b/>
          <w:sz w:val="44"/>
          <w:szCs w:val="44"/>
        </w:rPr>
      </w:pPr>
      <w:r>
        <w:rPr>
          <w:b/>
          <w:sz w:val="44"/>
          <w:szCs w:val="44"/>
        </w:rPr>
        <w:lastRenderedPageBreak/>
        <w:t>ELEGIBILIDAD</w:t>
      </w:r>
    </w:p>
    <w:p w14:paraId="30806E2F" w14:textId="77777777" w:rsidR="00252A72" w:rsidRDefault="00252A72" w:rsidP="001839AB">
      <w:pPr>
        <w:shd w:val="clear" w:color="auto" w:fill="D9D9D9"/>
        <w:jc w:val="center"/>
        <w:rPr>
          <w:b/>
          <w:sz w:val="44"/>
          <w:szCs w:val="44"/>
        </w:rPr>
      </w:pPr>
    </w:p>
    <w:p w14:paraId="4A0FD07F" w14:textId="77777777" w:rsidR="00252A72" w:rsidRPr="001839AB" w:rsidRDefault="00252A72" w:rsidP="001839AB">
      <w:pPr>
        <w:shd w:val="clear" w:color="auto" w:fill="D9D9D9"/>
        <w:jc w:val="center"/>
        <w:rPr>
          <w:b/>
          <w:sz w:val="44"/>
          <w:szCs w:val="44"/>
          <w:u w:val="single"/>
        </w:rPr>
      </w:pPr>
      <w:r w:rsidRPr="001839AB">
        <w:rPr>
          <w:b/>
          <w:sz w:val="44"/>
          <w:szCs w:val="44"/>
          <w:u w:val="single"/>
        </w:rPr>
        <w:t xml:space="preserve">2.1.27) </w:t>
      </w:r>
      <w:bookmarkStart w:id="1734" w:name="DUDASELEGIBILIDADRESPONDIDASTRAS12092017"/>
      <w:bookmarkEnd w:id="1734"/>
      <w:r w:rsidRPr="001839AB">
        <w:rPr>
          <w:b/>
          <w:sz w:val="44"/>
          <w:szCs w:val="44"/>
          <w:u w:val="single"/>
        </w:rPr>
        <w:t>DUDAS RESPONDIDAS POR DGA DESPUÉS DEL 12.09.2017</w:t>
      </w:r>
    </w:p>
    <w:p w14:paraId="5BBE86A8" w14:textId="77777777" w:rsidR="00252A72" w:rsidRDefault="00252A72" w:rsidP="001839A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740B1CD" w14:textId="77777777" w:rsidR="00252A72" w:rsidRDefault="00252A72" w:rsidP="00EC02D8">
      <w:pPr>
        <w:rPr>
          <w:szCs w:val="24"/>
        </w:rPr>
      </w:pPr>
    </w:p>
    <w:p w14:paraId="47F1C5FC" w14:textId="77777777" w:rsidR="00252A72" w:rsidRPr="00A8014B" w:rsidRDefault="00252A72" w:rsidP="00A8014B">
      <w:pPr>
        <w:shd w:val="clear" w:color="auto" w:fill="D9D9D9"/>
        <w:rPr>
          <w:bCs/>
          <w:szCs w:val="24"/>
          <w:lang w:eastAsia="es-ES_tradnl"/>
        </w:rPr>
      </w:pPr>
      <w:bookmarkStart w:id="1735" w:name="AplicaciónInformáticaEmpresFueraDeTerrit"/>
      <w:bookmarkEnd w:id="1735"/>
      <w:r>
        <w:rPr>
          <w:bCs/>
          <w:szCs w:val="24"/>
          <w:lang w:eastAsia="es-ES_tradnl"/>
        </w:rPr>
        <w:t xml:space="preserve">268. </w:t>
      </w:r>
      <w:r w:rsidRPr="00A8014B">
        <w:rPr>
          <w:bCs/>
          <w:szCs w:val="24"/>
          <w:lang w:eastAsia="es-ES_tradnl"/>
        </w:rPr>
        <w:t>COMPRA DE PROGRAMA INFORMÁTICO PARA EMPRESA CON SUBSEDES FUERA DEL TERRITORIO</w:t>
      </w:r>
    </w:p>
    <w:p w14:paraId="21453D73" w14:textId="77777777" w:rsidR="00252A72" w:rsidRPr="00A8014B" w:rsidRDefault="00252A72" w:rsidP="00A8014B">
      <w:pPr>
        <w:shd w:val="clear" w:color="auto" w:fill="D9D9D9"/>
        <w:rPr>
          <w:bCs/>
          <w:szCs w:val="24"/>
          <w:lang w:eastAsia="es-ES_tradnl"/>
        </w:rPr>
      </w:pPr>
    </w:p>
    <w:p w14:paraId="785323A4" w14:textId="77777777" w:rsidR="00252A72" w:rsidRPr="00A8014B" w:rsidRDefault="00252A72" w:rsidP="00A8014B">
      <w:pPr>
        <w:shd w:val="clear" w:color="auto" w:fill="D9D9D9"/>
        <w:rPr>
          <w:bCs/>
          <w:szCs w:val="24"/>
          <w:lang w:eastAsia="es-ES_tradnl"/>
        </w:rPr>
      </w:pPr>
      <w:r w:rsidRPr="00A8014B">
        <w:rPr>
          <w:bCs/>
          <w:szCs w:val="24"/>
          <w:lang w:eastAsia="es-ES_tradnl"/>
        </w:rPr>
        <w:t>RESPUESTA DE DGA DE 14.09.2017</w:t>
      </w:r>
    </w:p>
    <w:p w14:paraId="288B33A1" w14:textId="77777777" w:rsidR="00252A72" w:rsidRDefault="00252A72" w:rsidP="00A801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7F487470" w14:textId="77777777" w:rsidR="00252A72" w:rsidRPr="00E9145A" w:rsidRDefault="00252A72" w:rsidP="00A801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8" w:history="1">
        <w:r w:rsidRPr="00426BB7">
          <w:rPr>
            <w:rStyle w:val="Hipervnculo"/>
            <w:sz w:val="16"/>
            <w:szCs w:val="16"/>
          </w:rPr>
          <w:t>Volver a pregunta 268</w:t>
        </w:r>
      </w:hyperlink>
      <w:r>
        <w:rPr>
          <w:sz w:val="16"/>
          <w:szCs w:val="16"/>
        </w:rPr>
        <w:t>)</w:t>
      </w:r>
    </w:p>
    <w:p w14:paraId="19A7DB6F" w14:textId="77777777" w:rsidR="00252A72" w:rsidRPr="00A8014B" w:rsidRDefault="00252A72" w:rsidP="00A8014B">
      <w:pPr>
        <w:rPr>
          <w:szCs w:val="24"/>
        </w:rPr>
      </w:pPr>
    </w:p>
    <w:p w14:paraId="5799F6C8" w14:textId="77777777" w:rsidR="00252A72" w:rsidRDefault="00252A72" w:rsidP="00A8014B">
      <w:pPr>
        <w:rPr>
          <w:szCs w:val="24"/>
        </w:rPr>
      </w:pPr>
      <w:r>
        <w:rPr>
          <w:szCs w:val="24"/>
        </w:rPr>
        <w:t>U</w:t>
      </w:r>
      <w:r w:rsidRPr="00A8014B">
        <w:rPr>
          <w:szCs w:val="24"/>
        </w:rPr>
        <w:t xml:space="preserve">n promotor ha ampliado su red de comercios y necesita un programa informático de gestión muy potente para controlar todos los movimientos de la empresa, ya que se le está haciendo demasiado grande. </w:t>
      </w:r>
    </w:p>
    <w:p w14:paraId="489D3F1B" w14:textId="77777777" w:rsidR="00252A72" w:rsidRDefault="00252A72" w:rsidP="00A8014B">
      <w:pPr>
        <w:rPr>
          <w:szCs w:val="24"/>
        </w:rPr>
      </w:pPr>
    </w:p>
    <w:p w14:paraId="538AD097" w14:textId="77777777" w:rsidR="00252A72" w:rsidRDefault="00252A72" w:rsidP="00A8014B">
      <w:pPr>
        <w:rPr>
          <w:szCs w:val="24"/>
        </w:rPr>
      </w:pPr>
      <w:r w:rsidRPr="00A8014B">
        <w:rPr>
          <w:szCs w:val="24"/>
        </w:rPr>
        <w:t xml:space="preserve">Aunque la empresa está ubicada en </w:t>
      </w:r>
      <w:r>
        <w:rPr>
          <w:szCs w:val="24"/>
        </w:rPr>
        <w:t>una localidad</w:t>
      </w:r>
      <w:r w:rsidRPr="00A8014B">
        <w:rPr>
          <w:szCs w:val="24"/>
        </w:rPr>
        <w:t xml:space="preserve">, la razón social </w:t>
      </w:r>
      <w:r>
        <w:rPr>
          <w:szCs w:val="24"/>
        </w:rPr>
        <w:t>la tiene en esa misma localidad</w:t>
      </w:r>
      <w:r w:rsidRPr="00A8014B">
        <w:rPr>
          <w:szCs w:val="24"/>
        </w:rPr>
        <w:t xml:space="preserve"> y todo se gestiona desde </w:t>
      </w:r>
      <w:r>
        <w:rPr>
          <w:szCs w:val="24"/>
        </w:rPr>
        <w:t>esa misma localidad</w:t>
      </w:r>
      <w:r w:rsidRPr="00A8014B">
        <w:rPr>
          <w:szCs w:val="24"/>
        </w:rPr>
        <w:t xml:space="preserve">, algunos de esos comercios no están en nuestro </w:t>
      </w:r>
      <w:r>
        <w:rPr>
          <w:szCs w:val="24"/>
        </w:rPr>
        <w:t xml:space="preserve">territorio </w:t>
      </w:r>
      <w:r w:rsidRPr="00A8014B">
        <w:rPr>
          <w:szCs w:val="24"/>
        </w:rPr>
        <w:t>de actuación</w:t>
      </w:r>
      <w:r>
        <w:rPr>
          <w:szCs w:val="24"/>
        </w:rPr>
        <w:t xml:space="preserve"> Leader</w:t>
      </w:r>
      <w:r w:rsidRPr="00A8014B">
        <w:rPr>
          <w:szCs w:val="24"/>
        </w:rPr>
        <w:t xml:space="preserve">, supongo que eso no es motivo para excluirlo </w:t>
      </w:r>
      <w:r>
        <w:rPr>
          <w:szCs w:val="24"/>
        </w:rPr>
        <w:t>¿</w:t>
      </w:r>
      <w:r w:rsidRPr="00A8014B">
        <w:rPr>
          <w:szCs w:val="24"/>
        </w:rPr>
        <w:t xml:space="preserve">no? La inversión no es muy grande </w:t>
      </w:r>
      <w:proofErr w:type="gramStart"/>
      <w:r w:rsidRPr="00A8014B">
        <w:rPr>
          <w:szCs w:val="24"/>
        </w:rPr>
        <w:t>( +</w:t>
      </w:r>
      <w:proofErr w:type="gramEnd"/>
      <w:r w:rsidRPr="00A8014B">
        <w:rPr>
          <w:szCs w:val="24"/>
        </w:rPr>
        <w:t>/- 8000 €)</w:t>
      </w:r>
      <w:r>
        <w:rPr>
          <w:szCs w:val="24"/>
        </w:rPr>
        <w:t>.</w:t>
      </w:r>
    </w:p>
    <w:p w14:paraId="0F710C45" w14:textId="77777777" w:rsidR="00252A72" w:rsidRDefault="00252A72" w:rsidP="00A8014B">
      <w:pPr>
        <w:rPr>
          <w:szCs w:val="24"/>
        </w:rPr>
      </w:pPr>
    </w:p>
    <w:p w14:paraId="7EF07D9E" w14:textId="77777777" w:rsidR="00252A72" w:rsidRPr="00A8014B" w:rsidRDefault="00252A72" w:rsidP="00A8014B">
      <w:pPr>
        <w:rPr>
          <w:color w:val="FF0000"/>
          <w:szCs w:val="24"/>
        </w:rPr>
      </w:pPr>
      <w:r w:rsidRPr="00000DED">
        <w:rPr>
          <w:rFonts w:cs="Arial"/>
          <w:color w:val="FF0000"/>
        </w:rPr>
        <w:t>R. de DGA:</w:t>
      </w:r>
      <w:r>
        <w:rPr>
          <w:color w:val="FF0000"/>
        </w:rPr>
        <w:t xml:space="preserve"> </w:t>
      </w:r>
      <w:r w:rsidRPr="00A8014B">
        <w:rPr>
          <w:color w:val="FF0000"/>
          <w:szCs w:val="24"/>
        </w:rPr>
        <w:t>Sí, es elegible.</w:t>
      </w:r>
    </w:p>
    <w:p w14:paraId="6B100C55" w14:textId="77777777" w:rsidR="00252A72" w:rsidRDefault="00252A72" w:rsidP="00035C06">
      <w:pPr>
        <w:jc w:val="left"/>
      </w:pPr>
    </w:p>
    <w:p w14:paraId="61B6157C" w14:textId="77777777" w:rsidR="00252A72" w:rsidRDefault="00252A72" w:rsidP="00035C06">
      <w:pPr>
        <w:shd w:val="clear" w:color="auto" w:fill="D9D9D9"/>
        <w:outlineLvl w:val="0"/>
        <w:rPr>
          <w:rFonts w:cs="Arial"/>
          <w:szCs w:val="24"/>
        </w:rPr>
      </w:pPr>
      <w:bookmarkStart w:id="1736" w:name="CámaraComercioYFormaciónEmpresasProvinci"/>
      <w:bookmarkStart w:id="1737" w:name="_Hlk493146825"/>
      <w:bookmarkEnd w:id="1736"/>
      <w:r>
        <w:rPr>
          <w:rFonts w:cs="Arial"/>
          <w:szCs w:val="24"/>
        </w:rPr>
        <w:t>269. ELEGIBILIDAD D</w:t>
      </w:r>
      <w:r w:rsidRPr="005A1FDE">
        <w:rPr>
          <w:rFonts w:cs="Arial"/>
          <w:szCs w:val="24"/>
        </w:rPr>
        <w:t xml:space="preserve">E LAS CÁMARAS DE COMERCIO </w:t>
      </w:r>
      <w:r>
        <w:rPr>
          <w:rFonts w:cs="Arial"/>
          <w:szCs w:val="24"/>
        </w:rPr>
        <w:t xml:space="preserve">COMO </w:t>
      </w:r>
      <w:r w:rsidRPr="005A1FDE">
        <w:rPr>
          <w:rFonts w:cs="Arial"/>
          <w:szCs w:val="24"/>
        </w:rPr>
        <w:t>BENEFICIARIAS DE FORMACIÓN PARA LAS EMPRESAS DE SU PROVINCIA</w:t>
      </w:r>
    </w:p>
    <w:p w14:paraId="21631296" w14:textId="77777777" w:rsidR="00252A72" w:rsidRDefault="00252A72" w:rsidP="00035C06">
      <w:pPr>
        <w:shd w:val="clear" w:color="auto" w:fill="D9D9D9"/>
        <w:outlineLvl w:val="0"/>
        <w:rPr>
          <w:rFonts w:cs="Arial"/>
          <w:szCs w:val="24"/>
        </w:rPr>
      </w:pPr>
    </w:p>
    <w:p w14:paraId="70CCC47A" w14:textId="77777777" w:rsidR="00252A72" w:rsidRPr="005A1FDE" w:rsidRDefault="00252A72" w:rsidP="00035C06">
      <w:pPr>
        <w:shd w:val="clear" w:color="auto" w:fill="D9D9D9"/>
        <w:outlineLvl w:val="0"/>
        <w:rPr>
          <w:rFonts w:cs="Arial"/>
          <w:szCs w:val="24"/>
        </w:rPr>
      </w:pPr>
      <w:r>
        <w:rPr>
          <w:rFonts w:cs="Arial"/>
          <w:szCs w:val="24"/>
        </w:rPr>
        <w:t>RESPUESTA DE DGA DE 20.09.2017</w:t>
      </w:r>
    </w:p>
    <w:p w14:paraId="7A9A812A" w14:textId="77777777" w:rsidR="00252A72" w:rsidRDefault="00252A72" w:rsidP="00035C0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145A2A69" w14:textId="77777777" w:rsidR="00252A72" w:rsidRDefault="00252A72" w:rsidP="00035C0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9" w:history="1">
        <w:r w:rsidRPr="00B747FB">
          <w:rPr>
            <w:rStyle w:val="Hipervnculo"/>
            <w:sz w:val="16"/>
            <w:szCs w:val="16"/>
          </w:rPr>
          <w:t>Volver a pregunta 269</w:t>
        </w:r>
      </w:hyperlink>
      <w:r>
        <w:rPr>
          <w:sz w:val="16"/>
          <w:szCs w:val="16"/>
        </w:rPr>
        <w:t>)</w:t>
      </w:r>
    </w:p>
    <w:p w14:paraId="6219C540" w14:textId="77777777" w:rsidR="00252A72" w:rsidRDefault="00252A72" w:rsidP="00035C06">
      <w:pPr>
        <w:jc w:val="left"/>
      </w:pPr>
    </w:p>
    <w:p w14:paraId="11B1108E" w14:textId="77777777" w:rsidR="00252A72" w:rsidRDefault="00252A72" w:rsidP="00035C06">
      <w:r>
        <w:t xml:space="preserve">Un Grupo ha recibido una consulta de la Cámara de Comercio acerca de si las Cámaras de Comercio pueden ser beneficiarias de proyectos de formación subvencionados por Leader. La Cámara plantea la cuestión de si todas las empresas pueden considerarse “socias” de la Cámara de Comercio, o de si estas empresas “socias” de Cámara habrían de ser empresas que voluntariamente tengan algún tipo de relación estable y suscrita con la Cámara y en contraprestación les prestan un servicio (por ejemplo, del tipo Club Cámara Huesca: </w:t>
      </w:r>
      <w:hyperlink r:id="rId29" w:history="1">
        <w:r w:rsidRPr="00ED1D8A">
          <w:rPr>
            <w:rStyle w:val="Hipervnculo"/>
          </w:rPr>
          <w:t>http://club.camarahuesca.com/</w:t>
        </w:r>
      </w:hyperlink>
      <w:r>
        <w:t>).</w:t>
      </w:r>
    </w:p>
    <w:p w14:paraId="50D4C511" w14:textId="77777777" w:rsidR="00252A72" w:rsidRDefault="00252A72" w:rsidP="00035C06"/>
    <w:p w14:paraId="0D9900D5" w14:textId="77777777" w:rsidR="00252A72" w:rsidRDefault="00252A72" w:rsidP="00035C06">
      <w:r>
        <w:t>El técnico de Cámara argumenta que, conforme a la ley de Cámaras, todas las empresas de cada territorio pertenecen a la Cámara de Comercio de cada provincia, por lo que entiende que Cámara podría ser beneficiaria de Leader para realizar acciones formativas para todos los trabajadores de todas las empresas de la provincia. A la adscripción/pertenencia de las empresas a la Cámara provincial se hace referencia explícita en el artículo 7 (</w:t>
      </w:r>
      <w:hyperlink r:id="rId30" w:history="1">
        <w:r w:rsidRPr="005A1FDE">
          <w:rPr>
            <w:rStyle w:val="Hipervnculo"/>
          </w:rPr>
          <w:t>Ley 4/2014 Básica</w:t>
        </w:r>
      </w:hyperlink>
      <w:r>
        <w:t xml:space="preserve"> de las Cámaras Oficiales de Comercio, Industria, Servicios y Navegación). La transposición de esta ley a Aragón se realiza en la </w:t>
      </w:r>
      <w:hyperlink r:id="rId31" w:history="1">
        <w:r w:rsidRPr="005A1FDE">
          <w:rPr>
            <w:rStyle w:val="Hipervnculo"/>
          </w:rPr>
          <w:t>Ley 3/2015</w:t>
        </w:r>
      </w:hyperlink>
      <w:r>
        <w:t xml:space="preserve"> de Cámaras Oficiales de Comercio, Industria y Servicios de Aragón, donde en el artículo 8 dice lo mismo que la ley nacional en el artículo 7.</w:t>
      </w:r>
    </w:p>
    <w:p w14:paraId="41C1B52F" w14:textId="77777777" w:rsidR="00252A72" w:rsidRDefault="00252A72" w:rsidP="00035C06"/>
    <w:p w14:paraId="3F50A2B1" w14:textId="77777777" w:rsidR="00252A72" w:rsidRDefault="00252A72" w:rsidP="00035C06">
      <w:bookmarkStart w:id="1738" w:name="_Hlk493781008"/>
      <w:r>
        <w:t>¿</w:t>
      </w:r>
      <w:r w:rsidRPr="009823BF">
        <w:t>La</w:t>
      </w:r>
      <w:r>
        <w:t>s</w:t>
      </w:r>
      <w:r w:rsidRPr="009823BF">
        <w:t xml:space="preserve"> Cámara</w:t>
      </w:r>
      <w:r>
        <w:t>s</w:t>
      </w:r>
      <w:r w:rsidRPr="009823BF">
        <w:t xml:space="preserve"> </w:t>
      </w:r>
      <w:r>
        <w:t xml:space="preserve">podrían ser beneficiarias de cursos de formación a impartir a los trabajadores de </w:t>
      </w:r>
      <w:r w:rsidRPr="009823BF">
        <w:t xml:space="preserve">las empresas </w:t>
      </w:r>
      <w:r>
        <w:t xml:space="preserve">de su territorio cameral </w:t>
      </w:r>
      <w:r w:rsidRPr="009823BF">
        <w:t xml:space="preserve">o de </w:t>
      </w:r>
      <w:r>
        <w:t>l</w:t>
      </w:r>
      <w:r w:rsidRPr="009823BF">
        <w:t>as empresas “socias” de Cámara que voluntariamente t</w:t>
      </w:r>
      <w:r>
        <w:t>i</w:t>
      </w:r>
      <w:r w:rsidRPr="009823BF">
        <w:t>en</w:t>
      </w:r>
      <w:r>
        <w:t>e</w:t>
      </w:r>
      <w:r w:rsidRPr="009823BF">
        <w:t xml:space="preserve">n algún tipo de relación estable y suscrita con la Cámara en contraprestación </w:t>
      </w:r>
      <w:r>
        <w:t>d</w:t>
      </w:r>
      <w:r w:rsidRPr="009823BF">
        <w:t>e servicio</w:t>
      </w:r>
      <w:r>
        <w:t>s?</w:t>
      </w:r>
    </w:p>
    <w:bookmarkEnd w:id="1737"/>
    <w:bookmarkEnd w:id="1738"/>
    <w:p w14:paraId="137E393E" w14:textId="77777777" w:rsidR="00252A72" w:rsidRDefault="00252A72" w:rsidP="00035C06"/>
    <w:p w14:paraId="6C66CA4D" w14:textId="77777777" w:rsidR="00252A72" w:rsidRPr="00035C06" w:rsidRDefault="00252A72" w:rsidP="00035C06">
      <w:pPr>
        <w:rPr>
          <w:color w:val="FF0000"/>
        </w:rPr>
      </w:pPr>
      <w:r w:rsidRPr="00000DED">
        <w:rPr>
          <w:rFonts w:cs="Arial"/>
          <w:color w:val="FF0000"/>
        </w:rPr>
        <w:t>R. de DGA:</w:t>
      </w:r>
      <w:r>
        <w:rPr>
          <w:color w:val="FF0000"/>
        </w:rPr>
        <w:t xml:space="preserve"> </w:t>
      </w:r>
      <w:r w:rsidRPr="00035C06">
        <w:rPr>
          <w:color w:val="FF0000"/>
        </w:rPr>
        <w:t>No.</w:t>
      </w:r>
    </w:p>
    <w:p w14:paraId="3E6BD074" w14:textId="77777777" w:rsidR="00252A72" w:rsidRDefault="00252A72" w:rsidP="006308E5">
      <w:pPr>
        <w:jc w:val="left"/>
      </w:pPr>
    </w:p>
    <w:p w14:paraId="4928BBF2" w14:textId="77777777" w:rsidR="00252A72" w:rsidRDefault="00252A72" w:rsidP="006308E5">
      <w:pPr>
        <w:shd w:val="clear" w:color="auto" w:fill="D9D9D9"/>
      </w:pPr>
      <w:bookmarkStart w:id="1739" w:name="FormaciónTransporteEnFurgonetasPorPista"/>
      <w:bookmarkStart w:id="1740" w:name="_Hlk493782903"/>
      <w:bookmarkStart w:id="1741" w:name="_Hlk493848076"/>
      <w:bookmarkEnd w:id="1739"/>
      <w:r>
        <w:t>270. EN FORMACIÓN MEDIOAMBIENTAL, SUBVENCIONABILIDAD DEL GASTO EN UN TIPO DE TRANSPORTE DISCRECIONAL OBLIGADO POR LAS CARACTERÍSTICAS DEL TRAYECTO</w:t>
      </w:r>
    </w:p>
    <w:p w14:paraId="3ABF0988" w14:textId="77777777" w:rsidR="00252A72" w:rsidRDefault="00252A72" w:rsidP="006308E5">
      <w:pPr>
        <w:shd w:val="clear" w:color="auto" w:fill="D9D9D9"/>
      </w:pPr>
    </w:p>
    <w:p w14:paraId="4DDD7F58" w14:textId="77777777" w:rsidR="00252A72" w:rsidRDefault="00252A72" w:rsidP="006308E5">
      <w:pPr>
        <w:shd w:val="clear" w:color="auto" w:fill="D9D9D9"/>
      </w:pPr>
      <w:r>
        <w:t>RESPUESTA DE DGA DE 22.09.2017</w:t>
      </w:r>
    </w:p>
    <w:p w14:paraId="456B441C" w14:textId="77777777" w:rsidR="00252A72" w:rsidRDefault="00252A72" w:rsidP="006308E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3F20CAA7" w14:textId="77777777" w:rsidR="00252A72" w:rsidRDefault="00252A72" w:rsidP="006308E5">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70" w:history="1">
        <w:r w:rsidRPr="00B747FB">
          <w:rPr>
            <w:rStyle w:val="Hipervnculo"/>
            <w:sz w:val="16"/>
            <w:szCs w:val="16"/>
          </w:rPr>
          <w:t>Volver a pregunta 270</w:t>
        </w:r>
      </w:hyperlink>
      <w:r>
        <w:rPr>
          <w:sz w:val="16"/>
          <w:szCs w:val="16"/>
        </w:rPr>
        <w:t>)</w:t>
      </w:r>
    </w:p>
    <w:p w14:paraId="680B3265" w14:textId="77777777" w:rsidR="00252A72" w:rsidRDefault="00252A72" w:rsidP="006308E5"/>
    <w:bookmarkEnd w:id="1740"/>
    <w:bookmarkEnd w:id="1741"/>
    <w:p w14:paraId="109942B5" w14:textId="77777777" w:rsidR="00252A72" w:rsidRPr="006308E5" w:rsidRDefault="00252A72" w:rsidP="006308E5">
      <w:pPr>
        <w:rPr>
          <w:rFonts w:cs="Arial"/>
          <w:lang w:eastAsia="es-ES_tradnl"/>
        </w:rPr>
      </w:pPr>
      <w:r w:rsidRPr="006308E5">
        <w:rPr>
          <w:rFonts w:cs="Arial"/>
        </w:rP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14:paraId="62A0D073" w14:textId="77777777" w:rsidR="00252A72" w:rsidRPr="006308E5" w:rsidRDefault="00252A72" w:rsidP="006308E5">
      <w:pPr>
        <w:rPr>
          <w:rFonts w:cs="Arial"/>
        </w:rPr>
      </w:pPr>
    </w:p>
    <w:p w14:paraId="4E69BC8B" w14:textId="77777777" w:rsidR="00252A72" w:rsidRPr="006308E5" w:rsidRDefault="00252A72" w:rsidP="006308E5">
      <w:pPr>
        <w:rPr>
          <w:rFonts w:cs="Arial"/>
        </w:rPr>
      </w:pPr>
      <w:r w:rsidRPr="006308E5">
        <w:rPr>
          <w:rFonts w:cs="Arial"/>
        </w:rPr>
        <w:t>Se proyecta realizar entre dos y tres actividades formativas con los escolares de la comarca contando con los siguientes alumnos:</w:t>
      </w:r>
    </w:p>
    <w:p w14:paraId="4973087F" w14:textId="77777777" w:rsidR="00252A72" w:rsidRPr="006308E5" w:rsidRDefault="00252A72" w:rsidP="00102262">
      <w:pPr>
        <w:pStyle w:val="Prrafodelista"/>
        <w:numPr>
          <w:ilvl w:val="0"/>
          <w:numId w:val="49"/>
        </w:numPr>
        <w:jc w:val="both"/>
        <w:rPr>
          <w:sz w:val="24"/>
          <w:szCs w:val="24"/>
        </w:rPr>
      </w:pPr>
      <w:r w:rsidRPr="006308E5">
        <w:rPr>
          <w:sz w:val="24"/>
          <w:szCs w:val="24"/>
        </w:rPr>
        <w:t xml:space="preserve">un CRA (30 alumnos más dos profesores/acompañantes a que obliga la normativa), </w:t>
      </w:r>
    </w:p>
    <w:p w14:paraId="5D19CE78" w14:textId="77777777" w:rsidR="00252A72" w:rsidRPr="006308E5" w:rsidRDefault="00252A72" w:rsidP="00102262">
      <w:pPr>
        <w:pStyle w:val="Prrafodelista"/>
        <w:numPr>
          <w:ilvl w:val="0"/>
          <w:numId w:val="49"/>
        </w:numPr>
        <w:jc w:val="both"/>
        <w:rPr>
          <w:sz w:val="24"/>
          <w:szCs w:val="24"/>
        </w:rPr>
      </w:pPr>
      <w:r w:rsidRPr="006308E5">
        <w:rPr>
          <w:sz w:val="24"/>
          <w:szCs w:val="24"/>
        </w:rPr>
        <w:t>un segundo CRA (30 alumnos más dos profesores),</w:t>
      </w:r>
    </w:p>
    <w:p w14:paraId="4212C5BC" w14:textId="77777777" w:rsidR="00252A72" w:rsidRPr="006308E5" w:rsidRDefault="00252A72" w:rsidP="00102262">
      <w:pPr>
        <w:pStyle w:val="Prrafodelista"/>
        <w:numPr>
          <w:ilvl w:val="0"/>
          <w:numId w:val="49"/>
        </w:numPr>
        <w:jc w:val="both"/>
        <w:rPr>
          <w:sz w:val="24"/>
          <w:szCs w:val="24"/>
        </w:rPr>
      </w:pPr>
      <w:r w:rsidRPr="006308E5">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14:paraId="6538859A" w14:textId="77777777" w:rsidR="00252A72" w:rsidRPr="006308E5" w:rsidRDefault="00252A72" w:rsidP="006308E5">
      <w:pPr>
        <w:rPr>
          <w:rFonts w:cs="Arial"/>
        </w:rPr>
      </w:pPr>
    </w:p>
    <w:p w14:paraId="446A49A6" w14:textId="77777777" w:rsidR="00252A72" w:rsidRPr="006308E5" w:rsidRDefault="00252A72" w:rsidP="006308E5">
      <w:pPr>
        <w:rPr>
          <w:rFonts w:cs="Arial"/>
        </w:rPr>
      </w:pPr>
      <w:r w:rsidRPr="006308E5">
        <w:rPr>
          <w:rFonts w:cs="Arial"/>
        </w:rPr>
        <w:t>La cuestión es que para acceder al albergue se deben de recorrer 14 km de pista sin asfaltar (de tierra). Dado que los autobuses no pueden circular por esta pista y se debe garantizar la seguridad de los chavales en su transporte, resulta necesario utilizar vehículos de transporte discrecional pequeños que son taxis de ocho plazas.</w:t>
      </w:r>
    </w:p>
    <w:p w14:paraId="3C9843F1" w14:textId="77777777" w:rsidR="00252A72" w:rsidRPr="006308E5" w:rsidRDefault="00252A72" w:rsidP="006308E5">
      <w:pPr>
        <w:rPr>
          <w:rFonts w:cs="Arial"/>
        </w:rPr>
      </w:pPr>
    </w:p>
    <w:p w14:paraId="387337D6" w14:textId="77777777" w:rsidR="00252A72" w:rsidRPr="006308E5" w:rsidRDefault="00252A72" w:rsidP="006308E5">
      <w:pPr>
        <w:rPr>
          <w:rFonts w:cs="Arial"/>
        </w:rPr>
      </w:pPr>
      <w:r w:rsidRPr="006308E5">
        <w:rPr>
          <w:rFonts w:cs="Arial"/>
        </w:rPr>
        <w:t>Ante esta excepcionalidad y con el límite presupuestario establecido de 1,2 euros para el transporte colectivo discrecional, se plantea que para cada uno de los Grupos participantes en las tres actividades formativas se contraten cuatro furgonetas de ocho plazas para transportar a la totalidad de los 30 alumnos más dos profesores, a razón de 1,2 euros/km para cada una de ellas, dado que resulta imposible concentrar a los alumnos en algún tipo de bus de 32 plazas porque este tipo de bus no puede circular por la citada pista forestal.</w:t>
      </w:r>
    </w:p>
    <w:p w14:paraId="3731EAEE" w14:textId="77777777" w:rsidR="00252A72" w:rsidRPr="006308E5" w:rsidRDefault="00252A72" w:rsidP="006308E5">
      <w:pPr>
        <w:ind w:left="708"/>
        <w:rPr>
          <w:rFonts w:cs="Arial"/>
        </w:rPr>
      </w:pPr>
    </w:p>
    <w:p w14:paraId="110E6C4E" w14:textId="77777777" w:rsidR="00252A72" w:rsidRPr="006308E5" w:rsidRDefault="00252A72" w:rsidP="00102262">
      <w:pPr>
        <w:pStyle w:val="Prrafodelista"/>
        <w:numPr>
          <w:ilvl w:val="0"/>
          <w:numId w:val="78"/>
        </w:numPr>
        <w:ind w:left="426" w:hanging="284"/>
        <w:jc w:val="both"/>
        <w:rPr>
          <w:sz w:val="24"/>
          <w:szCs w:val="24"/>
        </w:rPr>
      </w:pPr>
      <w:r w:rsidRPr="006308E5">
        <w:rPr>
          <w:sz w:val="24"/>
          <w:szCs w:val="24"/>
        </w:rPr>
        <w:t>¿Se puede aceptar como elegible la excepcionalidad de utilizar cuatro vehículos (furgonetas de ocho plazas) para realizar estos traslados de los 30+2 alumnos desde sus centros de origen (CRA) hasta el destino y vuelta, a razón de 1,2 euros/km por cada furgoneta, y por las tres ediciones hasta llegar al total de 90 alumnos y 6 profesores?</w:t>
      </w:r>
    </w:p>
    <w:p w14:paraId="715D9685" w14:textId="77777777" w:rsidR="00252A72" w:rsidRPr="006308E5" w:rsidRDefault="00252A72" w:rsidP="006308E5">
      <w:pPr>
        <w:ind w:left="426" w:hanging="284"/>
        <w:rPr>
          <w:rFonts w:cs="Arial"/>
          <w:szCs w:val="24"/>
        </w:rPr>
      </w:pPr>
    </w:p>
    <w:p w14:paraId="2E645046" w14:textId="77777777" w:rsidR="00252A72" w:rsidRPr="006308E5" w:rsidRDefault="00252A72" w:rsidP="00102262">
      <w:pPr>
        <w:pStyle w:val="Prrafodelista"/>
        <w:numPr>
          <w:ilvl w:val="0"/>
          <w:numId w:val="78"/>
        </w:numPr>
        <w:ind w:left="426" w:hanging="284"/>
        <w:jc w:val="both"/>
        <w:rPr>
          <w:sz w:val="24"/>
          <w:szCs w:val="24"/>
        </w:rPr>
      </w:pPr>
      <w:r w:rsidRPr="006308E5">
        <w:rPr>
          <w:sz w:val="24"/>
          <w:szCs w:val="24"/>
        </w:rPr>
        <w:t>¿Se podrá ofertar dicha actividad formativa a los alumnos del CRA que no sean residentes en el municipio de la Comarca que solicita la ayuda, para que los chavales del pueblo del territorio Leader puedan disfrutar de la actividad en igualdad de condiciones que el resto de colegios de la comarca?</w:t>
      </w:r>
    </w:p>
    <w:p w14:paraId="59684CE5" w14:textId="77777777" w:rsidR="00252A72" w:rsidRPr="006308E5" w:rsidRDefault="00252A72" w:rsidP="006308E5">
      <w:pPr>
        <w:ind w:left="708"/>
        <w:rPr>
          <w:rFonts w:cs="Arial"/>
          <w:szCs w:val="24"/>
        </w:rPr>
      </w:pPr>
    </w:p>
    <w:p w14:paraId="115AC144" w14:textId="77777777" w:rsidR="00252A72" w:rsidRPr="006308E5" w:rsidRDefault="00252A72" w:rsidP="006308E5">
      <w:pPr>
        <w:rPr>
          <w:rFonts w:cs="Arial"/>
          <w:color w:val="FF0000"/>
        </w:rPr>
      </w:pPr>
      <w:r w:rsidRPr="00000DED">
        <w:rPr>
          <w:rFonts w:cs="Arial"/>
          <w:color w:val="FF0000"/>
        </w:rPr>
        <w:t>R. de DGA:</w:t>
      </w:r>
      <w:r>
        <w:rPr>
          <w:color w:val="FF0000"/>
        </w:rPr>
        <w:t xml:space="preserve"> </w:t>
      </w:r>
      <w:r w:rsidRPr="006308E5">
        <w:rPr>
          <w:rFonts w:cs="Arial"/>
          <w:color w:val="FF0000"/>
        </w:rPr>
        <w:t>Vemos elegibles ambos gastos.</w:t>
      </w:r>
    </w:p>
    <w:p w14:paraId="61B4F989" w14:textId="77777777" w:rsidR="00252A72" w:rsidRDefault="00252A72" w:rsidP="00914BD2">
      <w:pPr>
        <w:jc w:val="left"/>
      </w:pPr>
    </w:p>
    <w:p w14:paraId="76D5E092" w14:textId="77777777" w:rsidR="00252A72" w:rsidRDefault="00252A72" w:rsidP="00914BD2">
      <w:pPr>
        <w:pStyle w:val="Textosinformato"/>
        <w:shd w:val="clear" w:color="auto" w:fill="D9D9D9"/>
        <w:jc w:val="both"/>
        <w:rPr>
          <w:sz w:val="24"/>
          <w:szCs w:val="22"/>
        </w:rPr>
      </w:pPr>
      <w:bookmarkStart w:id="1742" w:name="AytoPromotorGranjaGallinasEcoComercializ"/>
      <w:bookmarkStart w:id="1743" w:name="_Hlk494113784"/>
      <w:bookmarkEnd w:id="1742"/>
      <w:r>
        <w:rPr>
          <w:sz w:val="24"/>
          <w:szCs w:val="22"/>
        </w:rPr>
        <w:t xml:space="preserve">271. </w:t>
      </w:r>
      <w:r w:rsidRPr="00D361E1">
        <w:rPr>
          <w:sz w:val="24"/>
          <w:szCs w:val="22"/>
        </w:rPr>
        <w:t xml:space="preserve">AYUNTAMIENTO PROMOTOR DE </w:t>
      </w:r>
      <w:r>
        <w:rPr>
          <w:sz w:val="24"/>
          <w:szCs w:val="22"/>
        </w:rPr>
        <w:t xml:space="preserve">LA </w:t>
      </w:r>
      <w:r w:rsidRPr="00D361E1">
        <w:rPr>
          <w:sz w:val="24"/>
          <w:szCs w:val="22"/>
        </w:rPr>
        <w:t>COMERCIALIZACIÓN</w:t>
      </w:r>
      <w:r>
        <w:rPr>
          <w:sz w:val="24"/>
          <w:szCs w:val="22"/>
        </w:rPr>
        <w:t xml:space="preserve"> DE PRODUCTOS DE </w:t>
      </w:r>
      <w:r w:rsidRPr="00D361E1">
        <w:rPr>
          <w:sz w:val="24"/>
          <w:szCs w:val="22"/>
        </w:rPr>
        <w:t xml:space="preserve">UNA GRANJA DE GALLINAS ECOLÓGICAS </w:t>
      </w:r>
    </w:p>
    <w:p w14:paraId="06153F26" w14:textId="77777777" w:rsidR="00252A72" w:rsidRDefault="00252A72" w:rsidP="00914BD2">
      <w:pPr>
        <w:pStyle w:val="Textosinformato"/>
        <w:shd w:val="clear" w:color="auto" w:fill="D9D9D9"/>
        <w:jc w:val="both"/>
        <w:rPr>
          <w:sz w:val="24"/>
          <w:szCs w:val="22"/>
        </w:rPr>
      </w:pPr>
    </w:p>
    <w:p w14:paraId="78243CE3" w14:textId="77777777" w:rsidR="00252A72" w:rsidRPr="00D361E1" w:rsidRDefault="00252A72" w:rsidP="00914BD2">
      <w:pPr>
        <w:pStyle w:val="Textosinformato"/>
        <w:shd w:val="clear" w:color="auto" w:fill="D9D9D9"/>
        <w:jc w:val="both"/>
        <w:rPr>
          <w:sz w:val="24"/>
          <w:szCs w:val="22"/>
        </w:rPr>
      </w:pPr>
      <w:r>
        <w:rPr>
          <w:sz w:val="24"/>
          <w:szCs w:val="22"/>
        </w:rPr>
        <w:t>RESPUESTA DE DGA DE 29.09.2017</w:t>
      </w:r>
    </w:p>
    <w:p w14:paraId="2140D77D" w14:textId="77777777" w:rsidR="00252A72" w:rsidRDefault="00252A72" w:rsidP="00914BD2">
      <w:pPr>
        <w:pStyle w:val="Textosinformato"/>
        <w:jc w:val="both"/>
        <w:rPr>
          <w:rFonts w:cs="Arial"/>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4F97962C" w14:textId="77777777" w:rsidR="00252A72" w:rsidRPr="00E9145A" w:rsidRDefault="00252A72" w:rsidP="00914BD2">
      <w:pPr>
        <w:pStyle w:val="Textosinformato"/>
        <w:jc w:val="both"/>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1" w:history="1">
        <w:r w:rsidRPr="000F5D83">
          <w:rPr>
            <w:rStyle w:val="Hipervnculo"/>
            <w:sz w:val="16"/>
            <w:szCs w:val="16"/>
          </w:rPr>
          <w:t>Volver a pregunta 271</w:t>
        </w:r>
      </w:hyperlink>
      <w:r>
        <w:rPr>
          <w:sz w:val="16"/>
          <w:szCs w:val="16"/>
        </w:rPr>
        <w:t>)</w:t>
      </w:r>
    </w:p>
    <w:p w14:paraId="056905EE" w14:textId="77777777" w:rsidR="00252A72" w:rsidRDefault="00252A72" w:rsidP="00914BD2">
      <w:pPr>
        <w:rPr>
          <w:rFonts w:cs="Arial"/>
          <w:szCs w:val="24"/>
        </w:rPr>
      </w:pPr>
    </w:p>
    <w:p w14:paraId="29153D2D" w14:textId="77777777" w:rsidR="00252A72" w:rsidRDefault="00252A72" w:rsidP="00914BD2">
      <w:pPr>
        <w:rPr>
          <w:rFonts w:cs="Arial"/>
          <w:szCs w:val="24"/>
        </w:rPr>
      </w:pPr>
      <w:r w:rsidRPr="00F835DB">
        <w:rPr>
          <w:rFonts w:cs="Arial"/>
          <w:szCs w:val="24"/>
        </w:rPr>
        <w:t>Un Ayuntamiento de un pueblo pequeño de menos de 200 habitantes quiere realizar un proyecto con el objetivo de crear empleo y mantener la población.</w:t>
      </w:r>
    </w:p>
    <w:p w14:paraId="2ED8A64A" w14:textId="77777777" w:rsidR="00252A72" w:rsidRPr="00F835DB" w:rsidRDefault="00252A72" w:rsidP="00914BD2">
      <w:pPr>
        <w:rPr>
          <w:rFonts w:cs="Arial"/>
          <w:szCs w:val="24"/>
        </w:rPr>
      </w:pPr>
    </w:p>
    <w:p w14:paraId="48702E8A" w14:textId="77777777" w:rsidR="00252A72" w:rsidRDefault="00252A72" w:rsidP="00914BD2">
      <w:pPr>
        <w:rPr>
          <w:rFonts w:cs="Arial"/>
          <w:szCs w:val="24"/>
        </w:rPr>
      </w:pPr>
      <w:r w:rsidRPr="00F835DB">
        <w:rPr>
          <w:rFonts w:cs="Arial"/>
          <w:szCs w:val="24"/>
        </w:rPr>
        <w:t>En un terreno municipal montarían una granja de gallinas ecológicas y en otra ubicación levantarían una nave en la que prepararían los huevos ecológicos para su comercialización (lavado, calibrado y envasado).</w:t>
      </w:r>
      <w:r>
        <w:rPr>
          <w:rFonts w:cs="Arial"/>
          <w:szCs w:val="24"/>
        </w:rPr>
        <w:t xml:space="preserve"> </w:t>
      </w:r>
      <w:r w:rsidRPr="00F835DB">
        <w:rPr>
          <w:rFonts w:cs="Arial"/>
          <w:szCs w:val="24"/>
        </w:rPr>
        <w:t>Solicitarían ayuda para la inversión de la comercialización (nave y maquinaria) dentro del ámbito de programación 3.1</w:t>
      </w:r>
      <w:r>
        <w:rPr>
          <w:rFonts w:cs="Arial"/>
          <w:szCs w:val="24"/>
        </w:rPr>
        <w:t>.</w:t>
      </w:r>
    </w:p>
    <w:p w14:paraId="12B62CD1" w14:textId="77777777" w:rsidR="00252A72" w:rsidRPr="00F835DB" w:rsidRDefault="00252A72" w:rsidP="00914BD2">
      <w:pPr>
        <w:rPr>
          <w:rFonts w:cs="Arial"/>
          <w:szCs w:val="24"/>
        </w:rPr>
      </w:pPr>
    </w:p>
    <w:p w14:paraId="71E208BE" w14:textId="77777777" w:rsidR="00252A72" w:rsidRDefault="00252A72" w:rsidP="00914BD2">
      <w:pPr>
        <w:rPr>
          <w:rFonts w:cs="Arial"/>
          <w:szCs w:val="24"/>
        </w:rPr>
      </w:pPr>
      <w:r w:rsidRPr="00F835DB">
        <w:rPr>
          <w:rFonts w:cs="Arial"/>
          <w:szCs w:val="24"/>
        </w:rPr>
        <w:t>La granja estaría totalmente fuera de la solicitud de ayuda</w:t>
      </w:r>
      <w:r>
        <w:rPr>
          <w:rFonts w:cs="Arial"/>
          <w:szCs w:val="24"/>
        </w:rPr>
        <w:t>.</w:t>
      </w:r>
    </w:p>
    <w:p w14:paraId="0776516B" w14:textId="77777777" w:rsidR="00252A72" w:rsidRPr="00F835DB" w:rsidRDefault="00252A72" w:rsidP="00914BD2">
      <w:pPr>
        <w:rPr>
          <w:rFonts w:cs="Arial"/>
          <w:szCs w:val="24"/>
        </w:rPr>
      </w:pPr>
    </w:p>
    <w:p w14:paraId="611E3B07" w14:textId="77777777" w:rsidR="00252A72" w:rsidRPr="00F835DB" w:rsidRDefault="00252A72" w:rsidP="00914BD2">
      <w:pPr>
        <w:rPr>
          <w:rFonts w:cs="Arial"/>
          <w:szCs w:val="24"/>
        </w:rPr>
      </w:pPr>
      <w:r w:rsidRPr="00F835DB">
        <w:rPr>
          <w:rFonts w:cs="Arial"/>
          <w:szCs w:val="24"/>
        </w:rPr>
        <w:t>Aspectos a tener en cuenta:</w:t>
      </w:r>
    </w:p>
    <w:p w14:paraId="5FCB6E7B"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No hay ninguna instalación de este tipo en la localidad ni en toda la comarca. No hay granjas de huevos de ningún tipo. No hacen competencia a ninguna empresa del territorio.</w:t>
      </w:r>
    </w:p>
    <w:p w14:paraId="1A5A56F4"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compromiso es de crear 2 puestos de trabajo, pero se podría aumentar a corto plazo hasta 6 o 7</w:t>
      </w:r>
    </w:p>
    <w:p w14:paraId="16C68232"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ayuntamiento no explotará directamente esta actividad. Se sacará la explotación a concurso. Tratarán de que la gestión y los puestos de trabajo sean de gente del territorio.</w:t>
      </w:r>
    </w:p>
    <w:p w14:paraId="587D6A71"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Es una localidad que cuenta con Red Natura 2000 y existe una importante producción de cereal ecológico que se utilizaría como pienso para las gallinas</w:t>
      </w:r>
    </w:p>
    <w:p w14:paraId="5E694651" w14:textId="77777777" w:rsidR="00252A72" w:rsidRDefault="00252A72" w:rsidP="00914BD2">
      <w:pPr>
        <w:rPr>
          <w:rFonts w:cs="Arial"/>
          <w:szCs w:val="24"/>
        </w:rPr>
      </w:pPr>
    </w:p>
    <w:p w14:paraId="07BB8665" w14:textId="77777777" w:rsidR="00252A72" w:rsidRPr="00F835DB" w:rsidRDefault="00252A72" w:rsidP="00914BD2">
      <w:pPr>
        <w:rPr>
          <w:rFonts w:cs="Arial"/>
          <w:szCs w:val="24"/>
        </w:rPr>
      </w:pPr>
      <w:r w:rsidRPr="00F835DB">
        <w:rPr>
          <w:rFonts w:cs="Arial"/>
          <w:szCs w:val="24"/>
        </w:rPr>
        <w:t>En la página 42 del manual de procedimiento, versión 1.3, se indica:</w:t>
      </w:r>
    </w:p>
    <w:p w14:paraId="401F728F" w14:textId="77777777" w:rsidR="00252A72" w:rsidRDefault="00252A72" w:rsidP="00914BD2">
      <w:pPr>
        <w:rPr>
          <w:rFonts w:cs="Arial"/>
          <w:szCs w:val="24"/>
        </w:rPr>
      </w:pPr>
    </w:p>
    <w:p w14:paraId="117AB5B0" w14:textId="77777777"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“m) Entidades locales como promotoras</w:t>
      </w:r>
    </w:p>
    <w:p w14:paraId="2B98DD55" w14:textId="77777777"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Las entidades locales podrán promover proyectos productivos, siempre que cumplan los requisitos de la ayuda, como por ejemplo los requisitos establecidos en cuanto a número de empleados y volumen de negocio o balance anual y la ayuda no supere los máximos establecidos para proyectos productivos”.</w:t>
      </w:r>
    </w:p>
    <w:p w14:paraId="226FC8CB" w14:textId="77777777" w:rsidR="00252A72" w:rsidRPr="00F835DB" w:rsidRDefault="00252A72" w:rsidP="00914BD2">
      <w:pPr>
        <w:rPr>
          <w:rFonts w:cs="Arial"/>
          <w:szCs w:val="24"/>
        </w:rPr>
      </w:pPr>
    </w:p>
    <w:p w14:paraId="3576CF17" w14:textId="53763AC9" w:rsidR="00252A72" w:rsidRPr="00F835DB" w:rsidRDefault="00252A72" w:rsidP="00914BD2">
      <w:pPr>
        <w:rPr>
          <w:rFonts w:cs="Arial"/>
          <w:szCs w:val="24"/>
        </w:rPr>
      </w:pPr>
      <w:r w:rsidRPr="00F835DB">
        <w:rPr>
          <w:rFonts w:cs="Arial"/>
          <w:szCs w:val="24"/>
        </w:rPr>
        <w:t>¿Es elegible este proyecto como productivo, al 40</w:t>
      </w:r>
      <w:r w:rsidR="00127326">
        <w:rPr>
          <w:rFonts w:cs="Arial"/>
          <w:szCs w:val="24"/>
        </w:rPr>
        <w:t xml:space="preserve"> </w:t>
      </w:r>
      <w:r w:rsidRPr="00F835DB">
        <w:rPr>
          <w:rFonts w:cs="Arial"/>
          <w:szCs w:val="24"/>
        </w:rPr>
        <w:t>%, dentro del ámbito</w:t>
      </w:r>
      <w:r>
        <w:rPr>
          <w:rFonts w:cs="Arial"/>
          <w:szCs w:val="24"/>
        </w:rPr>
        <w:t xml:space="preserve"> </w:t>
      </w:r>
      <w:r w:rsidRPr="00F835DB">
        <w:rPr>
          <w:rFonts w:cs="Arial"/>
          <w:szCs w:val="24"/>
        </w:rPr>
        <w:t xml:space="preserve">3.1 de </w:t>
      </w:r>
      <w:r>
        <w:rPr>
          <w:rFonts w:cs="Arial"/>
          <w:szCs w:val="24"/>
        </w:rPr>
        <w:t>p</w:t>
      </w:r>
      <w:r w:rsidRPr="00F835DB">
        <w:rPr>
          <w:rFonts w:cs="Arial"/>
          <w:szCs w:val="24"/>
        </w:rPr>
        <w:t xml:space="preserve">ymes </w:t>
      </w:r>
      <w:r>
        <w:rPr>
          <w:rFonts w:cs="Arial"/>
          <w:szCs w:val="24"/>
        </w:rPr>
        <w:t>a</w:t>
      </w:r>
      <w:r w:rsidRPr="00F835DB">
        <w:rPr>
          <w:rFonts w:cs="Arial"/>
          <w:szCs w:val="24"/>
        </w:rPr>
        <w:t>groalimentarias?</w:t>
      </w:r>
    </w:p>
    <w:bookmarkEnd w:id="1743"/>
    <w:p w14:paraId="29F379CD" w14:textId="77777777" w:rsidR="00252A72" w:rsidRDefault="00252A72" w:rsidP="00914BD2">
      <w:pPr>
        <w:jc w:val="left"/>
      </w:pPr>
    </w:p>
    <w:p w14:paraId="7C947C25" w14:textId="77777777" w:rsidR="00252A72" w:rsidRPr="00914BD2" w:rsidRDefault="00252A72" w:rsidP="00914BD2">
      <w:pPr>
        <w:jc w:val="left"/>
        <w:rPr>
          <w:color w:val="FF0000"/>
        </w:rPr>
      </w:pPr>
      <w:r w:rsidRPr="00000DED">
        <w:rPr>
          <w:rFonts w:cs="Arial"/>
          <w:color w:val="FF0000"/>
        </w:rPr>
        <w:t>R. de DGA:</w:t>
      </w:r>
      <w:r>
        <w:rPr>
          <w:color w:val="FF0000"/>
        </w:rPr>
        <w:t xml:space="preserve"> </w:t>
      </w:r>
      <w:r w:rsidRPr="00914BD2">
        <w:rPr>
          <w:color w:val="FF0000"/>
        </w:rPr>
        <w:t>En base al apartado 2.1.2.m) del Manual de Procedimiento, se considera elegible.</w:t>
      </w:r>
    </w:p>
    <w:p w14:paraId="676B8D00" w14:textId="77777777" w:rsidR="00252A72" w:rsidRDefault="00252A72" w:rsidP="00EC02D8">
      <w:pPr>
        <w:rPr>
          <w:szCs w:val="24"/>
        </w:rPr>
      </w:pPr>
    </w:p>
    <w:p w14:paraId="240D390E" w14:textId="77777777" w:rsidR="00252A72" w:rsidRDefault="00252A72" w:rsidP="00303E34">
      <w:pPr>
        <w:pStyle w:val="Textosinformato"/>
        <w:shd w:val="clear" w:color="auto" w:fill="D9D9D9"/>
        <w:jc w:val="both"/>
        <w:rPr>
          <w:sz w:val="24"/>
          <w:szCs w:val="24"/>
        </w:rPr>
      </w:pPr>
      <w:bookmarkStart w:id="1744" w:name="ProcFormaciónMásOMenosAlumnosQuePrevisto"/>
      <w:bookmarkEnd w:id="1744"/>
      <w:r>
        <w:rPr>
          <w:sz w:val="24"/>
          <w:szCs w:val="24"/>
        </w:rPr>
        <w:t xml:space="preserve">272. </w:t>
      </w:r>
      <w:r w:rsidRPr="00D86F9B">
        <w:rPr>
          <w:sz w:val="24"/>
          <w:szCs w:val="24"/>
        </w:rPr>
        <w:t>EN FORMACIÓN: TRATAMIENTO DE UN NÚMERO DE ALUMNOS SUPERIOR O INFERIOR AL NÚMERO DE ALUMNOS PREVISTO EN LA SOLICITUD</w:t>
      </w:r>
    </w:p>
    <w:p w14:paraId="2A5291D3" w14:textId="77777777" w:rsidR="00252A72" w:rsidRDefault="00252A72" w:rsidP="00303E34">
      <w:pPr>
        <w:pStyle w:val="Textosinformato"/>
        <w:shd w:val="clear" w:color="auto" w:fill="D9D9D9"/>
        <w:jc w:val="both"/>
        <w:rPr>
          <w:sz w:val="24"/>
          <w:szCs w:val="24"/>
        </w:rPr>
      </w:pPr>
    </w:p>
    <w:p w14:paraId="3CB106EC" w14:textId="77777777" w:rsidR="00252A72" w:rsidRPr="00D86F9B" w:rsidRDefault="00252A72" w:rsidP="00303E34">
      <w:pPr>
        <w:pStyle w:val="Textosinformato"/>
        <w:shd w:val="clear" w:color="auto" w:fill="D9D9D9"/>
        <w:jc w:val="both"/>
        <w:rPr>
          <w:sz w:val="24"/>
          <w:szCs w:val="24"/>
        </w:rPr>
      </w:pPr>
      <w:r>
        <w:rPr>
          <w:sz w:val="24"/>
          <w:szCs w:val="24"/>
        </w:rPr>
        <w:t>RESPUESTA DE DGA DE 13.11.2017</w:t>
      </w:r>
    </w:p>
    <w:p w14:paraId="6E635935" w14:textId="77777777" w:rsidR="00252A72" w:rsidRDefault="00252A72" w:rsidP="00303E3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623F69" w14:textId="77777777" w:rsidR="00252A72" w:rsidRPr="00442008" w:rsidRDefault="00252A72" w:rsidP="00303E34">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"Pregunta272" </w:instrText>
      </w:r>
      <w:r w:rsidR="00872DBE">
        <w:rPr>
          <w:sz w:val="16"/>
          <w:szCs w:val="16"/>
        </w:rPr>
      </w:r>
      <w:r w:rsidR="00872DBE">
        <w:rPr>
          <w:sz w:val="16"/>
          <w:szCs w:val="16"/>
        </w:rPr>
        <w:fldChar w:fldCharType="separate"/>
      </w:r>
      <w:r w:rsidRPr="00442008">
        <w:rPr>
          <w:rStyle w:val="Hipervnculo"/>
          <w:sz w:val="16"/>
          <w:szCs w:val="16"/>
        </w:rPr>
        <w:t>Volver a pregunta 272)</w:t>
      </w:r>
    </w:p>
    <w:p w14:paraId="78279467" w14:textId="77777777" w:rsidR="00252A72" w:rsidRPr="00D86F9B" w:rsidRDefault="00872DBE" w:rsidP="00303E34">
      <w:pPr>
        <w:rPr>
          <w:rFonts w:cs="Arial"/>
          <w:szCs w:val="24"/>
        </w:rPr>
      </w:pPr>
      <w:r>
        <w:rPr>
          <w:sz w:val="16"/>
          <w:szCs w:val="16"/>
        </w:rPr>
        <w:fldChar w:fldCharType="end"/>
      </w:r>
    </w:p>
    <w:p w14:paraId="21753DF6" w14:textId="77777777" w:rsidR="00252A72" w:rsidRPr="00D86F9B" w:rsidRDefault="00252A72" w:rsidP="00303E34">
      <w:pPr>
        <w:rPr>
          <w:rFonts w:cs="Arial"/>
          <w:szCs w:val="24"/>
        </w:rPr>
      </w:pPr>
      <w:r>
        <w:rPr>
          <w:rFonts w:cs="Arial"/>
          <w:szCs w:val="24"/>
        </w:rPr>
        <w:t>Se pueden dar d</w:t>
      </w:r>
      <w:r w:rsidRPr="00D86F9B">
        <w:rPr>
          <w:rFonts w:cs="Arial"/>
          <w:szCs w:val="24"/>
        </w:rPr>
        <w:t>os situaciones cuando varía el número de alumnos de un curso con lo presentado en la memoria inicial de subvención ¿esto supone algo a nivel económico?</w:t>
      </w:r>
    </w:p>
    <w:p w14:paraId="29D6DAAA" w14:textId="77777777" w:rsidR="00252A72" w:rsidRPr="00D86F9B" w:rsidRDefault="00252A72" w:rsidP="00303E34">
      <w:pPr>
        <w:rPr>
          <w:rFonts w:cs="Arial"/>
          <w:szCs w:val="24"/>
        </w:rPr>
      </w:pPr>
    </w:p>
    <w:p w14:paraId="328F6C7F" w14:textId="77777777" w:rsidR="00252A72" w:rsidRPr="00303E34" w:rsidRDefault="00252A72" w:rsidP="00303E34">
      <w:pPr>
        <w:rPr>
          <w:rFonts w:cs="Arial"/>
          <w:bCs/>
          <w:szCs w:val="24"/>
        </w:rPr>
      </w:pPr>
      <w:r w:rsidRPr="00303E34">
        <w:rPr>
          <w:rFonts w:cs="Arial"/>
          <w:bCs/>
          <w:szCs w:val="24"/>
        </w:rPr>
        <w:t>a) Si hay más alumnos de los declarados en la solicitud</w:t>
      </w:r>
    </w:p>
    <w:p w14:paraId="43421B94" w14:textId="77777777" w:rsidR="00252A72" w:rsidRPr="00D86F9B" w:rsidRDefault="00252A72" w:rsidP="00303E34">
      <w:pPr>
        <w:rPr>
          <w:rFonts w:cs="Arial"/>
          <w:szCs w:val="24"/>
        </w:rPr>
      </w:pPr>
    </w:p>
    <w:p w14:paraId="5A28D5A1" w14:textId="77777777" w:rsidR="00252A72" w:rsidRPr="00D86F9B" w:rsidRDefault="00252A72" w:rsidP="00303E34">
      <w:pPr>
        <w:rPr>
          <w:rFonts w:cs="Arial"/>
          <w:szCs w:val="24"/>
        </w:rPr>
      </w:pPr>
      <w:r w:rsidRPr="00D86F9B">
        <w:rPr>
          <w:rFonts w:cs="Arial"/>
          <w:szCs w:val="24"/>
        </w:rPr>
        <w:t xml:space="preserve">Un Grupo entiende que el promotor debe asumir el coste de tenerlos en el curso no habría problema: </w:t>
      </w:r>
      <w:r>
        <w:rPr>
          <w:rFonts w:cs="Arial"/>
          <w:szCs w:val="24"/>
        </w:rPr>
        <w:t>¿</w:t>
      </w:r>
      <w:r w:rsidRPr="00D86F9B">
        <w:rPr>
          <w:rFonts w:cs="Arial"/>
          <w:szCs w:val="24"/>
        </w:rPr>
        <w:t>suponemos que habría que hacerlos figurar igualmente en el listado de alumnos y hojas de firmas, o serían “oyentes libres”?</w:t>
      </w:r>
    </w:p>
    <w:p w14:paraId="6B986BA9" w14:textId="77777777" w:rsidR="00252A72" w:rsidRPr="00D86F9B" w:rsidRDefault="00252A72" w:rsidP="00303E34">
      <w:pPr>
        <w:rPr>
          <w:rFonts w:cs="Arial"/>
          <w:szCs w:val="24"/>
        </w:rPr>
      </w:pPr>
      <w:r w:rsidRPr="00D86F9B">
        <w:rPr>
          <w:rFonts w:cs="Arial"/>
          <w:szCs w:val="24"/>
        </w:rPr>
        <w:t> </w:t>
      </w:r>
    </w:p>
    <w:p w14:paraId="51671AFE" w14:textId="77777777" w:rsidR="00252A72" w:rsidRPr="00D86F9B" w:rsidRDefault="00252A72" w:rsidP="00303E34">
      <w:pPr>
        <w:rPr>
          <w:rFonts w:cs="Arial"/>
          <w:color w:val="FF0000"/>
          <w:szCs w:val="24"/>
        </w:rPr>
      </w:pPr>
      <w:r w:rsidRPr="00000DED">
        <w:rPr>
          <w:rFonts w:cs="Arial"/>
          <w:color w:val="FF0000"/>
        </w:rPr>
        <w:lastRenderedPageBreak/>
        <w:t>R. de DGA:</w:t>
      </w:r>
      <w:r>
        <w:rPr>
          <w:color w:val="FF0000"/>
        </w:rPr>
        <w:t xml:space="preserve"> </w:t>
      </w:r>
      <w:r w:rsidRPr="00D86F9B">
        <w:rPr>
          <w:rFonts w:cs="Arial"/>
          <w:color w:val="FF0000"/>
          <w:szCs w:val="24"/>
        </w:rPr>
        <w:t>Si son más alumnos de los que se preveían, estos costes los asumirá la entidad beneficiaria. Si estos costes figuran en alguna factura estos costes se excluirán de la certificación. Todas estas circunstancias (el número de alumnos mayor del previsto, los sobrecostes por estos alumnos de más y que están en las facturas pero que no puede asumir la ayuda pública o que están en otras facturas separadas, la presencia de alumnos de más que no suponen un coste) se explicarán en el informe correspondiente.</w:t>
      </w:r>
    </w:p>
    <w:p w14:paraId="7B8371FD" w14:textId="77777777" w:rsidR="00252A72" w:rsidRPr="00D86F9B" w:rsidRDefault="00252A72" w:rsidP="00303E34">
      <w:pPr>
        <w:rPr>
          <w:rFonts w:cs="Arial"/>
          <w:szCs w:val="24"/>
        </w:rPr>
      </w:pPr>
    </w:p>
    <w:p w14:paraId="7CB8F071" w14:textId="77777777" w:rsidR="00252A72" w:rsidRPr="00303E34" w:rsidRDefault="00252A72" w:rsidP="00303E34">
      <w:pPr>
        <w:rPr>
          <w:rFonts w:cs="Arial"/>
          <w:bCs/>
          <w:szCs w:val="24"/>
        </w:rPr>
      </w:pPr>
      <w:r w:rsidRPr="00303E34">
        <w:rPr>
          <w:rFonts w:cs="Arial"/>
          <w:bCs/>
          <w:szCs w:val="24"/>
        </w:rPr>
        <w:t>b) Si hay menos alumnos de los declarados en la solicitud</w:t>
      </w:r>
    </w:p>
    <w:p w14:paraId="5DED10DE" w14:textId="77777777" w:rsidR="00252A72" w:rsidRPr="00D86F9B" w:rsidRDefault="00252A72" w:rsidP="00303E34">
      <w:pPr>
        <w:rPr>
          <w:rFonts w:cs="Arial"/>
          <w:szCs w:val="24"/>
        </w:rPr>
      </w:pPr>
    </w:p>
    <w:p w14:paraId="6AACEB30" w14:textId="77777777" w:rsidR="00252A72" w:rsidRPr="00D86F9B" w:rsidRDefault="00252A72" w:rsidP="00303E34">
      <w:pPr>
        <w:rPr>
          <w:rFonts w:cs="Arial"/>
          <w:szCs w:val="24"/>
        </w:rPr>
      </w:pPr>
      <w:r w:rsidRPr="00D86F9B">
        <w:rPr>
          <w:rFonts w:cs="Arial"/>
          <w:szCs w:val="24"/>
        </w:rPr>
        <w:t>¿Esto supone una merma económica?</w:t>
      </w:r>
      <w:r>
        <w:rPr>
          <w:rFonts w:cs="Arial"/>
          <w:szCs w:val="24"/>
        </w:rPr>
        <w:t xml:space="preserve">: </w:t>
      </w:r>
      <w:r w:rsidRPr="00D86F9B">
        <w:rPr>
          <w:rFonts w:cs="Arial"/>
          <w:szCs w:val="24"/>
        </w:rPr>
        <w:t>El Grupo entiende que los costes más generales (docencia y coordinación) son los mismos, y como no hay límite mínimo de euros/hora (quitaron lo de los 9 euros y los 14 euros/hora, eso no les afecta), y deberían aceptarse igual.</w:t>
      </w:r>
      <w:r>
        <w:rPr>
          <w:rFonts w:cs="Arial"/>
          <w:szCs w:val="24"/>
        </w:rPr>
        <w:t xml:space="preserve"> Pero l</w:t>
      </w:r>
      <w:r w:rsidRPr="00D86F9B">
        <w:rPr>
          <w:rFonts w:cs="Arial"/>
          <w:szCs w:val="24"/>
        </w:rPr>
        <w:t xml:space="preserve">os costes que son específicos del número de alumnos (por ejemplo, el material didáctico, a </w:t>
      </w:r>
      <w:r>
        <w:rPr>
          <w:rFonts w:cs="Arial"/>
          <w:szCs w:val="24"/>
        </w:rPr>
        <w:t>x</w:t>
      </w:r>
      <w:r w:rsidRPr="00D86F9B">
        <w:rPr>
          <w:rFonts w:cs="Arial"/>
          <w:szCs w:val="24"/>
        </w:rPr>
        <w:t xml:space="preserve"> euros por alumno) sí que se reducirán y </w:t>
      </w:r>
      <w:r>
        <w:rPr>
          <w:rFonts w:cs="Arial"/>
          <w:szCs w:val="24"/>
        </w:rPr>
        <w:t xml:space="preserve">se </w:t>
      </w:r>
      <w:r w:rsidRPr="00D86F9B">
        <w:rPr>
          <w:rFonts w:cs="Arial"/>
          <w:szCs w:val="24"/>
        </w:rPr>
        <w:t>podrá certificar únicamente la parte proporcional.</w:t>
      </w:r>
    </w:p>
    <w:p w14:paraId="06C788C7" w14:textId="77777777" w:rsidR="00252A72" w:rsidRPr="00D86F9B" w:rsidRDefault="00252A72" w:rsidP="00303E34">
      <w:pPr>
        <w:rPr>
          <w:rFonts w:cs="Arial"/>
          <w:szCs w:val="24"/>
        </w:rPr>
      </w:pPr>
    </w:p>
    <w:p w14:paraId="2FD6E2D5" w14:textId="77777777" w:rsidR="00252A72" w:rsidRPr="00D86F9B" w:rsidRDefault="00252A72" w:rsidP="00303E34">
      <w:pPr>
        <w:rPr>
          <w:rFonts w:cs="Arial"/>
          <w:color w:val="FF0000"/>
          <w:szCs w:val="24"/>
        </w:rPr>
      </w:pPr>
      <w:r w:rsidRPr="00000DED">
        <w:rPr>
          <w:rFonts w:cs="Arial"/>
          <w:color w:val="FF0000"/>
        </w:rPr>
        <w:t>R. de DGA:</w:t>
      </w:r>
      <w:r>
        <w:rPr>
          <w:color w:val="FF0000"/>
        </w:rPr>
        <w:t xml:space="preserve"> </w:t>
      </w:r>
      <w:r w:rsidRPr="00D86F9B">
        <w:rPr>
          <w:rFonts w:cs="Arial"/>
          <w:color w:val="FF0000"/>
          <w:szCs w:val="24"/>
        </w:rPr>
        <w:t>Correcto.</w:t>
      </w:r>
    </w:p>
    <w:p w14:paraId="61C8C31E" w14:textId="77777777" w:rsidR="00252A72" w:rsidRPr="000F01C1" w:rsidRDefault="00252A72" w:rsidP="00303E34">
      <w:pPr>
        <w:rPr>
          <w:szCs w:val="24"/>
        </w:rPr>
      </w:pPr>
    </w:p>
    <w:p w14:paraId="6DF24983" w14:textId="77777777" w:rsidR="00252A72" w:rsidRDefault="00252A72" w:rsidP="00303E34">
      <w:pPr>
        <w:pStyle w:val="Textosinformato"/>
        <w:shd w:val="clear" w:color="auto" w:fill="D9D9D9"/>
        <w:jc w:val="both"/>
        <w:rPr>
          <w:sz w:val="24"/>
          <w:szCs w:val="22"/>
        </w:rPr>
      </w:pPr>
      <w:bookmarkStart w:id="1745" w:name="ProcEmpresasVinculadaCapitalFamilia1erGr"/>
      <w:bookmarkStart w:id="1746" w:name="_Hlk495061700"/>
      <w:bookmarkEnd w:id="1745"/>
      <w:r>
        <w:rPr>
          <w:sz w:val="24"/>
          <w:szCs w:val="22"/>
        </w:rPr>
        <w:t xml:space="preserve">273. </w:t>
      </w:r>
      <w:r w:rsidRPr="00A7296A">
        <w:rPr>
          <w:sz w:val="24"/>
          <w:szCs w:val="22"/>
        </w:rPr>
        <w:t xml:space="preserve">DUDA SOBRE SI DOS EMPRESAS </w:t>
      </w:r>
      <w:r>
        <w:rPr>
          <w:sz w:val="24"/>
          <w:szCs w:val="22"/>
        </w:rPr>
        <w:t xml:space="preserve">DEL MISMO SECTOR </w:t>
      </w:r>
      <w:r w:rsidRPr="00A7296A">
        <w:rPr>
          <w:sz w:val="24"/>
          <w:szCs w:val="22"/>
        </w:rPr>
        <w:t xml:space="preserve">SON VINCULADAS </w:t>
      </w:r>
      <w:r>
        <w:rPr>
          <w:sz w:val="24"/>
          <w:szCs w:val="22"/>
        </w:rPr>
        <w:t>AL</w:t>
      </w:r>
      <w:r w:rsidRPr="00A7296A">
        <w:rPr>
          <w:sz w:val="24"/>
          <w:szCs w:val="22"/>
        </w:rPr>
        <w:t xml:space="preserve"> TENER </w:t>
      </w:r>
      <w:r>
        <w:rPr>
          <w:sz w:val="24"/>
          <w:szCs w:val="22"/>
        </w:rPr>
        <w:t xml:space="preserve">SU </w:t>
      </w:r>
      <w:r w:rsidRPr="00A7296A">
        <w:rPr>
          <w:sz w:val="24"/>
          <w:szCs w:val="22"/>
        </w:rPr>
        <w:t xml:space="preserve">CAPITAL PARTICIPADO POR </w:t>
      </w:r>
      <w:r>
        <w:rPr>
          <w:sz w:val="24"/>
          <w:szCs w:val="22"/>
        </w:rPr>
        <w:t xml:space="preserve">LOS MISMOS </w:t>
      </w:r>
      <w:r w:rsidRPr="00A7296A">
        <w:rPr>
          <w:sz w:val="24"/>
          <w:szCs w:val="22"/>
        </w:rPr>
        <w:t>FAMILIARES</w:t>
      </w:r>
      <w:r>
        <w:rPr>
          <w:sz w:val="24"/>
          <w:szCs w:val="22"/>
        </w:rPr>
        <w:t xml:space="preserve"> EN PRIMER GRADO</w:t>
      </w:r>
    </w:p>
    <w:p w14:paraId="02FB0AD9" w14:textId="77777777" w:rsidR="00252A72" w:rsidRDefault="00252A72" w:rsidP="00303E34">
      <w:pPr>
        <w:pStyle w:val="Textosinformato"/>
        <w:shd w:val="clear" w:color="auto" w:fill="D9D9D9"/>
        <w:jc w:val="both"/>
        <w:rPr>
          <w:sz w:val="24"/>
          <w:szCs w:val="22"/>
        </w:rPr>
      </w:pPr>
    </w:p>
    <w:p w14:paraId="73DBDBCE" w14:textId="77777777" w:rsidR="00252A72" w:rsidRPr="00A7296A" w:rsidRDefault="00252A72" w:rsidP="00303E34">
      <w:pPr>
        <w:pStyle w:val="Textosinformato"/>
        <w:shd w:val="clear" w:color="auto" w:fill="D9D9D9"/>
        <w:jc w:val="both"/>
        <w:rPr>
          <w:sz w:val="24"/>
          <w:szCs w:val="22"/>
        </w:rPr>
      </w:pPr>
      <w:r>
        <w:rPr>
          <w:sz w:val="24"/>
          <w:szCs w:val="22"/>
        </w:rPr>
        <w:t>RESPUESTA DE DGA DE 13.11.2017</w:t>
      </w:r>
    </w:p>
    <w:p w14:paraId="548C57C9" w14:textId="77777777" w:rsidR="00252A72" w:rsidRDefault="00252A72" w:rsidP="00303E34">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2710A4CB" w14:textId="77777777" w:rsidR="00252A72" w:rsidRDefault="00252A72" w:rsidP="00303E34">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48ED35E" w14:textId="77777777" w:rsidR="00252A72" w:rsidRDefault="00252A72" w:rsidP="00303E34">
      <w:pPr>
        <w:pStyle w:val="Prrafodelista"/>
        <w:ind w:left="0"/>
        <w:jc w:val="both"/>
        <w:rPr>
          <w:sz w:val="16"/>
          <w:szCs w:val="16"/>
        </w:rPr>
      </w:pPr>
      <w:r>
        <w:rPr>
          <w:sz w:val="16"/>
          <w:szCs w:val="16"/>
        </w:rPr>
        <w:t>(</w:t>
      </w:r>
      <w:hyperlink w:anchor="Pregunta273" w:history="1">
        <w:r w:rsidRPr="001738D5">
          <w:rPr>
            <w:rStyle w:val="Hipervnculo"/>
            <w:rFonts w:cs="Arial"/>
            <w:sz w:val="16"/>
            <w:szCs w:val="16"/>
          </w:rPr>
          <w:t>Volver a pregunta 273</w:t>
        </w:r>
      </w:hyperlink>
      <w:r>
        <w:rPr>
          <w:sz w:val="16"/>
          <w:szCs w:val="16"/>
        </w:rPr>
        <w:t>)</w:t>
      </w:r>
    </w:p>
    <w:p w14:paraId="364F8BE6" w14:textId="77777777" w:rsidR="00252A72" w:rsidRDefault="00252A72" w:rsidP="00303E34">
      <w:pPr>
        <w:jc w:val="left"/>
      </w:pPr>
    </w:p>
    <w:p w14:paraId="24B6CCB9" w14:textId="77777777" w:rsidR="00252A72" w:rsidRDefault="00252A72" w:rsidP="00303E34">
      <w:r>
        <w:t>Los socios administradores son los miembros de una misma familia (matrimonio y un hijo), tienen constituidas dos empresas -dos sociedades limitadas- y son las mismas personas en las dos empresas que tienen la misma actividad (distribución de bebidas): SL X y SL Y, siendo esta última la entidad promotora del proyecto.</w:t>
      </w:r>
    </w:p>
    <w:p w14:paraId="13D8AAB4" w14:textId="77777777" w:rsidR="00252A72" w:rsidRDefault="00252A72" w:rsidP="00303E34">
      <w:r>
        <w:t xml:space="preserve"> </w:t>
      </w:r>
    </w:p>
    <w:p w14:paraId="7A197887" w14:textId="77777777" w:rsidR="00252A72" w:rsidRDefault="00252A72" w:rsidP="00303E34">
      <w:r>
        <w:t xml:space="preserve">A efectos de los requisitos del beneficiario </w:t>
      </w:r>
      <w:proofErr w:type="spellStart"/>
      <w:r>
        <w:t>micropyme</w:t>
      </w:r>
      <w:proofErr w:type="spellEnd"/>
      <w:r>
        <w:t>, importes financieros y número de trabajadores, ¿se suman los importes y trabajadores de las dos empresas (SL X + SL Y), o solo debemos tener en cuenta la empresa promotora, SL Y?</w:t>
      </w:r>
    </w:p>
    <w:bookmarkEnd w:id="1746"/>
    <w:p w14:paraId="3E31DBA3" w14:textId="77777777" w:rsidR="00252A72" w:rsidRDefault="00252A72" w:rsidP="00303E34">
      <w:pPr>
        <w:jc w:val="left"/>
      </w:pPr>
    </w:p>
    <w:p w14:paraId="19C3DB27" w14:textId="77777777" w:rsidR="00252A72" w:rsidRPr="00303E34" w:rsidRDefault="00252A72" w:rsidP="00303E34">
      <w:pPr>
        <w:jc w:val="left"/>
        <w:rPr>
          <w:color w:val="FF0000"/>
        </w:rPr>
      </w:pPr>
      <w:r w:rsidRPr="00000DED">
        <w:rPr>
          <w:rFonts w:cs="Arial"/>
          <w:color w:val="FF0000"/>
        </w:rPr>
        <w:t>R. de DGA:</w:t>
      </w:r>
      <w:r>
        <w:rPr>
          <w:color w:val="FF0000"/>
        </w:rPr>
        <w:t xml:space="preserve"> En este caso s</w:t>
      </w:r>
      <w:r w:rsidRPr="00303E34">
        <w:rPr>
          <w:color w:val="FF0000"/>
        </w:rPr>
        <w:t>e suman los importes y trabajadores de las dos empresas.</w:t>
      </w:r>
    </w:p>
    <w:p w14:paraId="09BB1FF8" w14:textId="77777777" w:rsidR="00252A72" w:rsidRDefault="00252A72" w:rsidP="00EC02D8">
      <w:pPr>
        <w:rPr>
          <w:szCs w:val="24"/>
        </w:rPr>
      </w:pPr>
    </w:p>
    <w:p w14:paraId="6AC6146E" w14:textId="77777777" w:rsidR="00252A72" w:rsidRDefault="00252A72" w:rsidP="00CE5038">
      <w:pPr>
        <w:shd w:val="clear" w:color="auto" w:fill="D9D9D9"/>
        <w:jc w:val="center"/>
        <w:rPr>
          <w:b/>
          <w:sz w:val="44"/>
          <w:szCs w:val="44"/>
        </w:rPr>
      </w:pPr>
      <w:r>
        <w:rPr>
          <w:b/>
          <w:sz w:val="44"/>
          <w:szCs w:val="44"/>
        </w:rPr>
        <w:t>ELEGIBILIDAD</w:t>
      </w:r>
    </w:p>
    <w:p w14:paraId="4C0AA7A9" w14:textId="77777777" w:rsidR="00252A72" w:rsidRDefault="00252A72" w:rsidP="00CE5038">
      <w:pPr>
        <w:shd w:val="clear" w:color="auto" w:fill="D9D9D9"/>
        <w:jc w:val="center"/>
        <w:rPr>
          <w:b/>
          <w:sz w:val="44"/>
          <w:szCs w:val="44"/>
        </w:rPr>
      </w:pPr>
    </w:p>
    <w:p w14:paraId="4FCEE738" w14:textId="77777777" w:rsidR="00252A72" w:rsidRPr="00CE5038" w:rsidRDefault="00252A72" w:rsidP="00CE5038">
      <w:pPr>
        <w:shd w:val="clear" w:color="auto" w:fill="D9D9D9"/>
        <w:jc w:val="center"/>
        <w:rPr>
          <w:b/>
          <w:sz w:val="44"/>
          <w:szCs w:val="44"/>
          <w:u w:val="single"/>
        </w:rPr>
      </w:pPr>
      <w:r w:rsidRPr="00CE5038">
        <w:rPr>
          <w:b/>
          <w:sz w:val="44"/>
          <w:szCs w:val="44"/>
          <w:u w:val="single"/>
        </w:rPr>
        <w:t xml:space="preserve">2.1.28) </w:t>
      </w:r>
      <w:bookmarkStart w:id="1747" w:name="DUDASELEGIBILIDADRESPONDIDASTRAS14112017"/>
      <w:bookmarkEnd w:id="1747"/>
      <w:r w:rsidRPr="00CE5038">
        <w:rPr>
          <w:b/>
          <w:sz w:val="44"/>
          <w:szCs w:val="44"/>
          <w:u w:val="single"/>
        </w:rPr>
        <w:t>DUDAS RESPONDIDAS POR DGA DESPUÉS DEL 14.11.2017</w:t>
      </w:r>
    </w:p>
    <w:p w14:paraId="4F892D9A" w14:textId="77777777" w:rsidR="00252A72" w:rsidRDefault="00252A72" w:rsidP="00CE503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A75A1D" w14:textId="77777777" w:rsidR="00252A72" w:rsidRPr="007F006B" w:rsidRDefault="00252A72" w:rsidP="00F3179C">
      <w:pPr>
        <w:rPr>
          <w:rFonts w:cs="Arial"/>
          <w:szCs w:val="24"/>
          <w:lang w:eastAsia="es-ES"/>
        </w:rPr>
      </w:pPr>
    </w:p>
    <w:p w14:paraId="1B38FD54" w14:textId="77777777" w:rsidR="00252A72" w:rsidRDefault="00252A72" w:rsidP="00F3179C">
      <w:pPr>
        <w:pStyle w:val="Textosinformato"/>
        <w:shd w:val="clear" w:color="auto" w:fill="D9D9D9"/>
        <w:jc w:val="both"/>
        <w:rPr>
          <w:sz w:val="24"/>
          <w:szCs w:val="22"/>
        </w:rPr>
      </w:pPr>
      <w:bookmarkStart w:id="1748" w:name="InscripciónEnRegistroRedesIP"/>
      <w:bookmarkEnd w:id="1748"/>
      <w:r>
        <w:rPr>
          <w:sz w:val="24"/>
          <w:szCs w:val="22"/>
        </w:rPr>
        <w:t xml:space="preserve">274. </w:t>
      </w:r>
      <w:r w:rsidRPr="007F006B">
        <w:rPr>
          <w:sz w:val="24"/>
          <w:szCs w:val="22"/>
        </w:rPr>
        <w:t>ELEGIBILIDAD DEL GASTO DE INSCRIPCIÓN EN EL REGISTRO DE REDES IP EUROPEAS</w:t>
      </w:r>
    </w:p>
    <w:p w14:paraId="745B3D7A" w14:textId="77777777" w:rsidR="00252A72" w:rsidRDefault="00252A72" w:rsidP="00F3179C">
      <w:pPr>
        <w:pStyle w:val="Textosinformato"/>
        <w:shd w:val="clear" w:color="auto" w:fill="D9D9D9"/>
        <w:jc w:val="both"/>
        <w:rPr>
          <w:sz w:val="24"/>
          <w:szCs w:val="22"/>
        </w:rPr>
      </w:pPr>
    </w:p>
    <w:p w14:paraId="6B5279D6" w14:textId="77777777" w:rsidR="00252A72" w:rsidRPr="007F006B" w:rsidRDefault="00252A72" w:rsidP="00F3179C">
      <w:pPr>
        <w:pStyle w:val="Textosinformato"/>
        <w:shd w:val="clear" w:color="auto" w:fill="D9D9D9"/>
        <w:jc w:val="both"/>
        <w:rPr>
          <w:sz w:val="24"/>
          <w:szCs w:val="22"/>
        </w:rPr>
      </w:pPr>
      <w:r>
        <w:rPr>
          <w:sz w:val="24"/>
          <w:szCs w:val="22"/>
        </w:rPr>
        <w:t>RESPUESTA DE DGA DE 27.11.2017</w:t>
      </w:r>
    </w:p>
    <w:p w14:paraId="56190525" w14:textId="77777777" w:rsidR="00252A72" w:rsidRDefault="00252A72" w:rsidP="00F3179C">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18E746C4" w14:textId="77777777" w:rsidR="00252A72" w:rsidRPr="00E9145A" w:rsidRDefault="00252A72" w:rsidP="00F3179C">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4" w:history="1">
        <w:r w:rsidRPr="00426BB7">
          <w:rPr>
            <w:rStyle w:val="Hipervnculo"/>
            <w:sz w:val="16"/>
            <w:szCs w:val="16"/>
          </w:rPr>
          <w:t>Volver a pregunta 274</w:t>
        </w:r>
      </w:hyperlink>
      <w:r>
        <w:rPr>
          <w:sz w:val="16"/>
          <w:szCs w:val="16"/>
        </w:rPr>
        <w:t>)</w:t>
      </w:r>
    </w:p>
    <w:p w14:paraId="7B929D60" w14:textId="77777777" w:rsidR="00252A72" w:rsidRDefault="00252A72" w:rsidP="00F3179C"/>
    <w:p w14:paraId="42AC535A" w14:textId="77777777" w:rsidR="00252A72" w:rsidRPr="007F006B" w:rsidRDefault="00252A72" w:rsidP="00F3179C">
      <w:r>
        <w:lastRenderedPageBreak/>
        <w:t xml:space="preserve">Se </w:t>
      </w:r>
      <w:r w:rsidRPr="007F006B">
        <w:t>plantea a un Grupo un proyecto innovador en la zona (se cree que no existe ninguno en la provincia y según el promotor solo hay uno en Zaragoza) que trata sobre la creación de una empresa que da servicio de proveedora de internet WISP (inal</w:t>
      </w:r>
      <w:r>
        <w:t>á</w:t>
      </w:r>
      <w:r w:rsidRPr="007F006B">
        <w:t>mbrico).</w:t>
      </w:r>
    </w:p>
    <w:p w14:paraId="680677B0" w14:textId="77777777" w:rsidR="00252A72" w:rsidRPr="007F006B" w:rsidRDefault="00252A72" w:rsidP="00F3179C"/>
    <w:p w14:paraId="5B2A8C87" w14:textId="77777777" w:rsidR="00252A72" w:rsidRPr="007F006B" w:rsidRDefault="00252A72" w:rsidP="00F3179C">
      <w:r w:rsidRPr="007F006B">
        <w:t>El promotor comunica al Grupo que además de la inversión necesaria tanto para la homologación del Ministerio como para el desarrollo de su actividad, también necesita la inscripción en un organismo comunitario que se llama RIPE, encargado de asignarle las direcciones IP que después él asignará a sus clientes con un servidor. Esta inscripción asciende a unos 2.000 euros aproximadamente: la duda consiste en la elegibilidad de este gasto.</w:t>
      </w:r>
    </w:p>
    <w:p w14:paraId="0A5DFEF9" w14:textId="77777777" w:rsidR="00252A72" w:rsidRPr="007F006B" w:rsidRDefault="00252A72" w:rsidP="00F3179C"/>
    <w:p w14:paraId="530B4776" w14:textId="77777777" w:rsidR="00252A72" w:rsidRPr="007F006B" w:rsidRDefault="00252A72" w:rsidP="00F3179C">
      <w:r w:rsidRPr="007F006B">
        <w:t>El Centro de Coordinación de redes IP europeas (</w:t>
      </w:r>
      <w:proofErr w:type="spellStart"/>
      <w:r w:rsidRPr="007F006B">
        <w:t>Réseaux</w:t>
      </w:r>
      <w:proofErr w:type="spellEnd"/>
      <w:r w:rsidRPr="007F006B">
        <w:t xml:space="preserve"> IP </w:t>
      </w:r>
      <w:proofErr w:type="spellStart"/>
      <w:r w:rsidRPr="007F006B">
        <w:t>Européens</w:t>
      </w:r>
      <w:proofErr w:type="spellEnd"/>
      <w:r w:rsidRPr="007F006B">
        <w:t xml:space="preserve"> Network </w:t>
      </w:r>
      <w:proofErr w:type="spellStart"/>
      <w:r w:rsidRPr="007F006B">
        <w:t>Coordination</w:t>
      </w:r>
      <w:proofErr w:type="spellEnd"/>
      <w:r w:rsidRPr="007F006B">
        <w:t xml:space="preserve"> Centre (RIPE NCC)) es el </w:t>
      </w:r>
      <w:hyperlink r:id="rId32" w:tooltip="Registro Regional de Internet" w:history="1">
        <w:r w:rsidRPr="007F006B">
          <w:rPr>
            <w:rStyle w:val="Hipervnculo"/>
          </w:rPr>
          <w:t>Registro Regional de Internet</w:t>
        </w:r>
      </w:hyperlink>
      <w:r w:rsidRPr="007F006B">
        <w:t> (RIR) para Europa, Oriente Medio y partes de Asia Central.  Un </w:t>
      </w:r>
      <w:hyperlink r:id="rId33" w:tooltip="Registro Regional de Internet" w:history="1">
        <w:r w:rsidRPr="007F006B">
          <w:rPr>
            <w:rStyle w:val="Hipervnculo"/>
          </w:rPr>
          <w:t>RIR</w:t>
        </w:r>
      </w:hyperlink>
      <w:r w:rsidRPr="007F006B">
        <w:t> supervisa la asignación y registro de los números de recursos de Internet (direcciones </w:t>
      </w:r>
      <w:hyperlink r:id="rId34" w:tooltip="IPv4" w:history="1">
        <w:r w:rsidRPr="007F006B">
          <w:rPr>
            <w:rStyle w:val="Hipervnculo"/>
          </w:rPr>
          <w:t>IPv4</w:t>
        </w:r>
      </w:hyperlink>
      <w:r w:rsidRPr="007F006B">
        <w:t>, direcciones </w:t>
      </w:r>
      <w:hyperlink r:id="rId35" w:tooltip="IPv6" w:history="1">
        <w:r w:rsidRPr="007F006B">
          <w:rPr>
            <w:rStyle w:val="Hipervnculo"/>
          </w:rPr>
          <w:t>IPv6</w:t>
        </w:r>
      </w:hyperlink>
      <w:r w:rsidRPr="007F006B">
        <w:t> y números de </w:t>
      </w:r>
      <w:hyperlink r:id="rId36" w:tooltip="Sistema autónomo" w:history="1">
        <w:r w:rsidRPr="007F006B">
          <w:rPr>
            <w:rStyle w:val="Hipervnculo"/>
          </w:rPr>
          <w:t>Sistemas Autónomos</w:t>
        </w:r>
      </w:hyperlink>
      <w:r w:rsidRPr="007F006B">
        <w:t>) en una región específica. RIPE NCC proporciona la coordinación administrativa de la infraestructura de Internet. Es una organización sin ánimo de lucro con más de 5.000 miembros pertenecientes a los alrededor de 70 países perteneciente a su </w:t>
      </w:r>
      <w:hyperlink r:id="rId37" w:tooltip="http://www.ripe.net/membership/indices/index.htmlCtrl+Haga clic o pulse para seguir el vínculo" w:history="1">
        <w:r w:rsidRPr="007F006B">
          <w:rPr>
            <w:rStyle w:val="Hipervnculo"/>
          </w:rPr>
          <w:t>área de servicio</w:t>
        </w:r>
      </w:hyperlink>
      <w:r w:rsidRPr="007F006B">
        <w:t>. Cualquier persona u organización puede convertirse en miembro de RIPE NCC. Sus miembros son básicamente </w:t>
      </w:r>
      <w:hyperlink r:id="rId38" w:tooltip="Proveedor de servicios de Internet" w:history="1">
        <w:r w:rsidRPr="007F006B">
          <w:rPr>
            <w:rStyle w:val="Hipervnculo"/>
          </w:rPr>
          <w:t>Proveedores de Servicios de Internet</w:t>
        </w:r>
      </w:hyperlink>
      <w:r w:rsidRPr="007F006B">
        <w:t> (ISP), organizaciones de telecomunicaciones, instituciones educativas, gobiernos, reguladores y grandes corporaciones. RIPE NCC también proporciona soporte técnico y administrativo a </w:t>
      </w:r>
      <w:hyperlink r:id="rId39" w:tooltip="RIPE" w:history="1">
        <w:r w:rsidRPr="007F006B">
          <w:rPr>
            <w:rStyle w:val="Hipervnculo"/>
          </w:rPr>
          <w:t>Redes IP Europeas</w:t>
        </w:r>
      </w:hyperlink>
      <w:r w:rsidRPr="007F006B">
        <w:t> (</w:t>
      </w:r>
      <w:proofErr w:type="spellStart"/>
      <w:r w:rsidRPr="007F006B">
        <w:t>Réseaux</w:t>
      </w:r>
      <w:proofErr w:type="spellEnd"/>
      <w:r w:rsidRPr="007F006B">
        <w:t xml:space="preserve"> IP </w:t>
      </w:r>
      <w:proofErr w:type="spellStart"/>
      <w:r w:rsidRPr="007F006B">
        <w:t>Européens</w:t>
      </w:r>
      <w:proofErr w:type="spellEnd"/>
      <w:r w:rsidRPr="007F006B">
        <w:t xml:space="preserve"> (RIPE)), un foro abierto a todas las partes interesadas en el desarrollo técnico de Internet.</w:t>
      </w:r>
    </w:p>
    <w:p w14:paraId="72C14BC3" w14:textId="77777777" w:rsidR="00252A72" w:rsidRPr="007F006B" w:rsidRDefault="00252A72" w:rsidP="00F3179C"/>
    <w:p w14:paraId="7C846622" w14:textId="77777777" w:rsidR="00252A72" w:rsidRPr="007F006B" w:rsidRDefault="00252A72" w:rsidP="00F3179C">
      <w:r w:rsidRPr="007F006B">
        <w:t>Aunque nos parece que se trata de un coste asimilable a las inversiones intangibles como las licencias, las patentes, etc., ¿este gasto de inscripción en el RIPE sería un gasto subvencionable?</w:t>
      </w:r>
    </w:p>
    <w:p w14:paraId="7E4F0E93" w14:textId="77777777" w:rsidR="00252A72" w:rsidRDefault="00252A72" w:rsidP="00F3179C"/>
    <w:p w14:paraId="39EF10B8" w14:textId="77777777" w:rsidR="00252A72" w:rsidRDefault="00252A72" w:rsidP="00EC02D8">
      <w:pPr>
        <w:rPr>
          <w:szCs w:val="24"/>
        </w:rPr>
      </w:pPr>
      <w:r w:rsidRPr="00A2220D">
        <w:rPr>
          <w:rFonts w:cs="Arial"/>
          <w:color w:val="FF0000"/>
          <w:szCs w:val="24"/>
        </w:rPr>
        <w:t xml:space="preserve">R. de DGA: </w:t>
      </w:r>
      <w:r w:rsidRPr="00F3179C">
        <w:rPr>
          <w:color w:val="FF0000"/>
        </w:rPr>
        <w:t xml:space="preserve">Dado que es una inscripción puntual, no se considera un gasto de funcionamiento, por lo que es </w:t>
      </w:r>
      <w:r w:rsidRPr="00F3179C">
        <w:rPr>
          <w:b/>
          <w:color w:val="FF0000"/>
        </w:rPr>
        <w:t>elegible</w:t>
      </w:r>
      <w:r w:rsidRPr="00F3179C">
        <w:rPr>
          <w:color w:val="FF0000"/>
        </w:rPr>
        <w:t>.</w:t>
      </w:r>
    </w:p>
    <w:p w14:paraId="23612B4D" w14:textId="77777777" w:rsidR="00252A72" w:rsidRDefault="00252A72" w:rsidP="00211B43">
      <w:pPr>
        <w:jc w:val="left"/>
      </w:pPr>
    </w:p>
    <w:p w14:paraId="61C6F53F" w14:textId="77777777" w:rsidR="00252A72" w:rsidRDefault="00252A72" w:rsidP="00211B43">
      <w:pPr>
        <w:shd w:val="clear" w:color="auto" w:fill="D9D9D9"/>
        <w:rPr>
          <w:color w:val="222222"/>
          <w:szCs w:val="24"/>
        </w:rPr>
      </w:pPr>
      <w:bookmarkStart w:id="1749" w:name="AytoAlumbradoPúblicoALEDAsiader"/>
      <w:bookmarkEnd w:id="1749"/>
      <w:r>
        <w:rPr>
          <w:color w:val="222222"/>
          <w:szCs w:val="24"/>
        </w:rPr>
        <w:t>275. SUSTITUCIÓN DE BOMBILLAS DE ALUMBRADO PÚBLICO POR LED</w:t>
      </w:r>
    </w:p>
    <w:p w14:paraId="28BB6EA5" w14:textId="77777777" w:rsidR="00252A72" w:rsidRDefault="00252A72" w:rsidP="00211B43">
      <w:pPr>
        <w:shd w:val="clear" w:color="auto" w:fill="D9D9D9"/>
        <w:rPr>
          <w:color w:val="222222"/>
          <w:szCs w:val="24"/>
        </w:rPr>
      </w:pPr>
    </w:p>
    <w:p w14:paraId="399073FA" w14:textId="77777777" w:rsidR="00252A72" w:rsidRDefault="00252A72" w:rsidP="00211B43">
      <w:pPr>
        <w:shd w:val="clear" w:color="auto" w:fill="D9D9D9"/>
        <w:rPr>
          <w:color w:val="222222"/>
          <w:szCs w:val="24"/>
        </w:rPr>
      </w:pPr>
      <w:r>
        <w:rPr>
          <w:color w:val="222222"/>
          <w:szCs w:val="24"/>
        </w:rPr>
        <w:t>RESPUESTA DE DGA DE 05.12.2017</w:t>
      </w:r>
    </w:p>
    <w:p w14:paraId="75BE14F5" w14:textId="77777777" w:rsidR="00252A72" w:rsidRPr="00EA309C" w:rsidRDefault="00252A72" w:rsidP="00211B4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83704BA" w14:textId="77777777" w:rsidR="00252A72" w:rsidRPr="00EA309C" w:rsidRDefault="00252A72" w:rsidP="00847B78">
      <w:pPr>
        <w:autoSpaceDE w:val="0"/>
        <w:autoSpaceDN w:val="0"/>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275" w:history="1">
        <w:r w:rsidRPr="009A5A59">
          <w:rPr>
            <w:rStyle w:val="Hipervnculo"/>
            <w:rFonts w:cs="Arial"/>
            <w:sz w:val="16"/>
            <w:szCs w:val="16"/>
          </w:rPr>
          <w:t>Volver a pregunta 275</w:t>
        </w:r>
      </w:hyperlink>
      <w:r>
        <w:rPr>
          <w:rFonts w:cs="Arial"/>
          <w:sz w:val="16"/>
          <w:szCs w:val="16"/>
        </w:rPr>
        <w:t>)</w:t>
      </w:r>
    </w:p>
    <w:p w14:paraId="11BD01A8" w14:textId="77777777" w:rsidR="00252A72" w:rsidRDefault="00252A72" w:rsidP="00211B43">
      <w:pPr>
        <w:rPr>
          <w:color w:val="222222"/>
          <w:szCs w:val="24"/>
        </w:rPr>
      </w:pPr>
    </w:p>
    <w:p w14:paraId="1AF53258" w14:textId="77777777" w:rsidR="00252A72" w:rsidRDefault="00252A72" w:rsidP="00211B43">
      <w:pPr>
        <w:rPr>
          <w:color w:val="222222"/>
          <w:szCs w:val="24"/>
        </w:rPr>
      </w:pPr>
      <w:r w:rsidRPr="00FB293A">
        <w:rPr>
          <w:color w:val="222222"/>
          <w:szCs w:val="24"/>
        </w:rPr>
        <w:t xml:space="preserve">Sustitución de las actuales bombillas del alumbrado público por otras de </w:t>
      </w:r>
      <w:r>
        <w:rPr>
          <w:color w:val="222222"/>
          <w:szCs w:val="24"/>
        </w:rPr>
        <w:t>LED</w:t>
      </w:r>
      <w:r w:rsidRPr="00FB293A">
        <w:rPr>
          <w:color w:val="222222"/>
          <w:szCs w:val="24"/>
        </w:rPr>
        <w:t xml:space="preserve"> en 66 farolas, por un importe superior a 6.000</w:t>
      </w:r>
      <w:r>
        <w:rPr>
          <w:color w:val="222222"/>
          <w:szCs w:val="24"/>
        </w:rPr>
        <w:t xml:space="preserve"> </w:t>
      </w:r>
      <w:r w:rsidRPr="00FB293A">
        <w:rPr>
          <w:color w:val="222222"/>
          <w:szCs w:val="24"/>
        </w:rPr>
        <w:t xml:space="preserve">€. </w:t>
      </w:r>
    </w:p>
    <w:p w14:paraId="4B99292B" w14:textId="77777777" w:rsidR="00252A72" w:rsidRDefault="00252A72" w:rsidP="00211B43">
      <w:pPr>
        <w:rPr>
          <w:color w:val="222222"/>
          <w:szCs w:val="24"/>
        </w:rPr>
      </w:pPr>
    </w:p>
    <w:p w14:paraId="4DCD303C" w14:textId="77777777" w:rsidR="00252A72" w:rsidRDefault="00252A72" w:rsidP="00211B43">
      <w:pPr>
        <w:rPr>
          <w:color w:val="222222"/>
          <w:szCs w:val="24"/>
        </w:rPr>
      </w:pPr>
      <w:r>
        <w:rPr>
          <w:color w:val="222222"/>
          <w:szCs w:val="24"/>
        </w:rPr>
        <w:t>El Grupo e</w:t>
      </w:r>
      <w:r w:rsidRPr="00FB293A">
        <w:rPr>
          <w:color w:val="222222"/>
          <w:szCs w:val="24"/>
        </w:rPr>
        <w:t>ntiend</w:t>
      </w:r>
      <w:r>
        <w:rPr>
          <w:color w:val="222222"/>
          <w:szCs w:val="24"/>
        </w:rPr>
        <w:t>e</w:t>
      </w:r>
      <w:r w:rsidRPr="00FB293A">
        <w:rPr>
          <w:color w:val="222222"/>
          <w:szCs w:val="24"/>
        </w:rPr>
        <w:t xml:space="preserve"> que</w:t>
      </w:r>
      <w:r>
        <w:rPr>
          <w:color w:val="222222"/>
          <w:szCs w:val="24"/>
        </w:rPr>
        <w:t xml:space="preserve">, </w:t>
      </w:r>
      <w:r w:rsidRPr="00FB293A">
        <w:rPr>
          <w:color w:val="222222"/>
          <w:szCs w:val="24"/>
        </w:rPr>
        <w:t xml:space="preserve">con las últimas respuestas </w:t>
      </w:r>
      <w:r>
        <w:rPr>
          <w:color w:val="222222"/>
          <w:szCs w:val="24"/>
        </w:rPr>
        <w:t>a</w:t>
      </w:r>
      <w:r w:rsidRPr="00FB293A">
        <w:rPr>
          <w:color w:val="222222"/>
          <w:szCs w:val="24"/>
        </w:rPr>
        <w:t xml:space="preserve"> dudas</w:t>
      </w:r>
      <w:r>
        <w:rPr>
          <w:color w:val="222222"/>
          <w:szCs w:val="24"/>
        </w:rPr>
        <w:t>,</w:t>
      </w:r>
      <w:r w:rsidRPr="00FB293A">
        <w:rPr>
          <w:color w:val="222222"/>
          <w:szCs w:val="24"/>
        </w:rPr>
        <w:t xml:space="preserve"> por su eficiencia y ahorro energético y su larga vida útil, </w:t>
      </w:r>
      <w:r>
        <w:rPr>
          <w:color w:val="222222"/>
          <w:szCs w:val="24"/>
        </w:rPr>
        <w:t xml:space="preserve">este proyecto </w:t>
      </w:r>
      <w:r w:rsidRPr="00FB293A">
        <w:rPr>
          <w:color w:val="222222"/>
          <w:szCs w:val="24"/>
        </w:rPr>
        <w:t>sería elegible ¿no?</w:t>
      </w:r>
    </w:p>
    <w:p w14:paraId="53C050ED" w14:textId="77777777" w:rsidR="00252A72" w:rsidRPr="00211B43" w:rsidRDefault="00252A72" w:rsidP="00211B43">
      <w:pPr>
        <w:rPr>
          <w:color w:val="FF0000"/>
        </w:rPr>
      </w:pPr>
    </w:p>
    <w:p w14:paraId="13ED79DA" w14:textId="77777777" w:rsidR="00252A72" w:rsidRPr="00607F7A" w:rsidRDefault="00252A72" w:rsidP="00607F7A">
      <w:pPr>
        <w:rPr>
          <w:color w:val="FF0000"/>
          <w:lang w:eastAsia="es-ES_tradnl"/>
        </w:rPr>
      </w:pPr>
      <w:r w:rsidRPr="00A2220D">
        <w:rPr>
          <w:rFonts w:cs="Arial"/>
          <w:color w:val="FF0000"/>
          <w:szCs w:val="24"/>
        </w:rPr>
        <w:t xml:space="preserve">R. de DGA: </w:t>
      </w:r>
      <w:r w:rsidRPr="00607F7A">
        <w:rPr>
          <w:color w:val="FF0000"/>
          <w:lang w:eastAsia="es-ES_tradnl"/>
        </w:rPr>
        <w:t>Es elegible.</w:t>
      </w:r>
    </w:p>
    <w:p w14:paraId="18686D4D" w14:textId="77777777" w:rsidR="00252A72" w:rsidRDefault="00252A72" w:rsidP="00607F7A">
      <w:r>
        <w:t xml:space="preserve"> </w:t>
      </w:r>
    </w:p>
    <w:p w14:paraId="7935D2EC" w14:textId="77777777" w:rsidR="00252A72" w:rsidRDefault="00252A72" w:rsidP="00E02A03">
      <w:pPr>
        <w:shd w:val="clear" w:color="auto" w:fill="D9D9D9"/>
        <w:rPr>
          <w:color w:val="222222"/>
          <w:szCs w:val="24"/>
        </w:rPr>
      </w:pPr>
      <w:bookmarkStart w:id="1750" w:name="AytoPistaBaloncestoParqueSubvenciona2015"/>
      <w:bookmarkStart w:id="1751" w:name="_Hlk500151141"/>
      <w:bookmarkEnd w:id="1750"/>
      <w:r>
        <w:rPr>
          <w:color w:val="222222"/>
          <w:szCs w:val="24"/>
        </w:rPr>
        <w:t xml:space="preserve">276. </w:t>
      </w:r>
      <w:r w:rsidRPr="00756FCF">
        <w:rPr>
          <w:color w:val="222222"/>
          <w:szCs w:val="24"/>
        </w:rPr>
        <w:t>ELEGIBILIDAD DE UNA ACCIÓN EN PARTE DE UN PARQUE CUYA ADECUACIÓN FUE SUBVENCIONADA EN 2015</w:t>
      </w:r>
    </w:p>
    <w:p w14:paraId="20E9B188" w14:textId="77777777" w:rsidR="00252A72" w:rsidRDefault="00252A72" w:rsidP="00E02A03">
      <w:pPr>
        <w:shd w:val="clear" w:color="auto" w:fill="D9D9D9"/>
        <w:rPr>
          <w:color w:val="222222"/>
          <w:szCs w:val="24"/>
        </w:rPr>
      </w:pPr>
    </w:p>
    <w:p w14:paraId="404C6362" w14:textId="77777777" w:rsidR="00252A72" w:rsidRPr="00756FCF" w:rsidRDefault="00252A72" w:rsidP="00E02A03">
      <w:pPr>
        <w:shd w:val="clear" w:color="auto" w:fill="D9D9D9"/>
        <w:rPr>
          <w:color w:val="222222"/>
          <w:szCs w:val="24"/>
        </w:rPr>
      </w:pPr>
      <w:r>
        <w:rPr>
          <w:color w:val="222222"/>
          <w:szCs w:val="24"/>
        </w:rPr>
        <w:t>RESPUESTA DE DGA DE 04.12.2017</w:t>
      </w:r>
    </w:p>
    <w:p w14:paraId="4D8D6A30" w14:textId="77777777" w:rsidR="00252A72" w:rsidRPr="00AB616B" w:rsidRDefault="00252A72" w:rsidP="00E02A0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452F8722" w14:textId="77777777" w:rsidR="00252A72" w:rsidRDefault="00252A72" w:rsidP="00E02A0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6" w:history="1">
        <w:r w:rsidRPr="005E294C">
          <w:rPr>
            <w:rStyle w:val="Hipervnculo"/>
            <w:sz w:val="16"/>
            <w:szCs w:val="16"/>
          </w:rPr>
          <w:t>Volver a pregunta 276</w:t>
        </w:r>
      </w:hyperlink>
      <w:r>
        <w:rPr>
          <w:sz w:val="16"/>
          <w:szCs w:val="16"/>
        </w:rPr>
        <w:t>)</w:t>
      </w:r>
    </w:p>
    <w:p w14:paraId="4B5FF912" w14:textId="77777777" w:rsidR="00252A72" w:rsidRPr="00756FCF" w:rsidRDefault="00252A72" w:rsidP="00E02A03">
      <w:pPr>
        <w:rPr>
          <w:rFonts w:cs="Arial"/>
          <w:szCs w:val="24"/>
        </w:rPr>
      </w:pPr>
    </w:p>
    <w:p w14:paraId="3BE2F996" w14:textId="74530828" w:rsidR="00252A72" w:rsidRPr="00756FCF" w:rsidRDefault="00252A72" w:rsidP="00E02A03">
      <w:pPr>
        <w:rPr>
          <w:rFonts w:cs="Arial"/>
          <w:szCs w:val="24"/>
        </w:rPr>
      </w:pPr>
      <w:r w:rsidRPr="00756FCF">
        <w:rPr>
          <w:rFonts w:cs="Arial"/>
          <w:szCs w:val="24"/>
        </w:rPr>
        <w:t xml:space="preserve">Un ayuntamiento quiere iluminar un parque con luminarias LED (una nueva inversión no hecha anteriormente) y en una parte de ese parque quiere hacer una pista de baloncesto. La pista de baloncesto se realiza en un parque que ya fue subvencionado en 2015 con </w:t>
      </w:r>
      <w:r w:rsidRPr="00756FCF">
        <w:rPr>
          <w:rFonts w:cs="Arial"/>
          <w:szCs w:val="24"/>
        </w:rPr>
        <w:lastRenderedPageBreak/>
        <w:t>LEADER y la pista viene a ocupar aproximadamente de un 20</w:t>
      </w:r>
      <w:r w:rsidR="00127326">
        <w:rPr>
          <w:rFonts w:cs="Arial"/>
          <w:szCs w:val="24"/>
        </w:rPr>
        <w:t xml:space="preserve"> </w:t>
      </w:r>
      <w:r w:rsidRPr="00756FCF">
        <w:rPr>
          <w:rFonts w:cs="Arial"/>
          <w:szCs w:val="24"/>
        </w:rPr>
        <w:t>% a un 25</w:t>
      </w:r>
      <w:r w:rsidR="00127326">
        <w:rPr>
          <w:rFonts w:cs="Arial"/>
          <w:szCs w:val="24"/>
        </w:rPr>
        <w:t xml:space="preserve"> </w:t>
      </w:r>
      <w:r w:rsidRPr="00756FCF">
        <w:rPr>
          <w:rFonts w:cs="Arial"/>
          <w:szCs w:val="24"/>
        </w:rPr>
        <w:t xml:space="preserve">% de la superficie del parque que ya fue subvencionado en 2015. </w:t>
      </w:r>
    </w:p>
    <w:p w14:paraId="0D8DC55D" w14:textId="77777777" w:rsidR="00252A72" w:rsidRPr="00756FCF" w:rsidRDefault="00252A72" w:rsidP="00E02A03">
      <w:pPr>
        <w:rPr>
          <w:rFonts w:cs="Arial"/>
          <w:szCs w:val="24"/>
        </w:rPr>
      </w:pPr>
    </w:p>
    <w:p w14:paraId="12D93A68" w14:textId="77777777" w:rsidR="00252A72" w:rsidRDefault="00252A72" w:rsidP="00E02A03">
      <w:pPr>
        <w:rPr>
          <w:rFonts w:cs="Arial"/>
          <w:szCs w:val="24"/>
        </w:rPr>
      </w:pPr>
      <w:r w:rsidRPr="00756FCF">
        <w:rPr>
          <w:rFonts w:cs="Arial"/>
          <w:szCs w:val="24"/>
        </w:rPr>
        <w:t>¿Es elegible toda la nueva inversión? ¿el ayuntamiento debería devolver parte de la ayuda de 2015 (se adjunta abajo como pantallazo)? (parece que si no se descuenta parte de aquella ayuda se estaría subvencionando en 2014-2020 dos veces la inversión en el mismo suelo; además, parte de la motivación de hacer la pista de baloncesto es afianzar el terreno porque tiene riesgo de derrumbe y se podría considerar la obra como de mero mantenimiento de una infraestructura).</w:t>
      </w:r>
    </w:p>
    <w:p w14:paraId="32A27568" w14:textId="77777777" w:rsidR="00252A72" w:rsidRPr="00756FCF" w:rsidRDefault="00252A72" w:rsidP="00E02A03">
      <w:pPr>
        <w:rPr>
          <w:rFonts w:cs="Arial"/>
          <w:szCs w:val="24"/>
        </w:rPr>
      </w:pPr>
    </w:p>
    <w:bookmarkEnd w:id="1751"/>
    <w:p w14:paraId="1D7EF784" w14:textId="77777777" w:rsidR="00252A72" w:rsidRDefault="00D54134" w:rsidP="00E02A03">
      <w:pPr>
        <w:rPr>
          <w:rFonts w:cs="Arial"/>
          <w:sz w:val="20"/>
          <w:szCs w:val="20"/>
        </w:rPr>
      </w:pPr>
      <w:r>
        <w:rPr>
          <w:rFonts w:cs="Arial"/>
          <w:noProof/>
          <w:sz w:val="20"/>
          <w:szCs w:val="20"/>
          <w:lang w:eastAsia="es-ES"/>
        </w:rPr>
        <w:drawing>
          <wp:inline distT="0" distB="0" distL="0" distR="0" wp14:anchorId="4FE564A2" wp14:editId="2E526A34">
            <wp:extent cx="5456555" cy="955675"/>
            <wp:effectExtent l="0" t="0" r="0" b="0"/>
            <wp:docPr id="8" name="Imagen 8" descr="cid:image002.png@01D36CF3.B32EA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02.png@01D36CF3.B32EAE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6555" cy="955675"/>
                    </a:xfrm>
                    <a:prstGeom prst="rect">
                      <a:avLst/>
                    </a:prstGeom>
                    <a:noFill/>
                    <a:ln>
                      <a:noFill/>
                    </a:ln>
                  </pic:spPr>
                </pic:pic>
              </a:graphicData>
            </a:graphic>
          </wp:inline>
        </w:drawing>
      </w:r>
    </w:p>
    <w:p w14:paraId="2AEA498A" w14:textId="77777777" w:rsidR="00252A72" w:rsidRDefault="00252A72" w:rsidP="00E02A03">
      <w:pPr>
        <w:jc w:val="left"/>
      </w:pPr>
    </w:p>
    <w:p w14:paraId="7913EAA7" w14:textId="77777777" w:rsidR="00252A72" w:rsidRDefault="00252A72" w:rsidP="00E02A03">
      <w:pPr>
        <w:rPr>
          <w:color w:val="FF0000"/>
        </w:rPr>
      </w:pPr>
      <w:r w:rsidRPr="00A2220D">
        <w:rPr>
          <w:rFonts w:cs="Arial"/>
          <w:color w:val="FF0000"/>
          <w:szCs w:val="24"/>
        </w:rPr>
        <w:t xml:space="preserve">R. de DGA: </w:t>
      </w:r>
      <w:r w:rsidRPr="00E02A03">
        <w:rPr>
          <w:color w:val="FF0000"/>
        </w:rPr>
        <w:t>En principio, que haya recibido otra ayuda para mejorar el parque no es incompatible con una nueva ayuda, salvo que se deshaga o destruya parte de lo subvencionado inicialmente.</w:t>
      </w:r>
    </w:p>
    <w:p w14:paraId="0C1DF95D" w14:textId="77777777" w:rsidR="00252A72" w:rsidRPr="00E02A03" w:rsidRDefault="00252A72" w:rsidP="00E02A03">
      <w:pPr>
        <w:rPr>
          <w:color w:val="FF0000"/>
        </w:rPr>
      </w:pPr>
    </w:p>
    <w:p w14:paraId="74F41F73" w14:textId="77777777" w:rsidR="00252A72" w:rsidRDefault="00252A72" w:rsidP="00EC02D8">
      <w:pPr>
        <w:rPr>
          <w:szCs w:val="24"/>
        </w:rPr>
      </w:pPr>
      <w:r w:rsidRPr="00E02A03">
        <w:rPr>
          <w:color w:val="FF0000"/>
        </w:rPr>
        <w:t>En cuanto a obras de mejora para poder hacer la pista de baloncesto, siempre que no sea desproporcionada respecto del valor de la pista, entendemos que es elegible.</w:t>
      </w:r>
    </w:p>
    <w:p w14:paraId="54678798" w14:textId="77777777" w:rsidR="00252A72" w:rsidRPr="00FB293A" w:rsidRDefault="00252A72" w:rsidP="00607F7A">
      <w:pPr>
        <w:rPr>
          <w:color w:val="222222"/>
          <w:szCs w:val="24"/>
        </w:rPr>
      </w:pPr>
    </w:p>
    <w:p w14:paraId="22C9C623" w14:textId="77777777" w:rsidR="00252A72" w:rsidRDefault="00252A72" w:rsidP="00607F7A">
      <w:pPr>
        <w:shd w:val="clear" w:color="auto" w:fill="D9D9D9"/>
        <w:rPr>
          <w:color w:val="222222"/>
          <w:szCs w:val="24"/>
        </w:rPr>
      </w:pPr>
      <w:bookmarkStart w:id="1752" w:name="AytoContadoresDeAguaEnAcometidas"/>
      <w:bookmarkEnd w:id="1752"/>
      <w:r>
        <w:rPr>
          <w:color w:val="222222"/>
          <w:szCs w:val="24"/>
        </w:rPr>
        <w:t>277. INSTALACIÓN DE CONTADORES DE AGUA EN ACOMETIDAS DE AGUA EXISTENTES</w:t>
      </w:r>
    </w:p>
    <w:p w14:paraId="31C2E01E" w14:textId="77777777" w:rsidR="00252A72" w:rsidRDefault="00252A72" w:rsidP="00607F7A">
      <w:pPr>
        <w:shd w:val="clear" w:color="auto" w:fill="D9D9D9"/>
        <w:rPr>
          <w:color w:val="222222"/>
          <w:szCs w:val="24"/>
        </w:rPr>
      </w:pPr>
    </w:p>
    <w:p w14:paraId="1C1CA99B" w14:textId="77777777" w:rsidR="00252A72" w:rsidRDefault="00252A72" w:rsidP="00607F7A">
      <w:pPr>
        <w:shd w:val="clear" w:color="auto" w:fill="D9D9D9"/>
        <w:rPr>
          <w:color w:val="222222"/>
          <w:szCs w:val="24"/>
        </w:rPr>
      </w:pPr>
      <w:r>
        <w:rPr>
          <w:color w:val="222222"/>
          <w:szCs w:val="24"/>
        </w:rPr>
        <w:t>RESPUESTA DE DGA DE 05.12.2017</w:t>
      </w:r>
    </w:p>
    <w:p w14:paraId="12A35675" w14:textId="77777777" w:rsidR="00252A72" w:rsidRPr="00AB616B" w:rsidRDefault="00252A72" w:rsidP="00607F7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F38945B" w14:textId="77777777" w:rsidR="00252A72" w:rsidRDefault="00252A72" w:rsidP="00607F7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7" w:history="1">
        <w:r w:rsidRPr="005E294C">
          <w:rPr>
            <w:rStyle w:val="Hipervnculo"/>
            <w:sz w:val="16"/>
            <w:szCs w:val="16"/>
          </w:rPr>
          <w:t>Volver a pregunta 277</w:t>
        </w:r>
      </w:hyperlink>
      <w:r>
        <w:rPr>
          <w:sz w:val="16"/>
          <w:szCs w:val="16"/>
        </w:rPr>
        <w:t>)</w:t>
      </w:r>
    </w:p>
    <w:p w14:paraId="58A03655" w14:textId="77777777" w:rsidR="00252A72" w:rsidRDefault="00252A72" w:rsidP="00607F7A">
      <w:pPr>
        <w:rPr>
          <w:color w:val="222222"/>
          <w:szCs w:val="24"/>
        </w:rPr>
      </w:pPr>
    </w:p>
    <w:p w14:paraId="15513B77" w14:textId="77777777" w:rsidR="00252A72" w:rsidRPr="00FB293A" w:rsidRDefault="00252A72" w:rsidP="00607F7A">
      <w:pPr>
        <w:rPr>
          <w:color w:val="222222"/>
          <w:szCs w:val="24"/>
        </w:rPr>
      </w:pPr>
      <w:r>
        <w:rPr>
          <w:color w:val="222222"/>
          <w:szCs w:val="24"/>
        </w:rPr>
        <w:t>U</w:t>
      </w:r>
      <w:r w:rsidRPr="00FB293A">
        <w:rPr>
          <w:color w:val="222222"/>
          <w:szCs w:val="24"/>
        </w:rPr>
        <w:t xml:space="preserve">n </w:t>
      </w:r>
      <w:r>
        <w:rPr>
          <w:color w:val="222222"/>
          <w:szCs w:val="24"/>
        </w:rPr>
        <w:t>a</w:t>
      </w:r>
      <w:r w:rsidRPr="00FB293A">
        <w:rPr>
          <w:color w:val="222222"/>
          <w:szCs w:val="24"/>
        </w:rPr>
        <w:t xml:space="preserve">yuntamiento </w:t>
      </w:r>
      <w:r>
        <w:rPr>
          <w:color w:val="222222"/>
          <w:szCs w:val="24"/>
        </w:rPr>
        <w:t>tiene l</w:t>
      </w:r>
      <w:r w:rsidRPr="00FB293A">
        <w:rPr>
          <w:color w:val="222222"/>
          <w:szCs w:val="24"/>
        </w:rPr>
        <w:t>a intención de instala</w:t>
      </w:r>
      <w:r>
        <w:rPr>
          <w:color w:val="222222"/>
          <w:szCs w:val="24"/>
        </w:rPr>
        <w:t>r</w:t>
      </w:r>
      <w:r w:rsidRPr="00FB293A">
        <w:rPr>
          <w:color w:val="222222"/>
          <w:szCs w:val="24"/>
        </w:rPr>
        <w:t xml:space="preserve"> contadores de agua en las acometidas de agua existentes y adecuación de las mismas. Así habrá un consumo más responsable del agua y se podrán controlar mejor las averías existentes en la red. </w:t>
      </w:r>
    </w:p>
    <w:p w14:paraId="6862FCE0" w14:textId="77777777" w:rsidR="00252A72" w:rsidRPr="00FB293A" w:rsidRDefault="00252A72" w:rsidP="00607F7A">
      <w:pPr>
        <w:rPr>
          <w:color w:val="222222"/>
          <w:szCs w:val="24"/>
        </w:rPr>
      </w:pPr>
    </w:p>
    <w:p w14:paraId="388C0381" w14:textId="77777777" w:rsidR="00252A72" w:rsidRDefault="00252A72" w:rsidP="00607F7A">
      <w:pPr>
        <w:rPr>
          <w:color w:val="222222"/>
          <w:szCs w:val="24"/>
        </w:rPr>
      </w:pPr>
      <w:r w:rsidRPr="00FB293A">
        <w:rPr>
          <w:color w:val="222222"/>
          <w:szCs w:val="24"/>
        </w:rPr>
        <w:t>El precio global sería de 49.113,97 euros</w:t>
      </w:r>
      <w:r>
        <w:rPr>
          <w:color w:val="222222"/>
          <w:szCs w:val="24"/>
        </w:rPr>
        <w:t>,</w:t>
      </w:r>
      <w:r w:rsidRPr="00FB293A">
        <w:rPr>
          <w:color w:val="222222"/>
          <w:szCs w:val="24"/>
        </w:rPr>
        <w:t xml:space="preserve"> más IVA que es susceptible de devolución o compensación</w:t>
      </w:r>
      <w:r>
        <w:rPr>
          <w:color w:val="222222"/>
          <w:szCs w:val="24"/>
        </w:rPr>
        <w:t>,</w:t>
      </w:r>
      <w:r w:rsidRPr="00FB293A">
        <w:rPr>
          <w:color w:val="222222"/>
          <w:szCs w:val="24"/>
        </w:rPr>
        <w:t xml:space="preserve"> y la propiedad de los contadores dado que están en la vía pública, unificados y para un mejor control de averías y arreglos serán propiedad municipal. A los usuarios se les cobrará una tasa de mantenimiento con un mínimo por derecho a conexión a agua potable y un importe progresivo por consumo. ¿Sería elegible?</w:t>
      </w:r>
    </w:p>
    <w:p w14:paraId="6E6F3571" w14:textId="77777777" w:rsidR="00252A72" w:rsidRDefault="00252A72" w:rsidP="00607F7A">
      <w:pPr>
        <w:jc w:val="left"/>
      </w:pPr>
    </w:p>
    <w:p w14:paraId="3B621820" w14:textId="77777777" w:rsidR="00252A72" w:rsidRDefault="00252A72" w:rsidP="00EC02D8">
      <w:pPr>
        <w:rPr>
          <w:szCs w:val="24"/>
        </w:rPr>
      </w:pPr>
      <w:r w:rsidRPr="00A2220D">
        <w:rPr>
          <w:rFonts w:cs="Arial"/>
          <w:color w:val="FF0000"/>
          <w:szCs w:val="24"/>
        </w:rPr>
        <w:t xml:space="preserve">R. de DGA: </w:t>
      </w:r>
      <w:r w:rsidRPr="00607F7A">
        <w:rPr>
          <w:color w:val="FF0000"/>
          <w:lang w:eastAsia="es-ES_tradnl"/>
        </w:rPr>
        <w:t>La duda que genera esta consulta es que son contadores a instalar en casas particulares y el ayuntamiento cobrará a los usuarios por su mantenimiento, pero no deberá cobrar por la compra del contador. Por lo tanto, hay que asegurarse que no pasan cuota de compra del contado</w:t>
      </w:r>
      <w:r>
        <w:rPr>
          <w:color w:val="FF0000"/>
          <w:lang w:eastAsia="es-ES_tradnl"/>
        </w:rPr>
        <w:t>r</w:t>
      </w:r>
      <w:r w:rsidRPr="00607F7A">
        <w:rPr>
          <w:color w:val="FF0000"/>
          <w:lang w:eastAsia="es-ES_tradnl"/>
        </w:rPr>
        <w:t>, mediante un informe técnico en el que se detalle cómo se genera el importe de las cuotas a cobrar a los usuarios.</w:t>
      </w:r>
    </w:p>
    <w:p w14:paraId="3D446901" w14:textId="77777777" w:rsidR="00252A72" w:rsidRDefault="00252A72" w:rsidP="0096232D"/>
    <w:p w14:paraId="047D1BFD" w14:textId="77777777" w:rsidR="00252A72" w:rsidRDefault="00252A72" w:rsidP="0096232D">
      <w:pPr>
        <w:pStyle w:val="Textosinformato"/>
        <w:shd w:val="clear" w:color="auto" w:fill="D9D9D9"/>
        <w:jc w:val="both"/>
        <w:rPr>
          <w:sz w:val="24"/>
          <w:szCs w:val="22"/>
        </w:rPr>
      </w:pPr>
      <w:bookmarkStart w:id="1753" w:name="CeoeEmprendeFuturoTeruel"/>
      <w:bookmarkEnd w:id="1753"/>
      <w:r>
        <w:rPr>
          <w:sz w:val="24"/>
          <w:szCs w:val="22"/>
        </w:rPr>
        <w:t xml:space="preserve">278. </w:t>
      </w:r>
      <w:r w:rsidRPr="003027E1">
        <w:rPr>
          <w:sz w:val="24"/>
          <w:szCs w:val="22"/>
        </w:rPr>
        <w:t>EMPRENDE, FUTURO TERUEL: CONCURSO DE CEOE TERUEL DE IDEAS EMPRENDEDORAS PARA FOMENTAR EL EMPRENDIMIENTO EN LOS JÓVENES DE PRIMARIA Y SECUNDARIA</w:t>
      </w:r>
    </w:p>
    <w:p w14:paraId="4EA77D78" w14:textId="77777777" w:rsidR="00252A72" w:rsidRDefault="00252A72" w:rsidP="0096232D">
      <w:pPr>
        <w:pStyle w:val="Textosinformato"/>
        <w:shd w:val="clear" w:color="auto" w:fill="D9D9D9"/>
        <w:jc w:val="both"/>
        <w:rPr>
          <w:sz w:val="24"/>
          <w:szCs w:val="22"/>
        </w:rPr>
      </w:pPr>
    </w:p>
    <w:p w14:paraId="0A854627" w14:textId="77777777" w:rsidR="00252A72" w:rsidRPr="003027E1" w:rsidRDefault="00252A72" w:rsidP="0096232D">
      <w:pPr>
        <w:pStyle w:val="Textosinformato"/>
        <w:shd w:val="clear" w:color="auto" w:fill="D9D9D9"/>
        <w:jc w:val="both"/>
        <w:rPr>
          <w:sz w:val="24"/>
          <w:szCs w:val="22"/>
        </w:rPr>
      </w:pPr>
      <w:r>
        <w:rPr>
          <w:sz w:val="24"/>
          <w:szCs w:val="22"/>
        </w:rPr>
        <w:t>RESPUESTA DE DGA DE 14.12.2017</w:t>
      </w:r>
    </w:p>
    <w:p w14:paraId="35E10CAD" w14:textId="77777777" w:rsidR="00252A72" w:rsidRDefault="00252A72" w:rsidP="0096232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5B01FC4" w14:textId="77777777" w:rsidR="00252A72" w:rsidRPr="006E2088" w:rsidRDefault="00252A72" w:rsidP="0096232D">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"Pregunta278" </w:instrText>
      </w:r>
      <w:r w:rsidR="00872DBE">
        <w:rPr>
          <w:sz w:val="16"/>
          <w:szCs w:val="16"/>
        </w:rPr>
      </w:r>
      <w:r w:rsidR="00872DBE">
        <w:rPr>
          <w:sz w:val="16"/>
          <w:szCs w:val="16"/>
        </w:rPr>
        <w:fldChar w:fldCharType="separate"/>
      </w:r>
      <w:r w:rsidRPr="006E2088">
        <w:rPr>
          <w:rStyle w:val="Hipervnculo"/>
          <w:sz w:val="16"/>
          <w:szCs w:val="16"/>
        </w:rPr>
        <w:t>Volver a pregunta 278)</w:t>
      </w:r>
    </w:p>
    <w:p w14:paraId="20BF70A8" w14:textId="77777777" w:rsidR="00252A72" w:rsidRPr="003027E1" w:rsidRDefault="00872DBE" w:rsidP="0096232D">
      <w:pPr>
        <w:rPr>
          <w:rFonts w:cs="Arial"/>
          <w:szCs w:val="24"/>
        </w:rPr>
      </w:pPr>
      <w:r>
        <w:rPr>
          <w:sz w:val="16"/>
          <w:szCs w:val="16"/>
        </w:rPr>
        <w:fldChar w:fldCharType="end"/>
      </w:r>
    </w:p>
    <w:p w14:paraId="6B519753" w14:textId="77777777" w:rsidR="00252A72" w:rsidRPr="003027E1" w:rsidRDefault="00252A72" w:rsidP="0096232D">
      <w:pPr>
        <w:rPr>
          <w:rFonts w:cs="Arial"/>
          <w:szCs w:val="24"/>
        </w:rPr>
      </w:pPr>
      <w:r w:rsidRPr="003027E1">
        <w:rPr>
          <w:rFonts w:cs="Arial"/>
          <w:szCs w:val="24"/>
        </w:rPr>
        <w:lastRenderedPageBreak/>
        <w:t xml:space="preserve">Se </w:t>
      </w:r>
      <w:r>
        <w:rPr>
          <w:rFonts w:cs="Arial"/>
          <w:szCs w:val="24"/>
        </w:rPr>
        <w:t xml:space="preserve">pueden descargar en los siguientes enlaces </w:t>
      </w:r>
      <w:r w:rsidRPr="003027E1">
        <w:rPr>
          <w:rFonts w:cs="Arial"/>
          <w:szCs w:val="24"/>
        </w:rPr>
        <w:t xml:space="preserve">la memoria del proyecto Emprende, Futuro Teruel con las </w:t>
      </w:r>
      <w:hyperlink r:id="rId41" w:history="1">
        <w:r w:rsidRPr="00745B88">
          <w:rPr>
            <w:rStyle w:val="Hipervnculo"/>
            <w:rFonts w:cs="Arial"/>
            <w:szCs w:val="24"/>
          </w:rPr>
          <w:t>bases</w:t>
        </w:r>
      </w:hyperlink>
      <w:r w:rsidRPr="003027E1">
        <w:rPr>
          <w:rFonts w:cs="Arial"/>
          <w:szCs w:val="24"/>
        </w:rPr>
        <w:t xml:space="preserve"> y un </w:t>
      </w:r>
      <w:hyperlink r:id="rId42" w:history="1">
        <w:r w:rsidRPr="00745B88">
          <w:rPr>
            <w:rStyle w:val="Hipervnculo"/>
            <w:rFonts w:cs="Arial"/>
            <w:szCs w:val="24"/>
          </w:rPr>
          <w:t>presupuesto</w:t>
        </w:r>
      </w:hyperlink>
      <w:r w:rsidRPr="003027E1">
        <w:rPr>
          <w:rFonts w:cs="Arial"/>
          <w:szCs w:val="24"/>
        </w:rPr>
        <w:t xml:space="preserve"> del mismo. El proyecto consiste en un concurso de ideas emprendedoras que se desarrollará durante el curso académico, en el que los alumnos participarán elaborando un proyecto de negocio que posteriormente presentarán ante un jurado especializado, compuesto por empresarios y entidades representativas de la provincia. Lo están difundiendo entre los centros educativos de la Comarca y también de Teruel capital. Se trata de un proyecto de CEOE destinado a fomentar el emprendimiento en los niveles educativos básicos y a promover habilidades emprendedoras entre los niños. En este año académico CEOE lo dirige a centros educativos de la Comarca Comunidad de Teruel, como experiencia piloto, con la idea de hacerlo extensible el próximo año al resto de la provincia. En él pueden participar alumnos de quinto y sexto en la categoría de primaria y de 1º y 2º de la ESO en la de secundaria. </w:t>
      </w:r>
    </w:p>
    <w:p w14:paraId="34273121" w14:textId="77777777" w:rsidR="00252A72" w:rsidRPr="003027E1" w:rsidRDefault="00252A72" w:rsidP="0096232D">
      <w:pPr>
        <w:rPr>
          <w:rFonts w:cs="Arial"/>
          <w:szCs w:val="24"/>
        </w:rPr>
      </w:pPr>
    </w:p>
    <w:p w14:paraId="5E94A111" w14:textId="77777777" w:rsidR="00252A72" w:rsidRPr="003027E1" w:rsidRDefault="00252A72" w:rsidP="0096232D">
      <w:pPr>
        <w:rPr>
          <w:rFonts w:cs="Arial"/>
          <w:szCs w:val="24"/>
        </w:rPr>
      </w:pPr>
      <w:r w:rsidRPr="003027E1">
        <w:rPr>
          <w:rFonts w:cs="Arial"/>
          <w:szCs w:val="24"/>
        </w:rPr>
        <w:t>El Grupo duda sobre la elegibilidad del proyecto en general, ya que no se trata de formación como tal, que sería lo más similar para encuadrarlo en un ámbito, y también duda sobre la elegibilidad del beneficiario, en este caso CEOE (respecto a si CEOE puede presentar un proyecto dirigido a escolares en general y no a sus socios o trabajadores).</w:t>
      </w:r>
    </w:p>
    <w:p w14:paraId="06F40077" w14:textId="77777777" w:rsidR="00252A72" w:rsidRPr="003027E1" w:rsidRDefault="00252A72" w:rsidP="0096232D">
      <w:pPr>
        <w:rPr>
          <w:rFonts w:cs="Arial"/>
          <w:szCs w:val="24"/>
        </w:rPr>
      </w:pPr>
    </w:p>
    <w:p w14:paraId="59C28F4C" w14:textId="77777777" w:rsidR="00252A72" w:rsidRPr="003027E1" w:rsidRDefault="00252A72" w:rsidP="0096232D">
      <w:pPr>
        <w:rPr>
          <w:rFonts w:cs="Arial"/>
          <w:szCs w:val="24"/>
        </w:rPr>
      </w:pPr>
      <w:r w:rsidRPr="003027E1">
        <w:rPr>
          <w:rFonts w:cs="Arial"/>
          <w:szCs w:val="24"/>
        </w:rPr>
        <w:t>En caso de ser el proyecto elegible hay aspectos del proyecto que parece que no podrían ser objeto de ayuda, como los distintos premios o regalos, pero hay otras cosas que también generan dudas al Grupo, así que habría que analizar concepto a concepto la elegibilidad de cada uno, y por supuesto los límites de la orden de formación en caso de ser elegibles. </w:t>
      </w:r>
    </w:p>
    <w:p w14:paraId="18004E0C" w14:textId="77777777" w:rsidR="00252A72" w:rsidRPr="003027E1" w:rsidRDefault="00252A72" w:rsidP="0096232D">
      <w:pPr>
        <w:rPr>
          <w:rFonts w:cs="Arial"/>
          <w:szCs w:val="24"/>
        </w:rPr>
      </w:pPr>
    </w:p>
    <w:p w14:paraId="5EBEEA5D" w14:textId="77777777" w:rsidR="00252A72" w:rsidRPr="003027E1" w:rsidRDefault="00252A72" w:rsidP="0096232D">
      <w:pPr>
        <w:rPr>
          <w:rFonts w:cs="Arial"/>
          <w:szCs w:val="24"/>
        </w:rPr>
      </w:pPr>
      <w:r w:rsidRPr="003027E1">
        <w:rPr>
          <w:rFonts w:cs="Arial"/>
          <w:szCs w:val="24"/>
        </w:rPr>
        <w:t>Por lo tanto:</w:t>
      </w:r>
    </w:p>
    <w:p w14:paraId="5D31E0FA" w14:textId="77777777" w:rsidR="00252A72" w:rsidRPr="003027E1" w:rsidRDefault="00252A72" w:rsidP="00102262">
      <w:pPr>
        <w:numPr>
          <w:ilvl w:val="0"/>
          <w:numId w:val="82"/>
        </w:numPr>
        <w:rPr>
          <w:rFonts w:cs="Arial"/>
          <w:szCs w:val="24"/>
        </w:rPr>
      </w:pPr>
      <w:r w:rsidRPr="003027E1">
        <w:rPr>
          <w:rFonts w:cs="Arial"/>
          <w:szCs w:val="24"/>
        </w:rPr>
        <w:t xml:space="preserve">la primera duda es si el proyecto es elegible en general y </w:t>
      </w:r>
    </w:p>
    <w:p w14:paraId="5D90C5F0" w14:textId="77777777" w:rsidR="00252A72" w:rsidRPr="003027E1" w:rsidRDefault="00252A72" w:rsidP="00102262">
      <w:pPr>
        <w:numPr>
          <w:ilvl w:val="0"/>
          <w:numId w:val="82"/>
        </w:numPr>
        <w:rPr>
          <w:rFonts w:cs="Arial"/>
          <w:szCs w:val="24"/>
        </w:rPr>
      </w:pPr>
      <w:r w:rsidRPr="003027E1">
        <w:rPr>
          <w:rFonts w:cs="Arial"/>
          <w:szCs w:val="24"/>
        </w:rPr>
        <w:t>en caso de que el proyecto fuera elegible, la segunda duda consiste en saber si son elegibles cada uno de los conceptos presupuestados.</w:t>
      </w:r>
    </w:p>
    <w:p w14:paraId="16067057" w14:textId="77777777" w:rsidR="00252A72" w:rsidRDefault="00252A72" w:rsidP="0096232D">
      <w:pPr>
        <w:rPr>
          <w:rFonts w:cs="Arial"/>
          <w:szCs w:val="24"/>
        </w:rPr>
      </w:pPr>
    </w:p>
    <w:p w14:paraId="10107F84" w14:textId="77777777" w:rsidR="00252A72" w:rsidRPr="0096232D" w:rsidRDefault="00252A72" w:rsidP="0096232D">
      <w:pPr>
        <w:rPr>
          <w:rFonts w:cs="Arial"/>
          <w:color w:val="FF0000"/>
          <w:szCs w:val="24"/>
        </w:rPr>
      </w:pPr>
      <w:r w:rsidRPr="00A2220D">
        <w:rPr>
          <w:rFonts w:cs="Arial"/>
          <w:color w:val="FF0000"/>
          <w:szCs w:val="24"/>
        </w:rPr>
        <w:t xml:space="preserve">R. de DGA: </w:t>
      </w:r>
      <w:r w:rsidRPr="0096232D">
        <w:rPr>
          <w:rFonts w:cs="Arial"/>
          <w:color w:val="FF0000"/>
          <w:szCs w:val="24"/>
        </w:rPr>
        <w:t>El proyecto no es elegible.</w:t>
      </w:r>
    </w:p>
    <w:p w14:paraId="63F8B07C" w14:textId="77777777" w:rsidR="00252A72" w:rsidRPr="003027E1" w:rsidRDefault="00252A72" w:rsidP="0096232D">
      <w:pPr>
        <w:rPr>
          <w:rFonts w:cs="Arial"/>
          <w:szCs w:val="24"/>
        </w:rPr>
      </w:pPr>
    </w:p>
    <w:p w14:paraId="56977477" w14:textId="77777777" w:rsidR="00252A72" w:rsidRDefault="00252A72" w:rsidP="0096232D">
      <w:pPr>
        <w:pStyle w:val="Textosinformato"/>
        <w:shd w:val="clear" w:color="auto" w:fill="D9D9D9"/>
        <w:jc w:val="both"/>
        <w:rPr>
          <w:sz w:val="24"/>
          <w:szCs w:val="22"/>
        </w:rPr>
      </w:pPr>
      <w:bookmarkStart w:id="1754" w:name="SensibilizaciónAmbientalPorAsociación"/>
      <w:bookmarkEnd w:id="1754"/>
      <w:r>
        <w:rPr>
          <w:sz w:val="24"/>
          <w:szCs w:val="22"/>
        </w:rPr>
        <w:t xml:space="preserve">279. </w:t>
      </w:r>
      <w:r w:rsidRPr="003027E1">
        <w:rPr>
          <w:sz w:val="24"/>
          <w:szCs w:val="22"/>
        </w:rPr>
        <w:t>ACTIVIDADES DE SENSIBILIZACIÓN MEDIOAMBIETAL POR UNA ASOCIACIÓN SIN ÁNIMO DE LUCRO</w:t>
      </w:r>
    </w:p>
    <w:p w14:paraId="0B5BD6E5" w14:textId="77777777" w:rsidR="00252A72" w:rsidRDefault="00252A72" w:rsidP="0096232D">
      <w:pPr>
        <w:pStyle w:val="Textosinformato"/>
        <w:shd w:val="clear" w:color="auto" w:fill="D9D9D9"/>
        <w:jc w:val="both"/>
        <w:rPr>
          <w:sz w:val="24"/>
          <w:szCs w:val="22"/>
        </w:rPr>
      </w:pPr>
    </w:p>
    <w:p w14:paraId="5D4FC49D" w14:textId="77777777" w:rsidR="00252A72" w:rsidRPr="003027E1" w:rsidRDefault="00252A72" w:rsidP="0096232D">
      <w:pPr>
        <w:pStyle w:val="Textosinformato"/>
        <w:shd w:val="clear" w:color="auto" w:fill="D9D9D9"/>
        <w:jc w:val="both"/>
        <w:rPr>
          <w:sz w:val="24"/>
          <w:szCs w:val="22"/>
        </w:rPr>
      </w:pPr>
      <w:r>
        <w:rPr>
          <w:sz w:val="24"/>
          <w:szCs w:val="22"/>
        </w:rPr>
        <w:t>RESPUESTA DE DGA DE 14.12.2017</w:t>
      </w:r>
    </w:p>
    <w:p w14:paraId="5836A86E" w14:textId="77777777" w:rsidR="00252A72" w:rsidRDefault="00252A72" w:rsidP="0096232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3E8654B" w14:textId="77777777" w:rsidR="00252A72" w:rsidRPr="00E9145A" w:rsidRDefault="00252A72" w:rsidP="0096232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9" w:history="1">
        <w:r w:rsidRPr="0040271A">
          <w:rPr>
            <w:rStyle w:val="Hipervnculo"/>
            <w:sz w:val="16"/>
            <w:szCs w:val="16"/>
          </w:rPr>
          <w:t>Volver a pregunta 279</w:t>
        </w:r>
      </w:hyperlink>
      <w:r>
        <w:rPr>
          <w:sz w:val="16"/>
          <w:szCs w:val="16"/>
        </w:rPr>
        <w:t>)</w:t>
      </w:r>
    </w:p>
    <w:p w14:paraId="4582C636" w14:textId="77777777" w:rsidR="00252A72" w:rsidRPr="003027E1" w:rsidRDefault="00252A72" w:rsidP="0096232D">
      <w:pPr>
        <w:rPr>
          <w:rFonts w:cs="Arial"/>
          <w:szCs w:val="24"/>
        </w:rPr>
      </w:pPr>
    </w:p>
    <w:p w14:paraId="44FAE8E6" w14:textId="77777777" w:rsidR="00252A72" w:rsidRPr="003027E1" w:rsidRDefault="00252A72" w:rsidP="0096232D">
      <w:pPr>
        <w:rPr>
          <w:rFonts w:cs="Arial"/>
          <w:szCs w:val="24"/>
        </w:rPr>
      </w:pPr>
      <w:r w:rsidRPr="003027E1">
        <w:rPr>
          <w:rFonts w:cs="Arial"/>
          <w:szCs w:val="24"/>
        </w:rPr>
        <w:t>A un Grupo le llega un proyecto formativo en preparación encuadrado en el ámbito de actuación de medio ambiente.</w:t>
      </w:r>
    </w:p>
    <w:p w14:paraId="68C58CE1" w14:textId="77777777" w:rsidR="00252A72" w:rsidRPr="003027E1" w:rsidRDefault="00252A72" w:rsidP="0096232D">
      <w:pPr>
        <w:rPr>
          <w:rFonts w:cs="Arial"/>
          <w:szCs w:val="24"/>
        </w:rPr>
      </w:pPr>
    </w:p>
    <w:p w14:paraId="7DBA7EF5" w14:textId="77777777" w:rsidR="00252A72" w:rsidRPr="003027E1" w:rsidRDefault="00252A72" w:rsidP="0096232D">
      <w:pPr>
        <w:rPr>
          <w:rFonts w:cs="Arial"/>
          <w:szCs w:val="24"/>
        </w:rPr>
      </w:pPr>
      <w:r w:rsidRPr="003027E1">
        <w:rPr>
          <w:rFonts w:cs="Arial"/>
          <w:szCs w:val="24"/>
        </w:rPr>
        <w:t>El Grupo no duda de que la finalidad formativa del proyecto es elegible, ya que se trata de cursos o jornadas de temática medioambiental, y tampoco duda sobre la elegibilidad de los conceptos presupuestados que ha repasado con los promotores y adaptado a los límites de la Orden de referencia.</w:t>
      </w:r>
    </w:p>
    <w:p w14:paraId="76A57A6E" w14:textId="77777777" w:rsidR="00252A72" w:rsidRPr="003027E1" w:rsidRDefault="00252A72" w:rsidP="0096232D">
      <w:pPr>
        <w:rPr>
          <w:rFonts w:cs="Arial"/>
          <w:szCs w:val="24"/>
        </w:rPr>
      </w:pPr>
    </w:p>
    <w:p w14:paraId="4556D0DC" w14:textId="77777777" w:rsidR="00252A72" w:rsidRPr="003027E1" w:rsidRDefault="00252A72" w:rsidP="0096232D">
      <w:pPr>
        <w:rPr>
          <w:rFonts w:cs="Arial"/>
          <w:szCs w:val="24"/>
        </w:rPr>
      </w:pPr>
      <w:r w:rsidRPr="003027E1">
        <w:rPr>
          <w:rFonts w:cs="Arial"/>
          <w:szCs w:val="24"/>
        </w:rPr>
        <w:t>La duda surge con el beneficiario: el proyecto lo presenta un Centro de recuperación y observación ambiental que está gestionado por una asociación sin ánimo de lucro. Esta entidad pretende ofrecer esta serie de actividades formativas a los colegios de la comarca especialmente y al público en general interesado en temas medioambientales. El Grupo recalca que es una entidad sin ánimo de lucro y que esta asociación no va a lucrarse con estas actividades.</w:t>
      </w:r>
    </w:p>
    <w:p w14:paraId="2E976E5A" w14:textId="77777777" w:rsidR="00252A72" w:rsidRPr="003027E1" w:rsidRDefault="00252A72" w:rsidP="0096232D">
      <w:pPr>
        <w:rPr>
          <w:rFonts w:cs="Arial"/>
          <w:szCs w:val="24"/>
        </w:rPr>
      </w:pPr>
    </w:p>
    <w:p w14:paraId="027131CA" w14:textId="77777777" w:rsidR="00252A72" w:rsidRPr="003027E1" w:rsidRDefault="00252A72" w:rsidP="0096232D">
      <w:pPr>
        <w:rPr>
          <w:rFonts w:cs="Arial"/>
          <w:szCs w:val="24"/>
        </w:rPr>
      </w:pPr>
      <w:r w:rsidRPr="003027E1">
        <w:rPr>
          <w:rFonts w:cs="Arial"/>
          <w:szCs w:val="24"/>
        </w:rPr>
        <w:t xml:space="preserve">¿El citado Centro puede ser beneficiario de Leader para el proyecto tal y como está diseñado, es decir dirigido a escolares y público en general, o el proyecto del Centro solo puede ser elegible si el Centro dirige el proyecto solo a sus socios? (El Grupo argumenta </w:t>
      </w:r>
      <w:r w:rsidRPr="003027E1">
        <w:rPr>
          <w:rFonts w:cs="Arial"/>
          <w:szCs w:val="24"/>
        </w:rPr>
        <w:lastRenderedPageBreak/>
        <w:t>que, en su día, en alguna reunión en la que se trató este tema con el jefe de Servicio, se dijo que se iba a dejar flexibilidad para ofertar la formación más allá de trabajadores y socios de las empresas, entidades, asociaciones, etc.).</w:t>
      </w:r>
    </w:p>
    <w:p w14:paraId="4B8FC39C" w14:textId="77777777" w:rsidR="00252A72" w:rsidRDefault="00252A72" w:rsidP="0096232D">
      <w:pPr>
        <w:jc w:val="left"/>
      </w:pPr>
    </w:p>
    <w:p w14:paraId="65501E79" w14:textId="77777777" w:rsidR="00252A72" w:rsidRDefault="00252A72" w:rsidP="00EC02D8">
      <w:pPr>
        <w:rPr>
          <w:szCs w:val="24"/>
        </w:rPr>
      </w:pPr>
      <w:r w:rsidRPr="00A2220D">
        <w:rPr>
          <w:rFonts w:cs="Arial"/>
          <w:color w:val="FF0000"/>
          <w:szCs w:val="24"/>
        </w:rPr>
        <w:t xml:space="preserve">R. de DGA: </w:t>
      </w:r>
      <w:r w:rsidRPr="0096232D">
        <w:rPr>
          <w:rFonts w:cs="Arial"/>
          <w:color w:val="FF0000"/>
          <w:szCs w:val="24"/>
        </w:rPr>
        <w:t>El proyecto dirigido a escolares y público en general no es elegible.</w:t>
      </w:r>
    </w:p>
    <w:p w14:paraId="4DAE00E4" w14:textId="77777777" w:rsidR="00252A72" w:rsidRDefault="00252A72" w:rsidP="00CF0BCC">
      <w:pPr>
        <w:rPr>
          <w:sz w:val="16"/>
          <w:szCs w:val="16"/>
        </w:rPr>
      </w:pPr>
    </w:p>
    <w:p w14:paraId="27650B1D" w14:textId="77777777" w:rsidR="00252A72" w:rsidRDefault="00252A72" w:rsidP="00CF0BCC">
      <w:pPr>
        <w:pStyle w:val="Textosinformato"/>
        <w:shd w:val="clear" w:color="auto" w:fill="D9D9D9"/>
        <w:jc w:val="both"/>
        <w:rPr>
          <w:sz w:val="24"/>
          <w:szCs w:val="22"/>
        </w:rPr>
      </w:pPr>
      <w:bookmarkStart w:id="1755" w:name="EmpresaServiciosAgriculturaPrecisiónTele"/>
      <w:bookmarkEnd w:id="1755"/>
      <w:r>
        <w:rPr>
          <w:sz w:val="24"/>
          <w:szCs w:val="22"/>
        </w:rPr>
        <w:t xml:space="preserve">280. </w:t>
      </w:r>
      <w:r w:rsidRPr="005306A5">
        <w:rPr>
          <w:sz w:val="24"/>
          <w:szCs w:val="22"/>
        </w:rPr>
        <w:t>EMPRESA DE SERVICIOS DE AGRICULTURA DE PRECISIÓN Y TELEDETECCIÓN</w:t>
      </w:r>
    </w:p>
    <w:p w14:paraId="6A681AAB" w14:textId="77777777" w:rsidR="00252A72" w:rsidRDefault="00252A72" w:rsidP="00CF0BCC">
      <w:pPr>
        <w:pStyle w:val="Textosinformato"/>
        <w:shd w:val="clear" w:color="auto" w:fill="D9D9D9"/>
        <w:jc w:val="both"/>
        <w:rPr>
          <w:sz w:val="24"/>
          <w:szCs w:val="22"/>
        </w:rPr>
      </w:pPr>
    </w:p>
    <w:p w14:paraId="36D408BC" w14:textId="77777777" w:rsidR="00252A72" w:rsidRPr="005306A5" w:rsidRDefault="00252A72" w:rsidP="00CF0BCC">
      <w:pPr>
        <w:pStyle w:val="Textosinformato"/>
        <w:shd w:val="clear" w:color="auto" w:fill="D9D9D9"/>
        <w:jc w:val="both"/>
        <w:rPr>
          <w:sz w:val="24"/>
          <w:szCs w:val="22"/>
        </w:rPr>
      </w:pPr>
      <w:r>
        <w:rPr>
          <w:sz w:val="24"/>
          <w:szCs w:val="22"/>
        </w:rPr>
        <w:t>RESPUESTA DE DGA DE 20.12.2017</w:t>
      </w:r>
    </w:p>
    <w:p w14:paraId="7F5FDC60" w14:textId="77777777" w:rsidR="00252A72" w:rsidRDefault="00252A72" w:rsidP="00CF0BCC">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1B96450A" w14:textId="77777777" w:rsidR="00252A72" w:rsidRDefault="00000000" w:rsidP="009768CF">
      <w:pPr>
        <w:pStyle w:val="Textosinformato"/>
        <w:jc w:val="both"/>
        <w:rPr>
          <w:rStyle w:val="Hipervnculo"/>
          <w:sz w:val="16"/>
          <w:szCs w:val="16"/>
        </w:rPr>
      </w:pPr>
      <w:hyperlink w:anchor="ServiciosTransversales" w:history="1">
        <w:proofErr w:type="spellStart"/>
        <w:r w:rsidR="00252A72" w:rsidRPr="00C60047">
          <w:rPr>
            <w:rStyle w:val="Hipervnculo"/>
            <w:sz w:val="24"/>
            <w:szCs w:val="22"/>
          </w:rPr>
          <w:t>ServiciosTransversales</w:t>
        </w:r>
        <w:proofErr w:type="spellEnd"/>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80" w:history="1">
        <w:r w:rsidR="00252A72" w:rsidRPr="000F5D83">
          <w:rPr>
            <w:rStyle w:val="Hipervnculo"/>
            <w:sz w:val="16"/>
            <w:szCs w:val="16"/>
          </w:rPr>
          <w:t>Volver a pregunta 28</w:t>
        </w:r>
        <w:r w:rsidR="00252A72">
          <w:rPr>
            <w:rStyle w:val="Hipervnculo"/>
            <w:sz w:val="16"/>
            <w:szCs w:val="16"/>
          </w:rPr>
          <w:t>0)</w:t>
        </w:r>
      </w:hyperlink>
      <w:r w:rsidR="00252A72">
        <w:rPr>
          <w:rStyle w:val="Hipervnculo"/>
          <w:sz w:val="16"/>
          <w:szCs w:val="16"/>
        </w:rPr>
        <w:t xml:space="preserve"> </w:t>
      </w:r>
    </w:p>
    <w:p w14:paraId="6EE35557" w14:textId="77777777" w:rsidR="00252A72" w:rsidRDefault="00252A72" w:rsidP="009768CF">
      <w:pPr>
        <w:pStyle w:val="Textosinformato"/>
        <w:jc w:val="both"/>
        <w:rPr>
          <w:rStyle w:val="Hipervnculo"/>
          <w:sz w:val="16"/>
          <w:szCs w:val="16"/>
        </w:rPr>
      </w:pPr>
    </w:p>
    <w:p w14:paraId="224DDA1A" w14:textId="77777777" w:rsidR="00252A72" w:rsidRPr="005306A5" w:rsidRDefault="00252A72" w:rsidP="00CF0BCC">
      <w:r w:rsidRPr="005306A5">
        <w:t>Un Grupo tiene un proyecto para crear una empresa que ofrecerá servicios de apoyo para desarrollar una agricultura de precisión y teledetección al sector agrario. El promotor es ingeniero agrónomo y, aparte de esta nueva actividad, ya tiene una explotación y va a crear una sociedad limitada con la nueva actividad.</w:t>
      </w:r>
    </w:p>
    <w:p w14:paraId="1FB4D5B7" w14:textId="77777777" w:rsidR="00252A72" w:rsidRPr="005306A5" w:rsidRDefault="00252A72" w:rsidP="00CF0BCC"/>
    <w:p w14:paraId="77777EC8" w14:textId="77777777" w:rsidR="00252A72" w:rsidRPr="005306A5" w:rsidRDefault="00252A72" w:rsidP="00CF0BCC">
      <w:r w:rsidRPr="005306A5">
        <w:t>Ya se sabe que los sistemas de agricultura de precisión y teledetección van ganando peso en la gestión de las empresas del sector primario y que actualmente hay grandes empresas que ofrecen una amplia gama de servicios, pero no hay</w:t>
      </w:r>
      <w:r>
        <w:t xml:space="preserve"> apenas</w:t>
      </w:r>
      <w:r w:rsidRPr="005306A5">
        <w:t xml:space="preserve"> empresas que faciliten sobre el terreno la implantación y el asesoramiento de estos sistemas en explotaciones o comercializadores. Esto obliga a que cada empresa desarrolle sus propios sistemas basados en la información espacial que reciben de diferentes </w:t>
      </w:r>
      <w:r>
        <w:t>instituciones públicas</w:t>
      </w:r>
      <w:r w:rsidRPr="005306A5">
        <w:t xml:space="preserve"> o empresas privadas.</w:t>
      </w:r>
    </w:p>
    <w:p w14:paraId="3E47AC6D" w14:textId="77777777" w:rsidR="00252A72" w:rsidRPr="005306A5" w:rsidRDefault="00252A72" w:rsidP="00CF0BCC"/>
    <w:p w14:paraId="5EAEAF7B" w14:textId="77777777" w:rsidR="00252A72" w:rsidRPr="005306A5" w:rsidRDefault="00252A72" w:rsidP="00CF0BCC">
      <w:r w:rsidRPr="005306A5">
        <w:t>El promotor, como agr</w:t>
      </w:r>
      <w:r>
        <w:t>icultor</w:t>
      </w:r>
      <w:r w:rsidRPr="005306A5">
        <w:t>, ha tenido que implementar estas nuevas tecnologías en su gestión: en los dos últimos años ha pasado de abonar y sembrar de forma tradicional a hacerlo todo en forma variable, es decir aplicando el abono y la semilla necesarios en cada parte de la parcela</w:t>
      </w:r>
      <w:r>
        <w:t xml:space="preserve"> </w:t>
      </w:r>
      <w:r w:rsidRPr="005306A5">
        <w:t>con</w:t>
      </w:r>
      <w:r>
        <w:t xml:space="preserve"> </w:t>
      </w:r>
      <w:r w:rsidRPr="005306A5">
        <w:t>herramientas como</w:t>
      </w:r>
      <w:r>
        <w:t xml:space="preserve"> f</w:t>
      </w:r>
      <w:r w:rsidRPr="005306A5">
        <w:t xml:space="preserve">otos </w:t>
      </w:r>
      <w:r>
        <w:t xml:space="preserve">satelitales </w:t>
      </w:r>
      <w:r w:rsidRPr="005306A5">
        <w:t>multiespectrales</w:t>
      </w:r>
      <w:r>
        <w:t xml:space="preserve"> y de v</w:t>
      </w:r>
      <w:r w:rsidRPr="005306A5">
        <w:t>uelos con drones</w:t>
      </w:r>
      <w:r>
        <w:t>; m</w:t>
      </w:r>
      <w:r w:rsidRPr="005306A5">
        <w:t xml:space="preserve">apas de suelo </w:t>
      </w:r>
      <w:r>
        <w:t xml:space="preserve">y </w:t>
      </w:r>
      <w:r w:rsidRPr="005306A5">
        <w:t xml:space="preserve">de rendimiento de </w:t>
      </w:r>
      <w:r>
        <w:t xml:space="preserve">maquinaria y </w:t>
      </w:r>
      <w:r w:rsidRPr="005306A5">
        <w:t>GIS</w:t>
      </w:r>
      <w:r>
        <w:t>.</w:t>
      </w:r>
    </w:p>
    <w:p w14:paraId="6E8EF260" w14:textId="77777777" w:rsidR="00252A72" w:rsidRPr="005306A5" w:rsidRDefault="00252A72" w:rsidP="00CF0BCC"/>
    <w:p w14:paraId="7CF52DE7" w14:textId="77777777" w:rsidR="00252A72" w:rsidRPr="005306A5" w:rsidRDefault="00252A72" w:rsidP="00CF0BCC">
      <w:r w:rsidRPr="005306A5">
        <w:t xml:space="preserve">El promotor piensa poner en marcha </w:t>
      </w:r>
      <w:r>
        <w:t xml:space="preserve">varios </w:t>
      </w:r>
      <w:r w:rsidRPr="005306A5">
        <w:t>servicios:</w:t>
      </w:r>
      <w:r>
        <w:t xml:space="preserve"> </w:t>
      </w:r>
      <w:r w:rsidRPr="005306A5">
        <w:t>mapas de suelo de parcelas</w:t>
      </w:r>
      <w:r>
        <w:t xml:space="preserve"> y traslado a </w:t>
      </w:r>
      <w:r w:rsidRPr="005306A5">
        <w:t>GPS</w:t>
      </w:r>
      <w:r>
        <w:t>; s</w:t>
      </w:r>
      <w:r w:rsidRPr="005306A5">
        <w:t>eguimiento por teledetección</w:t>
      </w:r>
      <w:r>
        <w:t xml:space="preserve"> con </w:t>
      </w:r>
      <w:r w:rsidRPr="005306A5">
        <w:t xml:space="preserve">fotos </w:t>
      </w:r>
      <w:r>
        <w:t xml:space="preserve">satelitales, </w:t>
      </w:r>
      <w:r w:rsidRPr="005306A5">
        <w:t>drones</w:t>
      </w:r>
      <w:r>
        <w:t xml:space="preserve"> y </w:t>
      </w:r>
      <w:r w:rsidRPr="005306A5">
        <w:t xml:space="preserve">sensores para </w:t>
      </w:r>
      <w:r>
        <w:t>mediciones y m</w:t>
      </w:r>
      <w:r w:rsidRPr="005306A5">
        <w:t>apas de cultivo (abonado y siembra) a dosis variable.</w:t>
      </w:r>
    </w:p>
    <w:p w14:paraId="64EEFFCF" w14:textId="77777777" w:rsidR="00252A72" w:rsidRPr="005306A5" w:rsidRDefault="00252A72" w:rsidP="00CF0BCC"/>
    <w:p w14:paraId="3FD8A302" w14:textId="77777777" w:rsidR="00252A72" w:rsidRPr="005306A5" w:rsidRDefault="00252A72" w:rsidP="00CF0BCC">
      <w:r w:rsidRPr="005306A5">
        <w:t>Para de</w:t>
      </w:r>
      <w:r>
        <w:t>s</w:t>
      </w:r>
      <w:r w:rsidRPr="005306A5">
        <w:t>arrollar el proyecto se necesita</w:t>
      </w:r>
      <w:r>
        <w:t xml:space="preserve"> e</w:t>
      </w:r>
      <w:r w:rsidRPr="005306A5">
        <w:t>quipa</w:t>
      </w:r>
      <w:r>
        <w:t>miento</w:t>
      </w:r>
      <w:r w:rsidRPr="005306A5">
        <w:t xml:space="preserve"> mobiliario e</w:t>
      </w:r>
      <w:r>
        <w:t xml:space="preserve"> </w:t>
      </w:r>
      <w:r w:rsidRPr="005306A5">
        <w:t>informático</w:t>
      </w:r>
      <w:r>
        <w:t xml:space="preserve"> de oficina; f</w:t>
      </w:r>
      <w:r w:rsidRPr="005306A5">
        <w:t>urgoneta gran</w:t>
      </w:r>
      <w:r>
        <w:t>d</w:t>
      </w:r>
      <w:r w:rsidRPr="005306A5">
        <w:t xml:space="preserve">e para transportar sonda y </w:t>
      </w:r>
      <w:r>
        <w:t xml:space="preserve">su </w:t>
      </w:r>
      <w:proofErr w:type="spellStart"/>
      <w:r w:rsidRPr="005306A5">
        <w:t>quad</w:t>
      </w:r>
      <w:proofErr w:type="spellEnd"/>
      <w:r>
        <w:t xml:space="preserve">; </w:t>
      </w:r>
      <w:proofErr w:type="spellStart"/>
      <w:r>
        <w:t>q</w:t>
      </w:r>
      <w:r w:rsidRPr="005306A5">
        <w:t>uad</w:t>
      </w:r>
      <w:proofErr w:type="spellEnd"/>
      <w:r w:rsidRPr="005306A5">
        <w:t xml:space="preserve"> para muestrear parcelas</w:t>
      </w:r>
      <w:r>
        <w:t>; y s</w:t>
      </w:r>
      <w:r w:rsidRPr="005306A5">
        <w:t xml:space="preserve">onda </w:t>
      </w:r>
      <w:r>
        <w:t>d</w:t>
      </w:r>
      <w:r w:rsidRPr="005306A5">
        <w:t>e conductividad.</w:t>
      </w:r>
    </w:p>
    <w:p w14:paraId="74F25266" w14:textId="77777777" w:rsidR="00252A72" w:rsidRPr="005306A5" w:rsidRDefault="00252A72" w:rsidP="00CF0BCC"/>
    <w:p w14:paraId="0F50089F" w14:textId="77777777" w:rsidR="00252A72" w:rsidRPr="005306A5" w:rsidRDefault="00252A72" w:rsidP="00CF0BCC">
      <w:r w:rsidRPr="005306A5">
        <w:t>¿Sería elegible el proyecto?</w:t>
      </w:r>
    </w:p>
    <w:p w14:paraId="0C676F17" w14:textId="77777777" w:rsidR="00252A72" w:rsidRDefault="00252A72" w:rsidP="00CF0BCC">
      <w:pPr>
        <w:jc w:val="left"/>
      </w:pPr>
    </w:p>
    <w:p w14:paraId="771D8916" w14:textId="77777777" w:rsidR="00252A72" w:rsidRDefault="00252A72" w:rsidP="00EC02D8">
      <w:pPr>
        <w:rPr>
          <w:szCs w:val="24"/>
        </w:rPr>
      </w:pPr>
      <w:r w:rsidRPr="00A2220D">
        <w:rPr>
          <w:rFonts w:cs="Arial"/>
          <w:color w:val="FF0000"/>
          <w:szCs w:val="24"/>
        </w:rPr>
        <w:t xml:space="preserve">R. de DGA: </w:t>
      </w:r>
      <w:r w:rsidRPr="00CF0BCC">
        <w:rPr>
          <w:color w:val="FF0000"/>
        </w:rPr>
        <w:t>Analizada la solicitud consideramos que es elegible</w:t>
      </w:r>
      <w:r>
        <w:rPr>
          <w:color w:val="FF0000"/>
        </w:rPr>
        <w:t xml:space="preserve">. </w:t>
      </w:r>
      <w:r w:rsidRPr="00CF0BCC">
        <w:rPr>
          <w:color w:val="FF0000"/>
        </w:rPr>
        <w:t>Como hay vehículos se deberá tener en cuenta las limitaciones de estos en el gasto elegible.</w:t>
      </w:r>
    </w:p>
    <w:p w14:paraId="432118FD" w14:textId="77777777" w:rsidR="00252A72" w:rsidRDefault="00252A72" w:rsidP="00A2220D">
      <w:pPr>
        <w:jc w:val="left"/>
      </w:pPr>
    </w:p>
    <w:p w14:paraId="67C86F75" w14:textId="77777777" w:rsidR="00252A72" w:rsidRPr="00ED406C" w:rsidRDefault="00252A72" w:rsidP="00A2220D">
      <w:pPr>
        <w:pStyle w:val="Textosinformato"/>
        <w:shd w:val="clear" w:color="auto" w:fill="D9D9D9"/>
        <w:jc w:val="both"/>
        <w:rPr>
          <w:rFonts w:cs="Arial"/>
          <w:sz w:val="24"/>
          <w:szCs w:val="24"/>
        </w:rPr>
      </w:pPr>
      <w:bookmarkStart w:id="1756" w:name="ServicioEquinoterapiaLicenciaExploGanade"/>
      <w:bookmarkEnd w:id="1756"/>
      <w:r>
        <w:rPr>
          <w:rFonts w:cs="Arial"/>
          <w:sz w:val="24"/>
          <w:szCs w:val="24"/>
        </w:rPr>
        <w:t xml:space="preserve">281. </w:t>
      </w:r>
      <w:r w:rsidRPr="00ED406C">
        <w:rPr>
          <w:rFonts w:cs="Arial"/>
          <w:sz w:val="24"/>
          <w:szCs w:val="24"/>
        </w:rPr>
        <w:t xml:space="preserve">ELEGIBILIDAD DE UN PROYECTO </w:t>
      </w:r>
      <w:r>
        <w:rPr>
          <w:rFonts w:cs="Arial"/>
          <w:sz w:val="24"/>
          <w:szCs w:val="24"/>
        </w:rPr>
        <w:t xml:space="preserve">PARA DAR UN </w:t>
      </w:r>
      <w:r w:rsidRPr="00ED406C">
        <w:rPr>
          <w:rFonts w:cs="Arial"/>
          <w:sz w:val="24"/>
          <w:szCs w:val="24"/>
        </w:rPr>
        <w:t>SERVICIO DE EQUINOTERAPIA</w:t>
      </w:r>
    </w:p>
    <w:p w14:paraId="0F68DBA2" w14:textId="77777777" w:rsidR="00252A72" w:rsidRPr="00ED406C" w:rsidRDefault="00252A72" w:rsidP="00A2220D">
      <w:pPr>
        <w:pStyle w:val="Textosinformato"/>
        <w:shd w:val="clear" w:color="auto" w:fill="D9D9D9"/>
        <w:jc w:val="both"/>
        <w:rPr>
          <w:rFonts w:cs="Arial"/>
          <w:sz w:val="24"/>
          <w:szCs w:val="24"/>
        </w:rPr>
      </w:pPr>
    </w:p>
    <w:p w14:paraId="44BEA08E" w14:textId="77777777" w:rsidR="00252A72" w:rsidRPr="00ED406C" w:rsidRDefault="00252A72" w:rsidP="00A2220D">
      <w:pPr>
        <w:pStyle w:val="Textosinformato"/>
        <w:shd w:val="clear" w:color="auto" w:fill="D9D9D9"/>
        <w:jc w:val="both"/>
        <w:rPr>
          <w:rFonts w:cs="Arial"/>
          <w:sz w:val="24"/>
          <w:szCs w:val="24"/>
        </w:rPr>
      </w:pPr>
      <w:r w:rsidRPr="00ED406C">
        <w:rPr>
          <w:rFonts w:cs="Arial"/>
          <w:sz w:val="24"/>
          <w:szCs w:val="24"/>
        </w:rPr>
        <w:t xml:space="preserve">RESPUESTA DE DGA DE </w:t>
      </w:r>
      <w:r>
        <w:rPr>
          <w:rFonts w:cs="Arial"/>
          <w:sz w:val="24"/>
          <w:szCs w:val="24"/>
        </w:rPr>
        <w:t>17.01.2018</w:t>
      </w:r>
    </w:p>
    <w:p w14:paraId="60224518" w14:textId="77777777" w:rsidR="00252A72" w:rsidRDefault="00252A72" w:rsidP="00A2220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DC19DEF" w14:textId="77777777" w:rsidR="00252A72" w:rsidRDefault="00252A72" w:rsidP="00A2220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7D4A91A" w14:textId="77777777" w:rsidR="00252A72" w:rsidRPr="00E9145A" w:rsidRDefault="00252A72" w:rsidP="00A2220D">
      <w:pPr>
        <w:autoSpaceDE w:val="0"/>
        <w:autoSpaceDN w:val="0"/>
        <w:rPr>
          <w:sz w:val="16"/>
          <w:szCs w:val="16"/>
        </w:rPr>
      </w:pPr>
      <w:r>
        <w:rPr>
          <w:sz w:val="16"/>
          <w:szCs w:val="16"/>
        </w:rPr>
        <w:t>(</w:t>
      </w:r>
      <w:hyperlink w:anchor="Pregunta281" w:history="1">
        <w:r w:rsidRPr="006360E1">
          <w:rPr>
            <w:rStyle w:val="Hipervnculo"/>
            <w:sz w:val="16"/>
            <w:szCs w:val="16"/>
          </w:rPr>
          <w:t>Volver a pregunta 28</w:t>
        </w:r>
        <w:r>
          <w:rPr>
            <w:rStyle w:val="Hipervnculo"/>
            <w:sz w:val="16"/>
            <w:szCs w:val="16"/>
          </w:rPr>
          <w:t>1 en Turismo y servicios</w:t>
        </w:r>
      </w:hyperlink>
      <w:r>
        <w:rPr>
          <w:sz w:val="16"/>
          <w:szCs w:val="16"/>
        </w:rPr>
        <w:t xml:space="preserve">) </w:t>
      </w:r>
      <w:r w:rsidRPr="000F36D5">
        <w:rPr>
          <w:sz w:val="16"/>
          <w:szCs w:val="16"/>
        </w:rPr>
        <w:t>(</w:t>
      </w:r>
      <w:hyperlink w:anchor="Pregunta281EnServiciosAgrarios" w:history="1">
        <w:r w:rsidRPr="000F36D5">
          <w:rPr>
            <w:rStyle w:val="Hipervnculo"/>
            <w:sz w:val="16"/>
            <w:szCs w:val="16"/>
          </w:rPr>
          <w:t>Volver a pregunta 281 en Servicios agrarios</w:t>
        </w:r>
      </w:hyperlink>
      <w:r w:rsidRPr="000F36D5">
        <w:rPr>
          <w:sz w:val="16"/>
          <w:szCs w:val="16"/>
        </w:rPr>
        <w:t>)</w:t>
      </w:r>
    </w:p>
    <w:p w14:paraId="246804AB" w14:textId="77777777" w:rsidR="00252A72" w:rsidRPr="00ED406C" w:rsidRDefault="00252A72" w:rsidP="00A2220D">
      <w:pPr>
        <w:pStyle w:val="Textosinformato"/>
        <w:jc w:val="both"/>
        <w:rPr>
          <w:rFonts w:cs="Arial"/>
          <w:sz w:val="24"/>
          <w:szCs w:val="24"/>
        </w:rPr>
      </w:pPr>
    </w:p>
    <w:p w14:paraId="4587CCC4" w14:textId="77777777" w:rsidR="00252A72" w:rsidRPr="00ED406C" w:rsidRDefault="00252A72" w:rsidP="00A2220D">
      <w:pPr>
        <w:pStyle w:val="Textosinformato"/>
        <w:jc w:val="both"/>
        <w:rPr>
          <w:rFonts w:cs="Arial"/>
          <w:sz w:val="24"/>
          <w:szCs w:val="24"/>
        </w:rPr>
      </w:pPr>
      <w:r w:rsidRPr="00ED406C">
        <w:rPr>
          <w:rFonts w:cs="Arial"/>
          <w:sz w:val="24"/>
          <w:szCs w:val="24"/>
        </w:rPr>
        <w:t xml:space="preserve">Un Grupo tiene un promotor que va a realizar una inversión para dar un servicio de equinoterapia. </w:t>
      </w:r>
    </w:p>
    <w:p w14:paraId="05C76156" w14:textId="77777777" w:rsidR="00252A72" w:rsidRPr="00ED406C" w:rsidRDefault="00252A72" w:rsidP="00A2220D">
      <w:pPr>
        <w:pStyle w:val="Textosinformato"/>
        <w:jc w:val="both"/>
        <w:rPr>
          <w:rFonts w:cs="Arial"/>
          <w:sz w:val="24"/>
          <w:szCs w:val="24"/>
        </w:rPr>
      </w:pPr>
    </w:p>
    <w:p w14:paraId="4CEDC375" w14:textId="77777777" w:rsidR="00252A72" w:rsidRPr="00ED406C" w:rsidRDefault="00252A72" w:rsidP="00A2220D">
      <w:pPr>
        <w:pStyle w:val="Textosinformato"/>
        <w:jc w:val="both"/>
        <w:rPr>
          <w:rFonts w:cs="Arial"/>
          <w:sz w:val="24"/>
          <w:szCs w:val="24"/>
        </w:rPr>
      </w:pPr>
      <w:r w:rsidRPr="00ED406C">
        <w:rPr>
          <w:rFonts w:cs="Arial"/>
          <w:sz w:val="24"/>
          <w:szCs w:val="24"/>
        </w:rPr>
        <w:t xml:space="preserve">Al comprar más de tres caballos, la </w:t>
      </w:r>
      <w:r>
        <w:rPr>
          <w:rFonts w:cs="Arial"/>
          <w:sz w:val="24"/>
          <w:szCs w:val="24"/>
        </w:rPr>
        <w:t xml:space="preserve">licencia de </w:t>
      </w:r>
      <w:r w:rsidRPr="00ED406C">
        <w:rPr>
          <w:rFonts w:cs="Arial"/>
          <w:sz w:val="24"/>
          <w:szCs w:val="24"/>
        </w:rPr>
        <w:t xml:space="preserve">actividad no se la van a dar como núcleo zoológico sino como explotación ganadera. </w:t>
      </w:r>
    </w:p>
    <w:p w14:paraId="58704794" w14:textId="77777777" w:rsidR="00252A72" w:rsidRPr="00ED406C" w:rsidRDefault="00252A72" w:rsidP="00A2220D">
      <w:pPr>
        <w:pStyle w:val="Textosinformato"/>
        <w:jc w:val="both"/>
        <w:rPr>
          <w:rFonts w:cs="Arial"/>
          <w:sz w:val="24"/>
          <w:szCs w:val="24"/>
        </w:rPr>
      </w:pPr>
    </w:p>
    <w:p w14:paraId="6676DE11" w14:textId="77777777" w:rsidR="00252A72" w:rsidRPr="00ED406C" w:rsidRDefault="00252A72" w:rsidP="00A2220D">
      <w:pPr>
        <w:pStyle w:val="Textosinformato"/>
        <w:jc w:val="both"/>
        <w:rPr>
          <w:rFonts w:cs="Arial"/>
          <w:sz w:val="24"/>
          <w:szCs w:val="24"/>
        </w:rPr>
      </w:pPr>
      <w:r w:rsidRPr="00ED406C">
        <w:rPr>
          <w:rFonts w:cs="Arial"/>
          <w:sz w:val="24"/>
          <w:szCs w:val="24"/>
        </w:rPr>
        <w:t>La inversión consiste en la compra de terreno, construcción de cuadras, compra de caballos y material diverso.</w:t>
      </w:r>
    </w:p>
    <w:p w14:paraId="79322231" w14:textId="77777777" w:rsidR="00252A72" w:rsidRPr="00ED406C" w:rsidRDefault="00252A72" w:rsidP="00A2220D">
      <w:pPr>
        <w:pStyle w:val="Textosinformato"/>
        <w:jc w:val="both"/>
        <w:rPr>
          <w:rFonts w:cs="Arial"/>
          <w:sz w:val="24"/>
          <w:szCs w:val="24"/>
        </w:rPr>
      </w:pPr>
    </w:p>
    <w:p w14:paraId="1356A0D9" w14:textId="77777777" w:rsidR="00252A72" w:rsidRDefault="00252A72" w:rsidP="00A2220D">
      <w:pPr>
        <w:pStyle w:val="Textosinformato"/>
        <w:jc w:val="both"/>
        <w:rPr>
          <w:rFonts w:cs="Arial"/>
          <w:sz w:val="24"/>
          <w:szCs w:val="24"/>
        </w:rPr>
      </w:pPr>
      <w:r w:rsidRPr="00ED406C">
        <w:rPr>
          <w:rFonts w:cs="Arial"/>
          <w:sz w:val="24"/>
          <w:szCs w:val="24"/>
        </w:rPr>
        <w:t>¿El proyecto podría ser subvencionable por Leader (con la licencia como explotación ganadera) siendo que la actividad a desarrollar será de la de un servicio de equinoterapia?</w:t>
      </w:r>
    </w:p>
    <w:p w14:paraId="7D655FCC" w14:textId="77777777" w:rsidR="00252A72" w:rsidRDefault="00252A72" w:rsidP="00A2220D">
      <w:pPr>
        <w:pStyle w:val="Textosinformato"/>
        <w:jc w:val="both"/>
        <w:rPr>
          <w:rFonts w:cs="Arial"/>
          <w:sz w:val="24"/>
          <w:szCs w:val="24"/>
        </w:rPr>
      </w:pPr>
    </w:p>
    <w:p w14:paraId="35191371" w14:textId="77777777" w:rsidR="00252A72" w:rsidRDefault="00252A72" w:rsidP="00390D1A">
      <w:pPr>
        <w:pStyle w:val="Textosinformato"/>
        <w:jc w:val="both"/>
        <w:rPr>
          <w:szCs w:val="24"/>
        </w:rPr>
      </w:pPr>
      <w:r w:rsidRPr="00A2220D">
        <w:rPr>
          <w:rFonts w:cs="Arial"/>
          <w:color w:val="FF0000"/>
          <w:sz w:val="24"/>
          <w:szCs w:val="24"/>
        </w:rPr>
        <w:t>R. de DGA: Después de analizada la consulta, lo consideramos como elegible.</w:t>
      </w:r>
    </w:p>
    <w:p w14:paraId="1E0B931F" w14:textId="77777777" w:rsidR="00252A72" w:rsidRPr="00025422" w:rsidRDefault="00252A72" w:rsidP="00390D1A">
      <w:pPr>
        <w:jc w:val="left"/>
      </w:pPr>
    </w:p>
    <w:p w14:paraId="3D17C129" w14:textId="77777777" w:rsidR="00252A72" w:rsidRDefault="00252A72" w:rsidP="00390D1A">
      <w:pPr>
        <w:shd w:val="clear" w:color="auto" w:fill="D9D9D9"/>
        <w:outlineLvl w:val="0"/>
        <w:rPr>
          <w:rFonts w:cs="Arial"/>
          <w:szCs w:val="24"/>
        </w:rPr>
      </w:pPr>
      <w:bookmarkStart w:id="1757" w:name="HotelAmplíaPlazas2"/>
      <w:bookmarkEnd w:id="1757"/>
      <w:r>
        <w:rPr>
          <w:rFonts w:cs="Arial"/>
          <w:szCs w:val="24"/>
        </w:rPr>
        <w:t xml:space="preserve">282. </w:t>
      </w:r>
      <w:r w:rsidRPr="00025422">
        <w:rPr>
          <w:rFonts w:cs="Arial"/>
          <w:szCs w:val="24"/>
        </w:rPr>
        <w:t>AMPLIACIÓN DE HOTEL-RESTAURANTE QUE SUPERA EL LÍMITE DE PLAZAS</w:t>
      </w:r>
    </w:p>
    <w:p w14:paraId="535A24E0" w14:textId="77777777" w:rsidR="00252A72" w:rsidRDefault="00252A72" w:rsidP="00390D1A">
      <w:pPr>
        <w:shd w:val="clear" w:color="auto" w:fill="D9D9D9"/>
        <w:outlineLvl w:val="0"/>
        <w:rPr>
          <w:rFonts w:cs="Arial"/>
          <w:szCs w:val="24"/>
        </w:rPr>
      </w:pPr>
    </w:p>
    <w:p w14:paraId="44457D31" w14:textId="77777777" w:rsidR="00252A72" w:rsidRPr="00025422" w:rsidRDefault="00252A72" w:rsidP="00390D1A">
      <w:pPr>
        <w:shd w:val="clear" w:color="auto" w:fill="D9D9D9"/>
        <w:outlineLvl w:val="0"/>
        <w:rPr>
          <w:rFonts w:cs="Arial"/>
          <w:szCs w:val="24"/>
        </w:rPr>
      </w:pPr>
      <w:r>
        <w:rPr>
          <w:rFonts w:cs="Arial"/>
          <w:szCs w:val="24"/>
        </w:rPr>
        <w:t>RESPUESTA DE DGA DE 22.01.2018</w:t>
      </w:r>
    </w:p>
    <w:p w14:paraId="38E09625" w14:textId="77777777" w:rsidR="00252A72" w:rsidRDefault="00252A72" w:rsidP="00390D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AECDF03" w14:textId="77777777" w:rsidR="00252A72" w:rsidRPr="00E9145A" w:rsidRDefault="00252A72" w:rsidP="00390D1A">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2" w:history="1">
        <w:r w:rsidRPr="00CF39F9">
          <w:rPr>
            <w:rStyle w:val="Hipervnculo"/>
            <w:sz w:val="16"/>
            <w:szCs w:val="16"/>
          </w:rPr>
          <w:t>Volver a pregunta 282</w:t>
        </w:r>
      </w:hyperlink>
      <w:r>
        <w:rPr>
          <w:sz w:val="16"/>
          <w:szCs w:val="16"/>
        </w:rPr>
        <w:t>)</w:t>
      </w:r>
    </w:p>
    <w:p w14:paraId="0C343A34" w14:textId="77777777" w:rsidR="00252A72" w:rsidRPr="00025422" w:rsidRDefault="00252A72" w:rsidP="00390D1A">
      <w:pPr>
        <w:tabs>
          <w:tab w:val="left" w:pos="2750"/>
        </w:tabs>
        <w:rPr>
          <w:szCs w:val="24"/>
        </w:rPr>
      </w:pPr>
    </w:p>
    <w:p w14:paraId="4AA994A3" w14:textId="77777777" w:rsidR="00252A72" w:rsidRPr="00025422" w:rsidRDefault="00252A72" w:rsidP="00390D1A">
      <w:pPr>
        <w:tabs>
          <w:tab w:val="left" w:pos="2750"/>
        </w:tabs>
        <w:rPr>
          <w:szCs w:val="24"/>
        </w:rPr>
      </w:pPr>
      <w:r w:rsidRPr="00025422">
        <w:rPr>
          <w:szCs w:val="24"/>
        </w:rPr>
        <w:t>Un hotel-restaurante quiere ampliar el comedor al doble de su tamaño y ampliar las camas disponibles: actualmente tienen 28 plazas y con la ampliación tendrán 64+2, (32 hab. dobles y dos individuales).</w:t>
      </w:r>
    </w:p>
    <w:p w14:paraId="66B81072" w14:textId="77777777" w:rsidR="00252A72" w:rsidRPr="00025422" w:rsidRDefault="00252A72" w:rsidP="00390D1A">
      <w:pPr>
        <w:tabs>
          <w:tab w:val="left" w:pos="2750"/>
        </w:tabs>
        <w:rPr>
          <w:szCs w:val="24"/>
        </w:rPr>
      </w:pPr>
    </w:p>
    <w:p w14:paraId="3E5BE072" w14:textId="77777777" w:rsidR="00252A72" w:rsidRPr="00025422" w:rsidRDefault="00252A72" w:rsidP="00390D1A">
      <w:pPr>
        <w:tabs>
          <w:tab w:val="left" w:pos="2750"/>
        </w:tabs>
        <w:rPr>
          <w:szCs w:val="24"/>
        </w:rPr>
      </w:pPr>
      <w:r w:rsidRPr="00025422">
        <w:rPr>
          <w:szCs w:val="24"/>
        </w:rPr>
        <w:t xml:space="preserve">Lo del comedor no causa </w:t>
      </w:r>
      <w:proofErr w:type="gramStart"/>
      <w:r w:rsidRPr="00025422">
        <w:rPr>
          <w:szCs w:val="24"/>
        </w:rPr>
        <w:t>duda</w:t>
      </w:r>
      <w:proofErr w:type="gramEnd"/>
      <w:r w:rsidRPr="00025422">
        <w:rPr>
          <w:szCs w:val="24"/>
        </w:rPr>
        <w:t xml:space="preserve"> pero la ampliación de habitaciones sí, ya que en dudas y respuestas hay casos pero no como este, en el que se va a 16 en el número de las plazas que sobrepasan a las permitidas en la Orden de bases.</w:t>
      </w:r>
    </w:p>
    <w:p w14:paraId="65BE58FE" w14:textId="77777777" w:rsidR="00252A72" w:rsidRPr="00025422" w:rsidRDefault="00252A72" w:rsidP="00390D1A">
      <w:pPr>
        <w:tabs>
          <w:tab w:val="left" w:pos="2750"/>
        </w:tabs>
        <w:rPr>
          <w:szCs w:val="24"/>
        </w:rPr>
      </w:pPr>
    </w:p>
    <w:p w14:paraId="5268F179" w14:textId="77777777" w:rsidR="00252A72" w:rsidRDefault="00252A72" w:rsidP="00390D1A">
      <w:pPr>
        <w:tabs>
          <w:tab w:val="left" w:pos="2750"/>
        </w:tabs>
      </w:pPr>
      <w:r w:rsidRPr="00025422">
        <w:rPr>
          <w:szCs w:val="24"/>
        </w:rPr>
        <w:t>La respuesta anterior</w:t>
      </w:r>
      <w:r>
        <w:rPr>
          <w:szCs w:val="24"/>
        </w:rPr>
        <w:t xml:space="preserve"> de DGA</w:t>
      </w:r>
      <w:r w:rsidRPr="00025422">
        <w:rPr>
          <w:szCs w:val="24"/>
        </w:rPr>
        <w:t xml:space="preserve"> sobre </w:t>
      </w:r>
      <w:r>
        <w:rPr>
          <w:szCs w:val="24"/>
        </w:rPr>
        <w:t xml:space="preserve">un </w:t>
      </w:r>
      <w:r w:rsidRPr="00025422">
        <w:rPr>
          <w:szCs w:val="24"/>
        </w:rPr>
        <w:t xml:space="preserve">asunto </w:t>
      </w:r>
      <w:r>
        <w:rPr>
          <w:szCs w:val="24"/>
        </w:rPr>
        <w:t xml:space="preserve">similar se puede leer </w:t>
      </w:r>
      <w:hyperlink w:anchor="HotelAmplíaPlazas" w:history="1">
        <w:r w:rsidRPr="003B3105">
          <w:rPr>
            <w:rStyle w:val="Hipervnculo"/>
            <w:szCs w:val="24"/>
          </w:rPr>
          <w:t>en este enlace</w:t>
        </w:r>
      </w:hyperlink>
      <w:r>
        <w:rPr>
          <w:szCs w:val="24"/>
        </w:rPr>
        <w:t>.</w:t>
      </w:r>
    </w:p>
    <w:p w14:paraId="1F0489B3" w14:textId="77777777" w:rsidR="00252A72" w:rsidRDefault="00252A72" w:rsidP="00390D1A">
      <w:pPr>
        <w:jc w:val="left"/>
      </w:pPr>
    </w:p>
    <w:p w14:paraId="0C234A3C" w14:textId="77777777" w:rsidR="00252A72" w:rsidRDefault="00252A72" w:rsidP="00EC02D8">
      <w:pPr>
        <w:rPr>
          <w:szCs w:val="24"/>
        </w:rPr>
      </w:pPr>
      <w:r w:rsidRPr="00A2220D">
        <w:rPr>
          <w:rFonts w:cs="Arial"/>
          <w:color w:val="FF0000"/>
          <w:szCs w:val="24"/>
        </w:rPr>
        <w:t xml:space="preserve">R. de DGA: </w:t>
      </w:r>
      <w:r>
        <w:rPr>
          <w:rFonts w:cs="Arial"/>
          <w:color w:val="FF0000"/>
          <w:szCs w:val="24"/>
        </w:rPr>
        <w:t>A</w:t>
      </w:r>
      <w:r w:rsidRPr="00390D1A">
        <w:rPr>
          <w:color w:val="FF0000"/>
        </w:rPr>
        <w:t>l duplicar las plazas y superar las establecidas en la orden, NO es elegible.</w:t>
      </w:r>
    </w:p>
    <w:p w14:paraId="40E387BC" w14:textId="77777777" w:rsidR="00252A72" w:rsidRDefault="00252A72" w:rsidP="00390D1A">
      <w:pPr>
        <w:jc w:val="left"/>
      </w:pPr>
    </w:p>
    <w:p w14:paraId="73DB0A04" w14:textId="77777777" w:rsidR="00252A72" w:rsidRDefault="00252A72" w:rsidP="00390D1A">
      <w:pPr>
        <w:shd w:val="clear" w:color="auto" w:fill="D9D9D9"/>
        <w:outlineLvl w:val="0"/>
        <w:rPr>
          <w:rFonts w:cs="Arial"/>
          <w:szCs w:val="24"/>
        </w:rPr>
      </w:pPr>
      <w:bookmarkStart w:id="1758" w:name="AMPAoInstitutoComoBeneficiariosFormación"/>
      <w:bookmarkEnd w:id="1758"/>
      <w:r>
        <w:rPr>
          <w:rFonts w:cs="Arial"/>
          <w:szCs w:val="24"/>
        </w:rPr>
        <w:t xml:space="preserve">283. </w:t>
      </w:r>
      <w:r w:rsidRPr="003E50B7">
        <w:rPr>
          <w:rFonts w:cs="Arial"/>
          <w:szCs w:val="24"/>
        </w:rPr>
        <w:t>AMPA O INSTITUTO COMO BENEFICIARIOS DE UN PROYECTO DE FORMACIÓN PARA LOS ALUMNOS</w:t>
      </w:r>
    </w:p>
    <w:p w14:paraId="351C29AC" w14:textId="77777777" w:rsidR="00252A72" w:rsidRDefault="00252A72" w:rsidP="00390D1A">
      <w:pPr>
        <w:shd w:val="clear" w:color="auto" w:fill="D9D9D9"/>
        <w:outlineLvl w:val="0"/>
        <w:rPr>
          <w:rFonts w:cs="Arial"/>
          <w:szCs w:val="24"/>
        </w:rPr>
      </w:pPr>
    </w:p>
    <w:p w14:paraId="14778CD2" w14:textId="77777777" w:rsidR="00252A72" w:rsidRPr="003E50B7" w:rsidRDefault="00252A72" w:rsidP="00390D1A">
      <w:pPr>
        <w:shd w:val="clear" w:color="auto" w:fill="D9D9D9"/>
        <w:outlineLvl w:val="0"/>
        <w:rPr>
          <w:rFonts w:cs="Arial"/>
          <w:szCs w:val="24"/>
        </w:rPr>
      </w:pPr>
      <w:r>
        <w:rPr>
          <w:rFonts w:cs="Arial"/>
          <w:szCs w:val="24"/>
        </w:rPr>
        <w:t>RESPUESTA DE DGA DE 22.01.2018</w:t>
      </w:r>
    </w:p>
    <w:p w14:paraId="496205E4" w14:textId="77777777" w:rsidR="00252A72" w:rsidRDefault="00252A72" w:rsidP="00390D1A">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5088DF1C" w14:textId="77777777" w:rsidR="00252A72" w:rsidRDefault="00252A72" w:rsidP="00390D1A">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83" w:history="1">
        <w:r w:rsidRPr="007502C7">
          <w:rPr>
            <w:rStyle w:val="Hipervnculo"/>
            <w:sz w:val="16"/>
            <w:szCs w:val="16"/>
          </w:rPr>
          <w:t>Volver a pregunta 283</w:t>
        </w:r>
      </w:hyperlink>
      <w:r>
        <w:rPr>
          <w:sz w:val="16"/>
          <w:szCs w:val="16"/>
        </w:rPr>
        <w:t>)</w:t>
      </w:r>
    </w:p>
    <w:p w14:paraId="2DE40280" w14:textId="77777777" w:rsidR="00252A72" w:rsidRPr="00025422" w:rsidRDefault="00252A72" w:rsidP="00390D1A">
      <w:pPr>
        <w:jc w:val="left"/>
      </w:pPr>
    </w:p>
    <w:p w14:paraId="1F40AD5D" w14:textId="77777777" w:rsidR="00252A72" w:rsidRDefault="00252A72" w:rsidP="00390D1A">
      <w:pPr>
        <w:jc w:val="left"/>
      </w:pPr>
      <w:r>
        <w:t>¿U</w:t>
      </w:r>
      <w:r w:rsidRPr="003E50B7">
        <w:t>n AMPA puede ser beneficiaria de un proyecto de formación dirigido a los alumnos del Instituto</w:t>
      </w:r>
      <w:r>
        <w:t>?</w:t>
      </w:r>
    </w:p>
    <w:p w14:paraId="0F47797E" w14:textId="77777777" w:rsidR="00252A72" w:rsidRDefault="00252A72" w:rsidP="00390D1A">
      <w:pPr>
        <w:jc w:val="left"/>
      </w:pPr>
    </w:p>
    <w:p w14:paraId="440C8CCC" w14:textId="77777777" w:rsidR="00252A72" w:rsidRDefault="00252A72" w:rsidP="00390D1A">
      <w:pPr>
        <w:jc w:val="left"/>
      </w:pPr>
      <w:r w:rsidRPr="003E50B7">
        <w:t xml:space="preserve">En el caso que no lo </w:t>
      </w:r>
      <w:r>
        <w:t>p</w:t>
      </w:r>
      <w:r w:rsidRPr="003E50B7">
        <w:t>u</w:t>
      </w:r>
      <w:r>
        <w:t>di</w:t>
      </w:r>
      <w:r w:rsidRPr="003E50B7">
        <w:t>ese</w:t>
      </w:r>
      <w:r>
        <w:t xml:space="preserve"> ser</w:t>
      </w:r>
      <w:r w:rsidRPr="003E50B7">
        <w:t>, ¿podría ser el Instituto el beneficiario?</w:t>
      </w:r>
    </w:p>
    <w:p w14:paraId="30824687" w14:textId="77777777" w:rsidR="00252A72" w:rsidRDefault="00252A72" w:rsidP="00390D1A">
      <w:pPr>
        <w:jc w:val="left"/>
      </w:pPr>
    </w:p>
    <w:p w14:paraId="10D86969" w14:textId="77777777" w:rsidR="00252A72" w:rsidRDefault="00252A72" w:rsidP="007A653F">
      <w:pPr>
        <w:jc w:val="left"/>
        <w:rPr>
          <w:szCs w:val="24"/>
        </w:rPr>
      </w:pPr>
      <w:r w:rsidRPr="00390D1A">
        <w:rPr>
          <w:color w:val="FF0000"/>
        </w:rPr>
        <w:t>R. de DGA: No hay problema en que lo solicite el AMPA.</w:t>
      </w:r>
    </w:p>
    <w:p w14:paraId="595095BE" w14:textId="77777777" w:rsidR="00252A72" w:rsidRDefault="00252A72" w:rsidP="007A653F">
      <w:pPr>
        <w:jc w:val="left"/>
      </w:pPr>
    </w:p>
    <w:p w14:paraId="038D877F" w14:textId="77777777" w:rsidR="00252A72" w:rsidRDefault="00252A72" w:rsidP="007A653F">
      <w:pPr>
        <w:shd w:val="clear" w:color="auto" w:fill="D9D9D9"/>
        <w:jc w:val="left"/>
      </w:pPr>
      <w:bookmarkStart w:id="1759" w:name="VehículosParaAutoescuela"/>
      <w:bookmarkEnd w:id="1759"/>
      <w:r>
        <w:t>284. ELEGIBILIDAD DE VEHÍCULOS PARA AUTOESCUELA</w:t>
      </w:r>
    </w:p>
    <w:p w14:paraId="6793D512" w14:textId="77777777" w:rsidR="00252A72" w:rsidRDefault="00252A72" w:rsidP="007A653F">
      <w:pPr>
        <w:shd w:val="clear" w:color="auto" w:fill="D9D9D9"/>
        <w:jc w:val="left"/>
      </w:pPr>
    </w:p>
    <w:p w14:paraId="2D620DC0" w14:textId="77777777" w:rsidR="00252A72" w:rsidRDefault="00252A72" w:rsidP="007A653F">
      <w:pPr>
        <w:shd w:val="clear" w:color="auto" w:fill="D9D9D9"/>
        <w:jc w:val="left"/>
      </w:pPr>
      <w:r>
        <w:t>RESPUESTA DE DGA DE 26.01.2018</w:t>
      </w:r>
    </w:p>
    <w:p w14:paraId="25B63C0B" w14:textId="77777777" w:rsidR="00252A72" w:rsidRDefault="00252A72" w:rsidP="007A65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5B2A3BCD" w14:textId="77777777" w:rsidR="00252A72" w:rsidRPr="00E9145A" w:rsidRDefault="00252A72" w:rsidP="007A653F">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4" w:history="1">
        <w:r w:rsidRPr="0040271A">
          <w:rPr>
            <w:rStyle w:val="Hipervnculo"/>
            <w:sz w:val="16"/>
            <w:szCs w:val="16"/>
          </w:rPr>
          <w:t>(Volver a pregunta 284</w:t>
        </w:r>
      </w:hyperlink>
      <w:r>
        <w:rPr>
          <w:sz w:val="16"/>
          <w:szCs w:val="16"/>
        </w:rPr>
        <w:t>)</w:t>
      </w:r>
    </w:p>
    <w:p w14:paraId="7E44FE16" w14:textId="77777777" w:rsidR="00252A72" w:rsidRDefault="00252A72" w:rsidP="007A653F">
      <w:pPr>
        <w:jc w:val="left"/>
      </w:pPr>
    </w:p>
    <w:p w14:paraId="37D4914C" w14:textId="77777777" w:rsidR="00252A72" w:rsidRDefault="00252A72" w:rsidP="007A653F">
      <w:r>
        <w:t xml:space="preserve">Hay una autoescuela que necesita adquirir dos nuevos vehículos y una moto para hacer prácticas. </w:t>
      </w:r>
    </w:p>
    <w:p w14:paraId="70D6DB76" w14:textId="77777777" w:rsidR="00252A72" w:rsidRDefault="00252A72" w:rsidP="007A653F"/>
    <w:p w14:paraId="7DAE2950" w14:textId="77777777" w:rsidR="00252A72" w:rsidRDefault="00252A72" w:rsidP="007A653F">
      <w:r>
        <w:t>La duda del Grupo consiste en cómo se podría considerar:</w:t>
      </w:r>
    </w:p>
    <w:p w14:paraId="1D73CE30" w14:textId="77777777" w:rsidR="00252A72" w:rsidRDefault="00252A72" w:rsidP="007A653F"/>
    <w:p w14:paraId="7EB9BF1B" w14:textId="77777777" w:rsidR="00252A72" w:rsidRDefault="00252A72" w:rsidP="007A653F">
      <w:pPr>
        <w:ind w:left="284" w:hanging="142"/>
      </w:pPr>
      <w:r>
        <w:t>•</w:t>
      </w:r>
      <w:r>
        <w:tab/>
        <w:t>Opción 1: Como es su herramienta de trabajo principal se podría considerar como los taxis, respetando el límite de 20.000 € elegibles para cada vehículo y para la moto.</w:t>
      </w:r>
    </w:p>
    <w:p w14:paraId="36E56D70" w14:textId="306CD5A7" w:rsidR="00252A72" w:rsidRDefault="00252A72" w:rsidP="007A653F">
      <w:pPr>
        <w:ind w:left="284" w:hanging="142"/>
      </w:pPr>
      <w:r>
        <w:t>•</w:t>
      </w:r>
      <w:r>
        <w:tab/>
        <w:t>Opción 2: Deberían hacer otra inversión y sólo sería elegible el 50</w:t>
      </w:r>
      <w:r w:rsidR="00127326">
        <w:t xml:space="preserve"> </w:t>
      </w:r>
      <w:r>
        <w:t xml:space="preserve">% del resto de inversión, es decir si compra un ordenador de 3.000 € y la adaptación de los pedales </w:t>
      </w:r>
      <w:r>
        <w:lastRenderedPageBreak/>
        <w:t>otros 3.000 € sólo sería elegible 9.000 € (3.000 del ordenador más 3.000 de la adaptación de los pedales más 3.000 de los dos vehículos y la moto).</w:t>
      </w:r>
    </w:p>
    <w:p w14:paraId="1AA43AA1" w14:textId="77777777" w:rsidR="00252A72" w:rsidRDefault="00252A72" w:rsidP="007A653F">
      <w:pPr>
        <w:ind w:left="284" w:hanging="142"/>
      </w:pPr>
      <w:r>
        <w:t>•</w:t>
      </w:r>
      <w:r>
        <w:tab/>
        <w:t>Opción 3: Si no hacen otra inversión, no son elegibles.</w:t>
      </w:r>
    </w:p>
    <w:p w14:paraId="2969FD45" w14:textId="77777777" w:rsidR="00252A72" w:rsidRDefault="00252A72" w:rsidP="007A653F">
      <w:pPr>
        <w:jc w:val="left"/>
      </w:pPr>
    </w:p>
    <w:p w14:paraId="6225FE2E" w14:textId="77777777" w:rsidR="00252A72" w:rsidRPr="007A653F" w:rsidRDefault="00252A72" w:rsidP="007A653F">
      <w:pPr>
        <w:jc w:val="left"/>
        <w:rPr>
          <w:color w:val="FF0000"/>
        </w:rPr>
      </w:pPr>
      <w:r>
        <w:rPr>
          <w:color w:val="FF0000"/>
        </w:rPr>
        <w:t xml:space="preserve">R. de DGA: </w:t>
      </w:r>
      <w:r w:rsidRPr="007A653F">
        <w:rPr>
          <w:color w:val="FF0000"/>
        </w:rPr>
        <w:t>La subvencionabilidad de los vehículos está regulada por el artículo 5.2.7 de la Orden de bases:</w:t>
      </w:r>
    </w:p>
    <w:p w14:paraId="66951ACD" w14:textId="77777777" w:rsidR="00252A72" w:rsidRDefault="00252A72" w:rsidP="007A653F">
      <w:pPr>
        <w:jc w:val="left"/>
      </w:pPr>
    </w:p>
    <w:p w14:paraId="0132207D" w14:textId="5D3F1348" w:rsidR="00252A72" w:rsidRPr="007A653F" w:rsidRDefault="00252A72" w:rsidP="007A653F">
      <w:pPr>
        <w:autoSpaceDE w:val="0"/>
        <w:autoSpaceDN w:val="0"/>
        <w:adjustRightInd w:val="0"/>
        <w:ind w:left="851" w:right="992"/>
        <w:rPr>
          <w:rStyle w:val="nfasissutil"/>
          <w:rFonts w:ascii="Calibri" w:hAnsi="Calibri"/>
          <w:i/>
          <w:iCs/>
        </w:rPr>
      </w:pPr>
      <w:r>
        <w:rPr>
          <w:rStyle w:val="nfasissutil"/>
          <w:rFonts w:ascii="Calibri" w:hAnsi="Calibri"/>
          <w:i/>
          <w:iCs/>
        </w:rPr>
        <w:t>“</w:t>
      </w:r>
      <w:r w:rsidRPr="007A653F">
        <w:rPr>
          <w:rStyle w:val="nfasissutil"/>
          <w:rFonts w:ascii="Calibri" w:hAnsi="Calibri"/>
          <w:i/>
          <w:iCs/>
        </w:rPr>
        <w:t>7. El gasto por la compra de vehículos será elegible hasta un máximo del 50</w:t>
      </w:r>
      <w:r w:rsidR="00127326">
        <w:rPr>
          <w:rStyle w:val="nfasissutil"/>
          <w:rFonts w:ascii="Calibri" w:hAnsi="Calibri"/>
          <w:i/>
          <w:iCs/>
        </w:rPr>
        <w:t xml:space="preserve"> </w:t>
      </w:r>
      <w:r w:rsidRPr="007A653F">
        <w:rPr>
          <w:rStyle w:val="nfasissutil"/>
          <w:rFonts w:ascii="Calibri" w:hAnsi="Calibri"/>
          <w:i/>
          <w:iCs/>
        </w:rPr>
        <w:t>%</w:t>
      </w:r>
      <w:r>
        <w:rPr>
          <w:rStyle w:val="nfasissutil"/>
          <w:rFonts w:ascii="Calibri" w:hAnsi="Calibri"/>
          <w:i/>
          <w:iCs/>
        </w:rPr>
        <w:t xml:space="preserve"> </w:t>
      </w:r>
      <w:r w:rsidRPr="007A653F">
        <w:rPr>
          <w:rStyle w:val="nfasissutil"/>
          <w:rFonts w:ascii="Calibri" w:hAnsi="Calibri"/>
          <w:i/>
          <w:iCs/>
        </w:rPr>
        <w:t>del resto de la inversión elegible, salvo en el caso de taxis, en que será elegible el</w:t>
      </w:r>
      <w:r>
        <w:rPr>
          <w:rStyle w:val="nfasissutil"/>
          <w:rFonts w:ascii="Calibri" w:hAnsi="Calibri"/>
          <w:i/>
          <w:iCs/>
        </w:rPr>
        <w:t xml:space="preserve"> </w:t>
      </w:r>
      <w:r w:rsidRPr="007A653F">
        <w:rPr>
          <w:rStyle w:val="nfasissutil"/>
          <w:rFonts w:ascii="Calibri" w:hAnsi="Calibri"/>
          <w:i/>
          <w:iCs/>
        </w:rPr>
        <w:t>100</w:t>
      </w:r>
      <w:r w:rsidR="00127326">
        <w:rPr>
          <w:rStyle w:val="nfasissutil"/>
          <w:rFonts w:ascii="Calibri" w:hAnsi="Calibri"/>
          <w:i/>
          <w:iCs/>
        </w:rPr>
        <w:t xml:space="preserve"> </w:t>
      </w:r>
      <w:r w:rsidRPr="007A653F">
        <w:rPr>
          <w:rStyle w:val="nfasissutil"/>
          <w:rFonts w:ascii="Calibri" w:hAnsi="Calibri"/>
          <w:i/>
          <w:iCs/>
        </w:rPr>
        <w:t>% del gasto, con un límite de 20.000 euros</w:t>
      </w:r>
      <w:r>
        <w:rPr>
          <w:rStyle w:val="nfasissutil"/>
          <w:rFonts w:ascii="Calibri" w:hAnsi="Calibri"/>
          <w:i/>
          <w:iCs/>
        </w:rPr>
        <w:t>”</w:t>
      </w:r>
      <w:r w:rsidRPr="007A653F">
        <w:rPr>
          <w:rStyle w:val="nfasissutil"/>
          <w:rFonts w:ascii="Calibri" w:hAnsi="Calibri"/>
          <w:i/>
          <w:iCs/>
        </w:rPr>
        <w:t>.</w:t>
      </w:r>
    </w:p>
    <w:p w14:paraId="7B15121B" w14:textId="77777777" w:rsidR="00252A72" w:rsidRPr="00E371EF" w:rsidRDefault="00252A72" w:rsidP="00EC02D8">
      <w:pPr>
        <w:rPr>
          <w:szCs w:val="24"/>
        </w:rPr>
      </w:pPr>
    </w:p>
    <w:p w14:paraId="72648693"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158BA905" w14:textId="77777777" w:rsidR="00252A72" w:rsidRDefault="00252A72" w:rsidP="00621ABD">
      <w:pPr>
        <w:shd w:val="clear" w:color="auto" w:fill="D9D9D9"/>
        <w:jc w:val="center"/>
        <w:rPr>
          <w:b/>
          <w:sz w:val="44"/>
          <w:szCs w:val="44"/>
          <w:u w:val="single"/>
        </w:rPr>
      </w:pPr>
    </w:p>
    <w:p w14:paraId="29DFE2C9" w14:textId="77777777" w:rsidR="00252A72" w:rsidRPr="00B867A9" w:rsidRDefault="00252A72" w:rsidP="00621ABD">
      <w:pPr>
        <w:shd w:val="clear" w:color="auto" w:fill="D9D9D9"/>
        <w:jc w:val="center"/>
        <w:rPr>
          <w:b/>
          <w:sz w:val="44"/>
          <w:szCs w:val="44"/>
          <w:u w:val="single"/>
        </w:rPr>
      </w:pPr>
      <w:r>
        <w:rPr>
          <w:b/>
          <w:sz w:val="44"/>
          <w:szCs w:val="44"/>
          <w:u w:val="single"/>
        </w:rPr>
        <w:t xml:space="preserve">2.1.29) </w:t>
      </w:r>
      <w:bookmarkStart w:id="1760" w:name="RESPUESTASCORREGIDASPORDGA"/>
      <w:bookmarkEnd w:id="1760"/>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14:paraId="0D0BF4D1" w14:textId="77777777" w:rsidR="00252A72" w:rsidRDefault="00252A72" w:rsidP="006278F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EBBA775" w14:textId="77777777" w:rsidR="00252A72" w:rsidRPr="00E2613F" w:rsidRDefault="00252A72" w:rsidP="006278F2"/>
    <w:p w14:paraId="2013E974" w14:textId="77777777" w:rsidR="00252A72" w:rsidRDefault="00252A72" w:rsidP="006278F2">
      <w:pPr>
        <w:shd w:val="clear" w:color="auto" w:fill="D9D9D9"/>
      </w:pPr>
      <w:bookmarkStart w:id="1761" w:name="Coop11BeneficiariaEmpresaMás20omásde4"/>
      <w:bookmarkEnd w:id="1761"/>
      <w:r>
        <w:t>285. SI PUEDE SER BENEFICIARIA DE COOPERACIÓN ENTRE PARTICULARES UNA EMPRESA QUE NO CUMPLA EL CRITERIO DE MENOS DE 20 TRABAJADORES Y VOLUMEN O BALANCE DE MENOS DE 4 MEUROS</w:t>
      </w:r>
    </w:p>
    <w:p w14:paraId="36EFD897" w14:textId="77777777" w:rsidR="00252A72" w:rsidRDefault="00252A72" w:rsidP="006278F2">
      <w:pPr>
        <w:shd w:val="clear" w:color="auto" w:fill="D9D9D9"/>
      </w:pPr>
    </w:p>
    <w:p w14:paraId="2A54DD57" w14:textId="77777777" w:rsidR="00252A72" w:rsidRDefault="00252A72" w:rsidP="006278F2">
      <w:pPr>
        <w:shd w:val="clear" w:color="auto" w:fill="D9D9D9"/>
      </w:pPr>
      <w:r>
        <w:t>RESPUESTA DE 14.04.2016</w:t>
      </w:r>
    </w:p>
    <w:p w14:paraId="14BC2D32" w14:textId="77777777" w:rsidR="00252A72" w:rsidRDefault="00252A72" w:rsidP="00097AEE">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t xml:space="preserve"> </w:t>
        </w:r>
      </w:hyperlink>
    </w:p>
    <w:p w14:paraId="121EA1CC" w14:textId="77777777" w:rsidR="00252A72" w:rsidRPr="00881782" w:rsidRDefault="00252A72" w:rsidP="00097AE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31BF4A" w14:textId="77777777" w:rsidR="00252A72" w:rsidRPr="00E9145A" w:rsidRDefault="00252A72" w:rsidP="00097AE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5" w:history="1">
        <w:r w:rsidRPr="005C5234">
          <w:rPr>
            <w:rStyle w:val="Hipervnculo"/>
            <w:sz w:val="16"/>
            <w:szCs w:val="16"/>
          </w:rPr>
          <w:t>(Volver a pregunta 285</w:t>
        </w:r>
      </w:hyperlink>
      <w:r>
        <w:rPr>
          <w:sz w:val="16"/>
          <w:szCs w:val="16"/>
        </w:rPr>
        <w:t>)</w:t>
      </w:r>
    </w:p>
    <w:p w14:paraId="5B844BDA" w14:textId="77777777" w:rsidR="00252A72" w:rsidRDefault="00252A72" w:rsidP="006278F2"/>
    <w:p w14:paraId="7D5EDF74" w14:textId="77777777" w:rsidR="00252A72" w:rsidRDefault="00252A72" w:rsidP="006278F2">
      <w:r w:rsidRPr="00E2613F">
        <w:t>Una empresa de más de 20 trabajadores y más de 4 millones de facturación o balance, ¿puede participar como beneficiaria en un proyecto de cooperación entre particulares?</w:t>
      </w:r>
    </w:p>
    <w:p w14:paraId="3BAF6F9C" w14:textId="77777777" w:rsidR="00252A72" w:rsidRDefault="00252A72" w:rsidP="006278F2"/>
    <w:p w14:paraId="545980EC" w14:textId="77777777" w:rsidR="00252A72" w:rsidRDefault="00252A72"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una empresa que no trabajadores y los 4 meuros de facturación/balance que deberíamos tramitarlo. Creo que no tenemos amparo normativo para denegar dicha solicitud por no cumplir los criterios de elegibilidad. </w:t>
      </w:r>
    </w:p>
    <w:p w14:paraId="08B3C1FE" w14:textId="77777777" w:rsidR="00252A72" w:rsidRDefault="00252A72" w:rsidP="006278F2"/>
    <w:p w14:paraId="7325E218" w14:textId="77777777" w:rsidR="00252A72" w:rsidRPr="00453A02" w:rsidRDefault="00252A72"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14:paraId="0F5FB519" w14:textId="77777777" w:rsidR="00252A72" w:rsidRDefault="00252A72" w:rsidP="006278F2">
      <w:pPr>
        <w:rPr>
          <w:rFonts w:cs="Arial"/>
          <w:color w:val="FF0000"/>
          <w:szCs w:val="24"/>
        </w:rPr>
      </w:pPr>
    </w:p>
    <w:p w14:paraId="65B335A7" w14:textId="77777777" w:rsidR="00252A72" w:rsidRPr="00C93319" w:rsidRDefault="00252A72"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14:paraId="271E4300" w14:textId="77777777" w:rsidR="00252A72" w:rsidRDefault="00252A72" w:rsidP="006278F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FD3017" w14:textId="77777777" w:rsidR="00252A72" w:rsidRDefault="00252A72" w:rsidP="006278F2">
      <w:pPr>
        <w:rPr>
          <w:noProof/>
          <w:color w:val="FF0000"/>
        </w:rPr>
      </w:pPr>
    </w:p>
    <w:p w14:paraId="622ABB12" w14:textId="77777777" w:rsidR="00252A72" w:rsidRDefault="00252A72" w:rsidP="006278F2">
      <w:pPr>
        <w:pStyle w:val="Textosinformato"/>
        <w:shd w:val="clear" w:color="auto" w:fill="D9D9D9"/>
        <w:jc w:val="both"/>
        <w:rPr>
          <w:sz w:val="24"/>
          <w:szCs w:val="22"/>
        </w:rPr>
      </w:pPr>
      <w:bookmarkStart w:id="1762" w:name="MuelleCargaYMódulo"/>
      <w:bookmarkEnd w:id="1762"/>
      <w:r>
        <w:rPr>
          <w:sz w:val="24"/>
          <w:szCs w:val="22"/>
        </w:rPr>
        <w:t xml:space="preserve">286. </w:t>
      </w:r>
      <w:r w:rsidRPr="00862F7F">
        <w:rPr>
          <w:sz w:val="24"/>
          <w:szCs w:val="22"/>
        </w:rPr>
        <w:t xml:space="preserve">SUBVENCIONABILIDAD DE MUELLE DE </w:t>
      </w:r>
      <w:r>
        <w:rPr>
          <w:sz w:val="24"/>
          <w:szCs w:val="22"/>
        </w:rPr>
        <w:t>CARGA</w:t>
      </w:r>
    </w:p>
    <w:p w14:paraId="1C577DC7" w14:textId="77777777" w:rsidR="00252A72" w:rsidRPr="00473B0D" w:rsidRDefault="00252A72" w:rsidP="00473B0D">
      <w:pPr>
        <w:shd w:val="clear" w:color="auto" w:fill="D9D9D9"/>
        <w:rPr>
          <w:szCs w:val="24"/>
        </w:rPr>
      </w:pPr>
    </w:p>
    <w:p w14:paraId="638105C5" w14:textId="77777777" w:rsidR="00252A72" w:rsidRPr="00473B0D" w:rsidRDefault="00252A72" w:rsidP="00473B0D">
      <w:pPr>
        <w:pStyle w:val="Textosinformato"/>
        <w:shd w:val="clear" w:color="auto" w:fill="D9D9D9"/>
        <w:jc w:val="both"/>
        <w:rPr>
          <w:sz w:val="24"/>
          <w:szCs w:val="24"/>
        </w:rPr>
      </w:pPr>
      <w:r w:rsidRPr="00473B0D">
        <w:rPr>
          <w:sz w:val="24"/>
          <w:szCs w:val="24"/>
        </w:rPr>
        <w:t>RESPUESTA DE 14.04.2016</w:t>
      </w:r>
    </w:p>
    <w:p w14:paraId="67C74588" w14:textId="77777777" w:rsidR="00252A72" w:rsidRPr="000E7A7E" w:rsidRDefault="00252A72" w:rsidP="00043D6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2C372FB" w14:textId="77777777" w:rsidR="00252A72" w:rsidRDefault="00252A72" w:rsidP="006278F2"/>
    <w:p w14:paraId="7F1EFBB2" w14:textId="77777777" w:rsidR="00252A72" w:rsidRDefault="00252A72" w:rsidP="006278F2">
      <w:r>
        <w:t>Una empresa dedicada a la transformación del cartón, en cajas para fruta, va a hacer unos muelles de carga en la nave actual y una nave anexa donde colocará las máquinas que el proveedor le pone a disposición.</w:t>
      </w:r>
    </w:p>
    <w:p w14:paraId="62AAC6CF" w14:textId="77777777" w:rsidR="00252A72" w:rsidRDefault="00252A72" w:rsidP="006278F2"/>
    <w:p w14:paraId="4C99E9CF" w14:textId="77777777" w:rsidR="00252A72" w:rsidRDefault="00252A72" w:rsidP="006278F2">
      <w:r>
        <w:t xml:space="preserve">¿Sería elegible? </w:t>
      </w:r>
    </w:p>
    <w:p w14:paraId="47AB98A5" w14:textId="77777777" w:rsidR="00252A72" w:rsidRDefault="00252A72" w:rsidP="006278F2"/>
    <w:p w14:paraId="1D0BC1BE" w14:textId="77777777" w:rsidR="00252A72" w:rsidRDefault="00252A72" w:rsidP="006278F2">
      <w:pPr>
        <w:outlineLvl w:val="0"/>
        <w:rPr>
          <w:color w:val="FF0000"/>
        </w:rPr>
      </w:pPr>
      <w:r w:rsidRPr="00E813AA">
        <w:rPr>
          <w:color w:val="FF0000"/>
        </w:rPr>
        <w:t>La nave anexa donde colocará las maquinas no es subvencionable (art. 5.7).</w:t>
      </w:r>
    </w:p>
    <w:p w14:paraId="67145AA8" w14:textId="77777777" w:rsidR="00252A72" w:rsidRDefault="00252A72" w:rsidP="006278F2"/>
    <w:p w14:paraId="12E6C78F" w14:textId="77777777" w:rsidR="00252A72" w:rsidRDefault="00252A72" w:rsidP="006278F2">
      <w:bookmarkStart w:id="1763" w:name="EstudioGeológico"/>
      <w:bookmarkEnd w:id="1763"/>
      <w:r>
        <w:t>Esta empresa también ha realizado un estudio geológico del suelo, donde va a ir la nave. ¿Sería este subvencionable? Y ¿en qué porcentaje?</w:t>
      </w:r>
    </w:p>
    <w:p w14:paraId="3A827B56" w14:textId="77777777" w:rsidR="00252A72" w:rsidRDefault="00252A72" w:rsidP="006278F2"/>
    <w:p w14:paraId="3AC26989" w14:textId="77777777" w:rsidR="00252A72" w:rsidRDefault="00252A72" w:rsidP="006278F2">
      <w:pPr>
        <w:rPr>
          <w:color w:val="FF0000"/>
        </w:rPr>
      </w:pPr>
      <w:r w:rsidRPr="00E144F3">
        <w:rPr>
          <w:color w:val="FF0000"/>
        </w:rPr>
        <w:t>Si la nave es elegible, el estudio geológico del suelo también lo será.</w:t>
      </w:r>
    </w:p>
    <w:p w14:paraId="4F5777B2" w14:textId="77777777" w:rsidR="00252A72" w:rsidRDefault="00252A72" w:rsidP="00F34C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6997DA14" w14:textId="77777777" w:rsidR="00252A72" w:rsidRDefault="00252A72"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196191F" w14:textId="77777777" w:rsidR="00252A72" w:rsidRPr="00E9145A" w:rsidRDefault="00252A72" w:rsidP="009F49C7">
      <w:pPr>
        <w:autoSpaceDE w:val="0"/>
        <w:autoSpaceDN w:val="0"/>
        <w:rPr>
          <w:sz w:val="16"/>
          <w:szCs w:val="16"/>
        </w:rPr>
      </w:pPr>
      <w:r>
        <w:rPr>
          <w:sz w:val="16"/>
          <w:szCs w:val="16"/>
        </w:rPr>
        <w:t>(</w:t>
      </w:r>
      <w:hyperlink w:anchor="Pregunta286" w:history="1">
        <w:r w:rsidRPr="00941670">
          <w:rPr>
            <w:rStyle w:val="Hipervnculo"/>
            <w:sz w:val="16"/>
            <w:szCs w:val="16"/>
          </w:rPr>
          <w:t>Volver a pregunta 28</w:t>
        </w:r>
        <w:r>
          <w:rPr>
            <w:rStyle w:val="Hipervnculo"/>
            <w:sz w:val="16"/>
            <w:szCs w:val="16"/>
          </w:rPr>
          <w:t>6 en Otros asuntos generales</w:t>
        </w:r>
      </w:hyperlink>
      <w:r>
        <w:rPr>
          <w:sz w:val="16"/>
          <w:szCs w:val="16"/>
        </w:rPr>
        <w:t>) (</w:t>
      </w:r>
      <w:hyperlink w:anchor="Pregunta286enNaves" w:history="1">
        <w:r w:rsidRPr="00D96F84">
          <w:rPr>
            <w:rStyle w:val="Hipervnculo"/>
            <w:sz w:val="16"/>
            <w:szCs w:val="16"/>
          </w:rPr>
          <w:t>Volver a pregunta 286 en Naves</w:t>
        </w:r>
      </w:hyperlink>
      <w:r>
        <w:rPr>
          <w:sz w:val="16"/>
          <w:szCs w:val="16"/>
        </w:rPr>
        <w:t>)</w:t>
      </w:r>
    </w:p>
    <w:p w14:paraId="764E644B" w14:textId="77777777" w:rsidR="00252A72" w:rsidRPr="00E9145A" w:rsidRDefault="00252A72" w:rsidP="009117E7">
      <w:pPr>
        <w:autoSpaceDE w:val="0"/>
        <w:autoSpaceDN w:val="0"/>
        <w:rPr>
          <w:sz w:val="16"/>
          <w:szCs w:val="16"/>
        </w:rPr>
      </w:pPr>
    </w:p>
    <w:p w14:paraId="386A8DA1" w14:textId="77777777" w:rsidR="00252A72" w:rsidRDefault="00252A72" w:rsidP="00F34C42">
      <w:pPr>
        <w:rPr>
          <w:color w:val="FF0000"/>
        </w:rPr>
      </w:pPr>
    </w:p>
    <w:p w14:paraId="6AC82C95" w14:textId="77777777" w:rsidR="00252A72" w:rsidRDefault="00252A72" w:rsidP="00F34C42">
      <w:pPr>
        <w:rPr>
          <w:color w:val="FF0000"/>
        </w:rPr>
      </w:pPr>
    </w:p>
    <w:p w14:paraId="1C633AD4" w14:textId="77777777" w:rsidR="00252A72" w:rsidRDefault="00252A72" w:rsidP="00F34C42">
      <w:pPr>
        <w:rPr>
          <w:color w:val="FF0000"/>
        </w:rPr>
      </w:pPr>
    </w:p>
    <w:p w14:paraId="25D4A3AB" w14:textId="77777777" w:rsidR="00252A72" w:rsidRDefault="00252A72" w:rsidP="00F34C42">
      <w:pPr>
        <w:rPr>
          <w:color w:val="FF0000"/>
        </w:rPr>
      </w:pPr>
    </w:p>
    <w:p w14:paraId="6997A9FD" w14:textId="77777777" w:rsidR="00252A72" w:rsidRDefault="00252A72" w:rsidP="00F34C42">
      <w:pPr>
        <w:rPr>
          <w:color w:val="FF0000"/>
        </w:rPr>
      </w:pPr>
    </w:p>
    <w:p w14:paraId="7A614B10" w14:textId="77777777" w:rsidR="00252A72" w:rsidRDefault="00252A72" w:rsidP="00F34C42">
      <w:pPr>
        <w:rPr>
          <w:color w:val="FF0000"/>
        </w:rPr>
      </w:pPr>
    </w:p>
    <w:p w14:paraId="0189A432" w14:textId="77777777" w:rsidR="00252A72" w:rsidRDefault="00252A72" w:rsidP="00F34C42">
      <w:pPr>
        <w:rPr>
          <w:color w:val="FF0000"/>
        </w:rPr>
      </w:pPr>
    </w:p>
    <w:p w14:paraId="186CBD8D" w14:textId="77777777" w:rsidR="00252A72" w:rsidRDefault="00252A72" w:rsidP="005B3562">
      <w:pPr>
        <w:shd w:val="clear" w:color="auto" w:fill="BFBFBF"/>
        <w:jc w:val="center"/>
        <w:rPr>
          <w:b/>
          <w:sz w:val="44"/>
          <w:szCs w:val="44"/>
        </w:rPr>
      </w:pPr>
      <w:r w:rsidRPr="005B3562">
        <w:rPr>
          <w:b/>
          <w:sz w:val="44"/>
          <w:szCs w:val="44"/>
        </w:rPr>
        <w:t>ELEGIBILIDAD</w:t>
      </w:r>
    </w:p>
    <w:p w14:paraId="1EB08438" w14:textId="77777777" w:rsidR="00252A72" w:rsidRPr="005B3562" w:rsidRDefault="00252A72" w:rsidP="005B3562">
      <w:pPr>
        <w:shd w:val="clear" w:color="auto" w:fill="BFBFBF"/>
        <w:jc w:val="center"/>
        <w:rPr>
          <w:b/>
          <w:sz w:val="44"/>
          <w:szCs w:val="44"/>
        </w:rPr>
      </w:pPr>
    </w:p>
    <w:p w14:paraId="74CD2DF2" w14:textId="77777777" w:rsidR="00252A72" w:rsidRPr="005B3562" w:rsidRDefault="00252A72" w:rsidP="005B3562">
      <w:pPr>
        <w:shd w:val="clear" w:color="auto" w:fill="BFBFBF"/>
        <w:jc w:val="center"/>
        <w:rPr>
          <w:b/>
          <w:sz w:val="44"/>
          <w:szCs w:val="44"/>
        </w:rPr>
      </w:pPr>
      <w:r w:rsidRPr="005B3562">
        <w:rPr>
          <w:b/>
          <w:sz w:val="44"/>
          <w:szCs w:val="44"/>
        </w:rPr>
        <w:t>2.1.</w:t>
      </w:r>
      <w:r>
        <w:rPr>
          <w:b/>
          <w:sz w:val="44"/>
          <w:szCs w:val="44"/>
        </w:rPr>
        <w:t>30</w:t>
      </w:r>
      <w:r w:rsidRPr="005B3562">
        <w:rPr>
          <w:b/>
          <w:sz w:val="44"/>
          <w:szCs w:val="44"/>
        </w:rPr>
        <w:t xml:space="preserve">) </w:t>
      </w:r>
      <w:bookmarkStart w:id="1764" w:name="DUDASELEGIBILIDADRESPONDIDASTRAS30012018"/>
      <w:bookmarkEnd w:id="1764"/>
      <w:r w:rsidRPr="005B3562">
        <w:rPr>
          <w:b/>
          <w:sz w:val="44"/>
          <w:szCs w:val="44"/>
        </w:rPr>
        <w:t>DUDAS RESPONDIDAS POR DGA DESPUÉS DEL 30.01.2018</w:t>
      </w:r>
    </w:p>
    <w:p w14:paraId="7E689E0D" w14:textId="77777777" w:rsidR="00252A72" w:rsidRDefault="00252A72" w:rsidP="00F34C42">
      <w:pPr>
        <w:rPr>
          <w:color w:val="FF000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8447FF" w14:textId="77777777" w:rsidR="00252A72" w:rsidRDefault="00252A72" w:rsidP="00CF1354"/>
    <w:p w14:paraId="03CAAB13" w14:textId="77777777" w:rsidR="00252A72" w:rsidRDefault="00252A72" w:rsidP="00CF1354">
      <w:pPr>
        <w:shd w:val="clear" w:color="auto" w:fill="D9D9D9"/>
        <w:rPr>
          <w:rFonts w:cs="Arial"/>
          <w:szCs w:val="24"/>
        </w:rPr>
      </w:pPr>
      <w:bookmarkStart w:id="1765" w:name="InversionesEnProducciónLáctea"/>
      <w:bookmarkEnd w:id="1765"/>
      <w:r>
        <w:rPr>
          <w:rFonts w:cs="Arial"/>
          <w:szCs w:val="24"/>
        </w:rPr>
        <w:t xml:space="preserve">287. </w:t>
      </w:r>
      <w:r w:rsidRPr="00430E9B">
        <w:rPr>
          <w:rFonts w:cs="Arial"/>
          <w:szCs w:val="24"/>
        </w:rPr>
        <w:t>INVERSIONES EN PRODUCCIÓN LÁCTEA</w:t>
      </w:r>
    </w:p>
    <w:p w14:paraId="1111BC8A" w14:textId="77777777" w:rsidR="00252A72" w:rsidRDefault="00252A72" w:rsidP="00CF1354">
      <w:pPr>
        <w:shd w:val="clear" w:color="auto" w:fill="D9D9D9"/>
        <w:rPr>
          <w:rFonts w:cs="Arial"/>
          <w:szCs w:val="24"/>
        </w:rPr>
      </w:pPr>
    </w:p>
    <w:p w14:paraId="707ABC4B" w14:textId="77777777" w:rsidR="00252A72" w:rsidRPr="00430E9B" w:rsidRDefault="00252A72" w:rsidP="00CF1354">
      <w:pPr>
        <w:shd w:val="clear" w:color="auto" w:fill="D9D9D9"/>
        <w:rPr>
          <w:rFonts w:cs="Arial"/>
          <w:szCs w:val="24"/>
        </w:rPr>
      </w:pPr>
      <w:r>
        <w:rPr>
          <w:rFonts w:cs="Arial"/>
          <w:szCs w:val="24"/>
        </w:rPr>
        <w:t>RESPUESTA DE DGA DE 01.02.2018</w:t>
      </w:r>
    </w:p>
    <w:p w14:paraId="2F9671FF" w14:textId="77777777" w:rsidR="00252A72" w:rsidRDefault="00252A72" w:rsidP="00CF135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9A01B14" w14:textId="77777777" w:rsidR="00252A72" w:rsidRPr="00E9145A" w:rsidRDefault="00252A72" w:rsidP="00CF1354">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7" w:history="1">
        <w:r w:rsidRPr="006360E1">
          <w:rPr>
            <w:rStyle w:val="Hipervnculo"/>
            <w:sz w:val="16"/>
            <w:szCs w:val="16"/>
          </w:rPr>
          <w:t>Volver a pregunta 287</w:t>
        </w:r>
      </w:hyperlink>
      <w:r>
        <w:rPr>
          <w:sz w:val="16"/>
          <w:szCs w:val="16"/>
        </w:rPr>
        <w:t>)</w:t>
      </w:r>
    </w:p>
    <w:p w14:paraId="4E3BA721" w14:textId="77777777" w:rsidR="00252A72" w:rsidRPr="00430E9B" w:rsidRDefault="00252A72" w:rsidP="00CF1354">
      <w:pPr>
        <w:rPr>
          <w:rFonts w:cs="Arial"/>
          <w:szCs w:val="24"/>
        </w:rPr>
      </w:pPr>
    </w:p>
    <w:p w14:paraId="61878729" w14:textId="77777777" w:rsidR="00252A72" w:rsidRPr="00430E9B" w:rsidRDefault="00252A72" w:rsidP="00CF1354">
      <w:pPr>
        <w:rPr>
          <w:rFonts w:cs="Arial"/>
          <w:szCs w:val="24"/>
        </w:rPr>
      </w:pPr>
      <w:r w:rsidRPr="00430E9B">
        <w:rPr>
          <w:rFonts w:cs="Arial"/>
          <w:szCs w:val="24"/>
        </w:rPr>
        <w:t>Un promotor propone a un Grupo una inversión respecto a la producción láctea. En este caso dispone de una nave ganadera, en la cual va a instalar cabras lecheras y propone una inversión que al igual que ocurre en otros casos, como en la apicultura, entendemos que no es algo relacionado directamente con la ganadería sino con la producción de un alimento, por lo que estaríamos hablando de una inversión agroalimentaria.</w:t>
      </w:r>
    </w:p>
    <w:p w14:paraId="2759187F" w14:textId="77777777" w:rsidR="00252A72" w:rsidRPr="00430E9B" w:rsidRDefault="00252A72" w:rsidP="00CF1354">
      <w:pPr>
        <w:rPr>
          <w:rFonts w:cs="Arial"/>
          <w:szCs w:val="24"/>
        </w:rPr>
      </w:pPr>
    </w:p>
    <w:p w14:paraId="200D897E" w14:textId="77777777" w:rsidR="00252A72" w:rsidRPr="00430E9B" w:rsidRDefault="00252A72" w:rsidP="00CF1354">
      <w:pPr>
        <w:rPr>
          <w:rFonts w:cs="Arial"/>
          <w:szCs w:val="24"/>
        </w:rPr>
      </w:pPr>
      <w:r w:rsidRPr="00430E9B">
        <w:rPr>
          <w:rFonts w:cs="Arial"/>
          <w:szCs w:val="24"/>
        </w:rPr>
        <w:t>En este caso se nos quiere pedir ayuda para la compra de una ordeñadora mecánica y su instalación en una nave ya existente (adecuación del espacio y embaldosado), un grupo electrógeno, la construcción de baños, un despacho, así como la instalación de placas solares y una instalación eléctrica que en este momento no existe, para el correcto funcionamiento de la ordeñadora.</w:t>
      </w:r>
    </w:p>
    <w:p w14:paraId="426079F2" w14:textId="77777777" w:rsidR="00252A72" w:rsidRPr="00430E9B" w:rsidRDefault="00252A72" w:rsidP="00CF1354">
      <w:pPr>
        <w:rPr>
          <w:rFonts w:cs="Arial"/>
          <w:szCs w:val="24"/>
        </w:rPr>
      </w:pPr>
    </w:p>
    <w:p w14:paraId="0A330438" w14:textId="77777777" w:rsidR="00252A72" w:rsidRPr="00430E9B" w:rsidRDefault="00252A72" w:rsidP="00CF1354">
      <w:pPr>
        <w:rPr>
          <w:rFonts w:cs="Arial"/>
          <w:szCs w:val="24"/>
        </w:rPr>
      </w:pPr>
      <w:r w:rsidRPr="00430E9B">
        <w:rPr>
          <w:rFonts w:cs="Arial"/>
          <w:szCs w:val="24"/>
        </w:rPr>
        <w:t>Esta leche piensa comercializarse a granel en un primer momento y de forma casi mediata comenzar su comercialización al detalle por parte de los propios productores (son una sociedad civil) tratando directamente ellos con el cliente final o bien con algún comercializador intermedio (tienda gourmet). Además</w:t>
      </w:r>
      <w:r>
        <w:rPr>
          <w:rFonts w:cs="Arial"/>
          <w:szCs w:val="24"/>
        </w:rPr>
        <w:t>,</w:t>
      </w:r>
      <w:r w:rsidRPr="00430E9B">
        <w:rPr>
          <w:rFonts w:cs="Arial"/>
          <w:szCs w:val="24"/>
        </w:rPr>
        <w:t xml:space="preserve"> se piensa en un futuro, ya a medio plazo, destinar parte de la producción a la elaboración de quesos propios.</w:t>
      </w:r>
    </w:p>
    <w:p w14:paraId="6235A0DF" w14:textId="77777777" w:rsidR="00252A72" w:rsidRPr="00430E9B" w:rsidRDefault="00252A72" w:rsidP="00CF1354">
      <w:pPr>
        <w:rPr>
          <w:rFonts w:cs="Arial"/>
          <w:szCs w:val="24"/>
        </w:rPr>
      </w:pPr>
    </w:p>
    <w:p w14:paraId="3E69849F" w14:textId="77777777" w:rsidR="00252A72" w:rsidRDefault="00252A72" w:rsidP="00CF1354">
      <w:pPr>
        <w:rPr>
          <w:rFonts w:cs="Arial"/>
          <w:szCs w:val="24"/>
        </w:rPr>
      </w:pPr>
      <w:r w:rsidRPr="00430E9B">
        <w:rPr>
          <w:rFonts w:cs="Arial"/>
          <w:szCs w:val="24"/>
        </w:rPr>
        <w:t>La consulta es si todos los elementos mencionados anteriormente son elegibles.</w:t>
      </w:r>
    </w:p>
    <w:p w14:paraId="71119A08" w14:textId="77777777" w:rsidR="00252A72" w:rsidRDefault="00252A72" w:rsidP="00CF1354">
      <w:pPr>
        <w:rPr>
          <w:rFonts w:cs="Arial"/>
          <w:szCs w:val="24"/>
        </w:rPr>
      </w:pPr>
    </w:p>
    <w:p w14:paraId="4B4F0FAE" w14:textId="77777777" w:rsidR="00252A72" w:rsidRDefault="00252A72" w:rsidP="00F34C42">
      <w:pPr>
        <w:rPr>
          <w:color w:val="FF0000"/>
        </w:rPr>
      </w:pPr>
      <w:bookmarkStart w:id="1766" w:name="_Hlk505267214"/>
      <w:r w:rsidRPr="00CF1354">
        <w:rPr>
          <w:rFonts w:cs="Arial"/>
          <w:color w:val="FF0000"/>
          <w:szCs w:val="24"/>
        </w:rPr>
        <w:lastRenderedPageBreak/>
        <w:t>No</w:t>
      </w:r>
      <w:r>
        <w:rPr>
          <w:rFonts w:cs="Arial"/>
          <w:color w:val="FF0000"/>
          <w:szCs w:val="24"/>
        </w:rPr>
        <w:t xml:space="preserve"> son elegibles porque se trata de una actividad que no es de transformación del producto ganadero</w:t>
      </w:r>
      <w:r w:rsidRPr="00CF1354">
        <w:rPr>
          <w:rFonts w:cs="Arial"/>
          <w:color w:val="FF0000"/>
          <w:szCs w:val="24"/>
        </w:rPr>
        <w:t>.</w:t>
      </w:r>
      <w:bookmarkEnd w:id="1766"/>
    </w:p>
    <w:p w14:paraId="331959E8" w14:textId="77777777" w:rsidR="00252A72" w:rsidRPr="00430E9B" w:rsidRDefault="00252A72" w:rsidP="00BE78BD">
      <w:pPr>
        <w:rPr>
          <w:rFonts w:cs="Arial"/>
          <w:szCs w:val="24"/>
        </w:rPr>
      </w:pPr>
    </w:p>
    <w:p w14:paraId="6E9AEEFF" w14:textId="77777777" w:rsidR="00252A72" w:rsidRDefault="00252A72" w:rsidP="00BE78BD">
      <w:pPr>
        <w:shd w:val="clear" w:color="auto" w:fill="D9D9D9"/>
        <w:rPr>
          <w:rFonts w:cs="Arial"/>
          <w:szCs w:val="24"/>
        </w:rPr>
      </w:pPr>
      <w:bookmarkStart w:id="1767" w:name="TiendaDeMueblesCatálogoDeProductos"/>
      <w:bookmarkEnd w:id="1767"/>
      <w:r>
        <w:rPr>
          <w:rFonts w:cs="Arial"/>
          <w:szCs w:val="24"/>
        </w:rPr>
        <w:t xml:space="preserve">288. </w:t>
      </w:r>
      <w:r w:rsidRPr="00430E9B">
        <w:rPr>
          <w:rFonts w:cs="Arial"/>
          <w:szCs w:val="24"/>
        </w:rPr>
        <w:t>ELABORACIÓN DE UN CATÁLOGO DE PRODUCTOS DE UNA TIENDA DE MUEBLES</w:t>
      </w:r>
    </w:p>
    <w:p w14:paraId="48CFA50C" w14:textId="77777777" w:rsidR="00252A72" w:rsidRDefault="00252A72" w:rsidP="00BE78BD">
      <w:pPr>
        <w:shd w:val="clear" w:color="auto" w:fill="D9D9D9"/>
        <w:rPr>
          <w:rFonts w:cs="Arial"/>
          <w:szCs w:val="24"/>
        </w:rPr>
      </w:pPr>
    </w:p>
    <w:p w14:paraId="60FB934D" w14:textId="77777777" w:rsidR="00252A72" w:rsidRPr="00430E9B" w:rsidRDefault="00252A72" w:rsidP="00BE78BD">
      <w:pPr>
        <w:shd w:val="clear" w:color="auto" w:fill="D9D9D9"/>
        <w:rPr>
          <w:rFonts w:cs="Arial"/>
          <w:szCs w:val="24"/>
        </w:rPr>
      </w:pPr>
      <w:r>
        <w:rPr>
          <w:rFonts w:cs="Arial"/>
          <w:szCs w:val="24"/>
        </w:rPr>
        <w:t>RESPUESTA DE DGA DE 02.02.2018</w:t>
      </w:r>
    </w:p>
    <w:p w14:paraId="2E4ED7ED" w14:textId="77777777" w:rsidR="00252A72" w:rsidRDefault="00252A72" w:rsidP="00F9668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21BE689B" w14:textId="77777777"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8" w:history="1">
        <w:r w:rsidRPr="0040271A">
          <w:rPr>
            <w:rStyle w:val="Hipervnculo"/>
            <w:sz w:val="16"/>
            <w:szCs w:val="16"/>
          </w:rPr>
          <w:t>Volver a pregunta 288</w:t>
        </w:r>
      </w:hyperlink>
      <w:r>
        <w:rPr>
          <w:sz w:val="16"/>
          <w:szCs w:val="16"/>
        </w:rPr>
        <w:t>)</w:t>
      </w:r>
    </w:p>
    <w:p w14:paraId="20BFBD0E" w14:textId="77777777" w:rsidR="00252A72" w:rsidRPr="00430E9B" w:rsidRDefault="00252A72" w:rsidP="00BE78BD">
      <w:pPr>
        <w:rPr>
          <w:rFonts w:cs="Arial"/>
          <w:szCs w:val="24"/>
        </w:rPr>
      </w:pPr>
    </w:p>
    <w:p w14:paraId="76C48525" w14:textId="77777777" w:rsidR="00252A72" w:rsidRPr="00430E9B" w:rsidRDefault="00252A72" w:rsidP="00BE78BD">
      <w:pPr>
        <w:rPr>
          <w:rFonts w:cs="Arial"/>
          <w:szCs w:val="24"/>
        </w:rPr>
      </w:pPr>
      <w:r w:rsidRPr="00430E9B">
        <w:rPr>
          <w:rFonts w:cs="Arial"/>
          <w:szCs w:val="24"/>
        </w:rPr>
        <w:t xml:space="preserve">Una empresa dedicada a la fabricación y venta de muebles plantea a un Grupo una inversión consistente en el diseño, maquetación y composición de catálogos de sus productos. Estos catálogos van a ser físicos y serán utilizados por sus comerciales y en la tienda. La empresa en cuestión no vende por internet. </w:t>
      </w:r>
    </w:p>
    <w:p w14:paraId="6C34CC15" w14:textId="77777777" w:rsidR="00252A72" w:rsidRPr="00430E9B" w:rsidRDefault="00252A72" w:rsidP="00BE78BD">
      <w:pPr>
        <w:rPr>
          <w:rFonts w:cs="Arial"/>
          <w:szCs w:val="24"/>
        </w:rPr>
      </w:pPr>
    </w:p>
    <w:p w14:paraId="40863458" w14:textId="77777777" w:rsidR="00252A72" w:rsidRDefault="00252A72" w:rsidP="00BE78BD">
      <w:pPr>
        <w:rPr>
          <w:rFonts w:cs="Arial"/>
          <w:szCs w:val="24"/>
        </w:rPr>
      </w:pPr>
      <w:r w:rsidRPr="00430E9B">
        <w:rPr>
          <w:rFonts w:cs="Arial"/>
          <w:szCs w:val="24"/>
        </w:rPr>
        <w:t>Consultando el resumen de dudas planteadas, sólo hemos encontrado una consulta similar, pero se trataba de catálogos de productos para su comercio electrónico (en este caso lo consideraron elegible) y el catálogo sobre el que se plantea la pregunta no es un material de publicidad realmente ni es material fungible.</w:t>
      </w:r>
    </w:p>
    <w:p w14:paraId="7792F167" w14:textId="77777777" w:rsidR="00252A72" w:rsidRDefault="00252A72" w:rsidP="00BE78BD">
      <w:pPr>
        <w:rPr>
          <w:rFonts w:cs="Arial"/>
          <w:szCs w:val="24"/>
        </w:rPr>
      </w:pPr>
    </w:p>
    <w:p w14:paraId="5B43E9A9" w14:textId="77777777" w:rsidR="00252A72" w:rsidRDefault="00252A72" w:rsidP="00F34C42">
      <w:pPr>
        <w:rPr>
          <w:color w:val="FF0000"/>
        </w:rPr>
      </w:pPr>
      <w:r>
        <w:rPr>
          <w:rFonts w:cs="Arial"/>
          <w:color w:val="FF0000"/>
          <w:szCs w:val="24"/>
        </w:rPr>
        <w:t xml:space="preserve">R. de DGA: </w:t>
      </w:r>
      <w:r w:rsidRPr="00BE78BD">
        <w:rPr>
          <w:rFonts w:cs="Arial"/>
          <w:color w:val="FF0000"/>
          <w:szCs w:val="24"/>
        </w:rPr>
        <w:t>El proyecto es elegible.</w:t>
      </w:r>
    </w:p>
    <w:p w14:paraId="5767F24D" w14:textId="77777777" w:rsidR="00252A72" w:rsidRDefault="00252A72" w:rsidP="005D3342"/>
    <w:p w14:paraId="49C7621E" w14:textId="77777777" w:rsidR="00252A72" w:rsidRDefault="00252A72" w:rsidP="005D3342">
      <w:pPr>
        <w:shd w:val="clear" w:color="auto" w:fill="D9D9D9"/>
      </w:pPr>
      <w:bookmarkStart w:id="1768" w:name="ClasificarConservarEmbalarPielesAnimales"/>
      <w:bookmarkStart w:id="1769" w:name="_Hlk505341136"/>
      <w:bookmarkEnd w:id="1768"/>
      <w:r>
        <w:t>289. CLASIFICAR, SALAR, CONSERVAR Y EMBALAR PIELES ANIMALES</w:t>
      </w:r>
    </w:p>
    <w:p w14:paraId="010BF331" w14:textId="77777777" w:rsidR="00252A72" w:rsidRDefault="00252A72" w:rsidP="005D3342">
      <w:pPr>
        <w:shd w:val="clear" w:color="auto" w:fill="D9D9D9"/>
      </w:pPr>
    </w:p>
    <w:p w14:paraId="427D4D8E" w14:textId="77777777" w:rsidR="00252A72" w:rsidRDefault="00252A72" w:rsidP="005D3342">
      <w:pPr>
        <w:shd w:val="clear" w:color="auto" w:fill="D9D9D9"/>
      </w:pPr>
      <w:r>
        <w:t>RESPUESTA DE DGA DE 02.02.2018</w:t>
      </w:r>
    </w:p>
    <w:p w14:paraId="5C15279D" w14:textId="77777777" w:rsidR="00252A72" w:rsidRDefault="00252A72" w:rsidP="005D334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29D8DF9" w14:textId="77777777" w:rsidR="00252A72" w:rsidRPr="00E9145A" w:rsidRDefault="00252A72" w:rsidP="005D3342">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9" w:history="1">
        <w:r w:rsidRPr="006360E1">
          <w:rPr>
            <w:rStyle w:val="Hipervnculo"/>
            <w:sz w:val="16"/>
            <w:szCs w:val="16"/>
          </w:rPr>
          <w:t>Volver a pregunta 289</w:t>
        </w:r>
      </w:hyperlink>
      <w:r>
        <w:rPr>
          <w:sz w:val="16"/>
          <w:szCs w:val="16"/>
        </w:rPr>
        <w:t>)</w:t>
      </w:r>
    </w:p>
    <w:p w14:paraId="615C5E6D" w14:textId="77777777" w:rsidR="00252A72" w:rsidRDefault="00252A72" w:rsidP="005D3342"/>
    <w:p w14:paraId="2F9F54B0" w14:textId="77777777" w:rsidR="00252A72" w:rsidRDefault="00252A72" w:rsidP="005D3342">
      <w:r>
        <w:t xml:space="preserve">Un promotor se dedica actualmente a comprar piel directamente a los mataderos (cordero, lechal, cabrito, etc.). </w:t>
      </w:r>
    </w:p>
    <w:p w14:paraId="0E80BCA8" w14:textId="77777777" w:rsidR="00252A72" w:rsidRDefault="00252A72" w:rsidP="005D3342"/>
    <w:p w14:paraId="7BD22EE7" w14:textId="77777777" w:rsidR="00252A72" w:rsidRDefault="00252A72" w:rsidP="005D3342">
      <w:r>
        <w:t>Posteriormente la vende a las empresas que utilizan la piel para calzado, ropa, etc. Después de comprarla, la clasifica, le aplica un proceso de salado de la piel y luego la conserva en cámaras frigoríficas para su posterior embalaje y venta a los proveedores.</w:t>
      </w:r>
    </w:p>
    <w:p w14:paraId="495E44C2" w14:textId="77777777" w:rsidR="00252A72" w:rsidRDefault="00252A72" w:rsidP="005D3342"/>
    <w:p w14:paraId="4080B598" w14:textId="77777777" w:rsidR="00252A72" w:rsidRDefault="00252A72" w:rsidP="005D3342">
      <w:r>
        <w:t xml:space="preserve">El promotor quiere ampliar y modernizar la empresa con la adecuación de la nave y la instalación de cámaras frigoríficas, la compra de maquinaria (saladora, carros, etc.), equipamiento y mobiliario. </w:t>
      </w:r>
    </w:p>
    <w:p w14:paraId="24C3705F" w14:textId="77777777" w:rsidR="00252A72" w:rsidRDefault="00252A72" w:rsidP="005D3342"/>
    <w:p w14:paraId="78BAB26B" w14:textId="77777777" w:rsidR="00252A72" w:rsidRDefault="00252A72" w:rsidP="005D3342">
      <w:r>
        <w:t>¿Serían elegibles estas inversiones?</w:t>
      </w:r>
    </w:p>
    <w:p w14:paraId="2D5B9EC5" w14:textId="77777777" w:rsidR="00252A72" w:rsidRDefault="00252A72" w:rsidP="005D3342"/>
    <w:p w14:paraId="2EE6B49F" w14:textId="77777777" w:rsidR="00252A72" w:rsidRDefault="00252A72" w:rsidP="005D3342">
      <w:r w:rsidRPr="005D3342">
        <w:rPr>
          <w:color w:val="FF0000"/>
        </w:rPr>
        <w:t>R. de DGA: No veo motivo por el que no sean elegibles.</w:t>
      </w:r>
    </w:p>
    <w:bookmarkEnd w:id="1769"/>
    <w:p w14:paraId="63AC156C" w14:textId="77777777" w:rsidR="00252A72" w:rsidRDefault="00252A72" w:rsidP="00B3758F"/>
    <w:p w14:paraId="5BBEAC05" w14:textId="77777777" w:rsidR="00252A72" w:rsidRDefault="00252A72" w:rsidP="00B3758F">
      <w:pPr>
        <w:shd w:val="clear" w:color="auto" w:fill="D9D9D9"/>
        <w:tabs>
          <w:tab w:val="left" w:pos="2750"/>
        </w:tabs>
        <w:rPr>
          <w:color w:val="222222"/>
          <w:szCs w:val="24"/>
        </w:rPr>
      </w:pPr>
      <w:bookmarkStart w:id="1770" w:name="Coop11AytosMejoranCalidadAguaBoca"/>
      <w:bookmarkEnd w:id="1770"/>
      <w:r>
        <w:rPr>
          <w:color w:val="222222"/>
          <w:szCs w:val="24"/>
        </w:rPr>
        <w:t xml:space="preserve">290. </w:t>
      </w:r>
      <w:r w:rsidRPr="00E916DD">
        <w:rPr>
          <w:color w:val="222222"/>
          <w:szCs w:val="24"/>
        </w:rPr>
        <w:t>COOPERACIÓN ENTRE PARTICULARES</w:t>
      </w:r>
      <w:r>
        <w:rPr>
          <w:color w:val="222222"/>
          <w:szCs w:val="24"/>
        </w:rPr>
        <w:t>:</w:t>
      </w:r>
      <w:r w:rsidRPr="00E916DD">
        <w:rPr>
          <w:color w:val="222222"/>
          <w:szCs w:val="24"/>
        </w:rPr>
        <w:t xml:space="preserve"> VARIOS AYUNTAMIENTOS</w:t>
      </w:r>
      <w:r>
        <w:rPr>
          <w:color w:val="222222"/>
          <w:szCs w:val="24"/>
        </w:rPr>
        <w:t xml:space="preserve"> MEJORAN LA CALIDAD DEL SISTEMA DE ABASTECIMIENTO DE AGUA DE BOCA</w:t>
      </w:r>
    </w:p>
    <w:p w14:paraId="3CDA2936" w14:textId="77777777" w:rsidR="00252A72" w:rsidRDefault="00252A72" w:rsidP="00B3758F">
      <w:pPr>
        <w:shd w:val="clear" w:color="auto" w:fill="D9D9D9"/>
        <w:tabs>
          <w:tab w:val="left" w:pos="2750"/>
        </w:tabs>
        <w:rPr>
          <w:color w:val="222222"/>
          <w:szCs w:val="24"/>
        </w:rPr>
      </w:pPr>
    </w:p>
    <w:p w14:paraId="186BDDF4" w14:textId="77777777" w:rsidR="00252A72" w:rsidRDefault="00252A72" w:rsidP="00B3758F">
      <w:pPr>
        <w:shd w:val="clear" w:color="auto" w:fill="D9D9D9"/>
        <w:tabs>
          <w:tab w:val="left" w:pos="2750"/>
        </w:tabs>
        <w:rPr>
          <w:color w:val="222222"/>
          <w:szCs w:val="24"/>
        </w:rPr>
      </w:pPr>
      <w:r>
        <w:rPr>
          <w:color w:val="222222"/>
          <w:szCs w:val="24"/>
        </w:rPr>
        <w:t>RESPUESTA DE DGA DE 05.02.2018</w:t>
      </w:r>
    </w:p>
    <w:p w14:paraId="7D2E8B3D" w14:textId="77777777" w:rsidR="00252A72" w:rsidRDefault="00252A72" w:rsidP="00B3758F">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7DA0ACCD" w14:textId="77777777" w:rsidR="00252A72" w:rsidRDefault="00252A72" w:rsidP="00B3758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0" w:history="1">
        <w:r w:rsidRPr="00642FD9">
          <w:rPr>
            <w:rStyle w:val="Hipervnculo"/>
            <w:sz w:val="16"/>
            <w:szCs w:val="16"/>
          </w:rPr>
          <w:t>Volver a pregunta 290</w:t>
        </w:r>
      </w:hyperlink>
      <w:r>
        <w:rPr>
          <w:sz w:val="16"/>
          <w:szCs w:val="16"/>
        </w:rPr>
        <w:t>)</w:t>
      </w:r>
    </w:p>
    <w:p w14:paraId="1812283D" w14:textId="77777777" w:rsidR="00252A72" w:rsidRPr="00E916DD" w:rsidRDefault="00252A72" w:rsidP="00B3758F">
      <w:pPr>
        <w:tabs>
          <w:tab w:val="left" w:pos="2750"/>
        </w:tabs>
        <w:rPr>
          <w:color w:val="222222"/>
          <w:szCs w:val="24"/>
        </w:rPr>
      </w:pPr>
    </w:p>
    <w:p w14:paraId="0B9E7811" w14:textId="77777777" w:rsidR="00252A72" w:rsidRDefault="00252A72" w:rsidP="00B3758F">
      <w:pPr>
        <w:tabs>
          <w:tab w:val="left" w:pos="2750"/>
        </w:tabs>
        <w:rPr>
          <w:color w:val="222222"/>
          <w:szCs w:val="24"/>
        </w:rPr>
      </w:pPr>
      <w:r w:rsidRPr="00E916DD">
        <w:rPr>
          <w:color w:val="222222"/>
          <w:szCs w:val="24"/>
        </w:rPr>
        <w:t xml:space="preserve">Con la situación de sequía de los últimos </w:t>
      </w:r>
      <w:r>
        <w:rPr>
          <w:color w:val="222222"/>
          <w:szCs w:val="24"/>
        </w:rPr>
        <w:t>cinco</w:t>
      </w:r>
      <w:r w:rsidRPr="00E916DD">
        <w:rPr>
          <w:color w:val="222222"/>
          <w:szCs w:val="24"/>
        </w:rPr>
        <w:t xml:space="preserve"> años, la gestión del agua para consumo humano, ya sea por sondeos o por agua de precipitación, supone un problema para todos los ayuntamientos.</w:t>
      </w:r>
    </w:p>
    <w:p w14:paraId="5970D7BA" w14:textId="77777777" w:rsidR="00252A72" w:rsidRPr="00E916DD" w:rsidRDefault="00252A72" w:rsidP="00B3758F">
      <w:pPr>
        <w:tabs>
          <w:tab w:val="left" w:pos="2750"/>
        </w:tabs>
        <w:rPr>
          <w:color w:val="222222"/>
          <w:szCs w:val="24"/>
        </w:rPr>
      </w:pPr>
    </w:p>
    <w:p w14:paraId="5910D336" w14:textId="77777777" w:rsidR="00252A72" w:rsidRPr="00E916DD" w:rsidRDefault="00252A72" w:rsidP="00B3758F">
      <w:pPr>
        <w:tabs>
          <w:tab w:val="left" w:pos="2750"/>
        </w:tabs>
        <w:rPr>
          <w:color w:val="222222"/>
          <w:szCs w:val="24"/>
        </w:rPr>
      </w:pPr>
      <w:r w:rsidRPr="00E916DD">
        <w:rPr>
          <w:color w:val="222222"/>
          <w:szCs w:val="24"/>
        </w:rPr>
        <w:lastRenderedPageBreak/>
        <w:t>El proyecto de cooperación consistiría en el estudio para la optimización del sistema de filtrado para conseguir eliminar todo aquello que empeora la calidad del agua: hierro, manganeso, arsénico y otros.</w:t>
      </w:r>
    </w:p>
    <w:p w14:paraId="758393E2" w14:textId="77777777" w:rsidR="00252A72" w:rsidRDefault="00252A72" w:rsidP="00B3758F">
      <w:pPr>
        <w:tabs>
          <w:tab w:val="left" w:pos="2750"/>
        </w:tabs>
        <w:rPr>
          <w:color w:val="222222"/>
          <w:szCs w:val="24"/>
        </w:rPr>
      </w:pPr>
    </w:p>
    <w:p w14:paraId="53CD3A10" w14:textId="77777777" w:rsidR="00252A72" w:rsidRPr="00E916DD" w:rsidRDefault="00252A72" w:rsidP="00B3758F">
      <w:pPr>
        <w:tabs>
          <w:tab w:val="left" w:pos="2750"/>
        </w:tabs>
        <w:rPr>
          <w:color w:val="222222"/>
          <w:szCs w:val="24"/>
        </w:rPr>
      </w:pPr>
      <w:r w:rsidRPr="00E916DD">
        <w:rPr>
          <w:color w:val="222222"/>
          <w:szCs w:val="24"/>
        </w:rPr>
        <w:t xml:space="preserve">Otra parte de la optimización va relacionada con el consumo energético ya que se va a poner en marcha un sistema que va a permitir ajustar tanto las horas de extracción de los propios sondeos del municipio (buscando las horas más baratas de luz) y las horas de los </w:t>
      </w:r>
      <w:proofErr w:type="spellStart"/>
      <w:r w:rsidRPr="00E916DD">
        <w:rPr>
          <w:color w:val="222222"/>
          <w:szCs w:val="24"/>
        </w:rPr>
        <w:t>retrolavados</w:t>
      </w:r>
      <w:proofErr w:type="spellEnd"/>
      <w:r w:rsidRPr="00E916DD">
        <w:rPr>
          <w:color w:val="222222"/>
          <w:szCs w:val="24"/>
        </w:rPr>
        <w:t xml:space="preserve"> que también gastan bastante energía.</w:t>
      </w:r>
    </w:p>
    <w:p w14:paraId="0339667C" w14:textId="77777777" w:rsidR="00252A72" w:rsidRDefault="00252A72" w:rsidP="00B3758F">
      <w:pPr>
        <w:tabs>
          <w:tab w:val="left" w:pos="2750"/>
        </w:tabs>
        <w:rPr>
          <w:color w:val="222222"/>
          <w:szCs w:val="24"/>
        </w:rPr>
      </w:pPr>
    </w:p>
    <w:p w14:paraId="4C1D6163" w14:textId="77777777" w:rsidR="00252A72" w:rsidRPr="00E916DD" w:rsidRDefault="00252A72" w:rsidP="00B3758F">
      <w:pPr>
        <w:tabs>
          <w:tab w:val="left" w:pos="2750"/>
        </w:tabs>
        <w:rPr>
          <w:color w:val="222222"/>
          <w:szCs w:val="24"/>
        </w:rPr>
      </w:pPr>
      <w:r w:rsidRPr="00E916DD">
        <w:rPr>
          <w:color w:val="222222"/>
          <w:szCs w:val="24"/>
        </w:rPr>
        <w:t xml:space="preserve">Otra de las partes del proyecto será la separación de captaciones, el agua de precipitación no necesita un filtrado tan exhaustivo como el de un sondeo. Con lo que también se consigue el ahorro utilizando otro tipo de filtro. </w:t>
      </w:r>
    </w:p>
    <w:p w14:paraId="1E2DF19B" w14:textId="77777777" w:rsidR="00252A72" w:rsidRDefault="00252A72" w:rsidP="00B3758F">
      <w:pPr>
        <w:tabs>
          <w:tab w:val="left" w:pos="2750"/>
        </w:tabs>
        <w:rPr>
          <w:color w:val="222222"/>
          <w:szCs w:val="24"/>
        </w:rPr>
      </w:pPr>
    </w:p>
    <w:p w14:paraId="639A7B3B" w14:textId="77777777" w:rsidR="00252A72" w:rsidRDefault="00252A72" w:rsidP="00B3758F">
      <w:pPr>
        <w:tabs>
          <w:tab w:val="left" w:pos="2750"/>
        </w:tabs>
        <w:rPr>
          <w:color w:val="222222"/>
          <w:szCs w:val="24"/>
        </w:rPr>
      </w:pPr>
      <w:r w:rsidRPr="00E916DD">
        <w:rPr>
          <w:color w:val="222222"/>
          <w:szCs w:val="24"/>
        </w:rPr>
        <w:t>Para finalizar de optimizar todas estas actuaciones va a estar todo tele-conectado a través de internet para que cualquier anomalía en el deposito sea transmitida en tiempo real y solventada a distancia sin necesidad de tener que personarse inmediatamente en el deposito físico.</w:t>
      </w:r>
    </w:p>
    <w:p w14:paraId="387681EB" w14:textId="77777777" w:rsidR="00252A72" w:rsidRPr="00E916DD" w:rsidRDefault="00252A72" w:rsidP="00B3758F">
      <w:pPr>
        <w:tabs>
          <w:tab w:val="left" w:pos="2750"/>
        </w:tabs>
        <w:rPr>
          <w:color w:val="222222"/>
          <w:szCs w:val="24"/>
        </w:rPr>
      </w:pPr>
    </w:p>
    <w:p w14:paraId="3562D509" w14:textId="77777777" w:rsidR="00252A72" w:rsidRDefault="00252A72" w:rsidP="00B3758F">
      <w:pPr>
        <w:tabs>
          <w:tab w:val="left" w:pos="2750"/>
        </w:tabs>
        <w:rPr>
          <w:color w:val="222222"/>
          <w:szCs w:val="24"/>
        </w:rPr>
      </w:pPr>
      <w:r w:rsidRPr="00E916DD">
        <w:rPr>
          <w:color w:val="222222"/>
          <w:szCs w:val="24"/>
        </w:rPr>
        <w:t>En definitiva</w:t>
      </w:r>
      <w:r>
        <w:rPr>
          <w:color w:val="222222"/>
          <w:szCs w:val="24"/>
        </w:rPr>
        <w:t>,</w:t>
      </w:r>
      <w:r w:rsidRPr="00E916DD">
        <w:rPr>
          <w:color w:val="222222"/>
          <w:szCs w:val="24"/>
        </w:rPr>
        <w:t xml:space="preserve"> el proyecto busca conseguir un agua de la máxima calidad que cumpla con todos los parámetros de sanidad además de maximizar el aprovechamiento de tod</w:t>
      </w:r>
      <w:r>
        <w:rPr>
          <w:color w:val="222222"/>
          <w:szCs w:val="24"/>
        </w:rPr>
        <w:t>a</w:t>
      </w:r>
      <w:r w:rsidRPr="00E916DD">
        <w:rPr>
          <w:color w:val="222222"/>
          <w:szCs w:val="24"/>
        </w:rPr>
        <w:t xml:space="preserve"> el agua (sin tirar nada) y rebajando el gasto energético e incluso de productos como puede ser el cloro (en nuestro caso se utiliza para decantar el hierro antes de los filtros y después para clorarla) o la sosa si el problema es de P</w:t>
      </w:r>
      <w:r>
        <w:rPr>
          <w:color w:val="222222"/>
          <w:szCs w:val="24"/>
        </w:rPr>
        <w:t>H</w:t>
      </w:r>
      <w:r w:rsidRPr="00E916DD">
        <w:rPr>
          <w:color w:val="222222"/>
          <w:szCs w:val="24"/>
        </w:rPr>
        <w:t>, aprovechando las posibilidades de control que nos brindan las nuevas tecnologías.</w:t>
      </w:r>
    </w:p>
    <w:p w14:paraId="2B938ABE" w14:textId="77777777" w:rsidR="00252A72" w:rsidRPr="00E916DD" w:rsidRDefault="00252A72" w:rsidP="00B3758F">
      <w:pPr>
        <w:tabs>
          <w:tab w:val="left" w:pos="2750"/>
        </w:tabs>
        <w:rPr>
          <w:color w:val="222222"/>
          <w:szCs w:val="24"/>
        </w:rPr>
      </w:pPr>
    </w:p>
    <w:p w14:paraId="563E7802" w14:textId="77777777" w:rsidR="00252A72" w:rsidRDefault="00252A72" w:rsidP="00B3758F">
      <w:pPr>
        <w:tabs>
          <w:tab w:val="left" w:pos="2750"/>
        </w:tabs>
        <w:rPr>
          <w:color w:val="222222"/>
          <w:szCs w:val="24"/>
        </w:rPr>
      </w:pPr>
      <w:r w:rsidRPr="00E916DD">
        <w:rPr>
          <w:color w:val="222222"/>
          <w:szCs w:val="24"/>
        </w:rPr>
        <w:t>¿Encajaría este proyecto como proyecto de cooperación entre particulares?</w:t>
      </w:r>
    </w:p>
    <w:p w14:paraId="358ECE87" w14:textId="77777777" w:rsidR="00252A72" w:rsidRDefault="00252A72" w:rsidP="00B3758F"/>
    <w:p w14:paraId="4295D6CD" w14:textId="77777777" w:rsidR="00252A72" w:rsidRDefault="00252A72" w:rsidP="00B3758F">
      <w:pPr>
        <w:tabs>
          <w:tab w:val="left" w:pos="2750"/>
        </w:tabs>
        <w:rPr>
          <w:color w:val="FF0000"/>
        </w:rPr>
      </w:pPr>
      <w:r w:rsidRPr="00B3758F">
        <w:rPr>
          <w:color w:val="FF0000"/>
          <w:szCs w:val="24"/>
        </w:rPr>
        <w:t>R. de DGA: Del planteamiento expuesto entendemos que no es exclusivamente un estudio de situación, que no sería elegible, sino que el trabajo incluye una propuesta de actuación, en ese caso entendemos que si sería elegible.</w:t>
      </w:r>
    </w:p>
    <w:p w14:paraId="095E5470" w14:textId="77777777" w:rsidR="00252A72" w:rsidRPr="00B3758F" w:rsidRDefault="00252A72" w:rsidP="00AB6EA3">
      <w:pPr>
        <w:tabs>
          <w:tab w:val="left" w:pos="2750"/>
        </w:tabs>
        <w:rPr>
          <w:color w:val="222222"/>
          <w:szCs w:val="24"/>
        </w:rPr>
      </w:pPr>
    </w:p>
    <w:p w14:paraId="02D9F7A0" w14:textId="77777777" w:rsidR="00252A72" w:rsidRDefault="00252A72" w:rsidP="00AB6EA3">
      <w:pPr>
        <w:shd w:val="clear" w:color="auto" w:fill="D9D9D9"/>
      </w:pPr>
      <w:bookmarkStart w:id="1771" w:name="VTR2018VariasCasasRuralesEnUnProyecto"/>
      <w:bookmarkEnd w:id="1771"/>
      <w:r>
        <w:t>291. VARIAS CASAS RURALES EN UN NÚCLEO QUE CARECE DE ELLAS</w:t>
      </w:r>
    </w:p>
    <w:p w14:paraId="7EFD6BAB" w14:textId="77777777" w:rsidR="00252A72" w:rsidRDefault="00252A72" w:rsidP="00AB6EA3">
      <w:pPr>
        <w:shd w:val="clear" w:color="auto" w:fill="D9D9D9"/>
      </w:pPr>
    </w:p>
    <w:p w14:paraId="5B188851" w14:textId="77777777" w:rsidR="00252A72" w:rsidRDefault="00252A72" w:rsidP="00AB6EA3">
      <w:pPr>
        <w:shd w:val="clear" w:color="auto" w:fill="D9D9D9"/>
      </w:pPr>
      <w:r>
        <w:t>RESPUESTA DE DGA DE 07.02.2018</w:t>
      </w:r>
    </w:p>
    <w:p w14:paraId="57326C4F" w14:textId="77777777" w:rsidR="00252A72" w:rsidRDefault="00252A72" w:rsidP="00AB6EA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471E738" w14:textId="77777777" w:rsidR="00252A72" w:rsidRPr="00E9145A" w:rsidRDefault="00252A72" w:rsidP="00AB6EA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1" w:history="1">
        <w:r w:rsidRPr="0040271A">
          <w:rPr>
            <w:rStyle w:val="Hipervnculo"/>
            <w:sz w:val="16"/>
            <w:szCs w:val="16"/>
          </w:rPr>
          <w:t>Volver a pregunta 291</w:t>
        </w:r>
      </w:hyperlink>
      <w:r>
        <w:rPr>
          <w:sz w:val="16"/>
          <w:szCs w:val="16"/>
        </w:rPr>
        <w:t>)</w:t>
      </w:r>
    </w:p>
    <w:p w14:paraId="60C024FC" w14:textId="77777777" w:rsidR="00252A72" w:rsidRDefault="00252A72" w:rsidP="00AB6EA3"/>
    <w:p w14:paraId="4657C8FD" w14:textId="77777777" w:rsidR="00252A72" w:rsidRDefault="00252A72" w:rsidP="00AB6EA3">
      <w:r>
        <w:t>Como bien sabemos, el artículo 5 de la Orden DRS/1398/2017 de bases reguladora de la ayuda Leader de la submedida 19.2, sobre Actividades y gastos no subvencionables y limitaciones, establece que:</w:t>
      </w:r>
    </w:p>
    <w:p w14:paraId="30C66BE6" w14:textId="77777777" w:rsidR="00252A72" w:rsidRDefault="00252A72" w:rsidP="00AB6EA3"/>
    <w:p w14:paraId="4726362A" w14:textId="77777777"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“1. No serán subvencionables las siguientes actividades:</w:t>
      </w:r>
    </w:p>
    <w:p w14:paraId="1FF8BA68" w14:textId="77777777"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d) 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14:paraId="2413F6C2" w14:textId="77777777" w:rsidR="00252A72" w:rsidRDefault="00252A72" w:rsidP="00AB6EA3"/>
    <w:p w14:paraId="2CEE3530" w14:textId="77777777" w:rsidR="00252A72" w:rsidRDefault="00252A72" w:rsidP="00AB6EA3">
      <w:r>
        <w:t xml:space="preserve">Un habitante de la localidad en cuestión se está planteando solicitar ayuda Leader para construir cinco casas rurales en un núcleo de población que no dispone de ninguna </w:t>
      </w:r>
      <w:r>
        <w:lastRenderedPageBreak/>
        <w:t>inscripción de esta tipología de alojamientos en el Registro de Turismo de Aragón. La petición se plantea en un Grupo que no limita la ayuda a las casas rurales.</w:t>
      </w:r>
    </w:p>
    <w:p w14:paraId="497B3B91" w14:textId="77777777" w:rsidR="00252A72" w:rsidRDefault="00252A72" w:rsidP="00AB6EA3"/>
    <w:p w14:paraId="17A90E4F" w14:textId="77777777" w:rsidR="00252A72" w:rsidRDefault="00252A72" w:rsidP="00AB6EA3">
      <w:r>
        <w:t>¿Sería elegible este proyecto?</w:t>
      </w:r>
    </w:p>
    <w:p w14:paraId="4B969E00" w14:textId="77777777" w:rsidR="00252A72" w:rsidRDefault="00252A72" w:rsidP="00AB6EA3"/>
    <w:p w14:paraId="6C3853C4" w14:textId="77777777" w:rsidR="00252A72" w:rsidRPr="00AB6EA3" w:rsidRDefault="00252A72" w:rsidP="00AB6EA3">
      <w:pPr>
        <w:rPr>
          <w:color w:val="FF0000"/>
        </w:rPr>
      </w:pPr>
      <w:r w:rsidRPr="00AB6EA3">
        <w:rPr>
          <w:color w:val="FF0000"/>
        </w:rPr>
        <w:t>R. de DGA: Se subvencionará sólo una vivienda.</w:t>
      </w:r>
    </w:p>
    <w:p w14:paraId="47F28A60" w14:textId="77777777" w:rsidR="00252A72" w:rsidRDefault="00252A72" w:rsidP="00AB6EA3"/>
    <w:p w14:paraId="3EB36E99" w14:textId="77777777" w:rsidR="00252A72" w:rsidRDefault="00252A72" w:rsidP="00AB6EA3">
      <w:pPr>
        <w:shd w:val="clear" w:color="auto" w:fill="D9D9D9"/>
      </w:pPr>
      <w:bookmarkStart w:id="1772" w:name="ProcMínimis2018FormaciónEmpresa"/>
      <w:bookmarkEnd w:id="1772"/>
      <w:r>
        <w:t>292. APLICACIÓN DE MÍNIMIS EN UNA AYUDA A LA FORMACIÓN EN UNA EMPRESA</w:t>
      </w:r>
    </w:p>
    <w:p w14:paraId="04A6C8BD" w14:textId="77777777" w:rsidR="00252A72" w:rsidRDefault="00252A72" w:rsidP="00AB6EA3">
      <w:pPr>
        <w:shd w:val="clear" w:color="auto" w:fill="D9D9D9"/>
      </w:pPr>
    </w:p>
    <w:p w14:paraId="0D6FB662" w14:textId="77777777" w:rsidR="00252A72" w:rsidRDefault="00252A72" w:rsidP="00AB6EA3">
      <w:pPr>
        <w:shd w:val="clear" w:color="auto" w:fill="D9D9D9"/>
      </w:pPr>
      <w:r>
        <w:t>RESPUESTA DE DGA DE 07.02.2018</w:t>
      </w:r>
    </w:p>
    <w:p w14:paraId="11B4782A" w14:textId="77777777" w:rsidR="00252A72" w:rsidRDefault="00252A72" w:rsidP="00AB6E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3729D54" w14:textId="77777777" w:rsidR="00252A72" w:rsidRDefault="00252A72" w:rsidP="00AB6EA3">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0A7096" w14:textId="77777777" w:rsidR="00252A72" w:rsidRDefault="00252A72" w:rsidP="00AB6EA3">
      <w:pPr>
        <w:rPr>
          <w:sz w:val="16"/>
          <w:szCs w:val="16"/>
        </w:rPr>
      </w:pPr>
      <w:r>
        <w:rPr>
          <w:sz w:val="16"/>
          <w:szCs w:val="16"/>
        </w:rPr>
        <w:t>(</w:t>
      </w:r>
      <w:hyperlink w:anchor="Pregunta292" w:history="1">
        <w:r w:rsidRPr="00651305">
          <w:rPr>
            <w:rStyle w:val="Hipervnculo"/>
            <w:sz w:val="16"/>
            <w:szCs w:val="16"/>
          </w:rPr>
          <w:t>Volver a pregunta 292</w:t>
        </w:r>
      </w:hyperlink>
      <w:r>
        <w:rPr>
          <w:sz w:val="16"/>
          <w:szCs w:val="16"/>
        </w:rPr>
        <w:t>)</w:t>
      </w:r>
    </w:p>
    <w:p w14:paraId="7E8E18DC" w14:textId="77777777" w:rsidR="00252A72" w:rsidRDefault="00252A72" w:rsidP="00AB6EA3"/>
    <w:p w14:paraId="2C5C9F31" w14:textId="77777777" w:rsidR="00252A72" w:rsidRDefault="00252A72" w:rsidP="00AB6EA3">
      <w:r>
        <w:t>El artículo 43.2 de la Orden DRS/1398/2017, de 30 de agosto, de bases reguladora de la ayuda Leader de la submedida 19.2, sobre Tipo y características de la subvención, modificó la anterior Orden de bases y establece que:</w:t>
      </w:r>
    </w:p>
    <w:p w14:paraId="7853EA99" w14:textId="77777777" w:rsidR="00252A72" w:rsidRDefault="00252A72" w:rsidP="00AB6EA3"/>
    <w:p w14:paraId="465BDA94" w14:textId="77777777"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“2. La subvención, con carácter general, no tendrá la consideración de ayuda de estado al no estar destinada a empresas o entidades que oferten bienes y/o servicios en el mercado”.</w:t>
      </w:r>
    </w:p>
    <w:p w14:paraId="4CDD484A" w14:textId="77777777" w:rsidR="00252A72" w:rsidRDefault="00252A72" w:rsidP="00AB6EA3"/>
    <w:p w14:paraId="602B27A2" w14:textId="77777777" w:rsidR="00252A72" w:rsidRDefault="00252A72" w:rsidP="00AB6EA3">
      <w:r>
        <w:t>Cuando la redacción de la Orden anterior (Orden DRS/1482/</w:t>
      </w:r>
      <w:proofErr w:type="gramStart"/>
      <w:r>
        <w:t>2016 ,</w:t>
      </w:r>
      <w:proofErr w:type="gramEnd"/>
      <w:r>
        <w:t xml:space="preserve"> de 18 de octubre) era:</w:t>
      </w:r>
    </w:p>
    <w:p w14:paraId="729C4924" w14:textId="77777777" w:rsidR="00252A72" w:rsidRDefault="00252A72" w:rsidP="00AB6EA3"/>
    <w:p w14:paraId="70AEDB5E" w14:textId="77777777"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 xml:space="preserve">“2. La subvención, con carácter general, no tendrá la consideración de ayuda de estado al no estar destinada a empresas o entidades que oferten bienes y/o servicios en el mercado. </w:t>
      </w:r>
      <w:r w:rsidRPr="00AB6EA3">
        <w:rPr>
          <w:rStyle w:val="nfasissutil"/>
          <w:rFonts w:ascii="Calibri" w:hAnsi="Calibri" w:cs="Calibri"/>
          <w:b/>
          <w:i/>
          <w:iCs/>
        </w:rPr>
        <w:t>En caso de que el beneficiario sea una empresa que oferte bienes o servicios en el mercado, estará sujeta a los límites establecidos en el Reglamento (UE) nº 1407/2013 de la Comisión, de 18 de diciembre de 2013</w:t>
      </w:r>
      <w:r w:rsidRPr="00AA5D6D">
        <w:rPr>
          <w:rStyle w:val="nfasissutil"/>
          <w:rFonts w:ascii="Calibri" w:hAnsi="Calibri" w:cs="Calibri"/>
          <w:i/>
          <w:iCs/>
        </w:rPr>
        <w:t>”.</w:t>
      </w:r>
    </w:p>
    <w:p w14:paraId="7F22978F" w14:textId="77777777" w:rsidR="00252A72" w:rsidRDefault="00252A72" w:rsidP="00AB6EA3"/>
    <w:p w14:paraId="6D1D573C" w14:textId="77777777" w:rsidR="00252A72" w:rsidRDefault="00252A72" w:rsidP="00AB6EA3">
      <w:r>
        <w:t>La eliminación de la última frase del párrafo anterior (resaltada en negrita) implica que las ayudas concedidas a empresas para la formación de sus trabajadores a partir de esta Orden ya no deben computarse a efectos de mínimis: ¿esta frase es correcta o no?</w:t>
      </w:r>
    </w:p>
    <w:p w14:paraId="19A8969B" w14:textId="77777777" w:rsidR="00252A72" w:rsidRDefault="00252A72" w:rsidP="00AB6EA3"/>
    <w:p w14:paraId="73A66AE2" w14:textId="77777777" w:rsidR="00252A72" w:rsidRDefault="00252A72" w:rsidP="00AB6EA3">
      <w:r>
        <w:t>(Si fuera correcta habría que corregir el anexo III de Formación que hay en los anexos del Manual de procedimiento, pues en ese anexo pone que sí cuenta para mínimis).</w:t>
      </w:r>
    </w:p>
    <w:p w14:paraId="525F513E" w14:textId="77777777" w:rsidR="00252A72" w:rsidRDefault="00252A72" w:rsidP="00AB6EA3"/>
    <w:p w14:paraId="2DBC9C27" w14:textId="77777777" w:rsidR="00252A72" w:rsidRPr="00AB6EA3" w:rsidRDefault="00252A72" w:rsidP="00AB6EA3">
      <w:pPr>
        <w:rPr>
          <w:color w:val="FF0000"/>
        </w:rPr>
      </w:pPr>
      <w:r w:rsidRPr="00AB6EA3">
        <w:rPr>
          <w:color w:val="FF0000"/>
        </w:rPr>
        <w:t xml:space="preserve">R. de DGA: no se cambiará el anexo III, ya que se considera que la formación en una empresa contribuye a mejorar su posición respecto de otras y por lo tanto se debe considerar para </w:t>
      </w:r>
      <w:r w:rsidRPr="00AB6EA3">
        <w:rPr>
          <w:i/>
          <w:iCs/>
          <w:color w:val="FF0000"/>
        </w:rPr>
        <w:t>mínimis</w:t>
      </w:r>
      <w:r w:rsidRPr="00AB6EA3">
        <w:rPr>
          <w:color w:val="FF0000"/>
        </w:rPr>
        <w:t>.</w:t>
      </w:r>
    </w:p>
    <w:p w14:paraId="37BF5BD6" w14:textId="77777777" w:rsidR="00252A72" w:rsidRPr="00AE34E7" w:rsidRDefault="00252A72" w:rsidP="00B3758F">
      <w:pPr>
        <w:tabs>
          <w:tab w:val="left" w:pos="2750"/>
        </w:tabs>
        <w:rPr>
          <w:color w:val="FF0000"/>
          <w:szCs w:val="24"/>
        </w:rPr>
      </w:pPr>
    </w:p>
    <w:p w14:paraId="4332E826" w14:textId="77777777" w:rsidR="00252A72" w:rsidRPr="00AE34E7" w:rsidRDefault="00252A72" w:rsidP="00AE34E7">
      <w:pPr>
        <w:shd w:val="clear" w:color="auto" w:fill="D9D9D9"/>
      </w:pPr>
      <w:bookmarkStart w:id="1773" w:name="CampingAcondicionaPiscinaYCompraEquipos"/>
      <w:bookmarkEnd w:id="1773"/>
      <w:r>
        <w:t xml:space="preserve">293. </w:t>
      </w:r>
      <w:r w:rsidRPr="00AE34E7">
        <w:t xml:space="preserve">EN CAMPING, ACONDICIONAMIENTO DE PISCINA Y CALLES </w:t>
      </w:r>
      <w:r>
        <w:t xml:space="preserve">DE </w:t>
      </w:r>
      <w:r w:rsidRPr="00AE34E7">
        <w:t>ACAMPADA Y ADQUISICIÓN DE ELECTRODOMÉSTICOS Y ESTANTERÍA</w:t>
      </w:r>
    </w:p>
    <w:p w14:paraId="1300D79E" w14:textId="77777777" w:rsidR="00252A72" w:rsidRDefault="00252A72" w:rsidP="00AE34E7">
      <w:pPr>
        <w:shd w:val="clear" w:color="auto" w:fill="D9D9D9"/>
      </w:pPr>
      <w:r w:rsidRPr="00AE34E7">
        <w:t> </w:t>
      </w:r>
    </w:p>
    <w:p w14:paraId="225C8BC3" w14:textId="77777777" w:rsidR="00252A72" w:rsidRPr="00AE34E7" w:rsidRDefault="00252A72" w:rsidP="00AE34E7">
      <w:pPr>
        <w:shd w:val="clear" w:color="auto" w:fill="D9D9D9"/>
      </w:pPr>
      <w:r>
        <w:t>RESPUESTA DE DGA DE 19.02.2018</w:t>
      </w:r>
    </w:p>
    <w:p w14:paraId="536A76A1" w14:textId="77777777" w:rsidR="00252A72" w:rsidRDefault="00252A72" w:rsidP="004029E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655E092" w14:textId="77777777" w:rsidR="00252A72" w:rsidRPr="00E9145A" w:rsidRDefault="00252A72" w:rsidP="004029E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3" w:history="1">
        <w:r w:rsidRPr="0040271A">
          <w:rPr>
            <w:rStyle w:val="Hipervnculo"/>
            <w:sz w:val="16"/>
            <w:szCs w:val="16"/>
          </w:rPr>
          <w:t>Volver a pregunta 293</w:t>
        </w:r>
      </w:hyperlink>
      <w:r>
        <w:rPr>
          <w:sz w:val="16"/>
          <w:szCs w:val="16"/>
        </w:rPr>
        <w:t>)</w:t>
      </w:r>
    </w:p>
    <w:p w14:paraId="179511F7" w14:textId="77777777" w:rsidR="00252A72" w:rsidRDefault="00252A72" w:rsidP="00AE34E7">
      <w:pPr>
        <w:rPr>
          <w:rFonts w:cs="Arial"/>
          <w:szCs w:val="24"/>
        </w:rPr>
      </w:pPr>
    </w:p>
    <w:p w14:paraId="4CDEEACD" w14:textId="77777777" w:rsidR="00252A72" w:rsidRPr="00AE34E7" w:rsidRDefault="00252A72" w:rsidP="00AE34E7">
      <w:pPr>
        <w:rPr>
          <w:szCs w:val="24"/>
        </w:rPr>
      </w:pPr>
      <w:r w:rsidRPr="00AE34E7">
        <w:rPr>
          <w:rFonts w:cs="Arial"/>
          <w:szCs w:val="24"/>
        </w:rPr>
        <w:t>A la vista de las actuaciones a realizar por un promotor en un camping, un Grupo quiere saber si las siguientes actuaciones a realizar con la información disponible serán o no subvencionables:</w:t>
      </w:r>
    </w:p>
    <w:p w14:paraId="1EE28B8C" w14:textId="77777777" w:rsidR="00252A72" w:rsidRPr="00AE34E7" w:rsidRDefault="00252A72" w:rsidP="00AE34E7">
      <w:pPr>
        <w:rPr>
          <w:szCs w:val="24"/>
        </w:rPr>
      </w:pPr>
      <w:r w:rsidRPr="00AE34E7">
        <w:rPr>
          <w:rFonts w:cs="Arial"/>
          <w:szCs w:val="24"/>
        </w:rPr>
        <w:t> </w:t>
      </w:r>
    </w:p>
    <w:p w14:paraId="741041DD" w14:textId="77777777" w:rsidR="00252A72" w:rsidRPr="00AE34E7" w:rsidRDefault="00252A72" w:rsidP="00AE34E7">
      <w:pPr>
        <w:rPr>
          <w:b/>
          <w:szCs w:val="24"/>
        </w:rPr>
      </w:pPr>
      <w:r w:rsidRPr="00AE34E7">
        <w:rPr>
          <w:rFonts w:cs="Arial"/>
          <w:b/>
          <w:szCs w:val="24"/>
        </w:rPr>
        <w:t>Acondicionamiento piscina</w:t>
      </w:r>
    </w:p>
    <w:p w14:paraId="2EBBAA7B" w14:textId="77777777" w:rsidR="00252A72" w:rsidRDefault="00252A72" w:rsidP="00AE34E7">
      <w:pPr>
        <w:rPr>
          <w:rFonts w:cs="Arial"/>
          <w:szCs w:val="24"/>
        </w:rPr>
      </w:pPr>
      <w:r w:rsidRPr="00AE34E7">
        <w:rPr>
          <w:rFonts w:cs="Arial"/>
          <w:szCs w:val="24"/>
        </w:rPr>
        <w:lastRenderedPageBreak/>
        <w:t xml:space="preserve">1.-Vaso de chapoteo, vaso de adultos y zona de playa. En ambos vasos se va a sustituir la piedra de coronación de todo el perímetro. El vaso de adultos se va recrecer e impermeabilizar. Sustitución y cambio de la zona de la playa de ambos vasos. Este acondicionamiento de la piscina no va a suponer agrandarla. </w:t>
      </w:r>
    </w:p>
    <w:p w14:paraId="7087F970" w14:textId="77777777" w:rsidR="00252A72" w:rsidRDefault="00252A72" w:rsidP="00AE34E7">
      <w:pPr>
        <w:rPr>
          <w:rFonts w:cs="Arial"/>
          <w:b/>
          <w:bCs/>
          <w:szCs w:val="24"/>
        </w:rPr>
      </w:pPr>
    </w:p>
    <w:p w14:paraId="2B7925D7" w14:textId="77777777" w:rsidR="00252A72" w:rsidRPr="00AE34E7" w:rsidRDefault="00252A72" w:rsidP="00AE34E7">
      <w:pPr>
        <w:rPr>
          <w:rFonts w:cs="Arial"/>
          <w:bCs/>
          <w:color w:val="FF0000"/>
          <w:szCs w:val="24"/>
        </w:rPr>
      </w:pPr>
      <w:r w:rsidRPr="00AE34E7">
        <w:rPr>
          <w:rFonts w:cs="Arial"/>
          <w:bCs/>
          <w:color w:val="FF0000"/>
          <w:szCs w:val="24"/>
        </w:rPr>
        <w:t>R. de DGA: No sería elegible, salvo que se justifique como una mejora de la seguridad de los usuarios sustituir la piedra de coronación de todo el perímetro.</w:t>
      </w:r>
    </w:p>
    <w:p w14:paraId="61AD6F29" w14:textId="77777777" w:rsidR="00252A72" w:rsidRPr="00AE34E7" w:rsidRDefault="00252A72" w:rsidP="00AE34E7">
      <w:pPr>
        <w:rPr>
          <w:szCs w:val="24"/>
        </w:rPr>
      </w:pPr>
    </w:p>
    <w:p w14:paraId="558E71BA" w14:textId="77777777" w:rsidR="00252A72" w:rsidRDefault="00252A72" w:rsidP="00AE34E7">
      <w:pPr>
        <w:rPr>
          <w:rFonts w:cs="Arial"/>
          <w:szCs w:val="24"/>
        </w:rPr>
      </w:pPr>
      <w:r w:rsidRPr="00AE34E7">
        <w:rPr>
          <w:rFonts w:cs="Arial"/>
          <w:szCs w:val="24"/>
        </w:rPr>
        <w:t xml:space="preserve">2.-Adquisición de escalera para facilitar el acceso a personas mayores </w:t>
      </w:r>
    </w:p>
    <w:p w14:paraId="54ADD3BF" w14:textId="77777777" w:rsidR="00252A72" w:rsidRDefault="00252A72" w:rsidP="00AE34E7">
      <w:pPr>
        <w:rPr>
          <w:rFonts w:cs="Arial"/>
          <w:b/>
          <w:bCs/>
          <w:szCs w:val="24"/>
        </w:rPr>
      </w:pPr>
    </w:p>
    <w:p w14:paraId="2BA124CC" w14:textId="77777777" w:rsidR="00252A72" w:rsidRPr="00AE34E7" w:rsidRDefault="00252A72" w:rsidP="00AE34E7">
      <w:pPr>
        <w:rPr>
          <w:color w:val="FF0000"/>
          <w:szCs w:val="24"/>
        </w:rPr>
      </w:pPr>
      <w:r w:rsidRPr="00AE34E7">
        <w:rPr>
          <w:rFonts w:cs="Arial"/>
          <w:bCs/>
          <w:color w:val="FF0000"/>
          <w:szCs w:val="24"/>
        </w:rPr>
        <w:t>R. de DGA: Elegible.</w:t>
      </w:r>
    </w:p>
    <w:p w14:paraId="600D7ADA" w14:textId="77777777" w:rsidR="00252A72" w:rsidRDefault="00252A72" w:rsidP="00AE34E7">
      <w:pPr>
        <w:rPr>
          <w:rFonts w:cs="Arial"/>
          <w:szCs w:val="24"/>
        </w:rPr>
      </w:pPr>
    </w:p>
    <w:p w14:paraId="002EE7BF" w14:textId="77777777" w:rsidR="00252A72" w:rsidRDefault="00252A72" w:rsidP="00AE34E7">
      <w:pPr>
        <w:rPr>
          <w:rFonts w:cs="Arial"/>
          <w:szCs w:val="24"/>
        </w:rPr>
      </w:pPr>
      <w:r w:rsidRPr="00AE34E7">
        <w:rPr>
          <w:rFonts w:cs="Arial"/>
          <w:szCs w:val="24"/>
        </w:rPr>
        <w:t>3.-Adquisición de manta térmica enrollable</w:t>
      </w:r>
    </w:p>
    <w:p w14:paraId="227D491B" w14:textId="77777777" w:rsidR="00252A72" w:rsidRDefault="00252A72">
      <w:pPr>
        <w:jc w:val="left"/>
        <w:rPr>
          <w:rFonts w:cs="Arial"/>
          <w:szCs w:val="24"/>
        </w:rPr>
      </w:pPr>
      <w:r>
        <w:rPr>
          <w:rFonts w:cs="Arial"/>
          <w:szCs w:val="24"/>
        </w:rPr>
        <w:br w:type="page"/>
      </w:r>
    </w:p>
    <w:p w14:paraId="3B6A458F" w14:textId="77777777" w:rsidR="00252A72" w:rsidRPr="00AE34E7" w:rsidRDefault="00252A72" w:rsidP="00AE34E7">
      <w:pPr>
        <w:rPr>
          <w:color w:val="FF0000"/>
          <w:szCs w:val="24"/>
        </w:rPr>
      </w:pPr>
      <w:r w:rsidRPr="00AE34E7">
        <w:rPr>
          <w:rFonts w:cs="Arial"/>
          <w:bCs/>
          <w:color w:val="FF0000"/>
          <w:szCs w:val="24"/>
        </w:rPr>
        <w:lastRenderedPageBreak/>
        <w:t>R. de DGA: Elegible.</w:t>
      </w:r>
    </w:p>
    <w:p w14:paraId="76FB6260" w14:textId="77777777" w:rsidR="00252A72" w:rsidRDefault="00252A72" w:rsidP="00AE34E7">
      <w:pPr>
        <w:rPr>
          <w:rFonts w:cs="Arial"/>
          <w:szCs w:val="24"/>
        </w:rPr>
      </w:pPr>
    </w:p>
    <w:p w14:paraId="24F9FE81" w14:textId="77777777" w:rsidR="00252A72" w:rsidRPr="00AE34E7" w:rsidRDefault="00252A72" w:rsidP="00AE34E7">
      <w:pPr>
        <w:rPr>
          <w:szCs w:val="24"/>
        </w:rPr>
      </w:pPr>
      <w:r w:rsidRPr="00AE34E7">
        <w:rPr>
          <w:rFonts w:cs="Arial"/>
          <w:szCs w:val="24"/>
        </w:rPr>
        <w:t xml:space="preserve">4.-Adquisición de silla para acceso minusválidos </w:t>
      </w:r>
    </w:p>
    <w:p w14:paraId="25A557A2" w14:textId="77777777" w:rsidR="00252A72" w:rsidRDefault="00252A72" w:rsidP="00AE34E7">
      <w:pPr>
        <w:rPr>
          <w:rFonts w:cs="Arial"/>
          <w:szCs w:val="24"/>
        </w:rPr>
      </w:pPr>
    </w:p>
    <w:p w14:paraId="531FA13D" w14:textId="77777777" w:rsidR="00252A72" w:rsidRPr="00AE34E7" w:rsidRDefault="00252A72" w:rsidP="00AE34E7">
      <w:pPr>
        <w:rPr>
          <w:color w:val="FF0000"/>
          <w:szCs w:val="24"/>
        </w:rPr>
      </w:pPr>
      <w:r w:rsidRPr="00AE34E7">
        <w:rPr>
          <w:rFonts w:cs="Arial"/>
          <w:bCs/>
          <w:color w:val="FF0000"/>
          <w:szCs w:val="24"/>
        </w:rPr>
        <w:t>R. de DGA: Elegible.</w:t>
      </w:r>
    </w:p>
    <w:p w14:paraId="7F79949F" w14:textId="77777777" w:rsidR="00252A72" w:rsidRDefault="00252A72" w:rsidP="00AE34E7">
      <w:pPr>
        <w:rPr>
          <w:rFonts w:cs="Arial"/>
          <w:szCs w:val="24"/>
        </w:rPr>
      </w:pPr>
    </w:p>
    <w:p w14:paraId="76479470" w14:textId="77777777" w:rsidR="00252A72" w:rsidRPr="00AE34E7" w:rsidRDefault="00252A72" w:rsidP="00AE34E7">
      <w:pPr>
        <w:rPr>
          <w:szCs w:val="24"/>
        </w:rPr>
      </w:pPr>
      <w:r w:rsidRPr="00AE34E7">
        <w:rPr>
          <w:rFonts w:cs="Arial"/>
          <w:szCs w:val="24"/>
        </w:rPr>
        <w:t>La escalera para facilitar el acceso a personas mayores, la manta térmica enrollable y la silla para acceso a minusválidos son elementos de nueva incorporación.</w:t>
      </w:r>
    </w:p>
    <w:p w14:paraId="3316967B" w14:textId="77777777" w:rsidR="00252A72" w:rsidRPr="00AE34E7" w:rsidRDefault="00252A72" w:rsidP="00AE34E7">
      <w:pPr>
        <w:rPr>
          <w:szCs w:val="24"/>
        </w:rPr>
      </w:pPr>
      <w:r w:rsidRPr="00AE34E7">
        <w:rPr>
          <w:rFonts w:cs="Arial"/>
          <w:szCs w:val="24"/>
        </w:rPr>
        <w:t> </w:t>
      </w:r>
    </w:p>
    <w:p w14:paraId="0497C806" w14:textId="77777777" w:rsidR="00252A72" w:rsidRPr="00AE34E7" w:rsidRDefault="00252A72" w:rsidP="00AE34E7">
      <w:pPr>
        <w:rPr>
          <w:b/>
          <w:szCs w:val="24"/>
        </w:rPr>
      </w:pPr>
      <w:r w:rsidRPr="00AE34E7">
        <w:rPr>
          <w:rFonts w:cs="Arial"/>
          <w:b/>
          <w:szCs w:val="24"/>
        </w:rPr>
        <w:t>Acondicionamiento calles de la acampada</w:t>
      </w:r>
    </w:p>
    <w:p w14:paraId="4DE151C4" w14:textId="77777777" w:rsidR="00252A72" w:rsidRDefault="00252A72" w:rsidP="00AE34E7">
      <w:pPr>
        <w:rPr>
          <w:rFonts w:cs="Arial"/>
          <w:szCs w:val="24"/>
        </w:rPr>
      </w:pPr>
      <w:r w:rsidRPr="00AE34E7">
        <w:rPr>
          <w:rFonts w:cs="Arial"/>
          <w:szCs w:val="24"/>
        </w:rPr>
        <w:t xml:space="preserve">1.-Realización de trabajos para delimitar dos carriles y rellenarlos con zahorra </w:t>
      </w:r>
    </w:p>
    <w:p w14:paraId="580A9FE6" w14:textId="77777777" w:rsidR="00252A72" w:rsidRDefault="00252A72" w:rsidP="00AE34E7">
      <w:pPr>
        <w:rPr>
          <w:rFonts w:cs="Arial"/>
          <w:b/>
          <w:bCs/>
          <w:szCs w:val="24"/>
        </w:rPr>
      </w:pPr>
    </w:p>
    <w:p w14:paraId="2AA51046" w14:textId="77777777" w:rsidR="00252A72" w:rsidRPr="00AE34E7" w:rsidRDefault="00252A72" w:rsidP="00AE34E7">
      <w:pPr>
        <w:rPr>
          <w:color w:val="FF0000"/>
          <w:szCs w:val="24"/>
        </w:rPr>
      </w:pPr>
      <w:r w:rsidRPr="00AE34E7">
        <w:rPr>
          <w:rFonts w:cs="Arial"/>
          <w:bCs/>
          <w:color w:val="FF0000"/>
          <w:szCs w:val="24"/>
        </w:rPr>
        <w:t>R. de DGA: Elegible.</w:t>
      </w:r>
    </w:p>
    <w:p w14:paraId="196E1F7B" w14:textId="77777777" w:rsidR="00252A72" w:rsidRDefault="00252A72" w:rsidP="00AE34E7">
      <w:pPr>
        <w:rPr>
          <w:rFonts w:cs="Arial"/>
          <w:b/>
          <w:bCs/>
          <w:szCs w:val="24"/>
        </w:rPr>
      </w:pPr>
    </w:p>
    <w:p w14:paraId="30BA6130" w14:textId="77777777" w:rsidR="00252A72" w:rsidRDefault="00252A72" w:rsidP="00AE34E7">
      <w:pPr>
        <w:rPr>
          <w:rFonts w:cs="Arial"/>
          <w:szCs w:val="24"/>
        </w:rPr>
      </w:pPr>
      <w:r w:rsidRPr="00AE34E7">
        <w:rPr>
          <w:rFonts w:cs="Arial"/>
          <w:szCs w:val="24"/>
        </w:rPr>
        <w:t xml:space="preserve">2.-Realización de escollera en zona de acampada </w:t>
      </w:r>
    </w:p>
    <w:p w14:paraId="792F4E6B" w14:textId="77777777" w:rsidR="00252A72" w:rsidRDefault="00252A72" w:rsidP="00AE34E7">
      <w:pPr>
        <w:rPr>
          <w:rFonts w:cs="Arial"/>
          <w:bCs/>
          <w:color w:val="FF0000"/>
          <w:szCs w:val="24"/>
        </w:rPr>
      </w:pPr>
    </w:p>
    <w:p w14:paraId="26E052DD" w14:textId="77777777" w:rsidR="00252A72" w:rsidRPr="00AE34E7" w:rsidRDefault="00252A72" w:rsidP="00AE34E7">
      <w:pPr>
        <w:rPr>
          <w:color w:val="FF0000"/>
          <w:szCs w:val="24"/>
        </w:rPr>
      </w:pPr>
      <w:r w:rsidRPr="00AE34E7">
        <w:rPr>
          <w:rFonts w:cs="Arial"/>
          <w:bCs/>
          <w:color w:val="FF0000"/>
          <w:szCs w:val="24"/>
        </w:rPr>
        <w:t>R. de DGA: Elegible.</w:t>
      </w:r>
    </w:p>
    <w:p w14:paraId="06D7A2A8" w14:textId="77777777" w:rsidR="00252A72" w:rsidRDefault="00252A72" w:rsidP="00AE34E7">
      <w:pPr>
        <w:rPr>
          <w:rFonts w:cs="Arial"/>
          <w:szCs w:val="24"/>
        </w:rPr>
      </w:pPr>
    </w:p>
    <w:p w14:paraId="1987CD9E" w14:textId="77777777" w:rsidR="00252A72" w:rsidRPr="00AE34E7" w:rsidRDefault="00252A72" w:rsidP="00AE34E7">
      <w:pPr>
        <w:rPr>
          <w:szCs w:val="24"/>
        </w:rPr>
      </w:pPr>
      <w:r w:rsidRPr="00AE34E7">
        <w:rPr>
          <w:rFonts w:cs="Arial"/>
          <w:szCs w:val="24"/>
        </w:rPr>
        <w:t>Actualmente hay un carril y el acondicionamiento va a suponer la delimitación de dos carriles y rellenarlos con zahorra y en la zona de acampada, va a realizar una escollera en una zona y a colocar piedras para embellecer.</w:t>
      </w:r>
    </w:p>
    <w:p w14:paraId="09E7DDED" w14:textId="77777777" w:rsidR="00252A72" w:rsidRPr="00AE34E7" w:rsidRDefault="00252A72" w:rsidP="00AE34E7">
      <w:pPr>
        <w:rPr>
          <w:szCs w:val="24"/>
        </w:rPr>
      </w:pPr>
      <w:r w:rsidRPr="00AE34E7">
        <w:rPr>
          <w:rFonts w:cs="Arial"/>
          <w:szCs w:val="24"/>
        </w:rPr>
        <w:t> </w:t>
      </w:r>
    </w:p>
    <w:p w14:paraId="1F397111" w14:textId="77777777" w:rsidR="00252A72" w:rsidRPr="00AE34E7" w:rsidRDefault="00252A72" w:rsidP="00AE34E7">
      <w:pPr>
        <w:rPr>
          <w:rFonts w:cs="Arial"/>
          <w:b/>
          <w:szCs w:val="24"/>
        </w:rPr>
      </w:pPr>
      <w:r w:rsidRPr="00AE34E7">
        <w:rPr>
          <w:rFonts w:cs="Arial"/>
          <w:b/>
          <w:szCs w:val="24"/>
        </w:rPr>
        <w:t xml:space="preserve">Otras actuaciones: </w:t>
      </w:r>
    </w:p>
    <w:p w14:paraId="79B353D7" w14:textId="77777777" w:rsidR="00252A72" w:rsidRPr="00AE34E7" w:rsidRDefault="00252A72" w:rsidP="00AE34E7">
      <w:pPr>
        <w:rPr>
          <w:szCs w:val="24"/>
        </w:rPr>
      </w:pPr>
      <w:r w:rsidRPr="00AE34E7">
        <w:rPr>
          <w:rFonts w:cs="Arial"/>
          <w:szCs w:val="24"/>
        </w:rPr>
        <w:t>1.-Adquisición de dos microondas para cocina restaurante</w:t>
      </w:r>
    </w:p>
    <w:p w14:paraId="6FA467EC" w14:textId="77777777" w:rsidR="00252A72" w:rsidRPr="00AE34E7" w:rsidRDefault="00252A72" w:rsidP="00AE34E7">
      <w:pPr>
        <w:rPr>
          <w:szCs w:val="24"/>
        </w:rPr>
      </w:pPr>
      <w:r w:rsidRPr="00AE34E7">
        <w:rPr>
          <w:rFonts w:cs="Arial"/>
          <w:szCs w:val="24"/>
        </w:rPr>
        <w:t>2.-Adquisición de 3 estanterías para cocina restaurante</w:t>
      </w:r>
    </w:p>
    <w:p w14:paraId="1133BCA7" w14:textId="77777777" w:rsidR="00252A72" w:rsidRPr="00AE34E7" w:rsidRDefault="00252A72" w:rsidP="00AE34E7">
      <w:pPr>
        <w:rPr>
          <w:szCs w:val="24"/>
        </w:rPr>
      </w:pPr>
      <w:r w:rsidRPr="00AE34E7">
        <w:rPr>
          <w:rFonts w:cs="Arial"/>
          <w:szCs w:val="24"/>
        </w:rPr>
        <w:t xml:space="preserve">3.-Adquisición de un </w:t>
      </w:r>
      <w:proofErr w:type="spellStart"/>
      <w:r w:rsidRPr="00AE34E7">
        <w:rPr>
          <w:rFonts w:cs="Arial"/>
          <w:szCs w:val="24"/>
        </w:rPr>
        <w:t>lavavasos</w:t>
      </w:r>
      <w:proofErr w:type="spellEnd"/>
      <w:r w:rsidRPr="00AE34E7">
        <w:rPr>
          <w:rFonts w:cs="Arial"/>
          <w:szCs w:val="24"/>
        </w:rPr>
        <w:t xml:space="preserve"> para bar</w:t>
      </w:r>
    </w:p>
    <w:p w14:paraId="08D90626" w14:textId="77777777" w:rsidR="00252A72" w:rsidRPr="00AE34E7" w:rsidRDefault="00252A72" w:rsidP="00AE34E7">
      <w:pPr>
        <w:rPr>
          <w:szCs w:val="24"/>
        </w:rPr>
      </w:pPr>
      <w:r w:rsidRPr="00AE34E7">
        <w:rPr>
          <w:rFonts w:cs="Arial"/>
          <w:szCs w:val="24"/>
        </w:rPr>
        <w:t xml:space="preserve">4.-Adquisición de cuatro neveras domésticas para </w:t>
      </w:r>
      <w:proofErr w:type="spellStart"/>
      <w:r w:rsidRPr="00AE34E7">
        <w:rPr>
          <w:rFonts w:cs="Arial"/>
          <w:szCs w:val="24"/>
        </w:rPr>
        <w:t>bungalows</w:t>
      </w:r>
      <w:proofErr w:type="spellEnd"/>
    </w:p>
    <w:p w14:paraId="08CD8B1E" w14:textId="77777777" w:rsidR="00252A72" w:rsidRPr="00AE34E7" w:rsidRDefault="00252A72" w:rsidP="00AE34E7">
      <w:pPr>
        <w:rPr>
          <w:szCs w:val="24"/>
        </w:rPr>
      </w:pPr>
      <w:r w:rsidRPr="00AE34E7">
        <w:rPr>
          <w:rFonts w:cs="Arial"/>
          <w:szCs w:val="24"/>
        </w:rPr>
        <w:t xml:space="preserve">Las compras de microondas, </w:t>
      </w:r>
      <w:proofErr w:type="spellStart"/>
      <w:r w:rsidRPr="00AE34E7">
        <w:rPr>
          <w:rFonts w:cs="Arial"/>
          <w:szCs w:val="24"/>
        </w:rPr>
        <w:t>lavavasos</w:t>
      </w:r>
      <w:proofErr w:type="spellEnd"/>
      <w:r w:rsidRPr="00AE34E7">
        <w:rPr>
          <w:rFonts w:cs="Arial"/>
          <w:szCs w:val="24"/>
        </w:rPr>
        <w:t xml:space="preserve"> y neveras son para sustituir a las que ya tiene. Lo único que adquiriría nuevo sería la estantería.</w:t>
      </w:r>
    </w:p>
    <w:p w14:paraId="505EB0ED" w14:textId="77777777" w:rsidR="00252A72" w:rsidRDefault="00252A72" w:rsidP="00AE34E7">
      <w:pPr>
        <w:rPr>
          <w:rFonts w:cs="Arial"/>
          <w:bCs/>
          <w:color w:val="FF0000"/>
          <w:szCs w:val="24"/>
        </w:rPr>
      </w:pPr>
    </w:p>
    <w:p w14:paraId="5BB64252" w14:textId="77777777" w:rsidR="00252A72" w:rsidRPr="00AE34E7" w:rsidRDefault="00252A72" w:rsidP="00AE34E7">
      <w:pPr>
        <w:rPr>
          <w:color w:val="FF0000"/>
          <w:szCs w:val="24"/>
        </w:rPr>
      </w:pPr>
      <w:r w:rsidRPr="00AE34E7">
        <w:rPr>
          <w:rFonts w:cs="Arial"/>
          <w:bCs/>
          <w:color w:val="FF0000"/>
          <w:szCs w:val="24"/>
        </w:rPr>
        <w:t>R</w:t>
      </w:r>
      <w:r>
        <w:rPr>
          <w:rFonts w:cs="Arial"/>
          <w:bCs/>
          <w:color w:val="FF0000"/>
          <w:szCs w:val="24"/>
        </w:rPr>
        <w:t>. de DGA</w:t>
      </w:r>
      <w:r w:rsidRPr="00AE34E7">
        <w:rPr>
          <w:rFonts w:cs="Arial"/>
          <w:bCs/>
          <w:color w:val="FF0000"/>
          <w:szCs w:val="24"/>
        </w:rPr>
        <w:t>: No son elegibles por ser sustitución.</w:t>
      </w:r>
    </w:p>
    <w:p w14:paraId="7A1B35E7" w14:textId="77777777" w:rsidR="00252A72" w:rsidRPr="00AE34E7" w:rsidRDefault="00252A72" w:rsidP="00AE34E7">
      <w:pPr>
        <w:rPr>
          <w:szCs w:val="24"/>
        </w:rPr>
      </w:pPr>
    </w:p>
    <w:p w14:paraId="00EFD143" w14:textId="77777777" w:rsidR="00252A72" w:rsidRDefault="00252A72" w:rsidP="00AE34E7">
      <w:pPr>
        <w:shd w:val="clear" w:color="auto" w:fill="D9D9D9"/>
      </w:pPr>
      <w:bookmarkStart w:id="1774" w:name="PlataformaTransporteMaderaEmpresaForesta"/>
      <w:bookmarkEnd w:id="1774"/>
      <w:r>
        <w:t xml:space="preserve">294. </w:t>
      </w:r>
      <w:r w:rsidRPr="00AE34E7">
        <w:t>PLATAFORMA PARA TRANSPORTAR LA MADERA EN UNA EMPRESA FORESTAL</w:t>
      </w:r>
    </w:p>
    <w:p w14:paraId="0B3BB203" w14:textId="77777777" w:rsidR="00252A72" w:rsidRDefault="00252A72" w:rsidP="00AE34E7">
      <w:pPr>
        <w:shd w:val="clear" w:color="auto" w:fill="D9D9D9"/>
      </w:pPr>
    </w:p>
    <w:p w14:paraId="0C28D930" w14:textId="77777777" w:rsidR="00252A72" w:rsidRPr="00AE34E7" w:rsidRDefault="00252A72" w:rsidP="00AE34E7">
      <w:pPr>
        <w:shd w:val="clear" w:color="auto" w:fill="D9D9D9"/>
      </w:pPr>
      <w:r>
        <w:t>RESPUESTA DE DGA DE 19.02.2018</w:t>
      </w:r>
    </w:p>
    <w:p w14:paraId="1620B8FB" w14:textId="77777777" w:rsidR="00252A72" w:rsidRDefault="00252A72" w:rsidP="004029E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0065294D" w14:textId="77777777" w:rsidR="00252A72" w:rsidRDefault="00252A72" w:rsidP="004029E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3EE1BF8" w14:textId="77777777" w:rsidR="00252A72" w:rsidRPr="00E9145A" w:rsidRDefault="00252A72" w:rsidP="004029E6">
      <w:pPr>
        <w:autoSpaceDE w:val="0"/>
        <w:autoSpaceDN w:val="0"/>
        <w:rPr>
          <w:sz w:val="16"/>
          <w:szCs w:val="16"/>
        </w:rPr>
      </w:pPr>
      <w:r>
        <w:rPr>
          <w:sz w:val="16"/>
          <w:szCs w:val="16"/>
        </w:rPr>
        <w:t>(</w:t>
      </w:r>
      <w:hyperlink w:anchor="Pregunta294" w:history="1">
        <w:r w:rsidRPr="0052611C">
          <w:rPr>
            <w:rStyle w:val="Hipervnculo"/>
            <w:sz w:val="16"/>
            <w:szCs w:val="16"/>
          </w:rPr>
          <w:t>Volver a pregunta 294</w:t>
        </w:r>
      </w:hyperlink>
      <w:r>
        <w:rPr>
          <w:sz w:val="16"/>
          <w:szCs w:val="16"/>
        </w:rPr>
        <w:t xml:space="preserve">) </w:t>
      </w:r>
      <w:r w:rsidRPr="008F6955">
        <w:rPr>
          <w:sz w:val="16"/>
          <w:szCs w:val="16"/>
        </w:rPr>
        <w:t>(</w:t>
      </w:r>
      <w:hyperlink w:anchor="Pregunta294EntransporteMercancías" w:history="1">
        <w:r w:rsidRPr="008F6955">
          <w:rPr>
            <w:rStyle w:val="Hipervnculo"/>
            <w:sz w:val="16"/>
            <w:szCs w:val="16"/>
          </w:rPr>
          <w:t>Volver a pregunta 294 en transporte de mercancías</w:t>
        </w:r>
      </w:hyperlink>
      <w:r w:rsidRPr="008F6955">
        <w:rPr>
          <w:sz w:val="16"/>
          <w:szCs w:val="16"/>
        </w:rPr>
        <w:t>)</w:t>
      </w:r>
    </w:p>
    <w:p w14:paraId="20B3C2A4" w14:textId="77777777" w:rsidR="00252A72" w:rsidRPr="00AE34E7" w:rsidRDefault="00252A72" w:rsidP="00AE34E7">
      <w:pPr>
        <w:rPr>
          <w:szCs w:val="24"/>
        </w:rPr>
      </w:pPr>
    </w:p>
    <w:p w14:paraId="2B3EC6FA" w14:textId="77777777" w:rsidR="00252A72" w:rsidRPr="00AE34E7" w:rsidRDefault="00252A72" w:rsidP="00AE34E7">
      <w:pPr>
        <w:rPr>
          <w:szCs w:val="24"/>
        </w:rPr>
      </w:pPr>
      <w:r w:rsidRPr="00AE34E7">
        <w:rPr>
          <w:rFonts w:cs="Arial"/>
          <w:szCs w:val="24"/>
        </w:rPr>
        <w:t>Un Grupo quiere saber si un camión con una plataforma para transportar la madera en una empresa forestal seria subvencionable, ya que la orden establece que el transporte de mercancías no es subvencionable, y entendemos que este caso es diferente.</w:t>
      </w:r>
    </w:p>
    <w:p w14:paraId="22641D8B" w14:textId="77777777" w:rsidR="00252A72" w:rsidRDefault="00252A72" w:rsidP="00AE34E7">
      <w:pPr>
        <w:rPr>
          <w:rFonts w:cs="Arial"/>
          <w:b/>
          <w:bCs/>
          <w:szCs w:val="24"/>
        </w:rPr>
      </w:pPr>
    </w:p>
    <w:p w14:paraId="75CE243A" w14:textId="77777777" w:rsidR="00252A72" w:rsidRDefault="00252A72" w:rsidP="004029E6">
      <w:pPr>
        <w:rPr>
          <w:color w:val="FF0000"/>
        </w:rPr>
      </w:pPr>
      <w:r w:rsidRPr="00AE34E7">
        <w:rPr>
          <w:rFonts w:cs="Arial"/>
          <w:bCs/>
          <w:color w:val="FF0000"/>
          <w:szCs w:val="24"/>
        </w:rPr>
        <w:t>R</w:t>
      </w:r>
      <w:r>
        <w:rPr>
          <w:rFonts w:cs="Arial"/>
          <w:bCs/>
          <w:color w:val="FF0000"/>
          <w:szCs w:val="24"/>
        </w:rPr>
        <w:t>. de DGA</w:t>
      </w:r>
      <w:r w:rsidRPr="00AE34E7">
        <w:rPr>
          <w:rFonts w:cs="Arial"/>
          <w:bCs/>
          <w:color w:val="FF0000"/>
          <w:szCs w:val="24"/>
        </w:rPr>
        <w:t>: En este caso se puede considerar todo el camión como elegible.</w:t>
      </w:r>
    </w:p>
    <w:p w14:paraId="0050B0E5" w14:textId="77777777" w:rsidR="00252A72" w:rsidRDefault="00252A72" w:rsidP="00B3758F">
      <w:pPr>
        <w:tabs>
          <w:tab w:val="left" w:pos="2750"/>
        </w:tabs>
        <w:rPr>
          <w:color w:val="FF0000"/>
        </w:rPr>
      </w:pPr>
    </w:p>
    <w:p w14:paraId="329F035B" w14:textId="77777777" w:rsidR="00252A72" w:rsidRDefault="00252A72" w:rsidP="009E6DE7"/>
    <w:p w14:paraId="19507C73" w14:textId="77777777" w:rsidR="00252A72" w:rsidRDefault="00252A72" w:rsidP="009E6DE7">
      <w:pPr>
        <w:shd w:val="clear" w:color="auto" w:fill="D9D9D9"/>
        <w:rPr>
          <w:rFonts w:cs="Arial"/>
          <w:color w:val="000000"/>
        </w:rPr>
      </w:pPr>
      <w:bookmarkStart w:id="1775" w:name="InversiónEnActividadEstacional"/>
      <w:bookmarkEnd w:id="1775"/>
      <w:r>
        <w:rPr>
          <w:rFonts w:cs="Arial"/>
          <w:color w:val="000000"/>
        </w:rPr>
        <w:t xml:space="preserve">295. INVERSIÓN EN ACTIVIDAD </w:t>
      </w:r>
      <w:r w:rsidRPr="00840B65">
        <w:rPr>
          <w:rFonts w:cs="Arial"/>
          <w:color w:val="000000"/>
        </w:rPr>
        <w:t>ESTACIONAL CUYO PROMOTOR SE DA DE ALTA Y DE BAJA CADA AÑO</w:t>
      </w:r>
    </w:p>
    <w:p w14:paraId="3FC30718" w14:textId="77777777" w:rsidR="00252A72" w:rsidRDefault="00252A72" w:rsidP="009E6DE7">
      <w:pPr>
        <w:shd w:val="clear" w:color="auto" w:fill="D9D9D9"/>
        <w:rPr>
          <w:rFonts w:cs="Arial"/>
          <w:color w:val="000000"/>
        </w:rPr>
      </w:pPr>
    </w:p>
    <w:p w14:paraId="37F3E9DA" w14:textId="77777777" w:rsidR="00252A72" w:rsidRPr="00840B65" w:rsidRDefault="00252A72" w:rsidP="009E6DE7">
      <w:pPr>
        <w:shd w:val="clear" w:color="auto" w:fill="D9D9D9"/>
        <w:rPr>
          <w:rFonts w:cs="Arial"/>
          <w:color w:val="000000"/>
        </w:rPr>
      </w:pPr>
      <w:r>
        <w:rPr>
          <w:rFonts w:cs="Arial"/>
          <w:color w:val="000000"/>
        </w:rPr>
        <w:t>RESPUESTA DE DGA DE 27.02.2018</w:t>
      </w:r>
    </w:p>
    <w:p w14:paraId="235F2AA3" w14:textId="77777777"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4F36BE9" w14:textId="77777777"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5" w:history="1">
        <w:r w:rsidRPr="0040271A">
          <w:rPr>
            <w:rStyle w:val="Hipervnculo"/>
            <w:sz w:val="16"/>
            <w:szCs w:val="16"/>
          </w:rPr>
          <w:t>Volver a pregunta 295</w:t>
        </w:r>
      </w:hyperlink>
      <w:r>
        <w:rPr>
          <w:sz w:val="16"/>
          <w:szCs w:val="16"/>
        </w:rPr>
        <w:t>)</w:t>
      </w:r>
    </w:p>
    <w:p w14:paraId="597F8210" w14:textId="77777777" w:rsidR="00252A72" w:rsidRPr="00840B65" w:rsidRDefault="00252A72" w:rsidP="009E6DE7">
      <w:pPr>
        <w:rPr>
          <w:rFonts w:cs="Arial"/>
          <w:color w:val="000000"/>
        </w:rPr>
      </w:pPr>
    </w:p>
    <w:p w14:paraId="0BAD9767" w14:textId="77777777" w:rsidR="00252A72" w:rsidRPr="00840B65" w:rsidRDefault="00252A72" w:rsidP="009E6DE7">
      <w:pPr>
        <w:rPr>
          <w:rFonts w:cs="Arial"/>
          <w:color w:val="000000"/>
        </w:rPr>
      </w:pPr>
      <w:r w:rsidRPr="00840B65">
        <w:rPr>
          <w:rFonts w:cs="Arial"/>
          <w:color w:val="000000"/>
        </w:rPr>
        <w:t xml:space="preserve">Un Grupo recibe a un promotor que quiere solicitar una ayuda para ampliar su flota de patines acuáticos, un negocio que tiene en marcha desde hace años. Como se trata de una actividad estacional, que funciona de 1 de abril a 30 de septiembre todos los años, el </w:t>
      </w:r>
      <w:r w:rsidRPr="00840B65">
        <w:rPr>
          <w:rFonts w:cs="Arial"/>
          <w:color w:val="000000"/>
        </w:rPr>
        <w:lastRenderedPageBreak/>
        <w:t xml:space="preserve">solicitante (por sí mismo) se da de alta y de baja cada uno de los años en todos los registros (seguro de autónomos, alta y baja de la empresa en IAE, IVA, etc.) y tiene un contrato continuo de alquiler del embarcadero. </w:t>
      </w:r>
    </w:p>
    <w:p w14:paraId="1D95FA00" w14:textId="77777777" w:rsidR="00252A72" w:rsidRPr="00840B65" w:rsidRDefault="00252A72" w:rsidP="009E6DE7">
      <w:pPr>
        <w:rPr>
          <w:rFonts w:cs="Arial"/>
          <w:color w:val="000000"/>
        </w:rPr>
      </w:pPr>
    </w:p>
    <w:p w14:paraId="1DA49297" w14:textId="77777777" w:rsidR="00252A72" w:rsidRPr="00840B65" w:rsidRDefault="00252A72" w:rsidP="009E6DE7">
      <w:pPr>
        <w:rPr>
          <w:rFonts w:cs="Arial"/>
          <w:color w:val="000000"/>
        </w:rPr>
      </w:pPr>
      <w:r w:rsidRPr="00840B65">
        <w:rPr>
          <w:rFonts w:cs="Arial"/>
          <w:color w:val="000000"/>
        </w:rPr>
        <w:t xml:space="preserve">El Grupo opina que el solicitante podría presentar pruebas documentales de estas altas y bajas y que en el expediente se podría dejar constancia escrita y documental de esta actividad estacional. Y si el promotor decide consolidar empleo también podría apoyarse en esa misma documentación suplementaria. </w:t>
      </w:r>
    </w:p>
    <w:p w14:paraId="4D98745C" w14:textId="77777777" w:rsidR="00252A72" w:rsidRPr="00840B65" w:rsidRDefault="00252A72" w:rsidP="009E6DE7">
      <w:pPr>
        <w:rPr>
          <w:rFonts w:cs="Arial"/>
          <w:color w:val="000000"/>
        </w:rPr>
      </w:pPr>
    </w:p>
    <w:p w14:paraId="6CB4CE87" w14:textId="77777777" w:rsidR="00252A72" w:rsidRPr="00840B65" w:rsidRDefault="00252A72" w:rsidP="009E6DE7">
      <w:pPr>
        <w:rPr>
          <w:rFonts w:cs="Arial"/>
          <w:color w:val="000000"/>
        </w:rPr>
      </w:pPr>
      <w:r w:rsidRPr="00840B65">
        <w:rPr>
          <w:rFonts w:cs="Arial"/>
          <w:color w:val="000000"/>
        </w:rPr>
        <w:t xml:space="preserve">No se encuentra ninguna norma ni orientación sobre elegibilidad en este tipo de </w:t>
      </w:r>
      <w:proofErr w:type="gramStart"/>
      <w:r w:rsidRPr="00840B65">
        <w:rPr>
          <w:rFonts w:cs="Arial"/>
          <w:color w:val="000000"/>
        </w:rPr>
        <w:t>casos</w:t>
      </w:r>
      <w:proofErr w:type="gramEnd"/>
      <w:r w:rsidRPr="00840B65">
        <w:rPr>
          <w:rFonts w:cs="Arial"/>
          <w:color w:val="000000"/>
        </w:rPr>
        <w:t xml:space="preserve"> pero el Grupo supone que esta sucesión de altas y bajas no impide que el proyecto sea elegible: ¿es correcta esta interpretación?</w:t>
      </w:r>
    </w:p>
    <w:p w14:paraId="6F63FA77" w14:textId="77777777" w:rsidR="00252A72" w:rsidRDefault="00252A72" w:rsidP="009E6DE7">
      <w:pPr>
        <w:rPr>
          <w:rFonts w:cs="Arial"/>
          <w:color w:val="000000"/>
        </w:rPr>
      </w:pPr>
    </w:p>
    <w:p w14:paraId="698C96F2" w14:textId="77777777" w:rsidR="00252A72" w:rsidRPr="00397298" w:rsidRDefault="00252A72" w:rsidP="009E6DE7">
      <w:pPr>
        <w:rPr>
          <w:rFonts w:cs="Arial"/>
          <w:color w:val="FF0000"/>
        </w:rPr>
      </w:pPr>
      <w:r w:rsidRPr="00397298">
        <w:rPr>
          <w:rFonts w:cs="Arial"/>
          <w:color w:val="FF0000"/>
        </w:rPr>
        <w:t>R. de DGA: Sí.</w:t>
      </w:r>
    </w:p>
    <w:p w14:paraId="5187BB86" w14:textId="77777777" w:rsidR="00252A72" w:rsidRPr="00840B65" w:rsidRDefault="00252A72" w:rsidP="009E6DE7">
      <w:pPr>
        <w:rPr>
          <w:rFonts w:cs="Arial"/>
          <w:color w:val="000000"/>
        </w:rPr>
      </w:pPr>
    </w:p>
    <w:p w14:paraId="5F31D5F3" w14:textId="77777777" w:rsidR="00252A72" w:rsidRPr="00840B65" w:rsidRDefault="00252A72" w:rsidP="009E6DE7">
      <w:pPr>
        <w:rPr>
          <w:rFonts w:cs="Arial"/>
          <w:color w:val="000000"/>
        </w:rPr>
      </w:pPr>
      <w:r w:rsidRPr="00840B65">
        <w:rPr>
          <w:rFonts w:cs="Arial"/>
          <w:color w:val="000000"/>
        </w:rPr>
        <w:t>El Grupo entiende que también está bien las bases del planteamiento descrito sobre consolidación del empleo: ¿es correcta esta interpretación?</w:t>
      </w:r>
    </w:p>
    <w:p w14:paraId="15E9B60E" w14:textId="77777777" w:rsidR="00252A72" w:rsidRDefault="00252A72" w:rsidP="009E6DE7">
      <w:pPr>
        <w:rPr>
          <w:szCs w:val="24"/>
        </w:rPr>
      </w:pPr>
    </w:p>
    <w:p w14:paraId="41F9E458" w14:textId="77777777" w:rsidR="00252A72" w:rsidRPr="00397298" w:rsidRDefault="00252A72" w:rsidP="009E6DE7">
      <w:pPr>
        <w:rPr>
          <w:rFonts w:cs="Arial"/>
          <w:color w:val="FF0000"/>
        </w:rPr>
      </w:pPr>
      <w:r w:rsidRPr="00397298">
        <w:rPr>
          <w:rFonts w:cs="Arial"/>
          <w:color w:val="FF0000"/>
        </w:rPr>
        <w:t>R. de DGA: Sí.</w:t>
      </w:r>
    </w:p>
    <w:p w14:paraId="2AB9D2B8" w14:textId="77777777" w:rsidR="00252A72" w:rsidRPr="00E46068" w:rsidRDefault="00252A72" w:rsidP="009E6DE7">
      <w:pPr>
        <w:rPr>
          <w:szCs w:val="24"/>
        </w:rPr>
      </w:pPr>
    </w:p>
    <w:p w14:paraId="35D5B303" w14:textId="77777777" w:rsidR="00252A72" w:rsidRDefault="00252A72" w:rsidP="009E6DE7">
      <w:pPr>
        <w:shd w:val="clear" w:color="auto" w:fill="D9D9D9"/>
        <w:rPr>
          <w:rFonts w:cs="Arial"/>
          <w:color w:val="000000"/>
        </w:rPr>
      </w:pPr>
      <w:bookmarkStart w:id="1776" w:name="AutocargadoraForestal"/>
      <w:bookmarkEnd w:id="1776"/>
      <w:r>
        <w:rPr>
          <w:rFonts w:cs="Arial"/>
          <w:color w:val="000000"/>
        </w:rPr>
        <w:t xml:space="preserve">296. </w:t>
      </w:r>
      <w:r w:rsidRPr="00E46068">
        <w:rPr>
          <w:rFonts w:cs="Arial"/>
          <w:color w:val="000000"/>
        </w:rPr>
        <w:t>AUTOCARGADORA FORESTAL</w:t>
      </w:r>
    </w:p>
    <w:p w14:paraId="62414F95" w14:textId="77777777" w:rsidR="00252A72" w:rsidRDefault="00252A72" w:rsidP="009E6DE7">
      <w:pPr>
        <w:shd w:val="clear" w:color="auto" w:fill="D9D9D9"/>
        <w:rPr>
          <w:rFonts w:cs="Arial"/>
          <w:color w:val="000000"/>
        </w:rPr>
      </w:pPr>
    </w:p>
    <w:p w14:paraId="7E96EAA1" w14:textId="77777777" w:rsidR="00252A72" w:rsidRPr="00E46068" w:rsidRDefault="00252A72" w:rsidP="009E6DE7">
      <w:pPr>
        <w:shd w:val="clear" w:color="auto" w:fill="D9D9D9"/>
        <w:rPr>
          <w:rFonts w:cs="Arial"/>
          <w:color w:val="000000"/>
        </w:rPr>
      </w:pPr>
      <w:r>
        <w:rPr>
          <w:rFonts w:cs="Arial"/>
          <w:color w:val="000000"/>
        </w:rPr>
        <w:t>RESPUESTA DE DGA DE 27.02.2018</w:t>
      </w:r>
    </w:p>
    <w:p w14:paraId="7EB42B14" w14:textId="77777777" w:rsidR="00252A72" w:rsidRDefault="00252A72" w:rsidP="009E6D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60E5A390" w14:textId="77777777" w:rsidR="00252A72" w:rsidRPr="00E9145A" w:rsidRDefault="00252A72" w:rsidP="009E6D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6" w:history="1">
        <w:r w:rsidRPr="0052611C">
          <w:rPr>
            <w:rStyle w:val="Hipervnculo"/>
            <w:sz w:val="16"/>
            <w:szCs w:val="16"/>
          </w:rPr>
          <w:t>Volver a pregunta 296</w:t>
        </w:r>
      </w:hyperlink>
      <w:r>
        <w:rPr>
          <w:sz w:val="16"/>
          <w:szCs w:val="16"/>
        </w:rPr>
        <w:t>)</w:t>
      </w:r>
    </w:p>
    <w:p w14:paraId="64C0AA8B" w14:textId="77777777" w:rsidR="00252A72" w:rsidRPr="00E46068" w:rsidRDefault="00252A72" w:rsidP="009E6DE7">
      <w:pPr>
        <w:rPr>
          <w:rFonts w:ascii="Times New Roman" w:hAnsi="Times New Roman"/>
          <w:szCs w:val="24"/>
        </w:rPr>
      </w:pPr>
    </w:p>
    <w:p w14:paraId="4E5B9187" w14:textId="77777777" w:rsidR="00252A72" w:rsidRPr="00E46068" w:rsidRDefault="00252A72" w:rsidP="009E6DE7">
      <w:pPr>
        <w:rPr>
          <w:szCs w:val="24"/>
        </w:rPr>
      </w:pPr>
      <w:r w:rsidRPr="00E46068">
        <w:rPr>
          <w:szCs w:val="24"/>
        </w:rPr>
        <w:t xml:space="preserve">Un Grupo recibe un promotor que presenta un proyecto que consiste en la compra de una </w:t>
      </w:r>
      <w:proofErr w:type="spellStart"/>
      <w:r w:rsidRPr="00E46068">
        <w:rPr>
          <w:szCs w:val="24"/>
        </w:rPr>
        <w:t>autocargadora</w:t>
      </w:r>
      <w:proofErr w:type="spellEnd"/>
      <w:r w:rsidRPr="00E46068">
        <w:rPr>
          <w:szCs w:val="24"/>
        </w:rPr>
        <w:t xml:space="preserve"> forestal (se adjunta fotografía de la máquina y factura proforma, y más abajo una respuesta que puede orientar la respuesta).</w:t>
      </w:r>
    </w:p>
    <w:p w14:paraId="29EACBA0" w14:textId="77777777" w:rsidR="00252A72" w:rsidRPr="00E46068" w:rsidRDefault="00252A72" w:rsidP="009E6DE7">
      <w:pPr>
        <w:rPr>
          <w:rFonts w:ascii="Times New Roman" w:hAnsi="Times New Roman"/>
          <w:szCs w:val="24"/>
        </w:rPr>
      </w:pPr>
    </w:p>
    <w:p w14:paraId="2F927BF6" w14:textId="77777777" w:rsidR="00252A72" w:rsidRPr="00E46068" w:rsidRDefault="00252A72" w:rsidP="009E6DE7">
      <w:pPr>
        <w:rPr>
          <w:szCs w:val="24"/>
        </w:rPr>
      </w:pPr>
      <w:r w:rsidRPr="00E46068">
        <w:rPr>
          <w:szCs w:val="24"/>
        </w:rPr>
        <w:t>¿Sería elegible?</w:t>
      </w:r>
    </w:p>
    <w:p w14:paraId="21AA671C" w14:textId="77777777" w:rsidR="00252A72" w:rsidRDefault="00252A72" w:rsidP="009E6DE7">
      <w:pPr>
        <w:rPr>
          <w:rFonts w:ascii="Times New Roman" w:hAnsi="Times New Roman"/>
          <w:szCs w:val="24"/>
        </w:rPr>
      </w:pPr>
    </w:p>
    <w:p w14:paraId="21424F60" w14:textId="77777777" w:rsidR="00252A72" w:rsidRPr="00397298" w:rsidRDefault="00252A72" w:rsidP="009E6DE7">
      <w:pPr>
        <w:rPr>
          <w:rFonts w:cs="Arial"/>
          <w:color w:val="FF0000"/>
        </w:rPr>
      </w:pPr>
      <w:bookmarkStart w:id="1777" w:name="_Hlk507499343"/>
      <w:r w:rsidRPr="00397298">
        <w:rPr>
          <w:rFonts w:cs="Arial"/>
          <w:color w:val="FF0000"/>
        </w:rPr>
        <w:t xml:space="preserve">R. de DGA: </w:t>
      </w:r>
      <w:bookmarkEnd w:id="1777"/>
      <w:r w:rsidRPr="00397298">
        <w:rPr>
          <w:rFonts w:cs="Arial"/>
          <w:color w:val="FF0000"/>
        </w:rPr>
        <w:t>Sí.</w:t>
      </w:r>
    </w:p>
    <w:p w14:paraId="07EBE42E" w14:textId="77777777" w:rsidR="00252A72" w:rsidRPr="00E46068" w:rsidRDefault="00252A72" w:rsidP="009E6DE7">
      <w:pPr>
        <w:rPr>
          <w:rFonts w:ascii="Times New Roman" w:hAnsi="Times New Roman"/>
          <w:szCs w:val="24"/>
        </w:rPr>
      </w:pPr>
    </w:p>
    <w:p w14:paraId="7F9D6511" w14:textId="77777777" w:rsidR="00252A72" w:rsidRDefault="00252A72" w:rsidP="009E6DE7">
      <w:pPr>
        <w:shd w:val="clear" w:color="auto" w:fill="D9D9D9"/>
        <w:rPr>
          <w:rFonts w:cs="Arial"/>
          <w:color w:val="000000"/>
        </w:rPr>
      </w:pPr>
      <w:bookmarkStart w:id="1778" w:name="CasasEnÁrbolesUsoTurístico"/>
      <w:bookmarkEnd w:id="1778"/>
      <w:r>
        <w:rPr>
          <w:rFonts w:cs="Arial"/>
          <w:color w:val="000000"/>
        </w:rPr>
        <w:t xml:space="preserve">297. </w:t>
      </w:r>
      <w:r w:rsidRPr="00E46068">
        <w:rPr>
          <w:rFonts w:cs="Arial"/>
          <w:color w:val="000000"/>
        </w:rPr>
        <w:t>CASAS EN LOS ÁRBOLES PARA USO TURÍSTICO</w:t>
      </w:r>
    </w:p>
    <w:p w14:paraId="543B2B65" w14:textId="77777777" w:rsidR="00252A72" w:rsidRDefault="00252A72" w:rsidP="009E6DE7">
      <w:pPr>
        <w:shd w:val="clear" w:color="auto" w:fill="D9D9D9"/>
        <w:rPr>
          <w:rFonts w:cs="Arial"/>
          <w:color w:val="000000"/>
        </w:rPr>
      </w:pPr>
    </w:p>
    <w:p w14:paraId="7CFCA305" w14:textId="77777777" w:rsidR="00252A72" w:rsidRPr="00E46068" w:rsidRDefault="00252A72" w:rsidP="009E6DE7">
      <w:pPr>
        <w:shd w:val="clear" w:color="auto" w:fill="D9D9D9"/>
        <w:rPr>
          <w:rFonts w:cs="Arial"/>
          <w:color w:val="000000"/>
        </w:rPr>
      </w:pPr>
      <w:r>
        <w:rPr>
          <w:rFonts w:cs="Arial"/>
          <w:color w:val="000000"/>
        </w:rPr>
        <w:t>RESPUESTA DE DGA DE 27.02.2018</w:t>
      </w:r>
    </w:p>
    <w:p w14:paraId="0306F526" w14:textId="77777777"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CF76FDF" w14:textId="77777777"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7" w:history="1">
        <w:r w:rsidRPr="0040271A">
          <w:rPr>
            <w:rStyle w:val="Hipervnculo"/>
            <w:sz w:val="16"/>
            <w:szCs w:val="16"/>
          </w:rPr>
          <w:t>Volver a pregunta 297)</w:t>
        </w:r>
      </w:hyperlink>
    </w:p>
    <w:p w14:paraId="7B8B9946" w14:textId="77777777" w:rsidR="00252A72" w:rsidRPr="00E46068" w:rsidRDefault="00252A72" w:rsidP="009E6DE7">
      <w:pPr>
        <w:rPr>
          <w:rFonts w:ascii="Times New Roman" w:hAnsi="Times New Roman"/>
          <w:szCs w:val="24"/>
        </w:rPr>
      </w:pPr>
    </w:p>
    <w:p w14:paraId="35840C6A" w14:textId="77777777" w:rsidR="00252A72" w:rsidRPr="00E46068" w:rsidRDefault="00252A72" w:rsidP="009E6DE7">
      <w:pPr>
        <w:rPr>
          <w:szCs w:val="24"/>
        </w:rPr>
      </w:pPr>
      <w:r w:rsidRPr="00E46068">
        <w:rPr>
          <w:szCs w:val="24"/>
        </w:rPr>
        <w:t xml:space="preserve">Un Grupo tiene un posible promotor interesado en la construcción de las llamadas "casas árbol" para destinarlas a turismo rural. </w:t>
      </w:r>
    </w:p>
    <w:p w14:paraId="25DD0D42" w14:textId="77777777" w:rsidR="00252A72" w:rsidRPr="00E46068" w:rsidRDefault="00252A72" w:rsidP="009E6DE7">
      <w:pPr>
        <w:rPr>
          <w:rFonts w:ascii="Times New Roman" w:hAnsi="Times New Roman"/>
          <w:szCs w:val="24"/>
        </w:rPr>
      </w:pPr>
    </w:p>
    <w:p w14:paraId="2C527325" w14:textId="77777777" w:rsidR="00252A72" w:rsidRPr="00E46068" w:rsidRDefault="00252A72" w:rsidP="009E6DE7">
      <w:pPr>
        <w:rPr>
          <w:szCs w:val="24"/>
        </w:rPr>
      </w:pPr>
      <w:r w:rsidRPr="00E46068">
        <w:rPr>
          <w:szCs w:val="24"/>
        </w:rPr>
        <w:t>Este tipo de alojamiento no son conocidos en la zona, no sabemos si se le conoce en la provincia o en la Comunidad, pero sí son más frecuentes en otras partes de España. Consisten en montar unos alojamientos situados entre arboledas y levantados a la altura de las copas de los árboles y no a ras de suelo, bien como casas o bien como cabañas.</w:t>
      </w:r>
    </w:p>
    <w:p w14:paraId="721827EF" w14:textId="77777777" w:rsidR="00252A72" w:rsidRPr="00E46068" w:rsidRDefault="00252A72" w:rsidP="009E6DE7">
      <w:pPr>
        <w:rPr>
          <w:rFonts w:ascii="Times New Roman" w:hAnsi="Times New Roman"/>
          <w:szCs w:val="24"/>
        </w:rPr>
      </w:pPr>
    </w:p>
    <w:p w14:paraId="23C0DF55" w14:textId="77777777" w:rsidR="00252A72" w:rsidRPr="00E46068" w:rsidRDefault="00252A72" w:rsidP="009E6DE7">
      <w:pPr>
        <w:rPr>
          <w:szCs w:val="24"/>
        </w:rPr>
      </w:pPr>
      <w:r w:rsidRPr="00E46068">
        <w:rPr>
          <w:szCs w:val="24"/>
        </w:rPr>
        <w:t>El promotor comenta que en el Registro turístico no existe esta figura como tal, pero que tampoco la pueden calificar como casa rural, VTR, apartamento, etc. porque no lo es (el Grupo supone que debe existir un vacío normativo sobre su catalogación al respecto por lo que comenta).</w:t>
      </w:r>
    </w:p>
    <w:p w14:paraId="39447BBF" w14:textId="77777777" w:rsidR="00252A72" w:rsidRPr="00E46068" w:rsidRDefault="00252A72" w:rsidP="009E6DE7">
      <w:pPr>
        <w:rPr>
          <w:rFonts w:ascii="Times New Roman" w:hAnsi="Times New Roman"/>
          <w:szCs w:val="24"/>
        </w:rPr>
      </w:pPr>
    </w:p>
    <w:p w14:paraId="134C2D40" w14:textId="77777777" w:rsidR="00252A72" w:rsidRPr="00E46068" w:rsidRDefault="00252A72" w:rsidP="009E6DE7">
      <w:pPr>
        <w:rPr>
          <w:szCs w:val="24"/>
        </w:rPr>
      </w:pPr>
      <w:r w:rsidRPr="00E46068">
        <w:rPr>
          <w:szCs w:val="24"/>
        </w:rPr>
        <w:t xml:space="preserve">La duda surge también porque en la localidad donde se pretende ubicar ya existe registrada una vivienda de turismo rural (VTR) normal y según las normas del Grupo no se podría subvencionar entera otra nueva VTR al existir ya una en registro. La cosa cambia si esta </w:t>
      </w:r>
      <w:r w:rsidRPr="00E46068">
        <w:rPr>
          <w:szCs w:val="24"/>
        </w:rPr>
        <w:lastRenderedPageBreak/>
        <w:t>nueva inversión no se considera "casa rural" y entonces se podría considerar elegible en su totalidad independientemente de si hay o no otras casas rurales registradas en la misma localidad.</w:t>
      </w:r>
    </w:p>
    <w:p w14:paraId="6C70A213" w14:textId="77777777" w:rsidR="00252A72" w:rsidRPr="00E46068" w:rsidRDefault="00252A72" w:rsidP="009E6DE7">
      <w:pPr>
        <w:rPr>
          <w:rFonts w:ascii="Times New Roman" w:hAnsi="Times New Roman"/>
          <w:szCs w:val="24"/>
        </w:rPr>
      </w:pPr>
    </w:p>
    <w:p w14:paraId="3806AB17" w14:textId="77777777" w:rsidR="00252A72" w:rsidRPr="00E46068" w:rsidRDefault="00252A72" w:rsidP="009E6DE7">
      <w:pPr>
        <w:rPr>
          <w:szCs w:val="24"/>
        </w:rPr>
      </w:pPr>
      <w:r w:rsidRPr="00E46068">
        <w:rPr>
          <w:szCs w:val="24"/>
        </w:rPr>
        <w:t>¿Esta figura se considera como "casa rural" o la podemos considerar como otro tipo de alojamiento?</w:t>
      </w:r>
    </w:p>
    <w:p w14:paraId="72DE5251" w14:textId="77777777" w:rsidR="00252A72" w:rsidRDefault="00252A72" w:rsidP="009E6DE7">
      <w:pPr>
        <w:rPr>
          <w:rFonts w:cs="Arial"/>
          <w:color w:val="FF0000"/>
        </w:rPr>
      </w:pPr>
    </w:p>
    <w:p w14:paraId="5608D9C5" w14:textId="77777777" w:rsidR="00252A72" w:rsidRPr="00397298" w:rsidRDefault="00252A72" w:rsidP="009E6DE7">
      <w:pPr>
        <w:rPr>
          <w:rFonts w:cs="Arial"/>
          <w:color w:val="00B050"/>
        </w:rPr>
      </w:pPr>
      <w:r w:rsidRPr="00397298">
        <w:rPr>
          <w:rFonts w:cs="Arial"/>
          <w:color w:val="00B050"/>
        </w:rPr>
        <w:t xml:space="preserve">N. de RADR: Aparentemente </w:t>
      </w:r>
      <w:r>
        <w:rPr>
          <w:rFonts w:cs="Arial"/>
          <w:color w:val="00B050"/>
        </w:rPr>
        <w:t xml:space="preserve">este tipo de alojamiento </w:t>
      </w:r>
      <w:r w:rsidRPr="00397298">
        <w:rPr>
          <w:rFonts w:cs="Arial"/>
          <w:color w:val="00B050"/>
        </w:rPr>
        <w:t>no podrá ser una casa rural ni ningún otro tipo de alojamiento</w:t>
      </w:r>
      <w:r>
        <w:rPr>
          <w:rFonts w:cs="Arial"/>
          <w:color w:val="00B050"/>
        </w:rPr>
        <w:t xml:space="preserve"> turístico reconocido como tal, lo que no le impediría alquilar la instalación</w:t>
      </w:r>
      <w:r w:rsidRPr="00397298">
        <w:rPr>
          <w:rFonts w:cs="Arial"/>
          <w:color w:val="00B050"/>
        </w:rPr>
        <w:t>.</w:t>
      </w:r>
    </w:p>
    <w:p w14:paraId="2C974D95" w14:textId="77777777" w:rsidR="00252A72" w:rsidRPr="00E46068" w:rsidRDefault="00252A72" w:rsidP="009E6DE7">
      <w:pPr>
        <w:rPr>
          <w:rFonts w:ascii="Times New Roman" w:hAnsi="Times New Roman"/>
          <w:szCs w:val="24"/>
        </w:rPr>
      </w:pPr>
    </w:p>
    <w:p w14:paraId="43882000" w14:textId="77777777" w:rsidR="00252A72" w:rsidRDefault="00252A72" w:rsidP="009E6DE7">
      <w:r w:rsidRPr="00E46068">
        <w:rPr>
          <w:szCs w:val="24"/>
        </w:rPr>
        <w:t>Si estas casas en los árboles no se califican como casas rurales, ¿sería elegible un proyecto que invirtiera en estas casas en los árboles?</w:t>
      </w:r>
    </w:p>
    <w:p w14:paraId="584075CB" w14:textId="77777777" w:rsidR="00252A72" w:rsidRDefault="00252A72" w:rsidP="009E6DE7"/>
    <w:p w14:paraId="3BF3C5C3" w14:textId="77777777" w:rsidR="00252A72" w:rsidRPr="00397298" w:rsidRDefault="00252A72" w:rsidP="009E6DE7">
      <w:pPr>
        <w:rPr>
          <w:rFonts w:cs="Arial"/>
          <w:color w:val="FF0000"/>
        </w:rPr>
      </w:pPr>
      <w:r w:rsidRPr="00397298">
        <w:rPr>
          <w:rFonts w:cs="Arial"/>
          <w:color w:val="FF0000"/>
        </w:rPr>
        <w:t xml:space="preserve">R. </w:t>
      </w:r>
      <w:r>
        <w:rPr>
          <w:rFonts w:cs="Arial"/>
          <w:color w:val="FF0000"/>
        </w:rPr>
        <w:t xml:space="preserve">verbal provisional </w:t>
      </w:r>
      <w:r w:rsidRPr="00397298">
        <w:rPr>
          <w:rFonts w:cs="Arial"/>
          <w:color w:val="FF0000"/>
        </w:rPr>
        <w:t>de DGA: Sí.</w:t>
      </w:r>
    </w:p>
    <w:p w14:paraId="11F69B97" w14:textId="77777777" w:rsidR="00252A72" w:rsidRDefault="00252A72" w:rsidP="009E6DE7"/>
    <w:p w14:paraId="3CBBA9DA" w14:textId="77777777" w:rsidR="00252A72" w:rsidRDefault="00252A72" w:rsidP="009E6DE7">
      <w:pPr>
        <w:shd w:val="clear" w:color="auto" w:fill="D9D9D9"/>
        <w:rPr>
          <w:rFonts w:cs="Arial"/>
          <w:color w:val="000000"/>
        </w:rPr>
      </w:pPr>
      <w:bookmarkStart w:id="1779" w:name="ProcCoop11SecadoNaturalYArtificial"/>
      <w:bookmarkStart w:id="1780" w:name="_Hlk507057843"/>
      <w:bookmarkEnd w:id="1779"/>
      <w:r>
        <w:rPr>
          <w:rFonts w:cs="Arial"/>
          <w:color w:val="000000"/>
        </w:rPr>
        <w:t xml:space="preserve">298. </w:t>
      </w:r>
      <w:r w:rsidRPr="0083170C">
        <w:rPr>
          <w:rFonts w:cs="Arial"/>
          <w:color w:val="000000"/>
        </w:rPr>
        <w:t>COOPERACIÓN ENTRE EMPRESAS AGROALIMENTARIAS: SECADO NATURAL DE PRODUCTOS CÁRNICOS DE CAZA</w:t>
      </w:r>
    </w:p>
    <w:p w14:paraId="066FDA4E" w14:textId="77777777" w:rsidR="00252A72" w:rsidRDefault="00252A72" w:rsidP="009E6DE7">
      <w:pPr>
        <w:shd w:val="clear" w:color="auto" w:fill="D9D9D9"/>
        <w:rPr>
          <w:rFonts w:cs="Arial"/>
          <w:color w:val="000000"/>
        </w:rPr>
      </w:pPr>
    </w:p>
    <w:p w14:paraId="0C16881A" w14:textId="77777777" w:rsidR="00252A72" w:rsidRPr="0083170C" w:rsidRDefault="00252A72" w:rsidP="009E6DE7">
      <w:pPr>
        <w:shd w:val="clear" w:color="auto" w:fill="D9D9D9"/>
        <w:rPr>
          <w:rFonts w:cs="Arial"/>
          <w:color w:val="000000"/>
        </w:rPr>
      </w:pPr>
      <w:r>
        <w:rPr>
          <w:rFonts w:cs="Arial"/>
          <w:color w:val="000000"/>
        </w:rPr>
        <w:t>RESPUESTA DE DGA DE 27.02.2018</w:t>
      </w:r>
    </w:p>
    <w:p w14:paraId="577015E6" w14:textId="77777777" w:rsidR="00252A72" w:rsidRDefault="00252A72" w:rsidP="009E6DE7">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2050B33" w14:textId="77777777" w:rsidR="00252A72" w:rsidRDefault="00000000" w:rsidP="009E6DE7">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168B538F" w14:textId="77777777" w:rsidR="00252A72" w:rsidRPr="008E44EE" w:rsidRDefault="00252A72" w:rsidP="009E6DE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"Pregunta298" </w:instrText>
      </w:r>
      <w:r w:rsidR="00872DBE">
        <w:rPr>
          <w:sz w:val="16"/>
          <w:szCs w:val="16"/>
        </w:rPr>
      </w:r>
      <w:r w:rsidR="00872DBE">
        <w:rPr>
          <w:sz w:val="16"/>
          <w:szCs w:val="16"/>
        </w:rPr>
        <w:fldChar w:fldCharType="separate"/>
      </w:r>
      <w:r w:rsidRPr="008E44EE">
        <w:rPr>
          <w:rStyle w:val="Hipervnculo"/>
          <w:sz w:val="16"/>
          <w:szCs w:val="16"/>
        </w:rPr>
        <w:t>Volver a pregunta 298)</w:t>
      </w:r>
    </w:p>
    <w:p w14:paraId="7A1158FC" w14:textId="77777777" w:rsidR="00252A72" w:rsidRDefault="00872DBE" w:rsidP="009E6DE7">
      <w:r>
        <w:rPr>
          <w:sz w:val="16"/>
          <w:szCs w:val="16"/>
        </w:rPr>
        <w:fldChar w:fldCharType="end"/>
      </w:r>
    </w:p>
    <w:p w14:paraId="068FA9B2" w14:textId="77777777" w:rsidR="00252A72" w:rsidRDefault="00252A72" w:rsidP="009E6DE7">
      <w:r>
        <w:t>El objeto del proyecto: en un mercado cada vez más competitivo como es el del sector cárnico, es necesario que las empresas agroalimentarias renueven e innoven la gama de productos elaborados y comercializados. En este sentido, dos empresas agroalimentarias de secado pretenden encabezar un proyecto de cooperación denominado “Elaboración de productos cárnicos de caza: ventajas del secado natural frente al secado artificial”.</w:t>
      </w:r>
    </w:p>
    <w:p w14:paraId="506DC5BD" w14:textId="77777777" w:rsidR="00252A72" w:rsidRDefault="00252A72" w:rsidP="009E6DE7"/>
    <w:p w14:paraId="1E47C6B8" w14:textId="77777777" w:rsidR="00252A72" w:rsidRDefault="00252A72" w:rsidP="009E6DE7">
      <w:r>
        <w:t>Aprovechando los recursos endógenos de la zona como son la carne de caza, ambas empresas han detectado un nicho de mercado en los cada vez más consumidos y comercializados como embutidos de caza. El proyecto se basa en la producción de embutidos de caza en todas sus variedades (naturales, trufados, con boletus, etc.) curados unos en condiciones ambientales naturales y otros en cámara o secaderos artificiales. El objeto final de este estudio es evidenciar y poner en valor las virtudes del producto obtenido de forma natural frente al artificial, especialmente las mayores cualidades tanto de calidad como de seguridad alimentaria de los productos elaborados.</w:t>
      </w:r>
    </w:p>
    <w:p w14:paraId="429F3944" w14:textId="77777777" w:rsidR="00252A72" w:rsidRDefault="00252A72" w:rsidP="009E6DE7"/>
    <w:p w14:paraId="7164B6EC" w14:textId="77777777" w:rsidR="00252A72" w:rsidRDefault="00252A72" w:rsidP="009E6DE7">
      <w:r>
        <w:t>Una vez curados los productos en ambas condiciones ambientales (natural y artificial), éstos se someterán a diferentes ensayos y análisis descritos a continuación:</w:t>
      </w:r>
    </w:p>
    <w:p w14:paraId="3FCA780A" w14:textId="77777777" w:rsidR="00252A72" w:rsidRDefault="00252A72" w:rsidP="009E6DE7"/>
    <w:p w14:paraId="556BFEA9" w14:textId="77777777" w:rsidR="00252A72" w:rsidRDefault="00252A72" w:rsidP="009E6DE7">
      <w:r>
        <w:t>1.- Estudio de la vida útil de los productos: se realizarán análisis microbiológicos al objeto de determinar si existen variaciones con un sistema de curación u otro. Los resultados obtenidos fijarán la fecha de caducidad (o en su caso la fecha de consumo preferente) establecida por el operador agroalimentario.</w:t>
      </w:r>
    </w:p>
    <w:p w14:paraId="2B1569DE" w14:textId="77777777" w:rsidR="00252A72" w:rsidRDefault="00252A72" w:rsidP="009E6DE7"/>
    <w:p w14:paraId="6F8B46A2" w14:textId="77777777" w:rsidR="00252A72" w:rsidRDefault="00252A72" w:rsidP="009E6DE7">
      <w:r>
        <w:t>2.- Análisis nutricional de los productos: al objeto de determinar si un sistema de curación u otro afecta a la composición físicoquímica de los productos, se realizarán análisis nutricionales de los productos en cuestión.</w:t>
      </w:r>
    </w:p>
    <w:p w14:paraId="4D219EA6" w14:textId="77777777" w:rsidR="00252A72" w:rsidRDefault="00252A72" w:rsidP="009E6DE7"/>
    <w:p w14:paraId="1DD0326E" w14:textId="77777777" w:rsidR="00252A72" w:rsidRDefault="00252A72" w:rsidP="009E6DE7">
      <w:r>
        <w:t xml:space="preserve">3.- Evaluación sensorial de los productos: los productos elaborados serán sometidos a una evaluación sensorial mediante su análisis organoléptico realizado por un panel de catas. Dicho panel de catas está compuesto por personal experto el cual determinará los atributos </w:t>
      </w:r>
      <w:r>
        <w:lastRenderedPageBreak/>
        <w:t>de cada una de las muestras, unas curadas de forma natural y otras de forma artificial. El presupuesto estimado para la realización de la evaluación sensorial es de 1.500,00 € + IVA.</w:t>
      </w:r>
    </w:p>
    <w:p w14:paraId="572B5D8F" w14:textId="77777777" w:rsidR="00252A72" w:rsidRDefault="00252A72" w:rsidP="009E6DE7"/>
    <w:p w14:paraId="35B1083F" w14:textId="77777777" w:rsidR="00252A72" w:rsidRDefault="00252A72" w:rsidP="009E6DE7">
      <w:r>
        <w:t xml:space="preserve">4.- Coordinación del proyecto: para la consecución de todas las actuaciones antedichas, será necesario redactar cuanta documentación sea necesaria, así como el coordinar todas las actividades conjuntamente con las empresas. Dicha coordinación se basará, a grandes rasgos, en las siguientes etapas: 1. Planificación. 2. Elaboración. 3. Revisión. 4. Aprobación. 5. Validación. </w:t>
      </w:r>
    </w:p>
    <w:p w14:paraId="639635CC" w14:textId="77777777" w:rsidR="00252A72" w:rsidRDefault="00252A72" w:rsidP="009E6DE7"/>
    <w:p w14:paraId="149AB5F1" w14:textId="77777777" w:rsidR="00252A72" w:rsidRDefault="00252A72" w:rsidP="009E6DE7">
      <w:r>
        <w:t>El desarrollo de estas fases conllevará el correspondiente diseño de documentación y posterior análisis de datos.</w:t>
      </w:r>
    </w:p>
    <w:p w14:paraId="0E42A86F" w14:textId="77777777" w:rsidR="00252A72" w:rsidRDefault="00252A72" w:rsidP="009E6DE7"/>
    <w:p w14:paraId="2E44618C" w14:textId="77777777" w:rsidR="00252A72" w:rsidRDefault="00252A72" w:rsidP="009E6DE7">
      <w:r>
        <w:t>5.- Actividades y funciones a desarrollar en cada uno de los operadores agroalimentarios</w:t>
      </w:r>
    </w:p>
    <w:p w14:paraId="105F0CAE" w14:textId="77777777" w:rsidR="00252A72" w:rsidRDefault="00252A72" w:rsidP="009E6DE7"/>
    <w:p w14:paraId="29763A5E" w14:textId="77777777" w:rsidR="00252A72" w:rsidRDefault="00252A72" w:rsidP="009E6DE7">
      <w:r>
        <w:t>Empresa a):</w:t>
      </w:r>
    </w:p>
    <w:p w14:paraId="37A9E2BE" w14:textId="77777777" w:rsidR="00252A72" w:rsidRDefault="00252A72" w:rsidP="009E6DE7">
      <w:r>
        <w:t>-</w:t>
      </w:r>
      <w:r>
        <w:tab/>
        <w:t>Despiece de carne fresca de caza.</w:t>
      </w:r>
    </w:p>
    <w:p w14:paraId="0B6C6E84" w14:textId="77777777" w:rsidR="00252A72" w:rsidRDefault="00252A72" w:rsidP="009E6DE7">
      <w:r>
        <w:t>-</w:t>
      </w:r>
      <w:r>
        <w:tab/>
        <w:t>Elaboración del producto en cuestión (picado, amasado, salazón/adobo, embutido, etc.).</w:t>
      </w:r>
    </w:p>
    <w:p w14:paraId="59D8691C" w14:textId="77777777" w:rsidR="00252A72" w:rsidRDefault="00252A72" w:rsidP="009E6DE7">
      <w:r>
        <w:t>-</w:t>
      </w:r>
      <w:r>
        <w:tab/>
        <w:t>Secado, curado y maduración artificial.</w:t>
      </w:r>
    </w:p>
    <w:p w14:paraId="5E4548FD" w14:textId="77777777" w:rsidR="00252A72" w:rsidRDefault="00252A72" w:rsidP="009E6DE7">
      <w:r>
        <w:t>-</w:t>
      </w:r>
      <w:r>
        <w:tab/>
        <w:t>Envasado y conservación.</w:t>
      </w:r>
    </w:p>
    <w:p w14:paraId="230DE861" w14:textId="77777777" w:rsidR="00252A72" w:rsidRDefault="00252A72" w:rsidP="009E6DE7">
      <w:r>
        <w:t>-</w:t>
      </w:r>
      <w:r>
        <w:tab/>
        <w:t>Labores de toma de datos (control de mermas, temperatura, humedad…).</w:t>
      </w:r>
    </w:p>
    <w:p w14:paraId="67989C3D" w14:textId="77777777" w:rsidR="00252A72" w:rsidRDefault="00252A72" w:rsidP="009E6DE7"/>
    <w:p w14:paraId="64AEC98B" w14:textId="77777777" w:rsidR="00252A72" w:rsidRDefault="00252A72" w:rsidP="009E6DE7">
      <w:r>
        <w:t>Empresa b)</w:t>
      </w:r>
    </w:p>
    <w:p w14:paraId="2076BD3A" w14:textId="77777777" w:rsidR="00252A72" w:rsidRDefault="00252A72" w:rsidP="009E6DE7">
      <w:r>
        <w:t>-</w:t>
      </w:r>
      <w:r>
        <w:tab/>
        <w:t>Secado, curado y maduración natural.</w:t>
      </w:r>
    </w:p>
    <w:p w14:paraId="06462AD9" w14:textId="77777777" w:rsidR="00252A72" w:rsidRDefault="00252A72" w:rsidP="009E6DE7">
      <w:r>
        <w:t>-</w:t>
      </w:r>
      <w:r>
        <w:tab/>
        <w:t>Envasado y conservación.</w:t>
      </w:r>
    </w:p>
    <w:p w14:paraId="4CE672F7" w14:textId="77777777" w:rsidR="00252A72" w:rsidRDefault="00252A72" w:rsidP="009E6DE7">
      <w:r>
        <w:t>-</w:t>
      </w:r>
      <w:r>
        <w:tab/>
        <w:t>Labores de toma de datos y control de mermas, temperatura, humedad…).</w:t>
      </w:r>
    </w:p>
    <w:p w14:paraId="3FD5470C" w14:textId="77777777" w:rsidR="00252A72" w:rsidRDefault="00252A72" w:rsidP="009E6DE7"/>
    <w:p w14:paraId="74135E9D" w14:textId="77777777" w:rsidR="00252A72" w:rsidRDefault="00252A72" w:rsidP="009E6DE7">
      <w:r>
        <w:t>¿Puede considerarse un proyecto de cooperación entre particulares este estudio y valorización de dichos ensayos, análisis nutricional y sensorial de estos productos cárnicos?</w:t>
      </w:r>
    </w:p>
    <w:bookmarkEnd w:id="1780"/>
    <w:p w14:paraId="2621A346" w14:textId="77777777" w:rsidR="00252A72" w:rsidRDefault="00252A72" w:rsidP="009E6DE7"/>
    <w:p w14:paraId="7381802E" w14:textId="77777777" w:rsidR="00252A72" w:rsidRPr="009E6DE7" w:rsidRDefault="00252A72" w:rsidP="009E6DE7">
      <w:pPr>
        <w:rPr>
          <w:rFonts w:cs="Arial"/>
          <w:color w:val="FF0000"/>
        </w:rPr>
      </w:pPr>
      <w:r w:rsidRPr="00397298">
        <w:rPr>
          <w:rFonts w:cs="Arial"/>
          <w:color w:val="FF0000"/>
        </w:rPr>
        <w:t xml:space="preserve">R. de DGA: </w:t>
      </w:r>
      <w:r w:rsidRPr="009E6DE7">
        <w:rPr>
          <w:rFonts w:cs="Arial"/>
          <w:color w:val="FF0000"/>
        </w:rPr>
        <w:t>Una vez analizada la propuesta, se considera como elegible.</w:t>
      </w:r>
    </w:p>
    <w:p w14:paraId="4A1F570D" w14:textId="77777777" w:rsidR="00252A72" w:rsidRDefault="00252A72" w:rsidP="00B3758F">
      <w:pPr>
        <w:tabs>
          <w:tab w:val="left" w:pos="2750"/>
        </w:tabs>
        <w:rPr>
          <w:color w:val="FF0000"/>
        </w:rPr>
      </w:pPr>
    </w:p>
    <w:p w14:paraId="2F5B6EC2" w14:textId="77777777" w:rsidR="00252A72" w:rsidRDefault="00252A72" w:rsidP="00587842">
      <w:pPr>
        <w:shd w:val="clear" w:color="auto" w:fill="BFBFBF"/>
        <w:jc w:val="center"/>
        <w:rPr>
          <w:b/>
          <w:sz w:val="44"/>
          <w:szCs w:val="44"/>
        </w:rPr>
      </w:pPr>
      <w:r>
        <w:rPr>
          <w:b/>
          <w:sz w:val="44"/>
          <w:szCs w:val="44"/>
        </w:rPr>
        <w:t>ELEGIBILIDAD</w:t>
      </w:r>
    </w:p>
    <w:p w14:paraId="61B4C491" w14:textId="77777777" w:rsidR="00252A72" w:rsidRDefault="00252A72" w:rsidP="00587842">
      <w:pPr>
        <w:shd w:val="clear" w:color="auto" w:fill="BFBFBF"/>
        <w:jc w:val="center"/>
        <w:rPr>
          <w:b/>
          <w:sz w:val="44"/>
          <w:szCs w:val="44"/>
        </w:rPr>
      </w:pPr>
    </w:p>
    <w:p w14:paraId="6EE5E270" w14:textId="77777777" w:rsidR="00252A72" w:rsidRPr="00587842" w:rsidRDefault="00252A72" w:rsidP="00587842">
      <w:pPr>
        <w:shd w:val="clear" w:color="auto" w:fill="BFBFBF"/>
        <w:jc w:val="center"/>
        <w:rPr>
          <w:b/>
          <w:sz w:val="44"/>
          <w:szCs w:val="44"/>
        </w:rPr>
      </w:pPr>
      <w:r w:rsidRPr="00587842">
        <w:rPr>
          <w:b/>
          <w:sz w:val="44"/>
          <w:szCs w:val="44"/>
        </w:rPr>
        <w:t xml:space="preserve">2.1.31) </w:t>
      </w:r>
      <w:bookmarkStart w:id="1781" w:name="DUDASELEGIBILIDADRESPONDIDASTRAS09032018"/>
      <w:bookmarkEnd w:id="1781"/>
      <w:r w:rsidRPr="00587842">
        <w:rPr>
          <w:b/>
          <w:sz w:val="44"/>
          <w:szCs w:val="44"/>
        </w:rPr>
        <w:t>DUDAS RESPONDIDAS POR DGA DESPUÉS DEL 09.03.2018</w:t>
      </w:r>
    </w:p>
    <w:p w14:paraId="042CD4E2" w14:textId="77777777" w:rsidR="00252A72" w:rsidRDefault="00252A72" w:rsidP="00587842">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6EF8EAF" w14:textId="77777777" w:rsidR="00252A72" w:rsidRDefault="00252A72" w:rsidP="00E433E5"/>
    <w:p w14:paraId="6F41AC55" w14:textId="77777777" w:rsidR="00252A72" w:rsidRDefault="00252A72" w:rsidP="00E433E5">
      <w:pPr>
        <w:shd w:val="clear" w:color="auto" w:fill="D9D9D9"/>
        <w:outlineLvl w:val="0"/>
        <w:rPr>
          <w:rFonts w:cs="Arial"/>
          <w:szCs w:val="24"/>
        </w:rPr>
      </w:pPr>
      <w:bookmarkStart w:id="1782" w:name="WebEmpleo"/>
      <w:bookmarkEnd w:id="1782"/>
      <w:r>
        <w:rPr>
          <w:rFonts w:cs="Arial"/>
          <w:szCs w:val="24"/>
        </w:rPr>
        <w:t xml:space="preserve">299. </w:t>
      </w:r>
      <w:r w:rsidRPr="00E92371">
        <w:rPr>
          <w:rFonts w:cs="Arial"/>
          <w:szCs w:val="24"/>
        </w:rPr>
        <w:t xml:space="preserve">ELEGIBILIDAD DE WEB DE GESTIÓN DE </w:t>
      </w:r>
      <w:r>
        <w:rPr>
          <w:rFonts w:cs="Arial"/>
          <w:szCs w:val="24"/>
        </w:rPr>
        <w:t xml:space="preserve">OFERTAS Y DEMANDAS DE </w:t>
      </w:r>
      <w:r w:rsidRPr="00E92371">
        <w:rPr>
          <w:rFonts w:cs="Arial"/>
          <w:szCs w:val="24"/>
        </w:rPr>
        <w:t>EMPLEO</w:t>
      </w:r>
    </w:p>
    <w:p w14:paraId="457D3423" w14:textId="77777777" w:rsidR="00252A72" w:rsidRDefault="00252A72" w:rsidP="00E433E5">
      <w:pPr>
        <w:shd w:val="clear" w:color="auto" w:fill="D9D9D9"/>
        <w:outlineLvl w:val="0"/>
        <w:rPr>
          <w:rFonts w:cs="Arial"/>
          <w:szCs w:val="24"/>
        </w:rPr>
      </w:pPr>
    </w:p>
    <w:p w14:paraId="6F45F4E9"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69D17272" w14:textId="77777777" w:rsidR="00252A72" w:rsidRDefault="00252A72" w:rsidP="00E433E5">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3207D85" w14:textId="77777777" w:rsidR="00252A72" w:rsidRDefault="00252A72" w:rsidP="00E433E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07C25B1" w14:textId="77777777" w:rsidR="00252A72" w:rsidRPr="00E9145A" w:rsidRDefault="00252A72" w:rsidP="00E433E5">
      <w:pPr>
        <w:pStyle w:val="Textosinformato"/>
        <w:jc w:val="both"/>
        <w:rPr>
          <w:sz w:val="16"/>
          <w:szCs w:val="16"/>
        </w:rPr>
      </w:pPr>
      <w:r>
        <w:rPr>
          <w:sz w:val="16"/>
          <w:szCs w:val="16"/>
        </w:rPr>
        <w:t>(</w:t>
      </w:r>
      <w:hyperlink w:anchor="Pregunta299" w:history="1">
        <w:r w:rsidRPr="00941670">
          <w:rPr>
            <w:rStyle w:val="Hipervnculo"/>
            <w:sz w:val="16"/>
            <w:szCs w:val="16"/>
          </w:rPr>
          <w:t>Volver a pregunta 29</w:t>
        </w:r>
        <w:r>
          <w:rPr>
            <w:rStyle w:val="Hipervnculo"/>
            <w:sz w:val="16"/>
            <w:szCs w:val="16"/>
          </w:rPr>
          <w:t>9 en Otros servicios</w:t>
        </w:r>
        <w:r w:rsidRPr="00941670">
          <w:rPr>
            <w:rStyle w:val="Hipervnculo"/>
            <w:sz w:val="16"/>
            <w:szCs w:val="16"/>
          </w:rPr>
          <w:t>)</w:t>
        </w:r>
      </w:hyperlink>
      <w:r>
        <w:t xml:space="preserve"> </w:t>
      </w:r>
      <w:r w:rsidRPr="00DF4FE5">
        <w:rPr>
          <w:sz w:val="18"/>
          <w:szCs w:val="18"/>
        </w:rPr>
        <w:t>(</w:t>
      </w:r>
      <w:hyperlink w:anchor="Pregunta299eNtic" w:history="1">
        <w:r w:rsidRPr="00DF4FE5">
          <w:rPr>
            <w:rStyle w:val="Hipervnculo"/>
            <w:sz w:val="18"/>
            <w:szCs w:val="18"/>
          </w:rPr>
          <w:t xml:space="preserve">Volver a pregunta 299 en </w:t>
        </w:r>
        <w:r>
          <w:rPr>
            <w:rStyle w:val="Hipervnculo"/>
            <w:sz w:val="18"/>
            <w:szCs w:val="18"/>
          </w:rPr>
          <w:t>S</w:t>
        </w:r>
        <w:r w:rsidRPr="00DF4FE5">
          <w:rPr>
            <w:rStyle w:val="Hipervnculo"/>
            <w:sz w:val="18"/>
            <w:szCs w:val="18"/>
          </w:rPr>
          <w:t>ervicios TIC</w:t>
        </w:r>
      </w:hyperlink>
      <w:r w:rsidRPr="00DF4FE5">
        <w:rPr>
          <w:sz w:val="18"/>
          <w:szCs w:val="18"/>
        </w:rPr>
        <w:t>)</w:t>
      </w:r>
    </w:p>
    <w:p w14:paraId="25BED0FE" w14:textId="77777777" w:rsidR="00252A72" w:rsidRDefault="00252A72" w:rsidP="00E433E5"/>
    <w:p w14:paraId="24646403" w14:textId="77777777" w:rsidR="00252A72" w:rsidRDefault="00252A72" w:rsidP="00E433E5">
      <w:r>
        <w:t>Varios empresarios coinciden en una problemática repetitiva que se intenta solucionar conforme surge la necesidad: en las empresas surgen necesidades de empleo para cubrir las cuales recurren a sus contactos habituales con otros profesionales autónomos de selección de personal y de centros de formación, según los casos. Por otra parte, estos empresarios y profesionales son conscientes de que existen personas que demandan empleo.</w:t>
      </w:r>
    </w:p>
    <w:p w14:paraId="3A5D825C" w14:textId="77777777" w:rsidR="00252A72" w:rsidRDefault="00252A72" w:rsidP="00E433E5"/>
    <w:p w14:paraId="305ED0E6" w14:textId="77777777" w:rsidR="00252A72" w:rsidRDefault="00252A72" w:rsidP="00E433E5">
      <w:r>
        <w:lastRenderedPageBreak/>
        <w:t>Uno de estos profesionales se plantea un proyecto basado en una plataforma web que publique ofertas y demandas de empleo: ¿sería elegible un proyecto productivo con inversiones en desarrollo web (plataforma), equipos informáticos y mobiliario con el objetivo principal de desarrollar una plataforma web que gestione estas ofertas y demandas de empleo y con la que facilitar a las empresas que dispongan de personal capacitado para cubrir sus necesidades de empleo en el territorio?</w:t>
      </w:r>
    </w:p>
    <w:p w14:paraId="4080DA5A" w14:textId="77777777" w:rsidR="00252A72" w:rsidRDefault="00252A72" w:rsidP="00E433E5"/>
    <w:p w14:paraId="2A457D86" w14:textId="77777777" w:rsidR="00252A72" w:rsidRDefault="00252A72" w:rsidP="00E433E5">
      <w:r>
        <w:t>(La pregunta se refiere solo a la elegibilidad del proyecto y no a su viabilidad ni a los requisitos de su legalidad).</w:t>
      </w:r>
    </w:p>
    <w:p w14:paraId="46ED3474" w14:textId="77777777" w:rsidR="00252A72" w:rsidRDefault="00252A72" w:rsidP="00E433E5"/>
    <w:p w14:paraId="15021784" w14:textId="77777777" w:rsidR="00252A72" w:rsidRPr="00E433E5" w:rsidRDefault="00252A72" w:rsidP="00E433E5">
      <w:pPr>
        <w:rPr>
          <w:color w:val="FF0000"/>
        </w:rPr>
      </w:pPr>
      <w:r w:rsidRPr="00E433E5">
        <w:rPr>
          <w:color w:val="FF0000"/>
        </w:rPr>
        <w:t>R. de DGA: Es elegible.</w:t>
      </w:r>
    </w:p>
    <w:p w14:paraId="0C4CE079" w14:textId="77777777" w:rsidR="00252A72" w:rsidRDefault="00252A72" w:rsidP="00337C4B"/>
    <w:p w14:paraId="7C4C3A4D" w14:textId="77777777" w:rsidR="00252A72" w:rsidRDefault="00252A72" w:rsidP="00337C4B">
      <w:pPr>
        <w:shd w:val="clear" w:color="auto" w:fill="D9D9D9"/>
        <w:outlineLvl w:val="0"/>
        <w:rPr>
          <w:rFonts w:cs="Arial"/>
          <w:szCs w:val="24"/>
        </w:rPr>
      </w:pPr>
      <w:bookmarkStart w:id="1783" w:name="GastosDeGestoríaTramitarSolicitudDeAyuda"/>
      <w:bookmarkEnd w:id="1783"/>
      <w:r>
        <w:rPr>
          <w:rFonts w:cs="Arial"/>
          <w:szCs w:val="24"/>
        </w:rPr>
        <w:t xml:space="preserve">300. </w:t>
      </w:r>
      <w:r w:rsidRPr="00DD597B">
        <w:rPr>
          <w:rFonts w:cs="Arial"/>
          <w:szCs w:val="24"/>
        </w:rPr>
        <w:t xml:space="preserve">GASTOS </w:t>
      </w:r>
      <w:r>
        <w:rPr>
          <w:rFonts w:cs="Arial"/>
          <w:szCs w:val="24"/>
        </w:rPr>
        <w:t>D</w:t>
      </w:r>
      <w:r w:rsidRPr="00DD597B">
        <w:rPr>
          <w:rFonts w:cs="Arial"/>
          <w:szCs w:val="24"/>
        </w:rPr>
        <w:t xml:space="preserve">E GESTORÍA POR </w:t>
      </w:r>
      <w:r>
        <w:rPr>
          <w:rFonts w:cs="Arial"/>
          <w:szCs w:val="24"/>
        </w:rPr>
        <w:t>LA</w:t>
      </w:r>
      <w:r w:rsidRPr="00DD597B">
        <w:rPr>
          <w:rFonts w:cs="Arial"/>
          <w:szCs w:val="24"/>
        </w:rPr>
        <w:t xml:space="preserve"> TRAMITACIÓN DE UNA SOLICITUD DE AYUDA</w:t>
      </w:r>
    </w:p>
    <w:p w14:paraId="13658C98" w14:textId="77777777" w:rsidR="00252A72" w:rsidRDefault="00252A72" w:rsidP="00337C4B">
      <w:pPr>
        <w:shd w:val="clear" w:color="auto" w:fill="D9D9D9"/>
        <w:outlineLvl w:val="0"/>
        <w:rPr>
          <w:rFonts w:cs="Arial"/>
          <w:szCs w:val="24"/>
        </w:rPr>
      </w:pPr>
    </w:p>
    <w:p w14:paraId="39CF56FF" w14:textId="77777777" w:rsidR="00252A72" w:rsidRPr="00DD597B" w:rsidRDefault="00252A72" w:rsidP="00337C4B">
      <w:pPr>
        <w:shd w:val="clear" w:color="auto" w:fill="D9D9D9"/>
        <w:outlineLvl w:val="0"/>
        <w:rPr>
          <w:rFonts w:cs="Arial"/>
          <w:szCs w:val="24"/>
        </w:rPr>
      </w:pPr>
      <w:r>
        <w:rPr>
          <w:rFonts w:cs="Arial"/>
          <w:szCs w:val="24"/>
        </w:rPr>
        <w:t>RESPUESTA DE DGA DE 27.03.2018</w:t>
      </w:r>
    </w:p>
    <w:p w14:paraId="62493BD1" w14:textId="77777777"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E88B032" w14:textId="77777777" w:rsidR="00252A72" w:rsidRDefault="00252A72" w:rsidP="0064561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00" w:history="1">
        <w:r w:rsidRPr="003C4971">
          <w:rPr>
            <w:rStyle w:val="Hipervnculo"/>
            <w:sz w:val="16"/>
            <w:szCs w:val="16"/>
          </w:rPr>
          <w:t>Volver a pregunta 300</w:t>
        </w:r>
      </w:hyperlink>
      <w:r>
        <w:rPr>
          <w:sz w:val="16"/>
          <w:szCs w:val="16"/>
        </w:rPr>
        <w:t>)</w:t>
      </w:r>
    </w:p>
    <w:p w14:paraId="4CDC3DE3" w14:textId="77777777" w:rsidR="00252A72" w:rsidRPr="00DD597B" w:rsidRDefault="00252A72" w:rsidP="00337C4B"/>
    <w:p w14:paraId="383F117F" w14:textId="77777777" w:rsidR="00252A72" w:rsidRPr="00DD597B" w:rsidRDefault="00252A72" w:rsidP="00337C4B">
      <w:r w:rsidRPr="00DD597B">
        <w:t>¿Son elegibles los gastos de la gestoría para la tramitación de una ayuda Leader?</w:t>
      </w:r>
    </w:p>
    <w:p w14:paraId="668EFB6B" w14:textId="77777777" w:rsidR="00252A72" w:rsidRPr="00DD597B" w:rsidRDefault="00252A72" w:rsidP="00337C4B"/>
    <w:p w14:paraId="16502040" w14:textId="77777777" w:rsidR="00252A72" w:rsidRPr="00DD597B" w:rsidRDefault="00252A72" w:rsidP="00337C4B">
      <w:r w:rsidRPr="00DD597B">
        <w:t>¿Serían elegibles estos gastos si fueran pagados tras presentar la solicitud de la ayuda?</w:t>
      </w:r>
    </w:p>
    <w:p w14:paraId="1AF1EBB4" w14:textId="77777777" w:rsidR="00252A72" w:rsidRDefault="00252A72" w:rsidP="00337C4B"/>
    <w:p w14:paraId="4DEC118F" w14:textId="77777777" w:rsidR="00252A72" w:rsidRDefault="00252A72" w:rsidP="00337C4B">
      <w:pPr>
        <w:rPr>
          <w:color w:val="FF0000"/>
        </w:rPr>
      </w:pPr>
      <w:r>
        <w:rPr>
          <w:color w:val="FF0000"/>
        </w:rPr>
        <w:t>R. de DGA: Como ya se ha comentado en otras ocasiones, estos gastos de gestoría NO son elegibles.</w:t>
      </w:r>
    </w:p>
    <w:p w14:paraId="746A8B7D" w14:textId="77777777" w:rsidR="00252A72" w:rsidRDefault="00252A72" w:rsidP="00337C4B"/>
    <w:p w14:paraId="367633DF" w14:textId="77777777" w:rsidR="00252A72" w:rsidRDefault="00252A72" w:rsidP="00337C4B">
      <w:pPr>
        <w:shd w:val="clear" w:color="auto" w:fill="D9D9D9"/>
        <w:outlineLvl w:val="0"/>
        <w:rPr>
          <w:rFonts w:cs="Arial"/>
          <w:szCs w:val="24"/>
        </w:rPr>
      </w:pPr>
      <w:bookmarkStart w:id="1784" w:name="ProcCoopGALGastoSeñalizaSenderosTurístic"/>
      <w:bookmarkEnd w:id="1784"/>
      <w:r>
        <w:rPr>
          <w:rFonts w:cs="Arial"/>
          <w:szCs w:val="24"/>
        </w:rPr>
        <w:t xml:space="preserve">301. </w:t>
      </w:r>
      <w:r w:rsidRPr="000961CC">
        <w:rPr>
          <w:rFonts w:cs="Arial"/>
          <w:szCs w:val="24"/>
        </w:rPr>
        <w:t>COOPERACIÓN ENTRE GRUPOS LEADER: ELEGIBILIDAD DE GASTOS DE SEÑALIZACIÓN DE SENDEROS TURÍSTICOS</w:t>
      </w:r>
    </w:p>
    <w:p w14:paraId="6FB0B66B" w14:textId="77777777" w:rsidR="00252A72" w:rsidRDefault="00252A72" w:rsidP="00337C4B">
      <w:pPr>
        <w:shd w:val="clear" w:color="auto" w:fill="D9D9D9"/>
        <w:outlineLvl w:val="0"/>
        <w:rPr>
          <w:rFonts w:cs="Arial"/>
          <w:szCs w:val="24"/>
        </w:rPr>
      </w:pPr>
    </w:p>
    <w:p w14:paraId="695320DA" w14:textId="77777777" w:rsidR="00252A72" w:rsidRPr="000961CC" w:rsidRDefault="00252A72" w:rsidP="00337C4B">
      <w:pPr>
        <w:shd w:val="clear" w:color="auto" w:fill="D9D9D9"/>
        <w:outlineLvl w:val="0"/>
        <w:rPr>
          <w:rFonts w:cs="Arial"/>
          <w:szCs w:val="24"/>
        </w:rPr>
      </w:pPr>
      <w:r>
        <w:rPr>
          <w:rFonts w:cs="Arial"/>
          <w:szCs w:val="24"/>
        </w:rPr>
        <w:t>RESPUESTA DE DGA DE 27.03.2018</w:t>
      </w:r>
    </w:p>
    <w:p w14:paraId="3520404F" w14:textId="77777777"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14FECDE" w14:textId="77777777" w:rsidR="00252A72" w:rsidRPr="006D4881" w:rsidRDefault="00252A72" w:rsidP="00337C4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301" w:history="1">
        <w:r w:rsidRPr="00156C3D">
          <w:rPr>
            <w:rStyle w:val="Hipervnculo"/>
            <w:rFonts w:cs="Arial"/>
            <w:sz w:val="16"/>
            <w:szCs w:val="16"/>
          </w:rPr>
          <w:t>Volver a pregunta 301</w:t>
        </w:r>
      </w:hyperlink>
      <w:r>
        <w:rPr>
          <w:rFonts w:cs="Arial"/>
          <w:sz w:val="16"/>
          <w:szCs w:val="16"/>
        </w:rPr>
        <w:t>)</w:t>
      </w:r>
    </w:p>
    <w:p w14:paraId="623ED624" w14:textId="77777777" w:rsidR="00252A72" w:rsidRDefault="00252A72" w:rsidP="00337C4B"/>
    <w:p w14:paraId="1FAA0696" w14:textId="77777777" w:rsidR="00252A72" w:rsidRDefault="00252A72" w:rsidP="00337C4B">
      <w:r>
        <w:t>Después de leer el artículo 5 de la Orden DRS/463/2016, de bases reguladoras, sobre Delimitación de determinados gastos subvencionables, que dice:</w:t>
      </w:r>
    </w:p>
    <w:p w14:paraId="58CB645C" w14:textId="77777777" w:rsidR="00252A72" w:rsidRDefault="00252A72" w:rsidP="00337C4B">
      <w:pPr>
        <w:ind w:left="360" w:right="1834"/>
        <w:rPr>
          <w:rFonts w:ascii="Calibri" w:hAnsi="Calibri"/>
          <w:i/>
          <w:color w:val="FF0000"/>
          <w:szCs w:val="24"/>
        </w:rPr>
      </w:pPr>
      <w:r>
        <w:rPr>
          <w:rFonts w:ascii="Calibri" w:hAnsi="Calibri"/>
          <w:i/>
          <w:color w:val="FF0000"/>
          <w:szCs w:val="24"/>
        </w:rPr>
        <w:t>“7. Se consideran gastos no subvencionables los siguientes:</w:t>
      </w:r>
    </w:p>
    <w:p w14:paraId="0DD5FC49" w14:textId="77777777" w:rsidR="00252A72" w:rsidRDefault="00252A72" w:rsidP="00102262">
      <w:pPr>
        <w:pStyle w:val="Prrafodelista"/>
        <w:numPr>
          <w:ilvl w:val="0"/>
          <w:numId w:val="84"/>
        </w:numPr>
        <w:ind w:right="1834"/>
        <w:rPr>
          <w:rFonts w:ascii="Calibri" w:hAnsi="Calibri"/>
          <w:i/>
          <w:color w:val="FF0000"/>
          <w:sz w:val="24"/>
          <w:szCs w:val="24"/>
        </w:rPr>
      </w:pPr>
      <w:r>
        <w:rPr>
          <w:rFonts w:ascii="Calibri" w:hAnsi="Calibri"/>
          <w:i/>
          <w:color w:val="FF0000"/>
          <w:sz w:val="24"/>
          <w:szCs w:val="24"/>
        </w:rPr>
        <w:t>Los gastos relacionados con las inversiones en bienes muebles e inmuebles, así como su mejora, mantenimiento o reparación”.</w:t>
      </w:r>
    </w:p>
    <w:p w14:paraId="653C2E58" w14:textId="77777777" w:rsidR="00252A72" w:rsidRDefault="00252A72" w:rsidP="00337C4B">
      <w:pPr>
        <w:rPr>
          <w:sz w:val="20"/>
        </w:rPr>
      </w:pPr>
    </w:p>
    <w:p w14:paraId="50CADE27" w14:textId="77777777" w:rsidR="00252A72" w:rsidRDefault="00252A72" w:rsidP="00337C4B">
      <w:r>
        <w:t>¿Serían elegibles los gastos de señalización de un nuevo sendero turístico en un proyecto de cooperación entre Grupos Leader?</w:t>
      </w:r>
    </w:p>
    <w:p w14:paraId="11B9657F" w14:textId="77777777" w:rsidR="00252A72" w:rsidRDefault="00252A72" w:rsidP="00337C4B"/>
    <w:p w14:paraId="10777F1F" w14:textId="77777777" w:rsidR="00252A72" w:rsidRDefault="00252A72" w:rsidP="00337C4B">
      <w:pPr>
        <w:rPr>
          <w:rFonts w:cs="Arial"/>
          <w:color w:val="FF0000"/>
          <w:szCs w:val="24"/>
        </w:rPr>
      </w:pPr>
      <w:r w:rsidRPr="00337C4B">
        <w:rPr>
          <w:rFonts w:cs="Arial"/>
          <w:color w:val="FF0000"/>
          <w:szCs w:val="24"/>
        </w:rPr>
        <w:t>R. de DGA: SÍ, se consideran elegibles los gastos de señalización de un nuevo sendero turístico en la medida 19.3.</w:t>
      </w:r>
    </w:p>
    <w:p w14:paraId="535494C3" w14:textId="77777777" w:rsidR="00252A72" w:rsidRPr="002450B1" w:rsidRDefault="00252A72" w:rsidP="00337C4B"/>
    <w:p w14:paraId="6EDBE822" w14:textId="77777777" w:rsidR="00252A72" w:rsidRDefault="00252A72" w:rsidP="00337C4B">
      <w:pPr>
        <w:shd w:val="clear" w:color="auto" w:fill="D9D9D9"/>
      </w:pPr>
      <w:bookmarkStart w:id="1785" w:name="AlmacenamientoEnNubeCopistería"/>
      <w:bookmarkEnd w:id="1785"/>
      <w:r>
        <w:t xml:space="preserve">302. </w:t>
      </w:r>
      <w:r w:rsidRPr="002450B1">
        <w:t>ELEGIBILIDAD DEL GASTO DE ALMACENAMIENTO EN LA NUBE</w:t>
      </w:r>
    </w:p>
    <w:p w14:paraId="056564C1" w14:textId="77777777" w:rsidR="00252A72" w:rsidRDefault="00252A72" w:rsidP="00337C4B">
      <w:pPr>
        <w:shd w:val="clear" w:color="auto" w:fill="D9D9D9"/>
      </w:pPr>
    </w:p>
    <w:p w14:paraId="1DD6F218" w14:textId="77777777" w:rsidR="00252A72" w:rsidRPr="003D2BE8" w:rsidRDefault="00252A72" w:rsidP="00337C4B">
      <w:pPr>
        <w:shd w:val="clear" w:color="auto" w:fill="D9D9D9"/>
        <w:outlineLvl w:val="0"/>
        <w:rPr>
          <w:rFonts w:cs="Arial"/>
          <w:szCs w:val="24"/>
        </w:rPr>
      </w:pPr>
      <w:r>
        <w:rPr>
          <w:rFonts w:cs="Arial"/>
          <w:szCs w:val="24"/>
        </w:rPr>
        <w:t>RESPUESTA DE DGA DE 27.03.2018</w:t>
      </w:r>
    </w:p>
    <w:p w14:paraId="5A123C1D" w14:textId="77777777" w:rsidR="00252A72" w:rsidRDefault="00252A72" w:rsidP="00337C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0899039F" w14:textId="77777777" w:rsidR="00252A72" w:rsidRPr="00E9145A" w:rsidRDefault="00252A72" w:rsidP="00337C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2" w:history="1">
        <w:r w:rsidRPr="00426BB7">
          <w:rPr>
            <w:rStyle w:val="Hipervnculo"/>
            <w:sz w:val="16"/>
            <w:szCs w:val="16"/>
          </w:rPr>
          <w:t>Volver a pregunta 302</w:t>
        </w:r>
      </w:hyperlink>
      <w:r>
        <w:rPr>
          <w:sz w:val="16"/>
          <w:szCs w:val="16"/>
        </w:rPr>
        <w:t>)</w:t>
      </w:r>
    </w:p>
    <w:p w14:paraId="712CB17E" w14:textId="77777777" w:rsidR="00252A72" w:rsidRDefault="00252A72" w:rsidP="00337C4B"/>
    <w:p w14:paraId="5AA21A98" w14:textId="77777777" w:rsidR="00252A72" w:rsidRDefault="00252A72" w:rsidP="00337C4B">
      <w:r>
        <w:t xml:space="preserve">Un Grupo recibe una solicitud de ayuda de una copistería que quiere comprar una impresora de gran formato. El trabajo lo organiza a través de una página web, es decir que cualquier cliente de la copistería, como un diseñador que ha realizado un cartel para su impresión en gran formato) puede subir su archivo a la web desde la cual la copistería descarga el archivo y luego lo imprime en el tamaño que proceda. El proyecto presentado al Grupo incluye la instalación de un almacenamiento en la nube para que el cliente suba </w:t>
      </w:r>
      <w:r>
        <w:lastRenderedPageBreak/>
        <w:t>esos documentos por la web y se almacenen en esa nube (la copistería argumenta que se realiza así porque estos archivos suelen tener mucho peso y sin la web no sería posible).</w:t>
      </w:r>
    </w:p>
    <w:p w14:paraId="17E321BF" w14:textId="77777777" w:rsidR="00252A72" w:rsidRDefault="00252A72" w:rsidP="00337C4B"/>
    <w:p w14:paraId="7F925EC5" w14:textId="77777777" w:rsidR="00252A72" w:rsidRDefault="00252A72" w:rsidP="00337C4B">
      <w:r>
        <w:t>¿Si este almacenamiento en la nube consiste en el alquiler de un espacio en un servidor en la web de proveedor tercero, este gasto sería elegible?</w:t>
      </w:r>
    </w:p>
    <w:p w14:paraId="2D4AA939" w14:textId="77777777" w:rsidR="00252A72" w:rsidRDefault="00252A72" w:rsidP="00337C4B"/>
    <w:p w14:paraId="244ABAB6" w14:textId="77777777" w:rsidR="00252A72" w:rsidRDefault="00252A72" w:rsidP="00337C4B">
      <w:r>
        <w:t>¿Si este almacenamiento en la nube consiste en la compra de un servidor propio de la empresa para hacer la misma función descrita más arriba, este gasto sería elegible?</w:t>
      </w:r>
    </w:p>
    <w:p w14:paraId="61E9AB23" w14:textId="77777777" w:rsidR="00252A72" w:rsidRDefault="00252A72" w:rsidP="00337C4B"/>
    <w:p w14:paraId="5C574171" w14:textId="77777777" w:rsidR="00252A72" w:rsidRPr="00337C4B" w:rsidRDefault="00252A72" w:rsidP="00337C4B">
      <w:pPr>
        <w:rPr>
          <w:color w:val="FF0000"/>
        </w:rPr>
      </w:pPr>
      <w:r w:rsidRPr="00337C4B">
        <w:rPr>
          <w:color w:val="FF0000"/>
        </w:rPr>
        <w:t>R. de DGA: Un alquiler no es elegible y SÍ lo es la compra de un servidor.</w:t>
      </w:r>
    </w:p>
    <w:p w14:paraId="1A768330" w14:textId="77777777" w:rsidR="00252A72" w:rsidRDefault="00252A72" w:rsidP="00E3768B"/>
    <w:p w14:paraId="4F939AEF" w14:textId="77777777" w:rsidR="00252A72" w:rsidRDefault="00252A72" w:rsidP="00E3768B">
      <w:pPr>
        <w:shd w:val="clear" w:color="auto" w:fill="D9D9D9"/>
        <w:outlineLvl w:val="0"/>
        <w:rPr>
          <w:rFonts w:cs="Arial"/>
          <w:szCs w:val="24"/>
        </w:rPr>
      </w:pPr>
      <w:bookmarkStart w:id="1786" w:name="VTR2018ActivComplementaCasaÚnicaEnPueblo"/>
      <w:bookmarkEnd w:id="1786"/>
      <w:r>
        <w:rPr>
          <w:rFonts w:cs="Arial"/>
          <w:szCs w:val="24"/>
        </w:rPr>
        <w:t xml:space="preserve">303. </w:t>
      </w:r>
      <w:r w:rsidRPr="00CF4356">
        <w:rPr>
          <w:rFonts w:cs="Arial"/>
          <w:szCs w:val="24"/>
        </w:rPr>
        <w:t>CASA RURAL ÚNICA EN LA LOCALIDAD QUE INVIERTE EN ACTIVIDAD COMPLEMENTARIA SIN NECESIDAD DE TENER LICENCIA</w:t>
      </w:r>
    </w:p>
    <w:p w14:paraId="6CAB9C23" w14:textId="77777777" w:rsidR="00252A72" w:rsidRDefault="00252A72" w:rsidP="00E3768B">
      <w:pPr>
        <w:shd w:val="clear" w:color="auto" w:fill="D9D9D9"/>
        <w:outlineLvl w:val="0"/>
        <w:rPr>
          <w:rFonts w:cs="Arial"/>
          <w:szCs w:val="24"/>
        </w:rPr>
      </w:pPr>
    </w:p>
    <w:p w14:paraId="0E91D857" w14:textId="77777777" w:rsidR="00252A72" w:rsidRPr="00CF4356" w:rsidRDefault="00252A72" w:rsidP="00E3768B">
      <w:pPr>
        <w:shd w:val="clear" w:color="auto" w:fill="D9D9D9"/>
        <w:outlineLvl w:val="0"/>
        <w:rPr>
          <w:rFonts w:cs="Arial"/>
          <w:szCs w:val="24"/>
        </w:rPr>
      </w:pPr>
      <w:r>
        <w:rPr>
          <w:rFonts w:cs="Arial"/>
          <w:szCs w:val="24"/>
        </w:rPr>
        <w:t>RESPUESTA DE DGA DE 27.03.2018</w:t>
      </w:r>
    </w:p>
    <w:p w14:paraId="0C252B32" w14:textId="77777777" w:rsidR="00252A72" w:rsidRDefault="00252A72" w:rsidP="00E3768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8F6C960" w14:textId="77777777" w:rsidR="00252A72" w:rsidRPr="00E9145A" w:rsidRDefault="00252A72" w:rsidP="00E3768B">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3" w:history="1">
        <w:r w:rsidRPr="0040271A">
          <w:rPr>
            <w:rStyle w:val="Hipervnculo"/>
            <w:sz w:val="16"/>
            <w:szCs w:val="16"/>
          </w:rPr>
          <w:t>Volver a pregunta 303</w:t>
        </w:r>
      </w:hyperlink>
      <w:r>
        <w:rPr>
          <w:sz w:val="16"/>
          <w:szCs w:val="16"/>
        </w:rPr>
        <w:t>)</w:t>
      </w:r>
    </w:p>
    <w:p w14:paraId="7E9821CB" w14:textId="77777777" w:rsidR="00252A72" w:rsidRDefault="00252A72" w:rsidP="00E3768B"/>
    <w:p w14:paraId="2D55523F" w14:textId="77777777" w:rsidR="00252A72" w:rsidRDefault="00252A72" w:rsidP="00E3768B">
      <w:r>
        <w:t>En una pequeña localidad hay una única casa rural funcionando desde hace años. El promotor pretende hacer inversiones que suponen una actividad complementaria -ofrecer servicios para cicloturistas y algún otro servicio de actividad complementaria a la casa rural-, actividades que no suponen una licencia de actividad diferente.</w:t>
      </w:r>
    </w:p>
    <w:p w14:paraId="3D410B23" w14:textId="77777777" w:rsidR="00252A72" w:rsidRDefault="00252A72" w:rsidP="00E3768B"/>
    <w:p w14:paraId="035505CD" w14:textId="77777777" w:rsidR="00252A72" w:rsidRDefault="00252A72" w:rsidP="00E3768B">
      <w:r>
        <w:t>Según el artículo 5.1.d de la Orden de bases y la primera parte del artículo cuarto.</w:t>
      </w:r>
      <w:proofErr w:type="gramStart"/>
      <w:r>
        <w:t>1.d</w:t>
      </w:r>
      <w:proofErr w:type="gramEnd"/>
      <w:r>
        <w:t xml:space="preserve"> de la Orden de convocatoria de 2018, estas inversiones estarían excluidas en tanto que no están relacionadas con la accesibilidad de discapacitados o la eficiencia energética.</w:t>
      </w:r>
    </w:p>
    <w:p w14:paraId="6FCC32E8" w14:textId="77777777" w:rsidR="00252A72" w:rsidRDefault="00252A72" w:rsidP="00E3768B">
      <w:r>
        <w:t>Sin embargo, ¿podría entenderse admisibles las inversiones -conforme a la segunda parte del mismo precepto- al tratarse de unas inversiones en la única casa rural del pueblo?</w:t>
      </w:r>
    </w:p>
    <w:p w14:paraId="07C9D949" w14:textId="77777777" w:rsidR="00252A72" w:rsidRDefault="00252A72" w:rsidP="00E3768B"/>
    <w:p w14:paraId="65A17865" w14:textId="77777777" w:rsidR="00252A72" w:rsidRDefault="00252A72" w:rsidP="00E3768B">
      <w:r>
        <w:t>¿No sería una contradicción permitir subvencionar una casa rural en una población dónde no la hay y no permitir inversiones en la única existente?</w:t>
      </w:r>
    </w:p>
    <w:p w14:paraId="7E94A157" w14:textId="77777777" w:rsidR="00252A72" w:rsidRDefault="00252A72" w:rsidP="00E3768B"/>
    <w:p w14:paraId="26FE80F7" w14:textId="77777777" w:rsidR="00252A72" w:rsidRDefault="00252A72" w:rsidP="00E3768B">
      <w:pPr>
        <w:rPr>
          <w:color w:val="00B050"/>
        </w:rPr>
      </w:pPr>
      <w:r w:rsidRPr="00E3768B">
        <w:rPr>
          <w:color w:val="00B050"/>
        </w:rPr>
        <w:t>N. de RADR: Comentario verbal del personal del servicio de Programas Rurales: Para que las inversiones citadas fueran elegibles es necesario modificar la redacción de la Orden de bases.</w:t>
      </w:r>
    </w:p>
    <w:p w14:paraId="0CA64F09" w14:textId="77777777" w:rsidR="00252A72" w:rsidRDefault="00252A72" w:rsidP="00E3768B">
      <w:pPr>
        <w:rPr>
          <w:color w:val="00B050"/>
        </w:rPr>
      </w:pPr>
    </w:p>
    <w:p w14:paraId="6332D4CC" w14:textId="77777777" w:rsidR="00252A72" w:rsidRPr="007A61DA" w:rsidRDefault="00252A72" w:rsidP="007A61DA">
      <w:pPr>
        <w:shd w:val="clear" w:color="auto" w:fill="BFBFBF"/>
        <w:jc w:val="center"/>
        <w:rPr>
          <w:b/>
          <w:sz w:val="44"/>
          <w:szCs w:val="44"/>
        </w:rPr>
      </w:pPr>
      <w:r w:rsidRPr="007A61DA">
        <w:rPr>
          <w:b/>
          <w:sz w:val="44"/>
          <w:szCs w:val="44"/>
        </w:rPr>
        <w:t>ELEGIBILIDAD</w:t>
      </w:r>
    </w:p>
    <w:p w14:paraId="301A8FB8" w14:textId="77777777" w:rsidR="00252A72" w:rsidRPr="007A61DA" w:rsidRDefault="00252A72" w:rsidP="007A61DA">
      <w:pPr>
        <w:shd w:val="clear" w:color="auto" w:fill="BFBFBF"/>
        <w:jc w:val="center"/>
        <w:rPr>
          <w:b/>
          <w:sz w:val="44"/>
          <w:szCs w:val="44"/>
        </w:rPr>
      </w:pPr>
    </w:p>
    <w:p w14:paraId="0608581E" w14:textId="77777777" w:rsidR="00252A72" w:rsidRPr="000362F3" w:rsidRDefault="00252A72" w:rsidP="007A61DA">
      <w:pPr>
        <w:shd w:val="clear" w:color="auto" w:fill="BFBFBF"/>
        <w:jc w:val="center"/>
        <w:rPr>
          <w:b/>
          <w:sz w:val="44"/>
          <w:szCs w:val="44"/>
          <w:u w:val="single"/>
        </w:rPr>
      </w:pPr>
      <w:r w:rsidRPr="000362F3">
        <w:rPr>
          <w:b/>
          <w:sz w:val="44"/>
          <w:szCs w:val="44"/>
          <w:u w:val="single"/>
        </w:rPr>
        <w:t xml:space="preserve">2.1.32) </w:t>
      </w:r>
      <w:bookmarkStart w:id="1787" w:name="DUDASELEGIBILIDADRESPONDIDASTRAS02042018"/>
      <w:bookmarkEnd w:id="1787"/>
      <w:r w:rsidRPr="000362F3">
        <w:rPr>
          <w:b/>
          <w:sz w:val="44"/>
          <w:szCs w:val="44"/>
          <w:u w:val="single"/>
        </w:rPr>
        <w:t>DUDAS RESPONDIDAS POR DGA DESPUÉS DEL 02.04.2018</w:t>
      </w:r>
    </w:p>
    <w:p w14:paraId="09293B50" w14:textId="77777777" w:rsidR="00252A72" w:rsidRDefault="00252A72" w:rsidP="007A61DA">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DD51953" w14:textId="77777777" w:rsidR="00252A72" w:rsidRDefault="00252A72" w:rsidP="007A61DA"/>
    <w:p w14:paraId="43392D8A" w14:textId="77777777" w:rsidR="00252A72" w:rsidRDefault="00252A72" w:rsidP="007A61DA">
      <w:pPr>
        <w:shd w:val="clear" w:color="auto" w:fill="D9D9D9"/>
        <w:rPr>
          <w:rFonts w:cs="Arial"/>
          <w:color w:val="000000"/>
        </w:rPr>
      </w:pPr>
      <w:bookmarkStart w:id="1788" w:name="ProcCoopGALAuditoríasABodegas"/>
      <w:bookmarkEnd w:id="1788"/>
      <w:r>
        <w:rPr>
          <w:rFonts w:cs="Arial"/>
          <w:color w:val="000000"/>
        </w:rPr>
        <w:t xml:space="preserve">304. </w:t>
      </w:r>
      <w:r w:rsidRPr="00DA48FB">
        <w:rPr>
          <w:rFonts w:cs="Arial"/>
          <w:color w:val="000000"/>
        </w:rPr>
        <w:t>COOPERACIÓN ENTRE GRUPOS LEADER</w:t>
      </w:r>
      <w:r>
        <w:rPr>
          <w:rFonts w:cs="Arial"/>
          <w:color w:val="000000"/>
        </w:rPr>
        <w:t>:</w:t>
      </w:r>
      <w:r w:rsidRPr="00DA48FB">
        <w:rPr>
          <w:rFonts w:cs="Arial"/>
          <w:color w:val="000000"/>
        </w:rPr>
        <w:t xml:space="preserve"> AUDITORÍAS ENERGÉTICAS A BODEGAS</w:t>
      </w:r>
      <w:r>
        <w:rPr>
          <w:rFonts w:cs="Arial"/>
          <w:color w:val="000000"/>
        </w:rPr>
        <w:t xml:space="preserve"> EN INFOENERGÍA Y PROGRAMA NACIONAL</w:t>
      </w:r>
      <w:r w:rsidRPr="00DA48FB">
        <w:rPr>
          <w:rFonts w:cs="Arial"/>
          <w:color w:val="000000"/>
        </w:rPr>
        <w:t xml:space="preserve"> </w:t>
      </w:r>
      <w:r>
        <w:rPr>
          <w:rFonts w:cs="Arial"/>
          <w:color w:val="000000"/>
        </w:rPr>
        <w:t>DE APOYO AL SECTOR DEL VINO</w:t>
      </w:r>
    </w:p>
    <w:p w14:paraId="0394DD4E" w14:textId="77777777" w:rsidR="00252A72" w:rsidRDefault="00252A72" w:rsidP="007A61DA">
      <w:pPr>
        <w:shd w:val="clear" w:color="auto" w:fill="D9D9D9"/>
        <w:rPr>
          <w:rFonts w:cs="Arial"/>
          <w:color w:val="000000"/>
        </w:rPr>
      </w:pPr>
    </w:p>
    <w:p w14:paraId="00FAA878" w14:textId="77777777" w:rsidR="00252A72" w:rsidRPr="00DA48FB" w:rsidRDefault="00252A72" w:rsidP="007A61DA">
      <w:pPr>
        <w:shd w:val="clear" w:color="auto" w:fill="D9D9D9"/>
        <w:rPr>
          <w:rFonts w:cs="Arial"/>
          <w:color w:val="000000"/>
        </w:rPr>
      </w:pPr>
      <w:r>
        <w:rPr>
          <w:rFonts w:cs="Arial"/>
          <w:color w:val="000000"/>
        </w:rPr>
        <w:t>RESPUESTA DE DGA DE 03.04.2018</w:t>
      </w:r>
    </w:p>
    <w:p w14:paraId="2B1DC0BD" w14:textId="77777777" w:rsidR="00252A72" w:rsidRPr="00881782" w:rsidRDefault="00252A72" w:rsidP="007A61D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77CE88" w14:textId="77777777" w:rsidR="00252A72" w:rsidRPr="006D4881" w:rsidRDefault="00252A72" w:rsidP="007A61DA">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4" w:history="1">
        <w:r w:rsidRPr="00156C3D">
          <w:rPr>
            <w:rStyle w:val="Hipervnculo"/>
            <w:sz w:val="16"/>
            <w:szCs w:val="16"/>
          </w:rPr>
          <w:t>Volver a pregunta 304</w:t>
        </w:r>
      </w:hyperlink>
      <w:r>
        <w:rPr>
          <w:sz w:val="16"/>
          <w:szCs w:val="16"/>
        </w:rPr>
        <w:t>)</w:t>
      </w:r>
    </w:p>
    <w:p w14:paraId="223AFB68" w14:textId="77777777" w:rsidR="00252A72" w:rsidRDefault="00252A72" w:rsidP="007A61DA"/>
    <w:p w14:paraId="4BCB8542" w14:textId="77777777" w:rsidR="00252A72" w:rsidRDefault="00252A72" w:rsidP="007A61DA">
      <w:r>
        <w:t>El proyecto de cooperación entre Grupos Aragón Infoenergía tiene previsto realizar auditorías energéticas a las bodegas ubicadas en el territorio de los socios del proyecto.</w:t>
      </w:r>
    </w:p>
    <w:p w14:paraId="59C40736" w14:textId="77777777" w:rsidR="00252A72" w:rsidRDefault="00252A72" w:rsidP="007A61DA">
      <w:r>
        <w:lastRenderedPageBreak/>
        <w:t>Estas auditorías están diseñadas como una acción común, con la finalidad de analizar y recomendar en cuanto a los contratos eléctricos, ajustar oferta y demanda y uso de renovables para autoconsumo en el proceso productivo. Estas auditorías son muy útiles por las recomendaciones y como paso previo a la realización del proyecto técnico y a las inversiones. En ningún caso sustituye a los proyectos técnicos visados que, en caso de ser necesarios previos a la inversión, los asume cada promotor con el técnico competente de su elección.</w:t>
      </w:r>
    </w:p>
    <w:p w14:paraId="505576B0" w14:textId="77777777" w:rsidR="00252A72" w:rsidRDefault="00252A72" w:rsidP="007A61DA"/>
    <w:p w14:paraId="79B71021" w14:textId="77777777" w:rsidR="00252A72" w:rsidRDefault="00252A72" w:rsidP="007A61DA">
      <w:r>
        <w:t xml:space="preserve">Las auditorias se contratan por cada Grupo a los técnicos competentes que han superado el proceso de selección y contratación. El beneficiario es el Grupo que es el que paga el servicio y recibe la ayuda en el marco del proyecto de cooperación. </w:t>
      </w:r>
    </w:p>
    <w:p w14:paraId="7EF2CC27" w14:textId="77777777" w:rsidR="00252A72" w:rsidRDefault="00252A72" w:rsidP="007A61DA">
      <w:r>
        <w:t xml:space="preserve"> </w:t>
      </w:r>
    </w:p>
    <w:p w14:paraId="438EF246" w14:textId="77777777" w:rsidR="00252A72" w:rsidRDefault="00252A72" w:rsidP="007A61DA">
      <w:r>
        <w:t>Siendo conocedores de las ayudas al sector vitivinícola (Orden DRS/517/2018 del 15 de marzo) publicada en el BOA el 02.04.2018, donde se ayuda a las inversiones en ahorro y eficiencia energética, incluido los honorarios técnicos, ..., y ante la duda que plantea el Grupo Asomo, donde se va a presentar el proyecto el lunes próximo 9 de abril, como Grupo coordinador pregunto:</w:t>
      </w:r>
    </w:p>
    <w:p w14:paraId="5DF135E1" w14:textId="77777777" w:rsidR="00252A72" w:rsidRDefault="00252A72" w:rsidP="007A61DA">
      <w:r>
        <w:t xml:space="preserve"> </w:t>
      </w:r>
    </w:p>
    <w:p w14:paraId="09ACD966" w14:textId="77777777" w:rsidR="00252A72" w:rsidRDefault="00252A72" w:rsidP="007A61DA">
      <w:r>
        <w:t>¿Podemos realizar auditorías a las bodegas y es elegible el gasto con cargo al proyecto Aragón Infoenergía?</w:t>
      </w:r>
    </w:p>
    <w:p w14:paraId="471CDDAB" w14:textId="77777777" w:rsidR="00252A72" w:rsidRDefault="00252A72" w:rsidP="007A61DA"/>
    <w:p w14:paraId="3970CB21" w14:textId="77777777" w:rsidR="00252A72" w:rsidRDefault="00252A72" w:rsidP="007A61DA">
      <w:pPr>
        <w:pStyle w:val="NormalWeb"/>
        <w:spacing w:before="0" w:beforeAutospacing="0" w:after="0" w:afterAutospacing="0"/>
        <w:jc w:val="both"/>
      </w:pPr>
      <w:r w:rsidRPr="007A61DA">
        <w:rPr>
          <w:rFonts w:ascii="Arial" w:hAnsi="Arial"/>
          <w:color w:val="FF0000"/>
          <w:szCs w:val="22"/>
          <w:lang w:eastAsia="en-US"/>
        </w:rPr>
        <w:t>R. de DGA: como el proyecto de cooperación ya está aprobado consideramos que no entra en conflicto con la orden de ayudas a inversiones en el sector del vino. En cualquier caso, las auditorías no se considerarían inversiones.</w:t>
      </w:r>
    </w:p>
    <w:p w14:paraId="372D7AF2" w14:textId="77777777" w:rsidR="00252A72" w:rsidRDefault="00252A72" w:rsidP="008C5800"/>
    <w:p w14:paraId="66D2541A" w14:textId="77777777" w:rsidR="00252A72" w:rsidRDefault="00252A72" w:rsidP="008C5800">
      <w:pPr>
        <w:shd w:val="clear" w:color="auto" w:fill="D9D9D9"/>
        <w:autoSpaceDE w:val="0"/>
        <w:autoSpaceDN w:val="0"/>
        <w:rPr>
          <w:szCs w:val="24"/>
        </w:rPr>
      </w:pPr>
      <w:bookmarkStart w:id="1789" w:name="InversionesVitivinícolasRetrasoFechaLími"/>
      <w:bookmarkEnd w:id="1789"/>
      <w:r>
        <w:rPr>
          <w:szCs w:val="24"/>
        </w:rPr>
        <w:t>305. RETRASO DE LA FECHA LÍMITE PARA APOYAR INVERSIONES EN EL SECTOR VITIVINÍCOLA AL 16.09.2018</w:t>
      </w:r>
    </w:p>
    <w:p w14:paraId="2DF16082" w14:textId="77777777" w:rsidR="00252A72" w:rsidRDefault="00252A72" w:rsidP="008C5800">
      <w:pPr>
        <w:shd w:val="clear" w:color="auto" w:fill="D9D9D9"/>
        <w:autoSpaceDE w:val="0"/>
        <w:autoSpaceDN w:val="0"/>
        <w:rPr>
          <w:szCs w:val="24"/>
        </w:rPr>
      </w:pPr>
    </w:p>
    <w:p w14:paraId="201026C2" w14:textId="77777777" w:rsidR="00252A72" w:rsidRDefault="00252A72" w:rsidP="008C5800">
      <w:pPr>
        <w:shd w:val="clear" w:color="auto" w:fill="D9D9D9"/>
        <w:autoSpaceDE w:val="0"/>
        <w:autoSpaceDN w:val="0"/>
        <w:rPr>
          <w:szCs w:val="24"/>
        </w:rPr>
      </w:pPr>
      <w:r>
        <w:rPr>
          <w:szCs w:val="24"/>
        </w:rPr>
        <w:t>RESPUESTA DE DGA DE 28.06.2018</w:t>
      </w:r>
    </w:p>
    <w:p w14:paraId="26AB978D" w14:textId="77777777" w:rsidR="00252A72" w:rsidRDefault="00252A72" w:rsidP="008C5800">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FE1C31B" w14:textId="77777777" w:rsidR="00252A72" w:rsidRDefault="00252A72" w:rsidP="008C5800">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5" w:history="1">
        <w:r w:rsidRPr="00876CAD">
          <w:rPr>
            <w:rStyle w:val="Hipervnculo"/>
            <w:sz w:val="16"/>
            <w:szCs w:val="16"/>
          </w:rPr>
          <w:t>Volver a pregunta 305</w:t>
        </w:r>
      </w:hyperlink>
      <w:r>
        <w:rPr>
          <w:sz w:val="16"/>
          <w:szCs w:val="16"/>
        </w:rPr>
        <w:t>)</w:t>
      </w:r>
    </w:p>
    <w:p w14:paraId="3306B634" w14:textId="77777777" w:rsidR="00252A72" w:rsidRDefault="00252A72" w:rsidP="008C5800"/>
    <w:p w14:paraId="2388C91A" w14:textId="77777777" w:rsidR="00252A72" w:rsidRDefault="00252A72" w:rsidP="008C5800">
      <w:pPr>
        <w:rPr>
          <w:sz w:val="20"/>
          <w:szCs w:val="20"/>
          <w:lang w:val="es-ES_tradnl"/>
        </w:rPr>
      </w:pPr>
      <w:r>
        <w:t xml:space="preserve">Se acaba de publicar en el </w:t>
      </w:r>
      <w:hyperlink r:id="rId43" w:history="1">
        <w:r>
          <w:rPr>
            <w:rStyle w:val="Hipervnculo"/>
          </w:rPr>
          <w:t>BOE del 28.06.2018</w:t>
        </w:r>
      </w:hyperlink>
      <w:r>
        <w:t>, la Orden APA/680/2018, de 26 de junio, por la que se modifica la fecha establecida en el apartado 1 del artículo 91 del Real Decreto 5/2018, de 12 de enero, para la aplicación de las medidas del Programa de Apoyo 2019-2023 al Sector Vitivinícola Español, cuyo artículo único dice:</w:t>
      </w:r>
    </w:p>
    <w:p w14:paraId="5197A69D" w14:textId="77777777" w:rsidR="00252A72" w:rsidRDefault="00252A72" w:rsidP="008C5800"/>
    <w:p w14:paraId="41DFA968" w14:textId="77777777" w:rsidR="00252A72" w:rsidRDefault="00252A72" w:rsidP="008C5800">
      <w:pPr>
        <w:ind w:left="708"/>
        <w:rPr>
          <w:rFonts w:ascii="Calibri" w:hAnsi="Calibri"/>
          <w:i/>
          <w:iCs/>
          <w:color w:val="FF0000"/>
          <w:szCs w:val="24"/>
        </w:rPr>
      </w:pPr>
      <w:r>
        <w:rPr>
          <w:rFonts w:ascii="Calibri" w:hAnsi="Calibri"/>
          <w:i/>
          <w:iCs/>
          <w:color w:val="FF0000"/>
          <w:szCs w:val="24"/>
        </w:rPr>
        <w:t>Artículo único. Modificación de la fecha fijada en el artículo 91 del Real Decreto 5/2018, de 12 de enero, para la aplicación de las medidas del programa de apoyo 2019-2023 al sector vitivinícola español. Se modifica la fecha fijada en el párrafo segundo, del apartado primero del artículo 91 del Real Decreto 5/2018, de 12 de enero, que queda redactado de la siguiente manera:</w:t>
      </w:r>
    </w:p>
    <w:p w14:paraId="3C72C27D" w14:textId="77777777" w:rsidR="00252A72" w:rsidRDefault="00252A72" w:rsidP="008C5800">
      <w:pPr>
        <w:ind w:left="708"/>
        <w:rPr>
          <w:rFonts w:ascii="Calibri" w:hAnsi="Calibri"/>
          <w:i/>
          <w:iCs/>
          <w:color w:val="FF0000"/>
          <w:szCs w:val="24"/>
        </w:rPr>
      </w:pPr>
    </w:p>
    <w:p w14:paraId="199C08BC" w14:textId="77777777" w:rsidR="00252A72" w:rsidRDefault="00252A72" w:rsidP="008C5800">
      <w:pPr>
        <w:ind w:left="708"/>
        <w:rPr>
          <w:rFonts w:ascii="Calibri" w:hAnsi="Calibri"/>
          <w:i/>
          <w:iCs/>
          <w:color w:val="FF0000"/>
          <w:szCs w:val="24"/>
        </w:rPr>
      </w:pPr>
      <w:r>
        <w:rPr>
          <w:rFonts w:ascii="Calibri" w:hAnsi="Calibri"/>
          <w:i/>
          <w:iCs/>
          <w:color w:val="FF0000"/>
          <w:szCs w:val="24"/>
        </w:rPr>
        <w:t xml:space="preserve">«No obstante, para la medida de inversiones, los compromisos de inversión aprobados </w:t>
      </w:r>
      <w:r>
        <w:rPr>
          <w:rFonts w:ascii="Calibri" w:hAnsi="Calibri"/>
          <w:b/>
          <w:bCs/>
          <w:i/>
          <w:iCs/>
          <w:color w:val="FF0000"/>
          <w:szCs w:val="24"/>
        </w:rPr>
        <w:t>a partir del 17 de septiembre de 2018</w:t>
      </w:r>
      <w:r>
        <w:rPr>
          <w:rFonts w:ascii="Calibri" w:hAnsi="Calibri"/>
          <w:i/>
          <w:iCs/>
          <w:color w:val="FF0000"/>
          <w:szCs w:val="24"/>
        </w:rPr>
        <w:t xml:space="preserve"> para los productos mencionados en el anexo VII parte II del Reglamento (UE) n.º 1308/2013, del Parlamento Europeo y del Consejo, de 17 de diciembre de 2013, se financiarán exclusivamente con los fondos del Programa de Apoyo al Sector Vitivinícola Español. En este sentido, se considerará incompatible con la ayuda la percepción de financiación, para la misma inversión, derivada del uso de instrumentos financieros apoyados por la Unión Europea, en especial del Banco Europeo de Inversiones.»</w:t>
      </w:r>
    </w:p>
    <w:p w14:paraId="1207C72D" w14:textId="77777777" w:rsidR="00252A72" w:rsidRDefault="00252A72" w:rsidP="008C5800">
      <w:pPr>
        <w:rPr>
          <w:sz w:val="20"/>
          <w:szCs w:val="20"/>
        </w:rPr>
      </w:pPr>
    </w:p>
    <w:p w14:paraId="4F70C9A3" w14:textId="77777777" w:rsidR="00252A72" w:rsidRDefault="00252A72" w:rsidP="008C5800">
      <w:r>
        <w:t>Esto supone el retraso de la fecha del 1 de julio como tope para aprobar en Leader este tipo de inversiones y la posibilidad de aprobarlas hasta el 16 de septiembre incluido, ¿no?</w:t>
      </w:r>
    </w:p>
    <w:p w14:paraId="34F44636" w14:textId="77777777" w:rsidR="00252A72" w:rsidRDefault="00252A72" w:rsidP="008C5800"/>
    <w:p w14:paraId="1A3650D9" w14:textId="77777777" w:rsidR="00252A72" w:rsidRPr="008C5800" w:rsidRDefault="00252A72" w:rsidP="008C5800">
      <w:r w:rsidRPr="008C5800">
        <w:rPr>
          <w:color w:val="FF0000"/>
        </w:rPr>
        <w:lastRenderedPageBreak/>
        <w:t>R. de DGA: Correcto, aunque a efectos de subvencionabilidad de nuevos proyectos en LEADER no tiene mucha importancia porque las resoluciones del segundo tramo serán posteriores al 30 de septiembre.</w:t>
      </w:r>
    </w:p>
    <w:p w14:paraId="30C85665" w14:textId="77777777" w:rsidR="00252A72" w:rsidRDefault="00252A72" w:rsidP="001C4F24">
      <w:pPr>
        <w:rPr>
          <w:szCs w:val="24"/>
        </w:rPr>
      </w:pPr>
    </w:p>
    <w:p w14:paraId="10A73810" w14:textId="77777777" w:rsidR="00252A72" w:rsidRDefault="00252A72" w:rsidP="001C4F24">
      <w:pPr>
        <w:shd w:val="clear" w:color="auto" w:fill="D9D9D9"/>
        <w:autoSpaceDE w:val="0"/>
        <w:autoSpaceDN w:val="0"/>
        <w:rPr>
          <w:szCs w:val="24"/>
        </w:rPr>
      </w:pPr>
      <w:bookmarkStart w:id="1790" w:name="AyudaFeagaSectorVitivinícolaPerspectivas"/>
      <w:bookmarkEnd w:id="1790"/>
      <w:r>
        <w:rPr>
          <w:szCs w:val="24"/>
        </w:rPr>
        <w:t xml:space="preserve">306. </w:t>
      </w:r>
      <w:r w:rsidRPr="00E07A7A">
        <w:rPr>
          <w:szCs w:val="24"/>
        </w:rPr>
        <w:t>PERSPECTIVA SOBRE LA AYUDA DEL FEAGA A LAS INVERSIONES EN EL SECTOR VITIVINÍCOLA A TRAVÉS DEL PROGRAMA NACIONAL DE APOYO AL SECTOR VITIVINÍCOLA</w:t>
      </w:r>
    </w:p>
    <w:p w14:paraId="7A1E6958" w14:textId="77777777" w:rsidR="00252A72" w:rsidRDefault="00252A72" w:rsidP="001C4F24">
      <w:pPr>
        <w:shd w:val="clear" w:color="auto" w:fill="D9D9D9"/>
        <w:autoSpaceDE w:val="0"/>
        <w:autoSpaceDN w:val="0"/>
        <w:rPr>
          <w:szCs w:val="24"/>
        </w:rPr>
      </w:pPr>
    </w:p>
    <w:p w14:paraId="7BBC4343" w14:textId="77777777" w:rsidR="00252A72" w:rsidRPr="00E07A7A" w:rsidRDefault="00252A72" w:rsidP="001C4F24">
      <w:pPr>
        <w:shd w:val="clear" w:color="auto" w:fill="D9D9D9"/>
        <w:autoSpaceDE w:val="0"/>
        <w:autoSpaceDN w:val="0"/>
        <w:rPr>
          <w:szCs w:val="24"/>
        </w:rPr>
      </w:pPr>
      <w:r>
        <w:rPr>
          <w:szCs w:val="24"/>
        </w:rPr>
        <w:t xml:space="preserve">RESPUESTA DE DGA DE </w:t>
      </w:r>
    </w:p>
    <w:p w14:paraId="006D4992" w14:textId="77777777" w:rsidR="00252A72" w:rsidRDefault="00252A72" w:rsidP="001C4F24">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7BAC0CA0" w14:textId="77777777" w:rsidR="00252A72" w:rsidRDefault="00252A72" w:rsidP="001C4F24">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6" w:history="1">
        <w:r w:rsidRPr="00876CAD">
          <w:rPr>
            <w:rStyle w:val="Hipervnculo"/>
            <w:sz w:val="16"/>
            <w:szCs w:val="16"/>
          </w:rPr>
          <w:t>Volver a pregunta 306</w:t>
        </w:r>
      </w:hyperlink>
      <w:r>
        <w:rPr>
          <w:sz w:val="16"/>
          <w:szCs w:val="16"/>
        </w:rPr>
        <w:t>)</w:t>
      </w:r>
    </w:p>
    <w:p w14:paraId="126D44E0" w14:textId="77777777" w:rsidR="00252A72" w:rsidRPr="00E07A7A" w:rsidRDefault="00252A72" w:rsidP="001C4F24">
      <w:pPr>
        <w:pStyle w:val="Prrafodelista"/>
        <w:ind w:left="0"/>
        <w:jc w:val="both"/>
        <w:rPr>
          <w:sz w:val="24"/>
          <w:szCs w:val="24"/>
        </w:rPr>
      </w:pPr>
    </w:p>
    <w:p w14:paraId="04F7EFDD" w14:textId="77777777" w:rsidR="00252A72" w:rsidRPr="00E07A7A" w:rsidRDefault="00252A72" w:rsidP="001C4F24">
      <w:pPr>
        <w:pStyle w:val="Prrafodelista"/>
        <w:ind w:left="0"/>
        <w:jc w:val="both"/>
        <w:rPr>
          <w:sz w:val="24"/>
          <w:szCs w:val="24"/>
        </w:rPr>
      </w:pPr>
      <w:r w:rsidRPr="00E07A7A">
        <w:rPr>
          <w:sz w:val="24"/>
          <w:szCs w:val="24"/>
        </w:rPr>
        <w:t xml:space="preserve">Un Grupo </w:t>
      </w:r>
      <w:r>
        <w:rPr>
          <w:sz w:val="24"/>
          <w:szCs w:val="24"/>
        </w:rPr>
        <w:t xml:space="preserve">detecta </w:t>
      </w:r>
      <w:r w:rsidRPr="00E07A7A">
        <w:rPr>
          <w:sz w:val="24"/>
          <w:szCs w:val="24"/>
        </w:rPr>
        <w:t xml:space="preserve">que hay bodegas que le plantea que quieren hacer inversiones en septiembre de 2018. </w:t>
      </w:r>
    </w:p>
    <w:p w14:paraId="36B9A463" w14:textId="77777777" w:rsidR="00252A72" w:rsidRPr="00E07A7A" w:rsidRDefault="00252A72" w:rsidP="001C4F24">
      <w:pPr>
        <w:pStyle w:val="Prrafodelista"/>
        <w:ind w:left="0"/>
        <w:jc w:val="both"/>
        <w:rPr>
          <w:sz w:val="24"/>
          <w:szCs w:val="24"/>
        </w:rPr>
      </w:pPr>
    </w:p>
    <w:p w14:paraId="0AE43F29" w14:textId="77777777" w:rsidR="00252A72" w:rsidRPr="00E07A7A" w:rsidRDefault="00252A72" w:rsidP="001C4F24">
      <w:pPr>
        <w:pStyle w:val="Prrafodelista"/>
        <w:ind w:left="0"/>
        <w:jc w:val="both"/>
        <w:rPr>
          <w:sz w:val="24"/>
          <w:szCs w:val="24"/>
        </w:rPr>
      </w:pPr>
      <w:r w:rsidRPr="00E07A7A">
        <w:rPr>
          <w:sz w:val="24"/>
          <w:szCs w:val="24"/>
        </w:rPr>
        <w:t xml:space="preserve">Esas empresas no han solicitado ayudas a la convocatoria de DGA de la Orden DRS/517/2018, 15 de marzo, por la que se aprueba la convocatoria de subvenciones para las inversiones en el sector del vino, para el año 2018 (ejercicio FEAGA 2019). En dicha Orden DRS/517/2018, en el artículo Séptimo.4, sobre Presentación de solicitudes, se dice </w:t>
      </w:r>
    </w:p>
    <w:p w14:paraId="7157CF86" w14:textId="77777777" w:rsidR="00252A72" w:rsidRPr="00E07A7A" w:rsidRDefault="00252A72" w:rsidP="001C4F24">
      <w:pPr>
        <w:pStyle w:val="Prrafodelista"/>
        <w:ind w:left="0"/>
        <w:jc w:val="both"/>
        <w:rPr>
          <w:sz w:val="24"/>
          <w:szCs w:val="24"/>
        </w:rPr>
      </w:pPr>
    </w:p>
    <w:p w14:paraId="50C13A65" w14:textId="77777777" w:rsidR="00252A72" w:rsidRPr="00E07A7A" w:rsidRDefault="00252A72" w:rsidP="001C4F24">
      <w:pPr>
        <w:pStyle w:val="Prrafodelista"/>
        <w:ind w:left="708" w:right="1417"/>
        <w:jc w:val="both"/>
        <w:rPr>
          <w:rStyle w:val="nfasissutil"/>
          <w:iCs/>
          <w:sz w:val="24"/>
          <w:szCs w:val="24"/>
        </w:rPr>
      </w:pPr>
      <w:r w:rsidRPr="00E07A7A">
        <w:rPr>
          <w:rStyle w:val="nfasissutil"/>
          <w:iCs/>
          <w:sz w:val="24"/>
          <w:szCs w:val="24"/>
        </w:rPr>
        <w:t xml:space="preserve">"4. El plazo de presentación de las solicitudes comenzará el día de la publicación de la presente orden en el “Boletín Oficial de Aragón”, y finalizará el día 16 de abril de 2018". </w:t>
      </w:r>
    </w:p>
    <w:p w14:paraId="1FEA1221" w14:textId="77777777" w:rsidR="00252A72" w:rsidRPr="00E07A7A" w:rsidRDefault="00252A72" w:rsidP="001C4F24">
      <w:pPr>
        <w:pStyle w:val="Prrafodelista"/>
        <w:ind w:left="0"/>
        <w:jc w:val="both"/>
        <w:rPr>
          <w:sz w:val="24"/>
          <w:szCs w:val="24"/>
        </w:rPr>
      </w:pPr>
    </w:p>
    <w:p w14:paraId="71C642DE" w14:textId="77777777" w:rsidR="00252A72" w:rsidRPr="00E07A7A" w:rsidRDefault="00252A72" w:rsidP="001C4F24">
      <w:pPr>
        <w:pStyle w:val="Prrafodelista"/>
        <w:ind w:left="0"/>
        <w:jc w:val="both"/>
        <w:rPr>
          <w:sz w:val="24"/>
          <w:szCs w:val="24"/>
        </w:rPr>
      </w:pPr>
      <w:r w:rsidRPr="00E07A7A">
        <w:rPr>
          <w:sz w:val="24"/>
          <w:szCs w:val="24"/>
        </w:rPr>
        <w:t>Es decir, el plazo de esa línea se cerró el 16.04.2018 y estas empresas no tienen líneas de ayuda abiertas salvo Leader.</w:t>
      </w:r>
    </w:p>
    <w:p w14:paraId="5E003868" w14:textId="77777777" w:rsidR="00252A72" w:rsidRPr="00E07A7A" w:rsidRDefault="00252A72" w:rsidP="001C4F24">
      <w:pPr>
        <w:pStyle w:val="Prrafodelista"/>
        <w:ind w:left="0"/>
        <w:jc w:val="both"/>
        <w:rPr>
          <w:sz w:val="24"/>
          <w:szCs w:val="24"/>
        </w:rPr>
      </w:pPr>
    </w:p>
    <w:p w14:paraId="4980CE10" w14:textId="77777777" w:rsidR="00252A72" w:rsidRPr="00E07A7A" w:rsidRDefault="00252A72" w:rsidP="001C4F24">
      <w:pPr>
        <w:pStyle w:val="Prrafodelista"/>
        <w:ind w:left="0"/>
        <w:jc w:val="both"/>
        <w:rPr>
          <w:sz w:val="24"/>
          <w:szCs w:val="24"/>
        </w:rPr>
      </w:pPr>
      <w:r w:rsidRPr="00E07A7A">
        <w:rPr>
          <w:sz w:val="24"/>
          <w:szCs w:val="24"/>
        </w:rPr>
        <w:t xml:space="preserve">Suponemos que esa bodega ahora mismo </w:t>
      </w:r>
      <w:r>
        <w:rPr>
          <w:sz w:val="24"/>
          <w:szCs w:val="24"/>
        </w:rPr>
        <w:t xml:space="preserve">(04.07.2018) </w:t>
      </w:r>
      <w:r w:rsidRPr="00E07A7A">
        <w:rPr>
          <w:sz w:val="24"/>
          <w:szCs w:val="24"/>
        </w:rPr>
        <w:t>puede solicitar ayudas a Leader, pero luego, salvo que el MAPA vuelva a retrasar su nuevo plazo del 17.09.2018 para que ese tipo de inversiones solo se puedan ayudar mediante el Programa nacional de apoyo al sector vitivinícola (conforme al artículo Único de la Orden APA/680/2018, de 26 de junio, por la que se modifica la fecha establecida en el apartado 1 del artículo 91 del Real Decreto 5/2018, de 12 de enero, para la aplicación de las medidas del Programa de Apoyo 2019-2023 al Sector Vitivinícola Español.), esa solicitud no podrá ayudarse mediante Leader porque el momento de informar sobre la elegibilidad de esa solicitud será posterior al 17.09.2018, un momento en el que esas ayudas solo podrán ayudarse mediante el Programa nacional de apoyo al sector vitivinícola.</w:t>
      </w:r>
    </w:p>
    <w:p w14:paraId="6D6E254F" w14:textId="77777777" w:rsidR="00252A72" w:rsidRPr="00E07A7A" w:rsidRDefault="00252A72" w:rsidP="001C4F24">
      <w:pPr>
        <w:pStyle w:val="Prrafodelista"/>
        <w:ind w:left="0"/>
        <w:jc w:val="both"/>
        <w:rPr>
          <w:sz w:val="24"/>
          <w:szCs w:val="24"/>
        </w:rPr>
      </w:pPr>
    </w:p>
    <w:p w14:paraId="359A3E50" w14:textId="77777777" w:rsidR="00252A72" w:rsidRPr="00E07A7A" w:rsidRDefault="00252A72" w:rsidP="001C4F24">
      <w:pPr>
        <w:pStyle w:val="Prrafodelista"/>
        <w:ind w:left="0"/>
        <w:jc w:val="both"/>
        <w:rPr>
          <w:sz w:val="24"/>
          <w:szCs w:val="24"/>
        </w:rPr>
      </w:pPr>
      <w:r w:rsidRPr="00E07A7A">
        <w:rPr>
          <w:sz w:val="24"/>
          <w:szCs w:val="24"/>
        </w:rPr>
        <w:t xml:space="preserve">Es suma, ahora mismo, las bodegas que quieran hacer esas inversiones no tienen líneas de ayuda </w:t>
      </w:r>
      <w:proofErr w:type="gramStart"/>
      <w:r w:rsidRPr="00E07A7A">
        <w:rPr>
          <w:sz w:val="24"/>
          <w:szCs w:val="24"/>
        </w:rPr>
        <w:t>abiertas</w:t>
      </w:r>
      <w:proofErr w:type="gramEnd"/>
      <w:r w:rsidRPr="00E07A7A">
        <w:rPr>
          <w:sz w:val="24"/>
          <w:szCs w:val="24"/>
        </w:rPr>
        <w:t xml:space="preserve"> pero tienen interés en invertir y quieren conocer si sus planes de desarrollo e inversión se pueden acompasar con el calendario de aplicación de las ayudas del Programa nacional de apoyo al sector vitivinícola.</w:t>
      </w:r>
    </w:p>
    <w:p w14:paraId="79554B37" w14:textId="77777777" w:rsidR="00252A72" w:rsidRPr="00E07A7A" w:rsidRDefault="00252A72" w:rsidP="001C4F24">
      <w:pPr>
        <w:pStyle w:val="Prrafodelista"/>
        <w:ind w:left="0"/>
        <w:jc w:val="both"/>
        <w:rPr>
          <w:sz w:val="24"/>
          <w:szCs w:val="24"/>
        </w:rPr>
      </w:pPr>
    </w:p>
    <w:p w14:paraId="58337A1C" w14:textId="77777777" w:rsidR="00252A72" w:rsidRPr="00E07A7A" w:rsidRDefault="00252A72" w:rsidP="001C4F24">
      <w:pPr>
        <w:pStyle w:val="Prrafodelista"/>
        <w:ind w:left="0"/>
        <w:jc w:val="both"/>
        <w:rPr>
          <w:sz w:val="24"/>
          <w:szCs w:val="24"/>
        </w:rPr>
      </w:pPr>
      <w:r w:rsidRPr="00E07A7A">
        <w:rPr>
          <w:sz w:val="24"/>
          <w:szCs w:val="24"/>
        </w:rPr>
        <w:t>El Grupo plantea si podríamos obtener alguna información de la perspectiva actual acerca de dos asuntos (aunque fuera provisional o verbal), sabiendo las condiciones de provisionalidad que puedan ser propias del momento en el que se está y de las características del año que viene por delante:</w:t>
      </w:r>
    </w:p>
    <w:p w14:paraId="49E06B33" w14:textId="77777777" w:rsidR="00252A72" w:rsidRPr="00E07A7A" w:rsidRDefault="00252A72" w:rsidP="001C4F24">
      <w:pPr>
        <w:pStyle w:val="Prrafodelista"/>
        <w:ind w:left="0"/>
        <w:jc w:val="both"/>
        <w:rPr>
          <w:sz w:val="24"/>
          <w:szCs w:val="24"/>
        </w:rPr>
      </w:pPr>
    </w:p>
    <w:p w14:paraId="417D5400" w14:textId="77777777" w:rsidR="00252A72" w:rsidRPr="00E07A7A" w:rsidRDefault="00252A72" w:rsidP="001C4F24">
      <w:pPr>
        <w:pStyle w:val="Prrafodelista"/>
        <w:ind w:left="0"/>
        <w:jc w:val="both"/>
        <w:rPr>
          <w:sz w:val="24"/>
          <w:szCs w:val="24"/>
        </w:rPr>
      </w:pPr>
      <w:r w:rsidRPr="00E07A7A">
        <w:rPr>
          <w:sz w:val="24"/>
          <w:szCs w:val="24"/>
        </w:rPr>
        <w:t>1.- ¿Cuándo se volverá a convocar esa línea de ayudas a las inversiones en el sector del vino por DGA, en función del siguiente ejercicio del Feaga?</w:t>
      </w:r>
    </w:p>
    <w:p w14:paraId="000C60FE" w14:textId="77777777" w:rsidR="00252A72" w:rsidRPr="00E07A7A" w:rsidRDefault="00252A72" w:rsidP="001C4F24">
      <w:pPr>
        <w:pStyle w:val="Prrafodelista"/>
        <w:ind w:left="0"/>
        <w:jc w:val="both"/>
        <w:rPr>
          <w:sz w:val="24"/>
          <w:szCs w:val="24"/>
        </w:rPr>
      </w:pPr>
      <w:r w:rsidRPr="00E07A7A">
        <w:rPr>
          <w:sz w:val="24"/>
          <w:szCs w:val="24"/>
        </w:rPr>
        <w:t>2.- ¿Qué planificación o perspectivas tiene el MAPA para seguir con la aplicación de este Programa nacional de apoyo al sector vitivinícola? (es decir, si podemos obtener algún tipo de información o perspectivas de algún tipo de modificación del Real Decreto que lo regula, de sus plazos recién modificados, de su incompatibilidad con cualquier otra línea de ayuda, o de cualquier otro cambio sustancial).</w:t>
      </w:r>
    </w:p>
    <w:p w14:paraId="75F18D58" w14:textId="77777777" w:rsidR="00252A72" w:rsidRDefault="00252A72" w:rsidP="001C4F24">
      <w:pPr>
        <w:rPr>
          <w:szCs w:val="24"/>
        </w:rPr>
      </w:pPr>
    </w:p>
    <w:p w14:paraId="4EC85517" w14:textId="77777777" w:rsidR="00252A72" w:rsidRDefault="00252A72" w:rsidP="00E3768B">
      <w:pPr>
        <w:rPr>
          <w:color w:val="00B050"/>
        </w:rPr>
      </w:pPr>
      <w:r w:rsidRPr="001C4F24">
        <w:rPr>
          <w:color w:val="FF0000"/>
          <w:szCs w:val="24"/>
        </w:rPr>
        <w:t>R. de DGA: DGA convocará nuevas ayudas del Feaga en noviembre o diciembre. No se prevén más modificaciones. La previsión del programa es hasta 2023 pero en función de la ejecución y disponibilidad presupuestaria.</w:t>
      </w:r>
    </w:p>
    <w:p w14:paraId="76753F06" w14:textId="77777777" w:rsidR="00252A72" w:rsidRDefault="00252A72" w:rsidP="00E3768B">
      <w:pPr>
        <w:rPr>
          <w:color w:val="00B050"/>
        </w:rPr>
      </w:pPr>
    </w:p>
    <w:p w14:paraId="0AFFCA0F" w14:textId="77777777" w:rsidR="00252A72" w:rsidRDefault="00252A72" w:rsidP="005A3E63">
      <w:pPr>
        <w:shd w:val="clear" w:color="auto" w:fill="D9D9D9"/>
        <w:rPr>
          <w:rFonts w:cs="Arial"/>
          <w:color w:val="000000"/>
        </w:rPr>
      </w:pPr>
      <w:bookmarkStart w:id="1791" w:name="LeaseBackORetroleasing"/>
      <w:bookmarkEnd w:id="1791"/>
      <w:r>
        <w:rPr>
          <w:rFonts w:cs="Arial"/>
          <w:color w:val="000000"/>
        </w:rPr>
        <w:t xml:space="preserve">307. </w:t>
      </w:r>
      <w:r w:rsidRPr="005A3E63">
        <w:rPr>
          <w:rFonts w:cs="Arial"/>
          <w:color w:val="000000"/>
        </w:rPr>
        <w:t>RETROLEASING O LEASE BACK</w:t>
      </w:r>
    </w:p>
    <w:p w14:paraId="11F7651D" w14:textId="77777777" w:rsidR="00252A72" w:rsidRDefault="00252A72" w:rsidP="005A3E63">
      <w:pPr>
        <w:shd w:val="clear" w:color="auto" w:fill="D9D9D9"/>
        <w:rPr>
          <w:rFonts w:cs="Arial"/>
          <w:color w:val="000000"/>
        </w:rPr>
      </w:pPr>
    </w:p>
    <w:p w14:paraId="5AEEBDD5" w14:textId="77777777" w:rsidR="00252A72" w:rsidRPr="005A3E63" w:rsidRDefault="00252A72" w:rsidP="005A3E63">
      <w:pPr>
        <w:shd w:val="clear" w:color="auto" w:fill="D9D9D9"/>
        <w:rPr>
          <w:rFonts w:cs="Arial"/>
          <w:color w:val="000000"/>
        </w:rPr>
      </w:pPr>
      <w:r>
        <w:rPr>
          <w:rFonts w:cs="Arial"/>
          <w:color w:val="000000"/>
        </w:rPr>
        <w:t>RESPUESTA DE DGA DE 05.04.2018</w:t>
      </w:r>
    </w:p>
    <w:p w14:paraId="13F58C58" w14:textId="77777777" w:rsidR="00252A72" w:rsidRDefault="00252A72" w:rsidP="005A3E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w:t>
      </w:r>
      <w:r>
        <w:rPr>
          <w:sz w:val="16"/>
          <w:szCs w:val="16"/>
        </w:rPr>
        <w:t xml:space="preserve"> (</w:t>
      </w:r>
      <w:hyperlink w:anchor="ÍndiceProc17InformeElegibilidadLeasing" w:history="1">
        <w:r w:rsidRPr="00FE2E34">
          <w:rPr>
            <w:rStyle w:val="Hipervnculo"/>
            <w:sz w:val="16"/>
            <w:szCs w:val="16"/>
          </w:rPr>
          <w:t>Índice 1.7 Informe de elegibilidad: Leasing</w:t>
        </w:r>
      </w:hyperlink>
      <w:r>
        <w:rPr>
          <w:sz w:val="16"/>
          <w:szCs w:val="16"/>
        </w:rPr>
        <w:t xml:space="preserve">) </w:t>
      </w:r>
    </w:p>
    <w:p w14:paraId="4E15B807" w14:textId="77777777" w:rsidR="00252A72" w:rsidRPr="00881782" w:rsidRDefault="00252A72" w:rsidP="005A3E6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7" w:history="1">
        <w:r w:rsidRPr="003F083D">
          <w:rPr>
            <w:rStyle w:val="Hipervnculo"/>
            <w:sz w:val="16"/>
            <w:szCs w:val="16"/>
          </w:rPr>
          <w:t>Volver a pregunta 307</w:t>
        </w:r>
      </w:hyperlink>
      <w:r>
        <w:rPr>
          <w:sz w:val="16"/>
          <w:szCs w:val="16"/>
        </w:rPr>
        <w:t>)</w:t>
      </w:r>
    </w:p>
    <w:p w14:paraId="3241B6E4" w14:textId="77777777" w:rsidR="00252A72" w:rsidRPr="005A3E63" w:rsidRDefault="00252A72" w:rsidP="005A3E63"/>
    <w:p w14:paraId="1E121435" w14:textId="77777777" w:rsidR="00252A72" w:rsidRPr="005A3E63" w:rsidRDefault="00252A72" w:rsidP="005A3E63">
      <w:r w:rsidRPr="005A3E63">
        <w:t xml:space="preserve">Una empresa que va a adquirir una carretilla para la que ha efectuado la correspondiente solicitud de ayuda pregunta a un Grupo si luego, después de la compra de esa carretilla, la empresa quiere financiarse a través de un </w:t>
      </w:r>
      <w:proofErr w:type="spellStart"/>
      <w:r w:rsidRPr="005A3E63">
        <w:t>lease</w:t>
      </w:r>
      <w:proofErr w:type="spellEnd"/>
      <w:r w:rsidRPr="005A3E63">
        <w:t xml:space="preserve"> back o </w:t>
      </w:r>
      <w:proofErr w:type="spellStart"/>
      <w:r w:rsidRPr="005A3E63">
        <w:t>retroleasing</w:t>
      </w:r>
      <w:proofErr w:type="spellEnd"/>
      <w:r w:rsidRPr="005A3E63">
        <w:t xml:space="preserve"> de esa carretilla concertado con una entidad financiera: en esta modalidad de leasing, la empresa compra la maquinaria al proveedor y la paga (la empresa tiene factura y pago a su nombre), pero después la empresa vende esa maquinaria a la entidad financiera con la condición de que la empresa recupere la maquinaria mediante un contrato de arrendamiento financiero de esa misma maquinaria: la financiera le va pagando a la empresa en los plazos establecidos en el contrato del </w:t>
      </w:r>
      <w:proofErr w:type="spellStart"/>
      <w:r w:rsidRPr="005A3E63">
        <w:t>retroleasing</w:t>
      </w:r>
      <w:proofErr w:type="spellEnd"/>
      <w:r w:rsidRPr="005A3E63">
        <w:t>.</w:t>
      </w:r>
    </w:p>
    <w:p w14:paraId="369E04C1" w14:textId="77777777" w:rsidR="00252A72" w:rsidRPr="005A3E63" w:rsidRDefault="00252A72" w:rsidP="005A3E63">
      <w:r w:rsidRPr="005A3E63">
        <w:t xml:space="preserve"> </w:t>
      </w:r>
    </w:p>
    <w:p w14:paraId="67292F3C" w14:textId="77777777" w:rsidR="00252A72" w:rsidRPr="005A3E63" w:rsidRDefault="00252A72" w:rsidP="005A3E63">
      <w:r w:rsidRPr="005A3E63">
        <w:t xml:space="preserve">¿Sería elegible el gasto completo de la carretilla (aportando los documentos de gasto y de pago de la compra original de la maquinaria) o solamente los plazos de </w:t>
      </w:r>
      <w:proofErr w:type="spellStart"/>
      <w:r w:rsidRPr="005A3E63">
        <w:t>lease</w:t>
      </w:r>
      <w:proofErr w:type="spellEnd"/>
      <w:r w:rsidRPr="005A3E63">
        <w:t xml:space="preserve"> back que entran dentro del plazo de ejecución?</w:t>
      </w:r>
    </w:p>
    <w:p w14:paraId="320609CF" w14:textId="77777777" w:rsidR="00252A72" w:rsidRDefault="00252A72" w:rsidP="00E3768B">
      <w:pPr>
        <w:rPr>
          <w:color w:val="00B050"/>
        </w:rPr>
      </w:pPr>
    </w:p>
    <w:p w14:paraId="2CB30B17" w14:textId="77777777" w:rsidR="00252A72" w:rsidRDefault="00252A72" w:rsidP="00E3768B">
      <w:pPr>
        <w:rPr>
          <w:color w:val="00B050"/>
        </w:rPr>
      </w:pPr>
      <w:r w:rsidRPr="005A3E63">
        <w:rPr>
          <w:color w:val="FF0000"/>
        </w:rPr>
        <w:t>R. de DGA: Por una parte, un bien subvencionado NO se debe vender al menos durante 5 años, en caso de hacerlo debe devolver la subvención.</w:t>
      </w:r>
      <w:r>
        <w:rPr>
          <w:color w:val="FF0000"/>
        </w:rPr>
        <w:t xml:space="preserve"> </w:t>
      </w:r>
      <w:r w:rsidRPr="005A3E63">
        <w:rPr>
          <w:color w:val="FF0000"/>
        </w:rPr>
        <w:t xml:space="preserve">Por otra parte, dado que la legislación europea sólo contempla el leasing y cómo tramitar su subvención, no podemos aceptar la aplicación de un </w:t>
      </w:r>
      <w:proofErr w:type="spellStart"/>
      <w:r w:rsidRPr="005A3E63">
        <w:rPr>
          <w:color w:val="FF0000"/>
        </w:rPr>
        <w:t>lease</w:t>
      </w:r>
      <w:proofErr w:type="spellEnd"/>
      <w:r w:rsidRPr="005A3E63">
        <w:rPr>
          <w:color w:val="FF0000"/>
        </w:rPr>
        <w:t>-back a un elemento subvencionado con Leader.</w:t>
      </w:r>
    </w:p>
    <w:p w14:paraId="6BBD305E" w14:textId="77777777" w:rsidR="00252A72" w:rsidRPr="0000553C" w:rsidRDefault="00252A72" w:rsidP="00C23C93">
      <w:pPr>
        <w:rPr>
          <w:szCs w:val="24"/>
        </w:rPr>
      </w:pPr>
    </w:p>
    <w:p w14:paraId="53F57D22" w14:textId="77777777" w:rsidR="00252A72" w:rsidRDefault="00252A72" w:rsidP="00C23C93">
      <w:pPr>
        <w:shd w:val="clear" w:color="auto" w:fill="D9D9D9"/>
        <w:rPr>
          <w:rFonts w:cs="Arial"/>
          <w:color w:val="000000"/>
        </w:rPr>
      </w:pPr>
      <w:bookmarkStart w:id="1792" w:name="CamiónRígidoTrpteForestalYRemolque"/>
      <w:bookmarkStart w:id="1793" w:name="_Hlk511140199"/>
      <w:bookmarkEnd w:id="1792"/>
      <w:r>
        <w:rPr>
          <w:rFonts w:cs="Arial"/>
          <w:color w:val="000000"/>
        </w:rPr>
        <w:t xml:space="preserve">308. </w:t>
      </w:r>
      <w:r w:rsidRPr="0000553C">
        <w:rPr>
          <w:rFonts w:cs="Arial"/>
          <w:color w:val="000000"/>
        </w:rPr>
        <w:t>CAMIÓN RÍGIDO Y CHASIS PARA TRANSPORTAR MADERA MÁS REMOLQUE</w:t>
      </w:r>
    </w:p>
    <w:p w14:paraId="0BCE6C47" w14:textId="77777777" w:rsidR="00252A72" w:rsidRDefault="00252A72" w:rsidP="00C23C93">
      <w:pPr>
        <w:shd w:val="clear" w:color="auto" w:fill="D9D9D9"/>
        <w:rPr>
          <w:rFonts w:cs="Arial"/>
          <w:color w:val="000000"/>
        </w:rPr>
      </w:pPr>
    </w:p>
    <w:p w14:paraId="091C9AFD" w14:textId="77777777" w:rsidR="00252A72" w:rsidRPr="0000553C" w:rsidRDefault="00252A72" w:rsidP="00C23C93">
      <w:pPr>
        <w:shd w:val="clear" w:color="auto" w:fill="D9D9D9"/>
        <w:rPr>
          <w:rFonts w:cs="Arial"/>
          <w:color w:val="000000"/>
        </w:rPr>
      </w:pPr>
      <w:r>
        <w:rPr>
          <w:rFonts w:cs="Arial"/>
          <w:color w:val="000000"/>
        </w:rPr>
        <w:t>RESPUESTA DE DGA DE 20.04.2018</w:t>
      </w:r>
    </w:p>
    <w:p w14:paraId="2972A26B" w14:textId="77777777" w:rsidR="00252A72" w:rsidRDefault="00252A72" w:rsidP="00C23C93">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2DCDB9CA" w14:textId="77777777" w:rsidR="00252A72" w:rsidRPr="00DA6CBF" w:rsidRDefault="00252A72" w:rsidP="00C23C93">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"Pregunta308" </w:instrText>
      </w:r>
      <w:r w:rsidR="00872DBE">
        <w:rPr>
          <w:sz w:val="16"/>
          <w:szCs w:val="16"/>
        </w:rPr>
      </w:r>
      <w:r w:rsidR="00872DBE">
        <w:rPr>
          <w:sz w:val="16"/>
          <w:szCs w:val="16"/>
        </w:rPr>
        <w:fldChar w:fldCharType="separate"/>
      </w:r>
      <w:r w:rsidRPr="00DA6CBF">
        <w:rPr>
          <w:rStyle w:val="Hipervnculo"/>
          <w:rFonts w:cs="Arial"/>
          <w:sz w:val="16"/>
          <w:szCs w:val="16"/>
        </w:rPr>
        <w:t>Volver a pregunta 308)</w:t>
      </w:r>
    </w:p>
    <w:p w14:paraId="485D48D5" w14:textId="77777777" w:rsidR="00252A72" w:rsidRPr="0000553C" w:rsidRDefault="00872DBE" w:rsidP="00C23C93">
      <w:pPr>
        <w:pStyle w:val="Textosinformato"/>
        <w:jc w:val="both"/>
        <w:rPr>
          <w:rFonts w:cs="Arial"/>
          <w:sz w:val="24"/>
          <w:szCs w:val="24"/>
        </w:rPr>
      </w:pPr>
      <w:r>
        <w:rPr>
          <w:sz w:val="16"/>
          <w:szCs w:val="16"/>
        </w:rPr>
        <w:fldChar w:fldCharType="end"/>
      </w:r>
    </w:p>
    <w:p w14:paraId="3DBFF409" w14:textId="77777777" w:rsidR="00252A72" w:rsidRPr="0000553C" w:rsidRDefault="00252A72" w:rsidP="00C23C93">
      <w:pPr>
        <w:pStyle w:val="Textosinformato"/>
        <w:jc w:val="both"/>
        <w:rPr>
          <w:rFonts w:cs="Arial"/>
          <w:sz w:val="24"/>
          <w:szCs w:val="24"/>
        </w:rPr>
      </w:pPr>
      <w:r w:rsidRPr="0000553C">
        <w:rPr>
          <w:rFonts w:cs="Arial"/>
          <w:sz w:val="24"/>
          <w:szCs w:val="24"/>
        </w:rPr>
        <w:t>Un Grupo ha recibido una consulta sobre si puede ser elegible un camión rígido para transportar madera.</w:t>
      </w:r>
    </w:p>
    <w:p w14:paraId="0801E340" w14:textId="77777777" w:rsidR="00252A72" w:rsidRPr="0000553C" w:rsidRDefault="00252A72" w:rsidP="00C23C93">
      <w:pPr>
        <w:pStyle w:val="Textosinformato"/>
        <w:jc w:val="both"/>
        <w:rPr>
          <w:rFonts w:cs="Arial"/>
          <w:sz w:val="24"/>
          <w:szCs w:val="24"/>
        </w:rPr>
      </w:pPr>
    </w:p>
    <w:p w14:paraId="4B77C9E4" w14:textId="77777777" w:rsidR="00252A72" w:rsidRDefault="00252A72" w:rsidP="00C23C93">
      <w:pPr>
        <w:pStyle w:val="Textosinformato"/>
        <w:jc w:val="both"/>
        <w:rPr>
          <w:rFonts w:cs="Arial"/>
          <w:sz w:val="24"/>
          <w:szCs w:val="24"/>
        </w:rPr>
      </w:pPr>
      <w:r>
        <w:rPr>
          <w:rFonts w:cs="Arial"/>
          <w:sz w:val="24"/>
          <w:szCs w:val="24"/>
        </w:rPr>
        <w:t>El promotor presenta tre</w:t>
      </w:r>
      <w:r w:rsidRPr="0000553C">
        <w:rPr>
          <w:rFonts w:cs="Arial"/>
          <w:sz w:val="24"/>
          <w:szCs w:val="24"/>
        </w:rPr>
        <w:t xml:space="preserve">s presupuestos del camión, de la carrocería chasis de aluminio y del remolque: al camión hay que ajustarle una carrocería chasis de aluminio (que es la parte metálica de color gris claro y sus palos metálicos en color rojo y gris, tal y como se ven en la imagen </w:t>
      </w:r>
      <w:r>
        <w:rPr>
          <w:rFonts w:cs="Arial"/>
          <w:sz w:val="24"/>
          <w:szCs w:val="24"/>
        </w:rPr>
        <w:t>de abajo</w:t>
      </w:r>
      <w:r w:rsidRPr="0000553C">
        <w:rPr>
          <w:rFonts w:cs="Arial"/>
          <w:sz w:val="24"/>
          <w:szCs w:val="24"/>
        </w:rPr>
        <w:t>)</w:t>
      </w:r>
      <w:r>
        <w:rPr>
          <w:rFonts w:cs="Arial"/>
          <w:sz w:val="24"/>
          <w:szCs w:val="24"/>
        </w:rPr>
        <w:t>. Se presenta aparte e</w:t>
      </w:r>
      <w:r w:rsidRPr="0000553C">
        <w:rPr>
          <w:rFonts w:cs="Arial"/>
          <w:sz w:val="24"/>
          <w:szCs w:val="24"/>
        </w:rPr>
        <w:t xml:space="preserve">l presupuesto </w:t>
      </w:r>
      <w:r>
        <w:rPr>
          <w:rFonts w:cs="Arial"/>
          <w:sz w:val="24"/>
          <w:szCs w:val="24"/>
        </w:rPr>
        <w:t>d</w:t>
      </w:r>
      <w:r w:rsidRPr="0000553C">
        <w:rPr>
          <w:rFonts w:cs="Arial"/>
          <w:sz w:val="24"/>
          <w:szCs w:val="24"/>
        </w:rPr>
        <w:t>el remolque (</w:t>
      </w:r>
      <w:r>
        <w:rPr>
          <w:rFonts w:cs="Arial"/>
          <w:sz w:val="24"/>
          <w:szCs w:val="24"/>
        </w:rPr>
        <w:t>véase foto abajo</w:t>
      </w:r>
      <w:r w:rsidRPr="0000553C">
        <w:rPr>
          <w:rFonts w:cs="Arial"/>
          <w:sz w:val="24"/>
          <w:szCs w:val="24"/>
        </w:rPr>
        <w:t>).</w:t>
      </w:r>
    </w:p>
    <w:p w14:paraId="4D892025" w14:textId="77777777" w:rsidR="00252A72" w:rsidRDefault="00252A72" w:rsidP="00C23C93">
      <w:pPr>
        <w:pStyle w:val="Textosinformato"/>
        <w:jc w:val="both"/>
        <w:rPr>
          <w:rFonts w:cs="Arial"/>
          <w:sz w:val="24"/>
          <w:szCs w:val="24"/>
        </w:rPr>
      </w:pPr>
    </w:p>
    <w:tbl>
      <w:tblPr>
        <w:tblW w:w="0" w:type="auto"/>
        <w:tblLook w:val="00A0" w:firstRow="1" w:lastRow="0" w:firstColumn="1" w:lastColumn="0" w:noHBand="0" w:noVBand="0"/>
      </w:tblPr>
      <w:tblGrid>
        <w:gridCol w:w="4602"/>
        <w:gridCol w:w="4602"/>
      </w:tblGrid>
      <w:tr w:rsidR="00252A72" w14:paraId="42C700C5" w14:textId="77777777" w:rsidTr="002278F5">
        <w:tc>
          <w:tcPr>
            <w:tcW w:w="4602" w:type="dxa"/>
          </w:tcPr>
          <w:p w14:paraId="20A30FFF" w14:textId="77777777"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14:anchorId="2AC10E14" wp14:editId="4B45F027">
                  <wp:extent cx="1531620" cy="1229360"/>
                  <wp:effectExtent l="0" t="0" r="0" b="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1620" cy="1229360"/>
                          </a:xfrm>
                          <a:prstGeom prst="rect">
                            <a:avLst/>
                          </a:prstGeom>
                          <a:noFill/>
                          <a:ln>
                            <a:noFill/>
                          </a:ln>
                        </pic:spPr>
                      </pic:pic>
                    </a:graphicData>
                  </a:graphic>
                </wp:inline>
              </w:drawing>
            </w:r>
          </w:p>
        </w:tc>
        <w:tc>
          <w:tcPr>
            <w:tcW w:w="4602" w:type="dxa"/>
          </w:tcPr>
          <w:p w14:paraId="2AA97A56" w14:textId="77777777"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14:anchorId="551AEEAB" wp14:editId="0543028C">
                  <wp:extent cx="2583180" cy="1086485"/>
                  <wp:effectExtent l="0" t="0" r="0" b="0"/>
                  <wp:docPr id="1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3180" cy="1086485"/>
                          </a:xfrm>
                          <a:prstGeom prst="rect">
                            <a:avLst/>
                          </a:prstGeom>
                          <a:noFill/>
                          <a:ln>
                            <a:noFill/>
                          </a:ln>
                        </pic:spPr>
                      </pic:pic>
                    </a:graphicData>
                  </a:graphic>
                </wp:inline>
              </w:drawing>
            </w:r>
          </w:p>
        </w:tc>
      </w:tr>
    </w:tbl>
    <w:p w14:paraId="67756300" w14:textId="77777777" w:rsidR="00252A72" w:rsidRDefault="00252A72" w:rsidP="00C23C93">
      <w:pPr>
        <w:pStyle w:val="Textosinformato"/>
        <w:jc w:val="both"/>
        <w:rPr>
          <w:rFonts w:cs="Arial"/>
          <w:sz w:val="24"/>
          <w:szCs w:val="24"/>
        </w:rPr>
      </w:pPr>
    </w:p>
    <w:p w14:paraId="1D63E43F" w14:textId="77777777" w:rsidR="00252A72" w:rsidRPr="0000553C" w:rsidRDefault="00252A72" w:rsidP="00C23C93">
      <w:pPr>
        <w:pStyle w:val="Textosinformato"/>
        <w:jc w:val="both"/>
        <w:rPr>
          <w:rFonts w:ascii="Calibri" w:hAnsi="Calibri" w:cs="Calibri"/>
          <w:sz w:val="24"/>
          <w:szCs w:val="24"/>
        </w:rPr>
      </w:pPr>
      <w:r w:rsidRPr="0000553C">
        <w:rPr>
          <w:rFonts w:cs="Arial"/>
          <w:sz w:val="24"/>
          <w:szCs w:val="24"/>
        </w:rPr>
        <w:t>¿Sería elegible esta inversión en un camión rígido para transportar madera?</w:t>
      </w:r>
    </w:p>
    <w:bookmarkEnd w:id="1793"/>
    <w:p w14:paraId="1C381849" w14:textId="77777777" w:rsidR="00252A72" w:rsidRDefault="00252A72" w:rsidP="00C23C93"/>
    <w:p w14:paraId="2F08625E" w14:textId="77777777" w:rsidR="00252A72" w:rsidRPr="00C23C93" w:rsidRDefault="00252A72" w:rsidP="003A5A85">
      <w:pPr>
        <w:rPr>
          <w:color w:val="FF0000"/>
        </w:rPr>
      </w:pPr>
      <w:r w:rsidRPr="00C23C93">
        <w:rPr>
          <w:color w:val="FF0000"/>
        </w:rPr>
        <w:t xml:space="preserve">R. de DGA: </w:t>
      </w:r>
      <w:r>
        <w:rPr>
          <w:color w:val="FF0000"/>
        </w:rPr>
        <w:t>D</w:t>
      </w:r>
      <w:r w:rsidRPr="005030AC">
        <w:rPr>
          <w:color w:val="FF0000"/>
        </w:rPr>
        <w:t>ado que en este caso particular no se considera que el camión pertenezca al sector de transporte, se considera elegible en su totalidad</w:t>
      </w:r>
      <w:r w:rsidRPr="00C23C93">
        <w:rPr>
          <w:color w:val="FF0000"/>
        </w:rPr>
        <w:t>.</w:t>
      </w:r>
    </w:p>
    <w:p w14:paraId="6FB26C50" w14:textId="77777777" w:rsidR="00252A72" w:rsidRDefault="00252A72" w:rsidP="00C23C93"/>
    <w:p w14:paraId="2AF233CC" w14:textId="77777777" w:rsidR="00252A72" w:rsidRDefault="00252A72" w:rsidP="00C23C93">
      <w:pPr>
        <w:shd w:val="clear" w:color="auto" w:fill="D9D9D9"/>
        <w:rPr>
          <w:rFonts w:cs="Arial"/>
          <w:color w:val="000000"/>
        </w:rPr>
      </w:pPr>
      <w:bookmarkStart w:id="1794" w:name="AeronaveUsoTurísticoYFormativo"/>
      <w:bookmarkEnd w:id="1794"/>
      <w:r>
        <w:rPr>
          <w:rFonts w:cs="Arial"/>
          <w:color w:val="000000"/>
        </w:rPr>
        <w:t xml:space="preserve">309. </w:t>
      </w:r>
      <w:r w:rsidRPr="00752C2B">
        <w:rPr>
          <w:rFonts w:cs="Arial"/>
          <w:color w:val="000000"/>
        </w:rPr>
        <w:t>AERONAVE PARA USO TURÍSTICO</w:t>
      </w:r>
      <w:r>
        <w:rPr>
          <w:rFonts w:cs="Arial"/>
          <w:color w:val="000000"/>
        </w:rPr>
        <w:t xml:space="preserve"> </w:t>
      </w:r>
      <w:bookmarkStart w:id="1795" w:name="_Hlk510723829"/>
      <w:r>
        <w:rPr>
          <w:rFonts w:cs="Arial"/>
          <w:color w:val="000000"/>
        </w:rPr>
        <w:t>Y DE INSTRUCCIÓN DE VUELO</w:t>
      </w:r>
      <w:bookmarkEnd w:id="1795"/>
    </w:p>
    <w:p w14:paraId="28B9E0F8" w14:textId="77777777" w:rsidR="00252A72" w:rsidRDefault="00252A72" w:rsidP="00C23C93">
      <w:pPr>
        <w:shd w:val="clear" w:color="auto" w:fill="D9D9D9"/>
        <w:rPr>
          <w:rFonts w:cs="Arial"/>
          <w:color w:val="000000"/>
        </w:rPr>
      </w:pPr>
    </w:p>
    <w:p w14:paraId="7DF844FC" w14:textId="77777777" w:rsidR="00252A72" w:rsidRPr="00752C2B" w:rsidRDefault="00252A72" w:rsidP="00C23C93">
      <w:pPr>
        <w:shd w:val="clear" w:color="auto" w:fill="D9D9D9"/>
        <w:rPr>
          <w:rFonts w:cs="Arial"/>
          <w:color w:val="000000"/>
        </w:rPr>
      </w:pPr>
      <w:r>
        <w:rPr>
          <w:rFonts w:cs="Arial"/>
          <w:color w:val="000000"/>
        </w:rPr>
        <w:t>RESPUESTA DE DGA DE 12.04.2018</w:t>
      </w:r>
    </w:p>
    <w:p w14:paraId="387B6EE9" w14:textId="77777777" w:rsidR="00252A72" w:rsidRDefault="00252A72" w:rsidP="00C23C9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725AA1C1" w14:textId="77777777" w:rsidR="00252A72" w:rsidRPr="00E9145A" w:rsidRDefault="00252A72" w:rsidP="00C23C9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9" w:history="1">
        <w:r w:rsidRPr="00337482">
          <w:rPr>
            <w:rStyle w:val="Hipervnculo"/>
            <w:sz w:val="16"/>
            <w:szCs w:val="16"/>
          </w:rPr>
          <w:t>Volver a pregunta 309</w:t>
        </w:r>
      </w:hyperlink>
      <w:r>
        <w:rPr>
          <w:sz w:val="16"/>
          <w:szCs w:val="16"/>
        </w:rPr>
        <w:t>)</w:t>
      </w:r>
    </w:p>
    <w:p w14:paraId="19FC6366" w14:textId="77777777" w:rsidR="00252A72" w:rsidRDefault="00252A72" w:rsidP="00C23C93"/>
    <w:p w14:paraId="027E0452" w14:textId="77777777" w:rsidR="00252A72" w:rsidRDefault="00252A72" w:rsidP="00C23C93">
      <w:r>
        <w:t>Un promotor quiere solicitar una ayuda Leader para adquirir una aeronave. El promotor tiene su base en un aeródromo rural y su actividad consiste en ofrecer paseos aéreos a personas y excursiones pilotando esa aeronave, así como instruir en cursos de vuelo (por lo que se puede ver en la web) cobrando unas tarifas por ello.</w:t>
      </w:r>
    </w:p>
    <w:p w14:paraId="37785D1C" w14:textId="77777777" w:rsidR="00252A72" w:rsidRDefault="00252A72" w:rsidP="00C23C93"/>
    <w:p w14:paraId="1F98D22B" w14:textId="77777777" w:rsidR="00252A72" w:rsidRDefault="00252A72" w:rsidP="00C23C93">
      <w:r>
        <w:t>En la actualidad el promotor ya cuenta con una aeronave, pero quiere adquirir otra nueva con distintas características para su negocio: no se trata de mera reposición, sino que la adquiere para ampliar el negocio y contar con las dos. Por lo que el promotor ha comentado, sería una aeronave con cubierta, ya que la que tiene en la actualidad carece de ella.</w:t>
      </w:r>
    </w:p>
    <w:p w14:paraId="44C381AE" w14:textId="77777777" w:rsidR="00252A72" w:rsidRDefault="00252A72" w:rsidP="00C23C93"/>
    <w:p w14:paraId="1B52C3AF" w14:textId="77777777" w:rsidR="00252A72" w:rsidRDefault="00252A72" w:rsidP="00C23C93">
      <w:r>
        <w:t>Se adjunta el enlace de su página web para que se pueda ver en qué consiste su actividad y se vea la aeronave que posee en la actualidad: http://www.girolibre.es/.</w:t>
      </w:r>
    </w:p>
    <w:p w14:paraId="5129D163" w14:textId="77777777" w:rsidR="00252A72" w:rsidRDefault="00252A72" w:rsidP="00C23C93"/>
    <w:p w14:paraId="4C52A160" w14:textId="77777777" w:rsidR="00252A72" w:rsidRDefault="00252A72" w:rsidP="00C23C93">
      <w:r>
        <w:t>El Grupo estima que el hecho de que el promotor cobre un precio por el alquiler de la aeronave con piloto para realizar actividades turísticas nos lleva a considerar que las condiciones de subvencionabilidad se podrían equiparar a las de un taxi (el turista alquila los servicios de transporte para realizar una visita turística o bien para enseñar a pilotar aeronaves), es decir que esta adquisición se debería considerar elegible con las mismas limitaciones que los taxis.</w:t>
      </w:r>
    </w:p>
    <w:p w14:paraId="1905B49F" w14:textId="77777777" w:rsidR="00252A72" w:rsidRDefault="00252A72" w:rsidP="00C23C93"/>
    <w:p w14:paraId="0AEEFBF3" w14:textId="77777777" w:rsidR="00252A72" w:rsidRDefault="00252A72" w:rsidP="00C23C93">
      <w:r>
        <w:t>¿Es correcta esta interpretación?</w:t>
      </w:r>
    </w:p>
    <w:p w14:paraId="0D4457FF" w14:textId="77777777" w:rsidR="00252A72" w:rsidRDefault="00252A72" w:rsidP="00C23C93">
      <w:pPr>
        <w:rPr>
          <w:szCs w:val="24"/>
        </w:rPr>
      </w:pPr>
    </w:p>
    <w:p w14:paraId="11F08664" w14:textId="77777777" w:rsidR="00252A72" w:rsidRPr="00C23C93" w:rsidRDefault="00252A72" w:rsidP="00E3768B">
      <w:pPr>
        <w:rPr>
          <w:szCs w:val="24"/>
        </w:rPr>
      </w:pPr>
      <w:r w:rsidRPr="0089514B">
        <w:rPr>
          <w:color w:val="FF0000"/>
          <w:szCs w:val="24"/>
        </w:rPr>
        <w:t xml:space="preserve">R. de DGA: </w:t>
      </w:r>
      <w:r w:rsidRPr="003A5A85">
        <w:rPr>
          <w:color w:val="FF0000"/>
          <w:szCs w:val="24"/>
        </w:rPr>
        <w:t>Es elegible, pero no es un taxi, por lo que no se le puede aplicar la misma restricción</w:t>
      </w:r>
      <w:r w:rsidRPr="0089514B">
        <w:rPr>
          <w:color w:val="FF0000"/>
          <w:szCs w:val="24"/>
        </w:rPr>
        <w:t>.</w:t>
      </w:r>
    </w:p>
    <w:p w14:paraId="53605902" w14:textId="77777777" w:rsidR="00252A72" w:rsidRPr="003865BA" w:rsidRDefault="00252A72" w:rsidP="00C23C93">
      <w:pPr>
        <w:rPr>
          <w:szCs w:val="24"/>
        </w:rPr>
      </w:pPr>
    </w:p>
    <w:p w14:paraId="324381C9" w14:textId="77777777" w:rsidR="00252A72" w:rsidRDefault="00252A72" w:rsidP="00C23C93">
      <w:pPr>
        <w:shd w:val="clear" w:color="auto" w:fill="D9D9D9"/>
        <w:rPr>
          <w:rFonts w:cs="Arial"/>
          <w:color w:val="000000"/>
        </w:rPr>
      </w:pPr>
      <w:bookmarkStart w:id="1796" w:name="CarreraDeMontaña"/>
      <w:bookmarkEnd w:id="1796"/>
      <w:r>
        <w:rPr>
          <w:rFonts w:cs="Arial"/>
          <w:color w:val="000000"/>
        </w:rPr>
        <w:t xml:space="preserve">310. </w:t>
      </w:r>
      <w:r w:rsidRPr="003865BA">
        <w:rPr>
          <w:rFonts w:cs="Arial"/>
          <w:color w:val="000000"/>
        </w:rPr>
        <w:t>CARRERA DE MONTAÑA</w:t>
      </w:r>
    </w:p>
    <w:p w14:paraId="62D6D09D" w14:textId="77777777" w:rsidR="00252A72" w:rsidRDefault="00252A72" w:rsidP="00C23C93">
      <w:pPr>
        <w:shd w:val="clear" w:color="auto" w:fill="D9D9D9"/>
        <w:rPr>
          <w:rFonts w:cs="Arial"/>
          <w:color w:val="000000"/>
        </w:rPr>
      </w:pPr>
    </w:p>
    <w:p w14:paraId="660DF3A5" w14:textId="77777777" w:rsidR="00252A72" w:rsidRPr="003865BA" w:rsidRDefault="00252A72" w:rsidP="00C23C93">
      <w:pPr>
        <w:shd w:val="clear" w:color="auto" w:fill="D9D9D9"/>
        <w:rPr>
          <w:rFonts w:cs="Arial"/>
          <w:color w:val="000000"/>
        </w:rPr>
      </w:pPr>
      <w:r>
        <w:rPr>
          <w:rFonts w:cs="Arial"/>
          <w:color w:val="000000"/>
        </w:rPr>
        <w:t>RESPUESTA DE DGA DE 17.04.2018</w:t>
      </w:r>
    </w:p>
    <w:p w14:paraId="4048EE43" w14:textId="77777777" w:rsidR="00252A72" w:rsidRDefault="00252A72" w:rsidP="00C23C9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8E95AB4" w14:textId="77777777"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0" w:history="1">
        <w:r w:rsidRPr="006E2088">
          <w:rPr>
            <w:rStyle w:val="Hipervnculo"/>
            <w:sz w:val="16"/>
            <w:szCs w:val="16"/>
          </w:rPr>
          <w:t>Volver a pregunta 310)</w:t>
        </w:r>
      </w:hyperlink>
    </w:p>
    <w:p w14:paraId="3B49877A" w14:textId="77777777" w:rsidR="00252A72" w:rsidRPr="003865BA" w:rsidRDefault="00252A72" w:rsidP="00790A0A">
      <w:pPr>
        <w:rPr>
          <w:rFonts w:cs="Arial"/>
          <w:szCs w:val="24"/>
        </w:rPr>
      </w:pPr>
    </w:p>
    <w:p w14:paraId="0EDF363B" w14:textId="77777777" w:rsidR="00252A72" w:rsidRPr="003865BA" w:rsidRDefault="00252A72" w:rsidP="00C23C93">
      <w:pPr>
        <w:pStyle w:val="Textosinformato"/>
        <w:jc w:val="both"/>
        <w:rPr>
          <w:rFonts w:cs="Arial"/>
          <w:sz w:val="24"/>
          <w:szCs w:val="24"/>
        </w:rPr>
      </w:pPr>
      <w:r w:rsidRPr="003865BA">
        <w:rPr>
          <w:rFonts w:cs="Arial"/>
          <w:sz w:val="24"/>
          <w:szCs w:val="24"/>
        </w:rPr>
        <w:t>Un club deportivo elemental con sede en el territorio y constituido en asociación sin ánimo de lucro, pretende organizar una actividad que consiste en un Trail de montaña, con cuatro carreras de diferentes niveles, a desarrollar el mismo día, con el objetivo de dar a conocer el territorio a nivel turístico y medioambiental.  Hay una cuota de inscripción de entre 15 € y 46 €.</w:t>
      </w:r>
    </w:p>
    <w:p w14:paraId="24301FEC" w14:textId="77777777" w:rsidR="00252A72" w:rsidRPr="003865BA" w:rsidRDefault="00252A72" w:rsidP="00C23C93">
      <w:pPr>
        <w:pStyle w:val="Textosinformato"/>
        <w:jc w:val="both"/>
        <w:rPr>
          <w:rFonts w:cs="Arial"/>
          <w:sz w:val="24"/>
          <w:szCs w:val="24"/>
        </w:rPr>
      </w:pPr>
    </w:p>
    <w:p w14:paraId="654553D5" w14:textId="77777777" w:rsidR="00252A72" w:rsidRPr="003865BA" w:rsidRDefault="00252A72" w:rsidP="00C23C93">
      <w:pPr>
        <w:pStyle w:val="Textosinformato"/>
        <w:jc w:val="both"/>
        <w:rPr>
          <w:rFonts w:cs="Arial"/>
          <w:sz w:val="24"/>
          <w:szCs w:val="24"/>
        </w:rPr>
      </w:pPr>
      <w:r w:rsidRPr="003865BA">
        <w:rPr>
          <w:rFonts w:cs="Arial"/>
          <w:sz w:val="24"/>
          <w:szCs w:val="24"/>
        </w:rPr>
        <w:t>Los gastos que ha presentado junto con la solicitud son los siguientes:</w:t>
      </w:r>
    </w:p>
    <w:p w14:paraId="2FAE0DF0"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Reportaje y montaje de vídeo con dron en las cuatro carreras.</w:t>
      </w:r>
    </w:p>
    <w:p w14:paraId="435977D2"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Diseño y maquetación de folletos y cartelería y difusión en redes sociales</w:t>
      </w:r>
    </w:p>
    <w:p w14:paraId="5A567FA4"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Colocación de arco de meta</w:t>
      </w:r>
    </w:p>
    <w:p w14:paraId="436B93F0"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Fotógrafo y manipulación de fotos</w:t>
      </w:r>
    </w:p>
    <w:p w14:paraId="1117447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xml:space="preserve">- Marcaje y </w:t>
      </w:r>
      <w:proofErr w:type="spellStart"/>
      <w:r w:rsidRPr="003865BA">
        <w:rPr>
          <w:rFonts w:cs="Arial"/>
          <w:sz w:val="24"/>
          <w:szCs w:val="24"/>
        </w:rPr>
        <w:t>desmarcaje</w:t>
      </w:r>
      <w:proofErr w:type="spellEnd"/>
      <w:r w:rsidRPr="003865BA">
        <w:rPr>
          <w:rFonts w:cs="Arial"/>
          <w:sz w:val="24"/>
          <w:szCs w:val="24"/>
        </w:rPr>
        <w:t xml:space="preserve"> de los cuatro circuitos y vallado de la zona de meta.</w:t>
      </w:r>
    </w:p>
    <w:p w14:paraId="44AA60BF"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Cronometraje</w:t>
      </w:r>
    </w:p>
    <w:p w14:paraId="574E5F3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Diseño y maquetación de bolsas y camisetas para los participantes</w:t>
      </w:r>
    </w:p>
    <w:p w14:paraId="74A7CD65" w14:textId="77777777" w:rsidR="00252A72" w:rsidRPr="003865BA" w:rsidRDefault="00252A72" w:rsidP="00C23C93">
      <w:pPr>
        <w:pStyle w:val="Textosinformato"/>
        <w:jc w:val="both"/>
        <w:rPr>
          <w:rFonts w:cs="Arial"/>
          <w:sz w:val="24"/>
          <w:szCs w:val="24"/>
        </w:rPr>
      </w:pPr>
    </w:p>
    <w:p w14:paraId="647F84AA" w14:textId="77777777" w:rsidR="00252A72" w:rsidRPr="003865BA" w:rsidRDefault="00252A72" w:rsidP="00C23C93">
      <w:pPr>
        <w:pStyle w:val="Textosinformato"/>
        <w:jc w:val="both"/>
        <w:rPr>
          <w:rFonts w:cs="Arial"/>
          <w:sz w:val="24"/>
          <w:szCs w:val="24"/>
        </w:rPr>
      </w:pPr>
      <w:r w:rsidRPr="003865BA">
        <w:rPr>
          <w:rFonts w:cs="Arial"/>
          <w:sz w:val="24"/>
          <w:szCs w:val="24"/>
        </w:rPr>
        <w:t xml:space="preserve">1º.- ¿Sería subvencionable esta actividad deportiva? </w:t>
      </w:r>
    </w:p>
    <w:p w14:paraId="0B115A08" w14:textId="77777777" w:rsidR="00252A72" w:rsidRPr="003865BA" w:rsidRDefault="00252A72" w:rsidP="00C23C93">
      <w:pPr>
        <w:pStyle w:val="Textosinformato"/>
        <w:jc w:val="both"/>
        <w:rPr>
          <w:rFonts w:cs="Arial"/>
          <w:sz w:val="24"/>
          <w:szCs w:val="24"/>
        </w:rPr>
      </w:pPr>
    </w:p>
    <w:p w14:paraId="33B7AA71" w14:textId="77777777" w:rsidR="00252A72" w:rsidRPr="003865BA" w:rsidRDefault="00252A72" w:rsidP="00C23C93">
      <w:pPr>
        <w:pStyle w:val="Textosinformato"/>
        <w:jc w:val="both"/>
        <w:rPr>
          <w:rFonts w:cs="Arial"/>
          <w:sz w:val="24"/>
          <w:szCs w:val="24"/>
        </w:rPr>
      </w:pPr>
      <w:r w:rsidRPr="003865BA">
        <w:rPr>
          <w:rFonts w:cs="Arial"/>
          <w:sz w:val="24"/>
          <w:szCs w:val="24"/>
        </w:rPr>
        <w:t>2º.- En caso afirmativo:</w:t>
      </w:r>
    </w:p>
    <w:p w14:paraId="28127A1C"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lastRenderedPageBreak/>
        <w:t>- ¿Se puede considerar como proyecto no productivo?</w:t>
      </w:r>
    </w:p>
    <w:p w14:paraId="67E33B7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¿Serían elegibles los gastos anteriores?</w:t>
      </w:r>
    </w:p>
    <w:p w14:paraId="136D4662" w14:textId="77777777" w:rsidR="00252A72" w:rsidRDefault="00252A72" w:rsidP="00C23C93"/>
    <w:p w14:paraId="6231E4A2" w14:textId="77777777" w:rsidR="00252A72" w:rsidRPr="00C23C93" w:rsidRDefault="00252A72" w:rsidP="00C23C93">
      <w:pPr>
        <w:rPr>
          <w:color w:val="FF0000"/>
        </w:rPr>
      </w:pPr>
      <w:r w:rsidRPr="00C23C93">
        <w:rPr>
          <w:color w:val="FF0000"/>
        </w:rPr>
        <w:t xml:space="preserve">R. de DGA: </w:t>
      </w:r>
      <w:r w:rsidRPr="003A5A85">
        <w:rPr>
          <w:color w:val="FF0000"/>
        </w:rPr>
        <w:t>Las carreras de montaña no tienen cabida en ningún ámbito de programación, por lo que NO son elegibles</w:t>
      </w:r>
      <w:r w:rsidRPr="00C23C93">
        <w:rPr>
          <w:color w:val="FF0000"/>
        </w:rPr>
        <w:t>.</w:t>
      </w:r>
    </w:p>
    <w:p w14:paraId="2F1CFC2F" w14:textId="77777777" w:rsidR="00252A72" w:rsidRDefault="00252A72" w:rsidP="008C28AE">
      <w:pPr>
        <w:rPr>
          <w:rFonts w:cs="Arial"/>
          <w:color w:val="000000"/>
        </w:rPr>
      </w:pPr>
    </w:p>
    <w:p w14:paraId="06036F0B" w14:textId="77777777" w:rsidR="00252A72" w:rsidRDefault="00252A72" w:rsidP="008C28AE">
      <w:pPr>
        <w:shd w:val="clear" w:color="auto" w:fill="D9D9D9"/>
        <w:rPr>
          <w:rFonts w:cs="Arial"/>
          <w:color w:val="000000"/>
        </w:rPr>
      </w:pPr>
      <w:r>
        <w:rPr>
          <w:rFonts w:cs="Arial"/>
          <w:color w:val="000000"/>
        </w:rPr>
        <w:t>311</w:t>
      </w:r>
      <w:bookmarkStart w:id="1797" w:name="EquipamientosExpoPirineosBirdCentre"/>
      <w:bookmarkEnd w:id="1797"/>
      <w:r>
        <w:rPr>
          <w:rFonts w:cs="Arial"/>
          <w:color w:val="000000"/>
        </w:rPr>
        <w:t xml:space="preserve">. </w:t>
      </w:r>
      <w:r w:rsidRPr="00446E42">
        <w:rPr>
          <w:rFonts w:cs="Arial"/>
          <w:color w:val="000000"/>
        </w:rPr>
        <w:t>EQUIPAMIENTOS EXPOSITIVOS Y DE INTERPRETACIÓN DESTINADOS AL PIRINEOS BIRD CENTER</w:t>
      </w:r>
    </w:p>
    <w:p w14:paraId="4CC7B5EA" w14:textId="77777777" w:rsidR="00252A72" w:rsidRDefault="00252A72" w:rsidP="008C28AE">
      <w:pPr>
        <w:shd w:val="clear" w:color="auto" w:fill="D9D9D9"/>
        <w:rPr>
          <w:rFonts w:cs="Arial"/>
          <w:color w:val="000000"/>
        </w:rPr>
      </w:pPr>
    </w:p>
    <w:p w14:paraId="249A9F56" w14:textId="77777777" w:rsidR="00252A72" w:rsidRPr="00446E42" w:rsidRDefault="00252A72" w:rsidP="008C28AE">
      <w:pPr>
        <w:shd w:val="clear" w:color="auto" w:fill="D9D9D9"/>
        <w:rPr>
          <w:rFonts w:cs="Arial"/>
          <w:color w:val="000000"/>
        </w:rPr>
      </w:pPr>
      <w:r>
        <w:rPr>
          <w:rFonts w:cs="Arial"/>
          <w:color w:val="000000"/>
        </w:rPr>
        <w:t>RESPUESTA DE DGA DE 25.04.2018</w:t>
      </w:r>
    </w:p>
    <w:p w14:paraId="5ADF6B1A" w14:textId="77777777" w:rsidR="00252A72" w:rsidRDefault="00252A72" w:rsidP="00790A0A">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81C9B83" w14:textId="77777777"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1" w:history="1">
        <w:r w:rsidRPr="00790A0A">
          <w:rPr>
            <w:rStyle w:val="Hipervnculo"/>
            <w:sz w:val="16"/>
            <w:szCs w:val="16"/>
          </w:rPr>
          <w:t>Volver a pregunta 311</w:t>
        </w:r>
      </w:hyperlink>
      <w:r w:rsidRPr="00790A0A">
        <w:rPr>
          <w:sz w:val="16"/>
          <w:szCs w:val="16"/>
        </w:rPr>
        <w:t>)</w:t>
      </w:r>
    </w:p>
    <w:p w14:paraId="0C86CCFB" w14:textId="77777777" w:rsidR="00252A72" w:rsidRPr="00446E42" w:rsidRDefault="00252A72" w:rsidP="008C28AE">
      <w:pPr>
        <w:ind w:left="284"/>
        <w:rPr>
          <w:rFonts w:cs="Arial"/>
          <w:bCs/>
          <w:szCs w:val="24"/>
        </w:rPr>
      </w:pPr>
    </w:p>
    <w:p w14:paraId="2A726B3D" w14:textId="77777777" w:rsidR="00252A72" w:rsidRPr="00446E42" w:rsidRDefault="00252A72" w:rsidP="00896451">
      <w:pPr>
        <w:pStyle w:val="Ttulo2"/>
      </w:pPr>
      <w:r w:rsidRPr="00446E42">
        <w:t>Planteamiento del expediente:</w:t>
      </w:r>
    </w:p>
    <w:p w14:paraId="0288C387" w14:textId="77777777" w:rsidR="00252A72" w:rsidRPr="00446E42" w:rsidRDefault="00252A72" w:rsidP="00102262">
      <w:pPr>
        <w:pStyle w:val="Prrafodelista"/>
        <w:numPr>
          <w:ilvl w:val="0"/>
          <w:numId w:val="85"/>
        </w:numPr>
        <w:autoSpaceDE w:val="0"/>
        <w:autoSpaceDN w:val="0"/>
        <w:ind w:left="851" w:hanging="142"/>
        <w:jc w:val="both"/>
        <w:rPr>
          <w:iCs/>
          <w:sz w:val="24"/>
          <w:szCs w:val="24"/>
          <w:lang w:val="es-ES_tradnl"/>
        </w:rPr>
      </w:pPr>
      <w:r w:rsidRPr="00446E42">
        <w:rPr>
          <w:sz w:val="24"/>
          <w:szCs w:val="24"/>
        </w:rPr>
        <w:t xml:space="preserve">Entidad promotora: </w:t>
      </w:r>
      <w:r w:rsidRPr="00446E42">
        <w:rPr>
          <w:iCs/>
          <w:sz w:val="24"/>
          <w:szCs w:val="24"/>
        </w:rPr>
        <w:t>Fundación para la Conservación del</w:t>
      </w:r>
      <w:r w:rsidRPr="00446E42">
        <w:rPr>
          <w:iCs/>
          <w:spacing w:val="-7"/>
          <w:sz w:val="24"/>
          <w:szCs w:val="24"/>
        </w:rPr>
        <w:t xml:space="preserve"> </w:t>
      </w:r>
      <w:r w:rsidRPr="00446E42">
        <w:rPr>
          <w:iCs/>
          <w:sz w:val="24"/>
          <w:szCs w:val="24"/>
        </w:rPr>
        <w:t>Quebrantahuesos</w:t>
      </w:r>
    </w:p>
    <w:p w14:paraId="53C1C6A4" w14:textId="77777777" w:rsidR="00252A72" w:rsidRPr="00446E42" w:rsidRDefault="00252A72" w:rsidP="00102262">
      <w:pPr>
        <w:pStyle w:val="Prrafodelista"/>
        <w:numPr>
          <w:ilvl w:val="0"/>
          <w:numId w:val="85"/>
        </w:numPr>
        <w:autoSpaceDE w:val="0"/>
        <w:autoSpaceDN w:val="0"/>
        <w:ind w:left="851" w:right="110" w:hanging="142"/>
        <w:jc w:val="both"/>
        <w:rPr>
          <w:iCs/>
          <w:sz w:val="24"/>
          <w:szCs w:val="24"/>
        </w:rPr>
      </w:pPr>
      <w:r w:rsidRPr="00446E42">
        <w:rPr>
          <w:sz w:val="24"/>
          <w:szCs w:val="24"/>
        </w:rPr>
        <w:t xml:space="preserve">Se solicitaría como proyecto NO PRODUCTIVO a través del A.P. </w:t>
      </w:r>
      <w:r w:rsidRPr="00446E42">
        <w:rPr>
          <w:iCs/>
          <w:sz w:val="24"/>
          <w:szCs w:val="24"/>
        </w:rPr>
        <w:t>6.1. – Acciones para la conservación y protección del medio</w:t>
      </w:r>
      <w:r w:rsidRPr="00446E42">
        <w:rPr>
          <w:iCs/>
          <w:spacing w:val="-6"/>
          <w:sz w:val="24"/>
          <w:szCs w:val="24"/>
        </w:rPr>
        <w:t xml:space="preserve"> </w:t>
      </w:r>
      <w:r w:rsidRPr="00446E42">
        <w:rPr>
          <w:iCs/>
          <w:sz w:val="24"/>
          <w:szCs w:val="24"/>
        </w:rPr>
        <w:t>ambiente.</w:t>
      </w:r>
    </w:p>
    <w:p w14:paraId="4BEE6F0D" w14:textId="77777777" w:rsidR="00252A72" w:rsidRPr="00446E42" w:rsidRDefault="00252A72" w:rsidP="00102262">
      <w:pPr>
        <w:pStyle w:val="Prrafodelista"/>
        <w:numPr>
          <w:ilvl w:val="0"/>
          <w:numId w:val="85"/>
        </w:numPr>
        <w:autoSpaceDE w:val="0"/>
        <w:autoSpaceDN w:val="0"/>
        <w:ind w:left="851" w:right="112" w:hanging="142"/>
        <w:jc w:val="both"/>
        <w:rPr>
          <w:sz w:val="24"/>
          <w:szCs w:val="24"/>
        </w:rPr>
      </w:pPr>
      <w:r w:rsidRPr="00446E42">
        <w:rPr>
          <w:sz w:val="24"/>
          <w:szCs w:val="24"/>
        </w:rPr>
        <w:t>Ninguna de estas actuaciones supone la sustitución/reposición de ningún elemento ya existente, siendo todas ellas de nueva</w:t>
      </w:r>
      <w:r w:rsidRPr="00446E42">
        <w:rPr>
          <w:spacing w:val="-8"/>
          <w:sz w:val="24"/>
          <w:szCs w:val="24"/>
        </w:rPr>
        <w:t xml:space="preserve"> </w:t>
      </w:r>
      <w:r w:rsidRPr="00446E42">
        <w:rPr>
          <w:sz w:val="24"/>
          <w:szCs w:val="24"/>
        </w:rPr>
        <w:t>creación.</w:t>
      </w:r>
    </w:p>
    <w:p w14:paraId="15271EAA" w14:textId="77777777" w:rsidR="00252A72" w:rsidRPr="00446E42" w:rsidRDefault="00252A72" w:rsidP="00102262">
      <w:pPr>
        <w:pStyle w:val="Prrafodelista"/>
        <w:numPr>
          <w:ilvl w:val="0"/>
          <w:numId w:val="85"/>
        </w:numPr>
        <w:autoSpaceDE w:val="0"/>
        <w:autoSpaceDN w:val="0"/>
        <w:ind w:left="851" w:right="111" w:hanging="142"/>
        <w:jc w:val="both"/>
        <w:rPr>
          <w:sz w:val="24"/>
          <w:szCs w:val="24"/>
        </w:rPr>
      </w:pPr>
      <w:r w:rsidRPr="00446E42">
        <w:rPr>
          <w:sz w:val="24"/>
          <w:szCs w:val="24"/>
        </w:rPr>
        <w:t>Presupuesto aproximado total: +- 20.000 € (en base imponible. El IVA no sería subvencionable)</w:t>
      </w:r>
    </w:p>
    <w:p w14:paraId="18D02A8A" w14:textId="77777777" w:rsidR="00252A72" w:rsidRPr="00446E42" w:rsidRDefault="00252A72" w:rsidP="008C28AE">
      <w:pPr>
        <w:pStyle w:val="Textoindependiente"/>
        <w:spacing w:after="0"/>
        <w:ind w:left="142" w:hanging="142"/>
        <w:rPr>
          <w:rFonts w:cs="Arial"/>
          <w:bCs/>
          <w:szCs w:val="24"/>
        </w:rPr>
      </w:pPr>
    </w:p>
    <w:p w14:paraId="04FCAE41" w14:textId="77777777" w:rsidR="00252A72" w:rsidRPr="00446E42" w:rsidRDefault="00252A72" w:rsidP="008C28AE">
      <w:pPr>
        <w:pStyle w:val="Textoindependiente"/>
        <w:spacing w:after="0"/>
        <w:ind w:left="142" w:right="152" w:hanging="142"/>
        <w:rPr>
          <w:rFonts w:cs="Arial"/>
          <w:szCs w:val="24"/>
        </w:rPr>
      </w:pPr>
      <w:r w:rsidRPr="00446E42">
        <w:rPr>
          <w:rFonts w:cs="Arial"/>
          <w:bCs/>
          <w:szCs w:val="24"/>
        </w:rPr>
        <w:t xml:space="preserve">Objetivo: </w:t>
      </w:r>
      <w:r w:rsidRPr="00446E42">
        <w:rPr>
          <w:rFonts w:cs="Arial"/>
          <w:szCs w:val="24"/>
        </w:rPr>
        <w:t xml:space="preserve">puesta en valor de la iniciativa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 </w:t>
      </w:r>
      <w:r w:rsidRPr="00446E42">
        <w:rPr>
          <w:rFonts w:cs="Arial"/>
          <w:szCs w:val="24"/>
        </w:rPr>
        <w:t>con dotaciones de equipamientos que identifiquen las mismas con la imagen del</w:t>
      </w:r>
      <w:r w:rsidRPr="00446E42">
        <w:rPr>
          <w:rFonts w:cs="Arial"/>
          <w:spacing w:val="-7"/>
          <w:szCs w:val="24"/>
        </w:rPr>
        <w:t xml:space="preserve"> </w:t>
      </w:r>
      <w:r w:rsidRPr="00446E42">
        <w:rPr>
          <w:rFonts w:cs="Arial"/>
          <w:szCs w:val="24"/>
        </w:rPr>
        <w:t>proyecto.</w:t>
      </w:r>
    </w:p>
    <w:p w14:paraId="6CB596FA" w14:textId="77777777" w:rsidR="00252A72" w:rsidRPr="00446E42" w:rsidRDefault="00252A72" w:rsidP="008C28AE">
      <w:pPr>
        <w:pStyle w:val="Textoindependiente"/>
        <w:spacing w:after="0"/>
        <w:ind w:left="142" w:hanging="142"/>
        <w:rPr>
          <w:rFonts w:cs="Arial"/>
          <w:bCs/>
          <w:szCs w:val="24"/>
        </w:rPr>
      </w:pPr>
    </w:p>
    <w:p w14:paraId="0D6DEAD6" w14:textId="77777777" w:rsidR="00252A72" w:rsidRPr="00446E42" w:rsidRDefault="00252A72" w:rsidP="00896451">
      <w:pPr>
        <w:pStyle w:val="Ttulo2"/>
      </w:pPr>
      <w:r w:rsidRPr="00446E42">
        <w:t>Actuaciones:</w:t>
      </w:r>
    </w:p>
    <w:p w14:paraId="4CD6CA84" w14:textId="77777777" w:rsidR="00252A72" w:rsidRPr="00446E42" w:rsidRDefault="00252A72" w:rsidP="00102262">
      <w:pPr>
        <w:pStyle w:val="Prrafodelista"/>
        <w:numPr>
          <w:ilvl w:val="0"/>
          <w:numId w:val="86"/>
        </w:numPr>
        <w:autoSpaceDE w:val="0"/>
        <w:autoSpaceDN w:val="0"/>
        <w:ind w:left="284" w:hanging="142"/>
        <w:jc w:val="both"/>
        <w:rPr>
          <w:bCs/>
          <w:sz w:val="24"/>
          <w:szCs w:val="24"/>
          <w:lang w:val="es-ES_tradnl"/>
        </w:rPr>
      </w:pPr>
      <w:r w:rsidRPr="00446E42">
        <w:rPr>
          <w:bCs/>
          <w:sz w:val="24"/>
          <w:szCs w:val="24"/>
        </w:rPr>
        <w:t>Comedero de aves necrófagas de</w:t>
      </w:r>
      <w:r w:rsidRPr="00446E42">
        <w:rPr>
          <w:bCs/>
          <w:spacing w:val="-1"/>
          <w:sz w:val="24"/>
          <w:szCs w:val="24"/>
        </w:rPr>
        <w:t xml:space="preserve"> </w:t>
      </w:r>
      <w:r w:rsidRPr="00446E42">
        <w:rPr>
          <w:bCs/>
          <w:sz w:val="24"/>
          <w:szCs w:val="24"/>
        </w:rPr>
        <w:t>Aínsa:</w:t>
      </w:r>
    </w:p>
    <w:p w14:paraId="6723FB53" w14:textId="77777777" w:rsidR="00252A72" w:rsidRPr="00446E42" w:rsidRDefault="00252A72" w:rsidP="008C28AE">
      <w:pPr>
        <w:pStyle w:val="Textoindependiente"/>
        <w:spacing w:after="0"/>
        <w:ind w:left="284" w:hanging="142"/>
        <w:rPr>
          <w:rFonts w:cs="Arial"/>
          <w:szCs w:val="24"/>
        </w:rPr>
      </w:pPr>
      <w:r w:rsidRPr="00446E42">
        <w:rPr>
          <w:rFonts w:cs="Arial"/>
          <w:szCs w:val="24"/>
        </w:rPr>
        <w:t>Propiedad del Ayto. Aínsa. Tienen firmada una cesión a la FCQ.</w:t>
      </w:r>
    </w:p>
    <w:p w14:paraId="6A6D8308" w14:textId="77777777" w:rsidR="00252A72" w:rsidRPr="00446E42" w:rsidRDefault="00252A72" w:rsidP="00102262">
      <w:pPr>
        <w:pStyle w:val="Prrafodelista"/>
        <w:numPr>
          <w:ilvl w:val="1"/>
          <w:numId w:val="86"/>
        </w:numPr>
        <w:autoSpaceDE w:val="0"/>
        <w:autoSpaceDN w:val="0"/>
        <w:ind w:left="284" w:right="110" w:hanging="142"/>
        <w:jc w:val="both"/>
        <w:rPr>
          <w:sz w:val="24"/>
          <w:szCs w:val="24"/>
        </w:rPr>
      </w:pPr>
      <w:r w:rsidRPr="00446E42">
        <w:rPr>
          <w:sz w:val="24"/>
          <w:szCs w:val="24"/>
        </w:rPr>
        <w:t>Soportes de madera para crear áreas de sombra en verano (colocación en el campo incluida)</w:t>
      </w:r>
    </w:p>
    <w:p w14:paraId="0648A89F"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Barandilla de madera en punto de observación (colocación en el campo</w:t>
      </w:r>
      <w:r w:rsidRPr="00446E42">
        <w:rPr>
          <w:spacing w:val="-18"/>
          <w:sz w:val="24"/>
          <w:szCs w:val="24"/>
        </w:rPr>
        <w:t xml:space="preserve"> </w:t>
      </w:r>
      <w:r w:rsidRPr="00446E42">
        <w:rPr>
          <w:sz w:val="24"/>
          <w:szCs w:val="24"/>
        </w:rPr>
        <w:t>incluida)</w:t>
      </w:r>
    </w:p>
    <w:p w14:paraId="2C797FA7" w14:textId="77777777" w:rsidR="00252A72" w:rsidRPr="00446E42" w:rsidRDefault="00252A72" w:rsidP="00102262">
      <w:pPr>
        <w:pStyle w:val="Prrafodelista"/>
        <w:numPr>
          <w:ilvl w:val="1"/>
          <w:numId w:val="86"/>
        </w:numPr>
        <w:autoSpaceDE w:val="0"/>
        <w:autoSpaceDN w:val="0"/>
        <w:ind w:left="284" w:hanging="142"/>
        <w:jc w:val="both"/>
        <w:rPr>
          <w:sz w:val="24"/>
          <w:szCs w:val="24"/>
          <w:lang w:val="en-US"/>
        </w:rPr>
      </w:pPr>
      <w:r w:rsidRPr="00446E42">
        <w:rPr>
          <w:sz w:val="24"/>
          <w:szCs w:val="24"/>
          <w:lang w:val="en-US"/>
        </w:rPr>
        <w:t xml:space="preserve">9 </w:t>
      </w:r>
      <w:proofErr w:type="spellStart"/>
      <w:r w:rsidRPr="00446E42">
        <w:rPr>
          <w:sz w:val="24"/>
          <w:szCs w:val="24"/>
          <w:lang w:val="en-US"/>
        </w:rPr>
        <w:t>sillas</w:t>
      </w:r>
      <w:proofErr w:type="spellEnd"/>
      <w:r w:rsidRPr="00446E42">
        <w:rPr>
          <w:sz w:val="24"/>
          <w:szCs w:val="24"/>
          <w:lang w:val="en-US"/>
        </w:rPr>
        <w:t xml:space="preserve"> hides</w:t>
      </w:r>
    </w:p>
    <w:p w14:paraId="4C2303BB" w14:textId="77777777" w:rsidR="00252A72" w:rsidRPr="00446E42" w:rsidRDefault="00252A72" w:rsidP="008C28AE">
      <w:pPr>
        <w:pStyle w:val="Textoindependiente"/>
        <w:spacing w:after="0"/>
        <w:ind w:left="284" w:hanging="142"/>
        <w:rPr>
          <w:rFonts w:cs="Arial"/>
          <w:bCs/>
          <w:szCs w:val="24"/>
          <w:lang w:val="en-US"/>
        </w:rPr>
      </w:pPr>
    </w:p>
    <w:p w14:paraId="76530382"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Mirador de las Rapaces de</w:t>
      </w:r>
      <w:r w:rsidRPr="00446E42">
        <w:rPr>
          <w:rFonts w:ascii="Arial" w:hAnsi="Arial" w:cs="Arial"/>
          <w:b w:val="0"/>
          <w:caps w:val="0"/>
          <w:color w:val="auto"/>
          <w:spacing w:val="-3"/>
          <w:sz w:val="24"/>
          <w:szCs w:val="24"/>
        </w:rPr>
        <w:t xml:space="preserve"> </w:t>
      </w:r>
      <w:proofErr w:type="spellStart"/>
      <w:r w:rsidRPr="00446E42">
        <w:rPr>
          <w:rFonts w:ascii="Arial" w:hAnsi="Arial" w:cs="Arial"/>
          <w:b w:val="0"/>
          <w:caps w:val="0"/>
          <w:color w:val="auto"/>
          <w:sz w:val="24"/>
          <w:szCs w:val="24"/>
        </w:rPr>
        <w:t>Torrelisa</w:t>
      </w:r>
      <w:proofErr w:type="spellEnd"/>
      <w:r w:rsidRPr="00446E42">
        <w:rPr>
          <w:rFonts w:ascii="Arial" w:hAnsi="Arial" w:cs="Arial"/>
          <w:b w:val="0"/>
          <w:color w:val="auto"/>
          <w:sz w:val="24"/>
          <w:szCs w:val="24"/>
        </w:rPr>
        <w:t>:</w:t>
      </w:r>
    </w:p>
    <w:p w14:paraId="69BA859D" w14:textId="77777777" w:rsidR="00252A72" w:rsidRPr="00446E42" w:rsidRDefault="00252A72" w:rsidP="008C28AE">
      <w:pPr>
        <w:pStyle w:val="Textoindependiente"/>
        <w:spacing w:after="0"/>
        <w:ind w:left="284" w:hanging="142"/>
        <w:rPr>
          <w:rFonts w:cs="Arial"/>
          <w:szCs w:val="24"/>
        </w:rPr>
      </w:pPr>
      <w:r w:rsidRPr="00446E42">
        <w:rPr>
          <w:rFonts w:cs="Arial"/>
          <w:szCs w:val="24"/>
        </w:rPr>
        <w:t>Los terrenos son del Ayuntamiento de El Pueyo de Aragüás. Pedirían una autorización para la colocación de este cartel.</w:t>
      </w:r>
    </w:p>
    <w:p w14:paraId="33A4CDC0"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 xml:space="preserve">Dotación de cartel interpretativo vinculado al Pirineos </w:t>
      </w:r>
      <w:proofErr w:type="spellStart"/>
      <w:r w:rsidRPr="00446E42">
        <w:rPr>
          <w:sz w:val="24"/>
          <w:szCs w:val="24"/>
        </w:rPr>
        <w:t>Bird</w:t>
      </w:r>
      <w:proofErr w:type="spellEnd"/>
      <w:r w:rsidRPr="00446E42">
        <w:rPr>
          <w:spacing w:val="-11"/>
          <w:sz w:val="24"/>
          <w:szCs w:val="24"/>
        </w:rPr>
        <w:t xml:space="preserve"> </w:t>
      </w:r>
      <w:r w:rsidRPr="00446E42">
        <w:rPr>
          <w:sz w:val="24"/>
          <w:szCs w:val="24"/>
        </w:rPr>
        <w:t>Center</w:t>
      </w:r>
    </w:p>
    <w:p w14:paraId="5475FFF0"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14:anchorId="76C561F7" wp14:editId="0D4C27E9">
            <wp:extent cx="1258570" cy="831215"/>
            <wp:effectExtent l="0" t="0" r="0" b="0"/>
            <wp:docPr id="11" name="Imagen 41" descr="cid:image001.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id:image001.png@01D3D68B.D3C0EA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8570" cy="831215"/>
                    </a:xfrm>
                    <a:prstGeom prst="rect">
                      <a:avLst/>
                    </a:prstGeom>
                    <a:noFill/>
                    <a:ln>
                      <a:noFill/>
                    </a:ln>
                  </pic:spPr>
                </pic:pic>
              </a:graphicData>
            </a:graphic>
          </wp:inline>
        </w:drawing>
      </w:r>
    </w:p>
    <w:p w14:paraId="4DE87513" w14:textId="77777777" w:rsidR="00252A72" w:rsidRPr="00446E42" w:rsidRDefault="00252A72" w:rsidP="008C28AE">
      <w:pPr>
        <w:pStyle w:val="Textoindependiente"/>
        <w:spacing w:after="0"/>
        <w:ind w:left="284" w:hanging="142"/>
        <w:rPr>
          <w:rFonts w:cs="Arial"/>
          <w:bCs/>
          <w:szCs w:val="24"/>
          <w:lang w:val="en-US"/>
        </w:rPr>
      </w:pPr>
    </w:p>
    <w:p w14:paraId="69E04067"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n-US"/>
        </w:rPr>
      </w:pPr>
      <w:r w:rsidRPr="00446E42">
        <w:rPr>
          <w:rFonts w:ascii="Arial" w:hAnsi="Arial" w:cs="Arial"/>
          <w:b w:val="0"/>
          <w:color w:val="auto"/>
          <w:sz w:val="24"/>
          <w:szCs w:val="24"/>
          <w:lang w:val="en-US"/>
        </w:rPr>
        <w:t>P</w:t>
      </w:r>
      <w:r w:rsidRPr="00446E42">
        <w:rPr>
          <w:rFonts w:ascii="Arial" w:hAnsi="Arial" w:cs="Arial"/>
          <w:b w:val="0"/>
          <w:caps w:val="0"/>
          <w:color w:val="auto"/>
          <w:sz w:val="24"/>
          <w:szCs w:val="24"/>
          <w:lang w:val="en-US"/>
        </w:rPr>
        <w:t>aso de la</w:t>
      </w:r>
      <w:r w:rsidRPr="00446E42">
        <w:rPr>
          <w:rFonts w:ascii="Arial" w:hAnsi="Arial" w:cs="Arial"/>
          <w:b w:val="0"/>
          <w:caps w:val="0"/>
          <w:color w:val="auto"/>
          <w:spacing w:val="-3"/>
          <w:sz w:val="24"/>
          <w:szCs w:val="24"/>
          <w:lang w:val="en-US"/>
        </w:rPr>
        <w:t xml:space="preserve"> </w:t>
      </w:r>
      <w:proofErr w:type="spellStart"/>
      <w:r w:rsidRPr="00446E42">
        <w:rPr>
          <w:rFonts w:ascii="Arial" w:hAnsi="Arial" w:cs="Arial"/>
          <w:b w:val="0"/>
          <w:color w:val="auto"/>
          <w:sz w:val="24"/>
          <w:szCs w:val="24"/>
          <w:lang w:val="en-US"/>
        </w:rPr>
        <w:t>I</w:t>
      </w:r>
      <w:r w:rsidRPr="00446E42">
        <w:rPr>
          <w:rFonts w:ascii="Arial" w:hAnsi="Arial" w:cs="Arial"/>
          <w:b w:val="0"/>
          <w:caps w:val="0"/>
          <w:color w:val="auto"/>
          <w:sz w:val="24"/>
          <w:szCs w:val="24"/>
          <w:lang w:val="en-US"/>
        </w:rPr>
        <w:t>nclusa</w:t>
      </w:r>
      <w:proofErr w:type="spellEnd"/>
      <w:r w:rsidRPr="00446E42">
        <w:rPr>
          <w:rFonts w:ascii="Arial" w:hAnsi="Arial" w:cs="Arial"/>
          <w:b w:val="0"/>
          <w:color w:val="auto"/>
          <w:sz w:val="24"/>
          <w:szCs w:val="24"/>
          <w:lang w:val="en-US"/>
        </w:rPr>
        <w:t>:</w:t>
      </w:r>
    </w:p>
    <w:p w14:paraId="5B139BD6" w14:textId="77777777" w:rsidR="00252A72" w:rsidRPr="00446E42" w:rsidRDefault="00252A72" w:rsidP="008C28AE">
      <w:pPr>
        <w:pStyle w:val="Textoindependiente"/>
        <w:spacing w:after="0"/>
        <w:ind w:left="284" w:right="152" w:hanging="142"/>
        <w:rPr>
          <w:rFonts w:cs="Arial"/>
          <w:szCs w:val="24"/>
          <w:lang w:val="es-ES_tradnl"/>
        </w:rPr>
      </w:pPr>
      <w:r w:rsidRPr="00446E42">
        <w:rPr>
          <w:rFonts w:cs="Arial"/>
          <w:szCs w:val="24"/>
        </w:rPr>
        <w:t>Los terrenos son del Ayuntamiento de Plan. Pedirían una autorización para la colocación de este panel.</w:t>
      </w:r>
    </w:p>
    <w:p w14:paraId="1A4E5A94"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de Paso de la Inclusa (valle de</w:t>
      </w:r>
      <w:r w:rsidRPr="00446E42">
        <w:rPr>
          <w:spacing w:val="-8"/>
          <w:sz w:val="24"/>
          <w:szCs w:val="24"/>
        </w:rPr>
        <w:t xml:space="preserve"> </w:t>
      </w:r>
      <w:r w:rsidRPr="00446E42">
        <w:rPr>
          <w:sz w:val="24"/>
          <w:szCs w:val="24"/>
        </w:rPr>
        <w:t>Gistaín)</w:t>
      </w:r>
    </w:p>
    <w:p w14:paraId="4AF5A094" w14:textId="77777777" w:rsidR="00252A72" w:rsidRPr="00446E42" w:rsidRDefault="00252A72" w:rsidP="008C28AE">
      <w:pPr>
        <w:pStyle w:val="Textoindependiente"/>
        <w:spacing w:after="0"/>
        <w:ind w:left="284" w:hanging="142"/>
        <w:rPr>
          <w:rFonts w:cs="Arial"/>
          <w:bCs/>
          <w:szCs w:val="24"/>
        </w:rPr>
      </w:pPr>
    </w:p>
    <w:p w14:paraId="4C1E2C2D"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rPr>
      </w:pPr>
      <w:r w:rsidRPr="00446E42">
        <w:rPr>
          <w:rFonts w:ascii="Arial" w:hAnsi="Arial" w:cs="Arial"/>
          <w:b w:val="0"/>
          <w:caps w:val="0"/>
          <w:color w:val="auto"/>
          <w:sz w:val="24"/>
          <w:szCs w:val="24"/>
        </w:rPr>
        <w:t>Estación Biológica Monte Perdido de</w:t>
      </w:r>
      <w:r w:rsidRPr="00446E42">
        <w:rPr>
          <w:rFonts w:ascii="Arial" w:hAnsi="Arial" w:cs="Arial"/>
          <w:b w:val="0"/>
          <w:caps w:val="0"/>
          <w:color w:val="auto"/>
          <w:spacing w:val="-5"/>
          <w:sz w:val="24"/>
          <w:szCs w:val="24"/>
        </w:rPr>
        <w:t xml:space="preserve"> </w:t>
      </w:r>
      <w:r w:rsidRPr="00446E42">
        <w:rPr>
          <w:rFonts w:ascii="Arial" w:hAnsi="Arial" w:cs="Arial"/>
          <w:b w:val="0"/>
          <w:caps w:val="0"/>
          <w:color w:val="auto"/>
          <w:sz w:val="24"/>
          <w:szCs w:val="24"/>
        </w:rPr>
        <w:t>Revilla</w:t>
      </w:r>
      <w:r w:rsidRPr="00446E42">
        <w:rPr>
          <w:rFonts w:ascii="Arial" w:hAnsi="Arial" w:cs="Arial"/>
          <w:b w:val="0"/>
          <w:color w:val="auto"/>
          <w:sz w:val="24"/>
          <w:szCs w:val="24"/>
        </w:rPr>
        <w:t>:</w:t>
      </w:r>
    </w:p>
    <w:p w14:paraId="3C918F18" w14:textId="77777777" w:rsidR="00252A72" w:rsidRPr="00446E42" w:rsidRDefault="00252A72" w:rsidP="008C28AE">
      <w:pPr>
        <w:pStyle w:val="Textoindependiente"/>
        <w:spacing w:after="0"/>
        <w:ind w:left="284" w:right="152" w:hanging="142"/>
        <w:rPr>
          <w:rFonts w:cs="Arial"/>
          <w:szCs w:val="24"/>
          <w:lang w:val="en-US"/>
        </w:rPr>
      </w:pPr>
      <w:r w:rsidRPr="00446E42">
        <w:rPr>
          <w:rFonts w:cs="Arial"/>
          <w:szCs w:val="24"/>
        </w:rPr>
        <w:t xml:space="preserve">Los terrenos donde se asienta la estación son propiedad de unos particulares holandeses. </w:t>
      </w:r>
      <w:r w:rsidRPr="00446E42">
        <w:rPr>
          <w:rFonts w:cs="Arial"/>
          <w:szCs w:val="24"/>
          <w:lang w:val="en-US"/>
        </w:rPr>
        <w:t xml:space="preserve">Tienen </w:t>
      </w:r>
      <w:proofErr w:type="spellStart"/>
      <w:r w:rsidRPr="00446E42">
        <w:rPr>
          <w:rFonts w:cs="Arial"/>
          <w:szCs w:val="24"/>
          <w:lang w:val="en-US"/>
        </w:rPr>
        <w:t>firmado</w:t>
      </w:r>
      <w:proofErr w:type="spellEnd"/>
      <w:r w:rsidRPr="00446E42">
        <w:rPr>
          <w:rFonts w:cs="Arial"/>
          <w:szCs w:val="24"/>
          <w:lang w:val="en-US"/>
        </w:rPr>
        <w:t xml:space="preserve"> con </w:t>
      </w:r>
      <w:proofErr w:type="spellStart"/>
      <w:r w:rsidRPr="00446E42">
        <w:rPr>
          <w:rFonts w:cs="Arial"/>
          <w:szCs w:val="24"/>
          <w:lang w:val="en-US"/>
        </w:rPr>
        <w:t>ellos</w:t>
      </w:r>
      <w:proofErr w:type="spellEnd"/>
      <w:r w:rsidRPr="00446E42">
        <w:rPr>
          <w:rFonts w:cs="Arial"/>
          <w:szCs w:val="24"/>
          <w:lang w:val="en-US"/>
        </w:rPr>
        <w:t xml:space="preserve"> </w:t>
      </w:r>
      <w:proofErr w:type="spellStart"/>
      <w:r w:rsidRPr="00446E42">
        <w:rPr>
          <w:rFonts w:cs="Arial"/>
          <w:szCs w:val="24"/>
          <w:lang w:val="en-US"/>
        </w:rPr>
        <w:t>una</w:t>
      </w:r>
      <w:proofErr w:type="spellEnd"/>
      <w:r w:rsidRPr="00446E42">
        <w:rPr>
          <w:rFonts w:cs="Arial"/>
          <w:szCs w:val="24"/>
          <w:lang w:val="en-US"/>
        </w:rPr>
        <w:t xml:space="preserve"> </w:t>
      </w:r>
      <w:proofErr w:type="spellStart"/>
      <w:r w:rsidRPr="00446E42">
        <w:rPr>
          <w:rFonts w:cs="Arial"/>
          <w:szCs w:val="24"/>
          <w:lang w:val="en-US"/>
        </w:rPr>
        <w:t>cesión</w:t>
      </w:r>
      <w:proofErr w:type="spellEnd"/>
      <w:r w:rsidRPr="00446E42">
        <w:rPr>
          <w:rFonts w:cs="Arial"/>
          <w:szCs w:val="24"/>
          <w:lang w:val="en-US"/>
        </w:rPr>
        <w:t xml:space="preserve"> a la FCQ.</w:t>
      </w:r>
    </w:p>
    <w:p w14:paraId="372B4FE8" w14:textId="77777777" w:rsidR="00252A72" w:rsidRPr="00446E42" w:rsidRDefault="00252A72" w:rsidP="00102262">
      <w:pPr>
        <w:pStyle w:val="Prrafodelista"/>
        <w:numPr>
          <w:ilvl w:val="1"/>
          <w:numId w:val="86"/>
        </w:numPr>
        <w:autoSpaceDE w:val="0"/>
        <w:autoSpaceDN w:val="0"/>
        <w:ind w:left="284" w:hanging="142"/>
        <w:jc w:val="both"/>
        <w:rPr>
          <w:sz w:val="24"/>
          <w:szCs w:val="24"/>
          <w:lang w:val="es-ES_tradnl"/>
        </w:rPr>
      </w:pPr>
      <w:r w:rsidRPr="00446E42">
        <w:rPr>
          <w:sz w:val="24"/>
          <w:szCs w:val="24"/>
        </w:rPr>
        <w:t xml:space="preserve">Dotación de cartel identificativo del Pirineos </w:t>
      </w:r>
      <w:proofErr w:type="spellStart"/>
      <w:r w:rsidRPr="00446E42">
        <w:rPr>
          <w:sz w:val="24"/>
          <w:szCs w:val="24"/>
        </w:rPr>
        <w:t>Bird</w:t>
      </w:r>
      <w:proofErr w:type="spellEnd"/>
      <w:r w:rsidRPr="00446E42">
        <w:rPr>
          <w:spacing w:val="-7"/>
          <w:sz w:val="24"/>
          <w:szCs w:val="24"/>
        </w:rPr>
        <w:t xml:space="preserve"> </w:t>
      </w:r>
      <w:r w:rsidRPr="00446E42">
        <w:rPr>
          <w:sz w:val="24"/>
          <w:szCs w:val="24"/>
        </w:rPr>
        <w:t>Center</w:t>
      </w:r>
    </w:p>
    <w:p w14:paraId="13A53600"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w:t>
      </w:r>
      <w:r w:rsidRPr="00446E42">
        <w:rPr>
          <w:iCs/>
          <w:sz w:val="24"/>
          <w:szCs w:val="24"/>
        </w:rPr>
        <w:t>Las montañas del</w:t>
      </w:r>
      <w:r w:rsidRPr="00446E42">
        <w:rPr>
          <w:iCs/>
          <w:spacing w:val="-9"/>
          <w:sz w:val="24"/>
          <w:szCs w:val="24"/>
        </w:rPr>
        <w:t xml:space="preserve"> </w:t>
      </w:r>
      <w:r w:rsidRPr="00446E42">
        <w:rPr>
          <w:iCs/>
          <w:sz w:val="24"/>
          <w:szCs w:val="24"/>
        </w:rPr>
        <w:t>quebrantahuesos</w:t>
      </w:r>
      <w:r w:rsidRPr="00446E42">
        <w:rPr>
          <w:sz w:val="24"/>
          <w:szCs w:val="24"/>
        </w:rPr>
        <w:t>”</w:t>
      </w:r>
    </w:p>
    <w:p w14:paraId="441552C0" w14:textId="77777777" w:rsidR="00252A72" w:rsidRPr="00446E42" w:rsidRDefault="00252A72" w:rsidP="008C28AE">
      <w:pPr>
        <w:pStyle w:val="Prrafodelista"/>
        <w:ind w:left="284" w:hanging="142"/>
        <w:jc w:val="both"/>
        <w:rPr>
          <w:sz w:val="24"/>
          <w:szCs w:val="24"/>
        </w:rPr>
      </w:pPr>
    </w:p>
    <w:p w14:paraId="011464CC"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lastRenderedPageBreak/>
        <w:drawing>
          <wp:inline distT="0" distB="0" distL="0" distR="0" wp14:anchorId="3DA3CDC4" wp14:editId="5019B3EA">
            <wp:extent cx="2000885" cy="1341755"/>
            <wp:effectExtent l="0" t="0" r="0" b="0"/>
            <wp:docPr id="12" name="Imagen 40" descr="cid:image002.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id:image002.png@01D3D68B.D3C0EA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885" cy="1341755"/>
                    </a:xfrm>
                    <a:prstGeom prst="rect">
                      <a:avLst/>
                    </a:prstGeom>
                    <a:noFill/>
                    <a:ln>
                      <a:noFill/>
                    </a:ln>
                  </pic:spPr>
                </pic:pic>
              </a:graphicData>
            </a:graphic>
          </wp:inline>
        </w:drawing>
      </w:r>
    </w:p>
    <w:p w14:paraId="066B9FCF" w14:textId="77777777" w:rsidR="00252A72" w:rsidRPr="00446E42" w:rsidRDefault="00252A72" w:rsidP="008C28AE">
      <w:pPr>
        <w:pStyle w:val="Textoindependiente"/>
        <w:spacing w:after="0"/>
        <w:ind w:left="284" w:hanging="142"/>
        <w:rPr>
          <w:rFonts w:cs="Arial"/>
          <w:bCs/>
          <w:szCs w:val="24"/>
          <w:lang w:val="en-US"/>
        </w:rPr>
      </w:pPr>
    </w:p>
    <w:p w14:paraId="69DE766E" w14:textId="77777777" w:rsidR="00252A72" w:rsidRPr="00744159"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it-IT"/>
        </w:rPr>
      </w:pPr>
      <w:r w:rsidRPr="00744159">
        <w:rPr>
          <w:rFonts w:ascii="Arial" w:hAnsi="Arial" w:cs="Arial"/>
          <w:b w:val="0"/>
          <w:caps w:val="0"/>
          <w:color w:val="auto"/>
          <w:sz w:val="24"/>
          <w:szCs w:val="24"/>
          <w:lang w:val="it-IT"/>
        </w:rPr>
        <w:t>Sede del Pirineos Bird</w:t>
      </w:r>
      <w:r w:rsidRPr="00744159">
        <w:rPr>
          <w:rFonts w:ascii="Arial" w:hAnsi="Arial" w:cs="Arial"/>
          <w:b w:val="0"/>
          <w:caps w:val="0"/>
          <w:color w:val="auto"/>
          <w:spacing w:val="-2"/>
          <w:sz w:val="24"/>
          <w:szCs w:val="24"/>
          <w:lang w:val="it-IT"/>
        </w:rPr>
        <w:t xml:space="preserve"> </w:t>
      </w:r>
      <w:r w:rsidRPr="00744159">
        <w:rPr>
          <w:rFonts w:ascii="Arial" w:hAnsi="Arial" w:cs="Arial"/>
          <w:b w:val="0"/>
          <w:caps w:val="0"/>
          <w:color w:val="auto"/>
          <w:sz w:val="24"/>
          <w:szCs w:val="24"/>
          <w:lang w:val="it-IT"/>
        </w:rPr>
        <w:t>Center:</w:t>
      </w:r>
    </w:p>
    <w:p w14:paraId="16724212" w14:textId="77777777" w:rsidR="00252A72" w:rsidRPr="00446E42" w:rsidRDefault="00252A72" w:rsidP="008C28AE">
      <w:pPr>
        <w:ind w:left="284" w:right="152" w:hanging="142"/>
        <w:rPr>
          <w:rFonts w:cs="Arial"/>
          <w:szCs w:val="24"/>
        </w:rPr>
      </w:pPr>
      <w:r w:rsidRPr="00446E42">
        <w:rPr>
          <w:rFonts w:cs="Arial"/>
          <w:szCs w:val="24"/>
        </w:rPr>
        <w:t>Situada en el Eco Museo - Centro de Visitantes del Castillo de Aínsa. Aportarían la misma documentación que para el expediente de cooperación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w:t>
      </w:r>
      <w:r w:rsidRPr="00446E42">
        <w:rPr>
          <w:rFonts w:cs="Arial"/>
          <w:szCs w:val="24"/>
        </w:rPr>
        <w:t>”.</w:t>
      </w:r>
    </w:p>
    <w:p w14:paraId="385D7A8A" w14:textId="77777777" w:rsidR="00252A72" w:rsidRPr="00446E42" w:rsidRDefault="00252A72" w:rsidP="00102262">
      <w:pPr>
        <w:pStyle w:val="Prrafodelista"/>
        <w:numPr>
          <w:ilvl w:val="1"/>
          <w:numId w:val="86"/>
        </w:numPr>
        <w:autoSpaceDE w:val="0"/>
        <w:autoSpaceDN w:val="0"/>
        <w:ind w:left="284" w:right="112" w:hanging="142"/>
        <w:jc w:val="both"/>
        <w:rPr>
          <w:sz w:val="24"/>
          <w:szCs w:val="24"/>
        </w:rPr>
      </w:pPr>
      <w:r w:rsidRPr="00446E42">
        <w:rPr>
          <w:sz w:val="24"/>
          <w:szCs w:val="24"/>
        </w:rPr>
        <w:t xml:space="preserve">Creación del </w:t>
      </w:r>
      <w:r w:rsidRPr="00446E42">
        <w:rPr>
          <w:iCs/>
          <w:sz w:val="24"/>
          <w:szCs w:val="24"/>
        </w:rPr>
        <w:t>Rincón del ornitólogo</w:t>
      </w:r>
      <w:r w:rsidRPr="00446E42">
        <w:rPr>
          <w:sz w:val="24"/>
          <w:szCs w:val="24"/>
        </w:rPr>
        <w:t xml:space="preserve"> (Punto informático (ordenador) y mesa en espacio del PBC)</w:t>
      </w:r>
    </w:p>
    <w:p w14:paraId="7532DD57"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Tres telescopios de observación y tres trípodes para los</w:t>
      </w:r>
      <w:r w:rsidRPr="00446E42">
        <w:rPr>
          <w:spacing w:val="-10"/>
          <w:sz w:val="24"/>
          <w:szCs w:val="24"/>
        </w:rPr>
        <w:t xml:space="preserve"> </w:t>
      </w:r>
      <w:r w:rsidRPr="00446E42">
        <w:rPr>
          <w:sz w:val="24"/>
          <w:szCs w:val="24"/>
        </w:rPr>
        <w:t>mismos</w:t>
      </w:r>
    </w:p>
    <w:p w14:paraId="3B62514F" w14:textId="77777777" w:rsidR="00252A72" w:rsidRPr="00446E42" w:rsidRDefault="00252A72" w:rsidP="00102262">
      <w:pPr>
        <w:pStyle w:val="Prrafodelista"/>
        <w:numPr>
          <w:ilvl w:val="1"/>
          <w:numId w:val="86"/>
        </w:numPr>
        <w:autoSpaceDE w:val="0"/>
        <w:autoSpaceDN w:val="0"/>
        <w:ind w:left="284" w:hanging="142"/>
        <w:jc w:val="both"/>
        <w:rPr>
          <w:sz w:val="24"/>
          <w:szCs w:val="24"/>
          <w:lang w:val="en-US"/>
        </w:rPr>
      </w:pPr>
      <w:proofErr w:type="spellStart"/>
      <w:r w:rsidRPr="00446E42">
        <w:rPr>
          <w:sz w:val="24"/>
          <w:szCs w:val="24"/>
          <w:lang w:val="en-US"/>
        </w:rPr>
        <w:t>Elementos</w:t>
      </w:r>
      <w:proofErr w:type="spellEnd"/>
      <w:r w:rsidRPr="00446E42">
        <w:rPr>
          <w:sz w:val="24"/>
          <w:szCs w:val="24"/>
          <w:lang w:val="en-US"/>
        </w:rPr>
        <w:t xml:space="preserve"> </w:t>
      </w:r>
      <w:proofErr w:type="spellStart"/>
      <w:r w:rsidRPr="00446E42">
        <w:rPr>
          <w:sz w:val="24"/>
          <w:szCs w:val="24"/>
          <w:lang w:val="en-US"/>
        </w:rPr>
        <w:t>promocionales</w:t>
      </w:r>
      <w:proofErr w:type="spellEnd"/>
      <w:r w:rsidRPr="00446E42">
        <w:rPr>
          <w:sz w:val="24"/>
          <w:szCs w:val="24"/>
          <w:lang w:val="en-US"/>
        </w:rPr>
        <w:t xml:space="preserve"> e</w:t>
      </w:r>
      <w:r w:rsidRPr="00446E42">
        <w:rPr>
          <w:spacing w:val="-1"/>
          <w:sz w:val="24"/>
          <w:szCs w:val="24"/>
          <w:lang w:val="en-US"/>
        </w:rPr>
        <w:t xml:space="preserve"> </w:t>
      </w:r>
      <w:proofErr w:type="spellStart"/>
      <w:r w:rsidRPr="00446E42">
        <w:rPr>
          <w:sz w:val="24"/>
          <w:szCs w:val="24"/>
          <w:lang w:val="en-US"/>
        </w:rPr>
        <w:t>interpretativos</w:t>
      </w:r>
      <w:proofErr w:type="spellEnd"/>
      <w:r w:rsidRPr="00446E42">
        <w:rPr>
          <w:sz w:val="24"/>
          <w:szCs w:val="24"/>
          <w:lang w:val="en-US"/>
        </w:rPr>
        <w:t>:</w:t>
      </w:r>
    </w:p>
    <w:p w14:paraId="45D62388" w14:textId="77777777" w:rsidR="00252A72" w:rsidRPr="00446E42" w:rsidRDefault="00252A72" w:rsidP="00102262">
      <w:pPr>
        <w:pStyle w:val="Prrafodelista"/>
        <w:numPr>
          <w:ilvl w:val="2"/>
          <w:numId w:val="86"/>
        </w:numPr>
        <w:autoSpaceDE w:val="0"/>
        <w:autoSpaceDN w:val="0"/>
        <w:ind w:left="426" w:hanging="142"/>
        <w:jc w:val="both"/>
        <w:rPr>
          <w:sz w:val="24"/>
          <w:szCs w:val="24"/>
          <w:lang w:val="es-ES_tradnl"/>
        </w:rPr>
      </w:pPr>
      <w:proofErr w:type="spellStart"/>
      <w:r w:rsidRPr="00446E42">
        <w:rPr>
          <w:sz w:val="24"/>
          <w:szCs w:val="24"/>
        </w:rPr>
        <w:t>Face</w:t>
      </w:r>
      <w:proofErr w:type="spellEnd"/>
      <w:r w:rsidRPr="00446E42">
        <w:rPr>
          <w:sz w:val="24"/>
          <w:szCs w:val="24"/>
        </w:rPr>
        <w:t xml:space="preserve"> in </w:t>
      </w:r>
      <w:proofErr w:type="spellStart"/>
      <w:r w:rsidRPr="00446E42">
        <w:rPr>
          <w:sz w:val="24"/>
          <w:szCs w:val="24"/>
        </w:rPr>
        <w:t>hole</w:t>
      </w:r>
      <w:proofErr w:type="spellEnd"/>
      <w:r w:rsidRPr="00446E42">
        <w:rPr>
          <w:sz w:val="24"/>
          <w:szCs w:val="24"/>
        </w:rPr>
        <w:t xml:space="preserve"> (gran panel para meter la cabeza y hacerte</w:t>
      </w:r>
      <w:r w:rsidRPr="00446E42">
        <w:rPr>
          <w:spacing w:val="-9"/>
          <w:sz w:val="24"/>
          <w:szCs w:val="24"/>
        </w:rPr>
        <w:t xml:space="preserve"> </w:t>
      </w:r>
      <w:r w:rsidRPr="00446E42">
        <w:rPr>
          <w:sz w:val="24"/>
          <w:szCs w:val="24"/>
        </w:rPr>
        <w:t>fotos)</w:t>
      </w:r>
    </w:p>
    <w:p w14:paraId="431DFE75" w14:textId="77777777" w:rsidR="00252A72" w:rsidRPr="00446E42" w:rsidRDefault="00252A72" w:rsidP="00102262">
      <w:pPr>
        <w:pStyle w:val="Prrafodelista"/>
        <w:numPr>
          <w:ilvl w:val="2"/>
          <w:numId w:val="86"/>
        </w:numPr>
        <w:autoSpaceDE w:val="0"/>
        <w:autoSpaceDN w:val="0"/>
        <w:ind w:left="426" w:hanging="142"/>
        <w:jc w:val="both"/>
        <w:rPr>
          <w:sz w:val="24"/>
          <w:szCs w:val="24"/>
        </w:rPr>
      </w:pPr>
      <w:r w:rsidRPr="00446E42">
        <w:rPr>
          <w:sz w:val="24"/>
          <w:szCs w:val="24"/>
        </w:rPr>
        <w:t>Señuelo quebrantahuesos (títere / marioneta donde se introduce la</w:t>
      </w:r>
      <w:r w:rsidRPr="00446E42">
        <w:rPr>
          <w:spacing w:val="-15"/>
          <w:sz w:val="24"/>
          <w:szCs w:val="24"/>
        </w:rPr>
        <w:t xml:space="preserve"> </w:t>
      </w:r>
      <w:r w:rsidRPr="00446E42">
        <w:rPr>
          <w:sz w:val="24"/>
          <w:szCs w:val="24"/>
        </w:rPr>
        <w:t>mano)</w:t>
      </w:r>
    </w:p>
    <w:p w14:paraId="70B7B77A" w14:textId="77777777" w:rsidR="00252A72" w:rsidRPr="00446E42" w:rsidRDefault="00252A72" w:rsidP="00102262">
      <w:pPr>
        <w:pStyle w:val="Prrafodelista"/>
        <w:numPr>
          <w:ilvl w:val="2"/>
          <w:numId w:val="86"/>
        </w:numPr>
        <w:autoSpaceDE w:val="0"/>
        <w:autoSpaceDN w:val="0"/>
        <w:ind w:left="426" w:right="111" w:hanging="142"/>
        <w:jc w:val="both"/>
        <w:rPr>
          <w:sz w:val="24"/>
          <w:szCs w:val="24"/>
        </w:rPr>
      </w:pPr>
      <w:r w:rsidRPr="00446E42">
        <w:rPr>
          <w:sz w:val="24"/>
          <w:szCs w:val="24"/>
        </w:rPr>
        <w:t xml:space="preserve">Póster </w:t>
      </w:r>
      <w:r w:rsidRPr="00446E42">
        <w:rPr>
          <w:iCs/>
          <w:sz w:val="24"/>
          <w:szCs w:val="24"/>
        </w:rPr>
        <w:t xml:space="preserve">Pirineos </w:t>
      </w:r>
      <w:proofErr w:type="spellStart"/>
      <w:r w:rsidRPr="00446E42">
        <w:rPr>
          <w:iCs/>
          <w:sz w:val="24"/>
          <w:szCs w:val="24"/>
        </w:rPr>
        <w:t>Bird</w:t>
      </w:r>
      <w:proofErr w:type="spellEnd"/>
      <w:r w:rsidRPr="00446E42">
        <w:rPr>
          <w:iCs/>
          <w:sz w:val="24"/>
          <w:szCs w:val="24"/>
        </w:rPr>
        <w:t xml:space="preserve"> Center </w:t>
      </w:r>
      <w:r w:rsidRPr="00446E42">
        <w:rPr>
          <w:sz w:val="24"/>
          <w:szCs w:val="24"/>
        </w:rPr>
        <w:t>(solo el diseño. La impresión correrá por cuenta de la FCQ en función de las necesidades que</w:t>
      </w:r>
      <w:r w:rsidRPr="00446E42">
        <w:rPr>
          <w:spacing w:val="-6"/>
          <w:sz w:val="24"/>
          <w:szCs w:val="24"/>
        </w:rPr>
        <w:t xml:space="preserve"> </w:t>
      </w:r>
      <w:r w:rsidRPr="00446E42">
        <w:rPr>
          <w:sz w:val="24"/>
          <w:szCs w:val="24"/>
        </w:rPr>
        <w:t>tengan).</w:t>
      </w:r>
    </w:p>
    <w:p w14:paraId="5306AF84" w14:textId="77777777" w:rsidR="00252A72" w:rsidRPr="00446E42" w:rsidRDefault="00252A72" w:rsidP="008C28AE">
      <w:pPr>
        <w:pStyle w:val="Textoindependiente"/>
        <w:spacing w:after="0"/>
        <w:ind w:left="284" w:hanging="142"/>
        <w:rPr>
          <w:rFonts w:cs="Arial"/>
          <w:bCs/>
          <w:szCs w:val="24"/>
        </w:rPr>
      </w:pPr>
    </w:p>
    <w:p w14:paraId="42883FE2"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14:anchorId="0517FE70" wp14:editId="0488CDC8">
            <wp:extent cx="1935480" cy="1466850"/>
            <wp:effectExtent l="0" t="0" r="0" b="0"/>
            <wp:docPr id="13" name="Imagen 39" descr="cid:image003.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id:image003.png@01D3D68B.D3C0EA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5480" cy="1466850"/>
                    </a:xfrm>
                    <a:prstGeom prst="rect">
                      <a:avLst/>
                    </a:prstGeom>
                    <a:noFill/>
                    <a:ln>
                      <a:noFill/>
                    </a:ln>
                  </pic:spPr>
                </pic:pic>
              </a:graphicData>
            </a:graphic>
          </wp:inline>
        </w:drawing>
      </w:r>
    </w:p>
    <w:p w14:paraId="00078E48" w14:textId="77777777" w:rsidR="00252A72" w:rsidRPr="00446E42" w:rsidRDefault="00252A72" w:rsidP="008C28AE">
      <w:pPr>
        <w:pStyle w:val="Textoindependiente"/>
        <w:spacing w:after="0"/>
        <w:ind w:left="284" w:hanging="142"/>
        <w:rPr>
          <w:rFonts w:cs="Arial"/>
          <w:bCs/>
          <w:szCs w:val="24"/>
          <w:lang w:val="en-US"/>
        </w:rPr>
      </w:pPr>
    </w:p>
    <w:p w14:paraId="3CEA1714"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right="110"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 xml:space="preserve">Elaboración de contenidos expositivos </w:t>
      </w:r>
      <w:r w:rsidRPr="00446E42">
        <w:rPr>
          <w:rFonts w:ascii="Arial" w:hAnsi="Arial" w:cs="Arial"/>
          <w:b w:val="0"/>
          <w:color w:val="auto"/>
          <w:sz w:val="24"/>
          <w:szCs w:val="24"/>
        </w:rPr>
        <w:t>(</w:t>
      </w:r>
      <w:r w:rsidRPr="00446E42">
        <w:rPr>
          <w:rFonts w:ascii="Arial" w:hAnsi="Arial" w:cs="Arial"/>
          <w:b w:val="0"/>
          <w:caps w:val="0"/>
          <w:color w:val="auto"/>
          <w:sz w:val="24"/>
          <w:szCs w:val="24"/>
        </w:rPr>
        <w:t xml:space="preserve">para los carteles y paneles interpretativos citados en los puntos </w:t>
      </w:r>
      <w:r w:rsidRPr="00446E42">
        <w:rPr>
          <w:rFonts w:ascii="Arial" w:hAnsi="Arial" w:cs="Arial"/>
          <w:b w:val="0"/>
          <w:color w:val="auto"/>
          <w:sz w:val="24"/>
          <w:szCs w:val="24"/>
        </w:rPr>
        <w:t xml:space="preserve">2, 3 </w:t>
      </w:r>
      <w:r w:rsidRPr="00446E42">
        <w:rPr>
          <w:rFonts w:ascii="Arial" w:hAnsi="Arial" w:cs="Arial"/>
          <w:b w:val="0"/>
          <w:caps w:val="0"/>
          <w:color w:val="auto"/>
          <w:sz w:val="24"/>
          <w:szCs w:val="24"/>
        </w:rPr>
        <w:t>y</w:t>
      </w:r>
      <w:r w:rsidRPr="00446E42">
        <w:rPr>
          <w:rFonts w:ascii="Arial" w:hAnsi="Arial" w:cs="Arial"/>
          <w:b w:val="0"/>
          <w:caps w:val="0"/>
          <w:color w:val="auto"/>
          <w:spacing w:val="-1"/>
          <w:sz w:val="24"/>
          <w:szCs w:val="24"/>
        </w:rPr>
        <w:t xml:space="preserve"> </w:t>
      </w:r>
      <w:r w:rsidRPr="00446E42">
        <w:rPr>
          <w:rFonts w:ascii="Arial" w:hAnsi="Arial" w:cs="Arial"/>
          <w:b w:val="0"/>
          <w:color w:val="auto"/>
          <w:sz w:val="24"/>
          <w:szCs w:val="24"/>
        </w:rPr>
        <w:t>4)</w:t>
      </w:r>
    </w:p>
    <w:p w14:paraId="7B843993"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Creación</w:t>
      </w:r>
      <w:proofErr w:type="spellEnd"/>
      <w:r w:rsidRPr="00446E42">
        <w:rPr>
          <w:sz w:val="24"/>
          <w:szCs w:val="24"/>
          <w:lang w:val="en-US"/>
        </w:rPr>
        <w:t xml:space="preserve"> de</w:t>
      </w:r>
      <w:r w:rsidRPr="00446E42">
        <w:rPr>
          <w:spacing w:val="-7"/>
          <w:sz w:val="24"/>
          <w:szCs w:val="24"/>
          <w:lang w:val="en-US"/>
        </w:rPr>
        <w:t xml:space="preserve"> </w:t>
      </w:r>
      <w:proofErr w:type="spellStart"/>
      <w:r w:rsidRPr="00446E42">
        <w:rPr>
          <w:sz w:val="24"/>
          <w:szCs w:val="24"/>
          <w:lang w:val="en-US"/>
        </w:rPr>
        <w:t>contenidos</w:t>
      </w:r>
      <w:proofErr w:type="spellEnd"/>
      <w:r w:rsidRPr="00446E42">
        <w:rPr>
          <w:sz w:val="24"/>
          <w:szCs w:val="24"/>
          <w:lang w:val="en-US"/>
        </w:rPr>
        <w:t>.</w:t>
      </w:r>
    </w:p>
    <w:p w14:paraId="1AA1A5AE"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Selección</w:t>
      </w:r>
      <w:proofErr w:type="spellEnd"/>
      <w:r w:rsidRPr="00446E42">
        <w:rPr>
          <w:sz w:val="24"/>
          <w:szCs w:val="24"/>
          <w:lang w:val="en-US"/>
        </w:rPr>
        <w:t xml:space="preserve"> de</w:t>
      </w:r>
      <w:r w:rsidRPr="00446E42">
        <w:rPr>
          <w:spacing w:val="-8"/>
          <w:sz w:val="24"/>
          <w:szCs w:val="24"/>
          <w:lang w:val="en-US"/>
        </w:rPr>
        <w:t xml:space="preserve"> </w:t>
      </w:r>
      <w:proofErr w:type="spellStart"/>
      <w:r w:rsidRPr="00446E42">
        <w:rPr>
          <w:sz w:val="24"/>
          <w:szCs w:val="24"/>
          <w:lang w:val="en-US"/>
        </w:rPr>
        <w:t>fotografías</w:t>
      </w:r>
      <w:proofErr w:type="spellEnd"/>
      <w:r w:rsidRPr="00446E42">
        <w:rPr>
          <w:sz w:val="24"/>
          <w:szCs w:val="24"/>
          <w:lang w:val="en-US"/>
        </w:rPr>
        <w:t>.</w:t>
      </w:r>
    </w:p>
    <w:p w14:paraId="465DBFA1"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Redacción</w:t>
      </w:r>
      <w:proofErr w:type="spellEnd"/>
      <w:r w:rsidRPr="00446E42">
        <w:rPr>
          <w:sz w:val="24"/>
          <w:szCs w:val="24"/>
          <w:lang w:val="en-US"/>
        </w:rPr>
        <w:t xml:space="preserve"> de</w:t>
      </w:r>
      <w:r w:rsidRPr="00446E42">
        <w:rPr>
          <w:spacing w:val="-3"/>
          <w:sz w:val="24"/>
          <w:szCs w:val="24"/>
          <w:lang w:val="en-US"/>
        </w:rPr>
        <w:t xml:space="preserve"> </w:t>
      </w:r>
      <w:proofErr w:type="spellStart"/>
      <w:r w:rsidRPr="00446E42">
        <w:rPr>
          <w:sz w:val="24"/>
          <w:szCs w:val="24"/>
          <w:lang w:val="en-US"/>
        </w:rPr>
        <w:t>textos</w:t>
      </w:r>
      <w:proofErr w:type="spellEnd"/>
      <w:r w:rsidRPr="00446E42">
        <w:rPr>
          <w:sz w:val="24"/>
          <w:szCs w:val="24"/>
          <w:lang w:val="en-US"/>
        </w:rPr>
        <w:t>.</w:t>
      </w:r>
    </w:p>
    <w:p w14:paraId="158D5EE7"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Planos</w:t>
      </w:r>
      <w:proofErr w:type="spellEnd"/>
      <w:r w:rsidRPr="00446E42">
        <w:rPr>
          <w:sz w:val="24"/>
          <w:szCs w:val="24"/>
          <w:lang w:val="en-US"/>
        </w:rPr>
        <w:t>,</w:t>
      </w:r>
      <w:r w:rsidRPr="00446E42">
        <w:rPr>
          <w:spacing w:val="-2"/>
          <w:sz w:val="24"/>
          <w:szCs w:val="24"/>
          <w:lang w:val="en-US"/>
        </w:rPr>
        <w:t xml:space="preserve"> </w:t>
      </w:r>
      <w:r w:rsidRPr="00446E42">
        <w:rPr>
          <w:sz w:val="24"/>
          <w:szCs w:val="24"/>
          <w:lang w:val="en-US"/>
        </w:rPr>
        <w:t>etc.</w:t>
      </w:r>
    </w:p>
    <w:p w14:paraId="6B7E8E78" w14:textId="77777777" w:rsidR="00252A72" w:rsidRPr="00446E42" w:rsidRDefault="00252A72" w:rsidP="008C28AE">
      <w:pPr>
        <w:rPr>
          <w:rFonts w:cs="Arial"/>
          <w:b/>
          <w:bCs/>
          <w:szCs w:val="24"/>
          <w:lang w:val="es-ES_tradnl"/>
        </w:rPr>
      </w:pPr>
    </w:p>
    <w:p w14:paraId="712C8787" w14:textId="77777777" w:rsidR="00252A72" w:rsidRDefault="00252A72" w:rsidP="00E3768B">
      <w:pPr>
        <w:rPr>
          <w:color w:val="00B050"/>
        </w:rPr>
      </w:pPr>
      <w:r w:rsidRPr="003A2D26">
        <w:rPr>
          <w:rFonts w:cs="Arial"/>
          <w:color w:val="FF0000"/>
          <w:szCs w:val="24"/>
        </w:rPr>
        <w:t>R. de DGA: Analizado el planteamiento, lo vemos correcto.</w:t>
      </w:r>
    </w:p>
    <w:p w14:paraId="545842A6" w14:textId="77777777" w:rsidR="00252A72" w:rsidRDefault="00252A72" w:rsidP="00AA2436"/>
    <w:p w14:paraId="5901B6D7" w14:textId="77777777" w:rsidR="00252A72" w:rsidRDefault="00252A72" w:rsidP="00AA2436">
      <w:pPr>
        <w:shd w:val="clear" w:color="auto" w:fill="D9D9D9"/>
        <w:rPr>
          <w:rFonts w:cs="Arial"/>
          <w:color w:val="000000"/>
        </w:rPr>
      </w:pPr>
      <w:bookmarkStart w:id="1798" w:name="EquipoMóvilSeparaciónDe2FasesDePurines"/>
      <w:bookmarkEnd w:id="1798"/>
      <w:r>
        <w:rPr>
          <w:rFonts w:cs="Arial"/>
          <w:color w:val="000000"/>
        </w:rPr>
        <w:t xml:space="preserve">312. </w:t>
      </w:r>
      <w:r w:rsidRPr="006A73D9">
        <w:rPr>
          <w:rFonts w:cs="Arial"/>
          <w:color w:val="000000"/>
        </w:rPr>
        <w:t>EQUIPO MÓVIL DE SEPARACIÓN LÍQUIDO-SOLIDO DEL PURÍN PORCINO</w:t>
      </w:r>
    </w:p>
    <w:p w14:paraId="31D03C75" w14:textId="77777777" w:rsidR="00252A72" w:rsidRDefault="00252A72" w:rsidP="00AA2436">
      <w:pPr>
        <w:shd w:val="clear" w:color="auto" w:fill="D9D9D9"/>
        <w:rPr>
          <w:rFonts w:cs="Arial"/>
          <w:color w:val="000000"/>
        </w:rPr>
      </w:pPr>
    </w:p>
    <w:p w14:paraId="1CAC32FE"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152CEFA0" w14:textId="77777777"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7F18D30" w14:textId="77777777"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2" w:history="1">
        <w:r w:rsidRPr="006360E1">
          <w:rPr>
            <w:rStyle w:val="Hipervnculo"/>
            <w:sz w:val="16"/>
            <w:szCs w:val="16"/>
          </w:rPr>
          <w:t>Volver a pregunta 312</w:t>
        </w:r>
      </w:hyperlink>
      <w:r>
        <w:rPr>
          <w:sz w:val="16"/>
          <w:szCs w:val="16"/>
        </w:rPr>
        <w:t>)</w:t>
      </w:r>
    </w:p>
    <w:p w14:paraId="08C24FE5" w14:textId="77777777" w:rsidR="00252A72" w:rsidRDefault="00252A72" w:rsidP="00AA2436"/>
    <w:p w14:paraId="217FB592" w14:textId="77777777" w:rsidR="00252A72" w:rsidRDefault="00252A72" w:rsidP="00AA2436">
      <w:r>
        <w:t xml:space="preserve">Puesto que nos encontramos en una zona con un elevado número de explotaciones porcinas, una empresa quiere adquirir un equipo </w:t>
      </w:r>
      <w:r w:rsidRPr="006A73D9">
        <w:rPr>
          <w:b/>
        </w:rPr>
        <w:t>MÓVIL</w:t>
      </w:r>
      <w:r>
        <w:t xml:space="preserve"> de separación líquido-solido del purín porcino. Quiere ofertar el servicio tanto a granjas de pequeño tamaño como a grandes empresas de porcino, que poseen diferentes explotaciones de tamaño medio y de esta forma, con un solo equipo pueden gestionar la separación líquido-solido del purín de todas ellas.</w:t>
      </w:r>
    </w:p>
    <w:p w14:paraId="3B65706A" w14:textId="77777777" w:rsidR="00252A72" w:rsidRDefault="00252A72" w:rsidP="00AA2436"/>
    <w:p w14:paraId="3D966C33" w14:textId="77777777" w:rsidR="00252A72" w:rsidRDefault="00252A72" w:rsidP="00AA2436">
      <w:r>
        <w:t xml:space="preserve">Una vez separadas las dos fracciones, es posible comercializar tanto la fracción sólida como la líquida. La sólida mediante, por ejemplo: aplicación agrícola en zonas alejadas de la explotación, gestión por un compostador, compostaje sobre granja, fabricación de </w:t>
      </w:r>
      <w:r>
        <w:lastRenderedPageBreak/>
        <w:t xml:space="preserve">fertilizantes orgánicos, etc. En el caso de la fracción líquida: aplicación mediante sistemas de </w:t>
      </w:r>
      <w:proofErr w:type="spellStart"/>
      <w:r>
        <w:t>fertirrigación</w:t>
      </w:r>
      <w:proofErr w:type="spellEnd"/>
      <w:r>
        <w:t xml:space="preserve"> ...</w:t>
      </w:r>
    </w:p>
    <w:p w14:paraId="4EC1A443" w14:textId="77777777" w:rsidR="00252A72" w:rsidRDefault="00252A72" w:rsidP="00AA2436"/>
    <w:p w14:paraId="75C77FF8" w14:textId="77777777" w:rsidR="00252A72" w:rsidRPr="003A2D26" w:rsidRDefault="00252A72" w:rsidP="00AA2436">
      <w:pPr>
        <w:rPr>
          <w:color w:val="FF0000"/>
        </w:rPr>
      </w:pPr>
      <w:r w:rsidRPr="003A2D26">
        <w:rPr>
          <w:color w:val="FF0000"/>
        </w:rPr>
        <w:t>R. de DGA: Consideramos que para que sea elegible, el promotor (y su familia) no debe ser propietario de una granja.</w:t>
      </w:r>
    </w:p>
    <w:p w14:paraId="018540F0" w14:textId="77777777" w:rsidR="00252A72" w:rsidRDefault="00252A72" w:rsidP="00AA2436"/>
    <w:p w14:paraId="7018E3C4" w14:textId="77777777" w:rsidR="00252A72" w:rsidRDefault="00252A72" w:rsidP="00AA2436">
      <w:pPr>
        <w:shd w:val="clear" w:color="auto" w:fill="D9D9D9"/>
        <w:rPr>
          <w:rFonts w:cs="Arial"/>
          <w:color w:val="000000"/>
        </w:rPr>
      </w:pPr>
      <w:bookmarkStart w:id="1799" w:name="CertificaciónDestinoYReservaStarlight"/>
      <w:bookmarkEnd w:id="1799"/>
      <w:r>
        <w:rPr>
          <w:rFonts w:cs="Arial"/>
          <w:color w:val="000000"/>
        </w:rPr>
        <w:t>313. COOPERACIÓN ENTRE PARTICULARES: D</w:t>
      </w:r>
      <w:r w:rsidRPr="006A73D9">
        <w:rPr>
          <w:rFonts w:cs="Arial"/>
          <w:color w:val="000000"/>
        </w:rPr>
        <w:t xml:space="preserve">OS ENTIDADES PRETENDEN SOLICITAR LA CERTIFICACIÓN DE DESTINO Y </w:t>
      </w:r>
      <w:proofErr w:type="gramStart"/>
      <w:r w:rsidRPr="006A73D9">
        <w:rPr>
          <w:rFonts w:cs="Arial"/>
          <w:color w:val="000000"/>
        </w:rPr>
        <w:t xml:space="preserve">RESERVA  </w:t>
      </w:r>
      <w:r w:rsidRPr="006A73D9">
        <w:rPr>
          <w:rFonts w:cs="Arial"/>
          <w:i/>
          <w:color w:val="000000"/>
        </w:rPr>
        <w:t>STARLIGHT</w:t>
      </w:r>
      <w:proofErr w:type="gramEnd"/>
    </w:p>
    <w:p w14:paraId="05E6D955" w14:textId="77777777" w:rsidR="00252A72" w:rsidRDefault="00252A72" w:rsidP="00AA2436">
      <w:pPr>
        <w:shd w:val="clear" w:color="auto" w:fill="D9D9D9"/>
        <w:rPr>
          <w:rFonts w:cs="Arial"/>
          <w:color w:val="000000"/>
        </w:rPr>
      </w:pPr>
    </w:p>
    <w:p w14:paraId="042C4BF4"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326A7A5A" w14:textId="77777777" w:rsidR="00252A72" w:rsidRDefault="00252A72" w:rsidP="001F133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 xml:space="preserve">Subir al índice de </w:t>
        </w:r>
        <w:r w:rsidRPr="001D2BE3">
          <w:rPr>
            <w:rStyle w:val="Hipervnculo"/>
            <w:sz w:val="16"/>
            <w:szCs w:val="16"/>
          </w:rPr>
          <w:t xml:space="preserve">Elegibilidad: </w:t>
        </w:r>
        <w:r w:rsidRPr="00B63937">
          <w:rPr>
            <w:rStyle w:val="Hipervnculo"/>
            <w:sz w:val="16"/>
            <w:szCs w:val="16"/>
          </w:rPr>
          <w:t>cooperación 1.1</w:t>
        </w:r>
      </w:hyperlink>
      <w:r>
        <w:rPr>
          <w:sz w:val="16"/>
          <w:szCs w:val="16"/>
        </w:rPr>
        <w:t>)</w:t>
      </w:r>
    </w:p>
    <w:p w14:paraId="39E496B4" w14:textId="77777777" w:rsidR="00252A72" w:rsidRPr="00E9145A" w:rsidRDefault="00252A72" w:rsidP="001F133B">
      <w:pPr>
        <w:pStyle w:val="Textosinformato"/>
        <w:jc w:val="both"/>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3" w:history="1">
        <w:r w:rsidRPr="00337482">
          <w:rPr>
            <w:rStyle w:val="Hipervnculo"/>
            <w:sz w:val="16"/>
            <w:szCs w:val="16"/>
          </w:rPr>
          <w:t>Volver a pregunta 313</w:t>
        </w:r>
      </w:hyperlink>
      <w:r>
        <w:rPr>
          <w:sz w:val="16"/>
          <w:szCs w:val="16"/>
        </w:rPr>
        <w:t>)</w:t>
      </w:r>
    </w:p>
    <w:p w14:paraId="11764039" w14:textId="77777777" w:rsidR="00252A72" w:rsidRDefault="00252A72" w:rsidP="00AA2436"/>
    <w:p w14:paraId="008A9377" w14:textId="77777777" w:rsidR="00252A72" w:rsidRDefault="00252A72" w:rsidP="00AA2436">
      <w:r>
        <w:t>Se realizarían unas jornadas de sensibilización dirigidas para responsables públicos, sector turístico y población y la duda es si serían actividades subvencionables dentro de este proyecto. El Grupo considera que es importante que se enmarquen dentro del conjunto del proyecto para contrastar la estrategia global del proyecto.</w:t>
      </w:r>
    </w:p>
    <w:p w14:paraId="5F47FE04" w14:textId="77777777" w:rsidR="00252A72" w:rsidRDefault="00252A72" w:rsidP="00AA2436"/>
    <w:p w14:paraId="67E8CBB9" w14:textId="77777777" w:rsidR="00252A72" w:rsidRDefault="00252A72" w:rsidP="00AA2436">
      <w:r>
        <w:t>Por los antecedentes de otras convocatorias, el Grupo entiende que este proyecto sería elegible como proyecto de cooperación entre particulares. ¿Es correcto este planteamiento?</w:t>
      </w:r>
    </w:p>
    <w:p w14:paraId="68DC6F91" w14:textId="77777777" w:rsidR="00252A72" w:rsidRDefault="00252A72" w:rsidP="00AA2436"/>
    <w:p w14:paraId="6BB0F513" w14:textId="77777777" w:rsidR="00252A72" w:rsidRPr="003A2D26" w:rsidRDefault="00252A72" w:rsidP="00AA2436">
      <w:pPr>
        <w:rPr>
          <w:color w:val="FF0000"/>
        </w:rPr>
      </w:pPr>
      <w:r w:rsidRPr="003A2D26">
        <w:rPr>
          <w:color w:val="FF0000"/>
        </w:rPr>
        <w:t>R. de DGA: Entendemos que SÍ es elegible.</w:t>
      </w:r>
    </w:p>
    <w:p w14:paraId="7EB6CD37" w14:textId="77777777" w:rsidR="00252A72" w:rsidRDefault="00252A72" w:rsidP="00AA2436"/>
    <w:p w14:paraId="45EBA5CD" w14:textId="77777777" w:rsidR="00252A72" w:rsidRDefault="00252A72" w:rsidP="00AA2436">
      <w:pPr>
        <w:shd w:val="clear" w:color="auto" w:fill="D9D9D9"/>
        <w:rPr>
          <w:rFonts w:cs="Arial"/>
          <w:color w:val="000000"/>
        </w:rPr>
      </w:pPr>
      <w:bookmarkStart w:id="1800" w:name="ProcCoop11TurismoPatrimonioInmaterial"/>
      <w:bookmarkEnd w:id="1800"/>
      <w:r>
        <w:rPr>
          <w:rFonts w:cs="Arial"/>
          <w:color w:val="000000"/>
        </w:rPr>
        <w:t xml:space="preserve">314. COOPERACIÓN ENTRE PARTICULARES: </w:t>
      </w:r>
      <w:r w:rsidRPr="006A73D9">
        <w:rPr>
          <w:rFonts w:cs="Arial"/>
          <w:color w:val="000000"/>
        </w:rPr>
        <w:t xml:space="preserve">VERTEBRACIÓN TURÍSTICA </w:t>
      </w:r>
      <w:r>
        <w:rPr>
          <w:rFonts w:cs="Arial"/>
          <w:color w:val="000000"/>
        </w:rPr>
        <w:t xml:space="preserve">EN TORNO </w:t>
      </w:r>
      <w:r w:rsidRPr="006A73D9">
        <w:rPr>
          <w:rFonts w:cs="Arial"/>
          <w:color w:val="000000"/>
        </w:rPr>
        <w:t>AL PATRIMONIO INMATERIAL</w:t>
      </w:r>
      <w:r>
        <w:rPr>
          <w:rFonts w:cs="Arial"/>
          <w:color w:val="000000"/>
        </w:rPr>
        <w:t xml:space="preserve"> (</w:t>
      </w:r>
      <w:r w:rsidRPr="006A73D9">
        <w:rPr>
          <w:rFonts w:cs="Arial"/>
          <w:color w:val="000000"/>
        </w:rPr>
        <w:t>EN ESPECIAL</w:t>
      </w:r>
      <w:r>
        <w:rPr>
          <w:rFonts w:cs="Arial"/>
          <w:color w:val="000000"/>
        </w:rPr>
        <w:t>,</w:t>
      </w:r>
      <w:r w:rsidRPr="006A73D9">
        <w:rPr>
          <w:rFonts w:cs="Arial"/>
          <w:color w:val="000000"/>
        </w:rPr>
        <w:t xml:space="preserve"> MODOS DE VIDA TRADICIONALES Y TURISMO PARTICIPATIVO</w:t>
      </w:r>
      <w:r>
        <w:rPr>
          <w:rFonts w:cs="Arial"/>
          <w:color w:val="000000"/>
        </w:rPr>
        <w:t>)</w:t>
      </w:r>
    </w:p>
    <w:p w14:paraId="7C4475D2" w14:textId="77777777" w:rsidR="00252A72" w:rsidRDefault="00252A72" w:rsidP="00AA2436">
      <w:pPr>
        <w:shd w:val="clear" w:color="auto" w:fill="D9D9D9"/>
        <w:rPr>
          <w:rFonts w:cs="Arial"/>
          <w:color w:val="000000"/>
        </w:rPr>
      </w:pPr>
    </w:p>
    <w:p w14:paraId="6968FD03"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7BBF4283" w14:textId="77777777"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7367A767" w14:textId="77777777"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4" w:history="1">
        <w:r w:rsidRPr="00642FD9">
          <w:rPr>
            <w:rStyle w:val="Hipervnculo"/>
            <w:sz w:val="16"/>
            <w:szCs w:val="16"/>
          </w:rPr>
          <w:t>Volver a pregunta 314</w:t>
        </w:r>
      </w:hyperlink>
      <w:r>
        <w:rPr>
          <w:sz w:val="16"/>
          <w:szCs w:val="16"/>
        </w:rPr>
        <w:t>)</w:t>
      </w:r>
    </w:p>
    <w:p w14:paraId="6A8E1885" w14:textId="77777777" w:rsidR="00252A72" w:rsidRDefault="00252A72" w:rsidP="00AA2436"/>
    <w:p w14:paraId="684F9B21" w14:textId="77777777" w:rsidR="00252A72" w:rsidRDefault="00252A72" w:rsidP="00AA2436">
      <w:r>
        <w:t>Varias entidades plantean un proyecto de vertebración turística relacionado con el patrimonio inmaterial existente, en especial con sus modos de vida tradicionales y el turismo participativo.</w:t>
      </w:r>
    </w:p>
    <w:p w14:paraId="50FF21A5" w14:textId="77777777" w:rsidR="00252A72" w:rsidRDefault="00252A72" w:rsidP="00AA2436"/>
    <w:p w14:paraId="66BA9CEB" w14:textId="77777777" w:rsidR="00252A72" w:rsidRDefault="00252A72" w:rsidP="00AA2436">
      <w:r>
        <w:t>Los objetivos que se plantean son:</w:t>
      </w:r>
    </w:p>
    <w:p w14:paraId="2022C561" w14:textId="77777777" w:rsidR="00252A72" w:rsidRDefault="00252A72" w:rsidP="00AA2436"/>
    <w:p w14:paraId="70FAE431" w14:textId="77777777" w:rsidR="00252A72" w:rsidRDefault="00252A72" w:rsidP="00AA2436">
      <w:r>
        <w:t xml:space="preserve">a) Creación de circuitos. Definir cuatro circuitos conformados por las rutas más representativas en cada uno de los Municipios. </w:t>
      </w:r>
    </w:p>
    <w:p w14:paraId="6411105A" w14:textId="77777777" w:rsidR="00252A72" w:rsidRDefault="00252A72" w:rsidP="00AA2436"/>
    <w:p w14:paraId="7DAD43E7" w14:textId="77777777" w:rsidR="00252A72" w:rsidRDefault="00252A72" w:rsidP="00AA2436">
      <w:r>
        <w:t xml:space="preserve">b) Referenciación de modos de vida. Consistirá en la recopilación para cada circuito de las formas de vida tradicionales más representativas de cada municipio. Para ello, sería interesante poder contar con todo el trabajo que se ha venido desarrollando en este sentido desde distintas instituciones (PCISA - https://pcisa.wordpress.com, Instituto Aragonés de Antropología </w:t>
      </w:r>
      <w:proofErr w:type="gramStart"/>
      <w:r>
        <w:t>https://antropologiaaragonesa.org ,</w:t>
      </w:r>
      <w:proofErr w:type="gramEnd"/>
      <w:r>
        <w:t xml:space="preserve"> Sistema de Información del Patrimonio Cultural Aragonés http://www.sipca.es ). Esta recopilación incluirá todos aquellos recursos de los que dispone ese “circuito” –como Centros de Interpretación o Museos.</w:t>
      </w:r>
    </w:p>
    <w:p w14:paraId="7B12F4BE" w14:textId="77777777" w:rsidR="00252A72" w:rsidRDefault="00252A72" w:rsidP="00AA2436"/>
    <w:p w14:paraId="214418BB" w14:textId="77777777" w:rsidR="00252A72" w:rsidRDefault="00252A72" w:rsidP="00AA2436">
      <w:r>
        <w:t>c) Dotar de contenido los circuitos. En esta fase, para cada uno de los circuitos y sobre la base de herramientas colaborativas (tipo WIKILOC https://www.wikiloc.com) se integrarán rutas concretas bajo la denominación de lo que representan (trashumancia, madera, hierro, etc.).</w:t>
      </w:r>
    </w:p>
    <w:p w14:paraId="4C759394" w14:textId="77777777" w:rsidR="00252A72" w:rsidRDefault="00252A72" w:rsidP="00AA2436"/>
    <w:p w14:paraId="55AB5FD8" w14:textId="77777777" w:rsidR="00252A72" w:rsidRDefault="00252A72" w:rsidP="00AA2436">
      <w:r>
        <w:t xml:space="preserve">d) Comunicación. También relacionada con las posibilidades que ofrecen las nuevas tecnologías, elaboración de una campaña de difusión en diferentes medios. Utilización de </w:t>
      </w:r>
      <w:r>
        <w:lastRenderedPageBreak/>
        <w:t>soportes como QR que abrirán acceso a un link web que contiene el circuito y sus rutas correspondientes.</w:t>
      </w:r>
    </w:p>
    <w:p w14:paraId="2A88BB76" w14:textId="77777777" w:rsidR="00252A72" w:rsidRDefault="00252A72" w:rsidP="00AA2436"/>
    <w:p w14:paraId="5A8C571C" w14:textId="77777777" w:rsidR="00252A72" w:rsidRDefault="00252A72" w:rsidP="00AA2436">
      <w:r>
        <w:t>¿Sería elegible como proyecto de cooperación entre particulares?</w:t>
      </w:r>
    </w:p>
    <w:p w14:paraId="54F6C4AE" w14:textId="77777777" w:rsidR="00252A72" w:rsidRDefault="00252A72" w:rsidP="00AA2436"/>
    <w:p w14:paraId="19E43C8D" w14:textId="77777777" w:rsidR="00252A72" w:rsidRDefault="00252A72" w:rsidP="00E3768B">
      <w:pPr>
        <w:rPr>
          <w:color w:val="00B050"/>
        </w:rPr>
      </w:pPr>
      <w:r w:rsidRPr="003A2D26">
        <w:rPr>
          <w:color w:val="FF0000"/>
        </w:rPr>
        <w:t>R. de DGA: Consideramos que SÍ es elegible.</w:t>
      </w:r>
    </w:p>
    <w:p w14:paraId="63F3B1EE" w14:textId="77777777" w:rsidR="00252A72" w:rsidRDefault="00252A72" w:rsidP="00D71FF8"/>
    <w:p w14:paraId="16FDE6F5" w14:textId="77777777" w:rsidR="00252A72" w:rsidRDefault="00252A72" w:rsidP="00D71FF8">
      <w:pPr>
        <w:shd w:val="clear" w:color="auto" w:fill="D9D9D9"/>
        <w:rPr>
          <w:rFonts w:cs="Arial"/>
          <w:color w:val="000000"/>
        </w:rPr>
      </w:pPr>
      <w:bookmarkStart w:id="1801" w:name="ComunidadEmprendedoresYEspacioCoworking"/>
      <w:bookmarkEnd w:id="1801"/>
      <w:r>
        <w:rPr>
          <w:rFonts w:cs="Arial"/>
          <w:color w:val="000000"/>
        </w:rPr>
        <w:t xml:space="preserve">315. </w:t>
      </w:r>
      <w:r w:rsidRPr="00E83695">
        <w:rPr>
          <w:rFonts w:cs="Arial"/>
          <w:color w:val="000000"/>
        </w:rPr>
        <w:t>CREACIÓN DE UNA COMUNIDAD DE EMPRENDEDORES COLABORATIVA Y PUESTA EN MARCHA DE UN ESPACIO DE COWORKING</w:t>
      </w:r>
    </w:p>
    <w:p w14:paraId="25920345" w14:textId="77777777" w:rsidR="00252A72" w:rsidRDefault="00252A72" w:rsidP="00D71FF8">
      <w:pPr>
        <w:shd w:val="clear" w:color="auto" w:fill="D9D9D9"/>
        <w:rPr>
          <w:rFonts w:cs="Arial"/>
          <w:color w:val="000000"/>
        </w:rPr>
      </w:pPr>
    </w:p>
    <w:p w14:paraId="6D9445BB" w14:textId="77777777" w:rsidR="00252A72" w:rsidRPr="00E83695" w:rsidRDefault="00252A72" w:rsidP="00D71FF8">
      <w:pPr>
        <w:shd w:val="clear" w:color="auto" w:fill="D9D9D9"/>
        <w:rPr>
          <w:rFonts w:cs="Arial"/>
          <w:color w:val="000000"/>
        </w:rPr>
      </w:pPr>
      <w:r>
        <w:rPr>
          <w:rFonts w:cs="Arial"/>
          <w:color w:val="000000"/>
        </w:rPr>
        <w:t>RESPUESTA DE DGA DE 26.04.2018</w:t>
      </w:r>
    </w:p>
    <w:p w14:paraId="6C4404B3" w14:textId="77777777" w:rsidR="00252A72" w:rsidRDefault="00252A72" w:rsidP="009D3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8754B48" w14:textId="77777777" w:rsidR="00252A72" w:rsidRPr="00E9145A" w:rsidRDefault="00252A72" w:rsidP="009D39AA">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5" w:history="1">
        <w:r w:rsidRPr="00EC6C61">
          <w:rPr>
            <w:rStyle w:val="Hipervnculo"/>
            <w:sz w:val="16"/>
            <w:szCs w:val="16"/>
          </w:rPr>
          <w:t>Volver a pregunta 315</w:t>
        </w:r>
      </w:hyperlink>
      <w:r>
        <w:rPr>
          <w:sz w:val="16"/>
          <w:szCs w:val="16"/>
        </w:rPr>
        <w:t>)</w:t>
      </w:r>
    </w:p>
    <w:p w14:paraId="16D5AD33" w14:textId="77777777" w:rsidR="00252A72" w:rsidRDefault="00252A72" w:rsidP="00D71FF8"/>
    <w:p w14:paraId="1E623F2B" w14:textId="77777777" w:rsidR="00252A72" w:rsidRDefault="00252A72" w:rsidP="00D71FF8">
      <w:r>
        <w:t>Se plantea:</w:t>
      </w:r>
    </w:p>
    <w:p w14:paraId="3A1E0C98" w14:textId="77777777" w:rsidR="00252A72" w:rsidRDefault="00252A72" w:rsidP="00D71FF8">
      <w:r>
        <w:t>• Integrar un espacio denominado “Punto de encuentro de emprendedores” en la Red Arce del propio Instituto Aragonés de Fomento, quedando de esta manera entre los espacios de coworking de la red, que existen ya en casi todas las comarcas de Aragón, y quedando de este modo dentro de los programas formativos y de tutorización y asesoramiento del propio Instituto.</w:t>
      </w:r>
    </w:p>
    <w:p w14:paraId="2DD5F0FF" w14:textId="77777777" w:rsidR="00252A72" w:rsidRDefault="00252A72" w:rsidP="00D71FF8"/>
    <w:p w14:paraId="038B2EF2" w14:textId="77777777" w:rsidR="00252A72" w:rsidRDefault="00252A72" w:rsidP="00D71FF8">
      <w:r>
        <w:t>• Crear una comunidad de emprendedores colaborativa, un espacio autogestionado por los propios emprendedores y en el que puedan desarrollar sus proyectos empresariales, sociales o asociativos. Un espacio multidisciplinar de innovación social, diseñado y gestionado por los propios usuarios. Se trata de adaptar esta metodología al medio rural.</w:t>
      </w:r>
    </w:p>
    <w:p w14:paraId="0D94B842" w14:textId="77777777" w:rsidR="00252A72" w:rsidRDefault="00252A72" w:rsidP="00D71FF8"/>
    <w:p w14:paraId="1D6D7440" w14:textId="77777777" w:rsidR="00252A72" w:rsidRDefault="00252A72" w:rsidP="00D71FF8">
      <w:r>
        <w:t>Ambos proyectos se integrarían en un mismo espacio, y para su implantación sería necesario definir el proyecto en este caso contando con los propios usuarios finales del mismo, involucrando también en el proceso a los agentes implicados en el desarrollo económico y social del territorio (administraciones, agrupaciones empresariales, asociaciones…). El diseño y puesta en marcha del proyecto se desarrollaría en tres fases:</w:t>
      </w:r>
    </w:p>
    <w:p w14:paraId="0B117E8A" w14:textId="77777777" w:rsidR="00252A72" w:rsidRDefault="00252A72" w:rsidP="00D71FF8"/>
    <w:p w14:paraId="39302BF5" w14:textId="77777777" w:rsidR="00252A72" w:rsidRDefault="00252A72" w:rsidP="00D71FF8">
      <w:r>
        <w:t xml:space="preserve">• Fase 1. Prediseño: Se trata de definir unas bases que luego serán contrastadas con los agentes sociales implicados en el desarrollo del proyecto, finalizando con una redefinición en base al </w:t>
      </w:r>
      <w:proofErr w:type="spellStart"/>
      <w:r w:rsidRPr="00E83695">
        <w:rPr>
          <w:i/>
        </w:rPr>
        <w:t>feedback</w:t>
      </w:r>
      <w:proofErr w:type="spellEnd"/>
      <w:r>
        <w:t xml:space="preserve"> obtenido.</w:t>
      </w:r>
    </w:p>
    <w:p w14:paraId="081315D9" w14:textId="77777777" w:rsidR="00252A72" w:rsidRDefault="00252A72" w:rsidP="00D71FF8">
      <w:r>
        <w:t>• Fase 2. Diseño: Responde a la propuesta de creación de un espacio de coworking diseñado bajo una metodología participativa con emprendedores, promotores y otros agentes que formarían el Equipo Promotor.</w:t>
      </w:r>
    </w:p>
    <w:p w14:paraId="5F39D004" w14:textId="77777777" w:rsidR="00252A72" w:rsidRDefault="00252A72" w:rsidP="00D71FF8">
      <w:r>
        <w:t>• Fase 3. Acompañamiento: Se trata de acompañar en los inicios el funcionamiento de la comunidad para garantizar el cumplimiento de los principios colaborativos y responder las dudas que puedan surgir en los primeros pasos.</w:t>
      </w:r>
    </w:p>
    <w:p w14:paraId="47EE0D68" w14:textId="77777777" w:rsidR="00252A72" w:rsidRDefault="00252A72" w:rsidP="00D71FF8"/>
    <w:p w14:paraId="12853476" w14:textId="77777777" w:rsidR="00252A72" w:rsidRDefault="00252A72" w:rsidP="00E3768B">
      <w:pPr>
        <w:rPr>
          <w:color w:val="00B050"/>
        </w:rPr>
      </w:pPr>
      <w:r w:rsidRPr="00D71FF8">
        <w:rPr>
          <w:color w:val="FF0000"/>
        </w:rPr>
        <w:t>R. de DGA: La vemos correcta y por lo tanto elegible.</w:t>
      </w:r>
    </w:p>
    <w:p w14:paraId="1B3A5901" w14:textId="77777777" w:rsidR="00252A72" w:rsidRDefault="00252A72" w:rsidP="001F3C46"/>
    <w:p w14:paraId="28752F71" w14:textId="77777777" w:rsidR="00252A72" w:rsidRDefault="00252A72" w:rsidP="001F3C46">
      <w:pPr>
        <w:shd w:val="clear" w:color="auto" w:fill="D9D9D9"/>
        <w:rPr>
          <w:rFonts w:cs="Arial"/>
          <w:color w:val="000000"/>
        </w:rPr>
      </w:pPr>
      <w:bookmarkStart w:id="1802" w:name="ProcCoop11PlantForThePlanet"/>
      <w:bookmarkEnd w:id="1802"/>
      <w:r>
        <w:rPr>
          <w:rFonts w:cs="Arial"/>
          <w:color w:val="000000"/>
        </w:rPr>
        <w:t>316. COOPERACIÓN ENTRE PARTICULARES: REFORESTACIÓN DE ZONA AFECTADA POR INCENDIO Y ACADEMIAS EDUCATIVAS</w:t>
      </w:r>
    </w:p>
    <w:p w14:paraId="32A9BEBE" w14:textId="77777777" w:rsidR="00252A72" w:rsidRDefault="00252A72" w:rsidP="001F3C46">
      <w:pPr>
        <w:shd w:val="clear" w:color="auto" w:fill="D9D9D9"/>
        <w:rPr>
          <w:rFonts w:cs="Arial"/>
          <w:color w:val="000000"/>
        </w:rPr>
      </w:pPr>
    </w:p>
    <w:p w14:paraId="35075DCF" w14:textId="77777777" w:rsidR="00252A72" w:rsidRDefault="00252A72" w:rsidP="001F3C46">
      <w:pPr>
        <w:shd w:val="clear" w:color="auto" w:fill="D9D9D9"/>
        <w:rPr>
          <w:rFonts w:cs="Arial"/>
          <w:color w:val="000000"/>
        </w:rPr>
      </w:pPr>
      <w:r>
        <w:rPr>
          <w:rFonts w:cs="Arial"/>
          <w:color w:val="000000"/>
        </w:rPr>
        <w:t>RESPUESTA DE DGA DE 30.04.2018</w:t>
      </w:r>
    </w:p>
    <w:p w14:paraId="76A69F6B" w14:textId="77777777" w:rsidR="00252A72" w:rsidRDefault="00252A72" w:rsidP="005D61F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713EC82D" w14:textId="77777777" w:rsidR="00252A72" w:rsidRDefault="00252A72" w:rsidP="005D61F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924D61" w14:textId="77777777" w:rsidR="00252A72" w:rsidRPr="00E9145A" w:rsidRDefault="00252A72" w:rsidP="005D61FE">
      <w:pPr>
        <w:rPr>
          <w:sz w:val="16"/>
          <w:szCs w:val="16"/>
        </w:rPr>
      </w:pPr>
      <w:r>
        <w:rPr>
          <w:sz w:val="16"/>
          <w:szCs w:val="16"/>
        </w:rPr>
        <w:t>(</w:t>
      </w:r>
      <w:hyperlink w:anchor="Pregunta316" w:history="1">
        <w:r w:rsidRPr="005D0849">
          <w:rPr>
            <w:rStyle w:val="Hipervnculo"/>
            <w:sz w:val="16"/>
            <w:szCs w:val="16"/>
          </w:rPr>
          <w:t>Volver a pregunta 31</w:t>
        </w:r>
        <w:r>
          <w:rPr>
            <w:rStyle w:val="Hipervnculo"/>
            <w:sz w:val="16"/>
            <w:szCs w:val="16"/>
          </w:rPr>
          <w:t>6 en Sector primario</w:t>
        </w:r>
      </w:hyperlink>
      <w:r>
        <w:rPr>
          <w:sz w:val="16"/>
          <w:szCs w:val="16"/>
        </w:rPr>
        <w:t>) (</w:t>
      </w:r>
      <w:hyperlink w:anchor="Pregunta316EnFormaciónCoopDe11" w:history="1">
        <w:r w:rsidRPr="005D61FE">
          <w:rPr>
            <w:rStyle w:val="Hipervnculo"/>
            <w:sz w:val="16"/>
            <w:szCs w:val="16"/>
          </w:rPr>
          <w:t>Volver a pregunta 316 en Formación y sensibilizació</w:t>
        </w:r>
        <w:r>
          <w:rPr>
            <w:rStyle w:val="Hipervnculo"/>
            <w:sz w:val="16"/>
            <w:szCs w:val="16"/>
          </w:rPr>
          <w:t>n en cooperación 1.1</w:t>
        </w:r>
      </w:hyperlink>
      <w:r>
        <w:rPr>
          <w:sz w:val="16"/>
          <w:szCs w:val="16"/>
        </w:rPr>
        <w:t>)</w:t>
      </w:r>
    </w:p>
    <w:p w14:paraId="57AF2C6C" w14:textId="77777777" w:rsidR="00252A72" w:rsidRDefault="00252A72" w:rsidP="001F3C46">
      <w:pPr>
        <w:rPr>
          <w:rFonts w:cs="Arial"/>
          <w:color w:val="000000"/>
        </w:rPr>
      </w:pPr>
    </w:p>
    <w:p w14:paraId="76480F30" w14:textId="77777777" w:rsidR="00252A72" w:rsidRDefault="00252A72" w:rsidP="001F3C46">
      <w:pPr>
        <w:rPr>
          <w:rFonts w:cs="Arial"/>
          <w:color w:val="000000"/>
        </w:rPr>
      </w:pPr>
      <w:r>
        <w:rPr>
          <w:rFonts w:cs="Arial"/>
          <w:color w:val="000000"/>
        </w:rPr>
        <w:t>Un Grupo recibe un proyecto de cooperación entre particulares (ámbito 1.1) con el siguiente presupuesto:</w:t>
      </w:r>
    </w:p>
    <w:p w14:paraId="457B8A1D" w14:textId="77777777" w:rsidR="00252A72" w:rsidRDefault="00252A72" w:rsidP="001F3C46">
      <w:pPr>
        <w:rPr>
          <w:rFonts w:cs="Arial"/>
          <w:color w:val="000000"/>
          <w:sz w:val="20"/>
          <w:szCs w:val="20"/>
          <w:lang w:eastAsia="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8"/>
        <w:gridCol w:w="7938"/>
      </w:tblGrid>
      <w:tr w:rsidR="00252A72" w14:paraId="1166B218" w14:textId="77777777" w:rsidTr="00C05A98">
        <w:trPr>
          <w:trHeight w:val="915"/>
        </w:trPr>
        <w:tc>
          <w:tcPr>
            <w:tcW w:w="1418" w:type="dxa"/>
            <w:shd w:val="clear" w:color="auto" w:fill="76923C"/>
          </w:tcPr>
          <w:p w14:paraId="2F6E671C" w14:textId="77777777" w:rsidR="00252A72" w:rsidRPr="005737D2" w:rsidRDefault="00252A72" w:rsidP="00C05A98">
            <w:pPr>
              <w:pStyle w:val="Textoindependiente"/>
              <w:spacing w:after="0"/>
              <w:ind w:left="108"/>
              <w:jc w:val="left"/>
              <w:rPr>
                <w:rFonts w:ascii="Calibri" w:hAnsi="Calibri" w:cs="Calibri"/>
                <w:color w:val="000000"/>
                <w:sz w:val="18"/>
                <w:szCs w:val="18"/>
              </w:rPr>
            </w:pPr>
            <w:r w:rsidRPr="005737D2">
              <w:rPr>
                <w:b/>
                <w:color w:val="000000"/>
                <w:sz w:val="18"/>
                <w:szCs w:val="18"/>
                <w:lang w:eastAsia="es-ES"/>
              </w:rPr>
              <w:lastRenderedPageBreak/>
              <w:t>ACCIÓN 2: SUMA DE ACCIONES – ACCIONES VARIABLES</w:t>
            </w:r>
          </w:p>
          <w:p w14:paraId="39765837" w14:textId="77777777" w:rsidR="00252A72" w:rsidRPr="005737D2" w:rsidRDefault="00252A72" w:rsidP="00C05A98">
            <w:pPr>
              <w:pStyle w:val="Textoindependiente"/>
              <w:spacing w:after="0"/>
              <w:ind w:left="108"/>
              <w:jc w:val="left"/>
              <w:rPr>
                <w:color w:val="000000"/>
                <w:sz w:val="18"/>
                <w:szCs w:val="18"/>
              </w:rPr>
            </w:pPr>
            <w:r w:rsidRPr="005737D2">
              <w:rPr>
                <w:b/>
                <w:color w:val="000000"/>
                <w:sz w:val="18"/>
                <w:szCs w:val="18"/>
                <w:lang w:eastAsia="es-ES"/>
              </w:rPr>
              <w:t>(9.998,79 €)</w:t>
            </w:r>
          </w:p>
        </w:tc>
        <w:tc>
          <w:tcPr>
            <w:tcW w:w="7938" w:type="dxa"/>
          </w:tcPr>
          <w:p w14:paraId="0C2314EB"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 Proyecto de restauración forestal experiencia piloto: </w:t>
            </w:r>
            <w:r w:rsidRPr="005737D2">
              <w:rPr>
                <w:color w:val="000000"/>
                <w:sz w:val="18"/>
                <w:szCs w:val="18"/>
                <w:lang w:eastAsia="es-ES"/>
              </w:rPr>
              <w:tab/>
              <w:t xml:space="preserve"> 605,00 €</w:t>
            </w:r>
          </w:p>
          <w:p w14:paraId="38E6342B" w14:textId="77777777" w:rsidR="00252A72" w:rsidRPr="005737D2" w:rsidRDefault="00252A72" w:rsidP="00C05A98">
            <w:pPr>
              <w:pStyle w:val="Textoindependiente"/>
              <w:spacing w:after="0"/>
              <w:ind w:left="108"/>
              <w:rPr>
                <w:color w:val="000000"/>
                <w:sz w:val="18"/>
                <w:szCs w:val="18"/>
              </w:rPr>
            </w:pPr>
            <w:r w:rsidRPr="005737D2">
              <w:rPr>
                <w:color w:val="000000"/>
                <w:sz w:val="18"/>
                <w:szCs w:val="18"/>
                <w:lang w:eastAsia="es-ES"/>
              </w:rPr>
              <w:t>A.2.: Tramitación Absorción CO</w:t>
            </w:r>
            <w:r w:rsidRPr="005737D2">
              <w:rPr>
                <w:color w:val="000000"/>
                <w:sz w:val="18"/>
                <w:szCs w:val="18"/>
                <w:vertAlign w:val="subscript"/>
                <w:lang w:eastAsia="es-ES"/>
              </w:rPr>
              <w:t>2</w:t>
            </w:r>
            <w:r w:rsidRPr="005737D2">
              <w:rPr>
                <w:color w:val="000000"/>
                <w:sz w:val="18"/>
                <w:szCs w:val="18"/>
                <w:lang w:eastAsia="es-ES"/>
              </w:rPr>
              <w:t xml:space="preserve"> ante MAPAMA: </w:t>
            </w:r>
            <w:r w:rsidRPr="005737D2">
              <w:rPr>
                <w:color w:val="000000"/>
                <w:sz w:val="18"/>
                <w:szCs w:val="18"/>
                <w:lang w:eastAsia="es-ES"/>
              </w:rPr>
              <w:tab/>
              <w:t xml:space="preserve"> 605,00 € (</w:t>
            </w:r>
            <w:r w:rsidRPr="005737D2">
              <w:rPr>
                <w:color w:val="FF0000"/>
                <w:sz w:val="18"/>
                <w:szCs w:val="18"/>
                <w:lang w:eastAsia="es-ES"/>
              </w:rPr>
              <w:t>a futuro podría generar ingresos).</w:t>
            </w:r>
          </w:p>
          <w:p w14:paraId="726C2352"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A.3.: Plan de ordenación forestal (zona afectada total): </w:t>
            </w:r>
            <w:r w:rsidRPr="005737D2">
              <w:rPr>
                <w:color w:val="000000"/>
                <w:sz w:val="18"/>
                <w:szCs w:val="18"/>
                <w:lang w:eastAsia="es-ES"/>
              </w:rPr>
              <w:tab/>
              <w:t xml:space="preserve"> 726,00 €</w:t>
            </w:r>
          </w:p>
          <w:p w14:paraId="3993E87E"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A.4.: Mano de obra, materiales y portes de siembras: </w:t>
            </w:r>
            <w:r w:rsidRPr="005737D2">
              <w:rPr>
                <w:color w:val="000000"/>
                <w:sz w:val="18"/>
                <w:szCs w:val="18"/>
                <w:lang w:eastAsia="es-ES"/>
              </w:rPr>
              <w:tab/>
              <w:t xml:space="preserve"> 1.201,84 €</w:t>
            </w:r>
          </w:p>
          <w:p w14:paraId="7A4AEC3B"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A.5.: Mano de obra, materiales y portes de plantación: </w:t>
            </w:r>
            <w:r w:rsidRPr="005737D2">
              <w:rPr>
                <w:color w:val="000000"/>
                <w:sz w:val="18"/>
                <w:szCs w:val="18"/>
                <w:lang w:eastAsia="es-ES"/>
              </w:rPr>
              <w:tab/>
              <w:t xml:space="preserve"> 2.861,13 €</w:t>
            </w:r>
          </w:p>
          <w:p w14:paraId="2755980F"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A.6.: Inventarios e informes de obra reforestación: </w:t>
            </w:r>
            <w:r w:rsidRPr="005737D2">
              <w:rPr>
                <w:color w:val="000000"/>
                <w:sz w:val="18"/>
                <w:szCs w:val="18"/>
                <w:lang w:eastAsia="es-ES"/>
              </w:rPr>
              <w:tab/>
              <w:t xml:space="preserve"> 344,49 €</w:t>
            </w:r>
          </w:p>
          <w:p w14:paraId="19B73E69"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A.7.: Mano de obra, materiales y portes de siembras (mantenimiento): </w:t>
            </w:r>
            <w:r w:rsidRPr="005737D2">
              <w:rPr>
                <w:color w:val="000000"/>
                <w:sz w:val="18"/>
                <w:szCs w:val="18"/>
                <w:lang w:eastAsia="es-ES"/>
              </w:rPr>
              <w:tab/>
              <w:t xml:space="preserve"> 456,33 €</w:t>
            </w:r>
          </w:p>
          <w:p w14:paraId="25E1F626"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A.8.: Mano de obra, materiales y portes de plantación (mantenimiento): </w:t>
            </w:r>
            <w:r w:rsidRPr="005737D2">
              <w:rPr>
                <w:color w:val="000000"/>
                <w:sz w:val="18"/>
                <w:szCs w:val="18"/>
                <w:lang w:eastAsia="es-ES"/>
              </w:rPr>
              <w:tab/>
              <w:t xml:space="preserve"> 1.047,01 €</w:t>
            </w:r>
          </w:p>
          <w:p w14:paraId="68ACC587"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A.9.: Inventarios e informes de obra mantenimiento: </w:t>
            </w:r>
            <w:r w:rsidRPr="005737D2">
              <w:rPr>
                <w:color w:val="000000"/>
                <w:sz w:val="18"/>
                <w:szCs w:val="18"/>
                <w:lang w:eastAsia="es-ES"/>
              </w:rPr>
              <w:tab/>
              <w:t xml:space="preserve"> 211,99 €</w:t>
            </w:r>
          </w:p>
          <w:p w14:paraId="4722AEF3" w14:textId="77777777" w:rsidR="00252A72" w:rsidRPr="003A2D26" w:rsidRDefault="00252A72" w:rsidP="00C05A98">
            <w:pPr>
              <w:pStyle w:val="Textoindependiente"/>
              <w:tabs>
                <w:tab w:val="right" w:leader="dot" w:pos="7584"/>
              </w:tabs>
              <w:spacing w:after="0"/>
              <w:ind w:left="108"/>
              <w:rPr>
                <w:color w:val="000000"/>
                <w:sz w:val="18"/>
                <w:szCs w:val="18"/>
                <w:lang w:val="en-US"/>
              </w:rPr>
            </w:pPr>
            <w:r w:rsidRPr="00B92DAA">
              <w:rPr>
                <w:color w:val="000000"/>
                <w:sz w:val="18"/>
                <w:szCs w:val="18"/>
                <w:lang w:val="en-US" w:eastAsia="es-ES"/>
              </w:rPr>
              <w:t xml:space="preserve">A.10.: </w:t>
            </w:r>
            <w:proofErr w:type="spellStart"/>
            <w:r w:rsidRPr="00B92DAA">
              <w:rPr>
                <w:color w:val="000000"/>
                <w:sz w:val="18"/>
                <w:szCs w:val="18"/>
                <w:lang w:val="en-US" w:eastAsia="es-ES"/>
              </w:rPr>
              <w:t>Academias</w:t>
            </w:r>
            <w:proofErr w:type="spellEnd"/>
            <w:r w:rsidRPr="00B92DAA">
              <w:rPr>
                <w:color w:val="000000"/>
                <w:sz w:val="18"/>
                <w:szCs w:val="18"/>
                <w:lang w:val="en-US" w:eastAsia="es-ES"/>
              </w:rPr>
              <w:t xml:space="preserve"> </w:t>
            </w:r>
            <w:proofErr w:type="spellStart"/>
            <w:r w:rsidRPr="00B92DAA">
              <w:rPr>
                <w:color w:val="000000"/>
                <w:sz w:val="18"/>
                <w:szCs w:val="18"/>
                <w:lang w:val="en-US" w:eastAsia="es-ES"/>
              </w:rPr>
              <w:t>educativas</w:t>
            </w:r>
            <w:proofErr w:type="spellEnd"/>
            <w:r w:rsidRPr="00B92DAA">
              <w:rPr>
                <w:color w:val="000000"/>
                <w:sz w:val="18"/>
                <w:szCs w:val="18"/>
                <w:lang w:val="en-US" w:eastAsia="es-ES"/>
              </w:rPr>
              <w:t xml:space="preserve"> Plant-for-the-Planet: </w:t>
            </w:r>
            <w:r w:rsidRPr="00B92DAA">
              <w:rPr>
                <w:color w:val="000000"/>
                <w:sz w:val="18"/>
                <w:szCs w:val="18"/>
                <w:lang w:val="en-US" w:eastAsia="es-ES"/>
              </w:rPr>
              <w:tab/>
              <w:t xml:space="preserve"> 1.940,00 €</w:t>
            </w:r>
          </w:p>
          <w:p w14:paraId="189E7121"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A.11.: Formación emprendimiento forestal: </w:t>
            </w:r>
            <w:r w:rsidRPr="005737D2">
              <w:rPr>
                <w:color w:val="000000"/>
                <w:sz w:val="18"/>
                <w:szCs w:val="18"/>
                <w:lang w:eastAsia="es-ES"/>
              </w:rPr>
              <w:tab/>
              <w:t xml:space="preserve"> 0,00 €</w:t>
            </w:r>
          </w:p>
        </w:tc>
      </w:tr>
    </w:tbl>
    <w:p w14:paraId="2BCAF18D" w14:textId="77777777" w:rsidR="00252A72" w:rsidRDefault="00252A72" w:rsidP="001F3C46">
      <w:pPr>
        <w:rPr>
          <w:rFonts w:cs="Arial"/>
          <w:color w:val="000000"/>
          <w:sz w:val="20"/>
          <w:szCs w:val="20"/>
        </w:rPr>
      </w:pPr>
      <w:r>
        <w:rPr>
          <w:rFonts w:cs="Arial"/>
          <w:color w:val="000000"/>
          <w:sz w:val="20"/>
          <w:szCs w:val="20"/>
        </w:rPr>
        <w:t> </w:t>
      </w:r>
    </w:p>
    <w:p w14:paraId="23A175DB" w14:textId="77777777" w:rsidR="00252A72" w:rsidRDefault="00252A72" w:rsidP="001F3C46">
      <w:pPr>
        <w:rPr>
          <w:rFonts w:cs="Arial"/>
          <w:color w:val="000000"/>
        </w:rPr>
      </w:pPr>
      <w:r>
        <w:rPr>
          <w:rFonts w:cs="Arial"/>
          <w:color w:val="000000"/>
        </w:rPr>
        <w:t>Y con los siguientes objetivos:</w:t>
      </w:r>
    </w:p>
    <w:p w14:paraId="04331EEA" w14:textId="77777777" w:rsidR="00252A72" w:rsidRDefault="00252A72" w:rsidP="001F3C46">
      <w:pPr>
        <w:rPr>
          <w:rFonts w:cs="Arial"/>
          <w:color w:val="000000"/>
          <w:sz w:val="20"/>
          <w:szCs w:val="20"/>
        </w:rPr>
      </w:pPr>
    </w:p>
    <w:p w14:paraId="3835AE02" w14:textId="77777777" w:rsidR="00252A72" w:rsidRDefault="00252A72" w:rsidP="001F3C46">
      <w:pPr>
        <w:pStyle w:val="Textoindependiente"/>
        <w:spacing w:after="0"/>
        <w:rPr>
          <w:rFonts w:cs="Arial"/>
          <w:color w:val="000000"/>
          <w:sz w:val="20"/>
        </w:rPr>
      </w:pPr>
      <w:r>
        <w:rPr>
          <w:rFonts w:cs="Arial"/>
          <w:color w:val="000000"/>
          <w:lang w:eastAsia="es-ES"/>
        </w:rPr>
        <w:t>Tras la ejecución de nuestro proyecto, lograremos alcanzar los siguientes objetivos operativos, medibles y cuantificables a través de los siguientes indicadores:</w:t>
      </w:r>
    </w:p>
    <w:p w14:paraId="7E6142A3" w14:textId="77777777" w:rsidR="00252A72" w:rsidRDefault="00252A72" w:rsidP="001F3C46">
      <w:pPr>
        <w:pStyle w:val="Textoindependiente"/>
        <w:spacing w:after="0"/>
        <w:rPr>
          <w:rFonts w:cs="Arial"/>
          <w:color w:val="000000"/>
          <w:sz w:val="20"/>
        </w:rPr>
      </w:pPr>
      <w:r>
        <w:rPr>
          <w:rFonts w:cs="Arial"/>
          <w:color w:val="000000"/>
          <w:sz w:val="20"/>
        </w:rPr>
        <w:t> </w:t>
      </w:r>
    </w:p>
    <w:p w14:paraId="74466517"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Presentación inicial y final del proyecto en dentro y fuera de la Comunidad Autónoma.</w:t>
      </w:r>
    </w:p>
    <w:p w14:paraId="4BA1298D"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Reforestación/regeneración de un espacio afectado por el fuego con una dimensión aproximada de 1 hectárea.</w:t>
      </w:r>
    </w:p>
    <w:p w14:paraId="00C3EC5B"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Tramitación 1 acuerdo de custodia del territorio y proyecto Absorción Compenso CO</w:t>
      </w:r>
      <w:r>
        <w:rPr>
          <w:rFonts w:cs="Arial"/>
          <w:color w:val="000000"/>
          <w:vertAlign w:val="subscript"/>
          <w:lang w:eastAsia="es-ES"/>
        </w:rPr>
        <w:t>2</w:t>
      </w:r>
      <w:r>
        <w:rPr>
          <w:rFonts w:cs="Arial"/>
          <w:color w:val="000000"/>
          <w:lang w:eastAsia="es-ES"/>
        </w:rPr>
        <w:t xml:space="preserve"> entre propietarios locales y empresas.</w:t>
      </w:r>
    </w:p>
    <w:p w14:paraId="774F0246"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Aproximadamente 500 nuevos pies de especies forestales plantados, con protector para la fauna y mantenimiento durante 2 años.</w:t>
      </w:r>
    </w:p>
    <w:p w14:paraId="2D171F82"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1 Academia “</w:t>
      </w:r>
      <w:proofErr w:type="spellStart"/>
      <w:r>
        <w:rPr>
          <w:rFonts w:cs="Arial"/>
          <w:color w:val="000000"/>
          <w:lang w:eastAsia="es-ES"/>
        </w:rPr>
        <w:t>Plant-for-the-Planet</w:t>
      </w:r>
      <w:proofErr w:type="spellEnd"/>
      <w:r>
        <w:rPr>
          <w:rFonts w:cs="Arial"/>
          <w:color w:val="000000"/>
          <w:lang w:eastAsia="es-ES"/>
        </w:rPr>
        <w:t>” para 50 niños, semilla de la Red de Embajadores por la Justicia Climática de la provincia de Teruel.</w:t>
      </w:r>
    </w:p>
    <w:p w14:paraId="6B2088C7"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Contratación de 6 personas en riesgo de vulnerabilidad social para el desarrollo de los trabajos forestales de plantación y mantenimiento (invierno 2018).</w:t>
      </w:r>
    </w:p>
    <w:p w14:paraId="5A2C303B"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de 1 jornada de voluntariado local y 1 jornada con voluntariado de las empresas implicadas.</w:t>
      </w:r>
    </w:p>
    <w:p w14:paraId="6C431DAC"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1 curso de formación en emprendimiento forestal y aplicaciones en el territorio.</w:t>
      </w:r>
    </w:p>
    <w:p w14:paraId="65D6524F"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Presencia en Redes sociales de la iniciativa (alcanzar al menos 1000 amigos en Facebook y 1500 en Twitter) y página web (alcanzar al menos 6000 visitas durante el proyecto).</w:t>
      </w:r>
    </w:p>
    <w:p w14:paraId="6A20803B" w14:textId="77777777" w:rsidR="00252A72" w:rsidRDefault="00252A72" w:rsidP="001F3C46">
      <w:pPr>
        <w:rPr>
          <w:rFonts w:cs="Arial"/>
          <w:color w:val="000000"/>
          <w:sz w:val="20"/>
          <w:szCs w:val="20"/>
        </w:rPr>
      </w:pPr>
      <w:r>
        <w:rPr>
          <w:rFonts w:cs="Arial"/>
          <w:color w:val="000000"/>
          <w:sz w:val="20"/>
          <w:szCs w:val="20"/>
        </w:rPr>
        <w:t> </w:t>
      </w:r>
    </w:p>
    <w:p w14:paraId="7BE447F9" w14:textId="77777777" w:rsidR="00252A72" w:rsidRDefault="00252A72" w:rsidP="001F3C46">
      <w:pPr>
        <w:rPr>
          <w:rFonts w:cs="Arial"/>
          <w:color w:val="000000"/>
        </w:rPr>
      </w:pPr>
      <w:r>
        <w:rPr>
          <w:rFonts w:cs="Arial"/>
          <w:color w:val="000000"/>
        </w:rPr>
        <w:t>¿Todo lo anterior es elegible o algún concepto no lo es?</w:t>
      </w:r>
    </w:p>
    <w:p w14:paraId="7FAA14EA" w14:textId="77777777" w:rsidR="00252A72" w:rsidRDefault="00252A72" w:rsidP="001F3C46">
      <w:pPr>
        <w:rPr>
          <w:rFonts w:cs="Arial"/>
          <w:color w:val="000000"/>
        </w:rPr>
      </w:pPr>
    </w:p>
    <w:p w14:paraId="3AF13FC8" w14:textId="77777777" w:rsidR="00252A72" w:rsidRPr="001F3C46" w:rsidRDefault="00252A72" w:rsidP="001F3C46">
      <w:pPr>
        <w:rPr>
          <w:rFonts w:cs="Arial"/>
          <w:color w:val="FF0000"/>
        </w:rPr>
      </w:pPr>
      <w:r w:rsidRPr="001F3C46">
        <w:rPr>
          <w:rFonts w:cs="Arial"/>
          <w:color w:val="FF0000"/>
        </w:rPr>
        <w:t>R. de DGA: Una vez analizado el expediente y la selección del propietario, consideramos que puede ser elegible</w:t>
      </w:r>
      <w:r>
        <w:rPr>
          <w:rFonts w:cs="Arial"/>
          <w:color w:val="FF0000"/>
        </w:rPr>
        <w:t>.</w:t>
      </w:r>
    </w:p>
    <w:p w14:paraId="5428AF5A" w14:textId="77777777" w:rsidR="00252A72" w:rsidRDefault="00252A72" w:rsidP="00E3768B">
      <w:pPr>
        <w:rPr>
          <w:color w:val="00B050"/>
        </w:rPr>
      </w:pPr>
    </w:p>
    <w:p w14:paraId="37DBE56A" w14:textId="77777777" w:rsidR="00252A72" w:rsidRDefault="00252A72" w:rsidP="00083BD5">
      <w:pPr>
        <w:shd w:val="clear" w:color="auto" w:fill="D9D9D9"/>
        <w:rPr>
          <w:rFonts w:cs="Arial"/>
          <w:color w:val="000000"/>
        </w:rPr>
      </w:pPr>
      <w:bookmarkStart w:id="1803" w:name="EstructuraAirearYProtegerCebollasDelSol"/>
      <w:bookmarkEnd w:id="1803"/>
      <w:r>
        <w:rPr>
          <w:rFonts w:cs="Arial"/>
          <w:color w:val="000000"/>
        </w:rPr>
        <w:t xml:space="preserve">317. </w:t>
      </w:r>
      <w:r w:rsidRPr="00083BD5">
        <w:rPr>
          <w:rFonts w:cs="Arial"/>
          <w:color w:val="000000"/>
        </w:rPr>
        <w:t>ESTRUCTURA PARA AIREAR Y PROTEGER DEL SOL A LAS CEBOLLAS</w:t>
      </w:r>
    </w:p>
    <w:p w14:paraId="09FCE58F" w14:textId="77777777" w:rsidR="00252A72" w:rsidRDefault="00252A72" w:rsidP="00083BD5">
      <w:pPr>
        <w:shd w:val="clear" w:color="auto" w:fill="D9D9D9"/>
        <w:rPr>
          <w:rFonts w:cs="Arial"/>
          <w:color w:val="000000"/>
        </w:rPr>
      </w:pPr>
    </w:p>
    <w:p w14:paraId="45FF4E74" w14:textId="77777777" w:rsidR="00252A72" w:rsidRPr="00083BD5" w:rsidRDefault="00252A72" w:rsidP="00083BD5">
      <w:pPr>
        <w:shd w:val="clear" w:color="auto" w:fill="D9D9D9"/>
        <w:rPr>
          <w:rFonts w:cs="Arial"/>
          <w:color w:val="000000"/>
        </w:rPr>
      </w:pPr>
      <w:r>
        <w:rPr>
          <w:rFonts w:cs="Arial"/>
          <w:color w:val="000000"/>
        </w:rPr>
        <w:t>RESPUESTA DE DGA DE 18.05.2018</w:t>
      </w:r>
    </w:p>
    <w:p w14:paraId="6E71981F" w14:textId="77777777" w:rsidR="00252A72" w:rsidRDefault="00252A72" w:rsidP="00083BD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6E5D141" w14:textId="77777777" w:rsidR="00252A72" w:rsidRPr="00E9145A" w:rsidRDefault="00252A72" w:rsidP="00083BD5">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7" w:history="1">
        <w:r w:rsidRPr="006360E1">
          <w:rPr>
            <w:rStyle w:val="Hipervnculo"/>
            <w:sz w:val="16"/>
            <w:szCs w:val="16"/>
          </w:rPr>
          <w:t>Volver a pregunta 317</w:t>
        </w:r>
      </w:hyperlink>
      <w:r>
        <w:rPr>
          <w:sz w:val="16"/>
          <w:szCs w:val="16"/>
        </w:rPr>
        <w:t>)</w:t>
      </w:r>
    </w:p>
    <w:p w14:paraId="099964FC" w14:textId="77777777" w:rsidR="00252A72" w:rsidRPr="00083BD5" w:rsidRDefault="00252A72" w:rsidP="00C05A98"/>
    <w:p w14:paraId="5CC3DE21" w14:textId="77777777" w:rsidR="00252A72" w:rsidRPr="00C05A98" w:rsidRDefault="00252A72" w:rsidP="00C05A98">
      <w:pPr>
        <w:rPr>
          <w:color w:val="00B050"/>
        </w:rPr>
      </w:pPr>
    </w:p>
    <w:p w14:paraId="612D75DF" w14:textId="77777777" w:rsidR="00252A72" w:rsidRDefault="00252A72" w:rsidP="00C05A98">
      <w:r>
        <w:t>U</w:t>
      </w:r>
      <w:r w:rsidRPr="00C05A98">
        <w:t xml:space="preserve">na empresa agroalimentaria de cebollas </w:t>
      </w:r>
      <w:r>
        <w:t xml:space="preserve">quiere </w:t>
      </w:r>
      <w:r w:rsidRPr="00C05A98">
        <w:t>solicitar una ayuda para construi</w:t>
      </w:r>
      <w:r>
        <w:t>r</w:t>
      </w:r>
      <w:r w:rsidRPr="00C05A98">
        <w:t xml:space="preserve"> un cubierto agrícola adecuado para la aireación de la cebolla en el período de transición desde su producción o compra al productor hasta su manipulación y envasado.</w:t>
      </w:r>
    </w:p>
    <w:p w14:paraId="280FDCB5" w14:textId="77777777" w:rsidR="00252A72" w:rsidRPr="00C05A98" w:rsidRDefault="00252A72" w:rsidP="00C05A98"/>
    <w:p w14:paraId="0392C66D" w14:textId="77777777" w:rsidR="00252A72" w:rsidRDefault="00252A72" w:rsidP="00C05A98">
      <w:r w:rsidRPr="00C05A98">
        <w:t>La cebolla fresca es un producto que no admite cámara frigorífica, según dice</w:t>
      </w:r>
      <w:r>
        <w:t xml:space="preserve"> el promotor</w:t>
      </w:r>
      <w:r w:rsidRPr="00C05A98">
        <w:t>, pero su conservación exige unas condiciones de aireación y protección del sol, no siendo recomendable que se expongan a la inte</w:t>
      </w:r>
      <w:r>
        <w:t>m</w:t>
      </w:r>
      <w:r w:rsidRPr="00C05A98">
        <w:t>perie ni en interiores cerrados, durante el espacio de tiempo que tardan hasta ser seleccionadas, calibradas y envasadas hacia su salida al mercado.</w:t>
      </w:r>
    </w:p>
    <w:p w14:paraId="30D2FFB1" w14:textId="77777777" w:rsidR="00252A72" w:rsidRPr="00C05A98" w:rsidRDefault="00252A72" w:rsidP="00C05A98"/>
    <w:p w14:paraId="29A7F6B4" w14:textId="77777777" w:rsidR="00252A72" w:rsidRDefault="00252A72" w:rsidP="00C05A98">
      <w:r w:rsidRPr="00C05A98">
        <w:lastRenderedPageBreak/>
        <w:t>Por tanto</w:t>
      </w:r>
      <w:r>
        <w:t>,</w:t>
      </w:r>
      <w:r w:rsidRPr="00C05A98">
        <w:t xml:space="preserve"> no se trata de un mero almacenamiento ya que esto podría hacerse en las naves ed</w:t>
      </w:r>
      <w:r>
        <w:t>i</w:t>
      </w:r>
      <w:r w:rsidRPr="00C05A98">
        <w:t xml:space="preserve">ficadas y cerradas que ya posee la empresa, sino de unos cubiertos específicamente diseñados y orientados al cierzo conforme a las directrices de un ingeniero agrónomo que ha desarrollado proyecto de ejecución del mismo. Para ello ha entregado </w:t>
      </w:r>
      <w:r>
        <w:t xml:space="preserve">al Grupo </w:t>
      </w:r>
      <w:r w:rsidRPr="00C05A98">
        <w:t>la hoja firmada de encargo y abonado</w:t>
      </w:r>
      <w:r>
        <w:t>,</w:t>
      </w:r>
      <w:r w:rsidRPr="00C05A98">
        <w:t xml:space="preserve"> mediante transferencia bancaria al </w:t>
      </w:r>
      <w:r>
        <w:t>c</w:t>
      </w:r>
      <w:r w:rsidRPr="00C05A98">
        <w:t>olegio</w:t>
      </w:r>
      <w:r>
        <w:t xml:space="preserve"> profesional,</w:t>
      </w:r>
      <w:r w:rsidRPr="00C05A98">
        <w:t xml:space="preserve"> la cantidad de 2.544 € por honorarios. Y próximamente le entregarán el proyecto y nos podrá proporcionar una copia en pdf.  Tiene también ya un primer presupuesto de </w:t>
      </w:r>
      <w:r>
        <w:t>c</w:t>
      </w:r>
      <w:r w:rsidRPr="00C05A98">
        <w:t xml:space="preserve">onstrucciones </w:t>
      </w:r>
      <w:r>
        <w:t>m</w:t>
      </w:r>
      <w:r w:rsidRPr="00C05A98">
        <w:t>etálicas por importe de 120.000 € más IVA.</w:t>
      </w:r>
    </w:p>
    <w:p w14:paraId="2BB02338" w14:textId="77777777" w:rsidR="00252A72" w:rsidRPr="00C05A98" w:rsidRDefault="00252A72" w:rsidP="00C05A98"/>
    <w:p w14:paraId="1F43EE4B" w14:textId="77777777" w:rsidR="00252A72" w:rsidRPr="00C05A98" w:rsidRDefault="00252A72" w:rsidP="00C05A98">
      <w:r w:rsidRPr="00C05A98">
        <w:t>La</w:t>
      </w:r>
      <w:r>
        <w:t>s</w:t>
      </w:r>
      <w:r w:rsidRPr="00C05A98">
        <w:t xml:space="preserve"> inversiones que en el interior de dicha </w:t>
      </w:r>
      <w:proofErr w:type="spellStart"/>
      <w:r w:rsidRPr="00C05A98">
        <w:t>seminave</w:t>
      </w:r>
      <w:proofErr w:type="spellEnd"/>
      <w:r w:rsidRPr="00C05A98">
        <w:t xml:space="preserve"> se albergarán son 5</w:t>
      </w:r>
      <w:r>
        <w:t>.</w:t>
      </w:r>
      <w:r w:rsidRPr="00C05A98">
        <w:t>040 palots de madera de 1</w:t>
      </w:r>
      <w:r>
        <w:t>.</w:t>
      </w:r>
      <w:r w:rsidRPr="00C05A98">
        <w:t>050 X 1</w:t>
      </w:r>
      <w:r>
        <w:t>.</w:t>
      </w:r>
      <w:r w:rsidRPr="00C05A98">
        <w:t xml:space="preserve">150 X 730 cuyo despiece aparece pormenorizado en </w:t>
      </w:r>
      <w:r>
        <w:t>dos</w:t>
      </w:r>
      <w:r w:rsidRPr="00C05A98">
        <w:t xml:space="preserve"> presupuestos que aporta, el primero al precio de 30 € + IVA unidad</w:t>
      </w:r>
      <w:r>
        <w:t>,</w:t>
      </w:r>
      <w:r w:rsidRPr="00C05A98">
        <w:t xml:space="preserve"> y el segundo a 31 € + IVA unidad. Esto quiere decir que las inversiones que albergará en su interior, la nave </w:t>
      </w:r>
      <w:proofErr w:type="spellStart"/>
      <w:r w:rsidRPr="00C05A98">
        <w:t>semidescubierta</w:t>
      </w:r>
      <w:proofErr w:type="spellEnd"/>
      <w:r w:rsidRPr="00C05A98">
        <w:t xml:space="preserve"> o el cubierto agrícola que va a construir</w:t>
      </w:r>
      <w:r>
        <w:t>,</w:t>
      </w:r>
      <w:r w:rsidRPr="00C05A98">
        <w:t xml:space="preserve"> serán muy superiores al montante de su edificación y éstas -aunque no sean subvencionables- ascenderán a 108.900 € (según la primera oferta económica que tiene para 3</w:t>
      </w:r>
      <w:r>
        <w:t>.</w:t>
      </w:r>
      <w:r w:rsidRPr="00C05A98">
        <w:t>000 palots de madera) + 76.520,40 (según la segunda oferta económica para 2040 palots al precio de 31</w:t>
      </w:r>
      <w:r>
        <w:t xml:space="preserve"> </w:t>
      </w:r>
      <w:r w:rsidRPr="00C05A98">
        <w:t>€).</w:t>
      </w:r>
    </w:p>
    <w:p w14:paraId="0C1969A6" w14:textId="77777777" w:rsidR="00252A72" w:rsidRPr="00C05A98" w:rsidRDefault="00252A72" w:rsidP="00C05A98">
      <w:r w:rsidRPr="00C05A98">
        <w:t xml:space="preserve"> </w:t>
      </w:r>
    </w:p>
    <w:p w14:paraId="45F6B3D6" w14:textId="77777777" w:rsidR="00252A72" w:rsidRPr="00C05A98" w:rsidRDefault="00252A72" w:rsidP="00C05A98">
      <w:r>
        <w:t>¿S</w:t>
      </w:r>
      <w:r w:rsidRPr="00C05A98">
        <w:t xml:space="preserve">ería subvencionable la </w:t>
      </w:r>
      <w:proofErr w:type="spellStart"/>
      <w:r w:rsidRPr="00C05A98">
        <w:t>seminave</w:t>
      </w:r>
      <w:proofErr w:type="spellEnd"/>
      <w:r w:rsidRPr="00C05A98">
        <w:t xml:space="preserve"> que esta industria agroalimentaria</w:t>
      </w:r>
      <w:r>
        <w:t xml:space="preserve"> </w:t>
      </w:r>
      <w:r w:rsidRPr="00C05A98">
        <w:t>necesita construir y, en tal caso, hasta qué importe?</w:t>
      </w:r>
    </w:p>
    <w:p w14:paraId="245DEADE" w14:textId="77777777" w:rsidR="00252A72" w:rsidRDefault="00252A72" w:rsidP="00E3768B">
      <w:pPr>
        <w:rPr>
          <w:color w:val="00B050"/>
        </w:rPr>
      </w:pPr>
    </w:p>
    <w:p w14:paraId="4207FD1F" w14:textId="77777777" w:rsidR="00252A72" w:rsidRPr="00C05A98" w:rsidRDefault="00252A72" w:rsidP="00C05A98">
      <w:pPr>
        <w:rPr>
          <w:color w:val="00B050"/>
        </w:rPr>
      </w:pPr>
      <w:r w:rsidRPr="00C05A98">
        <w:rPr>
          <w:color w:val="FF0000"/>
        </w:rPr>
        <w:t>R. de DGA: Una vez analizada la consulta, en función de lo que nos comentas, consideramos que la estructura diseñada específicamente para crear condiciones de aireación y protección del sol de las cebollas ES ELEGIBLE.</w:t>
      </w:r>
    </w:p>
    <w:p w14:paraId="47866A20" w14:textId="77777777" w:rsidR="00252A72" w:rsidRDefault="00252A72" w:rsidP="006A232C"/>
    <w:p w14:paraId="0AA21BA1" w14:textId="77777777" w:rsidR="00252A72" w:rsidRDefault="00252A72" w:rsidP="006A232C">
      <w:pPr>
        <w:shd w:val="clear" w:color="auto" w:fill="D9D9D9"/>
        <w:rPr>
          <w:rFonts w:cs="Arial"/>
          <w:color w:val="000000"/>
        </w:rPr>
      </w:pPr>
      <w:bookmarkStart w:id="1804" w:name="HumusDeLombriz"/>
      <w:bookmarkEnd w:id="1804"/>
      <w:r>
        <w:rPr>
          <w:rFonts w:cs="Arial"/>
          <w:color w:val="000000"/>
        </w:rPr>
        <w:t xml:space="preserve">318. </w:t>
      </w:r>
      <w:r w:rsidRPr="00413490">
        <w:rPr>
          <w:rFonts w:cs="Arial"/>
          <w:color w:val="000000"/>
        </w:rPr>
        <w:t>CREACIÓN DE EXPLOTACIÓN PARA PRODUCI</w:t>
      </w:r>
      <w:r>
        <w:rPr>
          <w:rFonts w:cs="Arial"/>
          <w:color w:val="000000"/>
        </w:rPr>
        <w:t>R</w:t>
      </w:r>
      <w:r w:rsidRPr="00413490">
        <w:rPr>
          <w:rFonts w:cs="Arial"/>
          <w:color w:val="000000"/>
        </w:rPr>
        <w:t xml:space="preserve"> HUMUS DE LOMBRIZ</w:t>
      </w:r>
    </w:p>
    <w:p w14:paraId="080AA657" w14:textId="77777777" w:rsidR="00252A72" w:rsidRDefault="00252A72" w:rsidP="006A232C">
      <w:pPr>
        <w:shd w:val="clear" w:color="auto" w:fill="D9D9D9"/>
        <w:rPr>
          <w:rFonts w:cs="Arial"/>
          <w:color w:val="000000"/>
        </w:rPr>
      </w:pPr>
    </w:p>
    <w:p w14:paraId="1B9C0996" w14:textId="77777777" w:rsidR="00252A72" w:rsidRPr="00413490" w:rsidRDefault="00252A72" w:rsidP="006A232C">
      <w:pPr>
        <w:shd w:val="clear" w:color="auto" w:fill="D9D9D9"/>
        <w:rPr>
          <w:rFonts w:cs="Arial"/>
          <w:color w:val="000000"/>
        </w:rPr>
      </w:pPr>
      <w:r>
        <w:rPr>
          <w:rFonts w:cs="Arial"/>
          <w:color w:val="000000"/>
        </w:rPr>
        <w:t>RESPUESTA DE DGA DE 06.06.2018</w:t>
      </w:r>
    </w:p>
    <w:p w14:paraId="4C2878E3" w14:textId="77777777" w:rsidR="00252A72" w:rsidRDefault="00252A72" w:rsidP="006A232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47B27B8C" w14:textId="77777777" w:rsidR="00252A72" w:rsidRPr="00E9145A" w:rsidRDefault="00252A72" w:rsidP="006A232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8" w:history="1">
        <w:r w:rsidRPr="00A40EFE">
          <w:rPr>
            <w:rStyle w:val="Hipervnculo"/>
            <w:sz w:val="16"/>
            <w:szCs w:val="16"/>
          </w:rPr>
          <w:t>Volver a pregunta 318</w:t>
        </w:r>
      </w:hyperlink>
      <w:r>
        <w:rPr>
          <w:sz w:val="16"/>
          <w:szCs w:val="16"/>
        </w:rPr>
        <w:t>)</w:t>
      </w:r>
    </w:p>
    <w:p w14:paraId="253A96F5" w14:textId="77777777" w:rsidR="00252A72" w:rsidRDefault="00252A72" w:rsidP="006A232C"/>
    <w:p w14:paraId="53BDFA76" w14:textId="77777777" w:rsidR="00252A72" w:rsidRDefault="00252A72" w:rsidP="006A232C">
      <w:r>
        <w:t xml:space="preserve">Un promotor plantea la construcción de una explotación para la transformación de la materia orgánica a través de la acción </w:t>
      </w:r>
      <w:proofErr w:type="spellStart"/>
      <w:r>
        <w:t>descomponedora</w:t>
      </w:r>
      <w:proofErr w:type="spellEnd"/>
      <w:r>
        <w:t xml:space="preserve"> de las lombrices y con el fin de obtener humus de lombriz que luego se vende a granel. En potencia el promotor se plantea la futura posibilidad de ensacar el humus, pero esta operación no forma parte del proyecto.</w:t>
      </w:r>
    </w:p>
    <w:p w14:paraId="3A3E6951" w14:textId="77777777" w:rsidR="00252A72" w:rsidRDefault="00252A72" w:rsidP="006A232C"/>
    <w:p w14:paraId="075B2A36" w14:textId="77777777" w:rsidR="00252A72" w:rsidRDefault="00252A72" w:rsidP="006A232C">
      <w:r>
        <w:t>La explotación para la obtención de humus tendrá cuatro fases diferenciadas:</w:t>
      </w:r>
    </w:p>
    <w:p w14:paraId="4F6F0EAA" w14:textId="77777777" w:rsidR="00252A72" w:rsidRDefault="00252A72" w:rsidP="006A232C">
      <w:r>
        <w:t>1. Ejecución de las obras y adaptación de la finca al Proyecto.</w:t>
      </w:r>
    </w:p>
    <w:p w14:paraId="729280AC" w14:textId="77777777" w:rsidR="00252A72" w:rsidRDefault="00252A72" w:rsidP="006A232C">
      <w:r>
        <w:t>2. Inicio de actividad, adquisición inicial de lombrices e introducción en lechos.</w:t>
      </w:r>
    </w:p>
    <w:p w14:paraId="795F3C6B" w14:textId="77777777" w:rsidR="00252A72" w:rsidRDefault="00252A72" w:rsidP="006A232C">
      <w:r>
        <w:t>3.- Reproducción y multiplicación de las lombrices.</w:t>
      </w:r>
    </w:p>
    <w:p w14:paraId="559DD17A" w14:textId="77777777" w:rsidR="00252A72" w:rsidRDefault="00252A72" w:rsidP="006A232C">
      <w:r>
        <w:t>4.- Fase de explotación y producción.</w:t>
      </w:r>
    </w:p>
    <w:p w14:paraId="227A11DC" w14:textId="77777777" w:rsidR="00252A72" w:rsidRDefault="00252A72" w:rsidP="006A232C"/>
    <w:p w14:paraId="400BE4E9" w14:textId="77777777" w:rsidR="00252A72" w:rsidRDefault="00252A72" w:rsidP="006A232C">
      <w:r>
        <w:t>Las actuaciones que se plantean son:</w:t>
      </w:r>
    </w:p>
    <w:p w14:paraId="23599D22" w14:textId="77777777" w:rsidR="00252A72" w:rsidRDefault="00252A72" w:rsidP="006A232C">
      <w:r>
        <w:t>1.</w:t>
      </w:r>
      <w:r>
        <w:tab/>
        <w:t>Cerramiento de la parcela.</w:t>
      </w:r>
    </w:p>
    <w:p w14:paraId="3FEDD6B3" w14:textId="77777777" w:rsidR="00252A72" w:rsidRDefault="00252A72" w:rsidP="006A232C">
      <w:r>
        <w:t>2.</w:t>
      </w:r>
      <w:r>
        <w:tab/>
        <w:t>Preparación del terreno.</w:t>
      </w:r>
    </w:p>
    <w:p w14:paraId="22527775" w14:textId="77777777" w:rsidR="00252A72" w:rsidRDefault="00252A72" w:rsidP="006A232C">
      <w:r>
        <w:t>3.</w:t>
      </w:r>
      <w:r>
        <w:tab/>
        <w:t>Ejecución de cunetas y depósito de lixiviados.</w:t>
      </w:r>
    </w:p>
    <w:p w14:paraId="50BD8298" w14:textId="77777777" w:rsidR="00252A72" w:rsidRDefault="00252A72" w:rsidP="006A232C">
      <w:r>
        <w:t>4.</w:t>
      </w:r>
      <w:r>
        <w:tab/>
        <w:t>Solera de hormigón en zona de trabajo.</w:t>
      </w:r>
    </w:p>
    <w:p w14:paraId="1147D8D0" w14:textId="77777777" w:rsidR="00252A72" w:rsidRDefault="00252A72" w:rsidP="006A232C">
      <w:r>
        <w:t>5.</w:t>
      </w:r>
      <w:r>
        <w:tab/>
        <w:t>Estercoleros.</w:t>
      </w:r>
    </w:p>
    <w:p w14:paraId="0C556401" w14:textId="77777777" w:rsidR="00252A72" w:rsidRDefault="00252A72" w:rsidP="006A232C">
      <w:r>
        <w:t>6.</w:t>
      </w:r>
      <w:r>
        <w:tab/>
        <w:t>Formación de caballones.</w:t>
      </w:r>
    </w:p>
    <w:p w14:paraId="42EA35EE" w14:textId="77777777" w:rsidR="00252A72" w:rsidRDefault="00252A72" w:rsidP="006A232C">
      <w:r>
        <w:t>7.</w:t>
      </w:r>
      <w:r>
        <w:tab/>
        <w:t>Sistema de riego.</w:t>
      </w:r>
    </w:p>
    <w:p w14:paraId="2E23D4D0" w14:textId="77777777" w:rsidR="00252A72" w:rsidRDefault="00252A72" w:rsidP="006A232C"/>
    <w:p w14:paraId="2FA7F1E0" w14:textId="77777777" w:rsidR="00252A72" w:rsidRDefault="00252A72" w:rsidP="006A232C">
      <w:r>
        <w:t>La maquinaria a emplear sería la siguiente:</w:t>
      </w:r>
    </w:p>
    <w:p w14:paraId="58F6EEB2" w14:textId="77777777" w:rsidR="00252A72" w:rsidRDefault="00252A72" w:rsidP="006A232C">
      <w:r>
        <w:t>1. Tractor con pala o telescópica.</w:t>
      </w:r>
    </w:p>
    <w:p w14:paraId="14301814" w14:textId="77777777" w:rsidR="00252A72" w:rsidRDefault="00252A72" w:rsidP="006A232C">
      <w:r>
        <w:t>2. Remolque.</w:t>
      </w:r>
    </w:p>
    <w:p w14:paraId="141882F2" w14:textId="77777777" w:rsidR="00252A72" w:rsidRDefault="00252A72" w:rsidP="006A232C">
      <w:r>
        <w:t>3. Criba.</w:t>
      </w:r>
    </w:p>
    <w:p w14:paraId="0B6442ED" w14:textId="77777777" w:rsidR="00252A72" w:rsidRDefault="00252A72" w:rsidP="006A232C">
      <w:r>
        <w:lastRenderedPageBreak/>
        <w:t>4. Camión tráiler.</w:t>
      </w:r>
    </w:p>
    <w:p w14:paraId="20683CBD" w14:textId="77777777" w:rsidR="00252A72" w:rsidRDefault="00252A72" w:rsidP="006A232C">
      <w:r>
        <w:t>5. Ensacadora: solo en función de las necesidades de los clientes, el promotor podría realizar la instalación de una línea de ensacado del producto.</w:t>
      </w:r>
    </w:p>
    <w:p w14:paraId="59EEF2CE" w14:textId="77777777" w:rsidR="00252A72" w:rsidRDefault="00252A72" w:rsidP="006A232C"/>
    <w:p w14:paraId="3EE5A200" w14:textId="77777777" w:rsidR="00252A72" w:rsidRDefault="00252A72" w:rsidP="006A232C">
      <w:r>
        <w:t>¿Sería elegible este proyecto?</w:t>
      </w:r>
    </w:p>
    <w:p w14:paraId="0A84B9B0" w14:textId="77777777" w:rsidR="00252A72" w:rsidRDefault="00252A72" w:rsidP="006A232C"/>
    <w:p w14:paraId="20D446B1" w14:textId="77777777" w:rsidR="00252A72" w:rsidRDefault="00252A72" w:rsidP="00E3768B">
      <w:pPr>
        <w:rPr>
          <w:color w:val="00B050"/>
        </w:rPr>
      </w:pPr>
      <w:r w:rsidRPr="006A232C">
        <w:rPr>
          <w:color w:val="FF0000"/>
        </w:rPr>
        <w:t>R. de DGA: En principio lo vemos elegible.</w:t>
      </w:r>
    </w:p>
    <w:p w14:paraId="0AA8BF28" w14:textId="77777777" w:rsidR="00252A72" w:rsidRDefault="00252A72" w:rsidP="006203AC"/>
    <w:p w14:paraId="06BA269E" w14:textId="77777777" w:rsidR="00252A72" w:rsidRDefault="00252A72" w:rsidP="006203AC">
      <w:pPr>
        <w:shd w:val="clear" w:color="auto" w:fill="D9D9D9"/>
        <w:rPr>
          <w:rFonts w:cs="Arial"/>
          <w:color w:val="000000"/>
        </w:rPr>
      </w:pPr>
      <w:bookmarkStart w:id="1805" w:name="PeladoraDeEspelta"/>
      <w:bookmarkEnd w:id="1805"/>
      <w:r>
        <w:rPr>
          <w:rFonts w:cs="Arial"/>
          <w:color w:val="000000"/>
        </w:rPr>
        <w:t xml:space="preserve">319. </w:t>
      </w:r>
      <w:r w:rsidRPr="000B3DEA">
        <w:rPr>
          <w:rFonts w:cs="Arial"/>
          <w:color w:val="000000"/>
        </w:rPr>
        <w:t>PELADORA DE ESPELTA</w:t>
      </w:r>
    </w:p>
    <w:p w14:paraId="2E684102" w14:textId="77777777" w:rsidR="00252A72" w:rsidRDefault="00252A72" w:rsidP="006203AC">
      <w:pPr>
        <w:shd w:val="clear" w:color="auto" w:fill="D9D9D9"/>
        <w:rPr>
          <w:rFonts w:cs="Arial"/>
          <w:color w:val="000000"/>
        </w:rPr>
      </w:pPr>
    </w:p>
    <w:p w14:paraId="7092B9BF" w14:textId="77777777" w:rsidR="00252A72" w:rsidRPr="000B3DEA" w:rsidRDefault="00252A72" w:rsidP="006203AC">
      <w:pPr>
        <w:shd w:val="clear" w:color="auto" w:fill="D9D9D9"/>
        <w:rPr>
          <w:rFonts w:cs="Arial"/>
          <w:color w:val="000000"/>
        </w:rPr>
      </w:pPr>
      <w:r>
        <w:rPr>
          <w:rFonts w:cs="Arial"/>
          <w:color w:val="000000"/>
        </w:rPr>
        <w:t>RESPUESTA DE DGA DE 12.06.2018</w:t>
      </w:r>
    </w:p>
    <w:p w14:paraId="47ECD44A" w14:textId="77777777" w:rsidR="00252A72" w:rsidRDefault="00252A72" w:rsidP="006203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398F71E" w14:textId="77777777" w:rsidR="00252A72" w:rsidRPr="00E9145A" w:rsidRDefault="00252A72" w:rsidP="006203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9" w:history="1">
        <w:r w:rsidRPr="006360E1">
          <w:rPr>
            <w:rStyle w:val="Hipervnculo"/>
            <w:sz w:val="16"/>
            <w:szCs w:val="16"/>
          </w:rPr>
          <w:t>Volver a pregunta 319</w:t>
        </w:r>
      </w:hyperlink>
      <w:r>
        <w:rPr>
          <w:sz w:val="16"/>
          <w:szCs w:val="16"/>
        </w:rPr>
        <w:t>)</w:t>
      </w:r>
    </w:p>
    <w:p w14:paraId="7E4D2ABD" w14:textId="77777777" w:rsidR="00252A72" w:rsidRDefault="00252A72" w:rsidP="006203AC"/>
    <w:p w14:paraId="716D83A0" w14:textId="77777777" w:rsidR="00252A72" w:rsidRDefault="00252A72" w:rsidP="006203AC">
      <w:r>
        <w:t>Un Grupo se plantea si es elegible la adquisición de una peladora de espelta.</w:t>
      </w:r>
    </w:p>
    <w:p w14:paraId="115F91C8" w14:textId="77777777" w:rsidR="00252A72" w:rsidRDefault="00252A72" w:rsidP="006203AC"/>
    <w:p w14:paraId="1A68547D" w14:textId="77777777" w:rsidR="00252A72" w:rsidRDefault="00252A72" w:rsidP="006203AC">
      <w:r>
        <w:t>La finalidad es pelar espelta propia y de otros agricultores de la zona para su comercialización.</w:t>
      </w:r>
    </w:p>
    <w:p w14:paraId="2F7E070B" w14:textId="77777777" w:rsidR="00252A72" w:rsidRDefault="00252A72" w:rsidP="006203AC"/>
    <w:p w14:paraId="10E0FD5A" w14:textId="77777777" w:rsidR="00252A72" w:rsidRDefault="00252A72" w:rsidP="006203AC">
      <w:r>
        <w:t>¿Es elegible la peladora de espelta?</w:t>
      </w:r>
    </w:p>
    <w:p w14:paraId="22641CB2" w14:textId="77777777" w:rsidR="00252A72" w:rsidRDefault="00252A72" w:rsidP="006203AC"/>
    <w:p w14:paraId="75AD9893" w14:textId="77777777" w:rsidR="00252A72" w:rsidRDefault="00252A72" w:rsidP="00E3768B">
      <w:pPr>
        <w:rPr>
          <w:color w:val="00B050"/>
        </w:rPr>
      </w:pPr>
      <w:r w:rsidRPr="006203AC">
        <w:rPr>
          <w:color w:val="FF0000"/>
        </w:rPr>
        <w:t>R. de DGA: Sí.</w:t>
      </w:r>
    </w:p>
    <w:p w14:paraId="1FC33D49" w14:textId="77777777" w:rsidR="00252A72" w:rsidRDefault="00252A72" w:rsidP="00511641"/>
    <w:p w14:paraId="2012D2FE" w14:textId="77777777" w:rsidR="00252A72" w:rsidRDefault="00252A72" w:rsidP="00511641">
      <w:pPr>
        <w:shd w:val="clear" w:color="auto" w:fill="D9D9D9"/>
        <w:rPr>
          <w:rFonts w:cs="Arial"/>
          <w:color w:val="000000"/>
        </w:rPr>
      </w:pPr>
      <w:bookmarkStart w:id="1806" w:name="ProcWifiColaborativaNoProductivo"/>
      <w:bookmarkEnd w:id="1806"/>
      <w:r>
        <w:rPr>
          <w:rFonts w:cs="Arial"/>
          <w:color w:val="000000"/>
        </w:rPr>
        <w:t xml:space="preserve">320. </w:t>
      </w:r>
      <w:r w:rsidRPr="007A65B9">
        <w:rPr>
          <w:rFonts w:cs="Arial"/>
          <w:color w:val="000000"/>
        </w:rPr>
        <w:t>CARÁCTER NO PRODUCTIVO DE UN PROYECTO DE UNA ASOCIACIÓN SIN FIN DE LUCRO QUE INSTALA UNA CONEXIÓN WIFI COLABORATIVA</w:t>
      </w:r>
    </w:p>
    <w:p w14:paraId="0D3519F7" w14:textId="77777777" w:rsidR="00252A72" w:rsidRDefault="00252A72" w:rsidP="00511641">
      <w:pPr>
        <w:shd w:val="clear" w:color="auto" w:fill="D9D9D9"/>
        <w:rPr>
          <w:rFonts w:cs="Arial"/>
          <w:color w:val="000000"/>
        </w:rPr>
      </w:pPr>
    </w:p>
    <w:p w14:paraId="4931DB57" w14:textId="77777777" w:rsidR="00252A72" w:rsidRPr="007A65B9" w:rsidRDefault="00252A72" w:rsidP="00511641">
      <w:pPr>
        <w:shd w:val="clear" w:color="auto" w:fill="D9D9D9"/>
        <w:rPr>
          <w:rFonts w:cs="Arial"/>
          <w:color w:val="000000"/>
        </w:rPr>
      </w:pPr>
      <w:r>
        <w:rPr>
          <w:rFonts w:cs="Arial"/>
          <w:color w:val="000000"/>
        </w:rPr>
        <w:t>RESPUESTA DE DGA DE 12.06.2018</w:t>
      </w:r>
    </w:p>
    <w:p w14:paraId="18B884CE" w14:textId="77777777" w:rsidR="00252A72" w:rsidRDefault="00252A72" w:rsidP="005116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14:paraId="79CB9166" w14:textId="77777777" w:rsidR="00252A72" w:rsidRDefault="00252A72" w:rsidP="0051164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0" w:history="1">
        <w:r w:rsidRPr="00AF7F46">
          <w:rPr>
            <w:rStyle w:val="Hipervnculo"/>
            <w:sz w:val="16"/>
            <w:szCs w:val="16"/>
          </w:rPr>
          <w:t>Volver a pregunta 320</w:t>
        </w:r>
      </w:hyperlink>
      <w:r>
        <w:rPr>
          <w:sz w:val="16"/>
          <w:szCs w:val="16"/>
        </w:rPr>
        <w:t>)</w:t>
      </w:r>
    </w:p>
    <w:p w14:paraId="1195E999" w14:textId="77777777" w:rsidR="00252A72" w:rsidRDefault="00252A72" w:rsidP="00511641"/>
    <w:p w14:paraId="3F2F49A8" w14:textId="77777777" w:rsidR="00252A72" w:rsidRDefault="00252A72" w:rsidP="00511641">
      <w:r>
        <w:t>Proyecto de carácter colaborativo. Una asociación de carácter no productivo ha instalado una red de antenas para la conexión wifi en una localidad que tiene dificultades para que la oferta privada instale unas conexiones a internet rápidas. La asociación contrata con la operadora. La asociación se encarga del mantenimiento de los equipos e instalaciones. Todos los habitantes del pueblo pueden ser socios. Se necesita ser socio para acceder al servicio. Se pasa unas cuotas ordinarias para el mantenimiento. No se busca lucro. La asociación no se va a dar de alta en ningún epígrafe de actividad. Solicitaron ayuda Leader para la actuación en febrero, se hizo después el acta de no inicio y ahora ya lo han puesto en marcha.</w:t>
      </w:r>
    </w:p>
    <w:p w14:paraId="142978EB" w14:textId="77777777" w:rsidR="00252A72" w:rsidRDefault="00252A72" w:rsidP="00511641"/>
    <w:p w14:paraId="16107C68" w14:textId="77777777" w:rsidR="00252A72" w:rsidRDefault="00252A72" w:rsidP="00511641">
      <w:r>
        <w:t>¿Se puede considerar un proyecto no productivo?</w:t>
      </w:r>
    </w:p>
    <w:p w14:paraId="11815BA1" w14:textId="77777777" w:rsidR="00252A72" w:rsidRDefault="00252A72" w:rsidP="00511641"/>
    <w:p w14:paraId="2AA4EBA8" w14:textId="77777777" w:rsidR="00252A72" w:rsidRDefault="00252A72" w:rsidP="00E3768B">
      <w:pPr>
        <w:rPr>
          <w:color w:val="00B050"/>
        </w:rPr>
      </w:pPr>
      <w:r w:rsidRPr="00511641">
        <w:rPr>
          <w:color w:val="FF0000"/>
        </w:rPr>
        <w:t>R. de DGA: Sí.</w:t>
      </w:r>
    </w:p>
    <w:p w14:paraId="13F16067" w14:textId="77777777" w:rsidR="00252A72" w:rsidRDefault="00252A72" w:rsidP="00067051"/>
    <w:p w14:paraId="2E0C1720" w14:textId="77777777" w:rsidR="00252A72" w:rsidRDefault="00252A72" w:rsidP="00067051">
      <w:pPr>
        <w:shd w:val="clear" w:color="auto" w:fill="D9D9D9"/>
        <w:rPr>
          <w:rFonts w:cs="Arial"/>
          <w:color w:val="000000"/>
        </w:rPr>
      </w:pPr>
      <w:bookmarkStart w:id="1807" w:name="EquipoCargaDescargaResiduosPuntoLimpio"/>
      <w:bookmarkEnd w:id="1807"/>
      <w:r>
        <w:rPr>
          <w:rFonts w:cs="Arial"/>
          <w:color w:val="000000"/>
        </w:rPr>
        <w:t xml:space="preserve">321. </w:t>
      </w:r>
      <w:r w:rsidRPr="00567FC5">
        <w:rPr>
          <w:rFonts w:cs="Arial"/>
          <w:color w:val="000000"/>
        </w:rPr>
        <w:t>EQUIPO DE CARGA Y DESCARGA DE RESIDUOS ENTRE PUNTOS LIMPIOS</w:t>
      </w:r>
    </w:p>
    <w:p w14:paraId="20DFF9F3" w14:textId="77777777" w:rsidR="00252A72" w:rsidRDefault="00252A72" w:rsidP="00067051">
      <w:pPr>
        <w:shd w:val="clear" w:color="auto" w:fill="D9D9D9"/>
        <w:rPr>
          <w:rFonts w:cs="Arial"/>
          <w:color w:val="000000"/>
        </w:rPr>
      </w:pPr>
    </w:p>
    <w:p w14:paraId="4B849227" w14:textId="77777777" w:rsidR="00252A72" w:rsidRPr="00567FC5" w:rsidRDefault="00252A72" w:rsidP="00067051">
      <w:pPr>
        <w:shd w:val="clear" w:color="auto" w:fill="D9D9D9"/>
        <w:rPr>
          <w:rFonts w:cs="Arial"/>
          <w:color w:val="000000"/>
        </w:rPr>
      </w:pPr>
      <w:r>
        <w:rPr>
          <w:rFonts w:cs="Arial"/>
          <w:color w:val="000000"/>
        </w:rPr>
        <w:t>RESPUESTA DE DGA DE 12.06.2018</w:t>
      </w:r>
    </w:p>
    <w:p w14:paraId="37E7C8D2" w14:textId="77777777" w:rsidR="00252A72" w:rsidRPr="00AB616B" w:rsidRDefault="00252A72" w:rsidP="0006705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520FF448" w14:textId="77777777" w:rsidR="00252A72" w:rsidRDefault="00252A72" w:rsidP="0006705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1" w:history="1">
        <w:r w:rsidRPr="00AB19B3">
          <w:rPr>
            <w:rStyle w:val="Hipervnculo"/>
            <w:sz w:val="16"/>
            <w:szCs w:val="16"/>
          </w:rPr>
          <w:t>Volver a pregunta 321</w:t>
        </w:r>
      </w:hyperlink>
      <w:r>
        <w:rPr>
          <w:sz w:val="16"/>
          <w:szCs w:val="16"/>
        </w:rPr>
        <w:t>)</w:t>
      </w:r>
    </w:p>
    <w:p w14:paraId="491B5FBF" w14:textId="77777777" w:rsidR="00252A72" w:rsidRDefault="00252A72" w:rsidP="00067051"/>
    <w:p w14:paraId="3A350A50" w14:textId="77777777" w:rsidR="00252A72" w:rsidRDefault="00252A72" w:rsidP="00067051">
      <w:r>
        <w:t>Una Comarca pregunta a un Grupo Leader si es elegible un equipamiento que sirve para cargar, trasladar y descargar contenedores de residuos entre diferentes puntos de recogida y el punto limpio de comarca. Va montado sobre un camión, del que no se pide ayuda. El presupuesto se desglosa como sigue:</w:t>
      </w:r>
    </w:p>
    <w:p w14:paraId="1FD9766E" w14:textId="77777777" w:rsidR="00252A72" w:rsidRDefault="00252A72" w:rsidP="00067051"/>
    <w:p w14:paraId="74A12BDB" w14:textId="77777777" w:rsidR="00252A72" w:rsidRDefault="00D54134" w:rsidP="00067051">
      <w:r>
        <w:rPr>
          <w:noProof/>
          <w:lang w:eastAsia="es-ES"/>
        </w:rPr>
        <w:lastRenderedPageBreak/>
        <w:drawing>
          <wp:inline distT="0" distB="0" distL="0" distR="0" wp14:anchorId="0F4B22E3" wp14:editId="50861EE7">
            <wp:extent cx="2470150" cy="1888490"/>
            <wp:effectExtent l="0" t="0" r="0" b="0"/>
            <wp:docPr id="1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150" cy="1888490"/>
                    </a:xfrm>
                    <a:prstGeom prst="rect">
                      <a:avLst/>
                    </a:prstGeom>
                    <a:noFill/>
                    <a:ln>
                      <a:noFill/>
                    </a:ln>
                  </pic:spPr>
                </pic:pic>
              </a:graphicData>
            </a:graphic>
          </wp:inline>
        </w:drawing>
      </w:r>
      <w:r w:rsidR="00252A72">
        <w:t xml:space="preserve"> </w:t>
      </w:r>
    </w:p>
    <w:p w14:paraId="661C5EDA" w14:textId="77777777" w:rsidR="00252A72" w:rsidRDefault="00252A72" w:rsidP="00067051"/>
    <w:p w14:paraId="696FB96B" w14:textId="77777777" w:rsidR="00252A72" w:rsidRDefault="00252A72" w:rsidP="00067051">
      <w:r>
        <w:t>Este presupuesto incluye montaje, IVA y certificación.</w:t>
      </w:r>
    </w:p>
    <w:p w14:paraId="7E29311B" w14:textId="77777777" w:rsidR="00252A72" w:rsidRDefault="00252A72" w:rsidP="00067051"/>
    <w:p w14:paraId="0D4DE6F3" w14:textId="77777777" w:rsidR="00252A72" w:rsidRDefault="00252A72" w:rsidP="00067051">
      <w:r>
        <w:t>El Grupo entiende que es elegible, incluyendo la certificación del equipamiento sin la cual no es instalable. ¿Es correcto?</w:t>
      </w:r>
    </w:p>
    <w:p w14:paraId="00A1C1C9" w14:textId="77777777" w:rsidR="00252A72" w:rsidRDefault="00252A72" w:rsidP="00067051"/>
    <w:p w14:paraId="5893F6C3" w14:textId="77777777" w:rsidR="00252A72" w:rsidRPr="00067051" w:rsidRDefault="00252A72" w:rsidP="00067051">
      <w:pPr>
        <w:rPr>
          <w:color w:val="FF0000"/>
        </w:rPr>
      </w:pPr>
      <w:r w:rsidRPr="00067051">
        <w:rPr>
          <w:color w:val="FF0000"/>
        </w:rPr>
        <w:t>R. de DGA: Sí.</w:t>
      </w:r>
    </w:p>
    <w:p w14:paraId="3F6E8044" w14:textId="77777777" w:rsidR="00252A72" w:rsidRDefault="00252A72" w:rsidP="00E92189"/>
    <w:p w14:paraId="0D3B8573" w14:textId="77777777" w:rsidR="00252A72" w:rsidRDefault="00252A72" w:rsidP="00E92189">
      <w:pPr>
        <w:shd w:val="clear" w:color="auto" w:fill="D9D9D9"/>
        <w:outlineLvl w:val="0"/>
        <w:rPr>
          <w:rFonts w:cs="Arial"/>
          <w:szCs w:val="24"/>
        </w:rPr>
      </w:pPr>
      <w:bookmarkStart w:id="1808" w:name="Coop11FeriaEstand"/>
      <w:bookmarkEnd w:id="1808"/>
      <w:r>
        <w:rPr>
          <w:rFonts w:cs="Arial"/>
          <w:szCs w:val="24"/>
        </w:rPr>
        <w:t xml:space="preserve">322. </w:t>
      </w:r>
      <w:r w:rsidRPr="009A2377">
        <w:rPr>
          <w:rFonts w:cs="Arial"/>
          <w:szCs w:val="24"/>
        </w:rPr>
        <w:t>COOPERACIÓN ENTRE PARTICULARES: MONTAJE DE UN ESTAND EN UNA FERIA</w:t>
      </w:r>
    </w:p>
    <w:p w14:paraId="3F7B50F6" w14:textId="77777777" w:rsidR="00252A72" w:rsidRDefault="00252A72" w:rsidP="00E92189">
      <w:pPr>
        <w:shd w:val="clear" w:color="auto" w:fill="D9D9D9"/>
        <w:outlineLvl w:val="0"/>
        <w:rPr>
          <w:rFonts w:cs="Arial"/>
          <w:szCs w:val="24"/>
        </w:rPr>
      </w:pPr>
    </w:p>
    <w:p w14:paraId="78DDD271" w14:textId="77777777" w:rsidR="00252A72" w:rsidRPr="009A2377" w:rsidRDefault="00252A72" w:rsidP="00E92189">
      <w:pPr>
        <w:shd w:val="clear" w:color="auto" w:fill="D9D9D9"/>
        <w:outlineLvl w:val="0"/>
        <w:rPr>
          <w:rFonts w:cs="Arial"/>
          <w:szCs w:val="24"/>
        </w:rPr>
      </w:pPr>
      <w:r>
        <w:rPr>
          <w:rFonts w:cs="Arial"/>
          <w:szCs w:val="24"/>
        </w:rPr>
        <w:t>RESPUESTA DE DGA DE 21.06.2018</w:t>
      </w:r>
    </w:p>
    <w:p w14:paraId="70DF3A86" w14:textId="77777777" w:rsidR="00252A72" w:rsidRPr="00AB616B" w:rsidRDefault="00252A72" w:rsidP="00E921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3ED52216" w14:textId="77777777" w:rsidR="00252A72" w:rsidRPr="00E9145A" w:rsidRDefault="00252A72" w:rsidP="00E9218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2" w:history="1">
        <w:r w:rsidRPr="00A1534E">
          <w:rPr>
            <w:rStyle w:val="Hipervnculo"/>
            <w:sz w:val="16"/>
            <w:szCs w:val="16"/>
          </w:rPr>
          <w:t>Volver a pregunta 322</w:t>
        </w:r>
      </w:hyperlink>
      <w:r>
        <w:rPr>
          <w:sz w:val="16"/>
          <w:szCs w:val="16"/>
        </w:rPr>
        <w:t>)</w:t>
      </w:r>
    </w:p>
    <w:p w14:paraId="11898621" w14:textId="77777777" w:rsidR="00252A72" w:rsidRDefault="00252A72" w:rsidP="00E92189"/>
    <w:p w14:paraId="63EB552F" w14:textId="77777777" w:rsidR="00252A72" w:rsidRDefault="00252A72" w:rsidP="00E92189">
      <w:r>
        <w:t>Los socios de un proyecto de cooperación entre particulares planean en el marco de su proyecto acudir a una feria montando un estand relacionado con su proyecto de cooperación entre particulares.</w:t>
      </w:r>
    </w:p>
    <w:p w14:paraId="562FEAED" w14:textId="77777777" w:rsidR="00252A72" w:rsidRDefault="00252A72" w:rsidP="00E92189"/>
    <w:p w14:paraId="075473CC" w14:textId="77777777" w:rsidR="00252A72" w:rsidRDefault="00252A72" w:rsidP="00E92189">
      <w:r>
        <w:t>¿Serían elegibles los gastos del montaje de ese estand?</w:t>
      </w:r>
    </w:p>
    <w:p w14:paraId="4DEB0996" w14:textId="77777777" w:rsidR="00252A72" w:rsidRDefault="00252A72" w:rsidP="00E92189">
      <w:pPr>
        <w:pStyle w:val="NormalWeb"/>
        <w:spacing w:before="0" w:beforeAutospacing="0" w:after="0" w:afterAutospacing="0"/>
        <w:jc w:val="both"/>
        <w:rPr>
          <w:rFonts w:ascii="Arial" w:hAnsi="Arial" w:cs="Arial"/>
          <w:iCs/>
          <w:color w:val="FF0000"/>
        </w:rPr>
      </w:pPr>
    </w:p>
    <w:p w14:paraId="4CDBAD56" w14:textId="77777777" w:rsidR="00252A72" w:rsidRPr="00E92189" w:rsidRDefault="00252A72" w:rsidP="00E92189">
      <w:pPr>
        <w:pStyle w:val="NormalWeb"/>
        <w:spacing w:before="0" w:beforeAutospacing="0" w:after="0" w:afterAutospacing="0"/>
        <w:jc w:val="both"/>
        <w:rPr>
          <w:rFonts w:ascii="Arial" w:hAnsi="Arial" w:cs="Arial"/>
          <w:iCs/>
          <w:color w:val="FF0000"/>
          <w:lang w:eastAsia="es-ES_tradnl"/>
        </w:rPr>
      </w:pPr>
      <w:r w:rsidRPr="00E92189">
        <w:rPr>
          <w:rFonts w:ascii="Arial" w:hAnsi="Arial" w:cs="Arial"/>
          <w:iCs/>
          <w:color w:val="FF0000"/>
        </w:rPr>
        <w:t>R. de DGA: Tal como se ha comentado en las diversas respuestas, "los gastos de organización o asistencia a ferias y congresos", no son subvencionables, tampoco en los proyectos de cooperación entre particulares.</w:t>
      </w:r>
    </w:p>
    <w:p w14:paraId="2295A106" w14:textId="77777777" w:rsidR="00252A72" w:rsidRDefault="00252A72" w:rsidP="009C458C"/>
    <w:p w14:paraId="614F226B" w14:textId="77777777" w:rsidR="00252A72" w:rsidRDefault="00252A72" w:rsidP="009C458C">
      <w:pPr>
        <w:shd w:val="clear" w:color="auto" w:fill="D9D9D9"/>
        <w:rPr>
          <w:rFonts w:cs="Arial"/>
          <w:color w:val="000000"/>
        </w:rPr>
      </w:pPr>
      <w:bookmarkStart w:id="1809" w:name="MaquinariaReadaptadaParaAlmazara"/>
      <w:bookmarkEnd w:id="1809"/>
      <w:r>
        <w:rPr>
          <w:rFonts w:cs="Arial"/>
          <w:color w:val="000000"/>
        </w:rPr>
        <w:t xml:space="preserve">323. </w:t>
      </w:r>
      <w:r w:rsidRPr="00AC31B4">
        <w:rPr>
          <w:rFonts w:cs="Arial"/>
          <w:color w:val="000000"/>
        </w:rPr>
        <w:t>MÁQUINARA READAPTADA PARA UNA ALMAZARA</w:t>
      </w:r>
    </w:p>
    <w:p w14:paraId="33E84866" w14:textId="77777777" w:rsidR="00252A72" w:rsidRDefault="00252A72" w:rsidP="009C458C">
      <w:pPr>
        <w:shd w:val="clear" w:color="auto" w:fill="D9D9D9"/>
        <w:rPr>
          <w:rFonts w:cs="Arial"/>
          <w:color w:val="000000"/>
        </w:rPr>
      </w:pPr>
    </w:p>
    <w:p w14:paraId="712E4F9D" w14:textId="77777777" w:rsidR="00252A72" w:rsidRPr="00AC31B4" w:rsidRDefault="00252A72" w:rsidP="009C458C">
      <w:pPr>
        <w:shd w:val="clear" w:color="auto" w:fill="D9D9D9"/>
        <w:rPr>
          <w:rFonts w:cs="Arial"/>
          <w:color w:val="000000"/>
        </w:rPr>
      </w:pPr>
      <w:r>
        <w:rPr>
          <w:rFonts w:cs="Arial"/>
          <w:color w:val="000000"/>
        </w:rPr>
        <w:t>RESPUESTA DE DGA DE 21.06.2018</w:t>
      </w:r>
    </w:p>
    <w:p w14:paraId="18B11CB8" w14:textId="77777777" w:rsidR="00252A72" w:rsidRDefault="00252A72" w:rsidP="009C45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SegundaMano" w:history="1">
        <w:r w:rsidRPr="00885073">
          <w:rPr>
            <w:rStyle w:val="Hipervnculo"/>
            <w:sz w:val="16"/>
            <w:szCs w:val="16"/>
          </w:rPr>
          <w:t>Índice de Segunda mano</w:t>
        </w:r>
      </w:hyperlink>
      <w:r>
        <w:rPr>
          <w:sz w:val="16"/>
          <w:szCs w:val="16"/>
        </w:rPr>
        <w:t>)</w:t>
      </w:r>
    </w:p>
    <w:p w14:paraId="5DA77ADC" w14:textId="77777777" w:rsidR="00252A72" w:rsidRDefault="00252A72" w:rsidP="009C458C">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323" w:history="1">
        <w:r w:rsidRPr="00622DDC">
          <w:rPr>
            <w:rStyle w:val="Hipervnculo"/>
            <w:rFonts w:cs="Arial"/>
            <w:sz w:val="16"/>
            <w:szCs w:val="16"/>
          </w:rPr>
          <w:t>Volver a pregunta 323</w:t>
        </w:r>
      </w:hyperlink>
      <w:r>
        <w:rPr>
          <w:rFonts w:cs="Arial"/>
          <w:sz w:val="16"/>
          <w:szCs w:val="16"/>
        </w:rPr>
        <w:t>)</w:t>
      </w:r>
    </w:p>
    <w:p w14:paraId="7D2136B7" w14:textId="77777777" w:rsidR="00252A72" w:rsidRDefault="00252A72" w:rsidP="009C458C">
      <w:pPr>
        <w:rPr>
          <w:lang w:eastAsia="es-ES"/>
        </w:rPr>
      </w:pPr>
    </w:p>
    <w:p w14:paraId="7E3D00CA" w14:textId="77777777" w:rsidR="00252A72" w:rsidRDefault="00252A72" w:rsidP="009C458C">
      <w:pPr>
        <w:rPr>
          <w:lang w:eastAsia="es-ES"/>
        </w:rPr>
      </w:pPr>
      <w:r>
        <w:rPr>
          <w:lang w:eastAsia="es-ES"/>
        </w:rPr>
        <w:t>Se trata de la compra de una máquina de segunda mano que readapta la misma empresa que la vende, sustituyendo las piezas internas que no están en buen uso (la carcasa se mantiene, pero cambian las piezas internas que es necesario). La empresa le da una garantía de 2 años.</w:t>
      </w:r>
    </w:p>
    <w:p w14:paraId="05543E65" w14:textId="77777777" w:rsidR="00252A72" w:rsidRDefault="00252A72" w:rsidP="009C458C">
      <w:pPr>
        <w:rPr>
          <w:lang w:eastAsia="es-ES"/>
        </w:rPr>
      </w:pPr>
    </w:p>
    <w:p w14:paraId="0BEA69A8" w14:textId="77777777" w:rsidR="00252A72" w:rsidRDefault="00252A72" w:rsidP="009C458C">
      <w:pPr>
        <w:rPr>
          <w:lang w:eastAsia="es-ES"/>
        </w:rPr>
      </w:pPr>
      <w:r>
        <w:rPr>
          <w:lang w:eastAsia="es-ES"/>
        </w:rPr>
        <w:t>El motivo de elegir esta máquina en lugar de la nueva es el coste, en ambos casos muy elevado, cuando la máquina nueva casi triplica la opción de la maquinaria adaptada.</w:t>
      </w:r>
    </w:p>
    <w:p w14:paraId="3AE41804" w14:textId="77777777" w:rsidR="00252A72" w:rsidRDefault="00252A72" w:rsidP="009C458C">
      <w:pPr>
        <w:rPr>
          <w:lang w:eastAsia="es-ES"/>
        </w:rPr>
      </w:pPr>
    </w:p>
    <w:p w14:paraId="5B7A1DF4" w14:textId="77777777" w:rsidR="00252A72" w:rsidRDefault="00252A72" w:rsidP="00E3768B">
      <w:pPr>
        <w:rPr>
          <w:color w:val="00B050"/>
        </w:rPr>
      </w:pPr>
      <w:r w:rsidRPr="009A2377">
        <w:rPr>
          <w:color w:val="FF0000"/>
        </w:rPr>
        <w:t xml:space="preserve">R. de DGA: </w:t>
      </w:r>
      <w:r w:rsidRPr="009C458C">
        <w:rPr>
          <w:color w:val="FF0000"/>
        </w:rPr>
        <w:t>Sigue siendo una máquina de segunda mano a pesar de ser readaptada y por tanto no es elegible.</w:t>
      </w:r>
    </w:p>
    <w:p w14:paraId="76DC04EF" w14:textId="77777777" w:rsidR="00252A72" w:rsidRDefault="00252A72" w:rsidP="00F514F8"/>
    <w:p w14:paraId="71B64938" w14:textId="77777777" w:rsidR="00252A72" w:rsidRDefault="00252A72" w:rsidP="00F514F8">
      <w:pPr>
        <w:shd w:val="clear" w:color="auto" w:fill="D9D9D9"/>
        <w:autoSpaceDE w:val="0"/>
        <w:autoSpaceDN w:val="0"/>
        <w:rPr>
          <w:szCs w:val="24"/>
        </w:rPr>
      </w:pPr>
      <w:bookmarkStart w:id="1810" w:name="VehículoFúnebreComoTaxi"/>
      <w:bookmarkStart w:id="1811" w:name="_Hlk517794807"/>
      <w:bookmarkEnd w:id="1810"/>
      <w:r>
        <w:rPr>
          <w:szCs w:val="24"/>
        </w:rPr>
        <w:t xml:space="preserve">324. </w:t>
      </w:r>
      <w:r w:rsidRPr="001C11FF">
        <w:rPr>
          <w:szCs w:val="24"/>
        </w:rPr>
        <w:t>SUBVENCIONABILIDAD DEL TAXI ASIMILADA A</w:t>
      </w:r>
      <w:r>
        <w:rPr>
          <w:szCs w:val="24"/>
        </w:rPr>
        <w:t xml:space="preserve"> </w:t>
      </w:r>
      <w:r w:rsidRPr="001C11FF">
        <w:rPr>
          <w:szCs w:val="24"/>
        </w:rPr>
        <w:t>L</w:t>
      </w:r>
      <w:r>
        <w:rPr>
          <w:szCs w:val="24"/>
        </w:rPr>
        <w:t xml:space="preserve">A </w:t>
      </w:r>
      <w:r w:rsidRPr="001C11FF">
        <w:rPr>
          <w:szCs w:val="24"/>
        </w:rPr>
        <w:t>DE UN COCHE FÚNEBRE</w:t>
      </w:r>
    </w:p>
    <w:p w14:paraId="7923E80B" w14:textId="77777777" w:rsidR="00252A72" w:rsidRDefault="00252A72" w:rsidP="00F514F8">
      <w:pPr>
        <w:shd w:val="clear" w:color="auto" w:fill="D9D9D9"/>
        <w:autoSpaceDE w:val="0"/>
        <w:autoSpaceDN w:val="0"/>
        <w:rPr>
          <w:szCs w:val="24"/>
        </w:rPr>
      </w:pPr>
    </w:p>
    <w:p w14:paraId="7189F431" w14:textId="77777777" w:rsidR="00252A72" w:rsidRPr="001C11FF" w:rsidRDefault="00252A72" w:rsidP="00F514F8">
      <w:pPr>
        <w:shd w:val="clear" w:color="auto" w:fill="D9D9D9"/>
        <w:autoSpaceDE w:val="0"/>
        <w:autoSpaceDN w:val="0"/>
        <w:rPr>
          <w:szCs w:val="24"/>
        </w:rPr>
      </w:pPr>
      <w:r>
        <w:rPr>
          <w:szCs w:val="24"/>
        </w:rPr>
        <w:t>RESPUESTA DE DGA DE 28.06.2018</w:t>
      </w:r>
    </w:p>
    <w:p w14:paraId="5469E1ED" w14:textId="77777777" w:rsidR="00252A72" w:rsidRPr="00AB616B" w:rsidRDefault="00252A72" w:rsidP="00F514F8">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7D0D311D" w14:textId="77777777" w:rsidR="00252A72" w:rsidRDefault="00252A72" w:rsidP="00F514F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24" w:history="1">
        <w:r w:rsidRPr="00DA6CBF">
          <w:rPr>
            <w:rStyle w:val="Hipervnculo"/>
            <w:rFonts w:cs="Arial"/>
            <w:sz w:val="16"/>
            <w:szCs w:val="16"/>
          </w:rPr>
          <w:t>Volver a pregunta 324</w:t>
        </w:r>
      </w:hyperlink>
      <w:r>
        <w:rPr>
          <w:sz w:val="16"/>
          <w:szCs w:val="16"/>
        </w:rPr>
        <w:t>)</w:t>
      </w:r>
    </w:p>
    <w:p w14:paraId="7E221493" w14:textId="77777777" w:rsidR="00252A72" w:rsidRDefault="00252A72" w:rsidP="00F514F8"/>
    <w:p w14:paraId="7C7C5318" w14:textId="77777777" w:rsidR="00252A72" w:rsidRDefault="00252A72" w:rsidP="00F514F8">
      <w:r>
        <w:t>En la Orden de 18 de octubre, por la que se aprueban las bases reguladoras de las ayudas Leader para la realización de operaciones, su artículo 5.7, sobre Actividades y gastos no subvencionables y limitaciones se dice:</w:t>
      </w:r>
    </w:p>
    <w:p w14:paraId="488CBE1F" w14:textId="77777777" w:rsidR="00252A72" w:rsidRDefault="00252A72" w:rsidP="00F514F8"/>
    <w:p w14:paraId="5A669595" w14:textId="6B9ED240" w:rsidR="00252A72" w:rsidRDefault="00252A72" w:rsidP="00F514F8">
      <w:pPr>
        <w:ind w:left="708" w:right="992"/>
        <w:rPr>
          <w:rFonts w:ascii="Calibri" w:hAnsi="Calibri"/>
          <w:i/>
          <w:iCs/>
          <w:color w:val="FF0000"/>
          <w:szCs w:val="24"/>
        </w:rPr>
      </w:pPr>
      <w:r>
        <w:rPr>
          <w:rFonts w:ascii="Calibri" w:hAnsi="Calibri"/>
          <w:i/>
          <w:iCs/>
          <w:color w:val="FF0000"/>
          <w:szCs w:val="24"/>
        </w:rPr>
        <w:t>“7. El gasto por la compra de vehículos será elegible hasta un máximo del 50</w:t>
      </w:r>
      <w:r w:rsidR="00127326">
        <w:rPr>
          <w:rFonts w:ascii="Calibri" w:hAnsi="Calibri"/>
          <w:i/>
          <w:iCs/>
          <w:color w:val="FF0000"/>
          <w:szCs w:val="24"/>
        </w:rPr>
        <w:t xml:space="preserve"> </w:t>
      </w:r>
      <w:r>
        <w:rPr>
          <w:rFonts w:ascii="Calibri" w:hAnsi="Calibri"/>
          <w:i/>
          <w:iCs/>
          <w:color w:val="FF0000"/>
          <w:szCs w:val="24"/>
        </w:rPr>
        <w:t>% del resto de la inversión elegible, salvo en el caso de taxis, en que será elegible el 100</w:t>
      </w:r>
      <w:r w:rsidR="00127326">
        <w:rPr>
          <w:rFonts w:ascii="Calibri" w:hAnsi="Calibri"/>
          <w:i/>
          <w:iCs/>
          <w:color w:val="FF0000"/>
          <w:szCs w:val="24"/>
        </w:rPr>
        <w:t xml:space="preserve"> </w:t>
      </w:r>
      <w:r>
        <w:rPr>
          <w:rFonts w:ascii="Calibri" w:hAnsi="Calibri"/>
          <w:i/>
          <w:iCs/>
          <w:color w:val="FF0000"/>
          <w:szCs w:val="24"/>
        </w:rPr>
        <w:t>% del gasto, con un límite de 20.000 euros”.</w:t>
      </w:r>
    </w:p>
    <w:p w14:paraId="2C856BAB" w14:textId="77777777" w:rsidR="00252A72" w:rsidRDefault="00252A72" w:rsidP="00F514F8">
      <w:pPr>
        <w:rPr>
          <w:sz w:val="20"/>
          <w:szCs w:val="20"/>
        </w:rPr>
      </w:pPr>
    </w:p>
    <w:p w14:paraId="1580403D" w14:textId="77777777" w:rsidR="00252A72" w:rsidRDefault="00252A72" w:rsidP="00F514F8">
      <w:r>
        <w:t>Entendemos que, a efectos de esta Orden, el coche fúnebre de un tanatorio equivale al taxi pues ambos dan un servicio de alquiler de vehículo, aunque el primero sea de uso exclusivamente funerario, pues no deja de ser un vehículo que se alquila para su uso único para llevar a las personas fallecidos a los lugares habituales del rito funerario.</w:t>
      </w:r>
    </w:p>
    <w:p w14:paraId="742D11B7" w14:textId="77777777" w:rsidR="00252A72" w:rsidRDefault="00252A72" w:rsidP="00F514F8"/>
    <w:p w14:paraId="000D841C" w14:textId="77777777" w:rsidR="00252A72" w:rsidRDefault="00252A72" w:rsidP="00F514F8">
      <w:r>
        <w:t>Así pues, a efectos del artículo 5.7 de la Orden de bases regladoras de la ayuda Leader a la realización de operaciones, ¿al vehículo fúnebre se le puede dar el mismo tratamiento que a los taxis?</w:t>
      </w:r>
    </w:p>
    <w:bookmarkEnd w:id="1811"/>
    <w:p w14:paraId="2191C592" w14:textId="77777777" w:rsidR="00252A72" w:rsidRDefault="00252A72" w:rsidP="00F514F8"/>
    <w:p w14:paraId="705529A2" w14:textId="77777777" w:rsidR="00252A72" w:rsidRDefault="00252A72" w:rsidP="00E3768B">
      <w:pPr>
        <w:rPr>
          <w:color w:val="00B050"/>
        </w:rPr>
      </w:pPr>
      <w:r w:rsidRPr="00F514F8">
        <w:rPr>
          <w:color w:val="FF0000"/>
        </w:rPr>
        <w:t>R. de DGA: Al vehículo funerario le daríamos el mismo tratamiento que a los taxis.</w:t>
      </w:r>
    </w:p>
    <w:p w14:paraId="0E2B3127" w14:textId="77777777" w:rsidR="00252A72" w:rsidRDefault="00252A72" w:rsidP="0038126E"/>
    <w:p w14:paraId="2A095E0A" w14:textId="77777777" w:rsidR="00252A72" w:rsidRDefault="00252A72" w:rsidP="0038126E">
      <w:pPr>
        <w:shd w:val="clear" w:color="auto" w:fill="D9D9D9"/>
        <w:autoSpaceDE w:val="0"/>
        <w:autoSpaceDN w:val="0"/>
        <w:rPr>
          <w:szCs w:val="24"/>
        </w:rPr>
      </w:pPr>
      <w:bookmarkStart w:id="1812" w:name="EquiposIngenieríaCalidadCfdaParaMuestra"/>
      <w:bookmarkEnd w:id="1812"/>
      <w:r>
        <w:rPr>
          <w:szCs w:val="24"/>
        </w:rPr>
        <w:t xml:space="preserve">325. </w:t>
      </w:r>
      <w:r w:rsidRPr="00BB06AA">
        <w:rPr>
          <w:szCs w:val="24"/>
        </w:rPr>
        <w:t>FABRICACIÓN DE EQUIPOS DE INGENIERÍA DE CALIDAD CERTIFICADA QUE SE QUEDAN EN LA EMPRESA COMO MUESTRA PARA LA EXPOSICIÓN</w:t>
      </w:r>
    </w:p>
    <w:p w14:paraId="44697A4D" w14:textId="77777777" w:rsidR="00252A72" w:rsidRDefault="00252A72" w:rsidP="0038126E">
      <w:pPr>
        <w:shd w:val="clear" w:color="auto" w:fill="D9D9D9"/>
        <w:autoSpaceDE w:val="0"/>
        <w:autoSpaceDN w:val="0"/>
        <w:rPr>
          <w:szCs w:val="24"/>
        </w:rPr>
      </w:pPr>
    </w:p>
    <w:p w14:paraId="1D85BF8E" w14:textId="77777777" w:rsidR="00252A72" w:rsidRPr="00BB06AA" w:rsidRDefault="00252A72" w:rsidP="0038126E">
      <w:pPr>
        <w:shd w:val="clear" w:color="auto" w:fill="D9D9D9"/>
        <w:autoSpaceDE w:val="0"/>
        <w:autoSpaceDN w:val="0"/>
        <w:rPr>
          <w:szCs w:val="24"/>
        </w:rPr>
      </w:pPr>
      <w:r>
        <w:rPr>
          <w:szCs w:val="24"/>
        </w:rPr>
        <w:t>RESPUESTA DE DGA DE 10.07.2018</w:t>
      </w:r>
    </w:p>
    <w:p w14:paraId="2F126D6C" w14:textId="77777777" w:rsidR="00252A72" w:rsidRDefault="00252A72" w:rsidP="0038126E">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0FCA2F8" w14:textId="77777777" w:rsidR="00252A72" w:rsidRPr="00E9145A" w:rsidRDefault="00252A72" w:rsidP="003812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5" w:history="1">
        <w:r w:rsidRPr="00A35D14">
          <w:rPr>
            <w:rStyle w:val="Hipervnculo"/>
            <w:sz w:val="16"/>
            <w:szCs w:val="16"/>
          </w:rPr>
          <w:t>Volver a pregunta 325)</w:t>
        </w:r>
      </w:hyperlink>
    </w:p>
    <w:p w14:paraId="27050306" w14:textId="77777777" w:rsidR="00252A72" w:rsidRDefault="00252A72" w:rsidP="0038126E"/>
    <w:p w14:paraId="0651CBA2" w14:textId="77777777" w:rsidR="00252A72" w:rsidRDefault="00252A72" w:rsidP="0038126E">
      <w:r>
        <w:t xml:space="preserve">Un taller fabrica equipos para grandes empresas. La empresa cumple con todas las exigencias a todos los niveles, técnico, de PRL, etc., exigencias que son muy elevadas. </w:t>
      </w:r>
    </w:p>
    <w:p w14:paraId="0AFDC026" w14:textId="77777777" w:rsidR="00252A72" w:rsidRDefault="00252A72" w:rsidP="0038126E"/>
    <w:p w14:paraId="43C1316B" w14:textId="77777777" w:rsidR="00252A72" w:rsidRDefault="00252A72" w:rsidP="0038126E">
      <w:r>
        <w:t xml:space="preserve">Como las perspectivas son buenas, este año la empresa ya ha firmado tres contratos y ha decidido dar un paso cualitativamente importante, que es el de </w:t>
      </w:r>
      <w:r>
        <w:rPr>
          <w:b/>
          <w:bCs/>
        </w:rPr>
        <w:t>certificar</w:t>
      </w:r>
      <w:r>
        <w:t xml:space="preserve"> todos los equipos que comercializa.</w:t>
      </w:r>
    </w:p>
    <w:p w14:paraId="6591B7E0" w14:textId="77777777" w:rsidR="00252A72" w:rsidRDefault="00252A72" w:rsidP="0038126E"/>
    <w:p w14:paraId="2247FCB2" w14:textId="77777777" w:rsidR="00252A72" w:rsidRDefault="00252A72" w:rsidP="0038126E">
      <w:r>
        <w:t>El proceso sería el siguiente:</w:t>
      </w:r>
    </w:p>
    <w:p w14:paraId="3EB5F6DB" w14:textId="77777777" w:rsidR="00252A72" w:rsidRDefault="00252A72" w:rsidP="0038126E"/>
    <w:p w14:paraId="65CC0041" w14:textId="77777777" w:rsidR="00252A72" w:rsidRDefault="00252A72" w:rsidP="0038126E">
      <w:r>
        <w:t xml:space="preserve">1. </w:t>
      </w:r>
      <w:r>
        <w:rPr>
          <w:b/>
          <w:bCs/>
        </w:rPr>
        <w:t>Contratar un equipo de ingeniería</w:t>
      </w:r>
      <w:r>
        <w:t xml:space="preserve"> que realice los planos y supervise todo el proceso de fabricación (ingeniería externa).</w:t>
      </w:r>
    </w:p>
    <w:p w14:paraId="5E32AF81" w14:textId="77777777" w:rsidR="00252A72" w:rsidRDefault="00252A72" w:rsidP="0038126E">
      <w:r>
        <w:t>2. Fabricación del equipo y los utillajes por parte de la empresa de talleres beneficiaria:</w:t>
      </w:r>
    </w:p>
    <w:p w14:paraId="5983C54C" w14:textId="77777777" w:rsidR="00252A72" w:rsidRDefault="00252A72" w:rsidP="0038126E">
      <w:pPr>
        <w:ind w:left="708"/>
      </w:pPr>
      <w:r>
        <w:t>• Mano de obra propia.</w:t>
      </w:r>
    </w:p>
    <w:p w14:paraId="2F34E1DB" w14:textId="77777777" w:rsidR="00252A72" w:rsidRDefault="00252A72" w:rsidP="0038126E">
      <w:pPr>
        <w:ind w:left="708"/>
      </w:pPr>
      <w:r>
        <w:t xml:space="preserve">• </w:t>
      </w:r>
      <w:r>
        <w:rPr>
          <w:b/>
          <w:bCs/>
        </w:rPr>
        <w:t>Materiales certificados</w:t>
      </w:r>
      <w:r>
        <w:t xml:space="preserve"> (proveedores).</w:t>
      </w:r>
    </w:p>
    <w:p w14:paraId="1AC961F5" w14:textId="77777777" w:rsidR="00252A72" w:rsidRDefault="00252A72" w:rsidP="0038126E">
      <w:r>
        <w:t>3. Pruebas técnicas (laboratorio externo).</w:t>
      </w:r>
    </w:p>
    <w:p w14:paraId="3ABFADD9" w14:textId="77777777" w:rsidR="00252A72" w:rsidRDefault="00252A72" w:rsidP="0038126E">
      <w:r>
        <w:t>4. Elaboración del Libro de uso y mantenimiento (ingeniería externa).</w:t>
      </w:r>
    </w:p>
    <w:p w14:paraId="667D405C" w14:textId="77777777" w:rsidR="00252A72" w:rsidRDefault="00252A72" w:rsidP="0038126E">
      <w:r>
        <w:t>5. Elaboración del Certificado CE (ingeniería externa).</w:t>
      </w:r>
    </w:p>
    <w:p w14:paraId="6E1B0427" w14:textId="77777777" w:rsidR="00252A72" w:rsidRDefault="00252A72" w:rsidP="0038126E">
      <w:r>
        <w:t>6. Marcado CE del producto.</w:t>
      </w:r>
    </w:p>
    <w:p w14:paraId="1D7B3A3D" w14:textId="77777777" w:rsidR="00252A72" w:rsidRDefault="00252A72" w:rsidP="0038126E">
      <w:r>
        <w:t>7. Ya podemos empezar a fabricar los equipos.</w:t>
      </w:r>
    </w:p>
    <w:p w14:paraId="1B76098F" w14:textId="77777777" w:rsidR="00252A72" w:rsidRDefault="00252A72" w:rsidP="0038126E">
      <w:r>
        <w:t xml:space="preserve">8. El equipo certificado no se pone a la </w:t>
      </w:r>
      <w:proofErr w:type="gramStart"/>
      <w:r>
        <w:t>venta</w:t>
      </w:r>
      <w:proofErr w:type="gramEnd"/>
      <w:r>
        <w:t xml:space="preserve"> sino que </w:t>
      </w:r>
      <w:r>
        <w:rPr>
          <w:b/>
          <w:bCs/>
        </w:rPr>
        <w:t>se queda en nuestras instalaciones para su exposición</w:t>
      </w:r>
      <w:r>
        <w:t>.</w:t>
      </w:r>
    </w:p>
    <w:p w14:paraId="1A596CCC" w14:textId="77777777" w:rsidR="00252A72" w:rsidRDefault="00252A72" w:rsidP="0038126E"/>
    <w:p w14:paraId="73AF8A46" w14:textId="77777777" w:rsidR="00252A72" w:rsidRDefault="00252A72" w:rsidP="0038126E">
      <w:r>
        <w:t xml:space="preserve">La empresa va a repetir este proceso con siete equipos diferentes y algunas variantes. </w:t>
      </w:r>
    </w:p>
    <w:p w14:paraId="30589A2A" w14:textId="77777777" w:rsidR="00252A72" w:rsidRDefault="00252A72" w:rsidP="0038126E"/>
    <w:p w14:paraId="521F051D" w14:textId="77777777" w:rsidR="00252A72" w:rsidRDefault="00252A72" w:rsidP="0038126E">
      <w:r>
        <w:t>La empresa necesita saber si todos, alguno o ninguno de los gastos descritos más arriba son subvencionables.</w:t>
      </w:r>
    </w:p>
    <w:p w14:paraId="0B140ACC" w14:textId="77777777" w:rsidR="00252A72" w:rsidRDefault="00252A72" w:rsidP="0038126E"/>
    <w:p w14:paraId="1AEEDEBF" w14:textId="77777777" w:rsidR="00252A72" w:rsidRDefault="00252A72" w:rsidP="00E3768B">
      <w:pPr>
        <w:rPr>
          <w:color w:val="00B050"/>
        </w:rPr>
      </w:pPr>
      <w:r w:rsidRPr="0038126E">
        <w:rPr>
          <w:color w:val="FF0000"/>
        </w:rPr>
        <w:lastRenderedPageBreak/>
        <w:t xml:space="preserve">R. de DGA: En principio según lo que se expone en el </w:t>
      </w:r>
      <w:r w:rsidR="008C7701">
        <w:rPr>
          <w:color w:val="FF0000"/>
        </w:rPr>
        <w:t>email</w:t>
      </w:r>
      <w:r w:rsidRPr="0038126E">
        <w:rPr>
          <w:color w:val="FF0000"/>
        </w:rPr>
        <w:t xml:space="preserve"> los gastos serían elegibles a excepción de la Mano de obra propia.</w:t>
      </w:r>
    </w:p>
    <w:p w14:paraId="58E4066C" w14:textId="77777777" w:rsidR="00252A72" w:rsidRDefault="00252A72" w:rsidP="005E4205"/>
    <w:p w14:paraId="3ED7508D" w14:textId="77777777" w:rsidR="00252A72"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677</w:t>
      </w:r>
      <w:bookmarkStart w:id="1813" w:name="ISOObligadaImplantación"/>
      <w:bookmarkEnd w:id="1813"/>
      <w:r>
        <w:rPr>
          <w:rFonts w:cs="Arial"/>
          <w:bCs/>
          <w:color w:val="000000"/>
          <w:szCs w:val="24"/>
          <w:lang w:val="es-ES_tradnl" w:eastAsia="es-ES_tradnl"/>
        </w:rPr>
        <w:t xml:space="preserve">. </w:t>
      </w:r>
      <w:r w:rsidRPr="00E84E5F">
        <w:rPr>
          <w:rFonts w:cs="Arial"/>
          <w:bCs/>
          <w:color w:val="000000"/>
          <w:szCs w:val="24"/>
          <w:lang w:val="es-ES_tradnl" w:eastAsia="es-ES_tradnl"/>
        </w:rPr>
        <w:t>IMPLANTACIÓN DE UNA ISO QUE ES OBLIGADA POR LEY</w:t>
      </w:r>
    </w:p>
    <w:p w14:paraId="6539F99A" w14:textId="77777777" w:rsidR="00252A72" w:rsidRDefault="00252A72" w:rsidP="005E4205">
      <w:pPr>
        <w:shd w:val="clear" w:color="auto" w:fill="D9D9D9"/>
        <w:autoSpaceDE w:val="0"/>
        <w:autoSpaceDN w:val="0"/>
        <w:adjustRightInd w:val="0"/>
        <w:rPr>
          <w:rFonts w:cs="Arial"/>
          <w:bCs/>
          <w:color w:val="000000"/>
          <w:szCs w:val="24"/>
          <w:lang w:val="es-ES_tradnl" w:eastAsia="es-ES_tradnl"/>
        </w:rPr>
      </w:pPr>
    </w:p>
    <w:p w14:paraId="7C29749D" w14:textId="77777777" w:rsidR="00252A72" w:rsidRPr="00E84E5F"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23.07.2018</w:t>
      </w:r>
    </w:p>
    <w:p w14:paraId="5D6BABE9" w14:textId="77777777" w:rsidR="00252A72" w:rsidRDefault="00252A72" w:rsidP="005E4205">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7" w:history="1">
        <w:r w:rsidRPr="001D7A3D">
          <w:rPr>
            <w:rStyle w:val="Hipervnculo"/>
            <w:rFonts w:cs="Arial"/>
            <w:sz w:val="16"/>
            <w:szCs w:val="16"/>
          </w:rPr>
          <w:t>Volver a pregunta 677</w:t>
        </w:r>
      </w:hyperlink>
      <w:r>
        <w:rPr>
          <w:sz w:val="16"/>
          <w:szCs w:val="16"/>
        </w:rPr>
        <w:t>)</w:t>
      </w:r>
    </w:p>
    <w:p w14:paraId="06AEF3AC" w14:textId="77777777" w:rsidR="00252A72" w:rsidRDefault="00252A72" w:rsidP="005E4205">
      <w:pPr>
        <w:rPr>
          <w:rFonts w:cs="Arial"/>
          <w:szCs w:val="24"/>
        </w:rPr>
      </w:pPr>
    </w:p>
    <w:p w14:paraId="00C6C1CA" w14:textId="77777777" w:rsidR="00252A72" w:rsidRPr="00E84E5F" w:rsidRDefault="00252A72" w:rsidP="005E4205">
      <w:pPr>
        <w:rPr>
          <w:rFonts w:cs="Arial"/>
          <w:szCs w:val="24"/>
        </w:rPr>
      </w:pPr>
    </w:p>
    <w:p w14:paraId="64050D9D" w14:textId="77777777" w:rsidR="00252A72" w:rsidRPr="00E84E5F" w:rsidRDefault="00252A72" w:rsidP="005E4205">
      <w:pPr>
        <w:rPr>
          <w:rFonts w:cs="Arial"/>
          <w:szCs w:val="24"/>
        </w:rPr>
      </w:pPr>
      <w:r w:rsidRPr="00E84E5F">
        <w:rPr>
          <w:rFonts w:cs="Arial"/>
          <w:szCs w:val="24"/>
        </w:rPr>
        <w:t xml:space="preserve">Una empresa que se dedica a la instalación y mantenimiento de extintores va a implantar una ISO, que es la inversión que quiere presentar a Leader. </w:t>
      </w:r>
    </w:p>
    <w:p w14:paraId="30E838D2" w14:textId="77777777" w:rsidR="00252A72" w:rsidRPr="00E84E5F" w:rsidRDefault="00252A72" w:rsidP="005E4205">
      <w:pPr>
        <w:rPr>
          <w:rFonts w:cs="Arial"/>
          <w:szCs w:val="24"/>
        </w:rPr>
      </w:pPr>
    </w:p>
    <w:p w14:paraId="57D8AE19" w14:textId="77777777" w:rsidR="00252A72" w:rsidRPr="00E84E5F" w:rsidRDefault="00252A72" w:rsidP="005E4205">
      <w:pPr>
        <w:rPr>
          <w:rFonts w:cs="Arial"/>
          <w:szCs w:val="24"/>
        </w:rPr>
      </w:pPr>
      <w:r w:rsidRPr="00E84E5F">
        <w:rPr>
          <w:rFonts w:cs="Arial"/>
          <w:szCs w:val="24"/>
        </w:rPr>
        <w:t>Se ha publicado un Decreto que obliga a estas empresas a tener una determinada ISO.</w:t>
      </w:r>
    </w:p>
    <w:p w14:paraId="2E9BDECF" w14:textId="77777777" w:rsidR="00252A72" w:rsidRPr="00E84E5F" w:rsidRDefault="00252A72" w:rsidP="005E4205">
      <w:pPr>
        <w:rPr>
          <w:rFonts w:cs="Arial"/>
          <w:szCs w:val="24"/>
        </w:rPr>
      </w:pPr>
    </w:p>
    <w:p w14:paraId="2CBF69FE" w14:textId="77777777" w:rsidR="00252A72" w:rsidRPr="00E84E5F" w:rsidRDefault="00252A72" w:rsidP="005E4205">
      <w:pPr>
        <w:rPr>
          <w:rFonts w:cs="Arial"/>
          <w:szCs w:val="24"/>
        </w:rPr>
      </w:pPr>
      <w:r w:rsidRPr="00E84E5F">
        <w:rPr>
          <w:rFonts w:cs="Arial"/>
          <w:szCs w:val="24"/>
        </w:rPr>
        <w:t>- ¿Al exigirlo por la normativa, el proyecto es subvencionable?</w:t>
      </w:r>
    </w:p>
    <w:p w14:paraId="4651F0FE" w14:textId="77777777" w:rsidR="00252A72" w:rsidRPr="00E84E5F" w:rsidRDefault="00252A72" w:rsidP="005E4205">
      <w:pPr>
        <w:rPr>
          <w:rFonts w:cs="Arial"/>
          <w:szCs w:val="24"/>
        </w:rPr>
      </w:pPr>
      <w:r w:rsidRPr="00E84E5F">
        <w:rPr>
          <w:rFonts w:cs="Arial"/>
          <w:szCs w:val="24"/>
        </w:rPr>
        <w:t>- Si no fuese exigible por la normativa, ¿el proyecto sería subvencionable?</w:t>
      </w:r>
    </w:p>
    <w:p w14:paraId="50971132" w14:textId="77777777" w:rsidR="00252A72" w:rsidRDefault="00252A72" w:rsidP="005E4205"/>
    <w:p w14:paraId="4E7B8B99" w14:textId="77777777" w:rsidR="00252A72" w:rsidRDefault="00252A72" w:rsidP="00E3768B">
      <w:pPr>
        <w:rPr>
          <w:color w:val="00B050"/>
        </w:rPr>
      </w:pPr>
      <w:r w:rsidRPr="005E4205">
        <w:rPr>
          <w:color w:val="FF0000"/>
        </w:rPr>
        <w:t>R. de DGA: S</w:t>
      </w:r>
      <w:r>
        <w:rPr>
          <w:color w:val="FF0000"/>
        </w:rPr>
        <w:t>í</w:t>
      </w:r>
      <w:r w:rsidRPr="005E4205">
        <w:rPr>
          <w:color w:val="FF0000"/>
        </w:rPr>
        <w:t xml:space="preserve"> que sería elegible el proyecto tanto si es por exigencia de la normativa como si no.</w:t>
      </w:r>
    </w:p>
    <w:p w14:paraId="74A73DA7" w14:textId="77777777" w:rsidR="00252A72" w:rsidRPr="0038126E" w:rsidRDefault="00252A72" w:rsidP="002D325F">
      <w:bookmarkStart w:id="1814" w:name="_Hlk518391857"/>
    </w:p>
    <w:p w14:paraId="4EF51E09" w14:textId="77777777" w:rsidR="00252A72" w:rsidRDefault="00252A72" w:rsidP="002D325F">
      <w:pPr>
        <w:shd w:val="clear" w:color="auto" w:fill="D9D9D9"/>
        <w:autoSpaceDE w:val="0"/>
        <w:autoSpaceDN w:val="0"/>
        <w:rPr>
          <w:szCs w:val="24"/>
        </w:rPr>
      </w:pPr>
      <w:bookmarkStart w:id="1815" w:name="ApoyoACursoFPConstrucciónPrototipo"/>
      <w:bookmarkStart w:id="1816" w:name="_Hlk518985847"/>
      <w:bookmarkEnd w:id="1815"/>
      <w:r>
        <w:rPr>
          <w:szCs w:val="24"/>
        </w:rPr>
        <w:t>326. COOPERACIÓN ENTRE PARTICULARES: ASESORAMIENTO A UN CURSO DE FP PARA CONSTRUIR UN PROTOTIPO POR UNA EMPRESA DE FUERA DE ARAGÓN</w:t>
      </w:r>
    </w:p>
    <w:p w14:paraId="2C8E2E8A" w14:textId="77777777" w:rsidR="00252A72" w:rsidRDefault="00252A72" w:rsidP="002D325F">
      <w:pPr>
        <w:shd w:val="clear" w:color="auto" w:fill="D9D9D9"/>
        <w:autoSpaceDE w:val="0"/>
        <w:autoSpaceDN w:val="0"/>
        <w:rPr>
          <w:szCs w:val="24"/>
        </w:rPr>
      </w:pPr>
    </w:p>
    <w:p w14:paraId="659C33DB" w14:textId="77777777" w:rsidR="00252A72" w:rsidRDefault="00252A72" w:rsidP="002D325F">
      <w:pPr>
        <w:shd w:val="clear" w:color="auto" w:fill="D9D9D9"/>
        <w:autoSpaceDE w:val="0"/>
        <w:autoSpaceDN w:val="0"/>
        <w:rPr>
          <w:szCs w:val="24"/>
        </w:rPr>
      </w:pPr>
      <w:r>
        <w:rPr>
          <w:szCs w:val="24"/>
        </w:rPr>
        <w:t>RESPUESTAS DE DGA DE 10 Y 23.07.2018</w:t>
      </w:r>
    </w:p>
    <w:p w14:paraId="347E3C97" w14:textId="77777777" w:rsidR="00252A72" w:rsidRDefault="00252A72" w:rsidP="009732E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9E73323" w14:textId="77777777" w:rsidR="00252A72" w:rsidRPr="00E9145A" w:rsidRDefault="00000000" w:rsidP="009732EC">
      <w:pPr>
        <w:rPr>
          <w:sz w:val="16"/>
          <w:szCs w:val="16"/>
        </w:rPr>
      </w:pPr>
      <w:hyperlink w:anchor="Coop11Índice" w:history="1">
        <w:r w:rsidR="00252A72">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26" w:history="1">
        <w:r w:rsidR="00252A72" w:rsidRPr="008E44EE">
          <w:rPr>
            <w:rStyle w:val="Hipervnculo"/>
            <w:sz w:val="16"/>
            <w:szCs w:val="16"/>
          </w:rPr>
          <w:t>Volver a pregunta 326</w:t>
        </w:r>
      </w:hyperlink>
      <w:r w:rsidR="00252A72">
        <w:rPr>
          <w:sz w:val="16"/>
          <w:szCs w:val="16"/>
        </w:rPr>
        <w:t>)</w:t>
      </w:r>
    </w:p>
    <w:p w14:paraId="65A1AE17" w14:textId="77777777" w:rsidR="00252A72" w:rsidRPr="005C1302" w:rsidRDefault="00252A72" w:rsidP="002D325F">
      <w:pPr>
        <w:pStyle w:val="Prrafodelista"/>
        <w:ind w:left="0"/>
        <w:rPr>
          <w:sz w:val="24"/>
          <w:szCs w:val="24"/>
        </w:rPr>
      </w:pPr>
    </w:p>
    <w:p w14:paraId="06A0832C" w14:textId="77777777" w:rsidR="00252A72" w:rsidRPr="005C1302" w:rsidRDefault="00252A72" w:rsidP="002D325F">
      <w:pPr>
        <w:pStyle w:val="Prrafodelista"/>
        <w:ind w:left="0"/>
        <w:jc w:val="both"/>
        <w:rPr>
          <w:sz w:val="24"/>
          <w:szCs w:val="24"/>
        </w:rPr>
      </w:pPr>
      <w:r w:rsidRPr="005C1302">
        <w:rPr>
          <w:sz w:val="24"/>
          <w:szCs w:val="24"/>
        </w:rPr>
        <w:t xml:space="preserve">En el IES de Monreal hay un grado medio </w:t>
      </w:r>
      <w:r>
        <w:rPr>
          <w:sz w:val="24"/>
          <w:szCs w:val="24"/>
        </w:rPr>
        <w:t xml:space="preserve">de Formación Profesional </w:t>
      </w:r>
      <w:r w:rsidRPr="005C1302">
        <w:rPr>
          <w:sz w:val="24"/>
          <w:szCs w:val="24"/>
        </w:rPr>
        <w:t xml:space="preserve">que forman a los chavales sobre temas de frío y calor. Durante el año pasado estuvieron haciendo un prototipo de un equipo de refrigeración con amoniaco (no contaminante, la UE va a prohibir los otros elementos que se utilizan ahora). En el </w:t>
      </w:r>
      <w:r>
        <w:rPr>
          <w:sz w:val="24"/>
          <w:szCs w:val="24"/>
        </w:rPr>
        <w:t>c</w:t>
      </w:r>
      <w:r w:rsidRPr="005C1302">
        <w:rPr>
          <w:sz w:val="24"/>
          <w:szCs w:val="24"/>
        </w:rPr>
        <w:t>urso anterior, han contado con el apoyo de una empresa asturiana que se dedica a montar este tipo de equipos. Para el próximo año quieren acabar este equipo y formar a los chavales para que aprendan a montar equipos refrigerados con amoniaco que son el futuro.</w:t>
      </w:r>
    </w:p>
    <w:p w14:paraId="56D4E827" w14:textId="77777777" w:rsidR="00252A72" w:rsidRDefault="00252A72" w:rsidP="002D325F">
      <w:pPr>
        <w:pStyle w:val="Prrafodelista"/>
        <w:ind w:left="0"/>
        <w:jc w:val="both"/>
        <w:rPr>
          <w:sz w:val="24"/>
          <w:szCs w:val="24"/>
        </w:rPr>
      </w:pPr>
    </w:p>
    <w:p w14:paraId="40DB10B6" w14:textId="77777777" w:rsidR="00252A72" w:rsidRPr="005C1302" w:rsidRDefault="00252A72" w:rsidP="002D325F">
      <w:pPr>
        <w:pStyle w:val="Prrafodelista"/>
        <w:ind w:left="0"/>
        <w:jc w:val="both"/>
        <w:rPr>
          <w:sz w:val="24"/>
          <w:szCs w:val="24"/>
        </w:rPr>
      </w:pPr>
      <w:r w:rsidRPr="005C1302">
        <w:rPr>
          <w:sz w:val="24"/>
          <w:szCs w:val="24"/>
        </w:rPr>
        <w:t>La inversión sería aproximadamente de 8.000 euros.</w:t>
      </w:r>
    </w:p>
    <w:p w14:paraId="2F1CE937" w14:textId="77777777" w:rsidR="00252A72" w:rsidRPr="005C1302" w:rsidRDefault="00252A72" w:rsidP="002D325F">
      <w:pPr>
        <w:rPr>
          <w:szCs w:val="24"/>
        </w:rPr>
      </w:pPr>
    </w:p>
    <w:p w14:paraId="032BA752" w14:textId="77777777" w:rsidR="00252A72" w:rsidRPr="005C1302" w:rsidRDefault="00252A72" w:rsidP="002D325F">
      <w:pPr>
        <w:rPr>
          <w:szCs w:val="24"/>
        </w:rPr>
      </w:pPr>
      <w:r w:rsidRPr="005C1302">
        <w:rPr>
          <w:szCs w:val="24"/>
        </w:rPr>
        <w:t xml:space="preserve">Las dudas son: </w:t>
      </w:r>
    </w:p>
    <w:p w14:paraId="3CBE9B14" w14:textId="77777777" w:rsidR="00252A72"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proyecto s</w:t>
      </w:r>
      <w:r w:rsidRPr="005C1302">
        <w:rPr>
          <w:sz w:val="24"/>
          <w:szCs w:val="24"/>
        </w:rPr>
        <w:t>ería elegible como cooperación entre particulares?</w:t>
      </w:r>
    </w:p>
    <w:p w14:paraId="77502123" w14:textId="77777777" w:rsidR="00252A72" w:rsidRDefault="00252A72" w:rsidP="002D325F">
      <w:pPr>
        <w:rPr>
          <w:lang w:eastAsia="es-ES"/>
        </w:rPr>
      </w:pPr>
    </w:p>
    <w:p w14:paraId="58142882" w14:textId="77777777" w:rsidR="00252A72" w:rsidRPr="0038126E" w:rsidRDefault="00252A72" w:rsidP="002D325F">
      <w:pPr>
        <w:rPr>
          <w:color w:val="FF0000"/>
          <w:lang w:eastAsia="es-ES"/>
        </w:rPr>
      </w:pPr>
      <w:r w:rsidRPr="0038126E">
        <w:rPr>
          <w:color w:val="FF0000"/>
          <w:lang w:eastAsia="es-ES"/>
        </w:rPr>
        <w:t>R. de DGA: Un proyecto de estas características sí que sería elegible como cooperación entre particulares.</w:t>
      </w:r>
    </w:p>
    <w:p w14:paraId="1862F98B" w14:textId="77777777" w:rsidR="00252A72" w:rsidRPr="0038126E" w:rsidRDefault="00252A72" w:rsidP="002D325F">
      <w:pPr>
        <w:rPr>
          <w:szCs w:val="24"/>
        </w:rPr>
      </w:pPr>
    </w:p>
    <w:p w14:paraId="280BF5B5" w14:textId="77777777" w:rsidR="00252A72" w:rsidRPr="0038126E"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IES p</w:t>
      </w:r>
      <w:r w:rsidRPr="005C1302">
        <w:rPr>
          <w:sz w:val="24"/>
          <w:szCs w:val="24"/>
        </w:rPr>
        <w:t>uede ser el un único socio, si se considera proyecto tecnológico?</w:t>
      </w:r>
    </w:p>
    <w:p w14:paraId="6DDDDAAC" w14:textId="77777777" w:rsidR="00252A72" w:rsidRDefault="00252A72" w:rsidP="002D325F"/>
    <w:p w14:paraId="731AE1FB" w14:textId="77777777" w:rsidR="00252A72" w:rsidRPr="0038126E" w:rsidRDefault="00252A72" w:rsidP="002D325F">
      <w:pPr>
        <w:rPr>
          <w:color w:val="FF0000"/>
        </w:rPr>
      </w:pPr>
      <w:r w:rsidRPr="0038126E">
        <w:rPr>
          <w:color w:val="FF0000"/>
        </w:rPr>
        <w:t>R. de DGA: Consideramos que el IES no puede ser el único socio aun siendo un proyecto tecnológico</w:t>
      </w:r>
      <w:r>
        <w:rPr>
          <w:color w:val="FF0000"/>
        </w:rPr>
        <w:t xml:space="preserve"> </w:t>
      </w:r>
      <w:r w:rsidRPr="005E4205">
        <w:rPr>
          <w:color w:val="FF0000"/>
        </w:rPr>
        <w:t>ya que tendrá su propia financiación para investigación</w:t>
      </w:r>
      <w:r w:rsidRPr="0038126E">
        <w:rPr>
          <w:color w:val="FF0000"/>
        </w:rPr>
        <w:t xml:space="preserve">, debería ser una empresa </w:t>
      </w:r>
      <w:r w:rsidRPr="005E4205">
        <w:rPr>
          <w:color w:val="FF0000"/>
        </w:rPr>
        <w:t xml:space="preserve">la beneficiaria y </w:t>
      </w:r>
      <w:r w:rsidRPr="0038126E">
        <w:rPr>
          <w:color w:val="FF0000"/>
        </w:rPr>
        <w:t>que colaborara/</w:t>
      </w:r>
      <w:proofErr w:type="gramStart"/>
      <w:r w:rsidRPr="0038126E">
        <w:rPr>
          <w:color w:val="FF0000"/>
        </w:rPr>
        <w:t>contratara</w:t>
      </w:r>
      <w:proofErr w:type="gramEnd"/>
      <w:r w:rsidRPr="0038126E">
        <w:rPr>
          <w:color w:val="FF0000"/>
        </w:rPr>
        <w:t xml:space="preserve"> los servicios del IES</w:t>
      </w:r>
      <w:r>
        <w:rPr>
          <w:color w:val="FF0000"/>
        </w:rPr>
        <w:t xml:space="preserve"> </w:t>
      </w:r>
      <w:r w:rsidRPr="005E4205">
        <w:rPr>
          <w:color w:val="FF0000"/>
        </w:rPr>
        <w:t>como centro tecnológico</w:t>
      </w:r>
      <w:r w:rsidRPr="0038126E">
        <w:rPr>
          <w:color w:val="FF0000"/>
        </w:rPr>
        <w:t>.</w:t>
      </w:r>
    </w:p>
    <w:p w14:paraId="695C50CB" w14:textId="77777777" w:rsidR="00252A72" w:rsidRPr="0038126E" w:rsidRDefault="00252A72" w:rsidP="002D325F">
      <w:pPr>
        <w:rPr>
          <w:color w:val="FF0000"/>
          <w:lang w:eastAsia="es-ES"/>
        </w:rPr>
      </w:pPr>
    </w:p>
    <w:p w14:paraId="15946A45" w14:textId="77777777" w:rsidR="00252A72" w:rsidRPr="005C1302" w:rsidRDefault="00252A72" w:rsidP="006331D1">
      <w:pPr>
        <w:pStyle w:val="Prrafodelista"/>
        <w:numPr>
          <w:ilvl w:val="0"/>
          <w:numId w:val="88"/>
        </w:numPr>
        <w:ind w:left="426" w:hanging="219"/>
        <w:jc w:val="both"/>
        <w:rPr>
          <w:sz w:val="24"/>
          <w:szCs w:val="24"/>
        </w:rPr>
      </w:pPr>
      <w:r w:rsidRPr="005C1302">
        <w:rPr>
          <w:sz w:val="24"/>
          <w:szCs w:val="24"/>
        </w:rPr>
        <w:t xml:space="preserve">¿Si el IES se tiene que buscar otro socio, </w:t>
      </w:r>
      <w:r>
        <w:rPr>
          <w:sz w:val="24"/>
          <w:szCs w:val="24"/>
        </w:rPr>
        <w:t xml:space="preserve">este </w:t>
      </w:r>
      <w:r w:rsidRPr="005C1302">
        <w:rPr>
          <w:sz w:val="24"/>
          <w:szCs w:val="24"/>
        </w:rPr>
        <w:t>puede ser esa empresa asturiana, que no es del territorio, aunque tiene sede en Teruel capital?</w:t>
      </w:r>
    </w:p>
    <w:p w14:paraId="79BD8978" w14:textId="77777777" w:rsidR="00252A72" w:rsidRDefault="00252A72" w:rsidP="002D325F">
      <w:pPr>
        <w:rPr>
          <w:color w:val="FF0000"/>
        </w:rPr>
      </w:pPr>
    </w:p>
    <w:p w14:paraId="774FA778" w14:textId="77777777" w:rsidR="00252A72" w:rsidRPr="005E4205" w:rsidRDefault="00252A72" w:rsidP="002D325F">
      <w:pPr>
        <w:rPr>
          <w:color w:val="FF0000"/>
        </w:rPr>
      </w:pPr>
      <w:r w:rsidRPr="005E4205">
        <w:rPr>
          <w:color w:val="FF0000"/>
          <w:lang w:eastAsia="es-ES"/>
        </w:rPr>
        <w:lastRenderedPageBreak/>
        <w:t>R. de DGA: En este caso, y teniendo en cuenta la inversión a realizar, se considera que la empresa asturiana no podría ser la empresa beneficiaria que contratara al IES como centro tecnológico al ser de fuera de Aragón.</w:t>
      </w:r>
    </w:p>
    <w:p w14:paraId="45D88F91" w14:textId="77777777" w:rsidR="00252A72" w:rsidRDefault="00252A72" w:rsidP="002D325F">
      <w:pPr>
        <w:rPr>
          <w:color w:val="FF0000"/>
        </w:rPr>
      </w:pPr>
    </w:p>
    <w:p w14:paraId="200899F3"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bookmarkStart w:id="1817" w:name="PrecioPúblicoDeUniversa"/>
      <w:bookmarkEnd w:id="1814"/>
      <w:bookmarkEnd w:id="1816"/>
      <w:bookmarkEnd w:id="1817"/>
      <w:r>
        <w:rPr>
          <w:rFonts w:cs="Arial"/>
          <w:bCs/>
          <w:color w:val="000000"/>
          <w:szCs w:val="24"/>
          <w:lang w:val="es-ES_tradnl" w:eastAsia="es-ES_tradnl"/>
        </w:rPr>
        <w:t>675. SUBVENCIONABILIDAD DEL PRECIO PÚBLICO QUE COBRA UNIVERSA POR BUSCAR A UN ESTUDIANTE QUE REALICE PRÁCTICAS EN UN GRUPO</w:t>
      </w:r>
    </w:p>
    <w:p w14:paraId="0506C4D1"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p>
    <w:p w14:paraId="6FB9289D"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r>
        <w:rPr>
          <w:rFonts w:cs="Arial"/>
          <w:bCs/>
          <w:color w:val="000000"/>
          <w:szCs w:val="24"/>
          <w:lang w:val="es-ES_tradnl" w:eastAsia="es-ES_tradnl"/>
        </w:rPr>
        <w:t>RESPUESTA DE DGA DE 23.07.2018</w:t>
      </w:r>
    </w:p>
    <w:p w14:paraId="2D58130F" w14:textId="77777777" w:rsidR="00252A72" w:rsidRDefault="00252A72" w:rsidP="002D325F">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5" w:history="1">
        <w:r w:rsidRPr="000402BC">
          <w:rPr>
            <w:rStyle w:val="Hipervnculo"/>
            <w:rFonts w:cs="Arial"/>
            <w:sz w:val="16"/>
            <w:szCs w:val="16"/>
          </w:rPr>
          <w:t>Volver a pregunta 675</w:t>
        </w:r>
      </w:hyperlink>
      <w:r>
        <w:rPr>
          <w:sz w:val="16"/>
          <w:szCs w:val="16"/>
        </w:rPr>
        <w:t>)</w:t>
      </w:r>
    </w:p>
    <w:p w14:paraId="26E00263" w14:textId="77777777" w:rsidR="00252A72" w:rsidRDefault="00252A72" w:rsidP="002D325F"/>
    <w:p w14:paraId="7AC864EE" w14:textId="77777777" w:rsidR="00252A72" w:rsidRDefault="00252A72" w:rsidP="002D325F">
      <w:r>
        <w:t xml:space="preserve">A las entidades que acogen a un alumno en prácticas, </w:t>
      </w:r>
      <w:hyperlink r:id="rId50" w:history="1">
        <w:r>
          <w:rPr>
            <w:rStyle w:val="Hipervnculo"/>
          </w:rPr>
          <w:t>Universa</w:t>
        </w:r>
      </w:hyperlink>
      <w:r>
        <w:t xml:space="preserve"> les cobra una pequeña cantidad (50 euros más IVA) en concepto de tramitación y gestión de prácticas. Se trata de un precio público, como se puede leer </w:t>
      </w:r>
      <w:hyperlink r:id="rId51" w:history="1">
        <w:r>
          <w:rPr>
            <w:rStyle w:val="Hipervnculo"/>
          </w:rPr>
          <w:t>en esta web de Universa</w:t>
        </w:r>
      </w:hyperlink>
      <w:r>
        <w:t>.</w:t>
      </w:r>
    </w:p>
    <w:p w14:paraId="74D4FDE9" w14:textId="77777777" w:rsidR="00252A72" w:rsidRDefault="00252A72" w:rsidP="002D325F"/>
    <w:p w14:paraId="2A1DD2CD" w14:textId="77777777" w:rsidR="00252A72" w:rsidRDefault="00252A72" w:rsidP="002D325F">
      <w:r>
        <w:t>La Orden de bases de la ayuda de la 19.4 (funcionamiento) dice:</w:t>
      </w:r>
    </w:p>
    <w:p w14:paraId="552CBF63"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“Artículo 5. Gastos subvencionables.</w:t>
      </w:r>
    </w:p>
    <w:p w14:paraId="30B72CA8"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14:paraId="7E38EDE3"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 xml:space="preserve">i) </w:t>
      </w:r>
      <w:r>
        <w:rPr>
          <w:rFonts w:ascii="Calibri" w:hAnsi="Calibri"/>
          <w:b/>
          <w:bCs/>
          <w:i/>
          <w:iCs/>
          <w:color w:val="FF0000"/>
          <w:szCs w:val="24"/>
        </w:rPr>
        <w:t>Tasas</w:t>
      </w:r>
      <w:r>
        <w:rPr>
          <w:rFonts w:ascii="Calibri" w:hAnsi="Calibri"/>
          <w:i/>
          <w:iCs/>
          <w:color w:val="FF0000"/>
          <w:szCs w:val="24"/>
        </w:rPr>
        <w:t xml:space="preserve"> e impuestos ligados a la gestión de la entidad asociativa y de la estrategia”.</w:t>
      </w:r>
    </w:p>
    <w:p w14:paraId="690B1AE5" w14:textId="77777777" w:rsidR="00252A72" w:rsidRDefault="00252A72" w:rsidP="002D325F">
      <w:pPr>
        <w:rPr>
          <w:sz w:val="20"/>
          <w:szCs w:val="20"/>
        </w:rPr>
      </w:pPr>
    </w:p>
    <w:p w14:paraId="6A139FBA" w14:textId="77777777" w:rsidR="00252A72" w:rsidRDefault="00252A72" w:rsidP="002D325F">
      <w:r>
        <w:t>El proyecto Jóvenes dinamizadores rurales anima a los Grupos, también a los que no están asociados a su proyecto, a contratar jóvenes en prácticas.</w:t>
      </w:r>
    </w:p>
    <w:p w14:paraId="0DE388ED" w14:textId="77777777" w:rsidR="00252A72" w:rsidRDefault="00252A72" w:rsidP="002D325F"/>
    <w:p w14:paraId="6D08A437" w14:textId="77777777" w:rsidR="00252A72" w:rsidRDefault="00252A72" w:rsidP="002D325F">
      <w:r>
        <w:t>Por otra parte, en la Orden de bases de la ayuda de la 19.3 (cooperación) no se cita la subvencionabilidad de las tasas ni de los precios públicos.</w:t>
      </w:r>
    </w:p>
    <w:p w14:paraId="7F90D40D" w14:textId="77777777" w:rsidR="00252A72" w:rsidRDefault="00252A72" w:rsidP="002D325F"/>
    <w:p w14:paraId="72240383" w14:textId="77777777" w:rsidR="00252A72" w:rsidRDefault="00252A72" w:rsidP="002D325F">
      <w:r>
        <w:t>1.- ¿El pago de este precio público sería subvencionable si este gasto se justificara en la submedida 19.4?</w:t>
      </w:r>
    </w:p>
    <w:p w14:paraId="6AA79E1E" w14:textId="77777777" w:rsidR="00252A72" w:rsidRDefault="00252A72" w:rsidP="002D325F"/>
    <w:p w14:paraId="3B69C389" w14:textId="77777777" w:rsidR="00252A72" w:rsidRDefault="00252A72" w:rsidP="002D325F">
      <w:r>
        <w:t>2.- ¿El pago de este precio público sería subvencionable si este gasto se justificara en la submedida 19.3?</w:t>
      </w:r>
    </w:p>
    <w:p w14:paraId="637F220E" w14:textId="77777777" w:rsidR="00252A72" w:rsidRDefault="00252A72" w:rsidP="002D325F"/>
    <w:p w14:paraId="1F4A5146" w14:textId="77777777" w:rsidR="00252A72" w:rsidRPr="005E4205" w:rsidRDefault="00252A72" w:rsidP="002D325F">
      <w:pPr>
        <w:rPr>
          <w:color w:val="FF0000"/>
        </w:rPr>
      </w:pPr>
      <w:r w:rsidRPr="005E4205">
        <w:rPr>
          <w:color w:val="FF0000"/>
        </w:rPr>
        <w:t>R. de DGA: El pago de la cantidad en concepto de tramitación y gestión de prácticas por parte de UNIVERSA para acoger a un alumno en prácticas, s</w:t>
      </w:r>
      <w:r>
        <w:rPr>
          <w:color w:val="FF0000"/>
        </w:rPr>
        <w:t>í</w:t>
      </w:r>
      <w:r w:rsidRPr="005E4205">
        <w:rPr>
          <w:color w:val="FF0000"/>
        </w:rPr>
        <w:t xml:space="preserve"> que la consideramos elegible, tanto en la submedida 19.3 como en la submedida 19.4</w:t>
      </w:r>
      <w:r>
        <w:rPr>
          <w:color w:val="FF0000"/>
        </w:rPr>
        <w:t>.</w:t>
      </w:r>
    </w:p>
    <w:p w14:paraId="011CAA46" w14:textId="77777777" w:rsidR="00252A72" w:rsidRDefault="00252A72" w:rsidP="00E3768B">
      <w:pPr>
        <w:rPr>
          <w:color w:val="00B050"/>
        </w:rPr>
      </w:pPr>
    </w:p>
    <w:p w14:paraId="43BCE99D" w14:textId="77777777" w:rsidR="00252A72" w:rsidRPr="00216529" w:rsidRDefault="00252A72" w:rsidP="00216529">
      <w:pPr>
        <w:shd w:val="clear" w:color="auto" w:fill="BFBFBF"/>
        <w:jc w:val="center"/>
        <w:rPr>
          <w:b/>
          <w:sz w:val="44"/>
          <w:szCs w:val="44"/>
        </w:rPr>
      </w:pPr>
      <w:r w:rsidRPr="00216529">
        <w:rPr>
          <w:b/>
          <w:sz w:val="44"/>
          <w:szCs w:val="44"/>
        </w:rPr>
        <w:t>ELEGIBILIDAD</w:t>
      </w:r>
    </w:p>
    <w:p w14:paraId="415B0FFE" w14:textId="77777777" w:rsidR="00252A72" w:rsidRPr="00216529" w:rsidRDefault="00252A72" w:rsidP="00216529">
      <w:pPr>
        <w:shd w:val="clear" w:color="auto" w:fill="BFBFBF"/>
        <w:jc w:val="center"/>
        <w:rPr>
          <w:b/>
          <w:sz w:val="44"/>
          <w:szCs w:val="44"/>
        </w:rPr>
      </w:pPr>
    </w:p>
    <w:p w14:paraId="5D814E0D" w14:textId="77777777" w:rsidR="00252A72" w:rsidRPr="00216529" w:rsidRDefault="00252A72" w:rsidP="00216529">
      <w:pPr>
        <w:shd w:val="clear" w:color="auto" w:fill="BFBFBF"/>
        <w:jc w:val="center"/>
        <w:rPr>
          <w:b/>
          <w:sz w:val="44"/>
          <w:szCs w:val="44"/>
        </w:rPr>
      </w:pPr>
      <w:r w:rsidRPr="00216529">
        <w:rPr>
          <w:b/>
          <w:sz w:val="44"/>
          <w:szCs w:val="44"/>
        </w:rPr>
        <w:t>2.1.3</w:t>
      </w:r>
      <w:r>
        <w:rPr>
          <w:b/>
          <w:sz w:val="44"/>
          <w:szCs w:val="44"/>
        </w:rPr>
        <w:t>3</w:t>
      </w:r>
      <w:bookmarkStart w:id="1818" w:name="DUDASELEGIBILIDADRESPONDIDASTRAS24072018"/>
      <w:bookmarkEnd w:id="1818"/>
      <w:r w:rsidRPr="00216529">
        <w:rPr>
          <w:b/>
          <w:sz w:val="44"/>
          <w:szCs w:val="44"/>
        </w:rPr>
        <w:t>) DUDAS RESPONDIDAS POR DGA DESPUÉS DEL 2</w:t>
      </w:r>
      <w:r>
        <w:rPr>
          <w:b/>
          <w:sz w:val="44"/>
          <w:szCs w:val="44"/>
        </w:rPr>
        <w:t>4</w:t>
      </w:r>
      <w:r w:rsidRPr="00216529">
        <w:rPr>
          <w:b/>
          <w:sz w:val="44"/>
          <w:szCs w:val="44"/>
        </w:rPr>
        <w:t>.0</w:t>
      </w:r>
      <w:r>
        <w:rPr>
          <w:b/>
          <w:sz w:val="44"/>
          <w:szCs w:val="44"/>
        </w:rPr>
        <w:t>7</w:t>
      </w:r>
      <w:r w:rsidRPr="00216529">
        <w:rPr>
          <w:b/>
          <w:sz w:val="44"/>
          <w:szCs w:val="44"/>
        </w:rPr>
        <w:t>.2018</w:t>
      </w:r>
    </w:p>
    <w:p w14:paraId="449C2D34" w14:textId="77777777" w:rsidR="00252A72" w:rsidRDefault="00252A72" w:rsidP="00216529">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 w:history="1">
        <w:r w:rsidRPr="005C48A0">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67EED9F" w14:textId="77777777" w:rsidR="00252A72" w:rsidRDefault="00252A72" w:rsidP="001B36DC"/>
    <w:p w14:paraId="3E6EBC69"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679</w:t>
      </w:r>
      <w:bookmarkStart w:id="1819" w:name="PurinesGestiónEmpresa"/>
      <w:bookmarkEnd w:id="1819"/>
      <w:r>
        <w:rPr>
          <w:rFonts w:cs="Arial"/>
          <w:bCs/>
          <w:color w:val="000000"/>
          <w:szCs w:val="24"/>
          <w:lang w:val="es-ES_tradnl" w:eastAsia="es-ES_tradnl"/>
        </w:rPr>
        <w:t xml:space="preserve">. </w:t>
      </w:r>
      <w:r w:rsidRPr="007026C0">
        <w:rPr>
          <w:rFonts w:cs="Arial"/>
          <w:bCs/>
          <w:color w:val="000000"/>
          <w:szCs w:val="24"/>
          <w:lang w:val="es-ES_tradnl" w:eastAsia="es-ES_tradnl"/>
        </w:rPr>
        <w:t>CREACIÓN DE UNA EMPRESA DE GESTIÓN DE PURINES</w:t>
      </w:r>
    </w:p>
    <w:p w14:paraId="393EE535"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3CEBECA9"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14:paraId="41E2D108" w14:textId="77777777" w:rsidR="00252A72" w:rsidRDefault="00252A72" w:rsidP="001B36D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3579FE3E" w14:textId="77777777" w:rsidR="00252A72" w:rsidRDefault="00252A72" w:rsidP="001B36DC">
      <w:pPr>
        <w:pStyle w:val="Prrafodelista"/>
        <w:ind w:left="0"/>
        <w:rPr>
          <w:rFonts w:cs="Times New Roman"/>
          <w:sz w:val="16"/>
          <w:szCs w:val="16"/>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9" w:history="1">
        <w:r w:rsidRPr="007D5040">
          <w:rPr>
            <w:rStyle w:val="Hipervnculo"/>
            <w:rFonts w:cs="Arial"/>
            <w:sz w:val="16"/>
            <w:szCs w:val="16"/>
          </w:rPr>
          <w:t>Volver a pregunta 679</w:t>
        </w:r>
      </w:hyperlink>
      <w:r>
        <w:rPr>
          <w:sz w:val="16"/>
          <w:szCs w:val="16"/>
        </w:rPr>
        <w:t>)</w:t>
      </w:r>
    </w:p>
    <w:p w14:paraId="241B5E4D" w14:textId="77777777" w:rsidR="00252A72" w:rsidRDefault="00252A72" w:rsidP="001B36DC"/>
    <w:p w14:paraId="48FD7847" w14:textId="77777777" w:rsidR="00252A72" w:rsidRDefault="00252A72" w:rsidP="001B36DC">
      <w:r>
        <w:t xml:space="preserve">Un promotor junto con dos socios pretende crear una empresa de gestión de purines. Según tiene entendido parece que esta actividad tiende a externalizarse a empresas externas </w:t>
      </w:r>
      <w:r>
        <w:lastRenderedPageBreak/>
        <w:t xml:space="preserve">ajenas a los agricultores y ganaderos y para cumplir una serie de parámetros y normativas que solo empresas externas pueden asegurar que se cumplan. </w:t>
      </w:r>
    </w:p>
    <w:p w14:paraId="3EFC207F" w14:textId="77777777" w:rsidR="00252A72" w:rsidRDefault="00252A72" w:rsidP="001B36DC"/>
    <w:p w14:paraId="697786C5" w14:textId="77777777" w:rsidR="00252A72" w:rsidRDefault="00252A72" w:rsidP="001B36DC">
      <w:r>
        <w:t>La inversión consiste en la compra de varios camiones con cuba o cisterna que se encargaran de recoger el purín en las granjas y del mismo modo extenderlo en las fincas agrícolas. Del mismo se pretenden adquirir equipos de medidores, analizadores de calidad del purín, análisis del mismo, que gestionen el producto para cumplir los parámetros que marque la normativa.</w:t>
      </w:r>
    </w:p>
    <w:p w14:paraId="297A1D38" w14:textId="77777777" w:rsidR="00252A72" w:rsidRDefault="00252A72" w:rsidP="001B36DC"/>
    <w:p w14:paraId="4CBFA52A" w14:textId="77777777" w:rsidR="00252A72" w:rsidRDefault="00252A72" w:rsidP="001B36DC">
      <w:r>
        <w:t xml:space="preserve">La empresa también invertirá en la construcción de una nave desde donde se gestione la empresa incluyendo las propias oficinas. </w:t>
      </w:r>
    </w:p>
    <w:p w14:paraId="6F302275" w14:textId="77777777" w:rsidR="00252A72" w:rsidRDefault="00252A72" w:rsidP="001B36DC"/>
    <w:p w14:paraId="24A6D96B" w14:textId="77777777" w:rsidR="00252A72" w:rsidRDefault="00252A72" w:rsidP="001B36DC">
      <w:r>
        <w:t xml:space="preserve">Hay varias consultas sobre actividades de </w:t>
      </w:r>
      <w:proofErr w:type="gramStart"/>
      <w:r>
        <w:t>purines</w:t>
      </w:r>
      <w:proofErr w:type="gramEnd"/>
      <w:r>
        <w:t xml:space="preserve"> pero las respuestas son dispares y en cualquier caso las consultas no son exactamente iguales a esta. Por ello las cuestiones son: </w:t>
      </w:r>
    </w:p>
    <w:p w14:paraId="2FEF9B8A" w14:textId="77777777" w:rsidR="00252A72" w:rsidRDefault="00252A72" w:rsidP="001B36DC"/>
    <w:p w14:paraId="162EC36B" w14:textId="77777777" w:rsidR="00252A72" w:rsidRDefault="00252A72" w:rsidP="001B36DC">
      <w:r>
        <w:t>¿Es elegible este proyecto en su totalidad?</w:t>
      </w:r>
    </w:p>
    <w:p w14:paraId="1B0BA1E3" w14:textId="77777777" w:rsidR="00252A72" w:rsidRPr="001B36DC" w:rsidRDefault="00252A72" w:rsidP="001B36DC">
      <w:pPr>
        <w:rPr>
          <w:rFonts w:cs="Arial"/>
          <w:color w:val="FF0000"/>
          <w:szCs w:val="24"/>
        </w:rPr>
      </w:pPr>
    </w:p>
    <w:p w14:paraId="284E35EB" w14:textId="77777777" w:rsidR="00252A72" w:rsidRPr="001B36DC" w:rsidRDefault="00252A72" w:rsidP="001B36DC">
      <w:pPr>
        <w:rPr>
          <w:szCs w:val="24"/>
        </w:rPr>
      </w:pPr>
      <w:r w:rsidRPr="001B36DC">
        <w:rPr>
          <w:rFonts w:cs="Arial"/>
          <w:color w:val="FF0000"/>
          <w:szCs w:val="24"/>
        </w:rPr>
        <w:t>Sí.</w:t>
      </w:r>
    </w:p>
    <w:p w14:paraId="5B77318A" w14:textId="77777777" w:rsidR="00252A72" w:rsidRPr="001B36DC" w:rsidRDefault="00252A72" w:rsidP="001B36DC">
      <w:pPr>
        <w:rPr>
          <w:szCs w:val="24"/>
        </w:rPr>
      </w:pPr>
    </w:p>
    <w:p w14:paraId="06B46BAE" w14:textId="3B85705F" w:rsidR="00252A72" w:rsidRDefault="00252A72" w:rsidP="001B36DC">
      <w:r>
        <w:t>¿Si lo fuera, la adquisición de camiones cuba son elegibles al 100</w:t>
      </w:r>
      <w:r w:rsidR="00127326">
        <w:t xml:space="preserve"> </w:t>
      </w:r>
      <w:r>
        <w:t>%, solamente al 50</w:t>
      </w:r>
      <w:r w:rsidR="00127326">
        <w:t xml:space="preserve"> </w:t>
      </w:r>
      <w:r>
        <w:t>% del resto de la inversión elegible o no son elegibles en ninguna cuantía por considerarse vehículos de transporte?</w:t>
      </w:r>
    </w:p>
    <w:p w14:paraId="52939EF1" w14:textId="77777777" w:rsidR="00252A72" w:rsidRDefault="00252A72" w:rsidP="001B36DC"/>
    <w:p w14:paraId="04456E41" w14:textId="472BED91" w:rsidR="00252A72" w:rsidRDefault="00252A72" w:rsidP="001B36DC">
      <w:r w:rsidRPr="001B36DC">
        <w:rPr>
          <w:rFonts w:cs="Arial"/>
          <w:color w:val="FF0000"/>
          <w:szCs w:val="24"/>
        </w:rPr>
        <w:t>Los vehículos cuba serían elegibles, al 100</w:t>
      </w:r>
      <w:r w:rsidR="00127326">
        <w:rPr>
          <w:rFonts w:cs="Arial"/>
          <w:color w:val="FF0000"/>
          <w:szCs w:val="24"/>
        </w:rPr>
        <w:t xml:space="preserve"> </w:t>
      </w:r>
      <w:r w:rsidRPr="001B36DC">
        <w:rPr>
          <w:rFonts w:cs="Arial"/>
          <w:color w:val="FF0000"/>
          <w:szCs w:val="24"/>
        </w:rPr>
        <w:t>% la adaptación del vehículo y la cuba, y el 50</w:t>
      </w:r>
      <w:r w:rsidR="00127326">
        <w:rPr>
          <w:rFonts w:cs="Arial"/>
          <w:color w:val="FF0000"/>
          <w:szCs w:val="24"/>
        </w:rPr>
        <w:t xml:space="preserve"> </w:t>
      </w:r>
      <w:r w:rsidRPr="001B36DC">
        <w:rPr>
          <w:rFonts w:cs="Arial"/>
          <w:color w:val="FF0000"/>
          <w:szCs w:val="24"/>
        </w:rPr>
        <w:t>% del resto de la inversión el vehículo.</w:t>
      </w:r>
    </w:p>
    <w:p w14:paraId="76A359E6" w14:textId="77777777" w:rsidR="00252A72" w:rsidRDefault="00252A72" w:rsidP="001B36DC"/>
    <w:p w14:paraId="73BCC5C9" w14:textId="77777777" w:rsidR="00252A72" w:rsidRDefault="00252A72" w:rsidP="001B36DC">
      <w:r>
        <w:t>¿El resto de la inversión en caso de ser elegible el proyecto, es decir la nave con oficina y los aparatos para la gestión del purín, son elegibles?</w:t>
      </w:r>
    </w:p>
    <w:p w14:paraId="2BFCAC54" w14:textId="77777777" w:rsidR="00252A72" w:rsidRDefault="00252A72" w:rsidP="001B36DC"/>
    <w:p w14:paraId="176BD32E" w14:textId="77777777" w:rsidR="00252A72" w:rsidRDefault="00252A72" w:rsidP="001B36DC">
      <w:r w:rsidRPr="001B36DC">
        <w:rPr>
          <w:rFonts w:cs="Arial"/>
          <w:color w:val="FF0000"/>
          <w:szCs w:val="24"/>
        </w:rPr>
        <w:t>Sí.</w:t>
      </w:r>
      <w:r>
        <w:br/>
      </w:r>
    </w:p>
    <w:p w14:paraId="1E915C30"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680</w:t>
      </w:r>
      <w:bookmarkStart w:id="1820" w:name="Coop11CompraComúActosMusicalesArtísticos"/>
      <w:bookmarkEnd w:id="1820"/>
      <w:r>
        <w:rPr>
          <w:rFonts w:cs="Arial"/>
          <w:bCs/>
          <w:color w:val="000000"/>
          <w:szCs w:val="24"/>
          <w:lang w:val="es-ES_tradnl" w:eastAsia="es-ES_tradnl"/>
        </w:rPr>
        <w:t xml:space="preserve">. </w:t>
      </w:r>
      <w:r w:rsidRPr="007026C0">
        <w:rPr>
          <w:rFonts w:cs="Arial"/>
          <w:bCs/>
          <w:color w:val="000000"/>
          <w:szCs w:val="24"/>
          <w:lang w:val="es-ES_tradnl" w:eastAsia="es-ES_tradnl"/>
        </w:rPr>
        <w:t>PROYECTO DE COOPERACIÓN ENTRE PARTICULARES: ADQUISICIÓN EN COMÚN DE EQUIPOS DE LOGÍSTICA Y BIENES MUEBLES DE DOS IMPORTANTES EVENTOS</w:t>
      </w:r>
      <w:r>
        <w:rPr>
          <w:rFonts w:cs="Arial"/>
          <w:bCs/>
          <w:color w:val="000000"/>
          <w:szCs w:val="24"/>
          <w:lang w:val="es-ES_tradnl" w:eastAsia="es-ES_tradnl"/>
        </w:rPr>
        <w:t xml:space="preserve"> MUSICALES Y ARTÍSTICOS</w:t>
      </w:r>
    </w:p>
    <w:p w14:paraId="498A540F"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5AC7AD3F"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 xml:space="preserve">RESPUESTA DE DGA </w:t>
      </w:r>
      <w:proofErr w:type="gramStart"/>
      <w:r>
        <w:rPr>
          <w:rFonts w:cs="Arial"/>
          <w:bCs/>
          <w:color w:val="000000"/>
          <w:szCs w:val="24"/>
          <w:lang w:val="es-ES_tradnl" w:eastAsia="es-ES_tradnl"/>
        </w:rPr>
        <w:t>DE  01.08.2018</w:t>
      </w:r>
      <w:proofErr w:type="gramEnd"/>
    </w:p>
    <w:p w14:paraId="394E3602" w14:textId="77777777"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087AC8B1" w14:textId="77777777"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0" w:history="1">
        <w:r w:rsidRPr="007D5040">
          <w:rPr>
            <w:rStyle w:val="Hipervnculo"/>
            <w:sz w:val="16"/>
            <w:szCs w:val="16"/>
          </w:rPr>
          <w:t>Volver a pregunta 680</w:t>
        </w:r>
      </w:hyperlink>
      <w:r>
        <w:rPr>
          <w:sz w:val="16"/>
          <w:szCs w:val="16"/>
        </w:rPr>
        <w:t>)</w:t>
      </w:r>
    </w:p>
    <w:p w14:paraId="6971D93C" w14:textId="77777777" w:rsidR="00252A72" w:rsidRDefault="00252A72" w:rsidP="001B36DC"/>
    <w:p w14:paraId="4FA7AFB5" w14:textId="77777777" w:rsidR="00252A72" w:rsidRDefault="00252A72" w:rsidP="001B36DC">
      <w:r>
        <w:t xml:space="preserve">Dos localidades gestionan dos festivales culturales de música y artes ya consolidados en el territorio y conocidos fuera del mismo. Se trata de </w:t>
      </w:r>
      <w:proofErr w:type="spellStart"/>
      <w:r>
        <w:t>Poborina</w:t>
      </w:r>
      <w:proofErr w:type="spellEnd"/>
      <w:r>
        <w:t xml:space="preserve"> Folk, en El Pobo, y </w:t>
      </w:r>
      <w:proofErr w:type="spellStart"/>
      <w:r>
        <w:t>Gaire</w:t>
      </w:r>
      <w:proofErr w:type="spellEnd"/>
      <w:r>
        <w:t xml:space="preserve">, en </w:t>
      </w:r>
      <w:proofErr w:type="spellStart"/>
      <w:r>
        <w:t>Pancrudo</w:t>
      </w:r>
      <w:proofErr w:type="spellEnd"/>
      <w:r>
        <w:t xml:space="preserve">. Ambos son gestionados por asociaciones locales sin ánimo de lucro junto con los ayuntamientos de ambas localidades. </w:t>
      </w:r>
    </w:p>
    <w:p w14:paraId="6F0C9595" w14:textId="77777777" w:rsidR="00252A72" w:rsidRDefault="00252A72" w:rsidP="001B36DC"/>
    <w:p w14:paraId="50D3655F" w14:textId="77777777" w:rsidR="00252A72" w:rsidRDefault="00252A72" w:rsidP="001B36DC">
      <w:r>
        <w:t>Se plantea un proyecto de cooperación entre ambas entidades o junto a los ayuntamientos para la adquisición en común de toda la logística y bienes muebles que conlleva la organización de eventos de esta magnitud. Según la Orden, la adquisición de bienes muebles con vida inferior a cinco años no será elegible, lo que conlleva que sí lo sean aquellos con vida superior, como es este caso.</w:t>
      </w:r>
    </w:p>
    <w:p w14:paraId="58E4CB3F" w14:textId="77777777" w:rsidR="00252A72" w:rsidRDefault="00252A72" w:rsidP="001B36DC"/>
    <w:p w14:paraId="5C5612A4" w14:textId="77777777" w:rsidR="00252A72" w:rsidRDefault="00252A72" w:rsidP="001B36DC">
      <w:r>
        <w:t xml:space="preserve">Lo que pretenden es la adquisición en común de todo el equipamiento para la organización, tales como vallados de seguridad, escenarios para actuaciones de artistas, equipos de sonido e iluminación, etc. Año tras año todos estos conceptos son alquilados y suponen un coste añadido a los festivales que incrementan el presupuesto de manera considerable y </w:t>
      </w:r>
      <w:r>
        <w:lastRenderedPageBreak/>
        <w:t>por eso se ha pensado en adquirirlos de manera conjunta y cooperar de este modo en el desarrollo comarcal de estos recursos turísticos que generan un gran beneficio y repercusión en la zona.</w:t>
      </w:r>
    </w:p>
    <w:p w14:paraId="6D1606DA" w14:textId="77777777" w:rsidR="00252A72" w:rsidRDefault="00252A72" w:rsidP="001B36DC"/>
    <w:p w14:paraId="0111BAE8" w14:textId="77777777" w:rsidR="00252A72" w:rsidRDefault="00252A72" w:rsidP="001B36DC">
      <w:r>
        <w:t>¿Podría considerarse como un proyecto de cooperación entre particulares o entidades públicas?</w:t>
      </w:r>
    </w:p>
    <w:p w14:paraId="203C045D" w14:textId="77777777" w:rsidR="00252A72" w:rsidRPr="001B36DC" w:rsidRDefault="00252A72" w:rsidP="001B36DC">
      <w:pPr>
        <w:rPr>
          <w:szCs w:val="24"/>
        </w:rPr>
      </w:pPr>
    </w:p>
    <w:p w14:paraId="39803276" w14:textId="77777777" w:rsidR="00252A72" w:rsidRPr="001B36DC" w:rsidRDefault="00252A72" w:rsidP="001B36DC">
      <w:pPr>
        <w:rPr>
          <w:szCs w:val="24"/>
        </w:rPr>
      </w:pPr>
      <w:r>
        <w:rPr>
          <w:rFonts w:cs="Arial"/>
          <w:color w:val="FF0000"/>
          <w:szCs w:val="24"/>
        </w:rPr>
        <w:t xml:space="preserve">R. de DGA: </w:t>
      </w:r>
      <w:r w:rsidRPr="001B36DC">
        <w:rPr>
          <w:rFonts w:cs="Arial"/>
          <w:color w:val="FF0000"/>
          <w:szCs w:val="24"/>
        </w:rPr>
        <w:t>Tal como indicas, según la orden</w:t>
      </w:r>
      <w:r>
        <w:rPr>
          <w:rFonts w:cs="Arial"/>
          <w:color w:val="FF0000"/>
          <w:szCs w:val="24"/>
        </w:rPr>
        <w:t>,</w:t>
      </w:r>
      <w:r w:rsidRPr="001B36DC">
        <w:rPr>
          <w:rFonts w:cs="Arial"/>
          <w:color w:val="FF0000"/>
          <w:szCs w:val="24"/>
        </w:rPr>
        <w:t xml:space="preserve"> </w:t>
      </w:r>
      <w:proofErr w:type="gramStart"/>
      <w:r w:rsidRPr="001B36DC">
        <w:rPr>
          <w:rFonts w:cs="Arial"/>
          <w:color w:val="FF0000"/>
          <w:szCs w:val="24"/>
        </w:rPr>
        <w:t>la adquisición de bienes muebles con vida inferior a cinco años no serán</w:t>
      </w:r>
      <w:proofErr w:type="gramEnd"/>
      <w:r w:rsidRPr="001B36DC">
        <w:rPr>
          <w:rFonts w:cs="Arial"/>
          <w:color w:val="FF0000"/>
          <w:szCs w:val="24"/>
        </w:rPr>
        <w:t xml:space="preserve"> elegibles</w:t>
      </w:r>
      <w:r>
        <w:rPr>
          <w:rFonts w:cs="Arial"/>
          <w:color w:val="FF0000"/>
          <w:szCs w:val="24"/>
        </w:rPr>
        <w:t>,</w:t>
      </w:r>
      <w:r w:rsidRPr="001B36DC">
        <w:rPr>
          <w:rFonts w:cs="Arial"/>
          <w:color w:val="FF0000"/>
          <w:szCs w:val="24"/>
        </w:rPr>
        <w:t xml:space="preserve"> lo que conlleva que sí lo sean aquellos con vida superior, como es este caso. Según lo especificado actualmente en la orden debemos de considerar las inversiones muebles de este proyecto como elegibles. En próximas convocatorias se revisará la redacción de este párrafo.</w:t>
      </w:r>
    </w:p>
    <w:p w14:paraId="061CB392" w14:textId="77777777" w:rsidR="00252A72" w:rsidRPr="001B36DC" w:rsidRDefault="00252A72" w:rsidP="001B36DC">
      <w:pPr>
        <w:rPr>
          <w:szCs w:val="24"/>
        </w:rPr>
      </w:pPr>
    </w:p>
    <w:p w14:paraId="1621A9FB"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681</w:t>
      </w:r>
      <w:bookmarkStart w:id="1821" w:name="Coop11APPBigDataEspacioNatural"/>
      <w:bookmarkEnd w:id="1821"/>
      <w:r>
        <w:rPr>
          <w:rFonts w:cs="Arial"/>
          <w:bCs/>
          <w:color w:val="000000"/>
          <w:szCs w:val="24"/>
          <w:lang w:val="es-ES_tradnl" w:eastAsia="es-ES_tradnl"/>
        </w:rPr>
        <w:t xml:space="preserve">. </w:t>
      </w:r>
      <w:r w:rsidRPr="007026C0">
        <w:rPr>
          <w:rFonts w:cs="Arial"/>
          <w:bCs/>
          <w:color w:val="000000"/>
          <w:szCs w:val="24"/>
          <w:lang w:val="es-ES_tradnl" w:eastAsia="es-ES_tradnl"/>
        </w:rPr>
        <w:t xml:space="preserve">PROYECTO DE COOPERACIÓN ENTRE PARTICULARES: APP INTELIGENCIA ARTIFICIAL BASADA EN BIG DATA </w:t>
      </w:r>
      <w:r>
        <w:rPr>
          <w:rFonts w:cs="Arial"/>
          <w:bCs/>
          <w:color w:val="000000"/>
          <w:szCs w:val="24"/>
          <w:lang w:val="es-ES_tradnl" w:eastAsia="es-ES_tradnl"/>
        </w:rPr>
        <w:t xml:space="preserve">APLICADA </w:t>
      </w:r>
      <w:r w:rsidRPr="007026C0">
        <w:rPr>
          <w:rFonts w:cs="Arial"/>
          <w:bCs/>
          <w:color w:val="000000"/>
          <w:szCs w:val="24"/>
          <w:lang w:val="es-ES_tradnl" w:eastAsia="es-ES_tradnl"/>
        </w:rPr>
        <w:t xml:space="preserve">AL TURISMO INTELIGENTE PARA PROMOCIONAR </w:t>
      </w:r>
      <w:r>
        <w:rPr>
          <w:rFonts w:cs="Arial"/>
          <w:bCs/>
          <w:color w:val="000000"/>
          <w:szCs w:val="24"/>
          <w:lang w:val="es-ES_tradnl" w:eastAsia="es-ES_tradnl"/>
        </w:rPr>
        <w:t xml:space="preserve">UN </w:t>
      </w:r>
      <w:r w:rsidRPr="007026C0">
        <w:rPr>
          <w:rFonts w:cs="Arial"/>
          <w:bCs/>
          <w:color w:val="000000"/>
          <w:szCs w:val="24"/>
          <w:lang w:val="es-ES_tradnl" w:eastAsia="es-ES_tradnl"/>
        </w:rPr>
        <w:t>ESPACIO NATURAL</w:t>
      </w:r>
      <w:r>
        <w:rPr>
          <w:rFonts w:cs="Arial"/>
          <w:bCs/>
          <w:color w:val="000000"/>
          <w:szCs w:val="24"/>
          <w:lang w:val="es-ES_tradnl" w:eastAsia="es-ES_tradnl"/>
        </w:rPr>
        <w:t xml:space="preserve"> PROTEGIDO</w:t>
      </w:r>
      <w:r w:rsidRPr="007026C0">
        <w:rPr>
          <w:rFonts w:cs="Arial"/>
          <w:bCs/>
          <w:color w:val="000000"/>
          <w:szCs w:val="24"/>
          <w:lang w:val="es-ES_tradnl" w:eastAsia="es-ES_tradnl"/>
        </w:rPr>
        <w:t xml:space="preserve"> Y </w:t>
      </w:r>
      <w:r>
        <w:rPr>
          <w:rFonts w:cs="Arial"/>
          <w:bCs/>
          <w:color w:val="000000"/>
          <w:szCs w:val="24"/>
          <w:lang w:val="es-ES_tradnl" w:eastAsia="es-ES_tradnl"/>
        </w:rPr>
        <w:t xml:space="preserve">EL </w:t>
      </w:r>
      <w:r w:rsidRPr="007026C0">
        <w:rPr>
          <w:rFonts w:cs="Arial"/>
          <w:bCs/>
          <w:color w:val="000000"/>
          <w:szCs w:val="24"/>
          <w:lang w:val="es-ES_tradnl" w:eastAsia="es-ES_tradnl"/>
        </w:rPr>
        <w:t>TURISMO</w:t>
      </w:r>
    </w:p>
    <w:p w14:paraId="2482AFAB"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4499F06A"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14:paraId="60A8DC4F" w14:textId="77777777"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4918BFAE" w14:textId="77777777"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1" w:history="1">
        <w:r w:rsidRPr="0031077A">
          <w:rPr>
            <w:rStyle w:val="Hipervnculo"/>
            <w:sz w:val="16"/>
            <w:szCs w:val="16"/>
          </w:rPr>
          <w:t>Volver a pregunta 681</w:t>
        </w:r>
      </w:hyperlink>
      <w:r>
        <w:rPr>
          <w:sz w:val="16"/>
          <w:szCs w:val="16"/>
        </w:rPr>
        <w:t>)</w:t>
      </w:r>
    </w:p>
    <w:p w14:paraId="557E4F26" w14:textId="77777777" w:rsidR="00252A72" w:rsidRDefault="00252A72" w:rsidP="001B36DC"/>
    <w:p w14:paraId="69AF55F2" w14:textId="77777777" w:rsidR="00252A72" w:rsidRDefault="00252A72" w:rsidP="001B36DC">
      <w:r>
        <w:t xml:space="preserve">Una asociación de empresarios turísticos quiere lanzar una app con inteligencia artificial basada en la aplicación del </w:t>
      </w:r>
      <w:proofErr w:type="spellStart"/>
      <w:r w:rsidRPr="0031077A">
        <w:rPr>
          <w:i/>
        </w:rPr>
        <w:t>big</w:t>
      </w:r>
      <w:proofErr w:type="spellEnd"/>
      <w:r w:rsidRPr="0031077A">
        <w:rPr>
          <w:i/>
        </w:rPr>
        <w:t xml:space="preserve"> data</w:t>
      </w:r>
      <w:r>
        <w:t xml:space="preserve"> al turismo inteligente para promocionar los espacios naturales y el turismo del territorio.</w:t>
      </w:r>
    </w:p>
    <w:p w14:paraId="06810966" w14:textId="77777777" w:rsidR="00252A72" w:rsidRDefault="00252A72" w:rsidP="001B36DC"/>
    <w:p w14:paraId="1F52316C" w14:textId="77777777" w:rsidR="00252A72" w:rsidRDefault="00252A72" w:rsidP="001B36DC">
      <w:r>
        <w:t>El proyecto constaría de:</w:t>
      </w:r>
    </w:p>
    <w:p w14:paraId="2F3ECBE2" w14:textId="77777777" w:rsidR="00252A72" w:rsidRDefault="00252A72" w:rsidP="001B36DC"/>
    <w:p w14:paraId="17207A2A" w14:textId="77777777" w:rsidR="00252A72" w:rsidRDefault="00252A72" w:rsidP="001B36DC">
      <w:r>
        <w:t xml:space="preserve">- Plataforma web </w:t>
      </w:r>
      <w:r w:rsidRPr="0031077A">
        <w:rPr>
          <w:i/>
        </w:rPr>
        <w:t>responsive</w:t>
      </w:r>
      <w:r>
        <w:t xml:space="preserve"> (técnica de diseño web que busca la correcta visualización de una misma página en distintos dispositivos) para móviles sobre el Parque Natural, con información turística natural, cultural y senderista, ofrece también información de alojamientos, gastronomía y productos locales.</w:t>
      </w:r>
    </w:p>
    <w:p w14:paraId="53FB67A9" w14:textId="77777777" w:rsidR="00252A72" w:rsidRDefault="00252A72" w:rsidP="001B36DC">
      <w:r>
        <w:t>- Aplicación móvil para descarga en zonas con dificultades de cobertura. Se podrán descargar audioguías, mapas de excursiones, juegos y yincanas, rutas interactivas…</w:t>
      </w:r>
    </w:p>
    <w:p w14:paraId="6EC4A664" w14:textId="77777777" w:rsidR="00252A72" w:rsidRDefault="00252A72" w:rsidP="001B36DC">
      <w:r>
        <w:t xml:space="preserve">- Inteligencia artificial.  Es una herramienta innovadora y que se basa en la aplicación del </w:t>
      </w:r>
      <w:proofErr w:type="spellStart"/>
      <w:r w:rsidRPr="0031077A">
        <w:rPr>
          <w:i/>
        </w:rPr>
        <w:t>big</w:t>
      </w:r>
      <w:proofErr w:type="spellEnd"/>
      <w:r w:rsidRPr="0031077A">
        <w:rPr>
          <w:i/>
        </w:rPr>
        <w:t xml:space="preserve"> data</w:t>
      </w:r>
      <w:r>
        <w:t xml:space="preserve"> al turismo inteligente.  Sería la primera de Aragón en este sentido, por el momento. La herramienta tiene la capacidad de ofrecer experiencias únicas para cada uno de los usuarios que utiliza sus servicios antes de iniciar el viaje. Fase de reserva: resolución de dudas logísticas, información sobre actividades o gestión de reservas de alojamiento. Puede integrarse en webs, blogs, apps y ofrecer sus servicios desde allí. Durante el viaje actúa como asistente turístico, su principal característica es ofrecer una experiencia personalizada. Puede realizar otras funciones como audioguía, reservas restaurantes, dudas sobre actividades. También ofrece posibilidad de interactuar mediante yincanas y otros juegos (p. ej. juego tipo trivial sobre botánica); responder a preguntas concretas formuladas sobre elementos visitables. La herramienta contacta con el cliente en redes sociales, páginas web, etc. Recopila datos sobre el perfil del cliente.</w:t>
      </w:r>
    </w:p>
    <w:p w14:paraId="09304F08" w14:textId="77777777" w:rsidR="00252A72" w:rsidRDefault="00252A72" w:rsidP="001B36DC">
      <w:r>
        <w:t>- Plan de marketing y promoción del territorio, mediante creación y difusión de vídeos y difusión en redes sociales. Elaboración de bases de datos de usuarios interesados potencialmente.</w:t>
      </w:r>
    </w:p>
    <w:p w14:paraId="1D548D65" w14:textId="77777777" w:rsidR="00252A72" w:rsidRDefault="00252A72" w:rsidP="001B36DC">
      <w:r>
        <w:t>- Branding integral.  Creación de una marca del Parque Natural. Se diseñarán dos identidades corporativas diferentes. La primera, referente a la asociación, más sencilla, la segunda será la que tenga el soporte comercial y atractivo: el Parque Natural.</w:t>
      </w:r>
    </w:p>
    <w:p w14:paraId="4FC12AF7" w14:textId="77777777" w:rsidR="00252A72" w:rsidRDefault="00252A72" w:rsidP="001B36DC">
      <w:r>
        <w:t>- Cartelería y folletos, distintivos para establecimientos de la zona.</w:t>
      </w:r>
    </w:p>
    <w:p w14:paraId="409A2650" w14:textId="77777777" w:rsidR="00252A72" w:rsidRDefault="00252A72" w:rsidP="001B36DC"/>
    <w:p w14:paraId="74BCAA12" w14:textId="77777777" w:rsidR="00252A72" w:rsidRDefault="00252A72" w:rsidP="001B36DC">
      <w:r>
        <w:lastRenderedPageBreak/>
        <w:t>Se plantea como un proyecto de cooperación en el que los socios serían la asociación de empresarios y entidades institucionales (ayuntamientos, Comarca o Consorcio), ya que se está haciendo promoción del territorio, y en concreto del Parque Natural.</w:t>
      </w:r>
    </w:p>
    <w:p w14:paraId="04D55AAC" w14:textId="77777777" w:rsidR="00252A72" w:rsidRDefault="00252A72" w:rsidP="001B36DC"/>
    <w:p w14:paraId="08041BC8" w14:textId="77777777" w:rsidR="00252A72" w:rsidRDefault="00252A72" w:rsidP="001B36DC">
      <w:r>
        <w:t>¿Se considera viable como proyecto de cooperación?</w:t>
      </w:r>
    </w:p>
    <w:p w14:paraId="20AA69FA" w14:textId="77777777" w:rsidR="00252A72" w:rsidRPr="001B36DC" w:rsidRDefault="00252A72" w:rsidP="001B36DC">
      <w:pPr>
        <w:rPr>
          <w:szCs w:val="24"/>
        </w:rPr>
      </w:pPr>
    </w:p>
    <w:p w14:paraId="44B056A4" w14:textId="77777777" w:rsidR="00252A72" w:rsidRDefault="00252A72" w:rsidP="001B36DC">
      <w:pPr>
        <w:rPr>
          <w:color w:val="00B050"/>
        </w:rPr>
      </w:pPr>
      <w:r>
        <w:rPr>
          <w:rFonts w:cs="Arial"/>
          <w:color w:val="FF0000"/>
          <w:szCs w:val="24"/>
        </w:rPr>
        <w:t xml:space="preserve">R. de DGA: </w:t>
      </w:r>
      <w:r w:rsidRPr="001B36DC">
        <w:rPr>
          <w:rFonts w:cs="Arial"/>
          <w:color w:val="FF0000"/>
          <w:szCs w:val="24"/>
        </w:rPr>
        <w:t>Teniendo en cuenta el planteamiento realizado y la incorporación al proyecto de cooperación de (Ayuntamientos, Comarca o Consorcio) y vistas las actuaciones a realizar, consideramos el proyecto elegible y viable como cooperación.</w:t>
      </w:r>
    </w:p>
    <w:p w14:paraId="3BF89B9C" w14:textId="77777777" w:rsidR="00252A72" w:rsidRDefault="00252A72" w:rsidP="00E3768B">
      <w:pPr>
        <w:rPr>
          <w:color w:val="00B050"/>
        </w:rPr>
      </w:pPr>
    </w:p>
    <w:p w14:paraId="4B7674D5" w14:textId="77777777" w:rsidR="00252A72" w:rsidRDefault="00252A72" w:rsidP="002C4FA1">
      <w:pPr>
        <w:shd w:val="clear" w:color="auto" w:fill="D9D9D9"/>
        <w:autoSpaceDE w:val="0"/>
        <w:autoSpaceDN w:val="0"/>
        <w:adjustRightInd w:val="0"/>
        <w:rPr>
          <w:rFonts w:cs="Arial"/>
          <w:bCs/>
          <w:color w:val="000000"/>
          <w:szCs w:val="24"/>
          <w:lang w:val="es-ES_tradnl" w:eastAsia="es-ES_tradnl"/>
        </w:rPr>
      </w:pPr>
      <w:r w:rsidRPr="002C4FA1">
        <w:rPr>
          <w:rFonts w:cs="Arial"/>
          <w:bCs/>
          <w:color w:val="000000"/>
          <w:szCs w:val="24"/>
          <w:lang w:val="es-ES_tradnl" w:eastAsia="es-ES_tradnl"/>
        </w:rPr>
        <w:t>683</w:t>
      </w:r>
      <w:bookmarkStart w:id="1822" w:name="ExpositoresConFríoFueraDeAragón"/>
      <w:bookmarkEnd w:id="1822"/>
      <w:r w:rsidRPr="002C4FA1">
        <w:rPr>
          <w:rFonts w:cs="Arial"/>
          <w:bCs/>
          <w:color w:val="000000"/>
          <w:szCs w:val="24"/>
          <w:lang w:val="es-ES_tradnl" w:eastAsia="es-ES_tradnl"/>
        </w:rPr>
        <w:t xml:space="preserve">. ELEGIBILIDAD DE EXPOSITORES </w:t>
      </w:r>
      <w:r>
        <w:rPr>
          <w:rFonts w:cs="Arial"/>
          <w:bCs/>
          <w:color w:val="000000"/>
          <w:szCs w:val="24"/>
          <w:lang w:val="es-ES_tradnl" w:eastAsia="es-ES_tradnl"/>
        </w:rPr>
        <w:t xml:space="preserve">CON FRÍO PARA COLOCAR EN TIENDAS </w:t>
      </w:r>
      <w:r w:rsidRPr="002C4FA1">
        <w:rPr>
          <w:rFonts w:cs="Arial"/>
          <w:bCs/>
          <w:color w:val="000000"/>
          <w:szCs w:val="24"/>
          <w:lang w:val="es-ES_tradnl" w:eastAsia="es-ES_tradnl"/>
        </w:rPr>
        <w:t>FUERA DEL TERRITORIO</w:t>
      </w:r>
    </w:p>
    <w:p w14:paraId="1A6CDBF5" w14:textId="77777777" w:rsidR="00252A72" w:rsidRDefault="00252A72" w:rsidP="002C4FA1">
      <w:pPr>
        <w:shd w:val="clear" w:color="auto" w:fill="D9D9D9"/>
        <w:autoSpaceDE w:val="0"/>
        <w:autoSpaceDN w:val="0"/>
        <w:adjustRightInd w:val="0"/>
        <w:rPr>
          <w:rFonts w:cs="Arial"/>
          <w:bCs/>
          <w:color w:val="000000"/>
          <w:szCs w:val="24"/>
          <w:lang w:val="es-ES_tradnl" w:eastAsia="es-ES_tradnl"/>
        </w:rPr>
      </w:pPr>
    </w:p>
    <w:p w14:paraId="5D3F11E8" w14:textId="77777777" w:rsidR="00252A72" w:rsidRPr="002C4FA1" w:rsidRDefault="00252A72" w:rsidP="002C4FA1">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03.08.2018</w:t>
      </w:r>
    </w:p>
    <w:p w14:paraId="579ECB32" w14:textId="77777777" w:rsidR="00252A72" w:rsidRDefault="00252A72" w:rsidP="002C4FA1">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01E615CF" w14:textId="77777777" w:rsidR="00252A72" w:rsidRDefault="00252A72" w:rsidP="002C4FA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3" w:history="1">
        <w:r w:rsidRPr="002C4FA1">
          <w:rPr>
            <w:rStyle w:val="Hipervnculo"/>
            <w:sz w:val="16"/>
            <w:szCs w:val="16"/>
          </w:rPr>
          <w:t>Volver a pregunta 68</w:t>
        </w:r>
        <w:r>
          <w:rPr>
            <w:rStyle w:val="Hipervnculo"/>
            <w:sz w:val="16"/>
            <w:szCs w:val="16"/>
          </w:rPr>
          <w:t>3</w:t>
        </w:r>
      </w:hyperlink>
      <w:r>
        <w:rPr>
          <w:sz w:val="16"/>
          <w:szCs w:val="16"/>
        </w:rPr>
        <w:t>)</w:t>
      </w:r>
    </w:p>
    <w:p w14:paraId="72DF551A" w14:textId="77777777" w:rsidR="00252A72" w:rsidRPr="002C4FA1" w:rsidRDefault="00252A72" w:rsidP="002C4FA1"/>
    <w:p w14:paraId="7CD0BB68" w14:textId="77777777" w:rsidR="00252A72" w:rsidRDefault="00252A72" w:rsidP="002C4FA1">
      <w:r w:rsidRPr="002C4FA1">
        <w:t>Una empresa agroalimentaria quiere compra unos expositores con frío para distribuir y colocar en las tiendas que venden sus productos.</w:t>
      </w:r>
    </w:p>
    <w:p w14:paraId="6EB28A60" w14:textId="77777777" w:rsidR="00252A72" w:rsidRPr="002C4FA1" w:rsidRDefault="00252A72" w:rsidP="002C4FA1"/>
    <w:p w14:paraId="52737FFB" w14:textId="77777777" w:rsidR="00252A72" w:rsidRPr="002C4FA1" w:rsidRDefault="00252A72" w:rsidP="002C4FA1">
      <w:r w:rsidRPr="002C4FA1">
        <w:t xml:space="preserve">Estas tiendas donde se venden sus productos están fuera del territorio del </w:t>
      </w:r>
      <w:proofErr w:type="gramStart"/>
      <w:r w:rsidRPr="002C4FA1">
        <w:t>Grupo</w:t>
      </w:r>
      <w:proofErr w:type="gramEnd"/>
      <w:r w:rsidRPr="002C4FA1">
        <w:t xml:space="preserve"> pero los expositores son de la empresa agroalimentaria, para la venta exclusivamente de sus productos y con la correspondiente publicidad de dicha empresa.</w:t>
      </w:r>
    </w:p>
    <w:p w14:paraId="3401AACF" w14:textId="77777777" w:rsidR="00252A72" w:rsidRPr="002C4FA1" w:rsidRDefault="00252A72" w:rsidP="002C4FA1">
      <w:r w:rsidRPr="002C4FA1">
        <w:t xml:space="preserve"> </w:t>
      </w:r>
    </w:p>
    <w:p w14:paraId="3F028CE2" w14:textId="7B45B814" w:rsidR="00252A72" w:rsidRPr="002C4FA1" w:rsidRDefault="00252A72" w:rsidP="002C4FA1">
      <w:r w:rsidRPr="002C4FA1">
        <w:t>Se trata de un volumen muy alto</w:t>
      </w:r>
      <w:r>
        <w:t xml:space="preserve"> de expositores</w:t>
      </w:r>
      <w:r w:rsidRPr="002C4FA1">
        <w:t>, ya que se trata de 70 tiendas, de ellas, el 90</w:t>
      </w:r>
      <w:r w:rsidR="00127326">
        <w:t xml:space="preserve"> </w:t>
      </w:r>
      <w:r w:rsidRPr="002C4FA1">
        <w:t>% en Aragón.</w:t>
      </w:r>
    </w:p>
    <w:p w14:paraId="5FE39117" w14:textId="77777777" w:rsidR="00252A72" w:rsidRPr="002C4FA1" w:rsidRDefault="00252A72" w:rsidP="002C4FA1">
      <w:r w:rsidRPr="002C4FA1">
        <w:t xml:space="preserve"> </w:t>
      </w:r>
    </w:p>
    <w:p w14:paraId="38421B23" w14:textId="77777777" w:rsidR="00252A72" w:rsidRDefault="00252A72" w:rsidP="002C4FA1">
      <w:r w:rsidRPr="002C4FA1">
        <w:t>¿Serían subvencionables estos expositores?</w:t>
      </w:r>
    </w:p>
    <w:p w14:paraId="5B17EA40" w14:textId="77777777" w:rsidR="00252A72" w:rsidRDefault="00252A72" w:rsidP="002C4FA1"/>
    <w:p w14:paraId="3F827F9A" w14:textId="77777777" w:rsidR="00252A72" w:rsidRDefault="00252A72" w:rsidP="00E3768B">
      <w:pPr>
        <w:rPr>
          <w:color w:val="00B050"/>
        </w:rPr>
      </w:pPr>
      <w:r w:rsidRPr="002C4FA1">
        <w:rPr>
          <w:rFonts w:cs="Arial"/>
          <w:color w:val="FF0000"/>
          <w:szCs w:val="24"/>
        </w:rPr>
        <w:t>R. de DGA: Si que serían elegibles, pero una vez colocados es necesario aportar una relación identificando cada expositor y el lugar/tienda en el que se encuentran ubicados.</w:t>
      </w:r>
    </w:p>
    <w:p w14:paraId="0C66156F" w14:textId="77777777" w:rsidR="00252A72" w:rsidRPr="001B36DC" w:rsidRDefault="00252A72" w:rsidP="004661A9">
      <w:pPr>
        <w:rPr>
          <w:szCs w:val="24"/>
        </w:rPr>
      </w:pPr>
    </w:p>
    <w:p w14:paraId="4350F8AC" w14:textId="77777777" w:rsidR="00252A72" w:rsidRDefault="00252A72" w:rsidP="004661A9">
      <w:pPr>
        <w:shd w:val="clear" w:color="auto" w:fill="D9D9D9"/>
        <w:autoSpaceDE w:val="0"/>
        <w:autoSpaceDN w:val="0"/>
        <w:adjustRightInd w:val="0"/>
        <w:rPr>
          <w:rFonts w:cs="Arial"/>
          <w:bCs/>
          <w:color w:val="000000"/>
          <w:szCs w:val="24"/>
          <w:lang w:val="es-ES_tradnl" w:eastAsia="es-ES_tradnl"/>
        </w:rPr>
      </w:pPr>
      <w:r w:rsidRPr="00733960">
        <w:rPr>
          <w:rFonts w:cs="Arial"/>
          <w:bCs/>
          <w:color w:val="000000"/>
          <w:szCs w:val="24"/>
          <w:lang w:val="es-ES_tradnl" w:eastAsia="es-ES_tradnl"/>
        </w:rPr>
        <w:t>682</w:t>
      </w:r>
      <w:bookmarkStart w:id="1823" w:name="AsesoríaParaExportaciónFrutas"/>
      <w:bookmarkEnd w:id="1823"/>
      <w:r w:rsidRPr="00733960">
        <w:rPr>
          <w:rFonts w:cs="Arial"/>
          <w:bCs/>
          <w:color w:val="000000"/>
          <w:szCs w:val="24"/>
          <w:lang w:val="es-ES_tradnl" w:eastAsia="es-ES_tradnl"/>
        </w:rPr>
        <w:t>. ELEGIBILIDAD DEL GASTO DE UNA ASESORÍA EXTERNA PARA FACILITAR LA EXPORTACIÓN DE UNA EMPRESA DE FRUTAS</w:t>
      </w:r>
    </w:p>
    <w:p w14:paraId="1460C4EA" w14:textId="77777777" w:rsidR="00252A72" w:rsidRDefault="00252A72" w:rsidP="004661A9">
      <w:pPr>
        <w:shd w:val="clear" w:color="auto" w:fill="D9D9D9"/>
        <w:autoSpaceDE w:val="0"/>
        <w:autoSpaceDN w:val="0"/>
        <w:adjustRightInd w:val="0"/>
        <w:rPr>
          <w:rFonts w:cs="Arial"/>
          <w:bCs/>
          <w:color w:val="000000"/>
          <w:szCs w:val="24"/>
          <w:lang w:val="es-ES_tradnl" w:eastAsia="es-ES_tradnl"/>
        </w:rPr>
      </w:pPr>
    </w:p>
    <w:p w14:paraId="5F6F0419" w14:textId="77777777" w:rsidR="00252A72" w:rsidRPr="00733960" w:rsidRDefault="00252A72" w:rsidP="004661A9">
      <w:pPr>
        <w:shd w:val="clear" w:color="auto" w:fill="D9D9D9"/>
        <w:autoSpaceDE w:val="0"/>
        <w:autoSpaceDN w:val="0"/>
        <w:adjustRightInd w:val="0"/>
      </w:pPr>
      <w:r>
        <w:rPr>
          <w:rFonts w:cs="Arial"/>
          <w:bCs/>
          <w:color w:val="000000"/>
          <w:szCs w:val="24"/>
          <w:lang w:val="es-ES_tradnl" w:eastAsia="es-ES_tradnl"/>
        </w:rPr>
        <w:t>RESPUESTA DE DGA DE 03.08.2018</w:t>
      </w:r>
    </w:p>
    <w:p w14:paraId="40FD0AAC" w14:textId="77777777" w:rsidR="00252A72" w:rsidRDefault="00252A72" w:rsidP="004661A9">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68F4F49" w14:textId="77777777" w:rsidR="00252A72" w:rsidRDefault="00252A72" w:rsidP="004661A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2" w:history="1">
        <w:r w:rsidRPr="00733960">
          <w:rPr>
            <w:rStyle w:val="Hipervnculo"/>
            <w:sz w:val="16"/>
            <w:szCs w:val="16"/>
          </w:rPr>
          <w:t>Volver a pregunta 682</w:t>
        </w:r>
      </w:hyperlink>
      <w:r>
        <w:rPr>
          <w:sz w:val="16"/>
          <w:szCs w:val="16"/>
        </w:rPr>
        <w:t>)</w:t>
      </w:r>
    </w:p>
    <w:p w14:paraId="02E18574" w14:textId="77777777" w:rsidR="00252A72" w:rsidRDefault="00252A72" w:rsidP="004661A9"/>
    <w:p w14:paraId="20C97621" w14:textId="77777777" w:rsidR="00252A72" w:rsidRPr="00733960" w:rsidRDefault="00252A72" w:rsidP="004661A9">
      <w:r w:rsidRPr="00733960">
        <w:t xml:space="preserve">Un Grupo recibe una solicitud de una empresa </w:t>
      </w:r>
      <w:r>
        <w:t>que tiene un almacén de fruta.</w:t>
      </w:r>
      <w:r w:rsidRPr="00733960">
        <w:t xml:space="preserve"> El Grupo duda sobre la subvencionabilidad del gasto en una asesoría externa para abrir mercados en Asia.</w:t>
      </w:r>
    </w:p>
    <w:p w14:paraId="6BC5924D" w14:textId="77777777" w:rsidR="00252A72" w:rsidRPr="00733960" w:rsidRDefault="00252A72" w:rsidP="004661A9"/>
    <w:p w14:paraId="158A7B4D" w14:textId="77777777" w:rsidR="00252A72" w:rsidRPr="00733960" w:rsidRDefault="00252A72" w:rsidP="004661A9">
      <w:r w:rsidRPr="00733960">
        <w:t>Presentan tres presupuestos, de los que el más barato es de 47.000 €; el resto de la inversión que solicitan, unos 15.500 €, es para cerrar un altillo y hacer oficinas.</w:t>
      </w:r>
    </w:p>
    <w:p w14:paraId="7CA8FF07" w14:textId="77777777" w:rsidR="00252A72" w:rsidRPr="00733960" w:rsidRDefault="00252A72" w:rsidP="004661A9"/>
    <w:p w14:paraId="7A4CA960" w14:textId="77777777" w:rsidR="00252A72" w:rsidRDefault="00252A72" w:rsidP="004661A9">
      <w:r w:rsidRPr="00733960">
        <w:t>¿E</w:t>
      </w:r>
      <w:r>
        <w:t>l</w:t>
      </w:r>
      <w:r w:rsidRPr="00733960">
        <w:t xml:space="preserve"> gasto de la asesoría externa sería subvencionable?</w:t>
      </w:r>
    </w:p>
    <w:p w14:paraId="6A0AAF33" w14:textId="77777777" w:rsidR="00252A72" w:rsidRDefault="00252A72" w:rsidP="004661A9"/>
    <w:p w14:paraId="36F023F3" w14:textId="77777777" w:rsidR="00252A72" w:rsidRPr="004661A9" w:rsidRDefault="00252A72" w:rsidP="004661A9">
      <w:pPr>
        <w:rPr>
          <w:color w:val="FF0000"/>
        </w:rPr>
      </w:pPr>
      <w:r>
        <w:rPr>
          <w:color w:val="FF0000"/>
        </w:rPr>
        <w:t xml:space="preserve">R. de DGA: </w:t>
      </w:r>
      <w:r w:rsidRPr="004661A9">
        <w:rPr>
          <w:color w:val="FF0000"/>
        </w:rPr>
        <w:t>Consideramos subvencionables los 15.500 € del altillo y las oficinas.</w:t>
      </w:r>
      <w:r>
        <w:rPr>
          <w:color w:val="FF0000"/>
        </w:rPr>
        <w:t xml:space="preserve"> </w:t>
      </w:r>
      <w:r w:rsidRPr="004661A9">
        <w:rPr>
          <w:color w:val="FF0000"/>
        </w:rPr>
        <w:t>No consideramos elegibles los 47.000 € de la asesoría por los siguientes motivos:</w:t>
      </w:r>
    </w:p>
    <w:p w14:paraId="359FF4C0" w14:textId="77777777" w:rsidR="00252A72" w:rsidRPr="004661A9" w:rsidRDefault="00252A72" w:rsidP="004661A9">
      <w:pPr>
        <w:rPr>
          <w:color w:val="FF0000"/>
        </w:rPr>
      </w:pPr>
      <w:r w:rsidRPr="004661A9">
        <w:rPr>
          <w:color w:val="FF0000"/>
        </w:rPr>
        <w:t>Según el punto T</w:t>
      </w:r>
      <w:r>
        <w:rPr>
          <w:color w:val="FF0000"/>
        </w:rPr>
        <w:t>ercero</w:t>
      </w:r>
      <w:r w:rsidRPr="004661A9">
        <w:rPr>
          <w:color w:val="FF0000"/>
        </w:rPr>
        <w:t xml:space="preserve"> "Subvenciona</w:t>
      </w:r>
      <w:r>
        <w:rPr>
          <w:color w:val="FF0000"/>
        </w:rPr>
        <w:t>bi</w:t>
      </w:r>
      <w:r w:rsidRPr="004661A9">
        <w:rPr>
          <w:color w:val="FF0000"/>
        </w:rPr>
        <w:t>lidad de los gastos en los proyectos productivos" de la Orden de convocatoria DRS/169/2017:</w:t>
      </w:r>
    </w:p>
    <w:p w14:paraId="547D2A90" w14:textId="77777777" w:rsidR="00252A72" w:rsidRPr="004661A9" w:rsidRDefault="00252A72" w:rsidP="004661A9">
      <w:pPr>
        <w:rPr>
          <w:color w:val="FF0000"/>
        </w:rPr>
      </w:pPr>
      <w:r w:rsidRPr="004661A9">
        <w:rPr>
          <w:color w:val="FF0000"/>
        </w:rPr>
        <w:t>- No encajaría la inversión de los 47.000 € de la asesoría ni en el apartado a) ni en el apartado b) del mencionado punto T</w:t>
      </w:r>
      <w:r>
        <w:rPr>
          <w:color w:val="FF0000"/>
        </w:rPr>
        <w:t>ercero</w:t>
      </w:r>
      <w:r w:rsidRPr="004661A9">
        <w:rPr>
          <w:color w:val="FF0000"/>
        </w:rPr>
        <w:t>.</w:t>
      </w:r>
    </w:p>
    <w:p w14:paraId="60D6B4B8" w14:textId="77777777" w:rsidR="00252A72" w:rsidRPr="004661A9" w:rsidRDefault="00252A72" w:rsidP="004661A9">
      <w:pPr>
        <w:rPr>
          <w:color w:val="FF0000"/>
        </w:rPr>
      </w:pPr>
      <w:r w:rsidRPr="004661A9">
        <w:rPr>
          <w:color w:val="FF0000"/>
        </w:rPr>
        <w:t xml:space="preserve">- Tampoco encajaría en el apartado c) puesto que este punto se refiere gastos generales como por ejemplo los honorarios relacionados con las inversiones establecidas en los </w:t>
      </w:r>
      <w:r w:rsidRPr="004661A9">
        <w:rPr>
          <w:color w:val="FF0000"/>
        </w:rPr>
        <w:lastRenderedPageBreak/>
        <w:t>puntos a) y b). En este caso los 47.000 € no es un gasto general relacionado con los 15.500 € del altillo y las oficinas.</w:t>
      </w:r>
    </w:p>
    <w:p w14:paraId="27DFF1F4" w14:textId="77777777" w:rsidR="00252A72" w:rsidRDefault="00252A72" w:rsidP="00E3768B">
      <w:pPr>
        <w:rPr>
          <w:color w:val="00B050"/>
        </w:rPr>
      </w:pPr>
      <w:r w:rsidRPr="004661A9">
        <w:rPr>
          <w:color w:val="FF0000"/>
        </w:rPr>
        <w:t>- Con respecto al apartado d), inversiones intangibles</w:t>
      </w:r>
      <w:r>
        <w:rPr>
          <w:color w:val="FF0000"/>
        </w:rPr>
        <w:t>,</w:t>
      </w:r>
      <w:r w:rsidRPr="004661A9">
        <w:rPr>
          <w:color w:val="FF0000"/>
        </w:rPr>
        <w:t xml:space="preserve"> no estaría incluido ni se puede asimilar el mencionado asesoramiento a ninguno de los supuesto indicados en el mencionado apartado.</w:t>
      </w:r>
    </w:p>
    <w:p w14:paraId="5551E1D3" w14:textId="77777777" w:rsidR="00252A72" w:rsidRDefault="00252A72" w:rsidP="001E75E8"/>
    <w:p w14:paraId="415140BB"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r w:rsidRPr="00FE586C">
        <w:rPr>
          <w:rFonts w:cs="Arial"/>
          <w:bCs/>
          <w:color w:val="000000"/>
          <w:szCs w:val="24"/>
          <w:lang w:val="es-ES_tradnl" w:eastAsia="es-ES_tradnl"/>
        </w:rPr>
        <w:t>690</w:t>
      </w:r>
      <w:bookmarkStart w:id="1824" w:name="ApartamentoTurísticoAgricuEficienEnergét"/>
      <w:bookmarkEnd w:id="1824"/>
      <w:r w:rsidRPr="00FE586C">
        <w:rPr>
          <w:rFonts w:cs="Arial"/>
          <w:bCs/>
          <w:color w:val="000000"/>
          <w:szCs w:val="24"/>
          <w:lang w:val="es-ES_tradnl" w:eastAsia="es-ES_tradnl"/>
        </w:rPr>
        <w:t>. AGRICULTORA A TÍTULO PRINCIPAL CON APARTAMENTOS RURALES QUIERE CREAR UN NUEVO APARTAMENTO Y MEJORAR LA ACCESIBILIDAD</w:t>
      </w:r>
    </w:p>
    <w:p w14:paraId="652D210B"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p>
    <w:p w14:paraId="0F599E68" w14:textId="77777777" w:rsidR="00252A72" w:rsidRPr="00FE586C"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14:paraId="7C1EB579" w14:textId="77777777" w:rsidR="00252A72" w:rsidRDefault="00252A72" w:rsidP="001E75E8">
      <w:pPr>
        <w:pStyle w:val="Textosinformato"/>
        <w:jc w:val="both"/>
        <w:rPr>
          <w:sz w:val="16"/>
          <w:szCs w:val="16"/>
        </w:rPr>
      </w:pPr>
      <w:bookmarkStart w:id="1825" w:name="_Hlk522535743"/>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4124DDEA" w14:textId="77777777" w:rsidR="00252A72" w:rsidRPr="008642C5" w:rsidRDefault="00252A72" w:rsidP="001E75E8">
      <w:pPr>
        <w:pStyle w:val="Textosinformato"/>
        <w:jc w:val="both"/>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0" w:history="1">
        <w:r w:rsidRPr="00FE586C">
          <w:rPr>
            <w:rStyle w:val="Hipervnculo"/>
            <w:sz w:val="16"/>
            <w:szCs w:val="16"/>
          </w:rPr>
          <w:t>Volver a pregunta 69</w:t>
        </w:r>
        <w:r>
          <w:rPr>
            <w:rStyle w:val="Hipervnculo"/>
            <w:sz w:val="16"/>
            <w:szCs w:val="16"/>
          </w:rPr>
          <w:t>0</w:t>
        </w:r>
      </w:hyperlink>
      <w:r w:rsidRPr="008642C5">
        <w:rPr>
          <w:rFonts w:cs="Arial"/>
          <w:sz w:val="18"/>
          <w:szCs w:val="18"/>
        </w:rPr>
        <w:t>)</w:t>
      </w:r>
    </w:p>
    <w:bookmarkEnd w:id="1825"/>
    <w:p w14:paraId="3E6236B2" w14:textId="77777777" w:rsidR="00252A72" w:rsidRDefault="00252A72" w:rsidP="001E75E8">
      <w:pPr>
        <w:pStyle w:val="Textosinformato"/>
        <w:jc w:val="both"/>
        <w:rPr>
          <w:rFonts w:cs="Arial"/>
          <w:sz w:val="24"/>
          <w:szCs w:val="24"/>
        </w:rPr>
      </w:pPr>
    </w:p>
    <w:p w14:paraId="58D91897" w14:textId="77777777" w:rsidR="00252A72" w:rsidRPr="00FE586C" w:rsidRDefault="00252A72" w:rsidP="001E75E8">
      <w:pPr>
        <w:pStyle w:val="Textosinformato"/>
        <w:jc w:val="both"/>
        <w:rPr>
          <w:rFonts w:cs="Arial"/>
          <w:sz w:val="24"/>
          <w:szCs w:val="24"/>
        </w:rPr>
      </w:pPr>
      <w:r w:rsidRPr="00FE586C">
        <w:rPr>
          <w:rFonts w:cs="Arial"/>
          <w:sz w:val="24"/>
          <w:szCs w:val="24"/>
        </w:rPr>
        <w:t>La promotora tiene la intención de ampliar el negocio creando un nuevo apartamento y mejorando la accesibilidad del nuevo apartamento:</w:t>
      </w:r>
    </w:p>
    <w:p w14:paraId="1B912F1A" w14:textId="77777777" w:rsidR="00252A72" w:rsidRPr="00FE586C" w:rsidRDefault="00252A72" w:rsidP="001E75E8">
      <w:pPr>
        <w:pStyle w:val="Textosinformato"/>
        <w:jc w:val="both"/>
        <w:rPr>
          <w:rFonts w:cs="Arial"/>
          <w:sz w:val="24"/>
          <w:szCs w:val="24"/>
        </w:rPr>
      </w:pPr>
    </w:p>
    <w:p w14:paraId="2BC8AE8C" w14:textId="77777777" w:rsidR="00252A72" w:rsidRPr="00FE586C" w:rsidRDefault="00252A72" w:rsidP="001E75E8">
      <w:pPr>
        <w:pStyle w:val="Textosinformato"/>
        <w:jc w:val="both"/>
        <w:rPr>
          <w:rFonts w:cs="Arial"/>
          <w:sz w:val="24"/>
          <w:szCs w:val="24"/>
        </w:rPr>
      </w:pPr>
      <w:r w:rsidRPr="00FE586C">
        <w:rPr>
          <w:rFonts w:cs="Arial"/>
          <w:sz w:val="24"/>
          <w:szCs w:val="24"/>
        </w:rPr>
        <w:t>A raíz de la siguiente respuesta, el Grupo plantea las preguntas de más abajo:</w:t>
      </w:r>
    </w:p>
    <w:p w14:paraId="4CDCE9E1" w14:textId="77777777" w:rsidR="00252A72" w:rsidRPr="00FE586C" w:rsidRDefault="00252A72" w:rsidP="001E75E8">
      <w:pPr>
        <w:pStyle w:val="Textosinformato"/>
        <w:jc w:val="both"/>
        <w:rPr>
          <w:rFonts w:cs="Arial"/>
          <w:sz w:val="24"/>
          <w:szCs w:val="24"/>
        </w:rPr>
      </w:pPr>
    </w:p>
    <w:p w14:paraId="52053F58" w14:textId="77777777" w:rsidR="00252A72" w:rsidRPr="00FE586C" w:rsidRDefault="00252A72" w:rsidP="001E75E8">
      <w:pPr>
        <w:shd w:val="clear" w:color="auto" w:fill="D9D9D9"/>
        <w:ind w:left="851" w:right="1276"/>
        <w:rPr>
          <w:rFonts w:ascii="Calibri" w:hAnsi="Calibri" w:cs="Calibri"/>
          <w:bCs/>
          <w:i/>
          <w:szCs w:val="24"/>
          <w:shd w:val="clear" w:color="auto" w:fill="D9D9D9"/>
        </w:rPr>
      </w:pPr>
      <w:r w:rsidRPr="00FE586C">
        <w:rPr>
          <w:bCs/>
          <w:i/>
          <w:szCs w:val="24"/>
          <w:shd w:val="clear" w:color="auto" w:fill="D9D9D9"/>
        </w:rPr>
        <w:t>VIVIENDA DE TURISMO RURAL PLANTEADA POR UN AGRICULTOR</w:t>
      </w:r>
    </w:p>
    <w:p w14:paraId="2E5BEE4F" w14:textId="77777777" w:rsidR="00252A72" w:rsidRPr="00FE586C" w:rsidRDefault="00252A72" w:rsidP="001E75E8">
      <w:pPr>
        <w:shd w:val="clear" w:color="auto" w:fill="D9D9D9"/>
        <w:ind w:left="851" w:right="1276"/>
        <w:rPr>
          <w:bCs/>
          <w:i/>
          <w:szCs w:val="24"/>
        </w:rPr>
      </w:pPr>
    </w:p>
    <w:p w14:paraId="17D2104A" w14:textId="77777777" w:rsidR="00252A72" w:rsidRPr="00FE586C" w:rsidRDefault="00252A72" w:rsidP="001E75E8">
      <w:pPr>
        <w:shd w:val="clear" w:color="auto" w:fill="D9D9D9"/>
        <w:ind w:left="851" w:right="1276"/>
        <w:rPr>
          <w:bCs/>
          <w:i/>
          <w:szCs w:val="24"/>
          <w:shd w:val="clear" w:color="auto" w:fill="D9D9D9"/>
        </w:rPr>
      </w:pPr>
      <w:r w:rsidRPr="00FE586C">
        <w:rPr>
          <w:bCs/>
          <w:i/>
          <w:szCs w:val="24"/>
        </w:rPr>
        <w:t>RESPUESTA DE DGA DE 20.02.2017</w:t>
      </w:r>
    </w:p>
    <w:p w14:paraId="70C79436" w14:textId="77777777" w:rsidR="00252A72" w:rsidRPr="00FE586C" w:rsidRDefault="00252A72" w:rsidP="001E75E8">
      <w:pPr>
        <w:ind w:left="851" w:right="1276"/>
        <w:rPr>
          <w:bCs/>
          <w:i/>
          <w:szCs w:val="24"/>
        </w:rPr>
      </w:pPr>
    </w:p>
    <w:p w14:paraId="338DD7B3" w14:textId="77777777" w:rsidR="00252A72" w:rsidRPr="00FE586C" w:rsidRDefault="00252A72" w:rsidP="001E75E8">
      <w:pPr>
        <w:ind w:left="851" w:right="1276"/>
        <w:rPr>
          <w:bCs/>
          <w:i/>
          <w:szCs w:val="24"/>
        </w:rPr>
      </w:pPr>
      <w:r w:rsidRPr="00FE586C">
        <w:rPr>
          <w:bCs/>
          <w:i/>
          <w:szCs w:val="24"/>
        </w:rPr>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14:paraId="6398C012" w14:textId="77777777" w:rsidR="00252A72" w:rsidRPr="00FE586C" w:rsidRDefault="00252A72" w:rsidP="001E75E8">
      <w:pPr>
        <w:ind w:left="851" w:right="1276"/>
        <w:rPr>
          <w:bCs/>
          <w:i/>
          <w:szCs w:val="24"/>
        </w:rPr>
      </w:pPr>
    </w:p>
    <w:p w14:paraId="760D6EC4" w14:textId="77777777" w:rsidR="00252A72" w:rsidRPr="00FE586C" w:rsidRDefault="00252A72" w:rsidP="001E75E8">
      <w:pPr>
        <w:ind w:left="851" w:right="1276"/>
        <w:rPr>
          <w:bCs/>
          <w:i/>
          <w:color w:val="FF0000"/>
          <w:szCs w:val="24"/>
        </w:rPr>
      </w:pPr>
      <w:r w:rsidRPr="00FE586C">
        <w:rPr>
          <w:bCs/>
          <w:i/>
          <w:color w:val="FF0000"/>
          <w:szCs w:val="24"/>
        </w:rPr>
        <w:t>El proyecto no es elegible si no hay una inversión más o menos proporcional en la actividad principal que se argumenta.</w:t>
      </w:r>
    </w:p>
    <w:p w14:paraId="7C5F5B8C" w14:textId="77777777" w:rsidR="00252A72" w:rsidRPr="00FE586C" w:rsidRDefault="00252A72" w:rsidP="001E75E8">
      <w:pPr>
        <w:pStyle w:val="Textosinformato"/>
        <w:jc w:val="both"/>
        <w:rPr>
          <w:rFonts w:cs="Arial"/>
          <w:sz w:val="24"/>
          <w:szCs w:val="24"/>
        </w:rPr>
      </w:pPr>
    </w:p>
    <w:p w14:paraId="7147FDEC" w14:textId="77777777" w:rsidR="00252A72" w:rsidRPr="00FE586C" w:rsidRDefault="00252A72" w:rsidP="001E75E8">
      <w:pPr>
        <w:pStyle w:val="Textosinformato"/>
        <w:jc w:val="both"/>
        <w:rPr>
          <w:rFonts w:cs="Arial"/>
          <w:sz w:val="24"/>
          <w:szCs w:val="24"/>
          <w:lang w:val="es-ES_tradnl"/>
        </w:rPr>
      </w:pPr>
      <w:r w:rsidRPr="00FE586C">
        <w:rPr>
          <w:rFonts w:cs="Arial"/>
          <w:sz w:val="24"/>
          <w:szCs w:val="24"/>
        </w:rPr>
        <w:t xml:space="preserve">a.- ¿Sería elegible si la inversión va acompañada de una nueva inversión en la actividad principal -la compra de más tierras-? </w:t>
      </w:r>
    </w:p>
    <w:p w14:paraId="71E52E82" w14:textId="77777777" w:rsidR="00252A72" w:rsidRPr="00FE586C" w:rsidRDefault="00252A72" w:rsidP="001E75E8">
      <w:pPr>
        <w:pStyle w:val="Textosinformato"/>
        <w:jc w:val="both"/>
        <w:rPr>
          <w:rFonts w:cs="Arial"/>
          <w:sz w:val="24"/>
          <w:szCs w:val="24"/>
        </w:rPr>
      </w:pPr>
    </w:p>
    <w:p w14:paraId="00362119" w14:textId="77777777" w:rsidR="00252A72" w:rsidRPr="00FE586C" w:rsidRDefault="00252A72" w:rsidP="001E75E8">
      <w:pPr>
        <w:pStyle w:val="Textosinformato"/>
        <w:jc w:val="both"/>
        <w:rPr>
          <w:rFonts w:cs="Arial"/>
          <w:sz w:val="24"/>
          <w:szCs w:val="24"/>
        </w:rPr>
      </w:pPr>
      <w:r w:rsidRPr="00FE586C">
        <w:rPr>
          <w:rFonts w:cs="Arial"/>
          <w:sz w:val="24"/>
          <w:szCs w:val="24"/>
        </w:rPr>
        <w:t>¿Qué relación de proporcionalidad entre ambas inversiones sería admisible?</w:t>
      </w:r>
    </w:p>
    <w:p w14:paraId="37A076E7" w14:textId="77777777" w:rsidR="00252A72" w:rsidRPr="00FE586C" w:rsidRDefault="00252A72" w:rsidP="001E75E8">
      <w:pPr>
        <w:pStyle w:val="Textosinformato"/>
        <w:jc w:val="both"/>
        <w:rPr>
          <w:rFonts w:cs="Arial"/>
          <w:sz w:val="24"/>
          <w:szCs w:val="24"/>
        </w:rPr>
      </w:pPr>
    </w:p>
    <w:p w14:paraId="21FE45F3" w14:textId="77777777" w:rsidR="00252A72" w:rsidRPr="00FE586C" w:rsidRDefault="00252A72" w:rsidP="001E75E8">
      <w:pPr>
        <w:pStyle w:val="Textosinformato"/>
        <w:jc w:val="both"/>
        <w:rPr>
          <w:rFonts w:cs="Arial"/>
          <w:sz w:val="24"/>
          <w:szCs w:val="24"/>
        </w:rPr>
      </w:pPr>
      <w:r w:rsidRPr="00FE586C">
        <w:rPr>
          <w:rFonts w:cs="Arial"/>
          <w:sz w:val="24"/>
          <w:szCs w:val="24"/>
        </w:rPr>
        <w:t>b.- ¿Serían subvencionables las obras de accesibilidad en el nuevo apartamento sin necesidad de ir acompañadas de otra inversión?</w:t>
      </w:r>
    </w:p>
    <w:p w14:paraId="32CE4ED3" w14:textId="77777777" w:rsidR="00252A72" w:rsidRDefault="00252A72" w:rsidP="001E75E8">
      <w:pPr>
        <w:pStyle w:val="NormalWeb"/>
        <w:spacing w:before="0" w:beforeAutospacing="0" w:after="0" w:afterAutospacing="0"/>
        <w:jc w:val="both"/>
        <w:rPr>
          <w:rFonts w:ascii="Arial" w:hAnsi="Arial" w:cs="Arial"/>
          <w:color w:val="FF0000"/>
          <w:lang w:eastAsia="en-US"/>
        </w:rPr>
      </w:pPr>
    </w:p>
    <w:p w14:paraId="2FB2BC6F" w14:textId="77777777" w:rsidR="00252A72" w:rsidRPr="00FE586C" w:rsidRDefault="00252A72" w:rsidP="001E75E8">
      <w:pPr>
        <w:pStyle w:val="NormalWeb"/>
        <w:spacing w:before="0" w:beforeAutospacing="0" w:after="0" w:afterAutospacing="0"/>
        <w:jc w:val="both"/>
        <w:rPr>
          <w:rFonts w:cs="Arial"/>
        </w:rPr>
      </w:pPr>
      <w:r w:rsidRPr="001E75E8">
        <w:rPr>
          <w:rFonts w:ascii="Arial" w:hAnsi="Arial" w:cs="Arial"/>
          <w:color w:val="FF0000"/>
          <w:lang w:eastAsia="en-US"/>
        </w:rPr>
        <w:t xml:space="preserve">R. de DGA: </w:t>
      </w:r>
      <w:r w:rsidRPr="001E75E8">
        <w:rPr>
          <w:rFonts w:ascii="Arial" w:hAnsi="Arial" w:cs="Arial"/>
          <w:color w:val="FF0000"/>
        </w:rPr>
        <w:t>Solamente sería elegible la mejora de la accesibilidad. Está excluida cualquier inversión en apartamentos turísticos, salvo la accesibilidad a discapacitados y la eficiencia energética.</w:t>
      </w:r>
    </w:p>
    <w:p w14:paraId="76F3C89C" w14:textId="77777777" w:rsidR="00252A72" w:rsidRPr="00FE586C" w:rsidRDefault="00252A72" w:rsidP="001E75E8">
      <w:pPr>
        <w:pStyle w:val="Textosinformato"/>
        <w:jc w:val="both"/>
        <w:rPr>
          <w:rFonts w:cs="Arial"/>
          <w:sz w:val="24"/>
          <w:szCs w:val="24"/>
        </w:rPr>
      </w:pPr>
    </w:p>
    <w:p w14:paraId="01640428"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691</w:t>
      </w:r>
      <w:bookmarkStart w:id="1826" w:name="HotelAhorroEnergéticoSinAmpliarPlazas"/>
      <w:bookmarkEnd w:id="1826"/>
      <w:r>
        <w:rPr>
          <w:rFonts w:cs="Arial"/>
          <w:bCs/>
          <w:color w:val="000000"/>
          <w:szCs w:val="24"/>
          <w:lang w:val="es-ES_tradnl" w:eastAsia="es-ES_tradnl"/>
        </w:rPr>
        <w:t xml:space="preserve">. </w:t>
      </w:r>
      <w:r w:rsidRPr="008642C5">
        <w:rPr>
          <w:rFonts w:cs="Arial"/>
          <w:bCs/>
          <w:color w:val="000000"/>
          <w:szCs w:val="24"/>
          <w:lang w:val="es-ES_tradnl" w:eastAsia="es-ES_tradnl"/>
        </w:rPr>
        <w:t>INVER</w:t>
      </w:r>
      <w:r>
        <w:rPr>
          <w:rFonts w:cs="Arial"/>
          <w:bCs/>
          <w:color w:val="000000"/>
          <w:szCs w:val="24"/>
          <w:lang w:val="es-ES_tradnl" w:eastAsia="es-ES_tradnl"/>
        </w:rPr>
        <w:t xml:space="preserve">SIÓN </w:t>
      </w:r>
      <w:r w:rsidRPr="008642C5">
        <w:rPr>
          <w:rFonts w:cs="Arial"/>
          <w:bCs/>
          <w:color w:val="000000"/>
          <w:szCs w:val="24"/>
          <w:lang w:val="es-ES_tradnl" w:eastAsia="es-ES_tradnl"/>
        </w:rPr>
        <w:t xml:space="preserve">EN AHORRO Y EFICIENCIA ENERGÉTICA </w:t>
      </w:r>
      <w:r>
        <w:rPr>
          <w:rFonts w:cs="Arial"/>
          <w:bCs/>
          <w:color w:val="000000"/>
          <w:szCs w:val="24"/>
          <w:lang w:val="es-ES_tradnl" w:eastAsia="es-ES_tradnl"/>
        </w:rPr>
        <w:t xml:space="preserve">EN </w:t>
      </w:r>
      <w:r w:rsidRPr="008642C5">
        <w:rPr>
          <w:rFonts w:cs="Arial"/>
          <w:bCs/>
          <w:color w:val="000000"/>
          <w:szCs w:val="24"/>
          <w:lang w:val="es-ES_tradnl" w:eastAsia="es-ES_tradnl"/>
        </w:rPr>
        <w:t>HOTEL CON MÁS DE 50 PLAZAS SIN AMPLIA</w:t>
      </w:r>
      <w:r>
        <w:rPr>
          <w:rFonts w:cs="Arial"/>
          <w:bCs/>
          <w:color w:val="000000"/>
          <w:szCs w:val="24"/>
          <w:lang w:val="es-ES_tradnl" w:eastAsia="es-ES_tradnl"/>
        </w:rPr>
        <w:t xml:space="preserve">CIÓN DE </w:t>
      </w:r>
      <w:r w:rsidRPr="008642C5">
        <w:rPr>
          <w:rFonts w:cs="Arial"/>
          <w:bCs/>
          <w:color w:val="000000"/>
          <w:szCs w:val="24"/>
          <w:lang w:val="es-ES_tradnl" w:eastAsia="es-ES_tradnl"/>
        </w:rPr>
        <w:t>PLAZAS</w:t>
      </w:r>
    </w:p>
    <w:p w14:paraId="75003331"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p>
    <w:p w14:paraId="23B8D5A4" w14:textId="77777777" w:rsidR="00252A72" w:rsidRPr="008642C5"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14:paraId="04E8B6BE" w14:textId="77777777" w:rsidR="00252A72" w:rsidRDefault="00252A72" w:rsidP="001E75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6EB75968" w14:textId="77777777" w:rsidR="00252A72" w:rsidRDefault="00252A72" w:rsidP="001E75E8">
      <w:pPr>
        <w:pStyle w:val="Textosinformato"/>
        <w:jc w:val="both"/>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691" w:history="1">
        <w:r w:rsidRPr="00384944">
          <w:rPr>
            <w:rStyle w:val="Hipervnculo"/>
            <w:sz w:val="16"/>
            <w:szCs w:val="16"/>
          </w:rPr>
          <w:t xml:space="preserve">Volver a pregunta 691 en </w:t>
        </w:r>
        <w:r>
          <w:rPr>
            <w:rStyle w:val="Hipervnculo"/>
            <w:sz w:val="16"/>
            <w:szCs w:val="16"/>
          </w:rPr>
          <w:t>Servicios de a</w:t>
        </w:r>
        <w:r w:rsidRPr="00384944">
          <w:rPr>
            <w:rStyle w:val="Hipervnculo"/>
            <w:sz w:val="16"/>
            <w:szCs w:val="16"/>
          </w:rPr>
          <w:t>lojamiento turístico 2018</w:t>
        </w:r>
      </w:hyperlink>
      <w:r w:rsidRPr="008642C5">
        <w:rPr>
          <w:rFonts w:cs="Arial"/>
          <w:sz w:val="16"/>
          <w:szCs w:val="16"/>
        </w:rPr>
        <w:t>)</w:t>
      </w:r>
      <w:r>
        <w:rPr>
          <w:rFonts w:cs="Arial"/>
          <w:sz w:val="16"/>
          <w:szCs w:val="16"/>
        </w:rPr>
        <w:t xml:space="preserve"> </w:t>
      </w:r>
    </w:p>
    <w:p w14:paraId="0AEDE871" w14:textId="77777777" w:rsidR="00252A72" w:rsidRPr="008642C5" w:rsidRDefault="00252A72" w:rsidP="001E75E8">
      <w:pPr>
        <w:pStyle w:val="Textosinformato"/>
        <w:jc w:val="both"/>
        <w:rPr>
          <w:sz w:val="16"/>
          <w:szCs w:val="16"/>
        </w:rPr>
      </w:pPr>
      <w:r w:rsidRPr="008642C5">
        <w:rPr>
          <w:sz w:val="16"/>
          <w:szCs w:val="16"/>
        </w:rPr>
        <w:t>(</w:t>
      </w:r>
      <w:hyperlink w:anchor="Pregunta691EnServicios_EficienciaEnergét" w:history="1">
        <w:r w:rsidRPr="00384944">
          <w:rPr>
            <w:rStyle w:val="Hipervnculo"/>
            <w:sz w:val="16"/>
            <w:szCs w:val="16"/>
          </w:rPr>
          <w:t xml:space="preserve">Volver a pregunta 691 en </w:t>
        </w:r>
        <w:r w:rsidR="00620D20">
          <w:rPr>
            <w:rStyle w:val="Hipervnculo"/>
            <w:sz w:val="16"/>
            <w:szCs w:val="16"/>
          </w:rPr>
          <w:t>ahorro y</w:t>
        </w:r>
        <w:r w:rsidRPr="00384944">
          <w:rPr>
            <w:rStyle w:val="Hipervnculo"/>
            <w:sz w:val="16"/>
            <w:szCs w:val="16"/>
          </w:rPr>
          <w:t xml:space="preserve"> eficiencia energética</w:t>
        </w:r>
      </w:hyperlink>
      <w:r w:rsidRPr="008642C5">
        <w:rPr>
          <w:rFonts w:cs="Arial"/>
          <w:sz w:val="16"/>
          <w:szCs w:val="16"/>
        </w:rPr>
        <w:t>)</w:t>
      </w:r>
    </w:p>
    <w:p w14:paraId="63FADBB0" w14:textId="77777777" w:rsidR="00252A72" w:rsidRPr="00FE586C" w:rsidRDefault="00252A72" w:rsidP="001E75E8">
      <w:pPr>
        <w:pStyle w:val="Textosinformato"/>
        <w:jc w:val="both"/>
        <w:rPr>
          <w:rFonts w:cs="Arial"/>
          <w:sz w:val="24"/>
          <w:szCs w:val="24"/>
        </w:rPr>
      </w:pPr>
    </w:p>
    <w:p w14:paraId="29CAE853" w14:textId="77777777" w:rsidR="00252A72" w:rsidRPr="00FE586C" w:rsidRDefault="00252A72" w:rsidP="001E75E8">
      <w:pPr>
        <w:pStyle w:val="Textosinformato"/>
        <w:jc w:val="both"/>
        <w:rPr>
          <w:rFonts w:cs="Arial"/>
          <w:sz w:val="24"/>
          <w:szCs w:val="24"/>
        </w:rPr>
      </w:pPr>
      <w:r w:rsidRPr="00FE586C">
        <w:rPr>
          <w:rFonts w:cs="Arial"/>
          <w:sz w:val="24"/>
          <w:szCs w:val="24"/>
        </w:rPr>
        <w:t xml:space="preserve">Un hotel tiene menos de 20 trabajadores y de 4 meuros de volumen de </w:t>
      </w:r>
      <w:proofErr w:type="gramStart"/>
      <w:r w:rsidRPr="00FE586C">
        <w:rPr>
          <w:rFonts w:cs="Arial"/>
          <w:sz w:val="24"/>
          <w:szCs w:val="24"/>
        </w:rPr>
        <w:t>negocio</w:t>
      </w:r>
      <w:proofErr w:type="gramEnd"/>
      <w:r w:rsidRPr="00FE586C">
        <w:rPr>
          <w:rFonts w:cs="Arial"/>
          <w:sz w:val="24"/>
          <w:szCs w:val="24"/>
        </w:rPr>
        <w:t xml:space="preserve"> pero más de 50 plazas de alojamiento. Esta empresa hotelera plantea una inversión destinada exclusivamente a la mejora de la eficiencia energética.</w:t>
      </w:r>
    </w:p>
    <w:p w14:paraId="683F7584" w14:textId="77777777" w:rsidR="00252A72" w:rsidRDefault="00252A72" w:rsidP="001E75E8">
      <w:pPr>
        <w:pStyle w:val="Textosinformato"/>
        <w:jc w:val="both"/>
        <w:rPr>
          <w:rFonts w:cs="Arial"/>
          <w:sz w:val="24"/>
          <w:szCs w:val="24"/>
        </w:rPr>
      </w:pPr>
    </w:p>
    <w:p w14:paraId="658C4016" w14:textId="77777777" w:rsidR="00252A72" w:rsidRDefault="00252A72" w:rsidP="001E75E8">
      <w:pPr>
        <w:pStyle w:val="Textosinformato"/>
        <w:jc w:val="both"/>
        <w:rPr>
          <w:rFonts w:cs="Arial"/>
          <w:sz w:val="24"/>
          <w:szCs w:val="24"/>
        </w:rPr>
      </w:pPr>
      <w:r>
        <w:rPr>
          <w:rFonts w:cs="Arial"/>
          <w:sz w:val="24"/>
          <w:szCs w:val="24"/>
        </w:rPr>
        <w:t>En relación con el artículo 2.8 de la Orden de bases, que dice:</w:t>
      </w:r>
    </w:p>
    <w:p w14:paraId="508384DA" w14:textId="77777777" w:rsidR="00252A72" w:rsidRDefault="00252A72" w:rsidP="001E75E8">
      <w:pPr>
        <w:pStyle w:val="Textosinformato"/>
        <w:jc w:val="both"/>
        <w:rPr>
          <w:rFonts w:cs="Arial"/>
          <w:sz w:val="24"/>
          <w:szCs w:val="24"/>
        </w:rPr>
      </w:pPr>
    </w:p>
    <w:p w14:paraId="608C7882" w14:textId="77777777" w:rsidR="00252A72" w:rsidRPr="008642C5" w:rsidRDefault="00252A72" w:rsidP="001E75E8">
      <w:pPr>
        <w:pStyle w:val="Textosinformato"/>
        <w:ind w:left="708" w:right="1276"/>
        <w:rPr>
          <w:rFonts w:cs="Arial"/>
          <w:i/>
          <w:color w:val="FF0000"/>
          <w:sz w:val="24"/>
          <w:szCs w:val="24"/>
        </w:rPr>
      </w:pPr>
      <w:r w:rsidRPr="008642C5">
        <w:rPr>
          <w:rFonts w:cs="Arial"/>
          <w:i/>
          <w:color w:val="FF0000"/>
          <w:sz w:val="24"/>
          <w:szCs w:val="24"/>
        </w:rPr>
        <w:t>“2. No serán subvencionables los gastos siguientes:</w:t>
      </w:r>
    </w:p>
    <w:p w14:paraId="07F800DA" w14:textId="77777777" w:rsidR="00252A72" w:rsidRPr="008642C5" w:rsidRDefault="00252A72" w:rsidP="001E75E8">
      <w:pPr>
        <w:pStyle w:val="Textosinformato"/>
        <w:ind w:left="708" w:right="1276"/>
        <w:jc w:val="both"/>
        <w:rPr>
          <w:rFonts w:cs="Arial"/>
          <w:i/>
          <w:color w:val="FF0000"/>
          <w:sz w:val="24"/>
          <w:szCs w:val="24"/>
        </w:rPr>
      </w:pPr>
      <w:r w:rsidRPr="008642C5">
        <w:rPr>
          <w:rFonts w:cs="Arial"/>
          <w:i/>
          <w:color w:val="FF0000"/>
          <w:sz w:val="24"/>
          <w:szCs w:val="24"/>
        </w:rPr>
        <w:t>8. La capacidad máxima de los alojamientos turísticos para ser elegibles será de 50 plazas (se exceptúan campings y albergues)”.</w:t>
      </w:r>
    </w:p>
    <w:p w14:paraId="504554B4" w14:textId="77777777" w:rsidR="00252A72" w:rsidRPr="00FE586C" w:rsidRDefault="00252A72" w:rsidP="001E75E8">
      <w:pPr>
        <w:pStyle w:val="Textosinformato"/>
        <w:jc w:val="both"/>
        <w:rPr>
          <w:rFonts w:cs="Arial"/>
          <w:sz w:val="24"/>
          <w:szCs w:val="24"/>
        </w:rPr>
      </w:pPr>
    </w:p>
    <w:p w14:paraId="0ECF6F5C" w14:textId="77777777" w:rsidR="00252A72" w:rsidRPr="00FE586C" w:rsidRDefault="00252A72" w:rsidP="001E75E8">
      <w:pPr>
        <w:pStyle w:val="Textosinformato"/>
        <w:jc w:val="both"/>
        <w:rPr>
          <w:rFonts w:cs="Arial"/>
          <w:sz w:val="24"/>
          <w:szCs w:val="24"/>
        </w:rPr>
      </w:pPr>
      <w:r w:rsidRPr="00FE586C">
        <w:rPr>
          <w:rFonts w:cs="Arial"/>
          <w:sz w:val="24"/>
          <w:szCs w:val="24"/>
        </w:rPr>
        <w:t xml:space="preserve">¿Sería </w:t>
      </w:r>
      <w:r>
        <w:rPr>
          <w:rFonts w:cs="Arial"/>
          <w:sz w:val="24"/>
          <w:szCs w:val="24"/>
        </w:rPr>
        <w:t xml:space="preserve">subvencionable </w:t>
      </w:r>
      <w:r w:rsidRPr="00FE586C">
        <w:rPr>
          <w:rFonts w:cs="Arial"/>
          <w:sz w:val="24"/>
          <w:szCs w:val="24"/>
        </w:rPr>
        <w:t>la inversión de la empresa hotelera en el ámbito de la eficiencia energética, al no tener la inversión ningún efecto sobre la capacidad de a</w:t>
      </w:r>
      <w:r>
        <w:rPr>
          <w:rFonts w:cs="Arial"/>
          <w:sz w:val="24"/>
          <w:szCs w:val="24"/>
        </w:rPr>
        <w:t>lojamiento</w:t>
      </w:r>
      <w:r w:rsidRPr="00FE586C">
        <w:rPr>
          <w:rFonts w:cs="Arial"/>
          <w:sz w:val="24"/>
          <w:szCs w:val="24"/>
        </w:rPr>
        <w:t>?</w:t>
      </w:r>
    </w:p>
    <w:p w14:paraId="46EFDA76" w14:textId="77777777" w:rsidR="00252A72" w:rsidRDefault="00252A72" w:rsidP="001E75E8">
      <w:pPr>
        <w:rPr>
          <w:szCs w:val="24"/>
        </w:rPr>
      </w:pPr>
    </w:p>
    <w:p w14:paraId="7A9CC9FD" w14:textId="77777777" w:rsidR="00252A72" w:rsidRDefault="00252A72" w:rsidP="00E3768B">
      <w:pPr>
        <w:rPr>
          <w:color w:val="00B050"/>
        </w:rPr>
      </w:pPr>
      <w:r w:rsidRPr="001E75E8">
        <w:rPr>
          <w:color w:val="FF0000"/>
          <w:szCs w:val="24"/>
        </w:rPr>
        <w:t>R. de DGA: No sería elegible ya que están excluidas inversiones en alojamientos turísticos de m</w:t>
      </w:r>
      <w:r>
        <w:rPr>
          <w:color w:val="FF0000"/>
          <w:szCs w:val="24"/>
        </w:rPr>
        <w:t>á</w:t>
      </w:r>
      <w:r w:rsidRPr="001E75E8">
        <w:rPr>
          <w:color w:val="FF0000"/>
          <w:szCs w:val="24"/>
        </w:rPr>
        <w:t>s de 50 plazas.</w:t>
      </w:r>
    </w:p>
    <w:p w14:paraId="6BFDE90A" w14:textId="77777777" w:rsidR="00252A72" w:rsidRDefault="00252A72" w:rsidP="003F3B50"/>
    <w:p w14:paraId="06E227D6" w14:textId="77777777" w:rsidR="00252A72" w:rsidRDefault="00252A72" w:rsidP="003F3B50">
      <w:pPr>
        <w:shd w:val="clear" w:color="auto" w:fill="D9D9D9"/>
        <w:autoSpaceDE w:val="0"/>
        <w:autoSpaceDN w:val="0"/>
        <w:adjustRightInd w:val="0"/>
        <w:rPr>
          <w:rFonts w:cs="Arial"/>
          <w:bCs/>
          <w:color w:val="000000"/>
          <w:szCs w:val="24"/>
          <w:lang w:val="es-ES_tradnl" w:eastAsia="es-ES_tradnl"/>
        </w:rPr>
      </w:pPr>
      <w:bookmarkStart w:id="1827" w:name="_Hlk521957733"/>
      <w:r>
        <w:rPr>
          <w:rFonts w:cs="Arial"/>
          <w:bCs/>
          <w:color w:val="000000"/>
          <w:szCs w:val="24"/>
          <w:lang w:val="es-ES_tradnl" w:eastAsia="es-ES_tradnl"/>
        </w:rPr>
        <w:t>686</w:t>
      </w:r>
      <w:bookmarkStart w:id="1828" w:name="SeleccionadoraDeSemillas"/>
      <w:bookmarkEnd w:id="1828"/>
      <w:r>
        <w:rPr>
          <w:rFonts w:cs="Arial"/>
          <w:bCs/>
          <w:color w:val="000000"/>
          <w:szCs w:val="24"/>
          <w:lang w:val="es-ES_tradnl" w:eastAsia="es-ES_tradnl"/>
        </w:rPr>
        <w:t xml:space="preserve">. </w:t>
      </w:r>
      <w:r w:rsidRPr="000804CC">
        <w:rPr>
          <w:rFonts w:cs="Arial"/>
          <w:bCs/>
          <w:color w:val="000000"/>
          <w:szCs w:val="24"/>
          <w:lang w:val="es-ES_tradnl" w:eastAsia="es-ES_tradnl"/>
        </w:rPr>
        <w:t>SELECCIONADORA DE SEMILLA DE CEREAL</w:t>
      </w:r>
    </w:p>
    <w:p w14:paraId="2D1EF251" w14:textId="77777777" w:rsidR="00252A72" w:rsidRDefault="00252A72" w:rsidP="003F3B50">
      <w:pPr>
        <w:shd w:val="clear" w:color="auto" w:fill="D9D9D9"/>
        <w:autoSpaceDE w:val="0"/>
        <w:autoSpaceDN w:val="0"/>
        <w:adjustRightInd w:val="0"/>
        <w:rPr>
          <w:rFonts w:cs="Arial"/>
          <w:bCs/>
          <w:color w:val="000000"/>
          <w:szCs w:val="24"/>
          <w:lang w:val="es-ES_tradnl" w:eastAsia="es-ES_tradnl"/>
        </w:rPr>
      </w:pPr>
    </w:p>
    <w:p w14:paraId="1742E266" w14:textId="77777777" w:rsidR="00252A72" w:rsidRPr="000804CC" w:rsidRDefault="00252A72" w:rsidP="003F3B50">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05.09.2018</w:t>
      </w:r>
    </w:p>
    <w:p w14:paraId="7BF415C7" w14:textId="77777777" w:rsidR="00252A72" w:rsidRDefault="00252A72" w:rsidP="003F3B5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DF4725F" w14:textId="77777777" w:rsidR="00252A72" w:rsidRPr="00E9145A" w:rsidRDefault="00252A72" w:rsidP="003F3B50">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6" w:history="1">
        <w:r w:rsidRPr="000804CC">
          <w:rPr>
            <w:rStyle w:val="Hipervnculo"/>
            <w:sz w:val="16"/>
            <w:szCs w:val="16"/>
          </w:rPr>
          <w:t>Volver a pregunta 686</w:t>
        </w:r>
      </w:hyperlink>
      <w:r>
        <w:rPr>
          <w:sz w:val="16"/>
          <w:szCs w:val="16"/>
        </w:rPr>
        <w:t>)</w:t>
      </w:r>
    </w:p>
    <w:p w14:paraId="05D482C1" w14:textId="77777777" w:rsidR="00252A72" w:rsidRPr="00826901" w:rsidRDefault="00252A72" w:rsidP="003F3B50"/>
    <w:p w14:paraId="44A8CA3B" w14:textId="77777777" w:rsidR="00252A72" w:rsidRDefault="00252A72" w:rsidP="003F3B50">
      <w:r w:rsidRPr="00826901">
        <w:t>¿Es elegible una seleccionadora de semilla de cereal?  Se trata de un agricultor que tiene una maquina seleccionadora de grano con la que limpia y selecciona a cada agricultor   las semillas que éste le aporta. No produce semilla que venda a terceros; ese tipo de venta exigiría certificación y hay tema de patentes/royalties por medio.</w:t>
      </w:r>
    </w:p>
    <w:p w14:paraId="1A63020B" w14:textId="77777777" w:rsidR="00252A72" w:rsidRPr="00826901" w:rsidRDefault="00252A72" w:rsidP="003F3B50"/>
    <w:p w14:paraId="635213D8" w14:textId="77777777" w:rsidR="00252A72" w:rsidRDefault="00252A72" w:rsidP="003F3B50">
      <w:r w:rsidRPr="00826901">
        <w:t>Pero</w:t>
      </w:r>
      <w:r>
        <w:t>,</w:t>
      </w:r>
      <w:r w:rsidRPr="00826901">
        <w:t xml:space="preserve"> sin embargo, para realizar la actividad que realiza, debe de estar dado de alta en el Registro de Industrias Agroalimentarias.</w:t>
      </w:r>
    </w:p>
    <w:bookmarkEnd w:id="1827"/>
    <w:p w14:paraId="5ED039FB" w14:textId="77777777" w:rsidR="00252A72" w:rsidRDefault="00252A72" w:rsidP="003F3B50"/>
    <w:p w14:paraId="754D3D54" w14:textId="77777777" w:rsidR="00252A72" w:rsidRDefault="00252A72" w:rsidP="00E3768B">
      <w:pPr>
        <w:rPr>
          <w:color w:val="00B050"/>
        </w:rPr>
      </w:pPr>
      <w:r w:rsidRPr="00262570">
        <w:rPr>
          <w:color w:val="FF0000"/>
        </w:rPr>
        <w:t>R. de DGA: S</w:t>
      </w:r>
      <w:r>
        <w:rPr>
          <w:color w:val="FF0000"/>
        </w:rPr>
        <w:t>í</w:t>
      </w:r>
      <w:r w:rsidRPr="00262570">
        <w:rPr>
          <w:color w:val="FF0000"/>
        </w:rPr>
        <w:t xml:space="preserve"> que consideramos la seleccionadora de cereal elegible.</w:t>
      </w:r>
    </w:p>
    <w:p w14:paraId="2F36B5FB" w14:textId="77777777" w:rsidR="00252A72" w:rsidRPr="003F3B50" w:rsidRDefault="00252A72" w:rsidP="001D7202">
      <w:pPr>
        <w:rPr>
          <w:szCs w:val="24"/>
        </w:rPr>
      </w:pPr>
    </w:p>
    <w:p w14:paraId="60F01867" w14:textId="77777777" w:rsidR="00252A72" w:rsidRDefault="00252A72" w:rsidP="001D7202">
      <w:pPr>
        <w:shd w:val="clear" w:color="auto" w:fill="D9D9D9"/>
        <w:autoSpaceDE w:val="0"/>
        <w:autoSpaceDN w:val="0"/>
        <w:adjustRightInd w:val="0"/>
        <w:rPr>
          <w:rFonts w:cs="Arial"/>
          <w:bCs/>
          <w:color w:val="000000"/>
          <w:szCs w:val="24"/>
          <w:lang w:val="es-ES_tradnl" w:eastAsia="es-ES_tradnl"/>
        </w:rPr>
      </w:pPr>
      <w:r w:rsidRPr="000B08DC">
        <w:rPr>
          <w:rFonts w:cs="Arial"/>
          <w:bCs/>
          <w:color w:val="000000"/>
          <w:szCs w:val="24"/>
          <w:lang w:val="es-ES_tradnl" w:eastAsia="es-ES_tradnl"/>
        </w:rPr>
        <w:t>687</w:t>
      </w:r>
      <w:bookmarkStart w:id="1829" w:name="IVAAndorra"/>
      <w:bookmarkEnd w:id="1829"/>
      <w:r w:rsidRPr="000B08DC">
        <w:rPr>
          <w:rFonts w:cs="Arial"/>
          <w:bCs/>
          <w:color w:val="000000"/>
          <w:szCs w:val="24"/>
          <w:lang w:val="es-ES_tradnl" w:eastAsia="es-ES_tradnl"/>
        </w:rPr>
        <w:t xml:space="preserve">. IVA DE </w:t>
      </w:r>
      <w:r>
        <w:rPr>
          <w:rFonts w:cs="Arial"/>
          <w:bCs/>
          <w:color w:val="000000"/>
          <w:szCs w:val="24"/>
          <w:lang w:val="es-ES_tradnl" w:eastAsia="es-ES_tradnl"/>
        </w:rPr>
        <w:t xml:space="preserve">UN </w:t>
      </w:r>
      <w:r w:rsidRPr="000B08DC">
        <w:rPr>
          <w:rFonts w:cs="Arial"/>
          <w:bCs/>
          <w:color w:val="000000"/>
          <w:szCs w:val="24"/>
          <w:lang w:val="es-ES_tradnl" w:eastAsia="es-ES_tradnl"/>
        </w:rPr>
        <w:t>PAÍS EXTRANJERO NO COMUNITARIO</w:t>
      </w:r>
      <w:r>
        <w:rPr>
          <w:rFonts w:cs="Arial"/>
          <w:bCs/>
          <w:color w:val="000000"/>
          <w:szCs w:val="24"/>
          <w:lang w:val="es-ES_tradnl" w:eastAsia="es-ES_tradnl"/>
        </w:rPr>
        <w:t>: ANDORRA</w:t>
      </w:r>
    </w:p>
    <w:p w14:paraId="75E5066D" w14:textId="77777777" w:rsidR="00252A72" w:rsidRDefault="00252A72" w:rsidP="001D7202">
      <w:pPr>
        <w:shd w:val="clear" w:color="auto" w:fill="D9D9D9"/>
        <w:autoSpaceDE w:val="0"/>
        <w:autoSpaceDN w:val="0"/>
        <w:adjustRightInd w:val="0"/>
        <w:rPr>
          <w:rFonts w:cs="Arial"/>
          <w:bCs/>
          <w:color w:val="000000"/>
          <w:szCs w:val="24"/>
          <w:lang w:val="es-ES_tradnl" w:eastAsia="es-ES_tradnl"/>
        </w:rPr>
      </w:pPr>
    </w:p>
    <w:p w14:paraId="6E3469B9" w14:textId="77777777" w:rsidR="00252A72" w:rsidRPr="000B08DC" w:rsidRDefault="00252A72" w:rsidP="001D7202">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06.09.2018</w:t>
      </w:r>
    </w:p>
    <w:p w14:paraId="6BC8CE39" w14:textId="77777777" w:rsidR="00252A72" w:rsidRDefault="00252A72" w:rsidP="001D72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9C4FD4" w14:textId="77777777" w:rsidR="00252A72" w:rsidRDefault="00252A72" w:rsidP="001D7202">
      <w:pPr>
        <w:autoSpaceDE w:val="0"/>
        <w:autoSpaceDN w:val="0"/>
        <w:rPr>
          <w:sz w:val="16"/>
          <w:szCs w:val="16"/>
        </w:rPr>
      </w:pPr>
      <w:r w:rsidRPr="00FA47DE">
        <w:rPr>
          <w:sz w:val="16"/>
          <w:szCs w:val="16"/>
        </w:rPr>
        <w:t>(</w:t>
      </w:r>
      <w:hyperlink w:anchor="Pregunta687" w:history="1">
        <w:r w:rsidRPr="00FA47DE">
          <w:rPr>
            <w:rStyle w:val="Hipervnculo"/>
            <w:sz w:val="16"/>
            <w:szCs w:val="16"/>
          </w:rPr>
          <w:t>Volver a la pregunta 68</w:t>
        </w:r>
        <w:r>
          <w:rPr>
            <w:rStyle w:val="Hipervnculo"/>
            <w:sz w:val="16"/>
            <w:szCs w:val="16"/>
          </w:rPr>
          <w:t>7 en Elegibilidad de impuestos</w:t>
        </w:r>
      </w:hyperlink>
      <w:r w:rsidRPr="00FA47DE">
        <w:rPr>
          <w:sz w:val="16"/>
          <w:szCs w:val="16"/>
        </w:rPr>
        <w:t>)</w:t>
      </w:r>
      <w:r>
        <w:rPr>
          <w:sz w:val="16"/>
          <w:szCs w:val="16"/>
        </w:rPr>
        <w:t xml:space="preserve"> (</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14:paraId="34AF39E1" w14:textId="77777777" w:rsidR="00252A72" w:rsidRPr="000020FD" w:rsidRDefault="00252A72" w:rsidP="001D7202">
      <w:pPr>
        <w:autoSpaceDE w:val="0"/>
        <w:autoSpaceDN w:val="0"/>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4C399D" w14:textId="77777777" w:rsidR="00252A72" w:rsidRDefault="00252A72" w:rsidP="001D7202"/>
    <w:p w14:paraId="244B23D0" w14:textId="56E8902C" w:rsidR="00252A72" w:rsidRDefault="00252A72" w:rsidP="001D7202">
      <w:r>
        <w:t>Conocemos las respuestas respecto al IVA intracomunitario, pero tenemos un presupuesto del Principado de Andorra (estado, no municipio) en el que han aplicado el 21</w:t>
      </w:r>
      <w:r w:rsidR="00127326">
        <w:t xml:space="preserve"> </w:t>
      </w:r>
      <w:r>
        <w:t>% de IVA español, cuando el IGI (IVA andorrano) es del 4,5</w:t>
      </w:r>
      <w:r w:rsidR="00127326">
        <w:t xml:space="preserve"> </w:t>
      </w:r>
      <w:r>
        <w:t xml:space="preserve">%. </w:t>
      </w:r>
    </w:p>
    <w:p w14:paraId="71A9ABFD" w14:textId="77777777" w:rsidR="00252A72" w:rsidRDefault="00252A72" w:rsidP="001D7202"/>
    <w:p w14:paraId="1538096A" w14:textId="77777777" w:rsidR="00252A72" w:rsidRDefault="00252A72" w:rsidP="001D7202">
      <w:r>
        <w:t xml:space="preserve">¿Es correcto este porcentaje aplicado? </w:t>
      </w:r>
    </w:p>
    <w:p w14:paraId="21CDEEC4" w14:textId="77777777" w:rsidR="00252A72" w:rsidRDefault="00252A72" w:rsidP="001D7202"/>
    <w:p w14:paraId="744DA513" w14:textId="77777777" w:rsidR="00252A72" w:rsidRDefault="00252A72" w:rsidP="001D7202">
      <w:r>
        <w:t>¿Se debería especificar si esos productos van a pagar aranceles y sus importes, en caso de que no los paguen?</w:t>
      </w:r>
    </w:p>
    <w:p w14:paraId="61C2BBDE" w14:textId="77777777" w:rsidR="00252A72" w:rsidRDefault="00252A72" w:rsidP="001D7202"/>
    <w:p w14:paraId="06AE1822" w14:textId="77777777" w:rsidR="00252A72" w:rsidRDefault="00252A72" w:rsidP="001D7202">
      <w:r>
        <w:t>¿Se debe especificar en el presupuesto?</w:t>
      </w:r>
    </w:p>
    <w:p w14:paraId="5FE073B7" w14:textId="77777777" w:rsidR="00252A72" w:rsidRDefault="00252A72" w:rsidP="001D7202"/>
    <w:p w14:paraId="40C4297E" w14:textId="32EFCBA4" w:rsidR="00252A72" w:rsidRPr="001D7202" w:rsidRDefault="00252A72" w:rsidP="00E3768B">
      <w:pPr>
        <w:rPr>
          <w:color w:val="FF0000"/>
        </w:rPr>
      </w:pPr>
      <w:r w:rsidRPr="001D7202">
        <w:rPr>
          <w:color w:val="FF0000"/>
        </w:rPr>
        <w:t>R. de DGA: La factura de venta ha de constar sin impuesto y al declarar la explotación en la aduana se hace constar el tipo de impuesto aplicable en España, en este caso el 21</w:t>
      </w:r>
      <w:r w:rsidR="00127326">
        <w:rPr>
          <w:color w:val="FF0000"/>
        </w:rPr>
        <w:t xml:space="preserve"> </w:t>
      </w:r>
      <w:r w:rsidRPr="001D7202">
        <w:rPr>
          <w:color w:val="FF0000"/>
        </w:rPr>
        <w:t xml:space="preserve">%, tal como recoge la factura. Por </w:t>
      </w:r>
      <w:proofErr w:type="gramStart"/>
      <w:r w:rsidRPr="001D7202">
        <w:rPr>
          <w:color w:val="FF0000"/>
        </w:rPr>
        <w:t>tanto</w:t>
      </w:r>
      <w:proofErr w:type="gramEnd"/>
      <w:r w:rsidRPr="001D7202">
        <w:rPr>
          <w:color w:val="FF0000"/>
        </w:rPr>
        <w:t xml:space="preserve"> en este caso, al estar el solicitante exento de IVA por las características del mismo, el IVA de esa factura sería elegible.</w:t>
      </w:r>
    </w:p>
    <w:p w14:paraId="4078A3D6" w14:textId="77777777" w:rsidR="00252A72" w:rsidRDefault="00252A72" w:rsidP="00E3768B">
      <w:pPr>
        <w:rPr>
          <w:color w:val="00B050"/>
        </w:rPr>
      </w:pPr>
    </w:p>
    <w:p w14:paraId="6F321325" w14:textId="77777777" w:rsidR="00252A72" w:rsidRDefault="00252A72" w:rsidP="00BE308B">
      <w:pPr>
        <w:shd w:val="clear" w:color="auto" w:fill="BFBFBF"/>
        <w:jc w:val="center"/>
        <w:rPr>
          <w:b/>
          <w:sz w:val="44"/>
          <w:szCs w:val="44"/>
        </w:rPr>
      </w:pPr>
      <w:r>
        <w:rPr>
          <w:b/>
          <w:sz w:val="44"/>
          <w:szCs w:val="44"/>
        </w:rPr>
        <w:t>ELEGIBILIDAD</w:t>
      </w:r>
    </w:p>
    <w:p w14:paraId="6F155A70" w14:textId="77777777" w:rsidR="00252A72" w:rsidRDefault="00252A72" w:rsidP="00BE308B">
      <w:pPr>
        <w:shd w:val="clear" w:color="auto" w:fill="BFBFBF"/>
        <w:jc w:val="center"/>
        <w:rPr>
          <w:b/>
          <w:sz w:val="44"/>
          <w:szCs w:val="44"/>
        </w:rPr>
      </w:pPr>
    </w:p>
    <w:p w14:paraId="213B7F63" w14:textId="77777777" w:rsidR="00252A72" w:rsidRPr="00BE308B" w:rsidRDefault="00252A72" w:rsidP="00BE308B">
      <w:pPr>
        <w:shd w:val="clear" w:color="auto" w:fill="BFBFBF"/>
        <w:jc w:val="center"/>
        <w:rPr>
          <w:b/>
          <w:sz w:val="44"/>
          <w:szCs w:val="44"/>
        </w:rPr>
      </w:pPr>
      <w:r w:rsidRPr="00BE308B">
        <w:rPr>
          <w:b/>
          <w:sz w:val="44"/>
          <w:szCs w:val="44"/>
        </w:rPr>
        <w:lastRenderedPageBreak/>
        <w:t>2.1.3</w:t>
      </w:r>
      <w:r>
        <w:rPr>
          <w:b/>
          <w:sz w:val="44"/>
          <w:szCs w:val="44"/>
        </w:rPr>
        <w:t>4</w:t>
      </w:r>
      <w:bookmarkStart w:id="1830" w:name="DUDASELEGIBILIDADRESPONDIDASTRAS10092018"/>
      <w:bookmarkEnd w:id="1830"/>
      <w:r w:rsidRPr="00BE308B">
        <w:rPr>
          <w:b/>
          <w:sz w:val="44"/>
          <w:szCs w:val="44"/>
        </w:rPr>
        <w:t xml:space="preserve">) DUDAS RESPONDIDAS POR DGA DESPUÉS DEL </w:t>
      </w:r>
      <w:r>
        <w:rPr>
          <w:b/>
          <w:sz w:val="44"/>
          <w:szCs w:val="44"/>
        </w:rPr>
        <w:t>10.09.2018</w:t>
      </w:r>
    </w:p>
    <w:p w14:paraId="0292C6D2" w14:textId="77777777" w:rsidR="00252A72" w:rsidRDefault="00252A72" w:rsidP="00E3768B">
      <w:pPr>
        <w:rPr>
          <w:color w:val="00B05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E20F33" w14:textId="77777777" w:rsidR="00252A72" w:rsidRDefault="00252A72" w:rsidP="00D5458C">
      <w:pPr>
        <w:rPr>
          <w:rFonts w:cs="Arial"/>
          <w:szCs w:val="24"/>
        </w:rPr>
      </w:pPr>
    </w:p>
    <w:p w14:paraId="226DF81D" w14:textId="77777777" w:rsidR="00252A72" w:rsidRPr="00413F0C" w:rsidRDefault="00252A72" w:rsidP="00413F0C">
      <w:pPr>
        <w:shd w:val="clear" w:color="auto" w:fill="D9D9D9"/>
        <w:autoSpaceDE w:val="0"/>
        <w:autoSpaceDN w:val="0"/>
        <w:rPr>
          <w:szCs w:val="24"/>
        </w:rPr>
      </w:pPr>
      <w:r w:rsidRPr="00413F0C">
        <w:rPr>
          <w:szCs w:val="24"/>
        </w:rPr>
        <w:t>716</w:t>
      </w:r>
      <w:bookmarkStart w:id="1831" w:name="PuntosRecargaVehículosNoSonPrototipos"/>
      <w:bookmarkEnd w:id="1831"/>
      <w:r w:rsidRPr="00413F0C">
        <w:rPr>
          <w:szCs w:val="24"/>
        </w:rPr>
        <w:t>. LOS PUNTOS DE RECARGA DE VEHÍCULOS ELÉCTRICOS NO SE CONSIDERAN COMO PROTOTIPOS</w:t>
      </w:r>
    </w:p>
    <w:p w14:paraId="6FD4402E" w14:textId="77777777" w:rsidR="00252A72" w:rsidRPr="00413F0C" w:rsidRDefault="00252A72" w:rsidP="00413F0C">
      <w:pPr>
        <w:shd w:val="clear" w:color="auto" w:fill="D9D9D9"/>
        <w:autoSpaceDE w:val="0"/>
        <w:autoSpaceDN w:val="0"/>
        <w:rPr>
          <w:szCs w:val="24"/>
        </w:rPr>
      </w:pPr>
    </w:p>
    <w:p w14:paraId="3CAF2823" w14:textId="77777777" w:rsidR="00252A72" w:rsidRPr="00413F0C" w:rsidRDefault="00252A72" w:rsidP="00413F0C">
      <w:pPr>
        <w:shd w:val="clear" w:color="auto" w:fill="D9D9D9"/>
        <w:autoSpaceDE w:val="0"/>
        <w:autoSpaceDN w:val="0"/>
        <w:rPr>
          <w:szCs w:val="24"/>
        </w:rPr>
      </w:pPr>
      <w:r w:rsidRPr="00413F0C">
        <w:rPr>
          <w:szCs w:val="24"/>
        </w:rPr>
        <w:t>RESPUESTA DE DGA DE 07.11.2018</w:t>
      </w:r>
    </w:p>
    <w:p w14:paraId="26A39145" w14:textId="77777777" w:rsidR="00252A72" w:rsidRDefault="00252A72" w:rsidP="00AA4A23">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p>
    <w:p w14:paraId="6C08D3A3" w14:textId="77777777" w:rsidR="00252A72" w:rsidRDefault="00252A72" w:rsidP="00AA4A2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6" w:history="1">
        <w:r w:rsidRPr="00AA4A23">
          <w:rPr>
            <w:rStyle w:val="Hipervnculo"/>
            <w:sz w:val="16"/>
            <w:szCs w:val="16"/>
          </w:rPr>
          <w:t>Volver a pregunta 716</w:t>
        </w:r>
      </w:hyperlink>
      <w:r>
        <w:rPr>
          <w:sz w:val="16"/>
          <w:szCs w:val="16"/>
        </w:rPr>
        <w:t>)</w:t>
      </w:r>
    </w:p>
    <w:p w14:paraId="29AC10AC" w14:textId="77777777" w:rsidR="00252A72" w:rsidRDefault="00252A72" w:rsidP="00413F0C">
      <w:pPr>
        <w:rPr>
          <w:rFonts w:cs="Arial"/>
          <w:szCs w:val="24"/>
        </w:rPr>
      </w:pPr>
    </w:p>
    <w:p w14:paraId="49086515" w14:textId="77777777" w:rsidR="00252A72" w:rsidRPr="00413F0C" w:rsidRDefault="00252A72" w:rsidP="00413F0C">
      <w:pPr>
        <w:rPr>
          <w:rFonts w:cs="Arial"/>
          <w:szCs w:val="24"/>
        </w:rPr>
      </w:pPr>
      <w:r w:rsidRPr="00413F0C">
        <w:rPr>
          <w:rFonts w:cs="Arial"/>
          <w:szCs w:val="24"/>
        </w:rPr>
        <w:t xml:space="preserve">La Asociación turística del Maestrazgo está liderando la iniciativa de homologar al Maestrazgo como espacio referencial en turismo sostenible y ya han sido varias las iniciativas que se están elaborando y presentando en torno a este eje de desarrollo vinculando desarrollo sostenible, eficiencia energética y ecoturismo. </w:t>
      </w:r>
    </w:p>
    <w:p w14:paraId="621AC539" w14:textId="77777777" w:rsidR="00252A72" w:rsidRDefault="00252A72" w:rsidP="00413F0C">
      <w:pPr>
        <w:rPr>
          <w:rFonts w:cs="Arial"/>
          <w:szCs w:val="24"/>
        </w:rPr>
      </w:pPr>
    </w:p>
    <w:p w14:paraId="380CF971" w14:textId="77777777" w:rsidR="00252A72" w:rsidRPr="00413F0C" w:rsidRDefault="00252A72" w:rsidP="00413F0C">
      <w:pPr>
        <w:rPr>
          <w:rFonts w:cs="Arial"/>
          <w:szCs w:val="24"/>
        </w:rPr>
      </w:pPr>
      <w:r w:rsidRPr="00413F0C">
        <w:rPr>
          <w:rFonts w:cs="Arial"/>
          <w:szCs w:val="24"/>
        </w:rPr>
        <w:t>La Asociac</w:t>
      </w:r>
      <w:r>
        <w:rPr>
          <w:rFonts w:cs="Arial"/>
          <w:szCs w:val="24"/>
        </w:rPr>
        <w:t>i</w:t>
      </w:r>
      <w:r w:rsidRPr="00413F0C">
        <w:rPr>
          <w:rFonts w:cs="Arial"/>
          <w:szCs w:val="24"/>
        </w:rPr>
        <w:t>ón ha planteado la iniciativa de poder crear una red de recarga de vehículos eléctricos en los establecimientos de la Asociación que se formularía a través de la colocación de los correspon</w:t>
      </w:r>
      <w:r>
        <w:rPr>
          <w:rFonts w:cs="Arial"/>
          <w:szCs w:val="24"/>
        </w:rPr>
        <w:t>d</w:t>
      </w:r>
      <w:r w:rsidRPr="00413F0C">
        <w:rPr>
          <w:rFonts w:cs="Arial"/>
          <w:szCs w:val="24"/>
        </w:rPr>
        <w:t xml:space="preserve">ientes postes y de la publicidad para su conocimiento. </w:t>
      </w:r>
    </w:p>
    <w:p w14:paraId="64CA46CE" w14:textId="77777777" w:rsidR="00252A72" w:rsidRDefault="00252A72" w:rsidP="00413F0C">
      <w:pPr>
        <w:rPr>
          <w:rFonts w:cs="Arial"/>
          <w:szCs w:val="24"/>
        </w:rPr>
      </w:pPr>
    </w:p>
    <w:p w14:paraId="3F0B361C" w14:textId="77777777" w:rsidR="00252A72" w:rsidRPr="00413F0C" w:rsidRDefault="00252A72" w:rsidP="00413F0C">
      <w:pPr>
        <w:rPr>
          <w:rFonts w:cs="Arial"/>
          <w:szCs w:val="24"/>
        </w:rPr>
      </w:pPr>
      <w:r w:rsidRPr="00413F0C">
        <w:rPr>
          <w:rFonts w:cs="Arial"/>
          <w:szCs w:val="24"/>
        </w:rPr>
        <w:t xml:space="preserve">La Orden de bases de cooperación entre particulares detalla que no son subvencionables las “inversiones en obra civil y maquinaria, salvo el desarrollo de prototipos”. </w:t>
      </w:r>
    </w:p>
    <w:p w14:paraId="2C27B1E1" w14:textId="77777777" w:rsidR="00252A72" w:rsidRDefault="00252A72" w:rsidP="00413F0C">
      <w:pPr>
        <w:rPr>
          <w:rFonts w:cs="Arial"/>
          <w:szCs w:val="24"/>
        </w:rPr>
      </w:pPr>
    </w:p>
    <w:p w14:paraId="09DFD930" w14:textId="77777777" w:rsidR="00252A72" w:rsidRDefault="00252A72" w:rsidP="00413F0C">
      <w:pPr>
        <w:rPr>
          <w:rFonts w:cs="Arial"/>
          <w:szCs w:val="24"/>
        </w:rPr>
      </w:pPr>
      <w:r w:rsidRPr="00413F0C">
        <w:rPr>
          <w:rFonts w:cs="Arial"/>
          <w:szCs w:val="24"/>
        </w:rPr>
        <w:t>¿Se podría considerar esta opción como desarrollo de prototipos dado su alto nivel de innovación? No se constata la existencia de elementos semejantes en el medio rural de montaña de Teruel y este proyecto coincide con los principios del PDR tanto de AGUJAMA como generales de Aragón y la orientación comunitaria</w:t>
      </w:r>
      <w:r>
        <w:rPr>
          <w:rFonts w:cs="Arial"/>
          <w:szCs w:val="24"/>
        </w:rPr>
        <w:t>.</w:t>
      </w:r>
    </w:p>
    <w:p w14:paraId="6B9BAEBF" w14:textId="77777777" w:rsidR="00252A72" w:rsidRPr="00413F0C" w:rsidRDefault="00252A72" w:rsidP="00413F0C">
      <w:pPr>
        <w:rPr>
          <w:rFonts w:cs="Arial"/>
          <w:szCs w:val="24"/>
        </w:rPr>
      </w:pPr>
    </w:p>
    <w:p w14:paraId="4E8BCAF3" w14:textId="77777777" w:rsidR="00252A72" w:rsidRPr="00413F0C" w:rsidRDefault="00252A72" w:rsidP="00413F0C">
      <w:pPr>
        <w:rPr>
          <w:rFonts w:cs="Arial"/>
          <w:color w:val="FF0000"/>
          <w:szCs w:val="24"/>
        </w:rPr>
      </w:pPr>
      <w:r w:rsidRPr="00413F0C">
        <w:rPr>
          <w:rFonts w:cs="Arial"/>
          <w:color w:val="FF0000"/>
          <w:szCs w:val="24"/>
        </w:rPr>
        <w:t>R. de DGA: No puede ser considerado como prototipo y tal como comentas las inversiones en obra civil y maquinaria no son elegible</w:t>
      </w:r>
      <w:r>
        <w:rPr>
          <w:rFonts w:cs="Arial"/>
          <w:color w:val="FF0000"/>
          <w:szCs w:val="24"/>
        </w:rPr>
        <w:t>s</w:t>
      </w:r>
      <w:r w:rsidRPr="00413F0C">
        <w:rPr>
          <w:rFonts w:cs="Arial"/>
          <w:color w:val="FF0000"/>
          <w:szCs w:val="24"/>
        </w:rPr>
        <w:t xml:space="preserve"> en proyectos de cooperación entre particulares. No s</w:t>
      </w:r>
      <w:r>
        <w:rPr>
          <w:rFonts w:cs="Arial"/>
          <w:color w:val="FF0000"/>
          <w:szCs w:val="24"/>
        </w:rPr>
        <w:t>é</w:t>
      </w:r>
      <w:r w:rsidRPr="00413F0C">
        <w:rPr>
          <w:rFonts w:cs="Arial"/>
          <w:color w:val="FF0000"/>
          <w:szCs w:val="24"/>
        </w:rPr>
        <w:t xml:space="preserve"> si la Asociación turística del Maestrazgo se podría plantear solicitarlo como no productivo.</w:t>
      </w:r>
    </w:p>
    <w:p w14:paraId="63F5A5F7" w14:textId="77777777" w:rsidR="00252A72" w:rsidRDefault="00252A72" w:rsidP="00D5458C">
      <w:pPr>
        <w:rPr>
          <w:rFonts w:cs="Arial"/>
          <w:szCs w:val="24"/>
        </w:rPr>
      </w:pPr>
    </w:p>
    <w:p w14:paraId="61ECDED4" w14:textId="77777777" w:rsidR="00252A72" w:rsidRPr="00FB7AC7" w:rsidRDefault="00252A72" w:rsidP="00FB7AC7">
      <w:pPr>
        <w:shd w:val="clear" w:color="auto" w:fill="D9D9D9"/>
        <w:autoSpaceDE w:val="0"/>
        <w:autoSpaceDN w:val="0"/>
        <w:rPr>
          <w:szCs w:val="24"/>
        </w:rPr>
      </w:pPr>
      <w:r w:rsidRPr="00FB7AC7">
        <w:rPr>
          <w:szCs w:val="24"/>
        </w:rPr>
        <w:t>715</w:t>
      </w:r>
      <w:bookmarkStart w:id="1832" w:name="QuadsComoVehículos"/>
      <w:bookmarkEnd w:id="1832"/>
      <w:r w:rsidRPr="00FB7AC7">
        <w:rPr>
          <w:szCs w:val="24"/>
        </w:rPr>
        <w:t xml:space="preserve">. </w:t>
      </w:r>
      <w:r>
        <w:rPr>
          <w:szCs w:val="24"/>
        </w:rPr>
        <w:t xml:space="preserve">CONSIDERACIÓN DE LOS </w:t>
      </w:r>
      <w:r w:rsidRPr="00FB7AC7">
        <w:rPr>
          <w:szCs w:val="24"/>
        </w:rPr>
        <w:t xml:space="preserve">QUADS COMO VEHÍCULOS EN UNA INVERSIÓN </w:t>
      </w:r>
      <w:r>
        <w:rPr>
          <w:szCs w:val="24"/>
        </w:rPr>
        <w:t>EN APARTAMENTOS TURÍSTICOS</w:t>
      </w:r>
    </w:p>
    <w:p w14:paraId="572D4CA5" w14:textId="77777777" w:rsidR="00252A72" w:rsidRPr="00FB7AC7" w:rsidRDefault="00252A72" w:rsidP="00FB7AC7">
      <w:pPr>
        <w:shd w:val="clear" w:color="auto" w:fill="D9D9D9"/>
        <w:autoSpaceDE w:val="0"/>
        <w:autoSpaceDN w:val="0"/>
        <w:rPr>
          <w:szCs w:val="24"/>
        </w:rPr>
      </w:pPr>
    </w:p>
    <w:p w14:paraId="7FE249C7" w14:textId="77777777" w:rsidR="00252A72" w:rsidRPr="00FB7AC7" w:rsidRDefault="00252A72" w:rsidP="00FB7AC7">
      <w:pPr>
        <w:shd w:val="clear" w:color="auto" w:fill="D9D9D9"/>
        <w:autoSpaceDE w:val="0"/>
        <w:autoSpaceDN w:val="0"/>
        <w:rPr>
          <w:szCs w:val="24"/>
        </w:rPr>
      </w:pPr>
      <w:r w:rsidRPr="00FB7AC7">
        <w:rPr>
          <w:szCs w:val="24"/>
        </w:rPr>
        <w:t>RESPUESTA DE DGA DE 07.11.2018</w:t>
      </w:r>
    </w:p>
    <w:p w14:paraId="27355074" w14:textId="77777777" w:rsidR="00252A72" w:rsidRPr="0030234B" w:rsidRDefault="00252A72" w:rsidP="00464BA1">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435C410A" w14:textId="77777777" w:rsidR="00252A72" w:rsidRPr="0030234B" w:rsidRDefault="00252A72" w:rsidP="00464BA1">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15" w:history="1">
        <w:r w:rsidRPr="00464BA1">
          <w:rPr>
            <w:rStyle w:val="Hipervnculo"/>
            <w:sz w:val="16"/>
            <w:szCs w:val="16"/>
          </w:rPr>
          <w:t>Volver a pregunta 715</w:t>
        </w:r>
      </w:hyperlink>
      <w:r>
        <w:rPr>
          <w:sz w:val="16"/>
          <w:szCs w:val="16"/>
        </w:rPr>
        <w:t>) (</w:t>
      </w:r>
      <w:hyperlink w:anchor="Pregunta715EnOtrosServiciosTurísticos" w:history="1">
        <w:r w:rsidRPr="00464BA1">
          <w:rPr>
            <w:rStyle w:val="Hipervnculo"/>
            <w:sz w:val="16"/>
            <w:szCs w:val="16"/>
          </w:rPr>
          <w:t>Volver a pregunta 715 en Otros servicios turísticos</w:t>
        </w:r>
      </w:hyperlink>
      <w:r>
        <w:rPr>
          <w:sz w:val="16"/>
          <w:szCs w:val="16"/>
        </w:rPr>
        <w:t>)</w:t>
      </w:r>
    </w:p>
    <w:p w14:paraId="453800BD" w14:textId="77777777" w:rsidR="00252A72" w:rsidRDefault="00252A72" w:rsidP="00D5458C">
      <w:pPr>
        <w:rPr>
          <w:rFonts w:cs="Arial"/>
          <w:szCs w:val="24"/>
        </w:rPr>
      </w:pPr>
    </w:p>
    <w:p w14:paraId="10811FEA" w14:textId="77777777" w:rsidR="00252A72" w:rsidRPr="00FB7AC7" w:rsidRDefault="00252A72" w:rsidP="00FB7AC7">
      <w:pPr>
        <w:rPr>
          <w:rFonts w:cs="Arial"/>
          <w:szCs w:val="24"/>
        </w:rPr>
      </w:pPr>
      <w:r w:rsidRPr="00FB7AC7">
        <w:rPr>
          <w:rFonts w:cs="Arial"/>
          <w:szCs w:val="24"/>
        </w:rPr>
        <w:t xml:space="preserve">Un promotor tiene unos apartamentos turísticos en el territorio que están en este momento plenamente consolidados y dotan de gran aceptación por los usuarios y turistas del territorio. </w:t>
      </w:r>
    </w:p>
    <w:p w14:paraId="44B211E6" w14:textId="77777777" w:rsidR="00252A72" w:rsidRPr="00FB7AC7" w:rsidRDefault="00252A72" w:rsidP="00FB7AC7">
      <w:pPr>
        <w:rPr>
          <w:rFonts w:cs="Arial"/>
          <w:szCs w:val="24"/>
        </w:rPr>
      </w:pPr>
    </w:p>
    <w:p w14:paraId="7E657FBD" w14:textId="77777777" w:rsidR="00252A72" w:rsidRPr="00FB7AC7" w:rsidRDefault="00252A72" w:rsidP="00FB7AC7">
      <w:pPr>
        <w:rPr>
          <w:rFonts w:cs="Arial"/>
          <w:szCs w:val="24"/>
        </w:rPr>
      </w:pPr>
      <w:r w:rsidRPr="00FB7AC7">
        <w:rPr>
          <w:rFonts w:cs="Arial"/>
          <w:szCs w:val="24"/>
        </w:rPr>
        <w:t xml:space="preserve">El promotor pretende comprar unos </w:t>
      </w:r>
      <w:proofErr w:type="spellStart"/>
      <w:r w:rsidRPr="00FB7AC7">
        <w:rPr>
          <w:rFonts w:cs="Arial"/>
          <w:szCs w:val="24"/>
        </w:rPr>
        <w:t>quads</w:t>
      </w:r>
      <w:proofErr w:type="spellEnd"/>
      <w:r w:rsidRPr="00FB7AC7">
        <w:rPr>
          <w:rFonts w:cs="Arial"/>
          <w:szCs w:val="24"/>
        </w:rPr>
        <w:t xml:space="preserve"> especializados para poder dar servicio a los clientes y turistas tanto en invierno como en verano. La función es la de poder tener esta maquinaria para dar servicio directo a los usuarios en sus actividades de senderismo en la comarca del Maestrazgo.</w:t>
      </w:r>
    </w:p>
    <w:p w14:paraId="16E2780A" w14:textId="77777777" w:rsidR="00252A72" w:rsidRPr="00FB7AC7" w:rsidRDefault="00252A72" w:rsidP="00FB7AC7">
      <w:pPr>
        <w:rPr>
          <w:rFonts w:cs="Arial"/>
          <w:szCs w:val="24"/>
        </w:rPr>
      </w:pPr>
    </w:p>
    <w:p w14:paraId="0923CD36" w14:textId="77777777" w:rsidR="00252A72" w:rsidRPr="00FB7AC7" w:rsidRDefault="00252A72" w:rsidP="00FB7AC7">
      <w:pPr>
        <w:rPr>
          <w:rFonts w:cs="Arial"/>
          <w:szCs w:val="24"/>
        </w:rPr>
      </w:pPr>
      <w:r w:rsidRPr="00FB7AC7">
        <w:rPr>
          <w:rFonts w:cs="Arial"/>
          <w:szCs w:val="24"/>
        </w:rPr>
        <w:t xml:space="preserve">¿Se concibe este </w:t>
      </w:r>
      <w:proofErr w:type="spellStart"/>
      <w:r w:rsidRPr="00FB7AC7">
        <w:rPr>
          <w:rFonts w:cs="Arial"/>
          <w:szCs w:val="24"/>
        </w:rPr>
        <w:t>quad</w:t>
      </w:r>
      <w:proofErr w:type="spellEnd"/>
      <w:r w:rsidRPr="00FB7AC7">
        <w:rPr>
          <w:rFonts w:cs="Arial"/>
          <w:szCs w:val="24"/>
        </w:rPr>
        <w:t xml:space="preserve"> como vehículo o bien como maquinaria agrícola?</w:t>
      </w:r>
    </w:p>
    <w:p w14:paraId="3D843F39" w14:textId="77777777" w:rsidR="00252A72" w:rsidRPr="00FB7AC7" w:rsidRDefault="00252A72" w:rsidP="00FB7AC7">
      <w:pPr>
        <w:rPr>
          <w:rFonts w:cs="Arial"/>
          <w:szCs w:val="24"/>
        </w:rPr>
      </w:pPr>
    </w:p>
    <w:p w14:paraId="157A46CD" w14:textId="77777777" w:rsidR="00252A72" w:rsidRPr="00FB7AC7" w:rsidRDefault="00252A72" w:rsidP="00FB7AC7">
      <w:pPr>
        <w:rPr>
          <w:rFonts w:cs="Arial"/>
          <w:color w:val="FF0000"/>
          <w:szCs w:val="24"/>
        </w:rPr>
      </w:pPr>
      <w:r w:rsidRPr="00FB7AC7">
        <w:rPr>
          <w:rFonts w:cs="Arial"/>
          <w:color w:val="FF0000"/>
          <w:szCs w:val="24"/>
        </w:rPr>
        <w:t xml:space="preserve">R. </w:t>
      </w:r>
      <w:r>
        <w:rPr>
          <w:rFonts w:cs="Arial"/>
          <w:color w:val="FF0000"/>
          <w:szCs w:val="24"/>
        </w:rPr>
        <w:t>de</w:t>
      </w:r>
      <w:r w:rsidRPr="00FB7AC7">
        <w:rPr>
          <w:rFonts w:cs="Arial"/>
          <w:color w:val="FF0000"/>
          <w:szCs w:val="24"/>
        </w:rPr>
        <w:t xml:space="preserve"> DGA: Vehículo.</w:t>
      </w:r>
    </w:p>
    <w:p w14:paraId="0EFAD8D4" w14:textId="77777777" w:rsidR="00252A72" w:rsidRPr="00FB7AC7" w:rsidRDefault="00252A72" w:rsidP="00FB7AC7">
      <w:pPr>
        <w:rPr>
          <w:rFonts w:cs="Arial"/>
          <w:szCs w:val="24"/>
        </w:rPr>
      </w:pPr>
    </w:p>
    <w:p w14:paraId="485CF2E4" w14:textId="77777777" w:rsidR="00252A72" w:rsidRPr="00FB7AC7" w:rsidRDefault="00252A72" w:rsidP="00FB7AC7">
      <w:pPr>
        <w:rPr>
          <w:rFonts w:cs="Arial"/>
          <w:szCs w:val="24"/>
        </w:rPr>
      </w:pPr>
      <w:r w:rsidRPr="00FB7AC7">
        <w:rPr>
          <w:rFonts w:cs="Arial"/>
          <w:szCs w:val="24"/>
        </w:rPr>
        <w:lastRenderedPageBreak/>
        <w:t xml:space="preserve">En el caso de ser elegible ¿tiene que ir acompañada esta solicitud a otros capítulos de inversión? El promotor tiene apartamentos turísticos y por tanto no son conceptos elegibles en Leader. </w:t>
      </w:r>
    </w:p>
    <w:p w14:paraId="30DEDF4F" w14:textId="77777777" w:rsidR="00252A72" w:rsidRPr="00FB7AC7" w:rsidRDefault="00252A72" w:rsidP="00FB7AC7">
      <w:pPr>
        <w:rPr>
          <w:rFonts w:cs="Arial"/>
          <w:szCs w:val="24"/>
        </w:rPr>
      </w:pPr>
    </w:p>
    <w:p w14:paraId="7129A24D" w14:textId="77777777" w:rsidR="00252A72" w:rsidRPr="00FB7AC7" w:rsidRDefault="00252A72" w:rsidP="00FB7AC7">
      <w:pPr>
        <w:rPr>
          <w:rFonts w:cs="Arial"/>
          <w:color w:val="FF0000"/>
          <w:szCs w:val="24"/>
        </w:rPr>
      </w:pPr>
      <w:r w:rsidRPr="00FB7AC7">
        <w:rPr>
          <w:rFonts w:cs="Arial"/>
          <w:color w:val="FF0000"/>
          <w:szCs w:val="24"/>
        </w:rPr>
        <w:t>R. de DGA: Tiene que ir acompañada de inversión en otros capítulos, pero tal como indicas los apartamentos turísticos no son elegibles.</w:t>
      </w:r>
    </w:p>
    <w:p w14:paraId="6544648C" w14:textId="77777777" w:rsidR="00252A72" w:rsidRDefault="00252A72" w:rsidP="00D5458C">
      <w:pPr>
        <w:rPr>
          <w:rFonts w:cs="Arial"/>
          <w:szCs w:val="24"/>
        </w:rPr>
      </w:pPr>
    </w:p>
    <w:p w14:paraId="0BD24360" w14:textId="77777777" w:rsidR="00252A72" w:rsidRPr="00FB7AC7" w:rsidRDefault="00252A72" w:rsidP="00FB7AC7">
      <w:pPr>
        <w:shd w:val="clear" w:color="auto" w:fill="D9D9D9"/>
        <w:autoSpaceDE w:val="0"/>
        <w:autoSpaceDN w:val="0"/>
        <w:rPr>
          <w:szCs w:val="24"/>
        </w:rPr>
      </w:pPr>
      <w:r w:rsidRPr="00FB7AC7">
        <w:rPr>
          <w:szCs w:val="24"/>
        </w:rPr>
        <w:t>714</w:t>
      </w:r>
      <w:bookmarkStart w:id="1833" w:name="PurinesCreaciónDeSociedadDeGestiónDePuri"/>
      <w:bookmarkEnd w:id="1833"/>
      <w:r w:rsidRPr="00FB7AC7">
        <w:rPr>
          <w:szCs w:val="24"/>
        </w:rPr>
        <w:t xml:space="preserve">. </w:t>
      </w:r>
      <w:r>
        <w:rPr>
          <w:szCs w:val="24"/>
        </w:rPr>
        <w:t xml:space="preserve">CREACIÓN DE UNA </w:t>
      </w:r>
      <w:r w:rsidRPr="00FB7AC7">
        <w:rPr>
          <w:szCs w:val="24"/>
        </w:rPr>
        <w:t>SOCIEDAD DE GESTIÓN DE PURINES</w:t>
      </w:r>
    </w:p>
    <w:p w14:paraId="1C6F7EA9" w14:textId="77777777" w:rsidR="00252A72" w:rsidRPr="00FB7AC7" w:rsidRDefault="00252A72" w:rsidP="00FB7AC7">
      <w:pPr>
        <w:shd w:val="clear" w:color="auto" w:fill="D9D9D9"/>
        <w:autoSpaceDE w:val="0"/>
        <w:autoSpaceDN w:val="0"/>
        <w:rPr>
          <w:szCs w:val="24"/>
        </w:rPr>
      </w:pPr>
    </w:p>
    <w:p w14:paraId="7C5AE97D" w14:textId="77777777" w:rsidR="00252A72" w:rsidRPr="00FB7AC7" w:rsidRDefault="00252A72" w:rsidP="00FB7AC7">
      <w:pPr>
        <w:shd w:val="clear" w:color="auto" w:fill="D9D9D9"/>
        <w:autoSpaceDE w:val="0"/>
        <w:autoSpaceDN w:val="0"/>
        <w:rPr>
          <w:szCs w:val="24"/>
        </w:rPr>
      </w:pPr>
      <w:r w:rsidRPr="00FB7AC7">
        <w:rPr>
          <w:szCs w:val="24"/>
        </w:rPr>
        <w:t>RESPUESTA DE DGA DE 07.11.2018</w:t>
      </w:r>
    </w:p>
    <w:p w14:paraId="46BC6748" w14:textId="77777777" w:rsidR="00252A72" w:rsidRDefault="00252A72" w:rsidP="00FB7AC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44D30D32" w14:textId="77777777" w:rsidR="00252A72" w:rsidRPr="00E9145A" w:rsidRDefault="00252A72" w:rsidP="00FB7AC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4" w:history="1">
        <w:r w:rsidRPr="00FB7AC7">
          <w:rPr>
            <w:rStyle w:val="Hipervnculo"/>
            <w:sz w:val="16"/>
            <w:szCs w:val="16"/>
          </w:rPr>
          <w:t>Volver a pregunta 714</w:t>
        </w:r>
      </w:hyperlink>
      <w:r>
        <w:rPr>
          <w:sz w:val="16"/>
          <w:szCs w:val="16"/>
        </w:rPr>
        <w:t>)</w:t>
      </w:r>
    </w:p>
    <w:p w14:paraId="6FAE2169" w14:textId="77777777" w:rsidR="00252A72" w:rsidRDefault="00252A72" w:rsidP="00D5458C">
      <w:pPr>
        <w:rPr>
          <w:rFonts w:cs="Arial"/>
          <w:szCs w:val="24"/>
        </w:rPr>
      </w:pPr>
    </w:p>
    <w:p w14:paraId="0644A8B7" w14:textId="77777777" w:rsidR="00252A72" w:rsidRDefault="00252A72" w:rsidP="00FB7AC7">
      <w:r>
        <w:t xml:space="preserve">Un promotor de porcino quiere desarrollar con otros promotores una sociedad de gestión de purín, ya que este municipio tiene una cierta intensidad en la gestión porcina. </w:t>
      </w:r>
    </w:p>
    <w:p w14:paraId="130939CB" w14:textId="77777777" w:rsidR="00252A72" w:rsidRDefault="00252A72" w:rsidP="00FB7AC7"/>
    <w:p w14:paraId="63FAD4E5" w14:textId="77777777" w:rsidR="00252A72" w:rsidRDefault="00252A72" w:rsidP="00FB7AC7">
      <w:r>
        <w:t>¿Se ratifica la elegibilidad de este proyecto?</w:t>
      </w:r>
    </w:p>
    <w:p w14:paraId="28C63F37" w14:textId="77777777" w:rsidR="00252A72" w:rsidRDefault="00252A72" w:rsidP="00FB7AC7">
      <w:pPr>
        <w:rPr>
          <w:color w:val="0000FF"/>
        </w:rPr>
      </w:pPr>
      <w:bookmarkStart w:id="1834" w:name="__DdeLink__160_3308516514"/>
    </w:p>
    <w:p w14:paraId="5873FBA4" w14:textId="77777777" w:rsidR="00252A72" w:rsidRDefault="00252A72" w:rsidP="00D5458C">
      <w:pPr>
        <w:rPr>
          <w:rFonts w:cs="Arial"/>
          <w:szCs w:val="24"/>
        </w:rPr>
      </w:pPr>
      <w:r w:rsidRPr="00FB7AC7">
        <w:rPr>
          <w:color w:val="FF0000"/>
        </w:rPr>
        <w:t>R. de DGA: S</w:t>
      </w:r>
      <w:bookmarkEnd w:id="1834"/>
      <w:r w:rsidRPr="00FB7AC7">
        <w:rPr>
          <w:color w:val="FF0000"/>
        </w:rPr>
        <w:t>í que sería elegible, siempre que los promotores crearan una empresa de servicios que realizara la gestión del purín a terceros.</w:t>
      </w:r>
    </w:p>
    <w:p w14:paraId="7489BA89" w14:textId="77777777" w:rsidR="00252A72" w:rsidRDefault="00252A72" w:rsidP="00D5458C">
      <w:pPr>
        <w:rPr>
          <w:rFonts w:cs="Arial"/>
          <w:szCs w:val="24"/>
        </w:rPr>
      </w:pPr>
    </w:p>
    <w:p w14:paraId="62C6128D" w14:textId="77777777" w:rsidR="00252A72" w:rsidRPr="00030D7E" w:rsidRDefault="00252A72" w:rsidP="00030D7E">
      <w:pPr>
        <w:shd w:val="clear" w:color="auto" w:fill="D9D9D9"/>
        <w:autoSpaceDE w:val="0"/>
        <w:autoSpaceDN w:val="0"/>
        <w:rPr>
          <w:szCs w:val="24"/>
        </w:rPr>
      </w:pPr>
      <w:r w:rsidRPr="00030D7E">
        <w:rPr>
          <w:szCs w:val="24"/>
        </w:rPr>
        <w:t>71</w:t>
      </w:r>
      <w:r>
        <w:rPr>
          <w:szCs w:val="24"/>
        </w:rPr>
        <w:t>3</w:t>
      </w:r>
      <w:bookmarkStart w:id="1835" w:name="CamiónConGrúaAdaptadaYPaletsSanitariosCo"/>
      <w:bookmarkEnd w:id="1835"/>
      <w:r w:rsidRPr="00030D7E">
        <w:rPr>
          <w:szCs w:val="24"/>
        </w:rPr>
        <w:t>. GRÚA ADAPTADA A CAMIÓN Y PALETS CON BASE SANITARIA PARA COLMENAS</w:t>
      </w:r>
    </w:p>
    <w:p w14:paraId="63C2A3EE" w14:textId="77777777" w:rsidR="00252A72" w:rsidRPr="00030D7E" w:rsidRDefault="00252A72" w:rsidP="00030D7E">
      <w:pPr>
        <w:shd w:val="clear" w:color="auto" w:fill="D9D9D9"/>
        <w:autoSpaceDE w:val="0"/>
        <w:autoSpaceDN w:val="0"/>
        <w:rPr>
          <w:szCs w:val="24"/>
        </w:rPr>
      </w:pPr>
    </w:p>
    <w:p w14:paraId="3D17D334" w14:textId="77777777" w:rsidR="00252A72" w:rsidRPr="00030D7E" w:rsidRDefault="00252A72" w:rsidP="00030D7E">
      <w:pPr>
        <w:shd w:val="clear" w:color="auto" w:fill="D9D9D9"/>
        <w:autoSpaceDE w:val="0"/>
        <w:autoSpaceDN w:val="0"/>
        <w:rPr>
          <w:szCs w:val="24"/>
        </w:rPr>
      </w:pPr>
      <w:r w:rsidRPr="00030D7E">
        <w:rPr>
          <w:szCs w:val="24"/>
        </w:rPr>
        <w:t>RESPUESTA DE DGA DE 07.11.2018</w:t>
      </w:r>
    </w:p>
    <w:p w14:paraId="560E4163" w14:textId="77777777" w:rsidR="00252A72" w:rsidRDefault="00252A72" w:rsidP="006C00BB">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BEF6873" w14:textId="77777777" w:rsidR="00252A72" w:rsidRDefault="00252A72" w:rsidP="006C00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3" w:history="1">
        <w:r w:rsidRPr="006C00BB">
          <w:rPr>
            <w:rStyle w:val="Hipervnculo"/>
            <w:sz w:val="16"/>
            <w:szCs w:val="16"/>
          </w:rPr>
          <w:t>Volver a pregunta 71</w:t>
        </w:r>
        <w:r>
          <w:rPr>
            <w:rStyle w:val="Hipervnculo"/>
            <w:sz w:val="16"/>
            <w:szCs w:val="16"/>
          </w:rPr>
          <w:t>3 en servicios y maquinaria para el sector agrario</w:t>
        </w:r>
      </w:hyperlink>
      <w:r>
        <w:rPr>
          <w:sz w:val="16"/>
          <w:szCs w:val="16"/>
        </w:rPr>
        <w:t>)</w:t>
      </w:r>
    </w:p>
    <w:p w14:paraId="2A86FCCA" w14:textId="77777777" w:rsidR="00252A72" w:rsidRPr="00E9145A" w:rsidRDefault="00252A72" w:rsidP="006C00BB">
      <w:pPr>
        <w:rPr>
          <w:sz w:val="16"/>
          <w:szCs w:val="16"/>
        </w:rPr>
      </w:pPr>
      <w:r>
        <w:rPr>
          <w:sz w:val="16"/>
          <w:szCs w:val="16"/>
        </w:rPr>
        <w:t>(</w:t>
      </w:r>
      <w:hyperlink w:anchor="Pregunta713EnVehículos" w:history="1">
        <w:r w:rsidRPr="00FB7AC7">
          <w:rPr>
            <w:rStyle w:val="Hipervnculo"/>
            <w:sz w:val="16"/>
            <w:szCs w:val="16"/>
          </w:rPr>
          <w:t>Volver a pregunta 713 en Vehículos</w:t>
        </w:r>
      </w:hyperlink>
      <w:r>
        <w:rPr>
          <w:sz w:val="16"/>
          <w:szCs w:val="16"/>
        </w:rPr>
        <w:t>)</w:t>
      </w:r>
    </w:p>
    <w:p w14:paraId="179C9259" w14:textId="77777777" w:rsidR="00252A72" w:rsidRDefault="00252A72" w:rsidP="00D5458C">
      <w:pPr>
        <w:rPr>
          <w:rFonts w:cs="Arial"/>
          <w:szCs w:val="24"/>
        </w:rPr>
      </w:pPr>
    </w:p>
    <w:p w14:paraId="6CA72650" w14:textId="77777777" w:rsidR="00252A72" w:rsidRDefault="00252A72" w:rsidP="00977EB2">
      <w:r>
        <w:t xml:space="preserve">Un promotor apícola quiere solicitar una ayuda al programa Leader en el marco de la próxima convocatoria de 2019 relativo a la compra de una grúa adaptada a su camión para poder mejorar la operatividad y eficacia   de su trabajo empresarial y también quiere solicitar y unos </w:t>
      </w:r>
      <w:proofErr w:type="spellStart"/>
      <w:r>
        <w:t>palets</w:t>
      </w:r>
      <w:proofErr w:type="spellEnd"/>
      <w:r>
        <w:t xml:space="preserve"> hechos a medida con base sanitaria para las colmenas.</w:t>
      </w:r>
    </w:p>
    <w:p w14:paraId="6375BDED" w14:textId="77777777" w:rsidR="00252A72" w:rsidRDefault="00252A72" w:rsidP="00977EB2"/>
    <w:p w14:paraId="37041879" w14:textId="77777777" w:rsidR="00252A72" w:rsidRDefault="00252A72" w:rsidP="00977EB2">
      <w:pPr>
        <w:tabs>
          <w:tab w:val="left" w:pos="5449"/>
        </w:tabs>
      </w:pPr>
      <w:r>
        <w:t xml:space="preserve">¿Es elegible este último concepto relativo a los </w:t>
      </w:r>
      <w:proofErr w:type="spellStart"/>
      <w:r>
        <w:t>palets</w:t>
      </w:r>
      <w:proofErr w:type="spellEnd"/>
      <w:r>
        <w:t>?</w:t>
      </w:r>
    </w:p>
    <w:p w14:paraId="332B9899" w14:textId="77777777" w:rsidR="00252A72" w:rsidRDefault="00252A72" w:rsidP="00977EB2">
      <w:pPr>
        <w:tabs>
          <w:tab w:val="left" w:pos="5449"/>
        </w:tabs>
      </w:pPr>
    </w:p>
    <w:p w14:paraId="2A89F9BA" w14:textId="77777777" w:rsidR="00252A72" w:rsidRPr="00030D7E" w:rsidRDefault="00252A72" w:rsidP="00977EB2">
      <w:pPr>
        <w:tabs>
          <w:tab w:val="left" w:pos="5449"/>
        </w:tabs>
        <w:rPr>
          <w:color w:val="FF0000"/>
        </w:rPr>
      </w:pPr>
      <w:r w:rsidRPr="00030D7E">
        <w:rPr>
          <w:color w:val="FF0000"/>
        </w:rPr>
        <w:t>R. de DGA: Sí que serían elegibles.</w:t>
      </w:r>
    </w:p>
    <w:p w14:paraId="0A3E2DBD" w14:textId="77777777" w:rsidR="00252A72" w:rsidRDefault="00252A72" w:rsidP="00977EB2">
      <w:pPr>
        <w:tabs>
          <w:tab w:val="left" w:pos="5449"/>
        </w:tabs>
      </w:pPr>
    </w:p>
    <w:p w14:paraId="0E6D64FC" w14:textId="77777777" w:rsidR="00252A72" w:rsidRDefault="00252A72" w:rsidP="00977EB2">
      <w:pPr>
        <w:tabs>
          <w:tab w:val="left" w:pos="5449"/>
        </w:tabs>
      </w:pPr>
      <w:r>
        <w:t xml:space="preserve">En el caso de la grúa, entendemos que el gasto de la adaptación no conlleva la aplicación de este criterio, ya que se contempla la compra de la grúa y no la compra del vehículo.  ¿Es correcto?  </w:t>
      </w:r>
    </w:p>
    <w:p w14:paraId="15C7C94D" w14:textId="77777777" w:rsidR="00252A72" w:rsidRDefault="00252A72" w:rsidP="00977EB2">
      <w:pPr>
        <w:tabs>
          <w:tab w:val="left" w:pos="5449"/>
        </w:tabs>
        <w:rPr>
          <w:color w:val="0000FF"/>
        </w:rPr>
      </w:pPr>
    </w:p>
    <w:p w14:paraId="2C8259D4" w14:textId="7FA1B237" w:rsidR="00252A72" w:rsidRDefault="00252A72" w:rsidP="00030D7E">
      <w:pPr>
        <w:tabs>
          <w:tab w:val="left" w:pos="5449"/>
        </w:tabs>
        <w:rPr>
          <w:rFonts w:cs="Arial"/>
          <w:szCs w:val="24"/>
        </w:rPr>
      </w:pPr>
      <w:r w:rsidRPr="00030D7E">
        <w:rPr>
          <w:color w:val="FF0000"/>
        </w:rPr>
        <w:t>R. de DGA: La grúa y la adaptación serían elegibles al 100</w:t>
      </w:r>
      <w:r w:rsidR="00127326">
        <w:rPr>
          <w:color w:val="FF0000"/>
        </w:rPr>
        <w:t xml:space="preserve"> </w:t>
      </w:r>
      <w:r w:rsidRPr="00030D7E">
        <w:rPr>
          <w:color w:val="FF0000"/>
        </w:rPr>
        <w:t>% mientras que el camión (en caso de que lo comprara) seria elegible al 50</w:t>
      </w:r>
      <w:r w:rsidR="00127326">
        <w:rPr>
          <w:color w:val="FF0000"/>
        </w:rPr>
        <w:t xml:space="preserve"> </w:t>
      </w:r>
      <w:r w:rsidRPr="00030D7E">
        <w:rPr>
          <w:color w:val="FF0000"/>
        </w:rPr>
        <w:t>% del resto de la inversión</w:t>
      </w:r>
      <w:r>
        <w:rPr>
          <w:color w:val="FF0000"/>
        </w:rPr>
        <w:t>.</w:t>
      </w:r>
    </w:p>
    <w:p w14:paraId="1FBCDF1A" w14:textId="77777777" w:rsidR="00252A72" w:rsidRPr="00262570" w:rsidRDefault="00252A72" w:rsidP="00D5458C">
      <w:pPr>
        <w:rPr>
          <w:rFonts w:cs="Arial"/>
          <w:szCs w:val="24"/>
        </w:rPr>
      </w:pPr>
    </w:p>
    <w:p w14:paraId="2BC7AE0E" w14:textId="77777777" w:rsidR="00252A72" w:rsidRPr="00BA01B6" w:rsidRDefault="00252A72" w:rsidP="00D5458C">
      <w:pPr>
        <w:shd w:val="clear" w:color="auto" w:fill="D9D9D9"/>
        <w:autoSpaceDE w:val="0"/>
        <w:autoSpaceDN w:val="0"/>
        <w:rPr>
          <w:szCs w:val="24"/>
        </w:rPr>
      </w:pPr>
      <w:bookmarkStart w:id="1836" w:name="_Hlk522182204"/>
      <w:r w:rsidRPr="00C056BE">
        <w:rPr>
          <w:szCs w:val="24"/>
        </w:rPr>
        <w:t>689</w:t>
      </w:r>
      <w:bookmarkStart w:id="1837" w:name="Coop11CambioEntreImportesDeAccionesPrevi"/>
      <w:bookmarkEnd w:id="1837"/>
      <w:r w:rsidRPr="00C056BE">
        <w:rPr>
          <w:szCs w:val="24"/>
        </w:rPr>
        <w:t xml:space="preserve">. </w:t>
      </w:r>
      <w:r w:rsidRPr="00BA01B6">
        <w:rPr>
          <w:szCs w:val="24"/>
        </w:rPr>
        <w:t xml:space="preserve">EMPRESA CON VARIAS ACTIVIDADES </w:t>
      </w:r>
      <w:r>
        <w:rPr>
          <w:szCs w:val="24"/>
        </w:rPr>
        <w:t xml:space="preserve">PIDE </w:t>
      </w:r>
      <w:r w:rsidRPr="00BA01B6">
        <w:rPr>
          <w:szCs w:val="24"/>
        </w:rPr>
        <w:t xml:space="preserve">AYUDA PARA UNA SOLA DE </w:t>
      </w:r>
      <w:r>
        <w:rPr>
          <w:szCs w:val="24"/>
        </w:rPr>
        <w:t>EL</w:t>
      </w:r>
      <w:r w:rsidRPr="00BA01B6">
        <w:rPr>
          <w:szCs w:val="24"/>
        </w:rPr>
        <w:t>LAS: ACTIVIDADES SOBRE LAS QUE EL ESTUDIO DE VIABILIDAD DEL PROYECTO ANALIZA EL EMPLEO</w:t>
      </w:r>
    </w:p>
    <w:p w14:paraId="266D1F1C" w14:textId="77777777" w:rsidR="00252A72" w:rsidRDefault="00252A72" w:rsidP="00D5458C">
      <w:pPr>
        <w:shd w:val="clear" w:color="auto" w:fill="D9D9D9"/>
        <w:autoSpaceDE w:val="0"/>
        <w:autoSpaceDN w:val="0"/>
        <w:rPr>
          <w:szCs w:val="24"/>
        </w:rPr>
      </w:pPr>
    </w:p>
    <w:p w14:paraId="434F4EB6" w14:textId="77777777" w:rsidR="00252A72" w:rsidRPr="00C056BE" w:rsidRDefault="00252A72" w:rsidP="00D5458C">
      <w:pPr>
        <w:shd w:val="clear" w:color="auto" w:fill="D9D9D9"/>
        <w:autoSpaceDE w:val="0"/>
        <w:autoSpaceDN w:val="0"/>
        <w:rPr>
          <w:szCs w:val="24"/>
        </w:rPr>
      </w:pPr>
      <w:r>
        <w:rPr>
          <w:szCs w:val="24"/>
        </w:rPr>
        <w:t>RESPUESTA DE DGA DE 12.09.2018</w:t>
      </w:r>
    </w:p>
    <w:p w14:paraId="548B7847" w14:textId="77777777" w:rsidR="00252A72" w:rsidRDefault="00252A72" w:rsidP="00D5458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59225AC" w14:textId="77777777" w:rsidR="00252A72" w:rsidRPr="00E9145A" w:rsidRDefault="00252A72" w:rsidP="00D5458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9" w:history="1">
        <w:r w:rsidRPr="00C056BE">
          <w:rPr>
            <w:rStyle w:val="Hipervnculo"/>
            <w:sz w:val="16"/>
            <w:szCs w:val="16"/>
          </w:rPr>
          <w:t>Volver a pregunta 689</w:t>
        </w:r>
      </w:hyperlink>
      <w:r>
        <w:rPr>
          <w:sz w:val="16"/>
          <w:szCs w:val="16"/>
        </w:rPr>
        <w:t>)</w:t>
      </w:r>
    </w:p>
    <w:bookmarkEnd w:id="1836"/>
    <w:p w14:paraId="52BBDDD9" w14:textId="77777777" w:rsidR="00252A72" w:rsidRDefault="00252A72" w:rsidP="00D5458C"/>
    <w:p w14:paraId="0C3AA7AD" w14:textId="77777777" w:rsidR="00252A72" w:rsidRDefault="00252A72" w:rsidP="00D5458C">
      <w:r>
        <w:t>Una empresa con dos actividades solicita ayuda solo para una de ellas. La empresa tiene que justificar el empleo que se compromete a crear de una forma sobre la que ya se nos ha respondido:</w:t>
      </w:r>
    </w:p>
    <w:p w14:paraId="413F4328" w14:textId="77777777" w:rsidR="00252A72" w:rsidRDefault="00252A72" w:rsidP="00D5458C"/>
    <w:p w14:paraId="33002EEC" w14:textId="77777777" w:rsidR="00252A72" w:rsidRDefault="00252A72" w:rsidP="00D5458C">
      <w:r>
        <w:lastRenderedPageBreak/>
        <w:t>“Se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14:paraId="2914E1F6" w14:textId="77777777" w:rsidR="00252A72" w:rsidRDefault="00252A72" w:rsidP="00D5458C"/>
    <w:p w14:paraId="212D661F" w14:textId="77777777" w:rsidR="00252A72" w:rsidRDefault="00252A72" w:rsidP="00D5458C">
      <w:r>
        <w:t xml:space="preserve">¿Es necesario que el estudio de viabilidad del proyecto para el que se solicita la ayuda tenga que contemplar explícitamente los empleos de las dos </w:t>
      </w:r>
      <w:proofErr w:type="gramStart"/>
      <w:r>
        <w:t>actividades</w:t>
      </w:r>
      <w:proofErr w:type="gramEnd"/>
      <w:r>
        <w:t xml:space="preserve"> aunque una de esas dos actividades no sea objeto del proyecto?</w:t>
      </w:r>
    </w:p>
    <w:p w14:paraId="65B37F3D" w14:textId="77777777" w:rsidR="00252A72" w:rsidRDefault="00252A72" w:rsidP="00D5458C"/>
    <w:p w14:paraId="3225280B" w14:textId="77777777" w:rsidR="00252A72" w:rsidRPr="00D5458C" w:rsidRDefault="00252A72" w:rsidP="00D5458C">
      <w:pPr>
        <w:rPr>
          <w:color w:val="FF0000"/>
        </w:rPr>
      </w:pPr>
      <w:r w:rsidRPr="00D5458C">
        <w:rPr>
          <w:color w:val="FF0000"/>
        </w:rPr>
        <w:t>R. de DGA: Consideramos que el estudio de viabilidad debería de estar hecho solamente para la actividad objeto de subvención, considerando los empleos existentes para esa actividad en la cuenta de cotización correspondiente.</w:t>
      </w:r>
    </w:p>
    <w:p w14:paraId="567E0284" w14:textId="77777777" w:rsidR="00252A72" w:rsidRDefault="00252A72" w:rsidP="00E3768B">
      <w:pPr>
        <w:rPr>
          <w:color w:val="00B050"/>
        </w:rPr>
      </w:pPr>
    </w:p>
    <w:p w14:paraId="3B335799" w14:textId="77777777" w:rsidR="00252A72" w:rsidRDefault="00252A72" w:rsidP="008F208D">
      <w:pPr>
        <w:shd w:val="clear" w:color="auto" w:fill="D9D9D9"/>
      </w:pPr>
      <w:r>
        <w:t>695</w:t>
      </w:r>
      <w:bookmarkStart w:id="1838" w:name="ProcGastoFuncionaDesplazaMiembrosJunta"/>
      <w:bookmarkEnd w:id="1838"/>
      <w:r>
        <w:t>. GASTOS DE DESPLAZAMIENTO DE LOS MIEMBROS DE JUNTA PARA ASISTIR A JUNTAS DEL GRUPO</w:t>
      </w:r>
    </w:p>
    <w:p w14:paraId="3BB453A9" w14:textId="77777777" w:rsidR="00252A72" w:rsidRDefault="00252A72" w:rsidP="008F208D">
      <w:pPr>
        <w:shd w:val="clear" w:color="auto" w:fill="D9D9D9"/>
      </w:pPr>
    </w:p>
    <w:p w14:paraId="0FFA5463" w14:textId="77777777" w:rsidR="00252A72" w:rsidRDefault="00252A72" w:rsidP="008F208D">
      <w:pPr>
        <w:shd w:val="clear" w:color="auto" w:fill="D9D9D9"/>
      </w:pPr>
      <w:r>
        <w:t>RESPUESTA DE DGA DE: 21.09.2018</w:t>
      </w:r>
    </w:p>
    <w:p w14:paraId="11841337" w14:textId="77777777" w:rsidR="00252A72" w:rsidRPr="00881782" w:rsidRDefault="00252A72" w:rsidP="008F208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E1CFC5" w14:textId="77777777" w:rsidR="00252A72" w:rsidRDefault="00252A72" w:rsidP="008F208D">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BEC612D" w14:textId="77777777" w:rsidR="00252A72" w:rsidRPr="00DD5C1B" w:rsidRDefault="00252A72" w:rsidP="008F208D">
      <w:pPr>
        <w:rPr>
          <w:rFonts w:cs="Arial"/>
          <w:sz w:val="16"/>
          <w:szCs w:val="16"/>
        </w:rPr>
      </w:pPr>
      <w:r>
        <w:rPr>
          <w:sz w:val="16"/>
          <w:szCs w:val="16"/>
        </w:rPr>
        <w:t>(</w:t>
      </w:r>
      <w:hyperlink w:anchor="Pregunta645" w:history="1">
        <w:r w:rsidRPr="00941751">
          <w:rPr>
            <w:rStyle w:val="Hipervnculo"/>
            <w:sz w:val="16"/>
            <w:szCs w:val="16"/>
          </w:rPr>
          <w:t>Volver a pregunta 6</w:t>
        </w:r>
        <w:r>
          <w:rPr>
            <w:rStyle w:val="Hipervnculo"/>
            <w:sz w:val="16"/>
            <w:szCs w:val="16"/>
          </w:rPr>
          <w:t>95</w:t>
        </w:r>
      </w:hyperlink>
      <w:r>
        <w:rPr>
          <w:sz w:val="16"/>
          <w:szCs w:val="16"/>
        </w:rPr>
        <w:t>)</w:t>
      </w:r>
    </w:p>
    <w:p w14:paraId="3658E66C" w14:textId="77777777" w:rsidR="00252A72" w:rsidRDefault="00252A72" w:rsidP="008F208D"/>
    <w:p w14:paraId="0B8C8671" w14:textId="77777777" w:rsidR="00252A72" w:rsidRDefault="00252A72" w:rsidP="008F208D">
      <w:pPr>
        <w:rPr>
          <w:sz w:val="20"/>
          <w:lang w:val="es-ES_tradnl"/>
        </w:rPr>
      </w:pPr>
      <w:r>
        <w:t>La Orden DRS/1898/2017, de 20 de noviembre, por la que se aprueba la convocatoria de las subvenciones LEADER para gastos de explotación y animación de los grupos de acción local para el ejercicio 2018, el artículo Segundo.</w:t>
      </w:r>
      <w:proofErr w:type="gramStart"/>
      <w:r>
        <w:t>1.b</w:t>
      </w:r>
      <w:proofErr w:type="gramEnd"/>
      <w:r>
        <w:t>, sobre Subvencionabilidad de los gastos, establece que:</w:t>
      </w:r>
    </w:p>
    <w:p w14:paraId="290E6249" w14:textId="77777777" w:rsidR="00252A72" w:rsidRDefault="00252A72" w:rsidP="008F208D"/>
    <w:p w14:paraId="27DD5E11"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"1. De conformidad con lo dispuesto en el artículo 5 de las bases reguladoras, serán subvencionables los siguientes gastos, siempre que sean realizados entre el 1 de noviembre de 2017 (día siguiente a la fecha de finalización de la subvencionabilidad de gastos con cargo a la anterior convocatoria) y la fecha en que finalice el plazo de ejecución fijado en la resolución que apruebe la subvención en esta convocatoria:</w:t>
      </w:r>
    </w:p>
    <w:p w14:paraId="726E79F4"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14:paraId="1349864C"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b) Gastos de personal:</w:t>
      </w:r>
    </w:p>
    <w:p w14:paraId="06B1C072"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14:paraId="6C3076AE"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Por los desplazamientos, que se computarán desde la sede del grupo hasta el destino y viceversa, un importe máximo de 0,19 euros por kilómetro. Fuera del territorio español se aplicarán los límites establecidos en el anexo III de dicho real decreto”.</w:t>
      </w:r>
    </w:p>
    <w:p w14:paraId="1A45E3EE" w14:textId="77777777" w:rsidR="00252A72" w:rsidRDefault="00252A72" w:rsidP="008F208D">
      <w:pPr>
        <w:rPr>
          <w:sz w:val="20"/>
        </w:rPr>
      </w:pPr>
    </w:p>
    <w:p w14:paraId="0645D889" w14:textId="77777777" w:rsidR="00252A72" w:rsidRDefault="00252A72" w:rsidP="008F208D">
      <w:r>
        <w:t>Me comentan varios Grupos que alguien de DGA les ha obligado a descertificar el gasto de desplazamiento de los miembros de Junta directiva desde sus domicilios particulares a la sede del Grupo para asistir a las sesiones de Junta.</w:t>
      </w:r>
    </w:p>
    <w:p w14:paraId="4090C6A7" w14:textId="77777777" w:rsidR="00252A72" w:rsidRDefault="00252A72" w:rsidP="008F208D"/>
    <w:p w14:paraId="0D21C811" w14:textId="77777777" w:rsidR="00252A72" w:rsidRDefault="00252A72" w:rsidP="008F208D">
      <w:r>
        <w:t>Convendría aclarar porqué se impide la justificación de este gasto, pues la participación de los miembros de la Junta debería poder asignarse al gasto de funcionamiento del Grupo y, si este es el problema, cambiar la redacción de la Orden para que quede claro que ese desplazamiento es elegible.</w:t>
      </w:r>
    </w:p>
    <w:p w14:paraId="6404EE05" w14:textId="77777777" w:rsidR="00252A72" w:rsidRDefault="00252A72" w:rsidP="00E3768B">
      <w:pPr>
        <w:rPr>
          <w:color w:val="00B050"/>
        </w:rPr>
      </w:pPr>
    </w:p>
    <w:p w14:paraId="2C2C1859" w14:textId="77777777" w:rsidR="00252A72" w:rsidRDefault="00252A72" w:rsidP="00E3768B">
      <w:pPr>
        <w:rPr>
          <w:color w:val="00B050"/>
        </w:rPr>
      </w:pPr>
      <w:r w:rsidRPr="008F208D">
        <w:rPr>
          <w:color w:val="FF0000"/>
        </w:rPr>
        <w:t xml:space="preserve">R. de DGA: </w:t>
      </w:r>
      <w:r>
        <w:rPr>
          <w:color w:val="FF0000"/>
        </w:rPr>
        <w:t>Sí</w:t>
      </w:r>
      <w:r w:rsidRPr="008F208D">
        <w:rPr>
          <w:color w:val="FF0000"/>
        </w:rPr>
        <w:t xml:space="preserve"> que consideramos elegibles los gastos de desplazamiento de los miembros de la Junta directiva desde sus domicilios particulares a la sede del Grupo para asistir a las sesiones de Junta.</w:t>
      </w:r>
    </w:p>
    <w:p w14:paraId="32AEE2B4" w14:textId="77777777" w:rsidR="00252A72" w:rsidRPr="00254BC8" w:rsidRDefault="00252A72" w:rsidP="002679AC">
      <w:pPr>
        <w:rPr>
          <w:szCs w:val="24"/>
        </w:rPr>
      </w:pPr>
    </w:p>
    <w:p w14:paraId="7A3BDB18" w14:textId="77777777" w:rsidR="00252A72" w:rsidRDefault="00252A72" w:rsidP="002679AC">
      <w:pPr>
        <w:shd w:val="clear" w:color="auto" w:fill="D9D9D9"/>
        <w:outlineLvl w:val="0"/>
        <w:rPr>
          <w:rFonts w:cs="Arial"/>
          <w:szCs w:val="24"/>
        </w:rPr>
      </w:pPr>
      <w:r>
        <w:rPr>
          <w:rFonts w:cs="Arial"/>
          <w:szCs w:val="24"/>
        </w:rPr>
        <w:t>696</w:t>
      </w:r>
      <w:bookmarkStart w:id="1839" w:name="ElevaciónDeAguasParaBalsaGanadería"/>
      <w:bookmarkEnd w:id="1839"/>
      <w:r>
        <w:rPr>
          <w:rFonts w:cs="Arial"/>
          <w:szCs w:val="24"/>
        </w:rPr>
        <w:t xml:space="preserve">. </w:t>
      </w:r>
      <w:r w:rsidRPr="00254BC8">
        <w:rPr>
          <w:rFonts w:cs="Arial"/>
          <w:szCs w:val="24"/>
        </w:rPr>
        <w:t>ELEVACIÓN DE AGUAS PARA UNA BALSA DE LA JUNTA DE GANADEROS</w:t>
      </w:r>
    </w:p>
    <w:p w14:paraId="65512166" w14:textId="77777777" w:rsidR="00252A72" w:rsidRDefault="00252A72" w:rsidP="002679AC">
      <w:pPr>
        <w:shd w:val="clear" w:color="auto" w:fill="D9D9D9"/>
        <w:outlineLvl w:val="0"/>
        <w:rPr>
          <w:rFonts w:cs="Arial"/>
          <w:szCs w:val="24"/>
        </w:rPr>
      </w:pPr>
    </w:p>
    <w:p w14:paraId="747B45A8" w14:textId="77777777" w:rsidR="00252A72" w:rsidRPr="00254BC8" w:rsidRDefault="00252A72" w:rsidP="002679AC">
      <w:pPr>
        <w:shd w:val="clear" w:color="auto" w:fill="D9D9D9"/>
        <w:outlineLvl w:val="0"/>
        <w:rPr>
          <w:rFonts w:cs="Arial"/>
          <w:szCs w:val="24"/>
        </w:rPr>
      </w:pPr>
      <w:r>
        <w:rPr>
          <w:rFonts w:cs="Arial"/>
          <w:szCs w:val="24"/>
        </w:rPr>
        <w:t>RESPUESTA DE DGA DE 25.09.2018</w:t>
      </w:r>
    </w:p>
    <w:p w14:paraId="382C24AF" w14:textId="77777777" w:rsidR="00252A72" w:rsidRDefault="00252A72" w:rsidP="002679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08821B9" w14:textId="77777777" w:rsidR="00252A72" w:rsidRPr="00E9145A" w:rsidRDefault="00252A72" w:rsidP="002679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6" w:history="1">
        <w:r w:rsidRPr="00254BC8">
          <w:rPr>
            <w:rStyle w:val="Hipervnculo"/>
            <w:sz w:val="16"/>
            <w:szCs w:val="16"/>
          </w:rPr>
          <w:t>Volver a pregunta 696</w:t>
        </w:r>
      </w:hyperlink>
      <w:r>
        <w:rPr>
          <w:sz w:val="16"/>
          <w:szCs w:val="16"/>
        </w:rPr>
        <w:t>)</w:t>
      </w:r>
    </w:p>
    <w:p w14:paraId="51826902" w14:textId="77777777" w:rsidR="00252A72" w:rsidRPr="00254BC8" w:rsidRDefault="00252A72" w:rsidP="002679AC">
      <w:pPr>
        <w:rPr>
          <w:rFonts w:cs="Arial"/>
          <w:szCs w:val="24"/>
        </w:rPr>
      </w:pPr>
    </w:p>
    <w:p w14:paraId="1303516A" w14:textId="77777777" w:rsidR="00252A72" w:rsidRPr="00254BC8" w:rsidRDefault="00252A72" w:rsidP="002679AC">
      <w:pPr>
        <w:rPr>
          <w:rFonts w:cs="Arial"/>
          <w:szCs w:val="24"/>
        </w:rPr>
      </w:pPr>
      <w:r w:rsidRPr="00254BC8">
        <w:rPr>
          <w:rFonts w:cs="Arial"/>
          <w:szCs w:val="24"/>
        </w:rPr>
        <w:t>INTRODUCCIÓN. Desde tiempo inmemorial, la ganadería extensiva, en este caso de ovino, ha sido motor de desarrollo y símbolo de prosperidad en los lugares donde se asienta. Además de la fijación de población y de ser una industria sostenible, es la única actividad ganadera capaz del aprovechamiento de los pastos, de forma extensiva, que se producen en nuestra árida tierra.</w:t>
      </w:r>
    </w:p>
    <w:p w14:paraId="01570144" w14:textId="77777777" w:rsidR="00252A72" w:rsidRPr="00254BC8" w:rsidRDefault="00252A72" w:rsidP="002679AC">
      <w:pPr>
        <w:rPr>
          <w:rFonts w:cs="Arial"/>
          <w:szCs w:val="24"/>
        </w:rPr>
      </w:pPr>
    </w:p>
    <w:p w14:paraId="01D83233" w14:textId="77777777" w:rsidR="00252A72" w:rsidRPr="00254BC8" w:rsidRDefault="00252A72" w:rsidP="002679AC">
      <w:pPr>
        <w:rPr>
          <w:rFonts w:cs="Arial"/>
          <w:szCs w:val="24"/>
        </w:rPr>
      </w:pPr>
      <w:r w:rsidRPr="00254BC8">
        <w:rPr>
          <w:rFonts w:cs="Arial"/>
          <w:szCs w:val="24"/>
        </w:rPr>
        <w:t xml:space="preserve">Mantiene una perfecta simbiosis con el entorno natural, ayudando al mantenimiento de pasos, cabañeras y zonas de monte bajo, limpias y accesibles; ayuda en la prevención de incendios y evita la rápida propagación de los mismos. </w:t>
      </w:r>
    </w:p>
    <w:p w14:paraId="5E0A6D3F" w14:textId="77777777" w:rsidR="00252A72" w:rsidRPr="00254BC8" w:rsidRDefault="00252A72" w:rsidP="002679AC">
      <w:pPr>
        <w:rPr>
          <w:rFonts w:cs="Arial"/>
          <w:szCs w:val="24"/>
        </w:rPr>
      </w:pPr>
    </w:p>
    <w:p w14:paraId="510E015B" w14:textId="77777777" w:rsidR="00252A72" w:rsidRPr="00254BC8" w:rsidRDefault="00252A72" w:rsidP="002679AC">
      <w:pPr>
        <w:rPr>
          <w:rFonts w:cs="Arial"/>
          <w:szCs w:val="24"/>
        </w:rPr>
      </w:pPr>
      <w:r w:rsidRPr="00254BC8">
        <w:rPr>
          <w:rFonts w:cs="Arial"/>
          <w:szCs w:val="24"/>
        </w:rPr>
        <w:t>Ahora, con las nuevas prácticas agrarias, falta de regeneración empresarial y baja rentabilidad por unos altos costes de producción, esta forma de vida está en peligro de desaparición. El desarrollo de nuevos regadíos, prácticas como la siembra directa (que exige tratamientos con productos químicos), están desplazando los rebaños desde los lugares donde siempre han pastado, hacia puntos más lejanos.</w:t>
      </w:r>
    </w:p>
    <w:p w14:paraId="2156EE21" w14:textId="77777777" w:rsidR="00252A72" w:rsidRPr="00254BC8" w:rsidRDefault="00252A72" w:rsidP="002679AC">
      <w:pPr>
        <w:rPr>
          <w:rFonts w:cs="Arial"/>
          <w:szCs w:val="24"/>
        </w:rPr>
      </w:pPr>
    </w:p>
    <w:p w14:paraId="1EFA3B50" w14:textId="77777777" w:rsidR="00252A72" w:rsidRPr="00254BC8" w:rsidRDefault="00252A72" w:rsidP="002679AC">
      <w:pPr>
        <w:rPr>
          <w:rFonts w:cs="Arial"/>
          <w:szCs w:val="24"/>
        </w:rPr>
      </w:pPr>
      <w:r w:rsidRPr="00254BC8">
        <w:rPr>
          <w:rFonts w:cs="Arial"/>
          <w:szCs w:val="24"/>
        </w:rPr>
        <w:t xml:space="preserve">Hay que tener en cuenta que solamente pueden desplazarse a las zonas donde tengan garantizado el suministro de agua, ya que, en caso de no existir este suministro, los pastos no se pueden aprovechar. Junta Local de Ganaderos de </w:t>
      </w:r>
      <w:r>
        <w:rPr>
          <w:rFonts w:cs="Arial"/>
          <w:szCs w:val="24"/>
        </w:rPr>
        <w:t>XXXXX</w:t>
      </w:r>
      <w:r w:rsidRPr="00254BC8">
        <w:rPr>
          <w:rFonts w:cs="Arial"/>
          <w:szCs w:val="24"/>
        </w:rPr>
        <w:t>, lleva desde su fundación en el año 1220, luchando para que esta actividad económica y social, tan importante en nuestra comarca, siga teniendo futuro. Se trabaja incansablemente buscando soluciones, proponiendo ideas a las administraciones y luchando por unas condiciones de vida acordes a la realidad social actual. Entre ellas está la gestión y mantenimiento de las balsas y abrevaderos.</w:t>
      </w:r>
    </w:p>
    <w:p w14:paraId="00C21EF1" w14:textId="77777777" w:rsidR="00252A72" w:rsidRPr="00254BC8" w:rsidRDefault="00252A72" w:rsidP="002679AC">
      <w:pPr>
        <w:rPr>
          <w:rFonts w:cs="Arial"/>
          <w:szCs w:val="24"/>
        </w:rPr>
      </w:pPr>
    </w:p>
    <w:p w14:paraId="3229C3D7" w14:textId="77777777" w:rsidR="00252A72" w:rsidRPr="00254BC8" w:rsidRDefault="00252A72" w:rsidP="002679AC">
      <w:pPr>
        <w:rPr>
          <w:rFonts w:cs="Arial"/>
          <w:szCs w:val="24"/>
        </w:rPr>
      </w:pPr>
      <w:r w:rsidRPr="00254BC8">
        <w:rPr>
          <w:rFonts w:cs="Arial"/>
          <w:szCs w:val="24"/>
        </w:rPr>
        <w:t xml:space="preserve">Estas infraestructuras, imprescindibles para una actividad que depende de puntos de agua en sus desplazamientos, requieren de mantenimiento y, en algunos casos, de nuevas construcciones. En </w:t>
      </w:r>
      <w:r>
        <w:rPr>
          <w:rFonts w:cs="Arial"/>
          <w:szCs w:val="24"/>
        </w:rPr>
        <w:t>la zona</w:t>
      </w:r>
      <w:r w:rsidRPr="00254BC8">
        <w:rPr>
          <w:rFonts w:cs="Arial"/>
          <w:szCs w:val="24"/>
        </w:rPr>
        <w:t xml:space="preserve">, muchas de estas construcciones se encuentran en terreno público o propiedad de Junta Local de Ganaderos de </w:t>
      </w:r>
      <w:r>
        <w:rPr>
          <w:rFonts w:cs="Arial"/>
          <w:szCs w:val="24"/>
        </w:rPr>
        <w:t>XXXXXX</w:t>
      </w:r>
      <w:r w:rsidRPr="00254BC8">
        <w:rPr>
          <w:rFonts w:cs="Arial"/>
          <w:szCs w:val="24"/>
        </w:rPr>
        <w:t>. También podemos encontrar alguna en propiedades privadas, de particulares que no tienen como actividad la ganadería.</w:t>
      </w:r>
    </w:p>
    <w:p w14:paraId="074AE31B" w14:textId="77777777" w:rsidR="00252A72" w:rsidRPr="00254BC8" w:rsidRDefault="00252A72" w:rsidP="002679AC">
      <w:pPr>
        <w:rPr>
          <w:rFonts w:cs="Arial"/>
          <w:szCs w:val="24"/>
        </w:rPr>
      </w:pPr>
    </w:p>
    <w:p w14:paraId="5EF7332C" w14:textId="77777777" w:rsidR="00252A72" w:rsidRPr="00254BC8" w:rsidRDefault="00252A72" w:rsidP="002679AC">
      <w:pPr>
        <w:rPr>
          <w:rFonts w:cs="Arial"/>
          <w:szCs w:val="24"/>
        </w:rPr>
      </w:pPr>
      <w:r w:rsidRPr="00254BC8">
        <w:rPr>
          <w:rFonts w:cs="Arial"/>
          <w:szCs w:val="24"/>
        </w:rPr>
        <w:t>Esto, tiene como consecuencia que, a la hora de solicitar ayudas y por ser una sociedad sin actividad económica ganadera, no se tenga derecho a ellas. Tampoco tienen derecho a pedir ayudas los ganaderos, a título personal, al no ser propietarios de las mismas.</w:t>
      </w:r>
    </w:p>
    <w:p w14:paraId="4C73158F" w14:textId="77777777" w:rsidR="00252A72" w:rsidRPr="00254BC8" w:rsidRDefault="00252A72" w:rsidP="002679AC">
      <w:pPr>
        <w:rPr>
          <w:rFonts w:cs="Arial"/>
          <w:szCs w:val="24"/>
        </w:rPr>
      </w:pPr>
    </w:p>
    <w:p w14:paraId="760EE6C3" w14:textId="77777777" w:rsidR="00252A72" w:rsidRPr="00254BC8" w:rsidRDefault="00252A72" w:rsidP="002679AC">
      <w:pPr>
        <w:rPr>
          <w:rFonts w:cs="Arial"/>
          <w:szCs w:val="24"/>
        </w:rPr>
      </w:pPr>
      <w:r w:rsidRPr="00254BC8">
        <w:rPr>
          <w:rFonts w:cs="Arial"/>
          <w:szCs w:val="24"/>
        </w:rPr>
        <w:t>Esta situación obliga a esta sociedad al coste íntegro del mantenimiento o nueva construcción de estas infraestructuras. Por ello consideramos que, se debe tener en cuenta todo esto a la hora de definir las líneas subvencionables que gestiona esta entidad, y priorizar y apoyar, los proyectos que ayuden a fijar población potenciando el desarrollo de las explotaciones ganaderas extensivas. Con este fin presentamos este proyecto.</w:t>
      </w:r>
    </w:p>
    <w:p w14:paraId="34B7C28C" w14:textId="77777777" w:rsidR="00252A72" w:rsidRPr="00254BC8" w:rsidRDefault="00252A72" w:rsidP="002679AC">
      <w:pPr>
        <w:rPr>
          <w:rFonts w:cs="Arial"/>
          <w:szCs w:val="24"/>
        </w:rPr>
      </w:pPr>
    </w:p>
    <w:p w14:paraId="08AF4A82" w14:textId="77777777" w:rsidR="00252A72" w:rsidRPr="00254BC8" w:rsidRDefault="00252A72" w:rsidP="002679AC">
      <w:pPr>
        <w:rPr>
          <w:rFonts w:cs="Arial"/>
          <w:szCs w:val="24"/>
        </w:rPr>
      </w:pPr>
      <w:r w:rsidRPr="00254BC8">
        <w:rPr>
          <w:rFonts w:cs="Arial"/>
          <w:szCs w:val="24"/>
        </w:rPr>
        <w:t>RESUMEN PROYECTO. Se trata de elevar agua desde la acequia hasta la balsa con una motobomba alimentada por combustible.</w:t>
      </w:r>
    </w:p>
    <w:p w14:paraId="47CA01F1" w14:textId="77777777" w:rsidR="00252A72" w:rsidRPr="00254BC8" w:rsidRDefault="00252A72" w:rsidP="002679AC">
      <w:pPr>
        <w:rPr>
          <w:rFonts w:cs="Arial"/>
          <w:szCs w:val="24"/>
        </w:rPr>
      </w:pPr>
    </w:p>
    <w:p w14:paraId="2BB9548B" w14:textId="77777777" w:rsidR="00252A72" w:rsidRPr="00254BC8" w:rsidRDefault="00252A72" w:rsidP="002679AC">
      <w:pPr>
        <w:rPr>
          <w:rFonts w:cs="Arial"/>
          <w:szCs w:val="24"/>
        </w:rPr>
      </w:pPr>
      <w:r w:rsidRPr="00254BC8">
        <w:rPr>
          <w:rFonts w:cs="Arial"/>
          <w:szCs w:val="24"/>
        </w:rPr>
        <w:t>JUSTIFICACIÓN DEL PROYECTO. La irregularidad en cuanto a las precipitaciones, hace que no haya seguridad en cuanto al embalse de agua, ya que ésta, se nutre y mantiene únicamente con la lluvia. En esta balsa concretamente, confluyen los lindes de los pastos de diferentes ganaderos con lo cual el uso será regular y continuado.</w:t>
      </w:r>
    </w:p>
    <w:p w14:paraId="7FED11BD" w14:textId="77777777" w:rsidR="00252A72" w:rsidRPr="00254BC8" w:rsidRDefault="00252A72" w:rsidP="002679AC">
      <w:pPr>
        <w:rPr>
          <w:rFonts w:cs="Arial"/>
          <w:b/>
          <w:bCs/>
          <w:szCs w:val="24"/>
        </w:rPr>
      </w:pPr>
    </w:p>
    <w:p w14:paraId="44CE772C" w14:textId="77777777" w:rsidR="00252A72" w:rsidRPr="00254BC8" w:rsidRDefault="00252A72" w:rsidP="002679AC">
      <w:pPr>
        <w:rPr>
          <w:rFonts w:cs="Arial"/>
          <w:szCs w:val="24"/>
        </w:rPr>
      </w:pPr>
      <w:r w:rsidRPr="00254BC8">
        <w:rPr>
          <w:rFonts w:cs="Arial"/>
          <w:szCs w:val="24"/>
        </w:rPr>
        <w:t xml:space="preserve">OBJETIVOS. </w:t>
      </w:r>
    </w:p>
    <w:p w14:paraId="3FBEA209"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Asegurar el suministro de agua, para que los ganaderos tengan un lugar seguro donde abrevar el ganado.</w:t>
      </w:r>
    </w:p>
    <w:p w14:paraId="0F5AFEF3"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lastRenderedPageBreak/>
        <w:t>Al existir la seguridad del suministro, los ganaderos en tránsito podrán beneficiarse también de ella, eligiendo esta zona como paso.</w:t>
      </w:r>
    </w:p>
    <w:p w14:paraId="30F3754A"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Ampliar el radio de influencia de los ganaderos en cuanto a los desplazamientos. Ello redunda en el mantenimiento de las cabezas de ganado e incluso en ampliarlas, con lo que se garantizan los puestos de trabajo o se aumentarán, como consecuencia del mayor tamaño de los rebaños y la garantía de su mantenimiento en el tiempo.</w:t>
      </w:r>
    </w:p>
    <w:p w14:paraId="06E75687"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Además de esto, se garantiza un punto de suministro en caso de incendio, con un mantenimiento seguro de nivel de agua.</w:t>
      </w:r>
    </w:p>
    <w:p w14:paraId="73EF26D2" w14:textId="77777777" w:rsidR="00252A72" w:rsidRDefault="00252A72" w:rsidP="002679AC">
      <w:pPr>
        <w:rPr>
          <w:szCs w:val="24"/>
        </w:rPr>
      </w:pPr>
    </w:p>
    <w:p w14:paraId="38B145D1" w14:textId="77777777" w:rsidR="00252A72" w:rsidRPr="002679AC" w:rsidRDefault="00252A72" w:rsidP="00E3768B">
      <w:pPr>
        <w:rPr>
          <w:color w:val="FF0000"/>
          <w:szCs w:val="24"/>
        </w:rPr>
      </w:pPr>
      <w:r w:rsidRPr="002679AC">
        <w:rPr>
          <w:color w:val="FF0000"/>
          <w:szCs w:val="24"/>
        </w:rPr>
        <w:t>R. de DGA: Una vez analizado el caso que nos planteas, y vista la repercusión que el proyecto tendría en el territorio y la imposibilidad de poder solicitar otras ayudas que pudieran auxiliar dicha inversión, s</w:t>
      </w:r>
      <w:r>
        <w:rPr>
          <w:color w:val="FF0000"/>
          <w:szCs w:val="24"/>
        </w:rPr>
        <w:t>í</w:t>
      </w:r>
      <w:r w:rsidRPr="002679AC">
        <w:rPr>
          <w:color w:val="FF0000"/>
          <w:szCs w:val="24"/>
        </w:rPr>
        <w:t xml:space="preserve"> que consideramos elegible las actuaciones como no productivas.</w:t>
      </w:r>
    </w:p>
    <w:p w14:paraId="03D042C3" w14:textId="77777777" w:rsidR="00252A72" w:rsidRDefault="00252A72" w:rsidP="00E3768B">
      <w:pPr>
        <w:rPr>
          <w:color w:val="00B050"/>
        </w:rPr>
      </w:pPr>
    </w:p>
    <w:p w14:paraId="679DF287" w14:textId="77777777" w:rsidR="00252A72" w:rsidRDefault="00252A72" w:rsidP="00C17F56">
      <w:pPr>
        <w:shd w:val="clear" w:color="auto" w:fill="D9D9D9"/>
      </w:pPr>
      <w:r w:rsidRPr="00C17F56">
        <w:t>697</w:t>
      </w:r>
      <w:bookmarkStart w:id="1840" w:name="Coop11YProductivoPlanesOrdenForestal"/>
      <w:bookmarkEnd w:id="1840"/>
      <w:r w:rsidRPr="00C17F56">
        <w:t>. PLANES DE ORDENACIÓN FORESTAL EN COOPERACIÓN ENTRE PARTICULARES Y COMO PROYECTO PRODUCTIVO</w:t>
      </w:r>
    </w:p>
    <w:p w14:paraId="316E0E05" w14:textId="77777777" w:rsidR="00252A72" w:rsidRDefault="00252A72" w:rsidP="00C17F56">
      <w:pPr>
        <w:shd w:val="clear" w:color="auto" w:fill="D9D9D9"/>
      </w:pPr>
    </w:p>
    <w:p w14:paraId="661C9BA6" w14:textId="77777777" w:rsidR="00252A72" w:rsidRPr="00C17F56" w:rsidRDefault="00252A72" w:rsidP="00C17F56">
      <w:pPr>
        <w:shd w:val="clear" w:color="auto" w:fill="D9D9D9"/>
      </w:pPr>
      <w:r>
        <w:t>RESPUESTA DE DGA DE 08.01.2018</w:t>
      </w:r>
    </w:p>
    <w:p w14:paraId="728C143B" w14:textId="77777777" w:rsidR="00252A72" w:rsidRDefault="00252A72" w:rsidP="00C17F5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02F10EFA" w14:textId="77777777" w:rsidR="00252A72" w:rsidRDefault="00252A72" w:rsidP="00C17F5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4D843E4" w14:textId="77777777" w:rsidR="00252A72" w:rsidRPr="00E9145A" w:rsidRDefault="00252A72" w:rsidP="00C17F56">
      <w:pPr>
        <w:rPr>
          <w:sz w:val="16"/>
          <w:szCs w:val="16"/>
        </w:rPr>
      </w:pPr>
      <w:r>
        <w:rPr>
          <w:sz w:val="16"/>
          <w:szCs w:val="16"/>
        </w:rPr>
        <w:t>(</w:t>
      </w:r>
      <w:hyperlink w:anchor="Pregunta697EnProductivosForestal" w:history="1">
        <w:r w:rsidRPr="00DB33C5">
          <w:rPr>
            <w:rStyle w:val="Hipervnculo"/>
            <w:sz w:val="16"/>
            <w:szCs w:val="16"/>
          </w:rPr>
          <w:t>Volver a pregunta 697 en Productivos del sector forestal</w:t>
        </w:r>
      </w:hyperlink>
      <w:r>
        <w:rPr>
          <w:sz w:val="16"/>
          <w:szCs w:val="16"/>
        </w:rPr>
        <w:t>) (</w:t>
      </w:r>
      <w:hyperlink w:anchor="Pregunta697" w:history="1">
        <w:r w:rsidRPr="00DB33C5">
          <w:rPr>
            <w:rStyle w:val="Hipervnculo"/>
            <w:sz w:val="16"/>
            <w:szCs w:val="16"/>
          </w:rPr>
          <w:t>Volver a pregunta 697 en Cooperación entre particulares</w:t>
        </w:r>
      </w:hyperlink>
      <w:r>
        <w:rPr>
          <w:sz w:val="16"/>
          <w:szCs w:val="16"/>
        </w:rPr>
        <w:t>)</w:t>
      </w:r>
    </w:p>
    <w:p w14:paraId="27B16F14" w14:textId="77777777" w:rsidR="00252A72" w:rsidRPr="00C17F56" w:rsidRDefault="00252A72" w:rsidP="00C17F56"/>
    <w:p w14:paraId="5CFF1660" w14:textId="77777777" w:rsidR="00252A72" w:rsidRPr="00C17F56" w:rsidRDefault="00252A72" w:rsidP="00C17F56">
      <w:r w:rsidRPr="00C17F56">
        <w:t xml:space="preserve">En la medida de cooperación de particulares, como ejemplo de acciones poníamos </w:t>
      </w:r>
      <w:r>
        <w:t xml:space="preserve">en nuestra EDLL </w:t>
      </w:r>
      <w:r w:rsidRPr="00C17F56">
        <w:t>planes de ordenación forestal para la gestión sostenible de recursos forestales (temas aprovechamientos e incendios).  Ahora hay un grupo de propietarios que quieren hacer una ordenación de los montes de su propiedad…. La duda es si sería subvencionable como no productivo.</w:t>
      </w:r>
    </w:p>
    <w:p w14:paraId="410A3EFC" w14:textId="77777777" w:rsidR="00252A72" w:rsidRPr="00C17F56" w:rsidRDefault="00252A72" w:rsidP="00C17F56">
      <w:r w:rsidRPr="00C17F56">
        <w:t xml:space="preserve"> </w:t>
      </w:r>
    </w:p>
    <w:p w14:paraId="411F28C8" w14:textId="77777777" w:rsidR="00252A72" w:rsidRPr="00C17F56" w:rsidRDefault="00252A72" w:rsidP="00C17F56">
      <w:pPr>
        <w:rPr>
          <w:color w:val="FF0000"/>
        </w:rPr>
      </w:pPr>
      <w:r w:rsidRPr="00C17F56">
        <w:rPr>
          <w:color w:val="FF0000"/>
        </w:rPr>
        <w:t>R. de DGA: Tal como se describe el proyecto, parece que este ya se presenta correctamente como un proyecto de cooperación entre particulares, es decir, que eso es lo que tiene que ser conforme a la descripción que se hace del proyecto. Y si el beneficiario fuera un solo propietario y habiendo aprovechamientos forestales, el proyecto posiblemente debería ser productivo (para ese caso habría que conocer más detalles).</w:t>
      </w:r>
    </w:p>
    <w:p w14:paraId="636C5553" w14:textId="77777777" w:rsidR="00252A72" w:rsidRDefault="00252A72" w:rsidP="00E3768B"/>
    <w:p w14:paraId="4E1234BB" w14:textId="77777777" w:rsidR="00252A72" w:rsidRDefault="00252A72" w:rsidP="00954E8E">
      <w:pPr>
        <w:shd w:val="clear" w:color="auto" w:fill="D9D9D9"/>
      </w:pPr>
      <w:r>
        <w:t>707</w:t>
      </w:r>
      <w:bookmarkStart w:id="1841" w:name="ProcCoopVoluntariosComoEntidadesColabora"/>
      <w:bookmarkEnd w:id="1841"/>
      <w:r>
        <w:t>. COOPERACIÓN LEADER: RECONOCIMIENTO DE LOS VOLUNTARIOS COMO ENTIDADES COLABORADORAS: GASTOS DE DESPLAZAMIENTO ELEGIBLES</w:t>
      </w:r>
    </w:p>
    <w:p w14:paraId="2B7DD322" w14:textId="77777777" w:rsidR="00252A72" w:rsidRDefault="00252A72" w:rsidP="00954E8E">
      <w:pPr>
        <w:shd w:val="clear" w:color="auto" w:fill="D9D9D9"/>
      </w:pPr>
    </w:p>
    <w:p w14:paraId="15199A18" w14:textId="77777777" w:rsidR="00252A72" w:rsidRDefault="00252A72" w:rsidP="00954E8E">
      <w:pPr>
        <w:shd w:val="clear" w:color="auto" w:fill="D9D9D9"/>
      </w:pPr>
      <w:r>
        <w:t>RESPUESTA DE DGA DE 10.10.2018</w:t>
      </w:r>
    </w:p>
    <w:p w14:paraId="12393CED" w14:textId="77777777" w:rsidR="00252A72" w:rsidRPr="00881782" w:rsidRDefault="00252A72" w:rsidP="00E040C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8E2F809" w14:textId="77777777" w:rsidR="00252A72" w:rsidRPr="006D4881" w:rsidRDefault="00252A72" w:rsidP="00E040CD">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7" w:history="1">
        <w:r w:rsidRPr="00E040CD">
          <w:rPr>
            <w:rStyle w:val="Hipervnculo"/>
            <w:sz w:val="16"/>
            <w:szCs w:val="16"/>
          </w:rPr>
          <w:t>Volver a pregunta 707</w:t>
        </w:r>
      </w:hyperlink>
      <w:r>
        <w:rPr>
          <w:sz w:val="16"/>
          <w:szCs w:val="16"/>
        </w:rPr>
        <w:t>)</w:t>
      </w:r>
    </w:p>
    <w:p w14:paraId="765243FD" w14:textId="77777777" w:rsidR="00252A72" w:rsidRDefault="00252A72" w:rsidP="00954E8E"/>
    <w:p w14:paraId="4D072F21" w14:textId="77777777" w:rsidR="00252A72" w:rsidRDefault="00252A72" w:rsidP="00954E8E">
      <w:r>
        <w:t xml:space="preserve">Sería estupendo si la Orden de bases reguladora de la ayuda a la submedida 19.3 contemplase expresamente la figura de los voluntarios en los proyectos (según lo que establece la Ley de voluntariado). En el de Pueblos vivos tenemos colaboradores a los que vamos a dar el estatus de “voluntarios”. </w:t>
      </w:r>
    </w:p>
    <w:p w14:paraId="27A7E652" w14:textId="77777777" w:rsidR="00252A72" w:rsidRDefault="00252A72" w:rsidP="00954E8E"/>
    <w:p w14:paraId="6F3BAFC1" w14:textId="77777777" w:rsidR="00252A72" w:rsidRDefault="00252A72" w:rsidP="00954E8E">
      <w:r>
        <w:t>Creo que la DGA ha tenido voluntad de contemplar este tipo de colaboradores cuando se ha referido a “entidades colaboradoras”. La Ley de voluntariado de Aragón, en su artículo 2, sobre el Concepto de Voluntario Social, dice: "Se considera Voluntario Social, a los efectos de la presente Ley, a toda persona física que, por decisión propia, de forma desinteresada y responsable, y por motivaciones inspiradas en principios de solidaridad y participación, dedica parte de su tiempo libre a actividades de acción social, siempre que las mismas no se realicen en virtud de una relación laboral o funcionarial.</w:t>
      </w:r>
    </w:p>
    <w:p w14:paraId="5FD26264" w14:textId="77777777" w:rsidR="00252A72" w:rsidRDefault="00252A72" w:rsidP="00954E8E"/>
    <w:p w14:paraId="25158A18" w14:textId="77777777" w:rsidR="00252A72" w:rsidRDefault="00252A72" w:rsidP="00954E8E">
      <w:r>
        <w:t xml:space="preserve">Se podría añadir a la Orden de bases un texto para reconocerlo así. </w:t>
      </w:r>
    </w:p>
    <w:p w14:paraId="465F868C" w14:textId="77777777" w:rsidR="00252A72" w:rsidRDefault="00252A72" w:rsidP="00954E8E"/>
    <w:p w14:paraId="59B97BCE" w14:textId="77777777" w:rsidR="00252A72" w:rsidRDefault="00252A72" w:rsidP="00954E8E">
      <w:r>
        <w:lastRenderedPageBreak/>
        <w:t>El artículo 4, apartado 4, queda redactado de la siguiente forma:</w:t>
      </w:r>
    </w:p>
    <w:p w14:paraId="3BCF6A99" w14:textId="77777777" w:rsidR="00252A72" w:rsidRPr="00E040CD" w:rsidRDefault="00252A72" w:rsidP="00E040CD">
      <w:pPr>
        <w:ind w:left="708" w:right="1276"/>
        <w:rPr>
          <w:rFonts w:ascii="Calibri" w:hAnsi="Calibri"/>
          <w:i/>
          <w:color w:val="FF0000"/>
        </w:rPr>
      </w:pPr>
      <w:r w:rsidRPr="00E040CD">
        <w:rPr>
          <w:rFonts w:ascii="Calibri" w:hAnsi="Calibri"/>
          <w:i/>
          <w:color w:val="FF0000"/>
        </w:rPr>
        <w:t>«Se imputarán al proyecto de cooperación, en la proporción correspondiente, los gastos de salario, dietas, desplazamiento del personal con vínculo contractual o de representación del Grupo, de entidades y voluntarios sociales colaboradores con el proyecto y los gastos generales de los Grupos, que sean imprescindibles para la adecuada preparación y ejecución del proyecto. Estos gastos serán acordados y cuantificados por los respectivos órganos de decisión.»</w:t>
      </w:r>
    </w:p>
    <w:p w14:paraId="1F39447A" w14:textId="77777777" w:rsidR="00252A72" w:rsidRDefault="00252A72" w:rsidP="00954E8E">
      <w:pPr>
        <w:ind w:left="708"/>
        <w:rPr>
          <w:color w:val="FF0000"/>
        </w:rPr>
      </w:pPr>
    </w:p>
    <w:p w14:paraId="7304CE70" w14:textId="77777777" w:rsidR="00252A72" w:rsidRPr="00954E8E" w:rsidRDefault="00252A72" w:rsidP="00954E8E">
      <w:r w:rsidRPr="00954E8E">
        <w:t>El artículo 5, apartado 4, queda redactado de la siguiente forma:</w:t>
      </w:r>
    </w:p>
    <w:p w14:paraId="1A70A1E4" w14:textId="77777777" w:rsidR="00252A72" w:rsidRPr="00E040CD" w:rsidRDefault="00252A72" w:rsidP="00E040CD">
      <w:pPr>
        <w:ind w:left="708" w:right="1276"/>
        <w:rPr>
          <w:rFonts w:ascii="Calibri" w:hAnsi="Calibri"/>
          <w:i/>
          <w:color w:val="FF0000"/>
        </w:rPr>
      </w:pPr>
      <w:r w:rsidRPr="00E040CD">
        <w:rPr>
          <w:rFonts w:ascii="Calibri" w:hAnsi="Calibri"/>
          <w:i/>
          <w:color w:val="FF0000"/>
        </w:rPr>
        <w:t>«Los gastos de desplazamiento, manutención y alojamiento del personal sólo serán subvencionables para las personas del equipo técnico con vínculo contractual con el Grupo, personal en prácticas, becarios y personal del órgano de decisión o de entidades y voluntarios sociales colaboradores con el proyecto.</w:t>
      </w:r>
    </w:p>
    <w:p w14:paraId="6DFF5D66" w14:textId="77777777" w:rsidR="00252A72" w:rsidRDefault="00252A72" w:rsidP="00954E8E"/>
    <w:p w14:paraId="78AF0D62" w14:textId="77777777" w:rsidR="00252A72" w:rsidRDefault="00252A72" w:rsidP="00954E8E">
      <w:r>
        <w:t xml:space="preserve">Estimamos que DGA debería tener en cuenta que la figura de las personas voluntarias se podría asimilar a la de las personas que forman parte de una entidad colaboradora (el espíritu del texto es precisamente ese, que ese tipo de gasto sea subvencionable). </w:t>
      </w:r>
    </w:p>
    <w:p w14:paraId="6EA16834" w14:textId="77777777" w:rsidR="00252A72" w:rsidRDefault="00252A72" w:rsidP="00954E8E"/>
    <w:p w14:paraId="4127799E" w14:textId="77777777" w:rsidR="00252A72" w:rsidRDefault="00252A72" w:rsidP="00E3768B">
      <w:r w:rsidRPr="00E040CD">
        <w:rPr>
          <w:color w:val="FF0000"/>
        </w:rPr>
        <w:t>R. de DGA: La interpretación de entidades colaboradoras incluye la figura de los voluntarios.</w:t>
      </w:r>
    </w:p>
    <w:p w14:paraId="22717D70" w14:textId="77777777" w:rsidR="00252A72" w:rsidRPr="00075797" w:rsidRDefault="00252A72" w:rsidP="008C4567">
      <w:pPr>
        <w:rPr>
          <w:szCs w:val="24"/>
        </w:rPr>
      </w:pPr>
    </w:p>
    <w:p w14:paraId="76E5FFC2" w14:textId="77777777" w:rsidR="00252A72" w:rsidRDefault="00252A72" w:rsidP="008C4567">
      <w:pPr>
        <w:shd w:val="clear" w:color="auto" w:fill="D9D9D9"/>
      </w:pPr>
      <w:bookmarkStart w:id="1842" w:name="_Hlk526954894"/>
      <w:r>
        <w:t>705</w:t>
      </w:r>
      <w:bookmarkStart w:id="1843" w:name="CosechadoraCompraDesempleadoParaAutónomo"/>
      <w:bookmarkEnd w:id="1843"/>
      <w:r>
        <w:t xml:space="preserve">. </w:t>
      </w:r>
      <w:r w:rsidRPr="00075797">
        <w:t>COMPRA DE UNA COSECHADORA POR UN DESEMPLEADO</w:t>
      </w:r>
      <w:r>
        <w:t xml:space="preserve"> PARA ESTABLECERSE POR CUENTA PROPIA</w:t>
      </w:r>
    </w:p>
    <w:p w14:paraId="7091C004" w14:textId="77777777" w:rsidR="00252A72" w:rsidRDefault="00252A72" w:rsidP="008C4567">
      <w:pPr>
        <w:shd w:val="clear" w:color="auto" w:fill="D9D9D9"/>
      </w:pPr>
    </w:p>
    <w:p w14:paraId="2280541D" w14:textId="77777777" w:rsidR="00252A72" w:rsidRPr="00075797" w:rsidRDefault="00252A72" w:rsidP="008C4567">
      <w:pPr>
        <w:shd w:val="clear" w:color="auto" w:fill="D9D9D9"/>
      </w:pPr>
      <w:r>
        <w:t xml:space="preserve">RESPUESTA DE DGA DE </w:t>
      </w:r>
    </w:p>
    <w:p w14:paraId="30279D59" w14:textId="77777777" w:rsidR="00252A72" w:rsidRDefault="00252A72" w:rsidP="008C456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05" w:history="1">
        <w:r w:rsidRPr="00B16005">
          <w:rPr>
            <w:rStyle w:val="Hipervnculo"/>
            <w:sz w:val="16"/>
            <w:szCs w:val="16"/>
          </w:rPr>
          <w:t>Volver a pregunta 705</w:t>
        </w:r>
      </w:hyperlink>
      <w:r>
        <w:rPr>
          <w:sz w:val="16"/>
          <w:szCs w:val="16"/>
        </w:rPr>
        <w:t>)</w:t>
      </w:r>
    </w:p>
    <w:p w14:paraId="7ACC3DBD" w14:textId="77777777" w:rsidR="00252A72" w:rsidRDefault="00252A72" w:rsidP="008C456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6976C5" w14:textId="77777777" w:rsidR="00252A72" w:rsidRPr="00075797" w:rsidRDefault="00252A72" w:rsidP="008C4567">
      <w:pPr>
        <w:rPr>
          <w:rFonts w:cs="Arial"/>
          <w:szCs w:val="24"/>
        </w:rPr>
      </w:pPr>
    </w:p>
    <w:p w14:paraId="50FE27D3" w14:textId="77777777" w:rsidR="00252A72" w:rsidRPr="00075797" w:rsidRDefault="00252A72" w:rsidP="008C4567">
      <w:pPr>
        <w:rPr>
          <w:rFonts w:cs="Arial"/>
          <w:szCs w:val="24"/>
        </w:rPr>
      </w:pPr>
      <w:r w:rsidRPr="00075797">
        <w:rPr>
          <w:rFonts w:cs="Arial"/>
          <w:szCs w:val="24"/>
        </w:rPr>
        <w:t>Un desempleado que trabajaba por cuenta ajena quiere establecerse por cuenta propia para realizar trabajos a terceros de variado tipo, tanto agrícolas como no agrícolas.</w:t>
      </w:r>
    </w:p>
    <w:p w14:paraId="414AB5B3" w14:textId="77777777" w:rsidR="00252A72" w:rsidRPr="00075797" w:rsidRDefault="00252A72" w:rsidP="008C4567">
      <w:pPr>
        <w:rPr>
          <w:rFonts w:cs="Arial"/>
          <w:szCs w:val="24"/>
        </w:rPr>
      </w:pPr>
    </w:p>
    <w:p w14:paraId="6A296B04" w14:textId="77777777" w:rsidR="00252A72" w:rsidRPr="00075797" w:rsidRDefault="00252A72" w:rsidP="008C4567">
      <w:pPr>
        <w:rPr>
          <w:rFonts w:cs="Arial"/>
          <w:szCs w:val="24"/>
        </w:rPr>
      </w:pPr>
      <w:r w:rsidRPr="00075797">
        <w:rPr>
          <w:rFonts w:cs="Arial"/>
          <w:szCs w:val="24"/>
        </w:rPr>
        <w:t xml:space="preserve">Para ello quiere adquirir una retroexcavadora (también llamada </w:t>
      </w:r>
      <w:proofErr w:type="spellStart"/>
      <w:r w:rsidRPr="00075797">
        <w:rPr>
          <w:rFonts w:cs="Arial"/>
          <w:szCs w:val="24"/>
        </w:rPr>
        <w:t>retrocargadora</w:t>
      </w:r>
      <w:proofErr w:type="spellEnd"/>
      <w:r w:rsidRPr="00075797">
        <w:rPr>
          <w:rFonts w:cs="Arial"/>
          <w:szCs w:val="24"/>
        </w:rPr>
        <w:t xml:space="preserve"> o mixta, tipo JCB CX4), una seleccionadora de semillas y una cosechadora de cabezal de corte estrecho, por la zona en la que va a trabajar (tipo New </w:t>
      </w:r>
      <w:proofErr w:type="spellStart"/>
      <w:r w:rsidRPr="00075797">
        <w:rPr>
          <w:rFonts w:cs="Arial"/>
          <w:szCs w:val="24"/>
        </w:rPr>
        <w:t>Holland</w:t>
      </w:r>
      <w:proofErr w:type="spellEnd"/>
      <w:r w:rsidRPr="00075797">
        <w:rPr>
          <w:rFonts w:cs="Arial"/>
          <w:szCs w:val="24"/>
        </w:rPr>
        <w:t xml:space="preserve"> TC).</w:t>
      </w:r>
    </w:p>
    <w:p w14:paraId="51FB743C" w14:textId="77777777" w:rsidR="00252A72" w:rsidRPr="00075797" w:rsidRDefault="00252A72" w:rsidP="008C4567">
      <w:pPr>
        <w:rPr>
          <w:rFonts w:cs="Arial"/>
          <w:szCs w:val="24"/>
        </w:rPr>
      </w:pPr>
    </w:p>
    <w:p w14:paraId="36A6FE56" w14:textId="77777777" w:rsidR="00252A72" w:rsidRPr="00075797" w:rsidRDefault="00252A72" w:rsidP="008C4567">
      <w:pPr>
        <w:rPr>
          <w:rFonts w:cs="Arial"/>
          <w:szCs w:val="24"/>
        </w:rPr>
      </w:pPr>
      <w:r w:rsidRPr="00075797">
        <w:rPr>
          <w:rFonts w:cs="Arial"/>
          <w:szCs w:val="24"/>
        </w:rPr>
        <w:t xml:space="preserve">Dada la respuesta a la pregunta n.º 686, en la que se consideraba elegible una seleccionadora de semillas para ofertar servicios a terceros, y dado que una retroexcavadora es elegible, queremos hacer la consulta de la cosechadora, </w:t>
      </w:r>
      <w:proofErr w:type="gramStart"/>
      <w:r w:rsidRPr="00075797">
        <w:rPr>
          <w:rFonts w:cs="Arial"/>
          <w:szCs w:val="24"/>
        </w:rPr>
        <w:t>que</w:t>
      </w:r>
      <w:proofErr w:type="gramEnd"/>
      <w:r w:rsidRPr="00075797">
        <w:rPr>
          <w:rFonts w:cs="Arial"/>
          <w:szCs w:val="24"/>
        </w:rPr>
        <w:t xml:space="preserve"> al dar servicio a terceros, al igual que la seleccionadora, consideramos que lo es, pero buscamos asegurarnos.</w:t>
      </w:r>
    </w:p>
    <w:p w14:paraId="3F77E93B" w14:textId="77777777" w:rsidR="00252A72" w:rsidRPr="00075797" w:rsidRDefault="00252A72" w:rsidP="008C4567">
      <w:pPr>
        <w:rPr>
          <w:rFonts w:cs="Arial"/>
          <w:szCs w:val="24"/>
        </w:rPr>
      </w:pPr>
    </w:p>
    <w:p w14:paraId="763B5AEA" w14:textId="77777777" w:rsidR="00252A72" w:rsidRPr="00075797" w:rsidRDefault="00252A72" w:rsidP="008C4567">
      <w:pPr>
        <w:rPr>
          <w:rFonts w:cs="Arial"/>
          <w:szCs w:val="24"/>
        </w:rPr>
      </w:pPr>
      <w:r w:rsidRPr="00075797">
        <w:rPr>
          <w:rFonts w:cs="Arial"/>
          <w:szCs w:val="24"/>
        </w:rPr>
        <w:t>¿Sería elegible la cosechadora en este caso?</w:t>
      </w:r>
    </w:p>
    <w:bookmarkEnd w:id="1842"/>
    <w:p w14:paraId="5E1BC515" w14:textId="77777777" w:rsidR="00252A72" w:rsidRDefault="00252A72" w:rsidP="008C4567">
      <w:pPr>
        <w:rPr>
          <w:szCs w:val="24"/>
        </w:rPr>
      </w:pPr>
    </w:p>
    <w:p w14:paraId="6A649D0E" w14:textId="77777777" w:rsidR="00252A72" w:rsidRPr="008C4567" w:rsidRDefault="00252A72" w:rsidP="008C4567">
      <w:pPr>
        <w:rPr>
          <w:color w:val="FF0000"/>
          <w:szCs w:val="24"/>
        </w:rPr>
      </w:pPr>
      <w:r w:rsidRPr="008C4567">
        <w:rPr>
          <w:color w:val="FF0000"/>
          <w:szCs w:val="24"/>
        </w:rPr>
        <w:t xml:space="preserve">R. de DGA: Tal como viene recogido en la Orden de Bases, en el Artículo 5 "Actividades y gastos no subvencionables y limitaciones"; 1. "No serán subvencionables las siguientes actividades"; Apartado C: "Las inversiones de empresas de servicios agrarios, entendiendo estos como la realización de labores agrícolas para terceros". En este caso las operaciones realizadas por la cosechadora son consideradas claramente como labores agrícolas, por </w:t>
      </w:r>
      <w:proofErr w:type="gramStart"/>
      <w:r w:rsidRPr="008C4567">
        <w:rPr>
          <w:color w:val="FF0000"/>
          <w:szCs w:val="24"/>
        </w:rPr>
        <w:t>tanto</w:t>
      </w:r>
      <w:proofErr w:type="gramEnd"/>
      <w:r w:rsidRPr="008C4567">
        <w:rPr>
          <w:color w:val="FF0000"/>
          <w:szCs w:val="24"/>
        </w:rPr>
        <w:t xml:space="preserve"> la cosechadora no sería un gasto elegible.</w:t>
      </w:r>
    </w:p>
    <w:p w14:paraId="30EA078A" w14:textId="77777777" w:rsidR="00252A72" w:rsidRDefault="00252A72" w:rsidP="00E3768B"/>
    <w:p w14:paraId="1D3010BA" w14:textId="77777777" w:rsidR="00252A72" w:rsidRPr="009266BD" w:rsidRDefault="00252A72" w:rsidP="00EF0C96">
      <w:pPr>
        <w:rPr>
          <w:szCs w:val="24"/>
        </w:rPr>
      </w:pPr>
    </w:p>
    <w:p w14:paraId="57FE7002" w14:textId="77777777" w:rsidR="00252A72" w:rsidRPr="0041567D" w:rsidRDefault="00252A72" w:rsidP="00EF0C96">
      <w:pPr>
        <w:shd w:val="clear" w:color="auto" w:fill="D9D9D9"/>
      </w:pPr>
      <w:r w:rsidRPr="0041567D">
        <w:t>717</w:t>
      </w:r>
      <w:bookmarkStart w:id="1844" w:name="CalderaBiomasaSecadoMaterialesParaPienso"/>
      <w:bookmarkEnd w:id="1844"/>
      <w:r w:rsidRPr="0041567D">
        <w:t xml:space="preserve">. </w:t>
      </w:r>
      <w:r>
        <w:t>COMPRA DE CALDERA DE BIOMASA PARA</w:t>
      </w:r>
      <w:r w:rsidRPr="0041567D">
        <w:t xml:space="preserve"> EL SECADO DEL MATERIAL QUE SE CONVIERTE EN PIENSO</w:t>
      </w:r>
    </w:p>
    <w:p w14:paraId="571BDEA8" w14:textId="77777777" w:rsidR="00252A72" w:rsidRPr="0041567D" w:rsidRDefault="00252A72" w:rsidP="00EF0C96">
      <w:pPr>
        <w:shd w:val="clear" w:color="auto" w:fill="D9D9D9"/>
      </w:pPr>
    </w:p>
    <w:p w14:paraId="6339BC61" w14:textId="77777777" w:rsidR="00252A72" w:rsidRPr="0041567D" w:rsidRDefault="00252A72" w:rsidP="00EF0C96">
      <w:pPr>
        <w:shd w:val="clear" w:color="auto" w:fill="D9D9D9"/>
      </w:pPr>
      <w:r w:rsidRPr="0041567D">
        <w:lastRenderedPageBreak/>
        <w:t xml:space="preserve">RESPUESTA DE DGA DE </w:t>
      </w:r>
    </w:p>
    <w:p w14:paraId="38FCBDEA" w14:textId="77777777" w:rsidR="00252A72" w:rsidRDefault="00252A72" w:rsidP="00EF0C9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17" w:history="1">
        <w:r w:rsidRPr="0041567D">
          <w:rPr>
            <w:rStyle w:val="Hipervnculo"/>
            <w:sz w:val="16"/>
            <w:szCs w:val="16"/>
          </w:rPr>
          <w:t>Volver a pregunta 717</w:t>
        </w:r>
      </w:hyperlink>
      <w:r>
        <w:rPr>
          <w:sz w:val="16"/>
          <w:szCs w:val="16"/>
        </w:rPr>
        <w:t>)</w:t>
      </w:r>
    </w:p>
    <w:p w14:paraId="530E8A55" w14:textId="77777777" w:rsidR="00252A72" w:rsidRDefault="00252A72" w:rsidP="00EF0C9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DDADED" w14:textId="77777777" w:rsidR="00252A72" w:rsidRPr="009266BD" w:rsidRDefault="00252A72" w:rsidP="00EF0C96">
      <w:pPr>
        <w:pStyle w:val="Textosinformato"/>
        <w:jc w:val="both"/>
        <w:rPr>
          <w:rFonts w:cs="Arial"/>
          <w:sz w:val="24"/>
          <w:szCs w:val="24"/>
        </w:rPr>
      </w:pPr>
    </w:p>
    <w:p w14:paraId="26664F24" w14:textId="77777777" w:rsidR="00252A72" w:rsidRPr="009266BD" w:rsidRDefault="00252A72" w:rsidP="00EF0C96">
      <w:pPr>
        <w:pStyle w:val="Textosinformato"/>
        <w:jc w:val="both"/>
        <w:rPr>
          <w:rFonts w:cs="Arial"/>
          <w:sz w:val="24"/>
          <w:szCs w:val="24"/>
        </w:rPr>
      </w:pPr>
      <w:r w:rsidRPr="009266BD">
        <w:rPr>
          <w:rFonts w:cs="Arial"/>
          <w:sz w:val="24"/>
          <w:szCs w:val="24"/>
        </w:rPr>
        <w:t>Un promotor plantea al Grupo la elegibilidad de la compra e instalación de una caldera de biomasa para el secado del material que luego convierten en pienso.</w:t>
      </w:r>
    </w:p>
    <w:p w14:paraId="3DF6DD3D" w14:textId="77777777" w:rsidR="00252A72" w:rsidRPr="009266BD" w:rsidRDefault="00252A72" w:rsidP="00EF0C96">
      <w:pPr>
        <w:pStyle w:val="Textosinformato"/>
        <w:jc w:val="both"/>
        <w:rPr>
          <w:rFonts w:cs="Arial"/>
          <w:sz w:val="24"/>
          <w:szCs w:val="24"/>
        </w:rPr>
      </w:pPr>
    </w:p>
    <w:p w14:paraId="429239BD" w14:textId="77777777" w:rsidR="00252A72" w:rsidRPr="009266BD" w:rsidRDefault="00252A72" w:rsidP="00EF0C96">
      <w:pPr>
        <w:pStyle w:val="Textosinformato"/>
        <w:jc w:val="both"/>
        <w:rPr>
          <w:rFonts w:cs="Arial"/>
          <w:sz w:val="24"/>
          <w:szCs w:val="24"/>
        </w:rPr>
      </w:pPr>
      <w:r w:rsidRPr="009266BD">
        <w:rPr>
          <w:rFonts w:cs="Arial"/>
          <w:sz w:val="24"/>
          <w:szCs w:val="24"/>
        </w:rPr>
        <w:t xml:space="preserve">La actividad de la empresa es la producción de piensos para alimentación animal. El grueso principal de la producción se destina a la comercialización directa. Las materias primeras proceden mayoritariamente del deshecho de la producción agrícola local: cáscara de almendra, espliego, orujo de aceituna, etcétera; productos que transforman en piensos para alimentación animal mediante procesos industriales. </w:t>
      </w:r>
    </w:p>
    <w:p w14:paraId="7EBDD38F" w14:textId="77777777" w:rsidR="00252A72" w:rsidRPr="009266BD" w:rsidRDefault="00252A72" w:rsidP="00EF0C96">
      <w:pPr>
        <w:pStyle w:val="Textosinformato"/>
        <w:jc w:val="both"/>
        <w:rPr>
          <w:rFonts w:cs="Arial"/>
          <w:sz w:val="24"/>
          <w:szCs w:val="24"/>
        </w:rPr>
      </w:pPr>
    </w:p>
    <w:p w14:paraId="536A153A" w14:textId="77777777" w:rsidR="00252A72" w:rsidRPr="009266BD" w:rsidRDefault="00252A72" w:rsidP="00EF0C96">
      <w:pPr>
        <w:pStyle w:val="Textosinformato"/>
        <w:jc w:val="both"/>
        <w:rPr>
          <w:rFonts w:cs="Arial"/>
          <w:sz w:val="24"/>
          <w:szCs w:val="24"/>
        </w:rPr>
      </w:pPr>
      <w:r w:rsidRPr="009266BD">
        <w:rPr>
          <w:rFonts w:cs="Arial"/>
          <w:sz w:val="24"/>
          <w:szCs w:val="24"/>
        </w:rPr>
        <w:t xml:space="preserve">Sucintamente, el proyecto consiste en la instalación de una caldera de biomasa de unos 1.000 </w:t>
      </w:r>
      <w:proofErr w:type="spellStart"/>
      <w:r w:rsidRPr="009266BD">
        <w:rPr>
          <w:rFonts w:cs="Arial"/>
          <w:sz w:val="24"/>
          <w:szCs w:val="24"/>
        </w:rPr>
        <w:t>Kw</w:t>
      </w:r>
      <w:proofErr w:type="spellEnd"/>
      <w:r w:rsidRPr="009266BD">
        <w:rPr>
          <w:rFonts w:cs="Arial"/>
          <w:sz w:val="24"/>
          <w:szCs w:val="24"/>
        </w:rPr>
        <w:t xml:space="preserve"> de potencia calorífica, destinada principalmente a la producción de calor para el proceso de secado inicial. Éste es un proceso fundamental para esta industria, ya que la materia primera suele llegar con niveles de humedad muy altos, lo que acelera el proceso de descomposición y dificulta su manipulación.</w:t>
      </w:r>
    </w:p>
    <w:p w14:paraId="27BD2AB6" w14:textId="77777777" w:rsidR="00252A72" w:rsidRPr="009266BD" w:rsidRDefault="00252A72" w:rsidP="00EF0C96">
      <w:pPr>
        <w:rPr>
          <w:rFonts w:cs="Arial"/>
          <w:szCs w:val="24"/>
        </w:rPr>
      </w:pPr>
    </w:p>
    <w:p w14:paraId="1F1C5D63" w14:textId="77777777" w:rsidR="00252A72" w:rsidRPr="009266BD" w:rsidRDefault="00252A72" w:rsidP="00EF0C96">
      <w:pPr>
        <w:rPr>
          <w:szCs w:val="24"/>
        </w:rPr>
      </w:pPr>
      <w:r w:rsidRPr="009266BD">
        <w:rPr>
          <w:szCs w:val="24"/>
        </w:rPr>
        <w:t>¿Es elegible este proyecto?</w:t>
      </w:r>
    </w:p>
    <w:p w14:paraId="1E376D91" w14:textId="77777777" w:rsidR="00252A72" w:rsidRPr="009266BD" w:rsidRDefault="00252A72" w:rsidP="00EF0C96">
      <w:pPr>
        <w:rPr>
          <w:szCs w:val="24"/>
        </w:rPr>
      </w:pPr>
    </w:p>
    <w:p w14:paraId="4F731BE8" w14:textId="77777777" w:rsidR="00252A72" w:rsidRDefault="00252A72" w:rsidP="00EF0C96">
      <w:pPr>
        <w:rPr>
          <w:szCs w:val="24"/>
        </w:rPr>
      </w:pPr>
      <w:r w:rsidRPr="009266BD">
        <w:rPr>
          <w:szCs w:val="24"/>
        </w:rPr>
        <w:t>Si el proyecto fuera elegible, ¿este se integraría en el ámbito de programación 3.1</w:t>
      </w:r>
      <w:r>
        <w:rPr>
          <w:szCs w:val="24"/>
        </w:rPr>
        <w:t>,</w:t>
      </w:r>
      <w:r w:rsidRPr="009266BD">
        <w:rPr>
          <w:szCs w:val="24"/>
        </w:rPr>
        <w:t xml:space="preserve"> 3.3</w:t>
      </w:r>
      <w:r>
        <w:rPr>
          <w:szCs w:val="24"/>
        </w:rPr>
        <w:t xml:space="preserve"> o 4.1</w:t>
      </w:r>
      <w:r w:rsidRPr="009266BD">
        <w:rPr>
          <w:szCs w:val="24"/>
        </w:rPr>
        <w:t>?</w:t>
      </w:r>
    </w:p>
    <w:p w14:paraId="0E027105" w14:textId="77777777" w:rsidR="00252A72" w:rsidRPr="009266BD" w:rsidRDefault="00252A72" w:rsidP="00EF0C96">
      <w:pPr>
        <w:rPr>
          <w:szCs w:val="24"/>
        </w:rPr>
      </w:pPr>
    </w:p>
    <w:p w14:paraId="0EB68936" w14:textId="77777777" w:rsidR="00252A72" w:rsidRDefault="00252A72" w:rsidP="00E3768B">
      <w:r>
        <w:rPr>
          <w:color w:val="FF0000"/>
        </w:rPr>
        <w:t>R. de DGA: Sí que sería elegible el proyecto y se integraría en el ámbito de programación 3.1. tal como indica el Capítulo 23 del Anexo I del Tratado: "Residuos y desperdicios de las industrias alimenticias; alimentos preparados para animales".</w:t>
      </w:r>
    </w:p>
    <w:p w14:paraId="0BBA9F88" w14:textId="77777777" w:rsidR="00252A72" w:rsidRDefault="00252A72" w:rsidP="00E3768B"/>
    <w:p w14:paraId="1186DFC1" w14:textId="77777777" w:rsidR="00252A72" w:rsidRPr="00886D0D" w:rsidRDefault="00252A72" w:rsidP="00886D0D">
      <w:pPr>
        <w:shd w:val="clear" w:color="auto" w:fill="BFBFBF"/>
        <w:jc w:val="center"/>
        <w:rPr>
          <w:b/>
          <w:sz w:val="44"/>
          <w:szCs w:val="44"/>
        </w:rPr>
      </w:pPr>
      <w:r w:rsidRPr="00886D0D">
        <w:rPr>
          <w:b/>
          <w:sz w:val="44"/>
          <w:szCs w:val="44"/>
        </w:rPr>
        <w:t>ELEGIBILIDAD</w:t>
      </w:r>
    </w:p>
    <w:p w14:paraId="7E429D31" w14:textId="77777777" w:rsidR="00252A72" w:rsidRPr="00886D0D" w:rsidRDefault="00252A72" w:rsidP="00886D0D">
      <w:pPr>
        <w:shd w:val="clear" w:color="auto" w:fill="BFBFBF"/>
        <w:jc w:val="center"/>
        <w:rPr>
          <w:b/>
          <w:sz w:val="44"/>
          <w:szCs w:val="44"/>
        </w:rPr>
      </w:pPr>
    </w:p>
    <w:p w14:paraId="5C9555D6" w14:textId="77777777" w:rsidR="00252A72" w:rsidRPr="00886D0D" w:rsidRDefault="00252A72" w:rsidP="00886D0D">
      <w:pPr>
        <w:shd w:val="clear" w:color="auto" w:fill="BFBFBF"/>
        <w:jc w:val="center"/>
        <w:rPr>
          <w:b/>
          <w:sz w:val="44"/>
          <w:szCs w:val="44"/>
        </w:rPr>
      </w:pPr>
      <w:r w:rsidRPr="00886D0D">
        <w:rPr>
          <w:b/>
          <w:sz w:val="44"/>
          <w:szCs w:val="44"/>
        </w:rPr>
        <w:t>2.1.35</w:t>
      </w:r>
      <w:bookmarkStart w:id="1845" w:name="DUDASELEGIBILIDADRESPONDIDASTRAS4112018"/>
      <w:bookmarkEnd w:id="1845"/>
      <w:r w:rsidRPr="00886D0D">
        <w:rPr>
          <w:b/>
          <w:sz w:val="44"/>
          <w:szCs w:val="44"/>
        </w:rPr>
        <w:t>) DUDAS RESPONDIDAS POR DGA DESPUÉS DEL 14.11.2018</w:t>
      </w:r>
    </w:p>
    <w:p w14:paraId="680AE874" w14:textId="77777777" w:rsidR="00252A72" w:rsidRDefault="00252A72" w:rsidP="00886D0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8491B2" w14:textId="77777777" w:rsidR="00252A72" w:rsidRDefault="00252A72" w:rsidP="005F455F"/>
    <w:p w14:paraId="49D60E30" w14:textId="77777777" w:rsidR="00252A72" w:rsidRDefault="00252A72" w:rsidP="005F455F">
      <w:pPr>
        <w:shd w:val="clear" w:color="auto" w:fill="D9D9D9"/>
        <w:outlineLvl w:val="0"/>
        <w:rPr>
          <w:rFonts w:cs="Arial"/>
          <w:szCs w:val="24"/>
        </w:rPr>
      </w:pPr>
      <w:r>
        <w:rPr>
          <w:rFonts w:cs="Arial"/>
          <w:szCs w:val="24"/>
        </w:rPr>
        <w:t>718</w:t>
      </w:r>
      <w:bookmarkStart w:id="1846" w:name="PistachoProcesamiento"/>
      <w:bookmarkEnd w:id="1846"/>
      <w:r>
        <w:rPr>
          <w:rFonts w:cs="Arial"/>
          <w:szCs w:val="24"/>
        </w:rPr>
        <w:t xml:space="preserve">. </w:t>
      </w:r>
      <w:r w:rsidRPr="00C37697">
        <w:rPr>
          <w:rFonts w:cs="Arial"/>
          <w:szCs w:val="24"/>
        </w:rPr>
        <w:t>TRATAMIENTO DEL PISTACHO DESPUÉS DE SU RECOLECCIÓN</w:t>
      </w:r>
    </w:p>
    <w:p w14:paraId="33EB2DF1" w14:textId="77777777" w:rsidR="00252A72" w:rsidRDefault="00252A72" w:rsidP="005F455F">
      <w:pPr>
        <w:shd w:val="clear" w:color="auto" w:fill="D9D9D9"/>
        <w:outlineLvl w:val="0"/>
        <w:rPr>
          <w:rFonts w:cs="Arial"/>
          <w:szCs w:val="24"/>
        </w:rPr>
      </w:pPr>
    </w:p>
    <w:p w14:paraId="604E3C9B" w14:textId="77777777" w:rsidR="00252A72" w:rsidRPr="00C37697" w:rsidRDefault="00252A72" w:rsidP="005F455F">
      <w:pPr>
        <w:shd w:val="clear" w:color="auto" w:fill="D9D9D9"/>
        <w:outlineLvl w:val="0"/>
        <w:rPr>
          <w:rFonts w:cs="Arial"/>
          <w:szCs w:val="24"/>
        </w:rPr>
      </w:pPr>
      <w:r>
        <w:rPr>
          <w:rFonts w:cs="Arial"/>
          <w:szCs w:val="24"/>
        </w:rPr>
        <w:t>RESPUESTA DE DGA DE 29.11.2018</w:t>
      </w:r>
    </w:p>
    <w:p w14:paraId="34780025" w14:textId="77777777" w:rsidR="00252A72" w:rsidRPr="00AB616B" w:rsidRDefault="00252A72" w:rsidP="005F45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AAA4C40" w14:textId="77777777" w:rsidR="00252A72" w:rsidRPr="00E9145A" w:rsidRDefault="00252A72" w:rsidP="005F45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8" w:history="1">
        <w:r w:rsidRPr="00C37697">
          <w:rPr>
            <w:rStyle w:val="Hipervnculo"/>
            <w:sz w:val="16"/>
            <w:szCs w:val="16"/>
          </w:rPr>
          <w:t>Volver a pregunta 718</w:t>
        </w:r>
      </w:hyperlink>
      <w:r w:rsidRPr="00C37697">
        <w:rPr>
          <w:rStyle w:val="Hipervnculo"/>
          <w:sz w:val="16"/>
          <w:szCs w:val="16"/>
        </w:rPr>
        <w:t>)</w:t>
      </w:r>
    </w:p>
    <w:p w14:paraId="723C3805" w14:textId="77777777" w:rsidR="00252A72" w:rsidRDefault="00252A72" w:rsidP="005F455F"/>
    <w:p w14:paraId="0B3E12ED" w14:textId="77777777" w:rsidR="00252A72" w:rsidRDefault="00252A72" w:rsidP="005F455F">
      <w:r>
        <w:t>Un joven emprendedor quiere poner una planta procesadora de pistachos. Pretende dar servicio a una explotación agraria de su familia y también a otras de la zona para que puedan llevar allí el pistacho recolectado. Actualmente no existe ninguna planta de este tipo en la contornada.</w:t>
      </w:r>
    </w:p>
    <w:p w14:paraId="6768D25B" w14:textId="77777777" w:rsidR="00252A72" w:rsidRDefault="00252A72" w:rsidP="005F455F"/>
    <w:p w14:paraId="3B5AD91B" w14:textId="77777777" w:rsidR="00252A72" w:rsidRDefault="00252A72" w:rsidP="005F455F">
      <w:r>
        <w:t>El pistacho es un producto que una vez se ha recolectado es necesario darle un tratamiento térmico con la finalidad de deshidratar el producto (en 24 horas). Si esto no se hace correctamente, aparecen problemas fúngicos, principalmente de aflatoxinas, que deprecian el producto totalmente. Además de este tratamiento, se tienen que realizar otra serie de procesos que se enumeran a continuación:</w:t>
      </w:r>
    </w:p>
    <w:p w14:paraId="2747B7CD" w14:textId="77777777" w:rsidR="00252A72" w:rsidRDefault="00252A72" w:rsidP="005F455F">
      <w:r>
        <w:t>- Limpieza y pelado del producto, eliminando restos de hojas, ramas, etc.</w:t>
      </w:r>
    </w:p>
    <w:p w14:paraId="056308E5" w14:textId="77777777" w:rsidR="00252A72" w:rsidRDefault="00252A72" w:rsidP="005F455F">
      <w:r>
        <w:t>- Secado, mediante un tratamiento térmico, reduciendo la humedad del producto a un 4 %.</w:t>
      </w:r>
    </w:p>
    <w:p w14:paraId="4358EF5D" w14:textId="77777777" w:rsidR="00252A72" w:rsidRDefault="00252A72" w:rsidP="005F455F">
      <w:r>
        <w:t>- Clasificación por tamaños, y separado de pistachos abiertos y cerrados, y llenos y vacíos.</w:t>
      </w:r>
    </w:p>
    <w:p w14:paraId="45E3A923" w14:textId="77777777" w:rsidR="00252A72" w:rsidRDefault="00252A72" w:rsidP="005F455F">
      <w:r>
        <w:lastRenderedPageBreak/>
        <w:t>- Seguidamente se almacena en un lugar seco y sin humedad para que no aparezcan problemas fúngicos.</w:t>
      </w:r>
    </w:p>
    <w:p w14:paraId="49DC8233" w14:textId="77777777" w:rsidR="00252A72" w:rsidRDefault="00252A72" w:rsidP="005F455F"/>
    <w:p w14:paraId="2B7BBA3E" w14:textId="77777777" w:rsidR="00252A72" w:rsidRDefault="00252A72" w:rsidP="005F455F">
      <w:r>
        <w:t>La inversión consiste en la construcción de la nave donde se tratará el pistacho, así como maquinaria y equipamiento necesario. La inversión ronda los 200.000 euros.</w:t>
      </w:r>
    </w:p>
    <w:p w14:paraId="44A49C96" w14:textId="77777777" w:rsidR="00252A72" w:rsidRDefault="00252A72" w:rsidP="005F455F"/>
    <w:p w14:paraId="7A180BF1" w14:textId="77777777" w:rsidR="00252A72" w:rsidRDefault="00252A72" w:rsidP="005F455F">
      <w:r>
        <w:t>Aunque en principio parece que las inversiones planteadas deberían ser subvencionables, según las respuestas a dudas que dio DGA n.º 23 y n.º 95.</w:t>
      </w:r>
    </w:p>
    <w:p w14:paraId="078F1A82" w14:textId="77777777" w:rsidR="00252A72" w:rsidRDefault="00252A72" w:rsidP="005F455F"/>
    <w:p w14:paraId="17F8ADBE" w14:textId="77777777" w:rsidR="00252A72" w:rsidRDefault="00252A72" w:rsidP="004F6234">
      <w:pPr>
        <w:rPr>
          <w:color w:val="FF0000"/>
        </w:rPr>
      </w:pPr>
      <w:r>
        <w:rPr>
          <w:color w:val="FF0000"/>
        </w:rPr>
        <w:t>R. de DGA: Ya que es un proceso que se le realiza al pistacho una vez recolectado, sí que sería elegible.</w:t>
      </w:r>
    </w:p>
    <w:p w14:paraId="3A2E148F" w14:textId="77777777" w:rsidR="00252A72" w:rsidRPr="004F6234" w:rsidRDefault="00252A72" w:rsidP="004F6234"/>
    <w:p w14:paraId="14D7972E" w14:textId="77777777" w:rsidR="00252A72" w:rsidRPr="004F6234" w:rsidRDefault="00252A72" w:rsidP="004F6234">
      <w:pPr>
        <w:shd w:val="clear" w:color="auto" w:fill="D9D9D9"/>
        <w:outlineLvl w:val="0"/>
        <w:rPr>
          <w:rFonts w:cs="Arial"/>
          <w:szCs w:val="24"/>
        </w:rPr>
      </w:pPr>
      <w:r w:rsidRPr="004F6234">
        <w:rPr>
          <w:rFonts w:cs="Arial"/>
          <w:szCs w:val="24"/>
        </w:rPr>
        <w:t>719</w:t>
      </w:r>
      <w:bookmarkStart w:id="1847" w:name="VTRNuevoDecretoCasasRurales"/>
      <w:bookmarkEnd w:id="1847"/>
      <w:r w:rsidRPr="004F6234">
        <w:rPr>
          <w:rFonts w:cs="Arial"/>
          <w:szCs w:val="24"/>
        </w:rPr>
        <w:t>. APLICACIÓN DEL NUEVO DECRETO QUE REGULA LAS CASAS RURALES</w:t>
      </w:r>
    </w:p>
    <w:p w14:paraId="2DCF8266" w14:textId="77777777" w:rsidR="00252A72" w:rsidRPr="004F6234" w:rsidRDefault="00252A72" w:rsidP="004F6234">
      <w:pPr>
        <w:shd w:val="clear" w:color="auto" w:fill="D9D9D9"/>
        <w:outlineLvl w:val="0"/>
        <w:rPr>
          <w:rFonts w:cs="Arial"/>
          <w:szCs w:val="24"/>
        </w:rPr>
      </w:pPr>
    </w:p>
    <w:p w14:paraId="0CCA4FDC" w14:textId="77777777" w:rsidR="00252A72" w:rsidRPr="004F6234" w:rsidRDefault="00252A72" w:rsidP="004F6234">
      <w:pPr>
        <w:shd w:val="clear" w:color="auto" w:fill="D9D9D9"/>
        <w:outlineLvl w:val="0"/>
        <w:rPr>
          <w:rFonts w:cs="Arial"/>
          <w:szCs w:val="24"/>
        </w:rPr>
      </w:pPr>
      <w:r w:rsidRPr="004F6234">
        <w:rPr>
          <w:rFonts w:cs="Arial"/>
          <w:szCs w:val="24"/>
        </w:rPr>
        <w:t xml:space="preserve">RESPUESTA DE DGA DE </w:t>
      </w:r>
      <w:r>
        <w:rPr>
          <w:rFonts w:cs="Arial"/>
          <w:szCs w:val="24"/>
        </w:rPr>
        <w:t>04.12.2018</w:t>
      </w:r>
    </w:p>
    <w:p w14:paraId="4866655E" w14:textId="77777777" w:rsidR="00252A72" w:rsidRPr="004F6234" w:rsidRDefault="00252A72" w:rsidP="004F6234">
      <w:pPr>
        <w:rPr>
          <w:sz w:val="16"/>
          <w:szCs w:val="16"/>
          <w:lang w:eastAsia="es-ES"/>
        </w:rPr>
      </w:pPr>
      <w:r w:rsidRPr="004F6234">
        <w:rPr>
          <w:sz w:val="16"/>
          <w:szCs w:val="16"/>
          <w:lang w:eastAsia="es-ES"/>
        </w:rPr>
        <w:t>(</w:t>
      </w:r>
      <w:hyperlink w:anchor="ÍNDICEGENERAL" w:history="1">
        <w:r w:rsidRPr="004F6234">
          <w:rPr>
            <w:color w:val="0000FF"/>
            <w:sz w:val="16"/>
            <w:szCs w:val="16"/>
            <w:u w:val="single"/>
            <w:lang w:eastAsia="es-ES"/>
          </w:rPr>
          <w:t>Índice general</w:t>
        </w:r>
      </w:hyperlink>
      <w:r w:rsidRPr="004F6234">
        <w:rPr>
          <w:sz w:val="16"/>
          <w:szCs w:val="16"/>
          <w:lang w:eastAsia="es-ES"/>
        </w:rPr>
        <w:t>) (</w:t>
      </w:r>
      <w:hyperlink w:anchor="ÍndiceDudasPorSectoresyTemas" w:history="1">
        <w:r w:rsidRPr="004F6234">
          <w:rPr>
            <w:color w:val="0000FF"/>
            <w:sz w:val="16"/>
            <w:szCs w:val="16"/>
            <w:u w:val="single"/>
            <w:lang w:eastAsia="es-ES"/>
          </w:rPr>
          <w:t>Índice de dudas por sectores y temas</w:t>
        </w:r>
      </w:hyperlink>
      <w:r w:rsidRPr="004F6234">
        <w:rPr>
          <w:sz w:val="16"/>
          <w:szCs w:val="16"/>
          <w:lang w:eastAsia="es-ES"/>
        </w:rPr>
        <w:t>) (</w:t>
      </w:r>
      <w:hyperlink w:anchor="ÍndiceDudasElegibilidadOrdenTemporal" w:history="1">
        <w:r w:rsidRPr="004F6234">
          <w:rPr>
            <w:color w:val="0000FF"/>
            <w:sz w:val="16"/>
            <w:szCs w:val="16"/>
            <w:u w:val="single"/>
            <w:lang w:eastAsia="es-ES"/>
          </w:rPr>
          <w:t>Índice de dudas de elegibilidad por orden temporal</w:t>
        </w:r>
      </w:hyperlink>
      <w:r w:rsidRPr="004F6234">
        <w:rPr>
          <w:sz w:val="16"/>
          <w:szCs w:val="16"/>
          <w:lang w:eastAsia="es-ES"/>
        </w:rPr>
        <w:t xml:space="preserve">) </w:t>
      </w:r>
    </w:p>
    <w:p w14:paraId="1B4B94B4" w14:textId="77777777" w:rsidR="00252A72" w:rsidRPr="004F6234" w:rsidRDefault="00252A72" w:rsidP="004F6234">
      <w:pPr>
        <w:rPr>
          <w:rFonts w:cs="Arial"/>
          <w:sz w:val="16"/>
          <w:szCs w:val="16"/>
          <w:lang w:eastAsia="es-ES"/>
        </w:rPr>
      </w:pPr>
      <w:r w:rsidRPr="004F6234">
        <w:rPr>
          <w:sz w:val="16"/>
          <w:szCs w:val="16"/>
          <w:lang w:eastAsia="es-ES"/>
        </w:rPr>
        <w:t>(</w:t>
      </w:r>
      <w:hyperlink w:anchor="Página1PrimeraLínea" w:history="1">
        <w:r w:rsidRPr="004F6234">
          <w:rPr>
            <w:color w:val="0000FF"/>
            <w:sz w:val="16"/>
            <w:szCs w:val="16"/>
            <w:u w:val="single"/>
            <w:lang w:eastAsia="es-ES"/>
          </w:rPr>
          <w:t>Subir al encabezamiento de la primera página</w:t>
        </w:r>
      </w:hyperlink>
      <w:r w:rsidRPr="004F6234">
        <w:rPr>
          <w:sz w:val="16"/>
          <w:szCs w:val="16"/>
          <w:lang w:eastAsia="es-ES"/>
        </w:rPr>
        <w:t>) (</w:t>
      </w:r>
      <w:hyperlink w:anchor="Pregunta719" w:history="1">
        <w:r w:rsidRPr="004F6234">
          <w:rPr>
            <w:color w:val="0000FF"/>
            <w:sz w:val="16"/>
            <w:szCs w:val="16"/>
            <w:u w:val="single"/>
            <w:lang w:eastAsia="es-ES"/>
          </w:rPr>
          <w:t>Volver a pregunta 719</w:t>
        </w:r>
      </w:hyperlink>
      <w:r w:rsidRPr="004F6234">
        <w:rPr>
          <w:rFonts w:cs="Arial"/>
          <w:sz w:val="16"/>
          <w:szCs w:val="16"/>
          <w:lang w:eastAsia="es-ES"/>
        </w:rPr>
        <w:t xml:space="preserve">) </w:t>
      </w:r>
    </w:p>
    <w:p w14:paraId="3D9470CB" w14:textId="77777777" w:rsidR="00252A72" w:rsidRPr="004F6234" w:rsidRDefault="00252A72" w:rsidP="004F6234"/>
    <w:p w14:paraId="02B7E674" w14:textId="77777777" w:rsidR="00252A72" w:rsidRPr="004F6234" w:rsidRDefault="00252A72" w:rsidP="004F6234">
      <w:r w:rsidRPr="004F6234">
        <w:t>Hoy ha salido publicado en el BOA el nuevo decreto que regula las casas rurales que entrará en vigor dentro de seis meses.</w:t>
      </w:r>
    </w:p>
    <w:p w14:paraId="6410A749" w14:textId="77777777" w:rsidR="00252A72" w:rsidRPr="004F6234" w:rsidRDefault="00252A72" w:rsidP="004F6234"/>
    <w:p w14:paraId="6DEE8FBC" w14:textId="77777777" w:rsidR="00252A72" w:rsidRPr="004F6234" w:rsidRDefault="00252A72" w:rsidP="004F6234">
      <w:r w:rsidRPr="004F6234">
        <w:t>Hay un cambio que en nuestro territorio nos afectará y es que ahora se permiten casas rurales en municipios de hasta 2.000 habitantes (antes era hasta 1.000 habitantes).</w:t>
      </w:r>
    </w:p>
    <w:p w14:paraId="740D0592" w14:textId="77777777" w:rsidR="00252A72" w:rsidRPr="004F6234" w:rsidRDefault="00252A72" w:rsidP="004F6234"/>
    <w:p w14:paraId="329BAFFF" w14:textId="77777777" w:rsidR="00252A72" w:rsidRPr="004F6234" w:rsidRDefault="00252A72" w:rsidP="004F6234">
      <w:r w:rsidRPr="004F6234">
        <w:t>Esto hace que en Belchite ya pueda haber casas rurales y siendo un pueblo turístico creemos que serán varios los interesados en hacerlas y a la vez en pedirnos subvención Leader.</w:t>
      </w:r>
    </w:p>
    <w:p w14:paraId="19BB8A27" w14:textId="77777777" w:rsidR="00252A72" w:rsidRPr="004F6234" w:rsidRDefault="00252A72" w:rsidP="004F6234"/>
    <w:p w14:paraId="4AAFBCB4" w14:textId="77777777" w:rsidR="00252A72" w:rsidRPr="004F6234" w:rsidRDefault="00252A72" w:rsidP="004F6234">
      <w:r w:rsidRPr="004F6234">
        <w:t>En las bases reguladoras de Leader se indica que podrán subvencionarse las casas rurales situadas en núcleos de población que no dispongan de ninguna inscripción de esta tipología de alojamientos en el Registro de Turismo de Aragón.</w:t>
      </w:r>
    </w:p>
    <w:p w14:paraId="52E72A9E" w14:textId="77777777" w:rsidR="00252A72" w:rsidRPr="004F6234" w:rsidRDefault="00252A72" w:rsidP="004F6234"/>
    <w:p w14:paraId="095AD874" w14:textId="77777777" w:rsidR="00252A72" w:rsidRPr="004F6234" w:rsidRDefault="00252A72" w:rsidP="004F6234">
      <w:r w:rsidRPr="004F6234">
        <w:t>En Belchite no hay ninguna casa rural y la duda es como debemos de tratar las solicitudes que nos lleguen de este tipo:</w:t>
      </w:r>
    </w:p>
    <w:p w14:paraId="7D2E8093" w14:textId="77777777" w:rsidR="00252A72" w:rsidRPr="004F6234" w:rsidRDefault="00252A72" w:rsidP="004F6234"/>
    <w:p w14:paraId="7C078E92" w14:textId="77777777" w:rsidR="00252A72" w:rsidRPr="004F6234" w:rsidRDefault="00252A72" w:rsidP="004F6234">
      <w:r w:rsidRPr="004F6234">
        <w:t>a) Aprobamos solicitudes de ayuda hasta que la primera casa rural esté registrada.</w:t>
      </w:r>
    </w:p>
    <w:p w14:paraId="48F56AF4" w14:textId="77777777" w:rsidR="00252A72" w:rsidRPr="004F6234" w:rsidRDefault="00252A72" w:rsidP="004F6234"/>
    <w:p w14:paraId="0A14EC7C" w14:textId="77777777" w:rsidR="00252A72" w:rsidRPr="004F6234" w:rsidRDefault="00252A72" w:rsidP="004F6234">
      <w:r w:rsidRPr="004F6234">
        <w:t>• Todas las solicitudes que llegaran en el primer proceso de selección de 2019 se aprobarían (si tienen presupuesto) porque no habría ninguna registrada (hasta el 29 de mayo de 2019 no se podrán empezar a tramitar estas licencias).</w:t>
      </w:r>
    </w:p>
    <w:p w14:paraId="5FC0FC5B" w14:textId="77777777" w:rsidR="00252A72" w:rsidRPr="004F6234" w:rsidRDefault="00252A72" w:rsidP="004F6234"/>
    <w:p w14:paraId="099E0874" w14:textId="77777777" w:rsidR="00252A72" w:rsidRPr="004F6234" w:rsidRDefault="00252A72" w:rsidP="004F6234">
      <w:r w:rsidRPr="004F6234">
        <w:t>• Si en el segundo proceso de selección todavía no hay ninguna registrada (que sería muy probable) éstas también podrían ser aprobadas.</w:t>
      </w:r>
    </w:p>
    <w:p w14:paraId="0EB6F201" w14:textId="77777777" w:rsidR="00252A72" w:rsidRPr="004F6234" w:rsidRDefault="00252A72" w:rsidP="004F6234">
      <w:r w:rsidRPr="004F6234">
        <w:t>• Una vez haya una registrada, en el siguiente proceso de selección las solicitudes se desestimarían. Esto sería posiblemente en el primer proceso de 2020.</w:t>
      </w:r>
    </w:p>
    <w:p w14:paraId="1B6EDC1E" w14:textId="77777777" w:rsidR="00252A72" w:rsidRPr="004F6234" w:rsidRDefault="00252A72" w:rsidP="004F6234"/>
    <w:p w14:paraId="06FF36E1" w14:textId="77777777" w:rsidR="00252A72" w:rsidRPr="004F6234" w:rsidRDefault="00252A72" w:rsidP="004F6234">
      <w:r w:rsidRPr="004F6234">
        <w:t>b) Aprobamos solicitudes de ayuda hasta que exista resolución de ayuda positiva.</w:t>
      </w:r>
    </w:p>
    <w:p w14:paraId="07E91043" w14:textId="77777777" w:rsidR="00252A72" w:rsidRPr="004F6234" w:rsidRDefault="00252A72" w:rsidP="004F6234"/>
    <w:p w14:paraId="13218880" w14:textId="77777777" w:rsidR="00252A72" w:rsidRPr="004F6234" w:rsidRDefault="00252A72" w:rsidP="004F6234">
      <w:r w:rsidRPr="004F6234">
        <w:t>• Si en el primer proceso de selección de 2019 se aprueban una o varias casas de turismo rural, ya no podemos aprobar más ayudas.</w:t>
      </w:r>
    </w:p>
    <w:p w14:paraId="087E45C9" w14:textId="77777777" w:rsidR="00252A72" w:rsidRPr="004F6234" w:rsidRDefault="00252A72" w:rsidP="004F6234"/>
    <w:p w14:paraId="6F47D4BB" w14:textId="77777777" w:rsidR="00252A72" w:rsidRPr="004F6234" w:rsidRDefault="00252A72" w:rsidP="004F6234">
      <w:r w:rsidRPr="004F6234">
        <w:t>Creemos que la opción a) sería la más correcta según las bases reguladoras porque la fecha de Registro de Turismo es la que marcaría el final de poder aprobar ayudas.</w:t>
      </w:r>
    </w:p>
    <w:p w14:paraId="31B90A49" w14:textId="77777777" w:rsidR="00252A72" w:rsidRPr="004F6234" w:rsidRDefault="00252A72" w:rsidP="004F6234"/>
    <w:p w14:paraId="22CC7234" w14:textId="77777777" w:rsidR="00252A72" w:rsidRPr="004F6234" w:rsidRDefault="00252A72" w:rsidP="004F6234">
      <w:r w:rsidRPr="004F6234">
        <w:lastRenderedPageBreak/>
        <w:t>En el caso b) se podría dar el caso de que deneguemos ayudas en el segundo proceso de selección sin que haya ninguna casa rural inscrita en el Registro de Turismo.</w:t>
      </w:r>
    </w:p>
    <w:p w14:paraId="18460D02" w14:textId="77777777" w:rsidR="00252A72" w:rsidRPr="004F6234" w:rsidRDefault="00252A72" w:rsidP="004F6234"/>
    <w:p w14:paraId="526DD094" w14:textId="77777777" w:rsidR="00252A72" w:rsidRPr="004F6234" w:rsidRDefault="00252A72" w:rsidP="004F6234">
      <w:r w:rsidRPr="004F6234">
        <w:t>Podría haber otras opciones como solo aprobar la primera solicitud de ayuda de casa rural, o solo la que tenga una mayor puntuación en el primer proceso de selección, pero creemos que no sería correcto.</w:t>
      </w:r>
    </w:p>
    <w:p w14:paraId="59E7A936" w14:textId="77777777" w:rsidR="00252A72" w:rsidRPr="004F6234" w:rsidRDefault="00252A72" w:rsidP="004F6234"/>
    <w:p w14:paraId="27536897" w14:textId="77777777" w:rsidR="00252A72" w:rsidRPr="004F6234" w:rsidRDefault="00252A72" w:rsidP="00E3768B">
      <w:pPr>
        <w:rPr>
          <w:color w:val="FF0000"/>
        </w:rPr>
      </w:pPr>
      <w:r w:rsidRPr="004F6234">
        <w:rPr>
          <w:color w:val="FF0000"/>
        </w:rPr>
        <w:t>R. de DGA: El criterio que adoptamos será el que tú planteas en la alternativa a), es decir aprobamos solicitudes de ayuda hasta que la primera casa rural esté registrada.</w:t>
      </w:r>
    </w:p>
    <w:p w14:paraId="45E038E1" w14:textId="77777777" w:rsidR="00252A72" w:rsidRDefault="00252A72" w:rsidP="00134051"/>
    <w:p w14:paraId="45F2E947" w14:textId="77777777" w:rsidR="00252A72" w:rsidRDefault="00252A72" w:rsidP="00134051">
      <w:pPr>
        <w:shd w:val="clear" w:color="auto" w:fill="D9D9D9"/>
        <w:outlineLvl w:val="0"/>
        <w:rPr>
          <w:rFonts w:cs="Arial"/>
          <w:szCs w:val="24"/>
        </w:rPr>
      </w:pPr>
      <w:r w:rsidRPr="00DE6184">
        <w:rPr>
          <w:rFonts w:cs="Arial"/>
          <w:szCs w:val="24"/>
        </w:rPr>
        <w:t>720</w:t>
      </w:r>
      <w:bookmarkStart w:id="1848" w:name="HuertosSocialesParaPersonasJubiladas"/>
      <w:bookmarkEnd w:id="1848"/>
      <w:r w:rsidRPr="00DE6184">
        <w:rPr>
          <w:rFonts w:cs="Arial"/>
          <w:szCs w:val="24"/>
        </w:rPr>
        <w:t>. HUERTOS SOCIALES PARA PERSONAS JUBILADAS</w:t>
      </w:r>
    </w:p>
    <w:p w14:paraId="12EC24F5" w14:textId="77777777" w:rsidR="00252A72" w:rsidRDefault="00252A72" w:rsidP="00134051">
      <w:pPr>
        <w:shd w:val="clear" w:color="auto" w:fill="D9D9D9"/>
        <w:outlineLvl w:val="0"/>
        <w:rPr>
          <w:rFonts w:cs="Arial"/>
          <w:szCs w:val="24"/>
        </w:rPr>
      </w:pPr>
    </w:p>
    <w:p w14:paraId="08528E85" w14:textId="77777777" w:rsidR="00252A72" w:rsidRPr="00DE6184" w:rsidRDefault="00252A72" w:rsidP="00134051">
      <w:pPr>
        <w:shd w:val="clear" w:color="auto" w:fill="D9D9D9"/>
        <w:outlineLvl w:val="0"/>
        <w:rPr>
          <w:rFonts w:cs="Arial"/>
          <w:szCs w:val="24"/>
        </w:rPr>
      </w:pPr>
      <w:r>
        <w:rPr>
          <w:rFonts w:cs="Arial"/>
          <w:szCs w:val="24"/>
        </w:rPr>
        <w:t>RESPUESTA DE DGA DE 21.12.2018</w:t>
      </w:r>
    </w:p>
    <w:p w14:paraId="62322AAE" w14:textId="77777777"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99C2F0D" w14:textId="77777777"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0" w:history="1">
        <w:r w:rsidRPr="00DE6184">
          <w:rPr>
            <w:rStyle w:val="Hipervnculo"/>
            <w:rFonts w:ascii="Arial" w:hAnsi="Arial" w:cs="Arial"/>
            <w:sz w:val="16"/>
            <w:szCs w:val="16"/>
          </w:rPr>
          <w:t>Volver a pregunta 720</w:t>
        </w:r>
      </w:hyperlink>
      <w:r>
        <w:rPr>
          <w:rFonts w:ascii="Arial" w:hAnsi="Arial" w:cs="Arial"/>
          <w:sz w:val="16"/>
          <w:szCs w:val="16"/>
        </w:rPr>
        <w:t>)</w:t>
      </w:r>
    </w:p>
    <w:p w14:paraId="37C5D765" w14:textId="77777777" w:rsidR="00252A72" w:rsidRDefault="00252A72" w:rsidP="00134051"/>
    <w:p w14:paraId="3BE51715" w14:textId="77777777" w:rsidR="00252A72" w:rsidRDefault="00252A72" w:rsidP="00134051">
      <w:r>
        <w:t xml:space="preserve">Un ayuntamiento quiere ampliar sus huertos sociales que están destinados a personas jubiladas. </w:t>
      </w:r>
    </w:p>
    <w:p w14:paraId="5EB34EDA" w14:textId="77777777" w:rsidR="00252A72" w:rsidRDefault="00252A72" w:rsidP="00134051"/>
    <w:p w14:paraId="1FE4F350" w14:textId="77777777" w:rsidR="00252A72" w:rsidRDefault="00252A72" w:rsidP="00134051">
      <w:r>
        <w:t>¿El proyecto sería elegible en el ámbito de programación 9.1, Infraestructura social?</w:t>
      </w:r>
    </w:p>
    <w:p w14:paraId="2D57100B" w14:textId="77777777" w:rsidR="00252A72" w:rsidRDefault="00252A72" w:rsidP="00134051"/>
    <w:p w14:paraId="000F3085" w14:textId="77777777" w:rsidR="00252A72" w:rsidRPr="00134051" w:rsidRDefault="00252A72" w:rsidP="00134051">
      <w:pPr>
        <w:rPr>
          <w:color w:val="FF0000"/>
        </w:rPr>
      </w:pPr>
      <w:r w:rsidRPr="00134051">
        <w:rPr>
          <w:color w:val="FF0000"/>
        </w:rPr>
        <w:t>R. de DGA: Consideramos correcto el ámbito de programación 9.1. Infraestructura social.</w:t>
      </w:r>
    </w:p>
    <w:p w14:paraId="61C50C78" w14:textId="77777777" w:rsidR="00252A72" w:rsidRDefault="00252A72" w:rsidP="00134051"/>
    <w:p w14:paraId="5F7C539A" w14:textId="77777777" w:rsidR="00252A72" w:rsidRDefault="00252A72" w:rsidP="00134051">
      <w:pPr>
        <w:shd w:val="clear" w:color="auto" w:fill="D9D9D9"/>
        <w:outlineLvl w:val="0"/>
        <w:rPr>
          <w:rFonts w:cs="Arial"/>
          <w:szCs w:val="24"/>
        </w:rPr>
      </w:pPr>
      <w:r w:rsidRPr="00DE6184">
        <w:rPr>
          <w:rFonts w:cs="Arial"/>
          <w:szCs w:val="24"/>
        </w:rPr>
        <w:t>722</w:t>
      </w:r>
      <w:bookmarkStart w:id="1849" w:name="AulasParaEnseñanzaPorStreamingEUPLA"/>
      <w:bookmarkEnd w:id="1849"/>
      <w:r w:rsidRPr="00DE6184">
        <w:rPr>
          <w:rFonts w:cs="Arial"/>
          <w:szCs w:val="24"/>
        </w:rPr>
        <w:t>. AULAS PREPARADAS PARA LA ENSEÑANZA POR STREAMING EN LA EUPLA</w:t>
      </w:r>
    </w:p>
    <w:p w14:paraId="3FA013A9" w14:textId="77777777" w:rsidR="00252A72" w:rsidRDefault="00252A72" w:rsidP="00134051">
      <w:pPr>
        <w:shd w:val="clear" w:color="auto" w:fill="D9D9D9"/>
        <w:outlineLvl w:val="0"/>
        <w:rPr>
          <w:rFonts w:cs="Arial"/>
          <w:szCs w:val="24"/>
        </w:rPr>
      </w:pPr>
    </w:p>
    <w:p w14:paraId="7B1F16A1" w14:textId="77777777" w:rsidR="00252A72" w:rsidRPr="00DE6184" w:rsidRDefault="00252A72" w:rsidP="00134051">
      <w:pPr>
        <w:shd w:val="clear" w:color="auto" w:fill="D9D9D9"/>
        <w:outlineLvl w:val="0"/>
        <w:rPr>
          <w:rFonts w:cs="Arial"/>
          <w:szCs w:val="24"/>
        </w:rPr>
      </w:pPr>
      <w:r>
        <w:rPr>
          <w:rFonts w:cs="Arial"/>
          <w:szCs w:val="24"/>
        </w:rPr>
        <w:t>RESPUESTA DE DGA DE 21.12.2018</w:t>
      </w:r>
    </w:p>
    <w:p w14:paraId="72B40F54" w14:textId="77777777"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0BCF8A3" w14:textId="77777777"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2" w:history="1">
        <w:r w:rsidRPr="00DE6184">
          <w:rPr>
            <w:rStyle w:val="Hipervnculo"/>
            <w:rFonts w:ascii="Arial" w:hAnsi="Arial" w:cs="Arial"/>
            <w:sz w:val="16"/>
            <w:szCs w:val="16"/>
          </w:rPr>
          <w:t>Volver a pregunta 722</w:t>
        </w:r>
      </w:hyperlink>
      <w:r>
        <w:rPr>
          <w:rFonts w:ascii="Arial" w:hAnsi="Arial" w:cs="Arial"/>
          <w:sz w:val="16"/>
          <w:szCs w:val="16"/>
        </w:rPr>
        <w:t>)</w:t>
      </w:r>
    </w:p>
    <w:p w14:paraId="6C9B4713" w14:textId="77777777" w:rsidR="00252A72" w:rsidRDefault="00252A72" w:rsidP="00134051"/>
    <w:p w14:paraId="1C029725" w14:textId="77777777" w:rsidR="00252A72" w:rsidRDefault="00252A72" w:rsidP="00134051">
      <w:r>
        <w:t xml:space="preserve">La Escuela Universitaria Politécnica de la Almunia (Eupla), que es la única universidad de España cuya figura jurídica es de administración local, quiere presentar un proyecto pionero a nivel mundial que consiste en la creación de cuatro aulas para hacer </w:t>
      </w:r>
      <w:proofErr w:type="spellStart"/>
      <w:r w:rsidRPr="00DE6184">
        <w:rPr>
          <w:i/>
        </w:rPr>
        <w:t>streaming</w:t>
      </w:r>
      <w:proofErr w:type="spellEnd"/>
      <w:r>
        <w:t xml:space="preserve"> y poder dar clases on-line a tiempo real, en la que los alumnos desde sus casas, pueden interactuar con el profesor como si fuera una clase magistral (preguntando, solicitando aclaraciones, etc.), incluso los propios alumnos pueden tomar las riendas de la clase con el consentimiento del profesor de cara a hacer exposición de trabajos, por ejemplo.</w:t>
      </w:r>
    </w:p>
    <w:p w14:paraId="2A6D3365" w14:textId="77777777" w:rsidR="00252A72" w:rsidRDefault="00252A72" w:rsidP="00134051"/>
    <w:p w14:paraId="3A597213" w14:textId="77777777" w:rsidR="00252A72" w:rsidRDefault="00252A72" w:rsidP="00134051">
      <w:pPr>
        <w:ind w:left="567" w:hanging="283"/>
      </w:pPr>
      <w:r>
        <w:t>a. ¿Se podría considerar la Eupla como ámbito comarcal, ya que alberga alumnos de toda la comarca y de fuera de la comarca, y por ser la única universidad en el territorio?</w:t>
      </w:r>
    </w:p>
    <w:p w14:paraId="147A0837" w14:textId="77777777" w:rsidR="00252A72" w:rsidRDefault="00252A72" w:rsidP="00134051">
      <w:pPr>
        <w:ind w:left="567" w:hanging="283"/>
      </w:pPr>
      <w:r>
        <w:t>b. ¿Se considera entidad pública?</w:t>
      </w:r>
    </w:p>
    <w:p w14:paraId="2899DA22" w14:textId="77777777" w:rsidR="00252A72" w:rsidRDefault="00252A72" w:rsidP="00134051">
      <w:pPr>
        <w:ind w:left="567" w:hanging="283"/>
      </w:pPr>
      <w:r>
        <w:t>c. Al tener mayor inversión en obra civil que inversión en TIC, ¿se podría encajar en el ámbito de programación 9.1, Infraestructura social?</w:t>
      </w:r>
    </w:p>
    <w:p w14:paraId="31520E03" w14:textId="77777777" w:rsidR="00252A72" w:rsidRDefault="00252A72" w:rsidP="00134051"/>
    <w:p w14:paraId="33F063C1" w14:textId="77777777" w:rsidR="00252A72" w:rsidRPr="00134051" w:rsidRDefault="00252A72" w:rsidP="00134051">
      <w:pPr>
        <w:rPr>
          <w:color w:val="FF0000"/>
        </w:rPr>
      </w:pPr>
      <w:r w:rsidRPr="00134051">
        <w:rPr>
          <w:color w:val="FF0000"/>
        </w:rPr>
        <w:t>R. de DGA: No consideramos elegibles inversiones relacionadas con actividades de formación reglada como las que se imparten en la E</w:t>
      </w:r>
      <w:r>
        <w:rPr>
          <w:color w:val="FF0000"/>
        </w:rPr>
        <w:t>upla</w:t>
      </w:r>
      <w:r w:rsidRPr="00134051">
        <w:rPr>
          <w:color w:val="FF0000"/>
        </w:rPr>
        <w:t>.</w:t>
      </w:r>
    </w:p>
    <w:p w14:paraId="282FB4B6" w14:textId="77777777" w:rsidR="00252A72" w:rsidRDefault="00252A72" w:rsidP="00E3768B"/>
    <w:p w14:paraId="49347C8A" w14:textId="77777777" w:rsidR="00252A72" w:rsidRDefault="00252A72" w:rsidP="0068200E"/>
    <w:p w14:paraId="7D9A8C7A" w14:textId="77777777" w:rsidR="00252A72" w:rsidRDefault="00252A72" w:rsidP="0068200E">
      <w:pPr>
        <w:shd w:val="clear" w:color="auto" w:fill="D9D9D9"/>
      </w:pPr>
      <w:r>
        <w:t>727</w:t>
      </w:r>
      <w:bookmarkStart w:id="1850" w:name="PurinesSLServiciosConGranjaCamiónPropiY3"/>
      <w:bookmarkEnd w:id="1850"/>
      <w:r>
        <w:t>. SOCIEDAD LIMITADA DE SERVICIOS Y CON GRANJAS DE PORCINO QUIERE COMPRAR CAMIÓN PARA EXTENDER PURÍN SUYO Y DE OTRAS GRANJAS</w:t>
      </w:r>
    </w:p>
    <w:p w14:paraId="2D0C1610" w14:textId="77777777" w:rsidR="00252A72" w:rsidRDefault="00252A72" w:rsidP="0068200E">
      <w:pPr>
        <w:shd w:val="clear" w:color="auto" w:fill="D9D9D9"/>
      </w:pPr>
    </w:p>
    <w:p w14:paraId="43B73376" w14:textId="77777777" w:rsidR="00252A72" w:rsidRDefault="00252A72" w:rsidP="0068200E">
      <w:pPr>
        <w:shd w:val="clear" w:color="auto" w:fill="D9D9D9"/>
      </w:pPr>
      <w:r>
        <w:t>RESPUESTA DE DGA DE 24.01.2019</w:t>
      </w:r>
    </w:p>
    <w:p w14:paraId="663E12ED" w14:textId="77777777"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7668FEDD" w14:textId="77777777"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7" w:history="1">
        <w:r w:rsidRPr="0038536D">
          <w:rPr>
            <w:rStyle w:val="Hipervnculo"/>
            <w:sz w:val="16"/>
            <w:szCs w:val="16"/>
          </w:rPr>
          <w:t>Volver a pregunta 727</w:t>
        </w:r>
      </w:hyperlink>
      <w:r>
        <w:rPr>
          <w:sz w:val="16"/>
          <w:szCs w:val="16"/>
        </w:rPr>
        <w:t>)</w:t>
      </w:r>
    </w:p>
    <w:p w14:paraId="35064C49" w14:textId="77777777" w:rsidR="00252A72" w:rsidRDefault="00252A72" w:rsidP="0068200E"/>
    <w:p w14:paraId="4DA96ADB" w14:textId="77777777" w:rsidR="00252A72" w:rsidRDefault="00252A72" w:rsidP="0068200E">
      <w:pPr>
        <w:rPr>
          <w:rFonts w:ascii="Calibri" w:hAnsi="Calibri"/>
          <w:sz w:val="22"/>
          <w:lang w:val="es-ES_tradnl" w:eastAsia="es-ES_tradnl"/>
        </w:rPr>
      </w:pPr>
      <w:r>
        <w:t>Una empresa que es una S.L tiene granjas de porcino y realiza servicios a terceros.</w:t>
      </w:r>
    </w:p>
    <w:p w14:paraId="77752155" w14:textId="77777777" w:rsidR="00252A72" w:rsidRDefault="00252A72" w:rsidP="0068200E">
      <w:r>
        <w:lastRenderedPageBreak/>
        <w:t>Quieren comprar un camión cisterna para llevarse y expandir el purín, tanto el suyo como el de otras granjas a las que les prestaría este servicio.</w:t>
      </w:r>
    </w:p>
    <w:p w14:paraId="638CA88C" w14:textId="77777777" w:rsidR="00252A72" w:rsidRDefault="00252A72" w:rsidP="0068200E"/>
    <w:p w14:paraId="262AE7A4" w14:textId="77777777" w:rsidR="00252A72" w:rsidRDefault="00252A72" w:rsidP="0068200E">
      <w:r>
        <w:t>¿Sería subvencionable?</w:t>
      </w:r>
    </w:p>
    <w:p w14:paraId="57053DD1" w14:textId="77777777" w:rsidR="00252A72" w:rsidRDefault="00252A72" w:rsidP="0068200E"/>
    <w:p w14:paraId="7F216073" w14:textId="77777777" w:rsidR="00252A72" w:rsidRDefault="00252A72" w:rsidP="0068200E">
      <w:r>
        <w:t>Tenemos claro que habría que separar luego lo que es el camión y lo que es el carrozado con la cisterna</w:t>
      </w:r>
    </w:p>
    <w:p w14:paraId="3E7E20B3" w14:textId="77777777" w:rsidR="00252A72" w:rsidRDefault="00252A72" w:rsidP="0068200E"/>
    <w:p w14:paraId="07B955DD" w14:textId="77777777" w:rsidR="00252A72" w:rsidRDefault="00252A72" w:rsidP="0068200E">
      <w:r>
        <w:t xml:space="preserve">Creíamos que no sería </w:t>
      </w:r>
      <w:proofErr w:type="gramStart"/>
      <w:r>
        <w:t>subvencionable</w:t>
      </w:r>
      <w:proofErr w:type="gramEnd"/>
      <w:r>
        <w:t xml:space="preserve"> pero viendo la respuesta a la </w:t>
      </w:r>
      <w:hyperlink r:id="rId52" w:history="1">
        <w:r w:rsidRPr="0038536D">
          <w:rPr>
            <w:rStyle w:val="Hipervnculo"/>
          </w:rPr>
          <w:t>consulta 679</w:t>
        </w:r>
      </w:hyperlink>
      <w:r>
        <w:t xml:space="preserve"> de 01.08.2018 tenemos dudas.</w:t>
      </w:r>
    </w:p>
    <w:p w14:paraId="6C1FA2CC" w14:textId="77777777" w:rsidR="00252A72" w:rsidRDefault="00252A72" w:rsidP="0068200E"/>
    <w:p w14:paraId="14B57010" w14:textId="77777777" w:rsidR="00252A72" w:rsidRDefault="00252A72" w:rsidP="0068200E">
      <w:pPr>
        <w:rPr>
          <w:color w:val="FF0000"/>
        </w:rPr>
      </w:pPr>
      <w:r w:rsidRPr="0081246E">
        <w:rPr>
          <w:color w:val="FF0000"/>
        </w:rPr>
        <w:t>R. de DGA: En el caso que nos expones no lo consideraríamos subvencionable ya que la empresa tiene sus propias granjas.</w:t>
      </w:r>
    </w:p>
    <w:p w14:paraId="0F98C459" w14:textId="77777777" w:rsidR="00252A72" w:rsidRDefault="00252A72" w:rsidP="0068200E">
      <w:pPr>
        <w:rPr>
          <w:color w:val="FF0000"/>
        </w:rPr>
      </w:pPr>
    </w:p>
    <w:p w14:paraId="72B13616" w14:textId="77777777" w:rsidR="00252A72" w:rsidRDefault="00252A72" w:rsidP="0068200E">
      <w:r w:rsidRPr="0081246E">
        <w:rPr>
          <w:color w:val="FF0000"/>
        </w:rPr>
        <w:t>En el caso de la respuesta 679 que nos comentas, se trata de una empresa que se crea exclusivamente para la gestión de purines. Estos casos s</w:t>
      </w:r>
      <w:r>
        <w:rPr>
          <w:color w:val="FF0000"/>
        </w:rPr>
        <w:t>í</w:t>
      </w:r>
      <w:r w:rsidRPr="0081246E">
        <w:rPr>
          <w:color w:val="FF0000"/>
        </w:rPr>
        <w:t xml:space="preserve"> que serían </w:t>
      </w:r>
      <w:proofErr w:type="gramStart"/>
      <w:r w:rsidRPr="0081246E">
        <w:rPr>
          <w:color w:val="FF0000"/>
        </w:rPr>
        <w:t>subvencionables</w:t>
      </w:r>
      <w:proofErr w:type="gramEnd"/>
      <w:r w:rsidRPr="0081246E">
        <w:rPr>
          <w:color w:val="FF0000"/>
        </w:rPr>
        <w:t xml:space="preserve"> pero se debería de comprobar que no existe vinculación con otras empresas o empresarios que posean granjas de porcino.</w:t>
      </w:r>
    </w:p>
    <w:p w14:paraId="1374ED32" w14:textId="77777777" w:rsidR="00252A72" w:rsidRDefault="00252A72" w:rsidP="0068200E">
      <w:r>
        <w:t xml:space="preserve"> </w:t>
      </w:r>
    </w:p>
    <w:p w14:paraId="07BC4CBE" w14:textId="77777777" w:rsidR="00252A72" w:rsidRDefault="00252A72" w:rsidP="0068200E">
      <w:pPr>
        <w:shd w:val="clear" w:color="auto" w:fill="D9D9D9"/>
      </w:pPr>
      <w:r>
        <w:t>728</w:t>
      </w:r>
      <w:bookmarkStart w:id="1851" w:name="PurinesNuevaEmpresaRelaciónConPortesa"/>
      <w:bookmarkEnd w:id="1851"/>
      <w:r>
        <w:t>. CREACIÓN DE UNA NUEVA EMPRESA DEDICADA A LA GESTIÓN DE PURINES</w:t>
      </w:r>
    </w:p>
    <w:p w14:paraId="5DD8C3A1" w14:textId="77777777" w:rsidR="00252A72" w:rsidRDefault="00252A72" w:rsidP="0068200E">
      <w:pPr>
        <w:shd w:val="clear" w:color="auto" w:fill="D9D9D9"/>
      </w:pPr>
    </w:p>
    <w:p w14:paraId="5FD5D094" w14:textId="77777777" w:rsidR="00252A72" w:rsidRDefault="00252A72" w:rsidP="0068200E">
      <w:pPr>
        <w:shd w:val="clear" w:color="auto" w:fill="D9D9D9"/>
      </w:pPr>
      <w:r>
        <w:t xml:space="preserve">RESPUESTA DE DGA DE 24.01.2019 </w:t>
      </w:r>
    </w:p>
    <w:p w14:paraId="28AF967C" w14:textId="77777777"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732CC8EB" w14:textId="77777777"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8" w:history="1">
        <w:r w:rsidRPr="007945CA">
          <w:rPr>
            <w:rStyle w:val="Hipervnculo"/>
            <w:sz w:val="16"/>
            <w:szCs w:val="16"/>
          </w:rPr>
          <w:t>Volver a pregunta 728</w:t>
        </w:r>
      </w:hyperlink>
      <w:r>
        <w:rPr>
          <w:sz w:val="16"/>
          <w:szCs w:val="16"/>
        </w:rPr>
        <w:t>)</w:t>
      </w:r>
    </w:p>
    <w:p w14:paraId="1824D037" w14:textId="77777777" w:rsidR="00252A72" w:rsidRDefault="00252A72" w:rsidP="0068200E"/>
    <w:p w14:paraId="575496BC" w14:textId="77777777" w:rsidR="00252A72" w:rsidRDefault="00252A72" w:rsidP="0068200E">
      <w:r>
        <w:t>La empresa Porcino Teruel S.A. pregunta si el siguiente proyecto que pretende realizar podría entrar en la convocatoria de ayudas:</w:t>
      </w:r>
    </w:p>
    <w:p w14:paraId="63279272" w14:textId="77777777" w:rsidR="00252A72" w:rsidRDefault="00252A72" w:rsidP="0068200E">
      <w:r>
        <w:t xml:space="preserve"> </w:t>
      </w:r>
    </w:p>
    <w:p w14:paraId="002A0BB1" w14:textId="77777777" w:rsidR="00252A72" w:rsidRDefault="00252A72" w:rsidP="0068200E">
      <w:r>
        <w:t>- Creación de una nueva empresa dedicada a la gestión de purines.</w:t>
      </w:r>
    </w:p>
    <w:p w14:paraId="680F2478" w14:textId="77777777" w:rsidR="00252A72" w:rsidRDefault="00252A72" w:rsidP="0068200E">
      <w:r>
        <w:t>- Compra de un camión de 19 m</w:t>
      </w:r>
      <w:r w:rsidRPr="007945CA">
        <w:rPr>
          <w:vertAlign w:val="superscript"/>
        </w:rPr>
        <w:t>3</w:t>
      </w:r>
      <w:r>
        <w:t xml:space="preserve"> con aplicador para tirar purín a terceros</w:t>
      </w:r>
    </w:p>
    <w:p w14:paraId="27F6FF04" w14:textId="77777777" w:rsidR="00252A72" w:rsidRDefault="00252A72" w:rsidP="0068200E"/>
    <w:p w14:paraId="49A20223" w14:textId="1BED7EB8" w:rsidR="00252A72" w:rsidRPr="0081246E" w:rsidRDefault="00252A72" w:rsidP="0068200E">
      <w:pPr>
        <w:rPr>
          <w:color w:val="FF0000"/>
        </w:rPr>
      </w:pPr>
      <w:r w:rsidRPr="0081246E">
        <w:rPr>
          <w:color w:val="FF0000"/>
        </w:rPr>
        <w:t>R. de DGA: En este caso al ser una creación de una nueva empresa dedicada a la gestión de purines, s</w:t>
      </w:r>
      <w:r>
        <w:rPr>
          <w:color w:val="FF0000"/>
        </w:rPr>
        <w:t>í</w:t>
      </w:r>
      <w:r w:rsidRPr="0081246E">
        <w:rPr>
          <w:color w:val="FF0000"/>
        </w:rPr>
        <w:t xml:space="preserve"> que sería elegible la inversión. En el camión sería elegible la adaptación al 100</w:t>
      </w:r>
      <w:r w:rsidR="00B14111">
        <w:rPr>
          <w:color w:val="FF0000"/>
        </w:rPr>
        <w:t xml:space="preserve"> </w:t>
      </w:r>
      <w:r w:rsidRPr="0081246E">
        <w:rPr>
          <w:color w:val="FF0000"/>
        </w:rPr>
        <w:t>% y el vehículo al 50</w:t>
      </w:r>
      <w:r w:rsidR="00B14111">
        <w:rPr>
          <w:color w:val="FF0000"/>
        </w:rPr>
        <w:t xml:space="preserve"> </w:t>
      </w:r>
      <w:r w:rsidRPr="0081246E">
        <w:rPr>
          <w:color w:val="FF0000"/>
        </w:rPr>
        <w:t xml:space="preserve">% del resto de la inversión. Habrá que tener en cuenta la vinculación existente entre los socios de la nueva empresa y </w:t>
      </w:r>
      <w:proofErr w:type="spellStart"/>
      <w:r w:rsidRPr="0081246E">
        <w:rPr>
          <w:color w:val="FF0000"/>
        </w:rPr>
        <w:t>Portesa</w:t>
      </w:r>
      <w:proofErr w:type="spellEnd"/>
      <w:r w:rsidRPr="0081246E">
        <w:rPr>
          <w:color w:val="FF0000"/>
        </w:rPr>
        <w:t xml:space="preserve"> u otras empresas con mercados contiguos, con el fin de comprobar dos cuestiones:</w:t>
      </w:r>
    </w:p>
    <w:p w14:paraId="6738CFB4" w14:textId="77777777" w:rsidR="00252A72" w:rsidRPr="0081246E" w:rsidRDefault="00252A72" w:rsidP="0068200E">
      <w:pPr>
        <w:rPr>
          <w:color w:val="FF0000"/>
        </w:rPr>
      </w:pPr>
    </w:p>
    <w:p w14:paraId="0985282D" w14:textId="77777777" w:rsidR="00252A72" w:rsidRPr="0081246E" w:rsidRDefault="00252A72" w:rsidP="0068200E">
      <w:pPr>
        <w:rPr>
          <w:color w:val="FF0000"/>
        </w:rPr>
      </w:pPr>
      <w:r w:rsidRPr="0081246E">
        <w:rPr>
          <w:color w:val="FF0000"/>
        </w:rPr>
        <w:t xml:space="preserve">1.  la condición de microempresa. </w:t>
      </w:r>
    </w:p>
    <w:p w14:paraId="5462FC85" w14:textId="77777777" w:rsidR="00252A72" w:rsidRPr="0081246E" w:rsidRDefault="00252A72" w:rsidP="0068200E">
      <w:pPr>
        <w:rPr>
          <w:color w:val="FF0000"/>
        </w:rPr>
      </w:pPr>
      <w:r w:rsidRPr="0081246E">
        <w:rPr>
          <w:color w:val="FF0000"/>
        </w:rPr>
        <w:t>2.  que la empresa vinculada no dispone de granjas de porcino propias. En el caso de existir alguna vinculación en empresas que posean granjas de porcino propias el proyecto no sería elegible.</w:t>
      </w:r>
    </w:p>
    <w:p w14:paraId="747E60AA" w14:textId="77777777" w:rsidR="00252A72" w:rsidRDefault="00252A72" w:rsidP="00E3768B"/>
    <w:p w14:paraId="2F4F5E9B" w14:textId="77777777" w:rsidR="00252A72" w:rsidRPr="00E03447" w:rsidRDefault="00252A72" w:rsidP="00E03447">
      <w:pPr>
        <w:shd w:val="clear" w:color="auto" w:fill="BFBFBF"/>
        <w:jc w:val="center"/>
        <w:rPr>
          <w:b/>
          <w:sz w:val="44"/>
          <w:szCs w:val="44"/>
        </w:rPr>
      </w:pPr>
      <w:r w:rsidRPr="00E03447">
        <w:rPr>
          <w:b/>
          <w:sz w:val="44"/>
          <w:szCs w:val="44"/>
        </w:rPr>
        <w:t>ELEGIBILIDAD</w:t>
      </w:r>
    </w:p>
    <w:p w14:paraId="12ED3C19" w14:textId="77777777" w:rsidR="00252A72" w:rsidRPr="00E03447" w:rsidRDefault="00252A72" w:rsidP="00E03447">
      <w:pPr>
        <w:shd w:val="clear" w:color="auto" w:fill="BFBFBF"/>
        <w:jc w:val="center"/>
        <w:rPr>
          <w:b/>
          <w:sz w:val="44"/>
          <w:szCs w:val="44"/>
        </w:rPr>
      </w:pPr>
    </w:p>
    <w:p w14:paraId="3227521D" w14:textId="77777777" w:rsidR="00252A72" w:rsidRPr="00E03447" w:rsidRDefault="00252A72" w:rsidP="00E03447">
      <w:pPr>
        <w:shd w:val="clear" w:color="auto" w:fill="BFBFBF"/>
        <w:jc w:val="center"/>
        <w:rPr>
          <w:b/>
          <w:sz w:val="44"/>
          <w:szCs w:val="44"/>
        </w:rPr>
      </w:pPr>
      <w:r w:rsidRPr="00E03447">
        <w:rPr>
          <w:b/>
          <w:sz w:val="44"/>
          <w:szCs w:val="44"/>
        </w:rPr>
        <w:t>2.1.36</w:t>
      </w:r>
      <w:bookmarkStart w:id="1852" w:name="DUDASELEGIBILIDADRESPONDIDASTRAS24012019"/>
      <w:bookmarkEnd w:id="1852"/>
      <w:r w:rsidRPr="00E03447">
        <w:rPr>
          <w:b/>
          <w:sz w:val="44"/>
          <w:szCs w:val="44"/>
        </w:rPr>
        <w:t>) DUDAS RESPONDIDAS POR DGA DESPUÉS DEL 24.01.2019</w:t>
      </w:r>
    </w:p>
    <w:p w14:paraId="298603DE" w14:textId="77777777" w:rsidR="00252A72" w:rsidRDefault="00252A72" w:rsidP="00E034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54F339E" w14:textId="77777777" w:rsidR="00252A72" w:rsidRDefault="00252A72" w:rsidP="000D0959"/>
    <w:p w14:paraId="1A7BF151" w14:textId="77777777" w:rsidR="00252A72" w:rsidRDefault="00252A72" w:rsidP="000D0959">
      <w:pPr>
        <w:shd w:val="clear" w:color="auto" w:fill="D9D9D9"/>
        <w:autoSpaceDE w:val="0"/>
        <w:autoSpaceDN w:val="0"/>
        <w:rPr>
          <w:szCs w:val="24"/>
        </w:rPr>
      </w:pPr>
      <w:r>
        <w:rPr>
          <w:szCs w:val="24"/>
        </w:rPr>
        <w:t>730</w:t>
      </w:r>
      <w:bookmarkStart w:id="1853" w:name="Coop11PrototipoDronTransporteMedicamento"/>
      <w:bookmarkEnd w:id="1853"/>
      <w:r>
        <w:rPr>
          <w:szCs w:val="24"/>
        </w:rPr>
        <w:t xml:space="preserve">. </w:t>
      </w:r>
      <w:bookmarkStart w:id="1854" w:name="_Hlk536193909"/>
      <w:r w:rsidRPr="00081396">
        <w:rPr>
          <w:szCs w:val="24"/>
        </w:rPr>
        <w:t xml:space="preserve">PRUEBA PILOTO DE UN PROTOTIPO DE DRONES </w:t>
      </w:r>
      <w:r>
        <w:rPr>
          <w:szCs w:val="24"/>
        </w:rPr>
        <w:t xml:space="preserve">PARA </w:t>
      </w:r>
      <w:r w:rsidRPr="00EE5B7E">
        <w:rPr>
          <w:szCs w:val="24"/>
        </w:rPr>
        <w:t>TRANSPORTE DE MEDICAMENTOS</w:t>
      </w:r>
      <w:bookmarkEnd w:id="1854"/>
      <w:r>
        <w:rPr>
          <w:szCs w:val="24"/>
        </w:rPr>
        <w:t xml:space="preserve"> MEDIANTE COOPERACIÓN ENTRE PARTICULARES</w:t>
      </w:r>
    </w:p>
    <w:p w14:paraId="1FE57DC1" w14:textId="77777777" w:rsidR="00252A72" w:rsidRDefault="00252A72" w:rsidP="000D0959">
      <w:pPr>
        <w:shd w:val="clear" w:color="auto" w:fill="D9D9D9"/>
        <w:autoSpaceDE w:val="0"/>
        <w:autoSpaceDN w:val="0"/>
        <w:rPr>
          <w:szCs w:val="24"/>
        </w:rPr>
      </w:pPr>
    </w:p>
    <w:p w14:paraId="421619F9" w14:textId="77777777" w:rsidR="00252A72" w:rsidRPr="00EE5B7E" w:rsidRDefault="00252A72" w:rsidP="000D0959">
      <w:pPr>
        <w:shd w:val="clear" w:color="auto" w:fill="D9D9D9"/>
        <w:autoSpaceDE w:val="0"/>
        <w:autoSpaceDN w:val="0"/>
        <w:rPr>
          <w:szCs w:val="24"/>
        </w:rPr>
      </w:pPr>
      <w:r>
        <w:rPr>
          <w:szCs w:val="24"/>
        </w:rPr>
        <w:t>RESPUESTA DE DGA DE 31.01.2019</w:t>
      </w:r>
    </w:p>
    <w:p w14:paraId="64EF3C86" w14:textId="77777777" w:rsidR="00252A72" w:rsidRDefault="00252A72" w:rsidP="000D0959">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0" w:history="1">
        <w:r w:rsidRPr="00081396">
          <w:rPr>
            <w:rStyle w:val="Hipervnculo"/>
            <w:sz w:val="16"/>
            <w:szCs w:val="16"/>
          </w:rPr>
          <w:t>Volver a pregunta 730</w:t>
        </w:r>
      </w:hyperlink>
      <w:r>
        <w:rPr>
          <w:sz w:val="16"/>
          <w:szCs w:val="16"/>
        </w:rPr>
        <w:t>)</w:t>
      </w:r>
    </w:p>
    <w:p w14:paraId="48F1BD11" w14:textId="77777777" w:rsidR="00252A72" w:rsidRDefault="00252A72" w:rsidP="000D0959"/>
    <w:p w14:paraId="7CEF0D96" w14:textId="77777777" w:rsidR="00252A72" w:rsidRDefault="00252A72" w:rsidP="000D0959">
      <w:r>
        <w:t>Se trata de un proyecto de realización de una prueba piloto de un prototipo de drones para que puedan transportar medicamentos a los municipios. Las inversiones se basarían en los estudios y análisis de la actividad y del diseño del prototipo, así como de la adquisición de material para su construcción, trabajo y puesta a en funcionamiento.</w:t>
      </w:r>
    </w:p>
    <w:p w14:paraId="79E94094" w14:textId="77777777" w:rsidR="00252A72" w:rsidRDefault="00252A72" w:rsidP="000D0959"/>
    <w:p w14:paraId="045F6F2C" w14:textId="77777777" w:rsidR="00252A72" w:rsidRDefault="00252A72" w:rsidP="000D0959">
      <w:r>
        <w:t xml:space="preserve">Lo vemos como un proyecto interesante e innovador y la consulta sería referente a: </w:t>
      </w:r>
    </w:p>
    <w:p w14:paraId="5C3892C5" w14:textId="77777777" w:rsidR="00252A72" w:rsidRDefault="00252A72" w:rsidP="000D0959"/>
    <w:p w14:paraId="01637AB8" w14:textId="77777777" w:rsidR="00252A72" w:rsidRDefault="00252A72" w:rsidP="000D0959">
      <w:r>
        <w:t>a) ¿Es un proyecto elegible?</w:t>
      </w:r>
    </w:p>
    <w:p w14:paraId="60678E94" w14:textId="77777777" w:rsidR="00252A72" w:rsidRDefault="00252A72" w:rsidP="000D0959"/>
    <w:p w14:paraId="7FD5A445" w14:textId="77777777" w:rsidR="00252A72" w:rsidRPr="0099196D" w:rsidRDefault="00252A72" w:rsidP="000D0959">
      <w:pPr>
        <w:rPr>
          <w:color w:val="FF0000"/>
        </w:rPr>
      </w:pPr>
      <w:r w:rsidRPr="0099196D">
        <w:rPr>
          <w:color w:val="FF0000"/>
        </w:rPr>
        <w:t>R. de DGA: Sí.</w:t>
      </w:r>
    </w:p>
    <w:p w14:paraId="420BF4EF" w14:textId="77777777" w:rsidR="00252A72" w:rsidRDefault="00252A72" w:rsidP="000D0959"/>
    <w:p w14:paraId="5FC0570E" w14:textId="77777777" w:rsidR="00252A72" w:rsidRDefault="00252A72" w:rsidP="000D0959">
      <w:r>
        <w:t>b) ¿Podría ser un proyecto de cooperación entre particulares?</w:t>
      </w:r>
    </w:p>
    <w:p w14:paraId="70D892F1" w14:textId="77777777" w:rsidR="00252A72" w:rsidRDefault="00252A72" w:rsidP="000D0959"/>
    <w:p w14:paraId="3F8A261B" w14:textId="77777777" w:rsidR="00252A72" w:rsidRPr="0099196D" w:rsidRDefault="00252A72" w:rsidP="000D0959">
      <w:pPr>
        <w:rPr>
          <w:color w:val="FF0000"/>
        </w:rPr>
      </w:pPr>
      <w:r w:rsidRPr="0099196D">
        <w:rPr>
          <w:color w:val="FF0000"/>
        </w:rPr>
        <w:t>R. de DGA: Sí.</w:t>
      </w:r>
    </w:p>
    <w:p w14:paraId="31E4ABB5" w14:textId="77777777" w:rsidR="00252A72" w:rsidRDefault="00252A72" w:rsidP="000D0959"/>
    <w:p w14:paraId="2C9C06B0" w14:textId="77777777" w:rsidR="00252A72" w:rsidRDefault="00252A72" w:rsidP="000D0959">
      <w:r>
        <w:t>El Grupo entiende que sí sería elegible y podría ser elegible como proyecto del ámbito 1.1.</w:t>
      </w:r>
    </w:p>
    <w:p w14:paraId="78B94FCC" w14:textId="77777777" w:rsidR="00252A72" w:rsidRDefault="00252A72" w:rsidP="000D0959"/>
    <w:p w14:paraId="78373859" w14:textId="77777777" w:rsidR="00252A72" w:rsidRDefault="00252A72" w:rsidP="000D0959">
      <w:r>
        <w:t xml:space="preserve">c) Si fuera elegible como 1.1, ¿se podría considerar como proyecto piloto tecnológico y en ese caso poder ser solamente un único beneficiario? Lógicamente ya sabemos </w:t>
      </w:r>
      <w:proofErr w:type="gramStart"/>
      <w:r>
        <w:t>que</w:t>
      </w:r>
      <w:proofErr w:type="gramEnd"/>
      <w:r>
        <w:t xml:space="preserve"> si fuera así, la empresa que lo construye no podría ser beneficiaria en este caso.</w:t>
      </w:r>
    </w:p>
    <w:p w14:paraId="79799641" w14:textId="77777777" w:rsidR="00252A72" w:rsidRDefault="00252A72" w:rsidP="000D0959"/>
    <w:p w14:paraId="4886396B" w14:textId="77777777" w:rsidR="00252A72" w:rsidRDefault="00252A72" w:rsidP="000D0959">
      <w:r>
        <w:t xml:space="preserve">En un principio se trata de un proyecto de una empresa privada que trabaja en la innovación tecnológica en el campo de los drones y llevaría a cabo el proyecto junto al Consorcio del Aeropuerto de </w:t>
      </w:r>
      <w:proofErr w:type="spellStart"/>
      <w:r>
        <w:t>Caudé</w:t>
      </w:r>
      <w:proofErr w:type="spellEnd"/>
      <w:r>
        <w:t xml:space="preserve"> y la Cooperativa de distribución Farmacéutica.</w:t>
      </w:r>
    </w:p>
    <w:p w14:paraId="605596CF" w14:textId="77777777" w:rsidR="00252A72" w:rsidRDefault="00252A72" w:rsidP="000D0959"/>
    <w:p w14:paraId="4E877457" w14:textId="77777777" w:rsidR="00252A72" w:rsidRDefault="00252A72" w:rsidP="00E3768B">
      <w:r w:rsidRPr="0099196D">
        <w:rPr>
          <w:color w:val="FF0000"/>
        </w:rPr>
        <w:t>R. de DGA: Sí, pero tal como se indica la empresa que construye el prototipo no podría ser la beneficiaria en este caso. La fabricación del prototipo sería un servicio externo del proyecto.</w:t>
      </w:r>
    </w:p>
    <w:p w14:paraId="3D871216" w14:textId="77777777" w:rsidR="00252A72" w:rsidRDefault="00252A72" w:rsidP="004A39B7">
      <w:bookmarkStart w:id="1855" w:name="_Hlk536194739"/>
    </w:p>
    <w:p w14:paraId="01CD9FBA" w14:textId="77777777" w:rsidR="00252A72" w:rsidRDefault="00252A72" w:rsidP="004A39B7">
      <w:pPr>
        <w:shd w:val="clear" w:color="auto" w:fill="D9D9D9"/>
        <w:autoSpaceDE w:val="0"/>
        <w:autoSpaceDN w:val="0"/>
        <w:rPr>
          <w:szCs w:val="24"/>
        </w:rPr>
      </w:pPr>
      <w:bookmarkStart w:id="1856" w:name="_Hlk536194474"/>
      <w:r>
        <w:rPr>
          <w:szCs w:val="24"/>
        </w:rPr>
        <w:t>731</w:t>
      </w:r>
      <w:bookmarkStart w:id="1857" w:name="OperadorWISPConVoIP"/>
      <w:bookmarkEnd w:id="1857"/>
      <w:r>
        <w:rPr>
          <w:szCs w:val="24"/>
        </w:rPr>
        <w:t xml:space="preserve">. </w:t>
      </w:r>
      <w:r w:rsidRPr="00081396">
        <w:rPr>
          <w:szCs w:val="24"/>
        </w:rPr>
        <w:t>PROYECTO DE INVERSIÓN COMO OPERADOR WIRELESS INTERNET SERVICE PROVIDER (WISP) DE ZONA COMARCAL</w:t>
      </w:r>
    </w:p>
    <w:bookmarkEnd w:id="1856"/>
    <w:p w14:paraId="48754BDB" w14:textId="77777777" w:rsidR="00252A72" w:rsidRDefault="00252A72" w:rsidP="004A39B7">
      <w:pPr>
        <w:shd w:val="clear" w:color="auto" w:fill="D9D9D9"/>
        <w:autoSpaceDE w:val="0"/>
        <w:autoSpaceDN w:val="0"/>
        <w:rPr>
          <w:szCs w:val="24"/>
        </w:rPr>
      </w:pPr>
    </w:p>
    <w:p w14:paraId="56EBED9F" w14:textId="77777777" w:rsidR="00252A72" w:rsidRPr="00081396" w:rsidRDefault="00252A72" w:rsidP="004A39B7">
      <w:pPr>
        <w:shd w:val="clear" w:color="auto" w:fill="D9D9D9"/>
        <w:autoSpaceDE w:val="0"/>
        <w:autoSpaceDN w:val="0"/>
        <w:rPr>
          <w:szCs w:val="24"/>
        </w:rPr>
      </w:pPr>
      <w:r>
        <w:rPr>
          <w:szCs w:val="24"/>
        </w:rPr>
        <w:t xml:space="preserve">RESPUESTA DE DGA </w:t>
      </w:r>
      <w:proofErr w:type="gramStart"/>
      <w:r>
        <w:rPr>
          <w:szCs w:val="24"/>
        </w:rPr>
        <w:t xml:space="preserve">DE </w:t>
      </w:r>
      <w:r w:rsidRPr="00081396">
        <w:rPr>
          <w:szCs w:val="24"/>
        </w:rPr>
        <w:t xml:space="preserve"> </w:t>
      </w:r>
      <w:r>
        <w:rPr>
          <w:szCs w:val="24"/>
        </w:rPr>
        <w:t>31.01.2019</w:t>
      </w:r>
      <w:proofErr w:type="gramEnd"/>
    </w:p>
    <w:p w14:paraId="3407CE2B" w14:textId="77777777" w:rsidR="00252A72" w:rsidRDefault="00252A72" w:rsidP="004A39B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A7D268F" w14:textId="77777777" w:rsidR="00252A72" w:rsidRPr="00E9145A" w:rsidRDefault="00252A72" w:rsidP="004A39B7">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1" w:history="1">
        <w:r w:rsidRPr="00BC2490">
          <w:rPr>
            <w:rStyle w:val="Hipervnculo"/>
            <w:sz w:val="16"/>
            <w:szCs w:val="16"/>
          </w:rPr>
          <w:t>Volver a pregunta 731</w:t>
        </w:r>
      </w:hyperlink>
      <w:r w:rsidRPr="00BC2490">
        <w:rPr>
          <w:rStyle w:val="Hipervnculo"/>
          <w:sz w:val="16"/>
          <w:szCs w:val="16"/>
        </w:rPr>
        <w:t>)</w:t>
      </w:r>
    </w:p>
    <w:p w14:paraId="1E3CF4BF" w14:textId="77777777" w:rsidR="00252A72" w:rsidRDefault="00252A72" w:rsidP="004A39B7"/>
    <w:p w14:paraId="23861117" w14:textId="77777777" w:rsidR="00252A72" w:rsidRDefault="00252A72" w:rsidP="004A39B7">
      <w:r>
        <w:t xml:space="preserve">Un empresario de la zona, que será el inversor, quiere realizar una inversión para llevar Internet y </w:t>
      </w:r>
      <w:proofErr w:type="spellStart"/>
      <w:r>
        <w:t>VolP</w:t>
      </w:r>
      <w:proofErr w:type="spellEnd"/>
      <w:r>
        <w:t xml:space="preserve"> (telefonía fija </w:t>
      </w:r>
      <w:r w:rsidRPr="00081396">
        <w:t>a través de Internet</w:t>
      </w:r>
      <w:r>
        <w:t xml:space="preserve">) a esta comarca. </w:t>
      </w:r>
    </w:p>
    <w:p w14:paraId="694A60B1" w14:textId="77777777" w:rsidR="00252A72" w:rsidRDefault="00252A72" w:rsidP="004A39B7"/>
    <w:p w14:paraId="656C4F20" w14:textId="77777777" w:rsidR="00252A72" w:rsidRDefault="00252A72" w:rsidP="004A39B7">
      <w:r>
        <w:t>a) Se trata de un proyecto productivo ¿es elegible como tal?</w:t>
      </w:r>
    </w:p>
    <w:p w14:paraId="07245CE3" w14:textId="77777777" w:rsidR="00252A72" w:rsidRDefault="00252A72" w:rsidP="004A39B7"/>
    <w:p w14:paraId="190C3746" w14:textId="77777777" w:rsidR="00252A72" w:rsidRPr="0099196D" w:rsidRDefault="00252A72" w:rsidP="004A39B7">
      <w:pPr>
        <w:rPr>
          <w:color w:val="FF0000"/>
        </w:rPr>
      </w:pPr>
      <w:r w:rsidRPr="0099196D">
        <w:rPr>
          <w:color w:val="FF0000"/>
        </w:rPr>
        <w:t>R. de DGA: Sí.</w:t>
      </w:r>
    </w:p>
    <w:p w14:paraId="04B144DC" w14:textId="77777777" w:rsidR="00252A72" w:rsidRDefault="00252A72" w:rsidP="004A39B7"/>
    <w:p w14:paraId="1FAB69E4" w14:textId="77777777" w:rsidR="00252A72" w:rsidRDefault="00252A72" w:rsidP="004A39B7">
      <w:r>
        <w:t>b) Parece que el promotor empresario en la zona va a ser el inversor, pero nos surge la duda sobre la relación con la empresa de comunicaciones citada en la memoria (</w:t>
      </w:r>
      <w:proofErr w:type="spellStart"/>
      <w:r>
        <w:t>BandaLibre</w:t>
      </w:r>
      <w:proofErr w:type="spellEnd"/>
      <w:r>
        <w:t xml:space="preserve"> Comunicaciones). ¿Se puede considerar empresa asociada o vinculada, o tratarse de una franquicia que quiere operar en la zona y acuerda con el empresario su relación en la misma? ¿o lo consideramos como simple relación contractual de proveedor-cliente operador de zona sin más?</w:t>
      </w:r>
    </w:p>
    <w:p w14:paraId="0E0A0BA0" w14:textId="77777777" w:rsidR="00252A72" w:rsidRDefault="00252A72" w:rsidP="004A39B7"/>
    <w:p w14:paraId="326CAAA7" w14:textId="77777777" w:rsidR="00252A72" w:rsidRDefault="00252A72" w:rsidP="004A39B7">
      <w:r>
        <w:t>De considerarse de una u otra forma dependería la elegibilidad del proyecto, por el tema del volumen y número de trabajadores o también por el tema de las franquicias.</w:t>
      </w:r>
    </w:p>
    <w:p w14:paraId="0DDBA4FC" w14:textId="77777777" w:rsidR="00252A72" w:rsidRDefault="00252A72" w:rsidP="004A39B7"/>
    <w:p w14:paraId="3E5502A2" w14:textId="77777777" w:rsidR="00252A72" w:rsidRDefault="00252A72" w:rsidP="004A39B7">
      <w:r w:rsidRPr="000D0959">
        <w:rPr>
          <w:color w:val="FF0000"/>
        </w:rPr>
        <w:lastRenderedPageBreak/>
        <w:t>R. de DGA: Este es el punto que nos genera m</w:t>
      </w:r>
      <w:r>
        <w:rPr>
          <w:color w:val="FF0000"/>
        </w:rPr>
        <w:t>á</w:t>
      </w:r>
      <w:r w:rsidRPr="000D0959">
        <w:rPr>
          <w:color w:val="FF0000"/>
        </w:rPr>
        <w:t>s dudas, tendríamos que conocer el contrato o cu</w:t>
      </w:r>
      <w:r>
        <w:rPr>
          <w:color w:val="FF0000"/>
        </w:rPr>
        <w:t>a</w:t>
      </w:r>
      <w:r w:rsidRPr="000D0959">
        <w:rPr>
          <w:color w:val="FF0000"/>
        </w:rPr>
        <w:t xml:space="preserve">l es el papel que va a desempeñar tanto el inversor como </w:t>
      </w:r>
      <w:proofErr w:type="spellStart"/>
      <w:r w:rsidRPr="000D0959">
        <w:rPr>
          <w:color w:val="FF0000"/>
        </w:rPr>
        <w:t>BandaLibre</w:t>
      </w:r>
      <w:proofErr w:type="spellEnd"/>
      <w:r w:rsidRPr="000D0959">
        <w:rPr>
          <w:color w:val="FF0000"/>
        </w:rPr>
        <w:t xml:space="preserve"> en esta actuación. Cu</w:t>
      </w:r>
      <w:r>
        <w:rPr>
          <w:color w:val="FF0000"/>
        </w:rPr>
        <w:t>á</w:t>
      </w:r>
      <w:r w:rsidRPr="000D0959">
        <w:rPr>
          <w:color w:val="FF0000"/>
        </w:rPr>
        <w:t xml:space="preserve">l es la relación real que existiría entre </w:t>
      </w:r>
      <w:proofErr w:type="spellStart"/>
      <w:r w:rsidRPr="000D0959">
        <w:rPr>
          <w:color w:val="FF0000"/>
        </w:rPr>
        <w:t>BandaLibre</w:t>
      </w:r>
      <w:proofErr w:type="spellEnd"/>
      <w:r w:rsidRPr="000D0959">
        <w:rPr>
          <w:color w:val="FF0000"/>
        </w:rPr>
        <w:t xml:space="preserve"> y el inversor, para poder analizarlo con m</w:t>
      </w:r>
      <w:r>
        <w:rPr>
          <w:color w:val="FF0000"/>
        </w:rPr>
        <w:t>á</w:t>
      </w:r>
      <w:r w:rsidRPr="000D0959">
        <w:rPr>
          <w:color w:val="FF0000"/>
        </w:rPr>
        <w:t>s detalle.</w:t>
      </w:r>
    </w:p>
    <w:bookmarkEnd w:id="1855"/>
    <w:p w14:paraId="5E52C556" w14:textId="77777777" w:rsidR="00252A72" w:rsidRDefault="00252A72" w:rsidP="00E3768B"/>
    <w:p w14:paraId="28694ED5" w14:textId="77777777" w:rsidR="00252A72" w:rsidRDefault="00252A72" w:rsidP="00AB2011">
      <w:pPr>
        <w:shd w:val="clear" w:color="auto" w:fill="FFFFFF"/>
        <w:jc w:val="left"/>
        <w:rPr>
          <w:rFonts w:cs="Arial"/>
          <w:color w:val="000000"/>
          <w:szCs w:val="24"/>
          <w:lang w:val="es-ES_tradnl" w:eastAsia="es-ES_tradnl"/>
        </w:rPr>
      </w:pPr>
      <w:r w:rsidRPr="00AB2011">
        <w:rPr>
          <w:rFonts w:cs="Arial"/>
          <w:color w:val="339966"/>
          <w:szCs w:val="24"/>
          <w:bdr w:val="none" w:sz="0" w:space="0" w:color="auto" w:frame="1"/>
          <w:lang w:val="es-ES_tradnl" w:eastAsia="es-ES_tradnl"/>
        </w:rPr>
        <w:t>N. de RADR: Información añadida:</w:t>
      </w:r>
    </w:p>
    <w:p w14:paraId="6B020C01" w14:textId="77777777" w:rsidR="00252A72" w:rsidRDefault="00252A72" w:rsidP="00AB2011">
      <w:pPr>
        <w:shd w:val="clear" w:color="auto" w:fill="FFFFFF"/>
        <w:jc w:val="left"/>
        <w:rPr>
          <w:rFonts w:cs="Arial"/>
          <w:color w:val="000000"/>
          <w:szCs w:val="24"/>
          <w:lang w:val="es-ES_tradnl" w:eastAsia="es-ES_tradnl"/>
        </w:rPr>
      </w:pPr>
    </w:p>
    <w:p w14:paraId="48937F45" w14:textId="77777777" w:rsidR="00252A72" w:rsidRDefault="00252A72" w:rsidP="00AB2011">
      <w:pPr>
        <w:shd w:val="clear" w:color="auto" w:fill="FFFFFF"/>
        <w:jc w:val="left"/>
        <w:rPr>
          <w:rFonts w:cs="Arial"/>
          <w:color w:val="000000"/>
          <w:szCs w:val="24"/>
          <w:lang w:val="es-ES_tradnl" w:eastAsia="es-ES_tradnl"/>
        </w:rPr>
      </w:pP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xml:space="preserve"> no impone marca comercial, criterios de actuación, etc</w:t>
      </w:r>
      <w:r>
        <w:rPr>
          <w:rFonts w:cs="Arial"/>
          <w:color w:val="000000"/>
          <w:szCs w:val="24"/>
          <w:lang w:val="es-ES_tradnl" w:eastAsia="es-ES_tradnl"/>
        </w:rPr>
        <w:t>.</w:t>
      </w:r>
      <w:r w:rsidRPr="00AB2011">
        <w:rPr>
          <w:rFonts w:cs="Arial"/>
          <w:color w:val="000000"/>
          <w:szCs w:val="24"/>
          <w:lang w:val="es-ES_tradnl" w:eastAsia="es-ES_tradnl"/>
        </w:rPr>
        <w:t>, sino que su cometido es:</w:t>
      </w:r>
      <w:r w:rsidRPr="00AB2011">
        <w:rPr>
          <w:rFonts w:cs="Arial"/>
          <w:color w:val="000000"/>
          <w:szCs w:val="24"/>
          <w:lang w:val="es-ES_tradnl" w:eastAsia="es-ES_tradnl"/>
        </w:rPr>
        <w:br/>
        <w:t xml:space="preserve">• Proveedor: de circuito, direccionamiento de </w:t>
      </w:r>
      <w:proofErr w:type="spellStart"/>
      <w:r w:rsidRPr="00AB2011">
        <w:rPr>
          <w:rFonts w:cs="Arial"/>
          <w:color w:val="000000"/>
          <w:szCs w:val="24"/>
          <w:lang w:val="es-ES_tradnl" w:eastAsia="es-ES_tradnl"/>
        </w:rPr>
        <w:t>Ip</w:t>
      </w:r>
      <w:proofErr w:type="spellEnd"/>
      <w:r w:rsidRPr="00AB2011">
        <w:rPr>
          <w:rFonts w:cs="Arial"/>
          <w:color w:val="000000"/>
          <w:szCs w:val="24"/>
          <w:lang w:val="es-ES_tradnl" w:eastAsia="es-ES_tradnl"/>
        </w:rPr>
        <w:t xml:space="preserve"> pública, servidores de gestión y facturación de clientes, tanto de internet como de </w:t>
      </w:r>
      <w:proofErr w:type="spellStart"/>
      <w:r w:rsidRPr="00AB2011">
        <w:rPr>
          <w:rFonts w:cs="Arial"/>
          <w:color w:val="000000"/>
          <w:szCs w:val="24"/>
          <w:lang w:val="es-ES_tradnl" w:eastAsia="es-ES_tradnl"/>
        </w:rPr>
        <w:t>VoIp</w:t>
      </w:r>
      <w:proofErr w:type="spellEnd"/>
      <w:r w:rsidRPr="00AB2011">
        <w:rPr>
          <w:rFonts w:cs="Arial"/>
          <w:color w:val="000000"/>
          <w:szCs w:val="24"/>
          <w:lang w:val="es-ES_tradnl" w:eastAsia="es-ES_tradnl"/>
        </w:rPr>
        <w:t>,</w:t>
      </w:r>
      <w:r>
        <w:rPr>
          <w:rFonts w:cs="Arial"/>
          <w:color w:val="000000"/>
          <w:szCs w:val="24"/>
          <w:lang w:val="es-ES_tradnl" w:eastAsia="es-ES_tradnl"/>
        </w:rPr>
        <w:t xml:space="preserve"> etc.</w:t>
      </w:r>
      <w:r w:rsidRPr="00AB2011">
        <w:rPr>
          <w:rFonts w:cs="Arial"/>
          <w:color w:val="000000"/>
          <w:szCs w:val="24"/>
          <w:lang w:val="es-ES_tradnl" w:eastAsia="es-ES_tradnl"/>
        </w:rPr>
        <w:t xml:space="preserve"> y </w:t>
      </w:r>
      <w:r>
        <w:rPr>
          <w:rFonts w:cs="Arial"/>
          <w:color w:val="000000"/>
          <w:szCs w:val="24"/>
          <w:lang w:val="es-ES_tradnl" w:eastAsia="es-ES_tradnl"/>
        </w:rPr>
        <w:t xml:space="preserve">de </w:t>
      </w:r>
      <w:r w:rsidRPr="00AB2011">
        <w:rPr>
          <w:rFonts w:cs="Arial"/>
          <w:color w:val="000000"/>
          <w:szCs w:val="24"/>
          <w:lang w:val="es-ES_tradnl" w:eastAsia="es-ES_tradnl"/>
        </w:rPr>
        <w:t>todas aquellas herramientas o servicios que sean necesarios para poder poner en pie un operador WISP</w:t>
      </w:r>
      <w:r w:rsidRPr="00AB2011">
        <w:rPr>
          <w:rFonts w:cs="Arial"/>
          <w:color w:val="000000"/>
          <w:szCs w:val="24"/>
          <w:lang w:val="es-ES_tradnl" w:eastAsia="es-ES_tradnl"/>
        </w:rPr>
        <w:br/>
        <w:t>• Dota de toda la infraestructura de distribución o despliegue, realizando trabajos de diseño y configuración de la red.</w:t>
      </w:r>
      <w:r w:rsidRPr="00AB2011">
        <w:rPr>
          <w:rFonts w:cs="Arial"/>
          <w:color w:val="000000"/>
          <w:szCs w:val="24"/>
          <w:lang w:val="es-ES_tradnl" w:eastAsia="es-ES_tradnl"/>
        </w:rPr>
        <w:br/>
        <w:t>• Hace funciones de asesoría, legal, técnica y administrativa, dando soporte continuo durante la vida del operador.</w:t>
      </w:r>
    </w:p>
    <w:p w14:paraId="5D864C1D" w14:textId="77777777" w:rsidR="00252A72" w:rsidRPr="00AB2011" w:rsidRDefault="00252A72" w:rsidP="00AB2011">
      <w:pPr>
        <w:shd w:val="clear" w:color="auto" w:fill="FFFFFF"/>
        <w:jc w:val="left"/>
        <w:rPr>
          <w:rFonts w:cs="Arial"/>
          <w:color w:val="000000"/>
          <w:szCs w:val="24"/>
          <w:lang w:val="es-ES_tradnl" w:eastAsia="es-ES_tradnl"/>
        </w:rPr>
      </w:pPr>
    </w:p>
    <w:p w14:paraId="0422CA68" w14:textId="77777777" w:rsidR="00252A72" w:rsidRPr="00AB2011" w:rsidRDefault="00252A72" w:rsidP="00AB2011">
      <w:pPr>
        <w:shd w:val="clear" w:color="auto" w:fill="FFFFFF"/>
        <w:spacing w:after="300"/>
        <w:jc w:val="left"/>
        <w:rPr>
          <w:rFonts w:cs="Arial"/>
          <w:color w:val="000000"/>
          <w:szCs w:val="24"/>
          <w:lang w:val="es-ES_tradnl" w:eastAsia="es-ES_tradnl"/>
        </w:rPr>
      </w:pPr>
      <w:r w:rsidRPr="00AB2011">
        <w:rPr>
          <w:rFonts w:cs="Arial"/>
          <w:color w:val="000000"/>
          <w:szCs w:val="24"/>
          <w:lang w:val="es-ES_tradnl" w:eastAsia="es-ES_tradnl"/>
        </w:rPr>
        <w:t>El emprendedor al que se le da este soporte es quien adopta la estrategia y toma las decisiones dentro del negocio y se encarga de desarrollar el plan de mercadotecnia en la zona e instalar los equipos del cliente final.</w:t>
      </w:r>
    </w:p>
    <w:p w14:paraId="45BBB167" w14:textId="77777777" w:rsidR="00252A72" w:rsidRPr="00AB2011" w:rsidRDefault="00252A72" w:rsidP="00AB2011">
      <w:pPr>
        <w:shd w:val="clear" w:color="auto" w:fill="FFFFFF"/>
        <w:spacing w:after="300"/>
        <w:jc w:val="left"/>
        <w:rPr>
          <w:rFonts w:cs="Arial"/>
          <w:color w:val="000000"/>
          <w:szCs w:val="24"/>
          <w:lang w:val="es-ES_tradnl" w:eastAsia="es-ES_tradnl"/>
        </w:rPr>
      </w:pP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xml:space="preserve"> sería el comercial de un concesionario que informa y asesora a la hora de adquirir un auto, la fábrica de montaje, donde se eligen y ensamblan las piezas, el profesor de auto escuela que ayuda a adquirir los conocimientos de manejo, el gestor que instruye y solicita requerimientos para obtener el permiso de circulación, la ITV que revisa el vehículo. El emprendedor es el idealista del negocio, el que tiene detecta la oportunidad de negocio, el que requiere soporte y formación para reducir la curva de aprendizaje, y delega todos estos aspectos en </w:t>
      </w: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xml:space="preserve">, encargándose también de instalar y mantener a los </w:t>
      </w:r>
      <w:proofErr w:type="gramStart"/>
      <w:r w:rsidRPr="00AB2011">
        <w:rPr>
          <w:rFonts w:cs="Arial"/>
          <w:color w:val="000000"/>
          <w:szCs w:val="24"/>
          <w:lang w:val="es-ES_tradnl" w:eastAsia="es-ES_tradnl"/>
        </w:rPr>
        <w:t>clientes</w:t>
      </w:r>
      <w:proofErr w:type="gramEnd"/>
      <w:r w:rsidRPr="00AB2011">
        <w:rPr>
          <w:rFonts w:cs="Arial"/>
          <w:color w:val="000000"/>
          <w:szCs w:val="24"/>
          <w:lang w:val="es-ES_tradnl" w:eastAsia="es-ES_tradnl"/>
        </w:rPr>
        <w:t xml:space="preserve"> así como su facturación.</w:t>
      </w:r>
    </w:p>
    <w:p w14:paraId="4C918A0B" w14:textId="77777777" w:rsidR="00252A72" w:rsidRDefault="00252A72" w:rsidP="00AB2011">
      <w:pPr>
        <w:shd w:val="clear" w:color="auto" w:fill="FFFFFF"/>
        <w:jc w:val="left"/>
      </w:pPr>
      <w:r w:rsidRPr="00AB2011">
        <w:rPr>
          <w:rFonts w:cs="Arial"/>
          <w:color w:val="FF0000"/>
          <w:szCs w:val="24"/>
          <w:bdr w:val="none" w:sz="0" w:space="0" w:color="auto" w:frame="1"/>
          <w:lang w:val="es-ES_tradnl" w:eastAsia="es-ES_tradnl"/>
        </w:rPr>
        <w:t xml:space="preserve">R. de DGA: Una vez analizada la información y tras consultar telefónicamente con </w:t>
      </w:r>
      <w:r>
        <w:rPr>
          <w:rFonts w:cs="Arial"/>
          <w:color w:val="FF0000"/>
          <w:szCs w:val="24"/>
          <w:bdr w:val="none" w:sz="0" w:space="0" w:color="auto" w:frame="1"/>
          <w:lang w:val="es-ES_tradnl" w:eastAsia="es-ES_tradnl"/>
        </w:rPr>
        <w:t>el Grupo</w:t>
      </w:r>
      <w:r w:rsidRPr="00AB2011">
        <w:rPr>
          <w:rFonts w:cs="Arial"/>
          <w:color w:val="FF0000"/>
          <w:szCs w:val="24"/>
          <w:bdr w:val="none" w:sz="0" w:space="0" w:color="auto" w:frame="1"/>
          <w:lang w:val="es-ES_tradnl" w:eastAsia="es-ES_tradnl"/>
        </w:rPr>
        <w:t>, s</w:t>
      </w:r>
      <w:r>
        <w:rPr>
          <w:rFonts w:cs="Arial"/>
          <w:color w:val="FF0000"/>
          <w:szCs w:val="24"/>
          <w:bdr w:val="none" w:sz="0" w:space="0" w:color="auto" w:frame="1"/>
          <w:lang w:val="es-ES_tradnl" w:eastAsia="es-ES_tradnl"/>
        </w:rPr>
        <w:t>í</w:t>
      </w:r>
      <w:r w:rsidRPr="00AB2011">
        <w:rPr>
          <w:rFonts w:cs="Arial"/>
          <w:color w:val="FF0000"/>
          <w:szCs w:val="24"/>
          <w:bdr w:val="none" w:sz="0" w:space="0" w:color="auto" w:frame="1"/>
          <w:lang w:val="es-ES_tradnl" w:eastAsia="es-ES_tradnl"/>
        </w:rPr>
        <w:t xml:space="preserve"> que consideramos elegible la actuación y el beneficiario.</w:t>
      </w:r>
    </w:p>
    <w:p w14:paraId="0669A8BB" w14:textId="77777777" w:rsidR="00252A72" w:rsidRDefault="00252A72" w:rsidP="00E3768B"/>
    <w:p w14:paraId="1E7AD485" w14:textId="77777777" w:rsidR="00252A72" w:rsidRDefault="00252A72" w:rsidP="00667EB7">
      <w:pPr>
        <w:shd w:val="clear" w:color="auto" w:fill="D9D9D9"/>
        <w:autoSpaceDE w:val="0"/>
        <w:autoSpaceDN w:val="0"/>
        <w:rPr>
          <w:szCs w:val="24"/>
        </w:rPr>
      </w:pPr>
      <w:r w:rsidRPr="00381F03">
        <w:rPr>
          <w:szCs w:val="24"/>
        </w:rPr>
        <w:t>735</w:t>
      </w:r>
      <w:bookmarkStart w:id="1858" w:name="TiendaOnlineDeUnaFarmacia"/>
      <w:bookmarkEnd w:id="1858"/>
      <w:r w:rsidRPr="00381F03">
        <w:rPr>
          <w:szCs w:val="24"/>
        </w:rPr>
        <w:t>. TIENDA ONLINE DE UNA FARMACIA</w:t>
      </w:r>
    </w:p>
    <w:p w14:paraId="6937A9D6" w14:textId="77777777" w:rsidR="00252A72" w:rsidRPr="00667EB7" w:rsidRDefault="00252A72" w:rsidP="00667EB7">
      <w:pPr>
        <w:shd w:val="clear" w:color="auto" w:fill="D9D9D9"/>
        <w:autoSpaceDE w:val="0"/>
        <w:autoSpaceDN w:val="0"/>
        <w:rPr>
          <w:szCs w:val="24"/>
        </w:rPr>
      </w:pPr>
    </w:p>
    <w:p w14:paraId="177B6770" w14:textId="77777777" w:rsidR="00252A72" w:rsidRPr="00667EB7" w:rsidRDefault="00252A72" w:rsidP="00667EB7">
      <w:pPr>
        <w:shd w:val="clear" w:color="auto" w:fill="D9D9D9"/>
        <w:autoSpaceDE w:val="0"/>
        <w:autoSpaceDN w:val="0"/>
        <w:rPr>
          <w:szCs w:val="24"/>
        </w:rPr>
      </w:pPr>
      <w:r w:rsidRPr="00667EB7">
        <w:rPr>
          <w:szCs w:val="24"/>
        </w:rPr>
        <w:t>RESPUESTA DE DGA DE 07.02.2019</w:t>
      </w:r>
    </w:p>
    <w:p w14:paraId="743BEE5A" w14:textId="77777777" w:rsidR="00252A72" w:rsidRDefault="00252A72" w:rsidP="00381F0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3A33FB84" w14:textId="77777777" w:rsidR="00252A72" w:rsidRDefault="00252A72" w:rsidP="00381F0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35" w:history="1">
        <w:r w:rsidRPr="00381F03">
          <w:rPr>
            <w:rStyle w:val="Hipervnculo"/>
            <w:rFonts w:cs="Arial"/>
            <w:sz w:val="16"/>
            <w:szCs w:val="16"/>
          </w:rPr>
          <w:t>Volver a pregunta 735</w:t>
        </w:r>
      </w:hyperlink>
      <w:r>
        <w:rPr>
          <w:sz w:val="16"/>
          <w:szCs w:val="16"/>
        </w:rPr>
        <w:t>)</w:t>
      </w:r>
    </w:p>
    <w:p w14:paraId="7744C480" w14:textId="77777777" w:rsidR="00252A72" w:rsidRDefault="00252A72" w:rsidP="00667EB7"/>
    <w:p w14:paraId="243362A1" w14:textId="77777777" w:rsidR="00252A72" w:rsidRDefault="00252A72" w:rsidP="00667EB7">
      <w:r>
        <w:t>¿Sería subvencionable la creación de una tienda online de una farmacia, además de la adquisición de diferentes equipos informáticos (ordenador, impresora) para llevar a cabo esta actividad y un vehículo para poder trasladar dichos productos a residencias?</w:t>
      </w:r>
    </w:p>
    <w:p w14:paraId="625B8557" w14:textId="77777777" w:rsidR="00252A72" w:rsidRDefault="00252A72" w:rsidP="00E3768B"/>
    <w:p w14:paraId="6C17460D" w14:textId="77777777" w:rsidR="00252A72" w:rsidRDefault="00252A72" w:rsidP="00E3768B">
      <w:r w:rsidRPr="00667EB7">
        <w:rPr>
          <w:color w:val="FF0000"/>
        </w:rPr>
        <w:t xml:space="preserve">R. de DGA: Tal como viene recogido en las bases, las farmacias estarían excluidas de elegibilidad. En este caso la tienda online de farmacia suponemos que será de una farmacia física con su licencia correspondiente, por </w:t>
      </w:r>
      <w:proofErr w:type="gramStart"/>
      <w:r w:rsidRPr="00667EB7">
        <w:rPr>
          <w:color w:val="FF0000"/>
        </w:rPr>
        <w:t>tanto</w:t>
      </w:r>
      <w:proofErr w:type="gramEnd"/>
      <w:r w:rsidRPr="00667EB7">
        <w:rPr>
          <w:color w:val="FF0000"/>
        </w:rPr>
        <w:t xml:space="preserve"> no sería elegible el gasto.</w:t>
      </w:r>
    </w:p>
    <w:p w14:paraId="53E74CB2" w14:textId="77777777" w:rsidR="00252A72" w:rsidRDefault="00252A72" w:rsidP="006332F6"/>
    <w:p w14:paraId="6B7618C3" w14:textId="77777777" w:rsidR="00252A72" w:rsidRDefault="00252A72" w:rsidP="006332F6">
      <w:pPr>
        <w:shd w:val="clear" w:color="auto" w:fill="D9D9D9"/>
        <w:autoSpaceDE w:val="0"/>
        <w:autoSpaceDN w:val="0"/>
        <w:rPr>
          <w:szCs w:val="24"/>
        </w:rPr>
      </w:pPr>
      <w:bookmarkStart w:id="1859" w:name="_Hlk364151"/>
      <w:r>
        <w:rPr>
          <w:szCs w:val="24"/>
        </w:rPr>
        <w:t>734</w:t>
      </w:r>
      <w:bookmarkStart w:id="1860" w:name="PurinesGanaderoSuyoY3osBiogásVenderA3os"/>
      <w:bookmarkEnd w:id="1860"/>
      <w:r>
        <w:rPr>
          <w:szCs w:val="24"/>
        </w:rPr>
        <w:t xml:space="preserve">. GANADERO QUIERE </w:t>
      </w:r>
      <w:r w:rsidRPr="00C631BF">
        <w:rPr>
          <w:szCs w:val="24"/>
        </w:rPr>
        <w:t>PRODUCIR METANO</w:t>
      </w:r>
      <w:r>
        <w:rPr>
          <w:szCs w:val="24"/>
        </w:rPr>
        <w:t xml:space="preserve"> CON PURINES PROPIOS Y DE TERCEROS Y VENDERLO A TERCEROS</w:t>
      </w:r>
    </w:p>
    <w:p w14:paraId="2CA0D159" w14:textId="77777777" w:rsidR="00252A72" w:rsidRDefault="00252A72" w:rsidP="006332F6">
      <w:pPr>
        <w:shd w:val="clear" w:color="auto" w:fill="D9D9D9"/>
        <w:autoSpaceDE w:val="0"/>
        <w:autoSpaceDN w:val="0"/>
        <w:rPr>
          <w:szCs w:val="24"/>
        </w:rPr>
      </w:pPr>
    </w:p>
    <w:p w14:paraId="308C1B60" w14:textId="77777777" w:rsidR="00252A72" w:rsidRPr="00C631BF" w:rsidRDefault="00252A72" w:rsidP="006332F6">
      <w:pPr>
        <w:shd w:val="clear" w:color="auto" w:fill="D9D9D9"/>
        <w:autoSpaceDE w:val="0"/>
        <w:autoSpaceDN w:val="0"/>
        <w:rPr>
          <w:szCs w:val="24"/>
        </w:rPr>
      </w:pPr>
      <w:r>
        <w:rPr>
          <w:szCs w:val="24"/>
        </w:rPr>
        <w:t>RESPUESTA DE DGA DE 07.02.2019</w:t>
      </w:r>
    </w:p>
    <w:p w14:paraId="0A02F5C3" w14:textId="77777777" w:rsidR="00252A72" w:rsidRDefault="00252A72" w:rsidP="006332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2E9B030C" w14:textId="77777777" w:rsidR="00252A72" w:rsidRDefault="00252A72" w:rsidP="006332F6">
      <w:pPr>
        <w:pStyle w:val="Prrafodelista"/>
        <w:ind w:left="0"/>
        <w:rPr>
          <w:rFonts w:cs="Times New Roman"/>
          <w:sz w:val="16"/>
          <w:szCs w:val="16"/>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4" w:history="1">
        <w:r w:rsidRPr="00D7207B">
          <w:rPr>
            <w:rStyle w:val="Hipervnculo"/>
            <w:rFonts w:cs="Arial"/>
            <w:sz w:val="16"/>
            <w:szCs w:val="16"/>
          </w:rPr>
          <w:t>Volver a pregunta 734</w:t>
        </w:r>
      </w:hyperlink>
      <w:r>
        <w:rPr>
          <w:sz w:val="16"/>
          <w:szCs w:val="16"/>
        </w:rPr>
        <w:t>)</w:t>
      </w:r>
    </w:p>
    <w:p w14:paraId="0BD0A899" w14:textId="77777777" w:rsidR="00252A72" w:rsidRDefault="00252A72" w:rsidP="006332F6"/>
    <w:p w14:paraId="5EE0A2C3" w14:textId="77777777" w:rsidR="00252A72" w:rsidRDefault="00252A72" w:rsidP="006332F6">
      <w:r>
        <w:t>Un promotor nos plantea la idea de invertir en un digestor anaeróbico para producir metano a partir de purines, estiércol o residuos agrícolas.</w:t>
      </w:r>
    </w:p>
    <w:p w14:paraId="6AD100FB" w14:textId="77777777" w:rsidR="00252A72" w:rsidRDefault="00252A72" w:rsidP="006332F6"/>
    <w:p w14:paraId="6F1F9DD5" w14:textId="77777777" w:rsidR="00252A72" w:rsidRDefault="00252A72" w:rsidP="006332F6">
      <w:r>
        <w:t>El promotor es ganadero y su idea es constituir una nueva empresa con un nuevo CIF y gestionar sus propios purines y los de terceros, y vender a terceros el biogás obtenido.</w:t>
      </w:r>
    </w:p>
    <w:p w14:paraId="2AF6EFF0" w14:textId="77777777" w:rsidR="00252A72" w:rsidRDefault="00252A72" w:rsidP="006332F6"/>
    <w:p w14:paraId="5E5F91E4" w14:textId="77777777" w:rsidR="00252A72" w:rsidRDefault="00252A72" w:rsidP="006332F6">
      <w:r>
        <w:t>Se trata de la instalación de unos depósitos y un generador.</w:t>
      </w:r>
    </w:p>
    <w:p w14:paraId="136CD184" w14:textId="77777777" w:rsidR="00252A72" w:rsidRDefault="00252A72" w:rsidP="006332F6"/>
    <w:p w14:paraId="50AE67D4" w14:textId="77777777" w:rsidR="00252A72" w:rsidRDefault="00252A72" w:rsidP="006332F6">
      <w:r>
        <w:t>La digestión anaerobia es un proceso biológico en el que la materia en ausencia de oxígeno, y mediante la acción de un grupo de bacterias orgánicas específicas, se descompone en productos gaseosos o “biogás”.</w:t>
      </w:r>
    </w:p>
    <w:p w14:paraId="4DD216AB" w14:textId="77777777" w:rsidR="00252A72" w:rsidRDefault="00252A72" w:rsidP="006332F6"/>
    <w:p w14:paraId="0FBC721E" w14:textId="77777777" w:rsidR="00252A72" w:rsidRDefault="00252A72" w:rsidP="006332F6">
      <w:r>
        <w:t>El biogás contiene un alto porcentaje en metano, por lo que es susceptible de un aprovechamiento energético mediante su combustión en motores, en turbinas o en calderas, bien sólo o mezclado con otro combustible.</w:t>
      </w:r>
    </w:p>
    <w:p w14:paraId="4B72B420" w14:textId="77777777" w:rsidR="00252A72" w:rsidRDefault="00252A72" w:rsidP="006332F6"/>
    <w:p w14:paraId="0A75178E" w14:textId="77777777" w:rsidR="00252A72" w:rsidRDefault="00252A72" w:rsidP="006332F6">
      <w:r>
        <w:t>Los beneficios asociados a la digestión anaerobia son:</w:t>
      </w:r>
    </w:p>
    <w:p w14:paraId="49155397" w14:textId="77777777" w:rsidR="00252A72" w:rsidRDefault="00252A72" w:rsidP="006332F6">
      <w:r>
        <w:t>– reducción significativa de malos olores</w:t>
      </w:r>
    </w:p>
    <w:p w14:paraId="523499C0" w14:textId="77777777" w:rsidR="00252A72" w:rsidRDefault="00252A72" w:rsidP="006332F6">
      <w:r>
        <w:t>– producción de energía renovable</w:t>
      </w:r>
    </w:p>
    <w:p w14:paraId="46FB490B" w14:textId="77777777" w:rsidR="00252A72" w:rsidRDefault="00252A72" w:rsidP="006332F6">
      <w:r>
        <w:t>– reducción de emisiones de gases de efecto invernadero.</w:t>
      </w:r>
    </w:p>
    <w:p w14:paraId="312E1339" w14:textId="77777777" w:rsidR="00252A72" w:rsidRDefault="00252A72" w:rsidP="006332F6"/>
    <w:p w14:paraId="4FA43E95" w14:textId="77777777" w:rsidR="00252A72" w:rsidRDefault="00252A72" w:rsidP="006332F6">
      <w:r>
        <w:t>¿En este caso sería elegible dicha inversión?</w:t>
      </w:r>
    </w:p>
    <w:bookmarkEnd w:id="1859"/>
    <w:p w14:paraId="6B01C1E7" w14:textId="77777777" w:rsidR="00252A72" w:rsidRDefault="00252A72" w:rsidP="006332F6"/>
    <w:p w14:paraId="3D78AAB6" w14:textId="77777777" w:rsidR="00252A72" w:rsidRPr="006332F6" w:rsidRDefault="00252A72" w:rsidP="00E3768B">
      <w:pPr>
        <w:rPr>
          <w:color w:val="FF0000"/>
        </w:rPr>
      </w:pPr>
      <w:r w:rsidRPr="00667EB7">
        <w:rPr>
          <w:color w:val="FF0000"/>
        </w:rPr>
        <w:t xml:space="preserve">R. de DGA: </w:t>
      </w:r>
      <w:r w:rsidRPr="006332F6">
        <w:rPr>
          <w:color w:val="FF0000"/>
        </w:rPr>
        <w:t xml:space="preserve">La inversión que nos describes no sería elegible. Solamente es elegible la producción de energía para autoconsumo, que no es el caso. Por otro </w:t>
      </w:r>
      <w:proofErr w:type="gramStart"/>
      <w:r w:rsidRPr="006332F6">
        <w:rPr>
          <w:color w:val="FF0000"/>
        </w:rPr>
        <w:t>lado</w:t>
      </w:r>
      <w:proofErr w:type="gramEnd"/>
      <w:r w:rsidRPr="006332F6">
        <w:rPr>
          <w:color w:val="FF0000"/>
        </w:rPr>
        <w:t xml:space="preserve"> tenemos excluida la producción de bioenergía a partir de cereales, y otros cultivos ricos en fécula, azúcares y </w:t>
      </w:r>
      <w:proofErr w:type="spellStart"/>
      <w:r w:rsidRPr="006332F6">
        <w:rPr>
          <w:color w:val="FF0000"/>
        </w:rPr>
        <w:t>oelaginosas</w:t>
      </w:r>
      <w:proofErr w:type="spellEnd"/>
      <w:r w:rsidRPr="006332F6">
        <w:rPr>
          <w:color w:val="FF0000"/>
        </w:rPr>
        <w:t>. Para la producción de metano a partir de purines es necesario adicionar cierta cantidad de materia orgánica procedente de restos de cultivos que como indicamos est</w:t>
      </w:r>
      <w:r>
        <w:rPr>
          <w:color w:val="FF0000"/>
        </w:rPr>
        <w:t>á</w:t>
      </w:r>
      <w:r w:rsidRPr="006332F6">
        <w:rPr>
          <w:color w:val="FF0000"/>
        </w:rPr>
        <w:t xml:space="preserve"> excluido. Por </w:t>
      </w:r>
      <w:proofErr w:type="gramStart"/>
      <w:r w:rsidRPr="006332F6">
        <w:rPr>
          <w:color w:val="FF0000"/>
        </w:rPr>
        <w:t>tanto</w:t>
      </w:r>
      <w:proofErr w:type="gramEnd"/>
      <w:r w:rsidRPr="006332F6">
        <w:rPr>
          <w:color w:val="FF0000"/>
        </w:rPr>
        <w:t xml:space="preserve"> la inversión no es elegible.</w:t>
      </w:r>
    </w:p>
    <w:p w14:paraId="5939E241" w14:textId="77777777" w:rsidR="00252A72" w:rsidRDefault="00252A72" w:rsidP="00E3768B"/>
    <w:p w14:paraId="1CA9C529" w14:textId="77777777" w:rsidR="00252A72" w:rsidRPr="003F1075" w:rsidRDefault="00252A72" w:rsidP="003F1075">
      <w:pPr>
        <w:shd w:val="clear" w:color="auto" w:fill="D9D9D9"/>
        <w:autoSpaceDE w:val="0"/>
        <w:autoSpaceDN w:val="0"/>
        <w:rPr>
          <w:szCs w:val="24"/>
        </w:rPr>
      </w:pPr>
      <w:r w:rsidRPr="003F1075">
        <w:rPr>
          <w:szCs w:val="24"/>
        </w:rPr>
        <w:t>736</w:t>
      </w:r>
      <w:bookmarkStart w:id="1861" w:name="BombeoAguaDePozoParaInstalacionesGanader"/>
      <w:bookmarkEnd w:id="1861"/>
      <w:r w:rsidRPr="003F1075">
        <w:rPr>
          <w:szCs w:val="24"/>
        </w:rPr>
        <w:t xml:space="preserve">. BOMBEO DE AGUA </w:t>
      </w:r>
      <w:r>
        <w:rPr>
          <w:szCs w:val="24"/>
        </w:rPr>
        <w:t>D</w:t>
      </w:r>
      <w:r w:rsidRPr="003F1075">
        <w:rPr>
          <w:szCs w:val="24"/>
        </w:rPr>
        <w:t>E</w:t>
      </w:r>
      <w:r>
        <w:rPr>
          <w:szCs w:val="24"/>
        </w:rPr>
        <w:t xml:space="preserve"> </w:t>
      </w:r>
      <w:r w:rsidRPr="003F1075">
        <w:rPr>
          <w:szCs w:val="24"/>
        </w:rPr>
        <w:t xml:space="preserve">POZO </w:t>
      </w:r>
      <w:r>
        <w:rPr>
          <w:szCs w:val="24"/>
        </w:rPr>
        <w:t>PARA</w:t>
      </w:r>
      <w:r w:rsidRPr="003F1075">
        <w:rPr>
          <w:szCs w:val="24"/>
        </w:rPr>
        <w:t xml:space="preserve"> ABASTECIMIENTO</w:t>
      </w:r>
      <w:r>
        <w:rPr>
          <w:szCs w:val="24"/>
        </w:rPr>
        <w:t xml:space="preserve"> A INSTALACIONES GANADERAS</w:t>
      </w:r>
    </w:p>
    <w:p w14:paraId="37FD7ECD" w14:textId="77777777" w:rsidR="00252A72" w:rsidRPr="003F1075" w:rsidRDefault="00252A72" w:rsidP="003F1075">
      <w:pPr>
        <w:shd w:val="clear" w:color="auto" w:fill="D9D9D9"/>
        <w:autoSpaceDE w:val="0"/>
        <w:autoSpaceDN w:val="0"/>
        <w:rPr>
          <w:szCs w:val="24"/>
        </w:rPr>
      </w:pPr>
    </w:p>
    <w:p w14:paraId="12F64E33" w14:textId="77777777" w:rsidR="00252A72" w:rsidRPr="003F1075" w:rsidRDefault="00252A72" w:rsidP="003F1075">
      <w:pPr>
        <w:shd w:val="clear" w:color="auto" w:fill="D9D9D9"/>
        <w:autoSpaceDE w:val="0"/>
        <w:autoSpaceDN w:val="0"/>
        <w:rPr>
          <w:szCs w:val="24"/>
        </w:rPr>
      </w:pPr>
      <w:r w:rsidRPr="003F1075">
        <w:rPr>
          <w:szCs w:val="24"/>
        </w:rPr>
        <w:t>RESPUESTA DE DGA DE 07.02.2019</w:t>
      </w:r>
    </w:p>
    <w:p w14:paraId="0E22B832" w14:textId="77777777" w:rsidR="00252A72" w:rsidRPr="00AB616B" w:rsidRDefault="00252A72" w:rsidP="00FA077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65011C72" w14:textId="77777777" w:rsidR="00252A72" w:rsidRDefault="00252A72" w:rsidP="00FA0776">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6" w:history="1">
        <w:r w:rsidRPr="00FA0776">
          <w:rPr>
            <w:rStyle w:val="Hipervnculo"/>
            <w:sz w:val="16"/>
            <w:szCs w:val="16"/>
          </w:rPr>
          <w:t>Volver a pregunta 736</w:t>
        </w:r>
      </w:hyperlink>
      <w:r>
        <w:rPr>
          <w:sz w:val="16"/>
          <w:szCs w:val="16"/>
        </w:rPr>
        <w:t>)</w:t>
      </w:r>
    </w:p>
    <w:p w14:paraId="76AD29C9" w14:textId="77777777" w:rsidR="00252A72" w:rsidRDefault="00252A72" w:rsidP="003F1075"/>
    <w:p w14:paraId="6C290532" w14:textId="77777777" w:rsidR="00252A72" w:rsidRDefault="00252A72" w:rsidP="003F1075">
      <w:r>
        <w:t>Se trata de un proyecto no productivo de un ayuntamiento. La obra consistirá en equipar el sondeo de suministro de agua al municipio y al área de expansión de una instalación solar para suministro eléctrico del bombeo. Junto al sondeo se ubicará la instalación solar necesaria para el funcionamiento de la bomba.</w:t>
      </w:r>
    </w:p>
    <w:p w14:paraId="7CB92EB2" w14:textId="77777777" w:rsidR="00252A72" w:rsidRDefault="00252A72" w:rsidP="003F1075">
      <w:r>
        <w:t xml:space="preserve"> </w:t>
      </w:r>
    </w:p>
    <w:p w14:paraId="67415347" w14:textId="77777777" w:rsidR="00252A72" w:rsidRDefault="00252A72" w:rsidP="003F1075">
      <w:r>
        <w:t>Con esta actuación se solucionarán los problemas de abastecimiento de agua del área ganadera, permitiendo el correcto desarrollo de la actividad en las instalaciones existentes, que en la actualidad deben abastecerse por medio de cisternas, y haciendo esta área más atractiva para la implantación de nuevas instalaciones ganaderas. También se proveerá agua al depósito municipal de abastecimiento para el consumo humano en caso de que haya escasez, paliando un problema social que se produciría al ser el agua un bien necesario para el desarrollo de la vida y aumentando el bien estar de los vecinos y propiciando el asentamiento de nuevos pobladores.</w:t>
      </w:r>
    </w:p>
    <w:p w14:paraId="5024CB4B" w14:textId="77777777" w:rsidR="00252A72" w:rsidRDefault="00252A72" w:rsidP="003F1075">
      <w:r>
        <w:t xml:space="preserve"> </w:t>
      </w:r>
    </w:p>
    <w:p w14:paraId="2E97E9CB" w14:textId="77777777" w:rsidR="00252A72" w:rsidRDefault="00252A72" w:rsidP="003F1075">
      <w:r>
        <w:t>¿Es elegible como proyecto no productivo de un ayuntamiento?</w:t>
      </w:r>
    </w:p>
    <w:p w14:paraId="14F0D9A7" w14:textId="77777777" w:rsidR="00252A72" w:rsidRDefault="00252A72" w:rsidP="003F1075"/>
    <w:p w14:paraId="76DAAB63" w14:textId="77777777" w:rsidR="00252A72" w:rsidRPr="003F1075" w:rsidRDefault="00252A72" w:rsidP="003F1075">
      <w:pPr>
        <w:rPr>
          <w:color w:val="FF0000"/>
        </w:rPr>
      </w:pPr>
      <w:r w:rsidRPr="003F1075">
        <w:rPr>
          <w:color w:val="FF0000"/>
        </w:rPr>
        <w:t>R. de DGA: No lo consideramos elegible ya que el uso principal es el abastecimiento de las instalaciones ganaderas.</w:t>
      </w:r>
    </w:p>
    <w:p w14:paraId="3DEDFF5C" w14:textId="77777777" w:rsidR="00252A72" w:rsidRDefault="00252A72" w:rsidP="003F1075">
      <w:r>
        <w:t xml:space="preserve"> </w:t>
      </w:r>
    </w:p>
    <w:p w14:paraId="6E6A32C7" w14:textId="77777777" w:rsidR="00252A72" w:rsidRPr="00FA0776" w:rsidRDefault="00252A72" w:rsidP="00FA0776">
      <w:pPr>
        <w:shd w:val="clear" w:color="auto" w:fill="D9D9D9"/>
        <w:autoSpaceDE w:val="0"/>
        <w:autoSpaceDN w:val="0"/>
        <w:rPr>
          <w:szCs w:val="24"/>
        </w:rPr>
      </w:pPr>
      <w:r w:rsidRPr="00FA0776">
        <w:rPr>
          <w:szCs w:val="24"/>
        </w:rPr>
        <w:t>737</w:t>
      </w:r>
      <w:bookmarkStart w:id="1862" w:name="AytoCatalogaciónInformáticaDeArchivos"/>
      <w:bookmarkEnd w:id="1862"/>
      <w:r w:rsidRPr="00FA0776">
        <w:rPr>
          <w:szCs w:val="24"/>
        </w:rPr>
        <w:t>. CATALOGACIÓN INFORMÁTICA DE ARCHIVOS</w:t>
      </w:r>
    </w:p>
    <w:p w14:paraId="7B2AEBA2" w14:textId="77777777" w:rsidR="00252A72" w:rsidRPr="00FA0776" w:rsidRDefault="00252A72" w:rsidP="00FA0776">
      <w:pPr>
        <w:shd w:val="clear" w:color="auto" w:fill="D9D9D9"/>
        <w:autoSpaceDE w:val="0"/>
        <w:autoSpaceDN w:val="0"/>
        <w:rPr>
          <w:szCs w:val="24"/>
        </w:rPr>
      </w:pPr>
    </w:p>
    <w:p w14:paraId="389EA30F" w14:textId="77777777" w:rsidR="00252A72" w:rsidRPr="00FA0776" w:rsidRDefault="00252A72" w:rsidP="00FA0776">
      <w:pPr>
        <w:shd w:val="clear" w:color="auto" w:fill="D9D9D9"/>
        <w:autoSpaceDE w:val="0"/>
        <w:autoSpaceDN w:val="0"/>
        <w:rPr>
          <w:szCs w:val="24"/>
        </w:rPr>
      </w:pPr>
      <w:r w:rsidRPr="00FA0776">
        <w:rPr>
          <w:szCs w:val="24"/>
        </w:rPr>
        <w:t>RESPUESTA DE DGA DE 07.02.2019</w:t>
      </w:r>
    </w:p>
    <w:p w14:paraId="38E23E02" w14:textId="77777777" w:rsidR="00252A72" w:rsidRPr="00AB616B" w:rsidRDefault="00252A72" w:rsidP="007850D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5A71981C" w14:textId="77777777" w:rsidR="00252A72" w:rsidRDefault="00252A72" w:rsidP="007850D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7" w:history="1">
        <w:r w:rsidRPr="007850D8">
          <w:rPr>
            <w:rStyle w:val="Hipervnculo"/>
            <w:sz w:val="16"/>
            <w:szCs w:val="16"/>
          </w:rPr>
          <w:t>Volver a pregunta 737</w:t>
        </w:r>
      </w:hyperlink>
      <w:r>
        <w:rPr>
          <w:sz w:val="16"/>
          <w:szCs w:val="16"/>
        </w:rPr>
        <w:t>)</w:t>
      </w:r>
    </w:p>
    <w:p w14:paraId="52E54BA7" w14:textId="77777777" w:rsidR="00252A72" w:rsidRDefault="00252A72" w:rsidP="003F1075"/>
    <w:p w14:paraId="41942B92" w14:textId="77777777" w:rsidR="00252A72" w:rsidRDefault="00252A72" w:rsidP="003F1075">
      <w:r>
        <w:t>Un ayuntamiento plantea como proyecto no productivo la catalogación informática de archivos de la biblioteca municipal de uso público, por un lado, y también valora digitalizar el archivo municipal propio.</w:t>
      </w:r>
    </w:p>
    <w:p w14:paraId="6C585B13" w14:textId="77777777" w:rsidR="00252A72" w:rsidRDefault="00252A72" w:rsidP="003F1075"/>
    <w:p w14:paraId="14AADC58" w14:textId="77777777" w:rsidR="00252A72" w:rsidRDefault="00252A72" w:rsidP="003F1075">
      <w:r>
        <w:t>¿Es elegible esta actuación?</w:t>
      </w:r>
    </w:p>
    <w:p w14:paraId="79D3D9EE" w14:textId="77777777" w:rsidR="00252A72" w:rsidRDefault="00252A72" w:rsidP="003F1075"/>
    <w:p w14:paraId="4F5C87FB" w14:textId="77777777" w:rsidR="00252A72" w:rsidRDefault="00252A72" w:rsidP="003F1075">
      <w:r w:rsidRPr="007850D8">
        <w:rPr>
          <w:color w:val="FF0000"/>
        </w:rPr>
        <w:t>R. de DGA: No lo consideramos elegibles ya que son gastos relacionados con el patrimonio cultural y el mantenimiento de los archivos.</w:t>
      </w:r>
    </w:p>
    <w:p w14:paraId="2BD9803A" w14:textId="77777777" w:rsidR="00252A72" w:rsidRDefault="00252A72" w:rsidP="003F1075"/>
    <w:p w14:paraId="5218F4F4" w14:textId="77777777" w:rsidR="00252A72" w:rsidRPr="00AB2011" w:rsidRDefault="00252A72" w:rsidP="003F1075">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227A2436" w14:textId="77777777" w:rsidR="00252A72" w:rsidRDefault="00252A72" w:rsidP="003F1075">
      <w:r>
        <w:t xml:space="preserve"> </w:t>
      </w:r>
    </w:p>
    <w:p w14:paraId="42CBF0DA" w14:textId="77777777" w:rsidR="00252A72" w:rsidRPr="007850D8" w:rsidRDefault="00252A72" w:rsidP="007850D8">
      <w:pPr>
        <w:shd w:val="clear" w:color="auto" w:fill="D9D9D9"/>
        <w:autoSpaceDE w:val="0"/>
        <w:autoSpaceDN w:val="0"/>
        <w:rPr>
          <w:szCs w:val="24"/>
        </w:rPr>
      </w:pPr>
      <w:r w:rsidRPr="007850D8">
        <w:rPr>
          <w:szCs w:val="24"/>
        </w:rPr>
        <w:t>738</w:t>
      </w:r>
      <w:bookmarkStart w:id="1863" w:name="AytoChoperaPromociónYMantenimientoEnPCCh"/>
      <w:bookmarkEnd w:id="1863"/>
      <w:r w:rsidRPr="007850D8">
        <w:rPr>
          <w:szCs w:val="24"/>
        </w:rPr>
        <w:t>. PROMOCIÓN Y MANTENIMIENTO DE LA CHOPERA SINGULAR DEL RÍO ALFAMBRA EN EL TRAMO MUNICIPAL</w:t>
      </w:r>
    </w:p>
    <w:p w14:paraId="24E3AEBE" w14:textId="77777777" w:rsidR="00252A72" w:rsidRPr="007850D8" w:rsidRDefault="00252A72" w:rsidP="007850D8">
      <w:pPr>
        <w:shd w:val="clear" w:color="auto" w:fill="D9D9D9"/>
        <w:autoSpaceDE w:val="0"/>
        <w:autoSpaceDN w:val="0"/>
        <w:rPr>
          <w:szCs w:val="24"/>
        </w:rPr>
      </w:pPr>
    </w:p>
    <w:p w14:paraId="4DB376CE" w14:textId="77777777" w:rsidR="00252A72" w:rsidRPr="007850D8" w:rsidRDefault="00252A72" w:rsidP="007850D8">
      <w:pPr>
        <w:shd w:val="clear" w:color="auto" w:fill="D9D9D9"/>
        <w:autoSpaceDE w:val="0"/>
        <w:autoSpaceDN w:val="0"/>
        <w:rPr>
          <w:szCs w:val="24"/>
        </w:rPr>
      </w:pPr>
      <w:r w:rsidRPr="007850D8">
        <w:rPr>
          <w:szCs w:val="24"/>
        </w:rPr>
        <w:t>RESPUESTA DE DGA DE 07.02.2019</w:t>
      </w:r>
    </w:p>
    <w:p w14:paraId="78E1971F" w14:textId="77777777"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16F7BBF" w14:textId="77777777"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8" w:history="1">
        <w:r w:rsidRPr="00E8491A">
          <w:rPr>
            <w:rStyle w:val="Hipervnculo"/>
            <w:sz w:val="16"/>
            <w:szCs w:val="16"/>
          </w:rPr>
          <w:t>Volver a pregunta 738</w:t>
        </w:r>
      </w:hyperlink>
      <w:r>
        <w:rPr>
          <w:sz w:val="16"/>
          <w:szCs w:val="16"/>
        </w:rPr>
        <w:t>)</w:t>
      </w:r>
    </w:p>
    <w:p w14:paraId="2CEB0F0D" w14:textId="77777777" w:rsidR="00252A72" w:rsidRDefault="00252A72" w:rsidP="003F1075"/>
    <w:p w14:paraId="50AD3632" w14:textId="77777777" w:rsidR="00252A72" w:rsidRDefault="00252A72" w:rsidP="003F1075">
      <w:r>
        <w:t>Como proyecto no productivo, un ayuntamiento pretende promocionar un enclave singular del río Alfambra, incluido recientemente en el Parque cultural del chopo cabecero. Se señalizará y se realizarán trípticos informativos para promocionar el turismo de la zona. También se realizarán trabajos de mantenimiento de la chopera, como poda de algunos chopos que estorben y otros que permitan embellecer y el entorno.</w:t>
      </w:r>
    </w:p>
    <w:p w14:paraId="200504A7" w14:textId="77777777" w:rsidR="00252A72" w:rsidRDefault="00252A72" w:rsidP="003F1075"/>
    <w:p w14:paraId="7B904CC9" w14:textId="77777777" w:rsidR="00252A72" w:rsidRDefault="00252A72" w:rsidP="003F1075">
      <w:r>
        <w:t>El proyecto incluye trabajos de mantenimiento de la chopera y señalización, promoción del enclave con trípticos, etc., entre otros.</w:t>
      </w:r>
    </w:p>
    <w:p w14:paraId="69DEBE37" w14:textId="77777777" w:rsidR="00252A72" w:rsidRDefault="00252A72" w:rsidP="003F1075"/>
    <w:p w14:paraId="21344648" w14:textId="77777777" w:rsidR="00252A72" w:rsidRDefault="00252A72" w:rsidP="003F1075">
      <w:r w:rsidRPr="007850D8">
        <w:rPr>
          <w:color w:val="FF0000"/>
        </w:rPr>
        <w:t>R. de DGA: Salvo los temas de poda y mantenimiento sí que consideramos la actuación elegible.</w:t>
      </w:r>
    </w:p>
    <w:p w14:paraId="6D790D1F" w14:textId="77777777" w:rsidR="00252A72" w:rsidRDefault="00252A72" w:rsidP="003F1075"/>
    <w:p w14:paraId="57F95DB7" w14:textId="77777777" w:rsidR="00252A72" w:rsidRPr="00E8491A" w:rsidRDefault="00252A72" w:rsidP="00E8491A">
      <w:pPr>
        <w:shd w:val="clear" w:color="auto" w:fill="D9D9D9"/>
        <w:autoSpaceDE w:val="0"/>
        <w:autoSpaceDN w:val="0"/>
        <w:rPr>
          <w:szCs w:val="24"/>
        </w:rPr>
      </w:pPr>
      <w:r w:rsidRPr="00E8491A">
        <w:rPr>
          <w:szCs w:val="24"/>
        </w:rPr>
        <w:t>739</w:t>
      </w:r>
      <w:bookmarkStart w:id="1864" w:name="AytoCastilloAcondicionaLaderasYAcceso"/>
      <w:bookmarkEnd w:id="1864"/>
      <w:r w:rsidRPr="00E8491A">
        <w:rPr>
          <w:szCs w:val="24"/>
        </w:rPr>
        <w:t>. ACONDICIONAMIENTO DE LADERAS Y ACCESO A UN CASTILLO</w:t>
      </w:r>
    </w:p>
    <w:p w14:paraId="148D0E46" w14:textId="77777777" w:rsidR="00252A72" w:rsidRPr="00E8491A" w:rsidRDefault="00252A72" w:rsidP="00E8491A">
      <w:pPr>
        <w:shd w:val="clear" w:color="auto" w:fill="D9D9D9"/>
        <w:autoSpaceDE w:val="0"/>
        <w:autoSpaceDN w:val="0"/>
        <w:rPr>
          <w:szCs w:val="24"/>
        </w:rPr>
      </w:pPr>
    </w:p>
    <w:p w14:paraId="02695047" w14:textId="77777777" w:rsidR="00252A72" w:rsidRPr="00E8491A" w:rsidRDefault="00252A72" w:rsidP="00E8491A">
      <w:pPr>
        <w:shd w:val="clear" w:color="auto" w:fill="D9D9D9"/>
        <w:autoSpaceDE w:val="0"/>
        <w:autoSpaceDN w:val="0"/>
        <w:rPr>
          <w:szCs w:val="24"/>
        </w:rPr>
      </w:pPr>
      <w:r w:rsidRPr="00E8491A">
        <w:rPr>
          <w:szCs w:val="24"/>
        </w:rPr>
        <w:t>RESPUESTA DE DGA DE 07.02.2019</w:t>
      </w:r>
    </w:p>
    <w:p w14:paraId="1D3953CA" w14:textId="77777777"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B50355E" w14:textId="77777777"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9" w:history="1">
        <w:r w:rsidRPr="00E8491A">
          <w:rPr>
            <w:rStyle w:val="Hipervnculo"/>
            <w:sz w:val="16"/>
            <w:szCs w:val="16"/>
          </w:rPr>
          <w:t>Volver a pregunta 739</w:t>
        </w:r>
      </w:hyperlink>
      <w:r>
        <w:rPr>
          <w:sz w:val="16"/>
          <w:szCs w:val="16"/>
        </w:rPr>
        <w:t>)</w:t>
      </w:r>
    </w:p>
    <w:p w14:paraId="0F1C1E7C" w14:textId="77777777" w:rsidR="00252A72" w:rsidRDefault="00252A72" w:rsidP="003F1075"/>
    <w:p w14:paraId="44CA2B87" w14:textId="77777777" w:rsidR="00252A72" w:rsidRDefault="00252A72" w:rsidP="003F1075">
      <w:r>
        <w:t>Una entidad local propone realizar varias actuaciones en el castillo de su pueblo y su entorno, principalmente el acondicionamiento de la senda acceso al castillo, de sus muros y de las laderas del castillo, incluyendo la retirada de escombros y la gestión de residuos.</w:t>
      </w:r>
    </w:p>
    <w:p w14:paraId="1AF4A187" w14:textId="77777777" w:rsidR="00252A72" w:rsidRDefault="00252A72" w:rsidP="003F1075"/>
    <w:p w14:paraId="35E57676" w14:textId="77777777" w:rsidR="00252A72" w:rsidRDefault="00252A72" w:rsidP="003F1075">
      <w:r>
        <w:t>¿Podría considerarse elegible este proyecto?</w:t>
      </w:r>
    </w:p>
    <w:p w14:paraId="3EFE4C1B" w14:textId="77777777" w:rsidR="00252A72" w:rsidRDefault="00252A72" w:rsidP="003F1075"/>
    <w:p w14:paraId="3CBA8D56" w14:textId="77777777" w:rsidR="00252A72" w:rsidRDefault="00252A72" w:rsidP="003F1075">
      <w:r w:rsidRPr="00E8491A">
        <w:rPr>
          <w:color w:val="FF0000"/>
        </w:rPr>
        <w:t>R. de DGA: No lo consideramos elegible ya que son temas de patrimonio cultural y por la descripción de la memoria además se consideran temas de mantenimiento.</w:t>
      </w:r>
    </w:p>
    <w:p w14:paraId="5BCCFACD" w14:textId="77777777" w:rsidR="00252A72" w:rsidRDefault="00252A72" w:rsidP="00E3768B"/>
    <w:p w14:paraId="61BE6D27" w14:textId="77777777"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616E5379" w14:textId="77777777" w:rsidR="00252A72" w:rsidRDefault="00252A72" w:rsidP="00E3768B"/>
    <w:p w14:paraId="60852EC8" w14:textId="77777777" w:rsidR="00252A72" w:rsidRPr="00E8491A" w:rsidRDefault="00252A72" w:rsidP="00E8491A">
      <w:pPr>
        <w:shd w:val="clear" w:color="auto" w:fill="D9D9D9"/>
        <w:autoSpaceDE w:val="0"/>
        <w:autoSpaceDN w:val="0"/>
        <w:rPr>
          <w:szCs w:val="24"/>
        </w:rPr>
      </w:pPr>
      <w:r w:rsidRPr="00E8491A">
        <w:rPr>
          <w:szCs w:val="24"/>
        </w:rPr>
        <w:lastRenderedPageBreak/>
        <w:t>740</w:t>
      </w:r>
      <w:bookmarkStart w:id="1865" w:name="VideoPatrimonioCulturalInmaterial"/>
      <w:bookmarkEnd w:id="1865"/>
      <w:r w:rsidRPr="00E8491A">
        <w:rPr>
          <w:szCs w:val="24"/>
        </w:rPr>
        <w:t>. REALIZACIÓN DE UN VÍDEO SOBRE PATRIMONIO CULTURAL INMATERIAL</w:t>
      </w:r>
    </w:p>
    <w:p w14:paraId="7060A916" w14:textId="77777777" w:rsidR="00252A72" w:rsidRPr="00E8491A" w:rsidRDefault="00252A72" w:rsidP="00E8491A">
      <w:pPr>
        <w:shd w:val="clear" w:color="auto" w:fill="D9D9D9"/>
        <w:autoSpaceDE w:val="0"/>
        <w:autoSpaceDN w:val="0"/>
        <w:rPr>
          <w:szCs w:val="24"/>
        </w:rPr>
      </w:pPr>
    </w:p>
    <w:p w14:paraId="4743A98D" w14:textId="77777777" w:rsidR="00252A72" w:rsidRPr="00E8491A" w:rsidRDefault="00252A72" w:rsidP="00E8491A">
      <w:pPr>
        <w:shd w:val="clear" w:color="auto" w:fill="D9D9D9"/>
        <w:autoSpaceDE w:val="0"/>
        <w:autoSpaceDN w:val="0"/>
        <w:rPr>
          <w:szCs w:val="24"/>
        </w:rPr>
      </w:pPr>
      <w:r w:rsidRPr="00E8491A">
        <w:rPr>
          <w:szCs w:val="24"/>
        </w:rPr>
        <w:t xml:space="preserve">RESPUESTA DE DGA DE 07.02.2019 </w:t>
      </w:r>
    </w:p>
    <w:p w14:paraId="09CC6A1B" w14:textId="77777777" w:rsidR="00252A72" w:rsidRPr="00EA309C" w:rsidRDefault="00252A72" w:rsidP="00AB201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20F4629" w14:textId="77777777" w:rsidR="00252A72" w:rsidRPr="00EA309C" w:rsidRDefault="00252A72" w:rsidP="00AB201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40" w:history="1">
        <w:r w:rsidRPr="00AB2011">
          <w:rPr>
            <w:rStyle w:val="Hipervnculo"/>
            <w:rFonts w:ascii="Arial" w:hAnsi="Arial" w:cs="Arial"/>
            <w:sz w:val="16"/>
            <w:szCs w:val="16"/>
          </w:rPr>
          <w:t>Volver a pregunta 740</w:t>
        </w:r>
      </w:hyperlink>
      <w:r>
        <w:rPr>
          <w:rFonts w:ascii="Arial" w:hAnsi="Arial" w:cs="Arial"/>
          <w:sz w:val="16"/>
          <w:szCs w:val="16"/>
        </w:rPr>
        <w:t>)</w:t>
      </w:r>
    </w:p>
    <w:p w14:paraId="1F0336CA" w14:textId="77777777" w:rsidR="00252A72" w:rsidRDefault="00252A72" w:rsidP="00E8491A"/>
    <w:p w14:paraId="59599716" w14:textId="77777777" w:rsidR="00252A72" w:rsidRDefault="00252A72" w:rsidP="00E8491A">
      <w:r>
        <w:t>Una productora audiovisual está trabajando con el Ministerio de Cultura para la salvaguarda del Patrimonio Cultural Inmaterial. El Ministerio creará un fondo audiovisual para catalogar, a modo de inventario, los festejos, rituales, aprovechamientos tradicionales, etc. de España, y promocionarlos.</w:t>
      </w:r>
    </w:p>
    <w:p w14:paraId="5D05FE35" w14:textId="77777777" w:rsidR="00252A72" w:rsidRDefault="00252A72" w:rsidP="00E8491A"/>
    <w:p w14:paraId="49F62194" w14:textId="77777777" w:rsidR="00252A72" w:rsidRDefault="00252A72" w:rsidP="00E8491A">
      <w:r>
        <w:t xml:space="preserve">El proyecto de creación de este fondo audiovisual está diseñado para ser realizado por el propio Ministerio y por los asociaciones u organismos interesados en que los festejos, costumbres, juegos tradicionales, cancionero, etc. de su territorio, queden clasificados y catalogados, para ser a su vez, difundidos a gran escala en una plataforma online. </w:t>
      </w:r>
    </w:p>
    <w:p w14:paraId="0272FAF1" w14:textId="77777777" w:rsidR="00252A72" w:rsidRDefault="00252A72" w:rsidP="00E8491A"/>
    <w:p w14:paraId="1011B0AB" w14:textId="77777777" w:rsidR="00252A72" w:rsidRDefault="00252A72" w:rsidP="00E8491A">
      <w:r>
        <w:t>De esta manera también se rendirá reconocimiento a la entidad copatrocinadora como modelo de entidad sensible y comprometida con la cultura y raíces de sus conciudadanos, y contribuir también al impulso y promoción de los municipios.</w:t>
      </w:r>
    </w:p>
    <w:p w14:paraId="11B33DAF" w14:textId="77777777" w:rsidR="00252A72" w:rsidRDefault="00252A72" w:rsidP="00E8491A">
      <w:r>
        <w:t xml:space="preserve"> </w:t>
      </w:r>
    </w:p>
    <w:p w14:paraId="2452177A" w14:textId="77777777" w:rsidR="00252A72" w:rsidRDefault="00252A72" w:rsidP="00E8491A">
      <w:r>
        <w:t>A la institución que vaya a asumir la financiación correspondiente a las filmaciones se le entregará el material audiovisual resultante en los formatos y el tipo de vídeos que aquélla solicite (vídeo resumen, vídeos diseñados para redes sociales, etc.). Por tanto, habrá una doble visibilidad de todas las expresiones del Patrimonio Cultural Inmaterial de sus pueblos: la de la plataforma online del Ministerio y la que diseñe la institución copatrocinadora.</w:t>
      </w:r>
    </w:p>
    <w:p w14:paraId="7C5B5FEF" w14:textId="77777777" w:rsidR="00252A72" w:rsidRDefault="00252A72" w:rsidP="00E8491A"/>
    <w:p w14:paraId="587C5201" w14:textId="77777777" w:rsidR="00252A72" w:rsidRDefault="00252A72" w:rsidP="00E8491A">
      <w:r>
        <w:t>En suma, la inversión a financiar sería la realización de las filmaciones de ese patrimonio cultural inmaterial.</w:t>
      </w:r>
    </w:p>
    <w:p w14:paraId="3462C5B5" w14:textId="77777777" w:rsidR="00252A72" w:rsidRDefault="00252A72" w:rsidP="00E8491A"/>
    <w:p w14:paraId="4C478652" w14:textId="77777777" w:rsidR="00252A72" w:rsidRDefault="00252A72" w:rsidP="00E8491A">
      <w:r>
        <w:t>¿Podría encajar este proyecto en Leader, siendo una Comarca o los ayuntamientos los beneficiarios?</w:t>
      </w:r>
    </w:p>
    <w:p w14:paraId="6EF8E242" w14:textId="77777777" w:rsidR="00252A72" w:rsidRDefault="00252A72" w:rsidP="00E8491A"/>
    <w:p w14:paraId="5D0D0273" w14:textId="77777777" w:rsidR="00252A72" w:rsidRPr="00E8491A" w:rsidRDefault="00252A72" w:rsidP="00E8491A">
      <w:pPr>
        <w:rPr>
          <w:color w:val="FF0000"/>
        </w:rPr>
      </w:pPr>
      <w:r w:rsidRPr="00E8491A">
        <w:rPr>
          <w:color w:val="FF0000"/>
        </w:rPr>
        <w:t xml:space="preserve">R. de DGA: Todo lo relacionado con los bienes de patrimonio cultural no lo tenemos incluido. Por </w:t>
      </w:r>
      <w:proofErr w:type="gramStart"/>
      <w:r w:rsidRPr="00E8491A">
        <w:rPr>
          <w:color w:val="FF0000"/>
        </w:rPr>
        <w:t>tanto</w:t>
      </w:r>
      <w:proofErr w:type="gramEnd"/>
      <w:r w:rsidRPr="00E8491A">
        <w:rPr>
          <w:color w:val="FF0000"/>
        </w:rPr>
        <w:t xml:space="preserve"> no lo consideramos elegible.</w:t>
      </w:r>
    </w:p>
    <w:p w14:paraId="5723D503" w14:textId="77777777" w:rsidR="00252A72" w:rsidRDefault="00252A72" w:rsidP="00E8491A"/>
    <w:p w14:paraId="14AFA8C3" w14:textId="77777777"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31E9FE0F" w14:textId="77777777" w:rsidR="00252A72" w:rsidRDefault="00252A72" w:rsidP="00DC607B"/>
    <w:p w14:paraId="78C44848" w14:textId="77777777" w:rsidR="00252A72" w:rsidRDefault="00252A72" w:rsidP="00DC607B">
      <w:pPr>
        <w:shd w:val="clear" w:color="auto" w:fill="D9D9D9"/>
        <w:autoSpaceDE w:val="0"/>
        <w:autoSpaceDN w:val="0"/>
        <w:rPr>
          <w:szCs w:val="24"/>
        </w:rPr>
      </w:pPr>
      <w:r>
        <w:rPr>
          <w:szCs w:val="24"/>
        </w:rPr>
        <w:t>723</w:t>
      </w:r>
      <w:bookmarkStart w:id="1866" w:name="Coop11PlataformaVirtualActosDeportivos"/>
      <w:bookmarkEnd w:id="1866"/>
      <w:r>
        <w:rPr>
          <w:szCs w:val="24"/>
        </w:rPr>
        <w:t xml:space="preserve">. </w:t>
      </w:r>
      <w:r w:rsidRPr="005F62DB">
        <w:rPr>
          <w:szCs w:val="24"/>
        </w:rPr>
        <w:t>COOPERACIÓN ENTRE PARTICULARES PARA HACER UNA APP O PLATAFORMA VIRTUAL DE EVENTOS DEPORTIVOS</w:t>
      </w:r>
    </w:p>
    <w:p w14:paraId="1D15F343" w14:textId="77777777" w:rsidR="00252A72" w:rsidRDefault="00252A72" w:rsidP="00DC607B">
      <w:pPr>
        <w:shd w:val="clear" w:color="auto" w:fill="D9D9D9"/>
        <w:autoSpaceDE w:val="0"/>
        <w:autoSpaceDN w:val="0"/>
        <w:rPr>
          <w:szCs w:val="24"/>
        </w:rPr>
      </w:pPr>
    </w:p>
    <w:p w14:paraId="6E22039D" w14:textId="77777777" w:rsidR="00252A72" w:rsidRPr="005F62DB" w:rsidRDefault="00252A72" w:rsidP="00DC607B">
      <w:pPr>
        <w:shd w:val="clear" w:color="auto" w:fill="D9D9D9"/>
        <w:autoSpaceDE w:val="0"/>
        <w:autoSpaceDN w:val="0"/>
        <w:rPr>
          <w:szCs w:val="24"/>
        </w:rPr>
      </w:pPr>
      <w:r>
        <w:rPr>
          <w:szCs w:val="24"/>
        </w:rPr>
        <w:t>RESPUESTA DE DGA DE 24.01.2019</w:t>
      </w:r>
    </w:p>
    <w:p w14:paraId="29F199AB" w14:textId="77777777" w:rsidR="00252A72" w:rsidRDefault="00252A72" w:rsidP="00DC6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3" w:history="1">
        <w:r w:rsidRPr="00070303">
          <w:rPr>
            <w:rStyle w:val="Hipervnculo"/>
            <w:sz w:val="16"/>
            <w:szCs w:val="16"/>
          </w:rPr>
          <w:t>Volver a pregunta 723</w:t>
        </w:r>
      </w:hyperlink>
      <w:r>
        <w:rPr>
          <w:sz w:val="16"/>
          <w:szCs w:val="16"/>
        </w:rPr>
        <w:t>)</w:t>
      </w:r>
    </w:p>
    <w:p w14:paraId="34A103DF" w14:textId="77777777" w:rsidR="00252A72" w:rsidRDefault="00252A72" w:rsidP="00DC607B">
      <w:pPr>
        <w:rPr>
          <w:szCs w:val="20"/>
        </w:rPr>
      </w:pPr>
    </w:p>
    <w:p w14:paraId="201E582E" w14:textId="77777777" w:rsidR="00252A72" w:rsidRDefault="00252A72" w:rsidP="00DC607B">
      <w:pPr>
        <w:rPr>
          <w:rFonts w:cs="Arial"/>
          <w:szCs w:val="20"/>
        </w:rPr>
      </w:pPr>
      <w:r>
        <w:rPr>
          <w:rFonts w:cs="Arial"/>
          <w:szCs w:val="20"/>
        </w:rPr>
        <w:t>Un Grupo recibe un planteamiento de un proyecto de cooperación entre particulares:</w:t>
      </w:r>
    </w:p>
    <w:p w14:paraId="4729B234" w14:textId="77777777" w:rsidR="00252A72" w:rsidRDefault="00252A72" w:rsidP="00DC607B">
      <w:pPr>
        <w:rPr>
          <w:rFonts w:cs="Arial"/>
          <w:szCs w:val="20"/>
        </w:rPr>
      </w:pPr>
      <w:r>
        <w:rPr>
          <w:rFonts w:cs="Arial"/>
          <w:szCs w:val="20"/>
        </w:rPr>
        <w:br/>
        <w:t>Se trata de dos empresas y una entidad local que quieren cooperar para hacer difusión y dinamización del deporte en la zona. Quieren llevar a cabo acciones que dinamicen y ayuden a profesionalizar el deporte, beneficiándose tanto las empresas como los usuarios y otras empresas que prestan servicios en la zona (restauración, alojamientos, etc.).</w:t>
      </w:r>
    </w:p>
    <w:p w14:paraId="25A65866" w14:textId="77777777" w:rsidR="00252A72" w:rsidRDefault="00252A72" w:rsidP="00DC607B">
      <w:pPr>
        <w:rPr>
          <w:rFonts w:cs="Arial"/>
          <w:szCs w:val="20"/>
        </w:rPr>
      </w:pPr>
      <w:r>
        <w:rPr>
          <w:rFonts w:cs="Arial"/>
          <w:szCs w:val="20"/>
        </w:rPr>
        <w:br/>
        <w:t>Se pretende crear unos packs de imagen y materiales que mejoren los eventos deportivos a desarrollar en la comarca, siendo de esta manera más atractivos y valorados por los participantes.</w:t>
      </w:r>
    </w:p>
    <w:p w14:paraId="7999FCEB" w14:textId="77777777" w:rsidR="00252A72" w:rsidRDefault="00252A72" w:rsidP="00DC607B">
      <w:pPr>
        <w:rPr>
          <w:rFonts w:cs="Arial"/>
          <w:szCs w:val="20"/>
        </w:rPr>
      </w:pPr>
      <w:r>
        <w:rPr>
          <w:rFonts w:cs="Arial"/>
          <w:szCs w:val="20"/>
        </w:rPr>
        <w:lastRenderedPageBreak/>
        <w:br/>
        <w:t xml:space="preserve">Van a desarrollar una APP o plataforma virtual que dará toda la información de dichos eventos y la posibilidad de inscribirse en ellos. </w:t>
      </w:r>
      <w:proofErr w:type="gramStart"/>
      <w:r>
        <w:rPr>
          <w:rFonts w:cs="Arial"/>
          <w:szCs w:val="20"/>
        </w:rPr>
        <w:t>Además</w:t>
      </w:r>
      <w:proofErr w:type="gramEnd"/>
      <w:r>
        <w:rPr>
          <w:rFonts w:cs="Arial"/>
          <w:szCs w:val="20"/>
        </w:rPr>
        <w:t xml:space="preserve"> se comprará material publicitario como arcos de meta, banderolas, carpas, pantallas virtuales, proyectores y otros materiales como cronómetros o hinchables para los niños.</w:t>
      </w:r>
    </w:p>
    <w:p w14:paraId="2388C898" w14:textId="77777777" w:rsidR="00252A72" w:rsidRDefault="00252A72" w:rsidP="00DC607B">
      <w:pPr>
        <w:rPr>
          <w:rFonts w:cs="Arial"/>
          <w:szCs w:val="20"/>
        </w:rPr>
      </w:pPr>
      <w:r>
        <w:rPr>
          <w:rFonts w:cs="Arial"/>
          <w:szCs w:val="20"/>
        </w:rPr>
        <w:br/>
        <w:t>¿Sería elegible el proyecto?</w:t>
      </w:r>
    </w:p>
    <w:p w14:paraId="5184478F" w14:textId="77777777" w:rsidR="00252A72" w:rsidRDefault="00252A72" w:rsidP="00DC607B"/>
    <w:p w14:paraId="5ABA18B5" w14:textId="77777777" w:rsidR="00252A72" w:rsidRDefault="00252A72" w:rsidP="00DC607B">
      <w:pPr>
        <w:rPr>
          <w:color w:val="FF0000"/>
        </w:rPr>
      </w:pPr>
      <w:r w:rsidRPr="00D56325">
        <w:rPr>
          <w:color w:val="FF0000"/>
        </w:rPr>
        <w:t xml:space="preserve">R. de DGA: </w:t>
      </w:r>
      <w:r>
        <w:rPr>
          <w:color w:val="FF0000"/>
        </w:rPr>
        <w:t>Sí.</w:t>
      </w:r>
    </w:p>
    <w:p w14:paraId="3052B6D7" w14:textId="77777777" w:rsidR="00252A72" w:rsidRDefault="00252A72" w:rsidP="00E8491A"/>
    <w:p w14:paraId="703D1CD6" w14:textId="77777777" w:rsidR="00252A72" w:rsidRPr="00F167D3" w:rsidRDefault="00252A72" w:rsidP="00F167D3">
      <w:pPr>
        <w:shd w:val="clear" w:color="auto" w:fill="D9D9D9"/>
        <w:autoSpaceDE w:val="0"/>
        <w:autoSpaceDN w:val="0"/>
        <w:rPr>
          <w:szCs w:val="24"/>
        </w:rPr>
      </w:pPr>
      <w:r w:rsidRPr="00F167D3">
        <w:rPr>
          <w:szCs w:val="24"/>
        </w:rPr>
        <w:t>741</w:t>
      </w:r>
      <w:bookmarkStart w:id="1867" w:name="LectoresManualesDeMicrochipsOvejas"/>
      <w:bookmarkEnd w:id="1867"/>
      <w:r w:rsidRPr="00F167D3">
        <w:rPr>
          <w:szCs w:val="24"/>
        </w:rPr>
        <w:t>. COMPRA DE LECTORES MANUALES DE LOS MICROCHIP DE LAS OVEJAS POR UNA ASOCIACIÓN DE GANADEROS</w:t>
      </w:r>
    </w:p>
    <w:p w14:paraId="73882990" w14:textId="77777777" w:rsidR="00252A72" w:rsidRPr="00F167D3" w:rsidRDefault="00252A72" w:rsidP="00F167D3">
      <w:pPr>
        <w:shd w:val="clear" w:color="auto" w:fill="D9D9D9"/>
        <w:autoSpaceDE w:val="0"/>
        <w:autoSpaceDN w:val="0"/>
        <w:rPr>
          <w:szCs w:val="24"/>
        </w:rPr>
      </w:pPr>
    </w:p>
    <w:p w14:paraId="49AF61D6" w14:textId="77777777" w:rsidR="00252A72" w:rsidRPr="00F167D3" w:rsidRDefault="00252A72" w:rsidP="00F167D3">
      <w:pPr>
        <w:shd w:val="clear" w:color="auto" w:fill="D9D9D9"/>
        <w:autoSpaceDE w:val="0"/>
        <w:autoSpaceDN w:val="0"/>
        <w:rPr>
          <w:szCs w:val="24"/>
        </w:rPr>
      </w:pPr>
      <w:r w:rsidRPr="00F167D3">
        <w:rPr>
          <w:szCs w:val="24"/>
        </w:rPr>
        <w:t>RESPUESTA DE DGA DE 13.02.2019</w:t>
      </w:r>
    </w:p>
    <w:p w14:paraId="68493791" w14:textId="77777777" w:rsidR="00252A72" w:rsidRDefault="00252A72" w:rsidP="00F167D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BE593EF" w14:textId="77777777" w:rsidR="00252A72" w:rsidRPr="00E9145A" w:rsidRDefault="00252A72" w:rsidP="00F167D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1" w:history="1">
        <w:r w:rsidRPr="00F167D3">
          <w:rPr>
            <w:rStyle w:val="Hipervnculo"/>
            <w:sz w:val="16"/>
            <w:szCs w:val="16"/>
          </w:rPr>
          <w:t>Volver a pregunta 741</w:t>
        </w:r>
      </w:hyperlink>
      <w:r>
        <w:rPr>
          <w:sz w:val="16"/>
          <w:szCs w:val="16"/>
        </w:rPr>
        <w:t>)</w:t>
      </w:r>
    </w:p>
    <w:p w14:paraId="116924FF" w14:textId="77777777" w:rsidR="00252A72" w:rsidRDefault="00252A72" w:rsidP="00F167D3"/>
    <w:p w14:paraId="09BD1711" w14:textId="77777777" w:rsidR="00252A72" w:rsidRDefault="00252A72" w:rsidP="00F167D3">
      <w:r>
        <w:t>Una asociación de ganaderos (ovino) quiere comprar varios lectores de mano de microchip de lectura de las ovejas. Con estos lectores se sabe en tiempo real y se tienen en común los datos en la plataforma (Gobierno de Aragón, matadero, veterinario pastor, etc.): así se dispone de los datos de la oveja en referencia a sus medicamentos, partos, alimentación. Toda la trazabilidad del ganado.</w:t>
      </w:r>
    </w:p>
    <w:p w14:paraId="362AA524" w14:textId="77777777" w:rsidR="00252A72" w:rsidRDefault="00252A72" w:rsidP="00F167D3"/>
    <w:p w14:paraId="1D0E383D" w14:textId="77777777" w:rsidR="00252A72" w:rsidRDefault="00252A72" w:rsidP="00F167D3">
      <w:r>
        <w:t xml:space="preserve">¿Sería subvencionable el proyecto? </w:t>
      </w:r>
    </w:p>
    <w:p w14:paraId="45902DB0" w14:textId="77777777" w:rsidR="00252A72" w:rsidRDefault="00252A72" w:rsidP="00F167D3"/>
    <w:p w14:paraId="47359540" w14:textId="77777777" w:rsidR="00252A72" w:rsidRDefault="00252A72" w:rsidP="00F167D3">
      <w:proofErr w:type="gramStart"/>
      <w:r>
        <w:t>¿En la medida TIC privados (2.</w:t>
      </w:r>
      <w:proofErr w:type="gramEnd"/>
      <w:r>
        <w:t>1)? (Ya que la asociación cederá los lectores a los ganaderos interesados).</w:t>
      </w:r>
    </w:p>
    <w:p w14:paraId="6DAB89B2" w14:textId="77777777" w:rsidR="00252A72" w:rsidRDefault="00252A72" w:rsidP="00F167D3"/>
    <w:p w14:paraId="68CE5C82" w14:textId="77777777" w:rsidR="00252A72" w:rsidRPr="00F167D3" w:rsidRDefault="00252A72" w:rsidP="00F167D3">
      <w:pPr>
        <w:rPr>
          <w:color w:val="FF0000"/>
        </w:rPr>
      </w:pPr>
      <w:r w:rsidRPr="00F167D3">
        <w:rPr>
          <w:color w:val="FF0000"/>
        </w:rPr>
        <w:t>R. de DGA: Los gastos directamente relacionados con la producción agraria no son elegibles.</w:t>
      </w:r>
    </w:p>
    <w:p w14:paraId="4FBFE854" w14:textId="77777777" w:rsidR="00252A72" w:rsidRDefault="00252A72" w:rsidP="00E8491A"/>
    <w:p w14:paraId="1040B716" w14:textId="77777777" w:rsidR="00252A72" w:rsidRDefault="00252A72" w:rsidP="00D9159A">
      <w:pPr>
        <w:rPr>
          <w:rFonts w:cs="Arial"/>
          <w:b/>
          <w:bCs/>
          <w:sz w:val="20"/>
          <w:szCs w:val="20"/>
        </w:rPr>
      </w:pPr>
    </w:p>
    <w:p w14:paraId="1DBC6EEE" w14:textId="77777777" w:rsidR="00252A72" w:rsidRDefault="00252A72" w:rsidP="00D9159A">
      <w:pPr>
        <w:shd w:val="clear" w:color="auto" w:fill="D9D9D9"/>
        <w:autoSpaceDE w:val="0"/>
        <w:autoSpaceDN w:val="0"/>
        <w:rPr>
          <w:szCs w:val="24"/>
        </w:rPr>
      </w:pPr>
      <w:r w:rsidRPr="009D3146">
        <w:rPr>
          <w:szCs w:val="24"/>
        </w:rPr>
        <w:t>742</w:t>
      </w:r>
      <w:bookmarkStart w:id="1868" w:name="ParafarmaciaWebVenta"/>
      <w:bookmarkEnd w:id="1868"/>
      <w:r w:rsidRPr="009D3146">
        <w:rPr>
          <w:szCs w:val="24"/>
        </w:rPr>
        <w:t>. WEB DE UNA PARAFARMACIA PARA VENTA</w:t>
      </w:r>
    </w:p>
    <w:p w14:paraId="60F8732E" w14:textId="77777777" w:rsidR="00252A72" w:rsidRDefault="00252A72" w:rsidP="00D9159A">
      <w:pPr>
        <w:shd w:val="clear" w:color="auto" w:fill="D9D9D9"/>
        <w:autoSpaceDE w:val="0"/>
        <w:autoSpaceDN w:val="0"/>
        <w:rPr>
          <w:szCs w:val="24"/>
        </w:rPr>
      </w:pPr>
    </w:p>
    <w:p w14:paraId="366799EE" w14:textId="77777777" w:rsidR="00252A72" w:rsidRPr="009D3146" w:rsidRDefault="00252A72" w:rsidP="00D9159A">
      <w:pPr>
        <w:shd w:val="clear" w:color="auto" w:fill="D9D9D9"/>
        <w:autoSpaceDE w:val="0"/>
        <w:autoSpaceDN w:val="0"/>
        <w:rPr>
          <w:szCs w:val="24"/>
        </w:rPr>
      </w:pPr>
      <w:r>
        <w:rPr>
          <w:szCs w:val="24"/>
        </w:rPr>
        <w:t>RESPUESTA DE DGA DE 19.02.2019</w:t>
      </w:r>
    </w:p>
    <w:p w14:paraId="3F8920B8" w14:textId="77777777" w:rsidR="00252A72" w:rsidRDefault="00252A72" w:rsidP="00D9159A">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0AB903D8" w14:textId="77777777" w:rsidR="00252A72" w:rsidRPr="00E9145A" w:rsidRDefault="00252A72" w:rsidP="00D9159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2" w:history="1">
        <w:r w:rsidRPr="009D3146">
          <w:rPr>
            <w:rStyle w:val="Hipervnculo"/>
            <w:sz w:val="16"/>
            <w:szCs w:val="16"/>
          </w:rPr>
          <w:t>Volver a pregunta 742</w:t>
        </w:r>
      </w:hyperlink>
      <w:r w:rsidRPr="00BC2490">
        <w:rPr>
          <w:rStyle w:val="Hipervnculo"/>
          <w:sz w:val="16"/>
          <w:szCs w:val="16"/>
        </w:rPr>
        <w:t>)</w:t>
      </w:r>
    </w:p>
    <w:p w14:paraId="76D53681" w14:textId="77777777" w:rsidR="00252A72" w:rsidRDefault="00252A72" w:rsidP="00D9159A">
      <w:pPr>
        <w:rPr>
          <w:rFonts w:cs="Arial"/>
          <w:sz w:val="20"/>
          <w:szCs w:val="20"/>
        </w:rPr>
      </w:pPr>
    </w:p>
    <w:p w14:paraId="6C98E62D" w14:textId="77777777" w:rsidR="00252A72" w:rsidRDefault="00252A72" w:rsidP="00D9159A">
      <w:pPr>
        <w:rPr>
          <w:rFonts w:cs="Arial"/>
          <w:sz w:val="20"/>
          <w:szCs w:val="20"/>
        </w:rPr>
      </w:pPr>
      <w:r>
        <w:rPr>
          <w:rFonts w:cs="Arial"/>
          <w:sz w:val="20"/>
          <w:szCs w:val="20"/>
        </w:rPr>
        <w:t>¿Sería elegible la plataforma web para venta de una parafarmacia, que solo tiene licencia de parafarmacia y no de farmacia?</w:t>
      </w:r>
    </w:p>
    <w:p w14:paraId="40C33B2B" w14:textId="77777777" w:rsidR="00252A72" w:rsidRDefault="00252A72" w:rsidP="00D9159A"/>
    <w:p w14:paraId="1CC1ACFA" w14:textId="77777777" w:rsidR="00252A72" w:rsidRPr="00D9159A" w:rsidRDefault="00252A72" w:rsidP="00D9159A">
      <w:pPr>
        <w:rPr>
          <w:color w:val="FF0000"/>
        </w:rPr>
      </w:pPr>
      <w:r w:rsidRPr="00D9159A">
        <w:rPr>
          <w:color w:val="FF0000"/>
        </w:rPr>
        <w:t>R. de DGA: Si que lo consideramos elegible.</w:t>
      </w:r>
    </w:p>
    <w:p w14:paraId="4D15A9D1" w14:textId="77777777" w:rsidR="00252A72" w:rsidRDefault="00252A72" w:rsidP="008472D2">
      <w:pPr>
        <w:rPr>
          <w:szCs w:val="24"/>
        </w:rPr>
      </w:pPr>
    </w:p>
    <w:p w14:paraId="53209D34" w14:textId="77777777" w:rsidR="00252A72" w:rsidRDefault="00252A72" w:rsidP="008472D2">
      <w:pPr>
        <w:shd w:val="clear" w:color="auto" w:fill="D9D9D9"/>
        <w:autoSpaceDE w:val="0"/>
        <w:autoSpaceDN w:val="0"/>
        <w:rPr>
          <w:szCs w:val="24"/>
        </w:rPr>
      </w:pPr>
      <w:r>
        <w:rPr>
          <w:szCs w:val="24"/>
        </w:rPr>
        <w:t>744</w:t>
      </w:r>
      <w:bookmarkStart w:id="1869" w:name="AplicaciónInformáticaEmprComerciaGanado"/>
      <w:bookmarkEnd w:id="1869"/>
      <w:r>
        <w:rPr>
          <w:szCs w:val="24"/>
        </w:rPr>
        <w:t xml:space="preserve">. </w:t>
      </w:r>
      <w:r w:rsidRPr="00BB66B7">
        <w:rPr>
          <w:szCs w:val="24"/>
        </w:rPr>
        <w:t>APLICACIÓN INFORMÁTICA PARA EMPRESA DEDICADA PRINCIPALMENTE A LA COMERCIALIZACIÓN DE GANADO</w:t>
      </w:r>
    </w:p>
    <w:p w14:paraId="253BAB69" w14:textId="77777777" w:rsidR="00252A72" w:rsidRDefault="00252A72" w:rsidP="008472D2">
      <w:pPr>
        <w:shd w:val="clear" w:color="auto" w:fill="D9D9D9"/>
        <w:autoSpaceDE w:val="0"/>
        <w:autoSpaceDN w:val="0"/>
        <w:rPr>
          <w:szCs w:val="24"/>
        </w:rPr>
      </w:pPr>
    </w:p>
    <w:p w14:paraId="7D2B949C" w14:textId="77777777" w:rsidR="00252A72" w:rsidRPr="00BB66B7" w:rsidRDefault="00252A72" w:rsidP="008472D2">
      <w:pPr>
        <w:shd w:val="clear" w:color="auto" w:fill="D9D9D9"/>
        <w:autoSpaceDE w:val="0"/>
        <w:autoSpaceDN w:val="0"/>
        <w:rPr>
          <w:szCs w:val="24"/>
        </w:rPr>
      </w:pPr>
      <w:r>
        <w:rPr>
          <w:szCs w:val="24"/>
        </w:rPr>
        <w:t>RESPUESTA DE DGA DE 19.02.2019</w:t>
      </w:r>
    </w:p>
    <w:p w14:paraId="0BF13117" w14:textId="77777777" w:rsidR="00252A72" w:rsidRDefault="00252A72" w:rsidP="008472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3EF5021E" w14:textId="77777777" w:rsidR="00252A72" w:rsidRPr="00E9145A" w:rsidRDefault="00252A72" w:rsidP="008472D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4" w:history="1">
        <w:r w:rsidRPr="00BB66B7">
          <w:rPr>
            <w:rStyle w:val="Hipervnculo"/>
            <w:sz w:val="16"/>
            <w:szCs w:val="16"/>
          </w:rPr>
          <w:t>Volver a pregunta 744</w:t>
        </w:r>
      </w:hyperlink>
      <w:r w:rsidRPr="00BC2490">
        <w:rPr>
          <w:rStyle w:val="Hipervnculo"/>
          <w:sz w:val="16"/>
          <w:szCs w:val="16"/>
        </w:rPr>
        <w:t>)</w:t>
      </w:r>
    </w:p>
    <w:p w14:paraId="585F0CAB" w14:textId="77777777" w:rsidR="00252A72" w:rsidRPr="00BB66B7" w:rsidRDefault="00252A72" w:rsidP="008472D2">
      <w:pPr>
        <w:rPr>
          <w:szCs w:val="24"/>
        </w:rPr>
      </w:pPr>
    </w:p>
    <w:p w14:paraId="5175D8CF" w14:textId="77777777" w:rsidR="00252A72" w:rsidRPr="00BB66B7" w:rsidRDefault="00252A72" w:rsidP="008472D2">
      <w:pPr>
        <w:rPr>
          <w:szCs w:val="24"/>
        </w:rPr>
      </w:pPr>
      <w:r w:rsidRPr="00BB66B7">
        <w:rPr>
          <w:szCs w:val="24"/>
        </w:rPr>
        <w:t xml:space="preserve">Plantea este proyecto una empresa que tiene dos actividades, compra-venta de ganado y, en menor medida, transporte de mercancías por carretera. </w:t>
      </w:r>
    </w:p>
    <w:p w14:paraId="310B4B20" w14:textId="77777777" w:rsidR="00252A72" w:rsidRPr="00BB66B7" w:rsidRDefault="00252A72" w:rsidP="008472D2">
      <w:pPr>
        <w:rPr>
          <w:szCs w:val="24"/>
        </w:rPr>
      </w:pPr>
    </w:p>
    <w:p w14:paraId="194DE0DF" w14:textId="77777777" w:rsidR="00252A72" w:rsidRPr="00BB66B7" w:rsidRDefault="00252A72" w:rsidP="008472D2">
      <w:pPr>
        <w:rPr>
          <w:szCs w:val="24"/>
        </w:rPr>
      </w:pPr>
      <w:r w:rsidRPr="00BB66B7">
        <w:rPr>
          <w:szCs w:val="24"/>
        </w:rPr>
        <w:t xml:space="preserve">El Grupo duda de si el estar dada de alta en esta actividad le excluye directamente el proyecto, o bien si sería subvencionable al tener otra actividad y el objeto de la subvención dirigirse directamente a la actividad posiblemente subvencionable. </w:t>
      </w:r>
    </w:p>
    <w:p w14:paraId="5BB8811C" w14:textId="77777777" w:rsidR="00252A72" w:rsidRPr="00BB66B7" w:rsidRDefault="00252A72" w:rsidP="008472D2">
      <w:pPr>
        <w:rPr>
          <w:szCs w:val="24"/>
        </w:rPr>
      </w:pPr>
    </w:p>
    <w:p w14:paraId="503DEE8E" w14:textId="77777777" w:rsidR="00252A72" w:rsidRPr="00BB66B7" w:rsidRDefault="00252A72" w:rsidP="008472D2">
      <w:pPr>
        <w:rPr>
          <w:szCs w:val="24"/>
        </w:rPr>
      </w:pPr>
      <w:r w:rsidRPr="00BB66B7">
        <w:rPr>
          <w:szCs w:val="24"/>
        </w:rPr>
        <w:lastRenderedPageBreak/>
        <w:t>El Grupo duda también en cuanto a si se consideraría una sustitución.</w:t>
      </w:r>
    </w:p>
    <w:p w14:paraId="72F5A030" w14:textId="77777777" w:rsidR="00252A72" w:rsidRPr="00BB66B7" w:rsidRDefault="00252A72" w:rsidP="008472D2">
      <w:pPr>
        <w:rPr>
          <w:szCs w:val="24"/>
        </w:rPr>
      </w:pPr>
    </w:p>
    <w:p w14:paraId="540F5323" w14:textId="77777777" w:rsidR="00252A72" w:rsidRPr="00BB66B7" w:rsidRDefault="00252A72" w:rsidP="008472D2">
      <w:pPr>
        <w:rPr>
          <w:szCs w:val="24"/>
        </w:rPr>
      </w:pPr>
      <w:r w:rsidRPr="00BB66B7">
        <w:rPr>
          <w:szCs w:val="24"/>
        </w:rPr>
        <w:t xml:space="preserve">Se trata de la adquisición de un programa informático que costaría unos 20.000€, según sus palabras, “nuestra gestión se vería indudablemente mejorada por la adquisición del nuevo programa informático, ya que el que tenemos ahora va a quedar obsoleto al no seguir manteniéndolo nuestros proveedores informáticos. Necesitamos unas buenas bases de programación para poder mantener y ampliar el funcionamiento general de nuestro negocio de compra-venta de porcino, así como el mantenimiento de nuestra certificación de </w:t>
      </w:r>
      <w:proofErr w:type="spellStart"/>
      <w:r w:rsidRPr="00BB66B7">
        <w:rPr>
          <w:szCs w:val="24"/>
        </w:rPr>
        <w:t>Calitax</w:t>
      </w:r>
      <w:proofErr w:type="spellEnd"/>
      <w:r w:rsidRPr="00BB66B7">
        <w:rPr>
          <w:szCs w:val="24"/>
        </w:rPr>
        <w:t xml:space="preserve"> en la trazabilidad, y la consecución de nuevas certificaciones. También intentamos con ello trabajar con empresas líderes en comercio interior y en exportación, más aún cuando esta zona va a ser referente europeo en matanza y distribución de carne de porcino”. </w:t>
      </w:r>
    </w:p>
    <w:p w14:paraId="6AF54FBC" w14:textId="77777777" w:rsidR="00252A72" w:rsidRPr="00BB66B7" w:rsidRDefault="00252A72" w:rsidP="008472D2">
      <w:pPr>
        <w:rPr>
          <w:szCs w:val="24"/>
        </w:rPr>
      </w:pPr>
    </w:p>
    <w:p w14:paraId="6000E052" w14:textId="77777777" w:rsidR="00252A72" w:rsidRPr="00BB66B7" w:rsidRDefault="00252A72" w:rsidP="008472D2">
      <w:pPr>
        <w:rPr>
          <w:szCs w:val="24"/>
        </w:rPr>
      </w:pPr>
      <w:r w:rsidRPr="00BB66B7">
        <w:rPr>
          <w:szCs w:val="24"/>
        </w:rPr>
        <w:t>¿Sería subvencionable este proyecto?</w:t>
      </w:r>
    </w:p>
    <w:p w14:paraId="1CAAA1E7" w14:textId="77777777" w:rsidR="00252A72" w:rsidRDefault="00252A72" w:rsidP="008472D2">
      <w:pPr>
        <w:rPr>
          <w:szCs w:val="24"/>
        </w:rPr>
      </w:pPr>
    </w:p>
    <w:p w14:paraId="5911D4E9" w14:textId="77777777" w:rsidR="00252A72" w:rsidRPr="008472D2" w:rsidRDefault="00252A72" w:rsidP="008472D2">
      <w:pPr>
        <w:rPr>
          <w:color w:val="FF0000"/>
          <w:szCs w:val="24"/>
        </w:rPr>
      </w:pPr>
      <w:r w:rsidRPr="008472D2">
        <w:rPr>
          <w:color w:val="FF0000"/>
          <w:szCs w:val="24"/>
        </w:rPr>
        <w:t xml:space="preserve">R. de DGA: </w:t>
      </w:r>
      <w:r w:rsidRPr="008472D2">
        <w:rPr>
          <w:color w:val="FF0000"/>
        </w:rPr>
        <w:t xml:space="preserve">Si que sería subvencionable para la actividad de compra-venta de </w:t>
      </w:r>
      <w:proofErr w:type="gramStart"/>
      <w:r w:rsidRPr="008472D2">
        <w:rPr>
          <w:color w:val="FF0000"/>
        </w:rPr>
        <w:t>ganad</w:t>
      </w:r>
      <w:r>
        <w:rPr>
          <w:color w:val="FF0000"/>
        </w:rPr>
        <w:t>o</w:t>
      </w:r>
      <w:proofErr w:type="gramEnd"/>
      <w:r>
        <w:rPr>
          <w:color w:val="FF0000"/>
        </w:rPr>
        <w:t xml:space="preserve"> </w:t>
      </w:r>
      <w:r w:rsidRPr="008472D2">
        <w:rPr>
          <w:color w:val="FF0000"/>
        </w:rPr>
        <w:t>pero no para la de transporte de mercancías por carretera. En este caso habría que imputar proporcionalmente los 20.000 € del gasto en función del volumen de negocio que suponga la compra-venta de ganado con respecto al total (Compra-venta de ganado + transporte de mercancías por carretera).</w:t>
      </w:r>
    </w:p>
    <w:p w14:paraId="1C21DF1D" w14:textId="77777777" w:rsidR="00252A72" w:rsidRPr="00BB66B7" w:rsidRDefault="00252A72" w:rsidP="008472D2">
      <w:pPr>
        <w:rPr>
          <w:szCs w:val="24"/>
        </w:rPr>
      </w:pPr>
    </w:p>
    <w:p w14:paraId="5A7927A9" w14:textId="77777777" w:rsidR="00252A72" w:rsidRDefault="00252A72" w:rsidP="008472D2">
      <w:pPr>
        <w:shd w:val="clear" w:color="auto" w:fill="D9D9D9"/>
        <w:autoSpaceDE w:val="0"/>
        <w:autoSpaceDN w:val="0"/>
        <w:rPr>
          <w:szCs w:val="24"/>
        </w:rPr>
      </w:pPr>
      <w:r>
        <w:rPr>
          <w:szCs w:val="24"/>
        </w:rPr>
        <w:t>745</w:t>
      </w:r>
      <w:bookmarkStart w:id="1870" w:name="EstudioLocalSobreDespoblación"/>
      <w:bookmarkEnd w:id="1870"/>
      <w:r>
        <w:rPr>
          <w:szCs w:val="24"/>
        </w:rPr>
        <w:t xml:space="preserve">. </w:t>
      </w:r>
      <w:r w:rsidRPr="00BB66B7">
        <w:rPr>
          <w:szCs w:val="24"/>
        </w:rPr>
        <w:t>ESTUDIO LOCAL SOBRE DESPOBLACIÓN</w:t>
      </w:r>
    </w:p>
    <w:p w14:paraId="74F36D36" w14:textId="77777777" w:rsidR="00252A72" w:rsidRDefault="00252A72" w:rsidP="008472D2">
      <w:pPr>
        <w:shd w:val="clear" w:color="auto" w:fill="D9D9D9"/>
        <w:autoSpaceDE w:val="0"/>
        <w:autoSpaceDN w:val="0"/>
        <w:rPr>
          <w:szCs w:val="24"/>
        </w:rPr>
      </w:pPr>
    </w:p>
    <w:p w14:paraId="39B1A342" w14:textId="77777777" w:rsidR="00252A72" w:rsidRPr="00BB66B7" w:rsidRDefault="00252A72" w:rsidP="008472D2">
      <w:pPr>
        <w:shd w:val="clear" w:color="auto" w:fill="D9D9D9"/>
        <w:autoSpaceDE w:val="0"/>
        <w:autoSpaceDN w:val="0"/>
        <w:rPr>
          <w:szCs w:val="24"/>
        </w:rPr>
      </w:pPr>
      <w:r>
        <w:rPr>
          <w:szCs w:val="24"/>
        </w:rPr>
        <w:t>RESPUESTA DE DGA DE 19.02.2019</w:t>
      </w:r>
    </w:p>
    <w:p w14:paraId="6ED0F184" w14:textId="77777777" w:rsidR="00252A72" w:rsidRDefault="00252A72" w:rsidP="008472D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0CE4D49" w14:textId="77777777" w:rsidR="00252A72" w:rsidRDefault="00252A72" w:rsidP="008472D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5" w:history="1">
        <w:r w:rsidRPr="00BB66B7">
          <w:rPr>
            <w:rStyle w:val="Hipervnculo"/>
            <w:sz w:val="16"/>
            <w:szCs w:val="16"/>
          </w:rPr>
          <w:t>Volver a pregunta 745</w:t>
        </w:r>
      </w:hyperlink>
      <w:r w:rsidRPr="00790A0A">
        <w:rPr>
          <w:sz w:val="16"/>
          <w:szCs w:val="16"/>
        </w:rPr>
        <w:t>)</w:t>
      </w:r>
    </w:p>
    <w:p w14:paraId="6577DEEE" w14:textId="77777777" w:rsidR="00252A72" w:rsidRPr="00BB66B7" w:rsidRDefault="00252A72" w:rsidP="008472D2">
      <w:pPr>
        <w:rPr>
          <w:szCs w:val="24"/>
        </w:rPr>
      </w:pPr>
    </w:p>
    <w:p w14:paraId="42B04281" w14:textId="77777777" w:rsidR="00252A72" w:rsidRPr="00BB66B7" w:rsidRDefault="00252A72" w:rsidP="008472D2">
      <w:pPr>
        <w:rPr>
          <w:szCs w:val="24"/>
        </w:rPr>
      </w:pPr>
      <w:r w:rsidRPr="00BB66B7">
        <w:rPr>
          <w:szCs w:val="24"/>
        </w:rPr>
        <w:t xml:space="preserve">Se ha dirigido al Grupo una asociación de vecinos de un pequeño pueblo. Esta plantea hacer un estudio en coordinación con dos sociólogos que monitorizarán la metodología, el conocimiento sobre la problemática de la despoblación y la red de contactos para diseñar dos fases, una de diagnóstico y un plan de acción que dejarán a manos del pueblo. </w:t>
      </w:r>
    </w:p>
    <w:p w14:paraId="7EF413DE" w14:textId="77777777" w:rsidR="00252A72" w:rsidRPr="00BB66B7" w:rsidRDefault="00252A72" w:rsidP="008472D2">
      <w:pPr>
        <w:rPr>
          <w:szCs w:val="24"/>
        </w:rPr>
      </w:pPr>
    </w:p>
    <w:p w14:paraId="74AB3703" w14:textId="77777777" w:rsidR="00252A72" w:rsidRPr="00BB66B7" w:rsidRDefault="00252A72" w:rsidP="008472D2">
      <w:pPr>
        <w:rPr>
          <w:szCs w:val="24"/>
        </w:rPr>
      </w:pPr>
      <w:r w:rsidRPr="00BB66B7">
        <w:rPr>
          <w:szCs w:val="24"/>
        </w:rPr>
        <w:t xml:space="preserve">Quieren realizar un estudio sociológico riguroso sobre la realidad del pueblo que permita conocer las principales líneas de trabajo que se han de seguir para el desarrollo social y económico. </w:t>
      </w:r>
    </w:p>
    <w:p w14:paraId="676A6898" w14:textId="77777777" w:rsidR="00252A72" w:rsidRPr="00BB66B7" w:rsidRDefault="00252A72" w:rsidP="008472D2">
      <w:pPr>
        <w:rPr>
          <w:szCs w:val="24"/>
        </w:rPr>
      </w:pPr>
    </w:p>
    <w:p w14:paraId="783B8ED2" w14:textId="77777777" w:rsidR="00252A72" w:rsidRPr="00BB66B7" w:rsidRDefault="00252A72" w:rsidP="008472D2">
      <w:pPr>
        <w:rPr>
          <w:szCs w:val="24"/>
        </w:rPr>
      </w:pPr>
      <w:r w:rsidRPr="00BB66B7">
        <w:rPr>
          <w:szCs w:val="24"/>
        </w:rPr>
        <w:t>El Grupo encuentra dos problemas: el primero que no va acompañado de ninguna otra inversión, es decir, el promotor sólo presenta realizar ese estudio de 10.000€ que se divide en el análisis documental, entrevistas, grupos de discusión y un informe-presentación de conclusiones; y el segundo que el Grupo no ve muy claro en qué ámbito englobarlo, aunque a la larga se pretenda que vaya más gente a vivir a la localidad y que haya desarrollo económico, el Grupo no ve que el estudio esté directamente relacionado con la creación de empleo o la actividad económica para encajarlo en la 8.2.</w:t>
      </w:r>
    </w:p>
    <w:p w14:paraId="1FE2F4F1" w14:textId="77777777" w:rsidR="00252A72" w:rsidRPr="00BB66B7" w:rsidRDefault="00252A72" w:rsidP="008472D2">
      <w:pPr>
        <w:rPr>
          <w:szCs w:val="24"/>
        </w:rPr>
      </w:pPr>
    </w:p>
    <w:p w14:paraId="60DB95B2" w14:textId="77777777" w:rsidR="00252A72" w:rsidRDefault="00252A72" w:rsidP="008472D2">
      <w:pPr>
        <w:rPr>
          <w:szCs w:val="24"/>
        </w:rPr>
      </w:pPr>
      <w:r w:rsidRPr="00BB66B7">
        <w:rPr>
          <w:szCs w:val="24"/>
        </w:rPr>
        <w:t>¿Sería subvencionable este proyecto?</w:t>
      </w:r>
    </w:p>
    <w:p w14:paraId="630AA6D4" w14:textId="77777777" w:rsidR="00252A72" w:rsidRDefault="00252A72" w:rsidP="008472D2">
      <w:pPr>
        <w:rPr>
          <w:szCs w:val="24"/>
        </w:rPr>
      </w:pPr>
    </w:p>
    <w:p w14:paraId="2AAEF2B3" w14:textId="77777777" w:rsidR="00252A72" w:rsidRPr="008472D2" w:rsidRDefault="00252A72" w:rsidP="008472D2">
      <w:pPr>
        <w:rPr>
          <w:color w:val="FF0000"/>
          <w:szCs w:val="24"/>
        </w:rPr>
      </w:pPr>
      <w:r w:rsidRPr="008472D2">
        <w:rPr>
          <w:color w:val="FF0000"/>
          <w:szCs w:val="24"/>
        </w:rPr>
        <w:t>R. de DGA: En este caso no sería elegible el estudio:</w:t>
      </w:r>
    </w:p>
    <w:p w14:paraId="14A19525" w14:textId="77777777" w:rsidR="00252A72" w:rsidRPr="008472D2" w:rsidRDefault="00252A72" w:rsidP="008472D2">
      <w:pPr>
        <w:rPr>
          <w:color w:val="FF0000"/>
          <w:szCs w:val="24"/>
        </w:rPr>
      </w:pPr>
    </w:p>
    <w:p w14:paraId="15E3774C" w14:textId="01231192" w:rsidR="00252A72" w:rsidRPr="008472D2" w:rsidRDefault="00252A72" w:rsidP="008472D2">
      <w:pPr>
        <w:rPr>
          <w:color w:val="FF0000"/>
          <w:szCs w:val="24"/>
        </w:rPr>
      </w:pPr>
      <w:r w:rsidRPr="008472D2">
        <w:rPr>
          <w:color w:val="FF0000"/>
          <w:szCs w:val="24"/>
        </w:rPr>
        <w:t>- Los estudios son elegibles al 5</w:t>
      </w:r>
      <w:r w:rsidR="00B14111">
        <w:rPr>
          <w:color w:val="FF0000"/>
          <w:szCs w:val="24"/>
        </w:rPr>
        <w:t xml:space="preserve"> </w:t>
      </w:r>
      <w:r w:rsidRPr="008472D2">
        <w:rPr>
          <w:color w:val="FF0000"/>
          <w:szCs w:val="24"/>
        </w:rPr>
        <w:t>% del resto de la inversión, en este caso no hay otra inversión elegible.</w:t>
      </w:r>
    </w:p>
    <w:p w14:paraId="526463B1" w14:textId="77777777" w:rsidR="00252A72" w:rsidRPr="008472D2" w:rsidRDefault="00252A72" w:rsidP="008472D2">
      <w:pPr>
        <w:rPr>
          <w:color w:val="FF0000"/>
          <w:szCs w:val="24"/>
        </w:rPr>
      </w:pPr>
      <w:r w:rsidRPr="008472D2">
        <w:rPr>
          <w:color w:val="FF0000"/>
          <w:szCs w:val="24"/>
        </w:rPr>
        <w:t>- No consideramos elegibles estudios sobre despoblación a una escala local.</w:t>
      </w:r>
    </w:p>
    <w:p w14:paraId="70516945" w14:textId="77777777" w:rsidR="00252A72" w:rsidRDefault="00252A72" w:rsidP="00A84D6B"/>
    <w:p w14:paraId="7E407273" w14:textId="77777777" w:rsidR="00252A72" w:rsidRPr="000266D6" w:rsidRDefault="00252A72" w:rsidP="00A84D6B">
      <w:pPr>
        <w:shd w:val="clear" w:color="auto" w:fill="D9D9D9"/>
        <w:autoSpaceDE w:val="0"/>
        <w:autoSpaceDN w:val="0"/>
        <w:rPr>
          <w:szCs w:val="24"/>
        </w:rPr>
      </w:pPr>
      <w:r w:rsidRPr="000266D6">
        <w:rPr>
          <w:szCs w:val="24"/>
        </w:rPr>
        <w:t>743</w:t>
      </w:r>
      <w:bookmarkStart w:id="1871" w:name="ConstrucciónParaAlquilar"/>
      <w:bookmarkEnd w:id="1871"/>
      <w:r w:rsidRPr="000266D6">
        <w:rPr>
          <w:szCs w:val="24"/>
        </w:rPr>
        <w:t>. CONSTRUCCIÓN DE DOS CENTROS PARA ALQUILAR</w:t>
      </w:r>
      <w:r>
        <w:rPr>
          <w:szCs w:val="24"/>
        </w:rPr>
        <w:t>:</w:t>
      </w:r>
      <w:r w:rsidRPr="000266D6">
        <w:rPr>
          <w:szCs w:val="24"/>
        </w:rPr>
        <w:t xml:space="preserve"> PARA REALIZACIÓN DE EVENTOS Y PARA COWORKERS</w:t>
      </w:r>
    </w:p>
    <w:p w14:paraId="0973A5AF" w14:textId="77777777" w:rsidR="00252A72" w:rsidRPr="000266D6" w:rsidRDefault="00252A72" w:rsidP="00A84D6B">
      <w:pPr>
        <w:shd w:val="clear" w:color="auto" w:fill="D9D9D9"/>
        <w:autoSpaceDE w:val="0"/>
        <w:autoSpaceDN w:val="0"/>
        <w:rPr>
          <w:szCs w:val="24"/>
        </w:rPr>
      </w:pPr>
    </w:p>
    <w:p w14:paraId="34A7E073" w14:textId="77777777" w:rsidR="00252A72" w:rsidRPr="000266D6" w:rsidRDefault="00252A72" w:rsidP="00A84D6B">
      <w:pPr>
        <w:shd w:val="clear" w:color="auto" w:fill="D9D9D9"/>
        <w:autoSpaceDE w:val="0"/>
        <w:autoSpaceDN w:val="0"/>
        <w:rPr>
          <w:szCs w:val="24"/>
        </w:rPr>
      </w:pPr>
      <w:r w:rsidRPr="000266D6">
        <w:rPr>
          <w:szCs w:val="24"/>
        </w:rPr>
        <w:t>RESPUESTA DE DGA DE</w:t>
      </w:r>
      <w:r>
        <w:rPr>
          <w:szCs w:val="24"/>
        </w:rPr>
        <w:t xml:space="preserve"> 21.02.2019</w:t>
      </w:r>
    </w:p>
    <w:p w14:paraId="275A6642" w14:textId="77777777" w:rsidR="00252A72" w:rsidRDefault="00252A72" w:rsidP="00A84D6B">
      <w:pPr>
        <w:pStyle w:val="Prrafodelista"/>
        <w:ind w:left="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211BA95" w14:textId="77777777" w:rsidR="00252A72" w:rsidRDefault="00252A72" w:rsidP="00A84D6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43" w:history="1">
        <w:r w:rsidRPr="000266D6">
          <w:rPr>
            <w:rStyle w:val="Hipervnculo"/>
            <w:rFonts w:cs="Arial"/>
            <w:sz w:val="16"/>
            <w:szCs w:val="16"/>
          </w:rPr>
          <w:t>Volver a pregunta 743</w:t>
        </w:r>
      </w:hyperlink>
      <w:r>
        <w:rPr>
          <w:sz w:val="16"/>
          <w:szCs w:val="16"/>
        </w:rPr>
        <w:t>)</w:t>
      </w:r>
    </w:p>
    <w:p w14:paraId="0D2FC059" w14:textId="77777777" w:rsidR="00252A72" w:rsidRDefault="00252A72" w:rsidP="00A84D6B"/>
    <w:p w14:paraId="7BF2BE1E" w14:textId="77777777" w:rsidR="00252A72" w:rsidRDefault="00252A72" w:rsidP="00A84D6B">
      <w:r>
        <w:t>1.- Unos emprendedores van a construir un centro para dedicarlo al alquiler para realizar eventos sobre bioconstrucción y otras actividades. El negocio consiste en dedicar ese edificio al alquiler para realizar diferentes eventos. El edificio no tendrá cocina, pues esta se servirá mediante catering, y solo habrá una habitación.</w:t>
      </w:r>
    </w:p>
    <w:p w14:paraId="2A74700C" w14:textId="77777777" w:rsidR="00252A72" w:rsidRDefault="00252A72" w:rsidP="00A84D6B"/>
    <w:p w14:paraId="4FFB4C9B" w14:textId="77777777" w:rsidR="00252A72" w:rsidRDefault="00252A72" w:rsidP="00A84D6B">
      <w:r>
        <w:t>2.- Una empresa quiere construir un pequeño edificio para dedicar sus espacios al alquiler como oficinas o centros de trabajo de coworking (forma de trabajo que permite a profesionales independientes, emprendedores y pymes compartir un mismo espacio de trabajo, físico y virtual, para desarrollar sus proyectos profesionales de manera independiente, a la vez que fomentan proyectos conjuntos).</w:t>
      </w:r>
    </w:p>
    <w:p w14:paraId="76B6C4C0" w14:textId="77777777" w:rsidR="00252A72" w:rsidRDefault="00252A72" w:rsidP="00A84D6B"/>
    <w:p w14:paraId="5CA6EFE9" w14:textId="77777777" w:rsidR="00252A72" w:rsidRDefault="00252A72" w:rsidP="00A84D6B">
      <w:r>
        <w:t>¿Serían elegibles estos proyectos?</w:t>
      </w:r>
    </w:p>
    <w:p w14:paraId="0B4EA8B8" w14:textId="77777777" w:rsidR="00252A72" w:rsidRDefault="00252A72" w:rsidP="00A84D6B">
      <w:pPr>
        <w:rPr>
          <w:szCs w:val="24"/>
        </w:rPr>
      </w:pPr>
    </w:p>
    <w:p w14:paraId="63AB63F9" w14:textId="77777777" w:rsidR="00252A72" w:rsidRPr="00A84D6B" w:rsidRDefault="00252A72" w:rsidP="00A84D6B">
      <w:pPr>
        <w:rPr>
          <w:color w:val="FF0000"/>
          <w:szCs w:val="24"/>
        </w:rPr>
      </w:pPr>
      <w:r w:rsidRPr="00A84D6B">
        <w:rPr>
          <w:color w:val="FF0000"/>
          <w:szCs w:val="24"/>
        </w:rPr>
        <w:t>R. de DGA: Sí que consideraríamos elegibles los dos proyectos.</w:t>
      </w:r>
    </w:p>
    <w:p w14:paraId="41272C16" w14:textId="77777777" w:rsidR="00252A72" w:rsidRDefault="00252A72" w:rsidP="006331D1">
      <w:pPr>
        <w:rPr>
          <w:szCs w:val="24"/>
        </w:rPr>
      </w:pPr>
    </w:p>
    <w:p w14:paraId="16D31FA9" w14:textId="77777777" w:rsidR="00252A72" w:rsidRDefault="00252A72" w:rsidP="006331D1">
      <w:pPr>
        <w:shd w:val="clear" w:color="auto" w:fill="D9D9D9"/>
        <w:autoSpaceDE w:val="0"/>
        <w:autoSpaceDN w:val="0"/>
        <w:rPr>
          <w:szCs w:val="24"/>
        </w:rPr>
      </w:pPr>
      <w:r>
        <w:rPr>
          <w:szCs w:val="24"/>
        </w:rPr>
        <w:t>746</w:t>
      </w:r>
      <w:bookmarkStart w:id="1872" w:name="DOVinoCariñenaTipicidadVinoTerruño"/>
      <w:bookmarkEnd w:id="1872"/>
      <w:r>
        <w:rPr>
          <w:szCs w:val="24"/>
        </w:rPr>
        <w:t>. I</w:t>
      </w:r>
      <w:r w:rsidRPr="000127B2">
        <w:rPr>
          <w:szCs w:val="24"/>
        </w:rPr>
        <w:t xml:space="preserve">DENTIFICACIÓN DE LA TIPICIDAD DE </w:t>
      </w:r>
      <w:r w:rsidR="005849A8">
        <w:rPr>
          <w:szCs w:val="24"/>
        </w:rPr>
        <w:t xml:space="preserve">UN </w:t>
      </w:r>
      <w:r>
        <w:rPr>
          <w:szCs w:val="24"/>
        </w:rPr>
        <w:t xml:space="preserve">VINO DE </w:t>
      </w:r>
      <w:r w:rsidR="005849A8">
        <w:rPr>
          <w:szCs w:val="24"/>
        </w:rPr>
        <w:t xml:space="preserve">DENOMINACIÓN DE ORIGEN </w:t>
      </w:r>
      <w:r w:rsidRPr="000127B2">
        <w:rPr>
          <w:szCs w:val="24"/>
        </w:rPr>
        <w:t>PARA HACER VINOS DE TERRUÑO</w:t>
      </w:r>
    </w:p>
    <w:p w14:paraId="3C725DCD" w14:textId="77777777" w:rsidR="00252A72" w:rsidRDefault="00252A72" w:rsidP="006331D1">
      <w:pPr>
        <w:shd w:val="clear" w:color="auto" w:fill="D9D9D9"/>
        <w:autoSpaceDE w:val="0"/>
        <w:autoSpaceDN w:val="0"/>
        <w:rPr>
          <w:szCs w:val="24"/>
        </w:rPr>
      </w:pPr>
    </w:p>
    <w:p w14:paraId="0A855F49" w14:textId="77777777" w:rsidR="00252A72" w:rsidRPr="000127B2" w:rsidRDefault="00252A72" w:rsidP="006331D1">
      <w:pPr>
        <w:shd w:val="clear" w:color="auto" w:fill="D9D9D9"/>
        <w:autoSpaceDE w:val="0"/>
        <w:autoSpaceDN w:val="0"/>
        <w:rPr>
          <w:szCs w:val="24"/>
        </w:rPr>
      </w:pPr>
      <w:r>
        <w:rPr>
          <w:szCs w:val="24"/>
        </w:rPr>
        <w:t xml:space="preserve">RESPUESTA DE DGA DE </w:t>
      </w:r>
      <w:r w:rsidR="00A32A9A">
        <w:rPr>
          <w:szCs w:val="24"/>
        </w:rPr>
        <w:t>25.02.2019</w:t>
      </w:r>
    </w:p>
    <w:p w14:paraId="39A536E1" w14:textId="77777777" w:rsidR="00252A72" w:rsidRDefault="00252A72" w:rsidP="006331D1">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2373AE5" w14:textId="77777777" w:rsidR="00252A72" w:rsidRDefault="00252A72" w:rsidP="006331D1">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6" w:history="1">
        <w:r w:rsidRPr="000127B2">
          <w:rPr>
            <w:rStyle w:val="Hipervnculo"/>
            <w:sz w:val="16"/>
            <w:szCs w:val="16"/>
          </w:rPr>
          <w:t>Volver a pregunta 746</w:t>
        </w:r>
      </w:hyperlink>
      <w:r>
        <w:rPr>
          <w:sz w:val="16"/>
          <w:szCs w:val="16"/>
        </w:rPr>
        <w:t>)</w:t>
      </w:r>
    </w:p>
    <w:p w14:paraId="6BDB1EE8" w14:textId="77777777" w:rsidR="00252A72" w:rsidRPr="000127B2" w:rsidRDefault="00252A72" w:rsidP="006331D1">
      <w:pPr>
        <w:rPr>
          <w:szCs w:val="24"/>
        </w:rPr>
      </w:pPr>
    </w:p>
    <w:p w14:paraId="503DA191" w14:textId="77777777" w:rsidR="00252A72" w:rsidRPr="000127B2" w:rsidRDefault="005849A8" w:rsidP="006331D1">
      <w:pPr>
        <w:rPr>
          <w:szCs w:val="24"/>
        </w:rPr>
      </w:pPr>
      <w:r>
        <w:rPr>
          <w:szCs w:val="24"/>
        </w:rPr>
        <w:t>Un</w:t>
      </w:r>
      <w:r w:rsidR="00252A72" w:rsidRPr="000127B2">
        <w:rPr>
          <w:szCs w:val="24"/>
        </w:rPr>
        <w:t xml:space="preserve"> Consejo Regulador de la D</w:t>
      </w:r>
      <w:r>
        <w:rPr>
          <w:szCs w:val="24"/>
        </w:rPr>
        <w:t xml:space="preserve">enominación de </w:t>
      </w:r>
      <w:r w:rsidR="00252A72" w:rsidRPr="000127B2">
        <w:rPr>
          <w:szCs w:val="24"/>
        </w:rPr>
        <w:t>O</w:t>
      </w:r>
      <w:r>
        <w:rPr>
          <w:szCs w:val="24"/>
        </w:rPr>
        <w:t xml:space="preserve">rigen </w:t>
      </w:r>
      <w:r w:rsidR="00252A72" w:rsidRPr="000127B2">
        <w:rPr>
          <w:szCs w:val="24"/>
        </w:rPr>
        <w:t>P</w:t>
      </w:r>
      <w:r>
        <w:rPr>
          <w:szCs w:val="24"/>
        </w:rPr>
        <w:t>rotegida</w:t>
      </w:r>
      <w:r w:rsidR="00252A72" w:rsidRPr="000127B2">
        <w:rPr>
          <w:szCs w:val="24"/>
        </w:rPr>
        <w:t xml:space="preserve"> </w:t>
      </w:r>
      <w:r>
        <w:rPr>
          <w:szCs w:val="24"/>
        </w:rPr>
        <w:t xml:space="preserve">de un vino </w:t>
      </w:r>
      <w:r w:rsidR="00252A72" w:rsidRPr="000127B2">
        <w:rPr>
          <w:szCs w:val="24"/>
        </w:rPr>
        <w:t xml:space="preserve">va a preparar un proyecto con el </w:t>
      </w:r>
      <w:proofErr w:type="spellStart"/>
      <w:r w:rsidR="00252A72" w:rsidRPr="000127B2">
        <w:rPr>
          <w:szCs w:val="24"/>
        </w:rPr>
        <w:t>Groupe</w:t>
      </w:r>
      <w:proofErr w:type="spellEnd"/>
      <w:r w:rsidR="00252A72" w:rsidRPr="000127B2">
        <w:rPr>
          <w:szCs w:val="24"/>
        </w:rPr>
        <w:t xml:space="preserve"> ICV de Montpellier sobre </w:t>
      </w:r>
      <w:proofErr w:type="spellStart"/>
      <w:r w:rsidR="00252A72" w:rsidRPr="000127B2">
        <w:rPr>
          <w:szCs w:val="24"/>
        </w:rPr>
        <w:t>Terroirs</w:t>
      </w:r>
      <w:proofErr w:type="spellEnd"/>
      <w:r w:rsidR="00252A72" w:rsidRPr="000127B2">
        <w:rPr>
          <w:szCs w:val="24"/>
        </w:rPr>
        <w:t xml:space="preserve">. </w:t>
      </w:r>
    </w:p>
    <w:p w14:paraId="676C181B" w14:textId="77777777" w:rsidR="00252A72" w:rsidRPr="000127B2" w:rsidRDefault="00252A72" w:rsidP="006331D1">
      <w:pPr>
        <w:rPr>
          <w:szCs w:val="24"/>
        </w:rPr>
      </w:pPr>
    </w:p>
    <w:p w14:paraId="38E5BB3F" w14:textId="77777777" w:rsidR="00252A72" w:rsidRPr="000127B2" w:rsidRDefault="00252A72" w:rsidP="006331D1">
      <w:pPr>
        <w:rPr>
          <w:szCs w:val="24"/>
        </w:rPr>
      </w:pPr>
      <w:r w:rsidRPr="000127B2">
        <w:rPr>
          <w:szCs w:val="24"/>
        </w:rPr>
        <w:t xml:space="preserve">Consiste en visitar 100 parcelas por parte de un ingeniero, 100 parcelas de viñedos, con el objetivo de hacer un parcelario de referencia en torno a 20 parcelas que posteriormente en vendimias se vinificarán en </w:t>
      </w:r>
      <w:proofErr w:type="spellStart"/>
      <w:r w:rsidRPr="000127B2">
        <w:rPr>
          <w:szCs w:val="24"/>
        </w:rPr>
        <w:t>Montepellier</w:t>
      </w:r>
      <w:proofErr w:type="spellEnd"/>
      <w:r w:rsidRPr="000127B2">
        <w:rPr>
          <w:szCs w:val="24"/>
        </w:rPr>
        <w:t xml:space="preserve">, realizando traslados de cada parcela de 50 kilos de uva para posteriormente tener 35 botellas de cada parcela vinificada y poder transmitir a los enólogos y las bodegas de la Denominación de Origen los resultados tanto del comportamiento de las variedades de las parcelas de referencia así como de los vinos producidos en los diferentes </w:t>
      </w:r>
      <w:proofErr w:type="spellStart"/>
      <w:r w:rsidRPr="000127B2">
        <w:rPr>
          <w:szCs w:val="24"/>
        </w:rPr>
        <w:t>terroirs</w:t>
      </w:r>
      <w:proofErr w:type="spellEnd"/>
      <w:r w:rsidRPr="000127B2">
        <w:rPr>
          <w:szCs w:val="24"/>
        </w:rPr>
        <w:t>.</w:t>
      </w:r>
    </w:p>
    <w:p w14:paraId="604D27E4" w14:textId="77777777" w:rsidR="00252A72" w:rsidRPr="000127B2" w:rsidRDefault="00252A72" w:rsidP="006331D1">
      <w:pPr>
        <w:rPr>
          <w:szCs w:val="24"/>
        </w:rPr>
      </w:pPr>
    </w:p>
    <w:p w14:paraId="0B004506" w14:textId="77777777" w:rsidR="00252A72" w:rsidRPr="000127B2" w:rsidRDefault="00252A72" w:rsidP="006331D1">
      <w:pPr>
        <w:rPr>
          <w:szCs w:val="24"/>
        </w:rPr>
      </w:pPr>
      <w:proofErr w:type="gramStart"/>
      <w:r w:rsidRPr="000127B2">
        <w:rPr>
          <w:szCs w:val="24"/>
        </w:rPr>
        <w:t xml:space="preserve">¿Entraría como proyecto productivo en </w:t>
      </w:r>
      <w:r>
        <w:rPr>
          <w:szCs w:val="24"/>
        </w:rPr>
        <w:t>M</w:t>
      </w:r>
      <w:r w:rsidRPr="000127B2">
        <w:rPr>
          <w:szCs w:val="24"/>
        </w:rPr>
        <w:t xml:space="preserve">ejora de </w:t>
      </w:r>
      <w:r>
        <w:rPr>
          <w:szCs w:val="24"/>
        </w:rPr>
        <w:t xml:space="preserve">la </w:t>
      </w:r>
      <w:proofErr w:type="spellStart"/>
      <w:r w:rsidRPr="000127B2">
        <w:rPr>
          <w:szCs w:val="24"/>
        </w:rPr>
        <w:t>competitiva</w:t>
      </w:r>
      <w:r>
        <w:rPr>
          <w:szCs w:val="24"/>
        </w:rPr>
        <w:t>d</w:t>
      </w:r>
      <w:proofErr w:type="spellEnd"/>
      <w:r w:rsidR="00A32A9A">
        <w:rPr>
          <w:szCs w:val="24"/>
        </w:rPr>
        <w:t>,</w:t>
      </w:r>
      <w:r w:rsidRPr="000127B2">
        <w:rPr>
          <w:szCs w:val="24"/>
        </w:rPr>
        <w:t xml:space="preserve"> </w:t>
      </w:r>
      <w:r>
        <w:rPr>
          <w:szCs w:val="24"/>
        </w:rPr>
        <w:t>O</w:t>
      </w:r>
      <w:r w:rsidRPr="000127B2">
        <w:rPr>
          <w:szCs w:val="24"/>
        </w:rPr>
        <w:t>tras 3.</w:t>
      </w:r>
      <w:proofErr w:type="gramEnd"/>
      <w:r w:rsidRPr="000127B2">
        <w:rPr>
          <w:szCs w:val="24"/>
        </w:rPr>
        <w:t>1</w:t>
      </w:r>
      <w:r>
        <w:rPr>
          <w:szCs w:val="24"/>
        </w:rPr>
        <w:t>.</w:t>
      </w:r>
      <w:r w:rsidRPr="000127B2">
        <w:rPr>
          <w:szCs w:val="24"/>
        </w:rPr>
        <w:t>?</w:t>
      </w:r>
    </w:p>
    <w:p w14:paraId="2464BFF0" w14:textId="77777777" w:rsidR="00252A72" w:rsidRPr="000127B2" w:rsidRDefault="00252A72" w:rsidP="006331D1">
      <w:pPr>
        <w:rPr>
          <w:szCs w:val="24"/>
        </w:rPr>
      </w:pPr>
    </w:p>
    <w:p w14:paraId="48241BF9" w14:textId="77777777" w:rsidR="00252A72" w:rsidRDefault="00252A72" w:rsidP="006331D1">
      <w:pPr>
        <w:rPr>
          <w:szCs w:val="24"/>
        </w:rPr>
      </w:pPr>
      <w:r w:rsidRPr="000127B2">
        <w:rPr>
          <w:szCs w:val="24"/>
        </w:rPr>
        <w:t>El Grupo argumenta que en otro año se subvencionó otro proyecto como productivo.</w:t>
      </w:r>
    </w:p>
    <w:p w14:paraId="2C520BBB" w14:textId="77777777" w:rsidR="00252A72" w:rsidRPr="006331D1" w:rsidRDefault="00252A72" w:rsidP="006331D1">
      <w:pPr>
        <w:rPr>
          <w:szCs w:val="24"/>
        </w:rPr>
      </w:pPr>
    </w:p>
    <w:p w14:paraId="6298CA77" w14:textId="77777777" w:rsidR="00252A72" w:rsidRPr="006331D1" w:rsidRDefault="00252A72" w:rsidP="006331D1">
      <w:pPr>
        <w:rPr>
          <w:szCs w:val="24"/>
        </w:rPr>
      </w:pPr>
      <w:r w:rsidRPr="006331D1">
        <w:rPr>
          <w:rFonts w:cs="Arial"/>
          <w:color w:val="FF0000"/>
          <w:szCs w:val="24"/>
          <w:shd w:val="clear" w:color="auto" w:fill="FFFFFF"/>
        </w:rPr>
        <w:t>R. de DGA: En principio podría ser subvencionable, no vemos problemas con la OCM del vino al no haber inversiones, pero habría que aclarar los calendarios de trabajo, en el documento se plantea un trabajo a 5 años que habría empezado en 2018 y finalizaría en 2022, este planteamiento no cuadraría con las subvenciones del Grupo LEADER.</w:t>
      </w:r>
    </w:p>
    <w:p w14:paraId="1A9C26A7" w14:textId="77777777" w:rsidR="00252A72" w:rsidRDefault="00252A72" w:rsidP="006331D1">
      <w:pPr>
        <w:rPr>
          <w:szCs w:val="24"/>
        </w:rPr>
      </w:pPr>
    </w:p>
    <w:p w14:paraId="73838BF6" w14:textId="77777777" w:rsidR="00252A72" w:rsidRDefault="00252A72" w:rsidP="006331D1">
      <w:pPr>
        <w:shd w:val="clear" w:color="auto" w:fill="D9D9D9"/>
        <w:autoSpaceDE w:val="0"/>
        <w:autoSpaceDN w:val="0"/>
        <w:rPr>
          <w:szCs w:val="24"/>
        </w:rPr>
      </w:pPr>
      <w:r>
        <w:rPr>
          <w:szCs w:val="24"/>
        </w:rPr>
        <w:t>747</w:t>
      </w:r>
      <w:bookmarkStart w:id="1873" w:name="PrototiposInnovadoresMaterialConstrucció"/>
      <w:bookmarkEnd w:id="1873"/>
      <w:r>
        <w:rPr>
          <w:szCs w:val="24"/>
        </w:rPr>
        <w:t xml:space="preserve">. </w:t>
      </w:r>
      <w:r w:rsidRPr="000A67B0">
        <w:rPr>
          <w:szCs w:val="24"/>
        </w:rPr>
        <w:t>REALIZACIÓN DE PROTOTIPOS INNOVADORES DE MATERIALES DE LA CONSTRUCCIÓN</w:t>
      </w:r>
    </w:p>
    <w:p w14:paraId="189D5E85" w14:textId="77777777" w:rsidR="00252A72" w:rsidRDefault="00252A72" w:rsidP="006331D1">
      <w:pPr>
        <w:shd w:val="clear" w:color="auto" w:fill="D9D9D9"/>
        <w:autoSpaceDE w:val="0"/>
        <w:autoSpaceDN w:val="0"/>
        <w:rPr>
          <w:szCs w:val="24"/>
        </w:rPr>
      </w:pPr>
    </w:p>
    <w:p w14:paraId="683FDB6C" w14:textId="77777777" w:rsidR="00252A72" w:rsidRPr="000A67B0" w:rsidRDefault="00252A72" w:rsidP="006331D1">
      <w:pPr>
        <w:shd w:val="clear" w:color="auto" w:fill="D9D9D9"/>
        <w:autoSpaceDE w:val="0"/>
        <w:autoSpaceDN w:val="0"/>
        <w:rPr>
          <w:szCs w:val="24"/>
        </w:rPr>
      </w:pPr>
      <w:r>
        <w:rPr>
          <w:szCs w:val="24"/>
        </w:rPr>
        <w:t xml:space="preserve">RESPUESTA DE DGA DE </w:t>
      </w:r>
      <w:r w:rsidR="00D729BA">
        <w:rPr>
          <w:szCs w:val="24"/>
        </w:rPr>
        <w:t>11.03.2019</w:t>
      </w:r>
    </w:p>
    <w:p w14:paraId="74D1A688" w14:textId="77777777" w:rsidR="00252A72" w:rsidRDefault="00252A72" w:rsidP="006331D1">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9EEA99E" w14:textId="77777777" w:rsidR="00252A72" w:rsidRPr="000A67B0" w:rsidRDefault="00252A72" w:rsidP="006331D1">
      <w:pPr>
        <w:pStyle w:val="Textosinformato"/>
        <w:jc w:val="both"/>
        <w:rPr>
          <w:rFonts w:cs="Arial"/>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7" w:history="1">
        <w:r w:rsidRPr="000A67B0">
          <w:rPr>
            <w:rStyle w:val="Hipervnculo"/>
            <w:sz w:val="16"/>
            <w:szCs w:val="16"/>
          </w:rPr>
          <w:t>Volver a pregunta 747</w:t>
        </w:r>
      </w:hyperlink>
      <w:r w:rsidRPr="000A67B0">
        <w:rPr>
          <w:rFonts w:cs="Arial"/>
          <w:sz w:val="18"/>
          <w:szCs w:val="18"/>
        </w:rPr>
        <w:t>)</w:t>
      </w:r>
    </w:p>
    <w:p w14:paraId="43EDCFC4" w14:textId="77777777" w:rsidR="00252A72" w:rsidRDefault="00252A72" w:rsidP="006331D1">
      <w:pPr>
        <w:pStyle w:val="Textosinformato"/>
        <w:jc w:val="both"/>
        <w:rPr>
          <w:rFonts w:cs="Arial"/>
          <w:sz w:val="24"/>
          <w:szCs w:val="24"/>
        </w:rPr>
      </w:pPr>
    </w:p>
    <w:p w14:paraId="154862FB" w14:textId="77777777" w:rsidR="00252A72" w:rsidRDefault="00252A72" w:rsidP="006331D1">
      <w:pPr>
        <w:pStyle w:val="Textosinformato"/>
        <w:jc w:val="both"/>
        <w:rPr>
          <w:rFonts w:cs="Arial"/>
          <w:sz w:val="24"/>
          <w:szCs w:val="24"/>
        </w:rPr>
      </w:pPr>
      <w:r>
        <w:rPr>
          <w:rFonts w:cs="Arial"/>
          <w:sz w:val="24"/>
          <w:szCs w:val="24"/>
        </w:rPr>
        <w:t xml:space="preserve">Un promotor que es persona física quiere innovar en varios elementos de maquinaria para la construcción. Su idea es diseñar y fabricar unos prototipos de productos que no existen en el mercado y que mejorarían los aspectos productivos y de seguridad en las obras. </w:t>
      </w:r>
    </w:p>
    <w:p w14:paraId="1509E352" w14:textId="77777777" w:rsidR="00252A72" w:rsidRDefault="00252A72" w:rsidP="006331D1">
      <w:pPr>
        <w:pStyle w:val="Textosinformato"/>
        <w:jc w:val="both"/>
        <w:rPr>
          <w:rFonts w:cs="Arial"/>
          <w:sz w:val="24"/>
          <w:szCs w:val="24"/>
        </w:rPr>
      </w:pPr>
    </w:p>
    <w:p w14:paraId="376273BE" w14:textId="77777777" w:rsidR="00252A72" w:rsidRDefault="00252A72" w:rsidP="006331D1">
      <w:pPr>
        <w:pStyle w:val="Textosinformato"/>
        <w:spacing w:after="240"/>
        <w:jc w:val="both"/>
        <w:rPr>
          <w:rFonts w:cs="Arial"/>
          <w:sz w:val="24"/>
          <w:szCs w:val="24"/>
        </w:rPr>
      </w:pPr>
      <w:r>
        <w:rPr>
          <w:rFonts w:cs="Arial"/>
          <w:sz w:val="24"/>
          <w:szCs w:val="24"/>
        </w:rPr>
        <w:lastRenderedPageBreak/>
        <w:t xml:space="preserve">Por </w:t>
      </w:r>
      <w:proofErr w:type="gramStart"/>
      <w:r>
        <w:rPr>
          <w:rFonts w:cs="Arial"/>
          <w:sz w:val="24"/>
          <w:szCs w:val="24"/>
        </w:rPr>
        <w:t>ejemplo</w:t>
      </w:r>
      <w:proofErr w:type="gramEnd"/>
      <w:r>
        <w:rPr>
          <w:rFonts w:cs="Arial"/>
          <w:sz w:val="24"/>
          <w:szCs w:val="24"/>
        </w:rPr>
        <w:t xml:space="preserve"> se trataría de hacer nuevos modelos de contenedores y de cubilotes de hormigón. El diseño de los prototipos lo haría el propio </w:t>
      </w:r>
      <w:proofErr w:type="gramStart"/>
      <w:r>
        <w:rPr>
          <w:rFonts w:cs="Arial"/>
          <w:sz w:val="24"/>
          <w:szCs w:val="24"/>
        </w:rPr>
        <w:t>promotor</w:t>
      </w:r>
      <w:proofErr w:type="gramEnd"/>
      <w:r>
        <w:rPr>
          <w:rFonts w:cs="Arial"/>
          <w:sz w:val="24"/>
          <w:szCs w:val="24"/>
        </w:rPr>
        <w:t xml:space="preserve"> pero para ello necesitará los servicios de un diseñador industrial; luego necesitaría los servicios de un suministrador de metal, para materializar los planos en piezas, y de otro taller para montar, soldar y pintar las piezas.</w:t>
      </w:r>
    </w:p>
    <w:p w14:paraId="56FF0747" w14:textId="77777777" w:rsidR="00252A72" w:rsidRDefault="00252A72" w:rsidP="006331D1">
      <w:pPr>
        <w:pStyle w:val="Textosinformato"/>
        <w:jc w:val="both"/>
        <w:rPr>
          <w:rFonts w:cs="Arial"/>
          <w:sz w:val="24"/>
          <w:szCs w:val="24"/>
        </w:rPr>
      </w:pPr>
      <w:r>
        <w:rPr>
          <w:rFonts w:cs="Arial"/>
          <w:sz w:val="24"/>
          <w:szCs w:val="24"/>
        </w:rPr>
        <w:t>El promotor solicitaría la ayuda para adquirir los materiales con los que realizar los prototipos, comprar algún equipo necesario para montar los prototipos y pagar los servicios citados más arriba.</w:t>
      </w:r>
    </w:p>
    <w:p w14:paraId="10C72508" w14:textId="77777777" w:rsidR="00252A72" w:rsidRDefault="00252A72" w:rsidP="006331D1">
      <w:pPr>
        <w:pStyle w:val="Textosinformato"/>
        <w:jc w:val="both"/>
        <w:rPr>
          <w:rFonts w:cs="Arial"/>
          <w:sz w:val="24"/>
          <w:szCs w:val="24"/>
        </w:rPr>
      </w:pPr>
    </w:p>
    <w:p w14:paraId="42E46F82" w14:textId="77777777" w:rsidR="00252A72" w:rsidRDefault="00252A72" w:rsidP="006331D1">
      <w:pPr>
        <w:pStyle w:val="Textosinformato"/>
        <w:jc w:val="both"/>
        <w:rPr>
          <w:rFonts w:cs="Arial"/>
          <w:sz w:val="24"/>
          <w:szCs w:val="24"/>
        </w:rPr>
      </w:pPr>
      <w:r>
        <w:rPr>
          <w:rFonts w:cs="Arial"/>
          <w:sz w:val="24"/>
          <w:szCs w:val="24"/>
        </w:rPr>
        <w:t>La solicitud de ayuda podría ser tanto para hacer estos prototipos como para desarrollar una web propia de la misma persona promotora, que es aparejador, para vender sus servicios como administrador de obras.</w:t>
      </w:r>
    </w:p>
    <w:p w14:paraId="5096B2A1" w14:textId="77777777" w:rsidR="00252A72" w:rsidRDefault="00252A72" w:rsidP="006331D1">
      <w:pPr>
        <w:pStyle w:val="Textosinformato"/>
        <w:jc w:val="both"/>
        <w:rPr>
          <w:rFonts w:cs="Arial"/>
          <w:sz w:val="24"/>
          <w:szCs w:val="24"/>
        </w:rPr>
      </w:pPr>
    </w:p>
    <w:p w14:paraId="404FB39D" w14:textId="77777777" w:rsidR="00252A72" w:rsidRDefault="00252A72" w:rsidP="006331D1">
      <w:pPr>
        <w:pStyle w:val="Textosinformato"/>
        <w:jc w:val="both"/>
        <w:rPr>
          <w:rFonts w:cs="Arial"/>
          <w:sz w:val="24"/>
          <w:szCs w:val="24"/>
        </w:rPr>
      </w:pPr>
      <w:r>
        <w:rPr>
          <w:rFonts w:cs="Arial"/>
          <w:sz w:val="24"/>
          <w:szCs w:val="24"/>
        </w:rPr>
        <w:t>¿Serían subvencionables los gastos descritos para ambos proyectos en la línea de ayudas para proyectos productivos?</w:t>
      </w:r>
    </w:p>
    <w:p w14:paraId="4CAA61CE" w14:textId="77777777" w:rsidR="00252A72" w:rsidRDefault="00252A72" w:rsidP="006331D1">
      <w:pPr>
        <w:pStyle w:val="Textosinformato"/>
        <w:jc w:val="both"/>
        <w:rPr>
          <w:rFonts w:cs="Arial"/>
          <w:sz w:val="24"/>
          <w:szCs w:val="24"/>
        </w:rPr>
      </w:pPr>
    </w:p>
    <w:p w14:paraId="3F76F886" w14:textId="77777777" w:rsidR="00252A72" w:rsidRDefault="00252A72" w:rsidP="006331D1">
      <w:pPr>
        <w:pStyle w:val="Textosinformato"/>
        <w:jc w:val="both"/>
        <w:rPr>
          <w:rFonts w:cs="Arial"/>
          <w:sz w:val="24"/>
          <w:szCs w:val="24"/>
        </w:rPr>
      </w:pPr>
      <w:r>
        <w:rPr>
          <w:rFonts w:cs="Arial"/>
          <w:sz w:val="24"/>
          <w:szCs w:val="24"/>
        </w:rPr>
        <w:t>¿Serían elegibles ambos proyectos en una única solicitud de ayuda para proyectos productivos?</w:t>
      </w:r>
    </w:p>
    <w:p w14:paraId="5228FA9B" w14:textId="77777777" w:rsidR="00252A72" w:rsidRPr="006331D1" w:rsidRDefault="00252A72" w:rsidP="006331D1">
      <w:pPr>
        <w:pStyle w:val="Textosinformato"/>
        <w:jc w:val="both"/>
        <w:rPr>
          <w:rFonts w:cs="Arial"/>
          <w:sz w:val="24"/>
          <w:szCs w:val="24"/>
        </w:rPr>
      </w:pPr>
    </w:p>
    <w:p w14:paraId="0922E28E" w14:textId="77777777" w:rsidR="00252A72" w:rsidRPr="006331D1" w:rsidRDefault="00252A72" w:rsidP="006331D1">
      <w:pPr>
        <w:pStyle w:val="Textosinformato"/>
        <w:jc w:val="both"/>
        <w:rPr>
          <w:rFonts w:cs="Arial"/>
          <w:color w:val="FF0000"/>
          <w:sz w:val="24"/>
          <w:szCs w:val="24"/>
        </w:rPr>
      </w:pPr>
      <w:r w:rsidRPr="006331D1">
        <w:rPr>
          <w:rFonts w:cs="Arial"/>
          <w:color w:val="FF0000"/>
          <w:sz w:val="24"/>
          <w:szCs w:val="24"/>
        </w:rPr>
        <w:t>R. de DGA: Sí que consideramos elegible la inversión que se platea junto con la página web en un mismo expediente, teniendo en cuenta que:</w:t>
      </w:r>
    </w:p>
    <w:p w14:paraId="1A5A17B0" w14:textId="77777777"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No sería elegible la mano de obra propia.</w:t>
      </w:r>
    </w:p>
    <w:p w14:paraId="0D4B73F6" w14:textId="77777777"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El prototipo que se fabrique no podrá venderse y deberá mantenerse durante los cinco años que dura el compromiso para la obtención de la ayuda.</w:t>
      </w:r>
    </w:p>
    <w:p w14:paraId="22AC609D" w14:textId="77777777" w:rsidR="00252A72" w:rsidRDefault="00252A72" w:rsidP="00E8491A"/>
    <w:p w14:paraId="4A031C02" w14:textId="77777777" w:rsidR="00447DBC" w:rsidRPr="00621ABD" w:rsidRDefault="00447DBC" w:rsidP="00447DBC">
      <w:pPr>
        <w:shd w:val="clear" w:color="auto" w:fill="BFBFBF"/>
        <w:jc w:val="center"/>
        <w:rPr>
          <w:b/>
          <w:sz w:val="44"/>
          <w:szCs w:val="44"/>
        </w:rPr>
      </w:pPr>
      <w:r w:rsidRPr="00621ABD">
        <w:rPr>
          <w:b/>
          <w:sz w:val="44"/>
          <w:szCs w:val="44"/>
        </w:rPr>
        <w:t>ELEGIBILIDAD</w:t>
      </w:r>
    </w:p>
    <w:p w14:paraId="745662AC" w14:textId="77777777" w:rsidR="00447DBC" w:rsidRDefault="00447DBC" w:rsidP="00447DBC">
      <w:pPr>
        <w:shd w:val="clear" w:color="auto" w:fill="BFBFBF"/>
        <w:jc w:val="center"/>
        <w:rPr>
          <w:b/>
          <w:sz w:val="44"/>
          <w:szCs w:val="44"/>
        </w:rPr>
      </w:pPr>
    </w:p>
    <w:p w14:paraId="31145A8B" w14:textId="77777777" w:rsidR="00447DBC" w:rsidRPr="00447DBC" w:rsidRDefault="00447DBC" w:rsidP="00447DBC">
      <w:pPr>
        <w:shd w:val="clear" w:color="auto" w:fill="BFBFBF"/>
        <w:jc w:val="center"/>
        <w:rPr>
          <w:b/>
          <w:sz w:val="44"/>
          <w:szCs w:val="44"/>
          <w:u w:val="single"/>
        </w:rPr>
      </w:pPr>
      <w:r w:rsidRPr="00447DBC">
        <w:rPr>
          <w:b/>
          <w:sz w:val="44"/>
          <w:szCs w:val="44"/>
          <w:u w:val="single"/>
        </w:rPr>
        <w:t>2.1.37</w:t>
      </w:r>
      <w:bookmarkStart w:id="1874" w:name="DUDASELEGIBILIDADRESPONDIDASTRAS06032019"/>
      <w:bookmarkEnd w:id="1874"/>
      <w:r w:rsidRPr="00447DBC">
        <w:rPr>
          <w:b/>
          <w:sz w:val="44"/>
          <w:szCs w:val="44"/>
          <w:u w:val="single"/>
        </w:rPr>
        <w:t>) DUDAS RESPONDIDAS POR DGA DESPUÉS DEL 06.03.2019</w:t>
      </w:r>
    </w:p>
    <w:p w14:paraId="74E25C49" w14:textId="77777777" w:rsidR="00447DBC" w:rsidRDefault="00447DBC" w:rsidP="00447DBC">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FB5BE6" w14:textId="77777777" w:rsidR="00447DBC" w:rsidRDefault="00447DBC" w:rsidP="00E8491A"/>
    <w:p w14:paraId="0801584E" w14:textId="77777777" w:rsidR="003A193F" w:rsidRPr="00880A08" w:rsidRDefault="00445220" w:rsidP="00880A08">
      <w:pPr>
        <w:shd w:val="clear" w:color="auto" w:fill="D9D9D9"/>
        <w:autoSpaceDE w:val="0"/>
        <w:autoSpaceDN w:val="0"/>
        <w:rPr>
          <w:szCs w:val="24"/>
        </w:rPr>
      </w:pPr>
      <w:r w:rsidRPr="00880A08">
        <w:rPr>
          <w:szCs w:val="24"/>
        </w:rPr>
        <w:t>748</w:t>
      </w:r>
      <w:bookmarkStart w:id="1875" w:name="ComunidadDeBienes3_11_03_2019"/>
      <w:bookmarkEnd w:id="1875"/>
      <w:r w:rsidR="00B75507" w:rsidRPr="00880A08">
        <w:rPr>
          <w:szCs w:val="24"/>
        </w:rPr>
        <w:t xml:space="preserve">. </w:t>
      </w:r>
      <w:r w:rsidR="003A193F" w:rsidRPr="00880A08">
        <w:rPr>
          <w:szCs w:val="24"/>
        </w:rPr>
        <w:t>RAZÓN DE LA NO SUBVENCIONABILIDAD DE UNA COMUNIDAD DE BIENES</w:t>
      </w:r>
    </w:p>
    <w:p w14:paraId="36A56255" w14:textId="77777777" w:rsidR="003A193F" w:rsidRPr="00880A08" w:rsidRDefault="003A193F" w:rsidP="00880A08">
      <w:pPr>
        <w:shd w:val="clear" w:color="auto" w:fill="D9D9D9"/>
        <w:autoSpaceDE w:val="0"/>
        <w:autoSpaceDN w:val="0"/>
        <w:rPr>
          <w:szCs w:val="24"/>
        </w:rPr>
      </w:pPr>
    </w:p>
    <w:p w14:paraId="01BA20FD" w14:textId="77777777" w:rsidR="003A193F" w:rsidRPr="00880A08" w:rsidRDefault="003A193F" w:rsidP="00880A08">
      <w:pPr>
        <w:shd w:val="clear" w:color="auto" w:fill="D9D9D9"/>
        <w:autoSpaceDE w:val="0"/>
        <w:autoSpaceDN w:val="0"/>
        <w:rPr>
          <w:szCs w:val="24"/>
        </w:rPr>
      </w:pPr>
      <w:r w:rsidRPr="00880A08">
        <w:rPr>
          <w:szCs w:val="24"/>
        </w:rPr>
        <w:t>RESPUESTA DE DGA DE 11.03.2019</w:t>
      </w:r>
    </w:p>
    <w:p w14:paraId="5C902FAC" w14:textId="77777777" w:rsidR="00040279" w:rsidRDefault="00040279" w:rsidP="00040279">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2281C84F" w14:textId="77777777" w:rsidR="00040279" w:rsidRDefault="00040279" w:rsidP="0004027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7EE3B9D" w14:textId="77777777" w:rsidR="00040279" w:rsidRDefault="00040279" w:rsidP="00040279">
      <w:pPr>
        <w:pStyle w:val="Prrafodelista"/>
        <w:ind w:left="0"/>
        <w:jc w:val="both"/>
        <w:rPr>
          <w:sz w:val="16"/>
          <w:szCs w:val="16"/>
        </w:rPr>
      </w:pPr>
      <w:r>
        <w:rPr>
          <w:sz w:val="16"/>
          <w:szCs w:val="16"/>
        </w:rPr>
        <w:t>(</w:t>
      </w:r>
      <w:hyperlink w:anchor="Pregunta748" w:history="1">
        <w:r w:rsidRPr="00040279">
          <w:rPr>
            <w:rStyle w:val="Hipervnculo"/>
            <w:rFonts w:cs="Arial"/>
            <w:sz w:val="16"/>
            <w:szCs w:val="16"/>
          </w:rPr>
          <w:t>Volver a pregunta 748</w:t>
        </w:r>
      </w:hyperlink>
      <w:r>
        <w:rPr>
          <w:sz w:val="16"/>
          <w:szCs w:val="16"/>
        </w:rPr>
        <w:t>)</w:t>
      </w:r>
    </w:p>
    <w:p w14:paraId="3971E9BA" w14:textId="77777777" w:rsidR="003A193F" w:rsidRDefault="003A193F" w:rsidP="003A193F"/>
    <w:p w14:paraId="6220496D" w14:textId="77777777" w:rsidR="003A193F" w:rsidRDefault="003A193F" w:rsidP="003A193F">
      <w:r>
        <w:t>Tenemos un posible promotor que es una Comunidad de Bienes y gestiona en alquiler un inmueble destinado a hotel. Esta Comunidad está dada de alta tanto en turismo como fiscalmente para poder gestionarlo y tributar por la actividad turística. Pretende realizar una inversión en el hotel para instalar un sistema de geotermia y aerotermia de alta eficiencia energética para la climatización y producción de ACS.</w:t>
      </w:r>
    </w:p>
    <w:p w14:paraId="0BADD808" w14:textId="77777777" w:rsidR="003A193F" w:rsidRDefault="003A193F" w:rsidP="003A193F">
      <w:r>
        <w:t xml:space="preserve"> </w:t>
      </w:r>
    </w:p>
    <w:p w14:paraId="274560EE" w14:textId="77777777" w:rsidR="003A193F" w:rsidRDefault="003A193F" w:rsidP="003A193F">
      <w:r>
        <w:t>Según las consultas anteriores de elegibilidad, las comunidades de bienes no son susceptibles de ser beneficiarias por no contar con personalidad jurídica y esa Comunidad de bienes comentan que han obtenido subvenciones para inversión de otras administraciones.</w:t>
      </w:r>
    </w:p>
    <w:p w14:paraId="2BA462E1" w14:textId="77777777" w:rsidR="003A193F" w:rsidRDefault="003A193F" w:rsidP="003A193F">
      <w:r>
        <w:t xml:space="preserve"> </w:t>
      </w:r>
    </w:p>
    <w:p w14:paraId="5C72121A" w14:textId="77777777" w:rsidR="003A193F" w:rsidRDefault="003A193F" w:rsidP="003A193F">
      <w:r>
        <w:t>La consulta es ¿si tributan en hacienda con un alta de IAE, por qué no pueden ser beneficiarios de ayuda Leader?</w:t>
      </w:r>
    </w:p>
    <w:p w14:paraId="1F2D4A69" w14:textId="77777777" w:rsidR="003A193F" w:rsidRDefault="003A193F" w:rsidP="00E8491A"/>
    <w:p w14:paraId="278C6541" w14:textId="77777777" w:rsidR="003A193F" w:rsidRDefault="003A193F" w:rsidP="00E8491A">
      <w:r w:rsidRPr="003A193F">
        <w:rPr>
          <w:color w:val="FF0000"/>
        </w:rPr>
        <w:t xml:space="preserve">R. de DGA: Según la Ley de subvenciones no se puede subvencionar ninguna entidad que no tenga personalidad jurídica propia salvo si se contempla en las bases reguladoras de la ayuda correspondiente. En nuestras bases reguladoras está recogida la figura de las Sociedades Civiles siempre que se eleven a escritura pública, pero no tenemos recogidas las Comunidades de Bienes. Por </w:t>
      </w:r>
      <w:proofErr w:type="gramStart"/>
      <w:r w:rsidRPr="003A193F">
        <w:rPr>
          <w:color w:val="FF0000"/>
        </w:rPr>
        <w:t>tanto</w:t>
      </w:r>
      <w:proofErr w:type="gramEnd"/>
      <w:r w:rsidRPr="003A193F">
        <w:rPr>
          <w:color w:val="FF0000"/>
        </w:rPr>
        <w:t xml:space="preserve"> no pueden ser elegibles para nuestra ayuda.</w:t>
      </w:r>
    </w:p>
    <w:p w14:paraId="5015308D" w14:textId="77777777" w:rsidR="002E67D8" w:rsidRDefault="002E67D8" w:rsidP="002E67D8">
      <w:pPr>
        <w:pStyle w:val="Textosinformato"/>
        <w:jc w:val="both"/>
        <w:rPr>
          <w:rFonts w:cs="Arial"/>
          <w:sz w:val="24"/>
          <w:szCs w:val="24"/>
        </w:rPr>
      </w:pPr>
    </w:p>
    <w:p w14:paraId="57F46511" w14:textId="77777777" w:rsidR="002E67D8" w:rsidRDefault="002E67D8" w:rsidP="002E67D8">
      <w:pPr>
        <w:shd w:val="clear" w:color="auto" w:fill="D9D9D9"/>
        <w:autoSpaceDE w:val="0"/>
        <w:autoSpaceDN w:val="0"/>
        <w:rPr>
          <w:szCs w:val="24"/>
        </w:rPr>
      </w:pPr>
      <w:r>
        <w:rPr>
          <w:szCs w:val="24"/>
        </w:rPr>
        <w:t>750</w:t>
      </w:r>
      <w:bookmarkStart w:id="1876" w:name="Coop11Prototipos3DeCasas_Árbol"/>
      <w:bookmarkEnd w:id="1876"/>
      <w:r>
        <w:rPr>
          <w:szCs w:val="24"/>
        </w:rPr>
        <w:t xml:space="preserve">. </w:t>
      </w:r>
      <w:r w:rsidRPr="002E67D8">
        <w:rPr>
          <w:szCs w:val="24"/>
        </w:rPr>
        <w:t>EMPRESA PARA PROYECTAR Y FABRICAR CASAS PARA SITUARLAS EN LOS ÁRBOLES</w:t>
      </w:r>
    </w:p>
    <w:p w14:paraId="55D620D4" w14:textId="77777777" w:rsidR="00436B05" w:rsidRDefault="00436B05" w:rsidP="002E67D8">
      <w:pPr>
        <w:shd w:val="clear" w:color="auto" w:fill="D9D9D9"/>
        <w:autoSpaceDE w:val="0"/>
        <w:autoSpaceDN w:val="0"/>
        <w:rPr>
          <w:szCs w:val="24"/>
        </w:rPr>
      </w:pPr>
    </w:p>
    <w:p w14:paraId="12B65530" w14:textId="77777777" w:rsidR="00436B05" w:rsidRPr="0055190F" w:rsidRDefault="00436B05" w:rsidP="002E67D8">
      <w:pPr>
        <w:shd w:val="clear" w:color="auto" w:fill="D9D9D9"/>
        <w:autoSpaceDE w:val="0"/>
        <w:autoSpaceDN w:val="0"/>
        <w:rPr>
          <w:szCs w:val="24"/>
        </w:rPr>
      </w:pPr>
      <w:r>
        <w:rPr>
          <w:szCs w:val="24"/>
        </w:rPr>
        <w:t>RESPUESTA DE DGA DE 21.03.2019</w:t>
      </w:r>
    </w:p>
    <w:p w14:paraId="77EEC2B0" w14:textId="77777777" w:rsidR="002E67D8" w:rsidRDefault="002E67D8" w:rsidP="002E67D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0" w:history="1">
        <w:r w:rsidRPr="0055190F">
          <w:rPr>
            <w:rStyle w:val="Hipervnculo"/>
            <w:sz w:val="16"/>
            <w:szCs w:val="16"/>
          </w:rPr>
          <w:t>Volver a pregunta 750</w:t>
        </w:r>
      </w:hyperlink>
      <w:r>
        <w:rPr>
          <w:sz w:val="16"/>
          <w:szCs w:val="16"/>
        </w:rPr>
        <w:t>)</w:t>
      </w:r>
    </w:p>
    <w:p w14:paraId="1DAFD93E" w14:textId="77777777" w:rsidR="002E67D8" w:rsidRPr="002E67D8" w:rsidRDefault="002E67D8" w:rsidP="002E67D8">
      <w:pPr>
        <w:pStyle w:val="Textosinformato"/>
        <w:jc w:val="both"/>
        <w:rPr>
          <w:rFonts w:cs="Arial"/>
          <w:sz w:val="24"/>
          <w:szCs w:val="24"/>
        </w:rPr>
      </w:pPr>
    </w:p>
    <w:p w14:paraId="7E2DEA60" w14:textId="77777777" w:rsidR="002E67D8" w:rsidRPr="002E67D8" w:rsidRDefault="002E67D8" w:rsidP="002E67D8">
      <w:pPr>
        <w:rPr>
          <w:rFonts w:ascii="Calibri" w:hAnsi="Calibri"/>
          <w:szCs w:val="24"/>
          <w:lang w:eastAsia="es-ES"/>
        </w:rPr>
      </w:pPr>
      <w:r w:rsidRPr="002E67D8">
        <w:rPr>
          <w:rFonts w:cs="Arial"/>
          <w:szCs w:val="24"/>
          <w:lang w:val="es-ES_tradnl"/>
        </w:rPr>
        <w:t>Un promotor quiere crear una empresa para construir casas para colocar en los árboles que luego se alquilarían a campings, empresas turísticas, particulares, etc.</w:t>
      </w:r>
    </w:p>
    <w:p w14:paraId="42855053" w14:textId="77777777" w:rsidR="002E67D8" w:rsidRPr="002E67D8" w:rsidRDefault="002E67D8" w:rsidP="002E67D8">
      <w:pPr>
        <w:rPr>
          <w:szCs w:val="24"/>
        </w:rPr>
      </w:pPr>
      <w:r w:rsidRPr="002E67D8">
        <w:rPr>
          <w:rFonts w:cs="Arial"/>
          <w:szCs w:val="24"/>
          <w:lang w:val="es-ES_tradnl"/>
        </w:rPr>
        <w:t> </w:t>
      </w:r>
    </w:p>
    <w:p w14:paraId="0F6745EA" w14:textId="77777777" w:rsidR="002E67D8" w:rsidRPr="002E67D8" w:rsidRDefault="002E67D8" w:rsidP="002E67D8">
      <w:pPr>
        <w:rPr>
          <w:szCs w:val="24"/>
        </w:rPr>
      </w:pPr>
      <w:r w:rsidRPr="002E67D8">
        <w:rPr>
          <w:rFonts w:cs="Arial"/>
          <w:szCs w:val="24"/>
          <w:lang w:val="es-ES_tradnl"/>
        </w:rPr>
        <w:t>Las inversiones consisten en adecuar un local como nave o taller donde se construyan las casas y adquirir todo el equipamiento y maquinaria para los trabajos de taller necesarios para la elaboración de las casas árbol, así como los costes de los honorarios técnicos para realizar la memoria valorada de la adecuación del local.</w:t>
      </w:r>
    </w:p>
    <w:p w14:paraId="07F1D99C" w14:textId="77777777" w:rsidR="002E67D8" w:rsidRPr="002E67D8" w:rsidRDefault="002E67D8" w:rsidP="002E67D8">
      <w:pPr>
        <w:rPr>
          <w:szCs w:val="24"/>
        </w:rPr>
      </w:pPr>
      <w:r w:rsidRPr="002E67D8">
        <w:rPr>
          <w:rFonts w:cs="Arial"/>
          <w:szCs w:val="24"/>
          <w:lang w:val="es-ES_tradnl"/>
        </w:rPr>
        <w:t> </w:t>
      </w:r>
    </w:p>
    <w:p w14:paraId="6435E09B" w14:textId="77777777" w:rsidR="002E67D8" w:rsidRPr="002E67D8" w:rsidRDefault="002E67D8" w:rsidP="002E67D8">
      <w:pPr>
        <w:rPr>
          <w:szCs w:val="24"/>
        </w:rPr>
      </w:pPr>
      <w:r w:rsidRPr="002E67D8">
        <w:rPr>
          <w:rFonts w:cs="Arial"/>
          <w:szCs w:val="24"/>
          <w:lang w:val="es-ES_tradnl"/>
        </w:rPr>
        <w:t xml:space="preserve">Hasta aquí el Grupo entiende que estos gastos citados más arriba parecen elegibles como nueva </w:t>
      </w:r>
      <w:proofErr w:type="gramStart"/>
      <w:r w:rsidRPr="002E67D8">
        <w:rPr>
          <w:rFonts w:cs="Arial"/>
          <w:szCs w:val="24"/>
          <w:lang w:val="es-ES_tradnl"/>
        </w:rPr>
        <w:t>empresa</w:t>
      </w:r>
      <w:proofErr w:type="gramEnd"/>
      <w:r w:rsidRPr="002E67D8">
        <w:rPr>
          <w:rFonts w:cs="Arial"/>
          <w:szCs w:val="24"/>
          <w:lang w:val="es-ES_tradnl"/>
        </w:rPr>
        <w:t xml:space="preserve"> así como la adecuación de local y la maquinaria para el taller, y que los honorarios serían elegibles sin problemas.</w:t>
      </w:r>
    </w:p>
    <w:p w14:paraId="01F67739" w14:textId="77777777" w:rsidR="002E67D8" w:rsidRPr="002E67D8" w:rsidRDefault="002E67D8" w:rsidP="002E67D8">
      <w:pPr>
        <w:rPr>
          <w:szCs w:val="24"/>
        </w:rPr>
      </w:pPr>
      <w:r w:rsidRPr="002E67D8">
        <w:rPr>
          <w:rFonts w:cs="Arial"/>
          <w:szCs w:val="24"/>
          <w:lang w:val="es-ES_tradnl"/>
        </w:rPr>
        <w:t> </w:t>
      </w:r>
    </w:p>
    <w:p w14:paraId="6748822C" w14:textId="77777777" w:rsidR="002E67D8" w:rsidRPr="002E67D8" w:rsidRDefault="002E67D8" w:rsidP="002E67D8">
      <w:pPr>
        <w:rPr>
          <w:szCs w:val="24"/>
        </w:rPr>
      </w:pPr>
      <w:r w:rsidRPr="002E67D8">
        <w:rPr>
          <w:rFonts w:cs="Arial"/>
          <w:szCs w:val="24"/>
          <w:lang w:val="es-ES_tradnl"/>
        </w:rPr>
        <w:t>Los promotores pretenden diseñar y construir tres modelos o prototipos de casa: básica, media y de lujo. Para ello necesitan también lógicamente que un técnico les redacte el correspondiente proyecto con el diseño, mediciones, estructura, etc. de las casas árbol. Los promotores, cuando tengan ese proyecto de diseño en mano podrán construir en su taller las casas en base al mismo.</w:t>
      </w:r>
    </w:p>
    <w:p w14:paraId="63B6C23A" w14:textId="77777777" w:rsidR="002E67D8" w:rsidRPr="002E67D8" w:rsidRDefault="002E67D8" w:rsidP="002E67D8">
      <w:pPr>
        <w:rPr>
          <w:szCs w:val="24"/>
        </w:rPr>
      </w:pPr>
      <w:r w:rsidRPr="002E67D8">
        <w:rPr>
          <w:rFonts w:cs="Arial"/>
          <w:szCs w:val="24"/>
          <w:lang w:val="es-ES_tradnl"/>
        </w:rPr>
        <w:t> </w:t>
      </w:r>
    </w:p>
    <w:p w14:paraId="75461FA8" w14:textId="77777777" w:rsidR="002E67D8" w:rsidRPr="002E67D8" w:rsidRDefault="002E67D8" w:rsidP="002E67D8">
      <w:pPr>
        <w:rPr>
          <w:szCs w:val="24"/>
        </w:rPr>
      </w:pPr>
      <w:r w:rsidRPr="002E67D8">
        <w:rPr>
          <w:rFonts w:cs="Arial"/>
          <w:szCs w:val="24"/>
          <w:lang w:val="es-ES_tradnl"/>
        </w:rPr>
        <w:t>La inversión total aproximada según los promotores del conjunto ascendería a unos 120.000 €</w:t>
      </w:r>
    </w:p>
    <w:p w14:paraId="1E396226" w14:textId="77777777" w:rsidR="002E67D8" w:rsidRPr="002E67D8" w:rsidRDefault="002E67D8" w:rsidP="002E67D8">
      <w:pPr>
        <w:rPr>
          <w:szCs w:val="24"/>
        </w:rPr>
      </w:pPr>
      <w:r w:rsidRPr="002E67D8">
        <w:rPr>
          <w:rFonts w:cs="Arial"/>
          <w:szCs w:val="24"/>
          <w:lang w:val="es-ES_tradnl"/>
        </w:rPr>
        <w:t> </w:t>
      </w:r>
    </w:p>
    <w:p w14:paraId="1A7717DC" w14:textId="77777777" w:rsidR="002E67D8" w:rsidRPr="002E67D8" w:rsidRDefault="002E67D8" w:rsidP="002E67D8">
      <w:pPr>
        <w:rPr>
          <w:szCs w:val="24"/>
        </w:rPr>
      </w:pPr>
      <w:r w:rsidRPr="002E67D8">
        <w:rPr>
          <w:rFonts w:cs="Arial"/>
          <w:szCs w:val="24"/>
          <w:lang w:val="es-ES_tradnl"/>
        </w:rPr>
        <w:t>Estas casas han de cumplir una serie de condiciones y medidas que también se reflejarán en el proyecto técnico de diseño de las mismas.</w:t>
      </w:r>
    </w:p>
    <w:p w14:paraId="65DB1468" w14:textId="77777777" w:rsidR="002E67D8" w:rsidRPr="002E67D8" w:rsidRDefault="002E67D8" w:rsidP="002E67D8">
      <w:pPr>
        <w:rPr>
          <w:szCs w:val="24"/>
        </w:rPr>
      </w:pPr>
      <w:r w:rsidRPr="002E67D8">
        <w:rPr>
          <w:rFonts w:cs="Arial"/>
          <w:szCs w:val="24"/>
          <w:lang w:val="es-ES_tradnl"/>
        </w:rPr>
        <w:t> </w:t>
      </w:r>
    </w:p>
    <w:p w14:paraId="20AAD08B" w14:textId="77777777" w:rsidR="002E67D8" w:rsidRPr="002E67D8" w:rsidRDefault="002E67D8" w:rsidP="002E67D8">
      <w:pPr>
        <w:rPr>
          <w:szCs w:val="24"/>
        </w:rPr>
      </w:pPr>
      <w:r w:rsidRPr="002E67D8">
        <w:rPr>
          <w:rFonts w:cs="Arial"/>
          <w:szCs w:val="24"/>
          <w:lang w:val="es-ES_tradnl"/>
        </w:rPr>
        <w:t>Una vez construidas las casas árbol por los promotores estos en ningún caso pretenden la venta de las mismas, si no que pretenden alquilarlas en una especie de renting o acuerdo de gestión compartido con los interesados con la firma de un contrato que proceda. Al término del plazo acordado, las casas volverán al taller de los promotores. Estos se encargarán del mantenimiento de las mismas durante todo el alquiler, cuando fuera necesario, y posteriormente, y podrán volver a alquilar en nuevas ocasiones.</w:t>
      </w:r>
    </w:p>
    <w:p w14:paraId="540F3A83" w14:textId="77777777" w:rsidR="002E67D8" w:rsidRPr="002E67D8" w:rsidRDefault="002E67D8" w:rsidP="002E67D8">
      <w:pPr>
        <w:rPr>
          <w:szCs w:val="24"/>
        </w:rPr>
      </w:pPr>
      <w:r w:rsidRPr="002E67D8">
        <w:rPr>
          <w:rFonts w:cs="Arial"/>
          <w:szCs w:val="24"/>
          <w:lang w:val="es-ES_tradnl"/>
        </w:rPr>
        <w:t> </w:t>
      </w:r>
    </w:p>
    <w:p w14:paraId="6744A182" w14:textId="77777777" w:rsidR="002E67D8" w:rsidRDefault="002E67D8" w:rsidP="002E67D8">
      <w:pPr>
        <w:rPr>
          <w:rFonts w:cs="Arial"/>
          <w:szCs w:val="24"/>
          <w:lang w:val="es-ES_tradnl"/>
        </w:rPr>
      </w:pPr>
      <w:r w:rsidRPr="002E67D8">
        <w:rPr>
          <w:rFonts w:cs="Arial"/>
          <w:szCs w:val="24"/>
          <w:lang w:val="es-ES_tradnl"/>
        </w:rPr>
        <w:t>1.- ¿Es elegible el coste de los honorarios de ese proyecto técnico de diseño de las casas árbol?</w:t>
      </w:r>
    </w:p>
    <w:p w14:paraId="4EF4E3F9" w14:textId="77777777" w:rsidR="002E67D8" w:rsidRDefault="002E67D8" w:rsidP="002E67D8">
      <w:pPr>
        <w:rPr>
          <w:rFonts w:cs="Arial"/>
          <w:szCs w:val="24"/>
          <w:lang w:val="es-ES_tradnl"/>
        </w:rPr>
      </w:pPr>
    </w:p>
    <w:p w14:paraId="23DAA8F1" w14:textId="77777777" w:rsidR="002E67D8" w:rsidRPr="002E67D8" w:rsidRDefault="002E67D8" w:rsidP="002E67D8">
      <w:pPr>
        <w:rPr>
          <w:rFonts w:cs="Arial"/>
          <w:color w:val="FF0000"/>
          <w:szCs w:val="24"/>
          <w:lang w:val="es-ES_tradnl"/>
        </w:rPr>
      </w:pPr>
      <w:r w:rsidRPr="002E67D8">
        <w:rPr>
          <w:rFonts w:cs="Arial"/>
          <w:color w:val="FF0000"/>
          <w:szCs w:val="24"/>
          <w:lang w:val="es-ES_tradnl"/>
        </w:rPr>
        <w:t>R. de DGA: S</w:t>
      </w:r>
      <w:r>
        <w:rPr>
          <w:rFonts w:cs="Arial"/>
          <w:color w:val="FF0000"/>
          <w:szCs w:val="24"/>
          <w:lang w:val="es-ES_tradnl"/>
        </w:rPr>
        <w:t>í.</w:t>
      </w:r>
    </w:p>
    <w:p w14:paraId="168FE518" w14:textId="77777777" w:rsidR="002E67D8" w:rsidRPr="002E67D8" w:rsidRDefault="002E67D8" w:rsidP="002E67D8">
      <w:pPr>
        <w:rPr>
          <w:szCs w:val="24"/>
        </w:rPr>
      </w:pPr>
      <w:r w:rsidRPr="002E67D8">
        <w:rPr>
          <w:rFonts w:cs="Arial"/>
          <w:szCs w:val="24"/>
          <w:lang w:val="es-ES_tradnl"/>
        </w:rPr>
        <w:t> </w:t>
      </w:r>
    </w:p>
    <w:p w14:paraId="29547E65" w14:textId="3965AE69" w:rsidR="002E67D8" w:rsidRDefault="002E67D8" w:rsidP="002E67D8">
      <w:pPr>
        <w:rPr>
          <w:rFonts w:cs="Arial"/>
          <w:szCs w:val="24"/>
          <w:lang w:val="es-ES_tradnl"/>
        </w:rPr>
      </w:pPr>
      <w:r w:rsidRPr="002E67D8">
        <w:rPr>
          <w:rFonts w:cs="Arial"/>
          <w:szCs w:val="24"/>
          <w:lang w:val="es-ES_tradnl"/>
        </w:rPr>
        <w:t>2.- Si fueran elegibles los honorarios de ese proyecto técnico ¿lo serían con los mismos limites que los honorarios generales, el 5</w:t>
      </w:r>
      <w:r w:rsidR="00B14111">
        <w:rPr>
          <w:rFonts w:cs="Arial"/>
          <w:szCs w:val="24"/>
          <w:lang w:val="es-ES_tradnl"/>
        </w:rPr>
        <w:t xml:space="preserve"> </w:t>
      </w:r>
      <w:r w:rsidRPr="002E67D8">
        <w:rPr>
          <w:rFonts w:cs="Arial"/>
          <w:szCs w:val="24"/>
          <w:lang w:val="es-ES_tradnl"/>
        </w:rPr>
        <w:t>% del resto de la inversión, o podrían ser elegibles en su totalidad esos costes, al ser costes distintos?</w:t>
      </w:r>
    </w:p>
    <w:p w14:paraId="2981B6C5" w14:textId="77777777" w:rsidR="002E67D8" w:rsidRDefault="002E67D8" w:rsidP="002E67D8">
      <w:pPr>
        <w:rPr>
          <w:rFonts w:cs="Arial"/>
          <w:szCs w:val="24"/>
          <w:lang w:val="es-ES_tradnl"/>
        </w:rPr>
      </w:pPr>
    </w:p>
    <w:p w14:paraId="704D6161" w14:textId="0CE0B79C" w:rsidR="002E67D8" w:rsidRPr="002E67D8" w:rsidRDefault="002E67D8" w:rsidP="002E67D8">
      <w:pPr>
        <w:rPr>
          <w:szCs w:val="24"/>
        </w:rPr>
      </w:pPr>
      <w:r w:rsidRPr="002E67D8">
        <w:rPr>
          <w:rFonts w:cs="Arial"/>
          <w:color w:val="FF0000"/>
          <w:szCs w:val="24"/>
          <w:lang w:val="es-ES_tradnl"/>
        </w:rPr>
        <w:t>R. de DGA: Se podría considerar fuera del 5</w:t>
      </w:r>
      <w:r w:rsidR="00B14111">
        <w:rPr>
          <w:rFonts w:cs="Arial"/>
          <w:color w:val="FF0000"/>
          <w:szCs w:val="24"/>
          <w:lang w:val="es-ES_tradnl"/>
        </w:rPr>
        <w:t xml:space="preserve"> </w:t>
      </w:r>
      <w:r w:rsidRPr="002E67D8">
        <w:rPr>
          <w:rFonts w:cs="Arial"/>
          <w:color w:val="FF0000"/>
          <w:szCs w:val="24"/>
          <w:lang w:val="es-ES_tradnl"/>
        </w:rPr>
        <w:t>%.</w:t>
      </w:r>
    </w:p>
    <w:p w14:paraId="639DC0D2" w14:textId="77777777" w:rsidR="002E67D8" w:rsidRPr="002E67D8" w:rsidRDefault="002E67D8" w:rsidP="002E67D8">
      <w:pPr>
        <w:rPr>
          <w:szCs w:val="24"/>
        </w:rPr>
      </w:pPr>
      <w:r w:rsidRPr="002E67D8">
        <w:rPr>
          <w:rFonts w:cs="Arial"/>
          <w:szCs w:val="24"/>
          <w:lang w:val="es-ES_tradnl"/>
        </w:rPr>
        <w:t> </w:t>
      </w:r>
    </w:p>
    <w:p w14:paraId="35FB186C" w14:textId="77777777" w:rsidR="002E67D8" w:rsidRDefault="002E67D8" w:rsidP="002E67D8">
      <w:pPr>
        <w:rPr>
          <w:rFonts w:cs="Arial"/>
          <w:szCs w:val="24"/>
          <w:lang w:val="es-ES_tradnl"/>
        </w:rPr>
      </w:pPr>
      <w:r w:rsidRPr="002E67D8">
        <w:rPr>
          <w:rFonts w:cs="Arial"/>
          <w:szCs w:val="24"/>
          <w:lang w:val="es-ES_tradnl"/>
        </w:rPr>
        <w:lastRenderedPageBreak/>
        <w:t xml:space="preserve">3.- ¿El material que se emplee para la construcción de las casas, no la herramienta ni la maquinaria, el material en sí de construcción, principalmente la madera, la estructura de hierro sobre la que se sujeta la casa al suelo mediante una pequeña solera de hormigón y resto de materiales, sería elegible teniendo en cuenta que las casas siempre serán propiedad de los promotores y nunca se podrán en venta? </w:t>
      </w:r>
    </w:p>
    <w:p w14:paraId="7CE4C2CB" w14:textId="77777777" w:rsidR="002E67D8" w:rsidRDefault="002E67D8" w:rsidP="002E67D8">
      <w:pPr>
        <w:rPr>
          <w:rFonts w:cs="Arial"/>
          <w:szCs w:val="24"/>
          <w:lang w:val="es-ES_tradnl"/>
        </w:rPr>
      </w:pPr>
    </w:p>
    <w:p w14:paraId="6F11E499" w14:textId="77777777" w:rsidR="002E67D8" w:rsidRPr="002E67D8" w:rsidRDefault="002E67D8" w:rsidP="002E67D8">
      <w:pPr>
        <w:rPr>
          <w:szCs w:val="24"/>
        </w:rPr>
      </w:pPr>
      <w:r w:rsidRPr="002E67D8">
        <w:rPr>
          <w:rFonts w:cs="Arial"/>
          <w:color w:val="FF0000"/>
          <w:szCs w:val="24"/>
          <w:lang w:val="es-ES_tradnl"/>
        </w:rPr>
        <w:t>R. de DGA: S</w:t>
      </w:r>
      <w:r>
        <w:rPr>
          <w:rFonts w:cs="Arial"/>
          <w:color w:val="FF0000"/>
          <w:szCs w:val="24"/>
          <w:lang w:val="es-ES_tradnl"/>
        </w:rPr>
        <w:t>í</w:t>
      </w:r>
      <w:r w:rsidRPr="002E67D8">
        <w:rPr>
          <w:rFonts w:cs="Arial"/>
          <w:color w:val="FF0000"/>
          <w:szCs w:val="24"/>
          <w:lang w:val="es-ES_tradnl"/>
        </w:rPr>
        <w:t xml:space="preserve"> que se podría considerar como elegible</w:t>
      </w:r>
      <w:r>
        <w:rPr>
          <w:rFonts w:cs="Arial"/>
          <w:color w:val="FF0000"/>
          <w:szCs w:val="24"/>
          <w:lang w:val="es-ES_tradnl"/>
        </w:rPr>
        <w:t>s</w:t>
      </w:r>
      <w:r w:rsidRPr="002E67D8">
        <w:rPr>
          <w:rFonts w:cs="Arial"/>
          <w:color w:val="FF0000"/>
          <w:szCs w:val="24"/>
          <w:lang w:val="es-ES_tradnl"/>
        </w:rPr>
        <w:t xml:space="preserve"> los materiales para la fabricación de las casa</w:t>
      </w:r>
      <w:r>
        <w:rPr>
          <w:rFonts w:cs="Arial"/>
          <w:color w:val="FF0000"/>
          <w:szCs w:val="24"/>
          <w:lang w:val="es-ES_tradnl"/>
        </w:rPr>
        <w:t>s</w:t>
      </w:r>
      <w:r w:rsidRPr="002E67D8">
        <w:rPr>
          <w:rFonts w:cs="Arial"/>
          <w:color w:val="FF0000"/>
          <w:szCs w:val="24"/>
          <w:lang w:val="es-ES_tradnl"/>
        </w:rPr>
        <w:t xml:space="preserve"> a alquilar</w:t>
      </w:r>
      <w:r>
        <w:rPr>
          <w:rFonts w:cs="Arial"/>
          <w:color w:val="FF0000"/>
          <w:szCs w:val="24"/>
          <w:lang w:val="es-ES_tradnl"/>
        </w:rPr>
        <w:t>.</w:t>
      </w:r>
    </w:p>
    <w:p w14:paraId="1C7BAF5B" w14:textId="77777777" w:rsidR="002E67D8" w:rsidRPr="002E67D8" w:rsidRDefault="002E67D8" w:rsidP="002E67D8">
      <w:pPr>
        <w:rPr>
          <w:szCs w:val="24"/>
        </w:rPr>
      </w:pPr>
      <w:r w:rsidRPr="002E67D8">
        <w:rPr>
          <w:rFonts w:cs="Arial"/>
          <w:szCs w:val="24"/>
          <w:lang w:val="es-ES_tradnl"/>
        </w:rPr>
        <w:t> </w:t>
      </w:r>
    </w:p>
    <w:p w14:paraId="5002ED94" w14:textId="77777777" w:rsidR="002E67D8" w:rsidRDefault="002E67D8" w:rsidP="002E67D8">
      <w:pPr>
        <w:rPr>
          <w:rFonts w:cs="Arial"/>
          <w:szCs w:val="24"/>
          <w:lang w:val="es-ES_tradnl"/>
        </w:rPr>
      </w:pPr>
      <w:r w:rsidRPr="002E67D8">
        <w:rPr>
          <w:rFonts w:cs="Arial"/>
          <w:szCs w:val="24"/>
          <w:lang w:val="es-ES_tradnl"/>
        </w:rPr>
        <w:t xml:space="preserve">4.- Las casas irán equipadas con el equipamiento y mobiliario necesario, todo ello muy rústico y acorde con la filosofía del proyecto: bancada de madera rústica para cocina, somier de madera, etc. ¿Serían elegibles en su totalidad estos gastos y el resto de equipamientos? </w:t>
      </w:r>
    </w:p>
    <w:p w14:paraId="1B613776" w14:textId="77777777" w:rsidR="002E67D8" w:rsidRDefault="002E67D8" w:rsidP="002E67D8">
      <w:pPr>
        <w:rPr>
          <w:rFonts w:cs="Arial"/>
          <w:szCs w:val="24"/>
          <w:lang w:val="es-ES_tradnl"/>
        </w:rPr>
      </w:pPr>
    </w:p>
    <w:p w14:paraId="7B996488" w14:textId="77777777" w:rsidR="002E67D8" w:rsidRPr="002E67D8" w:rsidRDefault="002E67D8" w:rsidP="002E67D8">
      <w:pPr>
        <w:rPr>
          <w:szCs w:val="24"/>
        </w:rPr>
      </w:pPr>
      <w:r w:rsidRPr="002E67D8">
        <w:rPr>
          <w:rFonts w:cs="Arial"/>
          <w:color w:val="FF0000"/>
          <w:szCs w:val="24"/>
          <w:lang w:val="es-ES_tradnl"/>
        </w:rPr>
        <w:t>R. de DGA: S</w:t>
      </w:r>
      <w:r>
        <w:rPr>
          <w:rFonts w:cs="Arial"/>
          <w:color w:val="FF0000"/>
          <w:szCs w:val="24"/>
          <w:lang w:val="es-ES_tradnl"/>
        </w:rPr>
        <w:t>í</w:t>
      </w:r>
      <w:r w:rsidRPr="002E67D8">
        <w:rPr>
          <w:rFonts w:cs="Arial"/>
          <w:color w:val="FF0000"/>
          <w:szCs w:val="24"/>
          <w:lang w:val="es-ES_tradnl"/>
        </w:rPr>
        <w:t xml:space="preserve"> que podríamos conside</w:t>
      </w:r>
      <w:r>
        <w:rPr>
          <w:rFonts w:cs="Arial"/>
          <w:color w:val="FF0000"/>
          <w:szCs w:val="24"/>
          <w:lang w:val="es-ES_tradnl"/>
        </w:rPr>
        <w:t>r</w:t>
      </w:r>
      <w:r w:rsidRPr="002E67D8">
        <w:rPr>
          <w:rFonts w:cs="Arial"/>
          <w:color w:val="FF0000"/>
          <w:szCs w:val="24"/>
          <w:lang w:val="es-ES_tradnl"/>
        </w:rPr>
        <w:t>ar elegible el equipamiento y mobiliario</w:t>
      </w:r>
      <w:r>
        <w:rPr>
          <w:rFonts w:cs="Arial"/>
          <w:color w:val="FF0000"/>
          <w:szCs w:val="24"/>
          <w:lang w:val="es-ES_tradnl"/>
        </w:rPr>
        <w:t>.</w:t>
      </w:r>
    </w:p>
    <w:p w14:paraId="46B2BE3A" w14:textId="77777777" w:rsidR="002E67D8" w:rsidRDefault="002E67D8" w:rsidP="002E67D8">
      <w:pPr>
        <w:rPr>
          <w:rFonts w:cs="Arial"/>
          <w:szCs w:val="24"/>
          <w:lang w:val="es-ES_tradnl"/>
        </w:rPr>
      </w:pPr>
    </w:p>
    <w:p w14:paraId="5238849F" w14:textId="77777777" w:rsidR="002E67D8" w:rsidRDefault="002E67D8" w:rsidP="002E67D8">
      <w:pPr>
        <w:rPr>
          <w:color w:val="FF0000"/>
          <w:szCs w:val="24"/>
        </w:rPr>
      </w:pPr>
      <w:r w:rsidRPr="002E67D8">
        <w:rPr>
          <w:color w:val="FF0000"/>
          <w:szCs w:val="24"/>
        </w:rPr>
        <w:t>No obstante</w:t>
      </w:r>
      <w:r>
        <w:rPr>
          <w:color w:val="FF0000"/>
          <w:szCs w:val="24"/>
        </w:rPr>
        <w:t>,</w:t>
      </w:r>
      <w:r w:rsidRPr="002E67D8">
        <w:rPr>
          <w:color w:val="FF0000"/>
          <w:szCs w:val="24"/>
        </w:rPr>
        <w:t xml:space="preserve"> una vez que el proyecto esté m</w:t>
      </w:r>
      <w:r>
        <w:rPr>
          <w:color w:val="FF0000"/>
          <w:szCs w:val="24"/>
        </w:rPr>
        <w:t>á</w:t>
      </w:r>
      <w:r w:rsidRPr="002E67D8">
        <w:rPr>
          <w:color w:val="FF0000"/>
          <w:szCs w:val="24"/>
        </w:rPr>
        <w:t>s definido y claro el modelo de gestión, en el momento de realizar el informe de elegibilidad y la propuesta de subvención se estudiará con detalle el expediente.</w:t>
      </w:r>
    </w:p>
    <w:p w14:paraId="5D44A186" w14:textId="77777777" w:rsidR="008A41E9" w:rsidRDefault="008A41E9" w:rsidP="008A41E9">
      <w:pPr>
        <w:rPr>
          <w:szCs w:val="24"/>
        </w:rPr>
      </w:pPr>
    </w:p>
    <w:p w14:paraId="2CF582BF" w14:textId="77777777" w:rsidR="008A41E9" w:rsidRDefault="008A41E9" w:rsidP="008A41E9">
      <w:pPr>
        <w:shd w:val="clear" w:color="auto" w:fill="D9D9D9"/>
        <w:autoSpaceDE w:val="0"/>
        <w:autoSpaceDN w:val="0"/>
        <w:rPr>
          <w:szCs w:val="24"/>
        </w:rPr>
      </w:pPr>
      <w:r w:rsidRPr="00436B05">
        <w:rPr>
          <w:szCs w:val="24"/>
        </w:rPr>
        <w:t>751</w:t>
      </w:r>
      <w:bookmarkStart w:id="1877" w:name="RestauraciónAntiguoMolinoHuertosSociales"/>
      <w:bookmarkEnd w:id="1877"/>
      <w:r w:rsidRPr="00436B05">
        <w:rPr>
          <w:szCs w:val="24"/>
        </w:rPr>
        <w:t>. RESTAURACIÓN DE UN ANTIGUO MOLINO PARA RIEGO DE HUERTOS SOCIALES</w:t>
      </w:r>
    </w:p>
    <w:p w14:paraId="61A5B6E5" w14:textId="77777777" w:rsidR="008A41E9" w:rsidRDefault="008A41E9" w:rsidP="008A41E9">
      <w:pPr>
        <w:shd w:val="clear" w:color="auto" w:fill="D9D9D9"/>
        <w:autoSpaceDE w:val="0"/>
        <w:autoSpaceDN w:val="0"/>
        <w:rPr>
          <w:szCs w:val="24"/>
        </w:rPr>
      </w:pPr>
    </w:p>
    <w:p w14:paraId="2D666368" w14:textId="77777777" w:rsidR="008A41E9" w:rsidRPr="00436B05" w:rsidRDefault="008A41E9" w:rsidP="008A41E9">
      <w:pPr>
        <w:shd w:val="clear" w:color="auto" w:fill="D9D9D9"/>
        <w:autoSpaceDE w:val="0"/>
        <w:autoSpaceDN w:val="0"/>
        <w:rPr>
          <w:szCs w:val="24"/>
        </w:rPr>
      </w:pPr>
      <w:r>
        <w:rPr>
          <w:szCs w:val="24"/>
        </w:rPr>
        <w:t>RESPUESTA DE DGA DE 28.03.2019</w:t>
      </w:r>
    </w:p>
    <w:p w14:paraId="4C005C0E" w14:textId="77777777" w:rsidR="008A41E9" w:rsidRDefault="008A41E9" w:rsidP="008A41E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1" w:history="1">
        <w:r w:rsidRPr="00B32C4A">
          <w:rPr>
            <w:rStyle w:val="Hipervnculo"/>
            <w:sz w:val="16"/>
            <w:szCs w:val="16"/>
          </w:rPr>
          <w:t>Volver a pregunta 751</w:t>
        </w:r>
      </w:hyperlink>
      <w:r w:rsidRPr="00790A0A">
        <w:rPr>
          <w:sz w:val="16"/>
          <w:szCs w:val="16"/>
        </w:rPr>
        <w:t>)</w:t>
      </w:r>
    </w:p>
    <w:p w14:paraId="44D865AB" w14:textId="77777777" w:rsidR="008A41E9" w:rsidRDefault="008A41E9" w:rsidP="008A41E9">
      <w:pPr>
        <w:rPr>
          <w:rFonts w:cs="Arial"/>
          <w:szCs w:val="24"/>
          <w:lang w:val="es-ES_tradnl"/>
        </w:rPr>
      </w:pPr>
    </w:p>
    <w:p w14:paraId="3CC13021" w14:textId="77777777" w:rsidR="008A41E9" w:rsidRDefault="008A41E9" w:rsidP="008A41E9">
      <w:pPr>
        <w:rPr>
          <w:rFonts w:cs="Arial"/>
          <w:szCs w:val="24"/>
        </w:rPr>
      </w:pPr>
      <w:r>
        <w:rPr>
          <w:rFonts w:cs="Arial"/>
          <w:szCs w:val="24"/>
        </w:rPr>
        <w:t xml:space="preserve">Una comunidad de regantes quiere restaurar un antiguo molino que se dedicaba al riego de los huertos próximos. </w:t>
      </w:r>
    </w:p>
    <w:p w14:paraId="5A60481D" w14:textId="77777777" w:rsidR="008A41E9" w:rsidRDefault="008A41E9" w:rsidP="008A41E9">
      <w:pPr>
        <w:rPr>
          <w:rFonts w:cs="Arial"/>
          <w:szCs w:val="24"/>
        </w:rPr>
      </w:pPr>
    </w:p>
    <w:p w14:paraId="3ABB707B" w14:textId="77777777" w:rsidR="008A41E9" w:rsidRDefault="008A41E9" w:rsidP="008A41E9">
      <w:pPr>
        <w:rPr>
          <w:rFonts w:cs="Arial"/>
          <w:szCs w:val="24"/>
        </w:rPr>
      </w:pPr>
      <w:r>
        <w:rPr>
          <w:rFonts w:cs="Arial"/>
          <w:szCs w:val="24"/>
        </w:rPr>
        <w:t>La comunidad quiere volver a ponerla a funcionar para que le gente pueda ir a verlo y para que riegue de nuevo los huertos cercanos: los campos que regaría el molino serían destinados en su mayor parte a huertos sociales.</w:t>
      </w:r>
    </w:p>
    <w:p w14:paraId="43D6E065" w14:textId="77777777" w:rsidR="008A41E9" w:rsidRDefault="008A41E9" w:rsidP="008A41E9">
      <w:pPr>
        <w:rPr>
          <w:rFonts w:cs="Arial"/>
          <w:szCs w:val="24"/>
        </w:rPr>
      </w:pPr>
    </w:p>
    <w:p w14:paraId="256B67FF" w14:textId="77777777" w:rsidR="008A41E9" w:rsidRDefault="008A41E9" w:rsidP="008A41E9">
      <w:pPr>
        <w:rPr>
          <w:rFonts w:cs="Arial"/>
          <w:szCs w:val="24"/>
        </w:rPr>
      </w:pPr>
      <w:proofErr w:type="gramStart"/>
      <w:r>
        <w:rPr>
          <w:rFonts w:cs="Arial"/>
          <w:szCs w:val="24"/>
        </w:rPr>
        <w:t>¿Sería elegible en la medida 9.</w:t>
      </w:r>
      <w:proofErr w:type="gramEnd"/>
      <w:r>
        <w:rPr>
          <w:rFonts w:cs="Arial"/>
          <w:szCs w:val="24"/>
        </w:rPr>
        <w:t xml:space="preserve">1? </w:t>
      </w:r>
    </w:p>
    <w:p w14:paraId="24816B4B" w14:textId="77777777" w:rsidR="008A41E9" w:rsidRDefault="008A41E9" w:rsidP="008A41E9">
      <w:pPr>
        <w:rPr>
          <w:szCs w:val="24"/>
        </w:rPr>
      </w:pPr>
    </w:p>
    <w:p w14:paraId="13FDE4EE" w14:textId="77777777" w:rsidR="008A41E9" w:rsidRPr="008A41E9" w:rsidRDefault="008A41E9" w:rsidP="008A41E9">
      <w:pPr>
        <w:rPr>
          <w:color w:val="FF0000"/>
          <w:szCs w:val="24"/>
        </w:rPr>
      </w:pPr>
      <w:r w:rsidRPr="008A41E9">
        <w:rPr>
          <w:color w:val="FF0000"/>
          <w:szCs w:val="24"/>
        </w:rPr>
        <w:t xml:space="preserve">R. de DGA: Visto que la restauración va asociada al objeto social de los huertos </w:t>
      </w:r>
      <w:proofErr w:type="spellStart"/>
      <w:r w:rsidRPr="008A41E9">
        <w:rPr>
          <w:color w:val="FF0000"/>
          <w:szCs w:val="24"/>
        </w:rPr>
        <w:t>si</w:t>
      </w:r>
      <w:proofErr w:type="spellEnd"/>
      <w:r w:rsidRPr="008A41E9">
        <w:rPr>
          <w:color w:val="FF0000"/>
          <w:szCs w:val="24"/>
        </w:rPr>
        <w:t xml:space="preserve"> que consideramos elegible la actuación.</w:t>
      </w:r>
    </w:p>
    <w:p w14:paraId="0E443948" w14:textId="77777777" w:rsidR="003F113C" w:rsidRDefault="003F113C" w:rsidP="003F113C">
      <w:pPr>
        <w:rPr>
          <w:szCs w:val="24"/>
        </w:rPr>
      </w:pPr>
    </w:p>
    <w:p w14:paraId="6A56492F" w14:textId="77777777" w:rsidR="003F113C" w:rsidRDefault="003F113C" w:rsidP="003F113C">
      <w:pPr>
        <w:shd w:val="clear" w:color="auto" w:fill="D9D9D9"/>
        <w:autoSpaceDE w:val="0"/>
        <w:autoSpaceDN w:val="0"/>
        <w:rPr>
          <w:szCs w:val="24"/>
        </w:rPr>
      </w:pPr>
      <w:r>
        <w:rPr>
          <w:szCs w:val="24"/>
        </w:rPr>
        <w:t>752</w:t>
      </w:r>
      <w:bookmarkStart w:id="1878" w:name="FormaciónPersonalizadaEstanciaDeUnAño"/>
      <w:bookmarkEnd w:id="1878"/>
      <w:r>
        <w:rPr>
          <w:szCs w:val="24"/>
        </w:rPr>
        <w:t>. FORMACIÓN PERSONALIZADA CON UNA ESTANCIA DE UN AÑO</w:t>
      </w:r>
    </w:p>
    <w:p w14:paraId="0B427B9A" w14:textId="77777777" w:rsidR="003F113C" w:rsidRDefault="003F113C" w:rsidP="003F113C">
      <w:pPr>
        <w:shd w:val="clear" w:color="auto" w:fill="D9D9D9"/>
        <w:autoSpaceDE w:val="0"/>
        <w:autoSpaceDN w:val="0"/>
        <w:rPr>
          <w:szCs w:val="24"/>
        </w:rPr>
      </w:pPr>
    </w:p>
    <w:p w14:paraId="108C6929" w14:textId="77777777" w:rsidR="003F113C" w:rsidRDefault="003F113C" w:rsidP="003F113C">
      <w:pPr>
        <w:shd w:val="clear" w:color="auto" w:fill="D9D9D9"/>
        <w:autoSpaceDE w:val="0"/>
        <w:autoSpaceDN w:val="0"/>
        <w:rPr>
          <w:szCs w:val="24"/>
        </w:rPr>
      </w:pPr>
      <w:r>
        <w:rPr>
          <w:szCs w:val="24"/>
        </w:rPr>
        <w:t>RESPUESTA DE DGA DE 28.03.2019</w:t>
      </w:r>
    </w:p>
    <w:p w14:paraId="75AB15CB" w14:textId="77777777" w:rsidR="003F113C" w:rsidRDefault="003F113C" w:rsidP="003F113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F700D06" w14:textId="77777777" w:rsidR="003F113C" w:rsidRDefault="003F113C" w:rsidP="003F113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2" w:history="1">
        <w:r w:rsidRPr="00D83511">
          <w:rPr>
            <w:rStyle w:val="Hipervnculo"/>
            <w:sz w:val="16"/>
            <w:szCs w:val="16"/>
          </w:rPr>
          <w:t>Volver a pregunta 752</w:t>
        </w:r>
      </w:hyperlink>
      <w:r>
        <w:rPr>
          <w:sz w:val="16"/>
          <w:szCs w:val="16"/>
        </w:rPr>
        <w:t>)</w:t>
      </w:r>
    </w:p>
    <w:p w14:paraId="48B077D2" w14:textId="77777777" w:rsidR="003F113C" w:rsidRDefault="003F113C" w:rsidP="003F113C">
      <w:pPr>
        <w:rPr>
          <w:szCs w:val="24"/>
        </w:rPr>
      </w:pPr>
    </w:p>
    <w:p w14:paraId="34F1888F" w14:textId="77777777" w:rsidR="003F113C" w:rsidRDefault="003F113C" w:rsidP="003F113C">
      <w:pPr>
        <w:rPr>
          <w:szCs w:val="24"/>
        </w:rPr>
      </w:pPr>
      <w:r w:rsidRPr="009552E7">
        <w:rPr>
          <w:szCs w:val="24"/>
        </w:rPr>
        <w:t>Un restaurante de la zona quiere enviar a su cocinero a h</w:t>
      </w:r>
      <w:r>
        <w:rPr>
          <w:szCs w:val="24"/>
        </w:rPr>
        <w:t>acer una estancia de un año en un</w:t>
      </w:r>
      <w:r w:rsidRPr="009552E7">
        <w:rPr>
          <w:szCs w:val="24"/>
        </w:rPr>
        <w:t>a</w:t>
      </w:r>
      <w:r>
        <w:rPr>
          <w:szCs w:val="24"/>
        </w:rPr>
        <w:t xml:space="preserve"> escuela especializada de Madrid</w:t>
      </w:r>
      <w:r w:rsidRPr="009552E7">
        <w:rPr>
          <w:szCs w:val="24"/>
        </w:rPr>
        <w:t>. Vale 30.000€. Dividiendo la hora de formación</w:t>
      </w:r>
      <w:r>
        <w:rPr>
          <w:szCs w:val="24"/>
        </w:rPr>
        <w:t>,</w:t>
      </w:r>
      <w:r w:rsidRPr="009552E7">
        <w:rPr>
          <w:szCs w:val="24"/>
        </w:rPr>
        <w:t xml:space="preserve"> sale a menos de 80€ pero es para una sola persona. </w:t>
      </w:r>
    </w:p>
    <w:p w14:paraId="3110A48D" w14:textId="77777777" w:rsidR="003F113C" w:rsidRDefault="003F113C" w:rsidP="003F113C">
      <w:pPr>
        <w:rPr>
          <w:szCs w:val="24"/>
        </w:rPr>
      </w:pPr>
    </w:p>
    <w:p w14:paraId="66857D74" w14:textId="77777777" w:rsidR="003F113C" w:rsidRDefault="003F113C" w:rsidP="003F113C">
      <w:pPr>
        <w:rPr>
          <w:szCs w:val="24"/>
        </w:rPr>
      </w:pPr>
      <w:r w:rsidRPr="009552E7">
        <w:rPr>
          <w:szCs w:val="24"/>
        </w:rPr>
        <w:t>¿Sería elegible?</w:t>
      </w:r>
    </w:p>
    <w:p w14:paraId="2A2AA8E1" w14:textId="77777777" w:rsidR="003F113C" w:rsidRDefault="003F113C" w:rsidP="003F113C">
      <w:pPr>
        <w:rPr>
          <w:szCs w:val="24"/>
        </w:rPr>
      </w:pPr>
    </w:p>
    <w:p w14:paraId="419D7C21" w14:textId="77777777" w:rsidR="003F113C" w:rsidRPr="009552E7" w:rsidRDefault="003F113C" w:rsidP="003F113C">
      <w:pPr>
        <w:rPr>
          <w:szCs w:val="24"/>
        </w:rPr>
      </w:pPr>
      <w:r w:rsidRPr="003F113C">
        <w:rPr>
          <w:color w:val="FF0000"/>
          <w:szCs w:val="24"/>
        </w:rPr>
        <w:t>R. de DGA: Sí que consideraríamos elegible la actuación como proyecto productivo y siempre que se justifique convenientemente la moderación de costes.</w:t>
      </w:r>
      <w:r w:rsidRPr="009552E7">
        <w:rPr>
          <w:szCs w:val="24"/>
        </w:rPr>
        <w:t xml:space="preserve"> </w:t>
      </w:r>
    </w:p>
    <w:p w14:paraId="51AFE743" w14:textId="77777777" w:rsidR="003F113C" w:rsidRDefault="003F113C" w:rsidP="003F113C">
      <w:pPr>
        <w:rPr>
          <w:szCs w:val="24"/>
        </w:rPr>
      </w:pPr>
    </w:p>
    <w:p w14:paraId="6447D70B" w14:textId="77777777" w:rsidR="003F113C" w:rsidRDefault="003F113C" w:rsidP="003F113C">
      <w:pPr>
        <w:shd w:val="clear" w:color="auto" w:fill="D9D9D9"/>
        <w:autoSpaceDE w:val="0"/>
        <w:autoSpaceDN w:val="0"/>
        <w:rPr>
          <w:szCs w:val="24"/>
        </w:rPr>
      </w:pPr>
      <w:r>
        <w:rPr>
          <w:szCs w:val="24"/>
        </w:rPr>
        <w:t>753</w:t>
      </w:r>
      <w:bookmarkStart w:id="1879" w:name="ViveroCultivosForestalesMejoraInstalacio"/>
      <w:bookmarkEnd w:id="1879"/>
      <w:r>
        <w:rPr>
          <w:szCs w:val="24"/>
        </w:rPr>
        <w:t>. VIVERO DE CULTIVOS FORESTALES QUIERE MEJORAR SUS INSTALACIONES</w:t>
      </w:r>
    </w:p>
    <w:p w14:paraId="3311BBCE" w14:textId="77777777" w:rsidR="003F113C" w:rsidRDefault="003F113C" w:rsidP="003F113C">
      <w:pPr>
        <w:shd w:val="clear" w:color="auto" w:fill="D9D9D9"/>
        <w:autoSpaceDE w:val="0"/>
        <w:autoSpaceDN w:val="0"/>
        <w:rPr>
          <w:szCs w:val="24"/>
        </w:rPr>
      </w:pPr>
    </w:p>
    <w:p w14:paraId="4A5E9C83" w14:textId="77777777" w:rsidR="003F113C" w:rsidRDefault="003F113C" w:rsidP="003F113C">
      <w:pPr>
        <w:shd w:val="clear" w:color="auto" w:fill="D9D9D9"/>
        <w:autoSpaceDE w:val="0"/>
        <w:autoSpaceDN w:val="0"/>
        <w:rPr>
          <w:szCs w:val="24"/>
        </w:rPr>
      </w:pPr>
      <w:r>
        <w:rPr>
          <w:szCs w:val="24"/>
        </w:rPr>
        <w:t>RESPUESTA DE DGA DE 08.04.2019</w:t>
      </w:r>
    </w:p>
    <w:p w14:paraId="2AA71CCA" w14:textId="77777777" w:rsidR="003F113C" w:rsidRDefault="003F113C" w:rsidP="003F113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8084AFF" w14:textId="77777777" w:rsidR="003F113C" w:rsidRPr="00E9145A" w:rsidRDefault="003F113C" w:rsidP="003F113C">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3" w:history="1">
        <w:r w:rsidRPr="009552E7">
          <w:rPr>
            <w:rStyle w:val="Hipervnculo"/>
            <w:sz w:val="16"/>
            <w:szCs w:val="16"/>
          </w:rPr>
          <w:t>Volver a pregunta 753</w:t>
        </w:r>
      </w:hyperlink>
      <w:r>
        <w:rPr>
          <w:sz w:val="16"/>
          <w:szCs w:val="16"/>
        </w:rPr>
        <w:t>)</w:t>
      </w:r>
    </w:p>
    <w:p w14:paraId="2131FBC5" w14:textId="77777777" w:rsidR="003F113C" w:rsidRDefault="003F113C" w:rsidP="003F113C">
      <w:pPr>
        <w:rPr>
          <w:szCs w:val="24"/>
        </w:rPr>
      </w:pPr>
    </w:p>
    <w:p w14:paraId="159473F5" w14:textId="77777777" w:rsidR="003F113C" w:rsidRDefault="003F113C" w:rsidP="003F113C">
      <w:pPr>
        <w:rPr>
          <w:szCs w:val="24"/>
        </w:rPr>
      </w:pPr>
      <w:r w:rsidRPr="009552E7">
        <w:rPr>
          <w:szCs w:val="24"/>
        </w:rPr>
        <w:t>Un vivero de cultivos forestales con laboratorio propio quiere mejorar el laboratorio para producir plantas y para elaborar un nuevo producto para las plantas de trufa. Quiere, también, ampliar las instalaciones para elaborar planta in</w:t>
      </w:r>
      <w:r>
        <w:rPr>
          <w:szCs w:val="24"/>
        </w:rPr>
        <w:t xml:space="preserve"> </w:t>
      </w:r>
      <w:r w:rsidRPr="009552E7">
        <w:rPr>
          <w:szCs w:val="24"/>
        </w:rPr>
        <w:t xml:space="preserve">vitro, es decir, ampliar y mejorar las instalaciones del laboratorio. También quiere adquirir un pequeño tractor y un pequeño camión. </w:t>
      </w:r>
    </w:p>
    <w:p w14:paraId="7B314B1A" w14:textId="77777777" w:rsidR="003F113C" w:rsidRDefault="003F113C" w:rsidP="003F113C">
      <w:pPr>
        <w:rPr>
          <w:szCs w:val="24"/>
        </w:rPr>
      </w:pPr>
    </w:p>
    <w:p w14:paraId="2D1B2121" w14:textId="77777777" w:rsidR="003F113C" w:rsidRDefault="003F113C" w:rsidP="003F113C">
      <w:pPr>
        <w:rPr>
          <w:szCs w:val="24"/>
        </w:rPr>
      </w:pPr>
      <w:r w:rsidRPr="009552E7">
        <w:rPr>
          <w:szCs w:val="24"/>
        </w:rPr>
        <w:t>¿Es elegible?</w:t>
      </w:r>
    </w:p>
    <w:p w14:paraId="04D2AC0F" w14:textId="77777777" w:rsidR="003F113C" w:rsidRDefault="003F113C" w:rsidP="003F113C">
      <w:pPr>
        <w:rPr>
          <w:szCs w:val="24"/>
        </w:rPr>
      </w:pPr>
    </w:p>
    <w:p w14:paraId="211F705A" w14:textId="23F082DD" w:rsidR="003F113C" w:rsidRDefault="003F113C" w:rsidP="003F113C">
      <w:pPr>
        <w:rPr>
          <w:szCs w:val="24"/>
        </w:rPr>
      </w:pPr>
      <w:r w:rsidRPr="009552E7">
        <w:rPr>
          <w:szCs w:val="24"/>
        </w:rPr>
        <w:t>¿</w:t>
      </w:r>
      <w:r>
        <w:rPr>
          <w:szCs w:val="24"/>
        </w:rPr>
        <w:t xml:space="preserve">Si fuera elegible, </w:t>
      </w:r>
      <w:r w:rsidRPr="009552E7">
        <w:rPr>
          <w:szCs w:val="24"/>
        </w:rPr>
        <w:t xml:space="preserve">sería al </w:t>
      </w:r>
      <w:r>
        <w:rPr>
          <w:szCs w:val="24"/>
        </w:rPr>
        <w:t xml:space="preserve">máximo del </w:t>
      </w:r>
      <w:r w:rsidRPr="009552E7">
        <w:rPr>
          <w:szCs w:val="24"/>
        </w:rPr>
        <w:t>40</w:t>
      </w:r>
      <w:r w:rsidR="00B14111">
        <w:rPr>
          <w:szCs w:val="24"/>
        </w:rPr>
        <w:t xml:space="preserve"> </w:t>
      </w:r>
      <w:r w:rsidRPr="009552E7">
        <w:rPr>
          <w:szCs w:val="24"/>
        </w:rPr>
        <w:t>% por ser forestal?</w:t>
      </w:r>
    </w:p>
    <w:p w14:paraId="4E25E950" w14:textId="77777777" w:rsidR="003F113C" w:rsidRDefault="003F113C" w:rsidP="003F113C">
      <w:pPr>
        <w:rPr>
          <w:szCs w:val="24"/>
        </w:rPr>
      </w:pPr>
    </w:p>
    <w:p w14:paraId="1F7479E1" w14:textId="5CD90BAF" w:rsidR="003F113C" w:rsidRDefault="003F113C" w:rsidP="003F113C">
      <w:pPr>
        <w:rPr>
          <w:szCs w:val="24"/>
        </w:rPr>
      </w:pPr>
      <w:r w:rsidRPr="003F113C">
        <w:rPr>
          <w:color w:val="FF0000"/>
          <w:szCs w:val="24"/>
        </w:rPr>
        <w:t>R. de DGA: Sí que sería elegible la actuación que nos planteas dentro del ámbito forestal al 40</w:t>
      </w:r>
      <w:r w:rsidR="00B14111">
        <w:rPr>
          <w:color w:val="FF0000"/>
          <w:szCs w:val="24"/>
        </w:rPr>
        <w:t xml:space="preserve"> </w:t>
      </w:r>
      <w:r w:rsidRPr="003F113C">
        <w:rPr>
          <w:color w:val="FF0000"/>
          <w:szCs w:val="24"/>
        </w:rPr>
        <w:t>% máximo.</w:t>
      </w:r>
    </w:p>
    <w:p w14:paraId="52748215" w14:textId="77777777" w:rsidR="003F113C" w:rsidRDefault="003F113C" w:rsidP="003F113C">
      <w:pPr>
        <w:rPr>
          <w:szCs w:val="24"/>
        </w:rPr>
      </w:pPr>
    </w:p>
    <w:p w14:paraId="5AAF3532" w14:textId="77777777" w:rsidR="003F113C" w:rsidRDefault="003F113C" w:rsidP="003F113C">
      <w:pPr>
        <w:shd w:val="clear" w:color="auto" w:fill="D9D9D9"/>
        <w:autoSpaceDE w:val="0"/>
        <w:autoSpaceDN w:val="0"/>
        <w:rPr>
          <w:szCs w:val="24"/>
        </w:rPr>
      </w:pPr>
      <w:r>
        <w:rPr>
          <w:szCs w:val="24"/>
        </w:rPr>
        <w:t>754</w:t>
      </w:r>
      <w:bookmarkStart w:id="1880" w:name="MáquinasVendingParaProductosAlimentarios"/>
      <w:bookmarkEnd w:id="1880"/>
      <w:r w:rsidRPr="00C960CC">
        <w:rPr>
          <w:szCs w:val="24"/>
        </w:rPr>
        <w:t>.</w:t>
      </w:r>
      <w:r>
        <w:rPr>
          <w:szCs w:val="24"/>
        </w:rPr>
        <w:t xml:space="preserve"> </w:t>
      </w:r>
      <w:r w:rsidRPr="00C960CC">
        <w:rPr>
          <w:szCs w:val="24"/>
        </w:rPr>
        <w:t>ELEGIBILIDAD DE MÁQUINAS DE VENDING PARA PRODUCTOS ALIMENTARIOS</w:t>
      </w:r>
    </w:p>
    <w:p w14:paraId="0E98A9A4" w14:textId="77777777" w:rsidR="003F113C" w:rsidRDefault="003F113C" w:rsidP="003F113C">
      <w:pPr>
        <w:shd w:val="clear" w:color="auto" w:fill="D9D9D9"/>
        <w:autoSpaceDE w:val="0"/>
        <w:autoSpaceDN w:val="0"/>
        <w:rPr>
          <w:szCs w:val="24"/>
        </w:rPr>
      </w:pPr>
    </w:p>
    <w:p w14:paraId="11B0B054" w14:textId="77777777" w:rsidR="003F113C" w:rsidRPr="00C960CC" w:rsidRDefault="003F113C" w:rsidP="003F113C">
      <w:pPr>
        <w:shd w:val="clear" w:color="auto" w:fill="D9D9D9"/>
        <w:autoSpaceDE w:val="0"/>
        <w:autoSpaceDN w:val="0"/>
        <w:rPr>
          <w:szCs w:val="24"/>
        </w:rPr>
      </w:pPr>
      <w:r>
        <w:rPr>
          <w:szCs w:val="24"/>
        </w:rPr>
        <w:t>RESPUESTA DE DGA DE 08.04.2019</w:t>
      </w:r>
    </w:p>
    <w:p w14:paraId="42693F63" w14:textId="77777777" w:rsidR="003F113C" w:rsidRDefault="003F113C" w:rsidP="003F11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AB18DA2" w14:textId="77777777" w:rsidR="003F113C" w:rsidRDefault="003F113C" w:rsidP="003F113C">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54" w:history="1">
        <w:r w:rsidRPr="00C960CC">
          <w:rPr>
            <w:rStyle w:val="Hipervnculo"/>
            <w:rFonts w:cs="Arial"/>
            <w:sz w:val="16"/>
            <w:szCs w:val="16"/>
          </w:rPr>
          <w:t>Volver a pregunta 754</w:t>
        </w:r>
      </w:hyperlink>
      <w:r>
        <w:rPr>
          <w:sz w:val="16"/>
          <w:szCs w:val="16"/>
        </w:rPr>
        <w:t>)</w:t>
      </w:r>
    </w:p>
    <w:p w14:paraId="6893636E" w14:textId="77777777" w:rsidR="003F113C" w:rsidRDefault="003F113C" w:rsidP="003F113C"/>
    <w:p w14:paraId="795A5C28" w14:textId="77777777" w:rsidR="003F113C" w:rsidRDefault="003F113C" w:rsidP="003F113C">
      <w:r>
        <w:t xml:space="preserve">Un pequeño comercio de alimentación (pequeño supermercado) quiere instalar unas máquinas de vending para productos alimentarios. </w:t>
      </w:r>
    </w:p>
    <w:p w14:paraId="1A8E6BA3" w14:textId="77777777" w:rsidR="003F113C" w:rsidRDefault="003F113C" w:rsidP="003F113C"/>
    <w:p w14:paraId="64C3FE7D" w14:textId="77777777" w:rsidR="003F113C" w:rsidRDefault="003F113C" w:rsidP="003F113C">
      <w:r>
        <w:t>Serán máquinas que vendan productos del supermercado, pero también productos como los que se pueden encontrar en cualquier estación de autobuses… (incluso más bien esto...) y el promotor no descarta poder ofertar algún producto local o propio, pero no es la idea inicial ni principal.</w:t>
      </w:r>
    </w:p>
    <w:p w14:paraId="4E06FD0B" w14:textId="77777777" w:rsidR="003F113C" w:rsidRDefault="003F113C" w:rsidP="003F113C"/>
    <w:p w14:paraId="7D265D98" w14:textId="77777777" w:rsidR="003F113C" w:rsidRDefault="003F113C" w:rsidP="003F113C">
      <w:r>
        <w:t>¿Serían subvencionables?</w:t>
      </w:r>
    </w:p>
    <w:p w14:paraId="43E17ED0" w14:textId="77777777" w:rsidR="003F113C" w:rsidRDefault="003F113C" w:rsidP="003F113C">
      <w:pPr>
        <w:rPr>
          <w:szCs w:val="24"/>
        </w:rPr>
      </w:pPr>
    </w:p>
    <w:p w14:paraId="3CCACF4C" w14:textId="77777777" w:rsidR="003F113C" w:rsidRPr="003F113C" w:rsidRDefault="003F113C" w:rsidP="003F113C">
      <w:pPr>
        <w:shd w:val="clear" w:color="auto" w:fill="FFFFFF"/>
        <w:jc w:val="left"/>
        <w:rPr>
          <w:rFonts w:eastAsia="Times New Roman" w:cs="Arial"/>
          <w:color w:val="000000"/>
          <w:szCs w:val="24"/>
          <w:lang w:eastAsia="es-ES"/>
        </w:rPr>
      </w:pPr>
      <w:r w:rsidRPr="003F113C">
        <w:rPr>
          <w:rFonts w:eastAsia="Times New Roman" w:cs="Arial"/>
          <w:color w:val="FF0000"/>
          <w:szCs w:val="24"/>
          <w:bdr w:val="none" w:sz="0" w:space="0" w:color="auto" w:frame="1"/>
          <w:lang w:eastAsia="es-ES"/>
        </w:rPr>
        <w:t>R. de DGA: Sí que sería subvencionable la actuación.</w:t>
      </w:r>
    </w:p>
    <w:p w14:paraId="4B7F795D" w14:textId="77777777" w:rsidR="00B06A79" w:rsidRDefault="00B06A79" w:rsidP="00B06A79">
      <w:pPr>
        <w:rPr>
          <w:szCs w:val="24"/>
        </w:rPr>
      </w:pPr>
    </w:p>
    <w:p w14:paraId="745FCE0E" w14:textId="77777777" w:rsidR="00B06A79" w:rsidRDefault="00B06A79" w:rsidP="00B06A79">
      <w:pPr>
        <w:shd w:val="clear" w:color="auto" w:fill="D9D9D9" w:themeFill="background1" w:themeFillShade="D9"/>
        <w:rPr>
          <w:rFonts w:cstheme="minorBidi"/>
          <w:szCs w:val="24"/>
        </w:rPr>
      </w:pPr>
      <w:r w:rsidRPr="00EB659C">
        <w:rPr>
          <w:szCs w:val="24"/>
        </w:rPr>
        <w:t>757</w:t>
      </w:r>
      <w:bookmarkStart w:id="1881" w:name="TamañoDeEmpresa20Trabajadores2Años"/>
      <w:bookmarkEnd w:id="1881"/>
      <w:r w:rsidRPr="00EB659C">
        <w:rPr>
          <w:szCs w:val="24"/>
        </w:rPr>
        <w:t xml:space="preserve">. </w:t>
      </w:r>
      <w:r w:rsidRPr="00EB659C">
        <w:rPr>
          <w:rFonts w:cstheme="minorBidi"/>
          <w:szCs w:val="24"/>
        </w:rPr>
        <w:t>TAMAÑO DE EMPRESA: CÓMPUTO DEL LÍMITE DE 20 TRABAJADORES Y NÚMERO MEDIO DE TRABAJADORES EN DOS EJERCICIOS CONSECUTIVOS</w:t>
      </w:r>
    </w:p>
    <w:p w14:paraId="1A70F729" w14:textId="77777777" w:rsidR="00B06A79" w:rsidRDefault="00B06A79" w:rsidP="00B06A79">
      <w:pPr>
        <w:shd w:val="clear" w:color="auto" w:fill="D9D9D9" w:themeFill="background1" w:themeFillShade="D9"/>
        <w:rPr>
          <w:rFonts w:cstheme="minorBidi"/>
          <w:szCs w:val="24"/>
        </w:rPr>
      </w:pPr>
    </w:p>
    <w:p w14:paraId="7AC68DF9" w14:textId="77777777" w:rsidR="00B06A79" w:rsidRPr="00EB659C" w:rsidRDefault="00B06A79" w:rsidP="00B06A79">
      <w:pPr>
        <w:shd w:val="clear" w:color="auto" w:fill="D9D9D9" w:themeFill="background1" w:themeFillShade="D9"/>
        <w:rPr>
          <w:rFonts w:cstheme="minorBidi"/>
          <w:szCs w:val="24"/>
        </w:rPr>
      </w:pPr>
      <w:r>
        <w:rPr>
          <w:rFonts w:cstheme="minorBidi"/>
          <w:szCs w:val="24"/>
        </w:rPr>
        <w:t>RESPUESTA DE DGA DE 15.04.2019</w:t>
      </w:r>
    </w:p>
    <w:p w14:paraId="2E417E7F" w14:textId="77777777" w:rsidR="00B06A79" w:rsidRDefault="00B06A79" w:rsidP="00B06A79">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219E9D7D" w14:textId="77777777" w:rsidR="00B06A79" w:rsidRDefault="00B06A79" w:rsidP="00B06A79">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57" w:history="1">
        <w:r w:rsidRPr="00AA2DB1">
          <w:rPr>
            <w:rStyle w:val="Hipervnculo"/>
            <w:rFonts w:cs="Arial"/>
            <w:sz w:val="16"/>
            <w:szCs w:val="16"/>
          </w:rPr>
          <w:t>Volver a pregunta 757</w:t>
        </w:r>
      </w:hyperlink>
      <w:r>
        <w:rPr>
          <w:sz w:val="16"/>
          <w:szCs w:val="16"/>
        </w:rPr>
        <w:t>)</w:t>
      </w:r>
    </w:p>
    <w:p w14:paraId="5D0C8599" w14:textId="77777777" w:rsidR="00B06A79" w:rsidRDefault="00B06A79" w:rsidP="00B06A79">
      <w:pPr>
        <w:rPr>
          <w:rFonts w:cs="Arial"/>
          <w:szCs w:val="24"/>
        </w:rPr>
      </w:pPr>
    </w:p>
    <w:p w14:paraId="446E1978" w14:textId="77777777" w:rsidR="00B06A79" w:rsidRDefault="00B06A79" w:rsidP="00B06A79">
      <w:pPr>
        <w:rPr>
          <w:rFonts w:cs="Arial"/>
          <w:szCs w:val="24"/>
        </w:rPr>
      </w:pPr>
      <w:r>
        <w:rPr>
          <w:rFonts w:cs="Arial"/>
          <w:szCs w:val="24"/>
        </w:rPr>
        <w:t>En la normativa de las EDDL la Orden DRS/1482/2016, de 18 de octubre, por la que se aprueban las bases reguladoras de las ayudas LEADER para la realización de operaciones conforme a las estrategias de desarrollo local LEADER en el marco del Programa de Desarrollo Rural para Aragón 2014-2020 establece que:</w:t>
      </w:r>
    </w:p>
    <w:p w14:paraId="4ED3F718" w14:textId="77777777" w:rsidR="00B06A79" w:rsidRDefault="00B06A79" w:rsidP="00B06A79">
      <w:pPr>
        <w:rPr>
          <w:rFonts w:ascii="Calibri" w:hAnsi="Calibri"/>
          <w:color w:val="000000"/>
          <w:szCs w:val="24"/>
        </w:rPr>
      </w:pPr>
    </w:p>
    <w:p w14:paraId="34BB4024"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“Artículo 6. Beneficiarios</w:t>
      </w:r>
    </w:p>
    <w:p w14:paraId="0E98788D"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3. Cuando el beneficiario sea una empresa, para optar a la ayuda deberá tener un máximo de 20 trabajadores y un volumen de negocio anual o balance general anual que no supere los 4 millones de euros.</w:t>
      </w:r>
    </w:p>
    <w:p w14:paraId="0A557A0A"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 xml:space="preserve">5. Si el beneficiario es una persona jurídica con ánimo de lucro, deberá cumplir el principio de independencia de acuerdo con la Recomendación de la Comisión </w:t>
      </w:r>
      <w:proofErr w:type="gramStart"/>
      <w:r w:rsidRPr="00EB659C">
        <w:rPr>
          <w:rFonts w:asciiTheme="minorHAnsi" w:hAnsiTheme="minorHAnsi"/>
          <w:i/>
          <w:color w:val="FF0000"/>
          <w:szCs w:val="24"/>
        </w:rPr>
        <w:t>C(</w:t>
      </w:r>
      <w:proofErr w:type="gramEnd"/>
      <w:r w:rsidRPr="00EB659C">
        <w:rPr>
          <w:rFonts w:asciiTheme="minorHAnsi" w:hAnsiTheme="minorHAnsi"/>
          <w:i/>
          <w:color w:val="FF0000"/>
          <w:szCs w:val="24"/>
        </w:rPr>
        <w:t xml:space="preserve">2003) 1422, de 6 de mayo de 2003, sobre definición de microempresas, pequeñas y medianas empresas, y no formar parte de un multigrupo, un grupo de empresas o una empresa asociada, de acuerdo con el Plan general de </w:t>
      </w:r>
      <w:r w:rsidRPr="00EB659C">
        <w:rPr>
          <w:rFonts w:asciiTheme="minorHAnsi" w:hAnsiTheme="minorHAnsi"/>
          <w:i/>
          <w:color w:val="FF0000"/>
          <w:szCs w:val="24"/>
        </w:rPr>
        <w:lastRenderedPageBreak/>
        <w:t>contabilidad de pequeñas y medianas empresas, que supere los parámetros establecidos en el apartado 3 de este artículo”.</w:t>
      </w:r>
    </w:p>
    <w:p w14:paraId="0C3789AF" w14:textId="77777777" w:rsidR="00B06A79" w:rsidRDefault="00B06A79" w:rsidP="00B06A79">
      <w:pPr>
        <w:pStyle w:val="Default"/>
        <w:jc w:val="both"/>
      </w:pPr>
    </w:p>
    <w:p w14:paraId="49A9ACF4" w14:textId="77777777" w:rsidR="00B06A79" w:rsidRDefault="00B06A79" w:rsidP="00B06A79">
      <w:pPr>
        <w:rPr>
          <w:rFonts w:cs="Arial"/>
          <w:bCs/>
          <w:szCs w:val="24"/>
        </w:rPr>
      </w:pPr>
      <w:r>
        <w:rPr>
          <w:rFonts w:cs="Arial"/>
          <w:szCs w:val="24"/>
        </w:rPr>
        <w:t xml:space="preserve">Y la </w:t>
      </w:r>
      <w:r>
        <w:rPr>
          <w:rFonts w:cs="Arial"/>
          <w:bCs/>
          <w:szCs w:val="24"/>
        </w:rPr>
        <w:t>Orden DRS/1767/2018, de 24 de octubre, de convocatoria establece que:</w:t>
      </w:r>
    </w:p>
    <w:p w14:paraId="0D5CF731" w14:textId="77777777" w:rsidR="00B06A79" w:rsidRDefault="00B06A79" w:rsidP="00B06A79">
      <w:pPr>
        <w:rPr>
          <w:rFonts w:cs="Arial"/>
          <w:color w:val="000000"/>
          <w:szCs w:val="24"/>
        </w:rPr>
      </w:pPr>
    </w:p>
    <w:p w14:paraId="4283D184" w14:textId="77777777" w:rsidR="00B06A79" w:rsidRPr="00EB659C" w:rsidRDefault="00B06A79" w:rsidP="00B06A79">
      <w:pPr>
        <w:ind w:left="708" w:right="1276"/>
        <w:rPr>
          <w:rFonts w:asciiTheme="minorHAnsi" w:hAnsiTheme="minorHAnsi"/>
          <w:color w:val="FF0000"/>
          <w:szCs w:val="24"/>
        </w:rPr>
      </w:pPr>
      <w:r w:rsidRPr="00EB659C">
        <w:rPr>
          <w:rFonts w:asciiTheme="minorHAnsi" w:hAnsiTheme="minorHAnsi"/>
          <w:color w:val="FF0000"/>
          <w:szCs w:val="24"/>
        </w:rPr>
        <w:t>“</w:t>
      </w:r>
      <w:proofErr w:type="gramStart"/>
      <w:r w:rsidRPr="00EB659C">
        <w:rPr>
          <w:rFonts w:asciiTheme="minorHAnsi" w:hAnsiTheme="minorHAnsi"/>
          <w:color w:val="FF0000"/>
          <w:szCs w:val="24"/>
        </w:rPr>
        <w:t>Octavo.—</w:t>
      </w:r>
      <w:proofErr w:type="gramEnd"/>
      <w:r w:rsidRPr="00EB659C">
        <w:rPr>
          <w:rFonts w:asciiTheme="minorHAnsi" w:hAnsiTheme="minorHAnsi"/>
          <w:color w:val="FF0000"/>
          <w:szCs w:val="24"/>
        </w:rPr>
        <w:t xml:space="preserve"> </w:t>
      </w:r>
      <w:r w:rsidRPr="00EB659C">
        <w:rPr>
          <w:rFonts w:asciiTheme="minorHAnsi" w:hAnsiTheme="minorHAnsi"/>
          <w:i/>
          <w:iCs/>
          <w:color w:val="FF0000"/>
          <w:szCs w:val="24"/>
        </w:rPr>
        <w:t>Beneficiarios en los proyectos productivos.</w:t>
      </w:r>
    </w:p>
    <w:p w14:paraId="56099011"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 xml:space="preserve">3. Cuando el beneficiario sea una empresa, para optar a la ayuda deberá tener un máximo de 20 trabajadores y un volumen de negocio anual o balance general anual que no supere los 4 millones de euros. En caso de ser una empresa asociada o vinculada de acuerdo con la Recomendación de la Comisión </w:t>
      </w:r>
      <w:proofErr w:type="gramStart"/>
      <w:r w:rsidRPr="00EB659C">
        <w:rPr>
          <w:rFonts w:asciiTheme="minorHAnsi" w:hAnsiTheme="minorHAnsi"/>
          <w:i/>
          <w:color w:val="FF0000"/>
          <w:szCs w:val="24"/>
        </w:rPr>
        <w:t>C(</w:t>
      </w:r>
      <w:proofErr w:type="gramEnd"/>
      <w:r w:rsidRPr="00EB659C">
        <w:rPr>
          <w:rFonts w:asciiTheme="minorHAnsi" w:hAnsiTheme="minorHAnsi"/>
          <w:i/>
          <w:color w:val="FF0000"/>
          <w:szCs w:val="24"/>
        </w:rPr>
        <w:t>2003) 1422, de 6 de mayo de 2003, sobre definición de microempresas, pequeñas y medianas empresas, la suma de los trabajadores y de los volú</w:t>
      </w:r>
      <w:r w:rsidRPr="00EB659C">
        <w:rPr>
          <w:rFonts w:asciiTheme="minorHAnsi" w:hAnsiTheme="minorHAnsi"/>
          <w:i/>
          <w:color w:val="FF0000"/>
          <w:szCs w:val="24"/>
        </w:rPr>
        <w:softHyphen/>
        <w:t>menes de negocio anual o balances generales anuales de la empresa beneficiaria y de sus empresas asociadas o vinculadas no deberán superar los límites establecidos en el primer párrafo”.</w:t>
      </w:r>
    </w:p>
    <w:p w14:paraId="47E8B138" w14:textId="77777777" w:rsidR="00B06A79" w:rsidRDefault="00B06A79" w:rsidP="00B06A79">
      <w:pPr>
        <w:autoSpaceDE w:val="0"/>
        <w:autoSpaceDN w:val="0"/>
        <w:adjustRightInd w:val="0"/>
        <w:rPr>
          <w:rFonts w:cs="Arial"/>
          <w:bCs/>
          <w:szCs w:val="24"/>
        </w:rPr>
      </w:pPr>
    </w:p>
    <w:p w14:paraId="44E39167" w14:textId="77777777" w:rsidR="00B06A79" w:rsidRDefault="00B06A79" w:rsidP="00B06A79">
      <w:pPr>
        <w:autoSpaceDE w:val="0"/>
        <w:autoSpaceDN w:val="0"/>
        <w:adjustRightInd w:val="0"/>
        <w:rPr>
          <w:rFonts w:cs="Arial"/>
          <w:bCs/>
          <w:szCs w:val="24"/>
        </w:rPr>
      </w:pPr>
      <w:r>
        <w:rPr>
          <w:rFonts w:cs="Arial"/>
          <w:bCs/>
          <w:szCs w:val="24"/>
        </w:rPr>
        <w:t>La Recomendación de la Comisión de 6 de mayo de 2003 sobre la definición de microempresas, pequeñas y medianas empresas dice:</w:t>
      </w:r>
    </w:p>
    <w:p w14:paraId="694DF103" w14:textId="77777777" w:rsidR="00B06A79" w:rsidRDefault="00B06A79" w:rsidP="00B06A79">
      <w:pPr>
        <w:autoSpaceDE w:val="0"/>
        <w:autoSpaceDN w:val="0"/>
        <w:adjustRightInd w:val="0"/>
        <w:rPr>
          <w:rFonts w:cs="Arial"/>
          <w:bCs/>
          <w:szCs w:val="24"/>
        </w:rPr>
      </w:pPr>
    </w:p>
    <w:p w14:paraId="6E23DCB3" w14:textId="77777777" w:rsidR="00B06A79" w:rsidRPr="00EB659C" w:rsidRDefault="00B06A79" w:rsidP="00B06A79">
      <w:pPr>
        <w:autoSpaceDE w:val="0"/>
        <w:autoSpaceDN w:val="0"/>
        <w:adjustRightInd w:val="0"/>
        <w:ind w:left="708" w:right="1276"/>
        <w:rPr>
          <w:rFonts w:asciiTheme="minorHAnsi" w:hAnsiTheme="minorHAnsi" w:cs="EUAlbertina-ReguItal"/>
          <w:i/>
          <w:iCs/>
          <w:color w:val="FF0000"/>
          <w:szCs w:val="24"/>
        </w:rPr>
      </w:pPr>
      <w:r w:rsidRPr="00EB659C">
        <w:rPr>
          <w:rFonts w:asciiTheme="minorHAnsi" w:hAnsiTheme="minorHAnsi" w:cs="EUAlbertina-ReguItal"/>
          <w:i/>
          <w:iCs/>
          <w:color w:val="FF0000"/>
          <w:szCs w:val="24"/>
        </w:rPr>
        <w:t>“Artículo 4</w:t>
      </w:r>
    </w:p>
    <w:p w14:paraId="70D6AC58" w14:textId="77777777" w:rsidR="00B06A79" w:rsidRPr="00EB659C" w:rsidRDefault="00B06A79" w:rsidP="00B06A79">
      <w:pPr>
        <w:autoSpaceDE w:val="0"/>
        <w:autoSpaceDN w:val="0"/>
        <w:adjustRightInd w:val="0"/>
        <w:ind w:left="708" w:right="1276"/>
        <w:rPr>
          <w:rFonts w:asciiTheme="minorHAnsi" w:hAnsiTheme="minorHAnsi" w:cs="EUAlbertina-Bold"/>
          <w:bCs/>
          <w:i/>
          <w:color w:val="FF0000"/>
          <w:szCs w:val="24"/>
        </w:rPr>
      </w:pPr>
      <w:r w:rsidRPr="00EB659C">
        <w:rPr>
          <w:rFonts w:asciiTheme="minorHAnsi" w:hAnsiTheme="minorHAnsi" w:cs="EUAlbertina-Bold"/>
          <w:bCs/>
          <w:i/>
          <w:color w:val="FF0000"/>
          <w:szCs w:val="24"/>
        </w:rPr>
        <w:t>Datos que hay que tomar en cuenta para calcular los efectivos, los importes financieros y el período de referencia</w:t>
      </w:r>
    </w:p>
    <w:p w14:paraId="769EACC4" w14:textId="77777777" w:rsidR="00B06A79" w:rsidRPr="00EB659C" w:rsidRDefault="00B06A79" w:rsidP="00B06A79">
      <w:pPr>
        <w:autoSpaceDE w:val="0"/>
        <w:autoSpaceDN w:val="0"/>
        <w:adjustRightInd w:val="0"/>
        <w:ind w:left="708" w:right="1276"/>
        <w:rPr>
          <w:rFonts w:asciiTheme="minorHAnsi" w:hAnsiTheme="minorHAnsi" w:cs="EUAlbertina-Regu"/>
          <w:i/>
          <w:color w:val="FF0000"/>
          <w:szCs w:val="24"/>
        </w:rPr>
      </w:pPr>
      <w:r w:rsidRPr="00EB659C">
        <w:rPr>
          <w:rFonts w:asciiTheme="minorHAnsi" w:hAnsiTheme="minorHAnsi" w:cs="EUAlbertina-Regu"/>
          <w:i/>
          <w:color w:val="FF0000"/>
          <w:szCs w:val="24"/>
        </w:rPr>
        <w:t>1. Los datos seleccionados para el cálculo del personal y los importes financieros son los correspondientes al último ejercicio contable cerrado, y se calculan sobre una base anual. Se tienen en cuenta a partir de la fecha en la que se cierran las cuentas. El total de volumen de negocios se calculará sin el impuesto sobre el valor añadido (IVA) ni tributos indirectos.</w:t>
      </w:r>
    </w:p>
    <w:p w14:paraId="4056E4B2" w14:textId="77777777" w:rsidR="00B06A79" w:rsidRPr="00EB659C" w:rsidRDefault="00B06A79" w:rsidP="00B06A79">
      <w:pPr>
        <w:autoSpaceDE w:val="0"/>
        <w:autoSpaceDN w:val="0"/>
        <w:adjustRightInd w:val="0"/>
        <w:ind w:left="708" w:right="1276"/>
        <w:rPr>
          <w:rFonts w:asciiTheme="minorHAnsi" w:hAnsiTheme="minorHAnsi" w:cs="EUAlbertina-Regu"/>
          <w:i/>
          <w:color w:val="FF0000"/>
          <w:szCs w:val="24"/>
        </w:rPr>
      </w:pPr>
      <w:r w:rsidRPr="00EB659C">
        <w:rPr>
          <w:rFonts w:asciiTheme="minorHAnsi" w:hAnsiTheme="minorHAnsi" w:cs="EUAlbertina-Regu"/>
          <w:i/>
          <w:color w:val="FF0000"/>
          <w:szCs w:val="24"/>
        </w:rPr>
        <w:t xml:space="preserve">2. Cuando una empresa, en la fecha de cierre de las cuentas, constate que se han rebasado en un sentido o en otro, y sobre una base anual, los límites máximos de efectivos o los límites máximos financieros enunciados en el artículo 2, esta circunstancia sólo le hará adquirir o perder la calidad de media o pequeña empresa, o de microempresa, </w:t>
      </w:r>
      <w:r w:rsidRPr="00EB659C">
        <w:rPr>
          <w:rFonts w:asciiTheme="minorHAnsi" w:hAnsiTheme="minorHAnsi" w:cs="EUAlbertina-Regu"/>
          <w:b/>
          <w:i/>
          <w:color w:val="FF0000"/>
          <w:szCs w:val="24"/>
        </w:rPr>
        <w:t>si este rebasamiento se produce en dos ejercicios consecutivos</w:t>
      </w:r>
      <w:r w:rsidRPr="00EB659C">
        <w:rPr>
          <w:rFonts w:asciiTheme="minorHAnsi" w:hAnsiTheme="minorHAnsi" w:cs="EUAlbertina-Regu"/>
          <w:i/>
          <w:color w:val="FF0000"/>
          <w:szCs w:val="24"/>
        </w:rPr>
        <w:t>”.</w:t>
      </w:r>
    </w:p>
    <w:p w14:paraId="6090667D" w14:textId="77777777" w:rsidR="00B06A79" w:rsidRDefault="00B06A79" w:rsidP="00B06A79">
      <w:pPr>
        <w:rPr>
          <w:rFonts w:cs="Arial"/>
          <w:i/>
          <w:szCs w:val="24"/>
        </w:rPr>
      </w:pPr>
    </w:p>
    <w:p w14:paraId="1EB8C3D8" w14:textId="77777777" w:rsidR="00B06A79" w:rsidRDefault="00B06A79" w:rsidP="00B06A79">
      <w:pPr>
        <w:rPr>
          <w:rFonts w:cs="Arial"/>
          <w:szCs w:val="24"/>
        </w:rPr>
      </w:pPr>
      <w:r>
        <w:rPr>
          <w:rFonts w:cs="Arial"/>
          <w:szCs w:val="24"/>
        </w:rPr>
        <w:t>Se plantean dos supuestos de sendas empresas que en la media anual del último ejercicio 2018 superan los 20 trabajadores. Sin embargo, en los años previos la media ha sido inferior:</w:t>
      </w:r>
    </w:p>
    <w:p w14:paraId="313E07AB" w14:textId="77777777" w:rsidR="00B06A79" w:rsidRDefault="00B06A79" w:rsidP="00B06A79">
      <w:pPr>
        <w:rPr>
          <w:rFonts w:cs="Arial"/>
          <w:szCs w:val="24"/>
        </w:rPr>
      </w:pPr>
    </w:p>
    <w:p w14:paraId="33B8E890" w14:textId="77777777" w:rsidR="00B06A79" w:rsidRDefault="00B06A79" w:rsidP="00B06A79">
      <w:pPr>
        <w:pStyle w:val="Prrafodelista"/>
        <w:numPr>
          <w:ilvl w:val="0"/>
          <w:numId w:val="94"/>
        </w:numPr>
        <w:jc w:val="both"/>
        <w:rPr>
          <w:sz w:val="24"/>
          <w:szCs w:val="24"/>
        </w:rPr>
      </w:pPr>
      <w:r>
        <w:rPr>
          <w:sz w:val="24"/>
          <w:szCs w:val="24"/>
        </w:rPr>
        <w:t>Empresa 1</w:t>
      </w:r>
    </w:p>
    <w:p w14:paraId="57BEB40D" w14:textId="77777777" w:rsidR="00B06A79" w:rsidRDefault="00B06A79" w:rsidP="00B06A79">
      <w:pPr>
        <w:pStyle w:val="Prrafodelista"/>
        <w:jc w:val="both"/>
        <w:rPr>
          <w:sz w:val="24"/>
          <w:szCs w:val="24"/>
        </w:rPr>
      </w:pPr>
    </w:p>
    <w:p w14:paraId="4A0E4B76" w14:textId="77777777" w:rsidR="00B06A79" w:rsidRDefault="00B06A79" w:rsidP="00B06A79">
      <w:pPr>
        <w:ind w:left="708"/>
        <w:rPr>
          <w:rFonts w:cs="Arial"/>
          <w:szCs w:val="24"/>
        </w:rPr>
      </w:pPr>
      <w:r>
        <w:rPr>
          <w:rFonts w:cs="Arial"/>
          <w:szCs w:val="24"/>
        </w:rPr>
        <w:t>Media anual</w:t>
      </w:r>
    </w:p>
    <w:p w14:paraId="2171C78F" w14:textId="77777777" w:rsidR="00B06A79" w:rsidRDefault="00B06A79" w:rsidP="00B06A79">
      <w:pPr>
        <w:ind w:left="1056"/>
        <w:rPr>
          <w:rFonts w:cs="Arial"/>
          <w:szCs w:val="24"/>
        </w:rPr>
      </w:pPr>
      <w:r>
        <w:rPr>
          <w:rFonts w:cs="Arial"/>
          <w:szCs w:val="24"/>
        </w:rPr>
        <w:t xml:space="preserve">Año 2016: </w:t>
      </w:r>
      <w:r>
        <w:rPr>
          <w:rFonts w:cs="Arial"/>
          <w:szCs w:val="24"/>
        </w:rPr>
        <w:tab/>
        <w:t>14,36 trabajadores</w:t>
      </w:r>
    </w:p>
    <w:p w14:paraId="25017CB0" w14:textId="77777777" w:rsidR="00B06A79" w:rsidRDefault="00B06A79" w:rsidP="00B06A79">
      <w:pPr>
        <w:ind w:left="1056"/>
        <w:rPr>
          <w:rFonts w:cs="Arial"/>
          <w:szCs w:val="24"/>
        </w:rPr>
      </w:pPr>
      <w:r>
        <w:rPr>
          <w:rFonts w:cs="Arial"/>
          <w:szCs w:val="24"/>
        </w:rPr>
        <w:t>Año 2017</w:t>
      </w:r>
      <w:r>
        <w:rPr>
          <w:rFonts w:cs="Arial"/>
          <w:szCs w:val="24"/>
        </w:rPr>
        <w:tab/>
        <w:t>:</w:t>
      </w:r>
      <w:r>
        <w:rPr>
          <w:rFonts w:cs="Arial"/>
          <w:szCs w:val="24"/>
        </w:rPr>
        <w:tab/>
        <w:t>17,86 trabajadores</w:t>
      </w:r>
    </w:p>
    <w:p w14:paraId="45192735" w14:textId="77777777" w:rsidR="00B06A79" w:rsidRDefault="00B06A79" w:rsidP="00B06A79">
      <w:pPr>
        <w:ind w:left="1056"/>
        <w:rPr>
          <w:rFonts w:cs="Arial"/>
          <w:szCs w:val="24"/>
        </w:rPr>
      </w:pPr>
      <w:r>
        <w:rPr>
          <w:rFonts w:cs="Arial"/>
          <w:szCs w:val="24"/>
        </w:rPr>
        <w:t>Año 2018</w:t>
      </w:r>
      <w:r>
        <w:rPr>
          <w:rFonts w:cs="Arial"/>
          <w:szCs w:val="24"/>
        </w:rPr>
        <w:tab/>
        <w:t>:</w:t>
      </w:r>
      <w:r>
        <w:rPr>
          <w:rFonts w:cs="Arial"/>
          <w:szCs w:val="24"/>
        </w:rPr>
        <w:tab/>
        <w:t>20,42 trabajadores</w:t>
      </w:r>
    </w:p>
    <w:p w14:paraId="7101E9BA" w14:textId="77777777" w:rsidR="00B06A79" w:rsidRDefault="00B06A79" w:rsidP="00B06A79">
      <w:pPr>
        <w:rPr>
          <w:rFonts w:cs="Arial"/>
          <w:szCs w:val="24"/>
          <w:lang w:val="en-US"/>
        </w:rPr>
      </w:pPr>
    </w:p>
    <w:p w14:paraId="71707DBA" w14:textId="77777777" w:rsidR="00B06A79" w:rsidRDefault="00B06A79" w:rsidP="00B06A79">
      <w:pPr>
        <w:pStyle w:val="Prrafodelista"/>
        <w:numPr>
          <w:ilvl w:val="0"/>
          <w:numId w:val="94"/>
        </w:numPr>
        <w:jc w:val="both"/>
        <w:rPr>
          <w:sz w:val="24"/>
          <w:szCs w:val="24"/>
          <w:lang w:val="en-US"/>
        </w:rPr>
      </w:pPr>
      <w:proofErr w:type="spellStart"/>
      <w:r>
        <w:rPr>
          <w:sz w:val="24"/>
          <w:szCs w:val="24"/>
          <w:lang w:val="en-US"/>
        </w:rPr>
        <w:t>Empresa</w:t>
      </w:r>
      <w:proofErr w:type="spellEnd"/>
      <w:r>
        <w:rPr>
          <w:sz w:val="24"/>
          <w:szCs w:val="24"/>
          <w:lang w:val="en-US"/>
        </w:rPr>
        <w:t xml:space="preserve"> 2</w:t>
      </w:r>
    </w:p>
    <w:p w14:paraId="03943DD6" w14:textId="77777777" w:rsidR="00B06A79" w:rsidRDefault="00B06A79" w:rsidP="00B06A79">
      <w:pPr>
        <w:rPr>
          <w:rFonts w:cs="Arial"/>
          <w:szCs w:val="24"/>
        </w:rPr>
      </w:pPr>
    </w:p>
    <w:p w14:paraId="6914F88E" w14:textId="77777777" w:rsidR="00B06A79" w:rsidRDefault="00B06A79" w:rsidP="00B06A79">
      <w:pPr>
        <w:ind w:left="708"/>
        <w:rPr>
          <w:rFonts w:cs="Arial"/>
          <w:szCs w:val="24"/>
        </w:rPr>
      </w:pPr>
      <w:r>
        <w:rPr>
          <w:rFonts w:cs="Arial"/>
          <w:szCs w:val="24"/>
        </w:rPr>
        <w:t>Media anual</w:t>
      </w:r>
    </w:p>
    <w:p w14:paraId="64905A2B" w14:textId="77777777" w:rsidR="00B06A79" w:rsidRDefault="00B06A79" w:rsidP="00B06A79">
      <w:pPr>
        <w:ind w:left="1056"/>
        <w:rPr>
          <w:rFonts w:cs="Arial"/>
          <w:szCs w:val="24"/>
        </w:rPr>
      </w:pPr>
      <w:r>
        <w:rPr>
          <w:rFonts w:cs="Arial"/>
          <w:szCs w:val="24"/>
        </w:rPr>
        <w:t>Año 2016</w:t>
      </w:r>
      <w:r>
        <w:rPr>
          <w:rFonts w:cs="Arial"/>
          <w:szCs w:val="24"/>
        </w:rPr>
        <w:tab/>
        <w:t>:</w:t>
      </w:r>
      <w:r>
        <w:rPr>
          <w:rFonts w:cs="Arial"/>
          <w:szCs w:val="24"/>
        </w:rPr>
        <w:tab/>
        <w:t>16,45 trabajadores</w:t>
      </w:r>
    </w:p>
    <w:p w14:paraId="10E003C2" w14:textId="77777777" w:rsidR="00B06A79" w:rsidRDefault="00B06A79" w:rsidP="00B06A79">
      <w:pPr>
        <w:ind w:left="1056"/>
        <w:rPr>
          <w:rFonts w:cs="Arial"/>
          <w:szCs w:val="24"/>
        </w:rPr>
      </w:pPr>
      <w:r>
        <w:rPr>
          <w:rFonts w:cs="Arial"/>
          <w:szCs w:val="24"/>
        </w:rPr>
        <w:t>Año 2017</w:t>
      </w:r>
      <w:r>
        <w:rPr>
          <w:rFonts w:cs="Arial"/>
          <w:szCs w:val="24"/>
        </w:rPr>
        <w:tab/>
        <w:t>:</w:t>
      </w:r>
      <w:r>
        <w:rPr>
          <w:rFonts w:cs="Arial"/>
          <w:szCs w:val="24"/>
        </w:rPr>
        <w:tab/>
        <w:t>16,72 trabajadores</w:t>
      </w:r>
    </w:p>
    <w:p w14:paraId="7CFCDEAC" w14:textId="77777777" w:rsidR="00B06A79" w:rsidRDefault="00B06A79" w:rsidP="00B06A79">
      <w:pPr>
        <w:ind w:left="1056"/>
        <w:rPr>
          <w:rFonts w:cs="Arial"/>
          <w:szCs w:val="24"/>
        </w:rPr>
      </w:pPr>
      <w:r>
        <w:rPr>
          <w:rFonts w:cs="Arial"/>
          <w:szCs w:val="24"/>
        </w:rPr>
        <w:t>Año 2018</w:t>
      </w:r>
      <w:r>
        <w:rPr>
          <w:rFonts w:cs="Arial"/>
          <w:szCs w:val="24"/>
        </w:rPr>
        <w:tab/>
        <w:t>:</w:t>
      </w:r>
      <w:r>
        <w:rPr>
          <w:rFonts w:cs="Arial"/>
          <w:szCs w:val="24"/>
        </w:rPr>
        <w:tab/>
        <w:t>23,19 trabajadores</w:t>
      </w:r>
    </w:p>
    <w:p w14:paraId="0BF76B57" w14:textId="77777777" w:rsidR="00B06A79" w:rsidRDefault="00B06A79" w:rsidP="00B06A79">
      <w:pPr>
        <w:rPr>
          <w:rFonts w:cs="Arial"/>
          <w:szCs w:val="24"/>
        </w:rPr>
      </w:pPr>
    </w:p>
    <w:p w14:paraId="2DDDB003" w14:textId="77777777" w:rsidR="00B06A79" w:rsidRDefault="00B06A79" w:rsidP="00B06A79">
      <w:pPr>
        <w:rPr>
          <w:rFonts w:cs="Arial"/>
          <w:szCs w:val="24"/>
        </w:rPr>
      </w:pPr>
      <w:r>
        <w:rPr>
          <w:rFonts w:cs="Arial"/>
          <w:szCs w:val="24"/>
        </w:rPr>
        <w:lastRenderedPageBreak/>
        <w:t>En ambos casos está pendiente la emisión de informe de elegibilidad.</w:t>
      </w:r>
    </w:p>
    <w:p w14:paraId="2CB640E7" w14:textId="77777777" w:rsidR="00B06A79" w:rsidRDefault="00B06A79" w:rsidP="00B06A79">
      <w:pPr>
        <w:autoSpaceDE w:val="0"/>
        <w:autoSpaceDN w:val="0"/>
        <w:adjustRightInd w:val="0"/>
        <w:rPr>
          <w:rFonts w:cs="Arial"/>
          <w:szCs w:val="24"/>
        </w:rPr>
      </w:pPr>
    </w:p>
    <w:p w14:paraId="66E4A147" w14:textId="77777777" w:rsidR="00B06A79" w:rsidRDefault="00B06A79" w:rsidP="00B06A79">
      <w:pPr>
        <w:autoSpaceDE w:val="0"/>
        <w:autoSpaceDN w:val="0"/>
        <w:adjustRightInd w:val="0"/>
        <w:rPr>
          <w:rFonts w:cs="Arial"/>
          <w:szCs w:val="24"/>
        </w:rPr>
      </w:pPr>
      <w:r>
        <w:rPr>
          <w:rFonts w:cs="Arial"/>
          <w:szCs w:val="24"/>
        </w:rPr>
        <w:t xml:space="preserve">Para la consideración como beneficiario elegible ¿ha de considerarse sólo la media del último año (de acuerdo a lo cual ninguna de las dos empresas sería beneficiario </w:t>
      </w:r>
      <w:proofErr w:type="gramStart"/>
      <w:r>
        <w:rPr>
          <w:rFonts w:cs="Arial"/>
          <w:szCs w:val="24"/>
        </w:rPr>
        <w:t>elegible)  o</w:t>
      </w:r>
      <w:proofErr w:type="gramEnd"/>
      <w:r>
        <w:rPr>
          <w:rFonts w:cs="Arial"/>
          <w:szCs w:val="24"/>
        </w:rPr>
        <w:t xml:space="preserve"> es de aplicación a los supuestos lo establecido en el párrafo 2º del artículo 4 Recomendación de la Comisión conforme a la que “</w:t>
      </w:r>
      <w:r w:rsidRPr="00EB659C">
        <w:rPr>
          <w:rFonts w:asciiTheme="minorHAnsi" w:hAnsiTheme="minorHAnsi" w:cs="Arial"/>
          <w:i/>
          <w:color w:val="FF0000"/>
          <w:szCs w:val="24"/>
        </w:rPr>
        <w:t xml:space="preserve">2. </w:t>
      </w:r>
      <w:proofErr w:type="gramStart"/>
      <w:r w:rsidRPr="00EB659C">
        <w:rPr>
          <w:rFonts w:asciiTheme="minorHAnsi" w:hAnsiTheme="minorHAnsi" w:cs="Arial"/>
          <w:i/>
          <w:color w:val="FF0000"/>
          <w:szCs w:val="24"/>
        </w:rPr>
        <w:t xml:space="preserve">Cuando una empresa, en la fecha de cierre de las cuentas, constate que se han rebasado en un sentido o en otro, y sobre una base anual, los límites máximos de efectivos o los límites máximos financieros enunciados en el artículo 2, </w:t>
      </w:r>
      <w:r w:rsidRPr="00EB659C">
        <w:rPr>
          <w:rFonts w:asciiTheme="minorHAnsi" w:hAnsiTheme="minorHAnsi" w:cs="Arial"/>
          <w:b/>
          <w:i/>
          <w:color w:val="FF0000"/>
          <w:szCs w:val="24"/>
          <w:u w:val="single"/>
        </w:rPr>
        <w:t>esta circunstancia sólo le hará adquirir o perder la calidad de media o pequeña empresa, o de microempresa, si este rebasamiento se produce en dos ejercicios consecutivos</w:t>
      </w:r>
      <w:r>
        <w:rPr>
          <w:rFonts w:asciiTheme="minorHAnsi" w:hAnsiTheme="minorHAnsi" w:cs="Arial"/>
          <w:i/>
          <w:color w:val="FF0000"/>
          <w:szCs w:val="24"/>
        </w:rPr>
        <w:t>”</w:t>
      </w:r>
      <w:r>
        <w:rPr>
          <w:rFonts w:cs="Arial"/>
          <w:szCs w:val="24"/>
        </w:rPr>
        <w:t>, con lo que ambas podrían considerarse elegibles?</w:t>
      </w:r>
      <w:proofErr w:type="gramEnd"/>
    </w:p>
    <w:p w14:paraId="6C0C05F2" w14:textId="77777777" w:rsidR="00B06A79" w:rsidRDefault="00B06A79" w:rsidP="00B06A79">
      <w:pPr>
        <w:rPr>
          <w:szCs w:val="24"/>
        </w:rPr>
      </w:pPr>
    </w:p>
    <w:p w14:paraId="244CF6FF" w14:textId="77777777" w:rsidR="00B06A79" w:rsidRPr="00082EA6" w:rsidRDefault="00B06A79" w:rsidP="00B06A79">
      <w:pPr>
        <w:rPr>
          <w:rFonts w:eastAsia="Times New Roman"/>
          <w:color w:val="FF0000"/>
          <w:szCs w:val="24"/>
        </w:rPr>
      </w:pPr>
      <w:r w:rsidRPr="00082EA6">
        <w:rPr>
          <w:color w:val="FF0000"/>
          <w:szCs w:val="24"/>
        </w:rPr>
        <w:t xml:space="preserve">R. de DGA: </w:t>
      </w:r>
      <w:r w:rsidRPr="00082EA6">
        <w:rPr>
          <w:rFonts w:eastAsia="Times New Roman"/>
          <w:color w:val="FF0000"/>
          <w:szCs w:val="24"/>
        </w:rPr>
        <w:t xml:space="preserve">Con los datos que aportas sí que serían elegibles ya que deben de incumplir o cumplir los criterios dos años </w:t>
      </w:r>
      <w:proofErr w:type="gramStart"/>
      <w:r w:rsidRPr="00082EA6">
        <w:rPr>
          <w:rFonts w:eastAsia="Times New Roman"/>
          <w:color w:val="FF0000"/>
          <w:szCs w:val="24"/>
        </w:rPr>
        <w:t>seguidos</w:t>
      </w:r>
      <w:proofErr w:type="gramEnd"/>
      <w:r w:rsidRPr="00082EA6">
        <w:rPr>
          <w:rFonts w:eastAsia="Times New Roman"/>
          <w:color w:val="FF0000"/>
          <w:szCs w:val="24"/>
        </w:rPr>
        <w:t xml:space="preserve"> pero tal como indica la recomendación en el artículo 4:</w:t>
      </w:r>
    </w:p>
    <w:p w14:paraId="37AC65A3" w14:textId="77777777" w:rsidR="00B06A79" w:rsidRPr="00082EA6" w:rsidRDefault="00B06A79" w:rsidP="00B06A79">
      <w:pPr>
        <w:ind w:left="851" w:right="1276"/>
        <w:rPr>
          <w:rFonts w:asciiTheme="minorHAnsi" w:eastAsia="Times New Roman" w:hAnsiTheme="minorHAnsi"/>
          <w:i/>
          <w:color w:val="C0504D" w:themeColor="accent2"/>
          <w:szCs w:val="24"/>
        </w:rPr>
      </w:pPr>
      <w:r w:rsidRPr="00082EA6">
        <w:rPr>
          <w:rFonts w:asciiTheme="minorHAnsi" w:eastAsia="Times New Roman" w:hAnsiTheme="minorHAnsi"/>
          <w:i/>
          <w:color w:val="C0504D" w:themeColor="accent2"/>
          <w:szCs w:val="24"/>
        </w:rPr>
        <w:t xml:space="preserve"> “</w:t>
      </w:r>
      <w:r w:rsidRPr="00082EA6">
        <w:rPr>
          <w:rFonts w:asciiTheme="minorHAnsi" w:eastAsia="Times New Roman" w:hAnsiTheme="minorHAnsi"/>
          <w:i/>
          <w:iCs/>
          <w:color w:val="C0504D" w:themeColor="accent2"/>
          <w:szCs w:val="24"/>
        </w:rPr>
        <w:t>1. Los datos seleccionados para el cálculo del personal y los importes financieros son los correspondientes al último ejercicio contable cerrado”</w:t>
      </w:r>
      <w:r w:rsidRPr="00082EA6">
        <w:rPr>
          <w:rFonts w:asciiTheme="minorHAnsi" w:eastAsia="Times New Roman" w:hAnsiTheme="minorHAnsi"/>
          <w:i/>
          <w:color w:val="C0504D" w:themeColor="accent2"/>
          <w:szCs w:val="24"/>
        </w:rPr>
        <w:t xml:space="preserve">. </w:t>
      </w:r>
    </w:p>
    <w:p w14:paraId="6BC3DF40" w14:textId="77777777" w:rsidR="00B06A79" w:rsidRPr="00082EA6" w:rsidRDefault="00B06A79" w:rsidP="00B06A79">
      <w:pPr>
        <w:rPr>
          <w:color w:val="FF0000"/>
          <w:szCs w:val="24"/>
        </w:rPr>
      </w:pPr>
      <w:r w:rsidRPr="00082EA6">
        <w:rPr>
          <w:rFonts w:eastAsia="Times New Roman"/>
          <w:color w:val="FF0000"/>
          <w:szCs w:val="24"/>
        </w:rPr>
        <w:t xml:space="preserve">En este caso que nos presentas me da la impresión que lo datos de los trabajadores son de la media laboral según el informe de la seguridad social y el dato que indica la recomendación se refiere al reflejado en el impuesto de sociedades y por la fecha en la que nos encontramos todavía no ha sido cerrado el año 2018. Por </w:t>
      </w:r>
      <w:proofErr w:type="gramStart"/>
      <w:r w:rsidRPr="00082EA6">
        <w:rPr>
          <w:rFonts w:eastAsia="Times New Roman"/>
          <w:color w:val="FF0000"/>
          <w:szCs w:val="24"/>
        </w:rPr>
        <w:t>tanto</w:t>
      </w:r>
      <w:proofErr w:type="gramEnd"/>
      <w:r w:rsidRPr="00082EA6">
        <w:rPr>
          <w:rFonts w:eastAsia="Times New Roman"/>
          <w:color w:val="FF0000"/>
          <w:szCs w:val="24"/>
        </w:rPr>
        <w:t xml:space="preserve"> habría que mirar los años 2016 y 2017 del impuesto de sociedades, no el dato de la media laboral según el informe de la seguridad social. </w:t>
      </w:r>
      <w:proofErr w:type="gramStart"/>
      <w:r w:rsidRPr="00082EA6">
        <w:rPr>
          <w:rFonts w:eastAsia="Times New Roman"/>
          <w:color w:val="FF0000"/>
          <w:szCs w:val="24"/>
        </w:rPr>
        <w:t>Igualmente</w:t>
      </w:r>
      <w:proofErr w:type="gramEnd"/>
      <w:r w:rsidRPr="00082EA6">
        <w:rPr>
          <w:rFonts w:eastAsia="Times New Roman"/>
          <w:color w:val="FF0000"/>
          <w:szCs w:val="24"/>
        </w:rPr>
        <w:t xml:space="preserve"> tal como se establece en el artículo 5 de la recomendación se contabilizará como efectivos además de los asalariados los propietarios que dirigen su empresa, es decir los administradores si no están contabilizados como asalariados.</w:t>
      </w:r>
    </w:p>
    <w:p w14:paraId="54588D90" w14:textId="77777777" w:rsidR="00D312E9" w:rsidRDefault="00D312E9" w:rsidP="00D312E9">
      <w:pPr>
        <w:rPr>
          <w:szCs w:val="24"/>
        </w:rPr>
      </w:pPr>
    </w:p>
    <w:p w14:paraId="643BBC21" w14:textId="77777777" w:rsidR="00D312E9" w:rsidRDefault="00D312E9" w:rsidP="00D312E9">
      <w:pPr>
        <w:shd w:val="clear" w:color="auto" w:fill="D9D9D9" w:themeFill="background1" w:themeFillShade="D9"/>
        <w:rPr>
          <w:rFonts w:cs="Arial"/>
          <w:szCs w:val="24"/>
        </w:rPr>
      </w:pPr>
      <w:r>
        <w:rPr>
          <w:szCs w:val="24"/>
        </w:rPr>
        <w:t>756</w:t>
      </w:r>
      <w:bookmarkStart w:id="1882" w:name="TractorCargaProductoEnAlmacén"/>
      <w:bookmarkEnd w:id="1882"/>
      <w:r>
        <w:rPr>
          <w:szCs w:val="24"/>
        </w:rPr>
        <w:t xml:space="preserve">. </w:t>
      </w:r>
      <w:r>
        <w:rPr>
          <w:rFonts w:cs="Arial"/>
          <w:szCs w:val="24"/>
        </w:rPr>
        <w:t>TRACTOR PARA CARGA DE PRODUCTO EN EMPRESA DE PELADO Y MOLIDO DE CEREAL ECOLÓGICO</w:t>
      </w:r>
    </w:p>
    <w:p w14:paraId="62AD30A0" w14:textId="77777777" w:rsidR="00D312E9" w:rsidRDefault="00D312E9" w:rsidP="00D312E9">
      <w:pPr>
        <w:shd w:val="clear" w:color="auto" w:fill="D9D9D9" w:themeFill="background1" w:themeFillShade="D9"/>
        <w:rPr>
          <w:rFonts w:cs="Arial"/>
          <w:szCs w:val="24"/>
        </w:rPr>
      </w:pPr>
    </w:p>
    <w:p w14:paraId="292F66E2" w14:textId="77777777" w:rsidR="00D312E9" w:rsidRDefault="00D312E9" w:rsidP="00D312E9">
      <w:pPr>
        <w:shd w:val="clear" w:color="auto" w:fill="D9D9D9" w:themeFill="background1" w:themeFillShade="D9"/>
        <w:rPr>
          <w:rFonts w:cs="Arial"/>
          <w:szCs w:val="24"/>
        </w:rPr>
      </w:pPr>
      <w:r>
        <w:rPr>
          <w:rFonts w:cs="Arial"/>
          <w:szCs w:val="24"/>
        </w:rPr>
        <w:t>RESPUESTA DE DGA DE 29.04.2019</w:t>
      </w:r>
    </w:p>
    <w:p w14:paraId="1A8AB024" w14:textId="77777777" w:rsidR="00D312E9" w:rsidRPr="0030234B" w:rsidRDefault="00D312E9" w:rsidP="00D312E9">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559405DB" w14:textId="77777777" w:rsidR="00D312E9" w:rsidRPr="0030234B" w:rsidRDefault="00D312E9" w:rsidP="00D312E9">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6" w:history="1">
        <w:r w:rsidRPr="007E1CFB">
          <w:rPr>
            <w:rStyle w:val="Hipervnculo"/>
            <w:sz w:val="16"/>
            <w:szCs w:val="16"/>
          </w:rPr>
          <w:t>Volver a pregunta 756</w:t>
        </w:r>
      </w:hyperlink>
      <w:r>
        <w:rPr>
          <w:sz w:val="16"/>
          <w:szCs w:val="16"/>
        </w:rPr>
        <w:t>)</w:t>
      </w:r>
    </w:p>
    <w:p w14:paraId="2AB185EA" w14:textId="77777777" w:rsidR="00D312E9" w:rsidRDefault="00D312E9" w:rsidP="00D312E9">
      <w:pPr>
        <w:rPr>
          <w:rFonts w:cs="Arial"/>
          <w:szCs w:val="24"/>
        </w:rPr>
      </w:pPr>
    </w:p>
    <w:p w14:paraId="776B364D" w14:textId="77777777" w:rsidR="00D312E9" w:rsidRDefault="00D312E9" w:rsidP="00D312E9">
      <w:pPr>
        <w:rPr>
          <w:rFonts w:cs="Arial"/>
          <w:szCs w:val="24"/>
        </w:rPr>
      </w:pPr>
      <w:r>
        <w:rPr>
          <w:rFonts w:cs="Arial"/>
          <w:szCs w:val="24"/>
        </w:rPr>
        <w:t xml:space="preserve">Una empresa dedicada a pelar y moler el cereal se encuentra con la necesidad de incorporar maquinaria para cargar sacos grandes (por </w:t>
      </w:r>
      <w:proofErr w:type="gramStart"/>
      <w:r>
        <w:rPr>
          <w:rFonts w:cs="Arial"/>
          <w:szCs w:val="24"/>
        </w:rPr>
        <w:t>ejemplo</w:t>
      </w:r>
      <w:proofErr w:type="gramEnd"/>
      <w:r>
        <w:rPr>
          <w:rFonts w:cs="Arial"/>
          <w:szCs w:val="24"/>
        </w:rPr>
        <w:t xml:space="preserve"> de unos 90 x 90 x 100 cm de rafia), cargar palés completos de 1.000 kg, cargar cereales en los camiones, descargar el almacén de cascarilla y dar entrada a remolques con producto.</w:t>
      </w:r>
    </w:p>
    <w:p w14:paraId="670F0F12" w14:textId="77777777" w:rsidR="00D312E9" w:rsidRDefault="00D312E9" w:rsidP="00D312E9">
      <w:pPr>
        <w:rPr>
          <w:rFonts w:cs="Arial"/>
          <w:szCs w:val="24"/>
        </w:rPr>
      </w:pPr>
    </w:p>
    <w:p w14:paraId="47C22358" w14:textId="77777777" w:rsidR="00D312E9" w:rsidRDefault="00D312E9" w:rsidP="00D312E9">
      <w:pPr>
        <w:rPr>
          <w:szCs w:val="24"/>
        </w:rPr>
      </w:pPr>
      <w:r>
        <w:rPr>
          <w:rFonts w:cs="Arial"/>
          <w:szCs w:val="24"/>
        </w:rPr>
        <w:t>La empresa concluye que la mejor opción es la compra de un tractor adaptado, a modo de toro, con una pala y unos pinchos para realizar las tareas descritas</w:t>
      </w:r>
    </w:p>
    <w:p w14:paraId="7DD2BFD5" w14:textId="77777777" w:rsidR="00D312E9" w:rsidRDefault="00D312E9" w:rsidP="00D312E9">
      <w:pPr>
        <w:rPr>
          <w:szCs w:val="24"/>
        </w:rPr>
      </w:pPr>
    </w:p>
    <w:p w14:paraId="1916388E" w14:textId="77777777" w:rsidR="00D312E9" w:rsidRDefault="00D312E9" w:rsidP="00D312E9">
      <w:pPr>
        <w:rPr>
          <w:szCs w:val="24"/>
        </w:rPr>
      </w:pPr>
      <w:r w:rsidRPr="00F42CE3">
        <w:rPr>
          <w:szCs w:val="24"/>
        </w:rPr>
        <w:t>¿Sería subvencionable</w:t>
      </w:r>
      <w:r>
        <w:rPr>
          <w:szCs w:val="24"/>
        </w:rPr>
        <w:t xml:space="preserve"> la compra del tractor</w:t>
      </w:r>
      <w:r w:rsidRPr="00F42CE3">
        <w:rPr>
          <w:szCs w:val="24"/>
        </w:rPr>
        <w:t>?</w:t>
      </w:r>
    </w:p>
    <w:p w14:paraId="048461E7" w14:textId="77777777" w:rsidR="00D312E9" w:rsidRDefault="00D312E9" w:rsidP="00D312E9">
      <w:pPr>
        <w:rPr>
          <w:szCs w:val="24"/>
        </w:rPr>
      </w:pPr>
    </w:p>
    <w:p w14:paraId="65AC84E0" w14:textId="77777777" w:rsidR="00E97CB9" w:rsidRDefault="00D312E9" w:rsidP="00D764C5">
      <w:pPr>
        <w:rPr>
          <w:szCs w:val="24"/>
        </w:rPr>
      </w:pPr>
      <w:r w:rsidRPr="00D312E9">
        <w:rPr>
          <w:color w:val="FF0000"/>
          <w:szCs w:val="24"/>
        </w:rPr>
        <w:t xml:space="preserve">R. de DGA: </w:t>
      </w:r>
      <w:r w:rsidRPr="00D312E9">
        <w:rPr>
          <w:rFonts w:eastAsia="Times New Roman"/>
          <w:color w:val="FF0000"/>
          <w:szCs w:val="24"/>
        </w:rPr>
        <w:t>Sí que sería subvencionable la compra de la máquina.</w:t>
      </w:r>
    </w:p>
    <w:p w14:paraId="26727ACA" w14:textId="77777777" w:rsidR="00E97CB9" w:rsidRDefault="00E97CB9" w:rsidP="00D764C5">
      <w:pPr>
        <w:rPr>
          <w:szCs w:val="24"/>
        </w:rPr>
      </w:pPr>
    </w:p>
    <w:p w14:paraId="10DD6310" w14:textId="77777777" w:rsidR="00D764C5" w:rsidRDefault="00D764C5" w:rsidP="00D764C5">
      <w:pPr>
        <w:shd w:val="clear" w:color="auto" w:fill="D9D9D9" w:themeFill="background1" w:themeFillShade="D9"/>
        <w:rPr>
          <w:szCs w:val="24"/>
        </w:rPr>
      </w:pPr>
      <w:r>
        <w:rPr>
          <w:szCs w:val="24"/>
        </w:rPr>
        <w:t>761</w:t>
      </w:r>
      <w:bookmarkStart w:id="1883" w:name="AscensorEnCasinoPrivadoConActosPúblicos"/>
      <w:bookmarkEnd w:id="1883"/>
      <w:r>
        <w:rPr>
          <w:szCs w:val="24"/>
        </w:rPr>
        <w:t xml:space="preserve">. </w:t>
      </w:r>
      <w:r w:rsidRPr="001041D5">
        <w:rPr>
          <w:szCs w:val="24"/>
        </w:rPr>
        <w:t>ELEVADOR EN UN CASINO DONDE SE REALIZAN ACTOS PÚBLICOS</w:t>
      </w:r>
    </w:p>
    <w:p w14:paraId="182E21D3" w14:textId="77777777" w:rsidR="00D764C5" w:rsidRDefault="00D764C5" w:rsidP="00D764C5">
      <w:pPr>
        <w:shd w:val="clear" w:color="auto" w:fill="D9D9D9" w:themeFill="background1" w:themeFillShade="D9"/>
        <w:rPr>
          <w:szCs w:val="24"/>
        </w:rPr>
      </w:pPr>
    </w:p>
    <w:p w14:paraId="3CD45A4B" w14:textId="77777777" w:rsidR="00D764C5" w:rsidRPr="001041D5" w:rsidRDefault="00D764C5" w:rsidP="00D764C5">
      <w:pPr>
        <w:shd w:val="clear" w:color="auto" w:fill="D9D9D9" w:themeFill="background1" w:themeFillShade="D9"/>
        <w:rPr>
          <w:szCs w:val="24"/>
        </w:rPr>
      </w:pPr>
      <w:r>
        <w:rPr>
          <w:szCs w:val="24"/>
        </w:rPr>
        <w:t>RESPUESTA DE DGA DE 29.04.2019</w:t>
      </w:r>
    </w:p>
    <w:p w14:paraId="3998C364" w14:textId="77777777" w:rsidR="00D764C5" w:rsidRDefault="00D764C5" w:rsidP="00D764C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1" w:history="1">
        <w:r w:rsidRPr="001041D5">
          <w:rPr>
            <w:rStyle w:val="Hipervnculo"/>
            <w:sz w:val="16"/>
            <w:szCs w:val="16"/>
          </w:rPr>
          <w:t>Volver a pregunta 761</w:t>
        </w:r>
      </w:hyperlink>
      <w:r w:rsidRPr="00790A0A">
        <w:rPr>
          <w:sz w:val="16"/>
          <w:szCs w:val="16"/>
        </w:rPr>
        <w:t>)</w:t>
      </w:r>
    </w:p>
    <w:p w14:paraId="348CAC7E" w14:textId="77777777" w:rsidR="00D764C5" w:rsidRPr="001041D5" w:rsidRDefault="00D764C5" w:rsidP="00D764C5">
      <w:pPr>
        <w:rPr>
          <w:szCs w:val="24"/>
        </w:rPr>
      </w:pPr>
    </w:p>
    <w:p w14:paraId="13C23D76" w14:textId="77777777" w:rsidR="00D764C5" w:rsidRPr="001041D5" w:rsidRDefault="00D764C5" w:rsidP="00D764C5">
      <w:pPr>
        <w:rPr>
          <w:szCs w:val="24"/>
        </w:rPr>
      </w:pPr>
      <w:r w:rsidRPr="001041D5">
        <w:rPr>
          <w:szCs w:val="24"/>
        </w:rPr>
        <w:t>Un casino quiere instalar un elevador para facilitar el acceso al mismo. El ascensor será utilizado por los socios y sus acompañantes y en determinados actos, eventos y actividades, que a menudo se organizan en el casino, el ascensor también lo utilizará el público general.</w:t>
      </w:r>
    </w:p>
    <w:p w14:paraId="1DBC899F" w14:textId="77777777" w:rsidR="00D764C5" w:rsidRPr="001041D5" w:rsidRDefault="00D764C5" w:rsidP="00D764C5">
      <w:pPr>
        <w:rPr>
          <w:szCs w:val="24"/>
        </w:rPr>
      </w:pPr>
    </w:p>
    <w:p w14:paraId="64F8639D" w14:textId="77777777" w:rsidR="00D764C5" w:rsidRDefault="00D764C5" w:rsidP="00D764C5">
      <w:pPr>
        <w:rPr>
          <w:szCs w:val="24"/>
        </w:rPr>
      </w:pPr>
      <w:r w:rsidRPr="001041D5">
        <w:rPr>
          <w:szCs w:val="24"/>
        </w:rPr>
        <w:t>¿Sería subvencionable la instalación del elevador?</w:t>
      </w:r>
    </w:p>
    <w:p w14:paraId="2812697C" w14:textId="77777777" w:rsidR="00D764C5" w:rsidRPr="00D312E9" w:rsidRDefault="00D764C5" w:rsidP="00D764C5">
      <w:pPr>
        <w:rPr>
          <w:szCs w:val="24"/>
        </w:rPr>
      </w:pPr>
    </w:p>
    <w:p w14:paraId="65657FA7" w14:textId="77777777" w:rsidR="00D764C5" w:rsidRPr="00D312E9" w:rsidRDefault="00D764C5" w:rsidP="00D764C5">
      <w:pPr>
        <w:rPr>
          <w:rFonts w:eastAsia="Times New Roman"/>
          <w:color w:val="FF0000"/>
          <w:szCs w:val="24"/>
        </w:rPr>
      </w:pPr>
      <w:r w:rsidRPr="00D312E9">
        <w:rPr>
          <w:color w:val="FF0000"/>
          <w:szCs w:val="24"/>
        </w:rPr>
        <w:t xml:space="preserve">R. de DGA: </w:t>
      </w:r>
      <w:r w:rsidRPr="00D312E9">
        <w:rPr>
          <w:rFonts w:eastAsia="Times New Roman"/>
          <w:color w:val="FF0000"/>
          <w:szCs w:val="24"/>
        </w:rPr>
        <w:t>Sería elegible la instalación del elevador como proyecto no productivo, siempre que el beneficiario sea una entidad sin ánimo de lucro.</w:t>
      </w:r>
    </w:p>
    <w:p w14:paraId="01DF200F" w14:textId="77777777" w:rsidR="00D764C5" w:rsidRDefault="00D764C5" w:rsidP="00D764C5">
      <w:pPr>
        <w:rPr>
          <w:szCs w:val="24"/>
        </w:rPr>
      </w:pPr>
    </w:p>
    <w:p w14:paraId="67DD92A0" w14:textId="77777777" w:rsidR="00D764C5" w:rsidRDefault="00D764C5" w:rsidP="00D764C5">
      <w:pPr>
        <w:shd w:val="clear" w:color="auto" w:fill="D9D9D9" w:themeFill="background1" w:themeFillShade="D9"/>
        <w:rPr>
          <w:szCs w:val="24"/>
        </w:rPr>
      </w:pPr>
      <w:r>
        <w:rPr>
          <w:szCs w:val="24"/>
        </w:rPr>
        <w:t>758</w:t>
      </w:r>
      <w:bookmarkStart w:id="1884" w:name="AutocaravanaParaAlquilarVehículoSinCondu"/>
      <w:bookmarkEnd w:id="1884"/>
      <w:r>
        <w:rPr>
          <w:szCs w:val="24"/>
        </w:rPr>
        <w:t xml:space="preserve">. </w:t>
      </w:r>
      <w:r w:rsidRPr="00BF48B4">
        <w:rPr>
          <w:szCs w:val="24"/>
        </w:rPr>
        <w:t>COMPRA DE UNA AUTOCARAVANA PARA EMPRENDER UN NEGOCIO DE ALQUILER DE VEHÍCULO SIN CONDUCTOR</w:t>
      </w:r>
    </w:p>
    <w:p w14:paraId="3A4EE04A" w14:textId="77777777" w:rsidR="00D764C5" w:rsidRDefault="00D764C5" w:rsidP="00D764C5">
      <w:pPr>
        <w:shd w:val="clear" w:color="auto" w:fill="D9D9D9" w:themeFill="background1" w:themeFillShade="D9"/>
        <w:rPr>
          <w:szCs w:val="24"/>
        </w:rPr>
      </w:pPr>
    </w:p>
    <w:p w14:paraId="7EFF5165" w14:textId="77777777" w:rsidR="00D764C5" w:rsidRPr="00BF48B4" w:rsidRDefault="00D764C5" w:rsidP="00D764C5">
      <w:pPr>
        <w:shd w:val="clear" w:color="auto" w:fill="D9D9D9" w:themeFill="background1" w:themeFillShade="D9"/>
        <w:rPr>
          <w:szCs w:val="24"/>
        </w:rPr>
      </w:pPr>
      <w:r>
        <w:rPr>
          <w:szCs w:val="24"/>
        </w:rPr>
        <w:t>RESPUESTA DE DGA DE 29.04.2019</w:t>
      </w:r>
    </w:p>
    <w:p w14:paraId="23E279B8" w14:textId="77777777" w:rsidR="00D764C5" w:rsidRPr="0030234B" w:rsidRDefault="00D764C5" w:rsidP="00D764C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42643C38" w14:textId="77777777" w:rsidR="00D764C5" w:rsidRPr="0030234B" w:rsidRDefault="00D764C5" w:rsidP="00D764C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8" w:history="1">
        <w:r w:rsidRPr="00BF48B4">
          <w:rPr>
            <w:rStyle w:val="Hipervnculo"/>
            <w:sz w:val="16"/>
            <w:szCs w:val="16"/>
          </w:rPr>
          <w:t>Volver a pregunta 758</w:t>
        </w:r>
      </w:hyperlink>
      <w:r>
        <w:rPr>
          <w:sz w:val="16"/>
          <w:szCs w:val="16"/>
        </w:rPr>
        <w:t>)</w:t>
      </w:r>
    </w:p>
    <w:p w14:paraId="1A6708E9" w14:textId="77777777" w:rsidR="00D764C5" w:rsidRPr="00BF48B4" w:rsidRDefault="00D764C5" w:rsidP="00D764C5">
      <w:pPr>
        <w:rPr>
          <w:szCs w:val="24"/>
        </w:rPr>
      </w:pPr>
    </w:p>
    <w:p w14:paraId="7DCDA0F1" w14:textId="77777777" w:rsidR="00D764C5" w:rsidRPr="00BF48B4" w:rsidRDefault="00D764C5" w:rsidP="00D764C5">
      <w:pPr>
        <w:rPr>
          <w:szCs w:val="24"/>
        </w:rPr>
      </w:pPr>
      <w:r w:rsidRPr="00BF48B4">
        <w:rPr>
          <w:szCs w:val="24"/>
        </w:rPr>
        <w:t xml:space="preserve">Una persona física tiene un proyecto con un estudio de viabilidad que ya ha llevado a cabo: parte de la idea de establecer como negocio el alquiler de una o varias autocaravanas sin conductor. El promotor ahora es una persona </w:t>
      </w:r>
      <w:proofErr w:type="gramStart"/>
      <w:r w:rsidRPr="00BF48B4">
        <w:rPr>
          <w:szCs w:val="24"/>
        </w:rPr>
        <w:t>física</w:t>
      </w:r>
      <w:proofErr w:type="gramEnd"/>
      <w:r w:rsidRPr="00BF48B4">
        <w:rPr>
          <w:szCs w:val="24"/>
        </w:rPr>
        <w:t xml:space="preserve"> pero tiene claro que comenzará por comprar una autocaravana para alquilar. Dicho negocio tiene previsto efectuarlo bajo pluriactividad, ya que no piensa dejar su actual trabajo, pero lo primero será darse de alta como autónomo.</w:t>
      </w:r>
    </w:p>
    <w:p w14:paraId="54A436A2" w14:textId="77777777" w:rsidR="00D764C5" w:rsidRPr="00BF48B4" w:rsidRDefault="00D764C5" w:rsidP="00D764C5">
      <w:pPr>
        <w:rPr>
          <w:szCs w:val="24"/>
        </w:rPr>
      </w:pPr>
    </w:p>
    <w:p w14:paraId="3AD0D312" w14:textId="77777777" w:rsidR="00D764C5" w:rsidRDefault="00D764C5" w:rsidP="00D764C5">
      <w:pPr>
        <w:rPr>
          <w:szCs w:val="24"/>
        </w:rPr>
      </w:pPr>
      <w:r w:rsidRPr="00BF48B4">
        <w:rPr>
          <w:szCs w:val="24"/>
        </w:rPr>
        <w:t>¿Sería elegible la compra de la autocaravana y, si lo fuera, lo podría ser en las mismas condiciones que las de un taxi, por ser la finalidad del proyecto emprender un negocio de alquiler de vehículo sin conductor?</w:t>
      </w:r>
    </w:p>
    <w:p w14:paraId="783E3ACB" w14:textId="77777777" w:rsidR="00D764C5" w:rsidRDefault="00D764C5" w:rsidP="00D764C5">
      <w:pPr>
        <w:rPr>
          <w:szCs w:val="24"/>
        </w:rPr>
      </w:pPr>
    </w:p>
    <w:p w14:paraId="0662751C" w14:textId="0DA229A5" w:rsidR="00D764C5" w:rsidRPr="00D764C5" w:rsidRDefault="00D764C5" w:rsidP="00D764C5">
      <w:pPr>
        <w:rPr>
          <w:color w:val="FF0000"/>
          <w:szCs w:val="24"/>
        </w:rPr>
      </w:pPr>
      <w:r w:rsidRPr="00D764C5">
        <w:rPr>
          <w:rFonts w:eastAsia="Times New Roman"/>
          <w:color w:val="FF0000"/>
          <w:szCs w:val="24"/>
        </w:rPr>
        <w:t>R. de DGA: Sería elegible la compra de la autocaravana al 100</w:t>
      </w:r>
      <w:r w:rsidR="00B14111">
        <w:rPr>
          <w:rFonts w:eastAsia="Times New Roman"/>
          <w:color w:val="FF0000"/>
          <w:szCs w:val="24"/>
        </w:rPr>
        <w:t xml:space="preserve"> </w:t>
      </w:r>
      <w:r w:rsidRPr="00D764C5">
        <w:rPr>
          <w:rFonts w:eastAsia="Times New Roman"/>
          <w:color w:val="FF0000"/>
          <w:szCs w:val="24"/>
        </w:rPr>
        <w:t>% tal como se ha realizado en otros expedientes.</w:t>
      </w:r>
    </w:p>
    <w:p w14:paraId="0A33744A" w14:textId="77777777" w:rsidR="00566CA3" w:rsidRDefault="00566CA3" w:rsidP="00566CA3">
      <w:pPr>
        <w:rPr>
          <w:szCs w:val="24"/>
        </w:rPr>
      </w:pPr>
    </w:p>
    <w:p w14:paraId="7300E870" w14:textId="77777777" w:rsidR="00566CA3" w:rsidRDefault="00566CA3" w:rsidP="00566CA3">
      <w:pPr>
        <w:shd w:val="clear" w:color="auto" w:fill="D9D9D9"/>
        <w:autoSpaceDE w:val="0"/>
        <w:autoSpaceDN w:val="0"/>
        <w:rPr>
          <w:szCs w:val="24"/>
        </w:rPr>
      </w:pPr>
      <w:r>
        <w:rPr>
          <w:szCs w:val="24"/>
        </w:rPr>
        <w:t>762</w:t>
      </w:r>
      <w:bookmarkStart w:id="1885" w:name="Coop11CómputoDeHorasYLímiteSalarioModera"/>
      <w:bookmarkEnd w:id="1885"/>
      <w:r>
        <w:rPr>
          <w:szCs w:val="24"/>
        </w:rPr>
        <w:t xml:space="preserve">. </w:t>
      </w:r>
      <w:r w:rsidRPr="00E50266">
        <w:rPr>
          <w:szCs w:val="24"/>
        </w:rPr>
        <w:t>COOPERACIÓN ENTRE PARTICULARES</w:t>
      </w:r>
      <w:r>
        <w:rPr>
          <w:szCs w:val="24"/>
        </w:rPr>
        <w:t>:</w:t>
      </w:r>
      <w:r w:rsidRPr="00E50266">
        <w:rPr>
          <w:szCs w:val="24"/>
        </w:rPr>
        <w:t xml:space="preserve"> CÓMPUTO DE HORAS TRABAJADAS Y LÍMITES MÁXIMOS COMO SISTEMA DE MODERACIÓN DE COSTES</w:t>
      </w:r>
    </w:p>
    <w:p w14:paraId="04E1FB50" w14:textId="77777777" w:rsidR="00566CA3" w:rsidRPr="00E50266" w:rsidRDefault="00566CA3" w:rsidP="00566CA3">
      <w:pPr>
        <w:shd w:val="clear" w:color="auto" w:fill="D9D9D9"/>
        <w:autoSpaceDE w:val="0"/>
        <w:autoSpaceDN w:val="0"/>
        <w:rPr>
          <w:szCs w:val="24"/>
        </w:rPr>
      </w:pPr>
    </w:p>
    <w:p w14:paraId="6C72F1D1" w14:textId="77777777" w:rsidR="00566CA3" w:rsidRPr="00E50266" w:rsidRDefault="00566CA3" w:rsidP="00566CA3">
      <w:pPr>
        <w:shd w:val="clear" w:color="auto" w:fill="D9D9D9"/>
        <w:autoSpaceDE w:val="0"/>
        <w:autoSpaceDN w:val="0"/>
        <w:rPr>
          <w:szCs w:val="24"/>
        </w:rPr>
      </w:pPr>
      <w:r w:rsidRPr="00E50266">
        <w:rPr>
          <w:szCs w:val="24"/>
        </w:rPr>
        <w:t>RESPUESTA DE DGA DE 29.04.2019</w:t>
      </w:r>
    </w:p>
    <w:p w14:paraId="10B3E341" w14:textId="77777777" w:rsidR="00213350" w:rsidRPr="0030234B" w:rsidRDefault="00213350" w:rsidP="00213350">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6021DFB2" w14:textId="77777777" w:rsidR="00213350" w:rsidRPr="0030234B" w:rsidRDefault="00213350" w:rsidP="00213350">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62" w:history="1">
        <w:r w:rsidRPr="00213350">
          <w:rPr>
            <w:rStyle w:val="Hipervnculo"/>
            <w:sz w:val="16"/>
            <w:szCs w:val="16"/>
          </w:rPr>
          <w:t>Volver a pregunta 762</w:t>
        </w:r>
      </w:hyperlink>
      <w:r>
        <w:rPr>
          <w:sz w:val="16"/>
          <w:szCs w:val="16"/>
        </w:rPr>
        <w:t>)</w:t>
      </w:r>
    </w:p>
    <w:p w14:paraId="0E8F9A84" w14:textId="77777777" w:rsidR="00566CA3" w:rsidRPr="00E50266" w:rsidRDefault="00566CA3" w:rsidP="00566CA3"/>
    <w:p w14:paraId="36276E2E" w14:textId="77777777" w:rsidR="00566CA3" w:rsidRPr="00E50266" w:rsidRDefault="00566CA3" w:rsidP="00566CA3">
      <w:pPr>
        <w:rPr>
          <w:b/>
        </w:rPr>
      </w:pPr>
      <w:r w:rsidRPr="00E50266">
        <w:rPr>
          <w:b/>
        </w:rPr>
        <w:t>762.1) Cómputo de horas trabajadas en cooperación entre particulares</w:t>
      </w:r>
    </w:p>
    <w:p w14:paraId="21BAA557" w14:textId="77777777" w:rsidR="00566CA3" w:rsidRPr="00E50266" w:rsidRDefault="00566CA3" w:rsidP="00566CA3">
      <w:r w:rsidRPr="00E50266">
        <w:t> </w:t>
      </w:r>
    </w:p>
    <w:p w14:paraId="1065D127" w14:textId="77777777" w:rsidR="00566CA3" w:rsidRPr="00C1208B" w:rsidRDefault="00566CA3" w:rsidP="00566CA3">
      <w:pPr>
        <w:rPr>
          <w:szCs w:val="24"/>
        </w:rPr>
      </w:pPr>
      <w:r w:rsidRPr="00C1208B">
        <w:rPr>
          <w:szCs w:val="24"/>
        </w:rPr>
        <w:t xml:space="preserve">Tenemos una respuesta de DGA de 04.112016 que parece haber sido corregido por el Manual de procedimiento de abril de 2018, versión 2.0, donde </w:t>
      </w:r>
      <w:r w:rsidRPr="00C1208B">
        <w:rPr>
          <w:rFonts w:cs="Arial"/>
          <w:szCs w:val="24"/>
        </w:rPr>
        <w:t>se dice</w:t>
      </w:r>
      <w:r w:rsidRPr="00C1208B">
        <w:rPr>
          <w:szCs w:val="24"/>
        </w:rPr>
        <w:t xml:space="preserve"> en la página 18: </w:t>
      </w:r>
    </w:p>
    <w:p w14:paraId="2D1570C7"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capítulo 1.5.8, sobre Cooperación entre particulares, </w:t>
      </w:r>
    </w:p>
    <w:p w14:paraId="2A945132"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Criterios sobre los proyectos, </w:t>
      </w:r>
    </w:p>
    <w:p w14:paraId="16FBA8E8"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e. Algunas duda que plantea esta ayuda, </w:t>
      </w:r>
    </w:p>
    <w:p w14:paraId="4F8B9988" w14:textId="77777777" w:rsidR="00566CA3" w:rsidRPr="00F664E0" w:rsidRDefault="00566CA3" w:rsidP="00005C51">
      <w:pPr>
        <w:pStyle w:val="Prrafodelista"/>
        <w:numPr>
          <w:ilvl w:val="0"/>
          <w:numId w:val="95"/>
        </w:numPr>
        <w:ind w:left="284" w:hanging="142"/>
        <w:jc w:val="both"/>
        <w:rPr>
          <w:sz w:val="24"/>
          <w:szCs w:val="24"/>
        </w:rPr>
      </w:pPr>
      <w:r w:rsidRPr="00E50266">
        <w:rPr>
          <w:sz w:val="24"/>
          <w:szCs w:val="24"/>
        </w:rPr>
        <w:t>e.2 cómo calcular el coste/hora de los máximos publicados en la Orden</w:t>
      </w:r>
    </w:p>
    <w:p w14:paraId="398DDAA9" w14:textId="77777777" w:rsidR="00566CA3" w:rsidRPr="00E50266" w:rsidRDefault="00566CA3" w:rsidP="00566CA3">
      <w:pPr>
        <w:rPr>
          <w:szCs w:val="24"/>
        </w:rPr>
      </w:pPr>
      <w:r w:rsidRPr="00E50266">
        <w:rPr>
          <w:rFonts w:cs="Arial"/>
          <w:szCs w:val="24"/>
        </w:rPr>
        <w:t> </w:t>
      </w:r>
    </w:p>
    <w:p w14:paraId="120A6096" w14:textId="77777777" w:rsidR="00566CA3" w:rsidRPr="00E50266" w:rsidRDefault="00566CA3" w:rsidP="00566CA3">
      <w:pPr>
        <w:ind w:left="708"/>
        <w:rPr>
          <w:szCs w:val="24"/>
        </w:rPr>
      </w:pPr>
      <w:r w:rsidRPr="00E50266">
        <w:rPr>
          <w:i/>
          <w:iCs/>
          <w:color w:val="FF0000"/>
          <w:szCs w:val="24"/>
        </w:rPr>
        <w:t xml:space="preserve">"El coste/hora se calcula en base a </w:t>
      </w:r>
      <w:r w:rsidRPr="00E50266">
        <w:rPr>
          <w:b/>
          <w:bCs/>
          <w:i/>
          <w:iCs/>
          <w:color w:val="FF0000"/>
          <w:szCs w:val="24"/>
        </w:rPr>
        <w:t>1.738 horas anuales</w:t>
      </w:r>
      <w:r w:rsidRPr="00E50266">
        <w:rPr>
          <w:i/>
          <w:iCs/>
          <w:color w:val="FF0000"/>
          <w:szCs w:val="24"/>
        </w:rPr>
        <w:t>".</w:t>
      </w:r>
    </w:p>
    <w:p w14:paraId="33281024" w14:textId="77777777" w:rsidR="00566CA3" w:rsidRPr="00E50266" w:rsidRDefault="00566CA3" w:rsidP="00566CA3">
      <w:pPr>
        <w:rPr>
          <w:szCs w:val="24"/>
        </w:rPr>
      </w:pPr>
      <w:r w:rsidRPr="00E50266">
        <w:rPr>
          <w:rFonts w:cs="Arial"/>
          <w:szCs w:val="24"/>
        </w:rPr>
        <w:t> </w:t>
      </w:r>
    </w:p>
    <w:p w14:paraId="23001104" w14:textId="77777777" w:rsidR="00566CA3" w:rsidRPr="00E50266" w:rsidRDefault="00566CA3" w:rsidP="00566CA3">
      <w:pPr>
        <w:rPr>
          <w:szCs w:val="24"/>
        </w:rPr>
      </w:pPr>
      <w:r w:rsidRPr="00E50266">
        <w:rPr>
          <w:rFonts w:cs="Arial"/>
          <w:szCs w:val="24"/>
        </w:rPr>
        <w:t>Parece que esta es la cifra en el convenio de la Construcción y obras públicas, pero siempre hemos entendido que hay que contar 40 horas semanales.</w:t>
      </w:r>
    </w:p>
    <w:p w14:paraId="54999B6C" w14:textId="77777777" w:rsidR="00566CA3" w:rsidRPr="00E50266" w:rsidRDefault="00566CA3" w:rsidP="00566CA3">
      <w:pPr>
        <w:rPr>
          <w:szCs w:val="24"/>
        </w:rPr>
      </w:pPr>
      <w:r w:rsidRPr="00E50266">
        <w:rPr>
          <w:rFonts w:cs="Arial"/>
          <w:szCs w:val="24"/>
        </w:rPr>
        <w:t> </w:t>
      </w:r>
    </w:p>
    <w:p w14:paraId="23EC5753" w14:textId="77777777" w:rsidR="00566CA3" w:rsidRPr="00E50266" w:rsidRDefault="00566CA3" w:rsidP="00566CA3">
      <w:pPr>
        <w:rPr>
          <w:szCs w:val="24"/>
        </w:rPr>
      </w:pPr>
      <w:r>
        <w:rPr>
          <w:rFonts w:cs="Arial"/>
          <w:szCs w:val="24"/>
        </w:rPr>
        <w:t>Hay una</w:t>
      </w:r>
      <w:r w:rsidRPr="00E50266">
        <w:rPr>
          <w:rFonts w:cs="Arial"/>
          <w:szCs w:val="24"/>
        </w:rPr>
        <w:t xml:space="preserve"> respuesta vuestra</w:t>
      </w:r>
      <w:r>
        <w:rPr>
          <w:rFonts w:cs="Arial"/>
          <w:szCs w:val="24"/>
        </w:rPr>
        <w:t>, anterior a</w:t>
      </w:r>
      <w:r w:rsidRPr="00E50266">
        <w:rPr>
          <w:rFonts w:cs="Arial"/>
          <w:szCs w:val="24"/>
        </w:rPr>
        <w:t xml:space="preserve">l procedimiento de 2018, </w:t>
      </w:r>
      <w:r>
        <w:rPr>
          <w:rFonts w:cs="Arial"/>
          <w:szCs w:val="24"/>
        </w:rPr>
        <w:t>que</w:t>
      </w:r>
      <w:r w:rsidRPr="00E50266">
        <w:rPr>
          <w:rFonts w:cs="Arial"/>
          <w:szCs w:val="24"/>
        </w:rPr>
        <w:t xml:space="preserve"> parece obsoleta también en otros aspectos como el de la no necesidad de partes de trabajo:</w:t>
      </w:r>
    </w:p>
    <w:p w14:paraId="3CDEE3DE" w14:textId="77777777" w:rsidR="00566CA3" w:rsidRPr="00E50266" w:rsidRDefault="00566CA3" w:rsidP="00566CA3">
      <w:pPr>
        <w:rPr>
          <w:szCs w:val="24"/>
        </w:rPr>
      </w:pPr>
      <w:r w:rsidRPr="00E50266">
        <w:rPr>
          <w:rFonts w:cs="Arial"/>
          <w:szCs w:val="24"/>
        </w:rPr>
        <w:t> </w:t>
      </w:r>
    </w:p>
    <w:p w14:paraId="4DD897E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485.G. COOPERACIÓN ENTRE PARTICULARES: JUSTIFICACIÓN DE GASTOS DE PERSONAL. RESPUESTA DE 04.11.2016</w:t>
      </w:r>
    </w:p>
    <w:p w14:paraId="0947A9F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1D4F718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lastRenderedPageBreak/>
        <w:t>1) ¿Cómo justificamos el personal? ¿qué documentos tendría que presentar el beneficiario?</w:t>
      </w:r>
    </w:p>
    <w:p w14:paraId="0BC2D589"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4C86908E"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R. de DGA: No son precisos partes de trabajo.</w:t>
      </w:r>
    </w:p>
    <w:p w14:paraId="616482BB"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67F83665"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xml:space="preserve">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w:t>
      </w:r>
      <w:r w:rsidRPr="0097513B">
        <w:rPr>
          <w:rFonts w:asciiTheme="minorHAnsi" w:hAnsiTheme="minorHAnsi"/>
          <w:i/>
          <w:iCs/>
          <w:strike/>
          <w:color w:val="FF0000"/>
          <w:szCs w:val="24"/>
        </w:rPr>
        <w:t>Se considerarán días completos con contratos de 1.780 horas anuales, por lo que se calculará de forma proporcional a 160 horas mensuales, 40 horas semanales u 8 horas diarias.  La media jornada será de 4 horas. Si la jornada es de un horario distinto a los indicados, se indicará el número de horas diarias</w:t>
      </w:r>
      <w:r w:rsidRPr="00566CA3">
        <w:rPr>
          <w:rFonts w:asciiTheme="minorHAnsi" w:hAnsiTheme="minorHAnsi"/>
          <w:i/>
          <w:iCs/>
          <w:color w:val="FF0000"/>
          <w:szCs w:val="24"/>
        </w:rPr>
        <w:t>.</w:t>
      </w:r>
    </w:p>
    <w:p w14:paraId="384BA133"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4873F991"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En el informe se incluirá el cálculo de la justificación en cada uno de los salarios que se justifiquen.</w:t>
      </w:r>
    </w:p>
    <w:p w14:paraId="243A19E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6401624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No se consideran elegibles las horas extra y las pagas extra se calcularán de forma proporcional al tiempo de trabajo.</w:t>
      </w:r>
    </w:p>
    <w:p w14:paraId="24250F9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3CD3279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Como justificantes del gasto y del pago se presentarán también:</w:t>
      </w:r>
    </w:p>
    <w:p w14:paraId="0BA26D47"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7146F0B7"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Nóminas y sus pagos.</w:t>
      </w:r>
    </w:p>
    <w:p w14:paraId="498D97F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580B9F64"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Declaración trimestral 111: Retenciones e ingresos a cuenta del IRPF, a la que se añadirá un desglose de los trabajadores y los importes de retención de cada uno de ellos en el período.</w:t>
      </w:r>
    </w:p>
    <w:p w14:paraId="50EEB62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70CF463E"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Justificante de pago de cuotas a la Seguridad Social mensual, al que se añadirá un desglose de los trabajadores y los importes de la seguridad de cada uno de ellos en el período.</w:t>
      </w:r>
    </w:p>
    <w:p w14:paraId="5AC6A25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114E0FE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2) ¿Cómo calculamos el coste/hora de los máximos de DGA? ¿Y los reales de los beneficiarios? ¿Podemos partir del modelo de POCTEFA que adjunto al presente?</w:t>
      </w:r>
    </w:p>
    <w:p w14:paraId="7AC53B9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7B8C7A9A" w14:textId="77777777" w:rsidR="00566CA3" w:rsidRPr="0097513B" w:rsidRDefault="00566CA3" w:rsidP="00566CA3">
      <w:pPr>
        <w:ind w:left="708" w:right="1276"/>
        <w:rPr>
          <w:rFonts w:asciiTheme="minorHAnsi" w:hAnsiTheme="minorHAnsi"/>
          <w:szCs w:val="24"/>
        </w:rPr>
      </w:pPr>
      <w:r w:rsidRPr="0097513B">
        <w:rPr>
          <w:rFonts w:asciiTheme="minorHAnsi" w:hAnsiTheme="minorHAnsi"/>
          <w:i/>
          <w:iCs/>
          <w:color w:val="FF0000"/>
          <w:szCs w:val="24"/>
        </w:rPr>
        <w:t xml:space="preserve">R. de DGA: </w:t>
      </w:r>
      <w:r w:rsidRPr="0097513B">
        <w:rPr>
          <w:rFonts w:asciiTheme="minorHAnsi" w:hAnsiTheme="minorHAnsi"/>
          <w:bCs/>
          <w:i/>
          <w:iCs/>
          <w:color w:val="FF0000"/>
          <w:szCs w:val="24"/>
        </w:rPr>
        <w:t xml:space="preserve">El coste/hora se calcula en base a </w:t>
      </w:r>
      <w:r w:rsidRPr="0097513B">
        <w:rPr>
          <w:rFonts w:asciiTheme="minorHAnsi" w:hAnsiTheme="minorHAnsi"/>
          <w:bCs/>
          <w:i/>
          <w:iCs/>
          <w:strike/>
          <w:color w:val="FF0000"/>
          <w:szCs w:val="24"/>
        </w:rPr>
        <w:t>1.780</w:t>
      </w:r>
      <w:r w:rsidRPr="0097513B">
        <w:rPr>
          <w:rFonts w:asciiTheme="minorHAnsi" w:hAnsiTheme="minorHAnsi"/>
          <w:bCs/>
          <w:i/>
          <w:iCs/>
          <w:color w:val="FF0000"/>
          <w:szCs w:val="24"/>
        </w:rPr>
        <w:t xml:space="preserve"> horas anuales</w:t>
      </w:r>
      <w:r w:rsidRPr="0097513B">
        <w:rPr>
          <w:rFonts w:asciiTheme="minorHAnsi" w:hAnsiTheme="minorHAnsi"/>
          <w:i/>
          <w:iCs/>
          <w:color w:val="FF0000"/>
          <w:szCs w:val="24"/>
        </w:rPr>
        <w:t>.</w:t>
      </w:r>
    </w:p>
    <w:p w14:paraId="5748694B"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0FFC4C1F"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3) En el caso de participación de centros de investigación, ¿cómo justifican estos centros las horas? ¿serían aplicables los mismos modelos en caso de que existan o sería suficiente con sus partes de trabajo internos?</w:t>
      </w:r>
    </w:p>
    <w:p w14:paraId="5D010DF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0C827CC1"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R. de DGA: 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14:paraId="04F8A36D" w14:textId="77777777" w:rsidR="00566CA3" w:rsidRPr="00E50266" w:rsidRDefault="00566CA3" w:rsidP="00566CA3">
      <w:pPr>
        <w:rPr>
          <w:szCs w:val="24"/>
        </w:rPr>
      </w:pPr>
      <w:r w:rsidRPr="00E50266">
        <w:rPr>
          <w:rFonts w:cs="Arial"/>
          <w:szCs w:val="24"/>
        </w:rPr>
        <w:t> </w:t>
      </w:r>
    </w:p>
    <w:p w14:paraId="51A23FA0" w14:textId="77777777" w:rsidR="00566CA3" w:rsidRPr="00E50266" w:rsidRDefault="00566CA3" w:rsidP="00566CA3">
      <w:pPr>
        <w:rPr>
          <w:szCs w:val="24"/>
        </w:rPr>
      </w:pPr>
      <w:r w:rsidRPr="00E50266">
        <w:rPr>
          <w:rFonts w:cs="Arial"/>
          <w:szCs w:val="24"/>
        </w:rPr>
        <w:t xml:space="preserve">La cuestión es que si partimos de 1.738 horas anuales el número de horas mensuales que sale es de 144,83333333 (periodo), salvo que hagamos el cálculo del revés, a partir de 8 </w:t>
      </w:r>
      <w:r w:rsidRPr="00E50266">
        <w:rPr>
          <w:rFonts w:cs="Arial"/>
          <w:szCs w:val="24"/>
        </w:rPr>
        <w:lastRenderedPageBreak/>
        <w:t>horas al día, por cinco días a la semana (40 horas semanales), 40 por cuatro semanas al mes (160 horas al mes). Pero si multiplicamos 160 horas/mes por 12 meses nos salen 1.920 horas al año. Sobran</w:t>
      </w:r>
      <w:r>
        <w:rPr>
          <w:rFonts w:cs="Arial"/>
          <w:szCs w:val="24"/>
        </w:rPr>
        <w:t xml:space="preserve"> </w:t>
      </w:r>
      <w:r w:rsidRPr="00E50266">
        <w:rPr>
          <w:rFonts w:cs="Arial"/>
          <w:szCs w:val="24"/>
        </w:rPr>
        <w:t xml:space="preserve">182 horas (182 = 1.920–1.738). </w:t>
      </w:r>
    </w:p>
    <w:p w14:paraId="586FAB59" w14:textId="77777777" w:rsidR="00566CA3" w:rsidRPr="00E50266" w:rsidRDefault="00566CA3" w:rsidP="00566CA3">
      <w:pPr>
        <w:rPr>
          <w:szCs w:val="24"/>
        </w:rPr>
      </w:pPr>
      <w:r w:rsidRPr="00E50266">
        <w:rPr>
          <w:rFonts w:cs="Arial"/>
          <w:szCs w:val="24"/>
        </w:rPr>
        <w:t> </w:t>
      </w:r>
    </w:p>
    <w:p w14:paraId="4F0D6772" w14:textId="77777777" w:rsidR="00566CA3" w:rsidRPr="00E50266" w:rsidRDefault="00566CA3" w:rsidP="00566CA3">
      <w:pPr>
        <w:rPr>
          <w:szCs w:val="24"/>
        </w:rPr>
      </w:pPr>
      <w:r w:rsidRPr="00E50266">
        <w:rPr>
          <w:rFonts w:cs="Arial"/>
          <w:szCs w:val="24"/>
        </w:rPr>
        <w:t>Y si partimos de unas vacaciones de 30 días con jornada de lunes a viernes, para calcular el número de días de trabajo efectivo al año descontamos de los 365 días del año los 30 días de vacaciones, más 48 sábados y 48 domingos más los 14 festivos del año (total = 140 días), lo que suponen 225 días de trabajo efectivo al año. Y 225 por 8 horas = 1.800 horas...</w:t>
      </w:r>
    </w:p>
    <w:p w14:paraId="504672C1" w14:textId="77777777" w:rsidR="00566CA3" w:rsidRPr="00E50266" w:rsidRDefault="00566CA3" w:rsidP="00566CA3">
      <w:pPr>
        <w:rPr>
          <w:szCs w:val="24"/>
        </w:rPr>
      </w:pPr>
      <w:r w:rsidRPr="00E50266">
        <w:rPr>
          <w:rFonts w:cs="Arial"/>
          <w:szCs w:val="24"/>
        </w:rPr>
        <w:t> </w:t>
      </w:r>
    </w:p>
    <w:p w14:paraId="39AD36FF" w14:textId="77777777" w:rsidR="00566CA3" w:rsidRPr="00E50266" w:rsidRDefault="00566CA3" w:rsidP="00566CA3">
      <w:r w:rsidRPr="00E50266">
        <w:t>Si dividimos 1.738 horas por los 225 días de trabajo = 7,72 horas al día…, que no son las 8 horas.</w:t>
      </w:r>
    </w:p>
    <w:p w14:paraId="4523A928" w14:textId="77777777" w:rsidR="00566CA3" w:rsidRPr="00E50266" w:rsidRDefault="00566CA3" w:rsidP="00566CA3">
      <w:r w:rsidRPr="00E50266">
        <w:t> </w:t>
      </w:r>
    </w:p>
    <w:p w14:paraId="041D392E" w14:textId="77777777" w:rsidR="00566CA3" w:rsidRPr="00E50266" w:rsidRDefault="00566CA3" w:rsidP="00566CA3">
      <w:r w:rsidRPr="00E50266">
        <w:t>Supon</w:t>
      </w:r>
      <w:r>
        <w:t>emos</w:t>
      </w:r>
      <w:r w:rsidRPr="00E50266">
        <w:t xml:space="preserve"> que hay que partir de lo que dice el Manual de procedimiento, pero ¿cómo hay que calcular esto? ¿o, sencillamente, no nos complicamos y dividimos el coste/año entre 1.738 y multiplicamos el resultado por las horas imputadas, sin preocuparnos de más? </w:t>
      </w:r>
    </w:p>
    <w:p w14:paraId="70273E6C" w14:textId="77777777" w:rsidR="00566CA3" w:rsidRDefault="00566CA3" w:rsidP="00566CA3">
      <w:pPr>
        <w:rPr>
          <w:rFonts w:cs="Arial"/>
          <w:szCs w:val="24"/>
        </w:rPr>
      </w:pPr>
      <w:r w:rsidRPr="00F664E0">
        <w:rPr>
          <w:szCs w:val="24"/>
        </w:rPr>
        <w:t> </w:t>
      </w:r>
      <w:r w:rsidRPr="00F664E0">
        <w:rPr>
          <w:rFonts w:cs="Arial"/>
          <w:szCs w:val="24"/>
        </w:rPr>
        <w:t> </w:t>
      </w:r>
    </w:p>
    <w:p w14:paraId="2C92B597" w14:textId="77777777" w:rsidR="00566CA3" w:rsidRPr="00E50266" w:rsidRDefault="00566CA3" w:rsidP="00566CA3">
      <w:pPr>
        <w:rPr>
          <w:color w:val="FF0000"/>
        </w:rPr>
      </w:pPr>
      <w:r w:rsidRPr="00E50266">
        <w:rPr>
          <w:color w:val="FF0000"/>
        </w:rPr>
        <w:t xml:space="preserve">R. de DGA: Se debe de considerar las 1.738 horas anuales que se establece en el manual calculando el coste horario tal </w:t>
      </w:r>
      <w:r>
        <w:rPr>
          <w:color w:val="FF0000"/>
        </w:rPr>
        <w:t>como se</w:t>
      </w:r>
      <w:r w:rsidRPr="00E50266">
        <w:rPr>
          <w:color w:val="FF0000"/>
        </w:rPr>
        <w:t xml:space="preserve"> planteaba en la pregunta final, dividir el coste/año entre 1.738 y multiplicar el resultado por las horas imputadas al proyecto.</w:t>
      </w:r>
    </w:p>
    <w:p w14:paraId="134D1B2E" w14:textId="77777777" w:rsidR="00566CA3" w:rsidRPr="00F664E0" w:rsidRDefault="00566CA3" w:rsidP="00566CA3">
      <w:pPr>
        <w:rPr>
          <w:szCs w:val="24"/>
        </w:rPr>
      </w:pPr>
    </w:p>
    <w:p w14:paraId="10186577" w14:textId="77777777" w:rsidR="00566CA3" w:rsidRPr="00F664E0" w:rsidRDefault="00566CA3" w:rsidP="00005C51">
      <w:pPr>
        <w:pStyle w:val="Prrafodelista"/>
        <w:numPr>
          <w:ilvl w:val="1"/>
          <w:numId w:val="97"/>
        </w:numPr>
        <w:rPr>
          <w:b/>
          <w:sz w:val="24"/>
          <w:szCs w:val="24"/>
        </w:rPr>
      </w:pPr>
      <w:r w:rsidRPr="00F664E0">
        <w:rPr>
          <w:b/>
          <w:bCs/>
          <w:sz w:val="24"/>
          <w:szCs w:val="24"/>
        </w:rPr>
        <w:t>En cooperación entre particulares ¿los límites salariales son un sistema de moderación de costes?</w:t>
      </w:r>
    </w:p>
    <w:p w14:paraId="12F95116" w14:textId="77777777" w:rsidR="00566CA3" w:rsidRPr="00F664E0" w:rsidRDefault="00566CA3" w:rsidP="00566CA3">
      <w:pPr>
        <w:rPr>
          <w:szCs w:val="24"/>
        </w:rPr>
      </w:pPr>
      <w:r w:rsidRPr="00F664E0">
        <w:rPr>
          <w:szCs w:val="24"/>
        </w:rPr>
        <w:t> </w:t>
      </w:r>
    </w:p>
    <w:p w14:paraId="01A87E15" w14:textId="77777777" w:rsidR="00566CA3" w:rsidRPr="00E50266" w:rsidRDefault="00566CA3" w:rsidP="00566CA3">
      <w:r w:rsidRPr="00E50266">
        <w:t>Los límites salariales de los artículos Quinto.4 de la Orden DRS/1767/2018 de convocatoria y 34.4 de la Orden de bases son:</w:t>
      </w:r>
    </w:p>
    <w:p w14:paraId="37F98AE0" w14:textId="77777777" w:rsidR="00566CA3" w:rsidRPr="00E50266" w:rsidRDefault="00566CA3" w:rsidP="00566CA3">
      <w:r w:rsidRPr="00E50266">
        <w:t> </w:t>
      </w:r>
    </w:p>
    <w:p w14:paraId="7B518365" w14:textId="77777777" w:rsidR="00566CA3" w:rsidRPr="00566CA3" w:rsidRDefault="00566CA3" w:rsidP="00566CA3">
      <w:pPr>
        <w:autoSpaceDE w:val="0"/>
        <w:autoSpaceDN w:val="0"/>
        <w:ind w:left="708" w:right="1276"/>
        <w:rPr>
          <w:rFonts w:asciiTheme="minorHAnsi" w:hAnsiTheme="minorHAnsi"/>
          <w:szCs w:val="24"/>
        </w:rPr>
      </w:pPr>
      <w:r w:rsidRPr="00566CA3">
        <w:rPr>
          <w:rFonts w:asciiTheme="minorHAnsi" w:hAnsiTheme="minorHAnsi"/>
          <w:i/>
          <w:iCs/>
          <w:color w:val="FF0000"/>
          <w:szCs w:val="24"/>
        </w:rPr>
        <w:t>“4. La imputación salarial no superará, en ningún caso, las retribuciones vigentes para los empleados públicos establecidas anualmente en los Presupuestos de la Comunidad Autónoma, con el límite de las de un puesto de nivel 24B para personal técnico y las de un puesto de nivel 18B para personal administrativo”.</w:t>
      </w:r>
    </w:p>
    <w:p w14:paraId="012AC510" w14:textId="77777777" w:rsidR="00566CA3" w:rsidRPr="00E50266" w:rsidRDefault="00566CA3" w:rsidP="00566CA3">
      <w:r w:rsidRPr="00E50266">
        <w:t> </w:t>
      </w:r>
    </w:p>
    <w:p w14:paraId="60D6A498" w14:textId="77777777" w:rsidR="00566CA3" w:rsidRPr="00E50266" w:rsidRDefault="00566CA3" w:rsidP="00566CA3">
      <w:r>
        <w:t>N</w:t>
      </w:r>
      <w:r w:rsidRPr="00E50266">
        <w:t>o enc</w:t>
      </w:r>
      <w:r>
        <w:t>o</w:t>
      </w:r>
      <w:r w:rsidRPr="00E50266">
        <w:t>ntr</w:t>
      </w:r>
      <w:r>
        <w:t>amos</w:t>
      </w:r>
      <w:r w:rsidRPr="00E50266">
        <w:t xml:space="preserve"> escrito que esos límites sean ya en sí mismos un sistema de moderación de costes, y no rec</w:t>
      </w:r>
      <w:r>
        <w:t>o</w:t>
      </w:r>
      <w:r w:rsidRPr="00E50266">
        <w:t>rd</w:t>
      </w:r>
      <w:r>
        <w:t>am</w:t>
      </w:r>
      <w:r w:rsidRPr="00E50266">
        <w:t>o</w:t>
      </w:r>
      <w:r>
        <w:t>s</w:t>
      </w:r>
      <w:r w:rsidRPr="00E50266">
        <w:t xml:space="preserve"> que eso se haya dicho, sin </w:t>
      </w:r>
      <w:proofErr w:type="gramStart"/>
      <w:r w:rsidRPr="00E50266">
        <w:t>embargo</w:t>
      </w:r>
      <w:proofErr w:type="gramEnd"/>
      <w:r w:rsidRPr="00E50266">
        <w:t xml:space="preserve"> esos límites funcionan de hecho como sistema de moderación de costes, ¿no?</w:t>
      </w:r>
    </w:p>
    <w:p w14:paraId="25753463" w14:textId="77777777" w:rsidR="00566CA3" w:rsidRDefault="00566CA3" w:rsidP="00566CA3"/>
    <w:p w14:paraId="1C677EC0" w14:textId="77777777" w:rsidR="00566CA3" w:rsidRPr="00E50266" w:rsidRDefault="00566CA3" w:rsidP="00566CA3">
      <w:pPr>
        <w:rPr>
          <w:color w:val="FF0000"/>
        </w:rPr>
      </w:pPr>
      <w:r w:rsidRPr="00E50266">
        <w:rPr>
          <w:color w:val="FF0000"/>
        </w:rPr>
        <w:t>R. de DGA: Si, los costes que establecemos son los límites máximo</w:t>
      </w:r>
      <w:r>
        <w:rPr>
          <w:color w:val="FF0000"/>
        </w:rPr>
        <w:t>s</w:t>
      </w:r>
      <w:r w:rsidRPr="00E50266">
        <w:rPr>
          <w:color w:val="FF0000"/>
        </w:rPr>
        <w:t xml:space="preserve"> salariales que se permiten y por tanto es un sistema de moderación de costes.</w:t>
      </w:r>
    </w:p>
    <w:p w14:paraId="49765BD9" w14:textId="77777777" w:rsidR="002E67D8" w:rsidRDefault="002E67D8" w:rsidP="00E8491A"/>
    <w:p w14:paraId="5CAE7457" w14:textId="77777777" w:rsidR="00F82815" w:rsidRDefault="00F82815" w:rsidP="00F82815">
      <w:pPr>
        <w:shd w:val="clear" w:color="auto" w:fill="D9D9D9" w:themeFill="background1" w:themeFillShade="D9"/>
      </w:pPr>
      <w:r w:rsidRPr="00F82815">
        <w:t>763</w:t>
      </w:r>
      <w:bookmarkStart w:id="1886" w:name="CoopLeaderGastosSubvencionablesAlCierre"/>
      <w:bookmarkEnd w:id="1886"/>
      <w:r w:rsidRPr="00F82815">
        <w:t>. COOPERACIÓN ENTRE GRUPOS LEADER: GASTOS SUBVENCIONABLES AL CIERRE DEL PROYECTO</w:t>
      </w:r>
    </w:p>
    <w:p w14:paraId="2BB205A6" w14:textId="77777777" w:rsidR="00F82815" w:rsidRDefault="00F82815" w:rsidP="00F82815">
      <w:pPr>
        <w:shd w:val="clear" w:color="auto" w:fill="D9D9D9" w:themeFill="background1" w:themeFillShade="D9"/>
      </w:pPr>
    </w:p>
    <w:p w14:paraId="678F7530" w14:textId="77777777" w:rsidR="00F82815" w:rsidRDefault="00F82815" w:rsidP="00F82815">
      <w:pPr>
        <w:shd w:val="clear" w:color="auto" w:fill="D9D9D9" w:themeFill="background1" w:themeFillShade="D9"/>
      </w:pPr>
      <w:r>
        <w:t>RESPUESTA DE DGA DE 29.04.2019</w:t>
      </w:r>
    </w:p>
    <w:p w14:paraId="058FA202" w14:textId="77777777" w:rsidR="004264C3" w:rsidRPr="00881782" w:rsidRDefault="004264C3" w:rsidP="00426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46EBF5" w14:textId="77777777" w:rsidR="004264C3" w:rsidRPr="00E9145A" w:rsidRDefault="004264C3" w:rsidP="004264C3">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3" w:history="1">
        <w:r w:rsidRPr="004264C3">
          <w:rPr>
            <w:rStyle w:val="Hipervnculo"/>
            <w:sz w:val="16"/>
            <w:szCs w:val="16"/>
          </w:rPr>
          <w:t>Volver a pregunta 763</w:t>
        </w:r>
      </w:hyperlink>
      <w:r>
        <w:rPr>
          <w:sz w:val="16"/>
          <w:szCs w:val="16"/>
        </w:rPr>
        <w:t>)</w:t>
      </w:r>
    </w:p>
    <w:p w14:paraId="25D70FEA" w14:textId="77777777" w:rsidR="00F82815" w:rsidRDefault="00F82815" w:rsidP="00E8491A"/>
    <w:p w14:paraId="468A4BDD" w14:textId="77777777" w:rsidR="00F82815" w:rsidRDefault="00F82815" w:rsidP="00F82815">
      <w:pPr>
        <w:rPr>
          <w:rFonts w:eastAsia="Times New Roman" w:cs="Arial"/>
          <w:szCs w:val="24"/>
          <w:lang w:eastAsia="es-ES"/>
        </w:rPr>
      </w:pPr>
      <w:r w:rsidRPr="00F82815">
        <w:rPr>
          <w:rFonts w:eastAsia="Times New Roman" w:cs="Arial"/>
          <w:szCs w:val="24"/>
          <w:lang w:eastAsia="es-ES"/>
        </w:rPr>
        <w:t>Pensando en la ejecución de un proyecto de cooperación entre Grupos Leader surgen algunas dudas respecto al cierre del mismo, que será el 18 de noviembre de 2019:</w:t>
      </w:r>
    </w:p>
    <w:p w14:paraId="428D3E8B" w14:textId="77777777" w:rsidR="00F82815" w:rsidRPr="00F82815" w:rsidRDefault="00F82815" w:rsidP="00F82815">
      <w:pPr>
        <w:rPr>
          <w:rFonts w:eastAsia="Times New Roman" w:cs="Arial"/>
          <w:szCs w:val="24"/>
          <w:lang w:eastAsia="es-ES"/>
        </w:rPr>
      </w:pPr>
    </w:p>
    <w:p w14:paraId="3FA52B7E" w14:textId="77777777" w:rsidR="00F82815" w:rsidRDefault="00F82815" w:rsidP="00F82815">
      <w:pPr>
        <w:rPr>
          <w:rFonts w:eastAsia="Times New Roman" w:cs="Arial"/>
          <w:szCs w:val="24"/>
          <w:lang w:eastAsia="es-ES"/>
        </w:rPr>
      </w:pPr>
      <w:r w:rsidRPr="00F82815">
        <w:rPr>
          <w:rFonts w:eastAsia="Times New Roman" w:cs="Arial"/>
          <w:szCs w:val="24"/>
          <w:lang w:eastAsia="es-ES"/>
        </w:rPr>
        <w:t xml:space="preserve">1. </w:t>
      </w:r>
      <w:r w:rsidR="004264C3">
        <w:rPr>
          <w:rFonts w:eastAsia="Times New Roman" w:cs="Arial"/>
          <w:szCs w:val="24"/>
          <w:lang w:eastAsia="es-ES"/>
        </w:rPr>
        <w:t>¿</w:t>
      </w:r>
      <w:r w:rsidRPr="00F82815">
        <w:rPr>
          <w:rFonts w:eastAsia="Times New Roman" w:cs="Arial"/>
          <w:szCs w:val="24"/>
          <w:lang w:eastAsia="es-ES"/>
        </w:rPr>
        <w:t>Solamente podrán imputarse gastos hasta la fecha de cierre? Hay algunos gastos relativos a personal que se cargan con un mes o incluso más tiempo (seguridad social, IRPF</w:t>
      </w:r>
      <w:r w:rsidR="004264C3">
        <w:rPr>
          <w:rFonts w:eastAsia="Times New Roman" w:cs="Arial"/>
          <w:szCs w:val="24"/>
          <w:lang w:eastAsia="es-ES"/>
        </w:rPr>
        <w:t>, etc.</w:t>
      </w:r>
      <w:r w:rsidRPr="00F82815">
        <w:rPr>
          <w:rFonts w:eastAsia="Times New Roman" w:cs="Arial"/>
          <w:szCs w:val="24"/>
          <w:lang w:eastAsia="es-ES"/>
        </w:rPr>
        <w:t xml:space="preserve">) </w:t>
      </w:r>
      <w:r w:rsidR="004264C3">
        <w:rPr>
          <w:rFonts w:eastAsia="Times New Roman" w:cs="Arial"/>
          <w:szCs w:val="24"/>
          <w:lang w:eastAsia="es-ES"/>
        </w:rPr>
        <w:t>¿</w:t>
      </w:r>
      <w:r w:rsidRPr="00F82815">
        <w:rPr>
          <w:rFonts w:eastAsia="Times New Roman" w:cs="Arial"/>
          <w:szCs w:val="24"/>
          <w:lang w:eastAsia="es-ES"/>
        </w:rPr>
        <w:t>C</w:t>
      </w:r>
      <w:r w:rsidR="004264C3">
        <w:rPr>
          <w:rFonts w:eastAsia="Times New Roman" w:cs="Arial"/>
          <w:szCs w:val="24"/>
          <w:lang w:eastAsia="es-ES"/>
        </w:rPr>
        <w:t>ó</w:t>
      </w:r>
      <w:r w:rsidRPr="00F82815">
        <w:rPr>
          <w:rFonts w:eastAsia="Times New Roman" w:cs="Arial"/>
          <w:szCs w:val="24"/>
          <w:lang w:eastAsia="es-ES"/>
        </w:rPr>
        <w:t xml:space="preserve">mo imputamos estos gastos al proyecto? Podrá </w:t>
      </w:r>
      <w:r w:rsidR="004264C3">
        <w:rPr>
          <w:rFonts w:eastAsia="Times New Roman" w:cs="Arial"/>
          <w:szCs w:val="24"/>
          <w:lang w:eastAsia="es-ES"/>
        </w:rPr>
        <w:t>¿</w:t>
      </w:r>
      <w:r w:rsidRPr="00F82815">
        <w:rPr>
          <w:rFonts w:eastAsia="Times New Roman" w:cs="Arial"/>
          <w:szCs w:val="24"/>
          <w:lang w:eastAsia="es-ES"/>
        </w:rPr>
        <w:t>hacerse alguna subsanación con posterioridad a la fecha de fin de proyecto?</w:t>
      </w:r>
    </w:p>
    <w:p w14:paraId="3E82682D" w14:textId="77777777" w:rsidR="00F82815" w:rsidRPr="00F82815" w:rsidRDefault="00F82815" w:rsidP="00F82815">
      <w:pPr>
        <w:rPr>
          <w:rFonts w:eastAsia="Times New Roman" w:cs="Arial"/>
          <w:szCs w:val="24"/>
          <w:lang w:eastAsia="es-ES"/>
        </w:rPr>
      </w:pPr>
    </w:p>
    <w:p w14:paraId="2BE3534D" w14:textId="77777777" w:rsidR="00F82815" w:rsidRDefault="00F82815" w:rsidP="00F82815">
      <w:pPr>
        <w:rPr>
          <w:rFonts w:eastAsia="Times New Roman" w:cs="Arial"/>
          <w:color w:val="FF0000"/>
          <w:szCs w:val="24"/>
          <w:lang w:eastAsia="es-ES"/>
        </w:rPr>
      </w:pPr>
      <w:r w:rsidRPr="00F82815">
        <w:rPr>
          <w:rFonts w:eastAsia="Times New Roman" w:cs="Arial"/>
          <w:color w:val="FF0000"/>
          <w:szCs w:val="24"/>
          <w:lang w:eastAsia="es-ES"/>
        </w:rPr>
        <w:lastRenderedPageBreak/>
        <w:t>R. de DGA: Sí que se puede incluir seguri</w:t>
      </w:r>
      <w:r>
        <w:rPr>
          <w:rFonts w:eastAsia="Times New Roman" w:cs="Arial"/>
          <w:color w:val="FF0000"/>
          <w:szCs w:val="24"/>
          <w:lang w:eastAsia="es-ES"/>
        </w:rPr>
        <w:t>d</w:t>
      </w:r>
      <w:r w:rsidRPr="00F82815">
        <w:rPr>
          <w:rFonts w:eastAsia="Times New Roman" w:cs="Arial"/>
          <w:color w:val="FF0000"/>
          <w:szCs w:val="24"/>
          <w:lang w:eastAsia="es-ES"/>
        </w:rPr>
        <w:t>ad social e IRPF, tendrás que tener previsto el importe en el momento de declarar la certificación y subir el pdf con el justificante en el momento en que se produzca el pago, no se podrá cobrar hasta que los pagos de seguridad social e IRPF estén abonados.</w:t>
      </w:r>
    </w:p>
    <w:p w14:paraId="4AFF795A" w14:textId="77777777" w:rsidR="00F82815" w:rsidRPr="00F82815" w:rsidRDefault="00F82815" w:rsidP="00F82815">
      <w:pPr>
        <w:rPr>
          <w:rFonts w:eastAsia="Times New Roman" w:cs="Arial"/>
          <w:szCs w:val="24"/>
          <w:lang w:eastAsia="es-ES"/>
        </w:rPr>
      </w:pPr>
    </w:p>
    <w:p w14:paraId="45DF5D5E" w14:textId="77777777" w:rsidR="00F82815" w:rsidRDefault="00F82815" w:rsidP="00F82815">
      <w:pPr>
        <w:rPr>
          <w:rFonts w:eastAsia="Times New Roman" w:cs="Arial"/>
          <w:szCs w:val="24"/>
          <w:lang w:eastAsia="es-ES"/>
        </w:rPr>
      </w:pPr>
      <w:r w:rsidRPr="00F82815">
        <w:rPr>
          <w:rFonts w:eastAsia="Times New Roman" w:cs="Arial"/>
          <w:szCs w:val="24"/>
          <w:lang w:eastAsia="es-ES"/>
        </w:rPr>
        <w:t xml:space="preserve">2. Después de la última factura tendremos que preparar certificación, memorias, informes, etc.: </w:t>
      </w:r>
      <w:r w:rsidR="004264C3">
        <w:rPr>
          <w:rFonts w:eastAsia="Times New Roman" w:cs="Arial"/>
          <w:szCs w:val="24"/>
          <w:lang w:eastAsia="es-ES"/>
        </w:rPr>
        <w:t>¿</w:t>
      </w:r>
      <w:r w:rsidRPr="00F82815">
        <w:rPr>
          <w:rFonts w:eastAsia="Times New Roman" w:cs="Arial"/>
          <w:szCs w:val="24"/>
          <w:lang w:eastAsia="es-ES"/>
        </w:rPr>
        <w:t>eso significa que el coordinador sigue contratado para realizar esa tarea? ¿</w:t>
      </w:r>
      <w:r w:rsidR="004264C3">
        <w:rPr>
          <w:rFonts w:eastAsia="Times New Roman" w:cs="Arial"/>
          <w:szCs w:val="24"/>
          <w:lang w:eastAsia="es-ES"/>
        </w:rPr>
        <w:t xml:space="preserve">por </w:t>
      </w:r>
      <w:r w:rsidRPr="00F82815">
        <w:rPr>
          <w:rFonts w:eastAsia="Times New Roman" w:cs="Arial"/>
          <w:szCs w:val="24"/>
          <w:lang w:eastAsia="es-ES"/>
        </w:rPr>
        <w:t>cuánto tiempo? Según la orden de bases un mes, pero ¿me lo podríais confirmar?</w:t>
      </w:r>
    </w:p>
    <w:p w14:paraId="250DB9AA" w14:textId="77777777" w:rsidR="00F82815" w:rsidRPr="00F82815" w:rsidRDefault="00F82815" w:rsidP="00F82815">
      <w:pPr>
        <w:rPr>
          <w:rFonts w:eastAsia="Times New Roman" w:cs="Arial"/>
          <w:szCs w:val="24"/>
          <w:lang w:eastAsia="es-ES"/>
        </w:rPr>
      </w:pPr>
    </w:p>
    <w:p w14:paraId="1A98726C" w14:textId="77777777" w:rsidR="00F82815" w:rsidRDefault="00F82815" w:rsidP="00F82815">
      <w:pPr>
        <w:rPr>
          <w:rFonts w:eastAsia="Times New Roman" w:cs="Arial"/>
          <w:color w:val="FF0000"/>
          <w:szCs w:val="24"/>
          <w:lang w:eastAsia="es-ES"/>
        </w:rPr>
      </w:pPr>
      <w:r w:rsidRPr="00F82815">
        <w:rPr>
          <w:rFonts w:eastAsia="Times New Roman" w:cs="Arial"/>
          <w:color w:val="FF0000"/>
          <w:szCs w:val="24"/>
          <w:lang w:eastAsia="es-ES"/>
        </w:rPr>
        <w:t>R. de DGA: El tiempo para realizar la justificación es un mes.</w:t>
      </w:r>
    </w:p>
    <w:p w14:paraId="656A4D88" w14:textId="77777777" w:rsidR="00F82815" w:rsidRPr="00F82815" w:rsidRDefault="00F82815" w:rsidP="00F82815">
      <w:pPr>
        <w:rPr>
          <w:rFonts w:eastAsia="Times New Roman" w:cs="Arial"/>
          <w:szCs w:val="24"/>
          <w:lang w:eastAsia="es-ES"/>
        </w:rPr>
      </w:pPr>
    </w:p>
    <w:p w14:paraId="3A2D525E" w14:textId="77777777" w:rsidR="00F82815" w:rsidRDefault="00F82815" w:rsidP="00F82815">
      <w:pPr>
        <w:rPr>
          <w:rFonts w:eastAsia="Times New Roman" w:cs="Arial"/>
          <w:szCs w:val="24"/>
          <w:lang w:eastAsia="es-ES"/>
        </w:rPr>
      </w:pPr>
      <w:r w:rsidRPr="00F82815">
        <w:rPr>
          <w:rFonts w:eastAsia="Times New Roman" w:cs="Arial"/>
          <w:szCs w:val="24"/>
          <w:lang w:eastAsia="es-ES"/>
        </w:rPr>
        <w:t>3. ¿Debemos contar con el finiquito y fin de contrato del coordinador también como un gasto imputable al proyecto?</w:t>
      </w:r>
    </w:p>
    <w:p w14:paraId="77BDB291" w14:textId="77777777" w:rsidR="00F82815" w:rsidRPr="00F82815" w:rsidRDefault="00F82815" w:rsidP="00F82815">
      <w:pPr>
        <w:rPr>
          <w:rFonts w:eastAsia="Times New Roman" w:cs="Arial"/>
          <w:szCs w:val="24"/>
          <w:lang w:eastAsia="es-ES"/>
        </w:rPr>
      </w:pPr>
    </w:p>
    <w:p w14:paraId="43785D63" w14:textId="77777777" w:rsidR="00F82815" w:rsidRPr="00F82815" w:rsidRDefault="00F82815" w:rsidP="00F82815">
      <w:pPr>
        <w:rPr>
          <w:rFonts w:eastAsia="Times New Roman" w:cs="Arial"/>
          <w:szCs w:val="24"/>
          <w:lang w:eastAsia="es-ES"/>
        </w:rPr>
      </w:pPr>
      <w:r w:rsidRPr="00F82815">
        <w:rPr>
          <w:rFonts w:eastAsia="Times New Roman" w:cs="Arial"/>
          <w:color w:val="FF0000"/>
          <w:szCs w:val="24"/>
          <w:lang w:eastAsia="es-ES"/>
        </w:rPr>
        <w:t>R. de DGA: Sí.</w:t>
      </w:r>
    </w:p>
    <w:p w14:paraId="7BA36A6A" w14:textId="77777777" w:rsidR="00F82815" w:rsidRDefault="00F82815" w:rsidP="00E8491A"/>
    <w:p w14:paraId="47366157" w14:textId="77777777" w:rsidR="00D7457D" w:rsidRDefault="00D7457D" w:rsidP="00D7457D">
      <w:pPr>
        <w:shd w:val="clear" w:color="auto" w:fill="BFBFBF"/>
        <w:jc w:val="center"/>
        <w:rPr>
          <w:b/>
          <w:sz w:val="44"/>
          <w:szCs w:val="44"/>
        </w:rPr>
      </w:pPr>
      <w:r>
        <w:rPr>
          <w:b/>
          <w:sz w:val="44"/>
          <w:szCs w:val="44"/>
        </w:rPr>
        <w:t>ELEGIBILIDAD</w:t>
      </w:r>
    </w:p>
    <w:p w14:paraId="0C4111C3" w14:textId="77777777" w:rsidR="00D7457D" w:rsidRDefault="00D7457D" w:rsidP="00D7457D">
      <w:pPr>
        <w:shd w:val="clear" w:color="auto" w:fill="BFBFBF"/>
        <w:jc w:val="center"/>
        <w:rPr>
          <w:b/>
          <w:sz w:val="44"/>
          <w:szCs w:val="44"/>
        </w:rPr>
      </w:pPr>
    </w:p>
    <w:p w14:paraId="3753206F" w14:textId="77777777" w:rsidR="00D7457D" w:rsidRPr="00D7457D" w:rsidRDefault="00D7457D" w:rsidP="00D7457D">
      <w:pPr>
        <w:shd w:val="clear" w:color="auto" w:fill="BFBFBF"/>
        <w:jc w:val="center"/>
        <w:rPr>
          <w:b/>
          <w:sz w:val="44"/>
          <w:szCs w:val="44"/>
        </w:rPr>
      </w:pPr>
      <w:r w:rsidRPr="00D7457D">
        <w:rPr>
          <w:b/>
          <w:sz w:val="44"/>
          <w:szCs w:val="44"/>
        </w:rPr>
        <w:t>2.1.38</w:t>
      </w:r>
      <w:bookmarkStart w:id="1887" w:name="DUDASELEGIBILIDADRESPONDIDASTRAS01052019"/>
      <w:bookmarkEnd w:id="1887"/>
      <w:r w:rsidRPr="00D7457D">
        <w:rPr>
          <w:b/>
          <w:sz w:val="44"/>
          <w:szCs w:val="44"/>
        </w:rPr>
        <w:t>) DUDAS RESPONDIDAS POR DGA DESPUÉS DEL 01.05.2019</w:t>
      </w:r>
    </w:p>
    <w:p w14:paraId="0B101DD1" w14:textId="77777777" w:rsidR="00D7457D" w:rsidRDefault="00D7457D" w:rsidP="00D7457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548617" w14:textId="77777777" w:rsidR="00D7457D" w:rsidRDefault="00D7457D" w:rsidP="00E8491A"/>
    <w:p w14:paraId="39A8C572" w14:textId="77777777" w:rsidR="001E50F1" w:rsidRDefault="001E50F1" w:rsidP="001E50F1">
      <w:pPr>
        <w:shd w:val="clear" w:color="auto" w:fill="D9D9D9" w:themeFill="background1" w:themeFillShade="D9"/>
      </w:pPr>
      <w:r>
        <w:t>766</w:t>
      </w:r>
      <w:bookmarkStart w:id="1888" w:name="CompraEquiposParaEntePromociónDOPVino"/>
      <w:bookmarkEnd w:id="1888"/>
      <w:r>
        <w:t>. ADQUISICIÓN DE EQUIPOS POR EL GRUPO PUBLICITARIO DE UNA DOP DEL VINO</w:t>
      </w:r>
    </w:p>
    <w:p w14:paraId="1AAB7CE2" w14:textId="77777777" w:rsidR="001E50F1" w:rsidRDefault="001E50F1" w:rsidP="001E50F1">
      <w:pPr>
        <w:shd w:val="clear" w:color="auto" w:fill="D9D9D9" w:themeFill="background1" w:themeFillShade="D9"/>
      </w:pPr>
    </w:p>
    <w:p w14:paraId="3FE2B51B" w14:textId="77777777" w:rsidR="001E50F1" w:rsidRDefault="001E50F1" w:rsidP="001E50F1">
      <w:pPr>
        <w:shd w:val="clear" w:color="auto" w:fill="D9D9D9" w:themeFill="background1" w:themeFillShade="D9"/>
      </w:pPr>
      <w:r>
        <w:t>RESPUESTA DE DGA DE 08.05.2019</w:t>
      </w:r>
    </w:p>
    <w:p w14:paraId="774A9FD3" w14:textId="77777777" w:rsidR="00413101" w:rsidRDefault="00413101" w:rsidP="00413101">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p>
    <w:p w14:paraId="04E26BC0" w14:textId="77777777" w:rsidR="00413101" w:rsidRDefault="00413101" w:rsidP="00413101">
      <w:pPr>
        <w:pStyle w:val="Textosinformato"/>
        <w:jc w:val="both"/>
        <w:rPr>
          <w:color w:val="00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6" w:history="1">
        <w:r w:rsidRPr="00413101">
          <w:rPr>
            <w:rStyle w:val="Hipervnculo"/>
            <w:sz w:val="16"/>
            <w:szCs w:val="16"/>
          </w:rPr>
          <w:t>Volver a pregunta 766</w:t>
        </w:r>
      </w:hyperlink>
      <w:r>
        <w:rPr>
          <w:sz w:val="16"/>
          <w:szCs w:val="16"/>
        </w:rPr>
        <w:t>)</w:t>
      </w:r>
    </w:p>
    <w:p w14:paraId="7D4C4F3B" w14:textId="77777777" w:rsidR="00413101" w:rsidRDefault="00413101" w:rsidP="001E50F1"/>
    <w:p w14:paraId="73888A42" w14:textId="77777777" w:rsidR="001E50F1" w:rsidRDefault="001E50F1" w:rsidP="001E50F1">
      <w:r>
        <w:t xml:space="preserve">El grupo publicitario de una denominación de origen protegida (DOP) del vino, que es la entidad que promueve esa DOP en ferias, quiere comprar varias cámaras frigoríficas y botelleros para su asistencia a diferentes ferias. </w:t>
      </w:r>
    </w:p>
    <w:p w14:paraId="582D01AF" w14:textId="77777777" w:rsidR="001E50F1" w:rsidRDefault="001E50F1" w:rsidP="001E50F1">
      <w:r>
        <w:t xml:space="preserve"> </w:t>
      </w:r>
    </w:p>
    <w:p w14:paraId="51A66C37" w14:textId="77777777" w:rsidR="001E50F1" w:rsidRDefault="001E50F1" w:rsidP="001E50F1">
      <w:r>
        <w:t>¿Sería subvencionable como productivo al igual que se subvenciona a la DOP? (entraría en la 3.3).</w:t>
      </w:r>
    </w:p>
    <w:p w14:paraId="78926B6B" w14:textId="77777777" w:rsidR="001E50F1" w:rsidRDefault="001E50F1" w:rsidP="001E50F1"/>
    <w:p w14:paraId="242FE83A" w14:textId="77777777" w:rsidR="001E50F1" w:rsidRPr="001E50F1" w:rsidRDefault="001E50F1" w:rsidP="001E50F1">
      <w:pPr>
        <w:rPr>
          <w:color w:val="FF0000"/>
        </w:rPr>
      </w:pPr>
      <w:r w:rsidRPr="001E50F1">
        <w:rPr>
          <w:color w:val="FF0000"/>
        </w:rPr>
        <w:t xml:space="preserve">R. de DGA: No sería subvencionable ya que </w:t>
      </w:r>
      <w:proofErr w:type="gramStart"/>
      <w:r w:rsidRPr="001E50F1">
        <w:rPr>
          <w:color w:val="FF0000"/>
        </w:rPr>
        <w:t>estas inversiones relacionadas con la promoción también tendría</w:t>
      </w:r>
      <w:proofErr w:type="gramEnd"/>
      <w:r w:rsidRPr="001E50F1">
        <w:rPr>
          <w:color w:val="FF0000"/>
        </w:rPr>
        <w:t xml:space="preserve"> que ir por la OCM, al igual que las inversiones relacionadas con las bodegas y el vino.</w:t>
      </w:r>
    </w:p>
    <w:p w14:paraId="5CECB264" w14:textId="77777777" w:rsidR="00074B68" w:rsidRDefault="00074B68" w:rsidP="00074B68">
      <w:pPr>
        <w:rPr>
          <w:szCs w:val="24"/>
        </w:rPr>
      </w:pPr>
    </w:p>
    <w:p w14:paraId="7F847E71" w14:textId="77777777" w:rsidR="00074B68" w:rsidRPr="00CE3C9F" w:rsidRDefault="00074B68" w:rsidP="00074B68">
      <w:pPr>
        <w:shd w:val="clear" w:color="auto" w:fill="D9D9D9"/>
        <w:autoSpaceDE w:val="0"/>
        <w:autoSpaceDN w:val="0"/>
        <w:rPr>
          <w:szCs w:val="24"/>
        </w:rPr>
      </w:pPr>
      <w:r>
        <w:rPr>
          <w:szCs w:val="24"/>
        </w:rPr>
        <w:t>764</w:t>
      </w:r>
      <w:bookmarkStart w:id="1889" w:name="InversiónEnHotelMunicipalMenosDe5Años"/>
      <w:bookmarkEnd w:id="1889"/>
      <w:r>
        <w:rPr>
          <w:szCs w:val="24"/>
        </w:rPr>
        <w:t>. I</w:t>
      </w:r>
      <w:r w:rsidRPr="00CE3C9F">
        <w:rPr>
          <w:szCs w:val="24"/>
        </w:rPr>
        <w:t xml:space="preserve">NVERSIÓN PRIVADA EN UN HOTEL MUNICIPAL </w:t>
      </w:r>
      <w:r>
        <w:rPr>
          <w:szCs w:val="24"/>
        </w:rPr>
        <w:t xml:space="preserve">CUYO ARRENDAMIENTO NO SE GARANTIZA DURANTE </w:t>
      </w:r>
      <w:r w:rsidRPr="00CE3C9F">
        <w:rPr>
          <w:szCs w:val="24"/>
        </w:rPr>
        <w:t>CINCO AÑOS</w:t>
      </w:r>
    </w:p>
    <w:p w14:paraId="18F3A645" w14:textId="77777777" w:rsidR="00074B68" w:rsidRDefault="00074B68" w:rsidP="00074B68">
      <w:pPr>
        <w:shd w:val="clear" w:color="auto" w:fill="D9D9D9"/>
        <w:autoSpaceDE w:val="0"/>
        <w:autoSpaceDN w:val="0"/>
        <w:rPr>
          <w:szCs w:val="24"/>
        </w:rPr>
      </w:pPr>
    </w:p>
    <w:p w14:paraId="563E6A39" w14:textId="77777777" w:rsidR="00074B68" w:rsidRPr="00CE3C9F" w:rsidRDefault="00074B68" w:rsidP="00074B68">
      <w:pPr>
        <w:shd w:val="clear" w:color="auto" w:fill="D9D9D9"/>
        <w:autoSpaceDE w:val="0"/>
        <w:autoSpaceDN w:val="0"/>
        <w:rPr>
          <w:szCs w:val="24"/>
        </w:rPr>
      </w:pPr>
      <w:r>
        <w:rPr>
          <w:szCs w:val="24"/>
        </w:rPr>
        <w:t>RESPUESTA DE DGA DE 08.05.2019</w:t>
      </w:r>
    </w:p>
    <w:p w14:paraId="337DFFA6" w14:textId="77777777" w:rsidR="00074B68" w:rsidRPr="00AB616B" w:rsidRDefault="00074B68" w:rsidP="00074B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3C54F36" w14:textId="77777777" w:rsidR="00074B68" w:rsidRDefault="00074B68" w:rsidP="00074B68">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4" w:history="1">
        <w:r w:rsidRPr="00481AA5">
          <w:rPr>
            <w:rStyle w:val="Hipervnculo"/>
            <w:sz w:val="16"/>
            <w:szCs w:val="16"/>
          </w:rPr>
          <w:t>Volver a pregunta 764</w:t>
        </w:r>
      </w:hyperlink>
      <w:r>
        <w:rPr>
          <w:sz w:val="16"/>
          <w:szCs w:val="16"/>
        </w:rPr>
        <w:t>)</w:t>
      </w:r>
    </w:p>
    <w:p w14:paraId="437C7E2B" w14:textId="77777777" w:rsidR="00074B68" w:rsidRPr="00CE3C9F" w:rsidRDefault="00074B68" w:rsidP="00074B68">
      <w:pPr>
        <w:rPr>
          <w:szCs w:val="24"/>
        </w:rPr>
      </w:pPr>
    </w:p>
    <w:p w14:paraId="1A011044" w14:textId="77777777" w:rsidR="00074B68" w:rsidRPr="00CE3C9F" w:rsidRDefault="00074B68" w:rsidP="00074B68">
      <w:pPr>
        <w:rPr>
          <w:szCs w:val="24"/>
        </w:rPr>
      </w:pPr>
      <w:r w:rsidRPr="00CE3C9F">
        <w:rPr>
          <w:szCs w:val="24"/>
        </w:rPr>
        <w:t>Un Grupo tiene una duda sobre elegibilidad en un supuesto en el que el contrato público de arrendamiento no garantiza la permanencia durante cinco años.</w:t>
      </w:r>
    </w:p>
    <w:p w14:paraId="35D9AF9C" w14:textId="77777777" w:rsidR="00074B68" w:rsidRPr="00CE3C9F" w:rsidRDefault="00074B68" w:rsidP="00074B68">
      <w:pPr>
        <w:rPr>
          <w:szCs w:val="24"/>
        </w:rPr>
      </w:pPr>
    </w:p>
    <w:p w14:paraId="7B32C245" w14:textId="77777777" w:rsidR="00074B68" w:rsidRPr="00CE3C9F" w:rsidRDefault="00074B68" w:rsidP="00074B68">
      <w:pPr>
        <w:rPr>
          <w:szCs w:val="24"/>
        </w:rPr>
      </w:pPr>
      <w:r w:rsidRPr="00CE3C9F">
        <w:rPr>
          <w:szCs w:val="24"/>
        </w:rPr>
        <w:t xml:space="preserve">El arrendatario de un hotel de titularidad pública lo es en virtud de un contrato de cinco años de duración que terminan el </w:t>
      </w:r>
      <w:r>
        <w:rPr>
          <w:szCs w:val="24"/>
        </w:rPr>
        <w:t>0</w:t>
      </w:r>
      <w:r w:rsidRPr="00CE3C9F">
        <w:rPr>
          <w:szCs w:val="24"/>
        </w:rPr>
        <w:t>1</w:t>
      </w:r>
      <w:r>
        <w:rPr>
          <w:szCs w:val="24"/>
        </w:rPr>
        <w:t>.12.</w:t>
      </w:r>
      <w:r w:rsidRPr="00CE3C9F">
        <w:rPr>
          <w:szCs w:val="24"/>
        </w:rPr>
        <w:t>2021. La prórroga puede producirse por dos años más salvo voluntad contraria de cualquiera de las partes.</w:t>
      </w:r>
    </w:p>
    <w:p w14:paraId="6553BFA9" w14:textId="77777777" w:rsidR="00074B68" w:rsidRPr="00CE3C9F" w:rsidRDefault="00074B68" w:rsidP="00074B68">
      <w:pPr>
        <w:rPr>
          <w:szCs w:val="24"/>
        </w:rPr>
      </w:pPr>
    </w:p>
    <w:p w14:paraId="58EC9421" w14:textId="77777777" w:rsidR="00074B68" w:rsidRPr="00CE3C9F" w:rsidRDefault="00074B68" w:rsidP="00074B68">
      <w:pPr>
        <w:rPr>
          <w:szCs w:val="24"/>
        </w:rPr>
      </w:pPr>
      <w:r w:rsidRPr="00CE3C9F">
        <w:rPr>
          <w:szCs w:val="24"/>
        </w:rPr>
        <w:t>El promotor quiere efectuar una inversión en el ámbito de la eficiencia energética: la instalación de una caldera de condensación de gas para calefacción y agua caliente sanitaria y descalcificador y determinado mobiliario.</w:t>
      </w:r>
    </w:p>
    <w:p w14:paraId="06FB98BF" w14:textId="77777777" w:rsidR="00074B68" w:rsidRPr="00CE3C9F" w:rsidRDefault="00074B68" w:rsidP="00074B68">
      <w:pPr>
        <w:rPr>
          <w:szCs w:val="24"/>
        </w:rPr>
      </w:pPr>
    </w:p>
    <w:p w14:paraId="7D1F9A4B" w14:textId="77777777" w:rsidR="00074B68" w:rsidRPr="00CE3C9F" w:rsidRDefault="00074B68" w:rsidP="00074B68">
      <w:pPr>
        <w:rPr>
          <w:szCs w:val="24"/>
        </w:rPr>
      </w:pPr>
      <w:r w:rsidRPr="00CE3C9F">
        <w:rPr>
          <w:szCs w:val="24"/>
        </w:rPr>
        <w:t xml:space="preserve">Es evidente que el título no garantiza que el arrendatario pueda cumplir por su sola voluntad el compromiso de permanencia de la </w:t>
      </w:r>
      <w:proofErr w:type="gramStart"/>
      <w:r w:rsidRPr="00CE3C9F">
        <w:rPr>
          <w:szCs w:val="24"/>
        </w:rPr>
        <w:t>inversión</w:t>
      </w:r>
      <w:proofErr w:type="gramEnd"/>
      <w:r w:rsidRPr="00CE3C9F">
        <w:rPr>
          <w:szCs w:val="24"/>
        </w:rPr>
        <w:t xml:space="preserve"> pero ¿sería elegible si el arrendatario se comprometiera a que la inversión quedara al término del arriendo en beneficio del Ayuntamiento titular?</w:t>
      </w:r>
    </w:p>
    <w:p w14:paraId="406F3751" w14:textId="77777777" w:rsidR="00074B68" w:rsidRPr="00CE3C9F" w:rsidRDefault="00074B68" w:rsidP="00074B68">
      <w:pPr>
        <w:rPr>
          <w:szCs w:val="24"/>
        </w:rPr>
      </w:pPr>
    </w:p>
    <w:p w14:paraId="05A9F2E0" w14:textId="77777777" w:rsidR="00074B68" w:rsidRPr="00074B68" w:rsidRDefault="00074B68" w:rsidP="00074B68">
      <w:pPr>
        <w:rPr>
          <w:color w:val="FF0000"/>
          <w:szCs w:val="24"/>
        </w:rPr>
      </w:pPr>
      <w:r w:rsidRPr="00074B68">
        <w:rPr>
          <w:color w:val="FF0000"/>
          <w:szCs w:val="24"/>
        </w:rPr>
        <w:t xml:space="preserve">R. de DGA: Sería necesario que existiera un compromiso de subrogación. Es </w:t>
      </w:r>
      <w:proofErr w:type="gramStart"/>
      <w:r w:rsidRPr="00074B68">
        <w:rPr>
          <w:color w:val="FF0000"/>
          <w:szCs w:val="24"/>
        </w:rPr>
        <w:t>decir</w:t>
      </w:r>
      <w:proofErr w:type="gramEnd"/>
      <w:r w:rsidRPr="00074B68">
        <w:rPr>
          <w:color w:val="FF0000"/>
          <w:szCs w:val="24"/>
        </w:rPr>
        <w:t xml:space="preserve"> en caso de que el beneficiario dejara la actividad en manos del Ayuntamiento, este tendría que asumir el compromiso adquirido por el solicitante inicial mediante una subrogación y por tanto debería de incluirse un compromiso de subrogación con la solicitud de ayuda</w:t>
      </w:r>
      <w:r>
        <w:rPr>
          <w:color w:val="FF0000"/>
          <w:szCs w:val="24"/>
        </w:rPr>
        <w:t>.</w:t>
      </w:r>
    </w:p>
    <w:p w14:paraId="63D723AF" w14:textId="77777777" w:rsidR="00C75BB4" w:rsidRDefault="00C75BB4" w:rsidP="00C75BB4">
      <w:pPr>
        <w:rPr>
          <w:szCs w:val="24"/>
        </w:rPr>
      </w:pPr>
    </w:p>
    <w:p w14:paraId="4F80E623" w14:textId="77777777" w:rsidR="00C75BB4" w:rsidRDefault="00C75BB4" w:rsidP="00C75BB4">
      <w:pPr>
        <w:shd w:val="clear" w:color="auto" w:fill="D9D9D9"/>
        <w:autoSpaceDE w:val="0"/>
        <w:autoSpaceDN w:val="0"/>
        <w:rPr>
          <w:szCs w:val="24"/>
        </w:rPr>
      </w:pPr>
      <w:r w:rsidRPr="00F42CE3">
        <w:rPr>
          <w:szCs w:val="24"/>
        </w:rPr>
        <w:t>755</w:t>
      </w:r>
      <w:bookmarkStart w:id="1890" w:name="SistemaMunicipalAntigranizo"/>
      <w:bookmarkEnd w:id="1890"/>
      <w:r w:rsidRPr="00F42CE3">
        <w:rPr>
          <w:szCs w:val="24"/>
        </w:rPr>
        <w:t>. SISTEMA MUNICIPAL ANTIGRANIZO</w:t>
      </w:r>
    </w:p>
    <w:p w14:paraId="1F09A655" w14:textId="77777777" w:rsidR="00C75BB4" w:rsidRDefault="00C75BB4" w:rsidP="00C75BB4">
      <w:pPr>
        <w:shd w:val="clear" w:color="auto" w:fill="D9D9D9"/>
        <w:autoSpaceDE w:val="0"/>
        <w:autoSpaceDN w:val="0"/>
        <w:rPr>
          <w:szCs w:val="24"/>
        </w:rPr>
      </w:pPr>
    </w:p>
    <w:p w14:paraId="503EC7A5" w14:textId="77777777" w:rsidR="00C75BB4" w:rsidRPr="00F42CE3" w:rsidRDefault="00C75BB4" w:rsidP="00C75BB4">
      <w:pPr>
        <w:shd w:val="clear" w:color="auto" w:fill="D9D9D9"/>
        <w:autoSpaceDE w:val="0"/>
        <w:autoSpaceDN w:val="0"/>
        <w:rPr>
          <w:szCs w:val="24"/>
        </w:rPr>
      </w:pPr>
      <w:r>
        <w:rPr>
          <w:szCs w:val="24"/>
        </w:rPr>
        <w:t>RESPUESTA DE DGA DE 14.05.2019</w:t>
      </w:r>
    </w:p>
    <w:p w14:paraId="137DEAB2" w14:textId="77777777" w:rsidR="00C75BB4" w:rsidRPr="00AB616B" w:rsidRDefault="00C75BB4" w:rsidP="00C75BB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60A17BC3" w14:textId="77777777" w:rsidR="00C75BB4" w:rsidRDefault="00C75BB4" w:rsidP="00C75BB4">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5" w:history="1">
        <w:r w:rsidRPr="00F42CE3">
          <w:rPr>
            <w:rStyle w:val="Hipervnculo"/>
            <w:sz w:val="16"/>
            <w:szCs w:val="16"/>
          </w:rPr>
          <w:t>Volver a pregunta 755</w:t>
        </w:r>
      </w:hyperlink>
      <w:r>
        <w:rPr>
          <w:sz w:val="16"/>
          <w:szCs w:val="16"/>
        </w:rPr>
        <w:t>)</w:t>
      </w:r>
    </w:p>
    <w:p w14:paraId="2E15E486" w14:textId="77777777" w:rsidR="00C75BB4" w:rsidRPr="00F42CE3" w:rsidRDefault="00C75BB4" w:rsidP="00C75BB4">
      <w:pPr>
        <w:rPr>
          <w:szCs w:val="24"/>
        </w:rPr>
      </w:pPr>
    </w:p>
    <w:p w14:paraId="18ECA5C0" w14:textId="77777777" w:rsidR="00C75BB4" w:rsidRPr="00F42CE3" w:rsidRDefault="00C75BB4" w:rsidP="00C75BB4">
      <w:pPr>
        <w:rPr>
          <w:szCs w:val="24"/>
        </w:rPr>
      </w:pPr>
      <w:r w:rsidRPr="00F42CE3">
        <w:rPr>
          <w:szCs w:val="24"/>
        </w:rPr>
        <w:t>Un ayuntamiento quiere instalar un sistema antigranizo que abarcaría unas 80 hectáreas. El sistema no lo van a aplicar con otras entidades ni subvenciones y tampoco está dentro del sistema mancomunado.</w:t>
      </w:r>
    </w:p>
    <w:p w14:paraId="499F6BA6" w14:textId="77777777" w:rsidR="00C75BB4" w:rsidRPr="00F42CE3" w:rsidRDefault="00C75BB4" w:rsidP="00C75BB4">
      <w:pPr>
        <w:rPr>
          <w:szCs w:val="24"/>
        </w:rPr>
      </w:pPr>
    </w:p>
    <w:p w14:paraId="03F1A24A" w14:textId="77777777" w:rsidR="00C75BB4" w:rsidRPr="00F42CE3" w:rsidRDefault="00C75BB4" w:rsidP="00C75BB4">
      <w:pPr>
        <w:rPr>
          <w:szCs w:val="24"/>
        </w:rPr>
      </w:pPr>
      <w:r w:rsidRPr="00F42CE3">
        <w:rPr>
          <w:szCs w:val="24"/>
        </w:rPr>
        <w:t xml:space="preserve">Es un sistema contra el granizo por ondas de choque que abarcan 80 hectáreas y lo instalarían para proteger más bien algunas zonas del casco urbano. Todo el sistema funciona con energías renovables. </w:t>
      </w:r>
    </w:p>
    <w:p w14:paraId="67EBA255" w14:textId="77777777" w:rsidR="00C75BB4" w:rsidRPr="00F42CE3" w:rsidRDefault="00C75BB4" w:rsidP="00C75BB4">
      <w:pPr>
        <w:rPr>
          <w:szCs w:val="24"/>
        </w:rPr>
      </w:pPr>
    </w:p>
    <w:p w14:paraId="55BF9296" w14:textId="77777777" w:rsidR="00C75BB4" w:rsidRDefault="00C75BB4" w:rsidP="00C75BB4">
      <w:pPr>
        <w:rPr>
          <w:szCs w:val="24"/>
        </w:rPr>
      </w:pPr>
      <w:r w:rsidRPr="00F42CE3">
        <w:rPr>
          <w:szCs w:val="24"/>
        </w:rPr>
        <w:t>¿Sería subvencionable?</w:t>
      </w:r>
    </w:p>
    <w:p w14:paraId="31675A10" w14:textId="77777777" w:rsidR="00C75BB4" w:rsidRDefault="00C75BB4" w:rsidP="00C75BB4">
      <w:pPr>
        <w:rPr>
          <w:szCs w:val="24"/>
        </w:rPr>
      </w:pPr>
    </w:p>
    <w:p w14:paraId="64F6DBEC" w14:textId="77777777" w:rsidR="00C75BB4" w:rsidRPr="00C75BB4" w:rsidRDefault="00C75BB4" w:rsidP="00C75BB4">
      <w:pPr>
        <w:rPr>
          <w:color w:val="FF0000"/>
          <w:szCs w:val="24"/>
        </w:rPr>
      </w:pPr>
      <w:r w:rsidRPr="00C75BB4">
        <w:rPr>
          <w:color w:val="FF0000"/>
          <w:szCs w:val="24"/>
        </w:rPr>
        <w:t>R. de DGA: Una vez analizada la información hemos visto que sí que sería elegible el sistema antigranizo planteado para el Ayuntamiento.</w:t>
      </w:r>
    </w:p>
    <w:p w14:paraId="6D5FCAD8" w14:textId="77777777" w:rsidR="001E50F1" w:rsidRDefault="001E50F1" w:rsidP="00E8491A"/>
    <w:p w14:paraId="0EF59FB5" w14:textId="77777777" w:rsidR="003A5B33" w:rsidRPr="003A5B33" w:rsidRDefault="003A5B33" w:rsidP="003A5B33">
      <w:pPr>
        <w:shd w:val="clear" w:color="auto" w:fill="D9D9D9"/>
        <w:autoSpaceDE w:val="0"/>
        <w:autoSpaceDN w:val="0"/>
        <w:rPr>
          <w:szCs w:val="24"/>
        </w:rPr>
      </w:pPr>
      <w:r w:rsidRPr="003A5B33">
        <w:rPr>
          <w:szCs w:val="24"/>
        </w:rPr>
        <w:t>770</w:t>
      </w:r>
      <w:bookmarkStart w:id="1891" w:name="CriaderoDeInsectos_UnaEspecieEscarabajo"/>
      <w:bookmarkEnd w:id="1891"/>
      <w:r w:rsidRPr="003A5B33">
        <w:rPr>
          <w:szCs w:val="24"/>
        </w:rPr>
        <w:t>. INSTALACIÓN DE UNA NAVE PARA CRIADERO DE INSECTOS (UNA ESPECIE DE ESCARABAJO)</w:t>
      </w:r>
    </w:p>
    <w:p w14:paraId="7FFC9122" w14:textId="77777777" w:rsidR="003A5B33" w:rsidRPr="003A5B33" w:rsidRDefault="003A5B33" w:rsidP="003A5B33">
      <w:pPr>
        <w:shd w:val="clear" w:color="auto" w:fill="D9D9D9"/>
        <w:autoSpaceDE w:val="0"/>
        <w:autoSpaceDN w:val="0"/>
        <w:rPr>
          <w:szCs w:val="24"/>
        </w:rPr>
      </w:pPr>
    </w:p>
    <w:p w14:paraId="1758AFE7" w14:textId="77777777" w:rsidR="003A5B33" w:rsidRPr="003A5B33" w:rsidRDefault="003A5B33" w:rsidP="003A5B33">
      <w:pPr>
        <w:shd w:val="clear" w:color="auto" w:fill="D9D9D9"/>
        <w:autoSpaceDE w:val="0"/>
        <w:autoSpaceDN w:val="0"/>
        <w:rPr>
          <w:szCs w:val="24"/>
        </w:rPr>
      </w:pPr>
      <w:r w:rsidRPr="003A5B33">
        <w:rPr>
          <w:szCs w:val="24"/>
        </w:rPr>
        <w:t>RESPUESTA DE DGA DE 20.05.2019</w:t>
      </w:r>
    </w:p>
    <w:p w14:paraId="4060EFC8" w14:textId="77777777" w:rsidR="003A5B33" w:rsidRDefault="003A5B33" w:rsidP="003A5B3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1DBB4B4" w14:textId="77777777" w:rsidR="003A5B33" w:rsidRPr="00E9145A" w:rsidRDefault="003A5B33" w:rsidP="003A5B3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0" w:history="1">
        <w:r w:rsidRPr="0061254F">
          <w:rPr>
            <w:rStyle w:val="Hipervnculo"/>
            <w:sz w:val="16"/>
            <w:szCs w:val="16"/>
          </w:rPr>
          <w:t>Volver a pregunta 770</w:t>
        </w:r>
      </w:hyperlink>
      <w:r>
        <w:rPr>
          <w:sz w:val="16"/>
          <w:szCs w:val="16"/>
        </w:rPr>
        <w:t>)</w:t>
      </w:r>
    </w:p>
    <w:p w14:paraId="44B0508E" w14:textId="77777777" w:rsidR="003A5B33" w:rsidRDefault="003A5B33" w:rsidP="003A5B33"/>
    <w:p w14:paraId="3B0F3865" w14:textId="77777777" w:rsidR="003A5B33" w:rsidRDefault="003A5B33" w:rsidP="003A5B33">
      <w:r>
        <w:t>Nos han preguntado si sería subvencionable la instalación en el medio rural de una nave para criadero de insectos.</w:t>
      </w:r>
    </w:p>
    <w:p w14:paraId="51F3483E" w14:textId="77777777" w:rsidR="003A5B33" w:rsidRDefault="003A5B33" w:rsidP="003A5B33"/>
    <w:p w14:paraId="7D274C49" w14:textId="77777777" w:rsidR="003A5B33" w:rsidRDefault="003A5B33" w:rsidP="003A5B33">
      <w:r>
        <w:t>La actividad principal es la cría de una especie de escarabajo para su uso como alimento vivo para animales exóticos, pesca deportiva, etc. También se puede utilizar en su fase de larva para la creación de harinas ricas en proteínas.</w:t>
      </w:r>
    </w:p>
    <w:p w14:paraId="67A67D96" w14:textId="77777777" w:rsidR="003A5B33" w:rsidRDefault="003A5B33" w:rsidP="003A5B33"/>
    <w:p w14:paraId="792CC113" w14:textId="77777777" w:rsidR="003A5B33" w:rsidRDefault="003A5B33" w:rsidP="003A5B33">
      <w:r>
        <w:t>Hemos preguntado y como joven agricultor no puede ser subvencionable porque no está regulado. La persona que va a realizar la instalación, habla de la creación de un puesto de trabajo y una inversión de unos 100.000 €.</w:t>
      </w:r>
    </w:p>
    <w:p w14:paraId="44F7F116" w14:textId="77777777" w:rsidR="003A5B33" w:rsidRDefault="003A5B33" w:rsidP="003A5B33"/>
    <w:p w14:paraId="76E8A424" w14:textId="77777777" w:rsidR="003A5B33" w:rsidRDefault="003A5B33" w:rsidP="003A5B33">
      <w:r>
        <w:t>¿Sería subvencionable esta actividad?</w:t>
      </w:r>
    </w:p>
    <w:p w14:paraId="55EE0066" w14:textId="77777777" w:rsidR="003A5B33" w:rsidRDefault="003A5B33" w:rsidP="003A5B33"/>
    <w:p w14:paraId="269224B2" w14:textId="77777777" w:rsidR="003A5B33" w:rsidRPr="003A5B33" w:rsidRDefault="003A5B33" w:rsidP="003A5B33">
      <w:pPr>
        <w:rPr>
          <w:color w:val="FF0000"/>
        </w:rPr>
      </w:pPr>
      <w:r w:rsidRPr="003A5B33">
        <w:rPr>
          <w:color w:val="FF0000"/>
          <w:szCs w:val="24"/>
        </w:rPr>
        <w:t xml:space="preserve">R. de DGA: </w:t>
      </w:r>
      <w:r w:rsidRPr="003A5B33">
        <w:rPr>
          <w:color w:val="FF0000"/>
        </w:rPr>
        <w:t xml:space="preserve">Por nuestra parte no habría problema en que fuera elegible, ya que la cría de insectos no está considerada como producción agraria y no es subvencionable por otras </w:t>
      </w:r>
      <w:r w:rsidRPr="003A5B33">
        <w:rPr>
          <w:color w:val="FF0000"/>
        </w:rPr>
        <w:lastRenderedPageBreak/>
        <w:t xml:space="preserve">líneas, no </w:t>
      </w:r>
      <w:proofErr w:type="gramStart"/>
      <w:r w:rsidRPr="003A5B33">
        <w:rPr>
          <w:color w:val="FF0000"/>
        </w:rPr>
        <w:t>obstante</w:t>
      </w:r>
      <w:proofErr w:type="gramEnd"/>
      <w:r w:rsidRPr="003A5B33">
        <w:rPr>
          <w:color w:val="FF0000"/>
        </w:rPr>
        <w:t xml:space="preserve"> antes del pago tendrán que tener todos los parabienes en cuanto a licencias y registros sanitarios y tiene que tenerlo en cuenta y que la normativa en este aspecto no es clara y no sé si está todavía desarrollada.</w:t>
      </w:r>
    </w:p>
    <w:p w14:paraId="4F9679C2" w14:textId="77777777" w:rsidR="002046F8" w:rsidRDefault="002046F8" w:rsidP="002046F8">
      <w:pPr>
        <w:rPr>
          <w:szCs w:val="24"/>
        </w:rPr>
      </w:pPr>
    </w:p>
    <w:p w14:paraId="5AC9F10D" w14:textId="77777777" w:rsidR="002046F8" w:rsidRDefault="002046F8" w:rsidP="002046F8">
      <w:pPr>
        <w:shd w:val="clear" w:color="auto" w:fill="D9D9D9" w:themeFill="background1" w:themeFillShade="D9"/>
        <w:rPr>
          <w:rFonts w:cs="Arial"/>
          <w:szCs w:val="24"/>
        </w:rPr>
      </w:pPr>
      <w:r w:rsidRPr="003C79F3">
        <w:rPr>
          <w:rFonts w:cs="Arial"/>
          <w:szCs w:val="24"/>
        </w:rPr>
        <w:t>772</w:t>
      </w:r>
      <w:bookmarkStart w:id="1892" w:name="PlacasSolaresParaNaveElectricista"/>
      <w:bookmarkEnd w:id="1892"/>
      <w:r w:rsidRPr="003C79F3">
        <w:rPr>
          <w:rFonts w:cs="Arial"/>
          <w:szCs w:val="24"/>
        </w:rPr>
        <w:t xml:space="preserve">. COMPRA DE UNAS PLACAS SOLARES </w:t>
      </w:r>
      <w:r>
        <w:rPr>
          <w:rFonts w:cs="Arial"/>
          <w:szCs w:val="24"/>
        </w:rPr>
        <w:t>PARA</w:t>
      </w:r>
      <w:r w:rsidRPr="003C79F3">
        <w:rPr>
          <w:rFonts w:cs="Arial"/>
          <w:szCs w:val="24"/>
        </w:rPr>
        <w:t xml:space="preserve"> LA NAVE DE UN ELECTRICISTA</w:t>
      </w:r>
    </w:p>
    <w:p w14:paraId="103156F1" w14:textId="77777777" w:rsidR="002046F8" w:rsidRDefault="002046F8" w:rsidP="002046F8">
      <w:pPr>
        <w:shd w:val="clear" w:color="auto" w:fill="D9D9D9" w:themeFill="background1" w:themeFillShade="D9"/>
        <w:rPr>
          <w:rFonts w:cs="Arial"/>
          <w:szCs w:val="24"/>
        </w:rPr>
      </w:pPr>
    </w:p>
    <w:p w14:paraId="4FE11F83" w14:textId="77777777" w:rsidR="002046F8" w:rsidRPr="003C79F3" w:rsidRDefault="002046F8" w:rsidP="002046F8">
      <w:pPr>
        <w:shd w:val="clear" w:color="auto" w:fill="D9D9D9" w:themeFill="background1" w:themeFillShade="D9"/>
        <w:rPr>
          <w:rFonts w:cs="Arial"/>
          <w:szCs w:val="24"/>
        </w:rPr>
      </w:pPr>
      <w:r>
        <w:rPr>
          <w:rFonts w:cs="Arial"/>
          <w:szCs w:val="24"/>
        </w:rPr>
        <w:t>RESPUESTA DE DGA DE 13.06.2019</w:t>
      </w:r>
    </w:p>
    <w:p w14:paraId="0A82B4C4" w14:textId="77777777" w:rsidR="002046F8" w:rsidRDefault="002046F8" w:rsidP="002046F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535D8451" w14:textId="77777777" w:rsidR="002046F8" w:rsidRPr="008642C5" w:rsidRDefault="002046F8" w:rsidP="002046F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772" w:history="1">
        <w:r w:rsidRPr="00362DC2">
          <w:rPr>
            <w:rStyle w:val="Hipervnculo"/>
            <w:sz w:val="16"/>
            <w:szCs w:val="16"/>
          </w:rPr>
          <w:t>Volver a pregunta 772</w:t>
        </w:r>
      </w:hyperlink>
      <w:r w:rsidRPr="008642C5">
        <w:rPr>
          <w:rFonts w:cs="Arial"/>
          <w:sz w:val="16"/>
          <w:szCs w:val="16"/>
        </w:rPr>
        <w:t>)</w:t>
      </w:r>
    </w:p>
    <w:p w14:paraId="45A9EB58" w14:textId="77777777" w:rsidR="002046F8" w:rsidRPr="003C79F3" w:rsidRDefault="002046F8" w:rsidP="002046F8">
      <w:pPr>
        <w:rPr>
          <w:szCs w:val="24"/>
        </w:rPr>
      </w:pPr>
    </w:p>
    <w:p w14:paraId="22B67998" w14:textId="77777777" w:rsidR="002046F8" w:rsidRPr="003C79F3" w:rsidRDefault="002046F8" w:rsidP="002046F8">
      <w:pPr>
        <w:rPr>
          <w:szCs w:val="24"/>
        </w:rPr>
      </w:pPr>
      <w:r w:rsidRPr="003C79F3">
        <w:rPr>
          <w:szCs w:val="24"/>
        </w:rPr>
        <w:t>Un Grupo tiene un electricista que va a ampliar el negocio y ha comprado una nave en la cual va a realizar una inversión para la adecuación de la nave, los vestuarios, las oficinas y otros (albañilería, carpintería, fontanería, pintura, etc.), mobiliario y equipamiento informático, cartel de la puerta, etc.</w:t>
      </w:r>
    </w:p>
    <w:p w14:paraId="4D6381E7" w14:textId="77777777" w:rsidR="002046F8" w:rsidRPr="003C79F3" w:rsidRDefault="002046F8" w:rsidP="002046F8">
      <w:pPr>
        <w:rPr>
          <w:szCs w:val="24"/>
        </w:rPr>
      </w:pPr>
    </w:p>
    <w:p w14:paraId="7D7B51E8" w14:textId="77777777" w:rsidR="002046F8" w:rsidRPr="003C79F3" w:rsidRDefault="002046F8" w:rsidP="002046F8">
      <w:pPr>
        <w:rPr>
          <w:szCs w:val="24"/>
        </w:rPr>
      </w:pPr>
      <w:r w:rsidRPr="003C79F3">
        <w:rPr>
          <w:szCs w:val="24"/>
        </w:rPr>
        <w:t xml:space="preserve">La electricidad se la realizará el propio promotor y por tanto no es elegible, pero va a instalar placas solares para autoconsumo de la propia nave. </w:t>
      </w:r>
    </w:p>
    <w:p w14:paraId="7F022D0F" w14:textId="77777777" w:rsidR="002046F8" w:rsidRPr="003C79F3" w:rsidRDefault="002046F8" w:rsidP="002046F8">
      <w:pPr>
        <w:rPr>
          <w:szCs w:val="24"/>
        </w:rPr>
      </w:pPr>
    </w:p>
    <w:p w14:paraId="11879B5A" w14:textId="77777777" w:rsidR="002046F8" w:rsidRDefault="002046F8" w:rsidP="002046F8">
      <w:pPr>
        <w:rPr>
          <w:szCs w:val="24"/>
        </w:rPr>
      </w:pPr>
      <w:r w:rsidRPr="003C79F3">
        <w:rPr>
          <w:szCs w:val="24"/>
        </w:rPr>
        <w:t>¿La compra de estas placas (material) es elegible?</w:t>
      </w:r>
    </w:p>
    <w:p w14:paraId="1A5F8BC3" w14:textId="77777777" w:rsidR="002046F8" w:rsidRDefault="002046F8" w:rsidP="002046F8">
      <w:pPr>
        <w:rPr>
          <w:szCs w:val="24"/>
        </w:rPr>
      </w:pPr>
    </w:p>
    <w:p w14:paraId="5E8176EE" w14:textId="77777777" w:rsidR="002046F8" w:rsidRDefault="002046F8" w:rsidP="002046F8">
      <w:pPr>
        <w:rPr>
          <w:color w:val="FF0000"/>
          <w:szCs w:val="24"/>
        </w:rPr>
      </w:pPr>
      <w:r w:rsidRPr="002046F8">
        <w:rPr>
          <w:color w:val="FF0000"/>
          <w:szCs w:val="24"/>
        </w:rPr>
        <w:t>R. de DGA: Sí que son elegibles la compra de las placas siempre que cumpla con la moderación de costes, lo que no sería elegible es la mano de obra propia de la instalación.</w:t>
      </w:r>
    </w:p>
    <w:p w14:paraId="27BC600E" w14:textId="77777777" w:rsidR="005C1F17" w:rsidRDefault="005C1F17" w:rsidP="005C1F17">
      <w:pPr>
        <w:rPr>
          <w:szCs w:val="24"/>
        </w:rPr>
      </w:pPr>
    </w:p>
    <w:p w14:paraId="00BDB987" w14:textId="77777777" w:rsidR="005C1F17" w:rsidRDefault="005C1F17" w:rsidP="005C1F17">
      <w:pPr>
        <w:shd w:val="clear" w:color="auto" w:fill="D9D9D9" w:themeFill="background1" w:themeFillShade="D9"/>
        <w:rPr>
          <w:rFonts w:cs="Arial"/>
          <w:szCs w:val="24"/>
        </w:rPr>
      </w:pPr>
      <w:bookmarkStart w:id="1893" w:name="_Hlk25240130"/>
      <w:r w:rsidRPr="00640DC1">
        <w:rPr>
          <w:rFonts w:cs="Arial"/>
          <w:szCs w:val="24"/>
        </w:rPr>
        <w:t>771</w:t>
      </w:r>
      <w:bookmarkStart w:id="1894" w:name="PauwloniaProduYVentaPlantonesInvernadero"/>
      <w:bookmarkEnd w:id="1894"/>
      <w:r w:rsidRPr="00640DC1">
        <w:rPr>
          <w:rFonts w:cs="Arial"/>
          <w:szCs w:val="24"/>
        </w:rPr>
        <w:t>. PRODUCCIÓN Y VENTA DE PLANTONES DE PAUWLONIA EN INVERNADERO</w:t>
      </w:r>
    </w:p>
    <w:p w14:paraId="09832B9D" w14:textId="77777777" w:rsidR="005C1F17" w:rsidRDefault="005C1F17" w:rsidP="005C1F17">
      <w:pPr>
        <w:shd w:val="clear" w:color="auto" w:fill="D9D9D9" w:themeFill="background1" w:themeFillShade="D9"/>
        <w:rPr>
          <w:rFonts w:cs="Arial"/>
          <w:szCs w:val="24"/>
        </w:rPr>
      </w:pPr>
    </w:p>
    <w:p w14:paraId="082CE907" w14:textId="77777777" w:rsidR="005C1F17" w:rsidRPr="00640DC1" w:rsidRDefault="005C1F17" w:rsidP="005C1F17">
      <w:pPr>
        <w:shd w:val="clear" w:color="auto" w:fill="D9D9D9" w:themeFill="background1" w:themeFillShade="D9"/>
        <w:rPr>
          <w:rFonts w:cs="Arial"/>
          <w:szCs w:val="24"/>
        </w:rPr>
      </w:pPr>
      <w:r>
        <w:rPr>
          <w:rFonts w:cs="Arial"/>
          <w:szCs w:val="24"/>
        </w:rPr>
        <w:t>RESPUESTA DE DGA DE 26.06.2019</w:t>
      </w:r>
    </w:p>
    <w:p w14:paraId="3DF458FE" w14:textId="77777777" w:rsidR="005C1F17" w:rsidRDefault="005C1F17" w:rsidP="005C1F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206E73E" w14:textId="77777777" w:rsidR="005C1F17" w:rsidRDefault="005C1F17" w:rsidP="005C1F17">
      <w:pPr>
        <w:rPr>
          <w:sz w:val="16"/>
          <w:szCs w:val="16"/>
        </w:rPr>
      </w:pPr>
      <w:r>
        <w:rPr>
          <w:sz w:val="16"/>
          <w:szCs w:val="16"/>
        </w:rPr>
        <w:t>(</w:t>
      </w:r>
      <w:hyperlink w:anchor="Pregunta771" w:history="1">
        <w:r w:rsidRPr="00640DC1">
          <w:rPr>
            <w:rStyle w:val="Hipervnculo"/>
            <w:sz w:val="16"/>
            <w:szCs w:val="16"/>
          </w:rPr>
          <w:t>Volver a pegunta 771</w:t>
        </w:r>
      </w:hyperlink>
      <w:r>
        <w:rPr>
          <w:sz w:val="16"/>
          <w:szCs w:val="16"/>
        </w:rPr>
        <w:t>)</w:t>
      </w:r>
    </w:p>
    <w:p w14:paraId="3DE22B50" w14:textId="77777777" w:rsidR="005C1F17" w:rsidRPr="00640DC1" w:rsidRDefault="005C1F17" w:rsidP="005C1F17">
      <w:pPr>
        <w:rPr>
          <w:szCs w:val="24"/>
        </w:rPr>
      </w:pPr>
    </w:p>
    <w:p w14:paraId="28A46438" w14:textId="77777777" w:rsidR="005C1F17" w:rsidRPr="00640DC1" w:rsidRDefault="005C1F17" w:rsidP="005C1F17">
      <w:pPr>
        <w:rPr>
          <w:szCs w:val="24"/>
        </w:rPr>
      </w:pPr>
      <w:r w:rsidRPr="00640DC1">
        <w:rPr>
          <w:szCs w:val="24"/>
        </w:rPr>
        <w:t xml:space="preserve">Una empresa que se dedica a la producción y venta de plantones de </w:t>
      </w:r>
      <w:proofErr w:type="spellStart"/>
      <w:r w:rsidRPr="00640DC1">
        <w:rPr>
          <w:szCs w:val="24"/>
        </w:rPr>
        <w:t>paulownia</w:t>
      </w:r>
      <w:proofErr w:type="spellEnd"/>
      <w:r w:rsidRPr="00640DC1">
        <w:rPr>
          <w:szCs w:val="24"/>
        </w:rPr>
        <w:t xml:space="preserve"> desea hacer inversiones en varios conceptos:</w:t>
      </w:r>
    </w:p>
    <w:p w14:paraId="45A58F1C" w14:textId="77777777" w:rsidR="005C1F17" w:rsidRPr="00640DC1" w:rsidRDefault="005C1F17" w:rsidP="005C1F17">
      <w:pPr>
        <w:rPr>
          <w:szCs w:val="24"/>
        </w:rPr>
      </w:pPr>
      <w:r w:rsidRPr="00640DC1">
        <w:rPr>
          <w:szCs w:val="24"/>
        </w:rPr>
        <w:t>- Invernadero</w:t>
      </w:r>
    </w:p>
    <w:p w14:paraId="7B700C0C" w14:textId="77777777" w:rsidR="005C1F17" w:rsidRPr="00640DC1" w:rsidRDefault="005C1F17" w:rsidP="005C1F17">
      <w:pPr>
        <w:rPr>
          <w:szCs w:val="24"/>
        </w:rPr>
      </w:pPr>
      <w:r w:rsidRPr="00640DC1">
        <w:rPr>
          <w:szCs w:val="24"/>
        </w:rPr>
        <w:t xml:space="preserve">- Nave para instalar almacén de planta, laboratorio, </w:t>
      </w:r>
      <w:proofErr w:type="gramStart"/>
      <w:r w:rsidRPr="00640DC1">
        <w:rPr>
          <w:szCs w:val="24"/>
        </w:rPr>
        <w:t>oficina,...</w:t>
      </w:r>
      <w:proofErr w:type="gramEnd"/>
    </w:p>
    <w:p w14:paraId="148B1143" w14:textId="77777777" w:rsidR="005C1F17" w:rsidRPr="00640DC1" w:rsidRDefault="005C1F17" w:rsidP="005C1F17">
      <w:pPr>
        <w:rPr>
          <w:szCs w:val="24"/>
        </w:rPr>
      </w:pPr>
      <w:r w:rsidRPr="00640DC1">
        <w:rPr>
          <w:szCs w:val="24"/>
        </w:rPr>
        <w:t>- Depósito de agua</w:t>
      </w:r>
    </w:p>
    <w:p w14:paraId="3621F635" w14:textId="77777777" w:rsidR="005C1F17" w:rsidRPr="00640DC1" w:rsidRDefault="005C1F17" w:rsidP="005C1F17">
      <w:pPr>
        <w:rPr>
          <w:szCs w:val="24"/>
        </w:rPr>
      </w:pPr>
      <w:r w:rsidRPr="00640DC1">
        <w:rPr>
          <w:szCs w:val="24"/>
        </w:rPr>
        <w:t>- Maquinaria</w:t>
      </w:r>
    </w:p>
    <w:p w14:paraId="4FEF11F0" w14:textId="77777777" w:rsidR="005C1F17" w:rsidRPr="00640DC1" w:rsidRDefault="005C1F17" w:rsidP="005C1F17">
      <w:pPr>
        <w:rPr>
          <w:szCs w:val="24"/>
        </w:rPr>
      </w:pPr>
      <w:r w:rsidRPr="00640DC1">
        <w:rPr>
          <w:szCs w:val="24"/>
        </w:rPr>
        <w:t>- Instalación de riego</w:t>
      </w:r>
    </w:p>
    <w:p w14:paraId="2190175B" w14:textId="77777777" w:rsidR="005C1F17" w:rsidRPr="00640DC1" w:rsidRDefault="005C1F17" w:rsidP="005C1F17">
      <w:pPr>
        <w:rPr>
          <w:szCs w:val="24"/>
        </w:rPr>
      </w:pPr>
      <w:r w:rsidRPr="00640DC1">
        <w:rPr>
          <w:szCs w:val="24"/>
        </w:rPr>
        <w:t xml:space="preserve"> </w:t>
      </w:r>
    </w:p>
    <w:p w14:paraId="2FDCB881" w14:textId="77777777" w:rsidR="005C1F17" w:rsidRDefault="005C1F17" w:rsidP="005C1F17">
      <w:pPr>
        <w:rPr>
          <w:szCs w:val="24"/>
        </w:rPr>
      </w:pPr>
      <w:r w:rsidRPr="00640DC1">
        <w:rPr>
          <w:szCs w:val="24"/>
        </w:rPr>
        <w:t>¿Es elegible la inversión y qué conceptos de gasto lo son?</w:t>
      </w:r>
    </w:p>
    <w:p w14:paraId="419EFA6A" w14:textId="77777777" w:rsidR="005C1F17" w:rsidRDefault="005C1F17" w:rsidP="005C1F17">
      <w:pPr>
        <w:rPr>
          <w:szCs w:val="24"/>
        </w:rPr>
      </w:pPr>
    </w:p>
    <w:p w14:paraId="0AF98E47" w14:textId="77777777" w:rsidR="005C1F17" w:rsidRDefault="005C1F17" w:rsidP="005C1F17">
      <w:pPr>
        <w:rPr>
          <w:szCs w:val="24"/>
        </w:rPr>
      </w:pPr>
      <w:r w:rsidRPr="005C1F17">
        <w:rPr>
          <w:color w:val="FF0000"/>
          <w:szCs w:val="24"/>
        </w:rPr>
        <w:t xml:space="preserve">R. de DGA: Dado el carácter innovación que todavía supone la </w:t>
      </w:r>
      <w:proofErr w:type="spellStart"/>
      <w:r w:rsidRPr="005C1F17">
        <w:rPr>
          <w:color w:val="FF0000"/>
          <w:szCs w:val="24"/>
        </w:rPr>
        <w:t>Pauwlonia</w:t>
      </w:r>
      <w:proofErr w:type="spellEnd"/>
      <w:r w:rsidRPr="005C1F17">
        <w:rPr>
          <w:color w:val="FF0000"/>
          <w:szCs w:val="24"/>
        </w:rPr>
        <w:t xml:space="preserve"> sí que consideramos elegible la inversión que nos </w:t>
      </w:r>
      <w:proofErr w:type="gramStart"/>
      <w:r w:rsidRPr="005C1F17">
        <w:rPr>
          <w:color w:val="FF0000"/>
          <w:szCs w:val="24"/>
        </w:rPr>
        <w:t>indicas</w:t>
      </w:r>
      <w:proofErr w:type="gramEnd"/>
      <w:r w:rsidRPr="005C1F17">
        <w:rPr>
          <w:color w:val="FF0000"/>
          <w:szCs w:val="24"/>
        </w:rPr>
        <w:t xml:space="preserve"> así como los conceptos de gastos que enumeras.</w:t>
      </w:r>
    </w:p>
    <w:bookmarkEnd w:id="1893"/>
    <w:p w14:paraId="22D3DE23" w14:textId="77777777" w:rsidR="00DB21B3" w:rsidRDefault="00DB21B3" w:rsidP="00DB21B3">
      <w:pPr>
        <w:rPr>
          <w:szCs w:val="24"/>
        </w:rPr>
      </w:pPr>
    </w:p>
    <w:p w14:paraId="34FD9BDD" w14:textId="77777777" w:rsidR="00DB21B3" w:rsidRDefault="00DB21B3" w:rsidP="00DB21B3">
      <w:pPr>
        <w:shd w:val="clear" w:color="auto" w:fill="D9D9D9" w:themeFill="background1" w:themeFillShade="D9"/>
        <w:rPr>
          <w:rFonts w:cs="Arial"/>
          <w:szCs w:val="24"/>
        </w:rPr>
      </w:pPr>
      <w:r>
        <w:rPr>
          <w:rFonts w:cs="Arial"/>
          <w:szCs w:val="24"/>
        </w:rPr>
        <w:t>774</w:t>
      </w:r>
      <w:bookmarkStart w:id="1895" w:name="PlacasSolaresAutoconsumPequeñaParteVenta"/>
      <w:bookmarkEnd w:id="1895"/>
      <w:r>
        <w:rPr>
          <w:rFonts w:cs="Arial"/>
          <w:szCs w:val="24"/>
        </w:rPr>
        <w:t xml:space="preserve">. </w:t>
      </w:r>
      <w:r w:rsidRPr="00DF5497">
        <w:rPr>
          <w:rFonts w:cs="Arial"/>
          <w:szCs w:val="24"/>
        </w:rPr>
        <w:t>PLACAS FOTOVOLTAICAS PARA AUTOCONSUMO Y VENTA A LA RED DE UN PEQUEÑO EXCEDENTE CON LA NUEVA NORMATIVA</w:t>
      </w:r>
    </w:p>
    <w:p w14:paraId="00513B24" w14:textId="77777777" w:rsidR="00DB21B3" w:rsidRDefault="00DB21B3" w:rsidP="00DB21B3">
      <w:pPr>
        <w:shd w:val="clear" w:color="auto" w:fill="D9D9D9" w:themeFill="background1" w:themeFillShade="D9"/>
        <w:rPr>
          <w:rFonts w:cs="Arial"/>
          <w:szCs w:val="24"/>
        </w:rPr>
      </w:pPr>
    </w:p>
    <w:p w14:paraId="47567CFD" w14:textId="77777777" w:rsidR="00DB21B3" w:rsidRPr="00DF5497" w:rsidRDefault="00DB21B3" w:rsidP="00DB21B3">
      <w:pPr>
        <w:shd w:val="clear" w:color="auto" w:fill="D9D9D9" w:themeFill="background1" w:themeFillShade="D9"/>
        <w:rPr>
          <w:rFonts w:cs="Arial"/>
          <w:szCs w:val="24"/>
        </w:rPr>
      </w:pPr>
      <w:r>
        <w:rPr>
          <w:rFonts w:cs="Arial"/>
          <w:szCs w:val="24"/>
        </w:rPr>
        <w:t xml:space="preserve">RESPUESTA DE DGA DE </w:t>
      </w:r>
      <w:r w:rsidR="00455E9A">
        <w:rPr>
          <w:rFonts w:cs="Arial"/>
          <w:szCs w:val="24"/>
        </w:rPr>
        <w:t>26.06.2019</w:t>
      </w:r>
    </w:p>
    <w:p w14:paraId="5C05D67E" w14:textId="77777777" w:rsidR="00DB21B3" w:rsidRDefault="00DB21B3" w:rsidP="00DB21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67028D2B" w14:textId="77777777" w:rsidR="00DB21B3" w:rsidRPr="008642C5" w:rsidRDefault="00DB21B3" w:rsidP="00DB21B3">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774" w:history="1">
        <w:r w:rsidRPr="00020822">
          <w:rPr>
            <w:rStyle w:val="Hipervnculo"/>
            <w:sz w:val="16"/>
            <w:szCs w:val="16"/>
          </w:rPr>
          <w:t>Volver a pregunta 774</w:t>
        </w:r>
      </w:hyperlink>
      <w:r w:rsidRPr="008642C5">
        <w:rPr>
          <w:rFonts w:cs="Arial"/>
          <w:sz w:val="16"/>
          <w:szCs w:val="16"/>
        </w:rPr>
        <w:t>)</w:t>
      </w:r>
    </w:p>
    <w:p w14:paraId="67EE8BF3" w14:textId="77777777" w:rsidR="00DB21B3" w:rsidRPr="00DF5497" w:rsidRDefault="00DB21B3" w:rsidP="00DB21B3">
      <w:pPr>
        <w:rPr>
          <w:szCs w:val="24"/>
        </w:rPr>
      </w:pPr>
    </w:p>
    <w:p w14:paraId="457BE79B" w14:textId="77777777" w:rsidR="00DB21B3" w:rsidRPr="00DF5497" w:rsidRDefault="00DB21B3" w:rsidP="00DB21B3">
      <w:pPr>
        <w:rPr>
          <w:szCs w:val="24"/>
        </w:rPr>
      </w:pPr>
      <w:r w:rsidRPr="00DF5497">
        <w:rPr>
          <w:szCs w:val="24"/>
        </w:rPr>
        <w:t xml:space="preserve">Según la Orden DRS/1767/2018, de 24 de octubre, artículo </w:t>
      </w:r>
      <w:proofErr w:type="spellStart"/>
      <w:r w:rsidRPr="00DF5497">
        <w:rPr>
          <w:szCs w:val="24"/>
        </w:rPr>
        <w:t>Cuarto.f</w:t>
      </w:r>
      <w:proofErr w:type="spellEnd"/>
      <w:r w:rsidRPr="00DF5497">
        <w:rPr>
          <w:szCs w:val="24"/>
        </w:rPr>
        <w:t>, sobre Excepciones y limitaciones en la subvencionabilidad de actividades y gastos en los proyectos productivos,</w:t>
      </w:r>
    </w:p>
    <w:p w14:paraId="3D710897" w14:textId="77777777" w:rsidR="00DB21B3" w:rsidRPr="00DF5497" w:rsidRDefault="00DB21B3" w:rsidP="00DB21B3">
      <w:pPr>
        <w:rPr>
          <w:szCs w:val="24"/>
        </w:rPr>
      </w:pPr>
    </w:p>
    <w:p w14:paraId="3463562F" w14:textId="77777777" w:rsidR="00DB21B3" w:rsidRDefault="00DB21B3" w:rsidP="00DB21B3">
      <w:pPr>
        <w:ind w:left="708" w:right="1276"/>
        <w:rPr>
          <w:rFonts w:asciiTheme="minorHAnsi" w:hAnsiTheme="minorHAnsi"/>
          <w:i/>
          <w:color w:val="FF0000"/>
          <w:szCs w:val="24"/>
        </w:rPr>
      </w:pPr>
      <w:r w:rsidRPr="00DF5497">
        <w:rPr>
          <w:rFonts w:asciiTheme="minorHAnsi" w:hAnsiTheme="minorHAnsi"/>
          <w:i/>
          <w:color w:val="FF0000"/>
          <w:szCs w:val="24"/>
        </w:rPr>
        <w:t>“1. De conformidad con lo dispuesto en el artículo 5 de las bases reguladoras, no serán</w:t>
      </w:r>
      <w:r>
        <w:rPr>
          <w:rFonts w:asciiTheme="minorHAnsi" w:hAnsiTheme="minorHAnsi"/>
          <w:i/>
          <w:color w:val="FF0000"/>
          <w:szCs w:val="24"/>
        </w:rPr>
        <w:t xml:space="preserve"> </w:t>
      </w:r>
      <w:r w:rsidRPr="00DF5497">
        <w:rPr>
          <w:rFonts w:asciiTheme="minorHAnsi" w:hAnsiTheme="minorHAnsi"/>
          <w:i/>
          <w:color w:val="FF0000"/>
          <w:szCs w:val="24"/>
        </w:rPr>
        <w:t xml:space="preserve">subvencionables las siguientes actividades: </w:t>
      </w:r>
    </w:p>
    <w:p w14:paraId="61EE0DEE" w14:textId="77777777" w:rsidR="00DB21B3" w:rsidRPr="00DF5497" w:rsidRDefault="00DB21B3" w:rsidP="00DB21B3">
      <w:pPr>
        <w:ind w:left="708" w:right="1276"/>
        <w:rPr>
          <w:rFonts w:asciiTheme="minorHAnsi" w:hAnsiTheme="minorHAnsi"/>
          <w:i/>
          <w:color w:val="FF0000"/>
          <w:szCs w:val="24"/>
        </w:rPr>
      </w:pPr>
      <w:r w:rsidRPr="00DF5497">
        <w:rPr>
          <w:rFonts w:asciiTheme="minorHAnsi" w:hAnsiTheme="minorHAnsi"/>
          <w:i/>
          <w:color w:val="FF0000"/>
          <w:szCs w:val="24"/>
        </w:rPr>
        <w:lastRenderedPageBreak/>
        <w:t>f) Las inversiones relacionadas con la instalación de energías renovables limpias, a excepción de aquéllas dedicadas exclusivamente al autoconsumo”.</w:t>
      </w:r>
    </w:p>
    <w:p w14:paraId="049960E5" w14:textId="77777777" w:rsidR="00DB21B3" w:rsidRPr="00DF5497" w:rsidRDefault="00DB21B3" w:rsidP="00DB21B3">
      <w:pPr>
        <w:rPr>
          <w:szCs w:val="24"/>
        </w:rPr>
      </w:pPr>
      <w:r w:rsidRPr="00DF5497">
        <w:rPr>
          <w:szCs w:val="24"/>
        </w:rPr>
        <w:t xml:space="preserve"> </w:t>
      </w:r>
    </w:p>
    <w:p w14:paraId="0B26E738" w14:textId="77777777" w:rsidR="00DB21B3" w:rsidRPr="00DF5497" w:rsidRDefault="00DB21B3" w:rsidP="00DB21B3">
      <w:pPr>
        <w:rPr>
          <w:szCs w:val="24"/>
        </w:rPr>
      </w:pPr>
      <w:r w:rsidRPr="00DF5497">
        <w:rPr>
          <w:szCs w:val="24"/>
        </w:rPr>
        <w:t xml:space="preserve">Un secadero de jamones pretende hacer una inversión en placas fotovoltaicas para autoconsumo. </w:t>
      </w:r>
    </w:p>
    <w:p w14:paraId="6E810165" w14:textId="77777777" w:rsidR="00DB21B3" w:rsidRPr="00DF5497" w:rsidRDefault="00DB21B3" w:rsidP="00DB21B3">
      <w:pPr>
        <w:rPr>
          <w:szCs w:val="24"/>
        </w:rPr>
      </w:pPr>
    </w:p>
    <w:p w14:paraId="661F666B" w14:textId="77777777" w:rsidR="00DB21B3" w:rsidRDefault="00DB21B3" w:rsidP="00DB21B3">
      <w:pPr>
        <w:rPr>
          <w:szCs w:val="24"/>
        </w:rPr>
      </w:pPr>
      <w:r w:rsidRPr="00DF5497">
        <w:rPr>
          <w:szCs w:val="24"/>
        </w:rPr>
        <w:t>¿Sería elegible la inversión si el beneficiario vendiera a la red el pequeño porcentaje sobrante que tenga en momento</w:t>
      </w:r>
      <w:r>
        <w:rPr>
          <w:szCs w:val="24"/>
        </w:rPr>
        <w:t>s</w:t>
      </w:r>
      <w:r w:rsidRPr="00DF5497">
        <w:rPr>
          <w:szCs w:val="24"/>
        </w:rPr>
        <w:t xml:space="preserve"> puntuales, ya que la actual normativa lo permite?</w:t>
      </w:r>
    </w:p>
    <w:p w14:paraId="5DA8F1E8" w14:textId="77777777" w:rsidR="00DB21B3" w:rsidRDefault="00DB21B3" w:rsidP="00DB21B3">
      <w:pPr>
        <w:rPr>
          <w:szCs w:val="24"/>
        </w:rPr>
      </w:pPr>
    </w:p>
    <w:p w14:paraId="355545B9" w14:textId="77777777" w:rsidR="00DB21B3" w:rsidRPr="00DB21B3" w:rsidRDefault="00DB21B3" w:rsidP="00DB21B3">
      <w:pPr>
        <w:rPr>
          <w:color w:val="FF0000"/>
          <w:szCs w:val="24"/>
        </w:rPr>
      </w:pPr>
      <w:r w:rsidRPr="00DB21B3">
        <w:rPr>
          <w:color w:val="FF0000"/>
          <w:szCs w:val="24"/>
        </w:rPr>
        <w:t xml:space="preserve">R. de DGA: Sí que son elegibles, según la nueva normativa, las placas fotovoltaicas destinadas a autoconsumo que viertan el pequeño porcentaje sobrante en momentos puntuales a la red. No </w:t>
      </w:r>
      <w:proofErr w:type="gramStart"/>
      <w:r w:rsidRPr="00DB21B3">
        <w:rPr>
          <w:color w:val="FF0000"/>
          <w:szCs w:val="24"/>
        </w:rPr>
        <w:t>obstante</w:t>
      </w:r>
      <w:proofErr w:type="gramEnd"/>
      <w:r w:rsidRPr="00DB21B3">
        <w:rPr>
          <w:color w:val="FF0000"/>
          <w:szCs w:val="24"/>
        </w:rPr>
        <w:t xml:space="preserve"> en este tipo de expedientes, con el objeto de comprobar la coherencia de las necesidades de consumo con respecto al dimensionado de las placas, es necesaria la existencia de un anejo de cálculo en el que se justifique el dimensionado de las placas en función de las necesidades y se determine el porcentaje de excedente que se verterá a la red.</w:t>
      </w:r>
    </w:p>
    <w:p w14:paraId="23608806" w14:textId="77777777" w:rsidR="003A5B33" w:rsidRDefault="003A5B33" w:rsidP="00E8491A"/>
    <w:p w14:paraId="494F2266" w14:textId="77777777" w:rsidR="0087149C" w:rsidRDefault="0087149C" w:rsidP="0087149C">
      <w:pPr>
        <w:shd w:val="clear" w:color="auto" w:fill="BFBFBF"/>
        <w:jc w:val="center"/>
        <w:rPr>
          <w:b/>
          <w:sz w:val="44"/>
          <w:szCs w:val="44"/>
        </w:rPr>
      </w:pPr>
      <w:r w:rsidRPr="00621ABD">
        <w:rPr>
          <w:b/>
          <w:sz w:val="44"/>
          <w:szCs w:val="44"/>
        </w:rPr>
        <w:t>ELEGIBILIDAD</w:t>
      </w:r>
    </w:p>
    <w:p w14:paraId="7BE7832F" w14:textId="77777777" w:rsidR="00BE4562" w:rsidRPr="00621ABD" w:rsidRDefault="00BE4562" w:rsidP="0087149C">
      <w:pPr>
        <w:shd w:val="clear" w:color="auto" w:fill="BFBFBF"/>
        <w:jc w:val="center"/>
        <w:rPr>
          <w:b/>
          <w:sz w:val="44"/>
          <w:szCs w:val="44"/>
        </w:rPr>
      </w:pPr>
    </w:p>
    <w:p w14:paraId="7BA0A3FF" w14:textId="77777777" w:rsidR="0087149C" w:rsidRPr="00BE4562" w:rsidRDefault="00BE4562" w:rsidP="00BE4562">
      <w:pPr>
        <w:shd w:val="clear" w:color="auto" w:fill="BFBFBF"/>
        <w:jc w:val="center"/>
        <w:rPr>
          <w:b/>
          <w:sz w:val="44"/>
          <w:szCs w:val="44"/>
        </w:rPr>
      </w:pPr>
      <w:r w:rsidRPr="00BE4562">
        <w:rPr>
          <w:b/>
          <w:sz w:val="44"/>
          <w:szCs w:val="44"/>
        </w:rPr>
        <w:t>2.1.3</w:t>
      </w:r>
      <w:r>
        <w:rPr>
          <w:b/>
          <w:sz w:val="44"/>
          <w:szCs w:val="44"/>
        </w:rPr>
        <w:t>9</w:t>
      </w:r>
      <w:bookmarkStart w:id="1896" w:name="DUDASELEGIBILIDADRESPONDIDASTRAS01072019"/>
      <w:bookmarkEnd w:id="1896"/>
      <w:r w:rsidRPr="00BE4562">
        <w:rPr>
          <w:b/>
          <w:sz w:val="44"/>
          <w:szCs w:val="44"/>
        </w:rPr>
        <w:t>) DUDAS RESPONDIDAS POR DGA DESPUÉS DEL 01.0</w:t>
      </w:r>
      <w:r>
        <w:rPr>
          <w:b/>
          <w:sz w:val="44"/>
          <w:szCs w:val="44"/>
        </w:rPr>
        <w:t>7</w:t>
      </w:r>
      <w:r w:rsidRPr="00BE4562">
        <w:rPr>
          <w:b/>
          <w:sz w:val="44"/>
          <w:szCs w:val="44"/>
        </w:rPr>
        <w:t>.2019</w:t>
      </w:r>
    </w:p>
    <w:p w14:paraId="5CC06CA4" w14:textId="77777777" w:rsidR="00BE4562" w:rsidRDefault="00BE4562" w:rsidP="00BE456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D14A4EC" w14:textId="77777777" w:rsidR="00535DFC" w:rsidRDefault="00535DFC" w:rsidP="00535DFC">
      <w:pPr>
        <w:rPr>
          <w:szCs w:val="24"/>
        </w:rPr>
      </w:pPr>
    </w:p>
    <w:p w14:paraId="7C07C74D" w14:textId="77777777" w:rsidR="00535DFC" w:rsidRPr="00E24DE9" w:rsidRDefault="00535DFC" w:rsidP="00535DFC">
      <w:pPr>
        <w:shd w:val="clear" w:color="auto" w:fill="D9D9D9"/>
        <w:outlineLvl w:val="0"/>
        <w:rPr>
          <w:rFonts w:cs="Arial"/>
          <w:szCs w:val="24"/>
        </w:rPr>
      </w:pPr>
      <w:r w:rsidRPr="00E24DE9">
        <w:rPr>
          <w:rFonts w:cs="Arial"/>
          <w:szCs w:val="24"/>
        </w:rPr>
        <w:t>776</w:t>
      </w:r>
      <w:bookmarkStart w:id="1897" w:name="AytoObrasYAdquisicionesEnPiscinaMunicipa"/>
      <w:bookmarkEnd w:id="1897"/>
      <w:r w:rsidRPr="00E24DE9">
        <w:rPr>
          <w:rFonts w:cs="Arial"/>
          <w:szCs w:val="24"/>
        </w:rPr>
        <w:t>. OBRAS Y ADQUISICIONES EN LA PISCINA MUNICIPAL</w:t>
      </w:r>
    </w:p>
    <w:p w14:paraId="5175BF72" w14:textId="77777777" w:rsidR="00535DFC" w:rsidRPr="00E24DE9" w:rsidRDefault="00535DFC" w:rsidP="00535DFC">
      <w:pPr>
        <w:shd w:val="clear" w:color="auto" w:fill="D9D9D9"/>
        <w:outlineLvl w:val="0"/>
        <w:rPr>
          <w:rFonts w:cs="Arial"/>
          <w:szCs w:val="24"/>
        </w:rPr>
      </w:pPr>
    </w:p>
    <w:p w14:paraId="2D3E569A" w14:textId="77777777" w:rsidR="00535DFC" w:rsidRPr="00E24DE9" w:rsidRDefault="00535DFC" w:rsidP="00535DFC">
      <w:pPr>
        <w:shd w:val="clear" w:color="auto" w:fill="D9D9D9"/>
        <w:outlineLvl w:val="0"/>
        <w:rPr>
          <w:rFonts w:cs="Arial"/>
          <w:szCs w:val="24"/>
        </w:rPr>
      </w:pPr>
      <w:r w:rsidRPr="00E24DE9">
        <w:rPr>
          <w:rFonts w:cs="Arial"/>
          <w:szCs w:val="24"/>
        </w:rPr>
        <w:t xml:space="preserve">RESPUESTA DE DGA DE </w:t>
      </w:r>
      <w:r>
        <w:rPr>
          <w:rFonts w:cs="Arial"/>
          <w:szCs w:val="24"/>
        </w:rPr>
        <w:t>30.07.2019</w:t>
      </w:r>
    </w:p>
    <w:p w14:paraId="4B8D11C9" w14:textId="77777777" w:rsidR="00535DFC" w:rsidRDefault="00535DFC" w:rsidP="00535DF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DF01C90" w14:textId="77777777" w:rsidR="00535DFC" w:rsidRDefault="00535DFC" w:rsidP="00535DFC">
      <w:pPr>
        <w:rPr>
          <w:sz w:val="16"/>
          <w:szCs w:val="16"/>
        </w:rPr>
      </w:pPr>
      <w:r>
        <w:rPr>
          <w:sz w:val="16"/>
          <w:szCs w:val="16"/>
        </w:rPr>
        <w:t>(</w:t>
      </w:r>
      <w:hyperlink w:anchor="Pregunta776" w:history="1">
        <w:r w:rsidRPr="00E24DE9">
          <w:rPr>
            <w:rStyle w:val="Hipervnculo"/>
            <w:sz w:val="16"/>
            <w:szCs w:val="16"/>
          </w:rPr>
          <w:t>Volver a pegunta 776</w:t>
        </w:r>
      </w:hyperlink>
      <w:r>
        <w:rPr>
          <w:sz w:val="16"/>
          <w:szCs w:val="16"/>
        </w:rPr>
        <w:t>)</w:t>
      </w:r>
    </w:p>
    <w:p w14:paraId="7F84CAA0" w14:textId="77777777" w:rsidR="00535DFC" w:rsidRPr="00E24DE9" w:rsidRDefault="00535DFC" w:rsidP="00535DFC">
      <w:pPr>
        <w:rPr>
          <w:szCs w:val="24"/>
        </w:rPr>
      </w:pPr>
    </w:p>
    <w:p w14:paraId="245E6851" w14:textId="77777777" w:rsidR="00535DFC" w:rsidRPr="00E24DE9" w:rsidRDefault="00535DFC" w:rsidP="00535DFC">
      <w:pPr>
        <w:rPr>
          <w:szCs w:val="24"/>
        </w:rPr>
      </w:pPr>
      <w:r w:rsidRPr="00E24DE9">
        <w:rPr>
          <w:szCs w:val="24"/>
        </w:rPr>
        <w:t>Un Grupo tiene una duda sobre la elegibilidad de un proyecto de un ayuntamiento que en sus piscinas quiere realizar las siguientes obras</w:t>
      </w:r>
      <w:r>
        <w:rPr>
          <w:szCs w:val="24"/>
        </w:rPr>
        <w:t xml:space="preserve"> </w:t>
      </w:r>
      <w:r w:rsidRPr="00E24DE9">
        <w:rPr>
          <w:szCs w:val="24"/>
        </w:rPr>
        <w:t>¿Podrían ser elegibles estas operaciones?</w:t>
      </w:r>
    </w:p>
    <w:p w14:paraId="54D4BF92" w14:textId="77777777" w:rsidR="00535DFC" w:rsidRPr="00E24DE9" w:rsidRDefault="00535DFC" w:rsidP="00535DFC">
      <w:pPr>
        <w:rPr>
          <w:szCs w:val="24"/>
        </w:rPr>
      </w:pPr>
    </w:p>
    <w:p w14:paraId="00C61D35" w14:textId="77777777" w:rsidR="00535DFC" w:rsidRDefault="00535DFC" w:rsidP="00535DFC">
      <w:pPr>
        <w:ind w:left="426" w:hanging="142"/>
        <w:rPr>
          <w:szCs w:val="24"/>
        </w:rPr>
      </w:pPr>
      <w:r w:rsidRPr="00E24DE9">
        <w:rPr>
          <w:szCs w:val="24"/>
        </w:rPr>
        <w:t>•</w:t>
      </w:r>
      <w:r w:rsidRPr="00E24DE9">
        <w:rPr>
          <w:szCs w:val="24"/>
        </w:rPr>
        <w:tab/>
        <w:t>Levantar los desagües de los baños, el bar y el cuarto de máquinas y hacerlos de nuevo: los desagües no se hicieron bien desde el principio y no desaguan como debería, por ello hay que hacer unos nuevos.</w:t>
      </w:r>
    </w:p>
    <w:p w14:paraId="4B5B3393" w14:textId="77777777" w:rsidR="00535DFC" w:rsidRDefault="00535DFC" w:rsidP="00535DFC">
      <w:pPr>
        <w:ind w:left="426" w:hanging="142"/>
        <w:rPr>
          <w:szCs w:val="24"/>
        </w:rPr>
      </w:pPr>
    </w:p>
    <w:p w14:paraId="04D66686" w14:textId="77777777" w:rsidR="00535DFC" w:rsidRPr="00535DFC" w:rsidRDefault="00535DFC" w:rsidP="00535DFC">
      <w:pPr>
        <w:ind w:left="426" w:hanging="142"/>
        <w:rPr>
          <w:color w:val="FF0000"/>
          <w:szCs w:val="24"/>
        </w:rPr>
      </w:pPr>
      <w:r w:rsidRPr="00535DFC">
        <w:rPr>
          <w:color w:val="FF0000"/>
          <w:szCs w:val="24"/>
        </w:rPr>
        <w:t>R. de DGA: No elegible.</w:t>
      </w:r>
    </w:p>
    <w:p w14:paraId="3027D2A3" w14:textId="77777777" w:rsidR="00535DFC" w:rsidRPr="00E24DE9" w:rsidRDefault="00535DFC" w:rsidP="00535DFC">
      <w:pPr>
        <w:ind w:left="426" w:hanging="142"/>
        <w:rPr>
          <w:szCs w:val="24"/>
        </w:rPr>
      </w:pPr>
    </w:p>
    <w:p w14:paraId="02C87449" w14:textId="77777777" w:rsidR="00535DFC" w:rsidRDefault="00535DFC" w:rsidP="00535DFC">
      <w:pPr>
        <w:ind w:left="426" w:hanging="142"/>
        <w:rPr>
          <w:szCs w:val="24"/>
        </w:rPr>
      </w:pPr>
      <w:r w:rsidRPr="00E24DE9">
        <w:rPr>
          <w:szCs w:val="24"/>
        </w:rPr>
        <w:t>•</w:t>
      </w:r>
      <w:r w:rsidRPr="00E24DE9">
        <w:rPr>
          <w:szCs w:val="24"/>
        </w:rPr>
        <w:tab/>
        <w:t>Adquirir un filtro, que ahora no existe, para depurar el agua que viene del hidrante directamente a la piscina: el filtro no se adquirió nunca y cada vez que se llena la piscina el agua entra turbia porque viene de la acequia.</w:t>
      </w:r>
    </w:p>
    <w:p w14:paraId="5F21C96B" w14:textId="77777777" w:rsidR="00535DFC" w:rsidRDefault="00535DFC" w:rsidP="00535DFC">
      <w:pPr>
        <w:ind w:left="426" w:hanging="142"/>
        <w:rPr>
          <w:color w:val="FF0000"/>
          <w:szCs w:val="24"/>
        </w:rPr>
      </w:pPr>
    </w:p>
    <w:p w14:paraId="2E38F0DB"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597CCA03" w14:textId="77777777" w:rsidR="00535DFC" w:rsidRPr="00E24DE9" w:rsidRDefault="00535DFC" w:rsidP="00535DFC">
      <w:pPr>
        <w:ind w:left="426" w:hanging="142"/>
        <w:rPr>
          <w:szCs w:val="24"/>
        </w:rPr>
      </w:pPr>
    </w:p>
    <w:p w14:paraId="235EC7BB" w14:textId="77777777" w:rsidR="00535DFC" w:rsidRDefault="00535DFC" w:rsidP="00535DFC">
      <w:pPr>
        <w:ind w:left="426" w:hanging="142"/>
        <w:rPr>
          <w:szCs w:val="24"/>
        </w:rPr>
      </w:pPr>
      <w:r w:rsidRPr="00E24DE9">
        <w:rPr>
          <w:szCs w:val="24"/>
        </w:rPr>
        <w:t>•</w:t>
      </w:r>
      <w:r w:rsidRPr="00E24DE9">
        <w:rPr>
          <w:szCs w:val="24"/>
        </w:rPr>
        <w:tab/>
        <w:t xml:space="preserve">Hacer una caseta de obra para el botiquín con un desagüe para poner un lavamanos que es obligatorio y que nunca se ha puesto. </w:t>
      </w:r>
    </w:p>
    <w:p w14:paraId="06212754" w14:textId="77777777" w:rsidR="00535DFC" w:rsidRDefault="00535DFC" w:rsidP="00535DFC">
      <w:pPr>
        <w:ind w:left="426" w:hanging="142"/>
        <w:rPr>
          <w:szCs w:val="24"/>
        </w:rPr>
      </w:pPr>
    </w:p>
    <w:p w14:paraId="40EE858D"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1986495E" w14:textId="77777777" w:rsidR="00535DFC" w:rsidRPr="00E24DE9" w:rsidRDefault="00535DFC" w:rsidP="00535DFC">
      <w:pPr>
        <w:ind w:left="426" w:hanging="142"/>
        <w:rPr>
          <w:szCs w:val="24"/>
        </w:rPr>
      </w:pPr>
    </w:p>
    <w:p w14:paraId="4FB95824" w14:textId="77777777" w:rsidR="00535DFC" w:rsidRDefault="00535DFC" w:rsidP="00535DFC">
      <w:pPr>
        <w:ind w:left="426" w:hanging="142"/>
        <w:rPr>
          <w:szCs w:val="24"/>
        </w:rPr>
      </w:pPr>
      <w:r w:rsidRPr="00E24DE9">
        <w:rPr>
          <w:szCs w:val="24"/>
        </w:rPr>
        <w:t>•</w:t>
      </w:r>
      <w:r w:rsidRPr="00E24DE9">
        <w:rPr>
          <w:szCs w:val="24"/>
        </w:rPr>
        <w:tab/>
        <w:t>Poner agua caliente para los baños y el bar.</w:t>
      </w:r>
    </w:p>
    <w:p w14:paraId="14773160" w14:textId="77777777" w:rsidR="00535DFC" w:rsidRDefault="00535DFC" w:rsidP="00535DFC">
      <w:pPr>
        <w:ind w:left="426" w:hanging="142"/>
        <w:rPr>
          <w:color w:val="FF0000"/>
          <w:szCs w:val="24"/>
        </w:rPr>
      </w:pPr>
    </w:p>
    <w:p w14:paraId="3BADF09D"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1AF48E7B" w14:textId="77777777" w:rsidR="00535DFC" w:rsidRPr="00E24DE9" w:rsidRDefault="00535DFC" w:rsidP="00535DFC">
      <w:pPr>
        <w:ind w:left="426" w:hanging="142"/>
        <w:rPr>
          <w:szCs w:val="24"/>
        </w:rPr>
      </w:pPr>
    </w:p>
    <w:p w14:paraId="330AB730" w14:textId="77777777" w:rsidR="00535DFC" w:rsidRDefault="00535DFC" w:rsidP="00535DFC">
      <w:pPr>
        <w:ind w:left="426" w:hanging="142"/>
        <w:rPr>
          <w:szCs w:val="24"/>
        </w:rPr>
      </w:pPr>
      <w:r w:rsidRPr="00E24DE9">
        <w:rPr>
          <w:szCs w:val="24"/>
        </w:rPr>
        <w:t>•</w:t>
      </w:r>
      <w:r w:rsidRPr="00E24DE9">
        <w:rPr>
          <w:szCs w:val="24"/>
        </w:rPr>
        <w:tab/>
        <w:t>Adquirir equipamiento para el bar de las piscinas (alguna máquina).</w:t>
      </w:r>
    </w:p>
    <w:p w14:paraId="3D227040" w14:textId="77777777" w:rsidR="00535DFC" w:rsidRDefault="00535DFC" w:rsidP="00535DFC">
      <w:pPr>
        <w:ind w:left="426" w:hanging="142"/>
        <w:rPr>
          <w:color w:val="FF0000"/>
          <w:szCs w:val="24"/>
        </w:rPr>
      </w:pPr>
    </w:p>
    <w:p w14:paraId="6D39097C"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402DC9C4" w14:textId="77777777" w:rsidR="00535DFC" w:rsidRPr="00E24DE9" w:rsidRDefault="00535DFC" w:rsidP="00535DFC">
      <w:pPr>
        <w:ind w:left="426" w:hanging="142"/>
        <w:rPr>
          <w:szCs w:val="24"/>
        </w:rPr>
      </w:pPr>
    </w:p>
    <w:p w14:paraId="37A23773" w14:textId="77777777" w:rsidR="00535DFC" w:rsidRDefault="00535DFC" w:rsidP="00535DFC">
      <w:pPr>
        <w:ind w:left="426" w:hanging="142"/>
        <w:rPr>
          <w:szCs w:val="24"/>
        </w:rPr>
      </w:pPr>
      <w:r w:rsidRPr="00E24DE9">
        <w:rPr>
          <w:szCs w:val="24"/>
        </w:rPr>
        <w:t>•</w:t>
      </w:r>
      <w:r w:rsidRPr="00E24DE9">
        <w:rPr>
          <w:szCs w:val="24"/>
        </w:rPr>
        <w:tab/>
        <w:t>Cambiar los baldosines de la piscina pequeña por bald</w:t>
      </w:r>
      <w:r>
        <w:rPr>
          <w:szCs w:val="24"/>
        </w:rPr>
        <w:t>osas más grandes y homologadas.</w:t>
      </w:r>
    </w:p>
    <w:p w14:paraId="6536090C" w14:textId="77777777" w:rsidR="00535DFC" w:rsidRDefault="00535DFC" w:rsidP="00535DFC">
      <w:pPr>
        <w:ind w:left="426" w:hanging="142"/>
        <w:rPr>
          <w:szCs w:val="24"/>
        </w:rPr>
      </w:pPr>
    </w:p>
    <w:p w14:paraId="6505FC21" w14:textId="77777777" w:rsidR="00535DFC" w:rsidRPr="00E24DE9" w:rsidRDefault="00535DFC" w:rsidP="00535DFC">
      <w:pPr>
        <w:ind w:left="426" w:hanging="142"/>
        <w:rPr>
          <w:szCs w:val="24"/>
        </w:rPr>
      </w:pPr>
      <w:r w:rsidRPr="00535DFC">
        <w:rPr>
          <w:color w:val="FF0000"/>
          <w:szCs w:val="24"/>
        </w:rPr>
        <w:t>R. de DGA: No elegible.</w:t>
      </w:r>
    </w:p>
    <w:p w14:paraId="31A677F9" w14:textId="77777777" w:rsidR="000024DD" w:rsidRPr="00DC5636" w:rsidRDefault="000024DD" w:rsidP="000024DD">
      <w:pPr>
        <w:rPr>
          <w:szCs w:val="24"/>
        </w:rPr>
      </w:pPr>
    </w:p>
    <w:p w14:paraId="5A555A35" w14:textId="77777777" w:rsidR="000024DD" w:rsidRPr="00535DFC" w:rsidRDefault="000024DD" w:rsidP="000024DD">
      <w:pPr>
        <w:shd w:val="clear" w:color="auto" w:fill="D9D9D9"/>
        <w:outlineLvl w:val="0"/>
        <w:rPr>
          <w:rFonts w:cs="Arial"/>
          <w:szCs w:val="24"/>
        </w:rPr>
      </w:pPr>
      <w:r w:rsidRPr="00535DFC">
        <w:rPr>
          <w:rFonts w:cs="Arial"/>
          <w:szCs w:val="24"/>
        </w:rPr>
        <w:t>779</w:t>
      </w:r>
      <w:bookmarkStart w:id="1898" w:name="AcademiaDeIdiomasJuegosYCuentos"/>
      <w:bookmarkEnd w:id="1898"/>
      <w:r w:rsidRPr="00535DFC">
        <w:rPr>
          <w:rFonts w:cs="Arial"/>
          <w:szCs w:val="24"/>
        </w:rPr>
        <w:t>. ELEGIBILIDAD DE JUEGOS Y CUENTOS PARA UNA ACADEMIA DE INGLÉS</w:t>
      </w:r>
    </w:p>
    <w:p w14:paraId="1772796D" w14:textId="77777777" w:rsidR="000024DD" w:rsidRPr="00535DFC" w:rsidRDefault="000024DD" w:rsidP="000024DD">
      <w:pPr>
        <w:shd w:val="clear" w:color="auto" w:fill="D9D9D9"/>
        <w:outlineLvl w:val="0"/>
        <w:rPr>
          <w:rFonts w:cs="Arial"/>
          <w:szCs w:val="24"/>
        </w:rPr>
      </w:pPr>
    </w:p>
    <w:p w14:paraId="1DA8F9BB" w14:textId="77777777" w:rsidR="000024DD" w:rsidRPr="00535DFC" w:rsidRDefault="000024DD" w:rsidP="000024DD">
      <w:pPr>
        <w:shd w:val="clear" w:color="auto" w:fill="D9D9D9"/>
        <w:outlineLvl w:val="0"/>
        <w:rPr>
          <w:rFonts w:cs="Arial"/>
          <w:szCs w:val="24"/>
        </w:rPr>
      </w:pPr>
      <w:r w:rsidRPr="00535DFC">
        <w:rPr>
          <w:rFonts w:cs="Arial"/>
          <w:szCs w:val="24"/>
        </w:rPr>
        <w:t xml:space="preserve">RESPUESTA DE DGA DE </w:t>
      </w:r>
      <w:r>
        <w:rPr>
          <w:rFonts w:cs="Arial"/>
          <w:szCs w:val="24"/>
        </w:rPr>
        <w:t>01.08.2019</w:t>
      </w:r>
    </w:p>
    <w:p w14:paraId="76813812" w14:textId="77777777" w:rsidR="000024DD" w:rsidRDefault="000024DD" w:rsidP="000024DD">
      <w:pPr>
        <w:pStyle w:val="Prrafodelista"/>
        <w:ind w:left="0"/>
        <w:jc w:val="both"/>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Pr="002E02CD">
        <w:rPr>
          <w:rStyle w:val="Hipervnculo"/>
          <w:sz w:val="16"/>
          <w:szCs w:val="16"/>
          <w:u w:val="none"/>
        </w:rPr>
        <w:t xml:space="preserve"> </w:t>
      </w:r>
    </w:p>
    <w:p w14:paraId="56511322" w14:textId="77777777" w:rsidR="000024DD" w:rsidRDefault="000024DD" w:rsidP="000024DD">
      <w:pPr>
        <w:pStyle w:val="Prrafodelista"/>
        <w:ind w:left="0"/>
        <w:jc w:val="both"/>
        <w:rPr>
          <w:rStyle w:val="Hipervnculo"/>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79" w:history="1">
        <w:r w:rsidRPr="00560AD3">
          <w:rPr>
            <w:rStyle w:val="Hipervnculo"/>
            <w:rFonts w:cs="Arial"/>
            <w:sz w:val="16"/>
            <w:szCs w:val="16"/>
          </w:rPr>
          <w:t>Volver a pregunta 779</w:t>
        </w:r>
      </w:hyperlink>
      <w:r>
        <w:rPr>
          <w:sz w:val="16"/>
          <w:szCs w:val="16"/>
        </w:rPr>
        <w:t>)</w:t>
      </w:r>
    </w:p>
    <w:p w14:paraId="7F57DE48" w14:textId="77777777" w:rsidR="000024DD" w:rsidRPr="00DC5636" w:rsidRDefault="000024DD" w:rsidP="000024DD">
      <w:pPr>
        <w:rPr>
          <w:rFonts w:cs="Arial"/>
          <w:szCs w:val="24"/>
        </w:rPr>
      </w:pPr>
    </w:p>
    <w:p w14:paraId="68F775AD" w14:textId="77777777" w:rsidR="000024DD" w:rsidRPr="00DC5636" w:rsidRDefault="000024DD" w:rsidP="000024DD">
      <w:pPr>
        <w:rPr>
          <w:rFonts w:cs="Arial"/>
          <w:szCs w:val="24"/>
        </w:rPr>
      </w:pPr>
      <w:r w:rsidRPr="00DC5636">
        <w:rPr>
          <w:rFonts w:cs="Arial"/>
          <w:szCs w:val="24"/>
        </w:rPr>
        <w:t>Una emprendedora que quiere abrir una academia de inglés, entre otros equipos y mobiliarios, va a adquirir juegos y cuentos.</w:t>
      </w:r>
    </w:p>
    <w:p w14:paraId="786A620F" w14:textId="77777777" w:rsidR="000024DD" w:rsidRPr="00DC5636" w:rsidRDefault="000024DD" w:rsidP="000024DD">
      <w:pPr>
        <w:rPr>
          <w:rFonts w:cs="Arial"/>
          <w:szCs w:val="24"/>
        </w:rPr>
      </w:pPr>
    </w:p>
    <w:p w14:paraId="2440CF17" w14:textId="77777777" w:rsidR="000024DD" w:rsidRPr="00DC5636" w:rsidRDefault="000024DD" w:rsidP="000024DD">
      <w:pPr>
        <w:rPr>
          <w:rFonts w:cs="Arial"/>
          <w:szCs w:val="24"/>
        </w:rPr>
      </w:pPr>
      <w:r w:rsidRPr="00DC5636">
        <w:rPr>
          <w:rFonts w:cs="Arial"/>
          <w:szCs w:val="24"/>
        </w:rPr>
        <w:t>¿Se admiten como elegibles estos conceptos?</w:t>
      </w:r>
    </w:p>
    <w:p w14:paraId="65555FB9" w14:textId="77777777" w:rsidR="000024DD" w:rsidRPr="00DC5636" w:rsidRDefault="000024DD" w:rsidP="000024DD">
      <w:pPr>
        <w:rPr>
          <w:rFonts w:cs="Arial"/>
          <w:szCs w:val="24"/>
        </w:rPr>
      </w:pPr>
      <w:r w:rsidRPr="00DC5636">
        <w:rPr>
          <w:rFonts w:cs="Arial"/>
          <w:szCs w:val="24"/>
        </w:rPr>
        <w:t> </w:t>
      </w:r>
    </w:p>
    <w:p w14:paraId="17462928" w14:textId="77777777" w:rsidR="000024DD" w:rsidRPr="00DC5636" w:rsidRDefault="000024DD" w:rsidP="000024DD">
      <w:pPr>
        <w:rPr>
          <w:rFonts w:cs="Arial"/>
          <w:szCs w:val="24"/>
        </w:rPr>
      </w:pPr>
      <w:r w:rsidRPr="00DC5636">
        <w:rPr>
          <w:rFonts w:cs="Arial"/>
          <w:szCs w:val="24"/>
        </w:rPr>
        <w:t>Se adjunta un presupuesto de Amazon con los siguientes conceptos:</w:t>
      </w:r>
    </w:p>
    <w:p w14:paraId="79A59B0D" w14:textId="77777777" w:rsidR="000024DD" w:rsidRPr="00DC5636" w:rsidRDefault="000024DD" w:rsidP="00005C51">
      <w:pPr>
        <w:numPr>
          <w:ilvl w:val="0"/>
          <w:numId w:val="99"/>
        </w:numPr>
        <w:jc w:val="left"/>
        <w:rPr>
          <w:rFonts w:cs="Arial"/>
          <w:szCs w:val="24"/>
        </w:rPr>
      </w:pPr>
      <w:r w:rsidRPr="00DC5636">
        <w:rPr>
          <w:rFonts w:cs="Arial"/>
          <w:szCs w:val="24"/>
        </w:rPr>
        <w:t>Juegos educativos</w:t>
      </w:r>
    </w:p>
    <w:p w14:paraId="613A326A" w14:textId="77777777" w:rsidR="000024DD" w:rsidRPr="00DC5636" w:rsidRDefault="000024DD" w:rsidP="00005C51">
      <w:pPr>
        <w:numPr>
          <w:ilvl w:val="0"/>
          <w:numId w:val="99"/>
        </w:numPr>
        <w:jc w:val="left"/>
        <w:rPr>
          <w:rFonts w:cs="Arial"/>
          <w:szCs w:val="24"/>
        </w:rPr>
      </w:pPr>
      <w:r w:rsidRPr="00DC5636">
        <w:rPr>
          <w:rFonts w:cs="Arial"/>
          <w:szCs w:val="24"/>
        </w:rPr>
        <w:t>Cuentos y libros</w:t>
      </w:r>
    </w:p>
    <w:p w14:paraId="10ACED8B" w14:textId="77777777" w:rsidR="000024DD" w:rsidRPr="00DC5636" w:rsidRDefault="000024DD" w:rsidP="00005C51">
      <w:pPr>
        <w:numPr>
          <w:ilvl w:val="0"/>
          <w:numId w:val="99"/>
        </w:numPr>
        <w:jc w:val="left"/>
        <w:rPr>
          <w:rFonts w:cs="Arial"/>
          <w:szCs w:val="24"/>
        </w:rPr>
      </w:pPr>
      <w:r w:rsidRPr="00DC5636">
        <w:rPr>
          <w:rFonts w:cs="Arial"/>
          <w:szCs w:val="24"/>
        </w:rPr>
        <w:t>Reloj de arena</w:t>
      </w:r>
    </w:p>
    <w:p w14:paraId="5521A996" w14:textId="77777777" w:rsidR="000024DD" w:rsidRPr="00DC5636" w:rsidRDefault="000024DD" w:rsidP="00005C51">
      <w:pPr>
        <w:numPr>
          <w:ilvl w:val="0"/>
          <w:numId w:val="99"/>
        </w:numPr>
        <w:jc w:val="left"/>
        <w:rPr>
          <w:rFonts w:cs="Arial"/>
          <w:szCs w:val="24"/>
        </w:rPr>
      </w:pPr>
      <w:r w:rsidRPr="00DC5636">
        <w:rPr>
          <w:rFonts w:cs="Arial"/>
          <w:szCs w:val="24"/>
        </w:rPr>
        <w:t>Reloj de pared</w:t>
      </w:r>
    </w:p>
    <w:p w14:paraId="0773D343" w14:textId="77777777" w:rsidR="000024DD" w:rsidRPr="00DC5636" w:rsidRDefault="000024DD" w:rsidP="000024DD">
      <w:pPr>
        <w:rPr>
          <w:rFonts w:cs="Arial"/>
          <w:szCs w:val="24"/>
        </w:rPr>
      </w:pPr>
      <w:r w:rsidRPr="00DC5636">
        <w:rPr>
          <w:rFonts w:cs="Arial"/>
          <w:szCs w:val="24"/>
        </w:rPr>
        <w:t> </w:t>
      </w:r>
    </w:p>
    <w:p w14:paraId="017C56CF" w14:textId="77777777" w:rsidR="000024DD" w:rsidRPr="00DC5636" w:rsidRDefault="000024DD" w:rsidP="000024DD">
      <w:pPr>
        <w:rPr>
          <w:rFonts w:cs="Arial"/>
          <w:szCs w:val="24"/>
        </w:rPr>
      </w:pPr>
      <w:r w:rsidRPr="00DC5636">
        <w:rPr>
          <w:rFonts w:cs="Arial"/>
          <w:szCs w:val="24"/>
        </w:rPr>
        <w:t>En el presupuesto adjunto también se presentan otros conceptos sobre los que el Grupo ya ha informado que no serían subvencionables:</w:t>
      </w:r>
    </w:p>
    <w:p w14:paraId="1A1AEFC9" w14:textId="77777777" w:rsidR="000024DD" w:rsidRPr="00DC5636" w:rsidRDefault="000024DD" w:rsidP="000024DD">
      <w:pPr>
        <w:rPr>
          <w:rFonts w:cs="Arial"/>
          <w:szCs w:val="24"/>
        </w:rPr>
      </w:pPr>
      <w:r w:rsidRPr="00DC5636">
        <w:rPr>
          <w:rFonts w:cs="Arial"/>
          <w:szCs w:val="24"/>
        </w:rPr>
        <w:t> </w:t>
      </w:r>
    </w:p>
    <w:p w14:paraId="166DA86C" w14:textId="77777777" w:rsidR="000024DD" w:rsidRPr="00DC5636" w:rsidRDefault="000024DD" w:rsidP="00005C51">
      <w:pPr>
        <w:numPr>
          <w:ilvl w:val="0"/>
          <w:numId w:val="99"/>
        </w:numPr>
        <w:jc w:val="left"/>
        <w:rPr>
          <w:rFonts w:cs="Arial"/>
          <w:szCs w:val="24"/>
        </w:rPr>
      </w:pPr>
      <w:r w:rsidRPr="00DC5636">
        <w:rPr>
          <w:rFonts w:cs="Arial"/>
          <w:szCs w:val="24"/>
        </w:rPr>
        <w:t>Cojines de asiento</w:t>
      </w:r>
    </w:p>
    <w:p w14:paraId="07E2F145" w14:textId="77777777" w:rsidR="000024DD" w:rsidRPr="00DC5636" w:rsidRDefault="000024DD" w:rsidP="00005C51">
      <w:pPr>
        <w:numPr>
          <w:ilvl w:val="0"/>
          <w:numId w:val="99"/>
        </w:numPr>
        <w:jc w:val="left"/>
        <w:rPr>
          <w:rFonts w:cs="Arial"/>
          <w:szCs w:val="24"/>
        </w:rPr>
      </w:pPr>
      <w:r w:rsidRPr="00DC5636">
        <w:rPr>
          <w:rFonts w:cs="Arial"/>
          <w:szCs w:val="24"/>
        </w:rPr>
        <w:t>Felpudo</w:t>
      </w:r>
    </w:p>
    <w:p w14:paraId="284E9E7A" w14:textId="77777777" w:rsidR="000024DD" w:rsidRPr="00DC5636" w:rsidRDefault="000024DD" w:rsidP="00005C51">
      <w:pPr>
        <w:numPr>
          <w:ilvl w:val="0"/>
          <w:numId w:val="99"/>
        </w:numPr>
        <w:jc w:val="left"/>
        <w:rPr>
          <w:rFonts w:cs="Arial"/>
          <w:szCs w:val="24"/>
        </w:rPr>
      </w:pPr>
      <w:r w:rsidRPr="00DC5636">
        <w:rPr>
          <w:rFonts w:cs="Arial"/>
          <w:szCs w:val="24"/>
        </w:rPr>
        <w:t>Disfraces</w:t>
      </w:r>
    </w:p>
    <w:p w14:paraId="6B226534" w14:textId="77777777" w:rsidR="000024DD" w:rsidRPr="00DC5636" w:rsidRDefault="000024DD" w:rsidP="00005C51">
      <w:pPr>
        <w:numPr>
          <w:ilvl w:val="0"/>
          <w:numId w:val="99"/>
        </w:numPr>
        <w:jc w:val="left"/>
        <w:rPr>
          <w:rFonts w:ascii="Times New Roman" w:hAnsi="Times New Roman"/>
          <w:szCs w:val="24"/>
        </w:rPr>
      </w:pPr>
      <w:r w:rsidRPr="00DC5636">
        <w:rPr>
          <w:rFonts w:cs="Arial"/>
          <w:szCs w:val="24"/>
        </w:rPr>
        <w:t>Máscaras</w:t>
      </w:r>
    </w:p>
    <w:p w14:paraId="21916AE6" w14:textId="77777777" w:rsidR="000024DD" w:rsidRPr="000024DD" w:rsidRDefault="000024DD" w:rsidP="000024DD">
      <w:pPr>
        <w:rPr>
          <w:color w:val="FF0000"/>
        </w:rPr>
      </w:pPr>
    </w:p>
    <w:p w14:paraId="62BEC41B" w14:textId="77777777" w:rsidR="000024DD" w:rsidRPr="000024DD" w:rsidRDefault="000024DD" w:rsidP="000024DD">
      <w:pPr>
        <w:rPr>
          <w:color w:val="FF0000"/>
        </w:rPr>
      </w:pPr>
      <w:r w:rsidRPr="000024DD">
        <w:rPr>
          <w:color w:val="FF0000"/>
        </w:rPr>
        <w:t>R. de DGA: No serían elegibles ninguno de los conceptos que se plantean (</w:t>
      </w:r>
      <w:r>
        <w:rPr>
          <w:color w:val="FF0000"/>
        </w:rPr>
        <w:t>j</w:t>
      </w:r>
      <w:r w:rsidRPr="000024DD">
        <w:rPr>
          <w:color w:val="FF0000"/>
        </w:rPr>
        <w:t>uegos educativos, cuentos y libros, reloj de arena, reloj de pared, cojines de asiento, felpudo, disfraces y máscaras).</w:t>
      </w:r>
    </w:p>
    <w:p w14:paraId="4B7635BF" w14:textId="77777777" w:rsidR="000024DD" w:rsidRPr="000024DD" w:rsidRDefault="000024DD" w:rsidP="000024DD">
      <w:pPr>
        <w:rPr>
          <w:color w:val="FF0000"/>
        </w:rPr>
      </w:pPr>
    </w:p>
    <w:p w14:paraId="10F8B67C" w14:textId="77777777" w:rsidR="000024DD" w:rsidRDefault="000024DD" w:rsidP="000024DD">
      <w:pPr>
        <w:shd w:val="clear" w:color="auto" w:fill="D9D9D9"/>
        <w:outlineLvl w:val="0"/>
        <w:rPr>
          <w:rFonts w:cs="Arial"/>
          <w:szCs w:val="24"/>
        </w:rPr>
      </w:pPr>
      <w:r w:rsidRPr="00554D39">
        <w:rPr>
          <w:rFonts w:cs="Arial"/>
          <w:szCs w:val="24"/>
        </w:rPr>
        <w:t>78</w:t>
      </w:r>
      <w:r>
        <w:rPr>
          <w:rFonts w:cs="Arial"/>
          <w:szCs w:val="24"/>
        </w:rPr>
        <w:t>0</w:t>
      </w:r>
      <w:bookmarkStart w:id="1899" w:name="ComarcaVehículosEléctricosElectrolineras"/>
      <w:bookmarkEnd w:id="1899"/>
      <w:r w:rsidRPr="00554D39">
        <w:rPr>
          <w:rFonts w:cs="Arial"/>
          <w:szCs w:val="24"/>
        </w:rPr>
        <w:t xml:space="preserve">. COMARCA </w:t>
      </w:r>
      <w:r>
        <w:rPr>
          <w:rFonts w:cs="Arial"/>
          <w:szCs w:val="24"/>
        </w:rPr>
        <w:t>COMPRA</w:t>
      </w:r>
      <w:r w:rsidRPr="00554D39">
        <w:rPr>
          <w:rFonts w:cs="Arial"/>
          <w:szCs w:val="24"/>
        </w:rPr>
        <w:t xml:space="preserve"> VEHÍCULOS ELÉCTRICOS E INSTALA </w:t>
      </w:r>
      <w:r>
        <w:rPr>
          <w:rFonts w:cs="Arial"/>
          <w:szCs w:val="24"/>
        </w:rPr>
        <w:t>ELECTROLINERAS (ESTAS ÚLTIMAS EN QUÉ ÁMBITO)</w:t>
      </w:r>
    </w:p>
    <w:p w14:paraId="307D5B36" w14:textId="77777777" w:rsidR="000024DD" w:rsidRDefault="000024DD" w:rsidP="000024DD">
      <w:pPr>
        <w:shd w:val="clear" w:color="auto" w:fill="D9D9D9"/>
        <w:outlineLvl w:val="0"/>
        <w:rPr>
          <w:rFonts w:cs="Arial"/>
          <w:szCs w:val="24"/>
        </w:rPr>
      </w:pPr>
    </w:p>
    <w:p w14:paraId="5420E7E1" w14:textId="77777777" w:rsidR="000024DD" w:rsidRPr="00554D39" w:rsidRDefault="000024DD" w:rsidP="000024DD">
      <w:pPr>
        <w:shd w:val="clear" w:color="auto" w:fill="D9D9D9"/>
        <w:outlineLvl w:val="0"/>
        <w:rPr>
          <w:rFonts w:cs="Arial"/>
          <w:szCs w:val="24"/>
        </w:rPr>
      </w:pPr>
      <w:r>
        <w:rPr>
          <w:rFonts w:cs="Arial"/>
          <w:szCs w:val="24"/>
        </w:rPr>
        <w:t>RESPUESTA DE DGA DE 01.08.2019</w:t>
      </w:r>
    </w:p>
    <w:p w14:paraId="0D6C8499" w14:textId="77777777" w:rsidR="000024DD" w:rsidRDefault="000024DD" w:rsidP="000024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7279D9A" w14:textId="77777777" w:rsidR="000024DD" w:rsidRDefault="000024DD" w:rsidP="000024DD">
      <w:pPr>
        <w:rPr>
          <w:sz w:val="16"/>
          <w:szCs w:val="16"/>
        </w:rPr>
      </w:pPr>
      <w:r>
        <w:rPr>
          <w:sz w:val="16"/>
          <w:szCs w:val="16"/>
        </w:rPr>
        <w:t>(</w:t>
      </w:r>
      <w:hyperlink w:anchor="Pregunta780" w:history="1">
        <w:r w:rsidRPr="00554D39">
          <w:rPr>
            <w:rStyle w:val="Hipervnculo"/>
            <w:sz w:val="16"/>
            <w:szCs w:val="16"/>
          </w:rPr>
          <w:t>Volver a pegunta 780</w:t>
        </w:r>
      </w:hyperlink>
      <w:r>
        <w:rPr>
          <w:sz w:val="16"/>
          <w:szCs w:val="16"/>
        </w:rPr>
        <w:t>) (</w:t>
      </w:r>
      <w:hyperlink w:anchor="Pregunta780AsignaciónÁmbitosProgramación" w:history="1">
        <w:r w:rsidRPr="00333C03">
          <w:rPr>
            <w:rStyle w:val="Hipervnculo"/>
            <w:sz w:val="16"/>
            <w:szCs w:val="16"/>
          </w:rPr>
          <w:t>Volver a pregunta 780 en Asignación por ámbitos de programación</w:t>
        </w:r>
      </w:hyperlink>
      <w:r>
        <w:rPr>
          <w:sz w:val="16"/>
          <w:szCs w:val="16"/>
        </w:rPr>
        <w:t>)</w:t>
      </w:r>
    </w:p>
    <w:p w14:paraId="65D5E360" w14:textId="77777777" w:rsidR="000024DD" w:rsidRDefault="000024DD" w:rsidP="000024DD">
      <w:pPr>
        <w:rPr>
          <w:rFonts w:cs="Arial"/>
          <w:szCs w:val="24"/>
        </w:rPr>
      </w:pPr>
    </w:p>
    <w:p w14:paraId="5980D02F" w14:textId="77777777" w:rsidR="000024DD" w:rsidRDefault="000024DD" w:rsidP="000024DD">
      <w:pPr>
        <w:rPr>
          <w:rFonts w:cs="Arial"/>
          <w:szCs w:val="24"/>
        </w:rPr>
      </w:pPr>
      <w:r>
        <w:rPr>
          <w:rFonts w:cs="Arial"/>
          <w:szCs w:val="24"/>
        </w:rPr>
        <w:t xml:space="preserve">Una Comarca quiere adquirir dos vehículos eléctricos para que los trabajadores de la Comarca puedan hacer su servicio por todos los pueblos de la Comarca: servicios sociales, juventud, deporte, etc. </w:t>
      </w:r>
    </w:p>
    <w:p w14:paraId="3DBF9402" w14:textId="77777777" w:rsidR="000024DD" w:rsidRDefault="000024DD" w:rsidP="000024DD">
      <w:pPr>
        <w:rPr>
          <w:rFonts w:cs="Arial"/>
          <w:szCs w:val="24"/>
        </w:rPr>
      </w:pPr>
    </w:p>
    <w:p w14:paraId="799DF102" w14:textId="77777777" w:rsidR="000024DD" w:rsidRDefault="000024DD" w:rsidP="000024DD">
      <w:pPr>
        <w:rPr>
          <w:rFonts w:cs="Arial"/>
          <w:szCs w:val="24"/>
        </w:rPr>
      </w:pPr>
      <w:r>
        <w:rPr>
          <w:rFonts w:cs="Arial"/>
          <w:szCs w:val="24"/>
        </w:rPr>
        <w:t>El Grupo entiende que es un vehículo social por lo que igual no procede la pregunta, pero ¿la adquisición requiere una inversión paralela?</w:t>
      </w:r>
    </w:p>
    <w:p w14:paraId="3B33C33A" w14:textId="77777777" w:rsidR="000024DD" w:rsidRDefault="000024DD" w:rsidP="000024DD">
      <w:pPr>
        <w:rPr>
          <w:rFonts w:cs="Arial"/>
          <w:szCs w:val="24"/>
        </w:rPr>
      </w:pPr>
    </w:p>
    <w:p w14:paraId="4BD55851" w14:textId="77777777" w:rsidR="000024DD" w:rsidRDefault="000024DD" w:rsidP="000024DD">
      <w:pPr>
        <w:rPr>
          <w:rFonts w:cs="Arial"/>
          <w:szCs w:val="24"/>
        </w:rPr>
      </w:pPr>
      <w:r>
        <w:rPr>
          <w:rFonts w:cs="Arial"/>
          <w:szCs w:val="24"/>
        </w:rPr>
        <w:t>La misma Comarca quiere instalar puntos de carga o electrolineras para estos vehículos eléctricos en diversos puntos de la comarca: ¿serían elegibles en el ámbito 4.2?</w:t>
      </w:r>
    </w:p>
    <w:p w14:paraId="52AA09DF" w14:textId="77777777" w:rsidR="000024DD" w:rsidRPr="00E73056" w:rsidRDefault="000024DD" w:rsidP="000024DD">
      <w:pPr>
        <w:rPr>
          <w:rFonts w:cs="Arial"/>
          <w:szCs w:val="24"/>
        </w:rPr>
      </w:pPr>
    </w:p>
    <w:p w14:paraId="60497FCF" w14:textId="77777777" w:rsidR="000024DD" w:rsidRPr="000024DD" w:rsidRDefault="000024DD" w:rsidP="000024DD">
      <w:pPr>
        <w:rPr>
          <w:rFonts w:cs="Arial"/>
          <w:color w:val="FF0000"/>
          <w:shd w:val="clear" w:color="auto" w:fill="FFFFFF"/>
        </w:rPr>
      </w:pPr>
      <w:r w:rsidRPr="000024DD">
        <w:rPr>
          <w:rFonts w:cs="Arial"/>
          <w:color w:val="FF0000"/>
          <w:shd w:val="clear" w:color="auto" w:fill="FFFFFF"/>
        </w:rPr>
        <w:lastRenderedPageBreak/>
        <w:t>R. de DGA: Al ser la Comarca una entidad pública local, sí que sería elegible la compra del vehículo con fines sociales.</w:t>
      </w:r>
    </w:p>
    <w:p w14:paraId="7EB91331" w14:textId="77777777" w:rsidR="000024DD" w:rsidRPr="000024DD" w:rsidRDefault="000024DD" w:rsidP="000024DD">
      <w:pPr>
        <w:rPr>
          <w:rFonts w:cs="Arial"/>
          <w:color w:val="FF0000"/>
          <w:szCs w:val="24"/>
        </w:rPr>
      </w:pPr>
      <w:r w:rsidRPr="000024DD">
        <w:rPr>
          <w:rFonts w:cs="Arial"/>
          <w:color w:val="FF0000"/>
        </w:rPr>
        <w:br/>
      </w:r>
      <w:r w:rsidRPr="000024DD">
        <w:rPr>
          <w:rFonts w:cs="Arial"/>
          <w:color w:val="FF0000"/>
          <w:shd w:val="clear" w:color="auto" w:fill="FFFFFF"/>
        </w:rPr>
        <w:t>Igualmente sería elegible la colocación de puntos de carga o electrolineras dentro del ámbito 4.2.</w:t>
      </w:r>
    </w:p>
    <w:p w14:paraId="1D224DB1" w14:textId="77777777" w:rsidR="00FF0E92" w:rsidRDefault="00FF0E92" w:rsidP="00FF0E92">
      <w:pPr>
        <w:rPr>
          <w:szCs w:val="24"/>
        </w:rPr>
      </w:pPr>
    </w:p>
    <w:p w14:paraId="480B41C3" w14:textId="77777777" w:rsidR="00FF0E92" w:rsidRPr="001555C8" w:rsidRDefault="00FF0E92" w:rsidP="00FF0E92">
      <w:pPr>
        <w:shd w:val="clear" w:color="auto" w:fill="D9D9D9"/>
        <w:outlineLvl w:val="0"/>
        <w:rPr>
          <w:rFonts w:cs="Arial"/>
          <w:szCs w:val="24"/>
        </w:rPr>
      </w:pPr>
      <w:r w:rsidRPr="001555C8">
        <w:rPr>
          <w:rFonts w:cs="Arial"/>
          <w:szCs w:val="24"/>
        </w:rPr>
        <w:t>78</w:t>
      </w:r>
      <w:r w:rsidR="0009088F">
        <w:rPr>
          <w:rFonts w:cs="Arial"/>
          <w:szCs w:val="24"/>
        </w:rPr>
        <w:t>2</w:t>
      </w:r>
      <w:bookmarkStart w:id="1900" w:name="AytoReforestaSuMontePúblico"/>
      <w:bookmarkEnd w:id="1900"/>
      <w:r w:rsidRPr="001555C8">
        <w:rPr>
          <w:rFonts w:cs="Arial"/>
          <w:szCs w:val="24"/>
        </w:rPr>
        <w:t>. AYUNTAMIENTO QUIERE REFORESTAR PARTE DE SU MONTE PÚBLICO</w:t>
      </w:r>
    </w:p>
    <w:p w14:paraId="72E6B419" w14:textId="77777777" w:rsidR="00FF0E92" w:rsidRPr="001555C8" w:rsidRDefault="00FF0E92" w:rsidP="00FF0E92">
      <w:pPr>
        <w:shd w:val="clear" w:color="auto" w:fill="D9D9D9"/>
        <w:outlineLvl w:val="0"/>
        <w:rPr>
          <w:rFonts w:cs="Arial"/>
          <w:szCs w:val="24"/>
        </w:rPr>
      </w:pPr>
    </w:p>
    <w:p w14:paraId="17981041" w14:textId="77777777" w:rsidR="00FF0E92" w:rsidRPr="001555C8" w:rsidRDefault="00FF0E92" w:rsidP="00FF0E92">
      <w:pPr>
        <w:shd w:val="clear" w:color="auto" w:fill="D9D9D9"/>
        <w:outlineLvl w:val="0"/>
        <w:rPr>
          <w:rFonts w:cs="Arial"/>
          <w:szCs w:val="24"/>
        </w:rPr>
      </w:pPr>
      <w:r w:rsidRPr="001555C8">
        <w:rPr>
          <w:rFonts w:cs="Arial"/>
          <w:szCs w:val="24"/>
        </w:rPr>
        <w:t xml:space="preserve">RESPUESTA DE DGA DE </w:t>
      </w:r>
      <w:r w:rsidR="0009088F">
        <w:rPr>
          <w:rFonts w:cs="Arial"/>
          <w:szCs w:val="24"/>
        </w:rPr>
        <w:t>02.08.2019</w:t>
      </w:r>
    </w:p>
    <w:p w14:paraId="3FB45A1E" w14:textId="77777777" w:rsidR="00FF0E92" w:rsidRDefault="00FF0E92" w:rsidP="00FF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4F1F5D6" w14:textId="77777777" w:rsidR="00FF0E92" w:rsidRDefault="00FF0E92" w:rsidP="00FF0E92">
      <w:pPr>
        <w:rPr>
          <w:sz w:val="16"/>
          <w:szCs w:val="16"/>
        </w:rPr>
      </w:pPr>
      <w:r>
        <w:rPr>
          <w:sz w:val="16"/>
          <w:szCs w:val="16"/>
        </w:rPr>
        <w:t>(</w:t>
      </w:r>
      <w:hyperlink w:anchor="Pregunta782" w:history="1">
        <w:r w:rsidRPr="001555C8">
          <w:rPr>
            <w:rStyle w:val="Hipervnculo"/>
            <w:sz w:val="16"/>
            <w:szCs w:val="16"/>
          </w:rPr>
          <w:t>Volver a pegunta 782</w:t>
        </w:r>
      </w:hyperlink>
      <w:r>
        <w:rPr>
          <w:sz w:val="16"/>
          <w:szCs w:val="16"/>
        </w:rPr>
        <w:t>)</w:t>
      </w:r>
    </w:p>
    <w:p w14:paraId="5170CA6A" w14:textId="77777777" w:rsidR="00FF0E92" w:rsidRPr="001555C8" w:rsidRDefault="00FF0E92" w:rsidP="00FF0E92">
      <w:pPr>
        <w:rPr>
          <w:szCs w:val="24"/>
        </w:rPr>
      </w:pPr>
    </w:p>
    <w:p w14:paraId="6F121CC5" w14:textId="77777777" w:rsidR="00FF0E92" w:rsidRDefault="00FF0E92" w:rsidP="00FF0E92">
      <w:pPr>
        <w:rPr>
          <w:szCs w:val="24"/>
        </w:rPr>
      </w:pPr>
      <w:r w:rsidRPr="001555C8">
        <w:rPr>
          <w:szCs w:val="24"/>
        </w:rPr>
        <w:t>¿Sería elegible que un ayuntamiento reforeste parte de su monte público?</w:t>
      </w:r>
    </w:p>
    <w:p w14:paraId="24E6B0B9" w14:textId="77777777" w:rsidR="00FF0E92" w:rsidRDefault="00FF0E92" w:rsidP="00FF0E92">
      <w:pPr>
        <w:rPr>
          <w:szCs w:val="24"/>
        </w:rPr>
      </w:pPr>
    </w:p>
    <w:p w14:paraId="41166620" w14:textId="77777777" w:rsidR="00FF0E92" w:rsidRPr="008211E9" w:rsidRDefault="00FF0E92" w:rsidP="00FF0E92">
      <w:pPr>
        <w:rPr>
          <w:color w:val="FF0000"/>
          <w:szCs w:val="24"/>
        </w:rPr>
      </w:pPr>
      <w:r w:rsidRPr="008211E9">
        <w:rPr>
          <w:color w:val="FF0000"/>
          <w:szCs w:val="24"/>
        </w:rPr>
        <w:t>R. de DGA: No lo conside</w:t>
      </w:r>
      <w:r w:rsidR="006F3C29">
        <w:rPr>
          <w:color w:val="FF0000"/>
          <w:szCs w:val="24"/>
        </w:rPr>
        <w:t>ramos elegible ya que hay una lí</w:t>
      </w:r>
      <w:r w:rsidRPr="008211E9">
        <w:rPr>
          <w:color w:val="FF0000"/>
          <w:szCs w:val="24"/>
        </w:rPr>
        <w:t>nea específica para esto en el PDR.</w:t>
      </w:r>
    </w:p>
    <w:p w14:paraId="1358A6F4" w14:textId="77777777" w:rsidR="00BE4562" w:rsidRDefault="00BE4562" w:rsidP="00E8491A"/>
    <w:p w14:paraId="4B09A380" w14:textId="77777777" w:rsidR="00104DF3" w:rsidRPr="00104DF3" w:rsidRDefault="00104DF3" w:rsidP="00104DF3">
      <w:pPr>
        <w:shd w:val="clear" w:color="auto" w:fill="BFBFBF"/>
        <w:jc w:val="center"/>
        <w:rPr>
          <w:b/>
          <w:sz w:val="44"/>
          <w:szCs w:val="44"/>
        </w:rPr>
      </w:pPr>
      <w:r w:rsidRPr="00104DF3">
        <w:rPr>
          <w:b/>
          <w:sz w:val="44"/>
          <w:szCs w:val="44"/>
        </w:rPr>
        <w:t>ELEGIBILIDAD</w:t>
      </w:r>
    </w:p>
    <w:p w14:paraId="4BD23C91" w14:textId="77777777" w:rsidR="00104DF3" w:rsidRPr="00104DF3" w:rsidRDefault="00104DF3" w:rsidP="00104DF3">
      <w:pPr>
        <w:shd w:val="clear" w:color="auto" w:fill="BFBFBF"/>
        <w:jc w:val="center"/>
        <w:rPr>
          <w:b/>
          <w:sz w:val="44"/>
          <w:szCs w:val="44"/>
        </w:rPr>
      </w:pPr>
    </w:p>
    <w:p w14:paraId="5B6A6310" w14:textId="77777777" w:rsidR="00104DF3" w:rsidRPr="00104DF3" w:rsidRDefault="00104DF3" w:rsidP="00104DF3">
      <w:pPr>
        <w:shd w:val="clear" w:color="auto" w:fill="BFBFBF"/>
        <w:jc w:val="center"/>
        <w:rPr>
          <w:b/>
          <w:sz w:val="44"/>
          <w:szCs w:val="44"/>
        </w:rPr>
      </w:pPr>
      <w:r w:rsidRPr="00104DF3">
        <w:rPr>
          <w:b/>
          <w:sz w:val="44"/>
          <w:szCs w:val="44"/>
        </w:rPr>
        <w:t>2.1.40</w:t>
      </w:r>
      <w:bookmarkStart w:id="1901" w:name="DUDASELEGIBILIDADRESPONDIDASTRAS0102019"/>
      <w:bookmarkEnd w:id="1901"/>
      <w:r w:rsidRPr="00104DF3">
        <w:rPr>
          <w:b/>
          <w:sz w:val="44"/>
          <w:szCs w:val="44"/>
        </w:rPr>
        <w:t>) DUDAS RESPONDIDAS POR DGA DESPUÉS DEL 01.09.2019</w:t>
      </w:r>
    </w:p>
    <w:p w14:paraId="1B67353B" w14:textId="77777777" w:rsidR="00104DF3" w:rsidRDefault="00104DF3" w:rsidP="00104DF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71D8CC" w14:textId="77777777" w:rsidR="00104DF3" w:rsidRDefault="00104DF3" w:rsidP="00E8491A"/>
    <w:p w14:paraId="6796E512" w14:textId="77777777" w:rsidR="00E87D6A" w:rsidRPr="00E87D6A" w:rsidRDefault="00E87D6A" w:rsidP="00E87D6A">
      <w:pPr>
        <w:shd w:val="clear" w:color="auto" w:fill="D9D9D9"/>
        <w:outlineLvl w:val="0"/>
        <w:rPr>
          <w:rFonts w:cs="Arial"/>
          <w:szCs w:val="24"/>
        </w:rPr>
      </w:pPr>
      <w:r w:rsidRPr="00E87D6A">
        <w:rPr>
          <w:rFonts w:cs="Arial"/>
          <w:szCs w:val="24"/>
        </w:rPr>
        <w:t>785</w:t>
      </w:r>
      <w:bookmarkStart w:id="1902" w:name="VTR2019ComplementariaDeNaveParaEventos"/>
      <w:bookmarkEnd w:id="1902"/>
      <w:r w:rsidRPr="00E87D6A">
        <w:rPr>
          <w:rFonts w:cs="Arial"/>
          <w:szCs w:val="24"/>
        </w:rPr>
        <w:t xml:space="preserve">. ACONDICIONAMIENTO DE NAVE PARA CELEBRACIÓN DE ACTOS MÁS CASA RURAL COMPLEMENTARIA </w:t>
      </w:r>
    </w:p>
    <w:p w14:paraId="22DED103" w14:textId="77777777" w:rsidR="00E87D6A" w:rsidRPr="00E87D6A" w:rsidRDefault="00E87D6A" w:rsidP="00E87D6A">
      <w:pPr>
        <w:shd w:val="clear" w:color="auto" w:fill="D9D9D9"/>
        <w:outlineLvl w:val="0"/>
        <w:rPr>
          <w:rFonts w:cs="Arial"/>
          <w:szCs w:val="24"/>
        </w:rPr>
      </w:pPr>
    </w:p>
    <w:p w14:paraId="59052207" w14:textId="77777777" w:rsidR="00E87D6A" w:rsidRPr="00E87D6A" w:rsidRDefault="00E87D6A" w:rsidP="00E87D6A">
      <w:pPr>
        <w:shd w:val="clear" w:color="auto" w:fill="D9D9D9"/>
        <w:outlineLvl w:val="0"/>
        <w:rPr>
          <w:rFonts w:cs="Arial"/>
          <w:szCs w:val="24"/>
        </w:rPr>
      </w:pPr>
      <w:r>
        <w:rPr>
          <w:rFonts w:cs="Arial"/>
          <w:szCs w:val="24"/>
        </w:rPr>
        <w:t>RESPUESTA DE DGA DE 23.09.2019</w:t>
      </w:r>
    </w:p>
    <w:p w14:paraId="34F73A64" w14:textId="77777777" w:rsidR="00E87D6A" w:rsidRDefault="00E87D6A" w:rsidP="00E87D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B87CB9F" w14:textId="77777777" w:rsidR="00E87D6A" w:rsidRDefault="00E87D6A" w:rsidP="00E87D6A">
      <w:pPr>
        <w:rPr>
          <w:sz w:val="16"/>
          <w:szCs w:val="16"/>
        </w:rPr>
      </w:pPr>
      <w:r>
        <w:rPr>
          <w:sz w:val="16"/>
          <w:szCs w:val="16"/>
        </w:rPr>
        <w:t>(</w:t>
      </w:r>
      <w:hyperlink w:anchor="Pregunta785" w:history="1">
        <w:r w:rsidRPr="000D2940">
          <w:rPr>
            <w:rStyle w:val="Hipervnculo"/>
            <w:sz w:val="16"/>
            <w:szCs w:val="16"/>
          </w:rPr>
          <w:t>Volver a pegunta 785</w:t>
        </w:r>
      </w:hyperlink>
      <w:r>
        <w:rPr>
          <w:sz w:val="16"/>
          <w:szCs w:val="16"/>
        </w:rPr>
        <w:t>)</w:t>
      </w:r>
    </w:p>
    <w:p w14:paraId="739B5C90" w14:textId="77777777" w:rsidR="00E87D6A" w:rsidRPr="0039549C" w:rsidRDefault="00E87D6A" w:rsidP="00E87D6A">
      <w:pPr>
        <w:rPr>
          <w:szCs w:val="24"/>
        </w:rPr>
      </w:pPr>
    </w:p>
    <w:p w14:paraId="2A3AFD4B" w14:textId="77777777" w:rsidR="00E87D6A" w:rsidRPr="0039549C" w:rsidRDefault="00E87D6A" w:rsidP="00E87D6A">
      <w:pPr>
        <w:rPr>
          <w:szCs w:val="24"/>
        </w:rPr>
      </w:pPr>
      <w:r w:rsidRPr="0039549C">
        <w:rPr>
          <w:szCs w:val="24"/>
        </w:rPr>
        <w:t xml:space="preserve">Un promotor desea acondicionar una nave para </w:t>
      </w:r>
      <w:r>
        <w:rPr>
          <w:szCs w:val="24"/>
        </w:rPr>
        <w:t xml:space="preserve">su </w:t>
      </w:r>
      <w:r w:rsidRPr="0039549C">
        <w:rPr>
          <w:szCs w:val="24"/>
        </w:rPr>
        <w:t xml:space="preserve">uso </w:t>
      </w:r>
      <w:r>
        <w:rPr>
          <w:szCs w:val="24"/>
        </w:rPr>
        <w:t>como</w:t>
      </w:r>
      <w:r w:rsidRPr="0039549C">
        <w:rPr>
          <w:szCs w:val="24"/>
        </w:rPr>
        <w:t xml:space="preserve"> salón de </w:t>
      </w:r>
      <w:r>
        <w:rPr>
          <w:szCs w:val="24"/>
        </w:rPr>
        <w:t>acto</w:t>
      </w:r>
      <w:r w:rsidRPr="0039549C">
        <w:rPr>
          <w:szCs w:val="24"/>
        </w:rPr>
        <w:t xml:space="preserve">s (celebración de bodas, comuniones, ferias, conferencias, encuentros de trabajo, jornadas, etc.). Este salón sería gestionado por el propio promotor y también lo alquilaría a terceros. La inversión </w:t>
      </w:r>
      <w:r>
        <w:rPr>
          <w:szCs w:val="24"/>
        </w:rPr>
        <w:t xml:space="preserve">consistiría </w:t>
      </w:r>
      <w:r w:rsidRPr="0039549C">
        <w:rPr>
          <w:szCs w:val="24"/>
        </w:rPr>
        <w:t xml:space="preserve">acondicionar la nave ya existente, </w:t>
      </w:r>
      <w:r>
        <w:rPr>
          <w:szCs w:val="24"/>
        </w:rPr>
        <w:t xml:space="preserve">una </w:t>
      </w:r>
      <w:r w:rsidRPr="0039549C">
        <w:rPr>
          <w:szCs w:val="24"/>
        </w:rPr>
        <w:t>pequeña obra civil y todo el equipamiento y mobiliario, así como acondicionar el entorno del salón con jardín, terraza exterior, etc.</w:t>
      </w:r>
    </w:p>
    <w:p w14:paraId="3413FF30" w14:textId="77777777" w:rsidR="00E87D6A" w:rsidRPr="0039549C" w:rsidRDefault="00E87D6A" w:rsidP="00E87D6A">
      <w:pPr>
        <w:rPr>
          <w:szCs w:val="24"/>
        </w:rPr>
      </w:pPr>
    </w:p>
    <w:p w14:paraId="7E319F36" w14:textId="77777777" w:rsidR="00E87D6A" w:rsidRPr="0039549C" w:rsidRDefault="00E87D6A" w:rsidP="00E87D6A">
      <w:pPr>
        <w:rPr>
          <w:szCs w:val="24"/>
        </w:rPr>
      </w:pPr>
      <w:r w:rsidRPr="0039549C">
        <w:rPr>
          <w:szCs w:val="24"/>
        </w:rPr>
        <w:t xml:space="preserve">Para complementar este negocio </w:t>
      </w:r>
      <w:r>
        <w:rPr>
          <w:szCs w:val="24"/>
        </w:rPr>
        <w:t xml:space="preserve">el promotor </w:t>
      </w:r>
      <w:r w:rsidRPr="0039549C">
        <w:rPr>
          <w:szCs w:val="24"/>
        </w:rPr>
        <w:t xml:space="preserve">pretende acondicionar una vivienda para uso como casa rural </w:t>
      </w:r>
      <w:r>
        <w:rPr>
          <w:szCs w:val="24"/>
        </w:rPr>
        <w:t xml:space="preserve">con el fin de </w:t>
      </w:r>
      <w:r w:rsidRPr="0039549C">
        <w:rPr>
          <w:szCs w:val="24"/>
        </w:rPr>
        <w:t>complementar las actividades del salón y dar alojamiento a invitados o personas</w:t>
      </w:r>
      <w:r>
        <w:rPr>
          <w:szCs w:val="24"/>
        </w:rPr>
        <w:t xml:space="preserve"> </w:t>
      </w:r>
      <w:r w:rsidRPr="0039549C">
        <w:rPr>
          <w:szCs w:val="24"/>
        </w:rPr>
        <w:t>que acudan a las distintas celebraciones o actos. Aquí la inversión también es el acondicionamiento de la casa ya existente para dar alojamientos (obra y equipamiento).</w:t>
      </w:r>
    </w:p>
    <w:p w14:paraId="50B5E575" w14:textId="77777777" w:rsidR="00E87D6A" w:rsidRPr="0039549C" w:rsidRDefault="00E87D6A" w:rsidP="00E87D6A">
      <w:pPr>
        <w:rPr>
          <w:szCs w:val="24"/>
        </w:rPr>
      </w:pPr>
    </w:p>
    <w:p w14:paraId="6D30A9AB" w14:textId="77777777" w:rsidR="00E87D6A" w:rsidRDefault="00E87D6A" w:rsidP="00E87D6A">
      <w:pPr>
        <w:rPr>
          <w:szCs w:val="24"/>
        </w:rPr>
      </w:pPr>
      <w:r w:rsidRPr="0039549C">
        <w:rPr>
          <w:szCs w:val="24"/>
        </w:rPr>
        <w:t xml:space="preserve">¿Se considera elegible la casa rural como actividad complementaria del salón de eventos como proyecto principal y, por lo </w:t>
      </w:r>
      <w:proofErr w:type="gramStart"/>
      <w:r w:rsidRPr="0039549C">
        <w:rPr>
          <w:szCs w:val="24"/>
        </w:rPr>
        <w:t>tanto</w:t>
      </w:r>
      <w:proofErr w:type="gramEnd"/>
      <w:r w:rsidRPr="0039549C">
        <w:rPr>
          <w:szCs w:val="24"/>
        </w:rPr>
        <w:t xml:space="preserve"> elegible, y en qué proporción deberían ir los gastos en ambas inversiones en el caso que necesitara mayor inversión la parte de la casa rural (el promotor no ha estimado aun la cuantía de ambas inversiones por separado)?</w:t>
      </w:r>
    </w:p>
    <w:p w14:paraId="7EEA0219" w14:textId="77777777" w:rsidR="00E87D6A" w:rsidRDefault="00E87D6A" w:rsidP="00E87D6A">
      <w:pPr>
        <w:rPr>
          <w:szCs w:val="24"/>
        </w:rPr>
      </w:pPr>
    </w:p>
    <w:p w14:paraId="725F7862" w14:textId="77777777" w:rsidR="00E87D6A" w:rsidRPr="00E87D6A" w:rsidRDefault="00E87D6A" w:rsidP="00E87D6A">
      <w:pPr>
        <w:rPr>
          <w:color w:val="FF0000"/>
          <w:szCs w:val="24"/>
        </w:rPr>
      </w:pPr>
      <w:r w:rsidRPr="00E87D6A">
        <w:rPr>
          <w:color w:val="FF0000"/>
          <w:szCs w:val="24"/>
        </w:rPr>
        <w:t>R. de DGA: No consideramos elegible la casa de turismo rural ya que tiene que formar parte de un proyecto integrado en el que la casa rural sea una actividad complementaria y en este caso el salón de eventos no se considera como un proyecto integrado que englobe la casa de turismo rural como actividad complementaria.</w:t>
      </w:r>
    </w:p>
    <w:p w14:paraId="539A38D1" w14:textId="77777777" w:rsidR="00E87D6A" w:rsidRDefault="00E87D6A" w:rsidP="00E87D6A">
      <w:pPr>
        <w:rPr>
          <w:szCs w:val="24"/>
        </w:rPr>
      </w:pPr>
    </w:p>
    <w:p w14:paraId="5E829572" w14:textId="77777777" w:rsidR="00E87D6A" w:rsidRDefault="00E87D6A" w:rsidP="00E87D6A">
      <w:pPr>
        <w:shd w:val="clear" w:color="auto" w:fill="D9D9D9"/>
        <w:outlineLvl w:val="0"/>
        <w:rPr>
          <w:rFonts w:cs="Arial"/>
          <w:szCs w:val="24"/>
        </w:rPr>
      </w:pPr>
      <w:r w:rsidRPr="00E87D6A">
        <w:rPr>
          <w:rFonts w:cs="Arial"/>
          <w:szCs w:val="24"/>
        </w:rPr>
        <w:lastRenderedPageBreak/>
        <w:t>786</w:t>
      </w:r>
      <w:bookmarkStart w:id="1903" w:name="RedUnidadesVigilanciaIntervAccidentes"/>
      <w:bookmarkEnd w:id="1903"/>
      <w:r w:rsidRPr="00E87D6A">
        <w:rPr>
          <w:rFonts w:cs="Arial"/>
          <w:szCs w:val="24"/>
        </w:rPr>
        <w:t>. RED DE UNIDADES DE VIGILANCIA E INTERVENCIÓN TEMPRANA EN CASO DE ACCIDENTE VIAL</w:t>
      </w:r>
    </w:p>
    <w:p w14:paraId="52AC295A" w14:textId="77777777" w:rsidR="00E87D6A" w:rsidRDefault="00E87D6A" w:rsidP="00E87D6A">
      <w:pPr>
        <w:shd w:val="clear" w:color="auto" w:fill="D9D9D9"/>
        <w:outlineLvl w:val="0"/>
        <w:rPr>
          <w:rFonts w:cs="Arial"/>
          <w:szCs w:val="24"/>
        </w:rPr>
      </w:pPr>
    </w:p>
    <w:p w14:paraId="31BB53F6" w14:textId="77777777" w:rsidR="00E87D6A" w:rsidRPr="00E87D6A" w:rsidRDefault="00E87D6A" w:rsidP="00E87D6A">
      <w:pPr>
        <w:shd w:val="clear" w:color="auto" w:fill="D9D9D9"/>
        <w:outlineLvl w:val="0"/>
        <w:rPr>
          <w:rFonts w:cs="Arial"/>
          <w:szCs w:val="24"/>
        </w:rPr>
      </w:pPr>
      <w:r>
        <w:rPr>
          <w:rFonts w:cs="Arial"/>
          <w:szCs w:val="24"/>
        </w:rPr>
        <w:t>RESPUESTA DE DGA DE 23.09.2019</w:t>
      </w:r>
    </w:p>
    <w:p w14:paraId="7A90DE47" w14:textId="77777777" w:rsidR="00E87D6A" w:rsidRDefault="00E87D6A" w:rsidP="00E87D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2AC48CC" w14:textId="77777777" w:rsidR="00E87D6A" w:rsidRDefault="00E87D6A" w:rsidP="00E87D6A">
      <w:pPr>
        <w:rPr>
          <w:sz w:val="16"/>
          <w:szCs w:val="16"/>
        </w:rPr>
      </w:pPr>
      <w:r>
        <w:rPr>
          <w:sz w:val="16"/>
          <w:szCs w:val="16"/>
        </w:rPr>
        <w:t>(</w:t>
      </w:r>
      <w:hyperlink w:anchor="Pregunta786" w:history="1">
        <w:r w:rsidRPr="009763B0">
          <w:rPr>
            <w:rStyle w:val="Hipervnculo"/>
            <w:sz w:val="16"/>
            <w:szCs w:val="16"/>
          </w:rPr>
          <w:t>Volver a pegunta 786</w:t>
        </w:r>
      </w:hyperlink>
      <w:r>
        <w:rPr>
          <w:sz w:val="16"/>
          <w:szCs w:val="16"/>
        </w:rPr>
        <w:t>)</w:t>
      </w:r>
    </w:p>
    <w:p w14:paraId="46718F74" w14:textId="77777777" w:rsidR="00E87D6A" w:rsidRPr="009763B0" w:rsidRDefault="00E87D6A" w:rsidP="00E87D6A">
      <w:pPr>
        <w:rPr>
          <w:szCs w:val="24"/>
        </w:rPr>
      </w:pPr>
    </w:p>
    <w:p w14:paraId="0D992AB6" w14:textId="77777777" w:rsidR="00E87D6A" w:rsidRPr="009763B0" w:rsidRDefault="00E87D6A" w:rsidP="00E87D6A">
      <w:pPr>
        <w:rPr>
          <w:szCs w:val="24"/>
        </w:rPr>
      </w:pPr>
      <w:r w:rsidRPr="009763B0">
        <w:rPr>
          <w:szCs w:val="24"/>
        </w:rPr>
        <w:t>Un promotor pretende llevar a cabo un proyecto piloto para implementar una red de unidades de vigilancia e intervención temprana en caso de accidente vial y ha pensado desarrollarlo como Cooperación entre particulares. Las pruebas y vuelos se llevarían a cabo por la Comarca de Teruel y en el aeropuerto de Teruel.</w:t>
      </w:r>
    </w:p>
    <w:p w14:paraId="48084C3A" w14:textId="77777777" w:rsidR="00E87D6A" w:rsidRPr="009763B0" w:rsidRDefault="00E87D6A" w:rsidP="00E87D6A">
      <w:pPr>
        <w:rPr>
          <w:szCs w:val="24"/>
        </w:rPr>
      </w:pPr>
    </w:p>
    <w:p w14:paraId="01612B2F" w14:textId="77777777" w:rsidR="00E87D6A" w:rsidRPr="009763B0" w:rsidRDefault="00E87D6A" w:rsidP="00E87D6A">
      <w:pPr>
        <w:rPr>
          <w:szCs w:val="24"/>
        </w:rPr>
      </w:pPr>
      <w:r w:rsidRPr="009763B0">
        <w:rPr>
          <w:szCs w:val="24"/>
        </w:rPr>
        <w:t xml:space="preserve">1.- </w:t>
      </w:r>
      <w:proofErr w:type="gramStart"/>
      <w:r w:rsidRPr="009763B0">
        <w:rPr>
          <w:szCs w:val="24"/>
        </w:rPr>
        <w:t>¿Puede ser un proyecto que encaje en el ámbito 1.</w:t>
      </w:r>
      <w:proofErr w:type="gramEnd"/>
      <w:r w:rsidRPr="009763B0">
        <w:rPr>
          <w:szCs w:val="24"/>
        </w:rPr>
        <w:t>1?</w:t>
      </w:r>
    </w:p>
    <w:p w14:paraId="07C262F3" w14:textId="77777777" w:rsidR="00E87D6A" w:rsidRDefault="00E87D6A" w:rsidP="00E87D6A">
      <w:pPr>
        <w:rPr>
          <w:szCs w:val="24"/>
        </w:rPr>
      </w:pPr>
    </w:p>
    <w:p w14:paraId="475AB296" w14:textId="77777777" w:rsidR="00E87D6A" w:rsidRDefault="00E87D6A" w:rsidP="00E87D6A">
      <w:pPr>
        <w:rPr>
          <w:color w:val="FF0000"/>
          <w:szCs w:val="24"/>
        </w:rPr>
      </w:pPr>
      <w:r w:rsidRPr="00E87D6A">
        <w:rPr>
          <w:color w:val="FF0000"/>
          <w:szCs w:val="24"/>
        </w:rPr>
        <w:t>R. de DGA:</w:t>
      </w:r>
      <w:r>
        <w:rPr>
          <w:color w:val="FF0000"/>
          <w:szCs w:val="24"/>
        </w:rPr>
        <w:t xml:space="preserve"> Sí.</w:t>
      </w:r>
    </w:p>
    <w:p w14:paraId="7D81ED35" w14:textId="77777777" w:rsidR="00E87D6A" w:rsidRPr="009763B0" w:rsidRDefault="00E87D6A" w:rsidP="00E87D6A">
      <w:pPr>
        <w:rPr>
          <w:szCs w:val="24"/>
        </w:rPr>
      </w:pPr>
    </w:p>
    <w:p w14:paraId="7C760223" w14:textId="77777777" w:rsidR="00E87D6A" w:rsidRPr="009763B0" w:rsidRDefault="00E87D6A" w:rsidP="00E87D6A">
      <w:pPr>
        <w:rPr>
          <w:szCs w:val="24"/>
        </w:rPr>
      </w:pPr>
      <w:r w:rsidRPr="009763B0">
        <w:rPr>
          <w:szCs w:val="24"/>
        </w:rPr>
        <w:t>2.- Si fuera así, ¿se podría considerar proyecto de carácter tecnológico y por lo tanto podría tener un solo beneficiario?</w:t>
      </w:r>
    </w:p>
    <w:p w14:paraId="563CEA88" w14:textId="77777777" w:rsidR="00E87D6A" w:rsidRPr="009763B0" w:rsidRDefault="00E87D6A" w:rsidP="00E87D6A">
      <w:pPr>
        <w:rPr>
          <w:szCs w:val="24"/>
        </w:rPr>
      </w:pPr>
    </w:p>
    <w:p w14:paraId="79FE39F2" w14:textId="77777777" w:rsidR="00E87D6A" w:rsidRPr="009763B0" w:rsidRDefault="00E87D6A" w:rsidP="00E87D6A">
      <w:pPr>
        <w:rPr>
          <w:szCs w:val="24"/>
        </w:rPr>
      </w:pPr>
      <w:r w:rsidRPr="009763B0">
        <w:rPr>
          <w:szCs w:val="24"/>
        </w:rPr>
        <w:t>Si encaja como proyecto tecnológico, será en la modalidad de Cooperación entre particulares con un solo promotor.</w:t>
      </w:r>
    </w:p>
    <w:p w14:paraId="2901F140" w14:textId="77777777" w:rsidR="00E87D6A" w:rsidRPr="009763B0" w:rsidRDefault="00E87D6A" w:rsidP="00E87D6A">
      <w:pPr>
        <w:rPr>
          <w:szCs w:val="24"/>
        </w:rPr>
      </w:pPr>
    </w:p>
    <w:p w14:paraId="4A90F34D" w14:textId="77777777" w:rsidR="00E87D6A" w:rsidRDefault="00E87D6A" w:rsidP="00E87D6A">
      <w:pPr>
        <w:rPr>
          <w:szCs w:val="24"/>
        </w:rPr>
      </w:pPr>
      <w:r w:rsidRPr="009763B0">
        <w:rPr>
          <w:szCs w:val="24"/>
        </w:rPr>
        <w:t>El presupuesto previsto está alrededor de los 75.000-80.000€, de los que unos 60.000€ serán de contratación de servicios externos y el resto desarrollado por el promotor. Pensamos que este proyecto tiene una finalidad social porque puede ayudar a salvar vidas en los accidentes de tráfico.</w:t>
      </w:r>
    </w:p>
    <w:p w14:paraId="35D29CA7" w14:textId="77777777" w:rsidR="00E87D6A" w:rsidRDefault="00E87D6A" w:rsidP="00E87D6A">
      <w:pPr>
        <w:rPr>
          <w:szCs w:val="24"/>
        </w:rPr>
      </w:pPr>
    </w:p>
    <w:p w14:paraId="6BD077AD" w14:textId="77777777" w:rsidR="00E87D6A" w:rsidRDefault="00E87D6A" w:rsidP="00E87D6A">
      <w:pPr>
        <w:rPr>
          <w:color w:val="FF0000"/>
          <w:szCs w:val="24"/>
        </w:rPr>
      </w:pPr>
      <w:r w:rsidRPr="00E87D6A">
        <w:rPr>
          <w:color w:val="FF0000"/>
          <w:szCs w:val="24"/>
        </w:rPr>
        <w:t>R. de DGA:</w:t>
      </w:r>
      <w:r>
        <w:rPr>
          <w:color w:val="FF0000"/>
          <w:szCs w:val="24"/>
        </w:rPr>
        <w:t xml:space="preserve"> </w:t>
      </w:r>
      <w:r w:rsidRPr="00E87D6A">
        <w:rPr>
          <w:color w:val="FF0000"/>
          <w:szCs w:val="24"/>
        </w:rPr>
        <w:t>S</w:t>
      </w:r>
      <w:r>
        <w:rPr>
          <w:color w:val="FF0000"/>
          <w:szCs w:val="24"/>
        </w:rPr>
        <w:t>í</w:t>
      </w:r>
      <w:r w:rsidRPr="00E87D6A">
        <w:rPr>
          <w:color w:val="FF0000"/>
          <w:szCs w:val="24"/>
        </w:rPr>
        <w:t xml:space="preserve"> que consideramos el carácter tecnológico del pr</w:t>
      </w:r>
      <w:r>
        <w:rPr>
          <w:color w:val="FF0000"/>
          <w:szCs w:val="24"/>
        </w:rPr>
        <w:t>o</w:t>
      </w:r>
      <w:r w:rsidRPr="00E87D6A">
        <w:rPr>
          <w:color w:val="FF0000"/>
          <w:szCs w:val="24"/>
        </w:rPr>
        <w:t>yecto</w:t>
      </w:r>
      <w:r>
        <w:rPr>
          <w:color w:val="FF0000"/>
          <w:szCs w:val="24"/>
        </w:rPr>
        <w:t>.</w:t>
      </w:r>
    </w:p>
    <w:p w14:paraId="378C0CDA" w14:textId="77777777" w:rsidR="004C58A1" w:rsidRDefault="004C58A1" w:rsidP="00E87D6A">
      <w:pPr>
        <w:rPr>
          <w:color w:val="FF0000"/>
          <w:szCs w:val="24"/>
        </w:rPr>
      </w:pPr>
    </w:p>
    <w:p w14:paraId="12D5DB58" w14:textId="77777777" w:rsidR="004C58A1" w:rsidRDefault="004C58A1" w:rsidP="004C58A1">
      <w:pPr>
        <w:shd w:val="clear" w:color="auto" w:fill="D9D9D9" w:themeFill="background1" w:themeFillShade="D9"/>
        <w:rPr>
          <w:rFonts w:cs="Arial"/>
          <w:bCs/>
          <w:szCs w:val="24"/>
        </w:rPr>
      </w:pPr>
      <w:r>
        <w:rPr>
          <w:rFonts w:cs="Arial"/>
          <w:bCs/>
          <w:szCs w:val="24"/>
        </w:rPr>
        <w:t>788</w:t>
      </w:r>
      <w:bookmarkStart w:id="1904" w:name="SegundaManoSoloInstalación"/>
      <w:bookmarkEnd w:id="1904"/>
      <w:r>
        <w:rPr>
          <w:rFonts w:cs="Arial"/>
          <w:bCs/>
          <w:szCs w:val="24"/>
        </w:rPr>
        <w:t xml:space="preserve">. </w:t>
      </w:r>
      <w:r w:rsidRPr="00D46658">
        <w:rPr>
          <w:rFonts w:cs="Arial"/>
          <w:bCs/>
          <w:szCs w:val="24"/>
        </w:rPr>
        <w:t>ELEGIBILIDAD DE UN PROYECTO QUE CONTENGA SOLO LA INSTALACIÓN DE UN EQUIPO DE SEGUNDA MANO (NO LA COMPRA DE ESE EQUIPO SINO SOLO SU INSTALACIÓN)</w:t>
      </w:r>
    </w:p>
    <w:p w14:paraId="314C71C5" w14:textId="77777777" w:rsidR="004C58A1" w:rsidRDefault="004C58A1" w:rsidP="004C58A1">
      <w:pPr>
        <w:shd w:val="clear" w:color="auto" w:fill="D9D9D9" w:themeFill="background1" w:themeFillShade="D9"/>
        <w:rPr>
          <w:rFonts w:cs="Arial"/>
          <w:bCs/>
          <w:szCs w:val="24"/>
        </w:rPr>
      </w:pPr>
    </w:p>
    <w:p w14:paraId="5CB57240" w14:textId="77777777" w:rsidR="004C58A1" w:rsidRPr="00D46658" w:rsidRDefault="004C58A1" w:rsidP="004C58A1">
      <w:pPr>
        <w:shd w:val="clear" w:color="auto" w:fill="D9D9D9" w:themeFill="background1" w:themeFillShade="D9"/>
        <w:rPr>
          <w:rFonts w:cs="Arial"/>
          <w:bCs/>
          <w:szCs w:val="24"/>
        </w:rPr>
      </w:pPr>
      <w:r>
        <w:rPr>
          <w:rFonts w:cs="Arial"/>
          <w:bCs/>
          <w:szCs w:val="24"/>
        </w:rPr>
        <w:t>RESPUESTA DE DGA DE 25.09.2019</w:t>
      </w:r>
    </w:p>
    <w:p w14:paraId="37ECD95E" w14:textId="77777777" w:rsidR="004C58A1" w:rsidRDefault="004C58A1" w:rsidP="004C58A1">
      <w:pPr>
        <w:rPr>
          <w:rFonts w:cs="Arial"/>
          <w:szCs w:val="24"/>
        </w:rPr>
      </w:pPr>
    </w:p>
    <w:p w14:paraId="145BB601" w14:textId="77777777" w:rsidR="004C58A1" w:rsidRDefault="004C58A1" w:rsidP="004C58A1">
      <w:pPr>
        <w:rPr>
          <w:rFonts w:cs="Arial"/>
          <w:szCs w:val="24"/>
        </w:rPr>
      </w:pPr>
      <w:r>
        <w:rPr>
          <w:rFonts w:cs="Arial"/>
          <w:szCs w:val="24"/>
        </w:rPr>
        <w:t>Un Grupo recibe una consulta de una promotora que quiere comprar e instalar un equipo de segunda mano.</w:t>
      </w:r>
    </w:p>
    <w:p w14:paraId="1D620973" w14:textId="77777777" w:rsidR="004C58A1" w:rsidRDefault="004C58A1" w:rsidP="004C58A1">
      <w:pPr>
        <w:rPr>
          <w:rFonts w:cs="Arial"/>
          <w:szCs w:val="24"/>
        </w:rPr>
      </w:pPr>
    </w:p>
    <w:p w14:paraId="55114663" w14:textId="77777777" w:rsidR="004C58A1" w:rsidRDefault="004C58A1" w:rsidP="004C58A1">
      <w:pPr>
        <w:rPr>
          <w:rFonts w:cs="Arial"/>
          <w:szCs w:val="24"/>
        </w:rPr>
      </w:pPr>
      <w:r>
        <w:rPr>
          <w:rFonts w:cs="Arial"/>
          <w:szCs w:val="24"/>
        </w:rPr>
        <w:t xml:space="preserve">Sabemos que la adquisición no es elegible en ningún caso y así se lo ha comunicado el Grupo a la promotora. </w:t>
      </w:r>
    </w:p>
    <w:p w14:paraId="12C613FE" w14:textId="77777777" w:rsidR="004C58A1" w:rsidRDefault="004C58A1" w:rsidP="004C58A1">
      <w:pPr>
        <w:rPr>
          <w:rFonts w:cs="Arial"/>
          <w:szCs w:val="24"/>
        </w:rPr>
      </w:pPr>
    </w:p>
    <w:p w14:paraId="53F9AA73" w14:textId="77777777" w:rsidR="004C58A1" w:rsidRDefault="004C58A1" w:rsidP="004C58A1">
      <w:pPr>
        <w:rPr>
          <w:rFonts w:cs="Arial"/>
          <w:szCs w:val="24"/>
        </w:rPr>
      </w:pPr>
      <w:r>
        <w:rPr>
          <w:rFonts w:cs="Arial"/>
          <w:szCs w:val="24"/>
        </w:rPr>
        <w:t>Pero ¿sería elegible un proyecto que consistiera solo en la instalación de un equipo que es de segunda mano?</w:t>
      </w:r>
    </w:p>
    <w:p w14:paraId="2C0CD9F1" w14:textId="77777777" w:rsidR="004C58A1" w:rsidRDefault="004C58A1" w:rsidP="004C58A1">
      <w:pPr>
        <w:rPr>
          <w:rFonts w:cs="Arial"/>
          <w:szCs w:val="24"/>
        </w:rPr>
      </w:pPr>
    </w:p>
    <w:p w14:paraId="0411B611" w14:textId="77777777" w:rsidR="004C58A1" w:rsidRDefault="004C58A1" w:rsidP="004C58A1">
      <w:pPr>
        <w:rPr>
          <w:rFonts w:cs="Arial"/>
          <w:color w:val="FF0000"/>
          <w:szCs w:val="24"/>
        </w:rPr>
      </w:pPr>
      <w:r>
        <w:rPr>
          <w:rFonts w:cs="Arial"/>
          <w:color w:val="FF0000"/>
          <w:szCs w:val="24"/>
        </w:rPr>
        <w:t>Respuesta de DGA: No es elegible la instalación de equipos de segunda mano en ningún caso.</w:t>
      </w:r>
    </w:p>
    <w:p w14:paraId="3682508A" w14:textId="77777777" w:rsidR="002717E2" w:rsidRDefault="002717E2" w:rsidP="002717E2">
      <w:pPr>
        <w:rPr>
          <w:szCs w:val="24"/>
        </w:rPr>
      </w:pPr>
    </w:p>
    <w:p w14:paraId="405897F9" w14:textId="77777777" w:rsidR="002717E2" w:rsidRDefault="002717E2" w:rsidP="002717E2">
      <w:pPr>
        <w:shd w:val="clear" w:color="auto" w:fill="D9D9D9" w:themeFill="background1" w:themeFillShade="D9"/>
        <w:rPr>
          <w:szCs w:val="24"/>
        </w:rPr>
      </w:pPr>
      <w:r>
        <w:rPr>
          <w:szCs w:val="24"/>
        </w:rPr>
        <w:t>805</w:t>
      </w:r>
      <w:bookmarkStart w:id="1905" w:name="TractorParaActividadEnSectorConstrucción"/>
      <w:bookmarkEnd w:id="1905"/>
      <w:r>
        <w:rPr>
          <w:szCs w:val="24"/>
        </w:rPr>
        <w:t xml:space="preserve">. </w:t>
      </w:r>
      <w:r w:rsidRPr="007E7737">
        <w:rPr>
          <w:szCs w:val="24"/>
        </w:rPr>
        <w:t>TRACTOR PARA TRABAJOS DE MOVIMIENTOS</w:t>
      </w:r>
      <w:r>
        <w:rPr>
          <w:szCs w:val="24"/>
        </w:rPr>
        <w:t xml:space="preserve"> DE</w:t>
      </w:r>
      <w:r w:rsidRPr="007E7737">
        <w:rPr>
          <w:szCs w:val="24"/>
        </w:rPr>
        <w:t xml:space="preserve"> TIERRAS, EXPLANACIONES, ETC.</w:t>
      </w:r>
      <w:r>
        <w:rPr>
          <w:szCs w:val="24"/>
        </w:rPr>
        <w:t xml:space="preserve"> EN EL SECTOR DE LA CONSTRUCCIÓN</w:t>
      </w:r>
    </w:p>
    <w:p w14:paraId="21CAFD22" w14:textId="77777777" w:rsidR="002717E2" w:rsidRDefault="002717E2" w:rsidP="002717E2">
      <w:pPr>
        <w:shd w:val="clear" w:color="auto" w:fill="D9D9D9" w:themeFill="background1" w:themeFillShade="D9"/>
        <w:rPr>
          <w:szCs w:val="24"/>
        </w:rPr>
      </w:pPr>
    </w:p>
    <w:p w14:paraId="035DB462" w14:textId="77777777" w:rsidR="002717E2" w:rsidRPr="007E7737" w:rsidRDefault="002717E2" w:rsidP="002717E2">
      <w:pPr>
        <w:shd w:val="clear" w:color="auto" w:fill="D9D9D9" w:themeFill="background1" w:themeFillShade="D9"/>
        <w:rPr>
          <w:szCs w:val="24"/>
        </w:rPr>
      </w:pPr>
      <w:r>
        <w:rPr>
          <w:szCs w:val="24"/>
        </w:rPr>
        <w:t xml:space="preserve">RESPUESTA DE DGA DE </w:t>
      </w:r>
    </w:p>
    <w:p w14:paraId="3CDDBB77" w14:textId="77777777" w:rsidR="002717E2" w:rsidRPr="0030234B" w:rsidRDefault="002717E2" w:rsidP="002717E2">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216D8FFC" w14:textId="77777777" w:rsidR="002717E2" w:rsidRPr="0030234B" w:rsidRDefault="002717E2" w:rsidP="002717E2">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805" w:history="1">
        <w:r w:rsidRPr="007E7737">
          <w:rPr>
            <w:rStyle w:val="Hipervnculo"/>
            <w:sz w:val="16"/>
            <w:szCs w:val="16"/>
          </w:rPr>
          <w:t>Volver a pregunta 805</w:t>
        </w:r>
      </w:hyperlink>
      <w:r>
        <w:rPr>
          <w:sz w:val="16"/>
          <w:szCs w:val="16"/>
        </w:rPr>
        <w:t>)</w:t>
      </w:r>
    </w:p>
    <w:p w14:paraId="03398287" w14:textId="77777777" w:rsidR="002717E2" w:rsidRPr="007E7737" w:rsidRDefault="002717E2" w:rsidP="002717E2">
      <w:pPr>
        <w:rPr>
          <w:szCs w:val="24"/>
        </w:rPr>
      </w:pPr>
    </w:p>
    <w:p w14:paraId="50512F90" w14:textId="77777777" w:rsidR="002717E2" w:rsidRPr="007E7737" w:rsidRDefault="002717E2" w:rsidP="002717E2">
      <w:pPr>
        <w:rPr>
          <w:szCs w:val="24"/>
        </w:rPr>
      </w:pPr>
      <w:r w:rsidRPr="007E7737">
        <w:rPr>
          <w:szCs w:val="24"/>
        </w:rPr>
        <w:t>Una empresa quiere adquirir un tractor para sus trabajos en el sector de la construcción, tales como movimientos de tierras, excavaciones, explanaciones, nivelaciones, etc.</w:t>
      </w:r>
    </w:p>
    <w:p w14:paraId="559A7BD5" w14:textId="77777777" w:rsidR="002717E2" w:rsidRPr="007E7737" w:rsidRDefault="002717E2" w:rsidP="002717E2">
      <w:pPr>
        <w:rPr>
          <w:szCs w:val="24"/>
        </w:rPr>
      </w:pPr>
      <w:r w:rsidRPr="007E7737">
        <w:rPr>
          <w:szCs w:val="24"/>
        </w:rPr>
        <w:lastRenderedPageBreak/>
        <w:t xml:space="preserve"> </w:t>
      </w:r>
    </w:p>
    <w:p w14:paraId="228D8707" w14:textId="77777777" w:rsidR="002717E2" w:rsidRPr="007E7737" w:rsidRDefault="002717E2" w:rsidP="002717E2">
      <w:pPr>
        <w:rPr>
          <w:szCs w:val="24"/>
        </w:rPr>
      </w:pPr>
      <w:r w:rsidRPr="007E7737">
        <w:rPr>
          <w:szCs w:val="24"/>
        </w:rPr>
        <w:t>Junto al mismo pretende comprar varias máquinas que se acoplarán al tractor para sus trabajos, rulo compactador, traía, etc.</w:t>
      </w:r>
    </w:p>
    <w:p w14:paraId="2A81D98E" w14:textId="77777777" w:rsidR="002717E2" w:rsidRPr="007E7737" w:rsidRDefault="002717E2" w:rsidP="002717E2">
      <w:pPr>
        <w:rPr>
          <w:szCs w:val="24"/>
        </w:rPr>
      </w:pPr>
      <w:r w:rsidRPr="007E7737">
        <w:rPr>
          <w:szCs w:val="24"/>
        </w:rPr>
        <w:t xml:space="preserve"> </w:t>
      </w:r>
    </w:p>
    <w:p w14:paraId="5283F766" w14:textId="77777777" w:rsidR="002717E2" w:rsidRPr="007E7737" w:rsidRDefault="002717E2" w:rsidP="002717E2">
      <w:pPr>
        <w:rPr>
          <w:szCs w:val="24"/>
        </w:rPr>
      </w:pPr>
      <w:r w:rsidRPr="007E7737">
        <w:rPr>
          <w:szCs w:val="24"/>
        </w:rPr>
        <w:t xml:space="preserve">Según una circular existente (resumen de la reunión DGA-RADR de 21.01.2016), las cabezas tractoras son elegibles siempre que no sean para arrastre de remolques agrarios, que no es el caso que nos ocupa, al tratarse de otro tipo de empresa, y además </w:t>
      </w:r>
      <w:proofErr w:type="gramStart"/>
      <w:r w:rsidRPr="007E7737">
        <w:rPr>
          <w:szCs w:val="24"/>
        </w:rPr>
        <w:t>el  promotor</w:t>
      </w:r>
      <w:proofErr w:type="gramEnd"/>
      <w:r w:rsidRPr="007E7737">
        <w:rPr>
          <w:szCs w:val="24"/>
        </w:rPr>
        <w:t xml:space="preserve"> no se dedica ni pretende usar el tractor para fines agrarios. Lo pretende adquirir para los fines descritos al considerar que es mejor adquirir un tractor y la maquinaria adicional por separado, porque de este modo puede utilizarlo y tener varios usos que una máquina especifica.</w:t>
      </w:r>
    </w:p>
    <w:p w14:paraId="2BB6E397" w14:textId="77777777" w:rsidR="002717E2" w:rsidRPr="007E7737" w:rsidRDefault="002717E2" w:rsidP="002717E2">
      <w:pPr>
        <w:rPr>
          <w:szCs w:val="24"/>
        </w:rPr>
      </w:pPr>
    </w:p>
    <w:p w14:paraId="2245E209" w14:textId="77777777" w:rsidR="002717E2" w:rsidRPr="007E7737" w:rsidRDefault="002717E2" w:rsidP="002717E2">
      <w:pPr>
        <w:rPr>
          <w:szCs w:val="24"/>
        </w:rPr>
      </w:pPr>
      <w:r w:rsidRPr="007E7737">
        <w:rPr>
          <w:szCs w:val="24"/>
        </w:rPr>
        <w:t xml:space="preserve">La empresa es del sector del transporte de mercancías y se dedica principalmente a transportar con sus camiones-bañera en obras materiales como tierras, gravas, piedra, escombros de demoliciones, etc., pero no a transportar otro tipo de materiales ni portes. </w:t>
      </w:r>
    </w:p>
    <w:p w14:paraId="6DFD465D" w14:textId="77777777" w:rsidR="002717E2" w:rsidRPr="007E7737" w:rsidRDefault="002717E2" w:rsidP="002717E2">
      <w:pPr>
        <w:rPr>
          <w:szCs w:val="24"/>
        </w:rPr>
      </w:pPr>
    </w:p>
    <w:p w14:paraId="2881487C" w14:textId="77777777" w:rsidR="002717E2" w:rsidRDefault="002717E2" w:rsidP="002717E2">
      <w:pPr>
        <w:rPr>
          <w:szCs w:val="24"/>
        </w:rPr>
      </w:pPr>
      <w:r w:rsidRPr="007E7737">
        <w:rPr>
          <w:szCs w:val="24"/>
        </w:rPr>
        <w:t>Con esta inversión del tractor y la maquinaria se pretenden dar de alta en el epígrafe de empresa dedicada al sector de la construcción para hacer frente a este nuevo tipo de trabajos. ¿Esto supone algún impedimento?</w:t>
      </w:r>
    </w:p>
    <w:p w14:paraId="02C689B4" w14:textId="77777777" w:rsidR="002717E2" w:rsidRDefault="002717E2" w:rsidP="002717E2">
      <w:pPr>
        <w:rPr>
          <w:rFonts w:ascii="Noto Serif" w:hAnsi="Noto Serif"/>
          <w:color w:val="CF2E2E"/>
          <w:shd w:val="clear" w:color="auto" w:fill="FFFFFF"/>
        </w:rPr>
      </w:pPr>
    </w:p>
    <w:p w14:paraId="159D6AE7" w14:textId="77777777" w:rsidR="002717E2" w:rsidRPr="002717E2" w:rsidRDefault="002717E2" w:rsidP="002717E2">
      <w:pPr>
        <w:rPr>
          <w:rFonts w:cs="Arial"/>
          <w:szCs w:val="24"/>
        </w:rPr>
      </w:pPr>
      <w:r w:rsidRPr="002717E2">
        <w:rPr>
          <w:rFonts w:cs="Arial"/>
          <w:color w:val="CF2E2E"/>
          <w:shd w:val="clear" w:color="auto" w:fill="FFFFFF"/>
        </w:rPr>
        <w:t>R. de DGA: No.</w:t>
      </w:r>
    </w:p>
    <w:p w14:paraId="531ACF59" w14:textId="77777777" w:rsidR="002717E2" w:rsidRPr="007E7737" w:rsidRDefault="002717E2" w:rsidP="002717E2">
      <w:pPr>
        <w:rPr>
          <w:szCs w:val="24"/>
        </w:rPr>
      </w:pPr>
      <w:r w:rsidRPr="007E7737">
        <w:rPr>
          <w:szCs w:val="24"/>
        </w:rPr>
        <w:t xml:space="preserve"> </w:t>
      </w:r>
    </w:p>
    <w:p w14:paraId="4691795A" w14:textId="77777777" w:rsidR="002717E2" w:rsidRDefault="002717E2" w:rsidP="002717E2">
      <w:pPr>
        <w:rPr>
          <w:szCs w:val="24"/>
        </w:rPr>
      </w:pPr>
      <w:r w:rsidRPr="007E7737">
        <w:rPr>
          <w:szCs w:val="24"/>
        </w:rPr>
        <w:t xml:space="preserve">¿En este caso planteado es elegible la compra del tractor? </w:t>
      </w:r>
    </w:p>
    <w:p w14:paraId="55E93A60" w14:textId="77777777" w:rsidR="002717E2" w:rsidRDefault="002717E2" w:rsidP="002717E2">
      <w:pPr>
        <w:rPr>
          <w:szCs w:val="24"/>
        </w:rPr>
      </w:pPr>
    </w:p>
    <w:p w14:paraId="6F71560E" w14:textId="77777777" w:rsidR="002717E2" w:rsidRPr="002717E2" w:rsidRDefault="002717E2" w:rsidP="002717E2">
      <w:pPr>
        <w:rPr>
          <w:color w:val="FF0000"/>
          <w:szCs w:val="24"/>
        </w:rPr>
      </w:pPr>
      <w:r w:rsidRPr="002717E2">
        <w:rPr>
          <w:color w:val="FF0000"/>
          <w:szCs w:val="24"/>
        </w:rPr>
        <w:t>R. de DGA: Es elegible.</w:t>
      </w:r>
    </w:p>
    <w:p w14:paraId="69FF477A" w14:textId="77777777" w:rsidR="002717E2" w:rsidRPr="007E7737" w:rsidRDefault="002717E2" w:rsidP="002717E2">
      <w:pPr>
        <w:rPr>
          <w:szCs w:val="24"/>
        </w:rPr>
      </w:pPr>
      <w:r w:rsidRPr="007E7737">
        <w:rPr>
          <w:szCs w:val="24"/>
        </w:rPr>
        <w:t xml:space="preserve"> </w:t>
      </w:r>
    </w:p>
    <w:p w14:paraId="0165FED9" w14:textId="5C818687" w:rsidR="002717E2" w:rsidRDefault="002717E2" w:rsidP="002717E2">
      <w:pPr>
        <w:rPr>
          <w:szCs w:val="24"/>
        </w:rPr>
      </w:pPr>
      <w:r w:rsidRPr="007E7737">
        <w:rPr>
          <w:szCs w:val="24"/>
        </w:rPr>
        <w:t>Si es elegible la compra del tractor, ¿el tractor sería elegible como un vehículo, al 50</w:t>
      </w:r>
      <w:r w:rsidR="00B14111">
        <w:rPr>
          <w:szCs w:val="24"/>
        </w:rPr>
        <w:t xml:space="preserve"> </w:t>
      </w:r>
      <w:r w:rsidRPr="007E7737">
        <w:rPr>
          <w:szCs w:val="24"/>
        </w:rPr>
        <w:t>% del resto de la inversión (resto de inversión que consiste en comprar la máquinas, rulo, tra</w:t>
      </w:r>
      <w:r w:rsidR="007C4BB9">
        <w:rPr>
          <w:szCs w:val="24"/>
        </w:rPr>
        <w:t>íll</w:t>
      </w:r>
      <w:r w:rsidRPr="007E7737">
        <w:rPr>
          <w:szCs w:val="24"/>
        </w:rPr>
        <w:t>a, etc.), o ese tractor podría ser elegible como una maquinaria propia de la inversión y ser elegible el 100</w:t>
      </w:r>
      <w:r w:rsidR="00B14111">
        <w:rPr>
          <w:szCs w:val="24"/>
        </w:rPr>
        <w:t xml:space="preserve"> </w:t>
      </w:r>
      <w:r w:rsidRPr="007E7737">
        <w:rPr>
          <w:szCs w:val="24"/>
        </w:rPr>
        <w:t>% de su coste total?</w:t>
      </w:r>
    </w:p>
    <w:p w14:paraId="40EE710C" w14:textId="77777777" w:rsidR="002717E2" w:rsidRDefault="002717E2" w:rsidP="002717E2">
      <w:pPr>
        <w:rPr>
          <w:szCs w:val="24"/>
        </w:rPr>
      </w:pPr>
    </w:p>
    <w:p w14:paraId="1673A544" w14:textId="7012C99F" w:rsidR="002717E2" w:rsidRPr="002717E2" w:rsidRDefault="002717E2" w:rsidP="002717E2">
      <w:pPr>
        <w:rPr>
          <w:rFonts w:cs="Arial"/>
          <w:szCs w:val="24"/>
        </w:rPr>
      </w:pPr>
      <w:r w:rsidRPr="002717E2">
        <w:rPr>
          <w:rFonts w:cs="Arial"/>
          <w:color w:val="CF2E2E"/>
          <w:shd w:val="clear" w:color="auto" w:fill="FFFFFF"/>
        </w:rPr>
        <w:t>R. de DGA: El tractor al 50</w:t>
      </w:r>
      <w:r w:rsidR="00B14111">
        <w:rPr>
          <w:rFonts w:cs="Arial"/>
          <w:color w:val="CF2E2E"/>
          <w:shd w:val="clear" w:color="auto" w:fill="FFFFFF"/>
        </w:rPr>
        <w:t xml:space="preserve"> </w:t>
      </w:r>
      <w:r w:rsidRPr="002717E2">
        <w:rPr>
          <w:rFonts w:cs="Arial"/>
          <w:color w:val="CF2E2E"/>
          <w:shd w:val="clear" w:color="auto" w:fill="FFFFFF"/>
        </w:rPr>
        <w:t>%, no lo consideramos una maquinaria específica para que vaya al 100</w:t>
      </w:r>
      <w:r w:rsidR="00B14111">
        <w:rPr>
          <w:rFonts w:cs="Arial"/>
          <w:color w:val="CF2E2E"/>
          <w:shd w:val="clear" w:color="auto" w:fill="FFFFFF"/>
        </w:rPr>
        <w:t xml:space="preserve"> </w:t>
      </w:r>
      <w:r w:rsidRPr="002717E2">
        <w:rPr>
          <w:rFonts w:cs="Arial"/>
          <w:color w:val="CF2E2E"/>
          <w:shd w:val="clear" w:color="auto" w:fill="FFFFFF"/>
        </w:rPr>
        <w:t>%.</w:t>
      </w:r>
    </w:p>
    <w:p w14:paraId="6D97E0B7" w14:textId="77777777" w:rsidR="002717E2" w:rsidRDefault="002717E2" w:rsidP="002717E2">
      <w:pPr>
        <w:rPr>
          <w:szCs w:val="24"/>
        </w:rPr>
      </w:pPr>
    </w:p>
    <w:p w14:paraId="7694C377" w14:textId="77777777" w:rsidR="00D265C2" w:rsidRPr="00D265C2" w:rsidRDefault="00D265C2" w:rsidP="00D265C2">
      <w:pPr>
        <w:shd w:val="clear" w:color="auto" w:fill="BFBFBF"/>
        <w:jc w:val="center"/>
        <w:rPr>
          <w:b/>
          <w:sz w:val="44"/>
          <w:szCs w:val="44"/>
        </w:rPr>
      </w:pPr>
      <w:r w:rsidRPr="00D265C2">
        <w:rPr>
          <w:b/>
          <w:sz w:val="44"/>
          <w:szCs w:val="44"/>
        </w:rPr>
        <w:t>ELEGIBILIDAD</w:t>
      </w:r>
    </w:p>
    <w:p w14:paraId="441B9727" w14:textId="77777777" w:rsidR="00D265C2" w:rsidRPr="00D265C2" w:rsidRDefault="00D265C2" w:rsidP="00D265C2">
      <w:pPr>
        <w:shd w:val="clear" w:color="auto" w:fill="BFBFBF"/>
        <w:jc w:val="center"/>
        <w:rPr>
          <w:b/>
          <w:sz w:val="44"/>
          <w:szCs w:val="44"/>
        </w:rPr>
      </w:pPr>
    </w:p>
    <w:p w14:paraId="718294CC" w14:textId="77777777" w:rsidR="00D265C2" w:rsidRPr="00D265C2" w:rsidRDefault="00D265C2" w:rsidP="00D265C2">
      <w:pPr>
        <w:shd w:val="clear" w:color="auto" w:fill="BFBFBF"/>
        <w:jc w:val="center"/>
        <w:rPr>
          <w:b/>
          <w:sz w:val="44"/>
          <w:szCs w:val="44"/>
        </w:rPr>
      </w:pPr>
      <w:r w:rsidRPr="00D265C2">
        <w:rPr>
          <w:b/>
          <w:sz w:val="44"/>
          <w:szCs w:val="44"/>
        </w:rPr>
        <w:t>2.1.41</w:t>
      </w:r>
      <w:bookmarkStart w:id="1906" w:name="DUDASELEGIBILIDADRESPONDIDASTRAS01112019"/>
      <w:bookmarkEnd w:id="1906"/>
      <w:r w:rsidRPr="00D265C2">
        <w:rPr>
          <w:b/>
          <w:sz w:val="44"/>
          <w:szCs w:val="44"/>
        </w:rPr>
        <w:t>) DUDAS RESPONDIDAS POR DGA DESPUÉS DEL 01.</w:t>
      </w:r>
      <w:r w:rsidR="00425C6D">
        <w:rPr>
          <w:b/>
          <w:sz w:val="44"/>
          <w:szCs w:val="44"/>
        </w:rPr>
        <w:t>11</w:t>
      </w:r>
      <w:r w:rsidRPr="00D265C2">
        <w:rPr>
          <w:b/>
          <w:sz w:val="44"/>
          <w:szCs w:val="44"/>
        </w:rPr>
        <w:t>.2019</w:t>
      </w:r>
    </w:p>
    <w:p w14:paraId="399349F3" w14:textId="77777777" w:rsidR="00D265C2" w:rsidRDefault="00D265C2" w:rsidP="002717E2">
      <w:pPr>
        <w:rPr>
          <w:szCs w:val="24"/>
        </w:rPr>
      </w:pPr>
    </w:p>
    <w:p w14:paraId="6288C239" w14:textId="77777777" w:rsidR="00D265C2" w:rsidRDefault="00D265C2" w:rsidP="00D265C2">
      <w:pPr>
        <w:shd w:val="clear" w:color="auto" w:fill="D9D9D9" w:themeFill="background1" w:themeFillShade="D9"/>
        <w:rPr>
          <w:szCs w:val="24"/>
        </w:rPr>
      </w:pPr>
      <w:r>
        <w:rPr>
          <w:szCs w:val="24"/>
        </w:rPr>
        <w:t>807</w:t>
      </w:r>
      <w:bookmarkStart w:id="1907" w:name="ViveroCultivosForestales2019"/>
      <w:bookmarkEnd w:id="1907"/>
      <w:r>
        <w:rPr>
          <w:szCs w:val="24"/>
        </w:rPr>
        <w:t>. VIVERO FORESTAL QUIERE MODERNIZAR SUS INSTALACIONES</w:t>
      </w:r>
    </w:p>
    <w:p w14:paraId="338FE178" w14:textId="77777777" w:rsidR="00D265C2" w:rsidRDefault="00D265C2" w:rsidP="00D265C2">
      <w:pPr>
        <w:shd w:val="clear" w:color="auto" w:fill="D9D9D9" w:themeFill="background1" w:themeFillShade="D9"/>
        <w:rPr>
          <w:szCs w:val="24"/>
        </w:rPr>
      </w:pPr>
    </w:p>
    <w:p w14:paraId="31C98D7D" w14:textId="77777777" w:rsidR="00D265C2" w:rsidRDefault="00D265C2" w:rsidP="00D265C2">
      <w:pPr>
        <w:shd w:val="clear" w:color="auto" w:fill="D9D9D9" w:themeFill="background1" w:themeFillShade="D9"/>
        <w:rPr>
          <w:szCs w:val="24"/>
        </w:rPr>
      </w:pPr>
      <w:r>
        <w:rPr>
          <w:szCs w:val="24"/>
        </w:rPr>
        <w:t>RESPUESTA DE DGA DE 10.10.2019</w:t>
      </w:r>
    </w:p>
    <w:p w14:paraId="1C45C689" w14:textId="77777777" w:rsidR="00D265C2" w:rsidRDefault="00D265C2" w:rsidP="00D265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BDE2C3E" w14:textId="77777777" w:rsidR="00D265C2" w:rsidRPr="00E9145A" w:rsidRDefault="00D265C2" w:rsidP="00D265C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7" w:history="1">
        <w:r w:rsidRPr="00D265C2">
          <w:rPr>
            <w:rStyle w:val="Hipervnculo"/>
            <w:sz w:val="16"/>
            <w:szCs w:val="16"/>
          </w:rPr>
          <w:t>Volver a pregunta 807</w:t>
        </w:r>
      </w:hyperlink>
      <w:r>
        <w:rPr>
          <w:sz w:val="16"/>
          <w:szCs w:val="16"/>
        </w:rPr>
        <w:t>)</w:t>
      </w:r>
    </w:p>
    <w:p w14:paraId="55542262" w14:textId="77777777" w:rsidR="00D265C2" w:rsidRPr="007E7737" w:rsidRDefault="00D265C2" w:rsidP="002717E2">
      <w:pPr>
        <w:rPr>
          <w:szCs w:val="24"/>
        </w:rPr>
      </w:pPr>
    </w:p>
    <w:p w14:paraId="17B7FDF8" w14:textId="77777777" w:rsidR="00425C6D" w:rsidRDefault="00425C6D" w:rsidP="00D265C2">
      <w:r>
        <w:t>Una e</w:t>
      </w:r>
      <w:r w:rsidR="00D265C2">
        <w:t xml:space="preserve">mpresa que es un vivero forestal desea apoyo para modernizar sus instalaciones. La mayor parte de ellas sirve para la producción de plantones forestales. Entiendo que el conjunto es elegible, ¿correcto? </w:t>
      </w:r>
    </w:p>
    <w:p w14:paraId="0896C9F2" w14:textId="77777777" w:rsidR="00425C6D" w:rsidRDefault="00425C6D" w:rsidP="00D265C2"/>
    <w:p w14:paraId="1BCDFAE5" w14:textId="1BCDDE23" w:rsidR="00D265C2" w:rsidRDefault="00D265C2" w:rsidP="00D265C2">
      <w:r>
        <w:t xml:space="preserve">¿Qué debemos solicitar para acreditar que es una empresa dedicada al sector forestal, basta el CNAE (actualmente la actividad tiene el 0240, de Servicios de apoyo a la </w:t>
      </w:r>
      <w:r>
        <w:lastRenderedPageBreak/>
        <w:t xml:space="preserve">silvicultura)? </w:t>
      </w:r>
      <w:proofErr w:type="gramStart"/>
      <w:r>
        <w:t>¿Ser vivero forestal hace entrar al proyecto en el ámbito 3.</w:t>
      </w:r>
      <w:proofErr w:type="gramEnd"/>
      <w:r>
        <w:t>2 y por tanto poder optar a una ayuda del 40</w:t>
      </w:r>
      <w:r w:rsidR="00B14111">
        <w:t xml:space="preserve"> </w:t>
      </w:r>
      <w:r>
        <w:t>%?</w:t>
      </w:r>
    </w:p>
    <w:p w14:paraId="481EDC96" w14:textId="77777777" w:rsidR="00425C6D" w:rsidRDefault="00425C6D" w:rsidP="00425C6D">
      <w:pPr>
        <w:rPr>
          <w:szCs w:val="24"/>
        </w:rPr>
      </w:pPr>
    </w:p>
    <w:p w14:paraId="63014593" w14:textId="43CFA47B" w:rsidR="00425C6D" w:rsidRDefault="00425C6D" w:rsidP="00425C6D">
      <w:pPr>
        <w:rPr>
          <w:szCs w:val="24"/>
        </w:rPr>
      </w:pPr>
      <w:r w:rsidRPr="007E7737">
        <w:rPr>
          <w:szCs w:val="24"/>
        </w:rPr>
        <w:t>En otra consulta similar para trabajos forestales el tractor se consideró elegible y al 100</w:t>
      </w:r>
      <w:r w:rsidR="00B14111">
        <w:rPr>
          <w:szCs w:val="24"/>
        </w:rPr>
        <w:t xml:space="preserve"> </w:t>
      </w:r>
      <w:r w:rsidRPr="007E7737">
        <w:rPr>
          <w:szCs w:val="24"/>
        </w:rPr>
        <w:t>%, su coste en su totalidad, independientemente del resto de la inversión. En este caso creo que es una casuística similar, pero con el matiz de que la empresa se dedica al transporte actualmente, aunque pretende darse de alta como constructora o en trabajos de excavaciones, etc.</w:t>
      </w:r>
    </w:p>
    <w:p w14:paraId="42D70580" w14:textId="77777777" w:rsidR="00D265C2" w:rsidRDefault="00D265C2" w:rsidP="00D265C2"/>
    <w:p w14:paraId="4DFAC4F5" w14:textId="77777777" w:rsidR="00D265C2" w:rsidRPr="00D265C2" w:rsidRDefault="00D265C2" w:rsidP="00D265C2">
      <w:pPr>
        <w:rPr>
          <w:color w:val="FF0000"/>
        </w:rPr>
      </w:pPr>
      <w:r w:rsidRPr="00D265C2">
        <w:rPr>
          <w:color w:val="FF0000"/>
        </w:rPr>
        <w:t>R. de DGA: El vivero forestal, sí que lo consideramos elegible en el ámbito 3.2, me parece correcto lo que indicas con respecto al CNAE.</w:t>
      </w:r>
    </w:p>
    <w:p w14:paraId="2862D375" w14:textId="77777777" w:rsidR="00023CE0" w:rsidRDefault="00023CE0" w:rsidP="00023CE0">
      <w:pPr>
        <w:rPr>
          <w:szCs w:val="24"/>
        </w:rPr>
      </w:pPr>
    </w:p>
    <w:p w14:paraId="7256EAEB" w14:textId="77777777" w:rsidR="00023CE0" w:rsidRDefault="00023CE0" w:rsidP="00023CE0">
      <w:pPr>
        <w:shd w:val="clear" w:color="auto" w:fill="D9D9D9" w:themeFill="background1" w:themeFillShade="D9"/>
        <w:rPr>
          <w:szCs w:val="24"/>
        </w:rPr>
      </w:pPr>
      <w:r>
        <w:rPr>
          <w:szCs w:val="24"/>
        </w:rPr>
        <w:t>809</w:t>
      </w:r>
      <w:bookmarkStart w:id="1908" w:name="VehículoAdaptaciónCubaTransportePurines"/>
      <w:bookmarkEnd w:id="1908"/>
      <w:r>
        <w:rPr>
          <w:szCs w:val="24"/>
        </w:rPr>
        <w:t xml:space="preserve">. </w:t>
      </w:r>
      <w:r w:rsidRPr="00550B08">
        <w:rPr>
          <w:szCs w:val="24"/>
        </w:rPr>
        <w:t>ADAPTACIÓN DE CUBA PARA TRANSPORTE DE PURINES</w:t>
      </w:r>
    </w:p>
    <w:p w14:paraId="0B7F3B27" w14:textId="77777777" w:rsidR="00023CE0" w:rsidRDefault="00023CE0" w:rsidP="00023CE0">
      <w:pPr>
        <w:shd w:val="clear" w:color="auto" w:fill="D9D9D9" w:themeFill="background1" w:themeFillShade="D9"/>
        <w:rPr>
          <w:szCs w:val="24"/>
        </w:rPr>
      </w:pPr>
    </w:p>
    <w:p w14:paraId="2B0CEB5C" w14:textId="77777777" w:rsidR="00023CE0" w:rsidRPr="00550B08" w:rsidRDefault="00023CE0" w:rsidP="00023CE0">
      <w:pPr>
        <w:shd w:val="clear" w:color="auto" w:fill="D9D9D9" w:themeFill="background1" w:themeFillShade="D9"/>
        <w:rPr>
          <w:szCs w:val="24"/>
        </w:rPr>
      </w:pPr>
      <w:r>
        <w:rPr>
          <w:szCs w:val="24"/>
        </w:rPr>
        <w:t>RESPUESTA DE DGA DE 19.11.2019</w:t>
      </w:r>
    </w:p>
    <w:p w14:paraId="29ADF7FF" w14:textId="77777777" w:rsidR="00023CE0" w:rsidRDefault="00000000" w:rsidP="00023CE0">
      <w:pPr>
        <w:pStyle w:val="Prrafodelista"/>
        <w:ind w:left="0"/>
        <w:jc w:val="both"/>
        <w:rPr>
          <w:sz w:val="16"/>
          <w:szCs w:val="16"/>
        </w:rPr>
      </w:pPr>
      <w:hyperlink w:anchor="ÍndiceVehículos" w:history="1">
        <w:r w:rsidR="00023CE0" w:rsidRPr="00526146">
          <w:rPr>
            <w:rStyle w:val="Hipervnculo"/>
            <w:sz w:val="16"/>
            <w:szCs w:val="16"/>
          </w:rPr>
          <w:t>(Subir al índice de vehículos)</w:t>
        </w:r>
      </w:hyperlink>
      <w:r w:rsidR="00023CE0">
        <w:t xml:space="preserve"> </w:t>
      </w:r>
      <w:r w:rsidR="00023CE0" w:rsidRPr="008B0C4E">
        <w:rPr>
          <w:sz w:val="16"/>
          <w:szCs w:val="16"/>
        </w:rPr>
        <w:t>(</w:t>
      </w:r>
      <w:hyperlink w:anchor="ÍndiceDudasPorSectoresyTemas" w:history="1">
        <w:r w:rsidR="00023CE0">
          <w:rPr>
            <w:rStyle w:val="Hipervnculo"/>
            <w:sz w:val="16"/>
            <w:szCs w:val="16"/>
          </w:rPr>
          <w:t>Í</w:t>
        </w:r>
        <w:r w:rsidR="00023CE0" w:rsidRPr="00D1346B">
          <w:rPr>
            <w:rStyle w:val="Hipervnculo"/>
            <w:sz w:val="16"/>
            <w:szCs w:val="16"/>
          </w:rPr>
          <w:t>ndice de dudas por sectores y temas</w:t>
        </w:r>
      </w:hyperlink>
      <w:r w:rsidR="00023CE0" w:rsidRPr="008B0C4E">
        <w:rPr>
          <w:sz w:val="16"/>
          <w:szCs w:val="16"/>
        </w:rPr>
        <w:t>)</w:t>
      </w:r>
    </w:p>
    <w:p w14:paraId="120FC7BC" w14:textId="77777777" w:rsidR="00023CE0" w:rsidRDefault="00023CE0" w:rsidP="00023CE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09" w:history="1">
        <w:r w:rsidRPr="00550B08">
          <w:rPr>
            <w:rStyle w:val="Hipervnculo"/>
            <w:rFonts w:cs="Arial"/>
            <w:sz w:val="16"/>
            <w:szCs w:val="16"/>
          </w:rPr>
          <w:t>Volver a pregunta 809</w:t>
        </w:r>
      </w:hyperlink>
      <w:r w:rsidRPr="00550B08">
        <w:rPr>
          <w:sz w:val="16"/>
          <w:szCs w:val="16"/>
        </w:rPr>
        <w:t>)</w:t>
      </w:r>
    </w:p>
    <w:p w14:paraId="026E1F76" w14:textId="77777777" w:rsidR="00023CE0" w:rsidRPr="00550B08" w:rsidRDefault="00023CE0" w:rsidP="00023CE0">
      <w:pPr>
        <w:rPr>
          <w:szCs w:val="24"/>
        </w:rPr>
      </w:pPr>
    </w:p>
    <w:p w14:paraId="55B9B321" w14:textId="77777777" w:rsidR="00023CE0" w:rsidRPr="00550B08" w:rsidRDefault="00023CE0" w:rsidP="00023CE0">
      <w:pPr>
        <w:rPr>
          <w:szCs w:val="24"/>
        </w:rPr>
      </w:pPr>
      <w:r w:rsidRPr="00550B08">
        <w:rPr>
          <w:szCs w:val="24"/>
        </w:rPr>
        <w:t xml:space="preserve">Una empresa posee camiones y maquinaria para trabajos de construcción (camiones bañeras para carga de escombros, transporte de tierra, gravas, excavadoras, </w:t>
      </w:r>
      <w:proofErr w:type="spellStart"/>
      <w:r w:rsidRPr="00550B08">
        <w:rPr>
          <w:szCs w:val="24"/>
        </w:rPr>
        <w:t>retros</w:t>
      </w:r>
      <w:proofErr w:type="spellEnd"/>
      <w:r w:rsidRPr="00550B08">
        <w:rPr>
          <w:szCs w:val="24"/>
        </w:rPr>
        <w:t>, etc.). Y posee también varios camiones cuba con los que, aparte de dedicarse al sector de la construcción y al transporte de hormigón, etc., presta servicios de recogida de purines hasta la fecha.</w:t>
      </w:r>
    </w:p>
    <w:p w14:paraId="5019DAD9" w14:textId="77777777" w:rsidR="00023CE0" w:rsidRPr="00550B08" w:rsidRDefault="00023CE0" w:rsidP="00023CE0">
      <w:pPr>
        <w:rPr>
          <w:szCs w:val="24"/>
        </w:rPr>
      </w:pPr>
    </w:p>
    <w:p w14:paraId="0AED89DB" w14:textId="77777777" w:rsidR="00023CE0" w:rsidRPr="00550B08" w:rsidRDefault="00023CE0" w:rsidP="00023CE0">
      <w:pPr>
        <w:rPr>
          <w:szCs w:val="24"/>
        </w:rPr>
      </w:pPr>
      <w:r w:rsidRPr="00550B08">
        <w:rPr>
          <w:szCs w:val="24"/>
        </w:rPr>
        <w:t>Debido al cambio de normativa que entra en vigor próximamente, no podrá recoger esos purines con las cubas actuales por lo que pretende adaptarlas a la normativa para poder seguir desarrollando esos trabajos.</w:t>
      </w:r>
    </w:p>
    <w:p w14:paraId="55CE53ED" w14:textId="77777777" w:rsidR="00023CE0" w:rsidRPr="00550B08" w:rsidRDefault="00023CE0" w:rsidP="00023CE0">
      <w:pPr>
        <w:rPr>
          <w:szCs w:val="24"/>
        </w:rPr>
      </w:pPr>
    </w:p>
    <w:p w14:paraId="67767BDE" w14:textId="77777777" w:rsidR="00023CE0" w:rsidRPr="00550B08" w:rsidRDefault="00023CE0" w:rsidP="00023CE0">
      <w:pPr>
        <w:rPr>
          <w:szCs w:val="24"/>
        </w:rPr>
      </w:pPr>
      <w:r w:rsidRPr="00550B08">
        <w:rPr>
          <w:szCs w:val="24"/>
        </w:rPr>
        <w:t>Esa adaptación se llevaría a cabo sobre los camiones cuba o cisterna existentes, es decir añadiría a los mismos todo el equipamiento necesario que marca la normativa para cumplir la misma y poder seguir desarrollando esos trabajos. El coste de esa adaptación es de aproximadamente 15.000 €.</w:t>
      </w:r>
    </w:p>
    <w:p w14:paraId="477AEC82" w14:textId="77777777" w:rsidR="00023CE0" w:rsidRPr="00550B08" w:rsidRDefault="00023CE0" w:rsidP="00023CE0">
      <w:pPr>
        <w:rPr>
          <w:szCs w:val="24"/>
        </w:rPr>
      </w:pPr>
    </w:p>
    <w:p w14:paraId="51D0108A" w14:textId="77777777" w:rsidR="00023CE0" w:rsidRDefault="00023CE0" w:rsidP="00023CE0">
      <w:pPr>
        <w:rPr>
          <w:szCs w:val="24"/>
        </w:rPr>
      </w:pPr>
      <w:r w:rsidRPr="00550B08">
        <w:rPr>
          <w:szCs w:val="24"/>
        </w:rPr>
        <w:t>1.- ¿Sería esta inversión elegible?</w:t>
      </w:r>
    </w:p>
    <w:p w14:paraId="36176BC1" w14:textId="77777777" w:rsidR="00023CE0" w:rsidRDefault="00023CE0" w:rsidP="00023CE0">
      <w:pPr>
        <w:rPr>
          <w:szCs w:val="24"/>
        </w:rPr>
      </w:pPr>
    </w:p>
    <w:p w14:paraId="3B8D9AFD" w14:textId="77777777" w:rsidR="00023CE0" w:rsidRPr="00023CE0" w:rsidRDefault="00023CE0" w:rsidP="00023CE0">
      <w:pPr>
        <w:rPr>
          <w:color w:val="FF0000"/>
          <w:szCs w:val="24"/>
        </w:rPr>
      </w:pPr>
      <w:r w:rsidRPr="00023CE0">
        <w:rPr>
          <w:color w:val="FF0000"/>
          <w:szCs w:val="24"/>
        </w:rPr>
        <w:t>R. de DGA: Sí siempre que la empresa no tenga relación con la producción ganadera.</w:t>
      </w:r>
    </w:p>
    <w:p w14:paraId="427FA783" w14:textId="77777777" w:rsidR="00023CE0" w:rsidRPr="00550B08" w:rsidRDefault="00023CE0" w:rsidP="00023CE0">
      <w:pPr>
        <w:rPr>
          <w:szCs w:val="24"/>
        </w:rPr>
      </w:pPr>
    </w:p>
    <w:p w14:paraId="364A30FF" w14:textId="77777777" w:rsidR="00023CE0" w:rsidRDefault="00023CE0" w:rsidP="00023CE0">
      <w:pPr>
        <w:rPr>
          <w:szCs w:val="24"/>
        </w:rPr>
      </w:pPr>
      <w:r w:rsidRPr="00550B08">
        <w:rPr>
          <w:szCs w:val="24"/>
        </w:rPr>
        <w:t>2.-</w:t>
      </w:r>
      <w:r>
        <w:rPr>
          <w:szCs w:val="24"/>
        </w:rPr>
        <w:t xml:space="preserve"> </w:t>
      </w:r>
      <w:r w:rsidRPr="00550B08">
        <w:rPr>
          <w:szCs w:val="24"/>
        </w:rPr>
        <w:t>¿Habría que comprobar que no se trata de una empresa de transporte para que fuera elegible?</w:t>
      </w:r>
    </w:p>
    <w:p w14:paraId="57466966" w14:textId="77777777" w:rsidR="00023CE0" w:rsidRDefault="00023CE0" w:rsidP="00023CE0">
      <w:pPr>
        <w:rPr>
          <w:szCs w:val="24"/>
        </w:rPr>
      </w:pPr>
    </w:p>
    <w:p w14:paraId="434641D3" w14:textId="77777777" w:rsidR="00023CE0" w:rsidRPr="00550B08" w:rsidRDefault="00023CE0" w:rsidP="00023CE0">
      <w:pPr>
        <w:rPr>
          <w:szCs w:val="24"/>
        </w:rPr>
      </w:pPr>
      <w:r w:rsidRPr="00023CE0">
        <w:rPr>
          <w:color w:val="FF0000"/>
          <w:szCs w:val="24"/>
        </w:rPr>
        <w:t>R. de DGA:</w:t>
      </w:r>
      <w:r>
        <w:rPr>
          <w:color w:val="FF0000"/>
          <w:szCs w:val="24"/>
        </w:rPr>
        <w:t xml:space="preserve"> </w:t>
      </w:r>
      <w:r w:rsidRPr="00023CE0">
        <w:rPr>
          <w:color w:val="FF0000"/>
          <w:szCs w:val="24"/>
        </w:rPr>
        <w:t>S</w:t>
      </w:r>
      <w:r>
        <w:rPr>
          <w:color w:val="FF0000"/>
          <w:szCs w:val="24"/>
        </w:rPr>
        <w:t>í.</w:t>
      </w:r>
    </w:p>
    <w:p w14:paraId="79581856" w14:textId="77777777" w:rsidR="00023CE0" w:rsidRPr="00550B08" w:rsidRDefault="00023CE0" w:rsidP="00023CE0">
      <w:pPr>
        <w:rPr>
          <w:szCs w:val="24"/>
        </w:rPr>
      </w:pPr>
    </w:p>
    <w:p w14:paraId="43AA8F88" w14:textId="77777777" w:rsidR="00023CE0" w:rsidRDefault="00023CE0" w:rsidP="00023CE0">
      <w:pPr>
        <w:rPr>
          <w:szCs w:val="24"/>
        </w:rPr>
      </w:pPr>
      <w:r w:rsidRPr="00550B08">
        <w:rPr>
          <w:szCs w:val="24"/>
        </w:rPr>
        <w:t>3.- ¿O, en caso que si fuera de transporte, no sería elegible?</w:t>
      </w:r>
    </w:p>
    <w:p w14:paraId="01512AA7" w14:textId="77777777" w:rsidR="00023CE0" w:rsidRDefault="00023CE0" w:rsidP="00023CE0">
      <w:pPr>
        <w:rPr>
          <w:szCs w:val="24"/>
        </w:rPr>
      </w:pPr>
    </w:p>
    <w:p w14:paraId="21DDFEC5" w14:textId="77777777" w:rsidR="00023CE0" w:rsidRDefault="00023CE0" w:rsidP="00023CE0">
      <w:pPr>
        <w:rPr>
          <w:color w:val="FF0000"/>
          <w:szCs w:val="24"/>
        </w:rPr>
      </w:pPr>
      <w:r w:rsidRPr="00023CE0">
        <w:rPr>
          <w:color w:val="FF0000"/>
          <w:szCs w:val="24"/>
        </w:rPr>
        <w:t>R. de DGA:</w:t>
      </w:r>
      <w:r>
        <w:rPr>
          <w:color w:val="FF0000"/>
          <w:szCs w:val="24"/>
        </w:rPr>
        <w:t xml:space="preserve"> </w:t>
      </w:r>
      <w:r w:rsidRPr="00023CE0">
        <w:rPr>
          <w:color w:val="FF0000"/>
          <w:szCs w:val="24"/>
        </w:rPr>
        <w:t>No sería elegible en caso de que fuera de transporte</w:t>
      </w:r>
      <w:r>
        <w:rPr>
          <w:color w:val="FF0000"/>
          <w:szCs w:val="24"/>
        </w:rPr>
        <w:t xml:space="preserve">. </w:t>
      </w:r>
    </w:p>
    <w:p w14:paraId="5C838496" w14:textId="77777777" w:rsidR="00023CE0" w:rsidRDefault="00023CE0" w:rsidP="00023CE0">
      <w:pPr>
        <w:rPr>
          <w:color w:val="FF0000"/>
          <w:szCs w:val="24"/>
        </w:rPr>
      </w:pPr>
    </w:p>
    <w:p w14:paraId="3C825C9A" w14:textId="77777777" w:rsidR="00023CE0" w:rsidRDefault="00023CE0" w:rsidP="00023CE0">
      <w:pPr>
        <w:rPr>
          <w:szCs w:val="24"/>
        </w:rPr>
      </w:pPr>
      <w:r w:rsidRPr="00023CE0">
        <w:rPr>
          <w:color w:val="FF0000"/>
          <w:szCs w:val="24"/>
        </w:rPr>
        <w:t xml:space="preserve">No </w:t>
      </w:r>
      <w:proofErr w:type="gramStart"/>
      <w:r w:rsidRPr="00023CE0">
        <w:rPr>
          <w:color w:val="FF0000"/>
          <w:szCs w:val="24"/>
        </w:rPr>
        <w:t>obstante</w:t>
      </w:r>
      <w:proofErr w:type="gramEnd"/>
      <w:r w:rsidRPr="00023CE0">
        <w:rPr>
          <w:color w:val="FF0000"/>
          <w:szCs w:val="24"/>
        </w:rPr>
        <w:t xml:space="preserve"> se analizará con detalle en el momento que se dispongan todos los datos del expediente en el control de calidad de informe de elegibilidad y en el control de calidad de la propuesta de subvención.</w:t>
      </w:r>
    </w:p>
    <w:p w14:paraId="70274387" w14:textId="77777777" w:rsidR="00D265C2" w:rsidRDefault="00D265C2" w:rsidP="00D265C2"/>
    <w:p w14:paraId="2D568C1A" w14:textId="77777777" w:rsidR="00023CE0" w:rsidRPr="00023CE0" w:rsidRDefault="00023CE0" w:rsidP="00023CE0">
      <w:pPr>
        <w:shd w:val="clear" w:color="auto" w:fill="D9D9D9" w:themeFill="background1" w:themeFillShade="D9"/>
        <w:rPr>
          <w:szCs w:val="24"/>
        </w:rPr>
      </w:pPr>
      <w:r w:rsidRPr="00023CE0">
        <w:rPr>
          <w:szCs w:val="24"/>
        </w:rPr>
        <w:t>810</w:t>
      </w:r>
      <w:bookmarkStart w:id="1909" w:name="TraspasoDeEmpresaYSuInmovilizado"/>
      <w:bookmarkEnd w:id="1909"/>
      <w:r w:rsidRPr="00023CE0">
        <w:rPr>
          <w:szCs w:val="24"/>
        </w:rPr>
        <w:t>. TRASPASO DE UNA EMPRESA Y SU INMOVILIZADO</w:t>
      </w:r>
    </w:p>
    <w:p w14:paraId="6C49973C" w14:textId="77777777" w:rsidR="00023CE0" w:rsidRPr="00023CE0" w:rsidRDefault="00023CE0" w:rsidP="00023CE0">
      <w:pPr>
        <w:shd w:val="clear" w:color="auto" w:fill="D9D9D9" w:themeFill="background1" w:themeFillShade="D9"/>
        <w:rPr>
          <w:szCs w:val="24"/>
        </w:rPr>
      </w:pPr>
    </w:p>
    <w:p w14:paraId="5E3BD82C" w14:textId="77777777" w:rsidR="00023CE0" w:rsidRPr="00023CE0" w:rsidRDefault="00023CE0" w:rsidP="00023CE0">
      <w:pPr>
        <w:shd w:val="clear" w:color="auto" w:fill="D9D9D9" w:themeFill="background1" w:themeFillShade="D9"/>
        <w:rPr>
          <w:szCs w:val="24"/>
        </w:rPr>
      </w:pPr>
      <w:r w:rsidRPr="00023CE0">
        <w:rPr>
          <w:szCs w:val="24"/>
        </w:rPr>
        <w:t>RESPUESTA DE DGA DE 19.11.2019</w:t>
      </w:r>
    </w:p>
    <w:bookmarkStart w:id="1910" w:name="_Hlk25224218"/>
    <w:p w14:paraId="38E10818" w14:textId="77777777" w:rsidR="00F5385D" w:rsidRDefault="00872DBE" w:rsidP="00F5385D">
      <w:pPr>
        <w:pStyle w:val="Prrafodelista"/>
        <w:ind w:left="0"/>
        <w:jc w:val="both"/>
        <w:rPr>
          <w:sz w:val="16"/>
          <w:szCs w:val="16"/>
        </w:rPr>
      </w:pPr>
      <w:r>
        <w:fldChar w:fldCharType="begin"/>
      </w:r>
      <w:r w:rsidR="00850E37">
        <w:instrText xml:space="preserve"> HYPERLINK \l "ÍndiceVehículos" </w:instrText>
      </w:r>
      <w:r>
        <w:fldChar w:fldCharType="separate"/>
      </w:r>
      <w:r w:rsidR="00F5385D" w:rsidRPr="00526146">
        <w:rPr>
          <w:rStyle w:val="Hipervnculo"/>
          <w:sz w:val="16"/>
          <w:szCs w:val="16"/>
        </w:rPr>
        <w:t>(Subir al índice de vehículos)</w:t>
      </w:r>
      <w:r>
        <w:rPr>
          <w:rStyle w:val="Hipervnculo"/>
          <w:sz w:val="16"/>
          <w:szCs w:val="16"/>
        </w:rPr>
        <w:fldChar w:fldCharType="end"/>
      </w:r>
      <w:r w:rsidR="00F5385D">
        <w:t xml:space="preserve"> </w:t>
      </w:r>
      <w:r w:rsidR="00F5385D" w:rsidRPr="008B0C4E">
        <w:rPr>
          <w:sz w:val="16"/>
          <w:szCs w:val="16"/>
        </w:rPr>
        <w:t>(</w:t>
      </w:r>
      <w:hyperlink w:anchor="ÍndiceDudasPorSectoresyTemas" w:history="1">
        <w:r w:rsidR="00F5385D">
          <w:rPr>
            <w:rStyle w:val="Hipervnculo"/>
            <w:sz w:val="16"/>
            <w:szCs w:val="16"/>
          </w:rPr>
          <w:t>Í</w:t>
        </w:r>
        <w:r w:rsidR="00F5385D" w:rsidRPr="00D1346B">
          <w:rPr>
            <w:rStyle w:val="Hipervnculo"/>
            <w:sz w:val="16"/>
            <w:szCs w:val="16"/>
          </w:rPr>
          <w:t>ndice de dudas por sectores y temas</w:t>
        </w:r>
      </w:hyperlink>
      <w:r w:rsidR="00F5385D" w:rsidRPr="008B0C4E">
        <w:rPr>
          <w:sz w:val="16"/>
          <w:szCs w:val="16"/>
        </w:rPr>
        <w:t>)</w:t>
      </w:r>
    </w:p>
    <w:p w14:paraId="2C006114" w14:textId="77777777" w:rsidR="00F5385D" w:rsidRDefault="00F5385D" w:rsidP="00F5385D">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0" w:history="1">
        <w:r w:rsidRPr="00F5385D">
          <w:rPr>
            <w:rStyle w:val="Hipervnculo"/>
            <w:rFonts w:cs="Arial"/>
            <w:sz w:val="16"/>
            <w:szCs w:val="16"/>
          </w:rPr>
          <w:t>Volver a pregunta 810</w:t>
        </w:r>
      </w:hyperlink>
      <w:r w:rsidRPr="00550B08">
        <w:rPr>
          <w:sz w:val="16"/>
          <w:szCs w:val="16"/>
        </w:rPr>
        <w:t>)</w:t>
      </w:r>
    </w:p>
    <w:bookmarkEnd w:id="1910"/>
    <w:p w14:paraId="2599065F" w14:textId="77777777" w:rsidR="00023CE0" w:rsidRDefault="00023CE0" w:rsidP="00D265C2"/>
    <w:p w14:paraId="7A9636A3" w14:textId="77777777" w:rsidR="00023CE0" w:rsidRPr="00023CE0" w:rsidRDefault="00023CE0" w:rsidP="00D265C2">
      <w:pPr>
        <w:rPr>
          <w:szCs w:val="24"/>
        </w:rPr>
      </w:pPr>
      <w:r w:rsidRPr="00023CE0">
        <w:rPr>
          <w:szCs w:val="24"/>
        </w:rPr>
        <w:lastRenderedPageBreak/>
        <w:t>Aunque parecen ser conceptos que no figuran en el artículo 4 de la Orden de bases, y el Grupo supone que el inmovilizado no es subvencionable, porque se trataría de bienes de segunda mano, ¿se puede apoyar por Leader el traspaso de una empresa (con sus activos tangibles e intangibles), o solo la compra de su inmovilizado, de sus acciones o de alguna parte o el todo de su fondo de comercio?</w:t>
      </w:r>
    </w:p>
    <w:p w14:paraId="6FBAFA08" w14:textId="77777777" w:rsidR="00023CE0" w:rsidRDefault="00023CE0" w:rsidP="00D265C2">
      <w:pPr>
        <w:rPr>
          <w:rFonts w:ascii="Noto Serif" w:hAnsi="Noto Serif"/>
          <w:color w:val="191E23"/>
          <w:shd w:val="clear" w:color="auto" w:fill="FFFFFF"/>
        </w:rPr>
      </w:pPr>
    </w:p>
    <w:p w14:paraId="7316F79E" w14:textId="77777777" w:rsidR="00023CE0" w:rsidRPr="00023CE0" w:rsidRDefault="00023CE0" w:rsidP="00D265C2">
      <w:pPr>
        <w:rPr>
          <w:color w:val="FF0000"/>
          <w:szCs w:val="24"/>
        </w:rPr>
      </w:pPr>
      <w:r w:rsidRPr="00023CE0">
        <w:rPr>
          <w:color w:val="FF0000"/>
          <w:szCs w:val="24"/>
        </w:rPr>
        <w:t>R. de DGA: No es elegible.</w:t>
      </w:r>
    </w:p>
    <w:p w14:paraId="53266C32" w14:textId="77777777" w:rsidR="00BE288B" w:rsidRDefault="00BE288B" w:rsidP="00BE288B">
      <w:pPr>
        <w:rPr>
          <w:szCs w:val="24"/>
        </w:rPr>
      </w:pPr>
    </w:p>
    <w:p w14:paraId="0411A77D" w14:textId="77777777" w:rsidR="00BE288B" w:rsidRDefault="00BE288B" w:rsidP="00BE288B">
      <w:pPr>
        <w:shd w:val="clear" w:color="auto" w:fill="D9D9D9" w:themeFill="background1" w:themeFillShade="D9"/>
        <w:rPr>
          <w:szCs w:val="24"/>
        </w:rPr>
      </w:pPr>
      <w:r>
        <w:rPr>
          <w:szCs w:val="24"/>
        </w:rPr>
        <w:t>811</w:t>
      </w:r>
      <w:bookmarkStart w:id="1911" w:name="LibroRecetasTradicionalesInvestigaPrevia"/>
      <w:bookmarkEnd w:id="1911"/>
      <w:r>
        <w:rPr>
          <w:szCs w:val="24"/>
        </w:rPr>
        <w:t xml:space="preserve">. </w:t>
      </w:r>
      <w:r w:rsidRPr="00850E37">
        <w:rPr>
          <w:szCs w:val="24"/>
        </w:rPr>
        <w:t>LIBRO DE RECETAS TRADICIONALES QUE REQUIERE LABOR DE INVESTIGACIÓN</w:t>
      </w:r>
    </w:p>
    <w:p w14:paraId="34531A69" w14:textId="77777777" w:rsidR="00BE288B" w:rsidRDefault="00BE288B" w:rsidP="00BE288B">
      <w:pPr>
        <w:shd w:val="clear" w:color="auto" w:fill="D9D9D9" w:themeFill="background1" w:themeFillShade="D9"/>
        <w:rPr>
          <w:szCs w:val="24"/>
        </w:rPr>
      </w:pPr>
    </w:p>
    <w:p w14:paraId="73290A3B" w14:textId="77777777" w:rsidR="00BE288B" w:rsidRPr="00850E37" w:rsidRDefault="00BE288B" w:rsidP="00BE288B">
      <w:pPr>
        <w:shd w:val="clear" w:color="auto" w:fill="D9D9D9" w:themeFill="background1" w:themeFillShade="D9"/>
        <w:rPr>
          <w:szCs w:val="24"/>
        </w:rPr>
      </w:pPr>
      <w:r>
        <w:rPr>
          <w:szCs w:val="24"/>
        </w:rPr>
        <w:t>RESPUESTA DE DGA DE 25.11.2019</w:t>
      </w:r>
    </w:p>
    <w:p w14:paraId="087A5C58" w14:textId="77777777" w:rsidR="00BE288B" w:rsidRDefault="00000000" w:rsidP="00BE288B">
      <w:pPr>
        <w:pStyle w:val="Prrafodelista"/>
        <w:ind w:left="0"/>
        <w:jc w:val="both"/>
        <w:rPr>
          <w:sz w:val="16"/>
          <w:szCs w:val="16"/>
        </w:rPr>
      </w:pPr>
      <w:hyperlink w:anchor="ÍndiceVehículos" w:history="1">
        <w:r w:rsidR="00BE288B" w:rsidRPr="00526146">
          <w:rPr>
            <w:rStyle w:val="Hipervnculo"/>
            <w:sz w:val="16"/>
            <w:szCs w:val="16"/>
          </w:rPr>
          <w:t>(Subir al índice de vehículos)</w:t>
        </w:r>
      </w:hyperlink>
      <w:r w:rsidR="00BE288B">
        <w:t xml:space="preserve"> </w:t>
      </w:r>
      <w:r w:rsidR="00BE288B" w:rsidRPr="008B0C4E">
        <w:rPr>
          <w:sz w:val="16"/>
          <w:szCs w:val="16"/>
        </w:rPr>
        <w:t>(</w:t>
      </w:r>
      <w:hyperlink w:anchor="ÍndiceDudasPorSectoresyTemas" w:history="1">
        <w:r w:rsidR="00BE288B">
          <w:rPr>
            <w:rStyle w:val="Hipervnculo"/>
            <w:sz w:val="16"/>
            <w:szCs w:val="16"/>
          </w:rPr>
          <w:t>Í</w:t>
        </w:r>
        <w:r w:rsidR="00BE288B" w:rsidRPr="00D1346B">
          <w:rPr>
            <w:rStyle w:val="Hipervnculo"/>
            <w:sz w:val="16"/>
            <w:szCs w:val="16"/>
          </w:rPr>
          <w:t>ndice de dudas por sectores y temas</w:t>
        </w:r>
      </w:hyperlink>
      <w:r w:rsidR="00BE288B" w:rsidRPr="008B0C4E">
        <w:rPr>
          <w:sz w:val="16"/>
          <w:szCs w:val="16"/>
        </w:rPr>
        <w:t>)</w:t>
      </w:r>
    </w:p>
    <w:p w14:paraId="59354674" w14:textId="77777777" w:rsidR="00BE288B" w:rsidRDefault="00BE288B" w:rsidP="00BE288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1" w:history="1">
        <w:r w:rsidRPr="00850E37">
          <w:rPr>
            <w:rStyle w:val="Hipervnculo"/>
            <w:rFonts w:cs="Arial"/>
            <w:sz w:val="16"/>
            <w:szCs w:val="16"/>
          </w:rPr>
          <w:t>Volver a pregunta 811</w:t>
        </w:r>
      </w:hyperlink>
      <w:r w:rsidRPr="00550B08">
        <w:rPr>
          <w:sz w:val="16"/>
          <w:szCs w:val="16"/>
        </w:rPr>
        <w:t>)</w:t>
      </w:r>
    </w:p>
    <w:p w14:paraId="6BDCA99A" w14:textId="77777777" w:rsidR="00BE288B" w:rsidRPr="00850E37" w:rsidRDefault="00BE288B" w:rsidP="00BE288B">
      <w:pPr>
        <w:rPr>
          <w:szCs w:val="24"/>
        </w:rPr>
      </w:pPr>
    </w:p>
    <w:p w14:paraId="0B637481" w14:textId="77777777" w:rsidR="00BE288B" w:rsidRPr="00850E37" w:rsidRDefault="00BE288B" w:rsidP="00BE288B">
      <w:pPr>
        <w:rPr>
          <w:szCs w:val="24"/>
        </w:rPr>
      </w:pPr>
      <w:r w:rsidRPr="00850E37">
        <w:rPr>
          <w:szCs w:val="24"/>
        </w:rPr>
        <w:t>Una asociación quiere hacer un libro de recetas tradicionales basado en una labor previa de investigación que culmina en la publicación del libro. El objetivo es que esas recetas tradicionales no se pierdan.</w:t>
      </w:r>
    </w:p>
    <w:p w14:paraId="01794093" w14:textId="77777777" w:rsidR="00BE288B" w:rsidRPr="00850E37" w:rsidRDefault="00BE288B" w:rsidP="00BE288B">
      <w:pPr>
        <w:rPr>
          <w:szCs w:val="24"/>
        </w:rPr>
      </w:pPr>
    </w:p>
    <w:p w14:paraId="23AEF45D" w14:textId="77777777" w:rsidR="00BE288B" w:rsidRDefault="00BE288B" w:rsidP="00BE288B">
      <w:pPr>
        <w:rPr>
          <w:szCs w:val="24"/>
        </w:rPr>
      </w:pPr>
      <w:proofErr w:type="gramStart"/>
      <w:r w:rsidRPr="00850E37">
        <w:rPr>
          <w:szCs w:val="24"/>
        </w:rPr>
        <w:t>¿Sería elegible en la submedida 19.</w:t>
      </w:r>
      <w:proofErr w:type="gramEnd"/>
      <w:r w:rsidRPr="00850E37">
        <w:rPr>
          <w:szCs w:val="24"/>
        </w:rPr>
        <w:t>2?</w:t>
      </w:r>
    </w:p>
    <w:p w14:paraId="09E146AB" w14:textId="77777777" w:rsidR="00BE288B" w:rsidRDefault="00BE288B" w:rsidP="00BE288B">
      <w:pPr>
        <w:rPr>
          <w:szCs w:val="24"/>
        </w:rPr>
      </w:pPr>
    </w:p>
    <w:p w14:paraId="2260B38D" w14:textId="77777777" w:rsidR="00BE288B" w:rsidRPr="00BE288B" w:rsidRDefault="00BE288B" w:rsidP="00BE288B">
      <w:pPr>
        <w:rPr>
          <w:color w:val="FF0000"/>
          <w:szCs w:val="24"/>
        </w:rPr>
      </w:pPr>
      <w:r w:rsidRPr="00BE288B">
        <w:rPr>
          <w:color w:val="FF0000"/>
          <w:szCs w:val="24"/>
        </w:rPr>
        <w:t xml:space="preserve">R. de DGA: </w:t>
      </w:r>
      <w:r>
        <w:rPr>
          <w:color w:val="FF0000"/>
          <w:szCs w:val="24"/>
        </w:rPr>
        <w:t xml:space="preserve">No. </w:t>
      </w:r>
      <w:r w:rsidRPr="00BE288B">
        <w:rPr>
          <w:color w:val="FF0000"/>
          <w:szCs w:val="24"/>
        </w:rPr>
        <w:t xml:space="preserve">Hay que analizar si encaja en </w:t>
      </w:r>
      <w:r>
        <w:rPr>
          <w:color w:val="FF0000"/>
          <w:szCs w:val="24"/>
        </w:rPr>
        <w:t xml:space="preserve">la 19.3 en </w:t>
      </w:r>
      <w:r w:rsidRPr="00BE288B">
        <w:rPr>
          <w:color w:val="FF0000"/>
          <w:szCs w:val="24"/>
        </w:rPr>
        <w:t>Pon Aragón en tu mesa.</w:t>
      </w:r>
    </w:p>
    <w:p w14:paraId="72D4E480" w14:textId="77777777" w:rsidR="00BE288B" w:rsidRDefault="00BE288B" w:rsidP="00BE288B">
      <w:pPr>
        <w:rPr>
          <w:szCs w:val="24"/>
        </w:rPr>
      </w:pPr>
    </w:p>
    <w:p w14:paraId="6C4EF480" w14:textId="77777777" w:rsidR="00BE288B" w:rsidRDefault="00BE288B" w:rsidP="00BE288B">
      <w:pPr>
        <w:shd w:val="clear" w:color="auto" w:fill="D9D9D9" w:themeFill="background1" w:themeFillShade="D9"/>
        <w:rPr>
          <w:szCs w:val="24"/>
        </w:rPr>
      </w:pPr>
      <w:r>
        <w:rPr>
          <w:szCs w:val="24"/>
        </w:rPr>
        <w:t>812</w:t>
      </w:r>
      <w:bookmarkStart w:id="1912" w:name="InversionesInvernaderoHidropónicoHortali"/>
      <w:bookmarkEnd w:id="1912"/>
      <w:r>
        <w:rPr>
          <w:szCs w:val="24"/>
        </w:rPr>
        <w:t xml:space="preserve">. </w:t>
      </w:r>
      <w:r w:rsidRPr="00E97CB9">
        <w:rPr>
          <w:szCs w:val="24"/>
        </w:rPr>
        <w:t>INVERSIONES EN UN INVERNADERO PARA PRODUCIR HORTALIZAS MEDIANTE SISTEMA HIDROPÓNICO Y NAVE DE ENVASADO</w:t>
      </w:r>
    </w:p>
    <w:p w14:paraId="2C06CD9C" w14:textId="77777777" w:rsidR="00BE288B" w:rsidRDefault="00BE288B" w:rsidP="00BE288B">
      <w:pPr>
        <w:shd w:val="clear" w:color="auto" w:fill="D9D9D9" w:themeFill="background1" w:themeFillShade="D9"/>
        <w:rPr>
          <w:szCs w:val="24"/>
        </w:rPr>
      </w:pPr>
    </w:p>
    <w:p w14:paraId="1C0A9DEF" w14:textId="77777777" w:rsidR="00BE288B" w:rsidRPr="00E97CB9" w:rsidRDefault="00BE288B" w:rsidP="00BE288B">
      <w:pPr>
        <w:shd w:val="clear" w:color="auto" w:fill="D9D9D9" w:themeFill="background1" w:themeFillShade="D9"/>
        <w:rPr>
          <w:szCs w:val="24"/>
        </w:rPr>
      </w:pPr>
      <w:r>
        <w:rPr>
          <w:szCs w:val="24"/>
        </w:rPr>
        <w:t>RESPUESTA DE DGA DE 25.11.2019</w:t>
      </w:r>
    </w:p>
    <w:p w14:paraId="5E599F82" w14:textId="77777777" w:rsidR="00BE288B" w:rsidRDefault="00000000" w:rsidP="00BE288B">
      <w:pPr>
        <w:pStyle w:val="Prrafodelista"/>
        <w:ind w:left="0"/>
        <w:jc w:val="both"/>
        <w:rPr>
          <w:sz w:val="16"/>
          <w:szCs w:val="16"/>
        </w:rPr>
      </w:pPr>
      <w:hyperlink w:anchor="ÍndiceVehículos" w:history="1">
        <w:r w:rsidR="00BE288B" w:rsidRPr="00526146">
          <w:rPr>
            <w:rStyle w:val="Hipervnculo"/>
            <w:sz w:val="16"/>
            <w:szCs w:val="16"/>
          </w:rPr>
          <w:t>(Subir al índice de vehículos)</w:t>
        </w:r>
      </w:hyperlink>
      <w:r w:rsidR="00BE288B">
        <w:t xml:space="preserve"> </w:t>
      </w:r>
      <w:r w:rsidR="00BE288B" w:rsidRPr="008B0C4E">
        <w:rPr>
          <w:sz w:val="16"/>
          <w:szCs w:val="16"/>
        </w:rPr>
        <w:t>(</w:t>
      </w:r>
      <w:hyperlink w:anchor="ÍndiceDudasPorSectoresyTemas" w:history="1">
        <w:r w:rsidR="00BE288B">
          <w:rPr>
            <w:rStyle w:val="Hipervnculo"/>
            <w:sz w:val="16"/>
            <w:szCs w:val="16"/>
          </w:rPr>
          <w:t>Í</w:t>
        </w:r>
        <w:r w:rsidR="00BE288B" w:rsidRPr="00D1346B">
          <w:rPr>
            <w:rStyle w:val="Hipervnculo"/>
            <w:sz w:val="16"/>
            <w:szCs w:val="16"/>
          </w:rPr>
          <w:t>ndice de dudas por sectores y temas</w:t>
        </w:r>
      </w:hyperlink>
      <w:r w:rsidR="00BE288B" w:rsidRPr="008B0C4E">
        <w:rPr>
          <w:sz w:val="16"/>
          <w:szCs w:val="16"/>
        </w:rPr>
        <w:t>)</w:t>
      </w:r>
    </w:p>
    <w:p w14:paraId="2F491538" w14:textId="77777777" w:rsidR="00BE288B" w:rsidRDefault="00BE288B" w:rsidP="00BE288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2" w:history="1">
        <w:r w:rsidRPr="004A31FE">
          <w:rPr>
            <w:rStyle w:val="Hipervnculo"/>
            <w:rFonts w:cs="Arial"/>
            <w:sz w:val="16"/>
            <w:szCs w:val="16"/>
          </w:rPr>
          <w:t>Volver a pregunta 812</w:t>
        </w:r>
      </w:hyperlink>
      <w:r w:rsidRPr="00550B08">
        <w:rPr>
          <w:sz w:val="16"/>
          <w:szCs w:val="16"/>
        </w:rPr>
        <w:t>)</w:t>
      </w:r>
    </w:p>
    <w:p w14:paraId="21BFDAC4" w14:textId="77777777" w:rsidR="00BE288B" w:rsidRPr="00E97CB9" w:rsidRDefault="00BE288B" w:rsidP="00BE288B">
      <w:pPr>
        <w:rPr>
          <w:szCs w:val="24"/>
        </w:rPr>
      </w:pPr>
    </w:p>
    <w:p w14:paraId="58384760" w14:textId="77777777" w:rsidR="00BE288B" w:rsidRPr="00E97CB9" w:rsidRDefault="00BE288B" w:rsidP="00BE288B">
      <w:pPr>
        <w:rPr>
          <w:szCs w:val="24"/>
        </w:rPr>
      </w:pPr>
      <w:r w:rsidRPr="00E97CB9">
        <w:rPr>
          <w:szCs w:val="24"/>
        </w:rPr>
        <w:t>Un Grupo recibe la siguiente consulta y duda sobre la elegibilidad de algunas cosas.</w:t>
      </w:r>
    </w:p>
    <w:p w14:paraId="0217143B" w14:textId="77777777" w:rsidR="00BE288B" w:rsidRPr="00E97CB9" w:rsidRDefault="00BE288B" w:rsidP="00BE288B">
      <w:pPr>
        <w:rPr>
          <w:szCs w:val="24"/>
        </w:rPr>
      </w:pPr>
    </w:p>
    <w:p w14:paraId="4A6FD38E" w14:textId="77777777" w:rsidR="00BE288B" w:rsidRPr="00E97CB9" w:rsidRDefault="00BE288B" w:rsidP="00BE288B">
      <w:pPr>
        <w:rPr>
          <w:szCs w:val="24"/>
        </w:rPr>
      </w:pPr>
      <w:r w:rsidRPr="00E97CB9">
        <w:rPr>
          <w:szCs w:val="24"/>
        </w:rPr>
        <w:t>La inversión a realizar para poner en marcha el invernadero para la producción de hortalizas, principalmente tomate, en sistema hidropónico, y la nave de envasado y elaboración, con unos 500 metros cuadrados y con cámara frigorífica.</w:t>
      </w:r>
    </w:p>
    <w:p w14:paraId="3F13CA4D" w14:textId="77777777" w:rsidR="00BE288B" w:rsidRPr="00E97CB9" w:rsidRDefault="00BE288B" w:rsidP="00BE288B">
      <w:pPr>
        <w:rPr>
          <w:szCs w:val="24"/>
        </w:rPr>
      </w:pPr>
    </w:p>
    <w:p w14:paraId="7544C309" w14:textId="77777777" w:rsidR="00BE288B" w:rsidRPr="00E97CB9" w:rsidRDefault="00BE288B" w:rsidP="00BE288B">
      <w:pPr>
        <w:rPr>
          <w:szCs w:val="24"/>
        </w:rPr>
      </w:pPr>
      <w:r w:rsidRPr="00E97CB9">
        <w:rPr>
          <w:szCs w:val="24"/>
        </w:rPr>
        <w:t>La empresa crearía dos puestos de trabajo fijos y otros cinco puestos en campaña.</w:t>
      </w:r>
    </w:p>
    <w:p w14:paraId="69FB3304" w14:textId="77777777" w:rsidR="00BE288B" w:rsidRPr="00E97CB9" w:rsidRDefault="00BE288B" w:rsidP="00BE288B">
      <w:pPr>
        <w:rPr>
          <w:szCs w:val="24"/>
        </w:rPr>
      </w:pPr>
      <w:r w:rsidRPr="00E97CB9">
        <w:rPr>
          <w:szCs w:val="24"/>
        </w:rPr>
        <w:t xml:space="preserve"> </w:t>
      </w:r>
    </w:p>
    <w:p w14:paraId="64E11F4E" w14:textId="77777777" w:rsidR="00BE288B" w:rsidRPr="00E97CB9" w:rsidRDefault="00BE288B" w:rsidP="00BE288B">
      <w:pPr>
        <w:rPr>
          <w:szCs w:val="24"/>
        </w:rPr>
      </w:pPr>
      <w:r w:rsidRPr="00E97CB9">
        <w:rPr>
          <w:szCs w:val="24"/>
        </w:rPr>
        <w:t>Los gastos e inversiones en un principio y orientativos son los siguientes:</w:t>
      </w:r>
    </w:p>
    <w:p w14:paraId="2B7AE108" w14:textId="77777777" w:rsidR="00BE288B" w:rsidRPr="00E97CB9" w:rsidRDefault="00BE288B" w:rsidP="00BE288B">
      <w:pPr>
        <w:rPr>
          <w:szCs w:val="24"/>
        </w:rPr>
      </w:pPr>
      <w:r w:rsidRPr="00E97CB9">
        <w:rPr>
          <w:szCs w:val="24"/>
        </w:rPr>
        <w:t xml:space="preserve"> </w:t>
      </w:r>
    </w:p>
    <w:p w14:paraId="2417C6C0" w14:textId="77777777" w:rsidR="00BE288B" w:rsidRPr="00E97CB9" w:rsidRDefault="00BE288B" w:rsidP="00BE288B">
      <w:pPr>
        <w:rPr>
          <w:szCs w:val="24"/>
        </w:rPr>
      </w:pPr>
      <w:r w:rsidRPr="00E97CB9">
        <w:rPr>
          <w:szCs w:val="24"/>
        </w:rPr>
        <w:t>•</w:t>
      </w:r>
      <w:r>
        <w:rPr>
          <w:szCs w:val="24"/>
        </w:rPr>
        <w:t xml:space="preserve"> </w:t>
      </w:r>
      <w:r w:rsidRPr="00E97CB9">
        <w:rPr>
          <w:szCs w:val="24"/>
        </w:rPr>
        <w:t>Movimiento de tierras y acondicionamiento del terreno</w:t>
      </w:r>
      <w:r>
        <w:rPr>
          <w:szCs w:val="24"/>
        </w:rPr>
        <w:t xml:space="preserve">. </w:t>
      </w:r>
      <w:r w:rsidRPr="00E97CB9">
        <w:rPr>
          <w:szCs w:val="24"/>
        </w:rPr>
        <w:t xml:space="preserve">6.000 euros. (Nave y el invernadero) </w:t>
      </w:r>
    </w:p>
    <w:p w14:paraId="3F307B3B" w14:textId="77777777" w:rsidR="00BE288B" w:rsidRPr="00E97CB9" w:rsidRDefault="00BE288B" w:rsidP="00BE288B">
      <w:pPr>
        <w:rPr>
          <w:szCs w:val="24"/>
        </w:rPr>
      </w:pPr>
      <w:r w:rsidRPr="00E97CB9">
        <w:rPr>
          <w:szCs w:val="24"/>
        </w:rPr>
        <w:t>•</w:t>
      </w:r>
      <w:r>
        <w:rPr>
          <w:szCs w:val="24"/>
        </w:rPr>
        <w:t xml:space="preserve"> </w:t>
      </w:r>
      <w:r w:rsidRPr="00E97CB9">
        <w:rPr>
          <w:szCs w:val="24"/>
        </w:rPr>
        <w:t>Pozo de agua</w:t>
      </w:r>
      <w:r>
        <w:rPr>
          <w:szCs w:val="24"/>
        </w:rPr>
        <w:t xml:space="preserve">. </w:t>
      </w:r>
      <w:r w:rsidRPr="00E97CB9">
        <w:rPr>
          <w:szCs w:val="24"/>
        </w:rPr>
        <w:t>5.000 euros.  (Para riego del invernadero y agua para la nave)</w:t>
      </w:r>
    </w:p>
    <w:p w14:paraId="41F46B36" w14:textId="77777777" w:rsidR="00BE288B" w:rsidRPr="00E97CB9" w:rsidRDefault="00BE288B" w:rsidP="00BE288B">
      <w:pPr>
        <w:rPr>
          <w:szCs w:val="24"/>
        </w:rPr>
      </w:pPr>
      <w:r w:rsidRPr="00E97CB9">
        <w:rPr>
          <w:szCs w:val="24"/>
        </w:rPr>
        <w:t>•</w:t>
      </w:r>
      <w:r>
        <w:rPr>
          <w:szCs w:val="24"/>
        </w:rPr>
        <w:t xml:space="preserve"> </w:t>
      </w:r>
      <w:r w:rsidRPr="00E97CB9">
        <w:rPr>
          <w:szCs w:val="24"/>
        </w:rPr>
        <w:t>Hormigón</w:t>
      </w:r>
      <w:r>
        <w:rPr>
          <w:szCs w:val="24"/>
        </w:rPr>
        <w:t xml:space="preserve">. </w:t>
      </w:r>
      <w:r w:rsidRPr="00E97CB9">
        <w:rPr>
          <w:szCs w:val="24"/>
        </w:rPr>
        <w:t>15.000 euros. (Nave y campa)</w:t>
      </w:r>
    </w:p>
    <w:p w14:paraId="58C1DC38" w14:textId="77777777" w:rsidR="00BE288B" w:rsidRPr="00E97CB9" w:rsidRDefault="00BE288B" w:rsidP="00BE288B">
      <w:pPr>
        <w:rPr>
          <w:szCs w:val="24"/>
        </w:rPr>
      </w:pPr>
      <w:r w:rsidRPr="00E97CB9">
        <w:rPr>
          <w:szCs w:val="24"/>
        </w:rPr>
        <w:t>•</w:t>
      </w:r>
      <w:r>
        <w:rPr>
          <w:szCs w:val="24"/>
        </w:rPr>
        <w:t xml:space="preserve"> </w:t>
      </w:r>
      <w:r w:rsidRPr="00E97CB9">
        <w:rPr>
          <w:szCs w:val="24"/>
        </w:rPr>
        <w:t>Invernadero</w:t>
      </w:r>
      <w:r>
        <w:rPr>
          <w:szCs w:val="24"/>
        </w:rPr>
        <w:t xml:space="preserve">. </w:t>
      </w:r>
      <w:r w:rsidRPr="00E97CB9">
        <w:rPr>
          <w:szCs w:val="24"/>
        </w:rPr>
        <w:t xml:space="preserve">105.000 euros. </w:t>
      </w:r>
    </w:p>
    <w:p w14:paraId="202A35E0" w14:textId="77777777" w:rsidR="00BE288B" w:rsidRPr="00E97CB9" w:rsidRDefault="00BE288B" w:rsidP="00BE288B">
      <w:pPr>
        <w:rPr>
          <w:szCs w:val="24"/>
        </w:rPr>
      </w:pPr>
      <w:r w:rsidRPr="00E97CB9">
        <w:rPr>
          <w:szCs w:val="24"/>
        </w:rPr>
        <w:t>•</w:t>
      </w:r>
      <w:r>
        <w:rPr>
          <w:szCs w:val="24"/>
        </w:rPr>
        <w:t xml:space="preserve"> </w:t>
      </w:r>
      <w:r w:rsidRPr="00E97CB9">
        <w:rPr>
          <w:szCs w:val="24"/>
        </w:rPr>
        <w:t>Nave</w:t>
      </w:r>
      <w:r>
        <w:rPr>
          <w:szCs w:val="24"/>
        </w:rPr>
        <w:t xml:space="preserve">. </w:t>
      </w:r>
      <w:r w:rsidRPr="00E97CB9">
        <w:rPr>
          <w:szCs w:val="24"/>
        </w:rPr>
        <w:t>32.000 euros. (Construcción)</w:t>
      </w:r>
    </w:p>
    <w:p w14:paraId="0E618A93" w14:textId="77777777" w:rsidR="00BE288B" w:rsidRPr="00E97CB9" w:rsidRDefault="00BE288B" w:rsidP="00BE288B">
      <w:pPr>
        <w:rPr>
          <w:szCs w:val="24"/>
        </w:rPr>
      </w:pPr>
      <w:r w:rsidRPr="00E97CB9">
        <w:rPr>
          <w:szCs w:val="24"/>
        </w:rPr>
        <w:t>•</w:t>
      </w:r>
      <w:r>
        <w:rPr>
          <w:szCs w:val="24"/>
        </w:rPr>
        <w:t xml:space="preserve"> </w:t>
      </w:r>
      <w:r w:rsidRPr="00E97CB9">
        <w:rPr>
          <w:szCs w:val="24"/>
        </w:rPr>
        <w:t>Programa informático de riego</w:t>
      </w:r>
      <w:r>
        <w:rPr>
          <w:szCs w:val="24"/>
        </w:rPr>
        <w:t xml:space="preserve">. </w:t>
      </w:r>
      <w:r w:rsidRPr="00E97CB9">
        <w:rPr>
          <w:szCs w:val="24"/>
        </w:rPr>
        <w:t xml:space="preserve">8.000 euros.  </w:t>
      </w:r>
    </w:p>
    <w:p w14:paraId="4F0DE5B8" w14:textId="77777777" w:rsidR="00BE288B" w:rsidRPr="00E97CB9" w:rsidRDefault="00BE288B" w:rsidP="00BE288B">
      <w:pPr>
        <w:rPr>
          <w:szCs w:val="24"/>
        </w:rPr>
      </w:pPr>
      <w:r w:rsidRPr="00E97CB9">
        <w:rPr>
          <w:szCs w:val="24"/>
        </w:rPr>
        <w:t>•</w:t>
      </w:r>
      <w:r>
        <w:rPr>
          <w:szCs w:val="24"/>
        </w:rPr>
        <w:t xml:space="preserve"> </w:t>
      </w:r>
      <w:r w:rsidRPr="00E97CB9">
        <w:rPr>
          <w:szCs w:val="24"/>
        </w:rPr>
        <w:t>Sistema de riego</w:t>
      </w:r>
      <w:r>
        <w:rPr>
          <w:szCs w:val="24"/>
        </w:rPr>
        <w:t xml:space="preserve">. </w:t>
      </w:r>
      <w:r w:rsidRPr="00E97CB9">
        <w:rPr>
          <w:szCs w:val="24"/>
        </w:rPr>
        <w:t xml:space="preserve">12.000 euros. </w:t>
      </w:r>
    </w:p>
    <w:p w14:paraId="6332A626" w14:textId="77777777" w:rsidR="00BE288B" w:rsidRPr="00E97CB9" w:rsidRDefault="00BE288B" w:rsidP="00BE288B">
      <w:pPr>
        <w:rPr>
          <w:szCs w:val="24"/>
        </w:rPr>
      </w:pPr>
      <w:r w:rsidRPr="00E97CB9">
        <w:rPr>
          <w:szCs w:val="24"/>
        </w:rPr>
        <w:t>•</w:t>
      </w:r>
      <w:r>
        <w:rPr>
          <w:szCs w:val="24"/>
        </w:rPr>
        <w:t xml:space="preserve"> </w:t>
      </w:r>
      <w:r w:rsidRPr="00E97CB9">
        <w:rPr>
          <w:szCs w:val="24"/>
        </w:rPr>
        <w:t>Canalizaciones cultivo hidropónico</w:t>
      </w:r>
      <w:r>
        <w:rPr>
          <w:szCs w:val="24"/>
        </w:rPr>
        <w:t xml:space="preserve">. </w:t>
      </w:r>
      <w:r w:rsidRPr="00E97CB9">
        <w:rPr>
          <w:szCs w:val="24"/>
        </w:rPr>
        <w:t xml:space="preserve">9.000 euros. </w:t>
      </w:r>
    </w:p>
    <w:p w14:paraId="291CE5A2" w14:textId="77777777" w:rsidR="00BE288B" w:rsidRPr="00E97CB9" w:rsidRDefault="00BE288B" w:rsidP="00BE288B">
      <w:pPr>
        <w:rPr>
          <w:szCs w:val="24"/>
        </w:rPr>
      </w:pPr>
      <w:r w:rsidRPr="00E97CB9">
        <w:rPr>
          <w:szCs w:val="24"/>
        </w:rPr>
        <w:t>•</w:t>
      </w:r>
      <w:r>
        <w:rPr>
          <w:szCs w:val="24"/>
        </w:rPr>
        <w:t xml:space="preserve"> </w:t>
      </w:r>
      <w:r w:rsidRPr="00E97CB9">
        <w:rPr>
          <w:szCs w:val="24"/>
        </w:rPr>
        <w:t>Cámara frigorífica</w:t>
      </w:r>
      <w:r>
        <w:rPr>
          <w:szCs w:val="24"/>
        </w:rPr>
        <w:t xml:space="preserve">. </w:t>
      </w:r>
      <w:r w:rsidRPr="00E97CB9">
        <w:rPr>
          <w:szCs w:val="24"/>
        </w:rPr>
        <w:t xml:space="preserve">20.000 euros. </w:t>
      </w:r>
    </w:p>
    <w:p w14:paraId="54A24BEC" w14:textId="77777777" w:rsidR="00BE288B" w:rsidRPr="00E97CB9" w:rsidRDefault="00BE288B" w:rsidP="00BE288B">
      <w:pPr>
        <w:rPr>
          <w:szCs w:val="24"/>
        </w:rPr>
      </w:pPr>
      <w:r w:rsidRPr="00E97CB9">
        <w:rPr>
          <w:szCs w:val="24"/>
        </w:rPr>
        <w:t>•</w:t>
      </w:r>
      <w:r>
        <w:rPr>
          <w:szCs w:val="24"/>
        </w:rPr>
        <w:t xml:space="preserve"> </w:t>
      </w:r>
      <w:r w:rsidRPr="00E97CB9">
        <w:rPr>
          <w:szCs w:val="24"/>
        </w:rPr>
        <w:t>Bascula electrónica</w:t>
      </w:r>
      <w:r>
        <w:rPr>
          <w:szCs w:val="24"/>
        </w:rPr>
        <w:t xml:space="preserve">. </w:t>
      </w:r>
      <w:r w:rsidRPr="00E97CB9">
        <w:rPr>
          <w:szCs w:val="24"/>
        </w:rPr>
        <w:t xml:space="preserve">500 euros. </w:t>
      </w:r>
    </w:p>
    <w:p w14:paraId="71476EEE" w14:textId="77777777" w:rsidR="00BE288B" w:rsidRPr="00E97CB9" w:rsidRDefault="00BE288B" w:rsidP="00BE288B">
      <w:pPr>
        <w:rPr>
          <w:szCs w:val="24"/>
        </w:rPr>
      </w:pPr>
      <w:r w:rsidRPr="00E97CB9">
        <w:rPr>
          <w:szCs w:val="24"/>
        </w:rPr>
        <w:t>•</w:t>
      </w:r>
      <w:r>
        <w:rPr>
          <w:szCs w:val="24"/>
        </w:rPr>
        <w:t xml:space="preserve"> </w:t>
      </w:r>
      <w:r w:rsidRPr="00E97CB9">
        <w:rPr>
          <w:szCs w:val="24"/>
        </w:rPr>
        <w:t>Carretilla elevadora</w:t>
      </w:r>
      <w:r>
        <w:rPr>
          <w:szCs w:val="24"/>
        </w:rPr>
        <w:t xml:space="preserve">. </w:t>
      </w:r>
      <w:r w:rsidRPr="00E97CB9">
        <w:rPr>
          <w:szCs w:val="24"/>
        </w:rPr>
        <w:t>16.000 euros.</w:t>
      </w:r>
    </w:p>
    <w:p w14:paraId="5C778444" w14:textId="77777777" w:rsidR="00BE288B" w:rsidRPr="00E97CB9" w:rsidRDefault="00BE288B" w:rsidP="00BE288B">
      <w:pPr>
        <w:rPr>
          <w:szCs w:val="24"/>
        </w:rPr>
      </w:pPr>
      <w:r w:rsidRPr="00E97CB9">
        <w:rPr>
          <w:szCs w:val="24"/>
        </w:rPr>
        <w:t>•</w:t>
      </w:r>
      <w:r>
        <w:rPr>
          <w:szCs w:val="24"/>
        </w:rPr>
        <w:t xml:space="preserve"> </w:t>
      </w:r>
      <w:r w:rsidRPr="00E97CB9">
        <w:rPr>
          <w:szCs w:val="24"/>
        </w:rPr>
        <w:t>Carro elevador eléctrico y carros de recolección</w:t>
      </w:r>
      <w:r>
        <w:rPr>
          <w:szCs w:val="24"/>
        </w:rPr>
        <w:t xml:space="preserve">. </w:t>
      </w:r>
      <w:r w:rsidRPr="00E97CB9">
        <w:rPr>
          <w:szCs w:val="24"/>
        </w:rPr>
        <w:t xml:space="preserve">3.500 euros. </w:t>
      </w:r>
    </w:p>
    <w:p w14:paraId="7019FC71" w14:textId="77777777" w:rsidR="00BE288B" w:rsidRPr="00E97CB9" w:rsidRDefault="00BE288B" w:rsidP="00BE288B">
      <w:pPr>
        <w:rPr>
          <w:szCs w:val="24"/>
        </w:rPr>
      </w:pPr>
      <w:r w:rsidRPr="00E97CB9">
        <w:rPr>
          <w:szCs w:val="24"/>
        </w:rPr>
        <w:t>•</w:t>
      </w:r>
      <w:r>
        <w:rPr>
          <w:szCs w:val="24"/>
        </w:rPr>
        <w:t xml:space="preserve"> </w:t>
      </w:r>
      <w:r w:rsidRPr="00E97CB9">
        <w:rPr>
          <w:szCs w:val="24"/>
        </w:rPr>
        <w:t>Furgoneta</w:t>
      </w:r>
      <w:r>
        <w:rPr>
          <w:szCs w:val="24"/>
        </w:rPr>
        <w:t xml:space="preserve">. </w:t>
      </w:r>
      <w:r w:rsidRPr="00E97CB9">
        <w:rPr>
          <w:szCs w:val="24"/>
        </w:rPr>
        <w:t xml:space="preserve">18.000 euros. </w:t>
      </w:r>
    </w:p>
    <w:p w14:paraId="2FF66FCA" w14:textId="77777777" w:rsidR="00BE288B" w:rsidRPr="00E97CB9" w:rsidRDefault="00BE288B" w:rsidP="00BE288B">
      <w:pPr>
        <w:rPr>
          <w:szCs w:val="24"/>
        </w:rPr>
      </w:pPr>
    </w:p>
    <w:p w14:paraId="1C2B7239" w14:textId="77777777" w:rsidR="00BE288B" w:rsidRDefault="00BE288B" w:rsidP="00BE288B">
      <w:pPr>
        <w:rPr>
          <w:szCs w:val="24"/>
        </w:rPr>
      </w:pPr>
      <w:r w:rsidRPr="00E97CB9">
        <w:rPr>
          <w:szCs w:val="24"/>
        </w:rPr>
        <w:lastRenderedPageBreak/>
        <w:t>¿Sería elegible el proyecto y estas inversiones?</w:t>
      </w:r>
    </w:p>
    <w:p w14:paraId="49C9C661" w14:textId="77777777" w:rsidR="00BE288B" w:rsidRDefault="00BE288B" w:rsidP="00BE288B">
      <w:pPr>
        <w:rPr>
          <w:szCs w:val="24"/>
        </w:rPr>
      </w:pPr>
    </w:p>
    <w:p w14:paraId="5CCC50A0" w14:textId="0FE5CC44" w:rsidR="00BE288B" w:rsidRDefault="00BE288B" w:rsidP="00BE288B">
      <w:pPr>
        <w:rPr>
          <w:szCs w:val="24"/>
        </w:rPr>
      </w:pPr>
      <w:r w:rsidRPr="00BE288B">
        <w:rPr>
          <w:color w:val="FF0000"/>
          <w:sz w:val="20"/>
          <w:szCs w:val="20"/>
        </w:rPr>
        <w:t xml:space="preserve">R. de DGA: No consideramos elegible las inversiones al estar directamente relacionadas con la producción. </w:t>
      </w:r>
      <w:r w:rsidRPr="00BE288B">
        <w:rPr>
          <w:color w:val="FF0000"/>
          <w:sz w:val="20"/>
          <w:szCs w:val="20"/>
        </w:rPr>
        <w:br/>
      </w:r>
      <w:r w:rsidRPr="00BE288B">
        <w:rPr>
          <w:color w:val="FF0000"/>
          <w:sz w:val="20"/>
          <w:szCs w:val="20"/>
        </w:rPr>
        <w:br/>
        <w:t>No obstante, una vez que se tuvieran datos concretos a la hora de realizar el informe de elegibilidad, s</w:t>
      </w:r>
      <w:r w:rsidR="00516463">
        <w:rPr>
          <w:color w:val="FF0000"/>
          <w:sz w:val="20"/>
          <w:szCs w:val="20"/>
        </w:rPr>
        <w:t>í</w:t>
      </w:r>
      <w:r w:rsidRPr="00BE288B">
        <w:rPr>
          <w:color w:val="FF0000"/>
          <w:sz w:val="20"/>
          <w:szCs w:val="20"/>
        </w:rPr>
        <w:t xml:space="preserve"> que podría llegar a estudiarse como positiva la elegibilidad de la nave de envasado y elaboración, la cámara y el 50</w:t>
      </w:r>
      <w:r w:rsidR="00B14111">
        <w:rPr>
          <w:color w:val="FF0000"/>
          <w:sz w:val="20"/>
          <w:szCs w:val="20"/>
        </w:rPr>
        <w:t xml:space="preserve"> </w:t>
      </w:r>
      <w:r w:rsidRPr="00BE288B">
        <w:rPr>
          <w:color w:val="FF0000"/>
          <w:sz w:val="20"/>
          <w:szCs w:val="20"/>
        </w:rPr>
        <w:t>% del resto de la inversión de la furgoneta.</w:t>
      </w:r>
    </w:p>
    <w:p w14:paraId="253DFEB7" w14:textId="77777777" w:rsidR="00EE4911" w:rsidRDefault="00EE4911" w:rsidP="00EE4911">
      <w:pPr>
        <w:rPr>
          <w:szCs w:val="24"/>
        </w:rPr>
      </w:pPr>
    </w:p>
    <w:p w14:paraId="56617E3B" w14:textId="77777777" w:rsidR="00EE4911" w:rsidRDefault="00EE4911" w:rsidP="00EE4911">
      <w:pPr>
        <w:shd w:val="clear" w:color="auto" w:fill="D9D9D9" w:themeFill="background1" w:themeFillShade="D9"/>
        <w:rPr>
          <w:szCs w:val="24"/>
        </w:rPr>
      </w:pPr>
      <w:r w:rsidRPr="006A672A">
        <w:rPr>
          <w:szCs w:val="24"/>
        </w:rPr>
        <w:t>813</w:t>
      </w:r>
      <w:bookmarkStart w:id="1913" w:name="CRDOVinoCariñenaTerruño2020"/>
      <w:bookmarkEnd w:id="1913"/>
      <w:r w:rsidRPr="006A672A">
        <w:rPr>
          <w:szCs w:val="24"/>
        </w:rPr>
        <w:t xml:space="preserve">. </w:t>
      </w:r>
      <w:r w:rsidR="005849A8">
        <w:rPr>
          <w:szCs w:val="24"/>
        </w:rPr>
        <w:t>UN</w:t>
      </w:r>
      <w:r w:rsidR="005849A8" w:rsidRPr="005849A8">
        <w:rPr>
          <w:szCs w:val="24"/>
        </w:rPr>
        <w:t xml:space="preserve"> </w:t>
      </w:r>
      <w:r w:rsidR="005849A8">
        <w:rPr>
          <w:szCs w:val="24"/>
        </w:rPr>
        <w:t>CONSEJO REGULADOR DE LA DENOMINACIÓN DE ORIGEN PROTEGIDA DE UN VINO</w:t>
      </w:r>
      <w:r w:rsidRPr="006A672A">
        <w:rPr>
          <w:szCs w:val="24"/>
        </w:rPr>
        <w:t>: IDENTIFICACIÓN DE LA TIPICIDAD PARA VINOS DE TERRUÑO EN NUEVAS PARCELAS</w:t>
      </w:r>
    </w:p>
    <w:p w14:paraId="75348FC5" w14:textId="77777777" w:rsidR="00EE4911" w:rsidRDefault="00EE4911" w:rsidP="00EE4911">
      <w:pPr>
        <w:shd w:val="clear" w:color="auto" w:fill="D9D9D9" w:themeFill="background1" w:themeFillShade="D9"/>
        <w:rPr>
          <w:szCs w:val="24"/>
        </w:rPr>
      </w:pPr>
    </w:p>
    <w:p w14:paraId="7C7C7FCF" w14:textId="77777777" w:rsidR="00EE4911" w:rsidRDefault="00EE4911" w:rsidP="00EE4911">
      <w:pPr>
        <w:shd w:val="clear" w:color="auto" w:fill="D9D9D9" w:themeFill="background1" w:themeFillShade="D9"/>
        <w:rPr>
          <w:szCs w:val="24"/>
        </w:rPr>
      </w:pPr>
      <w:r>
        <w:rPr>
          <w:szCs w:val="24"/>
        </w:rPr>
        <w:t>RESPUESTA DE DGA DE 04.12.2019</w:t>
      </w:r>
    </w:p>
    <w:p w14:paraId="4F402328" w14:textId="77777777" w:rsidR="00EE4911" w:rsidRDefault="00000000" w:rsidP="00EE4911">
      <w:pPr>
        <w:pStyle w:val="Prrafodelista"/>
        <w:ind w:left="0"/>
        <w:jc w:val="both"/>
        <w:rPr>
          <w:sz w:val="16"/>
          <w:szCs w:val="16"/>
        </w:rPr>
      </w:pPr>
      <w:hyperlink w:anchor="ÍndiceVehículos" w:history="1">
        <w:r w:rsidR="00EE4911" w:rsidRPr="00526146">
          <w:rPr>
            <w:rStyle w:val="Hipervnculo"/>
            <w:sz w:val="16"/>
            <w:szCs w:val="16"/>
          </w:rPr>
          <w:t>(Subir al índice de vehículos)</w:t>
        </w:r>
      </w:hyperlink>
      <w:r w:rsidR="00EE4911">
        <w:t xml:space="preserve"> </w:t>
      </w:r>
      <w:r w:rsidR="00EE4911" w:rsidRPr="008B0C4E">
        <w:rPr>
          <w:sz w:val="16"/>
          <w:szCs w:val="16"/>
        </w:rPr>
        <w:t>(</w:t>
      </w:r>
      <w:hyperlink w:anchor="ÍndiceDudasPorSectoresyTemas" w:history="1">
        <w:r w:rsidR="00EE4911">
          <w:rPr>
            <w:rStyle w:val="Hipervnculo"/>
            <w:sz w:val="16"/>
            <w:szCs w:val="16"/>
          </w:rPr>
          <w:t>Í</w:t>
        </w:r>
        <w:r w:rsidR="00EE4911" w:rsidRPr="00D1346B">
          <w:rPr>
            <w:rStyle w:val="Hipervnculo"/>
            <w:sz w:val="16"/>
            <w:szCs w:val="16"/>
          </w:rPr>
          <w:t>ndice de dudas por sectores y temas</w:t>
        </w:r>
      </w:hyperlink>
      <w:r w:rsidR="00EE4911" w:rsidRPr="008B0C4E">
        <w:rPr>
          <w:sz w:val="16"/>
          <w:szCs w:val="16"/>
        </w:rPr>
        <w:t>)</w:t>
      </w:r>
    </w:p>
    <w:p w14:paraId="6A919237" w14:textId="77777777" w:rsidR="00EE4911" w:rsidRDefault="00EE4911" w:rsidP="00EE491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3" w:history="1">
        <w:r w:rsidRPr="000D33FF">
          <w:rPr>
            <w:rStyle w:val="Hipervnculo"/>
            <w:rFonts w:cs="Arial"/>
            <w:sz w:val="16"/>
            <w:szCs w:val="16"/>
          </w:rPr>
          <w:t>Volver a pregunta 813</w:t>
        </w:r>
      </w:hyperlink>
      <w:r w:rsidRPr="00550B08">
        <w:rPr>
          <w:sz w:val="16"/>
          <w:szCs w:val="16"/>
        </w:rPr>
        <w:t>)</w:t>
      </w:r>
    </w:p>
    <w:p w14:paraId="6DA33C44" w14:textId="77777777" w:rsidR="00EE4911" w:rsidRDefault="00EE4911" w:rsidP="00EE4911">
      <w:pPr>
        <w:rPr>
          <w:szCs w:val="24"/>
        </w:rPr>
      </w:pPr>
    </w:p>
    <w:p w14:paraId="2A4BF94F" w14:textId="77777777" w:rsidR="00EE4911" w:rsidRDefault="005849A8" w:rsidP="00EE4911">
      <w:pPr>
        <w:rPr>
          <w:rFonts w:cs="Arial"/>
          <w:szCs w:val="24"/>
          <w:lang w:eastAsia="es-ES"/>
        </w:rPr>
      </w:pPr>
      <w:r>
        <w:rPr>
          <w:rFonts w:cs="Arial"/>
          <w:szCs w:val="24"/>
        </w:rPr>
        <w:t>Un</w:t>
      </w:r>
      <w:r w:rsidR="00EE4911">
        <w:rPr>
          <w:rFonts w:cs="Arial"/>
          <w:szCs w:val="24"/>
        </w:rPr>
        <w:t xml:space="preserve"> C</w:t>
      </w:r>
      <w:r>
        <w:rPr>
          <w:rFonts w:cs="Arial"/>
          <w:szCs w:val="24"/>
        </w:rPr>
        <w:t>onsejo Regulador de la DO de un vino</w:t>
      </w:r>
      <w:r w:rsidR="00EE4911">
        <w:rPr>
          <w:rFonts w:cs="Arial"/>
          <w:szCs w:val="24"/>
        </w:rPr>
        <w:t xml:space="preserve"> tiene un proyecto aprobado en 2019 sobre identificación de la tipicidad de los vinos de la DO para hacer vinos de terruño. Este proyecto </w:t>
      </w:r>
      <w:proofErr w:type="spellStart"/>
      <w:r w:rsidR="00EE4911">
        <w:rPr>
          <w:rFonts w:cs="Arial"/>
          <w:szCs w:val="24"/>
        </w:rPr>
        <w:t>Terroirs</w:t>
      </w:r>
      <w:proofErr w:type="spellEnd"/>
      <w:r w:rsidR="00EE4911">
        <w:rPr>
          <w:rFonts w:cs="Arial"/>
          <w:szCs w:val="24"/>
        </w:rPr>
        <w:t xml:space="preserve"> fue presentado en 2019 y aprobado en la convocatoria Leader de ese mismo año.</w:t>
      </w:r>
    </w:p>
    <w:p w14:paraId="3FA8283C" w14:textId="77777777" w:rsidR="00EE4911" w:rsidRDefault="00EE4911" w:rsidP="00EE4911">
      <w:pPr>
        <w:rPr>
          <w:rFonts w:cs="Arial"/>
          <w:szCs w:val="24"/>
        </w:rPr>
      </w:pPr>
    </w:p>
    <w:p w14:paraId="311C6C26" w14:textId="77777777" w:rsidR="00EE4911" w:rsidRDefault="00EE4911" w:rsidP="00EE4911">
      <w:pPr>
        <w:rPr>
          <w:rFonts w:cs="Arial"/>
          <w:szCs w:val="24"/>
        </w:rPr>
      </w:pPr>
      <w:r>
        <w:rPr>
          <w:rFonts w:cs="Arial"/>
          <w:szCs w:val="24"/>
        </w:rPr>
        <w:t xml:space="preserve">Puesto que cada año se realizan las </w:t>
      </w:r>
      <w:proofErr w:type="spellStart"/>
      <w:r>
        <w:rPr>
          <w:rFonts w:cs="Arial"/>
          <w:szCs w:val="24"/>
        </w:rPr>
        <w:t>microvinificaciones</w:t>
      </w:r>
      <w:proofErr w:type="spellEnd"/>
      <w:r>
        <w:rPr>
          <w:rFonts w:cs="Arial"/>
          <w:szCs w:val="24"/>
        </w:rPr>
        <w:t xml:space="preserve"> de las parcelas dentro de este proyecto </w:t>
      </w:r>
      <w:proofErr w:type="spellStart"/>
      <w:r>
        <w:rPr>
          <w:rFonts w:cs="Arial"/>
          <w:szCs w:val="24"/>
        </w:rPr>
        <w:t>Terroirs</w:t>
      </w:r>
      <w:proofErr w:type="spellEnd"/>
      <w:r>
        <w:rPr>
          <w:rFonts w:cs="Arial"/>
          <w:szCs w:val="24"/>
        </w:rPr>
        <w:t>, el Grupo pregunta: ¿puede ser subvencionable un nuevo proyecto en la convocatoria de 2020 pero referido a otras parcelas nuevas?</w:t>
      </w:r>
    </w:p>
    <w:p w14:paraId="2A6DCC4A" w14:textId="77777777" w:rsidR="00EE4911" w:rsidRDefault="00EE4911" w:rsidP="00EE4911">
      <w:pPr>
        <w:rPr>
          <w:rFonts w:cs="Arial"/>
          <w:szCs w:val="24"/>
        </w:rPr>
      </w:pPr>
    </w:p>
    <w:p w14:paraId="51430E98" w14:textId="77777777" w:rsidR="00EE4911" w:rsidRDefault="00EE4911" w:rsidP="00EE4911">
      <w:pPr>
        <w:rPr>
          <w:rFonts w:cs="Arial"/>
          <w:szCs w:val="24"/>
        </w:rPr>
      </w:pPr>
      <w:r w:rsidRPr="00784280">
        <w:rPr>
          <w:rFonts w:cs="Arial"/>
          <w:color w:val="00B050"/>
          <w:szCs w:val="24"/>
        </w:rPr>
        <w:t xml:space="preserve">N. de RADR: La pregunta dirigida a DGA referente a este proyecto aprobado es la n.º 746. Identificación de la tipicidad de la DO VINO para hacer vinos de terruño, y en el siguiente enlace está la </w:t>
      </w:r>
      <w:hyperlink r:id="rId53" w:history="1">
        <w:r>
          <w:rPr>
            <w:rStyle w:val="Hipervnculo"/>
            <w:rFonts w:cs="Arial"/>
            <w:szCs w:val="24"/>
          </w:rPr>
          <w:t>respuesta de DGA, de 25.02.2019</w:t>
        </w:r>
      </w:hyperlink>
      <w:r>
        <w:rPr>
          <w:rFonts w:cs="Arial"/>
          <w:szCs w:val="24"/>
        </w:rPr>
        <w:t>.</w:t>
      </w:r>
    </w:p>
    <w:p w14:paraId="1493C3A6" w14:textId="77777777" w:rsidR="00EE4911" w:rsidRDefault="00EE4911" w:rsidP="00EE4911">
      <w:pPr>
        <w:rPr>
          <w:szCs w:val="24"/>
        </w:rPr>
      </w:pPr>
    </w:p>
    <w:p w14:paraId="03C57666" w14:textId="77777777" w:rsidR="00EE4911" w:rsidRPr="00EE4911" w:rsidRDefault="00EE4911" w:rsidP="00EE4911">
      <w:pPr>
        <w:rPr>
          <w:color w:val="FF0000"/>
          <w:szCs w:val="24"/>
        </w:rPr>
      </w:pPr>
      <w:bookmarkStart w:id="1914" w:name="_Hlk26357481"/>
      <w:r w:rsidRPr="00EE4911">
        <w:rPr>
          <w:color w:val="FF0000"/>
          <w:szCs w:val="24"/>
        </w:rPr>
        <w:t xml:space="preserve">R. de DGA: </w:t>
      </w:r>
      <w:bookmarkEnd w:id="1914"/>
      <w:r w:rsidRPr="00EE4911">
        <w:rPr>
          <w:color w:val="FF0000"/>
          <w:szCs w:val="24"/>
        </w:rPr>
        <w:t xml:space="preserve">Sí que puede ser subvencionable, no </w:t>
      </w:r>
      <w:proofErr w:type="gramStart"/>
      <w:r w:rsidRPr="00EE4911">
        <w:rPr>
          <w:color w:val="FF0000"/>
          <w:szCs w:val="24"/>
        </w:rPr>
        <w:t>obstante</w:t>
      </w:r>
      <w:proofErr w:type="gramEnd"/>
      <w:r w:rsidRPr="00EE4911">
        <w:rPr>
          <w:color w:val="FF0000"/>
          <w:szCs w:val="24"/>
        </w:rPr>
        <w:t xml:space="preserve"> se analizará con detalle en el momento que se dispongan todos los datos del expediente en el control de calidad de informe de elegibilidad y en el control de calidad de la propuesta de subvención.</w:t>
      </w:r>
    </w:p>
    <w:p w14:paraId="495BD848" w14:textId="77777777" w:rsidR="00EE4911" w:rsidRPr="006A672A" w:rsidRDefault="00EE4911" w:rsidP="00EE4911">
      <w:pPr>
        <w:rPr>
          <w:szCs w:val="24"/>
        </w:rPr>
      </w:pPr>
    </w:p>
    <w:p w14:paraId="638528F5" w14:textId="77777777" w:rsidR="00EE4911" w:rsidRDefault="00EE4911" w:rsidP="00EE4911">
      <w:pPr>
        <w:shd w:val="clear" w:color="auto" w:fill="D9D9D9" w:themeFill="background1" w:themeFillShade="D9"/>
        <w:rPr>
          <w:szCs w:val="24"/>
        </w:rPr>
      </w:pPr>
      <w:r w:rsidRPr="006A672A">
        <w:rPr>
          <w:szCs w:val="24"/>
        </w:rPr>
        <w:t>814</w:t>
      </w:r>
      <w:bookmarkStart w:id="1915" w:name="CRDOVinoCariñenaMedirRendimientoParcelas"/>
      <w:bookmarkEnd w:id="1915"/>
      <w:r w:rsidRPr="006A672A">
        <w:rPr>
          <w:szCs w:val="24"/>
        </w:rPr>
        <w:t xml:space="preserve">. </w:t>
      </w:r>
      <w:r>
        <w:rPr>
          <w:szCs w:val="24"/>
        </w:rPr>
        <w:t>UN CONSEJO REGULADOR DE LA DENOMINACIÓN DE ORIGEN PROTEGIDA DE UN VINO</w:t>
      </w:r>
      <w:r w:rsidRPr="006A672A">
        <w:rPr>
          <w:szCs w:val="24"/>
        </w:rPr>
        <w:t>: CONTROL DEL RENDIMIENTO MÁXIMO ADMISIBLE EN PARCELAS</w:t>
      </w:r>
    </w:p>
    <w:p w14:paraId="068120F0" w14:textId="77777777" w:rsidR="00EE4911" w:rsidRDefault="00EE4911" w:rsidP="00EE4911">
      <w:pPr>
        <w:shd w:val="clear" w:color="auto" w:fill="D9D9D9" w:themeFill="background1" w:themeFillShade="D9"/>
        <w:rPr>
          <w:szCs w:val="24"/>
        </w:rPr>
      </w:pPr>
    </w:p>
    <w:p w14:paraId="22D95A2D" w14:textId="77777777" w:rsidR="00EE4911" w:rsidRDefault="00EE4911" w:rsidP="00EE4911">
      <w:pPr>
        <w:shd w:val="clear" w:color="auto" w:fill="D9D9D9" w:themeFill="background1" w:themeFillShade="D9"/>
        <w:rPr>
          <w:szCs w:val="24"/>
        </w:rPr>
      </w:pPr>
      <w:r>
        <w:rPr>
          <w:szCs w:val="24"/>
        </w:rPr>
        <w:t>RESPUESTA DE DGA DE 04.12.2019</w:t>
      </w:r>
    </w:p>
    <w:p w14:paraId="076532AA" w14:textId="77777777" w:rsidR="00EE4911" w:rsidRDefault="00000000" w:rsidP="00EE4911">
      <w:pPr>
        <w:pStyle w:val="Prrafodelista"/>
        <w:ind w:left="0"/>
        <w:jc w:val="both"/>
        <w:rPr>
          <w:sz w:val="16"/>
          <w:szCs w:val="16"/>
        </w:rPr>
      </w:pPr>
      <w:hyperlink w:anchor="ÍndiceVehículos" w:history="1">
        <w:r w:rsidR="00EE4911" w:rsidRPr="00526146">
          <w:rPr>
            <w:rStyle w:val="Hipervnculo"/>
            <w:sz w:val="16"/>
            <w:szCs w:val="16"/>
          </w:rPr>
          <w:t>(Subir al índice de vehículos)</w:t>
        </w:r>
      </w:hyperlink>
      <w:r w:rsidR="00EE4911">
        <w:t xml:space="preserve"> </w:t>
      </w:r>
      <w:r w:rsidR="00EE4911" w:rsidRPr="008B0C4E">
        <w:rPr>
          <w:sz w:val="16"/>
          <w:szCs w:val="16"/>
        </w:rPr>
        <w:t>(</w:t>
      </w:r>
      <w:hyperlink w:anchor="ÍndiceDudasPorSectoresyTemas" w:history="1">
        <w:r w:rsidR="00EE4911">
          <w:rPr>
            <w:rStyle w:val="Hipervnculo"/>
            <w:sz w:val="16"/>
            <w:szCs w:val="16"/>
          </w:rPr>
          <w:t>Í</w:t>
        </w:r>
        <w:r w:rsidR="00EE4911" w:rsidRPr="00D1346B">
          <w:rPr>
            <w:rStyle w:val="Hipervnculo"/>
            <w:sz w:val="16"/>
            <w:szCs w:val="16"/>
          </w:rPr>
          <w:t>ndice de dudas por sectores y temas</w:t>
        </w:r>
      </w:hyperlink>
      <w:r w:rsidR="00EE4911" w:rsidRPr="008B0C4E">
        <w:rPr>
          <w:sz w:val="16"/>
          <w:szCs w:val="16"/>
        </w:rPr>
        <w:t>)</w:t>
      </w:r>
    </w:p>
    <w:p w14:paraId="50554DB8" w14:textId="77777777" w:rsidR="00EE4911" w:rsidRDefault="00EE4911" w:rsidP="00EE491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4" w:history="1">
        <w:r w:rsidRPr="000D33FF">
          <w:rPr>
            <w:rStyle w:val="Hipervnculo"/>
            <w:rFonts w:cs="Arial"/>
            <w:sz w:val="16"/>
            <w:szCs w:val="16"/>
          </w:rPr>
          <w:t>Volver a pregunta 814</w:t>
        </w:r>
      </w:hyperlink>
      <w:r w:rsidRPr="00550B08">
        <w:rPr>
          <w:sz w:val="16"/>
          <w:szCs w:val="16"/>
        </w:rPr>
        <w:t>)</w:t>
      </w:r>
    </w:p>
    <w:p w14:paraId="73935AE4" w14:textId="77777777" w:rsidR="00EE4911" w:rsidRDefault="00EE4911" w:rsidP="00EE4911">
      <w:pPr>
        <w:rPr>
          <w:szCs w:val="24"/>
        </w:rPr>
      </w:pPr>
    </w:p>
    <w:p w14:paraId="7712CEDE" w14:textId="77777777" w:rsidR="00EE4911" w:rsidRDefault="00EE4911" w:rsidP="00EE4911">
      <w:pPr>
        <w:rPr>
          <w:rFonts w:cs="Arial"/>
          <w:szCs w:val="24"/>
          <w:lang w:eastAsia="es-ES"/>
        </w:rPr>
      </w:pPr>
      <w:r>
        <w:rPr>
          <w:rFonts w:cs="Arial"/>
          <w:szCs w:val="24"/>
        </w:rPr>
        <w:t xml:space="preserve">¿Es subvencionable el control en parcelas del rendimiento máximo admisible, en los meses de junio y julio, que se realizará en el ejercicio 2020, consistiendo en visitar las 14.000 parcelas inscritas en los Registros de Viñas del </w:t>
      </w:r>
      <w:r w:rsidR="005849A8">
        <w:rPr>
          <w:rFonts w:cs="Arial"/>
          <w:szCs w:val="24"/>
        </w:rPr>
        <w:t>Consejo Regulador</w:t>
      </w:r>
      <w:r>
        <w:rPr>
          <w:rFonts w:cs="Arial"/>
          <w:szCs w:val="24"/>
        </w:rPr>
        <w:t>, realizando un control de racimos por parcela, para tener constancia del rendimiento?</w:t>
      </w:r>
    </w:p>
    <w:p w14:paraId="2797062C" w14:textId="77777777" w:rsidR="00EE4911" w:rsidRDefault="00EE4911" w:rsidP="00EE4911">
      <w:pPr>
        <w:rPr>
          <w:szCs w:val="24"/>
        </w:rPr>
      </w:pPr>
    </w:p>
    <w:p w14:paraId="67D492A2" w14:textId="77777777" w:rsidR="00EE4911" w:rsidRPr="00EE4911" w:rsidRDefault="00EE4911" w:rsidP="00EE4911">
      <w:pPr>
        <w:rPr>
          <w:color w:val="FF0000"/>
          <w:szCs w:val="24"/>
        </w:rPr>
      </w:pPr>
      <w:r w:rsidRPr="00EE4911">
        <w:rPr>
          <w:color w:val="FF0000"/>
          <w:szCs w:val="24"/>
        </w:rPr>
        <w:t>R. de DGA: No es subvencionable ya que est</w:t>
      </w:r>
      <w:r>
        <w:rPr>
          <w:color w:val="FF0000"/>
          <w:szCs w:val="24"/>
        </w:rPr>
        <w:t>á</w:t>
      </w:r>
      <w:r w:rsidRPr="00EE4911">
        <w:rPr>
          <w:color w:val="FF0000"/>
          <w:szCs w:val="24"/>
        </w:rPr>
        <w:t xml:space="preserve"> directamente relacionado con la producción agrícola.</w:t>
      </w:r>
    </w:p>
    <w:p w14:paraId="610A4A15" w14:textId="77777777" w:rsidR="00553F71" w:rsidRDefault="00553F71" w:rsidP="00553F71"/>
    <w:p w14:paraId="62C903C9" w14:textId="77777777" w:rsidR="00553F71" w:rsidRPr="00553F71" w:rsidRDefault="00553F71" w:rsidP="00553F71">
      <w:pPr>
        <w:shd w:val="clear" w:color="auto" w:fill="D9D9D9" w:themeFill="background1" w:themeFillShade="D9"/>
        <w:rPr>
          <w:szCs w:val="24"/>
        </w:rPr>
      </w:pPr>
      <w:r>
        <w:rPr>
          <w:szCs w:val="24"/>
        </w:rPr>
        <w:t>815</w:t>
      </w:r>
      <w:bookmarkStart w:id="1916" w:name="AytoCompraVehículo"/>
      <w:bookmarkEnd w:id="1916"/>
      <w:r>
        <w:rPr>
          <w:szCs w:val="24"/>
        </w:rPr>
        <w:t xml:space="preserve">. </w:t>
      </w:r>
      <w:r w:rsidRPr="00553F71">
        <w:rPr>
          <w:szCs w:val="24"/>
        </w:rPr>
        <w:t>ADQUISICIÓN DE UN VEHÍCULO POR UN AYUNTAMIENTO</w:t>
      </w:r>
      <w:r w:rsidR="0067735E">
        <w:rPr>
          <w:szCs w:val="24"/>
        </w:rPr>
        <w:t xml:space="preserve"> PARA USO PROPIO</w:t>
      </w:r>
    </w:p>
    <w:p w14:paraId="54A30F09" w14:textId="77777777" w:rsidR="00553F71" w:rsidRPr="00553F71" w:rsidRDefault="00553F71" w:rsidP="00553F71">
      <w:pPr>
        <w:shd w:val="clear" w:color="auto" w:fill="D9D9D9" w:themeFill="background1" w:themeFillShade="D9"/>
        <w:rPr>
          <w:szCs w:val="24"/>
        </w:rPr>
      </w:pPr>
    </w:p>
    <w:p w14:paraId="0E849E05" w14:textId="77777777" w:rsidR="00553F71" w:rsidRPr="00553F71" w:rsidRDefault="00553F71" w:rsidP="00553F71">
      <w:pPr>
        <w:shd w:val="clear" w:color="auto" w:fill="D9D9D9" w:themeFill="background1" w:themeFillShade="D9"/>
        <w:rPr>
          <w:szCs w:val="24"/>
        </w:rPr>
      </w:pPr>
      <w:r w:rsidRPr="00553F71">
        <w:rPr>
          <w:szCs w:val="24"/>
        </w:rPr>
        <w:t>RESPUESTA DE DGA DE 05.12.2019</w:t>
      </w:r>
    </w:p>
    <w:p w14:paraId="10AEDFD0" w14:textId="77777777" w:rsidR="0067735E" w:rsidRDefault="00000000" w:rsidP="0067735E">
      <w:pPr>
        <w:pStyle w:val="Prrafodelista"/>
        <w:ind w:left="0"/>
        <w:jc w:val="both"/>
        <w:rPr>
          <w:sz w:val="16"/>
          <w:szCs w:val="16"/>
        </w:rPr>
      </w:pPr>
      <w:hyperlink w:anchor="ÍndiceVehículos" w:history="1">
        <w:r w:rsidR="0067735E" w:rsidRPr="00526146">
          <w:rPr>
            <w:rStyle w:val="Hipervnculo"/>
            <w:sz w:val="16"/>
            <w:szCs w:val="16"/>
          </w:rPr>
          <w:t>(Subir al índice de vehículos)</w:t>
        </w:r>
      </w:hyperlink>
      <w:r w:rsidR="0067735E">
        <w:t xml:space="preserve"> </w:t>
      </w:r>
      <w:r w:rsidR="0067735E" w:rsidRPr="008B0C4E">
        <w:rPr>
          <w:sz w:val="16"/>
          <w:szCs w:val="16"/>
        </w:rPr>
        <w:t>(</w:t>
      </w:r>
      <w:hyperlink w:anchor="ÍndiceDudasPorSectoresyTemas" w:history="1">
        <w:r w:rsidR="0067735E">
          <w:rPr>
            <w:rStyle w:val="Hipervnculo"/>
            <w:sz w:val="16"/>
            <w:szCs w:val="16"/>
          </w:rPr>
          <w:t>Í</w:t>
        </w:r>
        <w:r w:rsidR="0067735E" w:rsidRPr="00D1346B">
          <w:rPr>
            <w:rStyle w:val="Hipervnculo"/>
            <w:sz w:val="16"/>
            <w:szCs w:val="16"/>
          </w:rPr>
          <w:t>ndice de dudas por sectores y temas</w:t>
        </w:r>
      </w:hyperlink>
      <w:r w:rsidR="0067735E" w:rsidRPr="008B0C4E">
        <w:rPr>
          <w:sz w:val="16"/>
          <w:szCs w:val="16"/>
        </w:rPr>
        <w:t>)</w:t>
      </w:r>
    </w:p>
    <w:p w14:paraId="1FCCF8AB" w14:textId="77777777" w:rsidR="0067735E" w:rsidRDefault="0067735E" w:rsidP="0067735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5" w:history="1">
        <w:r w:rsidR="00F9214A" w:rsidRPr="00F9214A">
          <w:rPr>
            <w:rStyle w:val="Hipervnculo"/>
            <w:rFonts w:cs="Arial"/>
            <w:sz w:val="16"/>
            <w:szCs w:val="16"/>
          </w:rPr>
          <w:t>Volver a pregunta 815</w:t>
        </w:r>
      </w:hyperlink>
      <w:r w:rsidRPr="00550B08">
        <w:rPr>
          <w:sz w:val="16"/>
          <w:szCs w:val="16"/>
        </w:rPr>
        <w:t>)</w:t>
      </w:r>
    </w:p>
    <w:p w14:paraId="156C8440" w14:textId="77777777" w:rsidR="00553F71" w:rsidRDefault="00553F71" w:rsidP="00553F71"/>
    <w:p w14:paraId="7F1A53B4" w14:textId="77777777" w:rsidR="00553F71" w:rsidRDefault="00553F71" w:rsidP="00553F71">
      <w:r>
        <w:t>Un ayuntamiento quiere adquirir un vehículo para uso general de los trabajadores del ayuntamiento, como la brigada del ayuntamiento para hacer trabajos en el municipio.</w:t>
      </w:r>
    </w:p>
    <w:p w14:paraId="300A1308" w14:textId="77777777" w:rsidR="00553F71" w:rsidRDefault="00553F71" w:rsidP="00553F71"/>
    <w:p w14:paraId="0D88F074" w14:textId="77777777" w:rsidR="00553F71" w:rsidRPr="00553F71" w:rsidRDefault="00553F71" w:rsidP="00553F71">
      <w:pPr>
        <w:rPr>
          <w:color w:val="FF0000"/>
        </w:rPr>
      </w:pPr>
      <w:r w:rsidRPr="00553F71">
        <w:rPr>
          <w:color w:val="FF0000"/>
          <w:szCs w:val="24"/>
        </w:rPr>
        <w:lastRenderedPageBreak/>
        <w:t xml:space="preserve">R. de DGA: </w:t>
      </w:r>
      <w:r w:rsidRPr="00553F71">
        <w:rPr>
          <w:color w:val="FF0000"/>
        </w:rPr>
        <w:t xml:space="preserve">En cuanto a la elegibilidad del vehículo no vemos problema. No </w:t>
      </w:r>
      <w:proofErr w:type="gramStart"/>
      <w:r w:rsidRPr="00553F71">
        <w:rPr>
          <w:color w:val="FF0000"/>
        </w:rPr>
        <w:t>obstante</w:t>
      </w:r>
      <w:proofErr w:type="gramEnd"/>
      <w:r w:rsidRPr="00553F71">
        <w:rPr>
          <w:color w:val="FF0000"/>
        </w:rPr>
        <w:t xml:space="preserve"> se analizará con detalle en el momento que se dispongan todos los datos del expediente en el control de calidad de informe de elegibilidad y en el control de calidad de la propuesta de subvención.</w:t>
      </w:r>
    </w:p>
    <w:p w14:paraId="597D3DBF" w14:textId="77777777" w:rsidR="00B02E89" w:rsidRDefault="00B02E89" w:rsidP="00B02E89">
      <w:pPr>
        <w:rPr>
          <w:szCs w:val="24"/>
        </w:rPr>
      </w:pPr>
    </w:p>
    <w:p w14:paraId="34B6BDA7" w14:textId="77777777" w:rsidR="00B02E89" w:rsidRPr="00012C01" w:rsidRDefault="00B02E89" w:rsidP="00B02E89">
      <w:pPr>
        <w:shd w:val="clear" w:color="auto" w:fill="D9D9D9" w:themeFill="background1" w:themeFillShade="D9"/>
        <w:rPr>
          <w:szCs w:val="24"/>
        </w:rPr>
      </w:pPr>
      <w:r w:rsidRPr="00012C01">
        <w:rPr>
          <w:szCs w:val="24"/>
        </w:rPr>
        <w:t>817</w:t>
      </w:r>
      <w:bookmarkStart w:id="1917" w:name="PlacasSolaresEdificioSociedadAlAlquiler"/>
      <w:bookmarkEnd w:id="1917"/>
      <w:r w:rsidRPr="00012C01">
        <w:rPr>
          <w:szCs w:val="24"/>
        </w:rPr>
        <w:t>. INSTALACIÓN DE PLACAS SOLARES EN UN EDIFICIO DE UNA SOCIEDAD QUE ESTA DEDICA AL ALQUILER. 19.12.2019</w:t>
      </w:r>
    </w:p>
    <w:p w14:paraId="61966D68" w14:textId="77777777" w:rsidR="00B02E89" w:rsidRPr="00012C01" w:rsidRDefault="00B02E89" w:rsidP="00B02E89">
      <w:pPr>
        <w:shd w:val="clear" w:color="auto" w:fill="D9D9D9" w:themeFill="background1" w:themeFillShade="D9"/>
        <w:rPr>
          <w:szCs w:val="24"/>
        </w:rPr>
      </w:pPr>
    </w:p>
    <w:p w14:paraId="62F02265" w14:textId="77777777" w:rsidR="00B02E89" w:rsidRPr="00012C01" w:rsidRDefault="00B02E89" w:rsidP="00B02E89">
      <w:pPr>
        <w:shd w:val="clear" w:color="auto" w:fill="D9D9D9" w:themeFill="background1" w:themeFillShade="D9"/>
        <w:rPr>
          <w:szCs w:val="24"/>
        </w:rPr>
      </w:pPr>
      <w:r w:rsidRPr="00012C01">
        <w:rPr>
          <w:szCs w:val="24"/>
        </w:rPr>
        <w:t xml:space="preserve">RESPUESTA DE DGA DE </w:t>
      </w:r>
      <w:r>
        <w:rPr>
          <w:szCs w:val="24"/>
        </w:rPr>
        <w:t>20.12.2019</w:t>
      </w:r>
    </w:p>
    <w:p w14:paraId="316460F2" w14:textId="77777777" w:rsidR="00B02E89" w:rsidRDefault="00000000" w:rsidP="00B02E89">
      <w:pPr>
        <w:pStyle w:val="Prrafodelista"/>
        <w:ind w:left="0"/>
        <w:jc w:val="both"/>
        <w:rPr>
          <w:sz w:val="16"/>
          <w:szCs w:val="16"/>
        </w:rPr>
      </w:pPr>
      <w:hyperlink w:anchor="ÍndiceVehículos" w:history="1">
        <w:r w:rsidR="00B02E89" w:rsidRPr="00526146">
          <w:rPr>
            <w:rStyle w:val="Hipervnculo"/>
            <w:sz w:val="16"/>
            <w:szCs w:val="16"/>
          </w:rPr>
          <w:t>(Subir al índice de vehículos)</w:t>
        </w:r>
      </w:hyperlink>
      <w:r w:rsidR="00B02E89">
        <w:t xml:space="preserve"> </w:t>
      </w:r>
      <w:r w:rsidR="00B02E89" w:rsidRPr="008B0C4E">
        <w:rPr>
          <w:sz w:val="16"/>
          <w:szCs w:val="16"/>
        </w:rPr>
        <w:t>(</w:t>
      </w:r>
      <w:hyperlink w:anchor="ÍndiceDudasPorSectoresyTemas" w:history="1">
        <w:r w:rsidR="00B02E89">
          <w:rPr>
            <w:rStyle w:val="Hipervnculo"/>
            <w:sz w:val="16"/>
            <w:szCs w:val="16"/>
          </w:rPr>
          <w:t>Í</w:t>
        </w:r>
        <w:r w:rsidR="00B02E89" w:rsidRPr="00D1346B">
          <w:rPr>
            <w:rStyle w:val="Hipervnculo"/>
            <w:sz w:val="16"/>
            <w:szCs w:val="16"/>
          </w:rPr>
          <w:t>ndice de dudas por sectores y temas</w:t>
        </w:r>
      </w:hyperlink>
      <w:r w:rsidR="00B02E89" w:rsidRPr="008B0C4E">
        <w:rPr>
          <w:sz w:val="16"/>
          <w:szCs w:val="16"/>
        </w:rPr>
        <w:t>)</w:t>
      </w:r>
    </w:p>
    <w:p w14:paraId="72E7FF19" w14:textId="77777777" w:rsidR="00B02E89" w:rsidRDefault="00B02E89" w:rsidP="00B02E8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7" w:history="1">
        <w:r w:rsidRPr="00012C01">
          <w:rPr>
            <w:rStyle w:val="Hipervnculo"/>
            <w:rFonts w:cs="Arial"/>
            <w:sz w:val="16"/>
            <w:szCs w:val="16"/>
          </w:rPr>
          <w:t>Volver a pregunta 817</w:t>
        </w:r>
      </w:hyperlink>
      <w:r w:rsidRPr="00550B08">
        <w:rPr>
          <w:sz w:val="16"/>
          <w:szCs w:val="16"/>
        </w:rPr>
        <w:t>)</w:t>
      </w:r>
    </w:p>
    <w:p w14:paraId="49326475" w14:textId="77777777" w:rsidR="00B02E89" w:rsidRDefault="00B02E89" w:rsidP="00B02E89">
      <w:pPr>
        <w:pStyle w:val="Textosinformato"/>
        <w:jc w:val="both"/>
      </w:pPr>
    </w:p>
    <w:p w14:paraId="2D44B871" w14:textId="77777777" w:rsidR="00B02E89" w:rsidRDefault="00B02E89" w:rsidP="00B02E89">
      <w:pPr>
        <w:pStyle w:val="Textosinformato"/>
        <w:jc w:val="both"/>
      </w:pPr>
      <w:r>
        <w:t>Una sociedad tiene un edificio que lo dedica al alquiler. La planta baja la alquila a una bodega vecina donde esta almacena su vino. La planta superior la alquila a una asociación formada por los mismos miembros de la sociedad y cuya actividad es la propia de una peña.</w:t>
      </w:r>
    </w:p>
    <w:p w14:paraId="40649C05" w14:textId="77777777" w:rsidR="00B02E89" w:rsidRDefault="00B02E89" w:rsidP="00B02E89">
      <w:pPr>
        <w:pStyle w:val="Textosinformato"/>
        <w:jc w:val="both"/>
      </w:pPr>
    </w:p>
    <w:p w14:paraId="6EC244E7" w14:textId="77777777" w:rsidR="00B02E89" w:rsidRDefault="00B02E89" w:rsidP="00B02E89">
      <w:pPr>
        <w:pStyle w:val="Textosinformato"/>
        <w:jc w:val="both"/>
      </w:pPr>
      <w:r>
        <w:t xml:space="preserve">La sociedad tiene el CNAE de alquiler, pero el Grupo duda sobre el uso privativo del edificio porque al menos la planta superior está dedicada a una asociación cuyos miembros son los mismos que los de la sociedad. </w:t>
      </w:r>
    </w:p>
    <w:p w14:paraId="2DDA50FF" w14:textId="77777777" w:rsidR="00B02E89" w:rsidRDefault="00B02E89" w:rsidP="00B02E89">
      <w:pPr>
        <w:pStyle w:val="Textosinformato"/>
        <w:jc w:val="both"/>
      </w:pPr>
    </w:p>
    <w:p w14:paraId="2B6222E0" w14:textId="77777777" w:rsidR="00B02E89" w:rsidRDefault="00B02E89" w:rsidP="00B02E89">
      <w:pPr>
        <w:pStyle w:val="Textosinformato"/>
        <w:jc w:val="both"/>
      </w:pPr>
      <w:r>
        <w:t>Esta sociedad quiere poner placas solares, ¿sería un proyecto elegible?</w:t>
      </w:r>
    </w:p>
    <w:p w14:paraId="6EE0B5DA" w14:textId="77777777" w:rsidR="00B02E89" w:rsidRDefault="00B02E89" w:rsidP="00B02E89">
      <w:pPr>
        <w:rPr>
          <w:szCs w:val="24"/>
        </w:rPr>
      </w:pPr>
    </w:p>
    <w:p w14:paraId="3DAD5B2A" w14:textId="77777777" w:rsidR="00B02E89" w:rsidRPr="00B02E89" w:rsidRDefault="00B02E89" w:rsidP="00B02E89">
      <w:pPr>
        <w:rPr>
          <w:color w:val="FF0000"/>
          <w:szCs w:val="24"/>
        </w:rPr>
      </w:pPr>
      <w:r w:rsidRPr="00B02E89">
        <w:rPr>
          <w:color w:val="FF0000"/>
          <w:szCs w:val="24"/>
        </w:rPr>
        <w:t>R. de DGA: No vemos problemas en cuanto a la elegibilidad del expediente y al uso privativo. No obstante, en el momento que se dispongan todos los detalles del expediente, al realizar el control de calidad del informe de elegibilidad y el control de calidad del informe de propuesta de subvención se analizará completamente el mismo.</w:t>
      </w:r>
    </w:p>
    <w:p w14:paraId="3E8F348C" w14:textId="77777777" w:rsidR="00B6493A" w:rsidRDefault="00B6493A" w:rsidP="00E34F81">
      <w:pPr>
        <w:rPr>
          <w:szCs w:val="24"/>
        </w:rPr>
      </w:pPr>
    </w:p>
    <w:p w14:paraId="16DFB3FB" w14:textId="77777777" w:rsidR="00B6493A" w:rsidRDefault="00B6493A" w:rsidP="00B6493A">
      <w:pPr>
        <w:shd w:val="clear" w:color="auto" w:fill="BFBFBF"/>
        <w:jc w:val="center"/>
        <w:rPr>
          <w:b/>
          <w:sz w:val="44"/>
          <w:szCs w:val="44"/>
        </w:rPr>
      </w:pPr>
      <w:r>
        <w:rPr>
          <w:b/>
          <w:sz w:val="44"/>
          <w:szCs w:val="44"/>
        </w:rPr>
        <w:t>ELEGIBILIDAD</w:t>
      </w:r>
    </w:p>
    <w:p w14:paraId="1F0864D9" w14:textId="77777777" w:rsidR="00B6493A" w:rsidRDefault="00B6493A" w:rsidP="00B6493A">
      <w:pPr>
        <w:shd w:val="clear" w:color="auto" w:fill="BFBFBF"/>
        <w:jc w:val="center"/>
        <w:rPr>
          <w:b/>
          <w:sz w:val="44"/>
          <w:szCs w:val="44"/>
        </w:rPr>
      </w:pPr>
    </w:p>
    <w:p w14:paraId="2011A94F" w14:textId="77777777" w:rsidR="00B6493A" w:rsidRPr="00B6493A" w:rsidRDefault="00B6493A" w:rsidP="00B6493A">
      <w:pPr>
        <w:shd w:val="clear" w:color="auto" w:fill="BFBFBF"/>
        <w:jc w:val="center"/>
        <w:rPr>
          <w:b/>
          <w:sz w:val="44"/>
          <w:szCs w:val="44"/>
        </w:rPr>
      </w:pPr>
      <w:r w:rsidRPr="00B6493A">
        <w:rPr>
          <w:b/>
          <w:sz w:val="44"/>
          <w:szCs w:val="44"/>
        </w:rPr>
        <w:t>2.1.42</w:t>
      </w:r>
      <w:bookmarkStart w:id="1918" w:name="DUDASELEGIBILIDADRESPONDIDASTRAS01012020"/>
      <w:bookmarkEnd w:id="1918"/>
      <w:r w:rsidRPr="00B6493A">
        <w:rPr>
          <w:b/>
          <w:sz w:val="44"/>
          <w:szCs w:val="44"/>
        </w:rPr>
        <w:t>) DUDAS RESPONDIDAS POR DGA DESPUÉS DEL 01.01.2020</w:t>
      </w:r>
    </w:p>
    <w:p w14:paraId="6098F252" w14:textId="77777777" w:rsidR="00B6493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951D96" w14:textId="77777777" w:rsidR="004438B0" w:rsidRDefault="004438B0" w:rsidP="004438B0">
      <w:pPr>
        <w:rPr>
          <w:szCs w:val="24"/>
        </w:rPr>
      </w:pPr>
    </w:p>
    <w:p w14:paraId="019CEF9E" w14:textId="77777777" w:rsidR="00E34F81" w:rsidRDefault="00E34F81" w:rsidP="00E34F81">
      <w:pPr>
        <w:shd w:val="clear" w:color="auto" w:fill="D9D9D9" w:themeFill="background1" w:themeFillShade="D9"/>
        <w:rPr>
          <w:szCs w:val="24"/>
        </w:rPr>
      </w:pPr>
      <w:r>
        <w:rPr>
          <w:szCs w:val="24"/>
        </w:rPr>
        <w:t>819</w:t>
      </w:r>
      <w:bookmarkStart w:id="1919" w:name="VehículoCompra2CabezasCamiónTrpteGanado"/>
      <w:bookmarkEnd w:id="1919"/>
      <w:r>
        <w:rPr>
          <w:szCs w:val="24"/>
        </w:rPr>
        <w:t xml:space="preserve">. </w:t>
      </w:r>
      <w:r w:rsidRPr="00F70568">
        <w:rPr>
          <w:szCs w:val="24"/>
        </w:rPr>
        <w:t>COMPRA DE DOS CABEZAS TRACTORAS DE CAMIÓN Y SUS JAULAS PARA TRASLADAR GANADO</w:t>
      </w:r>
    </w:p>
    <w:p w14:paraId="7CA137FE" w14:textId="77777777" w:rsidR="00E34F81" w:rsidRDefault="00E34F81" w:rsidP="00E34F81">
      <w:pPr>
        <w:shd w:val="clear" w:color="auto" w:fill="D9D9D9" w:themeFill="background1" w:themeFillShade="D9"/>
        <w:rPr>
          <w:szCs w:val="24"/>
        </w:rPr>
      </w:pPr>
    </w:p>
    <w:p w14:paraId="4FEE02EF" w14:textId="77777777" w:rsidR="00E34F81" w:rsidRPr="00F70568" w:rsidRDefault="00E34F81" w:rsidP="00E34F81">
      <w:pPr>
        <w:shd w:val="clear" w:color="auto" w:fill="D9D9D9" w:themeFill="background1" w:themeFillShade="D9"/>
        <w:rPr>
          <w:szCs w:val="24"/>
        </w:rPr>
      </w:pPr>
      <w:r>
        <w:rPr>
          <w:szCs w:val="24"/>
        </w:rPr>
        <w:t>RESPUESTA DE DGA DE 07.01.2020</w:t>
      </w:r>
    </w:p>
    <w:p w14:paraId="78F37359" w14:textId="77777777" w:rsidR="00E34F81" w:rsidRDefault="00E34F81" w:rsidP="00E34F8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E9D0615" w14:textId="77777777" w:rsidR="00E34F81"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E34F81">
        <w:rPr>
          <w:sz w:val="16"/>
          <w:szCs w:val="16"/>
        </w:rPr>
        <w:t>(</w:t>
      </w:r>
      <w:hyperlink w:anchor="Pregunta819" w:history="1">
        <w:r w:rsidR="00E34F81" w:rsidRPr="00F70568">
          <w:rPr>
            <w:rStyle w:val="Hipervnculo"/>
            <w:sz w:val="16"/>
            <w:szCs w:val="16"/>
          </w:rPr>
          <w:t>Volver a pegunta 819</w:t>
        </w:r>
      </w:hyperlink>
      <w:r w:rsidR="00E34F81">
        <w:rPr>
          <w:sz w:val="16"/>
          <w:szCs w:val="16"/>
        </w:rPr>
        <w:t>)</w:t>
      </w:r>
    </w:p>
    <w:p w14:paraId="58FF2B12" w14:textId="77777777" w:rsidR="00E34F81" w:rsidRPr="00F70568" w:rsidRDefault="00E34F81" w:rsidP="00E34F81">
      <w:pPr>
        <w:rPr>
          <w:szCs w:val="24"/>
        </w:rPr>
      </w:pPr>
    </w:p>
    <w:p w14:paraId="50242A67" w14:textId="77777777" w:rsidR="00E34F81" w:rsidRPr="00F70568" w:rsidRDefault="00E34F81" w:rsidP="00E34F81">
      <w:pPr>
        <w:rPr>
          <w:szCs w:val="24"/>
        </w:rPr>
      </w:pPr>
      <w:r w:rsidRPr="00F70568">
        <w:rPr>
          <w:szCs w:val="24"/>
        </w:rPr>
        <w:t>Un Grupo recibe la consulta de una empresa dedicada a la compra venta de ganado que está dada de alta en el epígrafe 619.8</w:t>
      </w:r>
      <w:r>
        <w:rPr>
          <w:szCs w:val="24"/>
        </w:rPr>
        <w:t>,</w:t>
      </w:r>
      <w:r w:rsidRPr="00F70568">
        <w:rPr>
          <w:szCs w:val="24"/>
        </w:rPr>
        <w:t xml:space="preserve"> Compra-venta de ganado</w:t>
      </w:r>
      <w:r>
        <w:rPr>
          <w:szCs w:val="24"/>
        </w:rPr>
        <w:t>,</w:t>
      </w:r>
      <w:r w:rsidRPr="00F70568">
        <w:rPr>
          <w:szCs w:val="24"/>
        </w:rPr>
        <w:t xml:space="preserve"> y 722</w:t>
      </w:r>
      <w:r>
        <w:rPr>
          <w:szCs w:val="24"/>
        </w:rPr>
        <w:t>,</w:t>
      </w:r>
      <w:r w:rsidRPr="00F70568">
        <w:rPr>
          <w:szCs w:val="24"/>
        </w:rPr>
        <w:t xml:space="preserve"> Transporte de mercancías por carretera</w:t>
      </w:r>
      <w:r>
        <w:rPr>
          <w:szCs w:val="24"/>
        </w:rPr>
        <w:t>:</w:t>
      </w:r>
      <w:r w:rsidRPr="00F70568">
        <w:rPr>
          <w:szCs w:val="24"/>
        </w:rPr>
        <w:t xml:space="preserve"> esporádicamente hacen algún transporte para otras empresas, aunque el importe que facturan por ello es mínimo. </w:t>
      </w:r>
    </w:p>
    <w:p w14:paraId="167B9B98" w14:textId="77777777" w:rsidR="00E34F81" w:rsidRPr="00F70568" w:rsidRDefault="00E34F81" w:rsidP="00E34F81">
      <w:pPr>
        <w:rPr>
          <w:szCs w:val="24"/>
        </w:rPr>
      </w:pPr>
    </w:p>
    <w:p w14:paraId="1F0CD875" w14:textId="77777777" w:rsidR="00E34F81" w:rsidRPr="00F70568" w:rsidRDefault="00E34F81" w:rsidP="00E34F81">
      <w:pPr>
        <w:rPr>
          <w:szCs w:val="24"/>
        </w:rPr>
      </w:pPr>
      <w:r w:rsidRPr="00F70568">
        <w:rPr>
          <w:szCs w:val="24"/>
        </w:rPr>
        <w:t>La empresa plantea la inversión</w:t>
      </w:r>
      <w:r>
        <w:rPr>
          <w:szCs w:val="24"/>
        </w:rPr>
        <w:t xml:space="preserve"> en</w:t>
      </w:r>
      <w:r w:rsidRPr="00F70568">
        <w:rPr>
          <w:szCs w:val="24"/>
        </w:rPr>
        <w:t xml:space="preserve"> la compra de dos cabezas tractoras con sus respetivas jaulas para trasladar el ganado. </w:t>
      </w:r>
    </w:p>
    <w:p w14:paraId="4AD8C9DC" w14:textId="77777777" w:rsidR="00E34F81" w:rsidRPr="00F70568" w:rsidRDefault="00E34F81" w:rsidP="00E34F81">
      <w:pPr>
        <w:rPr>
          <w:szCs w:val="24"/>
        </w:rPr>
      </w:pPr>
    </w:p>
    <w:p w14:paraId="79C4D017" w14:textId="77777777" w:rsidR="00E34F81" w:rsidRPr="00F70568" w:rsidRDefault="00E34F81" w:rsidP="00E34F81">
      <w:pPr>
        <w:rPr>
          <w:szCs w:val="24"/>
        </w:rPr>
      </w:pPr>
      <w:r w:rsidRPr="00F70568">
        <w:rPr>
          <w:szCs w:val="24"/>
        </w:rPr>
        <w:t xml:space="preserve">¿Se considera transporte de mercancía si es para trasladar su compra venta de ganado? </w:t>
      </w:r>
    </w:p>
    <w:p w14:paraId="0E6FF406" w14:textId="77777777" w:rsidR="00E34F81" w:rsidRPr="00F70568" w:rsidRDefault="00E34F81" w:rsidP="00E34F81">
      <w:pPr>
        <w:rPr>
          <w:szCs w:val="24"/>
        </w:rPr>
      </w:pPr>
    </w:p>
    <w:p w14:paraId="77F152C8" w14:textId="77777777" w:rsidR="00E34F81" w:rsidRDefault="00E34F81" w:rsidP="00E34F81">
      <w:pPr>
        <w:rPr>
          <w:szCs w:val="24"/>
        </w:rPr>
      </w:pPr>
      <w:r w:rsidRPr="00F70568">
        <w:rPr>
          <w:szCs w:val="24"/>
        </w:rPr>
        <w:t>En caso de que fuera subvencionable, ¿la jaula para trasladar el ganado se consideraría vehículo o resto de inversión?</w:t>
      </w:r>
    </w:p>
    <w:p w14:paraId="0001C33D" w14:textId="77777777" w:rsidR="00E34F81" w:rsidRDefault="00E34F81" w:rsidP="00E34F81">
      <w:pPr>
        <w:rPr>
          <w:szCs w:val="24"/>
        </w:rPr>
      </w:pPr>
    </w:p>
    <w:p w14:paraId="5EABA2F2" w14:textId="3167DDD0" w:rsidR="00E34F81" w:rsidRDefault="00E34F81" w:rsidP="00E34F81">
      <w:pPr>
        <w:rPr>
          <w:color w:val="FF0000"/>
        </w:rPr>
      </w:pPr>
      <w:r w:rsidRPr="00E34F81">
        <w:rPr>
          <w:color w:val="FF0000"/>
        </w:rPr>
        <w:lastRenderedPageBreak/>
        <w:t>R. de DGA: Consideramos que sería elegible las jaulas al 100</w:t>
      </w:r>
      <w:r w:rsidR="00B14111">
        <w:rPr>
          <w:color w:val="FF0000"/>
        </w:rPr>
        <w:t xml:space="preserve"> </w:t>
      </w:r>
      <w:r w:rsidRPr="00E34F81">
        <w:rPr>
          <w:color w:val="FF0000"/>
        </w:rPr>
        <w:t>% y las cabezas al 50</w:t>
      </w:r>
      <w:r w:rsidR="00B14111">
        <w:rPr>
          <w:color w:val="FF0000"/>
        </w:rPr>
        <w:t xml:space="preserve"> </w:t>
      </w:r>
      <w:r w:rsidRPr="00E34F81">
        <w:rPr>
          <w:color w:val="FF0000"/>
        </w:rPr>
        <w:t>% del resto de la inversión. Debido a que la actividad 722 no es subvencionable, se consideraría como inversión elegible el % que suponga la actividad 619.8 con respecto al total. Para ello se deberá de aportar el impuesto de sociedades de los dos últimos años, en el cual se incluyan los ingresos de las dos actividades para poder obtener la proporción correspondiente.</w:t>
      </w:r>
      <w:r w:rsidRPr="00E34F81">
        <w:rPr>
          <w:color w:val="FF0000"/>
        </w:rPr>
        <w:br/>
      </w:r>
      <w:r w:rsidRPr="00E34F81">
        <w:rPr>
          <w:color w:val="FF0000"/>
        </w:rPr>
        <w:br/>
        <w:t>No obstante en el momento que se dispongan todos los detalles del expediente, al realizar el control de calidad del informe de elegibilidad y el control de calidad del informe de propuesta de subvención se analizará completamente el mismo.</w:t>
      </w:r>
    </w:p>
    <w:p w14:paraId="7997090F" w14:textId="77777777" w:rsidR="00E34F81" w:rsidRPr="00E34F81" w:rsidRDefault="00E34F81" w:rsidP="00E34F81"/>
    <w:p w14:paraId="324388C6" w14:textId="77777777" w:rsidR="00E34F81" w:rsidRDefault="00E34F81" w:rsidP="00570D63">
      <w:pPr>
        <w:shd w:val="clear" w:color="auto" w:fill="D9D9D9" w:themeFill="background1" w:themeFillShade="D9"/>
      </w:pPr>
      <w:r w:rsidRPr="00E34F81">
        <w:t>820</w:t>
      </w:r>
      <w:bookmarkStart w:id="1920" w:name="TratamientoFitosanitaPorEmpresarioAgrari"/>
      <w:bookmarkEnd w:id="1920"/>
      <w:r w:rsidRPr="00E34F81">
        <w:t xml:space="preserve">. </w:t>
      </w:r>
      <w:r w:rsidR="00570D63">
        <w:t xml:space="preserve">INVERSIONES DE UN EMPRESARIO DE TRATAMIENTOS FITOSANITARIOS QUE ES </w:t>
      </w:r>
      <w:r>
        <w:t>AGRICULTOR</w:t>
      </w:r>
    </w:p>
    <w:p w14:paraId="63E2E560" w14:textId="77777777" w:rsidR="00570D63" w:rsidRDefault="00570D63" w:rsidP="00570D63">
      <w:pPr>
        <w:shd w:val="clear" w:color="auto" w:fill="D9D9D9" w:themeFill="background1" w:themeFillShade="D9"/>
      </w:pPr>
    </w:p>
    <w:p w14:paraId="12867EBA" w14:textId="77777777" w:rsidR="00570D63" w:rsidRPr="00E34F81" w:rsidRDefault="00570D63" w:rsidP="00570D63">
      <w:pPr>
        <w:shd w:val="clear" w:color="auto" w:fill="D9D9D9" w:themeFill="background1" w:themeFillShade="D9"/>
      </w:pPr>
      <w:r>
        <w:t>RESPUESTA DE DGA DE 07.01.2020</w:t>
      </w:r>
    </w:p>
    <w:p w14:paraId="4CB859CB" w14:textId="77777777" w:rsidR="00570D63" w:rsidRDefault="00570D63" w:rsidP="00570D6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759B1BD" w14:textId="77777777" w:rsidR="00570D63"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570D63">
        <w:rPr>
          <w:sz w:val="16"/>
          <w:szCs w:val="16"/>
        </w:rPr>
        <w:t>(</w:t>
      </w:r>
      <w:hyperlink w:anchor="Pregunta820" w:history="1">
        <w:r w:rsidR="00570D63" w:rsidRPr="00570D63">
          <w:rPr>
            <w:rStyle w:val="Hipervnculo"/>
            <w:sz w:val="16"/>
            <w:szCs w:val="16"/>
          </w:rPr>
          <w:t>Volver a pegunta 820</w:t>
        </w:r>
      </w:hyperlink>
      <w:r w:rsidR="00570D63">
        <w:rPr>
          <w:sz w:val="16"/>
          <w:szCs w:val="16"/>
        </w:rPr>
        <w:t>)</w:t>
      </w:r>
    </w:p>
    <w:p w14:paraId="27047634" w14:textId="77777777" w:rsidR="00553F71" w:rsidRDefault="00553F71" w:rsidP="00E34F81"/>
    <w:p w14:paraId="71377ADC" w14:textId="77777777" w:rsidR="00E34F81" w:rsidRDefault="00E34F81" w:rsidP="00E34F81">
      <w:r>
        <w:t>Un Grupo duda sobre la elegibilidad de apoyar a un empresario que es agricultor (30 ha) pero que también se dedica a realizar tratamientos fitosanitarios para terceros, siendo esta segunda actividad la que le proporciona la mayor parte de sus ingresos y para la cual solicitaría la ayuda.</w:t>
      </w:r>
    </w:p>
    <w:p w14:paraId="78713F2E" w14:textId="77777777" w:rsidR="00E34F81" w:rsidRDefault="00E34F81" w:rsidP="00E34F81"/>
    <w:p w14:paraId="2B91D241" w14:textId="77777777" w:rsidR="00E34F81" w:rsidRDefault="00E34F81" w:rsidP="00E34F81">
      <w:r>
        <w:t>La convocatoria de ayudas y en el art. 4 dice que no serán subvencionables “c) Las inversiones de empresas de servicios agrarios, entendiendo estos como la realiza</w:t>
      </w:r>
      <w:r>
        <w:softHyphen/>
        <w:t>ción de labores agrícolas para terceros”.</w:t>
      </w:r>
    </w:p>
    <w:p w14:paraId="143BDBE9" w14:textId="77777777" w:rsidR="00E34F81" w:rsidRDefault="00E34F81" w:rsidP="00E34F81">
      <w:r>
        <w:t> </w:t>
      </w:r>
    </w:p>
    <w:p w14:paraId="57703A62" w14:textId="77777777" w:rsidR="00E34F81" w:rsidRDefault="00E34F81" w:rsidP="00E34F81">
      <w:r>
        <w:t>Esta persona está dada de alta en el IAE 911 (</w:t>
      </w:r>
      <w:r w:rsidR="00570D63">
        <w:t xml:space="preserve">conforme a su </w:t>
      </w:r>
      <w:r>
        <w:t>declaración IRPF) y esta es la actividad que le genera la gran mayoría de sus ingresos.</w:t>
      </w:r>
    </w:p>
    <w:p w14:paraId="077C990C" w14:textId="77777777" w:rsidR="00E34F81" w:rsidRDefault="00E34F81" w:rsidP="00E34F81"/>
    <w:p w14:paraId="520813DC" w14:textId="77777777" w:rsidR="00E34F81" w:rsidRDefault="00570D63" w:rsidP="00E34F81">
      <w:r>
        <w:t>El g</w:t>
      </w:r>
      <w:r w:rsidR="00E34F81">
        <w:t>rupo E911</w:t>
      </w:r>
      <w:r>
        <w:t xml:space="preserve">, de </w:t>
      </w:r>
      <w:r w:rsidR="00E34F81">
        <w:t>Servicios agrícolas y ganaderos</w:t>
      </w:r>
      <w:r>
        <w:t>,</w:t>
      </w:r>
      <w:r w:rsidR="00E34F81">
        <w:t xml:space="preserve"> según la página  web </w:t>
      </w:r>
      <w:hyperlink r:id="rId54" w:history="1">
        <w:r w:rsidR="00E34F81">
          <w:rPr>
            <w:rStyle w:val="Hipervnculo"/>
          </w:rPr>
          <w:t>www.iberaval.es/conversor/</w:t>
        </w:r>
      </w:hyperlink>
      <w:r>
        <w:t xml:space="preserve">, </w:t>
      </w:r>
      <w:r w:rsidR="00E34F81">
        <w:t>en la que se establecen equivalencias entre código de actividades de IAE y CNAE</w:t>
      </w:r>
      <w:r>
        <w:t>, se dice que</w:t>
      </w:r>
      <w:r w:rsidR="00E34F81">
        <w:t> </w:t>
      </w:r>
      <w:r>
        <w:t>e</w:t>
      </w:r>
      <w:r w:rsidR="00E34F81">
        <w:t xml:space="preserve">ste grupo comprende la prestación de servicios a la agricultura y ganadería, con o sin maquinaria, por personas o </w:t>
      </w:r>
      <w:r>
        <w:t>e</w:t>
      </w:r>
      <w:r w:rsidR="00E34F81">
        <w:t>ntidades distintas de los titulares de las explotaciones, por cuenta de éstos, y que normalmente se realizan en la misma explotación, tales como servicios de producción de cultivos y ganado, como preparación de la tierra, poda, riego, aplicación de productos sanitarios, inseminación, etcétera; servicios de recolección y preparación de cosechas; servicios de plantación y mantenimiento de jardines y parques, y otros servicios agrícolas y ganaderos. Este grupo no comprende la integración de ganado. </w:t>
      </w:r>
    </w:p>
    <w:p w14:paraId="1AEEC919" w14:textId="77777777" w:rsidR="00E34F81" w:rsidRDefault="00E34F81" w:rsidP="00E34F81">
      <w:r>
        <w:t> </w:t>
      </w:r>
    </w:p>
    <w:p w14:paraId="55A58651" w14:textId="77777777" w:rsidR="00E34F81" w:rsidRDefault="00E34F81" w:rsidP="00E34F81">
      <w:r>
        <w:t xml:space="preserve">Sin embargo, entre las consultas realizadas por la Red Aragonesa a </w:t>
      </w:r>
      <w:r w:rsidR="00570D63">
        <w:t>DGA</w:t>
      </w:r>
      <w:r>
        <w:t xml:space="preserve"> hay una que genera dudas: </w:t>
      </w:r>
    </w:p>
    <w:p w14:paraId="4A1EC125" w14:textId="77777777" w:rsidR="00E34F81" w:rsidRDefault="00E34F81" w:rsidP="00E34F81">
      <w:r>
        <w:t> </w:t>
      </w:r>
    </w:p>
    <w:p w14:paraId="18E47B9D"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245. SUBVENCIONABILIDAD DE INVERSIONES EN SU NUEVA OFICINA, COMPRA DE EQUIPOS INFORMÁTICOS DE OFICINA Y UN VEHÍCULO PARA TAREAS COMERCIALES EN UNA EMPRESA DE SERVICIOS AGRARIOS</w:t>
      </w:r>
    </w:p>
    <w:p w14:paraId="10670157"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5AAB2F22"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RESPUESTA DE 11.04.2017</w:t>
      </w:r>
    </w:p>
    <w:p w14:paraId="743C24F5" w14:textId="77777777" w:rsidR="00E34F81" w:rsidRPr="00570D63" w:rsidRDefault="00E34F81" w:rsidP="00E34F81">
      <w:pPr>
        <w:ind w:left="708"/>
        <w:rPr>
          <w:rFonts w:asciiTheme="minorHAnsi" w:hAnsiTheme="minorHAnsi" w:cstheme="minorHAnsi"/>
          <w:i/>
          <w:iCs/>
          <w:color w:val="C00000"/>
          <w:szCs w:val="24"/>
        </w:rPr>
      </w:pPr>
    </w:p>
    <w:p w14:paraId="4262C3A3"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xml:space="preserve">Un Grupo tiene un promotor que se presenta como una empresa de servicios agrícolas. Su CNAE es 4621 Comercio al por menor de cereales, tabaco en rama similares y alimentos para animales. </w:t>
      </w:r>
    </w:p>
    <w:p w14:paraId="61F82F23" w14:textId="77777777" w:rsidR="00E34F81" w:rsidRPr="00570D63" w:rsidRDefault="00E34F81" w:rsidP="00E34F81">
      <w:pPr>
        <w:ind w:left="708"/>
        <w:rPr>
          <w:rFonts w:asciiTheme="minorHAnsi" w:hAnsiTheme="minorHAnsi" w:cstheme="minorHAnsi"/>
          <w:i/>
          <w:iCs/>
          <w:color w:val="C00000"/>
          <w:szCs w:val="24"/>
        </w:rPr>
      </w:pPr>
    </w:p>
    <w:p w14:paraId="09353346"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lastRenderedPageBreak/>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14:paraId="58FCCAF0"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7502301A"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14:paraId="6FFC4A42" w14:textId="77777777" w:rsidR="00E34F81" w:rsidRPr="00570D63" w:rsidRDefault="00E34F81" w:rsidP="00E34F81">
      <w:pPr>
        <w:ind w:left="708"/>
        <w:rPr>
          <w:rFonts w:asciiTheme="minorHAnsi" w:hAnsiTheme="minorHAnsi" w:cstheme="minorHAnsi"/>
          <w:i/>
          <w:iCs/>
          <w:color w:val="C00000"/>
          <w:szCs w:val="24"/>
        </w:rPr>
      </w:pPr>
    </w:p>
    <w:p w14:paraId="3CB9A6B6"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14:paraId="393D5AC6" w14:textId="77777777" w:rsidR="00E34F81" w:rsidRPr="00570D63" w:rsidRDefault="00E34F81" w:rsidP="00E34F81">
      <w:pPr>
        <w:ind w:left="708"/>
        <w:rPr>
          <w:rFonts w:asciiTheme="minorHAnsi" w:hAnsiTheme="minorHAnsi" w:cstheme="minorHAnsi"/>
          <w:i/>
          <w:iCs/>
          <w:color w:val="C00000"/>
          <w:szCs w:val="24"/>
        </w:rPr>
      </w:pPr>
    </w:p>
    <w:p w14:paraId="01D042CA"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¿Es correcto este planteamiento?</w:t>
      </w:r>
    </w:p>
    <w:p w14:paraId="2D9EDF3B"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42E6957B"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R. de DGA: Sí, consideramos que es elegible [el proyecto descrito, antes de conocer más datos del mismo].</w:t>
      </w:r>
    </w:p>
    <w:p w14:paraId="23015F42" w14:textId="77777777" w:rsidR="00E34F81" w:rsidRDefault="00E34F81" w:rsidP="00E34F81">
      <w:pPr>
        <w:rPr>
          <w:color w:val="FF0000"/>
        </w:rPr>
      </w:pPr>
    </w:p>
    <w:p w14:paraId="06B03D13" w14:textId="77777777" w:rsidR="00E34F81" w:rsidRDefault="00E34F81" w:rsidP="00E34F81">
      <w:r>
        <w:t>¿Podemos apoyar este proyecto?</w:t>
      </w:r>
    </w:p>
    <w:p w14:paraId="3223AA11" w14:textId="77777777" w:rsidR="00E34F81" w:rsidRDefault="00E34F81" w:rsidP="00E34F81">
      <w:pPr>
        <w:rPr>
          <w:color w:val="FF0000"/>
        </w:rPr>
      </w:pPr>
    </w:p>
    <w:p w14:paraId="1D400F71" w14:textId="77777777" w:rsidR="00E34F81" w:rsidRDefault="00E34F81" w:rsidP="00E34F81">
      <w:r w:rsidRPr="00E34F81">
        <w:rPr>
          <w:color w:val="FF0000"/>
        </w:rPr>
        <w:t xml:space="preserve">R. de DGA: En este caso las inversiones no serían subvencionables ya que el solicitante que va a realizar tratamientos fitosanitarios a terceros dispone de una explotación propia. </w:t>
      </w:r>
      <w:r w:rsidRPr="00E34F81">
        <w:rPr>
          <w:color w:val="FF0000"/>
        </w:rPr>
        <w:br/>
      </w:r>
      <w:r w:rsidRPr="00E34F81">
        <w:rPr>
          <w:color w:val="FF0000"/>
        </w:rPr>
        <w:br/>
        <w:t>En la consulta que nos incluyes en el correo del 11.04.2017 la empresa de servicios no disponía de ninguna explotación propia en la que pudiera utilizar las inversiones subven</w:t>
      </w:r>
      <w:r>
        <w:rPr>
          <w:color w:val="FF0000"/>
        </w:rPr>
        <w:t>c</w:t>
      </w:r>
      <w:r w:rsidRPr="00E34F81">
        <w:rPr>
          <w:color w:val="FF0000"/>
        </w:rPr>
        <w:t>ionadas.</w:t>
      </w:r>
    </w:p>
    <w:p w14:paraId="3D9D1D8B" w14:textId="77777777" w:rsidR="009622C6" w:rsidRDefault="009622C6" w:rsidP="009622C6">
      <w:pPr>
        <w:rPr>
          <w:szCs w:val="24"/>
        </w:rPr>
      </w:pPr>
    </w:p>
    <w:p w14:paraId="4F833FE0" w14:textId="77777777" w:rsidR="009622C6" w:rsidRDefault="009622C6" w:rsidP="009622C6">
      <w:pPr>
        <w:pStyle w:val="Prrafodelista2"/>
        <w:shd w:val="clear" w:color="auto" w:fill="D9D9D9" w:themeFill="background1" w:themeFillShade="D9"/>
        <w:ind w:left="0"/>
        <w:rPr>
          <w:szCs w:val="24"/>
        </w:rPr>
      </w:pPr>
      <w:r>
        <w:rPr>
          <w:szCs w:val="24"/>
        </w:rPr>
        <w:t>821</w:t>
      </w:r>
      <w:bookmarkStart w:id="1921" w:name="AytoPozoCaptaciónAguaAbastecimientoPuebl"/>
      <w:bookmarkEnd w:id="1921"/>
      <w:r>
        <w:rPr>
          <w:szCs w:val="24"/>
        </w:rPr>
        <w:t xml:space="preserve">. </w:t>
      </w:r>
      <w:r w:rsidRPr="00303D07">
        <w:rPr>
          <w:szCs w:val="24"/>
        </w:rPr>
        <w:t>POZO MUNICIPAL PARA CAPTACIÓN DE AGUA DE BOCA A LA POBLACIÓN</w:t>
      </w:r>
    </w:p>
    <w:p w14:paraId="7936612B" w14:textId="77777777" w:rsidR="009622C6" w:rsidRDefault="009622C6" w:rsidP="009622C6">
      <w:pPr>
        <w:pStyle w:val="Prrafodelista2"/>
        <w:shd w:val="clear" w:color="auto" w:fill="D9D9D9" w:themeFill="background1" w:themeFillShade="D9"/>
        <w:ind w:left="0"/>
        <w:rPr>
          <w:szCs w:val="24"/>
        </w:rPr>
      </w:pPr>
    </w:p>
    <w:p w14:paraId="363AA4EF" w14:textId="77777777" w:rsidR="009622C6" w:rsidRPr="00303D07" w:rsidRDefault="009622C6" w:rsidP="009622C6">
      <w:pPr>
        <w:pStyle w:val="Prrafodelista2"/>
        <w:shd w:val="clear" w:color="auto" w:fill="D9D9D9" w:themeFill="background1" w:themeFillShade="D9"/>
        <w:ind w:left="0"/>
        <w:rPr>
          <w:szCs w:val="24"/>
        </w:rPr>
      </w:pPr>
      <w:r>
        <w:rPr>
          <w:szCs w:val="24"/>
        </w:rPr>
        <w:t>RESPUESTA DE DGA DE 09.01.2020</w:t>
      </w:r>
    </w:p>
    <w:p w14:paraId="02D63779" w14:textId="77777777" w:rsidR="009622C6" w:rsidRDefault="009622C6" w:rsidP="009622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F1ADDD8" w14:textId="77777777" w:rsidR="009622C6"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9622C6">
        <w:rPr>
          <w:sz w:val="16"/>
          <w:szCs w:val="16"/>
        </w:rPr>
        <w:t>(</w:t>
      </w:r>
      <w:hyperlink w:anchor="Pregunta821" w:history="1">
        <w:r w:rsidR="009622C6" w:rsidRPr="00303D07">
          <w:rPr>
            <w:rStyle w:val="Hipervnculo"/>
            <w:sz w:val="16"/>
            <w:szCs w:val="16"/>
          </w:rPr>
          <w:t>Volver a pegunta 821</w:t>
        </w:r>
      </w:hyperlink>
      <w:r w:rsidR="009622C6">
        <w:rPr>
          <w:sz w:val="16"/>
          <w:szCs w:val="16"/>
        </w:rPr>
        <w:t>)</w:t>
      </w:r>
    </w:p>
    <w:p w14:paraId="74BD8CD9" w14:textId="77777777" w:rsidR="009622C6" w:rsidRPr="00713203" w:rsidRDefault="009622C6" w:rsidP="009622C6">
      <w:pPr>
        <w:pStyle w:val="Prrafodelista2"/>
        <w:ind w:left="0"/>
        <w:rPr>
          <w:szCs w:val="24"/>
        </w:rPr>
      </w:pPr>
    </w:p>
    <w:p w14:paraId="26D14876" w14:textId="77777777" w:rsidR="009622C6" w:rsidRPr="00713203" w:rsidRDefault="009622C6" w:rsidP="009622C6">
      <w:pPr>
        <w:pStyle w:val="Prrafodelista2"/>
        <w:ind w:left="0"/>
        <w:rPr>
          <w:szCs w:val="24"/>
        </w:rPr>
      </w:pPr>
      <w:r w:rsidRPr="00713203">
        <w:rPr>
          <w:szCs w:val="24"/>
        </w:rPr>
        <w:t xml:space="preserve">Un ayuntamiento quiere hacer un pozo nuevo destinado a la captación de agua, ya que tiene problemas de potabilidad. </w:t>
      </w:r>
    </w:p>
    <w:p w14:paraId="45D5926F" w14:textId="77777777" w:rsidR="009622C6" w:rsidRPr="00713203" w:rsidRDefault="009622C6" w:rsidP="009622C6">
      <w:pPr>
        <w:pStyle w:val="Prrafodelista2"/>
        <w:ind w:left="0"/>
        <w:rPr>
          <w:szCs w:val="24"/>
        </w:rPr>
      </w:pPr>
    </w:p>
    <w:p w14:paraId="2D5F95AD" w14:textId="77777777" w:rsidR="009622C6" w:rsidRDefault="009622C6" w:rsidP="009622C6">
      <w:pPr>
        <w:pStyle w:val="Prrafodelista2"/>
        <w:ind w:left="0"/>
        <w:rPr>
          <w:szCs w:val="24"/>
        </w:rPr>
      </w:pPr>
      <w:r w:rsidRPr="00713203">
        <w:rPr>
          <w:szCs w:val="24"/>
        </w:rPr>
        <w:t>¿Entraría el proyecto como infraestructura social?</w:t>
      </w:r>
    </w:p>
    <w:p w14:paraId="46FDD029" w14:textId="77777777" w:rsidR="009622C6" w:rsidRDefault="009622C6" w:rsidP="009622C6">
      <w:pPr>
        <w:rPr>
          <w:szCs w:val="24"/>
        </w:rPr>
      </w:pPr>
    </w:p>
    <w:p w14:paraId="12278539" w14:textId="77777777" w:rsidR="009622C6" w:rsidRPr="009622C6" w:rsidRDefault="009622C6" w:rsidP="009622C6">
      <w:pPr>
        <w:rPr>
          <w:color w:val="FF0000"/>
        </w:rPr>
      </w:pPr>
      <w:r w:rsidRPr="009622C6">
        <w:rPr>
          <w:color w:val="FF0000"/>
        </w:rPr>
        <w:t>R. de DGA: Las inversiones en abastecimientos urbanos no las consideramos elegibles.</w:t>
      </w:r>
    </w:p>
    <w:p w14:paraId="112E8465" w14:textId="77777777" w:rsidR="007673B8" w:rsidRDefault="007673B8" w:rsidP="007673B8">
      <w:pPr>
        <w:rPr>
          <w:szCs w:val="24"/>
        </w:rPr>
      </w:pPr>
    </w:p>
    <w:p w14:paraId="4099E25F" w14:textId="77777777" w:rsidR="007673B8" w:rsidRDefault="007673B8" w:rsidP="007673B8">
      <w:pPr>
        <w:pStyle w:val="Prrafodelista2"/>
        <w:shd w:val="clear" w:color="auto" w:fill="D9D9D9" w:themeFill="background1" w:themeFillShade="D9"/>
        <w:ind w:left="0"/>
        <w:rPr>
          <w:szCs w:val="24"/>
        </w:rPr>
      </w:pPr>
      <w:bookmarkStart w:id="1922" w:name="_Hlk29472313"/>
      <w:r>
        <w:rPr>
          <w:szCs w:val="24"/>
        </w:rPr>
        <w:t>822</w:t>
      </w:r>
      <w:bookmarkStart w:id="1923" w:name="OficinaDeSegurosEnDomicilioDelPromotor"/>
      <w:bookmarkEnd w:id="1923"/>
      <w:r>
        <w:rPr>
          <w:szCs w:val="24"/>
        </w:rPr>
        <w:t xml:space="preserve">. ESTABLECIMIENTO DE UNA </w:t>
      </w:r>
      <w:r w:rsidRPr="00D669F3">
        <w:rPr>
          <w:szCs w:val="24"/>
        </w:rPr>
        <w:t xml:space="preserve">OFICINA DE SEGUROS EN </w:t>
      </w:r>
      <w:r>
        <w:rPr>
          <w:szCs w:val="24"/>
        </w:rPr>
        <w:t xml:space="preserve">EL </w:t>
      </w:r>
      <w:r w:rsidRPr="00D669F3">
        <w:rPr>
          <w:szCs w:val="24"/>
        </w:rPr>
        <w:t>DOMICILIO PARTICULAR</w:t>
      </w:r>
      <w:r>
        <w:rPr>
          <w:szCs w:val="24"/>
        </w:rPr>
        <w:t xml:space="preserve"> DEL SOLICITANTE</w:t>
      </w:r>
    </w:p>
    <w:p w14:paraId="6A8E1B85" w14:textId="77777777" w:rsidR="007673B8" w:rsidRDefault="007673B8" w:rsidP="007673B8">
      <w:pPr>
        <w:pStyle w:val="Prrafodelista2"/>
        <w:shd w:val="clear" w:color="auto" w:fill="D9D9D9" w:themeFill="background1" w:themeFillShade="D9"/>
        <w:ind w:left="0"/>
        <w:rPr>
          <w:szCs w:val="24"/>
        </w:rPr>
      </w:pPr>
    </w:p>
    <w:p w14:paraId="68C2A251" w14:textId="77777777" w:rsidR="007673B8" w:rsidRPr="00D669F3" w:rsidRDefault="007673B8" w:rsidP="007673B8">
      <w:pPr>
        <w:pStyle w:val="Prrafodelista2"/>
        <w:shd w:val="clear" w:color="auto" w:fill="D9D9D9" w:themeFill="background1" w:themeFillShade="D9"/>
        <w:ind w:left="0"/>
        <w:rPr>
          <w:szCs w:val="24"/>
        </w:rPr>
      </w:pPr>
      <w:r>
        <w:rPr>
          <w:szCs w:val="24"/>
        </w:rPr>
        <w:t>RESPUESTA DE DGA DE</w:t>
      </w:r>
      <w:r w:rsidR="00B6493A">
        <w:rPr>
          <w:szCs w:val="24"/>
        </w:rPr>
        <w:t xml:space="preserve"> 09.01.2020</w:t>
      </w:r>
    </w:p>
    <w:p w14:paraId="0DD9F7F0" w14:textId="77777777" w:rsidR="007673B8" w:rsidRDefault="007673B8" w:rsidP="00767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E0964FC" w14:textId="77777777" w:rsidR="007673B8"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7673B8">
        <w:rPr>
          <w:sz w:val="16"/>
          <w:szCs w:val="16"/>
        </w:rPr>
        <w:t>(</w:t>
      </w:r>
      <w:hyperlink w:anchor="Pregunta822" w:history="1">
        <w:r w:rsidR="007673B8" w:rsidRPr="00EC0E02">
          <w:rPr>
            <w:rStyle w:val="Hipervnculo"/>
            <w:sz w:val="16"/>
            <w:szCs w:val="16"/>
          </w:rPr>
          <w:t>Volver a pegunta 822</w:t>
        </w:r>
      </w:hyperlink>
      <w:r w:rsidR="007673B8">
        <w:rPr>
          <w:sz w:val="16"/>
          <w:szCs w:val="16"/>
        </w:rPr>
        <w:t>)</w:t>
      </w:r>
    </w:p>
    <w:p w14:paraId="49741D98" w14:textId="77777777" w:rsidR="007673B8" w:rsidRDefault="007673B8" w:rsidP="007673B8">
      <w:pPr>
        <w:rPr>
          <w:szCs w:val="24"/>
        </w:rPr>
      </w:pPr>
    </w:p>
    <w:p w14:paraId="06A0286A" w14:textId="77777777" w:rsidR="007673B8" w:rsidRDefault="007673B8" w:rsidP="007673B8">
      <w:pPr>
        <w:rPr>
          <w:szCs w:val="24"/>
        </w:rPr>
      </w:pPr>
      <w:r>
        <w:rPr>
          <w:szCs w:val="24"/>
        </w:rPr>
        <w:t>Un promotor q</w:t>
      </w:r>
      <w:r w:rsidRPr="00D669F3">
        <w:rPr>
          <w:szCs w:val="24"/>
        </w:rPr>
        <w:t xml:space="preserve">uiere adecuar una habitación de su casa para </w:t>
      </w:r>
      <w:r>
        <w:rPr>
          <w:szCs w:val="24"/>
        </w:rPr>
        <w:t>emprender l</w:t>
      </w:r>
      <w:r w:rsidRPr="00D669F3">
        <w:rPr>
          <w:szCs w:val="24"/>
        </w:rPr>
        <w:t>a actividad</w:t>
      </w:r>
      <w:r>
        <w:rPr>
          <w:szCs w:val="24"/>
        </w:rPr>
        <w:t xml:space="preserve"> de una oficina de seguros. L</w:t>
      </w:r>
      <w:r w:rsidRPr="00D669F3">
        <w:rPr>
          <w:szCs w:val="24"/>
        </w:rPr>
        <w:t>a inversión se</w:t>
      </w:r>
      <w:r>
        <w:rPr>
          <w:szCs w:val="24"/>
        </w:rPr>
        <w:t xml:space="preserve"> ha</w:t>
      </w:r>
      <w:r w:rsidRPr="00D669F3">
        <w:rPr>
          <w:szCs w:val="24"/>
        </w:rPr>
        <w:t xml:space="preserve">ría </w:t>
      </w:r>
      <w:r>
        <w:rPr>
          <w:szCs w:val="24"/>
        </w:rPr>
        <w:t xml:space="preserve">en </w:t>
      </w:r>
      <w:r w:rsidRPr="00D669F3">
        <w:rPr>
          <w:szCs w:val="24"/>
        </w:rPr>
        <w:t>mobiliario y material informático.</w:t>
      </w:r>
    </w:p>
    <w:p w14:paraId="493B15F7" w14:textId="77777777" w:rsidR="007673B8" w:rsidRPr="00D669F3" w:rsidRDefault="007673B8" w:rsidP="007673B8">
      <w:pPr>
        <w:rPr>
          <w:szCs w:val="24"/>
        </w:rPr>
      </w:pPr>
    </w:p>
    <w:p w14:paraId="7AC68C0E" w14:textId="77777777" w:rsidR="007673B8" w:rsidRDefault="007673B8" w:rsidP="007673B8">
      <w:pPr>
        <w:rPr>
          <w:szCs w:val="24"/>
        </w:rPr>
      </w:pPr>
      <w:r>
        <w:rPr>
          <w:szCs w:val="24"/>
        </w:rPr>
        <w:t xml:space="preserve">¿Sería elegible esta actividad en </w:t>
      </w:r>
      <w:r w:rsidRPr="00D669F3">
        <w:rPr>
          <w:szCs w:val="24"/>
        </w:rPr>
        <w:t>e</w:t>
      </w:r>
      <w:r>
        <w:rPr>
          <w:szCs w:val="24"/>
        </w:rPr>
        <w:t>l</w:t>
      </w:r>
      <w:r w:rsidRPr="00D669F3">
        <w:rPr>
          <w:szCs w:val="24"/>
        </w:rPr>
        <w:t xml:space="preserve"> domicilio</w:t>
      </w:r>
      <w:r>
        <w:rPr>
          <w:szCs w:val="24"/>
        </w:rPr>
        <w:t xml:space="preserve"> del beneficiario?</w:t>
      </w:r>
    </w:p>
    <w:p w14:paraId="2DF7E16F" w14:textId="77777777" w:rsidR="007673B8" w:rsidRDefault="007673B8" w:rsidP="007673B8">
      <w:pPr>
        <w:rPr>
          <w:szCs w:val="24"/>
        </w:rPr>
      </w:pPr>
    </w:p>
    <w:p w14:paraId="19902BFB" w14:textId="77777777" w:rsidR="007673B8" w:rsidRPr="007673B8" w:rsidRDefault="007673B8" w:rsidP="007673B8">
      <w:pPr>
        <w:rPr>
          <w:color w:val="FF0000"/>
          <w:szCs w:val="24"/>
        </w:rPr>
      </w:pPr>
      <w:r w:rsidRPr="007673B8">
        <w:rPr>
          <w:color w:val="FF0000"/>
          <w:szCs w:val="24"/>
        </w:rPr>
        <w:t>R. de DGA: En principio s</w:t>
      </w:r>
      <w:r>
        <w:rPr>
          <w:color w:val="FF0000"/>
          <w:szCs w:val="24"/>
        </w:rPr>
        <w:t>í</w:t>
      </w:r>
      <w:r w:rsidRPr="007673B8">
        <w:rPr>
          <w:color w:val="FF0000"/>
          <w:szCs w:val="24"/>
        </w:rPr>
        <w:t xml:space="preserve"> que sería elegible</w:t>
      </w:r>
      <w:r>
        <w:rPr>
          <w:color w:val="FF0000"/>
          <w:szCs w:val="24"/>
        </w:rPr>
        <w:t>,</w:t>
      </w:r>
      <w:r w:rsidRPr="007673B8">
        <w:rPr>
          <w:color w:val="FF0000"/>
          <w:szCs w:val="24"/>
        </w:rPr>
        <w:t xml:space="preserve"> pero en el momento de la presentación del expediente habría que estudiar qu</w:t>
      </w:r>
      <w:r>
        <w:rPr>
          <w:color w:val="FF0000"/>
          <w:szCs w:val="24"/>
        </w:rPr>
        <w:t>é</w:t>
      </w:r>
      <w:r w:rsidRPr="007673B8">
        <w:rPr>
          <w:color w:val="FF0000"/>
          <w:szCs w:val="24"/>
        </w:rPr>
        <w:t xml:space="preserve"> elementos se solicitan y si son lógicos y proporcionales a la actividad a ejercer. Igualmente será necesaria el alta censal en la Agencia Tributaria en la que aparezca que ejerce su actividad en su domicilio.</w:t>
      </w:r>
    </w:p>
    <w:bookmarkEnd w:id="1922"/>
    <w:p w14:paraId="4AF3E8B1" w14:textId="77777777" w:rsidR="00E34F81" w:rsidRDefault="00E34F81" w:rsidP="00E34F81"/>
    <w:p w14:paraId="0A32A419" w14:textId="77777777" w:rsidR="00062A43" w:rsidRDefault="00062A43" w:rsidP="00062A43">
      <w:pPr>
        <w:pStyle w:val="Prrafodelista2"/>
        <w:shd w:val="clear" w:color="auto" w:fill="D9D9D9" w:themeFill="background1" w:themeFillShade="D9"/>
        <w:ind w:left="0"/>
        <w:rPr>
          <w:szCs w:val="24"/>
        </w:rPr>
      </w:pPr>
      <w:r w:rsidRPr="00062A43">
        <w:rPr>
          <w:szCs w:val="24"/>
        </w:rPr>
        <w:t>824</w:t>
      </w:r>
      <w:bookmarkStart w:id="1924" w:name="AytoInterpretaAlumbradoPúblico2020"/>
      <w:bookmarkEnd w:id="1924"/>
      <w:r w:rsidRPr="00062A43">
        <w:rPr>
          <w:szCs w:val="24"/>
        </w:rPr>
        <w:t xml:space="preserve">. INTERPRETACIÓN DE LA ELEGIBILIDAD EN </w:t>
      </w:r>
      <w:r w:rsidR="00B6493A">
        <w:rPr>
          <w:szCs w:val="24"/>
        </w:rPr>
        <w:t xml:space="preserve">LUMINARIAS DE </w:t>
      </w:r>
      <w:r w:rsidRPr="00062A43">
        <w:rPr>
          <w:szCs w:val="24"/>
        </w:rPr>
        <w:t>EFICIENCIA ENERGÉTICA POR AYUNTAMIENTOS</w:t>
      </w:r>
      <w:r w:rsidR="00B6493A">
        <w:rPr>
          <w:szCs w:val="24"/>
        </w:rPr>
        <w:t xml:space="preserve"> EN LAS ÓRDENES PARA 2020</w:t>
      </w:r>
    </w:p>
    <w:p w14:paraId="53CE05BC" w14:textId="77777777" w:rsidR="00062A43" w:rsidRDefault="00062A43" w:rsidP="00062A43">
      <w:pPr>
        <w:pStyle w:val="Prrafodelista2"/>
        <w:shd w:val="clear" w:color="auto" w:fill="D9D9D9" w:themeFill="background1" w:themeFillShade="D9"/>
        <w:ind w:left="0"/>
        <w:rPr>
          <w:szCs w:val="24"/>
        </w:rPr>
      </w:pPr>
    </w:p>
    <w:p w14:paraId="21BECF0C" w14:textId="77777777" w:rsidR="00062A43" w:rsidRPr="00062A43" w:rsidRDefault="00062A43" w:rsidP="00062A43">
      <w:pPr>
        <w:pStyle w:val="Prrafodelista2"/>
        <w:shd w:val="clear" w:color="auto" w:fill="D9D9D9" w:themeFill="background1" w:themeFillShade="D9"/>
        <w:ind w:left="0"/>
        <w:rPr>
          <w:szCs w:val="24"/>
        </w:rPr>
      </w:pPr>
      <w:r>
        <w:rPr>
          <w:szCs w:val="24"/>
        </w:rPr>
        <w:t>RESPUESTA DE DGA DE 14.01.2020</w:t>
      </w:r>
    </w:p>
    <w:p w14:paraId="3019B95B" w14:textId="77777777" w:rsidR="00B6493A" w:rsidRDefault="00B6493A" w:rsidP="00B6493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5E8A229" w14:textId="77777777" w:rsidR="00B6493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B6493A">
        <w:rPr>
          <w:sz w:val="16"/>
          <w:szCs w:val="16"/>
        </w:rPr>
        <w:t>(</w:t>
      </w:r>
      <w:hyperlink w:anchor="Pregunta824" w:history="1">
        <w:r w:rsidR="00B6493A" w:rsidRPr="00B6493A">
          <w:rPr>
            <w:rStyle w:val="Hipervnculo"/>
            <w:sz w:val="16"/>
            <w:szCs w:val="16"/>
          </w:rPr>
          <w:t>Volver a pegunta 824</w:t>
        </w:r>
      </w:hyperlink>
      <w:r w:rsidR="00B6493A">
        <w:rPr>
          <w:sz w:val="16"/>
          <w:szCs w:val="16"/>
        </w:rPr>
        <w:t>)</w:t>
      </w:r>
    </w:p>
    <w:p w14:paraId="28A1F163" w14:textId="77777777" w:rsidR="00062A43" w:rsidRDefault="00062A43" w:rsidP="00E34F81"/>
    <w:p w14:paraId="67B62B6B" w14:textId="77777777" w:rsidR="00062A43" w:rsidRDefault="00062A43" w:rsidP="00062A43">
      <w:r>
        <w:t xml:space="preserve">En las bases reguladoras de la convocatoria de la submedida 19.2 para 2020 se ha introducido para los proyectos no productivos la limitación de la elegibilidad de las redes de </w:t>
      </w:r>
      <w:r w:rsidRPr="00062A43">
        <w:t>abastecimiento de agua, pavimentación, alcantarillado, saneamiento y alumbrado público.</w:t>
      </w:r>
      <w:r>
        <w:t xml:space="preserve"> </w:t>
      </w:r>
    </w:p>
    <w:p w14:paraId="52AC9A83" w14:textId="77777777" w:rsidR="00062A43" w:rsidRDefault="00062A43" w:rsidP="00062A43"/>
    <w:p w14:paraId="42B069FB" w14:textId="77777777" w:rsidR="00062A43" w:rsidRDefault="00062A43" w:rsidP="00062A43">
      <w:r>
        <w:t xml:space="preserve">En el caso de proyectos de eficiencia energética en los que los ayuntamientos siguen interesados en mejorar el consumo eléctrico con inversiones en nuevas luminarias de bajo consumo o incorporando LED ¿cómo interpretamos esta norma? ¿siguen siendo elegibles las nuevas luminarias </w:t>
      </w:r>
      <w:r w:rsidR="00B6493A" w:rsidRPr="00B6493A">
        <w:t xml:space="preserve">de bajo consumo </w:t>
      </w:r>
      <w:r w:rsidR="00B6493A">
        <w:t xml:space="preserve">o incorporando </w:t>
      </w:r>
      <w:r>
        <w:t>LED?</w:t>
      </w:r>
    </w:p>
    <w:p w14:paraId="04DEAC96" w14:textId="77777777" w:rsidR="00062A43" w:rsidRDefault="00062A43" w:rsidP="00062A43"/>
    <w:p w14:paraId="6D8FA745" w14:textId="77777777" w:rsidR="00062A43" w:rsidRPr="00062A43" w:rsidRDefault="00062A43" w:rsidP="00062A43">
      <w:pPr>
        <w:rPr>
          <w:color w:val="FF0000"/>
        </w:rPr>
      </w:pPr>
      <w:r w:rsidRPr="00062A43">
        <w:rPr>
          <w:color w:val="FF0000"/>
        </w:rPr>
        <w:t>R. de DGA: La sustitución de l</w:t>
      </w:r>
      <w:r w:rsidR="00B6493A">
        <w:rPr>
          <w:color w:val="FF0000"/>
        </w:rPr>
        <w:t>á</w:t>
      </w:r>
      <w:r w:rsidRPr="00062A43">
        <w:rPr>
          <w:color w:val="FF0000"/>
        </w:rPr>
        <w:t xml:space="preserve">mparas </w:t>
      </w:r>
      <w:r w:rsidR="00B6493A">
        <w:rPr>
          <w:color w:val="FF0000"/>
        </w:rPr>
        <w:t xml:space="preserve">de bajo consumo o </w:t>
      </w:r>
      <w:r w:rsidRPr="00062A43">
        <w:rPr>
          <w:color w:val="FF0000"/>
        </w:rPr>
        <w:t>LED sigue siendo elegible, lo que no es elegible es la instalación de infraestructuras en redes de iluminación.</w:t>
      </w:r>
    </w:p>
    <w:p w14:paraId="3B10E56C" w14:textId="77777777" w:rsidR="009C500A" w:rsidRDefault="009C500A" w:rsidP="009C500A">
      <w:pPr>
        <w:rPr>
          <w:szCs w:val="24"/>
        </w:rPr>
      </w:pPr>
    </w:p>
    <w:p w14:paraId="123E34AF" w14:textId="77777777" w:rsidR="009C500A" w:rsidRDefault="009C500A" w:rsidP="009C500A">
      <w:pPr>
        <w:pStyle w:val="Prrafodelista2"/>
        <w:shd w:val="clear" w:color="auto" w:fill="D9D9D9" w:themeFill="background1" w:themeFillShade="D9"/>
        <w:ind w:left="0"/>
        <w:rPr>
          <w:szCs w:val="24"/>
        </w:rPr>
      </w:pPr>
      <w:r>
        <w:rPr>
          <w:szCs w:val="24"/>
        </w:rPr>
        <w:t>823</w:t>
      </w:r>
      <w:bookmarkStart w:id="1925" w:name="AytoReparaTejadoEdificioPatrimHtcoVisita"/>
      <w:bookmarkEnd w:id="1925"/>
      <w:r>
        <w:rPr>
          <w:szCs w:val="24"/>
        </w:rPr>
        <w:t xml:space="preserve">. </w:t>
      </w:r>
      <w:r w:rsidRPr="00840CAC">
        <w:rPr>
          <w:szCs w:val="24"/>
        </w:rPr>
        <w:t>REPARACIÓN DEL TEJADO DE UN E</w:t>
      </w:r>
      <w:r>
        <w:rPr>
          <w:szCs w:val="24"/>
        </w:rPr>
        <w:t>DIFICIO DE VALOR HISTÓRICO Y PATRIMONIAL</w:t>
      </w:r>
    </w:p>
    <w:p w14:paraId="7777C5E2" w14:textId="77777777" w:rsidR="009C500A" w:rsidRDefault="009C500A" w:rsidP="009C500A">
      <w:pPr>
        <w:pStyle w:val="Prrafodelista2"/>
        <w:shd w:val="clear" w:color="auto" w:fill="D9D9D9" w:themeFill="background1" w:themeFillShade="D9"/>
        <w:ind w:left="0"/>
        <w:rPr>
          <w:szCs w:val="24"/>
        </w:rPr>
      </w:pPr>
    </w:p>
    <w:p w14:paraId="48EF64AA" w14:textId="77777777" w:rsidR="009C500A" w:rsidRPr="00840CAC" w:rsidRDefault="009C500A" w:rsidP="009C500A">
      <w:pPr>
        <w:pStyle w:val="Prrafodelista2"/>
        <w:shd w:val="clear" w:color="auto" w:fill="D9D9D9" w:themeFill="background1" w:themeFillShade="D9"/>
        <w:ind w:left="0"/>
        <w:rPr>
          <w:szCs w:val="24"/>
        </w:rPr>
      </w:pPr>
      <w:r>
        <w:rPr>
          <w:szCs w:val="24"/>
        </w:rPr>
        <w:t>RESPUESTA DE DGA DE 16.01.2020</w:t>
      </w:r>
    </w:p>
    <w:p w14:paraId="22F5A773" w14:textId="77777777" w:rsidR="009C500A" w:rsidRDefault="009C500A" w:rsidP="009C500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525AA83" w14:textId="77777777" w:rsidR="009C500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9C500A">
        <w:rPr>
          <w:sz w:val="16"/>
          <w:szCs w:val="16"/>
        </w:rPr>
        <w:t>(</w:t>
      </w:r>
      <w:hyperlink w:anchor="Pregunta823" w:history="1">
        <w:r w:rsidR="009C500A" w:rsidRPr="00840CAC">
          <w:rPr>
            <w:rStyle w:val="Hipervnculo"/>
            <w:sz w:val="16"/>
            <w:szCs w:val="16"/>
          </w:rPr>
          <w:t>Volver a pegunta 823</w:t>
        </w:r>
      </w:hyperlink>
      <w:r w:rsidR="009C500A">
        <w:rPr>
          <w:sz w:val="16"/>
          <w:szCs w:val="16"/>
        </w:rPr>
        <w:t>)</w:t>
      </w:r>
    </w:p>
    <w:p w14:paraId="510B4538" w14:textId="77777777" w:rsidR="009C500A" w:rsidRPr="00840CAC" w:rsidRDefault="009C500A" w:rsidP="009C500A">
      <w:pPr>
        <w:rPr>
          <w:szCs w:val="24"/>
        </w:rPr>
      </w:pPr>
    </w:p>
    <w:p w14:paraId="386B692F" w14:textId="77777777" w:rsidR="009C500A" w:rsidRPr="00840CAC" w:rsidRDefault="009C500A" w:rsidP="009C500A">
      <w:pPr>
        <w:rPr>
          <w:szCs w:val="24"/>
        </w:rPr>
      </w:pPr>
      <w:r>
        <w:rPr>
          <w:szCs w:val="24"/>
        </w:rPr>
        <w:t xml:space="preserve">Un Grupo </w:t>
      </w:r>
      <w:r w:rsidRPr="00840CAC">
        <w:rPr>
          <w:szCs w:val="24"/>
        </w:rPr>
        <w:t xml:space="preserve">recibe una propuesta </w:t>
      </w:r>
      <w:r>
        <w:rPr>
          <w:szCs w:val="24"/>
        </w:rPr>
        <w:t xml:space="preserve">de un Ayuntamiento </w:t>
      </w:r>
      <w:r w:rsidRPr="00840CAC">
        <w:rPr>
          <w:szCs w:val="24"/>
        </w:rPr>
        <w:t>para restaura</w:t>
      </w:r>
      <w:r>
        <w:rPr>
          <w:szCs w:val="24"/>
        </w:rPr>
        <w:t>r</w:t>
      </w:r>
      <w:r w:rsidRPr="00840CAC">
        <w:rPr>
          <w:szCs w:val="24"/>
        </w:rPr>
        <w:t xml:space="preserve"> un elemento de</w:t>
      </w:r>
      <w:r>
        <w:rPr>
          <w:szCs w:val="24"/>
        </w:rPr>
        <w:t xml:space="preserve"> un pequeño edificio relevante de su</w:t>
      </w:r>
      <w:r w:rsidRPr="00840CAC">
        <w:rPr>
          <w:szCs w:val="24"/>
        </w:rPr>
        <w:t xml:space="preserve"> patrimonio histórico. Las visitas al</w:t>
      </w:r>
      <w:r>
        <w:rPr>
          <w:szCs w:val="24"/>
        </w:rPr>
        <w:t xml:space="preserve"> edificio</w:t>
      </w:r>
      <w:r w:rsidRPr="00840CAC">
        <w:rPr>
          <w:szCs w:val="24"/>
        </w:rPr>
        <w:t xml:space="preserve"> se conciertan con una asociación de la localidad, por lo que es visitable.</w:t>
      </w:r>
    </w:p>
    <w:p w14:paraId="0BAF02E0" w14:textId="77777777" w:rsidR="009C500A" w:rsidRPr="00840CAC" w:rsidRDefault="009C500A" w:rsidP="009C500A">
      <w:pPr>
        <w:rPr>
          <w:szCs w:val="24"/>
        </w:rPr>
      </w:pPr>
    </w:p>
    <w:p w14:paraId="540DF3D6" w14:textId="77777777" w:rsidR="009C500A" w:rsidRPr="00840CAC" w:rsidRDefault="009C500A" w:rsidP="009C500A">
      <w:pPr>
        <w:rPr>
          <w:szCs w:val="24"/>
        </w:rPr>
      </w:pPr>
      <w:r w:rsidRPr="00840CAC">
        <w:rPr>
          <w:szCs w:val="24"/>
        </w:rPr>
        <w:t>El proyecto consiste en la reparación del tejado de es</w:t>
      </w:r>
      <w:r>
        <w:rPr>
          <w:szCs w:val="24"/>
        </w:rPr>
        <w:t>e</w:t>
      </w:r>
      <w:r w:rsidRPr="00840CAC">
        <w:rPr>
          <w:szCs w:val="24"/>
        </w:rPr>
        <w:t xml:space="preserve"> </w:t>
      </w:r>
      <w:r>
        <w:rPr>
          <w:szCs w:val="24"/>
        </w:rPr>
        <w:t>edificio</w:t>
      </w:r>
      <w:r w:rsidRPr="00840CAC">
        <w:rPr>
          <w:szCs w:val="24"/>
        </w:rPr>
        <w:t>.</w:t>
      </w:r>
    </w:p>
    <w:p w14:paraId="365035E1" w14:textId="77777777" w:rsidR="009C500A" w:rsidRPr="00840CAC" w:rsidRDefault="009C500A" w:rsidP="009C500A">
      <w:pPr>
        <w:rPr>
          <w:szCs w:val="24"/>
        </w:rPr>
      </w:pPr>
    </w:p>
    <w:p w14:paraId="3E2FCA1C" w14:textId="77777777" w:rsidR="009C500A" w:rsidRPr="00840CAC" w:rsidRDefault="009C500A" w:rsidP="009C500A">
      <w:pPr>
        <w:rPr>
          <w:szCs w:val="24"/>
        </w:rPr>
      </w:pPr>
      <w:r w:rsidRPr="00840CAC">
        <w:rPr>
          <w:szCs w:val="24"/>
        </w:rPr>
        <w:t>Por parte de una escuela taller están previstas en el mismo edifico otras reparaciones y consolidaciones en otras partes del edificio</w:t>
      </w:r>
      <w:r>
        <w:rPr>
          <w:szCs w:val="24"/>
        </w:rPr>
        <w:t>,</w:t>
      </w:r>
      <w:r w:rsidRPr="00840CAC">
        <w:rPr>
          <w:szCs w:val="24"/>
        </w:rPr>
        <w:t xml:space="preserve"> pero ninguna de estas </w:t>
      </w:r>
      <w:r>
        <w:rPr>
          <w:szCs w:val="24"/>
        </w:rPr>
        <w:t xml:space="preserve">otras </w:t>
      </w:r>
      <w:r w:rsidRPr="00840CAC">
        <w:rPr>
          <w:szCs w:val="24"/>
        </w:rPr>
        <w:t>intervenciones de la escuela taller se hace en el tejado.</w:t>
      </w:r>
    </w:p>
    <w:p w14:paraId="4A69780D" w14:textId="77777777" w:rsidR="009C500A" w:rsidRPr="00840CAC" w:rsidRDefault="009C500A" w:rsidP="009C500A">
      <w:pPr>
        <w:rPr>
          <w:szCs w:val="24"/>
        </w:rPr>
      </w:pPr>
    </w:p>
    <w:p w14:paraId="4B2F696F" w14:textId="77777777" w:rsidR="009C500A" w:rsidRDefault="009C500A" w:rsidP="009C500A">
      <w:pPr>
        <w:rPr>
          <w:szCs w:val="24"/>
        </w:rPr>
      </w:pPr>
      <w:r w:rsidRPr="00840CAC">
        <w:rPr>
          <w:szCs w:val="24"/>
        </w:rPr>
        <w:t>¿Sería elegible el proyecto?</w:t>
      </w:r>
    </w:p>
    <w:p w14:paraId="74EC9193" w14:textId="77777777" w:rsidR="009C500A" w:rsidRDefault="009C500A" w:rsidP="009C500A">
      <w:pPr>
        <w:rPr>
          <w:szCs w:val="24"/>
        </w:rPr>
      </w:pPr>
    </w:p>
    <w:p w14:paraId="3299B4D5" w14:textId="77777777" w:rsidR="009C500A" w:rsidRPr="009C500A" w:rsidRDefault="009C500A" w:rsidP="009C500A">
      <w:pPr>
        <w:rPr>
          <w:color w:val="FF0000"/>
          <w:szCs w:val="24"/>
        </w:rPr>
      </w:pPr>
      <w:r w:rsidRPr="009C500A">
        <w:rPr>
          <w:color w:val="FF0000"/>
          <w:szCs w:val="24"/>
        </w:rPr>
        <w:t>R. de DGA: Esta actuación solamente sería elegible si con la actuación se generara empleo y se incluyera por tanto dentro del ámbito 8.1.</w:t>
      </w:r>
    </w:p>
    <w:p w14:paraId="4DBB0FBE" w14:textId="77777777" w:rsidR="00C34137" w:rsidRDefault="00C34137" w:rsidP="00C34137">
      <w:pPr>
        <w:rPr>
          <w:szCs w:val="24"/>
        </w:rPr>
      </w:pPr>
    </w:p>
    <w:p w14:paraId="1C57C6FD" w14:textId="77777777" w:rsidR="00C34137" w:rsidRPr="003F049B" w:rsidRDefault="00C34137" w:rsidP="00C34137">
      <w:pPr>
        <w:shd w:val="clear" w:color="auto" w:fill="D9D9D9" w:themeFill="background1" w:themeFillShade="D9"/>
        <w:rPr>
          <w:szCs w:val="24"/>
        </w:rPr>
      </w:pPr>
      <w:r w:rsidRPr="003F049B">
        <w:rPr>
          <w:szCs w:val="24"/>
        </w:rPr>
        <w:t>829</w:t>
      </w:r>
      <w:bookmarkStart w:id="1926" w:name="DemoliciónoDerriboQueEsParteDeEjecución"/>
      <w:bookmarkEnd w:id="1926"/>
      <w:r w:rsidRPr="003F049B">
        <w:rPr>
          <w:szCs w:val="24"/>
        </w:rPr>
        <w:t>. UN DERRIBO QUE ES PARTE DE UN PROYECTO DE EJECUCIÓN</w:t>
      </w:r>
    </w:p>
    <w:p w14:paraId="6E799F04" w14:textId="77777777" w:rsidR="00C34137" w:rsidRPr="003F049B" w:rsidRDefault="00C34137" w:rsidP="00C34137">
      <w:pPr>
        <w:shd w:val="clear" w:color="auto" w:fill="D9D9D9" w:themeFill="background1" w:themeFillShade="D9"/>
        <w:rPr>
          <w:rFonts w:cs="Arial"/>
          <w:bCs/>
          <w:szCs w:val="24"/>
          <w:lang w:val="es-ES_tradnl"/>
        </w:rPr>
      </w:pPr>
    </w:p>
    <w:p w14:paraId="4AD644C1" w14:textId="77777777" w:rsidR="00C34137" w:rsidRPr="003F049B" w:rsidRDefault="00C34137" w:rsidP="00C34137">
      <w:pPr>
        <w:shd w:val="clear" w:color="auto" w:fill="D9D9D9" w:themeFill="background1" w:themeFillShade="D9"/>
      </w:pPr>
      <w:r w:rsidRPr="003F049B">
        <w:rPr>
          <w:rFonts w:cs="Arial"/>
          <w:bCs/>
          <w:szCs w:val="24"/>
          <w:lang w:val="es-ES_tradnl"/>
        </w:rPr>
        <w:t>RESPUESTA DE DGA DE 28.01.2020</w:t>
      </w:r>
    </w:p>
    <w:p w14:paraId="191873F6" w14:textId="77777777" w:rsidR="00C34137" w:rsidRDefault="00C34137" w:rsidP="00C3413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A2561A8" w14:textId="77777777" w:rsidR="00C34137" w:rsidRDefault="00C34137" w:rsidP="00C34137">
      <w:pPr>
        <w:rPr>
          <w:sz w:val="16"/>
          <w:szCs w:val="16"/>
        </w:rPr>
      </w:pPr>
      <w:r>
        <w:rPr>
          <w:sz w:val="16"/>
          <w:szCs w:val="16"/>
        </w:rPr>
        <w:t>(</w:t>
      </w:r>
      <w:hyperlink w:anchor="Pregunta829" w:history="1">
        <w:r w:rsidRPr="003F049B">
          <w:rPr>
            <w:rStyle w:val="Hipervnculo"/>
            <w:sz w:val="16"/>
            <w:szCs w:val="16"/>
          </w:rPr>
          <w:t>Volver a pegunta 829</w:t>
        </w:r>
      </w:hyperlink>
      <w:r>
        <w:rPr>
          <w:sz w:val="16"/>
          <w:szCs w:val="16"/>
        </w:rPr>
        <w:t>)</w:t>
      </w:r>
    </w:p>
    <w:p w14:paraId="67205A32" w14:textId="77777777" w:rsidR="00C34137" w:rsidRDefault="00C34137" w:rsidP="00C34137"/>
    <w:p w14:paraId="5F312D25" w14:textId="77777777" w:rsidR="00C34137" w:rsidRDefault="00C34137" w:rsidP="00C34137">
      <w:r>
        <w:rPr>
          <w:rFonts w:cs="Arial"/>
          <w:szCs w:val="24"/>
        </w:rPr>
        <w:t>Teniendo en cuenta que el Manual de procedimiento de julio de 2019, el punto 4 del Apéndice Aclaraciones, dice:</w:t>
      </w:r>
    </w:p>
    <w:p w14:paraId="7C9DBD61" w14:textId="77777777" w:rsidR="00C34137" w:rsidRDefault="00C34137" w:rsidP="00C34137">
      <w:r>
        <w:rPr>
          <w:rFonts w:cs="Arial"/>
          <w:szCs w:val="24"/>
        </w:rPr>
        <w:t> </w:t>
      </w:r>
    </w:p>
    <w:p w14:paraId="4A772361" w14:textId="77777777" w:rsidR="00C34137" w:rsidRPr="00101F60" w:rsidRDefault="00C34137" w:rsidP="00C34137">
      <w:pPr>
        <w:ind w:left="709" w:hanging="1"/>
        <w:rPr>
          <w:rFonts w:asciiTheme="minorHAnsi" w:hAnsiTheme="minorHAnsi" w:cstheme="minorHAnsi"/>
        </w:rPr>
      </w:pPr>
      <w:r w:rsidRPr="00101F60">
        <w:rPr>
          <w:rFonts w:asciiTheme="minorHAnsi" w:hAnsiTheme="minorHAnsi" w:cstheme="minorHAnsi"/>
          <w:i/>
          <w:iCs/>
          <w:color w:val="FF0000"/>
          <w:szCs w:val="24"/>
        </w:rPr>
        <w:lastRenderedPageBreak/>
        <w:t>“El derribo o demoliciones de edificaciones no se consideran elegibles. Este concepto no afecta al derribo de tabiques en acondicionamientos interiores.”.</w:t>
      </w:r>
    </w:p>
    <w:p w14:paraId="579524DE" w14:textId="77777777" w:rsidR="00C34137" w:rsidRDefault="00C34137" w:rsidP="00C34137">
      <w:pPr>
        <w:rPr>
          <w:rFonts w:cs="Arial"/>
          <w:szCs w:val="24"/>
        </w:rPr>
      </w:pPr>
    </w:p>
    <w:p w14:paraId="0FB43051" w14:textId="77777777" w:rsidR="00C34137" w:rsidRDefault="00C34137" w:rsidP="00C34137">
      <w:pPr>
        <w:rPr>
          <w:rFonts w:ascii="Calibri" w:hAnsi="Calibri" w:cs="Calibri"/>
          <w:sz w:val="22"/>
        </w:rPr>
      </w:pPr>
      <w:r>
        <w:rPr>
          <w:rFonts w:cs="Arial"/>
          <w:szCs w:val="24"/>
          <w:lang w:val="es-ES_tradnl"/>
        </w:rPr>
        <w:t>Además, ya se planteó una duda sobre un caso aparentemente similar y la respuesta que recibimos fue la siguiente:</w:t>
      </w:r>
    </w:p>
    <w:p w14:paraId="0EAE5AD6" w14:textId="77777777" w:rsidR="00C34137" w:rsidRDefault="00C34137" w:rsidP="00C34137">
      <w:r>
        <w:rPr>
          <w:rFonts w:cs="Arial"/>
          <w:szCs w:val="24"/>
          <w:lang w:val="es-ES_tradnl"/>
        </w:rPr>
        <w:t> </w:t>
      </w:r>
    </w:p>
    <w:p w14:paraId="51DF7B30" w14:textId="77777777" w:rsidR="00C34137" w:rsidRDefault="00C34137" w:rsidP="00C34137">
      <w:pPr>
        <w:shd w:val="clear" w:color="auto" w:fill="D9D9D9"/>
        <w:ind w:left="708"/>
      </w:pPr>
      <w:r>
        <w:rPr>
          <w:i/>
          <w:iCs/>
          <w:szCs w:val="24"/>
        </w:rPr>
        <w:t>101. TRABAJOS PREVIOS O DERRIBOS DE INTERIORES EN OBRAS DE REFORMA O ACONDICIONAMIENTO</w:t>
      </w:r>
    </w:p>
    <w:p w14:paraId="0585CA2A" w14:textId="77777777" w:rsidR="00C34137" w:rsidRDefault="00C34137" w:rsidP="00C34137">
      <w:pPr>
        <w:pStyle w:val="Textosinformato"/>
        <w:shd w:val="clear" w:color="auto" w:fill="D9D9D9"/>
        <w:ind w:left="708"/>
        <w:jc w:val="both"/>
      </w:pPr>
      <w:r>
        <w:rPr>
          <w:i/>
          <w:iCs/>
          <w:sz w:val="24"/>
          <w:szCs w:val="24"/>
        </w:rPr>
        <w:t> </w:t>
      </w:r>
    </w:p>
    <w:p w14:paraId="78A96C0B" w14:textId="77777777" w:rsidR="00C34137" w:rsidRDefault="00C34137" w:rsidP="00C34137">
      <w:pPr>
        <w:shd w:val="clear" w:color="auto" w:fill="D9D9D9"/>
        <w:ind w:left="708"/>
      </w:pPr>
      <w:r>
        <w:rPr>
          <w:i/>
          <w:iCs/>
          <w:szCs w:val="24"/>
        </w:rPr>
        <w:t>RESPUESTA DE 13.05.2016</w:t>
      </w:r>
    </w:p>
    <w:p w14:paraId="16A2EA72" w14:textId="77777777" w:rsidR="00C34137" w:rsidRDefault="00C34137" w:rsidP="00C34137">
      <w:pPr>
        <w:ind w:left="708"/>
      </w:pPr>
      <w:r>
        <w:rPr>
          <w:i/>
          <w:iCs/>
          <w:szCs w:val="24"/>
        </w:rPr>
        <w:t> </w:t>
      </w:r>
    </w:p>
    <w:p w14:paraId="0308C20D" w14:textId="77777777" w:rsidR="00C34137" w:rsidRDefault="00C34137" w:rsidP="00C34137">
      <w:pPr>
        <w:ind w:left="708"/>
      </w:pPr>
      <w:r>
        <w:rPr>
          <w:i/>
          <w:iCs/>
          <w:szCs w:val="24"/>
        </w:rPr>
        <w:t xml:space="preserve">Puesto que en una de las respuestas de DGA dice que las partidas de derribos o demoliciones no son elegibles, un Grupo plantea si son elegibles los gastos en las demoliciones o derribos parciales durante los trabajos previos de reforma o de acondicionamiento de edificios y los derribos de las partes interiores de edificios para su reforma o acondicionamiento. </w:t>
      </w:r>
    </w:p>
    <w:p w14:paraId="02092DC4" w14:textId="77777777" w:rsidR="00C34137" w:rsidRDefault="00C34137" w:rsidP="00C34137">
      <w:pPr>
        <w:ind w:left="708"/>
      </w:pPr>
      <w:r>
        <w:rPr>
          <w:i/>
          <w:iCs/>
          <w:szCs w:val="24"/>
        </w:rPr>
        <w:t> </w:t>
      </w:r>
    </w:p>
    <w:p w14:paraId="352D5ECB" w14:textId="77777777" w:rsidR="00C34137" w:rsidRPr="00101F60" w:rsidRDefault="00C34137" w:rsidP="00C34137">
      <w:pPr>
        <w:ind w:left="709" w:hanging="1"/>
        <w:rPr>
          <w:rFonts w:asciiTheme="minorHAnsi" w:hAnsiTheme="minorHAnsi" w:cstheme="minorHAnsi"/>
          <w:i/>
          <w:iCs/>
          <w:color w:val="FF0000"/>
          <w:szCs w:val="24"/>
        </w:rPr>
      </w:pPr>
      <w:r w:rsidRPr="00101F60">
        <w:rPr>
          <w:rFonts w:asciiTheme="minorHAnsi" w:hAnsiTheme="minorHAnsi" w:cstheme="minorHAnsi"/>
          <w:i/>
          <w:iCs/>
          <w:color w:val="FF0000"/>
          <w:szCs w:val="24"/>
        </w:rPr>
        <w:t>R. de DGA: En estos casos, las obras citadas de demolición o derribo sí son subvencionables.</w:t>
      </w:r>
    </w:p>
    <w:p w14:paraId="289A7120" w14:textId="77777777" w:rsidR="00C34137" w:rsidRDefault="00C34137" w:rsidP="00C34137"/>
    <w:p w14:paraId="47F2B396" w14:textId="77777777" w:rsidR="00C34137" w:rsidRDefault="00C34137" w:rsidP="00C34137">
      <w:r>
        <w:rPr>
          <w:rFonts w:cs="Arial"/>
          <w:szCs w:val="24"/>
        </w:rPr>
        <w:t xml:space="preserve">Un Grupo tiene claro que los derribos no son subvencionables como </w:t>
      </w:r>
      <w:proofErr w:type="gramStart"/>
      <w:r>
        <w:rPr>
          <w:rFonts w:cs="Arial"/>
          <w:szCs w:val="24"/>
        </w:rPr>
        <w:t>proyecto</w:t>
      </w:r>
      <w:proofErr w:type="gramEnd"/>
      <w:r>
        <w:rPr>
          <w:rFonts w:cs="Arial"/>
          <w:szCs w:val="24"/>
        </w:rPr>
        <w:t xml:space="preserve"> pero pregunta:</w:t>
      </w:r>
    </w:p>
    <w:p w14:paraId="44E06EF6" w14:textId="77777777" w:rsidR="00C34137" w:rsidRDefault="00C34137" w:rsidP="00C34137">
      <w:r>
        <w:rPr>
          <w:rFonts w:cs="Arial"/>
          <w:szCs w:val="24"/>
        </w:rPr>
        <w:t> </w:t>
      </w:r>
    </w:p>
    <w:p w14:paraId="710DBBAA" w14:textId="77777777" w:rsidR="00C34137" w:rsidRDefault="00C34137" w:rsidP="00C34137">
      <w:r>
        <w:rPr>
          <w:rFonts w:cs="Arial"/>
          <w:szCs w:val="24"/>
        </w:rPr>
        <w:t>¿Es subvencionable un derribo que es un capítulo más de un proyecto de ejecución?</w:t>
      </w:r>
    </w:p>
    <w:p w14:paraId="36E562F7" w14:textId="77777777" w:rsidR="00C34137" w:rsidRDefault="00C34137" w:rsidP="00C34137"/>
    <w:p w14:paraId="19128176" w14:textId="77777777" w:rsidR="00C34137" w:rsidRPr="00101F60" w:rsidRDefault="00C34137" w:rsidP="00C34137">
      <w:pPr>
        <w:rPr>
          <w:rFonts w:cs="Arial"/>
          <w:color w:val="FF0000"/>
          <w:szCs w:val="24"/>
        </w:rPr>
      </w:pPr>
      <w:r w:rsidRPr="00101F60">
        <w:rPr>
          <w:rFonts w:cs="Arial"/>
          <w:color w:val="FF0000"/>
          <w:szCs w:val="24"/>
        </w:rPr>
        <w:t>R. de DGA: Con respecto a los derribos, tal como se indica en el manual:</w:t>
      </w:r>
    </w:p>
    <w:p w14:paraId="75FD5CA3" w14:textId="77777777" w:rsidR="00C34137" w:rsidRPr="00101F60" w:rsidRDefault="00C34137" w:rsidP="00C34137">
      <w:pPr>
        <w:ind w:left="709" w:hanging="1"/>
        <w:rPr>
          <w:rFonts w:asciiTheme="minorHAnsi" w:hAnsiTheme="minorHAnsi" w:cstheme="minorHAnsi"/>
          <w:i/>
          <w:iCs/>
          <w:color w:val="FF0000"/>
          <w:szCs w:val="24"/>
        </w:rPr>
      </w:pPr>
      <w:r>
        <w:rPr>
          <w:rFonts w:cs="Arial"/>
          <w:szCs w:val="24"/>
        </w:rPr>
        <w:br/>
      </w:r>
      <w:r w:rsidRPr="00101F60">
        <w:rPr>
          <w:rFonts w:asciiTheme="minorHAnsi" w:hAnsiTheme="minorHAnsi" w:cstheme="minorHAnsi"/>
          <w:i/>
          <w:iCs/>
          <w:color w:val="FF0000"/>
          <w:szCs w:val="24"/>
        </w:rPr>
        <w:t>“El derribo o demoliciones de edificaciones no se consideran elegibles. Este concepto no afecta al derribo de tabiques en acondicionamientos interiores.”</w:t>
      </w:r>
    </w:p>
    <w:p w14:paraId="13D7D214" w14:textId="77777777" w:rsidR="00C34137" w:rsidRDefault="00C34137" w:rsidP="00C34137">
      <w:pPr>
        <w:rPr>
          <w:i/>
          <w:iCs/>
          <w:color w:val="FF0000"/>
          <w:szCs w:val="24"/>
        </w:rPr>
      </w:pPr>
    </w:p>
    <w:p w14:paraId="59A2FC4A" w14:textId="77777777" w:rsidR="00C34137" w:rsidRPr="00101F60" w:rsidRDefault="00C34137" w:rsidP="00C34137">
      <w:pPr>
        <w:rPr>
          <w:rFonts w:cs="Arial"/>
          <w:color w:val="FF0000"/>
          <w:szCs w:val="24"/>
        </w:rPr>
      </w:pPr>
      <w:r w:rsidRPr="00101F60">
        <w:rPr>
          <w:rFonts w:cs="Arial"/>
          <w:color w:val="FF0000"/>
          <w:szCs w:val="24"/>
        </w:rPr>
        <w:t xml:space="preserve">Por </w:t>
      </w:r>
      <w:proofErr w:type="gramStart"/>
      <w:r w:rsidRPr="00101F60">
        <w:rPr>
          <w:rFonts w:cs="Arial"/>
          <w:color w:val="FF0000"/>
          <w:szCs w:val="24"/>
        </w:rPr>
        <w:t>tanto</w:t>
      </w:r>
      <w:proofErr w:type="gramEnd"/>
      <w:r w:rsidRPr="00101F60">
        <w:rPr>
          <w:rFonts w:cs="Arial"/>
          <w:color w:val="FF0000"/>
          <w:szCs w:val="24"/>
        </w:rPr>
        <w:t xml:space="preserve"> no es subvencionable la demolición completa de edificios aunque sea necesaria para la construcción de nuevas infraestructuras. Sí que es subvencionable la demolición de interiores o demoliciones parciales que sea</w:t>
      </w:r>
      <w:r>
        <w:rPr>
          <w:rFonts w:cs="Arial"/>
          <w:color w:val="FF0000"/>
          <w:szCs w:val="24"/>
        </w:rPr>
        <w:t>n</w:t>
      </w:r>
      <w:r w:rsidRPr="00101F60">
        <w:rPr>
          <w:rFonts w:cs="Arial"/>
          <w:color w:val="FF0000"/>
          <w:szCs w:val="24"/>
        </w:rPr>
        <w:t xml:space="preserve"> necesari</w:t>
      </w:r>
      <w:r>
        <w:rPr>
          <w:rFonts w:cs="Arial"/>
          <w:color w:val="FF0000"/>
          <w:szCs w:val="24"/>
        </w:rPr>
        <w:t>as</w:t>
      </w:r>
      <w:r w:rsidRPr="00101F60">
        <w:rPr>
          <w:rFonts w:cs="Arial"/>
          <w:color w:val="FF0000"/>
          <w:szCs w:val="24"/>
        </w:rPr>
        <w:t xml:space="preserve"> realizar.</w:t>
      </w:r>
    </w:p>
    <w:p w14:paraId="5CB59778" w14:textId="77777777" w:rsidR="00C34137" w:rsidRPr="00101F60" w:rsidRDefault="00C34137" w:rsidP="00C34137">
      <w:pPr>
        <w:rPr>
          <w:rFonts w:cs="Arial"/>
          <w:color w:val="FF0000"/>
          <w:szCs w:val="24"/>
        </w:rPr>
      </w:pPr>
      <w:r w:rsidRPr="00101F60">
        <w:rPr>
          <w:rFonts w:cs="Arial"/>
          <w:color w:val="FF0000"/>
          <w:szCs w:val="24"/>
        </w:rPr>
        <w:br/>
        <w:t>En el caso que nos planteas sería necesario conocer cuál es la magnitud de la demolición que se pretende realizar para saber si se considera elegible o no.</w:t>
      </w:r>
    </w:p>
    <w:p w14:paraId="3D80C8B6" w14:textId="77777777" w:rsidR="002E0DC0" w:rsidRDefault="002E0DC0" w:rsidP="002E0DC0">
      <w:pPr>
        <w:rPr>
          <w:szCs w:val="24"/>
        </w:rPr>
      </w:pPr>
    </w:p>
    <w:p w14:paraId="10A0BA19" w14:textId="77777777" w:rsidR="002E0DC0" w:rsidRDefault="002E0DC0" w:rsidP="002E0DC0">
      <w:pPr>
        <w:shd w:val="clear" w:color="auto" w:fill="D9D9D9" w:themeFill="background1" w:themeFillShade="D9"/>
        <w:rPr>
          <w:szCs w:val="24"/>
        </w:rPr>
      </w:pPr>
      <w:r>
        <w:rPr>
          <w:szCs w:val="24"/>
        </w:rPr>
        <w:t>826</w:t>
      </w:r>
      <w:bookmarkStart w:id="1927" w:name="LaboratorioFórmulasMagistralesDeFarmacia"/>
      <w:bookmarkEnd w:id="1927"/>
      <w:r>
        <w:rPr>
          <w:szCs w:val="24"/>
        </w:rPr>
        <w:t xml:space="preserve">. </w:t>
      </w:r>
      <w:r w:rsidRPr="00A6658B">
        <w:rPr>
          <w:szCs w:val="24"/>
        </w:rPr>
        <w:t xml:space="preserve">LABORATORIO DE FÓRMULAS </w:t>
      </w:r>
      <w:r>
        <w:rPr>
          <w:szCs w:val="24"/>
        </w:rPr>
        <w:t xml:space="preserve">MAGISTRALES </w:t>
      </w:r>
      <w:r w:rsidRPr="00A6658B">
        <w:rPr>
          <w:szCs w:val="24"/>
        </w:rPr>
        <w:t>DE FARMACIA</w:t>
      </w:r>
      <w:r>
        <w:rPr>
          <w:szCs w:val="24"/>
        </w:rPr>
        <w:t>,</w:t>
      </w:r>
      <w:r w:rsidRPr="00A6658B">
        <w:rPr>
          <w:szCs w:val="24"/>
        </w:rPr>
        <w:t xml:space="preserve"> DERMOFARMACIA</w:t>
      </w:r>
      <w:r>
        <w:rPr>
          <w:szCs w:val="24"/>
        </w:rPr>
        <w:t xml:space="preserve"> Y PREPARADOS PARA OTRAS FARMACIAS CON INVERSIÓN EN UNA FARMACIA</w:t>
      </w:r>
    </w:p>
    <w:p w14:paraId="01100B9B" w14:textId="77777777" w:rsidR="002E0DC0" w:rsidRDefault="002E0DC0" w:rsidP="002E0DC0">
      <w:pPr>
        <w:shd w:val="clear" w:color="auto" w:fill="D9D9D9" w:themeFill="background1" w:themeFillShade="D9"/>
        <w:rPr>
          <w:szCs w:val="24"/>
        </w:rPr>
      </w:pPr>
    </w:p>
    <w:p w14:paraId="5F99E776" w14:textId="77777777" w:rsidR="002E0DC0" w:rsidRPr="00A6658B" w:rsidRDefault="002E0DC0" w:rsidP="002E0DC0">
      <w:pPr>
        <w:shd w:val="clear" w:color="auto" w:fill="D9D9D9" w:themeFill="background1" w:themeFillShade="D9"/>
        <w:rPr>
          <w:szCs w:val="24"/>
        </w:rPr>
      </w:pPr>
      <w:r>
        <w:rPr>
          <w:szCs w:val="24"/>
        </w:rPr>
        <w:t>RESPUESTA DE DGA DE 31.01.2020</w:t>
      </w:r>
    </w:p>
    <w:p w14:paraId="2E5195E0" w14:textId="77777777" w:rsidR="002E0DC0" w:rsidRDefault="002E0DC0" w:rsidP="002E0DC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AEF88EC" w14:textId="77777777" w:rsidR="002E0DC0" w:rsidRDefault="002E0DC0" w:rsidP="002E0DC0">
      <w:pPr>
        <w:rPr>
          <w:sz w:val="16"/>
          <w:szCs w:val="16"/>
        </w:rPr>
      </w:pPr>
      <w:r>
        <w:rPr>
          <w:sz w:val="16"/>
          <w:szCs w:val="16"/>
        </w:rPr>
        <w:t>(</w:t>
      </w:r>
      <w:hyperlink w:anchor="Pregunta826" w:history="1">
        <w:r w:rsidRPr="002E7F7B">
          <w:rPr>
            <w:rStyle w:val="Hipervnculo"/>
            <w:sz w:val="16"/>
            <w:szCs w:val="16"/>
          </w:rPr>
          <w:t>Volver a pegunta 826</w:t>
        </w:r>
      </w:hyperlink>
      <w:r>
        <w:rPr>
          <w:sz w:val="16"/>
          <w:szCs w:val="16"/>
        </w:rPr>
        <w:t>)</w:t>
      </w:r>
    </w:p>
    <w:p w14:paraId="22647158" w14:textId="77777777" w:rsidR="002E0DC0" w:rsidRPr="00A6658B" w:rsidRDefault="002E0DC0" w:rsidP="002E0DC0">
      <w:pPr>
        <w:rPr>
          <w:szCs w:val="24"/>
        </w:rPr>
      </w:pPr>
    </w:p>
    <w:p w14:paraId="025D0BDF" w14:textId="77777777" w:rsidR="002E0DC0" w:rsidRDefault="002E0DC0" w:rsidP="002E0DC0">
      <w:pPr>
        <w:rPr>
          <w:szCs w:val="24"/>
        </w:rPr>
      </w:pPr>
      <w:r w:rsidRPr="00A6658B">
        <w:rPr>
          <w:szCs w:val="24"/>
        </w:rPr>
        <w:t>¿Podría ser subvencionable la creación de un laboratorio de fórmulas magistrales, dermofarmacia e incluso preparados farmacéuticos que se encargará de hacer fórmulas a otras farmacias o centros sanitarios, pero que la inversión se realizará dentro de la farmacia ya existente?</w:t>
      </w:r>
    </w:p>
    <w:p w14:paraId="469D27C1" w14:textId="77777777" w:rsidR="002E0DC0" w:rsidRDefault="002E0DC0" w:rsidP="002E0DC0">
      <w:pPr>
        <w:rPr>
          <w:color w:val="FF0000"/>
          <w:szCs w:val="24"/>
        </w:rPr>
      </w:pPr>
    </w:p>
    <w:p w14:paraId="160AE45F" w14:textId="77777777" w:rsidR="002E0DC0" w:rsidRPr="003C3CE5" w:rsidRDefault="002E0DC0" w:rsidP="002E0DC0">
      <w:pPr>
        <w:rPr>
          <w:color w:val="FF0000"/>
          <w:szCs w:val="24"/>
        </w:rPr>
      </w:pPr>
      <w:r w:rsidRPr="003C3CE5">
        <w:rPr>
          <w:color w:val="FF0000"/>
          <w:szCs w:val="24"/>
        </w:rPr>
        <w:t xml:space="preserve">R. de DGA: No son subvencionables las inversiones en farmacias, salvo las que tengan reconocimiento del derecho de aplicación del </w:t>
      </w:r>
      <w:r>
        <w:rPr>
          <w:color w:val="FF0000"/>
          <w:szCs w:val="24"/>
        </w:rPr>
        <w:t>í</w:t>
      </w:r>
      <w:r w:rsidRPr="003C3CE5">
        <w:rPr>
          <w:color w:val="FF0000"/>
          <w:szCs w:val="24"/>
        </w:rPr>
        <w:t xml:space="preserve">ndice corrector del margen de compensación en el año de presentación de la solicitud (VEC). Por </w:t>
      </w:r>
      <w:proofErr w:type="gramStart"/>
      <w:r w:rsidRPr="003C3CE5">
        <w:rPr>
          <w:color w:val="FF0000"/>
          <w:szCs w:val="24"/>
        </w:rPr>
        <w:t>tanto</w:t>
      </w:r>
      <w:proofErr w:type="gramEnd"/>
      <w:r w:rsidRPr="003C3CE5">
        <w:rPr>
          <w:color w:val="FF0000"/>
          <w:szCs w:val="24"/>
        </w:rPr>
        <w:t xml:space="preserve"> esta actuación no sería subvencionable.</w:t>
      </w:r>
    </w:p>
    <w:p w14:paraId="3AE7BF0B" w14:textId="77777777" w:rsidR="00062A43" w:rsidRDefault="00062A43" w:rsidP="00E34F81"/>
    <w:p w14:paraId="6798DB1E" w14:textId="77777777" w:rsidR="00E34DC0" w:rsidRDefault="00E34DC0" w:rsidP="00E34DC0">
      <w:pPr>
        <w:shd w:val="clear" w:color="auto" w:fill="D9D9D9" w:themeFill="background1" w:themeFillShade="D9"/>
        <w:rPr>
          <w:rFonts w:cs="Arial"/>
        </w:rPr>
      </w:pPr>
      <w:r>
        <w:rPr>
          <w:rFonts w:cs="Arial"/>
        </w:rPr>
        <w:lastRenderedPageBreak/>
        <w:t>830</w:t>
      </w:r>
      <w:bookmarkStart w:id="1928" w:name="NaveConservarTratarCerealEcolAireSubterr"/>
      <w:bookmarkEnd w:id="1928"/>
      <w:r>
        <w:rPr>
          <w:rFonts w:cs="Arial"/>
        </w:rPr>
        <w:t xml:space="preserve">. </w:t>
      </w:r>
      <w:r w:rsidRPr="001C020A">
        <w:rPr>
          <w:rFonts w:cs="Arial"/>
        </w:rPr>
        <w:t xml:space="preserve">NAVE </w:t>
      </w:r>
      <w:r>
        <w:rPr>
          <w:rFonts w:cs="Arial"/>
        </w:rPr>
        <w:t>PARA</w:t>
      </w:r>
      <w:r w:rsidRPr="001C020A">
        <w:rPr>
          <w:rFonts w:cs="Arial"/>
        </w:rPr>
        <w:t xml:space="preserve"> CONSERVA</w:t>
      </w:r>
      <w:r>
        <w:rPr>
          <w:rFonts w:cs="Arial"/>
        </w:rPr>
        <w:t>R</w:t>
      </w:r>
      <w:r w:rsidRPr="001C020A">
        <w:rPr>
          <w:rFonts w:cs="Arial"/>
        </w:rPr>
        <w:t>, MANTENE</w:t>
      </w:r>
      <w:r>
        <w:rPr>
          <w:rFonts w:cs="Arial"/>
        </w:rPr>
        <w:t>R</w:t>
      </w:r>
      <w:r w:rsidR="003C5670">
        <w:rPr>
          <w:rFonts w:cs="Arial"/>
        </w:rPr>
        <w:t xml:space="preserve"> </w:t>
      </w:r>
      <w:r w:rsidRPr="001C020A">
        <w:rPr>
          <w:rFonts w:cs="Arial"/>
        </w:rPr>
        <w:t>Y TRATA</w:t>
      </w:r>
      <w:r>
        <w:rPr>
          <w:rFonts w:cs="Arial"/>
        </w:rPr>
        <w:t>R</w:t>
      </w:r>
      <w:r w:rsidRPr="001C020A">
        <w:rPr>
          <w:rFonts w:cs="Arial"/>
        </w:rPr>
        <w:t xml:space="preserve"> CEREAL ECOLÓGICO MEDIANTE COND</w:t>
      </w:r>
      <w:r>
        <w:rPr>
          <w:rFonts w:cs="Arial"/>
        </w:rPr>
        <w:t>UCTOS DE AIREACIÓN SUBTERRÁNEOS</w:t>
      </w:r>
    </w:p>
    <w:p w14:paraId="6E1AEABB" w14:textId="77777777" w:rsidR="00E34DC0" w:rsidRDefault="00E34DC0" w:rsidP="00E34DC0">
      <w:pPr>
        <w:shd w:val="clear" w:color="auto" w:fill="D9D9D9" w:themeFill="background1" w:themeFillShade="D9"/>
        <w:rPr>
          <w:rFonts w:cs="Arial"/>
        </w:rPr>
      </w:pPr>
    </w:p>
    <w:p w14:paraId="19AC0A29" w14:textId="77777777" w:rsidR="00E34DC0" w:rsidRDefault="00E34DC0" w:rsidP="00E34DC0">
      <w:pPr>
        <w:shd w:val="clear" w:color="auto" w:fill="D9D9D9" w:themeFill="background1" w:themeFillShade="D9"/>
        <w:rPr>
          <w:rFonts w:cs="Arial"/>
        </w:rPr>
      </w:pPr>
      <w:r>
        <w:rPr>
          <w:rFonts w:cs="Arial"/>
        </w:rPr>
        <w:t>RESPUESTA DE DGA DE 11.02.2020</w:t>
      </w:r>
    </w:p>
    <w:p w14:paraId="780E950B" w14:textId="77777777" w:rsidR="00E34DC0" w:rsidRDefault="00E34DC0" w:rsidP="00E34DC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278B224" w14:textId="77777777" w:rsidR="00E34DC0" w:rsidRDefault="00E34DC0" w:rsidP="00E34DC0">
      <w:pPr>
        <w:rPr>
          <w:sz w:val="16"/>
          <w:szCs w:val="16"/>
        </w:rPr>
      </w:pPr>
      <w:r>
        <w:rPr>
          <w:sz w:val="16"/>
          <w:szCs w:val="16"/>
        </w:rPr>
        <w:t>(</w:t>
      </w:r>
      <w:hyperlink w:anchor="Pregunta830" w:history="1">
        <w:r w:rsidRPr="00E34DC0">
          <w:rPr>
            <w:rStyle w:val="Hipervnculo"/>
            <w:sz w:val="16"/>
            <w:szCs w:val="16"/>
          </w:rPr>
          <w:t>Volver a pegunta 830</w:t>
        </w:r>
      </w:hyperlink>
      <w:r>
        <w:rPr>
          <w:sz w:val="16"/>
          <w:szCs w:val="16"/>
        </w:rPr>
        <w:t>)</w:t>
      </w:r>
    </w:p>
    <w:p w14:paraId="4B5705B0" w14:textId="77777777" w:rsidR="00E34DC0" w:rsidRDefault="00E34DC0" w:rsidP="00E34DC0">
      <w:pPr>
        <w:rPr>
          <w:rFonts w:cs="Arial"/>
        </w:rPr>
      </w:pPr>
      <w:r w:rsidRPr="001C020A">
        <w:rPr>
          <w:rFonts w:cs="Arial"/>
        </w:rPr>
        <w:br/>
        <w:t>El proyecto consiste en la construcción de una nave de 1</w:t>
      </w:r>
      <w:r>
        <w:rPr>
          <w:rFonts w:cs="Arial"/>
        </w:rPr>
        <w:t>.</w:t>
      </w:r>
      <w:r w:rsidRPr="001C020A">
        <w:rPr>
          <w:rFonts w:cs="Arial"/>
        </w:rPr>
        <w:t>000 metros cuadrados con sistemas</w:t>
      </w:r>
      <w:r>
        <w:rPr>
          <w:rFonts w:cs="Arial"/>
        </w:rPr>
        <w:t xml:space="preserve"> </w:t>
      </w:r>
      <w:r w:rsidRPr="001C020A">
        <w:rPr>
          <w:rFonts w:cs="Arial"/>
        </w:rPr>
        <w:t>subterráneos de canalización de extractores de aire,</w:t>
      </w:r>
      <w:r>
        <w:rPr>
          <w:rFonts w:cs="Arial"/>
        </w:rPr>
        <w:t xml:space="preserve"> </w:t>
      </w:r>
      <w:r w:rsidRPr="001C020A">
        <w:rPr>
          <w:rFonts w:cs="Arial"/>
        </w:rPr>
        <w:t>para</w:t>
      </w:r>
      <w:r>
        <w:rPr>
          <w:rFonts w:cs="Arial"/>
        </w:rPr>
        <w:t xml:space="preserve"> </w:t>
      </w:r>
      <w:r w:rsidRPr="001C020A">
        <w:rPr>
          <w:rFonts w:cs="Arial"/>
        </w:rPr>
        <w:t>el</w:t>
      </w:r>
      <w:r>
        <w:rPr>
          <w:rFonts w:cs="Arial"/>
        </w:rPr>
        <w:t xml:space="preserve"> </w:t>
      </w:r>
      <w:r w:rsidRPr="001C020A">
        <w:rPr>
          <w:rFonts w:cs="Arial"/>
        </w:rPr>
        <w:t xml:space="preserve">tratamiento y mantenimiento del cereal ecológico. Hasta la fecha </w:t>
      </w:r>
      <w:r>
        <w:rPr>
          <w:rFonts w:cs="Arial"/>
        </w:rPr>
        <w:t xml:space="preserve">la cooperativa tiene </w:t>
      </w:r>
      <w:r w:rsidRPr="001C020A">
        <w:rPr>
          <w:rFonts w:cs="Arial"/>
        </w:rPr>
        <w:t>naves agrícolas de almacenamiento, pero con el volumen que posee</w:t>
      </w:r>
      <w:r>
        <w:rPr>
          <w:rFonts w:cs="Arial"/>
        </w:rPr>
        <w:t>n</w:t>
      </w:r>
      <w:r w:rsidRPr="001C020A">
        <w:rPr>
          <w:rFonts w:cs="Arial"/>
        </w:rPr>
        <w:t xml:space="preserve"> en</w:t>
      </w:r>
      <w:r>
        <w:rPr>
          <w:rFonts w:cs="Arial"/>
        </w:rPr>
        <w:t xml:space="preserve"> </w:t>
      </w:r>
      <w:r w:rsidRPr="001C020A">
        <w:rPr>
          <w:rFonts w:cs="Arial"/>
        </w:rPr>
        <w:t>la actualidad de cereal ecológico, que ya es la mitad de todo el cereal</w:t>
      </w:r>
      <w:r>
        <w:rPr>
          <w:rFonts w:cs="Arial"/>
        </w:rPr>
        <w:t xml:space="preserve"> </w:t>
      </w:r>
      <w:r w:rsidRPr="001C020A">
        <w:rPr>
          <w:rFonts w:cs="Arial"/>
        </w:rPr>
        <w:t xml:space="preserve">que trabaja la cooperativa, </w:t>
      </w:r>
      <w:r>
        <w:rPr>
          <w:rFonts w:cs="Arial"/>
        </w:rPr>
        <w:t xml:space="preserve">esta </w:t>
      </w:r>
      <w:r w:rsidRPr="001C020A">
        <w:rPr>
          <w:rFonts w:cs="Arial"/>
        </w:rPr>
        <w:t>necesi</w:t>
      </w:r>
      <w:r>
        <w:rPr>
          <w:rFonts w:cs="Arial"/>
        </w:rPr>
        <w:t>t</w:t>
      </w:r>
      <w:r w:rsidRPr="001C020A">
        <w:rPr>
          <w:rFonts w:cs="Arial"/>
        </w:rPr>
        <w:t>a naves donde</w:t>
      </w:r>
      <w:r>
        <w:rPr>
          <w:rFonts w:cs="Arial"/>
        </w:rPr>
        <w:t xml:space="preserve"> </w:t>
      </w:r>
      <w:r w:rsidRPr="001C020A">
        <w:rPr>
          <w:rFonts w:cs="Arial"/>
        </w:rPr>
        <w:t>tratar y manipular el cereal ecológico.</w:t>
      </w:r>
    </w:p>
    <w:p w14:paraId="64821F61" w14:textId="77777777" w:rsidR="00E34DC0" w:rsidRDefault="00E34DC0" w:rsidP="00E34DC0">
      <w:pPr>
        <w:rPr>
          <w:rFonts w:cs="Arial"/>
        </w:rPr>
      </w:pPr>
    </w:p>
    <w:p w14:paraId="6EFAC266" w14:textId="77777777" w:rsidR="00E34DC0" w:rsidRDefault="00E34DC0" w:rsidP="00E34DC0">
      <w:pPr>
        <w:rPr>
          <w:rFonts w:cs="Arial"/>
          <w:color w:val="FF0000"/>
        </w:rPr>
      </w:pPr>
      <w:r w:rsidRPr="007D4259">
        <w:rPr>
          <w:rFonts w:cs="Arial"/>
          <w:color w:val="FF0000"/>
        </w:rPr>
        <w:t>R. de DGA: No consideramos elegible la actuación ya que es un almacenamiento mantenimiento y no se realiza ninguna transformación al cereal.</w:t>
      </w:r>
    </w:p>
    <w:p w14:paraId="2500AE0E" w14:textId="77777777" w:rsidR="00E34DC0" w:rsidRDefault="00E34DC0" w:rsidP="00E34DC0">
      <w:pPr>
        <w:rPr>
          <w:rFonts w:cs="Arial"/>
          <w:color w:val="FF0000"/>
        </w:rPr>
      </w:pPr>
    </w:p>
    <w:p w14:paraId="26221140" w14:textId="77777777" w:rsidR="00E34DC0" w:rsidRDefault="00E34DC0" w:rsidP="00E34DC0">
      <w:pPr>
        <w:pStyle w:val="Textosinformato"/>
        <w:shd w:val="clear" w:color="auto" w:fill="D9D9D9" w:themeFill="background1" w:themeFillShade="D9"/>
        <w:jc w:val="both"/>
        <w:rPr>
          <w:bCs/>
        </w:rPr>
      </w:pPr>
      <w:r>
        <w:rPr>
          <w:bCs/>
        </w:rPr>
        <w:t>831</w:t>
      </w:r>
      <w:bookmarkStart w:id="1929" w:name="CalibradoraCerealEn2FasesObraYCompraMáqu"/>
      <w:bookmarkEnd w:id="1929"/>
      <w:r>
        <w:rPr>
          <w:bCs/>
        </w:rPr>
        <w:t>. O</w:t>
      </w:r>
      <w:r w:rsidRPr="00073B83">
        <w:rPr>
          <w:bCs/>
        </w:rPr>
        <w:t xml:space="preserve">BRA </w:t>
      </w:r>
      <w:r>
        <w:rPr>
          <w:bCs/>
        </w:rPr>
        <w:t xml:space="preserve">PREVIA </w:t>
      </w:r>
      <w:r w:rsidRPr="00073B83">
        <w:rPr>
          <w:bCs/>
        </w:rPr>
        <w:t xml:space="preserve">DE INSTALACIÓN </w:t>
      </w:r>
      <w:r>
        <w:rPr>
          <w:bCs/>
        </w:rPr>
        <w:t xml:space="preserve">Y </w:t>
      </w:r>
      <w:r w:rsidRPr="00073B83">
        <w:rPr>
          <w:bCs/>
        </w:rPr>
        <w:t>COMPRA DE UNA CALIBRADORA DE CEREZAS</w:t>
      </w:r>
      <w:r>
        <w:rPr>
          <w:bCs/>
        </w:rPr>
        <w:t xml:space="preserve"> EN SENDAS FASES</w:t>
      </w:r>
    </w:p>
    <w:p w14:paraId="03FC86A4" w14:textId="77777777" w:rsidR="00E34DC0" w:rsidRDefault="00E34DC0" w:rsidP="00E34DC0">
      <w:pPr>
        <w:pStyle w:val="Textosinformato"/>
        <w:shd w:val="clear" w:color="auto" w:fill="D9D9D9" w:themeFill="background1" w:themeFillShade="D9"/>
        <w:jc w:val="both"/>
        <w:rPr>
          <w:bCs/>
        </w:rPr>
      </w:pPr>
    </w:p>
    <w:p w14:paraId="09C5F283" w14:textId="77777777" w:rsidR="00E34DC0" w:rsidRPr="00073B83" w:rsidRDefault="00E34DC0" w:rsidP="00E34DC0">
      <w:pPr>
        <w:pStyle w:val="Textosinformato"/>
        <w:shd w:val="clear" w:color="auto" w:fill="D9D9D9" w:themeFill="background1" w:themeFillShade="D9"/>
        <w:jc w:val="both"/>
      </w:pPr>
      <w:r>
        <w:rPr>
          <w:bCs/>
        </w:rPr>
        <w:t>RESPUESTA DE DGA DE 11.02.2020</w:t>
      </w:r>
    </w:p>
    <w:p w14:paraId="09F53029" w14:textId="77777777" w:rsidR="004842B3" w:rsidRDefault="004842B3" w:rsidP="004842B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Índice</w:t>
        </w:r>
        <w:r w:rsidR="00BD7FF2">
          <w:rPr>
            <w:rStyle w:val="Hipervnculo"/>
            <w:sz w:val="16"/>
            <w:szCs w:val="16"/>
          </w:rPr>
          <w:t>08476</w:t>
        </w:r>
        <w:r w:rsidRPr="00F4162B">
          <w:rPr>
            <w:rStyle w:val="Hipervnculo"/>
            <w:sz w:val="16"/>
            <w:szCs w:val="16"/>
          </w:rPr>
          <w:t xml:space="preserv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E453A96" w14:textId="77777777" w:rsidR="004842B3" w:rsidRDefault="004842B3" w:rsidP="004842B3">
      <w:pPr>
        <w:rPr>
          <w:sz w:val="16"/>
          <w:szCs w:val="16"/>
        </w:rPr>
      </w:pPr>
      <w:r>
        <w:rPr>
          <w:sz w:val="16"/>
          <w:szCs w:val="16"/>
        </w:rPr>
        <w:t>(</w:t>
      </w:r>
      <w:hyperlink w:anchor="Pregunta831" w:history="1">
        <w:r w:rsidRPr="004842B3">
          <w:rPr>
            <w:rStyle w:val="Hipervnculo"/>
            <w:sz w:val="16"/>
            <w:szCs w:val="16"/>
          </w:rPr>
          <w:t>Volver a pegunta 831</w:t>
        </w:r>
      </w:hyperlink>
      <w:r>
        <w:rPr>
          <w:sz w:val="16"/>
          <w:szCs w:val="16"/>
        </w:rPr>
        <w:t>)</w:t>
      </w:r>
    </w:p>
    <w:p w14:paraId="60E54DFA" w14:textId="77777777" w:rsidR="00E34DC0" w:rsidRDefault="00E34DC0" w:rsidP="00E34DC0">
      <w:pPr>
        <w:pStyle w:val="Textosinformato"/>
        <w:jc w:val="both"/>
      </w:pPr>
    </w:p>
    <w:p w14:paraId="57ED6695" w14:textId="77777777" w:rsidR="00E34DC0" w:rsidRDefault="00E34DC0" w:rsidP="00E34DC0">
      <w:pPr>
        <w:pStyle w:val="Textosinformato"/>
        <w:jc w:val="both"/>
      </w:pPr>
      <w:r>
        <w:t>Una SL dedicada al comercio al por mayor de frutas y hortalizas (4631) quiere invertir en montar una máquina de última tecnología para calibrar cerezas. Se trata de un proyecto que, en conjunto, requiere una fuerte inversión, que se quiere hacer por fases y en la que la ayuda es clave para poder afrontar el proyecto.</w:t>
      </w:r>
    </w:p>
    <w:p w14:paraId="49853825" w14:textId="77777777" w:rsidR="00E34DC0" w:rsidRDefault="00E34DC0" w:rsidP="00E34DC0">
      <w:pPr>
        <w:pStyle w:val="Textosinformato"/>
        <w:jc w:val="both"/>
      </w:pPr>
      <w:r>
        <w:t> </w:t>
      </w:r>
    </w:p>
    <w:p w14:paraId="16C7D15D" w14:textId="77777777" w:rsidR="00E34DC0" w:rsidRDefault="00E34DC0" w:rsidP="00E34DC0">
      <w:pPr>
        <w:pStyle w:val="Textosinformato"/>
        <w:jc w:val="both"/>
      </w:pPr>
      <w:r>
        <w:t>En una primera fase, la empresa necesita realizar la obra civil para albergar dicha máquina.</w:t>
      </w:r>
    </w:p>
    <w:p w14:paraId="0AB7A22C" w14:textId="77777777" w:rsidR="00E34DC0" w:rsidRDefault="00E34DC0" w:rsidP="00E34DC0">
      <w:pPr>
        <w:pStyle w:val="Textosinformato"/>
        <w:jc w:val="both"/>
      </w:pPr>
      <w:r>
        <w:t> </w:t>
      </w:r>
    </w:p>
    <w:p w14:paraId="41D52D1A" w14:textId="77777777" w:rsidR="00E34DC0" w:rsidRDefault="00E34DC0" w:rsidP="00E34DC0">
      <w:pPr>
        <w:pStyle w:val="Textosinformato"/>
        <w:jc w:val="both"/>
      </w:pPr>
      <w:r>
        <w:t>La empresa se plantea solicitar ayuda para sucesivas convocatorias: en una primera fase realizarían la obra civil para albergar la máquina, una segunda fase sería la compra de la máquina en sí y en una tercera fase invertirían para los procesos propios relacionados con el frío, la potabilización de agua, el aire comprimido, etc.</w:t>
      </w:r>
    </w:p>
    <w:p w14:paraId="2A302459" w14:textId="77777777" w:rsidR="00E34DC0" w:rsidRDefault="00E34DC0" w:rsidP="00E34DC0">
      <w:pPr>
        <w:pStyle w:val="Textosinformato"/>
        <w:jc w:val="both"/>
      </w:pPr>
      <w:r>
        <w:t> </w:t>
      </w:r>
    </w:p>
    <w:p w14:paraId="13EF455F" w14:textId="77777777" w:rsidR="00E34DC0" w:rsidRDefault="00E34DC0" w:rsidP="00E34DC0">
      <w:pPr>
        <w:pStyle w:val="Textosinformato"/>
        <w:jc w:val="both"/>
      </w:pPr>
      <w:r>
        <w:t>El Grupo duda sobre la elegibilidad de este proyecto al ser planteado por fases y por ello pregunta:</w:t>
      </w:r>
    </w:p>
    <w:p w14:paraId="5D451B96" w14:textId="77777777" w:rsidR="00E34DC0" w:rsidRDefault="00E34DC0" w:rsidP="00E34DC0">
      <w:pPr>
        <w:pStyle w:val="Textosinformato"/>
        <w:jc w:val="both"/>
      </w:pPr>
      <w:r>
        <w:t> </w:t>
      </w:r>
    </w:p>
    <w:p w14:paraId="3F402DAC" w14:textId="77777777" w:rsidR="00E34DC0" w:rsidRDefault="00E34DC0" w:rsidP="00E34DC0">
      <w:pPr>
        <w:pStyle w:val="Textosinformato"/>
        <w:jc w:val="both"/>
      </w:pPr>
      <w:r>
        <w:t>¿Sería elegible el proyecto si se plantea solo su primera fase de obra civil para albergar la máquina?</w:t>
      </w:r>
    </w:p>
    <w:p w14:paraId="1C24F3B5" w14:textId="77777777" w:rsidR="00E34DC0" w:rsidRDefault="00E34DC0" w:rsidP="00E34DC0">
      <w:pPr>
        <w:rPr>
          <w:rFonts w:cs="Arial"/>
        </w:rPr>
      </w:pPr>
    </w:p>
    <w:p w14:paraId="50A62086" w14:textId="77777777" w:rsidR="00E34DC0" w:rsidRDefault="00E34DC0" w:rsidP="00E34DC0">
      <w:pPr>
        <w:rPr>
          <w:rFonts w:cs="Arial"/>
          <w:color w:val="FF0000"/>
        </w:rPr>
      </w:pPr>
      <w:r w:rsidRPr="00073B83">
        <w:rPr>
          <w:rFonts w:cs="Arial"/>
          <w:color w:val="FF0000"/>
        </w:rPr>
        <w:t>R. de DGA: No es elegible el proyecto si se plantea por fases ya que las ayudas Leader tienen que ser finalistas.</w:t>
      </w:r>
    </w:p>
    <w:p w14:paraId="103A903F" w14:textId="77777777" w:rsidR="00A71190" w:rsidRPr="00A71190" w:rsidRDefault="00A71190" w:rsidP="00A71190">
      <w:pPr>
        <w:rPr>
          <w:szCs w:val="24"/>
        </w:rPr>
      </w:pPr>
    </w:p>
    <w:p w14:paraId="31BC7304" w14:textId="77777777" w:rsidR="00A71190" w:rsidRDefault="00A71190" w:rsidP="00A71190">
      <w:pPr>
        <w:pStyle w:val="Textosinformato"/>
        <w:shd w:val="clear" w:color="auto" w:fill="D9D9D9" w:themeFill="background1" w:themeFillShade="D9"/>
        <w:jc w:val="both"/>
        <w:rPr>
          <w:sz w:val="24"/>
          <w:szCs w:val="24"/>
          <w:lang w:val="es-ES_tradnl"/>
        </w:rPr>
      </w:pPr>
      <w:r>
        <w:rPr>
          <w:sz w:val="24"/>
          <w:szCs w:val="24"/>
          <w:lang w:val="es-ES_tradnl"/>
        </w:rPr>
        <w:t>834</w:t>
      </w:r>
      <w:bookmarkStart w:id="1930" w:name="VTRMontadaPorUnaFarmacia"/>
      <w:bookmarkEnd w:id="1930"/>
      <w:r>
        <w:rPr>
          <w:sz w:val="24"/>
          <w:szCs w:val="24"/>
          <w:lang w:val="es-ES_tradnl"/>
        </w:rPr>
        <w:t xml:space="preserve">. </w:t>
      </w:r>
      <w:r w:rsidRPr="00A71190">
        <w:rPr>
          <w:sz w:val="24"/>
          <w:szCs w:val="24"/>
          <w:lang w:val="es-ES_tradnl"/>
        </w:rPr>
        <w:t>CASA RURAL MONTADA POR UNA FARMACIA</w:t>
      </w:r>
    </w:p>
    <w:p w14:paraId="259527C9" w14:textId="77777777" w:rsidR="00A71190" w:rsidRDefault="00A71190" w:rsidP="00A71190">
      <w:pPr>
        <w:pStyle w:val="Textosinformato"/>
        <w:shd w:val="clear" w:color="auto" w:fill="D9D9D9" w:themeFill="background1" w:themeFillShade="D9"/>
        <w:jc w:val="both"/>
        <w:rPr>
          <w:sz w:val="24"/>
          <w:szCs w:val="24"/>
          <w:lang w:val="es-ES_tradnl"/>
        </w:rPr>
      </w:pPr>
    </w:p>
    <w:p w14:paraId="662420DC" w14:textId="77777777" w:rsidR="00A71190" w:rsidRDefault="00A71190" w:rsidP="00A71190">
      <w:pPr>
        <w:pStyle w:val="Textosinformato"/>
        <w:shd w:val="clear" w:color="auto" w:fill="D9D9D9" w:themeFill="background1" w:themeFillShade="D9"/>
        <w:jc w:val="both"/>
        <w:rPr>
          <w:sz w:val="24"/>
          <w:szCs w:val="24"/>
          <w:lang w:val="es-ES_tradnl"/>
        </w:rPr>
      </w:pPr>
      <w:r>
        <w:rPr>
          <w:sz w:val="24"/>
          <w:szCs w:val="24"/>
          <w:lang w:val="es-ES_tradnl"/>
        </w:rPr>
        <w:t>RESPUESTA DE DGA DE 13.02.2020</w:t>
      </w:r>
    </w:p>
    <w:p w14:paraId="130D85C5" w14:textId="77777777" w:rsidR="00A71190" w:rsidRDefault="00A71190" w:rsidP="00A7119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8D194FC" w14:textId="77777777" w:rsidR="00A71190" w:rsidRDefault="00A71190" w:rsidP="00A71190">
      <w:pPr>
        <w:rPr>
          <w:sz w:val="16"/>
          <w:szCs w:val="16"/>
        </w:rPr>
      </w:pPr>
      <w:r>
        <w:rPr>
          <w:sz w:val="16"/>
          <w:szCs w:val="16"/>
        </w:rPr>
        <w:t>(</w:t>
      </w:r>
      <w:hyperlink w:anchor="Pregunta834" w:history="1">
        <w:r w:rsidRPr="00A71190">
          <w:rPr>
            <w:rStyle w:val="Hipervnculo"/>
            <w:sz w:val="16"/>
            <w:szCs w:val="16"/>
          </w:rPr>
          <w:t>Volver a pegunta 834</w:t>
        </w:r>
      </w:hyperlink>
      <w:r>
        <w:rPr>
          <w:sz w:val="16"/>
          <w:szCs w:val="16"/>
        </w:rPr>
        <w:t>)</w:t>
      </w:r>
    </w:p>
    <w:p w14:paraId="6B4D46C9" w14:textId="77777777" w:rsidR="00A71190" w:rsidRPr="00A71190" w:rsidRDefault="00A71190" w:rsidP="00A71190">
      <w:pPr>
        <w:pStyle w:val="Textosinformato"/>
        <w:jc w:val="both"/>
        <w:rPr>
          <w:sz w:val="24"/>
          <w:szCs w:val="24"/>
        </w:rPr>
      </w:pPr>
      <w:r w:rsidRPr="00A71190">
        <w:rPr>
          <w:sz w:val="24"/>
          <w:szCs w:val="24"/>
          <w:lang w:val="es-ES_tradnl"/>
        </w:rPr>
        <w:t> </w:t>
      </w:r>
    </w:p>
    <w:p w14:paraId="0EA1728D" w14:textId="77777777" w:rsidR="00A71190" w:rsidRPr="00A71190" w:rsidRDefault="00A71190" w:rsidP="00A71190">
      <w:pPr>
        <w:pStyle w:val="Textosinformato"/>
        <w:jc w:val="both"/>
        <w:rPr>
          <w:sz w:val="24"/>
          <w:szCs w:val="24"/>
        </w:rPr>
      </w:pPr>
      <w:r w:rsidRPr="00A71190">
        <w:rPr>
          <w:sz w:val="24"/>
          <w:szCs w:val="24"/>
          <w:lang w:val="es-ES_tradnl"/>
        </w:rPr>
        <w:t xml:space="preserve">Aunque el Grupo entiende que este proyecto es elegible, ya que el negocio principal es la </w:t>
      </w:r>
      <w:proofErr w:type="gramStart"/>
      <w:r w:rsidRPr="00A71190">
        <w:rPr>
          <w:sz w:val="24"/>
          <w:szCs w:val="24"/>
          <w:lang w:val="es-ES_tradnl"/>
        </w:rPr>
        <w:t>farmacia</w:t>
      </w:r>
      <w:proofErr w:type="gramEnd"/>
      <w:r w:rsidRPr="00A71190">
        <w:rPr>
          <w:sz w:val="24"/>
          <w:szCs w:val="24"/>
          <w:lang w:val="es-ES_tradnl"/>
        </w:rPr>
        <w:t xml:space="preserve"> </w:t>
      </w:r>
      <w:r>
        <w:rPr>
          <w:sz w:val="24"/>
          <w:szCs w:val="24"/>
          <w:lang w:val="es-ES_tradnl"/>
        </w:rPr>
        <w:t xml:space="preserve">aunque </w:t>
      </w:r>
      <w:r w:rsidRPr="00A71190">
        <w:rPr>
          <w:sz w:val="24"/>
          <w:szCs w:val="24"/>
          <w:lang w:val="es-ES_tradnl"/>
        </w:rPr>
        <w:t>la inversión sería solo en la casa rural, quiere plantear la duda:</w:t>
      </w:r>
    </w:p>
    <w:p w14:paraId="62B4437E" w14:textId="77777777" w:rsidR="00A71190" w:rsidRPr="00A71190" w:rsidRDefault="00A71190" w:rsidP="00A71190">
      <w:pPr>
        <w:pStyle w:val="Textosinformato"/>
        <w:jc w:val="both"/>
        <w:rPr>
          <w:sz w:val="24"/>
          <w:szCs w:val="24"/>
        </w:rPr>
      </w:pPr>
      <w:r w:rsidRPr="00A71190">
        <w:rPr>
          <w:sz w:val="24"/>
          <w:szCs w:val="24"/>
          <w:lang w:val="es-ES_tradnl"/>
        </w:rPr>
        <w:t> </w:t>
      </w:r>
    </w:p>
    <w:p w14:paraId="388E226C" w14:textId="77777777" w:rsidR="00A71190" w:rsidRPr="00A71190" w:rsidRDefault="00A71190" w:rsidP="00A71190">
      <w:pPr>
        <w:pStyle w:val="Textosinformato"/>
        <w:jc w:val="both"/>
        <w:rPr>
          <w:sz w:val="24"/>
          <w:szCs w:val="24"/>
        </w:rPr>
      </w:pPr>
      <w:r w:rsidRPr="00A71190">
        <w:rPr>
          <w:sz w:val="24"/>
          <w:szCs w:val="24"/>
          <w:lang w:val="es-ES_tradnl"/>
        </w:rPr>
        <w:t>¿Una farmacia ya montada podría poner una</w:t>
      </w:r>
      <w:r w:rsidR="00C33721">
        <w:rPr>
          <w:sz w:val="24"/>
          <w:szCs w:val="24"/>
          <w:lang w:val="es-ES_tradnl"/>
        </w:rPr>
        <w:t xml:space="preserve"> casa </w:t>
      </w:r>
      <w:r w:rsidRPr="00A71190">
        <w:rPr>
          <w:sz w:val="24"/>
          <w:szCs w:val="24"/>
          <w:lang w:val="es-ES_tradnl"/>
        </w:rPr>
        <w:t xml:space="preserve">rural en la planta de arriba, si el proyecto cumple con el resto de condiciones de subvencionabilidad de Leader? </w:t>
      </w:r>
    </w:p>
    <w:p w14:paraId="3FCB676B" w14:textId="77777777" w:rsidR="00A71190" w:rsidRDefault="00A71190" w:rsidP="00A71190">
      <w:pPr>
        <w:rPr>
          <w:szCs w:val="24"/>
        </w:rPr>
      </w:pPr>
    </w:p>
    <w:p w14:paraId="794B5A12" w14:textId="77777777" w:rsidR="00A71190" w:rsidRDefault="00A71190" w:rsidP="00A71190">
      <w:pPr>
        <w:rPr>
          <w:rFonts w:cs="Arial"/>
          <w:color w:val="FF0000"/>
        </w:rPr>
      </w:pPr>
      <w:r w:rsidRPr="00073B83">
        <w:rPr>
          <w:rFonts w:cs="Arial"/>
          <w:color w:val="FF0000"/>
        </w:rPr>
        <w:t xml:space="preserve">R. de DGA: </w:t>
      </w:r>
      <w:r w:rsidRPr="00A71190">
        <w:rPr>
          <w:rFonts w:cs="Arial"/>
          <w:color w:val="FF0000"/>
        </w:rPr>
        <w:t xml:space="preserve">En principio si cumple con todas las condiciones de subvencionabilidad establecidas en la convocatoria no habría problema, siempre que el uso al que se destine sea como </w:t>
      </w:r>
      <w:r w:rsidR="00C33721">
        <w:rPr>
          <w:rFonts w:cs="Arial"/>
          <w:color w:val="FF0000"/>
        </w:rPr>
        <w:t xml:space="preserve">casa rural </w:t>
      </w:r>
      <w:r w:rsidRPr="00A71190">
        <w:rPr>
          <w:rFonts w:cs="Arial"/>
          <w:color w:val="FF0000"/>
        </w:rPr>
        <w:t>y no para el uso de la farmacia.</w:t>
      </w:r>
    </w:p>
    <w:p w14:paraId="5ACB5B73" w14:textId="77777777" w:rsidR="00A71190" w:rsidRDefault="00A71190" w:rsidP="00A71190">
      <w:pPr>
        <w:rPr>
          <w:szCs w:val="24"/>
        </w:rPr>
      </w:pPr>
      <w:r w:rsidRPr="00A71190">
        <w:rPr>
          <w:rFonts w:cs="Arial"/>
          <w:color w:val="FF0000"/>
        </w:rPr>
        <w:lastRenderedPageBreak/>
        <w:br/>
        <w:t xml:space="preserve">No </w:t>
      </w:r>
      <w:proofErr w:type="gramStart"/>
      <w:r w:rsidRPr="00A71190">
        <w:rPr>
          <w:rFonts w:cs="Arial"/>
          <w:color w:val="FF0000"/>
        </w:rPr>
        <w:t>obstante</w:t>
      </w:r>
      <w:proofErr w:type="gramEnd"/>
      <w:r w:rsidRPr="00A71190">
        <w:rPr>
          <w:rFonts w:cs="Arial"/>
          <w:color w:val="FF0000"/>
        </w:rPr>
        <w:t xml:space="preserve"> en el momento que se disponga de toda la documentación del expediente y se realice el control de calidad de los informes de elegibilidad y de propuesta se estudiará el expediente con detalle.</w:t>
      </w:r>
    </w:p>
    <w:p w14:paraId="46802ECE" w14:textId="77777777" w:rsidR="00E0752E" w:rsidRDefault="00E0752E" w:rsidP="00E0752E">
      <w:pPr>
        <w:rPr>
          <w:szCs w:val="24"/>
        </w:rPr>
      </w:pPr>
    </w:p>
    <w:p w14:paraId="3E90817B" w14:textId="77777777" w:rsidR="00D13027" w:rsidRDefault="00D13027" w:rsidP="00D13027">
      <w:pPr>
        <w:rPr>
          <w:b/>
          <w:bCs/>
          <w:szCs w:val="24"/>
          <w:lang w:val="es-ES_tradnl"/>
        </w:rPr>
      </w:pPr>
      <w:r w:rsidRPr="00D13027">
        <w:rPr>
          <w:color w:val="00B050"/>
          <w:szCs w:val="24"/>
          <w:lang w:val="es-ES_tradnl"/>
        </w:rPr>
        <w:t xml:space="preserve">N. de RADR: Parece que conviene aclarar las modalidades legales de los establecimientos turísticos en Aragón en relación con la diferencia entre los conceptos de </w:t>
      </w:r>
      <w:r w:rsidRPr="00D13027">
        <w:rPr>
          <w:b/>
          <w:bCs/>
          <w:color w:val="00B050"/>
          <w:szCs w:val="24"/>
          <w:lang w:val="es-ES_tradnl"/>
        </w:rPr>
        <w:t>apartamento turístico</w:t>
      </w:r>
      <w:r w:rsidRPr="00D13027">
        <w:rPr>
          <w:color w:val="00B050"/>
          <w:szCs w:val="24"/>
          <w:lang w:val="es-ES_tradnl"/>
        </w:rPr>
        <w:t xml:space="preserve"> y de </w:t>
      </w:r>
      <w:r w:rsidRPr="00D13027">
        <w:rPr>
          <w:b/>
          <w:bCs/>
          <w:color w:val="00B050"/>
          <w:szCs w:val="24"/>
          <w:lang w:val="es-ES_tradnl"/>
        </w:rPr>
        <w:t xml:space="preserve">apartamento turístico rural, </w:t>
      </w:r>
      <w:r w:rsidRPr="00D13027">
        <w:rPr>
          <w:color w:val="00B050"/>
          <w:szCs w:val="24"/>
          <w:lang w:val="es-ES_tradnl"/>
        </w:rPr>
        <w:t xml:space="preserve">al menos por la aparente confusión originada por </w:t>
      </w:r>
      <w:r>
        <w:rPr>
          <w:color w:val="00B050"/>
          <w:szCs w:val="24"/>
          <w:lang w:val="es-ES_tradnl"/>
        </w:rPr>
        <w:t>l</w:t>
      </w:r>
      <w:r w:rsidRPr="00D13027">
        <w:rPr>
          <w:color w:val="00B050"/>
          <w:szCs w:val="24"/>
          <w:lang w:val="es-ES_tradnl"/>
        </w:rPr>
        <w:t xml:space="preserve">a respuesta </w:t>
      </w:r>
      <w:r>
        <w:rPr>
          <w:color w:val="00B050"/>
          <w:szCs w:val="24"/>
          <w:lang w:val="es-ES_tradnl"/>
        </w:rPr>
        <w:t xml:space="preserve">original </w:t>
      </w:r>
      <w:r w:rsidRPr="00D13027">
        <w:rPr>
          <w:color w:val="00B050"/>
          <w:szCs w:val="24"/>
          <w:lang w:val="es-ES_tradnl"/>
        </w:rPr>
        <w:t xml:space="preserve">de DGA (a la </w:t>
      </w:r>
      <w:hyperlink r:id="rId55" w:history="1">
        <w:r w:rsidRPr="00D13027">
          <w:rPr>
            <w:rStyle w:val="Hipervnculo"/>
            <w:color w:val="0070C0"/>
            <w:szCs w:val="24"/>
            <w:lang w:val="es-ES_tradnl"/>
          </w:rPr>
          <w:t>pregunta 834</w:t>
        </w:r>
      </w:hyperlink>
      <w:r w:rsidRPr="00D13027">
        <w:rPr>
          <w:color w:val="00B050"/>
          <w:szCs w:val="24"/>
          <w:lang w:val="es-ES_tradnl"/>
        </w:rPr>
        <w:t>) que tras una referencia a las casas rurales se decía que el promotor quería hacer unos “</w:t>
      </w:r>
      <w:r w:rsidRPr="00D13027">
        <w:rPr>
          <w:i/>
          <w:iCs/>
          <w:color w:val="00B050"/>
          <w:szCs w:val="24"/>
          <w:lang w:val="es-ES_tradnl"/>
        </w:rPr>
        <w:t>apartamentos rurales</w:t>
      </w:r>
      <w:r w:rsidRPr="00D13027">
        <w:rPr>
          <w:color w:val="00B050"/>
          <w:szCs w:val="24"/>
          <w:lang w:val="es-ES_tradnl"/>
        </w:rPr>
        <w:t xml:space="preserve">”. </w:t>
      </w:r>
    </w:p>
    <w:p w14:paraId="48C4340F" w14:textId="77777777" w:rsidR="00D13027" w:rsidRDefault="00D13027" w:rsidP="00D13027">
      <w:pPr>
        <w:rPr>
          <w:szCs w:val="24"/>
          <w:lang w:val="es-ES_tradnl"/>
        </w:rPr>
      </w:pPr>
    </w:p>
    <w:p w14:paraId="2A0DFE44" w14:textId="77777777" w:rsidR="00D13027" w:rsidRPr="00D13027" w:rsidRDefault="00D13027" w:rsidP="00D13027">
      <w:pPr>
        <w:rPr>
          <w:color w:val="00B050"/>
          <w:szCs w:val="24"/>
          <w:lang w:val="es-ES_tradnl"/>
        </w:rPr>
      </w:pPr>
      <w:r w:rsidRPr="00D13027">
        <w:rPr>
          <w:color w:val="00B050"/>
          <w:szCs w:val="24"/>
          <w:lang w:val="es-ES_tradnl"/>
        </w:rPr>
        <w:t xml:space="preserve">Las modalidades de los establecimientos turísticos se regulan en la </w:t>
      </w:r>
      <w:hyperlink r:id="rId56" w:history="1">
        <w:r w:rsidRPr="00D13027">
          <w:rPr>
            <w:rStyle w:val="Hipervnculo"/>
            <w:color w:val="0070C0"/>
            <w:szCs w:val="24"/>
            <w:lang w:val="es-ES_tradnl"/>
          </w:rPr>
          <w:t>Ley del Turismo de Aragón</w:t>
        </w:r>
      </w:hyperlink>
      <w:r w:rsidRPr="00D13027">
        <w:rPr>
          <w:color w:val="00B050"/>
          <w:szCs w:val="24"/>
          <w:lang w:val="es-ES_tradnl"/>
        </w:rPr>
        <w:t xml:space="preserve">, la cual en su capítulo II (artículos 34 y ss.) establece que </w:t>
      </w:r>
      <w:r w:rsidRPr="00D13027">
        <w:rPr>
          <w:b/>
          <w:bCs/>
          <w:color w:val="00B050"/>
          <w:sz w:val="32"/>
          <w:szCs w:val="32"/>
          <w:lang w:val="es-ES_tradnl"/>
        </w:rPr>
        <w:t>apartamentos turísticos</w:t>
      </w:r>
      <w:r w:rsidRPr="00D13027">
        <w:rPr>
          <w:color w:val="00B050"/>
          <w:szCs w:val="24"/>
          <w:lang w:val="es-ES_tradnl"/>
        </w:rPr>
        <w:t xml:space="preserve"> es una de las modalidades de establecimientos </w:t>
      </w:r>
      <w:proofErr w:type="spellStart"/>
      <w:r w:rsidRPr="00D13027">
        <w:rPr>
          <w:color w:val="00B050"/>
          <w:szCs w:val="24"/>
          <w:lang w:val="es-ES_tradnl"/>
        </w:rPr>
        <w:t>extrahoteleros</w:t>
      </w:r>
      <w:proofErr w:type="spellEnd"/>
      <w:r w:rsidRPr="00D13027">
        <w:rPr>
          <w:color w:val="00B050"/>
          <w:szCs w:val="24"/>
          <w:lang w:val="es-ES_tradnl"/>
        </w:rPr>
        <w:t xml:space="preserve">. </w:t>
      </w:r>
    </w:p>
    <w:p w14:paraId="75E02FDF" w14:textId="77777777" w:rsidR="00D13027" w:rsidRPr="00D13027" w:rsidRDefault="00D13027" w:rsidP="00D13027">
      <w:pPr>
        <w:rPr>
          <w:color w:val="00B050"/>
          <w:szCs w:val="24"/>
          <w:lang w:val="es-ES_tradnl"/>
        </w:rPr>
      </w:pPr>
    </w:p>
    <w:p w14:paraId="34996E8E" w14:textId="77777777" w:rsidR="00D13027" w:rsidRPr="00D13027" w:rsidRDefault="00D13027" w:rsidP="00D13027">
      <w:pPr>
        <w:rPr>
          <w:color w:val="00B050"/>
          <w:szCs w:val="24"/>
          <w:lang w:val="es-ES_tradnl"/>
        </w:rPr>
      </w:pPr>
      <w:bookmarkStart w:id="1931" w:name="_Hlk33092206"/>
      <w:r w:rsidRPr="00D13027">
        <w:rPr>
          <w:color w:val="00B050"/>
          <w:szCs w:val="24"/>
          <w:lang w:val="es-ES_tradnl"/>
        </w:rPr>
        <w:t xml:space="preserve">Conforme a esa Ley de Turismo de Aragón, la actividad de alojamiento turístico se puede ofrecer en dos modalidades, la hotelera y la </w:t>
      </w:r>
      <w:proofErr w:type="spellStart"/>
      <w:r w:rsidRPr="00D13027">
        <w:rPr>
          <w:color w:val="00B050"/>
          <w:szCs w:val="24"/>
          <w:lang w:val="es-ES_tradnl"/>
        </w:rPr>
        <w:t>extrahotelera</w:t>
      </w:r>
      <w:proofErr w:type="spellEnd"/>
      <w:r w:rsidRPr="00D13027">
        <w:rPr>
          <w:color w:val="00B050"/>
          <w:szCs w:val="24"/>
          <w:lang w:val="es-ES_tradnl"/>
        </w:rPr>
        <w:t>:</w:t>
      </w:r>
    </w:p>
    <w:p w14:paraId="7D3310D4" w14:textId="77777777" w:rsidR="00D13027" w:rsidRPr="00D13027" w:rsidRDefault="00D13027" w:rsidP="00D13027">
      <w:pPr>
        <w:rPr>
          <w:color w:val="00B050"/>
          <w:szCs w:val="24"/>
          <w:lang w:val="es-ES_tradnl"/>
        </w:rPr>
      </w:pPr>
      <w:r w:rsidRPr="00D13027">
        <w:rPr>
          <w:color w:val="00B050"/>
          <w:szCs w:val="24"/>
          <w:lang w:val="es-ES_tradnl"/>
        </w:rPr>
        <w:t xml:space="preserve">1. Establecimientos hoteleros: </w:t>
      </w:r>
    </w:p>
    <w:p w14:paraId="2B198DA7" w14:textId="77777777" w:rsidR="00D13027" w:rsidRPr="00D13027" w:rsidRDefault="00D13027" w:rsidP="00D13027">
      <w:pPr>
        <w:ind w:left="708"/>
        <w:rPr>
          <w:color w:val="00B050"/>
          <w:szCs w:val="24"/>
          <w:lang w:val="es-ES_tradnl"/>
        </w:rPr>
      </w:pPr>
      <w:r w:rsidRPr="00D13027">
        <w:rPr>
          <w:color w:val="00B050"/>
          <w:szCs w:val="24"/>
          <w:lang w:val="es-ES_tradnl"/>
        </w:rPr>
        <w:t>- hoteles y hoteles-apartamento (con varias especialidades como hotel u hotel-apartamento de montaña, hotel familiar, deportivo, motel, etc. Los hoteles rurales se considerarán, además, alojamientos de turismo rural en los términos del artículo 44 de esa Ley</w:t>
      </w:r>
      <w:r>
        <w:rPr>
          <w:color w:val="00B050"/>
          <w:szCs w:val="24"/>
          <w:lang w:val="es-ES_tradnl"/>
        </w:rPr>
        <w:t>)</w:t>
      </w:r>
      <w:r w:rsidRPr="00D13027">
        <w:rPr>
          <w:color w:val="00B050"/>
          <w:szCs w:val="24"/>
          <w:lang w:val="es-ES_tradnl"/>
        </w:rPr>
        <w:t>.</w:t>
      </w:r>
    </w:p>
    <w:p w14:paraId="0E5C043B" w14:textId="77777777" w:rsidR="00D13027" w:rsidRPr="00D13027" w:rsidRDefault="00D13027" w:rsidP="00D13027">
      <w:pPr>
        <w:ind w:left="708"/>
        <w:rPr>
          <w:color w:val="00B050"/>
          <w:szCs w:val="24"/>
          <w:lang w:val="es-ES_tradnl"/>
        </w:rPr>
      </w:pPr>
      <w:r w:rsidRPr="00D13027">
        <w:rPr>
          <w:color w:val="00B050"/>
          <w:szCs w:val="24"/>
          <w:lang w:val="es-ES_tradnl"/>
        </w:rPr>
        <w:t xml:space="preserve">- hostales, y </w:t>
      </w:r>
    </w:p>
    <w:p w14:paraId="7B1B06A0" w14:textId="77777777" w:rsidR="00D13027" w:rsidRPr="00D13027" w:rsidRDefault="00D13027" w:rsidP="00D13027">
      <w:pPr>
        <w:ind w:left="708"/>
        <w:rPr>
          <w:color w:val="00B050"/>
          <w:szCs w:val="24"/>
          <w:lang w:val="es-ES_tradnl"/>
        </w:rPr>
      </w:pPr>
      <w:r w:rsidRPr="00D13027">
        <w:rPr>
          <w:color w:val="00B050"/>
          <w:szCs w:val="24"/>
          <w:lang w:val="es-ES_tradnl"/>
        </w:rPr>
        <w:t>- pensiones.</w:t>
      </w:r>
    </w:p>
    <w:p w14:paraId="56DA14FF" w14:textId="77777777" w:rsidR="00D13027" w:rsidRPr="00D13027" w:rsidRDefault="00D13027" w:rsidP="00D13027">
      <w:pPr>
        <w:rPr>
          <w:color w:val="00B050"/>
          <w:szCs w:val="24"/>
          <w:lang w:val="es-ES_tradnl"/>
        </w:rPr>
      </w:pPr>
      <w:r w:rsidRPr="00D13027">
        <w:rPr>
          <w:color w:val="00B050"/>
          <w:szCs w:val="24"/>
          <w:lang w:val="es-ES_tradnl"/>
        </w:rPr>
        <w:t xml:space="preserve">2. Establecimientos </w:t>
      </w:r>
      <w:proofErr w:type="spellStart"/>
      <w:r w:rsidRPr="00D13027">
        <w:rPr>
          <w:color w:val="00B050"/>
          <w:szCs w:val="24"/>
          <w:lang w:val="es-ES_tradnl"/>
        </w:rPr>
        <w:t>extrahoteleros</w:t>
      </w:r>
      <w:proofErr w:type="spellEnd"/>
      <w:r w:rsidRPr="00D13027">
        <w:rPr>
          <w:color w:val="00B050"/>
          <w:szCs w:val="24"/>
          <w:lang w:val="es-ES_tradnl"/>
        </w:rPr>
        <w:t>:</w:t>
      </w:r>
    </w:p>
    <w:p w14:paraId="076451A2" w14:textId="77777777" w:rsidR="00D13027" w:rsidRPr="00D13027" w:rsidRDefault="00D13027" w:rsidP="00D13027">
      <w:pPr>
        <w:ind w:left="708"/>
        <w:rPr>
          <w:color w:val="00B050"/>
          <w:szCs w:val="24"/>
          <w:lang w:val="es-ES_tradnl"/>
        </w:rPr>
      </w:pPr>
      <w:r w:rsidRPr="00D13027">
        <w:rPr>
          <w:color w:val="00B050"/>
          <w:szCs w:val="24"/>
          <w:lang w:val="es-ES_tradnl"/>
        </w:rPr>
        <w:t xml:space="preserve">- </w:t>
      </w:r>
      <w:r w:rsidRPr="00D13027">
        <w:rPr>
          <w:b/>
          <w:bCs/>
          <w:color w:val="00B050"/>
          <w:szCs w:val="24"/>
          <w:lang w:val="es-ES_tradnl"/>
        </w:rPr>
        <w:t>apartamentos turísticos</w:t>
      </w:r>
      <w:r w:rsidRPr="00D13027">
        <w:rPr>
          <w:color w:val="00B050"/>
          <w:szCs w:val="24"/>
          <w:lang w:val="es-ES_tradnl"/>
        </w:rPr>
        <w:t xml:space="preserve">, </w:t>
      </w:r>
    </w:p>
    <w:p w14:paraId="2E9C62E8" w14:textId="77777777" w:rsidR="00D13027" w:rsidRPr="00D13027" w:rsidRDefault="00D13027" w:rsidP="00D13027">
      <w:pPr>
        <w:ind w:left="708"/>
        <w:rPr>
          <w:color w:val="00B050"/>
          <w:szCs w:val="24"/>
          <w:lang w:val="es-ES_tradnl"/>
        </w:rPr>
      </w:pPr>
      <w:r w:rsidRPr="00D13027">
        <w:rPr>
          <w:color w:val="00B050"/>
          <w:szCs w:val="24"/>
          <w:lang w:val="es-ES_tradnl"/>
        </w:rPr>
        <w:t xml:space="preserve">- viviendas de uso turístico (o VUT), </w:t>
      </w:r>
    </w:p>
    <w:p w14:paraId="408B3AD1" w14:textId="77777777" w:rsidR="00D13027" w:rsidRPr="00D13027" w:rsidRDefault="00D13027" w:rsidP="00D13027">
      <w:pPr>
        <w:ind w:left="708"/>
        <w:rPr>
          <w:color w:val="00B050"/>
          <w:szCs w:val="24"/>
          <w:lang w:val="es-ES_tradnl"/>
        </w:rPr>
      </w:pPr>
      <w:r w:rsidRPr="00D13027">
        <w:rPr>
          <w:color w:val="00B050"/>
          <w:szCs w:val="24"/>
          <w:lang w:val="es-ES_tradnl"/>
        </w:rPr>
        <w:t xml:space="preserve">- alojamientos turísticos al aire libre, </w:t>
      </w:r>
    </w:p>
    <w:p w14:paraId="385C4A47" w14:textId="77777777" w:rsidR="00D13027" w:rsidRPr="00D13027" w:rsidRDefault="00D13027" w:rsidP="00D13027">
      <w:pPr>
        <w:ind w:left="708"/>
        <w:rPr>
          <w:color w:val="00B050"/>
          <w:szCs w:val="24"/>
          <w:lang w:val="es-ES_tradnl"/>
        </w:rPr>
      </w:pPr>
      <w:r w:rsidRPr="00D13027">
        <w:rPr>
          <w:color w:val="00B050"/>
          <w:szCs w:val="24"/>
          <w:lang w:val="es-ES_tradnl"/>
        </w:rPr>
        <w:t>- albergues turísticos (su regulación en el desarrollo normativo incluye los refugios)</w:t>
      </w:r>
    </w:p>
    <w:p w14:paraId="479A6447" w14:textId="77777777" w:rsidR="00D13027" w:rsidRPr="00D13027" w:rsidRDefault="00D13027" w:rsidP="00D13027">
      <w:pPr>
        <w:ind w:left="708"/>
        <w:rPr>
          <w:color w:val="00B050"/>
          <w:szCs w:val="24"/>
          <w:lang w:val="es-ES_tradnl"/>
        </w:rPr>
      </w:pPr>
      <w:r w:rsidRPr="00D13027">
        <w:rPr>
          <w:color w:val="00B050"/>
          <w:szCs w:val="24"/>
          <w:lang w:val="es-ES_tradnl"/>
        </w:rPr>
        <w:t>- casas rurales, y</w:t>
      </w:r>
    </w:p>
    <w:p w14:paraId="0905D382" w14:textId="77777777" w:rsidR="00D13027" w:rsidRPr="00D13027" w:rsidRDefault="00D13027" w:rsidP="00D13027">
      <w:pPr>
        <w:ind w:left="708"/>
        <w:rPr>
          <w:color w:val="00B050"/>
          <w:szCs w:val="24"/>
          <w:lang w:val="es-ES_tradnl"/>
        </w:rPr>
      </w:pPr>
      <w:r w:rsidRPr="00D13027">
        <w:rPr>
          <w:color w:val="00B050"/>
          <w:szCs w:val="24"/>
          <w:lang w:val="es-ES_tradnl"/>
        </w:rPr>
        <w:t>- cualesquiera otros que se determinen reglamentariamente.</w:t>
      </w:r>
    </w:p>
    <w:bookmarkEnd w:id="1931"/>
    <w:p w14:paraId="3F8FE24A" w14:textId="77777777" w:rsidR="00D13027" w:rsidRPr="00D13027" w:rsidRDefault="00D13027" w:rsidP="00D13027">
      <w:pPr>
        <w:rPr>
          <w:color w:val="00B050"/>
          <w:szCs w:val="24"/>
          <w:lang w:val="es-ES_tradnl"/>
        </w:rPr>
      </w:pPr>
    </w:p>
    <w:p w14:paraId="0DE91657" w14:textId="77777777" w:rsidR="00D13027" w:rsidRPr="00D13027" w:rsidRDefault="00D13027" w:rsidP="00D13027">
      <w:pPr>
        <w:rPr>
          <w:color w:val="00B050"/>
          <w:szCs w:val="24"/>
          <w:lang w:val="es-ES_tradnl"/>
        </w:rPr>
      </w:pPr>
      <w:r w:rsidRPr="00D13027">
        <w:rPr>
          <w:color w:val="00B050"/>
          <w:szCs w:val="24"/>
          <w:lang w:val="es-ES_tradnl"/>
        </w:rPr>
        <w:t xml:space="preserve">En dicha Ley no hay </w:t>
      </w:r>
      <w:r>
        <w:rPr>
          <w:color w:val="00B050"/>
          <w:szCs w:val="24"/>
          <w:lang w:val="es-ES_tradnl"/>
        </w:rPr>
        <w:t xml:space="preserve">pues </w:t>
      </w:r>
      <w:r w:rsidRPr="00D13027">
        <w:rPr>
          <w:color w:val="00B050"/>
          <w:szCs w:val="24"/>
          <w:lang w:val="es-ES_tradnl"/>
        </w:rPr>
        <w:t xml:space="preserve">una modalidad de alojamiento turístico llamada como tal </w:t>
      </w:r>
      <w:r w:rsidRPr="00D13027">
        <w:rPr>
          <w:i/>
          <w:iCs/>
          <w:color w:val="00B050"/>
          <w:szCs w:val="24"/>
          <w:lang w:val="es-ES_tradnl"/>
        </w:rPr>
        <w:t>“apartamentos rurales”</w:t>
      </w:r>
      <w:r w:rsidRPr="00D13027">
        <w:rPr>
          <w:color w:val="00B050"/>
          <w:szCs w:val="24"/>
          <w:lang w:val="es-ES_tradnl"/>
        </w:rPr>
        <w:t xml:space="preserve">. </w:t>
      </w:r>
    </w:p>
    <w:p w14:paraId="420AB8D5" w14:textId="77777777" w:rsidR="00D13027" w:rsidRPr="00D13027" w:rsidRDefault="00D13027" w:rsidP="00D13027">
      <w:pPr>
        <w:rPr>
          <w:color w:val="00B050"/>
          <w:szCs w:val="24"/>
          <w:lang w:val="es-ES_tradnl"/>
        </w:rPr>
      </w:pPr>
    </w:p>
    <w:p w14:paraId="3061AA2F" w14:textId="77777777" w:rsidR="00D13027" w:rsidRDefault="00D13027" w:rsidP="00D13027">
      <w:pPr>
        <w:rPr>
          <w:szCs w:val="24"/>
          <w:lang w:val="es-ES_tradnl"/>
        </w:rPr>
      </w:pPr>
      <w:r w:rsidRPr="00D13027">
        <w:rPr>
          <w:color w:val="00B050"/>
          <w:szCs w:val="24"/>
          <w:lang w:val="es-ES_tradnl"/>
        </w:rPr>
        <w:t xml:space="preserve">La modalidad de </w:t>
      </w:r>
      <w:r w:rsidRPr="00D13027">
        <w:rPr>
          <w:b/>
          <w:bCs/>
          <w:color w:val="00B050"/>
          <w:szCs w:val="24"/>
          <w:lang w:val="es-ES_tradnl"/>
        </w:rPr>
        <w:t>apartamentos turísticos</w:t>
      </w:r>
      <w:r w:rsidRPr="00D13027">
        <w:rPr>
          <w:color w:val="00B050"/>
          <w:szCs w:val="24"/>
          <w:lang w:val="es-ES_tradnl"/>
        </w:rPr>
        <w:t xml:space="preserve"> es la modalidad que se cita en el artículo Cuarto.</w:t>
      </w:r>
      <w:proofErr w:type="gramStart"/>
      <w:r w:rsidRPr="00D13027">
        <w:rPr>
          <w:color w:val="00B050"/>
          <w:szCs w:val="24"/>
          <w:lang w:val="es-ES_tradnl"/>
        </w:rPr>
        <w:t>1.d</w:t>
      </w:r>
      <w:proofErr w:type="gramEnd"/>
      <w:r w:rsidRPr="00D13027">
        <w:rPr>
          <w:color w:val="00B050"/>
          <w:szCs w:val="24"/>
          <w:lang w:val="es-ES_tradnl"/>
        </w:rPr>
        <w:t xml:space="preserve"> de la Orden de convocatoria de ayudas Leader para 2020 sobre Excepciones y limitaciones en la subvencionabilidad de actividades y gastos en los proyectos productivos:</w:t>
      </w:r>
    </w:p>
    <w:p w14:paraId="2DCA88A5" w14:textId="77777777" w:rsidR="00D13027" w:rsidRDefault="00D13027" w:rsidP="00D13027">
      <w:pPr>
        <w:rPr>
          <w:szCs w:val="24"/>
          <w:lang w:val="es-ES_tradnl"/>
        </w:rPr>
      </w:pPr>
    </w:p>
    <w:p w14:paraId="4DE8E4ED"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w:t>
      </w:r>
      <w:proofErr w:type="gramStart"/>
      <w:r>
        <w:rPr>
          <w:rFonts w:ascii="Calibri" w:hAnsi="Calibri" w:cs="Calibri"/>
          <w:i/>
          <w:iCs/>
          <w:color w:val="FF0000"/>
          <w:szCs w:val="24"/>
          <w:lang w:val="es-ES_tradnl"/>
        </w:rPr>
        <w:t>Cuarto.—</w:t>
      </w:r>
      <w:proofErr w:type="gramEnd"/>
      <w:r>
        <w:rPr>
          <w:rFonts w:ascii="Calibri" w:hAnsi="Calibri" w:cs="Calibri"/>
          <w:i/>
          <w:iCs/>
          <w:color w:val="FF0000"/>
          <w:szCs w:val="24"/>
          <w:lang w:val="es-ES_tradnl"/>
        </w:rPr>
        <w:t xml:space="preserve"> Excepciones y limitaciones en la subvencionabilidad de actividades y gastos en los proyectos productivos.</w:t>
      </w:r>
    </w:p>
    <w:p w14:paraId="7AA340C5"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1. De conformidad con lo dispuesto en el artículo 5 de la Orden DRS/1482/2016, de 18 de octubre, no serán subvencionables las siguientes actividades:</w:t>
      </w:r>
    </w:p>
    <w:p w14:paraId="63F8BC40"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 xml:space="preserve">d) Cualquier inversión, </w:t>
      </w:r>
      <w:r>
        <w:rPr>
          <w:rFonts w:ascii="Calibri" w:hAnsi="Calibri" w:cs="Calibri"/>
          <w:b/>
          <w:bCs/>
          <w:i/>
          <w:iCs/>
          <w:color w:val="FF0000"/>
          <w:szCs w:val="24"/>
          <w:lang w:val="es-ES_tradnl"/>
        </w:rPr>
        <w:t xml:space="preserve">salvo las relacionadas con accesibilidad de discapacitados y eficiencia energética, vinculada con </w:t>
      </w:r>
      <w:r>
        <w:rPr>
          <w:rFonts w:ascii="Calibri" w:hAnsi="Calibri" w:cs="Calibri"/>
          <w:b/>
          <w:bCs/>
          <w:i/>
          <w:iCs/>
          <w:color w:val="FF0000"/>
          <w:sz w:val="32"/>
          <w:szCs w:val="32"/>
          <w:lang w:val="es-ES_tradnl"/>
        </w:rPr>
        <w:t>apartamentos turísticos</w:t>
      </w:r>
      <w:r>
        <w:rPr>
          <w:rFonts w:ascii="Calibri" w:hAnsi="Calibri" w:cs="Calibri"/>
          <w:b/>
          <w:bCs/>
          <w:i/>
          <w:iCs/>
          <w:color w:val="FF0000"/>
          <w:szCs w:val="24"/>
          <w:lang w:val="es-ES_tradnl"/>
        </w:rPr>
        <w:t>,</w:t>
      </w:r>
      <w:r>
        <w:rPr>
          <w:rFonts w:ascii="Calibri" w:hAnsi="Calibri" w:cs="Calibri"/>
          <w:i/>
          <w:iCs/>
          <w:color w:val="FF0000"/>
          <w:szCs w:val="24"/>
          <w:lang w:val="es-ES_tradnl"/>
        </w:rPr>
        <w:t xml:space="preserve"> viviendas de uso turístico y casas rurales. Excepcionalmente podrán subvencionarse las casas rurales que formen parte de un proyecto integrado en el que la casa rural sea una actividad complementaria, o las situadas en núcleos de población que no dispongan de ninguna inscripción de esta tipología de alojamientos en el Registro de Turismo de Aragón, y lo permita la EDLL del Grupo”.</w:t>
      </w:r>
    </w:p>
    <w:p w14:paraId="585AD8A9" w14:textId="77777777" w:rsidR="00D13027" w:rsidRDefault="00D13027" w:rsidP="00D13027">
      <w:pPr>
        <w:rPr>
          <w:rFonts w:cs="Arial"/>
          <w:szCs w:val="24"/>
          <w:lang w:val="es-ES_tradnl"/>
        </w:rPr>
      </w:pPr>
    </w:p>
    <w:p w14:paraId="3036BD70" w14:textId="77777777" w:rsidR="00D13027" w:rsidRPr="00D13027" w:rsidRDefault="00D13027" w:rsidP="00D13027">
      <w:pPr>
        <w:rPr>
          <w:color w:val="00B050"/>
          <w:szCs w:val="24"/>
          <w:lang w:val="es-ES_tradnl"/>
        </w:rPr>
      </w:pPr>
      <w:r w:rsidRPr="00D13027">
        <w:rPr>
          <w:color w:val="00B050"/>
          <w:szCs w:val="24"/>
          <w:lang w:val="es-ES_tradnl"/>
        </w:rPr>
        <w:lastRenderedPageBreak/>
        <w:t xml:space="preserve">Pero hay que saber que en el artículo 3 del </w:t>
      </w:r>
      <w:hyperlink r:id="rId57" w:history="1">
        <w:r w:rsidRPr="00D13027">
          <w:rPr>
            <w:rStyle w:val="Hipervnculo"/>
            <w:color w:val="0070C0"/>
            <w:szCs w:val="24"/>
            <w:lang w:val="es-ES_tradnl"/>
          </w:rPr>
          <w:t xml:space="preserve">Decreto 204/2018, de 21 de noviembre, del Gobierno de Aragón, por el que se establece la ordenación y regulación de las </w:t>
        </w:r>
        <w:r w:rsidRPr="00D13027">
          <w:rPr>
            <w:rStyle w:val="Hipervnculo"/>
            <w:b/>
            <w:bCs/>
            <w:color w:val="0070C0"/>
            <w:sz w:val="32"/>
            <w:szCs w:val="32"/>
            <w:lang w:val="es-ES_tradnl"/>
          </w:rPr>
          <w:t>casas rurales</w:t>
        </w:r>
        <w:r w:rsidRPr="00D13027">
          <w:rPr>
            <w:rStyle w:val="Hipervnculo"/>
            <w:color w:val="0070C0"/>
            <w:szCs w:val="24"/>
            <w:lang w:val="es-ES_tradnl"/>
          </w:rPr>
          <w:t xml:space="preserve"> en Aragón</w:t>
        </w:r>
      </w:hyperlink>
      <w:r w:rsidRPr="00D13027">
        <w:rPr>
          <w:color w:val="0070C0"/>
          <w:szCs w:val="24"/>
          <w:lang w:val="es-ES_tradnl"/>
        </w:rPr>
        <w:t xml:space="preserve">, </w:t>
      </w:r>
      <w:r w:rsidRPr="00D13027">
        <w:rPr>
          <w:color w:val="00B050"/>
          <w:szCs w:val="24"/>
          <w:lang w:val="es-ES_tradnl"/>
        </w:rPr>
        <w:t>se definen las siguientes tres modalidades de casas rurales:</w:t>
      </w:r>
    </w:p>
    <w:p w14:paraId="3F0E36B2" w14:textId="77777777" w:rsidR="00D13027" w:rsidRDefault="00D13027" w:rsidP="00D13027">
      <w:pPr>
        <w:rPr>
          <w:szCs w:val="24"/>
          <w:lang w:val="es-ES_tradnl"/>
        </w:rPr>
      </w:pPr>
    </w:p>
    <w:p w14:paraId="1F552FAB"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a) Contratación individualizada de habitaciones dentro de la propia vivienda familiar bajo la denominación de “alojamiento compartido”.</w:t>
      </w:r>
    </w:p>
    <w:p w14:paraId="22128745"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 xml:space="preserve">b) Contratación de un conjunto independiente de habitaciones bajo la denominación de </w:t>
      </w:r>
      <w:r>
        <w:rPr>
          <w:rFonts w:ascii="Calibri" w:hAnsi="Calibri" w:cs="Calibri"/>
          <w:b/>
          <w:bCs/>
          <w:i/>
          <w:iCs/>
          <w:color w:val="FF0000"/>
          <w:sz w:val="40"/>
          <w:szCs w:val="40"/>
          <w:lang w:val="es-ES_tradnl"/>
        </w:rPr>
        <w:t>“apartamento de turismo rural”.</w:t>
      </w:r>
    </w:p>
    <w:p w14:paraId="3BDC14DE"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c) Contratación íntegra del inmueble para uso exclusivo del turista, en condiciones, equipo, instalaciones y servicios que permitan su inmediata utilización bajo la denominación de “casa completa”.</w:t>
      </w:r>
    </w:p>
    <w:p w14:paraId="05196856" w14:textId="77777777" w:rsidR="00D13027" w:rsidRDefault="00D13027" w:rsidP="00D13027">
      <w:pPr>
        <w:rPr>
          <w:rFonts w:cs="Arial"/>
          <w:szCs w:val="24"/>
          <w:lang w:val="es-ES_tradnl"/>
        </w:rPr>
      </w:pPr>
    </w:p>
    <w:p w14:paraId="3AC45CFF" w14:textId="77777777" w:rsidR="00D13027" w:rsidRPr="00D13027" w:rsidRDefault="00D13027" w:rsidP="00D13027">
      <w:pPr>
        <w:rPr>
          <w:color w:val="00B050"/>
          <w:szCs w:val="24"/>
          <w:lang w:val="es-ES_tradnl"/>
        </w:rPr>
      </w:pPr>
      <w:r w:rsidRPr="00D13027">
        <w:rPr>
          <w:color w:val="00B050"/>
          <w:szCs w:val="24"/>
          <w:lang w:val="es-ES_tradnl"/>
        </w:rPr>
        <w:t xml:space="preserve">Como en la redacción original de la </w:t>
      </w:r>
      <w:hyperlink r:id="rId58" w:history="1">
        <w:r w:rsidRPr="00D13027">
          <w:rPr>
            <w:rStyle w:val="Hipervnculo"/>
            <w:color w:val="0070C0"/>
            <w:szCs w:val="24"/>
            <w:lang w:val="es-ES_tradnl"/>
          </w:rPr>
          <w:t>pregunta 834</w:t>
        </w:r>
      </w:hyperlink>
      <w:r w:rsidRPr="00D13027">
        <w:rPr>
          <w:color w:val="00B050"/>
          <w:szCs w:val="24"/>
          <w:lang w:val="es-ES_tradnl"/>
        </w:rPr>
        <w:t>, sobre un farmacéutico que quiere montar una casa rural, se hacía referencia a una categoría inexistente de “</w:t>
      </w:r>
      <w:r w:rsidRPr="00D13027">
        <w:rPr>
          <w:i/>
          <w:iCs/>
          <w:color w:val="00B050"/>
          <w:szCs w:val="24"/>
          <w:lang w:val="es-ES_tradnl"/>
        </w:rPr>
        <w:t>apartamentos rurales</w:t>
      </w:r>
      <w:r w:rsidRPr="00D13027">
        <w:rPr>
          <w:color w:val="00B050"/>
          <w:szCs w:val="24"/>
          <w:lang w:val="es-ES_tradnl"/>
        </w:rPr>
        <w:t>” (cuando se quería decir apartamentos de turismo rural)</w:t>
      </w:r>
      <w:r>
        <w:rPr>
          <w:color w:val="00B050"/>
          <w:szCs w:val="24"/>
          <w:lang w:val="es-ES_tradnl"/>
        </w:rPr>
        <w:t>,</w:t>
      </w:r>
      <w:r w:rsidRPr="00D13027">
        <w:rPr>
          <w:color w:val="00B050"/>
          <w:szCs w:val="24"/>
          <w:lang w:val="es-ES_tradnl"/>
        </w:rPr>
        <w:t xml:space="preserve"> hay que recordar que sí existen los “apartamentos de turismo rural” como una modalidad de las casas rurales</w:t>
      </w:r>
      <w:r>
        <w:rPr>
          <w:color w:val="00B050"/>
          <w:szCs w:val="24"/>
          <w:lang w:val="es-ES_tradnl"/>
        </w:rPr>
        <w:t xml:space="preserve"> y que cuando se habla de casas rurales en ese concepto se incluyen los apartamentos de turismo rural que se citan en el </w:t>
      </w:r>
      <w:hyperlink r:id="rId59" w:history="1">
        <w:r w:rsidRPr="00D13027">
          <w:rPr>
            <w:rStyle w:val="Hipervnculo"/>
            <w:szCs w:val="24"/>
            <w:lang w:val="es-ES_tradnl"/>
          </w:rPr>
          <w:t>Decreto 204/2018</w:t>
        </w:r>
      </w:hyperlink>
      <w:r w:rsidRPr="00D13027">
        <w:rPr>
          <w:color w:val="00B050"/>
          <w:szCs w:val="24"/>
          <w:lang w:val="es-ES_tradnl"/>
        </w:rPr>
        <w:t xml:space="preserve">. </w:t>
      </w:r>
    </w:p>
    <w:p w14:paraId="1A306D7E" w14:textId="77777777" w:rsidR="00D13027" w:rsidRPr="00E0752E" w:rsidRDefault="00D13027" w:rsidP="00E0752E">
      <w:pPr>
        <w:rPr>
          <w:szCs w:val="24"/>
        </w:rPr>
      </w:pPr>
    </w:p>
    <w:p w14:paraId="4EE53FDB" w14:textId="77777777" w:rsidR="00992127" w:rsidRDefault="00992127" w:rsidP="00992127">
      <w:pPr>
        <w:shd w:val="clear" w:color="auto" w:fill="D9D9D9" w:themeFill="background1" w:themeFillShade="D9"/>
        <w:rPr>
          <w:szCs w:val="24"/>
        </w:rPr>
      </w:pPr>
      <w:r>
        <w:rPr>
          <w:szCs w:val="24"/>
        </w:rPr>
        <w:t>835</w:t>
      </w:r>
      <w:bookmarkStart w:id="1932" w:name="VehículosDeEntesPúblicosYÁmbito9_1"/>
      <w:bookmarkEnd w:id="1932"/>
      <w:r>
        <w:rPr>
          <w:szCs w:val="24"/>
        </w:rPr>
        <w:t xml:space="preserve">. ADQUISICIÓN DE </w:t>
      </w:r>
      <w:r w:rsidR="00E0752E" w:rsidRPr="00E0752E">
        <w:rPr>
          <w:szCs w:val="24"/>
        </w:rPr>
        <w:t>VEHÍCULOS POR ENTIDADES PÚBLICAS LOCALES Y SU ENCAJE EN EL ÁMBITO 9.1 DE INFRAESTRUCTURA SOCIAL</w:t>
      </w:r>
    </w:p>
    <w:p w14:paraId="4BCFA088" w14:textId="77777777" w:rsidR="00992127" w:rsidRDefault="00992127" w:rsidP="00992127">
      <w:pPr>
        <w:shd w:val="clear" w:color="auto" w:fill="D9D9D9" w:themeFill="background1" w:themeFillShade="D9"/>
        <w:rPr>
          <w:szCs w:val="24"/>
        </w:rPr>
      </w:pPr>
    </w:p>
    <w:p w14:paraId="774E516D" w14:textId="77777777" w:rsidR="00E0752E" w:rsidRPr="00E0752E" w:rsidRDefault="00992127" w:rsidP="00992127">
      <w:pPr>
        <w:shd w:val="clear" w:color="auto" w:fill="D9D9D9" w:themeFill="background1" w:themeFillShade="D9"/>
        <w:rPr>
          <w:szCs w:val="24"/>
        </w:rPr>
      </w:pPr>
      <w:r>
        <w:rPr>
          <w:szCs w:val="24"/>
        </w:rPr>
        <w:t>RESPUESTA DE DGA DE</w:t>
      </w:r>
      <w:r w:rsidR="00E0752E" w:rsidRPr="00E0752E">
        <w:rPr>
          <w:szCs w:val="24"/>
        </w:rPr>
        <w:t xml:space="preserve"> 13.02.2020</w:t>
      </w:r>
    </w:p>
    <w:p w14:paraId="1296C281" w14:textId="77777777" w:rsidR="00992127" w:rsidRDefault="00992127" w:rsidP="0099212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3CB084BD" w14:textId="77777777" w:rsidR="00992127" w:rsidRDefault="00992127" w:rsidP="00992127">
      <w:pPr>
        <w:rPr>
          <w:sz w:val="16"/>
          <w:szCs w:val="16"/>
        </w:rPr>
      </w:pPr>
      <w:r>
        <w:rPr>
          <w:sz w:val="16"/>
          <w:szCs w:val="16"/>
        </w:rPr>
        <w:t>(</w:t>
      </w:r>
      <w:hyperlink w:anchor="Pregunta835" w:history="1">
        <w:r w:rsidRPr="00992127">
          <w:rPr>
            <w:rStyle w:val="Hipervnculo"/>
            <w:sz w:val="16"/>
            <w:szCs w:val="16"/>
          </w:rPr>
          <w:t>Volver a pegunta 835</w:t>
        </w:r>
      </w:hyperlink>
      <w:r>
        <w:rPr>
          <w:sz w:val="16"/>
          <w:szCs w:val="16"/>
        </w:rPr>
        <w:t>)</w:t>
      </w:r>
    </w:p>
    <w:p w14:paraId="5AE11123" w14:textId="77777777" w:rsidR="00E0752E" w:rsidRPr="00E0752E" w:rsidRDefault="00E0752E" w:rsidP="00E0752E">
      <w:pPr>
        <w:rPr>
          <w:szCs w:val="24"/>
        </w:rPr>
      </w:pPr>
    </w:p>
    <w:p w14:paraId="075B5AB0" w14:textId="77777777" w:rsidR="00E0752E" w:rsidRPr="00E0752E" w:rsidRDefault="00E0752E" w:rsidP="00E0752E">
      <w:pPr>
        <w:rPr>
          <w:szCs w:val="24"/>
        </w:rPr>
      </w:pPr>
      <w:r w:rsidRPr="00E0752E">
        <w:rPr>
          <w:szCs w:val="24"/>
        </w:rPr>
        <w:t>En relación con la elegibilidad de los vehículos a adquirir por entidades públicas locales, conviene quiere concretar el encaje de dichos proyectos en los ámbitos de programación y en concreto en el 9.1 de Infraestructura social.</w:t>
      </w:r>
    </w:p>
    <w:p w14:paraId="56B2C5C9" w14:textId="77777777" w:rsidR="00E0752E" w:rsidRPr="00E0752E" w:rsidRDefault="00E0752E" w:rsidP="00E0752E">
      <w:pPr>
        <w:rPr>
          <w:szCs w:val="24"/>
        </w:rPr>
      </w:pPr>
      <w:r w:rsidRPr="00E0752E">
        <w:rPr>
          <w:szCs w:val="24"/>
        </w:rPr>
        <w:t xml:space="preserve"> </w:t>
      </w:r>
    </w:p>
    <w:p w14:paraId="235AA489" w14:textId="77777777" w:rsidR="00E0752E" w:rsidRPr="00E0752E" w:rsidRDefault="00E0752E" w:rsidP="00E0752E">
      <w:pPr>
        <w:rPr>
          <w:szCs w:val="24"/>
        </w:rPr>
      </w:pPr>
      <w:r w:rsidRPr="00E0752E">
        <w:rPr>
          <w:szCs w:val="24"/>
        </w:rPr>
        <w:t>Ya se respondió que era elegible la adquisición de un vehículo por un ayuntamiento para uso general de sus trabajadores, como la brigada del ayuntamiento para hacer trabajos en el municipio, ahora se quiere asegurar el ámbito de programación en el que son elegibles ese tipo de adquisiciones:</w:t>
      </w:r>
    </w:p>
    <w:p w14:paraId="6766E08D" w14:textId="77777777" w:rsidR="00E0752E" w:rsidRPr="00E0752E" w:rsidRDefault="00E0752E" w:rsidP="00E0752E">
      <w:pPr>
        <w:rPr>
          <w:szCs w:val="24"/>
        </w:rPr>
      </w:pPr>
      <w:r w:rsidRPr="00E0752E">
        <w:rPr>
          <w:szCs w:val="24"/>
        </w:rPr>
        <w:t xml:space="preserve"> </w:t>
      </w:r>
    </w:p>
    <w:p w14:paraId="70C177AE" w14:textId="77777777" w:rsidR="00E0752E" w:rsidRPr="00E0752E" w:rsidRDefault="00E0752E" w:rsidP="00E0752E">
      <w:pPr>
        <w:rPr>
          <w:szCs w:val="24"/>
        </w:rPr>
      </w:pPr>
      <w:r w:rsidRPr="00E0752E">
        <w:rPr>
          <w:szCs w:val="24"/>
        </w:rPr>
        <w:t>-</w:t>
      </w:r>
      <w:r w:rsidR="00992127">
        <w:rPr>
          <w:szCs w:val="24"/>
        </w:rPr>
        <w:t xml:space="preserve"> </w:t>
      </w:r>
      <w:r w:rsidRPr="00E0752E">
        <w:rPr>
          <w:szCs w:val="24"/>
        </w:rPr>
        <w:t>¿en el ámbito de programación 9.1 de Infraestructura social, es elegible la adquisición por una entidad pública local de un vehículo que funciona como máquina barredora y limpiadora de calles?</w:t>
      </w:r>
    </w:p>
    <w:p w14:paraId="49195515" w14:textId="77777777" w:rsidR="00E0752E" w:rsidRPr="00E0752E" w:rsidRDefault="00E0752E" w:rsidP="00E0752E">
      <w:pPr>
        <w:rPr>
          <w:szCs w:val="24"/>
        </w:rPr>
      </w:pPr>
      <w:r w:rsidRPr="00E0752E">
        <w:rPr>
          <w:szCs w:val="24"/>
        </w:rPr>
        <w:t xml:space="preserve"> </w:t>
      </w:r>
    </w:p>
    <w:p w14:paraId="6BE1DEAB" w14:textId="77777777" w:rsidR="00E0752E" w:rsidRPr="00A71190" w:rsidRDefault="00E0752E" w:rsidP="00E0752E">
      <w:pPr>
        <w:rPr>
          <w:szCs w:val="24"/>
        </w:rPr>
      </w:pPr>
      <w:r w:rsidRPr="00E0752E">
        <w:rPr>
          <w:szCs w:val="24"/>
        </w:rPr>
        <w:t>-</w:t>
      </w:r>
      <w:r w:rsidR="00992127">
        <w:rPr>
          <w:szCs w:val="24"/>
        </w:rPr>
        <w:t xml:space="preserve"> </w:t>
      </w:r>
      <w:r w:rsidRPr="00E0752E">
        <w:rPr>
          <w:szCs w:val="24"/>
        </w:rPr>
        <w:t>¿en el ámbito de programación 9.1 de Infraestructura social, es elegible la adquisición de un vehículo por una entidad pública local para el uso general de sus trabajadores, como la brigada del ayuntamiento u otros usos compatibles de esa entidad?</w:t>
      </w:r>
    </w:p>
    <w:p w14:paraId="5328305E" w14:textId="77777777" w:rsidR="00A71190" w:rsidRDefault="00A71190" w:rsidP="00A71190"/>
    <w:p w14:paraId="47D475DE" w14:textId="77777777" w:rsidR="00992127" w:rsidRPr="00992127" w:rsidRDefault="00992127" w:rsidP="00992127">
      <w:pPr>
        <w:rPr>
          <w:color w:val="FF0000"/>
          <w:szCs w:val="24"/>
        </w:rPr>
      </w:pPr>
      <w:r w:rsidRPr="00992127">
        <w:rPr>
          <w:color w:val="FF0000"/>
          <w:szCs w:val="24"/>
        </w:rPr>
        <w:t xml:space="preserve">R. de DGA: Los dos vehículos los podríamos incluir en el ámbito 9.1. </w:t>
      </w:r>
    </w:p>
    <w:p w14:paraId="3CBA98D2" w14:textId="77777777" w:rsidR="00992127" w:rsidRPr="00992127" w:rsidRDefault="00992127" w:rsidP="00992127">
      <w:pPr>
        <w:rPr>
          <w:color w:val="FF0000"/>
          <w:szCs w:val="24"/>
        </w:rPr>
      </w:pPr>
    </w:p>
    <w:p w14:paraId="5D857B97" w14:textId="77777777" w:rsidR="00992127" w:rsidRPr="00992127" w:rsidRDefault="00992127" w:rsidP="00992127">
      <w:pPr>
        <w:rPr>
          <w:color w:val="FF0000"/>
          <w:szCs w:val="24"/>
        </w:rPr>
      </w:pPr>
      <w:r w:rsidRPr="00992127">
        <w:rPr>
          <w:color w:val="FF0000"/>
          <w:szCs w:val="24"/>
        </w:rPr>
        <w:t>Según la el Artículo 7 apartado 7</w:t>
      </w:r>
      <w:r>
        <w:rPr>
          <w:color w:val="FF0000"/>
          <w:szCs w:val="24"/>
        </w:rPr>
        <w:t>:</w:t>
      </w:r>
    </w:p>
    <w:p w14:paraId="64E33EBF" w14:textId="77777777" w:rsidR="00992127" w:rsidRDefault="00992127" w:rsidP="00992127">
      <w:pPr>
        <w:rPr>
          <w:szCs w:val="24"/>
        </w:rPr>
      </w:pPr>
    </w:p>
    <w:p w14:paraId="7CEB1EFE" w14:textId="77777777" w:rsidR="00992127" w:rsidRPr="00992127" w:rsidRDefault="00992127" w:rsidP="00992127">
      <w:pPr>
        <w:ind w:left="708"/>
        <w:rPr>
          <w:rFonts w:asciiTheme="minorHAnsi" w:hAnsiTheme="minorHAnsi" w:cstheme="minorHAnsi"/>
          <w:i/>
          <w:iCs/>
          <w:color w:val="FF0000"/>
          <w:szCs w:val="24"/>
        </w:rPr>
      </w:pPr>
      <w:r w:rsidRPr="00992127">
        <w:rPr>
          <w:rFonts w:asciiTheme="minorHAnsi" w:hAnsiTheme="minorHAnsi" w:cstheme="minorHAnsi"/>
          <w:i/>
          <w:iCs/>
          <w:color w:val="FF0000"/>
          <w:szCs w:val="24"/>
        </w:rPr>
        <w:t>"El gasto por la compra de vehículos será elegible con un límite de 20.000 €, excepto en los proyectos de interés social en los que no se establece límite, si el promotor es una entidad pública local, o bien, una entidad sin ánimo de lucro inscrita en el Registro de Entidades de Acción Social del Gobierno de Aragón como "entidad de acción social de iniciativa social".</w:t>
      </w:r>
    </w:p>
    <w:p w14:paraId="6310EEE8" w14:textId="77777777" w:rsidR="00992127" w:rsidRPr="00E0752E" w:rsidRDefault="00992127" w:rsidP="00992127">
      <w:pPr>
        <w:rPr>
          <w:szCs w:val="24"/>
        </w:rPr>
      </w:pPr>
    </w:p>
    <w:p w14:paraId="1BAA2535" w14:textId="77777777" w:rsidR="00992127" w:rsidRPr="00992127" w:rsidRDefault="00992127" w:rsidP="00992127">
      <w:pPr>
        <w:rPr>
          <w:color w:val="FF0000"/>
          <w:szCs w:val="24"/>
        </w:rPr>
      </w:pPr>
      <w:r w:rsidRPr="00992127">
        <w:rPr>
          <w:color w:val="FF0000"/>
          <w:szCs w:val="24"/>
        </w:rPr>
        <w:lastRenderedPageBreak/>
        <w:t>En el caso del vehículo para uso general de sus trabajadores tendrían el límite de 20.000 € ya que con los datos de los que se dispone no se considera un proyecto de interés social.</w:t>
      </w:r>
    </w:p>
    <w:p w14:paraId="69621D72" w14:textId="77777777" w:rsidR="00992127" w:rsidRPr="00992127" w:rsidRDefault="00992127" w:rsidP="00992127">
      <w:pPr>
        <w:rPr>
          <w:color w:val="FF0000"/>
          <w:szCs w:val="24"/>
        </w:rPr>
      </w:pPr>
    </w:p>
    <w:p w14:paraId="74108B48" w14:textId="77777777" w:rsidR="00992127" w:rsidRPr="00992127" w:rsidRDefault="00992127" w:rsidP="00992127">
      <w:pPr>
        <w:rPr>
          <w:color w:val="FF0000"/>
          <w:szCs w:val="24"/>
        </w:rPr>
      </w:pPr>
      <w:r w:rsidRPr="00992127">
        <w:rPr>
          <w:color w:val="FF0000"/>
          <w:szCs w:val="24"/>
        </w:rPr>
        <w:t>No obstante</w:t>
      </w:r>
      <w:r w:rsidR="00260943">
        <w:rPr>
          <w:color w:val="FF0000"/>
          <w:szCs w:val="24"/>
        </w:rPr>
        <w:t>,</w:t>
      </w:r>
      <w:r w:rsidRPr="00992127">
        <w:rPr>
          <w:color w:val="FF0000"/>
          <w:szCs w:val="24"/>
        </w:rPr>
        <w:t xml:space="preserve"> en el momento que se disponga de toda la documentación del expediente y se realice el control de calidad de los informes de elegibilidad y de propuesta se estudiará el expediente con detalle.</w:t>
      </w:r>
    </w:p>
    <w:p w14:paraId="39BC4670" w14:textId="77777777" w:rsidR="00260943" w:rsidRDefault="00260943" w:rsidP="00260943">
      <w:pPr>
        <w:rPr>
          <w:szCs w:val="24"/>
        </w:rPr>
      </w:pPr>
    </w:p>
    <w:p w14:paraId="06E70524" w14:textId="77777777" w:rsidR="00260943" w:rsidRDefault="00260943" w:rsidP="00260943">
      <w:pPr>
        <w:shd w:val="clear" w:color="auto" w:fill="D9D9D9" w:themeFill="background1" w:themeFillShade="D9"/>
        <w:rPr>
          <w:szCs w:val="24"/>
        </w:rPr>
      </w:pPr>
      <w:r>
        <w:rPr>
          <w:szCs w:val="24"/>
        </w:rPr>
        <w:t>827</w:t>
      </w:r>
      <w:bookmarkStart w:id="1933" w:name="AsociaciónClubDeportivoInversiones"/>
      <w:bookmarkEnd w:id="1933"/>
      <w:r>
        <w:rPr>
          <w:szCs w:val="24"/>
        </w:rPr>
        <w:t xml:space="preserve">. </w:t>
      </w:r>
      <w:r w:rsidRPr="002E7F7B">
        <w:rPr>
          <w:szCs w:val="24"/>
        </w:rPr>
        <w:t>INVERSIONES DE UNA ASOCIACIÓN SIN ÁNIMO DE LUCRO QUE ES UN CLUB DEPORTIVO</w:t>
      </w:r>
    </w:p>
    <w:p w14:paraId="67BCF05F" w14:textId="77777777" w:rsidR="00260943" w:rsidRDefault="00260943" w:rsidP="00260943">
      <w:pPr>
        <w:shd w:val="clear" w:color="auto" w:fill="D9D9D9" w:themeFill="background1" w:themeFillShade="D9"/>
        <w:rPr>
          <w:szCs w:val="24"/>
        </w:rPr>
      </w:pPr>
    </w:p>
    <w:p w14:paraId="565E527D" w14:textId="77777777" w:rsidR="00260943" w:rsidRPr="002E7F7B" w:rsidRDefault="00260943" w:rsidP="00260943">
      <w:pPr>
        <w:shd w:val="clear" w:color="auto" w:fill="D9D9D9" w:themeFill="background1" w:themeFillShade="D9"/>
        <w:rPr>
          <w:szCs w:val="24"/>
        </w:rPr>
      </w:pPr>
      <w:r>
        <w:rPr>
          <w:szCs w:val="24"/>
        </w:rPr>
        <w:t>RESPUESTA DE DGA DE 13.02.2020</w:t>
      </w:r>
    </w:p>
    <w:p w14:paraId="7B8F676A" w14:textId="77777777" w:rsidR="00260943" w:rsidRDefault="00260943" w:rsidP="002609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77F3DD3" w14:textId="77777777" w:rsidR="00260943" w:rsidRDefault="00260943" w:rsidP="00260943">
      <w:pPr>
        <w:rPr>
          <w:sz w:val="16"/>
          <w:szCs w:val="16"/>
        </w:rPr>
      </w:pPr>
      <w:r>
        <w:rPr>
          <w:sz w:val="16"/>
          <w:szCs w:val="16"/>
        </w:rPr>
        <w:t>(</w:t>
      </w:r>
      <w:hyperlink w:anchor="Pregunta827" w:history="1">
        <w:r w:rsidRPr="002E7F7B">
          <w:rPr>
            <w:rStyle w:val="Hipervnculo"/>
            <w:sz w:val="16"/>
            <w:szCs w:val="16"/>
          </w:rPr>
          <w:t>Volver a pegunta 827</w:t>
        </w:r>
      </w:hyperlink>
      <w:r>
        <w:rPr>
          <w:sz w:val="16"/>
          <w:szCs w:val="16"/>
        </w:rPr>
        <w:t>)</w:t>
      </w:r>
    </w:p>
    <w:p w14:paraId="7773AC47" w14:textId="77777777" w:rsidR="00260943" w:rsidRPr="002E7F7B" w:rsidRDefault="00260943" w:rsidP="00260943">
      <w:pPr>
        <w:rPr>
          <w:szCs w:val="24"/>
        </w:rPr>
      </w:pPr>
    </w:p>
    <w:p w14:paraId="2BA51DD3" w14:textId="77777777" w:rsidR="00260943" w:rsidRDefault="00260943" w:rsidP="00260943">
      <w:pPr>
        <w:rPr>
          <w:szCs w:val="24"/>
        </w:rPr>
      </w:pPr>
      <w:r w:rsidRPr="002E7F7B">
        <w:rPr>
          <w:szCs w:val="24"/>
        </w:rPr>
        <w:t>Un club deportivo plantea invertir en la luminaria del campo y en unas casetas prefabricadas para u</w:t>
      </w:r>
      <w:r>
        <w:rPr>
          <w:szCs w:val="24"/>
        </w:rPr>
        <w:t>tilizarlas como baños y duchas.</w:t>
      </w:r>
    </w:p>
    <w:p w14:paraId="7875EF35" w14:textId="77777777" w:rsidR="00260943" w:rsidRPr="002E7F7B" w:rsidRDefault="00260943" w:rsidP="00260943">
      <w:pPr>
        <w:tabs>
          <w:tab w:val="left" w:pos="1365"/>
        </w:tabs>
        <w:rPr>
          <w:szCs w:val="24"/>
        </w:rPr>
      </w:pPr>
    </w:p>
    <w:p w14:paraId="5F66B000" w14:textId="77777777" w:rsidR="00260943" w:rsidRPr="002E7F7B" w:rsidRDefault="00260943" w:rsidP="00260943">
      <w:pPr>
        <w:rPr>
          <w:szCs w:val="24"/>
        </w:rPr>
      </w:pPr>
      <w:r w:rsidRPr="002E7F7B">
        <w:rPr>
          <w:szCs w:val="24"/>
        </w:rPr>
        <w:t xml:space="preserve">En principio el Grupo entiende que se trata de una actividad no productiva. Aunque la asociación cobra una cuota a los socios del club esta no llega a cubrir el mantenimiento anual. La asociación, además, organiza actos y tiene ingresos propios, incluso emite facturas para patrocinadores, venta de camisetas, etc., con su correspondiente alta en el IAE, IVA y Sociedades. En todo caso, y como se trata del proyecto de una asociación sin ánimo de lucro, el Grupo entiende que estamos ante un proyecto no productivo que en principio podría ser elegible. </w:t>
      </w:r>
    </w:p>
    <w:p w14:paraId="017AD1A3" w14:textId="77777777" w:rsidR="00260943" w:rsidRPr="002E7F7B" w:rsidRDefault="00260943" w:rsidP="00260943">
      <w:pPr>
        <w:rPr>
          <w:szCs w:val="24"/>
        </w:rPr>
      </w:pPr>
    </w:p>
    <w:p w14:paraId="5FC90153" w14:textId="77777777" w:rsidR="00260943" w:rsidRDefault="00260943" w:rsidP="00260943">
      <w:pPr>
        <w:rPr>
          <w:szCs w:val="24"/>
        </w:rPr>
      </w:pPr>
      <w:r w:rsidRPr="002E7F7B">
        <w:rPr>
          <w:szCs w:val="24"/>
        </w:rPr>
        <w:t>¿Es correcta esta interpretación?</w:t>
      </w:r>
    </w:p>
    <w:p w14:paraId="3D44C650" w14:textId="77777777" w:rsidR="00260943" w:rsidRDefault="00260943" w:rsidP="00260943">
      <w:pPr>
        <w:rPr>
          <w:szCs w:val="24"/>
        </w:rPr>
      </w:pPr>
    </w:p>
    <w:p w14:paraId="1278C55B" w14:textId="77777777" w:rsidR="00260943" w:rsidRPr="00C34137" w:rsidRDefault="00260943" w:rsidP="00260943">
      <w:pPr>
        <w:rPr>
          <w:color w:val="FF0000"/>
          <w:szCs w:val="24"/>
        </w:rPr>
      </w:pPr>
      <w:r w:rsidRPr="00C34137">
        <w:rPr>
          <w:color w:val="FF0000"/>
          <w:szCs w:val="24"/>
        </w:rPr>
        <w:t>R. de DGA: Necesitaríamos más datos concretos de qué tipo de club deportivo se trata y de su ubicación, ya que el carácter productivo o no productivo de un expediente no lo marca exclusivamente el hecho de que lo solicite una asociación sin ánimo de lucro, sino el hecho de que la actividad subvencionada no genere competencia en los empresarios de la zona.</w:t>
      </w:r>
    </w:p>
    <w:p w14:paraId="3E37E2D0" w14:textId="77777777" w:rsidR="00260943" w:rsidRDefault="00260943" w:rsidP="00260943">
      <w:pPr>
        <w:rPr>
          <w:szCs w:val="24"/>
        </w:rPr>
      </w:pPr>
    </w:p>
    <w:p w14:paraId="01052C98" w14:textId="77777777" w:rsidR="00260943" w:rsidRDefault="00260943" w:rsidP="00260943">
      <w:pPr>
        <w:rPr>
          <w:szCs w:val="24"/>
        </w:rPr>
      </w:pPr>
      <w:r>
        <w:rPr>
          <w:szCs w:val="24"/>
        </w:rPr>
        <w:t>Información complementaria del Grupo: Se trata d</w:t>
      </w:r>
      <w:r w:rsidRPr="00B7288F">
        <w:rPr>
          <w:szCs w:val="24"/>
        </w:rPr>
        <w:t xml:space="preserve">e un </w:t>
      </w:r>
      <w:r>
        <w:rPr>
          <w:szCs w:val="24"/>
        </w:rPr>
        <w:t>c</w:t>
      </w:r>
      <w:r w:rsidRPr="00B7288F">
        <w:rPr>
          <w:szCs w:val="24"/>
        </w:rPr>
        <w:t xml:space="preserve">lub de </w:t>
      </w:r>
      <w:r>
        <w:rPr>
          <w:szCs w:val="24"/>
        </w:rPr>
        <w:t>r</w:t>
      </w:r>
      <w:r w:rsidRPr="00B7288F">
        <w:rPr>
          <w:szCs w:val="24"/>
        </w:rPr>
        <w:t xml:space="preserve">ugby </w:t>
      </w:r>
      <w:r>
        <w:rPr>
          <w:szCs w:val="24"/>
        </w:rPr>
        <w:t>que</w:t>
      </w:r>
      <w:r w:rsidRPr="00B7288F">
        <w:rPr>
          <w:szCs w:val="24"/>
        </w:rPr>
        <w:t xml:space="preserve"> también es </w:t>
      </w:r>
      <w:r>
        <w:rPr>
          <w:szCs w:val="24"/>
        </w:rPr>
        <w:t>e</w:t>
      </w:r>
      <w:r w:rsidRPr="00B7288F">
        <w:rPr>
          <w:szCs w:val="24"/>
        </w:rPr>
        <w:t xml:space="preserve">scuela </w:t>
      </w:r>
      <w:r>
        <w:rPr>
          <w:szCs w:val="24"/>
        </w:rPr>
        <w:t>d</w:t>
      </w:r>
      <w:r w:rsidRPr="00B7288F">
        <w:rPr>
          <w:szCs w:val="24"/>
        </w:rPr>
        <w:t>eportiva, la única de toda la provincia</w:t>
      </w:r>
      <w:r>
        <w:rPr>
          <w:szCs w:val="24"/>
        </w:rPr>
        <w:t>,</w:t>
      </w:r>
      <w:r w:rsidRPr="00B7288F">
        <w:rPr>
          <w:szCs w:val="24"/>
        </w:rPr>
        <w:t xml:space="preserve"> y las instalaciones están ubicadas en un campo que les ha cedido el ayuntamiento de la localidad.</w:t>
      </w:r>
    </w:p>
    <w:p w14:paraId="3E8C6D54" w14:textId="77777777" w:rsidR="00260943" w:rsidRDefault="00260943" w:rsidP="00260943">
      <w:pPr>
        <w:rPr>
          <w:szCs w:val="24"/>
        </w:rPr>
      </w:pPr>
    </w:p>
    <w:p w14:paraId="2C4B0C81" w14:textId="77777777" w:rsidR="00260943" w:rsidRPr="00260943" w:rsidRDefault="00260943" w:rsidP="00260943">
      <w:pPr>
        <w:rPr>
          <w:color w:val="FF0000"/>
          <w:szCs w:val="24"/>
        </w:rPr>
      </w:pPr>
      <w:r w:rsidRPr="00260943">
        <w:rPr>
          <w:color w:val="FF0000"/>
          <w:szCs w:val="24"/>
        </w:rPr>
        <w:t>R. de DGA: Si al final el acceso a las instalaciones estará abierto a toda la población en general sin ser exclusiva de los integrantes del Club deportivo, sí que sería elegible la inversión.</w:t>
      </w:r>
    </w:p>
    <w:p w14:paraId="562B7FC3" w14:textId="77777777" w:rsidR="00260943" w:rsidRPr="00260943" w:rsidRDefault="00260943" w:rsidP="00260943">
      <w:pPr>
        <w:rPr>
          <w:color w:val="FF0000"/>
          <w:szCs w:val="24"/>
        </w:rPr>
      </w:pPr>
    </w:p>
    <w:p w14:paraId="5DD13FF1" w14:textId="77777777" w:rsidR="00260943" w:rsidRPr="00260943" w:rsidRDefault="00260943" w:rsidP="00260943">
      <w:pPr>
        <w:rPr>
          <w:color w:val="FF0000"/>
          <w:szCs w:val="24"/>
        </w:rPr>
      </w:pPr>
      <w:r w:rsidRPr="00260943">
        <w:rPr>
          <w:color w:val="FF0000"/>
          <w:szCs w:val="24"/>
        </w:rPr>
        <w:t>No obstante, en el momento que se disponga de toda la documentación del expediente y se realice el control de calidad de los informes de elegibilidad y de propuesta, se estudiará el expediente con detalle.</w:t>
      </w:r>
    </w:p>
    <w:p w14:paraId="3F8EF42A" w14:textId="77777777" w:rsidR="00992127" w:rsidRDefault="00992127" w:rsidP="00A71190"/>
    <w:p w14:paraId="6A39D382" w14:textId="77777777" w:rsidR="00AA603E" w:rsidRDefault="00AA603E" w:rsidP="00AA603E">
      <w:pPr>
        <w:shd w:val="clear" w:color="auto" w:fill="D9D9D9" w:themeFill="background1" w:themeFillShade="D9"/>
      </w:pPr>
      <w:r>
        <w:t>837</w:t>
      </w:r>
      <w:bookmarkStart w:id="1934" w:name="VehículoCamión_Pluma_Adquisición"/>
      <w:bookmarkEnd w:id="1934"/>
      <w:r>
        <w:t>. ADQUISICIÓN DE UN CAMIÓN-PLUMA</w:t>
      </w:r>
    </w:p>
    <w:p w14:paraId="477423C7" w14:textId="77777777" w:rsidR="00AA603E" w:rsidRDefault="00AA603E" w:rsidP="00AA603E">
      <w:pPr>
        <w:shd w:val="clear" w:color="auto" w:fill="D9D9D9" w:themeFill="background1" w:themeFillShade="D9"/>
      </w:pPr>
    </w:p>
    <w:p w14:paraId="4D8D654E" w14:textId="77777777" w:rsidR="00AA603E" w:rsidRDefault="00AA603E" w:rsidP="00AA603E">
      <w:pPr>
        <w:shd w:val="clear" w:color="auto" w:fill="D9D9D9" w:themeFill="background1" w:themeFillShade="D9"/>
      </w:pPr>
      <w:r>
        <w:t>RESPUESTA DE DGA DE 14.02.2020</w:t>
      </w:r>
    </w:p>
    <w:p w14:paraId="44743D46" w14:textId="77777777" w:rsidR="00AA603E" w:rsidRDefault="00AA603E" w:rsidP="00AA603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3A5F7B66" w14:textId="77777777" w:rsidR="00AA603E" w:rsidRDefault="00AA603E" w:rsidP="00AA603E">
      <w:pPr>
        <w:rPr>
          <w:sz w:val="16"/>
          <w:szCs w:val="16"/>
        </w:rPr>
      </w:pPr>
      <w:r>
        <w:rPr>
          <w:sz w:val="16"/>
          <w:szCs w:val="16"/>
        </w:rPr>
        <w:t>(</w:t>
      </w:r>
      <w:hyperlink w:anchor="Pregunta837" w:history="1">
        <w:r w:rsidRPr="00AA603E">
          <w:rPr>
            <w:rStyle w:val="Hipervnculo"/>
            <w:sz w:val="16"/>
            <w:szCs w:val="16"/>
          </w:rPr>
          <w:t>Volver a pegunta 837</w:t>
        </w:r>
      </w:hyperlink>
      <w:r>
        <w:rPr>
          <w:sz w:val="16"/>
          <w:szCs w:val="16"/>
        </w:rPr>
        <w:t>)</w:t>
      </w:r>
    </w:p>
    <w:p w14:paraId="7C0DD124" w14:textId="77777777" w:rsidR="00AA603E" w:rsidRDefault="00AA603E" w:rsidP="00AA603E"/>
    <w:p w14:paraId="391D5128" w14:textId="77777777" w:rsidR="00AA603E" w:rsidRDefault="00AA603E" w:rsidP="00AA603E">
      <w:r>
        <w:t>Una empresa pretende adquirir un camión con pluma para hacer servicios en obras de construcción, transportes, etc.</w:t>
      </w:r>
    </w:p>
    <w:p w14:paraId="34BF47C5" w14:textId="77777777" w:rsidR="00AA603E" w:rsidRDefault="00AA603E" w:rsidP="00AA603E">
      <w:r>
        <w:t xml:space="preserve"> </w:t>
      </w:r>
    </w:p>
    <w:p w14:paraId="29311B0C" w14:textId="77777777" w:rsidR="00AA603E" w:rsidRDefault="00AA603E" w:rsidP="00AA603E">
      <w:r>
        <w:t>Está claro que las inversiones en transporte de mercancías o personas están excluidas como elegibles, pero en este caso el Grupo tiene dudas:</w:t>
      </w:r>
    </w:p>
    <w:p w14:paraId="5BE763F7" w14:textId="77777777" w:rsidR="00AA603E" w:rsidRDefault="00AA603E" w:rsidP="00AA603E">
      <w:r>
        <w:t xml:space="preserve"> </w:t>
      </w:r>
    </w:p>
    <w:p w14:paraId="56F2D4F1" w14:textId="5C20B306" w:rsidR="00AA603E" w:rsidRDefault="00AA603E" w:rsidP="00AA603E">
      <w:r>
        <w:lastRenderedPageBreak/>
        <w:t>¿Será elegible la pluma, por un lado, al 100</w:t>
      </w:r>
      <w:r w:rsidR="00B14111">
        <w:t xml:space="preserve"> </w:t>
      </w:r>
      <w:r>
        <w:t>%, y el camión al 50</w:t>
      </w:r>
      <w:r w:rsidR="00B14111">
        <w:t xml:space="preserve"> </w:t>
      </w:r>
      <w:r>
        <w:t>% del resto de inversión elegible, que en este caso solo es la pluma; o solo sería elegible la pluma; o no sería elegible al considerarse de transporte?</w:t>
      </w:r>
    </w:p>
    <w:p w14:paraId="3CE01611" w14:textId="77777777" w:rsidR="00AA603E" w:rsidRDefault="00AA603E" w:rsidP="00AA603E">
      <w:r>
        <w:t xml:space="preserve"> </w:t>
      </w:r>
    </w:p>
    <w:p w14:paraId="7BBB4EF5" w14:textId="77777777" w:rsidR="00AA603E" w:rsidRDefault="00AA603E" w:rsidP="00AA603E">
      <w:r>
        <w:t>Y segundo, si la empresa es de construcción y no del transporte, ¿sería elegible la totalidad con los límites de los vehículos?</w:t>
      </w:r>
    </w:p>
    <w:p w14:paraId="5BD10377" w14:textId="77777777" w:rsidR="00AA603E" w:rsidRDefault="00AA603E" w:rsidP="00AA603E"/>
    <w:p w14:paraId="7C7ECCCF" w14:textId="017F4F8F" w:rsidR="00AA603E" w:rsidRPr="00AA603E" w:rsidRDefault="00AA603E" w:rsidP="00AA603E">
      <w:pPr>
        <w:rPr>
          <w:color w:val="FF0000"/>
        </w:rPr>
      </w:pPr>
      <w:r w:rsidRPr="00AA603E">
        <w:rPr>
          <w:color w:val="FF0000"/>
        </w:rPr>
        <w:t>R. de DGA: Habría que analizar el caso en concreto, si la actividad de la empresa fuera el transporte y el camión grúa se fuera a utilizar para esa actividad no sería elegible ni el camión ni la grúa. Si la actividad de la empresa no es el transporte o no se va a utilizar para el transporte sería elegible la grúa al 100</w:t>
      </w:r>
      <w:r w:rsidR="00B14111">
        <w:rPr>
          <w:color w:val="FF0000"/>
        </w:rPr>
        <w:t xml:space="preserve"> </w:t>
      </w:r>
      <w:r w:rsidRPr="00AA603E">
        <w:rPr>
          <w:color w:val="FF0000"/>
        </w:rPr>
        <w:t>% y el camión al 50</w:t>
      </w:r>
      <w:r w:rsidR="00B14111">
        <w:rPr>
          <w:color w:val="FF0000"/>
        </w:rPr>
        <w:t xml:space="preserve"> </w:t>
      </w:r>
      <w:r w:rsidRPr="00AA603E">
        <w:rPr>
          <w:color w:val="FF0000"/>
        </w:rPr>
        <w:t>%. Pero como te digo habría que ver el expediente concreto con su documentación para determinar la elegibilidad de los conceptos.</w:t>
      </w:r>
    </w:p>
    <w:p w14:paraId="27842693" w14:textId="77777777" w:rsidR="00C12D79" w:rsidRDefault="00C12D79" w:rsidP="00C12D79">
      <w:pPr>
        <w:rPr>
          <w:szCs w:val="24"/>
        </w:rPr>
      </w:pPr>
    </w:p>
    <w:p w14:paraId="13C8952B" w14:textId="77777777" w:rsidR="00C12D79" w:rsidRDefault="00C12D79" w:rsidP="00C12D79">
      <w:pPr>
        <w:shd w:val="clear" w:color="auto" w:fill="D9D9D9" w:themeFill="background1" w:themeFillShade="D9"/>
        <w:rPr>
          <w:szCs w:val="24"/>
        </w:rPr>
      </w:pPr>
      <w:r>
        <w:rPr>
          <w:szCs w:val="24"/>
        </w:rPr>
        <w:t>836</w:t>
      </w:r>
      <w:bookmarkStart w:id="1935" w:name="WebDePromociónTurísticaGeneral"/>
      <w:bookmarkEnd w:id="1935"/>
      <w:r>
        <w:rPr>
          <w:szCs w:val="24"/>
        </w:rPr>
        <w:t>. WEB DE PROMOCIÓN DE TURISMO RURAL CON VARIOS SERVICIOS, ACTIVIDADES Y RECURSOS TURÍSTICOS</w:t>
      </w:r>
    </w:p>
    <w:p w14:paraId="110F5C34" w14:textId="77777777" w:rsidR="00C12D79" w:rsidRDefault="00C12D79" w:rsidP="00C12D79">
      <w:pPr>
        <w:shd w:val="clear" w:color="auto" w:fill="D9D9D9" w:themeFill="background1" w:themeFillShade="D9"/>
        <w:rPr>
          <w:szCs w:val="24"/>
        </w:rPr>
      </w:pPr>
    </w:p>
    <w:p w14:paraId="1550F89B" w14:textId="77777777" w:rsidR="00C12D79" w:rsidRDefault="00C12D79" w:rsidP="00C12D79">
      <w:pPr>
        <w:shd w:val="clear" w:color="auto" w:fill="D9D9D9" w:themeFill="background1" w:themeFillShade="D9"/>
        <w:rPr>
          <w:szCs w:val="24"/>
        </w:rPr>
      </w:pPr>
      <w:r>
        <w:rPr>
          <w:szCs w:val="24"/>
        </w:rPr>
        <w:t>RESPUESTA DE DGA DE 17.02.2020</w:t>
      </w:r>
    </w:p>
    <w:p w14:paraId="5E5E113F" w14:textId="77777777" w:rsidR="00C12D79" w:rsidRDefault="00C12D79" w:rsidP="00C12D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9C88DE7" w14:textId="77777777" w:rsidR="00C12D79" w:rsidRDefault="00C12D79" w:rsidP="00C12D79">
      <w:pPr>
        <w:rPr>
          <w:sz w:val="16"/>
          <w:szCs w:val="16"/>
        </w:rPr>
      </w:pPr>
      <w:r>
        <w:rPr>
          <w:sz w:val="16"/>
          <w:szCs w:val="16"/>
        </w:rPr>
        <w:t>(</w:t>
      </w:r>
      <w:hyperlink w:anchor="Pregunta836" w:history="1">
        <w:r w:rsidRPr="00057272">
          <w:rPr>
            <w:rStyle w:val="Hipervnculo"/>
            <w:sz w:val="16"/>
            <w:szCs w:val="16"/>
          </w:rPr>
          <w:t>Volver a pegunta 836</w:t>
        </w:r>
      </w:hyperlink>
      <w:r>
        <w:rPr>
          <w:sz w:val="16"/>
          <w:szCs w:val="16"/>
        </w:rPr>
        <w:t>)</w:t>
      </w:r>
    </w:p>
    <w:p w14:paraId="7DF8C5F5" w14:textId="77777777" w:rsidR="00C12D79" w:rsidRDefault="00C12D79" w:rsidP="00C12D79">
      <w:pPr>
        <w:rPr>
          <w:szCs w:val="24"/>
        </w:rPr>
      </w:pPr>
    </w:p>
    <w:p w14:paraId="4BCF4F8C" w14:textId="77777777" w:rsidR="00C12D79" w:rsidRPr="00600DC5" w:rsidRDefault="00C12D79" w:rsidP="00C12D79">
      <w:pPr>
        <w:rPr>
          <w:szCs w:val="24"/>
        </w:rPr>
      </w:pPr>
      <w:r w:rsidRPr="00600DC5">
        <w:rPr>
          <w:szCs w:val="24"/>
        </w:rPr>
        <w:t xml:space="preserve">Un promotor plantea </w:t>
      </w:r>
      <w:r>
        <w:rPr>
          <w:szCs w:val="24"/>
        </w:rPr>
        <w:t xml:space="preserve">a un Grupo un </w:t>
      </w:r>
      <w:r w:rsidRPr="00600DC5">
        <w:rPr>
          <w:szCs w:val="24"/>
        </w:rPr>
        <w:t>proyecto</w:t>
      </w:r>
      <w:r>
        <w:rPr>
          <w:szCs w:val="24"/>
        </w:rPr>
        <w:t xml:space="preserve"> para c</w:t>
      </w:r>
      <w:r w:rsidRPr="00600DC5">
        <w:rPr>
          <w:szCs w:val="24"/>
        </w:rPr>
        <w:t>rea</w:t>
      </w:r>
      <w:r>
        <w:rPr>
          <w:szCs w:val="24"/>
        </w:rPr>
        <w:t>r</w:t>
      </w:r>
      <w:r w:rsidRPr="00600DC5">
        <w:rPr>
          <w:szCs w:val="24"/>
        </w:rPr>
        <w:t xml:space="preserve"> </w:t>
      </w:r>
      <w:r>
        <w:rPr>
          <w:szCs w:val="24"/>
        </w:rPr>
        <w:t>dos</w:t>
      </w:r>
      <w:r w:rsidRPr="00600DC5">
        <w:rPr>
          <w:szCs w:val="24"/>
        </w:rPr>
        <w:t xml:space="preserve"> páginas web de turismo rural, una de los Pirineos (Francia, España y Andorra) y otra de toda España. Las p</w:t>
      </w:r>
      <w:r>
        <w:rPr>
          <w:szCs w:val="24"/>
        </w:rPr>
        <w:t>á</w:t>
      </w:r>
      <w:r w:rsidRPr="00600DC5">
        <w:rPr>
          <w:szCs w:val="24"/>
        </w:rPr>
        <w:t>ginas son para anunciar</w:t>
      </w:r>
      <w:r>
        <w:rPr>
          <w:szCs w:val="24"/>
        </w:rPr>
        <w:t xml:space="preserve"> servicios turísticos</w:t>
      </w:r>
      <w:r w:rsidRPr="00600DC5">
        <w:rPr>
          <w:szCs w:val="24"/>
        </w:rPr>
        <w:t xml:space="preserve">, no para hacer reservas online, aunque </w:t>
      </w:r>
      <w:r>
        <w:rPr>
          <w:szCs w:val="24"/>
        </w:rPr>
        <w:t xml:space="preserve">estas </w:t>
      </w:r>
      <w:r w:rsidRPr="00600DC5">
        <w:rPr>
          <w:szCs w:val="24"/>
        </w:rPr>
        <w:t>se podrán hacer</w:t>
      </w:r>
      <w:r>
        <w:rPr>
          <w:szCs w:val="24"/>
        </w:rPr>
        <w:t>,</w:t>
      </w:r>
      <w:r w:rsidRPr="00600DC5">
        <w:rPr>
          <w:szCs w:val="24"/>
        </w:rPr>
        <w:t xml:space="preserve"> y no solo ser</w:t>
      </w:r>
      <w:r>
        <w:rPr>
          <w:szCs w:val="24"/>
        </w:rPr>
        <w:t>í</w:t>
      </w:r>
      <w:r w:rsidRPr="00600DC5">
        <w:rPr>
          <w:szCs w:val="24"/>
        </w:rPr>
        <w:t>a para alojamientos rurales</w:t>
      </w:r>
      <w:r>
        <w:rPr>
          <w:szCs w:val="24"/>
        </w:rPr>
        <w:t>,</w:t>
      </w:r>
      <w:r w:rsidRPr="00600DC5">
        <w:rPr>
          <w:szCs w:val="24"/>
        </w:rPr>
        <w:t xml:space="preserve"> sino también </w:t>
      </w:r>
      <w:r>
        <w:rPr>
          <w:szCs w:val="24"/>
        </w:rPr>
        <w:t xml:space="preserve">para </w:t>
      </w:r>
      <w:r w:rsidRPr="00600DC5">
        <w:rPr>
          <w:szCs w:val="24"/>
        </w:rPr>
        <w:t>servicios de guía, coches de alquiler y algún restaurante.</w:t>
      </w:r>
    </w:p>
    <w:p w14:paraId="6B2B9E53" w14:textId="77777777" w:rsidR="00C12D79" w:rsidRDefault="00C12D79" w:rsidP="00C12D79">
      <w:pPr>
        <w:rPr>
          <w:szCs w:val="24"/>
        </w:rPr>
      </w:pPr>
    </w:p>
    <w:p w14:paraId="0365C8A6" w14:textId="77777777" w:rsidR="00C12D79" w:rsidRDefault="00C12D79" w:rsidP="00C12D79">
      <w:pPr>
        <w:rPr>
          <w:szCs w:val="24"/>
        </w:rPr>
      </w:pPr>
      <w:r w:rsidRPr="00600DC5">
        <w:rPr>
          <w:szCs w:val="24"/>
        </w:rPr>
        <w:t xml:space="preserve">El </w:t>
      </w:r>
      <w:r>
        <w:rPr>
          <w:szCs w:val="24"/>
        </w:rPr>
        <w:t xml:space="preserve">promotor es un </w:t>
      </w:r>
      <w:r w:rsidRPr="00600DC5">
        <w:rPr>
          <w:szCs w:val="24"/>
        </w:rPr>
        <w:t xml:space="preserve">empresario turístico </w:t>
      </w:r>
      <w:r>
        <w:rPr>
          <w:szCs w:val="24"/>
        </w:rPr>
        <w:t>que</w:t>
      </w:r>
      <w:r w:rsidRPr="00600DC5">
        <w:rPr>
          <w:szCs w:val="24"/>
        </w:rPr>
        <w:t xml:space="preserve"> conoce c</w:t>
      </w:r>
      <w:r>
        <w:rPr>
          <w:szCs w:val="24"/>
        </w:rPr>
        <w:t>ó</w:t>
      </w:r>
      <w:r w:rsidRPr="00600DC5">
        <w:rPr>
          <w:szCs w:val="24"/>
        </w:rPr>
        <w:t>mo se mueven las reservas online y p</w:t>
      </w:r>
      <w:r>
        <w:rPr>
          <w:szCs w:val="24"/>
        </w:rPr>
        <w:t>á</w:t>
      </w:r>
      <w:r w:rsidRPr="00600DC5">
        <w:rPr>
          <w:szCs w:val="24"/>
        </w:rPr>
        <w:t>ginas como Top Rural</w:t>
      </w:r>
      <w:r>
        <w:rPr>
          <w:szCs w:val="24"/>
        </w:rPr>
        <w:t xml:space="preserve">. Su idea de </w:t>
      </w:r>
      <w:r w:rsidRPr="00600DC5">
        <w:rPr>
          <w:szCs w:val="24"/>
        </w:rPr>
        <w:t xml:space="preserve">negocio consiste </w:t>
      </w:r>
      <w:r>
        <w:rPr>
          <w:szCs w:val="24"/>
        </w:rPr>
        <w:t xml:space="preserve">en </w:t>
      </w:r>
      <w:r w:rsidRPr="00600DC5">
        <w:rPr>
          <w:szCs w:val="24"/>
        </w:rPr>
        <w:t>aprovecha</w:t>
      </w:r>
      <w:r>
        <w:rPr>
          <w:szCs w:val="24"/>
        </w:rPr>
        <w:t>r</w:t>
      </w:r>
      <w:r w:rsidRPr="00600DC5">
        <w:rPr>
          <w:szCs w:val="24"/>
        </w:rPr>
        <w:t xml:space="preserve"> este nicho de mercado para desarrollar su idea empresarial</w:t>
      </w:r>
      <w:r>
        <w:rPr>
          <w:szCs w:val="24"/>
        </w:rPr>
        <w:t>: c</w:t>
      </w:r>
      <w:r w:rsidRPr="00600DC5">
        <w:rPr>
          <w:szCs w:val="24"/>
        </w:rPr>
        <w:t xml:space="preserve">obrará a los clientes que se anuncien en la web </w:t>
      </w:r>
      <w:r>
        <w:rPr>
          <w:szCs w:val="24"/>
        </w:rPr>
        <w:t xml:space="preserve">con </w:t>
      </w:r>
      <w:r w:rsidRPr="00600DC5">
        <w:rPr>
          <w:szCs w:val="24"/>
        </w:rPr>
        <w:t xml:space="preserve">distintos precios según </w:t>
      </w:r>
      <w:r>
        <w:rPr>
          <w:szCs w:val="24"/>
        </w:rPr>
        <w:t>es</w:t>
      </w:r>
      <w:r w:rsidRPr="00600DC5">
        <w:rPr>
          <w:szCs w:val="24"/>
        </w:rPr>
        <w:t xml:space="preserve">cojan la suscripción básica, </w:t>
      </w:r>
      <w:r>
        <w:rPr>
          <w:szCs w:val="24"/>
        </w:rPr>
        <w:t xml:space="preserve">la </w:t>
      </w:r>
      <w:r w:rsidRPr="00600DC5">
        <w:rPr>
          <w:szCs w:val="24"/>
        </w:rPr>
        <w:t xml:space="preserve">intermedia o </w:t>
      </w:r>
      <w:r>
        <w:rPr>
          <w:szCs w:val="24"/>
        </w:rPr>
        <w:t xml:space="preserve">la </w:t>
      </w:r>
      <w:r w:rsidRPr="00600DC5">
        <w:rPr>
          <w:szCs w:val="24"/>
        </w:rPr>
        <w:t xml:space="preserve">recomendada. </w:t>
      </w:r>
      <w:r>
        <w:rPr>
          <w:szCs w:val="24"/>
        </w:rPr>
        <w:t>La web será</w:t>
      </w:r>
      <w:r w:rsidRPr="00600DC5">
        <w:rPr>
          <w:szCs w:val="24"/>
        </w:rPr>
        <w:t xml:space="preserve"> como unas páginas </w:t>
      </w:r>
      <w:proofErr w:type="gramStart"/>
      <w:r w:rsidRPr="00600DC5">
        <w:rPr>
          <w:szCs w:val="24"/>
        </w:rPr>
        <w:t>amarillas</w:t>
      </w:r>
      <w:proofErr w:type="gramEnd"/>
      <w:r w:rsidRPr="00600DC5">
        <w:rPr>
          <w:szCs w:val="24"/>
        </w:rPr>
        <w:t xml:space="preserve"> pero con fotos de los lugares, descripción de las excursiones que se pueden hacer a 50 km a la redonda, etc</w:t>
      </w:r>
      <w:r>
        <w:rPr>
          <w:szCs w:val="24"/>
        </w:rPr>
        <w:t>.</w:t>
      </w:r>
    </w:p>
    <w:p w14:paraId="72CF2A65" w14:textId="77777777" w:rsidR="00C12D79" w:rsidRPr="00600DC5" w:rsidRDefault="00C12D79" w:rsidP="00C12D79">
      <w:pPr>
        <w:rPr>
          <w:szCs w:val="24"/>
        </w:rPr>
      </w:pPr>
    </w:p>
    <w:p w14:paraId="109A5756" w14:textId="77777777" w:rsidR="00C12D79" w:rsidRDefault="00C12D79" w:rsidP="00C12D79">
      <w:pPr>
        <w:rPr>
          <w:szCs w:val="24"/>
        </w:rPr>
      </w:pPr>
      <w:r w:rsidRPr="00600DC5">
        <w:rPr>
          <w:szCs w:val="24"/>
        </w:rPr>
        <w:t xml:space="preserve">El negocio es independiente </w:t>
      </w:r>
      <w:r>
        <w:rPr>
          <w:szCs w:val="24"/>
        </w:rPr>
        <w:t>de</w:t>
      </w:r>
      <w:r w:rsidRPr="00600DC5">
        <w:rPr>
          <w:szCs w:val="24"/>
        </w:rPr>
        <w:t xml:space="preserve"> que se produzca o no una reserva, es </w:t>
      </w:r>
      <w:r>
        <w:rPr>
          <w:szCs w:val="24"/>
        </w:rPr>
        <w:t>decir, el negocio reside en</w:t>
      </w:r>
      <w:r w:rsidRPr="00600DC5">
        <w:rPr>
          <w:szCs w:val="24"/>
        </w:rPr>
        <w:t xml:space="preserve"> anunciarse dando unos servicios adicionales</w:t>
      </w:r>
      <w:r>
        <w:rPr>
          <w:szCs w:val="24"/>
        </w:rPr>
        <w:t xml:space="preserve">. Y </w:t>
      </w:r>
      <w:r w:rsidRPr="00600DC5">
        <w:rPr>
          <w:szCs w:val="24"/>
        </w:rPr>
        <w:t>si el usuario quiere reservar</w:t>
      </w:r>
      <w:r>
        <w:rPr>
          <w:szCs w:val="24"/>
        </w:rPr>
        <w:t>,</w:t>
      </w:r>
      <w:r w:rsidRPr="00600DC5">
        <w:rPr>
          <w:szCs w:val="24"/>
        </w:rPr>
        <w:t xml:space="preserve"> se puede hacer a través de una pre</w:t>
      </w:r>
      <w:r>
        <w:rPr>
          <w:szCs w:val="24"/>
        </w:rPr>
        <w:t>rre</w:t>
      </w:r>
      <w:r w:rsidRPr="00600DC5">
        <w:rPr>
          <w:szCs w:val="24"/>
        </w:rPr>
        <w:t xml:space="preserve">serva que llega directa al alojamiento o </w:t>
      </w:r>
      <w:r>
        <w:rPr>
          <w:szCs w:val="24"/>
        </w:rPr>
        <w:t>a través de</w:t>
      </w:r>
      <w:r w:rsidRPr="00600DC5">
        <w:rPr>
          <w:szCs w:val="24"/>
        </w:rPr>
        <w:t xml:space="preserve"> un portal de reservas online, pero no se factura por esos servicios</w:t>
      </w:r>
      <w:r>
        <w:rPr>
          <w:szCs w:val="24"/>
        </w:rPr>
        <w:t>.</w:t>
      </w:r>
    </w:p>
    <w:p w14:paraId="0C152E6D" w14:textId="77777777" w:rsidR="00C12D79" w:rsidRPr="00600DC5" w:rsidRDefault="00C12D79" w:rsidP="00C12D79">
      <w:pPr>
        <w:rPr>
          <w:szCs w:val="24"/>
        </w:rPr>
      </w:pPr>
    </w:p>
    <w:p w14:paraId="23A2B735" w14:textId="77777777" w:rsidR="00C12D79" w:rsidRPr="00600DC5" w:rsidRDefault="00C12D79" w:rsidP="00C12D79">
      <w:pPr>
        <w:rPr>
          <w:szCs w:val="24"/>
        </w:rPr>
      </w:pPr>
      <w:r w:rsidRPr="00600DC5">
        <w:rPr>
          <w:szCs w:val="24"/>
        </w:rPr>
        <w:t>El emprendedor conoce los motores de búsqueda, es empresario turístico y dispone actualmente de 400 parámetros estudiados. Además</w:t>
      </w:r>
      <w:r>
        <w:rPr>
          <w:szCs w:val="24"/>
        </w:rPr>
        <w:t>,</w:t>
      </w:r>
      <w:r w:rsidRPr="00600DC5">
        <w:rPr>
          <w:szCs w:val="24"/>
        </w:rPr>
        <w:t xml:space="preserve"> ofrecerá a sus anunciantes unas estadísticas</w:t>
      </w:r>
      <w:r>
        <w:rPr>
          <w:szCs w:val="24"/>
        </w:rPr>
        <w:t>.</w:t>
      </w:r>
    </w:p>
    <w:p w14:paraId="345B3B28" w14:textId="77777777" w:rsidR="00C12D79" w:rsidRDefault="00C12D79" w:rsidP="00C12D79">
      <w:pPr>
        <w:rPr>
          <w:szCs w:val="24"/>
        </w:rPr>
      </w:pPr>
    </w:p>
    <w:p w14:paraId="2AF92B46" w14:textId="77777777" w:rsidR="00C12D79" w:rsidRPr="00600DC5" w:rsidRDefault="00C12D79" w:rsidP="00C12D79">
      <w:pPr>
        <w:rPr>
          <w:szCs w:val="24"/>
        </w:rPr>
      </w:pPr>
      <w:r w:rsidRPr="00600DC5">
        <w:rPr>
          <w:szCs w:val="24"/>
        </w:rPr>
        <w:t>La inversión inicial son 20.000 euros, que es la factura del proveedor que le va a desarrollar las páginas web, aunque posteriormente será más alta y tendrá que hacer gastos en posicionamiento, etc</w:t>
      </w:r>
      <w:r>
        <w:rPr>
          <w:szCs w:val="24"/>
        </w:rPr>
        <w:t>.</w:t>
      </w:r>
    </w:p>
    <w:p w14:paraId="33FDE9AF" w14:textId="77777777" w:rsidR="00C12D79" w:rsidRPr="00600DC5" w:rsidRDefault="00C12D79" w:rsidP="00C12D79">
      <w:pPr>
        <w:rPr>
          <w:szCs w:val="24"/>
        </w:rPr>
      </w:pPr>
      <w:r w:rsidRPr="00600DC5">
        <w:rPr>
          <w:szCs w:val="24"/>
        </w:rPr>
        <w:t xml:space="preserve"> </w:t>
      </w:r>
    </w:p>
    <w:p w14:paraId="2EFA9C77" w14:textId="77777777" w:rsidR="00C12D79" w:rsidRDefault="00C12D79" w:rsidP="00C12D79">
      <w:pPr>
        <w:rPr>
          <w:szCs w:val="24"/>
        </w:rPr>
      </w:pPr>
      <w:r w:rsidRPr="00600DC5">
        <w:rPr>
          <w:szCs w:val="24"/>
        </w:rPr>
        <w:t>¿Es elegible la inversión inicial de 20.000 € para la puesta en marcha del proyecto?</w:t>
      </w:r>
    </w:p>
    <w:p w14:paraId="5F515C6B" w14:textId="77777777" w:rsidR="00C12D79" w:rsidRDefault="00C12D79" w:rsidP="00C12D79">
      <w:pPr>
        <w:rPr>
          <w:szCs w:val="24"/>
        </w:rPr>
      </w:pPr>
    </w:p>
    <w:p w14:paraId="4F5350E2" w14:textId="77777777" w:rsidR="00C12D79" w:rsidRPr="00C12D79" w:rsidRDefault="00C12D79" w:rsidP="00C12D79">
      <w:pPr>
        <w:rPr>
          <w:color w:val="FF0000"/>
          <w:szCs w:val="24"/>
        </w:rPr>
      </w:pPr>
      <w:r w:rsidRPr="00C12D79">
        <w:rPr>
          <w:color w:val="FF0000"/>
          <w:szCs w:val="24"/>
        </w:rPr>
        <w:t xml:space="preserve">R. de DGA: Sí que consideramos elegible la actuación que se plantea, no </w:t>
      </w:r>
      <w:proofErr w:type="gramStart"/>
      <w:r w:rsidRPr="00C12D79">
        <w:rPr>
          <w:color w:val="FF0000"/>
          <w:szCs w:val="24"/>
        </w:rPr>
        <w:t>obstante</w:t>
      </w:r>
      <w:proofErr w:type="gramEnd"/>
      <w:r w:rsidRPr="00C12D79">
        <w:rPr>
          <w:color w:val="FF0000"/>
          <w:szCs w:val="24"/>
        </w:rPr>
        <w:t xml:space="preserve"> deberá de cumplir la moderación de costes con la petición de tres ofertas. </w:t>
      </w:r>
      <w:proofErr w:type="gramStart"/>
      <w:r w:rsidRPr="00C12D79">
        <w:rPr>
          <w:color w:val="FF0000"/>
          <w:szCs w:val="24"/>
        </w:rPr>
        <w:t>Igualmente</w:t>
      </w:r>
      <w:proofErr w:type="gramEnd"/>
      <w:r w:rsidRPr="00C12D79">
        <w:rPr>
          <w:color w:val="FF0000"/>
          <w:szCs w:val="24"/>
        </w:rPr>
        <w:t xml:space="preserve"> con esta inversión que se plantea en este expediente la página deberá de ser finalista y funcional, no puede ser una primera fase que dependa de otras para ser operativa.</w:t>
      </w:r>
    </w:p>
    <w:p w14:paraId="4A52CA0A" w14:textId="77777777" w:rsidR="00C12D79" w:rsidRPr="00C12D79" w:rsidRDefault="00C12D79" w:rsidP="00C12D79">
      <w:pPr>
        <w:rPr>
          <w:color w:val="FF0000"/>
          <w:szCs w:val="24"/>
        </w:rPr>
      </w:pPr>
    </w:p>
    <w:p w14:paraId="651DB699" w14:textId="77777777" w:rsidR="00C12D79" w:rsidRPr="00C12D79" w:rsidRDefault="00C12D79" w:rsidP="00C12D79">
      <w:pPr>
        <w:rPr>
          <w:color w:val="FF0000"/>
          <w:szCs w:val="24"/>
        </w:rPr>
      </w:pPr>
      <w:r w:rsidRPr="00C12D79">
        <w:rPr>
          <w:color w:val="FF0000"/>
          <w:szCs w:val="24"/>
        </w:rPr>
        <w:lastRenderedPageBreak/>
        <w:t xml:space="preserve">No </w:t>
      </w:r>
      <w:proofErr w:type="gramStart"/>
      <w:r w:rsidRPr="00C12D79">
        <w:rPr>
          <w:color w:val="FF0000"/>
          <w:szCs w:val="24"/>
        </w:rPr>
        <w:t>obstante</w:t>
      </w:r>
      <w:proofErr w:type="gramEnd"/>
      <w:r w:rsidRPr="00C12D79">
        <w:rPr>
          <w:color w:val="FF0000"/>
          <w:szCs w:val="24"/>
        </w:rPr>
        <w:t xml:space="preserve"> cuando se disponga de toda la información del expediente, en el momento de realizar el control de calidad de los informes de elegibilidad y de propuesta, se estudiará al detalle el expediente.</w:t>
      </w:r>
    </w:p>
    <w:p w14:paraId="3FF30B09" w14:textId="77777777" w:rsidR="005D4141" w:rsidRDefault="005D4141" w:rsidP="005D4141">
      <w:pPr>
        <w:rPr>
          <w:szCs w:val="24"/>
        </w:rPr>
      </w:pPr>
    </w:p>
    <w:p w14:paraId="69FB30FB" w14:textId="77777777" w:rsidR="005D4141" w:rsidRDefault="005D4141" w:rsidP="005D4141">
      <w:pPr>
        <w:shd w:val="clear" w:color="auto" w:fill="D9D9D9" w:themeFill="background1" w:themeFillShade="D9"/>
        <w:rPr>
          <w:szCs w:val="24"/>
        </w:rPr>
      </w:pPr>
      <w:r>
        <w:rPr>
          <w:szCs w:val="24"/>
        </w:rPr>
        <w:t>840</w:t>
      </w:r>
      <w:bookmarkStart w:id="1936" w:name="Coop11CartaArqueológicaAyto_AsocCultural"/>
      <w:bookmarkEnd w:id="1936"/>
      <w:r>
        <w:rPr>
          <w:szCs w:val="24"/>
        </w:rPr>
        <w:t xml:space="preserve">. </w:t>
      </w:r>
      <w:r w:rsidRPr="00823211">
        <w:rPr>
          <w:szCs w:val="24"/>
        </w:rPr>
        <w:t xml:space="preserve">REALIZACIÓN DE </w:t>
      </w:r>
      <w:r>
        <w:rPr>
          <w:szCs w:val="24"/>
        </w:rPr>
        <w:t>L</w:t>
      </w:r>
      <w:r w:rsidRPr="00823211">
        <w:rPr>
          <w:szCs w:val="24"/>
        </w:rPr>
        <w:t>A CARTA ARQUEOLÓGICA DE UN TÉRMINO MUNICIPAL EN COOPERACIÓN ENTRE PARTICULARES</w:t>
      </w:r>
    </w:p>
    <w:p w14:paraId="64930FC8" w14:textId="77777777" w:rsidR="005D4141" w:rsidRDefault="005D4141" w:rsidP="005D4141">
      <w:pPr>
        <w:shd w:val="clear" w:color="auto" w:fill="D9D9D9" w:themeFill="background1" w:themeFillShade="D9"/>
        <w:rPr>
          <w:szCs w:val="24"/>
        </w:rPr>
      </w:pPr>
    </w:p>
    <w:p w14:paraId="78D15C7F" w14:textId="77777777" w:rsidR="005D4141" w:rsidRPr="00823211" w:rsidRDefault="005D4141" w:rsidP="005D4141">
      <w:pPr>
        <w:shd w:val="clear" w:color="auto" w:fill="D9D9D9" w:themeFill="background1" w:themeFillShade="D9"/>
        <w:rPr>
          <w:szCs w:val="24"/>
        </w:rPr>
      </w:pPr>
      <w:r>
        <w:rPr>
          <w:szCs w:val="24"/>
        </w:rPr>
        <w:t>RESPUESTA DE DGA DE 20.02.2020</w:t>
      </w:r>
    </w:p>
    <w:p w14:paraId="12D6631C" w14:textId="77777777" w:rsidR="005D4141" w:rsidRDefault="005D4141" w:rsidP="005D41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5A4DD19" w14:textId="77777777" w:rsidR="005D4141" w:rsidRDefault="005D4141" w:rsidP="005D4141">
      <w:pPr>
        <w:rPr>
          <w:sz w:val="16"/>
          <w:szCs w:val="16"/>
        </w:rPr>
      </w:pPr>
      <w:r>
        <w:rPr>
          <w:sz w:val="16"/>
          <w:szCs w:val="16"/>
        </w:rPr>
        <w:t>(</w:t>
      </w:r>
      <w:hyperlink w:anchor="Pregunta840" w:history="1">
        <w:r w:rsidRPr="00823211">
          <w:rPr>
            <w:rStyle w:val="Hipervnculo"/>
            <w:sz w:val="16"/>
            <w:szCs w:val="16"/>
          </w:rPr>
          <w:t>Volver a pegunta 840</w:t>
        </w:r>
      </w:hyperlink>
      <w:r>
        <w:rPr>
          <w:sz w:val="16"/>
          <w:szCs w:val="16"/>
        </w:rPr>
        <w:t>)</w:t>
      </w:r>
    </w:p>
    <w:p w14:paraId="60C2DD33" w14:textId="77777777" w:rsidR="005D4141" w:rsidRPr="00823211" w:rsidRDefault="005D4141" w:rsidP="005D4141">
      <w:pPr>
        <w:rPr>
          <w:szCs w:val="24"/>
        </w:rPr>
      </w:pPr>
    </w:p>
    <w:p w14:paraId="2EACD48E" w14:textId="77777777" w:rsidR="005D4141" w:rsidRPr="00823211" w:rsidRDefault="005D4141" w:rsidP="005D4141">
      <w:pPr>
        <w:rPr>
          <w:szCs w:val="24"/>
        </w:rPr>
      </w:pPr>
      <w:r w:rsidRPr="00823211">
        <w:rPr>
          <w:szCs w:val="24"/>
        </w:rPr>
        <w:t>Un Grupo recibe la consulta de un ayuntamiento sobre si es elegible la realización de una carta arqueológica del municipio en cooperación con una asociación cultural.</w:t>
      </w:r>
    </w:p>
    <w:p w14:paraId="37631C0F" w14:textId="77777777" w:rsidR="005D4141" w:rsidRPr="00823211" w:rsidRDefault="005D4141" w:rsidP="005D4141">
      <w:pPr>
        <w:rPr>
          <w:szCs w:val="24"/>
        </w:rPr>
      </w:pPr>
    </w:p>
    <w:p w14:paraId="7038486F" w14:textId="77777777" w:rsidR="005D4141" w:rsidRPr="00823211" w:rsidRDefault="005D4141" w:rsidP="005D4141">
      <w:pPr>
        <w:rPr>
          <w:szCs w:val="24"/>
        </w:rPr>
      </w:pPr>
      <w:r w:rsidRPr="00823211">
        <w:rPr>
          <w:szCs w:val="24"/>
        </w:rPr>
        <w:t xml:space="preserve">La realización de una carta arqueológica incluye la recopilación de los elementos del patrimonio etnográfico y arqueológico, en forma de restos o yacimientos, de un territorio determinado. La carta arqueológica viene a ser la catalogación de yacimientos y recursos que es la base para establecer los tipos de intervención y las estrategias de protección a llevar a cabo con vista a la protección, preservación y puesta en valor de los bienes del patrimonio arqueológico y etnográfico y sus consecuentes muchos y largos beneficios en términos patrimoniales, culturales y turísticos. </w:t>
      </w:r>
    </w:p>
    <w:p w14:paraId="3A3FB420" w14:textId="77777777" w:rsidR="005D4141" w:rsidRPr="00823211" w:rsidRDefault="005D4141" w:rsidP="005D4141">
      <w:pPr>
        <w:rPr>
          <w:szCs w:val="24"/>
        </w:rPr>
      </w:pPr>
    </w:p>
    <w:p w14:paraId="38EDF562" w14:textId="77777777" w:rsidR="005D4141" w:rsidRPr="00823211" w:rsidRDefault="005D4141" w:rsidP="005D4141">
      <w:pPr>
        <w:rPr>
          <w:szCs w:val="24"/>
        </w:rPr>
      </w:pPr>
      <w:r w:rsidRPr="00823211">
        <w:rPr>
          <w:szCs w:val="24"/>
        </w:rPr>
        <w:t>La carta arqueológica serviría también para un proyecto posterior que están planteando de recuperación de senderos, miradores y fuentes.</w:t>
      </w:r>
    </w:p>
    <w:p w14:paraId="1BEB8E90" w14:textId="77777777" w:rsidR="005D4141" w:rsidRPr="00823211" w:rsidRDefault="005D4141" w:rsidP="005D4141">
      <w:pPr>
        <w:rPr>
          <w:szCs w:val="24"/>
        </w:rPr>
      </w:pPr>
    </w:p>
    <w:p w14:paraId="36C8FB9C" w14:textId="77777777" w:rsidR="005D4141" w:rsidRDefault="005D4141" w:rsidP="005D4141">
      <w:pPr>
        <w:rPr>
          <w:szCs w:val="24"/>
        </w:rPr>
      </w:pPr>
      <w:r w:rsidRPr="00823211">
        <w:rPr>
          <w:szCs w:val="24"/>
        </w:rPr>
        <w:t>¿La realización de una carta arqueológica del municipio podría encajar como un proyecto de cooperación entre particulares con el ayuntamiento y la asociación cultural del municipio como socios?</w:t>
      </w:r>
    </w:p>
    <w:p w14:paraId="57696C95" w14:textId="77777777" w:rsidR="005D4141" w:rsidRDefault="005D4141" w:rsidP="005D4141">
      <w:pPr>
        <w:rPr>
          <w:szCs w:val="24"/>
        </w:rPr>
      </w:pPr>
    </w:p>
    <w:p w14:paraId="027772F7" w14:textId="77777777" w:rsidR="005D4141" w:rsidRPr="005D4141" w:rsidRDefault="005D4141" w:rsidP="005D4141">
      <w:pPr>
        <w:rPr>
          <w:color w:val="FF0000"/>
          <w:szCs w:val="24"/>
        </w:rPr>
      </w:pPr>
      <w:r w:rsidRPr="005D4141">
        <w:rPr>
          <w:color w:val="FF0000"/>
          <w:szCs w:val="24"/>
        </w:rPr>
        <w:t>R. de DGA: En principio y con los datos que nos expones s</w:t>
      </w:r>
      <w:r w:rsidR="0058496D">
        <w:rPr>
          <w:color w:val="FF0000"/>
          <w:szCs w:val="24"/>
        </w:rPr>
        <w:t>í</w:t>
      </w:r>
      <w:r w:rsidRPr="005D4141">
        <w:rPr>
          <w:color w:val="FF0000"/>
          <w:szCs w:val="24"/>
        </w:rPr>
        <w:t xml:space="preserve"> que consideramos elegible la actuación. No </w:t>
      </w:r>
      <w:proofErr w:type="gramStart"/>
      <w:r w:rsidRPr="005D4141">
        <w:rPr>
          <w:color w:val="FF0000"/>
          <w:szCs w:val="24"/>
        </w:rPr>
        <w:t>obstante</w:t>
      </w:r>
      <w:proofErr w:type="gramEnd"/>
      <w:r w:rsidRPr="005D4141">
        <w:rPr>
          <w:color w:val="FF0000"/>
          <w:szCs w:val="24"/>
        </w:rPr>
        <w:t xml:space="preserve"> cuando dispongamos de todos los datos con detalle del expediente, en el momento de realizar el control de calidad del informe de elegibilidad y del control de calidad del informe de propuesta, analizaremos al detalle la elegibilidad del mismo</w:t>
      </w:r>
      <w:r>
        <w:rPr>
          <w:color w:val="FF0000"/>
          <w:szCs w:val="24"/>
        </w:rPr>
        <w:t>.</w:t>
      </w:r>
    </w:p>
    <w:p w14:paraId="3B82113F" w14:textId="77777777" w:rsidR="00AA603E" w:rsidRDefault="00AA603E" w:rsidP="00A71190"/>
    <w:p w14:paraId="07DC7B7A" w14:textId="77777777" w:rsidR="00B43978" w:rsidRPr="00B43978" w:rsidRDefault="00B43978" w:rsidP="00B43978">
      <w:pPr>
        <w:shd w:val="clear" w:color="auto" w:fill="D9D9D9" w:themeFill="background1" w:themeFillShade="D9"/>
      </w:pPr>
      <w:r w:rsidRPr="00B43978">
        <w:t>841</w:t>
      </w:r>
      <w:bookmarkStart w:id="1937" w:name="Asoc7BungalowsProductivoNoCasasRurales"/>
      <w:bookmarkEnd w:id="1937"/>
      <w:r w:rsidRPr="00B43978">
        <w:t xml:space="preserve">. ASOCIACIÓN SIN ÁNIMO DE LUCRO INSTALA </w:t>
      </w:r>
      <w:r w:rsidR="00104205">
        <w:t xml:space="preserve">7 </w:t>
      </w:r>
      <w:r w:rsidRPr="00B43978">
        <w:rPr>
          <w:rFonts w:cs="Arial"/>
        </w:rPr>
        <w:t xml:space="preserve">BUNGALOWS: CARÁCTER PRODUCTIVO Y </w:t>
      </w:r>
      <w:r w:rsidR="00A9684C">
        <w:rPr>
          <w:rFonts w:cs="Arial"/>
        </w:rPr>
        <w:t xml:space="preserve">CRITERIO SI SE TRATA DE </w:t>
      </w:r>
      <w:r w:rsidRPr="00B43978">
        <w:rPr>
          <w:rFonts w:cs="Arial"/>
        </w:rPr>
        <w:t>CASA</w:t>
      </w:r>
      <w:r w:rsidR="00A9684C">
        <w:rPr>
          <w:rFonts w:cs="Arial"/>
        </w:rPr>
        <w:t xml:space="preserve">S </w:t>
      </w:r>
      <w:r w:rsidRPr="00B43978">
        <w:rPr>
          <w:rFonts w:cs="Arial"/>
        </w:rPr>
        <w:t>RURAL</w:t>
      </w:r>
      <w:r w:rsidR="00A9684C">
        <w:rPr>
          <w:rFonts w:cs="Arial"/>
        </w:rPr>
        <w:t>ES</w:t>
      </w:r>
    </w:p>
    <w:p w14:paraId="3079BCC8" w14:textId="77777777" w:rsidR="00B43978" w:rsidRDefault="00B43978" w:rsidP="00B43978">
      <w:pPr>
        <w:shd w:val="clear" w:color="auto" w:fill="D9D9D9" w:themeFill="background1" w:themeFillShade="D9"/>
        <w:rPr>
          <w:rFonts w:cs="Arial"/>
        </w:rPr>
      </w:pPr>
    </w:p>
    <w:p w14:paraId="494C06BE" w14:textId="77777777" w:rsidR="00B43978" w:rsidRDefault="00B43978" w:rsidP="00B43978">
      <w:pPr>
        <w:shd w:val="clear" w:color="auto" w:fill="D9D9D9" w:themeFill="background1" w:themeFillShade="D9"/>
        <w:rPr>
          <w:rFonts w:cs="Arial"/>
        </w:rPr>
      </w:pPr>
      <w:r>
        <w:rPr>
          <w:rFonts w:cs="Arial"/>
        </w:rPr>
        <w:t>RESPUESTA DE DGA DE 27.02.2020</w:t>
      </w:r>
    </w:p>
    <w:p w14:paraId="04AB88CF" w14:textId="77777777" w:rsidR="00A9684C" w:rsidRDefault="00A9684C" w:rsidP="00A9684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3AC2240" w14:textId="77777777" w:rsidR="00A9684C" w:rsidRDefault="00A9684C" w:rsidP="00A9684C">
      <w:pPr>
        <w:rPr>
          <w:sz w:val="16"/>
          <w:szCs w:val="16"/>
        </w:rPr>
      </w:pPr>
      <w:r>
        <w:rPr>
          <w:sz w:val="16"/>
          <w:szCs w:val="16"/>
        </w:rPr>
        <w:t>(</w:t>
      </w:r>
      <w:hyperlink w:anchor="Pregunta841" w:history="1">
        <w:r w:rsidRPr="00A9684C">
          <w:rPr>
            <w:rStyle w:val="Hipervnculo"/>
            <w:sz w:val="16"/>
            <w:szCs w:val="16"/>
          </w:rPr>
          <w:t>Volver a pegunta 841</w:t>
        </w:r>
      </w:hyperlink>
      <w:r>
        <w:rPr>
          <w:sz w:val="16"/>
          <w:szCs w:val="16"/>
        </w:rPr>
        <w:t>)</w:t>
      </w:r>
    </w:p>
    <w:p w14:paraId="3DAABBCE" w14:textId="77777777" w:rsidR="00B43978" w:rsidRDefault="00B43978" w:rsidP="00B43978"/>
    <w:p w14:paraId="59F39D69" w14:textId="77777777" w:rsidR="00B43978" w:rsidRDefault="00B43978" w:rsidP="00B43978">
      <w:r>
        <w:rPr>
          <w:rFonts w:cs="Arial"/>
        </w:rPr>
        <w:t>Una asociación sin ánimo de lucro plantea a un Grupo un proyecto de implementación de vivienda sostenible y autosuficiente en un pequeño núcleo de población donde no hay ninguna casa rural y hay demanda de alojamiento en los períodos de mayor afluencia.</w:t>
      </w:r>
    </w:p>
    <w:p w14:paraId="71EA9B3C" w14:textId="77777777" w:rsidR="00B43978" w:rsidRDefault="00B43978" w:rsidP="00B43978">
      <w:r>
        <w:rPr>
          <w:rFonts w:cs="Arial"/>
        </w:rPr>
        <w:t> </w:t>
      </w:r>
    </w:p>
    <w:p w14:paraId="505241AF" w14:textId="77777777" w:rsidR="00B43978" w:rsidRDefault="00B43978" w:rsidP="00B43978">
      <w:r>
        <w:rPr>
          <w:rFonts w:cs="Arial"/>
        </w:rPr>
        <w:t>Este año les gustaría iniciarlo pues esa asociación cumple su 20 aniversario y gran parte de las actividades de verano están orientadas a la sostenibilidad en entornos rurales y al turismo de montaña.</w:t>
      </w:r>
    </w:p>
    <w:p w14:paraId="7EAEBE32" w14:textId="77777777" w:rsidR="00B43978" w:rsidRDefault="00B43978" w:rsidP="00B43978">
      <w:r>
        <w:rPr>
          <w:rFonts w:cs="Arial"/>
        </w:rPr>
        <w:t> </w:t>
      </w:r>
    </w:p>
    <w:p w14:paraId="10C38C63" w14:textId="77777777" w:rsidR="00B43978" w:rsidRDefault="00B43978" w:rsidP="00B43978">
      <w:r>
        <w:rPr>
          <w:rFonts w:cs="Arial"/>
        </w:rPr>
        <w:t>La construcción y la puesta en marcha de los alojamientos turísticos modulares de casas de madera que tienen en mente conlleva unos tres meses. La asociación cuenta con ingenieros y arquitectos involucrados en el proyecto y una empresa española ya identificada para su posible desarrollo.</w:t>
      </w:r>
    </w:p>
    <w:p w14:paraId="38ED6E22" w14:textId="77777777" w:rsidR="00B43978" w:rsidRDefault="00B43978" w:rsidP="00B43978"/>
    <w:p w14:paraId="07A6E2B9" w14:textId="77777777" w:rsidR="00B43978" w:rsidRDefault="00B43978" w:rsidP="00B43978">
      <w:r>
        <w:rPr>
          <w:rFonts w:cs="Arial"/>
        </w:rPr>
        <w:t xml:space="preserve">La asociación promotora explica al Grupo que en ese núcleo de población no hay ninguna casa rural, que la falta de alojamiento durante el mes de agosto es recurrente cada año y </w:t>
      </w:r>
      <w:r>
        <w:rPr>
          <w:rFonts w:cs="Arial"/>
        </w:rPr>
        <w:lastRenderedPageBreak/>
        <w:t>se vuelve problemática porque no permite desarrollar iniciativas de turismo rural ni potenciar el valor del pueblo y sus tradiciones. El proyecto lo lanzaría esa misma asociación sin ánimo de lucro y el objeto de la implantación de estos alojamientos es puramente funcional</w:t>
      </w:r>
      <w:r w:rsidR="00A503EA">
        <w:rPr>
          <w:rFonts w:cs="Arial"/>
        </w:rPr>
        <w:t>:</w:t>
      </w:r>
      <w:r>
        <w:rPr>
          <w:rFonts w:cs="Arial"/>
        </w:rPr>
        <w:t xml:space="preserve"> poder alojar a grupos que vengan a la zona a realizar una actividad deportiva o cultural.</w:t>
      </w:r>
    </w:p>
    <w:p w14:paraId="28549AEA" w14:textId="77777777" w:rsidR="00B43978" w:rsidRDefault="00B43978" w:rsidP="00B43978">
      <w:pPr>
        <w:rPr>
          <w:rFonts w:cs="Arial"/>
        </w:rPr>
      </w:pPr>
    </w:p>
    <w:p w14:paraId="50C7D654" w14:textId="77777777" w:rsidR="00B43978" w:rsidRDefault="00B43978" w:rsidP="00B43978">
      <w:r>
        <w:rPr>
          <w:rFonts w:cs="Arial"/>
        </w:rPr>
        <w:t xml:space="preserve">La asociación explica que la idea es adaptar </w:t>
      </w:r>
      <w:r w:rsidR="00A503EA">
        <w:rPr>
          <w:rFonts w:cs="Arial"/>
        </w:rPr>
        <w:t>est</w:t>
      </w:r>
      <w:r>
        <w:rPr>
          <w:rFonts w:cs="Arial"/>
        </w:rPr>
        <w:t xml:space="preserve">as casas </w:t>
      </w:r>
      <w:r w:rsidR="00A503EA">
        <w:rPr>
          <w:rFonts w:cs="Arial"/>
        </w:rPr>
        <w:t xml:space="preserve">de madera </w:t>
      </w:r>
      <w:r>
        <w:rPr>
          <w:rFonts w:cs="Arial"/>
        </w:rPr>
        <w:t>sostenibles para alojar a grupos de deportistas o visitantes, que la configuración de los compartimentos es flexible y se pueden alojar hasta seis personas por bloque en un total de al menos siete bloques, que la empresa que los fabrica los sirve llave en mano, no siendo necesaria la cimentación.</w:t>
      </w:r>
    </w:p>
    <w:p w14:paraId="1D762DC2" w14:textId="77777777" w:rsidR="00B43978" w:rsidRDefault="00B43978" w:rsidP="00B43978">
      <w:r>
        <w:rPr>
          <w:rFonts w:cs="Arial"/>
        </w:rPr>
        <w:t> </w:t>
      </w:r>
    </w:p>
    <w:p w14:paraId="59C62BC4" w14:textId="77777777" w:rsidR="00B43978" w:rsidRDefault="00B43978" w:rsidP="00B43978">
      <w:r>
        <w:rPr>
          <w:rFonts w:cs="Arial"/>
        </w:rPr>
        <w:t xml:space="preserve">El Grupo duda sobre varios aspectos del proyecto: la asociación como entidad promotora; el carácter del proyecto </w:t>
      </w:r>
      <w:r w:rsidR="00A503EA">
        <w:rPr>
          <w:rFonts w:cs="Arial"/>
        </w:rPr>
        <w:t xml:space="preserve">como </w:t>
      </w:r>
      <w:r>
        <w:rPr>
          <w:rFonts w:cs="Arial"/>
        </w:rPr>
        <w:t xml:space="preserve">productivo o no productivo; </w:t>
      </w:r>
      <w:r w:rsidR="00A503EA">
        <w:rPr>
          <w:rFonts w:cs="Arial"/>
        </w:rPr>
        <w:t xml:space="preserve">la subvencionabilidad de </w:t>
      </w:r>
      <w:r>
        <w:rPr>
          <w:rFonts w:cs="Arial"/>
        </w:rPr>
        <w:t xml:space="preserve">los </w:t>
      </w:r>
      <w:proofErr w:type="spellStart"/>
      <w:r>
        <w:rPr>
          <w:rFonts w:cs="Arial"/>
        </w:rPr>
        <w:t>bungalows</w:t>
      </w:r>
      <w:proofErr w:type="spellEnd"/>
      <w:r>
        <w:rPr>
          <w:rFonts w:cs="Arial"/>
        </w:rPr>
        <w:t xml:space="preserve">; si </w:t>
      </w:r>
      <w:r w:rsidR="00A503EA">
        <w:rPr>
          <w:rFonts w:cs="Arial"/>
        </w:rPr>
        <w:t xml:space="preserve">el promotor puede </w:t>
      </w:r>
      <w:r>
        <w:rPr>
          <w:rFonts w:cs="Arial"/>
        </w:rPr>
        <w:t>planea</w:t>
      </w:r>
      <w:r w:rsidR="00A503EA">
        <w:rPr>
          <w:rFonts w:cs="Arial"/>
        </w:rPr>
        <w:t>r</w:t>
      </w:r>
      <w:r>
        <w:rPr>
          <w:rFonts w:cs="Arial"/>
        </w:rPr>
        <w:t xml:space="preserve"> sobre siete bloques o solamente sobre uno</w:t>
      </w:r>
      <w:r w:rsidR="00A503EA">
        <w:rPr>
          <w:rFonts w:cs="Arial"/>
        </w:rPr>
        <w:t>,</w:t>
      </w:r>
      <w:r>
        <w:rPr>
          <w:rFonts w:cs="Arial"/>
        </w:rPr>
        <w:t xml:space="preserve"> para incluirlo en la modalidad de casa rural</w:t>
      </w:r>
      <w:r w:rsidR="00A503EA">
        <w:rPr>
          <w:rFonts w:cs="Arial"/>
        </w:rPr>
        <w:t xml:space="preserve">; </w:t>
      </w:r>
      <w:r>
        <w:rPr>
          <w:rFonts w:cs="Arial"/>
        </w:rPr>
        <w:t xml:space="preserve">si el tipo de construcción, los </w:t>
      </w:r>
      <w:proofErr w:type="spellStart"/>
      <w:r>
        <w:rPr>
          <w:rFonts w:cs="Arial"/>
        </w:rPr>
        <w:t>bungalows</w:t>
      </w:r>
      <w:proofErr w:type="spellEnd"/>
      <w:r>
        <w:rPr>
          <w:rFonts w:cs="Arial"/>
        </w:rPr>
        <w:t>, se puede o no asemejar a casa rural o a otra modalidad de alojamiento turístico reconocida legalmente</w:t>
      </w:r>
      <w:r w:rsidR="00A9684C">
        <w:rPr>
          <w:rFonts w:cs="Arial"/>
        </w:rPr>
        <w:t>.</w:t>
      </w:r>
    </w:p>
    <w:p w14:paraId="2289D233" w14:textId="77777777" w:rsidR="00B43978" w:rsidRDefault="00B43978" w:rsidP="00A71190"/>
    <w:p w14:paraId="1C51B9C2" w14:textId="77777777" w:rsidR="00B43978" w:rsidRDefault="00B43978" w:rsidP="00A71190">
      <w:pPr>
        <w:rPr>
          <w:color w:val="FF0000"/>
        </w:rPr>
      </w:pPr>
      <w:r w:rsidRPr="00A9684C">
        <w:rPr>
          <w:color w:val="FF0000"/>
        </w:rPr>
        <w:t xml:space="preserve">R. de DGA: La asociación puede ser la entidad promotora, el proyecto es productivo, los </w:t>
      </w:r>
      <w:proofErr w:type="spellStart"/>
      <w:r w:rsidRPr="00A9684C">
        <w:rPr>
          <w:color w:val="FF0000"/>
        </w:rPr>
        <w:t>bungalows</w:t>
      </w:r>
      <w:proofErr w:type="spellEnd"/>
      <w:r w:rsidRPr="00A9684C">
        <w:rPr>
          <w:color w:val="FF0000"/>
        </w:rPr>
        <w:t xml:space="preserve"> son elegibles y los siete bloques serían elegibles si no se consideran casa de turismo rural, se ve complicado que se pueda calificar como turismo </w:t>
      </w:r>
      <w:proofErr w:type="gramStart"/>
      <w:r w:rsidRPr="00A9684C">
        <w:rPr>
          <w:color w:val="FF0000"/>
        </w:rPr>
        <w:t>rural</w:t>
      </w:r>
      <w:proofErr w:type="gramEnd"/>
      <w:r w:rsidRPr="00A9684C">
        <w:rPr>
          <w:color w:val="FF0000"/>
        </w:rPr>
        <w:t xml:space="preserve"> pero en este caso sólo se podría considerar elegible uno.</w:t>
      </w:r>
    </w:p>
    <w:p w14:paraId="0650090B" w14:textId="77777777" w:rsidR="00A9684C" w:rsidRDefault="00A9684C" w:rsidP="00A71190">
      <w:pPr>
        <w:rPr>
          <w:color w:val="FF0000"/>
        </w:rPr>
      </w:pPr>
    </w:p>
    <w:p w14:paraId="47779C00" w14:textId="77777777" w:rsidR="00A9684C" w:rsidRPr="00A9684C" w:rsidRDefault="00A9684C" w:rsidP="00A71190">
      <w:pPr>
        <w:rPr>
          <w:color w:val="00B050"/>
        </w:rPr>
      </w:pPr>
      <w:r w:rsidRPr="00A9684C">
        <w:rPr>
          <w:color w:val="00B050"/>
        </w:rPr>
        <w:t xml:space="preserve">N. de RADR: </w:t>
      </w:r>
      <w:r w:rsidR="00A503EA">
        <w:rPr>
          <w:color w:val="00B050"/>
        </w:rPr>
        <w:t xml:space="preserve">Es muy improbable </w:t>
      </w:r>
      <w:r>
        <w:rPr>
          <w:color w:val="00B050"/>
        </w:rPr>
        <w:t xml:space="preserve">la posibilidad de que los </w:t>
      </w:r>
      <w:proofErr w:type="spellStart"/>
      <w:r>
        <w:rPr>
          <w:color w:val="00B050"/>
        </w:rPr>
        <w:t>bungalows</w:t>
      </w:r>
      <w:proofErr w:type="spellEnd"/>
      <w:r>
        <w:rPr>
          <w:color w:val="00B050"/>
        </w:rPr>
        <w:t xml:space="preserve"> o casas de madera prefabricadas puedan obtener la categoría de casa rural</w:t>
      </w:r>
      <w:r w:rsidR="00A503EA">
        <w:rPr>
          <w:color w:val="00B050"/>
        </w:rPr>
        <w:t xml:space="preserve">. Es </w:t>
      </w:r>
      <w:r>
        <w:rPr>
          <w:color w:val="00B050"/>
        </w:rPr>
        <w:t>posibl</w:t>
      </w:r>
      <w:r w:rsidR="00A503EA">
        <w:rPr>
          <w:color w:val="00B050"/>
        </w:rPr>
        <w:t xml:space="preserve">e </w:t>
      </w:r>
      <w:r>
        <w:rPr>
          <w:color w:val="00B050"/>
        </w:rPr>
        <w:t xml:space="preserve">instalar </w:t>
      </w:r>
      <w:proofErr w:type="spellStart"/>
      <w:r>
        <w:rPr>
          <w:color w:val="00B050"/>
        </w:rPr>
        <w:t>bungalows</w:t>
      </w:r>
      <w:proofErr w:type="spellEnd"/>
      <w:r>
        <w:rPr>
          <w:color w:val="00B050"/>
        </w:rPr>
        <w:t xml:space="preserve"> en campings en ciertas condiciones</w:t>
      </w:r>
      <w:r w:rsidR="00A503EA">
        <w:rPr>
          <w:color w:val="00B050"/>
        </w:rPr>
        <w:t xml:space="preserve">. Por ello conviene </w:t>
      </w:r>
      <w:r>
        <w:rPr>
          <w:color w:val="00B050"/>
        </w:rPr>
        <w:t>consult</w:t>
      </w:r>
      <w:r w:rsidR="00A503EA">
        <w:rPr>
          <w:color w:val="00B050"/>
        </w:rPr>
        <w:t>ar</w:t>
      </w:r>
      <w:r>
        <w:rPr>
          <w:color w:val="00B050"/>
        </w:rPr>
        <w:t xml:space="preserve"> es</w:t>
      </w:r>
      <w:r w:rsidR="00A503EA">
        <w:rPr>
          <w:color w:val="00B050"/>
        </w:rPr>
        <w:t>t</w:t>
      </w:r>
      <w:r>
        <w:rPr>
          <w:color w:val="00B050"/>
        </w:rPr>
        <w:t>a</w:t>
      </w:r>
      <w:r w:rsidR="00A503EA">
        <w:rPr>
          <w:color w:val="00B050"/>
        </w:rPr>
        <w:t>s</w:t>
      </w:r>
      <w:r>
        <w:rPr>
          <w:color w:val="00B050"/>
        </w:rPr>
        <w:t xml:space="preserve"> posibilidad</w:t>
      </w:r>
      <w:r w:rsidR="00A503EA">
        <w:rPr>
          <w:color w:val="00B050"/>
        </w:rPr>
        <w:t>es</w:t>
      </w:r>
      <w:r>
        <w:rPr>
          <w:color w:val="00B050"/>
        </w:rPr>
        <w:t xml:space="preserve"> con los servicios de </w:t>
      </w:r>
      <w:r w:rsidR="00A503EA">
        <w:rPr>
          <w:color w:val="00B050"/>
        </w:rPr>
        <w:t xml:space="preserve">turismo de la </w:t>
      </w:r>
      <w:r>
        <w:rPr>
          <w:color w:val="00B050"/>
        </w:rPr>
        <w:t xml:space="preserve">Comarca o de DGA </w:t>
      </w:r>
      <w:r w:rsidR="00A503EA">
        <w:rPr>
          <w:color w:val="00B050"/>
        </w:rPr>
        <w:t>en su caso y</w:t>
      </w:r>
      <w:r>
        <w:rPr>
          <w:color w:val="00B050"/>
        </w:rPr>
        <w:t xml:space="preserve"> las </w:t>
      </w:r>
      <w:r w:rsidR="00A503EA">
        <w:rPr>
          <w:color w:val="00B050"/>
        </w:rPr>
        <w:t xml:space="preserve">normas </w:t>
      </w:r>
      <w:r>
        <w:rPr>
          <w:color w:val="00B050"/>
        </w:rPr>
        <w:t xml:space="preserve">de las </w:t>
      </w:r>
      <w:r w:rsidR="00A503EA">
        <w:rPr>
          <w:color w:val="00B050"/>
        </w:rPr>
        <w:t xml:space="preserve">modalidades de alojamiento turístico de las </w:t>
      </w:r>
      <w:r>
        <w:rPr>
          <w:color w:val="00B050"/>
        </w:rPr>
        <w:t>casas rurales y de los campings.</w:t>
      </w:r>
    </w:p>
    <w:p w14:paraId="52A87DE5" w14:textId="77777777" w:rsidR="00B43978" w:rsidRDefault="00B43978" w:rsidP="00A71190"/>
    <w:p w14:paraId="24F2A87D" w14:textId="77777777" w:rsidR="0058496D" w:rsidRPr="0058496D" w:rsidRDefault="0058496D" w:rsidP="0058496D">
      <w:pPr>
        <w:shd w:val="clear" w:color="auto" w:fill="BFBFBF"/>
        <w:jc w:val="center"/>
        <w:rPr>
          <w:b/>
          <w:sz w:val="44"/>
          <w:szCs w:val="44"/>
        </w:rPr>
      </w:pPr>
      <w:r w:rsidRPr="0058496D">
        <w:rPr>
          <w:b/>
          <w:sz w:val="44"/>
          <w:szCs w:val="44"/>
        </w:rPr>
        <w:t>ELEGIBILIDAD</w:t>
      </w:r>
    </w:p>
    <w:p w14:paraId="0C368547" w14:textId="77777777" w:rsidR="0058496D" w:rsidRPr="0058496D" w:rsidRDefault="0058496D" w:rsidP="0058496D">
      <w:pPr>
        <w:shd w:val="clear" w:color="auto" w:fill="BFBFBF"/>
        <w:jc w:val="center"/>
        <w:rPr>
          <w:b/>
          <w:sz w:val="44"/>
          <w:szCs w:val="44"/>
        </w:rPr>
      </w:pPr>
    </w:p>
    <w:p w14:paraId="22A39B4F" w14:textId="77777777" w:rsidR="0058496D" w:rsidRPr="0058496D" w:rsidRDefault="0058496D" w:rsidP="0058496D">
      <w:pPr>
        <w:shd w:val="clear" w:color="auto" w:fill="BFBFBF"/>
        <w:jc w:val="center"/>
        <w:rPr>
          <w:b/>
          <w:sz w:val="44"/>
          <w:szCs w:val="44"/>
          <w:u w:val="single"/>
        </w:rPr>
      </w:pPr>
      <w:r w:rsidRPr="0058496D">
        <w:rPr>
          <w:b/>
          <w:sz w:val="44"/>
          <w:szCs w:val="44"/>
          <w:u w:val="single"/>
        </w:rPr>
        <w:t>2.1.43</w:t>
      </w:r>
      <w:bookmarkStart w:id="1938" w:name="DUDASELEGIBILIDADRESPONDIDASTRAS01032020"/>
      <w:bookmarkEnd w:id="1938"/>
      <w:r w:rsidRPr="0058496D">
        <w:rPr>
          <w:b/>
          <w:sz w:val="44"/>
          <w:szCs w:val="44"/>
          <w:u w:val="single"/>
        </w:rPr>
        <w:t>) DUDAS RESPONDIDAS POR DGA DESPUÉS DEL 01.03.2020</w:t>
      </w:r>
    </w:p>
    <w:p w14:paraId="7989E71C" w14:textId="77777777" w:rsidR="0058496D" w:rsidRDefault="0058496D" w:rsidP="005849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740CF7" w14:textId="77777777" w:rsidR="0058496D" w:rsidRDefault="0058496D" w:rsidP="0058496D">
      <w:pPr>
        <w:rPr>
          <w:szCs w:val="24"/>
        </w:rPr>
      </w:pPr>
    </w:p>
    <w:p w14:paraId="112239DF" w14:textId="77777777" w:rsidR="0058496D" w:rsidRDefault="0058496D" w:rsidP="0058496D">
      <w:pPr>
        <w:shd w:val="clear" w:color="auto" w:fill="D9D9D9" w:themeFill="background1" w:themeFillShade="D9"/>
        <w:rPr>
          <w:szCs w:val="24"/>
        </w:rPr>
      </w:pPr>
      <w:r>
        <w:rPr>
          <w:szCs w:val="24"/>
        </w:rPr>
        <w:t>843</w:t>
      </w:r>
      <w:bookmarkStart w:id="1939" w:name="AytoPinturaRugosaEnPolideportivo"/>
      <w:bookmarkEnd w:id="1939"/>
      <w:r>
        <w:rPr>
          <w:szCs w:val="24"/>
        </w:rPr>
        <w:t xml:space="preserve">. </w:t>
      </w:r>
      <w:r w:rsidRPr="00015829">
        <w:rPr>
          <w:szCs w:val="24"/>
        </w:rPr>
        <w:t>PONER PINTURA CON LA RUGOSIDAD NECESARIA EN LA PISTA DE UN POLIDEPORTIVO</w:t>
      </w:r>
    </w:p>
    <w:p w14:paraId="6912E731" w14:textId="77777777" w:rsidR="0058496D" w:rsidRDefault="0058496D" w:rsidP="0058496D">
      <w:pPr>
        <w:shd w:val="clear" w:color="auto" w:fill="D9D9D9" w:themeFill="background1" w:themeFillShade="D9"/>
        <w:rPr>
          <w:szCs w:val="24"/>
        </w:rPr>
      </w:pPr>
    </w:p>
    <w:p w14:paraId="153C3212" w14:textId="77777777" w:rsidR="0058496D" w:rsidRPr="00015829" w:rsidRDefault="0058496D" w:rsidP="0058496D">
      <w:pPr>
        <w:shd w:val="clear" w:color="auto" w:fill="D9D9D9" w:themeFill="background1" w:themeFillShade="D9"/>
        <w:rPr>
          <w:szCs w:val="24"/>
        </w:rPr>
      </w:pPr>
      <w:r>
        <w:rPr>
          <w:szCs w:val="24"/>
        </w:rPr>
        <w:t>RESPUESTA DE DGA DE 10.03.2020</w:t>
      </w:r>
    </w:p>
    <w:p w14:paraId="4159AC43" w14:textId="77777777" w:rsidR="0058496D" w:rsidRDefault="0058496D" w:rsidP="005849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8326A5F" w14:textId="77777777" w:rsidR="0058496D" w:rsidRDefault="0058496D" w:rsidP="0058496D">
      <w:pPr>
        <w:rPr>
          <w:sz w:val="16"/>
          <w:szCs w:val="16"/>
        </w:rPr>
      </w:pPr>
      <w:r>
        <w:rPr>
          <w:sz w:val="16"/>
          <w:szCs w:val="16"/>
        </w:rPr>
        <w:t>(</w:t>
      </w:r>
      <w:hyperlink w:anchor="Pregunta843" w:history="1">
        <w:r w:rsidRPr="00015829">
          <w:rPr>
            <w:rStyle w:val="Hipervnculo"/>
            <w:sz w:val="16"/>
            <w:szCs w:val="16"/>
          </w:rPr>
          <w:t>Volver a pegunta 843</w:t>
        </w:r>
      </w:hyperlink>
      <w:r>
        <w:rPr>
          <w:sz w:val="16"/>
          <w:szCs w:val="16"/>
        </w:rPr>
        <w:t>)</w:t>
      </w:r>
    </w:p>
    <w:p w14:paraId="312784CC" w14:textId="77777777" w:rsidR="0058496D" w:rsidRPr="00015829" w:rsidRDefault="0058496D" w:rsidP="0058496D">
      <w:pPr>
        <w:rPr>
          <w:szCs w:val="24"/>
        </w:rPr>
      </w:pPr>
    </w:p>
    <w:p w14:paraId="541E481F" w14:textId="77777777" w:rsidR="0058496D" w:rsidRPr="00015829" w:rsidRDefault="0058496D" w:rsidP="0058496D">
      <w:pPr>
        <w:rPr>
          <w:szCs w:val="24"/>
        </w:rPr>
      </w:pPr>
      <w:r w:rsidRPr="00015829">
        <w:rPr>
          <w:szCs w:val="24"/>
        </w:rPr>
        <w:t xml:space="preserve">Un ayuntamiento solicita subvención para cambiar la luminaria del pabellón polideportivo: todo pasa a leds e instalan aerotermia en los vestuarios para el agua caliente. </w:t>
      </w:r>
    </w:p>
    <w:p w14:paraId="28C1A814" w14:textId="77777777" w:rsidR="0058496D" w:rsidRPr="00015829" w:rsidRDefault="0058496D" w:rsidP="0058496D">
      <w:pPr>
        <w:rPr>
          <w:szCs w:val="24"/>
        </w:rPr>
      </w:pPr>
    </w:p>
    <w:p w14:paraId="2859C070" w14:textId="77777777" w:rsidR="0058496D" w:rsidRPr="00015829" w:rsidRDefault="0058496D" w:rsidP="0058496D">
      <w:pPr>
        <w:rPr>
          <w:szCs w:val="24"/>
        </w:rPr>
      </w:pPr>
      <w:r w:rsidRPr="00015829">
        <w:rPr>
          <w:szCs w:val="24"/>
        </w:rPr>
        <w:t>Sin embargo, en el proyecto se incluye también una inversión para cambiar la “</w:t>
      </w:r>
      <w:r w:rsidRPr="00015829">
        <w:rPr>
          <w:i/>
          <w:iCs/>
          <w:szCs w:val="24"/>
        </w:rPr>
        <w:t xml:space="preserve">superficie pintada de la pista que carece de la rugosidad necesaria para la práctica deportiva, lo que hace que se provoquen continuos resbalones y caídas y que, por lo tanto, cada vez se utilice menos y se pierdan los eventos deportivos comarcales que venían sucediéndose en este </w:t>
      </w:r>
      <w:r>
        <w:rPr>
          <w:i/>
          <w:iCs/>
          <w:szCs w:val="24"/>
        </w:rPr>
        <w:t>p</w:t>
      </w:r>
      <w:r w:rsidRPr="00015829">
        <w:rPr>
          <w:i/>
          <w:iCs/>
          <w:szCs w:val="24"/>
        </w:rPr>
        <w:t>abellón, además del menor uso que se hace por la población</w:t>
      </w:r>
      <w:r w:rsidRPr="00015829">
        <w:rPr>
          <w:szCs w:val="24"/>
        </w:rPr>
        <w:t>”.</w:t>
      </w:r>
    </w:p>
    <w:p w14:paraId="163852DF" w14:textId="77777777" w:rsidR="0058496D" w:rsidRPr="00015829" w:rsidRDefault="0058496D" w:rsidP="0058496D">
      <w:pPr>
        <w:rPr>
          <w:szCs w:val="24"/>
        </w:rPr>
      </w:pPr>
    </w:p>
    <w:p w14:paraId="09CFE1BF" w14:textId="77777777" w:rsidR="0058496D" w:rsidRDefault="0058496D" w:rsidP="0058496D">
      <w:pPr>
        <w:rPr>
          <w:szCs w:val="24"/>
        </w:rPr>
      </w:pPr>
      <w:r w:rsidRPr="00015829">
        <w:rPr>
          <w:szCs w:val="24"/>
        </w:rPr>
        <w:t>¿Esto último se consideraría como un mantenimiento y, por tanto, no sería subvencionable?</w:t>
      </w:r>
    </w:p>
    <w:p w14:paraId="071420BA" w14:textId="77777777" w:rsidR="0058496D" w:rsidRDefault="0058496D" w:rsidP="0058496D">
      <w:pPr>
        <w:rPr>
          <w:szCs w:val="24"/>
        </w:rPr>
      </w:pPr>
    </w:p>
    <w:p w14:paraId="2A3825DC" w14:textId="77777777" w:rsidR="0058496D" w:rsidRPr="0058496D" w:rsidRDefault="0058496D" w:rsidP="0058496D">
      <w:pPr>
        <w:rPr>
          <w:color w:val="FF0000"/>
          <w:szCs w:val="24"/>
        </w:rPr>
      </w:pPr>
      <w:r w:rsidRPr="0058496D">
        <w:rPr>
          <w:color w:val="FF0000"/>
          <w:szCs w:val="24"/>
        </w:rPr>
        <w:lastRenderedPageBreak/>
        <w:t xml:space="preserve">R. de DGA: Con los datos que nos indicas, no consideramos mantenimiento la actuación, ya que entendemos que es un cambio en el material que es necesario y es independiente del mantenimiento del edificio. Por </w:t>
      </w:r>
      <w:proofErr w:type="gramStart"/>
      <w:r w:rsidRPr="0058496D">
        <w:rPr>
          <w:color w:val="FF0000"/>
          <w:szCs w:val="24"/>
        </w:rPr>
        <w:t>tanto</w:t>
      </w:r>
      <w:proofErr w:type="gramEnd"/>
      <w:r w:rsidRPr="0058496D">
        <w:rPr>
          <w:color w:val="FF0000"/>
          <w:szCs w:val="24"/>
        </w:rPr>
        <w:t xml:space="preserve"> consideramos elegible la actuación.</w:t>
      </w:r>
    </w:p>
    <w:p w14:paraId="47113BCB" w14:textId="77777777" w:rsidR="0058496D" w:rsidRPr="0058496D" w:rsidRDefault="0058496D" w:rsidP="0058496D">
      <w:pPr>
        <w:rPr>
          <w:color w:val="FF0000"/>
          <w:szCs w:val="24"/>
        </w:rPr>
      </w:pPr>
    </w:p>
    <w:p w14:paraId="7B2FB089" w14:textId="77777777" w:rsidR="0058496D" w:rsidRPr="0058496D" w:rsidRDefault="0058496D" w:rsidP="0058496D">
      <w:pPr>
        <w:rPr>
          <w:color w:val="FF0000"/>
          <w:szCs w:val="24"/>
        </w:rPr>
      </w:pPr>
      <w:r w:rsidRPr="0058496D">
        <w:rPr>
          <w:color w:val="FF0000"/>
          <w:szCs w:val="24"/>
        </w:rPr>
        <w:t xml:space="preserve">No </w:t>
      </w:r>
      <w:proofErr w:type="gramStart"/>
      <w:r w:rsidRPr="0058496D">
        <w:rPr>
          <w:color w:val="FF0000"/>
          <w:szCs w:val="24"/>
        </w:rPr>
        <w:t>obstante</w:t>
      </w:r>
      <w:proofErr w:type="gramEnd"/>
      <w:r w:rsidRPr="0058496D">
        <w:rPr>
          <w:color w:val="FF0000"/>
          <w:szCs w:val="24"/>
        </w:rPr>
        <w:t xml:space="preserve"> cuando se dispongan de los detalles del expediente, en el momento de realizar el control de calidad del informe de elegibilidad y del informe de propuesta, se analizará al detalle el expediente.</w:t>
      </w:r>
    </w:p>
    <w:p w14:paraId="6F947725" w14:textId="77777777" w:rsidR="00335B48" w:rsidRDefault="00335B48" w:rsidP="00335B48">
      <w:pPr>
        <w:rPr>
          <w:szCs w:val="24"/>
        </w:rPr>
      </w:pPr>
    </w:p>
    <w:p w14:paraId="2DABBE8E" w14:textId="77777777" w:rsidR="00335B48" w:rsidRDefault="00335B48" w:rsidP="00335B48">
      <w:pPr>
        <w:shd w:val="clear" w:color="auto" w:fill="D9D9D9" w:themeFill="background1" w:themeFillShade="D9"/>
        <w:rPr>
          <w:szCs w:val="24"/>
        </w:rPr>
      </w:pPr>
      <w:r>
        <w:rPr>
          <w:szCs w:val="24"/>
        </w:rPr>
        <w:t>845</w:t>
      </w:r>
      <w:bookmarkStart w:id="1940" w:name="AutocaravanasAparcamientosDosTipos"/>
      <w:bookmarkEnd w:id="1940"/>
      <w:r>
        <w:rPr>
          <w:szCs w:val="24"/>
        </w:rPr>
        <w:t>. DOS TIPOS DE APARCAMIENTOS PARA GUARDA DE AUTOCARAVANAS</w:t>
      </w:r>
    </w:p>
    <w:p w14:paraId="30BA07A8" w14:textId="77777777" w:rsidR="00335B48" w:rsidRDefault="00335B48" w:rsidP="00335B48">
      <w:pPr>
        <w:shd w:val="clear" w:color="auto" w:fill="D9D9D9" w:themeFill="background1" w:themeFillShade="D9"/>
        <w:rPr>
          <w:szCs w:val="24"/>
        </w:rPr>
      </w:pPr>
    </w:p>
    <w:p w14:paraId="6BC4891A" w14:textId="77777777" w:rsidR="00335B48" w:rsidRDefault="00335B48" w:rsidP="00335B48">
      <w:pPr>
        <w:shd w:val="clear" w:color="auto" w:fill="D9D9D9" w:themeFill="background1" w:themeFillShade="D9"/>
        <w:rPr>
          <w:szCs w:val="24"/>
        </w:rPr>
      </w:pPr>
      <w:r>
        <w:rPr>
          <w:szCs w:val="24"/>
        </w:rPr>
        <w:t>RESPUESTA DE DGA DE 17.03.2020</w:t>
      </w:r>
    </w:p>
    <w:p w14:paraId="6DCC98D0" w14:textId="77777777" w:rsidR="00335B48" w:rsidRDefault="00335B48" w:rsidP="00335B4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D0F52D4" w14:textId="77777777" w:rsidR="00335B48" w:rsidRDefault="00335B48" w:rsidP="00335B48">
      <w:pPr>
        <w:rPr>
          <w:sz w:val="16"/>
          <w:szCs w:val="16"/>
        </w:rPr>
      </w:pPr>
      <w:r>
        <w:rPr>
          <w:sz w:val="16"/>
          <w:szCs w:val="16"/>
        </w:rPr>
        <w:t>(</w:t>
      </w:r>
      <w:hyperlink w:anchor="Pregunta845" w:history="1">
        <w:r w:rsidRPr="00043EDB">
          <w:rPr>
            <w:rStyle w:val="Hipervnculo"/>
            <w:sz w:val="16"/>
            <w:szCs w:val="16"/>
          </w:rPr>
          <w:t>Volver a pegunta 845</w:t>
        </w:r>
      </w:hyperlink>
      <w:r>
        <w:rPr>
          <w:sz w:val="16"/>
          <w:szCs w:val="16"/>
        </w:rPr>
        <w:t>)</w:t>
      </w:r>
    </w:p>
    <w:p w14:paraId="2FE9852E" w14:textId="77777777" w:rsidR="00335B48" w:rsidRDefault="00335B48" w:rsidP="00335B48"/>
    <w:p w14:paraId="2CA6FA59" w14:textId="77777777" w:rsidR="00335B48" w:rsidRDefault="00335B48" w:rsidP="00335B48">
      <w:pPr>
        <w:rPr>
          <w:rFonts w:ascii="Calibri" w:hAnsi="Calibri"/>
          <w:sz w:val="22"/>
        </w:rPr>
      </w:pPr>
      <w:r>
        <w:t>Un Grupo ha recibido dos consultas sobre la subvencionabilidad de parkings para guarda de autocaravanas.</w:t>
      </w:r>
    </w:p>
    <w:p w14:paraId="1CDEEA7F" w14:textId="77777777" w:rsidR="00335B48" w:rsidRDefault="00335B48" w:rsidP="00335B48"/>
    <w:p w14:paraId="2ED6CC86" w14:textId="77777777" w:rsidR="00335B48" w:rsidRDefault="00335B48" w:rsidP="00335B48">
      <w:r>
        <w:t>En un caso la idea es adecuar un campo para hacer la actividad. Es un campo de uso industrial, en el ayuntamiento le han dicho que no hay ningún problema, siempre que las instalaciones que haga, nave y cubiertos, sean móviles.</w:t>
      </w:r>
    </w:p>
    <w:p w14:paraId="017107FA" w14:textId="77777777" w:rsidR="00335B48" w:rsidRDefault="00335B48" w:rsidP="00335B48"/>
    <w:p w14:paraId="684BA662" w14:textId="77777777" w:rsidR="00335B48" w:rsidRDefault="00335B48" w:rsidP="00335B48">
      <w:r>
        <w:t>Se construirá una nave, y se instalará un sistema de vigilancia.  Ofrecería tres opciones de parking, parcela sin cubrir, con cubierto o en nave cerrada.</w:t>
      </w:r>
    </w:p>
    <w:p w14:paraId="393AF005" w14:textId="77777777" w:rsidR="00335B48" w:rsidRDefault="00335B48" w:rsidP="00335B48"/>
    <w:p w14:paraId="2516BCC5" w14:textId="77777777" w:rsidR="00335B48" w:rsidRDefault="00335B48" w:rsidP="00335B48">
      <w:r>
        <w:t>Sería para custodiar caravanas de personas físicas mientras que no las utiliza. La inversión consistiría en la adecuación del terreno, traída de la luz, nave y cobertizos y sistemas de vigilancia y seguridad.</w:t>
      </w:r>
    </w:p>
    <w:p w14:paraId="745499F2" w14:textId="77777777" w:rsidR="00335B48" w:rsidRDefault="00335B48" w:rsidP="00335B48"/>
    <w:p w14:paraId="6CA2C495" w14:textId="77777777" w:rsidR="00335B48" w:rsidRDefault="00335B48" w:rsidP="00335B48">
      <w:r>
        <w:t>En otro caso el proyecto consiste en acondicionar una nave que ya tiene en alquiler.  Sería un servicio complementario a la actividad que ya se ha iniciado de alquileres de autocaravanas.  Sería para garaje de las propias autocaravanas que alquila y para guardar los coches de las personas que alquilan las autocaravanas, mientras están de viaje.  El servicio sería gratuito.</w:t>
      </w:r>
    </w:p>
    <w:p w14:paraId="3B5C8915" w14:textId="77777777" w:rsidR="00335B48" w:rsidRDefault="00335B48" w:rsidP="00335B48"/>
    <w:p w14:paraId="6803B555" w14:textId="77777777" w:rsidR="00335B48" w:rsidRDefault="00335B48" w:rsidP="0016135D">
      <w:pPr>
        <w:pStyle w:val="has-text-color"/>
        <w:shd w:val="clear" w:color="auto" w:fill="FFFFFF"/>
        <w:spacing w:before="0" w:beforeAutospacing="0" w:after="0" w:afterAutospacing="0"/>
        <w:jc w:val="both"/>
        <w:rPr>
          <w:rFonts w:ascii="Arial" w:hAnsi="Arial" w:cs="Arial"/>
          <w:color w:val="CF2E2E"/>
        </w:rPr>
      </w:pPr>
      <w:r>
        <w:rPr>
          <w:rFonts w:ascii="Arial" w:hAnsi="Arial" w:cs="Arial"/>
          <w:color w:val="CF2E2E"/>
        </w:rPr>
        <w:t>R. de DGA: Una vez analizada la consulta que nos realizas, s</w:t>
      </w:r>
      <w:r w:rsidR="0016135D">
        <w:rPr>
          <w:rFonts w:ascii="Arial" w:hAnsi="Arial" w:cs="Arial"/>
          <w:color w:val="CF2E2E"/>
        </w:rPr>
        <w:t>í</w:t>
      </w:r>
      <w:r>
        <w:rPr>
          <w:rFonts w:ascii="Arial" w:hAnsi="Arial" w:cs="Arial"/>
          <w:color w:val="CF2E2E"/>
        </w:rPr>
        <w:t xml:space="preserve"> que consideramos</w:t>
      </w:r>
      <w:r w:rsidR="0016135D">
        <w:rPr>
          <w:rFonts w:ascii="Arial" w:hAnsi="Arial" w:cs="Arial"/>
          <w:color w:val="CF2E2E"/>
        </w:rPr>
        <w:t xml:space="preserve"> </w:t>
      </w:r>
      <w:r>
        <w:rPr>
          <w:rFonts w:ascii="Arial" w:hAnsi="Arial" w:cs="Arial"/>
          <w:color w:val="CF2E2E"/>
        </w:rPr>
        <w:t>elegibles las dos actuaciones.</w:t>
      </w:r>
    </w:p>
    <w:p w14:paraId="71505B63" w14:textId="77777777" w:rsidR="0016135D" w:rsidRDefault="0016135D" w:rsidP="0016135D">
      <w:pPr>
        <w:pStyle w:val="has-text-color"/>
        <w:shd w:val="clear" w:color="auto" w:fill="FFFFFF"/>
        <w:spacing w:before="0" w:beforeAutospacing="0" w:after="0" w:afterAutospacing="0"/>
        <w:jc w:val="both"/>
        <w:rPr>
          <w:rFonts w:ascii="Arial" w:hAnsi="Arial" w:cs="Arial"/>
          <w:color w:val="CF2E2E"/>
        </w:rPr>
      </w:pPr>
    </w:p>
    <w:p w14:paraId="32CED92E" w14:textId="77777777" w:rsidR="00AA0651" w:rsidRDefault="00335B48" w:rsidP="0016135D">
      <w:pPr>
        <w:pStyle w:val="has-text-color"/>
        <w:shd w:val="clear" w:color="auto" w:fill="FFFFFF"/>
        <w:spacing w:before="0" w:beforeAutospacing="0" w:after="0" w:afterAutospacing="0"/>
        <w:jc w:val="both"/>
        <w:rPr>
          <w:rFonts w:ascii="Arial" w:hAnsi="Arial" w:cs="Arial"/>
          <w:color w:val="CF2E2E"/>
        </w:rPr>
      </w:pPr>
      <w:r>
        <w:rPr>
          <w:rFonts w:ascii="Arial" w:hAnsi="Arial" w:cs="Arial"/>
          <w:color w:val="CF2E2E"/>
        </w:rPr>
        <w:t>No obstante, cuando dispongamos de todos los datos del expediente en el momento de realizar el control de calidad del informe de elegibilidad y del informe de propuesta de subvención, se analizará al detalle el expediente y por tanto la elegibilidad de todas las inversiones.</w:t>
      </w:r>
    </w:p>
    <w:p w14:paraId="446E890F" w14:textId="77777777" w:rsidR="0016135D" w:rsidRDefault="0016135D" w:rsidP="0016135D">
      <w:pPr>
        <w:pStyle w:val="has-text-color"/>
        <w:shd w:val="clear" w:color="auto" w:fill="FFFFFF"/>
        <w:spacing w:before="0" w:beforeAutospacing="0" w:after="0" w:afterAutospacing="0"/>
        <w:jc w:val="both"/>
      </w:pPr>
    </w:p>
    <w:p w14:paraId="5F8CEC00" w14:textId="77777777" w:rsidR="00AA0651" w:rsidRDefault="00AA0651" w:rsidP="00AA0651">
      <w:pPr>
        <w:shd w:val="clear" w:color="auto" w:fill="D9D9D9" w:themeFill="background1" w:themeFillShade="D9"/>
      </w:pPr>
      <w:r>
        <w:t>848</w:t>
      </w:r>
      <w:bookmarkStart w:id="1941" w:name="MaterialFungibleAlquilerGuíasMontaña"/>
      <w:bookmarkEnd w:id="1941"/>
      <w:r>
        <w:t>. MATERIALES DE ALQUILER PARA UNA EMPRESA NUEVA DE GUÍAS DE MONTAÑA</w:t>
      </w:r>
    </w:p>
    <w:p w14:paraId="3C4696E3" w14:textId="77777777" w:rsidR="00AA0651" w:rsidRDefault="00AA0651" w:rsidP="00AA0651">
      <w:pPr>
        <w:shd w:val="clear" w:color="auto" w:fill="D9D9D9" w:themeFill="background1" w:themeFillShade="D9"/>
      </w:pPr>
    </w:p>
    <w:p w14:paraId="7B1768F7" w14:textId="77777777" w:rsidR="00AA0651" w:rsidRDefault="00AA0651" w:rsidP="00AA0651">
      <w:pPr>
        <w:shd w:val="clear" w:color="auto" w:fill="D9D9D9" w:themeFill="background1" w:themeFillShade="D9"/>
      </w:pPr>
      <w:r>
        <w:t>RESPUESTA DE DGA DE 13.04.2020</w:t>
      </w:r>
    </w:p>
    <w:p w14:paraId="4C22B827" w14:textId="77777777" w:rsidR="00AA0651" w:rsidRDefault="00AA0651" w:rsidP="00AA065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AFF83B6" w14:textId="77777777" w:rsidR="00AA0651" w:rsidRDefault="00AA0651" w:rsidP="00AA0651">
      <w:pPr>
        <w:rPr>
          <w:sz w:val="16"/>
          <w:szCs w:val="16"/>
        </w:rPr>
      </w:pPr>
      <w:r>
        <w:rPr>
          <w:sz w:val="16"/>
          <w:szCs w:val="16"/>
        </w:rPr>
        <w:t>(</w:t>
      </w:r>
      <w:hyperlink w:anchor="Pregunta849" w:history="1">
        <w:r w:rsidRPr="00764A2A">
          <w:rPr>
            <w:rStyle w:val="Hipervnculo"/>
            <w:sz w:val="16"/>
            <w:szCs w:val="16"/>
          </w:rPr>
          <w:t>Volver a pegunta 849</w:t>
        </w:r>
      </w:hyperlink>
      <w:r>
        <w:rPr>
          <w:sz w:val="16"/>
          <w:szCs w:val="16"/>
        </w:rPr>
        <w:t>)</w:t>
      </w:r>
    </w:p>
    <w:p w14:paraId="676CCB42" w14:textId="77777777" w:rsidR="00AA0651" w:rsidRDefault="00AA0651" w:rsidP="00AA0651"/>
    <w:p w14:paraId="53BEA3C7" w14:textId="77777777" w:rsidR="00AA0651" w:rsidRDefault="00AA0651" w:rsidP="00AA0651">
      <w:r>
        <w:t>Se presenta una solicitud de ayuda Leader para la creación de una empresa de guías de montaña. Entre la inversión presentada hay material para desarrollar las actividades de escalada y barranquismo. Se plantea la consulta sobre la elegibilidad del siguiente material para alquilar a los clientes (trajes de barranquismo) y para desarrollar la actividad (arneses, cuerdas, etc.).</w:t>
      </w:r>
    </w:p>
    <w:p w14:paraId="539DEC59" w14:textId="77777777" w:rsidR="00AA0651" w:rsidRDefault="00AA0651" w:rsidP="00AA0651">
      <w:r>
        <w:t xml:space="preserve"> </w:t>
      </w:r>
    </w:p>
    <w:p w14:paraId="6C80F11D" w14:textId="77777777" w:rsidR="00AA0651" w:rsidRDefault="00AA0651" w:rsidP="00AA0651">
      <w:r>
        <w:t xml:space="preserve">- Trajes de barranquismo y escarpines. Precio por unidad: 80 €. Solicitan 24 conjuntos.  </w:t>
      </w:r>
    </w:p>
    <w:p w14:paraId="29AEDD1F" w14:textId="77777777" w:rsidR="00AA0651" w:rsidRDefault="00AA0651" w:rsidP="00AA0651">
      <w:r>
        <w:lastRenderedPageBreak/>
        <w:t xml:space="preserve">- Material de escalada: arneses, cuerdas, mosquetones, cascos. </w:t>
      </w:r>
    </w:p>
    <w:p w14:paraId="3465C435" w14:textId="77777777" w:rsidR="00AA0651" w:rsidRDefault="00AA0651" w:rsidP="00AA0651"/>
    <w:p w14:paraId="3F24E5D8" w14:textId="77777777" w:rsidR="00AA0651" w:rsidRDefault="00AA0651" w:rsidP="00AA0651">
      <w:r>
        <w:t>Para una mayor claridad de conceptos, se indica que también han presentado ropa propia de trabajo (forros, camisetas térmicas, chaquetas cortavientos, pantalones) que ya se les ha informado que no se considera subvencionable.</w:t>
      </w:r>
    </w:p>
    <w:p w14:paraId="059258FA" w14:textId="77777777" w:rsidR="00AA0651" w:rsidRDefault="00AA0651" w:rsidP="00AA0651"/>
    <w:p w14:paraId="5A6C2990" w14:textId="77777777" w:rsidR="00AA0651" w:rsidRPr="00AA0651" w:rsidRDefault="00AA0651" w:rsidP="00AA0651">
      <w:pPr>
        <w:rPr>
          <w:color w:val="FF0000"/>
        </w:rPr>
      </w:pPr>
      <w:r w:rsidRPr="00AA0651">
        <w:rPr>
          <w:color w:val="FF0000"/>
        </w:rPr>
        <w:t>R. de DGA: No vemos problemas en subvencionar lo que nos comentas.</w:t>
      </w:r>
    </w:p>
    <w:p w14:paraId="028362BE" w14:textId="77777777" w:rsidR="0058496D" w:rsidRDefault="0058496D" w:rsidP="00A71190"/>
    <w:p w14:paraId="056FB5F2" w14:textId="77777777" w:rsidR="0044386A" w:rsidRPr="0044386A" w:rsidRDefault="0044386A" w:rsidP="0044386A">
      <w:pPr>
        <w:shd w:val="clear" w:color="auto" w:fill="BFBFBF"/>
        <w:jc w:val="center"/>
        <w:rPr>
          <w:b/>
          <w:sz w:val="44"/>
          <w:szCs w:val="44"/>
        </w:rPr>
      </w:pPr>
      <w:r w:rsidRPr="0044386A">
        <w:rPr>
          <w:b/>
          <w:sz w:val="44"/>
          <w:szCs w:val="44"/>
        </w:rPr>
        <w:t>ELEGIBILIDAD</w:t>
      </w:r>
    </w:p>
    <w:p w14:paraId="29A3AAC2" w14:textId="77777777" w:rsidR="0044386A" w:rsidRPr="0044386A" w:rsidRDefault="0044386A" w:rsidP="0044386A">
      <w:pPr>
        <w:shd w:val="clear" w:color="auto" w:fill="BFBFBF"/>
        <w:jc w:val="center"/>
        <w:rPr>
          <w:b/>
          <w:sz w:val="44"/>
          <w:szCs w:val="44"/>
        </w:rPr>
      </w:pPr>
    </w:p>
    <w:p w14:paraId="06DA9489" w14:textId="77777777" w:rsidR="0044386A" w:rsidRPr="0044386A" w:rsidRDefault="0044386A" w:rsidP="0044386A">
      <w:pPr>
        <w:shd w:val="clear" w:color="auto" w:fill="BFBFBF"/>
        <w:jc w:val="center"/>
        <w:rPr>
          <w:b/>
          <w:sz w:val="44"/>
          <w:szCs w:val="44"/>
        </w:rPr>
      </w:pPr>
      <w:r w:rsidRPr="0044386A">
        <w:rPr>
          <w:b/>
          <w:sz w:val="44"/>
          <w:szCs w:val="44"/>
        </w:rPr>
        <w:t>2.1.44</w:t>
      </w:r>
      <w:bookmarkStart w:id="1942" w:name="DUDASELEGIBILIDADRESPONDIDASTRAS01052020"/>
      <w:bookmarkEnd w:id="1942"/>
      <w:r w:rsidRPr="0044386A">
        <w:rPr>
          <w:b/>
          <w:sz w:val="44"/>
          <w:szCs w:val="44"/>
        </w:rPr>
        <w:t>) DUDAS RESPONDIDAS POR DGA DESPUÉS DEL 01.0</w:t>
      </w:r>
      <w:r w:rsidR="006B2FAF">
        <w:rPr>
          <w:b/>
          <w:sz w:val="44"/>
          <w:szCs w:val="44"/>
        </w:rPr>
        <w:t>5</w:t>
      </w:r>
      <w:r w:rsidRPr="0044386A">
        <w:rPr>
          <w:b/>
          <w:sz w:val="44"/>
          <w:szCs w:val="44"/>
        </w:rPr>
        <w:t>.2020</w:t>
      </w:r>
    </w:p>
    <w:p w14:paraId="0A80FB9D" w14:textId="77777777" w:rsidR="0044386A" w:rsidRDefault="0044386A" w:rsidP="0044386A">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1417BD6" w14:textId="77777777" w:rsidR="0044386A" w:rsidRDefault="0044386A" w:rsidP="0044386A"/>
    <w:p w14:paraId="183868A5" w14:textId="77777777" w:rsidR="0044386A" w:rsidRDefault="0044386A" w:rsidP="0044386A">
      <w:pPr>
        <w:shd w:val="clear" w:color="auto" w:fill="D9D9D9" w:themeFill="background1" w:themeFillShade="D9"/>
        <w:rPr>
          <w:rFonts w:cs="Arial"/>
          <w:bCs/>
          <w:szCs w:val="24"/>
        </w:rPr>
      </w:pPr>
      <w:r>
        <w:t>855</w:t>
      </w:r>
      <w:bookmarkStart w:id="1943" w:name="Covid_19MaterialYEquiposAdaptación"/>
      <w:bookmarkEnd w:id="1943"/>
      <w:r>
        <w:t xml:space="preserve">. MATERIALES </w:t>
      </w:r>
      <w:r>
        <w:rPr>
          <w:rFonts w:cs="Arial"/>
          <w:bCs/>
          <w:szCs w:val="24"/>
        </w:rPr>
        <w:t xml:space="preserve">Y EQUIPOS </w:t>
      </w:r>
      <w:r w:rsidRPr="006E5E64">
        <w:rPr>
          <w:rFonts w:cs="Arial"/>
          <w:bCs/>
          <w:szCs w:val="24"/>
        </w:rPr>
        <w:t>PARA LA ADAPTACIÓN A LA SITUACIÓN CREADA POR LA COVID-19</w:t>
      </w:r>
    </w:p>
    <w:p w14:paraId="47133DFF" w14:textId="77777777" w:rsidR="0044386A" w:rsidRDefault="0044386A" w:rsidP="0044386A">
      <w:pPr>
        <w:shd w:val="clear" w:color="auto" w:fill="D9D9D9" w:themeFill="background1" w:themeFillShade="D9"/>
        <w:rPr>
          <w:rFonts w:cs="Arial"/>
          <w:bCs/>
          <w:szCs w:val="24"/>
        </w:rPr>
      </w:pPr>
    </w:p>
    <w:p w14:paraId="483E3CBC" w14:textId="77777777" w:rsidR="0044386A" w:rsidRPr="006E5E64" w:rsidRDefault="0044386A" w:rsidP="0044386A">
      <w:pPr>
        <w:shd w:val="clear" w:color="auto" w:fill="D9D9D9" w:themeFill="background1" w:themeFillShade="D9"/>
        <w:rPr>
          <w:rFonts w:cs="Arial"/>
          <w:bCs/>
          <w:szCs w:val="24"/>
        </w:rPr>
      </w:pPr>
      <w:r>
        <w:rPr>
          <w:rFonts w:cs="Arial"/>
          <w:bCs/>
          <w:szCs w:val="24"/>
        </w:rPr>
        <w:t>RESPUESTA DE DGA DE 06.05.2020</w:t>
      </w:r>
    </w:p>
    <w:p w14:paraId="16ACD968" w14:textId="77777777" w:rsidR="0044386A" w:rsidRDefault="0044386A" w:rsidP="004438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01D2DD9" w14:textId="77777777" w:rsidR="0044386A" w:rsidRDefault="0044386A" w:rsidP="0044386A">
      <w:pPr>
        <w:rPr>
          <w:sz w:val="16"/>
          <w:szCs w:val="16"/>
        </w:rPr>
      </w:pPr>
      <w:r>
        <w:rPr>
          <w:sz w:val="16"/>
          <w:szCs w:val="16"/>
        </w:rPr>
        <w:t>(</w:t>
      </w:r>
      <w:hyperlink w:anchor="Pregunta855" w:history="1">
        <w:r w:rsidRPr="005E68C2">
          <w:rPr>
            <w:rStyle w:val="Hipervnculo"/>
            <w:sz w:val="16"/>
            <w:szCs w:val="16"/>
          </w:rPr>
          <w:t>Volver a pegunta 85</w:t>
        </w:r>
        <w:r>
          <w:rPr>
            <w:rStyle w:val="Hipervnculo"/>
            <w:sz w:val="16"/>
            <w:szCs w:val="16"/>
          </w:rPr>
          <w:t>5 en la medida 19.2</w:t>
        </w:r>
      </w:hyperlink>
      <w:r>
        <w:rPr>
          <w:sz w:val="16"/>
          <w:szCs w:val="16"/>
        </w:rPr>
        <w:t>) (</w:t>
      </w:r>
      <w:hyperlink w:anchor="Covid_19MaterialYEquiposAdaptación19_4" w:history="1">
        <w:r w:rsidRPr="00C91997">
          <w:rPr>
            <w:rStyle w:val="Hipervnculo"/>
            <w:sz w:val="16"/>
            <w:szCs w:val="16"/>
          </w:rPr>
          <w:t>Volver a pegunta 855 en la medida 19.4</w:t>
        </w:r>
      </w:hyperlink>
      <w:r>
        <w:rPr>
          <w:sz w:val="16"/>
          <w:szCs w:val="16"/>
        </w:rPr>
        <w:t>)</w:t>
      </w:r>
    </w:p>
    <w:p w14:paraId="7A7480BF" w14:textId="77777777" w:rsidR="0044386A" w:rsidRDefault="0044386A" w:rsidP="0044386A">
      <w:pPr>
        <w:rPr>
          <w:rFonts w:cs="Arial"/>
          <w:szCs w:val="24"/>
        </w:rPr>
      </w:pPr>
    </w:p>
    <w:p w14:paraId="627C11F4" w14:textId="77777777" w:rsidR="0044386A" w:rsidRDefault="0044386A" w:rsidP="00463AB5">
      <w:pPr>
        <w:pStyle w:val="Prrafodelista"/>
        <w:numPr>
          <w:ilvl w:val="0"/>
          <w:numId w:val="108"/>
        </w:numPr>
        <w:ind w:left="284" w:hanging="284"/>
        <w:jc w:val="both"/>
        <w:rPr>
          <w:sz w:val="24"/>
          <w:szCs w:val="24"/>
        </w:rPr>
      </w:pPr>
      <w:r>
        <w:rPr>
          <w:sz w:val="24"/>
          <w:szCs w:val="24"/>
        </w:rPr>
        <w:t>En la medida 19.2:</w:t>
      </w:r>
    </w:p>
    <w:p w14:paraId="4CC99B86" w14:textId="77777777" w:rsidR="0044386A" w:rsidRDefault="0044386A" w:rsidP="0044386A">
      <w:pPr>
        <w:pStyle w:val="Prrafodelista"/>
        <w:ind w:left="284" w:hanging="284"/>
        <w:jc w:val="both"/>
        <w:rPr>
          <w:sz w:val="24"/>
          <w:szCs w:val="24"/>
        </w:rPr>
      </w:pPr>
    </w:p>
    <w:p w14:paraId="6D60545F" w14:textId="77777777" w:rsidR="0044386A" w:rsidRDefault="0044386A" w:rsidP="00463AB5">
      <w:pPr>
        <w:pStyle w:val="Prrafodelista"/>
        <w:numPr>
          <w:ilvl w:val="0"/>
          <w:numId w:val="109"/>
        </w:numPr>
        <w:ind w:left="568" w:hanging="284"/>
        <w:jc w:val="both"/>
        <w:rPr>
          <w:sz w:val="24"/>
          <w:szCs w:val="24"/>
        </w:rPr>
      </w:pPr>
      <w:r>
        <w:rPr>
          <w:sz w:val="24"/>
          <w:szCs w:val="24"/>
        </w:rPr>
        <w:t>¿Un Grupo podría ahora mismo modificar su estrategia para que ya en el 2º tramo de 2020 pudiera dar prioridad a aspectos de su EDLP que ahora no la tienen y en consecuencia pudiera modificar sus criterios de selección, en coherencia con su EDLP, para que los nuevos criterios sirvan para aplicarse el 2º tramo de 2020?</w:t>
      </w:r>
    </w:p>
    <w:p w14:paraId="2391A18C" w14:textId="77777777" w:rsidR="0044386A" w:rsidRDefault="0044386A" w:rsidP="0044386A">
      <w:pPr>
        <w:pStyle w:val="Prrafodelista"/>
        <w:ind w:left="568"/>
        <w:jc w:val="both"/>
        <w:rPr>
          <w:sz w:val="24"/>
          <w:szCs w:val="24"/>
        </w:rPr>
      </w:pPr>
    </w:p>
    <w:p w14:paraId="24EF3407" w14:textId="77777777" w:rsidR="0044386A" w:rsidRPr="005101C8" w:rsidRDefault="0044386A" w:rsidP="0044386A">
      <w:pPr>
        <w:pStyle w:val="Prrafodelista"/>
        <w:ind w:left="568"/>
        <w:jc w:val="both"/>
        <w:rPr>
          <w:sz w:val="24"/>
          <w:szCs w:val="24"/>
        </w:rPr>
      </w:pPr>
      <w:r w:rsidRPr="005101C8">
        <w:rPr>
          <w:color w:val="FF0000"/>
          <w:sz w:val="24"/>
          <w:szCs w:val="24"/>
        </w:rPr>
        <w:t>R. de DGA: No porque crearía agravio con la primera fase, habría dos criterios distintos para la misma convocatoria.</w:t>
      </w:r>
    </w:p>
    <w:p w14:paraId="07ABC4EA" w14:textId="77777777" w:rsidR="0044386A" w:rsidRDefault="0044386A" w:rsidP="0044386A">
      <w:pPr>
        <w:pStyle w:val="Prrafodelista"/>
        <w:ind w:left="568" w:hanging="284"/>
        <w:jc w:val="both"/>
        <w:rPr>
          <w:sz w:val="24"/>
          <w:szCs w:val="24"/>
        </w:rPr>
      </w:pPr>
    </w:p>
    <w:p w14:paraId="63AE0CB6" w14:textId="77777777" w:rsidR="0044386A" w:rsidRPr="002A0208" w:rsidRDefault="0044386A" w:rsidP="00463AB5">
      <w:pPr>
        <w:pStyle w:val="Prrafodelista"/>
        <w:numPr>
          <w:ilvl w:val="0"/>
          <w:numId w:val="109"/>
        </w:numPr>
        <w:ind w:left="568" w:hanging="284"/>
        <w:jc w:val="both"/>
        <w:rPr>
          <w:sz w:val="24"/>
          <w:szCs w:val="24"/>
        </w:rPr>
      </w:pPr>
      <w:r>
        <w:rPr>
          <w:sz w:val="24"/>
          <w:szCs w:val="24"/>
        </w:rPr>
        <w:t>Sin hacer ningún cambio en la EDLP, y si esto fuera coherente con la EDLP del Grupo, en un proyecto se está planteando la posibilidad de incluir en su proyecto la realización de pequeñas inversiones para:</w:t>
      </w:r>
    </w:p>
    <w:p w14:paraId="272A9BCD" w14:textId="77777777" w:rsidR="0044386A" w:rsidRPr="005101C8" w:rsidRDefault="0044386A" w:rsidP="0044386A">
      <w:pPr>
        <w:pStyle w:val="Prrafodelista"/>
        <w:ind w:left="284" w:hanging="284"/>
        <w:jc w:val="both"/>
        <w:rPr>
          <w:sz w:val="24"/>
          <w:szCs w:val="24"/>
        </w:rPr>
      </w:pPr>
    </w:p>
    <w:p w14:paraId="28A7E0B7"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la adaptación a las consecuencias de la Covid-19: ¿podrían ser elegibles los siguientes gastos en equipos de protección individual (EPI) y otros equipos como los siguientes?:</w:t>
      </w:r>
    </w:p>
    <w:p w14:paraId="4B648CC5" w14:textId="77777777" w:rsidR="0044386A" w:rsidRPr="005101C8" w:rsidRDefault="0044386A" w:rsidP="0044386A">
      <w:pPr>
        <w:pStyle w:val="Prrafodelista"/>
        <w:ind w:left="852" w:hanging="284"/>
        <w:jc w:val="both"/>
        <w:rPr>
          <w:sz w:val="24"/>
          <w:szCs w:val="24"/>
        </w:rPr>
      </w:pPr>
    </w:p>
    <w:p w14:paraId="6B79358F"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Guantes. </w:t>
      </w:r>
      <w:r w:rsidRPr="005101C8">
        <w:rPr>
          <w:color w:val="FF0000"/>
          <w:sz w:val="24"/>
          <w:szCs w:val="24"/>
        </w:rPr>
        <w:t>R. de DGA: No.</w:t>
      </w:r>
    </w:p>
    <w:p w14:paraId="2408A08B"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Geles y soluciones hidroalcohólicos en botes pequeños (hasta un litro). </w:t>
      </w:r>
      <w:r w:rsidRPr="005101C8">
        <w:rPr>
          <w:color w:val="FF0000"/>
          <w:sz w:val="24"/>
          <w:szCs w:val="24"/>
        </w:rPr>
        <w:t>R. de DGA: No.</w:t>
      </w:r>
    </w:p>
    <w:p w14:paraId="7A03B60E"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Mascarillas higiénicas. </w:t>
      </w:r>
      <w:r w:rsidRPr="005101C8">
        <w:rPr>
          <w:color w:val="FF0000"/>
          <w:sz w:val="24"/>
          <w:szCs w:val="24"/>
        </w:rPr>
        <w:t>R. de DGA: No.</w:t>
      </w:r>
    </w:p>
    <w:p w14:paraId="7B6C34D0"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Mascarillas quirúrgicas. </w:t>
      </w:r>
      <w:r w:rsidRPr="005101C8">
        <w:rPr>
          <w:color w:val="FF0000"/>
          <w:sz w:val="24"/>
          <w:szCs w:val="24"/>
        </w:rPr>
        <w:t>R. de DGA: No.</w:t>
      </w:r>
    </w:p>
    <w:p w14:paraId="013307FA"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Pantallas faciales protectoras. </w:t>
      </w:r>
      <w:r w:rsidRPr="005101C8">
        <w:rPr>
          <w:color w:val="FF0000"/>
          <w:sz w:val="24"/>
          <w:szCs w:val="24"/>
        </w:rPr>
        <w:t>R. de DGA: No.</w:t>
      </w:r>
    </w:p>
    <w:p w14:paraId="1DC5B167"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Dispensadores fijos, colocados en una pared, de geles y soluciones hidroalcohólicos (no el líquido sino el envase que se instala fijo en un lugar de acceso). </w:t>
      </w:r>
      <w:r w:rsidRPr="005101C8">
        <w:rPr>
          <w:color w:val="FF0000"/>
          <w:sz w:val="24"/>
          <w:szCs w:val="24"/>
        </w:rPr>
        <w:t>R. de DGA: Sí.</w:t>
      </w:r>
    </w:p>
    <w:p w14:paraId="44337D02"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Líquidos desinfectantes o </w:t>
      </w:r>
      <w:hyperlink r:id="rId60" w:history="1">
        <w:proofErr w:type="spellStart"/>
        <w:r w:rsidRPr="005101C8">
          <w:rPr>
            <w:rStyle w:val="Hipervnculo"/>
            <w:rFonts w:cs="Arial"/>
            <w:sz w:val="24"/>
            <w:szCs w:val="24"/>
          </w:rPr>
          <w:t>virucidas</w:t>
        </w:r>
        <w:proofErr w:type="spellEnd"/>
      </w:hyperlink>
      <w:r w:rsidRPr="005101C8">
        <w:rPr>
          <w:sz w:val="24"/>
          <w:szCs w:val="24"/>
        </w:rPr>
        <w:t xml:space="preserve"> reconocidos por el Ministerio de Sanidad. </w:t>
      </w:r>
      <w:r w:rsidRPr="005101C8">
        <w:rPr>
          <w:color w:val="FF0000"/>
          <w:sz w:val="24"/>
          <w:szCs w:val="24"/>
        </w:rPr>
        <w:t>R. de DGA: No.</w:t>
      </w:r>
    </w:p>
    <w:p w14:paraId="064F8ABD"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Dispensadores fijos de líquidos de desinfección. </w:t>
      </w:r>
      <w:r w:rsidRPr="005101C8">
        <w:rPr>
          <w:color w:val="FF0000"/>
          <w:sz w:val="24"/>
          <w:szCs w:val="24"/>
        </w:rPr>
        <w:t>R. de DGA: Sí.</w:t>
      </w:r>
    </w:p>
    <w:p w14:paraId="348A17BA"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Máquinas portátiles o móviles difusoras de líquidos de desinfección.</w:t>
      </w:r>
    </w:p>
    <w:p w14:paraId="30BD14B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lastRenderedPageBreak/>
        <w:t xml:space="preserve">Equipos portátiles medidores de temperatura corporal: </w:t>
      </w:r>
      <w:r w:rsidRPr="005101C8">
        <w:rPr>
          <w:color w:val="FF0000"/>
          <w:sz w:val="24"/>
          <w:szCs w:val="24"/>
        </w:rPr>
        <w:t>R. de DGA: Sí.</w:t>
      </w:r>
    </w:p>
    <w:p w14:paraId="60D0514C"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para aplicar a los trabajadores de una empresa, siempre que esto se utilizara con un protocolo acorde con las normas de protección de datos personales al respecto.</w:t>
      </w:r>
    </w:p>
    <w:p w14:paraId="32CBBFE1"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para aplicar a los clientes de los establecimientos, siempre que esto se utilizara con un protocolo acorde con las normas de protección de datos personales al respecto. </w:t>
      </w:r>
    </w:p>
    <w:p w14:paraId="4D8CEA7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Videocámaras medidoras de temperatura corporal para aplicar a los trabajadores de una empresa, siempre que se utilizaran con un protocolo acorde con las normas de protección de datos personales al respecto. </w:t>
      </w:r>
      <w:r w:rsidRPr="005101C8">
        <w:rPr>
          <w:color w:val="FF0000"/>
          <w:sz w:val="24"/>
          <w:szCs w:val="24"/>
        </w:rPr>
        <w:t>R. de DGA: Sí.</w:t>
      </w:r>
    </w:p>
    <w:p w14:paraId="320B94E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Mamparas de metacrilato, plástico u otros materiales fijos de protección o separación de puestos de atención al público (a colocar en el puesto de trabajo y separar unos puestos de otros, donde fuera necesario, y puestos de trabajo y posición de clientes). </w:t>
      </w:r>
      <w:r w:rsidRPr="005101C8">
        <w:rPr>
          <w:color w:val="FF0000"/>
          <w:sz w:val="24"/>
          <w:szCs w:val="24"/>
        </w:rPr>
        <w:t>R. de DGA: Sí.</w:t>
      </w:r>
    </w:p>
    <w:p w14:paraId="015C01D7"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Equipos y maquinaria adecuados para la desinfección de:</w:t>
      </w:r>
    </w:p>
    <w:p w14:paraId="41BF571E"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zonas de trabajo y de zonas de acceso público. </w:t>
      </w:r>
      <w:r w:rsidRPr="005101C8">
        <w:rPr>
          <w:color w:val="FF0000"/>
          <w:sz w:val="24"/>
          <w:szCs w:val="24"/>
        </w:rPr>
        <w:t>R. de DGA: Sí.</w:t>
      </w:r>
    </w:p>
    <w:p w14:paraId="647DF4B6"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materiales de trabajo (como cuchillos de comercios o carnicerías, etc.). </w:t>
      </w:r>
      <w:r w:rsidRPr="005101C8">
        <w:rPr>
          <w:color w:val="FF0000"/>
          <w:sz w:val="24"/>
          <w:szCs w:val="24"/>
        </w:rPr>
        <w:t>R. de DGA: Sí.</w:t>
      </w:r>
    </w:p>
    <w:p w14:paraId="4F21D51D" w14:textId="77777777" w:rsidR="0044386A" w:rsidRPr="005101C8" w:rsidRDefault="0044386A" w:rsidP="0044386A">
      <w:pPr>
        <w:ind w:left="568" w:hanging="284"/>
        <w:rPr>
          <w:rFonts w:cs="Arial"/>
          <w:szCs w:val="24"/>
        </w:rPr>
      </w:pPr>
    </w:p>
    <w:p w14:paraId="5FF9A20F"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 xml:space="preserve">hacer una obra de pequeña reforma del local para adaptarlo a las distancias y separaciones necesarias en relación con la Covid-19. </w:t>
      </w:r>
      <w:r w:rsidRPr="005101C8">
        <w:rPr>
          <w:color w:val="FF0000"/>
          <w:sz w:val="24"/>
          <w:szCs w:val="24"/>
        </w:rPr>
        <w:t>R. de DGA: Sí.</w:t>
      </w:r>
    </w:p>
    <w:p w14:paraId="06CB0234"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 xml:space="preserve">inversiones tecnológicas para modernizar establecimientos de hotelería y hostelería, como la digitalización de las cartas de los restaurantes. </w:t>
      </w:r>
      <w:r w:rsidRPr="005101C8">
        <w:rPr>
          <w:color w:val="FF0000"/>
          <w:sz w:val="24"/>
          <w:szCs w:val="24"/>
        </w:rPr>
        <w:t>R. de DGA: Sí.</w:t>
      </w:r>
    </w:p>
    <w:p w14:paraId="352035D2" w14:textId="77777777" w:rsidR="0044386A" w:rsidRDefault="0044386A" w:rsidP="0044386A">
      <w:pPr>
        <w:pStyle w:val="Prrafodelista"/>
        <w:ind w:left="284" w:hanging="284"/>
        <w:jc w:val="both"/>
        <w:rPr>
          <w:sz w:val="24"/>
          <w:szCs w:val="24"/>
        </w:rPr>
      </w:pPr>
    </w:p>
    <w:p w14:paraId="2FBD8438" w14:textId="77777777" w:rsidR="0044386A" w:rsidRDefault="0044386A" w:rsidP="00463AB5">
      <w:pPr>
        <w:pStyle w:val="Prrafodelista"/>
        <w:numPr>
          <w:ilvl w:val="0"/>
          <w:numId w:val="108"/>
        </w:numPr>
        <w:ind w:left="284" w:hanging="284"/>
        <w:jc w:val="both"/>
        <w:rPr>
          <w:sz w:val="24"/>
          <w:szCs w:val="24"/>
        </w:rPr>
      </w:pPr>
      <w:proofErr w:type="gramStart"/>
      <w:r>
        <w:rPr>
          <w:sz w:val="24"/>
          <w:szCs w:val="24"/>
        </w:rPr>
        <w:t>¿En la medida 19.</w:t>
      </w:r>
      <w:proofErr w:type="gramEnd"/>
      <w:r>
        <w:rPr>
          <w:sz w:val="24"/>
          <w:szCs w:val="24"/>
        </w:rPr>
        <w:t>4 se seguiría el mismo criterio para todos estos casos o habría alguna variación?</w:t>
      </w:r>
    </w:p>
    <w:p w14:paraId="14862466" w14:textId="77777777" w:rsidR="0044386A" w:rsidRDefault="0044386A" w:rsidP="0044386A"/>
    <w:p w14:paraId="792F1E8A" w14:textId="77777777" w:rsidR="0044386A" w:rsidRDefault="0044386A" w:rsidP="0044386A">
      <w:pPr>
        <w:rPr>
          <w:rFonts w:cs="Arial"/>
          <w:color w:val="FF0000"/>
          <w:szCs w:val="24"/>
        </w:rPr>
      </w:pPr>
      <w:r>
        <w:rPr>
          <w:rFonts w:cs="Arial"/>
          <w:color w:val="FF0000"/>
          <w:szCs w:val="24"/>
        </w:rPr>
        <w:t>R. de DGA: En la medida 19.4 los materiales fungibles relacionados con los gastos de funcionamiento sí que son elegibles.</w:t>
      </w:r>
    </w:p>
    <w:p w14:paraId="1FB38AE5" w14:textId="77777777" w:rsidR="0044386A" w:rsidRDefault="0044386A" w:rsidP="00A71190"/>
    <w:p w14:paraId="45E44949" w14:textId="77777777" w:rsidR="00A71B30" w:rsidRDefault="00A71B30" w:rsidP="00A71B30">
      <w:pPr>
        <w:shd w:val="clear" w:color="auto" w:fill="D9D9D9" w:themeFill="background1" w:themeFillShade="D9"/>
      </w:pPr>
      <w:r>
        <w:t>856</w:t>
      </w:r>
      <w:bookmarkStart w:id="1944" w:name="Coop11CercarParcelaRústicaAgrariCinegéti"/>
      <w:bookmarkEnd w:id="1944"/>
      <w:r>
        <w:t>. CERCAR PARCELAS RÚSTICAS AGRARIAS PARA EVITAR LA ENTRADA DE ESPECIES CINEGÉTICAS</w:t>
      </w:r>
    </w:p>
    <w:p w14:paraId="61DC440B" w14:textId="77777777" w:rsidR="00A71B30" w:rsidRDefault="00A71B30" w:rsidP="00A71B30">
      <w:pPr>
        <w:shd w:val="clear" w:color="auto" w:fill="D9D9D9" w:themeFill="background1" w:themeFillShade="D9"/>
      </w:pPr>
    </w:p>
    <w:p w14:paraId="5A2B419F" w14:textId="77777777" w:rsidR="00A71B30" w:rsidRDefault="00A71B30" w:rsidP="00A71B30">
      <w:pPr>
        <w:shd w:val="clear" w:color="auto" w:fill="D9D9D9" w:themeFill="background1" w:themeFillShade="D9"/>
      </w:pPr>
      <w:r>
        <w:t>RESPUESTA DE DGA DE 12.05.2020</w:t>
      </w:r>
    </w:p>
    <w:p w14:paraId="4881529E" w14:textId="77777777" w:rsidR="00A71B30" w:rsidRDefault="00A71B30" w:rsidP="00A71B3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44B59C8" w14:textId="77777777" w:rsidR="00A71B30" w:rsidRDefault="00A71B30" w:rsidP="00A71B30">
      <w:pPr>
        <w:rPr>
          <w:sz w:val="16"/>
          <w:szCs w:val="16"/>
        </w:rPr>
      </w:pPr>
      <w:r>
        <w:rPr>
          <w:sz w:val="16"/>
          <w:szCs w:val="16"/>
        </w:rPr>
        <w:t>(</w:t>
      </w:r>
      <w:hyperlink w:anchor="Pregunta856" w:history="1">
        <w:r w:rsidRPr="0044386A">
          <w:rPr>
            <w:rStyle w:val="Hipervnculo"/>
            <w:sz w:val="16"/>
            <w:szCs w:val="16"/>
          </w:rPr>
          <w:t xml:space="preserve">Volver a pegunta </w:t>
        </w:r>
        <w:r w:rsidR="0044386A" w:rsidRPr="0044386A">
          <w:rPr>
            <w:rStyle w:val="Hipervnculo"/>
            <w:sz w:val="16"/>
            <w:szCs w:val="16"/>
          </w:rPr>
          <w:t>856</w:t>
        </w:r>
      </w:hyperlink>
      <w:r>
        <w:rPr>
          <w:sz w:val="16"/>
          <w:szCs w:val="16"/>
        </w:rPr>
        <w:t>)</w:t>
      </w:r>
      <w:r w:rsidR="001B5BCC">
        <w:rPr>
          <w:sz w:val="16"/>
          <w:szCs w:val="16"/>
        </w:rPr>
        <w:t xml:space="preserve"> (</w:t>
      </w:r>
      <w:hyperlink w:anchor="Pregunta856EnNoProductivo" w:history="1">
        <w:r w:rsidR="001B5BCC" w:rsidRPr="001B5BCC">
          <w:rPr>
            <w:rStyle w:val="Hipervnculo"/>
            <w:sz w:val="16"/>
            <w:szCs w:val="16"/>
          </w:rPr>
          <w:t>Volver a pegunta 856 en No productivo</w:t>
        </w:r>
      </w:hyperlink>
      <w:r w:rsidR="001B5BCC">
        <w:rPr>
          <w:sz w:val="16"/>
          <w:szCs w:val="16"/>
        </w:rPr>
        <w:t>)</w:t>
      </w:r>
    </w:p>
    <w:p w14:paraId="79C01416" w14:textId="77777777" w:rsidR="00A71B30" w:rsidRDefault="00A71B30" w:rsidP="00A71190"/>
    <w:p w14:paraId="58CF864E" w14:textId="77777777" w:rsidR="00A71B30" w:rsidRPr="00A71B30" w:rsidRDefault="00A71B30" w:rsidP="00A71B30">
      <w:r>
        <w:t>U</w:t>
      </w:r>
      <w:r w:rsidRPr="00A71B30">
        <w:t>n ayuntamiento que quiere cercar con un pastor eléctrico unas parcelas que tiene arrendadas a vecinos de la localidad para cultivar y que incluirían algunas parcelas también de particulares.</w:t>
      </w:r>
    </w:p>
    <w:p w14:paraId="2C6030FC" w14:textId="77777777" w:rsidR="00A71B30" w:rsidRDefault="00A71B30" w:rsidP="00A71B30"/>
    <w:p w14:paraId="0143F470" w14:textId="77777777" w:rsidR="00A71B30" w:rsidRPr="00A71B30" w:rsidRDefault="00A71B30" w:rsidP="00A71B30">
      <w:r w:rsidRPr="00A71B30">
        <w:t>Quiere cercarlas para evitar la entrada de animales cinegéticos que estropean la cosecha</w:t>
      </w:r>
      <w:r>
        <w:t>. Ad</w:t>
      </w:r>
      <w:r w:rsidRPr="00A71B30">
        <w:t>emás, con esta inversión, pretende valorar la adecuación de este sistema al control de las especies cinegéticas en relación con la explotación de cultivos.</w:t>
      </w:r>
    </w:p>
    <w:p w14:paraId="27052BB4" w14:textId="77777777" w:rsidR="00A71B30" w:rsidRDefault="00A71B30" w:rsidP="00A71B30"/>
    <w:p w14:paraId="0C6A6905" w14:textId="77777777" w:rsidR="00A71B30" w:rsidRPr="00A71B30" w:rsidRDefault="00A71B30" w:rsidP="00A71B30">
      <w:r w:rsidRPr="00A71B30">
        <w:t>Se desmontarían en épocas que no afect</w:t>
      </w:r>
      <w:r>
        <w:t>ara</w:t>
      </w:r>
      <w:r w:rsidRPr="00A71B30">
        <w:t xml:space="preserve"> al cultivo para permiti</w:t>
      </w:r>
      <w:r>
        <w:t>r</w:t>
      </w:r>
      <w:r w:rsidRPr="00A71B30">
        <w:t xml:space="preserve"> la permeabilidad de las especies.</w:t>
      </w:r>
    </w:p>
    <w:p w14:paraId="694B8E83" w14:textId="77777777" w:rsidR="00A71B30" w:rsidRPr="00A71B30" w:rsidRDefault="00A71B30" w:rsidP="00A71B30"/>
    <w:p w14:paraId="12A727CC" w14:textId="77777777" w:rsidR="00A71B30" w:rsidRPr="00A71B30" w:rsidRDefault="00A71B30" w:rsidP="00A71B30">
      <w:r w:rsidRPr="00A71B30">
        <w:t>¿Sería subvencionable como proyecto no productivo? ¿O podría establecerse como un proyecto de cooperación entre particulares entre ayuntamiento y particulares para ver la efectividad de esta inversión?</w:t>
      </w:r>
    </w:p>
    <w:p w14:paraId="31AE83FE" w14:textId="77777777" w:rsidR="00A71B30" w:rsidRDefault="00A71B30" w:rsidP="00A71B30"/>
    <w:p w14:paraId="0F0A7AAC" w14:textId="77777777" w:rsidR="00A71B30" w:rsidRPr="00A71B30" w:rsidRDefault="00A71B30" w:rsidP="00A71B30">
      <w:pPr>
        <w:rPr>
          <w:color w:val="FF0000"/>
        </w:rPr>
      </w:pPr>
      <w:r w:rsidRPr="00A71B30">
        <w:rPr>
          <w:color w:val="FF0000"/>
        </w:rPr>
        <w:t xml:space="preserve">R. de DGA: Por los datos que nos aportas veo que encaja más como un proyecto de cooperación entre particulares que como un proyecto no productivo, ya que esta actuación </w:t>
      </w:r>
      <w:r w:rsidRPr="00A71B30">
        <w:rPr>
          <w:color w:val="FF0000"/>
        </w:rPr>
        <w:lastRenderedPageBreak/>
        <w:t>podríamos considerarla como un experimento para conciliar la actividad agrícola de montaña y la vida silvestre.</w:t>
      </w:r>
    </w:p>
    <w:p w14:paraId="2010D255" w14:textId="77777777" w:rsidR="00A71B30" w:rsidRPr="00A71B30" w:rsidRDefault="00A71B30" w:rsidP="00A71B30">
      <w:pPr>
        <w:rPr>
          <w:color w:val="FF0000"/>
        </w:rPr>
      </w:pPr>
    </w:p>
    <w:p w14:paraId="4061C30C" w14:textId="77777777" w:rsidR="00A71B30" w:rsidRPr="00A71B30" w:rsidRDefault="00A71B30" w:rsidP="00A71B30">
      <w:pPr>
        <w:rPr>
          <w:color w:val="FF0000"/>
        </w:rPr>
      </w:pPr>
      <w:r w:rsidRPr="00A71B30">
        <w:rPr>
          <w:color w:val="FF0000"/>
        </w:rPr>
        <w:t xml:space="preserve">No </w:t>
      </w:r>
      <w:proofErr w:type="gramStart"/>
      <w:r w:rsidRPr="00A71B30">
        <w:rPr>
          <w:color w:val="FF0000"/>
        </w:rPr>
        <w:t>obstante</w:t>
      </w:r>
      <w:proofErr w:type="gramEnd"/>
      <w:r w:rsidRPr="00A71B30">
        <w:rPr>
          <w:color w:val="FF0000"/>
        </w:rPr>
        <w:t xml:space="preserve"> la actuación se analizará en detalle en el momento de realizar el control de calidad de informe de elegibilidad y de propuesta.</w:t>
      </w:r>
    </w:p>
    <w:p w14:paraId="018477BC" w14:textId="77777777" w:rsidR="00A71B30" w:rsidRDefault="00A71B30" w:rsidP="00A71190"/>
    <w:p w14:paraId="51F208A4" w14:textId="77777777" w:rsidR="002E6CB5" w:rsidRDefault="002E6CB5" w:rsidP="007B7A6A">
      <w:pPr>
        <w:shd w:val="clear" w:color="auto" w:fill="D9D9D9" w:themeFill="background1" w:themeFillShade="D9"/>
      </w:pPr>
      <w:r>
        <w:t>8</w:t>
      </w:r>
      <w:r w:rsidR="00564EA7">
        <w:t>65</w:t>
      </w:r>
      <w:bookmarkStart w:id="1945" w:name="InversiónPromocionalEnNuevoComercio"/>
      <w:bookmarkEnd w:id="1945"/>
      <w:r>
        <w:t xml:space="preserve">. </w:t>
      </w:r>
      <w:r w:rsidR="007B7A6A">
        <w:t>ELEMENTOS DE INVERSIÓN PROMOCIONAL EN UNA TIENDA DE NUEVA APERTURA</w:t>
      </w:r>
    </w:p>
    <w:p w14:paraId="4D424EE6" w14:textId="77777777" w:rsidR="007B7A6A" w:rsidRDefault="007B7A6A" w:rsidP="007B7A6A">
      <w:pPr>
        <w:shd w:val="clear" w:color="auto" w:fill="D9D9D9" w:themeFill="background1" w:themeFillShade="D9"/>
      </w:pPr>
    </w:p>
    <w:p w14:paraId="03D9B243" w14:textId="77777777" w:rsidR="007B7A6A" w:rsidRDefault="007B7A6A" w:rsidP="007B7A6A">
      <w:pPr>
        <w:shd w:val="clear" w:color="auto" w:fill="D9D9D9" w:themeFill="background1" w:themeFillShade="D9"/>
      </w:pPr>
      <w:r>
        <w:t>RESPUESTA DE DGA DE 19.05.2020</w:t>
      </w:r>
    </w:p>
    <w:p w14:paraId="51986C9C" w14:textId="77777777" w:rsidR="00BA7F00" w:rsidRDefault="00BA7F00" w:rsidP="00BA7F0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F8B8652" w14:textId="77777777" w:rsidR="00BA7F00" w:rsidRDefault="00BA7F00" w:rsidP="00BA7F00">
      <w:pPr>
        <w:rPr>
          <w:sz w:val="16"/>
          <w:szCs w:val="16"/>
        </w:rPr>
      </w:pPr>
      <w:r>
        <w:rPr>
          <w:sz w:val="16"/>
          <w:szCs w:val="16"/>
        </w:rPr>
        <w:t>(</w:t>
      </w:r>
      <w:hyperlink w:anchor="Pregunta865" w:history="1">
        <w:r w:rsidRPr="00BA7F00">
          <w:rPr>
            <w:rStyle w:val="Hipervnculo"/>
            <w:sz w:val="16"/>
            <w:szCs w:val="16"/>
          </w:rPr>
          <w:t>Volver a pegunta 865</w:t>
        </w:r>
      </w:hyperlink>
      <w:r>
        <w:rPr>
          <w:sz w:val="16"/>
          <w:szCs w:val="16"/>
        </w:rPr>
        <w:t>)</w:t>
      </w:r>
    </w:p>
    <w:p w14:paraId="06ACD5FA" w14:textId="77777777" w:rsidR="002E6CB5" w:rsidRDefault="002E6CB5" w:rsidP="00A71190"/>
    <w:p w14:paraId="2F9997A9" w14:textId="77777777" w:rsidR="007B7A6A" w:rsidRDefault="007B7A6A" w:rsidP="00A71190">
      <w:r>
        <w:t>Un promotor quiere abrir una tienda de venta de comida preparada, de elaboración y procedente de explotación ganadera propia. Quiere hacer inversiones en: vinilo con logotipo en la puerta de la calle y otro en el mostrador de dentro; letras con el logo para decorar dentro; bolsas con logotipo de tela para promoción; y camisetas de promoción.</w:t>
      </w:r>
    </w:p>
    <w:p w14:paraId="325BFEF2" w14:textId="77777777" w:rsidR="007B7A6A" w:rsidRDefault="007B7A6A" w:rsidP="00A71190"/>
    <w:p w14:paraId="0E504782" w14:textId="77777777" w:rsidR="002E6CB5" w:rsidRPr="002E6CB5" w:rsidRDefault="002E6CB5" w:rsidP="002E6CB5">
      <w:pPr>
        <w:rPr>
          <w:color w:val="FF0000"/>
        </w:rPr>
      </w:pPr>
      <w:r w:rsidRPr="002E6CB5">
        <w:rPr>
          <w:color w:val="FF0000"/>
        </w:rPr>
        <w:t>R. de DGA: Si la apertura del negocia y la actividad de ventas de comida preparada es nueva, sí que serían elegibles los gastos de las inversiones que me comentas, ya que se consideran gastos de promoción y publicidad.</w:t>
      </w:r>
    </w:p>
    <w:p w14:paraId="38D4058B" w14:textId="77777777" w:rsidR="002E6CB5" w:rsidRDefault="002E6CB5" w:rsidP="002E6CB5"/>
    <w:p w14:paraId="38E56BA1" w14:textId="77777777" w:rsidR="002E6CB5" w:rsidRDefault="00BA7F00" w:rsidP="008F1447">
      <w:pPr>
        <w:shd w:val="clear" w:color="auto" w:fill="D9D9D9" w:themeFill="background1" w:themeFillShade="D9"/>
      </w:pPr>
      <w:r>
        <w:t>866</w:t>
      </w:r>
      <w:bookmarkStart w:id="1946" w:name="ProcGastosGralesYBenefiIndPptoObraPorcen"/>
      <w:bookmarkEnd w:id="1946"/>
      <w:r>
        <w:t xml:space="preserve">. </w:t>
      </w:r>
      <w:r w:rsidR="00CF5704">
        <w:t xml:space="preserve">PROYECTO DE EJECUCIÓN </w:t>
      </w:r>
      <w:r w:rsidR="00F72FC6">
        <w:t>Y</w:t>
      </w:r>
      <w:r w:rsidR="00CF5704">
        <w:t xml:space="preserve"> </w:t>
      </w:r>
      <w:r w:rsidR="00F72FC6">
        <w:t>TRES</w:t>
      </w:r>
      <w:r w:rsidR="00CF5704">
        <w:t xml:space="preserve"> PRESUPUESTOS </w:t>
      </w:r>
      <w:r w:rsidR="00F72FC6">
        <w:t xml:space="preserve">DE OBRA </w:t>
      </w:r>
      <w:r w:rsidR="008F1447">
        <w:t xml:space="preserve">CON </w:t>
      </w:r>
      <w:r w:rsidR="00CF5704">
        <w:t>DIFER</w:t>
      </w:r>
      <w:r w:rsidR="00F72FC6">
        <w:t>E</w:t>
      </w:r>
      <w:r w:rsidR="00CF5704">
        <w:t>NTES PORCENTAJES DE GASTOS GENERALES Y BENEFICIO INDUSTRIAL</w:t>
      </w:r>
    </w:p>
    <w:p w14:paraId="545ED9ED" w14:textId="77777777" w:rsidR="00CF5704" w:rsidRDefault="00CF5704" w:rsidP="008F1447">
      <w:pPr>
        <w:shd w:val="clear" w:color="auto" w:fill="D9D9D9" w:themeFill="background1" w:themeFillShade="D9"/>
      </w:pPr>
    </w:p>
    <w:p w14:paraId="55DB3C27" w14:textId="77777777" w:rsidR="00CF5704" w:rsidRDefault="00CF5704" w:rsidP="008F1447">
      <w:pPr>
        <w:shd w:val="clear" w:color="auto" w:fill="D9D9D9" w:themeFill="background1" w:themeFillShade="D9"/>
      </w:pPr>
      <w:r>
        <w:t>RESPUESTA DE DGA DE 19.05.2020</w:t>
      </w:r>
    </w:p>
    <w:p w14:paraId="569F82F4" w14:textId="77777777" w:rsidR="002D1B69" w:rsidRDefault="002D1B69" w:rsidP="002D1B6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06F9BDD" w14:textId="77777777" w:rsidR="002D1B69" w:rsidRDefault="002D1B69" w:rsidP="002D1B69">
      <w:pPr>
        <w:rPr>
          <w:sz w:val="16"/>
          <w:szCs w:val="16"/>
        </w:rPr>
      </w:pPr>
      <w:r>
        <w:rPr>
          <w:sz w:val="16"/>
          <w:szCs w:val="16"/>
        </w:rPr>
        <w:t>(</w:t>
      </w:r>
      <w:hyperlink w:anchor="Pregunta866" w:history="1">
        <w:r w:rsidRPr="002D1B69">
          <w:rPr>
            <w:rStyle w:val="Hipervnculo"/>
            <w:sz w:val="16"/>
            <w:szCs w:val="16"/>
          </w:rPr>
          <w:t>Volver a pegunta 866</w:t>
        </w:r>
      </w:hyperlink>
      <w:r>
        <w:rPr>
          <w:sz w:val="16"/>
          <w:szCs w:val="16"/>
        </w:rPr>
        <w:t>)</w:t>
      </w:r>
    </w:p>
    <w:p w14:paraId="14BB433B" w14:textId="77777777" w:rsidR="00146D42" w:rsidRDefault="00146D42" w:rsidP="002E6CB5"/>
    <w:p w14:paraId="6F0EEF05" w14:textId="7F99350F" w:rsidR="00CF5704" w:rsidRDefault="00CF5704" w:rsidP="00CF5704">
      <w:r>
        <w:t xml:space="preserve">Una fundación sin ánimo de lucro presenta un proyecto de ejecución de obra con importe total de 90.000 euros (con gastos generales </w:t>
      </w:r>
      <w:r w:rsidR="00F72FC6">
        <w:t xml:space="preserve">(GG) </w:t>
      </w:r>
      <w:r>
        <w:t>9</w:t>
      </w:r>
      <w:r w:rsidR="00B14111">
        <w:t xml:space="preserve"> </w:t>
      </w:r>
      <w:r>
        <w:t xml:space="preserve">% y beneficio industrial </w:t>
      </w:r>
      <w:r w:rsidR="00F72FC6">
        <w:t xml:space="preserve">(BI) </w:t>
      </w:r>
      <w:r>
        <w:t>6</w:t>
      </w:r>
      <w:r w:rsidR="00B14111">
        <w:t xml:space="preserve"> </w:t>
      </w:r>
      <w:r>
        <w:t>%) y tres presupuestos de obra: uno de ellos con GG</w:t>
      </w:r>
      <w:r w:rsidR="00F72FC6">
        <w:t xml:space="preserve"> y </w:t>
      </w:r>
      <w:r>
        <w:t>BI con el 9 % y el 6%, otro sin GG ni BI y otro con el 5</w:t>
      </w:r>
      <w:r w:rsidR="00B14111">
        <w:t xml:space="preserve"> </w:t>
      </w:r>
      <w:r>
        <w:t>% y el 5</w:t>
      </w:r>
      <w:r w:rsidR="00B14111">
        <w:t xml:space="preserve"> </w:t>
      </w:r>
      <w:r>
        <w:t>%</w:t>
      </w:r>
      <w:r w:rsidR="00F72FC6">
        <w:t>, respectivamente</w:t>
      </w:r>
      <w:r>
        <w:t>.</w:t>
      </w:r>
    </w:p>
    <w:p w14:paraId="2AF482B0" w14:textId="77777777" w:rsidR="00CF5704" w:rsidRDefault="00CF5704" w:rsidP="00CF5704"/>
    <w:p w14:paraId="014654C3" w14:textId="77777777" w:rsidR="00CF5704" w:rsidRDefault="00CF5704" w:rsidP="00CF5704">
      <w:r>
        <w:t>¿Se admitirían todos los presupuestos como comparables, aunque en GG+BI no sean equiparables, admitiendo el importe total del más económico?</w:t>
      </w:r>
    </w:p>
    <w:p w14:paraId="022E6083" w14:textId="77777777" w:rsidR="00CF5704" w:rsidRDefault="00CF5704" w:rsidP="002E6CB5"/>
    <w:p w14:paraId="48392063" w14:textId="77777777" w:rsidR="002E6CB5" w:rsidRPr="00F72FC6" w:rsidRDefault="00CF5704" w:rsidP="002E6CB5">
      <w:pPr>
        <w:rPr>
          <w:color w:val="FF0000"/>
        </w:rPr>
      </w:pPr>
      <w:r w:rsidRPr="00F72FC6">
        <w:rPr>
          <w:color w:val="FF0000"/>
        </w:rPr>
        <w:t xml:space="preserve">R. de DGA: </w:t>
      </w:r>
      <w:r w:rsidR="002E6CB5" w:rsidRPr="00F72FC6">
        <w:rPr>
          <w:color w:val="FF0000"/>
        </w:rPr>
        <w:t>No entiendo por</w:t>
      </w:r>
      <w:r w:rsidRPr="00F72FC6">
        <w:rPr>
          <w:color w:val="FF0000"/>
        </w:rPr>
        <w:t xml:space="preserve"> </w:t>
      </w:r>
      <w:r w:rsidR="002E6CB5" w:rsidRPr="00F72FC6">
        <w:rPr>
          <w:color w:val="FF0000"/>
        </w:rPr>
        <w:t>qu</w:t>
      </w:r>
      <w:r w:rsidRPr="00F72FC6">
        <w:rPr>
          <w:color w:val="FF0000"/>
        </w:rPr>
        <w:t>é</w:t>
      </w:r>
      <w:r w:rsidR="002E6CB5" w:rsidRPr="00F72FC6">
        <w:rPr>
          <w:color w:val="FF0000"/>
        </w:rPr>
        <w:t xml:space="preserve"> existiendo un proyecto de base no han puesto todos los mismos porcentajes de gastos generales y beneficio industrial. Como parece que no es así, necesitaría que me enviaras el presupuesto del proyecto y los tres presupuestos para ver las cantidades y ver como garantizamos la moderación de costes.</w:t>
      </w:r>
    </w:p>
    <w:p w14:paraId="529C4E0A" w14:textId="77777777" w:rsidR="009E1821" w:rsidRPr="00CA0316" w:rsidRDefault="009E1821" w:rsidP="009E1821">
      <w:pPr>
        <w:rPr>
          <w:szCs w:val="24"/>
        </w:rPr>
      </w:pPr>
    </w:p>
    <w:p w14:paraId="516ABF95" w14:textId="77777777" w:rsidR="009E1821" w:rsidRDefault="009E1821" w:rsidP="009E1821">
      <w:pPr>
        <w:shd w:val="clear" w:color="auto" w:fill="D9D9D9" w:themeFill="background1" w:themeFillShade="D9"/>
        <w:rPr>
          <w:bCs/>
          <w:szCs w:val="24"/>
        </w:rPr>
      </w:pPr>
      <w:r>
        <w:rPr>
          <w:bCs/>
          <w:szCs w:val="24"/>
        </w:rPr>
        <w:t>868</w:t>
      </w:r>
      <w:bookmarkStart w:id="1947" w:name="MáquinaExpendedoraCafeteraYLatasEnEmpres"/>
      <w:bookmarkEnd w:id="1947"/>
      <w:r>
        <w:rPr>
          <w:bCs/>
          <w:szCs w:val="24"/>
        </w:rPr>
        <w:t xml:space="preserve">. </w:t>
      </w:r>
      <w:r w:rsidRPr="00CA0316">
        <w:rPr>
          <w:bCs/>
          <w:szCs w:val="24"/>
        </w:rPr>
        <w:t>MÁQUINA EXPENDEDORA, CAFETERA Y EXPENDEDORA DE LATAS EN UNA EMPRESA</w:t>
      </w:r>
    </w:p>
    <w:p w14:paraId="07448AD4" w14:textId="77777777" w:rsidR="009E1821" w:rsidRDefault="009E1821" w:rsidP="009E1821">
      <w:pPr>
        <w:shd w:val="clear" w:color="auto" w:fill="D9D9D9" w:themeFill="background1" w:themeFillShade="D9"/>
        <w:rPr>
          <w:bCs/>
          <w:szCs w:val="24"/>
        </w:rPr>
      </w:pPr>
    </w:p>
    <w:p w14:paraId="6B8E965E" w14:textId="77777777" w:rsidR="009E1821" w:rsidRPr="00CA0316" w:rsidRDefault="009E1821" w:rsidP="009E1821">
      <w:pPr>
        <w:shd w:val="clear" w:color="auto" w:fill="D9D9D9" w:themeFill="background1" w:themeFillShade="D9"/>
        <w:rPr>
          <w:bCs/>
          <w:szCs w:val="24"/>
        </w:rPr>
      </w:pPr>
      <w:r>
        <w:rPr>
          <w:bCs/>
          <w:szCs w:val="24"/>
        </w:rPr>
        <w:t>RESPUESTA DE DGA DE 29.05.2020</w:t>
      </w:r>
    </w:p>
    <w:p w14:paraId="582B8C8F" w14:textId="77777777" w:rsidR="009E1821" w:rsidRDefault="009E1821" w:rsidP="009E18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9BC1FE5" w14:textId="77777777" w:rsidR="009E1821" w:rsidRDefault="009E1821" w:rsidP="009E1821">
      <w:pPr>
        <w:rPr>
          <w:sz w:val="16"/>
          <w:szCs w:val="16"/>
        </w:rPr>
      </w:pPr>
      <w:r>
        <w:rPr>
          <w:sz w:val="16"/>
          <w:szCs w:val="16"/>
        </w:rPr>
        <w:t>(</w:t>
      </w:r>
      <w:hyperlink w:anchor="Pregunta868" w:history="1">
        <w:r w:rsidRPr="00D719A4">
          <w:rPr>
            <w:rStyle w:val="Hipervnculo"/>
            <w:sz w:val="16"/>
            <w:szCs w:val="16"/>
          </w:rPr>
          <w:t>Volver a pegunta 868</w:t>
        </w:r>
      </w:hyperlink>
      <w:r>
        <w:rPr>
          <w:sz w:val="16"/>
          <w:szCs w:val="16"/>
        </w:rPr>
        <w:t>)</w:t>
      </w:r>
    </w:p>
    <w:p w14:paraId="612054C7" w14:textId="77777777" w:rsidR="009E1821" w:rsidRPr="00CA0316" w:rsidRDefault="009E1821" w:rsidP="009E1821">
      <w:pPr>
        <w:rPr>
          <w:rFonts w:cs="Arial"/>
          <w:szCs w:val="24"/>
        </w:rPr>
      </w:pPr>
    </w:p>
    <w:p w14:paraId="3061462A" w14:textId="77777777" w:rsidR="009E1821" w:rsidRDefault="009E1821" w:rsidP="009E1821">
      <w:pPr>
        <w:rPr>
          <w:rFonts w:cs="Arial"/>
          <w:szCs w:val="24"/>
        </w:rPr>
      </w:pPr>
      <w:r w:rsidRPr="00CA0316">
        <w:rPr>
          <w:rFonts w:cs="Arial"/>
          <w:szCs w:val="24"/>
        </w:rPr>
        <w:t>¿Son elegibles las inversiones en una máquina expendedora, cafetera y de latas, para ponerlas en una empresa (una quesería) para el uso de sus trabajadores?</w:t>
      </w:r>
    </w:p>
    <w:p w14:paraId="1ECD7401" w14:textId="77777777" w:rsidR="009E1821" w:rsidRDefault="009E1821" w:rsidP="009E1821">
      <w:pPr>
        <w:rPr>
          <w:rFonts w:cs="Arial"/>
          <w:szCs w:val="24"/>
        </w:rPr>
      </w:pPr>
    </w:p>
    <w:p w14:paraId="4AE80D6C" w14:textId="77777777" w:rsidR="009E1821" w:rsidRPr="009E1821" w:rsidRDefault="009E1821" w:rsidP="009E1821">
      <w:pPr>
        <w:rPr>
          <w:rFonts w:cs="Arial"/>
          <w:color w:val="FF0000"/>
          <w:szCs w:val="24"/>
        </w:rPr>
      </w:pPr>
      <w:r w:rsidRPr="009E1821">
        <w:rPr>
          <w:rFonts w:cs="Arial"/>
          <w:color w:val="FF0000"/>
          <w:szCs w:val="24"/>
        </w:rPr>
        <w:t>R. de DGA: No.</w:t>
      </w:r>
    </w:p>
    <w:p w14:paraId="4357D7E1" w14:textId="77777777" w:rsidR="009E1821" w:rsidRPr="00CA0316" w:rsidRDefault="009E1821" w:rsidP="009E1821">
      <w:pPr>
        <w:rPr>
          <w:rFonts w:cs="Arial"/>
          <w:szCs w:val="24"/>
        </w:rPr>
      </w:pPr>
    </w:p>
    <w:p w14:paraId="1C019EF1" w14:textId="77777777" w:rsidR="009E1821" w:rsidRPr="00CA0316" w:rsidRDefault="009E1821" w:rsidP="009E1821">
      <w:pPr>
        <w:rPr>
          <w:rFonts w:cs="Arial"/>
          <w:szCs w:val="24"/>
        </w:rPr>
      </w:pPr>
      <w:r w:rsidRPr="00CA0316">
        <w:rPr>
          <w:rFonts w:cs="Arial"/>
          <w:szCs w:val="24"/>
        </w:rPr>
        <w:t>El Grupo entiende que si fueran para vender fuera y ponerlas en otros lugares SÍ LO SERÍAN, pero el Grupo duda de que lo sean para uso interno de la empresa.</w:t>
      </w:r>
    </w:p>
    <w:p w14:paraId="053B52FB" w14:textId="77777777" w:rsidR="009E1821" w:rsidRPr="00CA0316" w:rsidRDefault="009E1821" w:rsidP="009E1821">
      <w:pPr>
        <w:rPr>
          <w:rFonts w:cs="Arial"/>
          <w:szCs w:val="24"/>
        </w:rPr>
      </w:pPr>
    </w:p>
    <w:p w14:paraId="4FEB08FA" w14:textId="77777777" w:rsidR="009E1821" w:rsidRPr="00CB3E64" w:rsidRDefault="009E1821" w:rsidP="009E1821">
      <w:pPr>
        <w:shd w:val="clear" w:color="auto" w:fill="D9D9D9" w:themeFill="background1" w:themeFillShade="D9"/>
        <w:rPr>
          <w:bCs/>
          <w:szCs w:val="24"/>
        </w:rPr>
      </w:pPr>
      <w:r w:rsidRPr="00CB3E64">
        <w:rPr>
          <w:bCs/>
          <w:szCs w:val="24"/>
        </w:rPr>
        <w:t>869</w:t>
      </w:r>
      <w:bookmarkStart w:id="1948" w:name="VehículoAdaptadoTpteTrabajadoresDiscapac"/>
      <w:bookmarkEnd w:id="1948"/>
      <w:r w:rsidRPr="00CB3E64">
        <w:rPr>
          <w:bCs/>
          <w:szCs w:val="24"/>
        </w:rPr>
        <w:t>. VEHÍCULO ADAPTADO PARA TRANSPORTE A LA EMPRESA DE PERSONAS TRABAJADORAS CON DISCAPACIDAD</w:t>
      </w:r>
    </w:p>
    <w:p w14:paraId="06C43597" w14:textId="77777777" w:rsidR="009E1821" w:rsidRPr="00CB3E64" w:rsidRDefault="009E1821" w:rsidP="009E1821">
      <w:pPr>
        <w:shd w:val="clear" w:color="auto" w:fill="D9D9D9" w:themeFill="background1" w:themeFillShade="D9"/>
        <w:rPr>
          <w:rFonts w:cs="Arial"/>
          <w:szCs w:val="24"/>
        </w:rPr>
      </w:pPr>
    </w:p>
    <w:p w14:paraId="3048A25F" w14:textId="77777777" w:rsidR="009E1821" w:rsidRPr="00CB3E64" w:rsidRDefault="009E1821" w:rsidP="009E1821">
      <w:pPr>
        <w:shd w:val="clear" w:color="auto" w:fill="D9D9D9" w:themeFill="background1" w:themeFillShade="D9"/>
        <w:rPr>
          <w:bCs/>
          <w:szCs w:val="24"/>
        </w:rPr>
      </w:pPr>
      <w:r w:rsidRPr="00CB3E64">
        <w:rPr>
          <w:bCs/>
          <w:szCs w:val="24"/>
        </w:rPr>
        <w:t xml:space="preserve">RESPUESTA DE DGA DE </w:t>
      </w:r>
      <w:r>
        <w:rPr>
          <w:bCs/>
          <w:szCs w:val="24"/>
        </w:rPr>
        <w:t>29.05.2020</w:t>
      </w:r>
    </w:p>
    <w:p w14:paraId="6D89D90C" w14:textId="77777777" w:rsidR="009E1821" w:rsidRPr="009E1821" w:rsidRDefault="009E1821" w:rsidP="009E1821">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C588696" w14:textId="77777777" w:rsidR="009E1821" w:rsidRPr="009E1821" w:rsidRDefault="009E1821" w:rsidP="009E1821">
      <w:pPr>
        <w:rPr>
          <w:sz w:val="16"/>
          <w:szCs w:val="16"/>
        </w:rPr>
      </w:pPr>
      <w:r w:rsidRPr="009E1821">
        <w:rPr>
          <w:sz w:val="16"/>
          <w:szCs w:val="16"/>
        </w:rPr>
        <w:t>(</w:t>
      </w:r>
      <w:hyperlink w:anchor="Pregunta869" w:history="1">
        <w:r w:rsidRPr="009E1821">
          <w:rPr>
            <w:rStyle w:val="Hipervnculo"/>
            <w:sz w:val="16"/>
            <w:szCs w:val="16"/>
          </w:rPr>
          <w:t>Volver a pegunta 869</w:t>
        </w:r>
      </w:hyperlink>
      <w:r w:rsidRPr="009E1821">
        <w:rPr>
          <w:sz w:val="16"/>
          <w:szCs w:val="16"/>
        </w:rPr>
        <w:t>)</w:t>
      </w:r>
    </w:p>
    <w:p w14:paraId="4B30119E" w14:textId="77777777" w:rsidR="009E1821" w:rsidRPr="00CB3E64" w:rsidRDefault="009E1821" w:rsidP="009E1821">
      <w:pPr>
        <w:rPr>
          <w:rFonts w:cs="Arial"/>
          <w:szCs w:val="24"/>
        </w:rPr>
      </w:pPr>
    </w:p>
    <w:p w14:paraId="0E20AE2C" w14:textId="77777777" w:rsidR="009E1821" w:rsidRPr="00CB3E64" w:rsidRDefault="009E1821" w:rsidP="009E1821">
      <w:pPr>
        <w:rPr>
          <w:rFonts w:cs="Arial"/>
          <w:szCs w:val="24"/>
        </w:rPr>
      </w:pPr>
      <w:r w:rsidRPr="00CB3E64">
        <w:rPr>
          <w:rFonts w:cs="Arial"/>
          <w:szCs w:val="24"/>
        </w:rPr>
        <w:t>Se trata de un vehículo combi de nueve plazas. La adaptación para personas discapacitadas es ELEGIBLE sin dudas. Pero el Grupo duda sobre la elegibilidad del vehículo como tal, porque no se trata de un vehículo comercial al uso, sino más bien para uso de los trabajadores, se entiende que para la ida y la vuelta a la quesería.</w:t>
      </w:r>
    </w:p>
    <w:p w14:paraId="16C6844F" w14:textId="77777777" w:rsidR="009E1821" w:rsidRPr="00CB3E64" w:rsidRDefault="009E1821" w:rsidP="009E1821">
      <w:pPr>
        <w:rPr>
          <w:rFonts w:cs="Arial"/>
          <w:szCs w:val="24"/>
        </w:rPr>
      </w:pPr>
    </w:p>
    <w:p w14:paraId="58CE98A0" w14:textId="77777777" w:rsidR="009E1821" w:rsidRPr="00CB3E64" w:rsidRDefault="009E1821" w:rsidP="009E1821">
      <w:pPr>
        <w:rPr>
          <w:rFonts w:cs="Arial"/>
          <w:szCs w:val="24"/>
        </w:rPr>
      </w:pPr>
      <w:r w:rsidRPr="00CB3E64">
        <w:rPr>
          <w:rFonts w:cs="Arial"/>
          <w:szCs w:val="24"/>
        </w:rPr>
        <w:t>Los vehículos para el transporte de personas no son elegibles, excepto los taxis. Pero si fuera elegible, la duda será si se considera un porcentaje respecto al resto de inversión (</w:t>
      </w:r>
      <w:proofErr w:type="gramStart"/>
      <w:r w:rsidRPr="00CB3E64">
        <w:rPr>
          <w:rFonts w:cs="Arial"/>
          <w:szCs w:val="24"/>
        </w:rPr>
        <w:t>que</w:t>
      </w:r>
      <w:proofErr w:type="gramEnd"/>
      <w:r w:rsidRPr="00CB3E64">
        <w:rPr>
          <w:rFonts w:cs="Arial"/>
          <w:szCs w:val="24"/>
        </w:rPr>
        <w:t xml:space="preserve"> en este caso, si lo fuera, podría entrar entero porque el resto inversión es muy alta), o bien si se asimila a algo parecido a un taxi, en cuyo caso tendría un límite aceptado de 20.000 €.</w:t>
      </w:r>
    </w:p>
    <w:p w14:paraId="08C2085F" w14:textId="77777777" w:rsidR="009E1821" w:rsidRPr="00CB3E64" w:rsidRDefault="009E1821" w:rsidP="009E1821">
      <w:pPr>
        <w:rPr>
          <w:rFonts w:cs="Arial"/>
          <w:szCs w:val="24"/>
        </w:rPr>
      </w:pPr>
    </w:p>
    <w:p w14:paraId="16C7DA9D" w14:textId="77777777" w:rsidR="009E1821" w:rsidRPr="00CB3E64" w:rsidRDefault="009E1821" w:rsidP="009E1821">
      <w:pPr>
        <w:rPr>
          <w:rFonts w:cs="Arial"/>
          <w:szCs w:val="24"/>
        </w:rPr>
      </w:pPr>
      <w:r w:rsidRPr="00CB3E64">
        <w:rPr>
          <w:rFonts w:cs="Arial"/>
          <w:szCs w:val="24"/>
        </w:rPr>
        <w:t>En cualquier caso, las consultas son:</w:t>
      </w:r>
    </w:p>
    <w:p w14:paraId="0C1A720F" w14:textId="77777777" w:rsidR="009E1821" w:rsidRDefault="009E1821" w:rsidP="009E1821">
      <w:pPr>
        <w:pStyle w:val="Prrafodelista"/>
        <w:numPr>
          <w:ilvl w:val="0"/>
          <w:numId w:val="111"/>
        </w:numPr>
        <w:jc w:val="both"/>
        <w:rPr>
          <w:sz w:val="24"/>
          <w:szCs w:val="24"/>
        </w:rPr>
      </w:pPr>
      <w:r w:rsidRPr="00CB3E64">
        <w:rPr>
          <w:sz w:val="24"/>
          <w:szCs w:val="24"/>
        </w:rPr>
        <w:t xml:space="preserve">Si es elegible la inversión en este tipo de vehículo, </w:t>
      </w:r>
    </w:p>
    <w:p w14:paraId="6D9665B0" w14:textId="77777777" w:rsidR="009E1821" w:rsidRPr="009B4400" w:rsidRDefault="009E1821" w:rsidP="009E1821">
      <w:pPr>
        <w:pStyle w:val="Prrafodelista"/>
        <w:jc w:val="both"/>
        <w:rPr>
          <w:color w:val="FF0000"/>
          <w:sz w:val="24"/>
          <w:szCs w:val="24"/>
        </w:rPr>
      </w:pPr>
      <w:r w:rsidRPr="009B4400">
        <w:rPr>
          <w:color w:val="FF0000"/>
          <w:sz w:val="24"/>
          <w:szCs w:val="24"/>
        </w:rPr>
        <w:t xml:space="preserve">R. de DGA: Sí que es elegible ya que lo que está excluido son las inversiones en el sector del transporte en este caso es un vehículo que va a dar servicio a la quesería.   </w:t>
      </w:r>
    </w:p>
    <w:p w14:paraId="3DC812A4" w14:textId="77777777" w:rsidR="009E1821" w:rsidRDefault="009E1821" w:rsidP="009E1821">
      <w:pPr>
        <w:pStyle w:val="Prrafodelista"/>
        <w:numPr>
          <w:ilvl w:val="0"/>
          <w:numId w:val="111"/>
        </w:numPr>
        <w:jc w:val="both"/>
        <w:rPr>
          <w:sz w:val="24"/>
          <w:szCs w:val="24"/>
        </w:rPr>
      </w:pPr>
      <w:r w:rsidRPr="00CB3E64">
        <w:rPr>
          <w:sz w:val="24"/>
          <w:szCs w:val="24"/>
        </w:rPr>
        <w:t>Si fuera elegible, en qué condiciones lo sería.</w:t>
      </w:r>
    </w:p>
    <w:p w14:paraId="3F7FE13D" w14:textId="77777777" w:rsidR="009E1821" w:rsidRPr="009B4400" w:rsidRDefault="009E1821" w:rsidP="009E1821">
      <w:pPr>
        <w:pStyle w:val="Prrafodelista"/>
        <w:jc w:val="both"/>
        <w:rPr>
          <w:color w:val="FF0000"/>
          <w:sz w:val="24"/>
          <w:szCs w:val="24"/>
        </w:rPr>
      </w:pPr>
      <w:r w:rsidRPr="009B4400">
        <w:rPr>
          <w:color w:val="FF0000"/>
          <w:sz w:val="24"/>
          <w:szCs w:val="24"/>
        </w:rPr>
        <w:t>R. de DGA: El 50 % del resto de la inversión.</w:t>
      </w:r>
    </w:p>
    <w:p w14:paraId="27F0BBD3" w14:textId="77777777" w:rsidR="002E6CB5" w:rsidRDefault="002E6CB5" w:rsidP="00A71190"/>
    <w:p w14:paraId="59625F3F" w14:textId="77777777" w:rsidR="00C72F02" w:rsidRDefault="00DF1A98" w:rsidP="00DF1A98">
      <w:pPr>
        <w:shd w:val="clear" w:color="auto" w:fill="D9D9D9" w:themeFill="background1" w:themeFillShade="D9"/>
        <w:rPr>
          <w:rFonts w:cs="Arial"/>
          <w:bCs/>
          <w:szCs w:val="24"/>
        </w:rPr>
      </w:pPr>
      <w:r>
        <w:rPr>
          <w:rFonts w:cs="Arial"/>
          <w:bCs/>
          <w:szCs w:val="24"/>
        </w:rPr>
        <w:t>871</w:t>
      </w:r>
      <w:bookmarkStart w:id="1949" w:name="DosProyDeCoopUnoAgroalOtroServicios"/>
      <w:bookmarkEnd w:id="1949"/>
      <w:r>
        <w:rPr>
          <w:rFonts w:cs="Arial"/>
          <w:bCs/>
          <w:szCs w:val="24"/>
        </w:rPr>
        <w:t xml:space="preserve">. </w:t>
      </w:r>
      <w:r w:rsidR="00494800">
        <w:rPr>
          <w:rFonts w:cs="Arial"/>
          <w:bCs/>
          <w:szCs w:val="24"/>
        </w:rPr>
        <w:t xml:space="preserve">UNA </w:t>
      </w:r>
      <w:r w:rsidR="00C72F02" w:rsidRPr="00C72F02">
        <w:rPr>
          <w:rFonts w:cs="Arial"/>
          <w:bCs/>
          <w:szCs w:val="24"/>
        </w:rPr>
        <w:t>COOPERATIVA MEJORA UNA QUESERÍA</w:t>
      </w:r>
      <w:r w:rsidR="00494800">
        <w:rPr>
          <w:rFonts w:cs="Arial"/>
          <w:bCs/>
          <w:szCs w:val="24"/>
        </w:rPr>
        <w:t xml:space="preserve"> Y SECUNDARIAMENTE MEJORA</w:t>
      </w:r>
      <w:r w:rsidR="00C72F02" w:rsidRPr="00C72F02">
        <w:rPr>
          <w:rFonts w:cs="Arial"/>
          <w:bCs/>
          <w:szCs w:val="24"/>
        </w:rPr>
        <w:t xml:space="preserve"> UN MULTISERVICIO Y </w:t>
      </w:r>
      <w:r w:rsidR="00494800">
        <w:rPr>
          <w:rFonts w:cs="Arial"/>
          <w:bCs/>
          <w:szCs w:val="24"/>
        </w:rPr>
        <w:t>COMPRA</w:t>
      </w:r>
      <w:r w:rsidR="00C72F02" w:rsidRPr="00C72F02">
        <w:rPr>
          <w:rFonts w:cs="Arial"/>
          <w:bCs/>
          <w:szCs w:val="24"/>
        </w:rPr>
        <w:t xml:space="preserve"> UN TAXI: </w:t>
      </w:r>
      <w:r>
        <w:rPr>
          <w:rFonts w:cs="Arial"/>
          <w:bCs/>
          <w:szCs w:val="24"/>
        </w:rPr>
        <w:t xml:space="preserve">NO </w:t>
      </w:r>
      <w:r w:rsidR="00C72F02" w:rsidRPr="00C72F02">
        <w:rPr>
          <w:rFonts w:cs="Arial"/>
          <w:bCs/>
          <w:szCs w:val="24"/>
        </w:rPr>
        <w:t xml:space="preserve">PUEDE </w:t>
      </w:r>
      <w:r w:rsidR="00494800">
        <w:rPr>
          <w:rFonts w:cs="Arial"/>
          <w:bCs/>
          <w:szCs w:val="24"/>
        </w:rPr>
        <w:t>S</w:t>
      </w:r>
      <w:r w:rsidR="00C72F02" w:rsidRPr="00C72F02">
        <w:rPr>
          <w:rFonts w:cs="Arial"/>
          <w:bCs/>
          <w:szCs w:val="24"/>
        </w:rPr>
        <w:t xml:space="preserve">ER UN </w:t>
      </w:r>
      <w:r w:rsidR="005B7319">
        <w:rPr>
          <w:rFonts w:cs="Arial"/>
          <w:bCs/>
          <w:szCs w:val="24"/>
        </w:rPr>
        <w:t xml:space="preserve">SOLO </w:t>
      </w:r>
      <w:r w:rsidR="00C72F02" w:rsidRPr="00C72F02">
        <w:rPr>
          <w:rFonts w:cs="Arial"/>
          <w:bCs/>
          <w:szCs w:val="24"/>
        </w:rPr>
        <w:t>PROYECTO</w:t>
      </w:r>
      <w:r>
        <w:rPr>
          <w:rFonts w:cs="Arial"/>
          <w:bCs/>
          <w:szCs w:val="24"/>
        </w:rPr>
        <w:t xml:space="preserve"> AGROALIMENTARIO</w:t>
      </w:r>
    </w:p>
    <w:p w14:paraId="2DECECAC" w14:textId="77777777" w:rsidR="00DF1A98" w:rsidRDefault="00DF1A98" w:rsidP="00DF1A98">
      <w:pPr>
        <w:shd w:val="clear" w:color="auto" w:fill="D9D9D9" w:themeFill="background1" w:themeFillShade="D9"/>
        <w:rPr>
          <w:rFonts w:cs="Arial"/>
          <w:bCs/>
          <w:szCs w:val="24"/>
        </w:rPr>
      </w:pPr>
    </w:p>
    <w:p w14:paraId="754054D4" w14:textId="77777777" w:rsidR="00DF1A98" w:rsidRPr="00C72F02" w:rsidRDefault="00DF1A98" w:rsidP="00DF1A98">
      <w:pPr>
        <w:shd w:val="clear" w:color="auto" w:fill="D9D9D9" w:themeFill="background1" w:themeFillShade="D9"/>
        <w:rPr>
          <w:rFonts w:eastAsiaTheme="minorHAnsi"/>
          <w:szCs w:val="24"/>
        </w:rPr>
      </w:pPr>
      <w:r>
        <w:rPr>
          <w:rFonts w:cs="Arial"/>
          <w:bCs/>
          <w:szCs w:val="24"/>
        </w:rPr>
        <w:t>RESPUESTA DE DGA DE 02.06.2020</w:t>
      </w:r>
    </w:p>
    <w:p w14:paraId="40033AC2" w14:textId="77777777" w:rsidR="007A1E88" w:rsidRPr="009E1821" w:rsidRDefault="007A1E88" w:rsidP="007A1E88">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6F1F420" w14:textId="77777777" w:rsidR="007A1E88" w:rsidRPr="009E1821" w:rsidRDefault="007A1E88" w:rsidP="007A1E88">
      <w:pPr>
        <w:rPr>
          <w:sz w:val="16"/>
          <w:szCs w:val="16"/>
        </w:rPr>
      </w:pPr>
      <w:r w:rsidRPr="009E1821">
        <w:rPr>
          <w:sz w:val="16"/>
          <w:szCs w:val="16"/>
        </w:rPr>
        <w:t>(</w:t>
      </w:r>
      <w:hyperlink w:anchor="Pregunta871" w:history="1">
        <w:r w:rsidRPr="007A1E88">
          <w:rPr>
            <w:rStyle w:val="Hipervnculo"/>
            <w:sz w:val="16"/>
            <w:szCs w:val="16"/>
          </w:rPr>
          <w:t>Volver a pegunta 871</w:t>
        </w:r>
      </w:hyperlink>
      <w:r w:rsidRPr="009E1821">
        <w:rPr>
          <w:sz w:val="16"/>
          <w:szCs w:val="16"/>
        </w:rPr>
        <w:t>)</w:t>
      </w:r>
    </w:p>
    <w:p w14:paraId="1B2F4CB0" w14:textId="77777777" w:rsidR="00C72F02" w:rsidRPr="00C72F02" w:rsidRDefault="00C72F02" w:rsidP="00C72F02">
      <w:pPr>
        <w:rPr>
          <w:szCs w:val="24"/>
        </w:rPr>
      </w:pPr>
    </w:p>
    <w:p w14:paraId="009DC658" w14:textId="77777777" w:rsidR="00C72F02" w:rsidRPr="00C72F02" w:rsidRDefault="00C72F02" w:rsidP="00C72F02">
      <w:pPr>
        <w:rPr>
          <w:szCs w:val="24"/>
        </w:rPr>
      </w:pPr>
      <w:r w:rsidRPr="00C72F02">
        <w:rPr>
          <w:rFonts w:cs="Arial"/>
          <w:szCs w:val="24"/>
        </w:rPr>
        <w:t>Una cooperativa quiere aglutinar en un expediente varios tipos de actuaciones. Los socios de esta cooperativa son la mayoría de los vecinos del pueblo. No es una empresa al uso, son vecinos que decidieron en su día crear una cooperativa y montar una quesería. Con estos nuevos proyectos pretenden darle salida también al multiservicio y crear una oferta de servicio social de transporte. La localidad tiene 64 habitantes censados (viven habitualmente muchos menos) y la quesería da trabajo a nueve personas.</w:t>
      </w:r>
    </w:p>
    <w:p w14:paraId="3FCEDF9B" w14:textId="77777777" w:rsidR="00C72F02" w:rsidRPr="00C72F02" w:rsidRDefault="00C72F02" w:rsidP="00C72F02">
      <w:pPr>
        <w:rPr>
          <w:szCs w:val="24"/>
        </w:rPr>
      </w:pPr>
      <w:r w:rsidRPr="00C72F02">
        <w:rPr>
          <w:rFonts w:cs="Arial"/>
          <w:szCs w:val="24"/>
        </w:rPr>
        <w:t> </w:t>
      </w:r>
    </w:p>
    <w:p w14:paraId="7E651BA4" w14:textId="77777777" w:rsidR="00C72F02" w:rsidRPr="00C72F02" w:rsidRDefault="00C72F02" w:rsidP="00C72F02">
      <w:pPr>
        <w:rPr>
          <w:szCs w:val="24"/>
        </w:rPr>
      </w:pPr>
      <w:r w:rsidRPr="00C72F02">
        <w:rPr>
          <w:rFonts w:cs="Arial"/>
          <w:szCs w:val="24"/>
        </w:rPr>
        <w:t>La cooperativa quiere hacer las siguientes inversiones:</w:t>
      </w:r>
    </w:p>
    <w:p w14:paraId="07E2622F" w14:textId="77777777" w:rsidR="00C72F02" w:rsidRPr="00C72F02" w:rsidRDefault="00C72F02" w:rsidP="00C72F02">
      <w:pPr>
        <w:rPr>
          <w:szCs w:val="24"/>
        </w:rPr>
      </w:pPr>
      <w:r w:rsidRPr="00C72F02">
        <w:rPr>
          <w:rFonts w:cs="Arial"/>
          <w:szCs w:val="24"/>
        </w:rPr>
        <w:t> </w:t>
      </w:r>
    </w:p>
    <w:p w14:paraId="12DD6571"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 xml:space="preserve">inversiones en la quesería propiamente dicha, </w:t>
      </w:r>
    </w:p>
    <w:p w14:paraId="528954A6"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inversión en un multiservicio</w:t>
      </w:r>
      <w:r w:rsidR="004475FB">
        <w:rPr>
          <w:sz w:val="24"/>
          <w:szCs w:val="24"/>
        </w:rPr>
        <w:t>:</w:t>
      </w:r>
      <w:r w:rsidR="004475FB" w:rsidRPr="004475FB">
        <w:t xml:space="preserve"> </w:t>
      </w:r>
      <w:r w:rsidR="004475FB" w:rsidRPr="004475FB">
        <w:rPr>
          <w:sz w:val="24"/>
          <w:szCs w:val="24"/>
        </w:rPr>
        <w:t xml:space="preserve">máquina expendedora combinada, </w:t>
      </w:r>
      <w:r w:rsidR="004475FB">
        <w:rPr>
          <w:sz w:val="24"/>
          <w:szCs w:val="24"/>
        </w:rPr>
        <w:t xml:space="preserve">con </w:t>
      </w:r>
      <w:r w:rsidR="004475FB" w:rsidRPr="004475FB">
        <w:rPr>
          <w:sz w:val="24"/>
          <w:szCs w:val="24"/>
        </w:rPr>
        <w:t>cafetera, y máquina expendedora de latas</w:t>
      </w:r>
      <w:r w:rsidRPr="00C72F02">
        <w:rPr>
          <w:sz w:val="24"/>
          <w:szCs w:val="24"/>
        </w:rPr>
        <w:t>, y</w:t>
      </w:r>
    </w:p>
    <w:p w14:paraId="798151C6"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 xml:space="preserve">adquisición de un vehículo que puede tener dos funciones diferentes y plantea una pregunta diferente: </w:t>
      </w:r>
    </w:p>
    <w:p w14:paraId="712B013A" w14:textId="77777777" w:rsidR="00C72F02" w:rsidRPr="00C72F02" w:rsidRDefault="00C72F02" w:rsidP="00FF1DE4">
      <w:pPr>
        <w:pStyle w:val="Prrafodelista"/>
        <w:numPr>
          <w:ilvl w:val="2"/>
          <w:numId w:val="112"/>
        </w:numPr>
        <w:ind w:left="709" w:hanging="283"/>
        <w:jc w:val="both"/>
        <w:rPr>
          <w:sz w:val="24"/>
          <w:szCs w:val="24"/>
        </w:rPr>
      </w:pPr>
      <w:r w:rsidRPr="00C72F02">
        <w:rPr>
          <w:sz w:val="24"/>
          <w:szCs w:val="24"/>
        </w:rPr>
        <w:t xml:space="preserve">un vehículo para dar servicio a la quesería o </w:t>
      </w:r>
      <w:r w:rsidR="00FF1DE4">
        <w:rPr>
          <w:sz w:val="24"/>
          <w:szCs w:val="24"/>
        </w:rPr>
        <w:t>bien</w:t>
      </w:r>
    </w:p>
    <w:p w14:paraId="19DB0848" w14:textId="77777777" w:rsidR="00C72F02" w:rsidRPr="00C72F02" w:rsidRDefault="00C72F02" w:rsidP="00FF1DE4">
      <w:pPr>
        <w:pStyle w:val="Prrafodelista"/>
        <w:numPr>
          <w:ilvl w:val="2"/>
          <w:numId w:val="112"/>
        </w:numPr>
        <w:ind w:left="709" w:hanging="283"/>
        <w:jc w:val="both"/>
        <w:rPr>
          <w:sz w:val="24"/>
          <w:szCs w:val="24"/>
        </w:rPr>
      </w:pPr>
      <w:r w:rsidRPr="00C72F02">
        <w:rPr>
          <w:sz w:val="24"/>
          <w:szCs w:val="24"/>
        </w:rPr>
        <w:t>un vehículo que haga las funciones de taxi para dar un servicio público que se entiende como un servicio social pero que sería un proyecto privado para adquirir un taxi</w:t>
      </w:r>
    </w:p>
    <w:p w14:paraId="02D96F87" w14:textId="77777777" w:rsidR="00C72F02" w:rsidRPr="00C72F02" w:rsidRDefault="00C72F02" w:rsidP="00C72F02">
      <w:pPr>
        <w:rPr>
          <w:szCs w:val="24"/>
        </w:rPr>
      </w:pPr>
      <w:r w:rsidRPr="00C72F02">
        <w:rPr>
          <w:rFonts w:cs="Arial"/>
          <w:szCs w:val="24"/>
        </w:rPr>
        <w:t> </w:t>
      </w:r>
    </w:p>
    <w:p w14:paraId="6A983873" w14:textId="77777777" w:rsidR="00FF1DE4" w:rsidRDefault="00C72F02" w:rsidP="00C72F02">
      <w:pPr>
        <w:rPr>
          <w:rFonts w:cs="Arial"/>
          <w:szCs w:val="24"/>
        </w:rPr>
      </w:pPr>
      <w:r w:rsidRPr="00C72F02">
        <w:rPr>
          <w:rFonts w:cs="Arial"/>
          <w:szCs w:val="24"/>
        </w:rPr>
        <w:t xml:space="preserve">La sociedad cooperativa abordaría estos tres tipos de inversiones. </w:t>
      </w:r>
    </w:p>
    <w:p w14:paraId="6CBA8CA3" w14:textId="77777777" w:rsidR="00FF1DE4" w:rsidRDefault="00FF1DE4" w:rsidP="00C72F02">
      <w:pPr>
        <w:rPr>
          <w:rFonts w:cs="Arial"/>
          <w:szCs w:val="24"/>
        </w:rPr>
      </w:pPr>
    </w:p>
    <w:p w14:paraId="4BB23988" w14:textId="77777777" w:rsidR="00C72F02" w:rsidRPr="004475FB" w:rsidRDefault="00C72F02" w:rsidP="004475FB">
      <w:r w:rsidRPr="00C72F02">
        <w:rPr>
          <w:rFonts w:cs="Arial"/>
        </w:rPr>
        <w:lastRenderedPageBreak/>
        <w:t xml:space="preserve">El Grupo duda sobre si todas estas inversiones tienen cabida en un solo expediente que, en caso de ser posible, tendría que ser agroalimentario, pues en la suma conjunta de las tres inversiones las que son agroalimentarias suman </w:t>
      </w:r>
      <w:r w:rsidR="00FF1DE4">
        <w:rPr>
          <w:rFonts w:cs="Arial"/>
        </w:rPr>
        <w:t xml:space="preserve">con gran diferencia </w:t>
      </w:r>
      <w:r w:rsidRPr="00C72F02">
        <w:rPr>
          <w:rFonts w:cs="Arial"/>
        </w:rPr>
        <w:t>la mayor parte de la inversión.</w:t>
      </w:r>
    </w:p>
    <w:p w14:paraId="0F55FB0A" w14:textId="77777777" w:rsidR="00C72F02" w:rsidRPr="004475FB" w:rsidRDefault="00C72F02" w:rsidP="004475FB">
      <w:r w:rsidRPr="004475FB">
        <w:t> </w:t>
      </w:r>
    </w:p>
    <w:p w14:paraId="708C5FEF" w14:textId="77777777" w:rsidR="00DF1A98" w:rsidRPr="00C72F02" w:rsidRDefault="00DF1A98" w:rsidP="00DF1A98">
      <w:pPr>
        <w:rPr>
          <w:color w:val="FF0000"/>
          <w:szCs w:val="24"/>
        </w:rPr>
      </w:pPr>
      <w:r w:rsidRPr="00C72F02">
        <w:rPr>
          <w:color w:val="FF0000"/>
          <w:szCs w:val="24"/>
        </w:rPr>
        <w:t xml:space="preserve">R. de DGA: </w:t>
      </w:r>
    </w:p>
    <w:p w14:paraId="54494198" w14:textId="77777777" w:rsidR="00DF1A98" w:rsidRDefault="00DF1A98" w:rsidP="00DF1A98">
      <w:pPr>
        <w:rPr>
          <w:rFonts w:eastAsia="Times New Roman" w:cs="Arial"/>
          <w:color w:val="FF0000"/>
          <w:szCs w:val="24"/>
        </w:rPr>
      </w:pPr>
      <w:r w:rsidRPr="00C72F02">
        <w:rPr>
          <w:rFonts w:eastAsia="Times New Roman" w:cs="Arial"/>
          <w:color w:val="FF0000"/>
          <w:szCs w:val="24"/>
        </w:rPr>
        <w:t xml:space="preserve">- Las inversiones para el multiservicio (máquina expendedora combinada, cafetera, y máquina expendedora de latas) no </w:t>
      </w:r>
      <w:r w:rsidR="004475FB">
        <w:rPr>
          <w:rFonts w:eastAsia="Times New Roman" w:cs="Arial"/>
          <w:color w:val="FF0000"/>
          <w:szCs w:val="24"/>
        </w:rPr>
        <w:t>so</w:t>
      </w:r>
      <w:r w:rsidRPr="00C72F02">
        <w:rPr>
          <w:rFonts w:eastAsia="Times New Roman" w:cs="Arial"/>
          <w:color w:val="FF0000"/>
          <w:szCs w:val="24"/>
        </w:rPr>
        <w:t>n elegibles.</w:t>
      </w:r>
    </w:p>
    <w:p w14:paraId="1966421B" w14:textId="33958DCD" w:rsidR="00DF1A98" w:rsidRDefault="00DF1A98" w:rsidP="00DF1A98">
      <w:pPr>
        <w:rPr>
          <w:rFonts w:eastAsia="Times New Roman" w:cs="Arial"/>
          <w:color w:val="FF0000"/>
          <w:szCs w:val="24"/>
        </w:rPr>
      </w:pPr>
      <w:r w:rsidRPr="00C72F02">
        <w:rPr>
          <w:rFonts w:eastAsia="Times New Roman" w:cs="Arial"/>
          <w:color w:val="FF0000"/>
          <w:szCs w:val="24"/>
        </w:rPr>
        <w:t>- El vehículo adaptado, si se trata de dar servicio exclusivo a la quesería, s</w:t>
      </w:r>
      <w:r>
        <w:rPr>
          <w:rFonts w:eastAsia="Times New Roman" w:cs="Arial"/>
          <w:color w:val="FF0000"/>
          <w:szCs w:val="24"/>
        </w:rPr>
        <w:t>í</w:t>
      </w:r>
      <w:r w:rsidRPr="00C72F02">
        <w:rPr>
          <w:rFonts w:eastAsia="Times New Roman" w:cs="Arial"/>
          <w:color w:val="FF0000"/>
          <w:szCs w:val="24"/>
        </w:rPr>
        <w:t xml:space="preserve"> que sería elegible al 50</w:t>
      </w:r>
      <w:r w:rsidR="00B14111">
        <w:rPr>
          <w:rFonts w:eastAsia="Times New Roman" w:cs="Arial"/>
          <w:color w:val="FF0000"/>
          <w:szCs w:val="24"/>
        </w:rPr>
        <w:t xml:space="preserve"> </w:t>
      </w:r>
      <w:r w:rsidRPr="00C72F02">
        <w:rPr>
          <w:rFonts w:eastAsia="Times New Roman" w:cs="Arial"/>
          <w:color w:val="FF0000"/>
          <w:szCs w:val="24"/>
        </w:rPr>
        <w:t>% de la inversión, y todo podría ir en un mismo expediente</w:t>
      </w:r>
      <w:r w:rsidR="00100146">
        <w:rPr>
          <w:rFonts w:eastAsia="Times New Roman" w:cs="Arial"/>
          <w:color w:val="FF0000"/>
          <w:szCs w:val="24"/>
        </w:rPr>
        <w:t xml:space="preserve"> (agroalimentario)</w:t>
      </w:r>
      <w:r w:rsidRPr="00C72F02">
        <w:rPr>
          <w:rFonts w:eastAsia="Times New Roman" w:cs="Arial"/>
          <w:color w:val="FF0000"/>
          <w:szCs w:val="24"/>
        </w:rPr>
        <w:t>.</w:t>
      </w:r>
    </w:p>
    <w:p w14:paraId="0302D024" w14:textId="77777777" w:rsidR="00DF1A98" w:rsidRDefault="00DF1A98" w:rsidP="00DF1A98">
      <w:pPr>
        <w:rPr>
          <w:rFonts w:eastAsia="Times New Roman" w:cs="Arial"/>
          <w:color w:val="FF0000"/>
          <w:szCs w:val="24"/>
        </w:rPr>
      </w:pPr>
      <w:r w:rsidRPr="00C72F02">
        <w:rPr>
          <w:rFonts w:eastAsia="Times New Roman" w:cs="Arial"/>
          <w:color w:val="FF0000"/>
          <w:szCs w:val="24"/>
        </w:rPr>
        <w:t xml:space="preserve">- El vehículo si se trata de un </w:t>
      </w:r>
      <w:r w:rsidR="00100146">
        <w:rPr>
          <w:rFonts w:eastAsia="Times New Roman" w:cs="Arial"/>
          <w:color w:val="FF0000"/>
          <w:szCs w:val="24"/>
        </w:rPr>
        <w:t>t</w:t>
      </w:r>
      <w:r w:rsidRPr="00C72F02">
        <w:rPr>
          <w:rFonts w:eastAsia="Times New Roman" w:cs="Arial"/>
          <w:color w:val="FF0000"/>
          <w:szCs w:val="24"/>
        </w:rPr>
        <w:t>axi, debería de ir en un expediente individual. Aunque la inversión mayoritaria es en el ámbito agroalimentario no podríamos asociarlo todo al mismo ámbito ya que tienen inte</w:t>
      </w:r>
      <w:r>
        <w:rPr>
          <w:rFonts w:eastAsia="Times New Roman" w:cs="Arial"/>
          <w:color w:val="FF0000"/>
          <w:szCs w:val="24"/>
        </w:rPr>
        <w:t>n</w:t>
      </w:r>
      <w:r w:rsidRPr="00C72F02">
        <w:rPr>
          <w:rFonts w:eastAsia="Times New Roman" w:cs="Arial"/>
          <w:color w:val="FF0000"/>
          <w:szCs w:val="24"/>
        </w:rPr>
        <w:t>sidad</w:t>
      </w:r>
      <w:r>
        <w:rPr>
          <w:rFonts w:eastAsia="Times New Roman" w:cs="Arial"/>
          <w:color w:val="FF0000"/>
          <w:szCs w:val="24"/>
        </w:rPr>
        <w:t>es</w:t>
      </w:r>
      <w:r w:rsidRPr="00C72F02">
        <w:rPr>
          <w:rFonts w:eastAsia="Times New Roman" w:cs="Arial"/>
          <w:color w:val="FF0000"/>
          <w:szCs w:val="24"/>
        </w:rPr>
        <w:t xml:space="preserve"> de ayuda diferentes.</w:t>
      </w:r>
    </w:p>
    <w:p w14:paraId="1DF7AFC0" w14:textId="77777777" w:rsidR="00DF1A98" w:rsidRDefault="00DF1A98" w:rsidP="00C72F02">
      <w:pPr>
        <w:rPr>
          <w:szCs w:val="24"/>
        </w:rPr>
      </w:pPr>
    </w:p>
    <w:p w14:paraId="421E14D8" w14:textId="77777777" w:rsidR="006B2FAF" w:rsidRPr="006B2FAF" w:rsidRDefault="006B2FAF" w:rsidP="006B2FAF">
      <w:pPr>
        <w:shd w:val="clear" w:color="auto" w:fill="BFBFBF"/>
        <w:jc w:val="center"/>
        <w:rPr>
          <w:b/>
          <w:sz w:val="44"/>
          <w:szCs w:val="44"/>
        </w:rPr>
      </w:pPr>
      <w:r w:rsidRPr="006B2FAF">
        <w:rPr>
          <w:b/>
          <w:sz w:val="44"/>
          <w:szCs w:val="44"/>
        </w:rPr>
        <w:t>ELEGIBILIDAD</w:t>
      </w:r>
    </w:p>
    <w:p w14:paraId="171286E0" w14:textId="77777777" w:rsidR="006B2FAF" w:rsidRPr="006B2FAF" w:rsidRDefault="006B2FAF" w:rsidP="006B2FAF">
      <w:pPr>
        <w:shd w:val="clear" w:color="auto" w:fill="BFBFBF"/>
        <w:jc w:val="center"/>
        <w:rPr>
          <w:b/>
          <w:sz w:val="44"/>
          <w:szCs w:val="44"/>
        </w:rPr>
      </w:pPr>
    </w:p>
    <w:p w14:paraId="3CCD0223" w14:textId="77777777" w:rsidR="006B2FAF" w:rsidRPr="006B2FAF" w:rsidRDefault="006B2FAF" w:rsidP="006B2FAF">
      <w:pPr>
        <w:shd w:val="clear" w:color="auto" w:fill="BFBFBF"/>
        <w:jc w:val="center"/>
        <w:rPr>
          <w:b/>
          <w:sz w:val="44"/>
          <w:szCs w:val="44"/>
        </w:rPr>
      </w:pPr>
      <w:r w:rsidRPr="006B2FAF">
        <w:rPr>
          <w:b/>
          <w:sz w:val="44"/>
          <w:szCs w:val="44"/>
        </w:rPr>
        <w:t>2.1.45</w:t>
      </w:r>
      <w:bookmarkStart w:id="1950" w:name="DUDASELEGIBILIDADRESPONDIDASTRAS01072020"/>
      <w:bookmarkEnd w:id="1950"/>
      <w:r w:rsidRPr="006B2FAF">
        <w:rPr>
          <w:b/>
          <w:sz w:val="44"/>
          <w:szCs w:val="44"/>
        </w:rPr>
        <w:t>) DUDAS RESPONDIDAS POR DGA DESPUÉS DEL 01.07.2020</w:t>
      </w:r>
    </w:p>
    <w:p w14:paraId="1FD7CC7D" w14:textId="77777777" w:rsidR="006B2FAF" w:rsidRDefault="006B2FAF" w:rsidP="006B2FAF">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4CC8DBC" w14:textId="77777777" w:rsidR="002F7C3F" w:rsidRDefault="002F7C3F" w:rsidP="002F7C3F"/>
    <w:p w14:paraId="26663339" w14:textId="77777777" w:rsidR="002F7C3F" w:rsidRPr="00C63ADE" w:rsidRDefault="002F7C3F" w:rsidP="002F7C3F">
      <w:pPr>
        <w:shd w:val="clear" w:color="auto" w:fill="D9D9D9" w:themeFill="background1" w:themeFillShade="D9"/>
        <w:rPr>
          <w:rFonts w:cs="Arial"/>
          <w:bCs/>
          <w:szCs w:val="24"/>
        </w:rPr>
      </w:pPr>
      <w:r w:rsidRPr="00C63ADE">
        <w:rPr>
          <w:rFonts w:cs="Arial"/>
          <w:bCs/>
          <w:szCs w:val="24"/>
        </w:rPr>
        <w:t>874</w:t>
      </w:r>
      <w:bookmarkStart w:id="1951" w:name="VehículoMunicipalConEnganche"/>
      <w:bookmarkEnd w:id="1951"/>
      <w:r w:rsidRPr="00C63ADE">
        <w:rPr>
          <w:rFonts w:cs="Arial"/>
          <w:bCs/>
          <w:szCs w:val="24"/>
        </w:rPr>
        <w:t>. INVERSIÓN MUNICIPAL EN UN VEHÍCULO CON ENGANCHE</w:t>
      </w:r>
    </w:p>
    <w:p w14:paraId="39C7E7F3" w14:textId="77777777" w:rsidR="002F7C3F" w:rsidRPr="00C63ADE" w:rsidRDefault="002F7C3F" w:rsidP="002F7C3F">
      <w:pPr>
        <w:shd w:val="clear" w:color="auto" w:fill="D9D9D9" w:themeFill="background1" w:themeFillShade="D9"/>
        <w:rPr>
          <w:rFonts w:cs="Arial"/>
          <w:bCs/>
          <w:szCs w:val="24"/>
        </w:rPr>
      </w:pPr>
    </w:p>
    <w:p w14:paraId="451A31BD" w14:textId="77777777" w:rsidR="002F7C3F" w:rsidRPr="00C63ADE" w:rsidRDefault="002F7C3F" w:rsidP="002F7C3F">
      <w:pPr>
        <w:shd w:val="clear" w:color="auto" w:fill="D9D9D9" w:themeFill="background1" w:themeFillShade="D9"/>
        <w:rPr>
          <w:rFonts w:cs="Arial"/>
          <w:bCs/>
          <w:szCs w:val="24"/>
        </w:rPr>
      </w:pPr>
      <w:r w:rsidRPr="00C63ADE">
        <w:rPr>
          <w:rFonts w:cs="Arial"/>
          <w:bCs/>
          <w:szCs w:val="24"/>
        </w:rPr>
        <w:t>RESPUESTA DE DGA DE</w:t>
      </w:r>
      <w:r>
        <w:rPr>
          <w:rFonts w:cs="Arial"/>
          <w:bCs/>
          <w:szCs w:val="24"/>
        </w:rPr>
        <w:t xml:space="preserve"> 08.07.2020</w:t>
      </w:r>
    </w:p>
    <w:p w14:paraId="18F2FF0C" w14:textId="77777777" w:rsidR="002F7C3F" w:rsidRPr="009E1821" w:rsidRDefault="002F7C3F" w:rsidP="002F7C3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3D2F2B9A" w14:textId="77777777" w:rsidR="002F7C3F" w:rsidRPr="009E1821" w:rsidRDefault="002F7C3F" w:rsidP="002F7C3F">
      <w:pPr>
        <w:rPr>
          <w:sz w:val="16"/>
          <w:szCs w:val="16"/>
        </w:rPr>
      </w:pPr>
      <w:r w:rsidRPr="009E1821">
        <w:rPr>
          <w:sz w:val="16"/>
          <w:szCs w:val="16"/>
        </w:rPr>
        <w:t>(</w:t>
      </w:r>
      <w:hyperlink w:anchor="Pregunta874" w:history="1">
        <w:r w:rsidRPr="00C63ADE">
          <w:rPr>
            <w:rStyle w:val="Hipervnculo"/>
            <w:sz w:val="16"/>
            <w:szCs w:val="16"/>
          </w:rPr>
          <w:t>Volver a pegunta 874</w:t>
        </w:r>
      </w:hyperlink>
      <w:r w:rsidRPr="009E1821">
        <w:rPr>
          <w:sz w:val="16"/>
          <w:szCs w:val="16"/>
        </w:rPr>
        <w:t>)</w:t>
      </w:r>
    </w:p>
    <w:p w14:paraId="55A88E48" w14:textId="77777777" w:rsidR="002F7C3F" w:rsidRDefault="002F7C3F" w:rsidP="002F7C3F">
      <w:pPr>
        <w:rPr>
          <w:rFonts w:cs="Arial"/>
          <w:szCs w:val="24"/>
        </w:rPr>
      </w:pPr>
    </w:p>
    <w:p w14:paraId="3E674A1B" w14:textId="77777777" w:rsidR="002F7C3F" w:rsidRDefault="002F7C3F" w:rsidP="002F7C3F">
      <w:pPr>
        <w:rPr>
          <w:rFonts w:cs="Arial"/>
          <w:szCs w:val="24"/>
        </w:rPr>
      </w:pPr>
      <w:r>
        <w:rPr>
          <w:rFonts w:cs="Arial"/>
          <w:szCs w:val="24"/>
        </w:rPr>
        <w:t>Un Grupo solicita información sobre la posibilidad de financiar como inversión municipal de interés social la adquisición de un vehículo pequeño con enganche a fin de que el mismo esté destinado a servicios múltiples de competencia municipal con especial interés en las tareas de protección civil para el traslado de la motobomba que dispone el Ayuntamiento para casos de incendio. En estos momentos este pequeño Ayuntamiento no dispone de ningún vehículo por lo que en caso de necesidad no podría usar la misma.</w:t>
      </w:r>
    </w:p>
    <w:p w14:paraId="1B92C182" w14:textId="77777777" w:rsidR="002F7C3F" w:rsidRDefault="002F7C3F" w:rsidP="002F7C3F">
      <w:pPr>
        <w:rPr>
          <w:rFonts w:cs="Arial"/>
          <w:szCs w:val="24"/>
        </w:rPr>
      </w:pPr>
    </w:p>
    <w:p w14:paraId="68164794" w14:textId="77777777" w:rsidR="002F7C3F" w:rsidRDefault="002F7C3F" w:rsidP="002F7C3F">
      <w:pPr>
        <w:rPr>
          <w:rFonts w:cs="Arial"/>
          <w:szCs w:val="24"/>
        </w:rPr>
      </w:pPr>
      <w:r>
        <w:rPr>
          <w:rFonts w:cs="Arial"/>
          <w:szCs w:val="24"/>
        </w:rPr>
        <w:t>¿Sería elegible la inversión?</w:t>
      </w:r>
    </w:p>
    <w:p w14:paraId="39C4F12D" w14:textId="77777777" w:rsidR="002F7C3F" w:rsidRPr="002F7C3F" w:rsidRDefault="002F7C3F" w:rsidP="002F7C3F">
      <w:pPr>
        <w:rPr>
          <w:szCs w:val="24"/>
        </w:rPr>
      </w:pPr>
    </w:p>
    <w:p w14:paraId="53652137" w14:textId="77777777" w:rsidR="002F7C3F" w:rsidRDefault="002F7C3F" w:rsidP="002F7C3F">
      <w:pPr>
        <w:rPr>
          <w:rFonts w:cs="Arial"/>
          <w:color w:val="CF2E2E"/>
          <w:szCs w:val="24"/>
          <w:shd w:val="clear" w:color="auto" w:fill="FFFFFF"/>
        </w:rPr>
      </w:pPr>
      <w:r w:rsidRPr="002F7C3F">
        <w:rPr>
          <w:rFonts w:cs="Arial"/>
          <w:color w:val="CF2E2E"/>
          <w:szCs w:val="24"/>
          <w:shd w:val="clear" w:color="auto" w:fill="FFFFFF"/>
        </w:rPr>
        <w:t>R. de DGA: No vemos problema en la subvenciona</w:t>
      </w:r>
      <w:r>
        <w:rPr>
          <w:rFonts w:cs="Arial"/>
          <w:color w:val="CF2E2E"/>
          <w:szCs w:val="24"/>
          <w:shd w:val="clear" w:color="auto" w:fill="FFFFFF"/>
        </w:rPr>
        <w:t>bi</w:t>
      </w:r>
      <w:r w:rsidRPr="002F7C3F">
        <w:rPr>
          <w:rFonts w:cs="Arial"/>
          <w:color w:val="CF2E2E"/>
          <w:szCs w:val="24"/>
          <w:shd w:val="clear" w:color="auto" w:fill="FFFFFF"/>
        </w:rPr>
        <w:t>lidad de este vehículo.</w:t>
      </w:r>
    </w:p>
    <w:p w14:paraId="69B81AF6" w14:textId="77777777" w:rsidR="002F7C3F" w:rsidRPr="002F7C3F" w:rsidRDefault="002F7C3F" w:rsidP="002F7C3F">
      <w:pPr>
        <w:rPr>
          <w:rFonts w:cs="Arial"/>
          <w:color w:val="CF2E2E"/>
          <w:szCs w:val="24"/>
          <w:shd w:val="clear" w:color="auto" w:fill="FFFFFF"/>
        </w:rPr>
      </w:pPr>
      <w:r w:rsidRPr="002F7C3F">
        <w:rPr>
          <w:rFonts w:cs="Arial"/>
          <w:color w:val="CF2E2E"/>
          <w:szCs w:val="24"/>
        </w:rPr>
        <w:br/>
      </w:r>
      <w:r w:rsidRPr="002F7C3F">
        <w:rPr>
          <w:rFonts w:cs="Arial"/>
          <w:color w:val="CF2E2E"/>
          <w:szCs w:val="24"/>
          <w:shd w:val="clear" w:color="auto" w:fill="FFFFFF"/>
        </w:rPr>
        <w:t xml:space="preserve">No </w:t>
      </w:r>
      <w:proofErr w:type="gramStart"/>
      <w:r w:rsidRPr="002F7C3F">
        <w:rPr>
          <w:rFonts w:cs="Arial"/>
          <w:color w:val="CF2E2E"/>
          <w:szCs w:val="24"/>
          <w:shd w:val="clear" w:color="auto" w:fill="FFFFFF"/>
        </w:rPr>
        <w:t>obstante</w:t>
      </w:r>
      <w:proofErr w:type="gramEnd"/>
      <w:r w:rsidRPr="002F7C3F">
        <w:rPr>
          <w:rFonts w:cs="Arial"/>
          <w:color w:val="CF2E2E"/>
          <w:szCs w:val="24"/>
          <w:shd w:val="clear" w:color="auto" w:fill="FFFFFF"/>
        </w:rPr>
        <w:t xml:space="preserve"> cuando se disponga de la información completa del expediente, en el momento de realizar el control de calidad del informe de elegibilidad y el control de calidad del informe de propuesta, se analizará con detalle el expediente.</w:t>
      </w:r>
    </w:p>
    <w:p w14:paraId="56EF435B" w14:textId="77777777" w:rsidR="006F188A" w:rsidRDefault="006F188A" w:rsidP="006F188A"/>
    <w:p w14:paraId="33F7DACB" w14:textId="77777777" w:rsidR="006F188A" w:rsidRPr="009E6F28" w:rsidRDefault="006F188A" w:rsidP="006F188A">
      <w:pPr>
        <w:shd w:val="clear" w:color="auto" w:fill="D9D9D9" w:themeFill="background1" w:themeFillShade="D9"/>
        <w:rPr>
          <w:rFonts w:cs="Arial"/>
          <w:bCs/>
          <w:szCs w:val="24"/>
        </w:rPr>
      </w:pPr>
      <w:r w:rsidRPr="009E6F28">
        <w:rPr>
          <w:rFonts w:cs="Arial"/>
          <w:bCs/>
          <w:szCs w:val="24"/>
        </w:rPr>
        <w:t>875</w:t>
      </w:r>
      <w:bookmarkStart w:id="1952" w:name="ProcGALGastoFuncionaVehículoYPlacaSolar"/>
      <w:bookmarkEnd w:id="1952"/>
      <w:r w:rsidRPr="009E6F28">
        <w:rPr>
          <w:rFonts w:cs="Arial"/>
          <w:bCs/>
          <w:szCs w:val="24"/>
        </w:rPr>
        <w:t xml:space="preserve">. MEDIDA 19.4: ELEGIBILIDAD DE UN VEHÍCULO PARA EL USO DE LOS TÉCNICOS DEL GRUPO Y COLOCACIÓN DE PLACAS SOLARES EN LA SEDE DEL GRUPO </w:t>
      </w:r>
    </w:p>
    <w:p w14:paraId="46916454" w14:textId="77777777" w:rsidR="006F188A" w:rsidRPr="009E6F28" w:rsidRDefault="006F188A" w:rsidP="006F188A">
      <w:pPr>
        <w:shd w:val="clear" w:color="auto" w:fill="D9D9D9" w:themeFill="background1" w:themeFillShade="D9"/>
        <w:rPr>
          <w:rFonts w:cs="Arial"/>
          <w:bCs/>
          <w:szCs w:val="24"/>
        </w:rPr>
      </w:pPr>
    </w:p>
    <w:p w14:paraId="52C2C866" w14:textId="77777777" w:rsidR="006F188A" w:rsidRPr="009E6F28" w:rsidRDefault="006F188A" w:rsidP="006F188A">
      <w:pPr>
        <w:shd w:val="clear" w:color="auto" w:fill="D9D9D9" w:themeFill="background1" w:themeFillShade="D9"/>
        <w:rPr>
          <w:rFonts w:cs="Arial"/>
          <w:bCs/>
          <w:szCs w:val="24"/>
        </w:rPr>
      </w:pPr>
      <w:r w:rsidRPr="009E6F28">
        <w:rPr>
          <w:rFonts w:cs="Arial"/>
          <w:bCs/>
          <w:szCs w:val="24"/>
        </w:rPr>
        <w:t xml:space="preserve">RESPUESTA DE DGA DE </w:t>
      </w:r>
      <w:r w:rsidR="002F7C3F">
        <w:rPr>
          <w:rFonts w:cs="Arial"/>
          <w:bCs/>
          <w:szCs w:val="24"/>
        </w:rPr>
        <w:t>16.07.2020</w:t>
      </w:r>
    </w:p>
    <w:p w14:paraId="158EE1C0" w14:textId="77777777" w:rsidR="006F188A" w:rsidRPr="009E1821" w:rsidRDefault="006F188A" w:rsidP="006F188A">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5773D6C" w14:textId="77777777" w:rsidR="006F188A" w:rsidRPr="009E1821" w:rsidRDefault="006F188A" w:rsidP="006F188A">
      <w:pPr>
        <w:rPr>
          <w:sz w:val="16"/>
          <w:szCs w:val="16"/>
        </w:rPr>
      </w:pPr>
      <w:r w:rsidRPr="009E1821">
        <w:rPr>
          <w:sz w:val="16"/>
          <w:szCs w:val="16"/>
        </w:rPr>
        <w:t>(</w:t>
      </w:r>
      <w:hyperlink w:anchor="Pregunta875" w:history="1">
        <w:r w:rsidRPr="007F2623">
          <w:rPr>
            <w:rStyle w:val="Hipervnculo"/>
            <w:sz w:val="16"/>
            <w:szCs w:val="16"/>
          </w:rPr>
          <w:t>Volver a pegunta 875</w:t>
        </w:r>
      </w:hyperlink>
      <w:r w:rsidRPr="009E1821">
        <w:rPr>
          <w:sz w:val="16"/>
          <w:szCs w:val="16"/>
        </w:rPr>
        <w:t>)</w:t>
      </w:r>
    </w:p>
    <w:p w14:paraId="6A7C1453" w14:textId="77777777" w:rsidR="006F188A" w:rsidRDefault="006F188A" w:rsidP="006F188A"/>
    <w:p w14:paraId="3524A7EB" w14:textId="77777777" w:rsidR="006F188A" w:rsidRDefault="006F188A" w:rsidP="006F188A">
      <w:r>
        <w:t>1. ¿Sería elegible un vehículo eléctrico nuevo y dos electrolineras a cargo del gasto de funcionamiento del Grupo Leader?</w:t>
      </w:r>
    </w:p>
    <w:p w14:paraId="5A4AAE32" w14:textId="77777777" w:rsidR="006F188A" w:rsidRDefault="006F188A" w:rsidP="006F188A"/>
    <w:p w14:paraId="7E09AD78" w14:textId="77777777" w:rsidR="006F188A" w:rsidRDefault="006F188A" w:rsidP="006F188A">
      <w:r>
        <w:t xml:space="preserve">El vehículo se </w:t>
      </w:r>
      <w:proofErr w:type="spellStart"/>
      <w:r>
        <w:t>logotiparía</w:t>
      </w:r>
      <w:proofErr w:type="spellEnd"/>
      <w:r>
        <w:t xml:space="preserve"> y se usaría por el personal del Grupo para los desplazamientos por el territorio de sus dos comarcas.</w:t>
      </w:r>
    </w:p>
    <w:p w14:paraId="5450D7B8" w14:textId="77777777" w:rsidR="006F188A" w:rsidRDefault="006F188A" w:rsidP="006F188A"/>
    <w:p w14:paraId="3C7082E3" w14:textId="77777777" w:rsidR="006F188A" w:rsidRDefault="006F188A" w:rsidP="006F188A">
      <w:r>
        <w:t>2. ¿Sería elegible la colocación de placas solares para autoconsumo en la sede del Grupo con cargo al gasto de funcionamiento del Grupo Leader?</w:t>
      </w:r>
    </w:p>
    <w:p w14:paraId="435A1E86" w14:textId="77777777" w:rsidR="006F188A" w:rsidRDefault="006F188A" w:rsidP="006F188A"/>
    <w:p w14:paraId="7351CF45" w14:textId="77777777" w:rsidR="006F188A" w:rsidRPr="006F188A" w:rsidRDefault="006F188A" w:rsidP="006F188A">
      <w:pPr>
        <w:rPr>
          <w:color w:val="FF0000"/>
        </w:rPr>
      </w:pPr>
      <w:r w:rsidRPr="006F188A">
        <w:rPr>
          <w:color w:val="FF0000"/>
        </w:rPr>
        <w:t>R. de DGA: En estos momento estamos finalizando el periodo 2014-2020 y no se admiten a estas alturas, al igual que sucedió al final del periodo 2007-2013, inversiones para la medida 19.4.</w:t>
      </w:r>
    </w:p>
    <w:p w14:paraId="24898D0B" w14:textId="77777777" w:rsidR="006B2FAF" w:rsidRDefault="006B2FAF" w:rsidP="00A71190"/>
    <w:p w14:paraId="4BF4A5F4" w14:textId="77777777" w:rsidR="00677C15" w:rsidRDefault="00677C15" w:rsidP="00677C15">
      <w:pPr>
        <w:shd w:val="clear" w:color="auto" w:fill="D9D9D9" w:themeFill="background1" w:themeFillShade="D9"/>
      </w:pPr>
      <w:r>
        <w:t>876</w:t>
      </w:r>
      <w:bookmarkStart w:id="1953" w:name="ExacavadoraTrabajosAgrícolasYObraCivil"/>
      <w:bookmarkEnd w:id="1953"/>
      <w:r>
        <w:t xml:space="preserve">. SUBVENCIONABILIDAD DE UNA EXCAVADORA DEDICADA A TRABAJOS AGRÍCOLAS PARA TERCEROS Y A OBRA CIVIL </w:t>
      </w:r>
    </w:p>
    <w:p w14:paraId="038F5C02" w14:textId="77777777" w:rsidR="00677C15" w:rsidRDefault="00677C15" w:rsidP="00677C15">
      <w:pPr>
        <w:shd w:val="clear" w:color="auto" w:fill="D9D9D9" w:themeFill="background1" w:themeFillShade="D9"/>
      </w:pPr>
    </w:p>
    <w:p w14:paraId="2DC96E74" w14:textId="77777777" w:rsidR="00677C15" w:rsidRDefault="00677C15" w:rsidP="00677C15">
      <w:pPr>
        <w:shd w:val="clear" w:color="auto" w:fill="D9D9D9" w:themeFill="background1" w:themeFillShade="D9"/>
      </w:pPr>
      <w:r>
        <w:t>RESPUESTA DE DGA DE 20.07.2020</w:t>
      </w:r>
    </w:p>
    <w:p w14:paraId="239F14AF" w14:textId="77777777" w:rsidR="00677C15" w:rsidRPr="009E1821" w:rsidRDefault="00677C15" w:rsidP="00677C1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8E94E6C" w14:textId="77777777" w:rsidR="00677C15" w:rsidRPr="009E1821" w:rsidRDefault="00677C15" w:rsidP="00677C15">
      <w:pPr>
        <w:rPr>
          <w:sz w:val="16"/>
          <w:szCs w:val="16"/>
        </w:rPr>
      </w:pPr>
      <w:r w:rsidRPr="009E1821">
        <w:rPr>
          <w:sz w:val="16"/>
          <w:szCs w:val="16"/>
        </w:rPr>
        <w:t>(</w:t>
      </w:r>
      <w:hyperlink w:anchor="Pregunta876" w:history="1">
        <w:r w:rsidRPr="0035324B">
          <w:rPr>
            <w:rStyle w:val="Hipervnculo"/>
            <w:sz w:val="16"/>
            <w:szCs w:val="16"/>
          </w:rPr>
          <w:t>Volver a pegunta 876</w:t>
        </w:r>
      </w:hyperlink>
      <w:r w:rsidRPr="009E1821">
        <w:rPr>
          <w:sz w:val="16"/>
          <w:szCs w:val="16"/>
        </w:rPr>
        <w:t>)</w:t>
      </w:r>
    </w:p>
    <w:p w14:paraId="19725EB4" w14:textId="77777777" w:rsidR="00677C15" w:rsidRDefault="00677C15" w:rsidP="00677C15"/>
    <w:p w14:paraId="53A7CE38" w14:textId="77777777" w:rsidR="00677C15" w:rsidRDefault="00677C15" w:rsidP="00677C15">
      <w:r>
        <w:t xml:space="preserve">Una empresa pregunta si es subvencionable la compra de una excavadora: el promotor hace trabajos agrícolas solo para </w:t>
      </w:r>
      <w:proofErr w:type="gramStart"/>
      <w:r>
        <w:t>terceros</w:t>
      </w:r>
      <w:proofErr w:type="gramEnd"/>
      <w:r>
        <w:t xml:space="preserve"> pero hace también muchos trabajos de obra civil.</w:t>
      </w:r>
    </w:p>
    <w:p w14:paraId="679F2856" w14:textId="77777777" w:rsidR="00677C15" w:rsidRDefault="00677C15" w:rsidP="00677C15"/>
    <w:p w14:paraId="5FDB5DF5" w14:textId="77777777" w:rsidR="00677C15" w:rsidRDefault="00677C15" w:rsidP="00677C15">
      <w:r>
        <w:t>¿Sería subvencionable al menos una parte de la inversión por los trabajos de obra civil que realiza?</w:t>
      </w:r>
    </w:p>
    <w:p w14:paraId="7DB05D5C" w14:textId="77777777" w:rsidR="00677C15" w:rsidRDefault="00677C15" w:rsidP="00677C15"/>
    <w:p w14:paraId="71FA9F0F" w14:textId="77777777" w:rsidR="00677C15" w:rsidRPr="004E6AE7" w:rsidRDefault="00677C15" w:rsidP="00677C15">
      <w:pPr>
        <w:rPr>
          <w:color w:val="FF0000"/>
        </w:rPr>
      </w:pPr>
      <w:r w:rsidRPr="004E6AE7">
        <w:rPr>
          <w:color w:val="FF0000"/>
        </w:rPr>
        <w:t>R. de DGA: Consideramos que sería elegible parte de la excavadora. Habría que tener en cuenta el porcentaje que supone la actividad de trabajos de obra civil (que sería lo subvencionable) con respecto a los trabajos a terceros agrícolas (que no serían subvencionables).</w:t>
      </w:r>
    </w:p>
    <w:p w14:paraId="36B50068" w14:textId="77777777" w:rsidR="00677C15" w:rsidRPr="004E6AE7" w:rsidRDefault="00677C15" w:rsidP="00677C15">
      <w:pPr>
        <w:rPr>
          <w:color w:val="FF0000"/>
        </w:rPr>
      </w:pPr>
    </w:p>
    <w:p w14:paraId="58DD564B" w14:textId="77777777" w:rsidR="00677C15" w:rsidRPr="004E6AE7" w:rsidRDefault="00677C15" w:rsidP="00677C15">
      <w:pPr>
        <w:rPr>
          <w:color w:val="FF0000"/>
        </w:rPr>
      </w:pPr>
      <w:r w:rsidRPr="004E6AE7">
        <w:rPr>
          <w:color w:val="FF0000"/>
        </w:rPr>
        <w:t xml:space="preserve">No </w:t>
      </w:r>
      <w:proofErr w:type="gramStart"/>
      <w:r w:rsidRPr="004E6AE7">
        <w:rPr>
          <w:color w:val="FF0000"/>
        </w:rPr>
        <w:t>obstante</w:t>
      </w:r>
      <w:proofErr w:type="gramEnd"/>
      <w:r w:rsidRPr="004E6AE7">
        <w:rPr>
          <w:color w:val="FF0000"/>
        </w:rPr>
        <w:t xml:space="preserve"> cuando se dispongan de todos los datos del expediente en el momento de realizar el control de calidad de informe de elegibilidad y del control de calidad del informe de propuesta, se analizará la elegibilidad completa del expediente.</w:t>
      </w:r>
    </w:p>
    <w:p w14:paraId="14A101DE" w14:textId="77777777" w:rsidR="00561A3A" w:rsidRPr="002F7C3F" w:rsidRDefault="00561A3A" w:rsidP="00561A3A">
      <w:pPr>
        <w:rPr>
          <w:szCs w:val="24"/>
        </w:rPr>
      </w:pPr>
    </w:p>
    <w:p w14:paraId="7FD14F47" w14:textId="77777777" w:rsidR="00561A3A" w:rsidRDefault="00561A3A" w:rsidP="00561A3A">
      <w:pPr>
        <w:shd w:val="clear" w:color="auto" w:fill="D9D9D9" w:themeFill="background1" w:themeFillShade="D9"/>
      </w:pPr>
      <w:r>
        <w:t>877</w:t>
      </w:r>
      <w:bookmarkStart w:id="1954" w:name="InvernaderoPlanteroHuertoPlantaAromáJard"/>
      <w:bookmarkEnd w:id="1954"/>
      <w:r>
        <w:t xml:space="preserve">. </w:t>
      </w:r>
      <w:r w:rsidRPr="00677C15">
        <w:t>INVERNADERO PARA COMERCIALIZAR PLANTERO PARA HUERTOS Y PLANTAS AROMÁTICAS Y DE JARDÍN</w:t>
      </w:r>
    </w:p>
    <w:p w14:paraId="1BDB4863" w14:textId="77777777" w:rsidR="00561A3A" w:rsidRDefault="00561A3A" w:rsidP="00561A3A">
      <w:pPr>
        <w:shd w:val="clear" w:color="auto" w:fill="D9D9D9" w:themeFill="background1" w:themeFillShade="D9"/>
      </w:pPr>
    </w:p>
    <w:p w14:paraId="4674BF87" w14:textId="3489E088" w:rsidR="00561A3A" w:rsidRPr="00677C15" w:rsidRDefault="00561A3A" w:rsidP="00561A3A">
      <w:pPr>
        <w:shd w:val="clear" w:color="auto" w:fill="D9D9D9" w:themeFill="background1" w:themeFillShade="D9"/>
      </w:pPr>
      <w:r>
        <w:t>RESPUESTA DE DGA DE 04.09.2020</w:t>
      </w:r>
    </w:p>
    <w:p w14:paraId="07E4756A" w14:textId="77777777" w:rsidR="00561A3A" w:rsidRPr="009E1821" w:rsidRDefault="00561A3A" w:rsidP="00561A3A">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2790F0A" w14:textId="77777777" w:rsidR="00561A3A" w:rsidRPr="009E1821" w:rsidRDefault="00561A3A" w:rsidP="00561A3A">
      <w:pPr>
        <w:rPr>
          <w:sz w:val="16"/>
          <w:szCs w:val="16"/>
        </w:rPr>
      </w:pPr>
      <w:r w:rsidRPr="009E1821">
        <w:rPr>
          <w:sz w:val="16"/>
          <w:szCs w:val="16"/>
        </w:rPr>
        <w:t>(</w:t>
      </w:r>
      <w:hyperlink w:anchor="Pregunta877" w:history="1">
        <w:r w:rsidRPr="00677C15">
          <w:rPr>
            <w:rStyle w:val="Hipervnculo"/>
            <w:sz w:val="16"/>
            <w:szCs w:val="16"/>
          </w:rPr>
          <w:t>Volver a pegunta 877</w:t>
        </w:r>
      </w:hyperlink>
      <w:r w:rsidRPr="009E1821">
        <w:rPr>
          <w:sz w:val="16"/>
          <w:szCs w:val="16"/>
        </w:rPr>
        <w:t>)</w:t>
      </w:r>
    </w:p>
    <w:p w14:paraId="5942E0ED" w14:textId="77777777" w:rsidR="00561A3A" w:rsidRDefault="00561A3A" w:rsidP="00561A3A"/>
    <w:p w14:paraId="75BBCC52" w14:textId="77777777" w:rsidR="00561A3A" w:rsidRDefault="00561A3A" w:rsidP="00561A3A">
      <w:r>
        <w:t>Un posible promotor mantiene una actividad de producción y comercialización de planteros para huertos, plantas aromáticas, plantas jardín, etc. Tiene el IAE de venta de planteros, flores jardín, plantas aromáticas.</w:t>
      </w:r>
    </w:p>
    <w:p w14:paraId="409A5907" w14:textId="77777777" w:rsidR="00561A3A" w:rsidRDefault="00561A3A" w:rsidP="00561A3A"/>
    <w:p w14:paraId="7C564977" w14:textId="77777777" w:rsidR="00561A3A" w:rsidRDefault="00561A3A" w:rsidP="00561A3A">
      <w:r>
        <w:t xml:space="preserve">El promotor tiene previsto realizar una inversión de ampliación: hasta ahora tiene la zona de planteros con tela de sombra y tiene previsto construir invernaderos para el cultivo, así como de poner allí la zona de venta. </w:t>
      </w:r>
      <w:proofErr w:type="gramStart"/>
      <w:r>
        <w:t>Además</w:t>
      </w:r>
      <w:proofErr w:type="gramEnd"/>
      <w:r>
        <w:t xml:space="preserve"> tiene previsto acondicionar la zona de aparcamiento de vehículos para los clientes que ahora es muy reducida.</w:t>
      </w:r>
    </w:p>
    <w:p w14:paraId="154D57F7" w14:textId="77777777" w:rsidR="00561A3A" w:rsidRDefault="00561A3A" w:rsidP="00561A3A"/>
    <w:p w14:paraId="53344A6A" w14:textId="77777777" w:rsidR="00561A3A" w:rsidRDefault="00561A3A" w:rsidP="00561A3A">
      <w:r>
        <w:t>¿Sería subvencionable la inversión de la construcción de invernaderos, acondicionamiento del terreno, estructura, riego y zona de aparcamiento?</w:t>
      </w:r>
    </w:p>
    <w:p w14:paraId="18179A61" w14:textId="77777777" w:rsidR="00561A3A" w:rsidRDefault="00561A3A" w:rsidP="00561A3A"/>
    <w:p w14:paraId="5C8A34DB" w14:textId="77777777" w:rsidR="00561A3A" w:rsidRPr="00561A3A" w:rsidRDefault="00561A3A" w:rsidP="00561A3A">
      <w:pPr>
        <w:rPr>
          <w:color w:val="FF0000"/>
        </w:rPr>
      </w:pPr>
      <w:r w:rsidRPr="00561A3A">
        <w:rPr>
          <w:color w:val="FF0000"/>
        </w:rPr>
        <w:t>R. de DGA: S</w:t>
      </w:r>
      <w:r>
        <w:rPr>
          <w:color w:val="FF0000"/>
        </w:rPr>
        <w:t>í</w:t>
      </w:r>
      <w:r w:rsidRPr="00561A3A">
        <w:rPr>
          <w:color w:val="FF0000"/>
        </w:rPr>
        <w:t xml:space="preserve"> que consideramos elegible la actuación.</w:t>
      </w:r>
    </w:p>
    <w:p w14:paraId="15B64D9D" w14:textId="77777777" w:rsidR="003E32C0" w:rsidRDefault="003E32C0" w:rsidP="003E32C0"/>
    <w:p w14:paraId="0DCC4E90" w14:textId="77777777" w:rsidR="003E32C0" w:rsidRDefault="003E32C0" w:rsidP="003E32C0">
      <w:pPr>
        <w:shd w:val="clear" w:color="auto" w:fill="D9D9D9" w:themeFill="background1" w:themeFillShade="D9"/>
      </w:pPr>
      <w:r w:rsidRPr="00025BE1">
        <w:t>88</w:t>
      </w:r>
      <w:r>
        <w:t>1</w:t>
      </w:r>
      <w:bookmarkStart w:id="1955" w:name="CompostajeDeEstiércol2Máquinas"/>
      <w:bookmarkEnd w:id="1955"/>
      <w:r w:rsidRPr="00025BE1">
        <w:t xml:space="preserve">. </w:t>
      </w:r>
      <w:r>
        <w:t>DOS MÁQUINAS</w:t>
      </w:r>
      <w:r w:rsidRPr="00025BE1">
        <w:t xml:space="preserve"> PARA EL PROCESO DE COMPOSTAJE DEL ESTIÉRCOL</w:t>
      </w:r>
    </w:p>
    <w:p w14:paraId="71EEAB93" w14:textId="77777777" w:rsidR="003E32C0" w:rsidRDefault="003E32C0" w:rsidP="003E32C0">
      <w:pPr>
        <w:shd w:val="clear" w:color="auto" w:fill="D9D9D9" w:themeFill="background1" w:themeFillShade="D9"/>
      </w:pPr>
    </w:p>
    <w:p w14:paraId="6C390842" w14:textId="77777777" w:rsidR="003E32C0" w:rsidRPr="00025BE1" w:rsidRDefault="003E32C0" w:rsidP="003E32C0">
      <w:pPr>
        <w:shd w:val="clear" w:color="auto" w:fill="D9D9D9" w:themeFill="background1" w:themeFillShade="D9"/>
        <w:rPr>
          <w:lang w:eastAsia="es-ES"/>
        </w:rPr>
      </w:pPr>
      <w:r>
        <w:t>RESPUESTA DE DGA DE 15.09.2020</w:t>
      </w:r>
    </w:p>
    <w:p w14:paraId="62FEAE81" w14:textId="77777777" w:rsidR="003E32C0" w:rsidRPr="009E1821" w:rsidRDefault="003E32C0" w:rsidP="003E32C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F7985AB" w14:textId="77777777" w:rsidR="003E32C0" w:rsidRPr="009E1821" w:rsidRDefault="003E32C0" w:rsidP="003E32C0">
      <w:pPr>
        <w:rPr>
          <w:sz w:val="16"/>
          <w:szCs w:val="16"/>
        </w:rPr>
      </w:pPr>
      <w:r w:rsidRPr="009E1821">
        <w:rPr>
          <w:sz w:val="16"/>
          <w:szCs w:val="16"/>
        </w:rPr>
        <w:t>(</w:t>
      </w:r>
      <w:hyperlink w:anchor="Pregunta881" w:history="1">
        <w:r w:rsidRPr="00025BE1">
          <w:rPr>
            <w:rStyle w:val="Hipervnculo"/>
            <w:sz w:val="16"/>
            <w:szCs w:val="16"/>
          </w:rPr>
          <w:t>Volver a pegunta 881</w:t>
        </w:r>
      </w:hyperlink>
      <w:r w:rsidRPr="009E1821">
        <w:rPr>
          <w:sz w:val="16"/>
          <w:szCs w:val="16"/>
        </w:rPr>
        <w:t>)</w:t>
      </w:r>
    </w:p>
    <w:p w14:paraId="5409E628" w14:textId="77777777" w:rsidR="003E32C0" w:rsidRDefault="003E32C0" w:rsidP="003E32C0"/>
    <w:p w14:paraId="1ACF8219" w14:textId="77777777" w:rsidR="003E32C0" w:rsidRDefault="003E32C0" w:rsidP="003E32C0">
      <w:r>
        <w:t xml:space="preserve">Un promotor está interesado en adquirir unas máquinas para mejorar el proceso de compostaje de estiércol y una cargadora para la preparación del material, es decir, una pala cargadora y un apero-remolque. El promotor pregunta al Grupo sobre estas dos máquinas para el tratamiento del estiércol. </w:t>
      </w:r>
    </w:p>
    <w:p w14:paraId="25BEAC56" w14:textId="77777777" w:rsidR="003E32C0" w:rsidRDefault="003E32C0" w:rsidP="003E32C0"/>
    <w:p w14:paraId="1EE61C03" w14:textId="77777777" w:rsidR="003E32C0" w:rsidRDefault="003E32C0" w:rsidP="003E32C0">
      <w:r>
        <w:t xml:space="preserve">Los dos elementos son </w:t>
      </w:r>
      <w:proofErr w:type="spellStart"/>
      <w:r>
        <w:t>matriculables</w:t>
      </w:r>
      <w:proofErr w:type="spellEnd"/>
      <w:r>
        <w:t xml:space="preserve"> y se pueden entender como vehículos. Se adjuntan fotos del tipo de máquina. </w:t>
      </w:r>
    </w:p>
    <w:p w14:paraId="7CCD5E7A" w14:textId="77777777" w:rsidR="003E32C0" w:rsidRDefault="003E32C0" w:rsidP="003E32C0"/>
    <w:p w14:paraId="6DAE61C8" w14:textId="77777777" w:rsidR="003E32C0" w:rsidRDefault="003E32C0" w:rsidP="003E32C0">
      <w:r>
        <w:t>¿Sería elegible la compra de los dos elementos sin inversión paralela?</w:t>
      </w:r>
    </w:p>
    <w:p w14:paraId="55EA3269" w14:textId="77777777" w:rsidR="003E32C0" w:rsidRDefault="003E32C0" w:rsidP="003E32C0"/>
    <w:p w14:paraId="149CD09F" w14:textId="0F14C29E" w:rsidR="003E32C0" w:rsidRPr="003E32C0" w:rsidRDefault="003E32C0" w:rsidP="003E32C0">
      <w:pPr>
        <w:rPr>
          <w:color w:val="FF0000"/>
        </w:rPr>
      </w:pPr>
      <w:r w:rsidRPr="003E32C0">
        <w:rPr>
          <w:color w:val="FF0000"/>
        </w:rPr>
        <w:t>R. de DGA: En caso de que la actividad fuera elegible, la inversión elegible sería el 100</w:t>
      </w:r>
      <w:r w:rsidR="00B14111">
        <w:rPr>
          <w:color w:val="FF0000"/>
        </w:rPr>
        <w:t xml:space="preserve"> </w:t>
      </w:r>
      <w:r w:rsidRPr="003E32C0">
        <w:rPr>
          <w:color w:val="FF0000"/>
        </w:rPr>
        <w:t>% de la inversión realizada, no serían considerados vehículos a los efectos de considerar el 50</w:t>
      </w:r>
      <w:r w:rsidR="00B14111">
        <w:rPr>
          <w:color w:val="FF0000"/>
        </w:rPr>
        <w:t xml:space="preserve"> </w:t>
      </w:r>
      <w:r w:rsidRPr="003E32C0">
        <w:rPr>
          <w:color w:val="FF0000"/>
        </w:rPr>
        <w:t>% del resto de la inversión del expediente.</w:t>
      </w:r>
    </w:p>
    <w:p w14:paraId="5EFC1B82" w14:textId="77777777" w:rsidR="003E32C0" w:rsidRPr="003E32C0" w:rsidRDefault="003E32C0" w:rsidP="003E32C0">
      <w:pPr>
        <w:rPr>
          <w:color w:val="FF0000"/>
        </w:rPr>
      </w:pPr>
      <w:r w:rsidRPr="003E32C0">
        <w:rPr>
          <w:color w:val="FF0000"/>
        </w:rPr>
        <w:br/>
        <w:t>Nos genera duda la actividad para la cual se solicitaría la inversión. Necesitaríamos saber la actividad en la cual está dado de alta el solicitante y si se dedica a la agricultura o empresa de servicios agrícolas.</w:t>
      </w:r>
    </w:p>
    <w:p w14:paraId="56015256" w14:textId="401A3E68" w:rsidR="003E32C0" w:rsidRDefault="003E32C0" w:rsidP="003E32C0"/>
    <w:p w14:paraId="32266C9B" w14:textId="46B8EE4C" w:rsidR="00F7091E" w:rsidRDefault="00F7091E" w:rsidP="00F7091E">
      <w:r>
        <w:t>La actividad que va a realizar la empresa es la recogida de un subproducto generado por las explotaciones ganaderas en su funcionamiento y realizar una correcta gestión del mismo.</w:t>
      </w:r>
    </w:p>
    <w:p w14:paraId="1FE22375" w14:textId="12DFE692" w:rsidR="00F7091E" w:rsidRDefault="00F7091E" w:rsidP="00F7091E"/>
    <w:p w14:paraId="41771346" w14:textId="77777777" w:rsidR="00F7091E" w:rsidRDefault="00F7091E" w:rsidP="00F7091E">
      <w:r>
        <w:t>Durante el año se van retirando los estiércoles que se generan en explotaciones ganaderas de diversos tipos, principalmente ovinas, bovinas y avícolas, puesto que es necesario para su limpieza y desinfección.</w:t>
      </w:r>
    </w:p>
    <w:p w14:paraId="102B411F" w14:textId="77777777" w:rsidR="00F7091E" w:rsidRDefault="00F7091E" w:rsidP="00F7091E">
      <w:r>
        <w:t xml:space="preserve"> </w:t>
      </w:r>
    </w:p>
    <w:p w14:paraId="666DE9D2" w14:textId="7A9A1814" w:rsidR="00F7091E" w:rsidRDefault="00F7091E" w:rsidP="00F7091E">
      <w:r>
        <w:t>Dichos subproductos hay que depositarlos en un lugar hasta que llega la época del año adecuada para su aplicación como fertilizante en campo. Ese lugar debe reunir las condiciones necesarias para que al hacer concentraciones más elevadas de estiércoles no se produzcan afecciones al medioambiente principalmente por filtraciones en el subsuelo y lixiviados.</w:t>
      </w:r>
    </w:p>
    <w:p w14:paraId="21B019E6" w14:textId="77777777" w:rsidR="00F7091E" w:rsidRDefault="00F7091E" w:rsidP="00F7091E">
      <w:r>
        <w:t xml:space="preserve"> </w:t>
      </w:r>
    </w:p>
    <w:p w14:paraId="2E333568" w14:textId="6761E8F4" w:rsidR="00F7091E" w:rsidRDefault="00F7091E" w:rsidP="00F7091E">
      <w:r>
        <w:t>En el almacén de estiércoles se realiza un proceso natural de fermentación y compostaje simplemente volteando el producto para que también quede más homogéneo y sea más fácil y eficaz su aplicación. Este trabajo requiere el uso de máquinas autónomas como palas cargadoras y remolques volteadores.</w:t>
      </w:r>
    </w:p>
    <w:p w14:paraId="5319CC06" w14:textId="5FD7E2AF" w:rsidR="00F7091E" w:rsidRDefault="00F7091E" w:rsidP="00F7091E"/>
    <w:p w14:paraId="5C0BBD2E" w14:textId="749D56D9" w:rsidR="00F7091E" w:rsidRDefault="00F7091E" w:rsidP="00F7091E">
      <w:r w:rsidRPr="00F7091E">
        <w:rPr>
          <w:color w:val="FF0000"/>
        </w:rPr>
        <w:t>R. de DGA: Ya que la actividad que nos indican es la de Saneamiento Ambiente y otros servicios de gestión de desechos, consideramos elegible las máquinas.</w:t>
      </w:r>
      <w:r>
        <w:t xml:space="preserve"> </w:t>
      </w:r>
    </w:p>
    <w:p w14:paraId="2A1B5D06" w14:textId="77777777" w:rsidR="00F7091E" w:rsidRDefault="00F7091E" w:rsidP="00F7091E"/>
    <w:p w14:paraId="0BC0A0A3" w14:textId="77777777" w:rsidR="003E32C0" w:rsidRDefault="003E32C0" w:rsidP="003E32C0">
      <w:pPr>
        <w:shd w:val="clear" w:color="auto" w:fill="D9D9D9" w:themeFill="background1" w:themeFillShade="D9"/>
      </w:pPr>
      <w:r>
        <w:t>882</w:t>
      </w:r>
      <w:bookmarkStart w:id="1956" w:name="VTRComplementariaDeBar"/>
      <w:bookmarkEnd w:id="1956"/>
      <w:r>
        <w:t>. UN BAR COMO ACTIVIDAD COMPLEMENTARIA DE UNA VIVIENDA DE TURISMO RURAL</w:t>
      </w:r>
    </w:p>
    <w:p w14:paraId="77DF3633" w14:textId="77777777" w:rsidR="003E32C0" w:rsidRDefault="003E32C0" w:rsidP="003E32C0">
      <w:pPr>
        <w:shd w:val="clear" w:color="auto" w:fill="D9D9D9" w:themeFill="background1" w:themeFillShade="D9"/>
      </w:pPr>
    </w:p>
    <w:p w14:paraId="492F2A14" w14:textId="77777777" w:rsidR="003E32C0" w:rsidRDefault="003E32C0" w:rsidP="003E32C0">
      <w:pPr>
        <w:shd w:val="clear" w:color="auto" w:fill="D9D9D9" w:themeFill="background1" w:themeFillShade="D9"/>
      </w:pPr>
      <w:r>
        <w:t>RESPUESTA DE DGA DE 15.09.2020</w:t>
      </w:r>
    </w:p>
    <w:p w14:paraId="316E1C4E" w14:textId="77777777" w:rsidR="003E32C0" w:rsidRPr="009E1821" w:rsidRDefault="003E32C0" w:rsidP="003E32C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840AA69" w14:textId="77777777" w:rsidR="003E32C0" w:rsidRPr="009E1821" w:rsidRDefault="003E32C0" w:rsidP="003E32C0">
      <w:pPr>
        <w:rPr>
          <w:sz w:val="16"/>
          <w:szCs w:val="16"/>
        </w:rPr>
      </w:pPr>
      <w:r w:rsidRPr="009E1821">
        <w:rPr>
          <w:sz w:val="16"/>
          <w:szCs w:val="16"/>
        </w:rPr>
        <w:t>(</w:t>
      </w:r>
      <w:hyperlink w:anchor="Pregunta882" w:history="1">
        <w:r w:rsidRPr="00397B66">
          <w:rPr>
            <w:rStyle w:val="Hipervnculo"/>
            <w:sz w:val="16"/>
            <w:szCs w:val="16"/>
          </w:rPr>
          <w:t>Volver a pegunta 882</w:t>
        </w:r>
      </w:hyperlink>
      <w:r w:rsidRPr="009E1821">
        <w:rPr>
          <w:sz w:val="16"/>
          <w:szCs w:val="16"/>
        </w:rPr>
        <w:t>)</w:t>
      </w:r>
    </w:p>
    <w:p w14:paraId="13D66254" w14:textId="77777777" w:rsidR="003E32C0" w:rsidRDefault="003E32C0" w:rsidP="003E32C0"/>
    <w:p w14:paraId="2286DE60" w14:textId="77777777" w:rsidR="003E32C0" w:rsidRDefault="003E32C0" w:rsidP="003E32C0">
      <w:pPr>
        <w:rPr>
          <w:rFonts w:cs="Arial"/>
          <w:szCs w:val="24"/>
          <w:lang w:eastAsia="es-ES"/>
        </w:rPr>
      </w:pPr>
      <w:r>
        <w:rPr>
          <w:rFonts w:cs="Arial"/>
          <w:szCs w:val="24"/>
        </w:rPr>
        <w:t xml:space="preserve">Una promotora que actualmente gestiona el único bar del pueblo quiere montar una VTR en el mismo municipio. </w:t>
      </w:r>
    </w:p>
    <w:p w14:paraId="2B0DC2A5" w14:textId="77777777" w:rsidR="003E32C0" w:rsidRDefault="003E32C0" w:rsidP="003E32C0">
      <w:pPr>
        <w:rPr>
          <w:rFonts w:cs="Arial"/>
          <w:szCs w:val="24"/>
        </w:rPr>
      </w:pPr>
    </w:p>
    <w:p w14:paraId="49F10F81" w14:textId="77777777" w:rsidR="003E32C0" w:rsidRDefault="003E32C0" w:rsidP="003E32C0">
      <w:pPr>
        <w:rPr>
          <w:rFonts w:ascii="Calibri" w:hAnsi="Calibri" w:cs="Calibri"/>
          <w:sz w:val="22"/>
        </w:rPr>
      </w:pPr>
      <w:r>
        <w:rPr>
          <w:rFonts w:cs="Arial"/>
          <w:szCs w:val="24"/>
        </w:rPr>
        <w:t>¿Se consideraría esta actividad ya existente como actividad paralela principal de la VTR para que esta sea elegible?</w:t>
      </w:r>
      <w:r>
        <w:t xml:space="preserve"> </w:t>
      </w:r>
    </w:p>
    <w:p w14:paraId="3FECA05B" w14:textId="77777777" w:rsidR="003E32C0" w:rsidRDefault="003E32C0" w:rsidP="003E32C0"/>
    <w:p w14:paraId="73D08A63" w14:textId="5B2B678E" w:rsidR="003E32C0" w:rsidRDefault="003E32C0" w:rsidP="003E32C0">
      <w:pPr>
        <w:rPr>
          <w:color w:val="FF0000"/>
        </w:rPr>
      </w:pPr>
      <w:r w:rsidRPr="003E32C0">
        <w:rPr>
          <w:color w:val="FF0000"/>
        </w:rPr>
        <w:lastRenderedPageBreak/>
        <w:t xml:space="preserve">R. de DGA: Para que pueda ser elegible la VTR, necesitamos que esté integrada en un proyecto que nos solicite ayuda y realice inversión y en el que la VTR sea la actividad complementaria. Creo </w:t>
      </w:r>
      <w:proofErr w:type="gramStart"/>
      <w:r w:rsidRPr="003E32C0">
        <w:rPr>
          <w:color w:val="FF0000"/>
        </w:rPr>
        <w:t>que</w:t>
      </w:r>
      <w:proofErr w:type="gramEnd"/>
      <w:r w:rsidRPr="003E32C0">
        <w:rPr>
          <w:color w:val="FF0000"/>
        </w:rPr>
        <w:t xml:space="preserve"> por tu pregunta, solamente se solicitaría ayuda para la VTR, por tanto no sería elegible.</w:t>
      </w:r>
    </w:p>
    <w:p w14:paraId="2B308D40" w14:textId="77777777" w:rsidR="00B06855" w:rsidRDefault="00B06855" w:rsidP="003E32C0">
      <w:pPr>
        <w:rPr>
          <w:color w:val="FF0000"/>
        </w:rPr>
      </w:pPr>
    </w:p>
    <w:p w14:paraId="3504E472" w14:textId="77777777" w:rsidR="00B06855" w:rsidRDefault="00B06855" w:rsidP="00B06855">
      <w:pPr>
        <w:shd w:val="clear" w:color="auto" w:fill="D9D9D9" w:themeFill="background1" w:themeFillShade="D9"/>
      </w:pPr>
      <w:r>
        <w:t>878</w:t>
      </w:r>
      <w:bookmarkStart w:id="1957" w:name="VehículoCarretillaElevMatriculadaNoPagad"/>
      <w:bookmarkEnd w:id="1957"/>
      <w:r>
        <w:t>. CARRETILLA ELEVADORA NO PAGADA Y YA MATRICULADA</w:t>
      </w:r>
    </w:p>
    <w:p w14:paraId="17BCC26F" w14:textId="77777777" w:rsidR="00B06855" w:rsidRDefault="00B06855" w:rsidP="00B06855">
      <w:pPr>
        <w:shd w:val="clear" w:color="auto" w:fill="D9D9D9" w:themeFill="background1" w:themeFillShade="D9"/>
      </w:pPr>
    </w:p>
    <w:p w14:paraId="3F7BC7B5" w14:textId="77777777" w:rsidR="00B06855" w:rsidRDefault="00B06855" w:rsidP="00B06855">
      <w:pPr>
        <w:shd w:val="clear" w:color="auto" w:fill="D9D9D9" w:themeFill="background1" w:themeFillShade="D9"/>
      </w:pPr>
      <w:r>
        <w:t>RESPUESTA DE DGA DE 15.09.2020</w:t>
      </w:r>
    </w:p>
    <w:p w14:paraId="0AA94B1E" w14:textId="77777777" w:rsidR="00B06855" w:rsidRPr="009E1821" w:rsidRDefault="00B06855" w:rsidP="00B0685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BB361A4" w14:textId="77777777" w:rsidR="00B06855" w:rsidRPr="009E1821" w:rsidRDefault="00B06855" w:rsidP="00B06855">
      <w:pPr>
        <w:rPr>
          <w:sz w:val="16"/>
          <w:szCs w:val="16"/>
        </w:rPr>
      </w:pPr>
      <w:r w:rsidRPr="009E1821">
        <w:rPr>
          <w:sz w:val="16"/>
          <w:szCs w:val="16"/>
        </w:rPr>
        <w:t>(</w:t>
      </w:r>
      <w:hyperlink w:anchor="Pregunta878" w:history="1">
        <w:r w:rsidRPr="00B40CEB">
          <w:rPr>
            <w:rStyle w:val="Hipervnculo"/>
            <w:sz w:val="16"/>
            <w:szCs w:val="16"/>
          </w:rPr>
          <w:t>Volver a pegunta 878</w:t>
        </w:r>
      </w:hyperlink>
      <w:r w:rsidRPr="009E1821">
        <w:rPr>
          <w:sz w:val="16"/>
          <w:szCs w:val="16"/>
        </w:rPr>
        <w:t>)</w:t>
      </w:r>
    </w:p>
    <w:p w14:paraId="4BB59CB4" w14:textId="77777777" w:rsidR="00B06855" w:rsidRDefault="00B06855" w:rsidP="00B06855"/>
    <w:p w14:paraId="11499436" w14:textId="77777777" w:rsidR="00B06855" w:rsidRDefault="00B06855" w:rsidP="00B06855">
      <w:r>
        <w:t xml:space="preserve">Un promotor ha matriculado una carretilla elevadora a su nombre el 24.08.2020 con el fin de proceder a su traslado desde la empresa proveedora de la ciudad hasta el pueblo. El solicitante de ayuda aún no la ha </w:t>
      </w:r>
      <w:proofErr w:type="gramStart"/>
      <w:r>
        <w:t>pagado</w:t>
      </w:r>
      <w:proofErr w:type="gramEnd"/>
      <w:r>
        <w:t xml:space="preserve"> pero no hay duda de que efectuará el pago. </w:t>
      </w:r>
    </w:p>
    <w:p w14:paraId="4EC7A7E5" w14:textId="77777777" w:rsidR="00B06855" w:rsidRDefault="00B06855" w:rsidP="00B06855"/>
    <w:p w14:paraId="5C80D295" w14:textId="77777777" w:rsidR="00B06855" w:rsidRDefault="00B06855" w:rsidP="00B06855">
      <w:r>
        <w:t>El Grupo le abre un expediente de ayuda el 26.08.2020 y aunque no consta como pagada, la documentación de Tráfico dice que la carretilla ya está matriculada a su nombre.</w:t>
      </w:r>
    </w:p>
    <w:p w14:paraId="551B8887" w14:textId="77777777" w:rsidR="00B06855" w:rsidRDefault="00B06855" w:rsidP="00B06855"/>
    <w:p w14:paraId="1C517A30" w14:textId="77777777" w:rsidR="00B06855" w:rsidRDefault="00B06855" w:rsidP="00B06855">
      <w:r>
        <w:t>El Grupo duda de si se considera elegible la carretilla elevadora, al estar ya matriculada, aunque el pago y la factura sean posteriores.</w:t>
      </w:r>
    </w:p>
    <w:p w14:paraId="7CC9406D" w14:textId="77777777" w:rsidR="00B06855" w:rsidRDefault="00B06855" w:rsidP="00B06855"/>
    <w:p w14:paraId="4FB99041" w14:textId="77777777" w:rsidR="00B06855" w:rsidRDefault="00B06855" w:rsidP="00B06855">
      <w:r w:rsidRPr="00025BE1">
        <w:t xml:space="preserve">El promotor argumenta que </w:t>
      </w:r>
      <w:r>
        <w:t>matricularon</w:t>
      </w:r>
      <w:r w:rsidRPr="00025BE1">
        <w:t xml:space="preserve"> por la urgencia de </w:t>
      </w:r>
      <w:r>
        <w:t xml:space="preserve">que </w:t>
      </w:r>
      <w:proofErr w:type="gramStart"/>
      <w:r>
        <w:t>les</w:t>
      </w:r>
      <w:proofErr w:type="gramEnd"/>
      <w:r>
        <w:t xml:space="preserve"> </w:t>
      </w:r>
      <w:r w:rsidRPr="00025BE1">
        <w:t>llegar</w:t>
      </w:r>
      <w:r>
        <w:t>a</w:t>
      </w:r>
      <w:r w:rsidRPr="00025BE1">
        <w:t xml:space="preserve"> al destino para poder emplear</w:t>
      </w:r>
      <w:r>
        <w:t>la</w:t>
      </w:r>
      <w:r w:rsidRPr="00025BE1">
        <w:t xml:space="preserve"> a finales de semana y porque para la carga y descarga del vehículo se iba a transitar vía pública.</w:t>
      </w:r>
    </w:p>
    <w:p w14:paraId="1CDFF4CB" w14:textId="77777777" w:rsidR="00B06855" w:rsidRDefault="00B06855" w:rsidP="00B06855"/>
    <w:p w14:paraId="56BEC7CB" w14:textId="77777777" w:rsidR="00B06855" w:rsidRDefault="00B06855" w:rsidP="00B06855">
      <w:r>
        <w:t>¿Es elegible en este caso la carretilla elevadora?</w:t>
      </w:r>
    </w:p>
    <w:p w14:paraId="70038B7D" w14:textId="77777777" w:rsidR="00B06855" w:rsidRDefault="00B06855" w:rsidP="00B06855">
      <w:pPr>
        <w:rPr>
          <w:color w:val="FF0000"/>
        </w:rPr>
      </w:pPr>
    </w:p>
    <w:p w14:paraId="530B24F5" w14:textId="77777777" w:rsidR="00B06855" w:rsidRDefault="00B06855" w:rsidP="00B06855">
      <w:pPr>
        <w:rPr>
          <w:color w:val="FF0000"/>
        </w:rPr>
      </w:pPr>
      <w:r>
        <w:rPr>
          <w:color w:val="FF0000"/>
        </w:rPr>
        <w:t xml:space="preserve">R. de DGA: </w:t>
      </w:r>
      <w:r w:rsidRPr="00B06855">
        <w:rPr>
          <w:color w:val="FF0000"/>
        </w:rPr>
        <w:t xml:space="preserve">Tal como se establece en la convocatoria </w:t>
      </w:r>
    </w:p>
    <w:p w14:paraId="6D95B03B" w14:textId="77777777" w:rsidR="00B06855" w:rsidRDefault="00B06855" w:rsidP="00B06855">
      <w:pPr>
        <w:ind w:left="851" w:right="1417"/>
        <w:rPr>
          <w:color w:val="FF0000"/>
        </w:rPr>
      </w:pPr>
    </w:p>
    <w:p w14:paraId="2296B07C" w14:textId="77777777" w:rsidR="00B06855" w:rsidRDefault="00B06855" w:rsidP="00B06855">
      <w:pPr>
        <w:ind w:left="851" w:right="1417"/>
        <w:rPr>
          <w:color w:val="FF0000"/>
        </w:rPr>
      </w:pPr>
      <w:r w:rsidRPr="00B06855">
        <w:rPr>
          <w:color w:val="FF0000"/>
        </w:rPr>
        <w:t>"</w:t>
      </w:r>
      <w:r w:rsidRPr="00B06855">
        <w:rPr>
          <w:rFonts w:asciiTheme="minorHAnsi" w:hAnsiTheme="minorHAnsi" w:cstheme="minorHAnsi"/>
          <w:i/>
          <w:iCs/>
          <w:color w:val="FF0000"/>
        </w:rPr>
        <w:t>No serán los gastos realizados con anterioridad a la fecha de presentación de ayuda, y en su caso, a la del acta de no inicio......</w:t>
      </w:r>
      <w:r w:rsidRPr="00B06855">
        <w:rPr>
          <w:color w:val="FF0000"/>
        </w:rPr>
        <w:t xml:space="preserve">".  </w:t>
      </w:r>
    </w:p>
    <w:p w14:paraId="09FD5200" w14:textId="77777777" w:rsidR="00B06855" w:rsidRDefault="00B06855" w:rsidP="00B06855">
      <w:pPr>
        <w:rPr>
          <w:color w:val="FF0000"/>
        </w:rPr>
      </w:pPr>
    </w:p>
    <w:p w14:paraId="563F9261" w14:textId="77777777" w:rsidR="00B06855" w:rsidRPr="00B06855" w:rsidRDefault="00B06855" w:rsidP="00B06855">
      <w:pPr>
        <w:rPr>
          <w:color w:val="FF0000"/>
        </w:rPr>
      </w:pPr>
      <w:r w:rsidRPr="00B06855">
        <w:rPr>
          <w:color w:val="FF0000"/>
        </w:rPr>
        <w:t>El pago "parece" que no ha sido realmente efectuado, algo extraño puesto que el vendedor ha permitido matricular y entregar la máquina sin percibir cantidad alguna. Lo que s</w:t>
      </w:r>
      <w:r>
        <w:rPr>
          <w:color w:val="FF0000"/>
        </w:rPr>
        <w:t>í</w:t>
      </w:r>
      <w:r w:rsidRPr="00B06855">
        <w:rPr>
          <w:color w:val="FF0000"/>
        </w:rPr>
        <w:t xml:space="preserve"> está claro es que se ha hecho uso de la máquina con anterioridad a la presentación de la solicitud, es decir independientemente del pago esta ya se encontraba en poder del beneficiario con anterioridad a la presentación de la solicitud, ya que ese ha sido el motivo de la matriculación. </w:t>
      </w:r>
    </w:p>
    <w:p w14:paraId="5FDF7EE9" w14:textId="77777777" w:rsidR="00B06855" w:rsidRPr="00B06855" w:rsidRDefault="00B06855" w:rsidP="00B06855">
      <w:pPr>
        <w:rPr>
          <w:color w:val="FF0000"/>
        </w:rPr>
      </w:pPr>
    </w:p>
    <w:p w14:paraId="1C148B29" w14:textId="738C27C6" w:rsidR="00B06855" w:rsidRDefault="00B06855" w:rsidP="00B06855">
      <w:pPr>
        <w:rPr>
          <w:color w:val="FF0000"/>
        </w:rPr>
      </w:pPr>
      <w:r w:rsidRPr="00B06855">
        <w:rPr>
          <w:color w:val="FF0000"/>
        </w:rPr>
        <w:t xml:space="preserve">En el momento de realizar la matriculación la convocatoria estaba abierta y se podría haber registrado la solicitud de ayuda perfectamente y con anterioridad a la matriculación y entrega de la misma. Por </w:t>
      </w:r>
      <w:proofErr w:type="gramStart"/>
      <w:r w:rsidRPr="00B06855">
        <w:rPr>
          <w:color w:val="FF0000"/>
        </w:rPr>
        <w:t>tanto</w:t>
      </w:r>
      <w:proofErr w:type="gramEnd"/>
      <w:r w:rsidRPr="00B06855">
        <w:rPr>
          <w:color w:val="FF0000"/>
        </w:rPr>
        <w:t xml:space="preserve"> no puede considerarse subvencionable debido a que la carretilla estaba en poder y ya en uso por parte del solicitante en el momento de registrar la solicitud de ayuda.</w:t>
      </w:r>
    </w:p>
    <w:p w14:paraId="62DEDA94" w14:textId="77777777" w:rsidR="00A56D23" w:rsidRDefault="00A56D23" w:rsidP="00B06855">
      <w:pPr>
        <w:rPr>
          <w:color w:val="FF0000"/>
        </w:rPr>
      </w:pPr>
    </w:p>
    <w:p w14:paraId="72D91C4F" w14:textId="77777777" w:rsidR="00A56D23" w:rsidRDefault="00A56D23" w:rsidP="00A56D23">
      <w:pPr>
        <w:shd w:val="clear" w:color="auto" w:fill="D9D9D9" w:themeFill="background1" w:themeFillShade="D9"/>
      </w:pPr>
      <w:r>
        <w:t>884</w:t>
      </w:r>
      <w:bookmarkStart w:id="1958" w:name="MáquinaAstilladoraRestosPodaCamaGanado"/>
      <w:bookmarkEnd w:id="1958"/>
      <w:r>
        <w:t>. MÁQUINA ASTILLADORA DE RESTOS DE LA PODA DE CHOPOS PARA CAMA PARA GANADO</w:t>
      </w:r>
    </w:p>
    <w:p w14:paraId="0E1FE6E2" w14:textId="77777777" w:rsidR="00A56D23" w:rsidRDefault="00A56D23" w:rsidP="00A56D23">
      <w:pPr>
        <w:shd w:val="clear" w:color="auto" w:fill="D9D9D9" w:themeFill="background1" w:themeFillShade="D9"/>
      </w:pPr>
    </w:p>
    <w:p w14:paraId="78E91A08" w14:textId="77777777" w:rsidR="00A56D23" w:rsidRDefault="00A56D23" w:rsidP="00A56D23">
      <w:pPr>
        <w:shd w:val="clear" w:color="auto" w:fill="D9D9D9" w:themeFill="background1" w:themeFillShade="D9"/>
      </w:pPr>
      <w:r>
        <w:t>RESPUESTA DE DGA DE 30.09.2020</w:t>
      </w:r>
    </w:p>
    <w:p w14:paraId="21988C02" w14:textId="77777777" w:rsidR="00A56D23" w:rsidRPr="009E1821" w:rsidRDefault="00A56D23" w:rsidP="00A56D23">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7440002A" w14:textId="77777777" w:rsidR="00A56D23" w:rsidRPr="009E1821" w:rsidRDefault="00A56D23" w:rsidP="00A56D23">
      <w:pPr>
        <w:rPr>
          <w:sz w:val="16"/>
          <w:szCs w:val="16"/>
        </w:rPr>
      </w:pPr>
      <w:r w:rsidRPr="009E1821">
        <w:rPr>
          <w:sz w:val="16"/>
          <w:szCs w:val="16"/>
        </w:rPr>
        <w:t>(</w:t>
      </w:r>
      <w:hyperlink w:anchor="Pregunta884" w:history="1">
        <w:r w:rsidRPr="00543876">
          <w:rPr>
            <w:rStyle w:val="Hipervnculo"/>
            <w:sz w:val="16"/>
            <w:szCs w:val="16"/>
          </w:rPr>
          <w:t>Volver a pregunta 884</w:t>
        </w:r>
      </w:hyperlink>
      <w:r w:rsidRPr="009E1821">
        <w:rPr>
          <w:sz w:val="16"/>
          <w:szCs w:val="16"/>
        </w:rPr>
        <w:t>)</w:t>
      </w:r>
    </w:p>
    <w:p w14:paraId="56534A7C" w14:textId="77777777" w:rsidR="00A56D23" w:rsidRDefault="00A56D23" w:rsidP="00A56D23"/>
    <w:p w14:paraId="545D615F" w14:textId="77777777" w:rsidR="00A56D23" w:rsidRDefault="00A56D23" w:rsidP="00A56D23">
      <w:r>
        <w:t>Una Sociedad cooperativa pretende adquirir una maquina trituradora-astilladora de los restos de la poda de los chopos para convertir esos restos de la poda en viruta, conocidos más comúnmente como "cama" para ganado.</w:t>
      </w:r>
    </w:p>
    <w:p w14:paraId="1D6D49B0" w14:textId="77777777" w:rsidR="00A56D23" w:rsidRDefault="00A56D23" w:rsidP="00A56D23"/>
    <w:p w14:paraId="04B0A60E" w14:textId="77777777" w:rsidR="00A56D23" w:rsidRDefault="00A56D23" w:rsidP="00A56D23">
      <w:r>
        <w:lastRenderedPageBreak/>
        <w:t>La inversión sería en la compra de esa máquina para ese proceso de transformación de los restos de la poda en ese material que se usará como "cama para ganado", y en la creación de un cobertizo o nave abierta donde tener los restos de la poda, la máquina y hacer el proceso de la trituración para el resultado final.</w:t>
      </w:r>
    </w:p>
    <w:p w14:paraId="07DF14A5" w14:textId="77777777" w:rsidR="00A56D23" w:rsidRDefault="00A56D23" w:rsidP="00A56D23"/>
    <w:p w14:paraId="1427C234" w14:textId="77777777" w:rsidR="00A56D23" w:rsidRDefault="00A56D23" w:rsidP="00A56D23">
      <w:r>
        <w:t>La sociedad cooperativa tiene como actividad principal una explotación de ovejas y cabras que sirven para autoabastecer de leche a la quesería de la que también forman parte como otra sociedad cooperativa paralela. Entre ambas dan empleo a varias personas de la localidad.</w:t>
      </w:r>
    </w:p>
    <w:p w14:paraId="54520A93" w14:textId="77777777" w:rsidR="00A56D23" w:rsidRDefault="00A56D23" w:rsidP="00A56D23"/>
    <w:p w14:paraId="6A6C8064" w14:textId="77777777" w:rsidR="00A56D23" w:rsidRDefault="00A56D23" w:rsidP="00A56D23">
      <w:r>
        <w:t>Con el proceso de transformación de la poda de los chopos se autoabastecerían de esa "cama" para su propia actividad (ya que actualmente están comprando a terceros varios camiones anuales de esa materia) y a su vez comercializarían y venderían a terceros (ganaderos o no) interesados en la compra para sus explotaciones. Lógicamente con esta inversión hay un ánimo de lucro, primero ahorrar en consumo propio de esa materia al autoabastecerse con la poda local y crear su propia "cama", y segundo tener ingresos con la venta a terceros de esa materia una vez transformada.</w:t>
      </w:r>
    </w:p>
    <w:p w14:paraId="5F86781C" w14:textId="77777777" w:rsidR="00A56D23" w:rsidRDefault="00A56D23" w:rsidP="00A56D23"/>
    <w:p w14:paraId="44BAA6B5" w14:textId="77777777" w:rsidR="00A56D23" w:rsidRDefault="00A56D23" w:rsidP="00A56D23">
      <w:r>
        <w:t xml:space="preserve">Por otro lado, se trata de una actividad forestal indirecta, aunque para esta primera fase de la poda no se pide la ayuda, que también promueve la conservación medioambiental al limpiar los montes o choperas del municipio propio y colindantes, muy ricos en esta variedad de chopos, manteniendo de esta manera el medio ambiente conservado y aprovechando esos recursos para su uso en otras actividades en el municipio que generan empleo y actividad (explotación ganadera y quesería). </w:t>
      </w:r>
    </w:p>
    <w:p w14:paraId="479A541B" w14:textId="77777777" w:rsidR="00A56D23" w:rsidRDefault="00A56D23" w:rsidP="00A56D23"/>
    <w:p w14:paraId="06996E4C" w14:textId="77777777" w:rsidR="00A56D23" w:rsidRDefault="00A56D23" w:rsidP="00A56D23">
      <w:r>
        <w:t xml:space="preserve">¿Esta máquina trituradora y el acondicionamiento de esa nave-cobertizo sería elegible? </w:t>
      </w:r>
    </w:p>
    <w:p w14:paraId="47290EF5" w14:textId="77777777" w:rsidR="00A56D23" w:rsidRDefault="00A56D23" w:rsidP="00A56D23"/>
    <w:p w14:paraId="0D2FB36F" w14:textId="77777777" w:rsidR="00A56D23" w:rsidRDefault="00A56D23" w:rsidP="00A56D23">
      <w:r>
        <w:t>Y, si lo fuera, ¿en qué ámbito encajaría, ya que puede considerarse bien actividad forestal, agroalimentaria o directamente 3.3?</w:t>
      </w:r>
    </w:p>
    <w:p w14:paraId="7A036869" w14:textId="77777777" w:rsidR="00A56D23" w:rsidRDefault="00A56D23" w:rsidP="00A56D23">
      <w:pPr>
        <w:rPr>
          <w:color w:val="FF0000"/>
        </w:rPr>
      </w:pPr>
    </w:p>
    <w:p w14:paraId="6FC98219" w14:textId="77777777" w:rsidR="00A56D23" w:rsidRPr="00382A12" w:rsidRDefault="00A56D23" w:rsidP="00A56D23">
      <w:pPr>
        <w:rPr>
          <w:color w:val="FF0000"/>
        </w:rPr>
      </w:pPr>
      <w:r>
        <w:rPr>
          <w:color w:val="FF0000"/>
        </w:rPr>
        <w:t xml:space="preserve">R. de DGA: </w:t>
      </w:r>
      <w:r w:rsidRPr="00382A12">
        <w:rPr>
          <w:color w:val="FF0000"/>
        </w:rPr>
        <w:t>Consideraríamos la inversión elegible, siempre que se den de alta en el IAE específico que permita realizar la actividad de venta de la astilla y diferenciarla del resto de actividades.</w:t>
      </w:r>
    </w:p>
    <w:p w14:paraId="2090DFF6" w14:textId="77777777" w:rsidR="00A56D23" w:rsidRPr="00382A12" w:rsidRDefault="00A56D23" w:rsidP="00A56D23">
      <w:pPr>
        <w:rPr>
          <w:color w:val="FF0000"/>
        </w:rPr>
      </w:pPr>
    </w:p>
    <w:p w14:paraId="70ECA2FA" w14:textId="77777777" w:rsidR="00A56D23" w:rsidRPr="00382A12" w:rsidRDefault="00A56D23" w:rsidP="00A56D23">
      <w:pPr>
        <w:rPr>
          <w:color w:val="FF0000"/>
        </w:rPr>
      </w:pPr>
      <w:r w:rsidRPr="00382A12">
        <w:rPr>
          <w:color w:val="FF0000"/>
        </w:rPr>
        <w:t>En cuanto al ámbito de programación, encajaría en el 3.2</w:t>
      </w:r>
    </w:p>
    <w:p w14:paraId="41353D04" w14:textId="77777777" w:rsidR="00A56D23" w:rsidRPr="00382A12" w:rsidRDefault="00A56D23" w:rsidP="00A56D23">
      <w:pPr>
        <w:rPr>
          <w:color w:val="FF0000"/>
        </w:rPr>
      </w:pPr>
    </w:p>
    <w:p w14:paraId="3272A762" w14:textId="77777777" w:rsidR="00A56D23" w:rsidRDefault="00A56D23" w:rsidP="00A56D23">
      <w:pPr>
        <w:rPr>
          <w:color w:val="FF0000"/>
        </w:rPr>
      </w:pPr>
      <w:r w:rsidRPr="00382A12">
        <w:rPr>
          <w:color w:val="FF0000"/>
        </w:rPr>
        <w:t xml:space="preserve">No </w:t>
      </w:r>
      <w:proofErr w:type="gramStart"/>
      <w:r w:rsidRPr="00382A12">
        <w:rPr>
          <w:color w:val="FF0000"/>
        </w:rPr>
        <w:t>obstante</w:t>
      </w:r>
      <w:proofErr w:type="gramEnd"/>
      <w:r w:rsidRPr="00382A12">
        <w:rPr>
          <w:color w:val="FF0000"/>
        </w:rPr>
        <w:t xml:space="preserve"> se realizará una revisión detallada de la elegibilidad del expediente en el momento que se dispongan de los datos completos del mismo, cuando se realice el control de calidad de la elegibilidad y del informe de propuesta.</w:t>
      </w:r>
    </w:p>
    <w:p w14:paraId="3E446425" w14:textId="0E34DAFF" w:rsidR="006B2FAF" w:rsidRDefault="006B2FAF" w:rsidP="00A71190"/>
    <w:p w14:paraId="7AFE7C32" w14:textId="77777777" w:rsidR="00C65BAA" w:rsidRPr="00C65BAA" w:rsidRDefault="00C65BAA" w:rsidP="00C65BAA">
      <w:pPr>
        <w:shd w:val="clear" w:color="auto" w:fill="BFBFBF"/>
        <w:jc w:val="center"/>
        <w:rPr>
          <w:b/>
          <w:sz w:val="44"/>
          <w:szCs w:val="44"/>
        </w:rPr>
      </w:pPr>
      <w:r w:rsidRPr="00C65BAA">
        <w:rPr>
          <w:b/>
          <w:sz w:val="44"/>
          <w:szCs w:val="44"/>
        </w:rPr>
        <w:t>ELEGIBILIDAD</w:t>
      </w:r>
    </w:p>
    <w:p w14:paraId="0FEF8773" w14:textId="77777777" w:rsidR="00C65BAA" w:rsidRPr="00C65BAA" w:rsidRDefault="00C65BAA" w:rsidP="00C65BAA">
      <w:pPr>
        <w:shd w:val="clear" w:color="auto" w:fill="BFBFBF"/>
        <w:jc w:val="center"/>
        <w:rPr>
          <w:b/>
          <w:sz w:val="44"/>
          <w:szCs w:val="44"/>
        </w:rPr>
      </w:pPr>
    </w:p>
    <w:p w14:paraId="1CC227A7" w14:textId="71547233" w:rsidR="00C65BAA" w:rsidRPr="00C65BAA" w:rsidRDefault="00C65BAA" w:rsidP="00C65BAA">
      <w:pPr>
        <w:shd w:val="clear" w:color="auto" w:fill="BFBFBF"/>
        <w:jc w:val="center"/>
        <w:rPr>
          <w:b/>
          <w:sz w:val="44"/>
          <w:szCs w:val="44"/>
        </w:rPr>
      </w:pPr>
      <w:r w:rsidRPr="00C65BAA">
        <w:rPr>
          <w:b/>
          <w:sz w:val="44"/>
          <w:szCs w:val="44"/>
        </w:rPr>
        <w:t>2.1.4</w:t>
      </w:r>
      <w:r>
        <w:rPr>
          <w:b/>
          <w:sz w:val="44"/>
          <w:szCs w:val="44"/>
        </w:rPr>
        <w:t>6</w:t>
      </w:r>
      <w:bookmarkStart w:id="1959" w:name="DUDASELEGIBILIDADRESPONDIDASTRAS0102020"/>
      <w:bookmarkEnd w:id="1959"/>
      <w:r w:rsidRPr="00C65BAA">
        <w:rPr>
          <w:b/>
          <w:sz w:val="44"/>
          <w:szCs w:val="44"/>
        </w:rPr>
        <w:t>) DUDAS RESPONDIDAS POR DGA DESPUÉS DEL 01.10.2020</w:t>
      </w:r>
    </w:p>
    <w:p w14:paraId="52F9A0CF" w14:textId="77777777" w:rsidR="00C65BAA" w:rsidRDefault="00C65BAA" w:rsidP="00C65BAA">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5007D4" w14:textId="77777777" w:rsidR="0041305E" w:rsidRPr="0049321D" w:rsidRDefault="0041305E" w:rsidP="0041305E"/>
    <w:p w14:paraId="4D492A14" w14:textId="77777777" w:rsidR="0041305E" w:rsidRDefault="0041305E" w:rsidP="0041305E">
      <w:pPr>
        <w:shd w:val="clear" w:color="auto" w:fill="D9D9D9" w:themeFill="background1" w:themeFillShade="D9"/>
      </w:pPr>
      <w:r w:rsidRPr="0049321D">
        <w:t>887</w:t>
      </w:r>
      <w:bookmarkStart w:id="1960" w:name="ViviendaVigilanteObligaResidenciaCanina"/>
      <w:bookmarkEnd w:id="1960"/>
      <w:r w:rsidRPr="0049321D">
        <w:t xml:space="preserve">. </w:t>
      </w:r>
      <w:r>
        <w:t>ELEGIBILIDAD DE LA VIVIENDA DEL VIGILANTE QUE ES OBLIGATORIA EN UNA RESIDENCIA CANINA</w:t>
      </w:r>
    </w:p>
    <w:p w14:paraId="0AE027D9" w14:textId="77777777" w:rsidR="0041305E" w:rsidRDefault="0041305E" w:rsidP="0041305E">
      <w:pPr>
        <w:shd w:val="clear" w:color="auto" w:fill="D9D9D9" w:themeFill="background1" w:themeFillShade="D9"/>
      </w:pPr>
    </w:p>
    <w:p w14:paraId="5465567E" w14:textId="77777777" w:rsidR="0041305E" w:rsidRPr="0049321D" w:rsidRDefault="0041305E" w:rsidP="0041305E">
      <w:pPr>
        <w:shd w:val="clear" w:color="auto" w:fill="D9D9D9" w:themeFill="background1" w:themeFillShade="D9"/>
      </w:pPr>
      <w:r>
        <w:t>RESPUESTA DE DGA DE 04.12.2020</w:t>
      </w:r>
    </w:p>
    <w:p w14:paraId="4EB4157C" w14:textId="77777777" w:rsidR="0041305E" w:rsidRPr="009E1821" w:rsidRDefault="0041305E" w:rsidP="0041305E">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DA91D98" w14:textId="77777777" w:rsidR="0041305E" w:rsidRPr="009E1821" w:rsidRDefault="0041305E" w:rsidP="0041305E">
      <w:pPr>
        <w:rPr>
          <w:sz w:val="16"/>
          <w:szCs w:val="16"/>
        </w:rPr>
      </w:pPr>
      <w:r w:rsidRPr="009E1821">
        <w:rPr>
          <w:sz w:val="16"/>
          <w:szCs w:val="16"/>
        </w:rPr>
        <w:t>(</w:t>
      </w:r>
      <w:hyperlink w:anchor="Pregunta887" w:history="1">
        <w:r w:rsidRPr="0049321D">
          <w:rPr>
            <w:rStyle w:val="Hipervnculo"/>
            <w:sz w:val="16"/>
            <w:szCs w:val="16"/>
          </w:rPr>
          <w:t>Volver a pregunta 887</w:t>
        </w:r>
      </w:hyperlink>
      <w:r w:rsidRPr="009E1821">
        <w:rPr>
          <w:sz w:val="16"/>
          <w:szCs w:val="16"/>
        </w:rPr>
        <w:t>)</w:t>
      </w:r>
    </w:p>
    <w:p w14:paraId="0BE15179" w14:textId="77777777" w:rsidR="0041305E" w:rsidRPr="0049321D" w:rsidRDefault="0041305E" w:rsidP="0041305E"/>
    <w:p w14:paraId="5DFF4F2B" w14:textId="77777777" w:rsidR="0041305E" w:rsidRPr="0049321D" w:rsidRDefault="0041305E" w:rsidP="0041305E">
      <w:r w:rsidRPr="0049321D">
        <w:t>De conformidad con lo dispuesto en el artículo 5 de la Orden DRS/1482/2016, de 18 de octubre, no serán subvencionables los gastos siguientes:</w:t>
      </w:r>
    </w:p>
    <w:p w14:paraId="268D1803" w14:textId="77777777" w:rsidR="0041305E" w:rsidRDefault="0041305E" w:rsidP="0041305E"/>
    <w:p w14:paraId="0DDEFA71" w14:textId="77777777" w:rsidR="0041305E" w:rsidRPr="0049321D" w:rsidRDefault="0041305E" w:rsidP="0041305E">
      <w:pPr>
        <w:ind w:left="708"/>
        <w:rPr>
          <w:rFonts w:asciiTheme="minorHAnsi" w:hAnsiTheme="minorHAnsi" w:cstheme="minorHAnsi"/>
          <w:i/>
          <w:iCs/>
          <w:color w:val="FF0000"/>
        </w:rPr>
      </w:pPr>
      <w:r w:rsidRPr="0049321D">
        <w:rPr>
          <w:rFonts w:asciiTheme="minorHAnsi" w:hAnsiTheme="minorHAnsi" w:cstheme="minorHAnsi"/>
          <w:i/>
          <w:iCs/>
          <w:color w:val="FF0000"/>
        </w:rPr>
        <w:t>“m) Las inversiones o actuaciones efectuadas sobre bienes de uso particular de la persona solicitante”.</w:t>
      </w:r>
    </w:p>
    <w:p w14:paraId="3E3A823D" w14:textId="77777777" w:rsidR="0041305E" w:rsidRDefault="0041305E" w:rsidP="0041305E"/>
    <w:p w14:paraId="65A3390C" w14:textId="77777777" w:rsidR="0041305E" w:rsidRDefault="0041305E" w:rsidP="0041305E">
      <w:r w:rsidRPr="0049321D">
        <w:t>Por otro lado</w:t>
      </w:r>
      <w:r>
        <w:t>,</w:t>
      </w:r>
      <w:r w:rsidRPr="0049321D">
        <w:t xml:space="preserve"> se considera un requisito obligatorio la residencia del vigilante en el proyecto creación residencia canina</w:t>
      </w:r>
      <w:r>
        <w:t>.</w:t>
      </w:r>
    </w:p>
    <w:p w14:paraId="41D067DD" w14:textId="77777777" w:rsidR="0041305E" w:rsidRPr="0049321D" w:rsidRDefault="0041305E" w:rsidP="0041305E"/>
    <w:p w14:paraId="732D4F57" w14:textId="77777777" w:rsidR="0041305E" w:rsidRPr="0049321D" w:rsidRDefault="0041305E" w:rsidP="0041305E">
      <w:r w:rsidRPr="0049321D">
        <w:t>La vivienda del vigilante</w:t>
      </w:r>
      <w:r>
        <w:t>,</w:t>
      </w:r>
      <w:r w:rsidRPr="0049321D">
        <w:t xml:space="preserve"> que </w:t>
      </w:r>
      <w:r>
        <w:t xml:space="preserve">en este caso </w:t>
      </w:r>
      <w:r w:rsidRPr="0049321D">
        <w:t>es el promotor del proyecto y por tanto hace también un uso particular de la misma</w:t>
      </w:r>
      <w:r>
        <w:t>,</w:t>
      </w:r>
      <w:r w:rsidRPr="0049321D">
        <w:t xml:space="preserve"> ¿es un gasto elegible?</w:t>
      </w:r>
    </w:p>
    <w:p w14:paraId="2C49B671" w14:textId="77777777" w:rsidR="0041305E" w:rsidRPr="0049321D" w:rsidRDefault="0041305E" w:rsidP="0041305E"/>
    <w:p w14:paraId="22E8CE04" w14:textId="77777777" w:rsidR="0041305E" w:rsidRPr="0049321D" w:rsidRDefault="0041305E" w:rsidP="0041305E">
      <w:r w:rsidRPr="0049321D">
        <w:t>Si fuera elegible, ¿</w:t>
      </w:r>
      <w:r>
        <w:t xml:space="preserve">se </w:t>
      </w:r>
      <w:r w:rsidRPr="0049321D">
        <w:t>debe considerar un porcentaje del coste de la misma para ayudar solo al coste de la vivienda de una persona?</w:t>
      </w:r>
    </w:p>
    <w:p w14:paraId="5834356F" w14:textId="77777777" w:rsidR="0041305E" w:rsidRPr="0049321D" w:rsidRDefault="0041305E" w:rsidP="0041305E">
      <w:r w:rsidRPr="0049321D">
        <w:t> </w:t>
      </w:r>
    </w:p>
    <w:p w14:paraId="65F2D630" w14:textId="77777777" w:rsidR="0041305E" w:rsidRPr="0041305E" w:rsidRDefault="0041305E" w:rsidP="0041305E">
      <w:pPr>
        <w:rPr>
          <w:color w:val="FF0000"/>
        </w:rPr>
      </w:pPr>
      <w:r w:rsidRPr="0041305E">
        <w:rPr>
          <w:color w:val="FF0000"/>
        </w:rPr>
        <w:t>R. de DGA: Si la vivienda va a ser para uso particular, no es elegible.</w:t>
      </w:r>
    </w:p>
    <w:p w14:paraId="7960B33E" w14:textId="77777777" w:rsidR="00E23E65" w:rsidRDefault="00E23E65" w:rsidP="00E23E65"/>
    <w:p w14:paraId="0DC95ADF" w14:textId="77777777" w:rsidR="00E23E65" w:rsidRDefault="00E23E65" w:rsidP="00E23E65">
      <w:pPr>
        <w:shd w:val="clear" w:color="auto" w:fill="D9D9D9" w:themeFill="background1" w:themeFillShade="D9"/>
        <w:rPr>
          <w:szCs w:val="24"/>
          <w:lang w:val="es-ES_tradnl"/>
        </w:rPr>
      </w:pPr>
      <w:r>
        <w:rPr>
          <w:szCs w:val="24"/>
          <w:lang w:val="es-ES_tradnl"/>
        </w:rPr>
        <w:t>886</w:t>
      </w:r>
      <w:bookmarkStart w:id="1961" w:name="PuntoAlimentaciónAvesNecrófagas"/>
      <w:bookmarkEnd w:id="1961"/>
      <w:r>
        <w:rPr>
          <w:szCs w:val="24"/>
          <w:lang w:val="es-ES_tradnl"/>
        </w:rPr>
        <w:t xml:space="preserve">. </w:t>
      </w:r>
      <w:r w:rsidRPr="00A56D23">
        <w:rPr>
          <w:szCs w:val="24"/>
          <w:lang w:val="es-ES_tradnl"/>
        </w:rPr>
        <w:t>ELEGIBILIDAD DE UN PUNTO DE ALIMENTACIÓN SUPLEMENTARIO PARA POBLACIONES DE PEQUEÑAS RAPACES NECRÓFAGAS DE INTERÉS</w:t>
      </w:r>
    </w:p>
    <w:p w14:paraId="00AFCE8B" w14:textId="77777777" w:rsidR="00E23E65" w:rsidRDefault="00E23E65" w:rsidP="00E23E65">
      <w:pPr>
        <w:shd w:val="clear" w:color="auto" w:fill="D9D9D9" w:themeFill="background1" w:themeFillShade="D9"/>
        <w:rPr>
          <w:szCs w:val="24"/>
          <w:lang w:val="es-ES_tradnl"/>
        </w:rPr>
      </w:pPr>
    </w:p>
    <w:p w14:paraId="73936071" w14:textId="3901601A" w:rsidR="00E23E65" w:rsidRPr="00A56D23" w:rsidRDefault="00E23E65" w:rsidP="00E23E65">
      <w:pPr>
        <w:shd w:val="clear" w:color="auto" w:fill="D9D9D9" w:themeFill="background1" w:themeFillShade="D9"/>
        <w:rPr>
          <w:szCs w:val="24"/>
          <w:lang w:val="es-ES_tradnl"/>
        </w:rPr>
      </w:pPr>
      <w:r>
        <w:rPr>
          <w:szCs w:val="24"/>
          <w:lang w:val="es-ES_tradnl"/>
        </w:rPr>
        <w:t>RESPUESTA DE DGA DE 11.12.2020</w:t>
      </w:r>
    </w:p>
    <w:p w14:paraId="77E7C6DC" w14:textId="77777777" w:rsidR="00E23E65" w:rsidRPr="009E1821" w:rsidRDefault="00E23E65" w:rsidP="00E23E6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1C4DC63" w14:textId="77777777" w:rsidR="00E23E65" w:rsidRPr="009E1821" w:rsidRDefault="00E23E65" w:rsidP="00E23E65">
      <w:pPr>
        <w:rPr>
          <w:sz w:val="16"/>
          <w:szCs w:val="16"/>
        </w:rPr>
      </w:pPr>
      <w:r w:rsidRPr="009E1821">
        <w:rPr>
          <w:sz w:val="16"/>
          <w:szCs w:val="16"/>
        </w:rPr>
        <w:t>(</w:t>
      </w:r>
      <w:hyperlink w:anchor="Pregunta886" w:history="1">
        <w:r w:rsidRPr="00A56D23">
          <w:rPr>
            <w:rStyle w:val="Hipervnculo"/>
            <w:sz w:val="16"/>
            <w:szCs w:val="16"/>
          </w:rPr>
          <w:t>Volver a pregunta 886</w:t>
        </w:r>
      </w:hyperlink>
      <w:r w:rsidRPr="009E1821">
        <w:rPr>
          <w:sz w:val="16"/>
          <w:szCs w:val="16"/>
        </w:rPr>
        <w:t>)</w:t>
      </w:r>
    </w:p>
    <w:p w14:paraId="48477C2F" w14:textId="77777777" w:rsidR="00E23E65" w:rsidRPr="00A56D23" w:rsidRDefault="00E23E65" w:rsidP="00E23E65">
      <w:pPr>
        <w:rPr>
          <w:szCs w:val="24"/>
          <w:lang w:val="es-ES_tradnl"/>
        </w:rPr>
      </w:pPr>
    </w:p>
    <w:p w14:paraId="7973F615" w14:textId="77777777" w:rsidR="00E23E65" w:rsidRPr="00A56D23" w:rsidRDefault="00E23E65" w:rsidP="00E23E65">
      <w:pPr>
        <w:rPr>
          <w:szCs w:val="24"/>
          <w:lang w:val="es-ES_tradnl"/>
        </w:rPr>
      </w:pPr>
      <w:r w:rsidRPr="00A56D23">
        <w:rPr>
          <w:szCs w:val="24"/>
          <w:lang w:val="es-ES_tradnl"/>
        </w:rPr>
        <w:t>Una Asociación sin ánimo de lucro solicita ayuda para la puesta en marcha de un proyecto piloto para regenerar y proteger las poblaciones de pequeñas rapaces necrófagas de interés comunitario y en peligro de extinción. Para ello se pretende construir y gestionar un Punto de Alimentación Suplementario.</w:t>
      </w:r>
    </w:p>
    <w:p w14:paraId="70B469C1" w14:textId="77777777" w:rsidR="00E23E65" w:rsidRPr="00A56D23" w:rsidRDefault="00E23E65" w:rsidP="00E23E65">
      <w:pPr>
        <w:rPr>
          <w:szCs w:val="24"/>
          <w:lang w:val="es-ES_tradnl"/>
        </w:rPr>
      </w:pPr>
    </w:p>
    <w:p w14:paraId="544A0121" w14:textId="77777777" w:rsidR="00E23E65" w:rsidRPr="00A56D23" w:rsidRDefault="00E23E65" w:rsidP="00E23E65">
      <w:pPr>
        <w:rPr>
          <w:szCs w:val="24"/>
          <w:lang w:val="es-ES_tradnl"/>
        </w:rPr>
      </w:pPr>
      <w:r w:rsidRPr="00A56D23">
        <w:rPr>
          <w:szCs w:val="24"/>
          <w:lang w:val="es-ES_tradnl"/>
        </w:rPr>
        <w:t>Estaría encuadrado en el Ámbito de Programación 6.1</w:t>
      </w:r>
    </w:p>
    <w:p w14:paraId="361A3E1C" w14:textId="77777777" w:rsidR="00E23E65" w:rsidRPr="00A56D23" w:rsidRDefault="00E23E65" w:rsidP="00E23E65">
      <w:pPr>
        <w:rPr>
          <w:szCs w:val="24"/>
          <w:lang w:val="es-ES_tradnl"/>
        </w:rPr>
      </w:pPr>
    </w:p>
    <w:p w14:paraId="27CD79F6" w14:textId="77777777" w:rsidR="00E23E65" w:rsidRPr="00A56D23" w:rsidRDefault="00E23E65" w:rsidP="00E23E65">
      <w:pPr>
        <w:rPr>
          <w:szCs w:val="24"/>
          <w:lang w:val="es-ES_tradnl"/>
        </w:rPr>
      </w:pPr>
      <w:r w:rsidRPr="00A56D23">
        <w:rPr>
          <w:szCs w:val="24"/>
          <w:lang w:val="es-ES_tradnl"/>
        </w:rPr>
        <w:t>El proyecto cuenta con el apoyo expreso de la Dirección General de Medio Natural y Gestión Forestal.</w:t>
      </w:r>
    </w:p>
    <w:p w14:paraId="10CC9847" w14:textId="77777777" w:rsidR="00E23E65" w:rsidRPr="00A56D23" w:rsidRDefault="00E23E65" w:rsidP="00E23E65">
      <w:pPr>
        <w:rPr>
          <w:szCs w:val="24"/>
          <w:lang w:val="es-ES_tradnl"/>
        </w:rPr>
      </w:pPr>
    </w:p>
    <w:p w14:paraId="13FAA154" w14:textId="77777777" w:rsidR="00E23E65" w:rsidRPr="00A56D23" w:rsidRDefault="00E23E65" w:rsidP="00E23E65">
      <w:pPr>
        <w:rPr>
          <w:szCs w:val="24"/>
          <w:lang w:val="es-ES_tradnl"/>
        </w:rPr>
      </w:pPr>
      <w:r w:rsidRPr="00A56D23">
        <w:rPr>
          <w:szCs w:val="24"/>
          <w:lang w:val="es-ES_tradnl"/>
        </w:rPr>
        <w:t>Aparte de las inversiones materiales, que no suscitan dudas sobre elegibilidad, proponen gasto en comunicación, marketing y divulgación con una serie de objetivos:</w:t>
      </w:r>
    </w:p>
    <w:p w14:paraId="110BDC93"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Captación de socios</w:t>
      </w:r>
    </w:p>
    <w:p w14:paraId="0F19AAB4"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Consecución de patrocinadores o mecenazgo.</w:t>
      </w:r>
    </w:p>
    <w:p w14:paraId="66B670D0"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Establecimiento de protocolos para la captación de donaciones puntuales.</w:t>
      </w:r>
    </w:p>
    <w:p w14:paraId="0012C8F6" w14:textId="77777777" w:rsidR="00E23E65" w:rsidRPr="00A56D23" w:rsidRDefault="00E23E65" w:rsidP="00E23E65">
      <w:pPr>
        <w:rPr>
          <w:rFonts w:cs="Arial"/>
          <w:szCs w:val="24"/>
          <w:lang w:val="es-ES_tradnl"/>
        </w:rPr>
      </w:pPr>
      <w:r w:rsidRPr="00A56D23">
        <w:rPr>
          <w:szCs w:val="24"/>
          <w:lang w:val="es-ES_tradnl"/>
        </w:rPr>
        <w:t>Sobre este gasto se suscitan las siguientes dudas:</w:t>
      </w:r>
    </w:p>
    <w:p w14:paraId="6BB44055" w14:textId="77777777" w:rsidR="00E23E65" w:rsidRPr="00A56D23" w:rsidRDefault="00E23E65" w:rsidP="00E23E65">
      <w:pPr>
        <w:rPr>
          <w:szCs w:val="24"/>
          <w:lang w:val="es-ES_tradnl"/>
        </w:rPr>
      </w:pPr>
    </w:p>
    <w:p w14:paraId="7D14FB35" w14:textId="77777777" w:rsidR="00E23E65" w:rsidRPr="00A56D23" w:rsidRDefault="00E23E65" w:rsidP="00E23E65">
      <w:pPr>
        <w:rPr>
          <w:szCs w:val="24"/>
          <w:lang w:val="es-ES_tradnl"/>
        </w:rPr>
      </w:pPr>
      <w:r w:rsidRPr="00A56D23">
        <w:rPr>
          <w:szCs w:val="24"/>
          <w:lang w:val="es-ES_tradnl"/>
        </w:rPr>
        <w:t>1.- ¿Es elegible como gasto de promoción y publicidad a pesar de tratarse de una actuación no productiva?</w:t>
      </w:r>
    </w:p>
    <w:p w14:paraId="28F61153" w14:textId="77777777" w:rsidR="00E23E65" w:rsidRPr="00A56D23" w:rsidRDefault="00E23E65" w:rsidP="00E23E65">
      <w:pPr>
        <w:rPr>
          <w:szCs w:val="24"/>
          <w:lang w:val="es-ES_tradnl"/>
        </w:rPr>
      </w:pPr>
      <w:r w:rsidRPr="00A56D23">
        <w:rPr>
          <w:szCs w:val="24"/>
          <w:lang w:val="es-ES_tradnl"/>
        </w:rPr>
        <w:t xml:space="preserve">*No hay pronunciamiento expreso incluyendo o excluyendo estos gastos en las actuaciones no productivas </w:t>
      </w:r>
      <w:r>
        <w:rPr>
          <w:szCs w:val="24"/>
          <w:lang w:val="es-ES_tradnl"/>
        </w:rPr>
        <w:t>-</w:t>
      </w:r>
      <w:r w:rsidRPr="00A56D23">
        <w:rPr>
          <w:szCs w:val="24"/>
          <w:lang w:val="es-ES_tradnl"/>
        </w:rPr>
        <w:t>a diferencia de lo que ocurren con las productivas- en la Orden.</w:t>
      </w:r>
    </w:p>
    <w:p w14:paraId="03035461" w14:textId="77777777" w:rsidR="00E23E65" w:rsidRPr="00A56D23" w:rsidRDefault="00E23E65" w:rsidP="00E23E65">
      <w:pPr>
        <w:rPr>
          <w:szCs w:val="24"/>
          <w:lang w:val="es-ES_tradnl"/>
        </w:rPr>
      </w:pPr>
    </w:p>
    <w:p w14:paraId="31C8BBB2" w14:textId="77777777" w:rsidR="00E23E65" w:rsidRPr="00A56D23" w:rsidRDefault="00E23E65" w:rsidP="00E23E65">
      <w:pPr>
        <w:rPr>
          <w:szCs w:val="24"/>
          <w:lang w:val="es-ES_tradnl"/>
        </w:rPr>
      </w:pPr>
      <w:r w:rsidRPr="00A56D23">
        <w:rPr>
          <w:szCs w:val="24"/>
          <w:lang w:val="es-ES_tradnl"/>
        </w:rPr>
        <w:t>2.- ¿Podría ser elegible como gasto considerándolo como una acción divulgativa en relación con la conservación y protección del medio ambiente en tanto en cuanto para la captación de socios y patrocinadores la labor a desarrollar va a ser divulgativa y de sensibilización?</w:t>
      </w:r>
    </w:p>
    <w:p w14:paraId="7CD566D1" w14:textId="77777777" w:rsidR="00E23E65" w:rsidRPr="00A56D23" w:rsidRDefault="00E23E65" w:rsidP="00E23E65">
      <w:pPr>
        <w:rPr>
          <w:szCs w:val="24"/>
          <w:lang w:val="es-ES_tradnl"/>
        </w:rPr>
      </w:pPr>
    </w:p>
    <w:p w14:paraId="21D657E3" w14:textId="77777777" w:rsidR="00E23E65" w:rsidRPr="00A56D23" w:rsidRDefault="00E23E65" w:rsidP="00E23E65">
      <w:pPr>
        <w:rPr>
          <w:szCs w:val="24"/>
          <w:lang w:val="es-ES_tradnl"/>
        </w:rPr>
      </w:pPr>
      <w:r w:rsidRPr="00A56D23">
        <w:rPr>
          <w:szCs w:val="24"/>
          <w:lang w:val="es-ES_tradnl"/>
        </w:rPr>
        <w:t>En caso afirmativo, ¿un mismo expediente abarcaría tanto las inversiones materiales como las acciones divulgativas?</w:t>
      </w:r>
    </w:p>
    <w:p w14:paraId="36F671F6" w14:textId="77777777" w:rsidR="00E23E65" w:rsidRDefault="00E23E65" w:rsidP="00E23E65"/>
    <w:p w14:paraId="277EC3AF" w14:textId="3630D3CB" w:rsidR="00E23E65" w:rsidRPr="00E23E65" w:rsidRDefault="00E23E65" w:rsidP="00E23E65">
      <w:pPr>
        <w:rPr>
          <w:color w:val="FF0000"/>
        </w:rPr>
      </w:pPr>
      <w:r w:rsidRPr="00E23E65">
        <w:rPr>
          <w:color w:val="FF0000"/>
        </w:rPr>
        <w:lastRenderedPageBreak/>
        <w:t>R. de DGA: En principio la actuación s</w:t>
      </w:r>
      <w:r>
        <w:rPr>
          <w:color w:val="FF0000"/>
        </w:rPr>
        <w:t>í</w:t>
      </w:r>
      <w:r w:rsidRPr="00E23E65">
        <w:rPr>
          <w:color w:val="FF0000"/>
        </w:rPr>
        <w:t xml:space="preserve"> que sería elegible y se podría incluir en un solo expediente, pero necesitaríamos saber el importe de esas acciones de promoción, publicidad y divulgativas para ver el peso que tienen con respecto al total de la inversión. No </w:t>
      </w:r>
      <w:proofErr w:type="gramStart"/>
      <w:r w:rsidRPr="00E23E65">
        <w:rPr>
          <w:color w:val="FF0000"/>
        </w:rPr>
        <w:t>obstante</w:t>
      </w:r>
      <w:proofErr w:type="gramEnd"/>
      <w:r w:rsidRPr="00E23E65">
        <w:rPr>
          <w:color w:val="FF0000"/>
        </w:rPr>
        <w:t xml:space="preserve"> en el momento que se dispongan de todos los datos al realizar el control de calidad de la elegibilidad y de la propuesta de subvención, se analizará al detalle la actuación.</w:t>
      </w:r>
    </w:p>
    <w:p w14:paraId="68BB44BD" w14:textId="77777777" w:rsidR="003509B8" w:rsidRDefault="003509B8" w:rsidP="003509B8"/>
    <w:p w14:paraId="17BD1563" w14:textId="672F0228" w:rsidR="003509B8" w:rsidRDefault="003509B8" w:rsidP="003509B8">
      <w:pPr>
        <w:shd w:val="clear" w:color="auto" w:fill="D9D9D9" w:themeFill="background1" w:themeFillShade="D9"/>
      </w:pPr>
      <w:r>
        <w:t>888</w:t>
      </w:r>
      <w:bookmarkStart w:id="1962" w:name="VTREnPoblaciónConApartamentosTurísticos"/>
      <w:bookmarkEnd w:id="1962"/>
      <w:r>
        <w:t>. ELEGIBILIDAD DE UNA CASA RURAL EN FUNCIÓN DEL RANGO DE UNA POBLACIÓN DONDE HAY APARTAMENTOS TURÍSTICOS</w:t>
      </w:r>
    </w:p>
    <w:p w14:paraId="078AD75A" w14:textId="74744E2A" w:rsidR="003509B8" w:rsidRDefault="003509B8" w:rsidP="003509B8">
      <w:pPr>
        <w:shd w:val="clear" w:color="auto" w:fill="D9D9D9" w:themeFill="background1" w:themeFillShade="D9"/>
      </w:pPr>
    </w:p>
    <w:p w14:paraId="2CE7A37C" w14:textId="44EB301E" w:rsidR="003509B8" w:rsidRDefault="003509B8" w:rsidP="003509B8">
      <w:pPr>
        <w:shd w:val="clear" w:color="auto" w:fill="D9D9D9" w:themeFill="background1" w:themeFillShade="D9"/>
      </w:pPr>
      <w:r>
        <w:t>RESPUESTA DE DGA DE 16.12.2020</w:t>
      </w:r>
    </w:p>
    <w:p w14:paraId="6891450B" w14:textId="77777777" w:rsidR="003509B8" w:rsidRPr="009E1821" w:rsidRDefault="003509B8" w:rsidP="003509B8">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812963B" w14:textId="0523F7F2" w:rsidR="003509B8" w:rsidRPr="009E1821" w:rsidRDefault="003509B8" w:rsidP="003509B8">
      <w:pPr>
        <w:rPr>
          <w:sz w:val="16"/>
          <w:szCs w:val="16"/>
        </w:rPr>
      </w:pPr>
      <w:r w:rsidRPr="009E1821">
        <w:rPr>
          <w:sz w:val="16"/>
          <w:szCs w:val="16"/>
        </w:rPr>
        <w:t>(</w:t>
      </w:r>
      <w:hyperlink w:anchor="Pregunta888" w:history="1">
        <w:r w:rsidRPr="003509B8">
          <w:rPr>
            <w:rStyle w:val="Hipervnculo"/>
            <w:sz w:val="16"/>
            <w:szCs w:val="16"/>
          </w:rPr>
          <w:t>Volver a pregunta 888</w:t>
        </w:r>
      </w:hyperlink>
      <w:r w:rsidRPr="009E1821">
        <w:rPr>
          <w:sz w:val="16"/>
          <w:szCs w:val="16"/>
        </w:rPr>
        <w:t>)</w:t>
      </w:r>
    </w:p>
    <w:p w14:paraId="4BEA2EB6" w14:textId="6E7B98BB" w:rsidR="003509B8" w:rsidRDefault="003509B8" w:rsidP="003509B8"/>
    <w:p w14:paraId="720EDB59" w14:textId="77777777" w:rsidR="003509B8" w:rsidRDefault="003509B8" w:rsidP="003509B8">
      <w:r>
        <w:t xml:space="preserve">Ya sabemos cómo se regula la elegibilidad de las Casas Rurales (CR) en nuestra Orden y la excepcionalidad para localidades en las que no dispongan de este tipo de alojamiento. </w:t>
      </w:r>
    </w:p>
    <w:p w14:paraId="3F01E05D" w14:textId="77777777" w:rsidR="003509B8" w:rsidRDefault="003509B8" w:rsidP="003509B8">
      <w:r>
        <w:t xml:space="preserve"> </w:t>
      </w:r>
    </w:p>
    <w:p w14:paraId="46093384" w14:textId="77777777" w:rsidR="003509B8" w:rsidRDefault="003509B8" w:rsidP="003509B8">
      <w:r>
        <w:t>En la anterior normativa sobre Turismo, la Casa Rural (entonces Vivienda de Turismo Rural) solo era posible en localidades de menos de 1.000 habitantes. En esas localidades superiores a ese umbral de población era habitual calificar los alojamientos como Apartamentos Turísticos (AT).</w:t>
      </w:r>
    </w:p>
    <w:p w14:paraId="6A0A1FB9" w14:textId="77777777" w:rsidR="003509B8" w:rsidRDefault="003509B8" w:rsidP="003509B8">
      <w:r>
        <w:t xml:space="preserve"> </w:t>
      </w:r>
    </w:p>
    <w:p w14:paraId="216FF512" w14:textId="77777777" w:rsidR="003509B8" w:rsidRDefault="003509B8" w:rsidP="003509B8">
      <w:r>
        <w:t>Con la nueva normativa de las Casas Rurales el rango de las localidades donde se puede entrar en esta categoría se amplía hasta los 2.000 habitantes.</w:t>
      </w:r>
    </w:p>
    <w:p w14:paraId="5F19667D" w14:textId="77777777" w:rsidR="003509B8" w:rsidRDefault="003509B8" w:rsidP="003509B8">
      <w:r>
        <w:t xml:space="preserve"> </w:t>
      </w:r>
    </w:p>
    <w:p w14:paraId="6C7DB707" w14:textId="77777777" w:rsidR="003509B8" w:rsidRDefault="003509B8" w:rsidP="003509B8">
      <w:r>
        <w:t>En un Grupo hay una localidad de 1.200 habitantes, aproximadamente, que con la ley anterior no podía tener CR y los alojamientos que se hicieron en su día fueron por lo tanto calificados como AT.</w:t>
      </w:r>
    </w:p>
    <w:p w14:paraId="2DE37DC8" w14:textId="77777777" w:rsidR="003509B8" w:rsidRDefault="003509B8" w:rsidP="003509B8">
      <w:r>
        <w:t xml:space="preserve"> </w:t>
      </w:r>
    </w:p>
    <w:p w14:paraId="0B5D2D6A" w14:textId="77777777" w:rsidR="003509B8" w:rsidRDefault="003509B8" w:rsidP="003509B8">
      <w:r>
        <w:t>Al no superar los 2.000 censados actualmente, esta localidad podría tener ahora Casas Rurales como tales, pero esta localidad sí que tiene ya alojamientos de la modalidad de Apartamentos Turísticos (AT) por la anterior normativa, en concreto dos apartamentos de esta tipología.</w:t>
      </w:r>
    </w:p>
    <w:p w14:paraId="10A3E120" w14:textId="77777777" w:rsidR="003509B8" w:rsidRDefault="003509B8" w:rsidP="003509B8">
      <w:r>
        <w:t xml:space="preserve"> </w:t>
      </w:r>
    </w:p>
    <w:p w14:paraId="7A004324" w14:textId="77777777" w:rsidR="003509B8" w:rsidRDefault="003509B8" w:rsidP="003509B8">
      <w:r>
        <w:t xml:space="preserve">¿En esa localidad podría ser elegible la construcción de una Casa Rural ahora en virtud de la nueva normativa, ya que no hay alojamientos como tales con esa denominación de Casa Rural? ¿O al tener ya AT funcionando no sería elegible la nueva CR si se entiende que ya existen alojamientos </w:t>
      </w:r>
      <w:proofErr w:type="gramStart"/>
      <w:r>
        <w:t>turísticos</w:t>
      </w:r>
      <w:proofErr w:type="gramEnd"/>
      <w:r>
        <w:t xml:space="preserve"> aunque sean del tipo AT y no del tipo CR?</w:t>
      </w:r>
    </w:p>
    <w:p w14:paraId="771CB6F5" w14:textId="77777777" w:rsidR="003509B8" w:rsidRDefault="003509B8" w:rsidP="003509B8">
      <w:r>
        <w:t xml:space="preserve"> </w:t>
      </w:r>
    </w:p>
    <w:p w14:paraId="4E22DE64" w14:textId="5E962B3E" w:rsidR="003509B8" w:rsidRDefault="003509B8" w:rsidP="003509B8">
      <w:r>
        <w:t>Está claro que estos AT hubieran sido calificados como CR en su día si la normativa lo hubiera permitido, por eso la duda sobre si los consideramos así, como Casa Rural, o no.</w:t>
      </w:r>
    </w:p>
    <w:p w14:paraId="4205CA7B" w14:textId="7BEA7F0B" w:rsidR="003509B8" w:rsidRDefault="003509B8" w:rsidP="003509B8"/>
    <w:p w14:paraId="2A6F0287" w14:textId="77777777" w:rsidR="003509B8" w:rsidRPr="003509B8" w:rsidRDefault="003509B8" w:rsidP="003509B8">
      <w:pPr>
        <w:rPr>
          <w:color w:val="FF0000"/>
        </w:rPr>
      </w:pPr>
      <w:r w:rsidRPr="003509B8">
        <w:rPr>
          <w:color w:val="FF0000"/>
        </w:rPr>
        <w:t>R. de DGA: si en esa localidad no existe ninguna inscripción en turismo con la categoría de Casa Rural, podría ser elegible.</w:t>
      </w:r>
    </w:p>
    <w:p w14:paraId="7FC0C7C3" w14:textId="77777777" w:rsidR="003509B8" w:rsidRPr="003509B8" w:rsidRDefault="003509B8" w:rsidP="003509B8">
      <w:pPr>
        <w:rPr>
          <w:color w:val="FF0000"/>
        </w:rPr>
      </w:pPr>
    </w:p>
    <w:p w14:paraId="21BC7210" w14:textId="77777777" w:rsidR="003509B8" w:rsidRPr="003509B8" w:rsidRDefault="003509B8" w:rsidP="003509B8">
      <w:pPr>
        <w:rPr>
          <w:color w:val="FF0000"/>
        </w:rPr>
      </w:pPr>
      <w:r w:rsidRPr="003509B8">
        <w:rPr>
          <w:color w:val="FF0000"/>
        </w:rPr>
        <w:t xml:space="preserve">No </w:t>
      </w:r>
      <w:proofErr w:type="gramStart"/>
      <w:r w:rsidRPr="003509B8">
        <w:rPr>
          <w:color w:val="FF0000"/>
        </w:rPr>
        <w:t>obstante</w:t>
      </w:r>
      <w:proofErr w:type="gramEnd"/>
      <w:r w:rsidRPr="003509B8">
        <w:rPr>
          <w:color w:val="FF0000"/>
        </w:rPr>
        <w:t xml:space="preserve"> cunado se disponga del expediente completo, en el momento de realizar el control del informe de elegibilidad y del informe de propuesta de subvención se analizará al detalla la elegibilidad del mismo.</w:t>
      </w:r>
    </w:p>
    <w:p w14:paraId="6E18CAEB" w14:textId="1E6F93F8" w:rsidR="003509B8" w:rsidRDefault="003509B8" w:rsidP="003509B8"/>
    <w:p w14:paraId="7753993A" w14:textId="77777777" w:rsidR="0031743C" w:rsidRPr="0031743C" w:rsidRDefault="0031743C" w:rsidP="0031743C">
      <w:pPr>
        <w:shd w:val="clear" w:color="auto" w:fill="BFBFBF"/>
        <w:jc w:val="center"/>
        <w:rPr>
          <w:b/>
          <w:sz w:val="44"/>
          <w:szCs w:val="44"/>
        </w:rPr>
      </w:pPr>
      <w:r w:rsidRPr="0031743C">
        <w:rPr>
          <w:b/>
          <w:sz w:val="44"/>
          <w:szCs w:val="44"/>
        </w:rPr>
        <w:t>ELEGIBILIDAD</w:t>
      </w:r>
    </w:p>
    <w:p w14:paraId="5D2A3197" w14:textId="77777777" w:rsidR="0031743C" w:rsidRPr="0031743C" w:rsidRDefault="0031743C" w:rsidP="0031743C">
      <w:pPr>
        <w:shd w:val="clear" w:color="auto" w:fill="BFBFBF"/>
        <w:jc w:val="center"/>
        <w:rPr>
          <w:b/>
          <w:sz w:val="44"/>
          <w:szCs w:val="44"/>
        </w:rPr>
      </w:pPr>
    </w:p>
    <w:p w14:paraId="398C4FBC" w14:textId="45B4651C" w:rsidR="0031743C" w:rsidRPr="0031743C" w:rsidRDefault="0031743C" w:rsidP="0031743C">
      <w:pPr>
        <w:shd w:val="clear" w:color="auto" w:fill="BFBFBF"/>
        <w:jc w:val="center"/>
        <w:rPr>
          <w:b/>
          <w:sz w:val="44"/>
          <w:szCs w:val="44"/>
        </w:rPr>
      </w:pPr>
      <w:r w:rsidRPr="0031743C">
        <w:rPr>
          <w:b/>
          <w:sz w:val="44"/>
          <w:szCs w:val="44"/>
        </w:rPr>
        <w:lastRenderedPageBreak/>
        <w:t>2.1.4</w:t>
      </w:r>
      <w:r>
        <w:rPr>
          <w:b/>
          <w:sz w:val="44"/>
          <w:szCs w:val="44"/>
        </w:rPr>
        <w:t>7</w:t>
      </w:r>
      <w:bookmarkStart w:id="1963" w:name="DUDASELEGIBILIDADRESPONDIDASTRAS01012021"/>
      <w:bookmarkEnd w:id="1963"/>
      <w:r w:rsidRPr="0031743C">
        <w:rPr>
          <w:b/>
          <w:sz w:val="44"/>
          <w:szCs w:val="44"/>
        </w:rPr>
        <w:t>) DUDAS RESPONDIDAS POR DGA DESPUÉS DEL 01.</w:t>
      </w:r>
      <w:r>
        <w:rPr>
          <w:b/>
          <w:sz w:val="44"/>
          <w:szCs w:val="44"/>
        </w:rPr>
        <w:t>0</w:t>
      </w:r>
      <w:r w:rsidRPr="0031743C">
        <w:rPr>
          <w:b/>
          <w:sz w:val="44"/>
          <w:szCs w:val="44"/>
        </w:rPr>
        <w:t>1.202</w:t>
      </w:r>
      <w:r>
        <w:rPr>
          <w:b/>
          <w:sz w:val="44"/>
          <w:szCs w:val="44"/>
        </w:rPr>
        <w:t>1</w:t>
      </w:r>
    </w:p>
    <w:p w14:paraId="2029F33F" w14:textId="77777777" w:rsidR="0031743C" w:rsidRDefault="0031743C" w:rsidP="0031743C">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1AE581" w14:textId="4E3B42F2" w:rsidR="003509B8" w:rsidRDefault="003509B8" w:rsidP="003509B8"/>
    <w:p w14:paraId="76B504F9" w14:textId="16F32283" w:rsidR="00BC2816" w:rsidRDefault="00BC2816" w:rsidP="00EE5B25">
      <w:pPr>
        <w:shd w:val="clear" w:color="auto" w:fill="D9D9D9" w:themeFill="background1" w:themeFillShade="D9"/>
      </w:pPr>
      <w:r>
        <w:t>89</w:t>
      </w:r>
      <w:r w:rsidR="00EE5B25">
        <w:t>4</w:t>
      </w:r>
      <w:bookmarkStart w:id="1964" w:name="PlacasSolaresYWebEnBodegaVIno"/>
      <w:bookmarkEnd w:id="1964"/>
      <w:r>
        <w:t>. PLACAS SOLARES Y PÁGINAS WEB DE UNA BODEGA DE VINO</w:t>
      </w:r>
    </w:p>
    <w:p w14:paraId="3208F8FC" w14:textId="1D449ED6" w:rsidR="00BC2816" w:rsidRDefault="00BC2816" w:rsidP="00EE5B25">
      <w:pPr>
        <w:shd w:val="clear" w:color="auto" w:fill="D9D9D9" w:themeFill="background1" w:themeFillShade="D9"/>
      </w:pPr>
    </w:p>
    <w:p w14:paraId="6C8E2F90" w14:textId="2DCCF5B8" w:rsidR="00BC2816" w:rsidRDefault="00BC2816" w:rsidP="00EE5B25">
      <w:pPr>
        <w:shd w:val="clear" w:color="auto" w:fill="D9D9D9" w:themeFill="background1" w:themeFillShade="D9"/>
      </w:pPr>
      <w:r>
        <w:t>RESPUESTA DE DGA DE 13.05.2021</w:t>
      </w:r>
    </w:p>
    <w:p w14:paraId="5B8F9893" w14:textId="4D53E357" w:rsidR="00EE5B25" w:rsidRPr="009E1821" w:rsidRDefault="00EE5B25" w:rsidP="00EE5B2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EDD1CC4" w14:textId="546F744C" w:rsidR="00EE5B25" w:rsidRPr="009E1821" w:rsidRDefault="00EE5B25" w:rsidP="00EE5B25">
      <w:pPr>
        <w:rPr>
          <w:sz w:val="16"/>
          <w:szCs w:val="16"/>
        </w:rPr>
      </w:pPr>
      <w:r w:rsidRPr="009E1821">
        <w:rPr>
          <w:sz w:val="16"/>
          <w:szCs w:val="16"/>
        </w:rPr>
        <w:t>(</w:t>
      </w:r>
      <w:hyperlink w:anchor="Pregunta894" w:history="1">
        <w:r w:rsidRPr="00EE5B25">
          <w:rPr>
            <w:rStyle w:val="Hipervnculo"/>
            <w:sz w:val="16"/>
            <w:szCs w:val="16"/>
          </w:rPr>
          <w:t>Volver a pregunta 894</w:t>
        </w:r>
      </w:hyperlink>
      <w:r w:rsidRPr="009E1821">
        <w:rPr>
          <w:sz w:val="16"/>
          <w:szCs w:val="16"/>
        </w:rPr>
        <w:t>)</w:t>
      </w:r>
    </w:p>
    <w:p w14:paraId="198CB48D" w14:textId="73A54B1D" w:rsidR="00BC2816" w:rsidRDefault="00BC2816" w:rsidP="00BC2816"/>
    <w:p w14:paraId="1117371A" w14:textId="33CA093B" w:rsidR="00BC2816" w:rsidRDefault="00BC2816" w:rsidP="00BC2816">
      <w:r>
        <w:t>¿En una bodega de vino, son elegibles con Leader las inversiones en unas placas solares y su instalación y en unas páginas web?</w:t>
      </w:r>
    </w:p>
    <w:p w14:paraId="2B429139" w14:textId="77777777" w:rsidR="00EE5B25" w:rsidRDefault="00EE5B25" w:rsidP="00BC2816"/>
    <w:p w14:paraId="03E83819" w14:textId="4F23B125" w:rsidR="00BC2816" w:rsidRPr="00BC2816" w:rsidRDefault="00BC2816" w:rsidP="00BC2816">
      <w:pPr>
        <w:rPr>
          <w:color w:val="FF0000"/>
        </w:rPr>
      </w:pPr>
      <w:r w:rsidRPr="00BC2816">
        <w:rPr>
          <w:color w:val="FF0000"/>
        </w:rPr>
        <w:t>R. de DGA: Las páginas web no son elegibles y las placas solares tampoco creo que lo sean por estar sujeta a la OCM del vino como viene reflejado en los artículos 60 y 91 del Real Decreto 1363/2018, de 2 de noviembre, para la aplicación de las medidas del programa de apoyo 2019-2023 al sector vitivinícola español (https://www.boe.es/buscar/act.php?id=BOE-A-2018-15056#dd).</w:t>
      </w:r>
    </w:p>
    <w:p w14:paraId="33A8A5BD" w14:textId="3BB5F924" w:rsidR="00BC2816" w:rsidRPr="00BC2816" w:rsidRDefault="00BC2816" w:rsidP="00BC2816">
      <w:pPr>
        <w:rPr>
          <w:color w:val="FF0000"/>
        </w:rPr>
      </w:pPr>
      <w:r w:rsidRPr="00BC2816">
        <w:rPr>
          <w:color w:val="FF0000"/>
        </w:rPr>
        <w:t xml:space="preserve">Te pongo el artículo 60: </w:t>
      </w:r>
    </w:p>
    <w:p w14:paraId="411CB194" w14:textId="77777777" w:rsidR="00BC2816" w:rsidRDefault="00BC2816" w:rsidP="00BC2816"/>
    <w:p w14:paraId="4F7E95FE" w14:textId="67EB18A0"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“Artículo 60. Ámbito de aplicación.</w:t>
      </w:r>
    </w:p>
    <w:p w14:paraId="464CFFF3" w14:textId="77777777"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Con objeto de mejorar el rendimiento global de las empresas del sector vitivinícola y su adaptación a las demandas del mercado, así como a aumentar su competitividad, se concederá apoyo financiero a las inversiones tangibles o intangibles en instalaciones de transformación e infraestructura vinícola, así como estructuras e instrumentos de comercialización, incluso con el fin de mejorar el ahorro de energía, la eficiencia energética global y los procesos sostenibles.</w:t>
      </w:r>
    </w:p>
    <w:p w14:paraId="1303DC7B" w14:textId="77777777" w:rsidR="00BC2816" w:rsidRPr="00BC2816" w:rsidRDefault="00BC2816" w:rsidP="00BC2816">
      <w:pPr>
        <w:ind w:left="851" w:right="1417"/>
        <w:rPr>
          <w:rFonts w:asciiTheme="minorHAnsi" w:hAnsiTheme="minorHAnsi" w:cstheme="minorHAnsi"/>
          <w:i/>
          <w:iCs/>
          <w:color w:val="FF0000"/>
        </w:rPr>
      </w:pPr>
    </w:p>
    <w:p w14:paraId="7EBCDC63" w14:textId="449D3806"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Dichas inversiones se referirán a la producción, comercialización o ambas de los productos vitivinícolas mencionados en el anexo VII, parte II del Reglamento (UE) n.º 1308/20013 del Parlamento Europeo y del Consejo, de 17 de diciembre de 2013, y que se hayan producido en territorio español”.</w:t>
      </w:r>
    </w:p>
    <w:p w14:paraId="72DAC818" w14:textId="77777777" w:rsidR="00BC2816" w:rsidRDefault="00BC2816" w:rsidP="003509B8"/>
    <w:p w14:paraId="61D73F4A" w14:textId="2E56319C" w:rsidR="00254D06" w:rsidRDefault="00254D06" w:rsidP="00254D06">
      <w:pPr>
        <w:shd w:val="clear" w:color="auto" w:fill="D9D9D9" w:themeFill="background1" w:themeFillShade="D9"/>
        <w:rPr>
          <w:rFonts w:cs="Arial"/>
          <w:szCs w:val="24"/>
          <w:lang w:val="es-ES_tradnl"/>
        </w:rPr>
      </w:pPr>
      <w:r>
        <w:rPr>
          <w:rFonts w:cs="Arial"/>
          <w:szCs w:val="24"/>
          <w:lang w:val="es-ES_tradnl"/>
        </w:rPr>
        <w:t>891</w:t>
      </w:r>
      <w:bookmarkStart w:id="1965" w:name="VinoParaOficiarMisa"/>
      <w:bookmarkEnd w:id="1965"/>
      <w:r>
        <w:rPr>
          <w:rFonts w:cs="Arial"/>
          <w:szCs w:val="24"/>
          <w:lang w:val="es-ES_tradnl"/>
        </w:rPr>
        <w:t xml:space="preserve">. </w:t>
      </w:r>
      <w:r w:rsidRPr="00254D06">
        <w:rPr>
          <w:rFonts w:cs="Arial"/>
          <w:szCs w:val="24"/>
          <w:lang w:val="es-ES_tradnl"/>
        </w:rPr>
        <w:t xml:space="preserve">ELABORACIÓN DE VINO PARA </w:t>
      </w:r>
      <w:r>
        <w:rPr>
          <w:rFonts w:cs="Arial"/>
          <w:szCs w:val="24"/>
          <w:lang w:val="es-ES_tradnl"/>
        </w:rPr>
        <w:t>OFICIOS RELIGIOSOS DE</w:t>
      </w:r>
      <w:r w:rsidRPr="00254D06">
        <w:rPr>
          <w:rFonts w:cs="Arial"/>
          <w:szCs w:val="24"/>
          <w:lang w:val="es-ES_tradnl"/>
        </w:rPr>
        <w:t xml:space="preserve"> MISA</w:t>
      </w:r>
    </w:p>
    <w:p w14:paraId="13F6A309" w14:textId="77D95859" w:rsidR="00254D06" w:rsidRDefault="00254D06" w:rsidP="00254D06">
      <w:pPr>
        <w:shd w:val="clear" w:color="auto" w:fill="D9D9D9" w:themeFill="background1" w:themeFillShade="D9"/>
        <w:rPr>
          <w:rFonts w:cs="Arial"/>
          <w:szCs w:val="24"/>
          <w:lang w:val="es-ES_tradnl"/>
        </w:rPr>
      </w:pPr>
    </w:p>
    <w:p w14:paraId="681F52DC" w14:textId="33511E4B" w:rsidR="00254D06" w:rsidRPr="00254D06" w:rsidRDefault="00254D06" w:rsidP="00254D06">
      <w:pPr>
        <w:shd w:val="clear" w:color="auto" w:fill="D9D9D9" w:themeFill="background1" w:themeFillShade="D9"/>
      </w:pPr>
      <w:r>
        <w:rPr>
          <w:rFonts w:cs="Arial"/>
          <w:szCs w:val="24"/>
          <w:lang w:val="es-ES_tradnl"/>
        </w:rPr>
        <w:t>RESPUESTA DE DGA DE 22.01.2021</w:t>
      </w:r>
    </w:p>
    <w:p w14:paraId="4DA6AD87" w14:textId="07DE78FD" w:rsidR="00254D06" w:rsidRPr="009E1821" w:rsidRDefault="00254D06" w:rsidP="00254D06">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E5BE485" w14:textId="3BF40C75" w:rsidR="00254D06" w:rsidRPr="009E1821" w:rsidRDefault="00254D06" w:rsidP="00254D06">
      <w:pPr>
        <w:rPr>
          <w:sz w:val="16"/>
          <w:szCs w:val="16"/>
        </w:rPr>
      </w:pPr>
      <w:r w:rsidRPr="009E1821">
        <w:rPr>
          <w:sz w:val="16"/>
          <w:szCs w:val="16"/>
        </w:rPr>
        <w:t>(</w:t>
      </w:r>
      <w:hyperlink w:anchor="Pregunta891" w:history="1">
        <w:r w:rsidRPr="00254D06">
          <w:rPr>
            <w:rStyle w:val="Hipervnculo"/>
            <w:sz w:val="16"/>
            <w:szCs w:val="16"/>
          </w:rPr>
          <w:t>Volver a pregunta 891</w:t>
        </w:r>
      </w:hyperlink>
      <w:r w:rsidRPr="009E1821">
        <w:rPr>
          <w:sz w:val="16"/>
          <w:szCs w:val="16"/>
        </w:rPr>
        <w:t>)</w:t>
      </w:r>
    </w:p>
    <w:p w14:paraId="19A3D72C" w14:textId="765A78F0" w:rsidR="00254D06" w:rsidRDefault="00254D06" w:rsidP="00254D06"/>
    <w:p w14:paraId="3D826BEE" w14:textId="5AB212D7" w:rsidR="00254D06" w:rsidRDefault="00254D06" w:rsidP="00254D06">
      <w:r>
        <w:rPr>
          <w:rFonts w:cs="Arial"/>
          <w:szCs w:val="24"/>
          <w:lang w:val="es-ES_tradnl"/>
        </w:rPr>
        <w:t xml:space="preserve">Una cooperativa quiere elaborar vino para realizar oficios religiosos de misa (sí de misa, no de vino de mesa). </w:t>
      </w:r>
    </w:p>
    <w:p w14:paraId="4F736519" w14:textId="77777777" w:rsidR="00254D06" w:rsidRDefault="00254D06" w:rsidP="00254D06">
      <w:r>
        <w:rPr>
          <w:rFonts w:cs="Arial"/>
          <w:szCs w:val="24"/>
          <w:lang w:val="es-ES_tradnl"/>
        </w:rPr>
        <w:t> </w:t>
      </w:r>
    </w:p>
    <w:p w14:paraId="18FA4F8B" w14:textId="77777777" w:rsidR="00254D06" w:rsidRDefault="00254D06" w:rsidP="00254D06">
      <w:r>
        <w:rPr>
          <w:rFonts w:cs="Arial"/>
          <w:szCs w:val="24"/>
          <w:lang w:val="es-ES_tradnl"/>
        </w:rPr>
        <w:t xml:space="preserve">El técnico de la cooperativa cree que en este caso no estaría limitada la ayuda Leader por la Comisión Europea. </w:t>
      </w:r>
    </w:p>
    <w:p w14:paraId="55CA4AB5" w14:textId="77777777" w:rsidR="00254D06" w:rsidRDefault="00254D06" w:rsidP="00254D06">
      <w:r>
        <w:rPr>
          <w:rFonts w:cs="Arial"/>
          <w:szCs w:val="24"/>
          <w:lang w:val="es-ES_tradnl"/>
        </w:rPr>
        <w:t> </w:t>
      </w:r>
    </w:p>
    <w:p w14:paraId="4CA0D8F8" w14:textId="77777777" w:rsidR="00254D06" w:rsidRDefault="00254D06" w:rsidP="00254D06">
      <w:r>
        <w:rPr>
          <w:rFonts w:cs="Arial"/>
          <w:szCs w:val="24"/>
          <w:lang w:val="es-ES_tradnl"/>
        </w:rPr>
        <w:t>¿Es subvencionable por Leader la elaboración de vino para hacer misa?</w:t>
      </w:r>
    </w:p>
    <w:p w14:paraId="488E3321" w14:textId="5DEF7FFF" w:rsidR="00254D06" w:rsidRDefault="00254D06" w:rsidP="003509B8"/>
    <w:p w14:paraId="66573FB3" w14:textId="1713DAC0" w:rsidR="00254D06" w:rsidRDefault="00254D06" w:rsidP="003509B8">
      <w:pPr>
        <w:rPr>
          <w:color w:val="FF0000"/>
        </w:rPr>
      </w:pPr>
      <w:r w:rsidRPr="00254D06">
        <w:rPr>
          <w:color w:val="FF0000"/>
        </w:rPr>
        <w:t>R. de DGA: Al igual que el resto de elaboraciones de vino, las inversiones que se plantean no son elegibles.</w:t>
      </w:r>
    </w:p>
    <w:p w14:paraId="6FBBA4DB" w14:textId="63CD5AA4" w:rsidR="00B15794" w:rsidRPr="00B15794" w:rsidRDefault="00B15794" w:rsidP="003509B8"/>
    <w:p w14:paraId="581B2EED" w14:textId="0A4302E5" w:rsidR="00B15794" w:rsidRPr="00B15794" w:rsidRDefault="00B15794" w:rsidP="003509B8">
      <w:r>
        <w:t>El Grupo insiste en la pregunta porque alguien le informa de que este tipo de vino es un destilado y que este tipo de transformación puede ser subvencionable</w:t>
      </w:r>
      <w:r w:rsidRPr="00B15794">
        <w:t>.</w:t>
      </w:r>
    </w:p>
    <w:p w14:paraId="625EA42E" w14:textId="77777777" w:rsidR="00B15794" w:rsidRPr="00B15794" w:rsidRDefault="00B15794" w:rsidP="003509B8"/>
    <w:p w14:paraId="4AAD0E9E" w14:textId="182C256A" w:rsidR="00B15794" w:rsidRPr="00B15794" w:rsidRDefault="00B15794" w:rsidP="003509B8">
      <w:pPr>
        <w:rPr>
          <w:rFonts w:cs="Arial"/>
          <w:color w:val="FF0000"/>
        </w:rPr>
      </w:pPr>
      <w:r w:rsidRPr="00254D06">
        <w:rPr>
          <w:color w:val="FF0000"/>
        </w:rPr>
        <w:lastRenderedPageBreak/>
        <w:t xml:space="preserve">R. de DGA: </w:t>
      </w:r>
      <w:r w:rsidRPr="00B15794">
        <w:rPr>
          <w:rFonts w:cs="Arial"/>
          <w:color w:val="FF0000"/>
        </w:rPr>
        <w:t xml:space="preserve">Según el Código de Derecho Canónico. Libro IV. De la función de santificar la iglesia. Art 3. De los ritos y ceremonias de la celebración eucarística, el punto 924.3 dice: "El vino debe ser </w:t>
      </w:r>
      <w:r w:rsidRPr="00B15794">
        <w:rPr>
          <w:rFonts w:cs="Arial"/>
          <w:b/>
          <w:bCs/>
          <w:color w:val="FF0000"/>
          <w:u w:val="single"/>
        </w:rPr>
        <w:t>natural</w:t>
      </w:r>
      <w:r w:rsidRPr="00B15794">
        <w:rPr>
          <w:rFonts w:cs="Arial"/>
          <w:color w:val="FF0000"/>
        </w:rPr>
        <w:t>, del fruto de la vid, y no corrompido".</w:t>
      </w:r>
    </w:p>
    <w:p w14:paraId="0A25C290" w14:textId="65A5CA1A" w:rsidR="00B15794" w:rsidRPr="00B15794" w:rsidRDefault="00B15794" w:rsidP="003509B8">
      <w:pPr>
        <w:rPr>
          <w:rFonts w:cs="Arial"/>
          <w:color w:val="FF0000"/>
          <w:szCs w:val="24"/>
          <w:shd w:val="clear" w:color="auto" w:fill="FFFFFF"/>
        </w:rPr>
      </w:pPr>
      <w:r w:rsidRPr="00B15794">
        <w:rPr>
          <w:rFonts w:cs="Arial"/>
          <w:color w:val="FF0000"/>
        </w:rPr>
        <w:br/>
      </w:r>
      <w:r w:rsidRPr="00B15794">
        <w:rPr>
          <w:rFonts w:cs="Arial"/>
          <w:color w:val="FF0000"/>
          <w:szCs w:val="24"/>
          <w:shd w:val="clear" w:color="auto" w:fill="FFFFFF"/>
        </w:rPr>
        <w:t>Según La RAE define destilado como "Separar por medio del calor, en alambiques u otros vasos, una sustancia volátil de otras más fijas, enfriando luego su vapor para reducirla nuevamente a líquido."</w:t>
      </w:r>
    </w:p>
    <w:p w14:paraId="3B9D2C92"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Dentro del proceso de elaboración de un vino natural del fruto de la vid, no entra el proceso de destilado. El proceso de destilación como establece la RAE se realiza para la extracción del alcohol.</w:t>
      </w:r>
    </w:p>
    <w:p w14:paraId="79DB3BD0"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Posteriormente o durante el destilado, ese alcohol, entre otros usos, puede usarse para la elaboración de licores.</w:t>
      </w:r>
    </w:p>
    <w:p w14:paraId="32C2BAEF"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Como se recoge en la Circular 3/2018 basada en el RD 5/2018, los productos mencionados en el Anexo VII parte II del Reglamento (UE) nº 1308/2013, del Parlamento Europeo y del Consejo, de 17 de diciembre de 2013, se financiarán exclusivamente con los fondos del Programa de Apoyo al Sector Vitivinícola Español" por tanto excluidos de las ayudas LEADER.</w:t>
      </w:r>
      <w:r w:rsidRPr="00B15794">
        <w:rPr>
          <w:rFonts w:cs="Arial"/>
          <w:color w:val="FF0000"/>
          <w:szCs w:val="24"/>
          <w:lang w:eastAsia="es-ES"/>
        </w:rPr>
        <w:br/>
      </w:r>
      <w:r w:rsidRPr="00B15794">
        <w:rPr>
          <w:rFonts w:cs="Arial"/>
          <w:color w:val="FF0000"/>
          <w:szCs w:val="24"/>
          <w:lang w:eastAsia="es-ES"/>
        </w:rPr>
        <w:br/>
        <w:t>Dentro del mencionado anexo, además de estar recogido el "Vino", se encuentra entre otros el "Vino de licor". en el que se contempla dentro de la definición de "Vino licor" establecida en el Anexo, la adición o elaboración del mismo mediante destilado de vino o de pasas de diferentes graduaciones.</w:t>
      </w:r>
    </w:p>
    <w:p w14:paraId="2FC104EA" w14:textId="77777777" w:rsidR="00B15794" w:rsidRPr="00B15794" w:rsidRDefault="00B15794" w:rsidP="003509B8">
      <w:pPr>
        <w:rPr>
          <w:rFonts w:cs="Arial"/>
          <w:color w:val="FF0000"/>
          <w:szCs w:val="24"/>
          <w:lang w:eastAsia="es-ES"/>
        </w:rPr>
      </w:pPr>
    </w:p>
    <w:p w14:paraId="573627BC" w14:textId="77777777" w:rsidR="00B15794" w:rsidRPr="00B15794" w:rsidRDefault="00B15794" w:rsidP="003509B8">
      <w:pPr>
        <w:rPr>
          <w:rFonts w:cs="Arial"/>
          <w:color w:val="FF0000"/>
          <w:szCs w:val="24"/>
          <w:lang w:eastAsia="es-ES"/>
        </w:rPr>
      </w:pPr>
      <w:r w:rsidRPr="00B15794">
        <w:rPr>
          <w:rFonts w:cs="Arial"/>
          <w:color w:val="FF0000"/>
          <w:szCs w:val="24"/>
          <w:lang w:eastAsia="es-ES"/>
        </w:rPr>
        <w:t>En conclusión:</w:t>
      </w:r>
    </w:p>
    <w:p w14:paraId="5C9A66D2" w14:textId="77777777" w:rsidR="00B15794" w:rsidRPr="00B15794" w:rsidRDefault="00B15794" w:rsidP="003509B8">
      <w:pPr>
        <w:rPr>
          <w:rFonts w:cs="Arial"/>
          <w:color w:val="FF0000"/>
          <w:szCs w:val="24"/>
          <w:lang w:eastAsia="es-ES"/>
        </w:rPr>
      </w:pPr>
    </w:p>
    <w:p w14:paraId="5A21EC32" w14:textId="77777777" w:rsidR="00B15794" w:rsidRPr="00B15794" w:rsidRDefault="00B15794" w:rsidP="003509B8">
      <w:pPr>
        <w:rPr>
          <w:rFonts w:cs="Arial"/>
          <w:color w:val="FF0000"/>
          <w:szCs w:val="24"/>
          <w:lang w:eastAsia="es-ES"/>
        </w:rPr>
      </w:pPr>
      <w:r w:rsidRPr="00B15794">
        <w:rPr>
          <w:rFonts w:cs="Arial"/>
          <w:color w:val="FF0000"/>
          <w:szCs w:val="24"/>
          <w:lang w:eastAsia="es-ES"/>
        </w:rPr>
        <w:t xml:space="preserve">Según el Código de Derecho Canónico, el vino de misa debe de ser </w:t>
      </w:r>
      <w:r w:rsidRPr="00B15794">
        <w:rPr>
          <w:rFonts w:cs="Arial"/>
          <w:b/>
          <w:bCs/>
          <w:color w:val="FF0000"/>
          <w:szCs w:val="24"/>
          <w:u w:val="single"/>
          <w:lang w:eastAsia="es-ES"/>
        </w:rPr>
        <w:t>natural</w:t>
      </w:r>
      <w:r w:rsidRPr="00B15794">
        <w:rPr>
          <w:rFonts w:cs="Arial"/>
          <w:color w:val="FF0000"/>
          <w:szCs w:val="24"/>
          <w:lang w:eastAsia="es-ES"/>
        </w:rPr>
        <w:t xml:space="preserve"> del fruto de la vid, es decir "Vino", producto que está excluido según lo indicado en el Anexo VII del reglamento 1308. No obstante, en caso de que se considerara elaborado a partir del alcohol destilado "Vino de licor", este producto también está recogido en el Anexo VII mencionado y por tanto excluido de las ayudas LEADER.</w:t>
      </w:r>
    </w:p>
    <w:p w14:paraId="01F9665A" w14:textId="77777777" w:rsidR="00D73539" w:rsidRDefault="00D73539" w:rsidP="00D73539">
      <w:pPr>
        <w:rPr>
          <w:color w:val="FF0000"/>
        </w:rPr>
      </w:pPr>
    </w:p>
    <w:p w14:paraId="57D82E83" w14:textId="77777777" w:rsidR="00D73539" w:rsidRDefault="00D73539" w:rsidP="00D73539">
      <w:pPr>
        <w:shd w:val="clear" w:color="auto" w:fill="D9D9D9" w:themeFill="background1" w:themeFillShade="D9"/>
      </w:pPr>
      <w:r>
        <w:t>892</w:t>
      </w:r>
      <w:bookmarkStart w:id="1966" w:name="ProducciónCáñamoUsoFarmacéutico"/>
      <w:bookmarkEnd w:id="1966"/>
      <w:r>
        <w:t xml:space="preserve">. </w:t>
      </w:r>
      <w:r w:rsidRPr="00741AD2">
        <w:t>PRODUCCIÓN DE CÁÑAMO PARA USO FARMACÉUTICO</w:t>
      </w:r>
    </w:p>
    <w:p w14:paraId="1B7D2AB1" w14:textId="77777777" w:rsidR="00D73539" w:rsidRDefault="00D73539" w:rsidP="00D73539">
      <w:pPr>
        <w:shd w:val="clear" w:color="auto" w:fill="D9D9D9" w:themeFill="background1" w:themeFillShade="D9"/>
      </w:pPr>
    </w:p>
    <w:p w14:paraId="2BDB7D47" w14:textId="77777777" w:rsidR="00D73539" w:rsidRPr="00741AD2" w:rsidRDefault="00D73539" w:rsidP="00D73539">
      <w:pPr>
        <w:shd w:val="clear" w:color="auto" w:fill="D9D9D9" w:themeFill="background1" w:themeFillShade="D9"/>
      </w:pPr>
      <w:r>
        <w:t>RESPUESTA DE DGA DE 27.01.2021</w:t>
      </w:r>
    </w:p>
    <w:p w14:paraId="57E8B5F4" w14:textId="77777777" w:rsidR="00D73539" w:rsidRPr="009E1821" w:rsidRDefault="00D73539" w:rsidP="00D73539">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5992F87" w14:textId="4B10500C" w:rsidR="00D73539" w:rsidRPr="009E1821" w:rsidRDefault="00D73539" w:rsidP="00D73539">
      <w:pPr>
        <w:rPr>
          <w:sz w:val="16"/>
          <w:szCs w:val="16"/>
        </w:rPr>
      </w:pPr>
      <w:r w:rsidRPr="009E1821">
        <w:rPr>
          <w:sz w:val="16"/>
          <w:szCs w:val="16"/>
        </w:rPr>
        <w:t>(</w:t>
      </w:r>
      <w:hyperlink w:anchor="Pregunta892" w:history="1">
        <w:r w:rsidRPr="00D73539">
          <w:rPr>
            <w:rStyle w:val="Hipervnculo"/>
            <w:sz w:val="16"/>
            <w:szCs w:val="16"/>
          </w:rPr>
          <w:t>Volver a pregunta 892</w:t>
        </w:r>
      </w:hyperlink>
      <w:r w:rsidRPr="009E1821">
        <w:rPr>
          <w:sz w:val="16"/>
          <w:szCs w:val="16"/>
        </w:rPr>
        <w:t>)</w:t>
      </w:r>
    </w:p>
    <w:p w14:paraId="1E61D061" w14:textId="77777777" w:rsidR="00D73539" w:rsidRPr="00741AD2" w:rsidRDefault="00D73539" w:rsidP="00D73539"/>
    <w:p w14:paraId="2983ECEF" w14:textId="77777777" w:rsidR="00D73539" w:rsidRPr="00741AD2" w:rsidRDefault="00D73539" w:rsidP="00D73539">
      <w:r w:rsidRPr="00741AD2">
        <w:t>¿Es elegible la construcción de una nave y de un invernadero para la producción de cannabis para uso farmacéutico?</w:t>
      </w:r>
    </w:p>
    <w:p w14:paraId="4525628B" w14:textId="77777777" w:rsidR="00D73539" w:rsidRPr="00741AD2" w:rsidRDefault="00D73539" w:rsidP="00D73539">
      <w:r w:rsidRPr="00741AD2">
        <w:t xml:space="preserve"> </w:t>
      </w:r>
    </w:p>
    <w:p w14:paraId="4642408B" w14:textId="77777777" w:rsidR="00D73539" w:rsidRPr="00741AD2" w:rsidRDefault="00D73539" w:rsidP="00D73539">
      <w:r w:rsidRPr="00741AD2">
        <w:t>El desglose de la inversión que presenta es:</w:t>
      </w:r>
    </w:p>
    <w:p w14:paraId="76B2EA5C" w14:textId="77777777" w:rsidR="00D73539" w:rsidRPr="00741AD2" w:rsidRDefault="00D73539" w:rsidP="00D73539"/>
    <w:p w14:paraId="48D5D1C5" w14:textId="77777777" w:rsidR="00D73539" w:rsidRPr="00741AD2" w:rsidRDefault="00D73539" w:rsidP="00D73539">
      <w:r w:rsidRPr="00741AD2">
        <w:t>•</w:t>
      </w:r>
      <w:r w:rsidRPr="00741AD2">
        <w:tab/>
        <w:t xml:space="preserve">Nave agrícola: 64.231,08 € </w:t>
      </w:r>
    </w:p>
    <w:p w14:paraId="4DDD4044" w14:textId="77777777" w:rsidR="00D73539" w:rsidRPr="00741AD2" w:rsidRDefault="00D73539" w:rsidP="00D73539">
      <w:r w:rsidRPr="00741AD2">
        <w:t>•</w:t>
      </w:r>
      <w:r w:rsidRPr="00741AD2">
        <w:tab/>
        <w:t xml:space="preserve">Invernadero: 39.475,23 € </w:t>
      </w:r>
    </w:p>
    <w:p w14:paraId="3BF75868" w14:textId="77777777" w:rsidR="00D73539" w:rsidRPr="00741AD2" w:rsidRDefault="00D73539" w:rsidP="00D73539">
      <w:r w:rsidRPr="00741AD2">
        <w:t>•</w:t>
      </w:r>
      <w:r w:rsidRPr="00741AD2">
        <w:tab/>
        <w:t xml:space="preserve">Pantalla de fotoperiodo: 11.386,33 € </w:t>
      </w:r>
    </w:p>
    <w:p w14:paraId="1B07503F" w14:textId="77777777" w:rsidR="00D73539" w:rsidRPr="00741AD2" w:rsidRDefault="00D73539" w:rsidP="00D73539">
      <w:r w:rsidRPr="00741AD2">
        <w:t>•</w:t>
      </w:r>
      <w:r w:rsidRPr="00741AD2">
        <w:tab/>
        <w:t xml:space="preserve">Pantalla de sombreo:4.763,04 € </w:t>
      </w:r>
    </w:p>
    <w:p w14:paraId="029E38CA" w14:textId="77777777" w:rsidR="00D73539" w:rsidRPr="00741AD2" w:rsidRDefault="00D73539" w:rsidP="00D73539">
      <w:r w:rsidRPr="00741AD2">
        <w:t>•</w:t>
      </w:r>
      <w:r w:rsidRPr="00741AD2">
        <w:tab/>
      </w:r>
      <w:proofErr w:type="spellStart"/>
      <w:r w:rsidRPr="00741AD2">
        <w:t>Cooling</w:t>
      </w:r>
      <w:proofErr w:type="spellEnd"/>
      <w:r w:rsidRPr="00741AD2">
        <w:t xml:space="preserve"> </w:t>
      </w:r>
      <w:proofErr w:type="spellStart"/>
      <w:r w:rsidRPr="00741AD2">
        <w:t>system</w:t>
      </w:r>
      <w:proofErr w:type="spellEnd"/>
      <w:r w:rsidRPr="00741AD2">
        <w:t xml:space="preserve"> + extractores: 12.282,86 € </w:t>
      </w:r>
    </w:p>
    <w:p w14:paraId="0AF53DD5" w14:textId="77777777" w:rsidR="00D73539" w:rsidRPr="00741AD2" w:rsidRDefault="00D73539" w:rsidP="00D73539">
      <w:r w:rsidRPr="00741AD2">
        <w:t>•</w:t>
      </w:r>
      <w:r w:rsidRPr="00741AD2">
        <w:tab/>
      </w:r>
      <w:proofErr w:type="spellStart"/>
      <w:r w:rsidRPr="00741AD2">
        <w:t>Fertirrigación</w:t>
      </w:r>
      <w:proofErr w:type="spellEnd"/>
      <w:r w:rsidRPr="00741AD2">
        <w:t xml:space="preserve"> (cabezal para 4 ha):47.121,73 € </w:t>
      </w:r>
    </w:p>
    <w:p w14:paraId="7D51BA71" w14:textId="77777777" w:rsidR="00D73539" w:rsidRPr="00741AD2" w:rsidRDefault="00D73539" w:rsidP="00D73539">
      <w:r w:rsidRPr="00741AD2">
        <w:t>•</w:t>
      </w:r>
      <w:r w:rsidRPr="00741AD2">
        <w:tab/>
        <w:t xml:space="preserve">Recirculadores: 2.006,03 € </w:t>
      </w:r>
    </w:p>
    <w:p w14:paraId="436A7C60" w14:textId="77777777" w:rsidR="00D73539" w:rsidRPr="00741AD2" w:rsidRDefault="00D73539" w:rsidP="00D73539">
      <w:r w:rsidRPr="00741AD2">
        <w:t>•</w:t>
      </w:r>
      <w:r w:rsidRPr="00741AD2">
        <w:tab/>
        <w:t xml:space="preserve">Automatismo de control de clima: 37.127,41 € </w:t>
      </w:r>
    </w:p>
    <w:p w14:paraId="673238D4" w14:textId="77777777" w:rsidR="00D73539" w:rsidRPr="00741AD2" w:rsidRDefault="00D73539" w:rsidP="00D73539">
      <w:r w:rsidRPr="00741AD2">
        <w:t xml:space="preserve"> </w:t>
      </w:r>
    </w:p>
    <w:p w14:paraId="0CBB0193" w14:textId="77777777" w:rsidR="00D73539" w:rsidRPr="00741AD2" w:rsidRDefault="00D73539" w:rsidP="00D73539">
      <w:r w:rsidRPr="00741AD2">
        <w:t>Estimación total: 218.394 €</w:t>
      </w:r>
    </w:p>
    <w:p w14:paraId="7D380EBC" w14:textId="77777777" w:rsidR="00D73539" w:rsidRDefault="00D73539" w:rsidP="00D73539">
      <w:pPr>
        <w:rPr>
          <w:color w:val="FF0000"/>
        </w:rPr>
      </w:pPr>
    </w:p>
    <w:p w14:paraId="6A9A3430" w14:textId="77777777" w:rsidR="00D73539" w:rsidRDefault="00D73539" w:rsidP="00D73539">
      <w:pPr>
        <w:rPr>
          <w:color w:val="FF0000"/>
        </w:rPr>
      </w:pPr>
      <w:r>
        <w:rPr>
          <w:color w:val="FF0000"/>
        </w:rPr>
        <w:t>R. de DGA: U</w:t>
      </w:r>
      <w:r w:rsidRPr="00D73539">
        <w:rPr>
          <w:color w:val="FF0000"/>
        </w:rPr>
        <w:t>na vez analizada la consulta, consideramos no elegible</w:t>
      </w:r>
      <w:r>
        <w:rPr>
          <w:color w:val="FF0000"/>
        </w:rPr>
        <w:t>s</w:t>
      </w:r>
      <w:r w:rsidRPr="00D73539">
        <w:rPr>
          <w:color w:val="FF0000"/>
        </w:rPr>
        <w:t xml:space="preserve"> las actuaciones por considerarla</w:t>
      </w:r>
      <w:r>
        <w:rPr>
          <w:color w:val="FF0000"/>
        </w:rPr>
        <w:t>s</w:t>
      </w:r>
      <w:r w:rsidRPr="00D73539">
        <w:rPr>
          <w:color w:val="FF0000"/>
        </w:rPr>
        <w:t xml:space="preserve"> producción agrícola.</w:t>
      </w:r>
    </w:p>
    <w:p w14:paraId="594E9412" w14:textId="77777777" w:rsidR="0048399F" w:rsidRDefault="0048399F" w:rsidP="0048399F">
      <w:pPr>
        <w:rPr>
          <w:color w:val="FF0000"/>
        </w:rPr>
      </w:pPr>
    </w:p>
    <w:p w14:paraId="3693491C" w14:textId="77777777" w:rsidR="0048399F" w:rsidRDefault="0048399F" w:rsidP="0048399F">
      <w:pPr>
        <w:shd w:val="clear" w:color="auto" w:fill="D9D9D9" w:themeFill="background1" w:themeFillShade="D9"/>
        <w:rPr>
          <w:rFonts w:cs="Arial"/>
          <w:szCs w:val="24"/>
          <w:lang w:val="es-ES_tradnl"/>
        </w:rPr>
      </w:pPr>
      <w:r w:rsidRPr="005500D5">
        <w:rPr>
          <w:rFonts w:cs="Arial"/>
          <w:szCs w:val="24"/>
          <w:lang w:val="es-ES_tradnl"/>
        </w:rPr>
        <w:t>898</w:t>
      </w:r>
      <w:bookmarkStart w:id="1967" w:name="PlanOrdenaciónForestalPrivadosNoProducti"/>
      <w:bookmarkEnd w:id="1967"/>
      <w:r w:rsidRPr="005500D5">
        <w:rPr>
          <w:rFonts w:cs="Arial"/>
          <w:szCs w:val="24"/>
          <w:lang w:val="es-ES_tradnl"/>
        </w:rPr>
        <w:t>. REDACCIÓN DE</w:t>
      </w:r>
      <w:r>
        <w:rPr>
          <w:rFonts w:cs="Arial"/>
          <w:szCs w:val="24"/>
          <w:lang w:val="es-ES_tradnl"/>
        </w:rPr>
        <w:t xml:space="preserve"> UN</w:t>
      </w:r>
      <w:r w:rsidRPr="005500D5">
        <w:rPr>
          <w:rFonts w:cs="Arial"/>
          <w:szCs w:val="24"/>
          <w:lang w:val="es-ES_tradnl"/>
        </w:rPr>
        <w:t xml:space="preserve"> PLAN DE ORDENACIÓN FORESTAL DE PROPIEDADES PRIVADAS</w:t>
      </w:r>
    </w:p>
    <w:p w14:paraId="4B689774" w14:textId="77777777" w:rsidR="0048399F" w:rsidRDefault="0048399F" w:rsidP="0048399F">
      <w:pPr>
        <w:shd w:val="clear" w:color="auto" w:fill="D9D9D9" w:themeFill="background1" w:themeFillShade="D9"/>
        <w:rPr>
          <w:rFonts w:cs="Arial"/>
          <w:szCs w:val="24"/>
          <w:lang w:val="es-ES_tradnl"/>
        </w:rPr>
      </w:pPr>
    </w:p>
    <w:p w14:paraId="068726A5" w14:textId="77777777" w:rsidR="0048399F" w:rsidRPr="005500D5" w:rsidRDefault="0048399F" w:rsidP="0048399F">
      <w:pPr>
        <w:shd w:val="clear" w:color="auto" w:fill="D9D9D9" w:themeFill="background1" w:themeFillShade="D9"/>
        <w:rPr>
          <w:rFonts w:cs="Arial"/>
          <w:szCs w:val="24"/>
          <w:lang w:val="es-ES_tradnl"/>
        </w:rPr>
      </w:pPr>
      <w:r>
        <w:rPr>
          <w:rFonts w:cs="Arial"/>
          <w:szCs w:val="24"/>
          <w:lang w:val="es-ES_tradnl"/>
        </w:rPr>
        <w:t>RESPUESTA DE DGA DE 02.09.2021</w:t>
      </w:r>
    </w:p>
    <w:p w14:paraId="09E231D4" w14:textId="77777777" w:rsidR="0048399F" w:rsidRPr="009E1821" w:rsidRDefault="0048399F" w:rsidP="0048399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459E5A19" w14:textId="77777777" w:rsidR="0048399F" w:rsidRPr="009E1821" w:rsidRDefault="0048399F" w:rsidP="0048399F">
      <w:pPr>
        <w:rPr>
          <w:sz w:val="16"/>
          <w:szCs w:val="16"/>
        </w:rPr>
      </w:pPr>
      <w:r w:rsidRPr="009E1821">
        <w:rPr>
          <w:sz w:val="16"/>
          <w:szCs w:val="16"/>
        </w:rPr>
        <w:t>(</w:t>
      </w:r>
      <w:hyperlink w:anchor="Pregunta898" w:history="1">
        <w:r w:rsidRPr="005500D5">
          <w:rPr>
            <w:rStyle w:val="Hipervnculo"/>
            <w:sz w:val="16"/>
            <w:szCs w:val="16"/>
          </w:rPr>
          <w:t>Volver a pregunta 898</w:t>
        </w:r>
      </w:hyperlink>
      <w:r w:rsidRPr="009E1821">
        <w:rPr>
          <w:sz w:val="16"/>
          <w:szCs w:val="16"/>
        </w:rPr>
        <w:t>)</w:t>
      </w:r>
    </w:p>
    <w:p w14:paraId="66F340E1" w14:textId="77777777" w:rsidR="0048399F" w:rsidRDefault="0048399F" w:rsidP="0048399F"/>
    <w:p w14:paraId="1D0CE2BD" w14:textId="77777777" w:rsidR="0048399F" w:rsidRPr="005500D5" w:rsidRDefault="0048399F" w:rsidP="0048399F">
      <w:r>
        <w:t>Un</w:t>
      </w:r>
      <w:r w:rsidRPr="005500D5">
        <w:t xml:space="preserve"> municipio </w:t>
      </w:r>
      <w:r>
        <w:t xml:space="preserve">tiene </w:t>
      </w:r>
      <w:r w:rsidRPr="005500D5">
        <w:t>un porcentaje elevado de superficie forestal arbolada</w:t>
      </w:r>
      <w:r>
        <w:t>,</w:t>
      </w:r>
      <w:r w:rsidRPr="005500D5">
        <w:t xml:space="preserve"> de alto riesgo de incendios y con e</w:t>
      </w:r>
      <w:r>
        <w:t xml:space="preserve">xtensos </w:t>
      </w:r>
      <w:r w:rsidRPr="005500D5">
        <w:t>macizos forestales que están fuera de la capacidad de extinción de los medios del operativo de prevención y extinción de incendios.</w:t>
      </w:r>
    </w:p>
    <w:p w14:paraId="12632ED3" w14:textId="77777777" w:rsidR="0048399F" w:rsidRDefault="0048399F" w:rsidP="0048399F"/>
    <w:p w14:paraId="0208170B" w14:textId="77777777" w:rsidR="0048399F" w:rsidRPr="005500D5" w:rsidRDefault="0048399F" w:rsidP="0048399F">
      <w:r>
        <w:t>En ese municipio s</w:t>
      </w:r>
      <w:r w:rsidRPr="005500D5">
        <w:t xml:space="preserve">e pretende crear una </w:t>
      </w:r>
      <w:r>
        <w:t>a</w:t>
      </w:r>
      <w:r w:rsidRPr="005500D5">
        <w:t xml:space="preserve">sociación </w:t>
      </w:r>
      <w:r>
        <w:t>f</w:t>
      </w:r>
      <w:r w:rsidRPr="005500D5">
        <w:t>orestal que facilite la gestión forestal de estos montes privados</w:t>
      </w:r>
      <w:r>
        <w:t xml:space="preserve"> y </w:t>
      </w:r>
      <w:r w:rsidRPr="005500D5">
        <w:t>que pueda ejecutar algunas actuaciones sin coste para los propietarios, para reducir la carga del combustible y romper la homogeneidad del paisaje para hacerlo más resiliente frente a los incendios y el cambio climático.</w:t>
      </w:r>
    </w:p>
    <w:p w14:paraId="0B68B1EE" w14:textId="77777777" w:rsidR="0048399F" w:rsidRDefault="0048399F" w:rsidP="0048399F"/>
    <w:p w14:paraId="4A7E9C07" w14:textId="77777777" w:rsidR="0048399F" w:rsidRPr="005500D5" w:rsidRDefault="0048399F" w:rsidP="0048399F">
      <w:r w:rsidRPr="005500D5">
        <w:t>Una de las primeras actuaciones que pretenden realizar es el proyecto de Ordenación de Montes, que es una planificación en el espacio y el tiempo que permite, tras un exhaustivo estudio de los antecedentes de gestión e inventario (cualitativo y cuantitativo), establecer unos objetivos, usos y zonificación del territorio que determine la gestión a aplicar y las mejoras a realizar (arreglo de pistas, etc.), en el monte para garantizar la conservación y protección</w:t>
      </w:r>
      <w:r>
        <w:t>.</w:t>
      </w:r>
    </w:p>
    <w:p w14:paraId="76349B96" w14:textId="77777777" w:rsidR="0048399F" w:rsidRDefault="0048399F" w:rsidP="0048399F"/>
    <w:p w14:paraId="5B41BF5A" w14:textId="77777777" w:rsidR="0048399F" w:rsidRPr="005500D5" w:rsidRDefault="0048399F" w:rsidP="0048399F">
      <w:r>
        <w:t>El presupuesto de la r</w:t>
      </w:r>
      <w:r w:rsidRPr="005500D5">
        <w:t xml:space="preserve">edacción del </w:t>
      </w:r>
      <w:r>
        <w:t>p</w:t>
      </w:r>
      <w:r w:rsidRPr="005500D5">
        <w:t xml:space="preserve">royecto de </w:t>
      </w:r>
      <w:r>
        <w:t>o</w:t>
      </w:r>
      <w:r w:rsidRPr="005500D5">
        <w:t xml:space="preserve">rdenación de las fincas privadas </w:t>
      </w:r>
      <w:r>
        <w:t>asciende a unos 27.000 euros incluyendo la r</w:t>
      </w:r>
      <w:r w:rsidRPr="005500D5">
        <w:t xml:space="preserve">ecogida y </w:t>
      </w:r>
      <w:r>
        <w:t xml:space="preserve">el </w:t>
      </w:r>
      <w:r w:rsidRPr="005500D5">
        <w:t>análisis de información</w:t>
      </w:r>
      <w:r>
        <w:t>, los i</w:t>
      </w:r>
      <w:r w:rsidRPr="005500D5">
        <w:t>nventario</w:t>
      </w:r>
      <w:r>
        <w:t>s</w:t>
      </w:r>
      <w:r w:rsidRPr="005500D5">
        <w:t xml:space="preserve"> </w:t>
      </w:r>
      <w:r>
        <w:t>c</w:t>
      </w:r>
      <w:r w:rsidRPr="005500D5">
        <w:t>ualitativo</w:t>
      </w:r>
      <w:r>
        <w:t>s y c</w:t>
      </w:r>
      <w:r w:rsidRPr="005500D5">
        <w:t>uantitativo</w:t>
      </w:r>
      <w:r>
        <w:t>s, la v</w:t>
      </w:r>
      <w:r w:rsidRPr="005500D5">
        <w:t xml:space="preserve">erificación de </w:t>
      </w:r>
      <w:r>
        <w:t xml:space="preserve">la </w:t>
      </w:r>
      <w:proofErr w:type="spellStart"/>
      <w:r w:rsidRPr="005500D5">
        <w:t>rodalización</w:t>
      </w:r>
      <w:proofErr w:type="spellEnd"/>
      <w:r>
        <w:t>, el e</w:t>
      </w:r>
      <w:r w:rsidRPr="005500D5">
        <w:t xml:space="preserve">studio de </w:t>
      </w:r>
      <w:r>
        <w:t xml:space="preserve">los </w:t>
      </w:r>
      <w:r w:rsidRPr="005500D5">
        <w:t xml:space="preserve">usos y </w:t>
      </w:r>
      <w:r>
        <w:t xml:space="preserve">de los </w:t>
      </w:r>
      <w:r w:rsidRPr="005500D5">
        <w:t>objetivos</w:t>
      </w:r>
      <w:r>
        <w:t>, la e</w:t>
      </w:r>
      <w:r w:rsidRPr="005500D5">
        <w:t xml:space="preserve">stimación </w:t>
      </w:r>
      <w:r>
        <w:t xml:space="preserve">de la </w:t>
      </w:r>
      <w:r w:rsidRPr="005500D5">
        <w:t>producción</w:t>
      </w:r>
      <w:r>
        <w:t>, la p</w:t>
      </w:r>
      <w:r w:rsidRPr="005500D5">
        <w:t xml:space="preserve">lanificación, </w:t>
      </w:r>
      <w:r>
        <w:t xml:space="preserve">los </w:t>
      </w:r>
      <w:r w:rsidRPr="005500D5">
        <w:t xml:space="preserve">indicadores </w:t>
      </w:r>
      <w:r>
        <w:t xml:space="preserve">de gestión forestal sostenible </w:t>
      </w:r>
      <w:r w:rsidRPr="005500D5">
        <w:t xml:space="preserve">y </w:t>
      </w:r>
      <w:r>
        <w:t xml:space="preserve">el </w:t>
      </w:r>
      <w:r w:rsidRPr="005500D5">
        <w:t xml:space="preserve">libro </w:t>
      </w:r>
      <w:r>
        <w:t xml:space="preserve">de </w:t>
      </w:r>
      <w:r w:rsidRPr="005500D5">
        <w:t>rodales</w:t>
      </w:r>
      <w:r>
        <w:t xml:space="preserve"> y la i</w:t>
      </w:r>
      <w:r w:rsidRPr="005500D5">
        <w:t>mpresión y maquetación</w:t>
      </w:r>
      <w:r>
        <w:t>.</w:t>
      </w:r>
      <w:r w:rsidRPr="005500D5">
        <w:t xml:space="preserve"> </w:t>
      </w:r>
    </w:p>
    <w:p w14:paraId="0456D543" w14:textId="77777777" w:rsidR="0048399F" w:rsidRPr="005500D5" w:rsidRDefault="0048399F" w:rsidP="0048399F">
      <w:r w:rsidRPr="005500D5">
        <w:t xml:space="preserve"> </w:t>
      </w:r>
    </w:p>
    <w:p w14:paraId="12401E98" w14:textId="77777777" w:rsidR="0048399F" w:rsidRPr="005500D5" w:rsidRDefault="0048399F" w:rsidP="0048399F">
      <w:r w:rsidRPr="005500D5">
        <w:t>¿Es elegible el coste de redacción del proyecto como no productivo en el ámbito de Inversiones y acciones de formación y divulgación en relación con la conservación y protección del medio ambiente?</w:t>
      </w:r>
    </w:p>
    <w:p w14:paraId="40E269FC" w14:textId="77777777" w:rsidR="0048399F" w:rsidRDefault="0048399F" w:rsidP="0048399F">
      <w:pPr>
        <w:rPr>
          <w:color w:val="FF0000"/>
        </w:rPr>
      </w:pPr>
    </w:p>
    <w:p w14:paraId="4908CE4D" w14:textId="77777777" w:rsidR="0048399F" w:rsidRPr="0048399F" w:rsidRDefault="0048399F" w:rsidP="0048399F">
      <w:pPr>
        <w:rPr>
          <w:color w:val="FF0000"/>
        </w:rPr>
      </w:pPr>
      <w:r>
        <w:rPr>
          <w:color w:val="FF0000"/>
        </w:rPr>
        <w:t xml:space="preserve">R. de DGA: </w:t>
      </w:r>
      <w:r w:rsidRPr="0048399F">
        <w:rPr>
          <w:color w:val="FF0000"/>
        </w:rPr>
        <w:t>S</w:t>
      </w:r>
      <w:r>
        <w:rPr>
          <w:color w:val="FF0000"/>
        </w:rPr>
        <w:t>í</w:t>
      </w:r>
      <w:r w:rsidRPr="0048399F">
        <w:rPr>
          <w:color w:val="FF0000"/>
        </w:rPr>
        <w:t xml:space="preserve"> que consideramos elegible la actuación que s</w:t>
      </w:r>
      <w:r>
        <w:rPr>
          <w:color w:val="FF0000"/>
        </w:rPr>
        <w:t>e</w:t>
      </w:r>
      <w:r w:rsidRPr="0048399F">
        <w:rPr>
          <w:color w:val="FF0000"/>
        </w:rPr>
        <w:t xml:space="preserve"> plantea como proyecto no productivo en el ámbito que </w:t>
      </w:r>
      <w:r>
        <w:rPr>
          <w:color w:val="FF0000"/>
        </w:rPr>
        <w:t>se</w:t>
      </w:r>
      <w:r w:rsidRPr="0048399F">
        <w:rPr>
          <w:color w:val="FF0000"/>
        </w:rPr>
        <w:t xml:space="preserve"> encuadra.</w:t>
      </w:r>
    </w:p>
    <w:p w14:paraId="71DF2D12" w14:textId="77777777" w:rsidR="0048399F" w:rsidRPr="0048399F" w:rsidRDefault="0048399F" w:rsidP="0048399F">
      <w:pPr>
        <w:rPr>
          <w:color w:val="FF0000"/>
        </w:rPr>
      </w:pPr>
    </w:p>
    <w:p w14:paraId="19D10839" w14:textId="77777777" w:rsidR="0048399F" w:rsidRDefault="0048399F" w:rsidP="0048399F">
      <w:pPr>
        <w:rPr>
          <w:color w:val="FF0000"/>
        </w:rPr>
      </w:pPr>
      <w:r w:rsidRPr="0048399F">
        <w:rPr>
          <w:color w:val="FF0000"/>
        </w:rPr>
        <w:t>No obstante</w:t>
      </w:r>
      <w:r>
        <w:rPr>
          <w:color w:val="FF0000"/>
        </w:rPr>
        <w:t>,</w:t>
      </w:r>
      <w:r w:rsidRPr="0048399F">
        <w:rPr>
          <w:color w:val="FF0000"/>
        </w:rPr>
        <w:t xml:space="preserve"> cuando dispongamos de toda la información del expediente, en el momento de realizar el control de calidad del informe de propuesta de subvención, analizaremos e</w:t>
      </w:r>
      <w:r>
        <w:rPr>
          <w:color w:val="FF0000"/>
        </w:rPr>
        <w:t>n</w:t>
      </w:r>
      <w:r w:rsidRPr="0048399F">
        <w:rPr>
          <w:color w:val="FF0000"/>
        </w:rPr>
        <w:t xml:space="preserve"> detalle e</w:t>
      </w:r>
      <w:r>
        <w:rPr>
          <w:color w:val="FF0000"/>
        </w:rPr>
        <w:t>l</w:t>
      </w:r>
      <w:r w:rsidRPr="0048399F">
        <w:rPr>
          <w:color w:val="FF0000"/>
        </w:rPr>
        <w:t xml:space="preserve"> expediente.</w:t>
      </w:r>
    </w:p>
    <w:p w14:paraId="2B0F2101" w14:textId="27286CB8" w:rsidR="0031743C" w:rsidRDefault="0031743C" w:rsidP="003509B8"/>
    <w:p w14:paraId="54DF9679" w14:textId="7FBFDFB5" w:rsidR="00460BC5" w:rsidRDefault="00460BC5" w:rsidP="00460BC5">
      <w:pPr>
        <w:shd w:val="clear" w:color="auto" w:fill="D9D9D9" w:themeFill="background1" w:themeFillShade="D9"/>
      </w:pPr>
      <w:r>
        <w:t>901</w:t>
      </w:r>
      <w:bookmarkStart w:id="1968" w:name="ForestalPlantaBosquesEspeciesAutóctonas"/>
      <w:bookmarkEnd w:id="1968"/>
      <w:r>
        <w:t xml:space="preserve">. </w:t>
      </w:r>
      <w:r w:rsidRPr="00460BC5">
        <w:t xml:space="preserve">PLANTACIÓN </w:t>
      </w:r>
      <w:r>
        <w:t xml:space="preserve">DE BOSQUE DE ESPECIES AUTÓCTONAS </w:t>
      </w:r>
      <w:r w:rsidRPr="00460BC5">
        <w:t>PARA MEJORA</w:t>
      </w:r>
      <w:r>
        <w:t>R</w:t>
      </w:r>
      <w:r w:rsidRPr="00460BC5">
        <w:t xml:space="preserve"> LA BIODIVERSIDAD Y REDUCIR LA HUELLA DE CARBONO</w:t>
      </w:r>
    </w:p>
    <w:p w14:paraId="7E590643" w14:textId="3852225D" w:rsidR="00460BC5" w:rsidRDefault="00460BC5" w:rsidP="00460BC5">
      <w:pPr>
        <w:shd w:val="clear" w:color="auto" w:fill="D9D9D9" w:themeFill="background1" w:themeFillShade="D9"/>
      </w:pPr>
    </w:p>
    <w:p w14:paraId="41FD2486" w14:textId="371937D4" w:rsidR="00460BC5" w:rsidRDefault="00460BC5" w:rsidP="00460BC5">
      <w:pPr>
        <w:shd w:val="clear" w:color="auto" w:fill="D9D9D9" w:themeFill="background1" w:themeFillShade="D9"/>
      </w:pPr>
      <w:r>
        <w:t>RESPUESTA DE DGA DE 19.10.2021</w:t>
      </w:r>
    </w:p>
    <w:p w14:paraId="7B92143A" w14:textId="77777777" w:rsidR="00460BC5" w:rsidRPr="009E1821" w:rsidRDefault="00460BC5" w:rsidP="00460BC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E1EDCD9" w14:textId="54A4C0F8" w:rsidR="00460BC5" w:rsidRPr="009E1821" w:rsidRDefault="00460BC5" w:rsidP="00460BC5">
      <w:pPr>
        <w:rPr>
          <w:sz w:val="16"/>
          <w:szCs w:val="16"/>
        </w:rPr>
      </w:pPr>
      <w:r w:rsidRPr="009E1821">
        <w:rPr>
          <w:sz w:val="16"/>
          <w:szCs w:val="16"/>
        </w:rPr>
        <w:t>(</w:t>
      </w:r>
      <w:hyperlink w:anchor="Pregunta901" w:history="1">
        <w:r w:rsidRPr="00460BC5">
          <w:rPr>
            <w:rStyle w:val="Hipervnculo"/>
            <w:sz w:val="16"/>
            <w:szCs w:val="16"/>
          </w:rPr>
          <w:t>Volver a pregunta 901</w:t>
        </w:r>
      </w:hyperlink>
      <w:r w:rsidRPr="009E1821">
        <w:rPr>
          <w:sz w:val="16"/>
          <w:szCs w:val="16"/>
        </w:rPr>
        <w:t>)</w:t>
      </w:r>
    </w:p>
    <w:p w14:paraId="3DC8283F" w14:textId="77777777" w:rsidR="00460BC5" w:rsidRDefault="00460BC5" w:rsidP="003509B8"/>
    <w:p w14:paraId="7B1C5A90" w14:textId="77777777" w:rsidR="00460BC5" w:rsidRDefault="00460BC5" w:rsidP="00460BC5">
      <w:r>
        <w:t xml:space="preserve">Una empresa agrícola y de producción ecológica quiere realizar un proyecto no productivo en unas 10 o 15 hectáreas de superficie con la plantación de un bosque formado con plantas autóctonas, medioambientales y plantas aromáticas y la incorporación de abejas (especie en peligro de extinción). </w:t>
      </w:r>
    </w:p>
    <w:p w14:paraId="09CB34D6" w14:textId="77777777" w:rsidR="00460BC5" w:rsidRDefault="00460BC5" w:rsidP="00460BC5">
      <w:r>
        <w:t xml:space="preserve"> </w:t>
      </w:r>
    </w:p>
    <w:p w14:paraId="53B6A638" w14:textId="77777777" w:rsidR="00460BC5" w:rsidRDefault="00460BC5" w:rsidP="00460BC5">
      <w:r>
        <w:lastRenderedPageBreak/>
        <w:t xml:space="preserve">El proyecto no consiste en producir biomasa ni en explotar las plantaciones, sino que tiene como fin mejorar la biodiversidad, captar CO2 y reducir la huella de carbono, dar refugio a las aves esteparias y otras aportaciones al medio ambiente. </w:t>
      </w:r>
    </w:p>
    <w:p w14:paraId="2113A031" w14:textId="77777777" w:rsidR="00460BC5" w:rsidRDefault="00460BC5" w:rsidP="00460BC5">
      <w:r>
        <w:t xml:space="preserve"> </w:t>
      </w:r>
    </w:p>
    <w:p w14:paraId="08F53638" w14:textId="77777777" w:rsidR="00460BC5" w:rsidRDefault="00460BC5" w:rsidP="00460BC5">
      <w:r>
        <w:t>El coste de este proyecto se estima en unos 200.000€ aproximadamente.</w:t>
      </w:r>
    </w:p>
    <w:p w14:paraId="422DC195" w14:textId="77777777" w:rsidR="00460BC5" w:rsidRDefault="00460BC5" w:rsidP="00460BC5">
      <w:r>
        <w:t xml:space="preserve"> </w:t>
      </w:r>
    </w:p>
    <w:p w14:paraId="033CD7A6" w14:textId="2DE7377D" w:rsidR="00460BC5" w:rsidRDefault="00460BC5" w:rsidP="00460BC5">
      <w:r>
        <w:t>¿Sería elegible este tipo de proyecto?</w:t>
      </w:r>
    </w:p>
    <w:p w14:paraId="1A487EDE" w14:textId="6A37D6EC" w:rsidR="00460BC5" w:rsidRDefault="00460BC5" w:rsidP="00460BC5"/>
    <w:p w14:paraId="7B3D187D" w14:textId="22188094" w:rsidR="00460BC5" w:rsidRDefault="00460BC5" w:rsidP="00460BC5">
      <w:r w:rsidRPr="00460BC5">
        <w:rPr>
          <w:color w:val="FF0000"/>
        </w:rPr>
        <w:t>R. de DGA: Independientemente de si el proyecto pudiera ser o no elegible, en un principio nos genera dudas el "altruismo" del proyecto, el beneficiario que nos indicas no puede ser beneficiario de proyectos no productivos, según lo establecido en el apartado Décimo de la Orden de convocatoria.</w:t>
      </w:r>
    </w:p>
    <w:p w14:paraId="39F3040C" w14:textId="77777777" w:rsidR="00460BC5" w:rsidRDefault="00460BC5" w:rsidP="003509B8"/>
    <w:p w14:paraId="329F1CE3" w14:textId="2B38B7BD" w:rsidR="00442367" w:rsidRDefault="00442367" w:rsidP="00E242B0">
      <w:pPr>
        <w:shd w:val="clear" w:color="auto" w:fill="D9D9D9" w:themeFill="background1" w:themeFillShade="D9"/>
      </w:pPr>
      <w:r>
        <w:t>902</w:t>
      </w:r>
      <w:bookmarkStart w:id="1969" w:name="VehículoAltaGamaTesla"/>
      <w:bookmarkEnd w:id="1969"/>
      <w:r>
        <w:t xml:space="preserve">. ADQUISICIÓN DE </w:t>
      </w:r>
      <w:r w:rsidR="00E242B0">
        <w:t>DOS</w:t>
      </w:r>
      <w:r>
        <w:t xml:space="preserve"> TAXI</w:t>
      </w:r>
      <w:r w:rsidR="00E242B0">
        <w:t>S, UNO</w:t>
      </w:r>
      <w:r>
        <w:t xml:space="preserve"> </w:t>
      </w:r>
      <w:r w:rsidR="00E242B0">
        <w:t xml:space="preserve">DE ELLOS </w:t>
      </w:r>
      <w:r>
        <w:t>ELÉCTRICO DE ALTA GAMA</w:t>
      </w:r>
    </w:p>
    <w:p w14:paraId="0BABFFF2" w14:textId="77777777" w:rsidR="00442367" w:rsidRDefault="00442367" w:rsidP="00E242B0">
      <w:pPr>
        <w:shd w:val="clear" w:color="auto" w:fill="D9D9D9" w:themeFill="background1" w:themeFillShade="D9"/>
      </w:pPr>
    </w:p>
    <w:p w14:paraId="27705968" w14:textId="1C22B1D1" w:rsidR="00442367" w:rsidRDefault="00442367" w:rsidP="00E242B0">
      <w:pPr>
        <w:shd w:val="clear" w:color="auto" w:fill="D9D9D9" w:themeFill="background1" w:themeFillShade="D9"/>
      </w:pPr>
      <w:r>
        <w:t>RESPUESTA DE DGA DE 22.10.2021</w:t>
      </w:r>
    </w:p>
    <w:p w14:paraId="19D991F4" w14:textId="77777777" w:rsidR="00E242B0" w:rsidRPr="009E1821" w:rsidRDefault="00E242B0" w:rsidP="00E242B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EB125F9" w14:textId="55E3B56B" w:rsidR="004C5DE6" w:rsidRPr="009E1821" w:rsidRDefault="00E242B0" w:rsidP="004C5DE6">
      <w:pPr>
        <w:rPr>
          <w:sz w:val="16"/>
          <w:szCs w:val="16"/>
        </w:rPr>
      </w:pPr>
      <w:r w:rsidRPr="009E1821">
        <w:rPr>
          <w:sz w:val="16"/>
          <w:szCs w:val="16"/>
        </w:rPr>
        <w:t>(</w:t>
      </w:r>
      <w:hyperlink w:anchor="Pregunta902" w:history="1">
        <w:r w:rsidRPr="003F5CA4">
          <w:rPr>
            <w:rStyle w:val="Hipervnculo"/>
            <w:sz w:val="16"/>
            <w:szCs w:val="16"/>
          </w:rPr>
          <w:t>Volver a pregunta 902</w:t>
        </w:r>
      </w:hyperlink>
      <w:r w:rsidRPr="009E1821">
        <w:rPr>
          <w:sz w:val="16"/>
          <w:szCs w:val="16"/>
        </w:rPr>
        <w:t>)</w:t>
      </w:r>
      <w:r w:rsidR="004C5DE6">
        <w:rPr>
          <w:sz w:val="16"/>
          <w:szCs w:val="16"/>
        </w:rPr>
        <w:t xml:space="preserve"> </w:t>
      </w:r>
      <w:r w:rsidR="004C5DE6" w:rsidRPr="009E1821">
        <w:rPr>
          <w:sz w:val="16"/>
          <w:szCs w:val="16"/>
        </w:rPr>
        <w:t>(</w:t>
      </w:r>
      <w:hyperlink w:anchor="Pregunta902ModeraCostes" w:history="1">
        <w:r w:rsidR="004C5DE6" w:rsidRPr="004C5DE6">
          <w:rPr>
            <w:rStyle w:val="Hipervnculo"/>
            <w:sz w:val="16"/>
            <w:szCs w:val="16"/>
          </w:rPr>
          <w:t>Volver a pregunta 902 en Moderación de costes</w:t>
        </w:r>
      </w:hyperlink>
      <w:r w:rsidR="004C5DE6" w:rsidRPr="009E1821">
        <w:rPr>
          <w:sz w:val="16"/>
          <w:szCs w:val="16"/>
        </w:rPr>
        <w:t>)</w:t>
      </w:r>
      <w:r w:rsidR="004C5DE6">
        <w:rPr>
          <w:sz w:val="16"/>
          <w:szCs w:val="16"/>
        </w:rPr>
        <w:t xml:space="preserve"> </w:t>
      </w:r>
    </w:p>
    <w:p w14:paraId="1D240729" w14:textId="77777777" w:rsidR="00442367" w:rsidRDefault="00442367" w:rsidP="003509B8"/>
    <w:p w14:paraId="5A3DBF53" w14:textId="7680BD3D" w:rsidR="00442367" w:rsidRDefault="00442367" w:rsidP="00442367">
      <w:r>
        <w:t xml:space="preserve">Un promotor tiene una empresa de taxi y da servicio de ruta escolar y particulares. Va a comprar dos coches para sustituir dos que ya tiene. </w:t>
      </w:r>
    </w:p>
    <w:p w14:paraId="43E8C892" w14:textId="77777777" w:rsidR="00442367" w:rsidRDefault="00442367" w:rsidP="00442367"/>
    <w:p w14:paraId="368ADAAF" w14:textId="77777777" w:rsidR="00442367" w:rsidRDefault="00442367" w:rsidP="00442367">
      <w:r>
        <w:t xml:space="preserve">Uno de los coches que va a adquirir es un Tesla, 100 % eléctrico, que se compra por internet, que no hay concesionario y que el precio es el que hay en la página web. ¿Cómo se justifica la moderación de costes? </w:t>
      </w:r>
    </w:p>
    <w:p w14:paraId="3DD90A8E" w14:textId="77777777" w:rsidR="00442367" w:rsidRDefault="00442367" w:rsidP="00442367"/>
    <w:p w14:paraId="0DE1C14D" w14:textId="43875F81" w:rsidR="00442367" w:rsidRPr="00442367" w:rsidRDefault="00442367" w:rsidP="00442367">
      <w:pPr>
        <w:rPr>
          <w:szCs w:val="24"/>
        </w:rPr>
      </w:pPr>
      <w:r w:rsidRPr="00442367">
        <w:rPr>
          <w:color w:val="FF0000"/>
        </w:rPr>
        <w:t xml:space="preserve">R. de DGA: </w:t>
      </w:r>
      <w:r>
        <w:rPr>
          <w:color w:val="FF0000"/>
        </w:rPr>
        <w:t xml:space="preserve">Dada la especificidad del producto y ya que tenemos el límite de 20.000 € por vehículo, nos bastaría con este presupuesto, más teniendo en cuenta que cualquier </w:t>
      </w:r>
      <w:r w:rsidRPr="00442367">
        <w:rPr>
          <w:color w:val="FF0000"/>
          <w:szCs w:val="24"/>
        </w:rPr>
        <w:t>vehículo eléctrico va a superar esta cantidad, argumentando esta circunstancia en la moderación de costes que se realice.</w:t>
      </w:r>
    </w:p>
    <w:p w14:paraId="3B67B2C1" w14:textId="77777777" w:rsidR="00442367" w:rsidRPr="00442367" w:rsidRDefault="00442367" w:rsidP="00442367">
      <w:pPr>
        <w:rPr>
          <w:szCs w:val="24"/>
        </w:rPr>
      </w:pPr>
    </w:p>
    <w:p w14:paraId="144164A4" w14:textId="77777777" w:rsidR="00442367" w:rsidRPr="00442367" w:rsidRDefault="00442367" w:rsidP="00442367">
      <w:pPr>
        <w:rPr>
          <w:rFonts w:cs="Arial"/>
          <w:szCs w:val="24"/>
          <w:lang w:val="es-ES_tradnl"/>
        </w:rPr>
      </w:pPr>
      <w:proofErr w:type="gramStart"/>
      <w:r w:rsidRPr="00442367">
        <w:rPr>
          <w:szCs w:val="24"/>
        </w:rPr>
        <w:t>¿Entra en la medida 4.</w:t>
      </w:r>
      <w:proofErr w:type="gramEnd"/>
      <w:r w:rsidRPr="00442367">
        <w:rPr>
          <w:szCs w:val="24"/>
        </w:rPr>
        <w:t>1 “</w:t>
      </w:r>
      <w:r w:rsidRPr="00442367">
        <w:rPr>
          <w:rFonts w:cs="Arial"/>
          <w:szCs w:val="24"/>
          <w:lang w:val="es-ES_tradnl"/>
        </w:rPr>
        <w:t xml:space="preserve">Producción de energías renovables para autoconsumo y eficiencia energética de empresas”? </w:t>
      </w:r>
    </w:p>
    <w:p w14:paraId="4C6021F6" w14:textId="77777777" w:rsidR="00442367" w:rsidRPr="00442367" w:rsidRDefault="00442367" w:rsidP="00442367">
      <w:pPr>
        <w:rPr>
          <w:rFonts w:cs="Arial"/>
          <w:szCs w:val="24"/>
          <w:lang w:val="es-ES_tradnl"/>
        </w:rPr>
      </w:pPr>
    </w:p>
    <w:p w14:paraId="28C15AE6" w14:textId="51B3DFD3" w:rsidR="00442367" w:rsidRPr="00442367" w:rsidRDefault="00442367" w:rsidP="00442367">
      <w:pPr>
        <w:rPr>
          <w:szCs w:val="24"/>
        </w:rPr>
      </w:pPr>
      <w:r w:rsidRPr="00442367">
        <w:rPr>
          <w:rFonts w:cs="Arial"/>
          <w:color w:val="FF0000"/>
          <w:szCs w:val="24"/>
          <w:lang w:val="es-ES_tradnl"/>
        </w:rPr>
        <w:t>R. de DGA: Yo lo enmarcaría en el 3.3 para realizar un único expediente.</w:t>
      </w:r>
    </w:p>
    <w:p w14:paraId="63AD934E" w14:textId="77777777" w:rsidR="00442367" w:rsidRDefault="00442367" w:rsidP="00442367">
      <w:pPr>
        <w:rPr>
          <w:rFonts w:cs="Arial"/>
          <w:szCs w:val="24"/>
          <w:lang w:val="es-ES_tradnl"/>
        </w:rPr>
      </w:pPr>
    </w:p>
    <w:p w14:paraId="13698035" w14:textId="0F237B35" w:rsidR="00442367" w:rsidRDefault="00442367" w:rsidP="00442367">
      <w:pPr>
        <w:rPr>
          <w:rFonts w:cs="Arial"/>
          <w:szCs w:val="24"/>
          <w:lang w:val="es-ES_tradnl"/>
        </w:rPr>
      </w:pPr>
      <w:r>
        <w:rPr>
          <w:rFonts w:cs="Arial"/>
          <w:szCs w:val="24"/>
          <w:lang w:val="es-ES_tradnl"/>
        </w:rPr>
        <w:t>El promotor v</w:t>
      </w:r>
      <w:r w:rsidRPr="00442367">
        <w:rPr>
          <w:rFonts w:cs="Arial"/>
          <w:szCs w:val="24"/>
          <w:lang w:val="es-ES_tradnl"/>
        </w:rPr>
        <w:t xml:space="preserve">a a solicitar la ayuda </w:t>
      </w:r>
      <w:proofErr w:type="spellStart"/>
      <w:r w:rsidRPr="00442367">
        <w:rPr>
          <w:rFonts w:cs="Arial"/>
          <w:szCs w:val="24"/>
          <w:lang w:val="es-ES_tradnl"/>
        </w:rPr>
        <w:t>Move</w:t>
      </w:r>
      <w:r>
        <w:rPr>
          <w:rFonts w:cs="Arial"/>
          <w:szCs w:val="24"/>
          <w:lang w:val="es-ES_tradnl"/>
        </w:rPr>
        <w:t>s</w:t>
      </w:r>
      <w:proofErr w:type="spellEnd"/>
      <w:r w:rsidRPr="00442367">
        <w:rPr>
          <w:rFonts w:cs="Arial"/>
          <w:szCs w:val="24"/>
          <w:lang w:val="es-ES_tradnl"/>
        </w:rPr>
        <w:t xml:space="preserve"> </w:t>
      </w:r>
      <w:proofErr w:type="gramStart"/>
      <w:r w:rsidRPr="00442367">
        <w:rPr>
          <w:rFonts w:cs="Arial"/>
          <w:szCs w:val="24"/>
          <w:lang w:val="es-ES_tradnl"/>
        </w:rPr>
        <w:t>III,  ¿</w:t>
      </w:r>
      <w:proofErr w:type="gramEnd"/>
      <w:r>
        <w:rPr>
          <w:rFonts w:cs="Arial"/>
          <w:szCs w:val="24"/>
          <w:lang w:val="es-ES_tradnl"/>
        </w:rPr>
        <w:t>e</w:t>
      </w:r>
      <w:r w:rsidRPr="00442367">
        <w:rPr>
          <w:rFonts w:cs="Arial"/>
          <w:szCs w:val="24"/>
          <w:lang w:val="es-ES_tradnl"/>
        </w:rPr>
        <w:t>s</w:t>
      </w:r>
      <w:r>
        <w:rPr>
          <w:rFonts w:cs="Arial"/>
          <w:szCs w:val="24"/>
          <w:lang w:val="es-ES_tradnl"/>
        </w:rPr>
        <w:t xml:space="preserve"> compatible con la ayuda Leader</w:t>
      </w:r>
      <w:r w:rsidRPr="00442367">
        <w:rPr>
          <w:rFonts w:cs="Arial"/>
          <w:szCs w:val="24"/>
          <w:lang w:val="es-ES_tradnl"/>
        </w:rPr>
        <w:t xml:space="preserve">? </w:t>
      </w:r>
    </w:p>
    <w:p w14:paraId="260D8C4F" w14:textId="77777777" w:rsidR="00442367" w:rsidRDefault="00442367" w:rsidP="00442367">
      <w:pPr>
        <w:rPr>
          <w:rFonts w:cs="Arial"/>
          <w:szCs w:val="24"/>
          <w:lang w:val="es-ES_tradnl"/>
        </w:rPr>
      </w:pPr>
    </w:p>
    <w:p w14:paraId="3D7C5323" w14:textId="3B800ABD" w:rsidR="00E242B0" w:rsidRDefault="00442367" w:rsidP="00442367">
      <w:pPr>
        <w:rPr>
          <w:rFonts w:cs="Arial"/>
          <w:color w:val="FF0000"/>
          <w:szCs w:val="24"/>
          <w:lang w:val="es-ES_tradnl"/>
        </w:rPr>
      </w:pPr>
      <w:r w:rsidRPr="00442367">
        <w:rPr>
          <w:rFonts w:cs="Arial"/>
          <w:color w:val="FF0000"/>
          <w:szCs w:val="24"/>
          <w:lang w:val="es-ES_tradnl"/>
        </w:rPr>
        <w:t xml:space="preserve">R. de DGA: No son compatibles ya que </w:t>
      </w:r>
      <w:r>
        <w:rPr>
          <w:rFonts w:cs="Arial"/>
          <w:color w:val="FF0000"/>
          <w:szCs w:val="24"/>
          <w:lang w:val="es-ES_tradnl"/>
        </w:rPr>
        <w:t xml:space="preserve">la ayuda Leader a </w:t>
      </w:r>
      <w:r w:rsidRPr="00442367">
        <w:rPr>
          <w:rFonts w:cs="Arial"/>
          <w:color w:val="FF0000"/>
          <w:szCs w:val="24"/>
          <w:lang w:val="es-ES_tradnl"/>
        </w:rPr>
        <w:t>los proyectos pr</w:t>
      </w:r>
      <w:r>
        <w:rPr>
          <w:rFonts w:cs="Arial"/>
          <w:color w:val="FF0000"/>
          <w:szCs w:val="24"/>
          <w:lang w:val="es-ES_tradnl"/>
        </w:rPr>
        <w:t>o</w:t>
      </w:r>
      <w:r w:rsidRPr="00442367">
        <w:rPr>
          <w:rFonts w:cs="Arial"/>
          <w:color w:val="FF0000"/>
          <w:szCs w:val="24"/>
          <w:lang w:val="es-ES_tradnl"/>
        </w:rPr>
        <w:t xml:space="preserve">ductivos </w:t>
      </w:r>
      <w:r>
        <w:rPr>
          <w:rFonts w:cs="Arial"/>
          <w:color w:val="FF0000"/>
          <w:szCs w:val="24"/>
          <w:lang w:val="es-ES_tradnl"/>
        </w:rPr>
        <w:t>e</w:t>
      </w:r>
      <w:r w:rsidRPr="00442367">
        <w:rPr>
          <w:rFonts w:cs="Arial"/>
          <w:color w:val="FF0000"/>
          <w:szCs w:val="24"/>
          <w:lang w:val="es-ES_tradnl"/>
        </w:rPr>
        <w:t xml:space="preserve">s incompatible con cualquier </w:t>
      </w:r>
      <w:r>
        <w:rPr>
          <w:rFonts w:cs="Arial"/>
          <w:color w:val="FF0000"/>
          <w:szCs w:val="24"/>
          <w:lang w:val="es-ES_tradnl"/>
        </w:rPr>
        <w:t xml:space="preserve">otra </w:t>
      </w:r>
      <w:r w:rsidRPr="00442367">
        <w:rPr>
          <w:rFonts w:cs="Arial"/>
          <w:color w:val="FF0000"/>
          <w:szCs w:val="24"/>
          <w:lang w:val="es-ES_tradnl"/>
        </w:rPr>
        <w:t xml:space="preserve">subvención de fondos públicos, en este caso el </w:t>
      </w:r>
      <w:hyperlink r:id="rId61" w:history="1">
        <w:r w:rsidRPr="00E242B0">
          <w:rPr>
            <w:rStyle w:val="Hipervnculo"/>
            <w:rFonts w:cs="Arial"/>
            <w:szCs w:val="24"/>
            <w:lang w:val="es-ES_tradnl"/>
          </w:rPr>
          <w:t xml:space="preserve">Programa </w:t>
        </w:r>
        <w:proofErr w:type="spellStart"/>
        <w:r w:rsidRPr="00E242B0">
          <w:rPr>
            <w:rStyle w:val="Hipervnculo"/>
            <w:rFonts w:cs="Arial"/>
            <w:szCs w:val="24"/>
            <w:lang w:val="es-ES_tradnl"/>
          </w:rPr>
          <w:t>Moves</w:t>
        </w:r>
        <w:proofErr w:type="spellEnd"/>
        <w:r w:rsidRPr="00E242B0">
          <w:rPr>
            <w:rStyle w:val="Hipervnculo"/>
            <w:rFonts w:cs="Arial"/>
            <w:szCs w:val="24"/>
            <w:lang w:val="es-ES_tradnl"/>
          </w:rPr>
          <w:t xml:space="preserve"> III</w:t>
        </w:r>
      </w:hyperlink>
      <w:r w:rsidRPr="00442367">
        <w:rPr>
          <w:rFonts w:cs="Arial"/>
          <w:color w:val="FF0000"/>
          <w:szCs w:val="24"/>
          <w:lang w:val="es-ES_tradnl"/>
        </w:rPr>
        <w:t xml:space="preserve"> se enmarca en el Plan de Recuperac</w:t>
      </w:r>
      <w:r>
        <w:rPr>
          <w:rFonts w:cs="Arial"/>
          <w:color w:val="FF0000"/>
          <w:szCs w:val="24"/>
          <w:lang w:val="es-ES_tradnl"/>
        </w:rPr>
        <w:t>i</w:t>
      </w:r>
      <w:r w:rsidRPr="00442367">
        <w:rPr>
          <w:rFonts w:cs="Arial"/>
          <w:color w:val="FF0000"/>
          <w:szCs w:val="24"/>
          <w:lang w:val="es-ES_tradnl"/>
        </w:rPr>
        <w:t>ón, Transformación y Resil</w:t>
      </w:r>
      <w:r>
        <w:rPr>
          <w:rFonts w:cs="Arial"/>
          <w:color w:val="FF0000"/>
          <w:szCs w:val="24"/>
          <w:lang w:val="es-ES_tradnl"/>
        </w:rPr>
        <w:t>i</w:t>
      </w:r>
      <w:r w:rsidRPr="00442367">
        <w:rPr>
          <w:rFonts w:cs="Arial"/>
          <w:color w:val="FF0000"/>
          <w:szCs w:val="24"/>
          <w:lang w:val="es-ES_tradnl"/>
        </w:rPr>
        <w:t xml:space="preserve">encia que es </w:t>
      </w:r>
      <w:r>
        <w:rPr>
          <w:rFonts w:cs="Arial"/>
          <w:color w:val="FF0000"/>
          <w:szCs w:val="24"/>
          <w:lang w:val="es-ES_tradnl"/>
        </w:rPr>
        <w:t>f</w:t>
      </w:r>
      <w:r w:rsidRPr="00442367">
        <w:rPr>
          <w:rFonts w:cs="Arial"/>
          <w:color w:val="FF0000"/>
          <w:szCs w:val="24"/>
          <w:lang w:val="es-ES_tradnl"/>
        </w:rPr>
        <w:t>inanciado por la Unión Europe</w:t>
      </w:r>
      <w:r>
        <w:rPr>
          <w:rFonts w:cs="Arial"/>
          <w:color w:val="FF0000"/>
          <w:szCs w:val="24"/>
          <w:lang w:val="es-ES_tradnl"/>
        </w:rPr>
        <w:t>a</w:t>
      </w:r>
      <w:r w:rsidRPr="00442367">
        <w:rPr>
          <w:rFonts w:cs="Arial"/>
          <w:color w:val="FF0000"/>
          <w:szCs w:val="24"/>
          <w:lang w:val="es-ES_tradnl"/>
        </w:rPr>
        <w:t>-Next</w:t>
      </w:r>
      <w:r w:rsidR="00E242B0">
        <w:rPr>
          <w:rFonts w:cs="Arial"/>
          <w:color w:val="FF0000"/>
          <w:szCs w:val="24"/>
          <w:lang w:val="es-ES_tradnl"/>
        </w:rPr>
        <w:t xml:space="preserve"> </w:t>
      </w:r>
      <w:proofErr w:type="spellStart"/>
      <w:r w:rsidRPr="00442367">
        <w:rPr>
          <w:rFonts w:cs="Arial"/>
          <w:color w:val="FF0000"/>
          <w:szCs w:val="24"/>
          <w:lang w:val="es-ES_tradnl"/>
        </w:rPr>
        <w:t>Generation</w:t>
      </w:r>
      <w:proofErr w:type="spellEnd"/>
      <w:r w:rsidR="00E242B0">
        <w:rPr>
          <w:rFonts w:cs="Arial"/>
          <w:color w:val="FF0000"/>
          <w:szCs w:val="24"/>
          <w:lang w:val="es-ES_tradnl"/>
        </w:rPr>
        <w:t xml:space="preserve"> </w:t>
      </w:r>
      <w:r w:rsidRPr="00442367">
        <w:rPr>
          <w:rFonts w:cs="Arial"/>
          <w:color w:val="FF0000"/>
          <w:szCs w:val="24"/>
          <w:lang w:val="es-ES_tradnl"/>
        </w:rPr>
        <w:t>UE</w:t>
      </w:r>
      <w:r w:rsidR="00E242B0">
        <w:rPr>
          <w:rFonts w:cs="Arial"/>
          <w:color w:val="FF0000"/>
          <w:szCs w:val="24"/>
          <w:lang w:val="es-ES_tradnl"/>
        </w:rPr>
        <w:t>.</w:t>
      </w:r>
    </w:p>
    <w:p w14:paraId="1CC8FEAD" w14:textId="07EB4BC4" w:rsidR="00442367" w:rsidRPr="00442367" w:rsidRDefault="00442367" w:rsidP="00442367">
      <w:pPr>
        <w:rPr>
          <w:szCs w:val="24"/>
        </w:rPr>
      </w:pPr>
    </w:p>
    <w:p w14:paraId="353ED6EE" w14:textId="77777777" w:rsidR="00E242B0" w:rsidRDefault="00442367" w:rsidP="00442367">
      <w:pPr>
        <w:rPr>
          <w:rFonts w:cs="Arial"/>
          <w:szCs w:val="24"/>
          <w:lang w:val="es-ES_tradnl"/>
        </w:rPr>
      </w:pPr>
      <w:r w:rsidRPr="00442367">
        <w:rPr>
          <w:rFonts w:cs="Arial"/>
          <w:szCs w:val="24"/>
          <w:lang w:val="es-ES_tradnl"/>
        </w:rPr>
        <w:t xml:space="preserve">El otro coche que adquiere </w:t>
      </w:r>
      <w:r w:rsidR="00E242B0">
        <w:rPr>
          <w:rFonts w:cs="Arial"/>
          <w:szCs w:val="24"/>
          <w:lang w:val="es-ES_tradnl"/>
        </w:rPr>
        <w:t xml:space="preserve">el solicitante </w:t>
      </w:r>
      <w:r w:rsidRPr="00442367">
        <w:rPr>
          <w:rFonts w:cs="Arial"/>
          <w:szCs w:val="24"/>
          <w:lang w:val="es-ES_tradnl"/>
        </w:rPr>
        <w:t>es un di</w:t>
      </w:r>
      <w:r w:rsidR="00E242B0">
        <w:rPr>
          <w:rFonts w:cs="Arial"/>
          <w:szCs w:val="24"/>
          <w:lang w:val="es-ES_tradnl"/>
        </w:rPr>
        <w:t>é</w:t>
      </w:r>
      <w:r w:rsidRPr="00442367">
        <w:rPr>
          <w:rFonts w:cs="Arial"/>
          <w:szCs w:val="24"/>
          <w:lang w:val="es-ES_tradnl"/>
        </w:rPr>
        <w:t xml:space="preserve">sel con todos los requisitos de eficiencia. </w:t>
      </w:r>
      <w:r w:rsidR="00E242B0">
        <w:rPr>
          <w:rFonts w:cs="Arial"/>
          <w:szCs w:val="24"/>
          <w:lang w:val="es-ES_tradnl"/>
        </w:rPr>
        <w:t>E</w:t>
      </w:r>
      <w:r w:rsidRPr="00442367">
        <w:rPr>
          <w:rFonts w:cs="Arial"/>
          <w:szCs w:val="24"/>
          <w:lang w:val="es-ES_tradnl"/>
        </w:rPr>
        <w:t>ntiendo que solo se admitiría</w:t>
      </w:r>
      <w:r w:rsidR="00E242B0">
        <w:rPr>
          <w:rFonts w:cs="Arial"/>
          <w:szCs w:val="24"/>
          <w:lang w:val="es-ES_tradnl"/>
        </w:rPr>
        <w:t>n</w:t>
      </w:r>
      <w:r w:rsidRPr="00442367">
        <w:rPr>
          <w:rFonts w:cs="Arial"/>
          <w:szCs w:val="24"/>
          <w:lang w:val="es-ES_tradnl"/>
        </w:rPr>
        <w:t xml:space="preserve"> 20.000 euros por coche (BI)</w:t>
      </w:r>
      <w:r w:rsidR="00E242B0">
        <w:rPr>
          <w:rFonts w:cs="Arial"/>
          <w:szCs w:val="24"/>
          <w:lang w:val="es-ES_tradnl"/>
        </w:rPr>
        <w:t>, ¿</w:t>
      </w:r>
      <w:proofErr w:type="gramStart"/>
      <w:r w:rsidR="00E242B0">
        <w:rPr>
          <w:rFonts w:cs="Arial"/>
          <w:szCs w:val="24"/>
          <w:lang w:val="es-ES_tradnl"/>
        </w:rPr>
        <w:t>no?.</w:t>
      </w:r>
      <w:proofErr w:type="gramEnd"/>
      <w:r w:rsidRPr="00442367">
        <w:rPr>
          <w:rFonts w:cs="Arial"/>
          <w:szCs w:val="24"/>
          <w:lang w:val="es-ES_tradnl"/>
        </w:rPr>
        <w:t xml:space="preserve"> </w:t>
      </w:r>
    </w:p>
    <w:p w14:paraId="0754874F" w14:textId="77777777" w:rsidR="00E242B0" w:rsidRDefault="00E242B0" w:rsidP="00442367">
      <w:pPr>
        <w:rPr>
          <w:rFonts w:cs="Arial"/>
          <w:szCs w:val="24"/>
          <w:lang w:val="es-ES_tradnl"/>
        </w:rPr>
      </w:pPr>
    </w:p>
    <w:p w14:paraId="293877CD" w14:textId="335C5CDE" w:rsidR="00442367" w:rsidRPr="00442367" w:rsidRDefault="00E242B0" w:rsidP="00442367">
      <w:pPr>
        <w:rPr>
          <w:szCs w:val="24"/>
        </w:rPr>
      </w:pPr>
      <w:r w:rsidRPr="00442367">
        <w:rPr>
          <w:rFonts w:cs="Arial"/>
          <w:color w:val="FF0000"/>
          <w:szCs w:val="24"/>
          <w:lang w:val="es-ES_tradnl"/>
        </w:rPr>
        <w:t xml:space="preserve">R. de DGA: </w:t>
      </w:r>
      <w:r w:rsidR="00442367" w:rsidRPr="00442367">
        <w:rPr>
          <w:rFonts w:cs="Arial"/>
          <w:color w:val="FF0000"/>
          <w:szCs w:val="24"/>
          <w:lang w:val="es-ES_tradnl"/>
        </w:rPr>
        <w:t>Solamente se admitiría 20.000 € por vehículo.</w:t>
      </w:r>
    </w:p>
    <w:p w14:paraId="7658B6E8" w14:textId="77777777" w:rsidR="00442367" w:rsidRPr="00442367" w:rsidRDefault="00442367" w:rsidP="00442367">
      <w:pPr>
        <w:rPr>
          <w:szCs w:val="24"/>
        </w:rPr>
      </w:pPr>
      <w:r w:rsidRPr="00442367">
        <w:rPr>
          <w:rFonts w:cs="Arial"/>
          <w:szCs w:val="24"/>
          <w:lang w:val="es-ES_tradnl"/>
        </w:rPr>
        <w:t> </w:t>
      </w:r>
    </w:p>
    <w:p w14:paraId="4716684A" w14:textId="77777777" w:rsidR="00E242B0" w:rsidRDefault="00442367" w:rsidP="00442367">
      <w:pPr>
        <w:rPr>
          <w:rFonts w:cs="Arial"/>
          <w:szCs w:val="24"/>
          <w:lang w:val="es-ES_tradnl"/>
        </w:rPr>
      </w:pPr>
      <w:r w:rsidRPr="00442367">
        <w:rPr>
          <w:rFonts w:cs="Arial"/>
          <w:szCs w:val="24"/>
          <w:lang w:val="es-ES_tradnl"/>
        </w:rPr>
        <w:t xml:space="preserve">Si el </w:t>
      </w:r>
      <w:r w:rsidR="00E242B0">
        <w:rPr>
          <w:rFonts w:cs="Arial"/>
          <w:szCs w:val="24"/>
          <w:lang w:val="es-ES_tradnl"/>
        </w:rPr>
        <w:t>T</w:t>
      </w:r>
      <w:r w:rsidRPr="00442367">
        <w:rPr>
          <w:rFonts w:cs="Arial"/>
          <w:szCs w:val="24"/>
          <w:lang w:val="es-ES_tradnl"/>
        </w:rPr>
        <w:t xml:space="preserve">esla entra en la medida 4.1 y el otro en 3.3 ¿hay que abrir dos expedientes diferentes? </w:t>
      </w:r>
    </w:p>
    <w:p w14:paraId="76D140BC" w14:textId="77777777" w:rsidR="00E242B0" w:rsidRDefault="00E242B0" w:rsidP="00442367">
      <w:pPr>
        <w:rPr>
          <w:rFonts w:cs="Arial"/>
          <w:szCs w:val="24"/>
          <w:lang w:val="es-ES_tradnl"/>
        </w:rPr>
      </w:pPr>
    </w:p>
    <w:p w14:paraId="446DCE67" w14:textId="76598604" w:rsidR="00442367" w:rsidRPr="00442367" w:rsidRDefault="00E242B0" w:rsidP="00442367">
      <w:pPr>
        <w:rPr>
          <w:szCs w:val="24"/>
        </w:rPr>
      </w:pPr>
      <w:r w:rsidRPr="00442367">
        <w:rPr>
          <w:rFonts w:cs="Arial"/>
          <w:color w:val="FF0000"/>
          <w:szCs w:val="24"/>
          <w:lang w:val="es-ES_tradnl"/>
        </w:rPr>
        <w:t xml:space="preserve">R. de DGA: </w:t>
      </w:r>
      <w:r>
        <w:rPr>
          <w:rFonts w:cs="Arial"/>
          <w:color w:val="FF0000"/>
          <w:szCs w:val="24"/>
          <w:lang w:val="es-ES_tradnl"/>
        </w:rPr>
        <w:t>C</w:t>
      </w:r>
      <w:r w:rsidR="00442367" w:rsidRPr="00442367">
        <w:rPr>
          <w:rFonts w:cs="Arial"/>
          <w:color w:val="FF0000"/>
          <w:szCs w:val="24"/>
          <w:lang w:val="es-ES_tradnl"/>
        </w:rPr>
        <w:t>omo he comentado anteriormente, yo los enmarcaría en el ámbito 3.3.</w:t>
      </w:r>
    </w:p>
    <w:p w14:paraId="43942374" w14:textId="77777777" w:rsidR="00442367" w:rsidRPr="00442367" w:rsidRDefault="00442367" w:rsidP="00442367">
      <w:pPr>
        <w:rPr>
          <w:szCs w:val="24"/>
        </w:rPr>
      </w:pPr>
      <w:r w:rsidRPr="00442367">
        <w:rPr>
          <w:rFonts w:cs="Arial"/>
          <w:szCs w:val="24"/>
          <w:lang w:val="es-ES_tradnl"/>
        </w:rPr>
        <w:t> </w:t>
      </w:r>
    </w:p>
    <w:p w14:paraId="707DDB5D" w14:textId="77777777" w:rsidR="00E242B0" w:rsidRDefault="00442367" w:rsidP="00442367">
      <w:pPr>
        <w:rPr>
          <w:rFonts w:cs="Arial"/>
          <w:szCs w:val="24"/>
          <w:lang w:val="es-ES_tradnl"/>
        </w:rPr>
      </w:pPr>
      <w:r w:rsidRPr="00442367">
        <w:rPr>
          <w:rFonts w:cs="Arial"/>
          <w:szCs w:val="24"/>
          <w:lang w:val="es-ES_tradnl"/>
        </w:rPr>
        <w:t>El pago es por leasing a 5 años</w:t>
      </w:r>
      <w:r w:rsidR="00E242B0">
        <w:rPr>
          <w:rFonts w:cs="Arial"/>
          <w:szCs w:val="24"/>
          <w:lang w:val="es-ES_tradnl"/>
        </w:rPr>
        <w:t>.</w:t>
      </w:r>
    </w:p>
    <w:p w14:paraId="14B0B059" w14:textId="77777777" w:rsidR="00E242B0" w:rsidRDefault="00E242B0" w:rsidP="00442367">
      <w:pPr>
        <w:rPr>
          <w:rFonts w:cs="Arial"/>
          <w:szCs w:val="24"/>
          <w:lang w:val="es-ES_tradnl"/>
        </w:rPr>
      </w:pPr>
    </w:p>
    <w:p w14:paraId="7160DAB5" w14:textId="35D8778A" w:rsidR="00442367" w:rsidRDefault="00E242B0" w:rsidP="003509B8">
      <w:r w:rsidRPr="00442367">
        <w:rPr>
          <w:rFonts w:cs="Arial"/>
          <w:color w:val="FF0000"/>
          <w:szCs w:val="24"/>
          <w:lang w:val="es-ES_tradnl"/>
        </w:rPr>
        <w:lastRenderedPageBreak/>
        <w:t xml:space="preserve">R. de DGA: </w:t>
      </w:r>
      <w:r w:rsidR="00442367" w:rsidRPr="00442367">
        <w:rPr>
          <w:rFonts w:cs="Arial"/>
          <w:color w:val="FF0000"/>
          <w:szCs w:val="24"/>
          <w:lang w:val="es-ES_tradnl"/>
        </w:rPr>
        <w:t>Para poder considerar el conste del vehículo completo, se necesita la totalidad del vehículo pagado. En caso de leasing, solamente podríamos considera</w:t>
      </w:r>
      <w:r>
        <w:rPr>
          <w:rFonts w:cs="Arial"/>
          <w:color w:val="FF0000"/>
          <w:szCs w:val="24"/>
          <w:lang w:val="es-ES_tradnl"/>
        </w:rPr>
        <w:t>r</w:t>
      </w:r>
      <w:r w:rsidR="00442367" w:rsidRPr="00442367">
        <w:rPr>
          <w:rFonts w:cs="Arial"/>
          <w:color w:val="FF0000"/>
          <w:szCs w:val="24"/>
          <w:lang w:val="es-ES_tradnl"/>
        </w:rPr>
        <w:t xml:space="preserve"> las cuotas realmente pagadas en el periodo de ejecución.</w:t>
      </w:r>
    </w:p>
    <w:p w14:paraId="30C7ED6B" w14:textId="77777777" w:rsidR="00E5784B" w:rsidRDefault="00E5784B" w:rsidP="00E5784B">
      <w:pPr>
        <w:rPr>
          <w:color w:val="FF0000"/>
        </w:rPr>
      </w:pPr>
    </w:p>
    <w:p w14:paraId="00EBE98B" w14:textId="77777777" w:rsidR="00E5784B" w:rsidRDefault="00E5784B" w:rsidP="00E5784B">
      <w:pPr>
        <w:shd w:val="clear" w:color="auto" w:fill="D9D9D9" w:themeFill="background1" w:themeFillShade="D9"/>
      </w:pPr>
      <w:r>
        <w:t>903</w:t>
      </w:r>
      <w:bookmarkStart w:id="1970" w:name="BodegaVinoOficinaAlmacénTiendaExpoAula"/>
      <w:bookmarkEnd w:id="1970"/>
      <w:r>
        <w:t xml:space="preserve">. </w:t>
      </w:r>
      <w:r w:rsidRPr="00C638F1">
        <w:t>INVERSIONES DE UNA BODEGA DE VINO EN OFICINA, ALMACÉN, TIENDA, SALA DE EXPOSICIONES Y AULA DE FORMACIÓN</w:t>
      </w:r>
    </w:p>
    <w:p w14:paraId="756B3626" w14:textId="77777777" w:rsidR="00E5784B" w:rsidRDefault="00E5784B" w:rsidP="00E5784B">
      <w:pPr>
        <w:shd w:val="clear" w:color="auto" w:fill="D9D9D9" w:themeFill="background1" w:themeFillShade="D9"/>
        <w:outlineLvl w:val="0"/>
        <w:rPr>
          <w:rFonts w:cs="Arial"/>
          <w:szCs w:val="24"/>
        </w:rPr>
      </w:pPr>
    </w:p>
    <w:p w14:paraId="2D093E4A" w14:textId="77777777" w:rsidR="00E5784B" w:rsidRDefault="00E5784B" w:rsidP="00E5784B">
      <w:pPr>
        <w:shd w:val="clear" w:color="auto" w:fill="D9D9D9" w:themeFill="background1" w:themeFillShade="D9"/>
      </w:pPr>
      <w:r>
        <w:rPr>
          <w:rFonts w:cs="Arial"/>
          <w:szCs w:val="24"/>
        </w:rPr>
        <w:t>RESPUESTA DE DGA DE 10.02.2022</w:t>
      </w:r>
    </w:p>
    <w:p w14:paraId="56A7687C" w14:textId="77777777" w:rsidR="00E5784B" w:rsidRPr="009E1821" w:rsidRDefault="00E5784B" w:rsidP="00E5784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F604173" w14:textId="77777777" w:rsidR="00E5784B" w:rsidRPr="009E1821" w:rsidRDefault="00E5784B" w:rsidP="00E5784B">
      <w:pPr>
        <w:rPr>
          <w:sz w:val="16"/>
          <w:szCs w:val="16"/>
        </w:rPr>
      </w:pPr>
      <w:r w:rsidRPr="009E1821">
        <w:rPr>
          <w:sz w:val="16"/>
          <w:szCs w:val="16"/>
        </w:rPr>
        <w:t>(</w:t>
      </w:r>
      <w:hyperlink w:anchor="Pregunta903" w:history="1">
        <w:r w:rsidRPr="00C638F1">
          <w:rPr>
            <w:rStyle w:val="Hipervnculo"/>
            <w:sz w:val="16"/>
            <w:szCs w:val="16"/>
          </w:rPr>
          <w:t>Volver a pregunta 903</w:t>
        </w:r>
      </w:hyperlink>
      <w:r w:rsidRPr="009E1821">
        <w:rPr>
          <w:sz w:val="16"/>
          <w:szCs w:val="16"/>
        </w:rPr>
        <w:t>)</w:t>
      </w:r>
    </w:p>
    <w:p w14:paraId="5ABBC1E7" w14:textId="77777777" w:rsidR="00E5784B" w:rsidRPr="00C638F1" w:rsidRDefault="00E5784B" w:rsidP="00E5784B"/>
    <w:p w14:paraId="700A8EC3" w14:textId="77777777" w:rsidR="00E5784B" w:rsidRDefault="00E5784B" w:rsidP="00E5784B">
      <w:pPr>
        <w:rPr>
          <w:rFonts w:cs="Arial"/>
          <w:szCs w:val="24"/>
          <w:lang w:eastAsia="es-ES"/>
        </w:rPr>
      </w:pPr>
      <w:r>
        <w:rPr>
          <w:rFonts w:cs="Arial"/>
          <w:szCs w:val="24"/>
        </w:rPr>
        <w:t>¿Serían subvencionables en Leader las siguientes inversiones de una bodega vitivinícola?:</w:t>
      </w:r>
    </w:p>
    <w:p w14:paraId="6013B27E" w14:textId="77777777" w:rsidR="00E5784B" w:rsidRDefault="00E5784B" w:rsidP="00E5784B">
      <w:pPr>
        <w:rPr>
          <w:rFonts w:cs="Arial"/>
          <w:szCs w:val="24"/>
        </w:rPr>
      </w:pPr>
    </w:p>
    <w:p w14:paraId="6EB37C17" w14:textId="77777777" w:rsidR="00E5784B" w:rsidRDefault="00E5784B" w:rsidP="00E5784B">
      <w:pPr>
        <w:pStyle w:val="Prrafodelista"/>
        <w:numPr>
          <w:ilvl w:val="0"/>
          <w:numId w:val="118"/>
        </w:numPr>
        <w:ind w:left="993" w:hanging="426"/>
        <w:jc w:val="both"/>
        <w:rPr>
          <w:sz w:val="24"/>
          <w:szCs w:val="24"/>
        </w:rPr>
      </w:pPr>
      <w:r>
        <w:rPr>
          <w:sz w:val="24"/>
          <w:szCs w:val="24"/>
        </w:rPr>
        <w:t xml:space="preserve">crear un espacio que les sirva como oficina, </w:t>
      </w:r>
    </w:p>
    <w:p w14:paraId="76AC62E8" w14:textId="77777777" w:rsidR="00E5784B" w:rsidRDefault="00E5784B" w:rsidP="00E5784B">
      <w:pPr>
        <w:pStyle w:val="Prrafodelista"/>
        <w:numPr>
          <w:ilvl w:val="0"/>
          <w:numId w:val="118"/>
        </w:numPr>
        <w:ind w:left="993" w:hanging="426"/>
        <w:jc w:val="both"/>
        <w:rPr>
          <w:sz w:val="24"/>
          <w:szCs w:val="24"/>
        </w:rPr>
      </w:pPr>
      <w:r>
        <w:rPr>
          <w:sz w:val="24"/>
          <w:szCs w:val="24"/>
        </w:rPr>
        <w:t xml:space="preserve">almacén, </w:t>
      </w:r>
    </w:p>
    <w:p w14:paraId="4E5B557E" w14:textId="77777777" w:rsidR="00E5784B" w:rsidRDefault="00E5784B" w:rsidP="00E5784B">
      <w:pPr>
        <w:pStyle w:val="Prrafodelista"/>
        <w:numPr>
          <w:ilvl w:val="0"/>
          <w:numId w:val="118"/>
        </w:numPr>
        <w:ind w:left="993" w:hanging="426"/>
        <w:jc w:val="both"/>
        <w:rPr>
          <w:sz w:val="24"/>
          <w:szCs w:val="24"/>
        </w:rPr>
      </w:pPr>
      <w:r>
        <w:rPr>
          <w:sz w:val="24"/>
          <w:szCs w:val="24"/>
        </w:rPr>
        <w:t xml:space="preserve">tienda, </w:t>
      </w:r>
    </w:p>
    <w:p w14:paraId="20EB9C51" w14:textId="77777777" w:rsidR="00E5784B" w:rsidRDefault="00E5784B" w:rsidP="00E5784B">
      <w:pPr>
        <w:pStyle w:val="Prrafodelista"/>
        <w:numPr>
          <w:ilvl w:val="0"/>
          <w:numId w:val="118"/>
        </w:numPr>
        <w:ind w:left="993" w:hanging="426"/>
        <w:jc w:val="both"/>
        <w:rPr>
          <w:sz w:val="24"/>
          <w:szCs w:val="24"/>
        </w:rPr>
      </w:pPr>
      <w:r>
        <w:rPr>
          <w:sz w:val="24"/>
          <w:szCs w:val="24"/>
        </w:rPr>
        <w:t xml:space="preserve">showroom (o sala de exposiciones) y </w:t>
      </w:r>
    </w:p>
    <w:p w14:paraId="09D8853A" w14:textId="77777777" w:rsidR="00E5784B" w:rsidRDefault="00E5784B" w:rsidP="00E5784B">
      <w:pPr>
        <w:pStyle w:val="Prrafodelista"/>
        <w:numPr>
          <w:ilvl w:val="0"/>
          <w:numId w:val="118"/>
        </w:numPr>
        <w:ind w:left="993" w:hanging="426"/>
        <w:jc w:val="both"/>
        <w:rPr>
          <w:sz w:val="24"/>
          <w:szCs w:val="24"/>
        </w:rPr>
      </w:pPr>
      <w:r>
        <w:rPr>
          <w:sz w:val="24"/>
          <w:szCs w:val="24"/>
        </w:rPr>
        <w:t>aula dedicada a la formación en vino para clientes, profesionales y particulares.</w:t>
      </w:r>
    </w:p>
    <w:p w14:paraId="527BC594" w14:textId="77777777" w:rsidR="00E5784B" w:rsidRDefault="00E5784B" w:rsidP="00E5784B">
      <w:pPr>
        <w:pStyle w:val="Prrafodelista"/>
        <w:ind w:left="0"/>
        <w:rPr>
          <w:color w:val="FF0000"/>
        </w:rPr>
      </w:pPr>
    </w:p>
    <w:p w14:paraId="7157B1DA" w14:textId="77777777" w:rsidR="00E5784B" w:rsidRDefault="00E5784B" w:rsidP="00E5784B">
      <w:pPr>
        <w:pStyle w:val="Prrafodelista"/>
        <w:ind w:left="0"/>
        <w:rPr>
          <w:color w:val="FF0000"/>
          <w:sz w:val="24"/>
          <w:szCs w:val="24"/>
        </w:rPr>
      </w:pPr>
      <w:r w:rsidRPr="00E5784B">
        <w:rPr>
          <w:color w:val="FF0000"/>
          <w:sz w:val="24"/>
          <w:szCs w:val="24"/>
        </w:rPr>
        <w:t>R. de DGA: Si la solicitud de ayuda se presenta a partir del 1 de febrero de 2022, no habría ya ninguna duda con respecto a esta cuestión.</w:t>
      </w:r>
    </w:p>
    <w:p w14:paraId="4C4EF866" w14:textId="77777777" w:rsidR="00E5784B" w:rsidRDefault="00E5784B" w:rsidP="00E5784B">
      <w:pPr>
        <w:pStyle w:val="Prrafodelista"/>
        <w:ind w:left="0"/>
        <w:rPr>
          <w:color w:val="FF0000"/>
          <w:sz w:val="24"/>
          <w:szCs w:val="24"/>
        </w:rPr>
      </w:pPr>
    </w:p>
    <w:p w14:paraId="0C9C32CE" w14:textId="77777777" w:rsidR="00E5784B" w:rsidRPr="00E5784B" w:rsidRDefault="00E5784B" w:rsidP="00E5784B">
      <w:pPr>
        <w:pStyle w:val="Prrafodelista"/>
        <w:ind w:left="0"/>
        <w:jc w:val="both"/>
        <w:rPr>
          <w:color w:val="00B050"/>
          <w:sz w:val="24"/>
          <w:szCs w:val="24"/>
        </w:rPr>
      </w:pPr>
      <w:r w:rsidRPr="00E5784B">
        <w:rPr>
          <w:color w:val="00B050"/>
          <w:sz w:val="24"/>
          <w:szCs w:val="24"/>
        </w:rPr>
        <w:t>N. de RADR: La respuesta se refiere a la respuesta a la pregunta 904</w:t>
      </w:r>
      <w:r>
        <w:rPr>
          <w:color w:val="00B050"/>
          <w:sz w:val="24"/>
          <w:szCs w:val="24"/>
        </w:rPr>
        <w:t>, es decir, que las inversiones serían subvencionables si la solicitud de ayuda se presenta a partir del 01.02.2022</w:t>
      </w:r>
      <w:r w:rsidRPr="00E5784B">
        <w:rPr>
          <w:color w:val="00B050"/>
          <w:sz w:val="24"/>
          <w:szCs w:val="24"/>
        </w:rPr>
        <w:t>.</w:t>
      </w:r>
    </w:p>
    <w:p w14:paraId="5F55C2D4" w14:textId="77777777" w:rsidR="00E5784B" w:rsidRDefault="00E5784B" w:rsidP="00E5784B">
      <w:pPr>
        <w:rPr>
          <w:color w:val="FF0000"/>
        </w:rPr>
      </w:pPr>
    </w:p>
    <w:p w14:paraId="78202F7B" w14:textId="77777777" w:rsidR="00E5784B" w:rsidRDefault="00E5784B" w:rsidP="00E5784B">
      <w:pPr>
        <w:shd w:val="clear" w:color="auto" w:fill="D9D9D9" w:themeFill="background1" w:themeFillShade="D9"/>
      </w:pPr>
      <w:r w:rsidRPr="00D46349">
        <w:t>904</w:t>
      </w:r>
      <w:bookmarkStart w:id="1971" w:name="InversionesVitivinícolasRD112_22ModPasve"/>
      <w:bookmarkEnd w:id="1971"/>
      <w:r w:rsidRPr="00D46349">
        <w:t xml:space="preserve">. </w:t>
      </w:r>
      <w:r>
        <w:t xml:space="preserve">AFECCIÓN A LEADER DEL RD 112/2022 QUE MODIFICA LA NORMA DE </w:t>
      </w:r>
      <w:r w:rsidRPr="00D46349">
        <w:t>LAS MEDIDAS DEL PROGRAMA DE APOYO 2019-2023 AL SECTOR VITIVINÍCOLA ESPAÑOL</w:t>
      </w:r>
      <w:r>
        <w:t>.</w:t>
      </w:r>
    </w:p>
    <w:p w14:paraId="05CA742E" w14:textId="77777777" w:rsidR="00E5784B" w:rsidRDefault="00E5784B" w:rsidP="00E5784B">
      <w:pPr>
        <w:shd w:val="clear" w:color="auto" w:fill="D9D9D9" w:themeFill="background1" w:themeFillShade="D9"/>
      </w:pPr>
    </w:p>
    <w:p w14:paraId="42D7AACE" w14:textId="77777777" w:rsidR="00E5784B" w:rsidRDefault="00E5784B" w:rsidP="00E5784B">
      <w:pPr>
        <w:shd w:val="clear" w:color="auto" w:fill="D9D9D9" w:themeFill="background1" w:themeFillShade="D9"/>
        <w:rPr>
          <w:lang w:eastAsia="es-ES"/>
        </w:rPr>
      </w:pPr>
      <w:r>
        <w:t>RESPUESTA DE DGA DE 10.02.2022</w:t>
      </w:r>
    </w:p>
    <w:p w14:paraId="66C06D1C" w14:textId="77777777" w:rsidR="00E5784B" w:rsidRPr="009E1821" w:rsidRDefault="00E5784B" w:rsidP="00E5784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7F26C7ED" w14:textId="77777777" w:rsidR="00E5784B" w:rsidRPr="009E1821" w:rsidRDefault="00E5784B" w:rsidP="00E5784B">
      <w:pPr>
        <w:rPr>
          <w:sz w:val="16"/>
          <w:szCs w:val="16"/>
        </w:rPr>
      </w:pPr>
      <w:r w:rsidRPr="009E1821">
        <w:rPr>
          <w:sz w:val="16"/>
          <w:szCs w:val="16"/>
        </w:rPr>
        <w:t>(</w:t>
      </w:r>
      <w:hyperlink w:anchor="Pregunta904" w:history="1">
        <w:r w:rsidRPr="00D46349">
          <w:rPr>
            <w:rStyle w:val="Hipervnculo"/>
            <w:sz w:val="16"/>
            <w:szCs w:val="16"/>
          </w:rPr>
          <w:t>Volver a pregunta 904</w:t>
        </w:r>
      </w:hyperlink>
      <w:r w:rsidRPr="009E1821">
        <w:rPr>
          <w:sz w:val="16"/>
          <w:szCs w:val="16"/>
        </w:rPr>
        <w:t>)</w:t>
      </w:r>
    </w:p>
    <w:p w14:paraId="0DD0B980" w14:textId="77777777" w:rsidR="00E5784B" w:rsidRDefault="00E5784B" w:rsidP="00E5784B"/>
    <w:p w14:paraId="1B691448" w14:textId="77777777" w:rsidR="00E5784B" w:rsidRDefault="00E5784B" w:rsidP="00E5784B">
      <w:r>
        <w:t xml:space="preserve">El Real Decreto 112/2022, de 8 de febrero, por el que se modifica el Real Decreto 1363/2018, de 2 de noviembre, para la </w:t>
      </w:r>
      <w:hyperlink r:id="rId62" w:history="1">
        <w:r>
          <w:rPr>
            <w:rStyle w:val="Hipervnculo"/>
          </w:rPr>
          <w:t>aplicación de las medidas del programa de apoyo 2019-2023 al sector vitivinícola español</w:t>
        </w:r>
      </w:hyperlink>
      <w:r>
        <w:t>, parece que en su artículo Cinco admite la subvencionabilidad por el Feader</w:t>
      </w:r>
      <w:r w:rsidRPr="00D46349">
        <w:t>, y por tanto a Leader,</w:t>
      </w:r>
      <w:r>
        <w:t xml:space="preserve"> de las inversiones en el sector vitivinícola para solicitudes presentadas a partir del 01.02.2022</w:t>
      </w:r>
    </w:p>
    <w:p w14:paraId="293BCB26" w14:textId="77777777" w:rsidR="00E5784B" w:rsidRDefault="00E5784B" w:rsidP="00E5784B"/>
    <w:p w14:paraId="75ED4519" w14:textId="77777777" w:rsidR="00E5784B" w:rsidRDefault="00E5784B" w:rsidP="00E5784B">
      <w:r>
        <w:t>¿Es correcta esta interpretación?</w:t>
      </w:r>
    </w:p>
    <w:p w14:paraId="2A80B72F" w14:textId="77777777" w:rsidR="00E5784B" w:rsidRDefault="00E5784B" w:rsidP="00E5784B">
      <w:pPr>
        <w:rPr>
          <w:color w:val="FF0000"/>
        </w:rPr>
      </w:pPr>
    </w:p>
    <w:p w14:paraId="27005D84" w14:textId="3DF9C7C8" w:rsidR="00E5784B" w:rsidRDefault="00E5784B" w:rsidP="00E5784B">
      <w:pPr>
        <w:rPr>
          <w:color w:val="FF0000"/>
        </w:rPr>
      </w:pPr>
      <w:r w:rsidRPr="00E5784B">
        <w:rPr>
          <w:color w:val="FF0000"/>
        </w:rPr>
        <w:t>R. de DGA: La interpretación es correcta. Todas aquellas solicitudes de ayuda para inversiones en el sector de vino, que se presenten desde el 1 de febrero de 2022, se podrán auxiliar con el LEADER hasta una inversión máxima de 250.000 €, al igual que sucede con los proyectos de agroindustria.</w:t>
      </w:r>
    </w:p>
    <w:p w14:paraId="32720944" w14:textId="77777777" w:rsidR="0064547B" w:rsidRDefault="0064547B" w:rsidP="00E5784B">
      <w:pPr>
        <w:rPr>
          <w:color w:val="FF0000"/>
        </w:rPr>
      </w:pPr>
    </w:p>
    <w:p w14:paraId="4C9DC15C" w14:textId="1612E1BD" w:rsidR="0064547B" w:rsidRDefault="0064547B" w:rsidP="0064547B">
      <w:pPr>
        <w:shd w:val="clear" w:color="auto" w:fill="D9D9D9" w:themeFill="background1" w:themeFillShade="D9"/>
        <w:rPr>
          <w:rFonts w:cs="Arial"/>
          <w:szCs w:val="24"/>
          <w:lang w:val="es-ES_tradnl"/>
        </w:rPr>
      </w:pPr>
      <w:r>
        <w:rPr>
          <w:rFonts w:cs="Arial"/>
          <w:szCs w:val="24"/>
          <w:lang w:val="es-ES_tradnl"/>
        </w:rPr>
        <w:t>893</w:t>
      </w:r>
      <w:bookmarkStart w:id="1972" w:name="CostesDespidoFechaComienzoSubvencio14_20"/>
      <w:bookmarkEnd w:id="1972"/>
      <w:r>
        <w:rPr>
          <w:rFonts w:cs="Arial"/>
          <w:szCs w:val="24"/>
          <w:lang w:val="es-ES_tradnl"/>
        </w:rPr>
        <w:t xml:space="preserve">. </w:t>
      </w:r>
      <w:r w:rsidRPr="00873808">
        <w:rPr>
          <w:rFonts w:cs="Arial"/>
          <w:szCs w:val="24"/>
          <w:lang w:val="es-ES_tradnl"/>
        </w:rPr>
        <w:t>FECHA DE COMIENZO DEL PERIODO 2014-2020 A EFECTOS DEL CÁLCULO DE LOS COSTES SUBVENCIONABLES DE DESPIDO EN LA 19.4</w:t>
      </w:r>
    </w:p>
    <w:p w14:paraId="5B0FC4C1" w14:textId="77777777" w:rsidR="0064547B" w:rsidRDefault="0064547B" w:rsidP="0064547B">
      <w:pPr>
        <w:shd w:val="clear" w:color="auto" w:fill="D9D9D9" w:themeFill="background1" w:themeFillShade="D9"/>
        <w:rPr>
          <w:rFonts w:cs="Arial"/>
          <w:szCs w:val="24"/>
          <w:lang w:val="es-ES_tradnl"/>
        </w:rPr>
      </w:pPr>
    </w:p>
    <w:p w14:paraId="06FC1442" w14:textId="796F4D6A" w:rsidR="0064547B" w:rsidRPr="00873808" w:rsidRDefault="0064547B" w:rsidP="0064547B">
      <w:pPr>
        <w:shd w:val="clear" w:color="auto" w:fill="D9D9D9" w:themeFill="background1" w:themeFillShade="D9"/>
        <w:rPr>
          <w:rFonts w:cs="Arial"/>
          <w:szCs w:val="24"/>
          <w:lang w:val="es-ES_tradnl"/>
        </w:rPr>
      </w:pPr>
      <w:r>
        <w:rPr>
          <w:rFonts w:cs="Arial"/>
          <w:szCs w:val="24"/>
          <w:lang w:val="es-ES_tradnl"/>
        </w:rPr>
        <w:t>RESPUESTA DE DGA DE 15.09.2021</w:t>
      </w:r>
    </w:p>
    <w:p w14:paraId="0FA1C9EC" w14:textId="77777777" w:rsidR="0064547B" w:rsidRPr="009E1821" w:rsidRDefault="0064547B" w:rsidP="0064547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4CCC2113" w14:textId="77777777" w:rsidR="0064547B" w:rsidRPr="009E1821" w:rsidRDefault="0064547B" w:rsidP="0064547B">
      <w:pPr>
        <w:rPr>
          <w:sz w:val="16"/>
          <w:szCs w:val="16"/>
        </w:rPr>
      </w:pPr>
      <w:r w:rsidRPr="009E1821">
        <w:rPr>
          <w:sz w:val="16"/>
          <w:szCs w:val="16"/>
        </w:rPr>
        <w:t>(</w:t>
      </w:r>
      <w:hyperlink w:anchor="Pregunta893" w:history="1">
        <w:r w:rsidRPr="00873808">
          <w:rPr>
            <w:rStyle w:val="Hipervnculo"/>
            <w:sz w:val="16"/>
            <w:szCs w:val="16"/>
          </w:rPr>
          <w:t>Volver a pregunta 893</w:t>
        </w:r>
      </w:hyperlink>
      <w:r w:rsidRPr="009E1821">
        <w:rPr>
          <w:sz w:val="16"/>
          <w:szCs w:val="16"/>
        </w:rPr>
        <w:t>)</w:t>
      </w:r>
    </w:p>
    <w:p w14:paraId="4E1DB489" w14:textId="77777777" w:rsidR="0064547B" w:rsidRDefault="0064547B" w:rsidP="0064547B">
      <w:pPr>
        <w:rPr>
          <w:rFonts w:cs="Arial"/>
          <w:szCs w:val="24"/>
          <w:lang w:val="es-ES_tradnl"/>
        </w:rPr>
      </w:pPr>
    </w:p>
    <w:p w14:paraId="64A3D56B" w14:textId="77777777" w:rsidR="0064547B" w:rsidRDefault="0064547B" w:rsidP="0064547B">
      <w:pPr>
        <w:rPr>
          <w:rFonts w:cs="Arial"/>
          <w:szCs w:val="24"/>
          <w:lang w:val="es-ES_tradnl"/>
        </w:rPr>
      </w:pPr>
      <w:r>
        <w:rPr>
          <w:rFonts w:cs="Arial"/>
          <w:szCs w:val="24"/>
          <w:lang w:val="es-ES_tradnl"/>
        </w:rPr>
        <w:t xml:space="preserve">Con el ánimo de calcular de antemano las posibles indemnizaciones por despidos por causas objetivas de cara a la previsión del cierre de este periodo Leader, para tenerlo en cuenta en la previsión y presupuesto del 2022, y teniendo en cuenta el informe de 2015 </w:t>
      </w:r>
      <w:r>
        <w:rPr>
          <w:rFonts w:cs="Arial"/>
          <w:szCs w:val="24"/>
          <w:lang w:val="es-ES_tradnl"/>
        </w:rPr>
        <w:lastRenderedPageBreak/>
        <w:t xml:space="preserve">sobre indemnizaciones y la respuesta del </w:t>
      </w:r>
      <w:proofErr w:type="spellStart"/>
      <w:r>
        <w:rPr>
          <w:rFonts w:cs="Arial"/>
          <w:szCs w:val="24"/>
          <w:lang w:val="es-ES_tradnl"/>
        </w:rPr>
        <w:t>Magrama</w:t>
      </w:r>
      <w:proofErr w:type="spellEnd"/>
      <w:r>
        <w:rPr>
          <w:rFonts w:cs="Arial"/>
          <w:szCs w:val="24"/>
          <w:lang w:val="es-ES_tradnl"/>
        </w:rPr>
        <w:t xml:space="preserve"> en aquel entonces, que relata que solo se podrá computar como gasto de funcionamiento la indemnización correspondiente al periodo subvencionable en la actualidad, se plantea la duda de la fecha desde la cual se pueden calcular las indemnizaciones para imputarlas a este periodo 14-20.</w:t>
      </w:r>
    </w:p>
    <w:p w14:paraId="7C3F480D" w14:textId="77777777" w:rsidR="0064547B" w:rsidRDefault="0064547B" w:rsidP="0064547B">
      <w:pPr>
        <w:rPr>
          <w:rFonts w:cs="Arial"/>
          <w:szCs w:val="24"/>
          <w:lang w:val="es-ES_tradnl"/>
        </w:rPr>
      </w:pPr>
    </w:p>
    <w:p w14:paraId="22BC274A" w14:textId="77777777" w:rsidR="0064547B" w:rsidRDefault="0064547B" w:rsidP="0064547B">
      <w:pPr>
        <w:rPr>
          <w:rFonts w:cs="Arial"/>
          <w:szCs w:val="24"/>
          <w:lang w:val="es-ES_tradnl"/>
        </w:rPr>
      </w:pPr>
      <w:r>
        <w:rPr>
          <w:rFonts w:cs="Arial"/>
          <w:szCs w:val="24"/>
          <w:lang w:val="es-ES_tradnl"/>
        </w:rPr>
        <w:t>Está claro que las anualidades anteriores a este periodo las asume el Grupo con fondos propios o como proceda.</w:t>
      </w:r>
    </w:p>
    <w:p w14:paraId="273C126F" w14:textId="77777777" w:rsidR="0064547B" w:rsidRDefault="0064547B" w:rsidP="0064547B">
      <w:pPr>
        <w:rPr>
          <w:rFonts w:cs="Arial"/>
          <w:szCs w:val="24"/>
          <w:lang w:val="es-ES_tradnl"/>
        </w:rPr>
      </w:pPr>
    </w:p>
    <w:p w14:paraId="469BE9EA" w14:textId="77777777" w:rsidR="0064547B" w:rsidRDefault="0064547B" w:rsidP="0064547B">
      <w:pPr>
        <w:rPr>
          <w:rFonts w:cs="Arial"/>
          <w:szCs w:val="24"/>
          <w:lang w:val="es-ES_tradnl"/>
        </w:rPr>
      </w:pPr>
      <w:r>
        <w:rPr>
          <w:rFonts w:cs="Arial"/>
          <w:szCs w:val="24"/>
          <w:lang w:val="es-ES_tradnl"/>
        </w:rPr>
        <w:t>Para este periodo la fecha de fin del periodo es clara que es 31.12.2022, pero ¿cuál es la fecha inicio del periodo?, a saber: </w:t>
      </w:r>
    </w:p>
    <w:p w14:paraId="66699BAF" w14:textId="77777777" w:rsidR="0064547B" w:rsidRDefault="0064547B" w:rsidP="0064547B">
      <w:pPr>
        <w:rPr>
          <w:rFonts w:cs="Arial"/>
          <w:szCs w:val="24"/>
          <w:lang w:val="es-ES_tradnl"/>
        </w:rPr>
      </w:pPr>
    </w:p>
    <w:p w14:paraId="7C867511" w14:textId="77777777" w:rsidR="0064547B" w:rsidRDefault="0064547B" w:rsidP="0064547B">
      <w:pPr>
        <w:rPr>
          <w:rFonts w:cs="Arial"/>
          <w:szCs w:val="24"/>
          <w:lang w:val="es-ES_tradnl"/>
        </w:rPr>
      </w:pPr>
      <w:r>
        <w:rPr>
          <w:rFonts w:cs="Arial"/>
          <w:szCs w:val="24"/>
          <w:lang w:val="es-ES_tradnl"/>
        </w:rPr>
        <w:t>- La fecha aprobación de las estrategias por el consejero: 30.10.2015.</w:t>
      </w:r>
    </w:p>
    <w:p w14:paraId="4D460DFA" w14:textId="77777777" w:rsidR="0064547B" w:rsidRDefault="0064547B" w:rsidP="0064547B">
      <w:pPr>
        <w:rPr>
          <w:rFonts w:cs="Arial"/>
          <w:szCs w:val="24"/>
          <w:lang w:val="es-ES_tradnl"/>
        </w:rPr>
      </w:pPr>
      <w:r>
        <w:rPr>
          <w:rFonts w:cs="Arial"/>
          <w:szCs w:val="24"/>
          <w:lang w:val="es-ES_tradnl"/>
        </w:rPr>
        <w:t>- La fecha de la firma de los convenios con los Grupos: diciembre de 2015.</w:t>
      </w:r>
    </w:p>
    <w:p w14:paraId="139312F4" w14:textId="77777777" w:rsidR="0064547B" w:rsidRDefault="0064547B" w:rsidP="0064547B">
      <w:pPr>
        <w:rPr>
          <w:rFonts w:cs="Arial"/>
          <w:szCs w:val="24"/>
          <w:lang w:val="es-ES_tradnl"/>
        </w:rPr>
      </w:pPr>
      <w:r>
        <w:rPr>
          <w:rFonts w:cs="Arial"/>
          <w:szCs w:val="24"/>
          <w:lang w:val="es-ES_tradnl"/>
        </w:rPr>
        <w:t>- El año natural de comienzo: 01.01.2016.</w:t>
      </w:r>
    </w:p>
    <w:p w14:paraId="0C4ADA09" w14:textId="77777777" w:rsidR="0064547B" w:rsidRDefault="0064547B" w:rsidP="0064547B">
      <w:pPr>
        <w:rPr>
          <w:rFonts w:cs="Arial"/>
          <w:szCs w:val="24"/>
          <w:lang w:val="es-ES_tradnl"/>
        </w:rPr>
      </w:pPr>
      <w:r>
        <w:rPr>
          <w:rFonts w:cs="Arial"/>
          <w:szCs w:val="24"/>
          <w:lang w:val="es-ES_tradnl"/>
        </w:rPr>
        <w:t>- La fecha de la publicación de las bases reguladoras y de la convocatoria de gastos de la 19.4 de 2016: 04.03.2016.</w:t>
      </w:r>
    </w:p>
    <w:p w14:paraId="2E9B3202" w14:textId="77777777" w:rsidR="0064547B" w:rsidRDefault="0064547B" w:rsidP="0064547B">
      <w:pPr>
        <w:rPr>
          <w:rFonts w:cs="Arial"/>
          <w:szCs w:val="24"/>
          <w:lang w:val="es-ES_tradnl"/>
        </w:rPr>
      </w:pPr>
      <w:r>
        <w:rPr>
          <w:rFonts w:cs="Arial"/>
          <w:szCs w:val="24"/>
          <w:lang w:val="es-ES_tradnl"/>
        </w:rPr>
        <w:t>- Otra distinta.</w:t>
      </w:r>
    </w:p>
    <w:p w14:paraId="12DA4D0C" w14:textId="77777777" w:rsidR="0064547B" w:rsidRDefault="0064547B" w:rsidP="0064547B">
      <w:pPr>
        <w:rPr>
          <w:rFonts w:cs="Arial"/>
          <w:szCs w:val="24"/>
          <w:lang w:val="es-ES_tradnl"/>
        </w:rPr>
      </w:pPr>
    </w:p>
    <w:p w14:paraId="5BCA826D" w14:textId="77777777" w:rsidR="0064547B" w:rsidRDefault="0064547B" w:rsidP="0064547B">
      <w:pPr>
        <w:rPr>
          <w:rFonts w:cs="Arial"/>
          <w:szCs w:val="24"/>
          <w:lang w:val="es-ES_tradnl"/>
        </w:rPr>
      </w:pPr>
      <w:r>
        <w:rPr>
          <w:rFonts w:cs="Arial"/>
          <w:szCs w:val="24"/>
          <w:lang w:val="es-ES_tradnl"/>
        </w:rPr>
        <w:t xml:space="preserve">El Grupo cree que debería ser la fecha de aprobación de las estrategias de 30.10.2015, pero el anterior periodo 2007-2013, según marca la respuesta del </w:t>
      </w:r>
      <w:proofErr w:type="spellStart"/>
      <w:r>
        <w:rPr>
          <w:rFonts w:cs="Arial"/>
          <w:szCs w:val="24"/>
          <w:lang w:val="es-ES_tradnl"/>
        </w:rPr>
        <w:t>Magrama</w:t>
      </w:r>
      <w:proofErr w:type="spellEnd"/>
      <w:r>
        <w:rPr>
          <w:rFonts w:cs="Arial"/>
          <w:szCs w:val="24"/>
          <w:lang w:val="es-ES_tradnl"/>
        </w:rPr>
        <w:t>, admitía desde 01.01.2007 hasta 31.12.2015, aunque entiendo que, si no se hizo uso de la misma en ese periodo, se podría imputar desde 30.10.2015 para el actual, si es esta la fecha correcta de inicio, claro. Si es otra fecha posterior este solapamiento de fechas no influye para nada.</w:t>
      </w:r>
    </w:p>
    <w:p w14:paraId="02FA6ADD" w14:textId="77777777" w:rsidR="0064547B" w:rsidRDefault="0064547B" w:rsidP="0064547B"/>
    <w:p w14:paraId="5BE25CE7" w14:textId="77777777" w:rsidR="0064547B" w:rsidRDefault="0064547B" w:rsidP="0064547B">
      <w:r w:rsidRPr="0064547B">
        <w:rPr>
          <w:rFonts w:cs="Arial"/>
          <w:color w:val="FF0000"/>
          <w:szCs w:val="24"/>
          <w:lang w:val="es-ES_tradnl"/>
        </w:rPr>
        <w:t xml:space="preserve">R. de DGA: La fecha de la firma de los convenios con los Grupos: </w:t>
      </w:r>
      <w:r>
        <w:rPr>
          <w:rFonts w:cs="Arial"/>
          <w:color w:val="FF0000"/>
          <w:szCs w:val="24"/>
          <w:lang w:val="es-ES_tradnl"/>
        </w:rPr>
        <w:t xml:space="preserve">10 de </w:t>
      </w:r>
      <w:r w:rsidRPr="0064547B">
        <w:rPr>
          <w:rFonts w:cs="Arial"/>
          <w:color w:val="FF0000"/>
          <w:szCs w:val="24"/>
          <w:lang w:val="es-ES_tradnl"/>
        </w:rPr>
        <w:t>diciembre de 2015.</w:t>
      </w:r>
    </w:p>
    <w:p w14:paraId="41608E3A" w14:textId="77777777" w:rsidR="00BF2089" w:rsidRPr="00CD1756" w:rsidRDefault="00BF2089" w:rsidP="00BF2089"/>
    <w:p w14:paraId="303D209D" w14:textId="77777777" w:rsidR="00BF2089" w:rsidRDefault="00BF2089" w:rsidP="00BF2089">
      <w:pPr>
        <w:shd w:val="clear" w:color="auto" w:fill="D9D9D9" w:themeFill="background1" w:themeFillShade="D9"/>
      </w:pPr>
      <w:r w:rsidRPr="00CD1756">
        <w:t>905</w:t>
      </w:r>
      <w:bookmarkStart w:id="1973" w:name="LimpiezaDeGranjasPorAutónomoNoGanadero"/>
      <w:bookmarkEnd w:id="1973"/>
      <w:r w:rsidRPr="00CD1756">
        <w:t>. ELEGIBILIDAD DE UNA INVERSIÓN EN UNA NUEVA EMPRESA DE LIMPIEZA DE GRANJAS</w:t>
      </w:r>
      <w:r>
        <w:t xml:space="preserve"> PARA TERCEROS</w:t>
      </w:r>
    </w:p>
    <w:p w14:paraId="3418E84C" w14:textId="77777777" w:rsidR="00BF2089" w:rsidRDefault="00BF2089" w:rsidP="00BF2089">
      <w:pPr>
        <w:shd w:val="clear" w:color="auto" w:fill="D9D9D9" w:themeFill="background1" w:themeFillShade="D9"/>
      </w:pPr>
    </w:p>
    <w:p w14:paraId="3A948D77" w14:textId="77777777" w:rsidR="00BF2089" w:rsidRPr="00CD1756" w:rsidRDefault="00BF2089" w:rsidP="00BF2089">
      <w:pPr>
        <w:shd w:val="clear" w:color="auto" w:fill="D9D9D9" w:themeFill="background1" w:themeFillShade="D9"/>
      </w:pPr>
      <w:r>
        <w:t>RESPUESTA DE DGA DE 18.03.2022</w:t>
      </w:r>
    </w:p>
    <w:p w14:paraId="7003F09C" w14:textId="77777777" w:rsidR="00BF2089" w:rsidRPr="009E1821" w:rsidRDefault="00BF2089" w:rsidP="00BF2089">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2327D77" w14:textId="77777777" w:rsidR="00BF2089" w:rsidRPr="009E1821" w:rsidRDefault="00BF2089" w:rsidP="00BF2089">
      <w:pPr>
        <w:rPr>
          <w:sz w:val="16"/>
          <w:szCs w:val="16"/>
        </w:rPr>
      </w:pPr>
      <w:r w:rsidRPr="009E1821">
        <w:rPr>
          <w:sz w:val="16"/>
          <w:szCs w:val="16"/>
        </w:rPr>
        <w:t>(</w:t>
      </w:r>
      <w:hyperlink w:anchor="Pregunta905" w:history="1">
        <w:r w:rsidRPr="00D62467">
          <w:rPr>
            <w:rStyle w:val="Hipervnculo"/>
            <w:sz w:val="16"/>
            <w:szCs w:val="16"/>
          </w:rPr>
          <w:t>Volver a pregunta 905</w:t>
        </w:r>
      </w:hyperlink>
      <w:r w:rsidRPr="009E1821">
        <w:rPr>
          <w:sz w:val="16"/>
          <w:szCs w:val="16"/>
        </w:rPr>
        <w:t>)</w:t>
      </w:r>
    </w:p>
    <w:p w14:paraId="4604348B" w14:textId="77777777" w:rsidR="00BF2089" w:rsidRDefault="00BF2089" w:rsidP="00BF2089"/>
    <w:p w14:paraId="2A608B12" w14:textId="77777777" w:rsidR="00BF2089" w:rsidRDefault="00BF2089" w:rsidP="00BF2089">
      <w:r>
        <w:t xml:space="preserve">Un promotor quiere adquirir equipamiento y maquinaria para darse de alta en la </w:t>
      </w:r>
      <w:r w:rsidRPr="00CD1756">
        <w:t>limpieza de granjas</w:t>
      </w:r>
      <w:r>
        <w:t xml:space="preserve"> y de otras instalaciones. Él no es granjero, sería para trabajos a terceros. Nos surge la duda acerca de la elegibilidad de este proyecto:</w:t>
      </w:r>
    </w:p>
    <w:p w14:paraId="54C3EB75" w14:textId="77777777" w:rsidR="00BF2089" w:rsidRDefault="00BF2089" w:rsidP="00BF2089">
      <w:pPr>
        <w:rPr>
          <w:rFonts w:ascii="Calibri" w:hAnsi="Calibri"/>
          <w:sz w:val="22"/>
        </w:rPr>
      </w:pPr>
    </w:p>
    <w:p w14:paraId="7B2CD100" w14:textId="77777777" w:rsidR="00BF2089" w:rsidRPr="00CD1756" w:rsidRDefault="00BF2089" w:rsidP="00BF2089">
      <w:pPr>
        <w:pStyle w:val="Prrafodelista"/>
        <w:numPr>
          <w:ilvl w:val="0"/>
          <w:numId w:val="119"/>
        </w:numPr>
        <w:jc w:val="both"/>
        <w:rPr>
          <w:sz w:val="24"/>
          <w:szCs w:val="24"/>
        </w:rPr>
      </w:pPr>
      <w:r w:rsidRPr="00CD1756">
        <w:rPr>
          <w:sz w:val="24"/>
          <w:szCs w:val="24"/>
        </w:rPr>
        <w:t>Atendiendo a las bases reguladoras de la convocatoria Leader “las inversiones de empresas de servicios agrarios, entendiendo estas como realización de labores agrícolas para terceros” no son subvencionables. Entendemos que se refiere a labores agrícolas propiamente dichas (labrar, cosechar, etc.).</w:t>
      </w:r>
    </w:p>
    <w:p w14:paraId="015AE39E" w14:textId="77777777" w:rsidR="00BF2089" w:rsidRPr="00CD1756" w:rsidRDefault="00BF2089" w:rsidP="00BF2089">
      <w:pPr>
        <w:pStyle w:val="Prrafodelista"/>
        <w:numPr>
          <w:ilvl w:val="0"/>
          <w:numId w:val="119"/>
        </w:numPr>
        <w:jc w:val="both"/>
        <w:rPr>
          <w:sz w:val="24"/>
          <w:szCs w:val="24"/>
        </w:rPr>
      </w:pPr>
      <w:r w:rsidRPr="00CD1756">
        <w:rPr>
          <w:sz w:val="24"/>
          <w:szCs w:val="24"/>
        </w:rPr>
        <w:t xml:space="preserve">Según la respuesta de DGA a </w:t>
      </w:r>
      <w:r>
        <w:rPr>
          <w:sz w:val="24"/>
          <w:szCs w:val="24"/>
        </w:rPr>
        <w:t xml:space="preserve">la </w:t>
      </w:r>
      <w:r w:rsidRPr="00CD1756">
        <w:rPr>
          <w:sz w:val="24"/>
          <w:szCs w:val="24"/>
        </w:rPr>
        <w:t>duda n</w:t>
      </w:r>
      <w:r>
        <w:rPr>
          <w:sz w:val="24"/>
          <w:szCs w:val="24"/>
        </w:rPr>
        <w:t>.</w:t>
      </w:r>
      <w:r w:rsidRPr="00CD1756">
        <w:rPr>
          <w:sz w:val="24"/>
          <w:szCs w:val="24"/>
        </w:rPr>
        <w:t>º 165, la inversión de una empresa de limpieza de granjas sí es elegible, si no va a utilizarla en su propia granja, es decir, si el promotor no es ganadero.</w:t>
      </w:r>
    </w:p>
    <w:p w14:paraId="16DAC632" w14:textId="77777777" w:rsidR="00BF2089" w:rsidRPr="00CD1756" w:rsidRDefault="00BF2089" w:rsidP="00BF2089">
      <w:pPr>
        <w:pStyle w:val="Prrafodelista"/>
        <w:numPr>
          <w:ilvl w:val="0"/>
          <w:numId w:val="119"/>
        </w:numPr>
        <w:jc w:val="both"/>
        <w:rPr>
          <w:sz w:val="24"/>
          <w:szCs w:val="24"/>
        </w:rPr>
      </w:pPr>
      <w:r w:rsidRPr="00CD1756">
        <w:rPr>
          <w:sz w:val="24"/>
          <w:szCs w:val="24"/>
        </w:rPr>
        <w:t>Pero la respuesta n</w:t>
      </w:r>
      <w:r>
        <w:rPr>
          <w:sz w:val="24"/>
          <w:szCs w:val="24"/>
        </w:rPr>
        <w:t>.</w:t>
      </w:r>
      <w:r w:rsidRPr="00CD1756">
        <w:rPr>
          <w:sz w:val="24"/>
          <w:szCs w:val="24"/>
        </w:rPr>
        <w:t>º 876 nos hace dudar acerca de la elegibilidad de la inversión antedicha. En el caso de la inversión de una excavadora para trabajos agrícolas y de obra civil, sólo sería elegible la parte de la excavadora correspondiente a la actividad de trabajos de obra civil, pero no con respecto a los trabajos a terceros agrícolas.</w:t>
      </w:r>
    </w:p>
    <w:p w14:paraId="61F21C91" w14:textId="77777777" w:rsidR="00BF2089" w:rsidRDefault="00BF2089" w:rsidP="00BF2089"/>
    <w:p w14:paraId="203ED90E" w14:textId="77777777" w:rsidR="00BF2089" w:rsidRDefault="00BF2089" w:rsidP="00BF2089">
      <w:r>
        <w:t xml:space="preserve">Por nuestra parte, consideramos que la inversión para limpieza de granjas es un </w:t>
      </w:r>
      <w:r w:rsidRPr="00CD1756">
        <w:t>servicio</w:t>
      </w:r>
      <w:r>
        <w:t xml:space="preserve"> que se presta a los ganaderos (por parte de una empresa de servicios, no agraria), y por lo tanto no es propiamente un “trabajo agrícola”. </w:t>
      </w:r>
    </w:p>
    <w:p w14:paraId="2619BF4F" w14:textId="77777777" w:rsidR="00BF2089" w:rsidRDefault="00BF2089" w:rsidP="00BF2089"/>
    <w:p w14:paraId="44CD0FA4" w14:textId="77777777" w:rsidR="00BF2089" w:rsidRDefault="00BF2089" w:rsidP="00BF2089">
      <w:r>
        <w:t>En consecuencia, sí sería elegible. ¿Me podéis confirmar esto?</w:t>
      </w:r>
    </w:p>
    <w:p w14:paraId="09DDED89" w14:textId="77777777" w:rsidR="00BF2089" w:rsidRDefault="00BF2089" w:rsidP="00BF2089"/>
    <w:p w14:paraId="21EE43EA" w14:textId="77777777" w:rsidR="00BF2089" w:rsidRPr="00BF2089" w:rsidRDefault="00BF2089" w:rsidP="00BF2089">
      <w:pPr>
        <w:rPr>
          <w:color w:val="FF0000"/>
        </w:rPr>
      </w:pPr>
      <w:r w:rsidRPr="00BF2089">
        <w:rPr>
          <w:color w:val="FF0000"/>
        </w:rPr>
        <w:t>R. de DGA: Tal como indica la duda n.º 165, sí que sería elegible, ya que en este caso no son propietarios de granjas.</w:t>
      </w:r>
    </w:p>
    <w:p w14:paraId="1C39EADC" w14:textId="77777777" w:rsidR="00BE20CF" w:rsidRDefault="00BE20CF" w:rsidP="00BE20CF"/>
    <w:p w14:paraId="74F3C11A" w14:textId="77777777" w:rsidR="00BE20CF" w:rsidRDefault="00BE20CF" w:rsidP="00BE20CF">
      <w:pPr>
        <w:shd w:val="clear" w:color="auto" w:fill="D9D9D9" w:themeFill="background1" w:themeFillShade="D9"/>
      </w:pPr>
      <w:r w:rsidRPr="00400E87">
        <w:t>906</w:t>
      </w:r>
      <w:bookmarkStart w:id="1974" w:name="CompatibilidadAvaliaAvalesReavalCersaSME"/>
      <w:bookmarkEnd w:id="1974"/>
      <w:r w:rsidRPr="00400E87">
        <w:t>. SOBRE LA COMPATIBILIDAD CON LEADER DE LOS AVALES DE AVALIA</w:t>
      </w:r>
    </w:p>
    <w:p w14:paraId="4643F1B7" w14:textId="77777777" w:rsidR="00BE20CF" w:rsidRDefault="00BE20CF" w:rsidP="00BE20CF">
      <w:pPr>
        <w:shd w:val="clear" w:color="auto" w:fill="D9D9D9" w:themeFill="background1" w:themeFillShade="D9"/>
      </w:pPr>
    </w:p>
    <w:p w14:paraId="379CC948" w14:textId="77777777" w:rsidR="00BE20CF" w:rsidRDefault="00BE20CF" w:rsidP="00BE20CF">
      <w:pPr>
        <w:shd w:val="clear" w:color="auto" w:fill="D9D9D9" w:themeFill="background1" w:themeFillShade="D9"/>
      </w:pPr>
      <w:r>
        <w:t>RESPUESTA DE DGA DE 23.03.2022</w:t>
      </w:r>
    </w:p>
    <w:p w14:paraId="14E293CB" w14:textId="77777777" w:rsidR="00BE20CF" w:rsidRPr="009E1821" w:rsidRDefault="00BE20CF" w:rsidP="00BE20C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34C94E8" w14:textId="77777777" w:rsidR="00BE20CF" w:rsidRPr="009E1821" w:rsidRDefault="00BE20CF" w:rsidP="00BE20CF">
      <w:pPr>
        <w:rPr>
          <w:sz w:val="16"/>
          <w:szCs w:val="16"/>
        </w:rPr>
      </w:pPr>
      <w:r w:rsidRPr="009E1821">
        <w:rPr>
          <w:sz w:val="16"/>
          <w:szCs w:val="16"/>
        </w:rPr>
        <w:t>(</w:t>
      </w:r>
      <w:hyperlink w:anchor="Pregunta906" w:history="1">
        <w:r w:rsidRPr="00871F0D">
          <w:rPr>
            <w:rStyle w:val="Hipervnculo"/>
            <w:sz w:val="16"/>
            <w:szCs w:val="16"/>
          </w:rPr>
          <w:t>Volver a pregunta 906</w:t>
        </w:r>
      </w:hyperlink>
      <w:r w:rsidRPr="009E1821">
        <w:rPr>
          <w:sz w:val="16"/>
          <w:szCs w:val="16"/>
        </w:rPr>
        <w:t>)</w:t>
      </w:r>
    </w:p>
    <w:p w14:paraId="3BF97108" w14:textId="77777777" w:rsidR="00BE20CF" w:rsidRDefault="00BE20CF" w:rsidP="00BE20CF"/>
    <w:p w14:paraId="6B721732" w14:textId="77777777" w:rsidR="00BE20CF" w:rsidRDefault="00BE20CF" w:rsidP="00BE20CF">
      <w:proofErr w:type="spellStart"/>
      <w:r>
        <w:t>Avalia</w:t>
      </w:r>
      <w:proofErr w:type="spellEnd"/>
      <w:r>
        <w:t xml:space="preserve"> informa de que siempre comunica por escrito al beneficiario si el aval que le conceden tiene una financiación de otro fondo. Y esta financiación, dice </w:t>
      </w:r>
      <w:proofErr w:type="spellStart"/>
      <w:r>
        <w:t>Avalia</w:t>
      </w:r>
      <w:proofErr w:type="spellEnd"/>
      <w:r>
        <w:t xml:space="preserve">, viene escrita en un documento que firma la persona beneficiaria. </w:t>
      </w:r>
      <w:proofErr w:type="spellStart"/>
      <w:r>
        <w:t>Avalia</w:t>
      </w:r>
      <w:proofErr w:type="spellEnd"/>
      <w:r>
        <w:t xml:space="preserve"> informa de que, si cambian las condiciones del aval ya otorgado por </w:t>
      </w:r>
      <w:proofErr w:type="spellStart"/>
      <w:r>
        <w:t>Avalia</w:t>
      </w:r>
      <w:proofErr w:type="spellEnd"/>
      <w:r>
        <w:t xml:space="preserve">, la financiación por otro fondo vuelve a figurar en la comunicación de </w:t>
      </w:r>
      <w:proofErr w:type="spellStart"/>
      <w:r>
        <w:t>Avalia</w:t>
      </w:r>
      <w:proofErr w:type="spellEnd"/>
      <w:r>
        <w:t xml:space="preserve"> a la persona beneficiaria. </w:t>
      </w:r>
    </w:p>
    <w:p w14:paraId="12F0CA75" w14:textId="77777777" w:rsidR="00BE20CF" w:rsidRDefault="00BE20CF" w:rsidP="00BE20CF"/>
    <w:p w14:paraId="3A93B68F" w14:textId="77777777" w:rsidR="00BE20CF" w:rsidRDefault="00BE20CF" w:rsidP="00BE20CF">
      <w:proofErr w:type="spellStart"/>
      <w:r>
        <w:t>Avalia</w:t>
      </w:r>
      <w:proofErr w:type="spellEnd"/>
      <w:r>
        <w:t xml:space="preserve"> también dice que en la actualidad es muy probable que los avales de </w:t>
      </w:r>
      <w:proofErr w:type="spellStart"/>
      <w:r>
        <w:t>Avalia</w:t>
      </w:r>
      <w:proofErr w:type="spellEnd"/>
      <w:r>
        <w:t xml:space="preserve"> (en estos momentos) se financien con un fondo de la UE. </w:t>
      </w:r>
      <w:proofErr w:type="spellStart"/>
      <w:r>
        <w:t>Avalia</w:t>
      </w:r>
      <w:proofErr w:type="spellEnd"/>
      <w:r>
        <w:t xml:space="preserve"> hace firmar al beneficiario de un aval sendos documentos, uno de ellos de </w:t>
      </w:r>
      <w:hyperlink r:id="rId63" w:history="1">
        <w:r w:rsidRPr="00A652EF">
          <w:rPr>
            <w:rStyle w:val="Hipervnculo"/>
          </w:rPr>
          <w:t>declaración de las ayudas</w:t>
        </w:r>
      </w:hyperlink>
      <w:r>
        <w:t xml:space="preserve"> a operaciones financiadas por el Fondo Europeo de Inversiones Y el otro de declaración de ayudas de minimis como el de Leader. </w:t>
      </w:r>
    </w:p>
    <w:p w14:paraId="4FCF4D70" w14:textId="77777777" w:rsidR="00BE20CF" w:rsidRDefault="00BE20CF" w:rsidP="00BE20CF"/>
    <w:p w14:paraId="5EDA9216" w14:textId="77777777" w:rsidR="00BE20CF" w:rsidRDefault="00BE20CF" w:rsidP="00BE20CF">
      <w:r>
        <w:t xml:space="preserve">¿Si los avales de </w:t>
      </w:r>
      <w:proofErr w:type="spellStart"/>
      <w:r>
        <w:t>Avalia</w:t>
      </w:r>
      <w:proofErr w:type="spellEnd"/>
      <w:r>
        <w:t xml:space="preserve"> tuvieran una cofinanciación europea serían incompatibles con la ayuda Leader, como está escrito en la </w:t>
      </w:r>
      <w:hyperlink r:id="rId64" w:history="1">
        <w:r w:rsidRPr="00A652EF">
          <w:rPr>
            <w:rStyle w:val="Hipervnculo"/>
          </w:rPr>
          <w:t>respuesta n.º 80 de 22.04.2016</w:t>
        </w:r>
      </w:hyperlink>
      <w:r>
        <w:t>?</w:t>
      </w:r>
    </w:p>
    <w:p w14:paraId="02232C04" w14:textId="77777777" w:rsidR="00BE20CF" w:rsidRDefault="00BE20CF" w:rsidP="00BE20CF">
      <w:r>
        <w:t> </w:t>
      </w:r>
    </w:p>
    <w:p w14:paraId="78983375" w14:textId="26DC576C" w:rsidR="00B0761B" w:rsidRPr="00B0761B" w:rsidRDefault="00BE20CF" w:rsidP="00B0761B">
      <w:pPr>
        <w:rPr>
          <w:color w:val="FF0000"/>
        </w:rPr>
      </w:pPr>
      <w:r w:rsidRPr="00A652EF">
        <w:rPr>
          <w:color w:val="FF0000"/>
        </w:rPr>
        <w:t>R. de DGA</w:t>
      </w:r>
      <w:r w:rsidR="00B0761B">
        <w:rPr>
          <w:color w:val="FF0000"/>
        </w:rPr>
        <w:t xml:space="preserve"> corregida tras una consulta a la Comisión Europea</w:t>
      </w:r>
      <w:r w:rsidRPr="00A652EF">
        <w:rPr>
          <w:color w:val="FF0000"/>
        </w:rPr>
        <w:t xml:space="preserve">: </w:t>
      </w:r>
      <w:r w:rsidRPr="00B0761B">
        <w:rPr>
          <w:strike/>
          <w:color w:val="FF0000"/>
        </w:rPr>
        <w:t>Sí, serían incompatibles.</w:t>
      </w:r>
    </w:p>
    <w:p w14:paraId="01FAF5C9" w14:textId="77777777" w:rsidR="00B0761B" w:rsidRPr="00B0761B" w:rsidRDefault="00B0761B" w:rsidP="00B0761B">
      <w:pPr>
        <w:rPr>
          <w:color w:val="FF0000"/>
        </w:rPr>
      </w:pPr>
    </w:p>
    <w:p w14:paraId="13B3D140" w14:textId="77777777" w:rsidR="00B0761B" w:rsidRPr="00B0761B" w:rsidRDefault="00B0761B" w:rsidP="00B0761B">
      <w:pPr>
        <w:rPr>
          <w:color w:val="FF0000"/>
        </w:rPr>
      </w:pPr>
      <w:r w:rsidRPr="00B0761B">
        <w:rPr>
          <w:color w:val="FF0000"/>
        </w:rPr>
        <w:t xml:space="preserve">Según lo establecido en los artículos 37.8; 37.9 del reglamento 1303/2013 y la definición de instrumento financiero establecida en el Reglamento 2018/1046, así como la contestación de la Comisión Europea </w:t>
      </w:r>
      <w:proofErr w:type="gramStart"/>
      <w:r w:rsidRPr="00B0761B">
        <w:rPr>
          <w:color w:val="FF0000"/>
        </w:rPr>
        <w:t>Ares(</w:t>
      </w:r>
      <w:proofErr w:type="gramEnd"/>
      <w:r w:rsidRPr="00B0761B">
        <w:rPr>
          <w:color w:val="FF0000"/>
        </w:rPr>
        <w:t>2022)4006575 - 30/05/2022 y extrapolando lo ahí establecido al resto de Fondos Europeos, se consideran compatibles los avales cofinanciados con fondos de la Unión Europea con las ayudas LEADER si se cumple que:</w:t>
      </w:r>
    </w:p>
    <w:p w14:paraId="746F44B0" w14:textId="77777777" w:rsidR="00B0761B" w:rsidRPr="00B0761B" w:rsidRDefault="00B0761B" w:rsidP="00B0761B">
      <w:pPr>
        <w:rPr>
          <w:color w:val="FF0000"/>
        </w:rPr>
      </w:pPr>
    </w:p>
    <w:p w14:paraId="1A5C36A6" w14:textId="6BAB0CDF" w:rsidR="00BE20CF" w:rsidRPr="00B0761B" w:rsidRDefault="00B0761B" w:rsidP="00B0761B">
      <w:pPr>
        <w:rPr>
          <w:color w:val="FF0000"/>
        </w:rPr>
      </w:pPr>
      <w:r w:rsidRPr="00B0761B">
        <w:rPr>
          <w:color w:val="FF0000"/>
        </w:rPr>
        <w:t>- La suma de ambos apoyos (Subvención + Equivalente Bruto de Subvención del préstamo formalizado) no puede superar la intensidad máxima de ayuda que le corresponde al expediente.</w:t>
      </w:r>
    </w:p>
    <w:p w14:paraId="5EA943B0" w14:textId="77777777" w:rsidR="00BE20CF" w:rsidRDefault="00BE20CF" w:rsidP="00BE20CF"/>
    <w:p w14:paraId="1E96AF6D" w14:textId="11BA4038" w:rsidR="00BE20CF" w:rsidRPr="004D3FBB" w:rsidRDefault="004D3FBB" w:rsidP="00BE20CF">
      <w:pPr>
        <w:rPr>
          <w:color w:val="00B050"/>
        </w:rPr>
      </w:pPr>
      <w:r w:rsidRPr="004D3FBB">
        <w:rPr>
          <w:color w:val="00B050"/>
        </w:rPr>
        <w:t xml:space="preserve">N. de RADR: </w:t>
      </w:r>
      <w:r w:rsidR="00BE20CF" w:rsidRPr="004D3FBB">
        <w:rPr>
          <w:color w:val="00B050"/>
        </w:rPr>
        <w:t xml:space="preserve">Al respecto, información de </w:t>
      </w:r>
      <w:proofErr w:type="spellStart"/>
      <w:r w:rsidR="00BE20CF" w:rsidRPr="004D3FBB">
        <w:rPr>
          <w:color w:val="00B050"/>
        </w:rPr>
        <w:t>Cersa</w:t>
      </w:r>
      <w:proofErr w:type="spellEnd"/>
      <w:r w:rsidR="00BE20CF" w:rsidRPr="004D3FBB">
        <w:rPr>
          <w:color w:val="00B050"/>
        </w:rPr>
        <w:t xml:space="preserve">-SME de 18.03.2022: </w:t>
      </w:r>
    </w:p>
    <w:p w14:paraId="15D49F13" w14:textId="77777777" w:rsidR="00BE20CF" w:rsidRDefault="00BE20CF" w:rsidP="00BE20CF"/>
    <w:p w14:paraId="18E75167" w14:textId="77777777" w:rsidR="00BE20CF" w:rsidRPr="00871F0D" w:rsidRDefault="00BE20CF" w:rsidP="00BE20CF">
      <w:pPr>
        <w:ind w:left="709"/>
        <w:rPr>
          <w:rFonts w:ascii="Century Gothic" w:hAnsi="Century Gothic"/>
          <w:color w:val="44546A"/>
          <w:sz w:val="20"/>
          <w:szCs w:val="20"/>
        </w:rPr>
      </w:pPr>
      <w:r>
        <w:rPr>
          <w:rFonts w:ascii="Century Gothic" w:hAnsi="Century Gothic"/>
          <w:color w:val="44546A"/>
          <w:sz w:val="20"/>
          <w:szCs w:val="20"/>
        </w:rPr>
        <w:t>“</w:t>
      </w:r>
      <w:r w:rsidRPr="00871F0D">
        <w:rPr>
          <w:rFonts w:ascii="Century Gothic" w:hAnsi="Century Gothic"/>
          <w:color w:val="44546A"/>
          <w:sz w:val="20"/>
          <w:szCs w:val="20"/>
        </w:rPr>
        <w:t xml:space="preserve">La mayoría de los avales de las SGR tienen </w:t>
      </w:r>
      <w:proofErr w:type="spellStart"/>
      <w:r w:rsidRPr="00871F0D">
        <w:rPr>
          <w:rFonts w:ascii="Century Gothic" w:hAnsi="Century Gothic"/>
          <w:color w:val="44546A"/>
          <w:sz w:val="20"/>
          <w:szCs w:val="20"/>
        </w:rPr>
        <w:t>reaval</w:t>
      </w:r>
      <w:proofErr w:type="spellEnd"/>
      <w:r w:rsidRPr="00871F0D">
        <w:rPr>
          <w:rFonts w:ascii="Century Gothic" w:hAnsi="Century Gothic"/>
          <w:color w:val="44546A"/>
          <w:sz w:val="20"/>
          <w:szCs w:val="20"/>
        </w:rPr>
        <w:t xml:space="preserve"> de CERSA. A su vez CERSA tiene el </w:t>
      </w:r>
      <w:proofErr w:type="spellStart"/>
      <w:r w:rsidRPr="00871F0D">
        <w:rPr>
          <w:rFonts w:ascii="Century Gothic" w:hAnsi="Century Gothic"/>
          <w:color w:val="44546A"/>
          <w:sz w:val="20"/>
          <w:szCs w:val="20"/>
        </w:rPr>
        <w:t>reaval</w:t>
      </w:r>
      <w:proofErr w:type="spellEnd"/>
      <w:r w:rsidRPr="00871F0D">
        <w:rPr>
          <w:rFonts w:ascii="Century Gothic" w:hAnsi="Century Gothic"/>
          <w:color w:val="44546A"/>
          <w:sz w:val="20"/>
          <w:szCs w:val="20"/>
        </w:rPr>
        <w:t xml:space="preserve"> del FEI y de otros organismos (Tesoro, ICO). Las ayudas del PRTR son fondos europeos también.</w:t>
      </w:r>
    </w:p>
    <w:p w14:paraId="7D2AAA6A" w14:textId="77777777" w:rsidR="00BE20CF" w:rsidRPr="00871F0D" w:rsidRDefault="00BE20CF" w:rsidP="00BE20CF">
      <w:pPr>
        <w:ind w:left="709"/>
        <w:rPr>
          <w:rFonts w:ascii="Century Gothic" w:hAnsi="Century Gothic"/>
          <w:color w:val="44546A"/>
          <w:sz w:val="20"/>
          <w:szCs w:val="20"/>
        </w:rPr>
      </w:pPr>
    </w:p>
    <w:p w14:paraId="68D8A814"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 xml:space="preserve">El reafianzamiento de CERSA tiene la consideración de ayuda concedida en forma de garantía puesto que CERSA no cobra una comisión de aval basada en precios de mercado. </w:t>
      </w:r>
    </w:p>
    <w:p w14:paraId="5AB505F8"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El problema es que las empresas y los autónomos no son conscientes de ello, aunque en los Contratos de Reafianzamiento que se firman queda claramente indicado:</w:t>
      </w:r>
    </w:p>
    <w:p w14:paraId="6DB2DADA" w14:textId="77777777" w:rsidR="00BE20CF" w:rsidRPr="00871F0D" w:rsidRDefault="00BE20CF" w:rsidP="00BE20CF">
      <w:pPr>
        <w:ind w:left="709"/>
        <w:rPr>
          <w:rFonts w:ascii="Calibri" w:hAnsi="Calibri" w:cs="Calibri"/>
          <w:i/>
          <w:iCs/>
          <w:color w:val="44546A"/>
          <w:sz w:val="20"/>
          <w:szCs w:val="20"/>
        </w:rPr>
      </w:pPr>
    </w:p>
    <w:p w14:paraId="0182BC49" w14:textId="77777777" w:rsidR="00BE20CF"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La ayuda por reafianzamiento está amparada bajo los diferentes reglamentos de ayudas de minimis que CERSA aplica para calcular el equivalente bruto de subvención correspondiente a cada operación y por tanto está sujeta a los límites y reglas establecidos en dichos reglamentos en función del sector económico en que opere la </w:t>
      </w:r>
      <w:r w:rsidRPr="00871F0D">
        <w:rPr>
          <w:rFonts w:ascii="Arial" w:hAnsi="Arial" w:cs="Arial"/>
          <w:b/>
          <w:bCs/>
          <w:i/>
          <w:iCs/>
          <w:sz w:val="20"/>
          <w:szCs w:val="20"/>
        </w:rPr>
        <w:t>Empresa Avalada</w:t>
      </w:r>
      <w:r w:rsidRPr="00871F0D">
        <w:rPr>
          <w:rFonts w:ascii="Arial" w:hAnsi="Arial" w:cs="Arial"/>
          <w:i/>
          <w:iCs/>
          <w:sz w:val="20"/>
          <w:szCs w:val="20"/>
        </w:rPr>
        <w:t>. Los reglamentos aplicados son:</w:t>
      </w:r>
    </w:p>
    <w:p w14:paraId="0F7DDCF7" w14:textId="77777777" w:rsidR="00BE20CF" w:rsidRPr="00871F0D" w:rsidRDefault="00BE20CF" w:rsidP="00BE20CF">
      <w:pPr>
        <w:pStyle w:val="Default"/>
        <w:ind w:left="1416"/>
        <w:jc w:val="both"/>
        <w:rPr>
          <w:rFonts w:ascii="Arial" w:hAnsi="Arial" w:cs="Arial"/>
          <w:i/>
          <w:iCs/>
          <w:sz w:val="20"/>
          <w:szCs w:val="20"/>
          <w:lang w:eastAsia="es-ES"/>
        </w:rPr>
      </w:pPr>
    </w:p>
    <w:p w14:paraId="6A92BC28"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 Reglamento (UE) Nº 1407/2013 de la Comisión, de 18 de diciembre de 2013, relativo a la aplicación de los artículos 107 y 108 del Tratado de Funcionamiento de la Unión Europea a las ayudas de minimis. </w:t>
      </w:r>
    </w:p>
    <w:p w14:paraId="1A493A5D" w14:textId="77777777" w:rsidR="00BE20CF" w:rsidRPr="00871F0D" w:rsidRDefault="00BE20CF" w:rsidP="00BE20CF">
      <w:pPr>
        <w:pStyle w:val="Default"/>
        <w:ind w:left="1416"/>
        <w:jc w:val="both"/>
        <w:rPr>
          <w:rFonts w:ascii="Arial" w:hAnsi="Arial" w:cs="Arial"/>
          <w:i/>
          <w:iCs/>
          <w:sz w:val="20"/>
          <w:szCs w:val="20"/>
        </w:rPr>
      </w:pPr>
    </w:p>
    <w:p w14:paraId="0650CC45"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lastRenderedPageBreak/>
        <w:t xml:space="preserve">- Reglamento (UE) Nº 1408/2013 de la Comisión, de 18 de diciembre de 2013, relativo a la aplicación de los artículos 107 y 108 del Tratado de Funcionamiento de la Unión Europea a las ayudas de minimis en el sector agrícola. </w:t>
      </w:r>
    </w:p>
    <w:p w14:paraId="64B9154F" w14:textId="77777777" w:rsidR="00BE20CF" w:rsidRPr="00871F0D" w:rsidRDefault="00BE20CF" w:rsidP="00BE20CF">
      <w:pPr>
        <w:pStyle w:val="Default"/>
        <w:ind w:left="1416"/>
        <w:jc w:val="both"/>
        <w:rPr>
          <w:rFonts w:ascii="Arial" w:hAnsi="Arial" w:cs="Arial"/>
          <w:i/>
          <w:iCs/>
          <w:sz w:val="20"/>
          <w:szCs w:val="20"/>
        </w:rPr>
      </w:pPr>
    </w:p>
    <w:p w14:paraId="2B7351EA"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 Reglamento (UE) Nº 717/2014 de la Comisión, de 27 de junio 2014, relativo a la aplicación de los artículos 107 y 108 del Tratado de Funcionamiento de la Unión Europea a las ayudas de minimis en el sector de la pesca y de la acuicultura. </w:t>
      </w:r>
    </w:p>
    <w:p w14:paraId="021A4C2A" w14:textId="77777777" w:rsidR="00BE20CF" w:rsidRPr="00871F0D" w:rsidRDefault="00BE20CF" w:rsidP="00BE20CF">
      <w:pPr>
        <w:pStyle w:val="Default"/>
        <w:ind w:left="1416"/>
        <w:jc w:val="both"/>
        <w:rPr>
          <w:rFonts w:ascii="Arial" w:hAnsi="Arial" w:cs="Arial"/>
          <w:i/>
          <w:iCs/>
          <w:sz w:val="20"/>
          <w:szCs w:val="20"/>
        </w:rPr>
      </w:pPr>
    </w:p>
    <w:p w14:paraId="45E885AE" w14:textId="77777777" w:rsidR="00BE20CF"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La SGR se compromete a informar en el momento de la formalización a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de que la operación de aval, al beneficiarse del </w:t>
      </w:r>
      <w:proofErr w:type="spellStart"/>
      <w:r w:rsidRPr="00871F0D">
        <w:rPr>
          <w:rFonts w:ascii="Arial" w:hAnsi="Arial" w:cs="Arial"/>
          <w:i/>
          <w:iCs/>
          <w:sz w:val="20"/>
          <w:szCs w:val="20"/>
        </w:rPr>
        <w:t>reaval</w:t>
      </w:r>
      <w:proofErr w:type="spellEnd"/>
      <w:r w:rsidRPr="00871F0D">
        <w:rPr>
          <w:rFonts w:ascii="Arial" w:hAnsi="Arial" w:cs="Arial"/>
          <w:i/>
          <w:iCs/>
          <w:sz w:val="20"/>
          <w:szCs w:val="20"/>
        </w:rPr>
        <w:t xml:space="preserve"> de CERSA, lleva implícita una ayuda de ésta y del equivalente bruto de subvención correspondiente a cada operación en el modelo de declaración establecido en el </w:t>
      </w:r>
      <w:r w:rsidRPr="00871F0D">
        <w:rPr>
          <w:rFonts w:ascii="Arial" w:hAnsi="Arial" w:cs="Arial"/>
          <w:b/>
          <w:bCs/>
          <w:i/>
          <w:iCs/>
          <w:sz w:val="20"/>
          <w:szCs w:val="20"/>
        </w:rPr>
        <w:t xml:space="preserve">Anexo I.1 </w:t>
      </w:r>
      <w:r w:rsidRPr="00871F0D">
        <w:rPr>
          <w:rFonts w:ascii="Arial" w:hAnsi="Arial" w:cs="Arial"/>
          <w:i/>
          <w:iCs/>
          <w:sz w:val="20"/>
          <w:szCs w:val="20"/>
        </w:rPr>
        <w:t xml:space="preserve">que tendrá que estar debidamente cumplimentado y firmado por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En esa declaración la </w:t>
      </w:r>
      <w:r w:rsidRPr="00871F0D">
        <w:rPr>
          <w:rFonts w:ascii="Arial" w:hAnsi="Arial" w:cs="Arial"/>
          <w:b/>
          <w:bCs/>
          <w:i/>
          <w:iCs/>
          <w:sz w:val="20"/>
          <w:szCs w:val="20"/>
        </w:rPr>
        <w:t xml:space="preserve">Empresa Avalada </w:t>
      </w:r>
      <w:r w:rsidRPr="00871F0D">
        <w:rPr>
          <w:rFonts w:ascii="Arial" w:hAnsi="Arial" w:cs="Arial"/>
          <w:i/>
          <w:iCs/>
          <w:sz w:val="20"/>
          <w:szCs w:val="20"/>
        </w:rPr>
        <w:t>deberá informar por su parte de otras ayudas de minimis o de otro tipo que hubiera recibido de acuerdo con lo previsto en la misma a los efectos de verificar si excede los límites de ayudas permitidas.</w:t>
      </w:r>
    </w:p>
    <w:p w14:paraId="045D3451" w14:textId="77777777" w:rsidR="00BE20CF" w:rsidRPr="00871F0D" w:rsidRDefault="00BE20CF" w:rsidP="00BE20CF">
      <w:pPr>
        <w:pStyle w:val="Default"/>
        <w:ind w:left="1416"/>
        <w:jc w:val="both"/>
        <w:rPr>
          <w:rFonts w:ascii="Arial" w:hAnsi="Arial" w:cs="Arial"/>
          <w:i/>
          <w:iCs/>
          <w:sz w:val="20"/>
          <w:szCs w:val="20"/>
        </w:rPr>
      </w:pPr>
    </w:p>
    <w:p w14:paraId="06ACB237" w14:textId="77777777" w:rsidR="00BE20CF" w:rsidRPr="00871F0D" w:rsidRDefault="00BE20CF" w:rsidP="00BE20CF">
      <w:pPr>
        <w:pStyle w:val="Default"/>
        <w:ind w:left="1416"/>
        <w:jc w:val="both"/>
        <w:rPr>
          <w:rFonts w:ascii="Arial" w:hAnsi="Arial" w:cs="Arial"/>
          <w:b/>
          <w:bCs/>
          <w:i/>
          <w:iCs/>
          <w:sz w:val="20"/>
          <w:szCs w:val="20"/>
        </w:rPr>
      </w:pPr>
      <w:r w:rsidRPr="00871F0D">
        <w:rPr>
          <w:rFonts w:ascii="Arial" w:hAnsi="Arial" w:cs="Arial"/>
          <w:i/>
          <w:iCs/>
          <w:sz w:val="20"/>
          <w:szCs w:val="20"/>
        </w:rPr>
        <w:t xml:space="preserve">En caso de que la cobertura confirmada por parte de CERSA para una operación se viera modificada respecto a la prevista por la SGR en el momento de la formalización y que se utilizó para el cálculo del importe de la ayuda, la SGR informará a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de la modificación. El incumplimiento por parte de la SGR de esta obligación dará lugar a que CERSA deje sin efecto la cobertura asignada a la misma. Para informar de la modificación, la SGR utilizará el </w:t>
      </w:r>
      <w:r w:rsidRPr="00871F0D">
        <w:rPr>
          <w:rFonts w:ascii="Arial" w:hAnsi="Arial" w:cs="Arial"/>
          <w:b/>
          <w:bCs/>
          <w:i/>
          <w:iCs/>
          <w:sz w:val="20"/>
          <w:szCs w:val="20"/>
        </w:rPr>
        <w:t xml:space="preserve">Anexo I.3. </w:t>
      </w:r>
    </w:p>
    <w:p w14:paraId="2A3D9098" w14:textId="77777777" w:rsidR="00BE20CF" w:rsidRPr="00871F0D" w:rsidRDefault="00BE20CF" w:rsidP="00BE20CF">
      <w:pPr>
        <w:pStyle w:val="Default"/>
        <w:ind w:left="1416"/>
        <w:jc w:val="both"/>
        <w:rPr>
          <w:rFonts w:ascii="Arial" w:hAnsi="Arial" w:cs="Arial"/>
          <w:i/>
          <w:iCs/>
          <w:sz w:val="20"/>
          <w:szCs w:val="20"/>
        </w:rPr>
      </w:pPr>
    </w:p>
    <w:p w14:paraId="16E0DBEE" w14:textId="77777777" w:rsidR="00BE20CF" w:rsidRPr="00871F0D" w:rsidRDefault="00BE20CF" w:rsidP="00BE20CF">
      <w:pPr>
        <w:ind w:left="1416"/>
        <w:rPr>
          <w:rFonts w:cs="Arial"/>
          <w:i/>
          <w:iCs/>
          <w:sz w:val="20"/>
          <w:szCs w:val="20"/>
        </w:rPr>
      </w:pPr>
      <w:r w:rsidRPr="00871F0D">
        <w:rPr>
          <w:rFonts w:cs="Arial"/>
          <w:i/>
          <w:iCs/>
          <w:sz w:val="20"/>
          <w:szCs w:val="20"/>
        </w:rPr>
        <w:t>Excepcionalmente, para las operaciones avaladas hasta el 30 de junio de 2022, la SGR puede solicitar que las operaciones se acojan al Segundo Marco Nacional Temporal y posteriores modificaciones para ayudas de estado y relativas a la contención del brote de COVID-19 y la ayuda concedida por CERSA se regulará por lo dispuesto en la Sección 3.1. de dicho Marco Temporal, estando sujeta a los límites y reglas establecidos en dicha regulación.</w:t>
      </w:r>
    </w:p>
    <w:p w14:paraId="4B620297" w14:textId="77777777" w:rsidR="00BE20CF" w:rsidRPr="00871F0D" w:rsidRDefault="00BE20CF" w:rsidP="00BE20CF">
      <w:pPr>
        <w:ind w:left="1416"/>
        <w:rPr>
          <w:rFonts w:cs="Arial"/>
          <w:i/>
          <w:iCs/>
          <w:sz w:val="20"/>
          <w:szCs w:val="20"/>
        </w:rPr>
      </w:pPr>
    </w:p>
    <w:p w14:paraId="0A0A3F7D" w14:textId="77777777" w:rsidR="00BE20CF"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 xml:space="preserve">Los requisitos de elegibilidad que deberán cumplir las operaciones de financiación </w:t>
      </w:r>
      <w:proofErr w:type="spellStart"/>
      <w:r w:rsidRPr="00871F0D">
        <w:rPr>
          <w:rFonts w:ascii="Arial" w:hAnsi="Arial" w:cs="Arial"/>
          <w:i/>
          <w:iCs/>
          <w:sz w:val="20"/>
          <w:szCs w:val="20"/>
        </w:rPr>
        <w:t>reavaladas</w:t>
      </w:r>
      <w:proofErr w:type="spellEnd"/>
      <w:r w:rsidRPr="00871F0D">
        <w:rPr>
          <w:rFonts w:ascii="Arial" w:hAnsi="Arial" w:cs="Arial"/>
          <w:i/>
          <w:iCs/>
          <w:sz w:val="20"/>
          <w:szCs w:val="20"/>
        </w:rPr>
        <w:t xml:space="preserve"> para poder ser incluidas en el Marco Temporal de Ayudas son:</w:t>
      </w:r>
    </w:p>
    <w:p w14:paraId="46324FB7" w14:textId="77777777" w:rsidR="00BE20CF" w:rsidRPr="00871F0D" w:rsidRDefault="00BE20CF" w:rsidP="00BE20CF">
      <w:pPr>
        <w:pStyle w:val="Default"/>
        <w:ind w:left="1418"/>
        <w:jc w:val="both"/>
        <w:rPr>
          <w:rFonts w:ascii="Arial" w:hAnsi="Arial" w:cs="Arial"/>
          <w:i/>
          <w:iCs/>
          <w:sz w:val="20"/>
          <w:szCs w:val="20"/>
        </w:rPr>
      </w:pPr>
    </w:p>
    <w:p w14:paraId="1328E6E4" w14:textId="77777777" w:rsidR="00BE20CF" w:rsidRPr="00871F0D"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 xml:space="preserve">-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habrá visto afectada su actividad por la irrupción de COVID-19. </w:t>
      </w:r>
    </w:p>
    <w:p w14:paraId="232E7047" w14:textId="77777777" w:rsidR="00BE20CF" w:rsidRPr="00871F0D" w:rsidRDefault="00BE20CF" w:rsidP="00BE20CF">
      <w:pPr>
        <w:pStyle w:val="Default"/>
        <w:ind w:left="1418"/>
        <w:jc w:val="both"/>
        <w:rPr>
          <w:rFonts w:ascii="Arial" w:hAnsi="Arial" w:cs="Arial"/>
          <w:i/>
          <w:iCs/>
          <w:sz w:val="20"/>
          <w:szCs w:val="20"/>
        </w:rPr>
      </w:pPr>
    </w:p>
    <w:p w14:paraId="47961727" w14:textId="77777777" w:rsidR="00BE20CF" w:rsidRPr="00871F0D"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 xml:space="preserve">-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no debe tener la consideración de empresa en crisis al 31 de diciembre de 2019, aplicando la definición del Reglamento de la Comisión (EU) Nº 651/2014 (“RGEC”), del Reglamento de la Comisión EU Nº 702 /2014 y del Reglamento de la Comisión 1388/2014. </w:t>
      </w:r>
    </w:p>
    <w:p w14:paraId="64031852" w14:textId="77777777" w:rsidR="00BE20CF" w:rsidRPr="00871F0D" w:rsidRDefault="00BE20CF" w:rsidP="00BE20CF">
      <w:pPr>
        <w:ind w:left="709"/>
        <w:rPr>
          <w:rFonts w:ascii="Calibri" w:hAnsi="Calibri" w:cs="Calibri"/>
          <w:color w:val="44546A"/>
          <w:sz w:val="20"/>
          <w:szCs w:val="20"/>
        </w:rPr>
      </w:pPr>
    </w:p>
    <w:p w14:paraId="65C8E3DE"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El beneficiario debe de indicar todas las ayudas públicas que ha recibido para calcular los límites de ayudas de Estado, y saber si CERSA puede reafianzar la operación.</w:t>
      </w:r>
      <w:r>
        <w:rPr>
          <w:rFonts w:ascii="Century Gothic" w:hAnsi="Century Gothic"/>
          <w:color w:val="44546A"/>
          <w:sz w:val="20"/>
          <w:szCs w:val="20"/>
        </w:rPr>
        <w:t xml:space="preserve"> </w:t>
      </w:r>
      <w:r w:rsidRPr="00871F0D">
        <w:rPr>
          <w:rFonts w:ascii="Century Gothic" w:hAnsi="Century Gothic"/>
          <w:color w:val="44546A"/>
          <w:sz w:val="20"/>
          <w:szCs w:val="20"/>
        </w:rPr>
        <w:t xml:space="preserve">En la web </w:t>
      </w:r>
      <w:hyperlink r:id="rId65" w:history="1">
        <w:r w:rsidRPr="00871F0D">
          <w:rPr>
            <w:rStyle w:val="Hipervnculo"/>
            <w:rFonts w:ascii="Century Gothic" w:hAnsi="Century Gothic"/>
            <w:sz w:val="20"/>
            <w:szCs w:val="20"/>
          </w:rPr>
          <w:t> https://www.infosubvenciones.es/bdnstrans/GE/es/index se</w:t>
        </w:r>
      </w:hyperlink>
      <w:r w:rsidRPr="00871F0D">
        <w:rPr>
          <w:rFonts w:ascii="Century Gothic" w:hAnsi="Century Gothic"/>
          <w:color w:val="44546A"/>
          <w:sz w:val="20"/>
          <w:szCs w:val="20"/>
        </w:rPr>
        <w:t xml:space="preserve"> publican las ayudas</w:t>
      </w:r>
      <w:r>
        <w:rPr>
          <w:rFonts w:ascii="Century Gothic" w:hAnsi="Century Gothic"/>
          <w:color w:val="44546A"/>
          <w:sz w:val="20"/>
          <w:szCs w:val="20"/>
        </w:rPr>
        <w:t>”</w:t>
      </w:r>
      <w:r w:rsidRPr="00871F0D">
        <w:rPr>
          <w:rFonts w:ascii="Century Gothic" w:hAnsi="Century Gothic"/>
          <w:color w:val="44546A"/>
          <w:sz w:val="20"/>
          <w:szCs w:val="20"/>
        </w:rPr>
        <w:t>.</w:t>
      </w:r>
    </w:p>
    <w:p w14:paraId="58619507" w14:textId="1E9CBB06" w:rsidR="00442367" w:rsidRDefault="00442367" w:rsidP="003509B8"/>
    <w:p w14:paraId="3A96B7FC" w14:textId="3F24C370" w:rsidR="004D3FBB" w:rsidRDefault="004D3FBB" w:rsidP="004D3FBB">
      <w:pPr>
        <w:shd w:val="clear" w:color="auto" w:fill="D9D9D9" w:themeFill="background1" w:themeFillShade="D9"/>
        <w:rPr>
          <w:rFonts w:cs="Arial"/>
        </w:rPr>
      </w:pPr>
      <w:r>
        <w:t>907</w:t>
      </w:r>
      <w:bookmarkStart w:id="1975" w:name="ProcCompatibilAyudaFinancCálcuSubvEquiva"/>
      <w:bookmarkEnd w:id="1975"/>
      <w:r>
        <w:t xml:space="preserve">. </w:t>
      </w:r>
      <w:r w:rsidRPr="004D3FBB">
        <w:rPr>
          <w:rFonts w:cs="Arial"/>
        </w:rPr>
        <w:t>CÁLCULO DE LA SUBVENCIÓN BRUTA EQUIVALENTE</w:t>
      </w:r>
    </w:p>
    <w:p w14:paraId="006A6A65" w14:textId="0D805BD8" w:rsidR="004D3FBB" w:rsidRDefault="004D3FBB" w:rsidP="004D3FBB">
      <w:pPr>
        <w:shd w:val="clear" w:color="auto" w:fill="D9D9D9" w:themeFill="background1" w:themeFillShade="D9"/>
        <w:rPr>
          <w:rFonts w:cs="Arial"/>
        </w:rPr>
      </w:pPr>
    </w:p>
    <w:p w14:paraId="0679C3D0" w14:textId="495FD8A3" w:rsidR="004D3FBB" w:rsidRDefault="004D3FBB" w:rsidP="004D3FBB">
      <w:pPr>
        <w:shd w:val="clear" w:color="auto" w:fill="D9D9D9" w:themeFill="background1" w:themeFillShade="D9"/>
      </w:pPr>
      <w:r>
        <w:t>RESPUESTA DE DGA DE 23.03.2022</w:t>
      </w:r>
    </w:p>
    <w:p w14:paraId="12A0B2D5" w14:textId="4466A54D" w:rsidR="004D3FBB" w:rsidRPr="009E1821" w:rsidRDefault="004D3FBB" w:rsidP="004D3FB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39F9584A" w14:textId="0FC4B75E" w:rsidR="004D3FBB" w:rsidRPr="009E1821" w:rsidRDefault="004D3FBB" w:rsidP="004D3FBB">
      <w:pPr>
        <w:rPr>
          <w:sz w:val="16"/>
          <w:szCs w:val="16"/>
        </w:rPr>
      </w:pPr>
      <w:r w:rsidRPr="009E1821">
        <w:rPr>
          <w:sz w:val="16"/>
          <w:szCs w:val="16"/>
        </w:rPr>
        <w:t>(</w:t>
      </w:r>
      <w:hyperlink w:anchor="Pregunta907" w:history="1">
        <w:r w:rsidRPr="004D3FBB">
          <w:rPr>
            <w:rStyle w:val="Hipervnculo"/>
            <w:sz w:val="16"/>
            <w:szCs w:val="16"/>
          </w:rPr>
          <w:t>Volver a pregunta 907</w:t>
        </w:r>
      </w:hyperlink>
      <w:r w:rsidRPr="009E1821">
        <w:rPr>
          <w:sz w:val="16"/>
          <w:szCs w:val="16"/>
        </w:rPr>
        <w:t>)</w:t>
      </w:r>
    </w:p>
    <w:p w14:paraId="3EBF4300" w14:textId="2DBCF097" w:rsidR="004D3FBB" w:rsidRDefault="004D3FBB" w:rsidP="004D3FBB">
      <w:pPr>
        <w:ind w:left="708"/>
      </w:pPr>
    </w:p>
    <w:p w14:paraId="4A7A3230" w14:textId="77777777" w:rsidR="004D3FBB" w:rsidRDefault="004D3FBB" w:rsidP="004D3FBB">
      <w:pPr>
        <w:ind w:left="708"/>
      </w:pPr>
      <w:r>
        <w:rPr>
          <w:rFonts w:cs="Arial"/>
        </w:rPr>
        <w:t xml:space="preserve">¿Podríamos tener un ejemplo o una orientación de cómo se realiza el cálculo de la subvención equivalente bruta que se genera en un préstamo? </w:t>
      </w:r>
    </w:p>
    <w:p w14:paraId="4CE43773" w14:textId="77777777" w:rsidR="004D3FBB" w:rsidRDefault="004D3FBB" w:rsidP="004D3FBB">
      <w:pPr>
        <w:ind w:left="708"/>
      </w:pPr>
      <w:r>
        <w:rPr>
          <w:rFonts w:cs="Arial"/>
        </w:rPr>
        <w:t> </w:t>
      </w:r>
    </w:p>
    <w:p w14:paraId="6A3012B6" w14:textId="2A7AD149" w:rsidR="004D3FBB" w:rsidRDefault="004D3FBB" w:rsidP="004D3FBB">
      <w:pPr>
        <w:ind w:left="708"/>
      </w:pPr>
      <w:r>
        <w:rPr>
          <w:rFonts w:cs="Arial"/>
        </w:rPr>
        <w:t xml:space="preserve">Tenemos un supuesto en el que la operación sería a ocho años sujeta al Marco Temporal de Ayudas Estatales 3.1 a través de un ICO </w:t>
      </w:r>
      <w:proofErr w:type="spellStart"/>
      <w:r>
        <w:rPr>
          <w:rFonts w:cs="Arial"/>
        </w:rPr>
        <w:t>Covid</w:t>
      </w:r>
      <w:proofErr w:type="spellEnd"/>
      <w:r>
        <w:rPr>
          <w:rFonts w:cs="Arial"/>
        </w:rPr>
        <w:t>, operación que consiste en una inversión con un aval de ICO en un 80</w:t>
      </w:r>
      <w:r w:rsidR="00B14111">
        <w:rPr>
          <w:rFonts w:cs="Arial"/>
        </w:rPr>
        <w:t xml:space="preserve"> </w:t>
      </w:r>
      <w:r>
        <w:rPr>
          <w:rFonts w:cs="Arial"/>
        </w:rPr>
        <w:t>%. El importe orientativo de préstamo puede ascender a 350.000 euros.</w:t>
      </w:r>
    </w:p>
    <w:p w14:paraId="514ACB73" w14:textId="77777777" w:rsidR="004D3FBB" w:rsidRDefault="004D3FBB" w:rsidP="004D3FBB">
      <w:pPr>
        <w:ind w:left="708"/>
      </w:pPr>
      <w:r>
        <w:rPr>
          <w:rFonts w:cs="Arial"/>
        </w:rPr>
        <w:t> </w:t>
      </w:r>
    </w:p>
    <w:p w14:paraId="3D6BD3DE" w14:textId="77777777" w:rsidR="004D3FBB" w:rsidRDefault="004D3FBB" w:rsidP="004D3FBB">
      <w:pPr>
        <w:ind w:left="708"/>
      </w:pPr>
      <w:r>
        <w:rPr>
          <w:rFonts w:cs="Arial"/>
          <w:color w:val="FF0000"/>
        </w:rPr>
        <w:t>R. de DGA: El cálculo de la subvención bruta equivalente de un préstamo subvencionado con una ayuda pública se puede consultar en la Base de Datos Nacional de Subvenciones (BDNS).</w:t>
      </w:r>
    </w:p>
    <w:p w14:paraId="6CABC45C" w14:textId="77777777" w:rsidR="004D3FBB" w:rsidRDefault="004D3FBB" w:rsidP="004D3FBB">
      <w:pPr>
        <w:ind w:left="708"/>
      </w:pPr>
      <w:r>
        <w:rPr>
          <w:rFonts w:cs="Arial"/>
          <w:color w:val="FF0000"/>
        </w:rPr>
        <w:t> </w:t>
      </w:r>
    </w:p>
    <w:p w14:paraId="14990006" w14:textId="77777777" w:rsidR="004D3FBB" w:rsidRDefault="004D3FBB" w:rsidP="004D3FBB">
      <w:pPr>
        <w:ind w:left="708"/>
      </w:pPr>
      <w:r>
        <w:rPr>
          <w:rFonts w:cs="Arial"/>
          <w:color w:val="FF0000"/>
        </w:rPr>
        <w:lastRenderedPageBreak/>
        <w:t>Para hacer un cálculo previo a la inscripción en la BDNS, y poder informar al solicitante de una ayuda, podemos acudir al reglamento 1407/2013 de mínimis, al artículo 4 punto 6b:</w:t>
      </w:r>
    </w:p>
    <w:p w14:paraId="4CA2B0BC" w14:textId="77777777" w:rsidR="004D3FBB" w:rsidRDefault="004D3FBB" w:rsidP="004D3FBB">
      <w:pPr>
        <w:ind w:left="708"/>
      </w:pPr>
      <w:r>
        <w:rPr>
          <w:rFonts w:cs="Arial"/>
          <w:color w:val="FF0000"/>
        </w:rPr>
        <w:t> </w:t>
      </w:r>
    </w:p>
    <w:p w14:paraId="1862EBE0" w14:textId="77777777" w:rsidR="004D3FBB" w:rsidRPr="00934F72" w:rsidRDefault="004D3FBB" w:rsidP="004D3FBB">
      <w:pPr>
        <w:pStyle w:val="Prrafodelista"/>
        <w:numPr>
          <w:ilvl w:val="0"/>
          <w:numId w:val="120"/>
        </w:numPr>
        <w:ind w:left="1428"/>
        <w:rPr>
          <w:rFonts w:eastAsiaTheme="minorEastAsia"/>
          <w:sz w:val="24"/>
          <w:szCs w:val="24"/>
        </w:rPr>
      </w:pPr>
      <w:r w:rsidRPr="00934F72">
        <w:rPr>
          <w:rFonts w:eastAsiaTheme="minorEastAsia"/>
          <w:color w:val="FF0000"/>
          <w:sz w:val="24"/>
          <w:szCs w:val="24"/>
        </w:rPr>
        <w:t>1.500.000 € de préstamo a cinco años tendría una ayuda equivalente mínimis de 200.000 €.</w:t>
      </w:r>
    </w:p>
    <w:p w14:paraId="25FFA01B" w14:textId="77777777" w:rsidR="004D3FBB" w:rsidRPr="00934F72" w:rsidRDefault="004D3FBB" w:rsidP="004D3FBB">
      <w:pPr>
        <w:pStyle w:val="Prrafodelista"/>
        <w:numPr>
          <w:ilvl w:val="0"/>
          <w:numId w:val="120"/>
        </w:numPr>
        <w:ind w:left="1428"/>
        <w:rPr>
          <w:rFonts w:eastAsiaTheme="minorEastAsia"/>
          <w:sz w:val="24"/>
          <w:szCs w:val="24"/>
        </w:rPr>
      </w:pPr>
      <w:r w:rsidRPr="00934F72">
        <w:rPr>
          <w:rFonts w:eastAsiaTheme="minorEastAsia"/>
          <w:color w:val="FF0000"/>
          <w:sz w:val="24"/>
          <w:szCs w:val="24"/>
        </w:rPr>
        <w:t>750.000 € de préstamo a 10 años tendría una ayuda equivalente mínimis de 200.000 €.</w:t>
      </w:r>
    </w:p>
    <w:p w14:paraId="5AADFA55" w14:textId="77777777" w:rsidR="004D3FBB" w:rsidRDefault="004D3FBB" w:rsidP="004D3FBB">
      <w:pPr>
        <w:ind w:left="708"/>
        <w:rPr>
          <w:rFonts w:eastAsiaTheme="minorEastAsia"/>
        </w:rPr>
      </w:pPr>
      <w:r>
        <w:rPr>
          <w:rFonts w:cs="Arial"/>
          <w:color w:val="FF0000"/>
        </w:rPr>
        <w:t> </w:t>
      </w:r>
    </w:p>
    <w:p w14:paraId="5F697681" w14:textId="77777777" w:rsidR="004D3FBB" w:rsidRDefault="004D3FBB" w:rsidP="004D3FBB">
      <w:pPr>
        <w:ind w:left="708"/>
      </w:pPr>
      <w:r>
        <w:rPr>
          <w:rFonts w:cs="Arial"/>
          <w:color w:val="FF0000"/>
        </w:rPr>
        <w:t>Por tanto, por ejemplo un préstamo de 55.000 € a cuatro años tendría una ayuda equivalente de 5.866,67 €, (200.000</w:t>
      </w:r>
      <w:proofErr w:type="gramStart"/>
      <w:r>
        <w:rPr>
          <w:rFonts w:cs="Arial"/>
          <w:color w:val="FF0000"/>
        </w:rPr>
        <w:t>/(</w:t>
      </w:r>
      <w:proofErr w:type="gramEnd"/>
      <w:r>
        <w:rPr>
          <w:rFonts w:cs="Arial"/>
          <w:color w:val="FF0000"/>
        </w:rPr>
        <w:t>1.500.000*5))*(55.000*4) = 5.866,67 €.</w:t>
      </w:r>
    </w:p>
    <w:p w14:paraId="6BF414B8" w14:textId="77777777" w:rsidR="004D3FBB" w:rsidRDefault="004D3FBB" w:rsidP="004D3FBB">
      <w:pPr>
        <w:ind w:left="708"/>
      </w:pPr>
      <w:r>
        <w:rPr>
          <w:rFonts w:cs="Arial"/>
          <w:color w:val="FF0000"/>
        </w:rPr>
        <w:t> </w:t>
      </w:r>
    </w:p>
    <w:p w14:paraId="0DCBB93A" w14:textId="77777777" w:rsidR="004D3FBB" w:rsidRDefault="004D3FBB" w:rsidP="004D3FBB">
      <w:pPr>
        <w:ind w:left="708"/>
      </w:pPr>
      <w:r>
        <w:rPr>
          <w:rFonts w:cs="Arial"/>
          <w:color w:val="FF0000"/>
        </w:rPr>
        <w:t>El caso que me comentas (200.000</w:t>
      </w:r>
      <w:proofErr w:type="gramStart"/>
      <w:r>
        <w:rPr>
          <w:rFonts w:cs="Arial"/>
          <w:color w:val="FF0000"/>
        </w:rPr>
        <w:t>/(</w:t>
      </w:r>
      <w:proofErr w:type="gramEnd"/>
      <w:r>
        <w:rPr>
          <w:rFonts w:cs="Arial"/>
          <w:color w:val="FF0000"/>
        </w:rPr>
        <w:t>750.000*10))*(350.000*8)= 74.666,67 €.</w:t>
      </w:r>
    </w:p>
    <w:p w14:paraId="7264C96D" w14:textId="601471F2" w:rsidR="004D3FBB" w:rsidRDefault="004D3FBB" w:rsidP="003509B8"/>
    <w:p w14:paraId="620D76EF" w14:textId="2ABB0571" w:rsidR="00472137" w:rsidRPr="00472137" w:rsidRDefault="00472137" w:rsidP="00472137">
      <w:pPr>
        <w:shd w:val="clear" w:color="auto" w:fill="D9D9D9" w:themeFill="background1" w:themeFillShade="D9"/>
      </w:pPr>
      <w:r>
        <w:t>911</w:t>
      </w:r>
      <w:bookmarkStart w:id="1976" w:name="ProcCertificaciónVariosContradicPEMMedic"/>
      <w:bookmarkEnd w:id="1976"/>
      <w:r>
        <w:t xml:space="preserve">. </w:t>
      </w:r>
      <w:r w:rsidRPr="00472137">
        <w:t>VARIAS DUDAS EN LA CERTIFICACIÓN: LIQUIDACIÓN DE LAS LICENCIAS DE OBRAS SOBRE EL PEM ELEGIBLE, INCREMENTO DE PRECIOS DE PARTIDAS APROBADAS, Y CONTRADICTORIOS, MODIFICACIÓN DE MEDICIONES Y PARTIDAS NUEVAS</w:t>
      </w:r>
    </w:p>
    <w:p w14:paraId="18903DE0" w14:textId="70A273C4" w:rsidR="00472137" w:rsidRPr="00472137" w:rsidRDefault="00472137" w:rsidP="00472137">
      <w:pPr>
        <w:shd w:val="clear" w:color="auto" w:fill="D9D9D9" w:themeFill="background1" w:themeFillShade="D9"/>
      </w:pPr>
    </w:p>
    <w:p w14:paraId="23402BA7" w14:textId="0B1BC0A2" w:rsidR="00472137" w:rsidRPr="00472137" w:rsidRDefault="00472137" w:rsidP="00472137">
      <w:pPr>
        <w:shd w:val="clear" w:color="auto" w:fill="D9D9D9" w:themeFill="background1" w:themeFillShade="D9"/>
      </w:pPr>
      <w:r w:rsidRPr="00472137">
        <w:t>RESPUESTA DE DGA DE 25.04.2022</w:t>
      </w:r>
    </w:p>
    <w:p w14:paraId="49ECD4A6" w14:textId="77777777" w:rsidR="007F659B" w:rsidRPr="009E1821" w:rsidRDefault="007F659B" w:rsidP="007F659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DA6B77A" w14:textId="3426FCD1" w:rsidR="007F659B" w:rsidRPr="009E1821" w:rsidRDefault="007F659B" w:rsidP="007F659B">
      <w:pPr>
        <w:rPr>
          <w:sz w:val="16"/>
          <w:szCs w:val="16"/>
        </w:rPr>
      </w:pPr>
      <w:r w:rsidRPr="009E1821">
        <w:rPr>
          <w:sz w:val="16"/>
          <w:szCs w:val="16"/>
        </w:rPr>
        <w:t>(</w:t>
      </w:r>
      <w:hyperlink w:anchor="Pregunta911" w:history="1">
        <w:r w:rsidRPr="007F659B">
          <w:rPr>
            <w:rStyle w:val="Hipervnculo"/>
            <w:sz w:val="16"/>
            <w:szCs w:val="16"/>
          </w:rPr>
          <w:t>Volver a pregunta 911</w:t>
        </w:r>
      </w:hyperlink>
      <w:r w:rsidRPr="009E1821">
        <w:rPr>
          <w:sz w:val="16"/>
          <w:szCs w:val="16"/>
        </w:rPr>
        <w:t>)</w:t>
      </w:r>
    </w:p>
    <w:p w14:paraId="2F6BA924" w14:textId="77777777" w:rsidR="00472137" w:rsidRDefault="00472137" w:rsidP="00472137">
      <w:pPr>
        <w:rPr>
          <w:szCs w:val="24"/>
        </w:rPr>
      </w:pPr>
    </w:p>
    <w:p w14:paraId="35419042" w14:textId="35AAE69C" w:rsidR="00472137" w:rsidRPr="00472137" w:rsidRDefault="00472137" w:rsidP="00472137">
      <w:pPr>
        <w:rPr>
          <w:rFonts w:ascii="Calibri" w:hAnsi="Calibri"/>
          <w:szCs w:val="24"/>
        </w:rPr>
      </w:pPr>
      <w:r w:rsidRPr="00472137">
        <w:rPr>
          <w:szCs w:val="24"/>
        </w:rPr>
        <w:t>(Siempre con el límite de la compensación del 20</w:t>
      </w:r>
      <w:r w:rsidR="00A011B3">
        <w:rPr>
          <w:szCs w:val="24"/>
        </w:rPr>
        <w:t xml:space="preserve"> </w:t>
      </w:r>
      <w:r w:rsidRPr="00472137">
        <w:rPr>
          <w:szCs w:val="24"/>
        </w:rPr>
        <w:t>% entre capítulos fusionados de la aplicación informática).</w:t>
      </w:r>
    </w:p>
    <w:p w14:paraId="2F480F8A" w14:textId="77777777" w:rsidR="00472137" w:rsidRPr="00472137" w:rsidRDefault="00472137" w:rsidP="00472137">
      <w:pPr>
        <w:rPr>
          <w:szCs w:val="24"/>
        </w:rPr>
      </w:pPr>
      <w:r w:rsidRPr="00472137">
        <w:rPr>
          <w:color w:val="1F497D"/>
          <w:szCs w:val="24"/>
        </w:rPr>
        <w:t> </w:t>
      </w:r>
    </w:p>
    <w:p w14:paraId="73DD3674" w14:textId="58211B5F" w:rsidR="00472137" w:rsidRDefault="009A3500" w:rsidP="00472137">
      <w:pPr>
        <w:rPr>
          <w:rFonts w:eastAsiaTheme="minorEastAsia"/>
          <w:szCs w:val="24"/>
        </w:rPr>
      </w:pPr>
      <w:r>
        <w:rPr>
          <w:rFonts w:eastAsiaTheme="minorEastAsia"/>
          <w:szCs w:val="24"/>
        </w:rPr>
        <w:t xml:space="preserve">911.1. </w:t>
      </w:r>
      <w:r w:rsidR="00472137" w:rsidRPr="00472137">
        <w:rPr>
          <w:rFonts w:eastAsiaTheme="minorEastAsia"/>
          <w:szCs w:val="24"/>
        </w:rPr>
        <w:t xml:space="preserve">Hasta el certificado de febrero, con </w:t>
      </w:r>
      <w:r w:rsidR="00472137">
        <w:rPr>
          <w:rFonts w:eastAsiaTheme="minorEastAsia"/>
          <w:szCs w:val="24"/>
        </w:rPr>
        <w:t>la anterior persona responsable de la revisión de la certificación</w:t>
      </w:r>
      <w:r w:rsidR="00472137" w:rsidRPr="00472137">
        <w:rPr>
          <w:rFonts w:eastAsiaTheme="minorEastAsia"/>
          <w:szCs w:val="24"/>
        </w:rPr>
        <w:t>, se comprobaba que el importe sobre el que se liquidaba la tasa correspondiente era el presupuesto ejecución material (PEM) del documento técnico con el que se había tramitado la ayuda.</w:t>
      </w:r>
    </w:p>
    <w:p w14:paraId="35D5DDE1" w14:textId="77777777" w:rsidR="00472137" w:rsidRPr="00472137" w:rsidRDefault="00472137" w:rsidP="00472137">
      <w:pPr>
        <w:rPr>
          <w:rFonts w:eastAsiaTheme="minorEastAsia"/>
          <w:szCs w:val="24"/>
        </w:rPr>
      </w:pPr>
    </w:p>
    <w:p w14:paraId="087EFD59" w14:textId="42737772" w:rsidR="00472137" w:rsidRDefault="00472137" w:rsidP="00472137">
      <w:pPr>
        <w:rPr>
          <w:rFonts w:eastAsiaTheme="minorEastAsia"/>
          <w:szCs w:val="24"/>
        </w:rPr>
      </w:pPr>
      <w:r w:rsidRPr="00472137">
        <w:rPr>
          <w:rFonts w:eastAsiaTheme="minorEastAsia"/>
          <w:szCs w:val="24"/>
        </w:rPr>
        <w:t xml:space="preserve">Sin embargo, en un expediente del </w:t>
      </w:r>
      <w:r>
        <w:rPr>
          <w:rFonts w:eastAsiaTheme="minorEastAsia"/>
          <w:szCs w:val="24"/>
        </w:rPr>
        <w:t>c</w:t>
      </w:r>
      <w:r w:rsidRPr="00472137">
        <w:rPr>
          <w:rFonts w:eastAsiaTheme="minorEastAsia"/>
          <w:szCs w:val="24"/>
        </w:rPr>
        <w:t xml:space="preserve">ertificado de febrero, nos indicó </w:t>
      </w:r>
      <w:r>
        <w:rPr>
          <w:rFonts w:eastAsiaTheme="minorEastAsia"/>
          <w:szCs w:val="24"/>
        </w:rPr>
        <w:t xml:space="preserve">la </w:t>
      </w:r>
      <w:r w:rsidR="007F659B">
        <w:rPr>
          <w:rFonts w:eastAsiaTheme="minorEastAsia"/>
          <w:szCs w:val="24"/>
        </w:rPr>
        <w:t xml:space="preserve">nueva </w:t>
      </w:r>
      <w:r>
        <w:rPr>
          <w:rFonts w:eastAsiaTheme="minorEastAsia"/>
          <w:szCs w:val="24"/>
        </w:rPr>
        <w:t xml:space="preserve">persona responsable de la revisión de la certificación </w:t>
      </w:r>
      <w:r w:rsidRPr="00472137">
        <w:rPr>
          <w:rFonts w:eastAsiaTheme="minorEastAsia"/>
          <w:szCs w:val="24"/>
        </w:rPr>
        <w:t>que</w:t>
      </w:r>
      <w:r>
        <w:rPr>
          <w:rFonts w:eastAsiaTheme="minorEastAsia"/>
          <w:szCs w:val="24"/>
        </w:rPr>
        <w:t>,</w:t>
      </w:r>
      <w:r w:rsidRPr="00472137">
        <w:rPr>
          <w:rFonts w:eastAsiaTheme="minorEastAsia"/>
          <w:szCs w:val="24"/>
        </w:rPr>
        <w:t xml:space="preserve"> dado que el PEM elegible ejecutado era superior al PEM aprobado, el promotor debía presentar una ampliación de la licencia de obras para poder admitir el PEM ejecutado. En caso de no hacerlo, los precios contradictorios no serían admitidos. </w:t>
      </w:r>
    </w:p>
    <w:p w14:paraId="229DBE86" w14:textId="77777777" w:rsidR="00472137" w:rsidRDefault="00472137" w:rsidP="00472137">
      <w:pPr>
        <w:spacing w:after="160" w:line="252" w:lineRule="auto"/>
        <w:contextualSpacing/>
        <w:rPr>
          <w:rFonts w:eastAsiaTheme="minorEastAsia"/>
          <w:szCs w:val="24"/>
        </w:rPr>
      </w:pPr>
    </w:p>
    <w:p w14:paraId="448FE8CE" w14:textId="5FE300AC" w:rsidR="00472137" w:rsidRPr="00472137" w:rsidRDefault="00472137" w:rsidP="00472137">
      <w:pPr>
        <w:spacing w:after="160" w:line="252" w:lineRule="auto"/>
        <w:contextualSpacing/>
        <w:rPr>
          <w:rFonts w:eastAsiaTheme="minorEastAsia"/>
          <w:szCs w:val="24"/>
        </w:rPr>
      </w:pPr>
      <w:r w:rsidRPr="00472137">
        <w:rPr>
          <w:rFonts w:eastAsiaTheme="minorEastAsia"/>
          <w:szCs w:val="24"/>
        </w:rPr>
        <w:t>¿Es obligatorio que el promotor presente la liquidación de la licencia de obras por un importe igual o mayor que el importe elegible ejecutado?</w:t>
      </w:r>
    </w:p>
    <w:p w14:paraId="134B2324" w14:textId="77777777" w:rsidR="00472137" w:rsidRPr="00472137" w:rsidRDefault="00472137" w:rsidP="00472137">
      <w:pPr>
        <w:rPr>
          <w:rFonts w:eastAsiaTheme="minorEastAsia"/>
          <w:szCs w:val="24"/>
        </w:rPr>
      </w:pPr>
    </w:p>
    <w:p w14:paraId="43FDE230" w14:textId="77777777" w:rsidR="007F659B" w:rsidRDefault="00472137" w:rsidP="00472137">
      <w:pPr>
        <w:rPr>
          <w:rFonts w:eastAsia="Times New Roman"/>
          <w:color w:val="FF0000"/>
          <w:szCs w:val="24"/>
          <w:lang w:eastAsia="es-ES"/>
        </w:rPr>
      </w:pPr>
      <w:r>
        <w:rPr>
          <w:rFonts w:eastAsia="Times New Roman"/>
          <w:color w:val="FF0000"/>
          <w:szCs w:val="24"/>
          <w:lang w:eastAsia="es-ES"/>
        </w:rPr>
        <w:t xml:space="preserve">R. de DGA: </w:t>
      </w:r>
      <w:r w:rsidRPr="00472137">
        <w:rPr>
          <w:rFonts w:eastAsia="Times New Roman"/>
          <w:color w:val="FF0000"/>
          <w:szCs w:val="24"/>
          <w:lang w:eastAsia="es-ES"/>
        </w:rPr>
        <w:t>Siempre, desde el inicio del periodo 2014-2020, se han solicitado la liquidación de las licencias de obras sobre el PEM elegible y sobre el cual se calcula la subvención</w:t>
      </w:r>
      <w:r w:rsidR="007F659B">
        <w:rPr>
          <w:rFonts w:eastAsia="Times New Roman"/>
          <w:color w:val="FF0000"/>
          <w:szCs w:val="24"/>
          <w:lang w:eastAsia="es-ES"/>
        </w:rPr>
        <w:t>:</w:t>
      </w:r>
      <w:r w:rsidRPr="00472137">
        <w:rPr>
          <w:rFonts w:eastAsia="Times New Roman"/>
          <w:color w:val="FF0000"/>
          <w:szCs w:val="24"/>
          <w:lang w:eastAsia="es-ES"/>
        </w:rPr>
        <w:t xml:space="preserve"> el PEM elegible nunca puede ser superior al PEM aprobado. </w:t>
      </w:r>
    </w:p>
    <w:p w14:paraId="5B2C26B9" w14:textId="77777777" w:rsidR="007F659B" w:rsidRDefault="007F659B" w:rsidP="00472137">
      <w:pPr>
        <w:rPr>
          <w:rFonts w:eastAsia="Times New Roman"/>
          <w:color w:val="FF0000"/>
          <w:szCs w:val="24"/>
          <w:lang w:eastAsia="es-ES"/>
        </w:rPr>
      </w:pPr>
    </w:p>
    <w:p w14:paraId="0ACA06E4" w14:textId="5FB695F1" w:rsidR="00472137" w:rsidRPr="00472137" w:rsidRDefault="00472137" w:rsidP="00472137">
      <w:pPr>
        <w:rPr>
          <w:rFonts w:eastAsia="Times New Roman"/>
          <w:szCs w:val="24"/>
          <w:lang w:eastAsia="es-ES"/>
        </w:rPr>
      </w:pPr>
      <w:r w:rsidRPr="00472137">
        <w:rPr>
          <w:rFonts w:eastAsia="Times New Roman"/>
          <w:color w:val="FF0000"/>
          <w:szCs w:val="24"/>
          <w:lang w:eastAsia="es-ES"/>
        </w:rPr>
        <w:t xml:space="preserve">Creo que la duda surge porque en un expediente en concreto de esta certificación de febrero, </w:t>
      </w:r>
      <w:r w:rsidR="007F659B" w:rsidRPr="007F659B">
        <w:rPr>
          <w:rFonts w:eastAsia="Times New Roman"/>
          <w:color w:val="FF0000"/>
          <w:szCs w:val="24"/>
          <w:lang w:eastAsia="es-ES"/>
        </w:rPr>
        <w:t xml:space="preserve">la persona responsable de la revisión de la certificación </w:t>
      </w:r>
      <w:r w:rsidR="007F659B" w:rsidRPr="00472137">
        <w:rPr>
          <w:rFonts w:eastAsia="Times New Roman"/>
          <w:color w:val="FF0000"/>
          <w:szCs w:val="24"/>
          <w:lang w:eastAsia="es-ES"/>
        </w:rPr>
        <w:t xml:space="preserve">solicitó </w:t>
      </w:r>
      <w:r w:rsidRPr="00472137">
        <w:rPr>
          <w:rFonts w:eastAsia="Times New Roman"/>
          <w:color w:val="FF0000"/>
          <w:szCs w:val="24"/>
          <w:lang w:eastAsia="es-ES"/>
        </w:rPr>
        <w:t>la licencia de obras sobre el total de obra ejecutada y no sobre el PEM finalmente elegible para L</w:t>
      </w:r>
      <w:r w:rsidR="007F659B">
        <w:rPr>
          <w:rFonts w:eastAsia="Times New Roman"/>
          <w:color w:val="FF0000"/>
          <w:szCs w:val="24"/>
          <w:lang w:eastAsia="es-ES"/>
        </w:rPr>
        <w:t>eader</w:t>
      </w:r>
      <w:r w:rsidRPr="00472137">
        <w:rPr>
          <w:rFonts w:eastAsia="Times New Roman"/>
          <w:color w:val="FF0000"/>
          <w:szCs w:val="24"/>
          <w:lang w:eastAsia="es-ES"/>
        </w:rPr>
        <w:t xml:space="preserve">, algo que tras ser consultado por </w:t>
      </w:r>
      <w:r w:rsidR="007F659B">
        <w:rPr>
          <w:rFonts w:eastAsia="Times New Roman"/>
          <w:color w:val="FF0000"/>
          <w:szCs w:val="24"/>
          <w:lang w:eastAsia="es-ES"/>
        </w:rPr>
        <w:t xml:space="preserve">dicha persona </w:t>
      </w:r>
      <w:r w:rsidRPr="00472137">
        <w:rPr>
          <w:rFonts w:eastAsia="Times New Roman"/>
          <w:color w:val="FF0000"/>
          <w:szCs w:val="24"/>
          <w:lang w:eastAsia="es-ES"/>
        </w:rPr>
        <w:t>a</w:t>
      </w:r>
      <w:r w:rsidR="007F659B">
        <w:rPr>
          <w:rFonts w:eastAsia="Times New Roman"/>
          <w:color w:val="FF0000"/>
          <w:szCs w:val="24"/>
          <w:lang w:eastAsia="es-ES"/>
        </w:rPr>
        <w:t>l</w:t>
      </w:r>
      <w:r w:rsidRPr="00472137">
        <w:rPr>
          <w:rFonts w:eastAsia="Times New Roman"/>
          <w:color w:val="FF0000"/>
          <w:szCs w:val="24"/>
          <w:lang w:eastAsia="es-ES"/>
        </w:rPr>
        <w:t xml:space="preserve"> Servicio de Programas Rurales, fue aclarado, y hasta donde sé, se certificó con el importe inicialmente liquidado de la licencia de obras, sin necesidad de solicitar ampliación de la misma. Por tanto</w:t>
      </w:r>
      <w:r w:rsidR="007F659B">
        <w:rPr>
          <w:rFonts w:eastAsia="Times New Roman"/>
          <w:color w:val="FF0000"/>
          <w:szCs w:val="24"/>
          <w:lang w:eastAsia="es-ES"/>
        </w:rPr>
        <w:t>,</w:t>
      </w:r>
      <w:r w:rsidRPr="00472137">
        <w:rPr>
          <w:rFonts w:eastAsia="Times New Roman"/>
          <w:color w:val="FF0000"/>
          <w:szCs w:val="24"/>
          <w:lang w:eastAsia="es-ES"/>
        </w:rPr>
        <w:t xml:space="preserve"> no ha habido cambio de criterio.</w:t>
      </w:r>
      <w:r w:rsidRPr="00472137">
        <w:rPr>
          <w:rFonts w:eastAsia="Times New Roman"/>
          <w:szCs w:val="24"/>
          <w:lang w:eastAsia="es-ES"/>
        </w:rPr>
        <w:br/>
      </w:r>
    </w:p>
    <w:p w14:paraId="03771E37" w14:textId="18C1E7A8"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911.2. </w:t>
      </w:r>
      <w:r w:rsidR="00472137" w:rsidRPr="00472137">
        <w:rPr>
          <w:rFonts w:eastAsiaTheme="minorEastAsia"/>
          <w:szCs w:val="24"/>
        </w:rPr>
        <w:t>¿Los precios contradictorios únicamente se admiten si existe un informe de un técnico competente e independiente? ¿El tratamiento de los excesos</w:t>
      </w:r>
      <w:r w:rsidR="007F659B">
        <w:rPr>
          <w:rFonts w:eastAsiaTheme="minorEastAsia"/>
          <w:szCs w:val="24"/>
        </w:rPr>
        <w:t xml:space="preserve"> o </w:t>
      </w:r>
      <w:r w:rsidR="00472137" w:rsidRPr="00472137">
        <w:rPr>
          <w:rFonts w:eastAsiaTheme="minorEastAsia"/>
          <w:szCs w:val="24"/>
        </w:rPr>
        <w:t xml:space="preserve">defectos de </w:t>
      </w:r>
      <w:r w:rsidR="007F659B">
        <w:rPr>
          <w:rFonts w:eastAsiaTheme="minorEastAsia"/>
          <w:szCs w:val="24"/>
        </w:rPr>
        <w:t xml:space="preserve">las </w:t>
      </w:r>
      <w:r w:rsidR="00472137" w:rsidRPr="00472137">
        <w:rPr>
          <w:rFonts w:eastAsiaTheme="minorEastAsia"/>
          <w:szCs w:val="24"/>
        </w:rPr>
        <w:lastRenderedPageBreak/>
        <w:t>mediciones sería el mismo? En los privados, no les resultan de aplicación los límites del 3</w:t>
      </w:r>
      <w:r w:rsidR="007F659B">
        <w:rPr>
          <w:rFonts w:eastAsiaTheme="minorEastAsia"/>
          <w:szCs w:val="24"/>
        </w:rPr>
        <w:t xml:space="preserve"> </w:t>
      </w:r>
      <w:r w:rsidR="00472137" w:rsidRPr="00472137">
        <w:rPr>
          <w:rFonts w:eastAsiaTheme="minorEastAsia"/>
          <w:szCs w:val="24"/>
        </w:rPr>
        <w:t>% y 10</w:t>
      </w:r>
      <w:r w:rsidR="007F659B">
        <w:rPr>
          <w:rFonts w:eastAsiaTheme="minorEastAsia"/>
          <w:szCs w:val="24"/>
        </w:rPr>
        <w:t xml:space="preserve"> </w:t>
      </w:r>
      <w:r w:rsidR="00472137" w:rsidRPr="00472137">
        <w:rPr>
          <w:rFonts w:eastAsiaTheme="minorEastAsia"/>
          <w:szCs w:val="24"/>
        </w:rPr>
        <w:t>% que sí lo son para entidades públicas.</w:t>
      </w:r>
    </w:p>
    <w:p w14:paraId="7D6C5E60" w14:textId="77777777" w:rsidR="00472137" w:rsidRDefault="00472137" w:rsidP="00472137">
      <w:pPr>
        <w:rPr>
          <w:rFonts w:eastAsia="Times New Roman"/>
          <w:szCs w:val="24"/>
          <w:lang w:eastAsia="es-ES"/>
        </w:rPr>
      </w:pPr>
    </w:p>
    <w:p w14:paraId="678A5C18" w14:textId="77777777" w:rsidR="007F659B" w:rsidRDefault="00472137" w:rsidP="00472137">
      <w:pPr>
        <w:rPr>
          <w:rFonts w:eastAsia="Times New Roman"/>
          <w:color w:val="FF0000"/>
          <w:szCs w:val="24"/>
          <w:lang w:eastAsia="es-ES"/>
        </w:rPr>
      </w:pPr>
      <w:r w:rsidRPr="00472137">
        <w:rPr>
          <w:rFonts w:eastAsia="Times New Roman"/>
          <w:color w:val="FF0000"/>
          <w:szCs w:val="24"/>
          <w:lang w:eastAsia="es-ES"/>
        </w:rPr>
        <w:t xml:space="preserve">R. de DGA: </w:t>
      </w:r>
      <w:r w:rsidR="007F659B">
        <w:rPr>
          <w:rFonts w:eastAsia="Times New Roman"/>
          <w:color w:val="FF0000"/>
          <w:szCs w:val="24"/>
          <w:lang w:eastAsia="es-ES"/>
        </w:rPr>
        <w:t>S</w:t>
      </w:r>
      <w:r w:rsidR="007F659B" w:rsidRPr="00472137">
        <w:rPr>
          <w:rFonts w:eastAsia="Times New Roman"/>
          <w:color w:val="FF0000"/>
          <w:szCs w:val="24"/>
          <w:lang w:eastAsia="es-ES"/>
        </w:rPr>
        <w:t>i superan el 3</w:t>
      </w:r>
      <w:r w:rsidR="007F659B">
        <w:rPr>
          <w:rFonts w:eastAsia="Times New Roman"/>
          <w:color w:val="FF0000"/>
          <w:szCs w:val="24"/>
          <w:lang w:eastAsia="es-ES"/>
        </w:rPr>
        <w:t xml:space="preserve"> </w:t>
      </w:r>
      <w:r w:rsidR="007F659B" w:rsidRPr="00472137">
        <w:rPr>
          <w:rFonts w:eastAsia="Times New Roman"/>
          <w:color w:val="FF0000"/>
          <w:szCs w:val="24"/>
          <w:lang w:eastAsia="es-ES"/>
        </w:rPr>
        <w:t>%</w:t>
      </w:r>
      <w:r w:rsidR="007F659B">
        <w:rPr>
          <w:rFonts w:eastAsia="Times New Roman"/>
          <w:color w:val="FF0000"/>
          <w:szCs w:val="24"/>
          <w:lang w:eastAsia="es-ES"/>
        </w:rPr>
        <w:t>,</w:t>
      </w:r>
      <w:r w:rsidR="007F659B" w:rsidRPr="00472137">
        <w:rPr>
          <w:rFonts w:eastAsia="Times New Roman"/>
          <w:color w:val="FF0000"/>
          <w:szCs w:val="24"/>
          <w:lang w:eastAsia="es-ES"/>
        </w:rPr>
        <w:t xml:space="preserve"> </w:t>
      </w:r>
      <w:r w:rsidR="007F659B">
        <w:rPr>
          <w:rFonts w:eastAsia="Times New Roman"/>
          <w:color w:val="FF0000"/>
          <w:szCs w:val="24"/>
          <w:lang w:eastAsia="es-ES"/>
        </w:rPr>
        <w:t>l</w:t>
      </w:r>
      <w:r w:rsidRPr="00472137">
        <w:rPr>
          <w:rFonts w:eastAsia="Times New Roman"/>
          <w:color w:val="FF0000"/>
          <w:szCs w:val="24"/>
          <w:lang w:eastAsia="es-ES"/>
        </w:rPr>
        <w:t>os precios contradictorios no son elegibles si no hay una modificación de la licitación y del contrato, como sucedió en un</w:t>
      </w:r>
      <w:r w:rsidR="007F659B">
        <w:rPr>
          <w:rFonts w:eastAsia="Times New Roman"/>
          <w:color w:val="FF0000"/>
          <w:szCs w:val="24"/>
          <w:lang w:eastAsia="es-ES"/>
        </w:rPr>
        <w:t xml:space="preserve"> expedien</w:t>
      </w:r>
      <w:r w:rsidRPr="00472137">
        <w:rPr>
          <w:rFonts w:eastAsia="Times New Roman"/>
          <w:color w:val="FF0000"/>
          <w:szCs w:val="24"/>
          <w:lang w:eastAsia="es-ES"/>
        </w:rPr>
        <w:t>te. Si estos precios contradictorios son inferiores al 3</w:t>
      </w:r>
      <w:r w:rsidR="007F659B">
        <w:rPr>
          <w:rFonts w:eastAsia="Times New Roman"/>
          <w:color w:val="FF0000"/>
          <w:szCs w:val="24"/>
          <w:lang w:eastAsia="es-ES"/>
        </w:rPr>
        <w:t xml:space="preserve"> </w:t>
      </w:r>
      <w:r w:rsidRPr="00472137">
        <w:rPr>
          <w:rFonts w:eastAsia="Times New Roman"/>
          <w:color w:val="FF0000"/>
          <w:szCs w:val="24"/>
          <w:lang w:eastAsia="es-ES"/>
        </w:rPr>
        <w:t xml:space="preserve">%, solamente son elegibles si cumplen una moderación de costes. Esto es lo que se ha establecido siempre. </w:t>
      </w:r>
    </w:p>
    <w:p w14:paraId="77BDF84C" w14:textId="77777777" w:rsidR="007F659B" w:rsidRDefault="007F659B" w:rsidP="00472137">
      <w:pPr>
        <w:rPr>
          <w:rFonts w:eastAsia="Times New Roman"/>
          <w:color w:val="FF0000"/>
          <w:szCs w:val="24"/>
          <w:lang w:eastAsia="es-ES"/>
        </w:rPr>
      </w:pPr>
    </w:p>
    <w:p w14:paraId="71133F46" w14:textId="01973174" w:rsidR="00472137" w:rsidRDefault="00472137" w:rsidP="00472137">
      <w:pPr>
        <w:rPr>
          <w:rFonts w:eastAsia="Times New Roman"/>
          <w:color w:val="FF0000"/>
          <w:szCs w:val="24"/>
          <w:lang w:eastAsia="es-ES"/>
        </w:rPr>
      </w:pPr>
      <w:r w:rsidRPr="00472137">
        <w:rPr>
          <w:rFonts w:eastAsia="Times New Roman"/>
          <w:color w:val="FF0000"/>
          <w:szCs w:val="24"/>
          <w:lang w:eastAsia="es-ES"/>
        </w:rPr>
        <w:t>Una forma de cumplir la moderación de costes, en estos casos de licitaciones públicas donde</w:t>
      </w:r>
      <w:r w:rsidR="007F659B">
        <w:rPr>
          <w:rFonts w:eastAsia="Times New Roman"/>
          <w:color w:val="FF0000"/>
          <w:szCs w:val="24"/>
          <w:lang w:eastAsia="es-ES"/>
        </w:rPr>
        <w:t>,</w:t>
      </w:r>
      <w:r w:rsidRPr="00472137">
        <w:rPr>
          <w:rFonts w:eastAsia="Times New Roman"/>
          <w:color w:val="FF0000"/>
          <w:szCs w:val="24"/>
          <w:lang w:eastAsia="es-ES"/>
        </w:rPr>
        <w:t xml:space="preserve"> una vez adjudicada la obra</w:t>
      </w:r>
      <w:r w:rsidR="007F659B">
        <w:rPr>
          <w:rFonts w:eastAsia="Times New Roman"/>
          <w:color w:val="FF0000"/>
          <w:szCs w:val="24"/>
          <w:lang w:eastAsia="es-ES"/>
        </w:rPr>
        <w:t>,</w:t>
      </w:r>
      <w:r w:rsidRPr="00472137">
        <w:rPr>
          <w:rFonts w:eastAsia="Times New Roman"/>
          <w:color w:val="FF0000"/>
          <w:szCs w:val="24"/>
          <w:lang w:eastAsia="es-ES"/>
        </w:rPr>
        <w:t xml:space="preserve"> es complicado pedir tres ofertas, es que un arquitecto independiente certifique que los precios están moderados.</w:t>
      </w:r>
    </w:p>
    <w:p w14:paraId="08CC9DAD" w14:textId="16296C45" w:rsidR="00472137" w:rsidRDefault="00472137" w:rsidP="00472137">
      <w:pPr>
        <w:rPr>
          <w:rFonts w:eastAsia="Times New Roman"/>
          <w:color w:val="FF0000"/>
          <w:szCs w:val="24"/>
          <w:lang w:eastAsia="es-ES"/>
        </w:rPr>
      </w:pPr>
      <w:r w:rsidRPr="00472137">
        <w:rPr>
          <w:rFonts w:eastAsia="Times New Roman"/>
          <w:color w:val="FF0000"/>
          <w:szCs w:val="24"/>
          <w:lang w:eastAsia="es-ES"/>
        </w:rPr>
        <w:br/>
      </w:r>
      <w:r w:rsidR="007F659B">
        <w:rPr>
          <w:rFonts w:eastAsia="Times New Roman"/>
          <w:color w:val="FF0000"/>
          <w:szCs w:val="24"/>
          <w:lang w:eastAsia="es-ES"/>
        </w:rPr>
        <w:t>L</w:t>
      </w:r>
      <w:r w:rsidRPr="00472137">
        <w:rPr>
          <w:rFonts w:eastAsia="Times New Roman"/>
          <w:color w:val="FF0000"/>
          <w:szCs w:val="24"/>
          <w:lang w:eastAsia="es-ES"/>
        </w:rPr>
        <w:t xml:space="preserve">as mediciones serán las que se indiquen en la certificación presentada por el promotor, no es necesario </w:t>
      </w:r>
      <w:r w:rsidR="007F659B">
        <w:rPr>
          <w:rFonts w:eastAsia="Times New Roman"/>
          <w:color w:val="FF0000"/>
          <w:szCs w:val="24"/>
          <w:lang w:eastAsia="es-ES"/>
        </w:rPr>
        <w:t xml:space="preserve">un </w:t>
      </w:r>
      <w:r w:rsidRPr="00472137">
        <w:rPr>
          <w:rFonts w:eastAsia="Times New Roman"/>
          <w:color w:val="FF0000"/>
          <w:szCs w:val="24"/>
          <w:lang w:eastAsia="es-ES"/>
        </w:rPr>
        <w:t>informe del técnico independiente en este caso si los precios ya estaban moderados en la licitación, a no ser que sean precios nuevos que es necesario certificar su moderación de costes.</w:t>
      </w:r>
    </w:p>
    <w:p w14:paraId="0BCEDF1A" w14:textId="30606BF0" w:rsidR="00472137" w:rsidRPr="00472137" w:rsidRDefault="00472137" w:rsidP="00472137">
      <w:pPr>
        <w:rPr>
          <w:rFonts w:eastAsia="Times New Roman"/>
          <w:szCs w:val="24"/>
          <w:lang w:eastAsia="es-ES"/>
        </w:rPr>
      </w:pPr>
      <w:r w:rsidRPr="00472137">
        <w:rPr>
          <w:rFonts w:eastAsia="Times New Roman"/>
          <w:szCs w:val="24"/>
          <w:lang w:eastAsia="es-ES"/>
        </w:rPr>
        <w:br/>
      </w:r>
      <w:r w:rsidRPr="00472137">
        <w:rPr>
          <w:rFonts w:eastAsia="Times New Roman"/>
          <w:color w:val="FF0000"/>
          <w:szCs w:val="24"/>
          <w:lang w:eastAsia="es-ES"/>
        </w:rPr>
        <w:t>En caso de privados, no es de aplicación el 3</w:t>
      </w:r>
      <w:r w:rsidR="007F659B">
        <w:rPr>
          <w:rFonts w:eastAsia="Times New Roman"/>
          <w:color w:val="FF0000"/>
          <w:szCs w:val="24"/>
          <w:lang w:eastAsia="es-ES"/>
        </w:rPr>
        <w:t xml:space="preserve"> </w:t>
      </w:r>
      <w:r w:rsidRPr="00472137">
        <w:rPr>
          <w:rFonts w:eastAsia="Times New Roman"/>
          <w:color w:val="FF0000"/>
          <w:szCs w:val="24"/>
          <w:lang w:eastAsia="es-ES"/>
        </w:rPr>
        <w:t>% y el 10</w:t>
      </w:r>
      <w:r w:rsidR="007F659B">
        <w:rPr>
          <w:rFonts w:eastAsia="Times New Roman"/>
          <w:color w:val="FF0000"/>
          <w:szCs w:val="24"/>
          <w:lang w:eastAsia="es-ES"/>
        </w:rPr>
        <w:t xml:space="preserve"> </w:t>
      </w:r>
      <w:r w:rsidRPr="00472137">
        <w:rPr>
          <w:rFonts w:eastAsia="Times New Roman"/>
          <w:color w:val="FF0000"/>
          <w:szCs w:val="24"/>
          <w:lang w:eastAsia="es-ES"/>
        </w:rPr>
        <w:t xml:space="preserve">% ya que no se rigen por la </w:t>
      </w:r>
      <w:r w:rsidR="007F659B">
        <w:rPr>
          <w:rFonts w:eastAsia="Times New Roman"/>
          <w:color w:val="FF0000"/>
          <w:szCs w:val="24"/>
          <w:lang w:eastAsia="es-ES"/>
        </w:rPr>
        <w:t>L</w:t>
      </w:r>
      <w:r w:rsidRPr="00472137">
        <w:rPr>
          <w:rFonts w:eastAsia="Times New Roman"/>
          <w:color w:val="FF0000"/>
          <w:szCs w:val="24"/>
          <w:lang w:eastAsia="es-ES"/>
        </w:rPr>
        <w:t>ey de contratos, pero los precios nuevos, que no estén aprobados y por tanto no cumplan moderación de costes, s</w:t>
      </w:r>
      <w:r w:rsidR="007F659B">
        <w:rPr>
          <w:rFonts w:eastAsia="Times New Roman"/>
          <w:color w:val="FF0000"/>
          <w:szCs w:val="24"/>
          <w:lang w:eastAsia="es-ES"/>
        </w:rPr>
        <w:t>í</w:t>
      </w:r>
      <w:r w:rsidRPr="00472137">
        <w:rPr>
          <w:rFonts w:eastAsia="Times New Roman"/>
          <w:color w:val="FF0000"/>
          <w:szCs w:val="24"/>
          <w:lang w:eastAsia="es-ES"/>
        </w:rPr>
        <w:t xml:space="preserve"> deben de cumplir </w:t>
      </w:r>
      <w:r w:rsidR="007F659B">
        <w:rPr>
          <w:rFonts w:eastAsia="Times New Roman"/>
          <w:color w:val="FF0000"/>
          <w:szCs w:val="24"/>
          <w:lang w:eastAsia="es-ES"/>
        </w:rPr>
        <w:t xml:space="preserve">la </w:t>
      </w:r>
      <w:r w:rsidRPr="00472137">
        <w:rPr>
          <w:rFonts w:eastAsia="Times New Roman"/>
          <w:color w:val="FF0000"/>
          <w:szCs w:val="24"/>
          <w:lang w:eastAsia="es-ES"/>
        </w:rPr>
        <w:t>moderación de costes en el momento de la certificación.</w:t>
      </w:r>
      <w:r w:rsidRPr="00472137">
        <w:rPr>
          <w:rFonts w:eastAsia="Times New Roman"/>
          <w:szCs w:val="24"/>
          <w:lang w:eastAsia="es-ES"/>
        </w:rPr>
        <w:br/>
      </w:r>
    </w:p>
    <w:p w14:paraId="1A51A7FD" w14:textId="2FD11555"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911.3. </w:t>
      </w:r>
      <w:r w:rsidR="00472137" w:rsidRPr="00472137">
        <w:rPr>
          <w:rFonts w:eastAsiaTheme="minorEastAsia"/>
          <w:szCs w:val="24"/>
        </w:rPr>
        <w:t xml:space="preserve">En el caso de incremento de los precios de partidas aprobadas, no se admitirán ni con </w:t>
      </w:r>
      <w:r>
        <w:rPr>
          <w:rFonts w:eastAsiaTheme="minorEastAsia"/>
          <w:szCs w:val="24"/>
        </w:rPr>
        <w:t xml:space="preserve">el </w:t>
      </w:r>
      <w:r w:rsidR="00472137" w:rsidRPr="00472137">
        <w:rPr>
          <w:rFonts w:eastAsiaTheme="minorEastAsia"/>
          <w:szCs w:val="24"/>
        </w:rPr>
        <w:t>Informe de técnico competente e independiente</w:t>
      </w:r>
      <w:r>
        <w:rPr>
          <w:rFonts w:eastAsiaTheme="minorEastAsia"/>
          <w:szCs w:val="24"/>
        </w:rPr>
        <w:t>, s</w:t>
      </w:r>
      <w:r w:rsidR="00472137" w:rsidRPr="00472137">
        <w:rPr>
          <w:rFonts w:eastAsiaTheme="minorEastAsia"/>
          <w:szCs w:val="24"/>
        </w:rPr>
        <w:t>iempre serán los precios iniciales aprobados.</w:t>
      </w:r>
    </w:p>
    <w:p w14:paraId="49A64996" w14:textId="6C836CB7" w:rsidR="00472137" w:rsidRPr="00472137" w:rsidRDefault="00472137" w:rsidP="00472137">
      <w:pPr>
        <w:rPr>
          <w:rFonts w:eastAsia="Times New Roman"/>
          <w:szCs w:val="24"/>
          <w:lang w:eastAsia="es-ES"/>
        </w:rPr>
      </w:pPr>
      <w:r w:rsidRPr="00472137">
        <w:rPr>
          <w:rFonts w:eastAsia="Times New Roman"/>
          <w:szCs w:val="24"/>
          <w:lang w:eastAsia="es-ES"/>
        </w:rPr>
        <w:br/>
      </w:r>
      <w:r>
        <w:rPr>
          <w:rFonts w:eastAsia="Times New Roman"/>
          <w:color w:val="FF0000"/>
          <w:szCs w:val="24"/>
          <w:lang w:eastAsia="es-ES"/>
        </w:rPr>
        <w:t xml:space="preserve">R. de DGA: </w:t>
      </w:r>
      <w:r w:rsidRPr="00472137">
        <w:rPr>
          <w:rFonts w:eastAsia="Times New Roman"/>
          <w:color w:val="FF0000"/>
          <w:szCs w:val="24"/>
          <w:lang w:eastAsia="es-ES"/>
        </w:rPr>
        <w:t>Como siempre hemos hecho, el precio moderado en la aprobación o en la licitación, en caso de entidades locales, siempre debe respetarse. El informe técnico de moderación de costes solamente es aplicable a los precios nuevos que no existen.</w:t>
      </w:r>
      <w:r w:rsidRPr="00472137">
        <w:rPr>
          <w:rFonts w:eastAsia="Times New Roman"/>
          <w:szCs w:val="24"/>
          <w:lang w:eastAsia="es-ES"/>
        </w:rPr>
        <w:br/>
      </w:r>
    </w:p>
    <w:p w14:paraId="0B61CD92" w14:textId="732A1710"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911.4. </w:t>
      </w:r>
      <w:r w:rsidR="00472137" w:rsidRPr="00472137">
        <w:rPr>
          <w:rFonts w:eastAsiaTheme="minorEastAsia"/>
          <w:szCs w:val="24"/>
        </w:rPr>
        <w:t xml:space="preserve">Para gastos cuya naturaleza sea equipamiento y mobiliario, maquinarias, otros: </w:t>
      </w:r>
    </w:p>
    <w:p w14:paraId="421817DB" w14:textId="5E2EDA37" w:rsidR="00472137" w:rsidRPr="00472137" w:rsidRDefault="009A3500" w:rsidP="00C44E9A">
      <w:pPr>
        <w:pStyle w:val="Prrafodelista"/>
        <w:numPr>
          <w:ilvl w:val="0"/>
          <w:numId w:val="123"/>
        </w:numPr>
        <w:spacing w:after="160" w:line="252" w:lineRule="auto"/>
        <w:contextualSpacing/>
        <w:jc w:val="both"/>
        <w:rPr>
          <w:rFonts w:eastAsiaTheme="minorEastAsia"/>
          <w:sz w:val="24"/>
          <w:szCs w:val="24"/>
        </w:rPr>
      </w:pPr>
      <w:r>
        <w:rPr>
          <w:rFonts w:eastAsiaTheme="minorEastAsia"/>
          <w:sz w:val="24"/>
          <w:szCs w:val="24"/>
        </w:rPr>
        <w:t>Tratamiento de los c</w:t>
      </w:r>
      <w:r w:rsidR="00472137" w:rsidRPr="00472137">
        <w:rPr>
          <w:rFonts w:eastAsiaTheme="minorEastAsia"/>
          <w:sz w:val="24"/>
          <w:szCs w:val="24"/>
        </w:rPr>
        <w:t>ambios a características</w:t>
      </w:r>
      <w:r>
        <w:rPr>
          <w:rFonts w:eastAsiaTheme="minorEastAsia"/>
          <w:sz w:val="24"/>
          <w:szCs w:val="24"/>
        </w:rPr>
        <w:t xml:space="preserve"> superiores (</w:t>
      </w:r>
      <w:r w:rsidR="00472137" w:rsidRPr="00472137">
        <w:rPr>
          <w:rFonts w:eastAsiaTheme="minorEastAsia"/>
          <w:sz w:val="24"/>
          <w:szCs w:val="24"/>
        </w:rPr>
        <w:t>propiedades, especificaciones, etc</w:t>
      </w:r>
      <w:r>
        <w:rPr>
          <w:rFonts w:eastAsiaTheme="minorEastAsia"/>
          <w:sz w:val="24"/>
          <w:szCs w:val="24"/>
        </w:rPr>
        <w:t>.).</w:t>
      </w:r>
      <w:r w:rsidR="00472137" w:rsidRPr="00472137">
        <w:rPr>
          <w:rFonts w:eastAsiaTheme="minorEastAsia"/>
          <w:sz w:val="24"/>
          <w:szCs w:val="24"/>
        </w:rPr>
        <w:t xml:space="preserve"> </w:t>
      </w:r>
      <w:r>
        <w:rPr>
          <w:rFonts w:eastAsiaTheme="minorEastAsia"/>
          <w:sz w:val="24"/>
          <w:szCs w:val="24"/>
        </w:rPr>
        <w:t>P</w:t>
      </w:r>
      <w:r w:rsidR="00472137" w:rsidRPr="00472137">
        <w:rPr>
          <w:rFonts w:eastAsiaTheme="minorEastAsia"/>
          <w:sz w:val="24"/>
          <w:szCs w:val="24"/>
        </w:rPr>
        <w:t xml:space="preserve">or ejemplo, </w:t>
      </w:r>
      <w:r>
        <w:rPr>
          <w:rFonts w:eastAsiaTheme="minorEastAsia"/>
          <w:sz w:val="24"/>
          <w:szCs w:val="24"/>
        </w:rPr>
        <w:t xml:space="preserve">el beneficiario presupuesta </w:t>
      </w:r>
      <w:r w:rsidR="00472137" w:rsidRPr="00472137">
        <w:rPr>
          <w:rFonts w:eastAsiaTheme="minorEastAsia"/>
          <w:sz w:val="24"/>
          <w:szCs w:val="24"/>
        </w:rPr>
        <w:t>una TV de 50 pulgadas de 500 € aprobada de inicio y finalmente compra una de 80 pulgadas a 800 €</w:t>
      </w:r>
      <w:r>
        <w:rPr>
          <w:rFonts w:eastAsiaTheme="minorEastAsia"/>
          <w:sz w:val="24"/>
          <w:szCs w:val="24"/>
        </w:rPr>
        <w:t>:</w:t>
      </w:r>
      <w:r w:rsidR="00472137" w:rsidRPr="00472137">
        <w:rPr>
          <w:rFonts w:eastAsiaTheme="minorEastAsia"/>
          <w:sz w:val="24"/>
          <w:szCs w:val="24"/>
        </w:rPr>
        <w:t xml:space="preserve"> no </w:t>
      </w:r>
      <w:r>
        <w:rPr>
          <w:rFonts w:eastAsiaTheme="minorEastAsia"/>
          <w:sz w:val="24"/>
          <w:szCs w:val="24"/>
        </w:rPr>
        <w:t xml:space="preserve">se </w:t>
      </w:r>
      <w:r w:rsidR="00472137" w:rsidRPr="00472137">
        <w:rPr>
          <w:rFonts w:eastAsiaTheme="minorEastAsia"/>
          <w:sz w:val="24"/>
          <w:szCs w:val="24"/>
        </w:rPr>
        <w:t>necesita</w:t>
      </w:r>
      <w:r>
        <w:rPr>
          <w:rFonts w:eastAsiaTheme="minorEastAsia"/>
          <w:sz w:val="24"/>
          <w:szCs w:val="24"/>
        </w:rPr>
        <w:t>n</w:t>
      </w:r>
      <w:r w:rsidR="00472137" w:rsidRPr="00472137">
        <w:rPr>
          <w:rFonts w:eastAsiaTheme="minorEastAsia"/>
          <w:sz w:val="24"/>
          <w:szCs w:val="24"/>
        </w:rPr>
        <w:t xml:space="preserve"> tres presupuestos y </w:t>
      </w:r>
      <w:r>
        <w:rPr>
          <w:rFonts w:eastAsiaTheme="minorEastAsia"/>
          <w:sz w:val="24"/>
          <w:szCs w:val="24"/>
        </w:rPr>
        <w:t xml:space="preserve">se escoge </w:t>
      </w:r>
      <w:r w:rsidR="00472137" w:rsidRPr="00472137">
        <w:rPr>
          <w:rFonts w:eastAsiaTheme="minorEastAsia"/>
          <w:sz w:val="24"/>
          <w:szCs w:val="24"/>
        </w:rPr>
        <w:t xml:space="preserve">el </w:t>
      </w:r>
      <w:r>
        <w:rPr>
          <w:rFonts w:eastAsiaTheme="minorEastAsia"/>
          <w:sz w:val="24"/>
          <w:szCs w:val="24"/>
        </w:rPr>
        <w:t xml:space="preserve">importe </w:t>
      </w:r>
      <w:r w:rsidR="00472137" w:rsidRPr="00472137">
        <w:rPr>
          <w:rFonts w:eastAsiaTheme="minorEastAsia"/>
          <w:sz w:val="24"/>
          <w:szCs w:val="24"/>
        </w:rPr>
        <w:t xml:space="preserve">elegible </w:t>
      </w:r>
      <w:r>
        <w:rPr>
          <w:rFonts w:eastAsiaTheme="minorEastAsia"/>
          <w:sz w:val="24"/>
          <w:szCs w:val="24"/>
        </w:rPr>
        <w:t xml:space="preserve">inicial </w:t>
      </w:r>
      <w:r w:rsidR="00472137" w:rsidRPr="00472137">
        <w:rPr>
          <w:rFonts w:eastAsiaTheme="minorEastAsia"/>
          <w:sz w:val="24"/>
          <w:szCs w:val="24"/>
        </w:rPr>
        <w:t>(500 €).</w:t>
      </w:r>
    </w:p>
    <w:p w14:paraId="315800C7" w14:textId="69E34B9F" w:rsidR="00472137" w:rsidRPr="00472137" w:rsidRDefault="009A3500" w:rsidP="00C44E9A">
      <w:pPr>
        <w:pStyle w:val="Prrafodelista"/>
        <w:numPr>
          <w:ilvl w:val="0"/>
          <w:numId w:val="123"/>
        </w:numPr>
        <w:spacing w:after="160" w:line="252" w:lineRule="auto"/>
        <w:contextualSpacing/>
        <w:jc w:val="both"/>
        <w:rPr>
          <w:rFonts w:eastAsiaTheme="minorEastAsia"/>
          <w:sz w:val="24"/>
          <w:szCs w:val="24"/>
        </w:rPr>
      </w:pPr>
      <w:r>
        <w:rPr>
          <w:rFonts w:eastAsiaTheme="minorEastAsia"/>
          <w:sz w:val="24"/>
          <w:szCs w:val="24"/>
        </w:rPr>
        <w:t>Tratamiento de los c</w:t>
      </w:r>
      <w:r w:rsidRPr="00472137">
        <w:rPr>
          <w:rFonts w:eastAsiaTheme="minorEastAsia"/>
          <w:sz w:val="24"/>
          <w:szCs w:val="24"/>
        </w:rPr>
        <w:t xml:space="preserve">ambios a </w:t>
      </w:r>
      <w:r w:rsidR="00472137" w:rsidRPr="00472137">
        <w:rPr>
          <w:rFonts w:eastAsiaTheme="minorEastAsia"/>
          <w:sz w:val="24"/>
          <w:szCs w:val="24"/>
        </w:rPr>
        <w:t>la inversa</w:t>
      </w:r>
      <w:r>
        <w:rPr>
          <w:rFonts w:eastAsiaTheme="minorEastAsia"/>
          <w:sz w:val="24"/>
          <w:szCs w:val="24"/>
        </w:rPr>
        <w:t>,</w:t>
      </w:r>
      <w:r w:rsidR="00472137" w:rsidRPr="00472137">
        <w:rPr>
          <w:rFonts w:eastAsiaTheme="minorEastAsia"/>
          <w:sz w:val="24"/>
          <w:szCs w:val="24"/>
        </w:rPr>
        <w:t xml:space="preserve"> </w:t>
      </w:r>
      <w:r>
        <w:rPr>
          <w:rFonts w:eastAsiaTheme="minorEastAsia"/>
          <w:sz w:val="24"/>
          <w:szCs w:val="24"/>
        </w:rPr>
        <w:t xml:space="preserve">esto es, </w:t>
      </w:r>
      <w:r w:rsidR="00472137" w:rsidRPr="00472137">
        <w:rPr>
          <w:rFonts w:eastAsiaTheme="minorEastAsia"/>
          <w:sz w:val="24"/>
          <w:szCs w:val="24"/>
        </w:rPr>
        <w:t xml:space="preserve">si </w:t>
      </w:r>
      <w:r>
        <w:rPr>
          <w:rFonts w:eastAsiaTheme="minorEastAsia"/>
          <w:sz w:val="24"/>
          <w:szCs w:val="24"/>
        </w:rPr>
        <w:t>los cambios son</w:t>
      </w:r>
      <w:r w:rsidR="00472137" w:rsidRPr="00472137">
        <w:rPr>
          <w:rFonts w:eastAsiaTheme="minorEastAsia"/>
          <w:sz w:val="24"/>
          <w:szCs w:val="24"/>
        </w:rPr>
        <w:t xml:space="preserve"> </w:t>
      </w:r>
      <w:r>
        <w:rPr>
          <w:rFonts w:eastAsiaTheme="minorEastAsia"/>
          <w:sz w:val="24"/>
          <w:szCs w:val="24"/>
        </w:rPr>
        <w:t>par</w:t>
      </w:r>
      <w:r w:rsidR="00472137" w:rsidRPr="00472137">
        <w:rPr>
          <w:rFonts w:eastAsiaTheme="minorEastAsia"/>
          <w:sz w:val="24"/>
          <w:szCs w:val="24"/>
        </w:rPr>
        <w:t xml:space="preserve">a </w:t>
      </w:r>
      <w:r>
        <w:rPr>
          <w:rFonts w:eastAsiaTheme="minorEastAsia"/>
          <w:sz w:val="24"/>
          <w:szCs w:val="24"/>
        </w:rPr>
        <w:t xml:space="preserve">escoger (productos de) características </w:t>
      </w:r>
      <w:r w:rsidR="00472137" w:rsidRPr="00472137">
        <w:rPr>
          <w:rFonts w:eastAsiaTheme="minorEastAsia"/>
          <w:sz w:val="24"/>
          <w:szCs w:val="24"/>
        </w:rPr>
        <w:t>meno</w:t>
      </w:r>
      <w:r>
        <w:rPr>
          <w:rFonts w:eastAsiaTheme="minorEastAsia"/>
          <w:sz w:val="24"/>
          <w:szCs w:val="24"/>
        </w:rPr>
        <w:t>re</w:t>
      </w:r>
      <w:r w:rsidR="00472137" w:rsidRPr="00472137">
        <w:rPr>
          <w:rFonts w:eastAsiaTheme="minorEastAsia"/>
          <w:sz w:val="24"/>
          <w:szCs w:val="24"/>
        </w:rPr>
        <w:t>s: si la televisión aprobada es de 80 pulgadas y 800 €, para admitir la de 50 pulgadas y 500 € del final, se necesitan tres presupuestos.</w:t>
      </w:r>
    </w:p>
    <w:p w14:paraId="1822B26E" w14:textId="77777777" w:rsidR="00472137" w:rsidRPr="00472137" w:rsidRDefault="00472137" w:rsidP="00C44E9A">
      <w:pPr>
        <w:pStyle w:val="Prrafodelista"/>
        <w:numPr>
          <w:ilvl w:val="0"/>
          <w:numId w:val="123"/>
        </w:numPr>
        <w:spacing w:after="160" w:line="252" w:lineRule="auto"/>
        <w:contextualSpacing/>
        <w:jc w:val="both"/>
        <w:rPr>
          <w:rFonts w:eastAsiaTheme="minorEastAsia"/>
          <w:sz w:val="24"/>
          <w:szCs w:val="24"/>
        </w:rPr>
      </w:pPr>
      <w:r w:rsidRPr="00472137">
        <w:rPr>
          <w:rFonts w:eastAsiaTheme="minorEastAsia"/>
          <w:sz w:val="24"/>
          <w:szCs w:val="24"/>
        </w:rPr>
        <w:t xml:space="preserve">La fecha de los tres nuevos presupuestos debe ser anterior a la factura. </w:t>
      </w:r>
    </w:p>
    <w:p w14:paraId="63887474" w14:textId="77777777" w:rsidR="00472137" w:rsidRDefault="00472137" w:rsidP="00472137">
      <w:pPr>
        <w:rPr>
          <w:color w:val="FF0000"/>
          <w:szCs w:val="24"/>
        </w:rPr>
      </w:pPr>
      <w:r>
        <w:rPr>
          <w:rFonts w:eastAsia="Times New Roman"/>
          <w:color w:val="FF0000"/>
          <w:szCs w:val="24"/>
          <w:lang w:eastAsia="es-ES"/>
        </w:rPr>
        <w:t>R. de DGA:</w:t>
      </w:r>
      <w:r w:rsidRPr="00472137">
        <w:rPr>
          <w:color w:val="FF0000"/>
          <w:szCs w:val="24"/>
        </w:rPr>
        <w:t> El ejemplo planteado en este caso es correcto y no supone ningún cambio de criterio con respecto a lo que se venía realizando hasta ahora.</w:t>
      </w:r>
    </w:p>
    <w:p w14:paraId="289B8C63" w14:textId="65B923AF" w:rsidR="00472137" w:rsidRPr="00472137" w:rsidRDefault="00472137" w:rsidP="00472137">
      <w:pPr>
        <w:rPr>
          <w:rFonts w:eastAsia="Times New Roman"/>
          <w:szCs w:val="24"/>
          <w:lang w:eastAsia="es-ES"/>
        </w:rPr>
      </w:pPr>
    </w:p>
    <w:p w14:paraId="7265794B" w14:textId="1FE21D59" w:rsidR="00472137" w:rsidRPr="00472137" w:rsidRDefault="009A3500" w:rsidP="00472137">
      <w:pPr>
        <w:rPr>
          <w:rFonts w:eastAsiaTheme="minorEastAsia"/>
          <w:szCs w:val="24"/>
        </w:rPr>
      </w:pPr>
      <w:r>
        <w:rPr>
          <w:szCs w:val="24"/>
        </w:rPr>
        <w:t xml:space="preserve">911.5. </w:t>
      </w:r>
      <w:r w:rsidRPr="00472137">
        <w:rPr>
          <w:szCs w:val="24"/>
        </w:rPr>
        <w:t>Contradictorios y mediciones en entidades públicas</w:t>
      </w:r>
    </w:p>
    <w:p w14:paraId="39EB2F74" w14:textId="77777777" w:rsidR="00472137" w:rsidRPr="00472137" w:rsidRDefault="00472137" w:rsidP="00472137">
      <w:pPr>
        <w:rPr>
          <w:szCs w:val="24"/>
        </w:rPr>
      </w:pPr>
      <w:r w:rsidRPr="00472137">
        <w:rPr>
          <w:color w:val="1F497D"/>
          <w:szCs w:val="24"/>
        </w:rPr>
        <w:t> </w:t>
      </w:r>
    </w:p>
    <w:p w14:paraId="0E883CB3" w14:textId="7B1E3C3D" w:rsidR="00472137" w:rsidRPr="009A3500" w:rsidRDefault="009A3500" w:rsidP="009A3500">
      <w:pPr>
        <w:spacing w:after="160" w:line="252" w:lineRule="auto"/>
        <w:ind w:left="360"/>
        <w:contextualSpacing/>
        <w:rPr>
          <w:rFonts w:eastAsiaTheme="minorEastAsia"/>
          <w:szCs w:val="24"/>
        </w:rPr>
      </w:pPr>
      <w:r>
        <w:rPr>
          <w:rFonts w:eastAsiaTheme="minorEastAsia"/>
          <w:szCs w:val="24"/>
        </w:rPr>
        <w:t xml:space="preserve">911.5.a) </w:t>
      </w:r>
      <w:r w:rsidRPr="009A3500">
        <w:rPr>
          <w:rFonts w:eastAsiaTheme="minorEastAsia"/>
          <w:szCs w:val="24"/>
        </w:rPr>
        <w:t>Precios contradictorios o partidas nuevas</w:t>
      </w:r>
    </w:p>
    <w:p w14:paraId="017D4E51" w14:textId="77777777" w:rsidR="009A3500" w:rsidRDefault="009A3500" w:rsidP="00472137">
      <w:pPr>
        <w:pStyle w:val="Prrafodelista"/>
        <w:jc w:val="both"/>
        <w:rPr>
          <w:rFonts w:eastAsiaTheme="minorEastAsia"/>
          <w:sz w:val="24"/>
          <w:szCs w:val="24"/>
        </w:rPr>
      </w:pPr>
    </w:p>
    <w:p w14:paraId="1B8D646A" w14:textId="206F2D79" w:rsidR="00472137" w:rsidRPr="00472137" w:rsidRDefault="00472137" w:rsidP="00472137">
      <w:pPr>
        <w:pStyle w:val="Prrafodelista"/>
        <w:jc w:val="both"/>
        <w:rPr>
          <w:rFonts w:eastAsiaTheme="minorEastAsia"/>
          <w:sz w:val="24"/>
          <w:szCs w:val="24"/>
        </w:rPr>
      </w:pPr>
      <w:r w:rsidRPr="00472137">
        <w:rPr>
          <w:rFonts w:eastAsiaTheme="minorEastAsia"/>
          <w:sz w:val="24"/>
          <w:szCs w:val="24"/>
        </w:rPr>
        <w:t>Respecto a los precios contradictorios, se debe aplicar el límite del 3</w:t>
      </w:r>
      <w:r w:rsidR="009A3500">
        <w:rPr>
          <w:rFonts w:eastAsiaTheme="minorEastAsia"/>
          <w:sz w:val="24"/>
          <w:szCs w:val="24"/>
        </w:rPr>
        <w:t xml:space="preserve"> </w:t>
      </w:r>
      <w:r w:rsidRPr="00472137">
        <w:rPr>
          <w:rFonts w:eastAsiaTheme="minorEastAsia"/>
          <w:sz w:val="24"/>
          <w:szCs w:val="24"/>
        </w:rPr>
        <w:t>% del PEM licitado.</w:t>
      </w:r>
    </w:p>
    <w:p w14:paraId="1A51F1A1" w14:textId="4BFC12EF"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t>Si el importe de las partidas nuevas se sitúa por debajo del 3</w:t>
      </w:r>
      <w:r w:rsidR="009A3500">
        <w:rPr>
          <w:rFonts w:eastAsiaTheme="minorEastAsia"/>
          <w:sz w:val="24"/>
          <w:szCs w:val="24"/>
        </w:rPr>
        <w:t xml:space="preserve"> </w:t>
      </w:r>
      <w:r w:rsidRPr="00472137">
        <w:rPr>
          <w:rFonts w:eastAsiaTheme="minorEastAsia"/>
          <w:sz w:val="24"/>
          <w:szCs w:val="24"/>
        </w:rPr>
        <w:t>%, hará falta informe de técnico competente e independiente que lo justifique.</w:t>
      </w:r>
    </w:p>
    <w:p w14:paraId="54AF6D07" w14:textId="64303BD8"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lastRenderedPageBreak/>
        <w:t>Si el importe de las partidas nuevas es superior al 3</w:t>
      </w:r>
      <w:r w:rsidR="009A3500">
        <w:rPr>
          <w:rFonts w:eastAsiaTheme="minorEastAsia"/>
          <w:sz w:val="24"/>
          <w:szCs w:val="24"/>
        </w:rPr>
        <w:t xml:space="preserve"> </w:t>
      </w:r>
      <w:r w:rsidRPr="00472137">
        <w:rPr>
          <w:rFonts w:eastAsiaTheme="minorEastAsia"/>
          <w:sz w:val="24"/>
          <w:szCs w:val="24"/>
        </w:rPr>
        <w:t>%, habrá que hacer una modificación de la contratación pública (modificación del contrato y nueva licitación) y aportarlo; en caso contrario, no serán elegibles los contradictorios.</w:t>
      </w:r>
    </w:p>
    <w:p w14:paraId="68F68094" w14:textId="77777777"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t>En cualquier caso, para ser admitido, deberá aportarse un informe de técnico competente e independiente.</w:t>
      </w:r>
    </w:p>
    <w:p w14:paraId="5B4A8AE8" w14:textId="5BAF1AF2" w:rsidR="009A3500" w:rsidRDefault="009A3500" w:rsidP="009A3500">
      <w:pPr>
        <w:ind w:left="709"/>
        <w:rPr>
          <w:rFonts w:eastAsia="Times New Roman"/>
          <w:color w:val="FF0000"/>
          <w:szCs w:val="24"/>
          <w:lang w:eastAsia="es-ES"/>
        </w:rPr>
      </w:pPr>
      <w:r>
        <w:rPr>
          <w:rFonts w:eastAsia="Times New Roman"/>
          <w:color w:val="FF0000"/>
          <w:szCs w:val="24"/>
          <w:lang w:eastAsia="es-ES"/>
        </w:rPr>
        <w:t>R. de DGA: El p</w:t>
      </w:r>
      <w:r w:rsidR="00472137" w:rsidRPr="00472137">
        <w:rPr>
          <w:rFonts w:eastAsia="Times New Roman"/>
          <w:color w:val="FF0000"/>
          <w:szCs w:val="24"/>
          <w:lang w:eastAsia="es-ES"/>
        </w:rPr>
        <w:t xml:space="preserve">lanteamiento </w:t>
      </w:r>
      <w:r>
        <w:rPr>
          <w:rFonts w:eastAsia="Times New Roman"/>
          <w:color w:val="FF0000"/>
          <w:szCs w:val="24"/>
          <w:lang w:eastAsia="es-ES"/>
        </w:rPr>
        <w:t xml:space="preserve">es </w:t>
      </w:r>
      <w:r w:rsidR="00472137" w:rsidRPr="00472137">
        <w:rPr>
          <w:rFonts w:eastAsia="Times New Roman"/>
          <w:color w:val="FF0000"/>
          <w:szCs w:val="24"/>
          <w:lang w:eastAsia="es-ES"/>
        </w:rPr>
        <w:t>correcto</w:t>
      </w:r>
      <w:r>
        <w:rPr>
          <w:rFonts w:eastAsia="Times New Roman"/>
          <w:color w:val="FF0000"/>
          <w:szCs w:val="24"/>
          <w:lang w:eastAsia="es-ES"/>
        </w:rPr>
        <w:t>.</w:t>
      </w:r>
    </w:p>
    <w:p w14:paraId="53AFA234" w14:textId="38FACE45" w:rsidR="00472137" w:rsidRPr="00472137" w:rsidRDefault="00472137" w:rsidP="00472137">
      <w:pPr>
        <w:rPr>
          <w:rFonts w:eastAsia="Times New Roman"/>
          <w:szCs w:val="24"/>
          <w:lang w:eastAsia="es-ES"/>
        </w:rPr>
      </w:pPr>
    </w:p>
    <w:p w14:paraId="13EE8913" w14:textId="6727DA77" w:rsidR="00472137" w:rsidRPr="009A3500" w:rsidRDefault="009A3500" w:rsidP="009A3500">
      <w:pPr>
        <w:spacing w:after="160" w:line="252" w:lineRule="auto"/>
        <w:ind w:left="360"/>
        <w:contextualSpacing/>
        <w:rPr>
          <w:rFonts w:eastAsiaTheme="minorEastAsia"/>
          <w:szCs w:val="24"/>
        </w:rPr>
      </w:pPr>
      <w:r>
        <w:rPr>
          <w:rFonts w:eastAsiaTheme="minorEastAsia"/>
          <w:szCs w:val="24"/>
        </w:rPr>
        <w:t xml:space="preserve">911.5.b) </w:t>
      </w:r>
      <w:r w:rsidRPr="009A3500">
        <w:rPr>
          <w:rFonts w:eastAsiaTheme="minorEastAsia"/>
          <w:szCs w:val="24"/>
        </w:rPr>
        <w:t>Exceso o defecto de mediciones</w:t>
      </w:r>
    </w:p>
    <w:p w14:paraId="4DAEEEC6" w14:textId="77777777" w:rsidR="009A3500" w:rsidRDefault="009A3500" w:rsidP="00472137">
      <w:pPr>
        <w:pStyle w:val="Prrafodelista"/>
        <w:jc w:val="both"/>
        <w:rPr>
          <w:rFonts w:eastAsiaTheme="minorEastAsia"/>
          <w:sz w:val="24"/>
          <w:szCs w:val="24"/>
        </w:rPr>
      </w:pPr>
    </w:p>
    <w:p w14:paraId="410D4BC2" w14:textId="41DF0FE2" w:rsidR="00472137" w:rsidRPr="00472137" w:rsidRDefault="009A3500" w:rsidP="00472137">
      <w:pPr>
        <w:pStyle w:val="Prrafodelista"/>
        <w:jc w:val="both"/>
        <w:rPr>
          <w:rFonts w:eastAsiaTheme="minorEastAsia"/>
          <w:sz w:val="24"/>
          <w:szCs w:val="24"/>
        </w:rPr>
      </w:pPr>
      <w:r>
        <w:rPr>
          <w:rFonts w:eastAsiaTheme="minorEastAsia"/>
          <w:sz w:val="24"/>
          <w:szCs w:val="24"/>
        </w:rPr>
        <w:t>El m</w:t>
      </w:r>
      <w:r w:rsidR="00472137" w:rsidRPr="00472137">
        <w:rPr>
          <w:rFonts w:eastAsiaTheme="minorEastAsia"/>
          <w:sz w:val="24"/>
          <w:szCs w:val="24"/>
        </w:rPr>
        <w:t xml:space="preserve">ismo tratamiento que </w:t>
      </w:r>
      <w:r>
        <w:rPr>
          <w:rFonts w:eastAsiaTheme="minorEastAsia"/>
          <w:sz w:val="24"/>
          <w:szCs w:val="24"/>
        </w:rPr>
        <w:t xml:space="preserve">con precios </w:t>
      </w:r>
      <w:r w:rsidR="00472137" w:rsidRPr="00472137">
        <w:rPr>
          <w:rFonts w:eastAsiaTheme="minorEastAsia"/>
          <w:sz w:val="24"/>
          <w:szCs w:val="24"/>
        </w:rPr>
        <w:t>los contradictorios, pero con el límite del 10</w:t>
      </w:r>
      <w:r w:rsidR="00A011B3">
        <w:rPr>
          <w:rFonts w:eastAsiaTheme="minorEastAsia"/>
          <w:sz w:val="24"/>
          <w:szCs w:val="24"/>
        </w:rPr>
        <w:t xml:space="preserve"> </w:t>
      </w:r>
      <w:r w:rsidR="00472137" w:rsidRPr="00472137">
        <w:rPr>
          <w:rFonts w:eastAsiaTheme="minorEastAsia"/>
          <w:sz w:val="24"/>
          <w:szCs w:val="24"/>
        </w:rPr>
        <w:t>%.</w:t>
      </w:r>
    </w:p>
    <w:p w14:paraId="3620319C" w14:textId="77777777" w:rsidR="00472137" w:rsidRPr="00472137" w:rsidRDefault="00472137" w:rsidP="00472137">
      <w:pPr>
        <w:pStyle w:val="Prrafodelista"/>
        <w:jc w:val="both"/>
        <w:rPr>
          <w:rFonts w:eastAsiaTheme="minorEastAsia"/>
          <w:sz w:val="24"/>
          <w:szCs w:val="24"/>
        </w:rPr>
      </w:pPr>
      <w:r w:rsidRPr="00472137">
        <w:rPr>
          <w:rFonts w:eastAsiaTheme="minorEastAsia"/>
          <w:sz w:val="24"/>
          <w:szCs w:val="24"/>
        </w:rPr>
        <w:t> </w:t>
      </w:r>
    </w:p>
    <w:p w14:paraId="2A462AA7" w14:textId="6432DC09" w:rsidR="009A3500" w:rsidRDefault="009A3500" w:rsidP="009A3500">
      <w:pPr>
        <w:ind w:left="709"/>
        <w:rPr>
          <w:rFonts w:eastAsia="Times New Roman"/>
          <w:color w:val="FF0000"/>
          <w:szCs w:val="24"/>
          <w:lang w:eastAsia="es-ES"/>
        </w:rPr>
      </w:pPr>
      <w:r>
        <w:rPr>
          <w:rFonts w:eastAsia="Times New Roman"/>
          <w:color w:val="FF0000"/>
          <w:szCs w:val="24"/>
          <w:lang w:eastAsia="es-ES"/>
        </w:rPr>
        <w:t xml:space="preserve">R. de DGA: </w:t>
      </w:r>
      <w:r w:rsidR="00472137" w:rsidRPr="00472137">
        <w:rPr>
          <w:rFonts w:eastAsia="Times New Roman"/>
          <w:color w:val="FF0000"/>
          <w:szCs w:val="24"/>
          <w:lang w:eastAsia="es-ES"/>
        </w:rPr>
        <w:t>El tratamiento de las mediciones no es el mismo que el de los precios contradictorios. Siempre que estén por debajo del 10</w:t>
      </w:r>
      <w:r>
        <w:rPr>
          <w:rFonts w:eastAsia="Times New Roman"/>
          <w:color w:val="FF0000"/>
          <w:szCs w:val="24"/>
          <w:lang w:eastAsia="es-ES"/>
        </w:rPr>
        <w:t xml:space="preserve"> </w:t>
      </w:r>
      <w:r w:rsidR="00472137" w:rsidRPr="00472137">
        <w:rPr>
          <w:rFonts w:eastAsia="Times New Roman"/>
          <w:color w:val="FF0000"/>
          <w:szCs w:val="24"/>
          <w:lang w:eastAsia="es-ES"/>
        </w:rPr>
        <w:t>%, las mediciones válidas son las certificadas por el técnico del promotor. Los precios son los aprobados o los licitados en caso de entidades públicas. Solamente es necesario informe de moderación de costes del técnico independiente en caso de precios nuevos.</w:t>
      </w:r>
      <w:r w:rsidR="00472137" w:rsidRPr="00472137">
        <w:rPr>
          <w:rFonts w:eastAsia="Times New Roman"/>
          <w:color w:val="FF0000"/>
          <w:szCs w:val="24"/>
          <w:lang w:eastAsia="es-ES"/>
        </w:rPr>
        <w:br/>
      </w:r>
      <w:r w:rsidR="00472137" w:rsidRPr="00472137">
        <w:rPr>
          <w:rFonts w:eastAsia="Times New Roman"/>
          <w:color w:val="FF0000"/>
          <w:szCs w:val="24"/>
          <w:lang w:eastAsia="es-ES"/>
        </w:rPr>
        <w:br/>
        <w:t>Si las mediciones superan el 10</w:t>
      </w:r>
      <w:r>
        <w:rPr>
          <w:rFonts w:eastAsia="Times New Roman"/>
          <w:color w:val="FF0000"/>
          <w:szCs w:val="24"/>
          <w:lang w:eastAsia="es-ES"/>
        </w:rPr>
        <w:t xml:space="preserve"> </w:t>
      </w:r>
      <w:r w:rsidR="00472137" w:rsidRPr="00472137">
        <w:rPr>
          <w:rFonts w:eastAsia="Times New Roman"/>
          <w:color w:val="FF0000"/>
          <w:szCs w:val="24"/>
          <w:lang w:eastAsia="es-ES"/>
        </w:rPr>
        <w:t xml:space="preserve">%, tal como establece la </w:t>
      </w:r>
      <w:r>
        <w:rPr>
          <w:rFonts w:eastAsia="Times New Roman"/>
          <w:color w:val="FF0000"/>
          <w:szCs w:val="24"/>
          <w:lang w:eastAsia="es-ES"/>
        </w:rPr>
        <w:t>L</w:t>
      </w:r>
      <w:r w:rsidR="00472137" w:rsidRPr="00472137">
        <w:rPr>
          <w:rFonts w:eastAsia="Times New Roman"/>
          <w:color w:val="FF0000"/>
          <w:szCs w:val="24"/>
          <w:lang w:eastAsia="es-ES"/>
        </w:rPr>
        <w:t>ey de contratos, debe de realizarse una modificación de la licitación.</w:t>
      </w:r>
    </w:p>
    <w:p w14:paraId="0C1C093D" w14:textId="680B4BA0" w:rsidR="00472137" w:rsidRPr="00472137" w:rsidRDefault="00472137" w:rsidP="009A3500">
      <w:pPr>
        <w:ind w:left="709"/>
        <w:rPr>
          <w:rFonts w:eastAsia="Times New Roman"/>
          <w:szCs w:val="24"/>
          <w:lang w:eastAsia="es-ES"/>
        </w:rPr>
      </w:pPr>
    </w:p>
    <w:p w14:paraId="74E23DCE" w14:textId="4BA204A4" w:rsidR="009A3500" w:rsidRDefault="009A3500" w:rsidP="00546B2C">
      <w:pPr>
        <w:spacing w:after="160" w:line="252" w:lineRule="auto"/>
        <w:ind w:left="360"/>
        <w:contextualSpacing/>
        <w:rPr>
          <w:rFonts w:eastAsiaTheme="minorEastAsia"/>
          <w:szCs w:val="24"/>
        </w:rPr>
      </w:pPr>
      <w:r>
        <w:rPr>
          <w:rFonts w:eastAsiaTheme="minorEastAsia"/>
          <w:szCs w:val="24"/>
        </w:rPr>
        <w:t xml:space="preserve">911.5.c) </w:t>
      </w:r>
      <w:r w:rsidRPr="009A3500">
        <w:rPr>
          <w:rFonts w:eastAsiaTheme="minorEastAsia"/>
          <w:szCs w:val="24"/>
        </w:rPr>
        <w:t>Incremento de precios</w:t>
      </w:r>
    </w:p>
    <w:p w14:paraId="1B72AD38" w14:textId="7847A115" w:rsidR="00472137" w:rsidRDefault="00472137" w:rsidP="00472137">
      <w:pPr>
        <w:pStyle w:val="Prrafodelista"/>
        <w:jc w:val="both"/>
        <w:rPr>
          <w:rFonts w:eastAsiaTheme="minorEastAsia"/>
          <w:sz w:val="24"/>
          <w:szCs w:val="24"/>
        </w:rPr>
      </w:pPr>
      <w:r w:rsidRPr="00472137">
        <w:rPr>
          <w:rFonts w:eastAsiaTheme="minorEastAsia"/>
          <w:sz w:val="24"/>
          <w:szCs w:val="24"/>
        </w:rPr>
        <w:t xml:space="preserve">En el caso de que el incremento de precio sea en partidas </w:t>
      </w:r>
      <w:r w:rsidR="009A3500">
        <w:rPr>
          <w:rFonts w:eastAsiaTheme="minorEastAsia"/>
          <w:sz w:val="24"/>
          <w:szCs w:val="24"/>
        </w:rPr>
        <w:t xml:space="preserve">ya </w:t>
      </w:r>
      <w:r w:rsidRPr="00472137">
        <w:rPr>
          <w:rFonts w:eastAsiaTheme="minorEastAsia"/>
          <w:sz w:val="24"/>
          <w:szCs w:val="24"/>
        </w:rPr>
        <w:t>licitadas, se tomará el precio licitado.</w:t>
      </w:r>
    </w:p>
    <w:p w14:paraId="6EFB9DE2" w14:textId="77777777" w:rsidR="009A3500" w:rsidRPr="00472137" w:rsidRDefault="009A3500" w:rsidP="00472137">
      <w:pPr>
        <w:pStyle w:val="Prrafodelista"/>
        <w:jc w:val="both"/>
        <w:rPr>
          <w:rFonts w:eastAsiaTheme="minorEastAsia"/>
          <w:sz w:val="24"/>
          <w:szCs w:val="24"/>
        </w:rPr>
      </w:pPr>
    </w:p>
    <w:p w14:paraId="18FE9AB1" w14:textId="5180C90B" w:rsidR="00CE4016" w:rsidRPr="00734E9C" w:rsidRDefault="009A3500" w:rsidP="00CE4016">
      <w:pPr>
        <w:ind w:left="709"/>
        <w:rPr>
          <w:rFonts w:eastAsia="Times New Roman" w:cs="Arial"/>
          <w:szCs w:val="24"/>
        </w:rPr>
      </w:pPr>
      <w:r>
        <w:rPr>
          <w:rFonts w:eastAsia="Times New Roman"/>
          <w:color w:val="FF0000"/>
          <w:szCs w:val="24"/>
          <w:lang w:eastAsia="es-ES"/>
        </w:rPr>
        <w:t xml:space="preserve">R. de DGA: </w:t>
      </w:r>
      <w:r w:rsidR="00472137" w:rsidRPr="009A3500">
        <w:rPr>
          <w:rFonts w:eastAsia="Times New Roman"/>
          <w:color w:val="FF0000"/>
          <w:szCs w:val="24"/>
          <w:lang w:eastAsia="es-ES"/>
        </w:rPr>
        <w:t>El planteamiento es el que se ha adoptado siempre y es correcto, ya que</w:t>
      </w:r>
      <w:r w:rsidR="00546B2C">
        <w:rPr>
          <w:rFonts w:eastAsia="Times New Roman"/>
          <w:color w:val="FF0000"/>
          <w:szCs w:val="24"/>
          <w:lang w:eastAsia="es-ES"/>
        </w:rPr>
        <w:t>,</w:t>
      </w:r>
      <w:r w:rsidR="00472137" w:rsidRPr="009A3500">
        <w:rPr>
          <w:rFonts w:eastAsia="Times New Roman"/>
          <w:color w:val="FF0000"/>
          <w:szCs w:val="24"/>
          <w:lang w:eastAsia="es-ES"/>
        </w:rPr>
        <w:t xml:space="preserve"> si</w:t>
      </w:r>
      <w:r>
        <w:rPr>
          <w:rFonts w:eastAsia="Times New Roman"/>
          <w:color w:val="FF0000"/>
          <w:szCs w:val="24"/>
          <w:lang w:eastAsia="es-ES"/>
        </w:rPr>
        <w:t xml:space="preserve"> </w:t>
      </w:r>
      <w:r w:rsidR="00472137" w:rsidRPr="009A3500">
        <w:rPr>
          <w:rFonts w:eastAsia="Times New Roman"/>
          <w:color w:val="FF0000"/>
          <w:szCs w:val="24"/>
          <w:lang w:eastAsia="es-ES"/>
        </w:rPr>
        <w:t xml:space="preserve">no, no </w:t>
      </w:r>
      <w:r>
        <w:rPr>
          <w:rFonts w:eastAsia="Times New Roman"/>
          <w:color w:val="FF0000"/>
          <w:szCs w:val="24"/>
          <w:lang w:eastAsia="es-ES"/>
        </w:rPr>
        <w:t xml:space="preserve">se </w:t>
      </w:r>
      <w:r w:rsidR="00472137" w:rsidRPr="009A3500">
        <w:rPr>
          <w:rFonts w:eastAsia="Times New Roman"/>
          <w:color w:val="FF0000"/>
          <w:szCs w:val="24"/>
          <w:lang w:eastAsia="es-ES"/>
        </w:rPr>
        <w:t>cumpliría con la moderación de costes. No obstante, próximamente se darán instrucciones, mediante una circular, con respecto a las medidas excepcionales en materia de revisión de precios en los contratos públicos de obras establecidas en el Título II del Real Decreto-ley 3/2022, de 1 de marzo.</w:t>
      </w:r>
    </w:p>
    <w:p w14:paraId="7A81325E" w14:textId="77777777" w:rsidR="00CE4016" w:rsidRPr="00734E9C" w:rsidRDefault="00CE4016" w:rsidP="00CE4016">
      <w:pPr>
        <w:rPr>
          <w:rFonts w:eastAsia="Times New Roman" w:cs="Arial"/>
          <w:szCs w:val="24"/>
        </w:rPr>
      </w:pPr>
    </w:p>
    <w:p w14:paraId="49763795" w14:textId="2847A4F9" w:rsidR="00CE4016" w:rsidRDefault="00CE4016" w:rsidP="00CE4016">
      <w:pPr>
        <w:shd w:val="clear" w:color="auto" w:fill="D9D9D9" w:themeFill="background1" w:themeFillShade="D9"/>
        <w:rPr>
          <w:rFonts w:eastAsia="Times New Roman" w:cs="Arial"/>
        </w:rPr>
      </w:pPr>
      <w:r>
        <w:rPr>
          <w:rFonts w:eastAsia="Times New Roman" w:cs="Arial"/>
        </w:rPr>
        <w:t>912</w:t>
      </w:r>
      <w:bookmarkStart w:id="1977" w:name="ProcCompatibilAyudaCálcuSubvEquivParcial"/>
      <w:bookmarkEnd w:id="1977"/>
      <w:r>
        <w:rPr>
          <w:rFonts w:eastAsia="Times New Roman" w:cs="Arial"/>
        </w:rPr>
        <w:t>. CÁLCULO DE LA SUBVENCIÓN BRUTA EQUIVALENTE EN UN PRÉSTAMO APLICADO A UNA PARTE DE LOS GASTOS DEL PROYECTO LEADER</w:t>
      </w:r>
    </w:p>
    <w:p w14:paraId="573F3DA6" w14:textId="77777777" w:rsidR="00CE4016" w:rsidRDefault="00CE4016" w:rsidP="00CE4016">
      <w:pPr>
        <w:shd w:val="clear" w:color="auto" w:fill="D9D9D9" w:themeFill="background1" w:themeFillShade="D9"/>
        <w:rPr>
          <w:rFonts w:eastAsia="Times New Roman" w:cs="Arial"/>
        </w:rPr>
      </w:pPr>
    </w:p>
    <w:p w14:paraId="302CE013" w14:textId="77777777" w:rsidR="00CE4016" w:rsidRPr="00734E9C" w:rsidRDefault="00CE4016" w:rsidP="00CE4016">
      <w:pPr>
        <w:shd w:val="clear" w:color="auto" w:fill="D9D9D9" w:themeFill="background1" w:themeFillShade="D9"/>
        <w:rPr>
          <w:rFonts w:eastAsia="Times New Roman" w:cs="Arial"/>
          <w:szCs w:val="24"/>
        </w:rPr>
      </w:pPr>
      <w:r>
        <w:rPr>
          <w:rFonts w:eastAsia="Times New Roman" w:cs="Arial"/>
        </w:rPr>
        <w:t>RESPUESTA DE DGA DE 26.04.2022</w:t>
      </w:r>
    </w:p>
    <w:p w14:paraId="757888EF" w14:textId="77777777" w:rsidR="00763254" w:rsidRPr="009E1821" w:rsidRDefault="00763254" w:rsidP="0076325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C2A3103" w14:textId="2C5AD981" w:rsidR="00763254" w:rsidRPr="009E1821" w:rsidRDefault="00763254" w:rsidP="00763254">
      <w:pPr>
        <w:rPr>
          <w:sz w:val="16"/>
          <w:szCs w:val="16"/>
        </w:rPr>
      </w:pPr>
      <w:r w:rsidRPr="009E1821">
        <w:rPr>
          <w:sz w:val="16"/>
          <w:szCs w:val="16"/>
        </w:rPr>
        <w:t>(</w:t>
      </w:r>
      <w:hyperlink w:anchor="Pregunta912" w:history="1">
        <w:r w:rsidRPr="0097515E">
          <w:rPr>
            <w:rStyle w:val="Hipervnculo"/>
            <w:sz w:val="16"/>
            <w:szCs w:val="16"/>
          </w:rPr>
          <w:t>Volver a pregunta 912</w:t>
        </w:r>
      </w:hyperlink>
      <w:r w:rsidRPr="009E1821">
        <w:rPr>
          <w:sz w:val="16"/>
          <w:szCs w:val="16"/>
        </w:rPr>
        <w:t>)</w:t>
      </w:r>
    </w:p>
    <w:p w14:paraId="449CF96A" w14:textId="77777777" w:rsidR="00CE4016" w:rsidRDefault="00CE4016" w:rsidP="00CE4016">
      <w:pPr>
        <w:rPr>
          <w:rFonts w:eastAsia="Times New Roman" w:cs="Arial"/>
        </w:rPr>
      </w:pPr>
    </w:p>
    <w:p w14:paraId="55194068" w14:textId="77777777" w:rsidR="00CE4016" w:rsidRPr="00734E9C" w:rsidRDefault="00CE4016" w:rsidP="00CE4016">
      <w:pPr>
        <w:rPr>
          <w:rFonts w:eastAsia="Times New Roman" w:cs="Arial"/>
          <w:szCs w:val="24"/>
        </w:rPr>
      </w:pPr>
      <w:r w:rsidRPr="00734E9C">
        <w:rPr>
          <w:rFonts w:eastAsia="Times New Roman" w:cs="Arial"/>
          <w:szCs w:val="24"/>
        </w:rPr>
        <w:t>Tenemos un expediente que se ha certificado antes del 15 de febrero, de cooperación entre particulares, llevado a cabo entre una empresa en colaboración con el ITA. Detectamos en la plataforma pública de subvenciones que la empresa promotora había recibido un préstamo ICO concedido por el Ministerio de Asuntos Económicos y Transformación Digital.</w:t>
      </w:r>
    </w:p>
    <w:p w14:paraId="44C8BB02" w14:textId="77777777" w:rsidR="00CE4016" w:rsidRPr="00734E9C" w:rsidRDefault="00CE4016" w:rsidP="00CE4016">
      <w:pPr>
        <w:rPr>
          <w:rFonts w:eastAsia="Times New Roman" w:cs="Arial"/>
          <w:szCs w:val="24"/>
        </w:rPr>
      </w:pPr>
    </w:p>
    <w:p w14:paraId="63BB24C6" w14:textId="77777777" w:rsidR="00CE4016" w:rsidRPr="00734E9C" w:rsidRDefault="00CE4016" w:rsidP="00CE4016">
      <w:pPr>
        <w:rPr>
          <w:rFonts w:eastAsia="Times New Roman" w:cs="Arial"/>
          <w:szCs w:val="24"/>
        </w:rPr>
      </w:pPr>
      <w:r w:rsidRPr="00734E9C">
        <w:rPr>
          <w:rFonts w:eastAsia="Times New Roman" w:cs="Arial"/>
          <w:szCs w:val="24"/>
        </w:rPr>
        <w:t>Conforme a nuestras conversaciones (con la autoridad de gestión), cerramos la certificación señalando que comprobaríamos la compatibilidad de las ayudas recibidas con la inversión realizada objeto del proyecto beneficiaria de subvención Leader.</w:t>
      </w:r>
    </w:p>
    <w:p w14:paraId="1D7EB319" w14:textId="77777777" w:rsidR="00CE4016" w:rsidRPr="00734E9C" w:rsidRDefault="00CE4016" w:rsidP="00CE4016">
      <w:pPr>
        <w:rPr>
          <w:rFonts w:eastAsia="Times New Roman" w:cs="Arial"/>
          <w:szCs w:val="24"/>
        </w:rPr>
      </w:pPr>
    </w:p>
    <w:p w14:paraId="20A98087" w14:textId="77777777" w:rsidR="00CE4016" w:rsidRPr="00734E9C" w:rsidRDefault="00CE4016" w:rsidP="00CE4016">
      <w:pPr>
        <w:rPr>
          <w:rFonts w:eastAsia="Times New Roman" w:cs="Arial"/>
          <w:szCs w:val="24"/>
        </w:rPr>
      </w:pPr>
      <w:r w:rsidRPr="00734E9C">
        <w:rPr>
          <w:rFonts w:eastAsia="Times New Roman" w:cs="Arial"/>
          <w:szCs w:val="24"/>
        </w:rPr>
        <w:t>Hemos estado investigando, y obteniendo información de ese préstamo a través de la empresa promotora. Al parecer, se lo concedieron para acometer y pagar gastos de funcionamiento corrientes de la entidad. El préstamo fue de 32.000 euros y este generó una ayuda equivalente de 2.538,47 euros.</w:t>
      </w:r>
    </w:p>
    <w:p w14:paraId="21B48899" w14:textId="77777777" w:rsidR="00CE4016" w:rsidRPr="00734E9C" w:rsidRDefault="00CE4016" w:rsidP="00CE4016">
      <w:pPr>
        <w:rPr>
          <w:rFonts w:eastAsia="Times New Roman" w:cs="Arial"/>
          <w:szCs w:val="24"/>
        </w:rPr>
      </w:pPr>
    </w:p>
    <w:p w14:paraId="25E908FC" w14:textId="77777777" w:rsidR="00CE4016" w:rsidRPr="00734E9C" w:rsidRDefault="00CE4016" w:rsidP="00CE4016">
      <w:pPr>
        <w:rPr>
          <w:rFonts w:eastAsia="Times New Roman" w:cs="Arial"/>
          <w:szCs w:val="24"/>
        </w:rPr>
      </w:pPr>
      <w:r w:rsidRPr="00734E9C">
        <w:rPr>
          <w:rFonts w:eastAsia="Times New Roman" w:cs="Arial"/>
          <w:szCs w:val="24"/>
        </w:rPr>
        <w:lastRenderedPageBreak/>
        <w:t>Realmente no todos los gastos objeto del proyecto se han pagado a través de este préstamo, que ha generado esa ayuda equivalente de 2.538,47 euros.</w:t>
      </w:r>
    </w:p>
    <w:p w14:paraId="780A763F" w14:textId="77777777" w:rsidR="00CE4016" w:rsidRPr="00734E9C" w:rsidRDefault="00CE4016" w:rsidP="00CE4016">
      <w:pPr>
        <w:rPr>
          <w:rFonts w:eastAsia="Times New Roman" w:cs="Arial"/>
          <w:szCs w:val="24"/>
        </w:rPr>
      </w:pPr>
    </w:p>
    <w:p w14:paraId="446752C3" w14:textId="77777777" w:rsidR="00CE4016" w:rsidRPr="00734E9C" w:rsidRDefault="00CE4016" w:rsidP="00CE4016">
      <w:pPr>
        <w:rPr>
          <w:rFonts w:eastAsia="Times New Roman" w:cs="Arial"/>
          <w:szCs w:val="24"/>
        </w:rPr>
      </w:pPr>
      <w:r w:rsidRPr="00734E9C">
        <w:rPr>
          <w:rFonts w:eastAsia="Times New Roman" w:cs="Arial"/>
          <w:szCs w:val="24"/>
        </w:rPr>
        <w:t>Hemos comprobado que</w:t>
      </w:r>
      <w:r>
        <w:rPr>
          <w:rFonts w:eastAsia="Times New Roman" w:cs="Arial"/>
        </w:rPr>
        <w:t>,</w:t>
      </w:r>
      <w:r w:rsidRPr="00734E9C">
        <w:rPr>
          <w:rFonts w:eastAsia="Times New Roman" w:cs="Arial"/>
          <w:szCs w:val="24"/>
        </w:rPr>
        <w:t xml:space="preserve"> a través de ese préstamo, han pagado un total de 14.613,75 euros del proyecto (facturas número de orden 1,2,3,4,5,8,9,10 y 11). Son los pagos realizados a una empresa externa contratada para realizar tareas del proyecto, y parte de los gastos de personal propio.</w:t>
      </w:r>
    </w:p>
    <w:p w14:paraId="4ADED0B1" w14:textId="77777777" w:rsidR="00CE4016" w:rsidRPr="00734E9C" w:rsidRDefault="00CE4016" w:rsidP="00CE4016">
      <w:pPr>
        <w:rPr>
          <w:rFonts w:eastAsia="Times New Roman" w:cs="Arial"/>
          <w:szCs w:val="24"/>
        </w:rPr>
      </w:pPr>
    </w:p>
    <w:p w14:paraId="60F8E593" w14:textId="77777777" w:rsidR="00CE4016" w:rsidRPr="00734E9C" w:rsidRDefault="00CE4016" w:rsidP="00CE4016">
      <w:pPr>
        <w:rPr>
          <w:rFonts w:eastAsia="Times New Roman" w:cs="Arial"/>
          <w:szCs w:val="24"/>
        </w:rPr>
      </w:pPr>
      <w:r w:rsidRPr="00734E9C">
        <w:rPr>
          <w:rFonts w:eastAsia="Times New Roman" w:cs="Arial"/>
          <w:szCs w:val="24"/>
        </w:rPr>
        <w:t xml:space="preserve">Si realizamos el cálculo aplicando una regla de tres, si 32.000 euros de préstamo a través de ese ICO </w:t>
      </w:r>
      <w:proofErr w:type="spellStart"/>
      <w:r w:rsidRPr="00734E9C">
        <w:rPr>
          <w:rFonts w:eastAsia="Times New Roman" w:cs="Arial"/>
          <w:szCs w:val="24"/>
        </w:rPr>
        <w:t>Covid</w:t>
      </w:r>
      <w:proofErr w:type="spellEnd"/>
      <w:r w:rsidRPr="00734E9C">
        <w:rPr>
          <w:rFonts w:eastAsia="Times New Roman" w:cs="Arial"/>
          <w:szCs w:val="24"/>
        </w:rPr>
        <w:t xml:space="preserve"> del Gobierno de Aragón suponen una ayuda equivalente de 2.538,47 euros., 14.613,75 euros que se han utilizado de ese préstamo para ejecutar acciones y gastos del proyecto generan una ayuda equivalente de 1.179,82 euros.</w:t>
      </w:r>
    </w:p>
    <w:p w14:paraId="478C18FC" w14:textId="77777777" w:rsidR="00CE4016" w:rsidRPr="00734E9C" w:rsidRDefault="00CE4016" w:rsidP="00CE4016">
      <w:pPr>
        <w:rPr>
          <w:rFonts w:eastAsia="Times New Roman" w:cs="Arial"/>
          <w:szCs w:val="24"/>
        </w:rPr>
      </w:pPr>
    </w:p>
    <w:p w14:paraId="64A75A8E" w14:textId="77777777" w:rsidR="00CE4016" w:rsidRPr="00734E9C" w:rsidRDefault="00CE4016" w:rsidP="00CE4016">
      <w:pPr>
        <w:rPr>
          <w:rFonts w:eastAsia="Times New Roman" w:cs="Arial"/>
          <w:szCs w:val="24"/>
        </w:rPr>
      </w:pPr>
      <w:r w:rsidRPr="00734E9C">
        <w:rPr>
          <w:rFonts w:eastAsia="Times New Roman" w:cs="Arial"/>
          <w:szCs w:val="24"/>
        </w:rPr>
        <w:t>Según nuestra interpretación, si se considera que son para el mismo objetivo y que parte de ese préstamo se ha utilizado para pagar gastos del proyecto, que ha generado una ayuda equivalente de 1.179,82 euros, deberíamos restar esta cantidad a la ayuda concedida a la hora de realizar el pago de la subvención Leader. ¿Es correcto este planteamiento?</w:t>
      </w:r>
    </w:p>
    <w:p w14:paraId="0349DFB8" w14:textId="77777777" w:rsidR="00CE4016" w:rsidRPr="00734E9C" w:rsidRDefault="00CE4016" w:rsidP="00CE4016">
      <w:pPr>
        <w:rPr>
          <w:rFonts w:eastAsia="Times New Roman" w:cs="Arial"/>
          <w:szCs w:val="24"/>
        </w:rPr>
      </w:pPr>
    </w:p>
    <w:p w14:paraId="4418390F" w14:textId="77777777" w:rsidR="00CE4016" w:rsidRPr="00734E9C" w:rsidRDefault="00CE4016" w:rsidP="00CE4016">
      <w:pPr>
        <w:rPr>
          <w:rFonts w:eastAsia="Times New Roman" w:cs="Arial"/>
          <w:szCs w:val="24"/>
        </w:rPr>
      </w:pPr>
      <w:r w:rsidRPr="00734E9C">
        <w:rPr>
          <w:rFonts w:eastAsia="Times New Roman" w:cs="Arial"/>
          <w:szCs w:val="24"/>
        </w:rPr>
        <w:t>Si fuera así, deberíamos entiendo elaborar informe explicativo señalando la manera de proceder en cuenta a la resta de la ayuda equivalente, y subirlo como aporte de documentación.</w:t>
      </w:r>
    </w:p>
    <w:p w14:paraId="7051DC86" w14:textId="77777777" w:rsidR="00CE4016" w:rsidRPr="00734E9C" w:rsidRDefault="00CE4016" w:rsidP="00CE4016">
      <w:pPr>
        <w:rPr>
          <w:rFonts w:eastAsia="Times New Roman" w:cs="Arial"/>
          <w:szCs w:val="24"/>
        </w:rPr>
      </w:pPr>
    </w:p>
    <w:p w14:paraId="0F85FCFD" w14:textId="77777777" w:rsidR="00CE4016" w:rsidRPr="00734E9C" w:rsidRDefault="00CE4016" w:rsidP="00CE4016">
      <w:pPr>
        <w:rPr>
          <w:rFonts w:eastAsia="Times New Roman" w:cs="Arial"/>
          <w:color w:val="FF0000"/>
          <w:szCs w:val="24"/>
        </w:rPr>
      </w:pPr>
      <w:r w:rsidRPr="00734E9C">
        <w:rPr>
          <w:rFonts w:eastAsia="Times New Roman" w:cs="Arial"/>
          <w:color w:val="FF0000"/>
          <w:szCs w:val="24"/>
        </w:rPr>
        <w:t>R. de DGA: El cálculo del ICO como ya te comenté en su día lo veo correcto.</w:t>
      </w:r>
    </w:p>
    <w:p w14:paraId="22473693" w14:textId="77777777" w:rsidR="00CE4016" w:rsidRPr="00734E9C" w:rsidRDefault="00CE4016" w:rsidP="00CE4016">
      <w:pPr>
        <w:rPr>
          <w:rFonts w:eastAsia="Times New Roman" w:cs="Arial"/>
          <w:szCs w:val="24"/>
        </w:rPr>
      </w:pPr>
    </w:p>
    <w:p w14:paraId="210575E1" w14:textId="77777777" w:rsidR="00CE4016" w:rsidRDefault="00CE4016" w:rsidP="00CE4016">
      <w:pPr>
        <w:shd w:val="clear" w:color="auto" w:fill="D9D9D9" w:themeFill="background1" w:themeFillShade="D9"/>
        <w:rPr>
          <w:rFonts w:eastAsia="Times New Roman" w:cs="Arial"/>
        </w:rPr>
      </w:pPr>
      <w:r>
        <w:rPr>
          <w:rFonts w:eastAsia="Times New Roman" w:cs="Arial"/>
        </w:rPr>
        <w:t>913</w:t>
      </w:r>
      <w:bookmarkStart w:id="1978" w:name="ProcTitularidadContratoPrecarioRegistrad"/>
      <w:bookmarkEnd w:id="1978"/>
      <w:r>
        <w:rPr>
          <w:rFonts w:eastAsia="Times New Roman" w:cs="Arial"/>
        </w:rPr>
        <w:t xml:space="preserve">. </w:t>
      </w:r>
      <w:r w:rsidRPr="00734E9C">
        <w:rPr>
          <w:rFonts w:eastAsia="Times New Roman" w:cs="Arial"/>
        </w:rPr>
        <w:t>VALIDEZ DE UN CONTRATO DE CESIÓN A TÍTULO PRECARIO REGISTRADO EN EL DEPARTAMENTO DE HACIENDA Y ADMINISTRACIÓN PÚBLICA</w:t>
      </w:r>
    </w:p>
    <w:p w14:paraId="6987EF5C" w14:textId="77777777" w:rsidR="00CE4016" w:rsidRDefault="00CE4016" w:rsidP="00CE4016">
      <w:pPr>
        <w:shd w:val="clear" w:color="auto" w:fill="D9D9D9" w:themeFill="background1" w:themeFillShade="D9"/>
        <w:rPr>
          <w:rFonts w:eastAsia="Times New Roman" w:cs="Arial"/>
        </w:rPr>
      </w:pPr>
    </w:p>
    <w:p w14:paraId="1EF68639" w14:textId="77777777" w:rsidR="00CE4016" w:rsidRPr="00734E9C" w:rsidRDefault="00CE4016" w:rsidP="00CE4016">
      <w:pPr>
        <w:shd w:val="clear" w:color="auto" w:fill="D9D9D9" w:themeFill="background1" w:themeFillShade="D9"/>
        <w:rPr>
          <w:rFonts w:eastAsia="Times New Roman" w:cs="Arial"/>
          <w:szCs w:val="24"/>
        </w:rPr>
      </w:pPr>
      <w:r>
        <w:rPr>
          <w:rFonts w:eastAsia="Times New Roman" w:cs="Arial"/>
        </w:rPr>
        <w:t>RESPUESTA DE DGA DE 26.04.2022</w:t>
      </w:r>
    </w:p>
    <w:p w14:paraId="26CD08EA" w14:textId="77777777" w:rsidR="00763254" w:rsidRPr="009E1821" w:rsidRDefault="00763254" w:rsidP="0076325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2DBB374" w14:textId="0466C96C" w:rsidR="00763254" w:rsidRPr="009E1821" w:rsidRDefault="00763254" w:rsidP="00763254">
      <w:pPr>
        <w:rPr>
          <w:sz w:val="16"/>
          <w:szCs w:val="16"/>
        </w:rPr>
      </w:pPr>
      <w:r w:rsidRPr="009E1821">
        <w:rPr>
          <w:sz w:val="16"/>
          <w:szCs w:val="16"/>
        </w:rPr>
        <w:t>(</w:t>
      </w:r>
      <w:hyperlink w:anchor="Pregunta913" w:history="1">
        <w:r w:rsidRPr="00763254">
          <w:rPr>
            <w:rStyle w:val="Hipervnculo"/>
            <w:sz w:val="16"/>
            <w:szCs w:val="16"/>
          </w:rPr>
          <w:t>Volver a pregunta 913</w:t>
        </w:r>
      </w:hyperlink>
      <w:r w:rsidRPr="009E1821">
        <w:rPr>
          <w:sz w:val="16"/>
          <w:szCs w:val="16"/>
        </w:rPr>
        <w:t>)</w:t>
      </w:r>
    </w:p>
    <w:p w14:paraId="7287FE76" w14:textId="77777777" w:rsidR="00CE4016" w:rsidRPr="00734E9C" w:rsidRDefault="00CE4016" w:rsidP="00CE4016">
      <w:pPr>
        <w:rPr>
          <w:rFonts w:eastAsia="Times New Roman" w:cs="Arial"/>
          <w:szCs w:val="24"/>
        </w:rPr>
      </w:pPr>
    </w:p>
    <w:p w14:paraId="6639F930" w14:textId="77777777" w:rsidR="00CE4016" w:rsidRPr="00734E9C" w:rsidRDefault="00CE4016" w:rsidP="00CE4016">
      <w:pPr>
        <w:rPr>
          <w:rFonts w:eastAsia="Times New Roman" w:cs="Arial"/>
          <w:szCs w:val="24"/>
        </w:rPr>
      </w:pPr>
      <w:r w:rsidRPr="00734E9C">
        <w:rPr>
          <w:rFonts w:eastAsia="Times New Roman" w:cs="Arial"/>
          <w:szCs w:val="24"/>
        </w:rPr>
        <w:t>Es de un expediente que ha presentado en las últimas semanas registro de solicitud de pago. Lo promueve un autónomo que desarrolla la actividad en un taller en la planta baja de su vivienda. Ya ha aportado licencia de actividad municipal. El 50 % de la vivienda es de su pareja, no están casados.</w:t>
      </w:r>
    </w:p>
    <w:p w14:paraId="59199E3F" w14:textId="77777777" w:rsidR="00CE4016" w:rsidRPr="00734E9C" w:rsidRDefault="00CE4016" w:rsidP="00CE4016">
      <w:pPr>
        <w:rPr>
          <w:rFonts w:eastAsia="Times New Roman" w:cs="Arial"/>
          <w:szCs w:val="24"/>
        </w:rPr>
      </w:pPr>
    </w:p>
    <w:p w14:paraId="46D8C1BC" w14:textId="77777777" w:rsidR="00CE4016" w:rsidRPr="00734E9C" w:rsidRDefault="00CE4016" w:rsidP="00CE4016">
      <w:pPr>
        <w:rPr>
          <w:rFonts w:eastAsia="Times New Roman" w:cs="Arial"/>
        </w:rPr>
      </w:pPr>
      <w:r w:rsidRPr="00734E9C">
        <w:rPr>
          <w:rFonts w:eastAsia="Times New Roman" w:cs="Arial"/>
          <w:szCs w:val="24"/>
        </w:rPr>
        <w:t>Es la primera vez que se nos plantean estos documentos, y revisando el manual de procedimiento, seguimos teniendo esa duda de si aceptarlo como válido, al ser un contrato de cesión por más de cinco años presentado al Departamento de Hacienda y Administración Pública del Gobierno de Aragón.</w:t>
      </w:r>
    </w:p>
    <w:p w14:paraId="048D23E4" w14:textId="77777777" w:rsidR="00CE4016" w:rsidRPr="00734E9C" w:rsidRDefault="00CE4016" w:rsidP="00CE4016">
      <w:pPr>
        <w:rPr>
          <w:rFonts w:eastAsia="Times New Roman" w:cs="Arial"/>
          <w:szCs w:val="24"/>
        </w:rPr>
      </w:pPr>
    </w:p>
    <w:p w14:paraId="35A68618" w14:textId="77777777" w:rsidR="00CE4016" w:rsidRPr="00734E9C" w:rsidRDefault="00CE4016" w:rsidP="00CE4016">
      <w:pPr>
        <w:rPr>
          <w:rFonts w:eastAsia="Times New Roman" w:cs="Arial"/>
          <w:szCs w:val="24"/>
        </w:rPr>
      </w:pPr>
      <w:r w:rsidRPr="00734E9C">
        <w:rPr>
          <w:rFonts w:eastAsia="Times New Roman" w:cs="Arial"/>
          <w:szCs w:val="24"/>
        </w:rPr>
        <w:t>¿Se pueden aceptar como válidos dichos documentos (contrato de cesión en precario y documentación probatoria de que se ha formalizado en el registro en el Departamento de Hacienda y Administración Pública) para acreditar la propiedad del local? ¿Es necesario solicitar acta de manifestaciones ante notario?</w:t>
      </w:r>
    </w:p>
    <w:p w14:paraId="50731D43" w14:textId="77777777" w:rsidR="00CE4016" w:rsidRPr="00734E9C" w:rsidRDefault="00CE4016" w:rsidP="00CE4016">
      <w:pPr>
        <w:rPr>
          <w:rFonts w:eastAsia="Times New Roman" w:cs="Arial"/>
          <w:szCs w:val="24"/>
        </w:rPr>
      </w:pPr>
    </w:p>
    <w:p w14:paraId="6B36654F" w14:textId="77777777" w:rsidR="00CE4016" w:rsidRPr="00734E9C" w:rsidRDefault="00CE4016" w:rsidP="00CE4016">
      <w:pPr>
        <w:rPr>
          <w:rFonts w:eastAsia="Times New Roman" w:cs="Arial"/>
          <w:szCs w:val="24"/>
        </w:rPr>
      </w:pPr>
      <w:r w:rsidRPr="00734E9C">
        <w:rPr>
          <w:rFonts w:eastAsia="Times New Roman" w:cs="Arial"/>
          <w:szCs w:val="24"/>
        </w:rPr>
        <w:t>En la página 82 del manual de procedimiento se indica lo siguiente:</w:t>
      </w:r>
    </w:p>
    <w:p w14:paraId="20D97CF7" w14:textId="77777777" w:rsidR="00CE4016" w:rsidRPr="00734E9C" w:rsidRDefault="00CE4016" w:rsidP="00CE4016">
      <w:pPr>
        <w:ind w:left="708"/>
        <w:rPr>
          <w:rFonts w:eastAsia="Times New Roman" w:cs="Arial"/>
          <w:i/>
          <w:iCs/>
        </w:rPr>
      </w:pPr>
    </w:p>
    <w:p w14:paraId="529BCD8C"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5) Titularidad del inmueble</w:t>
      </w:r>
    </w:p>
    <w:p w14:paraId="3E294814" w14:textId="77777777" w:rsidR="00CE4016" w:rsidRPr="00CE4016" w:rsidRDefault="00CE4016" w:rsidP="00CE4016">
      <w:pPr>
        <w:ind w:left="851" w:right="1417"/>
        <w:rPr>
          <w:rFonts w:asciiTheme="minorHAnsi" w:hAnsiTheme="minorHAnsi" w:cstheme="minorHAnsi"/>
          <w:i/>
          <w:iCs/>
          <w:color w:val="FF0000"/>
        </w:rPr>
      </w:pPr>
    </w:p>
    <w:p w14:paraId="50BF0766"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w:t>
      </w:r>
      <w:r w:rsidRPr="00CE4016">
        <w:rPr>
          <w:rFonts w:asciiTheme="minorHAnsi" w:hAnsiTheme="minorHAnsi" w:cstheme="minorHAnsi"/>
          <w:i/>
          <w:iCs/>
          <w:color w:val="FF0000"/>
        </w:rPr>
        <w:lastRenderedPageBreak/>
        <w:t>garantice el cumplimiento de compromisos a partir del momento de concesión de la ayuda, o bien copia del contrato de cesión de uso, liquidado con una duración mínima que garantice el mantenimiento de compromisos.</w:t>
      </w:r>
    </w:p>
    <w:p w14:paraId="4B8BAF9E"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br/>
        <w:t>6) Cesión del inmueble</w:t>
      </w:r>
    </w:p>
    <w:p w14:paraId="48DD18E3" w14:textId="77777777" w:rsidR="00CE4016" w:rsidRPr="00CE4016" w:rsidRDefault="00CE4016" w:rsidP="00CE4016">
      <w:pPr>
        <w:ind w:left="851" w:right="1417"/>
        <w:rPr>
          <w:rFonts w:asciiTheme="minorHAnsi" w:hAnsiTheme="minorHAnsi" w:cstheme="minorHAnsi"/>
          <w:i/>
          <w:iCs/>
          <w:color w:val="FF0000"/>
        </w:rPr>
      </w:pPr>
    </w:p>
    <w:p w14:paraId="6510AA28"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Siempre que no existan régimen consorcial o ganancial entre el cesionario y el cedente, la cesión de un inmueble donde se va a ejecutar la actividad a subvencionar se debe justificar ante notario.</w:t>
      </w:r>
    </w:p>
    <w:p w14:paraId="4B5CBDBC" w14:textId="77777777" w:rsidR="00CE4016" w:rsidRPr="00CE4016" w:rsidRDefault="00CE4016" w:rsidP="00CE4016">
      <w:pPr>
        <w:ind w:left="851" w:right="1417"/>
        <w:rPr>
          <w:rFonts w:asciiTheme="minorHAnsi" w:hAnsiTheme="minorHAnsi" w:cstheme="minorHAnsi"/>
          <w:i/>
          <w:iCs/>
          <w:color w:val="FF0000"/>
        </w:rPr>
      </w:pPr>
    </w:p>
    <w:p w14:paraId="3FE7C324"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w:t>
      </w:r>
    </w:p>
    <w:p w14:paraId="393620DB" w14:textId="77777777" w:rsidR="00CE4016" w:rsidRPr="00734E9C" w:rsidRDefault="00CE4016" w:rsidP="00CE4016">
      <w:pPr>
        <w:rPr>
          <w:rFonts w:eastAsia="Times New Roman" w:cs="Arial"/>
          <w:szCs w:val="24"/>
        </w:rPr>
      </w:pPr>
    </w:p>
    <w:p w14:paraId="6C975729" w14:textId="77777777" w:rsidR="00CE4016" w:rsidRPr="00734E9C" w:rsidRDefault="00CE4016" w:rsidP="00CE4016">
      <w:pPr>
        <w:rPr>
          <w:rFonts w:eastAsia="Times New Roman" w:cs="Arial"/>
          <w:szCs w:val="24"/>
        </w:rPr>
      </w:pPr>
      <w:r w:rsidRPr="00734E9C">
        <w:rPr>
          <w:rFonts w:eastAsia="Times New Roman" w:cs="Arial"/>
          <w:szCs w:val="24"/>
        </w:rPr>
        <w:t>En el documento de respuestas también hay alguna apreciación en torno a esta modalidad de contratos en la respuesta número 419.</w:t>
      </w:r>
    </w:p>
    <w:p w14:paraId="04F7A56D" w14:textId="77777777" w:rsidR="00CE4016" w:rsidRPr="00734E9C" w:rsidRDefault="00CE4016" w:rsidP="00CE4016">
      <w:pPr>
        <w:rPr>
          <w:rFonts w:eastAsia="Times New Roman" w:cs="Arial"/>
          <w:szCs w:val="24"/>
        </w:rPr>
      </w:pPr>
    </w:p>
    <w:p w14:paraId="2A34F4D4" w14:textId="77777777" w:rsidR="00CE4016" w:rsidRDefault="00CE4016" w:rsidP="00CE4016">
      <w:pPr>
        <w:rPr>
          <w:rFonts w:cs="Arial"/>
          <w:color w:val="FF0000"/>
          <w:szCs w:val="24"/>
        </w:rPr>
      </w:pPr>
      <w:r w:rsidRPr="00734E9C">
        <w:rPr>
          <w:rFonts w:cs="Arial"/>
          <w:color w:val="FF0000"/>
          <w:szCs w:val="24"/>
        </w:rPr>
        <w:t>R. de DGA: Como el contrato está registrado, se podría dar por válido.</w:t>
      </w:r>
    </w:p>
    <w:p w14:paraId="50E28F35" w14:textId="532003BB" w:rsidR="004D3FBB" w:rsidRDefault="004D3FBB" w:rsidP="003509B8"/>
    <w:p w14:paraId="7374F7B6" w14:textId="3B65F042" w:rsidR="008A7064" w:rsidRDefault="008A7064" w:rsidP="008A7064">
      <w:pPr>
        <w:shd w:val="clear" w:color="auto" w:fill="D9D9D9" w:themeFill="background1" w:themeFillShade="D9"/>
        <w:rPr>
          <w:rFonts w:eastAsia="Times New Roman" w:cs="Arial"/>
        </w:rPr>
      </w:pPr>
      <w:r>
        <w:rPr>
          <w:rFonts w:eastAsia="Times New Roman" w:cs="Arial"/>
        </w:rPr>
        <w:t>914</w:t>
      </w:r>
      <w:bookmarkStart w:id="1979" w:name="KilometrajeNoEnIVAYao_19"/>
      <w:bookmarkEnd w:id="1979"/>
      <w:r>
        <w:rPr>
          <w:rFonts w:eastAsia="Times New Roman" w:cs="Arial"/>
        </w:rPr>
        <w:t xml:space="preserve">. </w:t>
      </w:r>
      <w:r w:rsidRPr="008A7064">
        <w:rPr>
          <w:rFonts w:eastAsia="Times New Roman" w:cs="Arial"/>
        </w:rPr>
        <w:t>EL KILOMETRAJE EN UN FACTURA: NO APLICACIÓN DEL IVA Y CÁLCULO A 0,19 EUROS/KM</w:t>
      </w:r>
    </w:p>
    <w:p w14:paraId="1C9B0BD8" w14:textId="03221D9D" w:rsidR="008A7064" w:rsidRDefault="008A7064" w:rsidP="008A7064">
      <w:pPr>
        <w:shd w:val="clear" w:color="auto" w:fill="D9D9D9" w:themeFill="background1" w:themeFillShade="D9"/>
        <w:rPr>
          <w:rFonts w:eastAsia="Times New Roman" w:cs="Arial"/>
        </w:rPr>
      </w:pPr>
    </w:p>
    <w:p w14:paraId="4ED6AFBB" w14:textId="17844CFD" w:rsidR="008A7064" w:rsidRPr="008A7064" w:rsidRDefault="008A7064" w:rsidP="008A7064">
      <w:pPr>
        <w:shd w:val="clear" w:color="auto" w:fill="D9D9D9" w:themeFill="background1" w:themeFillShade="D9"/>
        <w:rPr>
          <w:rFonts w:eastAsia="Times New Roman" w:cs="Arial"/>
        </w:rPr>
      </w:pPr>
      <w:r>
        <w:rPr>
          <w:rFonts w:eastAsia="Times New Roman" w:cs="Arial"/>
        </w:rPr>
        <w:t>RESPUESTA DE DGA DE 04.05.2022</w:t>
      </w:r>
    </w:p>
    <w:p w14:paraId="0E271462" w14:textId="77777777" w:rsidR="008A7064" w:rsidRPr="009E1821" w:rsidRDefault="008A7064" w:rsidP="008A706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C45B41E" w14:textId="5E47FC1E" w:rsidR="008A7064" w:rsidRPr="009E1821" w:rsidRDefault="008A7064" w:rsidP="008A7064">
      <w:pPr>
        <w:rPr>
          <w:sz w:val="16"/>
          <w:szCs w:val="16"/>
        </w:rPr>
      </w:pPr>
      <w:r w:rsidRPr="009E1821">
        <w:rPr>
          <w:sz w:val="16"/>
          <w:szCs w:val="16"/>
        </w:rPr>
        <w:t>(</w:t>
      </w:r>
      <w:hyperlink w:anchor="Pregunta914" w:history="1">
        <w:r w:rsidRPr="008A7064">
          <w:rPr>
            <w:rStyle w:val="Hipervnculo"/>
            <w:sz w:val="16"/>
            <w:szCs w:val="16"/>
          </w:rPr>
          <w:t>Volver a pregunta 914</w:t>
        </w:r>
      </w:hyperlink>
      <w:r w:rsidRPr="009E1821">
        <w:rPr>
          <w:sz w:val="16"/>
          <w:szCs w:val="16"/>
        </w:rPr>
        <w:t>)</w:t>
      </w:r>
    </w:p>
    <w:p w14:paraId="694FE9A4" w14:textId="77777777" w:rsidR="008A7064" w:rsidRDefault="008A7064" w:rsidP="008A7064"/>
    <w:p w14:paraId="306EBC05" w14:textId="5F96B29A" w:rsidR="008A7064" w:rsidRDefault="008A7064" w:rsidP="008A7064">
      <w:r>
        <w:t>Un Grupo recibe una factura por la realización de un acto público con un coste de 1200 + IVA. En la factura la empresa calcula el IVA sobre la suma del coste del acto y el coste del kilometraje.</w:t>
      </w:r>
    </w:p>
    <w:p w14:paraId="232FD83F" w14:textId="77777777" w:rsidR="008A7064" w:rsidRDefault="008A7064" w:rsidP="008A7064"/>
    <w:p w14:paraId="7D87A6D9" w14:textId="77777777" w:rsidR="008A7064" w:rsidRDefault="008A7064" w:rsidP="008A7064">
      <w:r>
        <w:t>La empresa ha incluido en la factura un coste del kilometraje de 200 euros, sin poner los kilómetros de este desplazamiento en vehículo ni el precio por kilómetro. El Grupo saca la distancia entre las localidades de origen y destino y obtiene un coste menor al aplicarle 0,19 euros/km.</w:t>
      </w:r>
    </w:p>
    <w:p w14:paraId="5818DB5A" w14:textId="77777777" w:rsidR="008A7064" w:rsidRDefault="008A7064" w:rsidP="008A7064"/>
    <w:p w14:paraId="4CA3E3BC" w14:textId="77777777" w:rsidR="008A7064" w:rsidRDefault="008A7064" w:rsidP="008A7064">
      <w:r>
        <w:t xml:space="preserve">El Grupo estima como coste subvencionable el coste de la realización del acto, sin el kilometraje, y le suma el coste del kilometraje que obtiene el Grupo a 0,19 euros/km. </w:t>
      </w:r>
    </w:p>
    <w:p w14:paraId="46648D8C" w14:textId="77777777" w:rsidR="008A7064" w:rsidRDefault="008A7064" w:rsidP="008A7064"/>
    <w:p w14:paraId="1A96FD11" w14:textId="77777777" w:rsidR="008A7064" w:rsidRDefault="008A7064" w:rsidP="008A7064">
      <w:r>
        <w:t>¿Es correcta esta interpretación?</w:t>
      </w:r>
    </w:p>
    <w:p w14:paraId="2D773A69" w14:textId="77777777" w:rsidR="008A7064" w:rsidRDefault="008A7064" w:rsidP="008A7064"/>
    <w:p w14:paraId="0E3BFEF1" w14:textId="5208A1B0" w:rsidR="008026D0" w:rsidRPr="008A7064" w:rsidRDefault="008A7064" w:rsidP="008A7064">
      <w:pPr>
        <w:rPr>
          <w:color w:val="FF0000"/>
        </w:rPr>
      </w:pPr>
      <w:r w:rsidRPr="008A7064">
        <w:rPr>
          <w:color w:val="FF0000"/>
        </w:rPr>
        <w:t>R. de DGA: Sí.</w:t>
      </w:r>
    </w:p>
    <w:p w14:paraId="767A3AC9" w14:textId="77777777" w:rsidR="00013F04" w:rsidRDefault="00013F04" w:rsidP="00013F04"/>
    <w:p w14:paraId="4A2E2622" w14:textId="77777777" w:rsidR="00013F04" w:rsidRDefault="00013F04" w:rsidP="00013F04">
      <w:pPr>
        <w:shd w:val="clear" w:color="auto" w:fill="D9D9D9" w:themeFill="background1" w:themeFillShade="D9"/>
      </w:pPr>
      <w:r>
        <w:t>917</w:t>
      </w:r>
      <w:bookmarkStart w:id="1980" w:name="RetroComunidadRegantesLimpiarAcequias"/>
      <w:bookmarkEnd w:id="1980"/>
      <w:r>
        <w:t>. COMPRA DE RETROEXCAVADORA PARA LIMPIAR ACEQUIAS POR UNA COMUNIDAD DE REGANTES</w:t>
      </w:r>
    </w:p>
    <w:p w14:paraId="6779BC98" w14:textId="77777777" w:rsidR="00013F04" w:rsidRDefault="00013F04" w:rsidP="00013F04">
      <w:pPr>
        <w:shd w:val="clear" w:color="auto" w:fill="D9D9D9" w:themeFill="background1" w:themeFillShade="D9"/>
      </w:pPr>
    </w:p>
    <w:p w14:paraId="4444EFAE" w14:textId="77777777" w:rsidR="00013F04" w:rsidRDefault="00013F04" w:rsidP="00013F04">
      <w:pPr>
        <w:shd w:val="clear" w:color="auto" w:fill="D9D9D9" w:themeFill="background1" w:themeFillShade="D9"/>
      </w:pPr>
      <w:r>
        <w:t>RESPUESTA DE DGA DE 24.05.2022</w:t>
      </w:r>
    </w:p>
    <w:p w14:paraId="23ABC599" w14:textId="77777777" w:rsidR="00013F04" w:rsidRDefault="00013F04" w:rsidP="00013F0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FC83AD4" w14:textId="0596545A" w:rsidR="00013F04" w:rsidRDefault="00013F04" w:rsidP="00013F04">
      <w:pPr>
        <w:rPr>
          <w:sz w:val="16"/>
          <w:szCs w:val="16"/>
        </w:rPr>
      </w:pPr>
      <w:r>
        <w:rPr>
          <w:sz w:val="16"/>
          <w:szCs w:val="16"/>
        </w:rPr>
        <w:t>(</w:t>
      </w:r>
      <w:hyperlink w:anchor="Pregunta917" w:history="1">
        <w:r w:rsidRPr="00A30AE8">
          <w:rPr>
            <w:rStyle w:val="Hipervnculo"/>
            <w:sz w:val="16"/>
            <w:szCs w:val="16"/>
          </w:rPr>
          <w:t>Volver a p</w:t>
        </w:r>
        <w:r w:rsidR="00A54A89">
          <w:rPr>
            <w:rStyle w:val="Hipervnculo"/>
            <w:sz w:val="16"/>
            <w:szCs w:val="16"/>
          </w:rPr>
          <w:t>r</w:t>
        </w:r>
        <w:r w:rsidRPr="00A30AE8">
          <w:rPr>
            <w:rStyle w:val="Hipervnculo"/>
            <w:sz w:val="16"/>
            <w:szCs w:val="16"/>
          </w:rPr>
          <w:t>egunta 917</w:t>
        </w:r>
      </w:hyperlink>
      <w:r>
        <w:rPr>
          <w:sz w:val="16"/>
          <w:szCs w:val="16"/>
        </w:rPr>
        <w:t>)</w:t>
      </w:r>
    </w:p>
    <w:p w14:paraId="0F858BFE" w14:textId="77777777" w:rsidR="00013F04" w:rsidRDefault="00013F04" w:rsidP="00013F04"/>
    <w:p w14:paraId="115852DD" w14:textId="77777777" w:rsidR="00013F04" w:rsidRDefault="00013F04" w:rsidP="00013F04">
      <w:r>
        <w:t>¿Sería elegible la compra de una retroexcavadora por parte de un sindicato de riegos para las tareas de mantenimiento de acequias?</w:t>
      </w:r>
    </w:p>
    <w:p w14:paraId="046F959F" w14:textId="77777777" w:rsidR="00013F04" w:rsidRDefault="00013F04" w:rsidP="00013F04"/>
    <w:p w14:paraId="47CBA41E" w14:textId="77777777" w:rsidR="00013F04" w:rsidRPr="00013F04" w:rsidRDefault="00013F04" w:rsidP="00013F04">
      <w:pPr>
        <w:rPr>
          <w:color w:val="FF0000"/>
        </w:rPr>
      </w:pPr>
      <w:r w:rsidRPr="00013F04">
        <w:rPr>
          <w:color w:val="FF0000"/>
        </w:rPr>
        <w:lastRenderedPageBreak/>
        <w:t>R. de DGA: No sería elegible ya que la retroexcavadora estaría destinada al mantenimiento de sus infraestructuras de riego, en este caso acequias, que está directamente relacionado con la producción agrícola.</w:t>
      </w:r>
    </w:p>
    <w:p w14:paraId="77EC2FFD" w14:textId="77777777" w:rsidR="00FF324D" w:rsidRDefault="00FF324D" w:rsidP="00FF324D"/>
    <w:p w14:paraId="3AF9E669" w14:textId="77777777" w:rsidR="00FF324D" w:rsidRPr="00DF6519" w:rsidRDefault="00FF324D" w:rsidP="00FF324D">
      <w:pPr>
        <w:shd w:val="clear" w:color="auto" w:fill="D9D9D9" w:themeFill="background1" w:themeFillShade="D9"/>
      </w:pPr>
      <w:r>
        <w:t>918</w:t>
      </w:r>
      <w:bookmarkStart w:id="1981" w:name="CamionetasPick_upAdaptadas"/>
      <w:bookmarkEnd w:id="1981"/>
      <w:r>
        <w:t xml:space="preserve">. </w:t>
      </w:r>
      <w:r w:rsidRPr="00DF6519">
        <w:t>COMPRA DE CAMIONETAS PICK-UP ADAPTADAS PARA SU ALQUILER PARA USO CAMPISTA</w:t>
      </w:r>
    </w:p>
    <w:p w14:paraId="20091A65" w14:textId="77777777" w:rsidR="00FF324D" w:rsidRPr="00DF6519" w:rsidRDefault="00FF324D" w:rsidP="00FF324D">
      <w:pPr>
        <w:shd w:val="clear" w:color="auto" w:fill="D9D9D9" w:themeFill="background1" w:themeFillShade="D9"/>
      </w:pPr>
    </w:p>
    <w:p w14:paraId="18465CC6" w14:textId="77777777" w:rsidR="00FF324D" w:rsidRDefault="00FF324D" w:rsidP="00FF324D">
      <w:pPr>
        <w:shd w:val="clear" w:color="auto" w:fill="D9D9D9" w:themeFill="background1" w:themeFillShade="D9"/>
      </w:pPr>
      <w:r>
        <w:t>RESPUESTA DE DGA DE 30.05.2022</w:t>
      </w:r>
    </w:p>
    <w:p w14:paraId="5E61E7BA" w14:textId="77777777" w:rsidR="00FF324D" w:rsidRDefault="00FF324D" w:rsidP="00FF32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D03B591" w14:textId="15980F79" w:rsidR="00FF324D" w:rsidRDefault="00FF324D" w:rsidP="00FF324D">
      <w:pPr>
        <w:rPr>
          <w:sz w:val="16"/>
          <w:szCs w:val="16"/>
        </w:rPr>
      </w:pPr>
      <w:r>
        <w:rPr>
          <w:sz w:val="16"/>
          <w:szCs w:val="16"/>
        </w:rPr>
        <w:t>(</w:t>
      </w:r>
      <w:hyperlink w:anchor="Pregunta918" w:history="1">
        <w:r w:rsidRPr="00CD5D9D">
          <w:rPr>
            <w:rStyle w:val="Hipervnculo"/>
            <w:sz w:val="16"/>
            <w:szCs w:val="16"/>
          </w:rPr>
          <w:t>Volver a p</w:t>
        </w:r>
        <w:r w:rsidR="00A54A89">
          <w:rPr>
            <w:rStyle w:val="Hipervnculo"/>
            <w:sz w:val="16"/>
            <w:szCs w:val="16"/>
          </w:rPr>
          <w:t>r</w:t>
        </w:r>
        <w:r w:rsidRPr="00CD5D9D">
          <w:rPr>
            <w:rStyle w:val="Hipervnculo"/>
            <w:sz w:val="16"/>
            <w:szCs w:val="16"/>
          </w:rPr>
          <w:t>egunta 918</w:t>
        </w:r>
      </w:hyperlink>
      <w:r>
        <w:rPr>
          <w:sz w:val="16"/>
          <w:szCs w:val="16"/>
        </w:rPr>
        <w:t>)</w:t>
      </w:r>
    </w:p>
    <w:p w14:paraId="42596433" w14:textId="77777777" w:rsidR="00FF324D" w:rsidRDefault="00FF324D" w:rsidP="00FF324D">
      <w:pPr>
        <w:rPr>
          <w:rFonts w:cstheme="minorBidi"/>
        </w:rPr>
      </w:pPr>
    </w:p>
    <w:p w14:paraId="7A65E159" w14:textId="77777777" w:rsidR="00FF324D" w:rsidRDefault="00FF324D" w:rsidP="00FF324D">
      <w:pPr>
        <w:rPr>
          <w:rFonts w:cstheme="minorBidi"/>
        </w:rPr>
      </w:pPr>
      <w:r>
        <w:rPr>
          <w:rFonts w:cstheme="minorBidi"/>
        </w:rPr>
        <w:t xml:space="preserve">Un promotor quiere crear un negocio de alquiler de vehículos pick-up </w:t>
      </w:r>
      <w:proofErr w:type="spellStart"/>
      <w:r>
        <w:rPr>
          <w:rFonts w:cstheme="minorBidi"/>
        </w:rPr>
        <w:t>camperizados</w:t>
      </w:r>
      <w:proofErr w:type="spellEnd"/>
      <w:r>
        <w:rPr>
          <w:rFonts w:cstheme="minorBidi"/>
        </w:rPr>
        <w:t>. Para ello pretende adquirir varios vehículos pick-up a los que les realizará la camperización (adaptación para destinarlas al uso campista) para luego ponerlos en alquiler.  Por lo tanto, la inversión es la compra de vehículos y su posterior camperizacion. No hay inversión en el territorio ni en naves, ni terreno ni oficinas, etc., solo los vehículos y su adaptación.</w:t>
      </w:r>
    </w:p>
    <w:p w14:paraId="318317F5" w14:textId="77777777" w:rsidR="00FF324D" w:rsidRDefault="00FF324D" w:rsidP="00FF324D">
      <w:pPr>
        <w:rPr>
          <w:rFonts w:cstheme="minorBidi"/>
        </w:rPr>
      </w:pPr>
    </w:p>
    <w:p w14:paraId="0D3AD8F7" w14:textId="77777777" w:rsidR="00FF324D" w:rsidRDefault="00FF324D" w:rsidP="00FF324D">
      <w:pPr>
        <w:rPr>
          <w:rFonts w:cstheme="minorBidi"/>
        </w:rPr>
      </w:pPr>
      <w:r>
        <w:rPr>
          <w:rFonts w:cstheme="minorBidi"/>
        </w:rPr>
        <w:t>Si se consideran vehículos de transporte está claro que no serían elegibles y además no hay más inversión restante. Por otro lado, hay una respuesta sobre autocaravanas que se puede asimilar a esto y que sí se consideraría elegible.  </w:t>
      </w:r>
    </w:p>
    <w:p w14:paraId="25A22FBC" w14:textId="77777777" w:rsidR="00FF324D" w:rsidRDefault="00FF324D" w:rsidP="00FF324D">
      <w:pPr>
        <w:rPr>
          <w:rFonts w:cstheme="minorBidi"/>
        </w:rPr>
      </w:pPr>
    </w:p>
    <w:p w14:paraId="5A0DF505" w14:textId="77777777" w:rsidR="00FF324D" w:rsidRDefault="00FF324D" w:rsidP="00FF324D">
      <w:pPr>
        <w:rPr>
          <w:rFonts w:cstheme="minorBidi"/>
        </w:rPr>
      </w:pPr>
      <w:r>
        <w:rPr>
          <w:rFonts w:cstheme="minorBidi"/>
        </w:rPr>
        <w:t xml:space="preserve">Por otro lado, si consideramos la camperización como una adaptación del vehículo (que está claro que lo es) podemos asimilar la inversión a la de un proyecto de vehículo con adaptación, por aquello de la adaptación al 100 % y el vehículo al 50 %, siempre que se reflejen los costes por separado. En este caso entendemos que igual podría ser elegible si se considera así con las limitaciones del vehículo al 50 %. Se ha hablado de varios </w:t>
      </w:r>
      <w:proofErr w:type="gramStart"/>
      <w:r>
        <w:rPr>
          <w:rFonts w:cstheme="minorBidi"/>
        </w:rPr>
        <w:t>vehículos</w:t>
      </w:r>
      <w:proofErr w:type="gramEnd"/>
      <w:r>
        <w:rPr>
          <w:rFonts w:cstheme="minorBidi"/>
        </w:rPr>
        <w:t xml:space="preserve"> pero no se ha especificado cuántos.</w:t>
      </w:r>
    </w:p>
    <w:p w14:paraId="647DA3B8" w14:textId="77777777" w:rsidR="00FF324D" w:rsidRDefault="00FF324D" w:rsidP="00FF324D">
      <w:pPr>
        <w:rPr>
          <w:rFonts w:cstheme="minorBidi"/>
        </w:rPr>
      </w:pPr>
    </w:p>
    <w:p w14:paraId="42FEC10E" w14:textId="77777777" w:rsidR="00FF324D" w:rsidRDefault="00FF324D" w:rsidP="00FF324D">
      <w:pPr>
        <w:rPr>
          <w:rFonts w:cstheme="minorBidi"/>
        </w:rPr>
      </w:pPr>
      <w:r>
        <w:rPr>
          <w:rFonts w:cstheme="minorBidi"/>
        </w:rPr>
        <w:t>Ponemos debajo dos respuestas sobre casos similares. Sobre las adaptaciones de vehículos es un asunto bastante explicado y entendido.</w:t>
      </w:r>
    </w:p>
    <w:p w14:paraId="42410F8D" w14:textId="77777777" w:rsidR="00FF324D" w:rsidRDefault="00FF324D" w:rsidP="00FF324D">
      <w:pPr>
        <w:rPr>
          <w:rFonts w:ascii="Calibri" w:eastAsia="Times New Roman" w:hAnsi="Calibri" w:cs="Calibri"/>
          <w:color w:val="000000"/>
          <w:szCs w:val="24"/>
        </w:rPr>
      </w:pPr>
    </w:p>
    <w:p w14:paraId="54FE696A" w14:textId="77777777" w:rsidR="00FF324D" w:rsidRDefault="00FF324D" w:rsidP="00FF324D">
      <w:pPr>
        <w:shd w:val="clear" w:color="auto" w:fill="D9D9D9"/>
        <w:ind w:left="1416"/>
        <w:rPr>
          <w:rFonts w:asciiTheme="minorHAnsi" w:eastAsiaTheme="minorHAnsi" w:hAnsiTheme="minorHAnsi" w:cstheme="minorHAnsi"/>
          <w:i/>
          <w:color w:val="000000"/>
        </w:rPr>
      </w:pPr>
      <w:r>
        <w:rPr>
          <w:rFonts w:asciiTheme="minorHAnsi" w:hAnsiTheme="minorHAnsi" w:cstheme="minorHAnsi"/>
          <w:i/>
          <w:color w:val="000000"/>
          <w:shd w:val="clear" w:color="auto" w:fill="D9D9D9"/>
        </w:rPr>
        <w:t>227. QUADS PARA ALQUILAR POR UNA EMPRESA DE TURISMO ACTIVO </w:t>
      </w:r>
    </w:p>
    <w:p w14:paraId="3F1EF58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21BD2238"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xml:space="preserve">Un promotor quiere crear una empresa de turismo activo destinada al alquiler de </w:t>
      </w:r>
      <w:proofErr w:type="spellStart"/>
      <w:r>
        <w:rPr>
          <w:rFonts w:asciiTheme="minorHAnsi" w:hAnsiTheme="minorHAnsi" w:cstheme="minorHAnsi"/>
          <w:i/>
          <w:color w:val="000000"/>
        </w:rPr>
        <w:t>quads</w:t>
      </w:r>
      <w:proofErr w:type="spellEnd"/>
      <w:r>
        <w:rPr>
          <w:rFonts w:asciiTheme="minorHAnsi" w:hAnsiTheme="minorHAnsi" w:cstheme="minorHAnsi"/>
          <w:i/>
          <w:color w:val="000000"/>
        </w:rPr>
        <w:t xml:space="preserve"> 4x4 a los turistas.  En principio quiere comprar cuatro vehículos junto con el equipamiento necesario (casco, mono, etc.). </w:t>
      </w:r>
    </w:p>
    <w:p w14:paraId="6FD67557"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116070E3"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xml:space="preserve">¿Serían subvencionables estos cuatro </w:t>
      </w:r>
      <w:proofErr w:type="spellStart"/>
      <w:r>
        <w:rPr>
          <w:rFonts w:asciiTheme="minorHAnsi" w:hAnsiTheme="minorHAnsi" w:cstheme="minorHAnsi"/>
          <w:i/>
          <w:color w:val="000000"/>
        </w:rPr>
        <w:t>quads</w:t>
      </w:r>
      <w:proofErr w:type="spellEnd"/>
      <w:r>
        <w:rPr>
          <w:rFonts w:asciiTheme="minorHAnsi" w:hAnsiTheme="minorHAnsi" w:cstheme="minorHAnsi"/>
          <w:i/>
          <w:color w:val="000000"/>
        </w:rPr>
        <w:t>, sin más inversión? </w:t>
      </w:r>
    </w:p>
    <w:p w14:paraId="3BD765B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51651E1A"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FF0000"/>
        </w:rPr>
        <w:t xml:space="preserve">R. de DGA: Tal como está descrito el proyecto, la compra de cuatro vehículos </w:t>
      </w:r>
      <w:proofErr w:type="spellStart"/>
      <w:r>
        <w:rPr>
          <w:rFonts w:asciiTheme="minorHAnsi" w:hAnsiTheme="minorHAnsi" w:cstheme="minorHAnsi"/>
          <w:i/>
          <w:color w:val="FF0000"/>
        </w:rPr>
        <w:t>quad</w:t>
      </w:r>
      <w:proofErr w:type="spellEnd"/>
      <w:r>
        <w:rPr>
          <w:rFonts w:asciiTheme="minorHAnsi" w:hAnsiTheme="minorHAnsi" w:cstheme="minorHAnsi"/>
          <w:i/>
          <w:color w:val="FF0000"/>
        </w:rPr>
        <w:t xml:space="preserve"> 4x4 en este caso no es elegible porque no hay otra inversión. </w:t>
      </w:r>
    </w:p>
    <w:p w14:paraId="2F40AD61" w14:textId="77777777" w:rsidR="00FF324D" w:rsidRDefault="00FF324D" w:rsidP="00FF324D">
      <w:pPr>
        <w:ind w:left="1416"/>
        <w:rPr>
          <w:rFonts w:asciiTheme="minorHAnsi" w:eastAsia="Times New Roman" w:hAnsiTheme="minorHAnsi" w:cstheme="minorHAnsi"/>
          <w:i/>
          <w:color w:val="000000"/>
        </w:rPr>
      </w:pPr>
    </w:p>
    <w:p w14:paraId="5F482539" w14:textId="77777777" w:rsidR="00FF324D" w:rsidRDefault="00FF324D" w:rsidP="00FF324D">
      <w:pPr>
        <w:ind w:left="1416"/>
        <w:rPr>
          <w:rFonts w:asciiTheme="minorHAnsi" w:eastAsia="Times New Roman" w:hAnsiTheme="minorHAnsi" w:cstheme="minorHAnsi"/>
          <w:i/>
          <w:color w:val="000000"/>
        </w:rPr>
      </w:pPr>
    </w:p>
    <w:p w14:paraId="6DC8E461" w14:textId="77777777" w:rsidR="00FF324D" w:rsidRDefault="00FF324D" w:rsidP="00FF324D">
      <w:pPr>
        <w:shd w:val="clear" w:color="auto" w:fill="D9D9D9" w:themeFill="background1" w:themeFillShade="D9"/>
        <w:ind w:left="1416"/>
        <w:rPr>
          <w:rFonts w:asciiTheme="minorHAnsi" w:eastAsiaTheme="minorHAnsi" w:hAnsiTheme="minorHAnsi" w:cstheme="minorHAnsi"/>
          <w:i/>
          <w:color w:val="000000"/>
        </w:rPr>
      </w:pPr>
      <w:r>
        <w:rPr>
          <w:rFonts w:asciiTheme="minorHAnsi" w:hAnsiTheme="minorHAnsi" w:cstheme="minorHAnsi"/>
          <w:i/>
        </w:rPr>
        <w:t xml:space="preserve">758. COMPRA DE UNA AUTOCARAVANA PARA EMPRENDER UN NEGOCIO DE </w:t>
      </w:r>
      <w:r>
        <w:rPr>
          <w:rFonts w:asciiTheme="minorHAnsi" w:hAnsiTheme="minorHAnsi" w:cstheme="minorHAnsi"/>
          <w:i/>
          <w:color w:val="000000"/>
        </w:rPr>
        <w:t>ALQUILER DE VEHÍCULO SIN CONDUCTOR </w:t>
      </w:r>
    </w:p>
    <w:p w14:paraId="4EEE53ED" w14:textId="77777777" w:rsidR="00FF324D" w:rsidRDefault="00FF324D" w:rsidP="00FF324D">
      <w:pPr>
        <w:shd w:val="clear" w:color="auto" w:fill="D9D9D9" w:themeFill="background1" w:themeFillShade="D9"/>
        <w:ind w:left="1416"/>
        <w:rPr>
          <w:rFonts w:asciiTheme="minorHAnsi" w:hAnsiTheme="minorHAnsi" w:cstheme="minorHAnsi"/>
          <w:i/>
          <w:color w:val="000000"/>
        </w:rPr>
      </w:pPr>
      <w:r>
        <w:rPr>
          <w:rFonts w:asciiTheme="minorHAnsi" w:hAnsiTheme="minorHAnsi" w:cstheme="minorHAnsi"/>
          <w:i/>
          <w:color w:val="000000"/>
        </w:rPr>
        <w:t> </w:t>
      </w:r>
    </w:p>
    <w:p w14:paraId="28167A26" w14:textId="77777777" w:rsidR="00FF324D" w:rsidRDefault="00FF324D" w:rsidP="00FF324D">
      <w:pPr>
        <w:shd w:val="clear" w:color="auto" w:fill="D9D9D9" w:themeFill="background1" w:themeFillShade="D9"/>
        <w:ind w:left="1416"/>
        <w:rPr>
          <w:rFonts w:asciiTheme="minorHAnsi" w:hAnsiTheme="minorHAnsi" w:cstheme="minorHAnsi"/>
          <w:i/>
          <w:color w:val="000000"/>
        </w:rPr>
      </w:pPr>
      <w:r>
        <w:rPr>
          <w:rFonts w:asciiTheme="minorHAnsi" w:hAnsiTheme="minorHAnsi" w:cstheme="minorHAnsi"/>
          <w:i/>
          <w:color w:val="000000"/>
        </w:rPr>
        <w:t>RESPUESTA DE DGA DE 29.04.2019 </w:t>
      </w:r>
    </w:p>
    <w:p w14:paraId="0158CF7D"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471C8D0E"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xml:space="preserve">Una persona física tiene un proyecto con un estudio de viabilidad que ya ha llevado a cabo: parte de la idea de establecer como negocio el alquiler de una o varias autocaravanas sin conductor. El promotor ahora es una persona </w:t>
      </w:r>
      <w:proofErr w:type="gramStart"/>
      <w:r>
        <w:rPr>
          <w:rFonts w:asciiTheme="minorHAnsi" w:hAnsiTheme="minorHAnsi" w:cstheme="minorHAnsi"/>
          <w:i/>
          <w:color w:val="000000"/>
        </w:rPr>
        <w:t>física</w:t>
      </w:r>
      <w:proofErr w:type="gramEnd"/>
      <w:r>
        <w:rPr>
          <w:rFonts w:asciiTheme="minorHAnsi" w:hAnsiTheme="minorHAnsi" w:cstheme="minorHAnsi"/>
          <w:i/>
          <w:color w:val="000000"/>
        </w:rPr>
        <w:t xml:space="preserve"> pero tiene claro que comenzará por comprar una autocaravana para alquilar. Dicho negocio tiene previsto efectuarlo bajo pluriactividad, ya que no piensa dejar su actual trabajo, pero lo primero será darse de alta como autónomo. </w:t>
      </w:r>
    </w:p>
    <w:p w14:paraId="2D5C3718"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lastRenderedPageBreak/>
        <w:t> </w:t>
      </w:r>
    </w:p>
    <w:p w14:paraId="45BA4CF7"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¿Sería elegible la compra de la autocaravana y, si lo fuera, lo podría ser en las mismas condiciones que las de un taxi, por ser la finalidad del proyecto emprender un negocio de alquiler de vehículo sin conductor? </w:t>
      </w:r>
    </w:p>
    <w:p w14:paraId="172770E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5F2236B6" w14:textId="77777777" w:rsidR="00FF324D" w:rsidRDefault="00FF324D" w:rsidP="00FF324D">
      <w:pPr>
        <w:ind w:left="1416"/>
        <w:rPr>
          <w:rFonts w:asciiTheme="minorHAnsi" w:hAnsiTheme="minorHAnsi" w:cstheme="minorHAnsi"/>
          <w:i/>
          <w:color w:val="000000"/>
        </w:rPr>
      </w:pPr>
      <w:r>
        <w:rPr>
          <w:rFonts w:asciiTheme="minorHAnsi" w:eastAsia="Times New Roman" w:hAnsiTheme="minorHAnsi" w:cstheme="minorHAnsi"/>
          <w:i/>
          <w:color w:val="FF0000"/>
        </w:rPr>
        <w:t>R. de DGA: Sería elegible la compra de la autocaravana al 100% tal como se ha realizado en otros expedientes.</w:t>
      </w:r>
      <w:r>
        <w:rPr>
          <w:rFonts w:asciiTheme="minorHAnsi" w:hAnsiTheme="minorHAnsi" w:cstheme="minorHAnsi"/>
          <w:i/>
          <w:color w:val="FF0000"/>
        </w:rPr>
        <w:t> </w:t>
      </w:r>
    </w:p>
    <w:p w14:paraId="3E99CF31" w14:textId="77777777" w:rsidR="00FF324D" w:rsidRDefault="00FF324D" w:rsidP="00FF324D">
      <w:pPr>
        <w:rPr>
          <w:rFonts w:cs="Arial"/>
        </w:rPr>
      </w:pPr>
    </w:p>
    <w:p w14:paraId="2DAE53EF" w14:textId="77777777" w:rsidR="00FF324D" w:rsidRDefault="00FF324D" w:rsidP="00FF324D">
      <w:pPr>
        <w:rPr>
          <w:rFonts w:cstheme="minorBidi"/>
        </w:rPr>
      </w:pPr>
      <w:r>
        <w:rPr>
          <w:rFonts w:cstheme="minorBidi"/>
        </w:rPr>
        <w:t>¿Sería subvencionable la compra de varias camionetas de este tipo y su adaptación y, si lo fuera, en qué condiciones sería subvencionable la compra?</w:t>
      </w:r>
    </w:p>
    <w:p w14:paraId="13D6B618" w14:textId="77777777" w:rsidR="00FF324D" w:rsidRDefault="00FF324D" w:rsidP="00FF324D"/>
    <w:p w14:paraId="2F146806" w14:textId="77777777" w:rsidR="00FF324D" w:rsidRPr="00FF324D" w:rsidRDefault="00FF324D" w:rsidP="00FF324D">
      <w:pPr>
        <w:rPr>
          <w:color w:val="FF0000"/>
        </w:rPr>
      </w:pPr>
      <w:r w:rsidRPr="00FF324D">
        <w:rPr>
          <w:color w:val="FF0000"/>
        </w:rPr>
        <w:t>R. de DGA: La camperización al 100% y los vehículos al 50 % del resto de la inversión. En las facturas tendría que desglosarse los vehículos y la camperización.</w:t>
      </w:r>
    </w:p>
    <w:p w14:paraId="287C2B7F" w14:textId="77777777" w:rsidR="00A54A89" w:rsidRDefault="00A54A89" w:rsidP="00A54A89"/>
    <w:p w14:paraId="48CF5E90" w14:textId="152782A1" w:rsidR="00A54A89" w:rsidRPr="00A54A89" w:rsidRDefault="00A54A89" w:rsidP="00A54A89">
      <w:pPr>
        <w:shd w:val="clear" w:color="auto" w:fill="D9D9D9" w:themeFill="background1" w:themeFillShade="D9"/>
      </w:pPr>
      <w:r>
        <w:t>923</w:t>
      </w:r>
      <w:bookmarkStart w:id="1982" w:name="CríaDePerros"/>
      <w:bookmarkEnd w:id="1982"/>
      <w:r>
        <w:t xml:space="preserve">. </w:t>
      </w:r>
      <w:r w:rsidRPr="00A54A89">
        <w:t>ELEGIBILIDAD DE LA CRÍA DE PERROS</w:t>
      </w:r>
    </w:p>
    <w:p w14:paraId="3E9D7AD5" w14:textId="77777777" w:rsidR="00A54A89" w:rsidRDefault="00A54A89" w:rsidP="00A54A89">
      <w:pPr>
        <w:shd w:val="clear" w:color="auto" w:fill="D9D9D9" w:themeFill="background1" w:themeFillShade="D9"/>
      </w:pPr>
    </w:p>
    <w:p w14:paraId="40FDE3DE" w14:textId="671B96FC" w:rsidR="00A54A89" w:rsidRPr="00A54A89" w:rsidRDefault="00A54A89" w:rsidP="00A54A89">
      <w:pPr>
        <w:shd w:val="clear" w:color="auto" w:fill="D9D9D9" w:themeFill="background1" w:themeFillShade="D9"/>
      </w:pPr>
      <w:r w:rsidRPr="00A54A89">
        <w:t>RESPUESTA DE DGA DE 05.08.2022</w:t>
      </w:r>
    </w:p>
    <w:p w14:paraId="27B7A9A8" w14:textId="763DC7D6" w:rsidR="00A54A89" w:rsidRDefault="00A54A89" w:rsidP="00A54A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BF44D14" w14:textId="266894F7" w:rsidR="00A54A89" w:rsidRDefault="00A54A89" w:rsidP="00A54A89">
      <w:pPr>
        <w:rPr>
          <w:sz w:val="16"/>
          <w:szCs w:val="16"/>
        </w:rPr>
      </w:pPr>
      <w:r>
        <w:rPr>
          <w:sz w:val="16"/>
          <w:szCs w:val="16"/>
        </w:rPr>
        <w:t>(</w:t>
      </w:r>
      <w:hyperlink w:anchor="Pregunta923" w:history="1">
        <w:r w:rsidRPr="00A54A89">
          <w:rPr>
            <w:rStyle w:val="Hipervnculo"/>
            <w:sz w:val="16"/>
            <w:szCs w:val="16"/>
          </w:rPr>
          <w:t>Volver a pregunta 923</w:t>
        </w:r>
      </w:hyperlink>
      <w:r>
        <w:rPr>
          <w:sz w:val="16"/>
          <w:szCs w:val="16"/>
        </w:rPr>
        <w:t>)</w:t>
      </w:r>
    </w:p>
    <w:p w14:paraId="566B97F9" w14:textId="77777777" w:rsidR="00A54A89" w:rsidRPr="00A54A89" w:rsidRDefault="00A54A89" w:rsidP="00A54A89"/>
    <w:p w14:paraId="78B2073E" w14:textId="77777777" w:rsidR="00A54A89" w:rsidRPr="00A54A89" w:rsidRDefault="00A54A89" w:rsidP="00A54A89">
      <w:r w:rsidRPr="00A54A89">
        <w:t>Un promotor plantea a un Grupo la adecuación de un espacio y unas inversiones para realizar una actividad económica de la cría de perros (perros de cierto pedigrí o raza o perro de caza, por ejemplo).</w:t>
      </w:r>
    </w:p>
    <w:p w14:paraId="60CCC2EB" w14:textId="77777777" w:rsidR="00A54A89" w:rsidRPr="00A54A89" w:rsidRDefault="00A54A89" w:rsidP="00A54A89">
      <w:r w:rsidRPr="00A54A89">
        <w:t> </w:t>
      </w:r>
    </w:p>
    <w:p w14:paraId="2A5E92B4" w14:textId="77777777" w:rsidR="00A54A89" w:rsidRPr="00A54A89" w:rsidRDefault="00A54A89" w:rsidP="00A54A89">
      <w:r w:rsidRPr="00A54A89">
        <w:t>¿Sería elegible esta actividad económica?</w:t>
      </w:r>
    </w:p>
    <w:p w14:paraId="649C16B5" w14:textId="77777777" w:rsidR="008026D0" w:rsidRPr="00A54A89" w:rsidRDefault="008026D0" w:rsidP="00A54A89"/>
    <w:p w14:paraId="570AD75A" w14:textId="74A03D4F" w:rsidR="00BB615B" w:rsidRDefault="00BB615B" w:rsidP="00A54A89">
      <w:pPr>
        <w:rPr>
          <w:color w:val="FF0000"/>
        </w:rPr>
      </w:pPr>
      <w:r w:rsidRPr="00BB615B">
        <w:rPr>
          <w:color w:val="FF0000"/>
        </w:rPr>
        <w:t xml:space="preserve">R. de DGA: </w:t>
      </w:r>
      <w:r w:rsidR="00A54A89" w:rsidRPr="00BB615B">
        <w:rPr>
          <w:color w:val="FF0000"/>
        </w:rPr>
        <w:t>S</w:t>
      </w:r>
      <w:r w:rsidRPr="00BB615B">
        <w:rPr>
          <w:color w:val="FF0000"/>
        </w:rPr>
        <w:t>í</w:t>
      </w:r>
      <w:r w:rsidR="00A54A89" w:rsidRPr="00BB615B">
        <w:rPr>
          <w:color w:val="FF0000"/>
        </w:rPr>
        <w:t>, siempre que cuente con todas la licencias para la venta de perros.</w:t>
      </w:r>
      <w:r w:rsidRPr="00BB615B">
        <w:rPr>
          <w:color w:val="FF0000"/>
        </w:rPr>
        <w:t xml:space="preserve"> </w:t>
      </w:r>
      <w:r w:rsidR="00A54A89" w:rsidRPr="00BB615B">
        <w:rPr>
          <w:color w:val="FF0000"/>
        </w:rPr>
        <w:t xml:space="preserve">No </w:t>
      </w:r>
      <w:proofErr w:type="gramStart"/>
      <w:r w:rsidR="00A54A89" w:rsidRPr="00BB615B">
        <w:rPr>
          <w:color w:val="FF0000"/>
        </w:rPr>
        <w:t>obstante</w:t>
      </w:r>
      <w:proofErr w:type="gramEnd"/>
      <w:r w:rsidR="00A54A89" w:rsidRPr="00BB615B">
        <w:rPr>
          <w:color w:val="FF0000"/>
        </w:rPr>
        <w:t xml:space="preserve"> cuando se dispongan de los detalles del expediente, en la realización de control de calidad del informe de elegibilidad y del informe de propuesta de subvención, se analizará con detalle la elegibilidad del expediente.</w:t>
      </w:r>
    </w:p>
    <w:p w14:paraId="5DD433EB" w14:textId="77777777" w:rsidR="000E38FA" w:rsidRPr="00BB615B" w:rsidRDefault="000E38FA" w:rsidP="00A54A89">
      <w:pPr>
        <w:rPr>
          <w:color w:val="FF0000"/>
        </w:rPr>
      </w:pPr>
    </w:p>
    <w:p w14:paraId="508479D7" w14:textId="22651653" w:rsidR="000E38FA" w:rsidRDefault="000E38FA" w:rsidP="000E38FA">
      <w:pPr>
        <w:shd w:val="clear" w:color="auto" w:fill="D9D9D9" w:themeFill="background1" w:themeFillShade="D9"/>
        <w:rPr>
          <w:rFonts w:cs="Arial"/>
        </w:rPr>
      </w:pPr>
      <w:r>
        <w:rPr>
          <w:rFonts w:eastAsia="Times New Roman" w:cs="Arial"/>
        </w:rPr>
        <w:t>924</w:t>
      </w:r>
      <w:bookmarkStart w:id="1983" w:name="FormaciónAsociaciónNoSociosNoTrabajadore"/>
      <w:bookmarkEnd w:id="1983"/>
      <w:r>
        <w:rPr>
          <w:rFonts w:eastAsia="Times New Roman" w:cs="Arial"/>
        </w:rPr>
        <w:t xml:space="preserve">. FORMACIÓN MEDIOAMBIENTAL </w:t>
      </w:r>
      <w:r w:rsidR="00D74FF2">
        <w:rPr>
          <w:rFonts w:eastAsia="Times New Roman" w:cs="Arial"/>
        </w:rPr>
        <w:t>POR</w:t>
      </w:r>
      <w:r>
        <w:rPr>
          <w:rFonts w:eastAsia="Times New Roman" w:cs="Arial"/>
        </w:rPr>
        <w:t xml:space="preserve"> UNA ASOCIACIÓN </w:t>
      </w:r>
      <w:proofErr w:type="gramStart"/>
      <w:r w:rsidR="00D74FF2">
        <w:rPr>
          <w:rFonts w:eastAsia="Times New Roman" w:cs="Arial"/>
        </w:rPr>
        <w:t>PAR</w:t>
      </w:r>
      <w:r>
        <w:rPr>
          <w:rFonts w:eastAsia="Times New Roman" w:cs="Arial"/>
        </w:rPr>
        <w:t>A  PÚBLICOS</w:t>
      </w:r>
      <w:proofErr w:type="gramEnd"/>
      <w:r>
        <w:rPr>
          <w:rFonts w:eastAsia="Times New Roman" w:cs="Arial"/>
        </w:rPr>
        <w:t xml:space="preserve"> QUE NO SON SUS </w:t>
      </w:r>
      <w:r w:rsidRPr="00827BF7">
        <w:rPr>
          <w:rFonts w:cs="Arial"/>
        </w:rPr>
        <w:t>TRABAJADORES, AFILIADOS O SOCIOS</w:t>
      </w:r>
    </w:p>
    <w:p w14:paraId="05431363" w14:textId="77777777" w:rsidR="000E38FA" w:rsidRDefault="000E38FA" w:rsidP="000E38FA">
      <w:pPr>
        <w:shd w:val="clear" w:color="auto" w:fill="D9D9D9" w:themeFill="background1" w:themeFillShade="D9"/>
        <w:rPr>
          <w:rFonts w:cs="Arial"/>
        </w:rPr>
      </w:pPr>
    </w:p>
    <w:p w14:paraId="794B6E1D" w14:textId="77777777" w:rsidR="000E38FA" w:rsidRPr="005A1A5E" w:rsidRDefault="000E38FA" w:rsidP="000E38FA">
      <w:pPr>
        <w:shd w:val="clear" w:color="auto" w:fill="D9D9D9" w:themeFill="background1" w:themeFillShade="D9"/>
        <w:rPr>
          <w:rFonts w:eastAsia="Times New Roman" w:cs="Arial"/>
        </w:rPr>
      </w:pPr>
      <w:r>
        <w:rPr>
          <w:rFonts w:cs="Arial"/>
        </w:rPr>
        <w:t>RESPUESTA DE DGA DE 05.08.2022</w:t>
      </w:r>
    </w:p>
    <w:p w14:paraId="24768BAA" w14:textId="77777777" w:rsidR="000E38FA" w:rsidRDefault="000E38FA" w:rsidP="000E38F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2D8B7EB" w14:textId="203C98FF" w:rsidR="000E38FA" w:rsidRDefault="000E38FA" w:rsidP="000E38FA">
      <w:pPr>
        <w:rPr>
          <w:sz w:val="16"/>
          <w:szCs w:val="16"/>
        </w:rPr>
      </w:pPr>
      <w:r>
        <w:rPr>
          <w:sz w:val="16"/>
          <w:szCs w:val="16"/>
        </w:rPr>
        <w:t>(</w:t>
      </w:r>
      <w:hyperlink w:anchor="Pregunta924" w:history="1">
        <w:r w:rsidRPr="000E38FA">
          <w:rPr>
            <w:rStyle w:val="Hipervnculo"/>
            <w:sz w:val="16"/>
            <w:szCs w:val="16"/>
          </w:rPr>
          <w:t>Volver a pregunta 924</w:t>
        </w:r>
      </w:hyperlink>
      <w:r>
        <w:rPr>
          <w:sz w:val="16"/>
          <w:szCs w:val="16"/>
        </w:rPr>
        <w:t>)</w:t>
      </w:r>
    </w:p>
    <w:p w14:paraId="5DCC54BB" w14:textId="77777777" w:rsidR="000E38FA" w:rsidRDefault="000E38FA" w:rsidP="000E38FA">
      <w:pPr>
        <w:rPr>
          <w:rFonts w:eastAsia="Times New Roman" w:cs="Arial"/>
        </w:rPr>
      </w:pPr>
    </w:p>
    <w:p w14:paraId="02DB7011" w14:textId="77777777" w:rsidR="000E38FA" w:rsidRDefault="000E38FA" w:rsidP="000E38FA">
      <w:pPr>
        <w:rPr>
          <w:rFonts w:eastAsia="Times New Roman" w:cs="Arial"/>
        </w:rPr>
      </w:pPr>
      <w:r w:rsidRPr="005A1A5E">
        <w:rPr>
          <w:rFonts w:eastAsia="Times New Roman" w:cs="Arial"/>
        </w:rPr>
        <w:t>Un</w:t>
      </w:r>
      <w:r w:rsidRPr="005A1A5E">
        <w:rPr>
          <w:rFonts w:eastAsia="Times New Roman" w:cs="Arial"/>
          <w:bCs/>
        </w:rPr>
        <w:t>a asociación es</w:t>
      </w:r>
      <w:r w:rsidRPr="005A1A5E">
        <w:rPr>
          <w:rFonts w:eastAsia="Times New Roman" w:cs="Arial"/>
        </w:rPr>
        <w:t xml:space="preserve"> titular de un expediente de formación del ámbito de programación 6.1 "Acciones de formación y divulgación e inversiones en relación con la conservación y mejora del medio ambiente" con un proyecto de educación ambiental para niños y jóvenes. </w:t>
      </w:r>
    </w:p>
    <w:p w14:paraId="3766DF65" w14:textId="77777777" w:rsidR="000E38FA" w:rsidRDefault="000E38FA" w:rsidP="000E38FA">
      <w:pPr>
        <w:rPr>
          <w:rFonts w:eastAsia="Times New Roman" w:cs="Arial"/>
        </w:rPr>
      </w:pPr>
    </w:p>
    <w:p w14:paraId="0094E769" w14:textId="77777777" w:rsidR="000E38FA" w:rsidRPr="005A1A5E" w:rsidRDefault="000E38FA" w:rsidP="000E38FA">
      <w:pPr>
        <w:rPr>
          <w:rFonts w:eastAsia="Times New Roman" w:cs="Arial"/>
        </w:rPr>
      </w:pPr>
      <w:r w:rsidRPr="005A1A5E">
        <w:rPr>
          <w:rFonts w:eastAsia="Times New Roman" w:cs="Arial"/>
        </w:rPr>
        <w:t xml:space="preserve">La asociación </w:t>
      </w:r>
      <w:r w:rsidRPr="005A1A5E">
        <w:rPr>
          <w:rFonts w:eastAsia="Times New Roman" w:cs="Arial"/>
          <w:bCs/>
        </w:rPr>
        <w:t>se está planteando presentar una nueva solicitud de ayuda</w:t>
      </w:r>
      <w:r w:rsidRPr="005A1A5E">
        <w:rPr>
          <w:rFonts w:eastAsia="Times New Roman" w:cs="Arial"/>
        </w:rPr>
        <w:t xml:space="preserve"> para llevar a cabo</w:t>
      </w:r>
      <w:r w:rsidRPr="005A1A5E">
        <w:rPr>
          <w:rFonts w:eastAsia="Times New Roman" w:cs="Arial"/>
          <w:bCs/>
        </w:rPr>
        <w:t xml:space="preserve"> </w:t>
      </w:r>
      <w:proofErr w:type="gramStart"/>
      <w:r w:rsidRPr="005A1A5E">
        <w:rPr>
          <w:rFonts w:eastAsia="Times New Roman" w:cs="Arial"/>
          <w:bCs/>
        </w:rPr>
        <w:t>diversos  talleres</w:t>
      </w:r>
      <w:proofErr w:type="gramEnd"/>
      <w:r w:rsidRPr="005A1A5E">
        <w:rPr>
          <w:rFonts w:eastAsia="Times New Roman" w:cs="Arial"/>
          <w:bCs/>
        </w:rPr>
        <w:t xml:space="preserve"> de educación ambiental </w:t>
      </w:r>
      <w:r w:rsidRPr="005A1A5E">
        <w:rPr>
          <w:rFonts w:eastAsia="Times New Roman" w:cs="Arial"/>
        </w:rPr>
        <w:t>(</w:t>
      </w:r>
      <w:r>
        <w:rPr>
          <w:rFonts w:eastAsia="Times New Roman" w:cs="Arial"/>
        </w:rPr>
        <w:t>cuatro</w:t>
      </w:r>
      <w:r w:rsidRPr="005A1A5E">
        <w:rPr>
          <w:rFonts w:eastAsia="Times New Roman" w:cs="Arial"/>
        </w:rPr>
        <w:t xml:space="preserve"> horas de duración), entre marzo </w:t>
      </w:r>
      <w:r>
        <w:rPr>
          <w:rFonts w:eastAsia="Times New Roman" w:cs="Arial"/>
        </w:rPr>
        <w:t>y</w:t>
      </w:r>
      <w:r w:rsidRPr="005A1A5E">
        <w:rPr>
          <w:rFonts w:eastAsia="Times New Roman" w:cs="Arial"/>
        </w:rPr>
        <w:t xml:space="preserve"> septiembre de 2023 (antes de finalizar el plazo máximo de ejecución estipulado).</w:t>
      </w:r>
    </w:p>
    <w:p w14:paraId="6B7E56B9" w14:textId="77777777" w:rsidR="000E38FA" w:rsidRPr="005A1A5E" w:rsidRDefault="000E38FA" w:rsidP="000E38FA">
      <w:pPr>
        <w:rPr>
          <w:rFonts w:eastAsia="Times New Roman" w:cs="Arial"/>
        </w:rPr>
      </w:pPr>
    </w:p>
    <w:p w14:paraId="68D1DE28" w14:textId="77777777" w:rsidR="000E38FA" w:rsidRPr="005A1A5E" w:rsidRDefault="000E38FA" w:rsidP="000E38FA">
      <w:pPr>
        <w:rPr>
          <w:rFonts w:eastAsia="Times New Roman" w:cs="Arial"/>
        </w:rPr>
      </w:pPr>
      <w:r w:rsidRPr="005A1A5E">
        <w:rPr>
          <w:rFonts w:eastAsia="Times New Roman" w:cs="Arial"/>
        </w:rPr>
        <w:t>El proyecto, en esta ocasión, iría orientado a tres tipos de destinatarios que realizarían la acción formativa y divulgativa, no solo para centros escolares:</w:t>
      </w:r>
    </w:p>
    <w:p w14:paraId="56449FF0" w14:textId="77777777" w:rsidR="000E38FA" w:rsidRPr="005A1A5E" w:rsidRDefault="000E38FA" w:rsidP="000E38FA">
      <w:pPr>
        <w:rPr>
          <w:rFonts w:eastAsia="Times New Roman" w:cs="Arial"/>
        </w:rPr>
      </w:pPr>
    </w:p>
    <w:p w14:paraId="21B89A3F"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bCs/>
          <w:sz w:val="24"/>
          <w:szCs w:val="24"/>
        </w:rPr>
        <w:t>10 talleres ambientales nuevamente para centros escolares de la comarca.</w:t>
      </w:r>
    </w:p>
    <w:p w14:paraId="4202377B"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bCs/>
          <w:sz w:val="24"/>
          <w:szCs w:val="24"/>
        </w:rPr>
        <w:t>14 talleres ambientales a colectivos de vulnerabilidad social, o</w:t>
      </w:r>
      <w:r w:rsidRPr="00D74FF2">
        <w:rPr>
          <w:rFonts w:eastAsia="Times New Roman"/>
          <w:sz w:val="24"/>
          <w:szCs w:val="24"/>
        </w:rPr>
        <w:t>cho de ellos para entidades que trabajan con colectivos con discapacidad en la comarca y otros seis para usuarios de residencias (población envejecida).</w:t>
      </w:r>
    </w:p>
    <w:p w14:paraId="6A17464B"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sz w:val="24"/>
          <w:szCs w:val="24"/>
        </w:rPr>
        <w:t>seis</w:t>
      </w:r>
      <w:r w:rsidRPr="00D74FF2">
        <w:rPr>
          <w:rFonts w:eastAsia="Times New Roman"/>
          <w:bCs/>
          <w:sz w:val="24"/>
          <w:szCs w:val="24"/>
        </w:rPr>
        <w:t> talleres en núcleos poblacionales de la comarca que quieran trabajar en cuestiones de ahorro energético y gestión de residuos.</w:t>
      </w:r>
    </w:p>
    <w:p w14:paraId="19F09892" w14:textId="77777777" w:rsidR="000E38FA" w:rsidRPr="005A1A5E" w:rsidRDefault="000E38FA" w:rsidP="000E38FA">
      <w:pPr>
        <w:rPr>
          <w:rFonts w:eastAsia="Times New Roman" w:cs="Arial"/>
        </w:rPr>
      </w:pPr>
    </w:p>
    <w:p w14:paraId="3E19CD0A" w14:textId="77777777" w:rsidR="000E38FA" w:rsidRPr="005A1A5E" w:rsidRDefault="000E38FA" w:rsidP="000E38FA">
      <w:pPr>
        <w:rPr>
          <w:rFonts w:eastAsia="Times New Roman" w:cs="Arial"/>
        </w:rPr>
      </w:pPr>
      <w:r w:rsidRPr="005A1A5E">
        <w:rPr>
          <w:rFonts w:eastAsia="Times New Roman" w:cs="Arial"/>
        </w:rPr>
        <w:t>La asociación querría, en un objetivo que escapa al presente proyecto formativo, que algunos ayuntamientos valoraran instalar</w:t>
      </w:r>
      <w:r>
        <w:rPr>
          <w:rFonts w:eastAsia="Times New Roman" w:cs="Arial"/>
        </w:rPr>
        <w:t xml:space="preserve"> </w:t>
      </w:r>
      <w:r w:rsidRPr="005A1A5E">
        <w:rPr>
          <w:rFonts w:eastAsia="Times New Roman" w:cs="Arial"/>
        </w:rPr>
        <w:t>compostera</w:t>
      </w:r>
      <w:r>
        <w:rPr>
          <w:rFonts w:eastAsia="Times New Roman" w:cs="Arial"/>
        </w:rPr>
        <w:t xml:space="preserve">s </w:t>
      </w:r>
      <w:r w:rsidRPr="005A1A5E">
        <w:rPr>
          <w:rFonts w:eastAsia="Times New Roman" w:cs="Arial"/>
        </w:rPr>
        <w:t>para separa</w:t>
      </w:r>
      <w:r>
        <w:rPr>
          <w:rFonts w:eastAsia="Times New Roman" w:cs="Arial"/>
        </w:rPr>
        <w:t>r</w:t>
      </w:r>
      <w:r w:rsidRPr="005A1A5E">
        <w:rPr>
          <w:rFonts w:eastAsia="Times New Roman" w:cs="Arial"/>
        </w:rPr>
        <w:t xml:space="preserve"> residuos y reutilizar la materia orgánica.</w:t>
      </w:r>
    </w:p>
    <w:p w14:paraId="7EDBD4B7" w14:textId="77777777" w:rsidR="000E38FA" w:rsidRPr="005A1A5E" w:rsidRDefault="000E38FA" w:rsidP="000E38FA">
      <w:pPr>
        <w:rPr>
          <w:rFonts w:eastAsia="Times New Roman" w:cs="Arial"/>
        </w:rPr>
      </w:pPr>
    </w:p>
    <w:p w14:paraId="527C79C0" w14:textId="77777777" w:rsidR="000E38FA" w:rsidRPr="005A1A5E" w:rsidRDefault="000E38FA" w:rsidP="000E38FA">
      <w:pPr>
        <w:rPr>
          <w:rFonts w:eastAsia="Times New Roman" w:cs="Arial"/>
        </w:rPr>
      </w:pPr>
      <w:r w:rsidRPr="005A1A5E">
        <w:rPr>
          <w:rFonts w:eastAsia="Times New Roman" w:cs="Arial"/>
          <w:bCs/>
        </w:rPr>
        <w:t>Todos los talleres programados</w:t>
      </w:r>
      <w:r w:rsidRPr="005A1A5E">
        <w:rPr>
          <w:rFonts w:eastAsia="Times New Roman" w:cs="Arial"/>
        </w:rPr>
        <w:t xml:space="preserve"> ajustarían los </w:t>
      </w:r>
      <w:r>
        <w:rPr>
          <w:rFonts w:eastAsia="Times New Roman" w:cs="Arial"/>
        </w:rPr>
        <w:t>c</w:t>
      </w:r>
      <w:r w:rsidRPr="005A1A5E">
        <w:rPr>
          <w:rFonts w:eastAsia="Times New Roman" w:cs="Arial"/>
        </w:rPr>
        <w:t>o</w:t>
      </w:r>
      <w:r>
        <w:rPr>
          <w:rFonts w:eastAsia="Times New Roman" w:cs="Arial"/>
        </w:rPr>
        <w:t>s</w:t>
      </w:r>
      <w:r w:rsidRPr="005A1A5E">
        <w:rPr>
          <w:rFonts w:eastAsia="Times New Roman" w:cs="Arial"/>
        </w:rPr>
        <w:t>tes a los límites</w:t>
      </w:r>
      <w:r>
        <w:rPr>
          <w:rFonts w:eastAsia="Times New Roman" w:cs="Arial"/>
        </w:rPr>
        <w:t xml:space="preserve"> y </w:t>
      </w:r>
      <w:r w:rsidRPr="005A1A5E">
        <w:rPr>
          <w:rFonts w:eastAsia="Times New Roman" w:cs="Arial"/>
        </w:rPr>
        <w:t xml:space="preserve">aportarían tres presupuestos. Cada taller estaría adaptado al destinatario, pero </w:t>
      </w:r>
      <w:r>
        <w:rPr>
          <w:rFonts w:eastAsia="Times New Roman" w:cs="Arial"/>
        </w:rPr>
        <w:t>con un</w:t>
      </w:r>
      <w:r w:rsidRPr="005A1A5E">
        <w:rPr>
          <w:rFonts w:eastAsia="Times New Roman" w:cs="Arial"/>
        </w:rPr>
        <w:t>a duración d</w:t>
      </w:r>
      <w:r>
        <w:rPr>
          <w:rFonts w:eastAsia="Times New Roman" w:cs="Arial"/>
        </w:rPr>
        <w:t>e</w:t>
      </w:r>
      <w:r w:rsidRPr="005A1A5E">
        <w:rPr>
          <w:rFonts w:eastAsia="Times New Roman" w:cs="Arial"/>
        </w:rPr>
        <w:t xml:space="preserve"> cuatro horas.</w:t>
      </w:r>
      <w:r>
        <w:rPr>
          <w:rFonts w:eastAsia="Times New Roman" w:cs="Arial"/>
        </w:rPr>
        <w:t xml:space="preserve"> </w:t>
      </w:r>
      <w:r w:rsidRPr="005A1A5E">
        <w:rPr>
          <w:rFonts w:eastAsia="Times New Roman" w:cs="Arial"/>
        </w:rPr>
        <w:t>El importe de cada taller rondaría los 350 euros.</w:t>
      </w:r>
    </w:p>
    <w:p w14:paraId="0C578B9A" w14:textId="77777777" w:rsidR="000E38FA" w:rsidRPr="005A1A5E" w:rsidRDefault="000E38FA" w:rsidP="000E38FA">
      <w:pPr>
        <w:rPr>
          <w:rFonts w:eastAsia="Times New Roman" w:cs="Arial"/>
        </w:rPr>
      </w:pPr>
    </w:p>
    <w:p w14:paraId="1593460D" w14:textId="77777777" w:rsidR="000E38FA" w:rsidRPr="005A1A5E" w:rsidRDefault="000E38FA" w:rsidP="000E38FA">
      <w:pPr>
        <w:rPr>
          <w:rFonts w:eastAsia="Times New Roman" w:cs="Arial"/>
        </w:rPr>
      </w:pPr>
      <w:proofErr w:type="gramStart"/>
      <w:r w:rsidRPr="005A1A5E">
        <w:rPr>
          <w:rFonts w:eastAsia="Times New Roman" w:cs="Arial"/>
          <w:bCs/>
        </w:rPr>
        <w:t>¿Se podría plantear como elegible este proyecto, siendo unas actuaciones de formación enmarcadas en el ámbito 6</w:t>
      </w:r>
      <w:r>
        <w:rPr>
          <w:rFonts w:eastAsia="Times New Roman" w:cs="Arial"/>
          <w:bCs/>
        </w:rPr>
        <w:t>.</w:t>
      </w:r>
      <w:proofErr w:type="gramEnd"/>
      <w:r w:rsidRPr="005A1A5E">
        <w:rPr>
          <w:rFonts w:eastAsia="Times New Roman" w:cs="Arial"/>
          <w:bCs/>
        </w:rPr>
        <w:t>1, aunque estén dirigidos los talleres de educación ambiental a tres tipos de destinatarios diferentes</w:t>
      </w:r>
      <w:r>
        <w:rPr>
          <w:rFonts w:eastAsia="Times New Roman" w:cs="Arial"/>
          <w:bCs/>
        </w:rPr>
        <w:t>:</w:t>
      </w:r>
      <w:r w:rsidRPr="005A1A5E">
        <w:rPr>
          <w:rFonts w:eastAsia="Times New Roman" w:cs="Arial"/>
          <w:bCs/>
        </w:rPr>
        <w:t xml:space="preserve"> escolares, colectivos de vulnerabilidad social, ayuntamientos que quieran mejorar la gestión de residuos o el ahorro energético</w:t>
      </w:r>
      <w:r>
        <w:rPr>
          <w:rFonts w:eastAsia="Times New Roman" w:cs="Arial"/>
          <w:bCs/>
        </w:rPr>
        <w:t>?</w:t>
      </w:r>
    </w:p>
    <w:p w14:paraId="4DF30F8D" w14:textId="77777777" w:rsidR="000E38FA" w:rsidRPr="005A1A5E" w:rsidRDefault="000E38FA" w:rsidP="000E38FA">
      <w:pPr>
        <w:rPr>
          <w:rFonts w:eastAsia="Times New Roman" w:cs="Arial"/>
        </w:rPr>
      </w:pPr>
    </w:p>
    <w:p w14:paraId="367F82FC" w14:textId="22DCE017" w:rsidR="00A54A89" w:rsidRDefault="000E38FA" w:rsidP="003509B8">
      <w:r w:rsidRPr="005A1A5E">
        <w:rPr>
          <w:rFonts w:cs="Arial"/>
          <w:color w:val="FF0000"/>
        </w:rPr>
        <w:t xml:space="preserve">R. de DGA: </w:t>
      </w:r>
      <w:r w:rsidRPr="005A1A5E">
        <w:rPr>
          <w:rFonts w:eastAsia="Times New Roman" w:cs="Arial"/>
          <w:color w:val="FF0000"/>
        </w:rPr>
        <w:t>Una vez analizada la consulta, los destinatarios de la formación, en caso de que el beneficiario de la ayuda sea la asociación, tendría que ajustarse a lo establecido en el Anexo III "</w:t>
      </w:r>
      <w:r w:rsidRPr="005A1A5E">
        <w:rPr>
          <w:rFonts w:eastAsia="Times New Roman" w:cs="Arial"/>
          <w:i/>
          <w:iCs/>
          <w:color w:val="FF0000"/>
        </w:rPr>
        <w:t>Formación: Beneficiarios Elegibles</w:t>
      </w:r>
      <w:r w:rsidRPr="005A1A5E">
        <w:rPr>
          <w:rFonts w:eastAsia="Times New Roman" w:cs="Arial"/>
          <w:color w:val="FF0000"/>
        </w:rPr>
        <w:t>" que para Otras entidades (incl. fundaciones) pueden ser beneficiarios en formación para sus trabajadores, afiliados o socios.</w:t>
      </w:r>
    </w:p>
    <w:p w14:paraId="23B1F977" w14:textId="77777777" w:rsidR="002F71B6" w:rsidRDefault="002F71B6" w:rsidP="002F71B6">
      <w:pPr>
        <w:rPr>
          <w:rFonts w:eastAsia="Times New Roman" w:cs="Arial"/>
          <w:szCs w:val="24"/>
          <w:lang w:eastAsia="es-ES"/>
        </w:rPr>
      </w:pPr>
    </w:p>
    <w:p w14:paraId="7DBC081E" w14:textId="77777777" w:rsidR="002F71B6" w:rsidRDefault="002F71B6" w:rsidP="002F71B6">
      <w:pPr>
        <w:shd w:val="clear" w:color="auto" w:fill="D9D9D9" w:themeFill="background1" w:themeFillShade="D9"/>
        <w:rPr>
          <w:rFonts w:eastAsia="Times New Roman" w:cs="Arial"/>
          <w:szCs w:val="24"/>
          <w:lang w:eastAsia="es-ES"/>
        </w:rPr>
      </w:pPr>
      <w:r>
        <w:rPr>
          <w:rFonts w:eastAsia="Times New Roman" w:cs="Arial"/>
          <w:szCs w:val="24"/>
          <w:lang w:eastAsia="es-ES"/>
        </w:rPr>
        <w:t>925</w:t>
      </w:r>
      <w:bookmarkStart w:id="1984" w:name="ProcGALGastoFuncionaInversiones2022y2023"/>
      <w:bookmarkEnd w:id="1984"/>
      <w:r>
        <w:rPr>
          <w:rFonts w:eastAsia="Times New Roman" w:cs="Arial"/>
          <w:szCs w:val="24"/>
          <w:lang w:eastAsia="es-ES"/>
        </w:rPr>
        <w:t xml:space="preserve">. </w:t>
      </w:r>
      <w:r w:rsidRPr="00E02757">
        <w:rPr>
          <w:rFonts w:eastAsia="Times New Roman" w:cs="Arial"/>
          <w:szCs w:val="24"/>
          <w:lang w:eastAsia="es-ES"/>
        </w:rPr>
        <w:t>ELEGIBILIDAD DE INVERSIONES A PAGAR CON LA 19.4 EN 2022 Y 2023</w:t>
      </w:r>
    </w:p>
    <w:p w14:paraId="31906873" w14:textId="77777777" w:rsidR="002F71B6" w:rsidRDefault="002F71B6" w:rsidP="002F71B6">
      <w:pPr>
        <w:shd w:val="clear" w:color="auto" w:fill="D9D9D9" w:themeFill="background1" w:themeFillShade="D9"/>
        <w:rPr>
          <w:rFonts w:eastAsia="Times New Roman" w:cs="Arial"/>
          <w:szCs w:val="24"/>
          <w:lang w:eastAsia="es-ES"/>
        </w:rPr>
      </w:pPr>
    </w:p>
    <w:p w14:paraId="0C03DFDE" w14:textId="77777777" w:rsidR="002F71B6" w:rsidRPr="00E02757" w:rsidRDefault="002F71B6" w:rsidP="002F71B6">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05.08.2022</w:t>
      </w:r>
    </w:p>
    <w:p w14:paraId="0BB00432" w14:textId="77777777" w:rsidR="002F71B6" w:rsidRDefault="002F71B6" w:rsidP="002F71B6">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A9D9CA5" w14:textId="77777777" w:rsidR="002F71B6" w:rsidRPr="008C018D" w:rsidRDefault="002F71B6" w:rsidP="002F71B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5" w:history="1">
        <w:r w:rsidRPr="006F3D87">
          <w:rPr>
            <w:rStyle w:val="Hipervnculo"/>
            <w:sz w:val="16"/>
            <w:szCs w:val="16"/>
          </w:rPr>
          <w:t>Volver a pregunta 925</w:t>
        </w:r>
      </w:hyperlink>
      <w:r>
        <w:rPr>
          <w:sz w:val="16"/>
          <w:szCs w:val="16"/>
        </w:rPr>
        <w:t>)</w:t>
      </w:r>
    </w:p>
    <w:p w14:paraId="0B8F65C6" w14:textId="77777777" w:rsidR="002F71B6" w:rsidRPr="00E02757" w:rsidRDefault="002F71B6" w:rsidP="002F71B6">
      <w:pPr>
        <w:rPr>
          <w:rFonts w:eastAsia="Times New Roman" w:cs="Arial"/>
          <w:szCs w:val="24"/>
          <w:lang w:eastAsia="es-ES"/>
        </w:rPr>
      </w:pPr>
    </w:p>
    <w:p w14:paraId="17400BEA"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Unos pocos Grupos necesitan realizar algunas inversiones propias de la 19.4:</w:t>
      </w:r>
    </w:p>
    <w:p w14:paraId="0F15BF37"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 xml:space="preserve"> </w:t>
      </w:r>
    </w:p>
    <w:p w14:paraId="50556517"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Reformas estructurales de la sede del Grupo.</w:t>
      </w:r>
    </w:p>
    <w:p w14:paraId="77140176"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Traslado de la sede del Grupo:</w:t>
      </w:r>
    </w:p>
    <w:p w14:paraId="55891177" w14:textId="77777777" w:rsidR="002F71B6" w:rsidRPr="00E02757" w:rsidRDefault="002F71B6" w:rsidP="002F71B6">
      <w:pPr>
        <w:ind w:left="568" w:hanging="142"/>
        <w:rPr>
          <w:rFonts w:eastAsia="Times New Roman" w:cs="Arial"/>
          <w:szCs w:val="24"/>
          <w:lang w:eastAsia="es-ES"/>
        </w:rPr>
      </w:pPr>
      <w:r w:rsidRPr="00E02757">
        <w:rPr>
          <w:rFonts w:eastAsia="Times New Roman" w:cs="Arial"/>
          <w:szCs w:val="24"/>
          <w:lang w:eastAsia="es-ES"/>
        </w:rPr>
        <w:t>o</w:t>
      </w:r>
      <w:r w:rsidRPr="00E02757">
        <w:rPr>
          <w:rFonts w:eastAsia="Times New Roman" w:cs="Arial"/>
          <w:szCs w:val="24"/>
          <w:lang w:eastAsia="es-ES"/>
        </w:rPr>
        <w:tab/>
        <w:t>Gastos de mudanza</w:t>
      </w:r>
    </w:p>
    <w:p w14:paraId="066FD6FA" w14:textId="77777777" w:rsidR="002F71B6" w:rsidRPr="00E02757" w:rsidRDefault="002F71B6" w:rsidP="002F71B6">
      <w:pPr>
        <w:ind w:left="568" w:hanging="142"/>
        <w:rPr>
          <w:rFonts w:eastAsia="Times New Roman" w:cs="Arial"/>
          <w:szCs w:val="24"/>
          <w:lang w:eastAsia="es-ES"/>
        </w:rPr>
      </w:pPr>
      <w:r w:rsidRPr="00E02757">
        <w:rPr>
          <w:rFonts w:eastAsia="Times New Roman" w:cs="Arial"/>
          <w:szCs w:val="24"/>
          <w:lang w:eastAsia="es-ES"/>
        </w:rPr>
        <w:t>o</w:t>
      </w:r>
      <w:r w:rsidRPr="00E02757">
        <w:rPr>
          <w:rFonts w:eastAsia="Times New Roman" w:cs="Arial"/>
          <w:szCs w:val="24"/>
          <w:lang w:eastAsia="es-ES"/>
        </w:rPr>
        <w:tab/>
        <w:t>Pequeñas reformas no estructurales de adecuación del nuevo local.</w:t>
      </w:r>
    </w:p>
    <w:p w14:paraId="0B96F902"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Colocación de placas solares o sistemas de geotermia en la sede del Grupo para el ahorro de consumo de electricidad.</w:t>
      </w:r>
    </w:p>
    <w:p w14:paraId="39DB8071"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Otras inversiones en mejoras de la eficiencia energética (aislamiento, sistemas de calefacción, etc.).</w:t>
      </w:r>
    </w:p>
    <w:p w14:paraId="34DB4A2A"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Compra de ordenadores en sustitución de equipos que tienen más de siete años de antigüedad.</w:t>
      </w:r>
    </w:p>
    <w:p w14:paraId="5BB9024D"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Adquisición de una fotocopiadora.</w:t>
      </w:r>
    </w:p>
    <w:p w14:paraId="639A2407"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Adquisición de un proyector y de un ordenador portátil.</w:t>
      </w:r>
    </w:p>
    <w:p w14:paraId="2B651B80"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Compra de un vehículo eléctrico.</w:t>
      </w:r>
    </w:p>
    <w:p w14:paraId="60DCDA1C"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 xml:space="preserve"> </w:t>
      </w:r>
    </w:p>
    <w:p w14:paraId="13A8517F" w14:textId="77777777" w:rsidR="002F71B6" w:rsidRDefault="002F71B6" w:rsidP="002F71B6">
      <w:pPr>
        <w:rPr>
          <w:rFonts w:eastAsia="Times New Roman" w:cs="Arial"/>
          <w:szCs w:val="24"/>
          <w:lang w:eastAsia="es-ES"/>
        </w:rPr>
      </w:pPr>
      <w:r w:rsidRPr="00E02757">
        <w:rPr>
          <w:rFonts w:eastAsia="Times New Roman" w:cs="Arial"/>
          <w:szCs w:val="24"/>
          <w:lang w:eastAsia="es-ES"/>
        </w:rPr>
        <w:t>¿Estas inversiones serían elegibles en 2022 y en 2023?</w:t>
      </w:r>
    </w:p>
    <w:p w14:paraId="3B4B2923" w14:textId="77777777" w:rsidR="002F71B6" w:rsidRDefault="002F71B6" w:rsidP="002F71B6">
      <w:pPr>
        <w:rPr>
          <w:rFonts w:eastAsia="Times New Roman" w:cs="Arial"/>
          <w:szCs w:val="24"/>
          <w:lang w:eastAsia="es-ES"/>
        </w:rPr>
      </w:pPr>
    </w:p>
    <w:p w14:paraId="3AB3EDAE" w14:textId="42E33E61" w:rsidR="002F71B6" w:rsidRDefault="002F71B6" w:rsidP="003509B8">
      <w:r w:rsidRPr="00E02757">
        <w:rPr>
          <w:rFonts w:eastAsia="Times New Roman" w:cs="Arial"/>
          <w:color w:val="FF0000"/>
          <w:szCs w:val="24"/>
          <w:lang w:eastAsia="es-ES"/>
        </w:rPr>
        <w:t>R. de DGA: Salvo la compra del vehículo eléctrico, consideraríamos elegibles el restos de actuaciones en la anualidad 2023 para aquellos grupos que resulten elegidos para la implementación de las estrategias en el periodo 2023-2027. Para la anualidad 2022, donde entendemos que poco tiempo hay ya para realizar inversiones, se nos deberá de consultar el caso concreto para tomar una decisión.</w:t>
      </w:r>
    </w:p>
    <w:p w14:paraId="75F90B08" w14:textId="77777777" w:rsidR="002F71B6" w:rsidRDefault="002F71B6" w:rsidP="003509B8"/>
    <w:p w14:paraId="07F96737" w14:textId="7FF85467" w:rsidR="00E10A45" w:rsidRDefault="00E10A45" w:rsidP="00E10A45">
      <w:pPr>
        <w:shd w:val="clear" w:color="auto" w:fill="D9D9D9" w:themeFill="background1" w:themeFillShade="D9"/>
        <w:rPr>
          <w:rFonts w:eastAsia="Times New Roman" w:cs="Arial"/>
        </w:rPr>
      </w:pPr>
      <w:r>
        <w:rPr>
          <w:rFonts w:eastAsia="Times New Roman" w:cs="Arial"/>
        </w:rPr>
        <w:t>928</w:t>
      </w:r>
      <w:bookmarkStart w:id="1985" w:name="ProcGALGastoFuncionaInversiónWeb23Para24"/>
      <w:bookmarkEnd w:id="1985"/>
      <w:r>
        <w:rPr>
          <w:rFonts w:eastAsia="Times New Roman" w:cs="Arial"/>
        </w:rPr>
        <w:t xml:space="preserve">. </w:t>
      </w:r>
      <w:r w:rsidRPr="00E10A45">
        <w:rPr>
          <w:rFonts w:eastAsia="Times New Roman" w:cs="Arial"/>
        </w:rPr>
        <w:t>ELEGIBILIDAD DE LA INVERSIÓN EN UNA NUEVA WEB DEL GRUPO PARA LEADER 2024-2028 A PAGAR CON LA 19.4 DE 2023</w:t>
      </w:r>
    </w:p>
    <w:p w14:paraId="74CAFEA2" w14:textId="2A977993" w:rsidR="00E10A45" w:rsidRDefault="00E10A45" w:rsidP="00E10A45">
      <w:pPr>
        <w:shd w:val="clear" w:color="auto" w:fill="D9D9D9" w:themeFill="background1" w:themeFillShade="D9"/>
        <w:rPr>
          <w:rFonts w:eastAsia="Times New Roman" w:cs="Arial"/>
        </w:rPr>
      </w:pPr>
    </w:p>
    <w:p w14:paraId="101FC576" w14:textId="26D0788A" w:rsidR="00E10A45" w:rsidRPr="00E10A45" w:rsidRDefault="00E10A45" w:rsidP="00E10A45">
      <w:pPr>
        <w:shd w:val="clear" w:color="auto" w:fill="D9D9D9" w:themeFill="background1" w:themeFillShade="D9"/>
        <w:rPr>
          <w:rFonts w:eastAsia="Times New Roman" w:cs="Arial"/>
        </w:rPr>
      </w:pPr>
      <w:r>
        <w:rPr>
          <w:rFonts w:eastAsia="Times New Roman" w:cs="Arial"/>
        </w:rPr>
        <w:t xml:space="preserve">RESPUESTA DE DGA DE </w:t>
      </w:r>
      <w:r w:rsidR="002F71B6">
        <w:rPr>
          <w:rFonts w:eastAsia="Times New Roman" w:cs="Arial"/>
        </w:rPr>
        <w:t>07.09.2022</w:t>
      </w:r>
    </w:p>
    <w:p w14:paraId="034AD564" w14:textId="77777777" w:rsidR="00E10A45" w:rsidRDefault="00E10A45" w:rsidP="00E10A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8E90184" w14:textId="04B391B3" w:rsidR="00E10A45" w:rsidRDefault="00E10A45" w:rsidP="00E10A45">
      <w:pPr>
        <w:rPr>
          <w:sz w:val="16"/>
          <w:szCs w:val="16"/>
        </w:rPr>
      </w:pPr>
      <w:r>
        <w:rPr>
          <w:sz w:val="16"/>
          <w:szCs w:val="16"/>
        </w:rPr>
        <w:t>(</w:t>
      </w:r>
      <w:hyperlink w:anchor="Pregunta928" w:history="1">
        <w:r w:rsidRPr="00884EDF">
          <w:rPr>
            <w:rStyle w:val="Hipervnculo"/>
            <w:sz w:val="16"/>
            <w:szCs w:val="16"/>
          </w:rPr>
          <w:t>Volver a pregunta 928</w:t>
        </w:r>
      </w:hyperlink>
      <w:r>
        <w:rPr>
          <w:sz w:val="16"/>
          <w:szCs w:val="16"/>
        </w:rPr>
        <w:t>)</w:t>
      </w:r>
    </w:p>
    <w:p w14:paraId="05F95724" w14:textId="77777777" w:rsidR="00E10A45" w:rsidRDefault="00E10A45" w:rsidP="00E10A45"/>
    <w:p w14:paraId="38A817E2" w14:textId="3BE899B6" w:rsidR="00E10A45" w:rsidRDefault="00E10A45" w:rsidP="00E10A45">
      <w:proofErr w:type="gramStart"/>
      <w:r>
        <w:t>¿Es subvencionable una nueva web del Grupo para prepararla para el periodo 2024-2028, como parte de gasto de funcionamiento de la 19.</w:t>
      </w:r>
      <w:proofErr w:type="gramEnd"/>
      <w:r>
        <w:t>4 de 2023</w:t>
      </w:r>
      <w:r w:rsidR="002A06DB">
        <w:t>?</w:t>
      </w:r>
    </w:p>
    <w:p w14:paraId="655DC01E" w14:textId="58A03968" w:rsidR="002F71B6" w:rsidRDefault="002F71B6" w:rsidP="00E10A45"/>
    <w:p w14:paraId="15C723F3" w14:textId="175D9B31" w:rsidR="002F71B6" w:rsidRPr="002F71B6" w:rsidRDefault="002F71B6" w:rsidP="00E10A45">
      <w:pPr>
        <w:rPr>
          <w:rFonts w:eastAsia="Times New Roman" w:cs="Arial"/>
          <w:color w:val="FF0000"/>
          <w:szCs w:val="24"/>
          <w:lang w:eastAsia="es-ES"/>
        </w:rPr>
      </w:pPr>
      <w:r w:rsidRPr="007D412C">
        <w:rPr>
          <w:rFonts w:eastAsia="Times New Roman" w:cs="Arial"/>
          <w:color w:val="FF0000"/>
          <w:szCs w:val="24"/>
          <w:lang w:eastAsia="es-ES"/>
        </w:rPr>
        <w:t>R. de DGA: Sí que la consideraríamos elegible siempre que cumpla con la moderación de costes establecida.</w:t>
      </w:r>
    </w:p>
    <w:p w14:paraId="6761AF3C" w14:textId="77777777" w:rsidR="007D412C" w:rsidRDefault="007D412C" w:rsidP="007D412C"/>
    <w:p w14:paraId="298C7ABF" w14:textId="77777777" w:rsidR="007D412C" w:rsidRDefault="007D412C" w:rsidP="007D412C">
      <w:pPr>
        <w:shd w:val="clear" w:color="auto" w:fill="D9D9D9" w:themeFill="background1" w:themeFillShade="D9"/>
      </w:pPr>
      <w:r>
        <w:t>919</w:t>
      </w:r>
      <w:bookmarkStart w:id="1986" w:name="AytoAutomatismoLlenado2DepósitosAgua"/>
      <w:bookmarkEnd w:id="1986"/>
      <w:r>
        <w:t xml:space="preserve">. </w:t>
      </w:r>
      <w:r w:rsidRPr="00A55682">
        <w:t>SISTEMA AUTOMÁTICO DE LLENADO DE SENDOS DEPÓSITOS DE AGUA PARA USO INDUSTRIAL-GANADERO Y PARA BOCA</w:t>
      </w:r>
    </w:p>
    <w:p w14:paraId="0D4DC516" w14:textId="77777777" w:rsidR="007D412C" w:rsidRDefault="007D412C" w:rsidP="007D412C">
      <w:pPr>
        <w:shd w:val="clear" w:color="auto" w:fill="D9D9D9" w:themeFill="background1" w:themeFillShade="D9"/>
      </w:pPr>
    </w:p>
    <w:p w14:paraId="7B8E8C58" w14:textId="77777777" w:rsidR="007D412C" w:rsidRPr="00A55682" w:rsidRDefault="007D412C" w:rsidP="007D412C">
      <w:pPr>
        <w:shd w:val="clear" w:color="auto" w:fill="D9D9D9" w:themeFill="background1" w:themeFillShade="D9"/>
      </w:pPr>
      <w:r>
        <w:t>RESPUESTA DE DGA DE 24.06.2022</w:t>
      </w:r>
    </w:p>
    <w:p w14:paraId="26AB0461" w14:textId="77777777" w:rsidR="007D412C" w:rsidRDefault="007D412C" w:rsidP="007D412C">
      <w:pPr>
        <w:autoSpaceDE w:val="0"/>
        <w:autoSpaceDN w:val="0"/>
        <w:rPr>
          <w:sz w:val="16"/>
          <w:szCs w:val="16"/>
        </w:rPr>
      </w:pPr>
      <w:bookmarkStart w:id="1987" w:name="_Hlk114234196"/>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9D3D32F" w14:textId="77777777" w:rsidR="007D412C" w:rsidRDefault="007D412C" w:rsidP="007D412C">
      <w:pPr>
        <w:rPr>
          <w:sz w:val="16"/>
          <w:szCs w:val="16"/>
        </w:rPr>
      </w:pPr>
      <w:r>
        <w:rPr>
          <w:sz w:val="16"/>
          <w:szCs w:val="16"/>
        </w:rPr>
        <w:t>(</w:t>
      </w:r>
      <w:hyperlink w:anchor="Pregunta919" w:history="1">
        <w:r w:rsidRPr="00A55682">
          <w:rPr>
            <w:rStyle w:val="Hipervnculo"/>
            <w:sz w:val="16"/>
            <w:szCs w:val="16"/>
          </w:rPr>
          <w:t>Volver a pegunta 919</w:t>
        </w:r>
      </w:hyperlink>
      <w:r>
        <w:rPr>
          <w:sz w:val="16"/>
          <w:szCs w:val="16"/>
        </w:rPr>
        <w:t>)</w:t>
      </w:r>
    </w:p>
    <w:bookmarkEnd w:id="1987"/>
    <w:p w14:paraId="1E5972AA" w14:textId="77777777" w:rsidR="007D412C" w:rsidRDefault="007D412C" w:rsidP="007D412C">
      <w:pPr>
        <w:rPr>
          <w:rFonts w:cs="Arial"/>
          <w:szCs w:val="24"/>
        </w:rPr>
      </w:pPr>
    </w:p>
    <w:p w14:paraId="6890AD43" w14:textId="77777777" w:rsidR="007D412C" w:rsidRDefault="007D412C" w:rsidP="007D412C">
      <w:pPr>
        <w:rPr>
          <w:rFonts w:cs="Arial"/>
          <w:szCs w:val="24"/>
        </w:rPr>
      </w:pPr>
      <w:r>
        <w:rPr>
          <w:rFonts w:cs="Arial"/>
          <w:szCs w:val="24"/>
        </w:rPr>
        <w:t>Un Ayuntamiento plantea un proyecto que consiste en instalar un sistema automatizado de dos tipos de abastecimientos de agua y conseguir mayor eficiencia energética.</w:t>
      </w:r>
    </w:p>
    <w:p w14:paraId="1153C473" w14:textId="77777777" w:rsidR="007D412C" w:rsidRDefault="007D412C" w:rsidP="007D412C">
      <w:pPr>
        <w:rPr>
          <w:rFonts w:cs="Arial"/>
          <w:szCs w:val="24"/>
        </w:rPr>
      </w:pPr>
    </w:p>
    <w:p w14:paraId="55A432D6" w14:textId="77777777" w:rsidR="007D412C" w:rsidRDefault="007D412C" w:rsidP="007D412C">
      <w:pPr>
        <w:rPr>
          <w:rFonts w:cs="Arial"/>
          <w:szCs w:val="24"/>
        </w:rPr>
      </w:pPr>
      <w:r>
        <w:rPr>
          <w:rFonts w:cs="Arial"/>
          <w:szCs w:val="24"/>
        </w:rPr>
        <w:t>En la actualidad el agua de boca de la localidad proviene de dos sondeos (uno principal y otro de emergencia) y se almacena en dos depósitos. Uno abastece al pueblo y el otro al polígono ganadero, la distancia entre ambos depósitos es de unos 2.5 km en línea recta. En la actualidad, la puesta en marcha del segundo sondeo y la deriva a uno de los depósitos o al otro se realiza de forma manual. Con el sistema que plantea instalar el Ayuntamiento se pretende realizar estas operaciones de forma automatizada, con lo cual se ganará en eficiencia energética y se asegurará la continuidad de los abastecimientos al poder prescindir del factor humano.</w:t>
      </w:r>
    </w:p>
    <w:p w14:paraId="173F2B63" w14:textId="77777777" w:rsidR="007D412C" w:rsidRDefault="007D412C" w:rsidP="007D412C">
      <w:pPr>
        <w:rPr>
          <w:rFonts w:cs="Arial"/>
          <w:szCs w:val="24"/>
        </w:rPr>
      </w:pPr>
    </w:p>
    <w:p w14:paraId="6D70412A" w14:textId="01217E69" w:rsidR="007D412C" w:rsidRPr="00EA6FFB" w:rsidRDefault="007D412C" w:rsidP="007D412C">
      <w:pPr>
        <w:rPr>
          <w:rFonts w:cs="Arial"/>
          <w:color w:val="FF0000"/>
          <w:szCs w:val="24"/>
        </w:rPr>
      </w:pPr>
      <w:r w:rsidRPr="00EA6FFB">
        <w:rPr>
          <w:rFonts w:cs="Arial"/>
          <w:color w:val="FF0000"/>
          <w:szCs w:val="24"/>
        </w:rPr>
        <w:t>R. de DGA: Tal como se establece en el artículo 41.2</w:t>
      </w:r>
      <w:r>
        <w:rPr>
          <w:rFonts w:cs="Arial"/>
          <w:color w:val="FF0000"/>
          <w:szCs w:val="24"/>
        </w:rPr>
        <w:t>.</w:t>
      </w:r>
      <w:r w:rsidRPr="00EA6FFB">
        <w:rPr>
          <w:rFonts w:cs="Arial"/>
          <w:color w:val="FF0000"/>
          <w:szCs w:val="24"/>
        </w:rPr>
        <w:t>m de las bases y en el artículo séptimo 2.m de la Orden de convocatoria en referencia a los abastecimientos, la actuación que se plantea no sería subvencionable.</w:t>
      </w:r>
    </w:p>
    <w:p w14:paraId="24D3210F" w14:textId="5FCCE4F5" w:rsidR="00E10A45" w:rsidRDefault="00E10A45" w:rsidP="003509B8"/>
    <w:p w14:paraId="6DB61513" w14:textId="17D4D470" w:rsidR="00706C9C" w:rsidRDefault="00706C9C" w:rsidP="00706C9C">
      <w:pPr>
        <w:shd w:val="clear" w:color="auto" w:fill="D9D9D9" w:themeFill="background1" w:themeFillShade="D9"/>
      </w:pPr>
      <w:r>
        <w:t>929</w:t>
      </w:r>
      <w:bookmarkStart w:id="1988" w:name="ProcGALGastoFuncionaContra23ParaDiagnóst"/>
      <w:bookmarkEnd w:id="1988"/>
      <w:r>
        <w:t>. CONTRATACIÓN DE UNA PERSONA PARA ELABORAR LA ESTRATEGIA DEL PRÓXIMO PERIODO CON LA 19.4 DE 2023</w:t>
      </w:r>
    </w:p>
    <w:p w14:paraId="75C2A271" w14:textId="46DEC61B" w:rsidR="00706C9C" w:rsidRDefault="00706C9C" w:rsidP="00706C9C">
      <w:pPr>
        <w:shd w:val="clear" w:color="auto" w:fill="D9D9D9" w:themeFill="background1" w:themeFillShade="D9"/>
      </w:pPr>
    </w:p>
    <w:p w14:paraId="6B62D9CA" w14:textId="72AA5F4B" w:rsidR="00706C9C" w:rsidRDefault="00706C9C" w:rsidP="00706C9C">
      <w:pPr>
        <w:shd w:val="clear" w:color="auto" w:fill="D9D9D9" w:themeFill="background1" w:themeFillShade="D9"/>
      </w:pPr>
      <w:r>
        <w:t>RESPUESTA DE DGA DE 16.09.2022</w:t>
      </w:r>
    </w:p>
    <w:p w14:paraId="0146C6D2" w14:textId="59A1E455" w:rsidR="00706C9C" w:rsidRDefault="00706C9C" w:rsidP="00706C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3462143" w14:textId="71235C3A" w:rsidR="00706C9C" w:rsidRDefault="00706C9C" w:rsidP="00706C9C">
      <w:pPr>
        <w:rPr>
          <w:sz w:val="16"/>
          <w:szCs w:val="16"/>
        </w:rPr>
      </w:pPr>
      <w:r>
        <w:rPr>
          <w:sz w:val="16"/>
          <w:szCs w:val="16"/>
        </w:rPr>
        <w:t>(</w:t>
      </w:r>
      <w:hyperlink w:anchor="Pregunta929" w:history="1">
        <w:r w:rsidRPr="00706C9C">
          <w:rPr>
            <w:rStyle w:val="Hipervnculo"/>
            <w:sz w:val="16"/>
            <w:szCs w:val="16"/>
          </w:rPr>
          <w:t>Volver a pegunta 929</w:t>
        </w:r>
      </w:hyperlink>
      <w:r>
        <w:rPr>
          <w:sz w:val="16"/>
          <w:szCs w:val="16"/>
        </w:rPr>
        <w:t>)</w:t>
      </w:r>
    </w:p>
    <w:p w14:paraId="7D537D66" w14:textId="0476B8F3" w:rsidR="00706C9C" w:rsidRDefault="00706C9C" w:rsidP="00706C9C"/>
    <w:p w14:paraId="06FEA9DE" w14:textId="77777777" w:rsidR="00706C9C" w:rsidRDefault="00706C9C" w:rsidP="00706C9C">
      <w:r>
        <w:t>Un Grupo necesita realizar la contratación de una persona para ayudar a recopilar la información y los datos del territorio y el diagnóstico del territorio para integrarlo en la estrategia del próximo periodo, siendo esta contratación a pagar con la 19.4 de 2023. Una de las tareas de esta contratación sería, por ejemplo, la elaboración de mapas con los datos recopilados.</w:t>
      </w:r>
    </w:p>
    <w:p w14:paraId="72C76E34" w14:textId="77777777" w:rsidR="00706C9C" w:rsidRDefault="00706C9C" w:rsidP="00706C9C">
      <w:r>
        <w:t xml:space="preserve"> </w:t>
      </w:r>
    </w:p>
    <w:p w14:paraId="67DBC8CF" w14:textId="15CFE83D" w:rsidR="00706C9C" w:rsidRDefault="00706C9C" w:rsidP="00706C9C">
      <w:proofErr w:type="gramStart"/>
      <w:r>
        <w:t>¿Sería elegible este gasto en la 19.</w:t>
      </w:r>
      <w:proofErr w:type="gramEnd"/>
      <w:r>
        <w:t>4 de 2022 y en la 19.4 de 2023?</w:t>
      </w:r>
    </w:p>
    <w:p w14:paraId="75B39A38" w14:textId="77777777" w:rsidR="00706C9C" w:rsidRDefault="00706C9C" w:rsidP="00706C9C"/>
    <w:p w14:paraId="5278704E" w14:textId="06303B33" w:rsidR="007C11AD" w:rsidRDefault="00706C9C" w:rsidP="00706C9C">
      <w:r w:rsidRPr="00706C9C">
        <w:rPr>
          <w:color w:val="FF0000"/>
        </w:rPr>
        <w:t>R. de DGA: La contratación de personal dentro de la dotación que cada Grupo tiene prevista en la medida 19.4 para el año 2022 y 2023 es un gasto elegible.</w:t>
      </w:r>
    </w:p>
    <w:p w14:paraId="7F317170" w14:textId="77777777" w:rsidR="002F0DE6" w:rsidRDefault="002F0DE6" w:rsidP="002F0DE6"/>
    <w:p w14:paraId="26D9C09D" w14:textId="77777777" w:rsidR="002F0DE6" w:rsidRDefault="002F0DE6" w:rsidP="002F0DE6">
      <w:pPr>
        <w:shd w:val="clear" w:color="auto" w:fill="D9D9D9" w:themeFill="background1" w:themeFillShade="D9"/>
      </w:pPr>
      <w:r>
        <w:t>932</w:t>
      </w:r>
      <w:bookmarkStart w:id="1989" w:name="CaballosPastanEnMonteContraIncendios"/>
      <w:bookmarkEnd w:id="1989"/>
      <w:r>
        <w:t>. CABALLOS QUE PASTAN EN EL MONTE PARA PREVENIR INCENDIOS</w:t>
      </w:r>
    </w:p>
    <w:p w14:paraId="0ABF024F" w14:textId="77777777" w:rsidR="002F0DE6" w:rsidRDefault="002F0DE6" w:rsidP="002F0DE6">
      <w:pPr>
        <w:shd w:val="clear" w:color="auto" w:fill="D9D9D9" w:themeFill="background1" w:themeFillShade="D9"/>
      </w:pPr>
    </w:p>
    <w:p w14:paraId="5CC837CF" w14:textId="77777777" w:rsidR="002F0DE6" w:rsidRDefault="002F0DE6" w:rsidP="002F0DE6">
      <w:pPr>
        <w:shd w:val="clear" w:color="auto" w:fill="D9D9D9" w:themeFill="background1" w:themeFillShade="D9"/>
      </w:pPr>
      <w:r>
        <w:t>RESPUESTA DE DGA DE 28.09.2022</w:t>
      </w:r>
    </w:p>
    <w:p w14:paraId="0811F95D" w14:textId="77777777" w:rsidR="002F0DE6" w:rsidRDefault="002F0DE6" w:rsidP="002F0DE6"/>
    <w:p w14:paraId="34980D3F" w14:textId="77777777" w:rsidR="002F0DE6" w:rsidRDefault="002F0DE6" w:rsidP="002F0D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8410706" w14:textId="77777777" w:rsidR="002F0DE6" w:rsidRDefault="002F0DE6" w:rsidP="002F0DE6">
      <w:pPr>
        <w:rPr>
          <w:sz w:val="16"/>
          <w:szCs w:val="16"/>
        </w:rPr>
      </w:pPr>
      <w:r>
        <w:rPr>
          <w:sz w:val="16"/>
          <w:szCs w:val="16"/>
        </w:rPr>
        <w:t>(</w:t>
      </w:r>
      <w:hyperlink w:anchor="Pregunta932" w:history="1">
        <w:r w:rsidRPr="00100AD9">
          <w:rPr>
            <w:rStyle w:val="Hipervnculo"/>
            <w:sz w:val="16"/>
            <w:szCs w:val="16"/>
          </w:rPr>
          <w:t>Volver a pegunta 932</w:t>
        </w:r>
      </w:hyperlink>
      <w:r>
        <w:rPr>
          <w:sz w:val="16"/>
          <w:szCs w:val="16"/>
        </w:rPr>
        <w:t>)</w:t>
      </w:r>
    </w:p>
    <w:p w14:paraId="01B7428E" w14:textId="77777777" w:rsidR="002F0DE6" w:rsidRDefault="002F0DE6" w:rsidP="002F0DE6"/>
    <w:p w14:paraId="6E80FF19" w14:textId="77777777" w:rsidR="002F0DE6" w:rsidRDefault="002F0DE6" w:rsidP="002F0DE6">
      <w:r>
        <w:lastRenderedPageBreak/>
        <w:t>Un ayuntamiento plantea un posible proyecto a presentar al proceso selectivo cuyo plazo finaliza el 30.09.2022, último del actual periodo de programación.</w:t>
      </w:r>
    </w:p>
    <w:p w14:paraId="65C76728" w14:textId="77777777" w:rsidR="002F0DE6" w:rsidRDefault="002F0DE6" w:rsidP="002F0DE6"/>
    <w:p w14:paraId="2DCD4ADD" w14:textId="77777777" w:rsidR="002F0DE6" w:rsidRDefault="002F0DE6" w:rsidP="002F0DE6">
      <w:r>
        <w:t>La intención del ayuntamiento es acordar con una asociación ubicada en otro municipio de la comarca el uso de seis caballos que estarían en el municipio durante varios meses de 2023 pastando para realizar labores relacionadas con la conservación del monte y del medio ambiente, ligadas a la prevención de incendios. Antes del 30.09.2023 estaría finalizado el proyecto. Quieren probar si con este método de trabajo se realiza una limpieza adecuada de los montes.</w:t>
      </w:r>
    </w:p>
    <w:p w14:paraId="37BDD840" w14:textId="77777777" w:rsidR="002F0DE6" w:rsidRDefault="002F0DE6" w:rsidP="002F0DE6"/>
    <w:p w14:paraId="091DF289" w14:textId="77777777" w:rsidR="002F0DE6" w:rsidRDefault="002F0DE6" w:rsidP="002F0DE6">
      <w:r>
        <w:t>Parece ser que en otros ayuntamientos han probado proyectos con iniciativas similares (</w:t>
      </w:r>
      <w:proofErr w:type="spellStart"/>
      <w:r>
        <w:t>Calalberche</w:t>
      </w:r>
      <w:proofErr w:type="spellEnd"/>
      <w:r>
        <w:t>, Toledo).</w:t>
      </w:r>
    </w:p>
    <w:p w14:paraId="5CEE18BB" w14:textId="77777777" w:rsidR="002F0DE6" w:rsidRDefault="002F0DE6" w:rsidP="002F0DE6"/>
    <w:p w14:paraId="3537A928" w14:textId="77777777" w:rsidR="002F0DE6" w:rsidRDefault="002F0DE6" w:rsidP="002F0DE6">
      <w:r>
        <w:t>El Grupo entiende que hay varios gastos que nos han trasladado que no serían subvencionables, en caso de considerar elegible el proyecto (veterinario, pienso para los caballos, etc.).</w:t>
      </w:r>
    </w:p>
    <w:p w14:paraId="33613A99" w14:textId="77777777" w:rsidR="002F0DE6" w:rsidRDefault="002F0DE6" w:rsidP="002F0DE6"/>
    <w:p w14:paraId="3411DBF8" w14:textId="77777777" w:rsidR="002F0DE6" w:rsidRDefault="002F0DE6" w:rsidP="002F0DE6">
      <w:r>
        <w:t>Hay otra serie de inversiones que se tienen que realizar en el marco del proyecto que sí podrían considerarse subvencionables a priori:</w:t>
      </w:r>
    </w:p>
    <w:p w14:paraId="2C309183" w14:textId="77777777" w:rsidR="002F0DE6" w:rsidRPr="00715CFB" w:rsidRDefault="002F0DE6" w:rsidP="002F0DE6">
      <w:pPr>
        <w:pStyle w:val="Prrafodelista"/>
        <w:numPr>
          <w:ilvl w:val="0"/>
          <w:numId w:val="128"/>
        </w:numPr>
        <w:rPr>
          <w:sz w:val="24"/>
          <w:szCs w:val="24"/>
        </w:rPr>
      </w:pPr>
      <w:r w:rsidRPr="00715CFB">
        <w:rPr>
          <w:sz w:val="24"/>
          <w:szCs w:val="24"/>
        </w:rPr>
        <w:t>Instalación de cercos para los caballos con puerta eléctrica</w:t>
      </w:r>
    </w:p>
    <w:p w14:paraId="5E4B0EF4" w14:textId="77777777" w:rsidR="002F0DE6" w:rsidRPr="00715CFB" w:rsidRDefault="002F0DE6" w:rsidP="002F0DE6">
      <w:pPr>
        <w:pStyle w:val="Prrafodelista"/>
        <w:numPr>
          <w:ilvl w:val="0"/>
          <w:numId w:val="128"/>
        </w:numPr>
        <w:rPr>
          <w:sz w:val="24"/>
          <w:szCs w:val="24"/>
        </w:rPr>
      </w:pPr>
      <w:r w:rsidRPr="00715CFB">
        <w:rPr>
          <w:sz w:val="24"/>
          <w:szCs w:val="24"/>
        </w:rPr>
        <w:t>Bomba de agua y depósito.</w:t>
      </w:r>
    </w:p>
    <w:p w14:paraId="0089819C" w14:textId="77777777" w:rsidR="002F0DE6" w:rsidRPr="00715CFB" w:rsidRDefault="002F0DE6" w:rsidP="002F0DE6">
      <w:pPr>
        <w:pStyle w:val="Prrafodelista"/>
        <w:numPr>
          <w:ilvl w:val="0"/>
          <w:numId w:val="128"/>
        </w:numPr>
        <w:rPr>
          <w:sz w:val="24"/>
          <w:szCs w:val="24"/>
        </w:rPr>
      </w:pPr>
      <w:r w:rsidRPr="00715CFB">
        <w:rPr>
          <w:sz w:val="24"/>
          <w:szCs w:val="24"/>
        </w:rPr>
        <w:t>Máquina para limpieza de estiércol.</w:t>
      </w:r>
    </w:p>
    <w:p w14:paraId="363DDE6B" w14:textId="77777777" w:rsidR="002F0DE6" w:rsidRDefault="002F0DE6" w:rsidP="002F0DE6"/>
    <w:p w14:paraId="7E8A70CE" w14:textId="77777777" w:rsidR="002F0DE6" w:rsidRDefault="002F0DE6" w:rsidP="002F0DE6">
      <w:r>
        <w:t>Al ser un proyecto orientado a la conservación del medio ambiente en materia de gestión forestal y prevención de incendios:</w:t>
      </w:r>
    </w:p>
    <w:p w14:paraId="20169483" w14:textId="77777777" w:rsidR="002F0DE6" w:rsidRPr="00100AD9" w:rsidRDefault="002F0DE6" w:rsidP="002F0DE6">
      <w:pPr>
        <w:pStyle w:val="Prrafodelista"/>
        <w:numPr>
          <w:ilvl w:val="0"/>
          <w:numId w:val="123"/>
        </w:numPr>
        <w:rPr>
          <w:sz w:val="24"/>
          <w:szCs w:val="24"/>
        </w:rPr>
      </w:pPr>
      <w:proofErr w:type="gramStart"/>
      <w:r w:rsidRPr="00100AD9">
        <w:rPr>
          <w:sz w:val="24"/>
          <w:szCs w:val="24"/>
        </w:rPr>
        <w:t>¿</w:t>
      </w:r>
      <w:r>
        <w:rPr>
          <w:sz w:val="24"/>
          <w:szCs w:val="24"/>
        </w:rPr>
        <w:t>P</w:t>
      </w:r>
      <w:r w:rsidRPr="00100AD9">
        <w:rPr>
          <w:sz w:val="24"/>
          <w:szCs w:val="24"/>
        </w:rPr>
        <w:t>odríamos encuadrarlo como un proyecto elegible en el ámbito 6.</w:t>
      </w:r>
      <w:proofErr w:type="gramEnd"/>
      <w:r w:rsidRPr="00100AD9">
        <w:rPr>
          <w:sz w:val="24"/>
          <w:szCs w:val="24"/>
        </w:rPr>
        <w:t>1</w:t>
      </w:r>
      <w:r>
        <w:rPr>
          <w:sz w:val="24"/>
          <w:szCs w:val="24"/>
        </w:rPr>
        <w:t>,</w:t>
      </w:r>
      <w:r w:rsidRPr="00100AD9">
        <w:rPr>
          <w:sz w:val="24"/>
          <w:szCs w:val="24"/>
        </w:rPr>
        <w:t xml:space="preserve"> Acciones de formación y divulgación e inversiones en relación con la conservación y mejora del medio ambiente? </w:t>
      </w:r>
    </w:p>
    <w:p w14:paraId="1D4C1ADE" w14:textId="77777777" w:rsidR="002F0DE6" w:rsidRPr="00100AD9" w:rsidRDefault="002F0DE6" w:rsidP="002F0DE6">
      <w:pPr>
        <w:pStyle w:val="Prrafodelista"/>
        <w:rPr>
          <w:sz w:val="24"/>
          <w:szCs w:val="24"/>
        </w:rPr>
      </w:pPr>
    </w:p>
    <w:p w14:paraId="0BAF6FBF" w14:textId="77777777" w:rsidR="002F0DE6" w:rsidRPr="00100AD9" w:rsidRDefault="002F0DE6" w:rsidP="002F0DE6">
      <w:pPr>
        <w:pStyle w:val="Prrafodelista"/>
        <w:numPr>
          <w:ilvl w:val="0"/>
          <w:numId w:val="123"/>
        </w:numPr>
        <w:rPr>
          <w:sz w:val="24"/>
          <w:szCs w:val="24"/>
        </w:rPr>
      </w:pPr>
      <w:r w:rsidRPr="00100AD9">
        <w:rPr>
          <w:sz w:val="24"/>
          <w:szCs w:val="24"/>
        </w:rPr>
        <w:t>¿Se puede considerar elegible por lo tanto esta actuación?</w:t>
      </w:r>
    </w:p>
    <w:p w14:paraId="645EB598" w14:textId="77777777" w:rsidR="002F0DE6" w:rsidRDefault="002F0DE6" w:rsidP="002F0DE6"/>
    <w:p w14:paraId="206985CD" w14:textId="77777777" w:rsidR="002F0DE6" w:rsidRPr="00064B9F" w:rsidRDefault="002F0DE6" w:rsidP="002F0DE6">
      <w:pPr>
        <w:rPr>
          <w:color w:val="FF0000"/>
        </w:rPr>
      </w:pPr>
      <w:r w:rsidRPr="00064B9F">
        <w:rPr>
          <w:color w:val="FF0000"/>
        </w:rPr>
        <w:t>R. de DGA: Con los datos que se plantean sería elegible el expediente. Solamente genera duda la máquina para limpieza de estiércol, ya que se está hablando de 6 caballos al aire libre, hay que saber qué capacidad o dimensiones tendría dicha máquina.</w:t>
      </w:r>
    </w:p>
    <w:p w14:paraId="0B3ECD70" w14:textId="77777777" w:rsidR="002F0DE6" w:rsidRPr="00064B9F" w:rsidRDefault="002F0DE6" w:rsidP="002F0DE6">
      <w:pPr>
        <w:rPr>
          <w:color w:val="FF0000"/>
        </w:rPr>
      </w:pPr>
      <w:r w:rsidRPr="00064B9F">
        <w:rPr>
          <w:color w:val="FF0000"/>
        </w:rPr>
        <w:br/>
        <w:t>No obstante, cuando dispongamos de todos los datos del expediente, en el momento de realizar el informe de calidad del informe de propuesta, se analizará al detalle la elegibilidad del mismo.</w:t>
      </w:r>
    </w:p>
    <w:p w14:paraId="560C7BBD" w14:textId="77777777" w:rsidR="007C11AD" w:rsidRPr="00E34F81" w:rsidRDefault="007C11AD" w:rsidP="003509B8"/>
    <w:p w14:paraId="60C2C4AB" w14:textId="77777777" w:rsidR="00252A72" w:rsidRPr="00621ABD" w:rsidRDefault="00252A72" w:rsidP="009323EF">
      <w:pPr>
        <w:shd w:val="clear" w:color="auto" w:fill="BFBFBF"/>
        <w:jc w:val="center"/>
        <w:rPr>
          <w:b/>
          <w:sz w:val="44"/>
          <w:szCs w:val="44"/>
        </w:rPr>
      </w:pPr>
      <w:bookmarkStart w:id="1990" w:name="DUDASELEGIBILIDADPENDIENTESRESPUESTADGA"/>
      <w:bookmarkEnd w:id="1990"/>
      <w:r w:rsidRPr="00621ABD">
        <w:rPr>
          <w:b/>
          <w:sz w:val="44"/>
          <w:szCs w:val="44"/>
        </w:rPr>
        <w:t>ELEGIBILIDAD</w:t>
      </w:r>
    </w:p>
    <w:p w14:paraId="2AFFBD2C" w14:textId="77777777" w:rsidR="00252A72" w:rsidRPr="00621ABD" w:rsidRDefault="00252A72" w:rsidP="009323EF">
      <w:pPr>
        <w:shd w:val="clear" w:color="auto" w:fill="BFBFBF"/>
        <w:jc w:val="center"/>
        <w:rPr>
          <w:b/>
          <w:sz w:val="44"/>
          <w:szCs w:val="44"/>
        </w:rPr>
      </w:pPr>
    </w:p>
    <w:p w14:paraId="30090DCA" w14:textId="55B8545B" w:rsidR="00252A72" w:rsidRPr="00AD7A33" w:rsidRDefault="00252A72" w:rsidP="009323EF">
      <w:pPr>
        <w:shd w:val="clear" w:color="auto" w:fill="BFBFBF"/>
        <w:jc w:val="center"/>
        <w:rPr>
          <w:b/>
          <w:sz w:val="44"/>
          <w:szCs w:val="44"/>
          <w:u w:val="single"/>
        </w:rPr>
      </w:pPr>
      <w:r w:rsidRPr="00621ABD">
        <w:rPr>
          <w:b/>
          <w:sz w:val="44"/>
          <w:szCs w:val="44"/>
        </w:rPr>
        <w:t> </w:t>
      </w:r>
      <w:r w:rsidR="0087149C">
        <w:rPr>
          <w:b/>
          <w:sz w:val="44"/>
          <w:szCs w:val="44"/>
          <w:u w:val="single"/>
        </w:rPr>
        <w:t>2.1.4</w:t>
      </w:r>
      <w:r w:rsidR="0031743C">
        <w:rPr>
          <w:b/>
          <w:sz w:val="44"/>
          <w:szCs w:val="44"/>
          <w:u w:val="single"/>
        </w:rPr>
        <w:t>8</w:t>
      </w:r>
      <w:r w:rsidRPr="00621ABD">
        <w:rPr>
          <w:b/>
          <w:sz w:val="44"/>
          <w:szCs w:val="44"/>
          <w:u w:val="single"/>
        </w:rPr>
        <w:t>) DUDAS</w:t>
      </w:r>
      <w:r w:rsidRPr="00AD7A33">
        <w:rPr>
          <w:b/>
          <w:sz w:val="44"/>
          <w:szCs w:val="44"/>
          <w:u w:val="single"/>
        </w:rPr>
        <w:t xml:space="preserve"> PLANTEADAS </w:t>
      </w:r>
    </w:p>
    <w:p w14:paraId="6662B8D3" w14:textId="77777777" w:rsidR="00252A72" w:rsidRPr="00C8786C" w:rsidRDefault="00252A72" w:rsidP="009323EF">
      <w:pPr>
        <w:shd w:val="clear" w:color="auto" w:fill="BFBFBF"/>
        <w:jc w:val="center"/>
        <w:rPr>
          <w:rFonts w:cs="Arial"/>
          <w:b/>
          <w:sz w:val="44"/>
          <w:szCs w:val="44"/>
          <w:u w:val="single"/>
        </w:rPr>
      </w:pPr>
      <w:r w:rsidRPr="00C8786C">
        <w:rPr>
          <w:rFonts w:cs="Arial"/>
          <w:b/>
          <w:sz w:val="44"/>
          <w:szCs w:val="44"/>
          <w:u w:val="single"/>
        </w:rPr>
        <w:t>PENDIENTES DE RESPUESTA</w:t>
      </w:r>
      <w:r>
        <w:rPr>
          <w:rFonts w:cs="Arial"/>
          <w:b/>
          <w:sz w:val="44"/>
          <w:szCs w:val="44"/>
          <w:u w:val="single"/>
        </w:rPr>
        <w:t xml:space="preserve"> POR DGA</w:t>
      </w:r>
    </w:p>
    <w:p w14:paraId="74596A90" w14:textId="77777777" w:rsidR="00252A72" w:rsidRDefault="00252A72" w:rsidP="00DD2D6B">
      <w:pPr>
        <w:rPr>
          <w:sz w:val="16"/>
          <w:szCs w:val="16"/>
        </w:rPr>
      </w:pPr>
      <w:bookmarkStart w:id="1991" w:name="FormaciónFueraTerritorioYFarmTrip"/>
      <w:bookmarkEnd w:id="1991"/>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595B69" w14:textId="77777777" w:rsidR="005500D5" w:rsidRDefault="005500D5" w:rsidP="005500D5">
      <w:pPr>
        <w:rPr>
          <w:color w:val="FF0000"/>
        </w:rPr>
      </w:pPr>
    </w:p>
    <w:p w14:paraId="00AF89EA" w14:textId="03E5BE38" w:rsidR="00B57C72" w:rsidRDefault="00B57C72" w:rsidP="00B57C72">
      <w:pPr>
        <w:shd w:val="clear" w:color="auto" w:fill="D9D9D9" w:themeFill="background1" w:themeFillShade="D9"/>
      </w:pPr>
      <w:r>
        <w:t>909</w:t>
      </w:r>
      <w:bookmarkStart w:id="1992" w:name="ProducciónDeDiscoComercial"/>
      <w:bookmarkEnd w:id="1992"/>
      <w:r>
        <w:t>. PRODUCCIÓN DE UN DISCO COMERCIAL</w:t>
      </w:r>
    </w:p>
    <w:p w14:paraId="362F067A" w14:textId="4518515C" w:rsidR="00B57C72" w:rsidRDefault="00B57C72" w:rsidP="00B57C72">
      <w:pPr>
        <w:shd w:val="clear" w:color="auto" w:fill="D9D9D9" w:themeFill="background1" w:themeFillShade="D9"/>
      </w:pPr>
    </w:p>
    <w:p w14:paraId="50F6047F" w14:textId="048AA994" w:rsidR="00B57C72" w:rsidRDefault="00B57C72" w:rsidP="00B57C72">
      <w:pPr>
        <w:shd w:val="clear" w:color="auto" w:fill="D9D9D9" w:themeFill="background1" w:themeFillShade="D9"/>
      </w:pPr>
      <w:r>
        <w:t>RESPUESTA DE DGA DE ___</w:t>
      </w:r>
    </w:p>
    <w:p w14:paraId="4AC06D59" w14:textId="77777777" w:rsidR="00B57C72" w:rsidRDefault="00B57C72" w:rsidP="00B57C72">
      <w:pPr>
        <w:autoSpaceDE w:val="0"/>
        <w:autoSpaceDN w:val="0"/>
        <w:rPr>
          <w:sz w:val="16"/>
          <w:szCs w:val="16"/>
        </w:rPr>
      </w:pPr>
      <w:bookmarkStart w:id="1993" w:name="_Hlk106906870"/>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32FCF17" w14:textId="67267152" w:rsidR="00B57C72" w:rsidRDefault="00B57C72" w:rsidP="00B57C72">
      <w:pPr>
        <w:rPr>
          <w:sz w:val="16"/>
          <w:szCs w:val="16"/>
        </w:rPr>
      </w:pPr>
      <w:r>
        <w:rPr>
          <w:sz w:val="16"/>
          <w:szCs w:val="16"/>
        </w:rPr>
        <w:t>(</w:t>
      </w:r>
      <w:hyperlink w:anchor="Pregunta909" w:history="1">
        <w:r w:rsidRPr="00B57C72">
          <w:rPr>
            <w:rStyle w:val="Hipervnculo"/>
            <w:sz w:val="16"/>
            <w:szCs w:val="16"/>
          </w:rPr>
          <w:t>Volver a pegunta 909</w:t>
        </w:r>
      </w:hyperlink>
      <w:r>
        <w:rPr>
          <w:sz w:val="16"/>
          <w:szCs w:val="16"/>
        </w:rPr>
        <w:t>)</w:t>
      </w:r>
    </w:p>
    <w:bookmarkEnd w:id="1993"/>
    <w:p w14:paraId="694A897B" w14:textId="77777777" w:rsidR="00B57C72" w:rsidRDefault="00B57C72" w:rsidP="00B57C72"/>
    <w:p w14:paraId="6B892BB8" w14:textId="77777777" w:rsidR="00B57C72" w:rsidRDefault="00B57C72" w:rsidP="00B57C72">
      <w:r>
        <w:lastRenderedPageBreak/>
        <w:t>Un joven promotor privado tiene en esta actividad su medio de vida, está afincado en una localidad rural y es cantante y compositor desde hace un tiempo.</w:t>
      </w:r>
    </w:p>
    <w:p w14:paraId="085F16B3" w14:textId="77777777" w:rsidR="00B57C72" w:rsidRDefault="00B57C72" w:rsidP="00B57C72"/>
    <w:p w14:paraId="42F69763" w14:textId="77777777" w:rsidR="00B57C72" w:rsidRDefault="00B57C72" w:rsidP="00B57C72">
      <w:r>
        <w:t>Este joven pregunta si podrían ser elegibles, como proyecto Leader, los costes de la grabación de su nuevo disco, los cuales básicamente se componen de los siguientes gastos (aún no cerrados):</w:t>
      </w:r>
    </w:p>
    <w:p w14:paraId="091A79F3" w14:textId="77777777" w:rsidR="00B57C72" w:rsidRDefault="00B57C72" w:rsidP="00B57C72"/>
    <w:p w14:paraId="57C50F9B" w14:textId="18C124DA" w:rsidR="00B57C72" w:rsidRPr="00B57C72" w:rsidRDefault="00B57C72" w:rsidP="00C44E9A">
      <w:pPr>
        <w:pStyle w:val="Prrafodelista"/>
        <w:numPr>
          <w:ilvl w:val="0"/>
          <w:numId w:val="121"/>
        </w:numPr>
        <w:ind w:left="851" w:hanging="284"/>
        <w:rPr>
          <w:sz w:val="24"/>
          <w:szCs w:val="24"/>
        </w:rPr>
      </w:pPr>
      <w:r w:rsidRPr="00B57C72">
        <w:rPr>
          <w:sz w:val="24"/>
          <w:szCs w:val="24"/>
        </w:rPr>
        <w:t>Pago a los músicos que le acompañen en la grabación.</w:t>
      </w:r>
    </w:p>
    <w:p w14:paraId="3DF48D38" w14:textId="7F7A7979" w:rsidR="00B57C72" w:rsidRPr="00B57C72" w:rsidRDefault="00B57C72" w:rsidP="00C44E9A">
      <w:pPr>
        <w:pStyle w:val="Prrafodelista"/>
        <w:numPr>
          <w:ilvl w:val="0"/>
          <w:numId w:val="121"/>
        </w:numPr>
        <w:ind w:left="851" w:hanging="284"/>
        <w:rPr>
          <w:sz w:val="24"/>
          <w:szCs w:val="24"/>
        </w:rPr>
      </w:pPr>
      <w:r w:rsidRPr="00B57C72">
        <w:rPr>
          <w:sz w:val="24"/>
          <w:szCs w:val="24"/>
        </w:rPr>
        <w:t>Alquiler del estudio de grabación y sus costes.</w:t>
      </w:r>
    </w:p>
    <w:p w14:paraId="69DA6400" w14:textId="531A2828" w:rsidR="00B57C72" w:rsidRPr="00B57C72" w:rsidRDefault="00B57C72" w:rsidP="00C44E9A">
      <w:pPr>
        <w:pStyle w:val="Prrafodelista"/>
        <w:numPr>
          <w:ilvl w:val="0"/>
          <w:numId w:val="121"/>
        </w:numPr>
        <w:ind w:left="851" w:hanging="284"/>
        <w:rPr>
          <w:sz w:val="24"/>
          <w:szCs w:val="24"/>
        </w:rPr>
      </w:pPr>
      <w:r w:rsidRPr="00B57C72">
        <w:rPr>
          <w:sz w:val="24"/>
          <w:szCs w:val="24"/>
        </w:rPr>
        <w:t>Gastos en la mezcla y masterización y producción del disco.</w:t>
      </w:r>
    </w:p>
    <w:p w14:paraId="67B3535D" w14:textId="24150237" w:rsidR="00A55682" w:rsidRDefault="00A55682" w:rsidP="00382A12"/>
    <w:p w14:paraId="750FEF71" w14:textId="01861379" w:rsidR="00764E22" w:rsidRPr="00764E22" w:rsidRDefault="00764E22" w:rsidP="00764E22">
      <w:pPr>
        <w:shd w:val="clear" w:color="auto" w:fill="D9D9D9" w:themeFill="background1" w:themeFillShade="D9"/>
        <w:rPr>
          <w:u w:val="single"/>
        </w:rPr>
      </w:pPr>
      <w:r>
        <w:t>931</w:t>
      </w:r>
      <w:bookmarkStart w:id="1994" w:name="PagoPorUsoAplicacionesInformáticas"/>
      <w:bookmarkEnd w:id="1994"/>
      <w:r>
        <w:t>. PAGO POR USO DE APLICACIONES INFORMÁTICAS EN LA 19.2</w:t>
      </w:r>
    </w:p>
    <w:p w14:paraId="7F61BD14" w14:textId="1E53613C" w:rsidR="00764E22" w:rsidRDefault="00764E22" w:rsidP="00764E22">
      <w:pPr>
        <w:shd w:val="clear" w:color="auto" w:fill="D9D9D9" w:themeFill="background1" w:themeFillShade="D9"/>
      </w:pPr>
    </w:p>
    <w:p w14:paraId="7FC5F3D0" w14:textId="63EB2DEC" w:rsidR="00764E22" w:rsidRDefault="00764E22" w:rsidP="00764E22">
      <w:pPr>
        <w:shd w:val="clear" w:color="auto" w:fill="D9D9D9" w:themeFill="background1" w:themeFillShade="D9"/>
      </w:pPr>
      <w:r>
        <w:t>RESPUESTA DE DGA DE ___</w:t>
      </w:r>
    </w:p>
    <w:p w14:paraId="0572D85A" w14:textId="77777777" w:rsidR="00764E22" w:rsidRDefault="00764E22" w:rsidP="00764E2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1E297D7" w14:textId="1BB33B0C" w:rsidR="00764E22" w:rsidRDefault="00764E22" w:rsidP="00764E22">
      <w:pPr>
        <w:rPr>
          <w:sz w:val="16"/>
          <w:szCs w:val="16"/>
        </w:rPr>
      </w:pPr>
      <w:r>
        <w:rPr>
          <w:sz w:val="16"/>
          <w:szCs w:val="16"/>
        </w:rPr>
        <w:t>(</w:t>
      </w:r>
      <w:hyperlink w:anchor="Pregunta931" w:history="1">
        <w:r w:rsidRPr="00764E22">
          <w:rPr>
            <w:rStyle w:val="Hipervnculo"/>
            <w:sz w:val="16"/>
            <w:szCs w:val="16"/>
          </w:rPr>
          <w:t>Volver a pegunta 931</w:t>
        </w:r>
      </w:hyperlink>
      <w:r>
        <w:rPr>
          <w:sz w:val="16"/>
          <w:szCs w:val="16"/>
        </w:rPr>
        <w:t>)</w:t>
      </w:r>
    </w:p>
    <w:p w14:paraId="4AC7280A" w14:textId="77777777" w:rsidR="00764E22" w:rsidRDefault="00764E22" w:rsidP="00764E22"/>
    <w:p w14:paraId="639FB25B" w14:textId="504D912C" w:rsidR="00764E22" w:rsidRDefault="00764E22" w:rsidP="00764E22">
      <w:r>
        <w:t>Partimos de que hasta ahora al menos la adquisición de programas informáticos es elegible cuando su adquisición es inicial (se hace un solo pago íntegro con el que se adquiere el producto).</w:t>
      </w:r>
    </w:p>
    <w:p w14:paraId="008A4446" w14:textId="77777777" w:rsidR="00764E22" w:rsidRDefault="00764E22" w:rsidP="00764E22"/>
    <w:p w14:paraId="5369E488" w14:textId="77777777" w:rsidR="00764E22" w:rsidRDefault="00764E22" w:rsidP="00764E22">
      <w:r>
        <w:t xml:space="preserve">En la medida 19.2 un beneficiario ha presentado para la certificación del 6 octubre varias facturas con abonos mensuales por los pagos motivados por el uso de aplicaciones informáticas en dos tipos de casos: </w:t>
      </w:r>
    </w:p>
    <w:p w14:paraId="20710A9A" w14:textId="13C65751" w:rsidR="00764E22" w:rsidRPr="00764E22" w:rsidRDefault="00764E22" w:rsidP="00764E22">
      <w:pPr>
        <w:pStyle w:val="Prrafodelista"/>
        <w:numPr>
          <w:ilvl w:val="0"/>
          <w:numId w:val="123"/>
        </w:numPr>
        <w:rPr>
          <w:sz w:val="24"/>
          <w:szCs w:val="24"/>
        </w:rPr>
      </w:pPr>
      <w:r w:rsidRPr="00764E22">
        <w:rPr>
          <w:sz w:val="24"/>
          <w:szCs w:val="24"/>
        </w:rPr>
        <w:t>con un pago inicial y con varios pagos mensuales posteriores por su uso</w:t>
      </w:r>
    </w:p>
    <w:p w14:paraId="2BB0890B" w14:textId="56A221C4" w:rsidR="00764E22" w:rsidRPr="00764E22" w:rsidRDefault="00764E22" w:rsidP="00764E22">
      <w:pPr>
        <w:pStyle w:val="Prrafodelista"/>
        <w:numPr>
          <w:ilvl w:val="0"/>
          <w:numId w:val="123"/>
        </w:numPr>
        <w:rPr>
          <w:sz w:val="24"/>
          <w:szCs w:val="24"/>
        </w:rPr>
      </w:pPr>
      <w:r w:rsidRPr="00764E22">
        <w:rPr>
          <w:sz w:val="24"/>
          <w:szCs w:val="24"/>
        </w:rPr>
        <w:t>sin un pago inicial y con varios pagos mensuales posteriores por su uso.</w:t>
      </w:r>
    </w:p>
    <w:p w14:paraId="2E862F55" w14:textId="77777777" w:rsidR="00764E22" w:rsidRDefault="00764E22" w:rsidP="00764E22"/>
    <w:p w14:paraId="6CD29C87" w14:textId="77777777" w:rsidR="00764E22" w:rsidRDefault="00764E22" w:rsidP="00764E22">
      <w:r>
        <w:t>Cuando la adquisición de un programa informático, o la compra de la licencia de su utilización, no conlleva ningún pago inicial ni íntegro sino el pago mensual de una cuota o abono por el uso de dicha aplicación informática, estos pagos mensuales hasta ahora no son elegibles, ¿es correcto?</w:t>
      </w:r>
    </w:p>
    <w:p w14:paraId="3667D9BD" w14:textId="77777777" w:rsidR="00764E22" w:rsidRDefault="00764E22" w:rsidP="00764E22"/>
    <w:p w14:paraId="4918E840" w14:textId="31E0AEC5" w:rsidR="00764E22" w:rsidRDefault="00764E22" w:rsidP="00764E22">
      <w:r>
        <w:t>Puesto que esta práctica del pago mensual por el uso de programas o aplicaciones informáticas ya se ha extendido a todas las aplicaciones informáticas, al menos a las conocidas de uso más frecuente, y normalmente ya no es posible adquirir licencias de programas informáticos con un pago único por su compra (salvo ocasiones o productos excepcionales), se solicita que sean elegibles los pagos de cuotas o abonos (mensuales o anuales) siempre que estos pagos sea realicen durante el periodo de ejecución de los proyectos.</w:t>
      </w:r>
    </w:p>
    <w:p w14:paraId="5B92A8C1" w14:textId="77777777" w:rsidR="00764E22" w:rsidRDefault="00764E22" w:rsidP="00764E22"/>
    <w:p w14:paraId="5502AFA7" w14:textId="1CFE4509" w:rsidR="00764E22" w:rsidRDefault="00764E22" w:rsidP="00764E22">
      <w:r>
        <w:t>Puesto que esta práctica de pago mensual también se ha extendido a la prestación de servicios de promoción y publicidad para nuevas actividades, se propone que sean elegibles los pagos de cuotas o abonos (mensuales o anuales) por estos servicios de promoción o publicidad para nuevas actividades siempre que estos pagos se realicen durante el periodo de ejecución de los proyectos que son de nueva actividad.</w:t>
      </w:r>
    </w:p>
    <w:p w14:paraId="1A557EA9" w14:textId="77777777" w:rsidR="00715CFB" w:rsidRPr="00CD1756" w:rsidRDefault="00715CFB" w:rsidP="00382A12"/>
    <w:p w14:paraId="071FDF4C" w14:textId="77777777" w:rsidR="00252A72" w:rsidRPr="00F234F5" w:rsidRDefault="00252A72" w:rsidP="00102262">
      <w:pPr>
        <w:pStyle w:val="Prrafodelista"/>
        <w:numPr>
          <w:ilvl w:val="1"/>
          <w:numId w:val="16"/>
        </w:numPr>
        <w:shd w:val="clear" w:color="auto" w:fill="BFBFBF"/>
        <w:tabs>
          <w:tab w:val="clear" w:pos="1157"/>
        </w:tabs>
        <w:ind w:left="1134" w:hanging="1157"/>
        <w:jc w:val="center"/>
        <w:rPr>
          <w:b/>
          <w:sz w:val="44"/>
          <w:szCs w:val="44"/>
          <w:u w:val="single"/>
        </w:rPr>
      </w:pPr>
      <w:bookmarkStart w:id="1995" w:name="dudasmanualprocedimiento"/>
      <w:bookmarkEnd w:id="1995"/>
      <w:r>
        <w:rPr>
          <w:b/>
          <w:sz w:val="44"/>
          <w:szCs w:val="44"/>
          <w:u w:val="single"/>
        </w:rPr>
        <w:t xml:space="preserve">DUDAS SOBRE EL </w:t>
      </w:r>
      <w:r w:rsidRPr="00F234F5">
        <w:rPr>
          <w:b/>
          <w:sz w:val="44"/>
          <w:szCs w:val="44"/>
          <w:u w:val="single"/>
        </w:rPr>
        <w:t>MANUAL DE PROCEDIMIENTO</w:t>
      </w:r>
    </w:p>
    <w:p w14:paraId="6CC615E3" w14:textId="77777777" w:rsidR="00252A72" w:rsidRDefault="00252A72" w:rsidP="00601C2C">
      <w:pPr>
        <w:shd w:val="clear" w:color="auto" w:fill="BFBFBF"/>
        <w:ind w:left="1134" w:hanging="1157"/>
        <w:jc w:val="center"/>
        <w:rPr>
          <w:rFonts w:cs="Arial"/>
          <w:b/>
          <w:sz w:val="44"/>
          <w:szCs w:val="44"/>
          <w:u w:val="single"/>
        </w:rPr>
      </w:pPr>
    </w:p>
    <w:p w14:paraId="064296E9" w14:textId="77777777" w:rsidR="004438B0" w:rsidRDefault="004438B0" w:rsidP="004438B0">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3A41C6C" w14:textId="77777777" w:rsidR="00252A72" w:rsidRDefault="00252A72" w:rsidP="00A96840">
      <w:pPr>
        <w:rPr>
          <w:rFonts w:cs="Arial"/>
          <w:b/>
          <w:szCs w:val="24"/>
          <w:u w:val="single"/>
        </w:rPr>
      </w:pPr>
    </w:p>
    <w:p w14:paraId="09E3226B" w14:textId="77777777" w:rsidR="00252A72" w:rsidRDefault="00252A72" w:rsidP="00A96840">
      <w:pPr>
        <w:rPr>
          <w:rFonts w:cs="Arial"/>
          <w:b/>
          <w:szCs w:val="24"/>
          <w:u w:val="single"/>
        </w:rPr>
      </w:pPr>
    </w:p>
    <w:p w14:paraId="69AC2BC6" w14:textId="77777777" w:rsidR="00252A72" w:rsidRPr="006B4EDD" w:rsidRDefault="00252A72" w:rsidP="00091317">
      <w:pPr>
        <w:shd w:val="clear" w:color="auto" w:fill="BFBFBF"/>
        <w:jc w:val="center"/>
        <w:rPr>
          <w:rFonts w:cs="Arial"/>
          <w:b/>
          <w:sz w:val="44"/>
          <w:szCs w:val="44"/>
          <w:u w:val="single"/>
        </w:rPr>
      </w:pPr>
      <w:r>
        <w:rPr>
          <w:rFonts w:cs="Arial"/>
          <w:b/>
          <w:sz w:val="44"/>
          <w:szCs w:val="44"/>
          <w:u w:val="single"/>
        </w:rPr>
        <w:lastRenderedPageBreak/>
        <w:t xml:space="preserve">2.2.1) </w:t>
      </w:r>
      <w:bookmarkStart w:id="1996" w:name="dudasmanualprocedimientorespondidasdga"/>
      <w:bookmarkEnd w:id="1996"/>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14:paraId="0D184105" w14:textId="77777777" w:rsidR="00252A72" w:rsidRDefault="00252A72" w:rsidP="00A96840">
      <w:pPr>
        <w:rPr>
          <w:rFonts w:cs="Arial"/>
          <w:b/>
          <w:szCs w:val="24"/>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831A7B" w14:textId="77777777" w:rsidR="00252A72" w:rsidRPr="002A314A" w:rsidRDefault="00252A72" w:rsidP="00A96840">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14:paraId="1E9BCD55" w14:textId="77777777" w:rsidR="00252A72" w:rsidRDefault="00252A72" w:rsidP="00A96840">
      <w:pPr>
        <w:rPr>
          <w:rFonts w:cs="Arial"/>
          <w:szCs w:val="24"/>
        </w:rPr>
      </w:pPr>
    </w:p>
    <w:p w14:paraId="5A20F80A" w14:textId="77777777" w:rsidR="00252A72" w:rsidRDefault="00252A72" w:rsidP="00180CB3">
      <w:pPr>
        <w:shd w:val="clear" w:color="auto" w:fill="D9D9D9"/>
        <w:outlineLvl w:val="0"/>
        <w:rPr>
          <w:rFonts w:cs="Arial"/>
          <w:szCs w:val="24"/>
        </w:rPr>
      </w:pPr>
      <w:bookmarkStart w:id="1997" w:name="ProcAniDocCompleta"/>
      <w:bookmarkEnd w:id="1997"/>
      <w:r>
        <w:rPr>
          <w:rFonts w:cs="Arial"/>
          <w:szCs w:val="24"/>
        </w:rPr>
        <w:t xml:space="preserve">327. </w:t>
      </w:r>
      <w:r w:rsidRPr="00D24262">
        <w:rPr>
          <w:rFonts w:cs="Arial"/>
          <w:szCs w:val="24"/>
        </w:rPr>
        <w:t>ACTA DE NO INICIO CON DOCUMENTACIÓN COMPLETA O IN</w:t>
      </w:r>
      <w:r>
        <w:rPr>
          <w:rFonts w:cs="Arial"/>
          <w:szCs w:val="24"/>
        </w:rPr>
        <w:t>COMPLETA</w:t>
      </w:r>
    </w:p>
    <w:p w14:paraId="3DD88062" w14:textId="77777777" w:rsidR="00252A72" w:rsidRDefault="00252A72" w:rsidP="00180CB3">
      <w:pPr>
        <w:shd w:val="clear" w:color="auto" w:fill="D9D9D9"/>
        <w:outlineLvl w:val="0"/>
        <w:rPr>
          <w:rFonts w:cs="Arial"/>
          <w:szCs w:val="24"/>
        </w:rPr>
      </w:pPr>
    </w:p>
    <w:p w14:paraId="35C206E5" w14:textId="77777777" w:rsidR="00252A72" w:rsidRPr="00D24262" w:rsidRDefault="00252A72" w:rsidP="00180CB3">
      <w:pPr>
        <w:shd w:val="clear" w:color="auto" w:fill="D9D9D9"/>
        <w:outlineLvl w:val="0"/>
        <w:rPr>
          <w:rFonts w:cs="Arial"/>
          <w:szCs w:val="24"/>
        </w:rPr>
      </w:pPr>
      <w:r>
        <w:rPr>
          <w:rFonts w:cs="Arial"/>
          <w:szCs w:val="24"/>
        </w:rPr>
        <w:t xml:space="preserve">RESPUESTA DE </w:t>
      </w:r>
      <w:r w:rsidR="00640DC1">
        <w:rPr>
          <w:rFonts w:cs="Arial"/>
          <w:szCs w:val="24"/>
        </w:rPr>
        <w:t xml:space="preserve">DGA DE </w:t>
      </w:r>
      <w:r>
        <w:rPr>
          <w:rFonts w:cs="Arial"/>
          <w:szCs w:val="24"/>
        </w:rPr>
        <w:t>06.04.2016</w:t>
      </w:r>
    </w:p>
    <w:p w14:paraId="6F8F4A1E" w14:textId="77777777" w:rsidR="00252A72" w:rsidRDefault="00252A72" w:rsidP="00A96840">
      <w:pPr>
        <w:autoSpaceDE w:val="0"/>
        <w:autoSpaceDN w:val="0"/>
        <w:rPr>
          <w:sz w:val="16"/>
          <w:szCs w:val="16"/>
        </w:rPr>
      </w:pPr>
      <w:bookmarkStart w:id="1998" w:name="_Hlk27747167"/>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71B5350"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27" w:history="1">
        <w:r w:rsidRPr="009619FC">
          <w:rPr>
            <w:rStyle w:val="Hipervnculo"/>
            <w:sz w:val="16"/>
            <w:szCs w:val="16"/>
          </w:rPr>
          <w:t>Volver a pegunta 327</w:t>
        </w:r>
      </w:hyperlink>
      <w:r>
        <w:rPr>
          <w:sz w:val="16"/>
          <w:szCs w:val="16"/>
        </w:rPr>
        <w:t>)</w:t>
      </w:r>
    </w:p>
    <w:bookmarkEnd w:id="1998"/>
    <w:p w14:paraId="1E580BFE" w14:textId="77777777" w:rsidR="00252A72" w:rsidRDefault="00252A72" w:rsidP="00A96840">
      <w:pPr>
        <w:autoSpaceDE w:val="0"/>
        <w:autoSpaceDN w:val="0"/>
        <w:rPr>
          <w:szCs w:val="24"/>
        </w:rPr>
      </w:pPr>
    </w:p>
    <w:p w14:paraId="32D0C047" w14:textId="77777777"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14:paraId="0D6D35B1" w14:textId="77777777" w:rsidR="00252A72" w:rsidRPr="00D24262" w:rsidRDefault="00252A72" w:rsidP="00A96840">
      <w:pPr>
        <w:rPr>
          <w:rFonts w:cs="Arial"/>
          <w:color w:val="FF0000"/>
          <w:szCs w:val="24"/>
        </w:rPr>
      </w:pPr>
    </w:p>
    <w:p w14:paraId="31B18F3C" w14:textId="77777777" w:rsidR="00252A72" w:rsidRPr="00D24262" w:rsidRDefault="00252A72"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14:paraId="03D0B2AA" w14:textId="77777777" w:rsidR="00252A72" w:rsidRPr="00D24262" w:rsidRDefault="00252A72" w:rsidP="00A96840">
      <w:pPr>
        <w:rPr>
          <w:rFonts w:cs="Arial"/>
          <w:color w:val="FF0000"/>
          <w:szCs w:val="24"/>
        </w:rPr>
      </w:pPr>
    </w:p>
    <w:p w14:paraId="7862CA45" w14:textId="77777777" w:rsidR="00252A72" w:rsidRPr="00D24262" w:rsidRDefault="00252A72"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14:paraId="00F6A0D9" w14:textId="77777777"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8547FA" w14:textId="77777777" w:rsidR="00252A72" w:rsidRPr="00E813AA" w:rsidRDefault="00252A72" w:rsidP="00A96840">
      <w:pPr>
        <w:pStyle w:val="Prrafodelista"/>
        <w:autoSpaceDE w:val="0"/>
        <w:autoSpaceDN w:val="0"/>
        <w:ind w:left="0"/>
        <w:jc w:val="both"/>
        <w:rPr>
          <w:sz w:val="24"/>
          <w:szCs w:val="24"/>
        </w:rPr>
      </w:pPr>
    </w:p>
    <w:p w14:paraId="6426FC90" w14:textId="77777777" w:rsidR="00252A72" w:rsidRDefault="00252A72" w:rsidP="00A96840">
      <w:pPr>
        <w:shd w:val="clear" w:color="auto" w:fill="D9D9D9"/>
        <w:rPr>
          <w:rFonts w:cs="Arial"/>
          <w:szCs w:val="24"/>
        </w:rPr>
      </w:pPr>
      <w:bookmarkStart w:id="1999" w:name="ProcNotificaResoluciónAyuda"/>
      <w:bookmarkEnd w:id="1999"/>
      <w:r>
        <w:rPr>
          <w:rFonts w:cs="Arial"/>
          <w:szCs w:val="24"/>
        </w:rPr>
        <w:t xml:space="preserve">328. </w:t>
      </w:r>
      <w:r w:rsidRPr="00D24262">
        <w:rPr>
          <w:rFonts w:cs="Arial"/>
          <w:szCs w:val="24"/>
        </w:rPr>
        <w:t>NOTIFICACIÓN DE LA RESOLUCIÓN DE L</w:t>
      </w:r>
      <w:r>
        <w:rPr>
          <w:rFonts w:cs="Arial"/>
          <w:szCs w:val="24"/>
        </w:rPr>
        <w:t>A AYUDA POR EL GRUPO O POR DGA</w:t>
      </w:r>
    </w:p>
    <w:p w14:paraId="46B4153D" w14:textId="77777777" w:rsidR="00252A72" w:rsidRDefault="00252A72" w:rsidP="002956B6">
      <w:pPr>
        <w:shd w:val="clear" w:color="auto" w:fill="D9D9D9"/>
        <w:outlineLvl w:val="0"/>
        <w:rPr>
          <w:rFonts w:cs="Arial"/>
          <w:szCs w:val="24"/>
        </w:rPr>
      </w:pPr>
    </w:p>
    <w:p w14:paraId="059F9D21" w14:textId="77777777" w:rsidR="00252A72" w:rsidRPr="00D24262" w:rsidRDefault="00252A72" w:rsidP="002956B6">
      <w:pPr>
        <w:shd w:val="clear" w:color="auto" w:fill="D9D9D9"/>
        <w:rPr>
          <w:rFonts w:cs="Arial"/>
          <w:szCs w:val="24"/>
        </w:rPr>
      </w:pPr>
      <w:r>
        <w:rPr>
          <w:rFonts w:cs="Arial"/>
          <w:szCs w:val="24"/>
        </w:rPr>
        <w:t>RESPUESTA DE 06.04.2016</w:t>
      </w:r>
    </w:p>
    <w:p w14:paraId="575BB7E7" w14:textId="77777777" w:rsidR="00252A72" w:rsidRDefault="00252A72"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AB0C9B" w14:textId="77777777" w:rsidR="00252A72" w:rsidRDefault="00252A72"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w:t>
      </w:r>
      <w:hyperlink w:anchor="Pregunta328" w:history="1">
        <w:r w:rsidRPr="0097156C">
          <w:rPr>
            <w:rStyle w:val="Hipervnculo"/>
            <w:sz w:val="16"/>
            <w:szCs w:val="16"/>
          </w:rPr>
          <w:t>Volver a pregunta 328</w:t>
        </w:r>
      </w:hyperlink>
      <w:r>
        <w:rPr>
          <w:sz w:val="16"/>
          <w:szCs w:val="16"/>
        </w:rPr>
        <w:t>)</w:t>
      </w:r>
    </w:p>
    <w:p w14:paraId="610F8187" w14:textId="77777777" w:rsidR="00252A72" w:rsidRDefault="00252A72" w:rsidP="00A96840">
      <w:pPr>
        <w:autoSpaceDE w:val="0"/>
        <w:autoSpaceDN w:val="0"/>
        <w:rPr>
          <w:szCs w:val="24"/>
        </w:rPr>
      </w:pPr>
    </w:p>
    <w:p w14:paraId="2AE9158D" w14:textId="77777777"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Pr>
          <w:rFonts w:cs="Arial"/>
          <w:color w:val="FF0000"/>
          <w:szCs w:val="24"/>
        </w:rPr>
        <w:t xml:space="preserve"> (DG)</w:t>
      </w:r>
      <w:r w:rsidRPr="00D24262">
        <w:rPr>
          <w:rFonts w:cs="Arial"/>
          <w:color w:val="FF0000"/>
          <w:szCs w:val="24"/>
        </w:rPr>
        <w:t>,</w:t>
      </w:r>
      <w:r>
        <w:rPr>
          <w:rFonts w:cs="Arial"/>
          <w:color w:val="FF0000"/>
          <w:szCs w:val="24"/>
        </w:rPr>
        <w:t xml:space="preserve"> DG </w:t>
      </w:r>
      <w:r w:rsidRPr="00D24262">
        <w:rPr>
          <w:rFonts w:cs="Arial"/>
          <w:color w:val="FF0000"/>
          <w:szCs w:val="24"/>
        </w:rPr>
        <w:t>la cuelga de la aplicación informática y avisa al Grupo, el Grupo la notifica al promotor y anota en la aplicación informática las fechas de los trámites al respecto (ya veremos si hay que subir también a la aplicación la carta al promotor y el acuse de recibo).</w:t>
      </w:r>
    </w:p>
    <w:p w14:paraId="4AEC7F37" w14:textId="77777777"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D93546" w14:textId="77777777" w:rsidR="00252A72" w:rsidRDefault="00252A72" w:rsidP="00A96840">
      <w:pPr>
        <w:rPr>
          <w:rFonts w:cs="Arial"/>
          <w:b/>
          <w:szCs w:val="24"/>
          <w:u w:val="single"/>
        </w:rPr>
      </w:pPr>
    </w:p>
    <w:p w14:paraId="40DDA588" w14:textId="77777777" w:rsidR="00252A72" w:rsidRDefault="00252A72" w:rsidP="00180CB3">
      <w:pPr>
        <w:shd w:val="clear" w:color="auto" w:fill="D9D9D9"/>
        <w:outlineLvl w:val="0"/>
        <w:rPr>
          <w:rFonts w:cs="Arial"/>
          <w:szCs w:val="24"/>
        </w:rPr>
      </w:pPr>
      <w:bookmarkStart w:id="2000" w:name="ProcModeraCostesenCoop11"/>
      <w:bookmarkEnd w:id="2000"/>
      <w:r>
        <w:rPr>
          <w:rFonts w:cs="Arial"/>
          <w:szCs w:val="24"/>
        </w:rPr>
        <w:t xml:space="preserve">329. </w:t>
      </w:r>
      <w:r w:rsidRPr="000F016C">
        <w:rPr>
          <w:rFonts w:cs="Arial"/>
          <w:szCs w:val="24"/>
        </w:rPr>
        <w:t>MODERACIÓN DE COSTES EN INVERSION</w:t>
      </w:r>
      <w:r>
        <w:rPr>
          <w:rFonts w:cs="Arial"/>
          <w:szCs w:val="24"/>
        </w:rPr>
        <w:t>ES DE COOPERACIÓN 1.1</w:t>
      </w:r>
    </w:p>
    <w:p w14:paraId="122429DA" w14:textId="77777777" w:rsidR="00252A72" w:rsidRDefault="00252A72" w:rsidP="000A18B9">
      <w:pPr>
        <w:shd w:val="clear" w:color="auto" w:fill="D9D9D9"/>
        <w:outlineLvl w:val="0"/>
        <w:rPr>
          <w:rFonts w:cs="Arial"/>
          <w:szCs w:val="24"/>
        </w:rPr>
      </w:pPr>
    </w:p>
    <w:p w14:paraId="106642B3" w14:textId="77777777" w:rsidR="00252A72" w:rsidRPr="000F016C" w:rsidRDefault="00252A72" w:rsidP="000A18B9">
      <w:pPr>
        <w:shd w:val="clear" w:color="auto" w:fill="D9D9D9"/>
        <w:outlineLvl w:val="0"/>
        <w:rPr>
          <w:rFonts w:cs="Arial"/>
          <w:szCs w:val="24"/>
        </w:rPr>
      </w:pPr>
      <w:r>
        <w:rPr>
          <w:rFonts w:cs="Arial"/>
          <w:szCs w:val="24"/>
        </w:rPr>
        <w:t xml:space="preserve">RESPUESTA DE 06.04.2016: </w:t>
      </w:r>
      <w:r w:rsidRPr="00125EDB">
        <w:rPr>
          <w:rFonts w:cs="Arial"/>
          <w:szCs w:val="24"/>
          <w:highlight w:val="red"/>
        </w:rPr>
        <w:t>RESPUESTA SÓLO VÁLIDA PARA 2016</w:t>
      </w:r>
    </w:p>
    <w:p w14:paraId="3E1990D7" w14:textId="77777777" w:rsidR="00252A72" w:rsidRDefault="00252A72" w:rsidP="00C92F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5D64A57" w14:textId="77777777" w:rsidR="00252A72" w:rsidRPr="00515CEB" w:rsidRDefault="00252A72" w:rsidP="00095CE2">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"Pregunta329" </w:instrText>
      </w:r>
      <w:r w:rsidR="00872DBE">
        <w:rPr>
          <w:sz w:val="16"/>
          <w:szCs w:val="16"/>
        </w:rPr>
      </w:r>
      <w:r w:rsidR="00872DBE">
        <w:rPr>
          <w:sz w:val="16"/>
          <w:szCs w:val="16"/>
        </w:rPr>
        <w:fldChar w:fldCharType="separate"/>
      </w:r>
      <w:r w:rsidRPr="00515CEB">
        <w:rPr>
          <w:rStyle w:val="Hipervnculo"/>
          <w:sz w:val="16"/>
          <w:szCs w:val="16"/>
        </w:rPr>
        <w:t>(Volver a pregunta 329)</w:t>
      </w:r>
    </w:p>
    <w:p w14:paraId="38EEDB53" w14:textId="77777777" w:rsidR="00252A72" w:rsidRDefault="00872DBE" w:rsidP="00A96840">
      <w:pPr>
        <w:rPr>
          <w:b/>
        </w:rPr>
      </w:pPr>
      <w:r>
        <w:rPr>
          <w:sz w:val="16"/>
          <w:szCs w:val="16"/>
        </w:rPr>
        <w:fldChar w:fldCharType="end"/>
      </w:r>
    </w:p>
    <w:p w14:paraId="3E60D266" w14:textId="77777777" w:rsidR="00252A72" w:rsidRPr="000F016C" w:rsidRDefault="00252A72" w:rsidP="00A96840">
      <w:pPr>
        <w:rPr>
          <w:rFonts w:cs="Arial"/>
          <w:szCs w:val="24"/>
          <w:lang w:eastAsia="es-ES"/>
        </w:rPr>
      </w:pPr>
      <w:r w:rsidRPr="000F016C">
        <w:rPr>
          <w:rFonts w:cs="Arial"/>
          <w:szCs w:val="24"/>
          <w:lang w:eastAsia="es-ES"/>
        </w:rPr>
        <w:lastRenderedPageBreak/>
        <w:t>¿Se aplica la moderación de costes a las inversiones hechas en proyectos de cooperación entre particulares?</w:t>
      </w:r>
    </w:p>
    <w:p w14:paraId="23746554" w14:textId="77777777" w:rsidR="00252A72" w:rsidRPr="000F016C" w:rsidRDefault="00252A72" w:rsidP="00A96840">
      <w:pPr>
        <w:rPr>
          <w:rFonts w:cs="Arial"/>
          <w:szCs w:val="24"/>
          <w:lang w:eastAsia="es-ES"/>
        </w:rPr>
      </w:pPr>
    </w:p>
    <w:p w14:paraId="43600BED" w14:textId="77777777" w:rsidR="00252A72" w:rsidRPr="000F016C"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0F016C">
        <w:rPr>
          <w:rFonts w:cs="Arial"/>
          <w:color w:val="FF0000"/>
          <w:szCs w:val="24"/>
        </w:rPr>
        <w:t>Sí.</w:t>
      </w:r>
    </w:p>
    <w:p w14:paraId="56B656B7" w14:textId="77777777" w:rsidR="00252A72" w:rsidRDefault="00252A72" w:rsidP="00A96840"/>
    <w:p w14:paraId="2C299F98" w14:textId="77777777" w:rsidR="00252A72" w:rsidRDefault="00252A72" w:rsidP="00A96840">
      <w:pPr>
        <w:shd w:val="clear" w:color="auto" w:fill="D9D9D9"/>
        <w:rPr>
          <w:rFonts w:cs="Arial"/>
          <w:szCs w:val="24"/>
        </w:rPr>
      </w:pPr>
      <w:bookmarkStart w:id="2001" w:name="ProcModeraCostesPantallazos"/>
      <w:bookmarkEnd w:id="2001"/>
      <w:r>
        <w:rPr>
          <w:rFonts w:cs="Arial"/>
          <w:szCs w:val="24"/>
        </w:rPr>
        <w:t xml:space="preserve">330. </w:t>
      </w:r>
      <w:r w:rsidRPr="00B25109">
        <w:rPr>
          <w:rFonts w:cs="Arial"/>
          <w:szCs w:val="24"/>
        </w:rPr>
        <w:t>VALIDEZ DE PRESENTACIÓN DE PRESUPUESTOS A TRAVÉS DE PANTALLAZOS DE PÁGINAS WEB</w:t>
      </w:r>
    </w:p>
    <w:p w14:paraId="53DC6063" w14:textId="77777777" w:rsidR="00252A72" w:rsidRDefault="00252A72" w:rsidP="00DB2104">
      <w:pPr>
        <w:shd w:val="clear" w:color="auto" w:fill="D9D9D9"/>
        <w:outlineLvl w:val="0"/>
        <w:rPr>
          <w:rFonts w:cs="Arial"/>
          <w:szCs w:val="24"/>
        </w:rPr>
      </w:pPr>
    </w:p>
    <w:p w14:paraId="486A8B75" w14:textId="77777777" w:rsidR="00252A72" w:rsidRDefault="00252A72" w:rsidP="00DB2104">
      <w:pPr>
        <w:shd w:val="clear" w:color="auto" w:fill="D9D9D9"/>
        <w:rPr>
          <w:rFonts w:cs="Arial"/>
          <w:szCs w:val="24"/>
        </w:rPr>
      </w:pPr>
      <w:r>
        <w:rPr>
          <w:rFonts w:cs="Arial"/>
          <w:szCs w:val="24"/>
        </w:rPr>
        <w:t xml:space="preserve">RESPUESTA DE 06.04.2016. </w:t>
      </w:r>
    </w:p>
    <w:p w14:paraId="3A74EB02" w14:textId="77777777" w:rsidR="00252A72" w:rsidRDefault="00252A72" w:rsidP="00DB2104">
      <w:pPr>
        <w:shd w:val="clear" w:color="auto" w:fill="D9D9D9"/>
        <w:rPr>
          <w:rFonts w:cs="Arial"/>
          <w:szCs w:val="24"/>
        </w:rPr>
      </w:pPr>
    </w:p>
    <w:p w14:paraId="32688DF5" w14:textId="77777777" w:rsidR="00252A72" w:rsidRPr="00B25109" w:rsidRDefault="00252A72" w:rsidP="00DB2104">
      <w:pPr>
        <w:shd w:val="clear" w:color="auto" w:fill="D9D9D9"/>
        <w:rPr>
          <w:rFonts w:cs="Arial"/>
          <w:szCs w:val="24"/>
        </w:rPr>
      </w:pPr>
      <w:r>
        <w:rPr>
          <w:rFonts w:cs="Arial"/>
          <w:szCs w:val="24"/>
        </w:rPr>
        <w:t>REFERENCIA A VALIDEZ DE PANTALLAZOS INTRODUCIDA EN MANUAL DE PROCEDIMIENTO DE 2017</w:t>
      </w:r>
    </w:p>
    <w:p w14:paraId="701ACEDC" w14:textId="77777777"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7ECC7A"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30" w:history="1">
        <w:r w:rsidRPr="009477F0">
          <w:rPr>
            <w:rStyle w:val="Hipervnculo"/>
            <w:sz w:val="16"/>
            <w:szCs w:val="16"/>
          </w:rPr>
          <w:t>(Volver a pregunta 330</w:t>
        </w:r>
      </w:hyperlink>
      <w:r>
        <w:rPr>
          <w:sz w:val="16"/>
          <w:szCs w:val="16"/>
        </w:rPr>
        <w:t>)</w:t>
      </w:r>
    </w:p>
    <w:p w14:paraId="4E773637" w14:textId="77777777" w:rsidR="00252A72" w:rsidRPr="00B25109" w:rsidRDefault="00252A72" w:rsidP="00A96840">
      <w:pPr>
        <w:rPr>
          <w:rFonts w:cs="Arial"/>
          <w:szCs w:val="24"/>
          <w:lang w:eastAsia="es-ES"/>
        </w:rPr>
      </w:pPr>
    </w:p>
    <w:p w14:paraId="4E67CA46" w14:textId="77777777" w:rsidR="00252A72" w:rsidRPr="00B25109" w:rsidRDefault="00252A72"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14:paraId="7EC7C7A7" w14:textId="77777777" w:rsidR="00252A72" w:rsidRDefault="00252A72" w:rsidP="00A96840"/>
    <w:p w14:paraId="514344E8" w14:textId="77777777" w:rsidR="00252A72" w:rsidRDefault="00D54134" w:rsidP="00A96840">
      <w:r>
        <w:rPr>
          <w:noProof/>
          <w:lang w:eastAsia="es-ES"/>
        </w:rPr>
        <w:drawing>
          <wp:inline distT="0" distB="0" distL="0" distR="0" wp14:anchorId="445C65D9" wp14:editId="27BC1F2F">
            <wp:extent cx="4601845" cy="2493645"/>
            <wp:effectExtent l="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1845" cy="2493645"/>
                    </a:xfrm>
                    <a:prstGeom prst="rect">
                      <a:avLst/>
                    </a:prstGeom>
                    <a:noFill/>
                    <a:ln>
                      <a:noFill/>
                    </a:ln>
                  </pic:spPr>
                </pic:pic>
              </a:graphicData>
            </a:graphic>
          </wp:inline>
        </w:drawing>
      </w:r>
    </w:p>
    <w:p w14:paraId="1CB76036" w14:textId="77777777" w:rsidR="00252A72" w:rsidRDefault="00252A72" w:rsidP="00A96840">
      <w:pPr>
        <w:rPr>
          <w:color w:val="FF0000"/>
        </w:rPr>
      </w:pPr>
    </w:p>
    <w:p w14:paraId="41F2A89F" w14:textId="77777777" w:rsidR="00252A72" w:rsidRPr="00B25109"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Estos pantallazos son válidos para control de moderación de costes.</w:t>
      </w:r>
    </w:p>
    <w:p w14:paraId="153BADA9"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81F454" w14:textId="77777777" w:rsidR="00252A72" w:rsidRDefault="00252A72" w:rsidP="00A96840"/>
    <w:p w14:paraId="6D86FC60" w14:textId="77777777" w:rsidR="00252A72" w:rsidRDefault="00252A72" w:rsidP="00A96840">
      <w:pPr>
        <w:shd w:val="clear" w:color="auto" w:fill="D9D9D9"/>
        <w:rPr>
          <w:rFonts w:cs="Arial"/>
          <w:szCs w:val="24"/>
        </w:rPr>
      </w:pPr>
      <w:bookmarkStart w:id="2002" w:name="ProcEmmisorEstudioViabilidad"/>
      <w:bookmarkEnd w:id="2002"/>
      <w:r>
        <w:rPr>
          <w:rFonts w:cs="Arial"/>
          <w:szCs w:val="24"/>
        </w:rPr>
        <w:t xml:space="preserve">331. </w:t>
      </w:r>
      <w:r w:rsidRPr="00B25109">
        <w:rPr>
          <w:rFonts w:cs="Arial"/>
          <w:szCs w:val="24"/>
        </w:rPr>
        <w:t>ENTIDADES INDEPENDIENTES QUE EMITEN ESTUDIOS DE VIABILIDAD: QUÉ SE ENTIEN</w:t>
      </w:r>
      <w:r>
        <w:rPr>
          <w:rFonts w:cs="Arial"/>
          <w:szCs w:val="24"/>
        </w:rPr>
        <w:t>DE POR ENTIDADES INDEPENDIENTES</w:t>
      </w:r>
    </w:p>
    <w:p w14:paraId="6E8CE21D" w14:textId="77777777" w:rsidR="00252A72" w:rsidRDefault="00252A72" w:rsidP="00753803">
      <w:pPr>
        <w:shd w:val="clear" w:color="auto" w:fill="D9D9D9"/>
        <w:outlineLvl w:val="0"/>
        <w:rPr>
          <w:rFonts w:cs="Arial"/>
          <w:szCs w:val="24"/>
        </w:rPr>
      </w:pPr>
    </w:p>
    <w:p w14:paraId="2DCB5A76" w14:textId="77777777" w:rsidR="00252A72" w:rsidRPr="00B25109" w:rsidRDefault="00252A72" w:rsidP="00753803">
      <w:pPr>
        <w:shd w:val="clear" w:color="auto" w:fill="D9D9D9"/>
        <w:rPr>
          <w:rFonts w:cs="Arial"/>
          <w:szCs w:val="24"/>
        </w:rPr>
      </w:pPr>
      <w:r>
        <w:rPr>
          <w:rFonts w:cs="Arial"/>
          <w:szCs w:val="24"/>
        </w:rPr>
        <w:t>RESPUESTA DE 06.04.2016</w:t>
      </w:r>
    </w:p>
    <w:p w14:paraId="6D5A384E" w14:textId="77777777"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92F0791" w14:textId="77777777"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Pregunta331" w:history="1">
        <w:r w:rsidRPr="00A20AED">
          <w:rPr>
            <w:rStyle w:val="Hipervnculo"/>
            <w:sz w:val="16"/>
            <w:szCs w:val="16"/>
          </w:rPr>
          <w:t>Volver a pregunta 331</w:t>
        </w:r>
      </w:hyperlink>
      <w:r>
        <w:rPr>
          <w:sz w:val="16"/>
          <w:szCs w:val="16"/>
        </w:rPr>
        <w:t>)</w:t>
      </w:r>
    </w:p>
    <w:p w14:paraId="5C4209A2" w14:textId="77777777" w:rsidR="00252A72" w:rsidRPr="00B25109" w:rsidRDefault="00252A72" w:rsidP="00A96840">
      <w:pPr>
        <w:rPr>
          <w:rFonts w:cs="Arial"/>
          <w:szCs w:val="24"/>
        </w:rPr>
      </w:pPr>
    </w:p>
    <w:p w14:paraId="6C788263" w14:textId="77777777" w:rsidR="00252A72" w:rsidRPr="00B25109" w:rsidRDefault="00252A72"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14:paraId="662EF770" w14:textId="77777777" w:rsidR="00252A72" w:rsidRPr="00B25109" w:rsidRDefault="00252A72" w:rsidP="00A96840">
      <w:pPr>
        <w:rPr>
          <w:rFonts w:cs="Arial"/>
          <w:szCs w:val="24"/>
        </w:rPr>
      </w:pPr>
    </w:p>
    <w:p w14:paraId="32D77E0C" w14:textId="77777777" w:rsidR="00252A72" w:rsidRPr="00B25109" w:rsidRDefault="00252A72" w:rsidP="00A96840">
      <w:pPr>
        <w:rPr>
          <w:rFonts w:cs="Arial"/>
          <w:szCs w:val="24"/>
        </w:rPr>
      </w:pPr>
      <w:r w:rsidRPr="00B25109">
        <w:rPr>
          <w:rFonts w:cs="Arial"/>
          <w:szCs w:val="24"/>
        </w:rPr>
        <w:t xml:space="preserve">“En casos de creación de nuevas empresas o para inversiones de más de 50.000 euros, estudio de viabilidad económica-financiera de la inversión, suscrito por una entidad independiente”. </w:t>
      </w:r>
    </w:p>
    <w:p w14:paraId="100B5D97" w14:textId="77777777" w:rsidR="00252A72" w:rsidRPr="00B25109" w:rsidRDefault="00252A72" w:rsidP="00A96840">
      <w:pPr>
        <w:rPr>
          <w:rFonts w:cs="Arial"/>
          <w:szCs w:val="24"/>
        </w:rPr>
      </w:pPr>
    </w:p>
    <w:p w14:paraId="1F122B6C" w14:textId="77777777" w:rsidR="00252A72" w:rsidRPr="00B25109" w:rsidRDefault="00252A72"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14:paraId="17187F3E" w14:textId="77777777" w:rsidR="00252A72" w:rsidRPr="00B25109" w:rsidRDefault="00252A72" w:rsidP="00A96840">
      <w:pPr>
        <w:rPr>
          <w:rFonts w:cs="Arial"/>
          <w:szCs w:val="24"/>
        </w:rPr>
      </w:pPr>
      <w:r w:rsidRPr="00B25109">
        <w:rPr>
          <w:rFonts w:cs="Arial"/>
          <w:szCs w:val="24"/>
        </w:rPr>
        <w:lastRenderedPageBreak/>
        <w:t xml:space="preserve">-  Una consultora o asesor no vinculados al promotor </w:t>
      </w:r>
    </w:p>
    <w:p w14:paraId="21D6190F" w14:textId="77777777" w:rsidR="00252A72" w:rsidRPr="00B25109" w:rsidRDefault="00252A72" w:rsidP="00A96840">
      <w:pPr>
        <w:rPr>
          <w:rFonts w:cs="Arial"/>
          <w:szCs w:val="24"/>
        </w:rPr>
      </w:pPr>
      <w:r w:rsidRPr="00B25109">
        <w:rPr>
          <w:rFonts w:cs="Arial"/>
          <w:szCs w:val="24"/>
        </w:rPr>
        <w:t xml:space="preserve">-  Una consultora o asesor que han hecho algunos trabajos al promotor en el proyecto que presenta a Leader </w:t>
      </w:r>
    </w:p>
    <w:p w14:paraId="2D8C1C62" w14:textId="77777777" w:rsidR="00252A72" w:rsidRPr="00B25109" w:rsidRDefault="00252A72" w:rsidP="00A96840">
      <w:pPr>
        <w:rPr>
          <w:rFonts w:cs="Arial"/>
          <w:szCs w:val="24"/>
        </w:rPr>
      </w:pPr>
      <w:r w:rsidRPr="00B25109">
        <w:rPr>
          <w:rFonts w:cs="Arial"/>
          <w:szCs w:val="24"/>
        </w:rPr>
        <w:t xml:space="preserve">-  La gestoría del promotor </w:t>
      </w:r>
    </w:p>
    <w:p w14:paraId="73299D76" w14:textId="77777777" w:rsidR="00252A72" w:rsidRPr="00B25109" w:rsidRDefault="00252A72" w:rsidP="00A96840">
      <w:pPr>
        <w:rPr>
          <w:rFonts w:cs="Arial"/>
          <w:szCs w:val="24"/>
        </w:rPr>
      </w:pPr>
      <w:r w:rsidRPr="00B25109">
        <w:rPr>
          <w:rFonts w:cs="Arial"/>
          <w:szCs w:val="24"/>
        </w:rPr>
        <w:t xml:space="preserve">-  Una gestoría no vinculada al promotor </w:t>
      </w:r>
    </w:p>
    <w:p w14:paraId="1E8AAB1C" w14:textId="77777777" w:rsidR="00252A72" w:rsidRPr="00B25109" w:rsidRDefault="00252A72" w:rsidP="00A96840">
      <w:pPr>
        <w:rPr>
          <w:rFonts w:cs="Arial"/>
          <w:szCs w:val="24"/>
        </w:rPr>
      </w:pPr>
      <w:r w:rsidRPr="00B25109">
        <w:rPr>
          <w:rFonts w:cs="Arial"/>
          <w:szCs w:val="24"/>
        </w:rPr>
        <w:t xml:space="preserve">-  La entidad financiera </w:t>
      </w:r>
    </w:p>
    <w:p w14:paraId="48D312BC" w14:textId="77777777" w:rsidR="00252A72" w:rsidRPr="00B25109" w:rsidRDefault="00252A72" w:rsidP="00A96840">
      <w:pPr>
        <w:rPr>
          <w:rFonts w:cs="Arial"/>
          <w:szCs w:val="24"/>
        </w:rPr>
      </w:pPr>
      <w:r w:rsidRPr="00B25109">
        <w:rPr>
          <w:rFonts w:cs="Arial"/>
          <w:szCs w:val="24"/>
        </w:rPr>
        <w:t xml:space="preserve">-  El Grupo de Acción Local </w:t>
      </w:r>
    </w:p>
    <w:p w14:paraId="64828DA9" w14:textId="77777777" w:rsidR="00252A72" w:rsidRPr="00B25109" w:rsidRDefault="00252A72" w:rsidP="00A96840">
      <w:pPr>
        <w:rPr>
          <w:rFonts w:cs="Arial"/>
          <w:szCs w:val="24"/>
        </w:rPr>
      </w:pPr>
      <w:r w:rsidRPr="00B25109">
        <w:rPr>
          <w:rFonts w:cs="Arial"/>
          <w:szCs w:val="24"/>
        </w:rPr>
        <w:t xml:space="preserve">-  Una entidad pública (por </w:t>
      </w:r>
      <w:proofErr w:type="gramStart"/>
      <w:r w:rsidRPr="00B25109">
        <w:rPr>
          <w:rFonts w:cs="Arial"/>
          <w:szCs w:val="24"/>
        </w:rPr>
        <w:t>ejemplo</w:t>
      </w:r>
      <w:proofErr w:type="gramEnd"/>
      <w:r w:rsidRPr="00B25109">
        <w:rPr>
          <w:rFonts w:cs="Arial"/>
          <w:szCs w:val="24"/>
        </w:rPr>
        <w:t xml:space="preserve"> a través del agente de desarrollo local de entidades como la Comarca o el Ayuntamiento, por ejemplo)</w:t>
      </w:r>
    </w:p>
    <w:p w14:paraId="7F8184A7" w14:textId="77777777" w:rsidR="00252A72" w:rsidRDefault="00252A72" w:rsidP="00A96840"/>
    <w:p w14:paraId="26CAE8F7" w14:textId="77777777" w:rsidR="00252A72" w:rsidRPr="00B25109"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Sí.</w:t>
      </w:r>
    </w:p>
    <w:p w14:paraId="51580D9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0E4D19" w14:textId="77777777" w:rsidR="00252A72" w:rsidRDefault="00252A72" w:rsidP="00A96840"/>
    <w:p w14:paraId="51B0797E" w14:textId="77777777" w:rsidR="00252A72" w:rsidRDefault="00252A72" w:rsidP="00A96840">
      <w:pPr>
        <w:shd w:val="clear" w:color="auto" w:fill="D9D9D9"/>
        <w:rPr>
          <w:rFonts w:cs="Arial"/>
          <w:szCs w:val="24"/>
        </w:rPr>
      </w:pPr>
      <w:bookmarkStart w:id="2003" w:name="ProcPermisoJuntaAccesoaSistInformátDDRS"/>
      <w:bookmarkEnd w:id="2003"/>
      <w:r>
        <w:rPr>
          <w:rFonts w:cs="Arial"/>
          <w:szCs w:val="24"/>
        </w:rPr>
        <w:t xml:space="preserve">332. </w:t>
      </w:r>
      <w:r w:rsidRPr="00B25109">
        <w:rPr>
          <w:rFonts w:cs="Arial"/>
          <w:szCs w:val="24"/>
        </w:rPr>
        <w:t>SI ES NECESARIO ACUERDO DE JUNTA PARA QUE LOS TÉCNICOS PIDAN ACCESO AL SISTEMA INTEGRADO D</w:t>
      </w:r>
      <w:r>
        <w:rPr>
          <w:rFonts w:cs="Arial"/>
          <w:szCs w:val="24"/>
        </w:rPr>
        <w:t>E APLICACIONES DEL DEPARTAMENTO</w:t>
      </w:r>
    </w:p>
    <w:p w14:paraId="7A31C690" w14:textId="77777777" w:rsidR="00252A72" w:rsidRDefault="00252A72" w:rsidP="00D3569D">
      <w:pPr>
        <w:shd w:val="clear" w:color="auto" w:fill="D9D9D9"/>
        <w:outlineLvl w:val="0"/>
        <w:rPr>
          <w:rFonts w:cs="Arial"/>
          <w:szCs w:val="24"/>
        </w:rPr>
      </w:pPr>
    </w:p>
    <w:p w14:paraId="629B82D0" w14:textId="77777777" w:rsidR="00252A72" w:rsidRPr="00B25109" w:rsidRDefault="00252A72" w:rsidP="00D3569D">
      <w:pPr>
        <w:shd w:val="clear" w:color="auto" w:fill="D9D9D9"/>
        <w:rPr>
          <w:rFonts w:cs="Arial"/>
          <w:szCs w:val="24"/>
        </w:rPr>
      </w:pPr>
      <w:r>
        <w:rPr>
          <w:rFonts w:cs="Arial"/>
          <w:szCs w:val="24"/>
        </w:rPr>
        <w:t>RESPUESTA DE 06.04.2016</w:t>
      </w:r>
    </w:p>
    <w:p w14:paraId="02F65330" w14:textId="77777777" w:rsidR="00252A72" w:rsidRDefault="00252A72"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EE201F3" w14:textId="77777777" w:rsidR="00252A72" w:rsidRDefault="00252A72"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w:t>
      </w:r>
      <w:hyperlink w:anchor="Pregunta332" w:history="1">
        <w:r w:rsidRPr="005A088C">
          <w:rPr>
            <w:rStyle w:val="Hipervnculo"/>
            <w:sz w:val="16"/>
            <w:szCs w:val="16"/>
          </w:rPr>
          <w:t>Volver a pregunta 332</w:t>
        </w:r>
      </w:hyperlink>
      <w:r>
        <w:rPr>
          <w:sz w:val="16"/>
          <w:szCs w:val="16"/>
        </w:rPr>
        <w:t>)</w:t>
      </w:r>
    </w:p>
    <w:p w14:paraId="7F7192E1" w14:textId="77777777" w:rsidR="00252A72" w:rsidRPr="00B25109" w:rsidRDefault="00252A72" w:rsidP="00A96840">
      <w:pPr>
        <w:rPr>
          <w:rFonts w:cs="Arial"/>
          <w:szCs w:val="24"/>
        </w:rPr>
      </w:pPr>
    </w:p>
    <w:p w14:paraId="431CBD25" w14:textId="77777777" w:rsidR="00252A72" w:rsidRPr="00B25109" w:rsidRDefault="00252A72"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14:paraId="40911493" w14:textId="77777777" w:rsidR="00252A72" w:rsidRPr="00B25109" w:rsidRDefault="00252A72" w:rsidP="00A96840">
      <w:pPr>
        <w:rPr>
          <w:rFonts w:cs="Arial"/>
          <w:szCs w:val="24"/>
        </w:rPr>
      </w:pPr>
    </w:p>
    <w:p w14:paraId="18CF26F8" w14:textId="77777777" w:rsidR="00252A72" w:rsidRPr="00B25109"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 xml:space="preserve">Para agilizar el acceso se puede solicitar con autorización del Presidente, de estas autorizaciones deberá tener conocimiento la Junta Directiva. Se incluirá en el </w:t>
      </w:r>
      <w:r>
        <w:rPr>
          <w:rFonts w:cs="Arial"/>
          <w:color w:val="FF0000"/>
          <w:szCs w:val="24"/>
        </w:rPr>
        <w:t>M</w:t>
      </w:r>
      <w:r w:rsidRPr="00B25109">
        <w:rPr>
          <w:rFonts w:cs="Arial"/>
          <w:color w:val="FF0000"/>
          <w:szCs w:val="24"/>
        </w:rPr>
        <w:t>anual de procedimiento.</w:t>
      </w:r>
    </w:p>
    <w:p w14:paraId="5E16AA38"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68D140A" w14:textId="77777777" w:rsidR="00252A72" w:rsidRDefault="00252A72" w:rsidP="00A96840">
      <w:pPr>
        <w:rPr>
          <w:rFonts w:cs="Arial"/>
          <w:b/>
          <w:szCs w:val="24"/>
          <w:u w:val="single"/>
        </w:rPr>
      </w:pPr>
    </w:p>
    <w:p w14:paraId="0D469A7A" w14:textId="77777777" w:rsidR="00252A72" w:rsidRDefault="00252A72" w:rsidP="00A96840">
      <w:pPr>
        <w:shd w:val="clear" w:color="auto" w:fill="D9D9D9"/>
        <w:rPr>
          <w:rFonts w:cs="Arial"/>
          <w:szCs w:val="24"/>
        </w:rPr>
      </w:pPr>
      <w:bookmarkStart w:id="2004" w:name="ProcMínimisEntesLocalesCoop11"/>
      <w:bookmarkEnd w:id="2004"/>
      <w:r>
        <w:rPr>
          <w:rFonts w:cs="Arial"/>
          <w:szCs w:val="24"/>
        </w:rPr>
        <w:t xml:space="preserve">333. </w:t>
      </w:r>
      <w:r w:rsidRPr="007519EB">
        <w:rPr>
          <w:rFonts w:cs="Arial"/>
          <w:szCs w:val="24"/>
        </w:rPr>
        <w:t>SI SE APLICA MÍNIMIS A UN AYUNTAMIENTO BENEFICIARIO EN COOPERACIÓN DEL ÁMBITO 1.1</w:t>
      </w:r>
    </w:p>
    <w:p w14:paraId="68A101CD" w14:textId="77777777" w:rsidR="00252A72" w:rsidRDefault="00252A72" w:rsidP="002A2485">
      <w:pPr>
        <w:shd w:val="clear" w:color="auto" w:fill="D9D9D9"/>
        <w:outlineLvl w:val="0"/>
        <w:rPr>
          <w:rFonts w:cs="Arial"/>
          <w:szCs w:val="24"/>
        </w:rPr>
      </w:pPr>
    </w:p>
    <w:p w14:paraId="03CEFA41" w14:textId="77777777" w:rsidR="00252A72" w:rsidRPr="007519EB" w:rsidRDefault="00252A72" w:rsidP="002A2485">
      <w:pPr>
        <w:shd w:val="clear" w:color="auto" w:fill="D9D9D9"/>
        <w:rPr>
          <w:rFonts w:cs="Arial"/>
          <w:szCs w:val="24"/>
        </w:rPr>
      </w:pPr>
      <w:r>
        <w:rPr>
          <w:rFonts w:cs="Arial"/>
          <w:szCs w:val="24"/>
        </w:rPr>
        <w:t>RESPUESTA DE 06.04.2016</w:t>
      </w:r>
    </w:p>
    <w:p w14:paraId="36634EDB" w14:textId="77777777" w:rsidR="00252A72" w:rsidRDefault="00252A72"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AD4E6BA" w14:textId="77777777" w:rsidR="00252A72" w:rsidRDefault="00252A72" w:rsidP="00095CE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p>
    <w:p w14:paraId="74A425C3" w14:textId="77777777" w:rsidR="00252A72" w:rsidRDefault="00252A72" w:rsidP="00095CE2">
      <w:pPr>
        <w:rPr>
          <w:sz w:val="16"/>
          <w:szCs w:val="16"/>
        </w:rPr>
      </w:pPr>
      <w:r>
        <w:rPr>
          <w:sz w:val="16"/>
          <w:szCs w:val="16"/>
        </w:rPr>
        <w:t>(</w:t>
      </w:r>
      <w:hyperlink w:anchor="Pregunta333" w:history="1">
        <w:r w:rsidRPr="001C1D57">
          <w:rPr>
            <w:rStyle w:val="Hipervnculo"/>
            <w:sz w:val="16"/>
            <w:szCs w:val="16"/>
          </w:rPr>
          <w:t>Volver a pregunta 33</w:t>
        </w:r>
        <w:r>
          <w:rPr>
            <w:rStyle w:val="Hipervnculo"/>
            <w:sz w:val="16"/>
            <w:szCs w:val="16"/>
          </w:rPr>
          <w:t>3 en Beneficiarios: Mínimis</w:t>
        </w:r>
      </w:hyperlink>
      <w:r>
        <w:rPr>
          <w:sz w:val="16"/>
          <w:szCs w:val="16"/>
        </w:rPr>
        <w:t>) (</w:t>
      </w:r>
      <w:hyperlink w:anchor="Pregunta333" w:history="1">
        <w:r w:rsidRPr="00C47B73">
          <w:rPr>
            <w:rStyle w:val="Hipervnculo"/>
            <w:sz w:val="16"/>
            <w:szCs w:val="16"/>
          </w:rPr>
          <w:t>Volver a pregunta 333</w:t>
        </w:r>
      </w:hyperlink>
      <w:r>
        <w:rPr>
          <w:sz w:val="16"/>
          <w:szCs w:val="16"/>
        </w:rPr>
        <w:t>)</w:t>
      </w:r>
    </w:p>
    <w:p w14:paraId="5849B2E2" w14:textId="77777777" w:rsidR="00252A72" w:rsidRDefault="00252A72" w:rsidP="00A96840"/>
    <w:p w14:paraId="1E606A7C" w14:textId="77777777" w:rsidR="00252A72" w:rsidRPr="007519EB" w:rsidRDefault="00252A72" w:rsidP="00A96840">
      <w:pPr>
        <w:rPr>
          <w:rFonts w:cs="Arial"/>
          <w:szCs w:val="24"/>
        </w:rPr>
      </w:pPr>
      <w:r w:rsidRPr="007519EB">
        <w:rPr>
          <w:rFonts w:cs="Arial"/>
          <w:szCs w:val="24"/>
        </w:rPr>
        <w:t>A un ayuntamiento socio de un proyecto de cooperación entre particulares, ¿le computa como mínimis la ayuda?</w:t>
      </w:r>
    </w:p>
    <w:p w14:paraId="73E1DD7A" w14:textId="77777777" w:rsidR="00252A72" w:rsidRPr="007519EB" w:rsidRDefault="00252A72" w:rsidP="00A96840">
      <w:pPr>
        <w:autoSpaceDE w:val="0"/>
        <w:autoSpaceDN w:val="0"/>
        <w:rPr>
          <w:rFonts w:cs="Arial"/>
          <w:color w:val="FF0000"/>
          <w:szCs w:val="24"/>
        </w:rPr>
      </w:pPr>
    </w:p>
    <w:p w14:paraId="3AFA87A2" w14:textId="77777777" w:rsidR="00252A72"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7519EB">
        <w:rPr>
          <w:rFonts w:cs="Arial"/>
          <w:color w:val="FF0000"/>
          <w:szCs w:val="24"/>
        </w:rPr>
        <w:t>A un ayuntamiento le afecta el mínimis si el proyecto es productivo. Como la cooperación entre particulares está incluida en una medida que es para proyectos productivos, a un ayuntamiento le afecta.</w:t>
      </w:r>
    </w:p>
    <w:p w14:paraId="38322480" w14:textId="77777777" w:rsidR="00252A72" w:rsidRDefault="00252A72" w:rsidP="00A96840">
      <w:pPr>
        <w:autoSpaceDE w:val="0"/>
        <w:autoSpaceDN w:val="0"/>
        <w:rPr>
          <w:rFonts w:cs="Arial"/>
          <w:color w:val="FF0000"/>
          <w:szCs w:val="24"/>
        </w:rPr>
      </w:pPr>
    </w:p>
    <w:p w14:paraId="76AF0363" w14:textId="77777777" w:rsidR="00252A72" w:rsidRDefault="00252A72" w:rsidP="00A96840">
      <w:pPr>
        <w:autoSpaceDE w:val="0"/>
        <w:autoSpaceDN w:val="0"/>
        <w:rPr>
          <w:rFonts w:cs="Arial"/>
          <w:color w:val="00B050"/>
          <w:szCs w:val="24"/>
        </w:rPr>
      </w:pPr>
      <w:r w:rsidRPr="00570761">
        <w:rPr>
          <w:rFonts w:cs="Arial"/>
          <w:color w:val="00B050"/>
          <w:szCs w:val="24"/>
        </w:rPr>
        <w:t>N. de RADR: El</w:t>
      </w:r>
      <w:r>
        <w:rPr>
          <w:rFonts w:cs="Arial"/>
          <w:color w:val="00B050"/>
          <w:szCs w:val="24"/>
        </w:rPr>
        <w:t xml:space="preserve"> </w:t>
      </w:r>
      <w:r w:rsidRPr="000B2D71">
        <w:rPr>
          <w:rFonts w:cs="Arial"/>
          <w:color w:val="00B050"/>
          <w:szCs w:val="24"/>
        </w:rPr>
        <w:t xml:space="preserve">artículo 33.3 </w:t>
      </w:r>
      <w:r w:rsidRPr="00570761">
        <w:rPr>
          <w:rFonts w:cs="Arial"/>
          <w:color w:val="00B050"/>
          <w:szCs w:val="24"/>
        </w:rPr>
        <w:t xml:space="preserve">de la </w:t>
      </w:r>
      <w:r w:rsidRPr="000B2D71">
        <w:rPr>
          <w:rFonts w:cs="Arial"/>
          <w:color w:val="00B050"/>
          <w:szCs w:val="24"/>
        </w:rPr>
        <w:t>Orden DRS/1482/2016, de 18 de octubre, por la que se aprueban las bases reguladoras de las ayudas L</w:t>
      </w:r>
      <w:r>
        <w:rPr>
          <w:rFonts w:cs="Arial"/>
          <w:color w:val="00B050"/>
          <w:szCs w:val="24"/>
        </w:rPr>
        <w:t xml:space="preserve">eader </w:t>
      </w:r>
      <w:r w:rsidRPr="000B2D71">
        <w:rPr>
          <w:rFonts w:cs="Arial"/>
          <w:color w:val="00B050"/>
          <w:szCs w:val="24"/>
        </w:rPr>
        <w:t xml:space="preserve">para la realización de operaciones, </w:t>
      </w:r>
      <w:r>
        <w:rPr>
          <w:rFonts w:cs="Arial"/>
          <w:color w:val="00B050"/>
          <w:szCs w:val="24"/>
        </w:rPr>
        <w:t>C</w:t>
      </w:r>
      <w:r w:rsidRPr="00570761">
        <w:rPr>
          <w:rFonts w:cs="Arial"/>
          <w:color w:val="00B050"/>
          <w:szCs w:val="24"/>
        </w:rPr>
        <w:t>apítulo III</w:t>
      </w:r>
      <w:r>
        <w:rPr>
          <w:rFonts w:cs="Arial"/>
          <w:color w:val="00B050"/>
          <w:szCs w:val="24"/>
        </w:rPr>
        <w:t xml:space="preserve">, </w:t>
      </w:r>
      <w:r w:rsidRPr="000B2D71">
        <w:rPr>
          <w:rFonts w:cs="Arial"/>
          <w:color w:val="00B050"/>
          <w:szCs w:val="24"/>
        </w:rPr>
        <w:t xml:space="preserve">sobre Ayudas para cooperación entre particulares, establece que </w:t>
      </w:r>
    </w:p>
    <w:p w14:paraId="3321D258" w14:textId="77777777" w:rsidR="00252A72" w:rsidRDefault="00252A72" w:rsidP="00A96840">
      <w:pPr>
        <w:autoSpaceDE w:val="0"/>
        <w:autoSpaceDN w:val="0"/>
        <w:rPr>
          <w:rFonts w:cs="Arial"/>
          <w:color w:val="00B050"/>
          <w:szCs w:val="24"/>
        </w:rPr>
      </w:pPr>
    </w:p>
    <w:p w14:paraId="338F4AAB" w14:textId="77777777" w:rsidR="00252A72" w:rsidRPr="000B2D71" w:rsidRDefault="00252A72" w:rsidP="000B2D71">
      <w:pPr>
        <w:autoSpaceDE w:val="0"/>
        <w:autoSpaceDN w:val="0"/>
        <w:ind w:left="851" w:right="992"/>
        <w:rPr>
          <w:rFonts w:ascii="Calibri" w:hAnsi="Calibri"/>
          <w:i/>
          <w:iCs/>
          <w:color w:val="FF0000"/>
          <w:szCs w:val="24"/>
        </w:rPr>
      </w:pPr>
      <w:r w:rsidRPr="000B2D71">
        <w:rPr>
          <w:rFonts w:ascii="Calibri" w:hAnsi="Calibri"/>
          <w:i/>
          <w:iCs/>
          <w:color w:val="FF0000"/>
          <w:szCs w:val="24"/>
        </w:rPr>
        <w:t>"3. En caso de que el beneficiario sea una empresa que oferte bienes o servicios en el mercado, estará sujeta a los límites establecidos en el Reglamento (UE) nº 1407/2013 de la Comisión, de 18 de diciembre de 2013"., sobre Ayudas para cooperación entre particulares, el artículo 33.3 establece que "3. En caso de que el beneficiario sea una empresa que oferte bienes o servicios en el mercado, estará sujeta a los límites establecidos en el Reglamento (UE) nº 1407/2013 de la Comisión, de 18 de diciembre de 2013".</w:t>
      </w:r>
    </w:p>
    <w:p w14:paraId="1B304DA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71FB6BE" w14:textId="77777777" w:rsidR="00252A72" w:rsidRDefault="00252A72" w:rsidP="00A96840">
      <w:pPr>
        <w:rPr>
          <w:rFonts w:cs="Arial"/>
          <w:szCs w:val="24"/>
        </w:rPr>
      </w:pPr>
    </w:p>
    <w:p w14:paraId="06B25DE9" w14:textId="77777777" w:rsidR="00252A72" w:rsidRDefault="00252A72" w:rsidP="00180CB3">
      <w:pPr>
        <w:shd w:val="clear" w:color="auto" w:fill="D9D9D9"/>
        <w:outlineLvl w:val="0"/>
        <w:rPr>
          <w:rFonts w:cs="Arial"/>
          <w:szCs w:val="24"/>
        </w:rPr>
      </w:pPr>
      <w:bookmarkStart w:id="2005" w:name="ProcContrataConEmpresaVinculada"/>
      <w:bookmarkEnd w:id="2005"/>
      <w:r>
        <w:rPr>
          <w:rFonts w:cs="Arial"/>
          <w:szCs w:val="24"/>
        </w:rPr>
        <w:t>334. CONTRATACIÓN CON EMPRESAS VINCULADAS</w:t>
      </w:r>
    </w:p>
    <w:p w14:paraId="03C960AE" w14:textId="77777777" w:rsidR="00252A72" w:rsidRDefault="00252A72" w:rsidP="00DC57A6">
      <w:pPr>
        <w:shd w:val="clear" w:color="auto" w:fill="D9D9D9"/>
        <w:outlineLvl w:val="0"/>
        <w:rPr>
          <w:rFonts w:cs="Arial"/>
          <w:szCs w:val="24"/>
        </w:rPr>
      </w:pPr>
    </w:p>
    <w:p w14:paraId="5F8EAD0E" w14:textId="77777777" w:rsidR="00252A72" w:rsidRDefault="00252A72" w:rsidP="00DC57A6">
      <w:pPr>
        <w:shd w:val="clear" w:color="auto" w:fill="D9D9D9"/>
        <w:outlineLvl w:val="0"/>
        <w:rPr>
          <w:rFonts w:cs="Arial"/>
          <w:szCs w:val="24"/>
        </w:rPr>
      </w:pPr>
      <w:r>
        <w:rPr>
          <w:rFonts w:cs="Arial"/>
          <w:szCs w:val="24"/>
        </w:rPr>
        <w:t>RESPUESTA DE 06.04.2016</w:t>
      </w:r>
    </w:p>
    <w:p w14:paraId="7F91D49D" w14:textId="77777777" w:rsidR="00252A72" w:rsidRDefault="00252A72" w:rsidP="00F032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89685C5" w14:textId="77777777" w:rsidR="00252A72" w:rsidRPr="006A619B" w:rsidRDefault="00252A72" w:rsidP="003E22C6">
      <w:pPr>
        <w:rPr>
          <w:rFonts w:cs="Arial"/>
          <w:sz w:val="16"/>
          <w:szCs w:val="16"/>
        </w:rPr>
      </w:pPr>
      <w:r w:rsidRPr="006A619B">
        <w:rPr>
          <w:rFonts w:cs="Arial"/>
          <w:sz w:val="16"/>
          <w:szCs w:val="16"/>
        </w:rPr>
        <w:t>(</w:t>
      </w:r>
      <w:hyperlink w:anchor="Pregunta334" w:history="1">
        <w:r w:rsidRPr="006A619B">
          <w:rPr>
            <w:rStyle w:val="Hipervnculo"/>
            <w:rFonts w:cs="Arial"/>
            <w:sz w:val="16"/>
            <w:szCs w:val="16"/>
          </w:rPr>
          <w:t>Volver a pregunta 334</w:t>
        </w:r>
      </w:hyperlink>
      <w:r w:rsidRPr="006A619B">
        <w:rPr>
          <w:rFonts w:cs="Arial"/>
          <w:sz w:val="16"/>
          <w:szCs w:val="16"/>
        </w:rPr>
        <w:t>)</w:t>
      </w:r>
    </w:p>
    <w:p w14:paraId="61969E6C" w14:textId="77777777" w:rsidR="00252A72" w:rsidRDefault="00252A72" w:rsidP="003E22C6">
      <w:pPr>
        <w:rPr>
          <w:rFonts w:cs="Arial"/>
          <w:szCs w:val="24"/>
        </w:rPr>
      </w:pPr>
    </w:p>
    <w:p w14:paraId="6A48767D" w14:textId="77777777" w:rsidR="00252A72" w:rsidRPr="00FE6FA7" w:rsidRDefault="00252A72"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t>un</w:t>
      </w:r>
      <w:r w:rsidRPr="00864BDF">
        <w:rPr>
          <w:rFonts w:cs="Arial"/>
          <w:szCs w:val="24"/>
        </w:rPr>
        <w:t>a carpintería y van a hacer un</w:t>
      </w:r>
      <w:r>
        <w:rPr>
          <w:rFonts w:cs="Arial"/>
          <w:szCs w:val="24"/>
        </w:rPr>
        <w:t xml:space="preserve"> </w:t>
      </w:r>
      <w:r w:rsidRPr="00864BDF">
        <w:rPr>
          <w:rFonts w:cs="Arial"/>
          <w:szCs w:val="24"/>
        </w:rPr>
        <w:t>supermercado</w:t>
      </w:r>
      <w:r>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14:paraId="78F690C5" w14:textId="77777777" w:rsidR="00252A72" w:rsidRDefault="00252A72" w:rsidP="003E22C6">
      <w:pPr>
        <w:rPr>
          <w:rFonts w:cs="Arial"/>
          <w:szCs w:val="24"/>
        </w:rPr>
      </w:pPr>
    </w:p>
    <w:p w14:paraId="261CBCF8" w14:textId="77777777" w:rsidR="00252A72" w:rsidRPr="000E74AE" w:rsidRDefault="00252A72" w:rsidP="003E22C6">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14:paraId="378A430C" w14:textId="77777777" w:rsidR="00252A72" w:rsidRDefault="00252A72" w:rsidP="0077440A">
      <w:pPr>
        <w:rPr>
          <w:rFonts w:cs="Arial"/>
          <w:szCs w:val="24"/>
        </w:rPr>
      </w:pPr>
    </w:p>
    <w:p w14:paraId="4E3AEBBD" w14:textId="77777777" w:rsidR="00252A72" w:rsidRPr="00CE00CE" w:rsidRDefault="00252A72"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14:paraId="45729D55" w14:textId="77777777" w:rsidR="00252A72" w:rsidRDefault="00252A72" w:rsidP="00D5164B">
      <w:pPr>
        <w:ind w:left="851"/>
      </w:pPr>
      <w:r>
        <w:rPr>
          <w:rFonts w:ascii="Calibri" w:hAnsi="Calibri"/>
          <w:color w:val="FF0000"/>
          <w:szCs w:val="24"/>
        </w:rPr>
        <w:t> </w:t>
      </w:r>
    </w:p>
    <w:p w14:paraId="590AA064" w14:textId="77777777" w:rsidR="00252A72" w:rsidRDefault="00252A72"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14:paraId="07B8065B" w14:textId="77777777"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la subvención. </w:t>
      </w:r>
      <w:proofErr w:type="gramStart"/>
      <w:r>
        <w:rPr>
          <w:rFonts w:ascii="Calibri" w:hAnsi="Calibri"/>
          <w:i/>
          <w:iCs/>
          <w:color w:val="FF0000"/>
          <w:szCs w:val="24"/>
        </w:rPr>
        <w:t>Por  ello</w:t>
      </w:r>
      <w:proofErr w:type="gramEnd"/>
      <w:r>
        <w:rPr>
          <w:rFonts w:ascii="Calibri" w:hAnsi="Calibri"/>
          <w:i/>
          <w:iCs/>
          <w:color w:val="FF0000"/>
          <w:szCs w:val="24"/>
        </w:rPr>
        <w:t xml:space="preserve">,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14:paraId="39D8855C" w14:textId="77777777" w:rsidR="00252A72" w:rsidRDefault="00252A72" w:rsidP="00D5164B">
      <w:pPr>
        <w:autoSpaceDE w:val="0"/>
        <w:autoSpaceDN w:val="0"/>
        <w:ind w:left="851" w:right="709"/>
      </w:pPr>
      <w:r>
        <w:rPr>
          <w:rFonts w:ascii="Calibri" w:hAnsi="Calibri"/>
          <w:i/>
          <w:iCs/>
          <w:color w:val="FF0000"/>
          <w:szCs w:val="24"/>
        </w:rPr>
        <w:t> </w:t>
      </w:r>
    </w:p>
    <w:p w14:paraId="4280EC05" w14:textId="77777777" w:rsidR="00252A72" w:rsidRDefault="00252A72"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14:paraId="66EB4E3C" w14:textId="77777777" w:rsidR="00252A72" w:rsidRDefault="00252A72" w:rsidP="00D5164B">
      <w:pPr>
        <w:autoSpaceDE w:val="0"/>
        <w:autoSpaceDN w:val="0"/>
        <w:ind w:left="851" w:right="709"/>
      </w:pPr>
      <w:r>
        <w:rPr>
          <w:rFonts w:ascii="Calibri" w:hAnsi="Calibri"/>
          <w:i/>
          <w:iCs/>
          <w:color w:val="FF0000"/>
          <w:szCs w:val="24"/>
        </w:rPr>
        <w:t>a. Que la contratación se realice de acuerdo con las condiciones normales de mercado.</w:t>
      </w:r>
    </w:p>
    <w:p w14:paraId="6C254C81" w14:textId="77777777" w:rsidR="00252A72" w:rsidRDefault="00252A72"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14:paraId="6DF4E29A" w14:textId="77777777"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w:t>
      </w:r>
    </w:p>
    <w:p w14:paraId="66A623F5" w14:textId="77777777" w:rsidR="00252A72" w:rsidRDefault="00252A72" w:rsidP="00D5164B">
      <w:pPr>
        <w:autoSpaceDE w:val="0"/>
        <w:autoSpaceDN w:val="0"/>
        <w:ind w:left="851" w:right="709"/>
      </w:pPr>
      <w:r>
        <w:rPr>
          <w:rFonts w:ascii="Calibri" w:hAnsi="Calibri"/>
          <w:i/>
          <w:iCs/>
          <w:color w:val="FF0000"/>
          <w:szCs w:val="24"/>
        </w:rPr>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14:paraId="0EBE4B25" w14:textId="77777777" w:rsidR="00252A72" w:rsidRDefault="00252A72" w:rsidP="00D5164B">
      <w:pPr>
        <w:autoSpaceDE w:val="0"/>
        <w:autoSpaceDN w:val="0"/>
        <w:ind w:left="851" w:right="709"/>
      </w:pPr>
      <w:r>
        <w:rPr>
          <w:rFonts w:ascii="Calibri" w:hAnsi="Calibri"/>
          <w:i/>
          <w:iCs/>
          <w:color w:val="FF0000"/>
          <w:szCs w:val="24"/>
        </w:rPr>
        <w:t> </w:t>
      </w:r>
    </w:p>
    <w:p w14:paraId="35557574" w14:textId="77777777" w:rsidR="00252A72" w:rsidRDefault="00252A72"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14:paraId="2A87A0A9" w14:textId="77777777" w:rsidR="00252A72" w:rsidRDefault="00252A72" w:rsidP="00D5164B">
      <w:pPr>
        <w:autoSpaceDE w:val="0"/>
        <w:autoSpaceDN w:val="0"/>
        <w:ind w:left="851" w:right="709"/>
      </w:pPr>
      <w:r>
        <w:rPr>
          <w:rFonts w:ascii="Calibri" w:hAnsi="Calibri"/>
          <w:i/>
          <w:iCs/>
          <w:color w:val="FF0000"/>
          <w:szCs w:val="24"/>
        </w:rPr>
        <w:t> </w:t>
      </w:r>
    </w:p>
    <w:p w14:paraId="302B2BBE" w14:textId="77777777" w:rsidR="00252A72" w:rsidRDefault="00252A72" w:rsidP="00D5164B">
      <w:pPr>
        <w:autoSpaceDE w:val="0"/>
        <w:autoSpaceDN w:val="0"/>
        <w:ind w:left="851" w:right="709"/>
      </w:pPr>
      <w:r>
        <w:rPr>
          <w:rFonts w:ascii="Calibri" w:hAnsi="Calibri"/>
          <w:i/>
          <w:iCs/>
          <w:color w:val="FF0000"/>
          <w:szCs w:val="24"/>
        </w:rPr>
        <w:t>En estos casos, el Grupo actuará como sigue:</w:t>
      </w:r>
    </w:p>
    <w:p w14:paraId="0339E248" w14:textId="77777777" w:rsidR="00252A72" w:rsidRDefault="00252A72" w:rsidP="00D5164B">
      <w:pPr>
        <w:autoSpaceDE w:val="0"/>
        <w:autoSpaceDN w:val="0"/>
        <w:ind w:left="851" w:right="709"/>
      </w:pPr>
      <w:r>
        <w:rPr>
          <w:rFonts w:ascii="Calibri" w:hAnsi="Calibri"/>
          <w:i/>
          <w:iCs/>
          <w:color w:val="FF0000"/>
          <w:szCs w:val="24"/>
        </w:rPr>
        <w:t> </w:t>
      </w:r>
    </w:p>
    <w:p w14:paraId="5EAA97DB" w14:textId="77777777" w:rsidR="00252A72" w:rsidRDefault="00252A72" w:rsidP="00D5164B">
      <w:pPr>
        <w:autoSpaceDE w:val="0"/>
        <w:autoSpaceDN w:val="0"/>
        <w:ind w:left="851" w:right="709"/>
      </w:pPr>
      <w:r>
        <w:rPr>
          <w:rFonts w:ascii="Calibri" w:hAnsi="Calibri"/>
          <w:i/>
          <w:iCs/>
          <w:color w:val="FF0000"/>
          <w:szCs w:val="24"/>
        </w:rPr>
        <w:t>1. Se solicitarán -al igual que en cualquier otro proyecto-, las facturas originales a nombre de la empresa beneficiaria y sus pagos bancarios.</w:t>
      </w:r>
    </w:p>
    <w:p w14:paraId="51909323" w14:textId="77777777" w:rsidR="00252A72" w:rsidRDefault="00252A72" w:rsidP="00D5164B">
      <w:pPr>
        <w:autoSpaceDE w:val="0"/>
        <w:autoSpaceDN w:val="0"/>
        <w:ind w:left="851" w:right="709"/>
      </w:pPr>
      <w:r>
        <w:rPr>
          <w:rFonts w:ascii="Calibri" w:hAnsi="Calibri"/>
          <w:i/>
          <w:iCs/>
          <w:color w:val="FF0000"/>
          <w:szCs w:val="24"/>
        </w:rPr>
        <w:t> </w:t>
      </w:r>
    </w:p>
    <w:p w14:paraId="326989BF" w14:textId="77777777" w:rsidR="00252A72" w:rsidRDefault="00252A72"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14:paraId="15D62AAC" w14:textId="77777777" w:rsidR="00252A72" w:rsidRDefault="00252A72" w:rsidP="00D5164B">
      <w:pPr>
        <w:autoSpaceDE w:val="0"/>
        <w:autoSpaceDN w:val="0"/>
        <w:ind w:left="851" w:right="709"/>
      </w:pPr>
      <w:r>
        <w:rPr>
          <w:rFonts w:ascii="Calibri" w:hAnsi="Calibri"/>
          <w:i/>
          <w:iCs/>
          <w:color w:val="FF0000"/>
          <w:szCs w:val="24"/>
        </w:rPr>
        <w:t> </w:t>
      </w:r>
    </w:p>
    <w:p w14:paraId="542FCA7F" w14:textId="77777777" w:rsidR="00252A72" w:rsidRDefault="00252A72" w:rsidP="00D5164B">
      <w:pPr>
        <w:autoSpaceDE w:val="0"/>
        <w:autoSpaceDN w:val="0"/>
        <w:ind w:left="851" w:right="709"/>
      </w:pPr>
      <w:r>
        <w:rPr>
          <w:rFonts w:ascii="Calibri" w:hAnsi="Calibri"/>
          <w:i/>
          <w:iCs/>
          <w:color w:val="FF0000"/>
          <w:szCs w:val="24"/>
        </w:rPr>
        <w:lastRenderedPageBreak/>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14:paraId="487844F3" w14:textId="77777777" w:rsidR="00252A72" w:rsidRDefault="00252A72" w:rsidP="00D5164B">
      <w:pPr>
        <w:autoSpaceDE w:val="0"/>
        <w:autoSpaceDN w:val="0"/>
        <w:ind w:left="851" w:right="709"/>
      </w:pPr>
      <w:r>
        <w:rPr>
          <w:rFonts w:ascii="Calibri" w:hAnsi="Calibri"/>
          <w:i/>
          <w:iCs/>
          <w:color w:val="FF0000"/>
          <w:szCs w:val="24"/>
        </w:rPr>
        <w:t> </w:t>
      </w:r>
    </w:p>
    <w:p w14:paraId="48F9FDD0" w14:textId="77777777" w:rsidR="00252A72" w:rsidRDefault="00252A72" w:rsidP="00D5164B">
      <w:pPr>
        <w:autoSpaceDE w:val="0"/>
        <w:autoSpaceDN w:val="0"/>
        <w:ind w:left="851" w:right="709"/>
      </w:pPr>
      <w:r w:rsidRPr="00CE00CE">
        <w:rPr>
          <w:rFonts w:ascii="Calibri" w:hAnsi="Calibri"/>
          <w:i/>
          <w:iCs/>
          <w:color w:val="FF0000"/>
        </w:rPr>
        <w:t>En cuanto a la previa autorización del órgano concedente (art. 29.7 d) de la Ley 38/2003) será la Dirección General de Desarrollo Rural quien autorizará la 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14:paraId="398ADEBE" w14:textId="77777777" w:rsidR="00252A72" w:rsidRPr="0077440A" w:rsidRDefault="00252A72" w:rsidP="00D5164B">
      <w:pPr>
        <w:autoSpaceDE w:val="0"/>
        <w:autoSpaceDN w:val="0"/>
        <w:ind w:left="851" w:right="709"/>
        <w:rPr>
          <w:rFonts w:ascii="Calibri" w:hAnsi="Calibri"/>
          <w:i/>
          <w:iCs/>
          <w:color w:val="FF0000"/>
        </w:rPr>
      </w:pPr>
      <w:r w:rsidRPr="0077440A">
        <w:rPr>
          <w:rFonts w:ascii="Calibri" w:hAnsi="Calibri"/>
          <w:i/>
          <w:iCs/>
          <w:color w:val="FF0000"/>
        </w:rPr>
        <w:t> </w:t>
      </w:r>
    </w:p>
    <w:p w14:paraId="1F8FF21F" w14:textId="77777777" w:rsidR="00252A72" w:rsidRDefault="00252A72" w:rsidP="00D5164B">
      <w:pPr>
        <w:ind w:left="851" w:right="709"/>
        <w:rPr>
          <w:rFonts w:ascii="Calibri" w:hAnsi="Calibri"/>
          <w:i/>
          <w:iCs/>
          <w:color w:val="FF0000"/>
          <w:szCs w:val="24"/>
        </w:rPr>
      </w:pPr>
      <w:r w:rsidRPr="0077440A">
        <w:rPr>
          <w:rFonts w:ascii="Calibri" w:hAnsi="Calibri"/>
          <w:i/>
          <w:iCs/>
          <w:color w:val="FF0000"/>
        </w:rPr>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14:paraId="70485398" w14:textId="77777777" w:rsidR="00252A72" w:rsidRDefault="00252A72" w:rsidP="0077440A">
      <w:pPr>
        <w:rPr>
          <w:rFonts w:cs="Arial"/>
          <w:szCs w:val="24"/>
        </w:rPr>
      </w:pPr>
    </w:p>
    <w:p w14:paraId="21BBE13C" w14:textId="7F284364" w:rsidR="00252A72" w:rsidRDefault="00252A72"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había cambiado la referencia a la Ley General de Subvenciones por la Ley de Subvenciones de Aragón (no tiene más importancia pues el texto es el mismo)</w:t>
      </w:r>
      <w:r w:rsidRPr="002C00A6">
        <w:rPr>
          <w:rFonts w:cs="Arial"/>
          <w:color w:val="00B050"/>
          <w:szCs w:val="24"/>
        </w:rPr>
        <w:t>.</w:t>
      </w:r>
    </w:p>
    <w:p w14:paraId="4CECA094" w14:textId="77777777" w:rsidR="00DA6D1A" w:rsidRDefault="00DA6D1A" w:rsidP="00DA6D1A">
      <w:pPr>
        <w:rPr>
          <w:color w:val="00B050"/>
          <w:szCs w:val="24"/>
        </w:rPr>
      </w:pPr>
    </w:p>
    <w:p w14:paraId="27012E97" w14:textId="30D094E3" w:rsidR="00DA6D1A" w:rsidRPr="00C15EC0" w:rsidRDefault="00DA6D1A" w:rsidP="00DA6D1A">
      <w:pPr>
        <w:rPr>
          <w:color w:val="00B050"/>
          <w:szCs w:val="24"/>
        </w:rPr>
      </w:pPr>
      <w:r w:rsidRPr="00C15EC0">
        <w:rPr>
          <w:color w:val="00B050"/>
          <w:szCs w:val="24"/>
        </w:rPr>
        <w:t>N. de RADR: La c</w:t>
      </w:r>
      <w:r w:rsidRPr="00C15EC0">
        <w:rPr>
          <w:color w:val="00B050"/>
        </w:rPr>
        <w:t>ontratación con empresas vinculadas está recogida en la página 86 de la versión del Manual de procedimiento de enero de 2020: punto 17 del apéndice a.2.</w:t>
      </w:r>
    </w:p>
    <w:p w14:paraId="46AE47B1" w14:textId="77777777" w:rsidR="00DA6D1A" w:rsidRPr="002C00A6" w:rsidRDefault="00DA6D1A" w:rsidP="002C00A6">
      <w:pPr>
        <w:autoSpaceDE w:val="0"/>
        <w:autoSpaceDN w:val="0"/>
        <w:adjustRightInd w:val="0"/>
        <w:rPr>
          <w:rFonts w:cs="Arial"/>
          <w:color w:val="00B050"/>
          <w:szCs w:val="24"/>
        </w:rPr>
      </w:pPr>
    </w:p>
    <w:p w14:paraId="3FBC8DBE" w14:textId="77777777"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F968EC9" w14:textId="77777777" w:rsidR="00252A72" w:rsidRDefault="00252A72" w:rsidP="0077440A">
      <w:pPr>
        <w:rPr>
          <w:rFonts w:cs="Arial"/>
          <w:szCs w:val="24"/>
        </w:rPr>
      </w:pPr>
    </w:p>
    <w:p w14:paraId="0DF089EB" w14:textId="77777777" w:rsidR="00252A72" w:rsidRDefault="00252A72" w:rsidP="00180CB3">
      <w:pPr>
        <w:pStyle w:val="Estilo3"/>
        <w:outlineLvl w:val="0"/>
      </w:pPr>
      <w:bookmarkStart w:id="2006" w:name="ProcSubcontratación"/>
      <w:bookmarkEnd w:id="2006"/>
      <w:r>
        <w:t>335. ALCANCE DE LA SUBCONTRATACIÓN</w:t>
      </w:r>
    </w:p>
    <w:p w14:paraId="5FE7A821" w14:textId="77777777" w:rsidR="00252A72" w:rsidRDefault="00252A72" w:rsidP="00D5164B">
      <w:pPr>
        <w:pStyle w:val="Estilo3"/>
      </w:pPr>
    </w:p>
    <w:p w14:paraId="5529D6D3" w14:textId="77777777" w:rsidR="00252A72" w:rsidRDefault="00252A72" w:rsidP="00D5164B">
      <w:pPr>
        <w:pStyle w:val="Estilo3"/>
        <w:rPr>
          <w:rFonts w:cs="Arial"/>
          <w:szCs w:val="24"/>
        </w:rPr>
      </w:pPr>
      <w:r>
        <w:rPr>
          <w:rFonts w:cs="Arial"/>
          <w:szCs w:val="24"/>
        </w:rPr>
        <w:t>Subcontratación en las bases reguladoras: aclaración sobre su cita en el artículo 26</w:t>
      </w:r>
    </w:p>
    <w:p w14:paraId="41233884" w14:textId="77777777" w:rsidR="00252A72" w:rsidRDefault="00252A72" w:rsidP="00DC57A6">
      <w:pPr>
        <w:shd w:val="clear" w:color="auto" w:fill="D9D9D9"/>
        <w:outlineLvl w:val="0"/>
        <w:rPr>
          <w:rFonts w:cs="Arial"/>
          <w:szCs w:val="24"/>
        </w:rPr>
      </w:pPr>
    </w:p>
    <w:p w14:paraId="7F3BEDF3" w14:textId="77777777" w:rsidR="00252A72" w:rsidRDefault="00252A72" w:rsidP="00DC57A6">
      <w:pPr>
        <w:pStyle w:val="Estilo3"/>
      </w:pPr>
      <w:r>
        <w:rPr>
          <w:rFonts w:cs="Arial"/>
          <w:szCs w:val="24"/>
        </w:rPr>
        <w:t>RESPUESTA DE 06.04.2016</w:t>
      </w:r>
    </w:p>
    <w:p w14:paraId="392486DA" w14:textId="77777777" w:rsidR="00252A72" w:rsidRDefault="00252A72" w:rsidP="0006684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9563189"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35" w:history="1">
        <w:r w:rsidRPr="002C481D">
          <w:rPr>
            <w:rStyle w:val="Hipervnculo"/>
            <w:sz w:val="16"/>
            <w:szCs w:val="16"/>
          </w:rPr>
          <w:t>Volver a pregunta 335</w:t>
        </w:r>
      </w:hyperlink>
      <w:r>
        <w:rPr>
          <w:sz w:val="16"/>
          <w:szCs w:val="16"/>
        </w:rPr>
        <w:t>)</w:t>
      </w:r>
    </w:p>
    <w:p w14:paraId="0AB73488" w14:textId="77777777" w:rsidR="00252A72" w:rsidRDefault="00252A72" w:rsidP="0077440A">
      <w:pPr>
        <w:rPr>
          <w:rFonts w:cs="Arial"/>
          <w:szCs w:val="24"/>
        </w:rPr>
      </w:pPr>
    </w:p>
    <w:p w14:paraId="3166FE21" w14:textId="77777777" w:rsidR="00252A72" w:rsidRDefault="00252A72"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sobre</w:t>
      </w:r>
      <w:r w:rsidRPr="0034173E">
        <w:rPr>
          <w:rFonts w:cs="Arial"/>
          <w:i/>
          <w:iCs/>
        </w:rPr>
        <w:t xml:space="preserve"> Comprobación</w:t>
      </w:r>
      <w:r>
        <w:rPr>
          <w:rFonts w:cs="Arial"/>
          <w:i/>
          <w:iCs/>
        </w:rPr>
        <w:t>, dice:</w:t>
      </w:r>
    </w:p>
    <w:p w14:paraId="572FFEB8" w14:textId="77777777" w:rsidR="00252A72" w:rsidRPr="0034173E" w:rsidRDefault="00252A72" w:rsidP="0077440A">
      <w:pPr>
        <w:widowControl w:val="0"/>
        <w:tabs>
          <w:tab w:val="left" w:pos="5112"/>
        </w:tabs>
        <w:autoSpaceDE w:val="0"/>
        <w:autoSpaceDN w:val="0"/>
        <w:adjustRightInd w:val="0"/>
        <w:rPr>
          <w:rFonts w:cs="Arial"/>
        </w:rPr>
      </w:pPr>
    </w:p>
    <w:p w14:paraId="674BC4AA" w14:textId="77777777" w:rsidR="00252A72" w:rsidRDefault="00252A72"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14:paraId="60C49635" w14:textId="77777777" w:rsidR="00252A72" w:rsidRDefault="00252A72" w:rsidP="0077440A">
      <w:pPr>
        <w:rPr>
          <w:rFonts w:cs="Arial"/>
          <w:szCs w:val="24"/>
        </w:rPr>
      </w:pPr>
    </w:p>
    <w:p w14:paraId="70C35108" w14:textId="77777777" w:rsidR="00252A72" w:rsidRDefault="00252A72"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14:paraId="1008A1AF" w14:textId="77777777" w:rsidR="00252A72" w:rsidRDefault="00252A72" w:rsidP="0077440A">
      <w:pPr>
        <w:rPr>
          <w:rFonts w:cs="Arial"/>
          <w:szCs w:val="24"/>
        </w:rPr>
      </w:pPr>
    </w:p>
    <w:p w14:paraId="362F8121" w14:textId="77777777" w:rsidR="00252A72" w:rsidRPr="000E74AE" w:rsidRDefault="00252A72" w:rsidP="0056558B">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14:paraId="57799E90" w14:textId="77777777"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C4D067" w14:textId="77777777" w:rsidR="00252A72" w:rsidRPr="002F7376" w:rsidRDefault="00252A72" w:rsidP="001C12CF">
      <w:pPr>
        <w:rPr>
          <w:rFonts w:cs="Arial"/>
          <w:szCs w:val="24"/>
          <w:lang w:eastAsia="es-ES"/>
        </w:rPr>
      </w:pPr>
    </w:p>
    <w:p w14:paraId="6C7BF44E" w14:textId="77777777" w:rsidR="00252A72" w:rsidRDefault="00252A72" w:rsidP="00180CB3">
      <w:pPr>
        <w:shd w:val="clear" w:color="auto" w:fill="D9D9D9"/>
        <w:outlineLvl w:val="0"/>
        <w:rPr>
          <w:rStyle w:val="Textoennegrita"/>
          <w:rFonts w:cs="Arial"/>
          <w:b w:val="0"/>
          <w:bCs/>
          <w:color w:val="000000"/>
          <w:szCs w:val="24"/>
        </w:rPr>
      </w:pPr>
      <w:bookmarkStart w:id="2007" w:name="ProcDocumentosdelPromotorOriginaloCopia"/>
      <w:bookmarkEnd w:id="2007"/>
      <w:r>
        <w:rPr>
          <w:rStyle w:val="Textoennegrita"/>
          <w:rFonts w:cs="Arial"/>
          <w:b w:val="0"/>
          <w:bCs/>
          <w:color w:val="000000"/>
          <w:szCs w:val="24"/>
        </w:rPr>
        <w:t xml:space="preserve">336. </w:t>
      </w:r>
      <w:r w:rsidRPr="007175D2">
        <w:rPr>
          <w:rStyle w:val="Textoennegrita"/>
          <w:rFonts w:cs="Arial"/>
          <w:b w:val="0"/>
          <w:bCs/>
          <w:color w:val="000000"/>
          <w:szCs w:val="24"/>
        </w:rPr>
        <w:t>DOCUMENTACIÓN EN PAPEL O ESCANEADA</w:t>
      </w:r>
    </w:p>
    <w:p w14:paraId="6A583BF6" w14:textId="77777777" w:rsidR="00252A72" w:rsidRDefault="00252A72" w:rsidP="00E96F2D">
      <w:pPr>
        <w:shd w:val="clear" w:color="auto" w:fill="D9D9D9"/>
        <w:outlineLvl w:val="0"/>
        <w:rPr>
          <w:rFonts w:cs="Arial"/>
          <w:szCs w:val="24"/>
        </w:rPr>
      </w:pPr>
    </w:p>
    <w:p w14:paraId="56012E4C" w14:textId="77777777" w:rsidR="00252A72" w:rsidRPr="007175D2" w:rsidRDefault="00252A72" w:rsidP="00E96F2D">
      <w:pPr>
        <w:shd w:val="clear" w:color="auto" w:fill="D9D9D9"/>
        <w:outlineLvl w:val="0"/>
        <w:rPr>
          <w:rStyle w:val="Textoennegrita"/>
          <w:rFonts w:cs="Arial"/>
          <w:b w:val="0"/>
          <w:bCs/>
          <w:color w:val="000000"/>
          <w:szCs w:val="24"/>
        </w:rPr>
      </w:pPr>
      <w:r>
        <w:rPr>
          <w:rFonts w:cs="Arial"/>
          <w:szCs w:val="24"/>
        </w:rPr>
        <w:t>RESPUESTA DE 06.04.2016</w:t>
      </w:r>
    </w:p>
    <w:p w14:paraId="065A02F6" w14:textId="77777777" w:rsidR="00252A72" w:rsidRDefault="00252A72" w:rsidP="00105647">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63059AE"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Pregunta336" w:history="1">
        <w:r w:rsidRPr="00DB219D">
          <w:rPr>
            <w:rStyle w:val="Hipervnculo"/>
            <w:sz w:val="16"/>
            <w:szCs w:val="16"/>
          </w:rPr>
          <w:t>Volver a pregunta 336</w:t>
        </w:r>
      </w:hyperlink>
      <w:r>
        <w:rPr>
          <w:sz w:val="16"/>
          <w:szCs w:val="16"/>
        </w:rPr>
        <w:t>)</w:t>
      </w:r>
    </w:p>
    <w:p w14:paraId="47ED3889" w14:textId="77777777" w:rsidR="00252A72" w:rsidRDefault="00252A72" w:rsidP="00E74A92">
      <w:pPr>
        <w:rPr>
          <w:rStyle w:val="Textoennegrita"/>
          <w:rFonts w:cs="Arial"/>
          <w:bCs/>
          <w:color w:val="000000"/>
          <w:sz w:val="20"/>
          <w:szCs w:val="20"/>
        </w:rPr>
      </w:pPr>
    </w:p>
    <w:p w14:paraId="729EAED1" w14:textId="77777777" w:rsidR="00252A72" w:rsidRDefault="00252A72" w:rsidP="00E74A92">
      <w:pPr>
        <w:rPr>
          <w:rFonts w:cs="Arial"/>
          <w:szCs w:val="24"/>
        </w:rPr>
      </w:pPr>
      <w:r>
        <w:rPr>
          <w:rFonts w:cs="Arial"/>
          <w:szCs w:val="24"/>
        </w:rPr>
        <w:t>Consulta 1) ¿Son correctos los siguientes pasos con la documentación del promotor?:</w:t>
      </w:r>
    </w:p>
    <w:p w14:paraId="4CA579F7" w14:textId="77777777" w:rsidR="00252A72" w:rsidRDefault="00252A72" w:rsidP="00E74A92">
      <w:pPr>
        <w:rPr>
          <w:rFonts w:cs="Arial"/>
          <w:szCs w:val="24"/>
        </w:rPr>
      </w:pPr>
    </w:p>
    <w:p w14:paraId="0344E442" w14:textId="77777777" w:rsidR="00252A72" w:rsidRDefault="00252A72"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14:paraId="04F55E32" w14:textId="77777777" w:rsidR="00252A72" w:rsidRDefault="00252A72"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14:paraId="542B49B4" w14:textId="77777777" w:rsidR="00252A72" w:rsidRDefault="00252A72"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14:paraId="1BB76F4D" w14:textId="77777777" w:rsidR="00252A72" w:rsidRDefault="00252A72" w:rsidP="00E74A92">
      <w:pPr>
        <w:rPr>
          <w:rFonts w:cs="Arial"/>
          <w:szCs w:val="24"/>
        </w:rPr>
      </w:pPr>
      <w:r>
        <w:rPr>
          <w:rFonts w:cs="Arial"/>
          <w:szCs w:val="24"/>
        </w:rPr>
        <w:t>4.- ¿El Grupo devuelve la documentación original al promotor o la guarda en un expediente?</w:t>
      </w:r>
    </w:p>
    <w:p w14:paraId="67359D42" w14:textId="77777777" w:rsidR="00252A72" w:rsidRDefault="00252A72" w:rsidP="00E74A92">
      <w:pPr>
        <w:rPr>
          <w:rFonts w:cs="Arial"/>
          <w:szCs w:val="24"/>
        </w:rPr>
      </w:pPr>
    </w:p>
    <w:p w14:paraId="0EDEE756" w14:textId="77777777" w:rsidR="00252A72" w:rsidRPr="00E74A92" w:rsidRDefault="00252A72" w:rsidP="00E74A92">
      <w:pPr>
        <w:rPr>
          <w:rFonts w:cs="Arial"/>
          <w:color w:val="FF0000"/>
          <w:szCs w:val="24"/>
        </w:rPr>
      </w:pPr>
      <w:r w:rsidRPr="00000DED">
        <w:rPr>
          <w:rFonts w:cs="Arial"/>
          <w:color w:val="FF0000"/>
        </w:rPr>
        <w:t>R. de DGA:</w:t>
      </w:r>
      <w:r>
        <w:rPr>
          <w:color w:val="FF0000"/>
        </w:rPr>
        <w:t xml:space="preserve"> </w:t>
      </w: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14:paraId="185D9979" w14:textId="77777777" w:rsidR="00252A72" w:rsidRDefault="00252A72" w:rsidP="00E74A92">
      <w:pPr>
        <w:rPr>
          <w:rFonts w:cs="Arial"/>
          <w:szCs w:val="24"/>
        </w:rPr>
      </w:pPr>
    </w:p>
    <w:p w14:paraId="59D57885" w14:textId="77777777" w:rsidR="00252A72" w:rsidRPr="004A64C5" w:rsidRDefault="00252A72"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14:paraId="6D7D5DAE" w14:textId="77777777" w:rsidR="00252A72" w:rsidRDefault="00252A72" w:rsidP="00E74A92">
      <w:pPr>
        <w:rPr>
          <w:rFonts w:cs="Arial"/>
          <w:b/>
          <w:szCs w:val="24"/>
        </w:rPr>
      </w:pPr>
    </w:p>
    <w:p w14:paraId="7D7FD478"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74A92">
        <w:rPr>
          <w:rFonts w:cs="Arial"/>
          <w:color w:val="FF0000"/>
          <w:szCs w:val="24"/>
        </w:rPr>
        <w:t>Sí, salvo que sean facturas y justificantes de pago que deberán estampillarse.</w:t>
      </w:r>
    </w:p>
    <w:p w14:paraId="2C06EDF7"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0E3E5A3" w14:textId="77777777" w:rsidR="00252A72" w:rsidRDefault="00252A72" w:rsidP="00E74A92">
      <w:pPr>
        <w:rPr>
          <w:rFonts w:cs="Arial"/>
          <w:szCs w:val="24"/>
        </w:rPr>
      </w:pPr>
    </w:p>
    <w:p w14:paraId="61ED6DF0" w14:textId="77777777" w:rsidR="00252A72" w:rsidRPr="00B3737E" w:rsidRDefault="00252A72" w:rsidP="00E74A92">
      <w:pPr>
        <w:rPr>
          <w:rFonts w:cs="Arial"/>
          <w:color w:val="00B050"/>
          <w:szCs w:val="24"/>
        </w:rPr>
      </w:pPr>
      <w:r w:rsidRPr="00B3737E">
        <w:rPr>
          <w:rFonts w:cs="Arial"/>
          <w:color w:val="00B050"/>
          <w:szCs w:val="24"/>
        </w:rPr>
        <w:t>N. de RADR: Una respuesta posterior de DGA aclara que no es necesario estampillar los justificantes de pago</w:t>
      </w:r>
      <w:r>
        <w:rPr>
          <w:rFonts w:cs="Arial"/>
          <w:color w:val="00B050"/>
          <w:szCs w:val="24"/>
        </w:rPr>
        <w:t xml:space="preserve">: </w:t>
      </w:r>
      <w:hyperlink w:anchor="ProcJustificantePagoNoNecesarioEstampill" w:history="1">
        <w:r w:rsidRPr="003526CE">
          <w:rPr>
            <w:rStyle w:val="Hipervnculo"/>
            <w:sz w:val="18"/>
            <w:szCs w:val="18"/>
          </w:rPr>
          <w:t>No es necesario estampillar los justificantes del pago de las facturas</w:t>
        </w:r>
      </w:hyperlink>
      <w:r w:rsidRPr="00B3737E">
        <w:rPr>
          <w:rFonts w:cs="Arial"/>
          <w:color w:val="00B050"/>
          <w:szCs w:val="24"/>
        </w:rPr>
        <w:t>.</w:t>
      </w:r>
    </w:p>
    <w:p w14:paraId="6C9F7437" w14:textId="77777777" w:rsidR="00252A72" w:rsidRDefault="00252A72" w:rsidP="00E74A92">
      <w:pPr>
        <w:rPr>
          <w:rFonts w:cs="Arial"/>
          <w:szCs w:val="24"/>
        </w:rPr>
      </w:pPr>
    </w:p>
    <w:p w14:paraId="3C3A4EA1" w14:textId="77777777" w:rsidR="00252A72" w:rsidRDefault="00252A72" w:rsidP="00180CB3">
      <w:pPr>
        <w:shd w:val="clear" w:color="auto" w:fill="D9D9D9"/>
        <w:outlineLvl w:val="0"/>
        <w:rPr>
          <w:rFonts w:cs="Arial"/>
          <w:szCs w:val="24"/>
        </w:rPr>
      </w:pPr>
      <w:bookmarkStart w:id="2008" w:name="ProcPrecioTerrenoLicitadoPorAyto"/>
      <w:bookmarkEnd w:id="2008"/>
      <w:r>
        <w:rPr>
          <w:rFonts w:cs="Arial"/>
          <w:szCs w:val="24"/>
        </w:rPr>
        <w:t xml:space="preserve">337. </w:t>
      </w:r>
      <w:r w:rsidRPr="002B2B1E">
        <w:rPr>
          <w:rFonts w:cs="Arial"/>
          <w:szCs w:val="24"/>
        </w:rPr>
        <w:t>PRECIO DE UN TERRENO ADQUIRIDO A UN AYUNTAMIENTO</w:t>
      </w:r>
    </w:p>
    <w:p w14:paraId="23E738A7" w14:textId="77777777" w:rsidR="00252A72" w:rsidRDefault="00252A72" w:rsidP="009961ED">
      <w:pPr>
        <w:shd w:val="clear" w:color="auto" w:fill="D9D9D9"/>
        <w:outlineLvl w:val="0"/>
        <w:rPr>
          <w:rFonts w:cs="Arial"/>
          <w:szCs w:val="24"/>
        </w:rPr>
      </w:pPr>
    </w:p>
    <w:p w14:paraId="7875210D" w14:textId="77777777" w:rsidR="00252A72" w:rsidRPr="002B2B1E" w:rsidRDefault="00252A72" w:rsidP="009961ED">
      <w:pPr>
        <w:shd w:val="clear" w:color="auto" w:fill="D9D9D9"/>
        <w:outlineLvl w:val="0"/>
        <w:rPr>
          <w:rFonts w:cs="Arial"/>
          <w:szCs w:val="24"/>
        </w:rPr>
      </w:pPr>
      <w:r>
        <w:rPr>
          <w:rFonts w:cs="Arial"/>
          <w:szCs w:val="24"/>
        </w:rPr>
        <w:t>RESPUESTA DE 06.04.2016</w:t>
      </w:r>
    </w:p>
    <w:p w14:paraId="4081ED61" w14:textId="77777777" w:rsidR="00252A72" w:rsidRDefault="00252A72"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37C6D3E" w14:textId="77777777" w:rsidR="00252A72" w:rsidRPr="005E7460" w:rsidRDefault="00252A72"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r>
        <w:rPr>
          <w:rFonts w:cs="Arial"/>
          <w:sz w:val="16"/>
          <w:szCs w:val="16"/>
        </w:rPr>
        <w:t xml:space="preserve"> (</w:t>
      </w:r>
      <w:hyperlink w:anchor="Pregunta337" w:history="1">
        <w:r w:rsidRPr="00C166B5">
          <w:rPr>
            <w:rStyle w:val="Hipervnculo"/>
            <w:rFonts w:cs="Arial"/>
            <w:sz w:val="16"/>
            <w:szCs w:val="16"/>
          </w:rPr>
          <w:t>Volver a pregunta 337</w:t>
        </w:r>
      </w:hyperlink>
      <w:r>
        <w:rPr>
          <w:rFonts w:cs="Arial"/>
          <w:sz w:val="16"/>
          <w:szCs w:val="16"/>
        </w:rPr>
        <w:t>)</w:t>
      </w:r>
    </w:p>
    <w:p w14:paraId="6777B68B" w14:textId="77777777" w:rsidR="00252A72" w:rsidRPr="002B2B1E" w:rsidRDefault="00252A72" w:rsidP="00E6059B">
      <w:pPr>
        <w:rPr>
          <w:rFonts w:cs="Arial"/>
          <w:szCs w:val="24"/>
        </w:rPr>
      </w:pPr>
    </w:p>
    <w:p w14:paraId="76A2D639" w14:textId="77777777" w:rsidR="00252A72" w:rsidRPr="002B2B1E" w:rsidRDefault="00252A72"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14:paraId="60013FD7" w14:textId="77777777" w:rsidR="00252A72" w:rsidRDefault="00252A72" w:rsidP="00D36B14">
      <w:pPr>
        <w:rPr>
          <w:rFonts w:cs="Arial"/>
          <w:szCs w:val="24"/>
        </w:rPr>
      </w:pPr>
    </w:p>
    <w:p w14:paraId="2AFB141E" w14:textId="77777777" w:rsidR="00252A72" w:rsidRPr="00D36B14" w:rsidRDefault="00252A72" w:rsidP="00180CB3">
      <w:pPr>
        <w:outlineLvl w:val="0"/>
        <w:rPr>
          <w:rFonts w:cs="Arial"/>
          <w:color w:val="FF0000"/>
          <w:szCs w:val="24"/>
        </w:rPr>
      </w:pPr>
      <w:r w:rsidRPr="00000DED">
        <w:rPr>
          <w:rFonts w:cs="Arial"/>
          <w:color w:val="FF0000"/>
        </w:rPr>
        <w:t>R. de DGA:</w:t>
      </w:r>
      <w:r>
        <w:rPr>
          <w:color w:val="FF0000"/>
        </w:rPr>
        <w:t xml:space="preserve"> </w:t>
      </w:r>
      <w:r w:rsidRPr="00D36B14">
        <w:rPr>
          <w:rFonts w:cs="Arial"/>
          <w:color w:val="FF0000"/>
          <w:szCs w:val="24"/>
        </w:rPr>
        <w:t>Vale el precio de la licitación del ayuntamiento.</w:t>
      </w:r>
    </w:p>
    <w:p w14:paraId="7D3F83C8"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AF9B67" w14:textId="77777777" w:rsidR="00252A72" w:rsidRDefault="00252A72" w:rsidP="00E74A92">
      <w:pPr>
        <w:rPr>
          <w:rFonts w:cs="Arial"/>
          <w:szCs w:val="24"/>
        </w:rPr>
      </w:pPr>
    </w:p>
    <w:p w14:paraId="53E968C0" w14:textId="77777777" w:rsidR="00252A72" w:rsidRDefault="00252A72" w:rsidP="00EB5138">
      <w:pPr>
        <w:shd w:val="clear" w:color="auto" w:fill="D9D9D9"/>
        <w:rPr>
          <w:rFonts w:cs="Arial"/>
          <w:szCs w:val="24"/>
        </w:rPr>
      </w:pPr>
      <w:bookmarkStart w:id="2009" w:name="ProcReintegroCálculoIntereses"/>
      <w:bookmarkEnd w:id="2009"/>
      <w:r>
        <w:rPr>
          <w:rFonts w:cs="Arial"/>
          <w:szCs w:val="24"/>
        </w:rPr>
        <w:t xml:space="preserve">338. </w:t>
      </w:r>
      <w:r w:rsidRPr="007519EB">
        <w:rPr>
          <w:rFonts w:cs="Arial"/>
          <w:szCs w:val="24"/>
        </w:rPr>
        <w:t>¿CUÁL ES EL PROCEDIMIENTO DE CÁLCULO DE LOS INTERESES EN LOS CASOS DE REINTEGRO?</w:t>
      </w:r>
    </w:p>
    <w:p w14:paraId="3C647FA4" w14:textId="77777777" w:rsidR="00252A72" w:rsidRDefault="00252A72" w:rsidP="009961ED">
      <w:pPr>
        <w:shd w:val="clear" w:color="auto" w:fill="D9D9D9"/>
        <w:outlineLvl w:val="0"/>
        <w:rPr>
          <w:rFonts w:cs="Arial"/>
          <w:szCs w:val="24"/>
        </w:rPr>
      </w:pPr>
    </w:p>
    <w:p w14:paraId="76819403" w14:textId="77777777" w:rsidR="00252A72" w:rsidRPr="007519EB" w:rsidRDefault="00252A72" w:rsidP="009961ED">
      <w:pPr>
        <w:shd w:val="clear" w:color="auto" w:fill="D9D9D9"/>
        <w:rPr>
          <w:rFonts w:cs="Arial"/>
          <w:szCs w:val="24"/>
        </w:rPr>
      </w:pPr>
      <w:r>
        <w:rPr>
          <w:rFonts w:cs="Arial"/>
          <w:szCs w:val="24"/>
        </w:rPr>
        <w:t>RESPUESTA DE 06.04.2016</w:t>
      </w:r>
    </w:p>
    <w:p w14:paraId="64182455" w14:textId="77777777" w:rsidR="00252A72" w:rsidRDefault="00252A72"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D36CACA" w14:textId="77777777" w:rsidR="00252A72" w:rsidRPr="005E7460" w:rsidRDefault="00252A72" w:rsidP="00EB5138">
      <w:pPr>
        <w:rPr>
          <w:bCs/>
          <w:sz w:val="16"/>
          <w:szCs w:val="16"/>
        </w:rPr>
      </w:pPr>
      <w:r>
        <w:rPr>
          <w:bCs/>
          <w:sz w:val="16"/>
          <w:szCs w:val="16"/>
        </w:rPr>
        <w:t>(</w:t>
      </w:r>
      <w:hyperlink w:anchor="Pregunta338" w:history="1">
        <w:r w:rsidRPr="009958FA">
          <w:rPr>
            <w:rStyle w:val="Hipervnculo"/>
            <w:bCs/>
            <w:sz w:val="16"/>
            <w:szCs w:val="16"/>
          </w:rPr>
          <w:t>Volver a pregunta 338</w:t>
        </w:r>
      </w:hyperlink>
      <w:r>
        <w:rPr>
          <w:bCs/>
          <w:sz w:val="16"/>
          <w:szCs w:val="16"/>
        </w:rPr>
        <w:t>)</w:t>
      </w:r>
    </w:p>
    <w:p w14:paraId="0A0E6F2B" w14:textId="77777777" w:rsidR="00252A72" w:rsidRDefault="00252A72" w:rsidP="00EB5138">
      <w:pPr>
        <w:pStyle w:val="msolistparagraph0"/>
        <w:spacing w:before="60"/>
        <w:ind w:left="0"/>
        <w:rPr>
          <w:rFonts w:ascii="Arial" w:hAnsi="Arial" w:cs="Arial"/>
          <w:bCs/>
          <w:color w:val="FF0000"/>
          <w:sz w:val="24"/>
          <w:szCs w:val="24"/>
        </w:rPr>
      </w:pPr>
    </w:p>
    <w:p w14:paraId="66CB788B" w14:textId="77777777" w:rsidR="00252A72" w:rsidRPr="00112117" w:rsidRDefault="00252A72" w:rsidP="00EB5138">
      <w:pPr>
        <w:pStyle w:val="msolistparagraph0"/>
        <w:spacing w:before="60"/>
        <w:ind w:left="0"/>
        <w:rPr>
          <w:rFonts w:ascii="Arial" w:hAnsi="Arial" w:cs="Arial"/>
          <w:color w:val="FF0000"/>
          <w:sz w:val="24"/>
          <w:szCs w:val="24"/>
        </w:rPr>
      </w:pPr>
      <w:r w:rsidRPr="00000DED">
        <w:rPr>
          <w:rFonts w:ascii="Arial" w:hAnsi="Arial" w:cs="Arial"/>
          <w:color w:val="FF0000"/>
        </w:rPr>
        <w:t>R. de DGA:</w:t>
      </w:r>
      <w:r>
        <w:rPr>
          <w:color w:val="FF0000"/>
        </w:rPr>
        <w:t xml:space="preserve"> </w:t>
      </w: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 a un</w:t>
      </w:r>
      <w:r w:rsidRPr="00112117">
        <w:rPr>
          <w:rFonts w:ascii="Arial" w:hAnsi="Arial" w:cs="Arial"/>
          <w:bCs/>
          <w:color w:val="FF0000"/>
          <w:sz w:val="24"/>
          <w:szCs w:val="24"/>
        </w:rPr>
        <w:t>a circular horizontal, aunque no afecta a los Grupos.</w:t>
      </w:r>
    </w:p>
    <w:p w14:paraId="26DC67FB"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08DC8D8" w14:textId="77777777" w:rsidR="00252A72" w:rsidRDefault="00252A72" w:rsidP="00E74A92">
      <w:pPr>
        <w:rPr>
          <w:rFonts w:cs="Arial"/>
          <w:szCs w:val="24"/>
        </w:rPr>
      </w:pPr>
    </w:p>
    <w:p w14:paraId="0A5EFD4F" w14:textId="77777777" w:rsidR="00252A72" w:rsidRDefault="00252A72" w:rsidP="00EB5138">
      <w:pPr>
        <w:shd w:val="clear" w:color="auto" w:fill="D9D9D9"/>
        <w:rPr>
          <w:rFonts w:cs="Arial"/>
          <w:szCs w:val="24"/>
        </w:rPr>
      </w:pPr>
      <w:bookmarkStart w:id="2010" w:name="ProcObligaciónProyectoVisado"/>
      <w:bookmarkEnd w:id="2010"/>
      <w:r>
        <w:rPr>
          <w:rFonts w:cs="Arial"/>
          <w:szCs w:val="24"/>
        </w:rPr>
        <w:t xml:space="preserve">339. </w:t>
      </w:r>
      <w:r w:rsidRPr="007519EB">
        <w:rPr>
          <w:rFonts w:cs="Arial"/>
          <w:szCs w:val="24"/>
        </w:rPr>
        <w:t>¿EN QUÉ CASOS SON OBLIGATORIOS LOS VISADOS? ¿SEGÚN ESTABLEZCA LA LEY DE VISADOS?</w:t>
      </w:r>
    </w:p>
    <w:p w14:paraId="79287678" w14:textId="77777777" w:rsidR="00252A72" w:rsidRDefault="00252A72" w:rsidP="0068156A">
      <w:pPr>
        <w:shd w:val="clear" w:color="auto" w:fill="D9D9D9"/>
        <w:outlineLvl w:val="0"/>
        <w:rPr>
          <w:rFonts w:cs="Arial"/>
          <w:szCs w:val="24"/>
        </w:rPr>
      </w:pPr>
    </w:p>
    <w:p w14:paraId="2055D155" w14:textId="77777777" w:rsidR="00252A72" w:rsidRPr="007519EB" w:rsidRDefault="00252A72" w:rsidP="0068156A">
      <w:pPr>
        <w:shd w:val="clear" w:color="auto" w:fill="D9D9D9"/>
        <w:rPr>
          <w:rFonts w:cs="Arial"/>
          <w:szCs w:val="24"/>
        </w:rPr>
      </w:pPr>
      <w:r>
        <w:rPr>
          <w:rFonts w:cs="Arial"/>
          <w:szCs w:val="24"/>
        </w:rPr>
        <w:t>RESPUESTA DE 06.04.2016</w:t>
      </w:r>
    </w:p>
    <w:p w14:paraId="174C678C" w14:textId="77777777" w:rsidR="00252A72" w:rsidRDefault="00252A72"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92D2C24" w14:textId="77777777" w:rsidR="00252A72" w:rsidRDefault="00252A72" w:rsidP="008D42C5">
      <w:pPr>
        <w:autoSpaceDE w:val="0"/>
        <w:autoSpaceDN w:val="0"/>
        <w:rPr>
          <w:sz w:val="16"/>
          <w:szCs w:val="16"/>
        </w:rPr>
      </w:pPr>
      <w:r>
        <w:rPr>
          <w:sz w:val="16"/>
          <w:szCs w:val="16"/>
        </w:rPr>
        <w:t>(</w:t>
      </w:r>
      <w:hyperlink w:anchor="Pregunta339" w:history="1">
        <w:r w:rsidRPr="00234632">
          <w:rPr>
            <w:rStyle w:val="Hipervnculo"/>
            <w:sz w:val="16"/>
            <w:szCs w:val="16"/>
          </w:rPr>
          <w:t>Volver a pregunta 339</w:t>
        </w:r>
      </w:hyperlink>
      <w:r>
        <w:rPr>
          <w:sz w:val="16"/>
          <w:szCs w:val="16"/>
        </w:rPr>
        <w:t>)</w:t>
      </w:r>
    </w:p>
    <w:p w14:paraId="05034975" w14:textId="77777777" w:rsidR="00252A72" w:rsidRDefault="00252A72" w:rsidP="00EB5138">
      <w:pPr>
        <w:rPr>
          <w:color w:val="FF0000"/>
        </w:rPr>
      </w:pPr>
    </w:p>
    <w:p w14:paraId="6A25C1F4" w14:textId="77777777" w:rsidR="00252A72" w:rsidRDefault="00252A72" w:rsidP="00EB5138">
      <w:pPr>
        <w:rPr>
          <w:color w:val="FF0000"/>
        </w:rPr>
      </w:pPr>
      <w:r w:rsidRPr="00000DED">
        <w:rPr>
          <w:rFonts w:cs="Arial"/>
          <w:color w:val="FF0000"/>
        </w:rPr>
        <w:t>R. de DGA:</w:t>
      </w:r>
      <w:r>
        <w:rPr>
          <w:color w:val="FF0000"/>
        </w:rPr>
        <w:t xml:space="preserve"> </w:t>
      </w:r>
      <w:r w:rsidRPr="00EB5138">
        <w:rPr>
          <w:color w:val="FF0000"/>
        </w:rPr>
        <w:t xml:space="preserve">Esta obligación ya figuraba en la circular nº 11, de 20.09.2010, punto 5, de 2007-2013, en referencia al </w:t>
      </w:r>
      <w:hyperlink r:id="rId67" w:history="1">
        <w:r w:rsidRPr="009000E1">
          <w:rPr>
            <w:rStyle w:val="Hipervnculo"/>
          </w:rPr>
          <w:t>Real Decreto 1000/2010</w:t>
        </w:r>
      </w:hyperlink>
      <w:r w:rsidRPr="00EB5138">
        <w:rPr>
          <w:color w:val="FF0000"/>
        </w:rPr>
        <w:t>, de 5 de agosto, sobre visado colegial obligatorio.</w:t>
      </w:r>
    </w:p>
    <w:p w14:paraId="458E8D2D" w14:textId="77777777" w:rsidR="00252A72" w:rsidRDefault="00252A72" w:rsidP="00EB5138">
      <w:pPr>
        <w:rPr>
          <w:rFonts w:cs="Arial"/>
          <w:szCs w:val="24"/>
        </w:rPr>
      </w:pPr>
    </w:p>
    <w:p w14:paraId="08CAC188" w14:textId="77777777"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56F2B23" w14:textId="77777777" w:rsidR="00252A72" w:rsidRDefault="00252A72" w:rsidP="00EB5138">
      <w:pPr>
        <w:rPr>
          <w:rFonts w:cs="Arial"/>
          <w:szCs w:val="24"/>
        </w:rPr>
      </w:pPr>
    </w:p>
    <w:p w14:paraId="74D6C869" w14:textId="77777777" w:rsidR="00252A72" w:rsidRDefault="00252A72" w:rsidP="00180CB3">
      <w:pPr>
        <w:shd w:val="clear" w:color="auto" w:fill="D9D9D9"/>
        <w:outlineLvl w:val="0"/>
        <w:rPr>
          <w:rFonts w:cs="Arial"/>
          <w:szCs w:val="24"/>
        </w:rPr>
      </w:pPr>
      <w:bookmarkStart w:id="2011" w:name="ProcConceptoNoProductivo"/>
      <w:bookmarkEnd w:id="2011"/>
      <w:r>
        <w:rPr>
          <w:rFonts w:cs="Arial"/>
          <w:szCs w:val="24"/>
        </w:rPr>
        <w:lastRenderedPageBreak/>
        <w:t>340. CONCEPTO DE PROYECTO NO PRODUCTIVO</w:t>
      </w:r>
    </w:p>
    <w:p w14:paraId="6ED35728" w14:textId="77777777" w:rsidR="00252A72" w:rsidRDefault="00252A72" w:rsidP="0068156A">
      <w:pPr>
        <w:shd w:val="clear" w:color="auto" w:fill="D9D9D9"/>
        <w:outlineLvl w:val="0"/>
        <w:rPr>
          <w:rFonts w:cs="Arial"/>
          <w:szCs w:val="24"/>
        </w:rPr>
      </w:pPr>
    </w:p>
    <w:p w14:paraId="3CC392D7" w14:textId="77777777" w:rsidR="00252A72" w:rsidRPr="007519EB" w:rsidRDefault="00252A72" w:rsidP="0068156A">
      <w:pPr>
        <w:shd w:val="clear" w:color="auto" w:fill="D9D9D9"/>
        <w:outlineLvl w:val="0"/>
        <w:rPr>
          <w:rFonts w:cs="Arial"/>
          <w:szCs w:val="24"/>
        </w:rPr>
      </w:pPr>
      <w:r>
        <w:rPr>
          <w:rFonts w:cs="Arial"/>
          <w:szCs w:val="24"/>
        </w:rPr>
        <w:t>RESPUESTA DE 06.04.2016</w:t>
      </w:r>
    </w:p>
    <w:p w14:paraId="35E51EF1" w14:textId="77777777" w:rsidR="00252A72" w:rsidRDefault="00252A72"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1E0DF6A" w14:textId="77777777" w:rsidR="00252A72" w:rsidRDefault="00252A72"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340" w:history="1">
        <w:r w:rsidRPr="009619FC">
          <w:rPr>
            <w:rStyle w:val="Hipervnculo"/>
            <w:sz w:val="16"/>
            <w:szCs w:val="16"/>
          </w:rPr>
          <w:t>Volver a pregunta 340)</w:t>
        </w:r>
      </w:hyperlink>
    </w:p>
    <w:p w14:paraId="1AE7B383" w14:textId="77777777" w:rsidR="00252A72" w:rsidRDefault="00252A72" w:rsidP="00EB5138">
      <w:pPr>
        <w:rPr>
          <w:rFonts w:cs="Arial"/>
          <w:szCs w:val="24"/>
        </w:rPr>
      </w:pPr>
    </w:p>
    <w:p w14:paraId="45DE5F70" w14:textId="77777777" w:rsidR="00252A72" w:rsidRPr="007519EB" w:rsidRDefault="00252A72" w:rsidP="00EB5138">
      <w:pPr>
        <w:rPr>
          <w:rFonts w:cs="Arial"/>
          <w:szCs w:val="24"/>
        </w:rPr>
      </w:pPr>
      <w:r w:rsidRPr="007519EB">
        <w:rPr>
          <w:rFonts w:cs="Arial"/>
          <w:szCs w:val="24"/>
        </w:rPr>
        <w:t>¿</w:t>
      </w:r>
      <w:r>
        <w:rPr>
          <w:rFonts w:cs="Arial"/>
          <w:szCs w:val="24"/>
        </w:rPr>
        <w:t xml:space="preserve">Conviene añadir </w:t>
      </w:r>
      <w:r w:rsidRPr="007519EB">
        <w:rPr>
          <w:rFonts w:cs="Arial"/>
          <w:szCs w:val="24"/>
        </w:rPr>
        <w:t>la definici</w:t>
      </w:r>
      <w:r>
        <w:rPr>
          <w:rFonts w:cs="Arial"/>
          <w:szCs w:val="24"/>
        </w:rPr>
        <w:t>ón de proyectos no productivos o</w:t>
      </w:r>
      <w:r w:rsidRPr="007519EB">
        <w:rPr>
          <w:rFonts w:cs="Arial"/>
          <w:szCs w:val="24"/>
        </w:rPr>
        <w:t xml:space="preserve"> los Grupos lo van a ir preguntando proyecto por proyecto cuando haya duda?</w:t>
      </w:r>
    </w:p>
    <w:p w14:paraId="7F002406" w14:textId="77777777" w:rsidR="00252A72" w:rsidRDefault="00252A72" w:rsidP="00EB5138">
      <w:pPr>
        <w:spacing w:before="60"/>
        <w:jc w:val="left"/>
        <w:rPr>
          <w:rFonts w:cs="Arial"/>
          <w:szCs w:val="24"/>
        </w:rPr>
      </w:pPr>
    </w:p>
    <w:p w14:paraId="4373004D" w14:textId="77777777" w:rsidR="00252A72" w:rsidRPr="00EB5138" w:rsidRDefault="00252A72" w:rsidP="00EB5138">
      <w:pPr>
        <w:pStyle w:val="Estilo4"/>
        <w:rPr>
          <w:color w:val="FF0000"/>
        </w:rPr>
      </w:pPr>
      <w:r w:rsidRPr="00000DED">
        <w:rPr>
          <w:color w:val="FF0000"/>
        </w:rPr>
        <w:t>R. de DGA:</w:t>
      </w:r>
      <w:r>
        <w:rPr>
          <w:color w:val="FF0000"/>
        </w:rPr>
        <w:t xml:space="preserve"> Aunque se </w:t>
      </w:r>
      <w:r w:rsidRPr="00EB5138">
        <w:rPr>
          <w:color w:val="FF0000"/>
        </w:rPr>
        <w:t>debe estudiar caso por caso</w:t>
      </w:r>
      <w:r>
        <w:rPr>
          <w:color w:val="FF0000"/>
        </w:rPr>
        <w:t xml:space="preserve">, </w:t>
      </w:r>
      <w:r w:rsidRPr="00EB5138">
        <w:rPr>
          <w:color w:val="FF0000"/>
        </w:rPr>
        <w:t xml:space="preserve">la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14:paraId="2DDF6935" w14:textId="77777777" w:rsidR="00252A72" w:rsidRPr="00EB5138" w:rsidRDefault="00252A72" w:rsidP="00EB5138">
      <w:pPr>
        <w:spacing w:before="60"/>
        <w:jc w:val="left"/>
        <w:rPr>
          <w:rFonts w:cs="Arial"/>
          <w:color w:val="FF0000"/>
          <w:szCs w:val="24"/>
        </w:rPr>
      </w:pPr>
    </w:p>
    <w:p w14:paraId="6ED3EAEC"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14:paraId="52E84350"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14:paraId="336B3D56"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14:paraId="341CEDF3"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14:paraId="54E157B8"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14:paraId="63EF22E1"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 xml:space="preserve">a) Por parte de la Dirección General de Desarrollo Rural, se entiende, en general, por actividad “productiva” toda inversión que es susceptible de ser realizada por empresas privadas (cuya finalidad es obtener una renta), </w:t>
      </w:r>
      <w:proofErr w:type="gramStart"/>
      <w:r w:rsidRPr="00EB5138">
        <w:rPr>
          <w:rFonts w:ascii="Calibri" w:hAnsi="Calibri" w:cs="Arial"/>
          <w:i/>
          <w:color w:val="FF0000"/>
          <w:szCs w:val="24"/>
        </w:rPr>
        <w:t>así</w:t>
      </w:r>
      <w:proofErr w:type="gramEnd"/>
      <w:r w:rsidRPr="00EB5138">
        <w:rPr>
          <w:rFonts w:ascii="Calibri" w:hAnsi="Calibri" w:cs="Arial"/>
          <w:i/>
          <w:color w:val="FF0000"/>
          <w:szCs w:val="24"/>
        </w:rPr>
        <w:t xml:space="preserve">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14:paraId="681A074C"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14:paraId="4996EE96"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14:paraId="3E4BD39F"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El hecho de que un vivero a cargo de una asociación de minusválidos, una residencia de la tercera edad municipal, un museo municipal o el servicio de publicaciones de un ayuntamiento, generen algunos ingresos, no desvirtúa su carácter de no lucrativo.</w:t>
      </w:r>
    </w:p>
    <w:p w14:paraId="7E026083"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14:paraId="3C3D750E"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Son estas situaciones “fronterizas” las que se deben analizar caso por caso, no siendo posible determinar a priori si es o no productivo.</w:t>
      </w:r>
    </w:p>
    <w:p w14:paraId="1CC0707B"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Asimismo, dado que las Entidades Locales pueden ejercer actividades económicas, la mayor parte de estas situaciones “fronterizas” se plantean en inversiones promovidas por Ayuntamientos.</w:t>
      </w:r>
    </w:p>
    <w:p w14:paraId="1DA7E2B9" w14:textId="77777777" w:rsidR="00252A72" w:rsidRPr="00EB5138" w:rsidRDefault="00252A72" w:rsidP="00EB5138">
      <w:pPr>
        <w:pStyle w:val="Estilo5"/>
        <w:rPr>
          <w:color w:val="FF0000"/>
        </w:rPr>
      </w:pPr>
      <w:r w:rsidRPr="00EB5138">
        <w:rPr>
          <w:color w:val="FF0000"/>
        </w:rPr>
        <w:t>En todo proyecto promovido por un Ayuntamiento en el que se prevea la obtención de ingresos, deberá conocerse la tipología de los mismos.</w:t>
      </w:r>
    </w:p>
    <w:p w14:paraId="4CB183FC" w14:textId="77777777" w:rsidR="00252A72" w:rsidRPr="00EB5138" w:rsidRDefault="00252A72" w:rsidP="00EB5138">
      <w:pPr>
        <w:pStyle w:val="Estilo5"/>
        <w:rPr>
          <w:color w:val="FF0000"/>
        </w:rPr>
      </w:pPr>
      <w:r w:rsidRPr="00EB5138">
        <w:rPr>
          <w:color w:val="FF0000"/>
        </w:rPr>
        <w:t>Si dichos ingresos son del tipo de tasas, la inversión ha de calificarse como “no productiva”, dado que su importe no supera el coste del servicio (requisito legal de las tasas).</w:t>
      </w:r>
    </w:p>
    <w:p w14:paraId="51213DE7" w14:textId="77777777" w:rsidR="00252A72" w:rsidRDefault="00252A72" w:rsidP="00EB5138">
      <w:pPr>
        <w:pStyle w:val="Estilo5"/>
        <w:rPr>
          <w:i w:val="0"/>
          <w:color w:val="FF0000"/>
        </w:rPr>
      </w:pPr>
      <w:r w:rsidRPr="00EB5138">
        <w:rPr>
          <w:color w:val="FF0000"/>
        </w:rPr>
        <w:t xml:space="preserve">Análogamente, la inversión se considerará “no productiva” cuando proceda de precios públicos, cuyos ingresos cubran los gastos de mantenimiento del servicio y </w:t>
      </w:r>
      <w:r w:rsidRPr="00EB5138">
        <w:rPr>
          <w:color w:val="FF0000"/>
        </w:rPr>
        <w:lastRenderedPageBreak/>
        <w:t>el beneficio neto (ingresos-gastos) sea inferior al valor de la capitalización de la inversión al interés legal del dinero”.</w:t>
      </w:r>
    </w:p>
    <w:p w14:paraId="03509B37" w14:textId="77777777" w:rsidR="002149EB" w:rsidRDefault="002149EB" w:rsidP="00EB5138">
      <w:pPr>
        <w:rPr>
          <w:sz w:val="16"/>
          <w:szCs w:val="16"/>
        </w:rPr>
      </w:pPr>
    </w:p>
    <w:p w14:paraId="465F4DB8" w14:textId="77777777"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1356349" w14:textId="77777777" w:rsidR="00252A72" w:rsidRDefault="00252A72" w:rsidP="00EB5138">
      <w:pPr>
        <w:rPr>
          <w:rFonts w:cs="Arial"/>
          <w:szCs w:val="24"/>
        </w:rPr>
      </w:pPr>
    </w:p>
    <w:p w14:paraId="082ED764" w14:textId="77777777" w:rsidR="00252A72" w:rsidRDefault="00252A72" w:rsidP="007D2E6A">
      <w:pPr>
        <w:shd w:val="clear" w:color="auto" w:fill="D9D9D9"/>
        <w:rPr>
          <w:rFonts w:cs="Arial"/>
          <w:szCs w:val="24"/>
        </w:rPr>
      </w:pPr>
      <w:bookmarkStart w:id="2012" w:name="ProcUnSolicitanteDosProyectos"/>
      <w:bookmarkEnd w:id="2012"/>
      <w:r>
        <w:rPr>
          <w:rFonts w:cs="Arial"/>
          <w:szCs w:val="24"/>
        </w:rPr>
        <w:t xml:space="preserve">341. </w:t>
      </w:r>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14:paraId="0809D213" w14:textId="77777777" w:rsidR="00252A72" w:rsidRDefault="00252A72" w:rsidP="001A46D7">
      <w:pPr>
        <w:shd w:val="clear" w:color="auto" w:fill="D9D9D9"/>
        <w:outlineLvl w:val="0"/>
        <w:rPr>
          <w:rFonts w:cs="Arial"/>
          <w:szCs w:val="24"/>
        </w:rPr>
      </w:pPr>
    </w:p>
    <w:p w14:paraId="7BCCE5F6" w14:textId="77777777" w:rsidR="00252A72" w:rsidRPr="007519EB" w:rsidRDefault="00252A72" w:rsidP="001A46D7">
      <w:pPr>
        <w:shd w:val="clear" w:color="auto" w:fill="D9D9D9"/>
        <w:rPr>
          <w:rFonts w:cs="Arial"/>
          <w:szCs w:val="24"/>
        </w:rPr>
      </w:pPr>
      <w:r>
        <w:rPr>
          <w:rFonts w:cs="Arial"/>
          <w:szCs w:val="24"/>
        </w:rPr>
        <w:t>RESPUESTA DE 06.04.2016</w:t>
      </w:r>
    </w:p>
    <w:p w14:paraId="7E9EFE02" w14:textId="77777777" w:rsidR="00252A72" w:rsidRDefault="00252A72"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4838571" w14:textId="77777777"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r w:rsidR="00872DBE">
        <w:rPr>
          <w:sz w:val="16"/>
          <w:szCs w:val="16"/>
        </w:rPr>
        <w:fldChar w:fldCharType="begin"/>
      </w:r>
      <w:r>
        <w:rPr>
          <w:sz w:val="16"/>
          <w:szCs w:val="16"/>
        </w:rPr>
        <w:instrText xml:space="preserve"> HYPERLINK  \l "Pregunta341" </w:instrText>
      </w:r>
      <w:r w:rsidR="00872DBE">
        <w:rPr>
          <w:sz w:val="16"/>
          <w:szCs w:val="16"/>
        </w:rPr>
      </w:r>
      <w:r w:rsidR="00872DBE">
        <w:rPr>
          <w:sz w:val="16"/>
          <w:szCs w:val="16"/>
        </w:rPr>
        <w:fldChar w:fldCharType="separate"/>
      </w:r>
      <w:r w:rsidRPr="00EE5C1E">
        <w:rPr>
          <w:rStyle w:val="Hipervnculo"/>
          <w:sz w:val="16"/>
          <w:szCs w:val="16"/>
        </w:rPr>
        <w:t>Volver a pregunta 341)</w:t>
      </w:r>
    </w:p>
    <w:p w14:paraId="34A31D7D" w14:textId="77777777" w:rsidR="00252A72" w:rsidRPr="007519EB" w:rsidRDefault="00872DBE" w:rsidP="007D2E6A">
      <w:pPr>
        <w:spacing w:before="60"/>
        <w:rPr>
          <w:rFonts w:cs="Arial"/>
          <w:szCs w:val="24"/>
        </w:rPr>
      </w:pPr>
      <w:r>
        <w:rPr>
          <w:sz w:val="16"/>
          <w:szCs w:val="16"/>
        </w:rPr>
        <w:fldChar w:fldCharType="end"/>
      </w:r>
    </w:p>
    <w:p w14:paraId="70AF0B4A" w14:textId="77777777" w:rsidR="00252A72" w:rsidRPr="007519EB" w:rsidRDefault="00252A72"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14:paraId="06510FA5" w14:textId="77777777" w:rsidR="00252A72" w:rsidRPr="007519EB" w:rsidRDefault="00252A72" w:rsidP="007D2E6A">
      <w:pPr>
        <w:spacing w:before="60"/>
        <w:rPr>
          <w:rFonts w:cs="Arial"/>
          <w:szCs w:val="24"/>
        </w:rPr>
      </w:pPr>
    </w:p>
    <w:p w14:paraId="6ED1E6DC" w14:textId="77777777" w:rsidR="00252A72" w:rsidRDefault="00252A72"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14:paraId="05926F6D" w14:textId="77777777" w:rsidR="00252A72" w:rsidRPr="006528EA" w:rsidRDefault="00252A72" w:rsidP="007D2E6A">
      <w:pPr>
        <w:spacing w:before="60"/>
        <w:rPr>
          <w:rFonts w:cs="Arial"/>
          <w:szCs w:val="24"/>
        </w:rPr>
      </w:pPr>
    </w:p>
    <w:p w14:paraId="5DC9527B" w14:textId="77777777" w:rsidR="00252A72" w:rsidRDefault="00252A72" w:rsidP="00180CB3">
      <w:pPr>
        <w:outlineLvl w:val="0"/>
        <w:rPr>
          <w:color w:val="FF0000"/>
        </w:rPr>
      </w:pPr>
      <w:r w:rsidRPr="00000DED">
        <w:rPr>
          <w:rFonts w:cs="Arial"/>
          <w:color w:val="FF0000"/>
        </w:rPr>
        <w:t>R. de DGA:</w:t>
      </w:r>
      <w:r>
        <w:rPr>
          <w:color w:val="FF0000"/>
        </w:rPr>
        <w:t xml:space="preserve"> </w:t>
      </w: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14:paraId="0F6E2722" w14:textId="77777777" w:rsidR="00252A72" w:rsidRDefault="00252A72" w:rsidP="007D2E6A">
      <w:pPr>
        <w:rPr>
          <w:color w:val="FF0000"/>
        </w:rPr>
      </w:pPr>
    </w:p>
    <w:p w14:paraId="0FDFECCA" w14:textId="77777777" w:rsidR="00252A72" w:rsidRPr="00744DA4" w:rsidRDefault="00252A72" w:rsidP="007D2E6A">
      <w:pPr>
        <w:rPr>
          <w:color w:val="00B050"/>
        </w:rPr>
      </w:pPr>
      <w:r w:rsidRPr="00744DA4">
        <w:rPr>
          <w:color w:val="00B050"/>
        </w:rPr>
        <w:t xml:space="preserve">N. de RADR por comentario de Programas Rurales: la necesidad de presentar dos solicitudes estriba en la información que conlleva cada expediente de inversión, por </w:t>
      </w:r>
      <w:proofErr w:type="gramStart"/>
      <w:r w:rsidRPr="00744DA4">
        <w:rPr>
          <w:color w:val="00B050"/>
        </w:rPr>
        <w:t>ejemplo</w:t>
      </w:r>
      <w:proofErr w:type="gramEnd"/>
      <w:r w:rsidRPr="00744DA4">
        <w:rPr>
          <w:color w:val="00B050"/>
        </w:rPr>
        <w:t xml:space="preserve"> los datos de los compromisos y de los indicadores.</w:t>
      </w:r>
    </w:p>
    <w:p w14:paraId="1C8BC605" w14:textId="77777777"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386FFB" w14:textId="77777777" w:rsidR="00252A72" w:rsidRDefault="00252A72" w:rsidP="007D2E6A">
      <w:pPr>
        <w:rPr>
          <w:rFonts w:cs="Arial"/>
          <w:szCs w:val="24"/>
        </w:rPr>
      </w:pPr>
    </w:p>
    <w:p w14:paraId="452CB292" w14:textId="77777777" w:rsidR="00252A72" w:rsidRDefault="00252A72" w:rsidP="007D2E6A">
      <w:pPr>
        <w:shd w:val="clear" w:color="auto" w:fill="D9D9D9"/>
      </w:pPr>
      <w:bookmarkStart w:id="2013" w:name="ProcSolicitudProcedAdmtvoalGrupo"/>
      <w:bookmarkEnd w:id="2013"/>
      <w:r>
        <w:t xml:space="preserve">342. </w:t>
      </w:r>
      <w:r w:rsidRPr="007519EB">
        <w:t xml:space="preserve">CÓMO PROCEDER SI CORREOS ADMITE AL SOLICITANTE EL ENVÍO AL GRUPO DE UNA SOLICITUD DE </w:t>
      </w:r>
      <w:proofErr w:type="gramStart"/>
      <w:r w:rsidRPr="007519EB">
        <w:t>AYUDA</w:t>
      </w:r>
      <w:proofErr w:type="gramEnd"/>
      <w:r w:rsidRPr="007519EB">
        <w:t xml:space="preserve"> PERO PUESTA POR ERROR POR PROCEDIMIENTO ADMINISTRATIVO</w:t>
      </w:r>
    </w:p>
    <w:p w14:paraId="5ECB6254" w14:textId="77777777" w:rsidR="00252A72" w:rsidRDefault="00252A72" w:rsidP="001A46D7">
      <w:pPr>
        <w:shd w:val="clear" w:color="auto" w:fill="D9D9D9"/>
        <w:outlineLvl w:val="0"/>
        <w:rPr>
          <w:rFonts w:cs="Arial"/>
          <w:szCs w:val="24"/>
        </w:rPr>
      </w:pPr>
    </w:p>
    <w:p w14:paraId="3B8821CF" w14:textId="77777777" w:rsidR="00252A72" w:rsidRPr="007519EB" w:rsidRDefault="00252A72" w:rsidP="001A46D7">
      <w:pPr>
        <w:shd w:val="clear" w:color="auto" w:fill="D9D9D9"/>
      </w:pPr>
      <w:r>
        <w:rPr>
          <w:rFonts w:cs="Arial"/>
          <w:szCs w:val="24"/>
        </w:rPr>
        <w:t>RESPUESTA DE 06.04.2016</w:t>
      </w:r>
    </w:p>
    <w:p w14:paraId="7085CE40" w14:textId="77777777"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8465519"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2" w:history="1">
        <w:r w:rsidRPr="005A088C">
          <w:rPr>
            <w:rStyle w:val="Hipervnculo"/>
            <w:sz w:val="16"/>
            <w:szCs w:val="16"/>
          </w:rPr>
          <w:t>Volver a pregunta 342</w:t>
        </w:r>
      </w:hyperlink>
      <w:r>
        <w:rPr>
          <w:sz w:val="16"/>
          <w:szCs w:val="16"/>
        </w:rPr>
        <w:t>)</w:t>
      </w:r>
    </w:p>
    <w:p w14:paraId="1D3B96FF" w14:textId="77777777" w:rsidR="00252A72" w:rsidRDefault="00252A72" w:rsidP="007D2E6A">
      <w:pPr>
        <w:rPr>
          <w:rFonts w:cs="Arial"/>
          <w:color w:val="FF0000"/>
          <w:szCs w:val="24"/>
          <w:lang w:eastAsia="es-ES"/>
        </w:rPr>
      </w:pPr>
    </w:p>
    <w:p w14:paraId="121C723B" w14:textId="77777777" w:rsidR="00252A72" w:rsidRPr="007D2E6A" w:rsidRDefault="00252A72" w:rsidP="007D2E6A">
      <w:pPr>
        <w:rPr>
          <w:rFonts w:cs="Arial"/>
          <w:color w:val="FF0000"/>
          <w:szCs w:val="24"/>
          <w:lang w:eastAsia="es-ES"/>
        </w:rPr>
      </w:pPr>
      <w:r w:rsidRPr="00000DED">
        <w:rPr>
          <w:rFonts w:cs="Arial"/>
          <w:color w:val="FF0000"/>
        </w:rPr>
        <w:t>R. de DGA:</w:t>
      </w:r>
      <w:r>
        <w:rPr>
          <w:color w:val="FF0000"/>
        </w:rPr>
        <w:t xml:space="preserve"> </w:t>
      </w: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el Grupo le dará entrada como si la solicitud le hubiera llegado a través de la OCA.</w:t>
      </w:r>
    </w:p>
    <w:p w14:paraId="685700BF" w14:textId="77777777"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C48BE1" w14:textId="77777777" w:rsidR="00252A72" w:rsidRDefault="00252A72" w:rsidP="007D2E6A">
      <w:pPr>
        <w:rPr>
          <w:rFonts w:cs="Arial"/>
          <w:szCs w:val="24"/>
        </w:rPr>
      </w:pPr>
    </w:p>
    <w:p w14:paraId="4B37378A" w14:textId="77777777" w:rsidR="00252A72" w:rsidRDefault="00252A72" w:rsidP="00180CB3">
      <w:pPr>
        <w:shd w:val="clear" w:color="auto" w:fill="D9D9D9"/>
        <w:outlineLvl w:val="0"/>
      </w:pPr>
      <w:bookmarkStart w:id="2014" w:name="ProcDificilEncontrar3Ofertas"/>
      <w:bookmarkEnd w:id="2014"/>
      <w:r>
        <w:t xml:space="preserve">343. </w:t>
      </w:r>
      <w:r w:rsidRPr="007519EB">
        <w:t>DIFICULTAD PARA SOLICITAR LOS TRES PRESUPUESTOS</w:t>
      </w:r>
    </w:p>
    <w:p w14:paraId="205A8C44" w14:textId="77777777" w:rsidR="00252A72" w:rsidRDefault="00252A72" w:rsidP="001A46D7">
      <w:pPr>
        <w:shd w:val="clear" w:color="auto" w:fill="D9D9D9"/>
        <w:outlineLvl w:val="0"/>
        <w:rPr>
          <w:rFonts w:cs="Arial"/>
          <w:szCs w:val="24"/>
        </w:rPr>
      </w:pPr>
    </w:p>
    <w:p w14:paraId="4CC3CC18" w14:textId="77777777" w:rsidR="00252A72" w:rsidRPr="007519EB" w:rsidRDefault="00252A72" w:rsidP="001A46D7">
      <w:pPr>
        <w:shd w:val="clear" w:color="auto" w:fill="D9D9D9"/>
        <w:outlineLvl w:val="0"/>
      </w:pPr>
      <w:r>
        <w:rPr>
          <w:rFonts w:cs="Arial"/>
          <w:szCs w:val="24"/>
        </w:rPr>
        <w:t>RESPUESTA DE 06.04.2016</w:t>
      </w:r>
    </w:p>
    <w:p w14:paraId="0E7981D3" w14:textId="77777777"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6762B9B"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43" w:history="1">
        <w:r w:rsidRPr="002662DC">
          <w:rPr>
            <w:rStyle w:val="Hipervnculo"/>
            <w:sz w:val="16"/>
            <w:szCs w:val="16"/>
          </w:rPr>
          <w:t>Volver a pregunta 343</w:t>
        </w:r>
      </w:hyperlink>
      <w:r>
        <w:rPr>
          <w:sz w:val="16"/>
          <w:szCs w:val="16"/>
        </w:rPr>
        <w:t>)</w:t>
      </w:r>
    </w:p>
    <w:p w14:paraId="5E73BCBD" w14:textId="77777777" w:rsidR="00252A72" w:rsidRPr="007519EB" w:rsidRDefault="00252A72" w:rsidP="002326D6">
      <w:pPr>
        <w:rPr>
          <w:rFonts w:cs="Arial"/>
          <w:b/>
          <w:szCs w:val="24"/>
          <w:lang w:eastAsia="es-ES"/>
        </w:rPr>
      </w:pPr>
    </w:p>
    <w:p w14:paraId="191C79ED" w14:textId="77777777" w:rsidR="00252A72" w:rsidRPr="007519EB" w:rsidRDefault="00252A72"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14:paraId="747E35B6" w14:textId="77777777" w:rsidR="00252A72" w:rsidRPr="007519EB" w:rsidRDefault="00252A72" w:rsidP="002326D6">
      <w:pPr>
        <w:rPr>
          <w:rFonts w:cs="Arial"/>
          <w:szCs w:val="24"/>
        </w:rPr>
      </w:pPr>
    </w:p>
    <w:p w14:paraId="28DF854C" w14:textId="77777777" w:rsidR="00252A72" w:rsidRDefault="00252A72" w:rsidP="002326D6">
      <w:pPr>
        <w:rPr>
          <w:rFonts w:cs="Arial"/>
          <w:szCs w:val="24"/>
        </w:rPr>
      </w:pPr>
      <w:r w:rsidRPr="007519EB">
        <w:rPr>
          <w:rFonts w:cs="Arial"/>
          <w:szCs w:val="24"/>
        </w:rPr>
        <w:t>El promotor solo podría pedir al menos tres presupuestos a al menos tres proveedores de esa marca, estén estos en la misma ciudad o en diferentes ciudades. Si los tres proveedores le ofrecieran el mismo precio, porque este fuera una norma comer</w:t>
      </w:r>
      <w:r>
        <w:rPr>
          <w:rFonts w:cs="Arial"/>
          <w:szCs w:val="24"/>
        </w:rPr>
        <w:t>cial de la empresa de la marca:</w:t>
      </w:r>
    </w:p>
    <w:p w14:paraId="220989F4" w14:textId="77777777" w:rsidR="00252A72" w:rsidRPr="007519EB" w:rsidRDefault="00252A72" w:rsidP="002326D6">
      <w:pPr>
        <w:rPr>
          <w:rFonts w:cs="Arial"/>
          <w:szCs w:val="24"/>
        </w:rPr>
      </w:pPr>
    </w:p>
    <w:p w14:paraId="62FE2B35" w14:textId="77777777" w:rsidR="00252A72" w:rsidRDefault="00252A72" w:rsidP="002326D6">
      <w:pPr>
        <w:rPr>
          <w:rFonts w:cs="Arial"/>
          <w:szCs w:val="24"/>
        </w:rPr>
      </w:pPr>
      <w:r w:rsidRPr="007519EB">
        <w:rPr>
          <w:rFonts w:cs="Arial"/>
          <w:szCs w:val="24"/>
        </w:rPr>
        <w:t>¿Bastaría con esos tres presupuestos para justificar la elección de uno de ellos cualquiera, pues los tres son del mismo precio?</w:t>
      </w:r>
    </w:p>
    <w:p w14:paraId="4BCC7ABA" w14:textId="77777777" w:rsidR="00252A72" w:rsidRDefault="00252A72" w:rsidP="002326D6">
      <w:pPr>
        <w:pStyle w:val="Estilo4"/>
      </w:pPr>
    </w:p>
    <w:p w14:paraId="7E8D0FAD" w14:textId="77777777"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Sí.</w:t>
      </w:r>
    </w:p>
    <w:p w14:paraId="049F6573" w14:textId="77777777" w:rsidR="00252A72" w:rsidRPr="007519EB" w:rsidRDefault="00252A72" w:rsidP="002326D6">
      <w:pPr>
        <w:rPr>
          <w:rFonts w:cs="Arial"/>
          <w:szCs w:val="24"/>
        </w:rPr>
      </w:pPr>
    </w:p>
    <w:p w14:paraId="72039B28" w14:textId="77777777" w:rsidR="00252A72" w:rsidRDefault="00252A72" w:rsidP="002326D6">
      <w:pPr>
        <w:rPr>
          <w:rFonts w:cs="Arial"/>
          <w:szCs w:val="24"/>
        </w:rPr>
      </w:pPr>
      <w:r w:rsidRPr="007519EB">
        <w:rPr>
          <w:rFonts w:cs="Arial"/>
          <w:szCs w:val="24"/>
        </w:rPr>
        <w:t>¿Sería necesario que el promotor aportara un informe de la empresa de la marca</w:t>
      </w:r>
      <w:r>
        <w:rPr>
          <w:rFonts w:cs="Arial"/>
          <w:szCs w:val="24"/>
        </w:rPr>
        <w:t xml:space="preserve"> explicando las circunstancias?</w:t>
      </w:r>
      <w:r w:rsidRPr="007519EB">
        <w:rPr>
          <w:rFonts w:cs="Arial"/>
          <w:szCs w:val="24"/>
        </w:rPr>
        <w:t xml:space="preserve"> ¿O bastaría con un informe del propio promotor explicando el asunto?</w:t>
      </w:r>
    </w:p>
    <w:p w14:paraId="0F643815" w14:textId="77777777" w:rsidR="00252A72" w:rsidRPr="007519EB" w:rsidRDefault="00252A72" w:rsidP="002326D6">
      <w:pPr>
        <w:rPr>
          <w:rFonts w:cs="Arial"/>
          <w:szCs w:val="24"/>
        </w:rPr>
      </w:pPr>
    </w:p>
    <w:p w14:paraId="12C83C7F" w14:textId="77777777"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Bastaría con un informe del promotor.</w:t>
      </w:r>
    </w:p>
    <w:p w14:paraId="26C596D3" w14:textId="77777777" w:rsidR="00252A72" w:rsidRDefault="00252A72" w:rsidP="002326D6">
      <w:pPr>
        <w:rPr>
          <w:rFonts w:cs="Arial"/>
          <w:szCs w:val="24"/>
        </w:rPr>
      </w:pPr>
    </w:p>
    <w:p w14:paraId="0537E975" w14:textId="77777777" w:rsidR="00252A72" w:rsidRPr="007519EB" w:rsidRDefault="00252A72"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14:paraId="4D03E7F3" w14:textId="77777777" w:rsidR="00252A72" w:rsidRPr="007519EB" w:rsidRDefault="00252A72" w:rsidP="002326D6">
      <w:pPr>
        <w:rPr>
          <w:rFonts w:cs="Arial"/>
          <w:szCs w:val="24"/>
        </w:rPr>
      </w:pPr>
    </w:p>
    <w:p w14:paraId="29E622D4" w14:textId="77777777" w:rsidR="00252A72" w:rsidRPr="007519EB" w:rsidRDefault="00252A72" w:rsidP="002326D6">
      <w:pPr>
        <w:rPr>
          <w:rFonts w:cs="Arial"/>
          <w:szCs w:val="24"/>
        </w:rPr>
      </w:pPr>
      <w:r w:rsidRPr="007519EB">
        <w:rPr>
          <w:rFonts w:cs="Arial"/>
          <w:szCs w:val="24"/>
        </w:rPr>
        <w:t xml:space="preserve">¿Qué tendría que hacer el promotor para justificar la moderación de costes en la adquisición? </w:t>
      </w:r>
    </w:p>
    <w:p w14:paraId="7CD2F8C7" w14:textId="77777777" w:rsidR="00252A72" w:rsidRPr="007519EB" w:rsidRDefault="00252A72" w:rsidP="002326D6">
      <w:pPr>
        <w:rPr>
          <w:rFonts w:cs="Arial"/>
          <w:szCs w:val="24"/>
        </w:rPr>
      </w:pPr>
      <w:r w:rsidRPr="007519EB">
        <w:rPr>
          <w:rFonts w:cs="Arial"/>
          <w:szCs w:val="24"/>
        </w:rPr>
        <w:t>¿Bastaría con un informe de la empresa de la marca explicando que ese proveedor es único?</w:t>
      </w:r>
    </w:p>
    <w:p w14:paraId="449EDB5C" w14:textId="77777777" w:rsidR="00252A72" w:rsidRDefault="00252A72" w:rsidP="002326D6">
      <w:pPr>
        <w:spacing w:before="60"/>
        <w:rPr>
          <w:rFonts w:cs="Arial"/>
          <w:szCs w:val="24"/>
        </w:rPr>
      </w:pPr>
    </w:p>
    <w:p w14:paraId="1D523602" w14:textId="77777777" w:rsidR="00252A72" w:rsidRPr="002326D6" w:rsidRDefault="00252A72" w:rsidP="002326D6">
      <w:pPr>
        <w:pStyle w:val="Estilo4"/>
        <w:rPr>
          <w:color w:val="FF0000"/>
        </w:rPr>
      </w:pPr>
      <w:r w:rsidRPr="00000DED">
        <w:rPr>
          <w:color w:val="FF0000"/>
        </w:rPr>
        <w:t>R. de DGA:</w:t>
      </w:r>
      <w:r>
        <w:rPr>
          <w:color w:val="FF0000"/>
        </w:rPr>
        <w:t xml:space="preserve"> </w:t>
      </w: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Pr>
          <w:color w:val="FF0000"/>
        </w:rPr>
        <w:t xml:space="preserve"> </w:t>
      </w:r>
      <w:r w:rsidRPr="002326D6">
        <w:rPr>
          <w:color w:val="FF0000"/>
        </w:rPr>
        <w:t xml:space="preserve">para el caso de la elección de una oferta que no es económicamente la más ventajosa: </w:t>
      </w:r>
    </w:p>
    <w:p w14:paraId="75EEBF8B" w14:textId="77777777" w:rsidR="00252A72" w:rsidRPr="002326D6" w:rsidRDefault="00252A72" w:rsidP="002326D6">
      <w:pPr>
        <w:pStyle w:val="Estilo4"/>
        <w:rPr>
          <w:color w:val="FF0000"/>
        </w:rPr>
      </w:pPr>
    </w:p>
    <w:p w14:paraId="63372903" w14:textId="77777777" w:rsidR="00252A72" w:rsidRPr="001A46D7" w:rsidRDefault="00252A72" w:rsidP="001A46D7">
      <w:pPr>
        <w:ind w:left="851" w:right="992"/>
        <w:rPr>
          <w:rFonts w:ascii="Calibri" w:hAnsi="Calibri" w:cs="Calibri"/>
          <w:i/>
          <w:color w:val="FF0000"/>
        </w:rPr>
      </w:pPr>
      <w:r w:rsidRPr="001A46D7">
        <w:rPr>
          <w:rFonts w:ascii="Calibri" w:hAnsi="Calibri" w:cs="Calibri"/>
          <w:i/>
          <w:color w:val="FF0000"/>
        </w:rPr>
        <w:t>“En el caso de elegir la oferta que no resulte ser la económicamente más ventajosa, el beneficiario deberá justificar adecuadamente la elección”.</w:t>
      </w:r>
    </w:p>
    <w:p w14:paraId="562D391F" w14:textId="77777777"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F53CB8" w14:textId="77777777" w:rsidR="00252A72" w:rsidRDefault="00252A72" w:rsidP="002326D6">
      <w:pPr>
        <w:rPr>
          <w:color w:val="FF0000"/>
        </w:rPr>
      </w:pPr>
    </w:p>
    <w:p w14:paraId="1E272C3F" w14:textId="77777777" w:rsidR="00252A72" w:rsidRDefault="00252A72" w:rsidP="00180CB3">
      <w:pPr>
        <w:shd w:val="clear" w:color="auto" w:fill="D9D9D9"/>
        <w:outlineLvl w:val="0"/>
      </w:pPr>
      <w:bookmarkStart w:id="2015" w:name="ProcCoop11ConceptoPersonaFísica"/>
      <w:bookmarkEnd w:id="2015"/>
      <w:r>
        <w:t xml:space="preserve">344. </w:t>
      </w:r>
      <w:r w:rsidRPr="00D87EE8">
        <w:t>CONCEPTO DE PERSONA FÍSICA EN LOS PROYECTOS DE COOPERACIÓN</w:t>
      </w:r>
    </w:p>
    <w:p w14:paraId="5FD938B6" w14:textId="77777777" w:rsidR="00252A72" w:rsidRDefault="00252A72" w:rsidP="001A46D7">
      <w:pPr>
        <w:shd w:val="clear" w:color="auto" w:fill="D9D9D9"/>
        <w:outlineLvl w:val="0"/>
        <w:rPr>
          <w:rFonts w:cs="Arial"/>
          <w:szCs w:val="24"/>
        </w:rPr>
      </w:pPr>
    </w:p>
    <w:p w14:paraId="2B61976D" w14:textId="77777777" w:rsidR="00252A72" w:rsidRPr="00D87EE8" w:rsidRDefault="00252A72" w:rsidP="001A46D7">
      <w:pPr>
        <w:shd w:val="clear" w:color="auto" w:fill="D9D9D9"/>
        <w:outlineLvl w:val="0"/>
      </w:pPr>
      <w:r>
        <w:rPr>
          <w:rFonts w:cs="Arial"/>
          <w:szCs w:val="24"/>
        </w:rPr>
        <w:t>RESPUESTA DE 06.04.2016</w:t>
      </w:r>
    </w:p>
    <w:p w14:paraId="59FB0D5C" w14:textId="77777777" w:rsidR="00252A72" w:rsidRDefault="00252A72"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F3C5752" w14:textId="77777777" w:rsidR="00252A72" w:rsidRPr="00035777" w:rsidRDefault="00252A72" w:rsidP="00095CE2">
      <w:pPr>
        <w:rPr>
          <w:rStyle w:val="Hipervnculo"/>
          <w:sz w:val="16"/>
          <w:szCs w:val="16"/>
        </w:rPr>
      </w:pPr>
      <w:r>
        <w:rPr>
          <w:sz w:val="16"/>
          <w:szCs w:val="16"/>
        </w:rPr>
        <w:t>(</w:t>
      </w:r>
      <w:r w:rsidR="00872DBE">
        <w:rPr>
          <w:sz w:val="16"/>
          <w:szCs w:val="16"/>
        </w:rPr>
        <w:fldChar w:fldCharType="begin"/>
      </w:r>
      <w:r>
        <w:rPr>
          <w:sz w:val="16"/>
          <w:szCs w:val="16"/>
        </w:rPr>
        <w:instrText xml:space="preserve"> HYPERLINK  \l "Pregunta344" </w:instrText>
      </w:r>
      <w:r w:rsidR="00872DBE">
        <w:rPr>
          <w:sz w:val="16"/>
          <w:szCs w:val="16"/>
        </w:rPr>
      </w:r>
      <w:r w:rsidR="00872DBE">
        <w:rPr>
          <w:sz w:val="16"/>
          <w:szCs w:val="16"/>
        </w:rPr>
        <w:fldChar w:fldCharType="separate"/>
      </w:r>
      <w:r w:rsidRPr="00035777">
        <w:rPr>
          <w:rStyle w:val="Hipervnculo"/>
          <w:sz w:val="16"/>
          <w:szCs w:val="16"/>
        </w:rPr>
        <w:t>Volver a pregunta 344)</w:t>
      </w:r>
    </w:p>
    <w:p w14:paraId="18EE908D" w14:textId="77777777" w:rsidR="00252A72" w:rsidRDefault="00872DBE" w:rsidP="00BC7C1E">
      <w:pPr>
        <w:rPr>
          <w:rFonts w:cs="Arial"/>
          <w:szCs w:val="24"/>
        </w:rPr>
      </w:pPr>
      <w:r>
        <w:rPr>
          <w:sz w:val="16"/>
          <w:szCs w:val="16"/>
        </w:rPr>
        <w:fldChar w:fldCharType="end"/>
      </w:r>
    </w:p>
    <w:p w14:paraId="132C27B3" w14:textId="77777777" w:rsidR="00252A72" w:rsidRPr="00D87EE8" w:rsidRDefault="00252A72"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14:paraId="1FFBB387" w14:textId="77777777" w:rsidR="00252A72" w:rsidRPr="00D87EE8" w:rsidRDefault="00252A72" w:rsidP="00BC7C1E">
      <w:pPr>
        <w:rPr>
          <w:rFonts w:cs="Arial"/>
          <w:szCs w:val="24"/>
        </w:rPr>
      </w:pPr>
    </w:p>
    <w:p w14:paraId="1623100C" w14:textId="77777777" w:rsidR="00252A72" w:rsidRPr="00D87EE8" w:rsidRDefault="00252A72" w:rsidP="00BC7C1E">
      <w:pPr>
        <w:rPr>
          <w:szCs w:val="24"/>
        </w:rPr>
      </w:pPr>
      <w:r w:rsidRPr="00D87EE8">
        <w:rPr>
          <w:szCs w:val="24"/>
        </w:rPr>
        <w:t>En las bases se indica en el artículo 31 que pueden participar y en el artículo 33 que pueden ser beneficiarios.</w:t>
      </w:r>
    </w:p>
    <w:p w14:paraId="5A2B5335" w14:textId="77777777" w:rsidR="00252A72" w:rsidRPr="00D87EE8" w:rsidRDefault="00252A72"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14:paraId="4B23F098" w14:textId="77777777" w:rsidR="00252A72" w:rsidRPr="00D87EE8" w:rsidRDefault="00252A72" w:rsidP="00BC7C1E">
      <w:pPr>
        <w:ind w:left="567" w:right="993"/>
        <w:rPr>
          <w:i/>
          <w:iCs/>
          <w:szCs w:val="24"/>
          <w:lang w:eastAsia="es-ES"/>
        </w:rPr>
      </w:pPr>
      <w:r w:rsidRPr="00D87EE8">
        <w:rPr>
          <w:rFonts w:cs="Arial"/>
          <w:i/>
          <w:szCs w:val="24"/>
        </w:rPr>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14:paraId="3CD1D6FA" w14:textId="77777777" w:rsidR="00252A72" w:rsidRPr="00D87EE8" w:rsidRDefault="00252A72" w:rsidP="00BC7C1E"/>
    <w:p w14:paraId="593113E7" w14:textId="77777777" w:rsidR="00252A72" w:rsidRDefault="00252A72" w:rsidP="00BC7C1E">
      <w:r w:rsidRPr="00D87EE8">
        <w:t>Entonces, las personas físicas</w:t>
      </w:r>
      <w:r>
        <w:t xml:space="preserve"> citadas en el primer párrafo de esta cuestión</w:t>
      </w:r>
      <w:r w:rsidRPr="00D87EE8">
        <w:t xml:space="preserve">: </w:t>
      </w:r>
    </w:p>
    <w:p w14:paraId="4AD57203" w14:textId="77777777" w:rsidR="00252A72" w:rsidRPr="00D87EE8" w:rsidRDefault="00252A72" w:rsidP="00BC7C1E"/>
    <w:p w14:paraId="7983C8E9" w14:textId="77777777" w:rsidR="00252A72" w:rsidRDefault="00252A72" w:rsidP="00BC7C1E">
      <w:pPr>
        <w:numPr>
          <w:ilvl w:val="2"/>
          <w:numId w:val="3"/>
        </w:numPr>
        <w:ind w:left="1068"/>
        <w:rPr>
          <w:rFonts w:cs="Arial"/>
          <w:szCs w:val="24"/>
          <w:lang w:eastAsia="es-ES"/>
        </w:rPr>
      </w:pPr>
      <w:r w:rsidRPr="00D87EE8">
        <w:rPr>
          <w:rFonts w:cs="Arial"/>
          <w:szCs w:val="24"/>
          <w:lang w:eastAsia="es-ES"/>
        </w:rPr>
        <w:t>¿Pueden ser beneficiarias?</w:t>
      </w:r>
    </w:p>
    <w:p w14:paraId="4FBF7B18" w14:textId="77777777" w:rsidR="00252A72" w:rsidRPr="00BC7C1E" w:rsidRDefault="00252A72" w:rsidP="00BC7C1E">
      <w:pPr>
        <w:rPr>
          <w:rFonts w:cs="Arial"/>
          <w:color w:val="FF0000"/>
          <w:szCs w:val="24"/>
          <w:lang w:eastAsia="es-ES"/>
        </w:rPr>
      </w:pPr>
      <w:r w:rsidRPr="00000DED">
        <w:rPr>
          <w:rFonts w:cs="Arial"/>
          <w:color w:val="FF0000"/>
        </w:rPr>
        <w:lastRenderedPageBreak/>
        <w:t>R. de DGA:</w:t>
      </w:r>
      <w:r>
        <w:rPr>
          <w:color w:val="FF0000"/>
        </w:rPr>
        <w:t xml:space="preserve"> </w:t>
      </w:r>
      <w:r w:rsidRPr="00BC7C1E">
        <w:rPr>
          <w:rFonts w:cs="Arial"/>
          <w:color w:val="FF0000"/>
          <w:szCs w:val="24"/>
          <w:lang w:eastAsia="es-ES"/>
        </w:rPr>
        <w:t>Sí.</w:t>
      </w:r>
    </w:p>
    <w:p w14:paraId="7FE229A5" w14:textId="77777777" w:rsidR="00252A72" w:rsidRDefault="00252A72" w:rsidP="00BC7C1E">
      <w:pPr>
        <w:numPr>
          <w:ilvl w:val="2"/>
          <w:numId w:val="3"/>
        </w:numPr>
        <w:ind w:left="1068"/>
        <w:rPr>
          <w:rFonts w:cs="Arial"/>
          <w:szCs w:val="24"/>
          <w:lang w:eastAsia="es-ES"/>
        </w:rPr>
      </w:pPr>
      <w:r w:rsidRPr="00D87EE8">
        <w:rPr>
          <w:rFonts w:cs="Arial"/>
          <w:szCs w:val="24"/>
          <w:lang w:eastAsia="es-ES"/>
        </w:rPr>
        <w:t>¿Pueden ser socios?</w:t>
      </w:r>
    </w:p>
    <w:p w14:paraId="2264AEA8" w14:textId="77777777"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14:paraId="0B8D257F" w14:textId="77777777" w:rsidR="00252A72" w:rsidRDefault="00252A72"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14:paraId="40E43109" w14:textId="77777777"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14:paraId="0D39ED15" w14:textId="77777777"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48E4B2" w14:textId="77777777" w:rsidR="00252A72" w:rsidRDefault="00252A72" w:rsidP="002326D6">
      <w:pPr>
        <w:rPr>
          <w:color w:val="FF0000"/>
        </w:rPr>
      </w:pPr>
    </w:p>
    <w:p w14:paraId="417A3EA1" w14:textId="77777777" w:rsidR="00252A72" w:rsidRDefault="00252A72" w:rsidP="00BC7C1E">
      <w:pPr>
        <w:shd w:val="clear" w:color="auto" w:fill="D9D9D9"/>
      </w:pPr>
      <w:bookmarkStart w:id="2016" w:name="ProcSCMomentoEnQueTieneQueTenerEscritura"/>
      <w:bookmarkEnd w:id="2016"/>
      <w:r>
        <w:t xml:space="preserve">345. </w:t>
      </w:r>
      <w:r w:rsidRPr="00D87EE8">
        <w:t>MOMENTO EN EL QUE HAY QUE SOLICITAR UNA ESCRITURA PÚBLICA A LA SOCIEDAD CIVIL</w:t>
      </w:r>
    </w:p>
    <w:p w14:paraId="09C188A6" w14:textId="77777777" w:rsidR="00252A72" w:rsidRDefault="00252A72" w:rsidP="001A46D7">
      <w:pPr>
        <w:shd w:val="clear" w:color="auto" w:fill="D9D9D9"/>
        <w:outlineLvl w:val="0"/>
        <w:rPr>
          <w:rFonts w:cs="Arial"/>
          <w:szCs w:val="24"/>
        </w:rPr>
      </w:pPr>
    </w:p>
    <w:p w14:paraId="60A410D5" w14:textId="77777777" w:rsidR="00252A72" w:rsidRPr="00D87EE8" w:rsidRDefault="00252A72" w:rsidP="001A46D7">
      <w:pPr>
        <w:shd w:val="clear" w:color="auto" w:fill="D9D9D9"/>
      </w:pPr>
      <w:r>
        <w:rPr>
          <w:rFonts w:cs="Arial"/>
          <w:szCs w:val="24"/>
        </w:rPr>
        <w:t>RESPUESTA DE 06.04.2016</w:t>
      </w:r>
    </w:p>
    <w:p w14:paraId="1126B4FE" w14:textId="77777777" w:rsidR="00252A72" w:rsidRDefault="00252A72"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4FA202F" w14:textId="77777777" w:rsidR="00252A72" w:rsidRDefault="00252A72" w:rsidP="00FA10A1">
      <w:pPr>
        <w:rPr>
          <w:sz w:val="16"/>
          <w:szCs w:val="16"/>
        </w:rPr>
      </w:pPr>
      <w:r>
        <w:rPr>
          <w:sz w:val="16"/>
          <w:szCs w:val="16"/>
        </w:rPr>
        <w:t>(</w:t>
      </w:r>
      <w:hyperlink w:anchor="Pregunta345" w:history="1">
        <w:r w:rsidRPr="00FC480E">
          <w:rPr>
            <w:rStyle w:val="Hipervnculo"/>
            <w:sz w:val="16"/>
            <w:szCs w:val="16"/>
          </w:rPr>
          <w:t>Volver a pregunta 345</w:t>
        </w:r>
      </w:hyperlink>
      <w:r>
        <w:rPr>
          <w:sz w:val="16"/>
          <w:szCs w:val="16"/>
        </w:rPr>
        <w:t>)</w:t>
      </w:r>
    </w:p>
    <w:p w14:paraId="5AB16F7C" w14:textId="77777777" w:rsidR="00252A72" w:rsidRDefault="00252A72" w:rsidP="00BC7C1E">
      <w:pPr>
        <w:rPr>
          <w:rFonts w:cs="Arial"/>
          <w:b/>
          <w:sz w:val="20"/>
          <w:szCs w:val="20"/>
          <w:lang w:eastAsia="es-ES"/>
        </w:rPr>
      </w:pPr>
    </w:p>
    <w:p w14:paraId="640EBBAA" w14:textId="77777777" w:rsidR="00252A72" w:rsidRPr="00D87EE8" w:rsidRDefault="00252A72" w:rsidP="00BC7C1E">
      <w:r w:rsidRPr="00D87EE8">
        <w:t>En el artículo 6, sobre Beneficiarios, se dice:</w:t>
      </w:r>
    </w:p>
    <w:p w14:paraId="24425DDF" w14:textId="77777777" w:rsidR="00252A72" w:rsidRPr="00D87EE8" w:rsidRDefault="00252A72" w:rsidP="00BC7C1E">
      <w:pPr>
        <w:ind w:left="567" w:right="993"/>
        <w:rPr>
          <w:i/>
          <w:iCs/>
          <w:color w:val="000000"/>
        </w:rPr>
      </w:pPr>
      <w:r w:rsidRPr="00D87EE8">
        <w:rPr>
          <w:i/>
          <w:iCs/>
          <w:color w:val="000000"/>
        </w:rPr>
        <w:t>“Artículo 6. Beneficiarios.</w:t>
      </w:r>
    </w:p>
    <w:p w14:paraId="21180A2E" w14:textId="77777777" w:rsidR="00252A72" w:rsidRPr="00D87EE8" w:rsidRDefault="00252A72"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14:paraId="324B5C35" w14:textId="77777777" w:rsidR="00252A72" w:rsidRPr="00D87EE8" w:rsidRDefault="00252A72" w:rsidP="00BC7C1E">
      <w:pPr>
        <w:ind w:left="720"/>
        <w:rPr>
          <w:rFonts w:cs="Arial"/>
          <w:b/>
          <w:sz w:val="20"/>
          <w:lang w:eastAsia="es-ES"/>
        </w:rPr>
      </w:pPr>
    </w:p>
    <w:p w14:paraId="101D1A66" w14:textId="77777777" w:rsidR="00252A72" w:rsidRPr="00D87EE8" w:rsidRDefault="00252A72"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14:paraId="478A76EC" w14:textId="77777777" w:rsidR="00252A72" w:rsidRDefault="00252A72" w:rsidP="00BC7C1E">
      <w:pPr>
        <w:spacing w:before="60"/>
        <w:rPr>
          <w:rFonts w:cs="Arial"/>
          <w:szCs w:val="24"/>
        </w:rPr>
      </w:pPr>
    </w:p>
    <w:p w14:paraId="26011A98" w14:textId="77777777" w:rsidR="00252A72" w:rsidRDefault="00252A72" w:rsidP="00BC7C1E">
      <w:pPr>
        <w:rPr>
          <w:color w:val="FF0000"/>
        </w:rPr>
      </w:pPr>
      <w:r w:rsidRPr="00000DED">
        <w:rPr>
          <w:rFonts w:cs="Arial"/>
          <w:color w:val="FF0000"/>
        </w:rPr>
        <w:t>R. de DGA:</w:t>
      </w:r>
      <w:r>
        <w:rPr>
          <w:color w:val="FF0000"/>
        </w:rPr>
        <w:t xml:space="preserve"> </w:t>
      </w:r>
      <w:r w:rsidRPr="00BC7C1E">
        <w:rPr>
          <w:color w:val="FF0000"/>
        </w:rPr>
        <w:t>La escritura tiene que estar en el momento en el que se hace el informe de elegibilidad.</w:t>
      </w:r>
    </w:p>
    <w:p w14:paraId="1366116A" w14:textId="77777777" w:rsidR="00252A72" w:rsidRDefault="00252A72" w:rsidP="00BC7C1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DB6BAF7" w14:textId="77777777" w:rsidR="00252A72" w:rsidRDefault="00252A72" w:rsidP="00BC7C1E">
      <w:pPr>
        <w:rPr>
          <w:rFonts w:cs="Arial"/>
          <w:szCs w:val="24"/>
        </w:rPr>
      </w:pPr>
    </w:p>
    <w:p w14:paraId="762F7D0E" w14:textId="77777777" w:rsidR="00252A72" w:rsidRDefault="00252A72" w:rsidP="000E74AE">
      <w:pPr>
        <w:shd w:val="clear" w:color="auto" w:fill="D9D9D9"/>
      </w:pPr>
      <w:bookmarkStart w:id="2017" w:name="ProcMétodoCálculoLímitesEmpresa"/>
      <w:bookmarkEnd w:id="2017"/>
      <w:r>
        <w:t>346</w:t>
      </w:r>
      <w:bookmarkStart w:id="2018" w:name="ProcEmpresasMásDe20TrabajadoresMedia"/>
      <w:bookmarkEnd w:id="2018"/>
      <w:r>
        <w:t xml:space="preserve">. </w:t>
      </w:r>
      <w:r w:rsidRPr="00D87EE8">
        <w:t xml:space="preserve">EMPRESA QUE SUPERA EL LÍMITE </w:t>
      </w:r>
      <w:r>
        <w:t>DE LOS 20 TRABAJADORES DE MEDIA</w:t>
      </w:r>
    </w:p>
    <w:p w14:paraId="16DD6E6F" w14:textId="77777777" w:rsidR="00252A72" w:rsidRDefault="00252A72" w:rsidP="00542B1D">
      <w:pPr>
        <w:shd w:val="clear" w:color="auto" w:fill="D9D9D9"/>
        <w:outlineLvl w:val="0"/>
        <w:rPr>
          <w:rFonts w:cs="Arial"/>
          <w:szCs w:val="24"/>
        </w:rPr>
      </w:pPr>
    </w:p>
    <w:p w14:paraId="47E264FA" w14:textId="77777777" w:rsidR="00252A72" w:rsidRPr="00D87EE8" w:rsidRDefault="00252A72" w:rsidP="00542B1D">
      <w:pPr>
        <w:shd w:val="clear" w:color="auto" w:fill="D9D9D9"/>
      </w:pPr>
      <w:r>
        <w:rPr>
          <w:rFonts w:cs="Arial"/>
          <w:szCs w:val="24"/>
        </w:rPr>
        <w:t>RESPUESTA DE 06.04.2016</w:t>
      </w:r>
    </w:p>
    <w:p w14:paraId="53489DB1" w14:textId="77777777" w:rsidR="00252A72" w:rsidRDefault="00252A72"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3D66519"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6" w:history="1">
        <w:r w:rsidRPr="00790A0A">
          <w:rPr>
            <w:rStyle w:val="Hipervnculo"/>
            <w:sz w:val="16"/>
            <w:szCs w:val="16"/>
          </w:rPr>
          <w:t>Volver a pregunta 346</w:t>
        </w:r>
      </w:hyperlink>
      <w:r>
        <w:rPr>
          <w:sz w:val="16"/>
          <w:szCs w:val="16"/>
        </w:rPr>
        <w:t>)</w:t>
      </w:r>
    </w:p>
    <w:p w14:paraId="72F122BB" w14:textId="77777777" w:rsidR="00252A72" w:rsidRDefault="00252A72" w:rsidP="000E74AE"/>
    <w:p w14:paraId="27CE580C" w14:textId="77777777" w:rsidR="00252A72" w:rsidRPr="00D87EE8" w:rsidRDefault="00252A72" w:rsidP="000E74AE">
      <w:r w:rsidRPr="00D87EE8">
        <w:t xml:space="preserve">Una empresa llega a tener en campaña 100 personas contratadas </w:t>
      </w:r>
      <w:proofErr w:type="gramStart"/>
      <w:r w:rsidRPr="00D87EE8">
        <w:t>trabajando</w:t>
      </w:r>
      <w:proofErr w:type="gramEnd"/>
      <w:r w:rsidRPr="00D87EE8">
        <w:t xml:space="preserve"> pero el resto del año sólo tiene unas siete: si la media supera los 20 trabajadores, suponemos que la empresa quedaría excluida como beneficiaria, ¿es correcto?</w:t>
      </w:r>
    </w:p>
    <w:p w14:paraId="32147E6E" w14:textId="77777777" w:rsidR="00252A72" w:rsidRDefault="00252A72" w:rsidP="000E74AE"/>
    <w:p w14:paraId="57431308" w14:textId="77777777" w:rsidR="00252A72" w:rsidRPr="00BC7C1E" w:rsidRDefault="00252A72" w:rsidP="00180CB3">
      <w:pPr>
        <w:outlineLvl w:val="0"/>
        <w:rPr>
          <w:color w:val="FF0000"/>
        </w:rPr>
      </w:pPr>
      <w:r w:rsidRPr="00000DED">
        <w:rPr>
          <w:rFonts w:cs="Arial"/>
          <w:color w:val="FF0000"/>
        </w:rPr>
        <w:t>R. de DGA:</w:t>
      </w:r>
      <w:r>
        <w:rPr>
          <w:color w:val="FF0000"/>
        </w:rPr>
        <w:t xml:space="preserve"> </w:t>
      </w:r>
      <w:r w:rsidRPr="00BC7C1E">
        <w:rPr>
          <w:color w:val="FF0000"/>
        </w:rPr>
        <w:t>Sí.</w:t>
      </w:r>
    </w:p>
    <w:p w14:paraId="433E0847" w14:textId="77777777" w:rsidR="00252A72" w:rsidRPr="00D87EE8" w:rsidRDefault="00252A72" w:rsidP="000E74AE"/>
    <w:p w14:paraId="3DD054A0" w14:textId="77777777" w:rsidR="00252A72" w:rsidRDefault="00252A72" w:rsidP="000E74AE">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7C4B46E1" w14:textId="77777777" w:rsidR="00252A72" w:rsidRDefault="00252A72" w:rsidP="00EE40B7">
      <w:pPr>
        <w:rPr>
          <w:rFonts w:cs="Arial"/>
          <w:szCs w:val="24"/>
        </w:rPr>
      </w:pPr>
    </w:p>
    <w:p w14:paraId="6EEB0DE3" w14:textId="77777777" w:rsidR="00252A72" w:rsidRPr="00C11365" w:rsidRDefault="00252A72" w:rsidP="00EE40B7">
      <w:pPr>
        <w:shd w:val="clear" w:color="auto" w:fill="D9D9D9"/>
        <w:autoSpaceDE w:val="0"/>
        <w:autoSpaceDN w:val="0"/>
        <w:adjustRightInd w:val="0"/>
        <w:rPr>
          <w:rFonts w:cs="Arial"/>
          <w:szCs w:val="24"/>
        </w:rPr>
      </w:pPr>
      <w:bookmarkStart w:id="2019" w:name="ProcCIFProvisional"/>
      <w:bookmarkEnd w:id="2019"/>
      <w:r>
        <w:rPr>
          <w:rFonts w:cs="Arial"/>
          <w:szCs w:val="24"/>
        </w:rPr>
        <w:t xml:space="preserve">347. </w:t>
      </w:r>
      <w:r w:rsidRPr="00C11365">
        <w:rPr>
          <w:rFonts w:cs="Arial"/>
          <w:szCs w:val="24"/>
        </w:rPr>
        <w:t>1. TRAMITACIÓN DE LA SOLICITUD DE AYUDA</w:t>
      </w:r>
    </w:p>
    <w:p w14:paraId="4A80A9E3" w14:textId="77777777" w:rsidR="00252A72" w:rsidRPr="00C11365" w:rsidRDefault="00252A72" w:rsidP="00EE40B7">
      <w:pPr>
        <w:shd w:val="clear" w:color="auto" w:fill="D9D9D9"/>
        <w:rPr>
          <w:rFonts w:cs="Arial"/>
          <w:b/>
          <w:szCs w:val="24"/>
          <w:u w:val="single"/>
        </w:rPr>
      </w:pPr>
      <w:r w:rsidRPr="00C11365">
        <w:rPr>
          <w:rFonts w:cs="Arial"/>
          <w:szCs w:val="24"/>
        </w:rPr>
        <w:t>1.1. Recepción y registro de las solicitudes</w:t>
      </w:r>
    </w:p>
    <w:p w14:paraId="45023D03" w14:textId="77777777" w:rsidR="00252A72" w:rsidRDefault="00252A72" w:rsidP="00EE40B7">
      <w:pPr>
        <w:shd w:val="clear" w:color="auto" w:fill="D9D9D9"/>
        <w:rPr>
          <w:rFonts w:cs="Arial"/>
          <w:szCs w:val="24"/>
        </w:rPr>
      </w:pPr>
      <w:r w:rsidRPr="00AD0199">
        <w:rPr>
          <w:rFonts w:cs="Arial"/>
          <w:szCs w:val="24"/>
        </w:rPr>
        <w:t>Validez del CIF provisional en una solicitud</w:t>
      </w:r>
    </w:p>
    <w:p w14:paraId="01EB63E0" w14:textId="77777777" w:rsidR="00252A72" w:rsidRDefault="00252A72" w:rsidP="00542B1D">
      <w:pPr>
        <w:shd w:val="clear" w:color="auto" w:fill="D9D9D9"/>
        <w:outlineLvl w:val="0"/>
        <w:rPr>
          <w:rFonts w:cs="Arial"/>
          <w:szCs w:val="24"/>
        </w:rPr>
      </w:pPr>
    </w:p>
    <w:p w14:paraId="3E633C4D" w14:textId="77777777" w:rsidR="00252A72" w:rsidRPr="00AD0199" w:rsidRDefault="00252A72" w:rsidP="00542B1D">
      <w:pPr>
        <w:shd w:val="clear" w:color="auto" w:fill="D9D9D9"/>
        <w:rPr>
          <w:rFonts w:cs="Arial"/>
          <w:szCs w:val="24"/>
        </w:rPr>
      </w:pPr>
      <w:r>
        <w:rPr>
          <w:rFonts w:cs="Arial"/>
          <w:szCs w:val="24"/>
        </w:rPr>
        <w:t>RESPUESTA DE 06.04.2016</w:t>
      </w:r>
    </w:p>
    <w:p w14:paraId="000D2B19" w14:textId="77777777" w:rsidR="00252A72" w:rsidRDefault="00252A72"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43B0F63" w14:textId="77777777"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w:t>
        </w:r>
        <w:r>
          <w:rPr>
            <w:rStyle w:val="Hipervnculo"/>
            <w:sz w:val="16"/>
            <w:szCs w:val="16"/>
          </w:rPr>
          <w:t xml:space="preserve"> </w:t>
        </w:r>
        <w:r w:rsidRPr="00BB6556">
          <w:rPr>
            <w:rStyle w:val="Hipervnculo"/>
            <w:sz w:val="16"/>
            <w:szCs w:val="16"/>
          </w:rPr>
          <w:t>y registro de solicitudes</w:t>
        </w:r>
      </w:hyperlink>
      <w:r>
        <w:rPr>
          <w:sz w:val="16"/>
          <w:szCs w:val="16"/>
        </w:rPr>
        <w:t>) (</w:t>
      </w:r>
      <w:r w:rsidR="00872DBE">
        <w:rPr>
          <w:sz w:val="16"/>
          <w:szCs w:val="16"/>
        </w:rPr>
        <w:fldChar w:fldCharType="begin"/>
      </w:r>
      <w:r>
        <w:rPr>
          <w:sz w:val="16"/>
          <w:szCs w:val="16"/>
        </w:rPr>
        <w:instrText xml:space="preserve"> HYPERLINK  \l "Pregunta347" </w:instrText>
      </w:r>
      <w:r w:rsidR="00872DBE">
        <w:rPr>
          <w:sz w:val="16"/>
          <w:szCs w:val="16"/>
        </w:rPr>
      </w:r>
      <w:r w:rsidR="00872DBE">
        <w:rPr>
          <w:sz w:val="16"/>
          <w:szCs w:val="16"/>
        </w:rPr>
        <w:fldChar w:fldCharType="separate"/>
      </w:r>
      <w:r w:rsidRPr="00EE5C1E">
        <w:rPr>
          <w:rStyle w:val="Hipervnculo"/>
          <w:sz w:val="16"/>
          <w:szCs w:val="16"/>
        </w:rPr>
        <w:t>Volver a pregunta 347)</w:t>
      </w:r>
    </w:p>
    <w:p w14:paraId="38CA1060" w14:textId="77777777" w:rsidR="00252A72" w:rsidRDefault="00872DBE" w:rsidP="00EE40B7">
      <w:pPr>
        <w:rPr>
          <w:rFonts w:cs="Arial"/>
          <w:b/>
          <w:szCs w:val="24"/>
          <w:u w:val="single"/>
        </w:rPr>
      </w:pPr>
      <w:r>
        <w:rPr>
          <w:sz w:val="16"/>
          <w:szCs w:val="16"/>
        </w:rPr>
        <w:fldChar w:fldCharType="end"/>
      </w:r>
    </w:p>
    <w:p w14:paraId="3AE2F7FA" w14:textId="77777777" w:rsidR="00252A72" w:rsidRPr="00AD0199" w:rsidRDefault="00252A72"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14:paraId="305015ED" w14:textId="77777777" w:rsidR="00252A72" w:rsidRDefault="00252A72" w:rsidP="00EE40B7">
      <w:pPr>
        <w:rPr>
          <w:rFonts w:cs="Arial"/>
          <w:b/>
          <w:szCs w:val="24"/>
          <w:u w:val="single"/>
        </w:rPr>
      </w:pPr>
    </w:p>
    <w:p w14:paraId="0B65F25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A2346D">
        <w:rPr>
          <w:rFonts w:cs="Arial"/>
          <w:color w:val="FF0000"/>
          <w:szCs w:val="24"/>
        </w:rPr>
        <w:t>Habrá que analizar el caso concreto.</w:t>
      </w:r>
    </w:p>
    <w:p w14:paraId="610F2496"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CFB69AF" w14:textId="77777777" w:rsidR="00252A72" w:rsidRDefault="00252A72" w:rsidP="00EE40B7">
      <w:pPr>
        <w:rPr>
          <w:rFonts w:cs="Arial"/>
          <w:szCs w:val="24"/>
        </w:rPr>
      </w:pPr>
    </w:p>
    <w:p w14:paraId="74121438" w14:textId="77777777" w:rsidR="00252A72" w:rsidRPr="00C11365" w:rsidRDefault="00252A72" w:rsidP="00EE40B7">
      <w:pPr>
        <w:shd w:val="clear" w:color="auto" w:fill="D9D9D9"/>
        <w:autoSpaceDE w:val="0"/>
        <w:autoSpaceDN w:val="0"/>
        <w:adjustRightInd w:val="0"/>
        <w:rPr>
          <w:rFonts w:cs="Arial"/>
          <w:szCs w:val="24"/>
        </w:rPr>
      </w:pPr>
      <w:bookmarkStart w:id="2020" w:name="ProcCoop11UnaSolaSolicitudVariosBenefici"/>
      <w:bookmarkEnd w:id="2020"/>
      <w:r>
        <w:rPr>
          <w:rFonts w:cs="Arial"/>
          <w:szCs w:val="24"/>
        </w:rPr>
        <w:t xml:space="preserve">348. </w:t>
      </w:r>
      <w:r w:rsidRPr="00C11365">
        <w:rPr>
          <w:rFonts w:cs="Arial"/>
          <w:szCs w:val="24"/>
        </w:rPr>
        <w:t>1. TRAMITACIÓN DE LA SOLICITUD DE AYUDA</w:t>
      </w:r>
    </w:p>
    <w:p w14:paraId="749EAAA4" w14:textId="77777777" w:rsidR="00252A72" w:rsidRPr="00C11365" w:rsidRDefault="00252A72" w:rsidP="00EE40B7">
      <w:pPr>
        <w:shd w:val="clear" w:color="auto" w:fill="D9D9D9"/>
        <w:rPr>
          <w:rFonts w:cs="Arial"/>
          <w:b/>
          <w:szCs w:val="24"/>
          <w:u w:val="single"/>
        </w:rPr>
      </w:pPr>
      <w:r w:rsidRPr="00C11365">
        <w:rPr>
          <w:rFonts w:cs="Arial"/>
          <w:szCs w:val="24"/>
        </w:rPr>
        <w:lastRenderedPageBreak/>
        <w:t>1.1. Recepción y registro de las solicitudes</w:t>
      </w:r>
    </w:p>
    <w:p w14:paraId="060550FD" w14:textId="77777777" w:rsidR="00252A72" w:rsidRDefault="00252A72" w:rsidP="00EE40B7">
      <w:pPr>
        <w:shd w:val="clear" w:color="auto" w:fill="D9D9D9"/>
        <w:rPr>
          <w:rFonts w:cs="Arial"/>
          <w:szCs w:val="24"/>
        </w:rPr>
      </w:pPr>
      <w:r w:rsidRPr="00C11365">
        <w:rPr>
          <w:rFonts w:cs="Arial"/>
          <w:szCs w:val="24"/>
        </w:rPr>
        <w:t>Página 5, último párrafo, tercera frase</w:t>
      </w:r>
    </w:p>
    <w:p w14:paraId="1500B3AF" w14:textId="77777777" w:rsidR="00252A72" w:rsidRDefault="00252A72" w:rsidP="00EE40B7">
      <w:pPr>
        <w:shd w:val="clear" w:color="auto" w:fill="D9D9D9"/>
        <w:rPr>
          <w:rFonts w:cs="Arial"/>
          <w:szCs w:val="24"/>
        </w:rPr>
      </w:pPr>
      <w:r>
        <w:rPr>
          <w:rFonts w:cs="Arial"/>
          <w:szCs w:val="24"/>
        </w:rPr>
        <w:t>Varios beneficiarios, una sola solicitud de ayuda</w:t>
      </w:r>
    </w:p>
    <w:p w14:paraId="56F9F5C6" w14:textId="77777777" w:rsidR="00252A72" w:rsidRDefault="00252A72" w:rsidP="00CA44E0">
      <w:pPr>
        <w:shd w:val="clear" w:color="auto" w:fill="D9D9D9"/>
        <w:outlineLvl w:val="0"/>
        <w:rPr>
          <w:rFonts w:cs="Arial"/>
          <w:szCs w:val="24"/>
        </w:rPr>
      </w:pPr>
    </w:p>
    <w:p w14:paraId="4E56856B" w14:textId="77777777" w:rsidR="00252A72" w:rsidRPr="00C11365" w:rsidRDefault="00252A72" w:rsidP="00EE40B7">
      <w:pPr>
        <w:shd w:val="clear" w:color="auto" w:fill="D9D9D9"/>
        <w:rPr>
          <w:rFonts w:cs="Arial"/>
          <w:szCs w:val="24"/>
        </w:rPr>
      </w:pPr>
      <w:r>
        <w:rPr>
          <w:rFonts w:cs="Arial"/>
          <w:szCs w:val="24"/>
        </w:rPr>
        <w:t>RESPUESTA DE 06.04.2016</w:t>
      </w:r>
    </w:p>
    <w:p w14:paraId="68494790" w14:textId="77777777" w:rsidR="00252A72" w:rsidRDefault="00252A72"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E4B5C84" w14:textId="77777777" w:rsidR="00252A72" w:rsidRDefault="00252A72" w:rsidP="00EE40B7">
      <w:pPr>
        <w:autoSpaceDE w:val="0"/>
        <w:autoSpaceDN w:val="0"/>
        <w:adjustRightInd w:val="0"/>
        <w:rPr>
          <w:rFonts w:cs="Arial"/>
          <w:sz w:val="16"/>
          <w:szCs w:val="16"/>
        </w:rPr>
      </w:pPr>
      <w:r w:rsidRPr="00E0149A">
        <w:rPr>
          <w:rFonts w:cs="Arial"/>
          <w:sz w:val="16"/>
          <w:szCs w:val="16"/>
        </w:rPr>
        <w:t>(</w:t>
      </w:r>
      <w:hyperlink w:anchor="Pregunta348" w:history="1">
        <w:r w:rsidRPr="00151EFF">
          <w:rPr>
            <w:rStyle w:val="Hipervnculo"/>
            <w:rFonts w:cs="Arial"/>
            <w:sz w:val="16"/>
            <w:szCs w:val="16"/>
          </w:rPr>
          <w:t>Volver a pregunta 348</w:t>
        </w:r>
      </w:hyperlink>
      <w:r>
        <w:rPr>
          <w:rFonts w:cs="Arial"/>
          <w:sz w:val="16"/>
          <w:szCs w:val="16"/>
        </w:rPr>
        <w:t>)</w:t>
      </w:r>
    </w:p>
    <w:p w14:paraId="0C2921CD" w14:textId="77777777" w:rsidR="00252A72" w:rsidRPr="00E0149A" w:rsidRDefault="00252A72" w:rsidP="00EE40B7">
      <w:pPr>
        <w:autoSpaceDE w:val="0"/>
        <w:autoSpaceDN w:val="0"/>
        <w:adjustRightInd w:val="0"/>
        <w:rPr>
          <w:rFonts w:cs="Arial"/>
          <w:sz w:val="16"/>
          <w:szCs w:val="16"/>
        </w:rPr>
      </w:pPr>
    </w:p>
    <w:p w14:paraId="210273E4" w14:textId="77777777" w:rsidR="00252A72" w:rsidRPr="006B413D" w:rsidRDefault="00252A72" w:rsidP="00EE40B7">
      <w:pPr>
        <w:autoSpaceDE w:val="0"/>
        <w:autoSpaceDN w:val="0"/>
        <w:adjustRightInd w:val="0"/>
        <w:rPr>
          <w:rFonts w:cs="Arial"/>
          <w:szCs w:val="24"/>
        </w:rPr>
      </w:pPr>
      <w:r w:rsidRPr="006B413D">
        <w:rPr>
          <w:rFonts w:cs="Arial"/>
          <w:szCs w:val="24"/>
        </w:rPr>
        <w:t>Donde dice:</w:t>
      </w:r>
    </w:p>
    <w:p w14:paraId="7624B111" w14:textId="77777777" w:rsidR="00252A72" w:rsidRPr="00C11365" w:rsidRDefault="00252A72" w:rsidP="00EE40B7">
      <w:pPr>
        <w:autoSpaceDE w:val="0"/>
        <w:autoSpaceDN w:val="0"/>
        <w:adjustRightInd w:val="0"/>
        <w:ind w:left="567" w:right="566"/>
        <w:rPr>
          <w:rFonts w:cs="Arial"/>
          <w:i/>
          <w:szCs w:val="24"/>
        </w:rPr>
      </w:pPr>
      <w:r w:rsidRPr="00C11365">
        <w:rPr>
          <w:rFonts w:cs="Arial"/>
          <w:i/>
          <w:szCs w:val="24"/>
        </w:rPr>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14:paraId="78A9BEB3" w14:textId="77777777" w:rsidR="00252A72" w:rsidRPr="006B413D" w:rsidRDefault="00252A72" w:rsidP="00EE40B7">
      <w:pPr>
        <w:autoSpaceDE w:val="0"/>
        <w:autoSpaceDN w:val="0"/>
        <w:adjustRightInd w:val="0"/>
        <w:rPr>
          <w:rFonts w:cs="Arial"/>
          <w:szCs w:val="24"/>
        </w:rPr>
      </w:pPr>
    </w:p>
    <w:p w14:paraId="2305DE07" w14:textId="77777777" w:rsidR="00252A72" w:rsidRDefault="00252A72"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w:t>
      </w:r>
      <w:r>
        <w:rPr>
          <w:rFonts w:cs="Arial"/>
          <w:szCs w:val="24"/>
        </w:rPr>
        <w:t>¿</w:t>
      </w:r>
      <w:r w:rsidRPr="006B413D">
        <w:rPr>
          <w:rFonts w:cs="Arial"/>
          <w:szCs w:val="24"/>
        </w:rPr>
        <w:t xml:space="preserve">se deben dar de alta los </w:t>
      </w:r>
      <w:r>
        <w:rPr>
          <w:rFonts w:cs="Arial"/>
          <w:szCs w:val="24"/>
        </w:rPr>
        <w:t>cinco</w:t>
      </w:r>
      <w:r w:rsidRPr="006B413D">
        <w:rPr>
          <w:rFonts w:cs="Arial"/>
          <w:szCs w:val="24"/>
        </w:rPr>
        <w:t xml:space="preserve"> beneficiarios individuales?</w:t>
      </w:r>
    </w:p>
    <w:p w14:paraId="332375E8" w14:textId="77777777" w:rsidR="00252A72" w:rsidRDefault="00252A72" w:rsidP="00EE40B7">
      <w:pPr>
        <w:autoSpaceDE w:val="0"/>
        <w:autoSpaceDN w:val="0"/>
        <w:adjustRightInd w:val="0"/>
        <w:rPr>
          <w:rFonts w:cs="Arial"/>
          <w:szCs w:val="24"/>
        </w:rPr>
      </w:pPr>
    </w:p>
    <w:p w14:paraId="726F0412"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La segunda opción es la correcta.</w:t>
      </w:r>
    </w:p>
    <w:p w14:paraId="27FC089F"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E38CC3" w14:textId="77777777" w:rsidR="00252A72" w:rsidRDefault="00252A72" w:rsidP="00EE40B7">
      <w:pPr>
        <w:rPr>
          <w:rFonts w:cs="Arial"/>
          <w:color w:val="FF0000"/>
          <w:szCs w:val="24"/>
        </w:rPr>
      </w:pPr>
    </w:p>
    <w:p w14:paraId="569BD5E0" w14:textId="77777777" w:rsidR="00252A72" w:rsidRPr="00C11365" w:rsidRDefault="00252A72" w:rsidP="00EE40B7">
      <w:pPr>
        <w:shd w:val="clear" w:color="auto" w:fill="D9D9D9"/>
        <w:autoSpaceDE w:val="0"/>
        <w:autoSpaceDN w:val="0"/>
        <w:adjustRightInd w:val="0"/>
        <w:rPr>
          <w:rFonts w:cs="Arial"/>
          <w:szCs w:val="24"/>
        </w:rPr>
      </w:pPr>
      <w:bookmarkStart w:id="2021" w:name="ProcMOderaGastoIVAenProformas"/>
      <w:bookmarkEnd w:id="2021"/>
      <w:r>
        <w:rPr>
          <w:rFonts w:cs="Arial"/>
          <w:szCs w:val="24"/>
        </w:rPr>
        <w:t xml:space="preserve">349. </w:t>
      </w:r>
      <w:r w:rsidRPr="00C11365">
        <w:rPr>
          <w:rFonts w:cs="Arial"/>
          <w:szCs w:val="24"/>
        </w:rPr>
        <w:t>1. TRAMITACIÓN DE LA SOLICITUD DE AYUDA</w:t>
      </w:r>
    </w:p>
    <w:p w14:paraId="3368E5B1"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14:paraId="5A407FAE"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1.5.2. Moderación del gasto</w:t>
      </w:r>
    </w:p>
    <w:p w14:paraId="776F21E1" w14:textId="77777777" w:rsidR="00252A72" w:rsidRDefault="00252A72" w:rsidP="00EE40B7">
      <w:pPr>
        <w:shd w:val="clear" w:color="auto" w:fill="D9D9D9"/>
        <w:autoSpaceDE w:val="0"/>
        <w:autoSpaceDN w:val="0"/>
        <w:adjustRightInd w:val="0"/>
        <w:rPr>
          <w:rFonts w:cs="Arial"/>
          <w:szCs w:val="24"/>
        </w:rPr>
      </w:pPr>
      <w:r>
        <w:rPr>
          <w:rFonts w:cs="Arial"/>
          <w:szCs w:val="24"/>
        </w:rPr>
        <w:t>Facturas pro-forma</w:t>
      </w:r>
    </w:p>
    <w:p w14:paraId="7D73B59D" w14:textId="77777777" w:rsidR="00252A72" w:rsidRDefault="00252A72"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14:paraId="5B0B320F" w14:textId="77777777" w:rsidR="00252A72" w:rsidRDefault="00252A72" w:rsidP="00EE40B7">
      <w:pPr>
        <w:shd w:val="clear" w:color="auto" w:fill="D9D9D9"/>
        <w:autoSpaceDE w:val="0"/>
        <w:autoSpaceDN w:val="0"/>
        <w:adjustRightInd w:val="0"/>
        <w:rPr>
          <w:rFonts w:cs="Arial"/>
          <w:szCs w:val="24"/>
        </w:rPr>
      </w:pPr>
      <w:r>
        <w:rPr>
          <w:rFonts w:cs="Arial"/>
          <w:szCs w:val="24"/>
        </w:rPr>
        <w:t>Página 8</w:t>
      </w:r>
    </w:p>
    <w:p w14:paraId="578C4430" w14:textId="77777777" w:rsidR="00252A72" w:rsidRDefault="00252A72" w:rsidP="00D909C2">
      <w:pPr>
        <w:shd w:val="clear" w:color="auto" w:fill="D9D9D9"/>
        <w:outlineLvl w:val="0"/>
        <w:rPr>
          <w:rFonts w:cs="Arial"/>
          <w:szCs w:val="24"/>
        </w:rPr>
      </w:pPr>
    </w:p>
    <w:p w14:paraId="3B20BE01" w14:textId="77777777" w:rsidR="00252A72" w:rsidRDefault="00252A72" w:rsidP="00D909C2">
      <w:pPr>
        <w:shd w:val="clear" w:color="auto" w:fill="D9D9D9"/>
        <w:rPr>
          <w:rFonts w:cs="Arial"/>
          <w:szCs w:val="24"/>
        </w:rPr>
      </w:pPr>
      <w:r>
        <w:rPr>
          <w:rFonts w:cs="Arial"/>
          <w:szCs w:val="24"/>
        </w:rPr>
        <w:t>RESPUESTA DE 06.04.2016</w:t>
      </w:r>
    </w:p>
    <w:p w14:paraId="7225FAA9" w14:textId="77777777" w:rsidR="00252A72" w:rsidRDefault="00252A72"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60E1E7B" w14:textId="77777777" w:rsidR="00252A72" w:rsidRDefault="00252A72"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14:paraId="56B41C8A" w14:textId="77777777" w:rsidR="00252A72" w:rsidRDefault="00252A72" w:rsidP="00EE40B7">
      <w:pPr>
        <w:autoSpaceDE w:val="0"/>
        <w:autoSpaceDN w:val="0"/>
        <w:adjustRightInd w:val="0"/>
        <w:rPr>
          <w:rFonts w:cs="Arial"/>
          <w:szCs w:val="24"/>
        </w:rPr>
      </w:pPr>
    </w:p>
    <w:p w14:paraId="56B7BB64" w14:textId="77777777" w:rsidR="00252A72" w:rsidRDefault="00252A72" w:rsidP="00EE40B7">
      <w:pPr>
        <w:autoSpaceDE w:val="0"/>
        <w:autoSpaceDN w:val="0"/>
        <w:adjustRightInd w:val="0"/>
        <w:rPr>
          <w:rFonts w:cs="Arial"/>
          <w:szCs w:val="24"/>
        </w:rPr>
      </w:pPr>
      <w:bookmarkStart w:id="2022" w:name="ProcModeraGastoIVAnoenProformas"/>
      <w:bookmarkEnd w:id="2022"/>
      <w:r>
        <w:rPr>
          <w:rFonts w:cs="Arial"/>
          <w:szCs w:val="24"/>
        </w:rPr>
        <w:t xml:space="preserve">¿El IVA tiene que incluirse en las facturas pro-forma y en los tres </w:t>
      </w:r>
      <w:proofErr w:type="gramStart"/>
      <w:r>
        <w:rPr>
          <w:rFonts w:cs="Arial"/>
          <w:szCs w:val="24"/>
        </w:rPr>
        <w:t>presupuestos</w:t>
      </w:r>
      <w:proofErr w:type="gramEnd"/>
      <w:r>
        <w:rPr>
          <w:rFonts w:cs="Arial"/>
          <w:szCs w:val="24"/>
        </w:rPr>
        <w:t xml:space="preserve"> aunque no se le considere a efectos de calcular los límites de 6.000 y 3.000 euros?</w:t>
      </w:r>
    </w:p>
    <w:p w14:paraId="619CBC53" w14:textId="77777777" w:rsidR="00252A72" w:rsidRDefault="00252A72" w:rsidP="00EE40B7">
      <w:pPr>
        <w:autoSpaceDE w:val="0"/>
        <w:autoSpaceDN w:val="0"/>
        <w:adjustRightInd w:val="0"/>
        <w:rPr>
          <w:rFonts w:cs="Arial"/>
          <w:szCs w:val="24"/>
        </w:rPr>
      </w:pPr>
    </w:p>
    <w:p w14:paraId="54F1A38D" w14:textId="77777777" w:rsidR="00252A72" w:rsidRPr="00EE40B7" w:rsidRDefault="00252A72" w:rsidP="00EE40B7">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Sí.</w:t>
      </w:r>
    </w:p>
    <w:p w14:paraId="551C4B89"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49IVAfacturaproforma" w:history="1">
        <w:r w:rsidRPr="009477F0">
          <w:rPr>
            <w:rStyle w:val="Hipervnculo"/>
            <w:sz w:val="16"/>
            <w:szCs w:val="16"/>
          </w:rPr>
          <w:t>(Volver a pregunta 349 IVA facturas proforma</w:t>
        </w:r>
      </w:hyperlink>
      <w:r>
        <w:rPr>
          <w:sz w:val="16"/>
          <w:szCs w:val="16"/>
        </w:rPr>
        <w:t>)</w:t>
      </w:r>
    </w:p>
    <w:p w14:paraId="398AB584" w14:textId="77777777" w:rsidR="00252A72" w:rsidRDefault="00252A72" w:rsidP="000257A6">
      <w:pPr>
        <w:rPr>
          <w:sz w:val="16"/>
          <w:szCs w:val="16"/>
        </w:rPr>
      </w:pPr>
      <w:r>
        <w:rPr>
          <w:sz w:val="16"/>
          <w:szCs w:val="16"/>
        </w:rPr>
        <w:t>(</w:t>
      </w:r>
      <w:hyperlink w:anchor="Pregunta349IVAFacturaProformaEnImpuestos" w:history="1">
        <w:r w:rsidRPr="003C242F">
          <w:rPr>
            <w:rStyle w:val="Hipervnculo"/>
            <w:sz w:val="16"/>
            <w:szCs w:val="16"/>
          </w:rPr>
          <w:t>Volver a pregunta 349 en Asuntos generales sobre impuestos</w:t>
        </w:r>
      </w:hyperlink>
      <w:r>
        <w:rPr>
          <w:sz w:val="16"/>
          <w:szCs w:val="16"/>
        </w:rPr>
        <w:t>)</w:t>
      </w:r>
    </w:p>
    <w:p w14:paraId="19624E44" w14:textId="77777777" w:rsidR="00252A72" w:rsidRDefault="00252A72" w:rsidP="00EE40B7">
      <w:pPr>
        <w:autoSpaceDE w:val="0"/>
        <w:autoSpaceDN w:val="0"/>
        <w:adjustRightInd w:val="0"/>
        <w:rPr>
          <w:rFonts w:cs="Arial"/>
          <w:szCs w:val="24"/>
        </w:rPr>
      </w:pPr>
    </w:p>
    <w:p w14:paraId="6B613ADA" w14:textId="77777777" w:rsidR="00252A72" w:rsidRPr="000D4F7A" w:rsidRDefault="00252A72" w:rsidP="00EE40B7">
      <w:pPr>
        <w:autoSpaceDE w:val="0"/>
        <w:autoSpaceDN w:val="0"/>
        <w:adjustRightInd w:val="0"/>
        <w:rPr>
          <w:rFonts w:cs="Arial"/>
          <w:szCs w:val="24"/>
        </w:rPr>
      </w:pPr>
      <w:bookmarkStart w:id="2023" w:name="ProcModeraCostesJustificaNoMásBarato"/>
      <w:bookmarkEnd w:id="2023"/>
      <w:r>
        <w:rPr>
          <w:rFonts w:cs="Arial"/>
          <w:bCs/>
          <w:szCs w:val="24"/>
        </w:rPr>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14:paraId="0C1BA739" w14:textId="77777777" w:rsidR="00252A72" w:rsidRPr="009D1B67" w:rsidRDefault="00252A72" w:rsidP="00EE40B7">
      <w:pPr>
        <w:autoSpaceDE w:val="0"/>
        <w:autoSpaceDN w:val="0"/>
        <w:adjustRightInd w:val="0"/>
        <w:rPr>
          <w:rFonts w:cs="Arial"/>
          <w:szCs w:val="24"/>
        </w:rPr>
      </w:pPr>
    </w:p>
    <w:p w14:paraId="1BEAEA16" w14:textId="77777777"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Al promotor. Si la justificación se basa en un técnico independiente, mejor.</w:t>
      </w:r>
    </w:p>
    <w:p w14:paraId="1E230032"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14:paraId="3FCB4C77"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9presupuestomenoseconómico" w:history="1">
        <w:r w:rsidRPr="009415CB">
          <w:rPr>
            <w:rStyle w:val="Hipervnculo"/>
            <w:sz w:val="16"/>
            <w:szCs w:val="16"/>
          </w:rPr>
          <w:t>Volver a pregunta 349 presupuesto menos económico</w:t>
        </w:r>
      </w:hyperlink>
      <w:r>
        <w:rPr>
          <w:sz w:val="16"/>
          <w:szCs w:val="16"/>
        </w:rPr>
        <w:t>)</w:t>
      </w:r>
    </w:p>
    <w:p w14:paraId="754143F3" w14:textId="77777777" w:rsidR="00252A72" w:rsidRDefault="00252A72" w:rsidP="00EE40B7">
      <w:pPr>
        <w:rPr>
          <w:rFonts w:cs="Arial"/>
          <w:szCs w:val="24"/>
        </w:rPr>
      </w:pPr>
    </w:p>
    <w:p w14:paraId="63D8AF7F" w14:textId="77777777" w:rsidR="00252A72" w:rsidRPr="003032F4" w:rsidRDefault="00252A72" w:rsidP="00EE40B7">
      <w:pPr>
        <w:shd w:val="clear" w:color="auto" w:fill="D9D9D9"/>
        <w:autoSpaceDE w:val="0"/>
        <w:autoSpaceDN w:val="0"/>
        <w:adjustRightInd w:val="0"/>
        <w:rPr>
          <w:rFonts w:cs="Arial"/>
          <w:szCs w:val="24"/>
        </w:rPr>
      </w:pPr>
      <w:r>
        <w:rPr>
          <w:rFonts w:cs="Arial"/>
          <w:szCs w:val="24"/>
        </w:rPr>
        <w:t xml:space="preserve">350. </w:t>
      </w:r>
      <w:r w:rsidRPr="003032F4">
        <w:rPr>
          <w:rFonts w:cs="Arial"/>
          <w:szCs w:val="24"/>
        </w:rPr>
        <w:t>1. TRAMITACIÓN DE LA SOLICITUD DE AYUDA</w:t>
      </w:r>
    </w:p>
    <w:p w14:paraId="0AD17C79"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14:paraId="21A0DF90" w14:textId="77777777" w:rsidR="00252A72" w:rsidRPr="003032F4" w:rsidRDefault="00252A72" w:rsidP="00EE40B7">
      <w:pPr>
        <w:shd w:val="clear" w:color="auto" w:fill="D9D9D9"/>
        <w:autoSpaceDE w:val="0"/>
        <w:autoSpaceDN w:val="0"/>
        <w:adjustRightInd w:val="0"/>
        <w:rPr>
          <w:rFonts w:cs="Arial"/>
          <w:szCs w:val="24"/>
        </w:rPr>
      </w:pPr>
      <w:r w:rsidRPr="003032F4">
        <w:rPr>
          <w:rFonts w:cs="Arial"/>
          <w:szCs w:val="24"/>
        </w:rPr>
        <w:t>1.5.3. Solicitud de documentación</w:t>
      </w:r>
    </w:p>
    <w:p w14:paraId="33AD543B" w14:textId="77777777" w:rsidR="00252A72" w:rsidRDefault="00252A72"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14:paraId="1B8528C3" w14:textId="77777777" w:rsidR="00252A72" w:rsidRDefault="00252A72" w:rsidP="00EE40B7">
      <w:pPr>
        <w:shd w:val="clear" w:color="auto" w:fill="D9D9D9"/>
        <w:autoSpaceDE w:val="0"/>
        <w:autoSpaceDN w:val="0"/>
        <w:adjustRightInd w:val="0"/>
        <w:rPr>
          <w:rFonts w:cs="Arial"/>
          <w:szCs w:val="24"/>
        </w:rPr>
      </w:pPr>
      <w:r>
        <w:rPr>
          <w:rFonts w:cs="Arial"/>
          <w:szCs w:val="24"/>
        </w:rPr>
        <w:t>Página 9</w:t>
      </w:r>
    </w:p>
    <w:p w14:paraId="5E7985B3" w14:textId="77777777" w:rsidR="00252A72" w:rsidRDefault="00252A72" w:rsidP="003D2D1A">
      <w:pPr>
        <w:shd w:val="clear" w:color="auto" w:fill="D9D9D9"/>
        <w:outlineLvl w:val="0"/>
        <w:rPr>
          <w:rFonts w:cs="Arial"/>
          <w:szCs w:val="24"/>
        </w:rPr>
      </w:pPr>
    </w:p>
    <w:p w14:paraId="770AFB17" w14:textId="77777777" w:rsidR="00252A72" w:rsidRDefault="00252A72" w:rsidP="003D2D1A">
      <w:pPr>
        <w:shd w:val="clear" w:color="auto" w:fill="D9D9D9"/>
        <w:autoSpaceDE w:val="0"/>
        <w:autoSpaceDN w:val="0"/>
        <w:adjustRightInd w:val="0"/>
        <w:rPr>
          <w:rFonts w:cs="Arial"/>
          <w:szCs w:val="24"/>
        </w:rPr>
      </w:pPr>
      <w:r>
        <w:rPr>
          <w:rFonts w:cs="Arial"/>
          <w:szCs w:val="24"/>
        </w:rPr>
        <w:t>RESPUESTA DE 06.04.2016</w:t>
      </w:r>
    </w:p>
    <w:p w14:paraId="7B4FA41A" w14:textId="77777777" w:rsidR="00252A72" w:rsidRDefault="00252A72"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 xml:space="preserve">) </w:t>
      </w:r>
    </w:p>
    <w:p w14:paraId="3957784D" w14:textId="77777777" w:rsidR="00252A72" w:rsidRDefault="00252A72" w:rsidP="00EE40B7">
      <w:pPr>
        <w:autoSpaceDE w:val="0"/>
        <w:autoSpaceDN w:val="0"/>
        <w:adjustRightInd w:val="0"/>
        <w:rPr>
          <w:rFonts w:cs="Arial"/>
          <w:szCs w:val="24"/>
        </w:rPr>
      </w:pPr>
    </w:p>
    <w:p w14:paraId="6BAEE961" w14:textId="77777777" w:rsidR="00252A72" w:rsidRPr="003032F4" w:rsidRDefault="00252A72" w:rsidP="00EE40B7">
      <w:pPr>
        <w:rPr>
          <w:szCs w:val="24"/>
        </w:rPr>
      </w:pPr>
      <w:r>
        <w:rPr>
          <w:szCs w:val="24"/>
        </w:rPr>
        <w:lastRenderedPageBreak/>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14:paraId="303C0C0D" w14:textId="77777777" w:rsidR="00252A72" w:rsidRPr="003032F4" w:rsidRDefault="00252A72"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14:paraId="0AA71216" w14:textId="77777777" w:rsidR="00252A72" w:rsidRDefault="00252A72" w:rsidP="00EE40B7">
      <w:pPr>
        <w:rPr>
          <w:szCs w:val="24"/>
        </w:rPr>
      </w:pPr>
    </w:p>
    <w:p w14:paraId="466D94C8" w14:textId="77777777" w:rsidR="00252A72" w:rsidRDefault="00252A72" w:rsidP="00EE40B7">
      <w:pPr>
        <w:rPr>
          <w:szCs w:val="24"/>
        </w:rPr>
      </w:pPr>
      <w:bookmarkStart w:id="2024" w:name="ProcSolicitudAcreditaciónPropiedadoUso"/>
      <w:bookmarkEnd w:id="2024"/>
      <w:r>
        <w:rPr>
          <w:szCs w:val="24"/>
        </w:rPr>
        <w:t>¿L</w:t>
      </w:r>
      <w:r w:rsidRPr="003032F4">
        <w:rPr>
          <w:szCs w:val="24"/>
        </w:rPr>
        <w:t xml:space="preserve">a </w:t>
      </w:r>
      <w:r w:rsidRPr="003032F4">
        <w:rPr>
          <w:rStyle w:val="Textoennegrita"/>
          <w:rFonts w:cs="Arial"/>
          <w:b w:val="0"/>
          <w:bCs/>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14:paraId="74F19EBC" w14:textId="77777777" w:rsidR="00252A72" w:rsidRDefault="00252A72" w:rsidP="00EE40B7">
      <w:pPr>
        <w:rPr>
          <w:szCs w:val="24"/>
        </w:rPr>
      </w:pPr>
    </w:p>
    <w:p w14:paraId="74638994" w14:textId="77777777" w:rsidR="00252A72" w:rsidRPr="00EE40B7" w:rsidRDefault="00252A72" w:rsidP="00EE40B7">
      <w:pPr>
        <w:rPr>
          <w:color w:val="FF0000"/>
          <w:szCs w:val="24"/>
        </w:rPr>
      </w:pPr>
      <w:r w:rsidRPr="00000DED">
        <w:rPr>
          <w:rFonts w:cs="Arial"/>
          <w:color w:val="FF0000"/>
        </w:rPr>
        <w:t>R. de DGA:</w:t>
      </w:r>
      <w:r>
        <w:rPr>
          <w:color w:val="FF0000"/>
        </w:rPr>
        <w:t xml:space="preserve"> </w:t>
      </w:r>
      <w:r w:rsidRPr="00EE40B7">
        <w:rPr>
          <w:color w:val="FF0000"/>
          <w:szCs w:val="24"/>
        </w:rPr>
        <w:t>No.</w:t>
      </w:r>
    </w:p>
    <w:p w14:paraId="29A1F990"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460064">
        <w:rPr>
          <w:sz w:val="16"/>
          <w:szCs w:val="16"/>
        </w:rPr>
        <w:t>(</w:t>
      </w:r>
      <w:hyperlink w:anchor="Pregunta350" w:history="1">
        <w:r w:rsidRPr="00460064">
          <w:rPr>
            <w:rStyle w:val="Hipervnculo"/>
            <w:sz w:val="16"/>
            <w:szCs w:val="16"/>
          </w:rPr>
          <w:t>Volver a pregunta 350</w:t>
        </w:r>
      </w:hyperlink>
      <w:r w:rsidRPr="00460064">
        <w:rPr>
          <w:sz w:val="16"/>
          <w:szCs w:val="16"/>
        </w:rPr>
        <w:t>)</w:t>
      </w:r>
    </w:p>
    <w:p w14:paraId="45EFDA76" w14:textId="77777777" w:rsidR="00252A72" w:rsidRDefault="00252A72" w:rsidP="00EE40B7">
      <w:pPr>
        <w:rPr>
          <w:szCs w:val="24"/>
        </w:rPr>
      </w:pPr>
    </w:p>
    <w:p w14:paraId="1D9CAFD8" w14:textId="77777777" w:rsidR="00252A72" w:rsidRPr="005847BC" w:rsidRDefault="00252A72" w:rsidP="00EE40B7">
      <w:pPr>
        <w:rPr>
          <w:szCs w:val="24"/>
        </w:rPr>
      </w:pPr>
      <w:r w:rsidRPr="005847BC">
        <w:rPr>
          <w:szCs w:val="24"/>
        </w:rPr>
        <w:t>¿Es imprescindible regis</w:t>
      </w:r>
      <w:r>
        <w:rPr>
          <w:szCs w:val="24"/>
        </w:rPr>
        <w:t>trar los contratos de alquiler?</w:t>
      </w:r>
    </w:p>
    <w:p w14:paraId="1F12B62E" w14:textId="77777777" w:rsidR="00252A72" w:rsidRDefault="00252A72" w:rsidP="00EE40B7">
      <w:pPr>
        <w:rPr>
          <w:szCs w:val="24"/>
        </w:rPr>
      </w:pPr>
    </w:p>
    <w:p w14:paraId="2BE3CBD8" w14:textId="77777777" w:rsidR="00252A72" w:rsidRDefault="00252A72" w:rsidP="00180CB3">
      <w:pPr>
        <w:outlineLvl w:val="0"/>
        <w:rPr>
          <w:color w:val="FF0000"/>
          <w:szCs w:val="24"/>
        </w:rPr>
      </w:pPr>
      <w:bookmarkStart w:id="2025" w:name="ProcContratosAlquilerRegistroyDuración"/>
      <w:bookmarkEnd w:id="2025"/>
      <w:r w:rsidRPr="00000DED">
        <w:rPr>
          <w:rFonts w:cs="Arial"/>
          <w:color w:val="FF0000"/>
        </w:rPr>
        <w:t>R. de DGA:</w:t>
      </w:r>
      <w:r>
        <w:rPr>
          <w:color w:val="FF0000"/>
        </w:rPr>
        <w:t xml:space="preserve"> </w:t>
      </w:r>
      <w:r w:rsidRPr="00EE40B7">
        <w:rPr>
          <w:color w:val="FF0000"/>
          <w:szCs w:val="24"/>
        </w:rPr>
        <w:t>Sí.</w:t>
      </w:r>
    </w:p>
    <w:p w14:paraId="5D0FDBBC" w14:textId="77777777"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00872DBE">
        <w:rPr>
          <w:sz w:val="16"/>
          <w:szCs w:val="16"/>
        </w:rPr>
        <w:fldChar w:fldCharType="begin"/>
      </w:r>
      <w:r>
        <w:rPr>
          <w:sz w:val="16"/>
          <w:szCs w:val="16"/>
        </w:rPr>
        <w:instrText xml:space="preserve"> HYPERLINK  \l "Pregunta350registrocontratosalquiler" </w:instrText>
      </w:r>
      <w:r w:rsidR="00872DBE">
        <w:rPr>
          <w:sz w:val="16"/>
          <w:szCs w:val="16"/>
        </w:rPr>
      </w:r>
      <w:r w:rsidR="00872DBE">
        <w:rPr>
          <w:sz w:val="16"/>
          <w:szCs w:val="16"/>
        </w:rPr>
        <w:fldChar w:fldCharType="separate"/>
      </w:r>
      <w:r w:rsidRPr="00460064">
        <w:rPr>
          <w:rStyle w:val="Hipervnculo"/>
          <w:sz w:val="16"/>
          <w:szCs w:val="16"/>
        </w:rPr>
        <w:t>(Volver a pregunta 350 registro contratos alquiler)</w:t>
      </w:r>
    </w:p>
    <w:p w14:paraId="446D92F7" w14:textId="77777777" w:rsidR="00252A72" w:rsidRDefault="00872DBE" w:rsidP="00EE40B7">
      <w:pPr>
        <w:rPr>
          <w:szCs w:val="24"/>
        </w:rPr>
      </w:pPr>
      <w:r>
        <w:rPr>
          <w:sz w:val="16"/>
          <w:szCs w:val="16"/>
        </w:rPr>
        <w:fldChar w:fldCharType="end"/>
      </w:r>
    </w:p>
    <w:p w14:paraId="3AABD523" w14:textId="77777777" w:rsidR="00252A72" w:rsidRPr="005847BC" w:rsidRDefault="00252A72"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14:paraId="6D1C7D86" w14:textId="77777777" w:rsidR="00252A72" w:rsidRDefault="00252A72" w:rsidP="00EE40B7">
      <w:pPr>
        <w:rPr>
          <w:szCs w:val="24"/>
        </w:rPr>
      </w:pPr>
    </w:p>
    <w:p w14:paraId="79086766" w14:textId="77777777" w:rsidR="00252A72" w:rsidRDefault="00252A72" w:rsidP="00180CB3">
      <w:pPr>
        <w:outlineLvl w:val="0"/>
        <w:rPr>
          <w:color w:val="FF0000"/>
          <w:szCs w:val="24"/>
        </w:rPr>
      </w:pPr>
      <w:r w:rsidRPr="00000DED">
        <w:rPr>
          <w:rFonts w:cs="Arial"/>
          <w:color w:val="FF0000"/>
        </w:rPr>
        <w:t>R. de DGA:</w:t>
      </w:r>
      <w:r>
        <w:rPr>
          <w:color w:val="FF0000"/>
        </w:rPr>
        <w:t xml:space="preserve"> </w:t>
      </w:r>
      <w:r w:rsidRPr="00EE40B7">
        <w:rPr>
          <w:color w:val="FF0000"/>
          <w:szCs w:val="24"/>
        </w:rPr>
        <w:t>No.</w:t>
      </w:r>
    </w:p>
    <w:p w14:paraId="5273BFA5"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D8C0611" w14:textId="77777777" w:rsidR="00252A72" w:rsidRDefault="00252A72" w:rsidP="00EE40B7">
      <w:pPr>
        <w:rPr>
          <w:rFonts w:cs="Arial"/>
          <w:szCs w:val="24"/>
        </w:rPr>
      </w:pPr>
    </w:p>
    <w:p w14:paraId="3FD18DF2" w14:textId="77777777" w:rsidR="00252A72" w:rsidRPr="00297D68" w:rsidRDefault="00252A72" w:rsidP="00EE40B7">
      <w:pPr>
        <w:shd w:val="clear" w:color="auto" w:fill="D9D9D9"/>
        <w:autoSpaceDE w:val="0"/>
        <w:autoSpaceDN w:val="0"/>
        <w:adjustRightInd w:val="0"/>
        <w:rPr>
          <w:rFonts w:cs="Arial"/>
          <w:szCs w:val="24"/>
        </w:rPr>
      </w:pPr>
      <w:bookmarkStart w:id="2026" w:name="ProcControlEstaralCorriente"/>
      <w:bookmarkEnd w:id="2026"/>
      <w:r>
        <w:rPr>
          <w:rFonts w:cs="Arial"/>
          <w:szCs w:val="24"/>
        </w:rPr>
        <w:t xml:space="preserve">351. </w:t>
      </w:r>
      <w:r w:rsidRPr="00297D68">
        <w:rPr>
          <w:rFonts w:cs="Arial"/>
          <w:szCs w:val="24"/>
        </w:rPr>
        <w:t>1. TRAMITACIÓN DE LA SOLICITUD DE AYUDA</w:t>
      </w:r>
    </w:p>
    <w:p w14:paraId="653F5999" w14:textId="77777777"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14:paraId="4A5D36DF" w14:textId="77777777" w:rsidR="00252A72" w:rsidRPr="00297D68" w:rsidRDefault="00252A72"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14:paraId="750EDF40" w14:textId="77777777"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Página 9</w:t>
      </w:r>
    </w:p>
    <w:p w14:paraId="56979D13" w14:textId="77777777" w:rsidR="00252A72" w:rsidRDefault="00252A72"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14:paraId="1171C170" w14:textId="77777777" w:rsidR="00252A72" w:rsidRPr="004D3107" w:rsidRDefault="00252A72" w:rsidP="004D3107">
      <w:pPr>
        <w:shd w:val="clear" w:color="auto" w:fill="D9D9D9"/>
        <w:outlineLvl w:val="0"/>
        <w:rPr>
          <w:rFonts w:cs="Arial"/>
          <w:szCs w:val="24"/>
        </w:rPr>
      </w:pPr>
    </w:p>
    <w:p w14:paraId="5416AFDE" w14:textId="77777777" w:rsidR="00252A72" w:rsidRPr="004D3107" w:rsidRDefault="00252A72" w:rsidP="004D3107">
      <w:pPr>
        <w:pStyle w:val="Prrafodelista"/>
        <w:shd w:val="clear" w:color="auto" w:fill="D9D9D9"/>
        <w:autoSpaceDE w:val="0"/>
        <w:autoSpaceDN w:val="0"/>
        <w:adjustRightInd w:val="0"/>
        <w:ind w:left="0"/>
        <w:jc w:val="both"/>
        <w:rPr>
          <w:sz w:val="24"/>
          <w:szCs w:val="24"/>
          <w:lang w:eastAsia="en-US"/>
        </w:rPr>
      </w:pPr>
      <w:r w:rsidRPr="004D3107">
        <w:rPr>
          <w:sz w:val="24"/>
          <w:szCs w:val="24"/>
        </w:rPr>
        <w:t>RESPUESTA DE 06.04.2016</w:t>
      </w:r>
    </w:p>
    <w:p w14:paraId="0565AABF" w14:textId="77777777" w:rsidR="00252A72" w:rsidRDefault="00252A72"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85425B9" w14:textId="77777777" w:rsidR="00252A72" w:rsidRDefault="00252A72"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xml:space="preserve">) </w:t>
      </w:r>
      <w:hyperlink w:anchor="Pregunta351" w:history="1">
        <w:r w:rsidRPr="005C5234">
          <w:rPr>
            <w:rStyle w:val="Hipervnculo"/>
            <w:sz w:val="16"/>
            <w:szCs w:val="16"/>
          </w:rPr>
          <w:t>(Volver a pregunta 351</w:t>
        </w:r>
      </w:hyperlink>
      <w:r>
        <w:rPr>
          <w:sz w:val="16"/>
          <w:szCs w:val="16"/>
        </w:rPr>
        <w:t>)</w:t>
      </w:r>
    </w:p>
    <w:p w14:paraId="3F37F6DC" w14:textId="77777777" w:rsidR="00252A72" w:rsidRPr="00297D68" w:rsidRDefault="00252A72" w:rsidP="00EE40B7">
      <w:pPr>
        <w:pStyle w:val="Prrafodelista"/>
        <w:autoSpaceDE w:val="0"/>
        <w:autoSpaceDN w:val="0"/>
        <w:adjustRightInd w:val="0"/>
        <w:ind w:left="0"/>
        <w:jc w:val="both"/>
        <w:rPr>
          <w:sz w:val="24"/>
          <w:szCs w:val="24"/>
          <w:lang w:eastAsia="en-US"/>
        </w:rPr>
      </w:pPr>
    </w:p>
    <w:p w14:paraId="610628CA" w14:textId="77777777" w:rsidR="00252A72" w:rsidRPr="00297D68" w:rsidRDefault="00252A72" w:rsidP="00EE40B7">
      <w:pPr>
        <w:pStyle w:val="Prrafodelista"/>
        <w:autoSpaceDE w:val="0"/>
        <w:autoSpaceDN w:val="0"/>
        <w:adjustRightInd w:val="0"/>
        <w:ind w:left="0"/>
        <w:jc w:val="both"/>
        <w:rPr>
          <w:sz w:val="24"/>
          <w:szCs w:val="24"/>
          <w:lang w:eastAsia="en-US"/>
        </w:rPr>
      </w:pPr>
      <w:r w:rsidRPr="00297D68">
        <w:rPr>
          <w:sz w:val="24"/>
          <w:szCs w:val="24"/>
          <w:lang w:eastAsia="en-US"/>
        </w:rPr>
        <w:t>En el epígrafe 1.5.4, sobre Certificados de estar al corriente de pagos en AEAT, SS y Hacienda Autonómica, se dice:</w:t>
      </w:r>
    </w:p>
    <w:p w14:paraId="4457C98A" w14:textId="77777777" w:rsidR="00252A72" w:rsidRDefault="00252A72" w:rsidP="00EE40B7">
      <w:pPr>
        <w:autoSpaceDE w:val="0"/>
        <w:autoSpaceDN w:val="0"/>
        <w:adjustRightInd w:val="0"/>
        <w:rPr>
          <w:rFonts w:cs="Arial"/>
          <w:szCs w:val="20"/>
        </w:rPr>
      </w:pPr>
    </w:p>
    <w:p w14:paraId="76DB8C25" w14:textId="77777777" w:rsidR="00252A72" w:rsidRDefault="00252A72"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w:t>
      </w:r>
      <w:r w:rsidRPr="00D87EE8">
        <w:rPr>
          <w:rFonts w:cs="Arial"/>
          <w:i/>
          <w:color w:val="0070C0"/>
          <w:szCs w:val="24"/>
        </w:rPr>
        <w:t>No obstante, el Grupo deberá controlar y justificar mediante 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14:paraId="5F9C5F8D" w14:textId="77777777" w:rsidR="00252A72" w:rsidRPr="00297D68" w:rsidRDefault="00252A72" w:rsidP="00EE40B7">
      <w:pPr>
        <w:pStyle w:val="Prrafodelista"/>
        <w:autoSpaceDE w:val="0"/>
        <w:autoSpaceDN w:val="0"/>
        <w:adjustRightInd w:val="0"/>
        <w:ind w:left="0"/>
        <w:jc w:val="both"/>
        <w:rPr>
          <w:sz w:val="24"/>
          <w:szCs w:val="24"/>
        </w:rPr>
      </w:pPr>
    </w:p>
    <w:p w14:paraId="0D0A84A9" w14:textId="77777777" w:rsidR="00252A72" w:rsidRPr="00297D68" w:rsidRDefault="00252A72"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14:paraId="678FF21A" w14:textId="77777777" w:rsidR="00252A72" w:rsidRDefault="00252A72" w:rsidP="00EE40B7">
      <w:pPr>
        <w:autoSpaceDE w:val="0"/>
        <w:autoSpaceDN w:val="0"/>
        <w:adjustRightInd w:val="0"/>
        <w:rPr>
          <w:rFonts w:cs="Arial"/>
          <w:szCs w:val="24"/>
        </w:rPr>
      </w:pPr>
    </w:p>
    <w:p w14:paraId="1847BDD1" w14:textId="77777777"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Se encargará la Dirección General de Desarrollo Rural, como en el periodo 2007-2013.</w:t>
      </w:r>
    </w:p>
    <w:p w14:paraId="1349C3C2"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FE7B23C" w14:textId="77777777" w:rsidR="00252A72" w:rsidRDefault="00252A72" w:rsidP="004E48BF">
      <w:pPr>
        <w:autoSpaceDE w:val="0"/>
        <w:autoSpaceDN w:val="0"/>
        <w:adjustRightInd w:val="0"/>
        <w:rPr>
          <w:rFonts w:cs="Arial"/>
          <w:szCs w:val="24"/>
        </w:rPr>
      </w:pPr>
    </w:p>
    <w:p w14:paraId="46AD6995" w14:textId="77777777" w:rsidR="00252A72" w:rsidRDefault="00252A72" w:rsidP="00095598">
      <w:pPr>
        <w:shd w:val="clear" w:color="auto" w:fill="D9D9D9"/>
        <w:autoSpaceDE w:val="0"/>
        <w:autoSpaceDN w:val="0"/>
        <w:adjustRightInd w:val="0"/>
        <w:rPr>
          <w:rFonts w:cs="Arial"/>
          <w:szCs w:val="24"/>
        </w:rPr>
      </w:pPr>
      <w:bookmarkStart w:id="2027" w:name="ProcPrórrogas"/>
      <w:bookmarkEnd w:id="2027"/>
      <w:r>
        <w:rPr>
          <w:rFonts w:cs="Arial"/>
          <w:szCs w:val="24"/>
        </w:rPr>
        <w:t xml:space="preserve">352. </w:t>
      </w:r>
    </w:p>
    <w:p w14:paraId="05B86567" w14:textId="77777777" w:rsidR="00252A72" w:rsidRPr="00C11365" w:rsidRDefault="00252A72" w:rsidP="00095598">
      <w:pPr>
        <w:shd w:val="clear" w:color="auto" w:fill="D9D9D9"/>
        <w:autoSpaceDE w:val="0"/>
        <w:autoSpaceDN w:val="0"/>
        <w:adjustRightInd w:val="0"/>
        <w:rPr>
          <w:rFonts w:cs="Arial"/>
          <w:szCs w:val="24"/>
        </w:rPr>
      </w:pPr>
      <w:r w:rsidRPr="00C11365">
        <w:rPr>
          <w:rFonts w:cs="Arial"/>
          <w:szCs w:val="24"/>
        </w:rPr>
        <w:lastRenderedPageBreak/>
        <w:t>1. TRAMITACIÓN DE LA SOLICITUD DE AYUDA</w:t>
      </w:r>
    </w:p>
    <w:p w14:paraId="0E16E5F4" w14:textId="77777777" w:rsidR="00252A72" w:rsidRPr="00AF7E93" w:rsidRDefault="00252A72" w:rsidP="00095598">
      <w:pPr>
        <w:shd w:val="clear" w:color="auto" w:fill="D9D9D9"/>
        <w:autoSpaceDE w:val="0"/>
        <w:autoSpaceDN w:val="0"/>
        <w:adjustRightInd w:val="0"/>
        <w:rPr>
          <w:rFonts w:cs="Arial"/>
          <w:szCs w:val="24"/>
        </w:rPr>
      </w:pPr>
      <w:r w:rsidRPr="00AF7E93">
        <w:rPr>
          <w:rFonts w:cs="Arial"/>
          <w:szCs w:val="24"/>
        </w:rPr>
        <w:t>1.14. Solicitudes de modificaciones de la Resolución</w:t>
      </w:r>
    </w:p>
    <w:p w14:paraId="1F808AB3" w14:textId="77777777" w:rsidR="00252A72" w:rsidRDefault="00252A72"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14:paraId="2155AC54" w14:textId="77777777" w:rsidR="00252A72" w:rsidRDefault="00252A72" w:rsidP="00095598">
      <w:pPr>
        <w:shd w:val="clear" w:color="auto" w:fill="D9D9D9"/>
        <w:autoSpaceDE w:val="0"/>
        <w:autoSpaceDN w:val="0"/>
        <w:adjustRightInd w:val="0"/>
        <w:rPr>
          <w:rFonts w:cs="Arial"/>
          <w:szCs w:val="24"/>
        </w:rPr>
      </w:pPr>
      <w:r>
        <w:rPr>
          <w:rFonts w:cs="Arial"/>
          <w:szCs w:val="24"/>
        </w:rPr>
        <w:t>Solicitud de prórroga en proyectos de 2016</w:t>
      </w:r>
    </w:p>
    <w:p w14:paraId="6EC0C7F0" w14:textId="77777777" w:rsidR="00252A72" w:rsidRPr="004D3107" w:rsidRDefault="00252A72" w:rsidP="00AF7E93">
      <w:pPr>
        <w:shd w:val="clear" w:color="auto" w:fill="D9D9D9"/>
        <w:outlineLvl w:val="0"/>
        <w:rPr>
          <w:rFonts w:cs="Arial"/>
          <w:szCs w:val="24"/>
        </w:rPr>
      </w:pPr>
    </w:p>
    <w:p w14:paraId="74C32F94" w14:textId="77777777" w:rsidR="00252A72" w:rsidRPr="006B413D" w:rsidRDefault="00252A72" w:rsidP="00AF7E93">
      <w:pPr>
        <w:shd w:val="clear" w:color="auto" w:fill="D9D9D9"/>
        <w:autoSpaceDE w:val="0"/>
        <w:autoSpaceDN w:val="0"/>
        <w:adjustRightInd w:val="0"/>
        <w:rPr>
          <w:rFonts w:cs="Arial"/>
          <w:szCs w:val="24"/>
        </w:rPr>
      </w:pPr>
      <w:r w:rsidRPr="004D3107">
        <w:rPr>
          <w:rFonts w:cs="Arial"/>
          <w:szCs w:val="24"/>
        </w:rPr>
        <w:t>RESPUESTA DE 06.04.2016</w:t>
      </w:r>
    </w:p>
    <w:p w14:paraId="7F054875" w14:textId="77777777" w:rsidR="00252A72" w:rsidRDefault="00252A72"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8B9AEE9" w14:textId="77777777" w:rsidR="00252A72" w:rsidRPr="00896652" w:rsidRDefault="00252A72" w:rsidP="00605BE6">
      <w:pPr>
        <w:jc w:val="left"/>
        <w:rPr>
          <w:sz w:val="16"/>
          <w:szCs w:val="16"/>
        </w:rPr>
      </w:pPr>
      <w:r w:rsidRPr="00896652">
        <w:rPr>
          <w:sz w:val="16"/>
          <w:szCs w:val="16"/>
        </w:rPr>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r>
        <w:rPr>
          <w:sz w:val="16"/>
          <w:szCs w:val="16"/>
        </w:rPr>
        <w:t xml:space="preserve"> (</w:t>
      </w:r>
      <w:hyperlink w:anchor="Pregunta352" w:history="1">
        <w:r w:rsidRPr="00C637A4">
          <w:rPr>
            <w:rStyle w:val="Hipervnculo"/>
            <w:sz w:val="16"/>
            <w:szCs w:val="16"/>
          </w:rPr>
          <w:t>Volver a pregunta 352)</w:t>
        </w:r>
      </w:hyperlink>
    </w:p>
    <w:p w14:paraId="5677E49A" w14:textId="77777777" w:rsidR="00252A72" w:rsidRDefault="00252A72" w:rsidP="00095598">
      <w:pPr>
        <w:autoSpaceDE w:val="0"/>
        <w:autoSpaceDN w:val="0"/>
        <w:adjustRightInd w:val="0"/>
        <w:rPr>
          <w:rFonts w:cs="Arial"/>
          <w:szCs w:val="24"/>
        </w:rPr>
      </w:pPr>
    </w:p>
    <w:p w14:paraId="5089DE7B" w14:textId="77777777" w:rsidR="00252A72" w:rsidRPr="006B413D" w:rsidRDefault="00252A72"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14:paraId="5428FC29" w14:textId="77777777" w:rsidR="00252A72" w:rsidRDefault="00252A72" w:rsidP="00095598">
      <w:pPr>
        <w:autoSpaceDE w:val="0"/>
        <w:autoSpaceDN w:val="0"/>
        <w:adjustRightInd w:val="0"/>
        <w:rPr>
          <w:rFonts w:cs="Arial"/>
          <w:szCs w:val="24"/>
        </w:rPr>
      </w:pPr>
    </w:p>
    <w:p w14:paraId="435E84D0" w14:textId="77777777" w:rsidR="00252A72" w:rsidRPr="00E70256"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E70256">
        <w:rPr>
          <w:rFonts w:cs="Arial"/>
          <w:color w:val="FF0000"/>
          <w:szCs w:val="24"/>
        </w:rPr>
        <w:t>Sí, pero las prórrogas deben concederse en circunstancias excepcionales.</w:t>
      </w:r>
    </w:p>
    <w:p w14:paraId="1C1A0A30" w14:textId="77777777" w:rsidR="00252A72" w:rsidRDefault="00252A72" w:rsidP="00095598">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E05991F" w14:textId="77777777" w:rsidR="00252A72" w:rsidRDefault="00252A72" w:rsidP="00095598">
      <w:pPr>
        <w:autoSpaceDE w:val="0"/>
        <w:autoSpaceDN w:val="0"/>
        <w:adjustRightInd w:val="0"/>
        <w:rPr>
          <w:rFonts w:cs="Arial"/>
          <w:szCs w:val="24"/>
        </w:rPr>
      </w:pPr>
    </w:p>
    <w:p w14:paraId="27D01141" w14:textId="77777777" w:rsidR="00252A72" w:rsidRDefault="00252A72" w:rsidP="00AB5FE4">
      <w:pPr>
        <w:shd w:val="clear" w:color="auto" w:fill="D9D9D9"/>
        <w:autoSpaceDE w:val="0"/>
        <w:autoSpaceDN w:val="0"/>
        <w:adjustRightInd w:val="0"/>
        <w:rPr>
          <w:rFonts w:cs="Arial"/>
          <w:szCs w:val="24"/>
        </w:rPr>
      </w:pPr>
      <w:r>
        <w:rPr>
          <w:rFonts w:cs="Arial"/>
          <w:szCs w:val="24"/>
        </w:rPr>
        <w:t xml:space="preserve">353. </w:t>
      </w:r>
    </w:p>
    <w:p w14:paraId="7432C007"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 TRAMITACIÓN DE LA SOLICITUD DE AYUDA</w:t>
      </w:r>
    </w:p>
    <w:p w14:paraId="59FDCF71"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14:paraId="790C0879"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14:paraId="5DAE15C6" w14:textId="77777777" w:rsidR="00252A72" w:rsidRDefault="00252A72"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14:paraId="7A8624AB" w14:textId="77777777" w:rsidR="00252A72" w:rsidRPr="004D3107" w:rsidRDefault="00252A72" w:rsidP="00D82CB9">
      <w:pPr>
        <w:shd w:val="clear" w:color="auto" w:fill="D9D9D9"/>
        <w:outlineLvl w:val="0"/>
        <w:rPr>
          <w:rFonts w:cs="Arial"/>
          <w:szCs w:val="24"/>
        </w:rPr>
      </w:pPr>
    </w:p>
    <w:p w14:paraId="0739A8DD" w14:textId="77777777" w:rsidR="00252A72" w:rsidRDefault="00252A72" w:rsidP="00D82CB9">
      <w:pPr>
        <w:shd w:val="clear" w:color="auto" w:fill="D9D9D9"/>
        <w:autoSpaceDE w:val="0"/>
        <w:autoSpaceDN w:val="0"/>
        <w:adjustRightInd w:val="0"/>
        <w:rPr>
          <w:rFonts w:cs="Arial"/>
          <w:szCs w:val="24"/>
        </w:rPr>
      </w:pPr>
      <w:r w:rsidRPr="004D3107">
        <w:rPr>
          <w:rFonts w:cs="Arial"/>
          <w:szCs w:val="24"/>
        </w:rPr>
        <w:t>RESPUESTA DE 06.04.2016</w:t>
      </w:r>
    </w:p>
    <w:p w14:paraId="4A0FD9C3" w14:textId="77777777" w:rsidR="00252A72" w:rsidRDefault="00252A72"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D21DF83" w14:textId="77777777" w:rsidR="00252A72" w:rsidRDefault="00252A72" w:rsidP="00C7559E">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887DFA" w14:textId="77777777" w:rsidR="00252A72" w:rsidRDefault="00252A72" w:rsidP="00C7559E">
      <w:pPr>
        <w:jc w:val="left"/>
        <w:rPr>
          <w:sz w:val="16"/>
          <w:szCs w:val="16"/>
        </w:rPr>
      </w:pPr>
      <w:r>
        <w:rPr>
          <w:sz w:val="16"/>
          <w:szCs w:val="16"/>
        </w:rPr>
        <w:t>(</w:t>
      </w:r>
      <w:hyperlink w:anchor="Pregunta353" w:history="1">
        <w:r w:rsidRPr="00C7559E">
          <w:rPr>
            <w:rStyle w:val="Hipervnculo"/>
            <w:sz w:val="16"/>
            <w:szCs w:val="16"/>
          </w:rPr>
          <w:t>Volver a pregunta 353</w:t>
        </w:r>
      </w:hyperlink>
      <w:r>
        <w:rPr>
          <w:sz w:val="16"/>
          <w:szCs w:val="16"/>
        </w:rPr>
        <w:t>)</w:t>
      </w:r>
    </w:p>
    <w:p w14:paraId="4A55D469" w14:textId="77777777" w:rsidR="00252A72" w:rsidRDefault="00252A72" w:rsidP="00095598">
      <w:pPr>
        <w:autoSpaceDE w:val="0"/>
        <w:autoSpaceDN w:val="0"/>
        <w:adjustRightInd w:val="0"/>
        <w:rPr>
          <w:rFonts w:cs="Arial"/>
          <w:szCs w:val="24"/>
        </w:rPr>
      </w:pPr>
    </w:p>
    <w:p w14:paraId="59C28BE5" w14:textId="77777777" w:rsidR="00252A72" w:rsidRDefault="00252A72" w:rsidP="00095598">
      <w:pPr>
        <w:rPr>
          <w:rFonts w:cs="Arial"/>
          <w:szCs w:val="24"/>
        </w:rPr>
      </w:pPr>
      <w:bookmarkStart w:id="2028" w:name="ProcPrórrogasActaParcialdeNoInicio"/>
      <w:bookmarkEnd w:id="2028"/>
      <w:r>
        <w:rPr>
          <w:rFonts w:cs="Arial"/>
          <w:szCs w:val="24"/>
        </w:rPr>
        <w:t xml:space="preserve">Cuestión 2) </w:t>
      </w:r>
      <w:r w:rsidRPr="00C34014">
        <w:rPr>
          <w:rFonts w:cs="Arial"/>
          <w:szCs w:val="24"/>
        </w:rPr>
        <w:t xml:space="preserve">En el caso de que un promotor presente una solicitud de prórroga y, por </w:t>
      </w:r>
      <w:proofErr w:type="gramStart"/>
      <w:r w:rsidRPr="00C34014">
        <w:rPr>
          <w:rFonts w:cs="Arial"/>
          <w:szCs w:val="24"/>
        </w:rPr>
        <w:t>ejemplo</w:t>
      </w:r>
      <w:proofErr w:type="gramEnd"/>
      <w:r w:rsidRPr="00C34014">
        <w:rPr>
          <w:rFonts w:cs="Arial"/>
          <w:szCs w:val="24"/>
        </w:rPr>
        <w:t xml:space="preserve">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14:paraId="177DC289" w14:textId="77777777" w:rsidR="00252A72" w:rsidRDefault="00252A72" w:rsidP="00095598">
      <w:pPr>
        <w:rPr>
          <w:rFonts w:cs="Arial"/>
          <w:color w:val="FF0000"/>
          <w:szCs w:val="24"/>
        </w:rPr>
      </w:pPr>
    </w:p>
    <w:p w14:paraId="4E9CBC4A" w14:textId="77777777" w:rsidR="00252A72" w:rsidRPr="0054250B" w:rsidRDefault="00252A72" w:rsidP="00095598">
      <w:pPr>
        <w:rPr>
          <w:rFonts w:cs="Arial"/>
          <w:color w:val="FF0000"/>
          <w:szCs w:val="24"/>
        </w:rPr>
      </w:pPr>
      <w:r w:rsidRPr="00000DED">
        <w:rPr>
          <w:rFonts w:cs="Arial"/>
          <w:color w:val="FF0000"/>
        </w:rPr>
        <w:t>R. de DGA:</w:t>
      </w:r>
      <w:r>
        <w:rPr>
          <w:color w:val="FF0000"/>
        </w:rPr>
        <w:t xml:space="preserve"> </w:t>
      </w: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14:paraId="6DF03766" w14:textId="77777777" w:rsidR="00252A72" w:rsidRDefault="00252A72" w:rsidP="00095598">
      <w:pPr>
        <w:rPr>
          <w:rFonts w:cs="Arial"/>
          <w:szCs w:val="24"/>
        </w:rPr>
      </w:pPr>
    </w:p>
    <w:p w14:paraId="338A4010" w14:textId="77777777" w:rsidR="00252A72" w:rsidRDefault="00252A72" w:rsidP="004E48BF">
      <w:pPr>
        <w:rPr>
          <w:rFonts w:cs="Arial"/>
          <w:szCs w:val="24"/>
        </w:rPr>
      </w:pPr>
    </w:p>
    <w:p w14:paraId="59C870F7" w14:textId="77777777" w:rsidR="00252A72" w:rsidRDefault="00252A72" w:rsidP="00CD22C1">
      <w:pPr>
        <w:shd w:val="clear" w:color="auto" w:fill="D9D9D9"/>
        <w:autoSpaceDE w:val="0"/>
        <w:autoSpaceDN w:val="0"/>
        <w:adjustRightInd w:val="0"/>
        <w:rPr>
          <w:rFonts w:cs="Arial"/>
          <w:szCs w:val="24"/>
        </w:rPr>
      </w:pPr>
      <w:bookmarkStart w:id="2029" w:name="ProcCompraEquipoNoPresupuestado"/>
      <w:bookmarkEnd w:id="2029"/>
      <w:r>
        <w:rPr>
          <w:rFonts w:cs="Arial"/>
          <w:szCs w:val="24"/>
        </w:rPr>
        <w:t xml:space="preserve">354. </w:t>
      </w:r>
    </w:p>
    <w:p w14:paraId="79A294AF" w14:textId="77777777" w:rsidR="00252A72" w:rsidRPr="00C11365" w:rsidRDefault="00252A72" w:rsidP="00CD22C1">
      <w:pPr>
        <w:shd w:val="clear" w:color="auto" w:fill="D9D9D9"/>
        <w:autoSpaceDE w:val="0"/>
        <w:autoSpaceDN w:val="0"/>
        <w:adjustRightInd w:val="0"/>
        <w:rPr>
          <w:rFonts w:cs="Arial"/>
          <w:szCs w:val="24"/>
        </w:rPr>
      </w:pPr>
      <w:r w:rsidRPr="00C11365">
        <w:rPr>
          <w:rFonts w:cs="Arial"/>
          <w:szCs w:val="24"/>
        </w:rPr>
        <w:t>1. TRAMITACIÓN DE LA SOLICITUD DE AYUDA</w:t>
      </w:r>
    </w:p>
    <w:p w14:paraId="6D2EFF6C" w14:textId="77777777" w:rsidR="00252A72" w:rsidRPr="006B413D" w:rsidRDefault="00252A72"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14:paraId="3F09CA32" w14:textId="77777777" w:rsidR="00252A72" w:rsidRDefault="00252A72"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14:paraId="759EB2A8" w14:textId="77777777" w:rsidR="00252A72" w:rsidRDefault="00252A72" w:rsidP="00CD22C1">
      <w:pPr>
        <w:shd w:val="clear" w:color="auto" w:fill="D9D9D9"/>
        <w:autoSpaceDE w:val="0"/>
        <w:autoSpaceDN w:val="0"/>
        <w:adjustRightInd w:val="0"/>
        <w:rPr>
          <w:rFonts w:cs="Arial"/>
          <w:szCs w:val="24"/>
        </w:rPr>
      </w:pPr>
      <w:r>
        <w:rPr>
          <w:rFonts w:cs="Arial"/>
          <w:szCs w:val="24"/>
        </w:rPr>
        <w:t>Duda sobre si el promotor puede adquirir un equipo a un proveedor que se lo ofrece más barato pero que no hubiera presentado presupuesto</w:t>
      </w:r>
    </w:p>
    <w:p w14:paraId="6438D6B5" w14:textId="77777777" w:rsidR="00252A72" w:rsidRPr="004D3107" w:rsidRDefault="00252A72" w:rsidP="002F39CD">
      <w:pPr>
        <w:shd w:val="clear" w:color="auto" w:fill="D9D9D9"/>
        <w:outlineLvl w:val="0"/>
        <w:rPr>
          <w:rFonts w:cs="Arial"/>
          <w:szCs w:val="24"/>
        </w:rPr>
      </w:pPr>
    </w:p>
    <w:p w14:paraId="7391CB5F" w14:textId="77777777" w:rsidR="00252A72" w:rsidRPr="006B413D" w:rsidRDefault="00252A72" w:rsidP="002F39CD">
      <w:pPr>
        <w:shd w:val="clear" w:color="auto" w:fill="D9D9D9"/>
        <w:autoSpaceDE w:val="0"/>
        <w:autoSpaceDN w:val="0"/>
        <w:adjustRightInd w:val="0"/>
        <w:rPr>
          <w:rFonts w:cs="Arial"/>
          <w:szCs w:val="24"/>
        </w:rPr>
      </w:pPr>
      <w:r w:rsidRPr="004D3107">
        <w:rPr>
          <w:rFonts w:cs="Arial"/>
          <w:szCs w:val="24"/>
        </w:rPr>
        <w:t>RESPUESTA DE 06.04.2016</w:t>
      </w:r>
    </w:p>
    <w:p w14:paraId="3B33F1C0" w14:textId="77777777" w:rsidR="00252A72" w:rsidRDefault="00252A72"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2CE1E80" w14:textId="77777777" w:rsidR="00252A72" w:rsidRPr="0097156C" w:rsidRDefault="00252A72" w:rsidP="00955594">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w:t>
      </w:r>
      <w:r w:rsidR="00872DBE">
        <w:rPr>
          <w:sz w:val="16"/>
          <w:szCs w:val="16"/>
        </w:rPr>
        <w:fldChar w:fldCharType="begin"/>
      </w:r>
      <w:r>
        <w:rPr>
          <w:sz w:val="16"/>
          <w:szCs w:val="16"/>
        </w:rPr>
        <w:instrText xml:space="preserve"> HYPERLINK  \l "Pregunta354" </w:instrText>
      </w:r>
      <w:r w:rsidR="00872DBE">
        <w:rPr>
          <w:sz w:val="16"/>
          <w:szCs w:val="16"/>
        </w:rPr>
      </w:r>
      <w:r w:rsidR="00872DBE">
        <w:rPr>
          <w:sz w:val="16"/>
          <w:szCs w:val="16"/>
        </w:rPr>
        <w:fldChar w:fldCharType="separate"/>
      </w:r>
      <w:r w:rsidRPr="0097156C">
        <w:rPr>
          <w:rStyle w:val="Hipervnculo"/>
          <w:sz w:val="16"/>
          <w:szCs w:val="16"/>
        </w:rPr>
        <w:t>Volver a pregunta 354)</w:t>
      </w:r>
    </w:p>
    <w:p w14:paraId="487506D7" w14:textId="77777777" w:rsidR="00252A72" w:rsidRDefault="00872DBE" w:rsidP="00CD22C1">
      <w:pPr>
        <w:autoSpaceDE w:val="0"/>
        <w:autoSpaceDN w:val="0"/>
        <w:adjustRightInd w:val="0"/>
        <w:rPr>
          <w:rFonts w:cs="Arial"/>
          <w:color w:val="000000"/>
          <w:szCs w:val="24"/>
        </w:rPr>
      </w:pPr>
      <w:r>
        <w:rPr>
          <w:sz w:val="16"/>
          <w:szCs w:val="16"/>
        </w:rPr>
        <w:fldChar w:fldCharType="end"/>
      </w:r>
    </w:p>
    <w:p w14:paraId="4C9446FD" w14:textId="77777777" w:rsidR="00252A72" w:rsidRPr="006B413D" w:rsidRDefault="00252A72" w:rsidP="00CD22C1">
      <w:pPr>
        <w:autoSpaceDE w:val="0"/>
        <w:autoSpaceDN w:val="0"/>
        <w:adjustRightInd w:val="0"/>
        <w:rPr>
          <w:rFonts w:cs="Arial"/>
          <w:szCs w:val="24"/>
        </w:rPr>
      </w:pPr>
      <w:r w:rsidRPr="006B413D">
        <w:rPr>
          <w:rFonts w:cs="Arial"/>
          <w:szCs w:val="24"/>
        </w:rPr>
        <w:t>Donde dice:</w:t>
      </w:r>
    </w:p>
    <w:p w14:paraId="6F742C6D" w14:textId="77777777" w:rsidR="00252A72" w:rsidRPr="00C11365" w:rsidRDefault="00252A72"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Pr>
          <w:rFonts w:cs="Arial"/>
          <w:i/>
          <w:szCs w:val="24"/>
        </w:rPr>
        <w:t xml:space="preserve"> </w:t>
      </w:r>
      <w:r w:rsidRPr="00C11365">
        <w:rPr>
          <w:rFonts w:cs="Arial"/>
          <w:i/>
          <w:szCs w:val="24"/>
        </w:rPr>
        <w:t>en</w:t>
      </w:r>
      <w:r>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14:paraId="56D94D9A" w14:textId="77777777" w:rsidR="00252A72" w:rsidRPr="006B413D" w:rsidRDefault="00252A72" w:rsidP="00CD22C1">
      <w:pPr>
        <w:autoSpaceDE w:val="0"/>
        <w:autoSpaceDN w:val="0"/>
        <w:adjustRightInd w:val="0"/>
        <w:rPr>
          <w:rFonts w:cs="Arial"/>
          <w:color w:val="FF0000"/>
          <w:szCs w:val="24"/>
        </w:rPr>
      </w:pPr>
    </w:p>
    <w:p w14:paraId="6982FE76" w14:textId="77777777" w:rsidR="00252A72" w:rsidRPr="006B413D" w:rsidRDefault="00252A72"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Pr>
          <w:rFonts w:cs="Arial"/>
          <w:szCs w:val="24"/>
        </w:rPr>
        <w:t>O</w:t>
      </w:r>
      <w:r w:rsidRPr="006B413D">
        <w:rPr>
          <w:rFonts w:cs="Arial"/>
          <w:szCs w:val="24"/>
        </w:rPr>
        <w:t xml:space="preserve"> puede adquirirse a otro proveedor si por ejemplo encuentra ese mismo o similar equipamiento más económico de otro proveedor no seleccionado inicialmente?</w:t>
      </w:r>
    </w:p>
    <w:p w14:paraId="6168D5D3" w14:textId="77777777" w:rsidR="00252A72" w:rsidRDefault="00252A72" w:rsidP="00CD22C1">
      <w:pPr>
        <w:autoSpaceDE w:val="0"/>
        <w:autoSpaceDN w:val="0"/>
        <w:adjustRightInd w:val="0"/>
        <w:rPr>
          <w:rFonts w:cs="Arial"/>
          <w:szCs w:val="24"/>
        </w:rPr>
      </w:pPr>
    </w:p>
    <w:p w14:paraId="0DDFDB25" w14:textId="77777777" w:rsidR="00252A72" w:rsidRDefault="00252A72" w:rsidP="00CD22C1">
      <w:pPr>
        <w:rPr>
          <w:rFonts w:cs="Arial"/>
          <w:color w:val="FF0000"/>
          <w:szCs w:val="24"/>
        </w:rPr>
      </w:pPr>
      <w:r w:rsidRPr="00000DED">
        <w:rPr>
          <w:rFonts w:cs="Arial"/>
          <w:color w:val="FF0000"/>
        </w:rPr>
        <w:t>R. de DGA:</w:t>
      </w:r>
      <w:r>
        <w:rPr>
          <w:color w:val="FF0000"/>
        </w:rPr>
        <w:t xml:space="preserve"> </w:t>
      </w: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14:paraId="5FE6C599" w14:textId="77777777" w:rsidR="00252A72" w:rsidRDefault="00252A72"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3377066" w14:textId="77777777" w:rsidR="00252A72" w:rsidRDefault="00252A72" w:rsidP="00AB5FE4">
      <w:pPr>
        <w:rPr>
          <w:rFonts w:cs="Arial"/>
          <w:szCs w:val="24"/>
        </w:rPr>
      </w:pPr>
    </w:p>
    <w:p w14:paraId="70DFCF85" w14:textId="77777777" w:rsidR="00252A72" w:rsidRPr="00C11365" w:rsidRDefault="00252A72" w:rsidP="00CD22C1">
      <w:pPr>
        <w:shd w:val="clear" w:color="auto" w:fill="D9D9D9"/>
        <w:autoSpaceDE w:val="0"/>
        <w:autoSpaceDN w:val="0"/>
        <w:adjustRightInd w:val="0"/>
        <w:rPr>
          <w:rFonts w:cs="Arial"/>
          <w:szCs w:val="24"/>
        </w:rPr>
      </w:pPr>
      <w:bookmarkStart w:id="2030" w:name="ProcSolicitudModificaResoluciónCausasCom"/>
      <w:bookmarkEnd w:id="2030"/>
      <w:r>
        <w:rPr>
          <w:rFonts w:cs="Arial"/>
          <w:szCs w:val="24"/>
        </w:rPr>
        <w:t xml:space="preserve">355. </w:t>
      </w:r>
      <w:r w:rsidRPr="00C11365">
        <w:rPr>
          <w:rFonts w:cs="Arial"/>
          <w:szCs w:val="24"/>
        </w:rPr>
        <w:t>1. TRAMITACIÓN DE LA SOLICITUD DE AYUDA</w:t>
      </w:r>
    </w:p>
    <w:p w14:paraId="552912AF" w14:textId="77777777" w:rsidR="00252A72" w:rsidRPr="00B1577C" w:rsidRDefault="00252A72"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14:paraId="23BE96AC" w14:textId="77777777" w:rsidR="00252A72" w:rsidRDefault="00252A72" w:rsidP="00CD22C1">
      <w:pPr>
        <w:shd w:val="clear" w:color="auto" w:fill="D9D9D9"/>
        <w:autoSpaceDE w:val="0"/>
        <w:autoSpaceDN w:val="0"/>
        <w:adjustRightInd w:val="0"/>
        <w:rPr>
          <w:rFonts w:cs="Arial"/>
          <w:szCs w:val="24"/>
        </w:rPr>
      </w:pPr>
      <w:r w:rsidRPr="00B1577C">
        <w:rPr>
          <w:rFonts w:cs="Arial"/>
          <w:szCs w:val="24"/>
        </w:rPr>
        <w:t>c) Modificación de las condiciones</w:t>
      </w:r>
    </w:p>
    <w:p w14:paraId="61A708D1" w14:textId="77777777" w:rsidR="00252A72" w:rsidRDefault="00252A72" w:rsidP="00CD22C1">
      <w:pPr>
        <w:shd w:val="clear" w:color="auto" w:fill="D9D9D9"/>
        <w:autoSpaceDE w:val="0"/>
        <w:autoSpaceDN w:val="0"/>
        <w:adjustRightInd w:val="0"/>
        <w:rPr>
          <w:rFonts w:cs="Arial"/>
          <w:szCs w:val="24"/>
        </w:rPr>
      </w:pPr>
      <w:r>
        <w:rPr>
          <w:rFonts w:cs="Arial"/>
          <w:szCs w:val="24"/>
        </w:rPr>
        <w:t>Página, 15, último párrafo</w:t>
      </w:r>
    </w:p>
    <w:p w14:paraId="600A2CF0" w14:textId="77777777" w:rsidR="00252A72" w:rsidRDefault="00252A72" w:rsidP="00CD22C1">
      <w:pPr>
        <w:shd w:val="clear" w:color="auto" w:fill="D9D9D9"/>
        <w:autoSpaceDE w:val="0"/>
        <w:autoSpaceDN w:val="0"/>
        <w:adjustRightInd w:val="0"/>
        <w:rPr>
          <w:rFonts w:cs="Arial"/>
          <w:szCs w:val="24"/>
        </w:rPr>
      </w:pPr>
      <w:r>
        <w:rPr>
          <w:rFonts w:cs="Arial"/>
          <w:szCs w:val="24"/>
        </w:rPr>
        <w:t>Causas de la compensación entre conceptos de gasto</w:t>
      </w:r>
    </w:p>
    <w:p w14:paraId="016AEC6D" w14:textId="77777777" w:rsidR="00252A72" w:rsidRPr="004D3107" w:rsidRDefault="00252A72" w:rsidP="002D095E">
      <w:pPr>
        <w:shd w:val="clear" w:color="auto" w:fill="D9D9D9"/>
        <w:outlineLvl w:val="0"/>
        <w:rPr>
          <w:rFonts w:cs="Arial"/>
          <w:szCs w:val="24"/>
        </w:rPr>
      </w:pPr>
    </w:p>
    <w:p w14:paraId="7DFCC106" w14:textId="77777777" w:rsidR="00252A72" w:rsidRPr="00B1577C" w:rsidRDefault="00252A72" w:rsidP="002D095E">
      <w:pPr>
        <w:shd w:val="clear" w:color="auto" w:fill="D9D9D9"/>
        <w:autoSpaceDE w:val="0"/>
        <w:autoSpaceDN w:val="0"/>
        <w:adjustRightInd w:val="0"/>
        <w:rPr>
          <w:rFonts w:cs="Arial"/>
          <w:szCs w:val="24"/>
        </w:rPr>
      </w:pPr>
      <w:r w:rsidRPr="004D3107">
        <w:rPr>
          <w:rFonts w:cs="Arial"/>
          <w:szCs w:val="24"/>
        </w:rPr>
        <w:t>RESPUESTA DE 06.04.2016</w:t>
      </w:r>
    </w:p>
    <w:p w14:paraId="6486028F" w14:textId="77777777" w:rsidR="00252A72" w:rsidRDefault="00252A72"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41D053D" w14:textId="77777777" w:rsidR="00252A72" w:rsidRPr="007C1807" w:rsidRDefault="00252A72" w:rsidP="00605BE6">
      <w:pPr>
        <w:jc w:val="left"/>
        <w:rPr>
          <w:sz w:val="16"/>
          <w:szCs w:val="16"/>
        </w:rPr>
      </w:pPr>
      <w:r>
        <w:rPr>
          <w:sz w:val="16"/>
          <w:szCs w:val="16"/>
        </w:rPr>
        <w:t>(</w:t>
      </w:r>
      <w:hyperlink w:anchor="Pregunta355" w:history="1">
        <w:r w:rsidRPr="00C637A4">
          <w:rPr>
            <w:rStyle w:val="Hipervnculo"/>
            <w:sz w:val="16"/>
            <w:szCs w:val="16"/>
          </w:rPr>
          <w:t>Volver a pregunta 355</w:t>
        </w:r>
      </w:hyperlink>
      <w:r>
        <w:rPr>
          <w:sz w:val="16"/>
          <w:szCs w:val="16"/>
        </w:rPr>
        <w:t>)</w:t>
      </w:r>
    </w:p>
    <w:p w14:paraId="685EAE1B" w14:textId="77777777" w:rsidR="00252A72" w:rsidRDefault="00252A72" w:rsidP="00CD22C1">
      <w:pPr>
        <w:rPr>
          <w:b/>
        </w:rPr>
      </w:pPr>
    </w:p>
    <w:p w14:paraId="134A1D73" w14:textId="77777777" w:rsidR="00252A72" w:rsidRPr="00B1577C" w:rsidRDefault="00252A72" w:rsidP="00CD22C1">
      <w:pPr>
        <w:rPr>
          <w:rFonts w:cs="Arial"/>
          <w:szCs w:val="24"/>
        </w:rPr>
      </w:pPr>
      <w:r w:rsidRPr="00B1577C">
        <w:rPr>
          <w:rFonts w:cs="Arial"/>
          <w:szCs w:val="24"/>
        </w:rPr>
        <w:t>Donde dice:</w:t>
      </w:r>
    </w:p>
    <w:p w14:paraId="1D587DE0" w14:textId="77777777" w:rsidR="00252A72" w:rsidRDefault="00252A72" w:rsidP="00CD22C1">
      <w:pPr>
        <w:pStyle w:val="Estilodecita"/>
      </w:pPr>
      <w:r>
        <w:t>“Previa autorización del Grupo, la aplicación informática admitirá compensaciones entre conceptos de gasto de hasta el 20 %, tal como se establece en las bases reguladoras. La autorización del Grupo irá acompañada de un informe del promotor justificando los desfases entre conceptos de gasto”.</w:t>
      </w:r>
    </w:p>
    <w:p w14:paraId="66E1BD95" w14:textId="77777777" w:rsidR="00252A72" w:rsidRDefault="00252A72" w:rsidP="00CD22C1">
      <w:pPr>
        <w:pStyle w:val="Estilodecita"/>
        <w:ind w:left="0"/>
      </w:pPr>
    </w:p>
    <w:p w14:paraId="7D32FAB5" w14:textId="25711942" w:rsidR="00252A72" w:rsidRPr="00B1577C" w:rsidRDefault="00252A72" w:rsidP="00CD22C1">
      <w:pPr>
        <w:rPr>
          <w:rFonts w:cs="Arial"/>
          <w:szCs w:val="24"/>
        </w:rPr>
      </w:pPr>
      <w:r w:rsidRPr="00B1577C">
        <w:rPr>
          <w:rFonts w:cs="Arial"/>
          <w:szCs w:val="24"/>
        </w:rPr>
        <w:t>Si se admite hasta un 20</w:t>
      </w:r>
      <w:r w:rsidR="00A011B3">
        <w:rPr>
          <w:rFonts w:cs="Arial"/>
          <w:szCs w:val="24"/>
        </w:rPr>
        <w:t xml:space="preserve"> </w:t>
      </w:r>
      <w:r w:rsidRPr="00B1577C">
        <w:rPr>
          <w:rFonts w:cs="Arial"/>
          <w:szCs w:val="24"/>
        </w:rPr>
        <w:t>% del concepto de gasto será por uno de estos dos motivos:</w:t>
      </w:r>
    </w:p>
    <w:p w14:paraId="27C8DC14" w14:textId="77777777" w:rsidR="00252A72" w:rsidRPr="00B1577C" w:rsidRDefault="00252A72" w:rsidP="009F381B">
      <w:pPr>
        <w:numPr>
          <w:ilvl w:val="0"/>
          <w:numId w:val="8"/>
        </w:numPr>
        <w:rPr>
          <w:rFonts w:cs="Arial"/>
          <w:szCs w:val="24"/>
        </w:rPr>
      </w:pPr>
      <w:r w:rsidRPr="00B1577C">
        <w:rPr>
          <w:rFonts w:cs="Arial"/>
          <w:szCs w:val="24"/>
        </w:rPr>
        <w:t>Se incluyen gastos que no estaban presupuestados</w:t>
      </w:r>
      <w:r>
        <w:rPr>
          <w:rFonts w:cs="Arial"/>
          <w:szCs w:val="24"/>
        </w:rPr>
        <w:t>.</w:t>
      </w:r>
    </w:p>
    <w:p w14:paraId="5FAFBB83" w14:textId="77777777" w:rsidR="00252A72" w:rsidRPr="00B1577C" w:rsidRDefault="00252A72" w:rsidP="009F381B">
      <w:pPr>
        <w:numPr>
          <w:ilvl w:val="0"/>
          <w:numId w:val="8"/>
        </w:numPr>
        <w:rPr>
          <w:rFonts w:cs="Arial"/>
          <w:szCs w:val="24"/>
        </w:rPr>
      </w:pPr>
      <w:r w:rsidRPr="00B1577C">
        <w:rPr>
          <w:rFonts w:cs="Arial"/>
          <w:szCs w:val="24"/>
        </w:rPr>
        <w:t>Se pagan precios superiores a los presupuestados.</w:t>
      </w:r>
    </w:p>
    <w:p w14:paraId="73B97F08" w14:textId="77777777" w:rsidR="00252A72" w:rsidRDefault="00252A72" w:rsidP="00CD22C1">
      <w:pPr>
        <w:rPr>
          <w:rFonts w:cs="Arial"/>
          <w:szCs w:val="24"/>
        </w:rPr>
      </w:pPr>
    </w:p>
    <w:p w14:paraId="2E4B4C12" w14:textId="77777777" w:rsidR="00252A72" w:rsidRDefault="00252A72" w:rsidP="00CD22C1">
      <w:pPr>
        <w:rPr>
          <w:rFonts w:cs="Arial"/>
          <w:szCs w:val="24"/>
        </w:rPr>
      </w:pPr>
      <w:r w:rsidRPr="00B1577C">
        <w:rPr>
          <w:rFonts w:cs="Arial"/>
          <w:szCs w:val="24"/>
        </w:rPr>
        <w:t>¿No pasará nada si admitimos gastos que no están presupuestados? ¿No pasará nada si es más caro que el presupuesto?</w:t>
      </w:r>
    </w:p>
    <w:p w14:paraId="19B21340" w14:textId="77777777" w:rsidR="00252A72" w:rsidRDefault="00252A72" w:rsidP="00CD22C1">
      <w:pPr>
        <w:autoSpaceDE w:val="0"/>
        <w:autoSpaceDN w:val="0"/>
        <w:adjustRightInd w:val="0"/>
        <w:rPr>
          <w:rFonts w:cs="Arial"/>
          <w:szCs w:val="24"/>
        </w:rPr>
      </w:pPr>
    </w:p>
    <w:p w14:paraId="5F994761" w14:textId="77777777" w:rsidR="00252A72" w:rsidRDefault="00252A72" w:rsidP="00CD22C1">
      <w:pPr>
        <w:rPr>
          <w:rFonts w:cs="Arial"/>
          <w:color w:val="FF0000"/>
          <w:szCs w:val="24"/>
        </w:rPr>
      </w:pPr>
      <w:r w:rsidRPr="00000DED">
        <w:rPr>
          <w:rFonts w:cs="Arial"/>
          <w:color w:val="FF0000"/>
        </w:rPr>
        <w:t>R. de DGA:</w:t>
      </w:r>
      <w:r>
        <w:rPr>
          <w:color w:val="FF0000"/>
        </w:rPr>
        <w:t xml:space="preserve"> </w:t>
      </w: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w:t>
      </w:r>
      <w:r>
        <w:rPr>
          <w:rFonts w:cs="Arial"/>
          <w:color w:val="FF0000"/>
          <w:szCs w:val="24"/>
        </w:rPr>
        <w:t xml:space="preserve"> de costes.</w:t>
      </w:r>
    </w:p>
    <w:p w14:paraId="165438DF" w14:textId="77777777" w:rsidR="00252A72" w:rsidRDefault="00252A72" w:rsidP="00CD22C1">
      <w:pPr>
        <w:rPr>
          <w:rFonts w:cs="Arial"/>
          <w:color w:val="FF0000"/>
          <w:szCs w:val="24"/>
        </w:rPr>
      </w:pPr>
    </w:p>
    <w:p w14:paraId="38167451" w14:textId="77777777" w:rsidR="00252A72" w:rsidRDefault="00252A72" w:rsidP="00CD22C1">
      <w:pPr>
        <w:rPr>
          <w:rFonts w:cs="Arial"/>
          <w:szCs w:val="24"/>
        </w:rPr>
      </w:pPr>
      <w:r>
        <w:rPr>
          <w:rFonts w:cs="Arial"/>
          <w:color w:val="FF0000"/>
          <w:szCs w:val="24"/>
        </w:rPr>
        <w:t>En los gastos que no estuvieran presupuestados también hay que aplicar el principio de moderación de costes, y en los gastos que sean más caros que los presupuestados habrá que justificarlo debidamente conforme a la Ley de Subvenciones.</w:t>
      </w:r>
    </w:p>
    <w:p w14:paraId="50790ED5" w14:textId="77777777" w:rsidR="00252A72" w:rsidRDefault="00252A72"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F3ADF30" w14:textId="77777777" w:rsidR="00252A72" w:rsidRDefault="00252A72" w:rsidP="00E664DD">
      <w:pPr>
        <w:rPr>
          <w:rFonts w:cs="Arial"/>
          <w:szCs w:val="24"/>
        </w:rPr>
      </w:pPr>
    </w:p>
    <w:p w14:paraId="20911E2A" w14:textId="77777777" w:rsidR="00252A72" w:rsidRPr="00892D2F" w:rsidRDefault="00252A72" w:rsidP="00003045">
      <w:pPr>
        <w:shd w:val="clear" w:color="auto" w:fill="D9D9D9"/>
        <w:autoSpaceDE w:val="0"/>
        <w:autoSpaceDN w:val="0"/>
        <w:adjustRightInd w:val="0"/>
        <w:rPr>
          <w:rFonts w:cs="Arial"/>
          <w:szCs w:val="24"/>
        </w:rPr>
      </w:pPr>
      <w:bookmarkStart w:id="2031" w:name="ProcPlacaGrupoSedeOtraAdmón"/>
      <w:bookmarkEnd w:id="2031"/>
      <w:r>
        <w:rPr>
          <w:rFonts w:cs="Arial"/>
          <w:szCs w:val="24"/>
        </w:rPr>
        <w:t xml:space="preserve">356. </w:t>
      </w:r>
      <w:r w:rsidRPr="00892D2F">
        <w:rPr>
          <w:rFonts w:cs="Arial"/>
          <w:szCs w:val="24"/>
        </w:rPr>
        <w:t>4. CONTROLES SOBRE LOS GRUPOS DE ACCIÓN LOCAL</w:t>
      </w:r>
    </w:p>
    <w:p w14:paraId="7A3EF00B" w14:textId="77777777" w:rsidR="00252A72" w:rsidRPr="00892D2F" w:rsidRDefault="00252A72" w:rsidP="00003045">
      <w:pPr>
        <w:shd w:val="clear" w:color="auto" w:fill="D9D9D9"/>
        <w:autoSpaceDE w:val="0"/>
        <w:autoSpaceDN w:val="0"/>
        <w:adjustRightInd w:val="0"/>
        <w:rPr>
          <w:rFonts w:cs="Arial"/>
          <w:szCs w:val="24"/>
        </w:rPr>
      </w:pPr>
      <w:r w:rsidRPr="00892D2F">
        <w:rPr>
          <w:rFonts w:cs="Arial"/>
          <w:szCs w:val="24"/>
        </w:rPr>
        <w:t>Controles generales</w:t>
      </w:r>
    </w:p>
    <w:p w14:paraId="5B8BDE70" w14:textId="77777777" w:rsidR="00252A72" w:rsidRDefault="00252A72" w:rsidP="00003045">
      <w:pPr>
        <w:shd w:val="clear" w:color="auto" w:fill="D9D9D9"/>
        <w:autoSpaceDE w:val="0"/>
        <w:autoSpaceDN w:val="0"/>
        <w:adjustRightInd w:val="0"/>
        <w:rPr>
          <w:rFonts w:cs="Arial"/>
          <w:szCs w:val="24"/>
        </w:rPr>
      </w:pPr>
      <w:r>
        <w:rPr>
          <w:rFonts w:cs="Arial"/>
          <w:szCs w:val="24"/>
        </w:rPr>
        <w:t>Página 36</w:t>
      </w:r>
    </w:p>
    <w:p w14:paraId="1FE1660D" w14:textId="77777777" w:rsidR="00252A72" w:rsidRDefault="00252A72"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14:paraId="2514C1C3" w14:textId="77777777" w:rsidR="00252A72" w:rsidRPr="004D3107" w:rsidRDefault="00252A72" w:rsidP="00612C15">
      <w:pPr>
        <w:shd w:val="clear" w:color="auto" w:fill="D9D9D9"/>
        <w:outlineLvl w:val="0"/>
        <w:rPr>
          <w:rFonts w:cs="Arial"/>
          <w:szCs w:val="24"/>
        </w:rPr>
      </w:pPr>
    </w:p>
    <w:p w14:paraId="285A22CB" w14:textId="77777777" w:rsidR="00252A72" w:rsidRDefault="00252A72" w:rsidP="00612C15">
      <w:pPr>
        <w:shd w:val="clear" w:color="auto" w:fill="D9D9D9"/>
        <w:autoSpaceDE w:val="0"/>
        <w:autoSpaceDN w:val="0"/>
        <w:adjustRightInd w:val="0"/>
        <w:rPr>
          <w:rFonts w:cs="Arial"/>
          <w:szCs w:val="24"/>
        </w:rPr>
      </w:pPr>
      <w:r w:rsidRPr="004D3107">
        <w:rPr>
          <w:rFonts w:cs="Arial"/>
          <w:szCs w:val="24"/>
        </w:rPr>
        <w:t>RESPUESTA DE 06.04.2016</w:t>
      </w:r>
    </w:p>
    <w:p w14:paraId="24F58E21" w14:textId="77777777" w:rsidR="00252A72" w:rsidRDefault="00252A72"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B5A4D4B" w14:textId="77777777" w:rsidR="00252A72" w:rsidRPr="006D2DAD" w:rsidRDefault="00252A72"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hyperlink w:anchor="Pregunta356" w:history="1">
        <w:r w:rsidRPr="00A30585">
          <w:rPr>
            <w:rStyle w:val="Hipervnculo"/>
            <w:rFonts w:cs="Arial"/>
            <w:sz w:val="16"/>
            <w:szCs w:val="16"/>
          </w:rPr>
          <w:t>Volver a pregunta 356</w:t>
        </w:r>
      </w:hyperlink>
      <w:r>
        <w:rPr>
          <w:rFonts w:cs="Arial"/>
          <w:sz w:val="16"/>
          <w:szCs w:val="16"/>
        </w:rPr>
        <w:t>)</w:t>
      </w:r>
    </w:p>
    <w:p w14:paraId="5254371F" w14:textId="77777777" w:rsidR="00252A72" w:rsidRDefault="00252A72" w:rsidP="00003045">
      <w:pPr>
        <w:autoSpaceDE w:val="0"/>
        <w:autoSpaceDN w:val="0"/>
        <w:adjustRightInd w:val="0"/>
        <w:rPr>
          <w:rFonts w:cs="Arial"/>
          <w:szCs w:val="24"/>
        </w:rPr>
      </w:pPr>
    </w:p>
    <w:p w14:paraId="03D38A4A" w14:textId="77777777" w:rsidR="00252A72" w:rsidRDefault="00252A72" w:rsidP="00003045">
      <w:pPr>
        <w:autoSpaceDE w:val="0"/>
        <w:autoSpaceDN w:val="0"/>
        <w:adjustRightInd w:val="0"/>
        <w:rPr>
          <w:rFonts w:cs="Arial"/>
          <w:szCs w:val="24"/>
        </w:rPr>
      </w:pPr>
      <w:r>
        <w:rPr>
          <w:rFonts w:cs="Arial"/>
          <w:szCs w:val="24"/>
        </w:rPr>
        <w:t>Donde dice:</w:t>
      </w:r>
    </w:p>
    <w:p w14:paraId="656CED2E" w14:textId="77777777" w:rsidR="00252A72" w:rsidRPr="00892D2F" w:rsidRDefault="00252A72"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14:paraId="1ED3F5AC" w14:textId="77777777" w:rsidR="00252A72" w:rsidRDefault="00252A72" w:rsidP="00003045">
      <w:pPr>
        <w:autoSpaceDE w:val="0"/>
        <w:autoSpaceDN w:val="0"/>
        <w:adjustRightInd w:val="0"/>
        <w:ind w:left="567" w:right="567"/>
        <w:rPr>
          <w:rFonts w:cs="Arial"/>
          <w:i/>
          <w:szCs w:val="24"/>
        </w:rPr>
      </w:pPr>
      <w:r w:rsidRPr="00892D2F">
        <w:rPr>
          <w:rFonts w:cs="Arial"/>
          <w:i/>
          <w:szCs w:val="24"/>
        </w:rPr>
        <w:t xml:space="preserve">La sede del GAL se encuentra perfectamente identificada en lugar visible, con rótulos que hacen referencia a LEADER, de acuerdo con lo indicado en el anexo </w:t>
      </w:r>
      <w:r w:rsidRPr="00892D2F">
        <w:rPr>
          <w:rFonts w:cs="Arial"/>
          <w:i/>
          <w:szCs w:val="24"/>
        </w:rPr>
        <w:lastRenderedPageBreak/>
        <w:t>III del Reglamento de Ejecución (UE) nº 808/2014, sin que puedan ser confundidos con ninguna otra dependencia administrativa o empresarial</w:t>
      </w:r>
      <w:r>
        <w:rPr>
          <w:rFonts w:cs="Arial"/>
          <w:i/>
          <w:szCs w:val="24"/>
        </w:rPr>
        <w:t>”</w:t>
      </w:r>
      <w:r w:rsidRPr="00892D2F">
        <w:rPr>
          <w:rFonts w:cs="Arial"/>
          <w:i/>
          <w:szCs w:val="24"/>
        </w:rPr>
        <w:t>.</w:t>
      </w:r>
    </w:p>
    <w:p w14:paraId="448499E8" w14:textId="77777777" w:rsidR="00252A72" w:rsidRDefault="00252A72" w:rsidP="00003045">
      <w:pPr>
        <w:autoSpaceDE w:val="0"/>
        <w:autoSpaceDN w:val="0"/>
        <w:adjustRightInd w:val="0"/>
        <w:rPr>
          <w:rFonts w:cs="Arial"/>
          <w:szCs w:val="24"/>
        </w:rPr>
      </w:pPr>
    </w:p>
    <w:p w14:paraId="2E112BA1" w14:textId="77777777" w:rsidR="00252A72" w:rsidRDefault="00252A72" w:rsidP="00003045">
      <w:pPr>
        <w:autoSpaceDE w:val="0"/>
        <w:autoSpaceDN w:val="0"/>
        <w:adjustRightInd w:val="0"/>
        <w:rPr>
          <w:rFonts w:cs="Arial"/>
          <w:szCs w:val="24"/>
        </w:rPr>
      </w:pPr>
      <w:r>
        <w:rPr>
          <w:rFonts w:cs="Arial"/>
          <w:szCs w:val="24"/>
        </w:rPr>
        <w:t>En el anexo III, Parte I del reglamento 808/2014 se establece que:</w:t>
      </w:r>
    </w:p>
    <w:p w14:paraId="63C38ADD" w14:textId="77777777" w:rsidR="00252A72" w:rsidRDefault="00252A72" w:rsidP="00003045">
      <w:pPr>
        <w:autoSpaceDE w:val="0"/>
        <w:autoSpaceDN w:val="0"/>
        <w:adjustRightInd w:val="0"/>
        <w:rPr>
          <w:rFonts w:cs="Arial"/>
          <w:szCs w:val="24"/>
        </w:rPr>
      </w:pPr>
    </w:p>
    <w:p w14:paraId="5FB33625" w14:textId="77777777" w:rsidR="00252A72" w:rsidRPr="00395D00" w:rsidRDefault="00252A72" w:rsidP="00003045">
      <w:pPr>
        <w:autoSpaceDE w:val="0"/>
        <w:autoSpaceDN w:val="0"/>
        <w:adjustRightInd w:val="0"/>
        <w:ind w:left="567" w:right="567"/>
        <w:rPr>
          <w:i/>
          <w:szCs w:val="24"/>
        </w:rPr>
      </w:pPr>
      <w:r>
        <w:rPr>
          <w:i/>
          <w:szCs w:val="24"/>
        </w:rPr>
        <w:t>“</w:t>
      </w:r>
      <w:r w:rsidRPr="00395D00">
        <w:rPr>
          <w:i/>
          <w:szCs w:val="24"/>
        </w:rPr>
        <w:t>2.2. Durante la realización de una operación, el beneficiario informará al público de la ayuda obtenida del Feader, de la siguiente manera: 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14:paraId="79311EED" w14:textId="77777777" w:rsidR="00252A72" w:rsidRDefault="00252A72" w:rsidP="00003045">
      <w:pPr>
        <w:autoSpaceDE w:val="0"/>
        <w:autoSpaceDN w:val="0"/>
        <w:adjustRightInd w:val="0"/>
        <w:rPr>
          <w:rFonts w:cs="Arial"/>
          <w:szCs w:val="24"/>
        </w:rPr>
      </w:pPr>
    </w:p>
    <w:p w14:paraId="6C7C631B" w14:textId="77777777" w:rsidR="00252A72" w:rsidRDefault="00252A72"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14:paraId="7AF2EA22" w14:textId="77777777" w:rsidR="00252A72" w:rsidRDefault="00252A72" w:rsidP="00003045">
      <w:pPr>
        <w:autoSpaceDE w:val="0"/>
        <w:autoSpaceDN w:val="0"/>
        <w:adjustRightInd w:val="0"/>
        <w:rPr>
          <w:rFonts w:cs="Arial"/>
          <w:szCs w:val="24"/>
        </w:rPr>
      </w:pPr>
    </w:p>
    <w:p w14:paraId="540D06C6" w14:textId="77777777" w:rsidR="00252A72" w:rsidRDefault="00252A72"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n la</w:t>
      </w:r>
      <w:r w:rsidRPr="00395D00">
        <w:rPr>
          <w:rFonts w:cs="Arial"/>
          <w:szCs w:val="24"/>
        </w:rPr>
        <w:t>s otras administraciones,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14:paraId="12C9AD7A" w14:textId="77777777" w:rsidR="00252A72" w:rsidRDefault="00252A72" w:rsidP="00003045">
      <w:pPr>
        <w:autoSpaceDE w:val="0"/>
        <w:autoSpaceDN w:val="0"/>
        <w:adjustRightInd w:val="0"/>
        <w:rPr>
          <w:rFonts w:cs="Arial"/>
          <w:szCs w:val="24"/>
        </w:rPr>
      </w:pPr>
    </w:p>
    <w:p w14:paraId="5E10E91A" w14:textId="77777777" w:rsidR="00252A72" w:rsidRPr="00003045" w:rsidRDefault="00252A72" w:rsidP="00003045">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003045">
        <w:rPr>
          <w:rFonts w:cs="Arial"/>
          <w:color w:val="FF0000"/>
          <w:szCs w:val="24"/>
        </w:rPr>
        <w:t>Un cartel que puede ser de tamaño inferior a DINA3, con el formato general, indicando en el nombre del proyecto: Oficina Grupo de Acción Local…</w:t>
      </w:r>
    </w:p>
    <w:p w14:paraId="49CB64BC" w14:textId="77777777" w:rsidR="00252A72" w:rsidRDefault="00252A72" w:rsidP="00003045">
      <w:pPr>
        <w:autoSpaceDE w:val="0"/>
        <w:autoSpaceDN w:val="0"/>
        <w:adjustRightInd w:val="0"/>
        <w:rPr>
          <w:rFonts w:cs="Arial"/>
          <w:szCs w:val="24"/>
        </w:rPr>
      </w:pPr>
    </w:p>
    <w:p w14:paraId="1AE4556B" w14:textId="77777777" w:rsidR="00252A72" w:rsidRDefault="00252A72" w:rsidP="00003045">
      <w:pPr>
        <w:autoSpaceDE w:val="0"/>
        <w:autoSpaceDN w:val="0"/>
        <w:adjustRightInd w:val="0"/>
        <w:rPr>
          <w:rFonts w:cs="Arial"/>
          <w:szCs w:val="24"/>
        </w:rPr>
      </w:pPr>
      <w:bookmarkStart w:id="2032" w:name="ProcPlacaPromotorConDosAyudas"/>
      <w:bookmarkEnd w:id="2032"/>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14:paraId="44ADAA89" w14:textId="77777777" w:rsidR="00252A72" w:rsidRDefault="00252A72" w:rsidP="00003045">
      <w:pPr>
        <w:autoSpaceDE w:val="0"/>
        <w:autoSpaceDN w:val="0"/>
        <w:adjustRightInd w:val="0"/>
        <w:rPr>
          <w:rFonts w:cs="Arial"/>
          <w:szCs w:val="24"/>
        </w:rPr>
      </w:pPr>
    </w:p>
    <w:p w14:paraId="55741A3E" w14:textId="77777777" w:rsidR="00252A72" w:rsidRDefault="00252A72" w:rsidP="00003045">
      <w:pPr>
        <w:rPr>
          <w:rFonts w:cs="Arial"/>
          <w:szCs w:val="24"/>
        </w:rPr>
      </w:pPr>
      <w:r w:rsidRPr="00000DED">
        <w:rPr>
          <w:rFonts w:cs="Arial"/>
          <w:color w:val="FF0000"/>
        </w:rPr>
        <w:t>R. de DGA:</w:t>
      </w:r>
      <w:r>
        <w:rPr>
          <w:color w:val="FF0000"/>
        </w:rPr>
        <w:t xml:space="preserve"> </w:t>
      </w:r>
      <w:r w:rsidRPr="00003045">
        <w:rPr>
          <w:rFonts w:cs="Arial"/>
          <w:color w:val="FF0000"/>
          <w:szCs w:val="24"/>
        </w:rPr>
        <w:t>No.</w:t>
      </w:r>
    </w:p>
    <w:p w14:paraId="621F9982" w14:textId="77777777" w:rsidR="00252A72" w:rsidRPr="005E7460" w:rsidRDefault="00252A72"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14:paraId="7150FA06" w14:textId="77777777" w:rsidR="00252A72" w:rsidRDefault="00252A72" w:rsidP="00E664D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56consulta2" w:history="1">
        <w:r w:rsidRPr="009958FA">
          <w:rPr>
            <w:rStyle w:val="Hipervnculo"/>
            <w:sz w:val="16"/>
            <w:szCs w:val="16"/>
          </w:rPr>
          <w:t>Volver a pregunta 356 consulta 2</w:t>
        </w:r>
      </w:hyperlink>
      <w:r>
        <w:rPr>
          <w:sz w:val="16"/>
          <w:szCs w:val="16"/>
        </w:rPr>
        <w:t>)</w:t>
      </w:r>
    </w:p>
    <w:p w14:paraId="4A94A44D" w14:textId="77777777" w:rsidR="00252A72" w:rsidRDefault="00252A72" w:rsidP="003F5E31">
      <w:pPr>
        <w:rPr>
          <w:rFonts w:cs="Arial"/>
          <w:szCs w:val="24"/>
        </w:rPr>
      </w:pPr>
    </w:p>
    <w:p w14:paraId="436FFC02" w14:textId="77777777" w:rsidR="00252A72" w:rsidRDefault="00252A72"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356. Modelo 10</w:t>
      </w:r>
    </w:p>
    <w:p w14:paraId="3A23B0FE"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14:paraId="0649D911"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14:paraId="5A191E04"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14:paraId="10A16C2D"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14:paraId="1BBFC355" w14:textId="77777777" w:rsidR="00252A72" w:rsidRPr="004D3107" w:rsidRDefault="00252A72" w:rsidP="003F6A36">
      <w:pPr>
        <w:shd w:val="clear" w:color="auto" w:fill="D9D9D9"/>
        <w:outlineLvl w:val="0"/>
        <w:rPr>
          <w:rFonts w:cs="Arial"/>
          <w:szCs w:val="24"/>
        </w:rPr>
      </w:pPr>
    </w:p>
    <w:p w14:paraId="26B54436" w14:textId="77777777" w:rsidR="00252A72" w:rsidRPr="00DB0253" w:rsidRDefault="00252A72" w:rsidP="003F5E31">
      <w:pPr>
        <w:shd w:val="clear" w:color="auto" w:fill="D9D9D9"/>
        <w:autoSpaceDE w:val="0"/>
        <w:autoSpaceDN w:val="0"/>
        <w:adjustRightInd w:val="0"/>
        <w:rPr>
          <w:rFonts w:cs="Arial"/>
          <w:szCs w:val="24"/>
        </w:rPr>
      </w:pPr>
      <w:r>
        <w:rPr>
          <w:rFonts w:cs="Arial"/>
          <w:szCs w:val="24"/>
        </w:rPr>
        <w:t>RESPUESTA DE 06.04.2016</w:t>
      </w:r>
    </w:p>
    <w:p w14:paraId="1306852A" w14:textId="77777777" w:rsidR="00252A72" w:rsidRDefault="00252A72"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C2F62E9" w14:textId="77777777" w:rsidR="00252A72" w:rsidRDefault="00252A72" w:rsidP="003F5E31">
      <w:pPr>
        <w:autoSpaceDE w:val="0"/>
        <w:autoSpaceDN w:val="0"/>
        <w:adjustRightInd w:val="0"/>
        <w:rPr>
          <w:rFonts w:cs="Arial"/>
          <w:color w:val="000000"/>
          <w:szCs w:val="24"/>
          <w:lang w:eastAsia="es-ES"/>
        </w:rPr>
      </w:pPr>
    </w:p>
    <w:p w14:paraId="40F28FDD" w14:textId="77777777"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14:paraId="3485D7A5" w14:textId="77777777" w:rsidR="00252A72" w:rsidRDefault="00252A72" w:rsidP="003F5E31">
      <w:pPr>
        <w:rPr>
          <w:rFonts w:cs="Arial"/>
          <w:color w:val="FF0000"/>
          <w:szCs w:val="24"/>
          <w:lang w:eastAsia="es-ES"/>
        </w:rPr>
      </w:pPr>
    </w:p>
    <w:p w14:paraId="0DAE9DED" w14:textId="77777777"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Se corrige.</w:t>
      </w:r>
    </w:p>
    <w:p w14:paraId="7EED3D6C" w14:textId="77777777" w:rsidR="00252A72" w:rsidRDefault="00252A72" w:rsidP="003F5E31">
      <w:pPr>
        <w:autoSpaceDE w:val="0"/>
        <w:autoSpaceDN w:val="0"/>
        <w:adjustRightInd w:val="0"/>
        <w:rPr>
          <w:rFonts w:cs="Arial"/>
          <w:color w:val="000000"/>
          <w:szCs w:val="24"/>
          <w:lang w:eastAsia="es-ES"/>
        </w:rPr>
      </w:pPr>
    </w:p>
    <w:p w14:paraId="6E5A5E81" w14:textId="77777777"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as propuestas de financiación por fondos (Feader y Comunidad Autónoma) y de la asignación de top up, las hacen la Dirección General de Desarrollo Rural (DGDR) y por tanto la DGDR la comunica antes al Grupo o la DGDR la rellena a posteriori</w:t>
      </w:r>
      <w:r>
        <w:rPr>
          <w:rFonts w:cs="Arial"/>
          <w:color w:val="000000"/>
          <w:szCs w:val="24"/>
          <w:lang w:eastAsia="es-ES"/>
        </w:rPr>
        <w:t>.</w:t>
      </w:r>
    </w:p>
    <w:p w14:paraId="1BE867E3" w14:textId="77777777" w:rsidR="00252A72" w:rsidRDefault="00252A72" w:rsidP="003F5E31">
      <w:pPr>
        <w:autoSpaceDE w:val="0"/>
        <w:autoSpaceDN w:val="0"/>
        <w:adjustRightInd w:val="0"/>
        <w:rPr>
          <w:rFonts w:cs="Arial"/>
          <w:color w:val="000000"/>
          <w:szCs w:val="24"/>
          <w:lang w:eastAsia="es-ES"/>
        </w:rPr>
      </w:pPr>
    </w:p>
    <w:p w14:paraId="3DE62E08" w14:textId="77777777" w:rsidR="00252A72"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Correcto.</w:t>
      </w:r>
    </w:p>
    <w:p w14:paraId="4280B615" w14:textId="77777777" w:rsidR="00252A72" w:rsidRDefault="00252A72" w:rsidP="003F5E31">
      <w:pPr>
        <w:autoSpaceDE w:val="0"/>
        <w:autoSpaceDN w:val="0"/>
        <w:adjustRightInd w:val="0"/>
        <w:rPr>
          <w:rFonts w:cs="Arial"/>
          <w:color w:val="FF0000"/>
          <w:szCs w:val="24"/>
          <w:lang w:eastAsia="es-ES"/>
        </w:rPr>
      </w:pPr>
    </w:p>
    <w:p w14:paraId="5ED620EA" w14:textId="77777777" w:rsidR="00252A72" w:rsidRDefault="00252A72"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14:paraId="57B99051" w14:textId="77777777" w:rsidR="00252A72" w:rsidRDefault="00252A72" w:rsidP="003F5E31">
      <w:pPr>
        <w:autoSpaceDE w:val="0"/>
        <w:autoSpaceDN w:val="0"/>
        <w:adjustRightInd w:val="0"/>
        <w:rPr>
          <w:rFonts w:cs="Arial"/>
          <w:b/>
          <w:color w:val="000000"/>
          <w:szCs w:val="24"/>
          <w:lang w:eastAsia="es-ES"/>
        </w:rPr>
      </w:pPr>
    </w:p>
    <w:p w14:paraId="04E24F11" w14:textId="77777777" w:rsidR="00252A72" w:rsidRPr="003F5E31"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14:paraId="78FFF845" w14:textId="77777777" w:rsidR="00252A72" w:rsidRDefault="00252A72" w:rsidP="003F5E31">
      <w:pPr>
        <w:autoSpaceDE w:val="0"/>
        <w:autoSpaceDN w:val="0"/>
        <w:adjustRightInd w:val="0"/>
        <w:rPr>
          <w:rFonts w:cs="Arial"/>
          <w:color w:val="000000"/>
          <w:szCs w:val="24"/>
          <w:lang w:eastAsia="es-ES"/>
        </w:rPr>
      </w:pPr>
    </w:p>
    <w:p w14:paraId="0EE458A5" w14:textId="77777777" w:rsidR="00252A72" w:rsidRPr="009E699D" w:rsidRDefault="00252A72"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14:paraId="692962DE" w14:textId="77777777" w:rsidR="00252A72" w:rsidRDefault="00252A72" w:rsidP="003F5E31">
      <w:pPr>
        <w:autoSpaceDE w:val="0"/>
        <w:autoSpaceDN w:val="0"/>
        <w:adjustRightInd w:val="0"/>
        <w:rPr>
          <w:rFonts w:cs="Arial"/>
          <w:color w:val="000000"/>
          <w:szCs w:val="24"/>
          <w:lang w:eastAsia="es-ES"/>
        </w:rPr>
      </w:pPr>
    </w:p>
    <w:p w14:paraId="73C2CFF0" w14:textId="77777777" w:rsidR="00252A72" w:rsidRPr="00581B58" w:rsidRDefault="00252A72" w:rsidP="00180CB3">
      <w:pPr>
        <w:outlineLvl w:val="0"/>
        <w:rPr>
          <w:rFonts w:cs="Arial"/>
          <w:color w:val="FF0000"/>
          <w:szCs w:val="24"/>
        </w:rPr>
      </w:pPr>
      <w:r w:rsidRPr="00000DED">
        <w:rPr>
          <w:rFonts w:cs="Arial"/>
          <w:color w:val="FF0000"/>
        </w:rPr>
        <w:t>R. de DGA:</w:t>
      </w:r>
      <w:r>
        <w:rPr>
          <w:color w:val="FF0000"/>
        </w:rPr>
        <w:t xml:space="preserve"> </w:t>
      </w:r>
      <w:r w:rsidRPr="00581B58">
        <w:rPr>
          <w:rFonts w:cs="Arial"/>
          <w:color w:val="FF0000"/>
          <w:szCs w:val="24"/>
          <w:lang w:eastAsia="es-ES"/>
        </w:rPr>
        <w:t>Se considera correcta la propuesta del Manual.</w:t>
      </w:r>
    </w:p>
    <w:p w14:paraId="13B01C9B" w14:textId="77777777" w:rsidR="00252A72" w:rsidRDefault="00252A72" w:rsidP="003F5E3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4627DE" w14:textId="77777777" w:rsidR="00252A72" w:rsidRDefault="00252A72" w:rsidP="00581B58">
      <w:pPr>
        <w:rPr>
          <w:rFonts w:cs="Arial"/>
          <w:szCs w:val="24"/>
        </w:rPr>
      </w:pPr>
    </w:p>
    <w:p w14:paraId="2C746D61" w14:textId="77777777" w:rsidR="00252A72" w:rsidRDefault="00252A72" w:rsidP="00581B58">
      <w:pPr>
        <w:shd w:val="clear" w:color="auto" w:fill="D9D9D9"/>
        <w:rPr>
          <w:rFonts w:cs="Arial"/>
          <w:szCs w:val="24"/>
        </w:rPr>
      </w:pPr>
      <w:r>
        <w:rPr>
          <w:rFonts w:cs="Arial"/>
          <w:szCs w:val="24"/>
        </w:rPr>
        <w:t xml:space="preserve">357. </w:t>
      </w:r>
      <w:r w:rsidRPr="007519EB">
        <w:rPr>
          <w:rFonts w:cs="Arial"/>
          <w:szCs w:val="24"/>
        </w:rPr>
        <w:t xml:space="preserve">SE NECESITA MÁS DETALLE EN LA EXPLICACIÓN DE LA GESTIÓN DE LA LISTA DE ESPERA Y EL </w:t>
      </w:r>
      <w:r>
        <w:rPr>
          <w:rFonts w:cs="Arial"/>
          <w:szCs w:val="24"/>
        </w:rPr>
        <w:t>TRASVASE DE FONDOS ENTRE GRUPOS</w:t>
      </w:r>
    </w:p>
    <w:p w14:paraId="0994F423" w14:textId="77777777" w:rsidR="00252A72" w:rsidRPr="004D3107" w:rsidRDefault="00252A72" w:rsidP="00DB0253">
      <w:pPr>
        <w:shd w:val="clear" w:color="auto" w:fill="D9D9D9"/>
        <w:outlineLvl w:val="0"/>
        <w:rPr>
          <w:rFonts w:cs="Arial"/>
          <w:szCs w:val="24"/>
        </w:rPr>
      </w:pPr>
    </w:p>
    <w:p w14:paraId="3266AAA6" w14:textId="77777777"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14:paraId="27AD642B" w14:textId="77777777"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1E8927F" w14:textId="77777777" w:rsidR="00252A72" w:rsidRDefault="00252A72" w:rsidP="00581B58"/>
    <w:p w14:paraId="1248F9EA" w14:textId="77777777"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 todavía debe decidirse su implementación.</w:t>
      </w:r>
    </w:p>
    <w:p w14:paraId="14A84F71" w14:textId="77777777" w:rsidR="00252A72" w:rsidRDefault="00252A72"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7FC55D4" w14:textId="77777777" w:rsidR="00252A72" w:rsidRDefault="00252A72" w:rsidP="00581B58">
      <w:pPr>
        <w:rPr>
          <w:rFonts w:cs="Arial"/>
          <w:szCs w:val="24"/>
        </w:rPr>
      </w:pPr>
    </w:p>
    <w:p w14:paraId="46756D33" w14:textId="77777777" w:rsidR="00252A72" w:rsidRDefault="00252A72" w:rsidP="00581B58">
      <w:pPr>
        <w:shd w:val="clear" w:color="auto" w:fill="D9D9D9"/>
        <w:rPr>
          <w:rFonts w:cs="Arial"/>
          <w:szCs w:val="24"/>
        </w:rPr>
      </w:pPr>
      <w:r>
        <w:rPr>
          <w:rFonts w:cs="Arial"/>
          <w:szCs w:val="24"/>
        </w:rPr>
        <w:t xml:space="preserve">358. </w:t>
      </w:r>
      <w:r w:rsidRPr="007519EB">
        <w:rPr>
          <w:rFonts w:cs="Arial"/>
          <w:szCs w:val="24"/>
        </w:rPr>
        <w:t>¿CÓMO SE HACEN LAS MODIFI</w:t>
      </w:r>
      <w:r>
        <w:rPr>
          <w:rFonts w:cs="Arial"/>
          <w:szCs w:val="24"/>
        </w:rPr>
        <w:t>CACIONES EN EL PLAN FINANCIERO?</w:t>
      </w:r>
    </w:p>
    <w:p w14:paraId="21EB066F" w14:textId="77777777" w:rsidR="00252A72" w:rsidRPr="004D3107" w:rsidRDefault="00252A72" w:rsidP="00DB0253">
      <w:pPr>
        <w:shd w:val="clear" w:color="auto" w:fill="D9D9D9"/>
        <w:outlineLvl w:val="0"/>
        <w:rPr>
          <w:rFonts w:cs="Arial"/>
          <w:szCs w:val="24"/>
        </w:rPr>
      </w:pPr>
    </w:p>
    <w:p w14:paraId="5062A00C" w14:textId="77777777"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14:paraId="72A2D063" w14:textId="77777777" w:rsidR="00252A72" w:rsidRDefault="00252A72" w:rsidP="00581B58">
      <w:pPr>
        <w:pStyle w:val="Prrafodelista"/>
      </w:pPr>
    </w:p>
    <w:p w14:paraId="6B21529C" w14:textId="77777777"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14:paraId="786B1332" w14:textId="77777777" w:rsidR="00252A72" w:rsidRDefault="00252A72"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ECC4DFD" w14:textId="77777777" w:rsidR="00252A72" w:rsidRDefault="00252A72" w:rsidP="00581B58">
      <w:pPr>
        <w:rPr>
          <w:rFonts w:cs="Arial"/>
          <w:szCs w:val="24"/>
        </w:rPr>
      </w:pPr>
    </w:p>
    <w:p w14:paraId="3ED8C13F" w14:textId="77777777" w:rsidR="00252A72" w:rsidRDefault="00252A72" w:rsidP="0052256A">
      <w:pPr>
        <w:shd w:val="clear" w:color="auto" w:fill="D9D9D9"/>
        <w:rPr>
          <w:rStyle w:val="Textoennegrita"/>
          <w:rFonts w:cs="Arial"/>
          <w:b w:val="0"/>
          <w:bCs/>
          <w:color w:val="000000"/>
          <w:szCs w:val="24"/>
        </w:rPr>
      </w:pPr>
      <w:bookmarkStart w:id="2033" w:name="ProcCoop11MayoríaEntesPúblicos"/>
      <w:bookmarkEnd w:id="2033"/>
      <w:r>
        <w:rPr>
          <w:rStyle w:val="Textoennegrita"/>
          <w:rFonts w:cs="Arial"/>
          <w:b w:val="0"/>
          <w:bCs/>
          <w:color w:val="000000"/>
          <w:szCs w:val="24"/>
        </w:rPr>
        <w:t>359. MAYORÍA DE SOCIOS PÚBLICOS EN PROYECTOS DE COOPERACIÓN ENTRE PARTICULARES</w:t>
      </w:r>
    </w:p>
    <w:p w14:paraId="1C7A5BAA" w14:textId="77777777" w:rsidR="00252A72" w:rsidRPr="004D3107" w:rsidRDefault="00252A72" w:rsidP="00DB0253">
      <w:pPr>
        <w:shd w:val="clear" w:color="auto" w:fill="D9D9D9"/>
        <w:outlineLvl w:val="0"/>
        <w:rPr>
          <w:rFonts w:cs="Arial"/>
          <w:szCs w:val="24"/>
        </w:rPr>
      </w:pPr>
    </w:p>
    <w:p w14:paraId="1D1B5111" w14:textId="77777777" w:rsidR="00252A72" w:rsidRDefault="00252A72" w:rsidP="00DB0253">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14:paraId="3C01B784" w14:textId="77777777"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8EA2197" w14:textId="77777777" w:rsidR="00252A72" w:rsidRDefault="00000000" w:rsidP="00095CE2">
      <w:pPr>
        <w:rPr>
          <w:sz w:val="16"/>
          <w:szCs w:val="16"/>
        </w:rPr>
      </w:pPr>
      <w:hyperlink w:anchor="Pregunta359" w:history="1">
        <w:r w:rsidR="00252A72" w:rsidRPr="00035777">
          <w:rPr>
            <w:rStyle w:val="Hipervnculo"/>
            <w:sz w:val="16"/>
            <w:szCs w:val="16"/>
          </w:rPr>
          <w:t>(Volver a pregunta 359</w:t>
        </w:r>
      </w:hyperlink>
      <w:r w:rsidR="00252A72">
        <w:rPr>
          <w:sz w:val="16"/>
          <w:szCs w:val="16"/>
        </w:rPr>
        <w:t>)</w:t>
      </w:r>
    </w:p>
    <w:p w14:paraId="39176124" w14:textId="77777777" w:rsidR="00252A72" w:rsidRDefault="00252A72" w:rsidP="0052256A">
      <w:pPr>
        <w:pStyle w:val="msolistparagraph0"/>
        <w:spacing w:before="60"/>
        <w:ind w:left="0"/>
        <w:rPr>
          <w:rFonts w:ascii="Arial" w:hAnsi="Arial" w:cs="Arial"/>
          <w:b/>
          <w:bCs/>
          <w:sz w:val="24"/>
          <w:szCs w:val="24"/>
        </w:rPr>
      </w:pPr>
    </w:p>
    <w:p w14:paraId="50F68043" w14:textId="77777777" w:rsidR="00252A72" w:rsidRDefault="00252A72"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14:paraId="1BA3708B" w14:textId="77777777" w:rsidR="00252A72" w:rsidRDefault="00252A72" w:rsidP="00651E3B">
      <w:pPr>
        <w:pStyle w:val="msolistparagraph0"/>
        <w:ind w:left="0"/>
        <w:jc w:val="both"/>
        <w:rPr>
          <w:rFonts w:ascii="Arial" w:hAnsi="Arial" w:cs="Arial"/>
          <w:sz w:val="24"/>
          <w:szCs w:val="24"/>
        </w:rPr>
      </w:pPr>
    </w:p>
    <w:p w14:paraId="6821550B" w14:textId="77777777" w:rsidR="00252A72" w:rsidRPr="00651E3B" w:rsidRDefault="00252A72" w:rsidP="00180CB3">
      <w:pPr>
        <w:pStyle w:val="msolistparagraph0"/>
        <w:ind w:left="0"/>
        <w:jc w:val="both"/>
        <w:outlineLvl w:val="0"/>
        <w:rPr>
          <w:rFonts w:ascii="Arial" w:hAnsi="Arial" w:cs="Arial"/>
          <w:color w:val="FF0000"/>
          <w:sz w:val="24"/>
          <w:szCs w:val="24"/>
        </w:rPr>
      </w:pPr>
      <w:r w:rsidRPr="00000DED">
        <w:rPr>
          <w:rFonts w:ascii="Arial" w:hAnsi="Arial" w:cs="Arial"/>
          <w:color w:val="FF0000"/>
        </w:rPr>
        <w:t>R. de DGA:</w:t>
      </w:r>
      <w:r>
        <w:rPr>
          <w:color w:val="FF0000"/>
        </w:rPr>
        <w:t xml:space="preserve"> </w:t>
      </w: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14:paraId="61C86AF3" w14:textId="77777777" w:rsidR="00252A72" w:rsidRDefault="00252A72" w:rsidP="00651E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BBD1F4" w14:textId="77777777" w:rsidR="00252A72" w:rsidRDefault="00252A72" w:rsidP="00C04C29">
      <w:pPr>
        <w:rPr>
          <w:rFonts w:cs="Arial"/>
          <w:szCs w:val="24"/>
        </w:rPr>
      </w:pPr>
    </w:p>
    <w:p w14:paraId="20726A24" w14:textId="77777777" w:rsidR="00252A72" w:rsidRPr="002A56B8" w:rsidRDefault="00252A72" w:rsidP="00C04C29">
      <w:pPr>
        <w:shd w:val="clear" w:color="auto" w:fill="D9D9D9"/>
        <w:autoSpaceDE w:val="0"/>
        <w:autoSpaceDN w:val="0"/>
        <w:adjustRightInd w:val="0"/>
        <w:rPr>
          <w:rStyle w:val="Textoennegrita"/>
          <w:rFonts w:cs="Arial"/>
          <w:b w:val="0"/>
          <w:bCs/>
          <w:color w:val="000000"/>
          <w:szCs w:val="24"/>
        </w:rPr>
      </w:pPr>
      <w:bookmarkStart w:id="2034" w:name="ProcAniCompraMáquinaNoFoto"/>
      <w:bookmarkEnd w:id="2034"/>
      <w:r>
        <w:rPr>
          <w:rStyle w:val="Textoennegrita"/>
          <w:rFonts w:cs="Arial"/>
          <w:b w:val="0"/>
          <w:bCs/>
          <w:color w:val="000000"/>
          <w:szCs w:val="24"/>
        </w:rPr>
        <w:t xml:space="preserve">360. </w:t>
      </w:r>
      <w:r w:rsidRPr="002A56B8">
        <w:rPr>
          <w:rStyle w:val="Textoennegrita"/>
          <w:rFonts w:cs="Arial"/>
          <w:b w:val="0"/>
          <w:bCs/>
          <w:color w:val="000000"/>
          <w:szCs w:val="24"/>
        </w:rPr>
        <w:t>1. TRAMITACIÓN DE LA SOLICITUD DE AYUDA</w:t>
      </w:r>
    </w:p>
    <w:p w14:paraId="605E9B27" w14:textId="77777777" w:rsidR="00252A72" w:rsidRPr="002A56B8"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1.6. Acta de no inicio de inversión</w:t>
      </w:r>
    </w:p>
    <w:p w14:paraId="28730A3A" w14:textId="77777777" w:rsidR="00252A72"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Página 11, primer párrafo</w:t>
      </w:r>
    </w:p>
    <w:p w14:paraId="605C0B7D" w14:textId="77777777" w:rsidR="00252A72" w:rsidRPr="004D3107" w:rsidRDefault="00252A72" w:rsidP="002A56B8">
      <w:pPr>
        <w:shd w:val="clear" w:color="auto" w:fill="D9D9D9"/>
        <w:outlineLvl w:val="0"/>
        <w:rPr>
          <w:rFonts w:cs="Arial"/>
          <w:szCs w:val="24"/>
        </w:rPr>
      </w:pPr>
    </w:p>
    <w:p w14:paraId="4631B1FF" w14:textId="77777777" w:rsidR="00252A72" w:rsidRPr="002A56B8" w:rsidRDefault="00252A72" w:rsidP="002A56B8">
      <w:pPr>
        <w:shd w:val="clear" w:color="auto" w:fill="D9D9D9"/>
        <w:autoSpaceDE w:val="0"/>
        <w:autoSpaceDN w:val="0"/>
        <w:adjustRightInd w:val="0"/>
        <w:rPr>
          <w:rFonts w:cs="Arial"/>
          <w:szCs w:val="24"/>
          <w:lang w:eastAsia="es-ES"/>
        </w:rPr>
      </w:pPr>
      <w:r>
        <w:rPr>
          <w:rFonts w:cs="Arial"/>
          <w:szCs w:val="24"/>
        </w:rPr>
        <w:t>RESPUESTA DE 06.04.2016</w:t>
      </w:r>
    </w:p>
    <w:p w14:paraId="7B865993" w14:textId="77777777" w:rsidR="00252A72" w:rsidRDefault="00252A72"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C2769B7" w14:textId="77777777" w:rsidR="00252A72" w:rsidRDefault="00252A72" w:rsidP="00F46C1A">
      <w:pPr>
        <w:rPr>
          <w:sz w:val="16"/>
          <w:szCs w:val="16"/>
        </w:rPr>
      </w:pPr>
      <w:r>
        <w:rPr>
          <w:sz w:val="16"/>
          <w:szCs w:val="16"/>
        </w:rPr>
        <w:lastRenderedPageBreak/>
        <w:t>(</w:t>
      </w:r>
      <w:hyperlink w:anchor="ÍndiceProc1IAniObraCivil" w:history="1">
        <w:r w:rsidRPr="00F46C1A">
          <w:rPr>
            <w:rStyle w:val="Hipervnculo"/>
            <w:sz w:val="16"/>
            <w:szCs w:val="16"/>
          </w:rPr>
          <w:t>Índice 1.6 Acta de no inicio en obra civil</w:t>
        </w:r>
      </w:hyperlink>
      <w:r>
        <w:rPr>
          <w:sz w:val="16"/>
          <w:szCs w:val="16"/>
        </w:rPr>
        <w:t>) (</w:t>
      </w:r>
      <w:hyperlink w:anchor="Pregunta360" w:history="1">
        <w:r w:rsidRPr="008E7097">
          <w:rPr>
            <w:rStyle w:val="Hipervnculo"/>
            <w:sz w:val="16"/>
            <w:szCs w:val="16"/>
          </w:rPr>
          <w:t>Volver a pregunta 360</w:t>
        </w:r>
      </w:hyperlink>
      <w:r>
        <w:rPr>
          <w:sz w:val="16"/>
          <w:szCs w:val="16"/>
        </w:rPr>
        <w:t>)</w:t>
      </w:r>
    </w:p>
    <w:p w14:paraId="3F0F8180" w14:textId="77777777" w:rsidR="00252A72" w:rsidRDefault="00252A72" w:rsidP="00C04C29">
      <w:pPr>
        <w:autoSpaceDE w:val="0"/>
        <w:autoSpaceDN w:val="0"/>
        <w:adjustRightInd w:val="0"/>
        <w:rPr>
          <w:rFonts w:cs="Arial"/>
          <w:szCs w:val="24"/>
        </w:rPr>
      </w:pPr>
    </w:p>
    <w:p w14:paraId="50E7D441" w14:textId="77777777" w:rsidR="00252A72" w:rsidRDefault="00252A72" w:rsidP="00C04C29">
      <w:pPr>
        <w:autoSpaceDE w:val="0"/>
        <w:autoSpaceDN w:val="0"/>
        <w:adjustRightInd w:val="0"/>
        <w:rPr>
          <w:rFonts w:cs="Arial"/>
          <w:szCs w:val="24"/>
        </w:rPr>
      </w:pPr>
      <w:r>
        <w:rPr>
          <w:rFonts w:cs="Arial"/>
          <w:szCs w:val="24"/>
        </w:rPr>
        <w:t xml:space="preserve">Si el proyecto consiste en la adquisición de maquinaria ¿también hay que hacer fotos, por </w:t>
      </w:r>
      <w:proofErr w:type="gramStart"/>
      <w:r>
        <w:rPr>
          <w:rFonts w:cs="Arial"/>
          <w:szCs w:val="24"/>
        </w:rPr>
        <w:t>ejemplo</w:t>
      </w:r>
      <w:proofErr w:type="gramEnd"/>
      <w:r>
        <w:rPr>
          <w:rFonts w:cs="Arial"/>
          <w:szCs w:val="24"/>
        </w:rPr>
        <w:t xml:space="preserve"> del lugar donde se instalará, o no hace falta?</w:t>
      </w:r>
    </w:p>
    <w:p w14:paraId="68C6A9C3" w14:textId="77777777" w:rsidR="00252A72" w:rsidRDefault="00252A72" w:rsidP="00C04C29">
      <w:pPr>
        <w:autoSpaceDE w:val="0"/>
        <w:autoSpaceDN w:val="0"/>
        <w:adjustRightInd w:val="0"/>
        <w:rPr>
          <w:rFonts w:cs="Arial"/>
          <w:szCs w:val="24"/>
        </w:rPr>
      </w:pPr>
    </w:p>
    <w:p w14:paraId="286B8A1D" w14:textId="72C151C9"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No hace falta.</w:t>
      </w:r>
    </w:p>
    <w:p w14:paraId="7D6B89F8" w14:textId="2198FC56" w:rsidR="004B1EF2" w:rsidRDefault="004B1EF2" w:rsidP="00180CB3">
      <w:pPr>
        <w:outlineLvl w:val="0"/>
        <w:rPr>
          <w:rFonts w:cs="Arial"/>
          <w:color w:val="FF0000"/>
          <w:szCs w:val="24"/>
        </w:rPr>
      </w:pPr>
    </w:p>
    <w:p w14:paraId="19266465" w14:textId="77777777" w:rsidR="004B1EF2" w:rsidRPr="004B1EF2" w:rsidRDefault="004B1EF2" w:rsidP="004B1EF2">
      <w:pPr>
        <w:outlineLvl w:val="0"/>
        <w:rPr>
          <w:rFonts w:cs="Arial"/>
          <w:color w:val="00B050"/>
          <w:szCs w:val="24"/>
        </w:rPr>
      </w:pPr>
      <w:r w:rsidRPr="004B1EF2">
        <w:rPr>
          <w:rFonts w:cs="Arial"/>
          <w:color w:val="00B050"/>
          <w:szCs w:val="24"/>
        </w:rPr>
        <w:t>N. de RADR: La obligación de hacer acta de no inicio se escribe como obligatoria en todas las instalaciones fijas en la versión 4.02 del Manual de procedimiento, de junio de 2022.</w:t>
      </w:r>
    </w:p>
    <w:p w14:paraId="051531DB" w14:textId="77777777" w:rsidR="004B1EF2" w:rsidRDefault="004B1EF2" w:rsidP="00180CB3">
      <w:pPr>
        <w:outlineLvl w:val="0"/>
        <w:rPr>
          <w:rFonts w:cs="Arial"/>
          <w:color w:val="FF0000"/>
          <w:szCs w:val="24"/>
        </w:rPr>
      </w:pPr>
    </w:p>
    <w:p w14:paraId="409E4012" w14:textId="77777777"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20CBB99" w14:textId="77777777" w:rsidR="00252A72" w:rsidRDefault="00252A72" w:rsidP="00C04C29">
      <w:pPr>
        <w:rPr>
          <w:rFonts w:cs="Arial"/>
          <w:szCs w:val="24"/>
        </w:rPr>
      </w:pPr>
    </w:p>
    <w:p w14:paraId="0D8593E2" w14:textId="77777777"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 xml:space="preserve">361. </w:t>
      </w:r>
      <w:r w:rsidRPr="00BA0F18">
        <w:rPr>
          <w:rStyle w:val="Textoennegrita"/>
          <w:rFonts w:cs="Arial"/>
          <w:b w:val="0"/>
          <w:bCs/>
          <w:color w:val="000000"/>
          <w:szCs w:val="24"/>
        </w:rPr>
        <w:t>1.</w:t>
      </w:r>
      <w:r w:rsidRPr="00BA0F18">
        <w:rPr>
          <w:rStyle w:val="Textoennegrita"/>
          <w:rFonts w:cs="Arial"/>
          <w:b w:val="0"/>
          <w:bCs/>
          <w:color w:val="000000"/>
          <w:szCs w:val="24"/>
        </w:rPr>
        <w:tab/>
        <w:t>TRAMITACIÓN DE LA SOLICITUD DE AYUDA</w:t>
      </w:r>
    </w:p>
    <w:p w14:paraId="5886FA86" w14:textId="77777777"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sidRPr="00BA0F18">
        <w:rPr>
          <w:rStyle w:val="Textoennegrita"/>
          <w:rFonts w:cs="Arial"/>
          <w:b w:val="0"/>
          <w:bCs/>
          <w:color w:val="000000"/>
          <w:szCs w:val="24"/>
        </w:rPr>
        <w:t>1.5.</w:t>
      </w:r>
      <w:r w:rsidRPr="00BA0F18">
        <w:rPr>
          <w:rStyle w:val="Textoennegrita"/>
          <w:rFonts w:cs="Arial"/>
          <w:b w:val="0"/>
          <w:bCs/>
          <w:color w:val="000000"/>
          <w:szCs w:val="24"/>
        </w:rPr>
        <w:tab/>
        <w:t>Control administrativo de las solicitudes de ayuda</w:t>
      </w:r>
    </w:p>
    <w:p w14:paraId="4D45D413" w14:textId="77777777" w:rsidR="00252A72" w:rsidRDefault="00252A72" w:rsidP="00C04C29">
      <w:pPr>
        <w:shd w:val="clear" w:color="auto" w:fill="D9D9D9"/>
        <w:autoSpaceDE w:val="0"/>
        <w:autoSpaceDN w:val="0"/>
        <w:adjustRightInd w:val="0"/>
        <w:rPr>
          <w:rStyle w:val="Textoennegrita"/>
          <w:rFonts w:cs="Arial"/>
          <w:b w:val="0"/>
          <w:bCs/>
          <w:color w:val="000000"/>
          <w:szCs w:val="24"/>
        </w:rPr>
      </w:pPr>
      <w:bookmarkStart w:id="2035" w:name="ProcCfdoSSEstaralCorrienteCódigo03"/>
      <w:bookmarkEnd w:id="2035"/>
      <w:r w:rsidRPr="00BA0F18">
        <w:rPr>
          <w:rStyle w:val="Textoennegrita"/>
          <w:rFonts w:cs="Arial"/>
          <w:b w:val="0"/>
          <w:bCs/>
          <w:color w:val="000000"/>
          <w:szCs w:val="24"/>
        </w:rPr>
        <w:t>1.5.4.</w:t>
      </w:r>
      <w:r w:rsidRPr="00BA0F18">
        <w:rPr>
          <w:rStyle w:val="Textoennegrita"/>
          <w:rFonts w:cs="Arial"/>
          <w:b w:val="0"/>
          <w:bCs/>
          <w:color w:val="000000"/>
          <w:szCs w:val="24"/>
        </w:rPr>
        <w:tab/>
        <w:t>Certificados de estar al corriente de pagos en AEAT, SS y Hacienda Autonómica</w:t>
      </w:r>
    </w:p>
    <w:p w14:paraId="0AE5BE3D" w14:textId="77777777" w:rsidR="00252A72"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9, último párrafo, y página 10, primer párrafo</w:t>
      </w:r>
    </w:p>
    <w:p w14:paraId="2ABFDBC4" w14:textId="77777777" w:rsidR="00252A72" w:rsidRPr="004D3107" w:rsidRDefault="00252A72" w:rsidP="001D5D69">
      <w:pPr>
        <w:shd w:val="clear" w:color="auto" w:fill="D9D9D9"/>
        <w:outlineLvl w:val="0"/>
        <w:rPr>
          <w:rFonts w:cs="Arial"/>
          <w:szCs w:val="24"/>
        </w:rPr>
      </w:pPr>
    </w:p>
    <w:p w14:paraId="1D5EAB1F" w14:textId="77777777" w:rsidR="00252A72" w:rsidRPr="00BA0F18" w:rsidRDefault="00252A72" w:rsidP="001D5D69">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14:paraId="53D79196" w14:textId="77777777" w:rsidR="00252A72" w:rsidRDefault="00252A72"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FF912B8" w14:textId="77777777" w:rsidR="00252A72" w:rsidRDefault="00252A72"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w:t>
      </w:r>
      <w:hyperlink w:anchor="Pregunta361" w:history="1">
        <w:r w:rsidRPr="005C5234">
          <w:rPr>
            <w:rStyle w:val="Hipervnculo"/>
            <w:sz w:val="16"/>
            <w:szCs w:val="16"/>
          </w:rPr>
          <w:t>Volver a pregunta 361</w:t>
        </w:r>
      </w:hyperlink>
      <w:r>
        <w:rPr>
          <w:sz w:val="16"/>
          <w:szCs w:val="16"/>
        </w:rPr>
        <w:t>)</w:t>
      </w:r>
    </w:p>
    <w:p w14:paraId="614FCD8C" w14:textId="77777777" w:rsidR="00252A72" w:rsidRDefault="00252A72" w:rsidP="00C04C29">
      <w:pPr>
        <w:autoSpaceDE w:val="0"/>
        <w:autoSpaceDN w:val="0"/>
        <w:adjustRightInd w:val="0"/>
        <w:rPr>
          <w:rFonts w:cs="Arial"/>
          <w:szCs w:val="24"/>
        </w:rPr>
      </w:pPr>
    </w:p>
    <w:p w14:paraId="4D8D503F" w14:textId="77777777" w:rsidR="00252A72" w:rsidRPr="00BA0F18" w:rsidRDefault="00252A72" w:rsidP="00C04C29">
      <w:pPr>
        <w:autoSpaceDE w:val="0"/>
        <w:autoSpaceDN w:val="0"/>
        <w:adjustRightInd w:val="0"/>
        <w:rPr>
          <w:rFonts w:cs="Arial"/>
          <w:szCs w:val="24"/>
        </w:rPr>
      </w:pPr>
      <w:r>
        <w:rPr>
          <w:rFonts w:cs="Arial"/>
          <w:szCs w:val="24"/>
        </w:rPr>
        <w:t>Donde dice:</w:t>
      </w:r>
    </w:p>
    <w:p w14:paraId="414C594D" w14:textId="77777777" w:rsidR="00252A72" w:rsidRPr="005A41CD" w:rsidRDefault="00252A72"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14:paraId="290AC5B3" w14:textId="77777777" w:rsidR="00252A72" w:rsidRDefault="00252A72" w:rsidP="00C04C29">
      <w:pPr>
        <w:autoSpaceDE w:val="0"/>
        <w:autoSpaceDN w:val="0"/>
        <w:adjustRightInd w:val="0"/>
        <w:rPr>
          <w:rFonts w:cs="Arial"/>
          <w:szCs w:val="24"/>
        </w:rPr>
      </w:pPr>
    </w:p>
    <w:p w14:paraId="1D4F3EFE" w14:textId="77777777" w:rsidR="00252A72" w:rsidRDefault="00252A72" w:rsidP="00C04C29">
      <w:pPr>
        <w:autoSpaceDE w:val="0"/>
        <w:autoSpaceDN w:val="0"/>
        <w:adjustRightInd w:val="0"/>
        <w:rPr>
          <w:rFonts w:cs="Arial"/>
          <w:szCs w:val="24"/>
        </w:rPr>
      </w:pPr>
      <w:r>
        <w:rPr>
          <w:rFonts w:cs="Arial"/>
          <w:szCs w:val="24"/>
        </w:rPr>
        <w:t>¿</w:t>
      </w:r>
      <w:r w:rsidRPr="005A41CD">
        <w:rPr>
          <w:rFonts w:cs="Arial"/>
          <w:szCs w:val="24"/>
        </w:rPr>
        <w:t>Bastaría con el Informe que emite la TGSS?</w:t>
      </w:r>
    </w:p>
    <w:p w14:paraId="04305D62" w14:textId="77777777" w:rsidR="00252A72" w:rsidRDefault="00252A72" w:rsidP="00C04C29">
      <w:pPr>
        <w:autoSpaceDE w:val="0"/>
        <w:autoSpaceDN w:val="0"/>
        <w:adjustRightInd w:val="0"/>
        <w:rPr>
          <w:rFonts w:cs="Arial"/>
          <w:szCs w:val="24"/>
        </w:rPr>
      </w:pPr>
    </w:p>
    <w:p w14:paraId="4E7B3A8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El Grupo actuará como en Leader 2007-2013.</w:t>
      </w:r>
    </w:p>
    <w:p w14:paraId="688193FA" w14:textId="77777777"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16C179" w14:textId="77777777" w:rsidR="00252A72" w:rsidRDefault="00252A72" w:rsidP="00541A81">
      <w:pPr>
        <w:rPr>
          <w:rFonts w:cs="Arial"/>
          <w:szCs w:val="24"/>
        </w:rPr>
      </w:pPr>
    </w:p>
    <w:p w14:paraId="5A092F20" w14:textId="77777777" w:rsidR="00252A72" w:rsidRPr="009F1F64" w:rsidRDefault="00252A72" w:rsidP="009F1F64">
      <w:pPr>
        <w:shd w:val="clear" w:color="auto" w:fill="D9D9D9"/>
        <w:autoSpaceDE w:val="0"/>
        <w:autoSpaceDN w:val="0"/>
        <w:adjustRightInd w:val="0"/>
        <w:rPr>
          <w:rFonts w:cs="Arial"/>
          <w:szCs w:val="24"/>
        </w:rPr>
      </w:pPr>
      <w:r>
        <w:rPr>
          <w:rFonts w:cs="Arial"/>
          <w:szCs w:val="24"/>
        </w:rPr>
        <w:t>362</w:t>
      </w:r>
      <w:bookmarkStart w:id="2036" w:name="ProcActaFinalInversiónAlegaciones"/>
      <w:bookmarkEnd w:id="2036"/>
      <w:r>
        <w:rPr>
          <w:rFonts w:cs="Arial"/>
          <w:szCs w:val="24"/>
        </w:rPr>
        <w:t xml:space="preserve">. </w:t>
      </w:r>
      <w:r w:rsidRPr="009F1F64">
        <w:rPr>
          <w:rFonts w:cs="Arial"/>
          <w:szCs w:val="24"/>
        </w:rPr>
        <w:t>2. SOLICITUD DE PAGO Y JUSTIFICACIÓN DE LAS INVERSIONES</w:t>
      </w:r>
    </w:p>
    <w:p w14:paraId="2D61B53E"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2.1 de Solicitud de pago</w:t>
      </w:r>
    </w:p>
    <w:p w14:paraId="1872E477"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14:paraId="0AB37403" w14:textId="77777777" w:rsidR="00252A72" w:rsidRPr="009F1F64" w:rsidRDefault="00252A72" w:rsidP="009F1F64">
      <w:pPr>
        <w:shd w:val="clear" w:color="auto" w:fill="D9D9D9"/>
        <w:autoSpaceDE w:val="0"/>
        <w:autoSpaceDN w:val="0"/>
        <w:adjustRightInd w:val="0"/>
        <w:rPr>
          <w:rFonts w:cs="Arial"/>
        </w:rPr>
      </w:pPr>
      <w:r w:rsidRPr="009F1F64">
        <w:rPr>
          <w:rFonts w:cs="Arial"/>
        </w:rPr>
        <w:t>A) CONTROLES ADMINISTRATIVOS DEL GRUPO</w:t>
      </w:r>
    </w:p>
    <w:p w14:paraId="21765535"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2.2.1. Acta de control de la inversión</w:t>
      </w:r>
    </w:p>
    <w:p w14:paraId="53AF9BFC" w14:textId="77777777" w:rsidR="00252A72" w:rsidRDefault="00252A72"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14:paraId="12FFE233" w14:textId="77777777" w:rsidR="00252A72" w:rsidRPr="004D3107" w:rsidRDefault="00252A72" w:rsidP="0056295D">
      <w:pPr>
        <w:shd w:val="clear" w:color="auto" w:fill="D9D9D9"/>
        <w:outlineLvl w:val="0"/>
        <w:rPr>
          <w:rFonts w:cs="Arial"/>
          <w:szCs w:val="24"/>
        </w:rPr>
      </w:pPr>
    </w:p>
    <w:p w14:paraId="7D957539" w14:textId="77777777" w:rsidR="00252A72" w:rsidRPr="009F1F64" w:rsidRDefault="00252A72" w:rsidP="0056295D">
      <w:pPr>
        <w:shd w:val="clear" w:color="auto" w:fill="D9D9D9"/>
        <w:autoSpaceDE w:val="0"/>
        <w:autoSpaceDN w:val="0"/>
        <w:adjustRightInd w:val="0"/>
        <w:rPr>
          <w:rFonts w:cs="Arial"/>
          <w:szCs w:val="24"/>
        </w:rPr>
      </w:pPr>
      <w:r>
        <w:rPr>
          <w:rFonts w:cs="Arial"/>
          <w:szCs w:val="24"/>
        </w:rPr>
        <w:t>RESPUESTA DE 06.04.2016</w:t>
      </w:r>
    </w:p>
    <w:p w14:paraId="69BEFC79" w14:textId="77777777" w:rsidR="00252A72" w:rsidRDefault="00252A72"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EE89608" w14:textId="77777777" w:rsidR="00252A72" w:rsidRDefault="00252A72" w:rsidP="00B27A71">
      <w:pPr>
        <w:autoSpaceDE w:val="0"/>
        <w:autoSpaceDN w:val="0"/>
        <w:rPr>
          <w:sz w:val="16"/>
          <w:szCs w:val="16"/>
        </w:rPr>
      </w:pPr>
      <w:r>
        <w:rPr>
          <w:sz w:val="16"/>
          <w:szCs w:val="16"/>
        </w:rPr>
        <w:t>(</w:t>
      </w:r>
      <w:hyperlink w:anchor="Pregunta362" w:history="1">
        <w:r w:rsidRPr="008C1E50">
          <w:rPr>
            <w:rStyle w:val="Hipervnculo"/>
            <w:sz w:val="16"/>
            <w:szCs w:val="16"/>
          </w:rPr>
          <w:t>Volver a pregunta 362</w:t>
        </w:r>
      </w:hyperlink>
      <w:r>
        <w:rPr>
          <w:sz w:val="16"/>
          <w:szCs w:val="16"/>
        </w:rPr>
        <w:t>)</w:t>
      </w:r>
    </w:p>
    <w:p w14:paraId="1BD09636" w14:textId="77777777" w:rsidR="00252A72" w:rsidRDefault="00252A72" w:rsidP="009F1F64">
      <w:pPr>
        <w:rPr>
          <w:rFonts w:cs="Arial"/>
        </w:rPr>
      </w:pPr>
    </w:p>
    <w:p w14:paraId="2C1F5F46" w14:textId="77777777" w:rsidR="00252A72" w:rsidRPr="006863EC" w:rsidRDefault="00252A72" w:rsidP="009F1F64">
      <w:pPr>
        <w:autoSpaceDE w:val="0"/>
        <w:autoSpaceDN w:val="0"/>
        <w:adjustRightInd w:val="0"/>
        <w:rPr>
          <w:rFonts w:cs="Arial"/>
          <w:szCs w:val="24"/>
        </w:rPr>
      </w:pPr>
      <w:r w:rsidRPr="006863EC">
        <w:rPr>
          <w:rFonts w:cs="Arial"/>
          <w:szCs w:val="24"/>
        </w:rPr>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14:paraId="4A96C91C" w14:textId="77777777" w:rsidR="00252A72" w:rsidRDefault="00252A72" w:rsidP="009F1F64">
      <w:pPr>
        <w:rPr>
          <w:rFonts w:cs="Arial"/>
        </w:rPr>
      </w:pPr>
    </w:p>
    <w:p w14:paraId="15AE185B" w14:textId="77777777" w:rsidR="00252A72" w:rsidRPr="009F1F64" w:rsidRDefault="00252A72" w:rsidP="00180CB3">
      <w:pPr>
        <w:outlineLvl w:val="0"/>
        <w:rPr>
          <w:rFonts w:cs="Arial"/>
          <w:color w:val="FF0000"/>
        </w:rPr>
      </w:pPr>
      <w:r w:rsidRPr="00000DED">
        <w:rPr>
          <w:rFonts w:cs="Arial"/>
          <w:color w:val="FF0000"/>
        </w:rPr>
        <w:t>R. de DGA:</w:t>
      </w:r>
      <w:r>
        <w:rPr>
          <w:color w:val="FF0000"/>
        </w:rPr>
        <w:t xml:space="preserve"> </w:t>
      </w:r>
      <w:r w:rsidRPr="009F1F64">
        <w:rPr>
          <w:rFonts w:cs="Arial"/>
          <w:color w:val="FF0000"/>
        </w:rPr>
        <w:t>Es suficiente con la vía establecida.</w:t>
      </w:r>
    </w:p>
    <w:p w14:paraId="52E92516" w14:textId="77777777" w:rsidR="00252A72" w:rsidRDefault="00252A72" w:rsidP="00541A8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40A883" w14:textId="77777777" w:rsidR="00252A72" w:rsidRDefault="00252A72">
      <w:pPr>
        <w:rPr>
          <w:rFonts w:cs="Arial"/>
          <w:szCs w:val="24"/>
        </w:rPr>
      </w:pPr>
    </w:p>
    <w:p w14:paraId="2C8D9C88" w14:textId="77777777" w:rsidR="00252A72" w:rsidRDefault="00252A72"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2037" w:name="RESPUESTASPROCEDIMIENTOTRAS06042016"/>
      <w:bookmarkEnd w:id="2037"/>
      <w:r w:rsidRPr="00542A6E">
        <w:rPr>
          <w:b/>
          <w:sz w:val="44"/>
          <w:szCs w:val="44"/>
          <w:u w:val="single"/>
        </w:rPr>
        <w:t xml:space="preserve">DUDAS </w:t>
      </w:r>
      <w:r>
        <w:rPr>
          <w:b/>
          <w:sz w:val="44"/>
          <w:szCs w:val="44"/>
          <w:u w:val="single"/>
        </w:rPr>
        <w:t xml:space="preserve">SOBRE EL MANUAL DE PROCEDIMIENTO </w:t>
      </w:r>
    </w:p>
    <w:p w14:paraId="4FBAD94F" w14:textId="77777777" w:rsidR="00252A72" w:rsidRPr="00542A6E" w:rsidRDefault="00252A72" w:rsidP="00542A6E">
      <w:pPr>
        <w:shd w:val="clear" w:color="auto" w:fill="D9D9D9"/>
        <w:jc w:val="center"/>
        <w:rPr>
          <w:b/>
          <w:sz w:val="44"/>
          <w:szCs w:val="44"/>
          <w:u w:val="single"/>
        </w:rPr>
      </w:pPr>
      <w:r w:rsidRPr="00542A6E">
        <w:rPr>
          <w:b/>
          <w:sz w:val="44"/>
          <w:szCs w:val="44"/>
          <w:u w:val="single"/>
        </w:rPr>
        <w:t>RESPONDIDAS POR DGA DESPUÉS DEL 06.04.2016</w:t>
      </w:r>
    </w:p>
    <w:p w14:paraId="4E2F859D" w14:textId="77777777" w:rsidR="00252A72" w:rsidRDefault="00252A72" w:rsidP="00542A6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25B0AE" w14:textId="77777777" w:rsidR="00252A72" w:rsidRDefault="00252A72" w:rsidP="00C57EE9">
      <w:pPr>
        <w:rPr>
          <w:rFonts w:cs="Arial"/>
          <w:szCs w:val="24"/>
        </w:rPr>
      </w:pPr>
    </w:p>
    <w:p w14:paraId="10F7B21F" w14:textId="77777777" w:rsidR="00252A72" w:rsidRDefault="00252A72" w:rsidP="006B3008">
      <w:pPr>
        <w:pStyle w:val="Estilo3"/>
      </w:pPr>
      <w:bookmarkStart w:id="2038" w:name="ProcCoop11AportaciónCofinanciaciónPrivad"/>
      <w:bookmarkEnd w:id="2038"/>
      <w:r>
        <w:t>363. COFINANCIACIÓN PRIVADA EN UN PROYECTO DE COOPERACIÓN ENTRE PARTICULARES Y SELLADO DE FACTURAS</w:t>
      </w:r>
    </w:p>
    <w:p w14:paraId="0978F780" w14:textId="77777777" w:rsidR="00252A72" w:rsidRDefault="00252A72" w:rsidP="006B3008">
      <w:pPr>
        <w:pStyle w:val="Estilo3"/>
      </w:pPr>
    </w:p>
    <w:p w14:paraId="00BBB1BC" w14:textId="77777777" w:rsidR="00252A72" w:rsidRDefault="00252A72" w:rsidP="006B3008">
      <w:pPr>
        <w:pStyle w:val="Estilo3"/>
      </w:pPr>
      <w:r>
        <w:t>RESPUESTA DE 14.04.2016</w:t>
      </w:r>
    </w:p>
    <w:p w14:paraId="3B9E30AB" w14:textId="77777777" w:rsidR="00252A72" w:rsidRPr="00881782" w:rsidRDefault="00252A7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BDF2E1" w14:textId="77777777" w:rsidR="00252A72" w:rsidRDefault="00252A72" w:rsidP="00095CE2">
      <w:pPr>
        <w:rPr>
          <w:sz w:val="16"/>
          <w:szCs w:val="16"/>
        </w:rPr>
      </w:pPr>
      <w:r>
        <w:rPr>
          <w:sz w:val="16"/>
          <w:szCs w:val="16"/>
        </w:rPr>
        <w:t>(</w:t>
      </w:r>
      <w:hyperlink w:anchor="Pregunta363" w:history="1">
        <w:r w:rsidRPr="00035777">
          <w:rPr>
            <w:rStyle w:val="Hipervnculo"/>
            <w:sz w:val="16"/>
            <w:szCs w:val="16"/>
          </w:rPr>
          <w:t>Volver a pregunta 363</w:t>
        </w:r>
      </w:hyperlink>
      <w:r>
        <w:rPr>
          <w:sz w:val="16"/>
          <w:szCs w:val="16"/>
        </w:rPr>
        <w:t>)</w:t>
      </w:r>
    </w:p>
    <w:p w14:paraId="181B701E" w14:textId="77777777" w:rsidR="00252A72" w:rsidRDefault="00252A72" w:rsidP="006B3008"/>
    <w:p w14:paraId="6FA8E239" w14:textId="77777777" w:rsidR="00252A72" w:rsidRDefault="00252A72" w:rsidP="006B3008">
      <w:r>
        <w:t xml:space="preserve">Aunque algunas de las siguientes preguntas podrían parecer repetitivas, parece conveniente que queden claras, a la vista de las dudas suscitadas en los Grupos. </w:t>
      </w:r>
    </w:p>
    <w:p w14:paraId="3CFB8ECE" w14:textId="77777777" w:rsidR="00252A72" w:rsidRDefault="00252A72" w:rsidP="006B3008"/>
    <w:p w14:paraId="19A25678" w14:textId="5E4892E6" w:rsidR="00252A72" w:rsidRDefault="00252A72" w:rsidP="006B3008">
      <w:r>
        <w:t>En un proyecto de cooperación entre particulares con tres beneficiarios (una entidad local y dos empresas), la entidad local aporta el 20</w:t>
      </w:r>
      <w:r w:rsidR="00A011B3">
        <w:t xml:space="preserve"> </w:t>
      </w:r>
      <w:r>
        <w:t>% en forma de nóminas para realizar acciones del proyecto (esas nóminas no superan el 30</w:t>
      </w:r>
      <w:r w:rsidR="00A011B3">
        <w:t xml:space="preserve"> </w:t>
      </w:r>
      <w:r>
        <w:t>% del coste del resto del proyecto).</w:t>
      </w:r>
    </w:p>
    <w:p w14:paraId="03DC0713" w14:textId="77777777" w:rsidR="00252A72" w:rsidRDefault="00252A72" w:rsidP="006B3008">
      <w:pPr>
        <w:ind w:left="708"/>
      </w:pPr>
    </w:p>
    <w:p w14:paraId="2B081056" w14:textId="0C5BA93E" w:rsidR="00252A72" w:rsidRPr="00A440AA" w:rsidRDefault="00252A72" w:rsidP="009F381B">
      <w:pPr>
        <w:pStyle w:val="Prrafodelista"/>
        <w:numPr>
          <w:ilvl w:val="0"/>
          <w:numId w:val="12"/>
        </w:numPr>
        <w:ind w:left="284" w:hanging="284"/>
        <w:jc w:val="both"/>
        <w:rPr>
          <w:sz w:val="24"/>
          <w:szCs w:val="24"/>
        </w:rPr>
      </w:pPr>
      <w:r w:rsidRPr="00A440AA">
        <w:rPr>
          <w:sz w:val="24"/>
          <w:szCs w:val="24"/>
        </w:rPr>
        <w:t>¿Las nóminas de la entidad local pueden llevar una financiación Leader del 0</w:t>
      </w:r>
      <w:r w:rsidR="00A011B3">
        <w:rPr>
          <w:sz w:val="24"/>
          <w:szCs w:val="24"/>
        </w:rPr>
        <w:t xml:space="preserve"> </w:t>
      </w:r>
      <w:r w:rsidRPr="00A440AA">
        <w:rPr>
          <w:sz w:val="24"/>
          <w:szCs w:val="24"/>
        </w:rPr>
        <w:t>% aunque se computen como parte de la inversión total elegible del proyecto? (de esta forma, las demás facturas del proyecto podrían llevar una financiación Leader superior al 80</w:t>
      </w:r>
      <w:r w:rsidR="00A011B3">
        <w:rPr>
          <w:sz w:val="24"/>
          <w:szCs w:val="24"/>
        </w:rPr>
        <w:t xml:space="preserve"> </w:t>
      </w:r>
      <w:r w:rsidRPr="00A440AA">
        <w:rPr>
          <w:sz w:val="24"/>
          <w:szCs w:val="24"/>
        </w:rPr>
        <w:t>%).</w:t>
      </w:r>
    </w:p>
    <w:p w14:paraId="6F678210" w14:textId="77777777" w:rsidR="00252A72" w:rsidRDefault="00252A72" w:rsidP="006B3008">
      <w:pPr>
        <w:pStyle w:val="Prrafodelista"/>
        <w:ind w:left="284" w:hanging="284"/>
        <w:jc w:val="both"/>
        <w:rPr>
          <w:sz w:val="24"/>
          <w:szCs w:val="24"/>
        </w:rPr>
      </w:pPr>
    </w:p>
    <w:p w14:paraId="70F5A34F" w14:textId="77777777" w:rsidR="00252A72" w:rsidRPr="0045660B" w:rsidRDefault="00252A72" w:rsidP="00180CB3">
      <w:pPr>
        <w:pStyle w:val="Prrafodelista"/>
        <w:ind w:left="284" w:hanging="284"/>
        <w:jc w:val="both"/>
        <w:outlineLvl w:val="0"/>
        <w:rPr>
          <w:color w:val="FF0000"/>
          <w:sz w:val="24"/>
          <w:szCs w:val="24"/>
        </w:rPr>
      </w:pPr>
      <w:r w:rsidRPr="00000DED">
        <w:rPr>
          <w:color w:val="FF0000"/>
        </w:rPr>
        <w:t>R. de DGA:</w:t>
      </w:r>
      <w:r>
        <w:rPr>
          <w:color w:val="FF0000"/>
        </w:rPr>
        <w:t xml:space="preserve"> </w:t>
      </w:r>
      <w:r w:rsidRPr="0045660B">
        <w:rPr>
          <w:color w:val="FF0000"/>
          <w:sz w:val="24"/>
          <w:szCs w:val="24"/>
        </w:rPr>
        <w:t>No.</w:t>
      </w:r>
    </w:p>
    <w:p w14:paraId="1A870583" w14:textId="77777777" w:rsidR="00252A72" w:rsidRPr="00A440AA" w:rsidRDefault="00252A72" w:rsidP="006B3008">
      <w:pPr>
        <w:pStyle w:val="Prrafodelista"/>
        <w:ind w:left="284" w:hanging="284"/>
        <w:jc w:val="both"/>
        <w:rPr>
          <w:sz w:val="24"/>
          <w:szCs w:val="24"/>
        </w:rPr>
      </w:pPr>
    </w:p>
    <w:p w14:paraId="48EB3726" w14:textId="33786E17" w:rsidR="00252A72" w:rsidRPr="00A440AA" w:rsidRDefault="00252A72" w:rsidP="009F381B">
      <w:pPr>
        <w:pStyle w:val="Prrafodelista"/>
        <w:numPr>
          <w:ilvl w:val="0"/>
          <w:numId w:val="12"/>
        </w:numPr>
        <w:ind w:left="284" w:hanging="284"/>
        <w:jc w:val="both"/>
        <w:rPr>
          <w:sz w:val="24"/>
          <w:szCs w:val="24"/>
        </w:rPr>
      </w:pPr>
      <w:r w:rsidRPr="00A440AA">
        <w:rPr>
          <w:sz w:val="24"/>
          <w:szCs w:val="24"/>
        </w:rPr>
        <w:t>Es decir, ¿la cofinanciación del 80</w:t>
      </w:r>
      <w:r w:rsidR="00A011B3">
        <w:rPr>
          <w:sz w:val="24"/>
          <w:szCs w:val="24"/>
        </w:rPr>
        <w:t xml:space="preserve"> </w:t>
      </w:r>
      <w:r w:rsidRPr="00A440AA">
        <w:rPr>
          <w:sz w:val="24"/>
          <w:szCs w:val="24"/>
        </w:rPr>
        <w:t>% por Leader se tiene que aplicar necesariamente factura por factura o conforme al cómputo global del proyecto?</w:t>
      </w:r>
    </w:p>
    <w:p w14:paraId="02AF8E5E" w14:textId="77777777" w:rsidR="00252A72" w:rsidRDefault="00252A72" w:rsidP="006B3008">
      <w:pPr>
        <w:ind w:left="284" w:hanging="284"/>
        <w:rPr>
          <w:szCs w:val="24"/>
        </w:rPr>
      </w:pPr>
    </w:p>
    <w:p w14:paraId="23F54C4B" w14:textId="77777777"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Factura por factura a cada beneficiario.</w:t>
      </w:r>
    </w:p>
    <w:p w14:paraId="147CB02B" w14:textId="77777777" w:rsidR="00252A72" w:rsidRPr="00A440AA" w:rsidRDefault="00252A72" w:rsidP="006B3008">
      <w:pPr>
        <w:ind w:left="284" w:hanging="284"/>
        <w:rPr>
          <w:szCs w:val="24"/>
        </w:rPr>
      </w:pPr>
    </w:p>
    <w:p w14:paraId="0E7F20B7" w14:textId="2E243588" w:rsidR="00252A72" w:rsidRPr="00A440AA" w:rsidRDefault="00252A72" w:rsidP="009F381B">
      <w:pPr>
        <w:pStyle w:val="Prrafodelista"/>
        <w:numPr>
          <w:ilvl w:val="0"/>
          <w:numId w:val="12"/>
        </w:numPr>
        <w:ind w:left="284" w:hanging="284"/>
        <w:jc w:val="both"/>
        <w:rPr>
          <w:sz w:val="24"/>
          <w:szCs w:val="24"/>
        </w:rPr>
      </w:pPr>
      <w:r w:rsidRPr="00A440AA">
        <w:rPr>
          <w:sz w:val="24"/>
          <w:szCs w:val="24"/>
        </w:rPr>
        <w:t>En la fase de certificación, los beneficiarios justifican sus gastos y como la subvención otorgada es del 80</w:t>
      </w:r>
      <w:r w:rsidR="00A011B3">
        <w:rPr>
          <w:sz w:val="24"/>
          <w:szCs w:val="24"/>
        </w:rPr>
        <w:t xml:space="preserve"> </w:t>
      </w:r>
      <w:r w:rsidRPr="00A440AA">
        <w:rPr>
          <w:sz w:val="24"/>
          <w:szCs w:val="24"/>
        </w:rPr>
        <w:t>%, ¿se sellan todas y cada una de las facturas con un 80% de ayuda pública, ya que se realiza el cómputo de los importes de las facturas de forma global, incluidas las facturas de las nóminas de la entidad local?</w:t>
      </w:r>
    </w:p>
    <w:p w14:paraId="3E16BDB5" w14:textId="77777777" w:rsidR="00252A72" w:rsidRDefault="00252A72" w:rsidP="006B3008">
      <w:pPr>
        <w:ind w:left="284" w:hanging="284"/>
        <w:rPr>
          <w:szCs w:val="24"/>
        </w:rPr>
      </w:pPr>
    </w:p>
    <w:p w14:paraId="0978AF8F" w14:textId="3E267FB1"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Se sellan todas las facturas de todos los beneficiarios al 80</w:t>
      </w:r>
      <w:r w:rsidR="00A011B3">
        <w:rPr>
          <w:color w:val="FF0000"/>
          <w:szCs w:val="24"/>
        </w:rPr>
        <w:t xml:space="preserve"> </w:t>
      </w:r>
      <w:r w:rsidRPr="0045660B">
        <w:rPr>
          <w:color w:val="FF0000"/>
          <w:szCs w:val="24"/>
        </w:rPr>
        <w:t>%.</w:t>
      </w:r>
    </w:p>
    <w:p w14:paraId="75F3BC84" w14:textId="77777777" w:rsidR="00252A72" w:rsidRPr="00A440AA" w:rsidRDefault="00252A72" w:rsidP="006B3008">
      <w:pPr>
        <w:ind w:left="284" w:hanging="284"/>
        <w:rPr>
          <w:szCs w:val="24"/>
        </w:rPr>
      </w:pPr>
    </w:p>
    <w:p w14:paraId="2293FD4E" w14:textId="77777777" w:rsidR="00252A72" w:rsidRPr="00A440AA" w:rsidRDefault="00252A72" w:rsidP="009F381B">
      <w:pPr>
        <w:pStyle w:val="Prrafodelista"/>
        <w:numPr>
          <w:ilvl w:val="0"/>
          <w:numId w:val="12"/>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14:paraId="22695BCD" w14:textId="77777777" w:rsidR="00252A72" w:rsidRDefault="00252A72" w:rsidP="006B3008">
      <w:pPr>
        <w:rPr>
          <w:rFonts w:cs="Arial"/>
          <w:szCs w:val="24"/>
        </w:rPr>
      </w:pPr>
    </w:p>
    <w:p w14:paraId="3EF37F5F"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45660B">
        <w:rPr>
          <w:rFonts w:cs="Arial"/>
          <w:color w:val="FF0000"/>
          <w:szCs w:val="24"/>
        </w:rPr>
        <w:t>Sí.</w:t>
      </w:r>
    </w:p>
    <w:p w14:paraId="1E6A2652"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94CE437" w14:textId="77777777" w:rsidR="00252A72" w:rsidRDefault="00252A72" w:rsidP="006B3008">
      <w:pPr>
        <w:rPr>
          <w:rFonts w:cs="Arial"/>
          <w:szCs w:val="24"/>
        </w:rPr>
      </w:pPr>
    </w:p>
    <w:p w14:paraId="45DBF64F" w14:textId="77777777" w:rsidR="00252A72" w:rsidRDefault="00252A72" w:rsidP="00180CB3">
      <w:pPr>
        <w:shd w:val="clear" w:color="auto" w:fill="D9D9D9"/>
        <w:outlineLvl w:val="0"/>
      </w:pPr>
      <w:bookmarkStart w:id="2039" w:name="ProcPresupuestoenLibras"/>
      <w:bookmarkEnd w:id="2039"/>
      <w:r>
        <w:t xml:space="preserve">364. </w:t>
      </w:r>
      <w:r w:rsidRPr="000E03EF">
        <w:t>PRESUPUESTO EN MONEDA EXTRANJERA (LIBRAS)</w:t>
      </w:r>
    </w:p>
    <w:p w14:paraId="228516DB" w14:textId="77777777" w:rsidR="00252A72" w:rsidRDefault="00252A72" w:rsidP="00B85554">
      <w:pPr>
        <w:pStyle w:val="Estilo3"/>
      </w:pPr>
    </w:p>
    <w:p w14:paraId="66CAA773" w14:textId="77777777" w:rsidR="00252A72" w:rsidRPr="000E03EF" w:rsidRDefault="00252A72" w:rsidP="00B85554">
      <w:pPr>
        <w:shd w:val="clear" w:color="auto" w:fill="D9D9D9"/>
        <w:outlineLvl w:val="0"/>
      </w:pPr>
      <w:r>
        <w:t>RESPUESTA DE 14.04.2016</w:t>
      </w:r>
    </w:p>
    <w:p w14:paraId="0786C318" w14:textId="77777777" w:rsidR="00252A72" w:rsidRPr="00881782" w:rsidRDefault="00252A72"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7F71ACD"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64" w:history="1">
        <w:r w:rsidRPr="009415CB">
          <w:rPr>
            <w:rStyle w:val="Hipervnculo"/>
            <w:sz w:val="16"/>
            <w:szCs w:val="16"/>
          </w:rPr>
          <w:t>Volver a pregunta 364)</w:t>
        </w:r>
      </w:hyperlink>
    </w:p>
    <w:p w14:paraId="3DCC1552" w14:textId="77777777" w:rsidR="00252A72" w:rsidRDefault="00252A72" w:rsidP="003805E8"/>
    <w:p w14:paraId="595AC560" w14:textId="77777777" w:rsidR="00252A72" w:rsidRDefault="00252A72" w:rsidP="003805E8">
      <w:r>
        <w:t xml:space="preserve">Una máquina viene con un presupuesto en libras. El promotor aporta una estimación del valor de la libra, pero comenta que este valor, como es normal, fluctúa. </w:t>
      </w:r>
    </w:p>
    <w:p w14:paraId="0A52E4DF" w14:textId="77777777" w:rsidR="00252A72" w:rsidRDefault="00252A72" w:rsidP="003805E8"/>
    <w:p w14:paraId="2922EF31" w14:textId="77777777" w:rsidR="00252A72" w:rsidRDefault="00252A72" w:rsidP="003805E8">
      <w:r>
        <w:t>¿Cómo se procedería en este caso? Y ¿cómo se contabilizaría el valor del presupuesto?</w:t>
      </w:r>
    </w:p>
    <w:p w14:paraId="3C3EFCC6" w14:textId="77777777" w:rsidR="00252A72" w:rsidRDefault="00252A72" w:rsidP="003805E8"/>
    <w:p w14:paraId="577406D4" w14:textId="77777777" w:rsidR="00252A72" w:rsidRDefault="00252A72" w:rsidP="003805E8">
      <w:pPr>
        <w:rPr>
          <w:color w:val="FF0000"/>
        </w:rPr>
      </w:pPr>
      <w:r w:rsidRPr="00000DED">
        <w:rPr>
          <w:rFonts w:cs="Arial"/>
          <w:color w:val="FF0000"/>
        </w:rPr>
        <w:t>R. de DGA:</w:t>
      </w:r>
      <w:r>
        <w:rPr>
          <w:color w:val="FF0000"/>
        </w:rPr>
        <w:t xml:space="preserve"> </w:t>
      </w: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14:paraId="1936D71F" w14:textId="77777777" w:rsidR="00252A72" w:rsidRDefault="00252A72" w:rsidP="003805E8">
      <w:pPr>
        <w:rPr>
          <w:color w:val="FF0000"/>
        </w:rPr>
      </w:pPr>
    </w:p>
    <w:p w14:paraId="67E78D83" w14:textId="77777777" w:rsidR="00252A72" w:rsidRDefault="00252A72" w:rsidP="003805E8">
      <w:pPr>
        <w:rPr>
          <w:color w:val="00B050"/>
        </w:rPr>
      </w:pPr>
      <w:r w:rsidRPr="003D6A8D">
        <w:rPr>
          <w:color w:val="00B050"/>
        </w:rPr>
        <w:t xml:space="preserve">N. de RADR: </w:t>
      </w:r>
      <w:r w:rsidRPr="00241286">
        <w:rPr>
          <w:color w:val="00B050"/>
        </w:rPr>
        <w:t xml:space="preserve">Los valores de cambio de las monedas más utilizadas los publica el Banco de España </w:t>
      </w:r>
      <w:r>
        <w:rPr>
          <w:color w:val="00B050"/>
        </w:rPr>
        <w:t>(</w:t>
      </w:r>
      <w:proofErr w:type="spellStart"/>
      <w:r>
        <w:rPr>
          <w:color w:val="00B050"/>
        </w:rPr>
        <w:t>BdE</w:t>
      </w:r>
      <w:proofErr w:type="spellEnd"/>
      <w:r>
        <w:rPr>
          <w:color w:val="00B050"/>
        </w:rPr>
        <w:t xml:space="preserve">) en el BOE tomando como fuente de datos la información diaria que le facilita el Banco Central Europeo. Hay otros valores cambiarios de monedas que no publica el BOE y cuyo valor se puede consultar </w:t>
      </w:r>
      <w:r w:rsidRPr="00241286">
        <w:rPr>
          <w:color w:val="00B050"/>
        </w:rPr>
        <w:t xml:space="preserve">en </w:t>
      </w:r>
      <w:r>
        <w:rPr>
          <w:color w:val="00B050"/>
        </w:rPr>
        <w:t>la</w:t>
      </w:r>
      <w:r w:rsidRPr="00241286">
        <w:rPr>
          <w:color w:val="00B050"/>
        </w:rPr>
        <w:t xml:space="preserve"> web</w:t>
      </w:r>
      <w:r>
        <w:rPr>
          <w:color w:val="00B050"/>
        </w:rPr>
        <w:t xml:space="preserve"> del </w:t>
      </w:r>
      <w:proofErr w:type="spellStart"/>
      <w:r>
        <w:rPr>
          <w:color w:val="00B050"/>
        </w:rPr>
        <w:t>BdE</w:t>
      </w:r>
      <w:proofErr w:type="spellEnd"/>
      <w:r w:rsidRPr="00241286">
        <w:rPr>
          <w:color w:val="00B050"/>
        </w:rPr>
        <w:t xml:space="preserve">: </w:t>
      </w:r>
      <w:proofErr w:type="gramStart"/>
      <w:r w:rsidRPr="00241286">
        <w:rPr>
          <w:color w:val="00B050"/>
        </w:rPr>
        <w:t>https://www.bde.es/webbde/es/estadis/infoest/tipos/tipos.html .</w:t>
      </w:r>
      <w:proofErr w:type="gramEnd"/>
      <w:r w:rsidRPr="00241286">
        <w:rPr>
          <w:color w:val="00B050"/>
        </w:rPr>
        <w:t xml:space="preserve"> </w:t>
      </w:r>
      <w:r>
        <w:rPr>
          <w:color w:val="00B050"/>
        </w:rPr>
        <w:t xml:space="preserve">El valor de cambio del resto de </w:t>
      </w:r>
      <w:r w:rsidRPr="00241286">
        <w:rPr>
          <w:color w:val="00B050"/>
        </w:rPr>
        <w:t>moneda</w:t>
      </w:r>
      <w:r>
        <w:rPr>
          <w:color w:val="00B050"/>
        </w:rPr>
        <w:t>s que no están publicadas en los dos medios anteriores s</w:t>
      </w:r>
      <w:r w:rsidRPr="00241286">
        <w:rPr>
          <w:color w:val="00B050"/>
        </w:rPr>
        <w:t xml:space="preserve">e puede </w:t>
      </w:r>
      <w:r>
        <w:rPr>
          <w:color w:val="00B050"/>
        </w:rPr>
        <w:t xml:space="preserve">solicitar </w:t>
      </w:r>
      <w:r w:rsidRPr="00241286">
        <w:rPr>
          <w:color w:val="00B050"/>
        </w:rPr>
        <w:t xml:space="preserve">a la oficina de Estadísticas del Banco de España </w:t>
      </w:r>
      <w:r>
        <w:rPr>
          <w:color w:val="00B050"/>
        </w:rPr>
        <w:t xml:space="preserve">(tel. 91-3385651, </w:t>
      </w:r>
      <w:hyperlink r:id="rId68" w:history="1">
        <w:r w:rsidRPr="00646F5E">
          <w:rPr>
            <w:rStyle w:val="Hipervnculo"/>
          </w:rPr>
          <w:t>be-estad@bde.es</w:t>
        </w:r>
      </w:hyperlink>
      <w:r>
        <w:rPr>
          <w:color w:val="00B050"/>
        </w:rPr>
        <w:t xml:space="preserve">) </w:t>
      </w:r>
      <w:r w:rsidRPr="00241286">
        <w:rPr>
          <w:color w:val="00B050"/>
        </w:rPr>
        <w:t>que consulte el valor que publica el FMI</w:t>
      </w:r>
      <w:r>
        <w:rPr>
          <w:color w:val="00B050"/>
        </w:rPr>
        <w:t xml:space="preserve"> en el momento o periodo de tiempo que se desee (en razón del proyecto y de las características de la moneda): el </w:t>
      </w:r>
      <w:proofErr w:type="spellStart"/>
      <w:r>
        <w:rPr>
          <w:color w:val="00B050"/>
        </w:rPr>
        <w:t>BdE</w:t>
      </w:r>
      <w:proofErr w:type="spellEnd"/>
      <w:r>
        <w:rPr>
          <w:color w:val="00B050"/>
        </w:rPr>
        <w:t xml:space="preserve"> puede responder emitiendo un informe a petición de parte (la cual se utiliza por tribunales y que estos siempre han dado por buena)</w:t>
      </w:r>
      <w:r w:rsidRPr="00241286">
        <w:rPr>
          <w:color w:val="00B050"/>
        </w:rPr>
        <w:t>.</w:t>
      </w:r>
      <w:r>
        <w:rPr>
          <w:color w:val="00B050"/>
        </w:rPr>
        <w:t xml:space="preserve"> </w:t>
      </w:r>
    </w:p>
    <w:p w14:paraId="392CBED8" w14:textId="77777777" w:rsidR="00252A72" w:rsidRDefault="00252A72" w:rsidP="003805E8">
      <w:pPr>
        <w:rPr>
          <w:color w:val="00B050"/>
        </w:rPr>
      </w:pPr>
    </w:p>
    <w:p w14:paraId="04A23FA9" w14:textId="77777777" w:rsidR="00252A72" w:rsidRPr="003D6A8D" w:rsidRDefault="00252A72" w:rsidP="003805E8">
      <w:pPr>
        <w:rPr>
          <w:color w:val="00B050"/>
        </w:rPr>
      </w:pPr>
      <w:r>
        <w:rPr>
          <w:color w:val="00B050"/>
        </w:rPr>
        <w:t>Al respecto e</w:t>
      </w:r>
      <w:r w:rsidRPr="003D6A8D">
        <w:rPr>
          <w:color w:val="00B050"/>
        </w:rPr>
        <w:t xml:space="preserve">l gerente de Adrae </w:t>
      </w:r>
      <w:r>
        <w:rPr>
          <w:color w:val="00B050"/>
        </w:rPr>
        <w:t xml:space="preserve">aconseja </w:t>
      </w:r>
      <w:r w:rsidRPr="003D6A8D">
        <w:rPr>
          <w:color w:val="00B050"/>
        </w:rPr>
        <w:t xml:space="preserve">pedir que </w:t>
      </w:r>
      <w:r>
        <w:rPr>
          <w:color w:val="00B050"/>
        </w:rPr>
        <w:t xml:space="preserve">el proveedor </w:t>
      </w:r>
      <w:r w:rsidRPr="003D6A8D">
        <w:rPr>
          <w:color w:val="00B050"/>
        </w:rPr>
        <w:t xml:space="preserve">aporte </w:t>
      </w:r>
      <w:r>
        <w:rPr>
          <w:color w:val="00B050"/>
        </w:rPr>
        <w:t>s</w:t>
      </w:r>
      <w:r w:rsidRPr="003D6A8D">
        <w:rPr>
          <w:color w:val="00B050"/>
        </w:rPr>
        <w:t>u presupuesto en euros p</w:t>
      </w:r>
      <w:r>
        <w:rPr>
          <w:color w:val="00B050"/>
        </w:rPr>
        <w:t>a</w:t>
      </w:r>
      <w:r w:rsidRPr="003D6A8D">
        <w:rPr>
          <w:color w:val="00B050"/>
        </w:rPr>
        <w:t>r</w:t>
      </w:r>
      <w:r>
        <w:rPr>
          <w:color w:val="00B050"/>
        </w:rPr>
        <w:t xml:space="preserve">a </w:t>
      </w:r>
      <w:r w:rsidRPr="003D6A8D">
        <w:rPr>
          <w:color w:val="00B050"/>
        </w:rPr>
        <w:t xml:space="preserve">que </w:t>
      </w:r>
      <w:r>
        <w:rPr>
          <w:color w:val="00B050"/>
        </w:rPr>
        <w:t xml:space="preserve">el beneficiario </w:t>
      </w:r>
      <w:r w:rsidRPr="003D6A8D">
        <w:rPr>
          <w:color w:val="00B050"/>
        </w:rPr>
        <w:t>evit</w:t>
      </w:r>
      <w:r>
        <w:rPr>
          <w:color w:val="00B050"/>
        </w:rPr>
        <w:t xml:space="preserve">e </w:t>
      </w:r>
      <w:r w:rsidRPr="003D6A8D">
        <w:rPr>
          <w:color w:val="00B050"/>
        </w:rPr>
        <w:t>el riesgo de la fluctuación de la moneda.</w:t>
      </w:r>
    </w:p>
    <w:p w14:paraId="5F70EC0B" w14:textId="77777777" w:rsidR="00252A72" w:rsidRPr="000E03EF" w:rsidRDefault="00252A72" w:rsidP="003805E8">
      <w:pPr>
        <w:rPr>
          <w:color w:val="FF0000"/>
        </w:rPr>
      </w:pPr>
    </w:p>
    <w:p w14:paraId="0A1C3DF0"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80CECA" w14:textId="77777777" w:rsidR="00252A72" w:rsidRDefault="00252A72" w:rsidP="006B3008">
      <w:pPr>
        <w:rPr>
          <w:rFonts w:cs="Arial"/>
          <w:szCs w:val="24"/>
        </w:rPr>
      </w:pPr>
    </w:p>
    <w:p w14:paraId="008A1AD7" w14:textId="77777777" w:rsidR="00252A72" w:rsidRDefault="00252A72" w:rsidP="00180CB3">
      <w:pPr>
        <w:shd w:val="clear" w:color="auto" w:fill="D9D9D9"/>
        <w:outlineLvl w:val="0"/>
      </w:pPr>
      <w:bookmarkStart w:id="2040" w:name="ProcPagoconTarjeta"/>
      <w:bookmarkEnd w:id="2040"/>
      <w:r>
        <w:t xml:space="preserve">365. </w:t>
      </w:r>
      <w:r w:rsidRPr="003805E8">
        <w:t>DUDA SOBRE SI ESTÁ PERMITIDO EL PAGO CON TARJETA</w:t>
      </w:r>
    </w:p>
    <w:p w14:paraId="4D345C88" w14:textId="77777777" w:rsidR="00252A72" w:rsidRDefault="00252A72" w:rsidP="00B85554">
      <w:pPr>
        <w:pStyle w:val="Estilo3"/>
      </w:pPr>
    </w:p>
    <w:p w14:paraId="6CCEB09C" w14:textId="77777777" w:rsidR="00252A72" w:rsidRPr="003805E8" w:rsidRDefault="00252A72" w:rsidP="00B85554">
      <w:pPr>
        <w:shd w:val="clear" w:color="auto" w:fill="D9D9D9"/>
        <w:outlineLvl w:val="0"/>
      </w:pPr>
      <w:r>
        <w:t>RESPUESTA DE 14.04.2016</w:t>
      </w:r>
    </w:p>
    <w:p w14:paraId="505A48DB" w14:textId="77777777" w:rsidR="00252A72" w:rsidRPr="00881782" w:rsidRDefault="00252A72"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2A9E0E3"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Pr>
            <w:rStyle w:val="Hipervnculo"/>
            <w:sz w:val="16"/>
            <w:szCs w:val="16"/>
          </w:rPr>
          <w:t xml:space="preserve"> </w:t>
        </w:r>
        <w:r w:rsidRPr="008D42C5">
          <w:rPr>
            <w:rStyle w:val="Hipervnculo"/>
            <w:sz w:val="16"/>
            <w:szCs w:val="16"/>
          </w:rPr>
          <w:t>pago</w:t>
        </w:r>
      </w:hyperlink>
      <w:r>
        <w:rPr>
          <w:sz w:val="16"/>
          <w:szCs w:val="16"/>
        </w:rPr>
        <w:t>) (</w:t>
      </w:r>
      <w:hyperlink w:anchor="Pregunta365" w:history="1">
        <w:r w:rsidRPr="00D30B0B">
          <w:rPr>
            <w:rStyle w:val="Hipervnculo"/>
            <w:sz w:val="16"/>
            <w:szCs w:val="16"/>
          </w:rPr>
          <w:t>Volver a pregunta 365</w:t>
        </w:r>
      </w:hyperlink>
      <w:r>
        <w:rPr>
          <w:sz w:val="16"/>
          <w:szCs w:val="16"/>
        </w:rPr>
        <w:t>)</w:t>
      </w:r>
    </w:p>
    <w:p w14:paraId="3A252A73" w14:textId="77777777" w:rsidR="00252A72" w:rsidRDefault="00252A72" w:rsidP="006B3008">
      <w:pPr>
        <w:rPr>
          <w:rFonts w:cs="Arial"/>
          <w:szCs w:val="24"/>
        </w:rPr>
      </w:pPr>
    </w:p>
    <w:p w14:paraId="3EDA4A48" w14:textId="77777777" w:rsidR="00252A72" w:rsidRDefault="00252A72" w:rsidP="006B3008">
      <w:pPr>
        <w:rPr>
          <w:rFonts w:cs="Arial"/>
          <w:color w:val="FF0000"/>
          <w:szCs w:val="24"/>
        </w:rPr>
      </w:pPr>
      <w:r w:rsidRPr="00000DED">
        <w:rPr>
          <w:rFonts w:cs="Arial"/>
          <w:color w:val="FF0000"/>
        </w:rPr>
        <w:t>R. de DGA:</w:t>
      </w:r>
      <w:r>
        <w:rPr>
          <w:color w:val="FF0000"/>
        </w:rPr>
        <w:t xml:space="preserve"> </w:t>
      </w:r>
      <w:r w:rsidRPr="00D33DCC">
        <w:rPr>
          <w:rFonts w:cs="Arial"/>
          <w:color w:val="FF0000"/>
          <w:szCs w:val="24"/>
        </w:rPr>
        <w:t>Sí, el pago con tarjeta está permitido. Hasta que se cambie el modelo 18 el pago con tarjeta en ese modelo se señal</w:t>
      </w:r>
      <w:r>
        <w:rPr>
          <w:rFonts w:cs="Arial"/>
          <w:color w:val="FF0000"/>
          <w:szCs w:val="24"/>
        </w:rPr>
        <w:t>a</w:t>
      </w:r>
      <w:r w:rsidRPr="00D33DCC">
        <w:rPr>
          <w:rFonts w:cs="Arial"/>
          <w:color w:val="FF0000"/>
          <w:szCs w:val="24"/>
        </w:rPr>
        <w:t>rá como “Otros”. Y en el texto del Manual de procedimiento se añadirá específicamente la posibilidad del pago con tarjeta.</w:t>
      </w:r>
    </w:p>
    <w:p w14:paraId="57607117" w14:textId="77777777" w:rsidR="00252A72" w:rsidRDefault="00252A72" w:rsidP="006B3008">
      <w:pPr>
        <w:rPr>
          <w:rFonts w:cs="Arial"/>
          <w:color w:val="FF0000"/>
          <w:szCs w:val="24"/>
        </w:rPr>
      </w:pPr>
    </w:p>
    <w:p w14:paraId="29DF5D64" w14:textId="77777777" w:rsidR="00252A72" w:rsidRPr="00B85554" w:rsidRDefault="00252A72" w:rsidP="006B3008">
      <w:pPr>
        <w:rPr>
          <w:rFonts w:cs="Arial"/>
          <w:color w:val="008000"/>
          <w:szCs w:val="24"/>
        </w:rPr>
      </w:pPr>
      <w:r w:rsidRPr="00B85554">
        <w:rPr>
          <w:rFonts w:cs="Arial"/>
          <w:color w:val="008000"/>
          <w:szCs w:val="24"/>
        </w:rPr>
        <w:t xml:space="preserve">N. de RADR: </w:t>
      </w:r>
      <w:r>
        <w:rPr>
          <w:rFonts w:cs="Arial"/>
          <w:color w:val="008000"/>
          <w:szCs w:val="24"/>
        </w:rPr>
        <w:t>El Manual de procedimiento ya se modificó en las versiones finales de 2016 (de 15.07.2016) y 2017 (de 10.02.2017).</w:t>
      </w:r>
    </w:p>
    <w:p w14:paraId="790E9D97"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0C0A902" w14:textId="77777777" w:rsidR="00252A72" w:rsidRDefault="00252A72" w:rsidP="006B3008">
      <w:pPr>
        <w:rPr>
          <w:rFonts w:cs="Arial"/>
          <w:szCs w:val="24"/>
        </w:rPr>
      </w:pPr>
    </w:p>
    <w:p w14:paraId="3A209502" w14:textId="77777777" w:rsidR="00252A72" w:rsidRDefault="00252A72" w:rsidP="00D33DCC">
      <w:pPr>
        <w:shd w:val="clear" w:color="auto" w:fill="D9D9D9"/>
      </w:pPr>
      <w:bookmarkStart w:id="2041" w:name="ProcCompraEnSubastaNoEsElegible"/>
      <w:bookmarkEnd w:id="2041"/>
      <w:r>
        <w:t xml:space="preserve">366. </w:t>
      </w:r>
      <w:r w:rsidRPr="00D33DCC">
        <w:t>DUDA SOBRE LA ELEGIBILIDAD DE UNA MÁQUINA QUE SE COMPRA EN SUBASTA</w:t>
      </w:r>
    </w:p>
    <w:p w14:paraId="0F013B0E" w14:textId="77777777" w:rsidR="00252A72" w:rsidRDefault="00252A72" w:rsidP="00B85554">
      <w:pPr>
        <w:pStyle w:val="Estilo3"/>
      </w:pPr>
    </w:p>
    <w:p w14:paraId="3D434CF2" w14:textId="77777777" w:rsidR="00252A72" w:rsidRPr="00D33DCC" w:rsidRDefault="00252A72" w:rsidP="00B85554">
      <w:pPr>
        <w:shd w:val="clear" w:color="auto" w:fill="D9D9D9"/>
      </w:pPr>
      <w:r>
        <w:t>RESPUESTA DE 14.04.2016</w:t>
      </w:r>
    </w:p>
    <w:p w14:paraId="59EBB6FB" w14:textId="77777777" w:rsidR="00252A72" w:rsidRPr="00881782" w:rsidRDefault="00252A72"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2D79792"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66" w:history="1">
        <w:r w:rsidRPr="00D30B0B">
          <w:rPr>
            <w:rStyle w:val="Hipervnculo"/>
            <w:sz w:val="16"/>
            <w:szCs w:val="16"/>
          </w:rPr>
          <w:t>Volver a pregunta 366</w:t>
        </w:r>
      </w:hyperlink>
      <w:r>
        <w:rPr>
          <w:sz w:val="16"/>
          <w:szCs w:val="16"/>
        </w:rPr>
        <w:t>)</w:t>
      </w:r>
    </w:p>
    <w:p w14:paraId="63DE9474" w14:textId="77777777" w:rsidR="00252A72" w:rsidRDefault="00252A72" w:rsidP="006B3008">
      <w:pPr>
        <w:rPr>
          <w:rFonts w:cs="Arial"/>
          <w:szCs w:val="24"/>
        </w:rPr>
      </w:pPr>
    </w:p>
    <w:p w14:paraId="6CF20CDD" w14:textId="77777777" w:rsidR="00252A72" w:rsidRPr="00D33DCC" w:rsidRDefault="00252A72" w:rsidP="006B3008">
      <w:pPr>
        <w:rPr>
          <w:rFonts w:cs="Arial"/>
          <w:color w:val="FF0000"/>
          <w:szCs w:val="24"/>
        </w:rPr>
      </w:pPr>
      <w:bookmarkStart w:id="2042" w:name="_Hlk481101680"/>
      <w:r w:rsidRPr="00000DED">
        <w:rPr>
          <w:rFonts w:cs="Arial"/>
          <w:color w:val="FF0000"/>
        </w:rPr>
        <w:t>R. de DGA:</w:t>
      </w:r>
      <w:r>
        <w:rPr>
          <w:color w:val="FF0000"/>
        </w:rPr>
        <w:t xml:space="preserve"> </w:t>
      </w:r>
      <w:r w:rsidRPr="00D33DCC">
        <w:rPr>
          <w:rFonts w:cs="Arial"/>
          <w:color w:val="FF0000"/>
          <w:szCs w:val="24"/>
        </w:rPr>
        <w:t>Una máquina que se compra en subasta no es elegible, aunque se argumente que la máquina es nueva. Los vehículos de km. 0 tampoco son elegibles.</w:t>
      </w:r>
    </w:p>
    <w:bookmarkEnd w:id="2042"/>
    <w:p w14:paraId="1CE47B9D"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66FD4C" w14:textId="77777777" w:rsidR="00252A72" w:rsidRDefault="00252A72" w:rsidP="006B3008">
      <w:pPr>
        <w:rPr>
          <w:rFonts w:cs="Arial"/>
          <w:szCs w:val="24"/>
        </w:rPr>
      </w:pPr>
    </w:p>
    <w:p w14:paraId="7E0FF61E"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4561CEDD" w14:textId="77777777" w:rsidR="00252A72" w:rsidRDefault="00252A72" w:rsidP="006B3008">
      <w:pPr>
        <w:rPr>
          <w:rFonts w:cs="Arial"/>
          <w:szCs w:val="24"/>
        </w:rPr>
      </w:pPr>
    </w:p>
    <w:p w14:paraId="5449D8C3" w14:textId="77777777" w:rsidR="00252A72" w:rsidRDefault="00252A72" w:rsidP="00B57937">
      <w:pPr>
        <w:shd w:val="clear" w:color="auto" w:fill="D9D9D9"/>
        <w:rPr>
          <w:noProof/>
        </w:rPr>
      </w:pPr>
      <w:r>
        <w:rPr>
          <w:noProof/>
        </w:rPr>
        <w:t>367</w:t>
      </w:r>
      <w:bookmarkStart w:id="2043" w:name="Coop11DocumentaciónNecesariaEnSolicitud"/>
      <w:bookmarkEnd w:id="2043"/>
      <w:r>
        <w:rPr>
          <w:noProof/>
        </w:rPr>
        <w:t xml:space="preserve">. </w:t>
      </w:r>
      <w:r w:rsidRPr="004815D7">
        <w:rPr>
          <w:noProof/>
        </w:rPr>
        <w:t>COOPERACIÓN ENTRE PARTICULARES: DOCUMENTACIÓN NECESARIA PARA LA TRAMITACIÓN DE UNA SOLICITUD DE AYUDA</w:t>
      </w:r>
    </w:p>
    <w:p w14:paraId="300DA0EF" w14:textId="77777777" w:rsidR="00252A72" w:rsidRDefault="00252A72" w:rsidP="00B85554">
      <w:pPr>
        <w:pStyle w:val="Estilo3"/>
      </w:pPr>
    </w:p>
    <w:p w14:paraId="15E3C07A" w14:textId="77777777" w:rsidR="00252A72" w:rsidRPr="004815D7" w:rsidRDefault="00252A72" w:rsidP="00B85554">
      <w:pPr>
        <w:shd w:val="clear" w:color="auto" w:fill="D9D9D9"/>
        <w:rPr>
          <w:noProof/>
        </w:rPr>
      </w:pPr>
      <w:r>
        <w:t>RESPUESTA DE 14.04.2016</w:t>
      </w:r>
    </w:p>
    <w:p w14:paraId="5D5BBF04" w14:textId="77777777" w:rsidR="00252A72" w:rsidRDefault="00252A72"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BED39" w14:textId="77777777" w:rsidR="00252A72" w:rsidRPr="00881782" w:rsidRDefault="00252A72" w:rsidP="009C2A53">
      <w:pPr>
        <w:autoSpaceDE w:val="0"/>
        <w:autoSpaceDN w:val="0"/>
        <w:rPr>
          <w:sz w:val="16"/>
          <w:szCs w:val="16"/>
        </w:rPr>
      </w:pPr>
      <w:r>
        <w:rPr>
          <w:sz w:val="16"/>
          <w:szCs w:val="16"/>
        </w:rPr>
        <w:t>(</w:t>
      </w:r>
      <w:hyperlink w:anchor="Pregunta367" w:history="1">
        <w:r w:rsidRPr="008C1E50">
          <w:rPr>
            <w:rStyle w:val="Hipervnculo"/>
            <w:sz w:val="16"/>
            <w:szCs w:val="16"/>
          </w:rPr>
          <w:t>Volver a pregunta 367</w:t>
        </w:r>
      </w:hyperlink>
      <w:r>
        <w:rPr>
          <w:sz w:val="16"/>
          <w:szCs w:val="16"/>
        </w:rPr>
        <w:t>)</w:t>
      </w:r>
    </w:p>
    <w:p w14:paraId="7B886557" w14:textId="77777777" w:rsidR="00252A72" w:rsidRPr="004815D7" w:rsidRDefault="00252A72" w:rsidP="00B57937">
      <w:pPr>
        <w:rPr>
          <w:rFonts w:cs="Arial"/>
          <w:szCs w:val="20"/>
        </w:rPr>
      </w:pPr>
    </w:p>
    <w:p w14:paraId="3AA4BF4E" w14:textId="77777777" w:rsidR="00252A72" w:rsidRDefault="00252A72" w:rsidP="00B57937">
      <w:pPr>
        <w:rPr>
          <w:rFonts w:cs="Arial"/>
          <w:szCs w:val="20"/>
        </w:rPr>
      </w:pPr>
      <w:r>
        <w:rPr>
          <w:rFonts w:cs="Arial"/>
          <w:szCs w:val="20"/>
        </w:rPr>
        <w:t xml:space="preserve">Además de lo que recoge el artículo 34 (Anexos III, IV bis y V), ¿cuál es el resto de documentación que deben presentar? </w:t>
      </w:r>
    </w:p>
    <w:p w14:paraId="5D4BE12F" w14:textId="77777777" w:rsidR="00252A72" w:rsidRDefault="00252A72" w:rsidP="00B57937">
      <w:pPr>
        <w:rPr>
          <w:rFonts w:cs="Arial"/>
          <w:szCs w:val="20"/>
        </w:rPr>
      </w:pPr>
    </w:p>
    <w:p w14:paraId="430ABDB6" w14:textId="77777777" w:rsidR="00252A72" w:rsidRDefault="00252A72"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14:paraId="0E1CCFB4" w14:textId="77777777" w:rsidR="00252A72" w:rsidRDefault="00252A72" w:rsidP="00B57937">
      <w:pPr>
        <w:rPr>
          <w:rFonts w:cs="Arial"/>
          <w:color w:val="00B050"/>
          <w:szCs w:val="24"/>
        </w:rPr>
      </w:pPr>
    </w:p>
    <w:p w14:paraId="0258E50A" w14:textId="77777777" w:rsidR="00252A72" w:rsidRDefault="00252A72" w:rsidP="00B57937">
      <w:pPr>
        <w:rPr>
          <w:rFonts w:cs="Arial"/>
          <w:color w:val="FF0000"/>
          <w:szCs w:val="24"/>
        </w:rPr>
      </w:pPr>
      <w:r w:rsidRPr="00000DED">
        <w:rPr>
          <w:rFonts w:cs="Arial"/>
          <w:color w:val="FF0000"/>
        </w:rPr>
        <w:t>R. de DGA:</w:t>
      </w:r>
      <w:r>
        <w:rPr>
          <w:color w:val="FF0000"/>
        </w:rPr>
        <w:t xml:space="preserve"> </w:t>
      </w:r>
      <w:r w:rsidRPr="00B57937">
        <w:rPr>
          <w:rFonts w:cs="Arial"/>
          <w:color w:val="FF0000"/>
          <w:szCs w:val="24"/>
        </w:rPr>
        <w:t>En el modelo 5, lo que afecta a la cooperación es todo que viene en el modelo y que proceda solicitar.</w:t>
      </w:r>
    </w:p>
    <w:p w14:paraId="27577066" w14:textId="77777777" w:rsidR="00252A72" w:rsidRDefault="00252A72" w:rsidP="00B5793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7FC2A3" w14:textId="77777777" w:rsidR="00252A72" w:rsidRDefault="00252A72" w:rsidP="00B57937">
      <w:pPr>
        <w:rPr>
          <w:rFonts w:cs="Arial"/>
          <w:szCs w:val="24"/>
        </w:rPr>
      </w:pPr>
    </w:p>
    <w:p w14:paraId="205ABFEF" w14:textId="77777777" w:rsidR="00252A72" w:rsidRDefault="00252A72" w:rsidP="00FA3013">
      <w:pPr>
        <w:shd w:val="clear" w:color="auto" w:fill="D9D9D9"/>
        <w:rPr>
          <w:noProof/>
        </w:rPr>
      </w:pPr>
      <w:r>
        <w:rPr>
          <w:noProof/>
        </w:rPr>
        <w:t>368</w:t>
      </w:r>
      <w:bookmarkStart w:id="2044" w:name="Coop11ArticularParticipaSociosNoBenefici"/>
      <w:bookmarkEnd w:id="2044"/>
      <w:r>
        <w:rPr>
          <w:noProof/>
        </w:rPr>
        <w:t xml:space="preserve">. </w:t>
      </w:r>
      <w:r w:rsidRPr="004815D7">
        <w:rPr>
          <w:noProof/>
        </w:rPr>
        <w:t>COOPERACIÓN ENTRE PARTICULARES: ARTICULACIÓN DE LA PARTICIPACI</w:t>
      </w:r>
      <w:r>
        <w:rPr>
          <w:noProof/>
        </w:rPr>
        <w:t>ÓN DE LOS SOCIOS NO BENEFICIARIOS EN EL PROYECTO</w:t>
      </w:r>
    </w:p>
    <w:p w14:paraId="5481E9B2" w14:textId="77777777" w:rsidR="00252A72" w:rsidRDefault="00252A72" w:rsidP="00B85554">
      <w:pPr>
        <w:pStyle w:val="Estilo3"/>
      </w:pPr>
    </w:p>
    <w:p w14:paraId="16EF4282" w14:textId="77777777" w:rsidR="00252A72" w:rsidRPr="004815D7" w:rsidRDefault="00252A72" w:rsidP="00B85554">
      <w:pPr>
        <w:shd w:val="clear" w:color="auto" w:fill="D9D9D9"/>
        <w:rPr>
          <w:noProof/>
        </w:rPr>
      </w:pPr>
      <w:r>
        <w:t>RESPUESTA DE 14.04.2016</w:t>
      </w:r>
    </w:p>
    <w:p w14:paraId="73D73DD4" w14:textId="77777777" w:rsidR="00252A72" w:rsidRDefault="00252A72"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6BEE98" w14:textId="77777777" w:rsidR="00252A72" w:rsidRPr="00881782" w:rsidRDefault="00252A72" w:rsidP="00560BC8">
      <w:pPr>
        <w:autoSpaceDE w:val="0"/>
        <w:autoSpaceDN w:val="0"/>
        <w:rPr>
          <w:sz w:val="16"/>
          <w:szCs w:val="16"/>
        </w:rPr>
      </w:pPr>
      <w:r>
        <w:rPr>
          <w:sz w:val="16"/>
          <w:szCs w:val="16"/>
        </w:rPr>
        <w:t>(</w:t>
      </w:r>
      <w:hyperlink w:anchor="Pregunta368" w:history="1">
        <w:r w:rsidRPr="0064119A">
          <w:rPr>
            <w:rStyle w:val="Hipervnculo"/>
            <w:sz w:val="16"/>
            <w:szCs w:val="16"/>
          </w:rPr>
          <w:t>Volver a pregunta 368</w:t>
        </w:r>
      </w:hyperlink>
      <w:r>
        <w:rPr>
          <w:sz w:val="16"/>
          <w:szCs w:val="16"/>
        </w:rPr>
        <w:t>)</w:t>
      </w:r>
    </w:p>
    <w:p w14:paraId="7EAD0B5E" w14:textId="77777777" w:rsidR="00252A72" w:rsidRDefault="00252A72" w:rsidP="00FA3013">
      <w:pPr>
        <w:rPr>
          <w:rFonts w:cs="Arial"/>
          <w:szCs w:val="20"/>
        </w:rPr>
      </w:pPr>
    </w:p>
    <w:p w14:paraId="4F9A004C" w14:textId="77777777" w:rsidR="00252A72" w:rsidRDefault="00252A72" w:rsidP="00FA3013">
      <w:pPr>
        <w:rPr>
          <w:rFonts w:cs="Arial"/>
          <w:szCs w:val="20"/>
        </w:rPr>
      </w:pPr>
      <w:r>
        <w:rPr>
          <w:rFonts w:cs="Arial"/>
          <w:szCs w:val="20"/>
        </w:rPr>
        <w:t xml:space="preserve">Respecto a los socios o entidades colaboradoras no beneficiarios, ¿cómo se articularía formalmente su participación en el proyecto? </w:t>
      </w:r>
    </w:p>
    <w:p w14:paraId="620A33DB" w14:textId="77777777" w:rsidR="00252A72" w:rsidRDefault="00252A72" w:rsidP="00FA3013">
      <w:pPr>
        <w:rPr>
          <w:rFonts w:cs="Arial"/>
          <w:szCs w:val="20"/>
        </w:rPr>
      </w:pPr>
    </w:p>
    <w:p w14:paraId="3C744701" w14:textId="77777777"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No hace falta.</w:t>
      </w:r>
    </w:p>
    <w:p w14:paraId="53D4C129" w14:textId="77777777" w:rsidR="00252A72" w:rsidRDefault="00252A72" w:rsidP="00FA3013">
      <w:pPr>
        <w:rPr>
          <w:rFonts w:cs="Arial"/>
          <w:szCs w:val="20"/>
        </w:rPr>
      </w:pPr>
    </w:p>
    <w:p w14:paraId="24032CE5" w14:textId="77777777" w:rsidR="00252A72" w:rsidRDefault="00252A72"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14:paraId="28DE0F5B" w14:textId="77777777" w:rsidR="00252A72" w:rsidRDefault="00252A72" w:rsidP="00FA3013">
      <w:pPr>
        <w:rPr>
          <w:rFonts w:cs="Arial"/>
          <w:szCs w:val="20"/>
        </w:rPr>
      </w:pPr>
    </w:p>
    <w:p w14:paraId="69FFD871" w14:textId="77777777" w:rsidR="00252A72" w:rsidRPr="00106446" w:rsidRDefault="00252A72" w:rsidP="00FA3013">
      <w:pPr>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14:paraId="171F64B5" w14:textId="77777777" w:rsidR="00252A72" w:rsidRDefault="00252A72" w:rsidP="00FA301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673EAF" w14:textId="77777777" w:rsidR="00252A72" w:rsidRDefault="00252A72" w:rsidP="00A02052">
      <w:pPr>
        <w:rPr>
          <w:rFonts w:cs="Arial"/>
          <w:szCs w:val="24"/>
        </w:rPr>
      </w:pPr>
    </w:p>
    <w:p w14:paraId="55DC8BA0" w14:textId="77777777" w:rsidR="00252A72" w:rsidRDefault="00252A72" w:rsidP="0071655C">
      <w:pPr>
        <w:shd w:val="clear" w:color="auto" w:fill="D9D9D9"/>
        <w:autoSpaceDE w:val="0"/>
        <w:autoSpaceDN w:val="0"/>
        <w:adjustRightInd w:val="0"/>
        <w:rPr>
          <w:rFonts w:cs="Arial"/>
          <w:szCs w:val="24"/>
        </w:rPr>
      </w:pPr>
      <w:bookmarkStart w:id="2045" w:name="ProcAsignaPptoEn2ºtramo"/>
      <w:bookmarkEnd w:id="2045"/>
      <w:r>
        <w:rPr>
          <w:rFonts w:cs="Arial"/>
          <w:szCs w:val="24"/>
        </w:rPr>
        <w:t xml:space="preserve">369. </w:t>
      </w:r>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14:paraId="08E560FB" w14:textId="77777777" w:rsidR="00252A72" w:rsidRDefault="00252A72" w:rsidP="00137DEA">
      <w:pPr>
        <w:pStyle w:val="Estilo3"/>
      </w:pPr>
    </w:p>
    <w:p w14:paraId="62C62737" w14:textId="77777777" w:rsidR="00252A72" w:rsidRPr="00835973" w:rsidRDefault="00252A72" w:rsidP="00137DEA">
      <w:pPr>
        <w:shd w:val="clear" w:color="auto" w:fill="D9D9D9"/>
        <w:autoSpaceDE w:val="0"/>
        <w:autoSpaceDN w:val="0"/>
        <w:adjustRightInd w:val="0"/>
        <w:rPr>
          <w:rFonts w:cs="Arial"/>
          <w:szCs w:val="24"/>
        </w:rPr>
      </w:pPr>
      <w:r>
        <w:t>RESPUESTA DE 14.04.2016</w:t>
      </w:r>
    </w:p>
    <w:p w14:paraId="66DB655C" w14:textId="77777777" w:rsidR="00252A72" w:rsidRPr="00881782" w:rsidRDefault="00252A72"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9CC6858" w14:textId="77777777" w:rsidR="00252A72" w:rsidRPr="00881782" w:rsidRDefault="00252A72" w:rsidP="00FE2E34">
      <w:pPr>
        <w:autoSpaceDE w:val="0"/>
        <w:autoSpaceDN w:val="0"/>
        <w:rPr>
          <w:sz w:val="16"/>
          <w:szCs w:val="16"/>
        </w:rPr>
      </w:pPr>
      <w:r>
        <w:rPr>
          <w:sz w:val="16"/>
          <w:szCs w:val="16"/>
        </w:rPr>
        <w:t>(</w:t>
      </w:r>
      <w:hyperlink w:anchor="Pregunta369" w:history="1">
        <w:r w:rsidRPr="0097156C">
          <w:rPr>
            <w:rStyle w:val="Hipervnculo"/>
            <w:sz w:val="16"/>
            <w:szCs w:val="16"/>
          </w:rPr>
          <w:t>Volver a pegunta 369</w:t>
        </w:r>
      </w:hyperlink>
      <w:r>
        <w:rPr>
          <w:sz w:val="16"/>
          <w:szCs w:val="16"/>
        </w:rPr>
        <w:t>)</w:t>
      </w:r>
    </w:p>
    <w:p w14:paraId="01CBBD5B" w14:textId="77777777" w:rsidR="00252A72" w:rsidRDefault="00252A72" w:rsidP="0071655C">
      <w:pPr>
        <w:rPr>
          <w:rFonts w:cs="Arial"/>
          <w:szCs w:val="24"/>
        </w:rPr>
      </w:pPr>
    </w:p>
    <w:p w14:paraId="002C072E" w14:textId="77777777" w:rsidR="00252A72" w:rsidRPr="00835973" w:rsidRDefault="00252A72" w:rsidP="0071655C">
      <w:pPr>
        <w:rPr>
          <w:rFonts w:cs="Arial"/>
          <w:szCs w:val="24"/>
        </w:rPr>
      </w:pPr>
      <w:r>
        <w:rPr>
          <w:rFonts w:cs="Arial"/>
          <w:szCs w:val="24"/>
        </w:rPr>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14:paraId="341C2F41" w14:textId="77777777" w:rsidR="00252A72" w:rsidRDefault="00252A72" w:rsidP="0071655C">
      <w:pPr>
        <w:rPr>
          <w:rFonts w:cs="Arial"/>
          <w:szCs w:val="24"/>
        </w:rPr>
      </w:pPr>
    </w:p>
    <w:p w14:paraId="384D9C49" w14:textId="77777777" w:rsidR="00252A72" w:rsidRPr="00835973" w:rsidRDefault="00252A72" w:rsidP="0071655C">
      <w:pPr>
        <w:rPr>
          <w:rFonts w:cs="Arial"/>
          <w:szCs w:val="24"/>
        </w:rPr>
      </w:pPr>
      <w:r>
        <w:rPr>
          <w:rFonts w:cs="Arial"/>
          <w:szCs w:val="24"/>
        </w:rPr>
        <w:t>Por e</w:t>
      </w:r>
      <w:r w:rsidRPr="00835973">
        <w:rPr>
          <w:rFonts w:cs="Arial"/>
          <w:szCs w:val="24"/>
        </w:rPr>
        <w:t>jemplo:</w:t>
      </w:r>
    </w:p>
    <w:p w14:paraId="147177A3" w14:textId="77777777" w:rsidR="00252A72" w:rsidRDefault="00252A72" w:rsidP="009F381B">
      <w:pPr>
        <w:numPr>
          <w:ilvl w:val="0"/>
          <w:numId w:val="9"/>
        </w:numPr>
        <w:rPr>
          <w:rFonts w:cs="Arial"/>
          <w:szCs w:val="24"/>
        </w:rPr>
      </w:pPr>
      <w:r w:rsidRPr="00835973">
        <w:rPr>
          <w:rFonts w:cs="Arial"/>
          <w:szCs w:val="24"/>
        </w:rPr>
        <w:t>El presupuesto de Competitividad de las pymes es de 345.600 € para todo el año.</w:t>
      </w:r>
    </w:p>
    <w:p w14:paraId="600756E5" w14:textId="77777777" w:rsidR="00252A72" w:rsidRDefault="00252A72" w:rsidP="009F381B">
      <w:pPr>
        <w:numPr>
          <w:ilvl w:val="0"/>
          <w:numId w:val="9"/>
        </w:numPr>
        <w:rPr>
          <w:rFonts w:cs="Arial"/>
          <w:szCs w:val="24"/>
        </w:rPr>
      </w:pPr>
      <w:r w:rsidRPr="00835973">
        <w:rPr>
          <w:rFonts w:cs="Arial"/>
          <w:szCs w:val="24"/>
        </w:rPr>
        <w:t>El presupuesto de Cooperación entre particulares es de 86.400 € para todo el año.</w:t>
      </w:r>
    </w:p>
    <w:p w14:paraId="149D6F41" w14:textId="65FD889C" w:rsidR="00252A72" w:rsidRPr="00835973" w:rsidRDefault="00252A72" w:rsidP="009F381B">
      <w:pPr>
        <w:numPr>
          <w:ilvl w:val="0"/>
          <w:numId w:val="9"/>
        </w:numPr>
        <w:rPr>
          <w:rFonts w:cs="Arial"/>
          <w:szCs w:val="24"/>
        </w:rPr>
      </w:pPr>
      <w:r>
        <w:rPr>
          <w:rFonts w:cs="Arial"/>
          <w:szCs w:val="24"/>
        </w:rPr>
        <w:t xml:space="preserve">El </w:t>
      </w:r>
      <w:r w:rsidRPr="00835973">
        <w:rPr>
          <w:rFonts w:cs="Arial"/>
          <w:szCs w:val="24"/>
        </w:rPr>
        <w:t>80</w:t>
      </w:r>
      <w:r w:rsidR="00A011B3">
        <w:rPr>
          <w:rFonts w:cs="Arial"/>
          <w:szCs w:val="24"/>
        </w:rPr>
        <w:t xml:space="preserve"> </w:t>
      </w:r>
      <w:r w:rsidRPr="00835973">
        <w:rPr>
          <w:rFonts w:cs="Arial"/>
          <w:szCs w:val="24"/>
        </w:rPr>
        <w:t xml:space="preserve">% </w:t>
      </w:r>
      <w:r>
        <w:rPr>
          <w:rFonts w:cs="Arial"/>
          <w:szCs w:val="24"/>
        </w:rPr>
        <w:t>en el p</w:t>
      </w:r>
      <w:r w:rsidRPr="00835973">
        <w:rPr>
          <w:rFonts w:cs="Arial"/>
          <w:szCs w:val="24"/>
        </w:rPr>
        <w:t>rimer proceso de selección, 345.000 €, se distribuiría:</w:t>
      </w:r>
    </w:p>
    <w:p w14:paraId="76C1BED7" w14:textId="77777777" w:rsidR="00252A72" w:rsidRDefault="00252A72" w:rsidP="009F381B">
      <w:pPr>
        <w:numPr>
          <w:ilvl w:val="0"/>
          <w:numId w:val="9"/>
        </w:numPr>
        <w:ind w:left="708" w:firstLine="708"/>
        <w:rPr>
          <w:rFonts w:cs="Arial"/>
          <w:szCs w:val="24"/>
        </w:rPr>
      </w:pPr>
      <w:r w:rsidRPr="00384164">
        <w:rPr>
          <w:rFonts w:cs="Arial"/>
          <w:szCs w:val="24"/>
        </w:rPr>
        <w:t>Competitividad de las pymes: 276.000 €</w:t>
      </w:r>
    </w:p>
    <w:p w14:paraId="01C34116" w14:textId="77777777" w:rsidR="00252A72" w:rsidRPr="00384164" w:rsidRDefault="00252A72" w:rsidP="009F381B">
      <w:pPr>
        <w:numPr>
          <w:ilvl w:val="0"/>
          <w:numId w:val="9"/>
        </w:numPr>
        <w:ind w:left="708" w:firstLine="708"/>
        <w:rPr>
          <w:rFonts w:cs="Arial"/>
          <w:szCs w:val="24"/>
        </w:rPr>
      </w:pPr>
      <w:r w:rsidRPr="00384164">
        <w:rPr>
          <w:rFonts w:cs="Arial"/>
          <w:szCs w:val="24"/>
        </w:rPr>
        <w:t>Cooperación entre particulares:  69.000 €</w:t>
      </w:r>
    </w:p>
    <w:p w14:paraId="3AA48996" w14:textId="77777777" w:rsidR="00252A72" w:rsidRDefault="00252A72" w:rsidP="0071655C">
      <w:pPr>
        <w:rPr>
          <w:rFonts w:cs="Arial"/>
          <w:szCs w:val="24"/>
        </w:rPr>
      </w:pPr>
    </w:p>
    <w:p w14:paraId="553F19DB" w14:textId="77777777" w:rsidR="00252A72" w:rsidRDefault="00252A72"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14:paraId="70CFD9A5" w14:textId="77777777" w:rsidR="00252A72" w:rsidRDefault="00252A72" w:rsidP="0071655C">
      <w:pPr>
        <w:rPr>
          <w:rFonts w:cs="Arial"/>
          <w:szCs w:val="24"/>
        </w:rPr>
      </w:pPr>
    </w:p>
    <w:p w14:paraId="70DD8F24" w14:textId="77777777" w:rsidR="00252A72" w:rsidRPr="00A02052" w:rsidRDefault="00252A72" w:rsidP="00180CB3">
      <w:pPr>
        <w:outlineLvl w:val="0"/>
        <w:rPr>
          <w:rFonts w:cs="Arial"/>
          <w:color w:val="FF0000"/>
          <w:szCs w:val="24"/>
        </w:rPr>
      </w:pPr>
      <w:r w:rsidRPr="00000DED">
        <w:rPr>
          <w:rFonts w:cs="Arial"/>
          <w:color w:val="FF0000"/>
        </w:rPr>
        <w:t>R. de DGA:</w:t>
      </w:r>
      <w:r>
        <w:rPr>
          <w:color w:val="FF0000"/>
        </w:rPr>
        <w:t xml:space="preserve"> </w:t>
      </w:r>
      <w:r w:rsidRPr="00A02052">
        <w:rPr>
          <w:rFonts w:cs="Arial"/>
          <w:color w:val="FF0000"/>
          <w:szCs w:val="24"/>
        </w:rPr>
        <w:t>Sólo hasta los 276.000 euros.</w:t>
      </w:r>
    </w:p>
    <w:p w14:paraId="7EC9502F" w14:textId="77777777" w:rsidR="00252A72" w:rsidRPr="00835973" w:rsidRDefault="00252A72" w:rsidP="0071655C">
      <w:pPr>
        <w:rPr>
          <w:rFonts w:cs="Arial"/>
          <w:szCs w:val="24"/>
        </w:rPr>
      </w:pPr>
    </w:p>
    <w:p w14:paraId="0C1621E0" w14:textId="77777777" w:rsidR="00252A72" w:rsidRPr="00835973" w:rsidRDefault="00252A72" w:rsidP="0071655C">
      <w:pPr>
        <w:rPr>
          <w:rFonts w:cs="Arial"/>
          <w:szCs w:val="24"/>
        </w:rPr>
      </w:pPr>
      <w:r w:rsidRPr="00835973">
        <w:rPr>
          <w:rFonts w:cs="Arial"/>
          <w:szCs w:val="24"/>
        </w:rPr>
        <w:lastRenderedPageBreak/>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14:paraId="481E3929" w14:textId="77777777" w:rsidR="00252A72" w:rsidRDefault="00252A72" w:rsidP="0071655C">
      <w:pPr>
        <w:autoSpaceDE w:val="0"/>
        <w:autoSpaceDN w:val="0"/>
        <w:adjustRightInd w:val="0"/>
        <w:rPr>
          <w:rFonts w:cs="Arial"/>
          <w:color w:val="000000"/>
          <w:szCs w:val="24"/>
          <w:lang w:eastAsia="es-ES"/>
        </w:rPr>
      </w:pPr>
    </w:p>
    <w:p w14:paraId="4A83A8DE" w14:textId="77777777"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71655C">
        <w:rPr>
          <w:rFonts w:cs="Arial"/>
          <w:color w:val="FF0000"/>
          <w:szCs w:val="24"/>
          <w:lang w:eastAsia="es-ES"/>
        </w:rPr>
        <w:t>Sí.</w:t>
      </w:r>
    </w:p>
    <w:p w14:paraId="37F237B9" w14:textId="77777777" w:rsidR="00252A72" w:rsidRDefault="00252A72" w:rsidP="0071655C">
      <w:pPr>
        <w:rPr>
          <w:rFonts w:cs="Arial"/>
          <w:szCs w:val="24"/>
        </w:rPr>
      </w:pPr>
    </w:p>
    <w:p w14:paraId="62507D56" w14:textId="77777777" w:rsidR="00252A72" w:rsidRDefault="00252A72"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2046" w:name="RESPUESTASPROCEDIMIENTOTRAS14042016"/>
      <w:bookmarkEnd w:id="2046"/>
      <w:r>
        <w:rPr>
          <w:rFonts w:cs="Arial"/>
          <w:b/>
          <w:sz w:val="44"/>
          <w:szCs w:val="44"/>
          <w:u w:val="single"/>
        </w:rPr>
        <w:t xml:space="preserve">MANUAL DE PROCEDIMIENTO </w:t>
      </w:r>
      <w:r w:rsidRPr="00B653D1">
        <w:rPr>
          <w:rFonts w:cs="Arial"/>
          <w:b/>
          <w:sz w:val="44"/>
          <w:szCs w:val="44"/>
          <w:u w:val="single"/>
        </w:rPr>
        <w:t xml:space="preserve">DUDAS RESPONDIDAS POR DGA </w:t>
      </w:r>
    </w:p>
    <w:p w14:paraId="44E530DF" w14:textId="77777777" w:rsidR="00252A72" w:rsidRDefault="00252A72" w:rsidP="00B653D1">
      <w:pPr>
        <w:shd w:val="clear" w:color="auto" w:fill="BFBFBF"/>
        <w:jc w:val="center"/>
        <w:rPr>
          <w:rFonts w:cs="Arial"/>
          <w:b/>
          <w:sz w:val="44"/>
          <w:szCs w:val="44"/>
          <w:u w:val="single"/>
        </w:rPr>
      </w:pPr>
    </w:p>
    <w:p w14:paraId="2790B2AE" w14:textId="77777777" w:rsidR="00252A72" w:rsidRPr="00B653D1" w:rsidRDefault="00252A72"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14:paraId="7523849D" w14:textId="77777777" w:rsidR="00252A72" w:rsidRDefault="00252A72" w:rsidP="0071655C">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6EA37F35" w14:textId="77777777" w:rsidR="00252A72" w:rsidRDefault="00252A72" w:rsidP="0071655C">
      <w:pPr>
        <w:rPr>
          <w:rFonts w:cs="Arial"/>
          <w:szCs w:val="24"/>
        </w:rPr>
      </w:pPr>
    </w:p>
    <w:p w14:paraId="1153FDFB" w14:textId="77777777" w:rsidR="00252A72" w:rsidRDefault="00252A72" w:rsidP="00180CB3">
      <w:pPr>
        <w:shd w:val="clear" w:color="auto" w:fill="D9D9D9"/>
        <w:outlineLvl w:val="0"/>
      </w:pPr>
      <w:bookmarkStart w:id="2047" w:name="ProcCoop11Documentación"/>
      <w:bookmarkEnd w:id="2047"/>
      <w:r>
        <w:t>370. COOPERACIÓN ENTRE PARTICULARES: DOCUMENTACIÓN</w:t>
      </w:r>
    </w:p>
    <w:p w14:paraId="5E43450C" w14:textId="77777777" w:rsidR="00252A72" w:rsidRDefault="00252A72" w:rsidP="00137DEA">
      <w:pPr>
        <w:pStyle w:val="Estilo3"/>
      </w:pPr>
    </w:p>
    <w:p w14:paraId="55BCC668" w14:textId="77777777" w:rsidR="00252A72" w:rsidRDefault="00252A72" w:rsidP="00137DEA">
      <w:pPr>
        <w:shd w:val="clear" w:color="auto" w:fill="D9D9D9"/>
        <w:outlineLvl w:val="0"/>
      </w:pPr>
      <w:r>
        <w:t>RESPUESTA DE 22.04.2016</w:t>
      </w:r>
    </w:p>
    <w:p w14:paraId="461476F2" w14:textId="77777777"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2402B9" w14:textId="77777777" w:rsidR="00252A72" w:rsidRDefault="00000000" w:rsidP="00095CE2">
      <w:pPr>
        <w:rPr>
          <w:sz w:val="16"/>
          <w:szCs w:val="16"/>
        </w:rPr>
      </w:pPr>
      <w:hyperlink w:anchor="Pregunta370" w:history="1">
        <w:r w:rsidR="00252A72" w:rsidRPr="00035777">
          <w:rPr>
            <w:rStyle w:val="Hipervnculo"/>
            <w:sz w:val="16"/>
            <w:szCs w:val="16"/>
          </w:rPr>
          <w:t>(Volver a pregunta 370)</w:t>
        </w:r>
      </w:hyperlink>
    </w:p>
    <w:p w14:paraId="728940C1" w14:textId="77777777" w:rsidR="00252A72" w:rsidRDefault="00252A72" w:rsidP="00B653D1"/>
    <w:p w14:paraId="16862C3E" w14:textId="77777777" w:rsidR="00252A72" w:rsidRDefault="00252A72" w:rsidP="00B653D1">
      <w:r>
        <w:t xml:space="preserve">¿El representante del proyecto de cooperación entre particulares también está sujeto a la presentación de toda la documentación que figura en la solicitud de ayuda? Me hace dudar sobre todo la vida laboral, sobre todo cuando el representante es un ayuntamiento o una asociación... </w:t>
      </w:r>
    </w:p>
    <w:p w14:paraId="345C1161" w14:textId="77777777" w:rsidR="00252A72" w:rsidRDefault="00252A72" w:rsidP="00B653D1"/>
    <w:p w14:paraId="4B137B52" w14:textId="77777777" w:rsidR="00252A72" w:rsidRDefault="00252A72" w:rsidP="00180CB3">
      <w:pPr>
        <w:outlineLvl w:val="0"/>
        <w:rPr>
          <w:color w:val="FF0000"/>
        </w:rPr>
      </w:pPr>
      <w:r w:rsidRPr="00000DED">
        <w:rPr>
          <w:rFonts w:cs="Arial"/>
          <w:color w:val="FF0000"/>
        </w:rPr>
        <w:t>R. de DGA:</w:t>
      </w:r>
      <w:r>
        <w:rPr>
          <w:color w:val="FF0000"/>
        </w:rPr>
        <w:t xml:space="preserve"> </w:t>
      </w:r>
      <w:r w:rsidRPr="009E3E20">
        <w:rPr>
          <w:color w:val="FF0000"/>
        </w:rPr>
        <w:t>Sí.</w:t>
      </w:r>
    </w:p>
    <w:p w14:paraId="456EE4C3" w14:textId="77777777" w:rsidR="00252A72" w:rsidRPr="009E3E20" w:rsidRDefault="00252A72" w:rsidP="00B653D1">
      <w:pPr>
        <w:rPr>
          <w:color w:val="FF0000"/>
        </w:rPr>
      </w:pPr>
    </w:p>
    <w:p w14:paraId="4A4ADCDD" w14:textId="77777777" w:rsidR="00252A72" w:rsidRDefault="00252A72"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14:paraId="3507E3D3" w14:textId="77777777" w:rsidR="00252A72" w:rsidRDefault="00252A72" w:rsidP="00B653D1">
      <w:pPr>
        <w:rPr>
          <w:rFonts w:cs="Arial"/>
          <w:szCs w:val="24"/>
        </w:rPr>
      </w:pPr>
      <w:r>
        <w:br/>
      </w:r>
      <w:r w:rsidRPr="00000DED">
        <w:rPr>
          <w:rFonts w:cs="Arial"/>
          <w:color w:val="FF0000"/>
        </w:rPr>
        <w:t>R. de DGA:</w:t>
      </w:r>
      <w:r>
        <w:rPr>
          <w:color w:val="FF0000"/>
        </w:rPr>
        <w:t xml:space="preserve"> </w:t>
      </w:r>
      <w:r w:rsidRPr="00B653D1">
        <w:rPr>
          <w:color w:val="FF0000"/>
        </w:rPr>
        <w:t>No es obligatorio comprometerse a consolidar o crear empleo, la creación o consolidación se valorará como criterio de selección.</w:t>
      </w:r>
    </w:p>
    <w:p w14:paraId="0ABBF1D1"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738A26F" w14:textId="77777777" w:rsidR="00252A72" w:rsidRDefault="00252A72" w:rsidP="0071655C">
      <w:pPr>
        <w:rPr>
          <w:rFonts w:cs="Arial"/>
          <w:szCs w:val="24"/>
        </w:rPr>
      </w:pPr>
    </w:p>
    <w:p w14:paraId="02BC6F6B" w14:textId="77777777" w:rsidR="00252A72" w:rsidRDefault="00252A72" w:rsidP="00180CB3">
      <w:pPr>
        <w:pStyle w:val="Estilo3"/>
        <w:outlineLvl w:val="0"/>
        <w:rPr>
          <w:noProof/>
        </w:rPr>
      </w:pPr>
      <w:bookmarkStart w:id="2048" w:name="ProcEstudioViabilidaddeFamiliar"/>
      <w:bookmarkEnd w:id="2048"/>
      <w:r>
        <w:rPr>
          <w:noProof/>
        </w:rPr>
        <w:t xml:space="preserve">371. </w:t>
      </w:r>
      <w:r w:rsidRPr="008C1DE3">
        <w:rPr>
          <w:noProof/>
        </w:rPr>
        <w:t>VALIDEZ DE UN ESTUDIO DE VIABILIDAD DE UNA FAMILIAR DEL PROMOTOR</w:t>
      </w:r>
    </w:p>
    <w:p w14:paraId="120B0F5A" w14:textId="77777777" w:rsidR="00252A72" w:rsidRDefault="00252A72" w:rsidP="00137DEA">
      <w:pPr>
        <w:pStyle w:val="Estilo3"/>
      </w:pPr>
    </w:p>
    <w:p w14:paraId="4D589B01" w14:textId="77777777" w:rsidR="00252A72" w:rsidRPr="008C1DE3" w:rsidRDefault="00252A72" w:rsidP="00137DEA">
      <w:pPr>
        <w:pStyle w:val="Estilo3"/>
        <w:outlineLvl w:val="0"/>
        <w:rPr>
          <w:noProof/>
        </w:rPr>
      </w:pPr>
      <w:r>
        <w:t>RESPUESTA DE 22.04.2016</w:t>
      </w:r>
    </w:p>
    <w:p w14:paraId="5B3F65C1" w14:textId="77777777"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2F88A3" w14:textId="77777777" w:rsidR="00252A72" w:rsidRPr="00A20AED" w:rsidRDefault="00252A72" w:rsidP="00F46C1A">
      <w:pPr>
        <w:rPr>
          <w:rStyle w:val="Hipervnculo"/>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r w:rsidR="00872DBE">
        <w:rPr>
          <w:sz w:val="16"/>
          <w:szCs w:val="16"/>
        </w:rPr>
        <w:fldChar w:fldCharType="begin"/>
      </w:r>
      <w:r>
        <w:rPr>
          <w:sz w:val="16"/>
          <w:szCs w:val="16"/>
        </w:rPr>
        <w:instrText xml:space="preserve"> HYPERLINK  \l "Pregunta371" </w:instrText>
      </w:r>
      <w:r w:rsidR="00872DBE">
        <w:rPr>
          <w:sz w:val="16"/>
          <w:szCs w:val="16"/>
        </w:rPr>
      </w:r>
      <w:r w:rsidR="00872DBE">
        <w:rPr>
          <w:sz w:val="16"/>
          <w:szCs w:val="16"/>
        </w:rPr>
        <w:fldChar w:fldCharType="separate"/>
      </w:r>
      <w:r w:rsidRPr="00A20AED">
        <w:rPr>
          <w:rStyle w:val="Hipervnculo"/>
          <w:sz w:val="16"/>
          <w:szCs w:val="16"/>
        </w:rPr>
        <w:t>(Volver a pegunta 371)</w:t>
      </w:r>
    </w:p>
    <w:p w14:paraId="7C99A1CA" w14:textId="77777777" w:rsidR="00252A72" w:rsidRDefault="00872DBE" w:rsidP="00537311">
      <w:r>
        <w:rPr>
          <w:sz w:val="16"/>
          <w:szCs w:val="16"/>
        </w:rPr>
        <w:fldChar w:fldCharType="end"/>
      </w:r>
    </w:p>
    <w:p w14:paraId="2CE0B4A6" w14:textId="77777777" w:rsidR="00252A72" w:rsidRDefault="00252A72"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14:paraId="437F1E4B" w14:textId="77777777" w:rsidR="00252A72" w:rsidRDefault="00252A72" w:rsidP="00537311"/>
    <w:p w14:paraId="7EBA02DA" w14:textId="77777777" w:rsidR="00252A72" w:rsidRDefault="00252A72" w:rsidP="00537311">
      <w:r>
        <w:t>Un promotor va a invertir en una bodega nueva. Es una empresa familiar de nueva creación y habrá un nuevo empleo, el de su hija. Precisamente es ella quien elaboró el estudio de viabilidad: es el proyecto de su Máster MBA, que hizo en la Universidad I. de La Rioja, y que obtuvo la máxima calificación.</w:t>
      </w:r>
    </w:p>
    <w:p w14:paraId="410C5CB5" w14:textId="77777777" w:rsidR="00252A72" w:rsidRDefault="00252A72" w:rsidP="00537311"/>
    <w:p w14:paraId="124D5ACE" w14:textId="77777777" w:rsidR="00252A72" w:rsidRDefault="00252A72" w:rsidP="00537311">
      <w:r>
        <w:t xml:space="preserve">El estudio no lo hace una “entidad independiente”. Pero lo hace la interesada como proyecto de su Máster MBA, en una universidad de referencia en vitivinicultura, siendo dirigida por un profesor universitario y aprobado por un tribunal. </w:t>
      </w:r>
    </w:p>
    <w:p w14:paraId="3CA15C84" w14:textId="77777777" w:rsidR="00252A72" w:rsidRDefault="00252A72" w:rsidP="00537311"/>
    <w:p w14:paraId="1566F8F7" w14:textId="77777777" w:rsidR="00252A72" w:rsidRDefault="00252A72" w:rsidP="00537311">
      <w:r>
        <w:lastRenderedPageBreak/>
        <w:t xml:space="preserve">El sentido común nos dice que debería de ser suficiente (cuántos estudios de viabilidad no poseen esas garantías), Pero estrictamente no lo ha hecho una “entidad independiente”, aunque sí ha sido dirigido y evaluado por profesores independientes. </w:t>
      </w:r>
    </w:p>
    <w:p w14:paraId="2A69DA5F" w14:textId="77777777" w:rsidR="00252A72" w:rsidRDefault="00252A72" w:rsidP="00537311"/>
    <w:p w14:paraId="39EB42A8" w14:textId="77777777" w:rsidR="00252A72" w:rsidRDefault="00252A72" w:rsidP="00537311">
      <w:r>
        <w:t>¿Podemos aceptar este estudio de viabilidad como válido?</w:t>
      </w:r>
    </w:p>
    <w:p w14:paraId="11690033" w14:textId="77777777" w:rsidR="00252A72" w:rsidRDefault="00252A72" w:rsidP="00537311"/>
    <w:p w14:paraId="04395DDA" w14:textId="77777777" w:rsidR="00252A72" w:rsidRDefault="00252A72" w:rsidP="00180CB3">
      <w:pPr>
        <w:outlineLvl w:val="0"/>
        <w:rPr>
          <w:rFonts w:cs="Arial"/>
          <w:szCs w:val="24"/>
        </w:rPr>
      </w:pPr>
      <w:r w:rsidRPr="00000DED">
        <w:rPr>
          <w:rFonts w:cs="Arial"/>
          <w:color w:val="FF0000"/>
        </w:rPr>
        <w:t>R. de DGA:</w:t>
      </w:r>
      <w:r>
        <w:rPr>
          <w:color w:val="FF0000"/>
        </w:rPr>
        <w:t xml:space="preserve"> </w:t>
      </w:r>
      <w:r w:rsidRPr="00537311">
        <w:rPr>
          <w:color w:val="FF0000"/>
        </w:rPr>
        <w:t>Sí.</w:t>
      </w:r>
    </w:p>
    <w:p w14:paraId="27D225F3" w14:textId="77777777"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06A621" w14:textId="77777777" w:rsidR="00252A72" w:rsidRDefault="00252A72">
      <w:pPr>
        <w:rPr>
          <w:rFonts w:cs="Arial"/>
          <w:szCs w:val="24"/>
        </w:rPr>
      </w:pPr>
    </w:p>
    <w:p w14:paraId="4E202B6F" w14:textId="77777777" w:rsidR="00252A72" w:rsidRDefault="00252A72" w:rsidP="00180CB3">
      <w:pPr>
        <w:shd w:val="clear" w:color="auto" w:fill="D9D9D9"/>
        <w:outlineLvl w:val="0"/>
        <w:rPr>
          <w:noProof/>
        </w:rPr>
      </w:pPr>
      <w:r>
        <w:rPr>
          <w:noProof/>
        </w:rPr>
        <w:t xml:space="preserve">372. </w:t>
      </w:r>
      <w:r w:rsidRPr="00E15358">
        <w:rPr>
          <w:noProof/>
        </w:rPr>
        <w:t>RAZÓN DE LA NO ELEGIBILIDAD DE LA LICENCIA DE OBRAS</w:t>
      </w:r>
    </w:p>
    <w:p w14:paraId="432F2D4C" w14:textId="77777777" w:rsidR="00252A72" w:rsidRDefault="00252A72" w:rsidP="00137DEA">
      <w:pPr>
        <w:pStyle w:val="Estilo3"/>
      </w:pPr>
    </w:p>
    <w:p w14:paraId="03E98CA3" w14:textId="77777777" w:rsidR="00252A72" w:rsidRPr="00E15358" w:rsidRDefault="00252A72" w:rsidP="00137DEA">
      <w:pPr>
        <w:shd w:val="clear" w:color="auto" w:fill="D9D9D9"/>
        <w:outlineLvl w:val="0"/>
        <w:rPr>
          <w:noProof/>
        </w:rPr>
      </w:pPr>
      <w:r>
        <w:t>RESPUESTA DE 22.04.2016</w:t>
      </w:r>
    </w:p>
    <w:p w14:paraId="31C4FC64" w14:textId="77777777" w:rsidR="00252A72" w:rsidRPr="00881782" w:rsidRDefault="00252A72"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D13647D" w14:textId="77777777" w:rsidR="00252A72" w:rsidRPr="00E15358" w:rsidRDefault="00252A72" w:rsidP="006011D8">
      <w:pPr>
        <w:rPr>
          <w:rFonts w:cs="Arial"/>
          <w:szCs w:val="20"/>
        </w:rPr>
      </w:pPr>
    </w:p>
    <w:p w14:paraId="1C02F949" w14:textId="77777777" w:rsidR="00252A72" w:rsidRDefault="00252A72"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o se entiende por q</w:t>
      </w:r>
      <w:r>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14:paraId="39223252" w14:textId="77777777" w:rsidR="00252A72" w:rsidRDefault="00252A72" w:rsidP="006011D8">
      <w:pPr>
        <w:rPr>
          <w:rFonts w:cs="Arial"/>
          <w:szCs w:val="20"/>
        </w:rPr>
      </w:pPr>
    </w:p>
    <w:p w14:paraId="6FF15498" w14:textId="77777777" w:rsidR="00252A72" w:rsidRPr="00E15358" w:rsidRDefault="00252A72" w:rsidP="006011D8">
      <w:pPr>
        <w:rPr>
          <w:rFonts w:cs="Arial"/>
          <w:szCs w:val="20"/>
        </w:rPr>
      </w:pPr>
      <w:r>
        <w:rPr>
          <w:rFonts w:cs="Arial"/>
          <w:szCs w:val="20"/>
        </w:rPr>
        <w:t>¿Cuál es la razón de su no elegibilidad?</w:t>
      </w:r>
    </w:p>
    <w:p w14:paraId="18473F23" w14:textId="77777777" w:rsidR="00252A72" w:rsidRDefault="00252A72" w:rsidP="006011D8">
      <w:pPr>
        <w:rPr>
          <w:rFonts w:cs="Arial"/>
          <w:szCs w:val="20"/>
        </w:rPr>
      </w:pPr>
    </w:p>
    <w:p w14:paraId="004DD532" w14:textId="77777777" w:rsidR="00252A72" w:rsidRPr="006011D8" w:rsidRDefault="00252A72" w:rsidP="006011D8">
      <w:pPr>
        <w:rPr>
          <w:rFonts w:cs="Arial"/>
          <w:color w:val="FF0000"/>
          <w:szCs w:val="20"/>
        </w:rPr>
      </w:pPr>
      <w:r w:rsidRPr="00000DED">
        <w:rPr>
          <w:rFonts w:cs="Arial"/>
          <w:color w:val="FF0000"/>
        </w:rPr>
        <w:t>R. de DGA:</w:t>
      </w:r>
      <w:r>
        <w:rPr>
          <w:color w:val="FF0000"/>
        </w:rPr>
        <w:t xml:space="preserve"> </w:t>
      </w:r>
      <w:r w:rsidRPr="006011D8">
        <w:rPr>
          <w:rFonts w:cs="Arial"/>
          <w:color w:val="FF0000"/>
          <w:szCs w:val="20"/>
        </w:rPr>
        <w:t>El artículo 5.2.c de la orden de bases reguladoras de las ayudas a la realización de operaciones.</w:t>
      </w:r>
    </w:p>
    <w:p w14:paraId="44F88A79" w14:textId="77777777" w:rsidR="00252A72" w:rsidRDefault="00252A72" w:rsidP="006011D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DE51D5A" w14:textId="77777777" w:rsidR="00252A72" w:rsidRDefault="00252A72" w:rsidP="006011D8">
      <w:pPr>
        <w:rPr>
          <w:rFonts w:cs="Arial"/>
          <w:szCs w:val="20"/>
        </w:rPr>
      </w:pPr>
    </w:p>
    <w:p w14:paraId="29A3BBF2" w14:textId="77777777" w:rsidR="00252A72" w:rsidRDefault="00252A72" w:rsidP="00F11644">
      <w:pPr>
        <w:shd w:val="clear" w:color="auto" w:fill="D9D9D9"/>
        <w:rPr>
          <w:noProof/>
        </w:rPr>
      </w:pPr>
      <w:bookmarkStart w:id="2049" w:name="ProcModeraCostesPptoMásBarato"/>
      <w:bookmarkEnd w:id="2049"/>
      <w:r>
        <w:rPr>
          <w:noProof/>
        </w:rPr>
        <w:t xml:space="preserve">373. </w:t>
      </w:r>
      <w:r w:rsidRPr="00687CDA">
        <w:rPr>
          <w:noProof/>
        </w:rPr>
        <w:t>VALIDEZ DE LA ELECCIÓN DE LA EMPRESA QUE PRESENTÓ EL PRESUPUESTO MÁXIMO PERO AJUSTÁNDOLO AL PRESUPUESTO MÁS BAJO DE LOS TRES PRESENTADOS</w:t>
      </w:r>
    </w:p>
    <w:p w14:paraId="096DF9E0" w14:textId="77777777" w:rsidR="00252A72" w:rsidRDefault="00252A72" w:rsidP="00137DEA">
      <w:pPr>
        <w:pStyle w:val="Estilo3"/>
      </w:pPr>
    </w:p>
    <w:p w14:paraId="5B17BA60" w14:textId="77777777" w:rsidR="00252A72" w:rsidRPr="00687CDA" w:rsidRDefault="00252A72" w:rsidP="00137DEA">
      <w:pPr>
        <w:shd w:val="clear" w:color="auto" w:fill="D9D9D9"/>
        <w:rPr>
          <w:noProof/>
        </w:rPr>
      </w:pPr>
      <w:r>
        <w:t>RESPUESTA DE 22.04.2016</w:t>
      </w:r>
    </w:p>
    <w:p w14:paraId="3855D0F6" w14:textId="77777777" w:rsidR="00252A72" w:rsidRDefault="00252A72"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3E5046"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3" w:history="1">
        <w:r w:rsidRPr="002662DC">
          <w:rPr>
            <w:rStyle w:val="Hipervnculo"/>
            <w:sz w:val="16"/>
            <w:szCs w:val="16"/>
          </w:rPr>
          <w:t>Volver a pregunta 373)</w:t>
        </w:r>
      </w:hyperlink>
    </w:p>
    <w:p w14:paraId="249A5E48" w14:textId="77777777" w:rsidR="00252A72" w:rsidRPr="00FF1B1E" w:rsidRDefault="00252A72" w:rsidP="00FF1B1E"/>
    <w:p w14:paraId="511FA342" w14:textId="77777777" w:rsidR="00252A72" w:rsidRDefault="00252A72"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14:paraId="45C6F02C" w14:textId="77777777" w:rsidR="00252A72" w:rsidRDefault="00252A72" w:rsidP="00F11644">
      <w:pPr>
        <w:rPr>
          <w:rFonts w:cs="Arial"/>
          <w:szCs w:val="20"/>
        </w:rPr>
      </w:pPr>
    </w:p>
    <w:p w14:paraId="7BF88F9D" w14:textId="77777777" w:rsidR="00252A72" w:rsidRDefault="00252A72" w:rsidP="00F11644">
      <w:pPr>
        <w:rPr>
          <w:rFonts w:cs="Arial"/>
          <w:szCs w:val="20"/>
        </w:rPr>
      </w:pPr>
      <w:r>
        <w:rPr>
          <w:rFonts w:cs="Arial"/>
          <w:szCs w:val="20"/>
        </w:rPr>
        <w:t>¿Es correcta esta elección?</w:t>
      </w:r>
    </w:p>
    <w:p w14:paraId="09AA6CC1" w14:textId="77777777" w:rsidR="00252A72" w:rsidRDefault="00252A72" w:rsidP="00F11644">
      <w:pPr>
        <w:rPr>
          <w:rFonts w:cs="Arial"/>
          <w:szCs w:val="20"/>
        </w:rPr>
      </w:pPr>
    </w:p>
    <w:p w14:paraId="6A1ADF2F" w14:textId="77777777" w:rsidR="00252A72" w:rsidRPr="008608BF" w:rsidRDefault="00252A72" w:rsidP="00F11644">
      <w:pPr>
        <w:rPr>
          <w:rFonts w:cs="Arial"/>
          <w:szCs w:val="20"/>
        </w:rPr>
      </w:pPr>
      <w:r w:rsidRPr="00000DED">
        <w:rPr>
          <w:rFonts w:cs="Arial"/>
          <w:color w:val="FF0000"/>
        </w:rPr>
        <w:t>R. de DGA:</w:t>
      </w:r>
      <w:r>
        <w:rPr>
          <w:color w:val="FF0000"/>
        </w:rPr>
        <w:t xml:space="preserve"> </w:t>
      </w: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14:paraId="23F0FB52" w14:textId="77777777"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E64C2F" w14:textId="77777777" w:rsidR="00252A72" w:rsidRDefault="00252A72">
      <w:pPr>
        <w:rPr>
          <w:rFonts w:cs="Arial"/>
          <w:szCs w:val="24"/>
        </w:rPr>
      </w:pPr>
    </w:p>
    <w:p w14:paraId="14058749" w14:textId="77777777" w:rsidR="00252A72" w:rsidRDefault="00252A72" w:rsidP="005716CA">
      <w:pPr>
        <w:shd w:val="clear" w:color="auto" w:fill="D9D9D9"/>
        <w:rPr>
          <w:noProof/>
        </w:rPr>
      </w:pPr>
      <w:bookmarkStart w:id="2050" w:name="ProcModeraCostesPantallazosAmazon"/>
      <w:bookmarkEnd w:id="2050"/>
      <w:r>
        <w:rPr>
          <w:noProof/>
        </w:rPr>
        <w:t xml:space="preserve">374. </w:t>
      </w:r>
      <w:r w:rsidRPr="008C398F">
        <w:rPr>
          <w:noProof/>
        </w:rPr>
        <w:t>DUDA SOBRE LA VALIDEZ COMO FACTURA PROFORMA DE UN PANTALLAZO DE UNA OPCIÓN DE COMPRA EN UN CO</w:t>
      </w:r>
      <w:r>
        <w:rPr>
          <w:noProof/>
        </w:rPr>
        <w:t>MERCIO ELECTRÓNICO POR INTERNET</w:t>
      </w:r>
    </w:p>
    <w:p w14:paraId="3323B7B0" w14:textId="77777777" w:rsidR="00252A72" w:rsidRDefault="00252A72" w:rsidP="00137DEA">
      <w:pPr>
        <w:pStyle w:val="Estilo3"/>
      </w:pPr>
    </w:p>
    <w:p w14:paraId="7C4AAF4E" w14:textId="77777777" w:rsidR="00252A72" w:rsidRPr="008C398F" w:rsidRDefault="00252A72" w:rsidP="00137DEA">
      <w:pPr>
        <w:shd w:val="clear" w:color="auto" w:fill="D9D9D9"/>
        <w:rPr>
          <w:noProof/>
        </w:rPr>
      </w:pPr>
      <w:r>
        <w:t>RESPUESTA DE 22.04.2016 MATIZADA POR EL MANUAL DE PROCEDIMIENTO DE 2017</w:t>
      </w:r>
    </w:p>
    <w:p w14:paraId="58343168" w14:textId="77777777" w:rsidR="00252A72" w:rsidRPr="00881782" w:rsidRDefault="00252A72"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558362D"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4" w:history="1">
        <w:r w:rsidRPr="002662DC">
          <w:rPr>
            <w:rStyle w:val="Hipervnculo"/>
            <w:sz w:val="16"/>
            <w:szCs w:val="16"/>
          </w:rPr>
          <w:t>Volver a pregunta 374</w:t>
        </w:r>
      </w:hyperlink>
      <w:r>
        <w:rPr>
          <w:sz w:val="16"/>
          <w:szCs w:val="16"/>
        </w:rPr>
        <w:t>)</w:t>
      </w:r>
    </w:p>
    <w:p w14:paraId="04233C8F" w14:textId="77777777" w:rsidR="00252A72" w:rsidRPr="008C398F" w:rsidRDefault="00252A72" w:rsidP="005716CA">
      <w:pPr>
        <w:rPr>
          <w:rFonts w:cs="Arial"/>
          <w:szCs w:val="20"/>
        </w:rPr>
      </w:pPr>
    </w:p>
    <w:p w14:paraId="56D6F61E" w14:textId="77777777" w:rsidR="00252A72" w:rsidRDefault="00252A72" w:rsidP="005716CA">
      <w:pPr>
        <w:rPr>
          <w:rFonts w:cs="Arial"/>
          <w:szCs w:val="20"/>
        </w:rPr>
      </w:pPr>
      <w:r w:rsidRPr="008C398F">
        <w:rPr>
          <w:rFonts w:cs="Arial"/>
          <w:szCs w:val="20"/>
        </w:rPr>
        <w:t xml:space="preserve">Un promotor necesita un presupuesto, lo busca por Internet y encuentra en Amazon lo que necesita. </w:t>
      </w:r>
    </w:p>
    <w:p w14:paraId="0FACB145" w14:textId="77777777" w:rsidR="00252A72" w:rsidRDefault="00252A72" w:rsidP="005716CA">
      <w:pPr>
        <w:rPr>
          <w:rFonts w:cs="Arial"/>
          <w:szCs w:val="20"/>
        </w:rPr>
      </w:pPr>
    </w:p>
    <w:p w14:paraId="6F196BC5" w14:textId="77777777" w:rsidR="00252A72" w:rsidRPr="008C398F" w:rsidRDefault="00252A72"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t>
      </w:r>
      <w:proofErr w:type="gramStart"/>
      <w:r>
        <w:rPr>
          <w:rFonts w:cs="Arial"/>
          <w:szCs w:val="20"/>
        </w:rPr>
        <w:t>web</w:t>
      </w:r>
      <w:proofErr w:type="gramEnd"/>
      <w:r>
        <w:rPr>
          <w:rFonts w:cs="Arial"/>
          <w:szCs w:val="20"/>
        </w:rPr>
        <w:t xml:space="preserve">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14:paraId="3D485E40" w14:textId="77777777" w:rsidR="00252A72" w:rsidRPr="008C398F" w:rsidRDefault="00252A72" w:rsidP="005716CA">
      <w:pPr>
        <w:rPr>
          <w:rFonts w:cs="Arial"/>
          <w:szCs w:val="20"/>
        </w:rPr>
      </w:pPr>
    </w:p>
    <w:p w14:paraId="1C54967E" w14:textId="77777777" w:rsidR="00252A72" w:rsidRPr="008C398F" w:rsidRDefault="00252A72" w:rsidP="005716CA">
      <w:pPr>
        <w:rPr>
          <w:rFonts w:cs="Arial"/>
          <w:szCs w:val="20"/>
        </w:rPr>
      </w:pPr>
      <w:r w:rsidRPr="008C398F">
        <w:rPr>
          <w:rFonts w:cs="Arial"/>
          <w:szCs w:val="20"/>
        </w:rPr>
        <w:lastRenderedPageBreak/>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14:paraId="741E200F" w14:textId="77777777" w:rsidR="00252A72" w:rsidRDefault="00252A72" w:rsidP="005716CA"/>
    <w:p w14:paraId="42C0D9CF" w14:textId="77777777" w:rsidR="00252A72" w:rsidRPr="00F11644" w:rsidRDefault="00252A72" w:rsidP="005716CA">
      <w:pPr>
        <w:rPr>
          <w:color w:val="FF0000"/>
        </w:rPr>
      </w:pPr>
      <w:r w:rsidRPr="00000DED">
        <w:rPr>
          <w:rFonts w:cs="Arial"/>
          <w:color w:val="FF0000"/>
        </w:rPr>
        <w:t>R. de DGA:</w:t>
      </w:r>
      <w:r>
        <w:rPr>
          <w:color w:val="FF0000"/>
        </w:rPr>
        <w:t xml:space="preserve"> </w:t>
      </w: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o son válidos como presupuestos. Algunas web comerciales ofrecen esos requisitos mínimos en diferentes páginas, en cuyo caso esos presupuestos sí serían válidos (por ejemplo, el presupuesto puede estar en una página de una web y el NIF del emisor puede estar en otra página de la misma web). Los pantallazos que sí cumplen los datos mínimos de las facturas proforma sí son válidos.</w:t>
      </w:r>
    </w:p>
    <w:p w14:paraId="7B70A580" w14:textId="77777777" w:rsidR="00252A72" w:rsidRPr="00F11644" w:rsidRDefault="00252A72" w:rsidP="005716CA">
      <w:pPr>
        <w:rPr>
          <w:color w:val="FF0000"/>
        </w:rPr>
      </w:pPr>
    </w:p>
    <w:p w14:paraId="2B8A0E65" w14:textId="77777777" w:rsidR="00252A72" w:rsidRPr="00F11644" w:rsidRDefault="00252A72" w:rsidP="005716CA">
      <w:pPr>
        <w:rPr>
          <w:color w:val="FF0000"/>
        </w:rPr>
      </w:pPr>
      <w:r w:rsidRPr="00F11644">
        <w:rPr>
          <w:color w:val="FF0000"/>
        </w:rPr>
        <w:t>Como se estableció en 2007-2013, las proforma tienen unos requisitos:</w:t>
      </w:r>
    </w:p>
    <w:p w14:paraId="6A570BEF" w14:textId="77777777" w:rsidR="00252A72" w:rsidRPr="00F11644" w:rsidRDefault="00252A72" w:rsidP="005716CA">
      <w:pPr>
        <w:rPr>
          <w:color w:val="FF0000"/>
        </w:rPr>
      </w:pPr>
    </w:p>
    <w:p w14:paraId="2871C876" w14:textId="77777777" w:rsidR="00252A72" w:rsidRPr="00F11644" w:rsidRDefault="00252A72"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14:paraId="30241B47" w14:textId="77777777" w:rsidR="00252A72" w:rsidRPr="00F11644" w:rsidRDefault="00252A72" w:rsidP="005716CA">
      <w:pPr>
        <w:autoSpaceDE w:val="0"/>
        <w:autoSpaceDN w:val="0"/>
        <w:ind w:left="567" w:right="993"/>
        <w:rPr>
          <w:rFonts w:ascii="Calibri" w:hAnsi="Calibri"/>
          <w:i/>
          <w:iCs/>
          <w:color w:val="FF0000"/>
        </w:rPr>
      </w:pPr>
      <w:r w:rsidRPr="00F11644">
        <w:rPr>
          <w:rFonts w:ascii="Calibri" w:hAnsi="Calibri"/>
          <w:i/>
          <w:iCs/>
          <w:color w:val="FF0000"/>
        </w:rPr>
        <w:t>En los controles y auditorías realizados se ha detectado que en algunos casos los presupuestos o factura pro forma presentados en la solicitud de ayuda no cumplen los requisitos mínimos exigibles a estos documentos, y que son los siguientes:</w:t>
      </w:r>
    </w:p>
    <w:p w14:paraId="74374669"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14:paraId="07951F43"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14:paraId="7EDCFD37"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14:paraId="7EEB29CD" w14:textId="77777777" w:rsidR="00252A72" w:rsidRDefault="00252A72"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14:paraId="1EAFA35F" w14:textId="77777777" w:rsidR="00252A72" w:rsidRDefault="00252A72" w:rsidP="0083049B">
      <w:pPr>
        <w:autoSpaceDE w:val="0"/>
        <w:autoSpaceDN w:val="0"/>
        <w:ind w:left="851" w:right="141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1B3DC4" w14:textId="77777777" w:rsidR="00252A72" w:rsidRDefault="00252A72" w:rsidP="00137DEA">
      <w:pPr>
        <w:autoSpaceDE w:val="0"/>
        <w:autoSpaceDN w:val="0"/>
        <w:ind w:right="1418"/>
        <w:rPr>
          <w:rFonts w:cs="Arial"/>
          <w:szCs w:val="24"/>
        </w:rPr>
      </w:pPr>
    </w:p>
    <w:p w14:paraId="571D6244" w14:textId="77777777" w:rsidR="00252A72" w:rsidRDefault="00252A72" w:rsidP="00137DEA">
      <w:pPr>
        <w:autoSpaceDE w:val="0"/>
        <w:autoSpaceDN w:val="0"/>
        <w:adjustRightInd w:val="0"/>
        <w:ind w:right="34"/>
        <w:rPr>
          <w:rFonts w:cs="Arial"/>
          <w:color w:val="008000"/>
          <w:szCs w:val="24"/>
        </w:rPr>
      </w:pPr>
      <w:r w:rsidRPr="00137DEA">
        <w:rPr>
          <w:rFonts w:cs="Arial"/>
          <w:color w:val="008000"/>
          <w:szCs w:val="24"/>
        </w:rPr>
        <w:t xml:space="preserve">N. de RADR: En el Manual de procedimiento </w:t>
      </w:r>
      <w:r>
        <w:rPr>
          <w:rFonts w:cs="Arial"/>
          <w:color w:val="008000"/>
          <w:szCs w:val="24"/>
        </w:rPr>
        <w:t xml:space="preserve">de 2017 </w:t>
      </w:r>
      <w:r w:rsidRPr="00137DEA">
        <w:rPr>
          <w:rFonts w:cs="Arial"/>
          <w:color w:val="008000"/>
          <w:szCs w:val="24"/>
        </w:rPr>
        <w:t>se regulan de otra forma los pantallazos</w:t>
      </w:r>
      <w:r>
        <w:rPr>
          <w:rFonts w:cs="Arial"/>
          <w:color w:val="008000"/>
          <w:szCs w:val="24"/>
        </w:rPr>
        <w:t xml:space="preserve">: </w:t>
      </w:r>
    </w:p>
    <w:p w14:paraId="1D4FB148" w14:textId="77777777" w:rsidR="00252A72" w:rsidRDefault="00252A72" w:rsidP="00137DEA">
      <w:pPr>
        <w:autoSpaceDE w:val="0"/>
        <w:autoSpaceDN w:val="0"/>
        <w:adjustRightInd w:val="0"/>
        <w:ind w:left="540" w:right="934"/>
        <w:jc w:val="left"/>
        <w:rPr>
          <w:rFonts w:cs="Arial"/>
          <w:color w:val="008000"/>
          <w:szCs w:val="24"/>
        </w:rPr>
      </w:pPr>
    </w:p>
    <w:p w14:paraId="1550E42F" w14:textId="77777777" w:rsidR="00252A72" w:rsidRPr="00137DEA" w:rsidRDefault="00252A72" w:rsidP="00137DEA">
      <w:pPr>
        <w:autoSpaceDE w:val="0"/>
        <w:autoSpaceDN w:val="0"/>
        <w:adjustRightInd w:val="0"/>
        <w:ind w:left="540" w:right="934"/>
        <w:rPr>
          <w:rFonts w:ascii="Calibri" w:hAnsi="Calibri"/>
          <w:i/>
          <w:iCs/>
          <w:color w:val="FF0000"/>
        </w:rPr>
      </w:pPr>
      <w:proofErr w:type="gramStart"/>
      <w:r>
        <w:rPr>
          <w:rFonts w:ascii="Calibri" w:hAnsi="Calibri"/>
          <w:i/>
          <w:iCs/>
          <w:color w:val="FF0000"/>
        </w:rPr>
        <w:t>”P</w:t>
      </w:r>
      <w:r w:rsidRPr="00137DEA">
        <w:rPr>
          <w:rFonts w:ascii="Calibri" w:hAnsi="Calibri"/>
          <w:i/>
          <w:iCs/>
          <w:color w:val="FF0000"/>
        </w:rPr>
        <w:t>ara</w:t>
      </w:r>
      <w:proofErr w:type="gramEnd"/>
      <w:r w:rsidRPr="00137DEA">
        <w:rPr>
          <w:rFonts w:ascii="Calibri" w:hAnsi="Calibri"/>
          <w:i/>
          <w:iCs/>
          <w:color w:val="FF0000"/>
        </w:rPr>
        <w:t xml:space="preserve"> gastos inferiores a 6.000 euros, se aceptarán tres pantallazos de presupuestos por Internet</w:t>
      </w:r>
      <w:r>
        <w:rPr>
          <w:rFonts w:ascii="Calibri" w:hAnsi="Calibri"/>
          <w:i/>
          <w:iCs/>
          <w:color w:val="FF0000"/>
        </w:rPr>
        <w:t xml:space="preserve">, </w:t>
      </w:r>
      <w:r w:rsidRPr="00137DEA">
        <w:rPr>
          <w:rFonts w:ascii="Calibri" w:hAnsi="Calibri"/>
          <w:i/>
          <w:iCs/>
          <w:color w:val="FF0000"/>
        </w:rPr>
        <w:t>siempre que aparezcan el producto, el precio y la dirección de la web. Para mayores importes no serán</w:t>
      </w:r>
      <w:r>
        <w:rPr>
          <w:rFonts w:ascii="Calibri" w:hAnsi="Calibri"/>
          <w:i/>
          <w:iCs/>
          <w:color w:val="FF0000"/>
        </w:rPr>
        <w:t xml:space="preserve"> </w:t>
      </w:r>
      <w:r w:rsidRPr="00137DEA">
        <w:rPr>
          <w:rFonts w:ascii="Calibri" w:hAnsi="Calibri"/>
          <w:i/>
          <w:iCs/>
          <w:color w:val="FF0000"/>
        </w:rPr>
        <w:t>válidos los pantallazos si no cumplen los requisitos de una factura pro forma</w:t>
      </w:r>
      <w:r>
        <w:rPr>
          <w:rFonts w:ascii="Calibri" w:hAnsi="Calibri"/>
          <w:i/>
          <w:iCs/>
          <w:color w:val="FF0000"/>
        </w:rPr>
        <w:t>”</w:t>
      </w:r>
      <w:r w:rsidRPr="00137DEA">
        <w:rPr>
          <w:rFonts w:ascii="Calibri" w:hAnsi="Calibri"/>
          <w:i/>
          <w:iCs/>
          <w:color w:val="FF0000"/>
        </w:rPr>
        <w:t>.</w:t>
      </w:r>
    </w:p>
    <w:p w14:paraId="5B4EAE6C" w14:textId="77777777" w:rsidR="00252A72" w:rsidRDefault="00252A72" w:rsidP="00137DEA">
      <w:pPr>
        <w:autoSpaceDE w:val="0"/>
        <w:autoSpaceDN w:val="0"/>
        <w:ind w:right="1418"/>
        <w:rPr>
          <w:rFonts w:cs="Arial"/>
          <w:szCs w:val="24"/>
        </w:rPr>
      </w:pPr>
    </w:p>
    <w:p w14:paraId="74864CC8" w14:textId="77777777" w:rsidR="00252A72" w:rsidRDefault="00252A72" w:rsidP="0083049B">
      <w:pPr>
        <w:shd w:val="clear" w:color="auto" w:fill="D9D9D9"/>
        <w:rPr>
          <w:rFonts w:cs="Arial"/>
          <w:szCs w:val="24"/>
        </w:rPr>
      </w:pPr>
      <w:r>
        <w:rPr>
          <w:rFonts w:cs="Arial"/>
          <w:szCs w:val="24"/>
        </w:rPr>
        <w:t xml:space="preserve">375. </w:t>
      </w:r>
      <w:r w:rsidRPr="003414C1">
        <w:rPr>
          <w:rFonts w:cs="Arial"/>
          <w:szCs w:val="24"/>
        </w:rPr>
        <w:t>ARRENDAMIENTO CON OPCIÓN A COMPRA DE NUEVA MAQUINARIA Y EQUIPO HASTA EL VALOR DEL MERCADO DEL PRODUCTO</w:t>
      </w:r>
    </w:p>
    <w:p w14:paraId="5F3C95E8" w14:textId="77777777" w:rsidR="00252A72" w:rsidRDefault="00252A72" w:rsidP="00137DEA">
      <w:pPr>
        <w:pStyle w:val="Estilo3"/>
      </w:pPr>
    </w:p>
    <w:p w14:paraId="324FCBDC" w14:textId="77777777" w:rsidR="00252A72" w:rsidRPr="00FE6FA7" w:rsidRDefault="00252A72" w:rsidP="00137DEA">
      <w:pPr>
        <w:shd w:val="clear" w:color="auto" w:fill="D9D9D9"/>
        <w:rPr>
          <w:rFonts w:cs="Arial"/>
          <w:szCs w:val="24"/>
        </w:rPr>
      </w:pPr>
      <w:r>
        <w:t>RESPUESTA DE 22.04.2016</w:t>
      </w:r>
    </w:p>
    <w:p w14:paraId="3A4C83F3" w14:textId="77777777" w:rsidR="00252A72" w:rsidRPr="00881782" w:rsidRDefault="00252A72"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46ED0A1" w14:textId="77777777" w:rsidR="00252A72" w:rsidRDefault="00252A72" w:rsidP="0083049B">
      <w:pPr>
        <w:rPr>
          <w:rFonts w:cs="Arial"/>
          <w:b/>
          <w:szCs w:val="24"/>
          <w:u w:val="single"/>
        </w:rPr>
      </w:pPr>
    </w:p>
    <w:p w14:paraId="4A4671AD" w14:textId="77777777" w:rsidR="00252A72" w:rsidRDefault="00252A72"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14:paraId="0B83D4BD" w14:textId="77777777" w:rsidR="00252A72" w:rsidRDefault="00252A72" w:rsidP="0083049B">
      <w:pPr>
        <w:rPr>
          <w:rFonts w:cs="Arial"/>
          <w:szCs w:val="24"/>
        </w:rPr>
      </w:pPr>
    </w:p>
    <w:p w14:paraId="5B8516CC" w14:textId="77777777" w:rsidR="00252A72" w:rsidRPr="0083049B" w:rsidRDefault="00252A72" w:rsidP="00180CB3">
      <w:pPr>
        <w:outlineLvl w:val="0"/>
        <w:rPr>
          <w:rFonts w:cs="Arial"/>
          <w:color w:val="00B050"/>
          <w:szCs w:val="24"/>
        </w:rPr>
      </w:pPr>
      <w:r w:rsidRPr="0083049B">
        <w:rPr>
          <w:rFonts w:cs="Arial"/>
          <w:color w:val="00B050"/>
          <w:szCs w:val="24"/>
        </w:rPr>
        <w:t>Se responde abajo.</w:t>
      </w:r>
    </w:p>
    <w:p w14:paraId="1BC87C88" w14:textId="77777777" w:rsidR="00252A72" w:rsidRDefault="00252A72" w:rsidP="0083049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5E40E0" w14:textId="77777777" w:rsidR="00252A72" w:rsidRDefault="00252A72" w:rsidP="0083049B">
      <w:pPr>
        <w:rPr>
          <w:rFonts w:cs="Arial"/>
          <w:szCs w:val="24"/>
        </w:rPr>
      </w:pPr>
    </w:p>
    <w:p w14:paraId="3BEBB88D" w14:textId="77777777" w:rsidR="00252A72" w:rsidRDefault="00252A72" w:rsidP="0083049B">
      <w:pPr>
        <w:shd w:val="clear" w:color="auto" w:fill="D9D9D9"/>
        <w:rPr>
          <w:noProof/>
        </w:rPr>
      </w:pPr>
      <w:bookmarkStart w:id="2051" w:name="ProcLeasingValidez"/>
      <w:bookmarkEnd w:id="2051"/>
      <w:r>
        <w:rPr>
          <w:noProof/>
        </w:rPr>
        <w:t xml:space="preserve">376. </w:t>
      </w:r>
      <w:r w:rsidRPr="008608BF">
        <w:rPr>
          <w:noProof/>
        </w:rPr>
        <w:t>AMPLIACIÓN DE LA DUDA SOBRE LA FALTA LA REGULACIÓN DEL LEASIN</w:t>
      </w:r>
      <w:r>
        <w:rPr>
          <w:noProof/>
        </w:rPr>
        <w:t>G EN EL MANUAL DE PROCEDIMIENTO</w:t>
      </w:r>
    </w:p>
    <w:p w14:paraId="5D13D7B5" w14:textId="77777777" w:rsidR="00252A72" w:rsidRDefault="00252A72" w:rsidP="00137DEA">
      <w:pPr>
        <w:pStyle w:val="Estilo3"/>
      </w:pPr>
    </w:p>
    <w:p w14:paraId="5D471677" w14:textId="77777777" w:rsidR="00252A72" w:rsidRPr="008608BF" w:rsidRDefault="00252A72" w:rsidP="00137DEA">
      <w:pPr>
        <w:shd w:val="clear" w:color="auto" w:fill="D9D9D9"/>
        <w:rPr>
          <w:noProof/>
        </w:rPr>
      </w:pPr>
      <w:r>
        <w:t>RESPUESTA DE 22.04.2016</w:t>
      </w:r>
    </w:p>
    <w:p w14:paraId="0B35B9A9" w14:textId="77777777" w:rsidR="00252A7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720477C" w14:textId="77777777" w:rsidR="00252A72" w:rsidRPr="00881782" w:rsidRDefault="00252A72"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hyperlink w:anchor="Pregunta376" w:history="1">
        <w:r w:rsidRPr="007C40BB">
          <w:rPr>
            <w:rStyle w:val="Hipervnculo"/>
            <w:sz w:val="16"/>
            <w:szCs w:val="16"/>
          </w:rPr>
          <w:t>(Volver a pregunta 376)</w:t>
        </w:r>
      </w:hyperlink>
    </w:p>
    <w:p w14:paraId="1C6337A4" w14:textId="77777777" w:rsidR="00252A72" w:rsidRPr="008608BF" w:rsidRDefault="00252A72" w:rsidP="0083049B">
      <w:pPr>
        <w:rPr>
          <w:rFonts w:cs="Arial"/>
          <w:szCs w:val="20"/>
        </w:rPr>
      </w:pPr>
    </w:p>
    <w:p w14:paraId="255A4F05" w14:textId="77777777" w:rsidR="00252A72" w:rsidRPr="008608BF" w:rsidRDefault="00252A72" w:rsidP="0083049B">
      <w:pPr>
        <w:rPr>
          <w:rFonts w:cs="Arial"/>
          <w:szCs w:val="20"/>
        </w:rPr>
      </w:pPr>
      <w:r>
        <w:rPr>
          <w:rFonts w:cs="Arial"/>
          <w:szCs w:val="20"/>
        </w:rPr>
        <w:lastRenderedPageBreak/>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14:paraId="14962E63" w14:textId="77777777" w:rsidR="00252A72" w:rsidRPr="008608BF" w:rsidRDefault="00252A72" w:rsidP="0083049B">
      <w:pPr>
        <w:rPr>
          <w:rFonts w:cs="Arial"/>
          <w:szCs w:val="20"/>
        </w:rPr>
      </w:pPr>
    </w:p>
    <w:p w14:paraId="607E4EF3" w14:textId="77777777" w:rsidR="00252A72" w:rsidRPr="008608BF" w:rsidRDefault="00252A72" w:rsidP="0083049B">
      <w:pPr>
        <w:rPr>
          <w:rFonts w:cs="Arial"/>
          <w:szCs w:val="20"/>
        </w:rPr>
      </w:pPr>
      <w:r w:rsidRPr="008608BF">
        <w:rPr>
          <w:rFonts w:cs="Arial"/>
          <w:szCs w:val="20"/>
        </w:rPr>
        <w:t>En una respuesta anterior se dice que DGA aportará las nuevas condiciones para este asunto según reglamento UE. Urge comunicación al respecto porque hay promotores que preguntan sobre este modo de financiación, si se van a variar o van a seguir igual que en el periodo pasado.</w:t>
      </w:r>
    </w:p>
    <w:p w14:paraId="68A7A8F3" w14:textId="77777777" w:rsidR="00252A72" w:rsidRPr="008608BF" w:rsidRDefault="00252A72" w:rsidP="0083049B">
      <w:pPr>
        <w:rPr>
          <w:rFonts w:cs="Arial"/>
          <w:szCs w:val="20"/>
        </w:rPr>
      </w:pPr>
    </w:p>
    <w:p w14:paraId="030968F8" w14:textId="77777777" w:rsidR="00252A72" w:rsidRPr="008608BF" w:rsidRDefault="00252A72"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14:paraId="1B0C9AC8" w14:textId="77777777" w:rsidR="00252A72" w:rsidRPr="008608BF" w:rsidRDefault="00252A72" w:rsidP="0083049B">
      <w:pPr>
        <w:rPr>
          <w:rFonts w:cs="Arial"/>
          <w:szCs w:val="20"/>
        </w:rPr>
      </w:pPr>
    </w:p>
    <w:p w14:paraId="4D9AB656" w14:textId="77777777" w:rsidR="00252A72" w:rsidRDefault="00252A72" w:rsidP="0083049B">
      <w:pPr>
        <w:rPr>
          <w:rFonts w:cs="Arial"/>
          <w:szCs w:val="20"/>
        </w:rPr>
      </w:pPr>
      <w:r w:rsidRPr="008608BF">
        <w:rPr>
          <w:rFonts w:cs="Arial"/>
          <w:szCs w:val="20"/>
        </w:rPr>
        <w:t>Se habló de la concesión de las prórrogas de manera general en casos excepcionales y muy justificados, se entiende que para los pagos por leasing se deberán conceder las mismas sin problemas debido a que los plazos son más largos para justificar ¿esto es así?</w:t>
      </w:r>
    </w:p>
    <w:p w14:paraId="4351DD41" w14:textId="77777777" w:rsidR="00252A72" w:rsidRDefault="00252A72" w:rsidP="0071655C">
      <w:pPr>
        <w:rPr>
          <w:rFonts w:cs="Arial"/>
          <w:szCs w:val="24"/>
        </w:rPr>
      </w:pPr>
    </w:p>
    <w:p w14:paraId="36A1E28D" w14:textId="77777777" w:rsidR="00252A72" w:rsidRDefault="00252A72" w:rsidP="0083049B">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69" w:history="1">
        <w:r w:rsidRPr="0083049B">
          <w:rPr>
            <w:rStyle w:val="Hipervnculo"/>
            <w:rFonts w:cs="Arial"/>
            <w:szCs w:val="24"/>
          </w:rPr>
          <w:t>reglamento 448/2004</w:t>
        </w:r>
      </w:hyperlink>
      <w:r>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14:paraId="7B7D1030" w14:textId="77777777" w:rsidR="00252A72" w:rsidRDefault="00252A72" w:rsidP="0083049B">
      <w:pPr>
        <w:rPr>
          <w:rFonts w:cs="Arial"/>
          <w:color w:val="FF0000"/>
          <w:szCs w:val="24"/>
        </w:rPr>
      </w:pPr>
    </w:p>
    <w:p w14:paraId="07E300E5" w14:textId="77777777" w:rsidR="00252A72" w:rsidRPr="0042761C" w:rsidRDefault="00252A72"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14:paraId="2AA6039F" w14:textId="77777777" w:rsidR="00252A72" w:rsidRDefault="00252A72" w:rsidP="0071655C">
      <w:pPr>
        <w:rPr>
          <w:rFonts w:cs="Arial"/>
          <w:szCs w:val="24"/>
        </w:rPr>
      </w:pPr>
    </w:p>
    <w:p w14:paraId="3DE5A79B" w14:textId="77777777" w:rsidR="00252A72" w:rsidRPr="00CD4C33" w:rsidRDefault="00252A72"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14:paraId="2E5BABAB"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14:paraId="0DD5881B" w14:textId="77777777" w:rsidR="00252A72" w:rsidRPr="00CD4C33" w:rsidRDefault="00252A72" w:rsidP="00CD4C33">
      <w:pPr>
        <w:autoSpaceDE w:val="0"/>
        <w:autoSpaceDN w:val="0"/>
        <w:ind w:left="567" w:right="993"/>
        <w:rPr>
          <w:rFonts w:ascii="Calibri" w:hAnsi="Calibri"/>
          <w:i/>
          <w:iCs/>
          <w:color w:val="00B050"/>
        </w:rPr>
      </w:pPr>
    </w:p>
    <w:p w14:paraId="53D32423"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14:paraId="661E329F"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2. El gasto cofinanciable serán los pagos abonados por el arrendatario al arrendador, pagos que se demostrarán mediante factura abonada o documento contable de igual valor probatorio.</w:t>
      </w:r>
    </w:p>
    <w:p w14:paraId="2F88EAC9"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financiero (impuestos, margen del arrendador, intereses de costes de refinanciación, gastos generales, seguros, etc.) no serán subvencionables.</w:t>
      </w:r>
    </w:p>
    <w:p w14:paraId="32A3DF83"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14:paraId="53C26ACC"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 xml:space="preserve">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financiero era el método más rentable para obtener el uso de los bienes. Si los costes hubieran sido </w:t>
      </w:r>
      <w:r w:rsidRPr="00CD4C33">
        <w:rPr>
          <w:rFonts w:ascii="Calibri" w:hAnsi="Calibri"/>
          <w:i/>
          <w:iCs/>
          <w:color w:val="00B050"/>
        </w:rPr>
        <w:lastRenderedPageBreak/>
        <w:t>más bajos de haberse utilizado un método alternativo (por ejemplo, alquiler del bien), los costes adicionales se deducirán del gasto subvencionable.</w:t>
      </w:r>
    </w:p>
    <w:p w14:paraId="6487F584"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14:paraId="4EE2A7E3" w14:textId="77777777" w:rsidR="00252A72" w:rsidRDefault="00252A72" w:rsidP="0071655C">
      <w:pPr>
        <w:rPr>
          <w:rFonts w:cs="Arial"/>
          <w:szCs w:val="24"/>
        </w:rPr>
      </w:pPr>
    </w:p>
    <w:p w14:paraId="684F8E9F" w14:textId="77777777" w:rsidR="00252A72" w:rsidRDefault="00252A72" w:rsidP="007B1255">
      <w:pPr>
        <w:shd w:val="clear" w:color="auto" w:fill="D9D9D9"/>
        <w:rPr>
          <w:rStyle w:val="Textoennegrita"/>
          <w:b w:val="0"/>
          <w:bCs/>
          <w:color w:val="000000"/>
        </w:rPr>
      </w:pPr>
      <w:bookmarkStart w:id="2052" w:name="ProcSCMomentoEnQuePresentarEscritura"/>
      <w:bookmarkEnd w:id="2052"/>
      <w:r>
        <w:rPr>
          <w:rStyle w:val="Textoennegrita"/>
          <w:b w:val="0"/>
          <w:bCs/>
          <w:color w:val="000000"/>
        </w:rPr>
        <w:t xml:space="preserve">377. </w:t>
      </w:r>
      <w:r w:rsidRPr="007B1255">
        <w:rPr>
          <w:rStyle w:val="Textoennegrita"/>
          <w:b w:val="0"/>
          <w:bCs/>
          <w:color w:val="000000"/>
        </w:rPr>
        <w:t>MOMENTO EN EL QUE TIENE QUE HABERSE APORTADO LA ESCRITURA PÚBLICA DE CONSTITUCIÓN DE UNA SOCIEDAD CIVIL</w:t>
      </w:r>
    </w:p>
    <w:p w14:paraId="4F1F5DD3" w14:textId="77777777" w:rsidR="00252A72" w:rsidRDefault="00252A72" w:rsidP="00137DEA">
      <w:pPr>
        <w:pStyle w:val="Estilo3"/>
      </w:pPr>
    </w:p>
    <w:p w14:paraId="015F4F5B" w14:textId="77777777" w:rsidR="00252A72" w:rsidRPr="007B1255" w:rsidRDefault="00252A72" w:rsidP="00137DEA">
      <w:pPr>
        <w:shd w:val="clear" w:color="auto" w:fill="D9D9D9"/>
        <w:rPr>
          <w:rStyle w:val="Textoennegrita"/>
          <w:b w:val="0"/>
          <w:bCs/>
          <w:color w:val="000000"/>
        </w:rPr>
      </w:pPr>
      <w:r>
        <w:t>RESPUESTA DE 22.04.2016</w:t>
      </w:r>
    </w:p>
    <w:p w14:paraId="40741885" w14:textId="77777777" w:rsidR="00252A72" w:rsidRPr="0088178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DD8494"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hyperlink w:anchor="Pregunta377" w:history="1">
        <w:r w:rsidRPr="00460064">
          <w:rPr>
            <w:rStyle w:val="Hipervnculo"/>
            <w:sz w:val="16"/>
            <w:szCs w:val="16"/>
          </w:rPr>
          <w:t>(Volver a pregunta 377</w:t>
        </w:r>
      </w:hyperlink>
      <w:r>
        <w:rPr>
          <w:sz w:val="16"/>
          <w:szCs w:val="16"/>
        </w:rPr>
        <w:t>)</w:t>
      </w:r>
    </w:p>
    <w:p w14:paraId="0D33F40A" w14:textId="77777777" w:rsidR="00252A72" w:rsidRDefault="00252A72" w:rsidP="0071655C">
      <w:pPr>
        <w:rPr>
          <w:rFonts w:cs="Arial"/>
          <w:szCs w:val="24"/>
        </w:rPr>
      </w:pPr>
    </w:p>
    <w:p w14:paraId="1D25E80B" w14:textId="77777777" w:rsidR="00252A72" w:rsidRDefault="00252A72" w:rsidP="0071655C">
      <w:pPr>
        <w:rPr>
          <w:rFonts w:cs="Arial"/>
          <w:color w:val="FF0000"/>
          <w:szCs w:val="24"/>
        </w:rPr>
      </w:pPr>
      <w:r w:rsidRPr="00000DED">
        <w:rPr>
          <w:rFonts w:cs="Arial"/>
          <w:color w:val="FF0000"/>
        </w:rPr>
        <w:t>R. de DGA:</w:t>
      </w:r>
      <w:r>
        <w:rPr>
          <w:color w:val="FF0000"/>
        </w:rPr>
        <w:t xml:space="preserve"> </w:t>
      </w:r>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p>
    <w:p w14:paraId="5243C19E"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C679927" w14:textId="77777777" w:rsidR="00252A72" w:rsidRPr="007B1255" w:rsidRDefault="00252A72" w:rsidP="0071655C">
      <w:pPr>
        <w:rPr>
          <w:rFonts w:cs="Arial"/>
          <w:color w:val="FF0000"/>
          <w:szCs w:val="24"/>
        </w:rPr>
      </w:pPr>
    </w:p>
    <w:p w14:paraId="7D6B1CF8"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114351F4" w14:textId="77777777" w:rsidR="00252A72" w:rsidRDefault="00252A72" w:rsidP="00D249D5">
      <w:pPr>
        <w:shd w:val="clear" w:color="auto" w:fill="BFBFBF"/>
        <w:jc w:val="center"/>
        <w:rPr>
          <w:rFonts w:cs="Arial"/>
          <w:b/>
          <w:sz w:val="44"/>
          <w:szCs w:val="44"/>
          <w:u w:val="single"/>
        </w:rPr>
      </w:pPr>
    </w:p>
    <w:p w14:paraId="5EABBADB" w14:textId="77777777" w:rsidR="00252A72" w:rsidRPr="00D249D5" w:rsidRDefault="00252A72"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2053" w:name="RESPUESTASPROCEDIMIENTOTRAS22042016"/>
      <w:bookmarkEnd w:id="2053"/>
      <w:r w:rsidRPr="00D249D5">
        <w:rPr>
          <w:rFonts w:cs="Arial"/>
          <w:b/>
          <w:sz w:val="44"/>
          <w:szCs w:val="44"/>
          <w:u w:val="single"/>
        </w:rPr>
        <w:t>DUDAS RESPONDIDAS POR DGA DESPUÉS DEL 22.04.2016</w:t>
      </w:r>
    </w:p>
    <w:p w14:paraId="7D2C4CC1"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7898937" w14:textId="77777777" w:rsidR="00252A72" w:rsidRDefault="00252A72" w:rsidP="0071655C">
      <w:pPr>
        <w:rPr>
          <w:rFonts w:cs="Arial"/>
          <w:szCs w:val="24"/>
        </w:rPr>
      </w:pPr>
    </w:p>
    <w:p w14:paraId="6261DB9E" w14:textId="77777777" w:rsidR="00252A72" w:rsidRDefault="00252A72" w:rsidP="005677A0">
      <w:pPr>
        <w:shd w:val="clear" w:color="auto" w:fill="D9D9D9"/>
        <w:rPr>
          <w:szCs w:val="24"/>
        </w:rPr>
      </w:pPr>
      <w:bookmarkStart w:id="2054" w:name="ProcAniPlazaTorosPortátil"/>
      <w:bookmarkEnd w:id="2054"/>
      <w:r>
        <w:rPr>
          <w:szCs w:val="24"/>
        </w:rPr>
        <w:t xml:space="preserve">378. </w:t>
      </w:r>
      <w:r w:rsidRPr="008F4262">
        <w:rPr>
          <w:szCs w:val="24"/>
        </w:rPr>
        <w:t>DUDA SOBRE LA ELEGIBILIDAD Y LA REALIZACIÓN DEL ACTA DE NO INICIO EN LA AMPLIA</w:t>
      </w:r>
      <w:r>
        <w:rPr>
          <w:szCs w:val="24"/>
        </w:rPr>
        <w:t>CIÓN DE PLAZA DE TOROS PORTÁTIL</w:t>
      </w:r>
    </w:p>
    <w:p w14:paraId="5F333807" w14:textId="77777777" w:rsidR="00252A72" w:rsidRDefault="00252A72" w:rsidP="00F108E2">
      <w:pPr>
        <w:pStyle w:val="Estilo3"/>
      </w:pPr>
    </w:p>
    <w:p w14:paraId="4AF95981" w14:textId="77777777" w:rsidR="00252A72" w:rsidRPr="008F4262" w:rsidRDefault="00252A72" w:rsidP="00F108E2">
      <w:pPr>
        <w:shd w:val="clear" w:color="auto" w:fill="D9D9D9"/>
        <w:rPr>
          <w:szCs w:val="24"/>
        </w:rPr>
      </w:pPr>
      <w:r>
        <w:t>RESPUESTA DE 29.04.2016</w:t>
      </w:r>
    </w:p>
    <w:p w14:paraId="5AEB9875" w14:textId="77777777" w:rsidR="00252A72" w:rsidRPr="00881782" w:rsidRDefault="00252A72"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449E3E"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w:t>
        </w:r>
        <w:r>
          <w:rPr>
            <w:rStyle w:val="Hipervnculo"/>
            <w:sz w:val="16"/>
            <w:szCs w:val="16"/>
          </w:rPr>
          <w:t xml:space="preserve"> </w:t>
        </w:r>
        <w:r w:rsidRPr="00F46C1A">
          <w:rPr>
            <w:rStyle w:val="Hipervnculo"/>
            <w:sz w:val="16"/>
            <w:szCs w:val="16"/>
          </w:rPr>
          <w:t>en obra civil</w:t>
        </w:r>
      </w:hyperlink>
      <w:r>
        <w:rPr>
          <w:sz w:val="16"/>
          <w:szCs w:val="16"/>
        </w:rPr>
        <w:t>) (</w:t>
      </w:r>
      <w:hyperlink w:anchor="Pregunta378" w:history="1">
        <w:r w:rsidRPr="00A20AED">
          <w:rPr>
            <w:rStyle w:val="Hipervnculo"/>
            <w:sz w:val="16"/>
            <w:szCs w:val="16"/>
          </w:rPr>
          <w:t>Volver a pregunta 378</w:t>
        </w:r>
      </w:hyperlink>
      <w:r>
        <w:rPr>
          <w:sz w:val="16"/>
          <w:szCs w:val="16"/>
        </w:rPr>
        <w:t>)</w:t>
      </w:r>
    </w:p>
    <w:p w14:paraId="32776CEB" w14:textId="77777777" w:rsidR="00252A72" w:rsidRPr="008F4262" w:rsidRDefault="00252A72" w:rsidP="005677A0"/>
    <w:p w14:paraId="2A9A3649" w14:textId="77777777" w:rsidR="00252A72" w:rsidRDefault="00252A72" w:rsidP="005677A0">
      <w:r>
        <w:t xml:space="preserve">Un promotor quiere ampliar una plaza de toros portátil. Suponemos que sería </w:t>
      </w:r>
      <w:proofErr w:type="gramStart"/>
      <w:r>
        <w:t>elegible</w:t>
      </w:r>
      <w:proofErr w:type="gramEnd"/>
      <w:r>
        <w:t xml:space="preserve"> aunque esa plaza pueda salir del territorio, ¿correcto?</w:t>
      </w:r>
    </w:p>
    <w:p w14:paraId="792149DC" w14:textId="77777777" w:rsidR="00252A72" w:rsidRDefault="00252A72" w:rsidP="005677A0"/>
    <w:p w14:paraId="0D1B77BC" w14:textId="77777777"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14:paraId="71CD0FAE" w14:textId="77777777" w:rsidR="00252A72" w:rsidRDefault="00252A72" w:rsidP="005677A0"/>
    <w:p w14:paraId="62DF82BD" w14:textId="77777777" w:rsidR="00252A72" w:rsidRDefault="00252A72" w:rsidP="005677A0">
      <w:r>
        <w:t>Si el proyecto fuera elegible, ¿el acta de no inicio se tendría que hacer con la plaza montada para verificar luego la ampliación para la que se pide la ayuda?</w:t>
      </w:r>
    </w:p>
    <w:p w14:paraId="33A788AB" w14:textId="77777777" w:rsidR="00252A72" w:rsidRDefault="00252A72" w:rsidP="005677A0"/>
    <w:p w14:paraId="3D32D333" w14:textId="77777777"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w:t>
      </w:r>
      <w:r>
        <w:rPr>
          <w:color w:val="FF0000"/>
        </w:rPr>
        <w:t xml:space="preserve"> </w:t>
      </w:r>
      <w:r w:rsidRPr="005D0950">
        <w:rPr>
          <w:color w:val="FF0000"/>
        </w:rPr>
        <w:t>acta de no inicio.</w:t>
      </w:r>
    </w:p>
    <w:p w14:paraId="61DD2584"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F5188F" w14:textId="77777777" w:rsidR="00252A72" w:rsidRDefault="00252A72" w:rsidP="003B6F48">
      <w:pPr>
        <w:rPr>
          <w:rFonts w:cs="Arial"/>
          <w:szCs w:val="24"/>
        </w:rPr>
      </w:pPr>
    </w:p>
    <w:p w14:paraId="04BC1D77" w14:textId="77777777" w:rsidR="00252A72" w:rsidRDefault="00252A72" w:rsidP="00180CB3">
      <w:pPr>
        <w:shd w:val="clear" w:color="auto" w:fill="D9D9D9"/>
        <w:autoSpaceDE w:val="0"/>
        <w:autoSpaceDN w:val="0"/>
        <w:adjustRightInd w:val="0"/>
        <w:outlineLvl w:val="0"/>
        <w:rPr>
          <w:rFonts w:cs="Arial"/>
          <w:szCs w:val="24"/>
        </w:rPr>
      </w:pPr>
      <w:bookmarkStart w:id="2055" w:name="ProcIVAIntracomunitario"/>
      <w:bookmarkEnd w:id="2055"/>
      <w:r>
        <w:rPr>
          <w:rFonts w:cs="Arial"/>
          <w:szCs w:val="24"/>
        </w:rPr>
        <w:t xml:space="preserve">379. </w:t>
      </w:r>
      <w:r w:rsidRPr="008F4262">
        <w:rPr>
          <w:rFonts w:cs="Arial"/>
          <w:szCs w:val="24"/>
        </w:rPr>
        <w:t>TRATAMIENTO DEL I</w:t>
      </w:r>
      <w:r>
        <w:rPr>
          <w:rFonts w:cs="Arial"/>
          <w:szCs w:val="24"/>
        </w:rPr>
        <w:t>VA INTRACOMUNITARIO EN PROYECTO</w:t>
      </w:r>
    </w:p>
    <w:p w14:paraId="3FC306EB" w14:textId="77777777" w:rsidR="00252A72" w:rsidRDefault="00252A72" w:rsidP="007E4F61">
      <w:pPr>
        <w:pStyle w:val="Estilo3"/>
      </w:pPr>
    </w:p>
    <w:p w14:paraId="37ED310D" w14:textId="77777777" w:rsidR="00252A72" w:rsidRPr="008F4262" w:rsidRDefault="00252A72" w:rsidP="007E4F61">
      <w:pPr>
        <w:shd w:val="clear" w:color="auto" w:fill="D9D9D9"/>
        <w:autoSpaceDE w:val="0"/>
        <w:autoSpaceDN w:val="0"/>
        <w:adjustRightInd w:val="0"/>
        <w:outlineLvl w:val="0"/>
        <w:rPr>
          <w:rFonts w:cs="Arial"/>
          <w:szCs w:val="24"/>
        </w:rPr>
      </w:pPr>
      <w:r>
        <w:t>RESPUESTA DE 29.04.2016</w:t>
      </w:r>
    </w:p>
    <w:p w14:paraId="217F84BC" w14:textId="77777777" w:rsidR="00252A7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13DEF0" w14:textId="77777777" w:rsidR="00252A72" w:rsidRPr="00881782" w:rsidRDefault="00252A72"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w:t>
      </w:r>
      <w:hyperlink w:anchor="Pregunta379" w:history="1">
        <w:r w:rsidRPr="003F083D">
          <w:rPr>
            <w:rStyle w:val="Hipervnculo"/>
            <w:sz w:val="16"/>
            <w:szCs w:val="16"/>
          </w:rPr>
          <w:t>Volver a pregunta 379</w:t>
        </w:r>
      </w:hyperlink>
      <w:r>
        <w:rPr>
          <w:sz w:val="16"/>
          <w:szCs w:val="16"/>
        </w:rPr>
        <w:t>)</w:t>
      </w:r>
    </w:p>
    <w:p w14:paraId="795C7154" w14:textId="77777777" w:rsidR="00252A72" w:rsidRPr="00D30B0B" w:rsidRDefault="00252A72" w:rsidP="0042401F">
      <w:pPr>
        <w:rPr>
          <w:noProof/>
          <w:sz w:val="16"/>
          <w:szCs w:val="16"/>
        </w:rPr>
      </w:pPr>
      <w:r w:rsidRPr="00D30B0B">
        <w:rPr>
          <w:noProof/>
          <w:sz w:val="16"/>
          <w:szCs w:val="16"/>
        </w:rPr>
        <w:t>(</w:t>
      </w:r>
      <w:hyperlink w:anchor="Pregunta379EnImpuestos" w:history="1">
        <w:r w:rsidRPr="00D30B0B">
          <w:rPr>
            <w:rStyle w:val="Hipervnculo"/>
            <w:noProof/>
            <w:sz w:val="16"/>
            <w:szCs w:val="16"/>
          </w:rPr>
          <w:t>Volver a pregunta 379 en Impuestos</w:t>
        </w:r>
      </w:hyperlink>
      <w:r w:rsidRPr="00D30B0B">
        <w:rPr>
          <w:noProof/>
          <w:sz w:val="16"/>
          <w:szCs w:val="16"/>
        </w:rPr>
        <w:t>)</w:t>
      </w:r>
    </w:p>
    <w:p w14:paraId="6A74A30B" w14:textId="77777777" w:rsidR="00252A72" w:rsidRDefault="00252A72" w:rsidP="0042401F">
      <w:pPr>
        <w:rPr>
          <w:noProof/>
        </w:rPr>
      </w:pPr>
    </w:p>
    <w:p w14:paraId="179FBCD5" w14:textId="77777777" w:rsidR="00252A72" w:rsidRPr="008F4262" w:rsidRDefault="00252A72"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14:paraId="661BF711" w14:textId="77777777" w:rsidR="00252A72" w:rsidRDefault="00252A72" w:rsidP="0040461C">
      <w:pPr>
        <w:rPr>
          <w:rFonts w:cs="Arial"/>
          <w:szCs w:val="20"/>
        </w:rPr>
      </w:pPr>
    </w:p>
    <w:p w14:paraId="59E23026" w14:textId="77777777" w:rsidR="00252A72" w:rsidRPr="008F4262" w:rsidRDefault="00252A72" w:rsidP="0040461C">
      <w:pPr>
        <w:rPr>
          <w:rFonts w:cs="Arial"/>
          <w:szCs w:val="20"/>
        </w:rPr>
      </w:pPr>
      <w:r w:rsidRPr="008F4262">
        <w:rPr>
          <w:rFonts w:cs="Arial"/>
          <w:szCs w:val="20"/>
        </w:rPr>
        <w:t>¿Se ha de contemplar la inversión sin IVA donde pone con IVA, ya que no lo va a pagar?</w:t>
      </w:r>
    </w:p>
    <w:p w14:paraId="555E0E00" w14:textId="77777777" w:rsidR="00252A72" w:rsidRDefault="00252A72" w:rsidP="0040461C">
      <w:pPr>
        <w:rPr>
          <w:rFonts w:cs="Arial"/>
          <w:szCs w:val="20"/>
        </w:rPr>
      </w:pPr>
    </w:p>
    <w:p w14:paraId="144BFAEE" w14:textId="4A6EA44F" w:rsidR="00252A72" w:rsidRPr="008F4262" w:rsidRDefault="00252A72" w:rsidP="0040461C">
      <w:pPr>
        <w:rPr>
          <w:rFonts w:cs="Arial"/>
          <w:szCs w:val="20"/>
        </w:rPr>
      </w:pPr>
      <w:r w:rsidRPr="008F4262">
        <w:rPr>
          <w:rFonts w:cs="Arial"/>
          <w:szCs w:val="20"/>
        </w:rPr>
        <w:lastRenderedPageBreak/>
        <w:t>¿Sería mejor incluirlos en el capítulo “Otros Maquinaria sin IVA”, porque si se mete con los demás se le sumará el 21</w:t>
      </w:r>
      <w:r w:rsidR="00A011B3">
        <w:rPr>
          <w:rFonts w:cs="Arial"/>
          <w:szCs w:val="20"/>
        </w:rPr>
        <w:t xml:space="preserve"> </w:t>
      </w:r>
      <w:r w:rsidRPr="008F4262">
        <w:rPr>
          <w:rFonts w:cs="Arial"/>
          <w:szCs w:val="20"/>
        </w:rPr>
        <w:t>% de IVA automáticamente?</w:t>
      </w:r>
    </w:p>
    <w:p w14:paraId="41E649A3" w14:textId="77777777" w:rsidR="00252A72" w:rsidRDefault="00252A72" w:rsidP="0040461C">
      <w:pPr>
        <w:rPr>
          <w:rFonts w:cs="Arial"/>
          <w:szCs w:val="20"/>
        </w:rPr>
      </w:pPr>
    </w:p>
    <w:p w14:paraId="3AA3CF80" w14:textId="77777777"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14:paraId="395C40CF" w14:textId="77777777" w:rsidR="00252A72" w:rsidRDefault="00252A72" w:rsidP="0040461C">
      <w:pPr>
        <w:rPr>
          <w:rFonts w:cs="Arial"/>
          <w:color w:val="FF0000"/>
          <w:szCs w:val="20"/>
        </w:rPr>
      </w:pPr>
    </w:p>
    <w:p w14:paraId="232F20D7" w14:textId="77777777" w:rsidR="00252A72" w:rsidRPr="006745F0" w:rsidRDefault="00252A72" w:rsidP="0040461C">
      <w:pPr>
        <w:rPr>
          <w:rFonts w:cs="Arial"/>
          <w:color w:val="00B050"/>
          <w:szCs w:val="20"/>
        </w:rPr>
      </w:pPr>
      <w:r w:rsidRPr="006745F0">
        <w:rPr>
          <w:rFonts w:cs="Arial"/>
          <w:color w:val="00B050"/>
          <w:szCs w:val="20"/>
        </w:rPr>
        <w:t>N. de RADR: La versión 4 (versión 1 oficial) del Manual de procedimiento incluye una aclaración al respecto:</w:t>
      </w:r>
    </w:p>
    <w:p w14:paraId="620B9133" w14:textId="77777777" w:rsidR="00252A72" w:rsidRDefault="00252A72" w:rsidP="0040461C">
      <w:pPr>
        <w:rPr>
          <w:rFonts w:cs="Arial"/>
          <w:color w:val="00B050"/>
          <w:szCs w:val="20"/>
        </w:rPr>
      </w:pPr>
    </w:p>
    <w:p w14:paraId="70CE3B19" w14:textId="77777777" w:rsidR="00252A72" w:rsidRPr="006745F0" w:rsidRDefault="00252A72" w:rsidP="009F381B">
      <w:pPr>
        <w:numPr>
          <w:ilvl w:val="2"/>
          <w:numId w:val="14"/>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14:paraId="32BE2BAA" w14:textId="77777777"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14:paraId="449DDCB8" w14:textId="77777777" w:rsidR="00252A72" w:rsidRPr="006745F0" w:rsidRDefault="00252A72" w:rsidP="006745F0">
      <w:pPr>
        <w:ind w:left="709" w:right="567"/>
        <w:rPr>
          <w:rFonts w:ascii="Calibri" w:hAnsi="Calibri"/>
          <w:i/>
          <w:color w:val="00B050"/>
          <w:szCs w:val="24"/>
        </w:rPr>
      </w:pPr>
    </w:p>
    <w:p w14:paraId="77294F04" w14:textId="77777777"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14:paraId="06C933EF"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DA0574" w14:textId="77777777" w:rsidR="00252A72" w:rsidRDefault="00252A72" w:rsidP="003B6F48">
      <w:pPr>
        <w:rPr>
          <w:rFonts w:cs="Arial"/>
          <w:szCs w:val="24"/>
        </w:rPr>
      </w:pPr>
    </w:p>
    <w:p w14:paraId="1A1024BC" w14:textId="77777777" w:rsidR="00252A72" w:rsidRDefault="00252A72" w:rsidP="003E6D45">
      <w:pPr>
        <w:shd w:val="clear" w:color="auto" w:fill="D9D9D9"/>
        <w:autoSpaceDE w:val="0"/>
        <w:autoSpaceDN w:val="0"/>
        <w:adjustRightInd w:val="0"/>
        <w:rPr>
          <w:rFonts w:cs="Arial"/>
          <w:szCs w:val="24"/>
        </w:rPr>
      </w:pPr>
      <w:bookmarkStart w:id="2056" w:name="ProcEmpresasVinculadasAlmazarasVentaAcei"/>
      <w:bookmarkEnd w:id="2056"/>
      <w:r>
        <w:rPr>
          <w:rFonts w:cs="Arial"/>
          <w:szCs w:val="24"/>
        </w:rPr>
        <w:t>380. LÍMITES DE TAMAÑO Y DE MÍNIMIS EN DOS MICROEMPRESAS QUE SON PROPIEDAD DE LOS MISMOS FAMILIARES</w:t>
      </w:r>
    </w:p>
    <w:p w14:paraId="785E01DB" w14:textId="77777777" w:rsidR="00252A72" w:rsidRDefault="00252A72" w:rsidP="007E4F61">
      <w:pPr>
        <w:pStyle w:val="Estilo3"/>
      </w:pPr>
    </w:p>
    <w:p w14:paraId="497A2C4A" w14:textId="77777777" w:rsidR="00252A72" w:rsidRDefault="00252A72" w:rsidP="007E4F61">
      <w:pPr>
        <w:shd w:val="clear" w:color="auto" w:fill="D9D9D9"/>
        <w:autoSpaceDE w:val="0"/>
        <w:autoSpaceDN w:val="0"/>
        <w:adjustRightInd w:val="0"/>
        <w:rPr>
          <w:rFonts w:cs="Arial"/>
          <w:szCs w:val="24"/>
        </w:rPr>
      </w:pPr>
      <w:r>
        <w:t>RESPUESTA DE 29.04.2016</w:t>
      </w:r>
    </w:p>
    <w:p w14:paraId="6F01E4ED" w14:textId="77777777" w:rsidR="00252A72" w:rsidRPr="0088178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B85454" w14:textId="77777777" w:rsidR="00252A72" w:rsidRDefault="00252A72" w:rsidP="00FA10A1">
      <w:pPr>
        <w:rPr>
          <w:sz w:val="16"/>
          <w:szCs w:val="16"/>
        </w:rPr>
      </w:pPr>
      <w:r>
        <w:rPr>
          <w:sz w:val="16"/>
          <w:szCs w:val="16"/>
        </w:rPr>
        <w:t>(</w:t>
      </w:r>
      <w:hyperlink w:anchor="Pregunta380" w:history="1">
        <w:r w:rsidRPr="00FC480E">
          <w:rPr>
            <w:rStyle w:val="Hipervnculo"/>
            <w:sz w:val="16"/>
            <w:szCs w:val="16"/>
          </w:rPr>
          <w:t>Volver a pregunta 380</w:t>
        </w:r>
      </w:hyperlink>
      <w:r>
        <w:rPr>
          <w:sz w:val="16"/>
          <w:szCs w:val="16"/>
        </w:rPr>
        <w:t>)</w:t>
      </w:r>
    </w:p>
    <w:p w14:paraId="5887FAA6" w14:textId="77777777" w:rsidR="00252A72" w:rsidRDefault="00252A72" w:rsidP="003E6D45">
      <w:pPr>
        <w:rPr>
          <w:rFonts w:cs="Arial"/>
          <w:szCs w:val="24"/>
        </w:rPr>
      </w:pPr>
    </w:p>
    <w:p w14:paraId="73A78DDD" w14:textId="77777777" w:rsidR="00252A72" w:rsidRDefault="00252A72"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empresa solicitante (tanto los datos del número de trabajadores y de facturación, por un lado, como, por otro lado, las ayudas de mínimis acumuladas)? </w:t>
      </w:r>
    </w:p>
    <w:p w14:paraId="7DFA5623" w14:textId="77777777" w:rsidR="00252A72" w:rsidRDefault="00252A72" w:rsidP="003E6D45"/>
    <w:p w14:paraId="07C76A7D" w14:textId="77777777" w:rsidR="00252A72" w:rsidRDefault="00252A72" w:rsidP="00180CB3">
      <w:pPr>
        <w:outlineLvl w:val="0"/>
        <w:rPr>
          <w:rFonts w:cs="Arial"/>
          <w:szCs w:val="24"/>
        </w:rPr>
      </w:pPr>
      <w:r w:rsidRPr="00000DED">
        <w:rPr>
          <w:rFonts w:cs="Arial"/>
          <w:color w:val="FF0000"/>
        </w:rPr>
        <w:t>R. de DGA:</w:t>
      </w:r>
      <w:r>
        <w:rPr>
          <w:color w:val="FF0000"/>
        </w:rPr>
        <w:t xml:space="preserve"> </w:t>
      </w: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14:paraId="084CF4F0" w14:textId="77777777" w:rsidR="00252A72" w:rsidRDefault="00252A72" w:rsidP="003B6F48">
      <w:pPr>
        <w:rPr>
          <w:rFonts w:cs="Arial"/>
          <w:szCs w:val="24"/>
        </w:rPr>
      </w:pPr>
    </w:p>
    <w:p w14:paraId="0B5D3F28" w14:textId="77777777" w:rsidR="00252A72" w:rsidRDefault="00252A72" w:rsidP="003E6D45">
      <w:pPr>
        <w:shd w:val="clear" w:color="auto" w:fill="D9D9D9"/>
        <w:autoSpaceDE w:val="0"/>
        <w:autoSpaceDN w:val="0"/>
        <w:adjustRightInd w:val="0"/>
        <w:rPr>
          <w:rFonts w:cs="Arial"/>
          <w:szCs w:val="24"/>
        </w:rPr>
      </w:pPr>
      <w:bookmarkStart w:id="2057" w:name="ProcEntePúblicoNoObligadoAPlanRacionaliz"/>
      <w:bookmarkEnd w:id="2057"/>
      <w:r>
        <w:rPr>
          <w:rFonts w:cs="Arial"/>
          <w:szCs w:val="24"/>
        </w:rPr>
        <w:t xml:space="preserve">381. </w:t>
      </w:r>
      <w:r w:rsidRPr="008F4262">
        <w:rPr>
          <w:rFonts w:cs="Arial"/>
          <w:szCs w:val="24"/>
        </w:rPr>
        <w:t>SI ES OBLIGADO PRESENTAR EL PLAN DE RACIONALIZACIÓN POR UNA ENTIDAD LOC</w:t>
      </w:r>
      <w:r>
        <w:rPr>
          <w:rFonts w:cs="Arial"/>
          <w:szCs w:val="24"/>
        </w:rPr>
        <w:t>AL A LA QUE NO LE OBLIGA LA LEY</w:t>
      </w:r>
    </w:p>
    <w:p w14:paraId="134C9C34" w14:textId="77777777" w:rsidR="00252A72" w:rsidRDefault="00252A72" w:rsidP="007E4F61">
      <w:pPr>
        <w:pStyle w:val="Estilo3"/>
      </w:pPr>
    </w:p>
    <w:p w14:paraId="7D1132FB" w14:textId="77777777" w:rsidR="00252A72" w:rsidRPr="008F4262" w:rsidRDefault="00252A72" w:rsidP="007E4F61">
      <w:pPr>
        <w:shd w:val="clear" w:color="auto" w:fill="D9D9D9"/>
        <w:autoSpaceDE w:val="0"/>
        <w:autoSpaceDN w:val="0"/>
        <w:adjustRightInd w:val="0"/>
        <w:rPr>
          <w:rFonts w:cs="Arial"/>
          <w:szCs w:val="24"/>
        </w:rPr>
      </w:pPr>
      <w:r>
        <w:t>RESPUESTA DE 29.04.2016</w:t>
      </w:r>
    </w:p>
    <w:p w14:paraId="17DDBAF3" w14:textId="77777777" w:rsidR="00252A72" w:rsidRPr="00881782" w:rsidRDefault="00252A72"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59C82E" w14:textId="77777777" w:rsidR="00252A72" w:rsidRDefault="00000000" w:rsidP="00FA10A1">
      <w:pPr>
        <w:rPr>
          <w:sz w:val="16"/>
          <w:szCs w:val="16"/>
        </w:rPr>
      </w:pPr>
      <w:hyperlink w:anchor="Pregunta381" w:history="1">
        <w:r w:rsidR="00252A72" w:rsidRPr="00815F8D">
          <w:rPr>
            <w:rStyle w:val="Hipervnculo"/>
            <w:sz w:val="16"/>
            <w:szCs w:val="16"/>
          </w:rPr>
          <w:t>(Volver a pregunta 381</w:t>
        </w:r>
      </w:hyperlink>
      <w:r w:rsidR="00252A72">
        <w:rPr>
          <w:sz w:val="16"/>
          <w:szCs w:val="16"/>
        </w:rPr>
        <w:t>)</w:t>
      </w:r>
    </w:p>
    <w:p w14:paraId="7F61669F" w14:textId="77777777" w:rsidR="00252A72" w:rsidRPr="008F4262" w:rsidRDefault="00252A72" w:rsidP="003E6D45">
      <w:pPr>
        <w:rPr>
          <w:rFonts w:cs="Arial"/>
          <w:szCs w:val="20"/>
        </w:rPr>
      </w:pPr>
    </w:p>
    <w:p w14:paraId="56AAE0C4" w14:textId="77777777" w:rsidR="00252A72" w:rsidRPr="008F4262" w:rsidRDefault="00252A72"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14:paraId="747D948B" w14:textId="77777777" w:rsidR="00252A72" w:rsidRPr="008F4262" w:rsidRDefault="00252A72" w:rsidP="003E6D45">
      <w:pPr>
        <w:rPr>
          <w:rFonts w:cs="Arial"/>
          <w:szCs w:val="20"/>
        </w:rPr>
      </w:pPr>
    </w:p>
    <w:p w14:paraId="10B8946E" w14:textId="77777777" w:rsidR="00252A72" w:rsidRPr="008F4262" w:rsidRDefault="00252A72" w:rsidP="003E6D45">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14:paraId="14230439" w14:textId="77777777" w:rsidR="00252A72" w:rsidRDefault="00252A72" w:rsidP="003E6D45">
      <w:pPr>
        <w:rPr>
          <w:rFonts w:cs="Arial"/>
          <w:szCs w:val="20"/>
        </w:rPr>
      </w:pPr>
    </w:p>
    <w:p w14:paraId="1E65C465" w14:textId="77777777" w:rsidR="00252A72" w:rsidRPr="003E6D45" w:rsidRDefault="00252A72" w:rsidP="00180CB3">
      <w:pPr>
        <w:outlineLvl w:val="0"/>
        <w:rPr>
          <w:rFonts w:cs="Arial"/>
          <w:color w:val="FF0000"/>
          <w:szCs w:val="20"/>
        </w:rPr>
      </w:pPr>
      <w:r w:rsidRPr="00000DED">
        <w:rPr>
          <w:rFonts w:cs="Arial"/>
          <w:color w:val="FF0000"/>
        </w:rPr>
        <w:t>R. de DGA:</w:t>
      </w:r>
      <w:r>
        <w:rPr>
          <w:color w:val="FF0000"/>
        </w:rPr>
        <w:t xml:space="preserve">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14:paraId="412C0752" w14:textId="77777777" w:rsidR="00252A72" w:rsidRDefault="00252A72" w:rsidP="003B6F48">
      <w:pPr>
        <w:rPr>
          <w:rFonts w:cs="Arial"/>
          <w:szCs w:val="24"/>
        </w:rPr>
      </w:pPr>
    </w:p>
    <w:p w14:paraId="5121AA35" w14:textId="77777777" w:rsidR="00252A72" w:rsidRPr="00507709" w:rsidRDefault="00252A72" w:rsidP="003B6F48">
      <w:pPr>
        <w:rPr>
          <w:rFonts w:cs="Arial"/>
          <w:color w:val="00B050"/>
          <w:szCs w:val="24"/>
        </w:rPr>
      </w:pPr>
      <w:r w:rsidRPr="00507709">
        <w:rPr>
          <w:rFonts w:cs="Arial"/>
          <w:color w:val="00B050"/>
          <w:szCs w:val="24"/>
        </w:rPr>
        <w:t>N. de RADR: El 23.01.2017 nos informan varios Grupos de que desde hace unos meses DGA exige a todos los ayuntamientos el Plan de racionalización, cualquiera que sea su tamaño.</w:t>
      </w:r>
    </w:p>
    <w:p w14:paraId="138B8FCB" w14:textId="77777777" w:rsidR="00252A72" w:rsidRDefault="00252A72" w:rsidP="003B6F48">
      <w:pPr>
        <w:rPr>
          <w:rFonts w:cs="Arial"/>
          <w:szCs w:val="24"/>
        </w:rPr>
      </w:pPr>
    </w:p>
    <w:p w14:paraId="6C181EBC" w14:textId="77777777" w:rsidR="00252A72" w:rsidRDefault="00252A72" w:rsidP="00B701E8">
      <w:pPr>
        <w:shd w:val="clear" w:color="auto" w:fill="D9D9D9"/>
        <w:rPr>
          <w:noProof/>
        </w:rPr>
      </w:pPr>
      <w:bookmarkStart w:id="2058" w:name="ProcCoop11ContabilidadAnalítica"/>
      <w:bookmarkEnd w:id="2058"/>
      <w:r>
        <w:rPr>
          <w:noProof/>
        </w:rPr>
        <w:lastRenderedPageBreak/>
        <w:t xml:space="preserve">382. </w:t>
      </w:r>
      <w:r w:rsidRPr="004815D7">
        <w:rPr>
          <w:noProof/>
        </w:rPr>
        <w:t>COOPERACIÓN ENTRE PARTICULARES: CONCRETAR EL NIVEL DE EXIGENCIA DE LA CONTABILID</w:t>
      </w:r>
      <w:r>
        <w:rPr>
          <w:noProof/>
        </w:rPr>
        <w:t>AD SEPARADA A LOS BENEFICIARIOS</w:t>
      </w:r>
    </w:p>
    <w:p w14:paraId="745FF0C7" w14:textId="77777777" w:rsidR="00252A72" w:rsidRDefault="00252A72" w:rsidP="007E4F61">
      <w:pPr>
        <w:pStyle w:val="Estilo3"/>
      </w:pPr>
    </w:p>
    <w:p w14:paraId="1FA50472" w14:textId="77777777" w:rsidR="00252A72" w:rsidRPr="004815D7" w:rsidRDefault="00252A72" w:rsidP="007E4F61">
      <w:pPr>
        <w:shd w:val="clear" w:color="auto" w:fill="D9D9D9"/>
        <w:rPr>
          <w:noProof/>
        </w:rPr>
      </w:pPr>
      <w:r>
        <w:t>RESPUESTA DE 29.04.2016</w:t>
      </w:r>
    </w:p>
    <w:p w14:paraId="18A85086" w14:textId="77777777" w:rsidR="00252A72" w:rsidRPr="00881782" w:rsidRDefault="00252A72"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C25E69F" w14:textId="77777777" w:rsidR="00252A72" w:rsidRDefault="00000000" w:rsidP="00095CE2">
      <w:pPr>
        <w:rPr>
          <w:sz w:val="16"/>
          <w:szCs w:val="16"/>
        </w:rPr>
      </w:pPr>
      <w:hyperlink w:anchor="Pregunta382" w:history="1">
        <w:r w:rsidR="00252A72" w:rsidRPr="00515CEB">
          <w:rPr>
            <w:rStyle w:val="Hipervnculo"/>
            <w:sz w:val="16"/>
            <w:szCs w:val="16"/>
          </w:rPr>
          <w:t>(Volver a pregunta 382</w:t>
        </w:r>
      </w:hyperlink>
      <w:r w:rsidR="00252A72">
        <w:rPr>
          <w:sz w:val="16"/>
          <w:szCs w:val="16"/>
        </w:rPr>
        <w:t>)</w:t>
      </w:r>
    </w:p>
    <w:p w14:paraId="250D0F3F" w14:textId="77777777" w:rsidR="00252A72" w:rsidRDefault="00252A72" w:rsidP="00F07962"/>
    <w:p w14:paraId="010EA12F" w14:textId="77777777" w:rsidR="00252A72" w:rsidRDefault="00252A72"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14:paraId="294A2B84" w14:textId="77777777" w:rsidR="00252A72" w:rsidRDefault="00252A72" w:rsidP="00B701E8">
      <w:pPr>
        <w:rPr>
          <w:rFonts w:cs="Arial"/>
          <w:szCs w:val="20"/>
        </w:rPr>
      </w:pPr>
    </w:p>
    <w:p w14:paraId="1D743D93" w14:textId="77777777" w:rsidR="00252A72" w:rsidRDefault="00252A72"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14:paraId="0F6AEE7C" w14:textId="77777777" w:rsidR="00252A72" w:rsidRDefault="00252A72" w:rsidP="00B701E8">
      <w:pPr>
        <w:rPr>
          <w:rFonts w:cs="Arial"/>
          <w:szCs w:val="20"/>
        </w:rPr>
      </w:pPr>
    </w:p>
    <w:p w14:paraId="144BBE1D" w14:textId="77777777" w:rsidR="00252A72" w:rsidRDefault="00252A72" w:rsidP="00B701E8">
      <w:pPr>
        <w:rPr>
          <w:rFonts w:cs="Arial"/>
          <w:szCs w:val="24"/>
        </w:rPr>
      </w:pPr>
      <w:r w:rsidRPr="00000DED">
        <w:rPr>
          <w:rFonts w:cs="Arial"/>
          <w:color w:val="FF0000"/>
        </w:rPr>
        <w:t>R. de DGA:</w:t>
      </w:r>
      <w:r>
        <w:rPr>
          <w:color w:val="FF0000"/>
        </w:rPr>
        <w:t xml:space="preserve"> </w:t>
      </w: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14:paraId="38C91D10"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66CCBB0" w14:textId="77777777" w:rsidR="00252A72" w:rsidRDefault="00252A72" w:rsidP="003B6F48">
      <w:pPr>
        <w:rPr>
          <w:rFonts w:cs="Arial"/>
          <w:szCs w:val="24"/>
        </w:rPr>
      </w:pPr>
    </w:p>
    <w:p w14:paraId="66CEEB10" w14:textId="77777777" w:rsidR="00252A72" w:rsidRPr="00623B9C" w:rsidRDefault="00252A72" w:rsidP="00CC5C38">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2B1CB3A2" w14:textId="77777777" w:rsidR="00252A72" w:rsidRDefault="00252A72" w:rsidP="003B6F48">
      <w:pPr>
        <w:rPr>
          <w:rFonts w:cs="Arial"/>
          <w:szCs w:val="24"/>
        </w:rPr>
      </w:pPr>
    </w:p>
    <w:p w14:paraId="07241A22" w14:textId="77777777" w:rsidR="00252A72" w:rsidRDefault="00252A72" w:rsidP="000323F3">
      <w:pPr>
        <w:shd w:val="clear" w:color="auto" w:fill="D9D9D9"/>
        <w:outlineLvl w:val="0"/>
      </w:pPr>
      <w:r>
        <w:rPr>
          <w:szCs w:val="24"/>
        </w:rPr>
        <w:t>383</w:t>
      </w:r>
      <w:bookmarkStart w:id="2059" w:name="ProcRegIndAlimentariaNuevasEnCertifica"/>
      <w:bookmarkEnd w:id="2059"/>
      <w:r>
        <w:rPr>
          <w:szCs w:val="24"/>
        </w:rPr>
        <w:t xml:space="preserve">. </w:t>
      </w:r>
      <w:r w:rsidRPr="00C30F78">
        <w:rPr>
          <w:szCs w:val="24"/>
        </w:rPr>
        <w:t>INVERSIONES AGROALIMENTARIAS</w:t>
      </w:r>
      <w:r>
        <w:rPr>
          <w:szCs w:val="24"/>
        </w:rPr>
        <w:t xml:space="preserve">: </w:t>
      </w:r>
      <w:r>
        <w:t>OBLIGACIÓN DE INSCRIPCIÓN EN REGISTRO DE INDUSTRIAS ALIMENTARIAS EN CERTIFICACIÓN, NO EN EL EGIBILIDAD</w:t>
      </w:r>
    </w:p>
    <w:p w14:paraId="0F0B3A62" w14:textId="77777777" w:rsidR="00252A72" w:rsidRDefault="00252A72" w:rsidP="007E4F61">
      <w:pPr>
        <w:pStyle w:val="Estilo3"/>
      </w:pPr>
    </w:p>
    <w:p w14:paraId="3CCB85A3" w14:textId="77777777" w:rsidR="00252A72" w:rsidRPr="007E4F61" w:rsidRDefault="00252A72" w:rsidP="007E4F61">
      <w:pPr>
        <w:pStyle w:val="Textosinformato"/>
        <w:shd w:val="clear" w:color="auto" w:fill="D9D9D9"/>
        <w:jc w:val="both"/>
        <w:outlineLvl w:val="0"/>
        <w:rPr>
          <w:sz w:val="24"/>
          <w:szCs w:val="24"/>
        </w:rPr>
      </w:pPr>
      <w:r w:rsidRPr="007E4F61">
        <w:rPr>
          <w:sz w:val="24"/>
          <w:szCs w:val="24"/>
        </w:rPr>
        <w:t>RESPUESTA DE 29.04.2016</w:t>
      </w:r>
    </w:p>
    <w:p w14:paraId="66D2955B" w14:textId="77777777" w:rsidR="00252A72" w:rsidRDefault="00252A72"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p>
    <w:p w14:paraId="37B8A76A" w14:textId="77777777" w:rsidR="00252A72" w:rsidRPr="00881782" w:rsidRDefault="00252A72" w:rsidP="0037066C">
      <w:pPr>
        <w:autoSpaceDE w:val="0"/>
        <w:autoSpaceDN w:val="0"/>
        <w:rPr>
          <w:sz w:val="16"/>
          <w:szCs w:val="16"/>
        </w:rPr>
      </w:pPr>
      <w:r>
        <w:rPr>
          <w:sz w:val="16"/>
          <w:szCs w:val="16"/>
        </w:rPr>
        <w:t>(</w:t>
      </w:r>
      <w:hyperlink w:anchor="Pregunta383" w:history="1">
        <w:r w:rsidRPr="0064119A">
          <w:rPr>
            <w:rStyle w:val="Hipervnculo"/>
            <w:sz w:val="16"/>
            <w:szCs w:val="16"/>
          </w:rPr>
          <w:t>Volver a pregunta 383</w:t>
        </w:r>
      </w:hyperlink>
      <w:r>
        <w:rPr>
          <w:sz w:val="16"/>
          <w:szCs w:val="16"/>
        </w:rPr>
        <w:t>)</w:t>
      </w:r>
    </w:p>
    <w:p w14:paraId="41FB61CD" w14:textId="77777777" w:rsidR="00252A72" w:rsidRDefault="00252A72" w:rsidP="00E5718C"/>
    <w:p w14:paraId="63E3DC92" w14:textId="77777777" w:rsidR="00252A72" w:rsidRDefault="00252A72" w:rsidP="00E5718C">
      <w:r>
        <w:t>El Manual de procedimiento dice:</w:t>
      </w:r>
    </w:p>
    <w:p w14:paraId="3791CAD8" w14:textId="77777777" w:rsidR="00252A72" w:rsidRDefault="00252A72" w:rsidP="00E5718C">
      <w:pPr>
        <w:ind w:left="360"/>
      </w:pPr>
    </w:p>
    <w:p w14:paraId="6F1F9955" w14:textId="77777777" w:rsidR="00252A72" w:rsidRDefault="00252A72" w:rsidP="00E5718C">
      <w:pPr>
        <w:ind w:left="567" w:right="993"/>
        <w:rPr>
          <w:rFonts w:ascii="Calibri" w:hAnsi="Calibri"/>
          <w:i/>
          <w:iCs/>
          <w:szCs w:val="24"/>
        </w:rPr>
      </w:pPr>
      <w:r>
        <w:rPr>
          <w:rFonts w:ascii="Calibri" w:hAnsi="Calibri"/>
          <w:i/>
          <w:iCs/>
          <w:szCs w:val="24"/>
        </w:rPr>
        <w:t>“Serán elegibles las inversiones que se realicen en las industrias agroalimentarias para la transformación, comercialización o desarrollo de productos agrícolas, que contribuyan a aumentar el valor añadido de los productos agrícolas.</w:t>
      </w:r>
    </w:p>
    <w:p w14:paraId="2A4A3C0E" w14:textId="77777777" w:rsidR="00252A72" w:rsidRDefault="00252A72" w:rsidP="00E5718C">
      <w:pPr>
        <w:ind w:left="567" w:right="993"/>
        <w:rPr>
          <w:rFonts w:ascii="Calibri" w:hAnsi="Calibri"/>
          <w:i/>
          <w:iCs/>
          <w:szCs w:val="24"/>
        </w:rPr>
      </w:pPr>
    </w:p>
    <w:p w14:paraId="7CEEA765" w14:textId="77777777" w:rsidR="00252A72" w:rsidRDefault="00252A72"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14:paraId="6A98C460" w14:textId="77777777" w:rsidR="00252A72" w:rsidRDefault="00252A72" w:rsidP="00E5718C">
      <w:pPr>
        <w:pStyle w:val="Prrafodelista"/>
        <w:ind w:left="0"/>
        <w:jc w:val="both"/>
      </w:pPr>
    </w:p>
    <w:p w14:paraId="01B28C4B" w14:textId="77777777" w:rsidR="00252A72" w:rsidRDefault="00252A72" w:rsidP="00E5718C">
      <w:r>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14:paraId="39BCBE90" w14:textId="77777777" w:rsidR="00252A72" w:rsidRPr="00C30F78" w:rsidRDefault="00252A72"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14:paraId="18E75F54" w14:textId="77777777" w:rsidR="00252A72" w:rsidRDefault="00252A72" w:rsidP="00E5718C">
      <w:pPr>
        <w:rPr>
          <w:color w:val="FF0000"/>
        </w:rPr>
      </w:pPr>
    </w:p>
    <w:p w14:paraId="7F40C8CB" w14:textId="77777777" w:rsidR="00252A72" w:rsidRPr="00D46288" w:rsidRDefault="00252A72" w:rsidP="00E5718C">
      <w:r w:rsidRPr="00D46288">
        <w:t>¿Sería correct</w:t>
      </w:r>
      <w:r>
        <w:t>a esta nueva redacción</w:t>
      </w:r>
      <w:r w:rsidRPr="00D46288">
        <w:t>?</w:t>
      </w:r>
    </w:p>
    <w:p w14:paraId="7364052F" w14:textId="77777777" w:rsidR="00252A72" w:rsidRDefault="00252A72" w:rsidP="00E5718C">
      <w:pPr>
        <w:rPr>
          <w:rFonts w:cs="Arial"/>
          <w:szCs w:val="20"/>
        </w:rPr>
      </w:pPr>
    </w:p>
    <w:p w14:paraId="5F27DC93" w14:textId="77777777" w:rsidR="00252A72" w:rsidRDefault="00252A72" w:rsidP="00E5718C">
      <w:pPr>
        <w:rPr>
          <w:rFonts w:cs="Arial"/>
          <w:color w:val="00B050"/>
          <w:szCs w:val="20"/>
        </w:rPr>
      </w:pPr>
      <w:r w:rsidRPr="00E5718C">
        <w:rPr>
          <w:rFonts w:cs="Arial"/>
          <w:color w:val="00B050"/>
          <w:szCs w:val="20"/>
        </w:rPr>
        <w:t xml:space="preserve">N. de RADR: El jefe de sección de Programas Comunitarios comunica verbalmente que el Manual de procedimiento se modificará para que la exigencia de la inscripción en el registro </w:t>
      </w:r>
      <w:r w:rsidRPr="00E5718C">
        <w:rPr>
          <w:rFonts w:cs="Arial"/>
          <w:color w:val="00B050"/>
          <w:szCs w:val="20"/>
        </w:rPr>
        <w:lastRenderedPageBreak/>
        <w:t>de industrias agrarias o agroalimentarias se compruebe en el momento de la certificación, no en el de la solicitud.</w:t>
      </w:r>
    </w:p>
    <w:p w14:paraId="1745E106" w14:textId="77777777" w:rsidR="00252A72" w:rsidRDefault="00252A72" w:rsidP="00E5718C">
      <w:pPr>
        <w:rPr>
          <w:rFonts w:cs="Arial"/>
          <w:szCs w:val="24"/>
        </w:rPr>
      </w:pPr>
    </w:p>
    <w:p w14:paraId="6ED6730D" w14:textId="77777777" w:rsidR="00252A72" w:rsidRPr="00DF6581" w:rsidRDefault="00252A72" w:rsidP="00CD4C33">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14:paraId="3408ABB1" w14:textId="77777777" w:rsidR="00252A72" w:rsidRDefault="00252A72" w:rsidP="00CD4C33">
      <w:pPr>
        <w:rPr>
          <w:rFonts w:cs="Arial"/>
          <w:color w:val="00B050"/>
          <w:szCs w:val="20"/>
        </w:rPr>
      </w:pPr>
    </w:p>
    <w:p w14:paraId="4BAF636A" w14:textId="77777777" w:rsidR="00252A72" w:rsidRPr="00591F0E" w:rsidRDefault="00252A72"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14:paraId="2285C99A" w14:textId="77777777" w:rsidR="00252A72" w:rsidRPr="00591F0E" w:rsidRDefault="00252A72"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0193E899" w14:textId="77777777" w:rsidR="00252A72" w:rsidRPr="00591F0E" w:rsidRDefault="00252A72" w:rsidP="00CD4C33">
      <w:pPr>
        <w:ind w:left="567" w:right="993"/>
        <w:rPr>
          <w:rFonts w:ascii="Calibri" w:hAnsi="Calibri"/>
          <w:i/>
          <w:iCs/>
          <w:color w:val="00B050"/>
          <w:szCs w:val="24"/>
        </w:rPr>
      </w:pPr>
    </w:p>
    <w:p w14:paraId="224EEC48" w14:textId="77777777" w:rsidR="00252A72" w:rsidRDefault="00252A72" w:rsidP="00056126">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14:paraId="48CB5090" w14:textId="77777777" w:rsidR="00252A72" w:rsidRDefault="00252A72" w:rsidP="00056126">
      <w:pPr>
        <w:ind w:right="993"/>
        <w:rPr>
          <w:rFonts w:ascii="Calibri" w:hAnsi="Calibri"/>
          <w:i/>
          <w:iCs/>
          <w:color w:val="00B050"/>
          <w:szCs w:val="24"/>
        </w:rPr>
      </w:pPr>
    </w:p>
    <w:p w14:paraId="3ADE7174" w14:textId="77777777" w:rsidR="00252A72" w:rsidRDefault="00252A72" w:rsidP="00056126">
      <w:r>
        <w:t>En el Manual de procedimiento de 2017, en el epígrafe 1.7, Informe de elegibilidad, Algunas aclaraciones sobre elegibilidad, página 24, se dice:</w:t>
      </w:r>
    </w:p>
    <w:p w14:paraId="02B335BA" w14:textId="77777777" w:rsidR="00252A72" w:rsidRDefault="00252A72" w:rsidP="00056126"/>
    <w:p w14:paraId="3020D818" w14:textId="77777777" w:rsidR="00252A72" w:rsidRPr="00056126" w:rsidRDefault="00252A72" w:rsidP="00056126">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14:paraId="770EDB0C" w14:textId="77777777" w:rsidR="00252A72" w:rsidRDefault="00252A72" w:rsidP="00056126">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14:paraId="0FF65366" w14:textId="77777777" w:rsidR="00252A72" w:rsidRDefault="00252A72" w:rsidP="00DF6581"/>
    <w:p w14:paraId="77EA233A" w14:textId="77777777" w:rsidR="00252A72" w:rsidRDefault="00252A72" w:rsidP="00DF6581">
      <w:r>
        <w:t>En el Manual de procedimiento de 2017, en la página 33 (epígrafe 2, Solicitud de pago y justificación de las inversiones, 2.1, Solicitud de pago), se dice:</w:t>
      </w:r>
    </w:p>
    <w:p w14:paraId="6C566A98" w14:textId="77777777" w:rsidR="00252A72" w:rsidRDefault="00252A72" w:rsidP="00DF6581"/>
    <w:p w14:paraId="4A44333E"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14:paraId="356EAC43"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14:paraId="71D35EE7"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14:paraId="54ECB895" w14:textId="77777777" w:rsidR="00252A72" w:rsidRPr="00DF6581" w:rsidRDefault="00252A72" w:rsidP="00DF6581"/>
    <w:p w14:paraId="1871FEED" w14:textId="77777777" w:rsidR="00252A72" w:rsidRDefault="00252A72" w:rsidP="00CD4C3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84D98EC" w14:textId="77777777" w:rsidR="00252A72" w:rsidRDefault="00252A72" w:rsidP="00CD4C33">
      <w:pPr>
        <w:rPr>
          <w:rFonts w:cs="Arial"/>
          <w:szCs w:val="24"/>
        </w:rPr>
      </w:pPr>
    </w:p>
    <w:p w14:paraId="03F072E0"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3A73A662" w14:textId="77777777" w:rsidR="00252A72" w:rsidRDefault="00252A72" w:rsidP="00667083">
      <w:pPr>
        <w:shd w:val="clear" w:color="auto" w:fill="BFBFBF"/>
        <w:jc w:val="center"/>
        <w:rPr>
          <w:rFonts w:cs="Arial"/>
          <w:b/>
          <w:sz w:val="44"/>
          <w:szCs w:val="44"/>
          <w:u w:val="single"/>
        </w:rPr>
      </w:pPr>
    </w:p>
    <w:p w14:paraId="01C2E17C" w14:textId="77777777" w:rsidR="00252A72" w:rsidRPr="00667083" w:rsidRDefault="00252A72"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2060" w:name="RESPUESTASPROCEDIMIENTOTRAS29042016"/>
      <w:bookmarkEnd w:id="2060"/>
      <w:r w:rsidRPr="00667083">
        <w:rPr>
          <w:rFonts w:cs="Arial"/>
          <w:b/>
          <w:sz w:val="44"/>
          <w:szCs w:val="44"/>
          <w:u w:val="single"/>
        </w:rPr>
        <w:t>DUDAS RESPONDIDAS POR DGA DESPUÉS DEL 29.04.2016</w:t>
      </w:r>
    </w:p>
    <w:p w14:paraId="2C510A65" w14:textId="77777777" w:rsidR="00252A72" w:rsidRPr="00AB616B"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INDICE" w:history="1">
        <w:r>
          <w:rPr>
            <w:rStyle w:val="Hipervnculo"/>
            <w:sz w:val="16"/>
            <w:szCs w:val="16"/>
          </w:rPr>
          <w:t>(Í</w:t>
        </w:r>
        <w:r w:rsidRPr="00FB5D33">
          <w:rPr>
            <w:rStyle w:val="Hipervnculo"/>
            <w:sz w:val="16"/>
            <w:szCs w:val="16"/>
          </w:rPr>
          <w:t>ndice</w:t>
        </w:r>
      </w:hyperlink>
      <w:r>
        <w:rPr>
          <w:sz w:val="16"/>
          <w:szCs w:val="16"/>
        </w:rPr>
        <w:t xml:space="preserve"> de dudas por sectores)</w:t>
      </w:r>
    </w:p>
    <w:p w14:paraId="3C088EF3" w14:textId="77777777" w:rsidR="00252A72" w:rsidRDefault="00252A72" w:rsidP="00E5718C">
      <w:pPr>
        <w:rPr>
          <w:rFonts w:cs="Arial"/>
          <w:szCs w:val="24"/>
        </w:rPr>
      </w:pPr>
    </w:p>
    <w:p w14:paraId="2F60CAFB" w14:textId="77777777" w:rsidR="00252A72" w:rsidRDefault="00252A72" w:rsidP="00180CB3">
      <w:pPr>
        <w:shd w:val="clear" w:color="auto" w:fill="D9D9D9"/>
        <w:outlineLvl w:val="0"/>
        <w:rPr>
          <w:szCs w:val="24"/>
        </w:rPr>
      </w:pPr>
      <w:bookmarkStart w:id="2061" w:name="ProcGastoElegibleCompraTerreno"/>
      <w:bookmarkStart w:id="2062" w:name="ProcCompraTerrrenoCfdoTasadoryHonorarios"/>
      <w:bookmarkEnd w:id="2061"/>
      <w:bookmarkEnd w:id="2062"/>
      <w:r>
        <w:rPr>
          <w:szCs w:val="24"/>
        </w:rPr>
        <w:t xml:space="preserve">384. </w:t>
      </w:r>
      <w:r w:rsidRPr="00836972">
        <w:rPr>
          <w:szCs w:val="24"/>
        </w:rPr>
        <w:t>CONSULTA SOBRE GAST</w:t>
      </w:r>
      <w:r>
        <w:rPr>
          <w:szCs w:val="24"/>
        </w:rPr>
        <w:t>O ELEGIBLE EN COMPRA DE TERRENO</w:t>
      </w:r>
    </w:p>
    <w:p w14:paraId="2F57DCB2" w14:textId="77777777" w:rsidR="00252A72" w:rsidRDefault="00252A72" w:rsidP="00180CB3">
      <w:pPr>
        <w:shd w:val="clear" w:color="auto" w:fill="D9D9D9"/>
        <w:outlineLvl w:val="0"/>
        <w:rPr>
          <w:szCs w:val="24"/>
        </w:rPr>
      </w:pPr>
    </w:p>
    <w:p w14:paraId="58BA6683" w14:textId="77777777" w:rsidR="00252A72" w:rsidRPr="00836972" w:rsidRDefault="00252A72" w:rsidP="00180CB3">
      <w:pPr>
        <w:shd w:val="clear" w:color="auto" w:fill="D9D9D9"/>
        <w:outlineLvl w:val="0"/>
        <w:rPr>
          <w:szCs w:val="24"/>
        </w:rPr>
      </w:pPr>
      <w:r>
        <w:rPr>
          <w:szCs w:val="24"/>
        </w:rPr>
        <w:t>RESPUESTA DE 13.05.2016</w:t>
      </w:r>
    </w:p>
    <w:p w14:paraId="01FBA53B" w14:textId="77777777" w:rsidR="00252A72" w:rsidRPr="00881782" w:rsidRDefault="00252A72" w:rsidP="0037066C">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FE82A8" w14:textId="77777777" w:rsidR="00252A72" w:rsidRPr="008F0FFD" w:rsidRDefault="00252A72" w:rsidP="00290F0D">
      <w:pPr>
        <w:rPr>
          <w:rStyle w:val="Hipervnculo"/>
          <w:sz w:val="16"/>
          <w:szCs w:val="16"/>
        </w:rPr>
      </w:pPr>
      <w:r>
        <w:rPr>
          <w:sz w:val="16"/>
          <w:szCs w:val="16"/>
        </w:rPr>
        <w:t>(</w:t>
      </w:r>
      <w:hyperlink w:anchor="ÍndicePreguntasModeraCostesTasaciones" w:history="1">
        <w:r w:rsidRPr="00120F3F">
          <w:rPr>
            <w:rStyle w:val="Hipervnculo"/>
            <w:sz w:val="16"/>
            <w:szCs w:val="16"/>
          </w:rPr>
          <w:t>Índice de Preguntas sobre tasaciones</w:t>
        </w:r>
      </w:hyperlink>
      <w:r>
        <w:rPr>
          <w:sz w:val="16"/>
          <w:szCs w:val="16"/>
        </w:rPr>
        <w:t xml:space="preserve">) </w:t>
      </w:r>
      <w:r w:rsidR="00872DBE">
        <w:rPr>
          <w:sz w:val="16"/>
          <w:szCs w:val="16"/>
        </w:rPr>
        <w:fldChar w:fldCharType="begin"/>
      </w:r>
      <w:r>
        <w:rPr>
          <w:sz w:val="16"/>
          <w:szCs w:val="16"/>
        </w:rPr>
        <w:instrText xml:space="preserve"> HYPERLINK  \l "Pregunta384" </w:instrText>
      </w:r>
      <w:r w:rsidR="00872DBE">
        <w:rPr>
          <w:sz w:val="16"/>
          <w:szCs w:val="16"/>
        </w:rPr>
      </w:r>
      <w:r w:rsidR="00872DBE">
        <w:rPr>
          <w:sz w:val="16"/>
          <w:szCs w:val="16"/>
        </w:rPr>
        <w:fldChar w:fldCharType="separate"/>
      </w:r>
      <w:r w:rsidRPr="008F0FFD">
        <w:rPr>
          <w:rStyle w:val="Hipervnculo"/>
          <w:sz w:val="16"/>
          <w:szCs w:val="16"/>
        </w:rPr>
        <w:t>(Volver a pregunta 384)</w:t>
      </w:r>
    </w:p>
    <w:p w14:paraId="17E71FAF" w14:textId="77777777" w:rsidR="00252A72" w:rsidRPr="00836972" w:rsidRDefault="00872DBE" w:rsidP="002A7026">
      <w:r>
        <w:rPr>
          <w:sz w:val="16"/>
          <w:szCs w:val="16"/>
        </w:rPr>
        <w:fldChar w:fldCharType="end"/>
      </w:r>
    </w:p>
    <w:p w14:paraId="18B72CFB" w14:textId="11A24A29" w:rsidR="00252A72" w:rsidRDefault="00252A72" w:rsidP="002A7026">
      <w:bookmarkStart w:id="2063" w:name="_Hlk481103872"/>
      <w:r w:rsidRPr="00836972">
        <w:t>En la compra de terrenos hace falta un certificado de tasador independiente</w:t>
      </w:r>
      <w:bookmarkEnd w:id="2063"/>
      <w:r w:rsidRPr="00836972">
        <w:t>. Entendemos que el mismo se pide para valorar el precio de mercado y es el precio que tendremos que aceptar en el presupuesto como elegible (luego, aparte, va la limitación del 10</w:t>
      </w:r>
      <w:r w:rsidR="00A011B3">
        <w:t xml:space="preserve"> </w:t>
      </w:r>
      <w:r w:rsidRPr="00836972">
        <w:t xml:space="preserve">%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14:paraId="464559B2" w14:textId="77777777" w:rsidR="00252A72" w:rsidRDefault="00252A72" w:rsidP="002A7026"/>
    <w:p w14:paraId="6D8EEA90" w14:textId="77777777" w:rsidR="00252A72" w:rsidRPr="00836972" w:rsidRDefault="00252A72" w:rsidP="002A7026">
      <w:r w:rsidRPr="00836972">
        <w:t>¿Es correcto?</w:t>
      </w:r>
    </w:p>
    <w:p w14:paraId="1EC97B8B" w14:textId="77777777" w:rsidR="00252A72" w:rsidRDefault="00252A72" w:rsidP="002A7026"/>
    <w:p w14:paraId="32954642" w14:textId="77777777" w:rsidR="00252A72" w:rsidRPr="00CF62D4" w:rsidRDefault="00252A72" w:rsidP="00180CB3">
      <w:pPr>
        <w:outlineLvl w:val="0"/>
        <w:rPr>
          <w:color w:val="FF0000"/>
        </w:rPr>
      </w:pPr>
      <w:r w:rsidRPr="00000DED">
        <w:rPr>
          <w:rFonts w:cs="Arial"/>
          <w:color w:val="FF0000"/>
        </w:rPr>
        <w:t>R. de DGA:</w:t>
      </w:r>
      <w:r>
        <w:rPr>
          <w:color w:val="FF0000"/>
        </w:rPr>
        <w:t xml:space="preserve"> </w:t>
      </w:r>
      <w:r w:rsidRPr="00CF62D4">
        <w:rPr>
          <w:color w:val="FF0000"/>
        </w:rPr>
        <w:t>Sí.</w:t>
      </w:r>
    </w:p>
    <w:p w14:paraId="23B525C0" w14:textId="77777777" w:rsidR="00252A72" w:rsidRPr="00836972" w:rsidRDefault="00252A72" w:rsidP="002A7026"/>
    <w:p w14:paraId="7775ED12" w14:textId="77777777" w:rsidR="00252A72" w:rsidRPr="00836972" w:rsidRDefault="00252A72" w:rsidP="002A7026">
      <w:r w:rsidRPr="00836972">
        <w:t>Ejemplo de compra terreno:</w:t>
      </w:r>
    </w:p>
    <w:p w14:paraId="0214BFD5" w14:textId="77777777" w:rsidR="00252A72" w:rsidRPr="00836972" w:rsidRDefault="00252A72" w:rsidP="002A7026">
      <w:r w:rsidRPr="00836972">
        <w:t>Tasación independiente: 10.000 €</w:t>
      </w:r>
    </w:p>
    <w:p w14:paraId="710FFE41" w14:textId="77777777" w:rsidR="00252A72" w:rsidRPr="00836972" w:rsidRDefault="00252A72" w:rsidP="002A7026">
      <w:r w:rsidRPr="00836972">
        <w:t>Precio que pide el vendedor y acepta el promotor: 12.000 €</w:t>
      </w:r>
    </w:p>
    <w:p w14:paraId="0D9A0672" w14:textId="77777777" w:rsidR="00252A72" w:rsidRPr="00836972" w:rsidRDefault="00252A72" w:rsidP="002A7026">
      <w:r w:rsidRPr="00836972">
        <w:t>Aceptaríamos los 10.000 € como presupuesto y aunque luego venga con la factura de 12.000 que es lo que realmente le va a costar le aceptamos como elegible 10.000.</w:t>
      </w:r>
    </w:p>
    <w:p w14:paraId="68F5ED26" w14:textId="77777777" w:rsidR="00252A72" w:rsidRPr="00836972" w:rsidRDefault="00252A72" w:rsidP="002A7026"/>
    <w:p w14:paraId="3D97AB50" w14:textId="77777777" w:rsidR="00252A72" w:rsidRPr="00836972" w:rsidRDefault="00252A72" w:rsidP="002A7026">
      <w:r w:rsidRPr="00836972">
        <w:t>¿Es correcto?</w:t>
      </w:r>
    </w:p>
    <w:p w14:paraId="7E93F41A" w14:textId="77777777" w:rsidR="00252A72" w:rsidRDefault="00252A72" w:rsidP="002A7026"/>
    <w:p w14:paraId="0D0873B2" w14:textId="77777777" w:rsidR="00252A72" w:rsidRPr="00A418B2" w:rsidRDefault="00252A72" w:rsidP="00180CB3">
      <w:pPr>
        <w:outlineLvl w:val="0"/>
        <w:rPr>
          <w:color w:val="FF0000"/>
        </w:rPr>
      </w:pPr>
      <w:r w:rsidRPr="00000DED">
        <w:rPr>
          <w:rFonts w:cs="Arial"/>
          <w:color w:val="FF0000"/>
        </w:rPr>
        <w:t>R. de DGA:</w:t>
      </w:r>
      <w:r>
        <w:rPr>
          <w:color w:val="FF0000"/>
        </w:rPr>
        <w:t xml:space="preserve"> </w:t>
      </w:r>
      <w:r w:rsidRPr="00A418B2">
        <w:rPr>
          <w:color w:val="FF0000"/>
        </w:rPr>
        <w:t>Sí.</w:t>
      </w:r>
    </w:p>
    <w:p w14:paraId="184B3D06" w14:textId="77777777" w:rsidR="00252A72" w:rsidRPr="00836972" w:rsidRDefault="00252A72" w:rsidP="002A7026"/>
    <w:p w14:paraId="1970BBFD" w14:textId="77777777" w:rsidR="00252A72" w:rsidRPr="00836972" w:rsidRDefault="00252A72" w:rsidP="002A7026">
      <w:bookmarkStart w:id="2064" w:name="_Hlk481103837"/>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14:paraId="14E8A437" w14:textId="77777777" w:rsidR="00252A72" w:rsidRPr="00836972" w:rsidRDefault="00252A72" w:rsidP="002A7026"/>
    <w:p w14:paraId="3BF09A83" w14:textId="77777777" w:rsidR="00252A72" w:rsidRDefault="00252A72" w:rsidP="00180CB3">
      <w:pPr>
        <w:outlineLvl w:val="0"/>
        <w:rPr>
          <w:noProof/>
          <w:color w:val="FF0000"/>
        </w:rPr>
      </w:pPr>
      <w:r w:rsidRPr="00000DED">
        <w:rPr>
          <w:rFonts w:cs="Arial"/>
          <w:color w:val="FF0000"/>
        </w:rPr>
        <w:t>R. de DGA:</w:t>
      </w:r>
      <w:r>
        <w:rPr>
          <w:color w:val="FF0000"/>
        </w:rPr>
        <w:t xml:space="preserve"> </w:t>
      </w:r>
      <w:r w:rsidRPr="00CF62D4">
        <w:rPr>
          <w:color w:val="FF0000"/>
        </w:rPr>
        <w:t xml:space="preserve">Sí, en el mismo porcentaje con el que se subvencionan </w:t>
      </w:r>
      <w:r>
        <w:rPr>
          <w:color w:val="FF0000"/>
        </w:rPr>
        <w:t>un</w:t>
      </w:r>
      <w:r w:rsidRPr="00CF62D4">
        <w:rPr>
          <w:color w:val="FF0000"/>
        </w:rPr>
        <w:t xml:space="preserve"> estudio de viabilidad.</w:t>
      </w:r>
    </w:p>
    <w:bookmarkEnd w:id="2064"/>
    <w:p w14:paraId="186466D7" w14:textId="77777777" w:rsidR="00252A72" w:rsidRDefault="00252A72" w:rsidP="00E5718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C9F203" w14:textId="77777777" w:rsidR="00252A72" w:rsidRDefault="00252A72" w:rsidP="00667083">
      <w:pPr>
        <w:rPr>
          <w:rFonts w:cs="Arial"/>
          <w:color w:val="FF0000"/>
          <w:szCs w:val="24"/>
        </w:rPr>
      </w:pPr>
    </w:p>
    <w:p w14:paraId="045647DE" w14:textId="77777777" w:rsidR="00252A72" w:rsidRDefault="00252A72" w:rsidP="0066708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7D0FBCE7" w14:textId="77777777" w:rsidR="00252A72" w:rsidRDefault="00252A72" w:rsidP="00667083">
      <w:pPr>
        <w:rPr>
          <w:rFonts w:cs="Arial"/>
          <w:color w:val="FF0000"/>
          <w:szCs w:val="24"/>
        </w:rPr>
      </w:pPr>
    </w:p>
    <w:p w14:paraId="5FCEDF07" w14:textId="77777777" w:rsidR="00252A72" w:rsidRPr="00755ACA" w:rsidRDefault="00252A72" w:rsidP="009E2AE9">
      <w:pPr>
        <w:shd w:val="clear" w:color="auto" w:fill="D9D9D9"/>
        <w:autoSpaceDE w:val="0"/>
        <w:autoSpaceDN w:val="0"/>
        <w:adjustRightInd w:val="0"/>
        <w:rPr>
          <w:rStyle w:val="Textoennegrita"/>
          <w:rFonts w:cs="Arial"/>
          <w:b w:val="0"/>
          <w:bCs/>
          <w:color w:val="000000"/>
          <w:szCs w:val="24"/>
        </w:rPr>
      </w:pPr>
      <w:bookmarkStart w:id="2065" w:name="ProcCoop11NoAniSiNoHayInversión"/>
      <w:bookmarkEnd w:id="2065"/>
      <w:r>
        <w:rPr>
          <w:rStyle w:val="Textoennegrita"/>
          <w:rFonts w:cs="Arial"/>
          <w:b w:val="0"/>
          <w:bCs/>
          <w:color w:val="000000"/>
          <w:szCs w:val="24"/>
        </w:rPr>
        <w:t xml:space="preserve">386. </w:t>
      </w:r>
      <w:r w:rsidRPr="00755ACA">
        <w:rPr>
          <w:rStyle w:val="Textoennegrita"/>
          <w:rFonts w:cs="Arial"/>
          <w:b w:val="0"/>
          <w:bCs/>
          <w:color w:val="000000"/>
          <w:szCs w:val="24"/>
        </w:rPr>
        <w:t>1. TRAMITACIÓN DE LA SOLICITUD DE AYUDA</w:t>
      </w:r>
    </w:p>
    <w:p w14:paraId="1E4F0C27" w14:textId="77777777"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1.6. Acta de no inicio de inversión</w:t>
      </w:r>
    </w:p>
    <w:p w14:paraId="5991EA44" w14:textId="77777777"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Página 11</w:t>
      </w:r>
    </w:p>
    <w:p w14:paraId="4DD51216" w14:textId="77777777" w:rsidR="00252A72"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Explicar que en cooperación entre particulares el acta de no inicio no es necesaria si no hay inversión</w:t>
      </w:r>
    </w:p>
    <w:p w14:paraId="0223B89A" w14:textId="77777777" w:rsidR="00252A72" w:rsidRDefault="00252A72" w:rsidP="005C7901">
      <w:pPr>
        <w:shd w:val="clear" w:color="auto" w:fill="D9D9D9"/>
        <w:outlineLvl w:val="0"/>
        <w:rPr>
          <w:szCs w:val="24"/>
        </w:rPr>
      </w:pPr>
    </w:p>
    <w:p w14:paraId="2F6DA0EC" w14:textId="77777777" w:rsidR="00252A72" w:rsidRPr="00755ACA" w:rsidRDefault="00252A72" w:rsidP="005C7901">
      <w:pPr>
        <w:shd w:val="clear" w:color="auto" w:fill="D9D9D9"/>
        <w:autoSpaceDE w:val="0"/>
        <w:autoSpaceDN w:val="0"/>
        <w:adjustRightInd w:val="0"/>
        <w:rPr>
          <w:rStyle w:val="Textoennegrita"/>
          <w:rFonts w:cs="Arial"/>
          <w:b w:val="0"/>
          <w:bCs/>
          <w:color w:val="000000"/>
          <w:szCs w:val="24"/>
        </w:rPr>
      </w:pPr>
      <w:r>
        <w:rPr>
          <w:szCs w:val="24"/>
        </w:rPr>
        <w:t>RESPUESTA DE 13.05.2016</w:t>
      </w:r>
    </w:p>
    <w:p w14:paraId="1BC34153" w14:textId="77777777" w:rsidR="00252A72" w:rsidRPr="00881782" w:rsidRDefault="00252A72"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ADD17D"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86" w:history="1">
        <w:r w:rsidRPr="00A20AED">
          <w:rPr>
            <w:rStyle w:val="Hipervnculo"/>
            <w:sz w:val="16"/>
            <w:szCs w:val="16"/>
          </w:rPr>
          <w:t>Volver a pregunta 386</w:t>
        </w:r>
      </w:hyperlink>
      <w:r>
        <w:rPr>
          <w:sz w:val="16"/>
          <w:szCs w:val="16"/>
        </w:rPr>
        <w:t>)</w:t>
      </w:r>
    </w:p>
    <w:p w14:paraId="234A7510" w14:textId="77777777" w:rsidR="00252A72" w:rsidRDefault="00252A72" w:rsidP="006E5924">
      <w:pPr>
        <w:autoSpaceDE w:val="0"/>
        <w:autoSpaceDN w:val="0"/>
      </w:pPr>
    </w:p>
    <w:p w14:paraId="7A79B9AE" w14:textId="77777777" w:rsidR="00252A72" w:rsidRDefault="00252A72" w:rsidP="006E5924">
      <w:pPr>
        <w:autoSpaceDE w:val="0"/>
        <w:autoSpaceDN w:val="0"/>
      </w:pPr>
      <w:r>
        <w:t>Si el proyecto consiste en una actividad que no supone obra civil, ¿es necesario hacer acta de no inicio?</w:t>
      </w:r>
    </w:p>
    <w:p w14:paraId="2AD5445E" w14:textId="77777777" w:rsidR="00252A72" w:rsidRDefault="00252A72" w:rsidP="006E5924">
      <w:pPr>
        <w:autoSpaceDE w:val="0"/>
        <w:autoSpaceDN w:val="0"/>
      </w:pPr>
      <w:r>
        <w:t> </w:t>
      </w:r>
    </w:p>
    <w:p w14:paraId="52ACA33D" w14:textId="77777777" w:rsidR="00252A72" w:rsidRDefault="00252A72" w:rsidP="006E5924">
      <w:pPr>
        <w:outlineLvl w:val="0"/>
      </w:pPr>
      <w:r w:rsidRPr="00000DED">
        <w:rPr>
          <w:rFonts w:cs="Arial"/>
          <w:color w:val="FF0000"/>
        </w:rPr>
        <w:t>R. de DGA:</w:t>
      </w:r>
      <w:r>
        <w:rPr>
          <w:color w:val="FF0000"/>
        </w:rPr>
        <w:t xml:space="preserve"> No hace falta hacer acta de no inicio si en el proyecto no hay obra civil.</w:t>
      </w:r>
    </w:p>
    <w:p w14:paraId="43FF33E0" w14:textId="77777777" w:rsidR="00252A72" w:rsidRDefault="00252A72" w:rsidP="009E2AE9">
      <w:pPr>
        <w:autoSpaceDE w:val="0"/>
        <w:autoSpaceDN w:val="0"/>
        <w:adjustRightInd w:val="0"/>
        <w:rPr>
          <w:rFonts w:cs="Arial"/>
          <w:szCs w:val="24"/>
        </w:rPr>
      </w:pPr>
    </w:p>
    <w:p w14:paraId="3075F49D" w14:textId="77777777" w:rsidR="00252A72" w:rsidRPr="00C04C29" w:rsidRDefault="00252A72"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14:paraId="3835F584" w14:textId="77777777" w:rsidR="00252A72" w:rsidRDefault="00252A72" w:rsidP="009E2AE9"/>
    <w:p w14:paraId="09189190" w14:textId="77777777" w:rsidR="00252A72" w:rsidRDefault="00252A72" w:rsidP="00180CB3">
      <w:pPr>
        <w:outlineLvl w:val="0"/>
        <w:rPr>
          <w:color w:val="FF0000"/>
        </w:rPr>
      </w:pPr>
      <w:r w:rsidRPr="00000DED">
        <w:rPr>
          <w:rFonts w:cs="Arial"/>
          <w:color w:val="FF0000"/>
        </w:rPr>
        <w:t>R. de DGA:</w:t>
      </w:r>
      <w:r>
        <w:rPr>
          <w:color w:val="FF0000"/>
        </w:rPr>
        <w:t xml:space="preserve"> No hace falta hacer acta de no inicio si en el proyecto no hay obra civil.</w:t>
      </w:r>
    </w:p>
    <w:p w14:paraId="0E94F52B" w14:textId="77777777" w:rsidR="00252A72" w:rsidRDefault="00252A72" w:rsidP="00180CB3">
      <w:pPr>
        <w:outlineLvl w:val="0"/>
        <w:rPr>
          <w:rFonts w:cs="Arial"/>
          <w:color w:val="FF0000"/>
          <w:szCs w:val="24"/>
        </w:rPr>
      </w:pPr>
    </w:p>
    <w:p w14:paraId="038E1A69" w14:textId="3BCA1271" w:rsidR="00252A72" w:rsidRDefault="00252A72" w:rsidP="00180CB3">
      <w:pPr>
        <w:outlineLvl w:val="0"/>
        <w:rPr>
          <w:rFonts w:cs="Arial"/>
          <w:color w:val="00B050"/>
          <w:szCs w:val="24"/>
        </w:rPr>
      </w:pPr>
      <w:r w:rsidRPr="006E5924">
        <w:rPr>
          <w:rFonts w:cs="Arial"/>
          <w:color w:val="00B050"/>
          <w:szCs w:val="24"/>
        </w:rPr>
        <w:lastRenderedPageBreak/>
        <w:t>N. de RADR: La cooperación entre particulares excluyó las inversiones en 2017.</w:t>
      </w:r>
    </w:p>
    <w:p w14:paraId="539ED752" w14:textId="60E6E7F2" w:rsidR="003E6B74" w:rsidRDefault="003E6B74" w:rsidP="00180CB3">
      <w:pPr>
        <w:outlineLvl w:val="0"/>
        <w:rPr>
          <w:rFonts w:cs="Arial"/>
          <w:color w:val="00B050"/>
          <w:szCs w:val="24"/>
        </w:rPr>
      </w:pPr>
    </w:p>
    <w:p w14:paraId="2FC087C8" w14:textId="204B97D9" w:rsidR="001B3DB9" w:rsidRDefault="001B3DB9" w:rsidP="001B3DB9">
      <w:pPr>
        <w:outlineLvl w:val="0"/>
        <w:rPr>
          <w:rFonts w:cs="Arial"/>
          <w:color w:val="00B050"/>
          <w:szCs w:val="24"/>
        </w:rPr>
      </w:pPr>
      <w:r w:rsidRPr="006E5924">
        <w:rPr>
          <w:rFonts w:cs="Arial"/>
          <w:color w:val="00B050"/>
          <w:szCs w:val="24"/>
        </w:rPr>
        <w:t>N. de RADR:</w:t>
      </w:r>
      <w:r>
        <w:rPr>
          <w:rFonts w:cs="Arial"/>
          <w:color w:val="00B050"/>
          <w:szCs w:val="24"/>
        </w:rPr>
        <w:t xml:space="preserve"> La obligación de hacer acta de no inicio se escribe como obligatoria en todas las instalaciones fijas en la versión </w:t>
      </w:r>
      <w:r w:rsidRPr="001B3DB9">
        <w:rPr>
          <w:rFonts w:cs="Arial"/>
          <w:color w:val="00B050"/>
          <w:szCs w:val="24"/>
        </w:rPr>
        <w:t xml:space="preserve">4.02 </w:t>
      </w:r>
      <w:r>
        <w:rPr>
          <w:rFonts w:cs="Arial"/>
          <w:color w:val="00B050"/>
          <w:szCs w:val="24"/>
        </w:rPr>
        <w:t>del Manual de procedimiento, de j</w:t>
      </w:r>
      <w:r w:rsidRPr="001B3DB9">
        <w:rPr>
          <w:rFonts w:cs="Arial"/>
          <w:color w:val="00B050"/>
          <w:szCs w:val="24"/>
        </w:rPr>
        <w:t xml:space="preserve">unio </w:t>
      </w:r>
      <w:r>
        <w:rPr>
          <w:rFonts w:cs="Arial"/>
          <w:color w:val="00B050"/>
          <w:szCs w:val="24"/>
        </w:rPr>
        <w:t xml:space="preserve">de </w:t>
      </w:r>
      <w:r w:rsidRPr="001B3DB9">
        <w:rPr>
          <w:rFonts w:cs="Arial"/>
          <w:color w:val="00B050"/>
          <w:szCs w:val="24"/>
        </w:rPr>
        <w:t>2022</w:t>
      </w:r>
      <w:r>
        <w:rPr>
          <w:rFonts w:cs="Arial"/>
          <w:color w:val="00B050"/>
          <w:szCs w:val="24"/>
        </w:rPr>
        <w:t>.</w:t>
      </w:r>
    </w:p>
    <w:p w14:paraId="155D1A24" w14:textId="77777777" w:rsidR="001B3DB9" w:rsidRPr="006E5924" w:rsidRDefault="001B3DB9" w:rsidP="00180CB3">
      <w:pPr>
        <w:outlineLvl w:val="0"/>
        <w:rPr>
          <w:rFonts w:cs="Arial"/>
          <w:color w:val="00B050"/>
          <w:szCs w:val="24"/>
        </w:rPr>
      </w:pPr>
    </w:p>
    <w:p w14:paraId="7D97F2ED" w14:textId="77777777"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94F648F" w14:textId="77777777" w:rsidR="00252A72" w:rsidRDefault="00252A72" w:rsidP="00667083">
      <w:pPr>
        <w:rPr>
          <w:rFonts w:cs="Arial"/>
          <w:color w:val="FF0000"/>
          <w:szCs w:val="24"/>
        </w:rPr>
      </w:pPr>
    </w:p>
    <w:p w14:paraId="05D1A289" w14:textId="77777777" w:rsidR="00252A72" w:rsidRDefault="00252A72" w:rsidP="00987F52">
      <w:pPr>
        <w:shd w:val="clear" w:color="auto" w:fill="D9D9D9"/>
        <w:autoSpaceDE w:val="0"/>
        <w:autoSpaceDN w:val="0"/>
        <w:rPr>
          <w:rStyle w:val="Textoennegrita"/>
          <w:b w:val="0"/>
          <w:bCs/>
        </w:rPr>
      </w:pPr>
      <w:bookmarkStart w:id="2066" w:name="ProcMínimis3EjerciciosFiscales"/>
      <w:bookmarkEnd w:id="2066"/>
      <w:r>
        <w:rPr>
          <w:rStyle w:val="Textoennegrita"/>
          <w:b w:val="0"/>
          <w:bCs/>
        </w:rPr>
        <w:t xml:space="preserve">387. </w:t>
      </w:r>
      <w:r w:rsidRPr="00AB63CD">
        <w:rPr>
          <w:rStyle w:val="Textoennegrita"/>
          <w:b w:val="0"/>
          <w:bCs/>
        </w:rPr>
        <w:t>DUDA SOBRE LOS TRES EJERCICIOS FISCALES A LOS QUE SE REFIERE EL REGLAMENTO 1407/2013 DE AYUDAS DE MÍNIMIS</w:t>
      </w:r>
    </w:p>
    <w:p w14:paraId="56551A6A" w14:textId="77777777" w:rsidR="00252A72" w:rsidRDefault="00252A72" w:rsidP="005C7901">
      <w:pPr>
        <w:shd w:val="clear" w:color="auto" w:fill="D9D9D9"/>
        <w:outlineLvl w:val="0"/>
        <w:rPr>
          <w:szCs w:val="24"/>
        </w:rPr>
      </w:pPr>
    </w:p>
    <w:p w14:paraId="19E33AA3" w14:textId="77777777" w:rsidR="00252A72" w:rsidRPr="00AB63CD" w:rsidRDefault="00252A72" w:rsidP="005C7901">
      <w:pPr>
        <w:shd w:val="clear" w:color="auto" w:fill="D9D9D9"/>
        <w:autoSpaceDE w:val="0"/>
        <w:autoSpaceDN w:val="0"/>
        <w:rPr>
          <w:rStyle w:val="Textoennegrita"/>
          <w:b w:val="0"/>
          <w:bCs/>
        </w:rPr>
      </w:pPr>
      <w:r>
        <w:rPr>
          <w:szCs w:val="24"/>
        </w:rPr>
        <w:t>RESPUESTA DE 13.05.2016</w:t>
      </w:r>
    </w:p>
    <w:p w14:paraId="3D4D48CB" w14:textId="77777777" w:rsidR="00252A72" w:rsidRPr="00881782" w:rsidRDefault="00252A72"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8EE7BD2" w14:textId="77777777" w:rsidR="00252A72" w:rsidRDefault="00252A72" w:rsidP="00987F5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87" w:history="1">
        <w:r w:rsidRPr="00A6452F">
          <w:rPr>
            <w:rStyle w:val="Hipervnculo"/>
            <w:sz w:val="16"/>
            <w:szCs w:val="16"/>
          </w:rPr>
          <w:t>Volver a pregunta 387</w:t>
        </w:r>
      </w:hyperlink>
      <w:r>
        <w:rPr>
          <w:sz w:val="16"/>
          <w:szCs w:val="16"/>
        </w:rPr>
        <w:t>)</w:t>
      </w:r>
    </w:p>
    <w:p w14:paraId="50110C97" w14:textId="77777777" w:rsidR="00252A72" w:rsidRDefault="00252A72" w:rsidP="00987F52">
      <w:pPr>
        <w:rPr>
          <w:szCs w:val="24"/>
        </w:rPr>
      </w:pPr>
    </w:p>
    <w:p w14:paraId="391CECE0" w14:textId="77777777" w:rsidR="00252A72" w:rsidRDefault="00252A72"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Ayudas de mínimis</w:t>
      </w:r>
      <w:r>
        <w:rPr>
          <w:szCs w:val="24"/>
        </w:rPr>
        <w:t>, lo siguiente:</w:t>
      </w:r>
    </w:p>
    <w:p w14:paraId="25B8160F" w14:textId="77777777" w:rsidR="00252A72" w:rsidRPr="00987F52" w:rsidRDefault="00252A72" w:rsidP="00C358E8">
      <w:pPr>
        <w:rPr>
          <w:szCs w:val="24"/>
        </w:rPr>
      </w:pPr>
    </w:p>
    <w:p w14:paraId="2232F845" w14:textId="77777777" w:rsidR="00252A72" w:rsidRDefault="00252A72"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1. Se considerará que las medidas de ayuda que cumplan las condiciones establecidas en el presente Reglamento no reúnen todos los criterios del artículo 107, apartado 1, del Tratado, y, por consiguiente, estarán exentas de la obligación de notificación establecida en el artícul</w:t>
      </w:r>
      <w:r>
        <w:rPr>
          <w:rFonts w:ascii="Calibri" w:hAnsi="Calibri" w:cs="Arial"/>
          <w:i/>
          <w:noProof/>
          <w:szCs w:val="24"/>
          <w:lang w:eastAsia="es-ES"/>
        </w:rPr>
        <w:t>o 108, apartado 3, del Tratado.</w:t>
      </w:r>
    </w:p>
    <w:p w14:paraId="186B3919" w14:textId="77777777" w:rsidR="00252A72" w:rsidRDefault="00252A72" w:rsidP="00C358E8">
      <w:pPr>
        <w:ind w:left="567" w:right="567"/>
        <w:rPr>
          <w:rFonts w:ascii="Calibri" w:hAnsi="Calibri" w:cs="Arial"/>
          <w:i/>
          <w:noProof/>
          <w:szCs w:val="24"/>
          <w:lang w:eastAsia="es-ES"/>
        </w:rPr>
      </w:pPr>
    </w:p>
    <w:p w14:paraId="647A393D" w14:textId="77777777" w:rsidR="00252A72" w:rsidRPr="00C358E8" w:rsidRDefault="00252A72"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14:paraId="3FF2CC1A" w14:textId="77777777" w:rsidR="00252A72" w:rsidRDefault="00252A72" w:rsidP="00987F52">
      <w:pPr>
        <w:rPr>
          <w:szCs w:val="24"/>
        </w:rPr>
      </w:pPr>
    </w:p>
    <w:p w14:paraId="608CCD59" w14:textId="77777777" w:rsidR="00252A72" w:rsidRDefault="00252A72" w:rsidP="00987F52">
      <w:pPr>
        <w:rPr>
          <w:szCs w:val="24"/>
        </w:rPr>
      </w:pPr>
      <w:r>
        <w:rPr>
          <w:szCs w:val="24"/>
        </w:rPr>
        <w:t>El a</w:t>
      </w:r>
      <w:r w:rsidRPr="00987F52">
        <w:rPr>
          <w:szCs w:val="24"/>
        </w:rPr>
        <w:t>rtículo 6</w:t>
      </w:r>
      <w:r>
        <w:rPr>
          <w:szCs w:val="24"/>
        </w:rPr>
        <w:t>.1, sobre Control, del reglamento 1407/2013 de la ayuda de mínimis establece que:</w:t>
      </w:r>
    </w:p>
    <w:p w14:paraId="14AEA940" w14:textId="77777777" w:rsidR="00252A72" w:rsidRPr="00987F52" w:rsidRDefault="00252A72" w:rsidP="00987F52">
      <w:pPr>
        <w:rPr>
          <w:szCs w:val="24"/>
        </w:rPr>
      </w:pPr>
    </w:p>
    <w:p w14:paraId="0B9FAE88" w14:textId="77777777" w:rsidR="00252A72" w:rsidRPr="00987F52" w:rsidRDefault="00252A72" w:rsidP="00987F52">
      <w:pPr>
        <w:ind w:left="567" w:right="567"/>
        <w:rPr>
          <w:szCs w:val="24"/>
        </w:rPr>
      </w:pPr>
      <w:r>
        <w:rPr>
          <w:rFonts w:ascii="Calibri" w:hAnsi="Calibri" w:cs="Arial"/>
          <w:i/>
          <w:noProof/>
          <w:szCs w:val="24"/>
          <w:lang w:eastAsia="es-ES"/>
        </w:rPr>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durante los dos ejercicios 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14:paraId="07F74651" w14:textId="77777777" w:rsidR="00252A72" w:rsidRDefault="00252A72" w:rsidP="00987F52">
      <w:pPr>
        <w:rPr>
          <w:szCs w:val="24"/>
        </w:rPr>
      </w:pPr>
      <w:r w:rsidRPr="00987F52">
        <w:rPr>
          <w:szCs w:val="24"/>
        </w:rPr>
        <w:t> </w:t>
      </w:r>
    </w:p>
    <w:p w14:paraId="345139AA" w14:textId="77777777" w:rsidR="00252A72" w:rsidRDefault="00252A72"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14:paraId="2B1DF6FE" w14:textId="77777777" w:rsidR="00252A72" w:rsidRDefault="00252A72" w:rsidP="00987F52">
      <w:pPr>
        <w:rPr>
          <w:szCs w:val="24"/>
        </w:rPr>
      </w:pPr>
    </w:p>
    <w:p w14:paraId="379925A5" w14:textId="77777777" w:rsidR="00252A72" w:rsidRDefault="00252A72"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14:paraId="09460DB3" w14:textId="77777777" w:rsidR="00252A72" w:rsidRDefault="00252A72" w:rsidP="00987F52">
      <w:pPr>
        <w:rPr>
          <w:szCs w:val="24"/>
        </w:rPr>
      </w:pPr>
    </w:p>
    <w:p w14:paraId="5F884EF0" w14:textId="77777777" w:rsidR="00252A72" w:rsidRPr="005E355A" w:rsidRDefault="00252A72" w:rsidP="00180CB3">
      <w:pPr>
        <w:outlineLvl w:val="0"/>
        <w:rPr>
          <w:color w:val="FF0000"/>
          <w:szCs w:val="24"/>
        </w:rPr>
      </w:pPr>
      <w:r w:rsidRPr="00000DED">
        <w:rPr>
          <w:rFonts w:cs="Arial"/>
          <w:color w:val="FF0000"/>
        </w:rPr>
        <w:lastRenderedPageBreak/>
        <w:t>R. de DGA:</w:t>
      </w:r>
      <w:r>
        <w:rPr>
          <w:color w:val="FF0000"/>
        </w:rPr>
        <w:t xml:space="preserve"> </w:t>
      </w:r>
      <w:r w:rsidRPr="005E355A">
        <w:rPr>
          <w:color w:val="FF0000"/>
          <w:szCs w:val="24"/>
        </w:rPr>
        <w:t>Sí.</w:t>
      </w:r>
    </w:p>
    <w:p w14:paraId="0B492EE6" w14:textId="77777777"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198DBA4" w14:textId="77777777" w:rsidR="00252A72" w:rsidRDefault="00252A72" w:rsidP="00667083">
      <w:pPr>
        <w:rPr>
          <w:rFonts w:cs="Arial"/>
          <w:szCs w:val="24"/>
        </w:rPr>
      </w:pPr>
    </w:p>
    <w:p w14:paraId="302ECAE4" w14:textId="77777777" w:rsidR="00252A72" w:rsidRDefault="00252A72" w:rsidP="0028591B">
      <w:pPr>
        <w:shd w:val="clear" w:color="auto" w:fill="D9D9D9"/>
        <w:autoSpaceDE w:val="0"/>
        <w:autoSpaceDN w:val="0"/>
        <w:rPr>
          <w:rStyle w:val="Textoennegrita"/>
          <w:b w:val="0"/>
        </w:rPr>
      </w:pPr>
      <w:bookmarkStart w:id="2067" w:name="ProcEstructuradePptoenProyectoydeGremios"/>
      <w:bookmarkEnd w:id="2067"/>
      <w:r>
        <w:rPr>
          <w:rStyle w:val="Textoennegrita"/>
          <w:b w:val="0"/>
        </w:rPr>
        <w:t xml:space="preserve">388. </w:t>
      </w:r>
      <w:r w:rsidRPr="00AB63CD">
        <w:rPr>
          <w:rStyle w:val="Textoennegrita"/>
          <w:b w:val="0"/>
        </w:rPr>
        <w:t>PRESUPUESTO DE LOS GREMIOS (ALBAÑILES, FONTANEROS, ETC.) ELABORADOS EN BASE AL PROYECTO TÉCNICO VISADO</w:t>
      </w:r>
    </w:p>
    <w:p w14:paraId="0E2A5C08" w14:textId="77777777" w:rsidR="00252A72" w:rsidRDefault="00252A72" w:rsidP="005C7901">
      <w:pPr>
        <w:shd w:val="clear" w:color="auto" w:fill="D9D9D9"/>
        <w:outlineLvl w:val="0"/>
        <w:rPr>
          <w:szCs w:val="24"/>
        </w:rPr>
      </w:pPr>
    </w:p>
    <w:p w14:paraId="0A195229" w14:textId="77777777" w:rsidR="00252A72" w:rsidRPr="00AB63CD" w:rsidRDefault="00252A72" w:rsidP="005C7901">
      <w:pPr>
        <w:shd w:val="clear" w:color="auto" w:fill="D9D9D9"/>
        <w:autoSpaceDE w:val="0"/>
        <w:autoSpaceDN w:val="0"/>
        <w:rPr>
          <w:rStyle w:val="Textoennegrita"/>
          <w:b w:val="0"/>
          <w:bCs/>
        </w:rPr>
      </w:pPr>
      <w:r>
        <w:rPr>
          <w:szCs w:val="24"/>
        </w:rPr>
        <w:t>RESPUESTA DE 13.05.2016</w:t>
      </w:r>
    </w:p>
    <w:p w14:paraId="0871ABAA" w14:textId="77777777" w:rsidR="00252A72" w:rsidRPr="00881782" w:rsidRDefault="00252A72"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D35827" w14:textId="77777777" w:rsidR="00252A72" w:rsidRDefault="00252A72"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hyperlink w:anchor="Pregunta388" w:history="1">
        <w:r w:rsidRPr="007C40BB">
          <w:rPr>
            <w:rStyle w:val="Hipervnculo"/>
            <w:sz w:val="16"/>
            <w:szCs w:val="16"/>
          </w:rPr>
          <w:t>(Volver a pregunta 388</w:t>
        </w:r>
      </w:hyperlink>
      <w:r>
        <w:rPr>
          <w:sz w:val="16"/>
          <w:szCs w:val="16"/>
        </w:rPr>
        <w:t>)</w:t>
      </w:r>
    </w:p>
    <w:p w14:paraId="45E976E8" w14:textId="77777777" w:rsidR="00252A72" w:rsidRDefault="00252A72" w:rsidP="006B3D3B">
      <w:pPr>
        <w:rPr>
          <w:lang w:eastAsia="es-ES"/>
        </w:rPr>
      </w:pPr>
    </w:p>
    <w:p w14:paraId="2883789A" w14:textId="77777777" w:rsidR="00252A72" w:rsidRPr="0028591B" w:rsidRDefault="00252A72"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 elaborado en base al proyecto técnico visado, ¿es necesario que vuelvan a redactar todo?</w:t>
      </w:r>
    </w:p>
    <w:p w14:paraId="56B66903" w14:textId="77777777" w:rsidR="00252A72" w:rsidRDefault="00252A72" w:rsidP="006B3D3B"/>
    <w:p w14:paraId="2EE7735B" w14:textId="77777777" w:rsidR="00252A72" w:rsidRDefault="00252A72" w:rsidP="006B3D3B">
      <w:pPr>
        <w:rPr>
          <w:color w:val="FF0000"/>
          <w:szCs w:val="24"/>
        </w:rPr>
      </w:pPr>
      <w:r w:rsidRPr="00000DED">
        <w:rPr>
          <w:rFonts w:cs="Arial"/>
          <w:color w:val="FF0000"/>
        </w:rPr>
        <w:t>R. de DGA:</w:t>
      </w:r>
      <w:r>
        <w:rPr>
          <w:color w:val="FF0000"/>
        </w:rPr>
        <w:t xml:space="preserve"> </w:t>
      </w: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14:paraId="004126AE" w14:textId="77777777"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7592A9" w14:textId="77777777" w:rsidR="00252A72" w:rsidRDefault="00252A72" w:rsidP="006B3D3B">
      <w:pPr>
        <w:rPr>
          <w:rFonts w:cs="Arial"/>
          <w:szCs w:val="24"/>
        </w:rPr>
      </w:pPr>
    </w:p>
    <w:p w14:paraId="5F88591A" w14:textId="77777777" w:rsidR="00252A72" w:rsidRDefault="00252A72" w:rsidP="00835A43">
      <w:pPr>
        <w:shd w:val="clear" w:color="auto" w:fill="D9D9D9"/>
        <w:autoSpaceDE w:val="0"/>
        <w:autoSpaceDN w:val="0"/>
        <w:rPr>
          <w:rStyle w:val="Textoennegrita"/>
          <w:b w:val="0"/>
          <w:bCs/>
        </w:rPr>
      </w:pPr>
      <w:bookmarkStart w:id="2068" w:name="ProcSolicitudAyudaListaControl"/>
      <w:bookmarkEnd w:id="2068"/>
      <w:r>
        <w:rPr>
          <w:rStyle w:val="Textoennegrita"/>
          <w:b w:val="0"/>
          <w:bCs/>
        </w:rPr>
        <w:t xml:space="preserve">389. </w:t>
      </w:r>
      <w:r w:rsidRPr="00835A43">
        <w:rPr>
          <w:rStyle w:val="Textoennegrita"/>
          <w:b w:val="0"/>
          <w:bCs/>
        </w:rPr>
        <w:t>MOMENTO EN EL QUE HAY QUE PREPARAR LA LISTA DE CONTROL DE LA SOLICITUD DE LA AYUDA</w:t>
      </w:r>
    </w:p>
    <w:p w14:paraId="0CCF1E67" w14:textId="77777777" w:rsidR="00252A72" w:rsidRDefault="00252A72" w:rsidP="005C7901">
      <w:pPr>
        <w:shd w:val="clear" w:color="auto" w:fill="D9D9D9"/>
        <w:outlineLvl w:val="0"/>
        <w:rPr>
          <w:szCs w:val="24"/>
        </w:rPr>
      </w:pPr>
    </w:p>
    <w:p w14:paraId="00CE14BD" w14:textId="77777777" w:rsidR="00252A72" w:rsidRPr="00835A43" w:rsidRDefault="00252A72" w:rsidP="005C7901">
      <w:pPr>
        <w:shd w:val="clear" w:color="auto" w:fill="D9D9D9"/>
        <w:autoSpaceDE w:val="0"/>
        <w:autoSpaceDN w:val="0"/>
        <w:rPr>
          <w:rStyle w:val="Textoennegrita"/>
          <w:b w:val="0"/>
          <w:bCs/>
        </w:rPr>
      </w:pPr>
      <w:r>
        <w:rPr>
          <w:szCs w:val="24"/>
        </w:rPr>
        <w:t>RESPUESTA DE 13.05.2016</w:t>
      </w:r>
    </w:p>
    <w:p w14:paraId="7CFE366D" w14:textId="77777777" w:rsidR="00252A72" w:rsidRPr="00881782" w:rsidRDefault="00252A72"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F7AF467"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hyperlink w:anchor="Pregunta389" w:history="1">
        <w:r w:rsidRPr="00EE5C1E">
          <w:rPr>
            <w:rStyle w:val="Hipervnculo"/>
            <w:sz w:val="16"/>
            <w:szCs w:val="16"/>
          </w:rPr>
          <w:t>(Volver a pregunta 389</w:t>
        </w:r>
      </w:hyperlink>
      <w:r>
        <w:rPr>
          <w:sz w:val="16"/>
          <w:szCs w:val="16"/>
        </w:rPr>
        <w:t>)</w:t>
      </w:r>
    </w:p>
    <w:p w14:paraId="6AFEDBB9" w14:textId="77777777" w:rsidR="00252A72" w:rsidRDefault="00252A72" w:rsidP="00835A43"/>
    <w:p w14:paraId="4E402CE9" w14:textId="77777777" w:rsidR="00252A72" w:rsidRDefault="00252A72" w:rsidP="00835A43">
      <w:r>
        <w:t>En el manual de procedimiento no figura el momento en el que hay que preparar la lista de control de la solicitud de ayuda: ¿tiene que ser antes de enviar la reclamación de documentación e información que falta? ¿Tiene que ser cuando ya esté toda la documentación y pueda procederse a hacer el informe de elegibilidad? ¿o tiene que ser en ambos momentos?</w:t>
      </w:r>
    </w:p>
    <w:p w14:paraId="0F07C548" w14:textId="77777777" w:rsidR="00252A72" w:rsidRDefault="00252A72" w:rsidP="006B3D3B">
      <w:pPr>
        <w:rPr>
          <w:rFonts w:cs="Arial"/>
          <w:szCs w:val="24"/>
        </w:rPr>
      </w:pPr>
    </w:p>
    <w:p w14:paraId="38281E71" w14:textId="77777777" w:rsidR="00252A72" w:rsidRPr="00835A43" w:rsidRDefault="00252A72" w:rsidP="00835A43">
      <w:pPr>
        <w:pStyle w:val="Textosinformato"/>
        <w:jc w:val="both"/>
        <w:rPr>
          <w:color w:val="FF0000"/>
          <w:sz w:val="24"/>
          <w:szCs w:val="24"/>
        </w:rPr>
      </w:pPr>
      <w:r w:rsidRPr="00000DED">
        <w:rPr>
          <w:rFonts w:cs="Arial"/>
          <w:color w:val="FF0000"/>
        </w:rPr>
        <w:t>R. de DGA:</w:t>
      </w:r>
      <w:r>
        <w:rPr>
          <w:color w:val="FF0000"/>
        </w:rPr>
        <w:t xml:space="preserve"> </w:t>
      </w:r>
      <w:r>
        <w:rPr>
          <w:color w:val="FF0000"/>
          <w:sz w:val="24"/>
          <w:szCs w:val="24"/>
        </w:rPr>
        <w:t>E</w:t>
      </w:r>
      <w:r w:rsidRPr="00835A43">
        <w:rPr>
          <w:color w:val="FF0000"/>
          <w:sz w:val="24"/>
          <w:szCs w:val="24"/>
        </w:rPr>
        <w:t xml:space="preserve">l </w:t>
      </w:r>
      <w:proofErr w:type="spellStart"/>
      <w:r w:rsidRPr="00835A43">
        <w:rPr>
          <w:color w:val="FF0000"/>
          <w:sz w:val="24"/>
          <w:szCs w:val="24"/>
        </w:rPr>
        <w:t>checklist</w:t>
      </w:r>
      <w:proofErr w:type="spellEnd"/>
      <w:r w:rsidRPr="00835A43">
        <w:rPr>
          <w:color w:val="FF0000"/>
          <w:sz w:val="24"/>
          <w:szCs w:val="24"/>
        </w:rPr>
        <w:t xml:space="preserve">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14:paraId="7624B33C" w14:textId="77777777" w:rsidR="00252A72" w:rsidRDefault="00252A72" w:rsidP="00835A43">
      <w:pPr>
        <w:pStyle w:val="Textosinformato"/>
      </w:pPr>
    </w:p>
    <w:p w14:paraId="78FCEAFF" w14:textId="77777777" w:rsidR="00252A72" w:rsidRPr="00835A43" w:rsidRDefault="00252A72"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w:t>
      </w:r>
      <w:proofErr w:type="spellStart"/>
      <w:r w:rsidRPr="00835A43">
        <w:rPr>
          <w:color w:val="FF0000"/>
          <w:sz w:val="24"/>
          <w:szCs w:val="24"/>
        </w:rPr>
        <w:t>checklist</w:t>
      </w:r>
      <w:proofErr w:type="spellEnd"/>
      <w:r w:rsidRPr="00835A43">
        <w:rPr>
          <w:color w:val="FF0000"/>
          <w:sz w:val="24"/>
          <w:szCs w:val="24"/>
        </w:rPr>
        <w:t xml:space="preserve"> ya no se vuelve a usar, salvo que vosotros tengáis uno propio para llevar control.</w:t>
      </w:r>
    </w:p>
    <w:p w14:paraId="19D02F8D" w14:textId="77777777"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2BCF1E3" w14:textId="77777777" w:rsidR="00252A72" w:rsidRDefault="00252A72" w:rsidP="006B3D3B">
      <w:pPr>
        <w:rPr>
          <w:rFonts w:cs="Arial"/>
          <w:szCs w:val="24"/>
        </w:rPr>
      </w:pPr>
    </w:p>
    <w:p w14:paraId="05987E1D" w14:textId="77777777" w:rsidR="00252A72" w:rsidRDefault="00252A72" w:rsidP="00180CB3">
      <w:pPr>
        <w:shd w:val="clear" w:color="auto" w:fill="D9D9D9"/>
        <w:autoSpaceDE w:val="0"/>
        <w:autoSpaceDN w:val="0"/>
        <w:adjustRightInd w:val="0"/>
        <w:outlineLvl w:val="0"/>
        <w:rPr>
          <w:rFonts w:cs="Arial"/>
          <w:szCs w:val="24"/>
        </w:rPr>
      </w:pPr>
      <w:bookmarkStart w:id="2069" w:name="ProcSolicitudAyudaSinFirma"/>
      <w:bookmarkEnd w:id="2069"/>
      <w:r>
        <w:rPr>
          <w:rFonts w:cs="Arial"/>
          <w:szCs w:val="24"/>
        </w:rPr>
        <w:t xml:space="preserve">390. </w:t>
      </w:r>
      <w:r w:rsidRPr="00E92C5D">
        <w:rPr>
          <w:rFonts w:cs="Arial"/>
          <w:szCs w:val="24"/>
        </w:rPr>
        <w:t>SOLICITUD Y DOCUMENTACIÓN DEL PROYECTO SIN FIRMA</w:t>
      </w:r>
    </w:p>
    <w:p w14:paraId="462AE08C" w14:textId="77777777" w:rsidR="00252A72" w:rsidRDefault="00252A72" w:rsidP="005C7901">
      <w:pPr>
        <w:shd w:val="clear" w:color="auto" w:fill="D9D9D9"/>
        <w:outlineLvl w:val="0"/>
        <w:rPr>
          <w:szCs w:val="24"/>
        </w:rPr>
      </w:pPr>
    </w:p>
    <w:p w14:paraId="75F535AB" w14:textId="77777777" w:rsidR="00252A72" w:rsidRPr="00E92C5D" w:rsidRDefault="00252A72" w:rsidP="005C7901">
      <w:pPr>
        <w:shd w:val="clear" w:color="auto" w:fill="D9D9D9"/>
        <w:autoSpaceDE w:val="0"/>
        <w:autoSpaceDN w:val="0"/>
        <w:adjustRightInd w:val="0"/>
        <w:outlineLvl w:val="0"/>
        <w:rPr>
          <w:rFonts w:cs="Arial"/>
          <w:szCs w:val="24"/>
        </w:rPr>
      </w:pPr>
      <w:r>
        <w:rPr>
          <w:szCs w:val="24"/>
        </w:rPr>
        <w:t>RESPUESTA DE 13.05.2016</w:t>
      </w:r>
    </w:p>
    <w:p w14:paraId="5B18E704" w14:textId="77777777" w:rsidR="00252A72" w:rsidRPr="00881782" w:rsidRDefault="00252A72"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5637512"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0" w:history="1">
        <w:r w:rsidRPr="00EE5C1E">
          <w:rPr>
            <w:rStyle w:val="Hipervnculo"/>
            <w:sz w:val="16"/>
            <w:szCs w:val="16"/>
          </w:rPr>
          <w:t>Volver a pregunta 390</w:t>
        </w:r>
      </w:hyperlink>
      <w:r>
        <w:rPr>
          <w:sz w:val="16"/>
          <w:szCs w:val="16"/>
        </w:rPr>
        <w:t>)</w:t>
      </w:r>
    </w:p>
    <w:p w14:paraId="338F0D9B" w14:textId="77777777" w:rsidR="00252A72" w:rsidRPr="00E5718C" w:rsidRDefault="00252A72" w:rsidP="002663BD">
      <w:pPr>
        <w:rPr>
          <w:rFonts w:cs="Arial"/>
          <w:color w:val="00B050"/>
          <w:szCs w:val="20"/>
        </w:rPr>
      </w:pPr>
    </w:p>
    <w:p w14:paraId="1209B386" w14:textId="77777777" w:rsidR="00252A72" w:rsidRDefault="00252A72" w:rsidP="002663BD">
      <w:r>
        <w:t>Un Grupo ha recibido un proyecto registrado en DGA sin la firma del promotor en la solicitud de ayuda, ni en la autorización del promotor ni en el resto de documentación. ¿Cómo he de proceder?</w:t>
      </w:r>
    </w:p>
    <w:p w14:paraId="1938E8B5" w14:textId="77777777" w:rsidR="00252A72" w:rsidRDefault="00252A72" w:rsidP="002663BD"/>
    <w:p w14:paraId="3744371B" w14:textId="77777777" w:rsidR="00252A72" w:rsidRDefault="00252A72" w:rsidP="002663BD">
      <w:pPr>
        <w:rPr>
          <w:rFonts w:cs="Arial"/>
          <w:szCs w:val="24"/>
        </w:rPr>
      </w:pPr>
      <w:r w:rsidRPr="00000DED">
        <w:rPr>
          <w:rFonts w:cs="Arial"/>
          <w:color w:val="FF0000"/>
        </w:rPr>
        <w:t>R. de DGA:</w:t>
      </w:r>
      <w:r>
        <w:rPr>
          <w:color w:val="FF0000"/>
        </w:rPr>
        <w:t xml:space="preserve"> </w:t>
      </w: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14:paraId="4F02C7FF"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8BF5C87" w14:textId="77777777" w:rsidR="00252A72" w:rsidRPr="00AF1D61" w:rsidRDefault="00252A72" w:rsidP="0010061A">
      <w:pPr>
        <w:rPr>
          <w:rFonts w:cs="Arial"/>
          <w:color w:val="FF0000"/>
          <w:szCs w:val="24"/>
        </w:rPr>
      </w:pPr>
    </w:p>
    <w:p w14:paraId="204D672F"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547C3C22" w14:textId="77777777" w:rsidR="00252A72" w:rsidRDefault="00252A72" w:rsidP="00BA10A3">
      <w:pPr>
        <w:shd w:val="clear" w:color="auto" w:fill="BFBFBF"/>
        <w:jc w:val="center"/>
        <w:rPr>
          <w:rFonts w:cs="Arial"/>
          <w:b/>
          <w:sz w:val="44"/>
          <w:szCs w:val="44"/>
          <w:u w:val="single"/>
        </w:rPr>
      </w:pPr>
    </w:p>
    <w:p w14:paraId="3D1BB7D2" w14:textId="77777777" w:rsidR="00252A72" w:rsidRPr="00BA10A3" w:rsidRDefault="00252A72" w:rsidP="00BA10A3">
      <w:pPr>
        <w:shd w:val="clear" w:color="auto" w:fill="BFBFBF"/>
        <w:jc w:val="center"/>
        <w:rPr>
          <w:rFonts w:cs="Arial"/>
          <w:b/>
          <w:sz w:val="44"/>
          <w:szCs w:val="44"/>
          <w:u w:val="single"/>
        </w:rPr>
      </w:pPr>
      <w:r>
        <w:rPr>
          <w:rFonts w:cs="Arial"/>
          <w:b/>
          <w:sz w:val="44"/>
          <w:szCs w:val="44"/>
          <w:u w:val="single"/>
        </w:rPr>
        <w:lastRenderedPageBreak/>
        <w:t>2.</w:t>
      </w:r>
      <w:r w:rsidRPr="00BA10A3">
        <w:rPr>
          <w:rFonts w:cs="Arial"/>
          <w:b/>
          <w:sz w:val="44"/>
          <w:szCs w:val="44"/>
          <w:u w:val="single"/>
        </w:rPr>
        <w:t xml:space="preserve">2.6) </w:t>
      </w:r>
      <w:bookmarkStart w:id="2070" w:name="RESPUESTASPROCEDIMIENTOTRAS13052016"/>
      <w:bookmarkEnd w:id="2070"/>
      <w:r w:rsidRPr="00BA10A3">
        <w:rPr>
          <w:rFonts w:cs="Arial"/>
          <w:b/>
          <w:sz w:val="44"/>
          <w:szCs w:val="44"/>
          <w:u w:val="single"/>
        </w:rPr>
        <w:t>DUDAS RESPONDIDAS POR DGA DESPUÉS DEL 13.05.2016</w:t>
      </w:r>
    </w:p>
    <w:p w14:paraId="6B67DA77" w14:textId="77777777" w:rsidR="00252A72" w:rsidRPr="00BA10A3"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34E5A5" w14:textId="77777777" w:rsidR="00252A72" w:rsidRDefault="00252A72" w:rsidP="007B7C8A"/>
    <w:p w14:paraId="2A5A9953" w14:textId="77777777" w:rsidR="00252A72" w:rsidRDefault="00252A72" w:rsidP="00180CB3">
      <w:pPr>
        <w:shd w:val="clear" w:color="auto" w:fill="D9D9D9"/>
        <w:outlineLvl w:val="0"/>
        <w:rPr>
          <w:szCs w:val="24"/>
        </w:rPr>
      </w:pPr>
      <w:bookmarkStart w:id="2071" w:name="ProcEstudioViabilidadConOSinIVA"/>
      <w:bookmarkEnd w:id="2071"/>
      <w:r>
        <w:rPr>
          <w:szCs w:val="24"/>
        </w:rPr>
        <w:t xml:space="preserve">391. </w:t>
      </w:r>
      <w:r w:rsidRPr="00B454AC">
        <w:rPr>
          <w:szCs w:val="24"/>
        </w:rPr>
        <w:t>ESTUDIOS DE VIABILIDAD POR ENCIMA DE 50.000 EUROS CON O SIN IVA</w:t>
      </w:r>
    </w:p>
    <w:p w14:paraId="70B8C956" w14:textId="77777777" w:rsidR="00252A72" w:rsidRDefault="00252A72" w:rsidP="00180CB3">
      <w:pPr>
        <w:shd w:val="clear" w:color="auto" w:fill="D9D9D9"/>
        <w:outlineLvl w:val="0"/>
        <w:rPr>
          <w:szCs w:val="24"/>
        </w:rPr>
      </w:pPr>
    </w:p>
    <w:p w14:paraId="7C10CD51" w14:textId="77777777" w:rsidR="00252A72" w:rsidRPr="00B454AC" w:rsidRDefault="00252A72" w:rsidP="00180CB3">
      <w:pPr>
        <w:shd w:val="clear" w:color="auto" w:fill="D9D9D9"/>
        <w:outlineLvl w:val="0"/>
        <w:rPr>
          <w:szCs w:val="24"/>
        </w:rPr>
      </w:pPr>
      <w:r>
        <w:rPr>
          <w:szCs w:val="24"/>
        </w:rPr>
        <w:t>RESPUESTA DE 20.05.2016</w:t>
      </w:r>
    </w:p>
    <w:p w14:paraId="2BA19DFA" w14:textId="77777777" w:rsidR="00252A72" w:rsidRPr="00881782" w:rsidRDefault="00252A72"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365BE8" w14:textId="77777777"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p>
    <w:p w14:paraId="2A70B630" w14:textId="77777777" w:rsidR="00252A72" w:rsidRDefault="00252A72" w:rsidP="003C242F">
      <w:pPr>
        <w:rPr>
          <w:sz w:val="16"/>
          <w:szCs w:val="16"/>
        </w:rPr>
      </w:pPr>
      <w:r>
        <w:rPr>
          <w:sz w:val="16"/>
          <w:szCs w:val="16"/>
        </w:rPr>
        <w:t>(</w:t>
      </w:r>
      <w:hyperlink w:anchor="Pregunta391" w:history="1">
        <w:r w:rsidRPr="00A20AED">
          <w:rPr>
            <w:rStyle w:val="Hipervnculo"/>
            <w:sz w:val="16"/>
            <w:szCs w:val="16"/>
          </w:rPr>
          <w:t>Volver a pregunta 391)</w:t>
        </w:r>
      </w:hyperlink>
      <w:r>
        <w:rPr>
          <w:sz w:val="16"/>
          <w:szCs w:val="16"/>
        </w:rPr>
        <w:t xml:space="preserve">  </w:t>
      </w:r>
      <w:r w:rsidRPr="003C242F">
        <w:rPr>
          <w:sz w:val="16"/>
          <w:szCs w:val="16"/>
        </w:rPr>
        <w:t>(</w:t>
      </w:r>
      <w:hyperlink w:anchor="Pregunta391EnImpuestos" w:history="1">
        <w:r w:rsidRPr="003C242F">
          <w:rPr>
            <w:rStyle w:val="Hipervnculo"/>
            <w:sz w:val="16"/>
            <w:szCs w:val="16"/>
          </w:rPr>
          <w:t>Volver a pregunta 391 en Impuestos</w:t>
        </w:r>
      </w:hyperlink>
      <w:r w:rsidRPr="003C242F">
        <w:rPr>
          <w:sz w:val="16"/>
          <w:szCs w:val="16"/>
        </w:rPr>
        <w:t>)</w:t>
      </w:r>
    </w:p>
    <w:p w14:paraId="410A2049" w14:textId="77777777" w:rsidR="00252A72" w:rsidRDefault="00252A72" w:rsidP="003C242F">
      <w:pPr>
        <w:rPr>
          <w:szCs w:val="24"/>
        </w:rPr>
      </w:pPr>
    </w:p>
    <w:p w14:paraId="3C8569FC" w14:textId="77777777" w:rsidR="00252A72" w:rsidRPr="00B454AC" w:rsidRDefault="00252A72" w:rsidP="003C242F">
      <w:pPr>
        <w:rPr>
          <w:szCs w:val="24"/>
        </w:rPr>
      </w:pPr>
      <w:r w:rsidRPr="00B454AC">
        <w:rPr>
          <w:szCs w:val="24"/>
        </w:rPr>
        <w:t>En el anexo IV de Solicitud, se dice que hay que presentar como documentación adjunta, entre otras, la siguiente:</w:t>
      </w:r>
    </w:p>
    <w:p w14:paraId="653FBDBD" w14:textId="77777777" w:rsidR="00252A72" w:rsidRPr="00B454AC" w:rsidRDefault="00252A72" w:rsidP="0009540B">
      <w:pPr>
        <w:pStyle w:val="Textosinformato"/>
        <w:jc w:val="both"/>
        <w:rPr>
          <w:sz w:val="24"/>
          <w:szCs w:val="24"/>
        </w:rPr>
      </w:pPr>
    </w:p>
    <w:p w14:paraId="595EE9A7" w14:textId="77777777" w:rsidR="00252A72" w:rsidRDefault="00252A72" w:rsidP="0009540B">
      <w:pPr>
        <w:autoSpaceDE w:val="0"/>
        <w:autoSpaceDN w:val="0"/>
        <w:adjustRightInd w:val="0"/>
        <w:ind w:left="709" w:right="709"/>
        <w:rPr>
          <w:rFonts w:cs="Arial"/>
          <w:i/>
          <w:szCs w:val="24"/>
        </w:rPr>
      </w:pPr>
      <w:r>
        <w:rPr>
          <w:rFonts w:cs="Arial"/>
          <w:i/>
          <w:szCs w:val="24"/>
        </w:rPr>
        <w:t>“</w:t>
      </w:r>
      <w:r w:rsidR="00872DBE">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00872DBE">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14:paraId="29369E63" w14:textId="77777777" w:rsidR="00252A72" w:rsidRPr="00B454AC" w:rsidRDefault="00252A72" w:rsidP="0009540B">
      <w:pPr>
        <w:pStyle w:val="Textosinformato"/>
        <w:jc w:val="both"/>
        <w:rPr>
          <w:sz w:val="24"/>
          <w:szCs w:val="24"/>
        </w:rPr>
      </w:pPr>
    </w:p>
    <w:p w14:paraId="2F66F2F7" w14:textId="77777777" w:rsidR="00252A72" w:rsidRPr="00B454AC" w:rsidRDefault="00252A72" w:rsidP="0009540B">
      <w:pPr>
        <w:pStyle w:val="Textosinformato"/>
        <w:jc w:val="both"/>
        <w:rPr>
          <w:sz w:val="24"/>
          <w:szCs w:val="24"/>
        </w:rPr>
      </w:pPr>
      <w:r w:rsidRPr="00B454AC">
        <w:rPr>
          <w:sz w:val="24"/>
          <w:szCs w:val="24"/>
        </w:rPr>
        <w:t>¿Esta cifra de 50.000 euros es con el IVA incluido?</w:t>
      </w:r>
    </w:p>
    <w:p w14:paraId="1B83ADA6" w14:textId="77777777" w:rsidR="00252A72" w:rsidRPr="00B454AC" w:rsidRDefault="00252A72" w:rsidP="0009540B">
      <w:pPr>
        <w:pStyle w:val="Textosinformato"/>
        <w:jc w:val="both"/>
        <w:rPr>
          <w:sz w:val="24"/>
          <w:szCs w:val="24"/>
        </w:rPr>
      </w:pPr>
    </w:p>
    <w:p w14:paraId="25A96A76" w14:textId="77777777" w:rsidR="00252A72" w:rsidRDefault="00252A72" w:rsidP="00180CB3">
      <w:pPr>
        <w:outlineLvl w:val="0"/>
        <w:rPr>
          <w:color w:val="FF0000"/>
          <w:szCs w:val="24"/>
        </w:rPr>
      </w:pPr>
      <w:r w:rsidRPr="00000DED">
        <w:rPr>
          <w:rFonts w:cs="Arial"/>
          <w:color w:val="FF0000"/>
        </w:rPr>
        <w:t>R. de DGA:</w:t>
      </w:r>
      <w:r>
        <w:rPr>
          <w:color w:val="FF0000"/>
        </w:rPr>
        <w:t xml:space="preserve"> </w:t>
      </w:r>
      <w:r>
        <w:rPr>
          <w:color w:val="FF0000"/>
          <w:szCs w:val="24"/>
        </w:rPr>
        <w:t>Est</w:t>
      </w:r>
      <w:r w:rsidRPr="00281A3C">
        <w:rPr>
          <w:color w:val="FF0000"/>
          <w:szCs w:val="24"/>
        </w:rPr>
        <w:t>os 50.000 euros de inversión son sin el IVA.</w:t>
      </w:r>
    </w:p>
    <w:p w14:paraId="6F65EA56" w14:textId="77777777" w:rsidR="00252A72" w:rsidRDefault="00252A72" w:rsidP="0009540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3DBCB4C" w14:textId="77777777" w:rsidR="00252A72" w:rsidRDefault="00252A72" w:rsidP="0009540B">
      <w:pPr>
        <w:rPr>
          <w:rFonts w:cs="Arial"/>
          <w:color w:val="FF0000"/>
          <w:szCs w:val="24"/>
        </w:rPr>
      </w:pPr>
    </w:p>
    <w:p w14:paraId="1212E560" w14:textId="77777777" w:rsidR="00252A72" w:rsidRDefault="00252A72" w:rsidP="0009540B">
      <w:pPr>
        <w:shd w:val="clear" w:color="auto" w:fill="D9D9D9"/>
        <w:rPr>
          <w:szCs w:val="24"/>
        </w:rPr>
      </w:pPr>
      <w:bookmarkStart w:id="2072" w:name="ProcMínimis3EjerciciosFiscalesUnCaso"/>
      <w:bookmarkEnd w:id="2072"/>
      <w:r>
        <w:rPr>
          <w:szCs w:val="24"/>
        </w:rPr>
        <w:t xml:space="preserve">392. </w:t>
      </w:r>
      <w:r w:rsidRPr="00346936">
        <w:rPr>
          <w:szCs w:val="24"/>
        </w:rPr>
        <w:t>DUDA SOBRE LA CONSIDERACIÓN DE</w:t>
      </w:r>
      <w:r>
        <w:rPr>
          <w:szCs w:val="24"/>
        </w:rPr>
        <w:t>L MOMENTO DE</w:t>
      </w:r>
      <w:r w:rsidRPr="00346936">
        <w:rPr>
          <w:szCs w:val="24"/>
        </w:rPr>
        <w:t xml:space="preserve"> LA CONCESIÓN O DEL PAGO EN EL CÁLCULO DE LA AYUDA DE MÍNIMIS</w:t>
      </w:r>
    </w:p>
    <w:p w14:paraId="79F64147" w14:textId="77777777" w:rsidR="00252A72" w:rsidRDefault="00252A72" w:rsidP="000A4E8F">
      <w:pPr>
        <w:shd w:val="clear" w:color="auto" w:fill="D9D9D9"/>
        <w:outlineLvl w:val="0"/>
        <w:rPr>
          <w:szCs w:val="24"/>
        </w:rPr>
      </w:pPr>
    </w:p>
    <w:p w14:paraId="773343D7" w14:textId="77777777" w:rsidR="00252A72" w:rsidRPr="00346936" w:rsidRDefault="00252A72" w:rsidP="000A4E8F">
      <w:pPr>
        <w:shd w:val="clear" w:color="auto" w:fill="D9D9D9"/>
        <w:rPr>
          <w:szCs w:val="24"/>
        </w:rPr>
      </w:pPr>
      <w:r>
        <w:rPr>
          <w:szCs w:val="24"/>
        </w:rPr>
        <w:t>RESPUESTA DE 20.05.2016</w:t>
      </w:r>
    </w:p>
    <w:p w14:paraId="04BE8379" w14:textId="77777777" w:rsidR="00252A72" w:rsidRPr="00881782" w:rsidRDefault="00252A72"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C66FE2" w14:textId="77777777" w:rsidR="00252A72" w:rsidRDefault="00252A72" w:rsidP="00A6452F">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92" w:history="1">
        <w:r w:rsidRPr="00A6452F">
          <w:rPr>
            <w:rStyle w:val="Hipervnculo"/>
            <w:sz w:val="16"/>
            <w:szCs w:val="16"/>
          </w:rPr>
          <w:t>Volver a pregunta 392</w:t>
        </w:r>
      </w:hyperlink>
      <w:r>
        <w:rPr>
          <w:sz w:val="16"/>
          <w:szCs w:val="16"/>
        </w:rPr>
        <w:t>)</w:t>
      </w:r>
    </w:p>
    <w:p w14:paraId="26BEEA0D" w14:textId="77777777" w:rsidR="00252A72" w:rsidRPr="00346936" w:rsidRDefault="00252A72" w:rsidP="0009540B">
      <w:pPr>
        <w:pStyle w:val="Textosinformato"/>
        <w:jc w:val="both"/>
        <w:rPr>
          <w:sz w:val="24"/>
          <w:szCs w:val="24"/>
        </w:rPr>
      </w:pPr>
    </w:p>
    <w:p w14:paraId="0525AA00" w14:textId="77777777" w:rsidR="00252A72" w:rsidRPr="00346936" w:rsidRDefault="00252A72"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14:paraId="10F77B19" w14:textId="77777777" w:rsidR="00252A72" w:rsidRPr="00346936" w:rsidRDefault="00252A72" w:rsidP="0009540B">
      <w:pPr>
        <w:pStyle w:val="Textosinformato"/>
        <w:jc w:val="both"/>
        <w:rPr>
          <w:sz w:val="24"/>
          <w:szCs w:val="24"/>
        </w:rPr>
      </w:pPr>
    </w:p>
    <w:p w14:paraId="013A314C" w14:textId="77777777" w:rsidR="00252A72" w:rsidRPr="00346936" w:rsidRDefault="00252A72"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14:paraId="3081E177" w14:textId="77777777" w:rsidR="00252A72" w:rsidRPr="00346936" w:rsidRDefault="00252A72" w:rsidP="0009540B">
      <w:pPr>
        <w:pStyle w:val="Textosinformato"/>
        <w:jc w:val="both"/>
        <w:rPr>
          <w:sz w:val="24"/>
          <w:szCs w:val="24"/>
        </w:rPr>
      </w:pPr>
    </w:p>
    <w:p w14:paraId="01B35632" w14:textId="77777777" w:rsidR="00252A72" w:rsidRPr="00346936" w:rsidRDefault="00252A72"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fuera el de la concesión (la fecha de la resolución administrativa de la concesión de la ayuda)</w:t>
      </w:r>
      <w:r w:rsidRPr="00346936">
        <w:rPr>
          <w:sz w:val="24"/>
          <w:szCs w:val="24"/>
        </w:rPr>
        <w:t>, ya habrían pasado los tres ejercicios fiscales.</w:t>
      </w:r>
    </w:p>
    <w:p w14:paraId="57FE7179" w14:textId="77777777" w:rsidR="00252A72" w:rsidRPr="00346936" w:rsidRDefault="00252A72" w:rsidP="0009540B">
      <w:pPr>
        <w:pStyle w:val="Textosinformato"/>
        <w:jc w:val="both"/>
        <w:rPr>
          <w:sz w:val="24"/>
          <w:szCs w:val="24"/>
        </w:rPr>
      </w:pPr>
    </w:p>
    <w:p w14:paraId="57542515" w14:textId="77777777" w:rsidR="00252A72" w:rsidRPr="00346936" w:rsidRDefault="00252A72" w:rsidP="0009540B">
      <w:pPr>
        <w:pStyle w:val="Textosinformato"/>
        <w:jc w:val="both"/>
        <w:rPr>
          <w:sz w:val="24"/>
          <w:szCs w:val="24"/>
        </w:rPr>
      </w:pPr>
      <w:r w:rsidRPr="00346936">
        <w:rPr>
          <w:sz w:val="24"/>
          <w:szCs w:val="24"/>
        </w:rPr>
        <w:t xml:space="preserve">Sin embargo, en el artículo 6.1 de ese mismo reglamento (parte final: “Antes de </w:t>
      </w:r>
      <w:proofErr w:type="gramStart"/>
      <w:r w:rsidRPr="00346936">
        <w:rPr>
          <w:sz w:val="24"/>
          <w:szCs w:val="24"/>
        </w:rPr>
        <w:t>conceder....</w:t>
      </w:r>
      <w:proofErr w:type="gramEnd"/>
      <w:r w:rsidRPr="00346936">
        <w:rPr>
          <w:sz w:val="24"/>
          <w:szCs w:val="24"/>
        </w:rPr>
        <w:t>"), o en el propio anexo IV de la Solicitud de Ayudas Leader, se habla de "ayudas recibidas", con lo que se puede entender que la fecha a contar para el plazo sería la del pago de la ayuda y no la de su concesión.</w:t>
      </w:r>
    </w:p>
    <w:p w14:paraId="521F81ED" w14:textId="77777777" w:rsidR="00252A72" w:rsidRPr="00346936" w:rsidRDefault="00252A72" w:rsidP="0009540B">
      <w:pPr>
        <w:pStyle w:val="Textosinformato"/>
        <w:jc w:val="both"/>
        <w:rPr>
          <w:sz w:val="24"/>
          <w:szCs w:val="24"/>
        </w:rPr>
      </w:pPr>
    </w:p>
    <w:p w14:paraId="1DC83F23" w14:textId="77777777" w:rsidR="00252A72" w:rsidRPr="00346936" w:rsidRDefault="00252A72"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14:paraId="262AD39E" w14:textId="77777777" w:rsidR="00252A72" w:rsidRPr="00346936" w:rsidRDefault="00252A72" w:rsidP="0009540B">
      <w:pPr>
        <w:pStyle w:val="Textosinformato"/>
        <w:jc w:val="both"/>
        <w:rPr>
          <w:sz w:val="24"/>
          <w:szCs w:val="24"/>
        </w:rPr>
      </w:pPr>
    </w:p>
    <w:p w14:paraId="54052D30" w14:textId="77777777" w:rsidR="00252A72" w:rsidRPr="00346936" w:rsidRDefault="00252A72" w:rsidP="0009540B">
      <w:pPr>
        <w:pStyle w:val="Textosinformato"/>
        <w:jc w:val="both"/>
        <w:rPr>
          <w:sz w:val="24"/>
          <w:szCs w:val="24"/>
        </w:rPr>
      </w:pPr>
      <w:r w:rsidRPr="00346936">
        <w:rPr>
          <w:sz w:val="24"/>
          <w:szCs w:val="24"/>
        </w:rPr>
        <w:t>Las referencias citadas, al reglamento 1407/203 y al anexo IV de Solicitud, son las siguientes:</w:t>
      </w:r>
    </w:p>
    <w:p w14:paraId="65A36DA4" w14:textId="77777777" w:rsidR="00252A72" w:rsidRPr="00346936" w:rsidRDefault="00252A72" w:rsidP="0009540B">
      <w:pPr>
        <w:pStyle w:val="Textosinformato"/>
        <w:jc w:val="both"/>
        <w:rPr>
          <w:sz w:val="24"/>
          <w:szCs w:val="24"/>
        </w:rPr>
      </w:pPr>
    </w:p>
    <w:p w14:paraId="49B2194C" w14:textId="77777777" w:rsidR="00252A72" w:rsidRPr="00346936" w:rsidRDefault="00252A72" w:rsidP="0009540B">
      <w:pPr>
        <w:pStyle w:val="Textosinformato"/>
        <w:jc w:val="both"/>
        <w:rPr>
          <w:sz w:val="24"/>
          <w:szCs w:val="24"/>
        </w:rPr>
      </w:pPr>
      <w:r w:rsidRPr="00346936">
        <w:rPr>
          <w:sz w:val="24"/>
          <w:szCs w:val="24"/>
        </w:rPr>
        <w:t>Párrafo 10 de la Exposición de motivos:</w:t>
      </w:r>
    </w:p>
    <w:p w14:paraId="508167F4" w14:textId="77777777" w:rsidR="00252A72" w:rsidRDefault="00252A72" w:rsidP="0009540B">
      <w:pPr>
        <w:rPr>
          <w:rFonts w:cs="Arial"/>
          <w:sz w:val="20"/>
          <w:szCs w:val="20"/>
        </w:rPr>
      </w:pPr>
    </w:p>
    <w:p w14:paraId="0F7DD256" w14:textId="77777777" w:rsidR="00252A72" w:rsidRDefault="00252A72"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de 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mínimis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14:paraId="68FAE6C9" w14:textId="77777777" w:rsidR="00252A72" w:rsidRDefault="00252A72" w:rsidP="0009540B">
      <w:pPr>
        <w:pStyle w:val="Textosinformato"/>
        <w:jc w:val="both"/>
        <w:rPr>
          <w:rFonts w:cs="Arial"/>
        </w:rPr>
      </w:pPr>
    </w:p>
    <w:p w14:paraId="7C749A09" w14:textId="77777777" w:rsidR="00252A72" w:rsidRPr="00346936" w:rsidRDefault="00252A72" w:rsidP="0009540B">
      <w:pPr>
        <w:pStyle w:val="Textosinformato"/>
        <w:jc w:val="both"/>
        <w:rPr>
          <w:sz w:val="24"/>
          <w:szCs w:val="24"/>
        </w:rPr>
      </w:pPr>
      <w:r w:rsidRPr="00346936">
        <w:rPr>
          <w:sz w:val="24"/>
          <w:szCs w:val="24"/>
        </w:rPr>
        <w:t>Artículo 3.2:</w:t>
      </w:r>
    </w:p>
    <w:p w14:paraId="2046567D"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“Artículo 3 </w:t>
      </w:r>
    </w:p>
    <w:p w14:paraId="4570BFC5"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Ayudas de mínimis</w:t>
      </w:r>
    </w:p>
    <w:p w14:paraId="1179B18D"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14:paraId="049D1E8E"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mínimis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14:paraId="1AA9E722" w14:textId="77777777" w:rsidR="00252A72" w:rsidRDefault="00252A72" w:rsidP="0009540B">
      <w:pPr>
        <w:pStyle w:val="Textosinformato"/>
        <w:jc w:val="both"/>
        <w:rPr>
          <w:rFonts w:cs="Arial"/>
        </w:rPr>
      </w:pPr>
    </w:p>
    <w:p w14:paraId="0314CA03" w14:textId="77777777" w:rsidR="00252A72" w:rsidRPr="00346936" w:rsidRDefault="00252A72" w:rsidP="0009540B">
      <w:pPr>
        <w:pStyle w:val="Textosinformato"/>
        <w:jc w:val="both"/>
        <w:rPr>
          <w:sz w:val="24"/>
          <w:szCs w:val="24"/>
        </w:rPr>
      </w:pPr>
      <w:r w:rsidRPr="00346936">
        <w:rPr>
          <w:sz w:val="24"/>
          <w:szCs w:val="24"/>
        </w:rPr>
        <w:t>Artículo 3.4:</w:t>
      </w:r>
    </w:p>
    <w:p w14:paraId="4F969394" w14:textId="77777777"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“Artículo 3 </w:t>
      </w:r>
    </w:p>
    <w:p w14:paraId="5EA88156" w14:textId="77777777"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Ayudas de mínimis</w:t>
      </w:r>
    </w:p>
    <w:p w14:paraId="0176B8A8"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mínimis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mínimis a la empresa”.</w:t>
      </w:r>
    </w:p>
    <w:p w14:paraId="4296B489" w14:textId="77777777" w:rsidR="00252A72" w:rsidRDefault="00252A72" w:rsidP="0009540B">
      <w:pPr>
        <w:rPr>
          <w:rFonts w:ascii="Times New Roman" w:hAnsi="Times New Roman"/>
          <w:lang w:eastAsia="es-ES"/>
        </w:rPr>
      </w:pPr>
    </w:p>
    <w:p w14:paraId="2A98CBC1" w14:textId="77777777" w:rsidR="00252A72" w:rsidRPr="00346936" w:rsidRDefault="00252A72" w:rsidP="0009540B">
      <w:pPr>
        <w:pStyle w:val="Textosinformato"/>
        <w:jc w:val="both"/>
        <w:rPr>
          <w:sz w:val="24"/>
          <w:szCs w:val="24"/>
        </w:rPr>
      </w:pPr>
      <w:r w:rsidRPr="00346936">
        <w:rPr>
          <w:sz w:val="24"/>
          <w:szCs w:val="24"/>
        </w:rPr>
        <w:t>Anexo IV de la Solicitud de Ayudas (declaración de ayudas de mínimis):</w:t>
      </w:r>
    </w:p>
    <w:p w14:paraId="42CD8434" w14:textId="77777777" w:rsidR="00252A72" w:rsidRDefault="00252A72" w:rsidP="0009540B">
      <w:pPr>
        <w:rPr>
          <w:rFonts w:cs="Arial"/>
          <w:sz w:val="20"/>
          <w:szCs w:val="20"/>
        </w:rPr>
      </w:pPr>
    </w:p>
    <w:p w14:paraId="6155979B" w14:textId="77777777" w:rsidR="00252A72" w:rsidRDefault="00252A72" w:rsidP="009F381B">
      <w:pPr>
        <w:numPr>
          <w:ilvl w:val="0"/>
          <w:numId w:val="13"/>
        </w:numPr>
        <w:tabs>
          <w:tab w:val="clear" w:pos="1764"/>
        </w:tabs>
        <w:ind w:left="851" w:hanging="142"/>
        <w:rPr>
          <w:rFonts w:cs="Arial"/>
          <w:sz w:val="20"/>
          <w:szCs w:val="20"/>
        </w:rPr>
      </w:pPr>
      <w:r>
        <w:rPr>
          <w:rFonts w:cs="Arial"/>
          <w:sz w:val="20"/>
          <w:szCs w:val="20"/>
        </w:rPr>
        <w:t xml:space="preserve">Ayudas de </w:t>
      </w:r>
      <w:r>
        <w:rPr>
          <w:rFonts w:cs="Arial"/>
          <w:i/>
          <w:sz w:val="20"/>
          <w:szCs w:val="20"/>
        </w:rPr>
        <w:t>mínimis</w:t>
      </w:r>
    </w:p>
    <w:p w14:paraId="2BA5F18C" w14:textId="77777777" w:rsidR="00252A72" w:rsidRDefault="00252A72" w:rsidP="0009540B">
      <w:pPr>
        <w:ind w:left="851"/>
        <w:rPr>
          <w:rFonts w:cs="Arial"/>
          <w:sz w:val="12"/>
          <w:szCs w:val="12"/>
        </w:rPr>
      </w:pPr>
    </w:p>
    <w:p w14:paraId="18305257" w14:textId="77777777" w:rsidR="00252A72" w:rsidRDefault="00872DBE"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sidR="00252A72">
        <w:rPr>
          <w:rFonts w:ascii="Calibri" w:hAnsi="Calibri" w:cs="Arial"/>
        </w:rPr>
        <w:instrText xml:space="preserve"> FORMCHECKBOX </w:instrText>
      </w:r>
      <w:r w:rsidR="00000000">
        <w:rPr>
          <w:rFonts w:ascii="Calibri" w:hAnsi="Calibri" w:cs="Arial"/>
        </w:rPr>
      </w:r>
      <w:r w:rsidR="00000000">
        <w:rPr>
          <w:rFonts w:ascii="Calibri" w:hAnsi="Calibri" w:cs="Arial"/>
        </w:rPr>
        <w:fldChar w:fldCharType="separate"/>
      </w:r>
      <w:r>
        <w:rPr>
          <w:rFonts w:ascii="Calibri" w:hAnsi="Calibri" w:cs="Arial"/>
        </w:rPr>
        <w:fldChar w:fldCharType="end"/>
      </w:r>
      <w:r w:rsidR="00252A72">
        <w:rPr>
          <w:rFonts w:ascii="Calibri" w:hAnsi="Calibri" w:cs="Arial"/>
        </w:rPr>
        <w:tab/>
        <w:t xml:space="preserve">No haber </w:t>
      </w:r>
      <w:r w:rsidR="00252A72">
        <w:rPr>
          <w:rFonts w:ascii="Calibri" w:hAnsi="Calibri" w:cs="Arial"/>
          <w:b/>
          <w:color w:val="FF0000"/>
        </w:rPr>
        <w:t>recibido</w:t>
      </w:r>
      <w:r w:rsidR="00252A72">
        <w:rPr>
          <w:rFonts w:ascii="Calibri" w:hAnsi="Calibri" w:cs="Arial"/>
        </w:rPr>
        <w:t xml:space="preserve"> ayuda de </w:t>
      </w:r>
      <w:r w:rsidR="00252A72">
        <w:rPr>
          <w:rFonts w:ascii="Calibri" w:hAnsi="Calibri" w:cs="Arial"/>
          <w:i/>
        </w:rPr>
        <w:t>mínimis</w:t>
      </w:r>
      <w:r w:rsidR="00252A72">
        <w:rPr>
          <w:rFonts w:ascii="Calibri" w:hAnsi="Calibri" w:cs="Arial"/>
        </w:rPr>
        <w:t xml:space="preserve"> durante el año actual ni durante los dos años anteriores.   </w:t>
      </w:r>
    </w:p>
    <w:p w14:paraId="10D39C37" w14:textId="77777777" w:rsidR="00252A72" w:rsidRDefault="00872DBE"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sidR="00252A72">
        <w:rPr>
          <w:rFonts w:ascii="Calibri" w:hAnsi="Calibri" w:cs="Arial"/>
        </w:rPr>
        <w:instrText xml:space="preserve"> FORMCHECKBOX </w:instrText>
      </w:r>
      <w:r w:rsidR="00000000">
        <w:rPr>
          <w:rFonts w:ascii="Calibri" w:hAnsi="Calibri" w:cs="Arial"/>
        </w:rPr>
      </w:r>
      <w:r w:rsidR="00000000">
        <w:rPr>
          <w:rFonts w:ascii="Calibri" w:hAnsi="Calibri" w:cs="Arial"/>
        </w:rPr>
        <w:fldChar w:fldCharType="separate"/>
      </w:r>
      <w:r>
        <w:rPr>
          <w:rFonts w:ascii="Calibri" w:hAnsi="Calibri" w:cs="Arial"/>
        </w:rPr>
        <w:fldChar w:fldCharType="end"/>
      </w:r>
      <w:r w:rsidR="00252A72">
        <w:rPr>
          <w:rFonts w:ascii="Calibri" w:hAnsi="Calibri" w:cs="Arial"/>
        </w:rPr>
        <w:tab/>
        <w:t xml:space="preserve">Haber </w:t>
      </w:r>
      <w:r w:rsidR="00252A72">
        <w:rPr>
          <w:rFonts w:ascii="Calibri" w:hAnsi="Calibri" w:cs="Arial"/>
          <w:b/>
          <w:color w:val="FF0000"/>
        </w:rPr>
        <w:t>recibido</w:t>
      </w:r>
      <w:r w:rsidR="00252A72">
        <w:rPr>
          <w:rFonts w:ascii="Calibri" w:hAnsi="Calibri" w:cs="Arial"/>
        </w:rPr>
        <w:t xml:space="preserve"> ayuda de </w:t>
      </w:r>
      <w:r w:rsidR="00252A72">
        <w:rPr>
          <w:rFonts w:ascii="Calibri" w:hAnsi="Calibri" w:cs="Arial"/>
          <w:i/>
        </w:rPr>
        <w:t>mínimis</w:t>
      </w:r>
      <w:r w:rsidR="00252A72">
        <w:rPr>
          <w:rFonts w:ascii="Calibri" w:hAnsi="Calibri" w:cs="Arial"/>
        </w:rPr>
        <w:t xml:space="preserve"> durante el año actual o durante los dos años anteriores, indicando la procedencia y la cuantía según el siguiente detalle:</w:t>
      </w:r>
    </w:p>
    <w:p w14:paraId="211C9DD5" w14:textId="77777777" w:rsidR="00252A72" w:rsidRDefault="00252A72"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252A72" w:rsidRPr="00D15AB9" w14:paraId="4861FFFF" w14:textId="77777777" w:rsidTr="00402CB3">
        <w:tc>
          <w:tcPr>
            <w:tcW w:w="1209" w:type="dxa"/>
            <w:vMerge w:val="restart"/>
            <w:vAlign w:val="center"/>
          </w:tcPr>
          <w:p w14:paraId="61DFC287" w14:textId="77777777" w:rsidR="00252A72" w:rsidRPr="00D15AB9" w:rsidRDefault="00252A72" w:rsidP="00402CB3">
            <w:pPr>
              <w:jc w:val="center"/>
              <w:rPr>
                <w:rFonts w:ascii="Calibri" w:hAnsi="Calibri" w:cs="Arial"/>
                <w:b/>
                <w:szCs w:val="24"/>
              </w:rPr>
            </w:pPr>
            <w:r w:rsidRPr="00D15AB9">
              <w:rPr>
                <w:rFonts w:ascii="Calibri" w:hAnsi="Calibri" w:cs="Arial"/>
                <w:b/>
                <w:sz w:val="22"/>
              </w:rPr>
              <w:t>Ayudas de</w:t>
            </w:r>
          </w:p>
          <w:p w14:paraId="6036A030" w14:textId="77777777" w:rsidR="00252A72" w:rsidRPr="00D15AB9" w:rsidRDefault="00252A72"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14:paraId="2AAC47E7" w14:textId="77777777" w:rsidR="00252A72" w:rsidRPr="00D15AB9" w:rsidRDefault="00252A72"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14:paraId="2E4F2310" w14:textId="77777777" w:rsidR="00252A72" w:rsidRPr="00D15AB9" w:rsidRDefault="00252A72"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14:paraId="2D00F4DB" w14:textId="77777777" w:rsidR="00252A72" w:rsidRPr="00D15AB9" w:rsidRDefault="00252A72"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14:paraId="18BE3972" w14:textId="77777777" w:rsidR="00252A72" w:rsidRPr="00D15AB9" w:rsidRDefault="00252A72"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14:paraId="54AE939E" w14:textId="77777777" w:rsidR="00252A72" w:rsidRPr="00D15AB9" w:rsidRDefault="00252A72" w:rsidP="00402CB3">
            <w:pPr>
              <w:jc w:val="center"/>
              <w:rPr>
                <w:rFonts w:ascii="Calibri" w:hAnsi="Calibri" w:cs="Arial"/>
                <w:b/>
                <w:szCs w:val="24"/>
              </w:rPr>
            </w:pPr>
            <w:r w:rsidRPr="00D15AB9">
              <w:rPr>
                <w:rFonts w:ascii="Calibri" w:hAnsi="Calibri" w:cs="Arial"/>
                <w:b/>
                <w:sz w:val="22"/>
              </w:rPr>
              <w:t>Marco Legal</w:t>
            </w:r>
          </w:p>
        </w:tc>
      </w:tr>
      <w:tr w:rsidR="00252A72" w:rsidRPr="00D15AB9" w14:paraId="740EA120" w14:textId="77777777" w:rsidTr="00402CB3">
        <w:tc>
          <w:tcPr>
            <w:tcW w:w="0" w:type="auto"/>
            <w:vMerge/>
            <w:vAlign w:val="center"/>
          </w:tcPr>
          <w:p w14:paraId="72A6AD2E" w14:textId="77777777" w:rsidR="00252A72" w:rsidRPr="00D15AB9" w:rsidRDefault="00252A72" w:rsidP="00402CB3">
            <w:pPr>
              <w:jc w:val="left"/>
              <w:rPr>
                <w:rFonts w:ascii="Calibri" w:hAnsi="Calibri" w:cs="Arial"/>
                <w:b/>
                <w:i/>
                <w:szCs w:val="24"/>
              </w:rPr>
            </w:pPr>
          </w:p>
        </w:tc>
        <w:tc>
          <w:tcPr>
            <w:tcW w:w="1413" w:type="dxa"/>
          </w:tcPr>
          <w:p w14:paraId="7F4EABDA" w14:textId="77777777" w:rsidR="00252A72" w:rsidRPr="00D15AB9" w:rsidRDefault="00252A72" w:rsidP="00402CB3">
            <w:pPr>
              <w:rPr>
                <w:rFonts w:ascii="Calibri" w:hAnsi="Calibri" w:cs="Arial"/>
                <w:szCs w:val="24"/>
              </w:rPr>
            </w:pPr>
          </w:p>
        </w:tc>
        <w:tc>
          <w:tcPr>
            <w:tcW w:w="1058" w:type="dxa"/>
          </w:tcPr>
          <w:p w14:paraId="0823CB00" w14:textId="77777777" w:rsidR="00252A72" w:rsidRPr="00D15AB9" w:rsidRDefault="00252A72" w:rsidP="00402CB3">
            <w:pPr>
              <w:rPr>
                <w:rFonts w:ascii="Calibri" w:hAnsi="Calibri" w:cs="Arial"/>
                <w:szCs w:val="24"/>
              </w:rPr>
            </w:pPr>
          </w:p>
        </w:tc>
        <w:tc>
          <w:tcPr>
            <w:tcW w:w="1268" w:type="dxa"/>
          </w:tcPr>
          <w:p w14:paraId="602F7BC4" w14:textId="77777777" w:rsidR="00252A72" w:rsidRPr="00D15AB9" w:rsidRDefault="00252A72" w:rsidP="00402CB3">
            <w:pPr>
              <w:rPr>
                <w:rFonts w:ascii="Calibri" w:hAnsi="Calibri" w:cs="Arial"/>
                <w:szCs w:val="24"/>
              </w:rPr>
            </w:pPr>
          </w:p>
        </w:tc>
        <w:tc>
          <w:tcPr>
            <w:tcW w:w="1329" w:type="dxa"/>
          </w:tcPr>
          <w:p w14:paraId="18ABF3F5" w14:textId="77777777" w:rsidR="00252A72" w:rsidRPr="00D15AB9" w:rsidRDefault="00252A72" w:rsidP="00402CB3">
            <w:pPr>
              <w:rPr>
                <w:rFonts w:ascii="Calibri" w:hAnsi="Calibri" w:cs="Arial"/>
                <w:szCs w:val="24"/>
              </w:rPr>
            </w:pPr>
          </w:p>
        </w:tc>
        <w:tc>
          <w:tcPr>
            <w:tcW w:w="1183" w:type="dxa"/>
          </w:tcPr>
          <w:p w14:paraId="17BACB1C" w14:textId="77777777" w:rsidR="00252A72" w:rsidRPr="00D15AB9" w:rsidRDefault="00252A72" w:rsidP="00402CB3">
            <w:pPr>
              <w:rPr>
                <w:rFonts w:ascii="Calibri" w:hAnsi="Calibri" w:cs="Arial"/>
                <w:szCs w:val="24"/>
              </w:rPr>
            </w:pPr>
          </w:p>
        </w:tc>
      </w:tr>
      <w:tr w:rsidR="00252A72" w:rsidRPr="00D15AB9" w14:paraId="30A8F791" w14:textId="77777777" w:rsidTr="00402CB3">
        <w:tc>
          <w:tcPr>
            <w:tcW w:w="0" w:type="auto"/>
            <w:vMerge/>
            <w:vAlign w:val="center"/>
          </w:tcPr>
          <w:p w14:paraId="70482C0D" w14:textId="77777777" w:rsidR="00252A72" w:rsidRPr="00D15AB9" w:rsidRDefault="00252A72" w:rsidP="00402CB3">
            <w:pPr>
              <w:jc w:val="left"/>
              <w:rPr>
                <w:rFonts w:ascii="Calibri" w:hAnsi="Calibri" w:cs="Arial"/>
                <w:b/>
                <w:i/>
                <w:szCs w:val="24"/>
              </w:rPr>
            </w:pPr>
          </w:p>
        </w:tc>
        <w:tc>
          <w:tcPr>
            <w:tcW w:w="1413" w:type="dxa"/>
          </w:tcPr>
          <w:p w14:paraId="1BCEF06D" w14:textId="77777777" w:rsidR="00252A72" w:rsidRPr="00D15AB9" w:rsidRDefault="00252A72" w:rsidP="00402CB3">
            <w:pPr>
              <w:rPr>
                <w:rFonts w:ascii="Calibri" w:hAnsi="Calibri" w:cs="Arial"/>
                <w:szCs w:val="24"/>
              </w:rPr>
            </w:pPr>
          </w:p>
        </w:tc>
        <w:tc>
          <w:tcPr>
            <w:tcW w:w="1058" w:type="dxa"/>
          </w:tcPr>
          <w:p w14:paraId="6CEA4941" w14:textId="77777777" w:rsidR="00252A72" w:rsidRPr="00D15AB9" w:rsidRDefault="00252A72" w:rsidP="00402CB3">
            <w:pPr>
              <w:rPr>
                <w:rFonts w:ascii="Calibri" w:hAnsi="Calibri" w:cs="Arial"/>
                <w:szCs w:val="24"/>
              </w:rPr>
            </w:pPr>
          </w:p>
        </w:tc>
        <w:tc>
          <w:tcPr>
            <w:tcW w:w="1268" w:type="dxa"/>
          </w:tcPr>
          <w:p w14:paraId="730943A3" w14:textId="77777777" w:rsidR="00252A72" w:rsidRPr="00D15AB9" w:rsidRDefault="00252A72" w:rsidP="00402CB3">
            <w:pPr>
              <w:rPr>
                <w:rFonts w:ascii="Calibri" w:hAnsi="Calibri" w:cs="Arial"/>
                <w:szCs w:val="24"/>
              </w:rPr>
            </w:pPr>
          </w:p>
        </w:tc>
        <w:tc>
          <w:tcPr>
            <w:tcW w:w="1329" w:type="dxa"/>
          </w:tcPr>
          <w:p w14:paraId="4574BC53" w14:textId="77777777" w:rsidR="00252A72" w:rsidRPr="00D15AB9" w:rsidRDefault="00252A72" w:rsidP="00402CB3">
            <w:pPr>
              <w:rPr>
                <w:rFonts w:ascii="Calibri" w:hAnsi="Calibri" w:cs="Arial"/>
                <w:szCs w:val="24"/>
              </w:rPr>
            </w:pPr>
          </w:p>
        </w:tc>
        <w:tc>
          <w:tcPr>
            <w:tcW w:w="1183" w:type="dxa"/>
          </w:tcPr>
          <w:p w14:paraId="2A699C96" w14:textId="77777777" w:rsidR="00252A72" w:rsidRPr="00D15AB9" w:rsidRDefault="00252A72" w:rsidP="00402CB3">
            <w:pPr>
              <w:rPr>
                <w:rFonts w:ascii="Calibri" w:hAnsi="Calibri" w:cs="Arial"/>
                <w:szCs w:val="24"/>
              </w:rPr>
            </w:pPr>
          </w:p>
        </w:tc>
      </w:tr>
    </w:tbl>
    <w:p w14:paraId="5D2E3DAE" w14:textId="77777777" w:rsidR="00252A72" w:rsidRDefault="00252A72" w:rsidP="0009540B">
      <w:pPr>
        <w:rPr>
          <w:rFonts w:cs="Arial"/>
          <w:sz w:val="20"/>
          <w:szCs w:val="20"/>
        </w:rPr>
      </w:pPr>
    </w:p>
    <w:p w14:paraId="52012B67" w14:textId="77777777" w:rsidR="00252A72" w:rsidRDefault="00252A72" w:rsidP="0009540B">
      <w:pPr>
        <w:rPr>
          <w:color w:val="FF0000"/>
        </w:rPr>
      </w:pPr>
      <w:r w:rsidRPr="00000DED">
        <w:rPr>
          <w:rFonts w:cs="Arial"/>
          <w:color w:val="FF0000"/>
        </w:rPr>
        <w:t>R. de DGA:</w:t>
      </w:r>
      <w:r>
        <w:rPr>
          <w:color w:val="FF0000"/>
        </w:rPr>
        <w:t xml:space="preserve"> </w:t>
      </w:r>
      <w:r w:rsidRPr="00660619">
        <w:rPr>
          <w:color w:val="FF0000"/>
        </w:rPr>
        <w:t>El criterio es unívoco y es el del Reglamento. No hay duda de que puede solicitar la ayuda.</w:t>
      </w:r>
    </w:p>
    <w:p w14:paraId="11EAFD8A"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F0D58EB" w14:textId="77777777" w:rsidR="00252A72" w:rsidRDefault="00252A72" w:rsidP="007B7C8A"/>
    <w:p w14:paraId="3E191BA5" w14:textId="77777777" w:rsidR="00252A72" w:rsidRDefault="00252A72" w:rsidP="005B393D">
      <w:pPr>
        <w:shd w:val="clear" w:color="auto" w:fill="D9D9D9"/>
        <w:autoSpaceDE w:val="0"/>
        <w:autoSpaceDN w:val="0"/>
        <w:adjustRightInd w:val="0"/>
        <w:rPr>
          <w:rFonts w:cs="Arial"/>
          <w:szCs w:val="24"/>
        </w:rPr>
      </w:pPr>
      <w:bookmarkStart w:id="2073" w:name="ProcSolicitudPreviaADocumentaciónCómoPro"/>
      <w:bookmarkEnd w:id="2073"/>
      <w:r>
        <w:rPr>
          <w:rFonts w:cs="Arial"/>
          <w:szCs w:val="24"/>
        </w:rPr>
        <w:t xml:space="preserve">393. </w:t>
      </w:r>
      <w:r w:rsidRPr="00540178">
        <w:rPr>
          <w:rFonts w:cs="Arial"/>
          <w:szCs w:val="24"/>
        </w:rPr>
        <w:t>DOCUMENTACIÓN RECIBIDA TRAS EL REGISTRO DE LA SOLICITUD DE AYUDA</w:t>
      </w:r>
    </w:p>
    <w:p w14:paraId="64464E8C" w14:textId="77777777" w:rsidR="00252A72" w:rsidRDefault="00252A72" w:rsidP="000A4E8F">
      <w:pPr>
        <w:shd w:val="clear" w:color="auto" w:fill="D9D9D9"/>
        <w:outlineLvl w:val="0"/>
        <w:rPr>
          <w:szCs w:val="24"/>
        </w:rPr>
      </w:pPr>
    </w:p>
    <w:p w14:paraId="7840473E" w14:textId="77777777" w:rsidR="00252A72" w:rsidRPr="00540178" w:rsidRDefault="00252A72" w:rsidP="000A4E8F">
      <w:pPr>
        <w:shd w:val="clear" w:color="auto" w:fill="D9D9D9"/>
        <w:autoSpaceDE w:val="0"/>
        <w:autoSpaceDN w:val="0"/>
        <w:adjustRightInd w:val="0"/>
        <w:rPr>
          <w:rFonts w:cs="Arial"/>
          <w:szCs w:val="24"/>
        </w:rPr>
      </w:pPr>
      <w:r>
        <w:rPr>
          <w:szCs w:val="24"/>
        </w:rPr>
        <w:t>RESPUESTA DE 20.05.2016</w:t>
      </w:r>
    </w:p>
    <w:p w14:paraId="54FA156D" w14:textId="77777777" w:rsidR="00252A72" w:rsidRPr="00881782" w:rsidRDefault="00252A72"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914D2D6"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3" w:history="1">
        <w:r w:rsidRPr="00EE5C1E">
          <w:rPr>
            <w:rStyle w:val="Hipervnculo"/>
            <w:sz w:val="16"/>
            <w:szCs w:val="16"/>
          </w:rPr>
          <w:t>Volver a pregunta 393</w:t>
        </w:r>
      </w:hyperlink>
      <w:r>
        <w:rPr>
          <w:sz w:val="16"/>
          <w:szCs w:val="16"/>
        </w:rPr>
        <w:t>)</w:t>
      </w:r>
    </w:p>
    <w:p w14:paraId="4EE92638" w14:textId="77777777" w:rsidR="00252A72" w:rsidRDefault="00252A72" w:rsidP="005B393D">
      <w:pPr>
        <w:rPr>
          <w:rFonts w:cs="Arial"/>
          <w:szCs w:val="20"/>
        </w:rPr>
      </w:pPr>
    </w:p>
    <w:p w14:paraId="616C2150" w14:textId="77777777" w:rsidR="00252A72" w:rsidRPr="00540178" w:rsidRDefault="00252A72"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14:paraId="0C46D448" w14:textId="77777777" w:rsidR="00252A72" w:rsidRPr="00540178" w:rsidRDefault="00252A72" w:rsidP="005B393D">
      <w:pPr>
        <w:rPr>
          <w:rFonts w:cs="Arial"/>
          <w:szCs w:val="20"/>
        </w:rPr>
      </w:pPr>
    </w:p>
    <w:p w14:paraId="144A75F2" w14:textId="77777777" w:rsidR="00252A72" w:rsidRPr="00540178" w:rsidRDefault="00252A72" w:rsidP="005B393D">
      <w:pPr>
        <w:rPr>
          <w:rFonts w:cs="Arial"/>
          <w:szCs w:val="20"/>
        </w:rPr>
      </w:pPr>
      <w:r>
        <w:rPr>
          <w:rFonts w:cs="Arial"/>
          <w:szCs w:val="20"/>
        </w:rPr>
        <w:lastRenderedPageBreak/>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14:paraId="079B89B4" w14:textId="77777777" w:rsidR="00252A72" w:rsidRPr="00540178" w:rsidRDefault="00252A72" w:rsidP="005B393D">
      <w:pPr>
        <w:rPr>
          <w:rFonts w:cs="Arial"/>
          <w:szCs w:val="20"/>
        </w:rPr>
      </w:pPr>
    </w:p>
    <w:p w14:paraId="74FE681F" w14:textId="77777777" w:rsidR="00252A72" w:rsidRPr="00540178" w:rsidRDefault="00252A72" w:rsidP="005B393D">
      <w:pPr>
        <w:rPr>
          <w:rFonts w:cs="Arial"/>
          <w:szCs w:val="20"/>
        </w:rPr>
      </w:pPr>
      <w:r w:rsidRPr="00540178">
        <w:rPr>
          <w:rFonts w:cs="Arial"/>
          <w:szCs w:val="20"/>
        </w:rPr>
        <w:t>Esos expedientes ya los ha mecanizado el Grupo, pero todavía no los ha validado ni consolidado.</w:t>
      </w:r>
    </w:p>
    <w:p w14:paraId="5EED7422" w14:textId="77777777" w:rsidR="00252A72" w:rsidRPr="00540178" w:rsidRDefault="00252A72" w:rsidP="005B393D">
      <w:pPr>
        <w:rPr>
          <w:rFonts w:cs="Arial"/>
          <w:szCs w:val="20"/>
        </w:rPr>
      </w:pPr>
    </w:p>
    <w:p w14:paraId="568D1464" w14:textId="77777777" w:rsidR="00252A72" w:rsidRDefault="00252A72"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14:paraId="7D542A93" w14:textId="77777777" w:rsidR="00252A72" w:rsidRDefault="00252A72" w:rsidP="005B393D">
      <w:pPr>
        <w:rPr>
          <w:rFonts w:cs="Arial"/>
          <w:szCs w:val="20"/>
        </w:rPr>
      </w:pPr>
    </w:p>
    <w:p w14:paraId="20F238F9" w14:textId="77777777" w:rsidR="00252A72" w:rsidRPr="00660619" w:rsidRDefault="00252A72" w:rsidP="005B393D">
      <w:pPr>
        <w:rPr>
          <w:rFonts w:cs="Arial"/>
          <w:color w:val="FF0000"/>
          <w:szCs w:val="24"/>
        </w:rPr>
      </w:pPr>
      <w:r w:rsidRPr="00000DED">
        <w:rPr>
          <w:rFonts w:cs="Arial"/>
          <w:color w:val="FF0000"/>
        </w:rPr>
        <w:t>R. de DGA:</w:t>
      </w:r>
      <w:r>
        <w:rPr>
          <w:color w:val="FF0000"/>
        </w:rPr>
        <w:t xml:space="preserve"> </w:t>
      </w:r>
      <w:r w:rsidRPr="00660619">
        <w:rPr>
          <w:rFonts w:cs="Arial"/>
          <w:color w:val="FF0000"/>
          <w:szCs w:val="24"/>
        </w:rPr>
        <w:t>Esto no es así, se recomienda, por una cuestión práctica, registrar (consolidar) exp</w:t>
      </w:r>
      <w:r>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14:paraId="07806DC5" w14:textId="77777777" w:rsidR="00252A72" w:rsidRDefault="00252A72" w:rsidP="005B393D">
      <w:pPr>
        <w:rPr>
          <w:rFonts w:cs="Arial"/>
          <w:szCs w:val="20"/>
        </w:rPr>
      </w:pPr>
    </w:p>
    <w:p w14:paraId="64FFD2B7" w14:textId="77777777" w:rsidR="00252A72" w:rsidRDefault="00252A72" w:rsidP="005B393D">
      <w:pPr>
        <w:rPr>
          <w:rFonts w:cs="Arial"/>
          <w:szCs w:val="20"/>
        </w:rPr>
      </w:pPr>
      <w:r>
        <w:rPr>
          <w:rFonts w:cs="Arial"/>
          <w:szCs w:val="20"/>
        </w:rPr>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14:paraId="4543A081" w14:textId="77777777" w:rsidR="00252A72" w:rsidRDefault="00252A72" w:rsidP="005B393D">
      <w:pPr>
        <w:rPr>
          <w:rFonts w:cs="Arial"/>
          <w:szCs w:val="20"/>
        </w:rPr>
      </w:pPr>
    </w:p>
    <w:p w14:paraId="4E714F87" w14:textId="77777777" w:rsidR="00252A72" w:rsidRPr="00540178" w:rsidRDefault="00252A72" w:rsidP="005B393D">
      <w:pPr>
        <w:rPr>
          <w:rFonts w:cs="Arial"/>
          <w:szCs w:val="20"/>
        </w:rPr>
      </w:pPr>
      <w:r w:rsidRPr="00540178">
        <w:rPr>
          <w:rFonts w:cs="Arial"/>
          <w:szCs w:val="20"/>
        </w:rPr>
        <w:t>¿Cómo proceder entonces?:</w:t>
      </w:r>
    </w:p>
    <w:p w14:paraId="6C04BFA3" w14:textId="77777777" w:rsidR="00252A72" w:rsidRPr="00540178" w:rsidRDefault="00252A72" w:rsidP="005B393D">
      <w:pPr>
        <w:rPr>
          <w:rFonts w:cs="Arial"/>
          <w:szCs w:val="20"/>
        </w:rPr>
      </w:pPr>
    </w:p>
    <w:p w14:paraId="0D38C901" w14:textId="77777777" w:rsidR="00252A72" w:rsidRPr="00540178" w:rsidRDefault="00252A72" w:rsidP="005B393D">
      <w:pPr>
        <w:rPr>
          <w:rFonts w:cs="Arial"/>
          <w:szCs w:val="20"/>
        </w:rPr>
      </w:pPr>
      <w:r w:rsidRPr="00540178">
        <w:rPr>
          <w:rFonts w:cs="Arial"/>
          <w:szCs w:val="20"/>
        </w:rPr>
        <w:t>a) ¿El Grupo adjunta la documentación, sin más explicaciones, antes de validar y consolidar, puesto que ya dispone de ella?</w:t>
      </w:r>
    </w:p>
    <w:p w14:paraId="5683D758" w14:textId="77777777" w:rsidR="00252A72" w:rsidRDefault="00252A72" w:rsidP="005B393D">
      <w:pPr>
        <w:rPr>
          <w:rFonts w:cs="Arial"/>
          <w:szCs w:val="20"/>
        </w:rPr>
      </w:pPr>
    </w:p>
    <w:p w14:paraId="1AE93CB6" w14:textId="77777777" w:rsidR="00252A72" w:rsidRPr="00660619" w:rsidRDefault="00252A72" w:rsidP="005B393D">
      <w:pPr>
        <w:rPr>
          <w:rFonts w:cs="Arial"/>
          <w:color w:val="FF0000"/>
          <w:szCs w:val="24"/>
        </w:rPr>
      </w:pPr>
      <w:r w:rsidRPr="00000DED">
        <w:rPr>
          <w:rFonts w:cs="Arial"/>
          <w:color w:val="FF0000"/>
        </w:rPr>
        <w:t>R. de DGA:</w:t>
      </w:r>
      <w:r>
        <w:rPr>
          <w:color w:val="FF0000"/>
        </w:rPr>
        <w:t xml:space="preserve"> </w:t>
      </w:r>
      <w:r w:rsidRPr="00660619">
        <w:rPr>
          <w:rFonts w:cs="Arial"/>
          <w:color w:val="FF0000"/>
          <w:szCs w:val="24"/>
        </w:rPr>
        <w:t xml:space="preserve">Entendemos que es más práctico y se considera válido. El </w:t>
      </w:r>
      <w:proofErr w:type="spellStart"/>
      <w:r w:rsidRPr="00660619">
        <w:rPr>
          <w:rFonts w:cs="Arial"/>
          <w:color w:val="FF0000"/>
          <w:szCs w:val="24"/>
        </w:rPr>
        <w:t>checklist</w:t>
      </w:r>
      <w:proofErr w:type="spellEnd"/>
      <w:r w:rsidRPr="00660619">
        <w:rPr>
          <w:rFonts w:cs="Arial"/>
          <w:color w:val="FF0000"/>
          <w:szCs w:val="24"/>
        </w:rPr>
        <w:t xml:space="preserve"> es para controlar qué documentación ha presentado.</w:t>
      </w:r>
    </w:p>
    <w:p w14:paraId="00CAE19F" w14:textId="77777777" w:rsidR="00252A72" w:rsidRPr="00540178" w:rsidRDefault="00252A72" w:rsidP="005B393D">
      <w:pPr>
        <w:rPr>
          <w:rFonts w:cs="Arial"/>
          <w:szCs w:val="20"/>
        </w:rPr>
      </w:pPr>
    </w:p>
    <w:p w14:paraId="023E3987" w14:textId="77777777" w:rsidR="00252A72" w:rsidRPr="00540178" w:rsidRDefault="00252A72" w:rsidP="005B393D">
      <w:pPr>
        <w:rPr>
          <w:rFonts w:cs="Arial"/>
          <w:szCs w:val="20"/>
        </w:rPr>
      </w:pPr>
      <w:r w:rsidRPr="00540178">
        <w:rPr>
          <w:rFonts w:cs="Arial"/>
          <w:szCs w:val="20"/>
        </w:rPr>
        <w:t>b) ¿El Grupo valida y consolida y luego subsana?</w:t>
      </w:r>
    </w:p>
    <w:p w14:paraId="28319C54" w14:textId="77777777" w:rsidR="00252A72" w:rsidRDefault="00252A72" w:rsidP="005B393D">
      <w:pPr>
        <w:rPr>
          <w:rFonts w:cs="Arial"/>
          <w:szCs w:val="20"/>
        </w:rPr>
      </w:pPr>
    </w:p>
    <w:p w14:paraId="12470EE8" w14:textId="77777777" w:rsidR="00252A72" w:rsidRDefault="00252A72" w:rsidP="005B393D">
      <w:r w:rsidRPr="00000DED">
        <w:rPr>
          <w:rFonts w:cs="Arial"/>
          <w:color w:val="FF0000"/>
        </w:rPr>
        <w:t>R. de DGA:</w:t>
      </w:r>
      <w:r>
        <w:rPr>
          <w:color w:val="FF0000"/>
        </w:rPr>
        <w:t xml:space="preserve"> </w:t>
      </w:r>
      <w:r w:rsidRPr="00660619">
        <w:rPr>
          <w:rFonts w:cs="Arial"/>
          <w:color w:val="FF0000"/>
          <w:szCs w:val="24"/>
        </w:rPr>
        <w:t>Es válido, pero parece más largo el procedimiento. No obstante, si algún Grupo lo prefiere puede actuar así.</w:t>
      </w:r>
    </w:p>
    <w:p w14:paraId="4B1390F1" w14:textId="77777777" w:rsidR="00252A72" w:rsidRDefault="00252A72" w:rsidP="002616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8AC47A7" w14:textId="77777777" w:rsidR="00252A72" w:rsidRPr="0026167B" w:rsidRDefault="00252A72" w:rsidP="0026167B">
      <w:pPr>
        <w:rPr>
          <w:rFonts w:cs="Arial"/>
          <w:szCs w:val="20"/>
        </w:rPr>
      </w:pPr>
    </w:p>
    <w:p w14:paraId="1445A896" w14:textId="77777777" w:rsidR="00252A72" w:rsidRDefault="00252A72" w:rsidP="00B274D4">
      <w:pPr>
        <w:shd w:val="clear" w:color="auto" w:fill="D9D9D9"/>
        <w:autoSpaceDE w:val="0"/>
        <w:autoSpaceDN w:val="0"/>
        <w:adjustRightInd w:val="0"/>
        <w:rPr>
          <w:rFonts w:cs="Arial"/>
          <w:szCs w:val="24"/>
        </w:rPr>
      </w:pPr>
      <w:bookmarkStart w:id="2074" w:name="ProcModeraCostesSistemaComitéExpertos"/>
      <w:bookmarkEnd w:id="2074"/>
      <w:r>
        <w:rPr>
          <w:rFonts w:cs="Arial"/>
          <w:szCs w:val="24"/>
        </w:rPr>
        <w:t xml:space="preserve">394. </w:t>
      </w:r>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14:paraId="4F6150F1" w14:textId="77777777" w:rsidR="00252A72" w:rsidRDefault="00252A72" w:rsidP="000A4E8F">
      <w:pPr>
        <w:shd w:val="clear" w:color="auto" w:fill="D9D9D9"/>
        <w:outlineLvl w:val="0"/>
        <w:rPr>
          <w:szCs w:val="24"/>
        </w:rPr>
      </w:pPr>
    </w:p>
    <w:p w14:paraId="636B0E35" w14:textId="77777777" w:rsidR="00252A72" w:rsidRDefault="00252A72" w:rsidP="000A4E8F">
      <w:pPr>
        <w:shd w:val="clear" w:color="auto" w:fill="D9D9D9"/>
        <w:autoSpaceDE w:val="0"/>
        <w:autoSpaceDN w:val="0"/>
        <w:adjustRightInd w:val="0"/>
        <w:rPr>
          <w:szCs w:val="24"/>
        </w:rPr>
      </w:pPr>
      <w:r>
        <w:rPr>
          <w:szCs w:val="24"/>
        </w:rPr>
        <w:t>RESPUESTA DE 20.05.2016</w:t>
      </w:r>
    </w:p>
    <w:p w14:paraId="1D0CED3C" w14:textId="77777777" w:rsidR="00252A72" w:rsidRDefault="00252A72" w:rsidP="000A4E8F">
      <w:pPr>
        <w:shd w:val="clear" w:color="auto" w:fill="D9D9D9"/>
        <w:autoSpaceDE w:val="0"/>
        <w:autoSpaceDN w:val="0"/>
        <w:adjustRightInd w:val="0"/>
        <w:rPr>
          <w:szCs w:val="24"/>
        </w:rPr>
      </w:pPr>
    </w:p>
    <w:p w14:paraId="13F5D271" w14:textId="77777777" w:rsidR="00252A72" w:rsidRPr="00B274D4" w:rsidRDefault="00252A72" w:rsidP="000A4E8F">
      <w:pPr>
        <w:shd w:val="clear" w:color="auto" w:fill="D9D9D9"/>
        <w:autoSpaceDE w:val="0"/>
        <w:autoSpaceDN w:val="0"/>
        <w:adjustRightInd w:val="0"/>
        <w:rPr>
          <w:rFonts w:cs="Arial"/>
          <w:szCs w:val="24"/>
        </w:rPr>
      </w:pPr>
      <w:r>
        <w:rPr>
          <w:szCs w:val="24"/>
        </w:rPr>
        <w:t>MODIFICADA POR EL MANUAL DE PROCEDIMIENTO DE 2017: VÉASE ABAJO</w:t>
      </w:r>
    </w:p>
    <w:p w14:paraId="58970301" w14:textId="77777777" w:rsidR="00252A72" w:rsidRPr="00881782" w:rsidRDefault="00252A72"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5B21EB"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4" w:history="1">
        <w:r w:rsidRPr="008F0FFD">
          <w:rPr>
            <w:rStyle w:val="Hipervnculo"/>
            <w:sz w:val="16"/>
            <w:szCs w:val="16"/>
          </w:rPr>
          <w:t>Volver a pregunta 394</w:t>
        </w:r>
      </w:hyperlink>
      <w:r>
        <w:rPr>
          <w:sz w:val="16"/>
          <w:szCs w:val="16"/>
        </w:rPr>
        <w:t>)</w:t>
      </w:r>
    </w:p>
    <w:p w14:paraId="27310512" w14:textId="77777777" w:rsidR="00252A72" w:rsidRPr="00B274D4" w:rsidRDefault="00252A72" w:rsidP="00B274D4">
      <w:pPr>
        <w:rPr>
          <w:rFonts w:cs="Arial"/>
          <w:szCs w:val="24"/>
        </w:rPr>
      </w:pPr>
    </w:p>
    <w:p w14:paraId="1E9C4F12" w14:textId="77777777" w:rsidR="00252A72" w:rsidRPr="00B274D4" w:rsidRDefault="00252A72"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14:paraId="6D921C9C" w14:textId="77777777" w:rsidR="00252A72" w:rsidRPr="00B274D4" w:rsidRDefault="00252A72" w:rsidP="00B274D4">
      <w:pPr>
        <w:rPr>
          <w:rFonts w:cs="Arial"/>
          <w:szCs w:val="24"/>
        </w:rPr>
      </w:pPr>
    </w:p>
    <w:p w14:paraId="196079EC" w14:textId="77777777" w:rsidR="00252A72" w:rsidRPr="00B274D4" w:rsidRDefault="00252A72" w:rsidP="00B274D4">
      <w:pPr>
        <w:rPr>
          <w:rFonts w:cs="Arial"/>
          <w:color w:val="FF0000"/>
          <w:szCs w:val="24"/>
        </w:rPr>
      </w:pPr>
      <w:r w:rsidRPr="00000DED">
        <w:rPr>
          <w:rFonts w:cs="Arial"/>
          <w:color w:val="FF0000"/>
        </w:rPr>
        <w:t>R. de DGA:</w:t>
      </w:r>
      <w:r>
        <w:rPr>
          <w:color w:val="FF0000"/>
        </w:rPr>
        <w:t xml:space="preserve"> </w:t>
      </w:r>
      <w:r w:rsidRPr="00B274D4">
        <w:rPr>
          <w:rFonts w:cs="Arial"/>
          <w:color w:val="FF0000"/>
          <w:szCs w:val="24"/>
        </w:rPr>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 xml:space="preserve">se cree más conveniente </w:t>
      </w:r>
      <w:r w:rsidRPr="00B274D4">
        <w:rPr>
          <w:rFonts w:cs="Arial"/>
          <w:color w:val="FF0000"/>
          <w:szCs w:val="24"/>
        </w:rPr>
        <w:t>un comité de expertos formado por técnicos, incluidos los del Grupo, que un comité de expertos que incluye a miembros de junta directiva.</w:t>
      </w:r>
      <w:r>
        <w:rPr>
          <w:rFonts w:cs="Arial"/>
          <w:color w:val="FF0000"/>
          <w:szCs w:val="24"/>
        </w:rPr>
        <w:t xml:space="preserve"> Y cuando </w:t>
      </w:r>
      <w:r>
        <w:rPr>
          <w:rFonts w:cs="Arial"/>
          <w:color w:val="FF0000"/>
          <w:szCs w:val="24"/>
        </w:rPr>
        <w:lastRenderedPageBreak/>
        <w:t>se crea necesario se puede convocar al comité de expertos al profesional experto en el tema.</w:t>
      </w:r>
    </w:p>
    <w:p w14:paraId="2531FFEB" w14:textId="77777777" w:rsidR="00252A72" w:rsidRPr="00B274D4" w:rsidRDefault="00252A72" w:rsidP="00B274D4">
      <w:pPr>
        <w:pStyle w:val="Prrafodelista"/>
        <w:ind w:left="0"/>
        <w:jc w:val="both"/>
        <w:rPr>
          <w:sz w:val="24"/>
          <w:szCs w:val="24"/>
        </w:rPr>
      </w:pPr>
    </w:p>
    <w:p w14:paraId="0A33A228" w14:textId="77777777" w:rsidR="00252A72" w:rsidRDefault="00252A72"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Pr>
          <w:color w:val="FF0000"/>
          <w:sz w:val="24"/>
          <w:szCs w:val="24"/>
          <w:lang w:eastAsia="en-US"/>
        </w:rPr>
        <w:t>aun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Pr="007C1D01">
        <w:rPr>
          <w:color w:val="FF0000"/>
          <w:sz w:val="24"/>
          <w:szCs w:val="24"/>
          <w:lang w:eastAsia="en-US"/>
        </w:rPr>
        <w:t>relaja</w:t>
      </w:r>
      <w:r>
        <w:rPr>
          <w:color w:val="FF0000"/>
          <w:sz w:val="24"/>
          <w:szCs w:val="24"/>
          <w:lang w:eastAsia="en-US"/>
        </w:rPr>
        <w:t xml:space="preserve">ción en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14:paraId="79E08C74" w14:textId="77777777" w:rsidR="00252A72" w:rsidRDefault="00252A72" w:rsidP="007C1D01">
      <w:pPr>
        <w:pStyle w:val="Prrafodelista"/>
        <w:ind w:left="0"/>
        <w:jc w:val="both"/>
        <w:rPr>
          <w:color w:val="FF0000"/>
          <w:sz w:val="24"/>
          <w:szCs w:val="24"/>
          <w:lang w:eastAsia="en-US"/>
        </w:rPr>
      </w:pPr>
    </w:p>
    <w:p w14:paraId="367939A0" w14:textId="77777777" w:rsidR="00252A72" w:rsidRDefault="00252A72" w:rsidP="007C1D01">
      <w:pPr>
        <w:pStyle w:val="Prrafodelista"/>
        <w:ind w:left="0"/>
        <w:jc w:val="both"/>
        <w:rPr>
          <w:color w:val="00B050"/>
          <w:sz w:val="24"/>
          <w:szCs w:val="24"/>
          <w:lang w:eastAsia="en-US"/>
        </w:rPr>
      </w:pPr>
      <w:r w:rsidRPr="000A4E8F">
        <w:rPr>
          <w:color w:val="00B050"/>
          <w:sz w:val="24"/>
          <w:szCs w:val="24"/>
          <w:lang w:eastAsia="en-US"/>
        </w:rPr>
        <w:t>N. de RADR: Respuesta modificada en el Manual de procedimiento de 2017</w:t>
      </w:r>
      <w:r>
        <w:rPr>
          <w:color w:val="00B050"/>
          <w:sz w:val="24"/>
          <w:szCs w:val="24"/>
          <w:lang w:eastAsia="en-US"/>
        </w:rPr>
        <w:t>:</w:t>
      </w:r>
    </w:p>
    <w:p w14:paraId="63A46FC9" w14:textId="77777777" w:rsidR="00252A72" w:rsidRPr="000A4E8F" w:rsidRDefault="00252A72" w:rsidP="000A4E8F">
      <w:pPr>
        <w:autoSpaceDE w:val="0"/>
        <w:autoSpaceDN w:val="0"/>
        <w:adjustRightInd w:val="0"/>
        <w:ind w:left="567" w:right="709"/>
        <w:rPr>
          <w:rFonts w:ascii="Calibri" w:hAnsi="Calibri"/>
          <w:i/>
          <w:color w:val="FF0000"/>
          <w:szCs w:val="24"/>
        </w:rPr>
      </w:pP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En el caso de comité de expertos, debe haber un técnico o, en su caso, un asesor puntual, con la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competencia necesaria para evaluar actividades con especiales características, como por ejemplo obra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civil</w:t>
      </w: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w:t>
      </w:r>
    </w:p>
    <w:p w14:paraId="366168DB" w14:textId="77777777" w:rsidR="00252A72" w:rsidRPr="007C1D01" w:rsidRDefault="00252A72" w:rsidP="007C1D01">
      <w:pPr>
        <w:pStyle w:val="Prrafodelista"/>
        <w:ind w:left="0"/>
        <w:jc w:val="both"/>
        <w:rPr>
          <w:color w:val="FF0000"/>
          <w:sz w:val="24"/>
          <w:szCs w:val="24"/>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200768B" w14:textId="77777777" w:rsidR="00252A72" w:rsidRDefault="00252A72" w:rsidP="007B7C8A"/>
    <w:p w14:paraId="76D09C4B" w14:textId="77777777" w:rsidR="00252A72" w:rsidRPr="00D57FC0" w:rsidRDefault="00252A72" w:rsidP="00D57FC0">
      <w:pPr>
        <w:shd w:val="clear" w:color="auto" w:fill="BFBFBF"/>
        <w:jc w:val="center"/>
        <w:rPr>
          <w:rFonts w:cs="Arial"/>
          <w:b/>
          <w:sz w:val="44"/>
          <w:szCs w:val="44"/>
          <w:u w:val="single"/>
        </w:rPr>
      </w:pPr>
      <w:r>
        <w:rPr>
          <w:rFonts w:cs="Arial"/>
          <w:b/>
          <w:sz w:val="44"/>
          <w:szCs w:val="44"/>
          <w:u w:val="single"/>
        </w:rPr>
        <w:t>2.</w:t>
      </w:r>
      <w:r w:rsidRPr="00D57FC0">
        <w:rPr>
          <w:rFonts w:cs="Arial"/>
          <w:b/>
          <w:sz w:val="44"/>
          <w:szCs w:val="44"/>
          <w:u w:val="single"/>
        </w:rPr>
        <w:t xml:space="preserve">2.7) </w:t>
      </w:r>
      <w:bookmarkStart w:id="2075" w:name="RESPUESTASPROCEDIMIENTOTRAS20052016"/>
      <w:bookmarkEnd w:id="2075"/>
      <w:r w:rsidRPr="00D57FC0">
        <w:rPr>
          <w:rFonts w:cs="Arial"/>
          <w:b/>
          <w:sz w:val="44"/>
          <w:szCs w:val="44"/>
          <w:u w:val="single"/>
        </w:rPr>
        <w:t>DUDAS RESPONDIDAS POR DGA DESPUÉS DEL 20.05.2016</w:t>
      </w:r>
    </w:p>
    <w:p w14:paraId="3C08D55E" w14:textId="77777777" w:rsidR="00252A72" w:rsidRPr="00AB616B" w:rsidRDefault="00252A72" w:rsidP="00D57FC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EE552F" w14:textId="77777777" w:rsidR="00252A72" w:rsidRDefault="00252A72" w:rsidP="007B7C8A"/>
    <w:p w14:paraId="0746C458" w14:textId="77777777" w:rsidR="00252A72" w:rsidRDefault="00252A72" w:rsidP="00DE1231">
      <w:pPr>
        <w:shd w:val="clear" w:color="auto" w:fill="D9D9D9"/>
        <w:rPr>
          <w:rStyle w:val="Textoennegrita"/>
          <w:rFonts w:cs="Arial"/>
          <w:b w:val="0"/>
          <w:bCs/>
          <w:color w:val="000000"/>
          <w:szCs w:val="24"/>
        </w:rPr>
      </w:pPr>
      <w:bookmarkStart w:id="2076" w:name="ProcPropSubvenciónPertenenceAsocEmpresar"/>
      <w:bookmarkEnd w:id="2076"/>
      <w:r>
        <w:rPr>
          <w:rStyle w:val="Textoennegrita"/>
          <w:rFonts w:cs="Arial"/>
          <w:b w:val="0"/>
          <w:bCs/>
          <w:color w:val="000000"/>
          <w:szCs w:val="24"/>
        </w:rPr>
        <w:t xml:space="preserve">395. </w:t>
      </w:r>
      <w:r w:rsidRPr="00DE1231">
        <w:rPr>
          <w:rStyle w:val="Textoennegrita"/>
          <w:rFonts w:cs="Arial"/>
          <w:b w:val="0"/>
          <w:bCs/>
          <w:color w:val="000000"/>
          <w:szCs w:val="24"/>
        </w:rPr>
        <w:t>PERTENENCIA A UNA ASOCIACIÓN COMO CR</w:t>
      </w:r>
      <w:r>
        <w:rPr>
          <w:rStyle w:val="Textoennegrita"/>
          <w:rFonts w:cs="Arial"/>
          <w:b w:val="0"/>
          <w:bCs/>
          <w:color w:val="000000"/>
          <w:szCs w:val="24"/>
        </w:rPr>
        <w:t>ITERIO DE SELECCIÓN DE UNA EDLL</w:t>
      </w:r>
    </w:p>
    <w:p w14:paraId="40E71665" w14:textId="77777777" w:rsidR="00252A72" w:rsidRDefault="00252A72" w:rsidP="00DE1231">
      <w:pPr>
        <w:shd w:val="clear" w:color="auto" w:fill="D9D9D9"/>
        <w:rPr>
          <w:rStyle w:val="Textoennegrita"/>
          <w:rFonts w:cs="Arial"/>
          <w:b w:val="0"/>
          <w:bCs/>
          <w:color w:val="000000"/>
          <w:szCs w:val="24"/>
        </w:rPr>
      </w:pPr>
    </w:p>
    <w:p w14:paraId="7C5303E5" w14:textId="77777777" w:rsidR="00252A72" w:rsidRPr="00DE1231" w:rsidRDefault="00252A72" w:rsidP="00DE1231">
      <w:pPr>
        <w:shd w:val="clear" w:color="auto" w:fill="D9D9D9"/>
        <w:rPr>
          <w:rStyle w:val="Textoennegrita"/>
          <w:rFonts w:cs="Arial"/>
          <w:b w:val="0"/>
          <w:bCs/>
          <w:color w:val="000000"/>
          <w:szCs w:val="24"/>
        </w:rPr>
      </w:pPr>
      <w:r>
        <w:rPr>
          <w:rStyle w:val="Textoennegrita"/>
          <w:rFonts w:cs="Arial"/>
          <w:b w:val="0"/>
          <w:bCs/>
          <w:color w:val="000000"/>
          <w:szCs w:val="24"/>
        </w:rPr>
        <w:t>RESPUESTA DE 26.05.2016</w:t>
      </w:r>
    </w:p>
    <w:p w14:paraId="17C954EA" w14:textId="77777777" w:rsidR="00252A72" w:rsidRDefault="00252A72"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21CB5E11" w14:textId="77777777" w:rsidR="00252A72" w:rsidRPr="00D32327" w:rsidRDefault="00252A72" w:rsidP="00465D7C">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00872DBE">
        <w:rPr>
          <w:sz w:val="16"/>
          <w:szCs w:val="16"/>
        </w:rPr>
        <w:fldChar w:fldCharType="begin"/>
      </w:r>
      <w:r>
        <w:rPr>
          <w:sz w:val="16"/>
          <w:szCs w:val="16"/>
        </w:rPr>
        <w:instrText xml:space="preserve"> HYPERLINK  \l "Pregunta395" </w:instrText>
      </w:r>
      <w:r w:rsidR="00872DBE">
        <w:rPr>
          <w:sz w:val="16"/>
          <w:szCs w:val="16"/>
        </w:rPr>
      </w:r>
      <w:r w:rsidR="00872DBE">
        <w:rPr>
          <w:sz w:val="16"/>
          <w:szCs w:val="16"/>
        </w:rPr>
        <w:fldChar w:fldCharType="separate"/>
      </w:r>
      <w:r w:rsidRPr="00D32327">
        <w:rPr>
          <w:rStyle w:val="Hipervnculo"/>
          <w:sz w:val="16"/>
          <w:szCs w:val="16"/>
        </w:rPr>
        <w:t>(Volver a pregunta 395)</w:t>
      </w:r>
    </w:p>
    <w:p w14:paraId="11E4697A" w14:textId="77777777" w:rsidR="00252A72" w:rsidRDefault="00872DBE" w:rsidP="00DE1231">
      <w:r>
        <w:rPr>
          <w:sz w:val="16"/>
          <w:szCs w:val="16"/>
        </w:rPr>
        <w:fldChar w:fldCharType="end"/>
      </w:r>
    </w:p>
    <w:p w14:paraId="02AF22C0" w14:textId="77777777" w:rsidR="00252A72" w:rsidRPr="00DE1231" w:rsidRDefault="00252A72" w:rsidP="00DE1231">
      <w:pPr>
        <w:rPr>
          <w:color w:val="FF0000"/>
        </w:rPr>
      </w:pPr>
      <w:r w:rsidRPr="00000DED">
        <w:rPr>
          <w:rFonts w:cs="Arial"/>
          <w:color w:val="FF0000"/>
        </w:rPr>
        <w:t>R. de DGA:</w:t>
      </w:r>
      <w:r>
        <w:rPr>
          <w:color w:val="FF0000"/>
        </w:rPr>
        <w:t xml:space="preserve"> </w:t>
      </w: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14:paraId="13D4C06C"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3E6AA34" w14:textId="77777777" w:rsidR="00252A72" w:rsidRDefault="00252A72" w:rsidP="000D4BE9">
      <w:pPr>
        <w:autoSpaceDE w:val="0"/>
        <w:autoSpaceDN w:val="0"/>
        <w:adjustRightInd w:val="0"/>
        <w:rPr>
          <w:rFonts w:cs="Arial"/>
          <w:szCs w:val="24"/>
        </w:rPr>
      </w:pPr>
    </w:p>
    <w:p w14:paraId="231C7BDD" w14:textId="77777777" w:rsidR="00252A72" w:rsidRDefault="00252A72" w:rsidP="00180CB3">
      <w:pPr>
        <w:shd w:val="clear" w:color="auto" w:fill="D9D9D9"/>
        <w:autoSpaceDE w:val="0"/>
        <w:autoSpaceDN w:val="0"/>
        <w:adjustRightInd w:val="0"/>
        <w:outlineLvl w:val="0"/>
        <w:rPr>
          <w:rFonts w:cs="Arial"/>
          <w:szCs w:val="24"/>
          <w:lang w:eastAsia="es-ES"/>
        </w:rPr>
      </w:pPr>
      <w:bookmarkStart w:id="2077" w:name="ProcPlacaGrupoCaracterísticas"/>
      <w:bookmarkEnd w:id="2077"/>
      <w:r>
        <w:rPr>
          <w:rFonts w:cs="Arial"/>
          <w:szCs w:val="24"/>
          <w:lang w:eastAsia="es-ES"/>
        </w:rPr>
        <w:t xml:space="preserve">396. CARACTERÍSTICAS DE LA </w:t>
      </w:r>
      <w:r w:rsidRPr="002B1227">
        <w:rPr>
          <w:rFonts w:cs="Arial"/>
          <w:szCs w:val="24"/>
          <w:lang w:eastAsia="es-ES"/>
        </w:rPr>
        <w:t>PLACA INFORMATIVA DEL GRUPO</w:t>
      </w:r>
    </w:p>
    <w:p w14:paraId="16C88123" w14:textId="77777777" w:rsidR="00252A72" w:rsidRDefault="00252A72" w:rsidP="007B5933">
      <w:pPr>
        <w:shd w:val="clear" w:color="auto" w:fill="D9D9D9"/>
        <w:rPr>
          <w:rStyle w:val="Textoennegrita"/>
          <w:rFonts w:cs="Arial"/>
          <w:b w:val="0"/>
          <w:bCs/>
          <w:color w:val="000000"/>
          <w:szCs w:val="24"/>
        </w:rPr>
      </w:pPr>
    </w:p>
    <w:p w14:paraId="250EE9DE" w14:textId="77777777" w:rsidR="00252A72" w:rsidRPr="002B1227" w:rsidRDefault="00252A72" w:rsidP="007B5933">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26.05.2016</w:t>
      </w:r>
    </w:p>
    <w:p w14:paraId="482EAE6F" w14:textId="77777777" w:rsidR="00252A72" w:rsidRPr="00881782" w:rsidRDefault="00252A72"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E6A86C" w14:textId="77777777" w:rsidR="00252A72" w:rsidRPr="006D2DAD" w:rsidRDefault="00252A72"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6" w:history="1">
        <w:r w:rsidRPr="00A30585">
          <w:rPr>
            <w:rStyle w:val="Hipervnculo"/>
            <w:sz w:val="16"/>
            <w:szCs w:val="16"/>
          </w:rPr>
          <w:t>Volver a pregunta 396</w:t>
        </w:r>
      </w:hyperlink>
      <w:r>
        <w:rPr>
          <w:sz w:val="16"/>
          <w:szCs w:val="16"/>
        </w:rPr>
        <w:t>)</w:t>
      </w:r>
    </w:p>
    <w:p w14:paraId="48D817BE" w14:textId="77777777" w:rsidR="00252A72" w:rsidRDefault="00252A72" w:rsidP="000D4BE9">
      <w:pPr>
        <w:autoSpaceDE w:val="0"/>
        <w:autoSpaceDN w:val="0"/>
        <w:adjustRightInd w:val="0"/>
        <w:rPr>
          <w:rFonts w:cs="Arial"/>
          <w:szCs w:val="24"/>
        </w:rPr>
      </w:pPr>
    </w:p>
    <w:p w14:paraId="2513AC11" w14:textId="77777777" w:rsidR="00252A72" w:rsidRPr="002B1227" w:rsidRDefault="00252A72"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14:paraId="7EBCCC0F" w14:textId="77777777" w:rsidR="00252A72" w:rsidRDefault="00252A72" w:rsidP="000D4BE9">
      <w:pPr>
        <w:autoSpaceDE w:val="0"/>
        <w:autoSpaceDN w:val="0"/>
        <w:adjustRightInd w:val="0"/>
        <w:rPr>
          <w:rFonts w:cs="Arial"/>
          <w:szCs w:val="24"/>
        </w:rPr>
      </w:pPr>
    </w:p>
    <w:p w14:paraId="2BED4B05" w14:textId="77777777" w:rsidR="00252A72" w:rsidRPr="00FA4548" w:rsidRDefault="00252A72" w:rsidP="000D4BE9">
      <w:pPr>
        <w:rPr>
          <w:color w:val="FF0000"/>
        </w:rPr>
      </w:pPr>
      <w:r w:rsidRPr="00000DED">
        <w:rPr>
          <w:rFonts w:cs="Arial"/>
          <w:color w:val="FF0000"/>
        </w:rPr>
        <w:t>R. de DGA:</w:t>
      </w:r>
      <w:r>
        <w:rPr>
          <w:color w:val="FF0000"/>
        </w:rPr>
        <w:t xml:space="preserve"> </w:t>
      </w:r>
      <w:r w:rsidRPr="00FA4548">
        <w:rPr>
          <w:color w:val="FF0000"/>
        </w:rPr>
        <w:t>No es necesario poner en la placa informativa el presupuesto del Grupo, ni el presupuesto anual ni el total.</w:t>
      </w:r>
    </w:p>
    <w:p w14:paraId="4963C420" w14:textId="77777777" w:rsidR="00252A72" w:rsidRPr="00FA4548" w:rsidRDefault="00252A72" w:rsidP="000D4BE9">
      <w:pPr>
        <w:rPr>
          <w:color w:val="FF0000"/>
        </w:rPr>
      </w:pPr>
    </w:p>
    <w:p w14:paraId="1367DA24" w14:textId="77777777" w:rsidR="00252A72" w:rsidRPr="002B1227" w:rsidRDefault="00252A72"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14:paraId="12285ABE" w14:textId="77777777" w:rsidR="00252A72" w:rsidRDefault="00252A72" w:rsidP="000D4BE9">
      <w:pPr>
        <w:autoSpaceDE w:val="0"/>
        <w:autoSpaceDN w:val="0"/>
        <w:adjustRightInd w:val="0"/>
        <w:rPr>
          <w:rFonts w:cs="Arial"/>
          <w:szCs w:val="24"/>
        </w:rPr>
      </w:pPr>
    </w:p>
    <w:p w14:paraId="312DDF53" w14:textId="77777777" w:rsidR="00252A72" w:rsidRDefault="00252A72" w:rsidP="000D4BE9">
      <w:pPr>
        <w:rPr>
          <w:color w:val="FF0000"/>
        </w:rPr>
      </w:pPr>
      <w:r w:rsidRPr="00000DED">
        <w:rPr>
          <w:rFonts w:cs="Arial"/>
          <w:color w:val="FF0000"/>
        </w:rPr>
        <w:t>R. de DGA:</w:t>
      </w:r>
      <w:r>
        <w:rPr>
          <w:color w:val="FF0000"/>
        </w:rPr>
        <w:t xml:space="preserve"> </w:t>
      </w:r>
      <w:r w:rsidRPr="00FA4548">
        <w:rPr>
          <w:color w:val="FF0000"/>
        </w:rPr>
        <w:t xml:space="preserve">Basta con poner la lectura siguiente: </w:t>
      </w:r>
    </w:p>
    <w:p w14:paraId="47DD44C0" w14:textId="77777777" w:rsidR="00252A72" w:rsidRDefault="00252A72" w:rsidP="000D4BE9">
      <w:pPr>
        <w:rPr>
          <w:color w:val="FF0000"/>
        </w:rPr>
      </w:pPr>
    </w:p>
    <w:p w14:paraId="0EA34C2D" w14:textId="77777777" w:rsidR="00252A72" w:rsidRPr="00FA4548" w:rsidRDefault="00252A72" w:rsidP="000D4BE9">
      <w:pPr>
        <w:rPr>
          <w:color w:val="FF0000"/>
        </w:rPr>
      </w:pPr>
      <w:r w:rsidRPr="00FA4548">
        <w:rPr>
          <w:color w:val="FF0000"/>
        </w:rPr>
        <w:lastRenderedPageBreak/>
        <w:t>__________________ (nombre del grupo de acción local).</w:t>
      </w:r>
    </w:p>
    <w:p w14:paraId="29AE0655" w14:textId="77777777" w:rsidR="00252A72" w:rsidRPr="002B1227" w:rsidRDefault="00252A72" w:rsidP="000D4BE9">
      <w:pPr>
        <w:autoSpaceDE w:val="0"/>
        <w:autoSpaceDN w:val="0"/>
        <w:adjustRightInd w:val="0"/>
        <w:rPr>
          <w:rFonts w:cs="Arial"/>
          <w:szCs w:val="24"/>
        </w:rPr>
      </w:pPr>
    </w:p>
    <w:p w14:paraId="1435B643" w14:textId="77777777" w:rsidR="00252A72" w:rsidRPr="002B1227" w:rsidRDefault="00252A72"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14:paraId="6B9DD179" w14:textId="77777777" w:rsidR="00252A72" w:rsidRDefault="00252A72" w:rsidP="000D4BE9">
      <w:pPr>
        <w:autoSpaceDE w:val="0"/>
        <w:autoSpaceDN w:val="0"/>
        <w:adjustRightInd w:val="0"/>
        <w:rPr>
          <w:rFonts w:cs="Arial"/>
          <w:szCs w:val="24"/>
        </w:rPr>
      </w:pPr>
    </w:p>
    <w:p w14:paraId="207A0472" w14:textId="77777777"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Sí.</w:t>
      </w:r>
    </w:p>
    <w:p w14:paraId="04095C10" w14:textId="77777777" w:rsidR="00252A72" w:rsidRPr="002B1227" w:rsidRDefault="00252A72" w:rsidP="000D4BE9">
      <w:pPr>
        <w:autoSpaceDE w:val="0"/>
        <w:autoSpaceDN w:val="0"/>
        <w:adjustRightInd w:val="0"/>
        <w:rPr>
          <w:rFonts w:cs="Arial"/>
          <w:szCs w:val="24"/>
        </w:rPr>
      </w:pPr>
    </w:p>
    <w:p w14:paraId="761D92B3" w14:textId="77777777" w:rsidR="00252A72" w:rsidRPr="002B1227" w:rsidRDefault="00252A72"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14:paraId="6791C267" w14:textId="77777777" w:rsidR="00252A72" w:rsidRDefault="00252A72" w:rsidP="000D4BE9">
      <w:pPr>
        <w:autoSpaceDE w:val="0"/>
        <w:autoSpaceDN w:val="0"/>
        <w:adjustRightInd w:val="0"/>
        <w:rPr>
          <w:rFonts w:cs="Arial"/>
          <w:szCs w:val="24"/>
        </w:rPr>
      </w:pPr>
    </w:p>
    <w:p w14:paraId="5DDBE07A" w14:textId="77777777"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Es suficiente con una placa del Grupo de tamaño DINA4</w:t>
      </w:r>
      <w:r>
        <w:rPr>
          <w:color w:val="FF0000"/>
        </w:rPr>
        <w:t>.</w:t>
      </w:r>
    </w:p>
    <w:p w14:paraId="573F9A36" w14:textId="77777777" w:rsidR="00252A72" w:rsidRPr="002B1227" w:rsidRDefault="00252A72" w:rsidP="000D4BE9">
      <w:pPr>
        <w:autoSpaceDE w:val="0"/>
        <w:autoSpaceDN w:val="0"/>
        <w:adjustRightInd w:val="0"/>
        <w:rPr>
          <w:rFonts w:cs="Arial"/>
          <w:szCs w:val="24"/>
        </w:rPr>
      </w:pPr>
    </w:p>
    <w:p w14:paraId="3E0BE70E" w14:textId="77777777" w:rsidR="00252A72" w:rsidRDefault="00252A72"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70"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14:paraId="69ABCAF7" w14:textId="77777777" w:rsidR="00252A72" w:rsidRDefault="00252A72" w:rsidP="000D4BE9">
      <w:pPr>
        <w:autoSpaceDE w:val="0"/>
        <w:autoSpaceDN w:val="0"/>
        <w:adjustRightInd w:val="0"/>
        <w:rPr>
          <w:rFonts w:cs="Arial"/>
          <w:sz w:val="20"/>
          <w:szCs w:val="20"/>
        </w:rPr>
      </w:pPr>
    </w:p>
    <w:p w14:paraId="7E965F7C" w14:textId="77777777" w:rsidR="00252A72" w:rsidRPr="002B1227" w:rsidRDefault="00252A72" w:rsidP="00180CB3">
      <w:pPr>
        <w:pStyle w:val="Estilodecita"/>
        <w:outlineLvl w:val="0"/>
        <w:rPr>
          <w:sz w:val="22"/>
          <w:szCs w:val="22"/>
        </w:rPr>
      </w:pPr>
      <w:r>
        <w:rPr>
          <w:sz w:val="22"/>
          <w:szCs w:val="22"/>
        </w:rPr>
        <w:t>“</w:t>
      </w:r>
      <w:r w:rsidRPr="002B1227">
        <w:rPr>
          <w:sz w:val="22"/>
          <w:szCs w:val="22"/>
        </w:rPr>
        <w:t>ANEXO III</w:t>
      </w:r>
    </w:p>
    <w:p w14:paraId="69DA1E9E" w14:textId="77777777" w:rsidR="00252A72" w:rsidRPr="002B1227" w:rsidRDefault="00252A72" w:rsidP="000D4BE9">
      <w:pPr>
        <w:pStyle w:val="Estilodecita"/>
        <w:rPr>
          <w:sz w:val="22"/>
          <w:szCs w:val="22"/>
        </w:rPr>
      </w:pPr>
    </w:p>
    <w:p w14:paraId="6FD575ED" w14:textId="77777777" w:rsidR="00252A72" w:rsidRPr="002B1227" w:rsidRDefault="00252A72" w:rsidP="00180CB3">
      <w:pPr>
        <w:pStyle w:val="Estilodecita"/>
        <w:outlineLvl w:val="0"/>
        <w:rPr>
          <w:sz w:val="22"/>
          <w:szCs w:val="22"/>
        </w:rPr>
      </w:pPr>
      <w:r w:rsidRPr="002B1227">
        <w:rPr>
          <w:sz w:val="22"/>
          <w:szCs w:val="22"/>
        </w:rPr>
        <w:t>Información y publicidad contempladas en el artículo 13</w:t>
      </w:r>
    </w:p>
    <w:p w14:paraId="6B19FFD4" w14:textId="77777777" w:rsidR="00252A72" w:rsidRPr="002B1227" w:rsidRDefault="00252A72" w:rsidP="000D4BE9">
      <w:pPr>
        <w:pStyle w:val="Estilodecita"/>
        <w:rPr>
          <w:sz w:val="22"/>
          <w:szCs w:val="22"/>
        </w:rPr>
      </w:pPr>
    </w:p>
    <w:p w14:paraId="5F78563C" w14:textId="77777777" w:rsidR="00252A72" w:rsidRPr="002B1227" w:rsidRDefault="00252A72" w:rsidP="000D4BE9">
      <w:pPr>
        <w:pStyle w:val="Estilodecita"/>
        <w:rPr>
          <w:sz w:val="22"/>
          <w:szCs w:val="22"/>
        </w:rPr>
      </w:pPr>
      <w:r w:rsidRPr="002B1227">
        <w:rPr>
          <w:sz w:val="22"/>
          <w:szCs w:val="22"/>
        </w:rPr>
        <w:t>2. Responsabilidades de los beneficiarios</w:t>
      </w:r>
    </w:p>
    <w:p w14:paraId="26911D21" w14:textId="77777777" w:rsidR="00252A72" w:rsidRPr="002B1227" w:rsidRDefault="00252A72" w:rsidP="000D4BE9">
      <w:pPr>
        <w:pStyle w:val="Estilodecita"/>
        <w:rPr>
          <w:sz w:val="22"/>
          <w:szCs w:val="22"/>
        </w:rPr>
      </w:pPr>
    </w:p>
    <w:p w14:paraId="281752F5" w14:textId="77777777" w:rsidR="00252A72" w:rsidRPr="002B1227" w:rsidRDefault="00252A72" w:rsidP="000D4BE9">
      <w:pPr>
        <w:pStyle w:val="Estilodecita"/>
        <w:rPr>
          <w:sz w:val="22"/>
          <w:szCs w:val="22"/>
        </w:rPr>
      </w:pPr>
      <w:r w:rsidRPr="002B1227">
        <w:rPr>
          <w:sz w:val="22"/>
          <w:szCs w:val="22"/>
        </w:rPr>
        <w:t>2.1. En todas las actividades de información y comunicación que lleve a cabo, el beneficiario deberá reconocer el apoyo del Feader a la operación mostrando:</w:t>
      </w:r>
    </w:p>
    <w:p w14:paraId="21D63DEC" w14:textId="77777777" w:rsidR="00252A72" w:rsidRPr="002B1227" w:rsidRDefault="00252A72" w:rsidP="000D4BE9">
      <w:pPr>
        <w:pStyle w:val="Estilodecita"/>
        <w:rPr>
          <w:sz w:val="22"/>
          <w:szCs w:val="22"/>
        </w:rPr>
      </w:pPr>
      <w:r w:rsidRPr="002B1227">
        <w:rPr>
          <w:sz w:val="22"/>
          <w:szCs w:val="22"/>
        </w:rPr>
        <w:t>a) el emblema de la Unión;</w:t>
      </w:r>
    </w:p>
    <w:p w14:paraId="33125410" w14:textId="77777777" w:rsidR="00252A72" w:rsidRPr="002B1227" w:rsidRDefault="00252A72" w:rsidP="000D4BE9">
      <w:pPr>
        <w:pStyle w:val="Estilodecita"/>
        <w:rPr>
          <w:sz w:val="22"/>
          <w:szCs w:val="22"/>
        </w:rPr>
      </w:pPr>
      <w:r w:rsidRPr="002B1227">
        <w:rPr>
          <w:sz w:val="22"/>
          <w:szCs w:val="22"/>
        </w:rPr>
        <w:t>b) una referencia a la ayuda del Feader.</w:t>
      </w:r>
    </w:p>
    <w:p w14:paraId="612FAEAB" w14:textId="77777777" w:rsidR="00252A72" w:rsidRPr="002B1227" w:rsidRDefault="00252A72" w:rsidP="000D4BE9">
      <w:pPr>
        <w:pStyle w:val="Estilodecita"/>
        <w:rPr>
          <w:sz w:val="22"/>
          <w:szCs w:val="22"/>
        </w:rPr>
      </w:pPr>
      <w:r w:rsidRPr="002B1227">
        <w:rPr>
          <w:sz w:val="22"/>
          <w:szCs w:val="22"/>
        </w:rPr>
        <w:t>Cuando una actividad de información o de publicidad esté relacionada con una o varias operaciones cofinanciadas por varios Fondos, la referencia prevista en la letra b) podrá sustituirse por una referencia a los Fondos EIE.</w:t>
      </w:r>
    </w:p>
    <w:p w14:paraId="7D4CD38C" w14:textId="77777777" w:rsidR="00252A72" w:rsidRPr="002B1227" w:rsidRDefault="00252A72" w:rsidP="000D4BE9">
      <w:pPr>
        <w:pStyle w:val="Estilodecita"/>
        <w:rPr>
          <w:sz w:val="22"/>
          <w:szCs w:val="22"/>
        </w:rPr>
      </w:pPr>
    </w:p>
    <w:p w14:paraId="075CA49D" w14:textId="77777777" w:rsidR="00252A72" w:rsidRPr="002B1227" w:rsidRDefault="00252A72" w:rsidP="000D4BE9">
      <w:pPr>
        <w:pStyle w:val="Estilodecita"/>
        <w:rPr>
          <w:sz w:val="22"/>
          <w:szCs w:val="22"/>
        </w:rPr>
      </w:pPr>
      <w:r w:rsidRPr="002B1227">
        <w:rPr>
          <w:sz w:val="22"/>
          <w:szCs w:val="22"/>
        </w:rPr>
        <w:t>2.2. Durante la realización de una operación, el beneficiario informará al público de la ayuda obtenida del Feader, de la siguiente manera:</w:t>
      </w:r>
    </w:p>
    <w:p w14:paraId="0823CD2A" w14:textId="77777777" w:rsidR="00252A72" w:rsidRPr="002B1227" w:rsidRDefault="00252A72" w:rsidP="000D4BE9">
      <w:pPr>
        <w:pStyle w:val="Estilodecita"/>
        <w:rPr>
          <w:sz w:val="22"/>
          <w:szCs w:val="22"/>
        </w:rPr>
      </w:pPr>
    </w:p>
    <w:p w14:paraId="60828B96" w14:textId="77777777" w:rsidR="00252A72" w:rsidRPr="002B1227" w:rsidRDefault="00252A72" w:rsidP="000D4BE9">
      <w:pPr>
        <w:pStyle w:val="Estilodecita"/>
        <w:rPr>
          <w:sz w:val="22"/>
          <w:szCs w:val="22"/>
        </w:rPr>
      </w:pPr>
      <w:r w:rsidRPr="002B1227">
        <w:rPr>
          <w:sz w:val="22"/>
          <w:szCs w:val="22"/>
        </w:rPr>
        <w:t>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14:paraId="0B31F6B3" w14:textId="77777777" w:rsidR="00252A72" w:rsidRPr="00560B1B" w:rsidRDefault="00252A72"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14:paraId="16D1F883" w14:textId="77777777" w:rsidR="00252A72" w:rsidRPr="002B1227" w:rsidRDefault="00252A72" w:rsidP="000D4BE9">
      <w:pPr>
        <w:pStyle w:val="Estilodecita"/>
        <w:rPr>
          <w:sz w:val="22"/>
          <w:szCs w:val="22"/>
        </w:rPr>
      </w:pPr>
      <w:r w:rsidRPr="002B1227">
        <w:rPr>
          <w:sz w:val="22"/>
          <w:szCs w:val="22"/>
        </w:rPr>
        <w:t>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14:paraId="10377802" w14:textId="77777777" w:rsidR="00252A72" w:rsidRPr="002B1227" w:rsidRDefault="00252A72" w:rsidP="000D4BE9">
      <w:pPr>
        <w:pStyle w:val="Estilodecita"/>
        <w:rPr>
          <w:sz w:val="22"/>
          <w:szCs w:val="22"/>
        </w:rPr>
      </w:pPr>
      <w:r w:rsidRPr="002B1227">
        <w:rPr>
          <w:sz w:val="22"/>
          <w:szCs w:val="22"/>
        </w:rPr>
        <w:t>c) colocando en un lugar bien visible para el público un cartel temporal de tamaño significativo relativo a cada operación que consista en la financiación de obras de infraestructura o construcción que se beneficien de una ayuda pública total superior a 500 000 EUR.</w:t>
      </w:r>
    </w:p>
    <w:p w14:paraId="3B03A3F7" w14:textId="77777777" w:rsidR="00252A72" w:rsidRPr="002B1227" w:rsidRDefault="00252A72" w:rsidP="000D4BE9">
      <w:pPr>
        <w:pStyle w:val="Estilodecita"/>
        <w:rPr>
          <w:sz w:val="22"/>
          <w:szCs w:val="22"/>
        </w:rPr>
      </w:pPr>
      <w:r w:rsidRPr="002B1227">
        <w:rPr>
          <w:sz w:val="22"/>
          <w:szCs w:val="22"/>
        </w:rPr>
        <w:t>El beneficiario colocará, en un lugar bien visible para el público, un cartel o placa permanente de tamaño significativo en el plazo de tres meses a partir de la conclusión de una operación que reúna las características siguientes:</w:t>
      </w:r>
    </w:p>
    <w:p w14:paraId="15B62043" w14:textId="77777777" w:rsidR="00252A72" w:rsidRPr="002B1227" w:rsidRDefault="00252A72" w:rsidP="000D4BE9">
      <w:pPr>
        <w:pStyle w:val="Estilodecita"/>
        <w:rPr>
          <w:sz w:val="22"/>
          <w:szCs w:val="22"/>
        </w:rPr>
      </w:pPr>
      <w:r w:rsidRPr="002B1227">
        <w:rPr>
          <w:sz w:val="22"/>
          <w:szCs w:val="22"/>
        </w:rPr>
        <w:t>i) la ayuda pública total a la operación supera los 500 000 EUR;</w:t>
      </w:r>
    </w:p>
    <w:p w14:paraId="0700628A" w14:textId="77777777" w:rsidR="00252A72" w:rsidRPr="002B1227" w:rsidRDefault="00252A72" w:rsidP="000D4BE9">
      <w:pPr>
        <w:pStyle w:val="Estilodecita"/>
        <w:rPr>
          <w:sz w:val="22"/>
          <w:szCs w:val="22"/>
        </w:rPr>
      </w:pPr>
      <w:r w:rsidRPr="002B1227">
        <w:rPr>
          <w:sz w:val="22"/>
          <w:szCs w:val="22"/>
        </w:rPr>
        <w:lastRenderedPageBreak/>
        <w:t>ii) la operación consiste en la compra de un objeto físico, en la financiación de una infraestructura o en trabajos de construcción.</w:t>
      </w:r>
    </w:p>
    <w:p w14:paraId="34D10473" w14:textId="77777777" w:rsidR="00252A72" w:rsidRPr="002B1227" w:rsidRDefault="00252A72" w:rsidP="000D4BE9">
      <w:pPr>
        <w:pStyle w:val="Estilodecita"/>
        <w:rPr>
          <w:sz w:val="22"/>
          <w:szCs w:val="22"/>
        </w:rPr>
      </w:pPr>
    </w:p>
    <w:p w14:paraId="51A49215" w14:textId="77777777" w:rsidR="00252A72" w:rsidRPr="002B1227" w:rsidRDefault="00252A72" w:rsidP="000D4BE9">
      <w:pPr>
        <w:pStyle w:val="Estilodecita"/>
        <w:rPr>
          <w:sz w:val="22"/>
          <w:szCs w:val="22"/>
        </w:rPr>
      </w:pPr>
      <w:r w:rsidRPr="002B1227">
        <w:rPr>
          <w:sz w:val="22"/>
          <w:szCs w:val="22"/>
        </w:rPr>
        <w:t>Este cartel indicará el nombre y el principal objetivo de la operación y destacará la ayuda financiera aportada por la Unión.</w:t>
      </w:r>
    </w:p>
    <w:p w14:paraId="31851575" w14:textId="77777777" w:rsidR="00252A72" w:rsidRPr="002B1227" w:rsidRDefault="00252A72" w:rsidP="000D4BE9">
      <w:pPr>
        <w:pStyle w:val="Estilodecita"/>
        <w:rPr>
          <w:sz w:val="22"/>
          <w:szCs w:val="22"/>
        </w:rPr>
      </w:pPr>
    </w:p>
    <w:p w14:paraId="5994FD92" w14:textId="77777777" w:rsidR="00252A72" w:rsidRPr="002B1227" w:rsidRDefault="00252A72" w:rsidP="000D4BE9">
      <w:pPr>
        <w:pStyle w:val="Estilodecita"/>
        <w:rPr>
          <w:sz w:val="22"/>
          <w:szCs w:val="22"/>
        </w:rPr>
      </w:pPr>
      <w:r w:rsidRPr="002B1227">
        <w:rPr>
          <w:sz w:val="22"/>
          <w:szCs w:val="22"/>
        </w:rPr>
        <w:t>Los carteles, paneles, placas y sitios web llevarán una descripción del proyecto o de la operación, y los elementos a los que se refiere el punto 1 de la parte 2. Esta información ocupará como mínimo el 25 % del cartel, placa o página web</w:t>
      </w:r>
      <w:r>
        <w:rPr>
          <w:sz w:val="22"/>
          <w:szCs w:val="22"/>
        </w:rPr>
        <w:t>”</w:t>
      </w:r>
      <w:r w:rsidRPr="002B1227">
        <w:rPr>
          <w:sz w:val="22"/>
          <w:szCs w:val="22"/>
        </w:rPr>
        <w:t>.</w:t>
      </w:r>
    </w:p>
    <w:p w14:paraId="43D0C299" w14:textId="77777777" w:rsidR="00252A72" w:rsidRDefault="00252A72" w:rsidP="000D4BE9">
      <w:pPr>
        <w:pStyle w:val="Estilodecita"/>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C64B63" w14:textId="77777777" w:rsidR="00252A72" w:rsidRDefault="00252A72" w:rsidP="00337C08"/>
    <w:p w14:paraId="6446ECB4" w14:textId="77777777" w:rsidR="00252A72" w:rsidRDefault="00252A72" w:rsidP="008E54DF">
      <w:pPr>
        <w:shd w:val="clear" w:color="auto" w:fill="D9D9D9"/>
        <w:autoSpaceDE w:val="0"/>
        <w:autoSpaceDN w:val="0"/>
        <w:adjustRightInd w:val="0"/>
        <w:rPr>
          <w:rFonts w:cs="Arial"/>
          <w:bCs/>
          <w:sz w:val="26"/>
          <w:szCs w:val="26"/>
          <w:lang w:eastAsia="es-ES"/>
        </w:rPr>
      </w:pPr>
      <w:bookmarkStart w:id="2078" w:name="ProcObraIniciadaCfdoNoVisado"/>
      <w:bookmarkEnd w:id="2078"/>
      <w:r>
        <w:rPr>
          <w:rFonts w:cs="Arial"/>
          <w:bCs/>
          <w:sz w:val="26"/>
          <w:szCs w:val="26"/>
          <w:lang w:eastAsia="es-ES"/>
        </w:rPr>
        <w:t xml:space="preserve">397. </w:t>
      </w:r>
      <w:r w:rsidRPr="008E54DF">
        <w:rPr>
          <w:rFonts w:cs="Arial"/>
          <w:bCs/>
          <w:sz w:val="26"/>
          <w:szCs w:val="26"/>
          <w:lang w:eastAsia="es-ES"/>
        </w:rPr>
        <w:t>NO NECESIDAD DE VISADO EN CERTIFICADO DE ARQUITECTO DE OBRAS INICIADAS</w:t>
      </w:r>
    </w:p>
    <w:p w14:paraId="0FF3AA22" w14:textId="77777777" w:rsidR="00252A72" w:rsidRDefault="00252A72" w:rsidP="000746C7">
      <w:pPr>
        <w:shd w:val="clear" w:color="auto" w:fill="D9D9D9"/>
        <w:rPr>
          <w:rStyle w:val="Textoennegrita"/>
          <w:rFonts w:cs="Arial"/>
          <w:b w:val="0"/>
          <w:bCs/>
          <w:color w:val="000000"/>
          <w:szCs w:val="24"/>
        </w:rPr>
      </w:pPr>
    </w:p>
    <w:p w14:paraId="11D28DAE" w14:textId="77777777" w:rsidR="00252A72" w:rsidRPr="008E54DF"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14:paraId="55920FF2" w14:textId="77777777" w:rsidR="00252A72" w:rsidRPr="00881782" w:rsidRDefault="00252A72"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F7A988B"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hyperlink w:anchor="Pregunta397" w:history="1">
        <w:r w:rsidRPr="00A20AED">
          <w:rPr>
            <w:rStyle w:val="Hipervnculo"/>
            <w:sz w:val="16"/>
            <w:szCs w:val="16"/>
          </w:rPr>
          <w:t>(Volver a pregunta 397</w:t>
        </w:r>
      </w:hyperlink>
      <w:r>
        <w:rPr>
          <w:sz w:val="16"/>
          <w:szCs w:val="16"/>
        </w:rPr>
        <w:t>)</w:t>
      </w:r>
    </w:p>
    <w:p w14:paraId="7D3B0055" w14:textId="77777777" w:rsidR="00252A72" w:rsidRDefault="00252A72" w:rsidP="00337C08"/>
    <w:p w14:paraId="5B88B609" w14:textId="77777777" w:rsidR="00252A72" w:rsidRDefault="00252A72" w:rsidP="008E54DF">
      <w:r>
        <w:t xml:space="preserve">Al promotor de un proyecto que ya ha iniciado se le ha solicitado un certificado del arquitecto donde figure la parte de la obra que ya se ha ejecutado, para descontarla de la inversión elegible. </w:t>
      </w:r>
    </w:p>
    <w:p w14:paraId="26BC6C89" w14:textId="77777777" w:rsidR="00252A72" w:rsidRDefault="00252A72" w:rsidP="008E54DF"/>
    <w:p w14:paraId="259C8183" w14:textId="77777777" w:rsidR="00252A72" w:rsidRDefault="00252A72" w:rsidP="008E54DF">
      <w:r>
        <w:t>¿Hace falta que este certificado del arquitecto esté visado?</w:t>
      </w:r>
    </w:p>
    <w:p w14:paraId="00214BD8" w14:textId="77777777" w:rsidR="00252A72" w:rsidRDefault="00252A72" w:rsidP="008E54DF"/>
    <w:p w14:paraId="18675B5D" w14:textId="77777777" w:rsidR="00252A72" w:rsidRPr="008E54DF" w:rsidRDefault="00252A72" w:rsidP="008E54DF">
      <w:pPr>
        <w:rPr>
          <w:rFonts w:cs="Arial"/>
          <w:color w:val="FF0000"/>
          <w:szCs w:val="24"/>
        </w:rPr>
      </w:pPr>
      <w:r w:rsidRPr="00000DED">
        <w:rPr>
          <w:rFonts w:cs="Arial"/>
          <w:color w:val="FF0000"/>
        </w:rPr>
        <w:t>R. de DGA:</w:t>
      </w:r>
      <w:r>
        <w:rPr>
          <w:color w:val="FF0000"/>
        </w:rPr>
        <w:t xml:space="preserve"> </w:t>
      </w: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14:paraId="5028B39C"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7F520D" w14:textId="77777777" w:rsidR="00252A72" w:rsidRDefault="00252A72" w:rsidP="008E54DF"/>
    <w:p w14:paraId="637B9BBB" w14:textId="77777777" w:rsidR="00252A72" w:rsidRDefault="00252A72" w:rsidP="008B107A">
      <w:pPr>
        <w:shd w:val="clear" w:color="auto" w:fill="D9D9D9"/>
        <w:autoSpaceDE w:val="0"/>
        <w:autoSpaceDN w:val="0"/>
        <w:adjustRightInd w:val="0"/>
        <w:rPr>
          <w:rFonts w:cs="Arial"/>
          <w:bCs/>
          <w:sz w:val="26"/>
          <w:szCs w:val="26"/>
          <w:lang w:eastAsia="es-ES"/>
        </w:rPr>
      </w:pPr>
      <w:r>
        <w:rPr>
          <w:rFonts w:cs="Arial"/>
          <w:bCs/>
          <w:sz w:val="26"/>
          <w:szCs w:val="26"/>
          <w:lang w:eastAsia="es-ES"/>
        </w:rPr>
        <w:t xml:space="preserve">398. </w:t>
      </w:r>
      <w:r w:rsidRPr="008B107A">
        <w:rPr>
          <w:rFonts w:cs="Arial"/>
          <w:bCs/>
          <w:sz w:val="26"/>
          <w:szCs w:val="26"/>
          <w:lang w:eastAsia="es-ES"/>
        </w:rPr>
        <w:t xml:space="preserve">COOPERACIÓN ENTRE PARTICULARES: NO NECESIDAD DE </w:t>
      </w:r>
      <w:bookmarkStart w:id="2079" w:name="ProcCoop11UnBeneficiaUnEnteColabNoDocVin"/>
      <w:bookmarkEnd w:id="2079"/>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14:paraId="18123B10" w14:textId="77777777" w:rsidR="00252A72" w:rsidRDefault="00252A72" w:rsidP="000746C7">
      <w:pPr>
        <w:shd w:val="clear" w:color="auto" w:fill="D9D9D9"/>
        <w:rPr>
          <w:rStyle w:val="Textoennegrita"/>
          <w:rFonts w:cs="Arial"/>
          <w:b w:val="0"/>
          <w:bCs/>
          <w:color w:val="000000"/>
          <w:szCs w:val="24"/>
        </w:rPr>
      </w:pPr>
    </w:p>
    <w:p w14:paraId="0E709E65" w14:textId="77777777" w:rsidR="00252A72" w:rsidRPr="008B107A"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14:paraId="11794A68" w14:textId="77777777" w:rsidR="00252A72" w:rsidRPr="00881782" w:rsidRDefault="00252A72"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2836B8" w14:textId="77777777" w:rsidR="00252A72" w:rsidRDefault="00000000" w:rsidP="00095CE2">
      <w:pPr>
        <w:rPr>
          <w:sz w:val="16"/>
          <w:szCs w:val="16"/>
        </w:rPr>
      </w:pPr>
      <w:hyperlink w:anchor="Pregunta398" w:history="1">
        <w:r w:rsidR="00252A72" w:rsidRPr="00035777">
          <w:rPr>
            <w:rStyle w:val="Hipervnculo"/>
            <w:sz w:val="16"/>
            <w:szCs w:val="16"/>
          </w:rPr>
          <w:t>(Volver a pregunta 398</w:t>
        </w:r>
      </w:hyperlink>
      <w:r w:rsidR="00252A72">
        <w:rPr>
          <w:sz w:val="16"/>
          <w:szCs w:val="16"/>
        </w:rPr>
        <w:t>)</w:t>
      </w:r>
    </w:p>
    <w:p w14:paraId="22C820DD" w14:textId="77777777" w:rsidR="00252A72" w:rsidRDefault="00252A72" w:rsidP="008E54DF"/>
    <w:p w14:paraId="72A1870A" w14:textId="77777777" w:rsidR="00252A72" w:rsidRDefault="00252A72"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14:paraId="39C672C9" w14:textId="77777777" w:rsidR="00252A72" w:rsidRDefault="00252A72" w:rsidP="008E54DF"/>
    <w:p w14:paraId="0D2E4F15" w14:textId="77777777" w:rsidR="00252A72" w:rsidRPr="00FD76E7" w:rsidRDefault="00252A72" w:rsidP="00F53250">
      <w:pPr>
        <w:rPr>
          <w:color w:val="FF0000"/>
        </w:rPr>
      </w:pPr>
      <w:r w:rsidRPr="00000DED">
        <w:rPr>
          <w:rFonts w:cs="Arial"/>
          <w:color w:val="FF0000"/>
        </w:rPr>
        <w:t>R. de DGA:</w:t>
      </w:r>
      <w:r>
        <w:rPr>
          <w:color w:val="FF0000"/>
        </w:rPr>
        <w:t xml:space="preserve"> </w:t>
      </w:r>
      <w:r w:rsidRPr="008B107A">
        <w:rPr>
          <w:color w:val="FF0000"/>
        </w:rPr>
        <w:t>Sí es correcto, en el manual de procedimiento se recogerá esta posibilidad de cooperación innovadora.</w:t>
      </w:r>
    </w:p>
    <w:p w14:paraId="449C85BC"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3C36479" w14:textId="77777777" w:rsidR="00252A72" w:rsidRDefault="00252A72" w:rsidP="008E54DF"/>
    <w:p w14:paraId="39F2545E"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209B6EE5" w14:textId="77777777" w:rsidR="00252A72" w:rsidRDefault="00252A72" w:rsidP="00FD76E7">
      <w:pPr>
        <w:shd w:val="clear" w:color="auto" w:fill="BFBFBF"/>
        <w:jc w:val="center"/>
        <w:rPr>
          <w:rFonts w:cs="Arial"/>
          <w:b/>
          <w:sz w:val="44"/>
          <w:szCs w:val="44"/>
          <w:u w:val="single"/>
        </w:rPr>
      </w:pPr>
    </w:p>
    <w:p w14:paraId="05FA0B61" w14:textId="77777777" w:rsidR="00252A72" w:rsidRPr="00FD76E7" w:rsidRDefault="00252A72" w:rsidP="00FD76E7">
      <w:pPr>
        <w:shd w:val="clear" w:color="auto" w:fill="BFBFBF"/>
        <w:jc w:val="center"/>
        <w:rPr>
          <w:rFonts w:cs="Arial"/>
          <w:b/>
          <w:sz w:val="44"/>
          <w:szCs w:val="44"/>
          <w:u w:val="single"/>
        </w:rPr>
      </w:pPr>
      <w:r>
        <w:rPr>
          <w:rFonts w:cs="Arial"/>
          <w:b/>
          <w:sz w:val="44"/>
          <w:szCs w:val="44"/>
          <w:u w:val="single"/>
        </w:rPr>
        <w:lastRenderedPageBreak/>
        <w:t>2.</w:t>
      </w:r>
      <w:r w:rsidRPr="00FD76E7">
        <w:rPr>
          <w:rFonts w:cs="Arial"/>
          <w:b/>
          <w:sz w:val="44"/>
          <w:szCs w:val="44"/>
          <w:u w:val="single"/>
        </w:rPr>
        <w:t xml:space="preserve">2.8) </w:t>
      </w:r>
      <w:bookmarkStart w:id="2080" w:name="RESPUESTASPROCEDIMIENTOTRAS26052016"/>
      <w:bookmarkEnd w:id="2080"/>
      <w:r w:rsidRPr="00FD76E7">
        <w:rPr>
          <w:rFonts w:cs="Arial"/>
          <w:b/>
          <w:sz w:val="44"/>
          <w:szCs w:val="44"/>
          <w:u w:val="single"/>
        </w:rPr>
        <w:t>DUDAS RESPONDIDAS POR DGA DESPUÉS DEL 26.05.2016</w:t>
      </w:r>
    </w:p>
    <w:p w14:paraId="649346F4"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115D9C2" w14:textId="77777777" w:rsidR="00252A72" w:rsidRDefault="00252A72" w:rsidP="008E54DF"/>
    <w:p w14:paraId="3E4F9628" w14:textId="77777777" w:rsidR="00252A72" w:rsidRDefault="00252A72" w:rsidP="00180CB3">
      <w:pPr>
        <w:pStyle w:val="Textosinformato"/>
        <w:shd w:val="clear" w:color="auto" w:fill="D9D9D9"/>
        <w:jc w:val="both"/>
        <w:outlineLvl w:val="0"/>
        <w:rPr>
          <w:sz w:val="24"/>
          <w:szCs w:val="22"/>
        </w:rPr>
      </w:pPr>
      <w:bookmarkStart w:id="2081" w:name="ProcRegIndAlimentariaEnAprobaciónPropSub"/>
      <w:bookmarkEnd w:id="2081"/>
      <w:r>
        <w:rPr>
          <w:sz w:val="24"/>
          <w:szCs w:val="22"/>
        </w:rPr>
        <w:t xml:space="preserve">399. EMPRESAS AGROALIMENTARIAS QUE YA ESTÁN ACTIVAS: OBLIGACIÓN DE FIGURAR EN </w:t>
      </w:r>
      <w:r w:rsidRPr="00C66EB2">
        <w:rPr>
          <w:sz w:val="24"/>
          <w:szCs w:val="22"/>
        </w:rPr>
        <w:t>REGISTRO</w:t>
      </w:r>
      <w:r>
        <w:rPr>
          <w:sz w:val="24"/>
          <w:szCs w:val="22"/>
        </w:rPr>
        <w:t xml:space="preserve"> DE INDUSTRIAS AGROALIMENTARIAS EN ELEGIBILIDAD</w:t>
      </w:r>
    </w:p>
    <w:p w14:paraId="0E405C98" w14:textId="77777777" w:rsidR="00252A72" w:rsidRDefault="00252A72" w:rsidP="00180CB3">
      <w:pPr>
        <w:pStyle w:val="Textosinformato"/>
        <w:shd w:val="clear" w:color="auto" w:fill="D9D9D9"/>
        <w:jc w:val="both"/>
        <w:outlineLvl w:val="0"/>
        <w:rPr>
          <w:sz w:val="24"/>
          <w:szCs w:val="22"/>
        </w:rPr>
      </w:pPr>
    </w:p>
    <w:p w14:paraId="562CECEA" w14:textId="77777777" w:rsidR="00252A72" w:rsidRDefault="00252A72" w:rsidP="00180CB3">
      <w:pPr>
        <w:pStyle w:val="Textosinformato"/>
        <w:shd w:val="clear" w:color="auto" w:fill="D9D9D9"/>
        <w:jc w:val="both"/>
        <w:outlineLvl w:val="0"/>
        <w:rPr>
          <w:sz w:val="24"/>
          <w:szCs w:val="22"/>
        </w:rPr>
      </w:pPr>
      <w:r>
        <w:rPr>
          <w:sz w:val="24"/>
          <w:szCs w:val="22"/>
        </w:rPr>
        <w:t xml:space="preserve">RESPUESTA 383 DE DGA DE 29.04.2016: EMPRESAS NUEVAS: </w:t>
      </w:r>
      <w:r w:rsidRPr="00753A05">
        <w:rPr>
          <w:sz w:val="24"/>
          <w:szCs w:val="22"/>
        </w:rPr>
        <w:t xml:space="preserve">OBLIGACIÓN DE INSCRIPCIÓN EN REGISTRO DE INDUSTRIAS ALIMENTARIAS </w:t>
      </w:r>
      <w:r>
        <w:rPr>
          <w:sz w:val="24"/>
          <w:szCs w:val="22"/>
        </w:rPr>
        <w:t xml:space="preserve">SE CUMPLE </w:t>
      </w:r>
      <w:r w:rsidRPr="00753A05">
        <w:rPr>
          <w:sz w:val="24"/>
          <w:szCs w:val="22"/>
        </w:rPr>
        <w:t>EN CERTIFICACIÓN, NO EN EL EGIBILIDAD</w:t>
      </w:r>
    </w:p>
    <w:p w14:paraId="1489A19B" w14:textId="77777777" w:rsidR="00252A72" w:rsidRPr="000746C7" w:rsidRDefault="00252A72" w:rsidP="000746C7">
      <w:pPr>
        <w:shd w:val="clear" w:color="auto" w:fill="D9D9D9"/>
        <w:rPr>
          <w:rStyle w:val="Textoennegrita"/>
          <w:rFonts w:cs="Arial"/>
          <w:b w:val="0"/>
          <w:bCs/>
          <w:color w:val="000000"/>
          <w:szCs w:val="24"/>
        </w:rPr>
      </w:pPr>
    </w:p>
    <w:p w14:paraId="7F096D8E" w14:textId="77777777" w:rsidR="00252A72" w:rsidRPr="00C66EB2" w:rsidRDefault="00252A72" w:rsidP="000746C7">
      <w:pPr>
        <w:pStyle w:val="Textosinformato"/>
        <w:shd w:val="clear" w:color="auto" w:fill="D9D9D9"/>
        <w:jc w:val="both"/>
        <w:outlineLvl w:val="0"/>
        <w:rPr>
          <w:sz w:val="24"/>
          <w:szCs w:val="22"/>
        </w:rPr>
      </w:pPr>
      <w:r>
        <w:rPr>
          <w:rStyle w:val="Textoennegrita"/>
          <w:rFonts w:cs="Arial"/>
          <w:b w:val="0"/>
          <w:bCs/>
          <w:color w:val="000000"/>
          <w:sz w:val="24"/>
          <w:szCs w:val="24"/>
        </w:rPr>
        <w:t>RESPUESTA DE 0</w:t>
      </w:r>
      <w:r w:rsidRPr="000746C7">
        <w:rPr>
          <w:rStyle w:val="Textoennegrita"/>
          <w:rFonts w:cs="Arial"/>
          <w:b w:val="0"/>
          <w:bCs/>
          <w:color w:val="000000"/>
          <w:sz w:val="24"/>
          <w:szCs w:val="24"/>
        </w:rPr>
        <w:t>6.0</w:t>
      </w:r>
      <w:r>
        <w:rPr>
          <w:rStyle w:val="Textoennegrita"/>
          <w:rFonts w:cs="Arial"/>
          <w:b w:val="0"/>
          <w:bCs/>
          <w:color w:val="000000"/>
          <w:sz w:val="24"/>
          <w:szCs w:val="24"/>
        </w:rPr>
        <w:t>6</w:t>
      </w:r>
      <w:r w:rsidRPr="000746C7">
        <w:rPr>
          <w:rStyle w:val="Textoennegrita"/>
          <w:rFonts w:cs="Arial"/>
          <w:b w:val="0"/>
          <w:bCs/>
          <w:color w:val="000000"/>
          <w:sz w:val="24"/>
          <w:szCs w:val="24"/>
        </w:rPr>
        <w:t>.2016</w:t>
      </w:r>
    </w:p>
    <w:p w14:paraId="27BCCDE8" w14:textId="77777777" w:rsidR="00252A72" w:rsidRDefault="00252A72"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3417B9" w14:textId="77777777" w:rsidR="00252A72" w:rsidRPr="00D32327" w:rsidRDefault="00252A72" w:rsidP="00FE2E34">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sidR="00872DBE">
        <w:rPr>
          <w:sz w:val="16"/>
          <w:szCs w:val="16"/>
        </w:rPr>
        <w:fldChar w:fldCharType="begin"/>
      </w:r>
      <w:r>
        <w:rPr>
          <w:sz w:val="16"/>
          <w:szCs w:val="16"/>
        </w:rPr>
        <w:instrText xml:space="preserve"> HYPERLINK  \l "Pregunta399" </w:instrText>
      </w:r>
      <w:r w:rsidR="00872DBE">
        <w:rPr>
          <w:sz w:val="16"/>
          <w:szCs w:val="16"/>
        </w:rPr>
      </w:r>
      <w:r w:rsidR="00872DBE">
        <w:rPr>
          <w:sz w:val="16"/>
          <w:szCs w:val="16"/>
        </w:rPr>
        <w:fldChar w:fldCharType="separate"/>
      </w:r>
      <w:r w:rsidRPr="00D32327">
        <w:rPr>
          <w:rStyle w:val="Hipervnculo"/>
          <w:sz w:val="16"/>
          <w:szCs w:val="16"/>
        </w:rPr>
        <w:t>) (Volver a pregunta 399)</w:t>
      </w:r>
    </w:p>
    <w:p w14:paraId="167ED0E7" w14:textId="77777777" w:rsidR="00252A72" w:rsidRDefault="00872DBE" w:rsidP="003D16AD">
      <w:r>
        <w:rPr>
          <w:sz w:val="16"/>
          <w:szCs w:val="16"/>
        </w:rPr>
        <w:fldChar w:fldCharType="end"/>
      </w:r>
    </w:p>
    <w:p w14:paraId="1A20E657" w14:textId="77777777" w:rsidR="00252A72" w:rsidRDefault="00252A72" w:rsidP="003D16AD">
      <w:r>
        <w:t xml:space="preserve">Las empresas agroalimentarias tienen que estar dadas de alta en el Registro de industrias agroalimentarias de Aragón, pero en la versión anterior del Manual de procedimiento no ponía cuándo se les tenía que solicitar la inscripción de dicho registro. El Grupo pide esta inscripción a todas las empresas, pero en las que no son nuevas empresas hasta que no aporten dicho certificado no se puede hacer el Informe de Elegibilidad. </w:t>
      </w:r>
    </w:p>
    <w:p w14:paraId="7B3168D3" w14:textId="77777777" w:rsidR="00252A72" w:rsidRDefault="00252A72" w:rsidP="003D16AD"/>
    <w:p w14:paraId="318F62F6" w14:textId="77777777" w:rsidR="00252A72" w:rsidRDefault="00252A72"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14:paraId="64D43807" w14:textId="77777777" w:rsidR="00252A72" w:rsidRPr="00C66EB2" w:rsidRDefault="00252A72" w:rsidP="003D16AD"/>
    <w:p w14:paraId="3C765B61" w14:textId="77777777" w:rsidR="00252A72" w:rsidRDefault="00252A72" w:rsidP="003D16AD">
      <w:pPr>
        <w:rPr>
          <w:color w:val="FF0000"/>
          <w:szCs w:val="24"/>
        </w:rPr>
      </w:pPr>
      <w:r w:rsidRPr="00000DED">
        <w:rPr>
          <w:rFonts w:cs="Arial"/>
          <w:color w:val="FF0000"/>
        </w:rPr>
        <w:t>R. de DGA:</w:t>
      </w:r>
      <w:r>
        <w:rPr>
          <w:color w:val="FF0000"/>
        </w:rPr>
        <w:t xml:space="preserve"> </w:t>
      </w:r>
      <w:r>
        <w:rPr>
          <w:color w:val="FF0000"/>
          <w:szCs w:val="24"/>
        </w:rPr>
        <w:t>Sí, pero la Junta Directiva no debe aprobar la propuesta del proyecto sin el certificado del registro de industrias alimentarias.</w:t>
      </w:r>
    </w:p>
    <w:p w14:paraId="239C753A" w14:textId="77777777" w:rsidR="00252A72" w:rsidRDefault="00252A72" w:rsidP="003D16AD">
      <w:pPr>
        <w:rPr>
          <w:color w:val="FF0000"/>
          <w:szCs w:val="24"/>
        </w:rPr>
      </w:pPr>
    </w:p>
    <w:p w14:paraId="4449F581"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45C41FC" w14:textId="77777777" w:rsidR="00252A72" w:rsidRDefault="00252A72" w:rsidP="008E54DF"/>
    <w:p w14:paraId="425C3E82" w14:textId="77777777" w:rsidR="00252A72" w:rsidRDefault="00252A72" w:rsidP="00180CB3">
      <w:pPr>
        <w:shd w:val="clear" w:color="auto" w:fill="D9D9D9"/>
        <w:autoSpaceDE w:val="0"/>
        <w:autoSpaceDN w:val="0"/>
        <w:adjustRightInd w:val="0"/>
        <w:outlineLvl w:val="0"/>
        <w:rPr>
          <w:rFonts w:cs="Arial"/>
          <w:szCs w:val="24"/>
        </w:rPr>
      </w:pPr>
      <w:bookmarkStart w:id="2082" w:name="ProcDesistimiento"/>
      <w:bookmarkEnd w:id="2082"/>
      <w:r>
        <w:rPr>
          <w:rFonts w:cs="Arial"/>
          <w:szCs w:val="24"/>
        </w:rPr>
        <w:t xml:space="preserve">400. </w:t>
      </w:r>
      <w:r w:rsidRPr="00266234">
        <w:rPr>
          <w:rFonts w:cs="Arial"/>
          <w:szCs w:val="24"/>
        </w:rPr>
        <w:t>PROCEDIMIENTO EN CASO DE DESISTIMIENTO</w:t>
      </w:r>
    </w:p>
    <w:p w14:paraId="67D6D286" w14:textId="77777777" w:rsidR="00252A72" w:rsidRPr="000746C7" w:rsidRDefault="00252A72" w:rsidP="000746C7">
      <w:pPr>
        <w:shd w:val="clear" w:color="auto" w:fill="D9D9D9"/>
        <w:rPr>
          <w:rStyle w:val="Textoennegrita"/>
          <w:rFonts w:cs="Arial"/>
          <w:b w:val="0"/>
          <w:bCs/>
          <w:color w:val="000000"/>
          <w:szCs w:val="24"/>
        </w:rPr>
      </w:pPr>
    </w:p>
    <w:p w14:paraId="37573B97" w14:textId="77777777" w:rsidR="00252A72" w:rsidRPr="00266234" w:rsidRDefault="00252A72" w:rsidP="000746C7">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2895F2B0" w14:textId="77777777" w:rsidR="00252A72" w:rsidRDefault="00252A72"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8C13D2" w14:textId="77777777" w:rsidR="00252A72" w:rsidRDefault="00252A72" w:rsidP="000257A6">
      <w:pPr>
        <w:rPr>
          <w:sz w:val="16"/>
          <w:szCs w:val="16"/>
        </w:rPr>
      </w:pPr>
      <w:r>
        <w:rPr>
          <w:sz w:val="16"/>
          <w:szCs w:val="16"/>
        </w:rPr>
        <w:t>(</w:t>
      </w:r>
      <w:hyperlink w:anchor="ÍndiceProc12Desistimiento" w:history="1">
        <w:r w:rsidRPr="00D83841">
          <w:rPr>
            <w:rStyle w:val="Hipervnculo"/>
            <w:sz w:val="16"/>
            <w:szCs w:val="16"/>
          </w:rPr>
          <w:t>Índice 1.</w:t>
        </w:r>
        <w:r>
          <w:rPr>
            <w:rStyle w:val="Hipervnculo"/>
            <w:sz w:val="16"/>
            <w:szCs w:val="16"/>
          </w:rPr>
          <w:t>3</w:t>
        </w:r>
        <w:r w:rsidRPr="00D83841">
          <w:rPr>
            <w:rStyle w:val="Hipervnculo"/>
            <w:sz w:val="16"/>
            <w:szCs w:val="16"/>
          </w:rPr>
          <w:t xml:space="preserve"> Desistimiento</w:t>
        </w:r>
      </w:hyperlink>
      <w:r>
        <w:rPr>
          <w:sz w:val="16"/>
          <w:szCs w:val="16"/>
        </w:rPr>
        <w:t>) (</w:t>
      </w:r>
      <w:hyperlink w:anchor="Pregunta400" w:history="1">
        <w:r w:rsidRPr="009477F0">
          <w:rPr>
            <w:rStyle w:val="Hipervnculo"/>
            <w:sz w:val="16"/>
            <w:szCs w:val="16"/>
          </w:rPr>
          <w:t>Volver a pregunta 400</w:t>
        </w:r>
      </w:hyperlink>
      <w:r>
        <w:rPr>
          <w:sz w:val="16"/>
          <w:szCs w:val="16"/>
        </w:rPr>
        <w:t>)</w:t>
      </w:r>
    </w:p>
    <w:p w14:paraId="67E11682" w14:textId="77777777" w:rsidR="00252A72" w:rsidRPr="00881782" w:rsidRDefault="00252A72" w:rsidP="00073BD1">
      <w:pPr>
        <w:autoSpaceDE w:val="0"/>
        <w:autoSpaceDN w:val="0"/>
        <w:rPr>
          <w:sz w:val="16"/>
          <w:szCs w:val="16"/>
        </w:rPr>
      </w:pPr>
    </w:p>
    <w:p w14:paraId="41297469" w14:textId="77777777" w:rsidR="00252A72" w:rsidRPr="00266234" w:rsidRDefault="00252A72" w:rsidP="00266234"/>
    <w:p w14:paraId="6E63AB4C" w14:textId="77777777" w:rsidR="00252A72" w:rsidRDefault="00252A72" w:rsidP="00180CB3">
      <w:pPr>
        <w:outlineLvl w:val="0"/>
      </w:pPr>
      <w:r w:rsidRPr="00266234">
        <w:t xml:space="preserve">Un Grupo tiene dos expedientes en los que el promotor ha desistido. </w:t>
      </w:r>
    </w:p>
    <w:p w14:paraId="00AF6392" w14:textId="77777777" w:rsidR="00252A72" w:rsidRDefault="00252A72" w:rsidP="00266234"/>
    <w:p w14:paraId="638B8D50" w14:textId="77777777" w:rsidR="00252A72" w:rsidRDefault="00252A72" w:rsidP="00266234">
      <w:r>
        <w:t>¿</w:t>
      </w:r>
      <w:r w:rsidRPr="00266234">
        <w:t xml:space="preserve">La forma de proceder </w:t>
      </w:r>
      <w:r>
        <w:t xml:space="preserve">podría </w:t>
      </w:r>
      <w:r w:rsidRPr="00266234">
        <w:t>ser</w:t>
      </w:r>
      <w:r>
        <w:t xml:space="preserve"> la siguiente?</w:t>
      </w:r>
      <w:r w:rsidRPr="00266234">
        <w:t>:</w:t>
      </w:r>
    </w:p>
    <w:p w14:paraId="7BB91585" w14:textId="77777777" w:rsidR="00252A72" w:rsidRDefault="00252A72" w:rsidP="00266234">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xml:space="preserve">. </w:t>
      </w:r>
    </w:p>
    <w:p w14:paraId="067B845C" w14:textId="77777777" w:rsidR="00252A72" w:rsidRDefault="00252A72" w:rsidP="00266234">
      <w:r>
        <w:t>2</w:t>
      </w:r>
      <w:r w:rsidRPr="00266234">
        <w:t xml:space="preserve">.- No se lleva a la Junta del grupo, ya que vosotros emitiréis la Resolución de </w:t>
      </w:r>
      <w:r>
        <w:t>aceptación del desistimiento.</w:t>
      </w:r>
    </w:p>
    <w:p w14:paraId="4B916668" w14:textId="77777777" w:rsidR="00252A72" w:rsidRDefault="00252A72" w:rsidP="00266234"/>
    <w:p w14:paraId="24128B56" w14:textId="77777777" w:rsidR="00252A72" w:rsidRPr="00266234" w:rsidRDefault="00252A72" w:rsidP="00266234">
      <w:pPr>
        <w:rPr>
          <w:color w:val="FF0000"/>
        </w:rPr>
      </w:pPr>
      <w:r w:rsidRPr="00000DED">
        <w:rPr>
          <w:rFonts w:cs="Arial"/>
          <w:color w:val="FF0000"/>
        </w:rPr>
        <w:t>R. de DGA:</w:t>
      </w:r>
      <w:r>
        <w:rPr>
          <w:color w:val="FF0000"/>
        </w:rPr>
        <w:t xml:space="preserve"> </w:t>
      </w:r>
      <w:r w:rsidRPr="00266234">
        <w:rPr>
          <w:color w:val="FF0000"/>
        </w:rPr>
        <w:t>En caso de desistimiento se remitirá al Servicio de Programas Rurales una copia del desistimiento (y se subirá en pdf a la aplicación).</w:t>
      </w:r>
    </w:p>
    <w:p w14:paraId="767816C4" w14:textId="77777777" w:rsidR="00252A72" w:rsidRDefault="00252A72" w:rsidP="00266234">
      <w:pPr>
        <w:rPr>
          <w:color w:val="FF0000"/>
        </w:rPr>
      </w:pPr>
      <w:r w:rsidRPr="00266234">
        <w:rPr>
          <w:color w:val="FF0000"/>
        </w:rPr>
        <w:br/>
        <w:t>No es necesario que desde el Grupo se emita informe.</w:t>
      </w:r>
    </w:p>
    <w:p w14:paraId="780E43B4" w14:textId="77777777" w:rsidR="00252A72" w:rsidRDefault="00252A72"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14:paraId="56483CD0" w14:textId="77777777" w:rsidR="00252A72" w:rsidRDefault="00252A72" w:rsidP="00266234">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2C51CB1C" w14:textId="77777777" w:rsidR="00252A72" w:rsidRDefault="00252A72" w:rsidP="00266234">
      <w:pPr>
        <w:rPr>
          <w:rFonts w:ascii="Calibri" w:hAnsi="Calibri"/>
        </w:rPr>
      </w:pPr>
    </w:p>
    <w:p w14:paraId="58E9B8F4" w14:textId="77777777" w:rsidR="00252A72" w:rsidRDefault="00252A72" w:rsidP="0047307C">
      <w:pPr>
        <w:shd w:val="clear" w:color="auto" w:fill="D9D9D9"/>
        <w:autoSpaceDE w:val="0"/>
        <w:autoSpaceDN w:val="0"/>
        <w:adjustRightInd w:val="0"/>
        <w:rPr>
          <w:rFonts w:cs="Arial"/>
          <w:szCs w:val="24"/>
        </w:rPr>
      </w:pPr>
      <w:bookmarkStart w:id="2083" w:name="ProcDocIncompletaAntesDeInformeElegibili"/>
      <w:bookmarkEnd w:id="2083"/>
      <w:r>
        <w:rPr>
          <w:rFonts w:cs="Arial"/>
          <w:szCs w:val="24"/>
        </w:rPr>
        <w:t xml:space="preserve">401. </w:t>
      </w:r>
      <w:r w:rsidRPr="0047307C">
        <w:rPr>
          <w:rFonts w:cs="Arial"/>
          <w:szCs w:val="24"/>
        </w:rPr>
        <w:t>PROCEDIMIENTO EN CASO DE DOCUMENTACIÓN INCOMPLETA ANTES DEL INFORME DE ELEGIBILIDAD</w:t>
      </w:r>
    </w:p>
    <w:p w14:paraId="196942EF" w14:textId="77777777" w:rsidR="00252A72" w:rsidRPr="000746C7" w:rsidRDefault="00252A72" w:rsidP="000746C7">
      <w:pPr>
        <w:shd w:val="clear" w:color="auto" w:fill="D9D9D9"/>
        <w:rPr>
          <w:rStyle w:val="Textoennegrita"/>
          <w:rFonts w:cs="Arial"/>
          <w:b w:val="0"/>
          <w:bCs/>
          <w:color w:val="000000"/>
          <w:szCs w:val="24"/>
        </w:rPr>
      </w:pPr>
    </w:p>
    <w:p w14:paraId="76397994" w14:textId="77777777" w:rsidR="00252A72" w:rsidRPr="0047307C" w:rsidRDefault="00252A72" w:rsidP="000746C7">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15FA09CC" w14:textId="77777777" w:rsidR="00252A7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56814C" w14:textId="77777777" w:rsidR="00252A72" w:rsidRPr="00881782" w:rsidRDefault="00252A72" w:rsidP="000746C7">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hyperlink w:anchor="Pregunta401" w:history="1">
        <w:r w:rsidRPr="00A20AED">
          <w:rPr>
            <w:rStyle w:val="Hipervnculo"/>
            <w:sz w:val="16"/>
            <w:szCs w:val="16"/>
          </w:rPr>
          <w:t>) (Volver a pregunta 401)</w:t>
        </w:r>
      </w:hyperlink>
    </w:p>
    <w:p w14:paraId="75AAFE33" w14:textId="77777777" w:rsidR="00252A72" w:rsidRPr="0047307C" w:rsidRDefault="00252A72" w:rsidP="00266234"/>
    <w:p w14:paraId="3BE6D035" w14:textId="77777777" w:rsidR="00252A72" w:rsidRPr="0047307C" w:rsidRDefault="00252A72" w:rsidP="00266234">
      <w:r w:rsidRPr="0047307C">
        <w:t>Dice el borrador del Manual de procedimiento que si no está la documentación necesaria no se emite el informe de elegibilidad:</w:t>
      </w:r>
    </w:p>
    <w:p w14:paraId="20CE4777" w14:textId="77777777" w:rsidR="00252A72" w:rsidRPr="0047307C" w:rsidRDefault="00252A72" w:rsidP="00266234">
      <w:r w:rsidRPr="0047307C">
        <w:t> </w:t>
      </w:r>
    </w:p>
    <w:p w14:paraId="24985B47" w14:textId="77777777" w:rsidR="00252A72" w:rsidRPr="0047307C" w:rsidRDefault="00252A72" w:rsidP="00266234">
      <w:r w:rsidRPr="0047307C">
        <w:t xml:space="preserve">1.- </w:t>
      </w:r>
      <w:r>
        <w:t>¿</w:t>
      </w:r>
      <w:r w:rsidRPr="0047307C">
        <w:t xml:space="preserve">Cumplimentamos el informe y en </w:t>
      </w:r>
      <w:r>
        <w:t>é</w:t>
      </w:r>
      <w:r w:rsidRPr="0047307C">
        <w:t xml:space="preserve">l indicamos la documentación que les falta?  </w:t>
      </w:r>
      <w:r>
        <w:t>(</w:t>
      </w:r>
      <w:r w:rsidRPr="0047307C">
        <w:t xml:space="preserve">En el manual de procedimiento punto </w:t>
      </w:r>
      <w:proofErr w:type="gramStart"/>
      <w:r w:rsidRPr="0047307C">
        <w:t>1.7  indica</w:t>
      </w:r>
      <w:proofErr w:type="gramEnd"/>
      <w:r w:rsidRPr="0047307C">
        <w:t xml:space="preserve"> que si la documentación no está completa no se podrá emitir informe de elegibilidad</w:t>
      </w:r>
      <w:r>
        <w:t>)</w:t>
      </w:r>
      <w:r w:rsidRPr="0047307C">
        <w:t>.</w:t>
      </w:r>
    </w:p>
    <w:p w14:paraId="03F26B5E" w14:textId="77777777" w:rsidR="00252A72" w:rsidRDefault="00252A72" w:rsidP="00266234"/>
    <w:p w14:paraId="060DADF3" w14:textId="77777777" w:rsidR="00252A72" w:rsidRPr="0047307C" w:rsidRDefault="00252A72" w:rsidP="00266234">
      <w:r w:rsidRPr="0047307C">
        <w:t xml:space="preserve">2.- </w:t>
      </w:r>
      <w:r>
        <w:t>¿</w:t>
      </w:r>
      <w:r w:rsidRPr="0047307C">
        <w:t>Os comunicamos la documentación pendiente y enviáis el requerimiento, nosotros ya hemos requerido extraoficialmente?</w:t>
      </w:r>
    </w:p>
    <w:p w14:paraId="55D6EA9D" w14:textId="77777777" w:rsidR="00252A72" w:rsidRDefault="00252A72" w:rsidP="00266234">
      <w:pPr>
        <w:rPr>
          <w:color w:val="FF0000"/>
        </w:rPr>
      </w:pPr>
    </w:p>
    <w:p w14:paraId="30F370BD" w14:textId="77777777" w:rsidR="00252A72" w:rsidRPr="00324A2C" w:rsidRDefault="00252A72" w:rsidP="00266234">
      <w:pPr>
        <w:rPr>
          <w:color w:val="FF0000"/>
        </w:rPr>
      </w:pPr>
      <w:r w:rsidRPr="00000DED">
        <w:rPr>
          <w:rFonts w:cs="Arial"/>
          <w:color w:val="FF0000"/>
        </w:rPr>
        <w:t>R. de DGA:</w:t>
      </w:r>
      <w:r>
        <w:rPr>
          <w:color w:val="FF0000"/>
        </w:rPr>
        <w:t xml:space="preserve"> </w:t>
      </w: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14:paraId="0638C520"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AEF1485" w14:textId="77777777" w:rsidR="00252A72" w:rsidRDefault="00252A72" w:rsidP="00FD76E7"/>
    <w:p w14:paraId="50F31F7C" w14:textId="77777777" w:rsidR="00252A72" w:rsidRDefault="00252A72" w:rsidP="00180CB3">
      <w:pPr>
        <w:shd w:val="clear" w:color="auto" w:fill="D9D9D9"/>
        <w:autoSpaceDE w:val="0"/>
        <w:autoSpaceDN w:val="0"/>
        <w:adjustRightInd w:val="0"/>
        <w:outlineLvl w:val="0"/>
        <w:rPr>
          <w:rFonts w:cs="Arial"/>
          <w:szCs w:val="24"/>
        </w:rPr>
      </w:pPr>
      <w:bookmarkStart w:id="2084" w:name="ProcRegistroLibrosenOtraOCA"/>
      <w:bookmarkEnd w:id="2084"/>
      <w:r>
        <w:rPr>
          <w:rFonts w:cs="Arial"/>
          <w:szCs w:val="24"/>
        </w:rPr>
        <w:t xml:space="preserve">402. REGISTRO </w:t>
      </w:r>
      <w:r w:rsidRPr="00E51B34">
        <w:rPr>
          <w:rFonts w:cs="Arial"/>
          <w:szCs w:val="24"/>
        </w:rPr>
        <w:t>DE LIBROS EN OCA</w:t>
      </w:r>
      <w:r>
        <w:rPr>
          <w:rFonts w:cs="Arial"/>
          <w:szCs w:val="24"/>
        </w:rPr>
        <w:t xml:space="preserve"> QUE NO ES LA DEL REPRESENTANTE</w:t>
      </w:r>
    </w:p>
    <w:p w14:paraId="1A0BCAD7" w14:textId="77777777" w:rsidR="00252A72" w:rsidRPr="000746C7" w:rsidRDefault="00252A72" w:rsidP="00341EF6">
      <w:pPr>
        <w:shd w:val="clear" w:color="auto" w:fill="D9D9D9"/>
        <w:rPr>
          <w:rStyle w:val="Textoennegrita"/>
          <w:rFonts w:cs="Arial"/>
          <w:b w:val="0"/>
          <w:bCs/>
          <w:color w:val="000000"/>
          <w:szCs w:val="24"/>
        </w:rPr>
      </w:pPr>
    </w:p>
    <w:p w14:paraId="51715812" w14:textId="77777777" w:rsidR="00252A72" w:rsidRPr="00E51B34"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044C8CB3" w14:textId="77777777" w:rsidR="00252A72" w:rsidRPr="0088178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CAD5B5C" w14:textId="2191546D" w:rsidR="00B0216A" w:rsidRDefault="00252A72" w:rsidP="00B0216A">
      <w:pPr>
        <w:rPr>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 (</w:t>
      </w:r>
      <w:hyperlink w:anchor="Pregunta402" w:history="1">
        <w:r w:rsidRPr="005C5234">
          <w:rPr>
            <w:rStyle w:val="Hipervnculo"/>
            <w:sz w:val="16"/>
            <w:szCs w:val="16"/>
          </w:rPr>
          <w:t>Volver a pregunta 402)</w:t>
        </w:r>
      </w:hyperlink>
      <w:r w:rsidR="00B0216A" w:rsidRPr="00B0216A">
        <w:rPr>
          <w:sz w:val="16"/>
          <w:szCs w:val="16"/>
        </w:rPr>
        <w:t xml:space="preserve"> </w:t>
      </w:r>
      <w:r w:rsidR="00B0216A" w:rsidRPr="00E9145A">
        <w:rPr>
          <w:sz w:val="16"/>
          <w:szCs w:val="16"/>
        </w:rPr>
        <w:t>(</w:t>
      </w:r>
      <w:hyperlink w:anchor="Página1PrimeraLínea" w:history="1">
        <w:r w:rsidR="00B0216A" w:rsidRPr="00E9145A">
          <w:rPr>
            <w:rStyle w:val="Hipervnculo"/>
            <w:sz w:val="16"/>
            <w:szCs w:val="16"/>
          </w:rPr>
          <w:t>Subir al encabezamiento de la primera página</w:t>
        </w:r>
      </w:hyperlink>
      <w:r w:rsidR="00B0216A" w:rsidRPr="00E9145A">
        <w:rPr>
          <w:sz w:val="16"/>
          <w:szCs w:val="16"/>
        </w:rPr>
        <w:t>)</w:t>
      </w:r>
    </w:p>
    <w:p w14:paraId="07BE608F" w14:textId="5196CF08" w:rsidR="00252A72" w:rsidRDefault="00252A72" w:rsidP="00095CE2">
      <w:pPr>
        <w:rPr>
          <w:sz w:val="16"/>
          <w:szCs w:val="16"/>
        </w:rPr>
      </w:pPr>
    </w:p>
    <w:p w14:paraId="2D8B03E6" w14:textId="77777777" w:rsidR="00252A72" w:rsidRDefault="00252A72" w:rsidP="00194829"/>
    <w:p w14:paraId="49216000" w14:textId="77777777" w:rsidR="00252A72" w:rsidRDefault="00252A72" w:rsidP="00550A4D">
      <w:r>
        <w:t>Un Grupo registra sus libros de socios y de actas en una OCA de su territorio, pero su OCA de referencia es la de otra localidad. En el manual de procedimiento pone que se han de registrar en la OCA del Grupo:</w:t>
      </w:r>
    </w:p>
    <w:p w14:paraId="206CCADA" w14:textId="77777777" w:rsidR="00252A72" w:rsidRDefault="00252A72" w:rsidP="00550A4D"/>
    <w:p w14:paraId="08AEC16D"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14:paraId="333F16DD"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Los Grupos tendrán libros de registro donde se dejará constancia de la entrada y salida de documentación. Los libros de registro de entrada y salida de documentos en el Grupo, deben diligenciarse de alguna de las dos formas siguientes:</w:t>
      </w:r>
    </w:p>
    <w:p w14:paraId="165CF2D5"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a) En el Registro Mercantil de la provincia</w:t>
      </w:r>
    </w:p>
    <w:p w14:paraId="06DC80FE"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 xml:space="preserve">b) En la OCA del Representante: </w:t>
      </w:r>
      <w:r w:rsidRPr="00E51B34">
        <w:rPr>
          <w:rFonts w:ascii="Calibri" w:hAnsi="Calibri"/>
          <w:i/>
          <w:color w:val="00B050"/>
          <w:sz w:val="24"/>
          <w:szCs w:val="24"/>
        </w:rPr>
        <w:t>Se diligenciará en la OCA del Representante de la Administración en el Grupo</w:t>
      </w:r>
      <w:r>
        <w:rPr>
          <w:rFonts w:ascii="Calibri" w:hAnsi="Calibri"/>
          <w:i/>
          <w:sz w:val="24"/>
          <w:szCs w:val="24"/>
        </w:rPr>
        <w:t>”.</w:t>
      </w:r>
    </w:p>
    <w:p w14:paraId="544D38CF" w14:textId="77777777" w:rsidR="00252A72" w:rsidRDefault="00252A72" w:rsidP="00550A4D"/>
    <w:p w14:paraId="3189414E" w14:textId="77777777" w:rsidR="00252A72" w:rsidRDefault="00252A72" w:rsidP="00550A4D">
      <w:r>
        <w:t>Antes de comprar dos nuevos libros, ¿el Grupo puede seguir registrando en una OCA de su territorio que no es la del representante de DGA en el Grupo?</w:t>
      </w:r>
    </w:p>
    <w:p w14:paraId="799B1A95" w14:textId="77777777" w:rsidR="00252A72" w:rsidRDefault="00252A72" w:rsidP="00550A4D"/>
    <w:p w14:paraId="4E57D0BF" w14:textId="77777777" w:rsidR="00252A72" w:rsidRPr="00550A4D" w:rsidRDefault="00252A72" w:rsidP="00550A4D">
      <w:pPr>
        <w:rPr>
          <w:rFonts w:cs="Arial"/>
          <w:iCs/>
          <w:szCs w:val="24"/>
        </w:rPr>
      </w:pPr>
      <w:r w:rsidRPr="00000DED">
        <w:rPr>
          <w:rFonts w:cs="Arial"/>
          <w:color w:val="FF0000"/>
        </w:rPr>
        <w:t>R. de DGA:</w:t>
      </w:r>
      <w:r>
        <w:rPr>
          <w:color w:val="FF0000"/>
        </w:rPr>
        <w:t xml:space="preserve"> </w:t>
      </w:r>
      <w:r w:rsidRPr="00550A4D">
        <w:rPr>
          <w:iCs/>
          <w:color w:val="FF0000"/>
          <w:szCs w:val="24"/>
        </w:rPr>
        <w:t>Sí, puede seguir registrando en la OCA de la otra localidad que no es la del representante de DGA en el Grupo.</w:t>
      </w:r>
    </w:p>
    <w:p w14:paraId="28D84528" w14:textId="77777777" w:rsidR="00252A72" w:rsidRDefault="00252A72" w:rsidP="008E54DF"/>
    <w:p w14:paraId="0BE1E33B" w14:textId="77777777" w:rsidR="00252A72" w:rsidRDefault="00252A72" w:rsidP="0026527A">
      <w:pPr>
        <w:shd w:val="clear" w:color="auto" w:fill="D9D9D9"/>
        <w:autoSpaceDE w:val="0"/>
        <w:autoSpaceDN w:val="0"/>
        <w:adjustRightInd w:val="0"/>
        <w:rPr>
          <w:rFonts w:cs="Arial"/>
          <w:szCs w:val="24"/>
          <w:lang w:eastAsia="es-ES"/>
        </w:rPr>
      </w:pPr>
      <w:bookmarkStart w:id="2085" w:name="ProcPlacaGrupoCaracterísticasMás"/>
      <w:bookmarkEnd w:id="2085"/>
      <w:r>
        <w:rPr>
          <w:rFonts w:cs="Arial"/>
          <w:szCs w:val="24"/>
          <w:lang w:eastAsia="es-ES"/>
        </w:rPr>
        <w:t xml:space="preserve">403. ACLARACIÓN COMPLEMENTARIA SOBRE LAS CARACTERÍSTICAS DE LA </w:t>
      </w:r>
      <w:r w:rsidRPr="002B1227">
        <w:rPr>
          <w:rFonts w:cs="Arial"/>
          <w:szCs w:val="24"/>
          <w:lang w:eastAsia="es-ES"/>
        </w:rPr>
        <w:t>PLACA INFORMATIVA DEL GRUPO</w:t>
      </w:r>
    </w:p>
    <w:p w14:paraId="73D6FDC9" w14:textId="77777777" w:rsidR="00252A72" w:rsidRPr="000746C7" w:rsidRDefault="00252A72" w:rsidP="00341EF6">
      <w:pPr>
        <w:shd w:val="clear" w:color="auto" w:fill="D9D9D9"/>
        <w:rPr>
          <w:rStyle w:val="Textoennegrita"/>
          <w:rFonts w:cs="Arial"/>
          <w:b w:val="0"/>
          <w:bCs/>
          <w:color w:val="000000"/>
          <w:szCs w:val="24"/>
        </w:rPr>
      </w:pPr>
    </w:p>
    <w:p w14:paraId="19D3006F" w14:textId="77777777" w:rsidR="00252A72" w:rsidRPr="002B1227" w:rsidRDefault="00252A72" w:rsidP="00341EF6">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4EC451E7" w14:textId="77777777" w:rsidR="00252A72" w:rsidRPr="00881782" w:rsidRDefault="00252A72"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86F1DE" w14:textId="77777777" w:rsidR="00252A72" w:rsidRPr="00A30585" w:rsidRDefault="00252A72" w:rsidP="00987B13">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"Pregunta403" </w:instrText>
      </w:r>
      <w:r w:rsidR="00872DBE">
        <w:rPr>
          <w:rFonts w:cs="Arial"/>
          <w:sz w:val="16"/>
          <w:szCs w:val="16"/>
        </w:rPr>
      </w:r>
      <w:r w:rsidR="00872DBE">
        <w:rPr>
          <w:rFonts w:cs="Arial"/>
          <w:sz w:val="16"/>
          <w:szCs w:val="16"/>
        </w:rPr>
        <w:fldChar w:fldCharType="separate"/>
      </w:r>
      <w:r w:rsidRPr="00A30585">
        <w:rPr>
          <w:rStyle w:val="Hipervnculo"/>
          <w:rFonts w:cs="Arial"/>
          <w:sz w:val="16"/>
          <w:szCs w:val="16"/>
        </w:rPr>
        <w:t>Volver a pregunta 403)</w:t>
      </w:r>
    </w:p>
    <w:p w14:paraId="3FF9C184" w14:textId="77777777" w:rsidR="00252A72" w:rsidRDefault="00872DBE" w:rsidP="0026527A">
      <w:pPr>
        <w:autoSpaceDE w:val="0"/>
        <w:autoSpaceDN w:val="0"/>
        <w:adjustRightInd w:val="0"/>
        <w:rPr>
          <w:rFonts w:cs="Arial"/>
          <w:szCs w:val="24"/>
        </w:rPr>
      </w:pPr>
      <w:r>
        <w:rPr>
          <w:rFonts w:cs="Arial"/>
          <w:sz w:val="16"/>
          <w:szCs w:val="16"/>
        </w:rPr>
        <w:fldChar w:fldCharType="end"/>
      </w:r>
    </w:p>
    <w:p w14:paraId="6B81C60F" w14:textId="77777777" w:rsidR="00252A72" w:rsidRPr="002B1227" w:rsidRDefault="00252A72" w:rsidP="0026527A">
      <w:pPr>
        <w:autoSpaceDE w:val="0"/>
        <w:autoSpaceDN w:val="0"/>
        <w:adjustRightInd w:val="0"/>
        <w:rPr>
          <w:rFonts w:cs="Arial"/>
          <w:szCs w:val="24"/>
        </w:rPr>
      </w:pPr>
      <w:r>
        <w:rPr>
          <w:rFonts w:cs="Arial"/>
          <w:szCs w:val="24"/>
        </w:rPr>
        <w:lastRenderedPageBreak/>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14:paraId="6C9816DF" w14:textId="77777777" w:rsidR="00252A72" w:rsidRDefault="00252A72" w:rsidP="0026527A">
      <w:pPr>
        <w:autoSpaceDE w:val="0"/>
        <w:autoSpaceDN w:val="0"/>
        <w:adjustRightInd w:val="0"/>
        <w:rPr>
          <w:rFonts w:cs="Arial"/>
          <w:szCs w:val="24"/>
        </w:rPr>
      </w:pPr>
    </w:p>
    <w:p w14:paraId="21B258BB" w14:textId="77777777" w:rsidR="00252A72" w:rsidRPr="00170F5F" w:rsidRDefault="00252A72" w:rsidP="0026527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70F5F">
        <w:rPr>
          <w:rFonts w:cs="Arial"/>
          <w:color w:val="FF0000"/>
          <w:szCs w:val="24"/>
        </w:rPr>
        <w:t>A estos dos efectos, se puede seguir el modelo de placa de 2007-2013:</w:t>
      </w:r>
    </w:p>
    <w:p w14:paraId="5202D12E" w14:textId="77777777" w:rsidR="00252A72" w:rsidRDefault="00252A72" w:rsidP="0026527A">
      <w:pPr>
        <w:autoSpaceDE w:val="0"/>
        <w:autoSpaceDN w:val="0"/>
        <w:adjustRightInd w:val="0"/>
        <w:rPr>
          <w:rFonts w:cs="Arial"/>
          <w:szCs w:val="24"/>
        </w:rPr>
      </w:pPr>
    </w:p>
    <w:p w14:paraId="511FA3FB" w14:textId="77777777" w:rsidR="00252A72" w:rsidRDefault="00B40CEB"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56192" behindDoc="0" locked="0" layoutInCell="1" allowOverlap="1" wp14:anchorId="77051062" wp14:editId="1852764A">
                <wp:simplePos x="0" y="0"/>
                <wp:positionH relativeFrom="column">
                  <wp:posOffset>2132330</wp:posOffset>
                </wp:positionH>
                <wp:positionV relativeFrom="paragraph">
                  <wp:posOffset>1042035</wp:posOffset>
                </wp:positionV>
                <wp:extent cx="1603375" cy="1742440"/>
                <wp:effectExtent l="38100" t="38100" r="15875" b="1016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78AE11A"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">
                <v:stroke endarrow="block"/>
              </v:shape>
            </w:pict>
          </mc:Fallback>
        </mc:AlternateContent>
      </w:r>
      <w:r>
        <w:rPr>
          <w:noProof/>
          <w:lang w:eastAsia="es-ES"/>
        </w:rPr>
        <mc:AlternateContent>
          <mc:Choice Requires="wps">
            <w:drawing>
              <wp:anchor distT="0" distB="0" distL="114300" distR="114300" simplePos="0" relativeHeight="251655168" behindDoc="0" locked="0" layoutInCell="1" allowOverlap="1" wp14:anchorId="2E90C3EF" wp14:editId="02B97382">
                <wp:simplePos x="0" y="0"/>
                <wp:positionH relativeFrom="column">
                  <wp:posOffset>2132330</wp:posOffset>
                </wp:positionH>
                <wp:positionV relativeFrom="paragraph">
                  <wp:posOffset>284480</wp:posOffset>
                </wp:positionV>
                <wp:extent cx="1876425" cy="1986280"/>
                <wp:effectExtent l="38100" t="38100" r="9525" b="1397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75CADF" id="AutoShape 4" o:spid="_x0000_s1026" type="#_x0000_t32" style="position:absolute;margin-left:167.9pt;margin-top:22.4pt;width:147.75pt;height:156.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">
                <v:stroke endarrow="block"/>
              </v:shape>
            </w:pict>
          </mc:Fallback>
        </mc:AlternateContent>
      </w:r>
      <w:r>
        <w:rPr>
          <w:noProof/>
          <w:lang w:eastAsia="es-ES"/>
        </w:rPr>
        <mc:AlternateContent>
          <mc:Choice Requires="wps">
            <w:drawing>
              <wp:anchor distT="0" distB="0" distL="114300" distR="114300" simplePos="0" relativeHeight="251654144" behindDoc="0" locked="0" layoutInCell="1" allowOverlap="1" wp14:anchorId="1F90E0E0" wp14:editId="140FB005">
                <wp:simplePos x="0" y="0"/>
                <wp:positionH relativeFrom="column">
                  <wp:posOffset>1422400</wp:posOffset>
                </wp:positionH>
                <wp:positionV relativeFrom="paragraph">
                  <wp:posOffset>564515</wp:posOffset>
                </wp:positionV>
                <wp:extent cx="402590" cy="6985"/>
                <wp:effectExtent l="0" t="0" r="16510" b="1206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042703" id="AutoShape 5" o:spid="_x0000_s1026" type="#_x0000_t32" style="position:absolute;margin-left:112pt;margin-top:44.45pt;width:31.7pt;height:.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"/>
            </w:pict>
          </mc:Fallback>
        </mc:AlternateContent>
      </w:r>
      <w:r>
        <w:rPr>
          <w:noProof/>
          <w:lang w:eastAsia="es-ES"/>
        </w:rPr>
        <mc:AlternateContent>
          <mc:Choice Requires="wps">
            <w:drawing>
              <wp:anchor distT="0" distB="0" distL="114300" distR="114300" simplePos="0" relativeHeight="251653120" behindDoc="0" locked="0" layoutInCell="1" allowOverlap="1" wp14:anchorId="38E0749A" wp14:editId="15E6080C">
                <wp:simplePos x="0" y="0"/>
                <wp:positionH relativeFrom="column">
                  <wp:posOffset>1299845</wp:posOffset>
                </wp:positionH>
                <wp:positionV relativeFrom="paragraph">
                  <wp:posOffset>1602105</wp:posOffset>
                </wp:positionV>
                <wp:extent cx="750570" cy="415925"/>
                <wp:effectExtent l="0" t="0" r="11430" b="317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D02C10" id="AutoShape 6" o:spid="_x0000_s1026" type="#_x0000_t32" style="position:absolute;margin-left:102.35pt;margin-top:126.15pt;width:59.1pt;height:32.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"/>
            </w:pict>
          </mc:Fallback>
        </mc:AlternateContent>
      </w:r>
      <w:r w:rsidR="00D54134">
        <w:rPr>
          <w:rFonts w:cs="Arial"/>
          <w:noProof/>
          <w:szCs w:val="24"/>
          <w:lang w:eastAsia="es-ES"/>
        </w:rPr>
        <w:drawing>
          <wp:inline distT="0" distB="0" distL="0" distR="0" wp14:anchorId="34CF6E81" wp14:editId="14CF22E8">
            <wp:extent cx="2048510" cy="2084070"/>
            <wp:effectExtent l="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8510" cy="208407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2096" behindDoc="0" locked="0" layoutInCell="1" allowOverlap="1" wp14:anchorId="697AE22A" wp14:editId="2A4354D4">
                <wp:simplePos x="0" y="0"/>
                <wp:positionH relativeFrom="column">
                  <wp:posOffset>1217930</wp:posOffset>
                </wp:positionH>
                <wp:positionV relativeFrom="paragraph">
                  <wp:posOffset>1602105</wp:posOffset>
                </wp:positionV>
                <wp:extent cx="770890" cy="415925"/>
                <wp:effectExtent l="0" t="0" r="10160" b="317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54A9DB" id="AutoShape 7" o:spid="_x0000_s1026" type="#_x0000_t32" style="position:absolute;margin-left:95.9pt;margin-top:126.15pt;width:60.7pt;height:3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"/>
            </w:pict>
          </mc:Fallback>
        </mc:AlternateContent>
      </w:r>
    </w:p>
    <w:p w14:paraId="45E2BEF5" w14:textId="77777777" w:rsidR="00252A72" w:rsidRDefault="00252A72" w:rsidP="0026527A">
      <w:pPr>
        <w:autoSpaceDE w:val="0"/>
        <w:autoSpaceDN w:val="0"/>
        <w:adjustRightInd w:val="0"/>
        <w:rPr>
          <w:rFonts w:cs="Arial"/>
          <w:szCs w:val="24"/>
        </w:rPr>
      </w:pPr>
    </w:p>
    <w:p w14:paraId="26C490A0" w14:textId="77777777" w:rsidR="00252A72" w:rsidRDefault="00252A72" w:rsidP="008E54DF">
      <w:pPr>
        <w:rPr>
          <w:color w:val="FF0000"/>
        </w:rPr>
      </w:pPr>
      <w:r w:rsidRPr="00000DED">
        <w:rPr>
          <w:rFonts w:cs="Arial"/>
          <w:color w:val="FF0000"/>
        </w:rPr>
        <w:t>R. de DGA:</w:t>
      </w:r>
      <w:r>
        <w:rPr>
          <w:color w:val="FF0000"/>
        </w:rPr>
        <w:t xml:space="preserve"> </w:t>
      </w: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14:paraId="5DED18E0" w14:textId="77777777" w:rsidR="00252A72" w:rsidRDefault="00252A72" w:rsidP="008E54DF">
      <w:pPr>
        <w:rPr>
          <w:color w:val="FF0000"/>
        </w:rPr>
      </w:pPr>
    </w:p>
    <w:p w14:paraId="6BE01F8A" w14:textId="77777777" w:rsidR="00252A72" w:rsidRDefault="00252A72"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14:paraId="1026ECFE" w14:textId="77777777" w:rsidR="00252A72" w:rsidRDefault="00252A72" w:rsidP="008E54DF">
      <w:pPr>
        <w:rPr>
          <w:color w:val="FF0000"/>
        </w:rPr>
      </w:pPr>
    </w:p>
    <w:p w14:paraId="405E897D" w14:textId="77777777" w:rsidR="00252A72" w:rsidRPr="00170F5F" w:rsidRDefault="00252A72" w:rsidP="008E54DF">
      <w:pPr>
        <w:rPr>
          <w:color w:val="FF0000"/>
        </w:rPr>
      </w:pPr>
      <w:r>
        <w:rPr>
          <w:color w:val="FF0000"/>
        </w:rPr>
        <w:t xml:space="preserve">Atención porque ha cambiado alguno de los demás elementos en el modelo de placa de 2014-2020: el logotipo del Departamento de Desarrollo Rural y Sostenibilidad, el añadido de la lectura obligatoria de “Fondo Europeo Agrícola de </w:t>
      </w:r>
      <w:proofErr w:type="gramStart"/>
      <w:r>
        <w:rPr>
          <w:color w:val="FF0000"/>
        </w:rPr>
        <w:t>Desarrollo  Rural</w:t>
      </w:r>
      <w:proofErr w:type="gramEnd"/>
      <w:r>
        <w:rPr>
          <w:color w:val="FF0000"/>
        </w:rPr>
        <w:t>: Europa invierte en las zonas rurales”, las precisiones sobre el tamaño.</w:t>
      </w:r>
    </w:p>
    <w:p w14:paraId="05CD699D" w14:textId="77777777" w:rsidR="00252A72" w:rsidRDefault="00252A72" w:rsidP="008E54DF"/>
    <w:p w14:paraId="34596069" w14:textId="77777777" w:rsidR="00252A72" w:rsidRPr="008F081C" w:rsidRDefault="00252A72" w:rsidP="000F6E81">
      <w:pPr>
        <w:autoSpaceDE w:val="0"/>
        <w:autoSpaceDN w:val="0"/>
        <w:adjustRightInd w:val="0"/>
        <w:rPr>
          <w:rFonts w:cs="Arial"/>
          <w:szCs w:val="24"/>
        </w:rPr>
      </w:pPr>
      <w:r w:rsidRPr="008F081C">
        <w:rPr>
          <w:rFonts w:cs="Arial"/>
          <w:szCs w:val="24"/>
        </w:rPr>
        <w:t xml:space="preserve">No leemos en ningún sitio de qué material tiene que ser la placa del Grupo (en el anterior periodo se orientaba hacia el </w:t>
      </w:r>
      <w:proofErr w:type="gramStart"/>
      <w:r w:rsidRPr="008F081C">
        <w:rPr>
          <w:rFonts w:cs="Arial"/>
          <w:szCs w:val="24"/>
        </w:rPr>
        <w:t>metacrilato</w:t>
      </w:r>
      <w:proofErr w:type="gramEnd"/>
      <w:r w:rsidRPr="008F081C">
        <w:rPr>
          <w:rFonts w:cs="Arial"/>
          <w:szCs w:val="24"/>
        </w:rPr>
        <w:t xml:space="preserve"> pero esto no estaba escrito.</w:t>
      </w:r>
    </w:p>
    <w:p w14:paraId="63D474B5" w14:textId="77777777" w:rsidR="00252A72" w:rsidRPr="008F081C" w:rsidRDefault="00252A72" w:rsidP="000F6E81">
      <w:pPr>
        <w:autoSpaceDE w:val="0"/>
        <w:autoSpaceDN w:val="0"/>
        <w:adjustRightInd w:val="0"/>
        <w:rPr>
          <w:rFonts w:cs="Arial"/>
          <w:szCs w:val="24"/>
        </w:rPr>
      </w:pPr>
    </w:p>
    <w:p w14:paraId="688E386A" w14:textId="77777777" w:rsidR="00252A72" w:rsidRPr="008F081C" w:rsidRDefault="00252A72" w:rsidP="000F6E81">
      <w:pPr>
        <w:autoSpaceDE w:val="0"/>
        <w:autoSpaceDN w:val="0"/>
        <w:adjustRightInd w:val="0"/>
        <w:rPr>
          <w:rFonts w:cs="Arial"/>
          <w:szCs w:val="24"/>
        </w:rPr>
      </w:pPr>
      <w:r w:rsidRPr="008F081C">
        <w:rPr>
          <w:rFonts w:cs="Arial"/>
          <w:szCs w:val="24"/>
        </w:rPr>
        <w:t>¿De qué material tienen que ser las placas?</w:t>
      </w:r>
    </w:p>
    <w:p w14:paraId="33173398" w14:textId="77777777" w:rsidR="00252A72" w:rsidRPr="008F081C" w:rsidRDefault="00252A72" w:rsidP="000F6E81">
      <w:pPr>
        <w:autoSpaceDE w:val="0"/>
        <w:autoSpaceDN w:val="0"/>
        <w:adjustRightInd w:val="0"/>
        <w:rPr>
          <w:rFonts w:cs="Arial"/>
          <w:szCs w:val="24"/>
        </w:rPr>
      </w:pPr>
    </w:p>
    <w:p w14:paraId="1C231614" w14:textId="77777777" w:rsidR="00252A72" w:rsidRPr="008F081C"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Las placas de los Grupos se tienen que hacer en materiales y soportes duraderos.</w:t>
      </w:r>
    </w:p>
    <w:p w14:paraId="0912B82A" w14:textId="77777777" w:rsidR="00252A72" w:rsidRPr="008F081C" w:rsidRDefault="00252A72" w:rsidP="000F6E81">
      <w:pPr>
        <w:pStyle w:val="Textosinformato"/>
        <w:ind w:left="708"/>
        <w:jc w:val="both"/>
      </w:pPr>
    </w:p>
    <w:p w14:paraId="2E2FCDE5" w14:textId="77777777" w:rsidR="00252A72" w:rsidRPr="008F081C" w:rsidRDefault="00252A72"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14:paraId="7AFA8B3A" w14:textId="77777777" w:rsidR="00252A72" w:rsidRPr="008F081C" w:rsidRDefault="00252A72" w:rsidP="000F6E81">
      <w:pPr>
        <w:rPr>
          <w:color w:val="FF0000"/>
        </w:rPr>
      </w:pPr>
    </w:p>
    <w:p w14:paraId="78BC2362" w14:textId="77777777" w:rsidR="00252A72" w:rsidRPr="000F6E81"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No hace falta pedir permiso a la CCI para la placa del Grupo.</w:t>
      </w:r>
    </w:p>
    <w:p w14:paraId="64A6556B"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27DC96" w14:textId="77777777" w:rsidR="00252A72" w:rsidRDefault="00252A72" w:rsidP="008E54DF">
      <w:pPr>
        <w:rPr>
          <w:color w:val="FF0000"/>
        </w:rPr>
      </w:pPr>
    </w:p>
    <w:p w14:paraId="004643DB" w14:textId="77777777" w:rsidR="00252A72" w:rsidRDefault="00252A72" w:rsidP="00180CB3">
      <w:pPr>
        <w:shd w:val="clear" w:color="auto" w:fill="D9D9D9"/>
        <w:autoSpaceDE w:val="0"/>
        <w:autoSpaceDN w:val="0"/>
        <w:adjustRightInd w:val="0"/>
        <w:outlineLvl w:val="0"/>
        <w:rPr>
          <w:rFonts w:cs="Arial"/>
          <w:szCs w:val="24"/>
          <w:lang w:eastAsia="es-ES"/>
        </w:rPr>
      </w:pPr>
      <w:bookmarkStart w:id="2086" w:name="ProcLeasingPlazos"/>
      <w:bookmarkEnd w:id="2086"/>
      <w:r>
        <w:rPr>
          <w:rFonts w:cs="Arial"/>
          <w:szCs w:val="24"/>
          <w:lang w:eastAsia="es-ES"/>
        </w:rPr>
        <w:t>404. CONCRECIÓN DE PLAZOS EN EL LEASING</w:t>
      </w:r>
    </w:p>
    <w:p w14:paraId="22A5E879" w14:textId="77777777" w:rsidR="00252A72" w:rsidRPr="000746C7" w:rsidRDefault="00252A72" w:rsidP="00341EF6">
      <w:pPr>
        <w:shd w:val="clear" w:color="auto" w:fill="D9D9D9"/>
        <w:rPr>
          <w:rStyle w:val="Textoennegrita"/>
          <w:rFonts w:cs="Arial"/>
          <w:b w:val="0"/>
          <w:bCs/>
          <w:color w:val="000000"/>
          <w:szCs w:val="24"/>
        </w:rPr>
      </w:pPr>
    </w:p>
    <w:p w14:paraId="51D44179" w14:textId="77777777" w:rsidR="00252A72" w:rsidRPr="000F6E81"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56E0AD2D" w14:textId="77777777"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460789C" w14:textId="77777777" w:rsidR="00252A72" w:rsidRPr="00881782" w:rsidRDefault="00252A72"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4" w:history="1">
        <w:r w:rsidRPr="00AF107E">
          <w:rPr>
            <w:rStyle w:val="Hipervnculo"/>
            <w:sz w:val="16"/>
            <w:szCs w:val="16"/>
          </w:rPr>
          <w:t>Volver a pregunta 404</w:t>
        </w:r>
      </w:hyperlink>
      <w:r>
        <w:rPr>
          <w:sz w:val="16"/>
          <w:szCs w:val="16"/>
        </w:rPr>
        <w:t>)</w:t>
      </w:r>
    </w:p>
    <w:p w14:paraId="03FFA34F" w14:textId="77777777" w:rsidR="00252A72" w:rsidRPr="000F6E81" w:rsidRDefault="00252A72" w:rsidP="000F6E81">
      <w:pPr>
        <w:autoSpaceDE w:val="0"/>
        <w:autoSpaceDN w:val="0"/>
        <w:adjustRightInd w:val="0"/>
        <w:rPr>
          <w:rFonts w:cs="Arial"/>
          <w:szCs w:val="24"/>
          <w:highlight w:val="yellow"/>
        </w:rPr>
      </w:pPr>
    </w:p>
    <w:p w14:paraId="0128CEBE" w14:textId="77777777" w:rsidR="00252A72" w:rsidRPr="008F081C" w:rsidRDefault="00252A72"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meses, o por </w:t>
      </w:r>
      <w:r w:rsidRPr="008F081C">
        <w:rPr>
          <w:rFonts w:cs="Arial"/>
          <w:szCs w:val="24"/>
        </w:rPr>
        <w:lastRenderedPageBreak/>
        <w:t xml:space="preserve">el contrario al bajar este periodo de 18+9 a 12+6 también bajan esos 51 meses proporcionalmente. </w:t>
      </w:r>
    </w:p>
    <w:p w14:paraId="158FF59D" w14:textId="77777777" w:rsidR="00252A72" w:rsidRPr="008F081C" w:rsidRDefault="00252A72" w:rsidP="000F6E81">
      <w:pPr>
        <w:autoSpaceDE w:val="0"/>
        <w:autoSpaceDN w:val="0"/>
        <w:adjustRightInd w:val="0"/>
        <w:rPr>
          <w:rFonts w:cs="Arial"/>
          <w:szCs w:val="24"/>
        </w:rPr>
      </w:pPr>
    </w:p>
    <w:p w14:paraId="4ECE506B" w14:textId="77777777" w:rsidR="00252A72" w:rsidRPr="008F081C" w:rsidRDefault="00252A72" w:rsidP="000F6E81">
      <w:pPr>
        <w:autoSpaceDE w:val="0"/>
        <w:autoSpaceDN w:val="0"/>
        <w:adjustRightInd w:val="0"/>
        <w:rPr>
          <w:rFonts w:cs="Arial"/>
          <w:szCs w:val="24"/>
        </w:rPr>
      </w:pPr>
      <w:r w:rsidRPr="008F081C">
        <w:rPr>
          <w:rFonts w:cs="Arial"/>
          <w:szCs w:val="24"/>
        </w:rPr>
        <w:t>¿Qué plazo hay que aplicar en los expedientes financiados por leasing?</w:t>
      </w:r>
    </w:p>
    <w:p w14:paraId="5BEFE9AE" w14:textId="77777777" w:rsidR="00252A72" w:rsidRPr="008F081C" w:rsidRDefault="00252A72" w:rsidP="000F6E81">
      <w:pPr>
        <w:pStyle w:val="Textosinformato"/>
        <w:ind w:left="708"/>
        <w:jc w:val="both"/>
      </w:pPr>
    </w:p>
    <w:p w14:paraId="1DE4A16A" w14:textId="77777777" w:rsidR="00252A72" w:rsidRDefault="00252A72" w:rsidP="000F6E81">
      <w:pPr>
        <w:rPr>
          <w:color w:val="FF0000"/>
          <w:highlight w:val="yellow"/>
        </w:rPr>
      </w:pPr>
      <w:r w:rsidRPr="00000DED">
        <w:rPr>
          <w:rFonts w:cs="Arial"/>
          <w:color w:val="FF0000"/>
        </w:rPr>
        <w:t>R. de DGA:</w:t>
      </w:r>
      <w:r>
        <w:rPr>
          <w:color w:val="FF0000"/>
        </w:rPr>
        <w:t xml:space="preserve"> </w:t>
      </w: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14:paraId="671113E1" w14:textId="77777777" w:rsidR="00252A72" w:rsidRPr="00466EC2" w:rsidRDefault="00252A72" w:rsidP="000F6E81">
      <w:pPr>
        <w:rPr>
          <w:rFonts w:cs="Arial"/>
          <w:szCs w:val="24"/>
          <w:highlight w:val="yellow"/>
        </w:rPr>
      </w:pPr>
    </w:p>
    <w:p w14:paraId="15349DAB" w14:textId="77777777" w:rsidR="00252A72" w:rsidRDefault="00252A72"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14:paraId="1E91776C" w14:textId="77777777" w:rsidR="00252A72" w:rsidRDefault="00252A72" w:rsidP="000F6E81">
      <w:pPr>
        <w:rPr>
          <w:rFonts w:cs="Arial"/>
          <w:szCs w:val="24"/>
          <w:highlight w:val="yellow"/>
        </w:rPr>
      </w:pPr>
    </w:p>
    <w:p w14:paraId="4D9F3CF4" w14:textId="77777777" w:rsidR="00252A72" w:rsidRPr="00775070" w:rsidRDefault="00252A72"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14:paraId="70F24ADC"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A2EBB2E" w14:textId="77777777" w:rsidR="00252A72" w:rsidRPr="000F6E81" w:rsidRDefault="00252A72" w:rsidP="008E54DF">
      <w:pPr>
        <w:rPr>
          <w:color w:val="FF0000"/>
        </w:rPr>
      </w:pPr>
    </w:p>
    <w:p w14:paraId="0DCFA4DD" w14:textId="77777777" w:rsidR="00252A72" w:rsidRPr="00104311" w:rsidRDefault="00252A72" w:rsidP="007B4DBD">
      <w:pPr>
        <w:shd w:val="clear" w:color="auto" w:fill="D9D9D9"/>
        <w:autoSpaceDE w:val="0"/>
        <w:autoSpaceDN w:val="0"/>
        <w:adjustRightInd w:val="0"/>
        <w:rPr>
          <w:rStyle w:val="Textoennegrita"/>
          <w:rFonts w:cs="Arial"/>
          <w:b w:val="0"/>
          <w:bCs/>
          <w:color w:val="000000"/>
          <w:szCs w:val="24"/>
        </w:rPr>
      </w:pPr>
      <w:bookmarkStart w:id="2087" w:name="ProcDesistimientoComunicaAJtaDtva"/>
      <w:bookmarkEnd w:id="2087"/>
      <w:r>
        <w:rPr>
          <w:rStyle w:val="Textoennegrita"/>
          <w:rFonts w:cs="Arial"/>
          <w:b w:val="0"/>
          <w:bCs/>
          <w:color w:val="000000"/>
          <w:szCs w:val="24"/>
        </w:rPr>
        <w:t xml:space="preserve">405. </w:t>
      </w:r>
      <w:r w:rsidRPr="00104311">
        <w:rPr>
          <w:rStyle w:val="Textoennegrita"/>
          <w:rFonts w:cs="Arial"/>
          <w:b w:val="0"/>
          <w:bCs/>
          <w:color w:val="000000"/>
          <w:szCs w:val="24"/>
        </w:rPr>
        <w:t>1. TRAMITACIÓN DE LA SOLICITUD DE AYUDA</w:t>
      </w:r>
    </w:p>
    <w:p w14:paraId="71F45AE5" w14:textId="77777777" w:rsidR="00252A72" w:rsidRDefault="00252A72" w:rsidP="007B4DBD">
      <w:pPr>
        <w:shd w:val="clear" w:color="auto" w:fill="D9D9D9"/>
        <w:autoSpaceDE w:val="0"/>
        <w:autoSpaceDN w:val="0"/>
        <w:adjustRightInd w:val="0"/>
        <w:rPr>
          <w:rStyle w:val="Textoennegrita"/>
          <w:rFonts w:cs="Arial"/>
          <w:b w:val="0"/>
          <w:bCs/>
          <w:color w:val="000000"/>
          <w:szCs w:val="24"/>
        </w:rPr>
      </w:pPr>
      <w:r w:rsidRPr="00104311">
        <w:rPr>
          <w:rStyle w:val="Textoennegrita"/>
          <w:rFonts w:cs="Arial"/>
          <w:b w:val="0"/>
          <w:bCs/>
          <w:color w:val="000000"/>
          <w:szCs w:val="24"/>
        </w:rPr>
        <w:t>1.2. Desistimiento</w:t>
      </w:r>
    </w:p>
    <w:p w14:paraId="464FEE44" w14:textId="77777777" w:rsidR="00252A72" w:rsidRDefault="00252A72" w:rsidP="007B4DBD">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6</w:t>
      </w:r>
    </w:p>
    <w:p w14:paraId="03746FE9" w14:textId="77777777" w:rsidR="00252A72" w:rsidRPr="000746C7" w:rsidRDefault="00252A72" w:rsidP="00341EF6">
      <w:pPr>
        <w:shd w:val="clear" w:color="auto" w:fill="D9D9D9"/>
        <w:rPr>
          <w:rStyle w:val="Textoennegrita"/>
          <w:rFonts w:cs="Arial"/>
          <w:b w:val="0"/>
          <w:bCs/>
          <w:color w:val="000000"/>
          <w:szCs w:val="24"/>
        </w:rPr>
      </w:pPr>
    </w:p>
    <w:p w14:paraId="24F602E1" w14:textId="77777777" w:rsidR="00252A72" w:rsidRPr="00104311" w:rsidRDefault="00252A72" w:rsidP="00341EF6">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0CD94549" w14:textId="77777777"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43C94E" w14:textId="77777777" w:rsidR="00252A72" w:rsidRPr="009477F0" w:rsidRDefault="00252A72" w:rsidP="00341EF6">
      <w:pPr>
        <w:rPr>
          <w:rStyle w:val="Hipervnculo"/>
          <w:sz w:val="18"/>
          <w:szCs w:val="18"/>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00872DBE">
        <w:rPr>
          <w:sz w:val="16"/>
          <w:szCs w:val="16"/>
        </w:rPr>
        <w:fldChar w:fldCharType="begin"/>
      </w:r>
      <w:r>
        <w:rPr>
          <w:sz w:val="16"/>
          <w:szCs w:val="16"/>
        </w:rPr>
        <w:instrText xml:space="preserve"> HYPERLINK  \l "Pregunta405" </w:instrText>
      </w:r>
      <w:r w:rsidR="00872DBE">
        <w:rPr>
          <w:sz w:val="16"/>
          <w:szCs w:val="16"/>
        </w:rPr>
      </w:r>
      <w:r w:rsidR="00872DBE">
        <w:rPr>
          <w:sz w:val="16"/>
          <w:szCs w:val="16"/>
        </w:rPr>
        <w:fldChar w:fldCharType="separate"/>
      </w:r>
      <w:r w:rsidRPr="009477F0">
        <w:rPr>
          <w:rStyle w:val="Hipervnculo"/>
          <w:sz w:val="16"/>
          <w:szCs w:val="16"/>
        </w:rPr>
        <w:t>Volver a pregunta 405)</w:t>
      </w:r>
    </w:p>
    <w:p w14:paraId="718E6942" w14:textId="77777777" w:rsidR="00252A72" w:rsidRDefault="00872DBE" w:rsidP="007B4DBD">
      <w:pPr>
        <w:autoSpaceDE w:val="0"/>
        <w:autoSpaceDN w:val="0"/>
        <w:adjustRightInd w:val="0"/>
        <w:rPr>
          <w:rFonts w:cs="Arial"/>
          <w:szCs w:val="24"/>
        </w:rPr>
      </w:pPr>
      <w:r>
        <w:rPr>
          <w:sz w:val="16"/>
          <w:szCs w:val="16"/>
        </w:rPr>
        <w:fldChar w:fldCharType="end"/>
      </w:r>
    </w:p>
    <w:p w14:paraId="7F690474" w14:textId="77777777" w:rsidR="00252A72" w:rsidRDefault="00252A72"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14:paraId="7ADCE387" w14:textId="77777777" w:rsidR="00252A72" w:rsidRDefault="00252A72" w:rsidP="007B4DBD">
      <w:pPr>
        <w:autoSpaceDE w:val="0"/>
        <w:autoSpaceDN w:val="0"/>
        <w:adjustRightInd w:val="0"/>
        <w:rPr>
          <w:rFonts w:cs="Arial"/>
          <w:szCs w:val="24"/>
        </w:rPr>
      </w:pPr>
    </w:p>
    <w:p w14:paraId="0711A8F5" w14:textId="77777777" w:rsidR="00252A72" w:rsidRDefault="00252A72" w:rsidP="007B4DBD">
      <w:pPr>
        <w:autoSpaceDE w:val="0"/>
        <w:autoSpaceDN w:val="0"/>
        <w:adjustRightInd w:val="0"/>
        <w:rPr>
          <w:color w:val="FF0000"/>
          <w:szCs w:val="24"/>
        </w:rPr>
      </w:pPr>
      <w:r w:rsidRPr="00000DED">
        <w:rPr>
          <w:rFonts w:cs="Arial"/>
          <w:color w:val="FF0000"/>
        </w:rPr>
        <w:t>R. de DGA:</w:t>
      </w:r>
      <w:r>
        <w:rPr>
          <w:color w:val="FF0000"/>
        </w:rPr>
        <w:t xml:space="preserve"> </w:t>
      </w:r>
      <w:r w:rsidRPr="007B4DBD">
        <w:rPr>
          <w:color w:val="FF0000"/>
          <w:szCs w:val="24"/>
        </w:rPr>
        <w:t>Como establece el Manual de procedimiento:</w:t>
      </w:r>
    </w:p>
    <w:p w14:paraId="4B8B7CAB" w14:textId="77777777" w:rsidR="00252A72" w:rsidRPr="007B4DBD" w:rsidRDefault="00252A72" w:rsidP="007B4DBD">
      <w:pPr>
        <w:autoSpaceDE w:val="0"/>
        <w:autoSpaceDN w:val="0"/>
        <w:adjustRightInd w:val="0"/>
        <w:rPr>
          <w:color w:val="FF0000"/>
          <w:szCs w:val="24"/>
        </w:rPr>
      </w:pPr>
    </w:p>
    <w:p w14:paraId="413A98C4" w14:textId="77777777" w:rsidR="00252A72" w:rsidRPr="006D64A2" w:rsidRDefault="00252A72"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14:paraId="00037F95" w14:textId="77777777" w:rsidR="00252A72" w:rsidRDefault="00252A72" w:rsidP="007B4DB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1422B95" w14:textId="77777777" w:rsidR="00252A72" w:rsidRDefault="00252A72" w:rsidP="002731E4"/>
    <w:p w14:paraId="028EAC4E" w14:textId="77777777" w:rsidR="00252A72" w:rsidRDefault="00252A72" w:rsidP="00180CB3">
      <w:pPr>
        <w:shd w:val="clear" w:color="auto" w:fill="D9D9D9"/>
        <w:autoSpaceDE w:val="0"/>
        <w:autoSpaceDN w:val="0"/>
        <w:adjustRightInd w:val="0"/>
        <w:outlineLvl w:val="0"/>
        <w:rPr>
          <w:rFonts w:cs="Arial"/>
          <w:szCs w:val="24"/>
        </w:rPr>
      </w:pPr>
      <w:bookmarkStart w:id="2088" w:name="ProcGALGastoFuncionaVariasDudas"/>
      <w:bookmarkEnd w:id="2088"/>
      <w:r>
        <w:rPr>
          <w:rFonts w:cs="Arial"/>
          <w:szCs w:val="24"/>
        </w:rPr>
        <w:t xml:space="preserve">406. </w:t>
      </w:r>
      <w:r w:rsidRPr="000038B3">
        <w:rPr>
          <w:rFonts w:cs="Arial"/>
          <w:szCs w:val="24"/>
        </w:rPr>
        <w:t>GASTO DE FUNCIONAMIENTO</w:t>
      </w:r>
      <w:r>
        <w:rPr>
          <w:rFonts w:cs="Arial"/>
          <w:szCs w:val="24"/>
        </w:rPr>
        <w:t>:</w:t>
      </w:r>
      <w:r w:rsidRPr="000038B3">
        <w:rPr>
          <w:rFonts w:cs="Arial"/>
          <w:szCs w:val="24"/>
        </w:rPr>
        <w:t xml:space="preserve"> DUDAS SOBRE SU JUSTIFICACIÓN</w:t>
      </w:r>
    </w:p>
    <w:p w14:paraId="3674DDFA" w14:textId="77777777" w:rsidR="00252A72" w:rsidRPr="000746C7" w:rsidRDefault="00252A72" w:rsidP="00341EF6">
      <w:pPr>
        <w:shd w:val="clear" w:color="auto" w:fill="D9D9D9"/>
        <w:rPr>
          <w:rStyle w:val="Textoennegrita"/>
          <w:rFonts w:cs="Arial"/>
          <w:b w:val="0"/>
          <w:bCs/>
          <w:color w:val="000000"/>
          <w:szCs w:val="24"/>
        </w:rPr>
      </w:pPr>
    </w:p>
    <w:p w14:paraId="3C749368" w14:textId="77777777" w:rsidR="00252A72" w:rsidRPr="000038B3"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5F47CBD4" w14:textId="77777777" w:rsidR="00252A72" w:rsidRPr="00881782" w:rsidRDefault="00252A72"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63760E" w14:textId="77777777" w:rsidR="00252A72" w:rsidRPr="005E7460" w:rsidRDefault="00252A72" w:rsidP="00665D96">
      <w:pPr>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2B4E275" w14:textId="77777777" w:rsidR="00252A72" w:rsidRDefault="00252A72" w:rsidP="00B87D3C">
      <w:pPr>
        <w:rPr>
          <w:rFonts w:cs="Arial"/>
          <w:noProof/>
          <w:szCs w:val="20"/>
          <w:lang w:eastAsia="es-ES"/>
        </w:rPr>
      </w:pPr>
    </w:p>
    <w:p w14:paraId="50608782" w14:textId="77777777" w:rsidR="00252A72" w:rsidRDefault="00252A72"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14:paraId="223B5A60" w14:textId="77777777" w:rsidR="00252A72" w:rsidRDefault="00252A72" w:rsidP="00B2762F">
      <w:pPr>
        <w:rPr>
          <w:rFonts w:cs="Arial"/>
          <w:bCs/>
          <w:color w:val="FF0000"/>
          <w:szCs w:val="24"/>
        </w:rPr>
      </w:pPr>
    </w:p>
    <w:p w14:paraId="5A06C7AD" w14:textId="77777777" w:rsidR="00252A72" w:rsidRPr="005E6476" w:rsidRDefault="00252A72" w:rsidP="00180CB3">
      <w:pPr>
        <w:outlineLvl w:val="0"/>
        <w:rPr>
          <w:rFonts w:cs="Arial"/>
          <w:noProof/>
          <w:color w:val="FF0000"/>
          <w:szCs w:val="20"/>
          <w:lang w:eastAsia="es-ES"/>
        </w:rPr>
      </w:pPr>
      <w:r w:rsidRPr="00000DED">
        <w:rPr>
          <w:rFonts w:cs="Arial"/>
          <w:color w:val="FF0000"/>
        </w:rPr>
        <w:t>R. de DGA:</w:t>
      </w:r>
      <w:r>
        <w:rPr>
          <w:color w:val="FF0000"/>
        </w:rPr>
        <w:t xml:space="preserve"> </w:t>
      </w:r>
      <w:r w:rsidRPr="005E6476">
        <w:rPr>
          <w:rFonts w:cs="Arial"/>
          <w:bCs/>
          <w:color w:val="FF0000"/>
          <w:szCs w:val="24"/>
        </w:rPr>
        <w:t>No lleven firma porque son anexo a la solicitud que va firmada.</w:t>
      </w:r>
    </w:p>
    <w:p w14:paraId="51271788" w14:textId="77777777" w:rsidR="00252A72" w:rsidRDefault="00252A72" w:rsidP="00B87D3C">
      <w:pPr>
        <w:rPr>
          <w:sz w:val="16"/>
          <w:szCs w:val="16"/>
        </w:rPr>
      </w:pPr>
      <w:r>
        <w:rPr>
          <w:sz w:val="16"/>
          <w:szCs w:val="16"/>
        </w:rPr>
        <w:t>(</w:t>
      </w:r>
      <w:hyperlink w:anchor="Pregunta406" w:history="1">
        <w:r w:rsidRPr="00DC2773">
          <w:rPr>
            <w:rStyle w:val="Hipervnculo"/>
            <w:sz w:val="16"/>
            <w:szCs w:val="16"/>
          </w:rPr>
          <w:t>Volver a pregunta 40</w:t>
        </w:r>
        <w:r>
          <w:rPr>
            <w:rStyle w:val="Hipervnculo"/>
            <w:sz w:val="16"/>
            <w:szCs w:val="16"/>
          </w:rPr>
          <w:t>6.1</w:t>
        </w:r>
      </w:hyperlink>
      <w:r>
        <w:rPr>
          <w:sz w:val="16"/>
          <w:szCs w:val="16"/>
        </w:rPr>
        <w:t>)</w:t>
      </w:r>
    </w:p>
    <w:p w14:paraId="63BE9485" w14:textId="77777777" w:rsidR="00252A72" w:rsidRDefault="00252A72" w:rsidP="00B87D3C">
      <w:pPr>
        <w:rPr>
          <w:rFonts w:cs="Arial"/>
          <w:noProof/>
          <w:szCs w:val="20"/>
          <w:lang w:eastAsia="es-ES"/>
        </w:rPr>
      </w:pPr>
    </w:p>
    <w:p w14:paraId="2154A389" w14:textId="77777777" w:rsidR="00252A72" w:rsidRDefault="00252A72" w:rsidP="00B87D3C">
      <w:pPr>
        <w:rPr>
          <w:rFonts w:cs="Arial"/>
          <w:noProof/>
          <w:szCs w:val="20"/>
          <w:lang w:eastAsia="es-ES"/>
        </w:rPr>
      </w:pPr>
      <w:r>
        <w:rPr>
          <w:rFonts w:cs="Arial"/>
          <w:noProof/>
          <w:szCs w:val="20"/>
          <w:lang w:eastAsia="es-ES"/>
        </w:rPr>
        <w:t>2.- Comunicación de otras ayudas al funcionamiento del Grupo.</w:t>
      </w:r>
    </w:p>
    <w:p w14:paraId="471283DA" w14:textId="77777777" w:rsidR="00252A72" w:rsidRDefault="00252A72" w:rsidP="00B87D3C">
      <w:pPr>
        <w:rPr>
          <w:rFonts w:cs="Arial"/>
          <w:noProof/>
          <w:szCs w:val="20"/>
          <w:lang w:eastAsia="es-ES"/>
        </w:rPr>
      </w:pPr>
    </w:p>
    <w:p w14:paraId="2C592E2B" w14:textId="77777777" w:rsidR="00252A72" w:rsidRDefault="00252A72" w:rsidP="00B87D3C">
      <w:pPr>
        <w:rPr>
          <w:rFonts w:cs="Arial"/>
          <w:noProof/>
          <w:szCs w:val="20"/>
          <w:lang w:eastAsia="es-ES"/>
        </w:rPr>
      </w:pPr>
      <w:r w:rsidRPr="00236151">
        <w:rPr>
          <w:rFonts w:cs="Arial"/>
          <w:noProof/>
          <w:szCs w:val="20"/>
          <w:lang w:eastAsia="es-ES"/>
        </w:rPr>
        <w:lastRenderedPageBreak/>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14:paraId="744CF7A4" w14:textId="77777777" w:rsidR="00252A72" w:rsidRPr="00236151" w:rsidRDefault="00252A72" w:rsidP="00B87D3C">
      <w:pPr>
        <w:rPr>
          <w:rFonts w:cs="Arial"/>
          <w:noProof/>
          <w:szCs w:val="20"/>
          <w:lang w:eastAsia="es-ES"/>
        </w:rPr>
      </w:pPr>
    </w:p>
    <w:p w14:paraId="47C54E7B" w14:textId="77777777" w:rsidR="00252A72" w:rsidRDefault="00252A72" w:rsidP="00B87D3C">
      <w:pPr>
        <w:ind w:left="1134" w:right="709"/>
        <w:rPr>
          <w:rFonts w:ascii="Calibri" w:hAnsi="Calibri" w:cs="ArialMT"/>
          <w:i/>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14:paraId="7760A0EB" w14:textId="77777777" w:rsidR="00252A72" w:rsidRPr="00DC2773" w:rsidRDefault="00252A72" w:rsidP="00B87D3C">
      <w:pPr>
        <w:rPr>
          <w:rFonts w:cs="Arial"/>
          <w:sz w:val="16"/>
          <w:szCs w:val="16"/>
        </w:rPr>
      </w:pPr>
    </w:p>
    <w:p w14:paraId="510A4836" w14:textId="77777777" w:rsidR="00252A72" w:rsidRPr="00236151" w:rsidRDefault="00252A72" w:rsidP="00B87D3C">
      <w:pPr>
        <w:rPr>
          <w:rFonts w:cs="Arial"/>
          <w:noProof/>
          <w:szCs w:val="20"/>
          <w:lang w:eastAsia="es-ES"/>
        </w:rPr>
      </w:pPr>
      <w:r>
        <w:rPr>
          <w:rFonts w:cs="Arial"/>
          <w:noProof/>
          <w:szCs w:val="20"/>
          <w:lang w:eastAsia="es-ES"/>
        </w:rPr>
        <w:t>¿Cómo debe proceder el Grupo cuando solicita otra ayuda para su funcionamiento?</w:t>
      </w:r>
    </w:p>
    <w:p w14:paraId="12812EBD" w14:textId="77777777" w:rsidR="00252A72" w:rsidRDefault="00252A72" w:rsidP="00B87D3C">
      <w:pPr>
        <w:rPr>
          <w:rFonts w:cs="Arial"/>
          <w:noProof/>
          <w:color w:val="FF0000"/>
          <w:szCs w:val="20"/>
          <w:lang w:eastAsia="es-ES"/>
        </w:rPr>
      </w:pPr>
    </w:p>
    <w:p w14:paraId="00EACA74" w14:textId="77777777" w:rsidR="00252A72" w:rsidRPr="00B87D3C" w:rsidRDefault="00252A72" w:rsidP="00B87D3C">
      <w:pPr>
        <w:rPr>
          <w:rFonts w:cs="Arial"/>
          <w:noProof/>
          <w:color w:val="FF0000"/>
          <w:szCs w:val="20"/>
          <w:lang w:eastAsia="es-ES"/>
        </w:rPr>
      </w:pPr>
      <w:r w:rsidRPr="00000DED">
        <w:rPr>
          <w:rFonts w:cs="Arial"/>
          <w:color w:val="FF0000"/>
        </w:rPr>
        <w:t>R. de DGA:</w:t>
      </w:r>
      <w:r>
        <w:rPr>
          <w:color w:val="FF0000"/>
        </w:rPr>
        <w:t xml:space="preserve"> </w:t>
      </w:r>
      <w:r w:rsidRPr="00B87D3C">
        <w:rPr>
          <w:rFonts w:cs="Arial"/>
          <w:noProof/>
          <w:color w:val="FF0000"/>
          <w:szCs w:val="20"/>
          <w:lang w:eastAsia="es-ES"/>
        </w:rPr>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14:paraId="4A6563AF" w14:textId="77777777" w:rsidR="00252A72" w:rsidRPr="00DC2773" w:rsidRDefault="00000000" w:rsidP="00FB7D96">
      <w:pPr>
        <w:rPr>
          <w:rFonts w:cs="Arial"/>
          <w:sz w:val="16"/>
          <w:szCs w:val="16"/>
        </w:rPr>
      </w:pPr>
      <w:hyperlink w:anchor="Pregunta406comunicaciónotrasayudas" w:history="1">
        <w:r w:rsidR="00252A72" w:rsidRPr="00DC2773">
          <w:rPr>
            <w:rStyle w:val="Hipervnculo"/>
            <w:rFonts w:cs="Arial"/>
            <w:sz w:val="16"/>
            <w:szCs w:val="16"/>
          </w:rPr>
          <w:t>(Volver a pregunta 406</w:t>
        </w:r>
        <w:r w:rsidR="00252A72">
          <w:rPr>
            <w:rStyle w:val="Hipervnculo"/>
            <w:rFonts w:cs="Arial"/>
            <w:sz w:val="16"/>
            <w:szCs w:val="16"/>
          </w:rPr>
          <w:t>.2</w:t>
        </w:r>
      </w:hyperlink>
      <w:r w:rsidR="00252A72" w:rsidRPr="00DC2773">
        <w:rPr>
          <w:rFonts w:cs="Arial"/>
          <w:sz w:val="16"/>
          <w:szCs w:val="16"/>
        </w:rPr>
        <w:t>)</w:t>
      </w:r>
    </w:p>
    <w:p w14:paraId="2EAE1C79" w14:textId="77777777" w:rsidR="00252A72" w:rsidRDefault="00252A72" w:rsidP="00B87D3C">
      <w:pPr>
        <w:rPr>
          <w:rFonts w:cs="Arial"/>
          <w:noProof/>
          <w:szCs w:val="20"/>
          <w:lang w:eastAsia="es-ES"/>
        </w:rPr>
      </w:pPr>
    </w:p>
    <w:p w14:paraId="68872279" w14:textId="77777777" w:rsidR="00252A72" w:rsidRPr="00C02395" w:rsidRDefault="00252A72" w:rsidP="00B87D3C">
      <w:pPr>
        <w:rPr>
          <w:rFonts w:cs="Arial"/>
          <w:noProof/>
          <w:szCs w:val="20"/>
          <w:lang w:eastAsia="es-ES"/>
        </w:rPr>
      </w:pPr>
      <w:r>
        <w:rPr>
          <w:rFonts w:cs="Arial"/>
          <w:noProof/>
          <w:szCs w:val="20"/>
          <w:lang w:eastAsia="es-ES"/>
        </w:rPr>
        <w:t>3</w:t>
      </w:r>
      <w:r w:rsidRPr="00C02395">
        <w:rPr>
          <w:rFonts w:cs="Arial"/>
          <w:noProof/>
          <w:szCs w:val="20"/>
          <w:lang w:eastAsia="es-ES"/>
        </w:rPr>
        <w:t>.</w:t>
      </w:r>
      <w:bookmarkStart w:id="2089" w:name="ProcGALGastoFuncionaSiSubejecutSolicitud"/>
      <w:bookmarkEnd w:id="2089"/>
      <w:r w:rsidRPr="00C02395">
        <w:rPr>
          <w:rFonts w:cs="Arial"/>
          <w:noProof/>
          <w:szCs w:val="20"/>
          <w:lang w:eastAsia="es-ES"/>
        </w:rPr>
        <w:t>- Como consecuencia de lo escrito en el Manual de procedimiento, versión 1.1:</w:t>
      </w:r>
    </w:p>
    <w:p w14:paraId="234277F7" w14:textId="77777777" w:rsidR="00252A72" w:rsidRDefault="00252A72" w:rsidP="00B87D3C">
      <w:pPr>
        <w:ind w:left="708"/>
        <w:rPr>
          <w:rFonts w:cs="Arial"/>
          <w:noProof/>
          <w:szCs w:val="20"/>
          <w:lang w:eastAsia="es-ES"/>
        </w:rPr>
      </w:pPr>
    </w:p>
    <w:p w14:paraId="480109CF" w14:textId="77777777" w:rsidR="00252A72" w:rsidRDefault="00252A72"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14:paraId="6AE22430" w14:textId="77777777" w:rsidR="00252A72" w:rsidRDefault="00252A72" w:rsidP="00B87D3C">
      <w:pPr>
        <w:ind w:left="1134" w:right="709"/>
        <w:rPr>
          <w:rFonts w:ascii="Calibri" w:hAnsi="Calibri"/>
          <w:i/>
          <w:szCs w:val="24"/>
        </w:rPr>
      </w:pPr>
    </w:p>
    <w:p w14:paraId="0093250D" w14:textId="77777777" w:rsidR="00252A72" w:rsidRDefault="00252A72" w:rsidP="00B87D3C">
      <w:pPr>
        <w:ind w:left="1134" w:right="709"/>
        <w:rPr>
          <w:rFonts w:ascii="Calibri" w:hAnsi="Calibri"/>
          <w:i/>
          <w:szCs w:val="24"/>
        </w:rPr>
      </w:pPr>
      <w:r>
        <w:rPr>
          <w:rFonts w:ascii="Calibri" w:hAnsi="Calibri"/>
          <w:i/>
          <w:szCs w:val="24"/>
        </w:rPr>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14:paraId="28010E82" w14:textId="77777777" w:rsidR="00252A72" w:rsidRDefault="00252A72" w:rsidP="00B87D3C">
      <w:pPr>
        <w:ind w:left="708"/>
        <w:rPr>
          <w:rFonts w:cs="Arial"/>
          <w:noProof/>
          <w:sz w:val="20"/>
          <w:szCs w:val="20"/>
          <w:lang w:eastAsia="es-ES"/>
        </w:rPr>
      </w:pPr>
    </w:p>
    <w:p w14:paraId="4B966034" w14:textId="1A03CA1C" w:rsidR="00252A72" w:rsidRDefault="00252A72" w:rsidP="00B87D3C">
      <w:pPr>
        <w:rPr>
          <w:rFonts w:cs="Arial"/>
          <w:noProof/>
          <w:color w:val="FF0000"/>
          <w:szCs w:val="20"/>
          <w:lang w:eastAsia="es-ES"/>
        </w:rPr>
      </w:pPr>
      <w:r w:rsidRPr="00000DED">
        <w:rPr>
          <w:rFonts w:cs="Arial"/>
          <w:color w:val="FF0000"/>
        </w:rPr>
        <w:t>R. de DGA:</w:t>
      </w:r>
      <w:r>
        <w:rPr>
          <w:color w:val="FF0000"/>
        </w:rPr>
        <w:t xml:space="preserve"> </w:t>
      </w:r>
      <w:r>
        <w:rPr>
          <w:rFonts w:cs="Arial"/>
          <w:noProof/>
          <w:color w:val="FF0000"/>
          <w:szCs w:val="20"/>
          <w:lang w:eastAsia="es-ES"/>
        </w:rPr>
        <w:t>Este texto no afecta al caso en el que el Grupo haya solicitado un importe de ayuda total para funcionamiento que sea superior en más del 20</w:t>
      </w:r>
      <w:r w:rsidR="00A011B3">
        <w:rPr>
          <w:rFonts w:cs="Arial"/>
          <w:noProof/>
          <w:color w:val="FF0000"/>
          <w:szCs w:val="20"/>
          <w:lang w:eastAsia="es-ES"/>
        </w:rPr>
        <w:t xml:space="preserve"> </w:t>
      </w:r>
      <w:r>
        <w:rPr>
          <w:rFonts w:cs="Arial"/>
          <w:noProof/>
          <w:color w:val="FF0000"/>
          <w:szCs w:val="20"/>
          <w:lang w:eastAsia="es-ES"/>
        </w:rPr>
        <w:t>% al importe justificado posteriormente, sino solo al desfase entre conceptos de gasto: si la justificación es inferior a lo solicitado no hay problema.</w:t>
      </w:r>
    </w:p>
    <w:p w14:paraId="62F57B19" w14:textId="77777777" w:rsidR="00252A72" w:rsidRPr="00DC2773" w:rsidRDefault="00252A72" w:rsidP="00DF2454">
      <w:pPr>
        <w:rPr>
          <w:rFonts w:cs="Arial"/>
          <w:sz w:val="16"/>
          <w:szCs w:val="16"/>
        </w:rPr>
      </w:pPr>
      <w:r w:rsidRPr="00DF2454">
        <w:rPr>
          <w:rFonts w:cs="Arial"/>
          <w:sz w:val="16"/>
          <w:szCs w:val="16"/>
        </w:rPr>
        <w:t>(</w:t>
      </w:r>
      <w:hyperlink w:anchor="Pregunta406_3" w:history="1">
        <w:r w:rsidRPr="00DF2454">
          <w:rPr>
            <w:rStyle w:val="Hipervnculo"/>
            <w:rFonts w:cs="Arial"/>
            <w:sz w:val="16"/>
            <w:szCs w:val="16"/>
          </w:rPr>
          <w:t>Volver a pregunta 406.3</w:t>
        </w:r>
      </w:hyperlink>
      <w:r w:rsidRPr="00DC2773">
        <w:rPr>
          <w:rFonts w:cs="Arial"/>
          <w:sz w:val="16"/>
          <w:szCs w:val="16"/>
        </w:rPr>
        <w:t>)</w:t>
      </w:r>
    </w:p>
    <w:p w14:paraId="7E806C42" w14:textId="77777777" w:rsidR="00252A72" w:rsidRDefault="00252A72" w:rsidP="00B87D3C"/>
    <w:p w14:paraId="1FC61BAF" w14:textId="77777777" w:rsidR="00252A72" w:rsidRDefault="00252A72" w:rsidP="00B87D3C">
      <w:r>
        <w:t>4.</w:t>
      </w:r>
      <w:bookmarkStart w:id="2090" w:name="ProcGALGastoFuncionaVariasDudas4"/>
      <w:bookmarkEnd w:id="2090"/>
      <w:r>
        <w:t>- Gasto de funcionamiento no ejecutado en un año.</w:t>
      </w:r>
      <w:r>
        <w:rPr>
          <w:rFonts w:cs="Arial"/>
          <w:noProof/>
          <w:szCs w:val="20"/>
          <w:lang w:eastAsia="es-ES"/>
        </w:rPr>
        <w:t xml:space="preserve"> El gasto de funcionamiento que se subejecute al final del periodo anual (por ejemplo, en 2016, tras la certificación de octubre-noviembre de 2016) se podrá recuperar por el Grupo en anualidades posteriores.</w:t>
      </w:r>
    </w:p>
    <w:p w14:paraId="0E20DE38" w14:textId="77777777" w:rsidR="00252A72" w:rsidRDefault="00252A72" w:rsidP="00B87D3C"/>
    <w:p w14:paraId="1DF9D56D" w14:textId="77777777" w:rsidR="00252A72" w:rsidRPr="006A6620" w:rsidRDefault="00252A72" w:rsidP="00B87D3C">
      <w:pPr>
        <w:rPr>
          <w:color w:val="FF0000"/>
        </w:rPr>
      </w:pPr>
      <w:r w:rsidRPr="00000DED">
        <w:rPr>
          <w:rFonts w:cs="Arial"/>
          <w:color w:val="FF0000"/>
        </w:rPr>
        <w:t>R. de DGA:</w:t>
      </w:r>
      <w:r>
        <w:rPr>
          <w:color w:val="FF0000"/>
        </w:rPr>
        <w:t xml:space="preserve"> </w:t>
      </w: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14:paraId="147D6A3A" w14:textId="77777777" w:rsidR="00252A72" w:rsidRDefault="00252A72" w:rsidP="00B87D3C">
      <w:pPr>
        <w:rPr>
          <w:sz w:val="16"/>
          <w:szCs w:val="16"/>
        </w:rPr>
      </w:pPr>
      <w:r>
        <w:rPr>
          <w:sz w:val="16"/>
          <w:szCs w:val="16"/>
        </w:rPr>
        <w:t>(</w:t>
      </w:r>
      <w:hyperlink w:anchor="Pregunta406gastonoejecutado" w:history="1">
        <w:r w:rsidRPr="00DC2773">
          <w:rPr>
            <w:rStyle w:val="Hipervnculo"/>
            <w:sz w:val="16"/>
            <w:szCs w:val="16"/>
          </w:rPr>
          <w:t>Volver a pregunta 406</w:t>
        </w:r>
        <w:r>
          <w:rPr>
            <w:rStyle w:val="Hipervnculo"/>
            <w:sz w:val="16"/>
            <w:szCs w:val="16"/>
          </w:rPr>
          <w:t>.4</w:t>
        </w:r>
      </w:hyperlink>
      <w:r>
        <w:rPr>
          <w:sz w:val="16"/>
          <w:szCs w:val="16"/>
        </w:rPr>
        <w:t>)</w:t>
      </w:r>
    </w:p>
    <w:p w14:paraId="2A60EC51" w14:textId="77777777" w:rsidR="00252A72" w:rsidRDefault="00252A72" w:rsidP="00B87D3C"/>
    <w:p w14:paraId="6356B092" w14:textId="77777777" w:rsidR="00252A72" w:rsidRDefault="00252A72" w:rsidP="00180CB3">
      <w:pPr>
        <w:shd w:val="clear" w:color="auto" w:fill="D9D9D9"/>
        <w:autoSpaceDE w:val="0"/>
        <w:autoSpaceDN w:val="0"/>
        <w:adjustRightInd w:val="0"/>
        <w:outlineLvl w:val="0"/>
        <w:rPr>
          <w:rFonts w:cs="Arial"/>
          <w:szCs w:val="24"/>
          <w:lang w:eastAsia="es-ES"/>
        </w:rPr>
      </w:pPr>
      <w:r>
        <w:rPr>
          <w:rFonts w:cs="Arial"/>
          <w:szCs w:val="24"/>
          <w:lang w:eastAsia="es-ES"/>
        </w:rPr>
        <w:t xml:space="preserve">407. </w:t>
      </w:r>
      <w:r w:rsidRPr="00AE606F">
        <w:rPr>
          <w:rFonts w:cs="Arial"/>
          <w:szCs w:val="24"/>
          <w:lang w:eastAsia="es-ES"/>
        </w:rPr>
        <w:t>COOPERACIÓN LEADER</w:t>
      </w:r>
      <w:r>
        <w:rPr>
          <w:rFonts w:cs="Arial"/>
          <w:szCs w:val="24"/>
          <w:lang w:eastAsia="es-ES"/>
        </w:rPr>
        <w:t>: VARIAS DUDAS</w:t>
      </w:r>
    </w:p>
    <w:p w14:paraId="0FC0C661" w14:textId="77777777" w:rsidR="00252A72" w:rsidRPr="000746C7" w:rsidRDefault="00252A72" w:rsidP="00341EF6">
      <w:pPr>
        <w:shd w:val="clear" w:color="auto" w:fill="D9D9D9"/>
        <w:rPr>
          <w:rStyle w:val="Textoennegrita"/>
          <w:rFonts w:cs="Arial"/>
          <w:b w:val="0"/>
          <w:bCs/>
          <w:color w:val="000000"/>
          <w:szCs w:val="24"/>
        </w:rPr>
      </w:pPr>
    </w:p>
    <w:p w14:paraId="71873BF2" w14:textId="77777777" w:rsidR="00252A72" w:rsidRPr="00AE606F"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6C13A268" w14:textId="77777777" w:rsidR="00252A72" w:rsidRPr="00881782" w:rsidRDefault="00252A72"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84A5469" w14:textId="77777777" w:rsidR="00252A72" w:rsidRDefault="00252A72" w:rsidP="00DC490E">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 w:history="1">
        <w:r w:rsidRPr="00941751">
          <w:rPr>
            <w:rStyle w:val="Hipervnculo"/>
            <w:sz w:val="16"/>
            <w:szCs w:val="16"/>
          </w:rPr>
          <w:t>Volver a pregunta 407</w:t>
        </w:r>
      </w:hyperlink>
      <w:r>
        <w:rPr>
          <w:sz w:val="16"/>
          <w:szCs w:val="16"/>
        </w:rPr>
        <w:t>)</w:t>
      </w:r>
    </w:p>
    <w:p w14:paraId="669517E2" w14:textId="77777777" w:rsidR="00252A72" w:rsidRDefault="00252A72" w:rsidP="00DC490E">
      <w:pPr>
        <w:autoSpaceDE w:val="0"/>
        <w:autoSpaceDN w:val="0"/>
        <w:adjustRightInd w:val="0"/>
        <w:rPr>
          <w:rFonts w:cs="Arial"/>
          <w:szCs w:val="24"/>
        </w:rPr>
      </w:pPr>
      <w:bookmarkStart w:id="2091" w:name="ProcCoopGALGastosDesplazamientoManutenci"/>
      <w:bookmarkEnd w:id="2091"/>
    </w:p>
    <w:p w14:paraId="00C22DD8" w14:textId="77777777" w:rsidR="00252A72" w:rsidRPr="00AE606F" w:rsidRDefault="00252A72" w:rsidP="00DC490E">
      <w:pPr>
        <w:autoSpaceDE w:val="0"/>
        <w:autoSpaceDN w:val="0"/>
        <w:adjustRightInd w:val="0"/>
        <w:rPr>
          <w:rFonts w:cs="Arial"/>
          <w:szCs w:val="24"/>
        </w:rPr>
      </w:pPr>
      <w:r>
        <w:rPr>
          <w:rFonts w:cs="Arial"/>
          <w:szCs w:val="24"/>
        </w:rPr>
        <w:t xml:space="preserve">1.- </w:t>
      </w:r>
      <w:r w:rsidRPr="00AE606F">
        <w:rPr>
          <w:rFonts w:cs="Arial"/>
          <w:szCs w:val="24"/>
        </w:rPr>
        <w:t xml:space="preserve">Gastos </w:t>
      </w:r>
      <w:r>
        <w:rPr>
          <w:rFonts w:cs="Arial"/>
          <w:szCs w:val="24"/>
        </w:rPr>
        <w:t>s</w:t>
      </w:r>
      <w:r w:rsidRPr="00AE606F">
        <w:rPr>
          <w:rFonts w:cs="Arial"/>
          <w:szCs w:val="24"/>
        </w:rPr>
        <w:t>ubvencionables</w:t>
      </w:r>
      <w:r>
        <w:rPr>
          <w:rFonts w:cs="Arial"/>
          <w:szCs w:val="24"/>
        </w:rPr>
        <w:t xml:space="preserve">: </w:t>
      </w:r>
      <w:r w:rsidRPr="00AE606F">
        <w:rPr>
          <w:rFonts w:cs="Arial"/>
          <w:szCs w:val="24"/>
        </w:rPr>
        <w:t xml:space="preserve">en la orden no </w:t>
      </w:r>
      <w:r>
        <w:rPr>
          <w:rFonts w:cs="Arial"/>
          <w:szCs w:val="24"/>
        </w:rPr>
        <w:t xml:space="preserve">se </w:t>
      </w:r>
      <w:r w:rsidRPr="00AE606F">
        <w:rPr>
          <w:rFonts w:cs="Arial"/>
          <w:szCs w:val="24"/>
        </w:rPr>
        <w:t xml:space="preserve">especifica demasiado qué conceptos son subvencionables. </w:t>
      </w:r>
      <w:r>
        <w:rPr>
          <w:rFonts w:cs="Arial"/>
          <w:szCs w:val="24"/>
        </w:rPr>
        <w:t>H</w:t>
      </w:r>
      <w:r w:rsidRPr="00AE606F">
        <w:rPr>
          <w:rFonts w:cs="Arial"/>
          <w:szCs w:val="24"/>
        </w:rPr>
        <w:t xml:space="preserve">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14:paraId="34656ACC" w14:textId="77777777" w:rsidR="00252A72" w:rsidRDefault="00252A72" w:rsidP="00DC490E">
      <w:pPr>
        <w:rPr>
          <w:sz w:val="20"/>
          <w:szCs w:val="20"/>
        </w:rPr>
      </w:pPr>
    </w:p>
    <w:p w14:paraId="31BED7D9" w14:textId="77777777"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Los gastos de manutención y alojamiento son subvencionables en las condiciones de la orden de bases reguladoras</w:t>
      </w:r>
      <w:r>
        <w:rPr>
          <w:color w:val="FF0000"/>
        </w:rPr>
        <w:t>.</w:t>
      </w:r>
    </w:p>
    <w:p w14:paraId="016B669B" w14:textId="77777777" w:rsidR="00252A72" w:rsidRDefault="00252A72" w:rsidP="00DC490E">
      <w:pPr>
        <w:ind w:left="851" w:right="709"/>
        <w:rPr>
          <w:rFonts w:ascii="Calibri" w:hAnsi="Calibri"/>
          <w:i/>
          <w:iCs/>
          <w:color w:val="FF0000"/>
          <w:szCs w:val="24"/>
        </w:rPr>
      </w:pPr>
    </w:p>
    <w:p w14:paraId="104BFE13" w14:textId="77777777" w:rsidR="00252A72" w:rsidRDefault="00252A72" w:rsidP="00DC490E">
      <w:pPr>
        <w:ind w:left="851" w:right="709"/>
        <w:rPr>
          <w:rFonts w:ascii="Calibri" w:hAnsi="Calibri"/>
          <w:i/>
          <w:iCs/>
          <w:color w:val="FF0000"/>
          <w:szCs w:val="24"/>
        </w:rPr>
      </w:pPr>
      <w:r>
        <w:rPr>
          <w:rFonts w:ascii="Calibri" w:hAnsi="Calibri"/>
          <w:i/>
          <w:iCs/>
          <w:color w:val="FF0000"/>
          <w:szCs w:val="24"/>
        </w:rPr>
        <w:lastRenderedPageBreak/>
        <w:t>“4. Los gastos de desplazamiento, manutención y alojamiento del personal sólo serán subvencionables para las personas del equipo técnico con vínculo contractual con el Grupo, el personal en prácticas y becarios y para el personal del órgano de decisión”.</w:t>
      </w:r>
    </w:p>
    <w:p w14:paraId="4E5ECBBF" w14:textId="77777777" w:rsidR="00252A72" w:rsidRDefault="00252A72" w:rsidP="00DC490E">
      <w:pPr>
        <w:rPr>
          <w:sz w:val="20"/>
          <w:szCs w:val="20"/>
        </w:rPr>
      </w:pPr>
    </w:p>
    <w:p w14:paraId="25BB4BDC" w14:textId="77777777" w:rsidR="00252A72" w:rsidRDefault="00252A72" w:rsidP="00DC490E">
      <w:pPr>
        <w:autoSpaceDE w:val="0"/>
        <w:autoSpaceDN w:val="0"/>
        <w:adjustRightInd w:val="0"/>
        <w:rPr>
          <w:rFonts w:cs="Arial"/>
          <w:szCs w:val="24"/>
        </w:rPr>
      </w:pPr>
      <w:bookmarkStart w:id="2092" w:name="ProcCoopGALPagodeAccionesIndividuales"/>
      <w:bookmarkEnd w:id="2092"/>
      <w:r>
        <w:rPr>
          <w:rFonts w:cs="Arial"/>
          <w:szCs w:val="24"/>
        </w:rPr>
        <w:t>2.A.-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14:paraId="1D59F8DC" w14:textId="77777777" w:rsidR="00252A72" w:rsidRDefault="00252A72" w:rsidP="00DC490E">
      <w:pPr>
        <w:autoSpaceDE w:val="0"/>
        <w:autoSpaceDN w:val="0"/>
        <w:adjustRightInd w:val="0"/>
        <w:rPr>
          <w:rFonts w:cs="Arial"/>
          <w:szCs w:val="24"/>
        </w:rPr>
      </w:pPr>
    </w:p>
    <w:p w14:paraId="1FACE3C5" w14:textId="77777777" w:rsidR="00252A72" w:rsidRPr="00CD1ED3" w:rsidRDefault="00252A72" w:rsidP="00180CB3">
      <w:pPr>
        <w:outlineLvl w:val="0"/>
        <w:rPr>
          <w:color w:val="FF0000"/>
        </w:rPr>
      </w:pPr>
      <w:r w:rsidRPr="00000DED">
        <w:rPr>
          <w:rFonts w:cs="Arial"/>
          <w:color w:val="FF0000"/>
        </w:rPr>
        <w:t>R. de DGA:</w:t>
      </w:r>
      <w:r>
        <w:rPr>
          <w:color w:val="FF0000"/>
        </w:rPr>
        <w:t xml:space="preserve"> </w:t>
      </w:r>
      <w:r w:rsidRPr="00CD1ED3">
        <w:rPr>
          <w:color w:val="FF0000"/>
        </w:rPr>
        <w:t xml:space="preserve">El pago de las acciones individuales es un acuerdo entre los socios del proyecto. </w:t>
      </w:r>
    </w:p>
    <w:p w14:paraId="46AAB9DC"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A" w:history="1">
        <w:r w:rsidRPr="00941751">
          <w:rPr>
            <w:rStyle w:val="Hipervnculo"/>
            <w:sz w:val="16"/>
            <w:szCs w:val="16"/>
          </w:rPr>
          <w:t xml:space="preserve">Volver a pregunta 407 </w:t>
        </w:r>
        <w:proofErr w:type="gramStart"/>
        <w:r w:rsidRPr="00941751">
          <w:rPr>
            <w:rStyle w:val="Hipervnculo"/>
            <w:sz w:val="16"/>
            <w:szCs w:val="16"/>
          </w:rPr>
          <w:t>2.A</w:t>
        </w:r>
        <w:proofErr w:type="gramEnd"/>
      </w:hyperlink>
      <w:r>
        <w:rPr>
          <w:sz w:val="16"/>
          <w:szCs w:val="16"/>
        </w:rPr>
        <w:t>)</w:t>
      </w:r>
    </w:p>
    <w:p w14:paraId="1EA8F6BB" w14:textId="77777777" w:rsidR="00252A72" w:rsidRDefault="00252A72" w:rsidP="00E47F29">
      <w:pPr>
        <w:autoSpaceDE w:val="0"/>
        <w:autoSpaceDN w:val="0"/>
        <w:adjustRightInd w:val="0"/>
        <w:rPr>
          <w:rFonts w:cs="Arial"/>
          <w:szCs w:val="24"/>
        </w:rPr>
      </w:pPr>
    </w:p>
    <w:p w14:paraId="530E1430" w14:textId="77777777" w:rsidR="00252A72" w:rsidRPr="00AE606F" w:rsidRDefault="00252A72" w:rsidP="00DC490E">
      <w:pPr>
        <w:autoSpaceDE w:val="0"/>
        <w:autoSpaceDN w:val="0"/>
        <w:adjustRightInd w:val="0"/>
        <w:rPr>
          <w:rFonts w:cs="Arial"/>
          <w:szCs w:val="24"/>
        </w:rPr>
      </w:pPr>
      <w:bookmarkStart w:id="2093" w:name="ProcCoopGALPosibleAnticipo"/>
      <w:bookmarkEnd w:id="2093"/>
      <w:r>
        <w:rPr>
          <w:rFonts w:cs="Arial"/>
          <w:szCs w:val="24"/>
        </w:rPr>
        <w:t>2.B.- ¿R</w:t>
      </w:r>
      <w:r w:rsidRPr="00AE606F">
        <w:rPr>
          <w:rFonts w:cs="Arial"/>
          <w:szCs w:val="24"/>
        </w:rPr>
        <w:t xml:space="preserve">ecibirá un anticipo el </w:t>
      </w:r>
      <w:r>
        <w:rPr>
          <w:rFonts w:cs="Arial"/>
          <w:szCs w:val="24"/>
        </w:rPr>
        <w:t xml:space="preserve">Grupo </w:t>
      </w:r>
      <w:r w:rsidRPr="00AE606F">
        <w:rPr>
          <w:rFonts w:cs="Arial"/>
          <w:szCs w:val="24"/>
        </w:rPr>
        <w:t xml:space="preserve">coordinador? </w:t>
      </w:r>
      <w:r>
        <w:rPr>
          <w:rFonts w:cs="Arial"/>
          <w:szCs w:val="24"/>
        </w:rPr>
        <w:t>¿r</w:t>
      </w:r>
      <w:r w:rsidRPr="00AE606F">
        <w:rPr>
          <w:rFonts w:cs="Arial"/>
          <w:szCs w:val="24"/>
        </w:rPr>
        <w:t>ecibirán</w:t>
      </w:r>
      <w:r>
        <w:rPr>
          <w:rFonts w:cs="Arial"/>
          <w:szCs w:val="24"/>
        </w:rPr>
        <w:t xml:space="preserve"> un </w:t>
      </w:r>
      <w:r w:rsidRPr="00AE606F">
        <w:rPr>
          <w:rFonts w:cs="Arial"/>
          <w:szCs w:val="24"/>
        </w:rPr>
        <w:t xml:space="preserve">anticipo los </w:t>
      </w:r>
      <w:r>
        <w:rPr>
          <w:rFonts w:cs="Arial"/>
          <w:szCs w:val="24"/>
        </w:rPr>
        <w:t>Grupos c</w:t>
      </w:r>
      <w:r w:rsidRPr="00AE606F">
        <w:rPr>
          <w:rFonts w:cs="Arial"/>
          <w:szCs w:val="24"/>
        </w:rPr>
        <w:t>ooperantes para pagar sus gastos individuales?</w:t>
      </w:r>
    </w:p>
    <w:p w14:paraId="5E294E60" w14:textId="77777777" w:rsidR="00252A72" w:rsidRDefault="00252A72" w:rsidP="00DC490E">
      <w:pPr>
        <w:rPr>
          <w:sz w:val="20"/>
          <w:szCs w:val="20"/>
        </w:rPr>
      </w:pPr>
    </w:p>
    <w:p w14:paraId="71B0AA04" w14:textId="77777777"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En esta convocatoria de 2016 ya no es posible introducir un sistema de anticipos: si es necesario, se podría incluir en la convocatoria próxima.</w:t>
      </w:r>
    </w:p>
    <w:p w14:paraId="21773FEF" w14:textId="77777777" w:rsidR="00252A72" w:rsidRPr="00881782" w:rsidRDefault="00252A72"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6DC7DA0"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B" w:history="1">
        <w:r w:rsidRPr="00941751">
          <w:rPr>
            <w:rStyle w:val="Hipervnculo"/>
            <w:sz w:val="16"/>
            <w:szCs w:val="16"/>
          </w:rPr>
          <w:t>Volver a pegunta 407 2.B)</w:t>
        </w:r>
      </w:hyperlink>
    </w:p>
    <w:p w14:paraId="03CC601C" w14:textId="77777777" w:rsidR="00252A72" w:rsidRDefault="00252A72" w:rsidP="00E47F29"/>
    <w:p w14:paraId="528FC4BF" w14:textId="77777777" w:rsidR="00252A72" w:rsidRPr="00CC7B95" w:rsidRDefault="00252A72" w:rsidP="00DC490E">
      <w:pPr>
        <w:autoSpaceDE w:val="0"/>
        <w:autoSpaceDN w:val="0"/>
        <w:adjustRightInd w:val="0"/>
        <w:rPr>
          <w:rFonts w:cs="Arial"/>
          <w:szCs w:val="24"/>
        </w:rPr>
      </w:pPr>
      <w:bookmarkStart w:id="2094" w:name="ProcCoopGALAportaRecursoPropio10PorCien"/>
      <w:bookmarkEnd w:id="2094"/>
      <w:r>
        <w:rPr>
          <w:rFonts w:cs="Arial"/>
          <w:szCs w:val="24"/>
        </w:rPr>
        <w:t>3.- ¿</w:t>
      </w:r>
      <w:r w:rsidRPr="00CC7B95">
        <w:rPr>
          <w:rFonts w:cs="Arial"/>
          <w:szCs w:val="24"/>
        </w:rPr>
        <w:t>El 10 % privado se puede aportar con los recursos propios que el Grupo ha podido acumular a lo largo de su existencia?</w:t>
      </w:r>
    </w:p>
    <w:p w14:paraId="707BC487" w14:textId="77777777" w:rsidR="00252A72" w:rsidRDefault="00252A72" w:rsidP="00DC490E">
      <w:pPr>
        <w:rPr>
          <w:sz w:val="20"/>
          <w:szCs w:val="20"/>
        </w:rPr>
      </w:pPr>
    </w:p>
    <w:p w14:paraId="572F5385" w14:textId="77777777" w:rsidR="00252A72" w:rsidRPr="00CC7B95" w:rsidRDefault="00252A72" w:rsidP="00180CB3">
      <w:pPr>
        <w:outlineLvl w:val="0"/>
        <w:rPr>
          <w:color w:val="FF0000"/>
        </w:rPr>
      </w:pPr>
      <w:r w:rsidRPr="00000DED">
        <w:rPr>
          <w:rFonts w:cs="Arial"/>
          <w:color w:val="FF0000"/>
        </w:rPr>
        <w:t>R. de DGA:</w:t>
      </w:r>
      <w:r>
        <w:rPr>
          <w:color w:val="FF0000"/>
        </w:rPr>
        <w:t xml:space="preserve"> </w:t>
      </w:r>
      <w:r w:rsidRPr="00CC7B95">
        <w:rPr>
          <w:color w:val="FF0000"/>
        </w:rPr>
        <w:t>Sí, se puede.</w:t>
      </w:r>
    </w:p>
    <w:p w14:paraId="4DA4057C"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3" w:history="1">
        <w:r w:rsidRPr="00941751">
          <w:rPr>
            <w:rStyle w:val="Hipervnculo"/>
            <w:sz w:val="16"/>
            <w:szCs w:val="16"/>
          </w:rPr>
          <w:t>Volver a pregunta 407.3</w:t>
        </w:r>
      </w:hyperlink>
      <w:r>
        <w:rPr>
          <w:sz w:val="16"/>
          <w:szCs w:val="16"/>
        </w:rPr>
        <w:t>)</w:t>
      </w:r>
    </w:p>
    <w:p w14:paraId="28733CAA" w14:textId="77777777" w:rsidR="00252A72" w:rsidRDefault="00252A72" w:rsidP="00DC490E">
      <w:pPr>
        <w:autoSpaceDE w:val="0"/>
        <w:autoSpaceDN w:val="0"/>
        <w:adjustRightInd w:val="0"/>
        <w:rPr>
          <w:rFonts w:cs="Arial"/>
          <w:szCs w:val="24"/>
        </w:rPr>
      </w:pPr>
    </w:p>
    <w:p w14:paraId="67EB1EB2" w14:textId="77777777" w:rsidR="00252A72" w:rsidRDefault="00252A72" w:rsidP="00DC490E">
      <w:pPr>
        <w:autoSpaceDE w:val="0"/>
        <w:autoSpaceDN w:val="0"/>
        <w:adjustRightInd w:val="0"/>
        <w:rPr>
          <w:rFonts w:cs="Arial"/>
          <w:iCs/>
          <w:szCs w:val="24"/>
        </w:rPr>
      </w:pPr>
      <w:bookmarkStart w:id="2095" w:name="ProcCoopGALEquipoInformáticoNoSubven"/>
      <w:bookmarkEnd w:id="2095"/>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14:paraId="420583CE" w14:textId="77777777" w:rsidR="00252A72" w:rsidRDefault="00252A72" w:rsidP="00DC490E">
      <w:pPr>
        <w:autoSpaceDE w:val="0"/>
        <w:autoSpaceDN w:val="0"/>
        <w:adjustRightInd w:val="0"/>
        <w:rPr>
          <w:rFonts w:cs="Arial"/>
          <w:iCs/>
          <w:szCs w:val="24"/>
        </w:rPr>
      </w:pPr>
    </w:p>
    <w:p w14:paraId="689E5A50" w14:textId="77777777" w:rsidR="00252A72" w:rsidRDefault="00252A72" w:rsidP="00DC490E">
      <w:pPr>
        <w:rPr>
          <w:color w:val="FF0000"/>
        </w:rPr>
      </w:pPr>
      <w:r w:rsidRPr="00000DED">
        <w:rPr>
          <w:rFonts w:cs="Arial"/>
          <w:color w:val="FF0000"/>
        </w:rPr>
        <w:t>R. de DGA:</w:t>
      </w:r>
      <w:r>
        <w:rPr>
          <w:color w:val="FF0000"/>
        </w:rPr>
        <w:t xml:space="preserve"> </w:t>
      </w: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14:paraId="1DFB9F28" w14:textId="77777777" w:rsidR="00252A72" w:rsidRDefault="00252A72" w:rsidP="00DC490E"/>
    <w:p w14:paraId="5915912E" w14:textId="77777777" w:rsidR="00252A72" w:rsidRPr="00CD1ED3" w:rsidRDefault="00252A72"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14:paraId="2B6F6EC6" w14:textId="77777777" w:rsidR="00252A72" w:rsidRDefault="00252A72" w:rsidP="00362773">
      <w:pPr>
        <w:autoSpaceDE w:val="0"/>
        <w:autoSpaceDN w:val="0"/>
        <w:ind w:right="72"/>
        <w:rPr>
          <w:rFonts w:cs="Arial"/>
          <w:szCs w:val="24"/>
        </w:rPr>
      </w:pPr>
      <w:r>
        <w:rPr>
          <w:rFonts w:cs="Arial"/>
          <w:szCs w:val="24"/>
        </w:rPr>
        <w:t> </w:t>
      </w:r>
    </w:p>
    <w:p w14:paraId="6CF96C55" w14:textId="77777777" w:rsidR="00252A72" w:rsidRPr="00813C81" w:rsidRDefault="00252A72"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14:paraId="37BDE0E1" w14:textId="77777777" w:rsidR="00252A72" w:rsidRDefault="00252A72"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14:paraId="0A68F614" w14:textId="77777777" w:rsidR="00252A72" w:rsidRPr="00881782" w:rsidRDefault="00252A72"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B504AD"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4" w:history="1">
        <w:r w:rsidRPr="00941751">
          <w:rPr>
            <w:rStyle w:val="Hipervnculo"/>
            <w:sz w:val="16"/>
            <w:szCs w:val="16"/>
          </w:rPr>
          <w:t>Volver a pregunta 407.4</w:t>
        </w:r>
      </w:hyperlink>
      <w:r>
        <w:rPr>
          <w:sz w:val="16"/>
          <w:szCs w:val="16"/>
        </w:rPr>
        <w:t>)</w:t>
      </w:r>
    </w:p>
    <w:p w14:paraId="76814F84" w14:textId="77777777" w:rsidR="00252A72" w:rsidRDefault="00252A72" w:rsidP="00CD1ED3">
      <w:pPr>
        <w:ind w:right="72"/>
      </w:pPr>
    </w:p>
    <w:p w14:paraId="59D45FBB" w14:textId="77777777" w:rsidR="00252A72" w:rsidRPr="00B50410" w:rsidRDefault="00252A72" w:rsidP="00B50410">
      <w:pPr>
        <w:rPr>
          <w:rFonts w:cs="Arial"/>
          <w:szCs w:val="24"/>
        </w:rPr>
      </w:pPr>
      <w:bookmarkStart w:id="2096" w:name="ProcCoopGALNoTopeFinanciaciónPorGrupo"/>
      <w:bookmarkEnd w:id="2096"/>
      <w:r w:rsidRPr="00B50410">
        <w:rPr>
          <w:rFonts w:cs="Arial"/>
          <w:szCs w:val="24"/>
        </w:rPr>
        <w:t xml:space="preserve">5.- ¿Hay un tope de disponibilidad de fondos por </w:t>
      </w:r>
      <w:r>
        <w:rPr>
          <w:rFonts w:cs="Arial"/>
          <w:szCs w:val="24"/>
        </w:rPr>
        <w:t>G</w:t>
      </w:r>
      <w:r w:rsidRPr="00B50410">
        <w:rPr>
          <w:rFonts w:cs="Arial"/>
          <w:szCs w:val="24"/>
        </w:rPr>
        <w:t>rupo?</w:t>
      </w:r>
    </w:p>
    <w:p w14:paraId="43696E9D" w14:textId="77777777" w:rsidR="00252A72" w:rsidRDefault="00252A72" w:rsidP="00B50410">
      <w:pPr>
        <w:rPr>
          <w:rFonts w:ascii="Calibri" w:hAnsi="Calibri"/>
          <w:color w:val="000000"/>
          <w:szCs w:val="24"/>
        </w:rPr>
      </w:pPr>
    </w:p>
    <w:p w14:paraId="3EC5432B" w14:textId="77777777" w:rsidR="00252A72" w:rsidRPr="00B50410" w:rsidRDefault="00252A72" w:rsidP="00180CB3">
      <w:pPr>
        <w:outlineLvl w:val="0"/>
        <w:rPr>
          <w:color w:val="FF0000"/>
        </w:rPr>
      </w:pPr>
      <w:r w:rsidRPr="00000DED">
        <w:rPr>
          <w:rFonts w:cs="Arial"/>
          <w:color w:val="FF0000"/>
        </w:rPr>
        <w:t>R. de DGA:</w:t>
      </w:r>
      <w:r>
        <w:rPr>
          <w:color w:val="FF0000"/>
        </w:rPr>
        <w:t xml:space="preserve"> </w:t>
      </w:r>
      <w:r w:rsidRPr="00B50410">
        <w:rPr>
          <w:color w:val="FF0000"/>
        </w:rPr>
        <w:t>No.</w:t>
      </w:r>
    </w:p>
    <w:p w14:paraId="30AEA310"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5" w:history="1">
        <w:r w:rsidRPr="00941751">
          <w:rPr>
            <w:rStyle w:val="Hipervnculo"/>
            <w:sz w:val="16"/>
            <w:szCs w:val="16"/>
          </w:rPr>
          <w:t>Volver a pregunta 407.5</w:t>
        </w:r>
      </w:hyperlink>
      <w:r>
        <w:rPr>
          <w:sz w:val="16"/>
          <w:szCs w:val="16"/>
        </w:rPr>
        <w:t>)</w:t>
      </w:r>
    </w:p>
    <w:p w14:paraId="36B25981" w14:textId="77777777" w:rsidR="00252A72" w:rsidRDefault="00252A72" w:rsidP="00B50410">
      <w:pPr>
        <w:rPr>
          <w:rFonts w:ascii="Calibri" w:hAnsi="Calibri"/>
          <w:color w:val="000000"/>
          <w:szCs w:val="24"/>
        </w:rPr>
      </w:pPr>
    </w:p>
    <w:p w14:paraId="732088A5" w14:textId="77777777" w:rsidR="00252A72" w:rsidRDefault="00252A72" w:rsidP="00B50410">
      <w:pPr>
        <w:rPr>
          <w:rFonts w:cs="Arial"/>
          <w:szCs w:val="24"/>
        </w:rPr>
      </w:pPr>
      <w:bookmarkStart w:id="2097" w:name="ProcCoopGALProcesoAprobaProyectos"/>
      <w:bookmarkEnd w:id="2097"/>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se hará un corte con la disponibilidad de presupuesto y solicitudes presentadas (aprobando o denegando los proyectos) o se facilitará la reprogramación y/o ajuste presupuestario del proyecto para encajarlo a la disponibilidad?</w:t>
      </w:r>
    </w:p>
    <w:p w14:paraId="42271987" w14:textId="77777777" w:rsidR="00252A72" w:rsidRDefault="00252A72" w:rsidP="00B50410">
      <w:pPr>
        <w:rPr>
          <w:rFonts w:cs="Arial"/>
          <w:szCs w:val="24"/>
        </w:rPr>
      </w:pPr>
    </w:p>
    <w:p w14:paraId="710B25FC" w14:textId="77777777" w:rsidR="00252A72" w:rsidRPr="00B50410" w:rsidRDefault="00252A72" w:rsidP="00B50410">
      <w:pPr>
        <w:rPr>
          <w:color w:val="FF0000"/>
        </w:rPr>
      </w:pPr>
      <w:r w:rsidRPr="00000DED">
        <w:rPr>
          <w:rFonts w:cs="Arial"/>
          <w:color w:val="FF0000"/>
        </w:rPr>
        <w:t>R. de DGA:</w:t>
      </w:r>
      <w:r>
        <w:rPr>
          <w:color w:val="FF0000"/>
        </w:rPr>
        <w:t xml:space="preserve"> </w:t>
      </w:r>
      <w:r w:rsidRPr="00B50410">
        <w:rPr>
          <w:color w:val="FF0000"/>
        </w:rPr>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14:paraId="53BD1B7F"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6" w:history="1">
        <w:r w:rsidRPr="00941751">
          <w:rPr>
            <w:rStyle w:val="Hipervnculo"/>
            <w:sz w:val="16"/>
            <w:szCs w:val="16"/>
          </w:rPr>
          <w:t>Volver a pregunta 407.6</w:t>
        </w:r>
      </w:hyperlink>
      <w:r>
        <w:rPr>
          <w:sz w:val="16"/>
          <w:szCs w:val="16"/>
        </w:rPr>
        <w:t>)</w:t>
      </w:r>
    </w:p>
    <w:p w14:paraId="18D4C728" w14:textId="77777777" w:rsidR="00252A72" w:rsidRDefault="00252A72" w:rsidP="00B50410">
      <w:pPr>
        <w:rPr>
          <w:rFonts w:ascii="Calibri" w:hAnsi="Calibri"/>
          <w:color w:val="000000"/>
          <w:szCs w:val="24"/>
        </w:rPr>
      </w:pPr>
    </w:p>
    <w:p w14:paraId="35E91236" w14:textId="77777777" w:rsidR="00252A72" w:rsidRPr="0008494A" w:rsidRDefault="00252A72" w:rsidP="00B50410">
      <w:pPr>
        <w:rPr>
          <w:rFonts w:cs="Arial"/>
          <w:szCs w:val="24"/>
        </w:rPr>
      </w:pPr>
      <w:bookmarkStart w:id="2098" w:name="ProcCoopGALGastoiFuncionamientoEnteColab"/>
      <w:bookmarkEnd w:id="2098"/>
      <w:r w:rsidRPr="0008494A">
        <w:rPr>
          <w:rFonts w:cs="Arial"/>
          <w:szCs w:val="24"/>
        </w:rPr>
        <w:lastRenderedPageBreak/>
        <w:t xml:space="preserve">7.- </w:t>
      </w:r>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w:t>
      </w:r>
      <w:r>
        <w:rPr>
          <w:rFonts w:cs="Arial"/>
          <w:szCs w:val="24"/>
        </w:rPr>
        <w:t>s</w:t>
      </w:r>
      <w:r w:rsidRPr="0008494A">
        <w:rPr>
          <w:rFonts w:cs="Arial"/>
          <w:szCs w:val="24"/>
        </w:rPr>
        <w:t>, según art</w:t>
      </w:r>
      <w:r>
        <w:rPr>
          <w:rFonts w:cs="Arial"/>
          <w:szCs w:val="24"/>
        </w:rPr>
        <w:t>í</w:t>
      </w:r>
      <w:r w:rsidRPr="0008494A">
        <w:rPr>
          <w:rFonts w:cs="Arial"/>
          <w:szCs w:val="24"/>
        </w:rPr>
        <w:t>culo 6</w:t>
      </w:r>
      <w:r>
        <w:rPr>
          <w:rFonts w:cs="Arial"/>
          <w:szCs w:val="24"/>
        </w:rPr>
        <w:t>?</w:t>
      </w:r>
      <w:r w:rsidRPr="0008494A">
        <w:rPr>
          <w:rFonts w:cs="Arial"/>
          <w:szCs w:val="24"/>
        </w:rPr>
        <w:t xml:space="preserve"> h si así lo recoge el acuerdo de participación? </w:t>
      </w:r>
    </w:p>
    <w:p w14:paraId="496C82CD" w14:textId="77777777" w:rsidR="00252A72" w:rsidRDefault="00252A72" w:rsidP="00B50410">
      <w:pPr>
        <w:rPr>
          <w:rFonts w:ascii="Calibri" w:hAnsi="Calibri"/>
          <w:color w:val="000000"/>
          <w:szCs w:val="24"/>
        </w:rPr>
      </w:pPr>
    </w:p>
    <w:p w14:paraId="62E2BC80" w14:textId="77777777" w:rsidR="00252A72" w:rsidRPr="0008494A" w:rsidRDefault="00252A72" w:rsidP="00B50410">
      <w:pPr>
        <w:rPr>
          <w:color w:val="FF0000"/>
        </w:rPr>
      </w:pPr>
      <w:r w:rsidRPr="00000DED">
        <w:rPr>
          <w:rFonts w:cs="Arial"/>
          <w:color w:val="FF0000"/>
        </w:rPr>
        <w:t>R. de DGA:</w:t>
      </w:r>
      <w:r>
        <w:rPr>
          <w:color w:val="FF0000"/>
        </w:rPr>
        <w:t xml:space="preserve"> No, e</w:t>
      </w:r>
      <w:r w:rsidRPr="0008494A">
        <w:rPr>
          <w:color w:val="FF0000"/>
        </w:rPr>
        <w:t>l artículo 7</w:t>
      </w:r>
      <w:r>
        <w:rPr>
          <w:color w:val="FF0000"/>
        </w:rPr>
        <w:t>.</w:t>
      </w:r>
      <w:r w:rsidRPr="0008494A">
        <w:rPr>
          <w:color w:val="FF0000"/>
        </w:rPr>
        <w:t>h de la orden de bases establece que:</w:t>
      </w:r>
    </w:p>
    <w:p w14:paraId="2F666606" w14:textId="77777777" w:rsidR="00252A72" w:rsidRDefault="00252A72" w:rsidP="0008494A">
      <w:pPr>
        <w:autoSpaceDE w:val="0"/>
        <w:autoSpaceDN w:val="0"/>
        <w:adjustRightInd w:val="0"/>
        <w:ind w:firstLine="360"/>
        <w:rPr>
          <w:rFonts w:cs="Arial"/>
          <w:sz w:val="22"/>
        </w:rPr>
      </w:pPr>
    </w:p>
    <w:p w14:paraId="0664C0C3"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14:paraId="62439E61"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14:paraId="571FC927" w14:textId="77777777" w:rsidR="00697A03" w:rsidRPr="00697A03" w:rsidRDefault="00697A03" w:rsidP="00E47F29">
      <w:pPr>
        <w:rPr>
          <w:rFonts w:cs="Arial"/>
          <w:szCs w:val="24"/>
        </w:rPr>
      </w:pPr>
    </w:p>
    <w:p w14:paraId="7974B5CE" w14:textId="77777777" w:rsidR="00697A03" w:rsidRPr="00697A03" w:rsidRDefault="00697A03" w:rsidP="00697A03">
      <w:pPr>
        <w:outlineLvl w:val="0"/>
        <w:rPr>
          <w:szCs w:val="24"/>
        </w:rPr>
      </w:pPr>
      <w:r w:rsidRPr="00697A03">
        <w:rPr>
          <w:rFonts w:cs="Arial"/>
          <w:color w:val="00B050"/>
          <w:szCs w:val="24"/>
        </w:rPr>
        <w:t xml:space="preserve">N. de RADR: Consultar aclaración a esta cuestión en la respuesta a la pregunta </w:t>
      </w:r>
      <w:hyperlink w:anchor="CoopLeaderGastosPersonalEnteColaborador" w:history="1">
        <w:r w:rsidRPr="00697A03">
          <w:rPr>
            <w:rStyle w:val="Hipervnculo"/>
            <w:szCs w:val="24"/>
          </w:rPr>
          <w:t>421. Nueva precisión sobre la inelegibilidad de los gastos de personal de entidades colaboradoras</w:t>
        </w:r>
      </w:hyperlink>
      <w:r w:rsidRPr="00697A03">
        <w:rPr>
          <w:rStyle w:val="Hipervnculo"/>
          <w:szCs w:val="24"/>
        </w:rPr>
        <w:t xml:space="preserve">. </w:t>
      </w:r>
      <w:r w:rsidRPr="00697A03">
        <w:rPr>
          <w:rStyle w:val="Hipervnculo"/>
          <w:sz w:val="18"/>
          <w:szCs w:val="18"/>
        </w:rPr>
        <w:t xml:space="preserve">(Volver a la respuesta a la pregunta </w:t>
      </w:r>
      <w:hyperlink w:anchor="ProcCoopGALGastoiFuncionamientoEnteColab" w:history="1">
        <w:r w:rsidRPr="00697A03">
          <w:rPr>
            <w:rStyle w:val="Hipervnculo"/>
            <w:sz w:val="18"/>
            <w:szCs w:val="18"/>
          </w:rPr>
          <w:t>407. Gastos de personal de entidades colaboradoras</w:t>
        </w:r>
      </w:hyperlink>
      <w:r w:rsidRPr="00697A03">
        <w:rPr>
          <w:rStyle w:val="Hipervnculo"/>
          <w:sz w:val="18"/>
          <w:szCs w:val="18"/>
        </w:rPr>
        <w:t>).</w:t>
      </w:r>
    </w:p>
    <w:p w14:paraId="0D6F9B79" w14:textId="77777777" w:rsidR="00697A03" w:rsidRPr="00697A03" w:rsidRDefault="00697A03" w:rsidP="00E47F29">
      <w:pPr>
        <w:rPr>
          <w:rFonts w:cs="Arial"/>
          <w:szCs w:val="24"/>
        </w:rPr>
      </w:pPr>
    </w:p>
    <w:p w14:paraId="0DAC1959"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7" w:history="1">
        <w:r w:rsidRPr="00941751">
          <w:rPr>
            <w:rStyle w:val="Hipervnculo"/>
            <w:sz w:val="16"/>
            <w:szCs w:val="16"/>
          </w:rPr>
          <w:t>Volver a pregunta 407.7</w:t>
        </w:r>
      </w:hyperlink>
      <w:r>
        <w:rPr>
          <w:sz w:val="16"/>
          <w:szCs w:val="16"/>
        </w:rPr>
        <w:t>)</w:t>
      </w:r>
    </w:p>
    <w:p w14:paraId="1E551B23" w14:textId="77777777" w:rsidR="00252A72" w:rsidRDefault="00252A72" w:rsidP="00B50410">
      <w:pPr>
        <w:rPr>
          <w:rFonts w:ascii="Calibri" w:hAnsi="Calibri"/>
          <w:color w:val="000000"/>
          <w:szCs w:val="24"/>
        </w:rPr>
      </w:pPr>
    </w:p>
    <w:p w14:paraId="41FEE335" w14:textId="77777777" w:rsidR="00252A72" w:rsidRDefault="00252A72" w:rsidP="00B50410">
      <w:pPr>
        <w:rPr>
          <w:rFonts w:cs="Arial"/>
          <w:szCs w:val="24"/>
        </w:rPr>
      </w:pPr>
      <w:bookmarkStart w:id="2099" w:name="ProcCoopGALFechaElegibilidadGasto"/>
      <w:bookmarkEnd w:id="2099"/>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14:paraId="6A5F4BC2" w14:textId="77777777" w:rsidR="00252A72" w:rsidRPr="00CA0046" w:rsidRDefault="00252A72" w:rsidP="00CA0046">
      <w:pPr>
        <w:autoSpaceDE w:val="0"/>
        <w:autoSpaceDN w:val="0"/>
        <w:ind w:right="72"/>
        <w:rPr>
          <w:rFonts w:cs="Arial"/>
          <w:iCs/>
          <w:color w:val="FF0000"/>
          <w:szCs w:val="24"/>
        </w:rPr>
      </w:pPr>
      <w:r w:rsidRPr="00000DED">
        <w:rPr>
          <w:rFonts w:cs="Arial"/>
          <w:color w:val="FF0000"/>
        </w:rPr>
        <w:t>R. de DGA:</w:t>
      </w:r>
      <w:r>
        <w:rPr>
          <w:color w:val="FF0000"/>
        </w:rPr>
        <w:t xml:space="preserve"> </w:t>
      </w: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14:paraId="64EA33B5" w14:textId="77777777" w:rsidR="00252A72" w:rsidRDefault="00252A72" w:rsidP="00B50410">
      <w:pPr>
        <w:rPr>
          <w:rFonts w:cs="Arial"/>
          <w:szCs w:val="24"/>
        </w:rPr>
      </w:pPr>
    </w:p>
    <w:p w14:paraId="07CE859E" w14:textId="77777777" w:rsidR="00252A72" w:rsidRPr="00CA0046" w:rsidRDefault="00252A72"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14:paraId="18E8B03A" w14:textId="77777777" w:rsidR="00252A72" w:rsidRPr="00CA0046" w:rsidRDefault="00252A72" w:rsidP="00CA0046">
      <w:pPr>
        <w:autoSpaceDE w:val="0"/>
        <w:autoSpaceDN w:val="0"/>
        <w:ind w:left="708" w:right="72"/>
        <w:rPr>
          <w:rFonts w:cs="Arial"/>
          <w:i/>
          <w:iCs/>
          <w:color w:val="FF0000"/>
          <w:szCs w:val="24"/>
        </w:rPr>
      </w:pPr>
      <w:r w:rsidRPr="00CA0046">
        <w:rPr>
          <w:rFonts w:cs="Arial"/>
          <w:i/>
          <w:iCs/>
          <w:color w:val="FF0000"/>
          <w:szCs w:val="24"/>
        </w:rPr>
        <w:t>1. En los proyectos de cooperación de los Grupos que resulten seleccionados en el marco del Desarrollo Local Leader del PDR, serán subvencionables los gastos de preparación, así como los gastos correspondientes a su realización, tanto comunes como individuales, pero siempre que deriven de la acción conjunta.</w:t>
      </w:r>
    </w:p>
    <w:p w14:paraId="31BD72E5" w14:textId="77777777" w:rsidR="00252A72" w:rsidRDefault="00252A72" w:rsidP="00CA0046">
      <w:pPr>
        <w:autoSpaceDE w:val="0"/>
        <w:autoSpaceDN w:val="0"/>
        <w:ind w:left="708" w:right="72"/>
        <w:rPr>
          <w:rFonts w:cs="Arial"/>
          <w:i/>
          <w:iCs/>
          <w:color w:val="FF0000"/>
          <w:szCs w:val="24"/>
        </w:rPr>
      </w:pPr>
    </w:p>
    <w:p w14:paraId="4BED7C27" w14:textId="77777777" w:rsidR="00252A72" w:rsidRDefault="00252A72" w:rsidP="00CA0046">
      <w:pPr>
        <w:autoSpaceDE w:val="0"/>
        <w:autoSpaceDN w:val="0"/>
        <w:ind w:left="708" w:right="72"/>
        <w:rPr>
          <w:rFonts w:cs="Arial"/>
          <w:i/>
          <w:iCs/>
          <w:color w:val="FF0000"/>
          <w:szCs w:val="24"/>
        </w:rPr>
      </w:pPr>
      <w:r w:rsidRPr="00CA0046">
        <w:rPr>
          <w:rFonts w:cs="Arial"/>
          <w:i/>
          <w:iCs/>
          <w:color w:val="FF0000"/>
          <w:szCs w:val="24"/>
        </w:rPr>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14:paraId="70C0D083" w14:textId="77777777" w:rsidR="00252A72" w:rsidRDefault="00252A72" w:rsidP="00CA0046">
      <w:pPr>
        <w:autoSpaceDE w:val="0"/>
        <w:autoSpaceDN w:val="0"/>
        <w:ind w:right="72"/>
        <w:rPr>
          <w:rFonts w:cs="Arial"/>
          <w:i/>
          <w:iCs/>
          <w:color w:val="FF0000"/>
          <w:szCs w:val="24"/>
        </w:rPr>
      </w:pPr>
    </w:p>
    <w:p w14:paraId="300C2475" w14:textId="77777777" w:rsidR="00252A72" w:rsidRPr="00CA0046" w:rsidRDefault="00252A72"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14:paraId="5CDF6183" w14:textId="77777777" w:rsidR="00252A72" w:rsidRDefault="00252A72" w:rsidP="00CA0046">
      <w:pPr>
        <w:autoSpaceDE w:val="0"/>
        <w:autoSpaceDN w:val="0"/>
        <w:ind w:right="72"/>
        <w:rPr>
          <w:rFonts w:cs="Arial"/>
          <w:i/>
          <w:iCs/>
          <w:color w:val="FF0000"/>
          <w:szCs w:val="24"/>
        </w:rPr>
      </w:pPr>
    </w:p>
    <w:p w14:paraId="00ACC399" w14:textId="77777777" w:rsidR="00252A72" w:rsidRPr="0008494A" w:rsidRDefault="00252A72"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14:paraId="7ED8725C"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14:paraId="50A832F3"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14:paraId="5FB77F80" w14:textId="77777777" w:rsidR="00252A72" w:rsidRDefault="00252A72" w:rsidP="0008494A">
      <w:pPr>
        <w:autoSpaceDE w:val="0"/>
        <w:autoSpaceDN w:val="0"/>
        <w:ind w:left="708" w:right="72"/>
        <w:rPr>
          <w:rFonts w:cs="Arial"/>
          <w:i/>
          <w:iCs/>
          <w:color w:val="FF0000"/>
          <w:szCs w:val="24"/>
        </w:rPr>
      </w:pPr>
    </w:p>
    <w:p w14:paraId="1DA32892" w14:textId="1E6D450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Estos gastos no podrán superar el 30</w:t>
      </w:r>
      <w:r w:rsidR="00A011B3">
        <w:rPr>
          <w:rFonts w:cs="Arial"/>
          <w:i/>
          <w:iCs/>
          <w:color w:val="FF0000"/>
          <w:szCs w:val="24"/>
        </w:rPr>
        <w:t xml:space="preserve"> </w:t>
      </w:r>
      <w:r w:rsidRPr="0008494A">
        <w:rPr>
          <w:rFonts w:cs="Arial"/>
          <w:i/>
          <w:iCs/>
          <w:color w:val="FF0000"/>
          <w:szCs w:val="24"/>
        </w:rPr>
        <w:t xml:space="preserve">% del coste del proyecto y se considerarán </w:t>
      </w:r>
      <w:proofErr w:type="gramStart"/>
      <w:r w:rsidRPr="0008494A">
        <w:rPr>
          <w:rFonts w:cs="Arial"/>
          <w:i/>
          <w:iCs/>
          <w:color w:val="FF0000"/>
          <w:szCs w:val="24"/>
        </w:rPr>
        <w:t>subvencionables</w:t>
      </w:r>
      <w:proofErr w:type="gramEnd"/>
      <w:r w:rsidRPr="0008494A">
        <w:rPr>
          <w:rFonts w:cs="Arial"/>
          <w:i/>
          <w:iCs/>
          <w:color w:val="FF0000"/>
          <w:szCs w:val="24"/>
        </w:rPr>
        <w:t xml:space="preserve"> aunque el proyecto no sea aprobado, siempre y cuando hayan sido autorizados por la DGDR</w:t>
      </w:r>
      <w:r>
        <w:rPr>
          <w:rFonts w:cs="Arial"/>
          <w:i/>
          <w:iCs/>
          <w:color w:val="FF0000"/>
          <w:szCs w:val="24"/>
        </w:rPr>
        <w:t>”</w:t>
      </w:r>
      <w:r w:rsidRPr="0008494A">
        <w:rPr>
          <w:rFonts w:cs="Arial"/>
          <w:i/>
          <w:iCs/>
          <w:color w:val="FF0000"/>
          <w:szCs w:val="24"/>
        </w:rPr>
        <w:t>.</w:t>
      </w:r>
    </w:p>
    <w:p w14:paraId="17581F11" w14:textId="77777777" w:rsidR="00252A72" w:rsidRPr="00881782" w:rsidRDefault="00252A72"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AC813B"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8" w:history="1">
        <w:r w:rsidRPr="00941751">
          <w:rPr>
            <w:rStyle w:val="Hipervnculo"/>
            <w:sz w:val="16"/>
            <w:szCs w:val="16"/>
          </w:rPr>
          <w:t>Volver a pregunta 407.8</w:t>
        </w:r>
      </w:hyperlink>
      <w:r>
        <w:rPr>
          <w:sz w:val="16"/>
          <w:szCs w:val="16"/>
        </w:rPr>
        <w:t>)</w:t>
      </w:r>
    </w:p>
    <w:p w14:paraId="36E674CC" w14:textId="77777777" w:rsidR="00252A72" w:rsidRDefault="00252A72" w:rsidP="00B50410">
      <w:pPr>
        <w:rPr>
          <w:rFonts w:ascii="Calibri" w:hAnsi="Calibri"/>
          <w:color w:val="000000"/>
          <w:szCs w:val="24"/>
        </w:rPr>
      </w:pPr>
    </w:p>
    <w:p w14:paraId="421B9113" w14:textId="77777777" w:rsidR="00252A72" w:rsidRPr="00CA0046" w:rsidRDefault="00252A72" w:rsidP="00B50410">
      <w:pPr>
        <w:rPr>
          <w:rFonts w:cs="Arial"/>
          <w:szCs w:val="24"/>
        </w:rPr>
      </w:pPr>
      <w:bookmarkStart w:id="2100" w:name="ProcCoopGALPresentarTresPPtos"/>
      <w:bookmarkEnd w:id="2100"/>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14:paraId="36994D03" w14:textId="77777777" w:rsidR="00252A72" w:rsidRDefault="00252A72" w:rsidP="00CD1ED3">
      <w:pPr>
        <w:ind w:right="72"/>
      </w:pPr>
    </w:p>
    <w:p w14:paraId="322C2E07" w14:textId="77777777" w:rsidR="00252A72" w:rsidRPr="00F10168" w:rsidRDefault="00252A72" w:rsidP="00F10168">
      <w:pPr>
        <w:autoSpaceDE w:val="0"/>
        <w:autoSpaceDN w:val="0"/>
        <w:ind w:right="72"/>
        <w:rPr>
          <w:rFonts w:cs="Arial"/>
          <w:iCs/>
          <w:color w:val="FF0000"/>
          <w:szCs w:val="24"/>
        </w:rPr>
      </w:pPr>
      <w:r w:rsidRPr="00000DED">
        <w:rPr>
          <w:rFonts w:cs="Arial"/>
          <w:color w:val="FF0000"/>
        </w:rPr>
        <w:t>R. de DGA:</w:t>
      </w:r>
      <w:r>
        <w:rPr>
          <w:color w:val="FF0000"/>
        </w:rPr>
        <w:t xml:space="preserve"> </w:t>
      </w:r>
      <w:r w:rsidRPr="00F10168">
        <w:rPr>
          <w:rFonts w:cs="Arial"/>
          <w:iCs/>
          <w:color w:val="FF0000"/>
          <w:szCs w:val="24"/>
        </w:rPr>
        <w:t>Lo lógico es que los tres presupuestos se presenten con la solicitud, pero se podría explicar la carencia de los tres presupuestos para cierto tipo de gastos.</w:t>
      </w:r>
    </w:p>
    <w:p w14:paraId="63EE9663" w14:textId="77777777" w:rsidR="00252A72" w:rsidRDefault="00252A72" w:rsidP="00CD1ED3">
      <w:pPr>
        <w:ind w:right="7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9" w:history="1">
        <w:r w:rsidRPr="00D007E6">
          <w:rPr>
            <w:rStyle w:val="Hipervnculo"/>
            <w:sz w:val="16"/>
            <w:szCs w:val="16"/>
          </w:rPr>
          <w:t>Volver a pregunta 407.9</w:t>
        </w:r>
      </w:hyperlink>
      <w:r>
        <w:rPr>
          <w:sz w:val="16"/>
          <w:szCs w:val="16"/>
        </w:rPr>
        <w:t>)</w:t>
      </w:r>
    </w:p>
    <w:p w14:paraId="530C379E" w14:textId="77777777" w:rsidR="00252A72" w:rsidRDefault="00252A72" w:rsidP="00CD1ED3">
      <w:pPr>
        <w:ind w:right="72"/>
      </w:pPr>
    </w:p>
    <w:p w14:paraId="16BE9892" w14:textId="77777777" w:rsidR="00252A72" w:rsidRDefault="00252A72" w:rsidP="006D64A2">
      <w:pPr>
        <w:shd w:val="clear" w:color="auto" w:fill="D9D9D9"/>
        <w:autoSpaceDE w:val="0"/>
        <w:autoSpaceDN w:val="0"/>
        <w:adjustRightInd w:val="0"/>
        <w:rPr>
          <w:rFonts w:cs="Arial"/>
          <w:szCs w:val="24"/>
        </w:rPr>
      </w:pPr>
      <w:bookmarkStart w:id="2101" w:name="ProcCoopGALAñadirSociosoEntesColabora"/>
      <w:bookmarkEnd w:id="2101"/>
      <w:r>
        <w:rPr>
          <w:rFonts w:cs="Arial"/>
          <w:szCs w:val="24"/>
        </w:rPr>
        <w:lastRenderedPageBreak/>
        <w:t xml:space="preserve">408. COOPERACIÓN LEADER: </w:t>
      </w:r>
      <w:r w:rsidRPr="002B4C3D">
        <w:rPr>
          <w:rFonts w:cs="Arial"/>
          <w:szCs w:val="24"/>
        </w:rPr>
        <w:t>NUEVOS GRUPOS O NUEVAS ENTIDADES COLABORADORAS QUE SE QUIEREN ASOCIAR A UN PROYECTO UNA V</w:t>
      </w:r>
      <w:r>
        <w:rPr>
          <w:rFonts w:cs="Arial"/>
          <w:szCs w:val="24"/>
        </w:rPr>
        <w:t>EZ QUE ESTE YA HA SIDO APROBADO</w:t>
      </w:r>
    </w:p>
    <w:p w14:paraId="28EFC94B" w14:textId="77777777" w:rsidR="00252A72" w:rsidRPr="000746C7" w:rsidRDefault="00252A72" w:rsidP="00341EF6">
      <w:pPr>
        <w:shd w:val="clear" w:color="auto" w:fill="D9D9D9"/>
        <w:rPr>
          <w:rStyle w:val="Textoennegrita"/>
          <w:rFonts w:cs="Arial"/>
          <w:b w:val="0"/>
          <w:bCs/>
          <w:color w:val="000000"/>
          <w:szCs w:val="24"/>
        </w:rPr>
      </w:pPr>
    </w:p>
    <w:p w14:paraId="120A1B30" w14:textId="77777777" w:rsidR="00252A72" w:rsidRPr="002B4C3D" w:rsidRDefault="00252A72" w:rsidP="00341EF6">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28C1CB38" w14:textId="77777777" w:rsidR="00252A72" w:rsidRPr="00881782" w:rsidRDefault="00252A72"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9DE176"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8" w:history="1">
        <w:r w:rsidRPr="00D007E6">
          <w:rPr>
            <w:rStyle w:val="Hipervnculo"/>
            <w:sz w:val="16"/>
            <w:szCs w:val="16"/>
          </w:rPr>
          <w:t>Volver a pregunta 408</w:t>
        </w:r>
      </w:hyperlink>
      <w:r>
        <w:rPr>
          <w:sz w:val="16"/>
          <w:szCs w:val="16"/>
        </w:rPr>
        <w:t>)</w:t>
      </w:r>
    </w:p>
    <w:p w14:paraId="1CDF3599" w14:textId="77777777" w:rsidR="00252A72" w:rsidRPr="00362773" w:rsidRDefault="00252A72" w:rsidP="00362773">
      <w:pPr>
        <w:autoSpaceDE w:val="0"/>
        <w:autoSpaceDN w:val="0"/>
        <w:adjustRightInd w:val="0"/>
        <w:rPr>
          <w:rFonts w:cs="Arial"/>
          <w:szCs w:val="24"/>
        </w:rPr>
      </w:pPr>
    </w:p>
    <w:p w14:paraId="3A17FE3B" w14:textId="77777777" w:rsidR="00252A72" w:rsidRPr="00362773" w:rsidRDefault="00252A72"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14:paraId="4580FA7F" w14:textId="77777777" w:rsidR="00252A72" w:rsidRPr="00362773" w:rsidRDefault="00252A72" w:rsidP="00362773">
      <w:pPr>
        <w:autoSpaceDE w:val="0"/>
        <w:autoSpaceDN w:val="0"/>
        <w:adjustRightInd w:val="0"/>
        <w:rPr>
          <w:rFonts w:cs="Arial"/>
          <w:szCs w:val="24"/>
        </w:rPr>
      </w:pPr>
    </w:p>
    <w:p w14:paraId="0016A48B" w14:textId="77777777" w:rsidR="00252A72" w:rsidRPr="00362773" w:rsidRDefault="00252A72" w:rsidP="00362773">
      <w:pPr>
        <w:autoSpaceDE w:val="0"/>
        <w:autoSpaceDN w:val="0"/>
        <w:adjustRightInd w:val="0"/>
        <w:rPr>
          <w:rFonts w:cs="Arial"/>
          <w:szCs w:val="24"/>
        </w:rPr>
      </w:pPr>
      <w:r w:rsidRPr="00362773">
        <w:rPr>
          <w:rFonts w:cs="Arial"/>
          <w:szCs w:val="24"/>
        </w:rPr>
        <w:t xml:space="preserve">¿En qué condiciones pueden añadirse otros </w:t>
      </w:r>
      <w:proofErr w:type="gramStart"/>
      <w:r w:rsidRPr="00362773">
        <w:rPr>
          <w:rFonts w:cs="Arial"/>
          <w:szCs w:val="24"/>
        </w:rPr>
        <w:t>socios  u</w:t>
      </w:r>
      <w:proofErr w:type="gramEnd"/>
      <w:r w:rsidRPr="00362773">
        <w:rPr>
          <w:rFonts w:cs="Arial"/>
          <w:szCs w:val="24"/>
        </w:rPr>
        <w:t xml:space="preserve"> otras entidades colaboradoras a proyectos de cooperación Leader ya seleccionados?</w:t>
      </w:r>
    </w:p>
    <w:p w14:paraId="7FB32A21" w14:textId="77777777" w:rsidR="00252A72" w:rsidRPr="00362773" w:rsidRDefault="00252A72" w:rsidP="00362773">
      <w:pPr>
        <w:autoSpaceDE w:val="0"/>
        <w:autoSpaceDN w:val="0"/>
        <w:adjustRightInd w:val="0"/>
        <w:rPr>
          <w:rFonts w:cs="Arial"/>
          <w:szCs w:val="24"/>
        </w:rPr>
      </w:pPr>
    </w:p>
    <w:p w14:paraId="176438B1" w14:textId="77777777" w:rsidR="00252A72" w:rsidRPr="00362773" w:rsidRDefault="00252A72" w:rsidP="00362773">
      <w:pPr>
        <w:rPr>
          <w:color w:val="FF0000"/>
        </w:rPr>
      </w:pPr>
      <w:r w:rsidRPr="00000DED">
        <w:rPr>
          <w:rFonts w:cs="Arial"/>
          <w:color w:val="FF0000"/>
        </w:rPr>
        <w:t>R. de DGA:</w:t>
      </w:r>
      <w:r>
        <w:rPr>
          <w:color w:val="FF0000"/>
        </w:rPr>
        <w:t xml:space="preserve"> </w:t>
      </w:r>
      <w:r w:rsidRPr="00362773">
        <w:rPr>
          <w:color w:val="FF0000"/>
        </w:rPr>
        <w:t>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perjuicio para los demás proyectos que en su momento fueron comparados en concurrencia competitiva.</w:t>
      </w:r>
    </w:p>
    <w:p w14:paraId="7ADF936C" w14:textId="77777777" w:rsidR="00252A72" w:rsidRDefault="00252A72" w:rsidP="00704BF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278E1E" w14:textId="77777777" w:rsidR="00252A72" w:rsidRDefault="00252A72" w:rsidP="006D64A2"/>
    <w:p w14:paraId="7E8406B6" w14:textId="77777777" w:rsidR="00252A72" w:rsidRDefault="00252A72" w:rsidP="00813C81">
      <w:pPr>
        <w:shd w:val="clear" w:color="auto" w:fill="D9D9D9"/>
      </w:pPr>
      <w:bookmarkStart w:id="2102" w:name="ProcModeraCostesEligeEmpresaMásBarata"/>
      <w:bookmarkEnd w:id="2102"/>
      <w:r>
        <w:t xml:space="preserve">409. UN PROMOTOR PRESENTA TRES OFERTAS CON SUS RESPECTIVOS </w:t>
      </w:r>
      <w:proofErr w:type="gramStart"/>
      <w:r>
        <w:t>PRESUPUESTOS</w:t>
      </w:r>
      <w:proofErr w:type="gramEnd"/>
      <w:r>
        <w:t xml:space="preserve"> PERO EL PROMOTOR QUIERE ELEGIR LA EMPRESA QUE NO HA OFERTADO EL MÁS BAJO DE LOS TRES PRESUPUESTOS</w:t>
      </w:r>
    </w:p>
    <w:p w14:paraId="2A027106" w14:textId="77777777" w:rsidR="00252A72" w:rsidRPr="000746C7" w:rsidRDefault="00252A72" w:rsidP="00341EF6">
      <w:pPr>
        <w:shd w:val="clear" w:color="auto" w:fill="D9D9D9"/>
        <w:rPr>
          <w:rStyle w:val="Textoennegrita"/>
          <w:rFonts w:cs="Arial"/>
          <w:b w:val="0"/>
          <w:bCs/>
          <w:color w:val="000000"/>
          <w:szCs w:val="24"/>
        </w:rPr>
      </w:pPr>
    </w:p>
    <w:p w14:paraId="3AB6C53A" w14:textId="77777777" w:rsidR="00252A72" w:rsidRDefault="00252A72" w:rsidP="00341EF6">
      <w:pPr>
        <w:shd w:val="clear" w:color="auto" w:fill="D9D9D9"/>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10B917F1" w14:textId="77777777" w:rsidR="00252A72" w:rsidRPr="00881782" w:rsidRDefault="00252A72"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7D8322C"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9" w:history="1">
        <w:r w:rsidRPr="002662DC">
          <w:rPr>
            <w:rStyle w:val="Hipervnculo"/>
            <w:sz w:val="16"/>
            <w:szCs w:val="16"/>
          </w:rPr>
          <w:t>Volver a pregunta 409)</w:t>
        </w:r>
      </w:hyperlink>
    </w:p>
    <w:p w14:paraId="2C098F9D" w14:textId="77777777" w:rsidR="00252A72" w:rsidRDefault="00252A72" w:rsidP="00813C81"/>
    <w:p w14:paraId="05D73468" w14:textId="77777777" w:rsidR="00252A72" w:rsidRDefault="00252A72"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14:paraId="2C02405E" w14:textId="77777777" w:rsidR="00252A72" w:rsidRDefault="00252A72" w:rsidP="00813C81">
      <w:r>
        <w:t> </w:t>
      </w:r>
    </w:p>
    <w:p w14:paraId="6D6C0DAB" w14:textId="77777777" w:rsidR="00252A72" w:rsidRDefault="00252A72" w:rsidP="00813C81">
      <w:r>
        <w:t>¿Es correcta esta elección?</w:t>
      </w:r>
    </w:p>
    <w:p w14:paraId="655549D0" w14:textId="77777777" w:rsidR="00252A72" w:rsidRDefault="00252A72" w:rsidP="00813C81">
      <w:r>
        <w:t> </w:t>
      </w:r>
    </w:p>
    <w:p w14:paraId="13FD9199" w14:textId="77777777" w:rsidR="00252A72" w:rsidRPr="00813C81" w:rsidRDefault="00252A72" w:rsidP="00813C81">
      <w:pPr>
        <w:rPr>
          <w:rFonts w:cs="Arial"/>
          <w:color w:val="FF0000"/>
        </w:rPr>
      </w:pPr>
      <w:r w:rsidRPr="00000DED">
        <w:rPr>
          <w:rFonts w:cs="Arial"/>
          <w:color w:val="FF0000"/>
        </w:rPr>
        <w:t>R. de DGA:</w:t>
      </w:r>
      <w:r>
        <w:rPr>
          <w:color w:val="FF0000"/>
        </w:rPr>
        <w:t xml:space="preserve"> </w:t>
      </w: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[la obra, servicio o entrega del bien], o que el beneficiario justifique “</w:t>
      </w:r>
      <w:r w:rsidRPr="00813C81">
        <w:rPr>
          <w:rFonts w:cs="Arial"/>
          <w:i/>
          <w:iCs/>
          <w:color w:val="FF0000"/>
          <w:szCs w:val="24"/>
        </w:rPr>
        <w:t>adecuadamente la elección</w:t>
      </w:r>
      <w:r w:rsidRPr="00813C81">
        <w:rPr>
          <w:rFonts w:cs="Arial"/>
          <w:color w:val="FF0000"/>
        </w:rPr>
        <w:t>”:</w:t>
      </w:r>
    </w:p>
    <w:p w14:paraId="01C756AE" w14:textId="77777777" w:rsidR="00252A72" w:rsidRDefault="00252A72" w:rsidP="00813C81">
      <w:r>
        <w:rPr>
          <w:color w:val="3333FF"/>
        </w:rPr>
        <w:t> </w:t>
      </w:r>
    </w:p>
    <w:p w14:paraId="5754F83F" w14:textId="77777777" w:rsidR="00252A72" w:rsidRPr="00813C81" w:rsidRDefault="00252A72"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 xml:space="preserve">En el caso de elegir la oferta que no resulte ser la </w:t>
      </w:r>
      <w:r w:rsidRPr="00813C81">
        <w:rPr>
          <w:rFonts w:ascii="Calibri" w:hAnsi="Calibri"/>
          <w:b/>
          <w:bCs/>
          <w:i/>
          <w:iCs/>
          <w:color w:val="FF0000"/>
          <w:szCs w:val="24"/>
        </w:rPr>
        <w:lastRenderedPageBreak/>
        <w:t>económicamente más ventajosa, el beneficiario deberá justificar adecuadamente la elección</w:t>
      </w:r>
      <w:r w:rsidRPr="00813C81">
        <w:rPr>
          <w:rFonts w:ascii="Calibri" w:hAnsi="Calibri"/>
          <w:i/>
          <w:iCs/>
          <w:color w:val="FF0000"/>
          <w:szCs w:val="24"/>
        </w:rPr>
        <w:t>”.</w:t>
      </w:r>
    </w:p>
    <w:p w14:paraId="71C47B14" w14:textId="77777777" w:rsidR="00252A72" w:rsidRDefault="00252A72" w:rsidP="006D64A2">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9B29838" w14:textId="77777777" w:rsidR="00252A72" w:rsidRDefault="00252A72" w:rsidP="006D64A2"/>
    <w:p w14:paraId="738649D3"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01CB0750" w14:textId="77777777" w:rsidR="00252A72" w:rsidRDefault="00252A72" w:rsidP="003134A7">
      <w:pPr>
        <w:shd w:val="clear" w:color="auto" w:fill="BFBFBF"/>
        <w:jc w:val="center"/>
        <w:rPr>
          <w:rFonts w:cs="Arial"/>
          <w:b/>
          <w:sz w:val="44"/>
          <w:szCs w:val="44"/>
          <w:u w:val="single"/>
        </w:rPr>
      </w:pPr>
    </w:p>
    <w:p w14:paraId="64E42BA7" w14:textId="77777777" w:rsidR="00252A72" w:rsidRPr="00FD76E7" w:rsidRDefault="00252A72" w:rsidP="008D18F7">
      <w:pPr>
        <w:shd w:val="clear" w:color="auto" w:fill="BFBFBF"/>
        <w:jc w:val="center"/>
        <w:rPr>
          <w:rFonts w:cs="Arial"/>
          <w:b/>
          <w:sz w:val="44"/>
          <w:szCs w:val="44"/>
          <w:u w:val="single"/>
        </w:rPr>
      </w:pPr>
      <w:bookmarkStart w:id="2103" w:name="DUDASELEGIBILIDADRESPONDIDASTRAS06062016"/>
      <w:bookmarkEnd w:id="2103"/>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14:paraId="206B8A3A" w14:textId="77777777" w:rsidR="00252A72" w:rsidRDefault="00252A72" w:rsidP="006D64A2"/>
    <w:p w14:paraId="58A29468" w14:textId="77777777" w:rsidR="00252A72" w:rsidRDefault="00252A72" w:rsidP="004D3DF8">
      <w:pPr>
        <w:shd w:val="clear" w:color="auto" w:fill="D9D9D9"/>
        <w:rPr>
          <w:rStyle w:val="Textoennegrita"/>
          <w:rFonts w:cs="Arial"/>
          <w:b w:val="0"/>
          <w:bCs/>
          <w:color w:val="000000"/>
        </w:rPr>
      </w:pPr>
      <w:bookmarkStart w:id="2104" w:name="SCenNotaSimple"/>
      <w:bookmarkEnd w:id="2104"/>
      <w:r>
        <w:rPr>
          <w:rStyle w:val="Textoennegrita"/>
          <w:rFonts w:cs="Arial"/>
          <w:b w:val="0"/>
          <w:bCs/>
          <w:color w:val="000000"/>
        </w:rPr>
        <w:t xml:space="preserve">410. </w:t>
      </w:r>
      <w:r w:rsidRPr="004D3DF8">
        <w:rPr>
          <w:rStyle w:val="Textoennegrita"/>
          <w:rFonts w:cs="Arial"/>
          <w:b w:val="0"/>
          <w:bCs/>
          <w:color w:val="000000"/>
        </w:rPr>
        <w:t>VALIDEZ DE LA NOTA SIMPLE AL ELEVAR A PÚBLICA LA ESCRITURA DE LA SC</w:t>
      </w:r>
      <w:r>
        <w:rPr>
          <w:rStyle w:val="Textoennegrita"/>
          <w:rFonts w:cs="Arial"/>
          <w:b w:val="0"/>
          <w:bCs/>
          <w:color w:val="000000"/>
        </w:rPr>
        <w:t xml:space="preserve"> Y MOMENTO DE LA SUBROGACIÓN</w:t>
      </w:r>
    </w:p>
    <w:p w14:paraId="7024429A" w14:textId="77777777" w:rsidR="00252A72" w:rsidRPr="000746C7" w:rsidRDefault="00252A72" w:rsidP="00341EF6">
      <w:pPr>
        <w:shd w:val="clear" w:color="auto" w:fill="D9D9D9"/>
        <w:rPr>
          <w:rStyle w:val="Textoennegrita"/>
          <w:rFonts w:cs="Arial"/>
          <w:b w:val="0"/>
          <w:bCs/>
          <w:color w:val="000000"/>
          <w:szCs w:val="24"/>
        </w:rPr>
      </w:pPr>
    </w:p>
    <w:p w14:paraId="3A1C1292" w14:textId="77777777" w:rsidR="00252A72" w:rsidRPr="004D3DF8" w:rsidRDefault="00252A72" w:rsidP="00341EF6">
      <w:pPr>
        <w:shd w:val="clear" w:color="auto" w:fill="D9D9D9"/>
        <w:rPr>
          <w:rStyle w:val="Textoennegrita"/>
          <w:rFonts w:cs="Arial"/>
          <w:b w:val="0"/>
          <w:bCs/>
          <w:color w:val="000000"/>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620131FF" w14:textId="77777777" w:rsidR="00252A72" w:rsidRDefault="00252A72"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881782">
        <w:rPr>
          <w:sz w:val="16"/>
          <w:szCs w:val="16"/>
        </w:rPr>
        <w:t xml:space="preserve"> (</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14:paraId="62E7DE00" w14:textId="77777777" w:rsidR="00252A72" w:rsidRDefault="00252A72" w:rsidP="009D6687">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hyperlink w:anchor="ÍndiceProc153SolicitudDeDocumentación" w:history="1">
        <w:r w:rsidRPr="007C3A95">
          <w:rPr>
            <w:rStyle w:val="Hipervnculo"/>
            <w:sz w:val="16"/>
            <w:szCs w:val="16"/>
          </w:rPr>
          <w:t>Índice 1.5.3 Solicitud de documentación</w:t>
        </w:r>
      </w:hyperlink>
      <w:r>
        <w:rPr>
          <w:sz w:val="16"/>
          <w:szCs w:val="16"/>
        </w:rPr>
        <w:t xml:space="preserve">) </w:t>
      </w:r>
    </w:p>
    <w:p w14:paraId="743C8216" w14:textId="77777777" w:rsidR="00252A72" w:rsidRDefault="00252A72" w:rsidP="009D66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05768E6" w14:textId="77777777" w:rsidR="00252A72" w:rsidRDefault="00252A72" w:rsidP="009D6687">
      <w:pPr>
        <w:autoSpaceDE w:val="0"/>
        <w:autoSpaceDN w:val="0"/>
        <w:rPr>
          <w:sz w:val="16"/>
          <w:szCs w:val="16"/>
        </w:rPr>
      </w:pPr>
      <w:r>
        <w:rPr>
          <w:sz w:val="16"/>
          <w:szCs w:val="16"/>
        </w:rPr>
        <w:t>(</w:t>
      </w:r>
      <w:hyperlink w:anchor="Pregunta410EnDefiniciónEmpresa" w:history="1">
        <w:r w:rsidRPr="005740EC">
          <w:rPr>
            <w:rStyle w:val="Hipervnculo"/>
            <w:sz w:val="16"/>
            <w:szCs w:val="16"/>
          </w:rPr>
          <w:t>Volver a pregunta 41</w:t>
        </w:r>
        <w:r>
          <w:rPr>
            <w:rStyle w:val="Hipervnculo"/>
            <w:sz w:val="16"/>
            <w:szCs w:val="16"/>
          </w:rPr>
          <w:t>0 en Definición de empresa elegible</w:t>
        </w:r>
      </w:hyperlink>
      <w:r>
        <w:rPr>
          <w:sz w:val="16"/>
          <w:szCs w:val="16"/>
        </w:rPr>
        <w:t>) (</w:t>
      </w:r>
      <w:hyperlink w:anchor="Pregunta410EnSolicitudDocumentación" w:history="1">
        <w:r w:rsidRPr="00B62878">
          <w:rPr>
            <w:rStyle w:val="Hipervnculo"/>
            <w:rFonts w:cs="Arial"/>
            <w:sz w:val="16"/>
            <w:szCs w:val="16"/>
          </w:rPr>
          <w:t>Volver a pregunta 410 en Solicitud de documentación</w:t>
        </w:r>
      </w:hyperlink>
      <w:r>
        <w:rPr>
          <w:rFonts w:cs="Arial"/>
          <w:sz w:val="16"/>
          <w:szCs w:val="16"/>
        </w:rPr>
        <w:t>)</w:t>
      </w:r>
    </w:p>
    <w:p w14:paraId="44601067" w14:textId="77777777" w:rsidR="00252A72" w:rsidRDefault="00252A72" w:rsidP="004D3DF8"/>
    <w:p w14:paraId="346218E2" w14:textId="77777777" w:rsidR="00252A72" w:rsidRDefault="00252A72" w:rsidP="004D3DF8">
      <w:r>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14:paraId="32616B4C" w14:textId="77777777" w:rsidR="00252A72" w:rsidRDefault="00252A72" w:rsidP="004D3DF8"/>
    <w:p w14:paraId="5E5E0A3D" w14:textId="77777777" w:rsidR="00252A72" w:rsidRDefault="00252A72" w:rsidP="004D3DF8">
      <w:r>
        <w:t>¿De momento se puede admitir esta nota simple, puesto que aún está en el registro mercantil?</w:t>
      </w:r>
    </w:p>
    <w:p w14:paraId="58BBB8E0" w14:textId="77777777" w:rsidR="00252A72" w:rsidRDefault="00252A72" w:rsidP="006D64A2"/>
    <w:p w14:paraId="34B046BD" w14:textId="77777777" w:rsidR="00252A72" w:rsidRPr="004D3DF8" w:rsidRDefault="00252A72" w:rsidP="00180CB3">
      <w:pPr>
        <w:outlineLvl w:val="0"/>
        <w:rPr>
          <w:color w:val="FF0000"/>
        </w:rPr>
      </w:pPr>
      <w:r w:rsidRPr="00000DED">
        <w:rPr>
          <w:rFonts w:cs="Arial"/>
          <w:color w:val="FF0000"/>
        </w:rPr>
        <w:t>R. de DGA:</w:t>
      </w:r>
      <w:r>
        <w:rPr>
          <w:color w:val="FF0000"/>
        </w:rPr>
        <w:t xml:space="preserve"> </w:t>
      </w:r>
      <w:r w:rsidRPr="004D3DF8">
        <w:rPr>
          <w:color w:val="FF0000"/>
        </w:rPr>
        <w:t>Sí.</w:t>
      </w:r>
    </w:p>
    <w:p w14:paraId="69968092" w14:textId="77777777" w:rsidR="00252A72" w:rsidRDefault="00252A72" w:rsidP="006D64A2"/>
    <w:p w14:paraId="4DCF5EEB" w14:textId="77777777" w:rsidR="00252A72" w:rsidRPr="0024273C" w:rsidRDefault="00252A72" w:rsidP="0042480F">
      <w:pPr>
        <w:shd w:val="clear" w:color="auto" w:fill="FFFFFF"/>
        <w:rPr>
          <w:rFonts w:ascii="Garamond" w:hAnsi="Garamond"/>
        </w:rPr>
      </w:pPr>
      <w:r>
        <w:rPr>
          <w:rFonts w:cs="Arial"/>
        </w:rPr>
        <w:t>Ahora el promotor debe subrogar la solicitud de ayuda, puesto que las facturas ya estarán a nombre de la sociedad limitada, presentando el modelo 15 y aportando la escritura de transformación de la sociedad civil en sociedad limitada. ¿Es esto correcto? ¿</w:t>
      </w:r>
      <w:r w:rsidRPr="0024273C">
        <w:t>Y debe subrogar después de tener la resolución de concesión de la ayuda o ahora que ya está motivado el cambio de promotor, ya que cabe la posibilidad de que cuando se resuelva ni siquiera exista la sociedad civil?</w:t>
      </w:r>
    </w:p>
    <w:p w14:paraId="27793D35" w14:textId="77777777" w:rsidR="00252A72" w:rsidRDefault="00252A72" w:rsidP="0042480F">
      <w:pPr>
        <w:shd w:val="clear" w:color="auto" w:fill="FFFFFF"/>
        <w:rPr>
          <w:rFonts w:ascii="Garamond" w:hAnsi="Garamond"/>
        </w:rPr>
      </w:pPr>
    </w:p>
    <w:p w14:paraId="712DD9F1" w14:textId="77777777" w:rsidR="00252A72" w:rsidRPr="0024273C" w:rsidRDefault="00252A72" w:rsidP="0042480F">
      <w:pPr>
        <w:shd w:val="clear" w:color="auto" w:fill="FFFFFF"/>
        <w:rPr>
          <w:color w:val="FF0000"/>
        </w:rPr>
      </w:pPr>
      <w:r w:rsidRPr="00000DED">
        <w:rPr>
          <w:rFonts w:cs="Arial"/>
          <w:color w:val="FF0000"/>
        </w:rPr>
        <w:t>R. de DGA:</w:t>
      </w:r>
      <w:r>
        <w:rPr>
          <w:color w:val="FF0000"/>
        </w:rPr>
        <w:t xml:space="preserve"> </w:t>
      </w:r>
      <w:r w:rsidRPr="0024273C">
        <w:rPr>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14:paraId="070EDB87" w14:textId="77777777" w:rsidR="00252A72" w:rsidRDefault="00252A72"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088FF3" w14:textId="77777777" w:rsidR="00252A72" w:rsidRDefault="00252A72" w:rsidP="006D64A2"/>
    <w:p w14:paraId="4387492D" w14:textId="77777777" w:rsidR="00252A72" w:rsidRPr="00523AE1" w:rsidRDefault="00252A72" w:rsidP="00C80F09">
      <w:pPr>
        <w:shd w:val="clear" w:color="auto" w:fill="D9D9D9"/>
        <w:autoSpaceDE w:val="0"/>
        <w:autoSpaceDN w:val="0"/>
        <w:adjustRightInd w:val="0"/>
        <w:rPr>
          <w:rFonts w:cs="Arial"/>
          <w:szCs w:val="24"/>
        </w:rPr>
      </w:pPr>
      <w:r>
        <w:rPr>
          <w:rFonts w:cs="Arial"/>
          <w:szCs w:val="24"/>
        </w:rPr>
        <w:t xml:space="preserve">411. </w:t>
      </w:r>
      <w:bookmarkStart w:id="2105" w:name="ProcRenunciaNoComunicaAPromotor"/>
      <w:bookmarkEnd w:id="2105"/>
      <w:r w:rsidRPr="00523AE1">
        <w:rPr>
          <w:rFonts w:cs="Arial"/>
          <w:szCs w:val="24"/>
        </w:rPr>
        <w:t>RESOLUCI</w:t>
      </w:r>
      <w:r>
        <w:rPr>
          <w:rFonts w:cs="Arial"/>
          <w:szCs w:val="24"/>
        </w:rPr>
        <w:t>Ó</w:t>
      </w:r>
      <w:r w:rsidRPr="00523AE1">
        <w:rPr>
          <w:rFonts w:cs="Arial"/>
          <w:szCs w:val="24"/>
        </w:rPr>
        <w:t>N</w:t>
      </w:r>
      <w:r>
        <w:rPr>
          <w:rFonts w:cs="Arial"/>
          <w:szCs w:val="24"/>
        </w:rPr>
        <w:t xml:space="preserve"> AL PROMOTOR </w:t>
      </w:r>
      <w:r w:rsidRPr="00523AE1">
        <w:rPr>
          <w:rFonts w:cs="Arial"/>
          <w:szCs w:val="24"/>
        </w:rPr>
        <w:t>CUANDO ESTE HA RENUNCIADO</w:t>
      </w:r>
    </w:p>
    <w:p w14:paraId="380F0C67" w14:textId="77777777" w:rsidR="00252A72" w:rsidRPr="000746C7" w:rsidRDefault="00252A72" w:rsidP="00BD31C9">
      <w:pPr>
        <w:shd w:val="clear" w:color="auto" w:fill="D9D9D9"/>
        <w:rPr>
          <w:rStyle w:val="Textoennegrita"/>
          <w:rFonts w:cs="Arial"/>
          <w:b w:val="0"/>
          <w:bCs/>
          <w:color w:val="000000"/>
          <w:szCs w:val="24"/>
        </w:rPr>
      </w:pPr>
    </w:p>
    <w:p w14:paraId="345BA914" w14:textId="77777777" w:rsidR="00252A72"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3B72400E" w14:textId="77777777" w:rsidR="00252A72" w:rsidRPr="00881782" w:rsidRDefault="00252A72"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10201F" w14:textId="77777777" w:rsidR="00252A72" w:rsidRDefault="00252A72" w:rsidP="00C80F0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1" w:history="1">
        <w:r w:rsidRPr="00380ADD">
          <w:rPr>
            <w:rStyle w:val="Hipervnculo"/>
            <w:sz w:val="16"/>
            <w:szCs w:val="16"/>
          </w:rPr>
          <w:t>Volver a pregunta 411</w:t>
        </w:r>
      </w:hyperlink>
      <w:r>
        <w:rPr>
          <w:sz w:val="16"/>
          <w:szCs w:val="16"/>
        </w:rPr>
        <w:t>)</w:t>
      </w:r>
    </w:p>
    <w:p w14:paraId="6AAD003A" w14:textId="77777777" w:rsidR="00252A72" w:rsidRDefault="00252A72" w:rsidP="00C80F09">
      <w:pPr>
        <w:autoSpaceDE w:val="0"/>
        <w:autoSpaceDN w:val="0"/>
        <w:adjustRightInd w:val="0"/>
        <w:rPr>
          <w:rFonts w:cs="Arial"/>
          <w:szCs w:val="24"/>
        </w:rPr>
      </w:pPr>
    </w:p>
    <w:p w14:paraId="09EEAF67" w14:textId="77777777" w:rsidR="00252A72" w:rsidRPr="00B26181" w:rsidRDefault="00252A72" w:rsidP="00C80F09">
      <w:pPr>
        <w:autoSpaceDE w:val="0"/>
        <w:autoSpaceDN w:val="0"/>
        <w:adjustRightInd w:val="0"/>
        <w:rPr>
          <w:rFonts w:cs="Arial"/>
          <w:szCs w:val="24"/>
        </w:rPr>
      </w:pPr>
      <w:r w:rsidRPr="00B26181">
        <w:rPr>
          <w:rFonts w:cs="Arial"/>
          <w:szCs w:val="24"/>
        </w:rPr>
        <w:t>¿DGA emite resolución al promotor cuando este ha renunciado?</w:t>
      </w:r>
    </w:p>
    <w:p w14:paraId="24CBBF56" w14:textId="77777777" w:rsidR="00252A72" w:rsidRPr="00B26181" w:rsidRDefault="00252A72" w:rsidP="00C80F09">
      <w:pPr>
        <w:autoSpaceDE w:val="0"/>
        <w:autoSpaceDN w:val="0"/>
        <w:adjustRightInd w:val="0"/>
        <w:rPr>
          <w:rFonts w:cs="Arial"/>
          <w:szCs w:val="24"/>
        </w:rPr>
      </w:pPr>
    </w:p>
    <w:p w14:paraId="37781392" w14:textId="77777777" w:rsidR="00252A72" w:rsidRPr="00B26181"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B26181">
        <w:rPr>
          <w:rFonts w:cs="Arial"/>
          <w:color w:val="FF0000"/>
          <w:szCs w:val="24"/>
        </w:rPr>
        <w:t>No.</w:t>
      </w:r>
    </w:p>
    <w:p w14:paraId="14938CE7" w14:textId="77777777" w:rsidR="00252A72" w:rsidRDefault="00252A72" w:rsidP="00B26181">
      <w:pPr>
        <w:rPr>
          <w:color w:val="FF0000"/>
        </w:rPr>
      </w:pPr>
    </w:p>
    <w:p w14:paraId="7B912A9E" w14:textId="77777777" w:rsidR="00252A72" w:rsidRDefault="00252A72" w:rsidP="00427F0B">
      <w:pPr>
        <w:shd w:val="clear" w:color="auto" w:fill="D9D9D9"/>
        <w:autoSpaceDE w:val="0"/>
        <w:autoSpaceDN w:val="0"/>
        <w:adjustRightInd w:val="0"/>
        <w:outlineLvl w:val="0"/>
        <w:rPr>
          <w:rFonts w:cs="Arial"/>
          <w:szCs w:val="24"/>
        </w:rPr>
      </w:pPr>
      <w:bookmarkStart w:id="2106" w:name="ProcNombresExtranjeros"/>
      <w:bookmarkEnd w:id="2106"/>
      <w:r>
        <w:rPr>
          <w:rFonts w:cs="Arial"/>
          <w:szCs w:val="24"/>
        </w:rPr>
        <w:t xml:space="preserve">412. </w:t>
      </w:r>
      <w:r w:rsidRPr="00427F0B">
        <w:rPr>
          <w:rFonts w:cs="Arial"/>
          <w:szCs w:val="24"/>
        </w:rPr>
        <w:t>BENEFICIARIOS EXTRANJEROS CON UN SOLO APELLIDO</w:t>
      </w:r>
    </w:p>
    <w:p w14:paraId="0B1CF227" w14:textId="77777777" w:rsidR="00252A72" w:rsidRPr="000746C7" w:rsidRDefault="00252A72" w:rsidP="00BD31C9">
      <w:pPr>
        <w:shd w:val="clear" w:color="auto" w:fill="D9D9D9"/>
        <w:rPr>
          <w:rStyle w:val="Textoennegrita"/>
          <w:rFonts w:cs="Arial"/>
          <w:b w:val="0"/>
          <w:bCs/>
          <w:color w:val="000000"/>
          <w:szCs w:val="24"/>
        </w:rPr>
      </w:pPr>
    </w:p>
    <w:p w14:paraId="7082744B" w14:textId="77777777" w:rsidR="00252A72" w:rsidRPr="00427F0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57B44EF1" w14:textId="77777777" w:rsidR="00252A72" w:rsidRPr="00881782" w:rsidRDefault="00252A72" w:rsidP="00427F0B">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B454A65" w14:textId="77777777"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2" w:history="1">
        <w:r w:rsidRPr="00EE5C1E">
          <w:rPr>
            <w:rStyle w:val="Hipervnculo"/>
            <w:sz w:val="16"/>
            <w:szCs w:val="16"/>
          </w:rPr>
          <w:t>Volver a pregunta 412)</w:t>
        </w:r>
      </w:hyperlink>
    </w:p>
    <w:p w14:paraId="6C43CC2C" w14:textId="77777777" w:rsidR="00252A72" w:rsidRDefault="00252A72" w:rsidP="00427F0B"/>
    <w:p w14:paraId="7FFC98C2" w14:textId="77777777" w:rsidR="00252A72" w:rsidRDefault="00252A72" w:rsidP="00427F0B">
      <w:r w:rsidRPr="00427F0B">
        <w:t>Tenemos varios promotores extranjeros que solo tienen un apellido</w:t>
      </w:r>
      <w:r>
        <w:t>. C</w:t>
      </w:r>
      <w:r w:rsidRPr="00427F0B">
        <w:t xml:space="preserve">omo es obligatorio incluir dos apellidos </w:t>
      </w:r>
      <w:r>
        <w:t>¿qué hacemos?</w:t>
      </w:r>
    </w:p>
    <w:p w14:paraId="187D5685" w14:textId="77777777" w:rsidR="00252A72" w:rsidRDefault="00252A72" w:rsidP="00427F0B"/>
    <w:p w14:paraId="1B6CF287" w14:textId="77777777" w:rsidR="00252A72" w:rsidRDefault="00252A72" w:rsidP="002B714B">
      <w:pPr>
        <w:rPr>
          <w:color w:val="FF0000"/>
        </w:rPr>
      </w:pPr>
      <w:r w:rsidRPr="00000DED">
        <w:rPr>
          <w:rFonts w:cs="Arial"/>
          <w:color w:val="FF0000"/>
        </w:rPr>
        <w:t>R. de DGA:</w:t>
      </w:r>
      <w:r>
        <w:rPr>
          <w:color w:val="FF0000"/>
        </w:rPr>
        <w:t xml:space="preserve"> </w:t>
      </w:r>
      <w:r w:rsidRPr="00427F0B">
        <w:rPr>
          <w:color w:val="FF0000"/>
        </w:rPr>
        <w:t xml:space="preserve">El </w:t>
      </w:r>
      <w:r>
        <w:rPr>
          <w:color w:val="FF0000"/>
        </w:rPr>
        <w:t>Gr</w:t>
      </w:r>
      <w:r w:rsidRPr="00427F0B">
        <w:rPr>
          <w:color w:val="FF0000"/>
        </w:rPr>
        <w:t>upo tiene que duplicar el apellido.</w:t>
      </w:r>
      <w:bookmarkStart w:id="2107" w:name="ProcFormalizaContratoSinPago"/>
      <w:bookmarkStart w:id="2108" w:name="ProcControlTomaDecisiónConflictoInteres"/>
      <w:bookmarkEnd w:id="2107"/>
      <w:bookmarkEnd w:id="2108"/>
    </w:p>
    <w:p w14:paraId="3DA0E016" w14:textId="77777777" w:rsidR="00252A72" w:rsidRDefault="00252A72" w:rsidP="002B714B">
      <w:pPr>
        <w:rPr>
          <w:color w:val="FF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C18AED" w14:textId="77777777" w:rsidR="00252A72" w:rsidRDefault="00252A72" w:rsidP="002B714B">
      <w:pPr>
        <w:rPr>
          <w:color w:val="FF0000"/>
        </w:rPr>
      </w:pPr>
    </w:p>
    <w:p w14:paraId="1EFB8542" w14:textId="77777777" w:rsidR="00252A72" w:rsidRPr="00D84482" w:rsidRDefault="00252A72" w:rsidP="00D84482">
      <w:pPr>
        <w:shd w:val="clear" w:color="auto" w:fill="D9D9D9"/>
        <w:rPr>
          <w:rStyle w:val="Textoennegrita"/>
          <w:b w:val="0"/>
        </w:rPr>
      </w:pPr>
      <w:r>
        <w:rPr>
          <w:rFonts w:cs="Arial"/>
          <w:szCs w:val="24"/>
          <w:lang w:eastAsia="es-ES"/>
        </w:rPr>
        <w:t xml:space="preserve">413. </w:t>
      </w:r>
      <w:r w:rsidRPr="00D84482">
        <w:rPr>
          <w:rFonts w:cs="Arial"/>
          <w:szCs w:val="24"/>
          <w:lang w:eastAsia="es-ES"/>
        </w:rPr>
        <w:t xml:space="preserve">4. </w:t>
      </w:r>
      <w:bookmarkStart w:id="2109" w:name="ProcControlTomaDecisiónConflictoInteres2"/>
      <w:bookmarkEnd w:id="2109"/>
      <w:r w:rsidRPr="00D84482">
        <w:rPr>
          <w:rFonts w:cs="Arial"/>
          <w:szCs w:val="24"/>
          <w:lang w:eastAsia="es-ES"/>
        </w:rPr>
        <w:t>CONTROLES SOBRE LOS GRUPOS DE ACCIÓN LOCAL</w:t>
      </w:r>
    </w:p>
    <w:p w14:paraId="323402AE" w14:textId="77777777" w:rsidR="00252A72" w:rsidRPr="00D8448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14:paraId="10578E8D" w14:textId="77777777" w:rsidR="00252A7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14:paraId="0A0479B0" w14:textId="77777777" w:rsidR="00252A72" w:rsidRPr="000746C7" w:rsidRDefault="00252A72" w:rsidP="00BD31C9">
      <w:pPr>
        <w:shd w:val="clear" w:color="auto" w:fill="D9D9D9"/>
        <w:rPr>
          <w:rStyle w:val="Textoennegrita"/>
          <w:rFonts w:cs="Arial"/>
          <w:b w:val="0"/>
          <w:bCs/>
          <w:color w:val="000000"/>
          <w:szCs w:val="24"/>
        </w:rPr>
      </w:pPr>
    </w:p>
    <w:p w14:paraId="68BD0CD5" w14:textId="77777777" w:rsidR="00252A72" w:rsidRPr="00673CC1" w:rsidRDefault="00252A72" w:rsidP="00BD31C9">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37A2348D" w14:textId="77777777" w:rsidR="00252A72" w:rsidRPr="00881782" w:rsidRDefault="00252A72"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4C6D1A6" w14:textId="77777777" w:rsidR="00252A72" w:rsidRPr="006D2DAD" w:rsidRDefault="00252A72"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3" w:history="1">
        <w:r w:rsidRPr="00A30585">
          <w:rPr>
            <w:rStyle w:val="Hipervnculo"/>
            <w:sz w:val="16"/>
            <w:szCs w:val="16"/>
          </w:rPr>
          <w:t>Volver a pregunta 413</w:t>
        </w:r>
      </w:hyperlink>
      <w:r>
        <w:rPr>
          <w:sz w:val="16"/>
          <w:szCs w:val="16"/>
        </w:rPr>
        <w:t>)</w:t>
      </w:r>
    </w:p>
    <w:p w14:paraId="3A65B1A2" w14:textId="77777777" w:rsidR="00252A72" w:rsidRDefault="00252A72" w:rsidP="00F97A8E">
      <w:pPr>
        <w:autoSpaceDE w:val="0"/>
        <w:autoSpaceDN w:val="0"/>
        <w:adjustRightInd w:val="0"/>
        <w:rPr>
          <w:rFonts w:cs="Arial"/>
          <w:szCs w:val="24"/>
        </w:rPr>
      </w:pPr>
    </w:p>
    <w:p w14:paraId="6A5C7601" w14:textId="77777777" w:rsidR="00252A72" w:rsidRDefault="00252A72" w:rsidP="00F97A8E">
      <w:pPr>
        <w:autoSpaceDE w:val="0"/>
        <w:autoSpaceDN w:val="0"/>
        <w:adjustRightInd w:val="0"/>
        <w:rPr>
          <w:rFonts w:cs="Arial"/>
          <w:szCs w:val="24"/>
        </w:rPr>
      </w:pPr>
      <w:r>
        <w:rPr>
          <w:rFonts w:cs="Arial"/>
          <w:szCs w:val="24"/>
        </w:rPr>
        <w:t>Donde dice:</w:t>
      </w:r>
    </w:p>
    <w:p w14:paraId="7828029D" w14:textId="77777777" w:rsidR="00252A72" w:rsidRPr="000A1532" w:rsidRDefault="00252A72"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14:paraId="31F943B6" w14:textId="77777777"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Si un miembro del órgano decisorio tiene algún tipo de relación profesional o personal con el promotor del proyecto, o cualquier interés profesional o personal en el proyecto, debe presentar una declaración escrita explicando la naturaleza de la relación/interés, la cual debe formar parte del proyecto.</w:t>
      </w:r>
    </w:p>
    <w:p w14:paraId="42A76E90" w14:textId="77777777"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14:paraId="2C497529" w14:textId="77777777" w:rsidR="00252A72" w:rsidRDefault="00252A72"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14:paraId="1920807C" w14:textId="77777777" w:rsidR="00252A72" w:rsidRDefault="00252A72" w:rsidP="00F97A8E">
      <w:pPr>
        <w:autoSpaceDE w:val="0"/>
        <w:autoSpaceDN w:val="0"/>
        <w:adjustRightInd w:val="0"/>
        <w:rPr>
          <w:rFonts w:cs="Arial"/>
          <w:szCs w:val="24"/>
        </w:rPr>
      </w:pPr>
    </w:p>
    <w:p w14:paraId="0EEDDFAE" w14:textId="77777777" w:rsidR="00252A72" w:rsidRDefault="00252A72" w:rsidP="00F97A8E">
      <w:pPr>
        <w:autoSpaceDE w:val="0"/>
        <w:autoSpaceDN w:val="0"/>
        <w:adjustRightInd w:val="0"/>
        <w:rPr>
          <w:rFonts w:cs="Arial"/>
          <w:szCs w:val="24"/>
        </w:rPr>
      </w:pPr>
      <w:r>
        <w:rPr>
          <w:rFonts w:cs="Arial"/>
          <w:szCs w:val="24"/>
        </w:rPr>
        <w:t>¿En qué plazo deben informar de esto a la autoridad de gestión?</w:t>
      </w:r>
    </w:p>
    <w:p w14:paraId="56AAC664" w14:textId="77777777" w:rsidR="00252A72" w:rsidRDefault="00252A72" w:rsidP="00F97A8E">
      <w:pPr>
        <w:autoSpaceDE w:val="0"/>
        <w:autoSpaceDN w:val="0"/>
        <w:adjustRightInd w:val="0"/>
        <w:rPr>
          <w:rFonts w:cs="Arial"/>
          <w:szCs w:val="24"/>
        </w:rPr>
      </w:pPr>
    </w:p>
    <w:p w14:paraId="7089BC4C" w14:textId="77777777" w:rsidR="00252A72" w:rsidRDefault="00252A72" w:rsidP="00F97A8E">
      <w:pPr>
        <w:rPr>
          <w:rFonts w:cs="Arial"/>
          <w:color w:val="FF0000"/>
          <w:szCs w:val="24"/>
        </w:rPr>
      </w:pPr>
      <w:r w:rsidRPr="00000DED">
        <w:rPr>
          <w:rFonts w:cs="Arial"/>
          <w:color w:val="FF0000"/>
        </w:rPr>
        <w:t>R. de DGA:</w:t>
      </w:r>
      <w:r>
        <w:rPr>
          <w:color w:val="FF0000"/>
        </w:rPr>
        <w:t xml:space="preserve"> </w:t>
      </w:r>
      <w:r w:rsidRPr="00F97A8E">
        <w:rPr>
          <w:rFonts w:cs="Arial"/>
          <w:color w:val="FF0000"/>
          <w:szCs w:val="24"/>
        </w:rPr>
        <w:t xml:space="preserve">Respuesta verbal de D. Laya, confirmada por F. Domínguez: </w:t>
      </w:r>
      <w:bookmarkStart w:id="2110" w:name="_Hlk481104581"/>
      <w:r w:rsidRPr="00F97A8E">
        <w:rPr>
          <w:rFonts w:cs="Arial"/>
          <w:color w:val="FF0000"/>
          <w:szCs w:val="24"/>
        </w:rPr>
        <w:t>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bookmarkEnd w:id="2110"/>
    <w:p w14:paraId="6F09A4DF" w14:textId="77777777" w:rsidR="00252A72" w:rsidRDefault="00252A72" w:rsidP="00F97A8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06E330" w14:textId="77777777" w:rsidR="00252A72" w:rsidRDefault="00252A72" w:rsidP="00976635"/>
    <w:p w14:paraId="0346A319" w14:textId="77777777" w:rsidR="00252A72" w:rsidRDefault="00252A72" w:rsidP="00FC0306">
      <w:pPr>
        <w:shd w:val="clear" w:color="auto" w:fill="D9D9D9"/>
        <w:autoSpaceDE w:val="0"/>
        <w:autoSpaceDN w:val="0"/>
        <w:adjustRightInd w:val="0"/>
        <w:rPr>
          <w:rFonts w:cs="Arial"/>
          <w:szCs w:val="24"/>
        </w:rPr>
      </w:pPr>
      <w:bookmarkStart w:id="2111" w:name="ProcPlazoValidezDeProyectoDeArquitecto"/>
      <w:bookmarkEnd w:id="2111"/>
      <w:r>
        <w:rPr>
          <w:rFonts w:cs="Arial"/>
          <w:szCs w:val="24"/>
        </w:rPr>
        <w:t xml:space="preserve">414. </w:t>
      </w:r>
      <w:r w:rsidRPr="003F6352">
        <w:rPr>
          <w:rFonts w:cs="Arial"/>
          <w:szCs w:val="24"/>
        </w:rPr>
        <w:t>DUDA SOBRE EL PLAZO DE TIEMPO DURANTE EL QUE UN PROYECTO DE ARQUITECTO PUEDE SER AD</w:t>
      </w:r>
      <w:r>
        <w:rPr>
          <w:rFonts w:cs="Arial"/>
          <w:szCs w:val="24"/>
        </w:rPr>
        <w:t>MITIDO COMO VÁLIDO POR EL GRUPO</w:t>
      </w:r>
    </w:p>
    <w:p w14:paraId="47EBB6D2" w14:textId="77777777" w:rsidR="00252A72" w:rsidRPr="000746C7" w:rsidRDefault="00252A72" w:rsidP="00BD31C9">
      <w:pPr>
        <w:shd w:val="clear" w:color="auto" w:fill="D9D9D9"/>
        <w:rPr>
          <w:rStyle w:val="Textoennegrita"/>
          <w:rFonts w:cs="Arial"/>
          <w:b w:val="0"/>
          <w:bCs/>
          <w:color w:val="000000"/>
          <w:szCs w:val="24"/>
        </w:rPr>
      </w:pPr>
    </w:p>
    <w:p w14:paraId="38D16DBC" w14:textId="77777777" w:rsidR="00252A72" w:rsidRPr="003F6352"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556B8ECD" w14:textId="77777777" w:rsidR="00252A72" w:rsidRPr="00881782" w:rsidRDefault="00252A72"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522F95" w14:textId="77777777" w:rsidR="00252A72" w:rsidRDefault="00252A72"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4" w:history="1">
        <w:r w:rsidRPr="00460064">
          <w:rPr>
            <w:rStyle w:val="Hipervnculo"/>
            <w:sz w:val="16"/>
            <w:szCs w:val="16"/>
          </w:rPr>
          <w:t>Volver a pregunta 414</w:t>
        </w:r>
      </w:hyperlink>
      <w:r>
        <w:rPr>
          <w:sz w:val="16"/>
          <w:szCs w:val="16"/>
        </w:rPr>
        <w:t>)</w:t>
      </w:r>
    </w:p>
    <w:p w14:paraId="5DF82A30" w14:textId="77777777" w:rsidR="00252A72" w:rsidRDefault="00252A72" w:rsidP="00FC0306"/>
    <w:p w14:paraId="14776315" w14:textId="77777777" w:rsidR="00252A72" w:rsidRDefault="00252A72" w:rsidP="00FC0306">
      <w:r>
        <w:t>Un Grupo tiene entendido, aunque no lo encuentra por escrito, que en 2007-2013 un proyecto de arquitecto podía ser dado como válido durante seis meses antes de la solicitud de ayuda.</w:t>
      </w:r>
    </w:p>
    <w:p w14:paraId="4320E8D5" w14:textId="77777777" w:rsidR="00252A72" w:rsidRDefault="00252A72" w:rsidP="00FC0306"/>
    <w:p w14:paraId="609102CD" w14:textId="77777777" w:rsidR="00252A72" w:rsidRDefault="00252A72" w:rsidP="00FC0306">
      <w:r>
        <w:t xml:space="preserve">¿Hay algún plazo para que el Grupo pueda dar como válido el proyecto de arquitecto (antes de la fecha obligada para su presentación)? </w:t>
      </w:r>
    </w:p>
    <w:p w14:paraId="362560FE" w14:textId="77777777" w:rsidR="00252A72" w:rsidRDefault="00252A72" w:rsidP="00FC0306"/>
    <w:p w14:paraId="5306C70A" w14:textId="77777777" w:rsidR="00252A72" w:rsidRDefault="00252A72" w:rsidP="00FC0306">
      <w:r>
        <w:t>¿Habría algún plazo a tener en cuenta para el pago de dicho proyecto?</w:t>
      </w:r>
    </w:p>
    <w:p w14:paraId="460EB182" w14:textId="77777777" w:rsidR="00252A72" w:rsidRDefault="00252A72" w:rsidP="00FC0306"/>
    <w:p w14:paraId="3CBCB120" w14:textId="77777777" w:rsidR="00252A72" w:rsidRDefault="00252A72" w:rsidP="00FC0306">
      <w:pPr>
        <w:rPr>
          <w:color w:val="FF0000"/>
        </w:rPr>
      </w:pPr>
      <w:r w:rsidRPr="00000DED">
        <w:rPr>
          <w:rFonts w:cs="Arial"/>
          <w:color w:val="FF0000"/>
        </w:rPr>
        <w:t>R. de DGA:</w:t>
      </w:r>
      <w:r>
        <w:rPr>
          <w:color w:val="FF0000"/>
        </w:rPr>
        <w:t xml:space="preserve"> </w:t>
      </w:r>
      <w:r w:rsidRPr="00FC0306">
        <w:rPr>
          <w:color w:val="FF0000"/>
        </w:rPr>
        <w:t xml:space="preserve">Si el proyecto original sigue sirviendo para realizar la obra y </w:t>
      </w:r>
      <w:r>
        <w:rPr>
          <w:color w:val="FF0000"/>
        </w:rPr>
        <w:t xml:space="preserve">el proyecto </w:t>
      </w:r>
      <w:r w:rsidRPr="00FC0306">
        <w:rPr>
          <w:color w:val="FF0000"/>
        </w:rPr>
        <w:t>no hay que actualizarlo</w:t>
      </w:r>
      <w:r>
        <w:rPr>
          <w:color w:val="FF0000"/>
        </w:rPr>
        <w:t>, no hay prob</w:t>
      </w:r>
      <w:r w:rsidRPr="00FC0306">
        <w:rPr>
          <w:color w:val="FF0000"/>
        </w:rPr>
        <w:t>lema en utilizarlo.</w:t>
      </w:r>
    </w:p>
    <w:p w14:paraId="2DE3FDDB" w14:textId="77777777" w:rsidR="00252A72" w:rsidRDefault="00252A72" w:rsidP="00FC0306">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1E8E7D3F" w14:textId="77777777" w:rsidR="00252A72" w:rsidRDefault="00252A72" w:rsidP="00FC0306"/>
    <w:p w14:paraId="5B67A6B0" w14:textId="77777777" w:rsidR="00252A72" w:rsidRDefault="00252A72" w:rsidP="00F87B4B">
      <w:pPr>
        <w:shd w:val="clear" w:color="auto" w:fill="D9D9D9"/>
        <w:autoSpaceDE w:val="0"/>
        <w:autoSpaceDN w:val="0"/>
        <w:adjustRightInd w:val="0"/>
        <w:rPr>
          <w:rFonts w:cs="Arial"/>
          <w:szCs w:val="24"/>
        </w:rPr>
      </w:pPr>
      <w:bookmarkStart w:id="2112" w:name="ProcModeraCosteJustificaNoMásBaratoRubén"/>
      <w:bookmarkEnd w:id="2112"/>
      <w:r>
        <w:rPr>
          <w:rFonts w:cs="Arial"/>
          <w:szCs w:val="24"/>
        </w:rPr>
        <w:t xml:space="preserve">415. </w:t>
      </w:r>
      <w:r w:rsidRPr="00053D9A">
        <w:rPr>
          <w:rFonts w:cs="Arial"/>
          <w:szCs w:val="24"/>
        </w:rPr>
        <w:t>CONSULTA SOBRE FORMA DE PROCEDER CUANDO JUSTIFICAN LA AYUDA CON UNA FACTURA QUE NO ES EL PRESUPUESTO MÁS ECONÓMICO</w:t>
      </w:r>
    </w:p>
    <w:p w14:paraId="32728EBF" w14:textId="77777777" w:rsidR="00252A72" w:rsidRPr="000746C7" w:rsidRDefault="00252A72" w:rsidP="00BD31C9">
      <w:pPr>
        <w:shd w:val="clear" w:color="auto" w:fill="D9D9D9"/>
        <w:rPr>
          <w:rStyle w:val="Textoennegrita"/>
          <w:rFonts w:cs="Arial"/>
          <w:b w:val="0"/>
          <w:bCs/>
          <w:color w:val="000000"/>
          <w:szCs w:val="24"/>
        </w:rPr>
      </w:pPr>
    </w:p>
    <w:p w14:paraId="6FDB02EF" w14:textId="77777777" w:rsidR="00252A72" w:rsidRPr="00053D9A"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400C8AF4" w14:textId="77777777" w:rsidR="00252A72" w:rsidRPr="00881782" w:rsidRDefault="00252A72" w:rsidP="00F87B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3B7D7F" w14:textId="77777777" w:rsidR="00252A72" w:rsidRDefault="00252A72"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5" w:history="1">
        <w:r w:rsidRPr="009415CB">
          <w:rPr>
            <w:rStyle w:val="Hipervnculo"/>
            <w:sz w:val="16"/>
            <w:szCs w:val="16"/>
          </w:rPr>
          <w:t>Volver a pregunta 415</w:t>
        </w:r>
      </w:hyperlink>
      <w:r>
        <w:rPr>
          <w:sz w:val="16"/>
          <w:szCs w:val="16"/>
        </w:rPr>
        <w:t>)</w:t>
      </w:r>
    </w:p>
    <w:p w14:paraId="514A3638" w14:textId="77777777" w:rsidR="00252A72" w:rsidRPr="00053D9A" w:rsidRDefault="00252A72" w:rsidP="00F87B4B">
      <w:pPr>
        <w:ind w:left="708"/>
        <w:rPr>
          <w:b/>
          <w:bCs/>
          <w:szCs w:val="24"/>
        </w:rPr>
      </w:pPr>
    </w:p>
    <w:p w14:paraId="270EEE51" w14:textId="77777777" w:rsidR="00252A72" w:rsidRPr="00053D9A" w:rsidRDefault="00252A72" w:rsidP="00F87B4B">
      <w:pPr>
        <w:rPr>
          <w:szCs w:val="24"/>
        </w:rPr>
      </w:pPr>
      <w:r w:rsidRPr="00053D9A">
        <w:rPr>
          <w:szCs w:val="24"/>
        </w:rPr>
        <w:t>En la fase de presentación de la solicitud de ayuda:</w:t>
      </w:r>
    </w:p>
    <w:p w14:paraId="02D96974"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 xml:space="preserve">Presenta 3 presupuestos, por ejemplo por a) por 1000 €, </w:t>
      </w:r>
      <w:proofErr w:type="gramStart"/>
      <w:r w:rsidRPr="00053D9A">
        <w:rPr>
          <w:sz w:val="24"/>
          <w:szCs w:val="24"/>
        </w:rPr>
        <w:t>b)  1100</w:t>
      </w:r>
      <w:proofErr w:type="gramEnd"/>
      <w:r w:rsidRPr="00053D9A">
        <w:rPr>
          <w:sz w:val="24"/>
          <w:szCs w:val="24"/>
        </w:rPr>
        <w:t xml:space="preserve"> € y c) 1200€.</w:t>
      </w:r>
    </w:p>
    <w:p w14:paraId="69AF3A50" w14:textId="77777777" w:rsidR="00252A72" w:rsidRPr="00053D9A" w:rsidRDefault="00252A72" w:rsidP="00F87B4B">
      <w:pPr>
        <w:rPr>
          <w:rFonts w:cs="Arial"/>
          <w:szCs w:val="24"/>
        </w:rPr>
      </w:pPr>
      <w:r w:rsidRPr="00053D9A">
        <w:rPr>
          <w:szCs w:val="24"/>
        </w:rPr>
        <w:t>En la fase de informe de elegibilidad:</w:t>
      </w:r>
    </w:p>
    <w:p w14:paraId="025D1198"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Informe de elegibilidad coste subvencionable 1.000 €.</w:t>
      </w:r>
    </w:p>
    <w:p w14:paraId="4778A85E" w14:textId="77777777" w:rsidR="00252A72" w:rsidRPr="00053D9A" w:rsidRDefault="00252A72" w:rsidP="00F87B4B">
      <w:pPr>
        <w:rPr>
          <w:rFonts w:cs="Arial"/>
          <w:szCs w:val="24"/>
        </w:rPr>
      </w:pPr>
      <w:r w:rsidRPr="00053D9A">
        <w:rPr>
          <w:szCs w:val="24"/>
        </w:rPr>
        <w:t>En la fase de pago de la ayuda:</w:t>
      </w:r>
    </w:p>
    <w:p w14:paraId="7AE0082C"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El promotor lo ha comprado al proveedor b) por 1.100 € y trae la factura y el pago.</w:t>
      </w:r>
    </w:p>
    <w:p w14:paraId="7FA671A6" w14:textId="77777777" w:rsidR="00252A72" w:rsidRPr="00053D9A" w:rsidRDefault="00252A72" w:rsidP="00F87B4B">
      <w:pPr>
        <w:rPr>
          <w:rFonts w:cs="Arial"/>
          <w:szCs w:val="24"/>
        </w:rPr>
      </w:pPr>
      <w:r w:rsidRPr="00053D9A">
        <w:rPr>
          <w:szCs w:val="24"/>
        </w:rPr>
        <w:t>¿Qué hacemos?</w:t>
      </w:r>
    </w:p>
    <w:p w14:paraId="2F62DC46"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No se le acepta la factura por no comprarlo con el proveedor a) que era el más barato.</w:t>
      </w:r>
    </w:p>
    <w:p w14:paraId="7EA943B7"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 xml:space="preserve">Se le acepta la </w:t>
      </w:r>
      <w:proofErr w:type="gramStart"/>
      <w:r w:rsidRPr="00053D9A">
        <w:rPr>
          <w:sz w:val="24"/>
          <w:szCs w:val="24"/>
        </w:rPr>
        <w:t>factura</w:t>
      </w:r>
      <w:proofErr w:type="gramEnd"/>
      <w:r w:rsidRPr="00053D9A">
        <w:rPr>
          <w:sz w:val="24"/>
          <w:szCs w:val="24"/>
        </w:rPr>
        <w:t xml:space="preserve"> pero se subvenciona por 1.000 € que es el importe que se tomó como elegible.</w:t>
      </w:r>
    </w:p>
    <w:p w14:paraId="3E97BEF6"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Se acepta la factura de b) si presenta un escrito justificando la elección. Se subvencionarían 1.000 € y no los 1.100 €</w:t>
      </w:r>
    </w:p>
    <w:p w14:paraId="5E85CA64" w14:textId="77777777" w:rsidR="00252A72" w:rsidRPr="00053D9A" w:rsidRDefault="00252A72" w:rsidP="00F87B4B">
      <w:pPr>
        <w:rPr>
          <w:szCs w:val="24"/>
        </w:rPr>
      </w:pPr>
      <w:r w:rsidRPr="00053D9A">
        <w:rPr>
          <w:szCs w:val="24"/>
        </w:rPr>
        <w:t xml:space="preserve">Pero: </w:t>
      </w:r>
    </w:p>
    <w:p w14:paraId="4DB2552A" w14:textId="77777777" w:rsidR="00252A72" w:rsidRDefault="00252A72" w:rsidP="00F87B4B">
      <w:pPr>
        <w:rPr>
          <w:szCs w:val="24"/>
        </w:rPr>
      </w:pPr>
    </w:p>
    <w:p w14:paraId="4D7A093E" w14:textId="77777777" w:rsidR="00252A72" w:rsidRPr="00053D9A" w:rsidRDefault="00252A72" w:rsidP="00F87B4B">
      <w:pPr>
        <w:rPr>
          <w:szCs w:val="24"/>
        </w:rPr>
      </w:pPr>
      <w:r w:rsidRPr="00053D9A">
        <w:rPr>
          <w:szCs w:val="24"/>
        </w:rPr>
        <w:t xml:space="preserve">Si se da el caso anterior c) y el escrito justificativo es totalmente subjetivo </w:t>
      </w:r>
      <w:proofErr w:type="gramStart"/>
      <w:r w:rsidRPr="00053D9A">
        <w:rPr>
          <w:szCs w:val="24"/>
        </w:rPr>
        <w:t>alegando</w:t>
      </w:r>
      <w:proofErr w:type="gramEnd"/>
      <w:r w:rsidRPr="00053D9A">
        <w:rPr>
          <w:szCs w:val="24"/>
        </w:rPr>
        <w:t xml:space="preserve"> por ejemplo:</w:t>
      </w:r>
    </w:p>
    <w:p w14:paraId="5DC17952" w14:textId="77777777" w:rsidR="00252A72" w:rsidRPr="00053D9A" w:rsidRDefault="00252A72" w:rsidP="00102262">
      <w:pPr>
        <w:pStyle w:val="Prrafodelista"/>
        <w:numPr>
          <w:ilvl w:val="1"/>
          <w:numId w:val="19"/>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14:paraId="62582AE9" w14:textId="77777777" w:rsidR="00252A72" w:rsidRPr="00053D9A" w:rsidRDefault="00252A72" w:rsidP="00102262">
      <w:pPr>
        <w:pStyle w:val="Prrafodelista"/>
        <w:numPr>
          <w:ilvl w:val="1"/>
          <w:numId w:val="19"/>
        </w:numPr>
        <w:ind w:left="567"/>
        <w:jc w:val="both"/>
        <w:rPr>
          <w:sz w:val="24"/>
          <w:szCs w:val="24"/>
        </w:rPr>
      </w:pPr>
      <w:r w:rsidRPr="00053D9A">
        <w:rPr>
          <w:sz w:val="24"/>
          <w:szCs w:val="24"/>
        </w:rPr>
        <w:t>Son mejores materiales, fiabilidad, características de acabado, mayor longevidad… No podemos comprobar si eso es verdad</w:t>
      </w:r>
    </w:p>
    <w:p w14:paraId="6B730A9A" w14:textId="77777777" w:rsidR="00252A72" w:rsidRPr="00053D9A" w:rsidRDefault="00252A72" w:rsidP="00F87B4B">
      <w:pPr>
        <w:rPr>
          <w:rFonts w:cs="Arial"/>
          <w:szCs w:val="24"/>
        </w:rPr>
      </w:pPr>
      <w:r w:rsidRPr="00053D9A">
        <w:rPr>
          <w:szCs w:val="24"/>
        </w:rPr>
        <w:t>¿Podría alegar que con el proveedor a) no se podrían cumplir los plazos de ejecución del proyecto?</w:t>
      </w:r>
    </w:p>
    <w:p w14:paraId="376AAD9B" w14:textId="77777777" w:rsidR="00252A72" w:rsidRPr="00053D9A" w:rsidRDefault="00252A72" w:rsidP="00F87B4B">
      <w:pPr>
        <w:ind w:left="708"/>
        <w:rPr>
          <w:szCs w:val="24"/>
        </w:rPr>
      </w:pPr>
    </w:p>
    <w:p w14:paraId="1292F04C" w14:textId="77777777" w:rsidR="00252A72" w:rsidRPr="00053D9A" w:rsidRDefault="00252A72" w:rsidP="00F87B4B">
      <w:pPr>
        <w:rPr>
          <w:szCs w:val="24"/>
        </w:rPr>
      </w:pPr>
      <w:r w:rsidRPr="00053D9A">
        <w:rPr>
          <w:szCs w:val="24"/>
        </w:rPr>
        <w:t>¿No subvencionamos la factura de b) si no son convincentes las justificaciones?</w:t>
      </w:r>
    </w:p>
    <w:p w14:paraId="2A19570C" w14:textId="77777777" w:rsidR="00252A72" w:rsidRPr="00053D9A" w:rsidRDefault="00252A72" w:rsidP="00F87B4B">
      <w:pPr>
        <w:ind w:left="708"/>
        <w:rPr>
          <w:szCs w:val="24"/>
          <w:u w:val="single"/>
        </w:rPr>
      </w:pPr>
    </w:p>
    <w:p w14:paraId="292D2D1F" w14:textId="77777777" w:rsidR="00252A72" w:rsidRPr="00053D9A" w:rsidRDefault="00252A72" w:rsidP="00F87B4B">
      <w:pPr>
        <w:outlineLvl w:val="0"/>
        <w:rPr>
          <w:szCs w:val="24"/>
        </w:rPr>
      </w:pPr>
      <w:r w:rsidRPr="00053D9A">
        <w:rPr>
          <w:szCs w:val="24"/>
        </w:rPr>
        <w:t>PROPUESTA:</w:t>
      </w:r>
    </w:p>
    <w:p w14:paraId="4528B5DC" w14:textId="77777777" w:rsidR="00252A72" w:rsidRPr="00053D9A" w:rsidRDefault="00252A72" w:rsidP="00F87B4B">
      <w:pPr>
        <w:ind w:left="708"/>
        <w:rPr>
          <w:szCs w:val="24"/>
        </w:rPr>
      </w:pPr>
    </w:p>
    <w:p w14:paraId="45D58A38" w14:textId="77777777" w:rsidR="00252A72" w:rsidRPr="00053D9A" w:rsidRDefault="00252A72" w:rsidP="00F87B4B">
      <w:pPr>
        <w:rPr>
          <w:szCs w:val="24"/>
        </w:rPr>
      </w:pPr>
      <w:r w:rsidRPr="00053D9A">
        <w:rPr>
          <w:szCs w:val="24"/>
        </w:rPr>
        <w:t xml:space="preserve">Lo más sencillo para todos sería actuar como el caso b) aceptar la </w:t>
      </w:r>
      <w:proofErr w:type="gramStart"/>
      <w:r w:rsidRPr="00053D9A">
        <w:rPr>
          <w:szCs w:val="24"/>
        </w:rPr>
        <w:t>factura</w:t>
      </w:r>
      <w:proofErr w:type="gramEnd"/>
      <w:r w:rsidRPr="00053D9A">
        <w:rPr>
          <w:szCs w:val="24"/>
        </w:rPr>
        <w:t xml:space="preserve"> aunque sea de otro proveedor y subvencionar el importe elegible.</w:t>
      </w:r>
    </w:p>
    <w:p w14:paraId="2C246342" w14:textId="77777777" w:rsidR="00252A72" w:rsidRPr="00053D9A" w:rsidRDefault="00252A72" w:rsidP="00F87B4B">
      <w:pPr>
        <w:ind w:left="708"/>
        <w:rPr>
          <w:szCs w:val="24"/>
          <w:u w:val="single"/>
        </w:rPr>
      </w:pPr>
    </w:p>
    <w:p w14:paraId="0B009772" w14:textId="77777777" w:rsidR="00252A72" w:rsidRPr="00053D9A" w:rsidRDefault="00252A72" w:rsidP="00F87B4B">
      <w:pPr>
        <w:outlineLvl w:val="0"/>
        <w:rPr>
          <w:szCs w:val="24"/>
        </w:rPr>
      </w:pPr>
      <w:r w:rsidRPr="00053D9A">
        <w:rPr>
          <w:szCs w:val="24"/>
        </w:rPr>
        <w:t>CONSIDERACIONES A TENER EN CUENTA:</w:t>
      </w:r>
    </w:p>
    <w:p w14:paraId="30BEBA4B" w14:textId="77777777" w:rsidR="00252A72" w:rsidRPr="00053D9A" w:rsidRDefault="00252A72" w:rsidP="00F87B4B">
      <w:pPr>
        <w:ind w:left="708"/>
        <w:rPr>
          <w:szCs w:val="24"/>
        </w:rPr>
      </w:pPr>
    </w:p>
    <w:p w14:paraId="1FFDACD5" w14:textId="77777777" w:rsidR="00252A72" w:rsidRPr="00053D9A" w:rsidRDefault="00252A72" w:rsidP="00F87B4B">
      <w:pPr>
        <w:rPr>
          <w:szCs w:val="24"/>
        </w:rPr>
      </w:pPr>
      <w:r w:rsidRPr="00053D9A">
        <w:rPr>
          <w:szCs w:val="24"/>
        </w:rPr>
        <w:t>Si el promotor nos trae la factura de b) y nosotros no se la aceptamos:</w:t>
      </w:r>
    </w:p>
    <w:p w14:paraId="61DC3C32"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El promotor podría alegar que en las bases reguladoras no se hace referencia a esta situación.</w:t>
      </w:r>
    </w:p>
    <w:p w14:paraId="58FE3BAE"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El manual de procedimiento no ha estado disponible para el promotor.</w:t>
      </w:r>
    </w:p>
    <w:p w14:paraId="2C44632B"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Aunque se lo hayamos comunicado verbalmente al promotor no podemos demostrar que le indicamos que estaba obligado a hacerlo con el más barato.</w:t>
      </w:r>
    </w:p>
    <w:p w14:paraId="569D441C" w14:textId="77777777" w:rsidR="00252A72" w:rsidRPr="00053D9A" w:rsidRDefault="00252A72"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14:paraId="6A4AB7B1" w14:textId="77777777" w:rsidR="00252A72" w:rsidRPr="00053D9A" w:rsidRDefault="00252A72" w:rsidP="00F87B4B">
      <w:pPr>
        <w:ind w:left="708"/>
        <w:rPr>
          <w:szCs w:val="24"/>
        </w:rPr>
      </w:pPr>
    </w:p>
    <w:p w14:paraId="4F75F31E" w14:textId="77777777" w:rsidR="00252A72" w:rsidRDefault="00252A72" w:rsidP="00F87B4B">
      <w:r w:rsidRPr="00053D9A">
        <w:rPr>
          <w:szCs w:val="24"/>
        </w:rPr>
        <w:t>¿Qué hacemos con los que ya han realizado la inversión? En muchos casos ya han realizado la inversión, llevaban meses esperando a que saliera la convocatoria y nada más presentar la solicitud han empezado.</w:t>
      </w:r>
    </w:p>
    <w:p w14:paraId="7AFC9C5D" w14:textId="77777777" w:rsidR="00252A72" w:rsidRDefault="00252A72" w:rsidP="00F87B4B">
      <w:pPr>
        <w:rPr>
          <w:color w:val="00B050"/>
          <w:szCs w:val="24"/>
        </w:rPr>
      </w:pPr>
    </w:p>
    <w:p w14:paraId="48078D27" w14:textId="77777777" w:rsidR="00252A72" w:rsidRDefault="00252A72" w:rsidP="00F87B4B">
      <w:pPr>
        <w:rPr>
          <w:color w:val="00B050"/>
          <w:szCs w:val="24"/>
        </w:rPr>
      </w:pPr>
      <w:r w:rsidRPr="00F87B4B">
        <w:rPr>
          <w:color w:val="00B050"/>
          <w:szCs w:val="24"/>
        </w:rPr>
        <w:lastRenderedPageBreak/>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14:paraId="64BEE443" w14:textId="77777777"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47C90B" w14:textId="77777777" w:rsidR="00252A72" w:rsidRDefault="00252A72" w:rsidP="00F87B4B"/>
    <w:p w14:paraId="7EF85148" w14:textId="77777777" w:rsidR="00252A72" w:rsidRDefault="00252A72" w:rsidP="001E64D3">
      <w:pPr>
        <w:shd w:val="clear" w:color="auto" w:fill="D9D9D9"/>
        <w:autoSpaceDE w:val="0"/>
        <w:autoSpaceDN w:val="0"/>
        <w:adjustRightInd w:val="0"/>
        <w:rPr>
          <w:rFonts w:cs="Arial"/>
          <w:szCs w:val="24"/>
        </w:rPr>
      </w:pPr>
      <w:bookmarkStart w:id="2113" w:name="ProcConceptoNoProductivoResidenciaPrivad"/>
      <w:bookmarkEnd w:id="2113"/>
      <w:r>
        <w:rPr>
          <w:rFonts w:cs="Arial"/>
          <w:szCs w:val="24"/>
        </w:rPr>
        <w:t xml:space="preserve">416. </w:t>
      </w:r>
      <w:r w:rsidRPr="001E64D3">
        <w:rPr>
          <w:rFonts w:cs="Arial"/>
          <w:szCs w:val="24"/>
        </w:rPr>
        <w:t>RESIDENCIA DE PERSONAS MAYORES HABITUALMENTE SUBVENCIONADA POR UN AYUNTAMIENTO: CONSIDERACIÓN DEL PROYECTO COMO PRODUCTIVO O COMO NO PRODUCTIVO</w:t>
      </w:r>
    </w:p>
    <w:p w14:paraId="17533065" w14:textId="77777777" w:rsidR="00252A72" w:rsidRPr="000746C7" w:rsidRDefault="00252A72" w:rsidP="00BD31C9">
      <w:pPr>
        <w:shd w:val="clear" w:color="auto" w:fill="D9D9D9"/>
        <w:rPr>
          <w:rStyle w:val="Textoennegrita"/>
          <w:rFonts w:cs="Arial"/>
          <w:b w:val="0"/>
          <w:bCs/>
          <w:color w:val="000000"/>
          <w:szCs w:val="24"/>
        </w:rPr>
      </w:pPr>
    </w:p>
    <w:p w14:paraId="6D744245" w14:textId="77777777" w:rsidR="00252A72" w:rsidRPr="001E64D3"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201F3805" w14:textId="77777777" w:rsidR="00252A72" w:rsidRPr="00881782" w:rsidRDefault="00252A72"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B4E178" w14:textId="77777777" w:rsidR="00252A72" w:rsidRDefault="00252A72" w:rsidP="001E64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E3AA7A2" w14:textId="77777777" w:rsidR="00252A72" w:rsidRDefault="00000000" w:rsidP="001E64D3">
      <w:pPr>
        <w:rPr>
          <w:sz w:val="16"/>
          <w:szCs w:val="16"/>
        </w:rPr>
      </w:pPr>
      <w:hyperlink w:anchor="Pregunta416" w:history="1">
        <w:r w:rsidR="00252A72" w:rsidRPr="00AF7F46">
          <w:rPr>
            <w:rStyle w:val="Hipervnculo"/>
            <w:sz w:val="16"/>
            <w:szCs w:val="16"/>
          </w:rPr>
          <w:t>(Volver a pregunta 41</w:t>
        </w:r>
        <w:r w:rsidR="00252A72">
          <w:rPr>
            <w:rStyle w:val="Hipervnculo"/>
            <w:sz w:val="16"/>
            <w:szCs w:val="16"/>
          </w:rPr>
          <w:t>6 en A.1.77. Informe de elegibilidad</w:t>
        </w:r>
      </w:hyperlink>
      <w:r w:rsidR="00252A72">
        <w:rPr>
          <w:sz w:val="16"/>
          <w:szCs w:val="16"/>
        </w:rPr>
        <w:t>) (</w:t>
      </w:r>
      <w:hyperlink w:anchor="Pregunta416EnNoprroductivosEntesLocales" w:history="1">
        <w:r w:rsidR="00252A72" w:rsidRPr="00263857">
          <w:rPr>
            <w:rStyle w:val="Hipervnculo"/>
            <w:sz w:val="16"/>
            <w:szCs w:val="16"/>
          </w:rPr>
          <w:t>Volver a pregunta 416 en No productivos de entes locales</w:t>
        </w:r>
      </w:hyperlink>
      <w:r w:rsidR="00252A72">
        <w:rPr>
          <w:sz w:val="16"/>
          <w:szCs w:val="16"/>
        </w:rPr>
        <w:t>)</w:t>
      </w:r>
    </w:p>
    <w:p w14:paraId="2B3DF966" w14:textId="77777777" w:rsidR="00252A72" w:rsidRDefault="00252A72" w:rsidP="001E64D3">
      <w:pPr>
        <w:ind w:left="708"/>
        <w:rPr>
          <w:szCs w:val="24"/>
        </w:rPr>
      </w:pPr>
    </w:p>
    <w:p w14:paraId="0395882A" w14:textId="77777777" w:rsidR="00252A72" w:rsidRDefault="00252A72"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que emplea 19 UTAS. </w:t>
      </w:r>
    </w:p>
    <w:p w14:paraId="1A955906" w14:textId="77777777" w:rsidR="00252A72" w:rsidRDefault="00252A72" w:rsidP="001E64D3">
      <w:pPr>
        <w:rPr>
          <w:szCs w:val="24"/>
        </w:rPr>
      </w:pPr>
    </w:p>
    <w:p w14:paraId="6E8503A2" w14:textId="77777777" w:rsidR="00252A72" w:rsidRDefault="00252A72" w:rsidP="001E64D3">
      <w:pPr>
        <w:rPr>
          <w:szCs w:val="24"/>
        </w:rPr>
      </w:pPr>
      <w:r>
        <w:rPr>
          <w:szCs w:val="24"/>
        </w:rPr>
        <w:t>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sus patronos natos estarán siempre el párroco, el alcalde, el juez de paz y la directora de la residencia, además dos patronos que serán designados por el Ayuntamiento y el resto (hasta un máximo 11) que serán de libre designación por los seis anteriores.</w:t>
      </w:r>
    </w:p>
    <w:p w14:paraId="7FE9507D" w14:textId="77777777" w:rsidR="00252A72" w:rsidRDefault="00252A72" w:rsidP="001E64D3">
      <w:pPr>
        <w:rPr>
          <w:szCs w:val="24"/>
        </w:rPr>
      </w:pPr>
    </w:p>
    <w:p w14:paraId="34C1C851" w14:textId="77777777" w:rsidR="00252A72" w:rsidRDefault="00252A72" w:rsidP="001E64D3">
      <w:pPr>
        <w:rPr>
          <w:szCs w:val="24"/>
        </w:rPr>
      </w:pPr>
      <w:r>
        <w:rPr>
          <w:szCs w:val="24"/>
        </w:rPr>
        <w:t xml:space="preserve">La inversión para la que piensan solicitar ayuda es para cambiar la sala de calderas por un montante total de 111.051,27 euros (IVA incluido porque no se lo deducen y además se trata de un establecimiento sanitario). </w:t>
      </w:r>
    </w:p>
    <w:p w14:paraId="092E9D7A" w14:textId="77777777" w:rsidR="00252A72" w:rsidRDefault="00252A72" w:rsidP="001E64D3">
      <w:pPr>
        <w:rPr>
          <w:szCs w:val="24"/>
        </w:rPr>
      </w:pPr>
    </w:p>
    <w:p w14:paraId="5C5C00D3" w14:textId="77777777" w:rsidR="00252A72" w:rsidRDefault="00252A72" w:rsidP="001E64D3">
      <w:pPr>
        <w:rPr>
          <w:szCs w:val="24"/>
        </w:rPr>
      </w:pPr>
      <w:r>
        <w:rPr>
          <w:szCs w:val="24"/>
        </w:rPr>
        <w:t>No se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residentes) que están concertadas. Por ello la duda se plantea en relación con la consideración del proyecto como productivo o como no productivo:</w:t>
      </w:r>
    </w:p>
    <w:p w14:paraId="50987EA3" w14:textId="77777777" w:rsidR="00252A72" w:rsidRDefault="00252A72" w:rsidP="001E64D3">
      <w:pPr>
        <w:rPr>
          <w:szCs w:val="24"/>
        </w:rPr>
      </w:pPr>
    </w:p>
    <w:p w14:paraId="053F00D8" w14:textId="77777777" w:rsidR="00252A72" w:rsidRDefault="00252A72" w:rsidP="001E64D3">
      <w:pPr>
        <w:rPr>
          <w:szCs w:val="24"/>
        </w:rPr>
      </w:pPr>
      <w:r>
        <w:rPr>
          <w:szCs w:val="24"/>
        </w:rPr>
        <w:t>Si el promotor puede probar documentalmente que la residencia funciona con pérdidas que se cubren con subvenciones municipales habitualmente todos los años y que el precio de la plaza no cubre los costes totales del servicio, el proyecto se puede considerar como no productivo.</w:t>
      </w:r>
    </w:p>
    <w:p w14:paraId="5D1018D6" w14:textId="77777777" w:rsidR="00252A72" w:rsidRDefault="00252A72" w:rsidP="001E64D3">
      <w:pPr>
        <w:rPr>
          <w:szCs w:val="24"/>
        </w:rPr>
      </w:pPr>
    </w:p>
    <w:p w14:paraId="4D95B6B0" w14:textId="77777777" w:rsidR="00252A72" w:rsidRDefault="00252A72" w:rsidP="001E64D3">
      <w:pPr>
        <w:rPr>
          <w:szCs w:val="24"/>
        </w:rPr>
      </w:pPr>
      <w:r>
        <w:rPr>
          <w:szCs w:val="24"/>
        </w:rPr>
        <w:t>¿Es correcto este planteamiento?</w:t>
      </w:r>
    </w:p>
    <w:p w14:paraId="038E5BD4" w14:textId="77777777" w:rsidR="00252A72" w:rsidRDefault="00252A72" w:rsidP="00F87B4B"/>
    <w:p w14:paraId="076577FC" w14:textId="77777777" w:rsidR="00252A72" w:rsidRPr="001E64D3" w:rsidRDefault="00252A72" w:rsidP="00F87B4B">
      <w:pPr>
        <w:rPr>
          <w:color w:val="FF0000"/>
        </w:rPr>
      </w:pPr>
      <w:r w:rsidRPr="00000DED">
        <w:rPr>
          <w:rFonts w:cs="Arial"/>
          <w:color w:val="FF0000"/>
        </w:rPr>
        <w:t>R. de DGA:</w:t>
      </w:r>
      <w:r>
        <w:rPr>
          <w:color w:val="FF0000"/>
        </w:rPr>
        <w:t xml:space="preserve"> </w:t>
      </w:r>
      <w:r w:rsidRPr="001E64D3">
        <w:rPr>
          <w:color w:val="FF0000"/>
        </w:rPr>
        <w:t>Sí</w:t>
      </w:r>
      <w:r>
        <w:rPr>
          <w:color w:val="FF0000"/>
        </w:rPr>
        <w:t>, es correcto</w:t>
      </w:r>
      <w:r w:rsidRPr="001E64D3">
        <w:rPr>
          <w:color w:val="FF0000"/>
        </w:rPr>
        <w:t>.</w:t>
      </w:r>
    </w:p>
    <w:p w14:paraId="5AB8B937" w14:textId="77777777"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A6556F" w14:textId="77777777" w:rsidR="00252A72" w:rsidRDefault="00252A72" w:rsidP="00F87B4B"/>
    <w:p w14:paraId="37287717" w14:textId="77777777" w:rsidR="00252A72" w:rsidRDefault="00252A72" w:rsidP="00931C9F">
      <w:pPr>
        <w:shd w:val="clear" w:color="auto" w:fill="D9D9D9"/>
        <w:autoSpaceDE w:val="0"/>
        <w:autoSpaceDN w:val="0"/>
        <w:adjustRightInd w:val="0"/>
        <w:outlineLvl w:val="0"/>
        <w:rPr>
          <w:rFonts w:cs="Arial"/>
          <w:szCs w:val="24"/>
        </w:rPr>
      </w:pPr>
      <w:bookmarkStart w:id="2114" w:name="ProcModeraCostesCuartoPptoTardío"/>
      <w:bookmarkEnd w:id="2114"/>
      <w:r>
        <w:rPr>
          <w:rFonts w:cs="Arial"/>
          <w:szCs w:val="24"/>
        </w:rPr>
        <w:t xml:space="preserve">417. </w:t>
      </w:r>
      <w:r w:rsidRPr="00F16B3B">
        <w:rPr>
          <w:rFonts w:cs="Arial"/>
          <w:szCs w:val="24"/>
        </w:rPr>
        <w:t>PROMOTOR QUE ENCUENTRA UN PROVEEDOR MÁS BARATO DESPUÉS DE HABER PRESENTADO OTROS TRES PRESUPUESTOS</w:t>
      </w:r>
    </w:p>
    <w:p w14:paraId="266D7942" w14:textId="77777777" w:rsidR="00252A72" w:rsidRPr="000746C7" w:rsidRDefault="00252A72" w:rsidP="00BD31C9">
      <w:pPr>
        <w:shd w:val="clear" w:color="auto" w:fill="D9D9D9"/>
        <w:rPr>
          <w:rStyle w:val="Textoennegrita"/>
          <w:rFonts w:cs="Arial"/>
          <w:b w:val="0"/>
          <w:bCs/>
          <w:color w:val="000000"/>
          <w:szCs w:val="24"/>
        </w:rPr>
      </w:pPr>
    </w:p>
    <w:p w14:paraId="50D1B2E4" w14:textId="77777777" w:rsidR="00252A72" w:rsidRPr="00F16B3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17C8AD79" w14:textId="77777777" w:rsidR="00252A72" w:rsidRPr="00881782" w:rsidRDefault="00252A72"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8B3A9DE" w14:textId="77777777" w:rsidR="00252A72" w:rsidRDefault="00252A72"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7" w:history="1">
        <w:r w:rsidRPr="00D30B0B">
          <w:rPr>
            <w:rStyle w:val="Hipervnculo"/>
            <w:sz w:val="16"/>
            <w:szCs w:val="16"/>
          </w:rPr>
          <w:t>Volver a pregunta 417</w:t>
        </w:r>
      </w:hyperlink>
      <w:r>
        <w:rPr>
          <w:sz w:val="16"/>
          <w:szCs w:val="16"/>
        </w:rPr>
        <w:t>)</w:t>
      </w:r>
    </w:p>
    <w:p w14:paraId="6F8851E2" w14:textId="77777777" w:rsidR="00252A72" w:rsidRDefault="00252A72" w:rsidP="00931C9F">
      <w:pPr>
        <w:rPr>
          <w:szCs w:val="24"/>
        </w:rPr>
      </w:pPr>
    </w:p>
    <w:p w14:paraId="5BBA39B2" w14:textId="77777777" w:rsidR="00252A72" w:rsidRDefault="00252A72"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producto es de las mismas características que los de los tres presupuestos anteriores: simplemente, es el producto más barato de todos.</w:t>
      </w:r>
    </w:p>
    <w:p w14:paraId="12443F67" w14:textId="77777777" w:rsidR="00252A72" w:rsidRDefault="00252A72" w:rsidP="00931C9F"/>
    <w:p w14:paraId="5F410ECF" w14:textId="77777777" w:rsidR="00252A72" w:rsidRDefault="00252A72" w:rsidP="00931C9F">
      <w:r>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14:paraId="5DE20479" w14:textId="77777777" w:rsidR="00252A72" w:rsidRDefault="00252A72" w:rsidP="00931C9F"/>
    <w:p w14:paraId="42D277AA" w14:textId="77777777" w:rsidR="00252A72" w:rsidRDefault="00252A72" w:rsidP="00931C9F">
      <w:r>
        <w:t>¿Es correcto este planteamiento?</w:t>
      </w:r>
    </w:p>
    <w:p w14:paraId="1F458934" w14:textId="77777777" w:rsidR="00252A72" w:rsidRDefault="00252A72" w:rsidP="00931C9F"/>
    <w:p w14:paraId="49AD5E91" w14:textId="77777777" w:rsidR="00252A72" w:rsidRDefault="00252A72" w:rsidP="00931C9F">
      <w:r>
        <w:t>Además de los trámites normales incluidos en el procedimiento, ¿hay algún trámite no indicado en la descripción de más arriba que no se haya nombrado y sea preciso realizar?</w:t>
      </w:r>
    </w:p>
    <w:p w14:paraId="1B11AFE1" w14:textId="77777777" w:rsidR="00252A72" w:rsidRDefault="00252A72" w:rsidP="00931C9F"/>
    <w:p w14:paraId="1094FDFE" w14:textId="77777777" w:rsidR="00252A72" w:rsidRDefault="00252A72" w:rsidP="00931C9F">
      <w:r>
        <w:t xml:space="preserve">Por ejemplo, ¿debería haber avisado al Grupo antes de hacer la compra y haber enviado al Grupo el presupuesto del producto antes de su adquisición? </w:t>
      </w:r>
    </w:p>
    <w:p w14:paraId="3EE0B60A" w14:textId="77777777" w:rsidR="00252A72" w:rsidRDefault="00252A72" w:rsidP="00931C9F"/>
    <w:p w14:paraId="4DB48363" w14:textId="77777777" w:rsidR="00252A72" w:rsidRDefault="00252A72" w:rsidP="00931C9F">
      <w:pPr>
        <w:rPr>
          <w:szCs w:val="24"/>
        </w:rPr>
      </w:pPr>
      <w:r>
        <w:t>¿Se podría o debería subir el presupuesto al expediente en la aplicación informática, para que conste, o no es necesario el presupuesto en este caso?</w:t>
      </w:r>
    </w:p>
    <w:p w14:paraId="21213A11" w14:textId="77777777" w:rsidR="00252A72" w:rsidRDefault="00252A72" w:rsidP="00931C9F">
      <w:pPr>
        <w:rPr>
          <w:szCs w:val="24"/>
        </w:rPr>
      </w:pPr>
    </w:p>
    <w:p w14:paraId="12BD747F" w14:textId="77777777" w:rsidR="00252A72" w:rsidRDefault="00252A72" w:rsidP="00931C9F">
      <w:pPr>
        <w:rPr>
          <w:color w:val="FF0000"/>
          <w:szCs w:val="24"/>
        </w:rPr>
      </w:pPr>
      <w:r w:rsidRPr="00000DED">
        <w:rPr>
          <w:rFonts w:cs="Arial"/>
          <w:color w:val="FF0000"/>
        </w:rPr>
        <w:t>R. de DGA:</w:t>
      </w:r>
      <w:r>
        <w:rPr>
          <w:color w:val="FF0000"/>
        </w:rPr>
        <w:t xml:space="preserve"> </w:t>
      </w: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Pr>
          <w:color w:val="FF0000"/>
          <w:szCs w:val="24"/>
        </w:rPr>
        <w:t xml:space="preserve"> que es el más barato y el más tardío, siempre que la elección de este presupuesto esté bien explicado y justificado por escrito, de forma que una posible auditoría pudiera hacer el seguimiento de los hechos: e</w:t>
      </w:r>
      <w:r w:rsidRPr="008573E3">
        <w:rPr>
          <w:color w:val="FF0000"/>
          <w:szCs w:val="24"/>
        </w:rPr>
        <w:t xml:space="preserve">l </w:t>
      </w:r>
      <w:r>
        <w:rPr>
          <w:color w:val="FF0000"/>
          <w:szCs w:val="24"/>
        </w:rPr>
        <w:t xml:space="preserve">promotor </w:t>
      </w:r>
      <w:r w:rsidRPr="008573E3">
        <w:rPr>
          <w:color w:val="FF0000"/>
          <w:szCs w:val="24"/>
        </w:rPr>
        <w:t xml:space="preserve">debería </w:t>
      </w:r>
      <w:r>
        <w:rPr>
          <w:color w:val="FF0000"/>
          <w:szCs w:val="24"/>
        </w:rPr>
        <w:t xml:space="preserve">enviar por </w:t>
      </w:r>
      <w:r w:rsidRPr="008573E3">
        <w:rPr>
          <w:color w:val="FF0000"/>
          <w:szCs w:val="24"/>
        </w:rPr>
        <w:t>escrit</w:t>
      </w:r>
      <w:r>
        <w:rPr>
          <w:color w:val="FF0000"/>
          <w:szCs w:val="24"/>
        </w:rPr>
        <w:t>o</w:t>
      </w:r>
      <w:r w:rsidRPr="008573E3">
        <w:rPr>
          <w:color w:val="FF0000"/>
          <w:szCs w:val="24"/>
        </w:rPr>
        <w:t xml:space="preserve"> </w:t>
      </w:r>
      <w:r>
        <w:rPr>
          <w:color w:val="FF0000"/>
          <w:szCs w:val="24"/>
        </w:rPr>
        <w:t>a</w:t>
      </w:r>
      <w:r w:rsidRPr="008573E3">
        <w:rPr>
          <w:color w:val="FF0000"/>
          <w:szCs w:val="24"/>
        </w:rPr>
        <w:t xml:space="preserve">l </w:t>
      </w:r>
      <w:r>
        <w:rPr>
          <w:color w:val="FF0000"/>
          <w:szCs w:val="24"/>
        </w:rPr>
        <w:t>Grupo</w:t>
      </w:r>
      <w:r w:rsidRPr="008573E3">
        <w:rPr>
          <w:color w:val="FF0000"/>
          <w:szCs w:val="24"/>
        </w:rPr>
        <w:t xml:space="preserve"> una </w:t>
      </w:r>
      <w:r>
        <w:rPr>
          <w:color w:val="FF0000"/>
          <w:szCs w:val="24"/>
        </w:rPr>
        <w:t xml:space="preserve">descripción </w:t>
      </w:r>
      <w:r w:rsidRPr="008573E3">
        <w:rPr>
          <w:color w:val="FF0000"/>
          <w:szCs w:val="24"/>
        </w:rPr>
        <w:t>argumenta</w:t>
      </w:r>
      <w:r>
        <w:rPr>
          <w:color w:val="FF0000"/>
          <w:szCs w:val="24"/>
        </w:rPr>
        <w:t>da de los hechos;</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14:paraId="092AE935"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414B27" w14:textId="77777777" w:rsidR="00252A72" w:rsidRDefault="00252A72" w:rsidP="00931C9F"/>
    <w:p w14:paraId="39ECFA26" w14:textId="77777777" w:rsidR="00252A72" w:rsidRDefault="00252A72" w:rsidP="006F1B9D">
      <w:pPr>
        <w:shd w:val="clear" w:color="auto" w:fill="D9D9D9"/>
        <w:autoSpaceDE w:val="0"/>
        <w:autoSpaceDN w:val="0"/>
        <w:adjustRightInd w:val="0"/>
        <w:outlineLvl w:val="0"/>
        <w:rPr>
          <w:rFonts w:cs="Arial"/>
          <w:szCs w:val="24"/>
        </w:rPr>
      </w:pPr>
      <w:bookmarkStart w:id="2115" w:name="ProcPlacaGrupoAdmitidaPorJefeSección"/>
      <w:bookmarkEnd w:id="2115"/>
      <w:r>
        <w:rPr>
          <w:rFonts w:cs="Arial"/>
          <w:szCs w:val="24"/>
        </w:rPr>
        <w:t xml:space="preserve">418. </w:t>
      </w:r>
      <w:r w:rsidRPr="006F1B9D">
        <w:rPr>
          <w:rFonts w:cs="Arial"/>
          <w:szCs w:val="24"/>
        </w:rPr>
        <w:t xml:space="preserve">UN EJEMPLO DE PLACA DEL GRUPO ADMITIDA POR EL </w:t>
      </w:r>
      <w:r>
        <w:rPr>
          <w:rFonts w:cs="Arial"/>
          <w:szCs w:val="24"/>
        </w:rPr>
        <w:t>JEF</w:t>
      </w:r>
      <w:r w:rsidRPr="006F1B9D">
        <w:rPr>
          <w:rFonts w:cs="Arial"/>
          <w:szCs w:val="24"/>
        </w:rPr>
        <w:t>E DE LA SECCIÓN DE PROGRAMAS COMUNITARIOS</w:t>
      </w:r>
    </w:p>
    <w:p w14:paraId="53455B9F" w14:textId="77777777" w:rsidR="00252A72" w:rsidRPr="000746C7" w:rsidRDefault="00252A72" w:rsidP="00BD31C9">
      <w:pPr>
        <w:shd w:val="clear" w:color="auto" w:fill="D9D9D9"/>
        <w:rPr>
          <w:rStyle w:val="Textoennegrita"/>
          <w:rFonts w:cs="Arial"/>
          <w:b w:val="0"/>
          <w:bCs/>
          <w:color w:val="000000"/>
          <w:szCs w:val="24"/>
        </w:rPr>
      </w:pPr>
    </w:p>
    <w:p w14:paraId="26D8B81B" w14:textId="77777777" w:rsidR="00252A72" w:rsidRPr="006F1B9D"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631BB960" w14:textId="77777777" w:rsidR="00252A72" w:rsidRPr="00881782" w:rsidRDefault="00252A72"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A38259" w14:textId="77777777" w:rsidR="00252A72" w:rsidRPr="00A30585" w:rsidRDefault="00252A72" w:rsidP="001365F5">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"Pregunta418" </w:instrText>
      </w:r>
      <w:r w:rsidR="00872DBE">
        <w:rPr>
          <w:sz w:val="16"/>
          <w:szCs w:val="16"/>
        </w:rPr>
      </w:r>
      <w:r w:rsidR="00872DBE">
        <w:rPr>
          <w:sz w:val="16"/>
          <w:szCs w:val="16"/>
        </w:rPr>
        <w:fldChar w:fldCharType="separate"/>
      </w:r>
      <w:r w:rsidRPr="00A30585">
        <w:rPr>
          <w:rStyle w:val="Hipervnculo"/>
          <w:sz w:val="16"/>
          <w:szCs w:val="16"/>
        </w:rPr>
        <w:t>Volver a pregunta 418)</w:t>
      </w:r>
    </w:p>
    <w:p w14:paraId="50CC6E71" w14:textId="77777777" w:rsidR="00252A72" w:rsidRDefault="00872DBE" w:rsidP="00931C9F">
      <w:r>
        <w:rPr>
          <w:sz w:val="16"/>
          <w:szCs w:val="16"/>
        </w:rPr>
        <w:fldChar w:fldCharType="end"/>
      </w:r>
    </w:p>
    <w:p w14:paraId="4DB5C449" w14:textId="77777777" w:rsidR="00252A72" w:rsidRDefault="00D54134" w:rsidP="00931C9F">
      <w:r>
        <w:rPr>
          <w:noProof/>
          <w:lang w:eastAsia="es-ES"/>
        </w:rPr>
        <w:lastRenderedPageBreak/>
        <w:drawing>
          <wp:inline distT="0" distB="0" distL="0" distR="0" wp14:anchorId="741A0E3F" wp14:editId="26A180CC">
            <wp:extent cx="1941830" cy="2773045"/>
            <wp:effectExtent l="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1830" cy="2773045"/>
                    </a:xfrm>
                    <a:prstGeom prst="rect">
                      <a:avLst/>
                    </a:prstGeom>
                    <a:noFill/>
                    <a:ln>
                      <a:noFill/>
                    </a:ln>
                  </pic:spPr>
                </pic:pic>
              </a:graphicData>
            </a:graphic>
          </wp:inline>
        </w:drawing>
      </w:r>
    </w:p>
    <w:p w14:paraId="5137F930" w14:textId="77777777" w:rsidR="00252A72" w:rsidRDefault="00252A72" w:rsidP="00931C9F"/>
    <w:p w14:paraId="6B5F8A04" w14:textId="77777777" w:rsidR="00252A72" w:rsidRDefault="00252A72" w:rsidP="002B714B">
      <w:pPr>
        <w:shd w:val="clear" w:color="auto" w:fill="D9D9D9"/>
        <w:autoSpaceDE w:val="0"/>
        <w:autoSpaceDN w:val="0"/>
        <w:adjustRightInd w:val="0"/>
        <w:outlineLvl w:val="0"/>
        <w:rPr>
          <w:rFonts w:cs="Arial"/>
          <w:szCs w:val="24"/>
        </w:rPr>
      </w:pPr>
      <w:bookmarkStart w:id="2116" w:name="ProcContratoEnPrecario"/>
      <w:bookmarkEnd w:id="2116"/>
      <w:r>
        <w:rPr>
          <w:rFonts w:cs="Arial"/>
          <w:szCs w:val="24"/>
        </w:rPr>
        <w:t xml:space="preserve">419. </w:t>
      </w:r>
      <w:r w:rsidRPr="00C91E7A">
        <w:rPr>
          <w:rFonts w:cs="Arial"/>
          <w:szCs w:val="24"/>
        </w:rPr>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14:paraId="4B3EA4A7" w14:textId="77777777" w:rsidR="00252A72" w:rsidRPr="000746C7" w:rsidRDefault="00252A72" w:rsidP="00BD31C9">
      <w:pPr>
        <w:shd w:val="clear" w:color="auto" w:fill="D9D9D9"/>
        <w:rPr>
          <w:rStyle w:val="Textoennegrita"/>
          <w:rFonts w:cs="Arial"/>
          <w:b w:val="0"/>
          <w:bCs/>
          <w:color w:val="000000"/>
          <w:szCs w:val="24"/>
        </w:rPr>
      </w:pPr>
    </w:p>
    <w:p w14:paraId="3D3F7568" w14:textId="77777777" w:rsidR="00252A72" w:rsidRPr="00C91E7A"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4687EF59" w14:textId="77777777" w:rsidR="00252A72" w:rsidRPr="00881782" w:rsidRDefault="00252A72"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7F5F7A1" w14:textId="77777777" w:rsidR="00252A72" w:rsidRDefault="00252A72"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9" w:history="1">
        <w:r w:rsidRPr="00460064">
          <w:rPr>
            <w:rStyle w:val="Hipervnculo"/>
            <w:sz w:val="16"/>
            <w:szCs w:val="16"/>
          </w:rPr>
          <w:t>Volver a pregunta 419</w:t>
        </w:r>
      </w:hyperlink>
      <w:r>
        <w:rPr>
          <w:sz w:val="16"/>
          <w:szCs w:val="16"/>
        </w:rPr>
        <w:t>)</w:t>
      </w:r>
    </w:p>
    <w:p w14:paraId="6229D492" w14:textId="77777777" w:rsidR="00252A72" w:rsidRDefault="00252A72" w:rsidP="002B714B">
      <w:pPr>
        <w:rPr>
          <w:color w:val="000000"/>
          <w:szCs w:val="24"/>
        </w:rPr>
      </w:pPr>
    </w:p>
    <w:p w14:paraId="79CCD341" w14:textId="77777777" w:rsidR="00252A72" w:rsidRDefault="00252A72"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14:paraId="41D16C3C" w14:textId="77777777" w:rsidR="00252A72" w:rsidRDefault="00252A72" w:rsidP="002B714B">
      <w:pPr>
        <w:rPr>
          <w:color w:val="000000"/>
          <w:szCs w:val="24"/>
        </w:rPr>
      </w:pPr>
    </w:p>
    <w:p w14:paraId="1A320AF2" w14:textId="77777777" w:rsidR="00252A72" w:rsidRDefault="00252A72" w:rsidP="002B714B">
      <w:pPr>
        <w:rPr>
          <w:color w:val="000000"/>
          <w:szCs w:val="24"/>
        </w:rPr>
      </w:pPr>
      <w:r>
        <w:rPr>
          <w:color w:val="000000"/>
          <w:szCs w:val="24"/>
        </w:rPr>
        <w:t xml:space="preserve">¿Este trámite ante notario sería válido para justificar el arrendamiento del local del negocio en el expediente? </w:t>
      </w:r>
    </w:p>
    <w:p w14:paraId="0CDAB4E4" w14:textId="77777777" w:rsidR="00252A72" w:rsidRDefault="00252A72" w:rsidP="002B714B">
      <w:pPr>
        <w:rPr>
          <w:color w:val="000000"/>
          <w:szCs w:val="24"/>
        </w:rPr>
      </w:pPr>
    </w:p>
    <w:p w14:paraId="3D5A538A" w14:textId="77777777" w:rsidR="00252A72" w:rsidRDefault="00252A72" w:rsidP="002B714B">
      <w:pPr>
        <w:rPr>
          <w:color w:val="000000"/>
          <w:szCs w:val="24"/>
        </w:rPr>
      </w:pPr>
      <w:r>
        <w:rPr>
          <w:color w:val="000000"/>
          <w:szCs w:val="24"/>
        </w:rPr>
        <w:t>¿Necesariamente hay que obligar a los padres a que fijen un precio de arrendamiento?</w:t>
      </w:r>
    </w:p>
    <w:p w14:paraId="4D439E43" w14:textId="77777777" w:rsidR="00252A72" w:rsidRDefault="00252A72" w:rsidP="002B714B">
      <w:pPr>
        <w:rPr>
          <w:color w:val="000000"/>
          <w:szCs w:val="24"/>
        </w:rPr>
      </w:pPr>
    </w:p>
    <w:p w14:paraId="361B54F8" w14:textId="77777777" w:rsidR="00252A72" w:rsidRDefault="00252A72" w:rsidP="002B714B">
      <w:pPr>
        <w:rPr>
          <w:color w:val="FF0000"/>
          <w:szCs w:val="24"/>
        </w:rPr>
      </w:pPr>
      <w:r w:rsidRPr="00000DED">
        <w:rPr>
          <w:rFonts w:cs="Arial"/>
          <w:color w:val="FF0000"/>
        </w:rPr>
        <w:t>R. de DGA:</w:t>
      </w:r>
      <w:r>
        <w:rPr>
          <w:color w:val="FF0000"/>
        </w:rPr>
        <w:t xml:space="preserve"> </w:t>
      </w: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14:paraId="519785C2" w14:textId="77777777" w:rsidR="00252A72" w:rsidRDefault="00252A72" w:rsidP="002B714B">
      <w:pPr>
        <w:rPr>
          <w:color w:val="FF0000"/>
          <w:szCs w:val="24"/>
        </w:rPr>
      </w:pPr>
    </w:p>
    <w:p w14:paraId="3CF3513F" w14:textId="77777777" w:rsidR="00252A72" w:rsidRDefault="00252A72"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14:paraId="5D80BBB2"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EAD8564" w14:textId="77777777" w:rsidR="00252A72" w:rsidRDefault="00252A72" w:rsidP="00931C9F"/>
    <w:p w14:paraId="51E30C1E" w14:textId="77777777"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t>MANUAL DE PROCEDIMIENTO</w:t>
      </w:r>
    </w:p>
    <w:p w14:paraId="0E54BCFC" w14:textId="77777777" w:rsidR="00252A72" w:rsidRPr="00C57D16" w:rsidRDefault="00252A72" w:rsidP="00C57D16">
      <w:pPr>
        <w:shd w:val="clear" w:color="auto" w:fill="BFBFBF"/>
        <w:jc w:val="center"/>
        <w:outlineLvl w:val="0"/>
        <w:rPr>
          <w:rFonts w:cs="Arial"/>
          <w:b/>
          <w:sz w:val="44"/>
          <w:szCs w:val="44"/>
          <w:u w:val="single"/>
        </w:rPr>
      </w:pPr>
    </w:p>
    <w:p w14:paraId="63E2BA1B" w14:textId="77777777"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2117" w:name="RESPUESTASPROCEDIMIENTOTRAS21062016"/>
      <w:bookmarkEnd w:id="2117"/>
      <w:r w:rsidRPr="00C57D16">
        <w:rPr>
          <w:rFonts w:cs="Arial"/>
          <w:b/>
          <w:sz w:val="44"/>
          <w:szCs w:val="44"/>
          <w:u w:val="single"/>
        </w:rPr>
        <w:t>DUDAS RESPONDIDAS POR DGA DESPUÉS DEL 21.06.2016</w:t>
      </w:r>
    </w:p>
    <w:p w14:paraId="0C0A7E3F"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999E199" w14:textId="77777777" w:rsidR="00252A72" w:rsidRPr="00CC52A4" w:rsidRDefault="00252A72" w:rsidP="00931C9F">
      <w:pPr>
        <w:rPr>
          <w:szCs w:val="24"/>
        </w:rPr>
      </w:pPr>
    </w:p>
    <w:p w14:paraId="6F707296" w14:textId="77777777" w:rsidR="00252A72" w:rsidRDefault="00252A72" w:rsidP="00140D86">
      <w:pPr>
        <w:shd w:val="clear" w:color="auto" w:fill="D9D9D9"/>
        <w:rPr>
          <w:rStyle w:val="Textoennegrita"/>
          <w:rFonts w:cs="Arial"/>
          <w:b w:val="0"/>
          <w:bCs/>
          <w:color w:val="000000"/>
          <w:szCs w:val="24"/>
        </w:rPr>
      </w:pPr>
      <w:bookmarkStart w:id="2118" w:name="CoopLeaderAdhesiónDeNuevosGDR"/>
      <w:bookmarkEnd w:id="2118"/>
      <w:r>
        <w:rPr>
          <w:rStyle w:val="Textoennegrita"/>
          <w:rFonts w:cs="Arial"/>
          <w:b w:val="0"/>
          <w:bCs/>
          <w:color w:val="000000"/>
          <w:szCs w:val="24"/>
        </w:rPr>
        <w:t xml:space="preserve">420. </w:t>
      </w:r>
      <w:r w:rsidRPr="00140D86">
        <w:rPr>
          <w:rStyle w:val="Textoennegrita"/>
          <w:rFonts w:cs="Arial"/>
          <w:b w:val="0"/>
          <w:bCs/>
          <w:color w:val="000000"/>
          <w:szCs w:val="24"/>
        </w:rPr>
        <w:t>COOPERACIÓN LEADER: ADHESIÓN DE NUEVOS GRUPOS A PROYECTOS YA APROBADOS Y EN EJECUCIÓN</w:t>
      </w:r>
    </w:p>
    <w:p w14:paraId="47E8D3B0" w14:textId="77777777" w:rsidR="00252A72" w:rsidRPr="000746C7" w:rsidRDefault="00252A72" w:rsidP="00706DF4">
      <w:pPr>
        <w:shd w:val="clear" w:color="auto" w:fill="D9D9D9"/>
        <w:rPr>
          <w:rStyle w:val="Textoennegrita"/>
          <w:rFonts w:cs="Arial"/>
          <w:b w:val="0"/>
          <w:bCs/>
          <w:color w:val="000000"/>
          <w:szCs w:val="24"/>
        </w:rPr>
      </w:pPr>
    </w:p>
    <w:p w14:paraId="4A0DCFB1" w14:textId="77777777" w:rsidR="00252A72" w:rsidRPr="00140D86"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0EE5A174" w14:textId="77777777" w:rsidR="00252A72" w:rsidRPr="00881782" w:rsidRDefault="00252A72"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6FA50D" w14:textId="77777777" w:rsidR="00252A72" w:rsidRPr="006D4881" w:rsidRDefault="00252A72" w:rsidP="00E47F29">
      <w:pPr>
        <w:rPr>
          <w:rFonts w:cs="Arial"/>
          <w:sz w:val="16"/>
          <w:szCs w:val="16"/>
        </w:rPr>
      </w:pPr>
      <w:r w:rsidRPr="006D4881">
        <w:rPr>
          <w:rFonts w:cs="Arial"/>
          <w:sz w:val="16"/>
          <w:szCs w:val="16"/>
        </w:rPr>
        <w:lastRenderedPageBreak/>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0" w:history="1">
        <w:r w:rsidRPr="00D007E6">
          <w:rPr>
            <w:rStyle w:val="Hipervnculo"/>
            <w:sz w:val="16"/>
            <w:szCs w:val="16"/>
          </w:rPr>
          <w:t>Volver a pregunta 420</w:t>
        </w:r>
      </w:hyperlink>
      <w:r>
        <w:rPr>
          <w:sz w:val="16"/>
          <w:szCs w:val="16"/>
        </w:rPr>
        <w:t>)</w:t>
      </w:r>
    </w:p>
    <w:p w14:paraId="481BA942" w14:textId="77777777" w:rsidR="00252A72" w:rsidRDefault="00252A72" w:rsidP="00931C9F"/>
    <w:p w14:paraId="68391208" w14:textId="77777777" w:rsidR="00252A72" w:rsidRPr="00CC52A4" w:rsidRDefault="00252A72"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14:paraId="70759A90" w14:textId="77777777" w:rsidR="00252A72" w:rsidRDefault="00252A72" w:rsidP="00140D86">
      <w:pPr>
        <w:rPr>
          <w:rFonts w:cs="Arial"/>
          <w:sz w:val="22"/>
        </w:rPr>
      </w:pPr>
    </w:p>
    <w:p w14:paraId="6AB78876" w14:textId="77777777" w:rsidR="00252A72" w:rsidRPr="00CC52A4" w:rsidRDefault="00252A72" w:rsidP="00140D86">
      <w:pPr>
        <w:rPr>
          <w:szCs w:val="24"/>
        </w:rPr>
      </w:pPr>
      <w:r w:rsidRPr="00000DED">
        <w:rPr>
          <w:rFonts w:cs="Arial"/>
          <w:color w:val="FF0000"/>
        </w:rPr>
        <w:t>R. de DGA:</w:t>
      </w:r>
      <w:r>
        <w:rPr>
          <w:color w:val="FF0000"/>
        </w:rPr>
        <w:t xml:space="preserve"> </w:t>
      </w:r>
      <w:r w:rsidRPr="00CC52A4">
        <w:rPr>
          <w:rFonts w:cs="Arial"/>
          <w:color w:val="FF0000"/>
          <w:szCs w:val="24"/>
        </w:rPr>
        <w:t>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anterior, pero no el mismo proyecto). Los Grupos nuevos solo podrían adherirse al proyecto original ya presentado con las condiciones comentadas hace días: que, al adherirse los nuevos socios, no se altere ni el presupuesto ni las condiciones que fueron evaluadas en el proyecto ya presentado anteriormente.</w:t>
      </w:r>
    </w:p>
    <w:p w14:paraId="1DFB0457"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E23F8B" w14:textId="77777777" w:rsidR="00252A72" w:rsidRDefault="00252A72" w:rsidP="00931C9F">
      <w:pPr>
        <w:rPr>
          <w:sz w:val="16"/>
          <w:szCs w:val="16"/>
        </w:rPr>
      </w:pPr>
    </w:p>
    <w:p w14:paraId="1FAC8B58" w14:textId="77777777" w:rsidR="00252A72" w:rsidRDefault="00252A72" w:rsidP="003A7A6E">
      <w:pPr>
        <w:shd w:val="clear" w:color="auto" w:fill="D9D9D9"/>
        <w:rPr>
          <w:rStyle w:val="Textoennegrita"/>
          <w:rFonts w:cs="Arial"/>
          <w:b w:val="0"/>
          <w:bCs/>
          <w:color w:val="000000"/>
          <w:szCs w:val="24"/>
        </w:rPr>
      </w:pPr>
      <w:bookmarkStart w:id="2119" w:name="CoopLeaderGastosPersonalEnteColaborador"/>
      <w:bookmarkEnd w:id="2119"/>
      <w:r>
        <w:rPr>
          <w:rStyle w:val="Textoennegrita"/>
          <w:rFonts w:cs="Arial"/>
          <w:b w:val="0"/>
          <w:bCs/>
          <w:color w:val="000000"/>
          <w:szCs w:val="24"/>
        </w:rPr>
        <w:t xml:space="preserve">421. </w:t>
      </w:r>
      <w:r w:rsidRPr="003A7A6E">
        <w:rPr>
          <w:rStyle w:val="Textoennegrita"/>
          <w:rFonts w:cs="Arial"/>
          <w:b w:val="0"/>
          <w:bCs/>
          <w:color w:val="000000"/>
          <w:szCs w:val="24"/>
        </w:rPr>
        <w:t xml:space="preserve">COOPERACIÓN LEADER: </w:t>
      </w:r>
      <w:r>
        <w:rPr>
          <w:rStyle w:val="Textoennegrita"/>
          <w:rFonts w:cs="Arial"/>
          <w:b w:val="0"/>
          <w:bCs/>
          <w:color w:val="000000"/>
          <w:szCs w:val="24"/>
        </w:rPr>
        <w:t>NUEVA PRECISIÓN SOBRE IN</w:t>
      </w:r>
      <w:r w:rsidRPr="003A7A6E">
        <w:rPr>
          <w:rStyle w:val="Textoennegrita"/>
          <w:rFonts w:cs="Arial"/>
          <w:b w:val="0"/>
          <w:bCs/>
          <w:color w:val="000000"/>
          <w:szCs w:val="24"/>
        </w:rPr>
        <w:t>ELEGIBILIDAD DE LOS GASTOS DE PERSONAL DE LAS ENTIDADES COLABORADORAS Y CONTRADICCIÓN EN LA ORDEN DE BASES</w:t>
      </w:r>
    </w:p>
    <w:p w14:paraId="396A6C43" w14:textId="77777777" w:rsidR="00252A72" w:rsidRPr="000746C7" w:rsidRDefault="00252A72" w:rsidP="00706DF4">
      <w:pPr>
        <w:shd w:val="clear" w:color="auto" w:fill="D9D9D9"/>
        <w:rPr>
          <w:rStyle w:val="Textoennegrita"/>
          <w:rFonts w:cs="Arial"/>
          <w:b w:val="0"/>
          <w:bCs/>
          <w:color w:val="000000"/>
          <w:szCs w:val="24"/>
        </w:rPr>
      </w:pPr>
    </w:p>
    <w:p w14:paraId="42C81025" w14:textId="77777777" w:rsidR="00252A72" w:rsidRPr="003A7A6E"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10203210" w14:textId="77777777" w:rsidR="00252A72" w:rsidRPr="00881782" w:rsidRDefault="00252A72"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2D4264"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1" w:history="1">
        <w:r w:rsidRPr="00941751">
          <w:rPr>
            <w:rStyle w:val="Hipervnculo"/>
            <w:sz w:val="16"/>
            <w:szCs w:val="16"/>
          </w:rPr>
          <w:t>Volver a pregunta 421</w:t>
        </w:r>
      </w:hyperlink>
      <w:r>
        <w:rPr>
          <w:sz w:val="16"/>
          <w:szCs w:val="16"/>
        </w:rPr>
        <w:t>)</w:t>
      </w:r>
    </w:p>
    <w:p w14:paraId="6958C11B" w14:textId="77777777" w:rsidR="00252A72" w:rsidRPr="00CC52A4" w:rsidRDefault="00252A72" w:rsidP="00931C9F">
      <w:pPr>
        <w:rPr>
          <w:szCs w:val="24"/>
        </w:rPr>
      </w:pPr>
    </w:p>
    <w:p w14:paraId="0CF50D4A" w14:textId="77777777" w:rsidR="00252A72" w:rsidRPr="00CC52A4" w:rsidRDefault="00252A72" w:rsidP="00CC52A4">
      <w:pPr>
        <w:rPr>
          <w:rFonts w:cs="Arial"/>
          <w:szCs w:val="24"/>
        </w:rPr>
      </w:pPr>
      <w:r w:rsidRPr="00CC52A4">
        <w:rPr>
          <w:rFonts w:cs="Arial"/>
          <w:szCs w:val="24"/>
        </w:rPr>
        <w:t xml:space="preserve">En la reunión de 03.06.2016 se acuerda preguntar a DGA sobre </w:t>
      </w:r>
      <w:r>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14:paraId="300B999D" w14:textId="77777777" w:rsidR="00252A72" w:rsidRPr="00CC52A4" w:rsidRDefault="00252A72" w:rsidP="00CC52A4">
      <w:pPr>
        <w:rPr>
          <w:rFonts w:cs="Arial"/>
          <w:szCs w:val="24"/>
        </w:rPr>
      </w:pPr>
    </w:p>
    <w:p w14:paraId="4810EBAF" w14:textId="60FDE180" w:rsidR="00252A72" w:rsidRPr="00CC52A4" w:rsidRDefault="00252A72" w:rsidP="00CC52A4">
      <w:pPr>
        <w:rPr>
          <w:rFonts w:cs="Arial"/>
          <w:color w:val="FF0000"/>
          <w:szCs w:val="24"/>
        </w:rPr>
      </w:pPr>
      <w:r w:rsidRPr="00000DED">
        <w:rPr>
          <w:rFonts w:cs="Arial"/>
          <w:color w:val="FF0000"/>
        </w:rPr>
        <w:t>R. de DGA:</w:t>
      </w:r>
      <w:r>
        <w:rPr>
          <w:color w:val="FF0000"/>
        </w:rPr>
        <w:t xml:space="preserve"> </w:t>
      </w:r>
      <w:r w:rsidRPr="00CC52A4">
        <w:rPr>
          <w:rFonts w:cs="Arial"/>
          <w:color w:val="FF0000"/>
          <w:szCs w:val="24"/>
        </w:rPr>
        <w:t>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entidades colaboradoras, estos gastos se deberían incluir como parte del máximo del 40</w:t>
      </w:r>
      <w:r w:rsidR="00A011B3">
        <w:rPr>
          <w:rFonts w:cs="Arial"/>
          <w:color w:val="FF0000"/>
          <w:szCs w:val="24"/>
        </w:rPr>
        <w:t xml:space="preserve"> </w:t>
      </w:r>
      <w:r w:rsidRPr="00CC52A4">
        <w:rPr>
          <w:rFonts w:cs="Arial"/>
          <w:color w:val="FF0000"/>
          <w:szCs w:val="24"/>
        </w:rPr>
        <w:t>% de gasto de personal respecto al coste total del proyecto. En todo caso, en principio quien debe dirigir el proyecto de cooperación Leader es el Grupo beneficiario y no un ente colaborador en el proyecto.</w:t>
      </w:r>
    </w:p>
    <w:p w14:paraId="4C2E75A2" w14:textId="77777777" w:rsidR="00252A72" w:rsidRDefault="00252A72" w:rsidP="004736A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63B89F" w14:textId="77777777" w:rsidR="00252A72" w:rsidRDefault="00252A72" w:rsidP="00AF5649"/>
    <w:p w14:paraId="65AE6D66" w14:textId="77777777" w:rsidR="00252A72" w:rsidRDefault="00252A72" w:rsidP="00AF5649">
      <w:pPr>
        <w:shd w:val="clear" w:color="auto" w:fill="D9D9D9"/>
        <w:rPr>
          <w:rStyle w:val="Textoennegrita"/>
          <w:rFonts w:cs="Arial"/>
          <w:b w:val="0"/>
          <w:bCs/>
          <w:color w:val="000000"/>
          <w:szCs w:val="24"/>
        </w:rPr>
      </w:pPr>
      <w:bookmarkStart w:id="2120" w:name="ProcLímiteElegibilidadEnTaxis"/>
      <w:bookmarkEnd w:id="2120"/>
      <w:r>
        <w:rPr>
          <w:rStyle w:val="Textoennegrita"/>
          <w:rFonts w:cs="Arial"/>
          <w:b w:val="0"/>
          <w:bCs/>
          <w:color w:val="000000"/>
          <w:szCs w:val="24"/>
        </w:rPr>
        <w:t xml:space="preserve">422. </w:t>
      </w:r>
      <w:r w:rsidRPr="00ED5A6D">
        <w:rPr>
          <w:rStyle w:val="Textoennegrita"/>
          <w:rFonts w:cs="Arial"/>
          <w:b w:val="0"/>
          <w:bCs/>
          <w:color w:val="000000"/>
          <w:szCs w:val="24"/>
        </w:rPr>
        <w:t xml:space="preserve">INTERPRETACIÓN </w:t>
      </w:r>
      <w:r>
        <w:rPr>
          <w:rStyle w:val="Textoennegrita"/>
          <w:rFonts w:cs="Arial"/>
          <w:b w:val="0"/>
          <w:bCs/>
          <w:color w:val="000000"/>
          <w:szCs w:val="24"/>
        </w:rPr>
        <w:t>DEL TEXTO DE LA ORDEN DE BASES SOBRE EL LÍMITE ELEGIBLE EN LOS TAXIS</w:t>
      </w:r>
    </w:p>
    <w:p w14:paraId="6FA7C063" w14:textId="77777777" w:rsidR="00252A72" w:rsidRPr="000746C7" w:rsidRDefault="00252A72" w:rsidP="00706DF4">
      <w:pPr>
        <w:shd w:val="clear" w:color="auto" w:fill="D9D9D9"/>
        <w:rPr>
          <w:rStyle w:val="Textoennegrita"/>
          <w:rFonts w:cs="Arial"/>
          <w:b w:val="0"/>
          <w:bCs/>
          <w:color w:val="000000"/>
          <w:szCs w:val="24"/>
        </w:rPr>
      </w:pPr>
    </w:p>
    <w:p w14:paraId="118C8A1B" w14:textId="77777777" w:rsidR="00252A72" w:rsidRPr="00ED5A6D"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579AF643" w14:textId="77777777" w:rsidR="00252A72" w:rsidRPr="00881782" w:rsidRDefault="00252A72"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E65AFA" w14:textId="77777777" w:rsidR="00252A72" w:rsidRDefault="00000000" w:rsidP="00AF5649">
      <w:hyperlink w:anchor="ÍndiceTurismoyServicios" w:history="1">
        <w:r w:rsidR="00252A72">
          <w:t xml:space="preserve"> </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22" w:history="1">
        <w:r w:rsidR="00252A72" w:rsidRPr="00AA1E00">
          <w:rPr>
            <w:rStyle w:val="Hipervnculo"/>
            <w:sz w:val="16"/>
            <w:szCs w:val="16"/>
          </w:rPr>
          <w:t>Volver a pregunta 422</w:t>
        </w:r>
      </w:hyperlink>
      <w:r w:rsidR="00252A72">
        <w:rPr>
          <w:sz w:val="16"/>
          <w:szCs w:val="16"/>
        </w:rPr>
        <w:t>)</w:t>
      </w:r>
    </w:p>
    <w:p w14:paraId="163D2594" w14:textId="77777777" w:rsidR="00252A72" w:rsidRPr="00ED5A6D" w:rsidRDefault="00252A72" w:rsidP="00AF5649"/>
    <w:p w14:paraId="42D762E0" w14:textId="77777777" w:rsidR="00252A72" w:rsidRDefault="00252A72" w:rsidP="00AF5649">
      <w:r>
        <w:t>El art. 5.8 de la Orden dice:</w:t>
      </w:r>
    </w:p>
    <w:p w14:paraId="5BF9097C" w14:textId="77777777" w:rsidR="00252A72" w:rsidRDefault="00252A72" w:rsidP="00AF5649"/>
    <w:p w14:paraId="7BEDB947" w14:textId="30AC5ABF" w:rsidR="00252A72" w:rsidRPr="00ED5A6D" w:rsidRDefault="00252A72" w:rsidP="00AF5649">
      <w:pPr>
        <w:ind w:left="851" w:right="993"/>
        <w:rPr>
          <w:rFonts w:ascii="Calibri" w:hAnsi="Calibri"/>
          <w:i/>
        </w:rPr>
      </w:pPr>
      <w:r w:rsidRPr="00ED5A6D">
        <w:rPr>
          <w:rFonts w:ascii="Calibri" w:eastAsia="Arial Unicode MS" w:hAnsi="Calibri" w:cs="Calibri"/>
          <w:i/>
          <w:iCs/>
          <w:szCs w:val="24"/>
        </w:rPr>
        <w:t>"8. El gasto por la compra de vehículos será elegible hasta un máximo del 50</w:t>
      </w:r>
      <w:r w:rsidR="00A011B3">
        <w:rPr>
          <w:rFonts w:ascii="Calibri" w:eastAsia="Arial Unicode MS" w:hAnsi="Calibri" w:cs="Calibri"/>
          <w:i/>
          <w:iCs/>
          <w:szCs w:val="24"/>
        </w:rPr>
        <w:t xml:space="preserve"> </w:t>
      </w:r>
      <w:r w:rsidRPr="00ED5A6D">
        <w:rPr>
          <w:rFonts w:ascii="Calibri" w:eastAsia="Arial Unicode MS" w:hAnsi="Calibri" w:cs="Calibri"/>
          <w:i/>
          <w:iCs/>
          <w:szCs w:val="24"/>
        </w:rPr>
        <w:t>% del resto de la inversión elegible, salvo en el caso de taxis, en que será elegible el 100</w:t>
      </w:r>
      <w:r w:rsidR="00A011B3">
        <w:rPr>
          <w:rFonts w:ascii="Calibri" w:eastAsia="Arial Unicode MS" w:hAnsi="Calibri" w:cs="Calibri"/>
          <w:i/>
          <w:iCs/>
          <w:szCs w:val="24"/>
        </w:rPr>
        <w:t xml:space="preserve"> </w:t>
      </w:r>
      <w:r w:rsidRPr="00ED5A6D">
        <w:rPr>
          <w:rFonts w:ascii="Calibri" w:eastAsia="Arial Unicode MS" w:hAnsi="Calibri" w:cs="Calibri"/>
          <w:i/>
          <w:iCs/>
          <w:szCs w:val="24"/>
        </w:rPr>
        <w:t>% del gasto, con un límite de 20.000 euros</w:t>
      </w:r>
      <w:r w:rsidRPr="00ED5A6D">
        <w:rPr>
          <w:rFonts w:ascii="Calibri" w:hAnsi="Calibri" w:cs="Arial"/>
          <w:i/>
        </w:rPr>
        <w:t>.</w:t>
      </w:r>
    </w:p>
    <w:p w14:paraId="69E9D3D3" w14:textId="77777777" w:rsidR="00252A72" w:rsidRPr="00ED5A6D" w:rsidRDefault="00252A72" w:rsidP="00AF5649"/>
    <w:p w14:paraId="4A702962" w14:textId="77777777" w:rsidR="00252A72" w:rsidRDefault="00252A72" w:rsidP="00AF5649">
      <w:r w:rsidRPr="00ED5A6D">
        <w:lastRenderedPageBreak/>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14:paraId="4BF06560" w14:textId="77777777" w:rsidR="00252A72" w:rsidRDefault="00252A72" w:rsidP="00AF5649"/>
    <w:p w14:paraId="606DE65F" w14:textId="77777777" w:rsidR="00252A72" w:rsidRDefault="00252A72" w:rsidP="00931C9F">
      <w:r w:rsidRPr="00000DED">
        <w:rPr>
          <w:rFonts w:cs="Arial"/>
          <w:color w:val="FF0000"/>
        </w:rPr>
        <w:t>R. de DGA:</w:t>
      </w:r>
      <w:r>
        <w:rPr>
          <w:color w:val="FF0000"/>
        </w:rPr>
        <w:t xml:space="preserve"> </w:t>
      </w:r>
      <w:r w:rsidRPr="00AF5649">
        <w:rPr>
          <w:color w:val="FF0000"/>
        </w:rPr>
        <w:t>El límite se aplica al expediente.</w:t>
      </w:r>
    </w:p>
    <w:p w14:paraId="732BA3D3" w14:textId="77777777" w:rsidR="00252A72" w:rsidRDefault="00252A72"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38C345" w14:textId="77777777" w:rsidR="00252A72" w:rsidRDefault="00252A72" w:rsidP="00EF6F34"/>
    <w:p w14:paraId="58A82461"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14:paraId="45886FE2" w14:textId="77777777" w:rsidR="00252A72" w:rsidRDefault="00252A72" w:rsidP="00EF6F34"/>
    <w:p w14:paraId="1E39185B" w14:textId="77777777" w:rsidR="00252A72" w:rsidRDefault="00252A72" w:rsidP="00EF6F34">
      <w:pPr>
        <w:shd w:val="clear" w:color="auto" w:fill="D9D9D9"/>
        <w:rPr>
          <w:rStyle w:val="Textoennegrita"/>
          <w:rFonts w:cs="Arial"/>
          <w:b w:val="0"/>
          <w:bCs/>
          <w:color w:val="000000"/>
          <w:szCs w:val="24"/>
        </w:rPr>
      </w:pPr>
      <w:bookmarkStart w:id="2121" w:name="ProcCoop11ValidezFacturasConPptoJefeFila"/>
      <w:bookmarkEnd w:id="2121"/>
      <w:r>
        <w:rPr>
          <w:rStyle w:val="Textoennegrita"/>
          <w:rFonts w:cs="Arial"/>
          <w:b w:val="0"/>
          <w:bCs/>
          <w:color w:val="000000"/>
          <w:szCs w:val="24"/>
        </w:rPr>
        <w:t xml:space="preserve">423. </w:t>
      </w:r>
      <w:r w:rsidRPr="00382833">
        <w:rPr>
          <w:rStyle w:val="Textoennegrita"/>
          <w:rFonts w:cs="Arial"/>
          <w:b w:val="0"/>
          <w:bCs/>
          <w:color w:val="000000"/>
          <w:szCs w:val="24"/>
        </w:rPr>
        <w:t xml:space="preserve">COOPERACIÓN ENTRE PARTICULARES: VALIDEZ DE FACTURAS PAGADAS POR </w:t>
      </w:r>
      <w:r>
        <w:rPr>
          <w:rStyle w:val="Textoennegrita"/>
          <w:rFonts w:cs="Arial"/>
          <w:b w:val="0"/>
          <w:bCs/>
          <w:color w:val="000000"/>
          <w:szCs w:val="24"/>
        </w:rPr>
        <w:t xml:space="preserve">SOCIOS DEL </w:t>
      </w:r>
      <w:proofErr w:type="gramStart"/>
      <w:r>
        <w:rPr>
          <w:rStyle w:val="Textoennegrita"/>
          <w:rFonts w:cs="Arial"/>
          <w:b w:val="0"/>
          <w:bCs/>
          <w:color w:val="000000"/>
          <w:szCs w:val="24"/>
        </w:rPr>
        <w:t>PROYECTO</w:t>
      </w:r>
      <w:proofErr w:type="gramEnd"/>
      <w:r>
        <w:rPr>
          <w:rStyle w:val="Textoennegrita"/>
          <w:rFonts w:cs="Arial"/>
          <w:b w:val="0"/>
          <w:bCs/>
          <w:color w:val="000000"/>
          <w:szCs w:val="24"/>
        </w:rPr>
        <w:t xml:space="preserve"> PERO</w:t>
      </w:r>
      <w:r w:rsidRPr="00382833">
        <w:rPr>
          <w:rStyle w:val="Textoennegrita"/>
          <w:rFonts w:cs="Arial"/>
          <w:b w:val="0"/>
          <w:bCs/>
          <w:color w:val="000000"/>
          <w:szCs w:val="24"/>
        </w:rPr>
        <w:t xml:space="preserve"> PRESUPUESTADAS POR EL </w:t>
      </w:r>
      <w:r>
        <w:rPr>
          <w:rStyle w:val="Textoennegrita"/>
          <w:rFonts w:cs="Arial"/>
          <w:b w:val="0"/>
          <w:bCs/>
          <w:color w:val="000000"/>
          <w:szCs w:val="24"/>
        </w:rPr>
        <w:t>JEFE DE FILAS DEL PROYECTO</w:t>
      </w:r>
    </w:p>
    <w:p w14:paraId="0F681A14" w14:textId="77777777" w:rsidR="00252A72" w:rsidRPr="000746C7" w:rsidRDefault="00252A72" w:rsidP="00EF5602">
      <w:pPr>
        <w:shd w:val="clear" w:color="auto" w:fill="D9D9D9"/>
        <w:rPr>
          <w:rStyle w:val="Textoennegrita"/>
          <w:rFonts w:cs="Arial"/>
          <w:b w:val="0"/>
          <w:bCs/>
          <w:color w:val="000000"/>
          <w:szCs w:val="24"/>
        </w:rPr>
      </w:pPr>
    </w:p>
    <w:p w14:paraId="27BD1B87" w14:textId="77777777" w:rsidR="00252A72" w:rsidRPr="00382833"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1CD5CE9B" w14:textId="77777777" w:rsidR="00252A72" w:rsidRPr="00F95932" w:rsidRDefault="00252A72" w:rsidP="00F9593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3" w:history="1">
        <w:r w:rsidRPr="00F95932">
          <w:rPr>
            <w:sz w:val="16"/>
            <w:szCs w:val="16"/>
          </w:rPr>
          <w:t>)</w:t>
        </w:r>
        <w:r>
          <w:rPr>
            <w:sz w:val="16"/>
            <w:szCs w:val="16"/>
          </w:rPr>
          <w:t xml:space="preserve"> </w:t>
        </w:r>
        <w:r w:rsidRPr="00F95932">
          <w:rPr>
            <w:sz w:val="16"/>
            <w:szCs w:val="16"/>
          </w:rPr>
          <w:t>(</w:t>
        </w:r>
        <w:r w:rsidRPr="00515CEB">
          <w:rPr>
            <w:rStyle w:val="Hipervnculo"/>
            <w:sz w:val="16"/>
            <w:szCs w:val="16"/>
          </w:rPr>
          <w:t>Volver a pregunta 423</w:t>
        </w:r>
      </w:hyperlink>
      <w:r w:rsidRPr="00F95932">
        <w:rPr>
          <w:sz w:val="16"/>
          <w:szCs w:val="16"/>
        </w:rPr>
        <w:t>)</w:t>
      </w:r>
    </w:p>
    <w:p w14:paraId="5163CB80" w14:textId="77777777" w:rsidR="00252A72" w:rsidRDefault="00252A72" w:rsidP="00EF6F34">
      <w:pPr>
        <w:rPr>
          <w:bCs/>
        </w:rPr>
      </w:pPr>
    </w:p>
    <w:p w14:paraId="7C82DA5E" w14:textId="77777777" w:rsidR="00252A72" w:rsidRPr="00382833" w:rsidRDefault="00252A72" w:rsidP="00EF6F34">
      <w:r w:rsidRPr="00382833">
        <w:rPr>
          <w:bCs/>
        </w:rPr>
        <w:t>En un proyecto de cooperación entre particulares</w:t>
      </w:r>
      <w:r w:rsidRPr="00382833">
        <w:t xml:space="preserve"> en el que algunos socios van a pagar directamente algunas facturas, </w:t>
      </w:r>
      <w:r>
        <w:t>t</w:t>
      </w:r>
      <w:r w:rsidRPr="00382833">
        <w:t xml:space="preserve">odos los presupuestos fueron solicitados por </w:t>
      </w:r>
      <w:proofErr w:type="gramStart"/>
      <w:r w:rsidRPr="00382833">
        <w:t>el  jefe</w:t>
      </w:r>
      <w:proofErr w:type="gramEnd"/>
      <w:r w:rsidRPr="00382833">
        <w:t xml:space="preserve"> de fila  y luego los responsables administrativos y financieros de algunas entidades beneficiarias (entidades locales) vieron que necesitaban hacer una aportación sufragando directamente una parte de los costes, y por lo tanto las facturas deben ir a su nombre.</w:t>
      </w:r>
    </w:p>
    <w:p w14:paraId="4300456E" w14:textId="77777777" w:rsidR="00252A72" w:rsidRDefault="00252A72" w:rsidP="00EF6F34">
      <w:pPr>
        <w:rPr>
          <w:bCs/>
        </w:rPr>
      </w:pPr>
    </w:p>
    <w:p w14:paraId="7C745B68" w14:textId="77777777" w:rsidR="00252A72" w:rsidRDefault="00252A72" w:rsidP="00EF6F34">
      <w:r w:rsidRPr="00382833">
        <w:rPr>
          <w:bCs/>
        </w:rPr>
        <w:t>¿</w:t>
      </w:r>
      <w:r>
        <w:rPr>
          <w:bCs/>
        </w:rPr>
        <w:t>S</w:t>
      </w:r>
      <w:r w:rsidRPr="00382833">
        <w:rPr>
          <w:bCs/>
        </w:rPr>
        <w:t xml:space="preserve">ería válido presentar facturas a nombre de entidad </w:t>
      </w:r>
      <w:proofErr w:type="gramStart"/>
      <w:r w:rsidRPr="00382833">
        <w:rPr>
          <w:bCs/>
        </w:rPr>
        <w:t>A</w:t>
      </w:r>
      <w:proofErr w:type="gramEnd"/>
      <w:r w:rsidRPr="00382833">
        <w:rPr>
          <w:bCs/>
        </w:rPr>
        <w:t xml:space="preserve">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14:paraId="16E3ABCE" w14:textId="77777777" w:rsidR="00252A72" w:rsidRDefault="00252A72" w:rsidP="00EF6F34"/>
    <w:p w14:paraId="3742BD9A" w14:textId="77777777" w:rsidR="00252A72" w:rsidRPr="00EF6F34" w:rsidRDefault="00252A72" w:rsidP="00EF6F34">
      <w:pPr>
        <w:rPr>
          <w:color w:val="FF0000"/>
        </w:rPr>
      </w:pPr>
      <w:r w:rsidRPr="00000DED">
        <w:rPr>
          <w:rFonts w:cs="Arial"/>
          <w:color w:val="FF0000"/>
        </w:rPr>
        <w:t>R. de DGA:</w:t>
      </w:r>
      <w:r>
        <w:rPr>
          <w:color w:val="FF0000"/>
        </w:rPr>
        <w:t xml:space="preserve"> </w:t>
      </w:r>
      <w:r w:rsidRPr="00EF6F34">
        <w:rPr>
          <w:color w:val="FF0000"/>
        </w:rPr>
        <w:t>Sí, sería válido.</w:t>
      </w:r>
    </w:p>
    <w:p w14:paraId="16708687" w14:textId="77777777" w:rsidR="00252A72" w:rsidRDefault="00252A72" w:rsidP="00931C9F"/>
    <w:p w14:paraId="75E5AAC1" w14:textId="77777777" w:rsidR="00252A72" w:rsidRDefault="00252A72" w:rsidP="003839C8">
      <w:pPr>
        <w:shd w:val="clear" w:color="auto" w:fill="D9D9D9"/>
        <w:rPr>
          <w:rStyle w:val="Textoennegrita"/>
          <w:rFonts w:cs="Arial"/>
          <w:b w:val="0"/>
          <w:bCs/>
          <w:color w:val="000000"/>
          <w:szCs w:val="24"/>
        </w:rPr>
      </w:pPr>
      <w:bookmarkStart w:id="2122" w:name="ProcCompatibilidadLeaderProgramEmprended"/>
      <w:bookmarkEnd w:id="2122"/>
      <w:r>
        <w:rPr>
          <w:rStyle w:val="Textoennegrita"/>
          <w:rFonts w:cs="Arial"/>
          <w:b w:val="0"/>
          <w:bCs/>
          <w:color w:val="000000"/>
          <w:szCs w:val="24"/>
        </w:rPr>
        <w:t xml:space="preserve">424. </w:t>
      </w:r>
      <w:r w:rsidRPr="003839C8">
        <w:rPr>
          <w:rStyle w:val="Textoennegrita"/>
          <w:rFonts w:cs="Arial"/>
          <w:b w:val="0"/>
          <w:bCs/>
          <w:color w:val="000000"/>
          <w:szCs w:val="24"/>
        </w:rPr>
        <w:t xml:space="preserve">COMPATIBILIDAD DE LA AYUDAS DE DGA A LA PROMOCIÓN DEL EMPLEO AUTÓNOMO Y CREACIÓN DE MICROEMPRESAS </w:t>
      </w:r>
      <w:r>
        <w:rPr>
          <w:rStyle w:val="Textoennegrita"/>
          <w:rFonts w:cs="Arial"/>
          <w:b w:val="0"/>
          <w:bCs/>
          <w:color w:val="000000"/>
          <w:szCs w:val="24"/>
        </w:rPr>
        <w:t>CON LAS AYUDAS LEADER</w:t>
      </w:r>
    </w:p>
    <w:p w14:paraId="06D4936C" w14:textId="77777777" w:rsidR="00252A72" w:rsidRPr="000746C7" w:rsidRDefault="00252A72" w:rsidP="00EF5602">
      <w:pPr>
        <w:shd w:val="clear" w:color="auto" w:fill="D9D9D9"/>
        <w:rPr>
          <w:rStyle w:val="Textoennegrita"/>
          <w:rFonts w:cs="Arial"/>
          <w:b w:val="0"/>
          <w:bCs/>
          <w:color w:val="000000"/>
          <w:szCs w:val="24"/>
        </w:rPr>
      </w:pPr>
    </w:p>
    <w:p w14:paraId="24283987" w14:textId="77777777" w:rsidR="00252A72" w:rsidRPr="003839C8"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3633B8B9" w14:textId="77777777" w:rsidR="00252A72" w:rsidRPr="00FD1CBB"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4" w:history="1">
        <w:r w:rsidRPr="00991123">
          <w:rPr>
            <w:rStyle w:val="Hipervnculo"/>
            <w:sz w:val="16"/>
            <w:szCs w:val="16"/>
          </w:rPr>
          <w:t>Volver a pregunta 424</w:t>
        </w:r>
      </w:hyperlink>
      <w:r>
        <w:rPr>
          <w:sz w:val="16"/>
          <w:szCs w:val="16"/>
        </w:rPr>
        <w:t>)</w:t>
      </w:r>
    </w:p>
    <w:p w14:paraId="79427263" w14:textId="77777777" w:rsidR="00252A72" w:rsidRPr="003839C8" w:rsidRDefault="00252A72" w:rsidP="003839C8">
      <w:pPr>
        <w:rPr>
          <w:rFonts w:cs="Arial"/>
        </w:rPr>
      </w:pPr>
    </w:p>
    <w:p w14:paraId="052B305C" w14:textId="77777777" w:rsidR="00252A72" w:rsidRDefault="00252A72" w:rsidP="003839C8">
      <w:pPr>
        <w:pStyle w:val="NormalWeb"/>
        <w:spacing w:before="0" w:beforeAutospacing="0" w:after="0" w:afterAutospacing="0"/>
        <w:jc w:val="both"/>
        <w:rPr>
          <w:rFonts w:ascii="Arial" w:hAnsi="Arial" w:cs="Arial"/>
        </w:rPr>
      </w:pPr>
      <w:r>
        <w:rPr>
          <w:rFonts w:ascii="Arial" w:hAnsi="Arial" w:cs="Arial"/>
        </w:rPr>
        <w:t xml:space="preserve">La </w:t>
      </w:r>
      <w:hyperlink r:id="rId73"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w:t>
      </w:r>
      <w:r w:rsidR="00497C5A">
        <w:rPr>
          <w:rStyle w:val="nfasis"/>
          <w:rFonts w:ascii="Arial" w:hAnsi="Arial" w:cs="Arial"/>
          <w:i w:val="0"/>
        </w:rPr>
        <w:t xml:space="preserve"> </w:t>
      </w:r>
      <w:r w:rsidRPr="003839C8">
        <w:rPr>
          <w:rFonts w:ascii="Arial" w:hAnsi="Arial" w:cs="Arial"/>
        </w:rPr>
        <w:t>BOA</w:t>
      </w:r>
      <w:r>
        <w:rPr>
          <w:rFonts w:ascii="Arial" w:hAnsi="Arial" w:cs="Arial"/>
        </w:rPr>
        <w:t xml:space="preserve"> </w:t>
      </w:r>
      <w:r w:rsidRPr="003839C8">
        <w:rPr>
          <w:rFonts w:ascii="Arial" w:hAnsi="Arial" w:cs="Arial"/>
        </w:rPr>
        <w:t>de 28</w:t>
      </w:r>
      <w:r>
        <w:rPr>
          <w:rFonts w:ascii="Arial" w:hAnsi="Arial" w:cs="Arial"/>
        </w:rPr>
        <w:t>.</w:t>
      </w:r>
      <w:r w:rsidRPr="003839C8">
        <w:rPr>
          <w:rFonts w:ascii="Arial" w:hAnsi="Arial" w:cs="Arial"/>
        </w:rPr>
        <w:t>06</w:t>
      </w:r>
      <w:r>
        <w:rPr>
          <w:rFonts w:ascii="Arial" w:hAnsi="Arial" w:cs="Arial"/>
        </w:rPr>
        <w:t>.20</w:t>
      </w:r>
      <w:r w:rsidRPr="003839C8">
        <w:rPr>
          <w:rFonts w:ascii="Arial" w:hAnsi="Arial" w:cs="Arial"/>
        </w:rPr>
        <w:t>16</w:t>
      </w:r>
      <w:r>
        <w:rPr>
          <w:rFonts w:ascii="Arial" w:hAnsi="Arial" w:cs="Arial"/>
        </w:rPr>
        <w:t>.</w:t>
      </w:r>
    </w:p>
    <w:p w14:paraId="64EAFE94" w14:textId="77777777" w:rsidR="00252A72" w:rsidRDefault="00252A72" w:rsidP="003839C8">
      <w:pPr>
        <w:pStyle w:val="NormalWeb"/>
        <w:spacing w:before="0" w:beforeAutospacing="0" w:after="0" w:afterAutospacing="0"/>
        <w:jc w:val="both"/>
        <w:rPr>
          <w:rFonts w:ascii="Arial" w:hAnsi="Arial" w:cs="Arial"/>
        </w:rPr>
      </w:pPr>
    </w:p>
    <w:p w14:paraId="263566B5" w14:textId="77777777" w:rsidR="00252A72" w:rsidRPr="003839C8" w:rsidRDefault="00252A72" w:rsidP="003839C8">
      <w:pPr>
        <w:pStyle w:val="NormalWeb"/>
        <w:spacing w:before="0" w:beforeAutospacing="0" w:after="0" w:afterAutospacing="0"/>
        <w:jc w:val="both"/>
        <w:rPr>
          <w:rFonts w:ascii="Arial" w:hAnsi="Arial" w:cs="Arial"/>
        </w:rPr>
      </w:pPr>
      <w:r w:rsidRPr="003839C8">
        <w:rPr>
          <w:rFonts w:ascii="Arial" w:hAnsi="Arial" w:cs="Arial"/>
        </w:rPr>
        <w:t>¿Son compatibles con Leader las ayudas reguladas en el Programa Emprendedores?</w:t>
      </w:r>
    </w:p>
    <w:p w14:paraId="69B1F9A7" w14:textId="77777777" w:rsidR="00252A72" w:rsidRDefault="00252A72" w:rsidP="003839C8">
      <w:pPr>
        <w:rPr>
          <w:color w:val="FF0000"/>
        </w:rPr>
      </w:pPr>
    </w:p>
    <w:p w14:paraId="6BC37BF1" w14:textId="77777777" w:rsidR="00252A72" w:rsidRDefault="00252A72" w:rsidP="00740E49">
      <w:pPr>
        <w:rPr>
          <w:sz w:val="16"/>
          <w:szCs w:val="16"/>
        </w:rPr>
      </w:pPr>
      <w:r w:rsidRPr="00000DED">
        <w:rPr>
          <w:rFonts w:cs="Arial"/>
          <w:color w:val="FF0000"/>
        </w:rPr>
        <w:t>R. de DGA:</w:t>
      </w:r>
      <w:r>
        <w:rPr>
          <w:color w:val="FF0000"/>
        </w:rPr>
        <w:t xml:space="preserve"> </w:t>
      </w:r>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Pr>
          <w:color w:val="FF0000"/>
        </w:rPr>
        <w:t xml:space="preserve"> </w:t>
      </w:r>
      <w:r w:rsidRPr="00043283">
        <w:rPr>
          <w:color w:val="FF0000"/>
        </w:rPr>
        <w:t>Esto ya se acordó hace tiempo con el Departamento Economía.</w:t>
      </w:r>
      <w: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576CB8E" w14:textId="77777777" w:rsidR="00252A72" w:rsidRDefault="00252A72" w:rsidP="00740E49"/>
    <w:p w14:paraId="796BDBED" w14:textId="77777777" w:rsidR="00252A72" w:rsidRDefault="00252A72" w:rsidP="00D522D0">
      <w:pPr>
        <w:shd w:val="clear" w:color="auto" w:fill="D9D9D9"/>
        <w:rPr>
          <w:rStyle w:val="Textoennegrita"/>
          <w:rFonts w:cs="Arial"/>
          <w:b w:val="0"/>
          <w:bCs/>
          <w:color w:val="000000"/>
          <w:szCs w:val="24"/>
        </w:rPr>
      </w:pPr>
      <w:bookmarkStart w:id="2123" w:name="ProcIVAIntracomunitario2"/>
      <w:bookmarkEnd w:id="2123"/>
      <w:r>
        <w:rPr>
          <w:rStyle w:val="Textoennegrita"/>
          <w:rFonts w:cs="Arial"/>
          <w:b w:val="0"/>
          <w:bCs/>
          <w:color w:val="000000"/>
          <w:szCs w:val="24"/>
        </w:rPr>
        <w:t xml:space="preserve">425. </w:t>
      </w:r>
      <w:r w:rsidRPr="00D522D0">
        <w:rPr>
          <w:rStyle w:val="Textoennegrita"/>
          <w:rFonts w:cs="Arial"/>
          <w:b w:val="0"/>
          <w:bCs/>
          <w:color w:val="000000"/>
          <w:szCs w:val="24"/>
        </w:rPr>
        <w:t>APLICACIÓN DEL IVA INTRACOMUNITARIO</w:t>
      </w:r>
    </w:p>
    <w:p w14:paraId="39E10F08" w14:textId="77777777" w:rsidR="00252A72" w:rsidRPr="000746C7" w:rsidRDefault="00252A72" w:rsidP="00EF5602">
      <w:pPr>
        <w:shd w:val="clear" w:color="auto" w:fill="D9D9D9"/>
        <w:rPr>
          <w:rStyle w:val="Textoennegrita"/>
          <w:rFonts w:cs="Arial"/>
          <w:b w:val="0"/>
          <w:bCs/>
          <w:color w:val="000000"/>
          <w:szCs w:val="24"/>
        </w:rPr>
      </w:pPr>
    </w:p>
    <w:p w14:paraId="0A0A6A2B" w14:textId="77777777" w:rsidR="00252A72" w:rsidRPr="00D522D0"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4C97B94E" w14:textId="77777777" w:rsidR="00252A72" w:rsidRDefault="00252A72"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ACBC53" w14:textId="77777777" w:rsidR="00252A72" w:rsidRDefault="00252A72"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4C1B7EF" w14:textId="77777777" w:rsidR="00252A72" w:rsidRPr="00D30B0B" w:rsidRDefault="00000000" w:rsidP="00D30B0B">
      <w:pPr>
        <w:autoSpaceDE w:val="0"/>
        <w:autoSpaceDN w:val="0"/>
        <w:rPr>
          <w:sz w:val="16"/>
          <w:szCs w:val="16"/>
        </w:rPr>
      </w:pPr>
      <w:hyperlink w:anchor="Pregunta425" w:history="1">
        <w:r w:rsidR="00252A72" w:rsidRPr="00F4677F">
          <w:rPr>
            <w:rStyle w:val="Hipervnculo"/>
            <w:sz w:val="16"/>
            <w:szCs w:val="16"/>
          </w:rPr>
          <w:t>(Volver a pregunta 425</w:t>
        </w:r>
      </w:hyperlink>
      <w:r w:rsidR="00252A72">
        <w:rPr>
          <w:sz w:val="16"/>
          <w:szCs w:val="16"/>
        </w:rPr>
        <w:t xml:space="preserve">) </w:t>
      </w:r>
      <w:r w:rsidR="00252A72" w:rsidRPr="00D30B0B">
        <w:rPr>
          <w:sz w:val="16"/>
          <w:szCs w:val="16"/>
        </w:rPr>
        <w:t>(</w:t>
      </w:r>
      <w:hyperlink w:anchor="Pregunta425EnImpuestos" w:history="1">
        <w:r w:rsidR="00252A72" w:rsidRPr="00D30B0B">
          <w:rPr>
            <w:rStyle w:val="Hipervnculo"/>
            <w:sz w:val="16"/>
            <w:szCs w:val="16"/>
          </w:rPr>
          <w:t>Volver a pregunta 425 en Impuestos</w:t>
        </w:r>
      </w:hyperlink>
      <w:r w:rsidR="00252A72" w:rsidRPr="00D30B0B">
        <w:rPr>
          <w:sz w:val="16"/>
          <w:szCs w:val="16"/>
        </w:rPr>
        <w:t>)</w:t>
      </w:r>
    </w:p>
    <w:p w14:paraId="56BA285C" w14:textId="77777777" w:rsidR="00252A72" w:rsidRDefault="00252A72" w:rsidP="00D522D0">
      <w:pPr>
        <w:pStyle w:val="Textosinformato"/>
      </w:pPr>
    </w:p>
    <w:p w14:paraId="3EAB37C6" w14:textId="77777777"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Pr>
          <w:rStyle w:val="nfasis"/>
          <w:rFonts w:ascii="Arial" w:hAnsi="Arial" w:cs="Arial"/>
          <w:i w:val="0"/>
        </w:rPr>
        <w:t>e</w:t>
      </w:r>
      <w:r w:rsidRPr="00254A77">
        <w:rPr>
          <w:rStyle w:val="nfasis"/>
          <w:rFonts w:ascii="Arial" w:hAnsi="Arial" w:cs="Arial"/>
          <w:i w:val="0"/>
        </w:rPr>
        <w:t xml:space="preserve"> una captura de los precios en la web y </w:t>
      </w:r>
      <w:r>
        <w:rPr>
          <w:rStyle w:val="nfasis"/>
          <w:rFonts w:ascii="Arial" w:hAnsi="Arial" w:cs="Arial"/>
          <w:i w:val="0"/>
        </w:rPr>
        <w:t xml:space="preserve">en esta se </w:t>
      </w:r>
      <w:r w:rsidRPr="00254A77">
        <w:rPr>
          <w:rStyle w:val="nfasis"/>
          <w:rFonts w:ascii="Arial" w:hAnsi="Arial" w:cs="Arial"/>
          <w:i w:val="0"/>
        </w:rPr>
        <w:t xml:space="preserve">dice que los precios están con </w:t>
      </w:r>
      <w:r>
        <w:rPr>
          <w:rStyle w:val="nfasis"/>
          <w:rFonts w:ascii="Arial" w:hAnsi="Arial" w:cs="Arial"/>
          <w:i w:val="0"/>
        </w:rPr>
        <w:t xml:space="preserve">el </w:t>
      </w:r>
      <w:r w:rsidRPr="00254A77">
        <w:rPr>
          <w:rStyle w:val="nfasis"/>
          <w:rFonts w:ascii="Arial" w:hAnsi="Arial" w:cs="Arial"/>
          <w:i w:val="0"/>
        </w:rPr>
        <w:t>IVA excluido.</w:t>
      </w:r>
    </w:p>
    <w:p w14:paraId="4987856A" w14:textId="77777777" w:rsidR="00252A72" w:rsidRPr="00254A77" w:rsidRDefault="00252A72" w:rsidP="00254A77">
      <w:pPr>
        <w:pStyle w:val="NormalWeb"/>
        <w:spacing w:before="0" w:beforeAutospacing="0" w:after="0" w:afterAutospacing="0"/>
        <w:jc w:val="both"/>
        <w:rPr>
          <w:rStyle w:val="nfasis"/>
          <w:rFonts w:ascii="Arial" w:hAnsi="Arial" w:cs="Arial"/>
          <w:i w:val="0"/>
        </w:rPr>
      </w:pPr>
    </w:p>
    <w:p w14:paraId="6F160F38" w14:textId="5F22254E"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w:t>
      </w:r>
      <w:r w:rsidR="00A011B3">
        <w:rPr>
          <w:rStyle w:val="nfasis"/>
          <w:rFonts w:ascii="Arial" w:hAnsi="Arial" w:cs="Arial"/>
          <w:i w:val="0"/>
        </w:rPr>
        <w:t xml:space="preserve"> </w:t>
      </w:r>
      <w:r w:rsidRPr="00254A77">
        <w:rPr>
          <w:rStyle w:val="nfasis"/>
          <w:rFonts w:ascii="Arial" w:hAnsi="Arial" w:cs="Arial"/>
          <w:i w:val="0"/>
        </w:rPr>
        <w:t>% de IVA?</w:t>
      </w:r>
    </w:p>
    <w:p w14:paraId="3C52BDC5" w14:textId="77777777" w:rsidR="00252A72" w:rsidRDefault="00252A72" w:rsidP="00D522D0">
      <w:pPr>
        <w:pStyle w:val="Textosinformato"/>
      </w:pPr>
    </w:p>
    <w:p w14:paraId="4D471418" w14:textId="3BFE0BF6" w:rsidR="00252A72" w:rsidRPr="00254A77" w:rsidRDefault="00252A72" w:rsidP="00254A77">
      <w:pPr>
        <w:pStyle w:val="Textosinformato"/>
        <w:jc w:val="both"/>
        <w:rPr>
          <w:color w:val="FF0000"/>
          <w:sz w:val="24"/>
          <w:szCs w:val="22"/>
        </w:rPr>
      </w:pPr>
      <w:r w:rsidRPr="00000DED">
        <w:rPr>
          <w:rFonts w:cs="Arial"/>
          <w:color w:val="FF0000"/>
        </w:rPr>
        <w:t>R. de DGA:</w:t>
      </w:r>
      <w:r>
        <w:rPr>
          <w:color w:val="FF0000"/>
        </w:rPr>
        <w:t xml:space="preserve"> </w:t>
      </w:r>
      <w:r w:rsidRPr="00254A77">
        <w:rPr>
          <w:color w:val="FF0000"/>
          <w:sz w:val="24"/>
          <w:szCs w:val="22"/>
        </w:rPr>
        <w:t>Como no se sabe si el presupuesto es con o sin IVA, se tendrá en cuenta el importe que aparezca en la factura. Si el impuesto</w:t>
      </w:r>
      <w:r>
        <w:rPr>
          <w:color w:val="FF0000"/>
          <w:sz w:val="24"/>
          <w:szCs w:val="22"/>
        </w:rPr>
        <w:t xml:space="preserve"> </w:t>
      </w:r>
      <w:r w:rsidRPr="00254A77">
        <w:rPr>
          <w:color w:val="FF0000"/>
          <w:sz w:val="24"/>
          <w:szCs w:val="22"/>
        </w:rPr>
        <w:t>de la factura es inferior al 21</w:t>
      </w:r>
      <w:r w:rsidR="00A011B3">
        <w:rPr>
          <w:color w:val="FF0000"/>
          <w:sz w:val="24"/>
          <w:szCs w:val="22"/>
        </w:rPr>
        <w:t xml:space="preserve"> </w:t>
      </w:r>
      <w:r w:rsidRPr="00254A77">
        <w:rPr>
          <w:color w:val="FF0000"/>
          <w:sz w:val="24"/>
          <w:szCs w:val="22"/>
        </w:rPr>
        <w:t>% se igualará a este como establece el manual.</w:t>
      </w:r>
    </w:p>
    <w:p w14:paraId="3ADABB47" w14:textId="77777777" w:rsidR="00252A72" w:rsidRDefault="00252A72" w:rsidP="00D522D0">
      <w:pPr>
        <w:pStyle w:val="Textosinformato"/>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44F7578" w14:textId="77777777" w:rsidR="00252A72" w:rsidRDefault="00252A72" w:rsidP="00D522D0">
      <w:pPr>
        <w:pStyle w:val="Textosinformato"/>
      </w:pPr>
    </w:p>
    <w:p w14:paraId="275A8544" w14:textId="056E1FC6" w:rsidR="00252A72" w:rsidRDefault="00252A72" w:rsidP="00740E49">
      <w:pPr>
        <w:shd w:val="clear" w:color="auto" w:fill="D9D9D9"/>
        <w:rPr>
          <w:rStyle w:val="Textoennegrita"/>
          <w:rFonts w:cs="Arial"/>
          <w:b w:val="0"/>
          <w:bCs/>
          <w:color w:val="000000"/>
          <w:szCs w:val="24"/>
        </w:rPr>
      </w:pPr>
      <w:bookmarkStart w:id="2124" w:name="CesiónSolarCondiciones2"/>
      <w:bookmarkEnd w:id="2124"/>
      <w:r>
        <w:rPr>
          <w:rStyle w:val="Textoennegrita"/>
          <w:rFonts w:cs="Arial"/>
          <w:b w:val="0"/>
          <w:bCs/>
          <w:color w:val="000000"/>
          <w:szCs w:val="24"/>
        </w:rPr>
        <w:t xml:space="preserve">426. </w:t>
      </w:r>
      <w:r w:rsidRPr="00740E49">
        <w:rPr>
          <w:rStyle w:val="Textoennegrita"/>
          <w:rFonts w:cs="Arial"/>
          <w:b w:val="0"/>
          <w:bCs/>
          <w:color w:val="000000"/>
          <w:szCs w:val="24"/>
        </w:rPr>
        <w:t>CESIÓN DE UN SOLAR</w:t>
      </w:r>
      <w:r>
        <w:rPr>
          <w:rStyle w:val="Textoennegrita"/>
          <w:rFonts w:cs="Arial"/>
          <w:b w:val="0"/>
          <w:bCs/>
          <w:color w:val="000000"/>
          <w:szCs w:val="24"/>
        </w:rPr>
        <w:t xml:space="preserve"> QUE ES </w:t>
      </w:r>
      <w:r w:rsidRPr="00740E49">
        <w:rPr>
          <w:rStyle w:val="Textoennegrita"/>
          <w:rFonts w:cs="Arial"/>
          <w:b w:val="0"/>
          <w:bCs/>
          <w:color w:val="000000"/>
          <w:szCs w:val="24"/>
        </w:rPr>
        <w:t xml:space="preserve">DE </w:t>
      </w:r>
      <w:r w:rsidR="00A011B3">
        <w:rPr>
          <w:rStyle w:val="Textoennegrita"/>
          <w:rFonts w:cs="Arial"/>
          <w:b w:val="0"/>
          <w:bCs/>
          <w:color w:val="000000"/>
          <w:szCs w:val="24"/>
        </w:rPr>
        <w:t xml:space="preserve">DOS </w:t>
      </w:r>
      <w:r w:rsidRPr="00740E49">
        <w:rPr>
          <w:rStyle w:val="Textoennegrita"/>
          <w:rFonts w:cs="Arial"/>
          <w:b w:val="0"/>
          <w:bCs/>
          <w:color w:val="000000"/>
          <w:szCs w:val="24"/>
        </w:rPr>
        <w:t xml:space="preserve">DE LOS </w:t>
      </w:r>
      <w:r w:rsidR="00A011B3">
        <w:rPr>
          <w:rStyle w:val="Textoennegrita"/>
          <w:rFonts w:cs="Arial"/>
          <w:b w:val="0"/>
          <w:bCs/>
          <w:color w:val="000000"/>
          <w:szCs w:val="24"/>
        </w:rPr>
        <w:t>SEIS</w:t>
      </w:r>
      <w:r w:rsidRPr="00740E49">
        <w:rPr>
          <w:rStyle w:val="Textoennegrita"/>
          <w:rFonts w:cs="Arial"/>
          <w:b w:val="0"/>
          <w:bCs/>
          <w:color w:val="000000"/>
          <w:szCs w:val="24"/>
        </w:rPr>
        <w:t xml:space="preserve"> SOCIOS DE UNA SOCIEDAD LIMITADA </w:t>
      </w:r>
      <w:r>
        <w:rPr>
          <w:rStyle w:val="Textoennegrita"/>
          <w:rFonts w:cs="Arial"/>
          <w:b w:val="0"/>
          <w:bCs/>
          <w:color w:val="000000"/>
          <w:szCs w:val="24"/>
        </w:rPr>
        <w:t xml:space="preserve">Y LO CEDEN A </w:t>
      </w:r>
      <w:r w:rsidRPr="00740E49">
        <w:rPr>
          <w:rStyle w:val="Textoennegrita"/>
          <w:rFonts w:cs="Arial"/>
          <w:b w:val="0"/>
          <w:bCs/>
          <w:color w:val="000000"/>
          <w:szCs w:val="24"/>
        </w:rPr>
        <w:t>ESA MISMA SL</w:t>
      </w:r>
    </w:p>
    <w:p w14:paraId="56B7412B" w14:textId="77777777" w:rsidR="00252A72" w:rsidRPr="000746C7" w:rsidRDefault="00252A72" w:rsidP="00EF5602">
      <w:pPr>
        <w:shd w:val="clear" w:color="auto" w:fill="D9D9D9"/>
        <w:rPr>
          <w:rStyle w:val="Textoennegrita"/>
          <w:rFonts w:cs="Arial"/>
          <w:b w:val="0"/>
          <w:bCs/>
          <w:color w:val="000000"/>
          <w:szCs w:val="24"/>
        </w:rPr>
      </w:pPr>
    </w:p>
    <w:p w14:paraId="4F4BE2B1" w14:textId="77777777" w:rsidR="00252A72"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2D447280" w14:textId="77777777" w:rsidR="00252A72" w:rsidRPr="00740E49"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MODIFICADA POR EL MANUAL DE PROCEDIMIENTO DE 2017: VÉASE ABAJO</w:t>
      </w:r>
    </w:p>
    <w:p w14:paraId="35E955F1" w14:textId="77777777" w:rsidR="00252A72" w:rsidRDefault="00252A72"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392D64A" w14:textId="77777777" w:rsidR="00252A72" w:rsidRDefault="00252A72" w:rsidP="00D522D0">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6" w:history="1">
        <w:r w:rsidRPr="00305A73">
          <w:rPr>
            <w:rStyle w:val="Hipervnculo"/>
            <w:sz w:val="16"/>
            <w:szCs w:val="16"/>
          </w:rPr>
          <w:t>Volver a pregunta 426</w:t>
        </w:r>
      </w:hyperlink>
      <w:r>
        <w:rPr>
          <w:sz w:val="16"/>
          <w:szCs w:val="16"/>
        </w:rPr>
        <w:t>)</w:t>
      </w:r>
    </w:p>
    <w:p w14:paraId="4333C99F" w14:textId="77777777" w:rsidR="00252A72" w:rsidRDefault="00252A72" w:rsidP="00D522D0">
      <w:pPr>
        <w:pStyle w:val="Textosinformato"/>
      </w:pPr>
    </w:p>
    <w:p w14:paraId="34CAB274" w14:textId="1C1DA20E"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w:t>
      </w:r>
      <w:r w:rsidR="00A011B3">
        <w:rPr>
          <w:rStyle w:val="nfasis"/>
          <w:rFonts w:ascii="Arial" w:hAnsi="Arial" w:cs="Arial"/>
          <w:i w:val="0"/>
        </w:rPr>
        <w:t xml:space="preserve"> </w:t>
      </w:r>
      <w:r w:rsidRPr="00740E49">
        <w:rPr>
          <w:rStyle w:val="nfasis"/>
          <w:rFonts w:ascii="Arial" w:hAnsi="Arial" w:cs="Arial"/>
          <w:i w:val="0"/>
        </w:rPr>
        <w:t>% cada uno de los socios.</w:t>
      </w:r>
    </w:p>
    <w:p w14:paraId="5F2CCFE0" w14:textId="77777777" w:rsidR="00252A72" w:rsidRPr="00740E49" w:rsidRDefault="00252A72" w:rsidP="00740E49">
      <w:pPr>
        <w:pStyle w:val="NormalWeb"/>
        <w:spacing w:before="0" w:beforeAutospacing="0" w:after="0" w:afterAutospacing="0"/>
        <w:jc w:val="both"/>
        <w:rPr>
          <w:rStyle w:val="nfasis"/>
          <w:rFonts w:ascii="Arial" w:hAnsi="Arial" w:cs="Arial"/>
          <w:i w:val="0"/>
        </w:rPr>
      </w:pPr>
    </w:p>
    <w:p w14:paraId="552FA601" w14:textId="77777777"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14:paraId="20006834" w14:textId="77777777" w:rsidR="00252A72" w:rsidRDefault="00252A72" w:rsidP="00740E49">
      <w:pPr>
        <w:pStyle w:val="NormalWeb"/>
        <w:spacing w:before="0" w:beforeAutospacing="0" w:after="0" w:afterAutospacing="0"/>
        <w:jc w:val="both"/>
        <w:rPr>
          <w:rStyle w:val="nfasis"/>
          <w:rFonts w:ascii="Arial" w:hAnsi="Arial" w:cs="Arial"/>
          <w:i w:val="0"/>
        </w:rPr>
      </w:pPr>
    </w:p>
    <w:p w14:paraId="4AAA65B0" w14:textId="77777777" w:rsidR="00252A72"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14:paraId="060BDFC4" w14:textId="77777777" w:rsidR="00252A72" w:rsidRPr="00740E49" w:rsidRDefault="00252A72" w:rsidP="00740E49">
      <w:pPr>
        <w:pStyle w:val="NormalWeb"/>
        <w:spacing w:before="0" w:beforeAutospacing="0" w:after="0" w:afterAutospacing="0"/>
        <w:jc w:val="both"/>
        <w:rPr>
          <w:rStyle w:val="nfasis"/>
          <w:rFonts w:ascii="Arial" w:hAnsi="Arial" w:cs="Arial"/>
          <w:i w:val="0"/>
        </w:rPr>
      </w:pPr>
    </w:p>
    <w:p w14:paraId="109418FB" w14:textId="77777777"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formalizado en escritura pública en el que conste la cesión por el tiempo necesario para cumplir con el mantenimiento de las inversiones?</w:t>
      </w:r>
    </w:p>
    <w:p w14:paraId="1C8F0032" w14:textId="77777777" w:rsidR="00252A72" w:rsidRDefault="00252A72" w:rsidP="00380FBF">
      <w:pPr>
        <w:pStyle w:val="Textosinformato"/>
      </w:pPr>
    </w:p>
    <w:p w14:paraId="35073BAE" w14:textId="77777777" w:rsidR="00252A72" w:rsidRDefault="00252A72" w:rsidP="00740E49">
      <w:pPr>
        <w:pStyle w:val="Textosinformato"/>
        <w:jc w:val="both"/>
        <w:rPr>
          <w:color w:val="FF0000"/>
          <w:sz w:val="24"/>
          <w:szCs w:val="22"/>
        </w:rPr>
      </w:pPr>
      <w:r w:rsidRPr="00000DED">
        <w:rPr>
          <w:rFonts w:cs="Arial"/>
          <w:color w:val="FF0000"/>
        </w:rPr>
        <w:t>R. de DGA:</w:t>
      </w:r>
      <w:r>
        <w:rPr>
          <w:color w:val="FF0000"/>
        </w:rPr>
        <w:t xml:space="preserve"> </w:t>
      </w:r>
      <w:r w:rsidRPr="00740E49">
        <w:rPr>
          <w:color w:val="FF0000"/>
          <w:sz w:val="24"/>
          <w:szCs w:val="22"/>
        </w:rPr>
        <w:t>Sí, es preciso un acuerdo formalizado en escritura pública en el que conste la cesión por el tiempo necesario para cumplir con el mantenimiento de las inversiones.</w:t>
      </w:r>
    </w:p>
    <w:p w14:paraId="718960EB" w14:textId="77777777" w:rsidR="00252A72" w:rsidRDefault="00252A72" w:rsidP="00740E49">
      <w:pPr>
        <w:pStyle w:val="Textosinformato"/>
        <w:jc w:val="both"/>
        <w:rPr>
          <w:color w:val="FF0000"/>
          <w:sz w:val="24"/>
          <w:szCs w:val="22"/>
        </w:rPr>
      </w:pPr>
    </w:p>
    <w:p w14:paraId="3E5807FD"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52374F0C"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2EE06CE8"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72BEC92F" w14:textId="77777777" w:rsidR="00252A72" w:rsidRDefault="00252A72" w:rsidP="00380FBF">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C39062A" w14:textId="77777777" w:rsidR="00252A72" w:rsidRDefault="00252A72" w:rsidP="00380FBF">
      <w:pPr>
        <w:pStyle w:val="Textosinformato"/>
      </w:pPr>
    </w:p>
    <w:p w14:paraId="52AE36EC" w14:textId="77777777"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14:paraId="007DE862" w14:textId="77777777" w:rsidR="00252A72" w:rsidRPr="00241BDA" w:rsidRDefault="00252A72" w:rsidP="00241BDA">
      <w:pPr>
        <w:shd w:val="clear" w:color="auto" w:fill="BFBFBF"/>
        <w:jc w:val="center"/>
        <w:outlineLvl w:val="0"/>
        <w:rPr>
          <w:rFonts w:cs="Arial"/>
          <w:b/>
          <w:sz w:val="44"/>
          <w:szCs w:val="44"/>
          <w:u w:val="single"/>
        </w:rPr>
      </w:pPr>
    </w:p>
    <w:p w14:paraId="7948B99C" w14:textId="77777777"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2125" w:name="RESPUESTASPROCEDIMIENTOTRAS08072016"/>
      <w:bookmarkEnd w:id="2125"/>
      <w:r w:rsidRPr="00241BDA">
        <w:rPr>
          <w:rFonts w:cs="Arial"/>
          <w:b/>
          <w:sz w:val="44"/>
          <w:szCs w:val="44"/>
          <w:u w:val="single"/>
        </w:rPr>
        <w:t>DUDAS RESPONDIDAS POR DGA DESPUÉS DEL 08.07.2016</w:t>
      </w:r>
    </w:p>
    <w:p w14:paraId="760596D9" w14:textId="77777777" w:rsidR="00252A72" w:rsidRDefault="00252A72" w:rsidP="00A6181E"/>
    <w:p w14:paraId="4F78EDE7" w14:textId="77777777" w:rsidR="00252A72" w:rsidRDefault="00252A72" w:rsidP="00A6181E">
      <w:pPr>
        <w:shd w:val="clear" w:color="auto" w:fill="D9D9D9"/>
        <w:autoSpaceDE w:val="0"/>
        <w:autoSpaceDN w:val="0"/>
        <w:adjustRightInd w:val="0"/>
        <w:outlineLvl w:val="0"/>
        <w:rPr>
          <w:rFonts w:cs="Arial"/>
          <w:szCs w:val="24"/>
        </w:rPr>
      </w:pPr>
      <w:bookmarkStart w:id="2126" w:name="Renting"/>
      <w:bookmarkEnd w:id="2126"/>
      <w:r>
        <w:rPr>
          <w:rFonts w:cs="Arial"/>
          <w:szCs w:val="24"/>
        </w:rPr>
        <w:t xml:space="preserve">427. </w:t>
      </w:r>
      <w:r w:rsidRPr="00241BDA">
        <w:rPr>
          <w:rFonts w:cs="Arial"/>
          <w:szCs w:val="24"/>
        </w:rPr>
        <w:t>CONDICIONES DE ELEGIBILIDAD DEL RENTING</w:t>
      </w:r>
    </w:p>
    <w:p w14:paraId="6D4BA67C" w14:textId="77777777" w:rsidR="00252A72" w:rsidRPr="000746C7" w:rsidRDefault="00252A72" w:rsidP="00EF5602">
      <w:pPr>
        <w:shd w:val="clear" w:color="auto" w:fill="D9D9D9"/>
        <w:rPr>
          <w:rStyle w:val="Textoennegrita"/>
          <w:rFonts w:cs="Arial"/>
          <w:b w:val="0"/>
          <w:bCs/>
          <w:color w:val="000000"/>
          <w:szCs w:val="24"/>
        </w:rPr>
      </w:pPr>
    </w:p>
    <w:p w14:paraId="0A3ECEA6" w14:textId="77777777" w:rsidR="00252A72" w:rsidRPr="00241BD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268A637D" w14:textId="77777777"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6177A32" w14:textId="77777777"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7" w:history="1">
        <w:r w:rsidRPr="003F083D">
          <w:rPr>
            <w:rStyle w:val="Hipervnculo"/>
            <w:sz w:val="16"/>
            <w:szCs w:val="16"/>
          </w:rPr>
          <w:t>) (Volver a pregunta 427</w:t>
        </w:r>
      </w:hyperlink>
      <w:r>
        <w:rPr>
          <w:sz w:val="16"/>
          <w:szCs w:val="16"/>
        </w:rPr>
        <w:t>)</w:t>
      </w:r>
    </w:p>
    <w:p w14:paraId="6DB78416" w14:textId="77777777" w:rsidR="00252A72" w:rsidRDefault="00252A72" w:rsidP="00A6181E"/>
    <w:p w14:paraId="34533B7A" w14:textId="77777777" w:rsidR="00252A72" w:rsidRDefault="00252A72" w:rsidP="00A6181E">
      <w:r>
        <w:t>Con respecto a las operaciones de renting, en las respuestas que envía DGA a RADR no hay referencias a este tipo de operación. En las operaciones de Leasing sólo serán subvencionables 12 mensualidades.</w:t>
      </w:r>
    </w:p>
    <w:p w14:paraId="781D77FB" w14:textId="77777777" w:rsidR="00252A72" w:rsidRDefault="00252A72" w:rsidP="00A6181E"/>
    <w:p w14:paraId="1D90CF06" w14:textId="77777777" w:rsidR="00252A72" w:rsidRDefault="00252A72" w:rsidP="00A6181E">
      <w:r>
        <w:t>¿Se podría tomar esta referencia también para el renting o habría que aplicar otras normas?</w:t>
      </w:r>
    </w:p>
    <w:p w14:paraId="5762CFF3" w14:textId="77777777" w:rsidR="00252A72" w:rsidRDefault="00252A72" w:rsidP="00A6181E"/>
    <w:p w14:paraId="04D09504" w14:textId="77777777" w:rsidR="00252A72" w:rsidRDefault="00252A72" w:rsidP="00A6181E">
      <w:pPr>
        <w:rPr>
          <w:color w:val="FF0000"/>
        </w:rPr>
      </w:pPr>
      <w:r w:rsidRPr="00000DED">
        <w:rPr>
          <w:rFonts w:cs="Arial"/>
          <w:color w:val="FF0000"/>
        </w:rPr>
        <w:t>R. de DGA:</w:t>
      </w:r>
      <w:r>
        <w:rPr>
          <w:color w:val="FF0000"/>
        </w:rPr>
        <w:t xml:space="preserve"> </w:t>
      </w:r>
      <w:r w:rsidRPr="00A6181E">
        <w:rPr>
          <w:color w:val="FF0000"/>
        </w:rPr>
        <w:t>El renting no es elegible.</w:t>
      </w:r>
    </w:p>
    <w:p w14:paraId="50F177F8" w14:textId="77777777"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A9443CD" w14:textId="77777777" w:rsidR="00252A72" w:rsidRDefault="00252A72" w:rsidP="007514C3"/>
    <w:p w14:paraId="04FA0018"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14:paraId="05E24C6C" w14:textId="77777777" w:rsidR="00252A72" w:rsidRDefault="00252A72" w:rsidP="007514C3"/>
    <w:p w14:paraId="559A8B72" w14:textId="77777777" w:rsidR="00252A72" w:rsidRDefault="00252A72" w:rsidP="003E1720">
      <w:pPr>
        <w:shd w:val="clear" w:color="auto" w:fill="D9D9D9"/>
        <w:autoSpaceDE w:val="0"/>
        <w:autoSpaceDN w:val="0"/>
        <w:adjustRightInd w:val="0"/>
        <w:outlineLvl w:val="0"/>
        <w:rPr>
          <w:rFonts w:cs="Arial"/>
          <w:szCs w:val="24"/>
        </w:rPr>
      </w:pPr>
      <w:bookmarkStart w:id="2127" w:name="ProcLeasingCorreccióndeDGAde20julio2016"/>
      <w:bookmarkEnd w:id="2127"/>
      <w:r>
        <w:rPr>
          <w:rFonts w:cs="Arial"/>
          <w:szCs w:val="24"/>
        </w:rPr>
        <w:t xml:space="preserve">428. </w:t>
      </w:r>
      <w:r w:rsidRPr="003E1720">
        <w:rPr>
          <w:rFonts w:cs="Arial"/>
          <w:szCs w:val="24"/>
        </w:rPr>
        <w:t>CONDICIONES DEL ELEGIBILIDAD DEL LEASING</w:t>
      </w:r>
    </w:p>
    <w:p w14:paraId="24E487CE" w14:textId="77777777" w:rsidR="00252A72" w:rsidRPr="000746C7" w:rsidRDefault="00252A72" w:rsidP="00EF5602">
      <w:pPr>
        <w:shd w:val="clear" w:color="auto" w:fill="D9D9D9"/>
        <w:rPr>
          <w:rStyle w:val="Textoennegrita"/>
          <w:rFonts w:cs="Arial"/>
          <w:b w:val="0"/>
          <w:bCs/>
          <w:color w:val="000000"/>
          <w:szCs w:val="24"/>
        </w:rPr>
      </w:pPr>
    </w:p>
    <w:p w14:paraId="6E3AB92F" w14:textId="77777777" w:rsidR="00252A72" w:rsidRPr="003E1720"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5DDF27A0" w14:textId="77777777" w:rsidR="00252A72" w:rsidRPr="00881782" w:rsidRDefault="00252A72"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5000029" w14:textId="77777777"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8" w:history="1">
        <w:r w:rsidRPr="007C40BB">
          <w:rPr>
            <w:rStyle w:val="Hipervnculo"/>
            <w:sz w:val="16"/>
            <w:szCs w:val="16"/>
          </w:rPr>
          <w:t>Volver a pregunta 428)</w:t>
        </w:r>
      </w:hyperlink>
    </w:p>
    <w:p w14:paraId="7C131954" w14:textId="77777777" w:rsidR="00252A72" w:rsidRDefault="00252A72" w:rsidP="007514C3"/>
    <w:p w14:paraId="03BFB610" w14:textId="77777777" w:rsidR="00252A72" w:rsidRDefault="00252A72" w:rsidP="007514C3">
      <w:r>
        <w:t>Nuevo texto sobre la elegibilidad del leasing, enviado por DGA SPR a RADR el 20.07.2016:</w:t>
      </w:r>
    </w:p>
    <w:p w14:paraId="6CB831BE" w14:textId="77777777" w:rsidR="00252A72" w:rsidRDefault="00252A72" w:rsidP="003E1720">
      <w:pPr>
        <w:rPr>
          <w:rFonts w:cs="Arial"/>
          <w:b/>
          <w:szCs w:val="19"/>
        </w:rPr>
      </w:pPr>
    </w:p>
    <w:p w14:paraId="71592D1F" w14:textId="77777777" w:rsidR="00252A72" w:rsidRPr="003E1720" w:rsidRDefault="00252A72" w:rsidP="009F381B">
      <w:pPr>
        <w:numPr>
          <w:ilvl w:val="2"/>
          <w:numId w:val="14"/>
        </w:numPr>
        <w:tabs>
          <w:tab w:val="clear" w:pos="2160"/>
        </w:tabs>
        <w:ind w:left="567" w:right="709" w:firstLine="0"/>
        <w:rPr>
          <w:rFonts w:cs="Arial"/>
          <w:b/>
          <w:i/>
          <w:color w:val="FF0000"/>
          <w:szCs w:val="19"/>
        </w:rPr>
      </w:pPr>
      <w:r w:rsidRPr="003E1720">
        <w:rPr>
          <w:rFonts w:cs="Arial"/>
          <w:b/>
          <w:i/>
          <w:color w:val="FF0000"/>
          <w:szCs w:val="19"/>
        </w:rPr>
        <w:t>LEASING (Arrendamiento financiero)</w:t>
      </w:r>
    </w:p>
    <w:p w14:paraId="0524FC12" w14:textId="77777777" w:rsidR="00252A72" w:rsidRPr="003E1720" w:rsidRDefault="00252A72"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14:paraId="76E6F11D" w14:textId="77777777" w:rsidR="00252A72" w:rsidRPr="003E1720" w:rsidRDefault="00252A72" w:rsidP="003E1720">
      <w:pPr>
        <w:ind w:left="567" w:right="709"/>
        <w:rPr>
          <w:i/>
          <w:color w:val="FF0000"/>
          <w:szCs w:val="24"/>
        </w:rPr>
      </w:pPr>
    </w:p>
    <w:p w14:paraId="14BCD6AE"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14:paraId="2B848F7A"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2. El gasto subvencionable serán los pagos abonados por el arrendatario al arrendador, pagos que se demostrarán mediante factura abonada o documento contable de igual valor probatorio.</w:t>
      </w:r>
    </w:p>
    <w:p w14:paraId="178112FD"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14:paraId="4DC23B51"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14:paraId="2F6A703D"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5. La ayuda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14:paraId="21609786" w14:textId="77777777" w:rsidR="00252A72" w:rsidRDefault="00252A72"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14:paraId="11A1AE79" w14:textId="77777777"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AF13AE" w14:textId="77777777" w:rsidR="00252A72" w:rsidRPr="00666525" w:rsidRDefault="00252A72" w:rsidP="00666525">
      <w:pPr>
        <w:rPr>
          <w:color w:val="00B050"/>
        </w:rPr>
      </w:pPr>
    </w:p>
    <w:p w14:paraId="1192A4C6" w14:textId="77777777" w:rsidR="00252A72" w:rsidRDefault="00252A72" w:rsidP="007514C3">
      <w:pPr>
        <w:shd w:val="clear" w:color="auto" w:fill="D9D9D9"/>
        <w:autoSpaceDE w:val="0"/>
        <w:autoSpaceDN w:val="0"/>
        <w:adjustRightInd w:val="0"/>
        <w:outlineLvl w:val="0"/>
        <w:rPr>
          <w:rFonts w:cs="Arial"/>
          <w:szCs w:val="24"/>
        </w:rPr>
      </w:pPr>
      <w:bookmarkStart w:id="2128" w:name="ProcControlPlanInformaciónPublicidadGrup"/>
      <w:bookmarkEnd w:id="2128"/>
      <w:r>
        <w:rPr>
          <w:rFonts w:cs="Arial"/>
          <w:szCs w:val="24"/>
        </w:rPr>
        <w:t>429. CONTENIDO D</w:t>
      </w:r>
      <w:r w:rsidRPr="00522EA7">
        <w:rPr>
          <w:rFonts w:cs="Arial"/>
          <w:szCs w:val="24"/>
        </w:rPr>
        <w:t>EL P</w:t>
      </w:r>
      <w:r>
        <w:rPr>
          <w:rFonts w:cs="Arial"/>
          <w:szCs w:val="24"/>
        </w:rPr>
        <w:t>LAN DE INFORMACIÓN Y PUBLICIDAD QUE FIGURA EN EL MANUAL DE PROCEDIMIENTO</w:t>
      </w:r>
    </w:p>
    <w:p w14:paraId="41C7FA00" w14:textId="77777777" w:rsidR="00252A72" w:rsidRPr="000746C7" w:rsidRDefault="00252A72" w:rsidP="00EF5602">
      <w:pPr>
        <w:shd w:val="clear" w:color="auto" w:fill="D9D9D9"/>
        <w:rPr>
          <w:rStyle w:val="Textoennegrita"/>
          <w:rFonts w:cs="Arial"/>
          <w:b w:val="0"/>
          <w:bCs/>
          <w:color w:val="000000"/>
          <w:szCs w:val="24"/>
        </w:rPr>
      </w:pPr>
    </w:p>
    <w:p w14:paraId="2FCEBA14" w14:textId="77777777" w:rsidR="00252A72" w:rsidRPr="00522EA7"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28C55035" w14:textId="77777777"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A2CAE9" w14:textId="77777777" w:rsidR="00252A72" w:rsidRPr="006D2DAD" w:rsidRDefault="00252A72" w:rsidP="007514C3">
      <w:pPr>
        <w:autoSpaceDE w:val="0"/>
        <w:autoSpaceDN w:val="0"/>
        <w:adjustRightInd w:val="0"/>
        <w:rPr>
          <w:rFonts w:cs="Arial"/>
          <w:sz w:val="16"/>
          <w:szCs w:val="16"/>
        </w:rPr>
      </w:pPr>
      <w:r w:rsidRPr="006D2DAD">
        <w:rPr>
          <w:rFonts w:cs="Arial"/>
          <w:sz w:val="16"/>
          <w:szCs w:val="16"/>
        </w:rPr>
        <w:lastRenderedPageBreak/>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9" w:history="1">
        <w:r w:rsidRPr="00A30585">
          <w:rPr>
            <w:rStyle w:val="Hipervnculo"/>
            <w:sz w:val="16"/>
            <w:szCs w:val="16"/>
          </w:rPr>
          <w:t>Volver a pregunta 429</w:t>
        </w:r>
      </w:hyperlink>
      <w:r>
        <w:rPr>
          <w:sz w:val="16"/>
          <w:szCs w:val="16"/>
        </w:rPr>
        <w:t>)</w:t>
      </w:r>
    </w:p>
    <w:p w14:paraId="644F1553" w14:textId="77777777" w:rsidR="00252A72" w:rsidRDefault="00252A72" w:rsidP="007514C3">
      <w:pPr>
        <w:rPr>
          <w:sz w:val="20"/>
        </w:rPr>
      </w:pPr>
    </w:p>
    <w:p w14:paraId="48F1F256" w14:textId="77777777" w:rsidR="00252A72" w:rsidRDefault="00252A72" w:rsidP="007514C3">
      <w:pPr>
        <w:rPr>
          <w:rFonts w:cs="Arial"/>
          <w:noProof/>
          <w:szCs w:val="20"/>
          <w:lang w:eastAsia="es-ES"/>
        </w:rPr>
      </w:pPr>
      <w:r>
        <w:rPr>
          <w:rFonts w:cs="Arial"/>
          <w:noProof/>
          <w:szCs w:val="20"/>
          <w:lang w:eastAsia="es-ES"/>
        </w:rPr>
        <w:t>En el Manual de procedimiento, en la página 62 de la versión 2.0, dentro del capítulo “5. Controles sobre los grupos de acción local”, se dice:</w:t>
      </w:r>
    </w:p>
    <w:p w14:paraId="04EA9746" w14:textId="77777777" w:rsidR="00252A72" w:rsidRDefault="00252A72" w:rsidP="007514C3">
      <w:pPr>
        <w:rPr>
          <w:rFonts w:cs="Arial"/>
          <w:noProof/>
          <w:szCs w:val="20"/>
          <w:lang w:eastAsia="es-ES"/>
        </w:rPr>
      </w:pPr>
    </w:p>
    <w:p w14:paraId="36BA1D97" w14:textId="77777777" w:rsidR="00252A72" w:rsidRDefault="00252A72" w:rsidP="007514C3">
      <w:pPr>
        <w:autoSpaceDE w:val="0"/>
        <w:autoSpaceDN w:val="0"/>
        <w:adjustRightInd w:val="0"/>
        <w:ind w:left="1134" w:right="709"/>
        <w:rPr>
          <w:rFonts w:ascii="Calibri" w:hAnsi="Calibri" w:cs="TTE1807570t00"/>
          <w:i/>
          <w:szCs w:val="24"/>
        </w:rPr>
      </w:pPr>
      <w:r>
        <w:rPr>
          <w:rFonts w:ascii="Calibri" w:hAnsi="Calibri" w:cs="TTE1807570t00"/>
          <w:i/>
          <w:szCs w:val="24"/>
        </w:rPr>
        <w:t>“d) Control sobre la estrategia de DLP</w:t>
      </w:r>
    </w:p>
    <w:p w14:paraId="1D0DF66F" w14:textId="77777777" w:rsidR="00252A72" w:rsidRDefault="00252A72" w:rsidP="007514C3">
      <w:pPr>
        <w:autoSpaceDE w:val="0"/>
        <w:autoSpaceDN w:val="0"/>
        <w:adjustRightInd w:val="0"/>
        <w:ind w:left="1134" w:right="709"/>
        <w:rPr>
          <w:rFonts w:ascii="Calibri" w:hAnsi="Calibri" w:cs="TTE18151B0t00"/>
          <w:i/>
          <w:szCs w:val="24"/>
        </w:rPr>
      </w:pPr>
      <w:r>
        <w:rPr>
          <w:rFonts w:ascii="Calibri" w:hAnsi="Calibri" w:cs="Arial"/>
          <w:i/>
          <w:szCs w:val="24"/>
        </w:rPr>
        <w:t xml:space="preserve">− </w:t>
      </w:r>
      <w:r>
        <w:rPr>
          <w:rFonts w:ascii="Calibri" w:hAnsi="Calibri" w:cs="TTE18151B0t00"/>
          <w:i/>
          <w:szCs w:val="24"/>
        </w:rPr>
        <w:t xml:space="preserve">El GAL cuenta con un </w:t>
      </w:r>
      <w:r w:rsidRPr="00B93609">
        <w:rPr>
          <w:rFonts w:ascii="Calibri" w:hAnsi="Calibri" w:cs="TTE18151B0t00"/>
          <w:b/>
          <w:i/>
          <w:szCs w:val="24"/>
        </w:rPr>
        <w:t>plan de información y publicidad</w:t>
      </w:r>
      <w:r>
        <w:rPr>
          <w:rFonts w:ascii="Calibri" w:hAnsi="Calibri" w:cs="TTE18151B0t00"/>
          <w:i/>
          <w:szCs w:val="24"/>
        </w:rPr>
        <w:t xml:space="preserve"> de las acciones que realiza y se han previsto los procedimientos adecuados para dar cumplimiento a dicha publicidad. Se verificará la puesta en marcha y los resultados de dichos planes”.</w:t>
      </w:r>
    </w:p>
    <w:p w14:paraId="3BB3CC3A" w14:textId="77777777" w:rsidR="00252A72" w:rsidRDefault="00252A72" w:rsidP="007514C3">
      <w:r w:rsidRPr="00CE22DC">
        <w:t xml:space="preserve"> </w:t>
      </w:r>
    </w:p>
    <w:p w14:paraId="7BAEA6FB" w14:textId="77777777" w:rsidR="00252A72" w:rsidRDefault="00252A72" w:rsidP="007514C3">
      <w:pPr>
        <w:rPr>
          <w:sz w:val="20"/>
        </w:rPr>
      </w:pPr>
      <w:r w:rsidRPr="00CE22DC">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74"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14:paraId="7648EA2F" w14:textId="77777777" w:rsidR="00252A72" w:rsidRDefault="00252A72" w:rsidP="007514C3">
      <w:pPr>
        <w:autoSpaceDE w:val="0"/>
        <w:autoSpaceDN w:val="0"/>
        <w:adjustRightInd w:val="0"/>
        <w:rPr>
          <w:sz w:val="20"/>
        </w:rPr>
      </w:pPr>
    </w:p>
    <w:p w14:paraId="664D08C7" w14:textId="77777777" w:rsidR="00252A72" w:rsidRDefault="00252A72"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14:paraId="3456B64D" w14:textId="77777777" w:rsidR="00252A72" w:rsidRDefault="00252A72" w:rsidP="007514C3">
      <w:pPr>
        <w:autoSpaceDE w:val="0"/>
        <w:autoSpaceDN w:val="0"/>
        <w:adjustRightInd w:val="0"/>
      </w:pPr>
    </w:p>
    <w:p w14:paraId="7D9C730C" w14:textId="77777777" w:rsidR="00252A72" w:rsidRPr="00522EA7" w:rsidRDefault="00252A72" w:rsidP="007514C3">
      <w:pPr>
        <w:autoSpaceDE w:val="0"/>
        <w:autoSpaceDN w:val="0"/>
        <w:adjustRightInd w:val="0"/>
      </w:pPr>
      <w:r>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14:paraId="75F693B5" w14:textId="77777777" w:rsidR="00252A72" w:rsidRDefault="00252A72" w:rsidP="007514C3"/>
    <w:p w14:paraId="0F8D8CCE" w14:textId="77777777" w:rsidR="00252A72" w:rsidRPr="00A6181E" w:rsidRDefault="00252A72" w:rsidP="007514C3">
      <w:pPr>
        <w:rPr>
          <w:color w:val="FF0000"/>
        </w:rPr>
      </w:pPr>
      <w:r w:rsidRPr="00000DED">
        <w:rPr>
          <w:rFonts w:cs="Arial"/>
          <w:color w:val="FF0000"/>
        </w:rPr>
        <w:t>R. de DGA:</w:t>
      </w:r>
      <w:r>
        <w:rPr>
          <w:color w:val="FF0000"/>
        </w:rPr>
        <w:t xml:space="preserve"> </w:t>
      </w:r>
      <w:r w:rsidRPr="007514C3">
        <w:rPr>
          <w:color w:val="FF0000"/>
        </w:rPr>
        <w:t>No hay un contenido mínimo, cada grupo deberá definir qué medidas de información y publicidad.</w:t>
      </w:r>
    </w:p>
    <w:p w14:paraId="445F6CAA"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BD88795" w14:textId="77777777" w:rsidR="00252A72" w:rsidRDefault="00252A72" w:rsidP="00931C9F"/>
    <w:p w14:paraId="5CD62017" w14:textId="77777777" w:rsidR="00252A72" w:rsidRDefault="00252A72" w:rsidP="00AD5631">
      <w:pPr>
        <w:shd w:val="clear" w:color="auto" w:fill="D9D9D9"/>
        <w:autoSpaceDE w:val="0"/>
        <w:autoSpaceDN w:val="0"/>
        <w:adjustRightInd w:val="0"/>
        <w:outlineLvl w:val="0"/>
        <w:rPr>
          <w:rFonts w:cs="Arial"/>
          <w:szCs w:val="24"/>
        </w:rPr>
      </w:pPr>
      <w:bookmarkStart w:id="2129" w:name="ProcProtecciónBenefiaNombrePersonaFísica"/>
      <w:bookmarkEnd w:id="2129"/>
      <w:r>
        <w:rPr>
          <w:rFonts w:cs="Arial"/>
          <w:szCs w:val="24"/>
        </w:rPr>
        <w:t xml:space="preserve">430. PROTECCIÓN DE LOS </w:t>
      </w:r>
      <w:r w:rsidRPr="00AD5631">
        <w:rPr>
          <w:rFonts w:cs="Arial"/>
          <w:szCs w:val="24"/>
        </w:rPr>
        <w:t>NOMBRES DE LOS BENEFICIARIOS QUE SON PERSONAS FÍSICAS</w:t>
      </w:r>
    </w:p>
    <w:p w14:paraId="1D99FEB4" w14:textId="77777777" w:rsidR="00252A72" w:rsidRPr="000746C7" w:rsidRDefault="00252A72" w:rsidP="00EF5602">
      <w:pPr>
        <w:shd w:val="clear" w:color="auto" w:fill="D9D9D9"/>
        <w:rPr>
          <w:rStyle w:val="Textoennegrita"/>
          <w:rFonts w:cs="Arial"/>
          <w:b w:val="0"/>
          <w:bCs/>
          <w:color w:val="000000"/>
          <w:szCs w:val="24"/>
        </w:rPr>
      </w:pPr>
    </w:p>
    <w:p w14:paraId="37CD0BE5" w14:textId="77777777" w:rsidR="00252A72" w:rsidRPr="00AD563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504E1520" w14:textId="77777777" w:rsidR="00252A72" w:rsidRPr="00881782" w:rsidRDefault="00252A72"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8D4AA9" w14:textId="77777777" w:rsidR="00252A72" w:rsidRPr="00054E2B" w:rsidRDefault="00252A72"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0" w:history="1">
        <w:r w:rsidRPr="00E41AB2">
          <w:rPr>
            <w:rStyle w:val="Hipervnculo"/>
            <w:sz w:val="16"/>
            <w:szCs w:val="16"/>
          </w:rPr>
          <w:t>(Volver a pregunta 430</w:t>
        </w:r>
      </w:hyperlink>
      <w:r>
        <w:rPr>
          <w:sz w:val="16"/>
          <w:szCs w:val="16"/>
        </w:rPr>
        <w:t>)</w:t>
      </w:r>
    </w:p>
    <w:p w14:paraId="6D760DA8" w14:textId="77777777" w:rsidR="00252A72" w:rsidRDefault="00252A72" w:rsidP="00AD5631">
      <w:pPr>
        <w:pStyle w:val="Textosinformato"/>
        <w:jc w:val="both"/>
        <w:rPr>
          <w:sz w:val="24"/>
          <w:szCs w:val="24"/>
        </w:rPr>
      </w:pPr>
    </w:p>
    <w:p w14:paraId="64F6E52F" w14:textId="77777777" w:rsidR="00252A72" w:rsidRPr="00AD5631" w:rsidRDefault="00252A72"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14:paraId="6EC31F5A" w14:textId="77777777" w:rsidR="00252A72" w:rsidRPr="00AD5631" w:rsidRDefault="00252A72" w:rsidP="00AD5631">
      <w:pPr>
        <w:rPr>
          <w:szCs w:val="24"/>
        </w:rPr>
      </w:pPr>
    </w:p>
    <w:p w14:paraId="4E96B362" w14:textId="77777777" w:rsidR="00252A72" w:rsidRDefault="00252A72" w:rsidP="00AD5631">
      <w:pPr>
        <w:rPr>
          <w:color w:val="FF0000"/>
        </w:rPr>
      </w:pPr>
      <w:r w:rsidRPr="00000DED">
        <w:rPr>
          <w:rFonts w:cs="Arial"/>
          <w:color w:val="FF0000"/>
        </w:rPr>
        <w:t>R. de DGA:</w:t>
      </w:r>
      <w:r>
        <w:rPr>
          <w:color w:val="FF0000"/>
        </w:rPr>
        <w:t xml:space="preserve"> Los nombres de los beneficiarios que son personas físicas se deben ocultar cuando la ayuda es inferior a 1.250 euros o cuando el beneficiario habita en un municipio de menos de 10 habitantes.</w:t>
      </w:r>
    </w:p>
    <w:p w14:paraId="066CA1D4" w14:textId="77777777" w:rsidR="00252A72" w:rsidRDefault="00252A72" w:rsidP="00414D9B">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88F2B9" w14:textId="77777777" w:rsidR="00252A72" w:rsidRPr="00414D9B" w:rsidRDefault="00252A72" w:rsidP="00414D9B">
      <w:pPr>
        <w:pStyle w:val="Textosinformato"/>
        <w:jc w:val="both"/>
        <w:rPr>
          <w:sz w:val="24"/>
          <w:szCs w:val="24"/>
        </w:rPr>
      </w:pPr>
    </w:p>
    <w:p w14:paraId="70D4593A" w14:textId="77777777" w:rsidR="00252A72" w:rsidRDefault="00252A72" w:rsidP="00414D9B">
      <w:pPr>
        <w:shd w:val="clear" w:color="auto" w:fill="D9D9D9"/>
        <w:autoSpaceDE w:val="0"/>
        <w:autoSpaceDN w:val="0"/>
        <w:adjustRightInd w:val="0"/>
        <w:outlineLvl w:val="0"/>
        <w:rPr>
          <w:rFonts w:cs="Arial"/>
          <w:szCs w:val="24"/>
        </w:rPr>
      </w:pPr>
      <w:bookmarkStart w:id="2130" w:name="ProcDesistimientoPorNoLLegarAMínimo"/>
      <w:bookmarkEnd w:id="2130"/>
      <w:r>
        <w:rPr>
          <w:rFonts w:cs="Arial"/>
          <w:szCs w:val="24"/>
        </w:rPr>
        <w:t xml:space="preserve">431. </w:t>
      </w:r>
      <w:r w:rsidRPr="00414D9B">
        <w:rPr>
          <w:rFonts w:cs="Arial"/>
          <w:szCs w:val="24"/>
        </w:rPr>
        <w:t>PROCESO DE EXPEDIENTES POR NO ALCANZAR LOS MÍNIMOS ESTABLECIDOS EN LA BAREMACIÓN</w:t>
      </w:r>
    </w:p>
    <w:p w14:paraId="1D7004DA" w14:textId="77777777" w:rsidR="00252A72" w:rsidRPr="000746C7" w:rsidRDefault="00252A72" w:rsidP="00EF5602">
      <w:pPr>
        <w:shd w:val="clear" w:color="auto" w:fill="D9D9D9"/>
        <w:rPr>
          <w:rStyle w:val="Textoennegrita"/>
          <w:rFonts w:cs="Arial"/>
          <w:b w:val="0"/>
          <w:bCs/>
          <w:color w:val="000000"/>
          <w:szCs w:val="24"/>
        </w:rPr>
      </w:pPr>
    </w:p>
    <w:p w14:paraId="6D76DF8E" w14:textId="77777777" w:rsidR="00252A72" w:rsidRPr="00414D9B"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046B4BEB" w14:textId="77777777" w:rsidR="00252A72" w:rsidRPr="00881782" w:rsidRDefault="00252A72"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4C1744" w14:textId="77777777" w:rsidR="00252A72" w:rsidRPr="00881782" w:rsidRDefault="00252A72"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w:t>
      </w:r>
      <w:hyperlink w:anchor="Pregunta431" w:history="1">
        <w:r w:rsidRPr="00D32327">
          <w:rPr>
            <w:rStyle w:val="Hipervnculo"/>
            <w:sz w:val="16"/>
            <w:szCs w:val="16"/>
          </w:rPr>
          <w:t>Volver a pregunta 431)</w:t>
        </w:r>
      </w:hyperlink>
    </w:p>
    <w:p w14:paraId="39255B94" w14:textId="77777777" w:rsidR="00252A72" w:rsidRDefault="00252A72" w:rsidP="00414D9B">
      <w:pPr>
        <w:pStyle w:val="Textosinformato"/>
        <w:jc w:val="both"/>
        <w:rPr>
          <w:sz w:val="24"/>
          <w:szCs w:val="24"/>
        </w:rPr>
      </w:pPr>
    </w:p>
    <w:p w14:paraId="6937085E" w14:textId="77777777" w:rsidR="00252A72" w:rsidRDefault="00252A72" w:rsidP="00414D9B">
      <w:pPr>
        <w:pStyle w:val="Textosinformato"/>
        <w:jc w:val="both"/>
        <w:rPr>
          <w:sz w:val="24"/>
          <w:szCs w:val="24"/>
        </w:rPr>
      </w:pPr>
      <w:r>
        <w:rPr>
          <w:sz w:val="24"/>
          <w:szCs w:val="24"/>
        </w:rPr>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14:paraId="7F48E28C" w14:textId="77777777" w:rsidR="00252A72" w:rsidRDefault="00252A72" w:rsidP="00414D9B">
      <w:pPr>
        <w:pStyle w:val="Textosinformato"/>
        <w:jc w:val="both"/>
        <w:rPr>
          <w:sz w:val="24"/>
          <w:szCs w:val="24"/>
        </w:rPr>
      </w:pPr>
    </w:p>
    <w:p w14:paraId="2A282459" w14:textId="77777777" w:rsidR="00252A72" w:rsidRDefault="00252A72" w:rsidP="00414D9B">
      <w:pPr>
        <w:pStyle w:val="Textosinformato"/>
        <w:jc w:val="both"/>
        <w:rPr>
          <w:sz w:val="24"/>
          <w:szCs w:val="24"/>
        </w:rPr>
      </w:pPr>
      <w:r>
        <w:rPr>
          <w:sz w:val="24"/>
          <w:szCs w:val="24"/>
        </w:rPr>
        <w:t>¿</w:t>
      </w:r>
      <w:r w:rsidRPr="00414D9B">
        <w:rPr>
          <w:sz w:val="24"/>
          <w:szCs w:val="24"/>
        </w:rPr>
        <w:t xml:space="preserve">Qué consideración tienen: </w:t>
      </w:r>
      <w:proofErr w:type="gramStart"/>
      <w:r w:rsidRPr="00414D9B">
        <w:rPr>
          <w:sz w:val="24"/>
          <w:szCs w:val="24"/>
        </w:rPr>
        <w:t>desistidos,</w:t>
      </w:r>
      <w:r>
        <w:rPr>
          <w:sz w:val="24"/>
          <w:szCs w:val="24"/>
        </w:rPr>
        <w:t xml:space="preserve"> </w:t>
      </w:r>
      <w:r w:rsidRPr="00414D9B">
        <w:rPr>
          <w:sz w:val="24"/>
          <w:szCs w:val="24"/>
        </w:rPr>
        <w:t>imp</w:t>
      </w:r>
      <w:r>
        <w:rPr>
          <w:sz w:val="24"/>
          <w:szCs w:val="24"/>
        </w:rPr>
        <w:t>osibilidad material sobrevenida, etc.</w:t>
      </w:r>
      <w:r w:rsidRPr="00414D9B">
        <w:rPr>
          <w:sz w:val="24"/>
          <w:szCs w:val="24"/>
        </w:rPr>
        <w:t>?</w:t>
      </w:r>
      <w:proofErr w:type="gramEnd"/>
    </w:p>
    <w:p w14:paraId="61073E2D" w14:textId="77777777" w:rsidR="00252A72" w:rsidRPr="00414D9B" w:rsidRDefault="00252A72" w:rsidP="00414D9B">
      <w:pPr>
        <w:pStyle w:val="Textosinformato"/>
        <w:jc w:val="both"/>
        <w:rPr>
          <w:sz w:val="24"/>
          <w:szCs w:val="24"/>
        </w:rPr>
      </w:pPr>
    </w:p>
    <w:p w14:paraId="6DE92800" w14:textId="77777777" w:rsidR="00252A72" w:rsidRPr="00414D9B" w:rsidRDefault="00252A72" w:rsidP="00931C9F">
      <w:pPr>
        <w:rPr>
          <w:color w:val="FF0000"/>
        </w:rPr>
      </w:pPr>
      <w:r w:rsidRPr="00000DED">
        <w:rPr>
          <w:rFonts w:cs="Arial"/>
          <w:color w:val="FF0000"/>
        </w:rPr>
        <w:t>R. de DGA:</w:t>
      </w:r>
      <w:r>
        <w:rPr>
          <w:color w:val="FF0000"/>
        </w:rPr>
        <w:t xml:space="preserve"> </w:t>
      </w:r>
      <w:r>
        <w:rPr>
          <w:color w:val="FF0000"/>
          <w:szCs w:val="24"/>
        </w:rPr>
        <w:t>El Grupo debe desestimar es</w:t>
      </w:r>
      <w:r w:rsidRPr="00414D9B">
        <w:rPr>
          <w:color w:val="FF0000"/>
          <w:szCs w:val="24"/>
        </w:rPr>
        <w:t>a</w:t>
      </w:r>
      <w:r>
        <w:rPr>
          <w:color w:val="FF0000"/>
          <w:szCs w:val="24"/>
        </w:rPr>
        <w:t>s dos</w:t>
      </w:r>
      <w:r w:rsidRPr="00414D9B">
        <w:rPr>
          <w:color w:val="FF0000"/>
          <w:szCs w:val="24"/>
        </w:rPr>
        <w:t xml:space="preserve"> solicitud</w:t>
      </w:r>
      <w:r>
        <w:rPr>
          <w:color w:val="FF0000"/>
          <w:szCs w:val="24"/>
        </w:rPr>
        <w:t>e</w:t>
      </w:r>
      <w:r w:rsidRPr="00414D9B">
        <w:rPr>
          <w:color w:val="FF0000"/>
          <w:szCs w:val="24"/>
        </w:rPr>
        <w:t>s. Desestimada</w:t>
      </w:r>
      <w:r>
        <w:rPr>
          <w:color w:val="FF0000"/>
          <w:szCs w:val="24"/>
        </w:rPr>
        <w:t>s</w:t>
      </w:r>
      <w:r w:rsidRPr="00414D9B">
        <w:rPr>
          <w:color w:val="FF0000"/>
          <w:szCs w:val="24"/>
        </w:rPr>
        <w:t xml:space="preserve"> porque no llega</w:t>
      </w:r>
      <w:r>
        <w:rPr>
          <w:color w:val="FF0000"/>
          <w:szCs w:val="24"/>
        </w:rPr>
        <w:t>n</w:t>
      </w:r>
      <w:r w:rsidRPr="00414D9B">
        <w:rPr>
          <w:color w:val="FF0000"/>
          <w:szCs w:val="24"/>
        </w:rPr>
        <w:t xml:space="preserve"> al mínimo.</w:t>
      </w:r>
    </w:p>
    <w:p w14:paraId="24B0782B"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0FEE051" w14:textId="77777777" w:rsidR="00252A72" w:rsidRDefault="00252A72" w:rsidP="00931C9F">
      <w:pPr>
        <w:rPr>
          <w:sz w:val="16"/>
          <w:szCs w:val="16"/>
        </w:rPr>
      </w:pPr>
    </w:p>
    <w:p w14:paraId="6CF03CF8" w14:textId="77777777" w:rsidR="00252A72" w:rsidRDefault="00252A72" w:rsidP="00786153">
      <w:pPr>
        <w:shd w:val="clear" w:color="auto" w:fill="D9D9D9"/>
        <w:autoSpaceDE w:val="0"/>
        <w:autoSpaceDN w:val="0"/>
        <w:adjustRightInd w:val="0"/>
        <w:outlineLvl w:val="0"/>
        <w:rPr>
          <w:rFonts w:cs="Arial"/>
          <w:szCs w:val="24"/>
        </w:rPr>
      </w:pPr>
      <w:bookmarkStart w:id="2131" w:name="ProcCoopGALCuotaCofinanciacinóEntePúblic"/>
      <w:bookmarkEnd w:id="2131"/>
      <w:r>
        <w:rPr>
          <w:rFonts w:cs="Arial"/>
          <w:szCs w:val="24"/>
        </w:rPr>
        <w:t xml:space="preserve">432. </w:t>
      </w:r>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14:paraId="575FE31D" w14:textId="77777777" w:rsidR="00252A72" w:rsidRPr="000746C7" w:rsidRDefault="00252A72" w:rsidP="00EF5602">
      <w:pPr>
        <w:shd w:val="clear" w:color="auto" w:fill="D9D9D9"/>
        <w:rPr>
          <w:rStyle w:val="Textoennegrita"/>
          <w:rFonts w:cs="Arial"/>
          <w:b w:val="0"/>
          <w:bCs/>
          <w:color w:val="000000"/>
          <w:szCs w:val="24"/>
        </w:rPr>
      </w:pPr>
    </w:p>
    <w:p w14:paraId="1498B477" w14:textId="77777777" w:rsidR="00252A72" w:rsidRPr="005408AC"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41500668" w14:textId="77777777" w:rsidR="00252A72" w:rsidRPr="00881782" w:rsidRDefault="00252A72"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12A111"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2" w:history="1">
        <w:r w:rsidRPr="00D007E6">
          <w:rPr>
            <w:rStyle w:val="Hipervnculo"/>
            <w:sz w:val="16"/>
            <w:szCs w:val="16"/>
          </w:rPr>
          <w:t>Volver a pregunta 432</w:t>
        </w:r>
      </w:hyperlink>
      <w:r>
        <w:rPr>
          <w:sz w:val="16"/>
          <w:szCs w:val="16"/>
        </w:rPr>
        <w:t>)</w:t>
      </w:r>
    </w:p>
    <w:p w14:paraId="03B9E87D" w14:textId="77777777" w:rsidR="00252A72" w:rsidRDefault="00252A72" w:rsidP="00786153">
      <w:pPr>
        <w:pStyle w:val="Textosinformato"/>
        <w:jc w:val="both"/>
      </w:pPr>
    </w:p>
    <w:p w14:paraId="0E18B8B0" w14:textId="77777777" w:rsidR="00252A72" w:rsidRPr="005408AC" w:rsidRDefault="00252A72" w:rsidP="00786153">
      <w:pPr>
        <w:autoSpaceDE w:val="0"/>
        <w:autoSpaceDN w:val="0"/>
        <w:adjustRightInd w:val="0"/>
        <w:rPr>
          <w:rFonts w:cs="Arial"/>
          <w:szCs w:val="24"/>
        </w:rPr>
      </w:pPr>
      <w:r w:rsidRPr="005408AC">
        <w:rPr>
          <w:rFonts w:cs="Arial"/>
          <w:szCs w:val="24"/>
        </w:rPr>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14:paraId="6571F108" w14:textId="77777777" w:rsidR="00252A72" w:rsidRPr="005408AC" w:rsidRDefault="00252A72" w:rsidP="00786153">
      <w:pPr>
        <w:autoSpaceDE w:val="0"/>
        <w:autoSpaceDN w:val="0"/>
        <w:adjustRightInd w:val="0"/>
        <w:rPr>
          <w:rFonts w:cs="Arial"/>
          <w:szCs w:val="24"/>
        </w:rPr>
      </w:pPr>
    </w:p>
    <w:p w14:paraId="5F38A97B" w14:textId="77777777" w:rsidR="00252A72" w:rsidRPr="005408AC" w:rsidRDefault="00252A72"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14:paraId="1BCAAAE7" w14:textId="77777777" w:rsidR="00252A72" w:rsidRPr="005408AC" w:rsidRDefault="00252A72" w:rsidP="00786153">
      <w:pPr>
        <w:autoSpaceDE w:val="0"/>
        <w:autoSpaceDN w:val="0"/>
        <w:adjustRightInd w:val="0"/>
        <w:rPr>
          <w:rFonts w:cs="Arial"/>
          <w:szCs w:val="24"/>
        </w:rPr>
      </w:pPr>
    </w:p>
    <w:p w14:paraId="490B23E1" w14:textId="77777777" w:rsidR="00252A72" w:rsidRPr="005408AC" w:rsidRDefault="00252A72"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14:paraId="4B6C3EE9" w14:textId="77777777" w:rsidR="00252A72" w:rsidRDefault="00252A72" w:rsidP="00786153"/>
    <w:p w14:paraId="12B65820" w14:textId="77777777" w:rsidR="00252A72" w:rsidRPr="002B4C3D" w:rsidRDefault="00252A72" w:rsidP="00786153">
      <w:pPr>
        <w:rPr>
          <w:szCs w:val="24"/>
        </w:rPr>
      </w:pPr>
      <w:r w:rsidRPr="00000DED">
        <w:rPr>
          <w:rFonts w:cs="Arial"/>
          <w:color w:val="FF0000"/>
        </w:rPr>
        <w:t>R. de DGA:</w:t>
      </w:r>
      <w:r>
        <w:rPr>
          <w:color w:val="FF0000"/>
        </w:rPr>
        <w:t xml:space="preserve"> </w:t>
      </w:r>
      <w:r w:rsidRPr="005408AC">
        <w:rPr>
          <w:color w:val="FF0000"/>
        </w:rPr>
        <w:t xml:space="preserve">Conviene analizar las posibilidades que pueda abrir la </w:t>
      </w:r>
      <w:hyperlink r:id="rId75" w:history="1">
        <w:r w:rsidRPr="00860768">
          <w:rPr>
            <w:rStyle w:val="Hipervnculo"/>
          </w:rPr>
          <w:t>Ley 49/2002, de régimen fiscal de las entidades sin fines lucrativos y de los incentivos fiscales al mecenazgo</w:t>
        </w:r>
      </w:hyperlink>
      <w:r>
        <w:t>.</w:t>
      </w:r>
    </w:p>
    <w:p w14:paraId="785F712E" w14:textId="77777777" w:rsidR="00252A72" w:rsidRDefault="00252A72" w:rsidP="00786153">
      <w:pPr>
        <w:ind w:right="1773"/>
        <w:rPr>
          <w:sz w:val="20"/>
        </w:rPr>
      </w:pPr>
    </w:p>
    <w:p w14:paraId="0085DC57" w14:textId="77777777" w:rsidR="00252A72" w:rsidRPr="00786153" w:rsidRDefault="00252A72"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14:paraId="2A629501" w14:textId="77777777" w:rsidR="00252A72" w:rsidRDefault="00252A72" w:rsidP="00786153">
      <w:pPr>
        <w:rPr>
          <w:rFonts w:cs="Arial"/>
          <w:color w:val="00B050"/>
          <w:szCs w:val="24"/>
        </w:rPr>
      </w:pPr>
    </w:p>
    <w:p w14:paraId="22FAFEF7" w14:textId="77777777" w:rsidR="00252A72" w:rsidRDefault="00252A72"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remite aparte a los Grupos.</w:t>
      </w:r>
    </w:p>
    <w:p w14:paraId="1214002B"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45736D2" w14:textId="77777777" w:rsidR="00252A72" w:rsidRDefault="00252A72" w:rsidP="00931C9F"/>
    <w:p w14:paraId="40DED32B" w14:textId="77777777" w:rsidR="00252A72" w:rsidRDefault="00252A72" w:rsidP="00D72CCD">
      <w:pPr>
        <w:shd w:val="clear" w:color="auto" w:fill="D9D9D9"/>
        <w:autoSpaceDE w:val="0"/>
        <w:autoSpaceDN w:val="0"/>
        <w:adjustRightInd w:val="0"/>
        <w:outlineLvl w:val="0"/>
        <w:rPr>
          <w:rFonts w:cs="Arial"/>
          <w:szCs w:val="24"/>
        </w:rPr>
      </w:pPr>
      <w:bookmarkStart w:id="2132" w:name="ProcModeraGastoMás30000Más6000"/>
      <w:bookmarkEnd w:id="2132"/>
      <w:r>
        <w:rPr>
          <w:rFonts w:cs="Arial"/>
          <w:szCs w:val="24"/>
        </w:rPr>
        <w:t xml:space="preserve">433. </w:t>
      </w:r>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14:paraId="3F57F5A5" w14:textId="77777777" w:rsidR="00252A72" w:rsidRPr="000746C7" w:rsidRDefault="00252A72" w:rsidP="00EF5602">
      <w:pPr>
        <w:shd w:val="clear" w:color="auto" w:fill="D9D9D9"/>
        <w:rPr>
          <w:rStyle w:val="Textoennegrita"/>
          <w:rFonts w:cs="Arial"/>
          <w:b w:val="0"/>
          <w:bCs/>
          <w:color w:val="000000"/>
          <w:szCs w:val="24"/>
        </w:rPr>
      </w:pPr>
    </w:p>
    <w:p w14:paraId="2C779502" w14:textId="77777777" w:rsidR="00252A72" w:rsidRPr="00D72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029C2DF2" w14:textId="77777777" w:rsidR="00252A72" w:rsidRPr="00881782" w:rsidRDefault="00252A72"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9B4394" w14:textId="77777777" w:rsidR="00252A72" w:rsidRDefault="00252A72" w:rsidP="009C5C28">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3" w:history="1">
        <w:r w:rsidRPr="008F0FFD">
          <w:rPr>
            <w:rStyle w:val="Hipervnculo"/>
            <w:sz w:val="16"/>
            <w:szCs w:val="16"/>
          </w:rPr>
          <w:t>Volver a pregunta 433</w:t>
        </w:r>
      </w:hyperlink>
      <w:r>
        <w:rPr>
          <w:sz w:val="16"/>
          <w:szCs w:val="16"/>
        </w:rPr>
        <w:t>)</w:t>
      </w:r>
    </w:p>
    <w:p w14:paraId="2B7C541E" w14:textId="77777777" w:rsidR="00252A72" w:rsidRDefault="00252A72" w:rsidP="00D72CCD">
      <w:pPr>
        <w:autoSpaceDE w:val="0"/>
        <w:autoSpaceDN w:val="0"/>
        <w:adjustRightInd w:val="0"/>
        <w:rPr>
          <w:rFonts w:cs="Arial"/>
          <w:szCs w:val="24"/>
        </w:rPr>
      </w:pPr>
    </w:p>
    <w:p w14:paraId="5BB3DB16" w14:textId="77777777" w:rsidR="00252A72" w:rsidRPr="00D72CCD" w:rsidRDefault="00252A72" w:rsidP="00D72CCD">
      <w:pPr>
        <w:autoSpaceDE w:val="0"/>
        <w:autoSpaceDN w:val="0"/>
        <w:adjustRightInd w:val="0"/>
        <w:rPr>
          <w:rFonts w:cs="Arial"/>
          <w:szCs w:val="24"/>
        </w:rPr>
      </w:pPr>
      <w:r w:rsidRPr="00D72CCD">
        <w:rPr>
          <w:rFonts w:cs="Arial"/>
          <w:szCs w:val="24"/>
        </w:rPr>
        <w:t xml:space="preserve">En el punto 11 del artículo sobre Actividades y gastos no subvencionables y limitaciones se escribe: </w:t>
      </w:r>
    </w:p>
    <w:p w14:paraId="1DE8D32E" w14:textId="77777777" w:rsidR="00252A72" w:rsidRPr="00D72CCD" w:rsidRDefault="00252A72" w:rsidP="00D72CCD">
      <w:pPr>
        <w:autoSpaceDE w:val="0"/>
        <w:autoSpaceDN w:val="0"/>
        <w:adjustRightInd w:val="0"/>
        <w:rPr>
          <w:rFonts w:cs="Arial"/>
          <w:szCs w:val="24"/>
        </w:rPr>
      </w:pPr>
      <w:r w:rsidRPr="00D72CCD">
        <w:rPr>
          <w:rFonts w:cs="Arial"/>
          <w:szCs w:val="24"/>
        </w:rPr>
        <w:t xml:space="preserve">  </w:t>
      </w:r>
    </w:p>
    <w:p w14:paraId="07FA4CAD" w14:textId="77777777" w:rsidR="00252A72" w:rsidRDefault="00252A72" w:rsidP="00D72CCD">
      <w:pPr>
        <w:pStyle w:val="NormalWeb"/>
        <w:spacing w:before="0" w:beforeAutospacing="0" w:after="0" w:afterAutospacing="0"/>
        <w:ind w:left="567" w:right="993"/>
        <w:jc w:val="both"/>
      </w:pPr>
      <w:r w:rsidRPr="00D72CCD">
        <w:rPr>
          <w:rFonts w:ascii="Calibri" w:hAnsi="Calibri" w:cs="TTE18151B0t00"/>
          <w:i/>
          <w:lang w:eastAsia="en-US"/>
        </w:rPr>
        <w:t>“11.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i/>
          <w:iCs/>
        </w:rPr>
        <w:t xml:space="preserve"> </w:t>
      </w:r>
    </w:p>
    <w:p w14:paraId="285C4ED5" w14:textId="77777777" w:rsidR="00252A72" w:rsidRPr="00D72CCD" w:rsidRDefault="00252A72" w:rsidP="00D72CCD">
      <w:pPr>
        <w:autoSpaceDE w:val="0"/>
        <w:autoSpaceDN w:val="0"/>
        <w:adjustRightInd w:val="0"/>
        <w:rPr>
          <w:rFonts w:cs="Arial"/>
          <w:szCs w:val="24"/>
        </w:rPr>
      </w:pPr>
      <w:r w:rsidRPr="00D72CCD">
        <w:rPr>
          <w:rFonts w:cs="Arial"/>
          <w:szCs w:val="24"/>
        </w:rPr>
        <w:t xml:space="preserve">  </w:t>
      </w:r>
    </w:p>
    <w:p w14:paraId="78490DE1" w14:textId="77777777" w:rsidR="00252A72" w:rsidRPr="00D72CCD" w:rsidRDefault="00252A72"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14:paraId="25A65C0A" w14:textId="77777777" w:rsidR="00252A72" w:rsidRDefault="00252A72" w:rsidP="00D72CCD">
      <w:pPr>
        <w:autoSpaceDE w:val="0"/>
        <w:autoSpaceDN w:val="0"/>
        <w:adjustRightInd w:val="0"/>
        <w:rPr>
          <w:rFonts w:cs="Arial"/>
          <w:color w:val="FF0000"/>
          <w:szCs w:val="24"/>
        </w:rPr>
      </w:pPr>
      <w:r w:rsidRPr="00D72CCD">
        <w:rPr>
          <w:rFonts w:cs="Arial"/>
          <w:szCs w:val="24"/>
        </w:rPr>
        <w:br/>
      </w:r>
      <w:r w:rsidRPr="00000DED">
        <w:rPr>
          <w:rFonts w:cs="Arial"/>
          <w:color w:val="FF0000"/>
        </w:rPr>
        <w:t>R. de DGA:</w:t>
      </w:r>
      <w:r>
        <w:rPr>
          <w:color w:val="FF0000"/>
        </w:rPr>
        <w:t xml:space="preserve"> </w:t>
      </w:r>
      <w:r w:rsidRPr="00D72CCD">
        <w:rPr>
          <w:rFonts w:cs="Arial"/>
          <w:color w:val="FF0000"/>
          <w:szCs w:val="24"/>
        </w:rPr>
        <w:t xml:space="preserve">Estos límites son los que establece la Ley de subvenciones y la Ley de contratos del sector público, por </w:t>
      </w:r>
      <w:proofErr w:type="gramStart"/>
      <w:r w:rsidRPr="00D72CCD">
        <w:rPr>
          <w:rFonts w:cs="Arial"/>
          <w:color w:val="FF0000"/>
          <w:szCs w:val="24"/>
        </w:rPr>
        <w:t>tanto</w:t>
      </w:r>
      <w:proofErr w:type="gramEnd"/>
      <w:r w:rsidRPr="00D72CCD">
        <w:rPr>
          <w:rFonts w:cs="Arial"/>
          <w:color w:val="FF0000"/>
          <w:szCs w:val="24"/>
        </w:rPr>
        <w:t xml:space="preserve"> se aplica a todo tipo de proyectos.</w:t>
      </w:r>
    </w:p>
    <w:p w14:paraId="7A25A34D" w14:textId="77777777" w:rsidR="00252A72" w:rsidRDefault="00252A72" w:rsidP="00D72CCD">
      <w:pPr>
        <w:autoSpaceDE w:val="0"/>
        <w:autoSpaceDN w:val="0"/>
        <w:adjustRightInd w:val="0"/>
        <w:rPr>
          <w:rFonts w:cs="Arial"/>
          <w:szCs w:val="24"/>
        </w:rPr>
      </w:pPr>
    </w:p>
    <w:p w14:paraId="10F6BF9B" w14:textId="77777777" w:rsidR="00252A72" w:rsidRDefault="00252A72" w:rsidP="000C203D">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14:paraId="65214FE2" w14:textId="77777777" w:rsidR="00252A72" w:rsidRDefault="00252A72" w:rsidP="00D72CCD">
      <w:pPr>
        <w:autoSpaceDE w:val="0"/>
        <w:autoSpaceDN w:val="0"/>
        <w:adjustRightInd w:val="0"/>
        <w:rPr>
          <w:rFonts w:cs="Arial"/>
          <w:szCs w:val="24"/>
        </w:rPr>
      </w:pPr>
    </w:p>
    <w:p w14:paraId="4A02823E" w14:textId="77777777" w:rsidR="00252A72" w:rsidRPr="00B746B4" w:rsidRDefault="00252A72"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Pr>
          <w:rFonts w:cs="Arial"/>
          <w:szCs w:val="24"/>
        </w:rPr>
        <w:t>)</w:t>
      </w:r>
      <w:r w:rsidRPr="00B746B4">
        <w:rPr>
          <w:rFonts w:cs="Arial"/>
          <w:szCs w:val="24"/>
        </w:rPr>
        <w:t>.</w:t>
      </w:r>
    </w:p>
    <w:p w14:paraId="5D4B6900" w14:textId="77777777" w:rsidR="00252A72" w:rsidRPr="00B746B4" w:rsidRDefault="00252A72" w:rsidP="00B746B4">
      <w:pPr>
        <w:autoSpaceDE w:val="0"/>
        <w:autoSpaceDN w:val="0"/>
        <w:adjustRightInd w:val="0"/>
        <w:rPr>
          <w:rFonts w:cs="Arial"/>
          <w:szCs w:val="24"/>
        </w:rPr>
      </w:pPr>
    </w:p>
    <w:p w14:paraId="31081518" w14:textId="77777777" w:rsidR="00252A72" w:rsidRPr="00B746B4" w:rsidRDefault="00252A72" w:rsidP="00B746B4">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B746B4">
        <w:rPr>
          <w:rFonts w:cs="Arial"/>
          <w:color w:val="FF0000"/>
          <w:szCs w:val="24"/>
        </w:rPr>
        <w:t>La moderación de costes se establece como una de las verificaciones de los controles administrativos en el artículo nº 48 del Reglamento 809/2014</w:t>
      </w:r>
      <w:r>
        <w:rPr>
          <w:rFonts w:cs="Arial"/>
          <w:color w:val="FF0000"/>
          <w:szCs w:val="24"/>
        </w:rPr>
        <w:t>:</w:t>
      </w:r>
    </w:p>
    <w:p w14:paraId="1E1E095F" w14:textId="77777777" w:rsidR="00252A72" w:rsidRDefault="00252A72" w:rsidP="00B746B4">
      <w:pPr>
        <w:autoSpaceDE w:val="0"/>
        <w:autoSpaceDN w:val="0"/>
        <w:adjustRightInd w:val="0"/>
        <w:ind w:left="567" w:right="993"/>
        <w:rPr>
          <w:rFonts w:ascii="Calibri" w:hAnsi="Calibri" w:cs="Arial"/>
          <w:i/>
          <w:color w:val="FF0000"/>
          <w:szCs w:val="24"/>
        </w:rPr>
      </w:pPr>
    </w:p>
    <w:p w14:paraId="015A3837" w14:textId="77777777" w:rsidR="00252A72" w:rsidRPr="00B746B4" w:rsidRDefault="00252A72" w:rsidP="00B746B4">
      <w:pPr>
        <w:autoSpaceDE w:val="0"/>
        <w:autoSpaceDN w:val="0"/>
        <w:adjustRightInd w:val="0"/>
        <w:ind w:left="567" w:right="993"/>
        <w:rPr>
          <w:rFonts w:ascii="Calibri" w:hAnsi="Calibri" w:cs="Arial"/>
          <w:i/>
          <w:color w:val="FF0000"/>
          <w:szCs w:val="24"/>
        </w:rPr>
      </w:pPr>
      <w:r w:rsidRPr="00B746B4">
        <w:rPr>
          <w:rFonts w:ascii="Calibri" w:hAnsi="Calibri" w:cs="Arial"/>
          <w:i/>
          <w:color w:val="FF0000"/>
          <w:szCs w:val="24"/>
        </w:rPr>
        <w:t>"en el caso de los costes mencionados en el artículo 67, apartado 1, letra a), del Reglamento (UE) n</w:t>
      </w:r>
      <w:r>
        <w:rPr>
          <w:rFonts w:ascii="Calibri" w:hAnsi="Calibri" w:cs="Arial"/>
          <w:i/>
          <w:color w:val="FF0000"/>
          <w:szCs w:val="24"/>
        </w:rPr>
        <w:t>º</w:t>
      </w:r>
      <w:r w:rsidRPr="00B746B4">
        <w:rPr>
          <w:rFonts w:ascii="Calibri" w:hAnsi="Calibri" w:cs="Arial"/>
          <w:i/>
          <w:color w:val="FF0000"/>
          <w:szCs w:val="24"/>
        </w:rPr>
        <w:t xml:space="preserve"> 1303/2013, con excepción de las contribuciones en especie y la depreciación, una verificación de la moderación de los costes propuestos; los costes se evaluarán mediante un sistema de evaluación adecuado, como los costes de referencia, la comparación de ofertas diferentes o un comité de evaluación".</w:t>
      </w:r>
    </w:p>
    <w:p w14:paraId="7D2B3A04" w14:textId="77777777" w:rsidR="00252A72" w:rsidRPr="00B746B4" w:rsidRDefault="00252A72" w:rsidP="00B746B4">
      <w:pPr>
        <w:autoSpaceDE w:val="0"/>
        <w:autoSpaceDN w:val="0"/>
        <w:adjustRightInd w:val="0"/>
        <w:rPr>
          <w:rFonts w:cs="Arial"/>
          <w:szCs w:val="24"/>
        </w:rPr>
      </w:pPr>
    </w:p>
    <w:p w14:paraId="7E5DB9D1" w14:textId="77777777" w:rsidR="00252A72" w:rsidRPr="00B746B4" w:rsidRDefault="00252A72"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Pr>
          <w:rFonts w:cs="Arial"/>
          <w:color w:val="FF0000"/>
          <w:szCs w:val="24"/>
        </w:rPr>
        <w:t xml:space="preserve">tres </w:t>
      </w:r>
      <w:r w:rsidRPr="00B746B4">
        <w:rPr>
          <w:rFonts w:cs="Arial"/>
          <w:color w:val="FF0000"/>
          <w:szCs w:val="24"/>
        </w:rPr>
        <w:t>presupuestos en las propias bases, nos deberíais proponer los límites que consideráis adecuados.</w:t>
      </w:r>
    </w:p>
    <w:p w14:paraId="6CAE70CC" w14:textId="77777777" w:rsidR="00252A72" w:rsidRDefault="00252A72" w:rsidP="00D72CC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2A3545" w14:textId="77777777" w:rsidR="00252A72" w:rsidRDefault="00252A72" w:rsidP="00D72CCD">
      <w:pPr>
        <w:autoSpaceDE w:val="0"/>
        <w:autoSpaceDN w:val="0"/>
        <w:adjustRightInd w:val="0"/>
        <w:rPr>
          <w:rFonts w:cs="Arial"/>
          <w:szCs w:val="24"/>
        </w:rPr>
      </w:pPr>
    </w:p>
    <w:p w14:paraId="1D4A9F50" w14:textId="77777777"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14:paraId="52CE94A8" w14:textId="77777777" w:rsidR="00252A72" w:rsidRPr="00B34AEA" w:rsidRDefault="00252A72" w:rsidP="00B34AEA">
      <w:pPr>
        <w:shd w:val="clear" w:color="auto" w:fill="BFBFBF"/>
        <w:jc w:val="center"/>
        <w:outlineLvl w:val="0"/>
        <w:rPr>
          <w:rFonts w:cs="Arial"/>
          <w:b/>
          <w:sz w:val="44"/>
          <w:szCs w:val="44"/>
          <w:u w:val="single"/>
        </w:rPr>
      </w:pPr>
    </w:p>
    <w:p w14:paraId="5A29CDA4" w14:textId="77777777"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 xml:space="preserve">2.2.12) </w:t>
      </w:r>
      <w:bookmarkStart w:id="2133" w:name="RESPUESTASPROCEDIMIENTOTRAS11082016"/>
      <w:bookmarkEnd w:id="2133"/>
      <w:r w:rsidRPr="00B34AEA">
        <w:rPr>
          <w:rFonts w:cs="Arial"/>
          <w:b/>
          <w:sz w:val="44"/>
          <w:szCs w:val="44"/>
          <w:u w:val="single"/>
        </w:rPr>
        <w:t>DUDAS RESPONDIDAS POR DGA DESPUÉS DEL 11.08.2016</w:t>
      </w:r>
    </w:p>
    <w:p w14:paraId="10C2F9E7" w14:textId="77777777" w:rsidR="00252A72" w:rsidRDefault="00252A72" w:rsidP="00051F87">
      <w:pPr>
        <w:pStyle w:val="Textosinformato"/>
      </w:pPr>
    </w:p>
    <w:p w14:paraId="22F9C6EC" w14:textId="77777777" w:rsidR="00252A72" w:rsidRDefault="00252A72" w:rsidP="00051F87">
      <w:pPr>
        <w:shd w:val="clear" w:color="auto" w:fill="D9D9D9"/>
        <w:autoSpaceDE w:val="0"/>
        <w:autoSpaceDN w:val="0"/>
        <w:adjustRightInd w:val="0"/>
        <w:outlineLvl w:val="0"/>
        <w:rPr>
          <w:rFonts w:cs="Arial"/>
          <w:szCs w:val="24"/>
        </w:rPr>
      </w:pPr>
      <w:bookmarkStart w:id="2134" w:name="ProcSubirAAplicaDocFirmada"/>
      <w:bookmarkEnd w:id="2134"/>
      <w:r>
        <w:rPr>
          <w:rFonts w:cs="Arial"/>
          <w:szCs w:val="24"/>
        </w:rPr>
        <w:t xml:space="preserve">434. </w:t>
      </w:r>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14:paraId="63510175" w14:textId="77777777" w:rsidR="00252A72" w:rsidRPr="000746C7" w:rsidRDefault="00252A72" w:rsidP="00EF5602">
      <w:pPr>
        <w:shd w:val="clear" w:color="auto" w:fill="D9D9D9"/>
        <w:rPr>
          <w:rStyle w:val="Textoennegrita"/>
          <w:rFonts w:cs="Arial"/>
          <w:b w:val="0"/>
          <w:bCs/>
          <w:color w:val="000000"/>
          <w:szCs w:val="24"/>
        </w:rPr>
      </w:pPr>
    </w:p>
    <w:p w14:paraId="35B1C869" w14:textId="77777777" w:rsidR="00252A72" w:rsidRPr="00B34AE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06234FF" w14:textId="77777777" w:rsidR="00252A72" w:rsidRDefault="00252A72"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297CDBD" w14:textId="77777777" w:rsidR="00252A72" w:rsidRDefault="00252A72" w:rsidP="00051F87">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4" w:history="1">
        <w:r w:rsidRPr="005A088C">
          <w:rPr>
            <w:rStyle w:val="Hipervnculo"/>
            <w:sz w:val="16"/>
            <w:szCs w:val="16"/>
          </w:rPr>
          <w:t>Volver a pregunta 434</w:t>
        </w:r>
      </w:hyperlink>
      <w:r>
        <w:rPr>
          <w:sz w:val="16"/>
          <w:szCs w:val="16"/>
        </w:rPr>
        <w:t>)</w:t>
      </w:r>
    </w:p>
    <w:p w14:paraId="24BCA0DB" w14:textId="77777777" w:rsidR="00252A72" w:rsidRPr="00B34AEA" w:rsidRDefault="00252A72" w:rsidP="00051F87">
      <w:pPr>
        <w:rPr>
          <w:rFonts w:cs="Arial"/>
        </w:rPr>
      </w:pPr>
    </w:p>
    <w:p w14:paraId="7373C793" w14:textId="77777777" w:rsidR="00252A72" w:rsidRPr="00CC7CA9" w:rsidRDefault="00252A72" w:rsidP="00051F87">
      <w:pPr>
        <w:rPr>
          <w:rFonts w:cs="Arial"/>
        </w:rPr>
      </w:pPr>
      <w:r w:rsidRPr="00CC7CA9">
        <w:rPr>
          <w:rFonts w:cs="Arial"/>
        </w:rPr>
        <w:t xml:space="preserve">Sobre los documentos que genera la propia </w:t>
      </w:r>
      <w:proofErr w:type="gramStart"/>
      <w:r w:rsidRPr="00CC7CA9">
        <w:rPr>
          <w:rFonts w:cs="Arial"/>
        </w:rPr>
        <w:t>plataforma</w:t>
      </w:r>
      <w:proofErr w:type="gramEnd"/>
      <w:r w:rsidRPr="00CC7CA9">
        <w:rPr>
          <w:rFonts w:cs="Arial"/>
        </w:rPr>
        <w:t xml:space="preserve"> pero aparecen sin firmar: ¿es necesario subir a la plataforma los documentos que se indican a continuación?:</w:t>
      </w:r>
    </w:p>
    <w:p w14:paraId="3BBC4053" w14:textId="77777777" w:rsidR="00252A72" w:rsidRPr="00CC7CA9" w:rsidRDefault="00252A72" w:rsidP="00051F87">
      <w:pPr>
        <w:rPr>
          <w:rFonts w:cs="Arial"/>
        </w:rPr>
      </w:pPr>
    </w:p>
    <w:p w14:paraId="3FFC759C" w14:textId="77777777" w:rsidR="00252A72" w:rsidRPr="00570761" w:rsidRDefault="00252A72" w:rsidP="00051F87">
      <w:pPr>
        <w:pStyle w:val="Textosinformato"/>
        <w:ind w:left="284" w:hanging="283"/>
        <w:jc w:val="both"/>
        <w:rPr>
          <w:sz w:val="24"/>
          <w:szCs w:val="24"/>
        </w:rPr>
      </w:pPr>
      <w:r w:rsidRPr="00570761">
        <w:rPr>
          <w:sz w:val="24"/>
          <w:szCs w:val="24"/>
        </w:rPr>
        <w:t>- Solicitud de ayuda firmada por el promotor y modificaciones a la misma (si las hubiera).</w:t>
      </w:r>
      <w:r w:rsidRPr="00570761">
        <w:rPr>
          <w:bCs/>
          <w:sz w:val="24"/>
          <w:szCs w:val="24"/>
        </w:rPr>
        <w:t xml:space="preserve"> </w:t>
      </w: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14:paraId="5338CA1F" w14:textId="77777777" w:rsidR="00252A72" w:rsidRPr="00570761" w:rsidRDefault="00252A72" w:rsidP="00051F87">
      <w:pPr>
        <w:pStyle w:val="Textosinformato"/>
        <w:ind w:left="284" w:hanging="283"/>
        <w:jc w:val="both"/>
        <w:rPr>
          <w:bCs/>
          <w:sz w:val="24"/>
          <w:szCs w:val="24"/>
        </w:rPr>
      </w:pPr>
      <w:r w:rsidRPr="00570761">
        <w:rPr>
          <w:sz w:val="24"/>
          <w:szCs w:val="24"/>
        </w:rPr>
        <w:t>- Lista de control de documentación presentada con la solicitud de ayuda firmada.</w:t>
      </w:r>
      <w:r w:rsidRPr="00570761">
        <w:rPr>
          <w:bCs/>
          <w:sz w:val="24"/>
          <w:szCs w:val="24"/>
        </w:rPr>
        <w:t xml:space="preserve"> </w:t>
      </w:r>
    </w:p>
    <w:p w14:paraId="44AEE90B"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14:paraId="052F266A" w14:textId="77777777" w:rsidR="00252A72" w:rsidRPr="00570761" w:rsidRDefault="00252A72" w:rsidP="00051F87">
      <w:pPr>
        <w:pStyle w:val="Textosinformato"/>
        <w:ind w:left="284" w:hanging="283"/>
        <w:jc w:val="both"/>
        <w:rPr>
          <w:sz w:val="24"/>
          <w:szCs w:val="24"/>
        </w:rPr>
      </w:pPr>
      <w:r w:rsidRPr="00570761">
        <w:rPr>
          <w:sz w:val="24"/>
          <w:szCs w:val="24"/>
        </w:rPr>
        <w:t xml:space="preserve">- Reclamación de documentación firmada. </w:t>
      </w:r>
    </w:p>
    <w:p w14:paraId="7CE154B2"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 cuando se haga con acuse de recibo.</w:t>
      </w:r>
    </w:p>
    <w:p w14:paraId="6B7B2699" w14:textId="77777777" w:rsidR="00252A72" w:rsidRPr="00570761" w:rsidRDefault="00252A72" w:rsidP="00051F87">
      <w:pPr>
        <w:pStyle w:val="Textosinformato"/>
        <w:ind w:left="284" w:hanging="283"/>
        <w:jc w:val="both"/>
        <w:rPr>
          <w:sz w:val="24"/>
          <w:szCs w:val="24"/>
        </w:rPr>
      </w:pPr>
      <w:r w:rsidRPr="00570761">
        <w:rPr>
          <w:sz w:val="24"/>
          <w:szCs w:val="24"/>
        </w:rPr>
        <w:t xml:space="preserve">- Acuse de recibo de reclamación de la documentación. </w:t>
      </w:r>
    </w:p>
    <w:p w14:paraId="6E84B82F"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14:paraId="749AE5F9" w14:textId="77777777" w:rsidR="00252A72" w:rsidRPr="00570761" w:rsidRDefault="00252A72" w:rsidP="00051F87">
      <w:pPr>
        <w:pStyle w:val="Textosinformato"/>
        <w:ind w:left="284" w:hanging="283"/>
        <w:jc w:val="both"/>
        <w:rPr>
          <w:sz w:val="24"/>
          <w:szCs w:val="24"/>
        </w:rPr>
      </w:pPr>
      <w:r w:rsidRPr="00570761">
        <w:rPr>
          <w:sz w:val="24"/>
          <w:szCs w:val="24"/>
        </w:rPr>
        <w:t xml:space="preserve">- Informe de elegibilidad. </w:t>
      </w:r>
    </w:p>
    <w:p w14:paraId="757567E2"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14:paraId="341F2EA1" w14:textId="77777777" w:rsidR="00252A72" w:rsidRPr="00570761" w:rsidRDefault="00252A72" w:rsidP="00051F87">
      <w:pPr>
        <w:pStyle w:val="Textosinformato"/>
        <w:ind w:left="284" w:hanging="283"/>
        <w:jc w:val="both"/>
        <w:rPr>
          <w:sz w:val="24"/>
          <w:szCs w:val="24"/>
        </w:rPr>
      </w:pPr>
      <w:r w:rsidRPr="00570761">
        <w:rPr>
          <w:sz w:val="24"/>
          <w:szCs w:val="24"/>
        </w:rPr>
        <w:t xml:space="preserve">- Informe-propuesta de subvención. </w:t>
      </w:r>
    </w:p>
    <w:p w14:paraId="2B4CB520"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 pero se debe subir el informe preceptivo.</w:t>
      </w:r>
    </w:p>
    <w:p w14:paraId="38CD4FE9" w14:textId="77777777" w:rsidR="00252A72" w:rsidRPr="00570761" w:rsidRDefault="00252A72" w:rsidP="00051F87">
      <w:pPr>
        <w:pStyle w:val="Textosinformato"/>
        <w:ind w:left="284" w:hanging="283"/>
        <w:jc w:val="both"/>
        <w:rPr>
          <w:sz w:val="24"/>
          <w:szCs w:val="24"/>
        </w:rPr>
      </w:pPr>
      <w:r w:rsidRPr="00570761">
        <w:rPr>
          <w:sz w:val="24"/>
          <w:szCs w:val="24"/>
        </w:rPr>
        <w:lastRenderedPageBreak/>
        <w:t xml:space="preserve">- Cualquier otro documento generado por la plataforma que deba firmarse. </w:t>
      </w:r>
    </w:p>
    <w:p w14:paraId="377F7BD5"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Ver aclaración final:</w:t>
      </w:r>
    </w:p>
    <w:p w14:paraId="30BE5A38" w14:textId="77777777" w:rsidR="00252A72" w:rsidRPr="00CC7CA9" w:rsidRDefault="00252A72" w:rsidP="00051F87">
      <w:r w:rsidRPr="00CC7CA9">
        <w:rPr>
          <w:rFonts w:cs="Arial"/>
          <w:sz w:val="20"/>
          <w:szCs w:val="20"/>
        </w:rPr>
        <w:t> </w:t>
      </w:r>
    </w:p>
    <w:p w14:paraId="1197E6E5" w14:textId="77777777" w:rsidR="00252A72" w:rsidRPr="00CC7CA9" w:rsidRDefault="00252A72" w:rsidP="00051F87">
      <w:pPr>
        <w:rPr>
          <w:bCs/>
          <w:color w:val="FF0000"/>
        </w:rPr>
      </w:pPr>
      <w:r w:rsidRPr="00000DED">
        <w:rPr>
          <w:rFonts w:cs="Arial"/>
          <w:color w:val="FF0000"/>
        </w:rPr>
        <w:t>R. de DGA:</w:t>
      </w:r>
      <w:r>
        <w:rPr>
          <w:color w:val="FF0000"/>
        </w:rPr>
        <w:t xml:space="preserve"> </w:t>
      </w:r>
      <w:r w:rsidRPr="00CC7CA9">
        <w:rPr>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14:paraId="0B819CC9" w14:textId="77777777" w:rsidR="00252A72" w:rsidRPr="00CC7CA9" w:rsidRDefault="00252A72" w:rsidP="00051F87">
      <w:pPr>
        <w:rPr>
          <w:bCs/>
          <w:color w:val="FF0000"/>
        </w:rPr>
      </w:pPr>
      <w:r w:rsidRPr="00CC7CA9">
        <w:rPr>
          <w:bCs/>
          <w:color w:val="FF0000"/>
        </w:rPr>
        <w:br/>
        <w:t>Por eso es importante que cada usuario utilice su propio usuario, ya que queda registrado en el histórico las tareas que realiza y es responsable de lo que graba.</w:t>
      </w:r>
    </w:p>
    <w:p w14:paraId="06688A56" w14:textId="77777777" w:rsidR="00252A72" w:rsidRPr="00CC7CA9" w:rsidRDefault="00252A72" w:rsidP="00051F87">
      <w:pPr>
        <w:rPr>
          <w:bCs/>
          <w:color w:val="FF0000"/>
        </w:rPr>
      </w:pPr>
    </w:p>
    <w:p w14:paraId="738FCB5F" w14:textId="77777777" w:rsidR="00252A72" w:rsidRPr="00CC7CA9" w:rsidRDefault="00252A72" w:rsidP="00051F87">
      <w:pPr>
        <w:rPr>
          <w:bCs/>
          <w:color w:val="FF0000"/>
        </w:rPr>
      </w:pPr>
      <w:r w:rsidRPr="00CC7CA9">
        <w:rPr>
          <w:bCs/>
          <w:color w:val="FF0000"/>
        </w:rPr>
        <w:t>En cambio, en los controles sobre el terreno, actas "in situ", etc., deben existir en papel y se deben escanear y subir en pdf.</w:t>
      </w:r>
    </w:p>
    <w:p w14:paraId="6E79FC50" w14:textId="77777777" w:rsidR="00252A72" w:rsidRDefault="00252A72" w:rsidP="00CC7CA9">
      <w:pPr>
        <w:rPr>
          <w:rFonts w:cs="Arial"/>
          <w:szCs w:val="24"/>
        </w:rPr>
      </w:pPr>
      <w:r w:rsidRPr="00CC7CA9">
        <w:rPr>
          <w:bCs/>
          <w:color w:val="FF0000"/>
        </w:rPr>
        <w:br/>
        <w:t>También debe escanearse y subir cualquier documentación que presente el promotor (solicitudes, modificaciones de la misma, aporte de documentación cuando se le ha solicitado con acuse de recibo, etc.)</w:t>
      </w:r>
      <w:r>
        <w:rPr>
          <w:bCs/>
          <w:color w:val="FF0000"/>
        </w:rPr>
        <w:t>.</w:t>
      </w:r>
    </w:p>
    <w:p w14:paraId="58D16C31" w14:textId="77777777" w:rsidR="00252A72" w:rsidRDefault="00252A72" w:rsidP="00CB15AF">
      <w:pPr>
        <w:outlineLvl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3079A0" w14:textId="77777777" w:rsidR="00252A72" w:rsidRPr="007A1959" w:rsidRDefault="00252A72" w:rsidP="00CB15AF">
      <w:pPr>
        <w:outlineLvl w:val="0"/>
        <w:rPr>
          <w:rFonts w:cs="Arial"/>
        </w:rPr>
      </w:pPr>
    </w:p>
    <w:p w14:paraId="5FB6E98E" w14:textId="77777777" w:rsidR="00252A72" w:rsidRDefault="00252A72" w:rsidP="00CB15AF">
      <w:pPr>
        <w:shd w:val="clear" w:color="auto" w:fill="D9D9D9"/>
        <w:autoSpaceDE w:val="0"/>
        <w:autoSpaceDN w:val="0"/>
        <w:adjustRightInd w:val="0"/>
        <w:outlineLvl w:val="0"/>
        <w:rPr>
          <w:rFonts w:cs="Arial"/>
          <w:szCs w:val="24"/>
        </w:rPr>
      </w:pPr>
      <w:bookmarkStart w:id="2135" w:name="ProcReasignaFondosEntreÁmbitos"/>
      <w:bookmarkEnd w:id="2135"/>
      <w:r>
        <w:rPr>
          <w:rFonts w:cs="Arial"/>
          <w:szCs w:val="24"/>
        </w:rPr>
        <w:t xml:space="preserve">435. </w:t>
      </w:r>
      <w:r w:rsidRPr="007A1959">
        <w:rPr>
          <w:rFonts w:cs="Arial"/>
          <w:szCs w:val="24"/>
        </w:rPr>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14:paraId="072AE54D" w14:textId="77777777" w:rsidR="00252A72" w:rsidRPr="000746C7" w:rsidRDefault="00252A72" w:rsidP="00EF5602">
      <w:pPr>
        <w:shd w:val="clear" w:color="auto" w:fill="D9D9D9"/>
        <w:rPr>
          <w:rStyle w:val="Textoennegrita"/>
          <w:rFonts w:cs="Arial"/>
          <w:b w:val="0"/>
          <w:bCs/>
          <w:color w:val="000000"/>
          <w:szCs w:val="24"/>
        </w:rPr>
      </w:pPr>
    </w:p>
    <w:p w14:paraId="13AB5FFE" w14:textId="77777777" w:rsidR="00252A72" w:rsidRPr="007A1959"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08E3C69" w14:textId="77777777" w:rsidR="00252A72" w:rsidRPr="00881782" w:rsidRDefault="00252A72"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BB05744" w14:textId="77777777" w:rsidR="00252A72" w:rsidRPr="00E41AB2" w:rsidRDefault="00252A72" w:rsidP="00CB15AF">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00872DBE">
        <w:rPr>
          <w:sz w:val="16"/>
          <w:szCs w:val="16"/>
        </w:rPr>
        <w:fldChar w:fldCharType="begin"/>
      </w:r>
      <w:r>
        <w:rPr>
          <w:sz w:val="16"/>
          <w:szCs w:val="16"/>
        </w:rPr>
        <w:instrText xml:space="preserve"> HYPERLINK  \l "Pregunta435" </w:instrText>
      </w:r>
      <w:r w:rsidR="00872DBE">
        <w:rPr>
          <w:sz w:val="16"/>
          <w:szCs w:val="16"/>
        </w:rPr>
      </w:r>
      <w:r w:rsidR="00872DBE">
        <w:rPr>
          <w:sz w:val="16"/>
          <w:szCs w:val="16"/>
        </w:rPr>
        <w:fldChar w:fldCharType="separate"/>
      </w:r>
      <w:r w:rsidRPr="00E41AB2">
        <w:rPr>
          <w:rStyle w:val="Hipervnculo"/>
          <w:sz w:val="16"/>
          <w:szCs w:val="16"/>
        </w:rPr>
        <w:t>(Volver a pregunta 435)</w:t>
      </w:r>
    </w:p>
    <w:p w14:paraId="1710C4B7" w14:textId="77777777" w:rsidR="00252A72" w:rsidRPr="00795A4D" w:rsidRDefault="00872DBE" w:rsidP="00CB15AF">
      <w:pPr>
        <w:rPr>
          <w:rFonts w:cs="Arial"/>
        </w:rPr>
      </w:pPr>
      <w:r>
        <w:rPr>
          <w:sz w:val="16"/>
          <w:szCs w:val="16"/>
        </w:rPr>
        <w:fldChar w:fldCharType="end"/>
      </w:r>
    </w:p>
    <w:p w14:paraId="7957615D" w14:textId="77777777" w:rsidR="00252A72" w:rsidRPr="00795A4D" w:rsidRDefault="00252A72"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14:paraId="283F3887" w14:textId="77777777" w:rsidR="00252A72" w:rsidRPr="00795A4D" w:rsidRDefault="00252A72" w:rsidP="00CB15AF">
      <w:pPr>
        <w:rPr>
          <w:rFonts w:cs="Arial"/>
        </w:rPr>
      </w:pPr>
    </w:p>
    <w:p w14:paraId="1C6863BE" w14:textId="77777777" w:rsidR="00252A72" w:rsidRPr="00795A4D" w:rsidRDefault="00252A72" w:rsidP="00CB15AF">
      <w:pPr>
        <w:rPr>
          <w:rFonts w:cs="Arial"/>
        </w:rPr>
      </w:pPr>
      <w:r w:rsidRPr="00795A4D">
        <w:rPr>
          <w:rFonts w:cs="Arial"/>
        </w:rPr>
        <w:t>Creo que todos estamos al tanto de la posibilidad de que, en el cierre del segundo tramo, se reasigne el presupuesto subcomprometido del 1.1 a proyectos productivos de los otros ámbitos productivos, pero no encontramos referencias de procedimiento sobre cómo efectuar esa reasignación presupuestaria, ni en el procedimiento ni en la orden de bases, el Grupo en cuestión pregunta:</w:t>
      </w:r>
    </w:p>
    <w:p w14:paraId="6BC73B8C" w14:textId="77777777" w:rsidR="00252A72" w:rsidRPr="00795A4D" w:rsidRDefault="00252A72" w:rsidP="00CB15AF">
      <w:pPr>
        <w:rPr>
          <w:rFonts w:cs="Arial"/>
        </w:rPr>
      </w:pPr>
    </w:p>
    <w:p w14:paraId="55446DA8" w14:textId="77777777" w:rsidR="00252A72" w:rsidRDefault="00252A72" w:rsidP="00CB15AF">
      <w:pPr>
        <w:outlineLvl w:val="0"/>
        <w:rPr>
          <w:rFonts w:cs="Arial"/>
        </w:rPr>
      </w:pPr>
      <w:r w:rsidRPr="00795A4D">
        <w:rPr>
          <w:rFonts w:cs="Arial"/>
        </w:rPr>
        <w:t>¿Basta con que el Grupo comunique esta incidencia de la reasignación presupuestaria al comunicar a DGA la selección de los proyectos como una referencia en el acta de la Junta Directiva correspondiente, o es necesaria una aceptación de DGA que sea previa a la decisión por la Junta del Grupo?</w:t>
      </w:r>
    </w:p>
    <w:p w14:paraId="3D2FB35A" w14:textId="77777777" w:rsidR="00252A72" w:rsidRDefault="00252A72" w:rsidP="00CB15AF">
      <w:pPr>
        <w:outlineLvl w:val="0"/>
        <w:rPr>
          <w:rFonts w:cs="Arial"/>
        </w:rPr>
      </w:pPr>
    </w:p>
    <w:p w14:paraId="6A005E0E" w14:textId="77777777" w:rsidR="00252A72" w:rsidRDefault="00252A72" w:rsidP="00CB15AF">
      <w:pPr>
        <w:autoSpaceDE w:val="0"/>
        <w:autoSpaceDN w:val="0"/>
        <w:adjustRightInd w:val="0"/>
        <w:rPr>
          <w:rFonts w:cs="Arial"/>
          <w:szCs w:val="24"/>
        </w:rPr>
      </w:pPr>
      <w:r w:rsidRPr="00000DED">
        <w:rPr>
          <w:rFonts w:cs="Arial"/>
          <w:color w:val="FF0000"/>
        </w:rPr>
        <w:t>R. de DGA:</w:t>
      </w:r>
      <w:r>
        <w:rPr>
          <w:color w:val="FF0000"/>
        </w:rPr>
        <w:t xml:space="preserve"> Basta con la referencia en el acta de la Junta Directiva correspondiente.</w:t>
      </w:r>
    </w:p>
    <w:p w14:paraId="2B25418A" w14:textId="77777777" w:rsidR="00252A72" w:rsidRDefault="00252A72" w:rsidP="008163E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F5007AD" w14:textId="77777777" w:rsidR="00252A72" w:rsidRDefault="00252A72" w:rsidP="008163E9">
      <w:pPr>
        <w:rPr>
          <w:rFonts w:cs="Arial"/>
        </w:rPr>
      </w:pPr>
    </w:p>
    <w:p w14:paraId="4C4348B2" w14:textId="77777777" w:rsidR="00252A72" w:rsidRDefault="00252A72" w:rsidP="008163E9">
      <w:pPr>
        <w:shd w:val="clear" w:color="auto" w:fill="D9D9D9"/>
        <w:autoSpaceDE w:val="0"/>
        <w:autoSpaceDN w:val="0"/>
        <w:adjustRightInd w:val="0"/>
        <w:outlineLvl w:val="0"/>
        <w:rPr>
          <w:rFonts w:cs="Arial"/>
          <w:szCs w:val="24"/>
        </w:rPr>
      </w:pPr>
      <w:bookmarkStart w:id="2136" w:name="ProcFormaciónReservaDePpto"/>
      <w:bookmarkStart w:id="2137" w:name="ProcControlLeyTransparencia"/>
      <w:bookmarkEnd w:id="2136"/>
      <w:bookmarkEnd w:id="2137"/>
      <w:r>
        <w:rPr>
          <w:rFonts w:cs="Arial"/>
          <w:szCs w:val="24"/>
        </w:rPr>
        <w:t xml:space="preserve">436. </w:t>
      </w:r>
      <w:r w:rsidRPr="00BC0C5E">
        <w:rPr>
          <w:rFonts w:cs="Arial"/>
          <w:szCs w:val="24"/>
        </w:rPr>
        <w:t>CUMPLIMIENTO DE LAS OBLIGACIONES DE LA LEY DE TRANSPARENCIA: FUNCIONES DE LOS GRUPOS</w:t>
      </w:r>
    </w:p>
    <w:p w14:paraId="4C48AE21" w14:textId="77777777" w:rsidR="00252A72" w:rsidRPr="000746C7" w:rsidRDefault="00252A72" w:rsidP="00EF5602">
      <w:pPr>
        <w:shd w:val="clear" w:color="auto" w:fill="D9D9D9"/>
        <w:rPr>
          <w:rStyle w:val="Textoennegrita"/>
          <w:rFonts w:cs="Arial"/>
          <w:b w:val="0"/>
          <w:bCs/>
          <w:color w:val="000000"/>
          <w:szCs w:val="24"/>
        </w:rPr>
      </w:pPr>
    </w:p>
    <w:p w14:paraId="1B4CFD2F" w14:textId="77777777" w:rsidR="00252A72" w:rsidRPr="00BC0C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399BBB4" w14:textId="77777777" w:rsidR="00252A72" w:rsidRPr="006F0C21" w:rsidRDefault="00252A72"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14:paraId="6BC2DB1A" w14:textId="77777777" w:rsidR="00252A72" w:rsidRPr="00DD5C1B" w:rsidRDefault="00252A72" w:rsidP="00124A62">
      <w:pPr>
        <w:autoSpaceDE w:val="0"/>
        <w:autoSpaceDN w:val="0"/>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6" w:history="1">
        <w:r w:rsidRPr="00A30585">
          <w:rPr>
            <w:rStyle w:val="Hipervnculo"/>
            <w:sz w:val="16"/>
            <w:szCs w:val="16"/>
          </w:rPr>
          <w:t>Volver a pregunta 436)</w:t>
        </w:r>
      </w:hyperlink>
    </w:p>
    <w:p w14:paraId="2D5C783F" w14:textId="77777777" w:rsidR="00252A72" w:rsidRPr="00BC0C5E" w:rsidRDefault="00252A72" w:rsidP="008163E9">
      <w:pPr>
        <w:rPr>
          <w:rFonts w:cs="Arial"/>
        </w:rPr>
      </w:pPr>
    </w:p>
    <w:p w14:paraId="4F7DCFD8" w14:textId="77777777" w:rsidR="00252A72" w:rsidRPr="00BC0C5E" w:rsidRDefault="00252A72" w:rsidP="008163E9">
      <w:pPr>
        <w:rPr>
          <w:rFonts w:cs="Arial"/>
        </w:rPr>
      </w:pPr>
      <w:r w:rsidRPr="00BC0C5E">
        <w:rPr>
          <w:rFonts w:cs="Arial"/>
        </w:rPr>
        <w:t>Una de las obligaciones de la Ley de Transparencia es la publicación de las funciones del Grupo.</w:t>
      </w:r>
    </w:p>
    <w:p w14:paraId="289B6BD6" w14:textId="77777777" w:rsidR="00252A72" w:rsidRPr="00BC0C5E" w:rsidRDefault="00252A72" w:rsidP="008163E9">
      <w:pPr>
        <w:rPr>
          <w:rFonts w:cs="Arial"/>
        </w:rPr>
      </w:pPr>
    </w:p>
    <w:p w14:paraId="6D84A677" w14:textId="77777777" w:rsidR="00252A72" w:rsidRPr="00BC0C5E" w:rsidRDefault="00252A72" w:rsidP="008163E9">
      <w:pPr>
        <w:rPr>
          <w:rFonts w:cs="Arial"/>
        </w:rPr>
      </w:pPr>
      <w:r w:rsidRPr="00BC0C5E">
        <w:rPr>
          <w:rFonts w:cs="Arial"/>
        </w:rPr>
        <w:t>¿Basta con que el Grupo publique en su web sus Estatutos para cumplir con esta obligación?</w:t>
      </w:r>
    </w:p>
    <w:p w14:paraId="14F30624" w14:textId="77777777" w:rsidR="00252A72" w:rsidRPr="00BC0C5E" w:rsidRDefault="00252A72" w:rsidP="008163E9">
      <w:pPr>
        <w:rPr>
          <w:rFonts w:cs="Arial"/>
        </w:rPr>
      </w:pPr>
    </w:p>
    <w:p w14:paraId="4A3F3D90" w14:textId="77777777" w:rsidR="00252A72" w:rsidRPr="00BC0C5E" w:rsidRDefault="00252A72" w:rsidP="008163E9">
      <w:pPr>
        <w:rPr>
          <w:rFonts w:cs="Arial"/>
        </w:rPr>
      </w:pPr>
      <w:r w:rsidRPr="00BC0C5E">
        <w:rPr>
          <w:rFonts w:cs="Arial"/>
        </w:rPr>
        <w:t>¿Es mejor que completen sus funciones con las que se escriben sobre los Grupos en el artículo 34 del reglamento 1303/201</w:t>
      </w:r>
      <w:r>
        <w:rPr>
          <w:rFonts w:cs="Arial"/>
        </w:rPr>
        <w:t>4</w:t>
      </w:r>
      <w:r w:rsidRPr="00BC0C5E">
        <w:rPr>
          <w:rFonts w:cs="Arial"/>
        </w:rPr>
        <w:t xml:space="preserve">, acerca de Funciones de los grupos de acción local? (aunque las funciones de los Grupos pueden ser más amplias que estas del reglamento), que dice: </w:t>
      </w:r>
    </w:p>
    <w:p w14:paraId="772996C6" w14:textId="77777777" w:rsidR="00252A72" w:rsidRPr="00BC0C5E" w:rsidRDefault="00252A72" w:rsidP="008163E9">
      <w:pPr>
        <w:rPr>
          <w:rFonts w:cs="Arial"/>
        </w:rPr>
      </w:pPr>
    </w:p>
    <w:p w14:paraId="118A257D"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14:paraId="7BCCF41D"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14:paraId="00BDF639"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c) garantizar la coherencia con la estrategia de desarrollo local participativo al seleccionar las operaciones, ordenándolas por prioridades según su contribución a la consecución de los objetivos y las metas de esa estrategia;</w:t>
      </w:r>
    </w:p>
    <w:p w14:paraId="129B9B96"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14:paraId="76AC89C7"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e) recibir las solicitudes de ayuda y evaluarlas;</w:t>
      </w:r>
    </w:p>
    <w:p w14:paraId="542E9D27"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14:paraId="1B4FBB29" w14:textId="77777777" w:rsidR="00252A72" w:rsidRDefault="00252A72"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14:paraId="5CCBCD23" w14:textId="77777777" w:rsidR="00252A72" w:rsidRDefault="00252A72" w:rsidP="008163E9">
      <w:pPr>
        <w:rPr>
          <w:rFonts w:ascii="Times New Roman" w:hAnsi="Times New Roman"/>
          <w:color w:val="FF0000"/>
          <w:szCs w:val="24"/>
        </w:rPr>
      </w:pPr>
    </w:p>
    <w:p w14:paraId="1189AF3B" w14:textId="77777777" w:rsidR="00252A72" w:rsidRDefault="00252A72" w:rsidP="008163E9">
      <w:pPr>
        <w:autoSpaceDE w:val="0"/>
        <w:autoSpaceDN w:val="0"/>
        <w:adjustRightInd w:val="0"/>
        <w:rPr>
          <w:color w:val="FF0000"/>
          <w:szCs w:val="24"/>
        </w:rPr>
      </w:pPr>
      <w:r w:rsidRPr="00000DED">
        <w:rPr>
          <w:rFonts w:cs="Arial"/>
          <w:color w:val="FF0000"/>
        </w:rPr>
        <w:t>R. de DGA:</w:t>
      </w:r>
      <w:r>
        <w:rPr>
          <w:color w:val="FF0000"/>
        </w:rPr>
        <w:t xml:space="preserve"> </w:t>
      </w:r>
      <w:r w:rsidRPr="008163E9">
        <w:rPr>
          <w:color w:val="FF0000"/>
          <w:szCs w:val="24"/>
        </w:rPr>
        <w:t>Lo más adecuado sería publicar las funciones del artículo nº 34, ampliándolas cuando sea necesario.</w:t>
      </w:r>
    </w:p>
    <w:p w14:paraId="6A14130B" w14:textId="77777777" w:rsidR="00252A72" w:rsidRDefault="00252A72" w:rsidP="008163E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2B7812" w14:textId="77777777" w:rsidR="00252A72" w:rsidRDefault="00252A72" w:rsidP="008163E9">
      <w:pPr>
        <w:autoSpaceDE w:val="0"/>
        <w:autoSpaceDN w:val="0"/>
        <w:adjustRightInd w:val="0"/>
        <w:rPr>
          <w:rFonts w:cs="Arial"/>
          <w:szCs w:val="24"/>
        </w:rPr>
      </w:pPr>
    </w:p>
    <w:p w14:paraId="61AA13AB" w14:textId="77777777" w:rsidR="00252A72" w:rsidRDefault="00252A72" w:rsidP="00284D5E">
      <w:pPr>
        <w:shd w:val="clear" w:color="auto" w:fill="D9D9D9"/>
        <w:autoSpaceDE w:val="0"/>
        <w:autoSpaceDN w:val="0"/>
        <w:adjustRightInd w:val="0"/>
        <w:outlineLvl w:val="0"/>
        <w:rPr>
          <w:rFonts w:cs="Arial"/>
          <w:szCs w:val="24"/>
        </w:rPr>
      </w:pPr>
      <w:bookmarkStart w:id="2138" w:name="ProcModificarSolicitudDeAyudaCausas"/>
      <w:bookmarkEnd w:id="2138"/>
      <w:r>
        <w:rPr>
          <w:rFonts w:cs="Arial"/>
          <w:szCs w:val="24"/>
        </w:rPr>
        <w:t xml:space="preserve">437. </w:t>
      </w:r>
      <w:r w:rsidRPr="00284D5E">
        <w:rPr>
          <w:rFonts w:cs="Arial"/>
          <w:szCs w:val="24"/>
        </w:rPr>
        <w:t>SI ES POSIBLE MODIFICAR UNA RESOLUCIÓN DE AYUDA PARA INCORPORAR NUEVOS CONCEPTOS DE GASTO</w:t>
      </w:r>
    </w:p>
    <w:p w14:paraId="54C16BC0" w14:textId="77777777" w:rsidR="00252A72" w:rsidRPr="000746C7" w:rsidRDefault="00252A72" w:rsidP="00EF5602">
      <w:pPr>
        <w:shd w:val="clear" w:color="auto" w:fill="D9D9D9"/>
        <w:rPr>
          <w:rStyle w:val="Textoennegrita"/>
          <w:rFonts w:cs="Arial"/>
          <w:b w:val="0"/>
          <w:bCs/>
          <w:color w:val="000000"/>
          <w:szCs w:val="24"/>
        </w:rPr>
      </w:pPr>
    </w:p>
    <w:p w14:paraId="1B4F7C6B" w14:textId="77777777"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5364DC47" w14:textId="77777777" w:rsidR="00252A72" w:rsidRPr="00C371B0" w:rsidRDefault="00252A72"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5F636D9A" w14:textId="77777777" w:rsidR="00252A72" w:rsidRDefault="00252A72"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47096AC" w14:textId="77777777" w:rsidR="00252A72" w:rsidRPr="00C371B0" w:rsidRDefault="00252A72" w:rsidP="00B83DBC">
      <w:pPr>
        <w:jc w:val="left"/>
        <w:rPr>
          <w:sz w:val="16"/>
          <w:szCs w:val="16"/>
        </w:rPr>
      </w:pPr>
      <w:r>
        <w:rPr>
          <w:sz w:val="16"/>
          <w:szCs w:val="16"/>
        </w:rPr>
        <w:t>(</w:t>
      </w:r>
      <w:hyperlink w:anchor="Pregunta437" w:history="1">
        <w:r w:rsidRPr="00762067">
          <w:rPr>
            <w:rStyle w:val="Hipervnculo"/>
            <w:sz w:val="16"/>
            <w:szCs w:val="16"/>
          </w:rPr>
          <w:t>Volver a pregunta 437)</w:t>
        </w:r>
      </w:hyperlink>
    </w:p>
    <w:p w14:paraId="6E510346" w14:textId="77777777" w:rsidR="00252A72" w:rsidRDefault="00252A72" w:rsidP="00284D5E">
      <w:pPr>
        <w:pStyle w:val="Textosinformato"/>
      </w:pPr>
    </w:p>
    <w:p w14:paraId="34F77683" w14:textId="77777777" w:rsidR="00252A72" w:rsidRPr="00284D5E" w:rsidRDefault="00252A72" w:rsidP="00284D5E">
      <w:pPr>
        <w:pStyle w:val="Textosinformato"/>
        <w:jc w:val="both"/>
        <w:rPr>
          <w:rFonts w:cs="Arial"/>
          <w:sz w:val="24"/>
          <w:szCs w:val="22"/>
        </w:rPr>
      </w:pPr>
      <w:r w:rsidRPr="00284D5E">
        <w:rPr>
          <w:rFonts w:cs="Arial"/>
          <w:sz w:val="24"/>
          <w:szCs w:val="22"/>
        </w:rPr>
        <w:t>Una vez emitida la resolución de ayuda, ¿se podría solicitar la modificación de la resolución, para incorporar nuevos conceptos de gasto siempre que esto no suponga un incremento de la ayuda inicialmente concedida y se respete el cumplimiento de los objetivos del proyecto inicial?</w:t>
      </w:r>
    </w:p>
    <w:p w14:paraId="148A5097"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194271E5" w14:textId="77777777" w:rsidR="00252A72" w:rsidRPr="00284D5E" w:rsidRDefault="00252A72" w:rsidP="00284D5E">
      <w:pPr>
        <w:pStyle w:val="Textosinformato"/>
        <w:jc w:val="both"/>
        <w:rPr>
          <w:rFonts w:cs="Arial"/>
          <w:sz w:val="24"/>
          <w:szCs w:val="22"/>
        </w:rPr>
      </w:pPr>
      <w:r w:rsidRPr="00284D5E">
        <w:rPr>
          <w:rFonts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14:paraId="25182B25"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2B3BF2D3" w14:textId="77777777" w:rsidR="00252A72" w:rsidRPr="00284D5E" w:rsidRDefault="00252A72" w:rsidP="00284D5E">
      <w:pPr>
        <w:pStyle w:val="Textosinformato"/>
        <w:jc w:val="both"/>
        <w:rPr>
          <w:rFonts w:cs="Arial"/>
          <w:sz w:val="24"/>
          <w:szCs w:val="22"/>
        </w:rPr>
      </w:pPr>
      <w:r w:rsidRPr="00284D5E">
        <w:rPr>
          <w:rFonts w:cs="Arial"/>
          <w:sz w:val="24"/>
          <w:szCs w:val="22"/>
        </w:rPr>
        <w:t>O en general, para aquellos casos en los que surja (bien por no haberlo previsto en un primer momento, o por necesidades sobrevenidas durante el proceso de desarrollo del negocio) la necesidad de realizar nuevas inversiones que completen o mejoren la idea inicial. Y siempre aplicando el principio de moderación de costes.</w:t>
      </w:r>
    </w:p>
    <w:p w14:paraId="35DF4DF6"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52BEB0E1" w14:textId="77777777" w:rsidR="00252A72" w:rsidRDefault="00252A72" w:rsidP="00284D5E">
      <w:pPr>
        <w:pStyle w:val="Textosinformato"/>
        <w:jc w:val="both"/>
        <w:rPr>
          <w:rFonts w:cs="Arial"/>
          <w:sz w:val="24"/>
          <w:szCs w:val="22"/>
        </w:rPr>
      </w:pPr>
      <w:r w:rsidRPr="00284D5E">
        <w:rPr>
          <w:rFonts w:cs="Arial"/>
          <w:sz w:val="24"/>
          <w:szCs w:val="22"/>
        </w:rPr>
        <w:t>¿Sería entonces posible en esos dos casos la modificación de la resolución de ayuda, incorporando nuevos conceptos de Gasto que no existían en la solicitud inicial?</w:t>
      </w:r>
    </w:p>
    <w:p w14:paraId="789491C2" w14:textId="77777777" w:rsidR="00252A72" w:rsidRPr="00284D5E" w:rsidRDefault="00252A72" w:rsidP="00284D5E">
      <w:pPr>
        <w:pStyle w:val="Textosinformato"/>
        <w:jc w:val="both"/>
        <w:rPr>
          <w:rFonts w:cs="Arial"/>
          <w:sz w:val="24"/>
          <w:szCs w:val="22"/>
        </w:rPr>
      </w:pPr>
    </w:p>
    <w:p w14:paraId="76A8C080" w14:textId="77777777" w:rsidR="00252A72" w:rsidRPr="00284D5E" w:rsidRDefault="00252A72" w:rsidP="00284D5E">
      <w:pPr>
        <w:autoSpaceDE w:val="0"/>
        <w:autoSpaceDN w:val="0"/>
        <w:adjustRightInd w:val="0"/>
        <w:rPr>
          <w:color w:val="FF0000"/>
          <w:szCs w:val="24"/>
        </w:rPr>
      </w:pPr>
      <w:r w:rsidRPr="00000DED">
        <w:rPr>
          <w:rFonts w:cs="Arial"/>
          <w:color w:val="FF0000"/>
        </w:rPr>
        <w:lastRenderedPageBreak/>
        <w:t>R. de DGA:</w:t>
      </w:r>
      <w:r>
        <w:rPr>
          <w:color w:val="FF0000"/>
        </w:rPr>
        <w:t xml:space="preserve"> </w:t>
      </w:r>
      <w:r w:rsidRPr="00284D5E">
        <w:rPr>
          <w:color w:val="FF0000"/>
          <w:szCs w:val="24"/>
        </w:rPr>
        <w:t xml:space="preserve">No. La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14:paraId="42EDE69C"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B4CF1B" w14:textId="77777777" w:rsidR="00252A72" w:rsidRDefault="00252A72" w:rsidP="00284D5E">
      <w:pPr>
        <w:rPr>
          <w:rFonts w:cs="Arial"/>
        </w:rPr>
      </w:pPr>
    </w:p>
    <w:p w14:paraId="227A0FE2" w14:textId="77777777" w:rsidR="00252A72" w:rsidRDefault="00252A72" w:rsidP="00783CCD">
      <w:pPr>
        <w:shd w:val="clear" w:color="auto" w:fill="D9D9D9"/>
        <w:autoSpaceDE w:val="0"/>
        <w:autoSpaceDN w:val="0"/>
        <w:adjustRightInd w:val="0"/>
        <w:outlineLvl w:val="0"/>
        <w:rPr>
          <w:rFonts w:cs="Arial"/>
          <w:szCs w:val="24"/>
        </w:rPr>
      </w:pPr>
      <w:bookmarkStart w:id="2139" w:name="ProcModelo18InfoQueFalta"/>
      <w:bookmarkEnd w:id="2139"/>
      <w:r>
        <w:rPr>
          <w:rFonts w:cs="Arial"/>
          <w:szCs w:val="24"/>
        </w:rPr>
        <w:t xml:space="preserve">438. </w:t>
      </w:r>
      <w:r w:rsidRPr="00783CCD">
        <w:rPr>
          <w:rFonts w:cs="Arial"/>
          <w:szCs w:val="24"/>
        </w:rPr>
        <w:t>INFORMACIÓN QUE FALTA EN EL ANEXO I DEL MODELO 18, LISTADO DE FACTURAS POR BENEFICIARIO</w:t>
      </w:r>
    </w:p>
    <w:p w14:paraId="3FC0191C" w14:textId="77777777" w:rsidR="00252A72" w:rsidRPr="000746C7" w:rsidRDefault="00252A72" w:rsidP="00EF5602">
      <w:pPr>
        <w:shd w:val="clear" w:color="auto" w:fill="D9D9D9"/>
        <w:rPr>
          <w:rStyle w:val="Textoennegrita"/>
          <w:rFonts w:cs="Arial"/>
          <w:b w:val="0"/>
          <w:bCs/>
          <w:color w:val="000000"/>
          <w:szCs w:val="24"/>
        </w:rPr>
      </w:pPr>
    </w:p>
    <w:p w14:paraId="47901001" w14:textId="77777777" w:rsidR="00252A72" w:rsidRPr="00783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CC2BF1E" w14:textId="77777777" w:rsidR="00252A72" w:rsidRDefault="00252A72"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62ACA0C" w14:textId="77777777" w:rsidR="00252A72" w:rsidRPr="002E7AD6" w:rsidRDefault="00252A72" w:rsidP="00EA3D5D">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"Pregunta438" </w:instrText>
      </w:r>
      <w:r w:rsidR="00872DBE">
        <w:rPr>
          <w:sz w:val="16"/>
          <w:szCs w:val="16"/>
        </w:rPr>
      </w:r>
      <w:r w:rsidR="00872DBE">
        <w:rPr>
          <w:sz w:val="16"/>
          <w:szCs w:val="16"/>
        </w:rPr>
        <w:fldChar w:fldCharType="separate"/>
      </w:r>
      <w:r w:rsidRPr="002E7AD6">
        <w:rPr>
          <w:rStyle w:val="Hipervnculo"/>
          <w:sz w:val="16"/>
          <w:szCs w:val="16"/>
        </w:rPr>
        <w:t>(Volver a pregunta 438)</w:t>
      </w:r>
    </w:p>
    <w:p w14:paraId="42961AC8" w14:textId="77777777" w:rsidR="00252A72" w:rsidRDefault="00872DBE" w:rsidP="00783CCD">
      <w:pPr>
        <w:pStyle w:val="Textosinformato"/>
      </w:pPr>
      <w:r>
        <w:rPr>
          <w:sz w:val="16"/>
          <w:szCs w:val="16"/>
        </w:rPr>
        <w:fldChar w:fldCharType="end"/>
      </w:r>
    </w:p>
    <w:tbl>
      <w:tblPr>
        <w:tblpPr w:leftFromText="141" w:rightFromText="141" w:vertAnchor="text"/>
        <w:tblW w:w="9464" w:type="dxa"/>
        <w:tblLayout w:type="fixed"/>
        <w:tblCellMar>
          <w:left w:w="0" w:type="dxa"/>
          <w:right w:w="0" w:type="dxa"/>
        </w:tblCellMar>
        <w:tblLook w:val="00A0" w:firstRow="1" w:lastRow="0" w:firstColumn="1" w:lastColumn="0" w:noHBand="0" w:noVBand="0"/>
      </w:tblPr>
      <w:tblGrid>
        <w:gridCol w:w="9464"/>
      </w:tblGrid>
      <w:tr w:rsidR="00252A72" w14:paraId="1A710E1A" w14:textId="77777777"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8E3E21" w14:textId="77777777" w:rsidR="00252A72" w:rsidRPr="00783CCD" w:rsidRDefault="00252A72">
            <w:pPr>
              <w:jc w:val="center"/>
              <w:rPr>
                <w:rFonts w:ascii="Calibri" w:hAnsi="Calibri"/>
                <w:color w:val="000000"/>
                <w:sz w:val="18"/>
                <w:szCs w:val="18"/>
              </w:rPr>
            </w:pPr>
            <w:r w:rsidRPr="00783CCD">
              <w:rPr>
                <w:rFonts w:ascii="Calibri" w:hAnsi="Calibri" w:cs="Arial"/>
                <w:b/>
                <w:bCs/>
                <w:sz w:val="18"/>
                <w:szCs w:val="18"/>
              </w:rPr>
              <w:t>ANEXO DEL MODELO 18</w:t>
            </w:r>
          </w:p>
          <w:p w14:paraId="52F238CD" w14:textId="77777777" w:rsidR="00252A72" w:rsidRPr="00783CCD" w:rsidRDefault="00252A72">
            <w:pPr>
              <w:jc w:val="center"/>
              <w:rPr>
                <w:rFonts w:ascii="Calibri" w:hAnsi="Calibri"/>
                <w:sz w:val="18"/>
                <w:szCs w:val="18"/>
              </w:rPr>
            </w:pPr>
            <w:r w:rsidRPr="00783CCD">
              <w:rPr>
                <w:rFonts w:ascii="Calibri" w:hAnsi="Calibri" w:cs="Arial"/>
                <w:b/>
                <w:bCs/>
                <w:sz w:val="18"/>
                <w:szCs w:val="18"/>
              </w:rPr>
              <w:t>LISTADO DE FACTURAS POR BENEFICIARIO</w:t>
            </w:r>
          </w:p>
          <w:tbl>
            <w:tblPr>
              <w:tblW w:w="9072" w:type="dxa"/>
              <w:tblLayout w:type="fixed"/>
              <w:tblCellMar>
                <w:left w:w="0" w:type="dxa"/>
                <w:right w:w="0" w:type="dxa"/>
              </w:tblCellMar>
              <w:tblLook w:val="00A0" w:firstRow="1" w:lastRow="0" w:firstColumn="1" w:lastColumn="0" w:noHBand="0" w:noVBand="0"/>
            </w:tblPr>
            <w:tblGrid>
              <w:gridCol w:w="4678"/>
              <w:gridCol w:w="4394"/>
            </w:tblGrid>
            <w:tr w:rsidR="00252A72" w:rsidRPr="00783CCD" w14:paraId="2DCE28D9" w14:textId="77777777" w:rsidTr="00C574C0">
              <w:trPr>
                <w:trHeight w:val="287"/>
              </w:trPr>
              <w:tc>
                <w:tcPr>
                  <w:tcW w:w="9072" w:type="dxa"/>
                  <w:gridSpan w:val="2"/>
                  <w:tcMar>
                    <w:top w:w="0" w:type="dxa"/>
                    <w:left w:w="108" w:type="dxa"/>
                    <w:bottom w:w="0" w:type="dxa"/>
                    <w:right w:w="108" w:type="dxa"/>
                  </w:tcMar>
                </w:tcPr>
                <w:p w14:paraId="3179EEE2"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xml:space="preserve">Expediente nº: </w:t>
                  </w:r>
                </w:p>
              </w:tc>
            </w:tr>
            <w:tr w:rsidR="00252A72" w:rsidRPr="00783CCD" w14:paraId="18761B86" w14:textId="77777777" w:rsidTr="00C574C0">
              <w:trPr>
                <w:trHeight w:val="287"/>
              </w:trPr>
              <w:tc>
                <w:tcPr>
                  <w:tcW w:w="4678" w:type="dxa"/>
                  <w:tcMar>
                    <w:top w:w="0" w:type="dxa"/>
                    <w:left w:w="108" w:type="dxa"/>
                    <w:bottom w:w="0" w:type="dxa"/>
                    <w:right w:w="108" w:type="dxa"/>
                  </w:tcMar>
                </w:tcPr>
                <w:p w14:paraId="5901D104"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14:paraId="35BC6B88"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Fecha de inicio de las inversiones:</w:t>
                  </w:r>
                </w:p>
              </w:tc>
            </w:tr>
            <w:tr w:rsidR="00252A72" w:rsidRPr="00783CCD" w14:paraId="5E9DB37A" w14:textId="77777777" w:rsidTr="00C574C0">
              <w:trPr>
                <w:trHeight w:val="270"/>
              </w:trPr>
              <w:tc>
                <w:tcPr>
                  <w:tcW w:w="9072" w:type="dxa"/>
                  <w:gridSpan w:val="2"/>
                  <w:tcMar>
                    <w:top w:w="0" w:type="dxa"/>
                    <w:left w:w="108" w:type="dxa"/>
                    <w:bottom w:w="0" w:type="dxa"/>
                    <w:right w:w="108" w:type="dxa"/>
                  </w:tcMar>
                </w:tcPr>
                <w:p w14:paraId="060A925D"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xml:space="preserve">Beneficiario: </w:t>
                  </w:r>
                </w:p>
              </w:tc>
            </w:tr>
            <w:tr w:rsidR="00252A72" w:rsidRPr="00783CCD" w14:paraId="6294F6BD" w14:textId="77777777" w:rsidTr="00C574C0">
              <w:trPr>
                <w:trHeight w:val="287"/>
              </w:trPr>
              <w:tc>
                <w:tcPr>
                  <w:tcW w:w="4678" w:type="dxa"/>
                  <w:tcMar>
                    <w:top w:w="0" w:type="dxa"/>
                    <w:left w:w="108" w:type="dxa"/>
                    <w:bottom w:w="0" w:type="dxa"/>
                    <w:right w:w="108" w:type="dxa"/>
                  </w:tcMar>
                </w:tcPr>
                <w:p w14:paraId="62FB4A47"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14:paraId="5D5D6267"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Fecha en curso/final de las inversiones:</w:t>
                  </w:r>
                </w:p>
              </w:tc>
            </w:tr>
          </w:tbl>
          <w:p w14:paraId="07CA8B07" w14:textId="77777777" w:rsidR="00252A72" w:rsidRPr="00783CCD" w:rsidRDefault="00252A72">
            <w:pPr>
              <w:rPr>
                <w:rFonts w:ascii="Calibri" w:hAnsi="Calibri"/>
                <w:color w:val="000000"/>
                <w:sz w:val="18"/>
                <w:szCs w:val="18"/>
              </w:rPr>
            </w:pPr>
            <w:r w:rsidRPr="00783CCD">
              <w:rPr>
                <w:rFonts w:ascii="Calibri" w:hAnsi="Calibri"/>
                <w:sz w:val="18"/>
                <w:szCs w:val="18"/>
                <w:lang w:val="es-ES_tradnl"/>
              </w:rPr>
              <w:t> </w:t>
            </w:r>
          </w:p>
          <w:tbl>
            <w:tblPr>
              <w:tblW w:w="9043" w:type="dxa"/>
              <w:tblInd w:w="132" w:type="dxa"/>
              <w:tblLayout w:type="fixed"/>
              <w:tblCellMar>
                <w:left w:w="0" w:type="dxa"/>
                <w:right w:w="0" w:type="dxa"/>
              </w:tblCellMar>
              <w:tblLook w:val="00A0" w:firstRow="1" w:lastRow="0" w:firstColumn="1" w:lastColumn="0" w:noHBand="0" w:noVBand="0"/>
            </w:tblPr>
            <w:tblGrid>
              <w:gridCol w:w="1232"/>
              <w:gridCol w:w="956"/>
              <w:gridCol w:w="709"/>
              <w:gridCol w:w="992"/>
              <w:gridCol w:w="1844"/>
              <w:gridCol w:w="20"/>
              <w:gridCol w:w="1682"/>
              <w:gridCol w:w="21"/>
              <w:gridCol w:w="685"/>
              <w:gridCol w:w="21"/>
              <w:gridCol w:w="830"/>
              <w:gridCol w:w="51"/>
            </w:tblGrid>
            <w:tr w:rsidR="00252A72" w:rsidRPr="00783CCD" w14:paraId="058A4C42" w14:textId="77777777"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444145"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88B09C"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EC2185" w14:textId="77777777" w:rsidR="00252A72" w:rsidRPr="00783CCD" w:rsidRDefault="00252A72" w:rsidP="00A4172F">
                  <w:pPr>
                    <w:framePr w:hSpace="141" w:wrap="around" w:vAnchor="text" w:hAnchor="text"/>
                    <w:ind w:right="-316"/>
                    <w:rPr>
                      <w:rFonts w:ascii="Calibri" w:hAnsi="Calibri"/>
                      <w:color w:val="000000"/>
                      <w:sz w:val="18"/>
                      <w:szCs w:val="18"/>
                    </w:rPr>
                  </w:pPr>
                  <w:r w:rsidRPr="00783CCD">
                    <w:rPr>
                      <w:rFonts w:ascii="Calibri" w:hAnsi="Calibri"/>
                      <w:sz w:val="18"/>
                      <w:szCs w:val="18"/>
                    </w:rPr>
                    <w:t>Nº de</w:t>
                  </w:r>
                </w:p>
                <w:p w14:paraId="38CED32B"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187E92B"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08FA94"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81BF3B"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Nº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920E82"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3433D0F"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rPr>
                    <w:t>Elegible (€)</w:t>
                  </w:r>
                </w:p>
              </w:tc>
            </w:tr>
            <w:tr w:rsidR="00252A72" w:rsidRPr="00783CCD" w14:paraId="5C888AFC"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9C315B"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1E3E6E"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E0203"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B01744"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794DF0"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4AFDFE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A2D9A86"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28DFF50"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2A2910F3"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48C71A"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6C0B1D50"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70836C"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6E755D"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2C99544B"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1438895"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6DB6C9B"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AE2642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48A81110"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BF985"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20227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D7A73F"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4637D834"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76E2532"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795D4FF"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A18E85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8964A2A"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0240FB68" w14:textId="77777777"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14:paraId="72A36A8D"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shd w:val="clear" w:color="auto" w:fill="C0C0C0"/>
                  <w:tcMar>
                    <w:top w:w="0" w:type="dxa"/>
                    <w:left w:w="108" w:type="dxa"/>
                    <w:bottom w:w="0" w:type="dxa"/>
                    <w:right w:w="108" w:type="dxa"/>
                  </w:tcMar>
                  <w:vAlign w:val="center"/>
                </w:tcPr>
                <w:p w14:paraId="023B97F7"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709" w:type="dxa"/>
                  <w:shd w:val="clear" w:color="auto" w:fill="C0C0C0"/>
                  <w:tcMar>
                    <w:top w:w="0" w:type="dxa"/>
                    <w:left w:w="108" w:type="dxa"/>
                    <w:bottom w:w="0" w:type="dxa"/>
                    <w:right w:w="108" w:type="dxa"/>
                  </w:tcMar>
                  <w:vAlign w:val="center"/>
                </w:tcPr>
                <w:p w14:paraId="43419235"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tcPr>
                <w:p w14:paraId="4592CCEE" w14:textId="77777777" w:rsidR="00252A72" w:rsidRPr="00783CCD" w:rsidRDefault="00252A72" w:rsidP="00A4172F">
                  <w:pPr>
                    <w:framePr w:hSpace="141" w:wrap="around" w:vAnchor="text" w:hAnchor="text"/>
                    <w:rPr>
                      <w:rFonts w:ascii="Calibri" w:hAnsi="Calibri"/>
                      <w:color w:val="000000"/>
                      <w:sz w:val="18"/>
                      <w:szCs w:val="18"/>
                    </w:rPr>
                  </w:pPr>
                  <w:proofErr w:type="gramStart"/>
                  <w:r w:rsidRPr="00783CCD">
                    <w:rPr>
                      <w:rFonts w:ascii="Calibri" w:hAnsi="Calibri"/>
                      <w:sz w:val="18"/>
                      <w:szCs w:val="18"/>
                    </w:rPr>
                    <w:t>TOTAL</w:t>
                  </w:r>
                  <w:proofErr w:type="gramEnd"/>
                  <w:r w:rsidRPr="00783CCD">
                    <w:rPr>
                      <w:rFonts w:ascii="Calibri" w:hAnsi="Calibri"/>
                      <w:sz w:val="18"/>
                      <w:szCs w:val="18"/>
                    </w:rPr>
                    <w:t xml:space="preserve">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2BCC907E"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61CFF6EE"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1C115C13"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96A53"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70A5B5"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91DA0A"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66577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3368C61" w14:textId="77777777" w:rsidR="00252A72" w:rsidRPr="00783CCD" w:rsidRDefault="00252A72" w:rsidP="00A4172F">
                  <w:pPr>
                    <w:framePr w:hSpace="141" w:wrap="around" w:vAnchor="text" w:hAnchor="text"/>
                    <w:ind w:left="72"/>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EB453C3"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FE1052"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C4E145"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5B02F8D8"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015DCE35"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060411"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D6DEB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BB4FA"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BCABD21"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BC65A75" w14:textId="77777777" w:rsidR="00252A72" w:rsidRPr="00783CCD" w:rsidRDefault="00252A72" w:rsidP="00A4172F">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388E836"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64131D0"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E20DC5F"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DB2D9E3"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3C6D5AE0"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BC7AB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D299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EF20432"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597F567"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E3C9F" w14:textId="77777777" w:rsidR="00252A72" w:rsidRPr="00783CCD" w:rsidRDefault="00252A72" w:rsidP="00A4172F">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4586F30"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FAE4C97"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BD39FD"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52665F93"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2E6B8C3E"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44205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A5339"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777777"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EEE31"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49F1A" w14:textId="77777777" w:rsidR="00252A72" w:rsidRPr="00783CCD" w:rsidRDefault="00252A72" w:rsidP="00A4172F">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7085EFE"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731191A"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19CEAB0"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BE43FAC"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327D211D" w14:textId="77777777"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14:paraId="6EEFE995"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14:paraId="04E0E8C7"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14:paraId="434EC04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F336784" w14:textId="77777777" w:rsidR="00252A72" w:rsidRPr="00783CCD" w:rsidRDefault="00252A72" w:rsidP="00A4172F">
                  <w:pPr>
                    <w:framePr w:hSpace="141" w:wrap="around" w:vAnchor="text" w:hAnchor="text"/>
                    <w:rPr>
                      <w:rFonts w:ascii="Calibri" w:hAnsi="Calibri"/>
                      <w:color w:val="000000"/>
                      <w:sz w:val="18"/>
                      <w:szCs w:val="18"/>
                    </w:rPr>
                  </w:pPr>
                  <w:proofErr w:type="gramStart"/>
                  <w:r w:rsidRPr="00783CCD">
                    <w:rPr>
                      <w:rFonts w:ascii="Calibri" w:hAnsi="Calibri"/>
                      <w:sz w:val="18"/>
                      <w:szCs w:val="18"/>
                    </w:rPr>
                    <w:t>TOTAL</w:t>
                  </w:r>
                  <w:proofErr w:type="gramEnd"/>
                  <w:r w:rsidRPr="00783CCD">
                    <w:rPr>
                      <w:rFonts w:ascii="Calibri" w:hAnsi="Calibri"/>
                      <w:sz w:val="18"/>
                      <w:szCs w:val="18"/>
                    </w:rPr>
                    <w:t xml:space="preserve">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217193B"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B2FC3F3"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00C84870"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6C153A"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714AF"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1436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3D1B7"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771004C" w14:textId="77777777" w:rsidR="00252A72" w:rsidRPr="00783CCD" w:rsidRDefault="00252A72" w:rsidP="00A4172F">
                  <w:pPr>
                    <w:framePr w:hSpace="141" w:wrap="around" w:vAnchor="text" w:hAnchor="text"/>
                    <w:jc w:val="right"/>
                    <w:rPr>
                      <w:rFonts w:ascii="Calibri" w:hAnsi="Calibri"/>
                      <w:color w:val="000000"/>
                      <w:sz w:val="18"/>
                      <w:szCs w:val="18"/>
                    </w:rPr>
                  </w:pPr>
                  <w:r w:rsidRPr="00783CCD">
                    <w:rPr>
                      <w:rFonts w:ascii="Calibri" w:hAnsi="Calibr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5251A88"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B77B2B6" w14:textId="77777777" w:rsidR="00252A72" w:rsidRPr="00783CCD" w:rsidRDefault="00252A72" w:rsidP="00A4172F">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A0FF21E" w14:textId="77777777" w:rsidR="00252A72" w:rsidRPr="00783CCD" w:rsidRDefault="00252A72" w:rsidP="00A4172F">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669D3B26" w14:textId="77777777" w:rsidTr="00C574C0">
              <w:tc>
                <w:tcPr>
                  <w:tcW w:w="1232" w:type="dxa"/>
                  <w:vAlign w:val="center"/>
                </w:tcPr>
                <w:p w14:paraId="1E8F9481" w14:textId="77777777" w:rsidR="00252A72" w:rsidRPr="00783CCD" w:rsidRDefault="00252A72" w:rsidP="00A4172F">
                  <w:pPr>
                    <w:framePr w:hSpace="141" w:wrap="around" w:vAnchor="text" w:hAnchor="text"/>
                    <w:rPr>
                      <w:rFonts w:ascii="Calibri" w:hAnsi="Calibri"/>
                      <w:sz w:val="18"/>
                      <w:szCs w:val="18"/>
                    </w:rPr>
                  </w:pPr>
                </w:p>
              </w:tc>
              <w:tc>
                <w:tcPr>
                  <w:tcW w:w="956" w:type="dxa"/>
                  <w:vAlign w:val="center"/>
                </w:tcPr>
                <w:p w14:paraId="0540EBF7" w14:textId="77777777" w:rsidR="00252A72" w:rsidRPr="00783CCD" w:rsidRDefault="00252A72" w:rsidP="00A4172F">
                  <w:pPr>
                    <w:framePr w:hSpace="141" w:wrap="around" w:vAnchor="text" w:hAnchor="text"/>
                    <w:rPr>
                      <w:rFonts w:ascii="Calibri" w:hAnsi="Calibri"/>
                      <w:sz w:val="18"/>
                      <w:szCs w:val="18"/>
                    </w:rPr>
                  </w:pPr>
                </w:p>
              </w:tc>
              <w:tc>
                <w:tcPr>
                  <w:tcW w:w="709" w:type="dxa"/>
                  <w:vAlign w:val="center"/>
                </w:tcPr>
                <w:p w14:paraId="26A90C35" w14:textId="77777777" w:rsidR="00252A72" w:rsidRPr="00783CCD" w:rsidRDefault="00252A72" w:rsidP="00A4172F">
                  <w:pPr>
                    <w:framePr w:hSpace="141" w:wrap="around" w:vAnchor="text" w:hAnchor="text"/>
                    <w:rPr>
                      <w:rFonts w:ascii="Calibri" w:hAnsi="Calibri"/>
                      <w:sz w:val="18"/>
                      <w:szCs w:val="18"/>
                    </w:rPr>
                  </w:pPr>
                </w:p>
              </w:tc>
              <w:tc>
                <w:tcPr>
                  <w:tcW w:w="992" w:type="dxa"/>
                  <w:vAlign w:val="center"/>
                </w:tcPr>
                <w:p w14:paraId="3E460231" w14:textId="77777777" w:rsidR="00252A72" w:rsidRPr="00783CCD" w:rsidRDefault="00252A72" w:rsidP="00A4172F">
                  <w:pPr>
                    <w:framePr w:hSpace="141" w:wrap="around" w:vAnchor="text" w:hAnchor="text"/>
                    <w:rPr>
                      <w:rFonts w:ascii="Calibri" w:hAnsi="Calibri"/>
                      <w:sz w:val="18"/>
                      <w:szCs w:val="18"/>
                    </w:rPr>
                  </w:pPr>
                </w:p>
              </w:tc>
              <w:tc>
                <w:tcPr>
                  <w:tcW w:w="1844" w:type="dxa"/>
                  <w:vAlign w:val="center"/>
                </w:tcPr>
                <w:p w14:paraId="1ECEE516" w14:textId="77777777" w:rsidR="00252A72" w:rsidRPr="00783CCD" w:rsidRDefault="00252A72" w:rsidP="00A4172F">
                  <w:pPr>
                    <w:framePr w:hSpace="141" w:wrap="around" w:vAnchor="text" w:hAnchor="text"/>
                    <w:rPr>
                      <w:rFonts w:ascii="Calibri" w:hAnsi="Calibri"/>
                      <w:sz w:val="18"/>
                      <w:szCs w:val="18"/>
                    </w:rPr>
                  </w:pPr>
                </w:p>
              </w:tc>
              <w:tc>
                <w:tcPr>
                  <w:tcW w:w="20" w:type="dxa"/>
                  <w:vAlign w:val="center"/>
                </w:tcPr>
                <w:p w14:paraId="02373F88" w14:textId="77777777" w:rsidR="00252A72" w:rsidRPr="00783CCD" w:rsidRDefault="00252A72" w:rsidP="00A4172F">
                  <w:pPr>
                    <w:framePr w:hSpace="141" w:wrap="around" w:vAnchor="text" w:hAnchor="text"/>
                    <w:rPr>
                      <w:rFonts w:ascii="Calibri" w:hAnsi="Calibri"/>
                      <w:sz w:val="18"/>
                      <w:szCs w:val="18"/>
                    </w:rPr>
                  </w:pPr>
                </w:p>
              </w:tc>
              <w:tc>
                <w:tcPr>
                  <w:tcW w:w="1682" w:type="dxa"/>
                  <w:vAlign w:val="center"/>
                </w:tcPr>
                <w:p w14:paraId="1C8D0346" w14:textId="77777777" w:rsidR="00252A72" w:rsidRPr="00783CCD" w:rsidRDefault="00252A72" w:rsidP="00A4172F">
                  <w:pPr>
                    <w:framePr w:hSpace="141" w:wrap="around" w:vAnchor="text" w:hAnchor="text"/>
                    <w:rPr>
                      <w:rFonts w:ascii="Calibri" w:hAnsi="Calibri"/>
                      <w:sz w:val="18"/>
                      <w:szCs w:val="18"/>
                    </w:rPr>
                  </w:pPr>
                </w:p>
              </w:tc>
              <w:tc>
                <w:tcPr>
                  <w:tcW w:w="21" w:type="dxa"/>
                  <w:vAlign w:val="center"/>
                </w:tcPr>
                <w:p w14:paraId="68C3571E" w14:textId="77777777" w:rsidR="00252A72" w:rsidRPr="00783CCD" w:rsidRDefault="00252A72" w:rsidP="00A4172F">
                  <w:pPr>
                    <w:framePr w:hSpace="141" w:wrap="around" w:vAnchor="text" w:hAnchor="text"/>
                    <w:rPr>
                      <w:rFonts w:ascii="Calibri" w:hAnsi="Calibri"/>
                      <w:sz w:val="18"/>
                      <w:szCs w:val="18"/>
                    </w:rPr>
                  </w:pPr>
                </w:p>
              </w:tc>
              <w:tc>
                <w:tcPr>
                  <w:tcW w:w="685" w:type="dxa"/>
                  <w:vAlign w:val="center"/>
                </w:tcPr>
                <w:p w14:paraId="28F1FDB4" w14:textId="77777777" w:rsidR="00252A72" w:rsidRPr="00783CCD" w:rsidRDefault="00252A72" w:rsidP="00A4172F">
                  <w:pPr>
                    <w:framePr w:hSpace="141" w:wrap="around" w:vAnchor="text" w:hAnchor="text"/>
                    <w:rPr>
                      <w:rFonts w:ascii="Calibri" w:hAnsi="Calibri"/>
                      <w:sz w:val="18"/>
                      <w:szCs w:val="18"/>
                    </w:rPr>
                  </w:pPr>
                </w:p>
              </w:tc>
              <w:tc>
                <w:tcPr>
                  <w:tcW w:w="21" w:type="dxa"/>
                  <w:vAlign w:val="center"/>
                </w:tcPr>
                <w:p w14:paraId="669EBA21" w14:textId="77777777" w:rsidR="00252A72" w:rsidRPr="00783CCD" w:rsidRDefault="00252A72" w:rsidP="00A4172F">
                  <w:pPr>
                    <w:framePr w:hSpace="141" w:wrap="around" w:vAnchor="text" w:hAnchor="text"/>
                    <w:rPr>
                      <w:rFonts w:ascii="Calibri" w:hAnsi="Calibri"/>
                      <w:sz w:val="18"/>
                      <w:szCs w:val="18"/>
                    </w:rPr>
                  </w:pPr>
                </w:p>
              </w:tc>
              <w:tc>
                <w:tcPr>
                  <w:tcW w:w="830" w:type="dxa"/>
                  <w:vAlign w:val="center"/>
                </w:tcPr>
                <w:p w14:paraId="725778B9" w14:textId="77777777" w:rsidR="00252A72" w:rsidRPr="00783CCD" w:rsidRDefault="00252A72" w:rsidP="00A4172F">
                  <w:pPr>
                    <w:framePr w:hSpace="141" w:wrap="around" w:vAnchor="text" w:hAnchor="text"/>
                    <w:rPr>
                      <w:rFonts w:ascii="Calibri" w:hAnsi="Calibri"/>
                      <w:sz w:val="18"/>
                      <w:szCs w:val="18"/>
                    </w:rPr>
                  </w:pPr>
                </w:p>
              </w:tc>
              <w:tc>
                <w:tcPr>
                  <w:tcW w:w="51" w:type="dxa"/>
                  <w:vAlign w:val="center"/>
                </w:tcPr>
                <w:p w14:paraId="20BF5143" w14:textId="77777777" w:rsidR="00252A72" w:rsidRPr="00783CCD" w:rsidRDefault="00252A72" w:rsidP="00A4172F">
                  <w:pPr>
                    <w:framePr w:hSpace="141" w:wrap="around" w:vAnchor="text" w:hAnchor="text"/>
                    <w:rPr>
                      <w:rFonts w:ascii="Calibri" w:hAnsi="Calibri"/>
                      <w:sz w:val="18"/>
                      <w:szCs w:val="18"/>
                    </w:rPr>
                  </w:pPr>
                </w:p>
              </w:tc>
            </w:tr>
          </w:tbl>
          <w:p w14:paraId="38F30968" w14:textId="77777777" w:rsidR="00252A72" w:rsidRPr="00783CCD" w:rsidRDefault="00252A72">
            <w:pPr>
              <w:rPr>
                <w:rFonts w:ascii="Calibri" w:hAnsi="Calibri"/>
                <w:color w:val="000000"/>
                <w:sz w:val="18"/>
                <w:szCs w:val="18"/>
              </w:rPr>
            </w:pPr>
            <w:r w:rsidRPr="00783CCD">
              <w:rPr>
                <w:rFonts w:ascii="Calibri" w:hAnsi="Calibri"/>
                <w:sz w:val="18"/>
                <w:szCs w:val="18"/>
                <w:lang w:val="es-ES_tradnl"/>
              </w:rPr>
              <w:t> </w:t>
            </w:r>
          </w:p>
          <w:p w14:paraId="5EBCA422" w14:textId="77777777" w:rsidR="00252A72" w:rsidRPr="00783CCD" w:rsidRDefault="00252A72">
            <w:pPr>
              <w:rPr>
                <w:rFonts w:ascii="Calibri" w:hAnsi="Calibri"/>
                <w:sz w:val="18"/>
                <w:szCs w:val="18"/>
              </w:rPr>
            </w:pPr>
            <w:r w:rsidRPr="00783CCD">
              <w:rPr>
                <w:rFonts w:ascii="Calibri" w:hAnsi="Calibri"/>
                <w:sz w:val="18"/>
                <w:szCs w:val="18"/>
              </w:rPr>
              <w:t xml:space="preserve">Fecha: </w:t>
            </w:r>
          </w:p>
          <w:p w14:paraId="05F1A5E4" w14:textId="77777777" w:rsidR="00252A72" w:rsidRPr="00783CCD" w:rsidRDefault="00252A72">
            <w:pPr>
              <w:rPr>
                <w:rFonts w:ascii="Calibri" w:hAnsi="Calibri"/>
                <w:sz w:val="18"/>
                <w:szCs w:val="18"/>
              </w:rPr>
            </w:pPr>
            <w:r w:rsidRPr="00783CCD">
              <w:rPr>
                <w:rFonts w:ascii="Calibri" w:hAnsi="Calibri"/>
                <w:sz w:val="18"/>
                <w:szCs w:val="18"/>
              </w:rPr>
              <w:t>Firma del beneficiario</w:t>
            </w:r>
          </w:p>
          <w:p w14:paraId="2275C0C5" w14:textId="77777777" w:rsidR="00252A72" w:rsidRPr="00783CCD" w:rsidRDefault="00252A72" w:rsidP="00EA3D5D">
            <w:pPr>
              <w:ind w:right="24"/>
              <w:jc w:val="right"/>
              <w:rPr>
                <w:rFonts w:ascii="Calibri" w:hAnsi="Calibri"/>
                <w:color w:val="000000"/>
                <w:sz w:val="18"/>
                <w:szCs w:val="18"/>
              </w:rPr>
            </w:pPr>
            <w:r>
              <w:rPr>
                <w:rFonts w:ascii="Calibri" w:hAnsi="Calibri"/>
                <w:sz w:val="18"/>
                <w:szCs w:val="18"/>
              </w:rPr>
              <w:t>    </w:t>
            </w:r>
            <w:r w:rsidRPr="00783CCD">
              <w:rPr>
                <w:rFonts w:ascii="Calibri" w:hAnsi="Calibri"/>
                <w:sz w:val="18"/>
                <w:szCs w:val="18"/>
              </w:rPr>
              <w:t>Anexo 1 del Modelo 18</w:t>
            </w:r>
          </w:p>
        </w:tc>
      </w:tr>
    </w:tbl>
    <w:p w14:paraId="7E36A853"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11E470CA" w14:textId="77777777" w:rsidR="00252A72" w:rsidRPr="00FB38FB" w:rsidRDefault="00252A72" w:rsidP="00FB38FB">
      <w:pPr>
        <w:pStyle w:val="Textosinformato"/>
        <w:jc w:val="both"/>
        <w:rPr>
          <w:rFonts w:cs="Arial"/>
          <w:sz w:val="24"/>
          <w:szCs w:val="22"/>
        </w:rPr>
      </w:pPr>
      <w:r w:rsidRPr="00FB38FB">
        <w:rPr>
          <w:rFonts w:cs="Arial"/>
          <w:sz w:val="24"/>
          <w:szCs w:val="22"/>
        </w:rPr>
        <w:t>En la página 23 apartado b) 1º del Manual de procedimiento, se hace referencia a una relación de gastos e inversiones que es necesario presentar con la solicitud de pago y a continuación, en la página 24 se dice que "Además de la documentación señalada en los 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14:paraId="03C7B9F2"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2035341C" w14:textId="77777777" w:rsidR="00252A72" w:rsidRPr="00FB38FB" w:rsidRDefault="00252A72" w:rsidP="00FB38FB">
      <w:pPr>
        <w:pStyle w:val="Textosinformato"/>
        <w:jc w:val="both"/>
        <w:rPr>
          <w:rFonts w:cs="Arial"/>
          <w:sz w:val="24"/>
          <w:szCs w:val="22"/>
        </w:rPr>
      </w:pPr>
      <w:r w:rsidRPr="00FB38FB">
        <w:rPr>
          <w:rFonts w:cs="Arial"/>
          <w:sz w:val="24"/>
          <w:szCs w:val="22"/>
        </w:rPr>
        <w:t>El Anexo I del modelo 18, hace referencia a los proyectos de Cooperación y no contiene toda la información que se señala en el párrafo anterior. </w:t>
      </w:r>
    </w:p>
    <w:p w14:paraId="341CDCAE"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524AD621" w14:textId="77777777" w:rsidR="00252A72" w:rsidRPr="00FB38FB" w:rsidRDefault="00252A72" w:rsidP="00FB38FB">
      <w:pPr>
        <w:pStyle w:val="Textosinformato"/>
        <w:jc w:val="both"/>
        <w:rPr>
          <w:rFonts w:cs="Arial"/>
          <w:sz w:val="24"/>
          <w:szCs w:val="22"/>
        </w:rPr>
      </w:pPr>
      <w:r w:rsidRPr="00FB38FB">
        <w:rPr>
          <w:rFonts w:cs="Arial"/>
          <w:sz w:val="24"/>
          <w:szCs w:val="22"/>
        </w:rPr>
        <w:t>¿Modificamos los Grupos dicho anexo para adaptarlo a la información requerida añadiendo las columnas relativas a la justificación del pago (modo de pago, fecha e importe)?</w:t>
      </w:r>
    </w:p>
    <w:p w14:paraId="1C057E71" w14:textId="77777777" w:rsidR="00252A72" w:rsidRPr="00FB38FB" w:rsidRDefault="00252A72" w:rsidP="00FB38FB">
      <w:pPr>
        <w:pStyle w:val="Textosinformato"/>
        <w:jc w:val="both"/>
        <w:rPr>
          <w:rFonts w:cs="Arial"/>
          <w:sz w:val="24"/>
          <w:szCs w:val="22"/>
        </w:rPr>
      </w:pPr>
    </w:p>
    <w:p w14:paraId="19D06F59" w14:textId="77777777" w:rsidR="00252A72" w:rsidRDefault="00252A72" w:rsidP="00783CCD">
      <w:pPr>
        <w:rPr>
          <w:bCs/>
          <w:color w:val="FF0000"/>
        </w:rPr>
      </w:pPr>
      <w:r w:rsidRPr="00000DED">
        <w:rPr>
          <w:rFonts w:cs="Arial"/>
          <w:color w:val="FF0000"/>
        </w:rPr>
        <w:t>R. de DGA:</w:t>
      </w:r>
      <w:r>
        <w:rPr>
          <w:color w:val="FF0000"/>
        </w:rPr>
        <w:t xml:space="preserve"> </w:t>
      </w:r>
      <w:r w:rsidRPr="00783CCD">
        <w:rPr>
          <w:bCs/>
          <w:color w:val="FF0000"/>
        </w:rPr>
        <w:t>No. El modelo está actualizado y es correcto. Ha habido una simplificación, ya que no será necesario grabar los justificantes, dado que la aplicación permite que se escaneen y se suban en pdf.</w:t>
      </w:r>
    </w:p>
    <w:p w14:paraId="6C4C68F2" w14:textId="77777777" w:rsidR="00252A72" w:rsidRDefault="00252A72" w:rsidP="00284D5E">
      <w:pPr>
        <w:rPr>
          <w:bCs/>
          <w:color w:val="FF0000"/>
        </w:rPr>
      </w:pPr>
      <w:r w:rsidRPr="00783CCD">
        <w:rPr>
          <w:bCs/>
          <w:color w:val="FF0000"/>
        </w:rPr>
        <w:lastRenderedPageBreak/>
        <w:br/>
        <w:t>Por otra parte, los datos se grabarán manualmente en la aplicación informática, NO se importarán desde Excel. Se actualizará el texto del manual.</w:t>
      </w:r>
    </w:p>
    <w:p w14:paraId="4A62EDEC" w14:textId="77777777" w:rsidR="00252A72" w:rsidRDefault="00252A72" w:rsidP="00284D5E">
      <w:pPr>
        <w:rPr>
          <w:bCs/>
          <w:color w:val="FF0000"/>
        </w:rPr>
      </w:pPr>
    </w:p>
    <w:p w14:paraId="504E40B0" w14:textId="77777777" w:rsidR="00252A72" w:rsidRDefault="00252A72" w:rsidP="00284D5E">
      <w:pPr>
        <w:rPr>
          <w:bCs/>
          <w:color w:val="FF0000"/>
        </w:rPr>
      </w:pPr>
      <w:r>
        <w:rPr>
          <w:bCs/>
          <w:color w:val="FF0000"/>
        </w:rPr>
        <w:t>El anexo I del modelo 18 debe corresponder al informe de propuesta de subvención del Grupo: cada fila del anexo I debe corresponder a cada una de las filas de los capítulos de gasto de obra civil (capítulo 1, etc., gastos generales, honorarios de redacción del proyecto, honorarios de dirección de obra y coordinación de seguridad y salud) así como a cada uno de los capítulos de desglose de costes (equipamiento y mobiliario, maquinaria, otros).</w:t>
      </w:r>
    </w:p>
    <w:p w14:paraId="6514847D"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2BA678" w14:textId="77777777" w:rsidR="00252A72" w:rsidRDefault="00252A72" w:rsidP="00284D5E">
      <w:pPr>
        <w:rPr>
          <w:rFonts w:cs="Arial"/>
        </w:rPr>
      </w:pPr>
    </w:p>
    <w:p w14:paraId="289E3B7D" w14:textId="72D4FEF8" w:rsidR="00252A72" w:rsidRDefault="00252A72" w:rsidP="00284D5E">
      <w:pPr>
        <w:shd w:val="clear" w:color="auto" w:fill="D9D9D9"/>
        <w:autoSpaceDE w:val="0"/>
        <w:autoSpaceDN w:val="0"/>
        <w:adjustRightInd w:val="0"/>
        <w:outlineLvl w:val="0"/>
        <w:rPr>
          <w:rFonts w:cs="Arial"/>
          <w:szCs w:val="24"/>
        </w:rPr>
      </w:pPr>
      <w:bookmarkStart w:id="2140" w:name="ProcModificacionesQueJustifican20PorCien"/>
      <w:bookmarkEnd w:id="2140"/>
      <w:r>
        <w:rPr>
          <w:rFonts w:cs="Arial"/>
          <w:szCs w:val="24"/>
        </w:rPr>
        <w:t xml:space="preserve">439. </w:t>
      </w:r>
      <w:r w:rsidRPr="00284D5E">
        <w:rPr>
          <w:rFonts w:cs="Arial"/>
          <w:szCs w:val="24"/>
        </w:rPr>
        <w:t>MODIFICACIONES PUEDEN DAN LUGAR A LA COMPENSACIÓN DEL 20</w:t>
      </w:r>
      <w:r w:rsidR="00A011B3">
        <w:rPr>
          <w:rFonts w:cs="Arial"/>
          <w:szCs w:val="24"/>
        </w:rPr>
        <w:t xml:space="preserve"> </w:t>
      </w:r>
      <w:r w:rsidRPr="00284D5E">
        <w:rPr>
          <w:rFonts w:cs="Arial"/>
          <w:szCs w:val="24"/>
        </w:rPr>
        <w:t>% ENTRE CONCEPTOS</w:t>
      </w:r>
    </w:p>
    <w:p w14:paraId="595CE17B" w14:textId="77777777" w:rsidR="00252A72" w:rsidRPr="000746C7" w:rsidRDefault="00252A72" w:rsidP="00EF5602">
      <w:pPr>
        <w:shd w:val="clear" w:color="auto" w:fill="D9D9D9"/>
        <w:rPr>
          <w:rStyle w:val="Textoennegrita"/>
          <w:rFonts w:cs="Arial"/>
          <w:b w:val="0"/>
          <w:bCs/>
          <w:color w:val="000000"/>
          <w:szCs w:val="24"/>
        </w:rPr>
      </w:pPr>
    </w:p>
    <w:p w14:paraId="5B4318ED" w14:textId="77777777"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82035DB" w14:textId="77777777" w:rsidR="00252A72" w:rsidRPr="00C371B0" w:rsidRDefault="00252A72"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46BEF2C4" w14:textId="77777777" w:rsidR="00252A72" w:rsidRPr="00C371B0" w:rsidRDefault="00252A72"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9" w:history="1">
        <w:r w:rsidRPr="00C637A4">
          <w:rPr>
            <w:rStyle w:val="Hipervnculo"/>
            <w:sz w:val="16"/>
            <w:szCs w:val="16"/>
          </w:rPr>
          <w:t>Volver a pregunta 439)</w:t>
        </w:r>
      </w:hyperlink>
    </w:p>
    <w:p w14:paraId="26742BBC" w14:textId="77777777" w:rsidR="00252A72" w:rsidRPr="00284D5E" w:rsidRDefault="00252A72" w:rsidP="00284D5E">
      <w:pPr>
        <w:pStyle w:val="Textosinformato"/>
        <w:jc w:val="both"/>
        <w:rPr>
          <w:rFonts w:cs="Arial"/>
          <w:sz w:val="24"/>
          <w:szCs w:val="22"/>
        </w:rPr>
      </w:pPr>
    </w:p>
    <w:p w14:paraId="51BE9FAA" w14:textId="6CC5AD1E" w:rsidR="00252A72" w:rsidRDefault="00252A72" w:rsidP="00284D5E">
      <w:pPr>
        <w:pStyle w:val="Textosinformato"/>
        <w:jc w:val="both"/>
        <w:rPr>
          <w:rFonts w:cs="Arial"/>
          <w:sz w:val="24"/>
          <w:szCs w:val="22"/>
        </w:rPr>
      </w:pPr>
      <w:r w:rsidRPr="00284D5E">
        <w:rPr>
          <w:rFonts w:cs="Arial"/>
          <w:sz w:val="24"/>
          <w:szCs w:val="22"/>
        </w:rPr>
        <w:t>¿Puede dar lugar a la compensación del 20</w:t>
      </w:r>
      <w:r w:rsidR="00A011B3">
        <w:rPr>
          <w:rFonts w:cs="Arial"/>
          <w:sz w:val="24"/>
          <w:szCs w:val="22"/>
        </w:rPr>
        <w:t xml:space="preserve"> </w:t>
      </w:r>
      <w:r w:rsidRPr="00284D5E">
        <w:rPr>
          <w:rFonts w:cs="Arial"/>
          <w:sz w:val="24"/>
          <w:szCs w:val="22"/>
        </w:rPr>
        <w:t>%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14:paraId="19002AD5" w14:textId="77777777" w:rsidR="00252A72" w:rsidRPr="00284D5E" w:rsidRDefault="00252A72" w:rsidP="00284D5E">
      <w:pPr>
        <w:pStyle w:val="Textosinformato"/>
        <w:jc w:val="both"/>
        <w:rPr>
          <w:rFonts w:cs="Arial"/>
          <w:sz w:val="24"/>
          <w:szCs w:val="22"/>
        </w:rPr>
      </w:pPr>
    </w:p>
    <w:p w14:paraId="3677DA56" w14:textId="77777777" w:rsidR="00252A72" w:rsidRDefault="00252A72" w:rsidP="00284D5E">
      <w:pPr>
        <w:rPr>
          <w:color w:val="FF0000"/>
          <w:szCs w:val="24"/>
        </w:rPr>
      </w:pPr>
      <w:r w:rsidRPr="00000DED">
        <w:rPr>
          <w:rFonts w:cs="Arial"/>
          <w:color w:val="FF0000"/>
        </w:rPr>
        <w:t>R. de DGA:</w:t>
      </w:r>
      <w:r>
        <w:rPr>
          <w:color w:val="FF0000"/>
        </w:rPr>
        <w:t xml:space="preserve"> </w:t>
      </w:r>
      <w:r w:rsidRPr="00284D5E">
        <w:rPr>
          <w:color w:val="FF0000"/>
          <w:szCs w:val="24"/>
        </w:rPr>
        <w:t>Siempre que exista el concepto de gasto se podrá compensar, justificando que el cambio es una mejora p</w:t>
      </w:r>
      <w:r>
        <w:rPr>
          <w:color w:val="FF0000"/>
          <w:szCs w:val="24"/>
        </w:rPr>
        <w:t>ara el objeto de la subvención.</w:t>
      </w:r>
    </w:p>
    <w:p w14:paraId="2EFFEE7C" w14:textId="77777777" w:rsidR="00252A72" w:rsidRPr="00284D5E" w:rsidRDefault="00252A72" w:rsidP="00284D5E">
      <w:pPr>
        <w:rPr>
          <w:rFonts w:cs="Arial"/>
        </w:rPr>
      </w:pPr>
      <w:r w:rsidRPr="00284D5E">
        <w:rPr>
          <w:rFonts w:cs="Arial"/>
        </w:rPr>
        <w:t> </w:t>
      </w:r>
    </w:p>
    <w:p w14:paraId="2B6CCB56" w14:textId="70465492" w:rsidR="00252A72" w:rsidRPr="00284D5E" w:rsidRDefault="00252A72" w:rsidP="00284D5E">
      <w:pPr>
        <w:pStyle w:val="Textosinformato"/>
        <w:jc w:val="both"/>
        <w:rPr>
          <w:rFonts w:cs="Arial"/>
          <w:sz w:val="24"/>
          <w:szCs w:val="22"/>
        </w:rPr>
      </w:pPr>
      <w:r w:rsidRPr="00284D5E">
        <w:rPr>
          <w:rFonts w:cs="Arial"/>
          <w:sz w:val="24"/>
          <w:szCs w:val="22"/>
        </w:rPr>
        <w:t>¿Puede dar lugar a la compensación del 20</w:t>
      </w:r>
      <w:r w:rsidR="00A011B3">
        <w:rPr>
          <w:rFonts w:cs="Arial"/>
          <w:sz w:val="24"/>
          <w:szCs w:val="22"/>
        </w:rPr>
        <w:t xml:space="preserve"> </w:t>
      </w:r>
      <w:r w:rsidRPr="00284D5E">
        <w:rPr>
          <w:rFonts w:cs="Arial"/>
          <w:sz w:val="24"/>
          <w:szCs w:val="22"/>
        </w:rPr>
        <w:t>% entre conceptos un mayor importe de la inversión ejecutada como consecuencia de optar por un bien o servicio de mejor 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w:t>
      </w:r>
      <w:r w:rsidR="00A011B3">
        <w:rPr>
          <w:rFonts w:cs="Arial"/>
          <w:sz w:val="24"/>
          <w:szCs w:val="22"/>
        </w:rPr>
        <w:t xml:space="preserve"> </w:t>
      </w:r>
      <w:r w:rsidRPr="00284D5E">
        <w:rPr>
          <w:rFonts w:cs="Arial"/>
          <w:sz w:val="24"/>
          <w:szCs w:val="22"/>
        </w:rPr>
        <w:t>% entre conceptos.</w:t>
      </w:r>
    </w:p>
    <w:p w14:paraId="07C1763E" w14:textId="77777777" w:rsidR="00252A72" w:rsidRDefault="00252A72" w:rsidP="00284D5E">
      <w:pPr>
        <w:rPr>
          <w:color w:val="FF0000"/>
          <w:szCs w:val="24"/>
        </w:rPr>
      </w:pPr>
    </w:p>
    <w:p w14:paraId="23E1CD64" w14:textId="77777777" w:rsidR="00252A72" w:rsidRDefault="00252A72" w:rsidP="00284D5E">
      <w:pPr>
        <w:rPr>
          <w:rFonts w:cs="Arial"/>
        </w:rPr>
      </w:pPr>
      <w:r w:rsidRPr="00000DED">
        <w:rPr>
          <w:rFonts w:cs="Arial"/>
          <w:color w:val="FF0000"/>
        </w:rPr>
        <w:t>R. de DGA:</w:t>
      </w:r>
      <w:r>
        <w:rPr>
          <w:color w:val="FF0000"/>
        </w:rPr>
        <w:t xml:space="preserve"> </w:t>
      </w:r>
      <w:r w:rsidRPr="00284D5E">
        <w:rPr>
          <w:color w:val="FF0000"/>
          <w:szCs w:val="24"/>
        </w:rPr>
        <w:t>No,</w:t>
      </w:r>
      <w:r>
        <w:rPr>
          <w:color w:val="FF0000"/>
          <w:szCs w:val="24"/>
        </w:rPr>
        <w:t xml:space="preserve"> no es posible.</w:t>
      </w:r>
    </w:p>
    <w:p w14:paraId="289136E4"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5F3A031" w14:textId="77777777" w:rsidR="00252A72" w:rsidRDefault="00252A72" w:rsidP="00284D5E">
      <w:pPr>
        <w:rPr>
          <w:rFonts w:cs="Arial"/>
        </w:rPr>
      </w:pPr>
    </w:p>
    <w:p w14:paraId="4E55700F" w14:textId="77777777" w:rsidR="00252A72" w:rsidRDefault="00252A72" w:rsidP="00284D5E">
      <w:pPr>
        <w:shd w:val="clear" w:color="auto" w:fill="D9D9D9"/>
        <w:autoSpaceDE w:val="0"/>
        <w:autoSpaceDN w:val="0"/>
        <w:adjustRightInd w:val="0"/>
        <w:outlineLvl w:val="0"/>
        <w:rPr>
          <w:rFonts w:cs="Arial"/>
          <w:szCs w:val="24"/>
        </w:rPr>
      </w:pPr>
      <w:bookmarkStart w:id="2141" w:name="ProcDificultadCfdoTGSSNoContratados"/>
      <w:bookmarkEnd w:id="2141"/>
      <w:r>
        <w:rPr>
          <w:rFonts w:cs="Arial"/>
          <w:szCs w:val="24"/>
        </w:rPr>
        <w:t xml:space="preserve">440. </w:t>
      </w:r>
      <w:r w:rsidRPr="00702E41">
        <w:rPr>
          <w:rFonts w:cs="Arial"/>
          <w:szCs w:val="24"/>
        </w:rPr>
        <w:t>DIFICULTAD EN OBTENER LA VIDA LABORAL PARA EMPRESAS O AUTÓNOMOS QU</w:t>
      </w:r>
      <w:r>
        <w:rPr>
          <w:rFonts w:cs="Arial"/>
          <w:szCs w:val="24"/>
        </w:rPr>
        <w:t>E NO TIENEN CONTRATADO A NADIE</w:t>
      </w:r>
    </w:p>
    <w:p w14:paraId="3EB8DDBE" w14:textId="77777777" w:rsidR="00252A72" w:rsidRPr="000746C7" w:rsidRDefault="00252A72" w:rsidP="00EF5602">
      <w:pPr>
        <w:shd w:val="clear" w:color="auto" w:fill="D9D9D9"/>
        <w:rPr>
          <w:rStyle w:val="Textoennegrita"/>
          <w:rFonts w:cs="Arial"/>
          <w:b w:val="0"/>
          <w:bCs/>
          <w:color w:val="000000"/>
          <w:szCs w:val="24"/>
        </w:rPr>
      </w:pPr>
    </w:p>
    <w:p w14:paraId="551FAA3F" w14:textId="77777777" w:rsidR="00252A72" w:rsidRPr="00702E4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D32621" w14:textId="77777777" w:rsidR="00252A72" w:rsidRPr="00881782" w:rsidRDefault="00252A72"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6A8166" w14:textId="77777777"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"Pregunta440" </w:instrText>
      </w:r>
      <w:r w:rsidR="00872DBE">
        <w:rPr>
          <w:sz w:val="16"/>
          <w:szCs w:val="16"/>
        </w:rPr>
      </w:r>
      <w:r w:rsidR="00872DBE">
        <w:rPr>
          <w:sz w:val="16"/>
          <w:szCs w:val="16"/>
        </w:rPr>
        <w:fldChar w:fldCharType="separate"/>
      </w:r>
      <w:r w:rsidRPr="00460064">
        <w:rPr>
          <w:rStyle w:val="Hipervnculo"/>
          <w:sz w:val="16"/>
          <w:szCs w:val="16"/>
        </w:rPr>
        <w:t>Volver a pregunta 440)</w:t>
      </w:r>
    </w:p>
    <w:p w14:paraId="7DF315D8" w14:textId="77777777" w:rsidR="00252A72" w:rsidRPr="00702E41" w:rsidRDefault="00872DBE" w:rsidP="00284D5E">
      <w:pPr>
        <w:rPr>
          <w:rFonts w:cs="Arial"/>
        </w:rPr>
      </w:pPr>
      <w:r>
        <w:rPr>
          <w:sz w:val="16"/>
          <w:szCs w:val="16"/>
        </w:rPr>
        <w:fldChar w:fldCharType="end"/>
      </w:r>
    </w:p>
    <w:p w14:paraId="7199FFF8" w14:textId="77777777" w:rsidR="00252A72" w:rsidRPr="00702E41" w:rsidRDefault="00252A72" w:rsidP="00284D5E">
      <w:pPr>
        <w:rPr>
          <w:rFonts w:cs="Arial"/>
        </w:rPr>
      </w:pPr>
      <w:r w:rsidRPr="00702E41">
        <w:rPr>
          <w:rFonts w:cs="Arial"/>
        </w:rPr>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14:paraId="3BFDBAB7" w14:textId="77777777" w:rsidR="00252A72" w:rsidRPr="00702E41" w:rsidRDefault="00252A72" w:rsidP="00284D5E">
      <w:pPr>
        <w:rPr>
          <w:rFonts w:cs="Arial"/>
        </w:rPr>
      </w:pPr>
    </w:p>
    <w:p w14:paraId="0FF0CE6F" w14:textId="77777777" w:rsidR="00252A72" w:rsidRPr="00702E41" w:rsidRDefault="00252A72"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14:paraId="242C2489" w14:textId="77777777" w:rsidR="00252A72" w:rsidRPr="00702E41" w:rsidRDefault="00252A72" w:rsidP="00284D5E">
      <w:pPr>
        <w:rPr>
          <w:rFonts w:cs="Arial"/>
        </w:rPr>
      </w:pPr>
    </w:p>
    <w:p w14:paraId="4C8255B0" w14:textId="77777777" w:rsidR="00252A72" w:rsidRPr="00702E41" w:rsidRDefault="00252A72" w:rsidP="00284D5E">
      <w:pPr>
        <w:rPr>
          <w:rFonts w:cs="Arial"/>
        </w:rPr>
      </w:pPr>
      <w:r w:rsidRPr="00702E41">
        <w:rPr>
          <w:rFonts w:cs="Arial"/>
        </w:rPr>
        <w:t xml:space="preserve">¿Se podrían evitar de alguna forma estas dificultades, por </w:t>
      </w:r>
      <w:proofErr w:type="gramStart"/>
      <w:r w:rsidRPr="00702E41">
        <w:rPr>
          <w:rFonts w:cs="Arial"/>
        </w:rPr>
        <w:t>ejemplo</w:t>
      </w:r>
      <w:proofErr w:type="gramEnd"/>
      <w:r w:rsidRPr="00702E41">
        <w:rPr>
          <w:rFonts w:cs="Arial"/>
        </w:rPr>
        <w:t xml:space="preserve"> mediante la petición directa desde la Administración a la TGSS o por algún otro medio?</w:t>
      </w:r>
    </w:p>
    <w:p w14:paraId="3F1E2A70" w14:textId="77777777" w:rsidR="00252A72" w:rsidRDefault="00252A72" w:rsidP="00284D5E">
      <w:pPr>
        <w:rPr>
          <w:color w:val="FF0000"/>
          <w:szCs w:val="24"/>
        </w:rPr>
      </w:pPr>
    </w:p>
    <w:p w14:paraId="034EDAF1" w14:textId="77777777" w:rsidR="00252A72" w:rsidRDefault="00252A72" w:rsidP="00284D5E">
      <w:pPr>
        <w:autoSpaceDE w:val="0"/>
        <w:autoSpaceDN w:val="0"/>
        <w:adjustRightInd w:val="0"/>
        <w:rPr>
          <w:color w:val="00B050"/>
          <w:szCs w:val="24"/>
        </w:rPr>
      </w:pPr>
      <w:r>
        <w:rPr>
          <w:color w:val="FF0000"/>
          <w:szCs w:val="24"/>
        </w:rPr>
        <w:lastRenderedPageBreak/>
        <w:t xml:space="preserve">El Servicio de Programas Rurales analizará este problema y nos informará. </w:t>
      </w:r>
      <w:r w:rsidRPr="00550331">
        <w:rPr>
          <w:color w:val="00B050"/>
          <w:szCs w:val="24"/>
        </w:rPr>
        <w:t xml:space="preserve">N. de RADR: Respuesta </w:t>
      </w:r>
      <w:r>
        <w:rPr>
          <w:color w:val="00B050"/>
          <w:szCs w:val="24"/>
        </w:rPr>
        <w:t xml:space="preserve">recibida </w:t>
      </w:r>
      <w:r w:rsidRPr="00550331">
        <w:rPr>
          <w:color w:val="00B050"/>
          <w:szCs w:val="24"/>
        </w:rPr>
        <w:t>el 07.09.2016.</w:t>
      </w:r>
    </w:p>
    <w:p w14:paraId="0331F146" w14:textId="77777777" w:rsidR="00252A72" w:rsidRDefault="00252A72" w:rsidP="00284D5E">
      <w:pPr>
        <w:autoSpaceDE w:val="0"/>
        <w:autoSpaceDN w:val="0"/>
        <w:adjustRightInd w:val="0"/>
        <w:rPr>
          <w:color w:val="00B050"/>
          <w:szCs w:val="24"/>
        </w:rPr>
      </w:pPr>
    </w:p>
    <w:p w14:paraId="2E01B3DE" w14:textId="77777777" w:rsidR="00252A72" w:rsidRDefault="00252A72" w:rsidP="00BA787D">
      <w:pPr>
        <w:autoSpaceDE w:val="0"/>
        <w:autoSpaceDN w:val="0"/>
        <w:adjustRightInd w:val="0"/>
        <w:rPr>
          <w:color w:val="00B050"/>
          <w:szCs w:val="24"/>
        </w:rPr>
      </w:pPr>
      <w:r>
        <w:rPr>
          <w:color w:val="00B050"/>
          <w:szCs w:val="24"/>
        </w:rPr>
        <w:t>N. de RADR: Informa Cedesor que las gestorías tienen muy fácil extraer del sistema informático de la TGSS el documento de “I</w:t>
      </w:r>
      <w:r w:rsidRPr="00BA787D">
        <w:rPr>
          <w:color w:val="00B050"/>
          <w:szCs w:val="24"/>
        </w:rPr>
        <w:t>nexistencia de inscripción como empresario</w:t>
      </w:r>
      <w:r>
        <w:rPr>
          <w:color w:val="00B050"/>
          <w:szCs w:val="24"/>
        </w:rPr>
        <w:t xml:space="preserve"> e</w:t>
      </w:r>
      <w:r w:rsidRPr="00BA787D">
        <w:rPr>
          <w:color w:val="00B050"/>
          <w:szCs w:val="24"/>
        </w:rPr>
        <w:t>n el sistema de la seguridad social</w:t>
      </w:r>
      <w:r>
        <w:rPr>
          <w:color w:val="00B050"/>
          <w:szCs w:val="24"/>
        </w:rPr>
        <w:t>”.</w:t>
      </w:r>
    </w:p>
    <w:p w14:paraId="125E2749"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15CCF9" w14:textId="77777777" w:rsidR="00252A72" w:rsidRDefault="00252A72" w:rsidP="00284D5E">
      <w:pPr>
        <w:autoSpaceDE w:val="0"/>
        <w:autoSpaceDN w:val="0"/>
        <w:adjustRightInd w:val="0"/>
        <w:rPr>
          <w:rFonts w:cs="Arial"/>
          <w:szCs w:val="24"/>
        </w:rPr>
      </w:pPr>
    </w:p>
    <w:p w14:paraId="7C6541CC" w14:textId="77777777" w:rsidR="00252A72" w:rsidRDefault="00252A72" w:rsidP="001A24E9">
      <w:pPr>
        <w:shd w:val="clear" w:color="auto" w:fill="D9D9D9"/>
        <w:autoSpaceDE w:val="0"/>
        <w:autoSpaceDN w:val="0"/>
        <w:adjustRightInd w:val="0"/>
        <w:outlineLvl w:val="0"/>
        <w:rPr>
          <w:rFonts w:cs="Arial"/>
          <w:szCs w:val="24"/>
        </w:rPr>
      </w:pPr>
      <w:bookmarkStart w:id="2142" w:name="ProcRenunciaYNoReasignaFondosEn2ºTramo"/>
      <w:bookmarkEnd w:id="2142"/>
      <w:r>
        <w:rPr>
          <w:rFonts w:cs="Arial"/>
          <w:szCs w:val="24"/>
        </w:rPr>
        <w:t>441. PROCEDER DE UN GRUPO EN LA RENUNCIA DE UN EXPEDIENTE E INDISPONIBILIDAD DE FONDOS SI LA RENUNCIA ES EN EL SEGUNDO TRAMO</w:t>
      </w:r>
    </w:p>
    <w:p w14:paraId="539A2B0A" w14:textId="77777777" w:rsidR="00252A72" w:rsidRPr="000746C7" w:rsidRDefault="00252A72" w:rsidP="00C73233">
      <w:pPr>
        <w:shd w:val="clear" w:color="auto" w:fill="D9D9D9"/>
        <w:rPr>
          <w:rStyle w:val="Textoennegrita"/>
          <w:rFonts w:cs="Arial"/>
          <w:b w:val="0"/>
          <w:bCs/>
          <w:color w:val="000000"/>
          <w:szCs w:val="24"/>
        </w:rPr>
      </w:pPr>
    </w:p>
    <w:p w14:paraId="5C720941" w14:textId="77777777"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29</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1DD9EEAA" w14:textId="77777777" w:rsidR="00252A72" w:rsidRPr="00C0767E" w:rsidRDefault="00252A72"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4CA5A063" w14:textId="77777777" w:rsidR="00252A72" w:rsidRPr="00C0767E" w:rsidRDefault="00252A72"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1" w:history="1">
        <w:r w:rsidRPr="00C637A4">
          <w:rPr>
            <w:rStyle w:val="Hipervnculo"/>
            <w:sz w:val="16"/>
            <w:szCs w:val="16"/>
          </w:rPr>
          <w:t>Volver a pregunta 441</w:t>
        </w:r>
      </w:hyperlink>
      <w:r>
        <w:rPr>
          <w:sz w:val="16"/>
          <w:szCs w:val="16"/>
        </w:rPr>
        <w:t>)</w:t>
      </w:r>
    </w:p>
    <w:p w14:paraId="0906CB63" w14:textId="77777777" w:rsidR="00252A72" w:rsidRDefault="00252A72" w:rsidP="001A24E9"/>
    <w:p w14:paraId="64B54B23" w14:textId="77777777" w:rsidR="00252A72" w:rsidRDefault="00252A72" w:rsidP="001A24E9">
      <w:r>
        <w:t xml:space="preserve">Un Grupo remite a DGA solicitud de renuncia del expediente, más una carta presentada por el promotor junto con la renuncia. El Grupo carga en la plataforma la solicitud de renuncia, pero como no se pueden adjuntar documentos, los envía por </w:t>
      </w:r>
      <w:r w:rsidR="008C7701">
        <w:t>email</w:t>
      </w:r>
      <w:r>
        <w:t>, tal y como dicta el manual de procedimiento.</w:t>
      </w:r>
    </w:p>
    <w:p w14:paraId="1A106412" w14:textId="77777777" w:rsidR="00252A72" w:rsidRDefault="00252A72" w:rsidP="00284D5E">
      <w:pPr>
        <w:autoSpaceDE w:val="0"/>
        <w:autoSpaceDN w:val="0"/>
        <w:adjustRightInd w:val="0"/>
        <w:rPr>
          <w:color w:val="FF0000"/>
        </w:rPr>
      </w:pPr>
    </w:p>
    <w:p w14:paraId="01DBBEAA" w14:textId="77777777" w:rsidR="00252A72" w:rsidRDefault="00252A72" w:rsidP="00284D5E">
      <w:pPr>
        <w:autoSpaceDE w:val="0"/>
        <w:autoSpaceDN w:val="0"/>
        <w:adjustRightInd w:val="0"/>
        <w:rPr>
          <w:color w:val="FF0000"/>
        </w:rPr>
      </w:pPr>
      <w:r w:rsidRPr="00000DED">
        <w:rPr>
          <w:rFonts w:cs="Arial"/>
          <w:color w:val="FF0000"/>
        </w:rPr>
        <w:t>R. de DGA:</w:t>
      </w:r>
      <w:r>
        <w:rPr>
          <w:color w:val="FF0000"/>
        </w:rPr>
        <w:t xml:space="preserve"> A</w:t>
      </w:r>
      <w:r w:rsidRPr="001A24E9">
        <w:rPr>
          <w:color w:val="FF0000"/>
        </w:rPr>
        <w:t>hora se pueden cargar los pdf, Aurora os ha enviado en un correo cómo hacerlo, cárgalo cuando puedas.</w:t>
      </w:r>
    </w:p>
    <w:p w14:paraId="662E351B" w14:textId="77777777" w:rsidR="00252A72" w:rsidRDefault="00252A72" w:rsidP="00284D5E">
      <w:pPr>
        <w:autoSpaceDE w:val="0"/>
        <w:autoSpaceDN w:val="0"/>
        <w:adjustRightInd w:val="0"/>
        <w:rPr>
          <w:color w:val="FF0000"/>
        </w:rPr>
      </w:pPr>
      <w:r w:rsidRPr="001A24E9">
        <w:rPr>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14:paraId="15B8333E"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6928140" w14:textId="77777777" w:rsidR="00252A72" w:rsidRDefault="00252A72" w:rsidP="00284D5E">
      <w:pPr>
        <w:autoSpaceDE w:val="0"/>
        <w:autoSpaceDN w:val="0"/>
        <w:adjustRightInd w:val="0"/>
        <w:rPr>
          <w:rFonts w:cs="Arial"/>
          <w:szCs w:val="24"/>
        </w:rPr>
      </w:pPr>
    </w:p>
    <w:p w14:paraId="4D756923" w14:textId="77777777" w:rsidR="00252A72" w:rsidRDefault="00252A72"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14:paraId="2C4F4B58" w14:textId="77777777" w:rsidR="00252A72" w:rsidRDefault="00252A72" w:rsidP="00040257">
      <w:pPr>
        <w:shd w:val="clear" w:color="auto" w:fill="BFBFBF"/>
        <w:jc w:val="center"/>
        <w:outlineLvl w:val="0"/>
        <w:rPr>
          <w:rFonts w:cs="Arial"/>
          <w:b/>
          <w:sz w:val="44"/>
          <w:szCs w:val="44"/>
          <w:u w:val="single"/>
        </w:rPr>
      </w:pPr>
    </w:p>
    <w:p w14:paraId="790A2A75" w14:textId="77777777" w:rsidR="00252A72" w:rsidRPr="00040257" w:rsidRDefault="00252A72"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2143" w:name="RESPUESTASPROCEDIMIENTOTRAS07092016"/>
      <w:bookmarkEnd w:id="2143"/>
      <w:r w:rsidRPr="00040257">
        <w:rPr>
          <w:rFonts w:cs="Arial"/>
          <w:b/>
          <w:sz w:val="44"/>
          <w:szCs w:val="44"/>
          <w:u w:val="single"/>
        </w:rPr>
        <w:t>DUDAS RESPONDIDAS POR DGA DESPUÉS DEL 07.09.2016</w:t>
      </w:r>
    </w:p>
    <w:p w14:paraId="160BD340" w14:textId="77777777" w:rsidR="00252A72" w:rsidRPr="00881782" w:rsidRDefault="00252A72"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B404C2" w14:textId="77777777" w:rsidR="00252A72" w:rsidRDefault="00252A72" w:rsidP="00132F5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275D65" w14:textId="77777777" w:rsidR="00252A72" w:rsidRDefault="00252A72" w:rsidP="00284D5E">
      <w:pPr>
        <w:autoSpaceDE w:val="0"/>
        <w:autoSpaceDN w:val="0"/>
        <w:adjustRightInd w:val="0"/>
        <w:rPr>
          <w:rFonts w:cs="Arial"/>
          <w:szCs w:val="24"/>
        </w:rPr>
      </w:pPr>
    </w:p>
    <w:p w14:paraId="7036BA24" w14:textId="77777777" w:rsidR="00252A72" w:rsidRDefault="00252A72" w:rsidP="00DD5C1B">
      <w:pPr>
        <w:shd w:val="clear" w:color="auto" w:fill="D9D9D9"/>
      </w:pPr>
      <w:bookmarkStart w:id="2144" w:name="ProcGALGastoFuncionaTopes20072013"/>
      <w:bookmarkEnd w:id="2144"/>
      <w:r>
        <w:t xml:space="preserve">443. </w:t>
      </w:r>
      <w:r w:rsidRPr="00DD5C1B">
        <w:t>GASTO DE FUNCIONAMIENTO DE LOS GRUPOS: NO VIGENCIA DE LOS TOPES ESTABLECIDOS EN EL PROCEDIMIENTO DE LEADER 2007-2013</w:t>
      </w:r>
    </w:p>
    <w:p w14:paraId="7E8FD7BB" w14:textId="77777777" w:rsidR="00252A72" w:rsidRPr="000746C7" w:rsidRDefault="00252A72" w:rsidP="00C73233">
      <w:pPr>
        <w:shd w:val="clear" w:color="auto" w:fill="D9D9D9"/>
        <w:rPr>
          <w:rStyle w:val="Textoennegrita"/>
          <w:rFonts w:cs="Arial"/>
          <w:b w:val="0"/>
          <w:bCs/>
          <w:color w:val="000000"/>
          <w:szCs w:val="24"/>
        </w:rPr>
      </w:pPr>
    </w:p>
    <w:p w14:paraId="6F542D6C" w14:textId="77777777" w:rsidR="00252A72" w:rsidRPr="00DD5C1B"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B5F7841" w14:textId="77777777" w:rsidR="00252A72" w:rsidRPr="00881782" w:rsidRDefault="00252A72" w:rsidP="00DD5C1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951E5E" w14:textId="77777777" w:rsidR="00252A72" w:rsidRPr="00DD5C1B" w:rsidRDefault="00252A72"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3" w:history="1">
        <w:r w:rsidRPr="00DC2773">
          <w:rPr>
            <w:rStyle w:val="Hipervnculo"/>
            <w:sz w:val="16"/>
            <w:szCs w:val="16"/>
          </w:rPr>
          <w:t>(Volver a pregunta 443</w:t>
        </w:r>
      </w:hyperlink>
      <w:r>
        <w:rPr>
          <w:sz w:val="16"/>
          <w:szCs w:val="16"/>
        </w:rPr>
        <w:t>)</w:t>
      </w:r>
    </w:p>
    <w:p w14:paraId="3BBAE44D" w14:textId="77777777" w:rsidR="00252A72" w:rsidRPr="00D10FB4" w:rsidRDefault="00252A72" w:rsidP="00D10FB4">
      <w:r>
        <w:t xml:space="preserve"> </w:t>
      </w:r>
    </w:p>
    <w:p w14:paraId="0BD523E2" w14:textId="77777777" w:rsidR="00252A72" w:rsidRDefault="00252A72" w:rsidP="00D10FB4">
      <w:r w:rsidRPr="00D10FB4">
        <w:t xml:space="preserve">¿Siguen vigentes en Leader 2014-2020 los límites de gasto corriente de kilometraje y de gasto telefónico que se establecieron para Leader 2007-2013 en la circular de coordinación nº 25, de 2013, sobre racionalización del gasto? </w:t>
      </w:r>
    </w:p>
    <w:p w14:paraId="0ACE5AA3" w14:textId="77777777" w:rsidR="00252A72" w:rsidRDefault="00252A72" w:rsidP="00D10FB4"/>
    <w:p w14:paraId="2977E846" w14:textId="77777777" w:rsidR="00252A72" w:rsidRPr="00D10FB4" w:rsidRDefault="00252A72" w:rsidP="00D10FB4">
      <w:r w:rsidRPr="00D10FB4">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14:paraId="78167CB9" w14:textId="77777777" w:rsidR="00252A72" w:rsidRPr="00D10FB4" w:rsidRDefault="00252A72" w:rsidP="00D10FB4"/>
    <w:p w14:paraId="11BBC75C" w14:textId="77777777" w:rsidR="00252A72" w:rsidRPr="00D10FB4" w:rsidRDefault="00252A72" w:rsidP="00D10FB4">
      <w:pPr>
        <w:rPr>
          <w:rFonts w:cs="Arial"/>
          <w:color w:val="FF0000"/>
        </w:rPr>
      </w:pPr>
      <w:r w:rsidRPr="00000DED">
        <w:rPr>
          <w:rFonts w:cs="Arial"/>
          <w:color w:val="FF0000"/>
        </w:rPr>
        <w:t>R. de DGA:</w:t>
      </w:r>
      <w:r>
        <w:rPr>
          <w:color w:val="FF0000"/>
        </w:rPr>
        <w:t xml:space="preserve"> </w:t>
      </w:r>
      <w:r w:rsidRPr="00D10FB4">
        <w:rPr>
          <w:rFonts w:cs="Arial"/>
          <w:color w:val="FF0000"/>
        </w:rPr>
        <w:t>No.</w:t>
      </w:r>
    </w:p>
    <w:p w14:paraId="6BDBDB87" w14:textId="77777777" w:rsidR="00252A72" w:rsidRDefault="00252A72" w:rsidP="001630F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81B257" w14:textId="77777777" w:rsidR="00252A72" w:rsidRPr="001630FD" w:rsidRDefault="00252A72" w:rsidP="001630FD">
      <w:pPr>
        <w:autoSpaceDE w:val="0"/>
        <w:autoSpaceDN w:val="0"/>
        <w:adjustRightInd w:val="0"/>
        <w:rPr>
          <w:rFonts w:cs="Arial"/>
          <w:color w:val="FF0000"/>
          <w:szCs w:val="24"/>
        </w:rPr>
      </w:pPr>
    </w:p>
    <w:p w14:paraId="46A3ADD0" w14:textId="77777777" w:rsidR="00252A72" w:rsidRDefault="00252A72" w:rsidP="005377EE">
      <w:pPr>
        <w:shd w:val="clear" w:color="auto" w:fill="D9D9D9"/>
      </w:pPr>
      <w:bookmarkStart w:id="2145" w:name="ProcAplicaMínimisDosDeTres"/>
      <w:bookmarkEnd w:id="2145"/>
      <w:r>
        <w:t xml:space="preserve">444. </w:t>
      </w:r>
      <w:r w:rsidRPr="005377EE">
        <w:t xml:space="preserve">APLICACIÓN DE MÍNIMIS A DOS EMPRESAS CON DOS DE </w:t>
      </w:r>
      <w:r>
        <w:t xml:space="preserve">SUS </w:t>
      </w:r>
      <w:r w:rsidRPr="005377EE">
        <w:t>TRES ACCIONISTAS REPETIDOS EN UNA DE ELLAS</w:t>
      </w:r>
    </w:p>
    <w:p w14:paraId="104FE84C" w14:textId="77777777" w:rsidR="00252A72" w:rsidRPr="000746C7" w:rsidRDefault="00252A72" w:rsidP="00C73233">
      <w:pPr>
        <w:shd w:val="clear" w:color="auto" w:fill="D9D9D9"/>
        <w:rPr>
          <w:rStyle w:val="Textoennegrita"/>
          <w:rFonts w:cs="Arial"/>
          <w:b w:val="0"/>
          <w:bCs/>
          <w:color w:val="000000"/>
          <w:szCs w:val="24"/>
        </w:rPr>
      </w:pPr>
    </w:p>
    <w:p w14:paraId="648F5604" w14:textId="77777777" w:rsidR="00252A72"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9E3D04F" w14:textId="77777777" w:rsidR="00252A72" w:rsidRPr="00881782" w:rsidRDefault="00252A72" w:rsidP="001376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BB6660" w14:textId="77777777" w:rsidR="00252A72" w:rsidRDefault="00252A72" w:rsidP="001C1D57">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7535E7F" w14:textId="77777777" w:rsidR="00252A72" w:rsidRDefault="00252A72" w:rsidP="001C1D57">
      <w:pPr>
        <w:rPr>
          <w:sz w:val="16"/>
          <w:szCs w:val="16"/>
        </w:rPr>
      </w:pPr>
      <w:r>
        <w:rPr>
          <w:sz w:val="16"/>
          <w:szCs w:val="16"/>
        </w:rPr>
        <w:t>(</w:t>
      </w:r>
      <w:hyperlink w:anchor="Pregunta444" w:history="1">
        <w:r w:rsidRPr="001C1D57">
          <w:rPr>
            <w:rStyle w:val="Hipervnculo"/>
            <w:sz w:val="16"/>
            <w:szCs w:val="16"/>
          </w:rPr>
          <w:t>Volver a pregunta 444</w:t>
        </w:r>
      </w:hyperlink>
      <w:r>
        <w:rPr>
          <w:sz w:val="16"/>
          <w:szCs w:val="16"/>
        </w:rPr>
        <w:t>)</w:t>
      </w:r>
    </w:p>
    <w:p w14:paraId="445CFE03" w14:textId="77777777" w:rsidR="00252A72" w:rsidRDefault="00252A72" w:rsidP="009D39CF">
      <w:pPr>
        <w:autoSpaceDE w:val="0"/>
        <w:autoSpaceDN w:val="0"/>
      </w:pPr>
      <w:r>
        <w:t> </w:t>
      </w:r>
    </w:p>
    <w:p w14:paraId="3E8984B1" w14:textId="77777777" w:rsidR="00252A72" w:rsidRDefault="00252A72"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14:paraId="3CB45EB5" w14:textId="77777777" w:rsidR="00252A72" w:rsidRDefault="00252A72" w:rsidP="005377EE">
      <w:r>
        <w:t> </w:t>
      </w:r>
    </w:p>
    <w:p w14:paraId="6EA20883" w14:textId="77777777" w:rsidR="00252A72" w:rsidRDefault="00252A72" w:rsidP="005377EE">
      <w:r>
        <w:t>Teniendo en cuenta que en el Manual de procedimiento (página 15, punto 1.7, sobre Informe de elegibilidad) pone:</w:t>
      </w:r>
    </w:p>
    <w:p w14:paraId="592D83B9" w14:textId="77777777" w:rsidR="00252A72" w:rsidRDefault="00252A72" w:rsidP="005377EE">
      <w:pPr>
        <w:pStyle w:val="CM4"/>
        <w:ind w:left="1134" w:right="709"/>
        <w:jc w:val="both"/>
      </w:pPr>
      <w:r>
        <w:rPr>
          <w:rFonts w:ascii="Calibri" w:hAnsi="Calibri"/>
          <w:i/>
          <w:iCs/>
          <w:color w:val="00B050"/>
        </w:rPr>
        <w:t>“Algunas aclaraciones sobre elegibilidad</w:t>
      </w:r>
    </w:p>
    <w:p w14:paraId="42232D0B" w14:textId="77777777" w:rsidR="00252A72" w:rsidRDefault="00252A72" w:rsidP="005377EE">
      <w:pPr>
        <w:pStyle w:val="CM4"/>
        <w:ind w:left="1134" w:right="709"/>
        <w:jc w:val="both"/>
      </w:pPr>
      <w:r>
        <w:rPr>
          <w:rFonts w:ascii="Calibri" w:hAnsi="Calibri"/>
          <w:i/>
          <w:iCs/>
          <w:color w:val="00B050"/>
        </w:rPr>
        <w:t>− Beneficiarios</w:t>
      </w:r>
    </w:p>
    <w:p w14:paraId="5A83DADB" w14:textId="77777777" w:rsidR="00252A72" w:rsidRDefault="00252A72"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14:paraId="0F6FF7ED" w14:textId="77777777" w:rsidR="00252A72" w:rsidRDefault="00252A72"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14:paraId="5586F5F2" w14:textId="77777777" w:rsidR="00252A72" w:rsidRDefault="00252A72"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14:paraId="35961D41" w14:textId="77777777" w:rsidR="00252A72" w:rsidRDefault="00252A72" w:rsidP="005377EE">
      <w:r>
        <w:t> </w:t>
      </w:r>
    </w:p>
    <w:p w14:paraId="5AED265F" w14:textId="77777777" w:rsidR="00252A72" w:rsidRDefault="00252A72" w:rsidP="005377EE">
      <w:r w:rsidRPr="005377EE">
        <w:t>Y teniendo en cuenta que el artículo 2.2.a del reglamento 1407/2013, relativo a la aplicación de los artículos 107 y 108 del Tratado de Funcionamiento de la Unión Europea a las ayudas de mínimis, dice</w:t>
      </w:r>
      <w:r>
        <w:t>:</w:t>
      </w:r>
    </w:p>
    <w:p w14:paraId="56E5E998"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14:paraId="4D3F5950"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14:paraId="12523DE3"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14:paraId="781CEF8C" w14:textId="77777777" w:rsidR="00252A72" w:rsidRPr="005377EE" w:rsidRDefault="00252A72" w:rsidP="005377EE">
      <w:pPr>
        <w:ind w:left="1134" w:right="709"/>
        <w:rPr>
          <w:rFonts w:ascii="Calibri" w:hAnsi="Calibri"/>
          <w:i/>
          <w:iCs/>
          <w:color w:val="00B050"/>
          <w:szCs w:val="24"/>
          <w:lang w:eastAsia="es-ES"/>
        </w:rPr>
      </w:pPr>
      <w:r w:rsidRPr="005377EE">
        <w:rPr>
          <w:rFonts w:ascii="Calibri" w:hAnsi="Calibri"/>
          <w:i/>
          <w:iCs/>
          <w:color w:val="00B050"/>
          <w:szCs w:val="24"/>
          <w:lang w:eastAsia="es-ES"/>
        </w:rPr>
        <w:t>d) una empresa, accionista o asociada a otra, controla sola, en virtud de un acuerdo celebrado con otros accionistas o socios de la segunda, la mayoría de los derechos de voto de sus accionistas.</w:t>
      </w:r>
    </w:p>
    <w:p w14:paraId="091ED602" w14:textId="77777777" w:rsidR="00252A72" w:rsidRDefault="00252A72" w:rsidP="005377EE">
      <w:r>
        <w:t> </w:t>
      </w:r>
    </w:p>
    <w:p w14:paraId="7F04BFD9" w14:textId="77777777" w:rsidR="00252A72" w:rsidRDefault="00252A72" w:rsidP="005377EE">
      <w:r>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14:paraId="7440DFB7" w14:textId="77777777" w:rsidR="00252A72" w:rsidRDefault="00252A72" w:rsidP="005377EE">
      <w:r>
        <w:t> </w:t>
      </w:r>
    </w:p>
    <w:p w14:paraId="77D3614B" w14:textId="77777777" w:rsidR="00252A72" w:rsidRPr="005377EE" w:rsidRDefault="00252A72" w:rsidP="005377EE">
      <w:pPr>
        <w:rPr>
          <w:rFonts w:cs="Arial"/>
          <w:color w:val="FF0000"/>
        </w:rPr>
      </w:pPr>
      <w:r w:rsidRPr="00000DED">
        <w:rPr>
          <w:rFonts w:cs="Arial"/>
          <w:color w:val="FF0000"/>
        </w:rPr>
        <w:t>R. de DGA:</w:t>
      </w:r>
      <w:r>
        <w:rPr>
          <w:color w:val="FF0000"/>
        </w:rPr>
        <w:t xml:space="preserve"> </w:t>
      </w:r>
      <w:r w:rsidRPr="005377EE">
        <w:rPr>
          <w:rFonts w:cs="Arial"/>
          <w:color w:val="FF0000"/>
        </w:rPr>
        <w:t>Si cumple alguna de las 4 condiciones establecidas, se deben sumar ambas ayudas.</w:t>
      </w:r>
    </w:p>
    <w:p w14:paraId="03487728" w14:textId="77777777"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0FE538" w14:textId="77777777" w:rsidR="00252A72" w:rsidRDefault="00252A72" w:rsidP="009D39CF">
      <w:pPr>
        <w:rPr>
          <w:color w:val="FF0000"/>
        </w:rPr>
      </w:pPr>
    </w:p>
    <w:p w14:paraId="12D944DB" w14:textId="77777777" w:rsidR="00252A72" w:rsidRDefault="00252A72" w:rsidP="009D39CF">
      <w:pPr>
        <w:shd w:val="clear" w:color="auto" w:fill="D9D9D9"/>
        <w:autoSpaceDE w:val="0"/>
        <w:autoSpaceDN w:val="0"/>
        <w:adjustRightInd w:val="0"/>
        <w:outlineLvl w:val="0"/>
        <w:rPr>
          <w:rFonts w:cs="Arial"/>
          <w:szCs w:val="24"/>
        </w:rPr>
      </w:pPr>
      <w:bookmarkStart w:id="2146" w:name="ProcConflictoInterésGrupoyAsocGALMiembro"/>
      <w:bookmarkEnd w:id="2146"/>
      <w:r>
        <w:rPr>
          <w:rFonts w:cs="Arial"/>
          <w:szCs w:val="24"/>
        </w:rPr>
        <w:lastRenderedPageBreak/>
        <w:t xml:space="preserve">445. </w:t>
      </w:r>
      <w:r w:rsidRPr="00786153">
        <w:rPr>
          <w:rFonts w:cs="Arial"/>
          <w:szCs w:val="24"/>
        </w:rPr>
        <w:t xml:space="preserve">POSIBLE CONFLICTO DE INTERÉS CUANDO UNA ASOCIACIÓN ES BENEFICIARIA DE UN PROYECTO DE COOPERACIÓN ENTRE PARTICULARES Y </w:t>
      </w:r>
      <w:r>
        <w:rPr>
          <w:rFonts w:cs="Arial"/>
          <w:szCs w:val="24"/>
        </w:rPr>
        <w:t>EL GRUPO ES MIEMBRO DE</w:t>
      </w:r>
      <w:r w:rsidRPr="00786153">
        <w:rPr>
          <w:rFonts w:cs="Arial"/>
          <w:szCs w:val="24"/>
        </w:rPr>
        <w:t xml:space="preserve"> ESA ASOCIACIÓN</w:t>
      </w:r>
    </w:p>
    <w:p w14:paraId="34332FD2" w14:textId="77777777" w:rsidR="00252A72" w:rsidRPr="000746C7" w:rsidRDefault="00252A72" w:rsidP="00C73233">
      <w:pPr>
        <w:shd w:val="clear" w:color="auto" w:fill="D9D9D9"/>
        <w:rPr>
          <w:rStyle w:val="Textoennegrita"/>
          <w:rFonts w:cs="Arial"/>
          <w:b w:val="0"/>
          <w:bCs/>
          <w:color w:val="000000"/>
          <w:szCs w:val="24"/>
        </w:rPr>
      </w:pPr>
    </w:p>
    <w:p w14:paraId="2ABE4FDA" w14:textId="77777777" w:rsidR="00252A72" w:rsidRPr="00786153"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20A1963" w14:textId="77777777" w:rsidR="00252A72" w:rsidRDefault="00252A72" w:rsidP="00E346B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14:paraId="387CD7D6" w14:textId="77777777" w:rsidR="00252A72" w:rsidRDefault="00252A72" w:rsidP="00E346BE">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5" w:history="1">
        <w:r w:rsidRPr="00390BFB">
          <w:rPr>
            <w:rStyle w:val="Hipervnculo"/>
            <w:sz w:val="16"/>
            <w:szCs w:val="16"/>
          </w:rPr>
          <w:t>Volver a pregunta 445</w:t>
        </w:r>
      </w:hyperlink>
      <w:r>
        <w:rPr>
          <w:sz w:val="16"/>
          <w:szCs w:val="16"/>
        </w:rPr>
        <w:t>)</w:t>
      </w:r>
    </w:p>
    <w:p w14:paraId="287103A9" w14:textId="77777777" w:rsidR="00252A72" w:rsidRDefault="00252A72" w:rsidP="009D39CF">
      <w:pPr>
        <w:rPr>
          <w:rFonts w:cs="Arial"/>
        </w:rPr>
      </w:pPr>
      <w:r>
        <w:rPr>
          <w:rFonts w:cs="Arial"/>
        </w:rPr>
        <w:t xml:space="preserve"> </w:t>
      </w:r>
    </w:p>
    <w:p w14:paraId="12A638D9" w14:textId="77777777" w:rsidR="00252A72" w:rsidRPr="008B174A" w:rsidRDefault="00252A72"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14:paraId="0DDF9721" w14:textId="77777777" w:rsidR="00252A72" w:rsidRPr="008B174A" w:rsidRDefault="00252A72" w:rsidP="009D39CF">
      <w:pPr>
        <w:rPr>
          <w:rFonts w:cs="Arial"/>
        </w:rPr>
      </w:pPr>
      <w:r w:rsidRPr="008B174A">
        <w:rPr>
          <w:rFonts w:cs="Arial"/>
        </w:rPr>
        <w:t> </w:t>
      </w:r>
    </w:p>
    <w:p w14:paraId="55B58C9A" w14:textId="77777777" w:rsidR="00252A72" w:rsidRPr="008B174A" w:rsidRDefault="00252A72"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14:paraId="30DFD1F4" w14:textId="77777777" w:rsidR="00252A72" w:rsidRDefault="00252A72" w:rsidP="009D39CF">
      <w:pPr>
        <w:rPr>
          <w:rFonts w:cs="Arial"/>
        </w:rPr>
      </w:pPr>
      <w:r w:rsidRPr="008B174A">
        <w:rPr>
          <w:rFonts w:cs="Arial"/>
        </w:rPr>
        <w:t> </w:t>
      </w:r>
    </w:p>
    <w:p w14:paraId="15864799" w14:textId="77777777" w:rsidR="00252A72" w:rsidRPr="009D39CF" w:rsidRDefault="00252A72" w:rsidP="009D39CF">
      <w:pPr>
        <w:rPr>
          <w:color w:val="FF0000"/>
        </w:rPr>
      </w:pPr>
      <w:r w:rsidRPr="00000DED">
        <w:rPr>
          <w:rFonts w:cs="Arial"/>
          <w:color w:val="FF0000"/>
        </w:rPr>
        <w:t>R. de DGA:</w:t>
      </w:r>
      <w:r>
        <w:rPr>
          <w:color w:val="FF0000"/>
        </w:rPr>
        <w:t xml:space="preserve"> </w:t>
      </w:r>
      <w:r w:rsidRPr="009D39CF">
        <w:rPr>
          <w:color w:val="FF0000"/>
        </w:rPr>
        <w:t>No existe conflicto de interés, siempre que la selección del proyecto no se vea beneficiada por que el Grupo sea socio de la asociación beneficiaria.</w:t>
      </w:r>
    </w:p>
    <w:p w14:paraId="5B7576C5" w14:textId="77777777" w:rsidR="00252A72" w:rsidRPr="008B174A" w:rsidRDefault="00252A72" w:rsidP="009D39CF">
      <w:pPr>
        <w:rPr>
          <w:rFonts w:cs="Arial"/>
        </w:rPr>
      </w:pPr>
    </w:p>
    <w:p w14:paraId="445A5AA1" w14:textId="77777777" w:rsidR="00252A72" w:rsidRDefault="00252A72"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14:paraId="59539E04" w14:textId="77777777"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E1DCE3" w14:textId="77777777" w:rsidR="00252A72" w:rsidRPr="00BA11DD" w:rsidRDefault="00252A72" w:rsidP="009D39CF"/>
    <w:p w14:paraId="2EE3DDB6" w14:textId="77777777" w:rsidR="00252A72" w:rsidRDefault="00252A72" w:rsidP="00645860">
      <w:pPr>
        <w:shd w:val="clear" w:color="auto" w:fill="D9D9D9"/>
        <w:autoSpaceDE w:val="0"/>
        <w:autoSpaceDN w:val="0"/>
        <w:adjustRightInd w:val="0"/>
        <w:outlineLvl w:val="0"/>
        <w:rPr>
          <w:rFonts w:cs="Arial"/>
          <w:szCs w:val="24"/>
        </w:rPr>
      </w:pPr>
      <w:bookmarkStart w:id="2147" w:name="Proc3OfertasDiferenciasConceptos"/>
      <w:bookmarkEnd w:id="2147"/>
      <w:r>
        <w:rPr>
          <w:rFonts w:cs="Arial"/>
          <w:szCs w:val="24"/>
        </w:rPr>
        <w:t xml:space="preserve">446. LA OFERTA MÁS VENTAJOSA TIENE UNO DE SUS </w:t>
      </w:r>
      <w:r w:rsidRPr="00645860">
        <w:rPr>
          <w:rFonts w:cs="Arial"/>
          <w:szCs w:val="24"/>
        </w:rPr>
        <w:t xml:space="preserve">CONCEPTOS </w:t>
      </w:r>
      <w:r>
        <w:rPr>
          <w:rFonts w:cs="Arial"/>
          <w:szCs w:val="24"/>
        </w:rPr>
        <w:t>MÁS CARO QUE EL MISMO CONCEPTO EN OTRA OFERTA MÁS CARA</w:t>
      </w:r>
    </w:p>
    <w:p w14:paraId="76BD62A9" w14:textId="77777777" w:rsidR="00252A72" w:rsidRPr="000746C7" w:rsidRDefault="00252A72" w:rsidP="00C73233">
      <w:pPr>
        <w:shd w:val="clear" w:color="auto" w:fill="D9D9D9"/>
        <w:rPr>
          <w:rStyle w:val="Textoennegrita"/>
          <w:rFonts w:cs="Arial"/>
          <w:b w:val="0"/>
          <w:bCs/>
          <w:color w:val="000000"/>
          <w:szCs w:val="24"/>
        </w:rPr>
      </w:pPr>
    </w:p>
    <w:p w14:paraId="5A7EDB8A" w14:textId="77777777" w:rsidR="00252A72" w:rsidRPr="00645860"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FB91792" w14:textId="77777777" w:rsidR="00252A72" w:rsidRDefault="00252A72"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CA1F19" w14:textId="77777777" w:rsidR="00252A72" w:rsidRDefault="00252A72"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6" w:history="1">
        <w:r w:rsidRPr="002662DC">
          <w:rPr>
            <w:rStyle w:val="Hipervnculo"/>
            <w:sz w:val="16"/>
            <w:szCs w:val="16"/>
          </w:rPr>
          <w:t>Volver a pegunta 446</w:t>
        </w:r>
      </w:hyperlink>
      <w:r>
        <w:rPr>
          <w:sz w:val="16"/>
          <w:szCs w:val="16"/>
        </w:rPr>
        <w:t>)</w:t>
      </w:r>
    </w:p>
    <w:p w14:paraId="0717BA82" w14:textId="77777777" w:rsidR="00252A72" w:rsidRDefault="00252A72" w:rsidP="00284D5E">
      <w:pPr>
        <w:autoSpaceDE w:val="0"/>
        <w:autoSpaceDN w:val="0"/>
        <w:adjustRightInd w:val="0"/>
        <w:rPr>
          <w:rFonts w:cs="Arial"/>
          <w:szCs w:val="24"/>
        </w:rPr>
      </w:pPr>
    </w:p>
    <w:p w14:paraId="345AB816" w14:textId="77777777" w:rsidR="00252A72" w:rsidRDefault="00252A72" w:rsidP="00284D5E">
      <w:pPr>
        <w:autoSpaceDE w:val="0"/>
        <w:autoSpaceDN w:val="0"/>
        <w:adjustRightInd w:val="0"/>
        <w:rPr>
          <w:rFonts w:cs="Arial"/>
          <w:szCs w:val="24"/>
        </w:rPr>
      </w:pPr>
      <w:r>
        <w:rPr>
          <w:rFonts w:cs="Arial"/>
          <w:szCs w:val="24"/>
        </w:rPr>
        <w:t xml:space="preserve">Un promotor presenta tres presupuestos con los mismos conceptos. El presupuesto A es el más </w:t>
      </w:r>
      <w:proofErr w:type="gramStart"/>
      <w:r>
        <w:rPr>
          <w:rFonts w:cs="Arial"/>
          <w:szCs w:val="24"/>
        </w:rPr>
        <w:t>ventajoso</w:t>
      </w:r>
      <w:proofErr w:type="gramEnd"/>
      <w:r>
        <w:rPr>
          <w:rFonts w:cs="Arial"/>
          <w:szCs w:val="24"/>
        </w:rPr>
        <w:t xml:space="preserve"> pero tiene uno de sus conceptos más caro que ese mismo concepto en el presupuesto B, el cual en conjunto es más caro.</w:t>
      </w:r>
    </w:p>
    <w:p w14:paraId="1754F9F0" w14:textId="77777777" w:rsidR="00252A72" w:rsidRDefault="00252A72" w:rsidP="00284D5E">
      <w:pPr>
        <w:autoSpaceDE w:val="0"/>
        <w:autoSpaceDN w:val="0"/>
        <w:adjustRightInd w:val="0"/>
        <w:rPr>
          <w:rFonts w:cs="Arial"/>
          <w:szCs w:val="24"/>
        </w:rPr>
      </w:pPr>
    </w:p>
    <w:p w14:paraId="32052CC7" w14:textId="77777777" w:rsidR="00252A72" w:rsidRDefault="00252A72" w:rsidP="00284D5E">
      <w:pPr>
        <w:autoSpaceDE w:val="0"/>
        <w:autoSpaceDN w:val="0"/>
        <w:adjustRightInd w:val="0"/>
        <w:rPr>
          <w:rFonts w:cs="Arial"/>
          <w:szCs w:val="24"/>
        </w:rPr>
      </w:pPr>
      <w:r>
        <w:rPr>
          <w:rFonts w:cs="Arial"/>
          <w:szCs w:val="24"/>
        </w:rPr>
        <w:t>El promotor debe escoger el presupuesto que en conjunto es más ventajoso, es decir, en este caso, el presupuesto A.</w:t>
      </w:r>
    </w:p>
    <w:p w14:paraId="0B9397CD" w14:textId="77777777" w:rsidR="00252A72" w:rsidRDefault="00252A72" w:rsidP="00284D5E">
      <w:pPr>
        <w:autoSpaceDE w:val="0"/>
        <w:autoSpaceDN w:val="0"/>
        <w:adjustRightInd w:val="0"/>
        <w:rPr>
          <w:rFonts w:cs="Arial"/>
          <w:szCs w:val="24"/>
        </w:rPr>
      </w:pPr>
    </w:p>
    <w:p w14:paraId="38334E38" w14:textId="77777777" w:rsidR="00252A72" w:rsidRDefault="00252A72" w:rsidP="00284D5E">
      <w:pPr>
        <w:autoSpaceDE w:val="0"/>
        <w:autoSpaceDN w:val="0"/>
        <w:adjustRightInd w:val="0"/>
        <w:rPr>
          <w:rFonts w:cs="Arial"/>
          <w:szCs w:val="24"/>
        </w:rPr>
      </w:pPr>
      <w:r>
        <w:rPr>
          <w:rFonts w:cs="Arial"/>
          <w:szCs w:val="24"/>
        </w:rPr>
        <w:t>¿Es correcto este planteamiento?</w:t>
      </w:r>
    </w:p>
    <w:p w14:paraId="234C7D68" w14:textId="77777777" w:rsidR="00252A72" w:rsidRDefault="00252A72" w:rsidP="00284D5E">
      <w:pPr>
        <w:autoSpaceDE w:val="0"/>
        <w:autoSpaceDN w:val="0"/>
        <w:adjustRightInd w:val="0"/>
        <w:rPr>
          <w:rFonts w:cs="Arial"/>
          <w:szCs w:val="24"/>
        </w:rPr>
      </w:pPr>
    </w:p>
    <w:p w14:paraId="4873C810" w14:textId="77777777" w:rsidR="00252A72" w:rsidRPr="00645860" w:rsidRDefault="00252A72" w:rsidP="00284D5E">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645860">
        <w:rPr>
          <w:rFonts w:cs="Arial"/>
          <w:color w:val="FF0000"/>
          <w:szCs w:val="24"/>
        </w:rPr>
        <w:t>Sí.</w:t>
      </w:r>
    </w:p>
    <w:p w14:paraId="1CCEDA04"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68E9AE1" w14:textId="77777777" w:rsidR="00252A72" w:rsidRDefault="00252A72" w:rsidP="00284D5E">
      <w:pPr>
        <w:autoSpaceDE w:val="0"/>
        <w:autoSpaceDN w:val="0"/>
        <w:adjustRightInd w:val="0"/>
        <w:rPr>
          <w:rFonts w:cs="Arial"/>
          <w:szCs w:val="24"/>
        </w:rPr>
      </w:pPr>
    </w:p>
    <w:p w14:paraId="67D871E4" w14:textId="77777777" w:rsidR="00252A72" w:rsidRDefault="00252A72" w:rsidP="001E06BB">
      <w:pPr>
        <w:shd w:val="clear" w:color="auto" w:fill="D9D9D9"/>
        <w:autoSpaceDE w:val="0"/>
        <w:autoSpaceDN w:val="0"/>
        <w:adjustRightInd w:val="0"/>
        <w:outlineLvl w:val="0"/>
        <w:rPr>
          <w:rFonts w:cs="Arial"/>
          <w:szCs w:val="24"/>
        </w:rPr>
      </w:pPr>
      <w:bookmarkStart w:id="2148" w:name="ProcProyectoEnDosConvocatorias"/>
      <w:bookmarkEnd w:id="2148"/>
      <w:r>
        <w:rPr>
          <w:rFonts w:cs="Arial"/>
          <w:szCs w:val="24"/>
        </w:rPr>
        <w:t>447. UN PROYECTO QUE SE PRESENTA A DOS CONVOCATORIAS SEGUIDAS</w:t>
      </w:r>
    </w:p>
    <w:p w14:paraId="759634F5" w14:textId="77777777" w:rsidR="00252A72" w:rsidRPr="000746C7" w:rsidRDefault="00252A72" w:rsidP="00C73233">
      <w:pPr>
        <w:shd w:val="clear" w:color="auto" w:fill="D9D9D9"/>
        <w:rPr>
          <w:rStyle w:val="Textoennegrita"/>
          <w:rFonts w:cs="Arial"/>
          <w:b w:val="0"/>
          <w:bCs/>
          <w:color w:val="000000"/>
          <w:szCs w:val="24"/>
        </w:rPr>
      </w:pPr>
    </w:p>
    <w:p w14:paraId="1E7A81E2" w14:textId="77777777"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5CD57DB6" w14:textId="77777777" w:rsidR="00252A72" w:rsidRPr="00881782" w:rsidRDefault="00252A72"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449B51" w14:textId="77777777"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7" w:history="1">
        <w:r w:rsidRPr="00EE5C1E">
          <w:rPr>
            <w:rStyle w:val="Hipervnculo"/>
            <w:sz w:val="16"/>
            <w:szCs w:val="16"/>
          </w:rPr>
          <w:t>Volver a pregunta 447</w:t>
        </w:r>
      </w:hyperlink>
      <w:r>
        <w:rPr>
          <w:sz w:val="16"/>
          <w:szCs w:val="16"/>
        </w:rPr>
        <w:t>)</w:t>
      </w:r>
    </w:p>
    <w:p w14:paraId="340730FE" w14:textId="77777777" w:rsidR="00252A72" w:rsidRDefault="00252A72" w:rsidP="00284D5E">
      <w:pPr>
        <w:autoSpaceDE w:val="0"/>
        <w:autoSpaceDN w:val="0"/>
        <w:adjustRightInd w:val="0"/>
        <w:rPr>
          <w:rFonts w:cs="Arial"/>
          <w:szCs w:val="24"/>
        </w:rPr>
      </w:pPr>
    </w:p>
    <w:p w14:paraId="12EF4D74" w14:textId="77777777" w:rsidR="00252A72" w:rsidRPr="001E06BB" w:rsidRDefault="00252A72" w:rsidP="001E06BB">
      <w:pPr>
        <w:autoSpaceDE w:val="0"/>
        <w:autoSpaceDN w:val="0"/>
        <w:adjustRightInd w:val="0"/>
        <w:rPr>
          <w:rFonts w:cs="Arial"/>
          <w:szCs w:val="24"/>
        </w:rPr>
      </w:pPr>
      <w:r w:rsidRPr="001E06BB">
        <w:rPr>
          <w:rFonts w:cs="Arial"/>
          <w:szCs w:val="24"/>
        </w:rPr>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14:paraId="017B1211" w14:textId="77777777" w:rsidR="00252A72" w:rsidRPr="001E06BB" w:rsidRDefault="00252A72" w:rsidP="001E06BB">
      <w:pPr>
        <w:autoSpaceDE w:val="0"/>
        <w:autoSpaceDN w:val="0"/>
        <w:adjustRightInd w:val="0"/>
        <w:rPr>
          <w:rFonts w:cs="Arial"/>
          <w:szCs w:val="24"/>
        </w:rPr>
      </w:pPr>
    </w:p>
    <w:p w14:paraId="6970CF1E" w14:textId="77777777" w:rsidR="00252A72" w:rsidRDefault="00252A72"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w:t>
      </w:r>
      <w:r w:rsidRPr="001E06BB">
        <w:rPr>
          <w:rFonts w:cs="Arial"/>
          <w:szCs w:val="24"/>
        </w:rPr>
        <w:lastRenderedPageBreak/>
        <w:t xml:space="preserve">proyecto en el primer tramo de la convocatoria de 2017, siempre que sea después de que se publique esa convocatoria de 2017. El Grupo tendrá que volver a hacer el acta de no inicio de ese proyecto y volver a considerar ese proyecto en el primer procedimiento de selección de la convocatoria de 2017. </w:t>
      </w:r>
    </w:p>
    <w:p w14:paraId="27C6B3E7" w14:textId="77777777" w:rsidR="00252A72" w:rsidRDefault="00252A72" w:rsidP="001E06BB">
      <w:pPr>
        <w:autoSpaceDE w:val="0"/>
        <w:autoSpaceDN w:val="0"/>
        <w:adjustRightInd w:val="0"/>
        <w:rPr>
          <w:rFonts w:cs="Arial"/>
          <w:szCs w:val="24"/>
        </w:rPr>
      </w:pPr>
    </w:p>
    <w:p w14:paraId="0CF0697B" w14:textId="77777777" w:rsidR="00252A72" w:rsidRPr="001E06BB" w:rsidRDefault="00252A72"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14:paraId="7E0B4EE0" w14:textId="77777777" w:rsidR="00252A72" w:rsidRPr="001E06BB" w:rsidRDefault="00252A72" w:rsidP="001E06BB">
      <w:pPr>
        <w:autoSpaceDE w:val="0"/>
        <w:autoSpaceDN w:val="0"/>
        <w:adjustRightInd w:val="0"/>
        <w:rPr>
          <w:rFonts w:cs="Arial"/>
          <w:szCs w:val="24"/>
        </w:rPr>
      </w:pPr>
    </w:p>
    <w:p w14:paraId="12DDD440" w14:textId="77777777" w:rsidR="00252A72" w:rsidRPr="001E06BB" w:rsidRDefault="00252A72" w:rsidP="001E06BB">
      <w:pPr>
        <w:autoSpaceDE w:val="0"/>
        <w:autoSpaceDN w:val="0"/>
        <w:adjustRightInd w:val="0"/>
        <w:rPr>
          <w:rFonts w:cs="Arial"/>
          <w:szCs w:val="24"/>
        </w:rPr>
      </w:pPr>
      <w:r w:rsidRPr="001E06BB">
        <w:rPr>
          <w:rFonts w:cs="Arial"/>
          <w:szCs w:val="24"/>
        </w:rPr>
        <w:t>¿Es correcto este planteamiento?</w:t>
      </w:r>
    </w:p>
    <w:p w14:paraId="63244BE0" w14:textId="77777777" w:rsidR="00252A72" w:rsidRDefault="00252A72" w:rsidP="001E06BB">
      <w:pPr>
        <w:autoSpaceDE w:val="0"/>
        <w:autoSpaceDN w:val="0"/>
        <w:adjustRightInd w:val="0"/>
        <w:rPr>
          <w:rFonts w:cs="Arial"/>
          <w:szCs w:val="24"/>
        </w:rPr>
      </w:pPr>
    </w:p>
    <w:p w14:paraId="027FCC29" w14:textId="77777777" w:rsidR="00252A72" w:rsidRPr="001E06BB" w:rsidRDefault="00252A72" w:rsidP="001E06BB">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E06BB">
        <w:rPr>
          <w:rFonts w:cs="Arial"/>
          <w:color w:val="FF0000"/>
          <w:szCs w:val="24"/>
        </w:rPr>
        <w:t>Sí. El promotor tendría que desistir en uno de los proce</w:t>
      </w:r>
      <w:r>
        <w:rPr>
          <w:rFonts w:cs="Arial"/>
          <w:color w:val="FF0000"/>
          <w:szCs w:val="24"/>
        </w:rPr>
        <w:t>dimientos</w:t>
      </w:r>
      <w:r w:rsidRPr="001E06BB">
        <w:rPr>
          <w:rFonts w:cs="Arial"/>
          <w:color w:val="FF0000"/>
          <w:szCs w:val="24"/>
        </w:rPr>
        <w:t xml:space="preserve"> de selección si su proyecto fuera aprobado en el otro.</w:t>
      </w:r>
    </w:p>
    <w:p w14:paraId="7BC7F710" w14:textId="77777777" w:rsidR="00252A72" w:rsidRPr="001E06BB" w:rsidRDefault="00252A72" w:rsidP="001E06BB">
      <w:pPr>
        <w:autoSpaceDE w:val="0"/>
        <w:autoSpaceDN w:val="0"/>
        <w:adjustRightInd w:val="0"/>
        <w:rPr>
          <w:rFonts w:cs="Arial"/>
          <w:szCs w:val="24"/>
        </w:rPr>
      </w:pPr>
    </w:p>
    <w:p w14:paraId="415E2D88" w14:textId="77777777" w:rsidR="00252A72" w:rsidRPr="001E06BB" w:rsidRDefault="00252A72"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14:paraId="5505899B" w14:textId="77777777" w:rsidR="00252A72" w:rsidRDefault="00252A72" w:rsidP="00284D5E">
      <w:pPr>
        <w:autoSpaceDE w:val="0"/>
        <w:autoSpaceDN w:val="0"/>
        <w:adjustRightInd w:val="0"/>
        <w:rPr>
          <w:rFonts w:cs="Arial"/>
          <w:szCs w:val="24"/>
        </w:rPr>
      </w:pPr>
    </w:p>
    <w:p w14:paraId="507CD8EC" w14:textId="77777777" w:rsidR="00252A72" w:rsidRDefault="00252A72" w:rsidP="00284D5E">
      <w:pPr>
        <w:autoSpaceDE w:val="0"/>
        <w:autoSpaceDN w:val="0"/>
        <w:adjustRightInd w:val="0"/>
        <w:rPr>
          <w:rFonts w:cs="Arial"/>
          <w:szCs w:val="24"/>
        </w:rPr>
      </w:pPr>
      <w:r w:rsidRPr="00000DED">
        <w:rPr>
          <w:rFonts w:cs="Arial"/>
          <w:color w:val="FF0000"/>
        </w:rPr>
        <w:t>R. de DGA:</w:t>
      </w:r>
      <w:r>
        <w:rPr>
          <w:color w:val="FF0000"/>
        </w:rPr>
        <w:t xml:space="preserve"> </w:t>
      </w:r>
      <w:r w:rsidRPr="00CC049A">
        <w:rPr>
          <w:rFonts w:cs="Arial"/>
          <w:color w:val="FF0000"/>
          <w:szCs w:val="24"/>
        </w:rPr>
        <w:t>El Grupo puede volver a utilizar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que pueda</w:t>
      </w:r>
      <w:r>
        <w:rPr>
          <w:rFonts w:cs="Arial"/>
          <w:color w:val="FF0000"/>
          <w:szCs w:val="24"/>
        </w:rPr>
        <w:t>n</w:t>
      </w:r>
      <w:r w:rsidRPr="00CC049A">
        <w:rPr>
          <w:rFonts w:cs="Arial"/>
          <w:color w:val="FF0000"/>
          <w:szCs w:val="24"/>
        </w:rPr>
        <w:t xml:space="preserve"> seguir vigente</w:t>
      </w:r>
      <w:r>
        <w:rPr>
          <w:rFonts w:cs="Arial"/>
          <w:color w:val="FF0000"/>
          <w:szCs w:val="24"/>
        </w:rPr>
        <w:t>s</w:t>
      </w:r>
      <w:r w:rsidRPr="00CC049A">
        <w:rPr>
          <w:rFonts w:cs="Arial"/>
          <w:color w:val="FF0000"/>
          <w:szCs w:val="24"/>
        </w:rPr>
        <w:t xml:space="preserve"> </w:t>
      </w:r>
      <w:r>
        <w:rPr>
          <w:rFonts w:cs="Arial"/>
          <w:color w:val="FF0000"/>
          <w:szCs w:val="24"/>
        </w:rPr>
        <w:t xml:space="preserve">(como los presupuestos) </w:t>
      </w:r>
      <w:r w:rsidRPr="00CC049A">
        <w:rPr>
          <w:rFonts w:cs="Arial"/>
          <w:color w:val="FF0000"/>
          <w:szCs w:val="24"/>
        </w:rPr>
        <w:t>pero tendrá que volver a subir a la aplicación informática tod</w:t>
      </w:r>
      <w:r>
        <w:rPr>
          <w:rFonts w:cs="Arial"/>
          <w:color w:val="FF0000"/>
          <w:szCs w:val="24"/>
        </w:rPr>
        <w:t>os</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e</w:t>
      </w:r>
      <w:r>
        <w:rPr>
          <w:rFonts w:cs="Arial"/>
          <w:color w:val="FF0000"/>
          <w:szCs w:val="24"/>
        </w:rPr>
        <w:t>n</w:t>
      </w:r>
      <w:r w:rsidRPr="00CC049A">
        <w:rPr>
          <w:rFonts w:cs="Arial"/>
          <w:color w:val="FF0000"/>
          <w:szCs w:val="24"/>
        </w:rPr>
        <w:t xml:space="preserve"> la segunda solicitud, aun</w:t>
      </w:r>
      <w:r>
        <w:rPr>
          <w:rFonts w:cs="Arial"/>
          <w:color w:val="FF0000"/>
          <w:szCs w:val="24"/>
        </w:rPr>
        <w:t>q</w:t>
      </w:r>
      <w:r w:rsidRPr="00CC049A">
        <w:rPr>
          <w:rFonts w:cs="Arial"/>
          <w:color w:val="FF0000"/>
          <w:szCs w:val="24"/>
        </w:rPr>
        <w:t>ue l</w:t>
      </w:r>
      <w:r>
        <w:rPr>
          <w:rFonts w:cs="Arial"/>
          <w:color w:val="FF0000"/>
          <w:szCs w:val="24"/>
        </w:rPr>
        <w:t>os</w:t>
      </w:r>
      <w:r w:rsidRPr="00CC049A">
        <w:rPr>
          <w:rFonts w:cs="Arial"/>
          <w:color w:val="FF0000"/>
          <w:szCs w:val="24"/>
        </w:rPr>
        <w:t xml:space="preserve"> documento sea</w:t>
      </w:r>
      <w:r>
        <w:rPr>
          <w:rFonts w:cs="Arial"/>
          <w:color w:val="FF0000"/>
          <w:szCs w:val="24"/>
        </w:rPr>
        <w:t>n</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mismo</w:t>
      </w:r>
      <w:r>
        <w:rPr>
          <w:rFonts w:cs="Arial"/>
          <w:color w:val="FF0000"/>
          <w:szCs w:val="24"/>
        </w:rPr>
        <w:t>s</w:t>
      </w:r>
      <w:r w:rsidRPr="00CC049A">
        <w:rPr>
          <w:rFonts w:cs="Arial"/>
          <w:color w:val="FF0000"/>
          <w:szCs w:val="24"/>
        </w:rPr>
        <w:t xml:space="preserve"> que se present</w:t>
      </w:r>
      <w:r>
        <w:rPr>
          <w:rFonts w:cs="Arial"/>
          <w:color w:val="FF0000"/>
          <w:szCs w:val="24"/>
        </w:rPr>
        <w:t>aron</w:t>
      </w:r>
      <w:r w:rsidRPr="00CC049A">
        <w:rPr>
          <w:rFonts w:cs="Arial"/>
          <w:color w:val="FF0000"/>
          <w:szCs w:val="24"/>
        </w:rPr>
        <w:t xml:space="preserve"> en la primera solicitud.</w:t>
      </w:r>
    </w:p>
    <w:p w14:paraId="609AB8DD" w14:textId="77777777" w:rsidR="00252A72" w:rsidRDefault="00252A72" w:rsidP="006B281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B2DC0A" w14:textId="77777777" w:rsidR="00252A72" w:rsidRDefault="00252A72" w:rsidP="006B2811"/>
    <w:p w14:paraId="2AB038BC" w14:textId="77777777" w:rsidR="00252A72" w:rsidRDefault="00252A72" w:rsidP="006B2811">
      <w:pPr>
        <w:shd w:val="clear" w:color="auto" w:fill="D9D9D9"/>
      </w:pPr>
      <w:bookmarkStart w:id="2149" w:name="ProcTitularidadPróximoTrasladoANuevaSede"/>
      <w:bookmarkEnd w:id="2149"/>
      <w:r>
        <w:t xml:space="preserve">448. </w:t>
      </w:r>
      <w:r w:rsidRPr="0030792D">
        <w:t>ACREDITACIÓN DE LA TITULARIDAD DEL INMUEBLE POR UNA EMPRESA QUE LUEGO SE VA A TRASLADAR A UN SOLAR DE SU PROPIEDAD</w:t>
      </w:r>
    </w:p>
    <w:p w14:paraId="457D5A9D" w14:textId="77777777" w:rsidR="00252A72" w:rsidRPr="000746C7" w:rsidRDefault="00252A72" w:rsidP="00C73233">
      <w:pPr>
        <w:shd w:val="clear" w:color="auto" w:fill="D9D9D9"/>
        <w:rPr>
          <w:rStyle w:val="Textoennegrita"/>
          <w:rFonts w:cs="Arial"/>
          <w:b w:val="0"/>
          <w:bCs/>
          <w:color w:val="000000"/>
          <w:szCs w:val="24"/>
        </w:rPr>
      </w:pPr>
    </w:p>
    <w:p w14:paraId="750A1C76" w14:textId="77777777" w:rsidR="00252A72" w:rsidRPr="0030792D"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1FF2DC7F" w14:textId="77777777" w:rsidR="00252A72" w:rsidRDefault="00252A72"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301B0E7" w14:textId="77777777" w:rsidR="00252A72" w:rsidRDefault="00252A72"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2EC73AC" w14:textId="77777777" w:rsidR="00252A72" w:rsidRDefault="00252A72" w:rsidP="006B2811">
      <w:pPr>
        <w:autoSpaceDE w:val="0"/>
        <w:autoSpaceDN w:val="0"/>
        <w:rPr>
          <w:sz w:val="16"/>
          <w:szCs w:val="16"/>
        </w:rPr>
      </w:pPr>
      <w:r>
        <w:rPr>
          <w:sz w:val="16"/>
          <w:szCs w:val="16"/>
        </w:rPr>
        <w:t>(</w:t>
      </w:r>
      <w:hyperlink w:anchor="Pregunta448" w:history="1">
        <w:r w:rsidRPr="002E7AD6">
          <w:rPr>
            <w:rStyle w:val="Hipervnculo"/>
            <w:sz w:val="16"/>
            <w:szCs w:val="16"/>
          </w:rPr>
          <w:t>Volver a pregunta 44</w:t>
        </w:r>
        <w:r>
          <w:rPr>
            <w:rStyle w:val="Hipervnculo"/>
            <w:sz w:val="16"/>
            <w:szCs w:val="16"/>
          </w:rPr>
          <w:t>8 en Procedimiento: titularidad del inmueble</w:t>
        </w:r>
      </w:hyperlink>
      <w:r>
        <w:rPr>
          <w:sz w:val="16"/>
          <w:szCs w:val="16"/>
        </w:rPr>
        <w:t>)</w:t>
      </w:r>
    </w:p>
    <w:p w14:paraId="341E5A96" w14:textId="77777777" w:rsidR="00252A72" w:rsidRDefault="00252A72" w:rsidP="006B2811">
      <w:pPr>
        <w:autoSpaceDE w:val="0"/>
        <w:autoSpaceDN w:val="0"/>
        <w:rPr>
          <w:sz w:val="16"/>
          <w:szCs w:val="16"/>
        </w:rPr>
      </w:pPr>
      <w:r w:rsidRPr="00BC58A8">
        <w:rPr>
          <w:sz w:val="16"/>
          <w:szCs w:val="16"/>
        </w:rPr>
        <w:t>(</w:t>
      </w:r>
      <w:hyperlink w:anchor="Pregunta448EnTraslados" w:history="1">
        <w:r w:rsidRPr="00CD5ED9">
          <w:rPr>
            <w:rStyle w:val="Hipervnculo"/>
            <w:sz w:val="16"/>
            <w:szCs w:val="16"/>
          </w:rPr>
          <w:t>Volver a pregunta 448 en Procedimiento: traslados</w:t>
        </w:r>
      </w:hyperlink>
      <w:r w:rsidRPr="00BC58A8">
        <w:rPr>
          <w:sz w:val="16"/>
          <w:szCs w:val="16"/>
        </w:rPr>
        <w:t>)</w:t>
      </w:r>
    </w:p>
    <w:p w14:paraId="0B8602D0" w14:textId="77777777" w:rsidR="00252A72" w:rsidRDefault="00252A72" w:rsidP="006B2811"/>
    <w:p w14:paraId="2F26A2A1" w14:textId="77777777" w:rsidR="00252A72" w:rsidRDefault="00252A72" w:rsidP="006B2811">
      <w:r>
        <w:t>Hay una duda sobre la acreditación de la propiedad/derecho de uso cuando la empresa se encuentra en régimen de alquiler y tiene planificado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pueden ahora mismo concretar cuándo se 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14:paraId="7839D5BF" w14:textId="77777777" w:rsidR="00252A72" w:rsidRDefault="00252A72" w:rsidP="006B2811"/>
    <w:p w14:paraId="5DCA09BB" w14:textId="77777777" w:rsidR="00252A72" w:rsidRDefault="00252A72" w:rsidP="006B2811">
      <w:r>
        <w:t>El arrendador estaría dispuesto a firmar un documento en el que se comprometiera a alquilar las naves a la empresa beneficiaria durante el tiempo que dicha empresa necesite para trasladarse a la nueva ubicación. </w:t>
      </w:r>
    </w:p>
    <w:p w14:paraId="2AE422D3" w14:textId="77777777" w:rsidR="00252A72" w:rsidRDefault="00252A72" w:rsidP="006B2811"/>
    <w:p w14:paraId="0D18D4F8" w14:textId="77777777" w:rsidR="00252A72" w:rsidRDefault="00252A72" w:rsidP="006B2811">
      <w:r>
        <w:t>¿Sería este compromiso (junto con el contrato de alquiler anual en vigor) documento suficiente para acreditar la propiedad o derecho de uso?</w:t>
      </w:r>
    </w:p>
    <w:p w14:paraId="0CAED92E" w14:textId="77777777" w:rsidR="00252A72" w:rsidRDefault="00252A72" w:rsidP="006B2811"/>
    <w:p w14:paraId="2ACE7E32" w14:textId="77777777" w:rsidR="00252A72" w:rsidRPr="006B2811" w:rsidRDefault="00252A72" w:rsidP="006B2811">
      <w:pPr>
        <w:rPr>
          <w:color w:val="FF0000"/>
        </w:rPr>
      </w:pPr>
      <w:r w:rsidRPr="00000DED">
        <w:rPr>
          <w:rFonts w:cs="Arial"/>
          <w:color w:val="FF0000"/>
        </w:rPr>
        <w:t>R. de DGA:</w:t>
      </w:r>
      <w:r>
        <w:rPr>
          <w:color w:val="FF0000"/>
        </w:rPr>
        <w:t xml:space="preserve"> </w:t>
      </w:r>
      <w:r w:rsidRPr="006B2811">
        <w:rPr>
          <w:color w:val="FF0000"/>
        </w:rPr>
        <w:t xml:space="preserve">Sí, </w:t>
      </w:r>
      <w:r>
        <w:rPr>
          <w:color w:val="FF0000"/>
        </w:rPr>
        <w:t xml:space="preserve">pero </w:t>
      </w:r>
      <w:r w:rsidRPr="006B2811">
        <w:rPr>
          <w:color w:val="FF0000"/>
        </w:rPr>
        <w:t>por cinco años.</w:t>
      </w:r>
    </w:p>
    <w:p w14:paraId="4ECC1EC0" w14:textId="77777777" w:rsidR="00252A72" w:rsidRDefault="00252A72" w:rsidP="006B2811"/>
    <w:p w14:paraId="07C49CBF" w14:textId="77777777" w:rsidR="00252A72" w:rsidRDefault="00252A72" w:rsidP="006B2811">
      <w:r>
        <w:t>¿Haría falta añadir la acreditación de la propiedad del terreno al que se trasladará esa empresa?</w:t>
      </w:r>
    </w:p>
    <w:p w14:paraId="1CBDFB91" w14:textId="77777777" w:rsidR="00252A72" w:rsidRDefault="00252A72" w:rsidP="006B2811"/>
    <w:p w14:paraId="3F68BBA6" w14:textId="77777777" w:rsidR="00252A72" w:rsidRDefault="00252A72" w:rsidP="006B2811">
      <w:pPr>
        <w:autoSpaceDE w:val="0"/>
        <w:autoSpaceDN w:val="0"/>
        <w:adjustRightInd w:val="0"/>
        <w:rPr>
          <w:rFonts w:cs="Arial"/>
          <w:szCs w:val="24"/>
        </w:rPr>
      </w:pPr>
      <w:r w:rsidRPr="00000DED">
        <w:rPr>
          <w:rFonts w:cs="Arial"/>
          <w:color w:val="FF0000"/>
        </w:rPr>
        <w:t>R. de DGA:</w:t>
      </w:r>
      <w:r>
        <w:rPr>
          <w:color w:val="FF0000"/>
        </w:rPr>
        <w:t xml:space="preserve"> </w:t>
      </w:r>
      <w:r w:rsidRPr="006B2811">
        <w:rPr>
          <w:color w:val="FF0000"/>
        </w:rPr>
        <w:t>No.</w:t>
      </w:r>
    </w:p>
    <w:p w14:paraId="2FF39E35"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00914FF" w14:textId="77777777" w:rsidR="00252A72" w:rsidRDefault="00252A72" w:rsidP="0039407C"/>
    <w:p w14:paraId="677747E3" w14:textId="77777777" w:rsidR="00252A72" w:rsidRDefault="00252A72" w:rsidP="0039407C">
      <w:pPr>
        <w:shd w:val="clear" w:color="auto" w:fill="D9D9D9"/>
      </w:pPr>
      <w:bookmarkStart w:id="2150" w:name="ProcEmpleoJustificaciónContratoAAutónomo"/>
      <w:bookmarkEnd w:id="2150"/>
      <w:r>
        <w:t xml:space="preserve">449. </w:t>
      </w:r>
      <w:r w:rsidRPr="00064105">
        <w:t>JUSTIFICACIÓN DEL EMPLEO CREADO</w:t>
      </w:r>
      <w:r>
        <w:t xml:space="preserve"> POR EL BENEFICIARIO MEDIANTE LA CONTRATACIÓN DE UN AUTÓNOMO</w:t>
      </w:r>
    </w:p>
    <w:p w14:paraId="660DB3B8" w14:textId="77777777" w:rsidR="00252A72" w:rsidRPr="000746C7" w:rsidRDefault="00252A72" w:rsidP="00C73233">
      <w:pPr>
        <w:shd w:val="clear" w:color="auto" w:fill="D9D9D9"/>
        <w:rPr>
          <w:rStyle w:val="Textoennegrita"/>
          <w:rFonts w:cs="Arial"/>
          <w:b w:val="0"/>
          <w:bCs/>
          <w:color w:val="000000"/>
          <w:szCs w:val="24"/>
        </w:rPr>
      </w:pPr>
    </w:p>
    <w:p w14:paraId="36B47508" w14:textId="77777777" w:rsidR="00252A72" w:rsidRPr="00064105"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3FA8FEB" w14:textId="77777777" w:rsidR="00252A72" w:rsidRDefault="00252A72"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E70064E" w14:textId="77777777" w:rsidR="00252A72" w:rsidRDefault="00252A72"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9" w:history="1">
        <w:r w:rsidRPr="00EC40AE">
          <w:rPr>
            <w:rStyle w:val="Hipervnculo"/>
            <w:sz w:val="16"/>
            <w:szCs w:val="16"/>
          </w:rPr>
          <w:t>Volver a pregunta 449</w:t>
        </w:r>
      </w:hyperlink>
      <w:r>
        <w:rPr>
          <w:sz w:val="16"/>
          <w:szCs w:val="16"/>
        </w:rPr>
        <w:t>)</w:t>
      </w:r>
    </w:p>
    <w:p w14:paraId="2AAED9AB" w14:textId="77777777" w:rsidR="00252A72" w:rsidRPr="00064105" w:rsidRDefault="00252A72" w:rsidP="0039407C">
      <w:pPr>
        <w:rPr>
          <w:color w:val="FF0000"/>
          <w:szCs w:val="24"/>
        </w:rPr>
      </w:pPr>
    </w:p>
    <w:p w14:paraId="10E14E5D" w14:textId="77777777" w:rsidR="00252A72" w:rsidRPr="00064105" w:rsidRDefault="00252A72" w:rsidP="0039407C">
      <w:r w:rsidRPr="00064105">
        <w:t xml:space="preserve">Un Grupo duda sobre la manera de justificar la creación de un </w:t>
      </w:r>
      <w:r>
        <w:t xml:space="preserve">empleo </w:t>
      </w:r>
      <w:r w:rsidRPr="00064105">
        <w:t>con un trabajador autónomo que no es el titular del expediente.</w:t>
      </w:r>
    </w:p>
    <w:p w14:paraId="2E880613" w14:textId="77777777" w:rsidR="00252A72" w:rsidRPr="00064105" w:rsidRDefault="00252A72" w:rsidP="0039407C"/>
    <w:p w14:paraId="335DDAE6" w14:textId="77777777" w:rsidR="00252A72" w:rsidRPr="00064105" w:rsidRDefault="00252A72"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14:paraId="32A374C9" w14:textId="77777777" w:rsidR="00252A72" w:rsidRPr="00064105" w:rsidRDefault="00252A72" w:rsidP="0039407C"/>
    <w:p w14:paraId="43C40495" w14:textId="77777777" w:rsidR="00252A72" w:rsidRPr="00064105" w:rsidRDefault="00252A72" w:rsidP="0039407C">
      <w:r w:rsidRPr="00064105">
        <w:t>El promotor (persona física) declaró al inicio de la tramitación que, desde el punto de vista laboral, se comprometía a:</w:t>
      </w:r>
    </w:p>
    <w:p w14:paraId="51F09F7F" w14:textId="77777777" w:rsidR="00252A72" w:rsidRPr="00064105" w:rsidRDefault="00252A72" w:rsidP="0039407C">
      <w:pPr>
        <w:ind w:left="567"/>
      </w:pPr>
      <w:r w:rsidRPr="00064105">
        <w:t>•</w:t>
      </w:r>
      <w:r w:rsidRPr="00064105">
        <w:tab/>
        <w:t>La consolidación de su puesto de trabajo autónomo</w:t>
      </w:r>
    </w:p>
    <w:p w14:paraId="17239D09" w14:textId="77777777" w:rsidR="00252A72" w:rsidRPr="00064105" w:rsidRDefault="00252A72" w:rsidP="0039407C">
      <w:pPr>
        <w:ind w:left="567"/>
      </w:pPr>
      <w:r w:rsidRPr="00064105">
        <w:t>•</w:t>
      </w:r>
      <w:r w:rsidRPr="00064105">
        <w:tab/>
        <w:t>La creación de un nuevo puesto de trabajo</w:t>
      </w:r>
    </w:p>
    <w:p w14:paraId="4C4C2A33" w14:textId="77777777" w:rsidR="00252A72" w:rsidRPr="00064105" w:rsidRDefault="00252A72" w:rsidP="0039407C"/>
    <w:p w14:paraId="20FBCEC1" w14:textId="77777777" w:rsidR="00252A72" w:rsidRPr="00064105" w:rsidRDefault="00252A72" w:rsidP="0039407C">
      <w:r w:rsidRPr="00064105">
        <w:t>Para la creación de este puesto propone:</w:t>
      </w:r>
    </w:p>
    <w:p w14:paraId="77378EFD" w14:textId="77777777" w:rsidR="00252A72" w:rsidRPr="00064105" w:rsidRDefault="00252A72" w:rsidP="0039407C">
      <w:pPr>
        <w:ind w:left="567"/>
      </w:pPr>
      <w:r w:rsidRPr="00064105">
        <w:t>•</w:t>
      </w:r>
      <w:r w:rsidRPr="00064105">
        <w:tab/>
        <w:t>Contratar a una persona seis meses al año por cuenta ajena, lo que supondría 0,5 en términos de UTA</w:t>
      </w:r>
    </w:p>
    <w:p w14:paraId="297567B0" w14:textId="77777777" w:rsidR="00252A72" w:rsidRPr="00064105" w:rsidRDefault="00252A72"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14:paraId="18179472" w14:textId="77777777" w:rsidR="00252A72" w:rsidRPr="00064105" w:rsidRDefault="00252A72" w:rsidP="0039407C"/>
    <w:p w14:paraId="5BA69428" w14:textId="77777777" w:rsidR="00252A72" w:rsidRDefault="00252A72"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mediante la firma de un contrato. Est</w:t>
      </w:r>
      <w:r>
        <w:t>o</w:t>
      </w:r>
      <w:r w:rsidRPr="00064105">
        <w:t xml:space="preserve"> suscita dudas sobre las características que debe tener ese contrato:</w:t>
      </w:r>
    </w:p>
    <w:p w14:paraId="208EABF5" w14:textId="77777777" w:rsidR="00252A72" w:rsidRPr="00064105" w:rsidRDefault="00252A72" w:rsidP="0039407C"/>
    <w:p w14:paraId="1C679F49" w14:textId="77777777" w:rsidR="00252A72" w:rsidRDefault="00252A72" w:rsidP="0039407C">
      <w:pPr>
        <w:ind w:left="709" w:hanging="142"/>
      </w:pPr>
      <w:r w:rsidRPr="00064105">
        <w:t>-</w:t>
      </w:r>
      <w:r w:rsidRPr="00064105">
        <w:tab/>
        <w:t>¿Bastaría con un contrato privado entr</w:t>
      </w:r>
      <w:r>
        <w:t>e ambos?</w:t>
      </w:r>
    </w:p>
    <w:p w14:paraId="4E567FB9" w14:textId="77777777" w:rsidR="00252A72" w:rsidRDefault="00252A72" w:rsidP="0039407C"/>
    <w:p w14:paraId="676EABA1" w14:textId="77777777" w:rsidR="00252A72" w:rsidRPr="000570F1" w:rsidRDefault="00252A72" w:rsidP="0039407C">
      <w:pPr>
        <w:rPr>
          <w:color w:val="FF0000"/>
        </w:rPr>
      </w:pPr>
      <w:r w:rsidRPr="00000DED">
        <w:rPr>
          <w:rFonts w:cs="Arial"/>
          <w:color w:val="FF0000"/>
        </w:rPr>
        <w:t>R. de DGA:</w:t>
      </w:r>
      <w:r>
        <w:rPr>
          <w:color w:val="FF0000"/>
        </w:rPr>
        <w:t xml:space="preserve"> </w:t>
      </w:r>
      <w:r w:rsidRPr="000570F1">
        <w:rPr>
          <w:color w:val="FF0000"/>
        </w:rPr>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w:t>
      </w:r>
      <w:r w:rsidR="00964202">
        <w:rPr>
          <w:color w:val="FF0000"/>
        </w:rPr>
        <w:t xml:space="preserve"> </w:t>
      </w:r>
      <w:r>
        <w:rPr>
          <w:color w:val="FF0000"/>
        </w:rPr>
        <w:t>autónomo</w:t>
      </w:r>
      <w:r w:rsidR="00964202">
        <w:rPr>
          <w:color w:val="FF0000"/>
        </w:rPr>
        <w:t xml:space="preserve"> </w:t>
      </w:r>
      <w:r>
        <w:rPr>
          <w:color w:val="FF0000"/>
        </w:rPr>
        <w:t>factura al beneficiario</w:t>
      </w:r>
      <w:r w:rsidRPr="000570F1">
        <w:rPr>
          <w:color w:val="FF0000"/>
        </w:rPr>
        <w:t>.</w:t>
      </w:r>
    </w:p>
    <w:p w14:paraId="1BBB2E03" w14:textId="77777777" w:rsidR="00252A72" w:rsidRPr="00064105" w:rsidRDefault="00252A72" w:rsidP="0039407C"/>
    <w:p w14:paraId="76E0D97E" w14:textId="77777777" w:rsidR="00252A72" w:rsidRDefault="00252A72" w:rsidP="0039407C">
      <w:pPr>
        <w:ind w:left="709" w:hanging="142"/>
      </w:pPr>
      <w:r w:rsidRPr="00064105">
        <w:t>-</w:t>
      </w:r>
      <w:r w:rsidRPr="00064105">
        <w:tab/>
        <w:t>¿El contrato tendría que est</w:t>
      </w:r>
      <w:r>
        <w:t>ar registrado de alguna manera?</w:t>
      </w:r>
    </w:p>
    <w:p w14:paraId="2B049DA7" w14:textId="77777777" w:rsidR="00252A72" w:rsidRDefault="00252A72" w:rsidP="0039407C">
      <w:pPr>
        <w:rPr>
          <w:color w:val="FF0000"/>
        </w:rPr>
      </w:pPr>
      <w:r w:rsidRPr="00000DED">
        <w:rPr>
          <w:rFonts w:cs="Arial"/>
          <w:color w:val="FF0000"/>
        </w:rPr>
        <w:t>R. de DGA:</w:t>
      </w:r>
      <w:r>
        <w:rPr>
          <w:color w:val="FF0000"/>
        </w:rPr>
        <w:t xml:space="preserve"> </w:t>
      </w:r>
      <w:r w:rsidRPr="006B2811">
        <w:rPr>
          <w:color w:val="FF0000"/>
        </w:rPr>
        <w:t>No.</w:t>
      </w:r>
    </w:p>
    <w:p w14:paraId="6B20D247" w14:textId="77777777" w:rsidR="00252A72" w:rsidRPr="006B2811" w:rsidRDefault="00252A72" w:rsidP="0039407C">
      <w:pPr>
        <w:rPr>
          <w:color w:val="FF0000"/>
        </w:rPr>
      </w:pPr>
    </w:p>
    <w:p w14:paraId="652FD9FD" w14:textId="77777777" w:rsidR="00252A72" w:rsidRDefault="00252A72" w:rsidP="0039407C">
      <w:pPr>
        <w:ind w:left="709" w:hanging="142"/>
      </w:pPr>
      <w:r w:rsidRPr="00064105">
        <w:t>-</w:t>
      </w:r>
      <w:r w:rsidRPr="00064105">
        <w:tab/>
        <w:t>¿Este contrato debería tener la duración mínima exigida por nuestra orden de convocatoria de tres años?</w:t>
      </w:r>
    </w:p>
    <w:p w14:paraId="77CAA3D6" w14:textId="77777777" w:rsidR="00252A72" w:rsidRDefault="00252A72" w:rsidP="0039407C">
      <w:pPr>
        <w:rPr>
          <w:rFonts w:cs="Arial"/>
          <w:szCs w:val="24"/>
        </w:rPr>
      </w:pPr>
      <w:r w:rsidRPr="00000DED">
        <w:rPr>
          <w:rFonts w:cs="Arial"/>
          <w:color w:val="FF0000"/>
        </w:rPr>
        <w:lastRenderedPageBreak/>
        <w:t>R. de DGA:</w:t>
      </w:r>
      <w:r>
        <w:rPr>
          <w:color w:val="FF0000"/>
        </w:rPr>
        <w:t xml:space="preserve"> Sí.</w:t>
      </w:r>
    </w:p>
    <w:p w14:paraId="33FC3C48"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A17397" w14:textId="77777777" w:rsidR="00252A72" w:rsidRDefault="00252A72" w:rsidP="0039407C"/>
    <w:p w14:paraId="42DC551A" w14:textId="77777777" w:rsidR="00252A72" w:rsidRDefault="00252A72" w:rsidP="00C73233">
      <w:pPr>
        <w:shd w:val="clear" w:color="auto" w:fill="D9D9D9"/>
        <w:rPr>
          <w:rStyle w:val="Textoennegrita"/>
          <w:rFonts w:cs="Arial"/>
          <w:b w:val="0"/>
          <w:bCs/>
          <w:color w:val="000000"/>
          <w:szCs w:val="24"/>
        </w:rPr>
      </w:pPr>
      <w:bookmarkStart w:id="2151" w:name="CesiónUsoEscrituraParticularAAutónomo"/>
      <w:bookmarkEnd w:id="2151"/>
      <w:r>
        <w:t xml:space="preserve">450. </w:t>
      </w:r>
      <w:r w:rsidRPr="00AD4529">
        <w:t>ACLARACIÓN SOBRE CONTRATOS DE ALQUIL</w:t>
      </w:r>
      <w:r>
        <w:t>ER Y CONTRATOS DE CESIÓN DE USO</w:t>
      </w:r>
      <w:r w:rsidRPr="00C73233">
        <w:rPr>
          <w:rStyle w:val="Textoennegrita"/>
          <w:rFonts w:cs="Arial"/>
          <w:b w:val="0"/>
          <w:bCs/>
          <w:color w:val="000000"/>
          <w:szCs w:val="24"/>
        </w:rPr>
        <w:t xml:space="preserve"> </w:t>
      </w:r>
    </w:p>
    <w:p w14:paraId="19B999FE" w14:textId="77777777" w:rsidR="00252A72" w:rsidRPr="000746C7" w:rsidRDefault="00252A72" w:rsidP="00C73233">
      <w:pPr>
        <w:shd w:val="clear" w:color="auto" w:fill="D9D9D9"/>
        <w:rPr>
          <w:rStyle w:val="Textoennegrita"/>
          <w:rFonts w:cs="Arial"/>
          <w:b w:val="0"/>
          <w:bCs/>
          <w:color w:val="000000"/>
          <w:szCs w:val="24"/>
        </w:rPr>
      </w:pPr>
    </w:p>
    <w:p w14:paraId="00556D0F" w14:textId="77777777" w:rsidR="00252A72" w:rsidRDefault="00252A72" w:rsidP="00C73233">
      <w:pPr>
        <w:shd w:val="clear" w:color="auto" w:fill="D9D9D9"/>
        <w:rPr>
          <w:rStyle w:val="Textoennegrita"/>
          <w:rFonts w:cs="Arial"/>
          <w:b w:val="0"/>
          <w:bCs/>
          <w:color w:val="000000"/>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8458C5F" w14:textId="77777777" w:rsidR="00252A72" w:rsidRDefault="00252A72" w:rsidP="00C73233">
      <w:pPr>
        <w:shd w:val="clear" w:color="auto" w:fill="D9D9D9"/>
        <w:rPr>
          <w:rStyle w:val="Textoennegrita"/>
          <w:rFonts w:cs="Arial"/>
          <w:b w:val="0"/>
          <w:bCs/>
          <w:color w:val="000000"/>
          <w:szCs w:val="24"/>
        </w:rPr>
      </w:pPr>
    </w:p>
    <w:p w14:paraId="4F2713FF" w14:textId="77777777" w:rsidR="00252A72" w:rsidRPr="00AD4529" w:rsidRDefault="00252A72" w:rsidP="00C73233">
      <w:pPr>
        <w:shd w:val="clear" w:color="auto" w:fill="D9D9D9"/>
      </w:pPr>
      <w:r>
        <w:rPr>
          <w:rStyle w:val="Textoennegrita"/>
          <w:rFonts w:cs="Arial"/>
          <w:b w:val="0"/>
          <w:bCs/>
          <w:color w:val="000000"/>
          <w:szCs w:val="24"/>
        </w:rPr>
        <w:t>RESPUESTA MODIFICADA POR EL MANUAL DE PROCEDIMIENTO DE 2017: VÉASE ABAJO</w:t>
      </w:r>
    </w:p>
    <w:p w14:paraId="2936ECB0" w14:textId="77777777" w:rsidR="00252A72" w:rsidRDefault="00252A72"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B22E79E"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0" w:history="1">
        <w:r w:rsidRPr="00305A73">
          <w:rPr>
            <w:rStyle w:val="Hipervnculo"/>
            <w:sz w:val="16"/>
            <w:szCs w:val="16"/>
          </w:rPr>
          <w:t>Volver a pregunta 450</w:t>
        </w:r>
      </w:hyperlink>
      <w:r>
        <w:rPr>
          <w:sz w:val="16"/>
          <w:szCs w:val="16"/>
        </w:rPr>
        <w:t>)</w:t>
      </w:r>
    </w:p>
    <w:p w14:paraId="451C5D68" w14:textId="77777777" w:rsidR="00252A72" w:rsidRDefault="00252A72" w:rsidP="0039407C"/>
    <w:p w14:paraId="6C3843C8" w14:textId="77777777" w:rsidR="00252A72" w:rsidRDefault="00252A72"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14:paraId="458D4A2A" w14:textId="77777777" w:rsidR="00252A72" w:rsidRDefault="00252A72" w:rsidP="0039407C"/>
    <w:p w14:paraId="5863067F" w14:textId="77777777" w:rsidR="00252A72" w:rsidRDefault="00252A72" w:rsidP="0039407C">
      <w:r>
        <w:t>¿La formalización en escritura pública se refiere a cuando es una cesión entre el propietario y una sociedad o debe formalizarse también si se realiza entre un particular y un autónomo?</w:t>
      </w:r>
    </w:p>
    <w:p w14:paraId="69FD1CC9" w14:textId="77777777" w:rsidR="00252A72" w:rsidRDefault="00252A72" w:rsidP="0039407C"/>
    <w:p w14:paraId="2E464561" w14:textId="77777777" w:rsidR="00252A72" w:rsidRDefault="00252A72" w:rsidP="0039407C">
      <w:pPr>
        <w:rPr>
          <w:color w:val="FF0000"/>
        </w:rPr>
      </w:pPr>
      <w:r w:rsidRPr="00000DED">
        <w:rPr>
          <w:rFonts w:cs="Arial"/>
          <w:color w:val="FF0000"/>
        </w:rPr>
        <w:t>R. de DGA:</w:t>
      </w:r>
      <w:r>
        <w:rPr>
          <w:color w:val="FF0000"/>
        </w:rPr>
        <w:t xml:space="preserve"> Sí, la cesión entre un particular y un autónomo también debe formalizarse en escritura pública.</w:t>
      </w:r>
    </w:p>
    <w:p w14:paraId="58E06577" w14:textId="77777777" w:rsidR="00252A72" w:rsidRDefault="00252A72" w:rsidP="0039407C">
      <w:pPr>
        <w:rPr>
          <w:color w:val="FF0000"/>
        </w:rPr>
      </w:pPr>
    </w:p>
    <w:p w14:paraId="33A16E28"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530BCBE6"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069A0875"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5E431212"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1924C4" w14:textId="77777777" w:rsidR="00252A72" w:rsidRDefault="00252A72" w:rsidP="0039407C">
      <w:pPr>
        <w:rPr>
          <w:color w:val="FF0000"/>
        </w:rPr>
      </w:pPr>
    </w:p>
    <w:p w14:paraId="35A44015" w14:textId="77777777" w:rsidR="00252A72" w:rsidRDefault="00252A72" w:rsidP="00CE6354">
      <w:pPr>
        <w:shd w:val="clear" w:color="auto" w:fill="D9D9D9"/>
      </w:pPr>
      <w:bookmarkStart w:id="2152" w:name="ProcCesiónDeUsoAEscrituraCriterioGeneral"/>
      <w:bookmarkEnd w:id="2152"/>
      <w:r>
        <w:t xml:space="preserve">451. CRITERIO GENERAL: SALVO CASOS EXCEPCIONALES LAS CESIONES </w:t>
      </w:r>
      <w:r w:rsidRPr="00CE6354">
        <w:t>DE USO</w:t>
      </w:r>
      <w:r>
        <w:t xml:space="preserve"> SE RECOGEN EN ESCRITURA PÚBLICA</w:t>
      </w:r>
    </w:p>
    <w:p w14:paraId="793B270A" w14:textId="77777777" w:rsidR="00252A72" w:rsidRPr="000746C7" w:rsidRDefault="00252A72" w:rsidP="003C390F">
      <w:pPr>
        <w:shd w:val="clear" w:color="auto" w:fill="D9D9D9"/>
        <w:rPr>
          <w:rStyle w:val="Textoennegrita"/>
          <w:rFonts w:cs="Arial"/>
          <w:b w:val="0"/>
          <w:bCs/>
          <w:color w:val="000000"/>
          <w:szCs w:val="24"/>
        </w:rPr>
      </w:pPr>
    </w:p>
    <w:p w14:paraId="6D559A6C" w14:textId="77777777" w:rsidR="00252A72" w:rsidRDefault="00252A72" w:rsidP="00CE6354">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81221BD" w14:textId="77777777" w:rsidR="00252A72" w:rsidRDefault="00252A72" w:rsidP="00CE6354">
      <w:pPr>
        <w:shd w:val="clear" w:color="auto" w:fill="D9D9D9"/>
      </w:pPr>
    </w:p>
    <w:p w14:paraId="3AA516EB" w14:textId="77777777" w:rsidR="00252A72" w:rsidRPr="00CE6354" w:rsidRDefault="00252A72" w:rsidP="00CE6354">
      <w:pPr>
        <w:shd w:val="clear" w:color="auto" w:fill="D9D9D9"/>
      </w:pPr>
      <w:r>
        <w:t>RESPUESTA MODIFICADA POR EL MANUAL DE PROCEDIMIENTO DE 2017</w:t>
      </w:r>
    </w:p>
    <w:p w14:paraId="6A6D053E" w14:textId="77777777" w:rsidR="00252A72" w:rsidRDefault="00252A72"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36F0D7D"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1" w:history="1">
        <w:r w:rsidRPr="00CC35BF">
          <w:rPr>
            <w:rStyle w:val="Hipervnculo"/>
            <w:sz w:val="16"/>
            <w:szCs w:val="16"/>
          </w:rPr>
          <w:t>Volver a pregunta 451</w:t>
        </w:r>
      </w:hyperlink>
      <w:r>
        <w:rPr>
          <w:sz w:val="16"/>
          <w:szCs w:val="16"/>
        </w:rPr>
        <w:t>)</w:t>
      </w:r>
    </w:p>
    <w:p w14:paraId="066558D1" w14:textId="77777777" w:rsidR="00252A72" w:rsidRDefault="00252A72" w:rsidP="0039407C">
      <w:pPr>
        <w:rPr>
          <w:color w:val="FF0000"/>
        </w:rPr>
      </w:pPr>
    </w:p>
    <w:p w14:paraId="790D0CAF" w14:textId="77777777" w:rsidR="00252A72" w:rsidRDefault="00252A72"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14:paraId="04AC8FB6" w14:textId="77777777" w:rsidR="00252A72" w:rsidRDefault="00252A72" w:rsidP="00332D86">
      <w:r>
        <w:t> </w:t>
      </w:r>
    </w:p>
    <w:p w14:paraId="6B11EF96" w14:textId="77777777" w:rsidR="00252A72" w:rsidRPr="00332D86" w:rsidRDefault="00252A72" w:rsidP="00102262">
      <w:pPr>
        <w:pStyle w:val="Prrafodelista"/>
        <w:numPr>
          <w:ilvl w:val="0"/>
          <w:numId w:val="26"/>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14:paraId="2A214FB8" w14:textId="77777777" w:rsidR="00252A72" w:rsidRDefault="00252A72" w:rsidP="00102262">
      <w:pPr>
        <w:pStyle w:val="Prrafodelista"/>
        <w:numPr>
          <w:ilvl w:val="0"/>
          <w:numId w:val="26"/>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14:paraId="5AFC13FE" w14:textId="77777777" w:rsidR="00252A72" w:rsidRDefault="00252A72" w:rsidP="00332D86">
      <w:r>
        <w:t> </w:t>
      </w:r>
    </w:p>
    <w:p w14:paraId="1397E26D" w14:textId="77777777" w:rsidR="00252A72" w:rsidRPr="00CE6354" w:rsidRDefault="00252A72" w:rsidP="00CE6354">
      <w:pPr>
        <w:rPr>
          <w:color w:val="FF0000"/>
        </w:rPr>
      </w:pPr>
      <w:r w:rsidRPr="00000DED">
        <w:rPr>
          <w:rFonts w:cs="Arial"/>
          <w:color w:val="FF0000"/>
        </w:rPr>
        <w:lastRenderedPageBreak/>
        <w:t>R. de DGA:</w:t>
      </w:r>
      <w:r>
        <w:rPr>
          <w:color w:val="FF0000"/>
        </w:rPr>
        <w:t xml:space="preserve"> </w:t>
      </w:r>
      <w:r w:rsidRPr="00CE6354">
        <w:rPr>
          <w:color w:val="FF0000"/>
        </w:rPr>
        <w:t xml:space="preserve">Como regla general, siempre que hay una cesión entre socios, parejas o parientes, tiene que ser mediante escritura pública ante notaría. </w:t>
      </w:r>
    </w:p>
    <w:p w14:paraId="44D61955" w14:textId="77777777" w:rsidR="00252A72" w:rsidRDefault="00252A72" w:rsidP="00CE6354">
      <w:pPr>
        <w:rPr>
          <w:color w:val="FF0000"/>
        </w:rPr>
      </w:pPr>
      <w:r w:rsidRPr="00CE6354">
        <w:rPr>
          <w:color w:val="FF0000"/>
        </w:rPr>
        <w:br/>
        <w:t>Sólo en algún caso aislado y excepcional se dijo que no era necesario (una hija y su padre para trabajar en su casa en la creación de una página web).</w:t>
      </w:r>
    </w:p>
    <w:p w14:paraId="6496B262" w14:textId="77777777" w:rsidR="00252A72" w:rsidRDefault="00252A72" w:rsidP="00CE6354">
      <w:pPr>
        <w:rPr>
          <w:color w:val="FF0000"/>
        </w:rPr>
      </w:pPr>
    </w:p>
    <w:p w14:paraId="04465802"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19AB089D"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5176383D"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3F5867C2" w14:textId="77777777" w:rsidR="00252A72" w:rsidRPr="00CE6354" w:rsidRDefault="00252A72" w:rsidP="00CE6354">
      <w:pPr>
        <w:rPr>
          <w:color w:val="FF0000"/>
        </w:rPr>
      </w:pPr>
    </w:p>
    <w:p w14:paraId="3D915106"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DE1AF7" w14:textId="77777777" w:rsidR="00252A72" w:rsidRDefault="00252A72" w:rsidP="00253740">
      <w:pPr>
        <w:autoSpaceDE w:val="0"/>
        <w:autoSpaceDN w:val="0"/>
        <w:adjustRightInd w:val="0"/>
        <w:rPr>
          <w:rFonts w:cs="Arial"/>
          <w:szCs w:val="24"/>
        </w:rPr>
      </w:pPr>
    </w:p>
    <w:p w14:paraId="05BD29A9" w14:textId="77777777" w:rsidR="00252A72" w:rsidRDefault="00252A72" w:rsidP="00253740">
      <w:pPr>
        <w:shd w:val="clear" w:color="auto" w:fill="D9D9D9"/>
      </w:pPr>
      <w:bookmarkStart w:id="2153" w:name="ProcJustificaTitularMáquinaEnInmueble"/>
      <w:bookmarkEnd w:id="2153"/>
      <w:r>
        <w:t xml:space="preserve">452. </w:t>
      </w:r>
      <w:r w:rsidRPr="00754951">
        <w:t>JUSTIFICACIÓN DE LA TITULARIDAD DEL INMUEBLE EN EL</w:t>
      </w:r>
      <w:r>
        <w:t xml:space="preserve"> CASO DE AYUDAS SOLO A MÁQUINAS</w:t>
      </w:r>
    </w:p>
    <w:p w14:paraId="44F3E726" w14:textId="77777777" w:rsidR="00252A72" w:rsidRPr="000746C7" w:rsidRDefault="00252A72" w:rsidP="003C390F">
      <w:pPr>
        <w:shd w:val="clear" w:color="auto" w:fill="D9D9D9"/>
        <w:rPr>
          <w:rStyle w:val="Textoennegrita"/>
          <w:rFonts w:cs="Arial"/>
          <w:b w:val="0"/>
          <w:bCs/>
          <w:color w:val="000000"/>
          <w:szCs w:val="24"/>
        </w:rPr>
      </w:pPr>
    </w:p>
    <w:p w14:paraId="5BF783D4" w14:textId="77777777" w:rsidR="00252A72" w:rsidRPr="00754951" w:rsidRDefault="00252A72" w:rsidP="00253740">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18952DA" w14:textId="77777777" w:rsidR="00252A72" w:rsidRDefault="00252A72"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C3C522E" w14:textId="77777777" w:rsidR="00252A72" w:rsidRPr="002E7AD6" w:rsidRDefault="00252A72" w:rsidP="00253740">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"Pregunta452" </w:instrText>
      </w:r>
      <w:r w:rsidR="00872DBE">
        <w:rPr>
          <w:sz w:val="16"/>
          <w:szCs w:val="16"/>
        </w:rPr>
      </w:r>
      <w:r w:rsidR="00872DBE">
        <w:rPr>
          <w:sz w:val="16"/>
          <w:szCs w:val="16"/>
        </w:rPr>
        <w:fldChar w:fldCharType="separate"/>
      </w:r>
      <w:r w:rsidRPr="002E7AD6">
        <w:rPr>
          <w:rStyle w:val="Hipervnculo"/>
          <w:sz w:val="16"/>
          <w:szCs w:val="16"/>
        </w:rPr>
        <w:t>Volver a pregunta 452)</w:t>
      </w:r>
    </w:p>
    <w:p w14:paraId="41299883" w14:textId="77777777" w:rsidR="00252A72" w:rsidRDefault="00872DBE" w:rsidP="00253740">
      <w:r>
        <w:rPr>
          <w:sz w:val="16"/>
          <w:szCs w:val="16"/>
        </w:rPr>
        <w:fldChar w:fldCharType="end"/>
      </w:r>
    </w:p>
    <w:p w14:paraId="73CC9F58" w14:textId="77777777" w:rsidR="00252A72" w:rsidRDefault="00252A72" w:rsidP="00253740">
      <w:r>
        <w:t>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continuo, por ejemplo).</w:t>
      </w:r>
    </w:p>
    <w:p w14:paraId="0C09F74C" w14:textId="77777777" w:rsidR="00252A72" w:rsidRDefault="00252A72" w:rsidP="00253740"/>
    <w:p w14:paraId="7560C9B1" w14:textId="77777777" w:rsidR="00252A72" w:rsidRDefault="00252A72" w:rsidP="00253740">
      <w:r>
        <w:t>Casos que presentan dudas sobre la necesidad de presentar la documentación que acredita la titularidad del inmueble donde se hace la inversión:</w:t>
      </w:r>
    </w:p>
    <w:p w14:paraId="1D267627" w14:textId="77777777" w:rsidR="00252A72" w:rsidRDefault="00252A72" w:rsidP="00253740"/>
    <w:p w14:paraId="678F6A8A" w14:textId="77777777" w:rsidR="00252A72" w:rsidRPr="00754951" w:rsidRDefault="00252A72" w:rsidP="00102262">
      <w:pPr>
        <w:pStyle w:val="Prrafodelista"/>
        <w:numPr>
          <w:ilvl w:val="0"/>
          <w:numId w:val="22"/>
        </w:numPr>
        <w:jc w:val="both"/>
        <w:rPr>
          <w:sz w:val="24"/>
          <w:szCs w:val="24"/>
        </w:rPr>
      </w:pPr>
      <w:r w:rsidRPr="00754951">
        <w:rPr>
          <w:sz w:val="24"/>
          <w:szCs w:val="24"/>
        </w:rPr>
        <w:t>Una máquina de trabajos forestales se guarda en una nave solo cuando esta máquina no tiene trabajo durante un tiempo prolongado, pero el resto del tiempo esa máquina no se guarda en la nave.</w:t>
      </w:r>
    </w:p>
    <w:p w14:paraId="03F72F11" w14:textId="77777777" w:rsidR="00252A72" w:rsidRPr="00754951" w:rsidRDefault="00252A72" w:rsidP="00102262">
      <w:pPr>
        <w:pStyle w:val="Prrafodelista"/>
        <w:numPr>
          <w:ilvl w:val="0"/>
          <w:numId w:val="22"/>
        </w:numPr>
        <w:jc w:val="both"/>
        <w:rPr>
          <w:sz w:val="24"/>
          <w:szCs w:val="24"/>
        </w:rPr>
      </w:pPr>
      <w:r w:rsidRPr="00754951">
        <w:rPr>
          <w:sz w:val="24"/>
          <w:szCs w:val="24"/>
        </w:rPr>
        <w:t>A una peluquería se le ha subvencionado una máquina de depilación láser, y ningún elemento más de la peluquería donde suele dar servicio.</w:t>
      </w:r>
    </w:p>
    <w:p w14:paraId="3CD5471D" w14:textId="77777777" w:rsidR="00252A72" w:rsidRDefault="00252A72" w:rsidP="00102262">
      <w:pPr>
        <w:pStyle w:val="Prrafodelista"/>
        <w:numPr>
          <w:ilvl w:val="0"/>
          <w:numId w:val="22"/>
        </w:numPr>
        <w:jc w:val="both"/>
      </w:pPr>
      <w:r w:rsidRPr="00754951">
        <w:rPr>
          <w:sz w:val="24"/>
          <w:szCs w:val="24"/>
        </w:rPr>
        <w:t>Una academia obtiene una ayuda con la que adquiere 17 ordenadores.</w:t>
      </w:r>
    </w:p>
    <w:p w14:paraId="5D15F641" w14:textId="77777777" w:rsidR="00252A72" w:rsidRDefault="00252A72" w:rsidP="00253740">
      <w:pPr>
        <w:autoSpaceDE w:val="0"/>
        <w:autoSpaceDN w:val="0"/>
        <w:adjustRightInd w:val="0"/>
        <w:rPr>
          <w:rFonts w:cs="Arial"/>
          <w:szCs w:val="24"/>
        </w:rPr>
      </w:pPr>
    </w:p>
    <w:p w14:paraId="2E9509D6" w14:textId="77777777" w:rsidR="00252A72" w:rsidRDefault="00252A72" w:rsidP="00253740">
      <w:r>
        <w:t>¿En estos casos también es obligatorio, en el momento de la certificación, "</w:t>
      </w:r>
      <w:r w:rsidRPr="00253740">
        <w:rPr>
          <w:i/>
        </w:rPr>
        <w:t>presentar la documentación actualizada de la titularidad del inmueble donde se realizan las inversiones</w:t>
      </w:r>
      <w:r>
        <w:t>"?</w:t>
      </w:r>
    </w:p>
    <w:p w14:paraId="26A711A3" w14:textId="77777777" w:rsidR="00252A72" w:rsidRDefault="00252A72" w:rsidP="00253740"/>
    <w:p w14:paraId="725C6B36" w14:textId="77777777" w:rsidR="00252A72" w:rsidRDefault="00252A72" w:rsidP="00253740">
      <w:pPr>
        <w:autoSpaceDE w:val="0"/>
        <w:autoSpaceDN w:val="0"/>
        <w:adjustRightInd w:val="0"/>
        <w:rPr>
          <w:rFonts w:cs="Arial"/>
          <w:szCs w:val="24"/>
        </w:rPr>
      </w:pPr>
      <w:r w:rsidRPr="00000DED">
        <w:rPr>
          <w:rFonts w:cs="Arial"/>
          <w:color w:val="FF0000"/>
        </w:rPr>
        <w:t>R. de DGA:</w:t>
      </w:r>
      <w:r>
        <w:rPr>
          <w:color w:val="FF0000"/>
        </w:rPr>
        <w:t xml:space="preserve"> No en los dos primeros </w:t>
      </w:r>
      <w:proofErr w:type="gramStart"/>
      <w:r>
        <w:rPr>
          <w:color w:val="FF0000"/>
        </w:rPr>
        <w:t>casos</w:t>
      </w:r>
      <w:proofErr w:type="gramEnd"/>
      <w:r>
        <w:rPr>
          <w:color w:val="FF0000"/>
        </w:rPr>
        <w:t xml:space="preserve"> pero sí en el tercero: la documentación actualizada de la titularidad del inmueble donde se realizan las inversiones es preciso presentarla cuando las inversiones que se subvencionan se quedan en el inmueble o si se subvenciona ese inmueble.</w:t>
      </w:r>
    </w:p>
    <w:p w14:paraId="5E89DE04" w14:textId="77777777"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A1732C4" w14:textId="77777777" w:rsidR="00252A72" w:rsidRDefault="00252A72" w:rsidP="002738FB"/>
    <w:p w14:paraId="170377F3" w14:textId="77777777" w:rsidR="00252A72" w:rsidRDefault="00252A72" w:rsidP="002738FB">
      <w:pPr>
        <w:shd w:val="clear" w:color="auto" w:fill="D9D9D9"/>
      </w:pPr>
      <w:bookmarkStart w:id="2154" w:name="ProcReformulación"/>
      <w:bookmarkEnd w:id="2154"/>
      <w:r>
        <w:t xml:space="preserve">453. </w:t>
      </w:r>
      <w:r w:rsidRPr="0069470A">
        <w:t>REFORMULA</w:t>
      </w:r>
      <w:r>
        <w:t>CIÓN DE</w:t>
      </w:r>
      <w:r w:rsidRPr="0069470A">
        <w:t xml:space="preserve"> PROYECTO SIN FINANCIACIÓN SUFICIENTE EN EL SEGUNDO PROCEDIMIENTO DE SELECCIÓN DE UNA CONVOCATORIA</w:t>
      </w:r>
    </w:p>
    <w:p w14:paraId="7B1D6A95" w14:textId="77777777" w:rsidR="00252A72" w:rsidRPr="000746C7" w:rsidRDefault="00252A72" w:rsidP="003C390F">
      <w:pPr>
        <w:shd w:val="clear" w:color="auto" w:fill="D9D9D9"/>
        <w:rPr>
          <w:rStyle w:val="Textoennegrita"/>
          <w:rFonts w:cs="Arial"/>
          <w:b w:val="0"/>
          <w:bCs/>
          <w:color w:val="000000"/>
          <w:szCs w:val="24"/>
        </w:rPr>
      </w:pPr>
    </w:p>
    <w:p w14:paraId="328ED702" w14:textId="77777777" w:rsidR="00252A72" w:rsidRPr="0069470A" w:rsidRDefault="00252A72" w:rsidP="002738FB">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2CDB2B63" w14:textId="77777777" w:rsidR="00252A72" w:rsidRPr="00881782" w:rsidRDefault="00252A72"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F1C4FA0" w14:textId="77777777" w:rsidR="00252A72" w:rsidRPr="00881782" w:rsidRDefault="00252A72" w:rsidP="002738FB">
      <w:pPr>
        <w:autoSpaceDE w:val="0"/>
        <w:autoSpaceDN w:val="0"/>
        <w:rPr>
          <w:sz w:val="16"/>
          <w:szCs w:val="16"/>
        </w:rPr>
      </w:pPr>
      <w:r>
        <w:rPr>
          <w:sz w:val="16"/>
          <w:szCs w:val="16"/>
        </w:rPr>
        <w:lastRenderedPageBreak/>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3" w:history="1">
        <w:r w:rsidRPr="0097156C">
          <w:rPr>
            <w:rStyle w:val="Hipervnculo"/>
            <w:sz w:val="16"/>
            <w:szCs w:val="16"/>
          </w:rPr>
          <w:t>Volver a pregunta 453</w:t>
        </w:r>
      </w:hyperlink>
      <w:r>
        <w:rPr>
          <w:sz w:val="16"/>
          <w:szCs w:val="16"/>
        </w:rPr>
        <w:t>)</w:t>
      </w:r>
    </w:p>
    <w:p w14:paraId="2C27A516" w14:textId="77777777" w:rsidR="00252A72" w:rsidRDefault="00252A72" w:rsidP="002738FB"/>
    <w:p w14:paraId="07F50F7E" w14:textId="77777777" w:rsidR="00252A72" w:rsidRDefault="00252A72" w:rsidP="002738FB">
      <w:r>
        <w:t>Un Grupo tiene perspectivas de que un proyecto se quede sin una parte de la financiación que pide (con financiación insuficiente) al realizar el segundo procedimiento de selección de una convocatoria.</w:t>
      </w:r>
    </w:p>
    <w:p w14:paraId="5F6007B9" w14:textId="77777777" w:rsidR="00252A72" w:rsidRDefault="00252A72" w:rsidP="002738FB"/>
    <w:p w14:paraId="021531D5" w14:textId="77777777" w:rsidR="00252A72" w:rsidRDefault="00252A72" w:rsidP="002738FB">
      <w:r>
        <w:t>La orden de bases reguladoras establece en su artículo 9, sobre Régimen de concesión, que:</w:t>
      </w:r>
    </w:p>
    <w:p w14:paraId="022561E5" w14:textId="77777777" w:rsidR="00252A72" w:rsidRPr="0069470A" w:rsidRDefault="00252A72" w:rsidP="002738FB">
      <w:pPr>
        <w:ind w:left="851" w:right="993"/>
        <w:rPr>
          <w:rFonts w:ascii="Calibri" w:hAnsi="Calibri"/>
          <w:i/>
          <w:szCs w:val="24"/>
        </w:rPr>
      </w:pPr>
    </w:p>
    <w:p w14:paraId="6F29336E" w14:textId="77777777" w:rsidR="00252A72" w:rsidRPr="0069470A" w:rsidRDefault="00252A72" w:rsidP="002738FB">
      <w:pPr>
        <w:ind w:left="1134" w:right="709"/>
        <w:rPr>
          <w:rFonts w:ascii="Calibri" w:hAnsi="Calibri"/>
          <w:i/>
          <w:szCs w:val="24"/>
        </w:rPr>
      </w:pPr>
      <w:r w:rsidRPr="0069470A">
        <w:rPr>
          <w:rFonts w:ascii="Calibri" w:hAnsi="Calibri"/>
          <w:i/>
          <w:szCs w:val="24"/>
        </w:rPr>
        <w:t xml:space="preserve">“6. Dentro de cada EDLP se podrán seleccionar solicitudes declaradas elegibles hasta alcanzar el importe máximo de gasto público asignado en el correspondiente proceso selectivo. En caso de </w:t>
      </w:r>
      <w:proofErr w:type="gramStart"/>
      <w:r w:rsidRPr="0069470A">
        <w:rPr>
          <w:rFonts w:ascii="Calibri" w:hAnsi="Calibri"/>
          <w:i/>
          <w:szCs w:val="24"/>
        </w:rPr>
        <w:t>que</w:t>
      </w:r>
      <w:proofErr w:type="gramEnd"/>
      <w:r w:rsidRPr="0069470A">
        <w:rPr>
          <w:rFonts w:ascii="Calibri" w:hAnsi="Calibri"/>
          <w:i/>
          <w:szCs w:val="24"/>
        </w:rPr>
        <w:t xml:space="preserve"> al aplicar la selección, no quede presupuesto suficiente para cubrir la ayuda que correspondería al último expediente seleccionado, se le aplicará una reducción en la intensidad de ayuda de forma proporcional al presupuesto restante disponible. El beneficiario podrá aceptar o renunciar a la ayuda, en caso de renuncia se aplicará el criterio establecido en el apartado número 8”.</w:t>
      </w:r>
    </w:p>
    <w:p w14:paraId="1AA6FE5E" w14:textId="77777777" w:rsidR="00252A72" w:rsidRPr="0069470A" w:rsidRDefault="00252A72" w:rsidP="002738FB">
      <w:pPr>
        <w:ind w:left="1134" w:right="709"/>
        <w:rPr>
          <w:rFonts w:ascii="Calibri" w:hAnsi="Calibri"/>
          <w:i/>
          <w:szCs w:val="24"/>
        </w:rPr>
      </w:pPr>
    </w:p>
    <w:p w14:paraId="13790E47" w14:textId="77777777" w:rsidR="00252A72" w:rsidRDefault="00252A72" w:rsidP="002738FB">
      <w:r>
        <w:t>El Manual de procedimiento en el capítulo 1.9, sobre Propuesta de subvención, establece que:</w:t>
      </w:r>
    </w:p>
    <w:p w14:paraId="26258120" w14:textId="77777777" w:rsidR="00252A72" w:rsidRPr="0069470A" w:rsidRDefault="00252A72" w:rsidP="002738FB">
      <w:pPr>
        <w:ind w:left="1134" w:right="1773"/>
        <w:rPr>
          <w:rFonts w:ascii="Calibri" w:hAnsi="Calibri"/>
          <w:i/>
          <w:szCs w:val="24"/>
        </w:rPr>
      </w:pPr>
    </w:p>
    <w:p w14:paraId="07D77F78" w14:textId="77777777" w:rsidR="00252A72" w:rsidRPr="0069470A" w:rsidRDefault="00252A72" w:rsidP="002738FB">
      <w:pPr>
        <w:ind w:left="1134" w:right="709"/>
        <w:rPr>
          <w:rFonts w:ascii="Calibri" w:hAnsi="Calibri"/>
          <w:i/>
          <w:szCs w:val="24"/>
        </w:rPr>
      </w:pPr>
      <w:r w:rsidRPr="0069470A">
        <w:rPr>
          <w:rFonts w:ascii="Calibri" w:hAnsi="Calibri"/>
          <w:i/>
          <w:szCs w:val="24"/>
        </w:rPr>
        <w:t xml:space="preserve">“Los proyectos del segundo procedimiento de selección </w:t>
      </w:r>
      <w:proofErr w:type="gramStart"/>
      <w:r w:rsidRPr="0069470A">
        <w:rPr>
          <w:rFonts w:ascii="Calibri" w:hAnsi="Calibri"/>
          <w:i/>
          <w:szCs w:val="24"/>
        </w:rPr>
        <w:t>que</w:t>
      </w:r>
      <w:proofErr w:type="gramEnd"/>
      <w:r w:rsidRPr="0069470A">
        <w:rPr>
          <w:rFonts w:ascii="Calibri" w:hAnsi="Calibri"/>
          <w:i/>
          <w:szCs w:val="24"/>
        </w:rPr>
        <w:t xml:space="preserv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14:paraId="7141E613" w14:textId="77777777" w:rsidR="00252A72" w:rsidRPr="0069470A" w:rsidRDefault="00252A72" w:rsidP="002738FB">
      <w:pPr>
        <w:ind w:left="1134" w:right="709"/>
        <w:rPr>
          <w:rFonts w:ascii="Calibri" w:hAnsi="Calibri"/>
          <w:i/>
          <w:szCs w:val="24"/>
        </w:rPr>
      </w:pPr>
    </w:p>
    <w:p w14:paraId="08244BAF" w14:textId="77777777" w:rsidR="00252A72" w:rsidRPr="0069470A" w:rsidRDefault="00252A72" w:rsidP="002738FB">
      <w:pPr>
        <w:ind w:left="1134" w:right="709"/>
        <w:rPr>
          <w:rFonts w:ascii="Calibri" w:hAnsi="Calibri"/>
          <w:i/>
          <w:szCs w:val="24"/>
        </w:rPr>
      </w:pPr>
      <w:r w:rsidRPr="0069470A">
        <w:rPr>
          <w:rFonts w:ascii="Calibri" w:hAnsi="Calibri"/>
          <w:i/>
          <w:szCs w:val="24"/>
        </w:rPr>
        <w:t xml:space="preserve">Tal como se especifica en las bases reguladoras, en caso de </w:t>
      </w:r>
      <w:proofErr w:type="gramStart"/>
      <w:r w:rsidRPr="0069470A">
        <w:rPr>
          <w:rFonts w:ascii="Calibri" w:hAnsi="Calibri"/>
          <w:i/>
          <w:szCs w:val="24"/>
        </w:rPr>
        <w:t>que</w:t>
      </w:r>
      <w:proofErr w:type="gramEnd"/>
      <w:r w:rsidRPr="0069470A">
        <w:rPr>
          <w:rFonts w:ascii="Calibri" w:hAnsi="Calibri"/>
          <w:i/>
          <w:szCs w:val="24"/>
        </w:rPr>
        <w:t xml:space="preserve"> al aplicar la selección, no quede presupuesto suficiente para cubrir la ayuda que correspondería al último expediente seleccionado, se le aplicará una reducción en la intensidad de la ayuda de forma proporcional al 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14:paraId="737837E3" w14:textId="77777777" w:rsidR="00252A72" w:rsidRPr="0069470A" w:rsidRDefault="00252A72" w:rsidP="002738FB"/>
    <w:p w14:paraId="6604EBF6" w14:textId="77777777" w:rsidR="00252A72" w:rsidRDefault="00252A72" w:rsidP="002738FB">
      <w:r>
        <w:t>Se da por entendido que la norma citada más arriba responde a la exigencia de la Ley de Subvenciones, que establece en su artículo 17, sobre Contenido, que:</w:t>
      </w:r>
    </w:p>
    <w:p w14:paraId="65DD16CE" w14:textId="77777777" w:rsidR="00252A72" w:rsidRDefault="00252A72" w:rsidP="002738FB"/>
    <w:p w14:paraId="6DC0BFE3" w14:textId="77777777" w:rsidR="00252A72" w:rsidRPr="0069470A" w:rsidRDefault="00252A72" w:rsidP="002738FB">
      <w:pPr>
        <w:ind w:left="1134" w:right="709"/>
        <w:rPr>
          <w:rFonts w:ascii="Calibri" w:hAnsi="Calibri"/>
          <w:i/>
          <w:szCs w:val="24"/>
        </w:rPr>
      </w:pPr>
      <w:r w:rsidRPr="0069470A">
        <w:rPr>
          <w:rFonts w:ascii="Calibri" w:hAnsi="Calibri"/>
          <w:i/>
          <w:szCs w:val="24"/>
        </w:rPr>
        <w:t>“La convocatoria desarrollará el procedimiento de concesión, de acuerdo con lo establecido en las bases reguladoras y en la normativa aplicable y contendrá, en todo caso, lo siguiente:</w:t>
      </w:r>
    </w:p>
    <w:p w14:paraId="168E6C9E" w14:textId="77777777" w:rsidR="00252A72" w:rsidRPr="0069470A" w:rsidRDefault="00252A72"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14:paraId="70E99454" w14:textId="77777777" w:rsidR="00252A72" w:rsidRPr="0069470A" w:rsidRDefault="00252A72" w:rsidP="002738FB"/>
    <w:p w14:paraId="4BEC5DCA" w14:textId="77777777" w:rsidR="00252A72" w:rsidRDefault="00252A72" w:rsidP="002738FB">
      <w:r>
        <w:t>Es decir, esa norma de la orden y del Manual de procedimiento parece dar a entender que se impide la posibilidad de que el beneficiario de un proyecto con financiación insuficiente en el segundo procedimiento de selección</w:t>
      </w:r>
      <w:r w:rsidRPr="00233844">
        <w:t xml:space="preserve"> </w:t>
      </w:r>
      <w:r>
        <w:t>pueda reformular su solicitud.</w:t>
      </w:r>
    </w:p>
    <w:p w14:paraId="45D6F137" w14:textId="77777777" w:rsidR="00252A72" w:rsidRDefault="00252A72" w:rsidP="002738FB"/>
    <w:p w14:paraId="61F094DC" w14:textId="77777777" w:rsidR="00252A72" w:rsidRDefault="00252A72" w:rsidP="002738FB">
      <w:r>
        <w:t>¿Es correcto este planteamiento?</w:t>
      </w:r>
    </w:p>
    <w:p w14:paraId="658B9981" w14:textId="77777777" w:rsidR="00252A72" w:rsidRDefault="00252A72" w:rsidP="002738FB"/>
    <w:p w14:paraId="378CE50C" w14:textId="77777777" w:rsidR="00252A72" w:rsidRPr="002738FB" w:rsidRDefault="00252A72" w:rsidP="002738FB">
      <w:pPr>
        <w:rPr>
          <w:color w:val="FF0000"/>
        </w:rPr>
      </w:pPr>
      <w:r w:rsidRPr="00000DED">
        <w:rPr>
          <w:rFonts w:cs="Arial"/>
          <w:color w:val="FF0000"/>
        </w:rPr>
        <w:t>R. de DGA:</w:t>
      </w:r>
      <w:r>
        <w:rPr>
          <w:color w:val="FF0000"/>
        </w:rPr>
        <w:t xml:space="preserve"> E</w:t>
      </w:r>
      <w:r w:rsidRPr="00233844">
        <w:rPr>
          <w:color w:val="FF0000"/>
        </w:rPr>
        <w:t>fectivamente, no está contemplada la posibilidad de reformular la solicitud de ayuda.</w:t>
      </w:r>
    </w:p>
    <w:p w14:paraId="333BC883" w14:textId="77777777" w:rsidR="00252A72" w:rsidRDefault="00252A72" w:rsidP="002738FB">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17882A8D" w14:textId="77777777" w:rsidR="00252A72" w:rsidRDefault="00252A72" w:rsidP="002738FB"/>
    <w:p w14:paraId="5DD51858" w14:textId="77777777" w:rsidR="00252A72" w:rsidRDefault="00252A72" w:rsidP="002738FB">
      <w:pPr>
        <w:shd w:val="clear" w:color="auto" w:fill="D9D9D9"/>
      </w:pPr>
      <w:bookmarkStart w:id="2155" w:name="ProcCesiónDeUsoAEscrituraDosCasos"/>
      <w:bookmarkEnd w:id="2155"/>
      <w:r>
        <w:t>454. DOS CASOS DE CESIÓN DE USO: DUDA SOBRE LA OBLIGACIÓN DE ELEVAR EL DOCUMENTO DE CESIÓN DE USO A ESCRITURA PÚBLICA</w:t>
      </w:r>
    </w:p>
    <w:p w14:paraId="5313DFDA" w14:textId="77777777" w:rsidR="00252A72" w:rsidRDefault="00252A72" w:rsidP="002738FB">
      <w:pPr>
        <w:shd w:val="clear" w:color="auto" w:fill="D9D9D9"/>
      </w:pPr>
    </w:p>
    <w:p w14:paraId="3C7FA003" w14:textId="77777777" w:rsidR="00252A72" w:rsidRDefault="00252A72" w:rsidP="002738FB">
      <w:pPr>
        <w:shd w:val="clear" w:color="auto" w:fill="D9D9D9"/>
      </w:pPr>
      <w:r>
        <w:t>RESPUESTA DE 28.09.2016</w:t>
      </w:r>
    </w:p>
    <w:p w14:paraId="072A6990" w14:textId="77777777" w:rsidR="00252A72" w:rsidRDefault="00252A72" w:rsidP="002738FB">
      <w:pPr>
        <w:shd w:val="clear" w:color="auto" w:fill="D9D9D9"/>
      </w:pPr>
    </w:p>
    <w:p w14:paraId="01205DF5" w14:textId="77777777" w:rsidR="00252A72" w:rsidRDefault="00252A72" w:rsidP="002738FB">
      <w:pPr>
        <w:shd w:val="clear" w:color="auto" w:fill="D9D9D9"/>
      </w:pPr>
      <w:r>
        <w:t>RESPUESTA MODIFICADA POR EL MANUAL DE PROCEDIMIENTO DE 2017: VÉASE ABAJO</w:t>
      </w:r>
    </w:p>
    <w:p w14:paraId="51C12CA9" w14:textId="77777777" w:rsidR="00252A72" w:rsidRDefault="00252A72"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ADB331F" w14:textId="77777777"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4" w:history="1">
        <w:r w:rsidRPr="00305A73">
          <w:rPr>
            <w:rStyle w:val="Hipervnculo"/>
            <w:sz w:val="16"/>
            <w:szCs w:val="16"/>
          </w:rPr>
          <w:t>Volver a pregunta 454</w:t>
        </w:r>
      </w:hyperlink>
      <w:r>
        <w:rPr>
          <w:sz w:val="16"/>
          <w:szCs w:val="16"/>
        </w:rPr>
        <w:t>)</w:t>
      </w:r>
    </w:p>
    <w:p w14:paraId="46452EDD" w14:textId="77777777" w:rsidR="00252A72" w:rsidRDefault="00252A72" w:rsidP="002738FB"/>
    <w:p w14:paraId="67239ED6" w14:textId="77777777" w:rsidR="00252A72" w:rsidRDefault="00252A72" w:rsidP="002738FB">
      <w:r>
        <w:t>En cuanto a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comunicárselo a sus promotores lo antes posible:</w:t>
      </w:r>
    </w:p>
    <w:p w14:paraId="5C916DAE" w14:textId="77777777" w:rsidR="00252A72" w:rsidRDefault="00252A72" w:rsidP="002738FB"/>
    <w:p w14:paraId="5229824E" w14:textId="77777777" w:rsidR="00252A72" w:rsidRPr="007C0B3A" w:rsidRDefault="00252A72" w:rsidP="00102262">
      <w:pPr>
        <w:pStyle w:val="Prrafodelista"/>
        <w:numPr>
          <w:ilvl w:val="0"/>
          <w:numId w:val="25"/>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14:paraId="1D78B8DD" w14:textId="77777777" w:rsidR="00252A72" w:rsidRDefault="00252A72" w:rsidP="00102262">
      <w:pPr>
        <w:pStyle w:val="Prrafodelista"/>
        <w:numPr>
          <w:ilvl w:val="0"/>
          <w:numId w:val="25"/>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14:paraId="3B58B78C" w14:textId="77777777" w:rsidR="00252A72" w:rsidRDefault="00252A72" w:rsidP="002738FB"/>
    <w:p w14:paraId="558657B7" w14:textId="77777777" w:rsidR="00252A72" w:rsidRDefault="00252A72" w:rsidP="002738FB">
      <w:r>
        <w:t>Aunque convendría establecer algún tipo de regla para saber con seguridad cuándo es necesario elevar el documento de cesión a escritura pública, ¿es necesario que en estos dos casos el acuerdo de cesión se eleve a escritura pública?</w:t>
      </w:r>
    </w:p>
    <w:p w14:paraId="1DDFE9DD" w14:textId="77777777" w:rsidR="00252A72" w:rsidRDefault="00252A72" w:rsidP="002738FB"/>
    <w:p w14:paraId="321B89B8" w14:textId="77777777" w:rsidR="00252A72" w:rsidRDefault="00252A72" w:rsidP="002738FB">
      <w:pPr>
        <w:autoSpaceDE w:val="0"/>
        <w:autoSpaceDN w:val="0"/>
        <w:adjustRightInd w:val="0"/>
        <w:rPr>
          <w:color w:val="FF0000"/>
        </w:rPr>
      </w:pPr>
      <w:r w:rsidRPr="00000DED">
        <w:rPr>
          <w:rFonts w:cs="Arial"/>
          <w:color w:val="FF0000"/>
        </w:rPr>
        <w:t>R. de DGA:</w:t>
      </w:r>
      <w:r>
        <w:rPr>
          <w:color w:val="FF0000"/>
        </w:rPr>
        <w:t xml:space="preserve"> </w:t>
      </w:r>
      <w:r w:rsidRPr="002738FB">
        <w:rPr>
          <w:color w:val="FF0000"/>
        </w:rPr>
        <w:t>Sí.</w:t>
      </w:r>
    </w:p>
    <w:p w14:paraId="657F27CA" w14:textId="77777777" w:rsidR="00252A72" w:rsidRDefault="00252A72" w:rsidP="002738FB">
      <w:pPr>
        <w:autoSpaceDE w:val="0"/>
        <w:autoSpaceDN w:val="0"/>
        <w:adjustRightInd w:val="0"/>
        <w:rPr>
          <w:color w:val="FF0000"/>
        </w:rPr>
      </w:pPr>
    </w:p>
    <w:p w14:paraId="5A266951" w14:textId="77777777" w:rsidR="00252A72" w:rsidRPr="00C73233" w:rsidRDefault="00252A72" w:rsidP="00C73233">
      <w:pPr>
        <w:autoSpaceDE w:val="0"/>
        <w:autoSpaceDN w:val="0"/>
        <w:adjustRightInd w:val="0"/>
        <w:rPr>
          <w:color w:val="00B050"/>
        </w:rPr>
      </w:pPr>
      <w:r w:rsidRPr="00C73233">
        <w:rPr>
          <w:color w:val="00B050"/>
        </w:rPr>
        <w:t xml:space="preserve">N. de RADR: Respuesta modificada por el Manual de procedimiento de 2017: </w:t>
      </w:r>
    </w:p>
    <w:p w14:paraId="0EA328B6" w14:textId="77777777" w:rsidR="00252A72" w:rsidRPr="00C73233" w:rsidRDefault="00252A72" w:rsidP="00C73233">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245D9141" w14:textId="77777777" w:rsidR="00252A72" w:rsidRDefault="00252A72" w:rsidP="00C73233">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349A3ADD" w14:textId="77777777"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BD0F85E" w14:textId="77777777" w:rsidR="00252A72" w:rsidRDefault="00252A72" w:rsidP="00EF2628"/>
    <w:p w14:paraId="3AD4FDF3" w14:textId="77777777" w:rsidR="00252A72" w:rsidRDefault="00252A72" w:rsidP="00EF2628">
      <w:pPr>
        <w:shd w:val="clear" w:color="auto" w:fill="D9D9D9"/>
      </w:pPr>
      <w:bookmarkStart w:id="2156" w:name="ProcCesiónDeUsoPosibleModelo"/>
      <w:bookmarkEnd w:id="2156"/>
      <w:r>
        <w:t>455. VALIDEZ DE UN MODELO DE DOCUMENTO DE CESIÓN DE USO</w:t>
      </w:r>
    </w:p>
    <w:p w14:paraId="181F17EA" w14:textId="77777777" w:rsidR="00252A72" w:rsidRPr="000746C7" w:rsidRDefault="00252A72" w:rsidP="003C390F">
      <w:pPr>
        <w:shd w:val="clear" w:color="auto" w:fill="D9D9D9"/>
        <w:rPr>
          <w:rStyle w:val="Textoennegrita"/>
          <w:rFonts w:cs="Arial"/>
          <w:b w:val="0"/>
          <w:bCs/>
          <w:color w:val="000000"/>
          <w:szCs w:val="24"/>
        </w:rPr>
      </w:pPr>
    </w:p>
    <w:p w14:paraId="7BE52E2B" w14:textId="77777777" w:rsidR="00252A72" w:rsidRDefault="00252A72" w:rsidP="00EF2628">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2229105F" w14:textId="77777777" w:rsidR="00252A72" w:rsidRDefault="00252A72" w:rsidP="00EF2628">
      <w:pPr>
        <w:shd w:val="clear" w:color="auto" w:fill="D9D9D9"/>
      </w:pPr>
    </w:p>
    <w:p w14:paraId="1C65E3F5" w14:textId="77777777" w:rsidR="00252A72" w:rsidRDefault="00252A72" w:rsidP="00EF2628">
      <w:pPr>
        <w:shd w:val="clear" w:color="auto" w:fill="D9D9D9"/>
      </w:pPr>
      <w:r>
        <w:t>RESPUESTA A ENMARCAR EN LA MODIFICACIÓN DEL MANUAL DE PROCEDIMIENTO DE 2017 RESPECTO A LA CESIÓN DE USO</w:t>
      </w:r>
    </w:p>
    <w:p w14:paraId="0BE6E082" w14:textId="77777777" w:rsidR="00252A72" w:rsidRDefault="00252A72"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33F9F0A" w14:textId="77777777"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5" w:history="1">
        <w:r w:rsidRPr="00305A73">
          <w:rPr>
            <w:rStyle w:val="Hipervnculo"/>
            <w:sz w:val="16"/>
            <w:szCs w:val="16"/>
          </w:rPr>
          <w:t>Volver a pregunta 455</w:t>
        </w:r>
      </w:hyperlink>
      <w:r>
        <w:rPr>
          <w:sz w:val="16"/>
          <w:szCs w:val="16"/>
        </w:rPr>
        <w:t>)</w:t>
      </w:r>
    </w:p>
    <w:p w14:paraId="2AC504DF" w14:textId="77777777" w:rsidR="00252A72" w:rsidRDefault="00252A72" w:rsidP="00EF2628"/>
    <w:p w14:paraId="6358A85D" w14:textId="77777777" w:rsidR="00252A72" w:rsidRDefault="00252A72"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14:paraId="5B3FF151" w14:textId="77777777" w:rsidR="00252A72" w:rsidRDefault="00252A72" w:rsidP="00EF2628"/>
    <w:p w14:paraId="3F19A218" w14:textId="77777777" w:rsidR="00252A72" w:rsidRPr="00C45801" w:rsidRDefault="00252A72" w:rsidP="00EF2628">
      <w:pPr>
        <w:ind w:left="1134" w:right="709"/>
        <w:rPr>
          <w:rFonts w:ascii="Calibri" w:hAnsi="Calibri"/>
          <w:i/>
          <w:szCs w:val="24"/>
        </w:rPr>
      </w:pPr>
      <w:r w:rsidRPr="00C45801">
        <w:rPr>
          <w:rFonts w:ascii="Calibri" w:hAnsi="Calibri"/>
          <w:i/>
          <w:szCs w:val="24"/>
        </w:rPr>
        <w:t>-Titularidad del inmueble</w:t>
      </w:r>
    </w:p>
    <w:p w14:paraId="556C3B40" w14:textId="77777777" w:rsidR="00252A72" w:rsidRPr="00C45801" w:rsidRDefault="00252A72" w:rsidP="00EF2628">
      <w:pPr>
        <w:ind w:left="1134" w:right="709"/>
        <w:rPr>
          <w:rFonts w:ascii="Calibri" w:hAnsi="Calibri"/>
          <w:i/>
          <w:szCs w:val="24"/>
        </w:rPr>
      </w:pPr>
      <w:r w:rsidRPr="00C45801">
        <w:rPr>
          <w:rFonts w:ascii="Calibri" w:hAnsi="Calibri"/>
          <w:i/>
          <w:szCs w:val="24"/>
        </w:rPr>
        <w:lastRenderedPageBreak/>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14:paraId="3429D97F" w14:textId="77777777" w:rsidR="00252A72" w:rsidRDefault="00252A72"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678"/>
      </w:tblGrid>
      <w:tr w:rsidR="00252A72" w:rsidRPr="000C0A4D" w14:paraId="36CA0235" w14:textId="77777777" w:rsidTr="00EF2628">
        <w:trPr>
          <w:trHeight w:val="416"/>
        </w:trPr>
        <w:tc>
          <w:tcPr>
            <w:tcW w:w="2518" w:type="dxa"/>
            <w:shd w:val="clear" w:color="auto" w:fill="00B050"/>
            <w:vAlign w:val="center"/>
          </w:tcPr>
          <w:p w14:paraId="4489AF68" w14:textId="77777777" w:rsidR="00252A72" w:rsidRPr="000C0A4D" w:rsidRDefault="00252A72"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14:paraId="711B138D" w14:textId="77777777" w:rsidR="00252A72" w:rsidRPr="000C0A4D" w:rsidRDefault="00252A72"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14:paraId="7EC37A00" w14:textId="77777777" w:rsidR="00252A72" w:rsidRPr="000C0A4D" w:rsidRDefault="00252A72" w:rsidP="00EF2628">
      <w:pPr>
        <w:ind w:left="851" w:right="709"/>
        <w:rPr>
          <w:sz w:val="18"/>
          <w:szCs w:val="18"/>
        </w:rPr>
      </w:pPr>
      <w:r w:rsidRPr="000C0A4D">
        <w:rPr>
          <w:sz w:val="18"/>
          <w:szCs w:val="18"/>
        </w:rPr>
        <w:t xml:space="preserve">En __________________________, a _______ </w:t>
      </w:r>
      <w:proofErr w:type="spellStart"/>
      <w:r w:rsidRPr="000C0A4D">
        <w:rPr>
          <w:sz w:val="18"/>
          <w:szCs w:val="18"/>
        </w:rPr>
        <w:t>de</w:t>
      </w:r>
      <w:proofErr w:type="spellEnd"/>
      <w:r w:rsidRPr="000C0A4D">
        <w:rPr>
          <w:sz w:val="18"/>
          <w:szCs w:val="18"/>
        </w:rPr>
        <w:t xml:space="preserve"> ____________________ </w:t>
      </w:r>
      <w:proofErr w:type="spellStart"/>
      <w:r w:rsidRPr="000C0A4D">
        <w:rPr>
          <w:sz w:val="18"/>
          <w:szCs w:val="18"/>
        </w:rPr>
        <w:t>de</w:t>
      </w:r>
      <w:proofErr w:type="spellEnd"/>
      <w:r w:rsidRPr="000C0A4D">
        <w:rPr>
          <w:sz w:val="18"/>
          <w:szCs w:val="18"/>
        </w:rPr>
        <w:t xml:space="preserve"> 201__</w:t>
      </w:r>
    </w:p>
    <w:p w14:paraId="2C2C4E88" w14:textId="77777777" w:rsidR="00252A72" w:rsidRPr="000C0A4D" w:rsidRDefault="00252A72" w:rsidP="00EF2628">
      <w:pPr>
        <w:ind w:left="851" w:right="709"/>
        <w:rPr>
          <w:sz w:val="18"/>
          <w:szCs w:val="18"/>
        </w:rPr>
      </w:pPr>
      <w:r w:rsidRPr="000C0A4D">
        <w:rPr>
          <w:sz w:val="18"/>
          <w:szCs w:val="18"/>
        </w:rPr>
        <w:t>REUNIDOS:</w:t>
      </w:r>
    </w:p>
    <w:p w14:paraId="3ACD8D0D" w14:textId="77777777" w:rsidR="00252A72" w:rsidRDefault="00252A72"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14:paraId="7AA8F6CC" w14:textId="77777777" w:rsidR="00252A72" w:rsidRPr="000C0A4D" w:rsidRDefault="00252A72" w:rsidP="00EF2628">
      <w:pPr>
        <w:ind w:left="851" w:right="709"/>
        <w:rPr>
          <w:sz w:val="18"/>
          <w:szCs w:val="18"/>
        </w:rPr>
      </w:pPr>
    </w:p>
    <w:p w14:paraId="3F10F076" w14:textId="77777777" w:rsidR="00252A72" w:rsidRPr="000C0A4D" w:rsidRDefault="00252A72"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14:paraId="07E5BE8E" w14:textId="77777777" w:rsidR="00252A72" w:rsidRDefault="00252A72" w:rsidP="00EF2628">
      <w:pPr>
        <w:ind w:left="851" w:right="709"/>
        <w:rPr>
          <w:sz w:val="18"/>
          <w:szCs w:val="18"/>
        </w:rPr>
      </w:pPr>
      <w:r w:rsidRPr="000C0A4D">
        <w:rPr>
          <w:sz w:val="18"/>
          <w:szCs w:val="18"/>
        </w:rPr>
        <w:t>Ambas partes se reconocen mutuamente plena capacidad de obrar y</w:t>
      </w:r>
    </w:p>
    <w:p w14:paraId="13CBFF57" w14:textId="77777777" w:rsidR="00252A72" w:rsidRPr="000C0A4D" w:rsidRDefault="00252A72" w:rsidP="00EF2628">
      <w:pPr>
        <w:ind w:left="851" w:right="709"/>
        <w:rPr>
          <w:sz w:val="18"/>
          <w:szCs w:val="18"/>
        </w:rPr>
      </w:pPr>
    </w:p>
    <w:p w14:paraId="140F7776" w14:textId="77777777" w:rsidR="00252A72" w:rsidRDefault="00252A72" w:rsidP="00EF2628">
      <w:pPr>
        <w:ind w:left="851" w:right="709"/>
        <w:rPr>
          <w:sz w:val="18"/>
          <w:szCs w:val="18"/>
        </w:rPr>
      </w:pPr>
      <w:r w:rsidRPr="000C0A4D">
        <w:rPr>
          <w:sz w:val="18"/>
          <w:szCs w:val="18"/>
        </w:rPr>
        <w:t>MANIFIESTAN</w:t>
      </w:r>
    </w:p>
    <w:p w14:paraId="3066AEF4" w14:textId="77777777" w:rsidR="00252A72" w:rsidRPr="000C0A4D" w:rsidRDefault="00252A72" w:rsidP="00EF2628">
      <w:pPr>
        <w:ind w:left="851" w:right="709"/>
        <w:rPr>
          <w:sz w:val="18"/>
          <w:szCs w:val="18"/>
        </w:rPr>
      </w:pPr>
    </w:p>
    <w:p w14:paraId="6E528C3F" w14:textId="77777777" w:rsidR="00252A72" w:rsidRDefault="00252A72" w:rsidP="00EF2628">
      <w:pPr>
        <w:ind w:left="851" w:right="709"/>
        <w:rPr>
          <w:sz w:val="18"/>
          <w:szCs w:val="18"/>
        </w:rPr>
      </w:pPr>
      <w:r w:rsidRPr="000C0A4D">
        <w:rPr>
          <w:sz w:val="18"/>
          <w:szCs w:val="18"/>
        </w:rPr>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14:paraId="6FDB4345" w14:textId="77777777" w:rsidR="00252A72" w:rsidRPr="000C0A4D" w:rsidRDefault="00252A72" w:rsidP="00EF2628">
      <w:pPr>
        <w:ind w:left="851" w:right="709"/>
        <w:rPr>
          <w:sz w:val="18"/>
          <w:szCs w:val="18"/>
        </w:rPr>
      </w:pPr>
    </w:p>
    <w:p w14:paraId="49B0ADF8" w14:textId="77777777" w:rsidR="00252A72" w:rsidRDefault="00252A72" w:rsidP="00EF2628">
      <w:pPr>
        <w:ind w:left="851" w:right="709"/>
        <w:rPr>
          <w:sz w:val="18"/>
          <w:szCs w:val="18"/>
        </w:rPr>
      </w:pPr>
      <w:r w:rsidRPr="000C0A4D">
        <w:rPr>
          <w:sz w:val="18"/>
          <w:szCs w:val="18"/>
        </w:rPr>
        <w:t>ACUERDAN</w:t>
      </w:r>
    </w:p>
    <w:p w14:paraId="1A0EDF55" w14:textId="77777777" w:rsidR="00252A72" w:rsidRPr="000C0A4D" w:rsidRDefault="00252A72" w:rsidP="00EF2628">
      <w:pPr>
        <w:ind w:left="851" w:right="709"/>
        <w:rPr>
          <w:sz w:val="18"/>
          <w:szCs w:val="18"/>
        </w:rPr>
      </w:pPr>
    </w:p>
    <w:p w14:paraId="479A8A5C" w14:textId="77777777" w:rsidR="00252A72" w:rsidRDefault="00252A72"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14:paraId="0EBAB408" w14:textId="77777777" w:rsidR="00252A72" w:rsidRPr="000C0A4D" w:rsidRDefault="00252A72" w:rsidP="00EF2628">
      <w:pPr>
        <w:ind w:left="851" w:right="709"/>
        <w:rPr>
          <w:sz w:val="18"/>
          <w:szCs w:val="18"/>
        </w:rPr>
      </w:pPr>
    </w:p>
    <w:p w14:paraId="2B994AC2" w14:textId="77777777" w:rsidR="00252A72" w:rsidRDefault="00252A72"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14:paraId="32D5C2A1" w14:textId="77777777" w:rsidR="00252A72" w:rsidRPr="000C0A4D" w:rsidRDefault="00252A72" w:rsidP="00EF2628">
      <w:pPr>
        <w:ind w:left="851" w:right="709"/>
        <w:rPr>
          <w:sz w:val="18"/>
          <w:szCs w:val="18"/>
        </w:rPr>
      </w:pPr>
    </w:p>
    <w:p w14:paraId="4D985F46" w14:textId="77777777" w:rsidR="00252A72" w:rsidRPr="000C0A4D" w:rsidRDefault="00252A72" w:rsidP="00EF2628">
      <w:pPr>
        <w:ind w:left="851" w:right="709"/>
        <w:rPr>
          <w:sz w:val="18"/>
          <w:szCs w:val="18"/>
        </w:rPr>
      </w:pPr>
      <w:r w:rsidRPr="000C0A4D">
        <w:rPr>
          <w:sz w:val="18"/>
          <w:szCs w:val="18"/>
        </w:rPr>
        <w:t>Estando ambas partes conformes con lo acordado y estipulado en este documento, lo firman por duplicado en el lugar y fecha indicados en el encabezamiento.</w:t>
      </w:r>
    </w:p>
    <w:p w14:paraId="698BD087" w14:textId="77777777" w:rsidR="00252A72" w:rsidRPr="000C0A4D" w:rsidRDefault="00252A72" w:rsidP="00EF2628">
      <w:pPr>
        <w:ind w:left="851" w:right="709"/>
        <w:rPr>
          <w:sz w:val="18"/>
          <w:szCs w:val="18"/>
        </w:rPr>
      </w:pPr>
    </w:p>
    <w:p w14:paraId="33CBAB8D" w14:textId="77777777" w:rsidR="00252A72" w:rsidRDefault="00252A72"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14:paraId="27811844" w14:textId="77777777" w:rsidR="00252A72" w:rsidRDefault="00252A72" w:rsidP="00EF2628">
      <w:pPr>
        <w:ind w:left="851" w:right="709"/>
        <w:rPr>
          <w:sz w:val="18"/>
          <w:szCs w:val="18"/>
        </w:rPr>
      </w:pPr>
    </w:p>
    <w:p w14:paraId="1E8CAC97" w14:textId="77777777" w:rsidR="00252A72" w:rsidRDefault="00252A72" w:rsidP="00EF2628">
      <w:r>
        <w:t>¿Es válido este modelo de documento de acuerdo de cesión de uso?</w:t>
      </w:r>
    </w:p>
    <w:p w14:paraId="15C5E610" w14:textId="77777777" w:rsidR="00252A72" w:rsidRDefault="00252A72" w:rsidP="00EF2628"/>
    <w:p w14:paraId="6417B90B" w14:textId="77777777" w:rsidR="00252A72" w:rsidRDefault="00252A72" w:rsidP="00EF2628">
      <w:pPr>
        <w:rPr>
          <w:color w:val="FF0000"/>
          <w:szCs w:val="24"/>
        </w:rPr>
      </w:pPr>
      <w:r w:rsidRPr="00000DED">
        <w:rPr>
          <w:rFonts w:cs="Arial"/>
          <w:color w:val="FF0000"/>
        </w:rPr>
        <w:t>R. de DGA:</w:t>
      </w:r>
      <w:r>
        <w:rPr>
          <w:color w:val="FF0000"/>
        </w:rPr>
        <w:t xml:space="preserve"> </w:t>
      </w:r>
      <w:r w:rsidRPr="00BD19EB">
        <w:rPr>
          <w:color w:val="FF0000"/>
          <w:szCs w:val="24"/>
        </w:rPr>
        <w:t xml:space="preserve">Sí, </w:t>
      </w:r>
      <w:r>
        <w:rPr>
          <w:color w:val="FF0000"/>
          <w:szCs w:val="24"/>
        </w:rPr>
        <w:t xml:space="preserve">el modelo </w:t>
      </w:r>
      <w:r w:rsidRPr="00BD19EB">
        <w:rPr>
          <w:color w:val="FF0000"/>
          <w:szCs w:val="24"/>
        </w:rPr>
        <w:t>es válido.</w:t>
      </w:r>
    </w:p>
    <w:p w14:paraId="7D22D4E7" w14:textId="77777777" w:rsidR="00252A72" w:rsidRDefault="00252A72" w:rsidP="003A0E95">
      <w:pPr>
        <w:autoSpaceDE w:val="0"/>
        <w:autoSpaceDN w:val="0"/>
        <w:adjustRightInd w:val="0"/>
        <w:rPr>
          <w:color w:val="00B050"/>
        </w:rPr>
      </w:pPr>
    </w:p>
    <w:p w14:paraId="3C4E9010" w14:textId="77777777" w:rsidR="00252A72" w:rsidRPr="00C73233" w:rsidRDefault="00252A72" w:rsidP="003A0E95">
      <w:pPr>
        <w:autoSpaceDE w:val="0"/>
        <w:autoSpaceDN w:val="0"/>
        <w:adjustRightInd w:val="0"/>
        <w:rPr>
          <w:color w:val="00B050"/>
        </w:rPr>
      </w:pPr>
      <w:r w:rsidRPr="00C73233">
        <w:rPr>
          <w:color w:val="00B050"/>
        </w:rPr>
        <w:t xml:space="preserve">N. de RADR: </w:t>
      </w:r>
      <w:r>
        <w:rPr>
          <w:color w:val="00B050"/>
        </w:rPr>
        <w:t>Texto d</w:t>
      </w:r>
      <w:r w:rsidRPr="00C73233">
        <w:rPr>
          <w:color w:val="00B050"/>
        </w:rPr>
        <w:t xml:space="preserve">el Manual de procedimiento de 2017: </w:t>
      </w:r>
    </w:p>
    <w:p w14:paraId="2CF99041"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7D1FCA4D"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 xml:space="preserve">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w:t>
      </w:r>
      <w:r w:rsidRPr="00C73233">
        <w:rPr>
          <w:rFonts w:ascii="Calibri" w:hAnsi="Calibri"/>
          <w:i/>
          <w:color w:val="FF0000"/>
        </w:rPr>
        <w:lastRenderedPageBreak/>
        <w:t>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47A0F11F" w14:textId="77777777" w:rsidR="00252A72" w:rsidRDefault="00252A72" w:rsidP="00EF2628">
      <w:pPr>
        <w:rPr>
          <w:color w:val="FF0000"/>
          <w:szCs w:val="24"/>
        </w:rPr>
      </w:pPr>
    </w:p>
    <w:p w14:paraId="044F0390" w14:textId="77777777" w:rsidR="00252A72" w:rsidRPr="00064105" w:rsidRDefault="00252A72" w:rsidP="00EF2628">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4861DC" w14:textId="77777777" w:rsidR="00252A72" w:rsidRDefault="00252A72" w:rsidP="00253740">
      <w:pPr>
        <w:autoSpaceDE w:val="0"/>
        <w:autoSpaceDN w:val="0"/>
        <w:adjustRightInd w:val="0"/>
        <w:rPr>
          <w:rFonts w:cs="Arial"/>
          <w:szCs w:val="24"/>
        </w:rPr>
      </w:pPr>
    </w:p>
    <w:p w14:paraId="01DF17C2" w14:textId="77777777" w:rsidR="00252A72" w:rsidRDefault="00252A72" w:rsidP="00AB6245">
      <w:pPr>
        <w:shd w:val="clear" w:color="auto" w:fill="D9D9D9"/>
      </w:pPr>
      <w:bookmarkStart w:id="2157" w:name="ProcContrataConEmpresaVinculadaInformeTé"/>
      <w:bookmarkEnd w:id="2157"/>
      <w:r>
        <w:t xml:space="preserve">456. </w:t>
      </w:r>
      <w:r w:rsidRPr="00AB6245">
        <w:t>AUTORIZACIÓN DE LA CONTRATACIÓN DEL BENEFICIARIO CON UNA EMPRESA VINCULADA</w:t>
      </w:r>
      <w:r>
        <w:t>: NECESIDAD DE UN INFORME TÉCNICO INDEPENDIENTE</w:t>
      </w:r>
    </w:p>
    <w:p w14:paraId="669F10FE" w14:textId="77777777" w:rsidR="00252A72" w:rsidRPr="000746C7" w:rsidRDefault="00252A72" w:rsidP="003C390F">
      <w:pPr>
        <w:shd w:val="clear" w:color="auto" w:fill="D9D9D9"/>
        <w:rPr>
          <w:rStyle w:val="Textoennegrita"/>
          <w:rFonts w:cs="Arial"/>
          <w:b w:val="0"/>
          <w:bCs/>
          <w:color w:val="000000"/>
          <w:szCs w:val="24"/>
        </w:rPr>
      </w:pPr>
    </w:p>
    <w:p w14:paraId="7F5BBDDC" w14:textId="77777777" w:rsidR="00252A72" w:rsidRPr="00AB6245" w:rsidRDefault="00252A72" w:rsidP="00AB6245">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D8F8CBE" w14:textId="77777777" w:rsidR="00252A72" w:rsidRPr="00881782" w:rsidRDefault="00252A72"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7173D8D" w14:textId="77777777" w:rsidR="00252A72" w:rsidRDefault="00252A72" w:rsidP="00B57434">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6" w:history="1">
        <w:r w:rsidRPr="008F0FFD">
          <w:rPr>
            <w:rStyle w:val="Hipervnculo"/>
            <w:sz w:val="16"/>
            <w:szCs w:val="16"/>
          </w:rPr>
          <w:t>(Volver a pregunta 456</w:t>
        </w:r>
      </w:hyperlink>
      <w:r>
        <w:rPr>
          <w:sz w:val="16"/>
          <w:szCs w:val="16"/>
        </w:rPr>
        <w:t>)</w:t>
      </w:r>
    </w:p>
    <w:p w14:paraId="21A10CB0" w14:textId="77777777" w:rsidR="00252A72" w:rsidRDefault="00252A72" w:rsidP="00AB6245"/>
    <w:p w14:paraId="3A7073D6" w14:textId="29DEAB58" w:rsidR="00252A72" w:rsidRDefault="00252A72" w:rsidP="00AB6245">
      <w:r>
        <w:t>Al respecto, figura en el Manual de procedimiento (pág. 27 y 28</w:t>
      </w:r>
      <w:r w:rsidR="00C15EC0">
        <w:t>, versión de 2016</w:t>
      </w:r>
      <w:r>
        <w:t xml:space="preserve">) </w:t>
      </w:r>
      <w:r w:rsidR="00116353">
        <w:t>(</w:t>
      </w:r>
      <w:r w:rsidR="00C15EC0">
        <w:t xml:space="preserve">luego recogido en la </w:t>
      </w:r>
      <w:r w:rsidR="00116353">
        <w:t xml:space="preserve">página 86 de la versión </w:t>
      </w:r>
      <w:r w:rsidR="00C15EC0">
        <w:t xml:space="preserve">del Manual de procedimiento </w:t>
      </w:r>
      <w:r w:rsidR="00116353">
        <w:t xml:space="preserve">de </w:t>
      </w:r>
      <w:r w:rsidR="00C15EC0">
        <w:t>enero de 2020: punto 17 del apéndice a.2</w:t>
      </w:r>
      <w:r w:rsidR="00116353">
        <w:t xml:space="preserve">) </w:t>
      </w:r>
      <w:r>
        <w:t xml:space="preserve">el texto de abajo </w:t>
      </w:r>
      <w:r w:rsidRPr="00AB6245">
        <w:rPr>
          <w:color w:val="FF0000"/>
        </w:rPr>
        <w:t>en color rojo</w:t>
      </w:r>
      <w:r>
        <w:t xml:space="preserve">. Un Grupo está a la espera de recibir la autorización al promotor que se cita y estima necesario aclarar el texto. Por ello se añade </w:t>
      </w:r>
      <w:r w:rsidRPr="00AB6245">
        <w:rPr>
          <w:color w:val="00B050"/>
        </w:rPr>
        <w:t>en color verde</w:t>
      </w:r>
      <w:r>
        <w:t xml:space="preserve"> una precisión del Servicio de Programas Rurales para que lo tengan en cuenta los Grupos:</w:t>
      </w:r>
    </w:p>
    <w:p w14:paraId="07189F8E" w14:textId="77777777" w:rsidR="00252A72" w:rsidRDefault="00252A72" w:rsidP="00AB6245"/>
    <w:p w14:paraId="56ADB0A6" w14:textId="77777777" w:rsidR="00252A72" w:rsidRDefault="00252A72"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14:paraId="605EB4A2" w14:textId="77777777" w:rsidR="00252A72" w:rsidRDefault="00252A72" w:rsidP="00554BF6">
      <w:pPr>
        <w:ind w:left="1134" w:right="709"/>
        <w:rPr>
          <w:rFonts w:ascii="Calibri" w:hAnsi="Calibri"/>
          <w:i/>
          <w:iCs/>
          <w:color w:val="FF0000"/>
          <w:szCs w:val="24"/>
        </w:rPr>
      </w:pPr>
      <w:r>
        <w:rPr>
          <w:rFonts w:ascii="Calibri" w:hAnsi="Calibri"/>
          <w:i/>
          <w:iCs/>
          <w:color w:val="FF0000"/>
          <w:szCs w:val="24"/>
        </w:rPr>
        <w:t>...</w:t>
      </w:r>
    </w:p>
    <w:p w14:paraId="2C448D02" w14:textId="77777777" w:rsidR="00252A72" w:rsidRPr="003C390F" w:rsidRDefault="00252A72" w:rsidP="003C390F">
      <w:pPr>
        <w:ind w:left="1134" w:right="709"/>
        <w:rPr>
          <w:rFonts w:ascii="Calibri" w:hAnsi="Calibri"/>
          <w:bCs/>
          <w:i/>
          <w:iCs/>
          <w:color w:val="00B050"/>
          <w:szCs w:val="24"/>
        </w:rPr>
      </w:pPr>
      <w:r w:rsidRPr="00AB6245">
        <w:rPr>
          <w:rFonts w:ascii="Calibri" w:hAnsi="Calibri"/>
          <w:bCs/>
          <w:i/>
          <w:iCs/>
          <w:color w:val="FF0000"/>
          <w:szCs w:val="24"/>
        </w:rPr>
        <w:t>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Pr>
          <w:rFonts w:ascii="Calibri" w:hAnsi="Calibri"/>
          <w:bCs/>
          <w:i/>
          <w:iCs/>
          <w:color w:val="00B050"/>
          <w:szCs w:val="24"/>
        </w:rPr>
        <w:t xml:space="preserve">que pueda </w:t>
      </w:r>
      <w:r w:rsidRPr="00AB6245">
        <w:rPr>
          <w:rFonts w:ascii="Calibri" w:hAnsi="Calibri"/>
          <w:bCs/>
          <w:i/>
          <w:iCs/>
          <w:color w:val="00B050"/>
          <w:szCs w:val="24"/>
        </w:rPr>
        <w:t>present</w:t>
      </w:r>
      <w:r>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 xml:space="preserve">Al revisar la documentación de la solicitud de pago del promotor, el Grupo comprobará que se ha cumplido la moderación de </w:t>
      </w:r>
      <w:proofErr w:type="gramStart"/>
      <w:r w:rsidRPr="00AB6245">
        <w:rPr>
          <w:rFonts w:ascii="Calibri" w:hAnsi="Calibri"/>
          <w:bCs/>
          <w:i/>
          <w:iCs/>
          <w:color w:val="00B050"/>
          <w:szCs w:val="24"/>
        </w:rPr>
        <w:t>costes</w:t>
      </w:r>
      <w:r>
        <w:rPr>
          <w:rFonts w:ascii="Calibri" w:hAnsi="Calibri"/>
          <w:bCs/>
          <w:i/>
          <w:iCs/>
          <w:color w:val="00B050"/>
          <w:szCs w:val="24"/>
        </w:rPr>
        <w:t>.</w:t>
      </w:r>
      <w:r w:rsidRPr="00AB6245">
        <w:rPr>
          <w:rFonts w:ascii="Calibri" w:hAnsi="Calibri"/>
          <w:bCs/>
          <w:i/>
          <w:iCs/>
          <w:color w:val="FF0000"/>
          <w:szCs w:val="24"/>
        </w:rPr>
        <w:t>”.</w:t>
      </w:r>
      <w:r w:rsidRPr="00DC1E34">
        <w:rPr>
          <w:rFonts w:cs="Arial"/>
          <w:iCs/>
          <w:color w:val="FF0000"/>
          <w:szCs w:val="24"/>
        </w:rPr>
        <w:t>.</w:t>
      </w:r>
      <w:proofErr w:type="gramEnd"/>
    </w:p>
    <w:p w14:paraId="5CE25D9E" w14:textId="77777777" w:rsidR="00252A72" w:rsidRDefault="00252A72" w:rsidP="00F547E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32E52B5" w14:textId="77777777" w:rsidR="00252A72" w:rsidRDefault="00252A72" w:rsidP="00561BD2">
      <w:pPr>
        <w:rPr>
          <w:color w:val="FF0000"/>
        </w:rPr>
      </w:pPr>
    </w:p>
    <w:p w14:paraId="5327E190" w14:textId="77777777" w:rsidR="00252A72" w:rsidRDefault="00252A72" w:rsidP="00561BD2">
      <w:pPr>
        <w:shd w:val="clear" w:color="auto" w:fill="D9D9D9"/>
      </w:pPr>
      <w:bookmarkStart w:id="2158" w:name="ElegibilidadCursoFormación2990Euros"/>
      <w:bookmarkEnd w:id="2158"/>
      <w:r>
        <w:t xml:space="preserve">457. </w:t>
      </w:r>
      <w:r w:rsidRPr="00CA6416">
        <w:t>ELEGIBILIDAD DE UN CURSO DE FORMACIÓN DE 2.990 EUROS DENTRO DEL GASTO DE FUNCIONAMIENTO DEL GRUPO</w:t>
      </w:r>
    </w:p>
    <w:p w14:paraId="3C053C3C" w14:textId="77777777" w:rsidR="00252A72" w:rsidRPr="000746C7" w:rsidRDefault="00252A72" w:rsidP="003C390F">
      <w:pPr>
        <w:shd w:val="clear" w:color="auto" w:fill="D9D9D9"/>
        <w:rPr>
          <w:rStyle w:val="Textoennegrita"/>
          <w:rFonts w:cs="Arial"/>
          <w:b w:val="0"/>
          <w:bCs/>
          <w:color w:val="000000"/>
          <w:szCs w:val="24"/>
        </w:rPr>
      </w:pPr>
    </w:p>
    <w:p w14:paraId="2FE4AB5B" w14:textId="77777777" w:rsidR="00252A72" w:rsidRPr="00CA6416"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28E8890" w14:textId="77777777" w:rsidR="00252A72" w:rsidRPr="008B2445" w:rsidRDefault="00252A72"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14:paraId="6119F997" w14:textId="77777777" w:rsidR="00252A72" w:rsidRDefault="00252A72" w:rsidP="004F3F7B">
      <w:pPr>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p>
    <w:p w14:paraId="3C890AAB" w14:textId="77777777" w:rsidR="00252A72" w:rsidRPr="007502C7" w:rsidRDefault="00252A72" w:rsidP="004F3F7B">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"Pregunta457" </w:instrText>
      </w:r>
      <w:r w:rsidR="00872DBE">
        <w:rPr>
          <w:sz w:val="16"/>
          <w:szCs w:val="16"/>
        </w:rPr>
      </w:r>
      <w:r w:rsidR="00872DBE">
        <w:rPr>
          <w:sz w:val="16"/>
          <w:szCs w:val="16"/>
        </w:rPr>
        <w:fldChar w:fldCharType="separate"/>
      </w:r>
      <w:r w:rsidRPr="007502C7">
        <w:rPr>
          <w:rStyle w:val="Hipervnculo"/>
          <w:sz w:val="16"/>
          <w:szCs w:val="16"/>
        </w:rPr>
        <w:t>Volver a pregunta 457)</w:t>
      </w:r>
    </w:p>
    <w:p w14:paraId="706B22C7" w14:textId="77777777" w:rsidR="00252A72" w:rsidRDefault="00872DBE" w:rsidP="00561BD2">
      <w:r>
        <w:rPr>
          <w:sz w:val="16"/>
          <w:szCs w:val="16"/>
        </w:rPr>
        <w:fldChar w:fldCharType="end"/>
      </w:r>
    </w:p>
    <w:p w14:paraId="59221245" w14:textId="77777777" w:rsidR="00252A72" w:rsidRDefault="00252A72"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14:paraId="0B23C327" w14:textId="77777777" w:rsidR="00252A72" w:rsidRDefault="00252A72" w:rsidP="00561BD2"/>
    <w:p w14:paraId="760259B9" w14:textId="77777777" w:rsidR="00252A72" w:rsidRDefault="00252A72" w:rsidP="00561BD2">
      <w:r>
        <w:lastRenderedPageBreak/>
        <w:t xml:space="preserve">El folleto del curso se puede consultar </w:t>
      </w:r>
      <w:hyperlink r:id="rId76"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proofErr w:type="spellStart"/>
      <w:r>
        <w:t>Esade</w:t>
      </w:r>
      <w:proofErr w:type="spellEnd"/>
      <w:r>
        <w:t xml:space="preserve">. </w:t>
      </w:r>
    </w:p>
    <w:p w14:paraId="53391501" w14:textId="77777777" w:rsidR="00252A72" w:rsidRDefault="00252A72" w:rsidP="00561BD2"/>
    <w:p w14:paraId="4FE79883" w14:textId="77777777" w:rsidR="00252A72" w:rsidRDefault="00252A72" w:rsidP="00561BD2">
      <w:r>
        <w:t>Entre los gastos subvencionables, la Orden DRS/128/2016 incluye en el art. 5.c) Gastos de formación del personal implicado en la explotación y animación del Grupo para llevar a cabo la EDLP.</w:t>
      </w:r>
    </w:p>
    <w:p w14:paraId="02D2A891" w14:textId="77777777" w:rsidR="00252A72" w:rsidRDefault="00252A72" w:rsidP="00561BD2"/>
    <w:p w14:paraId="66998762" w14:textId="77777777" w:rsidR="00252A72" w:rsidRDefault="00252A72" w:rsidP="00561BD2">
      <w:r>
        <w:t>¿Ese gasto sería subvencionable por la ayuda a los gastos de explotación y animación del Grupo?</w:t>
      </w:r>
    </w:p>
    <w:p w14:paraId="2AEBAA19" w14:textId="77777777" w:rsidR="00252A72" w:rsidRDefault="00252A72" w:rsidP="00561BD2"/>
    <w:p w14:paraId="2DE9565A" w14:textId="77777777" w:rsidR="00252A72" w:rsidRPr="00736240" w:rsidRDefault="00252A72" w:rsidP="00561BD2">
      <w:pPr>
        <w:rPr>
          <w:color w:val="FF0000"/>
        </w:rPr>
      </w:pPr>
      <w:r w:rsidRPr="00000DED">
        <w:rPr>
          <w:rFonts w:cs="Arial"/>
          <w:color w:val="FF0000"/>
        </w:rPr>
        <w:t>R. de DGA:</w:t>
      </w:r>
      <w:r>
        <w:rPr>
          <w:color w:val="FF0000"/>
        </w:rPr>
        <w:t xml:space="preserve"> </w:t>
      </w:r>
      <w:r w:rsidRPr="00736240">
        <w:rPr>
          <w:color w:val="FF0000"/>
        </w:rPr>
        <w:t>No</w:t>
      </w:r>
      <w:r>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14:paraId="6BA2894B"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79F0D7" w14:textId="77777777" w:rsidR="00252A72" w:rsidRDefault="00252A72" w:rsidP="00253740">
      <w:pPr>
        <w:autoSpaceDE w:val="0"/>
        <w:autoSpaceDN w:val="0"/>
        <w:adjustRightInd w:val="0"/>
        <w:rPr>
          <w:rFonts w:cs="Arial"/>
          <w:szCs w:val="24"/>
        </w:rPr>
      </w:pPr>
    </w:p>
    <w:p w14:paraId="421945D7" w14:textId="77777777" w:rsidR="00252A72" w:rsidRDefault="00252A72" w:rsidP="000D542D">
      <w:pPr>
        <w:shd w:val="clear" w:color="auto" w:fill="D9D9D9"/>
      </w:pPr>
      <w:r>
        <w:t xml:space="preserve">458. </w:t>
      </w:r>
      <w:r w:rsidRPr="000D542D">
        <w:t>SITUACIÓN DE LOS CRITERIOS DE DESEMPATE</w:t>
      </w:r>
      <w:r>
        <w:t xml:space="preserve"> ENTRE PROYECTOS CON LA MISMA PUNTUACIÓN EN LA LISTA DE CRITERIOS DE ELEGIBILIDAD, SELECCIÓN E INTENSIDAD DE AYUDA</w:t>
      </w:r>
      <w:bookmarkStart w:id="2159" w:name="ProcDóndePonerCriteriosDesempateEnListaC"/>
      <w:bookmarkEnd w:id="2159"/>
    </w:p>
    <w:p w14:paraId="5E992BDC" w14:textId="77777777" w:rsidR="00252A72" w:rsidRPr="000746C7" w:rsidRDefault="00252A72" w:rsidP="003C390F">
      <w:pPr>
        <w:shd w:val="clear" w:color="auto" w:fill="D9D9D9"/>
        <w:rPr>
          <w:rStyle w:val="Textoennegrita"/>
          <w:rFonts w:cs="Arial"/>
          <w:b w:val="0"/>
          <w:bCs/>
          <w:color w:val="000000"/>
          <w:szCs w:val="24"/>
        </w:rPr>
      </w:pPr>
    </w:p>
    <w:p w14:paraId="35348032" w14:textId="77777777" w:rsidR="00252A72"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26DFDF" w14:textId="77777777" w:rsidR="00252A72" w:rsidRDefault="00252A72"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00674276" w14:textId="77777777" w:rsidR="00252A72" w:rsidRPr="00817CDC" w:rsidRDefault="00252A72" w:rsidP="00995237">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"Pregunta458" </w:instrText>
      </w:r>
      <w:r w:rsidR="00872DBE">
        <w:rPr>
          <w:sz w:val="16"/>
          <w:szCs w:val="16"/>
        </w:rPr>
      </w:r>
      <w:r w:rsidR="00872DBE">
        <w:rPr>
          <w:sz w:val="16"/>
          <w:szCs w:val="16"/>
        </w:rPr>
        <w:fldChar w:fldCharType="separate"/>
      </w:r>
      <w:r w:rsidRPr="00817CDC">
        <w:rPr>
          <w:rStyle w:val="Hipervnculo"/>
          <w:sz w:val="16"/>
          <w:szCs w:val="16"/>
        </w:rPr>
        <w:t>(Volver a pregunta 458)</w:t>
      </w:r>
    </w:p>
    <w:p w14:paraId="146D512E" w14:textId="77777777" w:rsidR="00252A72" w:rsidRPr="000D542D" w:rsidRDefault="00872DBE" w:rsidP="000D542D">
      <w:r>
        <w:rPr>
          <w:sz w:val="16"/>
          <w:szCs w:val="16"/>
        </w:rPr>
        <w:fldChar w:fldCharType="end"/>
      </w:r>
    </w:p>
    <w:p w14:paraId="40D020E9" w14:textId="77777777" w:rsidR="00252A72" w:rsidRDefault="00252A72" w:rsidP="000D542D">
      <w:r>
        <w:t>Un Grupo pregunta dónde coloca los criterios para deshacer empates en el orden de prelación en el que se han colocado los proyectos conforme a los criterios de selección.</w:t>
      </w:r>
    </w:p>
    <w:p w14:paraId="0B8B72A1" w14:textId="77777777" w:rsidR="00252A72" w:rsidRPr="000D542D" w:rsidRDefault="00252A72" w:rsidP="000D542D"/>
    <w:p w14:paraId="7FB94A53" w14:textId="77777777" w:rsidR="00252A72" w:rsidRDefault="00252A72" w:rsidP="000D542D">
      <w:r>
        <w:t xml:space="preserve">¿Dónde se deben poner estos criterios de desempate: al final </w:t>
      </w:r>
      <w:proofErr w:type="gramStart"/>
      <w:r>
        <w:t>del  capítulo</w:t>
      </w:r>
      <w:proofErr w:type="gramEnd"/>
      <w:r>
        <w:t xml:space="preserve"> C. 2 (Criterios de selección) o se pueden poner en un capítulo aparte C.4?</w:t>
      </w:r>
    </w:p>
    <w:p w14:paraId="02654911" w14:textId="77777777" w:rsidR="00252A72" w:rsidRDefault="00252A72" w:rsidP="000D542D"/>
    <w:p w14:paraId="02B0CED9" w14:textId="77777777" w:rsidR="00252A72" w:rsidRDefault="00252A72" w:rsidP="00940B08">
      <w:pPr>
        <w:pStyle w:val="Textosinformato"/>
        <w:rPr>
          <w:rFonts w:cs="Arial"/>
          <w:szCs w:val="24"/>
        </w:rPr>
      </w:pPr>
      <w:r w:rsidRPr="00000DED">
        <w:rPr>
          <w:rFonts w:cs="Arial"/>
          <w:color w:val="FF0000"/>
        </w:rPr>
        <w:t>R. de DGA:</w:t>
      </w:r>
      <w:r>
        <w:rPr>
          <w:color w:val="FF0000"/>
        </w:rPr>
        <w:t xml:space="preserve"> </w:t>
      </w:r>
      <w:r w:rsidRPr="000D542D">
        <w:rPr>
          <w:color w:val="FF0000"/>
          <w:sz w:val="24"/>
          <w:szCs w:val="22"/>
        </w:rPr>
        <w:t>Creo que, aunque se repita, queda más claro ponerlo en cada uno de los Criterios de selección, es decir, en A.2, B.2 y C.2.</w:t>
      </w:r>
    </w:p>
    <w:p w14:paraId="53FBFAC1" w14:textId="77777777" w:rsidR="00252A72" w:rsidRDefault="00252A72" w:rsidP="00DC4F8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CF9721" w14:textId="77777777" w:rsidR="00252A72" w:rsidRDefault="00252A72" w:rsidP="00DC4F89">
      <w:pPr>
        <w:autoSpaceDE w:val="0"/>
        <w:autoSpaceDN w:val="0"/>
        <w:adjustRightInd w:val="0"/>
        <w:rPr>
          <w:rFonts w:cs="Arial"/>
          <w:szCs w:val="24"/>
        </w:rPr>
      </w:pPr>
    </w:p>
    <w:p w14:paraId="2AE570BB" w14:textId="77777777" w:rsidR="00252A72" w:rsidRDefault="00252A72" w:rsidP="00DC4F89">
      <w:pPr>
        <w:shd w:val="clear" w:color="auto" w:fill="D9D9D9"/>
      </w:pPr>
      <w:bookmarkStart w:id="2160" w:name="ProcPlacaBeneficiarioDóndeEnMáquinaONave"/>
      <w:bookmarkEnd w:id="2160"/>
      <w:r>
        <w:t xml:space="preserve">459. </w:t>
      </w:r>
      <w:r w:rsidRPr="00BA11DD">
        <w:t>JUSTIFICACIÓN DE LA MEDIDA DE DIFUSIÓN EN UNA MÁQUINA: COLOCACIÓN DE LA PLACA DE LEADER EN LA MÁQUI</w:t>
      </w:r>
      <w:r>
        <w:t>NA O EN LA NAVE DONDE SE GUARDA</w:t>
      </w:r>
    </w:p>
    <w:p w14:paraId="3F228210" w14:textId="77777777" w:rsidR="00252A72" w:rsidRPr="000746C7" w:rsidRDefault="00252A72" w:rsidP="003C390F">
      <w:pPr>
        <w:shd w:val="clear" w:color="auto" w:fill="D9D9D9"/>
        <w:rPr>
          <w:rStyle w:val="Textoennegrita"/>
          <w:rFonts w:cs="Arial"/>
          <w:b w:val="0"/>
          <w:bCs/>
          <w:color w:val="000000"/>
          <w:szCs w:val="24"/>
        </w:rPr>
      </w:pPr>
    </w:p>
    <w:p w14:paraId="29E46845" w14:textId="77777777" w:rsidR="00252A72" w:rsidRPr="00BA11DD"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80EB58" w14:textId="77777777" w:rsidR="00252A72" w:rsidRDefault="00252A72"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ED1655C" w14:textId="77777777" w:rsidR="00252A72" w:rsidRPr="00064105" w:rsidRDefault="00252A72"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9" w:history="1">
        <w:r w:rsidRPr="009958FA">
          <w:rPr>
            <w:rStyle w:val="Hipervnculo"/>
            <w:sz w:val="16"/>
            <w:szCs w:val="16"/>
          </w:rPr>
          <w:t>Volver a pregunta 459</w:t>
        </w:r>
      </w:hyperlink>
      <w:r>
        <w:rPr>
          <w:sz w:val="16"/>
          <w:szCs w:val="16"/>
        </w:rPr>
        <w:t>)</w:t>
      </w:r>
    </w:p>
    <w:p w14:paraId="422A64D2" w14:textId="77777777" w:rsidR="00252A72" w:rsidRPr="00BA11DD" w:rsidRDefault="00252A72" w:rsidP="00DC4F89"/>
    <w:p w14:paraId="6F6AA36E" w14:textId="77777777" w:rsidR="00252A72" w:rsidRDefault="00252A72" w:rsidP="00DC4F89">
      <w:r>
        <w:t>En el caso de una máquina que se utiliza para trabajar al aire libre y en distintas ubicaciones para la que se ha concedido una ayuda superior a 50.000 €:</w:t>
      </w:r>
    </w:p>
    <w:p w14:paraId="690C9650" w14:textId="77777777" w:rsidR="00252A72" w:rsidRDefault="00252A72" w:rsidP="00DC4F89"/>
    <w:p w14:paraId="22EF75DF" w14:textId="77777777" w:rsidR="00252A72" w:rsidRDefault="00252A72" w:rsidP="00DC4F89">
      <w:r>
        <w:t>¿Cabe la posibilidad de cumplir el requisito de publicidad de las ayudas con la colocación de una pegatina en la máquina o es preciso colocar una placa en la nave donde se guarda la máquina cuando esta no trabaja?</w:t>
      </w:r>
    </w:p>
    <w:p w14:paraId="5789BAAF" w14:textId="77777777" w:rsidR="00252A72" w:rsidRPr="0039793E" w:rsidRDefault="00252A72" w:rsidP="00DC4F89">
      <w:pPr>
        <w:rPr>
          <w:szCs w:val="24"/>
        </w:rPr>
      </w:pPr>
    </w:p>
    <w:p w14:paraId="59CBC123" w14:textId="77777777" w:rsidR="00252A72" w:rsidRPr="0039793E" w:rsidRDefault="00252A72" w:rsidP="00DC4F89">
      <w:pPr>
        <w:rPr>
          <w:color w:val="FF0000"/>
          <w:szCs w:val="24"/>
        </w:rPr>
      </w:pPr>
      <w:r w:rsidRPr="00000DED">
        <w:rPr>
          <w:rFonts w:cs="Arial"/>
          <w:color w:val="FF0000"/>
        </w:rPr>
        <w:t>R. de DGA:</w:t>
      </w:r>
      <w:r>
        <w:rPr>
          <w:color w:val="FF0000"/>
        </w:rPr>
        <w:t xml:space="preserve"> </w:t>
      </w:r>
      <w:r w:rsidRPr="0039793E">
        <w:rPr>
          <w:color w:val="FF0000"/>
          <w:szCs w:val="24"/>
        </w:rPr>
        <w:t xml:space="preserve">En general lo mejor es colocar la placa en la puerta de la nave donde se guarde la máquina, que es donde más visibilidad va a tener y donde va a durar más tiempo. </w:t>
      </w:r>
    </w:p>
    <w:p w14:paraId="78BD3553" w14:textId="77777777" w:rsidR="00252A72" w:rsidRPr="0039793E" w:rsidRDefault="00252A72" w:rsidP="00DC4F89">
      <w:pPr>
        <w:rPr>
          <w:color w:val="FF0000"/>
          <w:szCs w:val="24"/>
        </w:rPr>
      </w:pPr>
    </w:p>
    <w:p w14:paraId="0DB3BAA6" w14:textId="77777777" w:rsidR="00252A72" w:rsidRPr="0039793E" w:rsidRDefault="00252A72"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14:paraId="430C31C5" w14:textId="77777777" w:rsidR="00252A72" w:rsidRPr="0039793E" w:rsidRDefault="00252A72" w:rsidP="00DC4F89">
      <w:pPr>
        <w:rPr>
          <w:color w:val="FF0000"/>
          <w:szCs w:val="24"/>
        </w:rPr>
      </w:pPr>
    </w:p>
    <w:p w14:paraId="45DE26A3" w14:textId="77777777" w:rsidR="00252A72" w:rsidRDefault="00252A72" w:rsidP="00DC4F89">
      <w:pPr>
        <w:rPr>
          <w:color w:val="FF0000"/>
          <w:szCs w:val="24"/>
        </w:rPr>
      </w:pPr>
      <w:r>
        <w:rPr>
          <w:color w:val="FF0000"/>
          <w:szCs w:val="24"/>
        </w:rPr>
        <w:lastRenderedPageBreak/>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14:paraId="767D0D68" w14:textId="77777777" w:rsidR="00252A72" w:rsidRDefault="00252A72" w:rsidP="00DC4F89">
      <w:pPr>
        <w:rPr>
          <w:color w:val="FF0000"/>
          <w:szCs w:val="24"/>
        </w:rPr>
      </w:pPr>
    </w:p>
    <w:p w14:paraId="367858F3" w14:textId="77777777" w:rsidR="00252A72" w:rsidRPr="0039793E" w:rsidRDefault="00252A72"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 xml:space="preserve">a máquina se desplaza a </w:t>
      </w:r>
      <w:proofErr w:type="gramStart"/>
      <w:r w:rsidRPr="0039793E">
        <w:rPr>
          <w:color w:val="FF0000"/>
          <w:szCs w:val="24"/>
        </w:rPr>
        <w:t>menudo</w:t>
      </w:r>
      <w:proofErr w:type="gramEnd"/>
      <w:r w:rsidRPr="0039793E">
        <w:rPr>
          <w:color w:val="FF0000"/>
          <w:szCs w:val="24"/>
        </w:rPr>
        <w:t xml:space="preserve"> pero trabaja en una ubicación donde va a ser escasamente visible, o si la placa 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14:paraId="41F93A05" w14:textId="77777777" w:rsidR="00252A72" w:rsidRPr="0039793E" w:rsidRDefault="00252A72" w:rsidP="00DC4F89">
      <w:pPr>
        <w:rPr>
          <w:color w:val="FF0000"/>
          <w:szCs w:val="24"/>
        </w:rPr>
      </w:pPr>
    </w:p>
    <w:p w14:paraId="1133A032" w14:textId="77777777" w:rsidR="00252A72" w:rsidRDefault="00252A72"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14:paraId="0495517E"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641282" w14:textId="77777777" w:rsidR="00252A72" w:rsidRDefault="00252A72" w:rsidP="00253740">
      <w:pPr>
        <w:autoSpaceDE w:val="0"/>
        <w:autoSpaceDN w:val="0"/>
        <w:adjustRightInd w:val="0"/>
        <w:rPr>
          <w:rFonts w:cs="Arial"/>
          <w:szCs w:val="24"/>
        </w:rPr>
      </w:pPr>
    </w:p>
    <w:p w14:paraId="6D26E6DB" w14:textId="77777777" w:rsidR="00252A72" w:rsidRDefault="00252A72" w:rsidP="00940B08">
      <w:pPr>
        <w:shd w:val="clear" w:color="auto" w:fill="D9D9D9"/>
      </w:pPr>
      <w:bookmarkStart w:id="2161" w:name="ProcGastoFuncionamientoComunicaOtraAyuda"/>
      <w:bookmarkEnd w:id="2161"/>
      <w:r>
        <w:t xml:space="preserve">460. </w:t>
      </w:r>
      <w:r w:rsidRPr="00940B08">
        <w:t>GASTO DE FUNCIONAMIENTO: COMUNICACIÓN A DGA DE LA CONCESIÓN DE OTRA AYUDA PARA LA MISMA FINALIDAD</w:t>
      </w:r>
      <w:r>
        <w:t xml:space="preserve"> (POR EJEMPLO, </w:t>
      </w:r>
      <w:proofErr w:type="spellStart"/>
      <w:r>
        <w:t>DPs</w:t>
      </w:r>
      <w:proofErr w:type="spellEnd"/>
      <w:r>
        <w:t>)</w:t>
      </w:r>
    </w:p>
    <w:p w14:paraId="0873537A" w14:textId="77777777" w:rsidR="00252A72" w:rsidRPr="000746C7" w:rsidRDefault="00252A72" w:rsidP="003C390F">
      <w:pPr>
        <w:shd w:val="clear" w:color="auto" w:fill="D9D9D9"/>
        <w:rPr>
          <w:rStyle w:val="Textoennegrita"/>
          <w:rFonts w:cs="Arial"/>
          <w:b w:val="0"/>
          <w:bCs/>
          <w:color w:val="000000"/>
          <w:szCs w:val="24"/>
        </w:rPr>
      </w:pPr>
    </w:p>
    <w:p w14:paraId="4B5622CC" w14:textId="77777777" w:rsidR="00252A72" w:rsidRPr="00940B08"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281BDC8" w14:textId="77777777" w:rsidR="00252A72" w:rsidRPr="00881782" w:rsidRDefault="00252A72"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5A7B0D" w14:textId="77777777" w:rsidR="00252A72" w:rsidRPr="00DD5C1B" w:rsidRDefault="00252A72"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0" w:history="1">
        <w:r w:rsidRPr="00DC2773">
          <w:rPr>
            <w:rStyle w:val="Hipervnculo"/>
            <w:sz w:val="16"/>
            <w:szCs w:val="16"/>
          </w:rPr>
          <w:t>Volver a pregunta 460</w:t>
        </w:r>
      </w:hyperlink>
      <w:r>
        <w:rPr>
          <w:sz w:val="16"/>
          <w:szCs w:val="16"/>
        </w:rPr>
        <w:t>)</w:t>
      </w:r>
    </w:p>
    <w:p w14:paraId="582F4995" w14:textId="77777777" w:rsidR="00252A72" w:rsidRDefault="00252A72" w:rsidP="00253740">
      <w:pPr>
        <w:autoSpaceDE w:val="0"/>
        <w:autoSpaceDN w:val="0"/>
        <w:adjustRightInd w:val="0"/>
        <w:rPr>
          <w:rFonts w:cs="Arial"/>
          <w:szCs w:val="24"/>
        </w:rPr>
      </w:pPr>
    </w:p>
    <w:p w14:paraId="2926CB3F" w14:textId="77777777" w:rsidR="00252A72" w:rsidRDefault="00252A72" w:rsidP="00253740">
      <w:pPr>
        <w:autoSpaceDE w:val="0"/>
        <w:autoSpaceDN w:val="0"/>
        <w:adjustRightInd w:val="0"/>
        <w:rPr>
          <w:rFonts w:cs="Arial"/>
          <w:szCs w:val="24"/>
        </w:rPr>
      </w:pPr>
      <w:r>
        <w:rPr>
          <w:rFonts w:cs="Arial"/>
          <w:szCs w:val="24"/>
        </w:rPr>
        <w:t>¿Es necesario que el Grupo solicite a DGA la modificación de la resolución de la ayuda al gasto de funcionamiento cuando el Grupo conoce que ha obtenido una ayuda para la misma finalidad, por ejemplo, de una DP?</w:t>
      </w:r>
    </w:p>
    <w:p w14:paraId="504FFBDD" w14:textId="77777777" w:rsidR="00252A72" w:rsidRDefault="00252A72" w:rsidP="00253740">
      <w:pPr>
        <w:autoSpaceDE w:val="0"/>
        <w:autoSpaceDN w:val="0"/>
        <w:adjustRightInd w:val="0"/>
        <w:rPr>
          <w:rFonts w:cs="Arial"/>
          <w:szCs w:val="24"/>
        </w:rPr>
      </w:pPr>
    </w:p>
    <w:p w14:paraId="277E2E2B" w14:textId="77777777" w:rsidR="00252A72" w:rsidRPr="00963955" w:rsidRDefault="00252A72" w:rsidP="00940B08">
      <w:pPr>
        <w:rPr>
          <w:color w:val="FF0000"/>
        </w:rPr>
      </w:pPr>
      <w:r w:rsidRPr="00000DED">
        <w:rPr>
          <w:rFonts w:cs="Arial"/>
          <w:color w:val="FF0000"/>
        </w:rPr>
        <w:t>R. de DGA:</w:t>
      </w:r>
      <w:r>
        <w:rPr>
          <w:color w:val="FF0000"/>
        </w:rPr>
        <w:t xml:space="preserve"> </w:t>
      </w:r>
      <w:r w:rsidRPr="00963955">
        <w:rPr>
          <w:color w:val="FF0000"/>
        </w:rPr>
        <w:t>El Grupo tiene la obligación de comunicar a DGA la concesión de otra ayuda para la misma finalidad</w:t>
      </w:r>
      <w:r>
        <w:rPr>
          <w:color w:val="FF0000"/>
        </w:rPr>
        <w:t xml:space="preserve">. En ese momento, el Grupo </w:t>
      </w:r>
      <w:r w:rsidRPr="00963955">
        <w:rPr>
          <w:color w:val="FF0000"/>
        </w:rPr>
        <w:t>justifica</w:t>
      </w:r>
      <w:r>
        <w:rPr>
          <w:color w:val="FF0000"/>
        </w:rPr>
        <w:t>rá</w:t>
      </w:r>
      <w:r w:rsidRPr="00963955">
        <w:rPr>
          <w:color w:val="FF0000"/>
        </w:rPr>
        <w:t xml:space="preserve"> a DGA en un informe qué gastos no se van a ejecutar de los antes previstos en la solicitud de ayuda: est</w:t>
      </w:r>
      <w:r>
        <w:rPr>
          <w:color w:val="FF0000"/>
        </w:rPr>
        <w:t xml:space="preserve">e informe </w:t>
      </w:r>
      <w:r w:rsidRPr="00963955">
        <w:rPr>
          <w:color w:val="FF0000"/>
        </w:rPr>
        <w:t xml:space="preserve">no es necesario </w:t>
      </w:r>
      <w:r>
        <w:rPr>
          <w:color w:val="FF0000"/>
        </w:rPr>
        <w:t xml:space="preserve">hacerlo </w:t>
      </w:r>
      <w:r w:rsidRPr="00963955">
        <w:rPr>
          <w:color w:val="FF0000"/>
        </w:rPr>
        <w:t xml:space="preserve">tras </w:t>
      </w:r>
      <w:r>
        <w:rPr>
          <w:color w:val="FF0000"/>
        </w:rPr>
        <w:t xml:space="preserve">la </w:t>
      </w:r>
      <w:r w:rsidRPr="00963955">
        <w:rPr>
          <w:color w:val="FF0000"/>
        </w:rPr>
        <w:t>aproba</w:t>
      </w:r>
      <w:r>
        <w:rPr>
          <w:color w:val="FF0000"/>
        </w:rPr>
        <w:t>ción</w:t>
      </w:r>
      <w:r w:rsidRPr="00963955">
        <w:rPr>
          <w:color w:val="FF0000"/>
        </w:rPr>
        <w:t xml:space="preserve"> por Junta Directiva, como se hace con una solicitud de modificación de la resolución de la ayuda de funcionamiento</w:t>
      </w:r>
      <w:r>
        <w:rPr>
          <w:color w:val="FF0000"/>
        </w:rPr>
        <w:t xml:space="preserve"> antes de la solicitud del pago</w:t>
      </w:r>
      <w:r w:rsidRPr="00963955">
        <w:rPr>
          <w:color w:val="FF0000"/>
        </w:rPr>
        <w:t xml:space="preserve">. </w:t>
      </w:r>
    </w:p>
    <w:p w14:paraId="2EBDFC24" w14:textId="77777777" w:rsidR="00252A72" w:rsidRDefault="00252A72" w:rsidP="00940B08"/>
    <w:p w14:paraId="497EC6B9" w14:textId="77777777" w:rsidR="00252A72" w:rsidRPr="00963955" w:rsidRDefault="00252A72" w:rsidP="00940B08">
      <w:pPr>
        <w:rPr>
          <w:color w:val="FF0000"/>
        </w:rPr>
      </w:pPr>
      <w:r w:rsidRPr="00963955">
        <w:rPr>
          <w:color w:val="FF0000"/>
        </w:rPr>
        <w:t xml:space="preserve">La solicitud de modificación de resolución aprobatoria solo es necesario hacerla en los tres casos especificados en el último párrafo de la página 47 </w:t>
      </w:r>
      <w:r>
        <w:rPr>
          <w:color w:val="FF0000"/>
        </w:rPr>
        <w:t>d</w:t>
      </w:r>
      <w:r w:rsidRPr="00963955">
        <w:rPr>
          <w:color w:val="FF0000"/>
        </w:rPr>
        <w:t>el Manual de procedimiento:</w:t>
      </w:r>
    </w:p>
    <w:p w14:paraId="1F9A724A" w14:textId="77777777" w:rsidR="00252A72" w:rsidRPr="00940B08" w:rsidRDefault="00252A72" w:rsidP="00940B08"/>
    <w:p w14:paraId="031F3483" w14:textId="77777777" w:rsidR="00252A72" w:rsidRPr="00940B08" w:rsidRDefault="00252A72"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“Es decir, sólo se presentará una modificación de la resolución cuando se vaya a aumentar el importe global del expediente o en más de un 20 % en algún subconcepto o se vaya a aumentar el gasto en personal del Grupo. Toda modificación tiene que ser aprobada por la Junta Directiva antes de presentar la solicitud de pago del expediente”.</w:t>
      </w:r>
    </w:p>
    <w:p w14:paraId="5F2E3ED5" w14:textId="77777777" w:rsidR="00252A72" w:rsidRDefault="00252A72" w:rsidP="00963955">
      <w:pPr>
        <w:rPr>
          <w:rFonts w:cs="Arial"/>
          <w:szCs w:val="24"/>
        </w:rPr>
      </w:pPr>
    </w:p>
    <w:p w14:paraId="0C2D68E5" w14:textId="77777777" w:rsidR="00252A72" w:rsidRDefault="00252A72"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14:paraId="451DD8CE" w14:textId="77777777" w:rsidR="00252A72" w:rsidRDefault="00252A72" w:rsidP="00F3507D">
      <w:pPr>
        <w:shd w:val="clear" w:color="auto" w:fill="BFBFBF"/>
        <w:jc w:val="center"/>
        <w:outlineLvl w:val="0"/>
        <w:rPr>
          <w:rFonts w:cs="Arial"/>
          <w:b/>
          <w:sz w:val="44"/>
          <w:szCs w:val="44"/>
          <w:u w:val="single"/>
        </w:rPr>
      </w:pPr>
    </w:p>
    <w:p w14:paraId="251338D8" w14:textId="77777777" w:rsidR="00252A72" w:rsidRPr="00F3507D" w:rsidRDefault="00252A72"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2162" w:name="RESPUESTASPROCEDIMIENTOTRAS28092016"/>
      <w:bookmarkEnd w:id="2162"/>
      <w:r w:rsidRPr="00F3507D">
        <w:rPr>
          <w:rFonts w:cs="Arial"/>
          <w:b/>
          <w:sz w:val="44"/>
          <w:szCs w:val="44"/>
          <w:u w:val="single"/>
        </w:rPr>
        <w:t>DUDAS RESPONDIDAS POR DGA DESPUÉS DEL 28.09.2016</w:t>
      </w:r>
    </w:p>
    <w:p w14:paraId="6D78806C" w14:textId="77777777"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2E393CA" w14:textId="77777777" w:rsidR="00252A72" w:rsidRDefault="00252A72" w:rsidP="00F3507D">
      <w:pPr>
        <w:autoSpaceDE w:val="0"/>
        <w:autoSpaceDN w:val="0"/>
        <w:rPr>
          <w:sz w:val="16"/>
          <w:szCs w:val="16"/>
        </w:rPr>
      </w:pPr>
    </w:p>
    <w:p w14:paraId="2FA97D3B" w14:textId="77777777" w:rsidR="00252A72" w:rsidRDefault="00252A72" w:rsidP="00F55EB1">
      <w:pPr>
        <w:shd w:val="clear" w:color="auto" w:fill="D9D9D9"/>
      </w:pPr>
      <w:bookmarkStart w:id="2163" w:name="ProcContrataConEmpresaVinculadaServicios"/>
      <w:bookmarkEnd w:id="2163"/>
      <w:r>
        <w:lastRenderedPageBreak/>
        <w:t xml:space="preserve">461. </w:t>
      </w:r>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14:paraId="143619E7" w14:textId="77777777" w:rsidR="00252A72" w:rsidRDefault="00252A72" w:rsidP="00F55EB1">
      <w:pPr>
        <w:shd w:val="clear" w:color="auto" w:fill="D9D9D9"/>
      </w:pPr>
    </w:p>
    <w:p w14:paraId="7A8C61BF" w14:textId="77777777" w:rsidR="00252A72" w:rsidRDefault="00252A72" w:rsidP="00F55EB1">
      <w:pPr>
        <w:shd w:val="clear" w:color="auto" w:fill="D9D9D9"/>
      </w:pPr>
      <w:r>
        <w:t>RESPUESTA DE 14.10.2016</w:t>
      </w:r>
    </w:p>
    <w:p w14:paraId="768ECA61" w14:textId="77777777" w:rsidR="00252A72" w:rsidRDefault="00252A72" w:rsidP="00F55EB1">
      <w:pPr>
        <w:shd w:val="clear" w:color="auto" w:fill="D9D9D9"/>
      </w:pPr>
    </w:p>
    <w:p w14:paraId="5EF6DDF4" w14:textId="77777777" w:rsidR="00252A72" w:rsidRPr="00F55EB1" w:rsidRDefault="00252A72" w:rsidP="00F55EB1">
      <w:pPr>
        <w:shd w:val="clear" w:color="auto" w:fill="D9D9D9"/>
      </w:pPr>
      <w:r>
        <w:t>RESPUESTA MATIZADA POR EL MANUAL DE PROCEDIMIENTO DE 2017</w:t>
      </w:r>
    </w:p>
    <w:p w14:paraId="3FADB714" w14:textId="77777777"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554127" w14:textId="77777777" w:rsidR="00252A72" w:rsidRDefault="00252A72"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1" w:history="1">
        <w:r w:rsidRPr="008F0FFD">
          <w:rPr>
            <w:rStyle w:val="Hipervnculo"/>
            <w:sz w:val="16"/>
            <w:szCs w:val="16"/>
          </w:rPr>
          <w:t>Volver a pregunta 461</w:t>
        </w:r>
      </w:hyperlink>
      <w:r>
        <w:rPr>
          <w:sz w:val="16"/>
          <w:szCs w:val="16"/>
        </w:rPr>
        <w:t>)</w:t>
      </w:r>
    </w:p>
    <w:p w14:paraId="0FB12234" w14:textId="77777777" w:rsidR="00252A72" w:rsidRDefault="00252A72" w:rsidP="00F3507D"/>
    <w:p w14:paraId="1979DEBD" w14:textId="77777777" w:rsidR="00252A72" w:rsidRPr="007D7ABC" w:rsidRDefault="00252A72"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14:paraId="7362B4D3" w14:textId="77777777" w:rsidR="00252A72" w:rsidRDefault="00252A72" w:rsidP="007D7ABC">
      <w:pPr>
        <w:rPr>
          <w:rFonts w:ascii="Calibri" w:hAnsi="Calibri"/>
          <w:b/>
          <w:bCs/>
          <w:color w:val="1F497D"/>
          <w:sz w:val="22"/>
        </w:rPr>
      </w:pPr>
    </w:p>
    <w:p w14:paraId="2CBFFD63" w14:textId="77777777" w:rsidR="00252A72" w:rsidRDefault="00252A72" w:rsidP="00F3507D">
      <w:r>
        <w:t>¿Cómo puede actuar el Grupo en estos casos?</w:t>
      </w:r>
    </w:p>
    <w:p w14:paraId="5C6886D2" w14:textId="77777777" w:rsidR="00252A72" w:rsidRDefault="00252A72" w:rsidP="00F3507D"/>
    <w:p w14:paraId="3109078C" w14:textId="77777777" w:rsidR="00252A72" w:rsidRDefault="00252A72" w:rsidP="008C1995">
      <w:pPr>
        <w:rPr>
          <w:rFonts w:cs="Arial"/>
          <w:szCs w:val="24"/>
        </w:rPr>
      </w:pPr>
      <w:r w:rsidRPr="00000DED">
        <w:rPr>
          <w:rFonts w:cs="Arial"/>
          <w:color w:val="FF0000"/>
        </w:rPr>
        <w:t>R. de DGA:</w:t>
      </w:r>
      <w:r>
        <w:rPr>
          <w:color w:val="FF0000"/>
        </w:rPr>
        <w:t xml:space="preserve"> </w:t>
      </w:r>
      <w:r>
        <w:rPr>
          <w:rFonts w:cs="Arial"/>
          <w:iCs/>
          <w:color w:val="FF0000"/>
          <w:szCs w:val="24"/>
        </w:rPr>
        <w:t>La comisión de expertos del</w:t>
      </w:r>
      <w:r w:rsidRPr="00DC1E34">
        <w:rPr>
          <w:rFonts w:cs="Arial"/>
          <w:iCs/>
          <w:color w:val="FF0000"/>
          <w:szCs w:val="24"/>
        </w:rPr>
        <w:t xml:space="preserve"> </w:t>
      </w:r>
      <w:r>
        <w:rPr>
          <w:rFonts w:cs="Arial"/>
          <w:iCs/>
          <w:color w:val="FF0000"/>
          <w:szCs w:val="24"/>
        </w:rPr>
        <w:t xml:space="preserve">Grupo puede firmar un informe técnico que justifique que los bienes o servicios van a ser puestos a disposición del beneficiario a precios de mercado. El Grupo debería guardar constancia documental del argumento en que basa su informe. Podría ser el caso, por ejemplo, de la compra de ordenadores, en la que el Grupo podría pedir presupuestos con las mismas características que el bien o servicio en cuestión, presupuestos que le servirían como base del argumento para emitir el informe. Si el Grupo no puede realizar este informe en cierto tipo de bienes o servicios específicos, el Grupo tendrá que recurrir al informe de un técnico competente independiente del promotor </w:t>
      </w:r>
      <w:r w:rsidRPr="00DC1E34">
        <w:rPr>
          <w:rFonts w:cs="Arial"/>
          <w:iCs/>
          <w:color w:val="FF0000"/>
          <w:szCs w:val="24"/>
        </w:rPr>
        <w:t xml:space="preserve">que especifique que </w:t>
      </w:r>
      <w:r>
        <w:rPr>
          <w:rFonts w:cs="Arial"/>
          <w:iCs/>
          <w:color w:val="FF0000"/>
          <w:szCs w:val="24"/>
        </w:rPr>
        <w:t xml:space="preserve">los bienes o servicios </w:t>
      </w:r>
      <w:r w:rsidRPr="00DC1E34">
        <w:rPr>
          <w:rFonts w:cs="Arial"/>
          <w:iCs/>
          <w:color w:val="FF0000"/>
          <w:szCs w:val="24"/>
        </w:rPr>
        <w:t>se ajusta</w:t>
      </w:r>
      <w:r>
        <w:rPr>
          <w:rFonts w:cs="Arial"/>
          <w:iCs/>
          <w:color w:val="FF0000"/>
          <w:szCs w:val="24"/>
        </w:rPr>
        <w:t>n</w:t>
      </w:r>
      <w:r w:rsidRPr="00DC1E34">
        <w:rPr>
          <w:rFonts w:cs="Arial"/>
          <w:iCs/>
          <w:color w:val="FF0000"/>
          <w:szCs w:val="24"/>
        </w:rPr>
        <w:t xml:space="preserve"> a </w:t>
      </w:r>
      <w:r>
        <w:rPr>
          <w:rFonts w:cs="Arial"/>
          <w:iCs/>
          <w:color w:val="FF0000"/>
          <w:szCs w:val="24"/>
        </w:rPr>
        <w:t>precios de mercado</w:t>
      </w:r>
      <w:r w:rsidRPr="00DC1E34">
        <w:rPr>
          <w:rFonts w:cs="Arial"/>
          <w:iCs/>
          <w:color w:val="FF0000"/>
          <w:szCs w:val="24"/>
        </w:rPr>
        <w:t>.</w:t>
      </w:r>
    </w:p>
    <w:p w14:paraId="427356DB" w14:textId="77777777" w:rsidR="00252A72" w:rsidRDefault="00252A72" w:rsidP="00B7107B">
      <w:pPr>
        <w:rPr>
          <w:color w:val="FF0000"/>
          <w:szCs w:val="24"/>
        </w:rPr>
      </w:pPr>
    </w:p>
    <w:p w14:paraId="5DD7F6F5" w14:textId="77777777" w:rsidR="00252A72" w:rsidRPr="003A0E95" w:rsidRDefault="00252A72" w:rsidP="00B7107B">
      <w:pPr>
        <w:rPr>
          <w:color w:val="00B050"/>
          <w:szCs w:val="24"/>
        </w:rPr>
      </w:pPr>
      <w:r w:rsidRPr="003A0E95">
        <w:rPr>
          <w:color w:val="00B050"/>
          <w:szCs w:val="24"/>
        </w:rPr>
        <w:t>N. de RADR: Respuesta matizada por el Manual de procedimiento de 2017:</w:t>
      </w:r>
    </w:p>
    <w:p w14:paraId="412A0852" w14:textId="77777777" w:rsidR="00252A72" w:rsidRDefault="00252A72" w:rsidP="00B7107B">
      <w:pPr>
        <w:rPr>
          <w:color w:val="FF0000"/>
          <w:szCs w:val="24"/>
        </w:rPr>
      </w:pPr>
    </w:p>
    <w:p w14:paraId="048DFA2C" w14:textId="77777777" w:rsidR="00252A72" w:rsidRPr="003A0E95" w:rsidRDefault="00252A72" w:rsidP="003A0E95">
      <w:pPr>
        <w:autoSpaceDE w:val="0"/>
        <w:autoSpaceDN w:val="0"/>
        <w:adjustRightInd w:val="0"/>
        <w:ind w:left="567" w:right="992"/>
        <w:jc w:val="left"/>
        <w:rPr>
          <w:rFonts w:ascii="Calibri" w:hAnsi="Calibri" w:cs="Arial"/>
          <w:i/>
          <w:iCs/>
          <w:color w:val="FF0000"/>
          <w:szCs w:val="24"/>
        </w:rPr>
      </w:pPr>
      <w:r>
        <w:rPr>
          <w:rFonts w:ascii="Calibri" w:hAnsi="Calibri" w:cs="Arial"/>
          <w:i/>
          <w:iCs/>
          <w:color w:val="FF0000"/>
          <w:szCs w:val="24"/>
        </w:rPr>
        <w:t>“</w:t>
      </w:r>
      <w:r w:rsidRPr="003A0E95">
        <w:rPr>
          <w:rFonts w:ascii="Calibri" w:hAnsi="Calibri" w:cs="Arial"/>
          <w:i/>
          <w:iCs/>
          <w:color w:val="FF0000"/>
          <w:szCs w:val="24"/>
        </w:rPr>
        <w:t>En el caso de comité de expertos, debe haber un técnico o, en su caso, un asesor puntual, con la</w:t>
      </w:r>
      <w:r>
        <w:rPr>
          <w:rFonts w:ascii="Calibri" w:hAnsi="Calibri" w:cs="Arial"/>
          <w:i/>
          <w:iCs/>
          <w:color w:val="FF0000"/>
          <w:szCs w:val="24"/>
        </w:rPr>
        <w:t xml:space="preserve"> </w:t>
      </w:r>
      <w:r w:rsidRPr="003A0E95">
        <w:rPr>
          <w:rFonts w:ascii="Calibri" w:hAnsi="Calibri" w:cs="Arial"/>
          <w:i/>
          <w:iCs/>
          <w:color w:val="FF0000"/>
          <w:szCs w:val="24"/>
        </w:rPr>
        <w:t>competencia necesaria para evaluar actividades con especiales características, como por ejemplo obra</w:t>
      </w:r>
      <w:r>
        <w:rPr>
          <w:rFonts w:ascii="Calibri" w:hAnsi="Calibri" w:cs="Arial"/>
          <w:i/>
          <w:iCs/>
          <w:color w:val="FF0000"/>
          <w:szCs w:val="24"/>
        </w:rPr>
        <w:t xml:space="preserve"> </w:t>
      </w:r>
      <w:r w:rsidRPr="003A0E95">
        <w:rPr>
          <w:rFonts w:ascii="Calibri" w:hAnsi="Calibri" w:cs="Arial"/>
          <w:i/>
          <w:iCs/>
          <w:color w:val="FF0000"/>
          <w:szCs w:val="24"/>
        </w:rPr>
        <w:t>civil</w:t>
      </w:r>
      <w:r>
        <w:rPr>
          <w:rFonts w:ascii="Calibri" w:hAnsi="Calibri" w:cs="Arial"/>
          <w:i/>
          <w:iCs/>
          <w:color w:val="FF0000"/>
          <w:szCs w:val="24"/>
        </w:rPr>
        <w:t>”</w:t>
      </w:r>
      <w:r w:rsidRPr="003A0E95">
        <w:rPr>
          <w:rFonts w:ascii="Calibri" w:hAnsi="Calibri" w:cs="Arial"/>
          <w:i/>
          <w:iCs/>
          <w:color w:val="FF0000"/>
          <w:szCs w:val="24"/>
        </w:rPr>
        <w:t>.</w:t>
      </w:r>
    </w:p>
    <w:p w14:paraId="55C32F4B" w14:textId="33749BDA" w:rsidR="00252A72" w:rsidRDefault="00252A72" w:rsidP="00B7107B">
      <w:pPr>
        <w:rPr>
          <w:color w:val="FF0000"/>
          <w:szCs w:val="24"/>
        </w:rPr>
      </w:pPr>
    </w:p>
    <w:p w14:paraId="1B8BB8B0" w14:textId="6F801A34" w:rsidR="00C15EC0" w:rsidRPr="00C15EC0" w:rsidRDefault="00C15EC0" w:rsidP="00B7107B">
      <w:pPr>
        <w:rPr>
          <w:color w:val="00B050"/>
          <w:szCs w:val="24"/>
        </w:rPr>
      </w:pPr>
      <w:r w:rsidRPr="00C15EC0">
        <w:rPr>
          <w:color w:val="00B050"/>
          <w:szCs w:val="24"/>
        </w:rPr>
        <w:t>N. de RADR: La c</w:t>
      </w:r>
      <w:r w:rsidRPr="00C15EC0">
        <w:rPr>
          <w:color w:val="00B050"/>
        </w:rPr>
        <w:t>ontratación con empresas vinculadas está recogida en la página 86 de la versión del Manual de procedimiento de enero de 2020: punto 17 del apéndice a.2.</w:t>
      </w:r>
    </w:p>
    <w:p w14:paraId="6164B1C8" w14:textId="77777777" w:rsidR="00C15EC0" w:rsidRDefault="00C15EC0" w:rsidP="00B7107B">
      <w:pPr>
        <w:rPr>
          <w:color w:val="FF0000"/>
          <w:szCs w:val="24"/>
        </w:rPr>
      </w:pPr>
    </w:p>
    <w:p w14:paraId="3BFA2AC3" w14:textId="77777777" w:rsidR="00252A72" w:rsidRDefault="00252A72" w:rsidP="00B7107B">
      <w:pPr>
        <w:shd w:val="clear" w:color="auto" w:fill="D9D9D9"/>
        <w:autoSpaceDE w:val="0"/>
        <w:autoSpaceDN w:val="0"/>
        <w:adjustRightInd w:val="0"/>
        <w:outlineLvl w:val="0"/>
        <w:rPr>
          <w:rFonts w:cs="Arial"/>
          <w:szCs w:val="24"/>
        </w:rPr>
      </w:pPr>
      <w:bookmarkStart w:id="2164" w:name="ProcRetrasoEnCumplirCompromisoInnovación"/>
      <w:bookmarkEnd w:id="2164"/>
      <w:r>
        <w:rPr>
          <w:rFonts w:cs="Arial"/>
          <w:szCs w:val="24"/>
        </w:rPr>
        <w:t xml:space="preserve">462. </w:t>
      </w:r>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14:paraId="07473E81" w14:textId="77777777" w:rsidR="00252A72" w:rsidRDefault="00252A72" w:rsidP="003A0E95">
      <w:pPr>
        <w:shd w:val="clear" w:color="auto" w:fill="D9D9D9"/>
      </w:pPr>
    </w:p>
    <w:p w14:paraId="53358F2A" w14:textId="77777777" w:rsidR="00252A72" w:rsidRPr="00CC7391" w:rsidRDefault="00252A72" w:rsidP="003A0E95">
      <w:pPr>
        <w:shd w:val="clear" w:color="auto" w:fill="D9D9D9"/>
        <w:autoSpaceDE w:val="0"/>
        <w:autoSpaceDN w:val="0"/>
        <w:adjustRightInd w:val="0"/>
        <w:outlineLvl w:val="0"/>
        <w:rPr>
          <w:rFonts w:cs="Arial"/>
          <w:szCs w:val="24"/>
        </w:rPr>
      </w:pPr>
      <w:r>
        <w:t>RESPUESTA DE 14.10.2016</w:t>
      </w:r>
    </w:p>
    <w:p w14:paraId="48C20FDB" w14:textId="77777777"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7E716FB" w14:textId="77777777"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2" w:history="1">
        <w:r w:rsidRPr="00D30B0B">
          <w:rPr>
            <w:rStyle w:val="Hipervnculo"/>
            <w:sz w:val="16"/>
            <w:szCs w:val="16"/>
          </w:rPr>
          <w:t>Volver a pregunta 462</w:t>
        </w:r>
      </w:hyperlink>
      <w:r>
        <w:rPr>
          <w:sz w:val="16"/>
          <w:szCs w:val="16"/>
        </w:rPr>
        <w:t>)</w:t>
      </w:r>
    </w:p>
    <w:p w14:paraId="57696D87" w14:textId="77777777" w:rsidR="00252A72" w:rsidRDefault="00252A72" w:rsidP="00B7107B">
      <w:pPr>
        <w:rPr>
          <w:color w:val="000000"/>
        </w:rPr>
      </w:pPr>
    </w:p>
    <w:p w14:paraId="029BC5CA" w14:textId="77777777" w:rsidR="00252A72" w:rsidRPr="00EA1B72" w:rsidRDefault="00252A72" w:rsidP="00B7107B">
      <w:pPr>
        <w:rPr>
          <w:szCs w:val="24"/>
        </w:rPr>
      </w:pPr>
      <w:r w:rsidRPr="00EA1B72">
        <w:rPr>
          <w:color w:val="000000"/>
          <w:szCs w:val="24"/>
        </w:rPr>
        <w:t xml:space="preserve">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w:t>
      </w:r>
      <w:proofErr w:type="gramStart"/>
      <w:r w:rsidRPr="00EA1B72">
        <w:rPr>
          <w:color w:val="000000"/>
          <w:szCs w:val="24"/>
        </w:rPr>
        <w:t>homologación</w:t>
      </w:r>
      <w:proofErr w:type="gramEnd"/>
      <w:r w:rsidRPr="00EA1B72">
        <w:rPr>
          <w:color w:val="000000"/>
          <w:szCs w:val="24"/>
        </w:rPr>
        <w:t xml:space="preserve"> así como formación que no requiere homologación específica, pero la innovación se le valora por esos nuevos certificados de profesionalidad o grado de FP. Es decir, no es un requisito obligatorio para legalizar la </w:t>
      </w:r>
      <w:proofErr w:type="gramStart"/>
      <w:r w:rsidRPr="00EA1B72">
        <w:rPr>
          <w:color w:val="000000"/>
          <w:szCs w:val="24"/>
        </w:rPr>
        <w:t>academia</w:t>
      </w:r>
      <w:proofErr w:type="gramEnd"/>
      <w:r w:rsidRPr="00EA1B72">
        <w:rPr>
          <w:color w:val="000000"/>
          <w:szCs w:val="24"/>
        </w:rPr>
        <w:t xml:space="preserve"> pero sí es lo que justifica la puntuación en innovación.</w:t>
      </w:r>
    </w:p>
    <w:p w14:paraId="2CFF7F85" w14:textId="77777777" w:rsidR="00252A72" w:rsidRPr="00EA1B72" w:rsidRDefault="00252A72" w:rsidP="00B7107B">
      <w:pPr>
        <w:rPr>
          <w:szCs w:val="24"/>
        </w:rPr>
      </w:pPr>
    </w:p>
    <w:p w14:paraId="60CBE071" w14:textId="77777777" w:rsidR="00252A72" w:rsidRPr="00EA1B72" w:rsidRDefault="00252A72" w:rsidP="00B7107B">
      <w:pPr>
        <w:rPr>
          <w:szCs w:val="24"/>
        </w:rPr>
      </w:pPr>
      <w:r w:rsidRPr="00EA1B72">
        <w:rPr>
          <w:szCs w:val="24"/>
        </w:rPr>
        <w:t xml:space="preserve">Que pueda ofertar esta nueva formación depende de la homologación por parte del Departamento de Educación de DGA que se producirá una vez finalizadas las </w:t>
      </w:r>
      <w:proofErr w:type="gramStart"/>
      <w:r w:rsidRPr="00EA1B72">
        <w:rPr>
          <w:szCs w:val="24"/>
        </w:rPr>
        <w:t>inversiones</w:t>
      </w:r>
      <w:proofErr w:type="gramEnd"/>
      <w:r w:rsidRPr="00EA1B72">
        <w:rPr>
          <w:szCs w:val="24"/>
        </w:rPr>
        <w:t xml:space="preserve"> pero en un plazo que desconocemos a priori, ya que no depende del titular.</w:t>
      </w:r>
    </w:p>
    <w:p w14:paraId="086E38B4" w14:textId="77777777" w:rsidR="00252A72" w:rsidRPr="00EA1B72" w:rsidRDefault="00252A72" w:rsidP="00B7107B">
      <w:pPr>
        <w:rPr>
          <w:szCs w:val="24"/>
        </w:rPr>
      </w:pPr>
      <w:r w:rsidRPr="00EA1B72">
        <w:rPr>
          <w:szCs w:val="24"/>
        </w:rPr>
        <w:lastRenderedPageBreak/>
        <w:t> </w:t>
      </w:r>
    </w:p>
    <w:p w14:paraId="07820937" w14:textId="77777777" w:rsidR="00252A72" w:rsidRPr="00EA1B72" w:rsidRDefault="00252A72" w:rsidP="00B7107B">
      <w:pPr>
        <w:rPr>
          <w:szCs w:val="24"/>
        </w:rPr>
      </w:pPr>
      <w:r w:rsidRPr="00EA1B72">
        <w:rPr>
          <w:szCs w:val="24"/>
        </w:rPr>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14:paraId="22A842D2" w14:textId="77777777" w:rsidR="00252A72" w:rsidRPr="00EA1B72" w:rsidRDefault="00252A72" w:rsidP="00B7107B">
      <w:pPr>
        <w:rPr>
          <w:color w:val="000000"/>
          <w:szCs w:val="24"/>
        </w:rPr>
      </w:pPr>
    </w:p>
    <w:p w14:paraId="2C1842D7" w14:textId="77777777" w:rsidR="00252A72" w:rsidRPr="00EA1B72" w:rsidRDefault="00252A72" w:rsidP="00B7107B">
      <w:pPr>
        <w:rPr>
          <w:color w:val="000000"/>
          <w:szCs w:val="24"/>
        </w:rPr>
      </w:pPr>
      <w:r w:rsidRPr="00EA1B72">
        <w:rPr>
          <w:color w:val="000000"/>
          <w:szCs w:val="24"/>
        </w:rPr>
        <w:t>Teniendo en cuenta que este proyecto fue seleccionado en un procedimiento de selección en el que no quedaron otros proyectos en lista de espera, es decir, que el cambio en la valoración del proyecto en este caso no afectaría al orden de prelación en el quedaron los demás proyectos solicitantes de ayuda.</w:t>
      </w:r>
    </w:p>
    <w:p w14:paraId="39C8EFB2" w14:textId="77777777" w:rsidR="00252A72" w:rsidRPr="00EA1B72" w:rsidRDefault="00252A72" w:rsidP="00B7107B">
      <w:pPr>
        <w:rPr>
          <w:color w:val="000000"/>
          <w:szCs w:val="24"/>
        </w:rPr>
      </w:pPr>
    </w:p>
    <w:p w14:paraId="6CA06557" w14:textId="77777777" w:rsidR="00252A72" w:rsidRPr="00EA1B72" w:rsidRDefault="00252A72" w:rsidP="00B7107B">
      <w:pPr>
        <w:rPr>
          <w:szCs w:val="24"/>
        </w:rPr>
      </w:pPr>
      <w:r w:rsidRPr="00EA1B72">
        <w:rPr>
          <w:color w:val="000000"/>
          <w:szCs w:val="24"/>
        </w:rPr>
        <w:t>A la vista de lo anterior, ¿en qué momento tendríamos que comprobar que cumple el requisito de estar homologada para realizar esta formación?</w:t>
      </w:r>
    </w:p>
    <w:p w14:paraId="605CA71A" w14:textId="77777777" w:rsidR="00252A72" w:rsidRPr="00EA1B72" w:rsidRDefault="00252A72" w:rsidP="00B7107B">
      <w:pPr>
        <w:rPr>
          <w:szCs w:val="24"/>
        </w:rPr>
      </w:pPr>
    </w:p>
    <w:p w14:paraId="5D836AE2" w14:textId="77777777" w:rsidR="00252A72" w:rsidRPr="00EA1B72" w:rsidRDefault="00252A72" w:rsidP="00B7107B">
      <w:pPr>
        <w:rPr>
          <w:szCs w:val="24"/>
        </w:rPr>
      </w:pPr>
      <w:r w:rsidRPr="00EA1B72">
        <w:rPr>
          <w:color w:val="000000"/>
          <w:szCs w:val="24"/>
        </w:rPr>
        <w:t>- ¿En el momento establecido como plazo máximo de solicitud de pago final (un mes después del pago de la última factura)?</w:t>
      </w:r>
    </w:p>
    <w:p w14:paraId="15A84329" w14:textId="77777777" w:rsidR="00252A72" w:rsidRPr="00EA1B72" w:rsidRDefault="00252A72"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14:paraId="73253450" w14:textId="77777777" w:rsidR="00252A72" w:rsidRPr="00EA1B72" w:rsidRDefault="00252A72" w:rsidP="00B7107B">
      <w:pPr>
        <w:rPr>
          <w:szCs w:val="24"/>
        </w:rPr>
      </w:pPr>
      <w:r w:rsidRPr="00EA1B72">
        <w:rPr>
          <w:color w:val="000000"/>
          <w:szCs w:val="24"/>
        </w:rPr>
        <w:t>- ¿Podría incluso solicitarse la prórroga de seis meses por estar pendiente este requisito cuya concesión no depende del titular?</w:t>
      </w:r>
    </w:p>
    <w:p w14:paraId="7554D8A5" w14:textId="77777777" w:rsidR="00252A72" w:rsidRPr="00EA1B72" w:rsidRDefault="00252A72"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14:paraId="53082E3F" w14:textId="77777777" w:rsidR="00252A72" w:rsidRPr="00EA1B72" w:rsidRDefault="00252A72" w:rsidP="00102262">
      <w:pPr>
        <w:pStyle w:val="Prrafodelista"/>
        <w:numPr>
          <w:ilvl w:val="0"/>
          <w:numId w:val="24"/>
        </w:numPr>
        <w:ind w:left="0" w:firstLine="0"/>
        <w:jc w:val="both"/>
        <w:rPr>
          <w:color w:val="000000"/>
          <w:sz w:val="24"/>
          <w:szCs w:val="24"/>
        </w:rPr>
      </w:pPr>
      <w:r w:rsidRPr="00EA1B72">
        <w:rPr>
          <w:color w:val="000000"/>
          <w:sz w:val="24"/>
          <w:szCs w:val="24"/>
        </w:rPr>
        <w:t>¿Qué plazo de carencia podemos dar?</w:t>
      </w:r>
    </w:p>
    <w:p w14:paraId="7BE30DE9" w14:textId="77777777" w:rsidR="00252A72" w:rsidRPr="00EA1B72" w:rsidRDefault="00252A72" w:rsidP="00102262">
      <w:pPr>
        <w:pStyle w:val="Prrafodelista"/>
        <w:numPr>
          <w:ilvl w:val="0"/>
          <w:numId w:val="24"/>
        </w:numPr>
        <w:ind w:left="0" w:firstLine="0"/>
        <w:jc w:val="both"/>
        <w:rPr>
          <w:sz w:val="24"/>
          <w:szCs w:val="24"/>
        </w:rPr>
      </w:pPr>
      <w:r w:rsidRPr="00EA1B72">
        <w:rPr>
          <w:color w:val="000000"/>
          <w:sz w:val="24"/>
          <w:szCs w:val="24"/>
        </w:rPr>
        <w:t>¿Sería preciso pedir un aval para asegurar el cumplimiento de los requisitos?</w:t>
      </w:r>
    </w:p>
    <w:p w14:paraId="50999A7B" w14:textId="77777777" w:rsidR="00252A72" w:rsidRPr="00EA1B72" w:rsidRDefault="00252A72" w:rsidP="00B7107B">
      <w:pPr>
        <w:pStyle w:val="Prrafodelista"/>
        <w:ind w:left="0"/>
        <w:rPr>
          <w:sz w:val="24"/>
          <w:szCs w:val="24"/>
        </w:rPr>
      </w:pPr>
    </w:p>
    <w:p w14:paraId="2FC83DD2" w14:textId="77777777" w:rsidR="00252A72" w:rsidRPr="00EA1B72" w:rsidRDefault="00252A72"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14:paraId="2FF872AA" w14:textId="77777777" w:rsidR="00252A72" w:rsidRPr="0039793E" w:rsidRDefault="00252A72" w:rsidP="00B7107B">
      <w:pPr>
        <w:rPr>
          <w:color w:val="FF0000"/>
          <w:szCs w:val="24"/>
        </w:rPr>
      </w:pPr>
    </w:p>
    <w:p w14:paraId="6953A146" w14:textId="77777777"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14:paraId="485ED924" w14:textId="77777777" w:rsidR="00252A72" w:rsidRPr="00B7107B" w:rsidRDefault="00252A72" w:rsidP="00B7107B">
      <w:pPr>
        <w:rPr>
          <w:color w:val="FF0000"/>
          <w:szCs w:val="24"/>
        </w:rPr>
      </w:pPr>
    </w:p>
    <w:p w14:paraId="79BD0454" w14:textId="77777777"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14:paraId="635C0AF1" w14:textId="77777777" w:rsidR="00252A72" w:rsidRPr="00B7107B" w:rsidRDefault="00252A72" w:rsidP="00B7107B">
      <w:pPr>
        <w:rPr>
          <w:color w:val="FF0000"/>
          <w:szCs w:val="24"/>
        </w:rPr>
      </w:pPr>
    </w:p>
    <w:p w14:paraId="5D1CA647" w14:textId="77777777" w:rsidR="00252A72" w:rsidRPr="00B7107B" w:rsidRDefault="00252A72"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14:paraId="2F23CCC2" w14:textId="77777777" w:rsidR="00252A72" w:rsidRDefault="00252A72" w:rsidP="00B7107B">
      <w:pPr>
        <w:rPr>
          <w:color w:val="FF0000"/>
          <w:szCs w:val="24"/>
        </w:rPr>
      </w:pPr>
    </w:p>
    <w:p w14:paraId="0B72F596" w14:textId="77777777"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14:paraId="54443D6E" w14:textId="77777777" w:rsidR="00252A72" w:rsidRDefault="00252A72" w:rsidP="00B7107B">
      <w:pPr>
        <w:rPr>
          <w:color w:val="FF0000"/>
          <w:szCs w:val="24"/>
        </w:rPr>
      </w:pPr>
    </w:p>
    <w:p w14:paraId="58F578CE" w14:textId="77777777" w:rsidR="00252A72" w:rsidRDefault="00252A72" w:rsidP="00B7107B">
      <w:pPr>
        <w:rPr>
          <w:color w:val="FF0000"/>
          <w:szCs w:val="24"/>
        </w:rPr>
      </w:pPr>
      <w:r w:rsidRPr="00B7107B">
        <w:rPr>
          <w:color w:val="FF0000"/>
          <w:szCs w:val="24"/>
        </w:rPr>
        <w:t>Este criterio se aplicará independientemente de que existiesen o no proyectos "en lista de espera".</w:t>
      </w:r>
    </w:p>
    <w:p w14:paraId="5C285A7D" w14:textId="77777777" w:rsidR="00252A72" w:rsidRDefault="00252A72" w:rsidP="00B7107B">
      <w:pPr>
        <w:autoSpaceDE w:val="0"/>
        <w:autoSpaceDN w:val="0"/>
        <w:adjustRightInd w:val="0"/>
        <w:rPr>
          <w:rFonts w:cs="Arial"/>
          <w:szCs w:val="24"/>
        </w:rPr>
      </w:pPr>
    </w:p>
    <w:p w14:paraId="13245D95" w14:textId="77777777" w:rsidR="00252A72" w:rsidRDefault="00252A72" w:rsidP="00B7107B">
      <w:pPr>
        <w:shd w:val="clear" w:color="auto" w:fill="D9D9D9"/>
      </w:pPr>
      <w:bookmarkStart w:id="2165" w:name="ProcIncumpleCompromisoEmpleo"/>
      <w:bookmarkEnd w:id="2165"/>
      <w:r>
        <w:t xml:space="preserve">463. </w:t>
      </w:r>
      <w:r w:rsidRPr="00225E3F">
        <w:t>POSIBLE INCUMPLIMIENTO DEL COMP</w:t>
      </w:r>
      <w:r>
        <w:t>ROMISO DE LA CREACIÓN DE EMPLEO</w:t>
      </w:r>
    </w:p>
    <w:p w14:paraId="7526CD61" w14:textId="77777777" w:rsidR="00252A72" w:rsidRDefault="00252A72" w:rsidP="005F1486">
      <w:pPr>
        <w:shd w:val="clear" w:color="auto" w:fill="D9D9D9"/>
      </w:pPr>
    </w:p>
    <w:p w14:paraId="6CA2018A" w14:textId="77777777" w:rsidR="00252A72" w:rsidRPr="00225E3F" w:rsidRDefault="00252A72" w:rsidP="005F1486">
      <w:pPr>
        <w:shd w:val="clear" w:color="auto" w:fill="D9D9D9"/>
      </w:pPr>
      <w:r>
        <w:t>RESPUESTA DE 14.10.2016</w:t>
      </w:r>
    </w:p>
    <w:p w14:paraId="1E21FC5A" w14:textId="77777777"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8DACDDB" w14:textId="77777777"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3" w:history="1">
        <w:r w:rsidRPr="00D30B0B">
          <w:rPr>
            <w:rStyle w:val="Hipervnculo"/>
            <w:sz w:val="16"/>
            <w:szCs w:val="16"/>
          </w:rPr>
          <w:t>Volver a pregunta 463</w:t>
        </w:r>
      </w:hyperlink>
      <w:r>
        <w:rPr>
          <w:sz w:val="16"/>
          <w:szCs w:val="16"/>
        </w:rPr>
        <w:t>)</w:t>
      </w:r>
    </w:p>
    <w:p w14:paraId="1D181723" w14:textId="77777777" w:rsidR="00252A72" w:rsidRDefault="00252A72" w:rsidP="00B7107B"/>
    <w:p w14:paraId="403C659E" w14:textId="77777777" w:rsidR="00252A72" w:rsidRPr="00EA1B72" w:rsidRDefault="00252A72" w:rsidP="00B7107B">
      <w:pPr>
        <w:rPr>
          <w:szCs w:val="24"/>
        </w:rPr>
      </w:pPr>
      <w:r w:rsidRPr="00EA1B72">
        <w:rPr>
          <w:szCs w:val="24"/>
        </w:rPr>
        <w:t xml:space="preserve">Tenemos un promotor que no ve clara ahora la posibilidad de cumplir con su compromiso de crear un puesto de trabajo y al </w:t>
      </w:r>
      <w:proofErr w:type="gramStart"/>
      <w:r w:rsidRPr="00EA1B72">
        <w:rPr>
          <w:szCs w:val="24"/>
        </w:rPr>
        <w:t>que</w:t>
      </w:r>
      <w:proofErr w:type="gramEnd"/>
      <w:r w:rsidRPr="00EA1B72">
        <w:rPr>
          <w:szCs w:val="24"/>
        </w:rPr>
        <w:t xml:space="preserve"> además, le resulta muy gravoso solicitar el aval durante los años de carencia que restan hasta la futura contratación de un nuevo empleado dado que ya tiene un elevado endeudamiento. Las circunstancias del mercado han cambiado bastante en su sector en los últimos meses y ha disminuido considerablemente el trabajo respecto a las previsiones, en parte por la sequía sobrevenida. La creación de empleo comprometido impacta en un punto del porcentaje de ayuda. En cualquier caso, sí va a consolidar ocho puestos de trabajo. En este caso, y dado que todos los proyectos presentados se aprobaron en el proceso selectivo de abril, y no hay proyectos que se quedaran sin ayuda, no afectaría al proceso de concurrencia competitiva.</w:t>
      </w:r>
    </w:p>
    <w:p w14:paraId="6813384F" w14:textId="77777777" w:rsidR="00252A72" w:rsidRPr="00EA1B72" w:rsidRDefault="00252A72" w:rsidP="00B7107B">
      <w:pPr>
        <w:rPr>
          <w:szCs w:val="24"/>
        </w:rPr>
      </w:pPr>
    </w:p>
    <w:p w14:paraId="44642DB4" w14:textId="77777777" w:rsidR="00252A72" w:rsidRPr="00EA1B72" w:rsidRDefault="00252A72" w:rsidP="00B7107B">
      <w:pPr>
        <w:rPr>
          <w:szCs w:val="24"/>
        </w:rPr>
      </w:pPr>
      <w:r w:rsidRPr="00EA1B72">
        <w:rPr>
          <w:szCs w:val="24"/>
        </w:rPr>
        <w:t>¿Cabría la posibilidad de solicitar una reducción de la ayuda concedida en un punto porcentual renunciando a su compromiso de crear empleo?</w:t>
      </w:r>
    </w:p>
    <w:p w14:paraId="523A27A9" w14:textId="77777777" w:rsidR="00252A72" w:rsidRPr="00EA1B72" w:rsidRDefault="00252A72" w:rsidP="00B7107B">
      <w:pPr>
        <w:rPr>
          <w:szCs w:val="24"/>
        </w:rPr>
      </w:pPr>
    </w:p>
    <w:p w14:paraId="1C104CFF" w14:textId="77777777" w:rsidR="00252A72" w:rsidRPr="00EA1B72" w:rsidRDefault="00252A72"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14:paraId="38669ADE" w14:textId="77777777" w:rsidR="00252A72" w:rsidRPr="0039793E" w:rsidRDefault="00252A72" w:rsidP="00B7107B">
      <w:pPr>
        <w:rPr>
          <w:szCs w:val="24"/>
        </w:rPr>
      </w:pPr>
    </w:p>
    <w:p w14:paraId="53501462" w14:textId="77777777"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w:t>
      </w:r>
      <w:r w:rsidR="00964202">
        <w:rPr>
          <w:color w:val="FF0000"/>
          <w:szCs w:val="24"/>
        </w:rPr>
        <w:t>.</w:t>
      </w:r>
      <w:r w:rsidRPr="00B7107B">
        <w:rPr>
          <w:color w:val="FF0000"/>
          <w:szCs w:val="24"/>
        </w:rPr>
        <w:t>º 27.3 de las bases reguladoras.</w:t>
      </w:r>
    </w:p>
    <w:p w14:paraId="422AD65B" w14:textId="77777777" w:rsidR="00252A72" w:rsidRPr="00B7107B" w:rsidRDefault="00252A72" w:rsidP="00B7107B">
      <w:pPr>
        <w:rPr>
          <w:color w:val="FF0000"/>
          <w:szCs w:val="24"/>
        </w:rPr>
      </w:pPr>
    </w:p>
    <w:p w14:paraId="006E4A56" w14:textId="77777777"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14:paraId="22268096" w14:textId="77777777" w:rsidR="00252A72" w:rsidRPr="00B7107B" w:rsidRDefault="00252A72" w:rsidP="00B7107B">
      <w:pPr>
        <w:rPr>
          <w:color w:val="FF0000"/>
          <w:szCs w:val="24"/>
        </w:rPr>
      </w:pPr>
    </w:p>
    <w:p w14:paraId="3A1FCEF0" w14:textId="77777777" w:rsidR="00252A72" w:rsidRPr="00B7107B" w:rsidRDefault="00252A72"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14:paraId="7152A75C" w14:textId="77777777" w:rsidR="00252A72" w:rsidRDefault="00252A72" w:rsidP="00B7107B">
      <w:pPr>
        <w:rPr>
          <w:color w:val="FF0000"/>
          <w:szCs w:val="24"/>
        </w:rPr>
      </w:pPr>
    </w:p>
    <w:p w14:paraId="0AEB7899" w14:textId="77777777"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14:paraId="067E48F2" w14:textId="77777777" w:rsidR="00252A72" w:rsidRDefault="00252A72" w:rsidP="00B7107B">
      <w:pPr>
        <w:rPr>
          <w:color w:val="FF0000"/>
          <w:szCs w:val="24"/>
        </w:rPr>
      </w:pPr>
    </w:p>
    <w:p w14:paraId="35C12AB4" w14:textId="77777777" w:rsidR="00252A72" w:rsidRDefault="00252A72" w:rsidP="00B7107B">
      <w:pPr>
        <w:autoSpaceDE w:val="0"/>
        <w:autoSpaceDN w:val="0"/>
        <w:adjustRightInd w:val="0"/>
        <w:rPr>
          <w:rFonts w:cs="Arial"/>
          <w:szCs w:val="24"/>
        </w:rPr>
      </w:pPr>
      <w:r w:rsidRPr="00B7107B">
        <w:rPr>
          <w:color w:val="FF0000"/>
          <w:szCs w:val="24"/>
        </w:rPr>
        <w:t>Este criterio se aplicará independientemente de que existiesen o no proyectos "en lista de espera".</w:t>
      </w:r>
    </w:p>
    <w:p w14:paraId="4E901D79" w14:textId="77777777" w:rsidR="00252A72" w:rsidRPr="0007247C" w:rsidRDefault="00252A72" w:rsidP="00735F42">
      <w:pPr>
        <w:rPr>
          <w:rFonts w:cs="Arial"/>
          <w:szCs w:val="24"/>
        </w:rPr>
      </w:pPr>
      <w:bookmarkStart w:id="2166" w:name="ProcRegistroAlquilerDeFincaRústica"/>
      <w:bookmarkEnd w:id="2166"/>
    </w:p>
    <w:p w14:paraId="09C77BE2" w14:textId="77777777" w:rsidR="00252A72" w:rsidRDefault="00252A72" w:rsidP="00735F42">
      <w:pPr>
        <w:shd w:val="clear" w:color="auto" w:fill="D9D9D9"/>
        <w:rPr>
          <w:rFonts w:cs="Arial"/>
          <w:szCs w:val="24"/>
        </w:rPr>
      </w:pPr>
      <w:bookmarkStart w:id="2167" w:name="Coop11ImputarSalarioCategoríasInnovación"/>
      <w:bookmarkEnd w:id="2167"/>
      <w:r>
        <w:rPr>
          <w:rFonts w:cs="Arial"/>
          <w:szCs w:val="24"/>
        </w:rPr>
        <w:t xml:space="preserve">464. </w:t>
      </w:r>
      <w:r w:rsidRPr="0007247C">
        <w:rPr>
          <w:rFonts w:cs="Arial"/>
          <w:szCs w:val="24"/>
        </w:rPr>
        <w:t>COOPERACIÓN DEL 1.1: MODO DE JUSTIFICACIÓN DE GASTOS DE PERSONAL Y CATEGORÍAS PROFESIONALES Y CARÁCTER INNOVADOR DE PROYECTOS</w:t>
      </w:r>
    </w:p>
    <w:p w14:paraId="44E8472C" w14:textId="77777777" w:rsidR="00252A72" w:rsidRDefault="00252A72" w:rsidP="005F1486">
      <w:pPr>
        <w:shd w:val="clear" w:color="auto" w:fill="D9D9D9"/>
      </w:pPr>
    </w:p>
    <w:p w14:paraId="1DFF340F" w14:textId="77777777" w:rsidR="00252A72" w:rsidRDefault="00252A72" w:rsidP="005F1486">
      <w:pPr>
        <w:shd w:val="clear" w:color="auto" w:fill="D9D9D9"/>
      </w:pPr>
      <w:r>
        <w:t>RESPUESTA DE 14.10.2016</w:t>
      </w:r>
    </w:p>
    <w:p w14:paraId="627CEB74" w14:textId="77777777" w:rsidR="00252A72" w:rsidRDefault="00252A72" w:rsidP="005F1486">
      <w:pPr>
        <w:shd w:val="clear" w:color="auto" w:fill="D9D9D9"/>
      </w:pPr>
    </w:p>
    <w:p w14:paraId="6D61B055" w14:textId="77777777" w:rsidR="00252A72" w:rsidRPr="005F1486" w:rsidRDefault="00252A72" w:rsidP="005F1486">
      <w:pPr>
        <w:shd w:val="clear" w:color="auto" w:fill="D9D9D9"/>
      </w:pPr>
      <w:r>
        <w:t>UNA DE LAS RESPUESTAS SE ACOTA EN EL MANUAL DE PROCEDIMIENTO DE 2017</w:t>
      </w:r>
    </w:p>
    <w:p w14:paraId="57B69BFF" w14:textId="77777777" w:rsidR="00252A72" w:rsidRPr="00193D50" w:rsidRDefault="00252A72" w:rsidP="00FA05A4">
      <w:pPr>
        <w:rPr>
          <w:color w:val="0000FF"/>
          <w:sz w:val="16"/>
          <w:szCs w:val="16"/>
          <w:u w:val="singl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193D50">
        <w:rPr>
          <w:rFonts w:cs="Arial"/>
          <w:sz w:val="16"/>
          <w:szCs w:val="16"/>
        </w:rPr>
        <w:t>)</w:t>
      </w:r>
    </w:p>
    <w:p w14:paraId="138B6DDD" w14:textId="77777777" w:rsidR="00252A72" w:rsidRDefault="00252A72" w:rsidP="00735F42">
      <w:pPr>
        <w:rPr>
          <w:rFonts w:cs="Arial"/>
          <w:szCs w:val="24"/>
        </w:rPr>
      </w:pPr>
    </w:p>
    <w:p w14:paraId="67028429" w14:textId="77777777" w:rsidR="00252A72" w:rsidRPr="0007247C" w:rsidRDefault="00252A72" w:rsidP="00735F42">
      <w:pPr>
        <w:rPr>
          <w:rFonts w:cs="Arial"/>
          <w:szCs w:val="24"/>
        </w:rPr>
      </w:pPr>
      <w:r w:rsidRPr="0007247C">
        <w:rPr>
          <w:rFonts w:cs="Arial"/>
          <w:szCs w:val="24"/>
        </w:rPr>
        <w:lastRenderedPageBreak/>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14:paraId="669500AB" w14:textId="77777777" w:rsidR="00252A72" w:rsidRPr="0007247C" w:rsidRDefault="00252A72" w:rsidP="00735F42">
      <w:pPr>
        <w:rPr>
          <w:rFonts w:cs="Arial"/>
          <w:szCs w:val="24"/>
        </w:rPr>
      </w:pPr>
    </w:p>
    <w:p w14:paraId="7D478FE9" w14:textId="77777777" w:rsidR="00252A72" w:rsidRPr="0007247C" w:rsidRDefault="00252A72" w:rsidP="00735F42">
      <w:pPr>
        <w:rPr>
          <w:rFonts w:cs="Arial"/>
          <w:szCs w:val="24"/>
        </w:rPr>
      </w:pPr>
      <w:r>
        <w:rPr>
          <w:rFonts w:cs="Arial"/>
          <w:szCs w:val="24"/>
        </w:rPr>
        <w:t>464.</w:t>
      </w:r>
      <w:bookmarkStart w:id="2168" w:name="ProcCoop11JustificaCategoProfesionalMáxi"/>
      <w:bookmarkEnd w:id="2168"/>
      <w:r>
        <w:rPr>
          <w:rFonts w:cs="Arial"/>
          <w:szCs w:val="24"/>
        </w:rPr>
        <w:t xml:space="preserve">1) </w:t>
      </w:r>
      <w:r w:rsidRPr="0007247C">
        <w:rPr>
          <w:rFonts w:cs="Arial"/>
          <w:szCs w:val="24"/>
        </w:rPr>
        <w:t>Categorías profesionales para máximos de personal: a veces no resulta fácil asignar la categoría de administrativo o de técnico a según qué tipo de personal.</w:t>
      </w:r>
    </w:p>
    <w:p w14:paraId="3D68DE26" w14:textId="77777777" w:rsidR="00252A72" w:rsidRDefault="00252A72" w:rsidP="00735F42">
      <w:pPr>
        <w:rPr>
          <w:rFonts w:cs="Arial"/>
          <w:szCs w:val="24"/>
        </w:rPr>
      </w:pPr>
    </w:p>
    <w:p w14:paraId="7B1F1F0F" w14:textId="77777777"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 xml:space="preserve">Se valorará en cada caso. En principio, la categoría de administrativo está pensada para el personal administrativo de </w:t>
      </w:r>
      <w:proofErr w:type="gramStart"/>
      <w:r w:rsidRPr="00016E61">
        <w:rPr>
          <w:rFonts w:cs="Arial"/>
          <w:color w:val="FF0000"/>
          <w:szCs w:val="24"/>
          <w:lang w:eastAsia="es-ES"/>
        </w:rPr>
        <w:t>oficina</w:t>
      </w:r>
      <w:proofErr w:type="gramEnd"/>
      <w:r w:rsidRPr="00016E61">
        <w:rPr>
          <w:rFonts w:cs="Arial"/>
          <w:color w:val="FF0000"/>
          <w:szCs w:val="24"/>
          <w:lang w:eastAsia="es-ES"/>
        </w:rPr>
        <w:t xml:space="preserve"> pero, ante la duda, consultar cada caso.</w:t>
      </w:r>
    </w:p>
    <w:p w14:paraId="73F778AF" w14:textId="77777777" w:rsidR="00252A72" w:rsidRPr="00161C62" w:rsidRDefault="00252A72" w:rsidP="00DF082E">
      <w:pPr>
        <w:ind w:right="1276"/>
        <w:rPr>
          <w:sz w:val="16"/>
          <w:szCs w:val="16"/>
        </w:rPr>
      </w:pPr>
      <w:r w:rsidRPr="00161C62">
        <w:rPr>
          <w:rStyle w:val="Hipervnculo"/>
          <w:color w:val="auto"/>
          <w:sz w:val="16"/>
          <w:szCs w:val="16"/>
          <w:u w:val="none"/>
        </w:rPr>
        <w:t>(</w:t>
      </w:r>
      <w:hyperlink w:anchor="Pregunta464_1" w:history="1">
        <w:r w:rsidRPr="00DF082E">
          <w:rPr>
            <w:rStyle w:val="Hipervnculo"/>
            <w:sz w:val="16"/>
            <w:szCs w:val="16"/>
          </w:rPr>
          <w:t>Volver a pregunta 464.1 en Justificación gastos personal</w:t>
        </w:r>
      </w:hyperlink>
      <w:r w:rsidRPr="00161C62">
        <w:rPr>
          <w:sz w:val="16"/>
          <w:szCs w:val="16"/>
        </w:rPr>
        <w:t>)</w:t>
      </w:r>
    </w:p>
    <w:p w14:paraId="77DDC3B0" w14:textId="77777777" w:rsidR="00252A72" w:rsidRDefault="00252A72" w:rsidP="00735F42">
      <w:pPr>
        <w:rPr>
          <w:rFonts w:cs="Arial"/>
          <w:szCs w:val="24"/>
        </w:rPr>
      </w:pPr>
    </w:p>
    <w:p w14:paraId="11A9295B" w14:textId="77777777" w:rsidR="00252A72" w:rsidRPr="0007247C" w:rsidRDefault="00252A72" w:rsidP="00735F42">
      <w:pPr>
        <w:rPr>
          <w:rFonts w:cs="Arial"/>
          <w:szCs w:val="24"/>
        </w:rPr>
      </w:pPr>
      <w:r>
        <w:rPr>
          <w:rFonts w:cs="Arial"/>
          <w:szCs w:val="24"/>
        </w:rPr>
        <w:t>464.2</w:t>
      </w:r>
      <w:bookmarkStart w:id="2169" w:name="ProcCoop11JustificaEmpleo"/>
      <w:bookmarkEnd w:id="2169"/>
      <w:r>
        <w:rPr>
          <w:rFonts w:cs="Arial"/>
          <w:szCs w:val="24"/>
        </w:rPr>
        <w:t>) Cooperación entre particulares: j</w:t>
      </w:r>
      <w:r w:rsidRPr="0007247C">
        <w:rPr>
          <w:rFonts w:cs="Arial"/>
          <w:szCs w:val="24"/>
        </w:rPr>
        <w:t>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14:paraId="21A4499F" w14:textId="77777777" w:rsidR="00252A72" w:rsidRDefault="00252A72" w:rsidP="00735F42">
      <w:pPr>
        <w:rPr>
          <w:rFonts w:cs="Arial"/>
          <w:szCs w:val="24"/>
        </w:rPr>
      </w:pPr>
    </w:p>
    <w:p w14:paraId="36A93021" w14:textId="77777777"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Es preciso incluir en el manual de procedimiento este aspecto. En principio, se va a solicitar partes de trabajo en todos los casos. Para los proyectos que hayan empezado a realizar gastos de personal y no hayan utilizado partes de trabajo, se buscará una solución transitoria hasta que se regulen los modelos y procedimiento.</w:t>
      </w:r>
    </w:p>
    <w:p w14:paraId="13A833E3" w14:textId="77777777" w:rsidR="00252A72" w:rsidRDefault="00252A72" w:rsidP="00735F42">
      <w:pPr>
        <w:rPr>
          <w:rFonts w:cs="Arial"/>
          <w:color w:val="FF0000"/>
          <w:szCs w:val="24"/>
          <w:lang w:eastAsia="es-ES"/>
        </w:rPr>
      </w:pPr>
    </w:p>
    <w:p w14:paraId="36DB5366" w14:textId="77777777" w:rsidR="00252A72" w:rsidRPr="001A30B0" w:rsidRDefault="00252A72" w:rsidP="00161C62">
      <w:pPr>
        <w:autoSpaceDE w:val="0"/>
        <w:autoSpaceDN w:val="0"/>
        <w:adjustRightInd w:val="0"/>
        <w:rPr>
          <w:rFonts w:cs="Arial"/>
          <w:color w:val="00B050"/>
          <w:szCs w:val="24"/>
          <w:lang w:eastAsia="es-ES"/>
        </w:rPr>
      </w:pPr>
      <w:r w:rsidRPr="001A30B0">
        <w:rPr>
          <w:rFonts w:cs="Arial"/>
          <w:color w:val="00B050"/>
          <w:szCs w:val="24"/>
          <w:lang w:eastAsia="es-ES"/>
        </w:rPr>
        <w:t xml:space="preserve">N. de RADR: Una respuesta de 04.11.2016 indica que </w:t>
      </w:r>
      <w:r w:rsidRPr="001A30B0">
        <w:rPr>
          <w:rFonts w:ascii="Calibri" w:hAnsi="Calibri" w:cs="Arial"/>
          <w:i/>
          <w:color w:val="FF0000"/>
          <w:szCs w:val="24"/>
          <w:lang w:eastAsia="es-ES"/>
        </w:rPr>
        <w:t>“no son precisos los partes de trabajo”</w:t>
      </w:r>
      <w:r>
        <w:rPr>
          <w:rFonts w:cs="Arial"/>
          <w:color w:val="00B050"/>
          <w:szCs w:val="24"/>
          <w:lang w:eastAsia="es-ES"/>
        </w:rPr>
        <w:t xml:space="preserve"> y esto mismo está escrito en el Manual de procedimiento de 2017. Pero se añade al Manual de procedimiento de enero de 2018 que </w:t>
      </w:r>
      <w:r w:rsidRPr="00161C62">
        <w:rPr>
          <w:rFonts w:cs="Arial"/>
          <w:i/>
          <w:color w:val="00B050"/>
          <w:szCs w:val="24"/>
          <w:lang w:eastAsia="es-ES"/>
        </w:rPr>
        <w:t>“en el caso de personal no contratado específicamente para el proyecto de cooperación, se presentarán partes únicos por persona y mensualidad”</w:t>
      </w:r>
      <w:r>
        <w:rPr>
          <w:rFonts w:cs="Arial"/>
          <w:color w:val="00B050"/>
          <w:szCs w:val="24"/>
          <w:lang w:eastAsia="es-ES"/>
        </w:rPr>
        <w:t>.</w:t>
      </w:r>
    </w:p>
    <w:p w14:paraId="171B31EB" w14:textId="77777777" w:rsidR="00252A72" w:rsidRPr="00161C62" w:rsidRDefault="00252A72" w:rsidP="00E332F7">
      <w:pPr>
        <w:ind w:right="1276"/>
        <w:rPr>
          <w:sz w:val="16"/>
          <w:szCs w:val="16"/>
        </w:rPr>
      </w:pPr>
      <w:r w:rsidRPr="00161C62">
        <w:rPr>
          <w:rStyle w:val="Hipervnculo"/>
          <w:color w:val="auto"/>
          <w:sz w:val="16"/>
          <w:szCs w:val="16"/>
          <w:u w:val="none"/>
        </w:rPr>
        <w:t>(</w:t>
      </w:r>
      <w:hyperlink w:anchor="Pregunta464JustificaPersonalEnCoop11" w:history="1">
        <w:r w:rsidRPr="00E332F7">
          <w:rPr>
            <w:rStyle w:val="Hipervnculo"/>
            <w:sz w:val="16"/>
            <w:szCs w:val="16"/>
          </w:rPr>
          <w:t>Volver a pregunta 464</w:t>
        </w:r>
        <w:r>
          <w:rPr>
            <w:rStyle w:val="Hipervnculo"/>
            <w:sz w:val="16"/>
            <w:szCs w:val="16"/>
          </w:rPr>
          <w:t>.2</w:t>
        </w:r>
        <w:r w:rsidRPr="00E332F7">
          <w:rPr>
            <w:rStyle w:val="Hipervnculo"/>
            <w:sz w:val="16"/>
            <w:szCs w:val="16"/>
          </w:rPr>
          <w:t xml:space="preserve"> en Justificación gastos personal</w:t>
        </w:r>
      </w:hyperlink>
      <w:r w:rsidRPr="00161C62">
        <w:rPr>
          <w:sz w:val="16"/>
          <w:szCs w:val="16"/>
        </w:rPr>
        <w:t>)</w:t>
      </w:r>
    </w:p>
    <w:p w14:paraId="0956D140" w14:textId="77777777" w:rsidR="00252A72" w:rsidRPr="00016E61" w:rsidRDefault="00252A72" w:rsidP="00735F42">
      <w:pPr>
        <w:rPr>
          <w:rFonts w:cs="Arial"/>
          <w:color w:val="FF0000"/>
          <w:szCs w:val="24"/>
          <w:lang w:eastAsia="es-ES"/>
        </w:rPr>
      </w:pPr>
    </w:p>
    <w:p w14:paraId="62A645A9" w14:textId="77777777" w:rsidR="00252A72" w:rsidRPr="0007247C" w:rsidRDefault="00252A72" w:rsidP="00735F42">
      <w:pPr>
        <w:rPr>
          <w:rFonts w:cs="Arial"/>
          <w:szCs w:val="24"/>
        </w:rPr>
      </w:pPr>
      <w:r>
        <w:rPr>
          <w:rFonts w:cs="Arial"/>
          <w:szCs w:val="24"/>
        </w:rPr>
        <w:t>464.3</w:t>
      </w:r>
      <w:bookmarkStart w:id="2170" w:name="Coop11Innovadoresroyectos"/>
      <w:bookmarkEnd w:id="2170"/>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14:paraId="1FCB5431" w14:textId="77777777" w:rsidR="00252A72" w:rsidRPr="0007247C" w:rsidRDefault="00252A72" w:rsidP="00735F42">
      <w:pPr>
        <w:rPr>
          <w:rFonts w:cs="Arial"/>
          <w:color w:val="FF0000"/>
          <w:szCs w:val="24"/>
          <w:lang w:eastAsia="es-ES"/>
        </w:rPr>
      </w:pPr>
    </w:p>
    <w:p w14:paraId="56698F93" w14:textId="77777777" w:rsidR="00252A72" w:rsidRDefault="00252A72" w:rsidP="00735F42">
      <w:pPr>
        <w:autoSpaceDE w:val="0"/>
        <w:autoSpaceDN w:val="0"/>
        <w:adjustRightInd w:val="0"/>
        <w:rPr>
          <w:rFonts w:cs="Arial"/>
          <w:szCs w:val="24"/>
        </w:rPr>
      </w:pPr>
      <w:r w:rsidRPr="00000DED">
        <w:rPr>
          <w:rFonts w:cs="Arial"/>
          <w:color w:val="FF0000"/>
        </w:rPr>
        <w:t>R. de DGA:</w:t>
      </w:r>
      <w:r>
        <w:rPr>
          <w:color w:val="FF0000"/>
        </w:rPr>
        <w:t xml:space="preserve"> </w:t>
      </w:r>
      <w:r w:rsidRPr="00016E61">
        <w:rPr>
          <w:rFonts w:cs="Arial"/>
          <w:color w:val="FF0000"/>
          <w:szCs w:val="24"/>
          <w:lang w:eastAsia="es-ES"/>
        </w:rPr>
        <w:t>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de aplicación lo establecido en las Bases Reguladoras para proyectos innovadores, que se refiere exclusivamente a los indicados más arriba. </w:t>
      </w:r>
    </w:p>
    <w:p w14:paraId="2AB5E7F3" w14:textId="77777777" w:rsidR="00252A72" w:rsidRDefault="00252A72" w:rsidP="00193D50">
      <w:pPr>
        <w:ind w:right="1276"/>
        <w:rPr>
          <w:sz w:val="16"/>
          <w:szCs w:val="16"/>
        </w:rPr>
      </w:pPr>
      <w:r w:rsidRPr="00062A7A">
        <w:rPr>
          <w:sz w:val="16"/>
          <w:szCs w:val="16"/>
        </w:rPr>
        <w:t>(</w:t>
      </w:r>
      <w:hyperlink w:anchor="Pregunta464_3" w:history="1">
        <w:r w:rsidRPr="00062A7A">
          <w:rPr>
            <w:rStyle w:val="Hipervnculo"/>
            <w:sz w:val="16"/>
            <w:szCs w:val="16"/>
          </w:rPr>
          <w:t>Volver a pregunta 464.3</w:t>
        </w:r>
      </w:hyperlink>
      <w:r>
        <w:rPr>
          <w:sz w:val="16"/>
          <w:szCs w:val="16"/>
        </w:rPr>
        <w:t xml:space="preserve">) </w:t>
      </w:r>
    </w:p>
    <w:p w14:paraId="1F901E2F" w14:textId="77777777" w:rsidR="00252A72" w:rsidRPr="009E1624" w:rsidRDefault="00252A72" w:rsidP="00735F42">
      <w:pPr>
        <w:rPr>
          <w:rFonts w:cs="Arial"/>
          <w:szCs w:val="24"/>
        </w:rPr>
      </w:pPr>
    </w:p>
    <w:p w14:paraId="76E2C0CB" w14:textId="55275535" w:rsidR="00252A72" w:rsidRDefault="00252A72" w:rsidP="00735F42">
      <w:pPr>
        <w:shd w:val="clear" w:color="auto" w:fill="D9D9D9"/>
        <w:rPr>
          <w:rFonts w:cs="Arial"/>
          <w:szCs w:val="24"/>
        </w:rPr>
      </w:pPr>
      <w:bookmarkStart w:id="2171" w:name="ProcCesiónDeUsoSiPropiedadAl50PorCien"/>
      <w:bookmarkEnd w:id="2171"/>
      <w:r>
        <w:rPr>
          <w:rFonts w:cs="Arial"/>
          <w:szCs w:val="24"/>
        </w:rPr>
        <w:t xml:space="preserve">465. </w:t>
      </w:r>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w:t>
      </w:r>
      <w:r w:rsidR="00A011B3">
        <w:rPr>
          <w:rFonts w:cs="Arial"/>
          <w:szCs w:val="24"/>
        </w:rPr>
        <w:t xml:space="preserve"> </w:t>
      </w:r>
      <w:r w:rsidRPr="009E1624">
        <w:rPr>
          <w:rFonts w:cs="Arial"/>
          <w:szCs w:val="24"/>
        </w:rPr>
        <w:t>% CON SU CÓNYUGE</w:t>
      </w:r>
    </w:p>
    <w:p w14:paraId="740B3623" w14:textId="77777777" w:rsidR="00252A72" w:rsidRDefault="00252A72" w:rsidP="005F1486">
      <w:pPr>
        <w:shd w:val="clear" w:color="auto" w:fill="D9D9D9"/>
      </w:pPr>
    </w:p>
    <w:p w14:paraId="6D28C96F" w14:textId="77777777" w:rsidR="00252A72" w:rsidRDefault="00252A72" w:rsidP="005F1486">
      <w:pPr>
        <w:shd w:val="clear" w:color="auto" w:fill="D9D9D9"/>
      </w:pPr>
      <w:r>
        <w:t>RESPUESTA DE 14.10.2016</w:t>
      </w:r>
    </w:p>
    <w:p w14:paraId="50C496BE" w14:textId="77777777" w:rsidR="00252A72" w:rsidRDefault="00252A72" w:rsidP="005F1486">
      <w:pPr>
        <w:shd w:val="clear" w:color="auto" w:fill="D9D9D9"/>
        <w:rPr>
          <w:rFonts w:cs="Arial"/>
          <w:szCs w:val="24"/>
        </w:rPr>
      </w:pPr>
    </w:p>
    <w:p w14:paraId="20D7D4C3" w14:textId="77777777" w:rsidR="00252A72" w:rsidRPr="009E1624" w:rsidRDefault="00252A72" w:rsidP="00735F42">
      <w:pPr>
        <w:shd w:val="clear" w:color="auto" w:fill="D9D9D9"/>
        <w:rPr>
          <w:rFonts w:cs="Arial"/>
          <w:szCs w:val="24"/>
        </w:rPr>
      </w:pPr>
      <w:r>
        <w:rPr>
          <w:rFonts w:cs="Arial"/>
          <w:szCs w:val="24"/>
        </w:rPr>
        <w:t>RESPUESTA MODIFICADA POR EL MANUAL DE PROCEDIMIENTO DE 2017: VÉASE ABAJO</w:t>
      </w:r>
    </w:p>
    <w:p w14:paraId="1309F93C" w14:textId="77777777" w:rsidR="00252A72" w:rsidRDefault="00252A72"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00AB35B6" w14:textId="77777777" w:rsidR="00252A72" w:rsidRDefault="00252A72" w:rsidP="00735F42">
      <w:pPr>
        <w:pStyle w:val="Prrafodelista"/>
        <w:ind w:left="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5" w:history="1">
        <w:r w:rsidRPr="00305A73">
          <w:rPr>
            <w:rStyle w:val="Hipervnculo"/>
            <w:rFonts w:cs="Arial"/>
            <w:sz w:val="16"/>
            <w:szCs w:val="16"/>
          </w:rPr>
          <w:t>Volver a pregunta 465</w:t>
        </w:r>
      </w:hyperlink>
      <w:r>
        <w:rPr>
          <w:sz w:val="16"/>
          <w:szCs w:val="16"/>
        </w:rPr>
        <w:t>)</w:t>
      </w:r>
    </w:p>
    <w:p w14:paraId="43384276" w14:textId="77777777" w:rsidR="00252A72" w:rsidRPr="009E1624" w:rsidRDefault="00252A72" w:rsidP="00735F42">
      <w:pPr>
        <w:rPr>
          <w:rFonts w:cs="Arial"/>
          <w:szCs w:val="24"/>
        </w:rPr>
      </w:pPr>
    </w:p>
    <w:p w14:paraId="605A7D50" w14:textId="60FCA8F2" w:rsidR="00252A72" w:rsidRDefault="00252A72" w:rsidP="00735F42">
      <w:pPr>
        <w:rPr>
          <w:rFonts w:cs="Arial"/>
          <w:szCs w:val="24"/>
        </w:rPr>
      </w:pPr>
      <w:r w:rsidRPr="009E1624">
        <w:rPr>
          <w:rFonts w:cs="Arial"/>
          <w:szCs w:val="24"/>
        </w:rPr>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00A011B3">
        <w:rPr>
          <w:rFonts w:cs="Arial"/>
          <w:szCs w:val="24"/>
        </w:rPr>
        <w:t xml:space="preserve"> </w:t>
      </w:r>
      <w:r>
        <w:rPr>
          <w:rFonts w:cs="Arial"/>
          <w:szCs w:val="24"/>
        </w:rPr>
        <w:t>%)</w:t>
      </w:r>
      <w:r w:rsidRPr="009E1624">
        <w:rPr>
          <w:rFonts w:cs="Arial"/>
          <w:szCs w:val="24"/>
        </w:rPr>
        <w:t>.</w:t>
      </w:r>
      <w:r>
        <w:rPr>
          <w:rFonts w:cs="Arial"/>
          <w:szCs w:val="24"/>
        </w:rPr>
        <w:t xml:space="preserve"> El marido ya ha firmado un escrito de cesión de uso a la titular del expediente.</w:t>
      </w:r>
    </w:p>
    <w:p w14:paraId="0A864034" w14:textId="77777777" w:rsidR="00252A72" w:rsidRDefault="00252A72" w:rsidP="00735F42">
      <w:pPr>
        <w:rPr>
          <w:rFonts w:cs="Arial"/>
          <w:szCs w:val="24"/>
        </w:rPr>
      </w:pPr>
    </w:p>
    <w:p w14:paraId="5B59D212" w14:textId="77777777" w:rsidR="00252A72" w:rsidRDefault="00252A72" w:rsidP="00735F42">
      <w:pPr>
        <w:rPr>
          <w:rFonts w:cs="Arial"/>
          <w:szCs w:val="24"/>
        </w:rPr>
      </w:pPr>
      <w:r>
        <w:rPr>
          <w:rFonts w:cs="Arial"/>
          <w:szCs w:val="24"/>
        </w:rPr>
        <w:t xml:space="preserve">¿Es necesaria esta cesión del uso a la cónyuge? </w:t>
      </w:r>
    </w:p>
    <w:p w14:paraId="1FDCEBCF" w14:textId="77777777" w:rsidR="00252A72" w:rsidRDefault="00252A72" w:rsidP="00735F42">
      <w:pPr>
        <w:rPr>
          <w:rFonts w:cs="Arial"/>
          <w:szCs w:val="24"/>
        </w:rPr>
      </w:pPr>
    </w:p>
    <w:p w14:paraId="794F33EB" w14:textId="77777777" w:rsidR="00252A72" w:rsidRPr="00735F4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14:paraId="6E87C8C3" w14:textId="77777777" w:rsidR="00252A72" w:rsidRDefault="00252A72" w:rsidP="00735F42">
      <w:pPr>
        <w:rPr>
          <w:rFonts w:cs="Arial"/>
          <w:szCs w:val="24"/>
        </w:rPr>
      </w:pPr>
    </w:p>
    <w:p w14:paraId="6A2DCD8F" w14:textId="77777777" w:rsidR="00252A72" w:rsidRPr="009E1624" w:rsidRDefault="00252A72" w:rsidP="00735F42">
      <w:pPr>
        <w:rPr>
          <w:rFonts w:cs="Arial"/>
          <w:szCs w:val="24"/>
        </w:rPr>
      </w:pPr>
      <w:r w:rsidRPr="009E1624">
        <w:rPr>
          <w:rFonts w:cs="Arial"/>
          <w:szCs w:val="24"/>
        </w:rPr>
        <w:t>¿</w:t>
      </w:r>
      <w:r>
        <w:rPr>
          <w:rFonts w:cs="Arial"/>
          <w:szCs w:val="24"/>
        </w:rPr>
        <w:t>Si fuera necesaria documentar la cesión del uso, esta cesión t</w:t>
      </w:r>
      <w:r w:rsidRPr="009E1624">
        <w:rPr>
          <w:rFonts w:cs="Arial"/>
          <w:szCs w:val="24"/>
        </w:rPr>
        <w:t>ambién se debería elevar a escritura pública en notaría?</w:t>
      </w:r>
    </w:p>
    <w:p w14:paraId="7A33D65D" w14:textId="77777777" w:rsidR="00252A72" w:rsidRDefault="00252A72" w:rsidP="00735F42">
      <w:pPr>
        <w:rPr>
          <w:rFonts w:cs="Arial"/>
          <w:color w:val="FF0000"/>
          <w:szCs w:val="24"/>
          <w:lang w:eastAsia="es-ES"/>
        </w:rPr>
      </w:pPr>
    </w:p>
    <w:p w14:paraId="31B3B1CF" w14:textId="77777777" w:rsidR="00252A7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14:paraId="55B92E23"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3C2BC9AF"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76E517A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4DC9AD79" w14:textId="77777777" w:rsidR="00252A72" w:rsidRDefault="00252A72" w:rsidP="00EE2AC6">
      <w:pPr>
        <w:rPr>
          <w:rFonts w:cs="Arial"/>
          <w:szCs w:val="24"/>
          <w:lang w:eastAsia="es-ES"/>
        </w:rPr>
      </w:pPr>
    </w:p>
    <w:p w14:paraId="4D10D731" w14:textId="77777777" w:rsidR="00252A72" w:rsidRDefault="00252A72" w:rsidP="00EE2AC6">
      <w:pPr>
        <w:shd w:val="clear" w:color="auto" w:fill="D9D9D9"/>
        <w:rPr>
          <w:rFonts w:cs="Arial"/>
          <w:szCs w:val="24"/>
        </w:rPr>
      </w:pPr>
      <w:bookmarkStart w:id="2172" w:name="ProcUnSolicitanteEnMismoTramoDosProyecto"/>
      <w:bookmarkEnd w:id="2172"/>
      <w:r>
        <w:rPr>
          <w:rFonts w:cs="Arial"/>
          <w:szCs w:val="24"/>
        </w:rPr>
        <w:t xml:space="preserve">466. </w:t>
      </w:r>
      <w:r w:rsidRPr="00FB1534">
        <w:rPr>
          <w:rFonts w:cs="Arial"/>
          <w:szCs w:val="24"/>
        </w:rPr>
        <w:t>UN PROMOTOR SOLICITA DOS AYUDAS LEADER EN UN MISMO TRAMO DE LA MISMA CONVOCATORIA PARA DOS PROYECTOS DIFERENTES</w:t>
      </w:r>
    </w:p>
    <w:p w14:paraId="1A1C63A5" w14:textId="77777777" w:rsidR="00252A72" w:rsidRDefault="00252A72" w:rsidP="005F1486">
      <w:pPr>
        <w:shd w:val="clear" w:color="auto" w:fill="D9D9D9"/>
      </w:pPr>
    </w:p>
    <w:p w14:paraId="4E27798C" w14:textId="77777777" w:rsidR="00252A72" w:rsidRPr="00FB1534" w:rsidRDefault="00252A72" w:rsidP="005F1486">
      <w:pPr>
        <w:shd w:val="clear" w:color="auto" w:fill="D9D9D9"/>
        <w:rPr>
          <w:rFonts w:cs="Arial"/>
          <w:szCs w:val="24"/>
        </w:rPr>
      </w:pPr>
      <w:r>
        <w:t>RESPUESTA DE 14.10.2016</w:t>
      </w:r>
    </w:p>
    <w:p w14:paraId="5B6ECA12" w14:textId="77777777" w:rsidR="00252A72" w:rsidRPr="00881782" w:rsidRDefault="00252A72"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44B090D" w14:textId="77777777" w:rsidR="00252A72" w:rsidRPr="00575DDE" w:rsidRDefault="00252A72" w:rsidP="0095486C">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"Pregunta466" </w:instrText>
      </w:r>
      <w:r w:rsidR="00872DBE">
        <w:rPr>
          <w:sz w:val="16"/>
          <w:szCs w:val="16"/>
        </w:rPr>
      </w:r>
      <w:r w:rsidR="00872DBE">
        <w:rPr>
          <w:sz w:val="16"/>
          <w:szCs w:val="16"/>
        </w:rPr>
        <w:fldChar w:fldCharType="separate"/>
      </w:r>
      <w:r w:rsidRPr="00575DDE">
        <w:rPr>
          <w:rStyle w:val="Hipervnculo"/>
          <w:sz w:val="16"/>
          <w:szCs w:val="16"/>
        </w:rPr>
        <w:t>Volver a pregunta 466)</w:t>
      </w:r>
    </w:p>
    <w:p w14:paraId="0DA722E0" w14:textId="77777777" w:rsidR="00252A72" w:rsidRPr="00EE2AC6" w:rsidRDefault="00872DBE" w:rsidP="00EE2AC6">
      <w:pPr>
        <w:rPr>
          <w:rFonts w:cs="Arial"/>
          <w:szCs w:val="24"/>
        </w:rPr>
      </w:pPr>
      <w:r>
        <w:rPr>
          <w:sz w:val="16"/>
          <w:szCs w:val="16"/>
        </w:rPr>
        <w:fldChar w:fldCharType="end"/>
      </w:r>
    </w:p>
    <w:p w14:paraId="5FF1951C" w14:textId="77777777" w:rsidR="00252A72" w:rsidRPr="00EE2AC6" w:rsidRDefault="00252A72" w:rsidP="00EE2AC6">
      <w:pPr>
        <w:rPr>
          <w:rFonts w:cs="Arial"/>
          <w:szCs w:val="24"/>
        </w:rPr>
      </w:pPr>
      <w:r w:rsidRPr="00EE2AC6">
        <w:rPr>
          <w:rFonts w:cs="Arial"/>
          <w:szCs w:val="24"/>
        </w:rPr>
        <w:t>¿Un mismo solicitante puede presentar dos solicitudes de ayuda para dos proyectos diferentes en el mismo tramo de la misma convocatoria?</w:t>
      </w:r>
    </w:p>
    <w:p w14:paraId="51F233AE" w14:textId="77777777" w:rsidR="00252A72" w:rsidRPr="00EE2AC6" w:rsidRDefault="00252A72" w:rsidP="00EE2AC6">
      <w:pPr>
        <w:rPr>
          <w:rFonts w:cs="Arial"/>
          <w:szCs w:val="24"/>
          <w:lang w:eastAsia="es-ES"/>
        </w:rPr>
      </w:pPr>
    </w:p>
    <w:p w14:paraId="53B57240" w14:textId="77777777" w:rsidR="00252A72" w:rsidRDefault="00252A72" w:rsidP="00735F42">
      <w:pPr>
        <w:rPr>
          <w:rFonts w:cs="Arial"/>
          <w:color w:val="FF0000"/>
          <w:szCs w:val="24"/>
        </w:rPr>
      </w:pPr>
      <w:r w:rsidRPr="00000DED">
        <w:rPr>
          <w:rFonts w:cs="Arial"/>
          <w:color w:val="FF0000"/>
        </w:rPr>
        <w:t>R. de DGA:</w:t>
      </w:r>
      <w:r>
        <w:rPr>
          <w:color w:val="FF0000"/>
        </w:rPr>
        <w:t xml:space="preserve"> </w:t>
      </w: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14:paraId="72ECEB7F" w14:textId="77777777" w:rsidR="00252A72" w:rsidRDefault="00252A72" w:rsidP="00EE2AC6">
      <w:pPr>
        <w:rPr>
          <w:color w:val="FF0000"/>
          <w:szCs w:val="24"/>
        </w:rPr>
      </w:pPr>
    </w:p>
    <w:p w14:paraId="061356B5" w14:textId="77777777" w:rsidR="00252A72" w:rsidRDefault="00252A72" w:rsidP="00EE2AC6">
      <w:pPr>
        <w:shd w:val="clear" w:color="auto" w:fill="D9D9D9"/>
      </w:pPr>
      <w:bookmarkStart w:id="2173" w:name="ProcResoluciónNoHayImporteNiSubvencionab"/>
      <w:bookmarkEnd w:id="2173"/>
      <w:r>
        <w:t xml:space="preserve">467. </w:t>
      </w:r>
      <w:r w:rsidRPr="00236083">
        <w:t>AUSENCIA DE ELEMENTOS EN LA RESOLUCIÓN APROBATORIA DE LA AYUDA</w:t>
      </w:r>
      <w:r>
        <w:t>: IMPORTE DE LA AYUDA Y DETALLE DE LA INVERSIÓN ELEGIBLE</w:t>
      </w:r>
    </w:p>
    <w:p w14:paraId="2EF22310" w14:textId="77777777" w:rsidR="00252A72" w:rsidRDefault="00252A72" w:rsidP="005F1486">
      <w:pPr>
        <w:shd w:val="clear" w:color="auto" w:fill="D9D9D9"/>
      </w:pPr>
    </w:p>
    <w:p w14:paraId="1A37F754" w14:textId="77777777" w:rsidR="00252A72" w:rsidRPr="00236083" w:rsidRDefault="00252A72" w:rsidP="005F1486">
      <w:pPr>
        <w:shd w:val="clear" w:color="auto" w:fill="D9D9D9"/>
      </w:pPr>
      <w:r>
        <w:t>RESPUESTA DE 14.10.2016</w:t>
      </w:r>
    </w:p>
    <w:p w14:paraId="7018152C" w14:textId="77777777" w:rsidR="00252A72" w:rsidRDefault="00252A72"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6F13A02" w14:textId="77777777" w:rsidR="00252A72" w:rsidRDefault="00252A72"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7" w:history="1">
        <w:r w:rsidRPr="0097156C">
          <w:rPr>
            <w:rStyle w:val="Hipervnculo"/>
            <w:sz w:val="16"/>
            <w:szCs w:val="16"/>
          </w:rPr>
          <w:t>Volver a pregunta 467</w:t>
        </w:r>
      </w:hyperlink>
      <w:r>
        <w:rPr>
          <w:sz w:val="16"/>
          <w:szCs w:val="16"/>
        </w:rPr>
        <w:t>)</w:t>
      </w:r>
    </w:p>
    <w:p w14:paraId="4F4B56D6" w14:textId="77777777" w:rsidR="00252A72" w:rsidRDefault="00252A72" w:rsidP="00EE2AC6">
      <w:pPr>
        <w:ind w:right="1773"/>
      </w:pPr>
    </w:p>
    <w:p w14:paraId="184F301A" w14:textId="77777777" w:rsidR="00252A72" w:rsidRPr="00236083" w:rsidRDefault="00252A72" w:rsidP="00102262">
      <w:pPr>
        <w:pStyle w:val="Prrafodelista"/>
        <w:numPr>
          <w:ilvl w:val="0"/>
          <w:numId w:val="27"/>
        </w:numPr>
        <w:ind w:left="284" w:right="1773" w:hanging="284"/>
        <w:jc w:val="both"/>
        <w:rPr>
          <w:b/>
          <w:bCs/>
          <w:sz w:val="24"/>
          <w:szCs w:val="24"/>
        </w:rPr>
      </w:pPr>
      <w:r w:rsidRPr="00236083">
        <w:rPr>
          <w:b/>
          <w:bCs/>
          <w:sz w:val="24"/>
          <w:szCs w:val="24"/>
        </w:rPr>
        <w:t>No está el importe de la ayuda</w:t>
      </w:r>
    </w:p>
    <w:p w14:paraId="30F51F8D" w14:textId="77777777" w:rsidR="00252A72" w:rsidRPr="00236083" w:rsidRDefault="00252A72" w:rsidP="00EE2AC6">
      <w:pPr>
        <w:pStyle w:val="Prrafodelista"/>
        <w:ind w:left="284" w:right="1773" w:hanging="284"/>
        <w:jc w:val="both"/>
        <w:rPr>
          <w:sz w:val="24"/>
          <w:szCs w:val="24"/>
        </w:rPr>
      </w:pPr>
    </w:p>
    <w:p w14:paraId="46C8305A" w14:textId="77777777" w:rsidR="00252A72" w:rsidRPr="00236083" w:rsidRDefault="00252A72"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14:paraId="08F3B528" w14:textId="77777777" w:rsidR="00252A72" w:rsidRPr="00236083" w:rsidRDefault="00252A72" w:rsidP="00EE2AC6">
      <w:pPr>
        <w:ind w:left="284" w:right="1773" w:hanging="284"/>
        <w:rPr>
          <w:color w:val="FF0000"/>
          <w:szCs w:val="24"/>
        </w:rPr>
      </w:pPr>
    </w:p>
    <w:p w14:paraId="08796573" w14:textId="77777777" w:rsidR="00252A72" w:rsidRDefault="00252A72" w:rsidP="00EE2AC6">
      <w:pPr>
        <w:autoSpaceDE w:val="0"/>
        <w:autoSpaceDN w:val="0"/>
        <w:ind w:left="1134" w:right="993"/>
        <w:rPr>
          <w:rFonts w:ascii="Calibri" w:hAnsi="Calibri"/>
          <w:i/>
          <w:iCs/>
          <w:color w:val="FF0000"/>
          <w:szCs w:val="24"/>
        </w:rPr>
      </w:pPr>
      <w:r>
        <w:rPr>
          <w:rFonts w:ascii="Calibri" w:hAnsi="Calibri"/>
          <w:b/>
          <w:bCs/>
          <w:i/>
          <w:iCs/>
          <w:color w:val="FF0000"/>
          <w:szCs w:val="24"/>
        </w:rPr>
        <w:t xml:space="preserve">Artículo </w:t>
      </w:r>
      <w:proofErr w:type="gramStart"/>
      <w:r>
        <w:rPr>
          <w:rFonts w:ascii="Calibri" w:hAnsi="Calibri"/>
          <w:b/>
          <w:bCs/>
          <w:i/>
          <w:iCs/>
          <w:color w:val="FF0000"/>
          <w:szCs w:val="24"/>
        </w:rPr>
        <w:t>23.—</w:t>
      </w:r>
      <w:proofErr w:type="gramEnd"/>
      <w:r>
        <w:rPr>
          <w:rFonts w:ascii="Calibri" w:hAnsi="Calibri"/>
          <w:b/>
          <w:bCs/>
          <w:i/>
          <w:iCs/>
          <w:color w:val="FF0000"/>
          <w:szCs w:val="24"/>
        </w:rPr>
        <w:t xml:space="preserve"> </w:t>
      </w:r>
      <w:r>
        <w:rPr>
          <w:rFonts w:ascii="Calibri" w:hAnsi="Calibri"/>
          <w:i/>
          <w:iCs/>
          <w:color w:val="FF0000"/>
          <w:szCs w:val="24"/>
        </w:rPr>
        <w:t>Resolución.</w:t>
      </w:r>
    </w:p>
    <w:p w14:paraId="34359CCF" w14:textId="77777777" w:rsidR="00252A72" w:rsidRDefault="00252A72" w:rsidP="00EE2AC6">
      <w:pPr>
        <w:autoSpaceDE w:val="0"/>
        <w:autoSpaceDN w:val="0"/>
        <w:ind w:left="1134" w:right="993"/>
        <w:rPr>
          <w:rFonts w:ascii="Calibri" w:hAnsi="Calibri"/>
          <w:i/>
          <w:iCs/>
          <w:color w:val="FF0000"/>
          <w:szCs w:val="24"/>
        </w:rPr>
      </w:pPr>
      <w:r>
        <w:rPr>
          <w:rFonts w:ascii="Calibri" w:hAnsi="Calibri"/>
          <w:i/>
          <w:iCs/>
          <w:color w:val="FF0000"/>
          <w:szCs w:val="24"/>
        </w:rPr>
        <w:lastRenderedPageBreak/>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14:paraId="07CD753D" w14:textId="77777777" w:rsidR="00252A72" w:rsidRDefault="00252A72" w:rsidP="00EE2AC6">
      <w:pPr>
        <w:rPr>
          <w:sz w:val="20"/>
          <w:szCs w:val="20"/>
        </w:rPr>
      </w:pPr>
    </w:p>
    <w:p w14:paraId="701755F0" w14:textId="77777777" w:rsidR="00252A72" w:rsidRPr="00236083" w:rsidRDefault="00252A72" w:rsidP="00EE2AC6">
      <w:pPr>
        <w:rPr>
          <w:rFonts w:cs="Arial"/>
          <w:szCs w:val="24"/>
          <w:lang w:eastAsia="es-ES"/>
        </w:rPr>
      </w:pPr>
      <w:r w:rsidRPr="00236083">
        <w:rPr>
          <w:rFonts w:cs="Arial"/>
          <w:szCs w:val="24"/>
          <w:lang w:eastAsia="es-ES"/>
        </w:rPr>
        <w:t>¿No debería figurar el importe de la ayuda concedida, conforme a esta Ley de Subvenciones?</w:t>
      </w:r>
    </w:p>
    <w:p w14:paraId="4A48BB8B" w14:textId="77777777" w:rsidR="00252A72" w:rsidRDefault="00252A72" w:rsidP="00EE2AC6"/>
    <w:p w14:paraId="634F97F0" w14:textId="77777777" w:rsidR="00252A72" w:rsidRPr="009357BC" w:rsidRDefault="00252A72" w:rsidP="00EE2AC6">
      <w:pPr>
        <w:rPr>
          <w:rFonts w:cs="Arial"/>
          <w:color w:val="FF0000"/>
          <w:szCs w:val="24"/>
        </w:rPr>
      </w:pPr>
      <w:r w:rsidRPr="00000DED">
        <w:rPr>
          <w:rFonts w:cs="Arial"/>
          <w:color w:val="FF0000"/>
        </w:rPr>
        <w:t>R. de DGA:</w:t>
      </w:r>
      <w:r>
        <w:rPr>
          <w:color w:val="FF0000"/>
        </w:rPr>
        <w:t xml:space="preserve"> </w:t>
      </w:r>
      <w:r w:rsidRPr="009357BC">
        <w:rPr>
          <w:rFonts w:cs="Arial"/>
          <w:color w:val="FF0000"/>
          <w:szCs w:val="24"/>
        </w:rPr>
        <w:t>No hace falta si en la resolución aprobatoria o en la notificación de la ayuda concedida ya viene el porcentaje de ayuda y la inversión elegible.</w:t>
      </w:r>
    </w:p>
    <w:p w14:paraId="7F84C739" w14:textId="77777777" w:rsidR="00252A72" w:rsidRPr="009357BC" w:rsidRDefault="00252A72" w:rsidP="00EE2AC6">
      <w:pPr>
        <w:rPr>
          <w:szCs w:val="24"/>
        </w:rPr>
      </w:pPr>
    </w:p>
    <w:p w14:paraId="23DBCB46" w14:textId="77777777" w:rsidR="00252A72" w:rsidRPr="009357BC" w:rsidRDefault="00252A72" w:rsidP="00102262">
      <w:pPr>
        <w:pStyle w:val="Prrafodelista"/>
        <w:numPr>
          <w:ilvl w:val="0"/>
          <w:numId w:val="27"/>
        </w:numPr>
        <w:ind w:left="284" w:right="1773" w:hanging="284"/>
        <w:jc w:val="both"/>
        <w:rPr>
          <w:b/>
          <w:bCs/>
          <w:sz w:val="24"/>
          <w:szCs w:val="24"/>
        </w:rPr>
      </w:pPr>
      <w:r w:rsidRPr="009357BC">
        <w:rPr>
          <w:b/>
          <w:bCs/>
          <w:sz w:val="24"/>
          <w:szCs w:val="24"/>
        </w:rPr>
        <w:t>No está qué parte de la inversión subsidiada es la elegible</w:t>
      </w:r>
    </w:p>
    <w:p w14:paraId="4211EFC1" w14:textId="77777777" w:rsidR="00252A72" w:rsidRPr="009357BC" w:rsidRDefault="00252A72" w:rsidP="00EE2AC6">
      <w:pPr>
        <w:rPr>
          <w:rFonts w:cs="Arial"/>
          <w:szCs w:val="24"/>
          <w:lang w:eastAsia="es-ES"/>
        </w:rPr>
      </w:pPr>
    </w:p>
    <w:p w14:paraId="4527A936" w14:textId="77777777" w:rsidR="00252A72" w:rsidRPr="009357BC" w:rsidRDefault="00252A72"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14:paraId="1D935E40" w14:textId="77777777" w:rsidR="00252A72" w:rsidRPr="009357BC" w:rsidRDefault="00252A72" w:rsidP="00EE2AC6">
      <w:pPr>
        <w:rPr>
          <w:rFonts w:cs="Arial"/>
          <w:szCs w:val="24"/>
          <w:lang w:eastAsia="es-ES"/>
        </w:rPr>
      </w:pPr>
    </w:p>
    <w:p w14:paraId="39938ABA" w14:textId="77777777" w:rsidR="00252A72" w:rsidRPr="009357BC" w:rsidRDefault="00252A72" w:rsidP="00EE2AC6">
      <w:pPr>
        <w:rPr>
          <w:rFonts w:cs="Arial"/>
          <w:szCs w:val="24"/>
          <w:lang w:eastAsia="es-ES"/>
        </w:rPr>
      </w:pPr>
      <w:r w:rsidRPr="009357BC">
        <w:rPr>
          <w:rFonts w:cs="Arial"/>
          <w:szCs w:val="24"/>
          <w:lang w:eastAsia="es-ES"/>
        </w:rPr>
        <w:t xml:space="preserve">¿No debería darse alguna pauta a los Grupos para que actúen de manera uniforme al respecto, por </w:t>
      </w:r>
      <w:proofErr w:type="gramStart"/>
      <w:r w:rsidRPr="009357BC">
        <w:rPr>
          <w:rFonts w:cs="Arial"/>
          <w:szCs w:val="24"/>
          <w:lang w:eastAsia="es-ES"/>
        </w:rPr>
        <w:t>ejemplo</w:t>
      </w:r>
      <w:proofErr w:type="gramEnd"/>
      <w:r w:rsidRPr="009357BC">
        <w:rPr>
          <w:rFonts w:cs="Arial"/>
          <w:szCs w:val="24"/>
          <w:lang w:eastAsia="es-ES"/>
        </w:rPr>
        <w:t xml:space="preserve"> informando de oficio al beneficiario de los elementos de su inversión que forman parte del total de la inversión elegible comunicada en la resolución individual aprobatoria de la ayuda?</w:t>
      </w:r>
    </w:p>
    <w:p w14:paraId="6C3DD45D" w14:textId="77777777" w:rsidR="00252A72" w:rsidRPr="009357BC" w:rsidRDefault="00252A72" w:rsidP="00EE2AC6">
      <w:pPr>
        <w:rPr>
          <w:rFonts w:cs="Arial"/>
          <w:szCs w:val="24"/>
          <w:lang w:eastAsia="es-ES"/>
        </w:rPr>
      </w:pPr>
    </w:p>
    <w:p w14:paraId="1B08E8FA" w14:textId="77777777" w:rsidR="00252A72" w:rsidRPr="009357BC" w:rsidRDefault="00252A72" w:rsidP="009357BC">
      <w:pPr>
        <w:rPr>
          <w:rFonts w:cs="Arial"/>
          <w:szCs w:val="24"/>
        </w:rPr>
      </w:pPr>
      <w:r w:rsidRPr="00000DED">
        <w:rPr>
          <w:rFonts w:cs="Arial"/>
          <w:color w:val="FF0000"/>
        </w:rPr>
        <w:t>R. de DGA:</w:t>
      </w:r>
      <w:r>
        <w:rPr>
          <w:color w:val="FF0000"/>
        </w:rPr>
        <w:t xml:space="preserve"> </w:t>
      </w:r>
      <w:r w:rsidRPr="009357BC">
        <w:rPr>
          <w:rFonts w:cs="Arial"/>
          <w:color w:val="FF0000"/>
          <w:szCs w:val="24"/>
          <w:lang w:eastAsia="es-ES"/>
        </w:rPr>
        <w:t>Es conveniente que los Grupos informen al promotor sobre las partes elegibles de su inversión.</w:t>
      </w:r>
    </w:p>
    <w:p w14:paraId="3FDE7598" w14:textId="77777777" w:rsidR="00252A72" w:rsidRDefault="00252A72" w:rsidP="00253740">
      <w:pPr>
        <w:autoSpaceDE w:val="0"/>
        <w:autoSpaceDN w:val="0"/>
        <w:adjustRightInd w:val="0"/>
        <w:rPr>
          <w:rFonts w:cs="Arial"/>
          <w:szCs w:val="24"/>
        </w:rPr>
      </w:pPr>
    </w:p>
    <w:p w14:paraId="54521997" w14:textId="77777777" w:rsidR="00252A72" w:rsidRDefault="00252A72" w:rsidP="00D7038A">
      <w:pPr>
        <w:shd w:val="clear" w:color="auto" w:fill="D9D9D9"/>
        <w:rPr>
          <w:rFonts w:cs="Arial"/>
          <w:szCs w:val="24"/>
        </w:rPr>
      </w:pPr>
      <w:bookmarkStart w:id="2174" w:name="ProcLicenciaAperturaNoEnModelos19Y20"/>
      <w:bookmarkEnd w:id="2174"/>
      <w:r>
        <w:rPr>
          <w:rFonts w:cs="Arial"/>
          <w:szCs w:val="24"/>
        </w:rPr>
        <w:t>468. MODELOS 19 Y 20 DE ACTAS PARCIAL Y FINAL DE INVERSIÓN: AUSENCIA DE REFERENCIA A LA LICENCIA DE APERTURA</w:t>
      </w:r>
    </w:p>
    <w:p w14:paraId="6CAC99BC" w14:textId="77777777" w:rsidR="00252A72" w:rsidRDefault="00252A72" w:rsidP="005F1486">
      <w:pPr>
        <w:shd w:val="clear" w:color="auto" w:fill="D9D9D9"/>
      </w:pPr>
    </w:p>
    <w:p w14:paraId="3492A002" w14:textId="77777777" w:rsidR="00252A72" w:rsidRDefault="00252A72" w:rsidP="005F1486">
      <w:pPr>
        <w:shd w:val="clear" w:color="auto" w:fill="D9D9D9"/>
        <w:rPr>
          <w:rFonts w:cs="Arial"/>
          <w:szCs w:val="24"/>
        </w:rPr>
      </w:pPr>
      <w:r>
        <w:t>RESPUESTA DE 14.10.2016</w:t>
      </w:r>
    </w:p>
    <w:p w14:paraId="781136FA" w14:textId="77777777" w:rsidR="00252A72" w:rsidRDefault="00252A72"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777153F" w14:textId="77777777" w:rsidR="00252A72" w:rsidRPr="002E7AD6" w:rsidRDefault="00252A72" w:rsidP="00E8159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"Pregunta468" </w:instrText>
      </w:r>
      <w:r w:rsidR="00872DBE">
        <w:rPr>
          <w:sz w:val="16"/>
          <w:szCs w:val="16"/>
        </w:rPr>
      </w:r>
      <w:r w:rsidR="00872DBE">
        <w:rPr>
          <w:sz w:val="16"/>
          <w:szCs w:val="16"/>
        </w:rPr>
        <w:fldChar w:fldCharType="separate"/>
      </w:r>
      <w:r w:rsidRPr="002E7AD6">
        <w:rPr>
          <w:rStyle w:val="Hipervnculo"/>
          <w:sz w:val="16"/>
          <w:szCs w:val="16"/>
        </w:rPr>
        <w:t>Volver a pregunta 468)</w:t>
      </w:r>
    </w:p>
    <w:p w14:paraId="3E76F89D" w14:textId="77777777" w:rsidR="00252A72" w:rsidRDefault="00872DBE" w:rsidP="00253740">
      <w:pPr>
        <w:autoSpaceDE w:val="0"/>
        <w:autoSpaceDN w:val="0"/>
        <w:adjustRightInd w:val="0"/>
        <w:rPr>
          <w:rFonts w:cs="Arial"/>
          <w:szCs w:val="24"/>
        </w:rPr>
      </w:pPr>
      <w:r>
        <w:rPr>
          <w:sz w:val="16"/>
          <w:szCs w:val="16"/>
        </w:rPr>
        <w:fldChar w:fldCharType="end"/>
      </w:r>
    </w:p>
    <w:p w14:paraId="752C79FF" w14:textId="77777777" w:rsidR="00252A72" w:rsidRPr="00E30E15" w:rsidRDefault="00252A72"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los modelos 19 y 20 de acta parcial y final de la inversión EDLL</w:t>
      </w:r>
      <w:r w:rsidRPr="00E30E15">
        <w:rPr>
          <w:rFonts w:cs="Arial"/>
          <w:szCs w:val="24"/>
        </w:rPr>
        <w:t>.</w:t>
      </w:r>
    </w:p>
    <w:p w14:paraId="4651191B" w14:textId="77777777" w:rsidR="00252A72" w:rsidRPr="00D7038A" w:rsidRDefault="00252A72" w:rsidP="00D7038A">
      <w:pPr>
        <w:autoSpaceDE w:val="0"/>
        <w:autoSpaceDN w:val="0"/>
        <w:adjustRightInd w:val="0"/>
        <w:rPr>
          <w:rFonts w:cs="Arial"/>
          <w:szCs w:val="24"/>
        </w:rPr>
      </w:pPr>
    </w:p>
    <w:p w14:paraId="303D092F" w14:textId="77777777" w:rsidR="00252A72" w:rsidRPr="00D7038A" w:rsidRDefault="00252A72"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14:paraId="30962AE3" w14:textId="77777777" w:rsidR="00252A72" w:rsidRPr="00D7038A" w:rsidRDefault="00252A72" w:rsidP="00D7038A">
      <w:pPr>
        <w:autoSpaceDE w:val="0"/>
        <w:autoSpaceDN w:val="0"/>
        <w:adjustRightInd w:val="0"/>
        <w:rPr>
          <w:rFonts w:cs="Arial"/>
          <w:szCs w:val="24"/>
        </w:rPr>
      </w:pPr>
    </w:p>
    <w:p w14:paraId="0BF82600" w14:textId="77777777" w:rsidR="00252A72" w:rsidRPr="00A4505E" w:rsidRDefault="00252A72" w:rsidP="00D7038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4505E">
        <w:rPr>
          <w:rFonts w:cs="Arial"/>
          <w:color w:val="FF0000"/>
          <w:szCs w:val="24"/>
        </w:rPr>
        <w:t>La referencia a la licencia de actividad en esos dos modelos, 19 y 20, se entiende que se refiere también a la licencia de apertura, por lo que no es necesario añadirla. Lo mejor es que el Grupo lo añada en las observaciones, es decir que el Grupo añada que no hay licencia de actividad en ese expediente porque en ese caso no se precisa y lo que se precisa, y se aporta, es la licencia de apertura.</w:t>
      </w:r>
    </w:p>
    <w:p w14:paraId="49D6982E" w14:textId="77777777" w:rsidR="00252A72" w:rsidRDefault="00252A72" w:rsidP="00253740">
      <w:pPr>
        <w:autoSpaceDE w:val="0"/>
        <w:autoSpaceDN w:val="0"/>
        <w:adjustRightInd w:val="0"/>
        <w:rPr>
          <w:rFonts w:cs="Arial"/>
          <w:szCs w:val="24"/>
        </w:rPr>
      </w:pPr>
    </w:p>
    <w:p w14:paraId="4898EFCE" w14:textId="77777777" w:rsidR="00252A72" w:rsidRDefault="00252A72" w:rsidP="00FD4160">
      <w:pPr>
        <w:shd w:val="clear" w:color="auto" w:fill="D9D9D9"/>
        <w:rPr>
          <w:rFonts w:cs="Arial"/>
          <w:szCs w:val="24"/>
        </w:rPr>
      </w:pPr>
      <w:bookmarkStart w:id="2175" w:name="Coop11LicitaciónConjuntaPúblicaNovedad1"/>
      <w:bookmarkEnd w:id="2175"/>
      <w:r>
        <w:rPr>
          <w:rFonts w:cs="Arial"/>
          <w:szCs w:val="24"/>
        </w:rPr>
        <w:t>469. COOPERACIÓN DEL ÁMBITO 1.1: NOVEDAD SOBRE LA POSIBILIDAD DE LA LICITACIÓN CONJUNTA ENTRE VARIAS ENTIDADES LOCALES Y RESPUESTAS A VARIOS CASOS</w:t>
      </w:r>
    </w:p>
    <w:p w14:paraId="2E349C89" w14:textId="77777777" w:rsidR="00252A72" w:rsidRDefault="00252A72" w:rsidP="005F1486">
      <w:pPr>
        <w:shd w:val="clear" w:color="auto" w:fill="D9D9D9"/>
      </w:pPr>
    </w:p>
    <w:p w14:paraId="3366006C" w14:textId="77777777" w:rsidR="00252A72" w:rsidRDefault="00252A72" w:rsidP="005F1486">
      <w:pPr>
        <w:shd w:val="clear" w:color="auto" w:fill="D9D9D9"/>
        <w:rPr>
          <w:rFonts w:cs="Arial"/>
          <w:szCs w:val="24"/>
        </w:rPr>
      </w:pPr>
      <w:r>
        <w:t>RESPUESTA DE 05.10.2016</w:t>
      </w:r>
    </w:p>
    <w:p w14:paraId="6B2B021A" w14:textId="77777777" w:rsidR="00252A72" w:rsidRDefault="00000000" w:rsidP="00504D2D">
      <w:pPr>
        <w:rPr>
          <w:sz w:val="16"/>
          <w:szCs w:val="16"/>
        </w:rPr>
      </w:pPr>
      <w:hyperlink w:anchor="ÍNDICEGENERAL" w:history="1">
        <w:r w:rsidR="00252A72" w:rsidRPr="00DF4709">
          <w:rPr>
            <w:rStyle w:val="Hipervnculo"/>
            <w:sz w:val="16"/>
            <w:szCs w:val="16"/>
          </w:rPr>
          <w:t>(Índice general)</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69" w:history="1">
        <w:r w:rsidR="00252A72" w:rsidRPr="00035777">
          <w:rPr>
            <w:rStyle w:val="Hipervnculo"/>
            <w:sz w:val="16"/>
            <w:szCs w:val="16"/>
          </w:rPr>
          <w:t>(Volver a la pregunta 469)</w:t>
        </w:r>
      </w:hyperlink>
    </w:p>
    <w:p w14:paraId="6BFC9B99" w14:textId="77777777" w:rsidR="00252A72" w:rsidRDefault="00252A72" w:rsidP="00253740">
      <w:pPr>
        <w:autoSpaceDE w:val="0"/>
        <w:autoSpaceDN w:val="0"/>
        <w:adjustRightInd w:val="0"/>
        <w:rPr>
          <w:rFonts w:cs="Arial"/>
          <w:szCs w:val="24"/>
        </w:rPr>
      </w:pPr>
    </w:p>
    <w:p w14:paraId="54EA3C09" w14:textId="77777777" w:rsidR="00252A72" w:rsidRDefault="00252A72" w:rsidP="002404CF">
      <w:pPr>
        <w:autoSpaceDE w:val="0"/>
        <w:autoSpaceDN w:val="0"/>
        <w:adjustRightInd w:val="0"/>
        <w:rPr>
          <w:rFonts w:cs="Arial"/>
          <w:szCs w:val="24"/>
        </w:rPr>
      </w:pPr>
      <w:r>
        <w:rPr>
          <w:rFonts w:cs="Arial"/>
          <w:szCs w:val="24"/>
        </w:rPr>
        <w:lastRenderedPageBreak/>
        <w:t>Tres Grupos han planteado a DGA cómo realizar un proyecto de cooperación del ámbito 1.1 mediante una licitación conjunta entre varias entidades locales: los proyectos trataban sobre:</w:t>
      </w:r>
    </w:p>
    <w:p w14:paraId="390DFE0F"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Pr>
          <w:sz w:val="24"/>
          <w:szCs w:val="24"/>
        </w:rPr>
        <w:t xml:space="preserve">como vía verde entre </w:t>
      </w:r>
      <w:r w:rsidRPr="00F254D4">
        <w:rPr>
          <w:sz w:val="24"/>
          <w:szCs w:val="24"/>
        </w:rPr>
        <w:t xml:space="preserve">varias </w:t>
      </w:r>
      <w:r>
        <w:rPr>
          <w:sz w:val="24"/>
          <w:szCs w:val="24"/>
        </w:rPr>
        <w:t>entidades locales;</w:t>
      </w:r>
    </w:p>
    <w:p w14:paraId="68D868A7"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Pr="00F254D4">
        <w:rPr>
          <w:sz w:val="24"/>
          <w:szCs w:val="24"/>
        </w:rPr>
        <w:t xml:space="preserve">y </w:t>
      </w:r>
    </w:p>
    <w:p w14:paraId="5133BB63"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14:paraId="48A8B44F" w14:textId="77777777" w:rsidR="00252A72" w:rsidRDefault="00252A72" w:rsidP="007C0B0E">
      <w:pPr>
        <w:autoSpaceDE w:val="0"/>
        <w:autoSpaceDN w:val="0"/>
        <w:adjustRightInd w:val="0"/>
        <w:rPr>
          <w:szCs w:val="24"/>
        </w:rPr>
      </w:pPr>
    </w:p>
    <w:p w14:paraId="0B1A1165" w14:textId="77777777" w:rsidR="00252A72" w:rsidRPr="007C0B0E" w:rsidRDefault="00252A72" w:rsidP="007C0B0E">
      <w:pPr>
        <w:autoSpaceDE w:val="0"/>
        <w:autoSpaceDN w:val="0"/>
        <w:adjustRightInd w:val="0"/>
        <w:rPr>
          <w:szCs w:val="24"/>
        </w:rPr>
      </w:pPr>
      <w:r w:rsidRPr="007C0B0E">
        <w:rPr>
          <w:szCs w:val="24"/>
        </w:rPr>
        <w:t>La respuesta de DGA</w:t>
      </w:r>
      <w:r>
        <w:rPr>
          <w:szCs w:val="24"/>
        </w:rPr>
        <w:t xml:space="preserve"> se refiere a los dos primeros </w:t>
      </w:r>
      <w:proofErr w:type="gramStart"/>
      <w:r>
        <w:rPr>
          <w:szCs w:val="24"/>
        </w:rPr>
        <w:t>casos</w:t>
      </w:r>
      <w:proofErr w:type="gramEnd"/>
      <w:r>
        <w:rPr>
          <w:szCs w:val="24"/>
        </w:rPr>
        <w:t xml:space="preserve"> pero se puede entender que sirve para el tercero</w:t>
      </w:r>
      <w:r w:rsidRPr="007C0B0E">
        <w:rPr>
          <w:szCs w:val="24"/>
        </w:rPr>
        <w:t>:</w:t>
      </w:r>
    </w:p>
    <w:p w14:paraId="021A093E" w14:textId="77777777" w:rsidR="00252A72" w:rsidRDefault="00252A72" w:rsidP="002404CF">
      <w:pPr>
        <w:autoSpaceDE w:val="0"/>
        <w:autoSpaceDN w:val="0"/>
        <w:adjustRightInd w:val="0"/>
        <w:rPr>
          <w:rFonts w:cs="Arial"/>
          <w:szCs w:val="24"/>
          <w:highlight w:val="yellow"/>
        </w:rPr>
      </w:pPr>
    </w:p>
    <w:p w14:paraId="3BE12FD1" w14:textId="77777777" w:rsidR="00252A72" w:rsidRPr="00A83B87" w:rsidRDefault="00252A72" w:rsidP="002404CF">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83B87">
        <w:rPr>
          <w:rFonts w:cs="Arial"/>
          <w:color w:val="FF0000"/>
          <w:szCs w:val="24"/>
        </w:rPr>
        <w:t>Realizada la consulta a nuestro servicio jurídico, sobre cómo proceder para garantizar el cumplimiento de la normativa de contratación pública, nos trasladan que el procedimiento más adecuado sería el de un convenio</w:t>
      </w:r>
      <w:r>
        <w:rPr>
          <w:rFonts w:cs="Arial"/>
          <w:color w:val="FF0000"/>
          <w:szCs w:val="24"/>
        </w:rPr>
        <w:t xml:space="preserve">, un </w:t>
      </w:r>
      <w:r w:rsidRPr="00A83B87">
        <w:rPr>
          <w:rFonts w:cs="Arial"/>
          <w:color w:val="FF0000"/>
          <w:szCs w:val="24"/>
        </w:rPr>
        <w:t xml:space="preserve">acuerdo de licitación conjunta entre las </w:t>
      </w:r>
      <w:r>
        <w:rPr>
          <w:rFonts w:cs="Arial"/>
          <w:color w:val="FF0000"/>
          <w:szCs w:val="24"/>
        </w:rPr>
        <w:t>entidades locales</w:t>
      </w:r>
      <w:r w:rsidRPr="00A83B87">
        <w:rPr>
          <w:rFonts w:cs="Arial"/>
          <w:color w:val="FF0000"/>
          <w:szCs w:val="24"/>
        </w:rPr>
        <w:t xml:space="preserve"> afectadas</w:t>
      </w:r>
      <w:r>
        <w:rPr>
          <w:rFonts w:cs="Arial"/>
          <w:color w:val="FF0000"/>
          <w:szCs w:val="24"/>
        </w:rPr>
        <w:t xml:space="preserve"> que se basa en una memoria conjunta del proyecto</w:t>
      </w:r>
      <w:r w:rsidRPr="00A83B87">
        <w:rPr>
          <w:rFonts w:cs="Arial"/>
          <w:color w:val="FF0000"/>
          <w:szCs w:val="24"/>
        </w:rPr>
        <w:t>.</w:t>
      </w:r>
    </w:p>
    <w:p w14:paraId="48F449C8" w14:textId="77777777" w:rsidR="00252A72" w:rsidRPr="00A83B87" w:rsidRDefault="00252A72" w:rsidP="002404CF">
      <w:pPr>
        <w:autoSpaceDE w:val="0"/>
        <w:autoSpaceDN w:val="0"/>
        <w:adjustRightInd w:val="0"/>
        <w:rPr>
          <w:rFonts w:cs="Arial"/>
          <w:color w:val="FF0000"/>
          <w:szCs w:val="24"/>
        </w:rPr>
      </w:pPr>
    </w:p>
    <w:p w14:paraId="5EBF5ADE" w14:textId="77777777" w:rsidR="00252A72" w:rsidRPr="00A83B87" w:rsidRDefault="00252A72" w:rsidP="002404CF">
      <w:pPr>
        <w:autoSpaceDE w:val="0"/>
        <w:autoSpaceDN w:val="0"/>
        <w:adjustRightInd w:val="0"/>
        <w:rPr>
          <w:rFonts w:cs="Arial"/>
          <w:color w:val="FF0000"/>
          <w:szCs w:val="24"/>
        </w:rPr>
      </w:pPr>
      <w:r w:rsidRPr="00A83B87">
        <w:rPr>
          <w:rFonts w:cs="Arial"/>
          <w:color w:val="FF0000"/>
          <w:szCs w:val="24"/>
        </w:rPr>
        <w:t xml:space="preserve">Así se licitaría </w:t>
      </w:r>
      <w:r>
        <w:rPr>
          <w:rFonts w:cs="Arial"/>
          <w:color w:val="FF0000"/>
          <w:szCs w:val="24"/>
        </w:rPr>
        <w:t>un único</w:t>
      </w:r>
      <w:r w:rsidRPr="00A83B87">
        <w:rPr>
          <w:rFonts w:cs="Arial"/>
          <w:color w:val="FF0000"/>
          <w:szCs w:val="24"/>
        </w:rPr>
        <w:t xml:space="preserve"> proyecto (</w:t>
      </w:r>
      <w:r>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14:paraId="6E0DCEFD" w14:textId="77777777" w:rsidR="00252A72" w:rsidRPr="00A83B87" w:rsidRDefault="00252A72" w:rsidP="00253740">
      <w:pPr>
        <w:autoSpaceDE w:val="0"/>
        <w:autoSpaceDN w:val="0"/>
        <w:adjustRightInd w:val="0"/>
        <w:rPr>
          <w:rFonts w:cs="Arial"/>
          <w:color w:val="FF0000"/>
          <w:szCs w:val="24"/>
        </w:rPr>
      </w:pPr>
    </w:p>
    <w:p w14:paraId="22CA9FAC" w14:textId="77777777" w:rsidR="00252A72" w:rsidRPr="003A2A49" w:rsidRDefault="00252A72" w:rsidP="003A2A49">
      <w:pPr>
        <w:autoSpaceDE w:val="0"/>
        <w:autoSpaceDN w:val="0"/>
        <w:adjustRightInd w:val="0"/>
      </w:pPr>
      <w:r w:rsidRPr="003A2A49">
        <w:rPr>
          <w:rFonts w:cs="Arial"/>
          <w:szCs w:val="24"/>
        </w:rPr>
        <w:t>En el caso del proyecto de vía verde entre varias Comarcas</w:t>
      </w:r>
      <w:r>
        <w:rPr>
          <w:rFonts w:cs="Arial"/>
          <w:szCs w:val="24"/>
        </w:rPr>
        <w:t xml:space="preserve"> de un mismo Grupo</w:t>
      </w:r>
      <w:r w:rsidRPr="003A2A49">
        <w:rPr>
          <w:rFonts w:cs="Arial"/>
          <w:szCs w:val="24"/>
        </w:rPr>
        <w:t>, el Grupo plante</w:t>
      </w:r>
      <w:r>
        <w:rPr>
          <w:rFonts w:cs="Arial"/>
          <w:szCs w:val="24"/>
        </w:rPr>
        <w:t>ó a DGA una aclaración posterior</w:t>
      </w:r>
      <w:r w:rsidRPr="003A2A49">
        <w:rPr>
          <w:rFonts w:cs="Arial"/>
          <w:szCs w:val="24"/>
        </w:rPr>
        <w:t>:</w:t>
      </w:r>
      <w:r w:rsidRPr="003A2A49">
        <w:t xml:space="preserve"> </w:t>
      </w:r>
    </w:p>
    <w:p w14:paraId="525C425B" w14:textId="77777777" w:rsidR="00252A72" w:rsidRDefault="00252A72" w:rsidP="003A2A49">
      <w:pPr>
        <w:autoSpaceDE w:val="0"/>
        <w:autoSpaceDN w:val="0"/>
        <w:adjustRightInd w:val="0"/>
      </w:pPr>
    </w:p>
    <w:p w14:paraId="386A71BA" w14:textId="77777777" w:rsidR="00252A72" w:rsidRDefault="00252A72" w:rsidP="003A2A49">
      <w:pPr>
        <w:autoSpaceDE w:val="0"/>
        <w:autoSpaceDN w:val="0"/>
        <w:adjustRightInd w:val="0"/>
        <w:rPr>
          <w:rFonts w:cs="Arial"/>
          <w:color w:val="00B050"/>
          <w:szCs w:val="24"/>
        </w:rPr>
      </w:pPr>
      <w:r>
        <w:t xml:space="preserve">En el caso de que haya dos beneficiarios (dos Comarcas), estas firman un convenio en el que se definen los compromisos y las aportaciones financieras de cada uno de los socios. Se </w:t>
      </w:r>
      <w:proofErr w:type="gramStart"/>
      <w:r>
        <w:t>les</w:t>
      </w:r>
      <w:proofErr w:type="gramEnd"/>
      <w:r>
        <w:t xml:space="preserve"> pagaría a cada una de ellas como beneficiarias. La duda es:  a la hora de licitar el proyecto ¿deben licitarlo cada una de las dos Comarcas por su lado y pagarlo por separado, ya que son las dos beneficiarias?</w:t>
      </w:r>
    </w:p>
    <w:p w14:paraId="6699D026" w14:textId="77777777" w:rsidR="00252A72" w:rsidRDefault="00252A72" w:rsidP="003A2A49">
      <w:pPr>
        <w:autoSpaceDE w:val="0"/>
        <w:autoSpaceDN w:val="0"/>
        <w:adjustRightInd w:val="0"/>
        <w:rPr>
          <w:rFonts w:cs="Arial"/>
          <w:color w:val="00B050"/>
          <w:szCs w:val="24"/>
        </w:rPr>
      </w:pPr>
    </w:p>
    <w:p w14:paraId="35D32B01" w14:textId="77777777" w:rsidR="00252A72" w:rsidRPr="003A2A49" w:rsidRDefault="00252A72" w:rsidP="003A2A49">
      <w:pPr>
        <w:rPr>
          <w:color w:val="FF0000"/>
        </w:rPr>
      </w:pPr>
      <w:r w:rsidRPr="00000DED">
        <w:rPr>
          <w:rFonts w:cs="Arial"/>
          <w:color w:val="FF0000"/>
        </w:rPr>
        <w:t>R. de DGA:</w:t>
      </w:r>
      <w:r>
        <w:rPr>
          <w:color w:val="FF0000"/>
        </w:rPr>
        <w:t xml:space="preserve"> </w:t>
      </w: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14:paraId="0125A01B" w14:textId="77777777" w:rsidR="00252A72" w:rsidRDefault="00252A72" w:rsidP="00253740">
      <w:pPr>
        <w:autoSpaceDE w:val="0"/>
        <w:autoSpaceDN w:val="0"/>
        <w:adjustRightInd w:val="0"/>
      </w:pPr>
    </w:p>
    <w:p w14:paraId="1B7BDE03" w14:textId="77777777" w:rsidR="00252A72" w:rsidRDefault="00252A72" w:rsidP="006D0FBE">
      <w:pPr>
        <w:autoSpaceDE w:val="0"/>
        <w:autoSpaceDN w:val="0"/>
        <w:adjustRightInd w:val="0"/>
        <w:rPr>
          <w:rFonts w:cs="Arial"/>
          <w:color w:val="00B050"/>
          <w:szCs w:val="24"/>
        </w:rPr>
      </w:pPr>
      <w:r w:rsidRPr="009665AD">
        <w:rPr>
          <w:rFonts w:cs="Arial"/>
          <w:color w:val="00B050"/>
          <w:szCs w:val="24"/>
        </w:rPr>
        <w:t>N. de RADR:</w:t>
      </w:r>
      <w:r>
        <w:rPr>
          <w:rFonts w:cs="Arial"/>
          <w:color w:val="00B050"/>
          <w:szCs w:val="24"/>
        </w:rPr>
        <w:t xml:space="preserve"> Los documentos sobre la licitación conjunta a los que se refiere la última frase de la primera respuesta de más arriba son los dos siguientes:</w:t>
      </w:r>
      <w:r w:rsidRPr="009665AD">
        <w:rPr>
          <w:rFonts w:cs="Arial"/>
          <w:color w:val="00B050"/>
          <w:szCs w:val="24"/>
        </w:rPr>
        <w:t xml:space="preserve"> </w:t>
      </w:r>
    </w:p>
    <w:p w14:paraId="7A00E763" w14:textId="77777777" w:rsidR="00252A72" w:rsidRDefault="00872DBE" w:rsidP="006D0FBE">
      <w:pPr>
        <w:autoSpaceDE w:val="0"/>
        <w:autoSpaceDN w:val="0"/>
        <w:adjustRightInd w:val="0"/>
        <w:rPr>
          <w:rStyle w:val="Hipervnculo"/>
          <w:rFonts w:cs="Arial"/>
          <w:b/>
          <w:szCs w:val="24"/>
        </w:rPr>
      </w:pPr>
      <w:r>
        <w:rPr>
          <w:rFonts w:cs="Arial"/>
          <w:b/>
          <w:color w:val="00B050"/>
          <w:szCs w:val="24"/>
        </w:rPr>
        <w:fldChar w:fldCharType="begin"/>
      </w:r>
      <w:r w:rsidR="00252A72">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r>
      <w:r>
        <w:rPr>
          <w:rFonts w:cs="Arial"/>
          <w:b/>
          <w:color w:val="00B050"/>
          <w:szCs w:val="24"/>
        </w:rPr>
        <w:fldChar w:fldCharType="separate"/>
      </w:r>
    </w:p>
    <w:p w14:paraId="0FB9C58E" w14:textId="77777777" w:rsidR="00252A72" w:rsidRDefault="00252A72" w:rsidP="006D0FBE">
      <w:pPr>
        <w:autoSpaceDE w:val="0"/>
        <w:autoSpaceDN w:val="0"/>
        <w:adjustRightInd w:val="0"/>
        <w:rPr>
          <w:rFonts w:cs="Arial"/>
          <w:color w:val="00B050"/>
          <w:szCs w:val="24"/>
        </w:rPr>
      </w:pPr>
      <w:r>
        <w:rPr>
          <w:rStyle w:val="Hipervnculo"/>
          <w:rFonts w:cs="Arial"/>
          <w:b/>
          <w:szCs w:val="24"/>
        </w:rPr>
        <w:t>E</w:t>
      </w:r>
      <w:r w:rsidRPr="005273AF">
        <w:rPr>
          <w:rStyle w:val="Hipervnculo"/>
          <w:rFonts w:cs="Arial"/>
          <w:b/>
          <w:szCs w:val="24"/>
        </w:rPr>
        <w:t>n este enlace</w:t>
      </w:r>
      <w:r w:rsidR="00872DBE">
        <w:rPr>
          <w:rFonts w:cs="Arial"/>
          <w:b/>
          <w:color w:val="00B050"/>
          <w:szCs w:val="24"/>
        </w:rPr>
        <w:fldChar w:fldCharType="end"/>
      </w:r>
      <w:r w:rsidRPr="009665AD">
        <w:rPr>
          <w:rFonts w:cs="Arial"/>
          <w:color w:val="00B050"/>
          <w:szCs w:val="24"/>
        </w:rPr>
        <w:t xml:space="preserve"> se puede leer el Informe 5/2014, de la Junta Consultiva de Contratación Administrativa de</w:t>
      </w:r>
      <w:r>
        <w:rPr>
          <w:rFonts w:cs="Arial"/>
          <w:color w:val="00B050"/>
          <w:szCs w:val="24"/>
        </w:rPr>
        <w:t xml:space="preserve"> </w:t>
      </w:r>
      <w:r w:rsidRPr="009665AD">
        <w:rPr>
          <w:rFonts w:cs="Arial"/>
          <w:color w:val="00B050"/>
          <w:szCs w:val="24"/>
        </w:rPr>
        <w:t xml:space="preserve">la Comunidad Autónoma de Aragón, de </w:t>
      </w:r>
      <w:r>
        <w:rPr>
          <w:rFonts w:cs="Arial"/>
          <w:color w:val="00B050"/>
          <w:szCs w:val="24"/>
        </w:rPr>
        <w:t>0</w:t>
      </w:r>
      <w:r w:rsidRPr="009665AD">
        <w:rPr>
          <w:rFonts w:cs="Arial"/>
          <w:color w:val="00B050"/>
          <w:szCs w:val="24"/>
        </w:rPr>
        <w:t>3</w:t>
      </w:r>
      <w:r>
        <w:rPr>
          <w:rFonts w:cs="Arial"/>
          <w:color w:val="00B050"/>
          <w:szCs w:val="24"/>
        </w:rPr>
        <w:t>.03.</w:t>
      </w:r>
      <w:r w:rsidRPr="009665AD">
        <w:rPr>
          <w:rFonts w:cs="Arial"/>
          <w:color w:val="00B050"/>
          <w:szCs w:val="24"/>
        </w:rPr>
        <w:t>2014</w:t>
      </w:r>
      <w:r>
        <w:rPr>
          <w:rFonts w:cs="Arial"/>
          <w:color w:val="00B050"/>
          <w:szCs w:val="24"/>
        </w:rPr>
        <w:t>, sobre “</w:t>
      </w:r>
      <w:r w:rsidRPr="009665AD">
        <w:rPr>
          <w:rFonts w:cs="Arial"/>
          <w:i/>
          <w:color w:val="00B050"/>
          <w:szCs w:val="24"/>
        </w:rPr>
        <w:t>Posibilidad de realizar licitaciones conjuntas entre una Entidad Local y un Organismo Autónomo de ella dependiente</w:t>
      </w:r>
      <w:r>
        <w:rPr>
          <w:rFonts w:cs="Arial"/>
          <w:color w:val="00B050"/>
          <w:szCs w:val="24"/>
        </w:rPr>
        <w:t>” (especialmente la referencia a las tres modalidades de contratación conjunta esporádica)</w:t>
      </w:r>
      <w:r w:rsidRPr="009665AD">
        <w:rPr>
          <w:rFonts w:cs="Arial"/>
          <w:color w:val="00B050"/>
          <w:szCs w:val="24"/>
        </w:rPr>
        <w:t>.</w:t>
      </w:r>
    </w:p>
    <w:p w14:paraId="64DC88C3" w14:textId="77777777" w:rsidR="00252A72" w:rsidRDefault="00252A72" w:rsidP="003A2A49">
      <w:pPr>
        <w:autoSpaceDE w:val="0"/>
        <w:autoSpaceDN w:val="0"/>
        <w:adjustRightInd w:val="0"/>
        <w:rPr>
          <w:rFonts w:cs="Arial"/>
          <w:color w:val="00B050"/>
          <w:szCs w:val="24"/>
        </w:rPr>
      </w:pPr>
    </w:p>
    <w:p w14:paraId="7B77992C" w14:textId="77777777" w:rsidR="00252A72" w:rsidRDefault="00000000" w:rsidP="003A2A49">
      <w:pPr>
        <w:autoSpaceDE w:val="0"/>
        <w:autoSpaceDN w:val="0"/>
        <w:adjustRightInd w:val="0"/>
        <w:rPr>
          <w:rFonts w:cs="Arial"/>
          <w:color w:val="00B050"/>
          <w:szCs w:val="24"/>
        </w:rPr>
      </w:pPr>
      <w:hyperlink r:id="rId77" w:history="1">
        <w:r w:rsidR="00252A72" w:rsidRPr="006D0FBE">
          <w:rPr>
            <w:rStyle w:val="Hipervnculo"/>
            <w:rFonts w:cs="Arial"/>
            <w:b/>
            <w:szCs w:val="24"/>
          </w:rPr>
          <w:t>En este otro enlace</w:t>
        </w:r>
      </w:hyperlink>
      <w:r w:rsidR="00252A72">
        <w:rPr>
          <w:rFonts w:cs="Arial"/>
          <w:color w:val="00B050"/>
          <w:szCs w:val="24"/>
        </w:rPr>
        <w:t xml:space="preserve"> se puede leer el </w:t>
      </w:r>
      <w:r w:rsidR="00252A72" w:rsidRPr="00FB0CB4">
        <w:rPr>
          <w:rFonts w:cs="Arial"/>
          <w:color w:val="00B050"/>
          <w:szCs w:val="24"/>
        </w:rPr>
        <w:t>Informe 4/2014, de 22</w:t>
      </w:r>
      <w:r w:rsidR="00252A72">
        <w:rPr>
          <w:rFonts w:cs="Arial"/>
          <w:color w:val="00B050"/>
          <w:szCs w:val="24"/>
        </w:rPr>
        <w:t>.01.2014</w:t>
      </w:r>
      <w:r w:rsidR="00252A72" w:rsidRPr="00FB0CB4">
        <w:rPr>
          <w:rFonts w:cs="Arial"/>
          <w:color w:val="00B050"/>
          <w:szCs w:val="24"/>
        </w:rPr>
        <w:t>, de la Junta Consultiva de Contratación Administrativa de la Comunidad Autónoma de Aragón</w:t>
      </w:r>
      <w:r w:rsidR="00252A72">
        <w:rPr>
          <w:rFonts w:cs="Arial"/>
          <w:color w:val="00B050"/>
          <w:szCs w:val="24"/>
        </w:rPr>
        <w:t>, sobre “</w:t>
      </w:r>
      <w:r w:rsidR="00252A72" w:rsidRPr="006D0FBE">
        <w:rPr>
          <w:rFonts w:cs="Arial"/>
          <w:i/>
          <w:color w:val="00B050"/>
          <w:szCs w:val="24"/>
        </w:rPr>
        <w:t>Calificación de un contrato de recogida de residuos domésticos. Elementos distintivos legales, doctrinales y jurisprudenciales entre el contrato de servicios y el contrato de gestión de servicio público. Carácter cofinanciado del contrato y modificaciones previstas</w:t>
      </w:r>
      <w:r w:rsidR="00252A72">
        <w:rPr>
          <w:rFonts w:cs="Arial"/>
          <w:color w:val="00B050"/>
          <w:szCs w:val="24"/>
        </w:rPr>
        <w:t>” (especialmente el punto IV del Informe)</w:t>
      </w:r>
      <w:r w:rsidR="00252A72" w:rsidRPr="00FB0CB4">
        <w:rPr>
          <w:rFonts w:cs="Arial"/>
          <w:color w:val="00B050"/>
          <w:szCs w:val="24"/>
        </w:rPr>
        <w:t>.</w:t>
      </w:r>
    </w:p>
    <w:p w14:paraId="363C2240" w14:textId="77777777" w:rsidR="00252A72" w:rsidRDefault="00252A72" w:rsidP="009665AD">
      <w:pPr>
        <w:autoSpaceDE w:val="0"/>
        <w:autoSpaceDN w:val="0"/>
        <w:adjustRightInd w:val="0"/>
        <w:rPr>
          <w:rFonts w:cs="Arial"/>
          <w:szCs w:val="24"/>
        </w:rPr>
      </w:pPr>
    </w:p>
    <w:p w14:paraId="3BFAAF11" w14:textId="77777777" w:rsidR="00252A72" w:rsidRPr="009F37CE" w:rsidRDefault="00252A72"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78" w:history="1">
        <w:r w:rsidRPr="00041D18">
          <w:rPr>
            <w:rStyle w:val="Hipervnculo"/>
          </w:rPr>
          <w:t>el de obras</w:t>
        </w:r>
      </w:hyperlink>
      <w:r>
        <w:t xml:space="preserve"> </w:t>
      </w:r>
      <w:r w:rsidRPr="009F37CE">
        <w:rPr>
          <w:color w:val="00B050"/>
        </w:rPr>
        <w:t xml:space="preserve">o </w:t>
      </w:r>
      <w:hyperlink r:id="rId79"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1B1AF366" w14:textId="77777777" w:rsidR="00252A72" w:rsidRPr="009F37CE" w:rsidRDefault="00252A72" w:rsidP="00E3482D">
      <w:pPr>
        <w:autoSpaceDE w:val="0"/>
        <w:autoSpaceDN w:val="0"/>
        <w:adjustRightInd w:val="0"/>
        <w:rPr>
          <w:color w:val="00B050"/>
        </w:rPr>
      </w:pPr>
    </w:p>
    <w:p w14:paraId="73F849D2" w14:textId="77777777"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1734FF38" w14:textId="77777777" w:rsidR="00252A72" w:rsidRDefault="00252A72" w:rsidP="003A03A2"/>
    <w:p w14:paraId="672FB99E" w14:textId="77777777" w:rsidR="00252A72" w:rsidRDefault="00252A72" w:rsidP="003A03A2">
      <w:pPr>
        <w:shd w:val="clear" w:color="auto" w:fill="D9D9D9"/>
        <w:autoSpaceDE w:val="0"/>
        <w:autoSpaceDN w:val="0"/>
        <w:adjustRightInd w:val="0"/>
        <w:outlineLvl w:val="0"/>
        <w:rPr>
          <w:rFonts w:cs="Arial"/>
          <w:szCs w:val="24"/>
        </w:rPr>
      </w:pPr>
      <w:bookmarkStart w:id="2176" w:name="ProcIndicadorEmpleoJoven"/>
      <w:bookmarkEnd w:id="2176"/>
      <w:r>
        <w:rPr>
          <w:rFonts w:cs="Arial"/>
          <w:szCs w:val="24"/>
        </w:rPr>
        <w:t xml:space="preserve">470. </w:t>
      </w:r>
      <w:r w:rsidRPr="008D62C8">
        <w:rPr>
          <w:rFonts w:cs="Arial"/>
          <w:szCs w:val="24"/>
        </w:rPr>
        <w:t>INDICADOR DE</w:t>
      </w:r>
      <w:r>
        <w:rPr>
          <w:rFonts w:cs="Arial"/>
          <w:szCs w:val="24"/>
        </w:rPr>
        <w:t>L</w:t>
      </w:r>
      <w:r w:rsidRPr="008D62C8">
        <w:rPr>
          <w:rFonts w:cs="Arial"/>
          <w:szCs w:val="24"/>
        </w:rPr>
        <w:t xml:space="preserve"> EMPLEO JOVEN</w:t>
      </w:r>
    </w:p>
    <w:p w14:paraId="2CF0DE08" w14:textId="77777777" w:rsidR="00252A72" w:rsidRDefault="00252A72" w:rsidP="00E3482D">
      <w:pPr>
        <w:shd w:val="clear" w:color="auto" w:fill="D9D9D9"/>
      </w:pPr>
    </w:p>
    <w:p w14:paraId="2F82A782" w14:textId="77777777" w:rsidR="00252A72" w:rsidRPr="008D62C8" w:rsidRDefault="00252A72" w:rsidP="00E3482D">
      <w:pPr>
        <w:shd w:val="clear" w:color="auto" w:fill="D9D9D9"/>
        <w:autoSpaceDE w:val="0"/>
        <w:autoSpaceDN w:val="0"/>
        <w:adjustRightInd w:val="0"/>
        <w:outlineLvl w:val="0"/>
        <w:rPr>
          <w:rFonts w:cs="Arial"/>
          <w:szCs w:val="24"/>
        </w:rPr>
      </w:pPr>
      <w:r>
        <w:t>RESPUESTA DE 14.10.2016</w:t>
      </w:r>
    </w:p>
    <w:p w14:paraId="4260EE75" w14:textId="77777777" w:rsidR="00252A72" w:rsidRDefault="00252A72"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BA8DC3E" w14:textId="77777777" w:rsidR="00252A72" w:rsidRPr="00E956D6" w:rsidRDefault="00252A72"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0" w:history="1">
        <w:r w:rsidRPr="00E41AB2">
          <w:rPr>
            <w:rStyle w:val="Hipervnculo"/>
            <w:sz w:val="16"/>
            <w:szCs w:val="16"/>
          </w:rPr>
          <w:t>Volver a pregunta 470</w:t>
        </w:r>
      </w:hyperlink>
      <w:r>
        <w:rPr>
          <w:sz w:val="16"/>
          <w:szCs w:val="16"/>
        </w:rPr>
        <w:t>)</w:t>
      </w:r>
    </w:p>
    <w:p w14:paraId="3815F2EB" w14:textId="77777777" w:rsidR="00252A72" w:rsidRDefault="00252A72" w:rsidP="003A03A2">
      <w:pPr>
        <w:rPr>
          <w:rFonts w:cs="Arial"/>
          <w:sz w:val="20"/>
          <w:szCs w:val="20"/>
        </w:rPr>
      </w:pPr>
    </w:p>
    <w:p w14:paraId="3D14E448" w14:textId="77777777" w:rsidR="00252A72" w:rsidRPr="008D62C8" w:rsidRDefault="00252A72"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14:paraId="65867FDC" w14:textId="77777777" w:rsidR="00252A72" w:rsidRPr="008D62C8" w:rsidRDefault="00252A72" w:rsidP="003A03A2"/>
    <w:p w14:paraId="73E415BA" w14:textId="77777777" w:rsidR="00252A72" w:rsidRPr="008D62C8" w:rsidRDefault="00252A72" w:rsidP="003A03A2">
      <w:r w:rsidRPr="008D62C8">
        <w:t>En impreso solicitud oficial se indican:</w:t>
      </w:r>
    </w:p>
    <w:p w14:paraId="1022759D" w14:textId="77777777" w:rsidR="00252A72" w:rsidRPr="008D62C8" w:rsidRDefault="00252A72" w:rsidP="003A03A2">
      <w:pPr>
        <w:ind w:left="708"/>
      </w:pPr>
      <w:r w:rsidRPr="008D62C8">
        <w:t>Empleo a crear con el proyecto:</w:t>
      </w:r>
    </w:p>
    <w:p w14:paraId="1506B106" w14:textId="77777777" w:rsidR="00252A72" w:rsidRPr="008D62C8" w:rsidRDefault="00252A72" w:rsidP="00102262">
      <w:pPr>
        <w:pStyle w:val="Prrafodelista"/>
        <w:numPr>
          <w:ilvl w:val="1"/>
          <w:numId w:val="18"/>
        </w:numPr>
        <w:rPr>
          <w:sz w:val="24"/>
          <w:szCs w:val="24"/>
        </w:rPr>
      </w:pPr>
      <w:r w:rsidRPr="008D62C8">
        <w:rPr>
          <w:sz w:val="24"/>
          <w:szCs w:val="24"/>
        </w:rPr>
        <w:t>Nº de puestos de trabajo directos (H / M)</w:t>
      </w:r>
    </w:p>
    <w:p w14:paraId="3CC1F45E" w14:textId="77777777" w:rsidR="00252A72" w:rsidRPr="008D62C8" w:rsidRDefault="00252A72" w:rsidP="00102262">
      <w:pPr>
        <w:pStyle w:val="Prrafodelista"/>
        <w:numPr>
          <w:ilvl w:val="1"/>
          <w:numId w:val="18"/>
        </w:numPr>
        <w:rPr>
          <w:sz w:val="24"/>
          <w:szCs w:val="24"/>
        </w:rPr>
      </w:pPr>
      <w:r w:rsidRPr="008D62C8">
        <w:rPr>
          <w:sz w:val="24"/>
          <w:szCs w:val="24"/>
        </w:rPr>
        <w:t>Nº de puestos de trabajo indirectos (H / M)</w:t>
      </w:r>
    </w:p>
    <w:p w14:paraId="77C89509" w14:textId="77777777" w:rsidR="00252A72" w:rsidRPr="008D62C8" w:rsidRDefault="00252A72" w:rsidP="003A03A2">
      <w:pPr>
        <w:ind w:left="708"/>
      </w:pPr>
      <w:r w:rsidRPr="008D62C8">
        <w:t>Empleo a consolidar con el proyecto:</w:t>
      </w:r>
    </w:p>
    <w:p w14:paraId="650A60C5" w14:textId="77777777" w:rsidR="00252A72" w:rsidRPr="008D62C8" w:rsidRDefault="00252A72" w:rsidP="003A03A2">
      <w:pPr>
        <w:ind w:left="1080"/>
      </w:pPr>
      <w:r>
        <w:t xml:space="preserve">1. </w:t>
      </w:r>
      <w:r w:rsidRPr="008D62C8">
        <w:t>Nº de puestos de trabajo directos consolidados (H / M)</w:t>
      </w:r>
    </w:p>
    <w:p w14:paraId="5A2F51FD" w14:textId="77777777" w:rsidR="00252A72" w:rsidRPr="008D62C8" w:rsidRDefault="00252A72" w:rsidP="003A03A2"/>
    <w:p w14:paraId="64692A61" w14:textId="77777777" w:rsidR="00252A72" w:rsidRDefault="00252A72"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14:paraId="318BB26A" w14:textId="77777777" w:rsidR="00252A72" w:rsidRDefault="00252A72" w:rsidP="003A03A2"/>
    <w:p w14:paraId="57486AEB" w14:textId="77777777" w:rsidR="00252A72" w:rsidRPr="008D62C8" w:rsidRDefault="00252A72" w:rsidP="003A03A2">
      <w:r>
        <w:t xml:space="preserve">¿Cuál </w:t>
      </w:r>
      <w:r w:rsidRPr="008D62C8">
        <w:t>es la previsión respecto al nivel de detalle que exigirá al respecto en la “fase de indicadores?</w:t>
      </w:r>
    </w:p>
    <w:p w14:paraId="103A8E1E" w14:textId="77777777" w:rsidR="00252A72" w:rsidRDefault="00252A72" w:rsidP="003A03A2"/>
    <w:p w14:paraId="316AD916" w14:textId="77777777" w:rsidR="00252A72" w:rsidRDefault="00252A72" w:rsidP="003A03A2">
      <w:pPr>
        <w:autoSpaceDE w:val="0"/>
        <w:autoSpaceDN w:val="0"/>
        <w:adjustRightInd w:val="0"/>
        <w:rPr>
          <w:color w:val="FF0000"/>
          <w:szCs w:val="24"/>
        </w:rPr>
      </w:pPr>
      <w:r w:rsidRPr="00000DED">
        <w:rPr>
          <w:rFonts w:cs="Arial"/>
          <w:color w:val="FF0000"/>
        </w:rPr>
        <w:t>R. de DGA:</w:t>
      </w:r>
      <w:r>
        <w:rPr>
          <w:color w:val="FF0000"/>
        </w:rPr>
        <w:t xml:space="preserve"> </w:t>
      </w:r>
      <w:r w:rsidRPr="003A03A2">
        <w:rPr>
          <w:color w:val="FF0000"/>
          <w:szCs w:val="24"/>
        </w:rPr>
        <w:t xml:space="preserve">No habíamos pedido edad porque no exige ese desglose la Unión Europea, pero consideramos que es una información de interés. Las categorías serán hasta 25 años y mayores de 25 años. Los 40 vienen de la referencia de jóvenes </w:t>
      </w:r>
      <w:proofErr w:type="gramStart"/>
      <w:r w:rsidRPr="003A03A2">
        <w:rPr>
          <w:color w:val="FF0000"/>
          <w:szCs w:val="24"/>
        </w:rPr>
        <w:t>agricultores</w:t>
      </w:r>
      <w:proofErr w:type="gramEnd"/>
      <w:r w:rsidRPr="003A03A2">
        <w:rPr>
          <w:color w:val="FF0000"/>
          <w:szCs w:val="24"/>
        </w:rPr>
        <w:t xml:space="preserve"> pero no la consideramos la más adecuada a nuestro enfoque.</w:t>
      </w:r>
    </w:p>
    <w:p w14:paraId="6B16DFB4" w14:textId="77777777" w:rsidR="00252A72" w:rsidRDefault="00252A72" w:rsidP="00281929">
      <w:pPr>
        <w:autoSpaceDE w:val="0"/>
        <w:autoSpaceDN w:val="0"/>
        <w:adjustRightInd w:val="0"/>
        <w:rPr>
          <w:rFonts w:cs="Arial"/>
          <w:szCs w:val="24"/>
        </w:rPr>
      </w:pPr>
    </w:p>
    <w:p w14:paraId="6790FDDD" w14:textId="77777777" w:rsidR="00252A72" w:rsidRDefault="00252A72" w:rsidP="001365F5">
      <w:pPr>
        <w:shd w:val="clear" w:color="auto" w:fill="D9D9D9"/>
        <w:autoSpaceDE w:val="0"/>
        <w:autoSpaceDN w:val="0"/>
        <w:adjustRightInd w:val="0"/>
        <w:outlineLvl w:val="0"/>
        <w:rPr>
          <w:rFonts w:cs="Arial"/>
          <w:szCs w:val="24"/>
        </w:rPr>
      </w:pPr>
      <w:bookmarkStart w:id="2177" w:name="ProcPlacaGrupoAdmitidaPorJefeSecciónOtra"/>
      <w:bookmarkEnd w:id="2177"/>
      <w:r>
        <w:rPr>
          <w:rFonts w:cs="Arial"/>
          <w:szCs w:val="24"/>
        </w:rPr>
        <w:lastRenderedPageBreak/>
        <w:t>471. UN NUEVO EJEMPLO DE PLACA DEL GRUPO ADMITIDA POR LA SECCIÓN DE PROGRAMAS COMUNITARIOS DE DGA</w:t>
      </w:r>
    </w:p>
    <w:p w14:paraId="406802B1" w14:textId="77777777" w:rsidR="00252A72" w:rsidRDefault="00252A72" w:rsidP="00E3482D">
      <w:pPr>
        <w:shd w:val="clear" w:color="auto" w:fill="D9D9D9"/>
      </w:pPr>
    </w:p>
    <w:p w14:paraId="713C205B" w14:textId="77777777" w:rsidR="00252A72" w:rsidRDefault="00252A72" w:rsidP="00E3482D">
      <w:pPr>
        <w:shd w:val="clear" w:color="auto" w:fill="D9D9D9"/>
        <w:autoSpaceDE w:val="0"/>
        <w:autoSpaceDN w:val="0"/>
        <w:adjustRightInd w:val="0"/>
        <w:outlineLvl w:val="0"/>
        <w:rPr>
          <w:rFonts w:cs="Arial"/>
          <w:szCs w:val="24"/>
        </w:rPr>
      </w:pPr>
      <w:r>
        <w:t>RESPUESTA DE 14.10.2016</w:t>
      </w:r>
    </w:p>
    <w:p w14:paraId="2AB23E04" w14:textId="77777777" w:rsidR="00252A72" w:rsidRPr="00881782" w:rsidRDefault="00252A72"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01FC24" w14:textId="77777777" w:rsidR="00252A72" w:rsidRPr="006D2DAD" w:rsidRDefault="00252A72"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Pr="00D62417">
        <w:rPr>
          <w:rFonts w:cs="Arial"/>
          <w:sz w:val="16"/>
          <w:szCs w:val="16"/>
        </w:rPr>
        <w:t xml:space="preserve"> </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1" w:history="1">
        <w:r w:rsidRPr="00A30585">
          <w:rPr>
            <w:rStyle w:val="Hipervnculo"/>
            <w:sz w:val="16"/>
            <w:szCs w:val="16"/>
          </w:rPr>
          <w:t>Volver a pregunta 471</w:t>
        </w:r>
      </w:hyperlink>
      <w:r>
        <w:rPr>
          <w:sz w:val="16"/>
          <w:szCs w:val="16"/>
        </w:rPr>
        <w:t>)</w:t>
      </w:r>
    </w:p>
    <w:p w14:paraId="4E32BF01" w14:textId="77777777" w:rsidR="00252A72" w:rsidRPr="006D2DAD" w:rsidRDefault="00252A72" w:rsidP="00115DD0">
      <w:pPr>
        <w:autoSpaceDE w:val="0"/>
        <w:autoSpaceDN w:val="0"/>
        <w:adjustRightInd w:val="0"/>
        <w:rPr>
          <w:rFonts w:cs="Arial"/>
          <w:sz w:val="16"/>
          <w:szCs w:val="16"/>
        </w:rPr>
      </w:pPr>
    </w:p>
    <w:p w14:paraId="0BD65F9C" w14:textId="77777777" w:rsidR="00252A72" w:rsidRDefault="00D54134" w:rsidP="00281929">
      <w:pPr>
        <w:autoSpaceDE w:val="0"/>
        <w:autoSpaceDN w:val="0"/>
        <w:adjustRightInd w:val="0"/>
        <w:rPr>
          <w:rFonts w:cs="Arial"/>
          <w:szCs w:val="24"/>
        </w:rPr>
      </w:pPr>
      <w:r>
        <w:rPr>
          <w:rFonts w:cs="Arial"/>
          <w:noProof/>
          <w:szCs w:val="24"/>
          <w:lang w:eastAsia="es-ES"/>
        </w:rPr>
        <w:drawing>
          <wp:inline distT="0" distB="0" distL="0" distR="0" wp14:anchorId="1CD6D9F8" wp14:editId="7974B9FC">
            <wp:extent cx="2374900" cy="2808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4900" cy="2808605"/>
                    </a:xfrm>
                    <a:prstGeom prst="rect">
                      <a:avLst/>
                    </a:prstGeom>
                    <a:noFill/>
                    <a:ln>
                      <a:noFill/>
                    </a:ln>
                  </pic:spPr>
                </pic:pic>
              </a:graphicData>
            </a:graphic>
          </wp:inline>
        </w:drawing>
      </w:r>
    </w:p>
    <w:p w14:paraId="3A1E99C5" w14:textId="77777777" w:rsidR="00252A72" w:rsidRDefault="00252A72" w:rsidP="00281929">
      <w:pPr>
        <w:autoSpaceDE w:val="0"/>
        <w:autoSpaceDN w:val="0"/>
        <w:adjustRightInd w:val="0"/>
        <w:rPr>
          <w:rFonts w:cs="Arial"/>
          <w:szCs w:val="24"/>
        </w:rPr>
      </w:pPr>
    </w:p>
    <w:p w14:paraId="42FDF9F3" w14:textId="77777777" w:rsidR="00252A72" w:rsidRDefault="00252A72" w:rsidP="00281929">
      <w:pPr>
        <w:autoSpaceDE w:val="0"/>
        <w:autoSpaceDN w:val="0"/>
        <w:adjustRightInd w:val="0"/>
        <w:rPr>
          <w:rFonts w:cs="Arial"/>
          <w:szCs w:val="24"/>
        </w:rPr>
      </w:pPr>
    </w:p>
    <w:p w14:paraId="246AC1E3" w14:textId="77777777" w:rsidR="00252A72" w:rsidRDefault="00252A72" w:rsidP="009F651A">
      <w:pPr>
        <w:shd w:val="clear" w:color="auto" w:fill="D9D9D9"/>
        <w:autoSpaceDE w:val="0"/>
        <w:autoSpaceDN w:val="0"/>
        <w:adjustRightInd w:val="0"/>
        <w:outlineLvl w:val="0"/>
        <w:rPr>
          <w:rFonts w:cs="Arial"/>
          <w:szCs w:val="24"/>
        </w:rPr>
      </w:pPr>
      <w:r>
        <w:rPr>
          <w:rFonts w:cs="Arial"/>
          <w:szCs w:val="24"/>
        </w:rPr>
        <w:t>472</w:t>
      </w:r>
      <w:bookmarkStart w:id="2178" w:name="ProcPresupuestoMásBaratoTrasAprobación"/>
      <w:bookmarkEnd w:id="2178"/>
      <w:r>
        <w:rPr>
          <w:rFonts w:cs="Arial"/>
          <w:szCs w:val="24"/>
        </w:rPr>
        <w:t xml:space="preserve">. </w:t>
      </w:r>
      <w:r w:rsidRPr="009F651A">
        <w:rPr>
          <w:rFonts w:cs="Arial"/>
          <w:szCs w:val="24"/>
        </w:rPr>
        <w:t>UN PROMOTOR ENCUENTRA UN PRESUPUESTO MÁS VENTAJOSO DESPUÉS DE HABÉRSELE APROBADO LA AYUDA</w:t>
      </w:r>
    </w:p>
    <w:p w14:paraId="2E9CD671" w14:textId="77777777" w:rsidR="00252A72" w:rsidRDefault="00252A72" w:rsidP="00E3482D">
      <w:pPr>
        <w:shd w:val="clear" w:color="auto" w:fill="D9D9D9"/>
      </w:pPr>
    </w:p>
    <w:p w14:paraId="51DB70A3" w14:textId="77777777" w:rsidR="00252A72" w:rsidRDefault="00252A72" w:rsidP="00E3482D">
      <w:pPr>
        <w:shd w:val="clear" w:color="auto" w:fill="D9D9D9"/>
        <w:autoSpaceDE w:val="0"/>
        <w:autoSpaceDN w:val="0"/>
        <w:adjustRightInd w:val="0"/>
        <w:outlineLvl w:val="0"/>
        <w:rPr>
          <w:rFonts w:cs="Arial"/>
          <w:szCs w:val="24"/>
        </w:rPr>
      </w:pPr>
      <w:r>
        <w:t>RESPUESTA DE 14.10.2016</w:t>
      </w:r>
    </w:p>
    <w:p w14:paraId="6A7CF0E8" w14:textId="77777777" w:rsidR="00252A72" w:rsidRDefault="00252A72" w:rsidP="009F534F">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2" w:history="1">
        <w:r w:rsidRPr="006E5924">
          <w:rPr>
            <w:rStyle w:val="Hipervnculo"/>
            <w:sz w:val="16"/>
            <w:szCs w:val="16"/>
          </w:rPr>
          <w:t>Volver a pregunta 472</w:t>
        </w:r>
      </w:hyperlink>
      <w:r>
        <w:rPr>
          <w:sz w:val="16"/>
          <w:szCs w:val="16"/>
        </w:rPr>
        <w:t>)</w:t>
      </w:r>
    </w:p>
    <w:p w14:paraId="5632F05D" w14:textId="77777777" w:rsidR="00252A72" w:rsidRDefault="00252A72" w:rsidP="009F534F">
      <w:pPr>
        <w:autoSpaceDE w:val="0"/>
        <w:autoSpaceDN w:val="0"/>
        <w:adjustRightInd w:val="0"/>
        <w:rPr>
          <w:rFonts w:cs="Arial"/>
          <w:szCs w:val="24"/>
        </w:rPr>
      </w:pPr>
    </w:p>
    <w:p w14:paraId="7B3BF1D4" w14:textId="77777777" w:rsidR="00252A72" w:rsidRPr="009F534F" w:rsidRDefault="00252A72" w:rsidP="009F651A">
      <w:pPr>
        <w:autoSpaceDE w:val="0"/>
        <w:autoSpaceDN w:val="0"/>
        <w:adjustRightInd w:val="0"/>
        <w:rPr>
          <w:rFonts w:cs="Arial"/>
          <w:szCs w:val="24"/>
        </w:rPr>
      </w:pPr>
      <w:r>
        <w:rPr>
          <w:rFonts w:cs="Arial"/>
          <w:szCs w:val="24"/>
        </w:rPr>
        <w:t>Después de que se le ha aprobado una solicitud de ayuda para un proyecto de obra civil, un promotor encuentra un presupuesto más barato con los mismos conceptos que los presupuestos presentados en la solicitud más algunas otras ventajas. Creyendo entender que este tipo de modificación así 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informático,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14:paraId="45B94E3F" w14:textId="77777777" w:rsidR="00252A72" w:rsidRDefault="00252A72" w:rsidP="00281929">
      <w:pPr>
        <w:autoSpaceDE w:val="0"/>
        <w:autoSpaceDN w:val="0"/>
        <w:adjustRightInd w:val="0"/>
        <w:rPr>
          <w:rFonts w:cs="Arial"/>
          <w:szCs w:val="24"/>
        </w:rPr>
      </w:pPr>
    </w:p>
    <w:p w14:paraId="70FBA704" w14:textId="77777777" w:rsidR="00252A72" w:rsidRPr="009F534F"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14:paraId="01434662" w14:textId="77777777" w:rsidR="00252A72" w:rsidRPr="003A03A2" w:rsidRDefault="00252A72" w:rsidP="00696055">
      <w:pPr>
        <w:rPr>
          <w:color w:val="FF0000"/>
          <w:szCs w:val="24"/>
        </w:rPr>
      </w:pPr>
    </w:p>
    <w:p w14:paraId="0CEFCFE2" w14:textId="77777777" w:rsidR="00252A72" w:rsidRDefault="00252A72" w:rsidP="00696055">
      <w:pPr>
        <w:shd w:val="clear" w:color="auto" w:fill="D9D9D9"/>
        <w:autoSpaceDE w:val="0"/>
        <w:autoSpaceDN w:val="0"/>
        <w:adjustRightInd w:val="0"/>
        <w:outlineLvl w:val="0"/>
        <w:rPr>
          <w:rFonts w:cs="Arial"/>
          <w:szCs w:val="24"/>
        </w:rPr>
      </w:pPr>
      <w:bookmarkStart w:id="2179" w:name="Proc3OfertasEnHonorarios"/>
      <w:bookmarkEnd w:id="2179"/>
      <w:r>
        <w:rPr>
          <w:rFonts w:cs="Arial"/>
          <w:szCs w:val="24"/>
        </w:rPr>
        <w:t xml:space="preserve">473. </w:t>
      </w:r>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14:paraId="6706C001" w14:textId="77777777" w:rsidR="00252A72" w:rsidRDefault="00252A72" w:rsidP="00E3482D">
      <w:pPr>
        <w:shd w:val="clear" w:color="auto" w:fill="D9D9D9"/>
      </w:pPr>
    </w:p>
    <w:p w14:paraId="0900E6D5" w14:textId="77777777" w:rsidR="00252A72" w:rsidRPr="00401643" w:rsidRDefault="00252A72" w:rsidP="00E3482D">
      <w:pPr>
        <w:shd w:val="clear" w:color="auto" w:fill="D9D9D9"/>
        <w:autoSpaceDE w:val="0"/>
        <w:autoSpaceDN w:val="0"/>
        <w:adjustRightInd w:val="0"/>
        <w:outlineLvl w:val="0"/>
        <w:rPr>
          <w:rFonts w:cs="Arial"/>
          <w:szCs w:val="24"/>
        </w:rPr>
      </w:pPr>
      <w:r>
        <w:t>RESPUESTA DE 14.10.2016</w:t>
      </w:r>
    </w:p>
    <w:p w14:paraId="02A429F0" w14:textId="77777777" w:rsidR="00252A72" w:rsidRPr="00881782" w:rsidRDefault="00252A72"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E98446" w14:textId="77777777" w:rsidR="00252A72" w:rsidRDefault="00252A72"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3" w:history="1">
        <w:r w:rsidRPr="002662DC">
          <w:rPr>
            <w:rStyle w:val="Hipervnculo"/>
            <w:sz w:val="16"/>
            <w:szCs w:val="16"/>
          </w:rPr>
          <w:t>Volver a pregunta 473</w:t>
        </w:r>
      </w:hyperlink>
      <w:r>
        <w:rPr>
          <w:sz w:val="16"/>
          <w:szCs w:val="16"/>
        </w:rPr>
        <w:t>)</w:t>
      </w:r>
    </w:p>
    <w:p w14:paraId="0F845218" w14:textId="77777777" w:rsidR="00252A72" w:rsidRDefault="00252A72" w:rsidP="00696055"/>
    <w:p w14:paraId="624E130C" w14:textId="77777777" w:rsidR="00252A72" w:rsidRPr="00401643" w:rsidRDefault="00252A72" w:rsidP="00696055">
      <w:r>
        <w:t>L</w:t>
      </w:r>
      <w:r w:rsidRPr="00401643">
        <w:t xml:space="preserve">os costes de los honorarios del proyecto son elegibles incluso aunque se hayan llevado a efecto antes de la solicitud de ayuda. </w:t>
      </w:r>
    </w:p>
    <w:p w14:paraId="683D9344" w14:textId="77777777" w:rsidR="00252A72" w:rsidRPr="00401643" w:rsidRDefault="00252A72" w:rsidP="00696055"/>
    <w:p w14:paraId="1D4784BA" w14:textId="77777777" w:rsidR="00252A72" w:rsidRPr="00401643" w:rsidRDefault="00252A72" w:rsidP="00696055">
      <w:r>
        <w:lastRenderedPageBreak/>
        <w:t>C</w:t>
      </w:r>
      <w:r w:rsidRPr="00401643">
        <w:t>uando se presenta un proyecto ya facturado y pagados los honorarios con fecha anterior a la solicitud de ayuda, a pesar de ser elegible como queda claro en la orden, ¿hay que pedir al promotor tres presupuestos también del mismo proyecto o no tiene sentido al ser un gasto anterior a la solicitud?</w:t>
      </w:r>
    </w:p>
    <w:p w14:paraId="5BBB920F" w14:textId="77777777" w:rsidR="00252A72" w:rsidRPr="00401643" w:rsidRDefault="00252A72" w:rsidP="00696055"/>
    <w:p w14:paraId="45DF3605" w14:textId="77777777" w:rsidR="00252A72" w:rsidRPr="00401643" w:rsidRDefault="00252A72" w:rsidP="00696055">
      <w:r w:rsidRPr="00401643">
        <w:t>No es lógico decirle al promotor que una vez que ha pagado los honorarios, incluso antes de la solicitud de ayuda, ahora pida otros dos presupuestos más del mismo proyecto si ya lo tenía pagado con anterioridad.</w:t>
      </w:r>
    </w:p>
    <w:p w14:paraId="1F283F3A" w14:textId="77777777" w:rsidR="00252A72" w:rsidRPr="00401643" w:rsidRDefault="00252A72" w:rsidP="00696055"/>
    <w:p w14:paraId="660E4CA4" w14:textId="77777777" w:rsidR="00252A72" w:rsidRPr="00401643" w:rsidRDefault="00252A72"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14:paraId="4D9F0EBD" w14:textId="77777777" w:rsidR="00252A72" w:rsidRDefault="00252A72" w:rsidP="00696055"/>
    <w:p w14:paraId="6A05365C" w14:textId="77777777" w:rsidR="00252A72" w:rsidRDefault="00252A72" w:rsidP="00696055">
      <w:pPr>
        <w:rPr>
          <w:color w:val="FF0000"/>
        </w:rPr>
      </w:pPr>
      <w:r w:rsidRPr="00000DED">
        <w:rPr>
          <w:rFonts w:cs="Arial"/>
          <w:color w:val="FF0000"/>
        </w:rPr>
        <w:t>R. de DGA:</w:t>
      </w:r>
      <w:r>
        <w:rPr>
          <w:color w:val="FF0000"/>
        </w:rPr>
        <w:t xml:space="preserve"> </w:t>
      </w:r>
      <w:r w:rsidRPr="00696055">
        <w:rPr>
          <w:color w:val="FF0000"/>
        </w:rPr>
        <w:t xml:space="preserve">Si bien no se les puede exigir tres ofertas, deben corroborar que </w:t>
      </w:r>
      <w:r>
        <w:rPr>
          <w:color w:val="FF0000"/>
        </w:rPr>
        <w:t xml:space="preserve">los costes </w:t>
      </w:r>
      <w:r w:rsidRPr="00696055">
        <w:rPr>
          <w:color w:val="FF0000"/>
        </w:rPr>
        <w:t>está</w:t>
      </w:r>
      <w:r>
        <w:rPr>
          <w:color w:val="FF0000"/>
        </w:rPr>
        <w:t>n</w:t>
      </w:r>
      <w:r w:rsidRPr="00696055">
        <w:rPr>
          <w:color w:val="FF0000"/>
        </w:rPr>
        <w:t xml:space="preserve"> en consonancia con los precios de mercado.</w:t>
      </w:r>
    </w:p>
    <w:p w14:paraId="65034F1F" w14:textId="77777777" w:rsidR="00252A72" w:rsidRDefault="00252A72" w:rsidP="001137AB"/>
    <w:p w14:paraId="4AFF4116" w14:textId="77777777" w:rsidR="00252A72" w:rsidRDefault="00252A72" w:rsidP="001137AB">
      <w:pPr>
        <w:shd w:val="clear" w:color="auto" w:fill="D9D9D9"/>
        <w:autoSpaceDE w:val="0"/>
        <w:autoSpaceDN w:val="0"/>
        <w:adjustRightInd w:val="0"/>
        <w:outlineLvl w:val="0"/>
        <w:rPr>
          <w:rFonts w:cs="Arial"/>
          <w:szCs w:val="24"/>
        </w:rPr>
      </w:pPr>
      <w:bookmarkStart w:id="2180" w:name="ProcAsignaPptoSubejecutadoEn1erTramoA2ºT"/>
      <w:bookmarkEnd w:id="2180"/>
      <w:r>
        <w:rPr>
          <w:rFonts w:cs="Arial"/>
          <w:szCs w:val="24"/>
        </w:rPr>
        <w:t xml:space="preserve">474. </w:t>
      </w:r>
      <w:r w:rsidRPr="00B921AA">
        <w:rPr>
          <w:rFonts w:cs="Arial"/>
          <w:szCs w:val="24"/>
        </w:rPr>
        <w:t>IMPORTES SUBEJECUTADOS EN EL PRIMER PROCEDIMIENTO DE SELECCIÓN DE UNA CONVOCATORIA: ASIGNACIÓN AL SEGUNDO PROCEDIMIENTO DE SELECCIÓN DE ESA MISMA CONVOCATORIA</w:t>
      </w:r>
    </w:p>
    <w:p w14:paraId="3D70C741" w14:textId="77777777" w:rsidR="00252A72" w:rsidRDefault="00252A72" w:rsidP="003C0249">
      <w:pPr>
        <w:shd w:val="clear" w:color="auto" w:fill="D9D9D9"/>
      </w:pPr>
    </w:p>
    <w:p w14:paraId="2A98CF6C" w14:textId="77777777" w:rsidR="00252A72" w:rsidRDefault="00252A72" w:rsidP="003C0249">
      <w:pPr>
        <w:shd w:val="clear" w:color="auto" w:fill="D9D9D9"/>
        <w:autoSpaceDE w:val="0"/>
        <w:autoSpaceDN w:val="0"/>
        <w:adjustRightInd w:val="0"/>
        <w:outlineLvl w:val="0"/>
        <w:rPr>
          <w:rFonts w:cs="Arial"/>
          <w:szCs w:val="24"/>
        </w:rPr>
      </w:pPr>
      <w:r>
        <w:t>RESPUESTA DE 14.10.2016</w:t>
      </w:r>
    </w:p>
    <w:p w14:paraId="435A2EA9" w14:textId="77777777" w:rsidR="00252A72" w:rsidRDefault="00252A72"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75BCEDB8" w14:textId="77777777" w:rsidR="00252A72" w:rsidRPr="00881782" w:rsidRDefault="00252A72"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4" w:history="1">
        <w:r w:rsidRPr="00817CDC">
          <w:rPr>
            <w:rStyle w:val="Hipervnculo"/>
            <w:sz w:val="16"/>
            <w:szCs w:val="16"/>
          </w:rPr>
          <w:t>(Volver a pregunta 474</w:t>
        </w:r>
      </w:hyperlink>
      <w:r>
        <w:rPr>
          <w:sz w:val="16"/>
          <w:szCs w:val="16"/>
        </w:rPr>
        <w:t>)</w:t>
      </w:r>
    </w:p>
    <w:p w14:paraId="6BF8B45C" w14:textId="77777777" w:rsidR="00252A72" w:rsidRDefault="00252A72" w:rsidP="001137AB">
      <w:pPr>
        <w:autoSpaceDE w:val="0"/>
        <w:autoSpaceDN w:val="0"/>
        <w:adjustRightInd w:val="0"/>
        <w:outlineLvl w:val="0"/>
        <w:rPr>
          <w:rFonts w:cs="Arial"/>
          <w:szCs w:val="24"/>
        </w:rPr>
      </w:pPr>
    </w:p>
    <w:p w14:paraId="3F2C2BD4" w14:textId="77777777" w:rsidR="00252A72" w:rsidRDefault="00252A72"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14:paraId="1C9A27FA" w14:textId="77777777" w:rsidR="00252A72" w:rsidRDefault="00252A72" w:rsidP="001137AB">
      <w:pPr>
        <w:autoSpaceDE w:val="0"/>
        <w:autoSpaceDN w:val="0"/>
        <w:adjustRightInd w:val="0"/>
        <w:outlineLvl w:val="0"/>
        <w:rPr>
          <w:rFonts w:cs="Arial"/>
          <w:szCs w:val="24"/>
        </w:rPr>
      </w:pPr>
    </w:p>
    <w:p w14:paraId="60FC71FE" w14:textId="77777777" w:rsidR="00252A72" w:rsidRDefault="00252A72"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14:paraId="4FAE04C0" w14:textId="77777777" w:rsidR="00252A72" w:rsidRDefault="00252A72" w:rsidP="001137AB">
      <w:pPr>
        <w:autoSpaceDE w:val="0"/>
        <w:autoSpaceDN w:val="0"/>
        <w:adjustRightInd w:val="0"/>
        <w:outlineLvl w:val="0"/>
        <w:rPr>
          <w:rFonts w:cs="Arial"/>
          <w:szCs w:val="24"/>
        </w:rPr>
      </w:pPr>
    </w:p>
    <w:p w14:paraId="61F90DAB" w14:textId="77777777" w:rsidR="00252A72" w:rsidRPr="003C7A34" w:rsidRDefault="00252A72" w:rsidP="001137AB">
      <w:pPr>
        <w:autoSpaceDE w:val="0"/>
        <w:autoSpaceDN w:val="0"/>
        <w:adjustRightInd w:val="0"/>
        <w:outlineLvl w:val="0"/>
        <w:rPr>
          <w:rFonts w:cs="Arial"/>
          <w:strike/>
          <w:color w:val="FF0000"/>
          <w:szCs w:val="24"/>
        </w:rPr>
      </w:pPr>
      <w:r w:rsidRPr="003C7A34">
        <w:rPr>
          <w:rFonts w:cs="Arial"/>
          <w:strike/>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 y en el que se muestre el origen de la subejecución que se propone reasignar.</w:t>
      </w:r>
    </w:p>
    <w:p w14:paraId="2A8E43BF" w14:textId="77777777" w:rsidR="00252A72" w:rsidRDefault="00252A72" w:rsidP="003C7A34">
      <w:pPr>
        <w:jc w:val="left"/>
        <w:outlineLvl w:val="0"/>
        <w:rPr>
          <w:rFonts w:cs="Arial"/>
          <w:szCs w:val="24"/>
        </w:rPr>
      </w:pPr>
    </w:p>
    <w:p w14:paraId="2EC9BC12" w14:textId="77777777" w:rsidR="00252A72" w:rsidRDefault="00252A72" w:rsidP="003C7A34">
      <w:pPr>
        <w:jc w:val="left"/>
        <w:outlineLvl w:val="0"/>
        <w:rPr>
          <w:rFonts w:cs="Arial"/>
          <w:color w:val="00B050"/>
          <w:szCs w:val="24"/>
        </w:rPr>
      </w:pPr>
      <w:r w:rsidRPr="003C7A34">
        <w:rPr>
          <w:rFonts w:cs="Arial"/>
          <w:color w:val="00B050"/>
          <w:szCs w:val="24"/>
        </w:rPr>
        <w:t>N. de RADR: Esta respuesta ha sido corregida y anulada por otra posterior</w:t>
      </w:r>
      <w:r>
        <w:rPr>
          <w:rFonts w:cs="Arial"/>
          <w:color w:val="00B050"/>
          <w:szCs w:val="24"/>
        </w:rPr>
        <w:t xml:space="preserve">: véase </w:t>
      </w:r>
      <w:hyperlink w:anchor="ProcImportesEnSubejecuciónYRenuncia" w:history="1">
        <w:r w:rsidRPr="00A82307">
          <w:rPr>
            <w:rStyle w:val="Hipervnculo"/>
            <w:sz w:val="18"/>
            <w:szCs w:val="18"/>
          </w:rPr>
          <w:t>Importes subejecutados y renuncia a la ayuda</w:t>
        </w:r>
      </w:hyperlink>
      <w:r>
        <w:rPr>
          <w:rStyle w:val="Hipervnculo"/>
          <w:sz w:val="18"/>
          <w:szCs w:val="18"/>
        </w:rPr>
        <w:t xml:space="preserve"> </w:t>
      </w:r>
      <w:r w:rsidRPr="003C7A34">
        <w:rPr>
          <w:rFonts w:cs="Arial"/>
          <w:color w:val="00B050"/>
          <w:szCs w:val="24"/>
        </w:rPr>
        <w:t>.</w:t>
      </w:r>
    </w:p>
    <w:p w14:paraId="0C40D589" w14:textId="77777777" w:rsidR="00252A72" w:rsidRPr="003C7A34" w:rsidRDefault="00252A72" w:rsidP="003C7A34">
      <w:pPr>
        <w:jc w:val="left"/>
        <w:outlineLvl w:val="0"/>
        <w:rPr>
          <w:rFonts w:cs="Arial"/>
          <w:color w:val="00B050"/>
          <w:szCs w:val="24"/>
        </w:rPr>
      </w:pPr>
    </w:p>
    <w:p w14:paraId="2E4C97D3" w14:textId="77777777" w:rsidR="00252A72" w:rsidRDefault="00252A72" w:rsidP="00281929">
      <w:pPr>
        <w:autoSpaceDE w:val="0"/>
        <w:autoSpaceDN w:val="0"/>
        <w:adjustRightInd w:val="0"/>
        <w:rPr>
          <w:rFonts w:cs="Arial"/>
          <w:szCs w:val="24"/>
        </w:rPr>
      </w:pPr>
    </w:p>
    <w:p w14:paraId="4B695630" w14:textId="77777777" w:rsidR="00252A72" w:rsidRPr="00417149" w:rsidRDefault="00252A72" w:rsidP="00EA4171">
      <w:pPr>
        <w:shd w:val="clear" w:color="auto" w:fill="D9D9D9"/>
        <w:outlineLvl w:val="0"/>
        <w:rPr>
          <w:rFonts w:cs="Arial"/>
          <w:szCs w:val="24"/>
          <w:lang w:eastAsia="es-ES"/>
        </w:rPr>
      </w:pPr>
      <w:bookmarkStart w:id="2181" w:name="ProcModelo12ResolAprobaFaltanCondiciones"/>
      <w:bookmarkEnd w:id="2181"/>
      <w:r>
        <w:rPr>
          <w:rFonts w:cs="Arial"/>
          <w:szCs w:val="24"/>
          <w:lang w:eastAsia="es-ES"/>
        </w:rPr>
        <w:t xml:space="preserve">475. </w:t>
      </w:r>
      <w:r w:rsidRPr="00417149">
        <w:rPr>
          <w:rFonts w:cs="Arial"/>
          <w:szCs w:val="24"/>
          <w:lang w:eastAsia="es-ES"/>
        </w:rPr>
        <w:t>RESOLUCIÓN DEL DIRECTOR GENERAL</w:t>
      </w:r>
    </w:p>
    <w:p w14:paraId="231C55CB" w14:textId="77777777" w:rsidR="00252A72" w:rsidRDefault="00252A72" w:rsidP="00EA4171">
      <w:pPr>
        <w:shd w:val="clear" w:color="auto" w:fill="D9D9D9"/>
        <w:outlineLvl w:val="0"/>
        <w:rPr>
          <w:rFonts w:cs="Arial"/>
          <w:szCs w:val="24"/>
          <w:lang w:eastAsia="es-ES"/>
        </w:rPr>
      </w:pPr>
      <w:r>
        <w:rPr>
          <w:rFonts w:cs="Arial"/>
          <w:szCs w:val="24"/>
          <w:lang w:eastAsia="es-ES"/>
        </w:rPr>
        <w:t>Modelo 12</w:t>
      </w:r>
    </w:p>
    <w:p w14:paraId="111404DF" w14:textId="77777777" w:rsidR="00252A72" w:rsidRDefault="00252A72" w:rsidP="00EA4171">
      <w:pPr>
        <w:shd w:val="clear" w:color="auto" w:fill="D9D9D9"/>
        <w:rPr>
          <w:rFonts w:cs="Arial"/>
          <w:szCs w:val="24"/>
          <w:lang w:eastAsia="es-ES"/>
        </w:rPr>
      </w:pPr>
      <w:r>
        <w:rPr>
          <w:rFonts w:cs="Arial"/>
          <w:szCs w:val="24"/>
          <w:lang w:eastAsia="es-ES"/>
        </w:rPr>
        <w:t>Página 2, punto 2º.c de la parte resolutiva (“Resuelvo”), dos últimos párrafos de esa página</w:t>
      </w:r>
    </w:p>
    <w:p w14:paraId="480B945C" w14:textId="77777777" w:rsidR="00252A72" w:rsidRDefault="00252A72"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14:paraId="7F4773D8" w14:textId="77777777" w:rsidR="00252A72" w:rsidRDefault="00252A72"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3343148" w14:textId="77777777" w:rsidR="00252A72" w:rsidRPr="0097156C" w:rsidRDefault="00252A72" w:rsidP="00EA4171">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"Pregunta475" </w:instrText>
      </w:r>
      <w:r w:rsidR="00872DBE">
        <w:rPr>
          <w:sz w:val="16"/>
          <w:szCs w:val="16"/>
        </w:rPr>
      </w:r>
      <w:r w:rsidR="00872DBE">
        <w:rPr>
          <w:sz w:val="16"/>
          <w:szCs w:val="16"/>
        </w:rPr>
        <w:fldChar w:fldCharType="separate"/>
      </w:r>
      <w:r w:rsidRPr="0097156C">
        <w:rPr>
          <w:rStyle w:val="Hipervnculo"/>
          <w:sz w:val="16"/>
          <w:szCs w:val="16"/>
        </w:rPr>
        <w:t>Volver a pregunta 475)</w:t>
      </w:r>
    </w:p>
    <w:p w14:paraId="34539543" w14:textId="77777777" w:rsidR="00252A72" w:rsidRPr="00D9108F" w:rsidRDefault="00872DBE" w:rsidP="00EA4171">
      <w:pPr>
        <w:autoSpaceDE w:val="0"/>
        <w:autoSpaceDN w:val="0"/>
        <w:adjustRightInd w:val="0"/>
        <w:rPr>
          <w:rFonts w:cs="Arial"/>
          <w:szCs w:val="24"/>
        </w:rPr>
      </w:pPr>
      <w:r>
        <w:rPr>
          <w:sz w:val="16"/>
          <w:szCs w:val="16"/>
        </w:rPr>
        <w:fldChar w:fldCharType="end"/>
      </w:r>
    </w:p>
    <w:p w14:paraId="0591F9CB" w14:textId="77777777" w:rsidR="00252A72" w:rsidRPr="00D9108F" w:rsidRDefault="00252A72" w:rsidP="00EA4171">
      <w:pPr>
        <w:autoSpaceDE w:val="0"/>
        <w:autoSpaceDN w:val="0"/>
        <w:adjustRightInd w:val="0"/>
        <w:rPr>
          <w:rFonts w:cs="Arial"/>
          <w:szCs w:val="24"/>
        </w:rPr>
      </w:pPr>
      <w:r w:rsidRPr="00D9108F">
        <w:rPr>
          <w:rFonts w:cs="Arial"/>
          <w:szCs w:val="24"/>
        </w:rPr>
        <w:t>Se dice:</w:t>
      </w:r>
    </w:p>
    <w:p w14:paraId="4C289B0A" w14:textId="77777777" w:rsidR="00252A72" w:rsidRPr="00D9108F" w:rsidRDefault="00252A72" w:rsidP="00EA4171">
      <w:pPr>
        <w:autoSpaceDE w:val="0"/>
        <w:autoSpaceDN w:val="0"/>
        <w:adjustRightInd w:val="0"/>
        <w:ind w:left="567" w:right="566"/>
        <w:rPr>
          <w:i/>
          <w:iCs/>
          <w:color w:val="000000"/>
        </w:rPr>
      </w:pPr>
      <w:r w:rsidRPr="00D9108F">
        <w:rPr>
          <w:i/>
          <w:iCs/>
          <w:color w:val="000000"/>
        </w:rPr>
        <w:lastRenderedPageBreak/>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14:paraId="4CD0B49C" w14:textId="77777777" w:rsidR="00252A72" w:rsidRPr="00D9108F" w:rsidRDefault="00252A72"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14:paraId="7DADA6AD" w14:textId="77777777" w:rsidR="00252A72" w:rsidRPr="00D9108F" w:rsidRDefault="00252A72"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14:paraId="09E02B2B" w14:textId="77777777" w:rsidR="00252A72" w:rsidRPr="00D9108F" w:rsidRDefault="00252A72"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14:paraId="77E4CEE2" w14:textId="77777777" w:rsidR="00252A72" w:rsidRPr="00D9108F" w:rsidRDefault="00252A72" w:rsidP="00EA4171">
      <w:pPr>
        <w:autoSpaceDE w:val="0"/>
        <w:autoSpaceDN w:val="0"/>
        <w:adjustRightInd w:val="0"/>
        <w:rPr>
          <w:rFonts w:cs="Arial"/>
          <w:szCs w:val="24"/>
        </w:rPr>
      </w:pPr>
    </w:p>
    <w:p w14:paraId="1FE1B222" w14:textId="77777777" w:rsidR="00252A72" w:rsidRDefault="00252A72"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14:paraId="307B89E9" w14:textId="77777777" w:rsidR="00252A72" w:rsidRDefault="00252A72" w:rsidP="00EA4171">
      <w:pPr>
        <w:autoSpaceDE w:val="0"/>
        <w:autoSpaceDN w:val="0"/>
        <w:adjustRightInd w:val="0"/>
        <w:rPr>
          <w:rFonts w:cs="Arial"/>
          <w:szCs w:val="24"/>
        </w:rPr>
      </w:pPr>
    </w:p>
    <w:p w14:paraId="0E667508" w14:textId="77777777" w:rsidR="00252A72" w:rsidRDefault="00252A72"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14:paraId="0BA46F07" w14:textId="77777777"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E441F15" w14:textId="77777777" w:rsidR="00252A72" w:rsidRDefault="00252A72" w:rsidP="00281929">
      <w:pPr>
        <w:autoSpaceDE w:val="0"/>
        <w:autoSpaceDN w:val="0"/>
        <w:adjustRightInd w:val="0"/>
        <w:rPr>
          <w:rFonts w:cs="Arial"/>
          <w:szCs w:val="24"/>
        </w:rPr>
      </w:pPr>
    </w:p>
    <w:p w14:paraId="566943AA" w14:textId="77777777" w:rsidR="00252A72" w:rsidRPr="003F1E78" w:rsidRDefault="00252A72" w:rsidP="00EA4171">
      <w:pPr>
        <w:shd w:val="clear" w:color="auto" w:fill="D9D9D9"/>
        <w:autoSpaceDE w:val="0"/>
        <w:autoSpaceDN w:val="0"/>
        <w:adjustRightInd w:val="0"/>
        <w:rPr>
          <w:rFonts w:cs="Arial"/>
          <w:szCs w:val="24"/>
        </w:rPr>
      </w:pPr>
      <w:bookmarkStart w:id="2182" w:name="ProcSolicitudPagoChequeAPortador"/>
      <w:bookmarkEnd w:id="2182"/>
      <w:r>
        <w:rPr>
          <w:rFonts w:cs="Arial"/>
          <w:szCs w:val="24"/>
          <w:lang w:eastAsia="es-ES"/>
        </w:rPr>
        <w:t xml:space="preserve">476. </w:t>
      </w:r>
      <w:r w:rsidRPr="003F1E78">
        <w:rPr>
          <w:rFonts w:cs="Arial"/>
          <w:szCs w:val="24"/>
          <w:lang w:eastAsia="es-ES"/>
        </w:rPr>
        <w:t>2. SOLICITUD DE PAGO Y JUSTIFICACIÓN DE LAS INVERSIONES</w:t>
      </w:r>
    </w:p>
    <w:p w14:paraId="1F55C533" w14:textId="77777777" w:rsidR="00252A72" w:rsidRPr="003F1E78" w:rsidRDefault="00252A72"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14:paraId="387AF358" w14:textId="77777777"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14:paraId="5FD64B30" w14:textId="77777777"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14:paraId="3B0F5092" w14:textId="77777777" w:rsidR="00252A72" w:rsidRPr="002932C2" w:rsidRDefault="00252A72"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14:paraId="5592CC9A" w14:textId="77777777" w:rsidR="00252A72" w:rsidRPr="00881782" w:rsidRDefault="00252A72"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BC0086F" w14:textId="77777777" w:rsidR="00252A72" w:rsidRDefault="00252A72"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6" w:history="1">
        <w:r w:rsidRPr="00D30B0B">
          <w:rPr>
            <w:rStyle w:val="Hipervnculo"/>
            <w:sz w:val="16"/>
            <w:szCs w:val="16"/>
          </w:rPr>
          <w:t>Volver a pregunta 476</w:t>
        </w:r>
      </w:hyperlink>
      <w:r>
        <w:rPr>
          <w:sz w:val="16"/>
          <w:szCs w:val="16"/>
        </w:rPr>
        <w:t>)</w:t>
      </w:r>
    </w:p>
    <w:p w14:paraId="11107806" w14:textId="77777777" w:rsidR="00252A72" w:rsidRDefault="00252A72" w:rsidP="00EA4171">
      <w:pPr>
        <w:autoSpaceDE w:val="0"/>
        <w:autoSpaceDN w:val="0"/>
        <w:adjustRightInd w:val="0"/>
        <w:rPr>
          <w:rFonts w:cs="Arial"/>
          <w:szCs w:val="24"/>
        </w:rPr>
      </w:pPr>
    </w:p>
    <w:p w14:paraId="3FD92EA9" w14:textId="77777777" w:rsidR="00252A72" w:rsidRDefault="00D54134" w:rsidP="00EA4171">
      <w:pPr>
        <w:autoSpaceDE w:val="0"/>
        <w:autoSpaceDN w:val="0"/>
        <w:adjustRightInd w:val="0"/>
        <w:rPr>
          <w:rFonts w:cs="Arial"/>
          <w:szCs w:val="24"/>
        </w:rPr>
      </w:pPr>
      <w:r>
        <w:rPr>
          <w:rFonts w:cs="Arial"/>
          <w:noProof/>
          <w:szCs w:val="24"/>
          <w:lang w:eastAsia="es-ES"/>
        </w:rPr>
        <w:drawing>
          <wp:inline distT="0" distB="0" distL="0" distR="0" wp14:anchorId="0E0FEFE9" wp14:editId="14737EC3">
            <wp:extent cx="5337810" cy="9798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7810" cy="979805"/>
                    </a:xfrm>
                    <a:prstGeom prst="rect">
                      <a:avLst/>
                    </a:prstGeom>
                    <a:noFill/>
                    <a:ln>
                      <a:noFill/>
                    </a:ln>
                  </pic:spPr>
                </pic:pic>
              </a:graphicData>
            </a:graphic>
          </wp:inline>
        </w:drawing>
      </w:r>
    </w:p>
    <w:p w14:paraId="09DFD0E1" w14:textId="77777777" w:rsidR="00252A72" w:rsidRDefault="00252A72" w:rsidP="00EA4171">
      <w:pPr>
        <w:autoSpaceDE w:val="0"/>
        <w:autoSpaceDN w:val="0"/>
        <w:adjustRightInd w:val="0"/>
        <w:rPr>
          <w:rFonts w:cs="Arial"/>
          <w:szCs w:val="24"/>
        </w:rPr>
      </w:pPr>
    </w:p>
    <w:p w14:paraId="6A5D0627" w14:textId="77777777" w:rsidR="00252A72" w:rsidRPr="001A7B72" w:rsidRDefault="00252A72" w:rsidP="00EA4171">
      <w:pPr>
        <w:autoSpaceDE w:val="0"/>
        <w:autoSpaceDN w:val="0"/>
        <w:adjustRightInd w:val="0"/>
        <w:outlineLvl w:val="0"/>
        <w:rPr>
          <w:rFonts w:cs="Arial"/>
          <w:szCs w:val="24"/>
        </w:rPr>
      </w:pPr>
      <w:r>
        <w:rPr>
          <w:rFonts w:cs="Arial"/>
          <w:szCs w:val="24"/>
        </w:rPr>
        <w:t>El pago mediante cheque ¿no debería ser nominativo y no al portador?</w:t>
      </w:r>
    </w:p>
    <w:p w14:paraId="0DC1EBC6" w14:textId="77777777" w:rsidR="00252A72" w:rsidRDefault="00252A72" w:rsidP="00EA4171">
      <w:pPr>
        <w:autoSpaceDE w:val="0"/>
        <w:autoSpaceDN w:val="0"/>
        <w:adjustRightInd w:val="0"/>
        <w:rPr>
          <w:rFonts w:cs="Arial"/>
          <w:szCs w:val="24"/>
        </w:rPr>
      </w:pPr>
    </w:p>
    <w:p w14:paraId="637ECA18" w14:textId="77777777" w:rsidR="00252A72" w:rsidRPr="00EA4171" w:rsidRDefault="00252A72" w:rsidP="00EA4171">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A4171">
        <w:rPr>
          <w:rFonts w:cs="Arial"/>
          <w:color w:val="FF0000"/>
          <w:szCs w:val="24"/>
        </w:rPr>
        <w:t>Algunas circunstancias societarias aconsejan seguir manteniendo la posibilidad del pago por cheque al portador.</w:t>
      </w:r>
    </w:p>
    <w:p w14:paraId="121BD948" w14:textId="77777777"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16B5B79" w14:textId="77777777" w:rsidR="00252A72" w:rsidRDefault="00252A72" w:rsidP="00281929">
      <w:pPr>
        <w:autoSpaceDE w:val="0"/>
        <w:autoSpaceDN w:val="0"/>
        <w:adjustRightInd w:val="0"/>
        <w:rPr>
          <w:rFonts w:cs="Arial"/>
          <w:szCs w:val="24"/>
        </w:rPr>
      </w:pPr>
    </w:p>
    <w:p w14:paraId="1EA11344" w14:textId="77777777" w:rsidR="00252A72" w:rsidRDefault="00252A72" w:rsidP="00C0767E">
      <w:pPr>
        <w:shd w:val="clear" w:color="auto" w:fill="D9D9D9"/>
        <w:outlineLvl w:val="0"/>
        <w:rPr>
          <w:rFonts w:cs="Arial"/>
          <w:szCs w:val="24"/>
          <w:lang w:eastAsia="es-ES"/>
        </w:rPr>
      </w:pPr>
      <w:bookmarkStart w:id="2183" w:name="ProcModificaciónSubconceptosGastoObraCiv"/>
      <w:bookmarkEnd w:id="2183"/>
      <w:r>
        <w:rPr>
          <w:rFonts w:cs="Arial"/>
          <w:szCs w:val="24"/>
          <w:lang w:eastAsia="es-ES"/>
        </w:rPr>
        <w:t xml:space="preserve">477. </w:t>
      </w:r>
      <w:r w:rsidRPr="00C0767E">
        <w:rPr>
          <w:rFonts w:cs="Arial"/>
          <w:szCs w:val="24"/>
          <w:lang w:eastAsia="es-ES"/>
        </w:rPr>
        <w:t>COMPENSACIÓN ENTRE SUBCONCEPTOS EN UNA OBRA CIVIL</w:t>
      </w:r>
    </w:p>
    <w:p w14:paraId="246CD72B" w14:textId="77777777" w:rsidR="00252A72" w:rsidRDefault="00252A72" w:rsidP="003C0249">
      <w:pPr>
        <w:shd w:val="clear" w:color="auto" w:fill="D9D9D9"/>
      </w:pPr>
    </w:p>
    <w:p w14:paraId="7E8760B0" w14:textId="77777777" w:rsidR="00252A72" w:rsidRPr="00C0767E" w:rsidRDefault="00252A72" w:rsidP="003C0249">
      <w:pPr>
        <w:shd w:val="clear" w:color="auto" w:fill="D9D9D9"/>
        <w:outlineLvl w:val="0"/>
        <w:rPr>
          <w:rFonts w:cs="Arial"/>
          <w:szCs w:val="24"/>
          <w:lang w:eastAsia="es-ES"/>
        </w:rPr>
      </w:pPr>
      <w:r>
        <w:t>RESPUESTA DE 14.10.2016</w:t>
      </w:r>
    </w:p>
    <w:p w14:paraId="2A953880" w14:textId="77777777" w:rsidR="00252A72" w:rsidRPr="00881782" w:rsidRDefault="00252A72"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A54404" w14:textId="77777777" w:rsidR="00252A72" w:rsidRDefault="00252A72"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7" w:history="1">
        <w:r w:rsidRPr="00D30B0B">
          <w:rPr>
            <w:rStyle w:val="Hipervnculo"/>
            <w:sz w:val="16"/>
            <w:szCs w:val="16"/>
          </w:rPr>
          <w:t>Volver a pregunta 477</w:t>
        </w:r>
      </w:hyperlink>
      <w:r>
        <w:rPr>
          <w:sz w:val="16"/>
          <w:szCs w:val="16"/>
        </w:rPr>
        <w:t>)</w:t>
      </w:r>
    </w:p>
    <w:p w14:paraId="142F2C2A" w14:textId="77777777" w:rsidR="00252A72" w:rsidRDefault="00252A72" w:rsidP="00C0767E">
      <w:pPr>
        <w:autoSpaceDE w:val="0"/>
        <w:autoSpaceDN w:val="0"/>
        <w:adjustRightInd w:val="0"/>
        <w:outlineLvl w:val="0"/>
        <w:rPr>
          <w:rFonts w:cs="Arial"/>
          <w:szCs w:val="24"/>
        </w:rPr>
      </w:pPr>
    </w:p>
    <w:p w14:paraId="70BE1182" w14:textId="77777777" w:rsidR="00252A72" w:rsidRPr="003C0249" w:rsidRDefault="00252A72" w:rsidP="00C0767E">
      <w:pPr>
        <w:autoSpaceDE w:val="0"/>
        <w:autoSpaceDN w:val="0"/>
        <w:adjustRightInd w:val="0"/>
        <w:outlineLvl w:val="0"/>
        <w:rPr>
          <w:rFonts w:cs="Arial"/>
          <w:color w:val="00B050"/>
          <w:szCs w:val="24"/>
        </w:rPr>
      </w:pPr>
      <w:r w:rsidRPr="003C0249">
        <w:rPr>
          <w:rFonts w:cs="Arial"/>
          <w:color w:val="00B050"/>
          <w:szCs w:val="24"/>
        </w:rPr>
        <w:t>N. de RADR: RESPUESTA MATIZADA POR OTRA POSTERIOR</w:t>
      </w:r>
    </w:p>
    <w:p w14:paraId="46B2A8A7" w14:textId="77777777" w:rsidR="00252A72" w:rsidRPr="00C0767E" w:rsidRDefault="00252A72" w:rsidP="00C0767E">
      <w:pPr>
        <w:autoSpaceDE w:val="0"/>
        <w:autoSpaceDN w:val="0"/>
        <w:adjustRightInd w:val="0"/>
        <w:outlineLvl w:val="0"/>
        <w:rPr>
          <w:rFonts w:cs="Arial"/>
          <w:szCs w:val="24"/>
        </w:rPr>
      </w:pPr>
    </w:p>
    <w:p w14:paraId="4EFCF565" w14:textId="77777777" w:rsidR="00252A72" w:rsidRPr="00C0767E" w:rsidRDefault="00252A72" w:rsidP="00C0767E">
      <w:pPr>
        <w:autoSpaceDE w:val="0"/>
        <w:autoSpaceDN w:val="0"/>
        <w:adjustRightInd w:val="0"/>
        <w:outlineLvl w:val="0"/>
        <w:rPr>
          <w:rFonts w:cs="Arial"/>
          <w:szCs w:val="24"/>
        </w:rPr>
      </w:pPr>
      <w:r w:rsidRPr="00C0767E">
        <w:rPr>
          <w:rFonts w:cs="Arial"/>
          <w:szCs w:val="24"/>
        </w:rPr>
        <w:t>En el presupuesto de una obra civil puede haber varios subconceptos, por ejemplo, fontanería, electricidad, pintura, albañilería o carpintería.</w:t>
      </w:r>
    </w:p>
    <w:p w14:paraId="595EFEA7" w14:textId="77777777" w:rsidR="00252A72" w:rsidRPr="00C0767E" w:rsidRDefault="00252A72" w:rsidP="00C0767E">
      <w:pPr>
        <w:autoSpaceDE w:val="0"/>
        <w:autoSpaceDN w:val="0"/>
        <w:adjustRightInd w:val="0"/>
        <w:outlineLvl w:val="0"/>
        <w:rPr>
          <w:rFonts w:cs="Arial"/>
          <w:szCs w:val="24"/>
        </w:rPr>
      </w:pPr>
    </w:p>
    <w:p w14:paraId="2C5C3A24" w14:textId="77777777" w:rsidR="00252A72" w:rsidRPr="00C0767E" w:rsidRDefault="00252A72" w:rsidP="00C0767E">
      <w:pPr>
        <w:autoSpaceDE w:val="0"/>
        <w:autoSpaceDN w:val="0"/>
        <w:adjustRightInd w:val="0"/>
        <w:outlineLvl w:val="0"/>
        <w:rPr>
          <w:rFonts w:cs="Arial"/>
          <w:szCs w:val="24"/>
        </w:rPr>
      </w:pPr>
      <w:r w:rsidRPr="00C0767E">
        <w:rPr>
          <w:rFonts w:cs="Arial"/>
          <w:szCs w:val="24"/>
        </w:rPr>
        <w:t>El artículo 19.4, sobre Modificación de la resolución, establece que:</w:t>
      </w:r>
    </w:p>
    <w:p w14:paraId="692F3903" w14:textId="77777777" w:rsidR="00252A72" w:rsidRPr="00C0767E" w:rsidRDefault="00252A72" w:rsidP="00C0767E">
      <w:pPr>
        <w:autoSpaceDE w:val="0"/>
        <w:autoSpaceDN w:val="0"/>
        <w:adjustRightInd w:val="0"/>
        <w:outlineLvl w:val="0"/>
        <w:rPr>
          <w:rFonts w:cs="Arial"/>
          <w:szCs w:val="24"/>
        </w:rPr>
      </w:pPr>
    </w:p>
    <w:p w14:paraId="53AB224C" w14:textId="57EA2BD2" w:rsidR="00252A72" w:rsidRPr="00C0767E" w:rsidRDefault="00252A72" w:rsidP="00C0767E">
      <w:pPr>
        <w:autoSpaceDE w:val="0"/>
        <w:autoSpaceDN w:val="0"/>
        <w:adjustRightInd w:val="0"/>
        <w:outlineLvl w:val="0"/>
        <w:rPr>
          <w:rFonts w:cs="Arial"/>
          <w:szCs w:val="24"/>
        </w:rPr>
      </w:pPr>
      <w:r w:rsidRPr="00C0767E">
        <w:rPr>
          <w:rFonts w:cs="Arial"/>
          <w:szCs w:val="24"/>
        </w:rPr>
        <w:lastRenderedPageBreak/>
        <w:t>“4. No será necesario modificar la resolución, aunque se necesitará autorización previa del Grupo, para modificaciones entre conceptos de gasto, siempre que no se modifique el importe total concedido y siempre que ninguno de los conceptos se incremente más del 20</w:t>
      </w:r>
      <w:r w:rsidR="00A011B3">
        <w:rPr>
          <w:rFonts w:cs="Arial"/>
          <w:szCs w:val="24"/>
        </w:rPr>
        <w:t xml:space="preserve"> </w:t>
      </w:r>
      <w:r w:rsidRPr="00C0767E">
        <w:rPr>
          <w:rFonts w:cs="Arial"/>
          <w:szCs w:val="24"/>
        </w:rPr>
        <w:t>% respecto a la resolución. Para incrementar un concepto por encima de este límite, hará falta autorización previa de la DGDR, de acuerdo con los apartados anteriores”.</w:t>
      </w:r>
    </w:p>
    <w:p w14:paraId="674FA143" w14:textId="77777777" w:rsidR="00252A72" w:rsidRPr="00C0767E" w:rsidRDefault="00252A72" w:rsidP="00C0767E">
      <w:pPr>
        <w:autoSpaceDE w:val="0"/>
        <w:autoSpaceDN w:val="0"/>
        <w:adjustRightInd w:val="0"/>
        <w:outlineLvl w:val="0"/>
        <w:rPr>
          <w:rFonts w:cs="Arial"/>
          <w:szCs w:val="24"/>
        </w:rPr>
      </w:pPr>
    </w:p>
    <w:p w14:paraId="74EA7781" w14:textId="77777777" w:rsidR="00252A72" w:rsidRPr="00C0767E" w:rsidRDefault="00252A72"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14:paraId="61F78CD8" w14:textId="77777777" w:rsidR="00252A72" w:rsidRPr="00C0767E" w:rsidRDefault="00252A72" w:rsidP="00C0767E">
      <w:pPr>
        <w:autoSpaceDE w:val="0"/>
        <w:autoSpaceDN w:val="0"/>
        <w:adjustRightInd w:val="0"/>
        <w:outlineLvl w:val="0"/>
        <w:rPr>
          <w:rFonts w:cs="Arial"/>
          <w:szCs w:val="24"/>
        </w:rPr>
      </w:pPr>
    </w:p>
    <w:p w14:paraId="70E31368" w14:textId="77777777" w:rsidR="00252A72" w:rsidRPr="00F70511" w:rsidRDefault="00252A72"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14:paraId="526C6DEC" w14:textId="77777777" w:rsidR="00252A72" w:rsidRDefault="00252A72" w:rsidP="00281929">
      <w:pPr>
        <w:autoSpaceDE w:val="0"/>
        <w:autoSpaceDN w:val="0"/>
        <w:adjustRightInd w:val="0"/>
        <w:rPr>
          <w:rFonts w:cs="Arial"/>
          <w:szCs w:val="24"/>
        </w:rPr>
      </w:pPr>
    </w:p>
    <w:p w14:paraId="24C1DB5D" w14:textId="77777777" w:rsidR="00252A72" w:rsidRPr="00F70511"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14:paraId="3C095674" w14:textId="77777777" w:rsidR="00252A72" w:rsidRDefault="00252A72" w:rsidP="00281929">
      <w:pPr>
        <w:autoSpaceDE w:val="0"/>
        <w:autoSpaceDN w:val="0"/>
        <w:adjustRightInd w:val="0"/>
        <w:rPr>
          <w:rFonts w:cs="Arial"/>
          <w:szCs w:val="24"/>
        </w:rPr>
      </w:pPr>
    </w:p>
    <w:p w14:paraId="4D46678C" w14:textId="77777777"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14:paraId="20FF43AC" w14:textId="77777777" w:rsidR="00252A72" w:rsidRPr="00964555" w:rsidRDefault="00252A72" w:rsidP="00964555">
      <w:pPr>
        <w:shd w:val="clear" w:color="auto" w:fill="BFBFBF"/>
        <w:jc w:val="center"/>
        <w:outlineLvl w:val="0"/>
        <w:rPr>
          <w:rFonts w:cs="Arial"/>
          <w:b/>
          <w:sz w:val="44"/>
          <w:szCs w:val="44"/>
          <w:u w:val="single"/>
        </w:rPr>
      </w:pPr>
    </w:p>
    <w:p w14:paraId="7BD3E0D7" w14:textId="77777777"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2184" w:name="RESPUESTASPROCEDIMIENTOTRAS14102016"/>
      <w:bookmarkEnd w:id="2184"/>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14:paraId="0A65A3A0" w14:textId="77777777" w:rsidR="00252A72" w:rsidRPr="00881782" w:rsidRDefault="00252A72"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842ECFD" w14:textId="77777777" w:rsidR="00252A72" w:rsidRDefault="00252A72" w:rsidP="00281929">
      <w:pPr>
        <w:autoSpaceDE w:val="0"/>
        <w:autoSpaceDN w:val="0"/>
        <w:adjustRightInd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8AAB22" w14:textId="77777777" w:rsidR="00252A72" w:rsidRDefault="00252A72" w:rsidP="00281929">
      <w:pPr>
        <w:autoSpaceDE w:val="0"/>
        <w:autoSpaceDN w:val="0"/>
        <w:adjustRightInd w:val="0"/>
        <w:rPr>
          <w:rFonts w:cs="Arial"/>
          <w:szCs w:val="24"/>
        </w:rPr>
      </w:pPr>
    </w:p>
    <w:p w14:paraId="74D40FB0" w14:textId="77777777" w:rsidR="00252A72" w:rsidRDefault="00252A72" w:rsidP="007C351C">
      <w:pPr>
        <w:shd w:val="clear" w:color="auto" w:fill="D9D9D9"/>
        <w:autoSpaceDE w:val="0"/>
        <w:autoSpaceDN w:val="0"/>
        <w:adjustRightInd w:val="0"/>
        <w:rPr>
          <w:rFonts w:cs="Arial"/>
          <w:szCs w:val="24"/>
        </w:rPr>
      </w:pPr>
      <w:bookmarkStart w:id="2185" w:name="ProcConceptosGastoEnFacturaYEnPresupuest"/>
      <w:bookmarkEnd w:id="2185"/>
      <w:r>
        <w:rPr>
          <w:rFonts w:cs="Arial"/>
          <w:szCs w:val="24"/>
        </w:rPr>
        <w:t xml:space="preserve">478. </w:t>
      </w:r>
      <w:r w:rsidRPr="007C351C">
        <w:rPr>
          <w:rFonts w:cs="Arial"/>
          <w:szCs w:val="24"/>
        </w:rPr>
        <w:t>NECESIDAD DE CORRESPONDENCIA ENTRE LOS CONCEPTOS DE GASTO</w:t>
      </w:r>
      <w:r>
        <w:rPr>
          <w:rFonts w:cs="Arial"/>
          <w:szCs w:val="24"/>
        </w:rPr>
        <w:t xml:space="preserve"> </w:t>
      </w:r>
      <w:r w:rsidRPr="007C351C">
        <w:rPr>
          <w:rFonts w:cs="Arial"/>
          <w:szCs w:val="24"/>
        </w:rPr>
        <w:t>DEL PRESUPUESTO ACEPTADO Y LOS DE LA FACTURA</w:t>
      </w:r>
    </w:p>
    <w:p w14:paraId="066AD910" w14:textId="77777777" w:rsidR="00252A72" w:rsidRDefault="00252A72" w:rsidP="003C0249">
      <w:pPr>
        <w:shd w:val="clear" w:color="auto" w:fill="D9D9D9"/>
      </w:pPr>
    </w:p>
    <w:p w14:paraId="4C15F3AF" w14:textId="77777777" w:rsidR="00252A72" w:rsidRPr="007C351C" w:rsidRDefault="00252A72" w:rsidP="003C0249">
      <w:pPr>
        <w:shd w:val="clear" w:color="auto" w:fill="D9D9D9"/>
        <w:autoSpaceDE w:val="0"/>
        <w:autoSpaceDN w:val="0"/>
        <w:adjustRightInd w:val="0"/>
        <w:rPr>
          <w:rFonts w:cs="Arial"/>
          <w:szCs w:val="24"/>
        </w:rPr>
      </w:pPr>
      <w:r>
        <w:t>RESPUESTA DE 04.11.2016</w:t>
      </w:r>
    </w:p>
    <w:p w14:paraId="0132553F" w14:textId="77777777" w:rsidR="00252A72" w:rsidRPr="00881782" w:rsidRDefault="00252A72"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FD0F1B" w14:textId="77777777" w:rsidR="00252A72" w:rsidRDefault="00252A72"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8" w:history="1">
        <w:r w:rsidRPr="00D30B0B">
          <w:rPr>
            <w:rStyle w:val="Hipervnculo"/>
            <w:sz w:val="16"/>
            <w:szCs w:val="16"/>
          </w:rPr>
          <w:t>Volver a pregunta 478</w:t>
        </w:r>
      </w:hyperlink>
      <w:r>
        <w:rPr>
          <w:sz w:val="16"/>
          <w:szCs w:val="16"/>
        </w:rPr>
        <w:t>)</w:t>
      </w:r>
    </w:p>
    <w:p w14:paraId="413941A5" w14:textId="77777777" w:rsidR="00252A72" w:rsidRDefault="00252A72" w:rsidP="007C351C"/>
    <w:p w14:paraId="4C983D2E" w14:textId="77777777" w:rsidR="00252A72" w:rsidRDefault="00252A72" w:rsidP="007C351C">
      <w:r>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14:paraId="076FDDF7" w14:textId="77777777" w:rsidR="00252A72" w:rsidRDefault="00252A72" w:rsidP="007C351C"/>
    <w:p w14:paraId="69A2EE72" w14:textId="77777777" w:rsidR="00252A72" w:rsidRDefault="00252A72" w:rsidP="007C351C">
      <w:r>
        <w:t>También es complejo pedirle a un albañil o constructor que haga una factura por cada capítulo de obra del presupuesto de la obra: electricidad, fontanería, pintura, etc.  </w:t>
      </w:r>
    </w:p>
    <w:p w14:paraId="2AA28194" w14:textId="77777777" w:rsidR="00252A72" w:rsidRDefault="00252A72" w:rsidP="007C351C"/>
    <w:p w14:paraId="3751CF67" w14:textId="77777777" w:rsidR="00252A72" w:rsidRDefault="00D54134" w:rsidP="007C351C">
      <w:r>
        <w:rPr>
          <w:noProof/>
          <w:lang w:eastAsia="es-ES"/>
        </w:rPr>
        <w:lastRenderedPageBreak/>
        <w:drawing>
          <wp:inline distT="0" distB="0" distL="0" distR="0" wp14:anchorId="2DD2AC66" wp14:editId="062C8951">
            <wp:extent cx="4512310" cy="3609975"/>
            <wp:effectExtent l="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2310" cy="3609975"/>
                    </a:xfrm>
                    <a:prstGeom prst="rect">
                      <a:avLst/>
                    </a:prstGeom>
                    <a:noFill/>
                    <a:ln>
                      <a:noFill/>
                    </a:ln>
                  </pic:spPr>
                </pic:pic>
              </a:graphicData>
            </a:graphic>
          </wp:inline>
        </w:drawing>
      </w:r>
    </w:p>
    <w:p w14:paraId="588E6494" w14:textId="77777777" w:rsidR="00252A72" w:rsidRDefault="00252A72" w:rsidP="007C351C"/>
    <w:p w14:paraId="69B56A83" w14:textId="77777777" w:rsidR="00252A72" w:rsidRPr="007C351C" w:rsidRDefault="00252A72" w:rsidP="007C351C">
      <w:pPr>
        <w:rPr>
          <w:color w:val="FF0000"/>
        </w:rPr>
      </w:pPr>
      <w:r w:rsidRPr="00000DED">
        <w:rPr>
          <w:rFonts w:cs="Arial"/>
          <w:color w:val="FF0000"/>
        </w:rPr>
        <w:t>R. de DGA:</w:t>
      </w:r>
      <w:r>
        <w:rPr>
          <w:color w:val="FF0000"/>
        </w:rPr>
        <w:t xml:space="preserve"> </w:t>
      </w:r>
      <w:r w:rsidRPr="007C351C">
        <w:rPr>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14:paraId="6FC4213E" w14:textId="77777777" w:rsidR="00252A72" w:rsidRPr="007C351C" w:rsidRDefault="00252A72" w:rsidP="007C351C">
      <w:pPr>
        <w:rPr>
          <w:color w:val="FF0000"/>
        </w:rPr>
      </w:pPr>
    </w:p>
    <w:p w14:paraId="523C38D0" w14:textId="77777777" w:rsidR="00252A72" w:rsidRPr="007C351C" w:rsidRDefault="00252A72" w:rsidP="007C351C">
      <w:pPr>
        <w:rPr>
          <w:color w:val="FF0000"/>
        </w:rPr>
      </w:pPr>
      <w:r w:rsidRPr="007C351C">
        <w:rPr>
          <w:color w:val="FF0000"/>
        </w:rPr>
        <w:t>Por otra parte, a la hora de grabar la factura en la aplicación informática, cuando una factura contenga varios conceptos (capítulos), habrá que incluirla tantas veces como conceptos incluya, variando la parte elegible.</w:t>
      </w:r>
    </w:p>
    <w:p w14:paraId="6B5C75FA" w14:textId="77777777" w:rsidR="00252A72" w:rsidRPr="007C351C" w:rsidRDefault="00252A72" w:rsidP="007C351C">
      <w:pPr>
        <w:rPr>
          <w:color w:val="FF0000"/>
        </w:rPr>
      </w:pPr>
    </w:p>
    <w:p w14:paraId="5526DFAC" w14:textId="77777777" w:rsidR="00252A72" w:rsidRPr="007C351C" w:rsidRDefault="00252A72" w:rsidP="007C351C">
      <w:pPr>
        <w:rPr>
          <w:color w:val="FF0000"/>
        </w:rPr>
      </w:pPr>
      <w:r w:rsidRPr="007C351C">
        <w:rPr>
          <w:color w:val="FF0000"/>
        </w:rPr>
        <w:t>En la aplicación aparece un desplegable con los conceptos aceptados, tal como se ven en el pantallazo que adjuntas. Hay dos casillas en las que se debe grabar los siguientes importes:</w:t>
      </w:r>
    </w:p>
    <w:p w14:paraId="4F5F9A08" w14:textId="77777777" w:rsidR="00252A72" w:rsidRPr="007C351C" w:rsidRDefault="00252A72" w:rsidP="007C351C">
      <w:pPr>
        <w:rPr>
          <w:color w:val="FF0000"/>
        </w:rPr>
      </w:pPr>
    </w:p>
    <w:p w14:paraId="21A508DD" w14:textId="77777777" w:rsidR="00252A72" w:rsidRPr="007C351C" w:rsidRDefault="00252A72" w:rsidP="007C351C">
      <w:pPr>
        <w:rPr>
          <w:color w:val="FF0000"/>
        </w:rPr>
      </w:pPr>
      <w:proofErr w:type="gramStart"/>
      <w:r w:rsidRPr="007C351C">
        <w:rPr>
          <w:color w:val="FF0000"/>
          <w:u w:val="single"/>
        </w:rPr>
        <w:t>Total</w:t>
      </w:r>
      <w:proofErr w:type="gramEnd"/>
      <w:r w:rsidRPr="007C351C">
        <w:rPr>
          <w:color w:val="FF0000"/>
          <w:u w:val="single"/>
        </w:rPr>
        <w:t xml:space="preserve"> factura</w:t>
      </w:r>
      <w:r w:rsidRPr="007C351C">
        <w:rPr>
          <w:color w:val="FF0000"/>
        </w:rPr>
        <w:t>: el importe final de la factura, incluyendo el IVA.</w:t>
      </w:r>
    </w:p>
    <w:p w14:paraId="5351C599" w14:textId="77777777" w:rsidR="00252A72" w:rsidRPr="007C351C" w:rsidRDefault="00252A72" w:rsidP="007C351C">
      <w:pPr>
        <w:rPr>
          <w:color w:val="FF0000"/>
        </w:rPr>
      </w:pPr>
      <w:r w:rsidRPr="007C351C">
        <w:rPr>
          <w:color w:val="FF0000"/>
          <w:u w:val="single"/>
        </w:rPr>
        <w:t>Importe elegible</w:t>
      </w:r>
      <w:r w:rsidRPr="007C351C">
        <w:rPr>
          <w:color w:val="FF0000"/>
        </w:rPr>
        <w:t>: el importe elegible correspondiente al concepto elegido en “Tipología de gasto".</w:t>
      </w:r>
    </w:p>
    <w:p w14:paraId="03166B15" w14:textId="77777777" w:rsidR="00252A72" w:rsidRDefault="00252A72" w:rsidP="00281929">
      <w:pPr>
        <w:autoSpaceDE w:val="0"/>
        <w:autoSpaceDN w:val="0"/>
        <w:adjustRightInd w:val="0"/>
        <w:rPr>
          <w:rFonts w:cs="Arial"/>
          <w:szCs w:val="24"/>
        </w:rPr>
      </w:pPr>
    </w:p>
    <w:p w14:paraId="0E16B8B5" w14:textId="77777777" w:rsidR="00252A72" w:rsidRDefault="00252A72" w:rsidP="00964555">
      <w:pPr>
        <w:shd w:val="clear" w:color="auto" w:fill="D9D9D9"/>
        <w:rPr>
          <w:rStyle w:val="Textoennegrita"/>
          <w:rFonts w:cs="Arial"/>
          <w:b w:val="0"/>
          <w:bCs/>
          <w:color w:val="000000"/>
        </w:rPr>
      </w:pPr>
      <w:bookmarkStart w:id="2186" w:name="ProcCambioDeUbicaciónDeProyecto"/>
      <w:bookmarkEnd w:id="2186"/>
      <w:r>
        <w:rPr>
          <w:rStyle w:val="Textoennegrita"/>
          <w:rFonts w:cs="Arial"/>
          <w:b w:val="0"/>
          <w:bCs/>
          <w:color w:val="000000"/>
        </w:rPr>
        <w:t xml:space="preserve">479. </w:t>
      </w:r>
      <w:r w:rsidRPr="00964555">
        <w:rPr>
          <w:rStyle w:val="Textoennegrita"/>
          <w:rFonts w:cs="Arial"/>
          <w:b w:val="0"/>
          <w:bCs/>
          <w:color w:val="000000"/>
        </w:rPr>
        <w:t>PROCEDIMIENTO EN CASO DE CAMBIO DE UBICACIÓN DE LA INVERSIÓN</w:t>
      </w:r>
    </w:p>
    <w:p w14:paraId="18B8B473" w14:textId="77777777" w:rsidR="00252A72" w:rsidRDefault="00252A72" w:rsidP="003C0249">
      <w:pPr>
        <w:shd w:val="clear" w:color="auto" w:fill="D9D9D9"/>
      </w:pPr>
    </w:p>
    <w:p w14:paraId="00EF6F35" w14:textId="77777777" w:rsidR="00252A72" w:rsidRPr="00964555" w:rsidRDefault="00252A72" w:rsidP="003C0249">
      <w:pPr>
        <w:shd w:val="clear" w:color="auto" w:fill="D9D9D9"/>
        <w:rPr>
          <w:rStyle w:val="Textoennegrita"/>
          <w:rFonts w:cs="Arial"/>
          <w:b w:val="0"/>
          <w:bCs/>
          <w:color w:val="000000"/>
        </w:rPr>
      </w:pPr>
      <w:r>
        <w:t>RESPUESTA DE 04.11.2016</w:t>
      </w:r>
    </w:p>
    <w:p w14:paraId="7C89E60B" w14:textId="77777777" w:rsidR="00252A72" w:rsidRPr="00881782" w:rsidRDefault="00252A72"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4B3120" w14:textId="77777777"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A88B0A" w14:textId="77777777" w:rsidR="00252A72" w:rsidRPr="00E9145A" w:rsidRDefault="00252A72" w:rsidP="00416C72">
      <w:pPr>
        <w:autoSpaceDE w:val="0"/>
        <w:autoSpaceDN w:val="0"/>
        <w:rPr>
          <w:sz w:val="16"/>
          <w:szCs w:val="16"/>
        </w:rPr>
      </w:pPr>
      <w:r>
        <w:rPr>
          <w:sz w:val="16"/>
          <w:szCs w:val="16"/>
        </w:rPr>
        <w:t>(</w:t>
      </w:r>
      <w:hyperlink w:anchor="Pregunta479" w:history="1">
        <w:r w:rsidRPr="00D30B0B">
          <w:rPr>
            <w:rStyle w:val="Hipervnculo"/>
            <w:sz w:val="16"/>
            <w:szCs w:val="16"/>
          </w:rPr>
          <w:t>Volver a pregunta 479</w:t>
        </w:r>
      </w:hyperlink>
      <w:r>
        <w:rPr>
          <w:sz w:val="16"/>
          <w:szCs w:val="16"/>
        </w:rPr>
        <w:t>)</w:t>
      </w:r>
    </w:p>
    <w:p w14:paraId="78EAE67B" w14:textId="77777777" w:rsidR="00252A72" w:rsidRDefault="00252A72" w:rsidP="00281929">
      <w:pPr>
        <w:autoSpaceDE w:val="0"/>
        <w:autoSpaceDN w:val="0"/>
        <w:adjustRightInd w:val="0"/>
        <w:rPr>
          <w:rFonts w:cs="Arial"/>
          <w:szCs w:val="24"/>
        </w:rPr>
      </w:pPr>
    </w:p>
    <w:p w14:paraId="6698F371" w14:textId="77777777" w:rsidR="00252A72" w:rsidRDefault="00252A72"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14:paraId="14C03282" w14:textId="77777777" w:rsidR="00252A72" w:rsidRDefault="00252A72" w:rsidP="00964555"/>
    <w:p w14:paraId="2C5E73C1" w14:textId="77777777" w:rsidR="00252A72" w:rsidRDefault="00252A72"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14:paraId="3E8B7460" w14:textId="77777777" w:rsidR="00252A72" w:rsidRDefault="00252A72" w:rsidP="00964555"/>
    <w:p w14:paraId="06FC68BC" w14:textId="77777777" w:rsidR="00252A72" w:rsidRDefault="00252A72" w:rsidP="00964555">
      <w:r>
        <w:t>¿El procedimiento correcto sería el siguiente?</w:t>
      </w:r>
    </w:p>
    <w:p w14:paraId="1C4AB051" w14:textId="77777777" w:rsidR="00252A72" w:rsidRDefault="00252A72" w:rsidP="00964555">
      <w:pPr>
        <w:rPr>
          <w:rFonts w:ascii="Calibri" w:hAnsi="Calibri"/>
          <w:sz w:val="22"/>
        </w:rPr>
      </w:pPr>
    </w:p>
    <w:p w14:paraId="785AD9DB"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lastRenderedPageBreak/>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14:paraId="50649CDF"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14:paraId="3EE2E9A8"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Volver a hacer acta de no inicio</w:t>
      </w:r>
    </w:p>
    <w:p w14:paraId="222AB949"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de nuevo la propiedad del terreno</w:t>
      </w:r>
    </w:p>
    <w:p w14:paraId="5C12E488"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14:paraId="5BD62C64"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14:paraId="4271E340" w14:textId="77777777" w:rsidR="00252A72" w:rsidRDefault="00252A72" w:rsidP="00281929">
      <w:pPr>
        <w:autoSpaceDE w:val="0"/>
        <w:autoSpaceDN w:val="0"/>
        <w:adjustRightInd w:val="0"/>
        <w:rPr>
          <w:rFonts w:cs="Arial"/>
          <w:szCs w:val="24"/>
        </w:rPr>
      </w:pPr>
    </w:p>
    <w:p w14:paraId="2627EFCF" w14:textId="77777777" w:rsidR="00252A72" w:rsidRPr="00964555" w:rsidRDefault="00252A72" w:rsidP="00964555">
      <w:pPr>
        <w:rPr>
          <w:color w:val="FF0000"/>
        </w:rPr>
      </w:pPr>
      <w:r w:rsidRPr="00000DED">
        <w:rPr>
          <w:rFonts w:cs="Arial"/>
          <w:color w:val="FF0000"/>
        </w:rPr>
        <w:t>R. de DGA:</w:t>
      </w:r>
      <w:r>
        <w:rPr>
          <w:color w:val="FF0000"/>
        </w:rPr>
        <w:t xml:space="preserve"> </w:t>
      </w: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14:paraId="65279EB4" w14:textId="77777777" w:rsidR="00252A72" w:rsidRPr="00964555" w:rsidRDefault="00252A72" w:rsidP="00964555">
      <w:pPr>
        <w:rPr>
          <w:color w:val="FF0000"/>
        </w:rPr>
      </w:pPr>
      <w:r w:rsidRPr="00964555">
        <w:rPr>
          <w:color w:val="FF0000"/>
        </w:rPr>
        <w:br/>
        <w:t>Además:</w:t>
      </w:r>
    </w:p>
    <w:p w14:paraId="3C005CAC" w14:textId="77777777" w:rsidR="00252A72" w:rsidRPr="00964555" w:rsidRDefault="00252A72" w:rsidP="00964555">
      <w:pPr>
        <w:rPr>
          <w:color w:val="FF0000"/>
        </w:rPr>
      </w:pPr>
      <w:r w:rsidRPr="00964555">
        <w:rPr>
          <w:color w:val="FF0000"/>
        </w:rPr>
        <w:t>- Volver a hacer acta de no inicio</w:t>
      </w:r>
      <w:r>
        <w:rPr>
          <w:color w:val="FF0000"/>
        </w:rPr>
        <w:t>.</w:t>
      </w:r>
    </w:p>
    <w:p w14:paraId="74F000EE" w14:textId="77777777" w:rsidR="00252A72" w:rsidRPr="00964555" w:rsidRDefault="00252A72" w:rsidP="00964555">
      <w:pPr>
        <w:rPr>
          <w:color w:val="FF0000"/>
        </w:rPr>
      </w:pPr>
      <w:r w:rsidRPr="00964555">
        <w:rPr>
          <w:color w:val="FF0000"/>
        </w:rPr>
        <w:t>- Acreditar de nuevo la propiedad del terreno</w:t>
      </w:r>
      <w:r>
        <w:rPr>
          <w:color w:val="FF0000"/>
        </w:rPr>
        <w:t>.</w:t>
      </w:r>
    </w:p>
    <w:p w14:paraId="3660B17C" w14:textId="77777777" w:rsidR="00252A72" w:rsidRPr="00964555" w:rsidRDefault="00252A72" w:rsidP="00964555">
      <w:pPr>
        <w:rPr>
          <w:color w:val="FF0000"/>
        </w:rPr>
      </w:pPr>
      <w:r w:rsidRPr="00964555">
        <w:rPr>
          <w:color w:val="FF0000"/>
        </w:rPr>
        <w:t>- Acreditar la nueva solicitud de licencia de obras</w:t>
      </w:r>
      <w:r>
        <w:rPr>
          <w:color w:val="FF0000"/>
        </w:rPr>
        <w:t>.</w:t>
      </w:r>
    </w:p>
    <w:p w14:paraId="3685A1D0" w14:textId="77777777" w:rsidR="00252A72" w:rsidRPr="00964555" w:rsidRDefault="00252A72" w:rsidP="00964555">
      <w:pPr>
        <w:rPr>
          <w:color w:val="FF0000"/>
        </w:rPr>
      </w:pPr>
      <w:r w:rsidRPr="00964555">
        <w:rPr>
          <w:color w:val="FF0000"/>
        </w:rPr>
        <w:t>- Modificar el Proyecto Técnico con nueva localización</w:t>
      </w:r>
      <w:r>
        <w:rPr>
          <w:color w:val="FF0000"/>
        </w:rPr>
        <w:t>.</w:t>
      </w:r>
    </w:p>
    <w:p w14:paraId="3F9D7224" w14:textId="77777777" w:rsidR="00252A72" w:rsidRPr="00964555" w:rsidRDefault="00252A72"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14:paraId="1630B728" w14:textId="77777777" w:rsidR="00252A72" w:rsidRDefault="00252A72" w:rsidP="00281929">
      <w:pPr>
        <w:autoSpaceDE w:val="0"/>
        <w:autoSpaceDN w:val="0"/>
        <w:adjustRightInd w:val="0"/>
        <w:rPr>
          <w:rFonts w:cs="Arial"/>
          <w:szCs w:val="24"/>
        </w:rPr>
      </w:pPr>
    </w:p>
    <w:p w14:paraId="65EF3878" w14:textId="77777777" w:rsidR="00252A72" w:rsidRDefault="00252A72" w:rsidP="00024440">
      <w:pPr>
        <w:shd w:val="clear" w:color="auto" w:fill="D9D9D9"/>
        <w:rPr>
          <w:rFonts w:cs="Arial"/>
          <w:szCs w:val="24"/>
        </w:rPr>
      </w:pPr>
      <w:bookmarkStart w:id="2187" w:name="TasadoresOficialesYTasadoresAcreditados"/>
      <w:bookmarkEnd w:id="2187"/>
      <w:r>
        <w:rPr>
          <w:rFonts w:cs="Arial"/>
          <w:szCs w:val="24"/>
        </w:rPr>
        <w:t xml:space="preserve">480. </w:t>
      </w:r>
      <w:r w:rsidRPr="00024440">
        <w:rPr>
          <w:rFonts w:cs="Arial"/>
          <w:szCs w:val="24"/>
        </w:rPr>
        <w:t>DIFERENCIA ENTRE TASADORES ACREDITADOS Y TASADORES OFICIALES</w:t>
      </w:r>
    </w:p>
    <w:p w14:paraId="2556439D" w14:textId="77777777" w:rsidR="00252A72" w:rsidRDefault="00252A72" w:rsidP="003C0249">
      <w:pPr>
        <w:shd w:val="clear" w:color="auto" w:fill="D9D9D9"/>
      </w:pPr>
    </w:p>
    <w:p w14:paraId="796CA6B6" w14:textId="77777777" w:rsidR="00252A72" w:rsidRPr="00024440" w:rsidRDefault="00252A72" w:rsidP="003C0249">
      <w:pPr>
        <w:shd w:val="clear" w:color="auto" w:fill="D9D9D9"/>
        <w:rPr>
          <w:rFonts w:cs="Arial"/>
          <w:szCs w:val="24"/>
        </w:rPr>
      </w:pPr>
      <w:r>
        <w:t>RESPUESTA DE 04.11.2016</w:t>
      </w:r>
    </w:p>
    <w:p w14:paraId="58449BA9" w14:textId="77777777" w:rsidR="00252A72" w:rsidRPr="00416C72" w:rsidRDefault="00252A72" w:rsidP="00E13D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5B1492D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480" w:history="1">
        <w:r w:rsidRPr="00DB219D">
          <w:rPr>
            <w:rStyle w:val="Hipervnculo"/>
            <w:sz w:val="16"/>
            <w:szCs w:val="16"/>
          </w:rPr>
          <w:t>Volver a pregunta 480)</w:t>
        </w:r>
      </w:hyperlink>
    </w:p>
    <w:p w14:paraId="3F52F46A" w14:textId="77777777" w:rsidR="00252A72" w:rsidRPr="00024440" w:rsidRDefault="00252A72" w:rsidP="00024440">
      <w:pPr>
        <w:rPr>
          <w:rFonts w:cs="Arial"/>
          <w:szCs w:val="24"/>
        </w:rPr>
      </w:pPr>
    </w:p>
    <w:p w14:paraId="6C774EF6" w14:textId="77777777" w:rsidR="00252A72" w:rsidRPr="00024440" w:rsidRDefault="00252A72"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w:t>
      </w:r>
      <w:proofErr w:type="gramStart"/>
      <w:r w:rsidRPr="00024440">
        <w:rPr>
          <w:rFonts w:cs="Arial"/>
          <w:szCs w:val="24"/>
        </w:rPr>
        <w:t>oficiales</w:t>
      </w:r>
      <w:proofErr w:type="gramEnd"/>
      <w:r w:rsidRPr="00024440">
        <w:rPr>
          <w:rFonts w:cs="Arial"/>
          <w:szCs w:val="24"/>
        </w:rPr>
        <w:t xml:space="preserve"> pero no de tasadores acreditados, que es el concepto utilizado en los modelos del Manual de procedimiento. </w:t>
      </w:r>
    </w:p>
    <w:p w14:paraId="381D2602" w14:textId="77777777" w:rsidR="00252A72" w:rsidRPr="00024440" w:rsidRDefault="00252A72" w:rsidP="00024440">
      <w:pPr>
        <w:rPr>
          <w:rFonts w:cs="Arial"/>
          <w:szCs w:val="24"/>
        </w:rPr>
      </w:pPr>
    </w:p>
    <w:p w14:paraId="5147F145" w14:textId="77777777" w:rsidR="00252A72" w:rsidRPr="00024440" w:rsidRDefault="00252A72" w:rsidP="00024440">
      <w:pPr>
        <w:rPr>
          <w:rFonts w:cs="Arial"/>
          <w:szCs w:val="24"/>
        </w:rPr>
      </w:pPr>
      <w:r w:rsidRPr="00024440">
        <w:rPr>
          <w:rFonts w:cs="Arial"/>
          <w:szCs w:val="24"/>
        </w:rPr>
        <w:t>Recordamos primero la respuesta a esta cuestión, que fue la siguiente:</w:t>
      </w:r>
    </w:p>
    <w:p w14:paraId="4FFFB60A" w14:textId="77777777" w:rsidR="00252A72" w:rsidRPr="00024440" w:rsidRDefault="00252A72" w:rsidP="00024440">
      <w:pPr>
        <w:rPr>
          <w:rFonts w:cs="Arial"/>
          <w:szCs w:val="24"/>
        </w:rPr>
      </w:pPr>
    </w:p>
    <w:p w14:paraId="1FF76C89" w14:textId="77777777" w:rsidR="00252A72" w:rsidRDefault="00252A72" w:rsidP="00024440">
      <w:pPr>
        <w:ind w:left="708"/>
        <w:rPr>
          <w:rFonts w:ascii="Calibri" w:hAnsi="Calibri"/>
          <w:i/>
          <w:iCs/>
          <w:szCs w:val="24"/>
        </w:rPr>
      </w:pPr>
      <w:r>
        <w:rPr>
          <w:i/>
          <w:iCs/>
          <w:szCs w:val="24"/>
          <w:shd w:val="clear" w:color="auto" w:fill="BFBFBF"/>
        </w:rPr>
        <w:t>TASACIÓN DE INMUEBLES: TASADORES OFICIALES Y SI BASTA CON UNA SOLA TASACIÓN OFICIAL</w:t>
      </w:r>
    </w:p>
    <w:p w14:paraId="720B8182" w14:textId="77777777" w:rsidR="00252A72" w:rsidRDefault="00252A72" w:rsidP="00024440">
      <w:pPr>
        <w:ind w:left="708"/>
        <w:rPr>
          <w:i/>
          <w:iCs/>
          <w:color w:val="FF0000"/>
          <w:szCs w:val="24"/>
        </w:rPr>
      </w:pPr>
    </w:p>
    <w:p w14:paraId="3E744BD7" w14:textId="77777777" w:rsidR="00252A72" w:rsidRDefault="00252A72"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14:paraId="0E8E5B70" w14:textId="77777777" w:rsidR="00252A72" w:rsidRDefault="00252A72" w:rsidP="00024440">
      <w:pPr>
        <w:ind w:left="708"/>
        <w:rPr>
          <w:i/>
          <w:iCs/>
          <w:szCs w:val="24"/>
        </w:rPr>
      </w:pPr>
    </w:p>
    <w:p w14:paraId="0656937C" w14:textId="77777777" w:rsidR="00252A72" w:rsidRDefault="00252A72" w:rsidP="00024440">
      <w:pPr>
        <w:ind w:left="708"/>
        <w:rPr>
          <w:i/>
          <w:iCs/>
          <w:szCs w:val="24"/>
        </w:rPr>
      </w:pPr>
      <w:r>
        <w:rPr>
          <w:i/>
          <w:iCs/>
          <w:szCs w:val="24"/>
        </w:rPr>
        <w:t>Suponemos que para DGA son tasadores oficiales los que están en el registro de sociedades de tasación del Banco de España, el cual les homologa como tales.</w:t>
      </w:r>
    </w:p>
    <w:p w14:paraId="4264AD93" w14:textId="77777777" w:rsidR="00252A72" w:rsidRDefault="00252A72" w:rsidP="00024440">
      <w:pPr>
        <w:ind w:left="708"/>
        <w:rPr>
          <w:i/>
          <w:iCs/>
          <w:szCs w:val="24"/>
        </w:rPr>
      </w:pPr>
    </w:p>
    <w:p w14:paraId="2B63BCB7" w14:textId="77777777" w:rsidR="00252A72" w:rsidRDefault="00252A72" w:rsidP="00024440">
      <w:pPr>
        <w:ind w:left="708"/>
        <w:rPr>
          <w:i/>
          <w:iCs/>
          <w:szCs w:val="24"/>
        </w:rPr>
      </w:pPr>
      <w:r>
        <w:rPr>
          <w:i/>
          <w:iCs/>
          <w:szCs w:val="24"/>
        </w:rPr>
        <w:t>¿Es correcto?</w:t>
      </w:r>
    </w:p>
    <w:p w14:paraId="2C4B89EE" w14:textId="77777777" w:rsidR="00252A72" w:rsidRDefault="00252A72" w:rsidP="00024440">
      <w:pPr>
        <w:ind w:left="708"/>
        <w:rPr>
          <w:i/>
          <w:iCs/>
          <w:szCs w:val="24"/>
        </w:rPr>
      </w:pPr>
    </w:p>
    <w:p w14:paraId="68F733F1" w14:textId="77777777" w:rsidR="00252A72" w:rsidRDefault="00252A72" w:rsidP="00024440">
      <w:pPr>
        <w:ind w:left="708"/>
        <w:rPr>
          <w:i/>
          <w:iCs/>
          <w:color w:val="FF0000"/>
          <w:szCs w:val="24"/>
        </w:rPr>
      </w:pPr>
      <w:r>
        <w:rPr>
          <w:i/>
          <w:iCs/>
          <w:color w:val="FF0000"/>
          <w:szCs w:val="24"/>
        </w:rPr>
        <w:t>Sí, es correcto.</w:t>
      </w:r>
    </w:p>
    <w:p w14:paraId="6E90A580" w14:textId="77777777" w:rsidR="00252A72" w:rsidRDefault="00252A72" w:rsidP="00024440">
      <w:pPr>
        <w:ind w:left="708"/>
        <w:rPr>
          <w:i/>
          <w:iCs/>
          <w:color w:val="FF0000"/>
          <w:szCs w:val="24"/>
        </w:rPr>
      </w:pPr>
    </w:p>
    <w:p w14:paraId="3E2A107E" w14:textId="77777777" w:rsidR="00252A72" w:rsidRDefault="00252A72"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14:paraId="6EC78850" w14:textId="77777777" w:rsidR="00252A72" w:rsidRDefault="00252A72" w:rsidP="00024440">
      <w:pPr>
        <w:ind w:left="708"/>
        <w:rPr>
          <w:i/>
          <w:iCs/>
          <w:color w:val="FF0000"/>
          <w:szCs w:val="24"/>
        </w:rPr>
      </w:pPr>
    </w:p>
    <w:p w14:paraId="77C55D65" w14:textId="77777777" w:rsidR="00252A72" w:rsidRDefault="00252A72" w:rsidP="00024440">
      <w:pPr>
        <w:ind w:left="708"/>
        <w:rPr>
          <w:i/>
          <w:iCs/>
          <w:szCs w:val="24"/>
        </w:rPr>
      </w:pPr>
      <w:r>
        <w:rPr>
          <w:i/>
          <w:iCs/>
          <w:szCs w:val="24"/>
        </w:rPr>
        <w:t>¿Es correcto?</w:t>
      </w:r>
    </w:p>
    <w:p w14:paraId="699CE11A" w14:textId="77777777" w:rsidR="00252A72" w:rsidRDefault="00252A72" w:rsidP="00024440">
      <w:pPr>
        <w:ind w:left="708"/>
        <w:rPr>
          <w:i/>
          <w:iCs/>
          <w:color w:val="FF0000"/>
          <w:szCs w:val="24"/>
        </w:rPr>
      </w:pPr>
    </w:p>
    <w:p w14:paraId="42749490" w14:textId="77777777" w:rsidR="00252A72" w:rsidRDefault="00252A72" w:rsidP="00024440">
      <w:pPr>
        <w:ind w:left="708"/>
        <w:rPr>
          <w:i/>
          <w:iCs/>
          <w:color w:val="FF0000"/>
          <w:szCs w:val="24"/>
        </w:rPr>
      </w:pPr>
      <w:r>
        <w:rPr>
          <w:i/>
          <w:iCs/>
          <w:color w:val="FF0000"/>
          <w:szCs w:val="24"/>
        </w:rPr>
        <w:lastRenderedPageBreak/>
        <w:t>Sí, es correcto</w:t>
      </w:r>
      <w:r w:rsidRPr="000B44D9">
        <w:rPr>
          <w:i/>
          <w:iCs/>
          <w:dstrike/>
          <w:color w:val="FF0000"/>
          <w:szCs w:val="24"/>
        </w:rPr>
        <w:t xml:space="preserve">, si bien no es obligatorio presentar más tasaciones, de alguna forma el Grupo tiene que dar por buena la tasación presentada por el promotor.  Es decir, se debe dejar constancia de que se controla la moderación de costes, por </w:t>
      </w:r>
      <w:proofErr w:type="gramStart"/>
      <w:r w:rsidRPr="000B44D9">
        <w:rPr>
          <w:i/>
          <w:iCs/>
          <w:dstrike/>
          <w:color w:val="FF0000"/>
          <w:szCs w:val="24"/>
        </w:rPr>
        <w:t>ejemplo</w:t>
      </w:r>
      <w:proofErr w:type="gramEnd"/>
      <w:r w:rsidRPr="000B44D9">
        <w:rPr>
          <w:i/>
          <w:iCs/>
          <w:dstrike/>
          <w:color w:val="FF0000"/>
          <w:szCs w:val="24"/>
        </w:rPr>
        <w:t xml:space="preserve"> mediante la comisión de valoración, dando por buena la tasación. En caso de que haya dudas sobre la tasación, se seguirá lo estipulado en el artículo 33 de la Ley de Subvenciones</w:t>
      </w:r>
      <w:r>
        <w:rPr>
          <w:i/>
          <w:iCs/>
          <w:color w:val="FF0000"/>
          <w:szCs w:val="24"/>
        </w:rPr>
        <w:t>.</w:t>
      </w:r>
    </w:p>
    <w:p w14:paraId="0D74244B" w14:textId="77777777" w:rsidR="00252A72" w:rsidRDefault="00252A72" w:rsidP="000B44D9">
      <w:pPr>
        <w:rPr>
          <w:iCs/>
          <w:color w:val="FF0000"/>
          <w:szCs w:val="24"/>
        </w:rPr>
      </w:pPr>
    </w:p>
    <w:p w14:paraId="3BA10BC4" w14:textId="77777777" w:rsidR="00252A72" w:rsidRPr="003C0249" w:rsidRDefault="00252A72" w:rsidP="00126F81">
      <w:pPr>
        <w:ind w:left="709"/>
        <w:rPr>
          <w:color w:val="00B050"/>
        </w:rPr>
      </w:pPr>
      <w:r w:rsidRPr="003C0249">
        <w:rPr>
          <w:color w:val="00B050"/>
        </w:rPr>
        <w:t>N. de RADR: El texto tachado en el párrafo anterior se elimina, por corresponder a una corrección del jefe de la sección de Programas Comunitarios a la respuesta original, corrección comunicada a RADR de DGA el 04.11.2016.</w:t>
      </w:r>
    </w:p>
    <w:p w14:paraId="2C4D32B9" w14:textId="77777777" w:rsidR="00252A72" w:rsidRPr="000B44D9" w:rsidRDefault="00252A72" w:rsidP="000B44D9">
      <w:pPr>
        <w:rPr>
          <w:iCs/>
          <w:color w:val="FF0000"/>
          <w:szCs w:val="24"/>
        </w:rPr>
      </w:pPr>
    </w:p>
    <w:p w14:paraId="289FB8DA" w14:textId="77777777" w:rsidR="00252A72" w:rsidRDefault="00252A72"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14:paraId="12834E47" w14:textId="77777777" w:rsidR="00252A72" w:rsidRDefault="00252A72" w:rsidP="00024440">
      <w:pPr>
        <w:rPr>
          <w:rFonts w:cs="Arial"/>
          <w:szCs w:val="24"/>
        </w:rPr>
      </w:pPr>
    </w:p>
    <w:p w14:paraId="525EAD6B" w14:textId="77777777" w:rsidR="00252A72" w:rsidRDefault="00252A72" w:rsidP="00024440">
      <w:pPr>
        <w:rPr>
          <w:rFonts w:cs="Arial"/>
          <w:szCs w:val="24"/>
        </w:rPr>
      </w:pPr>
      <w:r w:rsidRPr="00000DED">
        <w:rPr>
          <w:rFonts w:cs="Arial"/>
          <w:color w:val="FF0000"/>
        </w:rPr>
        <w:t>R. de DGA:</w:t>
      </w:r>
      <w:r>
        <w:rPr>
          <w:color w:val="FF0000"/>
        </w:rPr>
        <w:t xml:space="preserve"> </w:t>
      </w:r>
      <w:r w:rsidRPr="00E13D17">
        <w:rPr>
          <w:color w:val="FF0000"/>
        </w:rPr>
        <w:t>La tasación tiene que hacerla un tasador oficial, es decir, reconocido por el Banco de España.</w:t>
      </w:r>
      <w:r>
        <w:rPr>
          <w:color w:val="FF0000"/>
        </w:rPr>
        <w:t xml:space="preserve"> </w:t>
      </w:r>
      <w:r w:rsidRPr="00E13D17">
        <w:rPr>
          <w:color w:val="FF0000"/>
        </w:rPr>
        <w:t>Por lo tanto</w:t>
      </w:r>
      <w:r>
        <w:rPr>
          <w:color w:val="FF0000"/>
        </w:rPr>
        <w:t>,</w:t>
      </w:r>
      <w:r w:rsidRPr="00E13D17">
        <w:rPr>
          <w:color w:val="FF0000"/>
        </w:rPr>
        <w:t xml:space="preserve"> no son válidas las de los API.</w:t>
      </w:r>
    </w:p>
    <w:p w14:paraId="152FC17C" w14:textId="77777777" w:rsidR="00252A72" w:rsidRDefault="00252A72" w:rsidP="00281929">
      <w:pPr>
        <w:autoSpaceDE w:val="0"/>
        <w:autoSpaceDN w:val="0"/>
        <w:adjustRightInd w:val="0"/>
        <w:rPr>
          <w:rFonts w:cs="Arial"/>
          <w:szCs w:val="24"/>
        </w:rPr>
      </w:pPr>
    </w:p>
    <w:p w14:paraId="641E5CD4"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7BDC265A" w14:textId="77777777" w:rsidR="00252A72" w:rsidRDefault="00252A72" w:rsidP="00281929">
      <w:pPr>
        <w:autoSpaceDE w:val="0"/>
        <w:autoSpaceDN w:val="0"/>
        <w:adjustRightInd w:val="0"/>
        <w:rPr>
          <w:rFonts w:cs="Arial"/>
          <w:szCs w:val="24"/>
        </w:rPr>
      </w:pPr>
    </w:p>
    <w:p w14:paraId="47B835C5" w14:textId="77777777" w:rsidR="00252A72" w:rsidRPr="001503C6" w:rsidRDefault="00252A72" w:rsidP="00E03F13">
      <w:pPr>
        <w:shd w:val="clear" w:color="auto" w:fill="D9D9D9"/>
        <w:autoSpaceDE w:val="0"/>
        <w:autoSpaceDN w:val="0"/>
        <w:adjustRightInd w:val="0"/>
        <w:ind w:right="709"/>
        <w:rPr>
          <w:rFonts w:cs="Arial"/>
          <w:szCs w:val="24"/>
        </w:rPr>
      </w:pPr>
      <w:bookmarkStart w:id="2188" w:name="ProcModeloMemoriaTécnicaSintética"/>
      <w:bookmarkEnd w:id="2188"/>
      <w:r>
        <w:rPr>
          <w:rFonts w:cs="Arial"/>
          <w:szCs w:val="24"/>
        </w:rPr>
        <w:t xml:space="preserve">481. </w:t>
      </w:r>
      <w:r w:rsidRPr="001503C6">
        <w:rPr>
          <w:rFonts w:cs="Arial"/>
          <w:szCs w:val="24"/>
        </w:rPr>
        <w:t>MODELO DE MEMORIA TÉCNICA SINTÉTICA</w:t>
      </w:r>
    </w:p>
    <w:p w14:paraId="00F38FC7" w14:textId="77777777" w:rsidR="00252A72" w:rsidRDefault="00252A72" w:rsidP="003C0249">
      <w:pPr>
        <w:shd w:val="clear" w:color="auto" w:fill="D9D9D9"/>
      </w:pPr>
    </w:p>
    <w:p w14:paraId="1ADF642B" w14:textId="77777777" w:rsidR="00252A72" w:rsidRPr="00E03F13" w:rsidRDefault="00252A72" w:rsidP="003C0249">
      <w:pPr>
        <w:shd w:val="clear" w:color="auto" w:fill="D9D9D9"/>
        <w:autoSpaceDE w:val="0"/>
        <w:autoSpaceDN w:val="0"/>
        <w:adjustRightInd w:val="0"/>
        <w:ind w:right="709"/>
        <w:rPr>
          <w:rFonts w:cs="Arial"/>
          <w:sz w:val="20"/>
          <w:szCs w:val="20"/>
        </w:rPr>
      </w:pPr>
      <w:r>
        <w:t>RESPUESTA DE 04.11.2016</w:t>
      </w:r>
    </w:p>
    <w:p w14:paraId="071272CF" w14:textId="77777777" w:rsidR="00252A72" w:rsidRPr="00881782" w:rsidRDefault="00252A72"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9CB1C1E" w14:textId="77777777"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1" w:history="1">
        <w:r w:rsidRPr="00D30B0B">
          <w:rPr>
            <w:rStyle w:val="Hipervnculo"/>
            <w:sz w:val="16"/>
            <w:szCs w:val="16"/>
          </w:rPr>
          <w:t>Volver a pregunta 481</w:t>
        </w:r>
      </w:hyperlink>
      <w:r>
        <w:rPr>
          <w:sz w:val="16"/>
          <w:szCs w:val="16"/>
        </w:rPr>
        <w:t>)</w:t>
      </w:r>
    </w:p>
    <w:p w14:paraId="300293D6" w14:textId="77777777" w:rsidR="00252A72" w:rsidRDefault="00252A72" w:rsidP="00E03F13">
      <w:pPr>
        <w:autoSpaceDE w:val="0"/>
        <w:autoSpaceDN w:val="0"/>
        <w:rPr>
          <w:sz w:val="16"/>
          <w:szCs w:val="16"/>
        </w:rPr>
      </w:pPr>
    </w:p>
    <w:p w14:paraId="6DEE4E4F" w14:textId="77777777" w:rsidR="00252A72" w:rsidRPr="00E03F13" w:rsidRDefault="00252A72" w:rsidP="00E03F13">
      <w:pPr>
        <w:ind w:left="284" w:right="709"/>
        <w:jc w:val="center"/>
        <w:rPr>
          <w:rFonts w:cs="Arial"/>
          <w:b/>
          <w:sz w:val="20"/>
          <w:szCs w:val="20"/>
        </w:rPr>
      </w:pPr>
    </w:p>
    <w:p w14:paraId="6A3F172C" w14:textId="77777777" w:rsidR="00252A72" w:rsidRPr="00601807" w:rsidRDefault="00B40CEB" w:rsidP="00071D7C">
      <w:pPr>
        <w:shd w:val="clear" w:color="auto" w:fill="D9D9D9"/>
        <w:ind w:left="851" w:right="1276"/>
        <w:rPr>
          <w:rFonts w:cs="Arial"/>
          <w:b/>
          <w:sz w:val="16"/>
          <w:szCs w:val="16"/>
        </w:rPr>
      </w:pPr>
      <w:r>
        <w:rPr>
          <w:noProof/>
          <w:lang w:eastAsia="es-ES"/>
        </w:rPr>
        <mc:AlternateContent>
          <mc:Choice Requires="wps">
            <w:drawing>
              <wp:anchor distT="0" distB="0" distL="114300" distR="114300" simplePos="0" relativeHeight="251657216" behindDoc="0" locked="0" layoutInCell="1" allowOverlap="1" wp14:anchorId="759CAE1B" wp14:editId="16D03F2B">
                <wp:simplePos x="0" y="0"/>
                <wp:positionH relativeFrom="margin">
                  <wp:posOffset>3756660</wp:posOffset>
                </wp:positionH>
                <wp:positionV relativeFrom="paragraph">
                  <wp:posOffset>6350</wp:posOffset>
                </wp:positionV>
                <wp:extent cx="1144270" cy="482600"/>
                <wp:effectExtent l="0" t="0" r="0" b="0"/>
                <wp:wrapNone/>
                <wp:docPr id="3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82600"/>
                        </a:xfrm>
                        <a:prstGeom prst="rect">
                          <a:avLst/>
                        </a:prstGeom>
                        <a:solidFill>
                          <a:srgbClr val="FFFFFF"/>
                        </a:solidFill>
                        <a:ln w="9525">
                          <a:solidFill>
                            <a:srgbClr val="000000"/>
                          </a:solidFill>
                          <a:miter lim="800000"/>
                          <a:headEnd/>
                          <a:tailEnd/>
                        </a:ln>
                      </wps:spPr>
                      <wps:txbx>
                        <w:txbxContent>
                          <w:p w14:paraId="00598767" w14:textId="77777777" w:rsidR="00E02757" w:rsidRPr="002E4793" w:rsidRDefault="00E02757"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CAE1B"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">
                <v:textbox>
                  <w:txbxContent>
                    <w:p w14:paraId="00598767" w14:textId="77777777" w:rsidR="00E02757" w:rsidRPr="002E4793" w:rsidRDefault="00E02757" w:rsidP="00E03F13"/>
                  </w:txbxContent>
                </v:textbox>
                <w10:wrap anchorx="margin"/>
              </v:shape>
            </w:pict>
          </mc:Fallback>
        </mc:AlternateContent>
      </w:r>
      <w:r w:rsidR="00252A72" w:rsidRPr="00601807">
        <w:rPr>
          <w:rFonts w:cs="Arial"/>
          <w:b/>
          <w:sz w:val="16"/>
          <w:szCs w:val="16"/>
        </w:rPr>
        <w:t xml:space="preserve">Nº EXPEDIENTE </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p>
    <w:p w14:paraId="1168D12C" w14:textId="77777777" w:rsidR="00252A72" w:rsidRPr="00601807" w:rsidRDefault="00B40CEB" w:rsidP="00071D7C">
      <w:pPr>
        <w:shd w:val="clear" w:color="auto" w:fill="D9D9D9"/>
        <w:ind w:left="851" w:right="1276" w:firstLine="180"/>
        <w:rPr>
          <w:rFonts w:cs="Arial"/>
          <w:sz w:val="16"/>
          <w:szCs w:val="16"/>
        </w:rPr>
      </w:pPr>
      <w:r>
        <w:rPr>
          <w:noProof/>
          <w:lang w:eastAsia="es-ES"/>
        </w:rPr>
        <mc:AlternateContent>
          <mc:Choice Requires="wps">
            <w:drawing>
              <wp:anchor distT="0" distB="0" distL="114300" distR="114300" simplePos="0" relativeHeight="251658240" behindDoc="0" locked="0" layoutInCell="1" allowOverlap="1" wp14:anchorId="4E1403C0" wp14:editId="70E0C041">
                <wp:simplePos x="0" y="0"/>
                <wp:positionH relativeFrom="column">
                  <wp:posOffset>3849370</wp:posOffset>
                </wp:positionH>
                <wp:positionV relativeFrom="paragraph">
                  <wp:posOffset>6350</wp:posOffset>
                </wp:positionV>
                <wp:extent cx="800100" cy="342900"/>
                <wp:effectExtent l="0" t="0" r="0" b="0"/>
                <wp:wrapNone/>
                <wp:docPr id="37"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wps:spPr>
                      <wps:txbx>
                        <w:txbxContent>
                          <w:p w14:paraId="3A32B2D0" w14:textId="77777777" w:rsidR="00E02757" w:rsidRPr="006D7CFF" w:rsidRDefault="00E0275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03C0" id="Cuadro de texto 26" o:spid="_x0000_s1027" type="#_x0000_t202" style="position:absolute;left:0;text-align:left;margin-left:303.1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" filled="f" stroked="f">
                <v:textbox>
                  <w:txbxContent>
                    <w:p w14:paraId="3A32B2D0" w14:textId="77777777" w:rsidR="00E02757" w:rsidRPr="006D7CFF" w:rsidRDefault="00E0275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00252A72" w:rsidRPr="00601807">
        <w:rPr>
          <w:rFonts w:cs="Arial"/>
          <w:sz w:val="16"/>
          <w:szCs w:val="16"/>
        </w:rPr>
        <w:t>(Asignado por el Grupo de Acción Local)</w:t>
      </w:r>
    </w:p>
    <w:p w14:paraId="7D2D44D2" w14:textId="77777777" w:rsidR="00252A72" w:rsidRPr="00601807" w:rsidRDefault="00252A72" w:rsidP="00071D7C">
      <w:pPr>
        <w:shd w:val="clear" w:color="auto" w:fill="D9D9D9"/>
        <w:ind w:left="851" w:right="1276" w:firstLine="180"/>
        <w:rPr>
          <w:rFonts w:cs="Arial"/>
          <w:sz w:val="16"/>
          <w:szCs w:val="16"/>
        </w:rPr>
      </w:pPr>
    </w:p>
    <w:p w14:paraId="4CB62333" w14:textId="77777777" w:rsidR="00252A72" w:rsidRPr="00601807" w:rsidRDefault="00252A72" w:rsidP="00071D7C">
      <w:pPr>
        <w:shd w:val="clear" w:color="auto" w:fill="D9D9D9"/>
        <w:ind w:left="851" w:right="1276"/>
        <w:jc w:val="center"/>
        <w:rPr>
          <w:rFonts w:cs="Arial"/>
          <w:sz w:val="16"/>
          <w:szCs w:val="16"/>
        </w:rPr>
      </w:pPr>
    </w:p>
    <w:p w14:paraId="02713F90" w14:textId="77777777"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4614"/>
      </w:tblGrid>
      <w:tr w:rsidR="00252A72" w:rsidRPr="00601807" w14:paraId="5EDE94EB" w14:textId="77777777" w:rsidTr="00071D7C">
        <w:tc>
          <w:tcPr>
            <w:tcW w:w="2332" w:type="dxa"/>
          </w:tcPr>
          <w:p w14:paraId="4DA0173B" w14:textId="77777777" w:rsidR="00252A72" w:rsidRPr="00601807" w:rsidRDefault="00252A72" w:rsidP="00071D7C">
            <w:pPr>
              <w:shd w:val="clear" w:color="auto" w:fill="D9D9D9"/>
              <w:rPr>
                <w:rFonts w:cs="Arial"/>
                <w:b/>
                <w:sz w:val="16"/>
                <w:szCs w:val="16"/>
              </w:rPr>
            </w:pPr>
            <w:r w:rsidRPr="00601807">
              <w:rPr>
                <w:rFonts w:cs="Arial"/>
                <w:b/>
                <w:noProof/>
                <w:sz w:val="16"/>
                <w:szCs w:val="16"/>
              </w:rPr>
              <w:t>TITULO DEL PROYECTO</w:t>
            </w:r>
          </w:p>
        </w:tc>
        <w:tc>
          <w:tcPr>
            <w:tcW w:w="4614" w:type="dxa"/>
          </w:tcPr>
          <w:p w14:paraId="11A81AD0" w14:textId="77777777" w:rsidR="00252A72" w:rsidRPr="00601807" w:rsidRDefault="00252A72" w:rsidP="00071D7C">
            <w:pPr>
              <w:shd w:val="clear" w:color="auto" w:fill="D9D9D9"/>
              <w:ind w:left="851" w:right="1276"/>
              <w:rPr>
                <w:rFonts w:cs="Arial"/>
                <w:b/>
                <w:sz w:val="16"/>
                <w:szCs w:val="16"/>
              </w:rPr>
            </w:pPr>
          </w:p>
          <w:p w14:paraId="79196903" w14:textId="77777777" w:rsidR="00252A72" w:rsidRPr="00601807" w:rsidRDefault="00252A72" w:rsidP="00071D7C">
            <w:pPr>
              <w:shd w:val="clear" w:color="auto" w:fill="D9D9D9"/>
              <w:ind w:left="-25" w:right="1276"/>
              <w:rPr>
                <w:rFonts w:cs="Arial"/>
                <w:b/>
                <w:sz w:val="16"/>
                <w:szCs w:val="16"/>
              </w:rPr>
            </w:pPr>
          </w:p>
        </w:tc>
      </w:tr>
      <w:tr w:rsidR="00252A72" w:rsidRPr="00601807" w14:paraId="697487B8" w14:textId="77777777" w:rsidTr="00071D7C">
        <w:tc>
          <w:tcPr>
            <w:tcW w:w="2332" w:type="dxa"/>
          </w:tcPr>
          <w:p w14:paraId="1C03ECE4" w14:textId="77777777" w:rsidR="00252A72" w:rsidRPr="00601807" w:rsidRDefault="00252A72" w:rsidP="00071D7C">
            <w:pPr>
              <w:shd w:val="clear" w:color="auto" w:fill="D9D9D9"/>
              <w:rPr>
                <w:rFonts w:cs="Arial"/>
                <w:b/>
                <w:sz w:val="16"/>
                <w:szCs w:val="16"/>
              </w:rPr>
            </w:pPr>
            <w:r w:rsidRPr="00601807">
              <w:rPr>
                <w:rFonts w:cs="Arial"/>
                <w:b/>
                <w:sz w:val="16"/>
                <w:szCs w:val="16"/>
              </w:rPr>
              <w:t>OBJETO DE LA MEMORIA</w:t>
            </w:r>
          </w:p>
        </w:tc>
        <w:tc>
          <w:tcPr>
            <w:tcW w:w="4614" w:type="dxa"/>
          </w:tcPr>
          <w:p w14:paraId="5DA3A16C" w14:textId="77777777" w:rsidR="00252A72" w:rsidRPr="00601807" w:rsidRDefault="00252A72" w:rsidP="00071D7C">
            <w:pPr>
              <w:shd w:val="clear" w:color="auto" w:fill="D9D9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14:paraId="368795BB" w14:textId="77777777" w:rsidR="00252A72" w:rsidRPr="00601807" w:rsidRDefault="00252A72" w:rsidP="00071D7C">
      <w:pPr>
        <w:shd w:val="clear" w:color="auto" w:fill="D9D9D9"/>
        <w:ind w:left="851" w:right="1276"/>
        <w:rPr>
          <w:rFonts w:cs="Arial"/>
          <w:b/>
          <w:sz w:val="16"/>
          <w:szCs w:val="16"/>
        </w:rPr>
      </w:pPr>
    </w:p>
    <w:p w14:paraId="0A87F264"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Datos del solicitante </w:t>
      </w:r>
    </w:p>
    <w:p w14:paraId="1C6A966F" w14:textId="77777777"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252A72" w:rsidRPr="00601807" w14:paraId="04CB1381" w14:textId="77777777" w:rsidTr="00071D7C">
        <w:trPr>
          <w:cantSplit/>
          <w:trHeight w:val="300"/>
        </w:trPr>
        <w:tc>
          <w:tcPr>
            <w:tcW w:w="2264" w:type="dxa"/>
            <w:vAlign w:val="center"/>
          </w:tcPr>
          <w:p w14:paraId="4019EB54" w14:textId="77777777" w:rsidR="00252A72" w:rsidRPr="005737D2" w:rsidRDefault="00252A72" w:rsidP="00071D7C">
            <w:pPr>
              <w:pStyle w:val="Ttulo"/>
              <w:shd w:val="clear" w:color="auto" w:fill="D9D9D9"/>
              <w:ind w:left="851"/>
              <w:jc w:val="left"/>
              <w:rPr>
                <w:rFonts w:ascii="Arial" w:hAnsi="Arial" w:cs="Arial"/>
                <w:b/>
                <w:sz w:val="16"/>
                <w:szCs w:val="16"/>
                <w:lang w:eastAsia="en-US"/>
              </w:rPr>
            </w:pPr>
            <w:r w:rsidRPr="005737D2">
              <w:rPr>
                <w:rFonts w:ascii="Arial" w:hAnsi="Arial" w:cs="Arial"/>
                <w:b/>
                <w:sz w:val="16"/>
                <w:szCs w:val="16"/>
                <w:lang w:eastAsia="en-US"/>
              </w:rPr>
              <w:t>NIF:</w:t>
            </w:r>
          </w:p>
        </w:tc>
        <w:tc>
          <w:tcPr>
            <w:tcW w:w="4682" w:type="dxa"/>
            <w:gridSpan w:val="4"/>
            <w:vAlign w:val="center"/>
          </w:tcPr>
          <w:p w14:paraId="3D65C889" w14:textId="77777777"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NOMBRE o RAZÓN SOCIAL:</w:t>
            </w:r>
          </w:p>
        </w:tc>
      </w:tr>
      <w:tr w:rsidR="00252A72" w:rsidRPr="00601807" w14:paraId="7C93A67C" w14:textId="77777777" w:rsidTr="00071D7C">
        <w:tc>
          <w:tcPr>
            <w:tcW w:w="4860" w:type="dxa"/>
            <w:gridSpan w:val="3"/>
            <w:vAlign w:val="center"/>
          </w:tcPr>
          <w:p w14:paraId="7DB7E645" w14:textId="77777777" w:rsidR="00252A72" w:rsidRPr="005737D2" w:rsidRDefault="00252A72" w:rsidP="00071D7C">
            <w:pPr>
              <w:pStyle w:val="Ttulo"/>
              <w:shd w:val="clear" w:color="auto" w:fill="D9D9D9"/>
              <w:ind w:right="284"/>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2086" w:type="dxa"/>
            <w:gridSpan w:val="2"/>
            <w:vAlign w:val="center"/>
          </w:tcPr>
          <w:p w14:paraId="1309DDEE" w14:textId="77777777" w:rsidR="00252A72" w:rsidRPr="005737D2" w:rsidRDefault="00252A72" w:rsidP="00071D7C">
            <w:pPr>
              <w:pStyle w:val="Ttulo"/>
              <w:shd w:val="clear" w:color="auto" w:fill="D9D9D9"/>
              <w:ind w:right="76"/>
              <w:jc w:val="righ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14:paraId="6B451C6B" w14:textId="77777777" w:rsidTr="00071D7C">
        <w:tblPrEx>
          <w:tblCellMar>
            <w:left w:w="108" w:type="dxa"/>
            <w:right w:w="108" w:type="dxa"/>
          </w:tblCellMar>
          <w:tblLook w:val="01E0" w:firstRow="1" w:lastRow="1" w:firstColumn="1" w:lastColumn="1" w:noHBand="0" w:noVBand="0"/>
        </w:tblPrEx>
        <w:trPr>
          <w:trHeight w:val="383"/>
        </w:trPr>
        <w:tc>
          <w:tcPr>
            <w:tcW w:w="2520" w:type="dxa"/>
            <w:gridSpan w:val="2"/>
            <w:vAlign w:val="center"/>
          </w:tcPr>
          <w:p w14:paraId="4766D7A3" w14:textId="77777777" w:rsidR="00252A72" w:rsidRPr="00601807" w:rsidRDefault="00252A72" w:rsidP="00071D7C">
            <w:pPr>
              <w:shd w:val="clear" w:color="auto" w:fill="D9D9D9"/>
              <w:ind w:left="851" w:right="73"/>
              <w:rPr>
                <w:rFonts w:cs="Arial"/>
                <w:sz w:val="16"/>
                <w:szCs w:val="16"/>
              </w:rPr>
            </w:pPr>
            <w:r w:rsidRPr="00601807">
              <w:rPr>
                <w:rFonts w:cs="Arial"/>
                <w:sz w:val="16"/>
                <w:szCs w:val="16"/>
              </w:rPr>
              <w:t>PERSONA FISICA:</w:t>
            </w:r>
          </w:p>
        </w:tc>
        <w:tc>
          <w:tcPr>
            <w:tcW w:w="2867" w:type="dxa"/>
            <w:gridSpan w:val="2"/>
            <w:vAlign w:val="center"/>
          </w:tcPr>
          <w:p w14:paraId="4F6B53F7" w14:textId="77777777" w:rsidR="00252A72" w:rsidRPr="00601807" w:rsidRDefault="00252A72" w:rsidP="00071D7C">
            <w:pPr>
              <w:shd w:val="clear" w:color="auto" w:fill="D9D9D9"/>
              <w:ind w:right="33"/>
              <w:rPr>
                <w:rFonts w:cs="Arial"/>
                <w:sz w:val="16"/>
                <w:szCs w:val="16"/>
              </w:rPr>
            </w:pPr>
            <w:r w:rsidRPr="00601807">
              <w:rPr>
                <w:rFonts w:cs="Arial"/>
                <w:sz w:val="16"/>
                <w:szCs w:val="16"/>
              </w:rPr>
              <w:t>FECHA DE NACIMIENTO:</w:t>
            </w:r>
          </w:p>
        </w:tc>
        <w:tc>
          <w:tcPr>
            <w:tcW w:w="1559" w:type="dxa"/>
            <w:vAlign w:val="center"/>
          </w:tcPr>
          <w:p w14:paraId="63811D12" w14:textId="77777777" w:rsidR="00252A72" w:rsidRPr="00601807" w:rsidRDefault="00252A72" w:rsidP="00071D7C">
            <w:pPr>
              <w:shd w:val="clear" w:color="auto" w:fill="D9D9D9"/>
              <w:jc w:val="left"/>
              <w:rPr>
                <w:rFonts w:cs="Arial"/>
                <w:sz w:val="16"/>
                <w:szCs w:val="16"/>
              </w:rPr>
            </w:pPr>
            <w:r w:rsidRPr="00601807">
              <w:rPr>
                <w:rFonts w:cs="Arial"/>
                <w:sz w:val="16"/>
                <w:szCs w:val="16"/>
              </w:rPr>
              <w:t xml:space="preserve">SEXO: </w:t>
            </w:r>
            <w:r w:rsidR="00872DBE"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Pr="00601807">
              <w:rPr>
                <w:rFonts w:cs="Arial"/>
                <w:sz w:val="16"/>
                <w:szCs w:val="16"/>
              </w:rPr>
              <w:t xml:space="preserve">M   </w:t>
            </w:r>
            <w:r w:rsidR="00872DBE"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Pr="00601807">
              <w:rPr>
                <w:rFonts w:cs="Arial"/>
                <w:sz w:val="16"/>
                <w:szCs w:val="16"/>
              </w:rPr>
              <w:t>F</w:t>
            </w:r>
          </w:p>
        </w:tc>
      </w:tr>
    </w:tbl>
    <w:p w14:paraId="55602FC1" w14:textId="77777777" w:rsidR="00252A72" w:rsidRPr="00601807" w:rsidRDefault="00252A72" w:rsidP="00071D7C">
      <w:pPr>
        <w:shd w:val="clear" w:color="auto" w:fill="D9D9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252A72" w:rsidRPr="00601807" w14:paraId="4832E18E" w14:textId="77777777" w:rsidTr="00071D7C">
        <w:trPr>
          <w:trHeight w:val="351"/>
        </w:trPr>
        <w:tc>
          <w:tcPr>
            <w:tcW w:w="6946" w:type="dxa"/>
            <w:vAlign w:val="center"/>
          </w:tcPr>
          <w:p w14:paraId="6614D4C1" w14:textId="77777777" w:rsidR="00252A72" w:rsidRPr="00601807" w:rsidRDefault="00252A72" w:rsidP="00071D7C">
            <w:pPr>
              <w:shd w:val="clear" w:color="auto" w:fill="D9D9D9"/>
              <w:ind w:left="851"/>
              <w:rPr>
                <w:rFonts w:cs="Arial"/>
                <w:sz w:val="16"/>
                <w:szCs w:val="16"/>
              </w:rPr>
            </w:pPr>
            <w:r w:rsidRPr="00601807">
              <w:rPr>
                <w:rFonts w:cs="Arial"/>
                <w:sz w:val="16"/>
                <w:szCs w:val="16"/>
              </w:rPr>
              <w:t>PERSONA JURIDICA / OTROS</w:t>
            </w:r>
          </w:p>
        </w:tc>
      </w:tr>
      <w:tr w:rsidR="00252A72" w:rsidRPr="00601807" w14:paraId="4B2B71BA" w14:textId="77777777" w:rsidTr="00071D7C">
        <w:trPr>
          <w:trHeight w:val="351"/>
        </w:trPr>
        <w:tc>
          <w:tcPr>
            <w:tcW w:w="6946" w:type="dxa"/>
            <w:vAlign w:val="center"/>
          </w:tcPr>
          <w:p w14:paraId="6303DE93" w14:textId="77777777" w:rsidR="00252A72" w:rsidRPr="00601807" w:rsidRDefault="00252A72" w:rsidP="00071D7C">
            <w:pPr>
              <w:shd w:val="clear" w:color="auto" w:fill="D9D9D9"/>
              <w:ind w:right="32"/>
              <w:rPr>
                <w:rFonts w:cs="Arial"/>
                <w:sz w:val="16"/>
                <w:szCs w:val="16"/>
              </w:rPr>
            </w:pPr>
            <w:r w:rsidRPr="00601807">
              <w:rPr>
                <w:rFonts w:cs="Arial"/>
                <w:sz w:val="16"/>
                <w:szCs w:val="16"/>
              </w:rPr>
              <w:t xml:space="preserve">Composición de la sociedad: Tipo de socio </w:t>
            </w:r>
          </w:p>
          <w:p w14:paraId="267E8D03" w14:textId="77777777" w:rsidR="00252A72" w:rsidRPr="00601807" w:rsidRDefault="00252A72" w:rsidP="00071D7C">
            <w:pPr>
              <w:shd w:val="clear" w:color="auto" w:fill="D9D9D9"/>
              <w:ind w:right="32"/>
              <w:rPr>
                <w:rFonts w:cs="Arial"/>
                <w:sz w:val="16"/>
                <w:szCs w:val="16"/>
              </w:rPr>
            </w:pPr>
          </w:p>
          <w:p w14:paraId="5FF47D3C" w14:textId="77777777" w:rsidR="00252A72" w:rsidRPr="00601807" w:rsidRDefault="00252A72" w:rsidP="00071D7C">
            <w:pPr>
              <w:shd w:val="clear" w:color="auto" w:fill="D9D9D9"/>
              <w:ind w:right="32"/>
              <w:rPr>
                <w:rFonts w:cs="Arial"/>
                <w:sz w:val="16"/>
                <w:szCs w:val="16"/>
              </w:rPr>
            </w:pPr>
            <w:r w:rsidRPr="00601807">
              <w:rPr>
                <w:rFonts w:cs="Arial"/>
                <w:sz w:val="16"/>
                <w:szCs w:val="16"/>
              </w:rPr>
              <w:t>Además, indicar:</w:t>
            </w:r>
          </w:p>
          <w:p w14:paraId="41755C23" w14:textId="44BBA59A" w:rsidR="00252A72" w:rsidRPr="00601807" w:rsidRDefault="00252A72" w:rsidP="00071D7C">
            <w:pPr>
              <w:shd w:val="clear" w:color="auto" w:fill="D9D9D9"/>
              <w:ind w:right="32"/>
              <w:rPr>
                <w:rFonts w:cs="Arial"/>
                <w:sz w:val="16"/>
                <w:szCs w:val="16"/>
              </w:rPr>
            </w:pPr>
            <w:r w:rsidRPr="00601807">
              <w:rPr>
                <w:rFonts w:cs="Arial"/>
                <w:sz w:val="16"/>
                <w:szCs w:val="16"/>
              </w:rPr>
              <w:t>- si más del 25</w:t>
            </w:r>
            <w:r w:rsidR="00B14111">
              <w:rPr>
                <w:rFonts w:cs="Arial"/>
                <w:sz w:val="16"/>
                <w:szCs w:val="16"/>
              </w:rPr>
              <w:t xml:space="preserve"> </w:t>
            </w:r>
            <w:r w:rsidRPr="00601807">
              <w:rPr>
                <w:rFonts w:cs="Arial"/>
                <w:sz w:val="16"/>
                <w:szCs w:val="16"/>
              </w:rPr>
              <w:t>% son hombres, mujeres,</w:t>
            </w:r>
          </w:p>
          <w:p w14:paraId="4E5C6F6C" w14:textId="77777777" w:rsidR="00252A72" w:rsidRPr="00601807" w:rsidRDefault="00252A72" w:rsidP="00071D7C">
            <w:pPr>
              <w:shd w:val="clear" w:color="auto" w:fill="D9D9D9"/>
              <w:ind w:right="32"/>
              <w:rPr>
                <w:rFonts w:cs="Arial"/>
                <w:sz w:val="16"/>
                <w:szCs w:val="16"/>
              </w:rPr>
            </w:pPr>
            <w:r w:rsidRPr="00601807">
              <w:rPr>
                <w:rFonts w:cs="Arial"/>
                <w:sz w:val="16"/>
                <w:szCs w:val="16"/>
              </w:rPr>
              <w:t xml:space="preserve">- si tienen más </w:t>
            </w:r>
            <w:proofErr w:type="gramStart"/>
            <w:r w:rsidRPr="00601807">
              <w:rPr>
                <w:rFonts w:cs="Arial"/>
                <w:sz w:val="16"/>
                <w:szCs w:val="16"/>
              </w:rPr>
              <w:t>o  menos</w:t>
            </w:r>
            <w:proofErr w:type="gramEnd"/>
            <w:r w:rsidRPr="00601807">
              <w:rPr>
                <w:rFonts w:cs="Arial"/>
                <w:sz w:val="16"/>
                <w:szCs w:val="16"/>
              </w:rPr>
              <w:t xml:space="preserve"> de 30 años</w:t>
            </w:r>
          </w:p>
        </w:tc>
      </w:tr>
    </w:tbl>
    <w:p w14:paraId="5CB6D133"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14:paraId="6C846931" w14:textId="77777777" w:rsidR="00252A72" w:rsidRPr="00601807" w:rsidRDefault="00252A72" w:rsidP="00071D7C">
      <w:pPr>
        <w:pStyle w:val="Ttulo"/>
        <w:shd w:val="clear" w:color="auto" w:fill="D9D9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252A72" w:rsidRPr="00601807" w14:paraId="6F7C8E6D" w14:textId="77777777" w:rsidTr="00071D7C">
        <w:tc>
          <w:tcPr>
            <w:tcW w:w="2307" w:type="dxa"/>
            <w:vAlign w:val="bottom"/>
          </w:tcPr>
          <w:p w14:paraId="2EC46A92"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NIF:</w:t>
            </w:r>
          </w:p>
        </w:tc>
        <w:tc>
          <w:tcPr>
            <w:tcW w:w="4609" w:type="dxa"/>
            <w:gridSpan w:val="3"/>
            <w:vAlign w:val="bottom"/>
          </w:tcPr>
          <w:p w14:paraId="403940ED" w14:textId="77777777" w:rsidR="00252A72" w:rsidRPr="005737D2" w:rsidRDefault="00252A72" w:rsidP="00071D7C">
            <w:pPr>
              <w:pStyle w:val="Ttulo"/>
              <w:shd w:val="clear" w:color="auto" w:fill="D9D9D9"/>
              <w:ind w:left="851" w:right="73"/>
              <w:jc w:val="left"/>
              <w:rPr>
                <w:rFonts w:ascii="Arial" w:hAnsi="Arial" w:cs="Arial"/>
                <w:b/>
                <w:sz w:val="16"/>
                <w:szCs w:val="16"/>
                <w:lang w:eastAsia="en-US"/>
              </w:rPr>
            </w:pPr>
            <w:r w:rsidRPr="005737D2">
              <w:rPr>
                <w:rFonts w:ascii="Arial" w:hAnsi="Arial" w:cs="Arial"/>
                <w:b/>
                <w:sz w:val="16"/>
                <w:szCs w:val="16"/>
                <w:lang w:eastAsia="en-US"/>
              </w:rPr>
              <w:t>NOMBRE:</w:t>
            </w:r>
          </w:p>
        </w:tc>
      </w:tr>
      <w:tr w:rsidR="00252A72" w:rsidRPr="00601807" w14:paraId="211DD730" w14:textId="77777777" w:rsidTr="00071D7C">
        <w:trPr>
          <w:gridAfter w:val="1"/>
          <w:wAfter w:w="8" w:type="dxa"/>
        </w:trPr>
        <w:tc>
          <w:tcPr>
            <w:tcW w:w="3686" w:type="dxa"/>
            <w:gridSpan w:val="2"/>
            <w:vAlign w:val="bottom"/>
          </w:tcPr>
          <w:p w14:paraId="1870CCA2"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3222" w:type="dxa"/>
            <w:vAlign w:val="bottom"/>
          </w:tcPr>
          <w:p w14:paraId="3A671F05" w14:textId="77777777" w:rsidR="00252A72" w:rsidRPr="005737D2" w:rsidRDefault="00252A72" w:rsidP="00071D7C">
            <w:pPr>
              <w:pStyle w:val="Ttulo"/>
              <w:shd w:val="clear" w:color="auto" w:fill="D9D9D9"/>
              <w:ind w:left="69" w:right="73"/>
              <w:jc w:val="lef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14:paraId="5972A2C3" w14:textId="77777777" w:rsidTr="00071D7C">
        <w:tc>
          <w:tcPr>
            <w:tcW w:w="6916" w:type="dxa"/>
            <w:gridSpan w:val="4"/>
            <w:vAlign w:val="bottom"/>
          </w:tcPr>
          <w:p w14:paraId="10D51426" w14:textId="77777777"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CARGO:</w:t>
            </w:r>
          </w:p>
        </w:tc>
      </w:tr>
    </w:tbl>
    <w:p w14:paraId="1DDAEC15"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Domicilio a efectos de notificaciones / Persona de contacto</w:t>
      </w:r>
    </w:p>
    <w:p w14:paraId="729FA1EA" w14:textId="77777777" w:rsidR="00252A72" w:rsidRPr="00601807" w:rsidRDefault="00252A72" w:rsidP="00071D7C">
      <w:pPr>
        <w:pStyle w:val="Ttulo"/>
        <w:shd w:val="clear" w:color="auto" w:fill="D9D9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252A72" w:rsidRPr="00601807" w14:paraId="1D05AFC0" w14:textId="77777777" w:rsidTr="00071D7C">
        <w:trPr>
          <w:cantSplit/>
        </w:trPr>
        <w:tc>
          <w:tcPr>
            <w:tcW w:w="4111" w:type="dxa"/>
            <w:gridSpan w:val="2"/>
            <w:vAlign w:val="center"/>
          </w:tcPr>
          <w:p w14:paraId="7113885D" w14:textId="77777777" w:rsidR="00252A72" w:rsidRPr="005737D2" w:rsidRDefault="00252A72" w:rsidP="00071D7C">
            <w:pPr>
              <w:pStyle w:val="Ttulo"/>
              <w:shd w:val="clear" w:color="auto" w:fill="D9D9D9"/>
              <w:ind w:left="73" w:right="99"/>
              <w:jc w:val="left"/>
              <w:rPr>
                <w:rFonts w:ascii="Arial" w:hAnsi="Arial" w:cs="Arial"/>
                <w:b/>
                <w:sz w:val="16"/>
                <w:szCs w:val="16"/>
                <w:lang w:eastAsia="en-US"/>
              </w:rPr>
            </w:pPr>
            <w:r w:rsidRPr="005737D2">
              <w:rPr>
                <w:rFonts w:ascii="Arial" w:hAnsi="Arial" w:cs="Arial"/>
                <w:b/>
                <w:sz w:val="16"/>
                <w:szCs w:val="16"/>
                <w:lang w:eastAsia="en-US"/>
              </w:rPr>
              <w:t>DIRECCIÓN:</w:t>
            </w:r>
          </w:p>
        </w:tc>
        <w:tc>
          <w:tcPr>
            <w:tcW w:w="2835" w:type="dxa"/>
            <w:vAlign w:val="center"/>
          </w:tcPr>
          <w:p w14:paraId="15634974"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LOCALIDAD:</w:t>
            </w:r>
          </w:p>
        </w:tc>
      </w:tr>
      <w:tr w:rsidR="00252A72" w:rsidRPr="00601807" w14:paraId="425F09F1" w14:textId="77777777" w:rsidTr="00071D7C">
        <w:trPr>
          <w:cantSplit/>
        </w:trPr>
        <w:tc>
          <w:tcPr>
            <w:tcW w:w="2786" w:type="dxa"/>
          </w:tcPr>
          <w:p w14:paraId="7E340C99" w14:textId="77777777" w:rsidR="00252A72" w:rsidRPr="005737D2" w:rsidRDefault="00252A72" w:rsidP="00071D7C">
            <w:pPr>
              <w:pStyle w:val="Ttulo"/>
              <w:shd w:val="clear" w:color="auto" w:fill="D9D9D9"/>
              <w:ind w:left="73" w:right="26"/>
              <w:jc w:val="left"/>
              <w:rPr>
                <w:rFonts w:ascii="Arial" w:hAnsi="Arial" w:cs="Arial"/>
                <w:b/>
                <w:sz w:val="16"/>
                <w:szCs w:val="16"/>
                <w:lang w:eastAsia="en-US"/>
              </w:rPr>
            </w:pPr>
            <w:r w:rsidRPr="005737D2">
              <w:rPr>
                <w:rFonts w:ascii="Arial" w:hAnsi="Arial" w:cs="Arial"/>
                <w:b/>
                <w:sz w:val="16"/>
                <w:szCs w:val="16"/>
                <w:lang w:eastAsia="en-US"/>
              </w:rPr>
              <w:lastRenderedPageBreak/>
              <w:t>CÓDIGO POSTAL:</w:t>
            </w:r>
          </w:p>
        </w:tc>
        <w:tc>
          <w:tcPr>
            <w:tcW w:w="4160" w:type="dxa"/>
            <w:gridSpan w:val="2"/>
          </w:tcPr>
          <w:p w14:paraId="2DD43E19"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PROVINCIA:</w:t>
            </w:r>
          </w:p>
        </w:tc>
      </w:tr>
      <w:tr w:rsidR="00252A72" w:rsidRPr="00601807" w14:paraId="633D7D6F" w14:textId="77777777" w:rsidTr="00071D7C">
        <w:trPr>
          <w:cantSplit/>
        </w:trPr>
        <w:tc>
          <w:tcPr>
            <w:tcW w:w="2786" w:type="dxa"/>
          </w:tcPr>
          <w:p w14:paraId="530D399E" w14:textId="77777777" w:rsidR="00252A72" w:rsidRPr="005737D2" w:rsidRDefault="00252A72" w:rsidP="00071D7C">
            <w:pPr>
              <w:pStyle w:val="Ttulo"/>
              <w:shd w:val="clear" w:color="auto" w:fill="D9D9D9"/>
              <w:ind w:left="73" w:right="1276"/>
              <w:jc w:val="left"/>
              <w:rPr>
                <w:rFonts w:ascii="Arial" w:hAnsi="Arial" w:cs="Arial"/>
                <w:b/>
                <w:sz w:val="16"/>
                <w:szCs w:val="16"/>
                <w:lang w:eastAsia="en-US"/>
              </w:rPr>
            </w:pPr>
            <w:r w:rsidRPr="005737D2">
              <w:rPr>
                <w:rFonts w:ascii="Arial" w:hAnsi="Arial" w:cs="Arial"/>
                <w:b/>
                <w:sz w:val="16"/>
                <w:szCs w:val="16"/>
                <w:lang w:eastAsia="en-US"/>
              </w:rPr>
              <w:t>TELÉFONO:</w:t>
            </w:r>
          </w:p>
        </w:tc>
        <w:tc>
          <w:tcPr>
            <w:tcW w:w="4160" w:type="dxa"/>
            <w:gridSpan w:val="2"/>
          </w:tcPr>
          <w:p w14:paraId="3D683EC9"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CORREO ELECTRÓNICO:</w:t>
            </w:r>
          </w:p>
        </w:tc>
      </w:tr>
      <w:tr w:rsidR="00252A72" w:rsidRPr="00601807" w14:paraId="7226A20B" w14:textId="77777777" w:rsidTr="00071D7C">
        <w:trPr>
          <w:cantSplit/>
        </w:trPr>
        <w:tc>
          <w:tcPr>
            <w:tcW w:w="2786" w:type="dxa"/>
          </w:tcPr>
          <w:p w14:paraId="4901F20D" w14:textId="77777777" w:rsidR="00252A72" w:rsidRPr="005737D2" w:rsidRDefault="00252A72" w:rsidP="00071D7C">
            <w:pPr>
              <w:pStyle w:val="Ttulo"/>
              <w:shd w:val="clear" w:color="auto" w:fill="D9D9D9"/>
              <w:ind w:left="73"/>
              <w:jc w:val="left"/>
              <w:rPr>
                <w:rFonts w:ascii="Arial" w:hAnsi="Arial" w:cs="Arial"/>
                <w:b/>
                <w:sz w:val="16"/>
                <w:szCs w:val="16"/>
                <w:lang w:eastAsia="en-US"/>
              </w:rPr>
            </w:pPr>
            <w:r w:rsidRPr="005737D2">
              <w:rPr>
                <w:rFonts w:ascii="Arial" w:hAnsi="Arial" w:cs="Arial"/>
                <w:b/>
                <w:sz w:val="16"/>
                <w:szCs w:val="16"/>
                <w:lang w:eastAsia="en-US"/>
              </w:rPr>
              <w:t xml:space="preserve">FAX: </w:t>
            </w:r>
          </w:p>
        </w:tc>
        <w:tc>
          <w:tcPr>
            <w:tcW w:w="4160" w:type="dxa"/>
            <w:gridSpan w:val="2"/>
          </w:tcPr>
          <w:p w14:paraId="6AAFB7AF"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 xml:space="preserve">URL DE LA WEB: </w:t>
            </w:r>
          </w:p>
        </w:tc>
      </w:tr>
    </w:tbl>
    <w:p w14:paraId="4F23684C"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Descripción detallada de la inversión</w:t>
      </w:r>
    </w:p>
    <w:p w14:paraId="1C64FF75" w14:textId="77777777" w:rsidR="00252A72" w:rsidRPr="00601807" w:rsidRDefault="00252A72" w:rsidP="00071D7C">
      <w:pPr>
        <w:shd w:val="clear" w:color="auto" w:fill="D9D9D9"/>
        <w:ind w:left="851" w:right="1276"/>
        <w:rPr>
          <w:rFonts w:cs="Arial"/>
          <w:sz w:val="16"/>
          <w:szCs w:val="16"/>
        </w:rPr>
      </w:pPr>
    </w:p>
    <w:p w14:paraId="69A8E8CB"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Tipo del proyecto</w:t>
      </w:r>
    </w:p>
    <w:p w14:paraId="0FF7A3EB" w14:textId="77777777" w:rsidR="00252A72" w:rsidRPr="00601807" w:rsidRDefault="00252A72" w:rsidP="00071D7C">
      <w:pPr>
        <w:shd w:val="clear" w:color="auto" w:fill="D9D9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567"/>
      </w:tblGrid>
      <w:tr w:rsidR="00252A72" w:rsidRPr="00601807" w14:paraId="1E178BF5" w14:textId="77777777" w:rsidTr="00601807">
        <w:tc>
          <w:tcPr>
            <w:tcW w:w="2538" w:type="dxa"/>
          </w:tcPr>
          <w:p w14:paraId="2A581EA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tcPr>
          <w:p w14:paraId="119BB911" w14:textId="77777777" w:rsidR="00252A72" w:rsidRPr="00601807" w:rsidRDefault="00252A72" w:rsidP="00071D7C">
            <w:pPr>
              <w:shd w:val="clear" w:color="auto" w:fill="D9D9D9"/>
              <w:ind w:left="851" w:right="1276"/>
              <w:rPr>
                <w:rFonts w:cs="Arial"/>
                <w:sz w:val="16"/>
                <w:szCs w:val="16"/>
              </w:rPr>
            </w:pPr>
          </w:p>
        </w:tc>
      </w:tr>
      <w:tr w:rsidR="00252A72" w:rsidRPr="00601807" w14:paraId="3B1F69EC" w14:textId="77777777" w:rsidTr="00601807">
        <w:tc>
          <w:tcPr>
            <w:tcW w:w="2538" w:type="dxa"/>
          </w:tcPr>
          <w:p w14:paraId="0860F42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Ampliación</w:t>
            </w:r>
          </w:p>
        </w:tc>
        <w:tc>
          <w:tcPr>
            <w:tcW w:w="567" w:type="dxa"/>
          </w:tcPr>
          <w:p w14:paraId="0A8212FF" w14:textId="77777777" w:rsidR="00252A72" w:rsidRPr="00601807" w:rsidRDefault="00252A72" w:rsidP="00071D7C">
            <w:pPr>
              <w:shd w:val="clear" w:color="auto" w:fill="D9D9D9"/>
              <w:ind w:left="851" w:right="1276"/>
              <w:rPr>
                <w:rFonts w:cs="Arial"/>
                <w:sz w:val="16"/>
                <w:szCs w:val="16"/>
              </w:rPr>
            </w:pPr>
          </w:p>
        </w:tc>
      </w:tr>
      <w:tr w:rsidR="00252A72" w:rsidRPr="00601807" w14:paraId="5FDD8C97" w14:textId="77777777" w:rsidTr="00601807">
        <w:tc>
          <w:tcPr>
            <w:tcW w:w="2538" w:type="dxa"/>
          </w:tcPr>
          <w:p w14:paraId="3F2F5FCC"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Modernización</w:t>
            </w:r>
          </w:p>
        </w:tc>
        <w:tc>
          <w:tcPr>
            <w:tcW w:w="567" w:type="dxa"/>
          </w:tcPr>
          <w:p w14:paraId="177ADF84" w14:textId="77777777" w:rsidR="00252A72" w:rsidRPr="00601807" w:rsidRDefault="00252A72" w:rsidP="00071D7C">
            <w:pPr>
              <w:shd w:val="clear" w:color="auto" w:fill="D9D9D9"/>
              <w:ind w:left="851" w:right="1276"/>
              <w:rPr>
                <w:rFonts w:cs="Arial"/>
                <w:sz w:val="16"/>
                <w:szCs w:val="16"/>
              </w:rPr>
            </w:pPr>
          </w:p>
        </w:tc>
      </w:tr>
      <w:tr w:rsidR="00252A72" w:rsidRPr="00601807" w14:paraId="0C47DA13" w14:textId="77777777" w:rsidTr="00601807">
        <w:tc>
          <w:tcPr>
            <w:tcW w:w="2538" w:type="dxa"/>
          </w:tcPr>
          <w:p w14:paraId="51675B3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Traslado</w:t>
            </w:r>
          </w:p>
        </w:tc>
        <w:tc>
          <w:tcPr>
            <w:tcW w:w="567" w:type="dxa"/>
          </w:tcPr>
          <w:p w14:paraId="05223495" w14:textId="77777777" w:rsidR="00252A72" w:rsidRPr="00601807" w:rsidRDefault="00252A72" w:rsidP="00071D7C">
            <w:pPr>
              <w:shd w:val="clear" w:color="auto" w:fill="D9D9D9"/>
              <w:ind w:left="851" w:right="1276"/>
              <w:rPr>
                <w:rFonts w:cs="Arial"/>
                <w:sz w:val="16"/>
                <w:szCs w:val="16"/>
              </w:rPr>
            </w:pPr>
          </w:p>
        </w:tc>
      </w:tr>
    </w:tbl>
    <w:p w14:paraId="3B85C93E" w14:textId="77777777" w:rsidR="00252A72" w:rsidRPr="00601807" w:rsidRDefault="00252A72" w:rsidP="00071D7C">
      <w:pPr>
        <w:shd w:val="clear" w:color="auto" w:fill="D9D9D9"/>
        <w:ind w:left="851" w:right="1276"/>
        <w:rPr>
          <w:rFonts w:cs="Arial"/>
          <w:sz w:val="16"/>
          <w:szCs w:val="16"/>
        </w:rPr>
      </w:pPr>
    </w:p>
    <w:p w14:paraId="16862E29"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Descripción del proyecto realizado</w:t>
      </w:r>
    </w:p>
    <w:p w14:paraId="34A59E2E" w14:textId="77777777" w:rsidR="00252A72" w:rsidRPr="00601807" w:rsidRDefault="00252A72" w:rsidP="00071D7C">
      <w:pPr>
        <w:shd w:val="clear" w:color="auto" w:fill="D9D9D9"/>
        <w:ind w:left="851" w:right="1276"/>
        <w:rPr>
          <w:rFonts w:cs="Arial"/>
          <w:sz w:val="16"/>
          <w:szCs w:val="16"/>
        </w:rPr>
      </w:pPr>
    </w:p>
    <w:p w14:paraId="50B228E5"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14:paraId="5DD7BF64" w14:textId="77777777" w:rsidR="00252A72" w:rsidRPr="00601807" w:rsidRDefault="00252A72" w:rsidP="00071D7C">
      <w:pPr>
        <w:shd w:val="clear" w:color="auto" w:fill="D9D9D9"/>
        <w:ind w:left="851" w:right="1276"/>
        <w:rPr>
          <w:rFonts w:cs="Arial"/>
          <w:sz w:val="16"/>
          <w:szCs w:val="16"/>
        </w:rPr>
      </w:pPr>
    </w:p>
    <w:p w14:paraId="38D6563D"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14:paraId="11B7461E"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14:paraId="3F09AC37"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14:paraId="7120801C" w14:textId="77777777" w:rsidR="00252A72" w:rsidRPr="00601807" w:rsidRDefault="00252A72" w:rsidP="00071D7C">
      <w:pPr>
        <w:shd w:val="clear" w:color="auto" w:fill="D9D9D9"/>
        <w:ind w:left="851" w:right="1276"/>
        <w:rPr>
          <w:rFonts w:cs="Arial"/>
          <w:sz w:val="16"/>
          <w:szCs w:val="16"/>
        </w:rPr>
      </w:pPr>
    </w:p>
    <w:p w14:paraId="06DFB2F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Empleo</w:t>
      </w:r>
    </w:p>
    <w:p w14:paraId="4EE1DD9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14:paraId="49FEA93F"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14:paraId="49AFA2FD" w14:textId="77777777" w:rsidR="00252A72" w:rsidRPr="00601807" w:rsidRDefault="00252A72" w:rsidP="00071D7C">
      <w:pPr>
        <w:shd w:val="clear" w:color="auto" w:fill="D9D9D9"/>
        <w:ind w:left="851" w:right="1276"/>
        <w:rPr>
          <w:rFonts w:cs="Arial"/>
          <w:sz w:val="16"/>
          <w:szCs w:val="16"/>
        </w:rPr>
      </w:pPr>
    </w:p>
    <w:p w14:paraId="720C9A3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14:paraId="6885867F"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14:paraId="6585B7D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14:paraId="55EA76B1" w14:textId="77777777" w:rsidR="00252A72" w:rsidRPr="00601807" w:rsidRDefault="00252A72" w:rsidP="00071D7C">
      <w:pPr>
        <w:shd w:val="clear" w:color="auto" w:fill="D9D9D9"/>
        <w:ind w:left="851" w:right="1276"/>
        <w:rPr>
          <w:rFonts w:cs="Arial"/>
          <w:sz w:val="16"/>
          <w:szCs w:val="16"/>
        </w:rPr>
      </w:pPr>
    </w:p>
    <w:p w14:paraId="1ED837FF"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Incidencias destacables en el desarrollo del proyecto</w:t>
      </w:r>
    </w:p>
    <w:p w14:paraId="67E9075A" w14:textId="77777777" w:rsidR="00252A72" w:rsidRPr="00601807" w:rsidRDefault="00252A72" w:rsidP="00071D7C">
      <w:pPr>
        <w:shd w:val="clear" w:color="auto" w:fill="D9D9D9"/>
        <w:ind w:left="851" w:right="1276"/>
        <w:rPr>
          <w:rFonts w:cs="Arial"/>
          <w:sz w:val="16"/>
          <w:szCs w:val="16"/>
        </w:rPr>
      </w:pPr>
    </w:p>
    <w:p w14:paraId="71CC001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Copia de los estudios e informes subvencionados: se adjunta si procede</w:t>
      </w:r>
    </w:p>
    <w:p w14:paraId="3A2CE1AD" w14:textId="77777777" w:rsidR="00252A72" w:rsidRPr="00601807" w:rsidRDefault="00252A72" w:rsidP="00071D7C">
      <w:pPr>
        <w:shd w:val="clear" w:color="auto" w:fill="D9D9D9"/>
        <w:ind w:left="851" w:right="1276"/>
        <w:rPr>
          <w:rFonts w:cs="Arial"/>
          <w:sz w:val="16"/>
          <w:szCs w:val="16"/>
        </w:rPr>
      </w:pPr>
    </w:p>
    <w:p w14:paraId="66DA89FB"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Información gráfica (fotografías, planos, noticias de prensa, publicidad, etc.)</w:t>
      </w:r>
    </w:p>
    <w:p w14:paraId="68EC3DBE" w14:textId="77777777" w:rsidR="00252A72" w:rsidRPr="00601807" w:rsidRDefault="00252A72" w:rsidP="00071D7C">
      <w:pPr>
        <w:shd w:val="clear" w:color="auto" w:fill="D9D9D9"/>
        <w:ind w:left="851" w:right="1276"/>
        <w:rPr>
          <w:rFonts w:cs="Arial"/>
          <w:b/>
          <w:sz w:val="16"/>
          <w:szCs w:val="16"/>
        </w:rPr>
      </w:pPr>
    </w:p>
    <w:p w14:paraId="4A09A0E0" w14:textId="77777777" w:rsidR="00252A72" w:rsidRPr="00601807" w:rsidRDefault="00252A72" w:rsidP="00071D7C">
      <w:pPr>
        <w:shd w:val="clear" w:color="auto" w:fill="D9D9D9"/>
        <w:ind w:left="851" w:right="1276"/>
        <w:rPr>
          <w:rFonts w:cs="Arial"/>
          <w:b/>
          <w:sz w:val="16"/>
          <w:szCs w:val="16"/>
        </w:rPr>
      </w:pPr>
    </w:p>
    <w:p w14:paraId="6E6D9F11"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DOCUMENTACION ADJUNTA</w:t>
      </w:r>
    </w:p>
    <w:p w14:paraId="7E7C4C61"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Como se señala en la Solicitud de pago, añadir los documentos correspondientes a:</w:t>
      </w:r>
    </w:p>
    <w:p w14:paraId="018B132A"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memoria económica, </w:t>
      </w:r>
    </w:p>
    <w:p w14:paraId="4F6AD15A"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justificación de creación de empleo, </w:t>
      </w:r>
    </w:p>
    <w:p w14:paraId="4FEE5225"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el cumplimiento de condicionantes medioambientales, </w:t>
      </w:r>
    </w:p>
    <w:p w14:paraId="04D242B1"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las inscripciones en registro (si procede), </w:t>
      </w:r>
    </w:p>
    <w:p w14:paraId="11552D5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licencia municipal de actividad y </w:t>
      </w:r>
    </w:p>
    <w:p w14:paraId="0BB8F617"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otra documentación específica necesaria (por ejemplo: seguimiento del cumplimiento de las condiciones y otros compromisos adquiridos al aceptar la concesión de la ayuda y señalar si se han cumplido o no).</w:t>
      </w:r>
    </w:p>
    <w:p w14:paraId="51C58C86" w14:textId="77777777" w:rsidR="00252A72" w:rsidRPr="00C6677D" w:rsidRDefault="00252A72" w:rsidP="006278F2">
      <w:pPr>
        <w:autoSpaceDE w:val="0"/>
        <w:autoSpaceDN w:val="0"/>
        <w:adjustRightInd w:val="0"/>
        <w:jc w:val="left"/>
        <w:rPr>
          <w:rFonts w:cs="Arial"/>
          <w:szCs w:val="24"/>
        </w:rPr>
      </w:pPr>
    </w:p>
    <w:p w14:paraId="22ACC50D" w14:textId="77777777" w:rsidR="00252A72" w:rsidRDefault="00252A72" w:rsidP="006278F2">
      <w:pPr>
        <w:shd w:val="clear" w:color="auto" w:fill="D9D9D9"/>
        <w:rPr>
          <w:rFonts w:cs="Arial"/>
          <w:szCs w:val="24"/>
        </w:rPr>
      </w:pPr>
      <w:r>
        <w:rPr>
          <w:rFonts w:cs="Arial"/>
          <w:szCs w:val="24"/>
        </w:rPr>
        <w:t>482</w:t>
      </w:r>
      <w:bookmarkStart w:id="2189" w:name="ProcMínimisParaActividadesDeFormación"/>
      <w:bookmarkEnd w:id="2189"/>
      <w:r>
        <w:rPr>
          <w:rFonts w:cs="Arial"/>
          <w:szCs w:val="24"/>
        </w:rPr>
        <w:t xml:space="preserve">. </w:t>
      </w: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14:paraId="59104B6E" w14:textId="77777777" w:rsidR="00252A72" w:rsidRDefault="00252A72" w:rsidP="003C0249">
      <w:pPr>
        <w:shd w:val="clear" w:color="auto" w:fill="D9D9D9"/>
      </w:pPr>
    </w:p>
    <w:p w14:paraId="612A8E48" w14:textId="77777777" w:rsidR="00252A72" w:rsidRPr="00C6677D" w:rsidRDefault="00252A72" w:rsidP="003C0249">
      <w:pPr>
        <w:shd w:val="clear" w:color="auto" w:fill="D9D9D9"/>
        <w:rPr>
          <w:rFonts w:cs="Arial"/>
          <w:szCs w:val="24"/>
        </w:rPr>
      </w:pPr>
      <w:r>
        <w:t>RESPUESTA DE 04.11.2016</w:t>
      </w:r>
    </w:p>
    <w:p w14:paraId="38A13966" w14:textId="77777777" w:rsidR="00252A72" w:rsidRDefault="00252A72"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1C23BE58"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2" w:history="1">
        <w:r w:rsidRPr="00C90052">
          <w:rPr>
            <w:rStyle w:val="Hipervnculo"/>
            <w:sz w:val="16"/>
            <w:szCs w:val="16"/>
          </w:rPr>
          <w:t>Volver a pregunta 482</w:t>
        </w:r>
      </w:hyperlink>
      <w:r>
        <w:rPr>
          <w:sz w:val="16"/>
          <w:szCs w:val="16"/>
        </w:rPr>
        <w:t>)</w:t>
      </w:r>
    </w:p>
    <w:p w14:paraId="224A09F7" w14:textId="77777777" w:rsidR="00252A72" w:rsidRPr="00C6677D" w:rsidRDefault="00252A72" w:rsidP="006278F2">
      <w:pPr>
        <w:autoSpaceDE w:val="0"/>
        <w:autoSpaceDN w:val="0"/>
        <w:rPr>
          <w:rFonts w:cs="Arial"/>
          <w:szCs w:val="24"/>
        </w:rPr>
      </w:pPr>
    </w:p>
    <w:p w14:paraId="0D6D13F6" w14:textId="77777777" w:rsidR="00252A72" w:rsidRPr="00C6677D" w:rsidRDefault="00252A72" w:rsidP="006278F2">
      <w:pPr>
        <w:rPr>
          <w:rFonts w:cs="Arial"/>
          <w:szCs w:val="24"/>
        </w:rPr>
      </w:pPr>
      <w:r w:rsidRPr="00C6677D">
        <w:rPr>
          <w:rFonts w:cs="Arial"/>
          <w:szCs w:val="24"/>
        </w:rPr>
        <w:t>En el borrador de Orden d</w:t>
      </w:r>
      <w:proofErr w:type="spellStart"/>
      <w:r w:rsidRPr="00C6677D">
        <w:rPr>
          <w:rFonts w:cs="Arial"/>
          <w:szCs w:val="24"/>
          <w:lang w:val="es-ES_tradnl"/>
        </w:rPr>
        <w:t>e</w:t>
      </w:r>
      <w:proofErr w:type="spellEnd"/>
      <w:r w:rsidRPr="00C6677D">
        <w:rPr>
          <w:rFonts w:cs="Arial"/>
          <w:szCs w:val="24"/>
          <w:lang w:val="es-ES_tradnl"/>
        </w:rPr>
        <w:t xml:space="preserve"> bases reguladoras para la realización de operaciones, en el capítulo IV sobre Proyectos no productivos, está </w:t>
      </w:r>
      <w:r w:rsidRPr="00C6677D">
        <w:rPr>
          <w:rFonts w:cs="Arial"/>
          <w:szCs w:val="24"/>
        </w:rPr>
        <w:t>el artículo 42, sobre Beneficiarios, el cual sigue ofreciendo dudas.</w:t>
      </w:r>
    </w:p>
    <w:p w14:paraId="2CA385EE" w14:textId="77777777" w:rsidR="00252A72" w:rsidRPr="00C6677D" w:rsidRDefault="00252A72" w:rsidP="006278F2">
      <w:pPr>
        <w:rPr>
          <w:rFonts w:cs="Arial"/>
          <w:szCs w:val="24"/>
        </w:rPr>
      </w:pPr>
    </w:p>
    <w:p w14:paraId="1855D2D4" w14:textId="77777777" w:rsidR="00252A72" w:rsidRPr="00C6677D" w:rsidRDefault="00252A72" w:rsidP="006278F2">
      <w:pPr>
        <w:rPr>
          <w:rFonts w:cs="Arial"/>
          <w:szCs w:val="24"/>
        </w:rPr>
      </w:pPr>
      <w:r w:rsidRPr="00C6677D">
        <w:rPr>
          <w:rFonts w:cs="Arial"/>
          <w:szCs w:val="24"/>
        </w:rPr>
        <w:t>Dando por hecho que a todas las entidades locales (se entiende que publicas) les afecta el artículo 42.2, se plantea:</w:t>
      </w:r>
    </w:p>
    <w:p w14:paraId="2F85E0EA" w14:textId="77777777" w:rsidR="00252A72" w:rsidRPr="00C6677D" w:rsidRDefault="00252A72" w:rsidP="006278F2">
      <w:pPr>
        <w:rPr>
          <w:rFonts w:cs="Arial"/>
          <w:szCs w:val="24"/>
        </w:rPr>
      </w:pPr>
    </w:p>
    <w:p w14:paraId="3E1238F0" w14:textId="77777777" w:rsidR="00252A72" w:rsidRPr="00C6677D" w:rsidRDefault="00252A72" w:rsidP="003A0F5B">
      <w:pPr>
        <w:jc w:val="left"/>
        <w:rPr>
          <w:rFonts w:cs="Arial"/>
          <w:szCs w:val="24"/>
        </w:rPr>
      </w:pPr>
      <w:r w:rsidRPr="00C6677D">
        <w:rPr>
          <w:rFonts w:cs="Arial"/>
          <w:szCs w:val="24"/>
        </w:rPr>
        <w:t>Conforme al artículo 43.2, sobre Tipo y características de la subvención:</w:t>
      </w:r>
    </w:p>
    <w:p w14:paraId="5C1F3769" w14:textId="77777777" w:rsidR="00252A72" w:rsidRPr="00C6677D" w:rsidRDefault="00252A72" w:rsidP="006278F2">
      <w:pPr>
        <w:rPr>
          <w:rFonts w:cs="Arial"/>
          <w:szCs w:val="24"/>
        </w:rPr>
      </w:pPr>
    </w:p>
    <w:p w14:paraId="349DAA63" w14:textId="77777777" w:rsidR="00252A72" w:rsidRPr="00C6677D" w:rsidRDefault="00252A72" w:rsidP="006278F2">
      <w:pPr>
        <w:ind w:left="708" w:right="993"/>
        <w:rPr>
          <w:rFonts w:cs="Arial"/>
          <w:i/>
          <w:iCs/>
          <w:color w:val="FF0000"/>
          <w:szCs w:val="24"/>
        </w:rPr>
      </w:pPr>
      <w:r w:rsidRPr="00C6677D">
        <w:rPr>
          <w:rFonts w:cs="Arial"/>
          <w:i/>
          <w:iCs/>
          <w:color w:val="FF0000"/>
          <w:szCs w:val="24"/>
        </w:rPr>
        <w:t>“Artículo 43.2</w:t>
      </w:r>
    </w:p>
    <w:p w14:paraId="1F9E5961" w14:textId="77777777" w:rsidR="00252A72" w:rsidRPr="00C6677D" w:rsidRDefault="00252A72" w:rsidP="006278F2">
      <w:pPr>
        <w:ind w:left="708" w:right="993"/>
        <w:rPr>
          <w:rFonts w:cs="Arial"/>
          <w:i/>
          <w:iCs/>
          <w:color w:val="FF0000"/>
          <w:szCs w:val="24"/>
        </w:rPr>
      </w:pPr>
      <w:r w:rsidRPr="00C6677D">
        <w:rPr>
          <w:rFonts w:cs="Arial"/>
          <w:i/>
          <w:iCs/>
          <w:color w:val="FF0000"/>
          <w:szCs w:val="24"/>
        </w:rPr>
        <w:lastRenderedPageBreak/>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14:paraId="18D7A7AC" w14:textId="77777777" w:rsidR="00252A72" w:rsidRPr="00C6677D" w:rsidRDefault="00252A72" w:rsidP="006278F2">
      <w:pPr>
        <w:rPr>
          <w:rFonts w:cs="Arial"/>
          <w:szCs w:val="24"/>
        </w:rPr>
      </w:pPr>
    </w:p>
    <w:p w14:paraId="24482543" w14:textId="77777777" w:rsidR="00252A72" w:rsidRPr="00C6677D" w:rsidRDefault="00252A72"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14:paraId="7ECA4285" w14:textId="77777777" w:rsidR="00252A72" w:rsidRPr="00C6677D" w:rsidRDefault="00252A72"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14:paraId="7469654A" w14:textId="77777777"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66D796" w14:textId="77777777" w:rsidR="00252A72" w:rsidRDefault="00252A72" w:rsidP="00601807">
            <w:pPr>
              <w:spacing w:before="100" w:beforeAutospacing="1" w:after="100" w:afterAutospacing="1"/>
              <w:jc w:val="center"/>
            </w:pPr>
            <w:r>
              <w:rPr>
                <w:rFonts w:cs="Arial"/>
                <w:b/>
                <w:bCs/>
                <w:sz w:val="20"/>
                <w:szCs w:val="20"/>
              </w:rPr>
              <w:t>Proyectos no productivos: beneficiarios de la formación</w:t>
            </w:r>
          </w:p>
        </w:tc>
      </w:tr>
      <w:tr w:rsidR="00252A72" w14:paraId="2B22AAA6"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5FB2E2" w14:textId="77777777" w:rsidR="00252A72" w:rsidRDefault="00252A72"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45E4A44" w14:textId="77777777" w:rsidR="00252A72" w:rsidRDefault="00252A72"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053D518" w14:textId="77777777" w:rsidR="00252A72" w:rsidRDefault="00252A72"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252A72" w14:paraId="0E0882DB"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F96D3B" w14:textId="77777777" w:rsidR="00252A72" w:rsidRDefault="00252A72"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AE0713C" w14:textId="77777777" w:rsidR="00252A72" w:rsidRDefault="00252A72"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F64EDED" w14:textId="77777777" w:rsidR="00252A72" w:rsidRDefault="00252A72" w:rsidP="00601807">
            <w:pPr>
              <w:spacing w:before="100" w:beforeAutospacing="1" w:after="100" w:afterAutospacing="1"/>
              <w:jc w:val="center"/>
            </w:pPr>
          </w:p>
        </w:tc>
      </w:tr>
      <w:tr w:rsidR="00252A72" w14:paraId="779C1C73"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90B271" w14:textId="77777777" w:rsidR="00252A72" w:rsidRDefault="00252A72"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51AA3AC"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A05B275" w14:textId="77777777" w:rsidR="00252A72" w:rsidRDefault="00252A72" w:rsidP="00601807">
            <w:pPr>
              <w:spacing w:before="100" w:beforeAutospacing="1" w:after="100" w:afterAutospacing="1"/>
              <w:jc w:val="center"/>
            </w:pPr>
          </w:p>
        </w:tc>
      </w:tr>
      <w:tr w:rsidR="00252A72" w14:paraId="060D14C5"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FC61D6" w14:textId="77777777" w:rsidR="00252A72" w:rsidRDefault="00252A72"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F422488"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78074C9" w14:textId="77777777" w:rsidR="00252A72" w:rsidRDefault="00252A72" w:rsidP="00601807">
            <w:pPr>
              <w:spacing w:before="100" w:beforeAutospacing="1" w:after="100" w:afterAutospacing="1"/>
              <w:jc w:val="center"/>
            </w:pPr>
            <w:r>
              <w:rPr>
                <w:rFonts w:cs="Arial"/>
                <w:sz w:val="20"/>
                <w:szCs w:val="20"/>
              </w:rPr>
              <w:t>NO</w:t>
            </w:r>
          </w:p>
        </w:tc>
      </w:tr>
      <w:tr w:rsidR="00252A72" w14:paraId="354A8675"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E28390" w14:textId="77777777" w:rsidR="00252A72" w:rsidRDefault="00252A72"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2DDF56B"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1CD5FF" w14:textId="77777777" w:rsidR="00252A72" w:rsidRDefault="00252A72" w:rsidP="00601807">
            <w:pPr>
              <w:spacing w:before="100" w:beforeAutospacing="1" w:after="100" w:afterAutospacing="1"/>
              <w:jc w:val="center"/>
            </w:pPr>
          </w:p>
        </w:tc>
      </w:tr>
      <w:tr w:rsidR="00252A72" w14:paraId="31EE989F"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502C9" w14:textId="77777777" w:rsidR="00252A72" w:rsidRDefault="00252A72"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C18890C"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44E7BC1" w14:textId="77777777" w:rsidR="00252A72" w:rsidRDefault="00252A72" w:rsidP="00601807">
            <w:pPr>
              <w:spacing w:before="100" w:beforeAutospacing="1" w:after="100" w:afterAutospacing="1"/>
              <w:jc w:val="center"/>
            </w:pPr>
            <w:r>
              <w:rPr>
                <w:rFonts w:cs="Arial"/>
                <w:sz w:val="20"/>
                <w:szCs w:val="20"/>
              </w:rPr>
              <w:t>NO</w:t>
            </w:r>
          </w:p>
        </w:tc>
      </w:tr>
    </w:tbl>
    <w:p w14:paraId="2961C8C1" w14:textId="77777777" w:rsidR="00252A72" w:rsidRDefault="00252A72" w:rsidP="006278F2">
      <w:pPr>
        <w:rPr>
          <w:rFonts w:cs="Arial"/>
          <w:szCs w:val="24"/>
        </w:rPr>
      </w:pPr>
    </w:p>
    <w:p w14:paraId="275F6869" w14:textId="77777777" w:rsidR="00252A72" w:rsidRPr="00882AE7" w:rsidRDefault="00252A72" w:rsidP="006278F2">
      <w:pPr>
        <w:rPr>
          <w:rFonts w:cs="Arial"/>
          <w:color w:val="00B050"/>
          <w:szCs w:val="24"/>
        </w:rPr>
      </w:pPr>
      <w:r w:rsidRPr="00882AE7">
        <w:rPr>
          <w:rFonts w:cs="Arial"/>
          <w:color w:val="00B050"/>
          <w:shd w:val="clear" w:color="auto" w:fill="FFFFFF"/>
        </w:rPr>
        <w:t>N. de RADR: La respuesta correcta se incluye en una tabla incluida en el anexo III de los anexos del Formación de la versión 9 de 10.02.2017 del Manual de procedimiento. La tabla señala que la formación impartida para sus </w:t>
      </w:r>
      <w:r w:rsidRPr="00882AE7">
        <w:rPr>
          <w:rFonts w:cs="Arial"/>
          <w:color w:val="00B050"/>
          <w:bdr w:val="none" w:sz="0" w:space="0" w:color="auto" w:frame="1"/>
          <w:shd w:val="clear" w:color="auto" w:fill="FFFFFF"/>
        </w:rPr>
        <w:t>trabajadores, afiliados o socios no están afectados por mínimis en el caso de sindicatos de trabajadores, OPA, Ayuntamientos y Comarcas, Cámaras de Comercio y otras entidades (incl. fundaciones), pero sí están afectadas por mínimis las e</w:t>
      </w:r>
      <w:r w:rsidRPr="00882AE7">
        <w:rPr>
          <w:rFonts w:cs="Arial"/>
          <w:color w:val="00B050"/>
          <w:shd w:val="clear" w:color="auto" w:fill="FFFFFF"/>
        </w:rPr>
        <w:t>mpresas y los trabajadores autónomos que ofrecen formación para esos mismos públicos citados.</w:t>
      </w:r>
    </w:p>
    <w:p w14:paraId="123544E3" w14:textId="77777777" w:rsidR="00252A72" w:rsidRPr="00024440" w:rsidRDefault="00252A72" w:rsidP="00281929">
      <w:pPr>
        <w:autoSpaceDE w:val="0"/>
        <w:autoSpaceDN w:val="0"/>
        <w:adjustRightInd w:val="0"/>
        <w:rPr>
          <w:rFonts w:cs="Arial"/>
          <w:szCs w:val="24"/>
        </w:rPr>
      </w:pPr>
    </w:p>
    <w:p w14:paraId="20A0698C" w14:textId="77777777" w:rsidR="00252A72" w:rsidRDefault="00252A72" w:rsidP="003A0F5B">
      <w:pPr>
        <w:shd w:val="clear" w:color="auto" w:fill="D9D9D9"/>
        <w:rPr>
          <w:rFonts w:cs="Arial"/>
          <w:szCs w:val="24"/>
        </w:rPr>
      </w:pPr>
      <w:r>
        <w:rPr>
          <w:rFonts w:cs="Arial"/>
          <w:szCs w:val="24"/>
        </w:rPr>
        <w:t>483</w:t>
      </w:r>
      <w:bookmarkStart w:id="2190" w:name="ProcCriteriosDeSeleccModificarPorJunta"/>
      <w:bookmarkEnd w:id="2190"/>
      <w:r>
        <w:rPr>
          <w:rFonts w:cs="Arial"/>
          <w:szCs w:val="24"/>
        </w:rPr>
        <w:t xml:space="preserve">. </w:t>
      </w:r>
      <w:r w:rsidRPr="003A0F5B">
        <w:rPr>
          <w:rFonts w:cs="Arial"/>
          <w:szCs w:val="24"/>
        </w:rPr>
        <w:t>MODIFICACIÓN DE CRITERIOS DE SELECCIÓN: APROBACIÓN POR JUNTA DIRECTIVA</w:t>
      </w:r>
    </w:p>
    <w:p w14:paraId="44FDD25C" w14:textId="77777777" w:rsidR="00252A72" w:rsidRDefault="00252A72" w:rsidP="003A0F5B">
      <w:pPr>
        <w:shd w:val="clear" w:color="auto" w:fill="D9D9D9"/>
      </w:pPr>
    </w:p>
    <w:p w14:paraId="587BFD98" w14:textId="77777777" w:rsidR="00252A72" w:rsidRPr="003A0F5B" w:rsidRDefault="00252A72" w:rsidP="003A0F5B">
      <w:pPr>
        <w:shd w:val="clear" w:color="auto" w:fill="D9D9D9"/>
        <w:rPr>
          <w:rFonts w:cs="Arial"/>
          <w:szCs w:val="24"/>
        </w:rPr>
      </w:pPr>
      <w:r>
        <w:t>RESPUESTA DE 04.11.2016</w:t>
      </w:r>
    </w:p>
    <w:p w14:paraId="27BC98D2" w14:textId="77777777" w:rsidR="00252A72" w:rsidRPr="00E9145A" w:rsidRDefault="00252A72" w:rsidP="00416C72">
      <w:pPr>
        <w:autoSpaceDE w:val="0"/>
        <w:autoSpaceDN w:val="0"/>
        <w:rPr>
          <w:sz w:val="16"/>
          <w:szCs w:val="16"/>
        </w:rPr>
      </w:pPr>
      <w:r w:rsidRPr="003A0F5B">
        <w:rPr>
          <w:sz w:val="16"/>
          <w:szCs w:val="16"/>
        </w:rP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3" w:history="1">
        <w:r w:rsidRPr="00EC558D">
          <w:rPr>
            <w:rStyle w:val="Hipervnculo"/>
            <w:sz w:val="16"/>
            <w:szCs w:val="16"/>
          </w:rPr>
          <w:t>Volver a pregunta 483</w:t>
        </w:r>
      </w:hyperlink>
      <w:r>
        <w:rPr>
          <w:sz w:val="16"/>
          <w:szCs w:val="16"/>
        </w:rPr>
        <w:t>)</w:t>
      </w:r>
    </w:p>
    <w:p w14:paraId="093F79A6" w14:textId="77777777" w:rsidR="00252A72" w:rsidRDefault="00252A72" w:rsidP="00493AD5">
      <w:pPr>
        <w:rPr>
          <w:rFonts w:cs="Arial"/>
        </w:rPr>
      </w:pPr>
      <w:r>
        <w:rPr>
          <w:rFonts w:cs="Arial"/>
        </w:rPr>
        <w:br/>
      </w:r>
      <w:r w:rsidRPr="00493AD5">
        <w:rPr>
          <w:rFonts w:cs="Arial"/>
        </w:rPr>
        <w:t xml:space="preserve">Comunicado de DGA </w:t>
      </w:r>
      <w:r>
        <w:rPr>
          <w:rFonts w:cs="Arial"/>
        </w:rPr>
        <w:t>de</w:t>
      </w:r>
      <w:r w:rsidRPr="00493AD5">
        <w:rPr>
          <w:rFonts w:cs="Arial"/>
        </w:rPr>
        <w:t xml:space="preserve"> 24.10.2016:</w:t>
      </w:r>
    </w:p>
    <w:p w14:paraId="632A821C" w14:textId="77777777" w:rsidR="00252A72" w:rsidRPr="00493AD5" w:rsidRDefault="00252A72" w:rsidP="00493AD5">
      <w:pPr>
        <w:rPr>
          <w:rFonts w:cs="Arial"/>
        </w:rPr>
      </w:pPr>
    </w:p>
    <w:p w14:paraId="70CE5DD6" w14:textId="77777777" w:rsidR="00252A72" w:rsidRDefault="00252A72" w:rsidP="00493AD5">
      <w:pPr>
        <w:rPr>
          <w:rFonts w:cs="Arial"/>
          <w:color w:val="FF0000"/>
        </w:rPr>
      </w:pPr>
      <w:r w:rsidRPr="00493AD5">
        <w:rPr>
          <w:rFonts w:cs="Arial"/>
          <w:color w:val="FF0000"/>
        </w:rPr>
        <w:t>En referencia a las modificaciones [de criterios de selección] que varios Grupos han propuesto sin pasar por Junta, informamos lo siguiente:</w:t>
      </w:r>
    </w:p>
    <w:p w14:paraId="37F2C9A3" w14:textId="77777777" w:rsidR="00252A72" w:rsidRPr="00493AD5" w:rsidRDefault="00252A72" w:rsidP="00493AD5">
      <w:pPr>
        <w:rPr>
          <w:rFonts w:cs="Arial"/>
          <w:color w:val="FF0000"/>
        </w:rPr>
      </w:pPr>
    </w:p>
    <w:p w14:paraId="782E4575" w14:textId="77777777" w:rsidR="00252A72" w:rsidRDefault="00252A72"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14:paraId="222B9224" w14:textId="77777777" w:rsidR="00252A72" w:rsidRDefault="00252A72" w:rsidP="00493AD5">
      <w:pPr>
        <w:rPr>
          <w:rFonts w:cs="Arial"/>
          <w:color w:val="FF0000"/>
        </w:rPr>
      </w:pPr>
    </w:p>
    <w:p w14:paraId="7C9233A2" w14:textId="77777777" w:rsidR="00252A72" w:rsidRDefault="00252A72" w:rsidP="00493AD5">
      <w:pPr>
        <w:rPr>
          <w:rFonts w:cs="Arial"/>
          <w:color w:val="FF0000"/>
        </w:rPr>
      </w:pPr>
      <w:r w:rsidRPr="00493AD5">
        <w:rPr>
          <w:rFonts w:cs="Arial"/>
          <w:color w:val="FF0000"/>
        </w:rPr>
        <w:t>En caso de no considerar el procedimiento escrito y dado que no hay tiempo material para reunir una Junta, se podrían aprobar las modificaciones por parte del Presidente y el Secretario, que a la mayor brevedad informarán a la Junta Directiva. En caso de que la Junta no acepte algún cambio, habría que publicar una corrección de errores en el BOA.</w:t>
      </w:r>
    </w:p>
    <w:p w14:paraId="0FD3D5C6" w14:textId="77777777" w:rsidR="00252A72" w:rsidRDefault="00252A72" w:rsidP="00493AD5">
      <w:pPr>
        <w:rPr>
          <w:rFonts w:cs="Arial"/>
          <w:color w:val="FF0000"/>
        </w:rPr>
      </w:pPr>
    </w:p>
    <w:p w14:paraId="4CBCD396" w14:textId="77777777" w:rsidR="00252A72" w:rsidRDefault="00252A72" w:rsidP="00493AD5">
      <w:pPr>
        <w:rPr>
          <w:rFonts w:cs="Arial"/>
          <w:color w:val="FF0000"/>
        </w:rPr>
      </w:pPr>
      <w:r w:rsidRPr="00493AD5">
        <w:rPr>
          <w:rFonts w:cs="Arial"/>
          <w:color w:val="FF0000"/>
        </w:rPr>
        <w:t>En cuanto a los importes, son los que os hemos pasado.</w:t>
      </w:r>
    </w:p>
    <w:p w14:paraId="030E065A" w14:textId="77777777" w:rsidR="00252A72" w:rsidRPr="00493AD5" w:rsidRDefault="00252A72" w:rsidP="00493AD5">
      <w:pPr>
        <w:rPr>
          <w:rFonts w:cs="Arial"/>
          <w:color w:val="FF0000"/>
          <w:szCs w:val="24"/>
          <w:lang w:eastAsia="es-ES"/>
        </w:rPr>
      </w:pPr>
    </w:p>
    <w:p w14:paraId="4C164A8A" w14:textId="77777777" w:rsidR="00252A72" w:rsidRDefault="00252A72" w:rsidP="003A0F5B">
      <w:pPr>
        <w:shd w:val="clear" w:color="auto" w:fill="D9D9D9"/>
        <w:autoSpaceDE w:val="0"/>
        <w:autoSpaceDN w:val="0"/>
        <w:rPr>
          <w:rFonts w:cs="Arial"/>
          <w:szCs w:val="24"/>
          <w:shd w:val="clear" w:color="auto" w:fill="D9D9D9"/>
        </w:rPr>
      </w:pPr>
      <w:bookmarkStart w:id="2191" w:name="ProcEmpleoCómputoDeFechas"/>
      <w:bookmarkEnd w:id="2191"/>
      <w:r>
        <w:rPr>
          <w:rFonts w:cs="Arial"/>
          <w:szCs w:val="24"/>
          <w:shd w:val="clear" w:color="auto" w:fill="D9D9D9"/>
        </w:rPr>
        <w:t xml:space="preserve">484. </w:t>
      </w:r>
      <w:r w:rsidRPr="00601807">
        <w:rPr>
          <w:rFonts w:cs="Arial"/>
          <w:szCs w:val="24"/>
          <w:shd w:val="clear" w:color="auto" w:fill="D9D9D9"/>
        </w:rPr>
        <w:t>APLICACIÓN DEL CRITERIO DE CREACIÓN DE EMPLEO EN UN CASO CONCRETO</w:t>
      </w:r>
    </w:p>
    <w:p w14:paraId="0E36718C" w14:textId="77777777" w:rsidR="00252A72" w:rsidRDefault="00252A72" w:rsidP="003A0F5B">
      <w:pPr>
        <w:shd w:val="clear" w:color="auto" w:fill="D9D9D9"/>
      </w:pPr>
    </w:p>
    <w:p w14:paraId="59AEB112" w14:textId="77777777" w:rsidR="00252A72" w:rsidRPr="00601807" w:rsidRDefault="00252A72" w:rsidP="003A0F5B">
      <w:pPr>
        <w:shd w:val="clear" w:color="auto" w:fill="D9D9D9"/>
        <w:autoSpaceDE w:val="0"/>
        <w:autoSpaceDN w:val="0"/>
        <w:rPr>
          <w:rFonts w:cs="Arial"/>
          <w:szCs w:val="24"/>
          <w:shd w:val="clear" w:color="auto" w:fill="D9D9D9"/>
        </w:rPr>
      </w:pPr>
      <w:r>
        <w:t>RESPUESTA DE 04.11.2016</w:t>
      </w:r>
    </w:p>
    <w:p w14:paraId="1DCBD5A2" w14:textId="77777777" w:rsidR="00252A72" w:rsidRPr="00881782" w:rsidRDefault="00252A72"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CF7661" w14:textId="77777777" w:rsidR="00252A72" w:rsidRPr="00E9145A" w:rsidRDefault="00252A72"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4" w:history="1">
        <w:r w:rsidRPr="00460064">
          <w:rPr>
            <w:rStyle w:val="Hipervnculo"/>
            <w:sz w:val="16"/>
            <w:szCs w:val="16"/>
          </w:rPr>
          <w:t>Volver a pregunta 484</w:t>
        </w:r>
      </w:hyperlink>
      <w:r>
        <w:rPr>
          <w:sz w:val="16"/>
          <w:szCs w:val="16"/>
        </w:rPr>
        <w:t>)</w:t>
      </w:r>
    </w:p>
    <w:p w14:paraId="44FD2880" w14:textId="77777777" w:rsidR="00252A72" w:rsidRDefault="00252A72" w:rsidP="00601807"/>
    <w:p w14:paraId="3F07985B" w14:textId="77777777" w:rsidR="00252A72" w:rsidRDefault="00252A72"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14:paraId="216CBD71" w14:textId="77777777" w:rsidR="00252A72" w:rsidRDefault="00252A72" w:rsidP="00601807"/>
    <w:p w14:paraId="63AC5E7B" w14:textId="77777777" w:rsidR="00252A72" w:rsidRDefault="00252A72"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14:paraId="66B18AFE" w14:textId="77777777" w:rsidR="00252A72" w:rsidRDefault="00252A72" w:rsidP="00601807">
      <w:r>
        <w:t> </w:t>
      </w:r>
    </w:p>
    <w:p w14:paraId="442E2B35" w14:textId="77777777" w:rsidR="00252A72" w:rsidRDefault="00252A72"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14:paraId="3A3C708A" w14:textId="77777777" w:rsidR="00252A72" w:rsidRDefault="00252A72" w:rsidP="00601807">
      <w:pPr>
        <w:autoSpaceDE w:val="0"/>
        <w:autoSpaceDN w:val="0"/>
        <w:adjustRightInd w:val="0"/>
        <w:rPr>
          <w:rFonts w:cs="Arial"/>
          <w:szCs w:val="24"/>
        </w:rPr>
      </w:pPr>
    </w:p>
    <w:p w14:paraId="3BB62145" w14:textId="77777777" w:rsidR="00252A72" w:rsidRDefault="00252A72" w:rsidP="00601807">
      <w:pPr>
        <w:autoSpaceDE w:val="0"/>
        <w:autoSpaceDN w:val="0"/>
        <w:adjustRightInd w:val="0"/>
        <w:rPr>
          <w:color w:val="FF0000"/>
        </w:rPr>
      </w:pPr>
      <w:r w:rsidRPr="00000DED">
        <w:rPr>
          <w:rFonts w:cs="Arial"/>
          <w:color w:val="FF0000"/>
        </w:rPr>
        <w:t>R. de DGA:</w:t>
      </w:r>
      <w:r>
        <w:rPr>
          <w:color w:val="FF0000"/>
        </w:rPr>
        <w:t xml:space="preserve"> </w:t>
      </w:r>
      <w:r w:rsidRPr="00601807">
        <w:rPr>
          <w:color w:val="FF0000"/>
        </w:rPr>
        <w:t>El criterio es el mismo para todos, se tiene en cuenta la cifra de empleo del "Informe plantilla media de trabajadores en situación de alta" del año anterior, de fecha a fecha.</w:t>
      </w:r>
    </w:p>
    <w:p w14:paraId="55272450" w14:textId="77777777" w:rsidR="00252A72" w:rsidRDefault="00252A72" w:rsidP="00601807">
      <w:pPr>
        <w:autoSpaceDE w:val="0"/>
        <w:autoSpaceDN w:val="0"/>
        <w:adjustRightInd w:val="0"/>
        <w:rPr>
          <w:rFonts w:cs="Arial"/>
          <w:szCs w:val="24"/>
        </w:rPr>
      </w:pPr>
    </w:p>
    <w:p w14:paraId="59A8FF81" w14:textId="77777777" w:rsidR="00252A72" w:rsidRDefault="00252A72" w:rsidP="00CE3932">
      <w:pPr>
        <w:shd w:val="clear" w:color="auto" w:fill="D9D9D9"/>
        <w:rPr>
          <w:szCs w:val="24"/>
        </w:rPr>
      </w:pPr>
      <w:r>
        <w:rPr>
          <w:szCs w:val="24"/>
        </w:rPr>
        <w:t xml:space="preserve">485. </w:t>
      </w:r>
      <w:r w:rsidRPr="00CE3932">
        <w:rPr>
          <w:szCs w:val="24"/>
        </w:rPr>
        <w:t>CUESTIONES SOBRE EL MANUAL DE PROCEDIMIENTO TRATADAS POR M. GONZÁLEZ A DIEGO LAYA EL 26.10.2016</w:t>
      </w:r>
    </w:p>
    <w:p w14:paraId="435EEE06" w14:textId="77777777" w:rsidR="00252A72" w:rsidRDefault="00252A72" w:rsidP="003A0F5B">
      <w:pPr>
        <w:shd w:val="clear" w:color="auto" w:fill="D9D9D9"/>
      </w:pPr>
    </w:p>
    <w:p w14:paraId="2BDE472E" w14:textId="77777777" w:rsidR="00252A72" w:rsidRPr="00CE3932" w:rsidRDefault="00252A72" w:rsidP="003A0F5B">
      <w:pPr>
        <w:shd w:val="clear" w:color="auto" w:fill="D9D9D9"/>
        <w:rPr>
          <w:szCs w:val="24"/>
        </w:rPr>
      </w:pPr>
      <w:r>
        <w:t>RESPUESTA DE 04.11.2016</w:t>
      </w:r>
    </w:p>
    <w:p w14:paraId="095D71E0" w14:textId="77777777" w:rsidR="00252A72" w:rsidRDefault="00252A72" w:rsidP="00CE3932">
      <w:pPr>
        <w:rPr>
          <w:szCs w:val="24"/>
        </w:rPr>
      </w:pPr>
    </w:p>
    <w:p w14:paraId="60E660C3" w14:textId="77777777" w:rsidR="00252A72" w:rsidRPr="008A308B" w:rsidRDefault="00252A72" w:rsidP="00102262">
      <w:pPr>
        <w:pStyle w:val="Prrafodelista"/>
        <w:numPr>
          <w:ilvl w:val="0"/>
          <w:numId w:val="32"/>
        </w:numPr>
        <w:shd w:val="clear" w:color="auto" w:fill="D9D9D9"/>
        <w:rPr>
          <w:szCs w:val="24"/>
        </w:rPr>
      </w:pPr>
      <w:bookmarkStart w:id="2192" w:name="ProcModeloMemoriaTécnicaSintéticaRepite"/>
      <w:bookmarkEnd w:id="2192"/>
      <w:r w:rsidRPr="008A308B">
        <w:rPr>
          <w:szCs w:val="24"/>
        </w:rPr>
        <w:t>2. SOLICITUD DE PAGO Y JUSTIFICACIÓN DE LAS INVERSIONES</w:t>
      </w:r>
    </w:p>
    <w:p w14:paraId="011AF023" w14:textId="77777777" w:rsidR="00252A72" w:rsidRDefault="00252A72" w:rsidP="00CE3932">
      <w:pPr>
        <w:pStyle w:val="Prrafodelista"/>
        <w:shd w:val="clear" w:color="auto" w:fill="D9D9D9"/>
        <w:rPr>
          <w:szCs w:val="24"/>
        </w:rPr>
      </w:pPr>
      <w:r w:rsidRPr="008A308B">
        <w:rPr>
          <w:szCs w:val="24"/>
        </w:rPr>
        <w:t>2.1. Solicitud de pago</w:t>
      </w:r>
    </w:p>
    <w:p w14:paraId="017B1349" w14:textId="77777777" w:rsidR="00252A72" w:rsidRPr="008A308B" w:rsidRDefault="00252A72" w:rsidP="00CE3932">
      <w:pPr>
        <w:pStyle w:val="Prrafodelista"/>
        <w:shd w:val="clear" w:color="auto" w:fill="D9D9D9"/>
        <w:rPr>
          <w:szCs w:val="24"/>
        </w:rPr>
      </w:pPr>
      <w:r>
        <w:rPr>
          <w:szCs w:val="24"/>
        </w:rPr>
        <w:t xml:space="preserve">Página 23 y Modelo 18, Anexo I, de </w:t>
      </w:r>
      <w:r w:rsidRPr="00DA6D6D">
        <w:rPr>
          <w:szCs w:val="24"/>
        </w:rPr>
        <w:t>LISTADO DE FACTURAS POR BENEFICIARIO</w:t>
      </w:r>
      <w:r>
        <w:rPr>
          <w:szCs w:val="24"/>
        </w:rPr>
        <w:t>: contenido en la memoria económica</w:t>
      </w:r>
    </w:p>
    <w:p w14:paraId="699F7D35"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w:t>
      </w:r>
      <w:hyperlink w:anchor="Pregunta485" w:history="1">
        <w:r w:rsidRPr="00CA59E5">
          <w:rPr>
            <w:rStyle w:val="Hipervnculo"/>
            <w:sz w:val="16"/>
            <w:szCs w:val="16"/>
          </w:rPr>
          <w:t>Volver a pregunta 485</w:t>
        </w:r>
      </w:hyperlink>
      <w:r>
        <w:rPr>
          <w:sz w:val="16"/>
          <w:szCs w:val="16"/>
        </w:rPr>
        <w:t>)</w:t>
      </w:r>
    </w:p>
    <w:p w14:paraId="26934D9B" w14:textId="77777777" w:rsidR="00252A72" w:rsidRDefault="00252A72" w:rsidP="00CE3932">
      <w:pPr>
        <w:pStyle w:val="Prrafodelista1"/>
        <w:spacing w:after="0" w:line="240" w:lineRule="auto"/>
        <w:ind w:left="0"/>
        <w:jc w:val="both"/>
        <w:rPr>
          <w:rFonts w:ascii="Arial" w:hAnsi="Arial" w:cs="Arial"/>
          <w:b/>
          <w:sz w:val="24"/>
          <w:szCs w:val="24"/>
        </w:rPr>
      </w:pPr>
    </w:p>
    <w:p w14:paraId="7C14FB63"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485.A.1) E</w:t>
      </w:r>
      <w:r w:rsidRPr="007D2FF3">
        <w:rPr>
          <w:rFonts w:ascii="Arial" w:hAnsi="Arial" w:cs="Arial"/>
          <w:sz w:val="24"/>
          <w:szCs w:val="24"/>
        </w:rPr>
        <w:t xml:space="preserve">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w:t>
      </w:r>
      <w:proofErr w:type="gramStart"/>
      <w:r w:rsidRPr="007D2FF3">
        <w:rPr>
          <w:rFonts w:ascii="Arial" w:hAnsi="Arial" w:cs="Arial"/>
          <w:sz w:val="24"/>
          <w:szCs w:val="24"/>
        </w:rPr>
        <w:t>pago</w:t>
      </w:r>
      <w:proofErr w:type="gramEnd"/>
      <w:r w:rsidRPr="007D2FF3">
        <w:rPr>
          <w:rFonts w:ascii="Arial" w:hAnsi="Arial" w:cs="Arial"/>
          <w:sz w:val="24"/>
          <w:szCs w:val="24"/>
        </w:rPr>
        <w:t xml:space="preserve"> pero en el modelo no hay espacio para los justificantes de pago. En la solicitud de pago de la plataforma hay un apartado de facturas y otro de justificantes de </w:t>
      </w:r>
      <w:proofErr w:type="gramStart"/>
      <w:r w:rsidRPr="007D2FF3">
        <w:rPr>
          <w:rFonts w:ascii="Arial" w:hAnsi="Arial" w:cs="Arial"/>
          <w:sz w:val="24"/>
          <w:szCs w:val="24"/>
        </w:rPr>
        <w:t>pago</w:t>
      </w:r>
      <w:proofErr w:type="gramEnd"/>
      <w:r w:rsidRPr="007D2FF3">
        <w:rPr>
          <w:rFonts w:ascii="Arial" w:hAnsi="Arial" w:cs="Arial"/>
          <w:sz w:val="24"/>
          <w:szCs w:val="24"/>
        </w:rPr>
        <w:t xml:space="preserve"> pero no aparece el espacio para meter los justificantes de pago.</w:t>
      </w:r>
    </w:p>
    <w:p w14:paraId="4BFCFB20"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433AE5B3"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14:paraId="458ACD28"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78ED5C28"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plataforma está preparada para imprimir el anexo I en la fase de certificación, no en la fase de solicitud de pago.</w:t>
      </w:r>
    </w:p>
    <w:p w14:paraId="44F56890"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15B923DF" w14:textId="77777777" w:rsidR="00252A72"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lastRenderedPageBreak/>
        <w:t xml:space="preserve">En este sentido, proponemos el siguiente protocolo: el promotor presenta la </w:t>
      </w:r>
      <w:r w:rsidRPr="00107056">
        <w:rPr>
          <w:rFonts w:ascii="Arial" w:hAnsi="Arial" w:cs="Arial"/>
          <w:color w:val="FF0000"/>
          <w:sz w:val="24"/>
          <w:szCs w:val="24"/>
        </w:rPr>
        <w:t>solicitud de pago</w:t>
      </w:r>
      <w:r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14:paraId="7AA1E764"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036EF2D" w14:textId="77777777" w:rsidR="00252A72" w:rsidRDefault="00252A72"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14:paraId="468250F6"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1068CF60" w14:textId="77777777" w:rsidR="00252A72" w:rsidRPr="007D2FF3" w:rsidRDefault="00252A72"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14:paraId="1FE85FD5" w14:textId="77777777" w:rsidR="00252A72" w:rsidRDefault="00252A72" w:rsidP="00CE3932">
      <w:pPr>
        <w:pStyle w:val="Prrafodelista1"/>
        <w:spacing w:after="0" w:line="240" w:lineRule="auto"/>
        <w:ind w:left="0"/>
        <w:jc w:val="both"/>
        <w:rPr>
          <w:rFonts w:ascii="Arial" w:hAnsi="Arial" w:cs="Arial"/>
          <w:b/>
          <w:sz w:val="24"/>
          <w:szCs w:val="24"/>
        </w:rPr>
      </w:pPr>
    </w:p>
    <w:p w14:paraId="30B12C92" w14:textId="77777777" w:rsidR="00252A72" w:rsidRPr="00EA15AA" w:rsidRDefault="00252A72" w:rsidP="00EA15AA">
      <w:pPr>
        <w:pStyle w:val="Prrafodelista1"/>
        <w:spacing w:after="0" w:line="240" w:lineRule="auto"/>
        <w:ind w:left="0"/>
        <w:jc w:val="both"/>
        <w:rPr>
          <w:rFonts w:ascii="Arial" w:hAnsi="Arial" w:cs="Arial"/>
          <w:sz w:val="24"/>
          <w:szCs w:val="24"/>
        </w:rPr>
      </w:pPr>
      <w:r>
        <w:rPr>
          <w:rFonts w:ascii="Arial" w:hAnsi="Arial" w:cs="Arial"/>
          <w:sz w:val="24"/>
          <w:szCs w:val="24"/>
        </w:rPr>
        <w:t>485.A.2</w:t>
      </w:r>
      <w:r w:rsidRPr="00EA15AA">
        <w:rPr>
          <w:rFonts w:ascii="Arial" w:hAnsi="Arial" w:cs="Arial"/>
          <w:sz w:val="24"/>
          <w:szCs w:val="24"/>
        </w:rPr>
        <w:t>) En el anexo I del modelo 18 hay que incluir la Fecha de inicio de las inversiones y la Fecha en curso/final de las inversiones.</w:t>
      </w:r>
    </w:p>
    <w:p w14:paraId="1807ADBD" w14:textId="77777777" w:rsidR="00252A72" w:rsidRPr="00EA15AA" w:rsidRDefault="00252A72" w:rsidP="00EA15AA">
      <w:pPr>
        <w:pStyle w:val="Prrafodelista1"/>
        <w:spacing w:after="0" w:line="240" w:lineRule="auto"/>
        <w:ind w:left="0"/>
        <w:jc w:val="both"/>
        <w:rPr>
          <w:rFonts w:ascii="Arial" w:hAnsi="Arial" w:cs="Arial"/>
          <w:sz w:val="24"/>
          <w:szCs w:val="24"/>
        </w:rPr>
      </w:pPr>
    </w:p>
    <w:p w14:paraId="79A0F72F" w14:textId="77777777" w:rsidR="00252A72" w:rsidRPr="00EA15AA"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14:paraId="2F37C9E0" w14:textId="77777777" w:rsidR="00252A72" w:rsidRPr="00EA15AA" w:rsidRDefault="00252A72" w:rsidP="00EA15AA">
      <w:pPr>
        <w:pStyle w:val="Prrafodelista1"/>
        <w:spacing w:after="0" w:line="240" w:lineRule="auto"/>
        <w:ind w:left="0"/>
        <w:jc w:val="both"/>
        <w:rPr>
          <w:rFonts w:ascii="Arial" w:hAnsi="Arial" w:cs="Arial"/>
          <w:sz w:val="24"/>
          <w:szCs w:val="24"/>
        </w:rPr>
      </w:pPr>
    </w:p>
    <w:p w14:paraId="0A485D56" w14:textId="77777777" w:rsidR="00252A72" w:rsidRPr="00DA6D6D"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14:paraId="1531603F" w14:textId="77777777" w:rsidR="00252A72" w:rsidRPr="00CA59E5" w:rsidRDefault="00000000" w:rsidP="00CA59E5">
      <w:pPr>
        <w:autoSpaceDE w:val="0"/>
        <w:autoSpaceDN w:val="0"/>
        <w:rPr>
          <w:color w:val="00B050"/>
          <w:szCs w:val="24"/>
        </w:rPr>
      </w:pPr>
      <w:hyperlink w:anchor="ProcFechasDeInicioYFinalizaciónInversión" w:history="1">
        <w:r w:rsidR="00252A72" w:rsidRPr="00CA59E5">
          <w:rPr>
            <w:rStyle w:val="Hipervnculo"/>
            <w:color w:val="00B050"/>
            <w:szCs w:val="24"/>
          </w:rPr>
          <w:t>Véase respuesta a la pregunta 503</w:t>
        </w:r>
      </w:hyperlink>
    </w:p>
    <w:p w14:paraId="2246069D" w14:textId="77777777"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787193" w14:textId="77777777" w:rsidR="00252A72" w:rsidRDefault="00252A72" w:rsidP="009F77E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14:paraId="6EAA0B9C"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p>
    <w:p w14:paraId="0C8C5F94"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 xml:space="preserve">485.A.3) </w:t>
      </w:r>
      <w:bookmarkStart w:id="2193" w:name="ProcEmpleoJustificaciónDocumento"/>
      <w:bookmarkEnd w:id="2193"/>
      <w:r>
        <w:rPr>
          <w:rFonts w:ascii="Arial" w:hAnsi="Arial" w:cs="Arial"/>
          <w:sz w:val="24"/>
          <w:szCs w:val="24"/>
        </w:rPr>
        <w:t>Justificación del e</w:t>
      </w:r>
      <w:r w:rsidRPr="00DA6D6D">
        <w:rPr>
          <w:rFonts w:ascii="Arial" w:hAnsi="Arial" w:cs="Arial"/>
          <w:sz w:val="24"/>
          <w:szCs w:val="24"/>
        </w:rPr>
        <w:t>mpleo</w:t>
      </w:r>
      <w:r>
        <w:rPr>
          <w:rFonts w:ascii="Arial" w:hAnsi="Arial" w:cs="Arial"/>
          <w:sz w:val="24"/>
          <w:szCs w:val="24"/>
        </w:rPr>
        <w:t>.</w:t>
      </w:r>
    </w:p>
    <w:p w14:paraId="003B66A5" w14:textId="77777777" w:rsidR="00252A72" w:rsidRDefault="00252A72" w:rsidP="00CE3932">
      <w:pPr>
        <w:pStyle w:val="Prrafodelista1"/>
        <w:spacing w:after="0" w:line="240" w:lineRule="auto"/>
        <w:ind w:left="0"/>
        <w:jc w:val="both"/>
        <w:rPr>
          <w:rFonts w:ascii="Arial" w:hAnsi="Arial" w:cs="Arial"/>
          <w:sz w:val="24"/>
          <w:szCs w:val="24"/>
        </w:rPr>
      </w:pPr>
    </w:p>
    <w:p w14:paraId="01DD6C10"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14:paraId="2687440F" w14:textId="77777777" w:rsidR="00252A72" w:rsidRDefault="00252A72" w:rsidP="00CE3932">
      <w:pPr>
        <w:pStyle w:val="Prrafodelista1"/>
        <w:spacing w:after="0" w:line="240" w:lineRule="auto"/>
        <w:ind w:left="567" w:right="849"/>
        <w:jc w:val="both"/>
        <w:rPr>
          <w:rFonts w:cs="Arial"/>
          <w:i/>
          <w:color w:val="FF0000"/>
          <w:sz w:val="24"/>
          <w:szCs w:val="24"/>
        </w:rPr>
      </w:pPr>
    </w:p>
    <w:p w14:paraId="2E4AB5AD" w14:textId="77777777" w:rsidR="00252A72" w:rsidRPr="00DA6D6D" w:rsidRDefault="00252A72" w:rsidP="00CE3932">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14:paraId="03287752" w14:textId="77777777" w:rsidR="00252A72" w:rsidRDefault="00252A72" w:rsidP="00CE3932">
      <w:pPr>
        <w:pStyle w:val="Prrafodelista1"/>
        <w:spacing w:after="0" w:line="240" w:lineRule="auto"/>
        <w:ind w:left="0"/>
        <w:jc w:val="both"/>
        <w:rPr>
          <w:rFonts w:ascii="Arial" w:hAnsi="Arial" w:cs="Arial"/>
          <w:sz w:val="24"/>
          <w:szCs w:val="24"/>
        </w:rPr>
      </w:pPr>
    </w:p>
    <w:p w14:paraId="427628DE" w14:textId="77777777" w:rsidR="00252A72" w:rsidRDefault="00252A72" w:rsidP="00CE3932">
      <w:pPr>
        <w:pStyle w:val="Prrafodelista1"/>
        <w:spacing w:after="0" w:line="240" w:lineRule="auto"/>
        <w:ind w:left="0"/>
        <w:jc w:val="both"/>
        <w:rPr>
          <w:rFonts w:ascii="Arial" w:hAnsi="Arial" w:cs="Arial"/>
          <w:sz w:val="24"/>
          <w:szCs w:val="24"/>
        </w:rPr>
      </w:pPr>
      <w:r w:rsidRPr="00DA6D6D">
        <w:rPr>
          <w:rFonts w:ascii="Arial" w:hAnsi="Arial" w:cs="Arial"/>
          <w:sz w:val="24"/>
          <w:szCs w:val="24"/>
        </w:rPr>
        <w:lastRenderedPageBreak/>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14:paraId="4A0AA4F4" w14:textId="77777777" w:rsidR="00252A72" w:rsidRPr="00DA6D6D" w:rsidRDefault="00252A72" w:rsidP="00CE3932">
      <w:pPr>
        <w:pStyle w:val="Prrafodelista1"/>
        <w:spacing w:after="0" w:line="240" w:lineRule="auto"/>
        <w:ind w:left="0"/>
        <w:jc w:val="both"/>
        <w:rPr>
          <w:rFonts w:ascii="Arial" w:hAnsi="Arial" w:cs="Arial"/>
          <w:sz w:val="24"/>
          <w:szCs w:val="24"/>
        </w:rPr>
      </w:pPr>
    </w:p>
    <w:p w14:paraId="156704B4"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2B718C">
        <w:rPr>
          <w:rFonts w:ascii="Arial" w:hAnsi="Arial" w:cs="Arial"/>
          <w:dstrike/>
          <w:color w:val="FF0000"/>
          <w:sz w:val="24"/>
          <w:szCs w:val="24"/>
        </w:rPr>
        <w:t xml:space="preserve">pero </w:t>
      </w:r>
      <w:r w:rsidRPr="002B718C">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14:paraId="2C2C1B9F"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32C7F60" w14:textId="77777777" w:rsidR="00252A72" w:rsidRPr="00DE53E6" w:rsidRDefault="00252A72" w:rsidP="002B718C">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14:paraId="4D1F4CD5"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44D361BE" w14:textId="77777777" w:rsidR="00252A72" w:rsidRPr="00B54E80" w:rsidRDefault="00252A72" w:rsidP="00CE3932">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7C59921B"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p>
    <w:p w14:paraId="13471F15"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Cuando se refiere al año anterior o a los 12 meses tiene más sentido referirse a los doce meses anteriores que no al año natural anterior</w:t>
      </w:r>
      <w:r w:rsidRPr="002B718C">
        <w:rPr>
          <w:rFonts w:ascii="Arial" w:hAnsi="Arial" w:cs="Arial"/>
          <w:dstrike/>
          <w:color w:val="FF0000"/>
          <w:sz w:val="24"/>
          <w:szCs w:val="24"/>
        </w:rPr>
        <w:t xml:space="preserve">, pero </w:t>
      </w:r>
      <w:r w:rsidRPr="002B718C">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14:paraId="2A80131D" w14:textId="77777777" w:rsidR="00252A72" w:rsidRDefault="00252A72" w:rsidP="00B54E80">
      <w:pPr>
        <w:pStyle w:val="Prrafodelista1"/>
        <w:spacing w:after="0" w:line="240" w:lineRule="auto"/>
        <w:ind w:left="0"/>
        <w:jc w:val="both"/>
        <w:rPr>
          <w:rFonts w:ascii="Arial" w:hAnsi="Arial" w:cs="Arial"/>
          <w:color w:val="00B050"/>
          <w:sz w:val="24"/>
          <w:szCs w:val="24"/>
        </w:rPr>
      </w:pPr>
    </w:p>
    <w:p w14:paraId="0E6A1901" w14:textId="77777777" w:rsidR="00252A72" w:rsidRPr="007A425B" w:rsidRDefault="00252A72" w:rsidP="002B718C">
      <w:pPr>
        <w:autoSpaceDE w:val="0"/>
        <w:autoSpaceDN w:val="0"/>
        <w:rPr>
          <w:rFonts w:cs="Arial"/>
          <w:b/>
          <w:bCs/>
          <w:color w:val="FF0000"/>
          <w:szCs w:val="24"/>
        </w:rPr>
      </w:pPr>
      <w:r w:rsidRPr="007A425B">
        <w:rPr>
          <w:rFonts w:cs="Arial"/>
          <w:b/>
          <w:bCs/>
          <w:color w:val="FF0000"/>
          <w:szCs w:val="24"/>
        </w:rPr>
        <w:t>Sí, de fecha a fecha.</w:t>
      </w:r>
    </w:p>
    <w:p w14:paraId="174DEA32" w14:textId="77777777" w:rsidR="00252A72" w:rsidRDefault="00252A72" w:rsidP="00B54E80">
      <w:pPr>
        <w:pStyle w:val="Prrafodelista1"/>
        <w:spacing w:after="0" w:line="240" w:lineRule="auto"/>
        <w:ind w:left="0"/>
        <w:jc w:val="both"/>
        <w:rPr>
          <w:rFonts w:ascii="Arial" w:hAnsi="Arial" w:cs="Arial"/>
          <w:color w:val="00B050"/>
          <w:sz w:val="24"/>
          <w:szCs w:val="24"/>
        </w:rPr>
      </w:pPr>
    </w:p>
    <w:p w14:paraId="231E47CC" w14:textId="77777777" w:rsidR="00252A72" w:rsidRPr="00B54E80" w:rsidRDefault="00252A72" w:rsidP="00B54E80">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5BB52976" w14:textId="77777777"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04713A" w14:textId="77777777" w:rsidR="00252A72" w:rsidRPr="00E9145A" w:rsidRDefault="00252A72" w:rsidP="009F77E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xml:space="preserve">) </w:t>
      </w:r>
      <w:hyperlink w:anchor="Pregunta485punto3" w:history="1">
        <w:r w:rsidRPr="00E04DF4">
          <w:rPr>
            <w:rStyle w:val="Hipervnculo"/>
            <w:sz w:val="16"/>
            <w:szCs w:val="16"/>
          </w:rPr>
          <w:t>(Volver a pregunta 485.3)</w:t>
        </w:r>
      </w:hyperlink>
    </w:p>
    <w:p w14:paraId="5578A459" w14:textId="77777777" w:rsidR="00252A72" w:rsidRDefault="00252A72" w:rsidP="00CE3932">
      <w:pPr>
        <w:pStyle w:val="Prrafodelista1"/>
        <w:spacing w:after="0" w:line="240" w:lineRule="auto"/>
        <w:ind w:left="0"/>
        <w:jc w:val="both"/>
        <w:rPr>
          <w:rFonts w:ascii="Arial" w:hAnsi="Arial" w:cs="Arial"/>
          <w:sz w:val="24"/>
          <w:szCs w:val="24"/>
        </w:rPr>
      </w:pPr>
    </w:p>
    <w:p w14:paraId="1045C1DA" w14:textId="77777777" w:rsidR="00252A72" w:rsidRPr="008A308B" w:rsidRDefault="00252A72" w:rsidP="00102262">
      <w:pPr>
        <w:pStyle w:val="Prrafodelista"/>
        <w:numPr>
          <w:ilvl w:val="0"/>
          <w:numId w:val="32"/>
        </w:numPr>
        <w:shd w:val="clear" w:color="auto" w:fill="D9D9D9"/>
        <w:rPr>
          <w:szCs w:val="24"/>
        </w:rPr>
      </w:pPr>
      <w:bookmarkStart w:id="2194" w:name="ProcModificaciónConceptGastoAutorizModel"/>
      <w:bookmarkEnd w:id="2194"/>
      <w:r w:rsidRPr="008A308B">
        <w:rPr>
          <w:szCs w:val="24"/>
        </w:rPr>
        <w:t>2. SOLICITUD DE PAGO Y JUSTIFICACIÓN DE LAS INVERSIONES</w:t>
      </w:r>
    </w:p>
    <w:p w14:paraId="5F2A81AA" w14:textId="77777777" w:rsidR="00252A72" w:rsidRDefault="00252A72" w:rsidP="00CE3932">
      <w:pPr>
        <w:pStyle w:val="Prrafodelista"/>
        <w:shd w:val="clear" w:color="auto" w:fill="D9D9D9"/>
        <w:rPr>
          <w:szCs w:val="24"/>
        </w:rPr>
      </w:pPr>
      <w:r w:rsidRPr="008A308B">
        <w:rPr>
          <w:szCs w:val="24"/>
        </w:rPr>
        <w:t>2.1. Solicitud de pago</w:t>
      </w:r>
    </w:p>
    <w:p w14:paraId="7CBD3CCF" w14:textId="77777777" w:rsidR="00252A72" w:rsidRPr="000F14D7" w:rsidRDefault="00252A72" w:rsidP="00CE3932">
      <w:pPr>
        <w:pStyle w:val="Prrafodelista"/>
        <w:shd w:val="clear" w:color="auto" w:fill="D9D9D9"/>
        <w:rPr>
          <w:szCs w:val="24"/>
        </w:rPr>
      </w:pPr>
      <w:r w:rsidRPr="000F14D7">
        <w:rPr>
          <w:szCs w:val="24"/>
        </w:rPr>
        <w:t xml:space="preserve">Página 24: </w:t>
      </w:r>
      <w:r>
        <w:rPr>
          <w:szCs w:val="24"/>
        </w:rPr>
        <w:t>Modificación entre conceptos de gasto: modelo y autorización</w:t>
      </w:r>
    </w:p>
    <w:p w14:paraId="02D2BA2E" w14:textId="77777777"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93D1641" w14:textId="77777777"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78BA783" w14:textId="77777777" w:rsidR="00252A72" w:rsidRPr="00E9145A" w:rsidRDefault="00252A72" w:rsidP="00416C72">
      <w:pPr>
        <w:autoSpaceDE w:val="0"/>
        <w:autoSpaceDN w:val="0"/>
        <w:rPr>
          <w:sz w:val="16"/>
          <w:szCs w:val="16"/>
        </w:rPr>
      </w:pPr>
      <w:r>
        <w:rPr>
          <w:sz w:val="16"/>
          <w:szCs w:val="16"/>
        </w:rPr>
        <w:t>(</w:t>
      </w:r>
      <w:hyperlink w:anchor="Pregunta485modificaciónconceptosgasto" w:history="1">
        <w:r w:rsidRPr="00234632">
          <w:rPr>
            <w:rStyle w:val="Hipervnculo"/>
            <w:sz w:val="16"/>
            <w:szCs w:val="16"/>
          </w:rPr>
          <w:t>Volver a pregunta 485</w:t>
        </w:r>
        <w:r>
          <w:rPr>
            <w:rStyle w:val="Hipervnculo"/>
            <w:sz w:val="16"/>
            <w:szCs w:val="16"/>
          </w:rPr>
          <w:t>.B</w:t>
        </w:r>
        <w:r w:rsidRPr="00234632">
          <w:rPr>
            <w:rStyle w:val="Hipervnculo"/>
            <w:sz w:val="16"/>
            <w:szCs w:val="16"/>
          </w:rPr>
          <w:t xml:space="preserve"> </w:t>
        </w:r>
        <w:r>
          <w:rPr>
            <w:rStyle w:val="Hipervnculo"/>
            <w:sz w:val="16"/>
            <w:szCs w:val="16"/>
          </w:rPr>
          <w:t>Compensación</w:t>
        </w:r>
        <w:r w:rsidRPr="00234632">
          <w:rPr>
            <w:rStyle w:val="Hipervnculo"/>
            <w:sz w:val="16"/>
            <w:szCs w:val="16"/>
          </w:rPr>
          <w:t xml:space="preserve"> entre conceptos de gasto)</w:t>
        </w:r>
      </w:hyperlink>
    </w:p>
    <w:p w14:paraId="73A62CA5" w14:textId="77777777" w:rsidR="00252A72" w:rsidRDefault="00252A72" w:rsidP="00CE3932">
      <w:pPr>
        <w:autoSpaceDE w:val="0"/>
        <w:autoSpaceDN w:val="0"/>
        <w:adjustRightInd w:val="0"/>
        <w:jc w:val="left"/>
        <w:rPr>
          <w:rFonts w:ascii="TTE1807570t00" w:hAnsi="TTE1807570t00" w:cs="TTE1807570t00"/>
          <w:szCs w:val="24"/>
        </w:rPr>
      </w:pPr>
    </w:p>
    <w:p w14:paraId="490BB0E6"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Consideraciones a tener en cuenta:</w:t>
      </w:r>
    </w:p>
    <w:p w14:paraId="608E443D" w14:textId="77777777" w:rsidR="00252A72" w:rsidRPr="000F14D7" w:rsidRDefault="00252A72" w:rsidP="00CE3932">
      <w:pPr>
        <w:pStyle w:val="Prrafodelista1"/>
        <w:spacing w:after="0" w:line="240" w:lineRule="auto"/>
        <w:ind w:left="567" w:right="849"/>
        <w:jc w:val="both"/>
        <w:rPr>
          <w:rFonts w:cs="Arial"/>
          <w:i/>
          <w:color w:val="FF0000"/>
          <w:sz w:val="24"/>
          <w:szCs w:val="24"/>
        </w:rPr>
      </w:pPr>
      <w:r w:rsidRPr="000F14D7">
        <w:rPr>
          <w:rFonts w:cs="Arial"/>
          <w:i/>
          <w:color w:val="FF0000"/>
          <w:sz w:val="24"/>
          <w:szCs w:val="24"/>
        </w:rPr>
        <w:t>-</w:t>
      </w:r>
      <w:r>
        <w:rPr>
          <w:rFonts w:cs="Arial"/>
          <w:i/>
          <w:color w:val="FF0000"/>
          <w:sz w:val="24"/>
          <w:szCs w:val="24"/>
        </w:rPr>
        <w:t xml:space="preserve"> </w:t>
      </w:r>
      <w:r w:rsidRPr="000F14D7">
        <w:rPr>
          <w:rFonts w:cs="Arial"/>
          <w:i/>
          <w:color w:val="FF0000"/>
          <w:sz w:val="24"/>
          <w:szCs w:val="24"/>
        </w:rPr>
        <w:t>Compensación entre conceptos de gasto</w:t>
      </w:r>
    </w:p>
    <w:p w14:paraId="4CDCCC73" w14:textId="77777777" w:rsidR="00252A72" w:rsidRDefault="00252A72" w:rsidP="00CE3932">
      <w:pPr>
        <w:autoSpaceDE w:val="0"/>
        <w:autoSpaceDN w:val="0"/>
        <w:adjustRightInd w:val="0"/>
        <w:ind w:left="567" w:right="849"/>
        <w:rPr>
          <w:rFonts w:ascii="Calibri" w:hAnsi="Calibri" w:cs="Arial"/>
          <w:i/>
          <w:color w:val="FF0000"/>
          <w:szCs w:val="24"/>
        </w:rPr>
      </w:pPr>
    </w:p>
    <w:p w14:paraId="4D9C2E05" w14:textId="77777777"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Se admitirán compensaciones entre conceptos de gastos de hasta el 20 %, con excepción del</w:t>
      </w:r>
      <w:r>
        <w:rPr>
          <w:rFonts w:ascii="Calibri" w:hAnsi="Calibri" w:cs="Arial"/>
          <w:i/>
          <w:color w:val="FF0000"/>
          <w:szCs w:val="24"/>
        </w:rPr>
        <w:t xml:space="preserve"> </w:t>
      </w:r>
      <w:r w:rsidRPr="000F14D7">
        <w:rPr>
          <w:rFonts w:ascii="Calibri" w:hAnsi="Calibri" w:cs="Arial"/>
          <w:i/>
          <w:color w:val="FF0000"/>
          <w:szCs w:val="24"/>
        </w:rPr>
        <w:t>concepto “obra civil”, y siempre justificando la moderación de gastos.</w:t>
      </w:r>
    </w:p>
    <w:p w14:paraId="7B9E5246" w14:textId="77777777" w:rsidR="00252A72" w:rsidRDefault="00252A72" w:rsidP="00CE3932">
      <w:pPr>
        <w:autoSpaceDE w:val="0"/>
        <w:autoSpaceDN w:val="0"/>
        <w:adjustRightInd w:val="0"/>
        <w:ind w:left="567" w:right="849"/>
        <w:rPr>
          <w:rFonts w:ascii="Calibri" w:hAnsi="Calibri" w:cs="Arial"/>
          <w:i/>
          <w:color w:val="FF0000"/>
          <w:szCs w:val="24"/>
        </w:rPr>
      </w:pPr>
    </w:p>
    <w:p w14:paraId="03C74D2E" w14:textId="77777777"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Toda modificación irá acompañada de un informe del promotor justificando los desfases entre</w:t>
      </w:r>
      <w:r>
        <w:rPr>
          <w:rFonts w:ascii="Calibri" w:hAnsi="Calibri" w:cs="Arial"/>
          <w:i/>
          <w:color w:val="FF0000"/>
          <w:szCs w:val="24"/>
        </w:rPr>
        <w:t xml:space="preserve"> </w:t>
      </w:r>
      <w:r w:rsidRPr="000F14D7">
        <w:rPr>
          <w:rFonts w:ascii="Calibri" w:hAnsi="Calibri" w:cs="Arial"/>
          <w:i/>
          <w:color w:val="FF0000"/>
          <w:szCs w:val="24"/>
        </w:rPr>
        <w:t>conceptos de gasto y deberá estar autorizada por el Grupo. Para facilitar la gestión, la aplicación</w:t>
      </w:r>
      <w:r>
        <w:rPr>
          <w:rFonts w:ascii="Calibri" w:hAnsi="Calibri" w:cs="Arial"/>
          <w:i/>
          <w:color w:val="FF0000"/>
          <w:szCs w:val="24"/>
        </w:rPr>
        <w:t xml:space="preserve"> </w:t>
      </w:r>
      <w:r w:rsidRPr="000F14D7">
        <w:rPr>
          <w:rFonts w:ascii="Calibri" w:hAnsi="Calibri" w:cs="Arial"/>
          <w:i/>
          <w:color w:val="FF0000"/>
          <w:szCs w:val="24"/>
        </w:rPr>
        <w:t>informática admitirá compensaciones entre conceptos de gasto de hasta el 20 %, Si el Grupo no</w:t>
      </w:r>
      <w:r>
        <w:rPr>
          <w:rFonts w:ascii="Calibri" w:hAnsi="Calibri" w:cs="Arial"/>
          <w:i/>
          <w:color w:val="FF0000"/>
          <w:szCs w:val="24"/>
        </w:rPr>
        <w:t xml:space="preserve"> </w:t>
      </w:r>
      <w:r w:rsidRPr="000F14D7">
        <w:rPr>
          <w:rFonts w:ascii="Calibri" w:hAnsi="Calibri" w:cs="Arial"/>
          <w:i/>
          <w:color w:val="FF0000"/>
          <w:szCs w:val="24"/>
        </w:rPr>
        <w:t>acepta la solicitud del promotor, se grabarán los importes reducidos, para que la aplicación no</w:t>
      </w:r>
      <w:r>
        <w:rPr>
          <w:rFonts w:ascii="Calibri" w:hAnsi="Calibri" w:cs="Arial"/>
          <w:i/>
          <w:color w:val="FF0000"/>
          <w:szCs w:val="24"/>
        </w:rPr>
        <w:t xml:space="preserve"> </w:t>
      </w:r>
      <w:r w:rsidRPr="000F14D7">
        <w:rPr>
          <w:rFonts w:ascii="Calibri" w:hAnsi="Calibri" w:cs="Arial"/>
          <w:i/>
          <w:color w:val="FF0000"/>
          <w:szCs w:val="24"/>
        </w:rPr>
        <w:t>compense los conceptos</w:t>
      </w:r>
      <w:r>
        <w:rPr>
          <w:rFonts w:ascii="Calibri" w:hAnsi="Calibri" w:cs="Arial"/>
          <w:i/>
          <w:color w:val="FF0000"/>
          <w:szCs w:val="24"/>
        </w:rPr>
        <w:t>”</w:t>
      </w:r>
      <w:r w:rsidRPr="000F14D7">
        <w:rPr>
          <w:rFonts w:ascii="Calibri" w:hAnsi="Calibri" w:cs="Arial"/>
          <w:i/>
          <w:color w:val="FF0000"/>
          <w:szCs w:val="24"/>
        </w:rPr>
        <w:t>.</w:t>
      </w:r>
    </w:p>
    <w:p w14:paraId="0FE89A08" w14:textId="77777777" w:rsidR="00252A72" w:rsidRDefault="00252A72" w:rsidP="00CE3932">
      <w:pPr>
        <w:pStyle w:val="Prrafodelista1"/>
        <w:spacing w:after="0" w:line="240" w:lineRule="auto"/>
        <w:ind w:left="0"/>
        <w:jc w:val="both"/>
        <w:rPr>
          <w:rFonts w:ascii="Arial" w:hAnsi="Arial" w:cs="Arial"/>
          <w:b/>
          <w:sz w:val="24"/>
          <w:szCs w:val="24"/>
        </w:rPr>
      </w:pPr>
    </w:p>
    <w:p w14:paraId="6969E0D9"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L</w:t>
      </w:r>
      <w:r w:rsidRPr="000F14D7">
        <w:rPr>
          <w:rFonts w:ascii="Arial" w:hAnsi="Arial" w:cs="Arial"/>
          <w:sz w:val="24"/>
          <w:szCs w:val="24"/>
        </w:rPr>
        <w:t xml:space="preserve">a modificación entre conceptos de gasto menor al 20 %, ¿requiere de algún modelo específico? </w:t>
      </w:r>
    </w:p>
    <w:p w14:paraId="1DE3CAA9" w14:textId="77777777" w:rsidR="00252A72" w:rsidRDefault="00252A72" w:rsidP="00CE3932">
      <w:pPr>
        <w:pStyle w:val="Prrafodelista1"/>
        <w:spacing w:after="0" w:line="240" w:lineRule="auto"/>
        <w:ind w:left="0"/>
        <w:jc w:val="both"/>
        <w:rPr>
          <w:rFonts w:ascii="Arial" w:hAnsi="Arial" w:cs="Arial"/>
          <w:sz w:val="24"/>
          <w:szCs w:val="24"/>
        </w:rPr>
      </w:pPr>
    </w:p>
    <w:p w14:paraId="46E28977" w14:textId="77777777"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En cuanto a la autorización</w:t>
      </w:r>
      <w:r>
        <w:rPr>
          <w:rFonts w:ascii="Arial" w:hAnsi="Arial" w:cs="Arial"/>
          <w:sz w:val="24"/>
          <w:szCs w:val="24"/>
        </w:rPr>
        <w:t>:</w:t>
      </w:r>
      <w:r w:rsidRPr="000F14D7">
        <w:rPr>
          <w:rFonts w:ascii="Arial" w:hAnsi="Arial" w:cs="Arial"/>
          <w:sz w:val="24"/>
          <w:szCs w:val="24"/>
        </w:rPr>
        <w:t xml:space="preserve"> ¿debe realizarla la Junta Directiva o es suficiente con el gerente? ¿no se requiere ningún modelo específico tampoco?</w:t>
      </w:r>
    </w:p>
    <w:p w14:paraId="7BC06C6C" w14:textId="77777777" w:rsidR="00252A72" w:rsidRDefault="00252A72" w:rsidP="00CE3932">
      <w:pPr>
        <w:pStyle w:val="Prrafodelista1"/>
        <w:spacing w:after="0" w:line="240" w:lineRule="auto"/>
        <w:ind w:left="0"/>
        <w:jc w:val="both"/>
        <w:rPr>
          <w:rFonts w:ascii="Arial" w:hAnsi="Arial" w:cs="Arial"/>
          <w:sz w:val="24"/>
          <w:szCs w:val="24"/>
        </w:rPr>
      </w:pPr>
    </w:p>
    <w:p w14:paraId="200C7568"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0F14D7">
        <w:rPr>
          <w:rFonts w:ascii="Arial" w:hAnsi="Arial" w:cs="Arial"/>
          <w:color w:val="FF0000"/>
          <w:sz w:val="24"/>
          <w:szCs w:val="24"/>
        </w:rPr>
        <w:t xml:space="preserve">No se requiere ningún modelo específico. Sería suficiente con un informe del titular donde este explicara las diferencias con el presupuesto inicial y una autorización o </w:t>
      </w:r>
      <w:r w:rsidRPr="000F14D7">
        <w:rPr>
          <w:rFonts w:ascii="Arial" w:hAnsi="Arial" w:cs="Arial"/>
          <w:color w:val="FF0000"/>
          <w:sz w:val="24"/>
          <w:szCs w:val="24"/>
        </w:rPr>
        <w:lastRenderedPageBreak/>
        <w:t>visto interno del gerente que se incorporaría al expediente. Sólo se debería comunicar al titular en caso de que no se autorizara la modificación.</w:t>
      </w:r>
    </w:p>
    <w:p w14:paraId="1900C829"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p>
    <w:p w14:paraId="4E0B9B45"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14:paraId="2E507FC2"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6141F936"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3B026E40" w14:textId="77777777" w:rsidR="00252A72" w:rsidRDefault="00252A72" w:rsidP="00CE3932">
      <w:pPr>
        <w:pStyle w:val="Prrafodelista"/>
        <w:shd w:val="clear" w:color="auto" w:fill="D9D9D9"/>
        <w:rPr>
          <w:szCs w:val="24"/>
        </w:rPr>
      </w:pPr>
      <w:r w:rsidRPr="008A308B">
        <w:rPr>
          <w:szCs w:val="24"/>
        </w:rPr>
        <w:t>2.1. Solicitud de pago</w:t>
      </w:r>
    </w:p>
    <w:p w14:paraId="674C5AB9" w14:textId="77777777" w:rsidR="00252A72" w:rsidRPr="000F14D7" w:rsidRDefault="00252A72" w:rsidP="00CE3932">
      <w:pPr>
        <w:pStyle w:val="Prrafodelista"/>
        <w:shd w:val="clear" w:color="auto" w:fill="D9D9D9"/>
        <w:rPr>
          <w:szCs w:val="24"/>
        </w:rPr>
      </w:pPr>
      <w:r w:rsidRPr="000F14D7">
        <w:rPr>
          <w:szCs w:val="24"/>
        </w:rPr>
        <w:t>Presentación de las facturas</w:t>
      </w:r>
    </w:p>
    <w:p w14:paraId="7741645D" w14:textId="77777777" w:rsidR="00252A72" w:rsidRPr="000F14D7" w:rsidRDefault="00252A72" w:rsidP="00CE3932">
      <w:pPr>
        <w:pStyle w:val="Prrafodelista"/>
        <w:shd w:val="clear" w:color="auto" w:fill="D9D9D9"/>
        <w:rPr>
          <w:szCs w:val="24"/>
        </w:rPr>
      </w:pPr>
      <w:r w:rsidRPr="000F14D7">
        <w:rPr>
          <w:szCs w:val="24"/>
        </w:rPr>
        <w:t xml:space="preserve">Página 26: </w:t>
      </w:r>
      <w:r>
        <w:rPr>
          <w:szCs w:val="24"/>
        </w:rPr>
        <w:t>Dónde subir toda la documentación presentada por el promotor</w:t>
      </w:r>
    </w:p>
    <w:p w14:paraId="22B438FA"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FA8597" w14:textId="77777777" w:rsidR="00252A72" w:rsidRDefault="00252A72" w:rsidP="00CE3932">
      <w:pPr>
        <w:pStyle w:val="Prrafodelista1"/>
        <w:spacing w:after="0" w:line="240" w:lineRule="auto"/>
        <w:ind w:left="0"/>
        <w:jc w:val="both"/>
        <w:rPr>
          <w:rFonts w:ascii="Arial" w:hAnsi="Arial" w:cs="Arial"/>
          <w:b/>
          <w:sz w:val="24"/>
          <w:szCs w:val="24"/>
        </w:rPr>
      </w:pPr>
    </w:p>
    <w:p w14:paraId="03E3E998"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Toda la documentación presentada por el promotor se subirá en formato pdf a la aplicación informática</w:t>
      </w:r>
      <w:r>
        <w:rPr>
          <w:rFonts w:ascii="Calibri" w:hAnsi="Calibri" w:cs="Arial"/>
          <w:i/>
          <w:color w:val="FF0000"/>
          <w:szCs w:val="24"/>
        </w:rPr>
        <w:t>”</w:t>
      </w:r>
      <w:r w:rsidRPr="000F14D7">
        <w:rPr>
          <w:rFonts w:ascii="Calibri" w:hAnsi="Calibri" w:cs="Arial"/>
          <w:i/>
          <w:color w:val="FF0000"/>
          <w:szCs w:val="24"/>
        </w:rPr>
        <w:t>.</w:t>
      </w:r>
    </w:p>
    <w:p w14:paraId="598529E2" w14:textId="77777777" w:rsidR="00252A72" w:rsidRDefault="00252A72" w:rsidP="00CE3932">
      <w:pPr>
        <w:pStyle w:val="Prrafodelista1"/>
        <w:spacing w:after="0" w:line="240" w:lineRule="auto"/>
        <w:ind w:left="0"/>
        <w:jc w:val="both"/>
        <w:rPr>
          <w:rFonts w:ascii="Arial" w:hAnsi="Arial" w:cs="Arial"/>
          <w:b/>
          <w:sz w:val="24"/>
          <w:szCs w:val="24"/>
        </w:rPr>
      </w:pPr>
    </w:p>
    <w:p w14:paraId="64A4AFBF" w14:textId="77777777"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¿Dónde?</w:t>
      </w:r>
    </w:p>
    <w:p w14:paraId="1CF71AC4" w14:textId="77777777" w:rsidR="00252A72" w:rsidRDefault="00252A72" w:rsidP="00CE3932">
      <w:pPr>
        <w:pStyle w:val="Prrafodelista1"/>
        <w:spacing w:after="0" w:line="240" w:lineRule="auto"/>
        <w:ind w:left="0"/>
        <w:jc w:val="both"/>
        <w:rPr>
          <w:rFonts w:ascii="Arial" w:hAnsi="Arial" w:cs="Arial"/>
          <w:sz w:val="24"/>
          <w:szCs w:val="24"/>
        </w:rPr>
      </w:pPr>
    </w:p>
    <w:p w14:paraId="4ECA85A7" w14:textId="77777777" w:rsidR="00252A72" w:rsidRDefault="00252A72" w:rsidP="00CE3932">
      <w:pPr>
        <w:pStyle w:val="Prrafodelista1"/>
        <w:spacing w:after="0" w:line="240" w:lineRule="auto"/>
        <w:ind w:left="0"/>
        <w:jc w:val="both"/>
        <w:rPr>
          <w:rFonts w:ascii="Arial" w:hAnsi="Arial" w:cs="Arial"/>
          <w:color w:val="FF0000"/>
          <w:sz w:val="24"/>
          <w:szCs w:val="24"/>
        </w:rPr>
      </w:pPr>
      <w:r w:rsidRPr="008A308B">
        <w:rPr>
          <w:rFonts w:ascii="Arial" w:hAnsi="Arial" w:cs="Arial"/>
          <w:sz w:val="24"/>
          <w:szCs w:val="24"/>
        </w:rPr>
        <w:t xml:space="preserve"> </w:t>
      </w:r>
      <w:r w:rsidRPr="000F14D7">
        <w:rPr>
          <w:rFonts w:ascii="Arial" w:hAnsi="Arial" w:cs="Arial"/>
          <w:color w:val="FF0000"/>
          <w:sz w:val="24"/>
          <w:szCs w:val="24"/>
          <w:highlight w:val="yellow"/>
        </w:rPr>
        <w:t>Pendiente de resolver.</w:t>
      </w:r>
    </w:p>
    <w:p w14:paraId="4A763734"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4309012"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4613D5A2" w14:textId="77777777" w:rsidR="00252A72" w:rsidRDefault="00252A72" w:rsidP="00CE3932">
      <w:pPr>
        <w:pStyle w:val="Prrafodelista"/>
        <w:shd w:val="clear" w:color="auto" w:fill="D9D9D9"/>
        <w:rPr>
          <w:szCs w:val="24"/>
        </w:rPr>
      </w:pPr>
      <w:r w:rsidRPr="008A308B">
        <w:rPr>
          <w:szCs w:val="24"/>
        </w:rPr>
        <w:t>2.1. Solicitud de pago</w:t>
      </w:r>
    </w:p>
    <w:p w14:paraId="01F7928E" w14:textId="77777777" w:rsidR="00252A72" w:rsidRPr="000F14D7" w:rsidRDefault="00252A72" w:rsidP="00CE3932">
      <w:pPr>
        <w:pStyle w:val="Prrafodelista"/>
        <w:shd w:val="clear" w:color="auto" w:fill="D9D9D9"/>
        <w:rPr>
          <w:szCs w:val="24"/>
        </w:rPr>
      </w:pPr>
      <w:r w:rsidRPr="000F14D7">
        <w:rPr>
          <w:szCs w:val="24"/>
        </w:rPr>
        <w:t>Presentación de las facturas</w:t>
      </w:r>
    </w:p>
    <w:p w14:paraId="11BDF7E1" w14:textId="77777777" w:rsidR="00252A72" w:rsidRPr="000F14D7" w:rsidRDefault="00252A72" w:rsidP="00CE3932">
      <w:pPr>
        <w:pStyle w:val="Prrafodelista"/>
        <w:shd w:val="clear" w:color="auto" w:fill="D9D9D9"/>
        <w:rPr>
          <w:szCs w:val="24"/>
        </w:rPr>
      </w:pPr>
      <w:r w:rsidRPr="000F14D7">
        <w:rPr>
          <w:szCs w:val="24"/>
        </w:rPr>
        <w:t>Página 26</w:t>
      </w:r>
      <w:r>
        <w:rPr>
          <w:szCs w:val="24"/>
        </w:rPr>
        <w:t xml:space="preserve"> y 31</w:t>
      </w:r>
      <w:r w:rsidRPr="000F14D7">
        <w:rPr>
          <w:szCs w:val="24"/>
        </w:rPr>
        <w:t xml:space="preserve">: </w:t>
      </w:r>
      <w:r>
        <w:rPr>
          <w:szCs w:val="24"/>
        </w:rPr>
        <w:t>Cómo enviar las certificaciones</w:t>
      </w:r>
    </w:p>
    <w:p w14:paraId="3FDB1F40" w14:textId="77777777" w:rsidR="00252A72" w:rsidRPr="00E9145A" w:rsidRDefault="00252A72" w:rsidP="00416C72">
      <w:pPr>
        <w:autoSpaceDE w:val="0"/>
        <w:autoSpaceDN w:val="0"/>
        <w:rPr>
          <w:sz w:val="16"/>
          <w:szCs w:val="16"/>
        </w:rPr>
      </w:pPr>
      <w:r>
        <w:rPr>
          <w:rFonts w:cs="Arial"/>
          <w:color w:val="FF0000"/>
          <w:szCs w:val="24"/>
        </w:rPr>
        <w:tab/>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44AA0AF"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4E032986"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El Grupo procurará agrupar expedientes antes de remitirlos al Servicio Provincial, evitando el</w:t>
      </w:r>
      <w:r>
        <w:rPr>
          <w:rFonts w:ascii="Calibri" w:hAnsi="Calibri" w:cs="Arial"/>
          <w:i/>
          <w:color w:val="FF0000"/>
          <w:szCs w:val="24"/>
        </w:rPr>
        <w:t xml:space="preserve"> </w:t>
      </w:r>
      <w:r w:rsidRPr="000F14D7">
        <w:rPr>
          <w:rFonts w:ascii="Calibri" w:hAnsi="Calibri" w:cs="Arial"/>
          <w:i/>
          <w:color w:val="FF0000"/>
          <w:szCs w:val="24"/>
        </w:rPr>
        <w:t>envío frecuente de expedientes individualizados</w:t>
      </w:r>
      <w:r>
        <w:rPr>
          <w:rFonts w:ascii="Calibri" w:hAnsi="Calibri" w:cs="Arial"/>
          <w:i/>
          <w:color w:val="FF0000"/>
          <w:szCs w:val="24"/>
        </w:rPr>
        <w:t>”</w:t>
      </w:r>
      <w:r w:rsidRPr="000F14D7">
        <w:rPr>
          <w:rFonts w:ascii="Calibri" w:hAnsi="Calibri" w:cs="Arial"/>
          <w:i/>
          <w:color w:val="FF0000"/>
          <w:szCs w:val="24"/>
        </w:rPr>
        <w:t>.</w:t>
      </w:r>
    </w:p>
    <w:p w14:paraId="6A5CCC40"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p>
    <w:p w14:paraId="05149389" w14:textId="77777777" w:rsidR="00252A72" w:rsidRPr="00C32E71" w:rsidRDefault="00252A72" w:rsidP="00CE3932">
      <w:pPr>
        <w:pStyle w:val="Prrafodelista1"/>
        <w:spacing w:after="0" w:line="240" w:lineRule="auto"/>
        <w:ind w:left="0"/>
        <w:jc w:val="both"/>
        <w:rPr>
          <w:rFonts w:ascii="Arial" w:hAnsi="Arial" w:cs="Arial"/>
          <w:sz w:val="24"/>
          <w:szCs w:val="24"/>
        </w:rPr>
      </w:pPr>
      <w:r w:rsidRPr="00C32E71">
        <w:rPr>
          <w:rFonts w:ascii="Arial"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hAnsi="Arial" w:cs="Arial"/>
          <w:sz w:val="24"/>
          <w:szCs w:val="24"/>
        </w:rPr>
        <w:t>¿con algún modelo específico?</w:t>
      </w:r>
    </w:p>
    <w:p w14:paraId="016CB1E9" w14:textId="77777777" w:rsidR="00252A72" w:rsidRDefault="00252A72" w:rsidP="00CE3932">
      <w:pPr>
        <w:pStyle w:val="Prrafodelista1"/>
        <w:spacing w:after="0" w:line="240" w:lineRule="auto"/>
        <w:ind w:left="0"/>
        <w:jc w:val="both"/>
        <w:rPr>
          <w:rFonts w:ascii="Arial" w:hAnsi="Arial" w:cs="Arial"/>
          <w:sz w:val="24"/>
          <w:szCs w:val="24"/>
        </w:rPr>
      </w:pPr>
    </w:p>
    <w:p w14:paraId="41F1E188" w14:textId="77777777" w:rsidR="00252A72" w:rsidRPr="00921890" w:rsidRDefault="00252A72" w:rsidP="00CE3932">
      <w:pPr>
        <w:pStyle w:val="Prrafodelista1"/>
        <w:spacing w:after="0" w:line="240" w:lineRule="auto"/>
        <w:ind w:left="0"/>
        <w:jc w:val="both"/>
        <w:rPr>
          <w:rFonts w:ascii="Arial" w:hAnsi="Arial" w:cs="Arial"/>
          <w:sz w:val="24"/>
          <w:szCs w:val="24"/>
        </w:rPr>
      </w:pPr>
      <w:r w:rsidRPr="00000DED">
        <w:rPr>
          <w:rFonts w:ascii="Arial" w:hAnsi="Arial" w:cs="Arial"/>
          <w:color w:val="FF0000"/>
        </w:rPr>
        <w:t>R. de DGA:</w:t>
      </w:r>
      <w:r>
        <w:rPr>
          <w:color w:val="FF0000"/>
        </w:rPr>
        <w:t xml:space="preserve"> </w:t>
      </w:r>
      <w:r w:rsidRPr="00C32E71">
        <w:rPr>
          <w:rFonts w:ascii="Arial" w:hAnsi="Arial" w:cs="Arial"/>
          <w:color w:val="FF0000"/>
          <w:sz w:val="24"/>
          <w:szCs w:val="24"/>
        </w:rPr>
        <w:t xml:space="preserve">Se </w:t>
      </w:r>
      <w:r>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Sólo con la documentación de la plataforma sería suficiente.</w:t>
      </w:r>
    </w:p>
    <w:p w14:paraId="7765E67C" w14:textId="77777777" w:rsidR="00252A72" w:rsidRDefault="00252A72" w:rsidP="00CE3932">
      <w:pPr>
        <w:pStyle w:val="Prrafodelista1"/>
        <w:spacing w:after="0" w:line="240" w:lineRule="auto"/>
        <w:ind w:left="0"/>
        <w:jc w:val="both"/>
        <w:rPr>
          <w:rFonts w:ascii="Arial" w:hAnsi="Arial" w:cs="Arial"/>
          <w:b/>
          <w:sz w:val="24"/>
          <w:szCs w:val="24"/>
        </w:rPr>
      </w:pPr>
    </w:p>
    <w:p w14:paraId="1B4824AD"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39B3BD9D" w14:textId="77777777" w:rsidR="00252A72" w:rsidRDefault="00252A72" w:rsidP="00CE3932">
      <w:pPr>
        <w:pStyle w:val="Prrafodelista"/>
        <w:shd w:val="clear" w:color="auto" w:fill="D9D9D9"/>
        <w:rPr>
          <w:szCs w:val="24"/>
        </w:rPr>
      </w:pPr>
      <w:r w:rsidRPr="008A308B">
        <w:rPr>
          <w:szCs w:val="24"/>
        </w:rPr>
        <w:t>2.1. Solicitud de pago</w:t>
      </w:r>
    </w:p>
    <w:p w14:paraId="3F7E15CA" w14:textId="77777777" w:rsidR="00252A72" w:rsidRDefault="00252A72" w:rsidP="00CE3932">
      <w:pPr>
        <w:pStyle w:val="Prrafodelista"/>
        <w:shd w:val="clear" w:color="auto" w:fill="D9D9D9"/>
        <w:rPr>
          <w:szCs w:val="24"/>
        </w:rPr>
      </w:pPr>
      <w:r>
        <w:rPr>
          <w:szCs w:val="24"/>
        </w:rPr>
        <w:t>Modelos 19 y 20 de acta parcial y final de inversión</w:t>
      </w:r>
    </w:p>
    <w:p w14:paraId="6316B37B" w14:textId="77777777"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F0725C" w14:textId="77777777" w:rsidR="00252A72" w:rsidRDefault="00252A72" w:rsidP="00CE3932">
      <w:pPr>
        <w:pStyle w:val="Prrafodelista1"/>
        <w:spacing w:after="0" w:line="240" w:lineRule="auto"/>
        <w:ind w:left="0"/>
        <w:jc w:val="both"/>
        <w:rPr>
          <w:rFonts w:ascii="Arial" w:hAnsi="Arial" w:cs="Arial"/>
          <w:b/>
          <w:sz w:val="24"/>
          <w:szCs w:val="24"/>
        </w:rPr>
      </w:pPr>
    </w:p>
    <w:p w14:paraId="3B603D37" w14:textId="77777777"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No tiene sentido que en el modelo de acta de inversión figure la documentación que aporta el promotor. No aport</w:t>
      </w:r>
      <w:r>
        <w:rPr>
          <w:rFonts w:ascii="Arial" w:hAnsi="Arial" w:cs="Arial"/>
          <w:sz w:val="24"/>
          <w:szCs w:val="24"/>
        </w:rPr>
        <w:t>a</w:t>
      </w:r>
      <w:r w:rsidRPr="001E1574">
        <w:rPr>
          <w:rFonts w:ascii="Arial" w:hAnsi="Arial" w:cs="Arial"/>
          <w:sz w:val="24"/>
          <w:szCs w:val="24"/>
        </w:rPr>
        <w:t xml:space="preserve"> nada</w:t>
      </w:r>
      <w:r>
        <w:rPr>
          <w:rFonts w:ascii="Arial" w:hAnsi="Arial" w:cs="Arial"/>
          <w:sz w:val="24"/>
          <w:szCs w:val="24"/>
        </w:rPr>
        <w:t>, pues l</w:t>
      </w:r>
      <w:r w:rsidRPr="001E1574">
        <w:rPr>
          <w:rFonts w:ascii="Arial" w:hAnsi="Arial" w:cs="Arial"/>
          <w:sz w:val="24"/>
          <w:szCs w:val="24"/>
        </w:rPr>
        <w:t xml:space="preserve">a documentación </w:t>
      </w:r>
      <w:r>
        <w:rPr>
          <w:rFonts w:ascii="Arial" w:hAnsi="Arial" w:cs="Arial"/>
          <w:sz w:val="24"/>
          <w:szCs w:val="24"/>
        </w:rPr>
        <w:t xml:space="preserve">ya </w:t>
      </w:r>
      <w:r w:rsidRPr="001E1574">
        <w:rPr>
          <w:rFonts w:ascii="Arial" w:hAnsi="Arial" w:cs="Arial"/>
          <w:sz w:val="24"/>
          <w:szCs w:val="24"/>
        </w:rPr>
        <w:t xml:space="preserve">la ha aportado </w:t>
      </w:r>
      <w:r>
        <w:rPr>
          <w:rFonts w:ascii="Arial" w:hAnsi="Arial" w:cs="Arial"/>
          <w:sz w:val="24"/>
          <w:szCs w:val="24"/>
        </w:rPr>
        <w:t xml:space="preserve">el promotor </w:t>
      </w:r>
      <w:r w:rsidRPr="001E1574">
        <w:rPr>
          <w:rFonts w:ascii="Arial" w:hAnsi="Arial" w:cs="Arial"/>
          <w:sz w:val="24"/>
          <w:szCs w:val="24"/>
        </w:rPr>
        <w:t xml:space="preserve">con la solicitud de pago. </w:t>
      </w:r>
    </w:p>
    <w:p w14:paraId="76194251" w14:textId="77777777" w:rsidR="00252A72" w:rsidRDefault="00252A72" w:rsidP="00CE3932">
      <w:pPr>
        <w:pStyle w:val="Prrafodelista1"/>
        <w:spacing w:after="0" w:line="240" w:lineRule="auto"/>
        <w:ind w:left="0"/>
        <w:jc w:val="both"/>
        <w:rPr>
          <w:rFonts w:ascii="Arial" w:hAnsi="Arial" w:cs="Arial"/>
          <w:sz w:val="24"/>
          <w:szCs w:val="24"/>
        </w:rPr>
      </w:pPr>
    </w:p>
    <w:p w14:paraId="42120760" w14:textId="77777777" w:rsidR="00252A72" w:rsidRPr="001E1574"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 xml:space="preserve">También en este punto tenemos dudas del texto que hay que incluir en el acta para que sea suficiente para justificar que se ha hecho adecuadamente la comprobación. </w:t>
      </w:r>
      <w:r>
        <w:rPr>
          <w:rFonts w:ascii="Arial" w:hAnsi="Arial" w:cs="Arial"/>
          <w:sz w:val="24"/>
          <w:szCs w:val="24"/>
        </w:rPr>
        <w:t>La</w:t>
      </w:r>
      <w:r w:rsidRPr="001E1574">
        <w:rPr>
          <w:rFonts w:ascii="Arial" w:hAnsi="Arial" w:cs="Arial"/>
          <w:sz w:val="24"/>
          <w:szCs w:val="24"/>
        </w:rPr>
        <w:t xml:space="preserve"> idea </w:t>
      </w:r>
      <w:r>
        <w:rPr>
          <w:rFonts w:ascii="Arial" w:hAnsi="Arial" w:cs="Arial"/>
          <w:sz w:val="24"/>
          <w:szCs w:val="24"/>
        </w:rPr>
        <w:t xml:space="preserve">de un Grupo </w:t>
      </w:r>
      <w:r w:rsidRPr="001E1574">
        <w:rPr>
          <w:rFonts w:ascii="Arial" w:hAnsi="Arial" w:cs="Arial"/>
          <w:sz w:val="24"/>
          <w:szCs w:val="24"/>
        </w:rPr>
        <w:t>era hacer referencia en el texto del acta a una tabla Excel donde aparecieran los conceptos de las facturas también firmada por el beneficiario y por el GAL, ¿sería necesario o no hace falta tal grado de detalle? En el período anterior hacíamos referencia en el acta al listado de facturas, ¿podría ser suficiente con esto?</w:t>
      </w:r>
    </w:p>
    <w:p w14:paraId="48B1C1B8" w14:textId="77777777" w:rsidR="00252A72" w:rsidRDefault="00252A72" w:rsidP="00CE3932">
      <w:pPr>
        <w:pStyle w:val="Prrafodelista1"/>
        <w:spacing w:after="0" w:line="240" w:lineRule="auto"/>
        <w:ind w:left="0"/>
        <w:jc w:val="both"/>
        <w:rPr>
          <w:rFonts w:ascii="Arial" w:hAnsi="Arial" w:cs="Arial"/>
          <w:sz w:val="24"/>
          <w:szCs w:val="24"/>
        </w:rPr>
      </w:pPr>
    </w:p>
    <w:p w14:paraId="6661937F"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0F5D30">
        <w:rPr>
          <w:rFonts w:ascii="Arial" w:hAnsi="Arial" w:cs="Arial"/>
          <w:color w:val="FF0000"/>
          <w:sz w:val="24"/>
          <w:szCs w:val="24"/>
        </w:rPr>
        <w:t>El acta de inversión tiene también la función de lista de control de la documentación aportada, por eso aparece la documentación.</w:t>
      </w:r>
    </w:p>
    <w:p w14:paraId="48645F4E"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p>
    <w:p w14:paraId="4DA909F4"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lastRenderedPageBreak/>
        <w:t>En cuanto al texto a incluir</w:t>
      </w:r>
      <w:r>
        <w:rPr>
          <w:rFonts w:ascii="Arial" w:hAnsi="Arial" w:cs="Arial"/>
          <w:color w:val="FF0000"/>
          <w:sz w:val="24"/>
          <w:szCs w:val="24"/>
        </w:rPr>
        <w:t xml:space="preserve"> </w:t>
      </w:r>
      <w:r w:rsidRPr="009F7E7E">
        <w:rPr>
          <w:rFonts w:ascii="Arial" w:hAnsi="Arial" w:cs="Arial"/>
          <w:b/>
          <w:color w:val="FF0000"/>
          <w:sz w:val="24"/>
          <w:szCs w:val="24"/>
        </w:rPr>
        <w:t>a mano</w:t>
      </w:r>
      <w:r w:rsidRPr="000F5D30">
        <w:rPr>
          <w:rFonts w:ascii="Arial" w:hAnsi="Arial" w:cs="Arial"/>
          <w:color w:val="FF0000"/>
          <w:sz w:val="24"/>
          <w:szCs w:val="24"/>
        </w:rPr>
        <w:t xml:space="preserve">, se puede hacer referencia al listado de facturas, indicando que “se ha comprobado la existencia de los elementos indicados en las facturas que aparecen en el listado anexo a la presente”. El listado podría ser el mismo Anexo I. En caso de que </w:t>
      </w:r>
      <w:proofErr w:type="gramStart"/>
      <w:r w:rsidRPr="000F5D30">
        <w:rPr>
          <w:rFonts w:ascii="Arial" w:hAnsi="Arial" w:cs="Arial"/>
          <w:color w:val="FF0000"/>
          <w:sz w:val="24"/>
          <w:szCs w:val="24"/>
        </w:rPr>
        <w:t>alguno de los elementos o las facturas no fueran</w:t>
      </w:r>
      <w:proofErr w:type="gramEnd"/>
      <w:r w:rsidRPr="000F5D30">
        <w:rPr>
          <w:rFonts w:ascii="Arial" w:hAnsi="Arial" w:cs="Arial"/>
          <w:color w:val="FF0000"/>
          <w:sz w:val="24"/>
          <w:szCs w:val="24"/>
        </w:rPr>
        <w:t xml:space="preserve"> conformes en el momento del acta de inversión, habría qu</w:t>
      </w:r>
      <w:r>
        <w:rPr>
          <w:rFonts w:ascii="Arial" w:hAnsi="Arial" w:cs="Arial"/>
          <w:color w:val="FF0000"/>
          <w:sz w:val="24"/>
          <w:szCs w:val="24"/>
        </w:rPr>
        <w:t xml:space="preserve">e referirse a ello en el texto </w:t>
      </w:r>
      <w:r w:rsidRPr="009F7E7E">
        <w:rPr>
          <w:rFonts w:ascii="Arial" w:hAnsi="Arial" w:cs="Arial"/>
          <w:b/>
          <w:color w:val="FF0000"/>
          <w:sz w:val="24"/>
          <w:szCs w:val="24"/>
        </w:rPr>
        <w:t>a mano</w:t>
      </w:r>
      <w:r>
        <w:rPr>
          <w:rFonts w:ascii="Arial" w:hAnsi="Arial" w:cs="Arial"/>
          <w:color w:val="FF0000"/>
          <w:sz w:val="24"/>
          <w:szCs w:val="24"/>
        </w:rPr>
        <w:t>.</w:t>
      </w:r>
    </w:p>
    <w:p w14:paraId="68EFAE94"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p>
    <w:p w14:paraId="4E0954E8"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14:paraId="570B2CC2" w14:textId="77777777" w:rsidR="00252A72" w:rsidRDefault="00252A72" w:rsidP="00CE3932">
      <w:pPr>
        <w:pStyle w:val="Prrafodelista1"/>
        <w:spacing w:after="0" w:line="240" w:lineRule="auto"/>
        <w:ind w:left="0"/>
        <w:jc w:val="both"/>
        <w:rPr>
          <w:rFonts w:ascii="Arial" w:hAnsi="Arial" w:cs="Arial"/>
          <w:sz w:val="24"/>
          <w:szCs w:val="24"/>
        </w:rPr>
      </w:pPr>
    </w:p>
    <w:p w14:paraId="62C0FE91" w14:textId="77777777" w:rsidR="00252A72" w:rsidRPr="008A308B" w:rsidRDefault="00252A72" w:rsidP="00102262">
      <w:pPr>
        <w:pStyle w:val="Prrafodelista"/>
        <w:numPr>
          <w:ilvl w:val="0"/>
          <w:numId w:val="32"/>
        </w:numPr>
        <w:shd w:val="clear" w:color="auto" w:fill="D9D9D9"/>
        <w:rPr>
          <w:szCs w:val="24"/>
        </w:rPr>
      </w:pPr>
      <w:r w:rsidRPr="008A308B">
        <w:rPr>
          <w:szCs w:val="24"/>
        </w:rPr>
        <w:t>2</w:t>
      </w:r>
      <w:bookmarkStart w:id="2195" w:name="ProcActaFinalInversiónIdentifcariMuebles"/>
      <w:bookmarkEnd w:id="2195"/>
      <w:r w:rsidRPr="008A308B">
        <w:rPr>
          <w:szCs w:val="24"/>
        </w:rPr>
        <w:t>. SOLICITUD DE PAGO Y JUSTIFICACIÓN DE LAS INVERSIONES</w:t>
      </w:r>
    </w:p>
    <w:p w14:paraId="20F2F6B1" w14:textId="77777777" w:rsidR="00252A72" w:rsidRDefault="00252A72" w:rsidP="00CE3932">
      <w:pPr>
        <w:pStyle w:val="Prrafodelista"/>
        <w:shd w:val="clear" w:color="auto" w:fill="D9D9D9"/>
        <w:rPr>
          <w:szCs w:val="24"/>
        </w:rPr>
      </w:pPr>
      <w:r w:rsidRPr="008A308B">
        <w:rPr>
          <w:szCs w:val="24"/>
        </w:rPr>
        <w:t>2.1. Solicitud de pago</w:t>
      </w:r>
    </w:p>
    <w:p w14:paraId="23EE9B00" w14:textId="77777777" w:rsidR="00252A72" w:rsidRDefault="00252A72" w:rsidP="00CE3932">
      <w:pPr>
        <w:pStyle w:val="Prrafodelista"/>
        <w:shd w:val="clear" w:color="auto" w:fill="D9D9D9"/>
        <w:rPr>
          <w:szCs w:val="24"/>
        </w:rPr>
      </w:pPr>
      <w:r>
        <w:rPr>
          <w:szCs w:val="24"/>
        </w:rPr>
        <w:t>2.2.1. Acta de control de la inversión</w:t>
      </w:r>
    </w:p>
    <w:p w14:paraId="13BD1968" w14:textId="77777777" w:rsidR="00252A72" w:rsidRDefault="00252A72" w:rsidP="00CE3932">
      <w:pPr>
        <w:pStyle w:val="Prrafodelista"/>
        <w:shd w:val="clear" w:color="auto" w:fill="D9D9D9"/>
        <w:rPr>
          <w:szCs w:val="24"/>
        </w:rPr>
      </w:pPr>
      <w:r>
        <w:rPr>
          <w:szCs w:val="24"/>
        </w:rPr>
        <w:t>Página 30</w:t>
      </w:r>
    </w:p>
    <w:p w14:paraId="58846C6B" w14:textId="77777777" w:rsidR="00252A72" w:rsidRDefault="00252A72" w:rsidP="00CE3932">
      <w:pPr>
        <w:pStyle w:val="Prrafodelista"/>
        <w:shd w:val="clear" w:color="auto" w:fill="D9D9D9"/>
        <w:rPr>
          <w:szCs w:val="24"/>
        </w:rPr>
      </w:pPr>
      <w:r>
        <w:rPr>
          <w:szCs w:val="24"/>
        </w:rPr>
        <w:t>Imposibilidad de comprobar identificación de bienes muebles</w:t>
      </w:r>
    </w:p>
    <w:p w14:paraId="6B402334" w14:textId="77777777"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5_F_ProblemaIdentificarMuebles" w:history="1">
        <w:r w:rsidRPr="00707288">
          <w:rPr>
            <w:rStyle w:val="Hipervnculo"/>
            <w:sz w:val="16"/>
            <w:szCs w:val="16"/>
          </w:rPr>
          <w:t>Volver a pregunta 485.F en Acta final de inversión</w:t>
        </w:r>
      </w:hyperlink>
      <w:r>
        <w:rPr>
          <w:sz w:val="16"/>
          <w:szCs w:val="16"/>
        </w:rPr>
        <w:t>)</w:t>
      </w:r>
    </w:p>
    <w:p w14:paraId="16937608" w14:textId="77777777" w:rsidR="00252A72" w:rsidRDefault="00252A72" w:rsidP="00CE3932">
      <w:pPr>
        <w:pStyle w:val="Prrafodelista1"/>
        <w:spacing w:after="0" w:line="240" w:lineRule="auto"/>
        <w:ind w:left="0"/>
        <w:jc w:val="both"/>
        <w:rPr>
          <w:rFonts w:ascii="Arial" w:hAnsi="Arial" w:cs="Arial"/>
          <w:sz w:val="24"/>
          <w:szCs w:val="24"/>
        </w:rPr>
      </w:pPr>
    </w:p>
    <w:p w14:paraId="3223D95D"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se dice:</w:t>
      </w:r>
    </w:p>
    <w:p w14:paraId="24569110" w14:textId="77777777" w:rsidR="00252A72" w:rsidRPr="001E1574" w:rsidRDefault="00252A72" w:rsidP="00CE3932">
      <w:pPr>
        <w:pStyle w:val="Prrafodelista1"/>
        <w:spacing w:after="0" w:line="240" w:lineRule="auto"/>
        <w:ind w:right="709"/>
        <w:jc w:val="both"/>
        <w:rPr>
          <w:rFonts w:cs="Arial"/>
          <w:i/>
          <w:color w:val="FF0000"/>
          <w:sz w:val="24"/>
          <w:szCs w:val="24"/>
        </w:rPr>
      </w:pPr>
      <w:r>
        <w:rPr>
          <w:rFonts w:cs="Arial"/>
          <w:i/>
          <w:color w:val="FF0000"/>
          <w:sz w:val="24"/>
          <w:szCs w:val="24"/>
        </w:rPr>
        <w:t>“</w:t>
      </w:r>
      <w:r w:rsidRPr="001E1574">
        <w:rPr>
          <w:rFonts w:cs="Arial"/>
          <w:i/>
          <w:color w:val="FF0000"/>
          <w:sz w:val="24"/>
          <w:szCs w:val="24"/>
        </w:rPr>
        <w:t>2.2.1. Acta de control de la inversión</w:t>
      </w:r>
    </w:p>
    <w:p w14:paraId="2807E935"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El técnico del Grupo verificará in situ la actividad y el gasto ejecutado, contrastando las actuaciones con la documentación aportada por el promotor (memorias, facturas, justificantes, etc</w:t>
      </w:r>
      <w:r>
        <w:rPr>
          <w:rFonts w:cs="Arial"/>
          <w:i/>
          <w:color w:val="FF0000"/>
          <w:sz w:val="24"/>
          <w:szCs w:val="24"/>
        </w:rPr>
        <w:t>.</w:t>
      </w:r>
      <w:r w:rsidRPr="001E1574">
        <w:rPr>
          <w:rFonts w:cs="Arial"/>
          <w:i/>
          <w:color w:val="FF0000"/>
          <w:sz w:val="24"/>
          <w:szCs w:val="24"/>
        </w:rPr>
        <w:t>).</w:t>
      </w:r>
    </w:p>
    <w:p w14:paraId="528A5A4A"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w:t>
      </w:r>
    </w:p>
    <w:p w14:paraId="20B6A007"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Si se han adquirido bienes muebles o equipamiento objeto de subvención, se comprobará su identificación</w:t>
      </w:r>
      <w:r>
        <w:rPr>
          <w:rFonts w:cs="Arial"/>
          <w:i/>
          <w:color w:val="FF0000"/>
          <w:sz w:val="24"/>
          <w:szCs w:val="24"/>
        </w:rPr>
        <w:t>”</w:t>
      </w:r>
      <w:r w:rsidRPr="001E1574">
        <w:rPr>
          <w:rFonts w:cs="Arial"/>
          <w:i/>
          <w:color w:val="FF0000"/>
          <w:sz w:val="24"/>
          <w:szCs w:val="24"/>
        </w:rPr>
        <w:t>.</w:t>
      </w:r>
    </w:p>
    <w:p w14:paraId="1925E98A" w14:textId="77777777" w:rsidR="00252A72" w:rsidRDefault="00252A72" w:rsidP="00CE3932">
      <w:pPr>
        <w:pStyle w:val="Prrafodelista1"/>
        <w:spacing w:after="0" w:line="240" w:lineRule="auto"/>
        <w:ind w:left="0"/>
        <w:jc w:val="both"/>
        <w:rPr>
          <w:rFonts w:ascii="Arial" w:hAnsi="Arial" w:cs="Arial"/>
          <w:sz w:val="24"/>
          <w:szCs w:val="24"/>
        </w:rPr>
      </w:pPr>
    </w:p>
    <w:p w14:paraId="5E7D0110" w14:textId="77777777"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La comprobación en bienes muebles mediante numeraciones no se puede hacer, no llevan ningún número de referencia.</w:t>
      </w:r>
    </w:p>
    <w:p w14:paraId="7C9EA9E9" w14:textId="77777777" w:rsidR="00252A72" w:rsidRPr="001E1574" w:rsidRDefault="00252A72" w:rsidP="00CE3932">
      <w:pPr>
        <w:pStyle w:val="Prrafodelista1"/>
        <w:spacing w:after="0" w:line="240" w:lineRule="auto"/>
        <w:ind w:left="0"/>
        <w:jc w:val="both"/>
        <w:rPr>
          <w:rFonts w:ascii="Arial" w:hAnsi="Arial" w:cs="Arial"/>
          <w:sz w:val="24"/>
          <w:szCs w:val="24"/>
        </w:rPr>
      </w:pPr>
    </w:p>
    <w:p w14:paraId="6DE94D7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1E1574">
        <w:rPr>
          <w:rFonts w:ascii="Arial" w:hAnsi="Arial" w:cs="Arial"/>
          <w:color w:val="FF0000"/>
          <w:sz w:val="24"/>
          <w:szCs w:val="24"/>
        </w:rPr>
        <w:t>Habría que comprobar que coincide el modelo o las especificaciones que figuren en la factura.</w:t>
      </w:r>
    </w:p>
    <w:p w14:paraId="2A4D0DB8"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691416B2" w14:textId="77777777" w:rsidR="00252A72" w:rsidRPr="00CE3932" w:rsidRDefault="00252A72" w:rsidP="00102262">
      <w:pPr>
        <w:pStyle w:val="Prrafodelista"/>
        <w:numPr>
          <w:ilvl w:val="0"/>
          <w:numId w:val="32"/>
        </w:numPr>
        <w:shd w:val="clear" w:color="auto" w:fill="D9D9D9"/>
        <w:rPr>
          <w:szCs w:val="24"/>
        </w:rPr>
      </w:pPr>
      <w:bookmarkStart w:id="2196" w:name="Coop11ImputarCómoImputarSalarios"/>
      <w:bookmarkEnd w:id="2196"/>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14:paraId="42B7961D" w14:textId="77777777" w:rsidR="00252A72" w:rsidRPr="00850DFE" w:rsidRDefault="00252A72" w:rsidP="00850DFE">
      <w:pPr>
        <w:autoSpaceDE w:val="0"/>
        <w:autoSpaceDN w:val="0"/>
        <w:ind w:left="360"/>
        <w:rPr>
          <w:sz w:val="16"/>
          <w:szCs w:val="16"/>
        </w:rPr>
      </w:pPr>
      <w:r w:rsidRPr="00850DFE">
        <w:rPr>
          <w:sz w:val="16"/>
          <w:szCs w:val="16"/>
        </w:rPr>
        <w:t>(</w:t>
      </w:r>
      <w:hyperlink w:anchor="ÍndiceDudasPorSectoresyTemas" w:history="1">
        <w:r w:rsidRPr="00850DFE">
          <w:rPr>
            <w:rStyle w:val="Hipervnculo"/>
            <w:sz w:val="16"/>
            <w:szCs w:val="16"/>
          </w:rPr>
          <w:t>Índice de dudas por sectores y temas</w:t>
        </w:r>
      </w:hyperlink>
      <w:r w:rsidRPr="00850DFE">
        <w:rPr>
          <w:sz w:val="16"/>
          <w:szCs w:val="16"/>
        </w:rPr>
        <w:t>) (</w:t>
      </w:r>
      <w:hyperlink w:anchor="ÍndiceProc21SolicitudPago" w:history="1">
        <w:r w:rsidRPr="00850DFE">
          <w:rPr>
            <w:rStyle w:val="Hipervnculo"/>
            <w:sz w:val="16"/>
            <w:szCs w:val="16"/>
          </w:rPr>
          <w:t>Índice Solicitud de pago</w:t>
        </w:r>
      </w:hyperlink>
      <w:r w:rsidRPr="00850DFE">
        <w:rPr>
          <w:sz w:val="16"/>
          <w:szCs w:val="16"/>
        </w:rPr>
        <w:t>)</w:t>
      </w:r>
    </w:p>
    <w:p w14:paraId="18069C25" w14:textId="77777777" w:rsidR="00252A72" w:rsidRPr="00A47CEC" w:rsidRDefault="00252A72" w:rsidP="00416C72">
      <w:pPr>
        <w:autoSpaceDE w:val="0"/>
        <w:autoSpaceDN w:val="0"/>
        <w:ind w:firstLine="36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"Pregunta485justificacióngastospersonal" </w:instrText>
      </w:r>
      <w:r w:rsidR="00872DBE">
        <w:rPr>
          <w:sz w:val="16"/>
          <w:szCs w:val="16"/>
        </w:rPr>
      </w:r>
      <w:r w:rsidR="00872DBE">
        <w:rPr>
          <w:sz w:val="16"/>
          <w:szCs w:val="16"/>
        </w:rPr>
        <w:fldChar w:fldCharType="separate"/>
      </w:r>
      <w:r w:rsidRPr="00A47CEC">
        <w:rPr>
          <w:rStyle w:val="Hipervnculo"/>
          <w:sz w:val="16"/>
          <w:szCs w:val="16"/>
        </w:rPr>
        <w:t>Volver a pregunta 485</w:t>
      </w:r>
      <w:r>
        <w:rPr>
          <w:rStyle w:val="Hipervnculo"/>
          <w:sz w:val="16"/>
          <w:szCs w:val="16"/>
        </w:rPr>
        <w:t>.G</w:t>
      </w:r>
      <w:r w:rsidRPr="00A47CEC">
        <w:rPr>
          <w:rStyle w:val="Hipervnculo"/>
          <w:sz w:val="16"/>
          <w:szCs w:val="16"/>
        </w:rPr>
        <w:t>)</w:t>
      </w:r>
    </w:p>
    <w:p w14:paraId="50A10777" w14:textId="77777777" w:rsidR="00252A72" w:rsidRPr="001E1574" w:rsidRDefault="00872DBE" w:rsidP="00850DFE">
      <w:pPr>
        <w:pStyle w:val="Prrafodelista1"/>
        <w:spacing w:after="0" w:line="240" w:lineRule="auto"/>
        <w:ind w:left="284"/>
        <w:jc w:val="both"/>
        <w:rPr>
          <w:rFonts w:ascii="Arial" w:hAnsi="Arial" w:cs="Arial"/>
          <w:color w:val="FF0000"/>
          <w:sz w:val="24"/>
          <w:szCs w:val="24"/>
        </w:rPr>
      </w:pPr>
      <w:r>
        <w:rPr>
          <w:sz w:val="16"/>
          <w:szCs w:val="16"/>
        </w:rPr>
        <w:fldChar w:fldCharType="end"/>
      </w:r>
    </w:p>
    <w:p w14:paraId="4CA839C5" w14:textId="77777777" w:rsidR="00252A72" w:rsidRPr="00200E25"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1) ¿</w:t>
      </w:r>
      <w:r w:rsidRPr="00200E25">
        <w:rPr>
          <w:rFonts w:ascii="Arial" w:hAnsi="Arial" w:cs="Arial"/>
          <w:sz w:val="24"/>
          <w:szCs w:val="24"/>
        </w:rPr>
        <w:t xml:space="preserve">Cómo justificamos el personal? ¿qué documentos tendría que presentar el beneficiario? </w:t>
      </w:r>
    </w:p>
    <w:p w14:paraId="6CBD16BA" w14:textId="77777777" w:rsidR="00252A72" w:rsidRDefault="00252A72" w:rsidP="00CE3932">
      <w:pPr>
        <w:pStyle w:val="Prrafodelista1"/>
        <w:spacing w:after="0" w:line="240" w:lineRule="auto"/>
        <w:ind w:left="0"/>
        <w:jc w:val="both"/>
        <w:rPr>
          <w:rFonts w:ascii="Arial" w:hAnsi="Arial" w:cs="Arial"/>
          <w:sz w:val="24"/>
          <w:szCs w:val="24"/>
        </w:rPr>
      </w:pPr>
    </w:p>
    <w:p w14:paraId="2D1DC77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921890">
        <w:rPr>
          <w:rFonts w:ascii="Arial" w:hAnsi="Arial" w:cs="Arial"/>
          <w:color w:val="FF0000"/>
          <w:sz w:val="24"/>
          <w:szCs w:val="24"/>
        </w:rPr>
        <w:t>No son precisos partes de trabajo.</w:t>
      </w:r>
    </w:p>
    <w:p w14:paraId="6A792D37"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45C877CA"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 xml:space="preserve">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w:t>
      </w:r>
      <w:r w:rsidRPr="0097513B">
        <w:rPr>
          <w:rFonts w:ascii="Arial" w:hAnsi="Arial" w:cs="Arial"/>
          <w:strike/>
          <w:color w:val="FF0000"/>
          <w:sz w:val="24"/>
          <w:szCs w:val="24"/>
        </w:rPr>
        <w:t>1.780</w:t>
      </w:r>
      <w:r w:rsidRPr="00921890">
        <w:rPr>
          <w:rFonts w:ascii="Arial" w:hAnsi="Arial" w:cs="Arial"/>
          <w:color w:val="FF0000"/>
          <w:sz w:val="24"/>
          <w:szCs w:val="24"/>
        </w:rPr>
        <w:t xml:space="preserve"> horas anuales, </w:t>
      </w:r>
      <w:r w:rsidRPr="0097513B">
        <w:rPr>
          <w:rFonts w:ascii="Arial" w:hAnsi="Arial" w:cs="Arial"/>
          <w:strike/>
          <w:color w:val="FF0000"/>
          <w:sz w:val="24"/>
          <w:szCs w:val="24"/>
        </w:rPr>
        <w:t>por lo que se calculará de forma proporcional a 160 horas mensuales, 40 horas semanales u 8 horas diarias.  La media jornada será de 4 horas. Si la jornada es de un horario distinto a los indicados, se indicará el número de horas diarias.</w:t>
      </w:r>
    </w:p>
    <w:p w14:paraId="36A84DEF"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1C2A396" w14:textId="77777777" w:rsidR="0052192D" w:rsidRPr="0052192D" w:rsidRDefault="0052192D" w:rsidP="00CE3932">
      <w:pPr>
        <w:pStyle w:val="Prrafodelista1"/>
        <w:spacing w:after="0" w:line="240" w:lineRule="auto"/>
        <w:ind w:left="0"/>
        <w:jc w:val="both"/>
        <w:rPr>
          <w:rFonts w:ascii="Arial" w:hAnsi="Arial" w:cs="Arial"/>
          <w:color w:val="339966"/>
          <w:sz w:val="24"/>
          <w:szCs w:val="24"/>
          <w:shd w:val="clear" w:color="auto" w:fill="FFFFFF"/>
        </w:rPr>
      </w:pPr>
      <w:r w:rsidRPr="0052192D">
        <w:rPr>
          <w:rFonts w:ascii="Arial" w:hAnsi="Arial" w:cs="Arial"/>
          <w:color w:val="339966"/>
          <w:sz w:val="24"/>
          <w:szCs w:val="24"/>
          <w:shd w:val="clear" w:color="auto" w:fill="FFFFFF"/>
        </w:rPr>
        <w:t>N. de RADR: En la página 18 del Manual de procedimiento de abril de 2018, versión 2.0, en el capítulo 1.5.8, sobre Cooperación entre particulares, Criterios sobre los proyectos, e. Algunas duda que plantea esta ayuda, se explica en el punto e.2 cómo calcular el coste/hora de los máximos publicados en la Orden:</w:t>
      </w:r>
      <w:r w:rsidRPr="0052192D">
        <w:rPr>
          <w:rFonts w:ascii="Arial" w:hAnsi="Arial" w:cs="Arial"/>
          <w:color w:val="800000"/>
          <w:sz w:val="24"/>
          <w:szCs w:val="24"/>
          <w:bdr w:val="none" w:sz="0" w:space="0" w:color="auto" w:frame="1"/>
          <w:shd w:val="clear" w:color="auto" w:fill="FFFFFF"/>
        </w:rPr>
        <w:t> “El coste/hora se calcula en base a 1.738 horas anuales”</w:t>
      </w:r>
      <w:r w:rsidR="0097513B" w:rsidRPr="0097513B">
        <w:rPr>
          <w:rFonts w:ascii="Arial" w:hAnsi="Arial" w:cs="Arial"/>
          <w:color w:val="00B050"/>
          <w:sz w:val="24"/>
          <w:szCs w:val="24"/>
          <w:bdr w:val="none" w:sz="0" w:space="0" w:color="auto" w:frame="1"/>
          <w:shd w:val="clear" w:color="auto" w:fill="FFFFFF"/>
        </w:rPr>
        <w:t xml:space="preserve">, </w:t>
      </w:r>
      <w:r w:rsidR="0097513B">
        <w:rPr>
          <w:rFonts w:ascii="Arial" w:hAnsi="Arial" w:cs="Arial"/>
          <w:color w:val="339966"/>
          <w:sz w:val="24"/>
          <w:szCs w:val="24"/>
          <w:shd w:val="clear" w:color="auto" w:fill="FFFFFF"/>
        </w:rPr>
        <w:t xml:space="preserve">y así lo ratifica la </w:t>
      </w:r>
      <w:hyperlink w:anchor="Coop11CómputoDeHorasYLímiteSalarioModera" w:history="1">
        <w:r w:rsidR="0097513B" w:rsidRPr="0097513B">
          <w:rPr>
            <w:rStyle w:val="Hipervnculo"/>
            <w:rFonts w:ascii="Arial" w:hAnsi="Arial" w:cs="Arial"/>
            <w:sz w:val="24"/>
            <w:szCs w:val="24"/>
            <w:shd w:val="clear" w:color="auto" w:fill="FFFFFF"/>
          </w:rPr>
          <w:t>respuesta de DGA a la pregunta n.º 762</w:t>
        </w:r>
      </w:hyperlink>
      <w:r w:rsidRPr="0052192D">
        <w:rPr>
          <w:rFonts w:ascii="Arial" w:hAnsi="Arial" w:cs="Arial"/>
          <w:color w:val="339966"/>
          <w:sz w:val="24"/>
          <w:szCs w:val="24"/>
          <w:shd w:val="clear" w:color="auto" w:fill="FFFFFF"/>
        </w:rPr>
        <w:t>.</w:t>
      </w:r>
    </w:p>
    <w:p w14:paraId="530AA28F" w14:textId="77777777" w:rsidR="0052192D" w:rsidRDefault="0052192D" w:rsidP="00CE3932">
      <w:pPr>
        <w:pStyle w:val="Prrafodelista1"/>
        <w:spacing w:after="0" w:line="240" w:lineRule="auto"/>
        <w:ind w:left="0"/>
        <w:jc w:val="both"/>
        <w:rPr>
          <w:rFonts w:ascii="Arial" w:hAnsi="Arial" w:cs="Arial"/>
          <w:color w:val="FF0000"/>
          <w:sz w:val="24"/>
          <w:szCs w:val="24"/>
        </w:rPr>
      </w:pPr>
    </w:p>
    <w:p w14:paraId="5A0B2589"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En el informe se incluirá el cálculo de la justificación en cada uno de los salarios que se justifiquen.</w:t>
      </w:r>
    </w:p>
    <w:p w14:paraId="78ABCD96"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1FAE501"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lastRenderedPageBreak/>
        <w:t>No se consideran elegibles las horas extra y las pagas extra se calcularán de forma proporcional al tiempo de trabajo.</w:t>
      </w:r>
    </w:p>
    <w:p w14:paraId="41305EC2"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7B01B01"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14:paraId="3A08F019"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Nóminas y sus pagos.</w:t>
      </w:r>
    </w:p>
    <w:p w14:paraId="03EFB6F1"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14:paraId="1E49F672"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14:paraId="1680446A"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51CD578B" w14:textId="77777777"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2) ¿Cómo calculamos el coste/hora de los máximos de DGA? ¿Y los reales de los beneficiarios? ¿Podemos partir del modelo de POCTEFA que adjunto al presente?</w:t>
      </w:r>
    </w:p>
    <w:p w14:paraId="4DA462CF" w14:textId="77777777" w:rsidR="00252A72" w:rsidRDefault="00252A72" w:rsidP="00CE3932">
      <w:pPr>
        <w:pStyle w:val="Prrafodelista1"/>
        <w:spacing w:after="0" w:line="240" w:lineRule="auto"/>
        <w:ind w:left="0"/>
        <w:jc w:val="both"/>
        <w:rPr>
          <w:rFonts w:ascii="Arial" w:hAnsi="Arial" w:cs="Arial"/>
          <w:sz w:val="24"/>
          <w:szCs w:val="24"/>
        </w:rPr>
      </w:pPr>
    </w:p>
    <w:p w14:paraId="366F8DF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 xml:space="preserve">El coste/hora se calcula en base a </w:t>
      </w:r>
      <w:r w:rsidRPr="0097513B">
        <w:rPr>
          <w:rFonts w:ascii="Arial" w:hAnsi="Arial" w:cs="Arial"/>
          <w:strike/>
          <w:color w:val="FF0000"/>
          <w:sz w:val="24"/>
          <w:szCs w:val="24"/>
        </w:rPr>
        <w:t>1.780</w:t>
      </w:r>
      <w:r w:rsidRPr="00200E25">
        <w:rPr>
          <w:rFonts w:ascii="Arial" w:hAnsi="Arial" w:cs="Arial"/>
          <w:color w:val="FF0000"/>
          <w:sz w:val="24"/>
          <w:szCs w:val="24"/>
        </w:rPr>
        <w:t xml:space="preserve"> horas anuales.</w:t>
      </w:r>
    </w:p>
    <w:p w14:paraId="70A54238" w14:textId="77777777" w:rsidR="0052192D" w:rsidRDefault="0052192D" w:rsidP="00CE3932">
      <w:pPr>
        <w:pStyle w:val="Prrafodelista1"/>
        <w:spacing w:after="0" w:line="240" w:lineRule="auto"/>
        <w:ind w:left="0"/>
        <w:jc w:val="both"/>
        <w:rPr>
          <w:rFonts w:ascii="Arial" w:hAnsi="Arial" w:cs="Arial"/>
          <w:color w:val="FF0000"/>
          <w:sz w:val="24"/>
          <w:szCs w:val="24"/>
        </w:rPr>
      </w:pPr>
    </w:p>
    <w:p w14:paraId="0EEA5F39" w14:textId="77777777" w:rsidR="0052192D" w:rsidRPr="0052192D" w:rsidRDefault="0052192D" w:rsidP="00CE3932">
      <w:pPr>
        <w:pStyle w:val="Prrafodelista1"/>
        <w:spacing w:after="0" w:line="240" w:lineRule="auto"/>
        <w:ind w:left="0"/>
        <w:jc w:val="both"/>
        <w:rPr>
          <w:rFonts w:ascii="Arial" w:hAnsi="Arial" w:cs="Arial"/>
          <w:color w:val="FF0000"/>
          <w:sz w:val="24"/>
          <w:szCs w:val="24"/>
        </w:rPr>
      </w:pPr>
      <w:r w:rsidRPr="0052192D">
        <w:rPr>
          <w:rFonts w:ascii="Arial" w:hAnsi="Arial" w:cs="Arial"/>
          <w:color w:val="339966"/>
          <w:sz w:val="24"/>
          <w:szCs w:val="24"/>
          <w:shd w:val="clear" w:color="auto" w:fill="FFFFFF"/>
        </w:rPr>
        <w:t>N. de RADR: En la página 18 del Manual de procedimiento de abril de 2018, versión 2.0, en el capítulo 1.5.8, sobre Cooperación entre particulares, Criterios sobre los proyectos, e. Algunas duda que plantea esta ayuda, se explica en el punto e.2 cómo calcular el coste/hora de los máximos publicados en la Orden:</w:t>
      </w:r>
      <w:r w:rsidRPr="0052192D">
        <w:rPr>
          <w:rFonts w:ascii="Arial" w:hAnsi="Arial" w:cs="Arial"/>
          <w:color w:val="800000"/>
          <w:sz w:val="24"/>
          <w:szCs w:val="24"/>
          <w:bdr w:val="none" w:sz="0" w:space="0" w:color="auto" w:frame="1"/>
          <w:shd w:val="clear" w:color="auto" w:fill="FFFFFF"/>
        </w:rPr>
        <w:t> “El coste/hora se calcula en base a 1.738 horas anuales”</w:t>
      </w:r>
      <w:r w:rsidR="0097513B" w:rsidRPr="0097513B">
        <w:rPr>
          <w:rFonts w:ascii="Arial" w:hAnsi="Arial" w:cs="Arial"/>
          <w:color w:val="00B050"/>
          <w:sz w:val="24"/>
          <w:szCs w:val="24"/>
          <w:bdr w:val="none" w:sz="0" w:space="0" w:color="auto" w:frame="1"/>
          <w:shd w:val="clear" w:color="auto" w:fill="FFFFFF"/>
        </w:rPr>
        <w:t xml:space="preserve">, </w:t>
      </w:r>
      <w:r w:rsidR="0097513B">
        <w:rPr>
          <w:rFonts w:ascii="Arial" w:hAnsi="Arial" w:cs="Arial"/>
          <w:color w:val="339966"/>
          <w:sz w:val="24"/>
          <w:szCs w:val="24"/>
          <w:shd w:val="clear" w:color="auto" w:fill="FFFFFF"/>
        </w:rPr>
        <w:t xml:space="preserve">y así lo ratifica la </w:t>
      </w:r>
      <w:hyperlink w:anchor="Coop11CómputoDeHorasYLímiteSalarioModera" w:history="1">
        <w:r w:rsidR="0097513B" w:rsidRPr="0097513B">
          <w:rPr>
            <w:rStyle w:val="Hipervnculo"/>
            <w:rFonts w:ascii="Arial" w:hAnsi="Arial" w:cs="Arial"/>
            <w:sz w:val="24"/>
            <w:szCs w:val="24"/>
            <w:shd w:val="clear" w:color="auto" w:fill="FFFFFF"/>
          </w:rPr>
          <w:t>respuesta de DGA a la pregunta n.º 762</w:t>
        </w:r>
      </w:hyperlink>
      <w:r w:rsidRPr="0052192D">
        <w:rPr>
          <w:rFonts w:ascii="Arial" w:hAnsi="Arial" w:cs="Arial"/>
          <w:color w:val="339966"/>
          <w:sz w:val="24"/>
          <w:szCs w:val="24"/>
          <w:shd w:val="clear" w:color="auto" w:fill="FFFFFF"/>
        </w:rPr>
        <w:t>.</w:t>
      </w:r>
    </w:p>
    <w:p w14:paraId="5053D15E"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3A93DDD0" w14:textId="77777777"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 xml:space="preserve">3) En el caso de participación de </w:t>
      </w:r>
      <w:r>
        <w:rPr>
          <w:rFonts w:ascii="Arial" w:hAnsi="Arial" w:cs="Arial"/>
          <w:sz w:val="24"/>
          <w:szCs w:val="24"/>
        </w:rPr>
        <w:t>c</w:t>
      </w:r>
      <w:r w:rsidRPr="00200E25">
        <w:rPr>
          <w:rFonts w:ascii="Arial" w:hAnsi="Arial" w:cs="Arial"/>
          <w:sz w:val="24"/>
          <w:szCs w:val="24"/>
        </w:rPr>
        <w:t xml:space="preserve">entros de investigación, ¿cómo justifican </w:t>
      </w:r>
      <w:r>
        <w:rPr>
          <w:rFonts w:ascii="Arial" w:hAnsi="Arial" w:cs="Arial"/>
          <w:sz w:val="24"/>
          <w:szCs w:val="24"/>
        </w:rPr>
        <w:t xml:space="preserve">estos centros </w:t>
      </w:r>
      <w:r w:rsidRPr="00200E25">
        <w:rPr>
          <w:rFonts w:ascii="Arial" w:hAnsi="Arial" w:cs="Arial"/>
          <w:sz w:val="24"/>
          <w:szCs w:val="24"/>
        </w:rPr>
        <w:t>las horas? ¿serían aplicables los mismos modelos en caso de que existan o sería suficiente con sus partes de trabajo internos?</w:t>
      </w:r>
    </w:p>
    <w:p w14:paraId="55B14629" w14:textId="77777777" w:rsidR="00252A72" w:rsidRDefault="00252A72" w:rsidP="00CE3932">
      <w:pPr>
        <w:pStyle w:val="Prrafodelista1"/>
        <w:spacing w:after="0" w:line="240" w:lineRule="auto"/>
        <w:ind w:left="0"/>
        <w:jc w:val="both"/>
        <w:rPr>
          <w:rFonts w:ascii="Arial" w:hAnsi="Arial" w:cs="Arial"/>
          <w:sz w:val="24"/>
          <w:szCs w:val="24"/>
        </w:rPr>
      </w:pPr>
    </w:p>
    <w:p w14:paraId="0CDD6552" w14:textId="77777777" w:rsidR="00252A72" w:rsidRPr="00200E25"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14:paraId="2484A6C6" w14:textId="77777777" w:rsidR="00252A72" w:rsidRPr="001A30B0" w:rsidRDefault="00252A72" w:rsidP="00CE3932">
      <w:pPr>
        <w:pStyle w:val="Prrafodelista1"/>
        <w:spacing w:after="0" w:line="240" w:lineRule="auto"/>
        <w:ind w:left="0"/>
        <w:jc w:val="both"/>
        <w:rPr>
          <w:rFonts w:ascii="Arial" w:hAnsi="Arial" w:cs="Arial"/>
          <w:color w:val="00B050"/>
          <w:sz w:val="24"/>
          <w:szCs w:val="24"/>
        </w:rPr>
      </w:pPr>
    </w:p>
    <w:p w14:paraId="0FFEC550" w14:textId="77777777" w:rsidR="00252A72" w:rsidRPr="00CE3932" w:rsidRDefault="00252A72" w:rsidP="00102262">
      <w:pPr>
        <w:pStyle w:val="Prrafodelista"/>
        <w:numPr>
          <w:ilvl w:val="0"/>
          <w:numId w:val="32"/>
        </w:numPr>
        <w:shd w:val="clear" w:color="auto" w:fill="D9D9D9"/>
        <w:rPr>
          <w:szCs w:val="24"/>
        </w:rPr>
      </w:pPr>
      <w:r w:rsidRPr="00CE3932">
        <w:rPr>
          <w:szCs w:val="24"/>
        </w:rPr>
        <w:t xml:space="preserve">1. </w:t>
      </w:r>
      <w:bookmarkStart w:id="2197" w:name="ProcSolicitudAyudaNoLlegaAMínimo"/>
      <w:bookmarkEnd w:id="2197"/>
      <w:r w:rsidRPr="00CE3932">
        <w:rPr>
          <w:szCs w:val="24"/>
        </w:rPr>
        <w:t>TRAMITACIÓN DE LA SOLICITUD DE AYUDA</w:t>
      </w:r>
    </w:p>
    <w:p w14:paraId="3BE43733" w14:textId="77777777" w:rsidR="00252A72" w:rsidRPr="00CE3932" w:rsidRDefault="00252A72" w:rsidP="00CE3932">
      <w:pPr>
        <w:pStyle w:val="Prrafodelista"/>
        <w:shd w:val="clear" w:color="auto" w:fill="D9D9D9"/>
        <w:rPr>
          <w:szCs w:val="24"/>
        </w:rPr>
      </w:pPr>
      <w:r w:rsidRPr="00CE3932">
        <w:rPr>
          <w:szCs w:val="24"/>
        </w:rPr>
        <w:t>1.5. Control administrativo de las solicitudes de ayuda</w:t>
      </w:r>
    </w:p>
    <w:p w14:paraId="3D266EA7" w14:textId="77777777" w:rsidR="00252A72" w:rsidRPr="00CE3932" w:rsidRDefault="00252A72" w:rsidP="00CE3932">
      <w:pPr>
        <w:pStyle w:val="Prrafodelista"/>
        <w:shd w:val="clear" w:color="auto" w:fill="D9D9D9"/>
        <w:rPr>
          <w:szCs w:val="24"/>
        </w:rPr>
      </w:pPr>
      <w:r w:rsidRPr="00CE3932">
        <w:rPr>
          <w:szCs w:val="24"/>
        </w:rPr>
        <w:t>1.5.1. Revisión y verificación</w:t>
      </w:r>
    </w:p>
    <w:p w14:paraId="066FCF51" w14:textId="77777777" w:rsidR="00252A72" w:rsidRPr="00881782" w:rsidRDefault="00252A72"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711751" w14:textId="77777777" w:rsidR="00252A72" w:rsidRPr="00E9145A" w:rsidRDefault="00252A72" w:rsidP="00416C72">
      <w:pPr>
        <w:autoSpaceDE w:val="0"/>
        <w:autoSpaceDN w:val="0"/>
        <w:ind w:firstLine="708"/>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H" w:history="1">
        <w:r w:rsidRPr="00EE5C1E">
          <w:rPr>
            <w:rStyle w:val="Hipervnculo"/>
            <w:sz w:val="16"/>
            <w:szCs w:val="16"/>
          </w:rPr>
          <w:t>(Volver a pregunta 4</w:t>
        </w:r>
        <w:r>
          <w:rPr>
            <w:rStyle w:val="Hipervnculo"/>
            <w:sz w:val="16"/>
            <w:szCs w:val="16"/>
          </w:rPr>
          <w:t>85</w:t>
        </w:r>
        <w:r w:rsidRPr="00EE5C1E">
          <w:rPr>
            <w:rStyle w:val="Hipervnculo"/>
            <w:sz w:val="16"/>
            <w:szCs w:val="16"/>
          </w:rPr>
          <w:t xml:space="preserve"> H)</w:t>
        </w:r>
      </w:hyperlink>
    </w:p>
    <w:p w14:paraId="2F983D71" w14:textId="77777777" w:rsidR="00252A72" w:rsidRDefault="00252A72" w:rsidP="003833C5">
      <w:pPr>
        <w:ind w:left="709"/>
        <w:rPr>
          <w:sz w:val="16"/>
          <w:szCs w:val="16"/>
        </w:rPr>
      </w:pPr>
    </w:p>
    <w:p w14:paraId="7E79E8AC" w14:textId="77777777" w:rsidR="00252A72" w:rsidRPr="00200E25" w:rsidRDefault="00252A72" w:rsidP="003833C5">
      <w:pPr>
        <w:pStyle w:val="Prrafodelista1"/>
        <w:spacing w:after="0" w:line="240" w:lineRule="auto"/>
        <w:ind w:left="709"/>
        <w:jc w:val="both"/>
        <w:rPr>
          <w:rFonts w:ascii="Arial" w:hAnsi="Arial" w:cs="Arial"/>
          <w:color w:val="FF0000"/>
          <w:sz w:val="24"/>
          <w:szCs w:val="24"/>
        </w:rPr>
      </w:pPr>
    </w:p>
    <w:p w14:paraId="25DFF969"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proofErr w:type="gramStart"/>
      <w:r w:rsidRPr="006C62A1">
        <w:rPr>
          <w:rFonts w:ascii="Arial" w:hAnsi="Arial" w:cs="Arial"/>
          <w:sz w:val="24"/>
          <w:szCs w:val="24"/>
        </w:rPr>
        <w:t>ayuda</w:t>
      </w:r>
      <w:proofErr w:type="gramEnd"/>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14:paraId="1C6FEC6A" w14:textId="77777777" w:rsidR="00252A72" w:rsidRDefault="00252A72" w:rsidP="00CE3932">
      <w:pPr>
        <w:pStyle w:val="Prrafodelista1"/>
        <w:spacing w:after="0" w:line="240" w:lineRule="auto"/>
        <w:ind w:left="0"/>
        <w:jc w:val="both"/>
        <w:rPr>
          <w:rFonts w:ascii="Arial" w:hAnsi="Arial" w:cs="Arial"/>
          <w:sz w:val="24"/>
          <w:szCs w:val="24"/>
        </w:rPr>
      </w:pPr>
    </w:p>
    <w:p w14:paraId="0CCD6BFD" w14:textId="77777777" w:rsidR="00252A72" w:rsidRPr="006C62A1"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6C62A1">
        <w:rPr>
          <w:rFonts w:ascii="Arial" w:hAnsi="Arial" w:cs="Arial"/>
          <w:color w:val="FF0000"/>
          <w:sz w:val="24"/>
          <w:szCs w:val="24"/>
        </w:rPr>
        <w:t>Debe realizarse todo el proceso, realizando propuesta negativa en el IE que deberá pasarse por Junta y resolverse por la Dirección General.</w:t>
      </w:r>
    </w:p>
    <w:p w14:paraId="3FB47558"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09067FCC" w14:textId="77777777" w:rsidR="00252A72" w:rsidRPr="00CE3932" w:rsidRDefault="00252A72" w:rsidP="00102262">
      <w:pPr>
        <w:pStyle w:val="Prrafodelista"/>
        <w:numPr>
          <w:ilvl w:val="0"/>
          <w:numId w:val="32"/>
        </w:numPr>
        <w:shd w:val="clear" w:color="auto" w:fill="D9D9D9"/>
        <w:rPr>
          <w:szCs w:val="24"/>
        </w:rPr>
      </w:pPr>
      <w:r w:rsidRPr="00CE3932">
        <w:rPr>
          <w:szCs w:val="24"/>
        </w:rPr>
        <w:t>MODELO 8.2. DE DECLARACIÓN DE INFORMACIÓN RELATIVA A LA CONDICIÓN DE PYME</w:t>
      </w:r>
    </w:p>
    <w:p w14:paraId="59616BE1" w14:textId="77777777" w:rsidR="00252A72" w:rsidRPr="00416C72" w:rsidRDefault="00252A72" w:rsidP="00416C72">
      <w:pPr>
        <w:autoSpaceDE w:val="0"/>
        <w:autoSpaceDN w:val="0"/>
        <w:ind w:left="360"/>
        <w:rPr>
          <w:sz w:val="16"/>
          <w:szCs w:val="16"/>
        </w:rPr>
      </w:pPr>
      <w:r w:rsidRPr="00416C72">
        <w:rPr>
          <w:sz w:val="16"/>
          <w:szCs w:val="16"/>
        </w:rPr>
        <w:t>(</w:t>
      </w:r>
      <w:hyperlink w:anchor="Página1PrimeraLínea" w:history="1">
        <w:r w:rsidRPr="00416C72">
          <w:rPr>
            <w:rStyle w:val="Hipervnculo"/>
            <w:sz w:val="16"/>
            <w:szCs w:val="16"/>
          </w:rPr>
          <w:t>Subir al encabezamiento de la primera página</w:t>
        </w:r>
      </w:hyperlink>
      <w:r w:rsidRPr="00416C72">
        <w:rPr>
          <w:sz w:val="16"/>
          <w:szCs w:val="16"/>
        </w:rPr>
        <w:t>)</w:t>
      </w:r>
    </w:p>
    <w:p w14:paraId="09748E7A" w14:textId="77777777" w:rsidR="00252A72" w:rsidRDefault="00252A72" w:rsidP="00CE3932">
      <w:pPr>
        <w:pStyle w:val="Prrafodelista1"/>
        <w:spacing w:after="0" w:line="240" w:lineRule="auto"/>
        <w:ind w:left="0"/>
        <w:jc w:val="both"/>
        <w:rPr>
          <w:rFonts w:ascii="Arial" w:hAnsi="Arial" w:cs="Arial"/>
          <w:b/>
          <w:sz w:val="24"/>
          <w:szCs w:val="24"/>
        </w:rPr>
      </w:pPr>
    </w:p>
    <w:p w14:paraId="578A9BD6"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14:paraId="7B893F73" w14:textId="77777777" w:rsidR="00252A72" w:rsidRPr="006C62A1" w:rsidRDefault="00252A72" w:rsidP="00CE3932">
      <w:pPr>
        <w:pStyle w:val="Prrafodelista1"/>
        <w:spacing w:after="0" w:line="240" w:lineRule="auto"/>
        <w:ind w:left="0"/>
        <w:jc w:val="both"/>
        <w:rPr>
          <w:rFonts w:ascii="Arial" w:hAnsi="Arial" w:cs="Arial"/>
          <w:sz w:val="24"/>
          <w:szCs w:val="24"/>
        </w:rPr>
      </w:pPr>
    </w:p>
    <w:p w14:paraId="5B540F65"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Propuesta de modelo para cumplimiento de máximos con empresas vinculadas o asociadas.</w:t>
      </w:r>
    </w:p>
    <w:p w14:paraId="42DF6FD5"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10D20590"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lastRenderedPageBreak/>
        <w:t>R. de DGA:</w:t>
      </w:r>
      <w:r>
        <w:rPr>
          <w:color w:val="FF0000"/>
        </w:rPr>
        <w:t xml:space="preserve"> </w:t>
      </w: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14:paraId="642C2E37" w14:textId="77777777" w:rsidR="00252A72" w:rsidRPr="006C62A1" w:rsidRDefault="00252A72" w:rsidP="00CE3932">
      <w:pPr>
        <w:pStyle w:val="Prrafodelista1"/>
        <w:spacing w:after="0" w:line="240" w:lineRule="auto"/>
        <w:ind w:left="0"/>
        <w:jc w:val="both"/>
        <w:rPr>
          <w:rFonts w:ascii="Arial" w:hAnsi="Arial" w:cs="Arial"/>
          <w:b/>
          <w:color w:val="FF0000"/>
          <w:sz w:val="24"/>
          <w:szCs w:val="24"/>
        </w:rPr>
      </w:pPr>
    </w:p>
    <w:p w14:paraId="0DF5EA12" w14:textId="77777777" w:rsidR="00252A72" w:rsidRPr="00CE3932" w:rsidRDefault="00252A72" w:rsidP="00102262">
      <w:pPr>
        <w:pStyle w:val="Prrafodelista"/>
        <w:numPr>
          <w:ilvl w:val="0"/>
          <w:numId w:val="32"/>
        </w:numPr>
        <w:shd w:val="clear" w:color="auto" w:fill="D9D9D9"/>
        <w:rPr>
          <w:szCs w:val="24"/>
        </w:rPr>
      </w:pPr>
      <w:bookmarkStart w:id="2198" w:name="CoopLeaderCertificaTodosSociosBeneficiar"/>
      <w:bookmarkEnd w:id="2198"/>
      <w:r w:rsidRPr="00CE3932">
        <w:rPr>
          <w:szCs w:val="24"/>
        </w:rPr>
        <w:t>COOPERACIÓN ENTRE GAL</w:t>
      </w:r>
    </w:p>
    <w:p w14:paraId="2E217235" w14:textId="77777777" w:rsidR="00252A72" w:rsidRPr="00CE3932" w:rsidRDefault="00252A72" w:rsidP="00CE3932">
      <w:pPr>
        <w:pStyle w:val="Prrafodelista"/>
        <w:shd w:val="clear" w:color="auto" w:fill="D9D9D9"/>
        <w:rPr>
          <w:szCs w:val="24"/>
        </w:rPr>
      </w:pPr>
      <w:r w:rsidRPr="00CE3932">
        <w:rPr>
          <w:szCs w:val="24"/>
        </w:rPr>
        <w:t>Procedimiento de certificación cuando t</w:t>
      </w:r>
      <w:r w:rsidRPr="007D2FF3">
        <w:rPr>
          <w:szCs w:val="24"/>
        </w:rPr>
        <w:t>odos los GAL son beneficiarios.</w:t>
      </w:r>
    </w:p>
    <w:p w14:paraId="54272189" w14:textId="77777777"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C3E6D24" w14:textId="77777777"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puntoJ" w:history="1">
        <w:r w:rsidRPr="00D007E6">
          <w:rPr>
            <w:rStyle w:val="Hipervnculo"/>
            <w:sz w:val="16"/>
            <w:szCs w:val="16"/>
          </w:rPr>
          <w:t>Volver a pregunta 492 J</w:t>
        </w:r>
      </w:hyperlink>
      <w:r>
        <w:rPr>
          <w:sz w:val="16"/>
          <w:szCs w:val="16"/>
        </w:rPr>
        <w:t>)</w:t>
      </w:r>
    </w:p>
    <w:p w14:paraId="01EDFF42" w14:textId="77777777" w:rsidR="00252A72" w:rsidRPr="006D4881" w:rsidRDefault="00252A72" w:rsidP="00F75DF4">
      <w:pPr>
        <w:rPr>
          <w:rFonts w:cs="Arial"/>
          <w:sz w:val="16"/>
          <w:szCs w:val="16"/>
        </w:rPr>
      </w:pPr>
    </w:p>
    <w:p w14:paraId="22664026" w14:textId="77777777" w:rsidR="00252A72" w:rsidRPr="007D2FF3" w:rsidRDefault="00252A72" w:rsidP="00CE3932">
      <w:pPr>
        <w:rPr>
          <w:rFonts w:cs="Arial"/>
          <w:szCs w:val="24"/>
        </w:rPr>
      </w:pPr>
    </w:p>
    <w:p w14:paraId="47B7BBFC" w14:textId="77777777" w:rsidR="00252A72" w:rsidRPr="006C62A1" w:rsidRDefault="00252A72"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14:paraId="6EB39CA5" w14:textId="77777777" w:rsidR="00252A72" w:rsidRPr="006C62A1" w:rsidRDefault="00252A72" w:rsidP="00CE3932">
      <w:pPr>
        <w:rPr>
          <w:rFonts w:cs="Arial"/>
          <w:color w:val="FF0000"/>
          <w:szCs w:val="24"/>
        </w:rPr>
      </w:pPr>
    </w:p>
    <w:p w14:paraId="7B8D4792" w14:textId="77777777" w:rsidR="00252A72" w:rsidRDefault="00252A72" w:rsidP="00CE3932">
      <w:pPr>
        <w:rPr>
          <w:rFonts w:cs="Arial"/>
          <w:color w:val="FF0000"/>
          <w:szCs w:val="24"/>
        </w:rPr>
      </w:pPr>
      <w:r w:rsidRPr="00000DED">
        <w:rPr>
          <w:rFonts w:cs="Arial"/>
          <w:color w:val="FF0000"/>
        </w:rPr>
        <w:t>R. de DGA:</w:t>
      </w:r>
      <w:r>
        <w:rPr>
          <w:color w:val="FF0000"/>
        </w:rPr>
        <w:t xml:space="preserve"> </w:t>
      </w:r>
      <w:r w:rsidRPr="006C62A1">
        <w:rPr>
          <w:rFonts w:cs="Arial"/>
          <w:color w:val="FF0000"/>
          <w:szCs w:val="24"/>
        </w:rPr>
        <w:t xml:space="preserve">El coordinador realiza una única solicitud de pago y una única certificación con los importes de todos los socios. </w:t>
      </w:r>
      <w:r w:rsidRPr="0033370F">
        <w:rPr>
          <w:rFonts w:cs="Arial"/>
          <w:dstrike/>
          <w:szCs w:val="24"/>
          <w:highlight w:val="yellow"/>
        </w:rPr>
        <w:t>Pendiente de confirmar si tiene que realizar una memoria técnica conjunta o sirve con cada una de las memorias técnicas de los asociados.</w:t>
      </w:r>
    </w:p>
    <w:p w14:paraId="75FF9FF3" w14:textId="77777777" w:rsidR="00252A72" w:rsidRDefault="00252A72" w:rsidP="00CE3932">
      <w:pPr>
        <w:rPr>
          <w:rFonts w:cs="Arial"/>
          <w:color w:val="FF0000"/>
          <w:szCs w:val="24"/>
        </w:rPr>
      </w:pPr>
    </w:p>
    <w:p w14:paraId="6AA82D7A" w14:textId="77777777" w:rsidR="00252A72" w:rsidRPr="0033370F" w:rsidRDefault="00252A72" w:rsidP="0033370F">
      <w:pPr>
        <w:rPr>
          <w:rFonts w:cs="Arial"/>
          <w:color w:val="FF0000"/>
          <w:szCs w:val="24"/>
        </w:rPr>
      </w:pPr>
      <w:r w:rsidRPr="0033370F">
        <w:rPr>
          <w:rFonts w:cs="Arial"/>
          <w:color w:val="00B050"/>
          <w:szCs w:val="24"/>
        </w:rPr>
        <w:t xml:space="preserve">N. de RADR: Párrafo de respuesta de DGA de 09.12.2016: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14:paraId="50E5996E" w14:textId="77777777" w:rsidR="00252A72" w:rsidRPr="006C62A1" w:rsidRDefault="00252A72" w:rsidP="00CE3932">
      <w:pPr>
        <w:rPr>
          <w:rFonts w:cs="Arial"/>
          <w:color w:val="FF0000"/>
          <w:szCs w:val="24"/>
        </w:rPr>
      </w:pPr>
    </w:p>
    <w:p w14:paraId="133BF152" w14:textId="77777777" w:rsidR="00252A72" w:rsidRPr="006C62A1" w:rsidRDefault="00252A72" w:rsidP="00CE3932">
      <w:pPr>
        <w:rPr>
          <w:rFonts w:cs="Arial"/>
          <w:color w:val="FF0000"/>
          <w:szCs w:val="24"/>
        </w:rPr>
      </w:pPr>
      <w:r w:rsidRPr="006C62A1">
        <w:rPr>
          <w:rFonts w:cs="Arial"/>
          <w:color w:val="FF0000"/>
          <w:szCs w:val="24"/>
        </w:rPr>
        <w:t>La DGA realiza el pago a cada uno de los socios.</w:t>
      </w:r>
    </w:p>
    <w:p w14:paraId="7DA5A0E4"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61A3D51" w14:textId="77777777" w:rsidR="00252A72" w:rsidRDefault="00252A72" w:rsidP="00601807">
      <w:pPr>
        <w:autoSpaceDE w:val="0"/>
        <w:autoSpaceDN w:val="0"/>
        <w:adjustRightInd w:val="0"/>
        <w:rPr>
          <w:rFonts w:cs="Arial"/>
          <w:szCs w:val="24"/>
        </w:rPr>
      </w:pPr>
    </w:p>
    <w:p w14:paraId="47AF3B3F" w14:textId="77777777" w:rsidR="00252A72" w:rsidRDefault="00252A72" w:rsidP="007E59B0">
      <w:pPr>
        <w:shd w:val="clear" w:color="auto" w:fill="D9D9D9"/>
        <w:rPr>
          <w:rStyle w:val="Textoennegrita"/>
          <w:rFonts w:cs="Arial"/>
          <w:b w:val="0"/>
          <w:bCs/>
          <w:color w:val="000000"/>
        </w:rPr>
      </w:pPr>
      <w:bookmarkStart w:id="2199" w:name="ProcTitularidadAdibamaInforme"/>
      <w:bookmarkEnd w:id="2199"/>
      <w:r>
        <w:rPr>
          <w:rStyle w:val="Textoennegrita"/>
          <w:rFonts w:cs="Arial"/>
          <w:b w:val="0"/>
          <w:bCs/>
          <w:color w:val="000000"/>
        </w:rPr>
        <w:t xml:space="preserve">486. </w:t>
      </w:r>
      <w:r w:rsidRPr="007E59B0">
        <w:rPr>
          <w:rStyle w:val="Textoennegrita"/>
          <w:rFonts w:cs="Arial"/>
          <w:b w:val="0"/>
          <w:bCs/>
          <w:color w:val="000000"/>
        </w:rPr>
        <w:t>INFORME DE ADIBAMA (NO REVISADO POR DGA) SOBRE TITULARIDAD DEL INMUEBLE DONDE SE REALIZA LA INVERSIÓN</w:t>
      </w:r>
    </w:p>
    <w:p w14:paraId="2880AC2A" w14:textId="77777777" w:rsidR="00252A72" w:rsidRDefault="00252A72" w:rsidP="007E59B0">
      <w:pPr>
        <w:shd w:val="clear" w:color="auto" w:fill="D9D9D9"/>
        <w:rPr>
          <w:rStyle w:val="Textoennegrita"/>
          <w:rFonts w:cs="Arial"/>
          <w:b w:val="0"/>
          <w:bCs/>
          <w:color w:val="000000"/>
        </w:rPr>
      </w:pPr>
    </w:p>
    <w:p w14:paraId="6B599DA6" w14:textId="77777777" w:rsidR="00252A72" w:rsidRDefault="00252A72" w:rsidP="003A0F5B">
      <w:pPr>
        <w:shd w:val="clear" w:color="auto" w:fill="D9D9D9"/>
      </w:pPr>
      <w:r>
        <w:t>RESPUESTA DE 04.11.2016</w:t>
      </w:r>
    </w:p>
    <w:p w14:paraId="6801D3B3" w14:textId="77777777" w:rsidR="00252A72" w:rsidRDefault="00252A72" w:rsidP="003A0F5B">
      <w:pPr>
        <w:shd w:val="clear" w:color="auto" w:fill="D9D9D9"/>
        <w:rPr>
          <w:rStyle w:val="Textoennegrita"/>
          <w:rFonts w:cs="Arial"/>
          <w:b w:val="0"/>
          <w:bCs/>
          <w:color w:val="000000"/>
        </w:rPr>
      </w:pPr>
    </w:p>
    <w:p w14:paraId="29237789" w14:textId="77777777" w:rsidR="00252A72" w:rsidRPr="007E59B0" w:rsidRDefault="00252A72" w:rsidP="007E59B0">
      <w:pPr>
        <w:shd w:val="clear" w:color="auto" w:fill="D9D9D9"/>
        <w:rPr>
          <w:rStyle w:val="Textoennegrita"/>
          <w:rFonts w:cs="Arial"/>
          <w:b w:val="0"/>
          <w:bCs/>
          <w:color w:val="000000"/>
        </w:rPr>
      </w:pPr>
      <w:r>
        <w:rPr>
          <w:rStyle w:val="Textoennegrita"/>
          <w:rFonts w:cs="Arial"/>
          <w:b w:val="0"/>
          <w:bCs/>
          <w:color w:val="000000"/>
        </w:rPr>
        <w:t>ASUNTO MODIFICADO POR EL MANUAL DE PROCEDIMIENTO DE 2017: VÉASE ABAJO</w:t>
      </w:r>
    </w:p>
    <w:p w14:paraId="50AD7FC3" w14:textId="77777777" w:rsidR="00252A72" w:rsidRDefault="00252A72"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B0B3023" w14:textId="77777777" w:rsidR="00252A72" w:rsidRPr="00305A73" w:rsidRDefault="00252A72" w:rsidP="00420D8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r w:rsidR="00872DBE">
        <w:rPr>
          <w:sz w:val="16"/>
          <w:szCs w:val="16"/>
        </w:rPr>
        <w:fldChar w:fldCharType="begin"/>
      </w:r>
      <w:r>
        <w:rPr>
          <w:sz w:val="16"/>
          <w:szCs w:val="16"/>
        </w:rPr>
        <w:instrText xml:space="preserve"> HYPERLINK  \l "Pregunta486" </w:instrText>
      </w:r>
      <w:r w:rsidR="00872DBE">
        <w:rPr>
          <w:sz w:val="16"/>
          <w:szCs w:val="16"/>
        </w:rPr>
      </w:r>
      <w:r w:rsidR="00872DBE">
        <w:rPr>
          <w:sz w:val="16"/>
          <w:szCs w:val="16"/>
        </w:rPr>
        <w:fldChar w:fldCharType="separate"/>
      </w:r>
      <w:r w:rsidRPr="00305A73">
        <w:rPr>
          <w:rStyle w:val="Hipervnculo"/>
          <w:sz w:val="16"/>
          <w:szCs w:val="16"/>
        </w:rPr>
        <w:t>Volver a pregunta 486)</w:t>
      </w:r>
    </w:p>
    <w:p w14:paraId="67426F73" w14:textId="77777777" w:rsidR="00252A72" w:rsidRDefault="00872DBE" w:rsidP="00601807">
      <w:pPr>
        <w:autoSpaceDE w:val="0"/>
        <w:autoSpaceDN w:val="0"/>
        <w:adjustRightInd w:val="0"/>
        <w:rPr>
          <w:rFonts w:cs="Arial"/>
          <w:szCs w:val="24"/>
        </w:rPr>
      </w:pPr>
      <w:r>
        <w:rPr>
          <w:sz w:val="16"/>
          <w:szCs w:val="16"/>
        </w:rPr>
        <w:fldChar w:fldCharType="end"/>
      </w:r>
    </w:p>
    <w:p w14:paraId="7ABA8C94" w14:textId="77777777" w:rsidR="00252A72" w:rsidRPr="007E59B0" w:rsidRDefault="00252A72" w:rsidP="007E59B0">
      <w:pPr>
        <w:autoSpaceDE w:val="0"/>
        <w:autoSpaceDN w:val="0"/>
        <w:adjustRightInd w:val="0"/>
        <w:rPr>
          <w:rFonts w:cs="Arial"/>
          <w:szCs w:val="24"/>
        </w:rPr>
      </w:pPr>
      <w:r>
        <w:rPr>
          <w:rFonts w:cs="Arial"/>
          <w:szCs w:val="24"/>
        </w:rPr>
        <w:t>En el a</w:t>
      </w:r>
      <w:r w:rsidRPr="007E59B0">
        <w:rPr>
          <w:rFonts w:cs="Arial"/>
          <w:szCs w:val="24"/>
        </w:rPr>
        <w:t>rtículo 25 de la Orden DRS/127/2016, sobre Forma de justificación, se establece que:</w:t>
      </w:r>
    </w:p>
    <w:p w14:paraId="61B008FE" w14:textId="77777777" w:rsidR="00252A72" w:rsidRPr="009601C2" w:rsidRDefault="00252A72" w:rsidP="007E59B0">
      <w:pPr>
        <w:autoSpaceDE w:val="0"/>
        <w:autoSpaceDN w:val="0"/>
        <w:adjustRightInd w:val="0"/>
        <w:rPr>
          <w:rFonts w:ascii="Arial-ItalicMT" w:hAnsi="Arial-ItalicMT" w:cs="Arial-ItalicMT"/>
          <w:b/>
          <w:i/>
          <w:iCs/>
          <w:sz w:val="20"/>
          <w:szCs w:val="20"/>
        </w:rPr>
      </w:pPr>
    </w:p>
    <w:p w14:paraId="3955E299" w14:textId="77777777" w:rsidR="00252A72" w:rsidRPr="007E59B0" w:rsidRDefault="00252A72" w:rsidP="007E59B0">
      <w:pPr>
        <w:autoSpaceDE w:val="0"/>
        <w:autoSpaceDN w:val="0"/>
        <w:adjustRightInd w:val="0"/>
        <w:ind w:left="851" w:right="1276"/>
        <w:rPr>
          <w:rFonts w:ascii="Calibri" w:hAnsi="Calibri" w:cs="ArialMT"/>
          <w:i/>
          <w:color w:val="FF0000"/>
          <w:szCs w:val="24"/>
        </w:rPr>
      </w:pPr>
      <w:r w:rsidRPr="007E59B0">
        <w:rPr>
          <w:rFonts w:ascii="Calibri" w:hAnsi="Calibri" w:cs="ArialMT2"/>
          <w:b/>
          <w:i/>
          <w:color w:val="FF0000"/>
          <w:szCs w:val="24"/>
        </w:rPr>
        <w:t>8.</w:t>
      </w:r>
      <w:r w:rsidRPr="007E59B0">
        <w:rPr>
          <w:rFonts w:ascii="Calibri" w:hAnsi="Calibri" w:cs="ArialMT2"/>
          <w:i/>
          <w:color w:val="FF0000"/>
          <w:szCs w:val="24"/>
        </w:rPr>
        <w:t xml:space="preserve"> En el momento de certificación, </w:t>
      </w:r>
      <w:r w:rsidRPr="007E59B0">
        <w:rPr>
          <w:rFonts w:ascii="Calibri" w:hAnsi="Calibri" w:cs="ArialMT2"/>
          <w:b/>
          <w:i/>
          <w:color w:val="FF0000"/>
          <w:szCs w:val="24"/>
        </w:rPr>
        <w:t>el beneficiario debe presentar la documentación actua</w:t>
      </w:r>
      <w:r w:rsidRPr="007E59B0">
        <w:rPr>
          <w:rFonts w:ascii="Calibri" w:hAnsi="Calibri" w:cs="ArialMT"/>
          <w:b/>
          <w:i/>
          <w:color w:val="FF0000"/>
          <w:szCs w:val="24"/>
        </w:rPr>
        <w:t xml:space="preserve">lizada de la </w:t>
      </w:r>
      <w:r w:rsidRPr="007E59B0">
        <w:rPr>
          <w:rFonts w:ascii="Calibri" w:hAnsi="Calibri" w:cs="ArialMT"/>
          <w:b/>
          <w:i/>
          <w:color w:val="FF0000"/>
          <w:szCs w:val="24"/>
          <w:u w:val="single"/>
        </w:rPr>
        <w:t>titularidad del inmueble donde se realiza la inversión</w:t>
      </w:r>
      <w:r w:rsidRPr="007E59B0">
        <w:rPr>
          <w:rFonts w:ascii="Calibri" w:hAnsi="Calibri" w:cs="ArialMT"/>
          <w:b/>
          <w:i/>
          <w:color w:val="FF0000"/>
          <w:szCs w:val="24"/>
        </w:rPr>
        <w:t>:</w:t>
      </w:r>
      <w:r w:rsidRPr="007E59B0">
        <w:rPr>
          <w:rFonts w:ascii="Calibri" w:hAnsi="Calibr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Calibri" w:hAnsi="Calibri" w:cs="ArialMT2"/>
          <w:i/>
          <w:color w:val="FF0000"/>
          <w:szCs w:val="24"/>
        </w:rPr>
        <w:t>promisos, e incluida, en su caso, la acreditación del depósito de fianza y del resto de obliga</w:t>
      </w:r>
      <w:r w:rsidRPr="007E59B0">
        <w:rPr>
          <w:rFonts w:ascii="Calibri" w:hAnsi="Calibri" w:cs="ArialMT"/>
          <w:i/>
          <w:color w:val="FF0000"/>
          <w:szCs w:val="24"/>
        </w:rPr>
        <w:t>ciones derivadas del contrato de que se trate.</w:t>
      </w:r>
    </w:p>
    <w:p w14:paraId="2EE2D7C2" w14:textId="77777777" w:rsidR="00252A72" w:rsidRDefault="00252A72" w:rsidP="007E59B0">
      <w:pPr>
        <w:autoSpaceDE w:val="0"/>
        <w:autoSpaceDN w:val="0"/>
        <w:adjustRightInd w:val="0"/>
        <w:rPr>
          <w:rFonts w:ascii="ArialMT" w:hAnsi="ArialMT" w:cs="ArialMT"/>
          <w:sz w:val="20"/>
          <w:szCs w:val="20"/>
        </w:rPr>
      </w:pPr>
    </w:p>
    <w:p w14:paraId="4F7BEE97" w14:textId="77777777" w:rsidR="00252A72" w:rsidRDefault="00252A72"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14:paraId="607CEAC6" w14:textId="77777777" w:rsidR="00252A72" w:rsidRPr="007E59B0" w:rsidRDefault="00252A72" w:rsidP="007E59B0">
      <w:pPr>
        <w:autoSpaceDE w:val="0"/>
        <w:autoSpaceDN w:val="0"/>
        <w:adjustRightInd w:val="0"/>
        <w:rPr>
          <w:rFonts w:cs="Arial"/>
          <w:szCs w:val="24"/>
        </w:rPr>
      </w:pPr>
    </w:p>
    <w:p w14:paraId="3347988E" w14:textId="77777777" w:rsidR="00252A72" w:rsidRPr="007E59B0" w:rsidRDefault="00252A72" w:rsidP="007E59B0">
      <w:pPr>
        <w:autoSpaceDE w:val="0"/>
        <w:autoSpaceDN w:val="0"/>
        <w:adjustRightInd w:val="0"/>
        <w:rPr>
          <w:rFonts w:cs="Arial"/>
          <w:szCs w:val="24"/>
        </w:rPr>
      </w:pPr>
      <w:r w:rsidRPr="007E59B0">
        <w:rPr>
          <w:rFonts w:cs="Arial"/>
          <w:szCs w:val="24"/>
        </w:rPr>
        <w:t>Supuesto 1:  Inmueble en propiedad (coincide con la razón social del promotor):</w:t>
      </w:r>
    </w:p>
    <w:p w14:paraId="5CB44545" w14:textId="77777777" w:rsidR="00252A72" w:rsidRPr="007E59B0" w:rsidRDefault="00252A72" w:rsidP="00102262">
      <w:pPr>
        <w:pStyle w:val="Prrafodelista"/>
        <w:numPr>
          <w:ilvl w:val="0"/>
          <w:numId w:val="33"/>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14:paraId="0AD23F10" w14:textId="77777777" w:rsidR="00252A72" w:rsidRPr="007E59B0" w:rsidRDefault="00252A72" w:rsidP="007E59B0">
      <w:pPr>
        <w:autoSpaceDE w:val="0"/>
        <w:autoSpaceDN w:val="0"/>
        <w:adjustRightInd w:val="0"/>
        <w:rPr>
          <w:rFonts w:cs="Arial"/>
          <w:szCs w:val="24"/>
        </w:rPr>
      </w:pPr>
    </w:p>
    <w:p w14:paraId="3EC9F7DE" w14:textId="77777777" w:rsidR="00252A72" w:rsidRPr="007E59B0" w:rsidRDefault="00252A72" w:rsidP="007E59B0">
      <w:pPr>
        <w:autoSpaceDE w:val="0"/>
        <w:autoSpaceDN w:val="0"/>
        <w:adjustRightInd w:val="0"/>
        <w:rPr>
          <w:rFonts w:cs="Arial"/>
          <w:szCs w:val="24"/>
        </w:rPr>
      </w:pPr>
      <w:r w:rsidRPr="007E59B0">
        <w:rPr>
          <w:rFonts w:cs="Arial"/>
          <w:szCs w:val="24"/>
        </w:rPr>
        <w:t>Supuesto 2:  En los casos en los que el promotor no tiene la propiedad del inmueble, legalmente es necesario realizar una de estas dos opciones (también entre padres e hijos y matrimonios que no estén en el régimen de gananciales):</w:t>
      </w:r>
    </w:p>
    <w:p w14:paraId="6536DC2F" w14:textId="77777777" w:rsidR="00252A72" w:rsidRPr="007E59B0" w:rsidRDefault="00252A72" w:rsidP="007E59B0">
      <w:pPr>
        <w:autoSpaceDE w:val="0"/>
        <w:autoSpaceDN w:val="0"/>
        <w:adjustRightInd w:val="0"/>
        <w:rPr>
          <w:rFonts w:cs="Arial"/>
          <w:szCs w:val="24"/>
        </w:rPr>
      </w:pPr>
    </w:p>
    <w:p w14:paraId="04A9DD6E" w14:textId="77777777" w:rsidR="00252A72" w:rsidRPr="007E59B0" w:rsidRDefault="00252A72" w:rsidP="007E59B0">
      <w:pPr>
        <w:autoSpaceDE w:val="0"/>
        <w:autoSpaceDN w:val="0"/>
        <w:adjustRightInd w:val="0"/>
        <w:ind w:firstLine="360"/>
        <w:rPr>
          <w:rFonts w:cs="Arial"/>
          <w:szCs w:val="24"/>
        </w:rPr>
      </w:pPr>
      <w:r w:rsidRPr="007E59B0">
        <w:rPr>
          <w:rFonts w:cs="Arial"/>
          <w:szCs w:val="24"/>
        </w:rPr>
        <w:t>Opción A. Inmueble en alquiler:</w:t>
      </w:r>
    </w:p>
    <w:p w14:paraId="03A07D16"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lastRenderedPageBreak/>
        <w:t>- Contrato de alquiler registrado en DGA (Vivienda o Agricultura).</w:t>
      </w:r>
    </w:p>
    <w:p w14:paraId="3EEB6A57" w14:textId="77777777" w:rsidR="00252A72" w:rsidRPr="007E59B0" w:rsidRDefault="00252A72"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14:paraId="685B7208" w14:textId="77777777" w:rsidR="00252A72" w:rsidRPr="007E59B0" w:rsidRDefault="00252A72" w:rsidP="007E59B0">
      <w:pPr>
        <w:autoSpaceDE w:val="0"/>
        <w:autoSpaceDN w:val="0"/>
        <w:adjustRightInd w:val="0"/>
        <w:ind w:left="851"/>
        <w:rPr>
          <w:rFonts w:cs="Arial"/>
          <w:szCs w:val="24"/>
        </w:rPr>
      </w:pPr>
    </w:p>
    <w:p w14:paraId="1732825D" w14:textId="77777777" w:rsidR="00252A72" w:rsidRPr="007E59B0" w:rsidRDefault="00252A72" w:rsidP="007E59B0">
      <w:pPr>
        <w:autoSpaceDE w:val="0"/>
        <w:autoSpaceDN w:val="0"/>
        <w:adjustRightInd w:val="0"/>
        <w:ind w:firstLine="360"/>
        <w:rPr>
          <w:rFonts w:cs="Arial"/>
          <w:szCs w:val="24"/>
        </w:rPr>
      </w:pPr>
      <w:r w:rsidRPr="007E59B0">
        <w:rPr>
          <w:rFonts w:cs="Arial"/>
          <w:szCs w:val="24"/>
        </w:rPr>
        <w:t>Opción B. Cesión de uso del inmueble:</w:t>
      </w:r>
    </w:p>
    <w:p w14:paraId="07BFDB04"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 Escritura pública de cesión de uso (Notario y Registro de la Propiedad).</w:t>
      </w:r>
    </w:p>
    <w:p w14:paraId="6641E8E4"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En los casos en los que no se ceda el uso de todo el inmueble, tiene que efectuarse previamente la división horizontal de la propiedad. Esta cesión conlleva pago de impuestos y declaración en el IRPF.</w:t>
      </w:r>
    </w:p>
    <w:p w14:paraId="099054C3" w14:textId="77777777" w:rsidR="00252A72" w:rsidRPr="007E59B0" w:rsidRDefault="00252A72" w:rsidP="007E59B0">
      <w:pPr>
        <w:autoSpaceDE w:val="0"/>
        <w:autoSpaceDN w:val="0"/>
        <w:adjustRightInd w:val="0"/>
        <w:ind w:firstLine="360"/>
        <w:outlineLvl w:val="0"/>
        <w:rPr>
          <w:rFonts w:cs="Arial"/>
          <w:bCs/>
          <w:color w:val="FF0000"/>
          <w:szCs w:val="24"/>
        </w:rPr>
      </w:pPr>
    </w:p>
    <w:p w14:paraId="01107FD4" w14:textId="77777777" w:rsidR="00252A72" w:rsidRPr="007E59B0" w:rsidRDefault="00252A72"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14:paraId="7104AA53" w14:textId="77777777" w:rsidR="00252A72" w:rsidRDefault="00252A72"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14:paraId="5B0728D7" w14:textId="77777777" w:rsidR="00252A72" w:rsidRDefault="00252A72" w:rsidP="007E59B0">
      <w:pPr>
        <w:pStyle w:val="Prrafodelista"/>
        <w:autoSpaceDE w:val="0"/>
        <w:autoSpaceDN w:val="0"/>
        <w:adjustRightInd w:val="0"/>
        <w:ind w:left="851"/>
        <w:rPr>
          <w:sz w:val="24"/>
          <w:szCs w:val="24"/>
        </w:rPr>
      </w:pPr>
    </w:p>
    <w:p w14:paraId="3CB69AB2"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4459694B"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352938CA"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09746F5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2E0C4F5" w14:textId="77777777" w:rsidR="00252A72" w:rsidRDefault="00252A72" w:rsidP="00601807">
      <w:pPr>
        <w:autoSpaceDE w:val="0"/>
        <w:autoSpaceDN w:val="0"/>
        <w:adjustRightInd w:val="0"/>
        <w:rPr>
          <w:rFonts w:cs="Arial"/>
          <w:szCs w:val="24"/>
        </w:rPr>
      </w:pPr>
    </w:p>
    <w:p w14:paraId="13F0CF1C" w14:textId="77777777" w:rsidR="00252A72" w:rsidRDefault="00252A72" w:rsidP="00601807">
      <w:pPr>
        <w:autoSpaceDE w:val="0"/>
        <w:autoSpaceDN w:val="0"/>
        <w:adjustRightInd w:val="0"/>
        <w:rPr>
          <w:rFonts w:cs="Arial"/>
          <w:szCs w:val="24"/>
        </w:rPr>
      </w:pPr>
    </w:p>
    <w:p w14:paraId="1846326D" w14:textId="77777777" w:rsidR="00252A72" w:rsidRDefault="00252A72" w:rsidP="00601807">
      <w:pPr>
        <w:autoSpaceDE w:val="0"/>
        <w:autoSpaceDN w:val="0"/>
        <w:adjustRightInd w:val="0"/>
        <w:rPr>
          <w:rFonts w:cs="Arial"/>
          <w:szCs w:val="24"/>
        </w:rPr>
      </w:pPr>
    </w:p>
    <w:p w14:paraId="58093D7D" w14:textId="77777777" w:rsidR="00252A72" w:rsidRDefault="00252A72" w:rsidP="00601807">
      <w:pPr>
        <w:autoSpaceDE w:val="0"/>
        <w:autoSpaceDN w:val="0"/>
        <w:adjustRightInd w:val="0"/>
        <w:rPr>
          <w:rFonts w:cs="Arial"/>
          <w:szCs w:val="24"/>
        </w:rPr>
      </w:pPr>
    </w:p>
    <w:p w14:paraId="7588BF98" w14:textId="77777777" w:rsidR="00252A72" w:rsidRDefault="00252A72" w:rsidP="008B0FAE">
      <w:pPr>
        <w:shd w:val="clear" w:color="auto" w:fill="BFBFBF"/>
        <w:jc w:val="center"/>
        <w:outlineLvl w:val="0"/>
        <w:rPr>
          <w:rFonts w:cs="Arial"/>
          <w:b/>
          <w:sz w:val="44"/>
          <w:szCs w:val="44"/>
          <w:u w:val="single"/>
        </w:rPr>
      </w:pPr>
      <w:r>
        <w:rPr>
          <w:rFonts w:cs="Arial"/>
          <w:b/>
          <w:sz w:val="44"/>
          <w:szCs w:val="44"/>
          <w:u w:val="single"/>
        </w:rPr>
        <w:t>MANUAL DE PROCEDIMIENTO</w:t>
      </w:r>
    </w:p>
    <w:p w14:paraId="1A2B2C99" w14:textId="77777777" w:rsidR="00252A72" w:rsidRDefault="00252A72" w:rsidP="008B0FAE">
      <w:pPr>
        <w:shd w:val="clear" w:color="auto" w:fill="BFBFBF"/>
        <w:jc w:val="center"/>
        <w:outlineLvl w:val="0"/>
        <w:rPr>
          <w:rFonts w:cs="Arial"/>
          <w:b/>
          <w:sz w:val="44"/>
          <w:szCs w:val="44"/>
          <w:u w:val="single"/>
        </w:rPr>
      </w:pPr>
    </w:p>
    <w:p w14:paraId="055A9F29" w14:textId="77777777" w:rsidR="00252A72" w:rsidRPr="008B0FAE" w:rsidRDefault="00252A72"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2200" w:name="RESPUESTASPROCEDIMIENTOTRAS04112016"/>
      <w:bookmarkEnd w:id="2200"/>
      <w:r w:rsidRPr="008B0FAE">
        <w:rPr>
          <w:rFonts w:cs="Arial"/>
          <w:b/>
          <w:sz w:val="44"/>
          <w:szCs w:val="44"/>
          <w:u w:val="single"/>
        </w:rPr>
        <w:t>DUDAS RESPONDIDAS POR DGA DESPUÉS DEL 04.11.2016</w:t>
      </w:r>
    </w:p>
    <w:p w14:paraId="0098968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D28596" w14:textId="77777777" w:rsidR="00252A72" w:rsidRDefault="00252A72" w:rsidP="003D0310">
      <w:pPr>
        <w:autoSpaceDE w:val="0"/>
        <w:autoSpaceDN w:val="0"/>
        <w:adjustRightInd w:val="0"/>
        <w:jc w:val="left"/>
        <w:rPr>
          <w:rFonts w:cs="Arial"/>
          <w:szCs w:val="24"/>
        </w:rPr>
      </w:pPr>
    </w:p>
    <w:p w14:paraId="3F5BCA92" w14:textId="77777777" w:rsidR="00252A72" w:rsidRDefault="00252A72" w:rsidP="003D0310">
      <w:pPr>
        <w:shd w:val="clear" w:color="auto" w:fill="D9D9D9"/>
        <w:autoSpaceDE w:val="0"/>
        <w:autoSpaceDN w:val="0"/>
        <w:adjustRightInd w:val="0"/>
        <w:outlineLvl w:val="0"/>
        <w:rPr>
          <w:rFonts w:cs="Arial"/>
          <w:szCs w:val="24"/>
        </w:rPr>
      </w:pPr>
      <w:bookmarkStart w:id="2201" w:name="ProcModificaciónEnObraCivilUnCaso"/>
      <w:bookmarkEnd w:id="2201"/>
      <w:r>
        <w:rPr>
          <w:rFonts w:cs="Arial"/>
          <w:szCs w:val="24"/>
        </w:rPr>
        <w:t>487. VARIACIONES ENTRE EL PRESUPUESTO DE LA SOLICITUD Y LA EJECUCIÓN DEL PROYECTO EN LA CERTIFICACIÓN EN OBRA CIVIL</w:t>
      </w:r>
    </w:p>
    <w:p w14:paraId="3F772AD1" w14:textId="77777777" w:rsidR="00252A72" w:rsidRDefault="00252A72" w:rsidP="003A0F5B">
      <w:pPr>
        <w:shd w:val="clear" w:color="auto" w:fill="D9D9D9"/>
      </w:pPr>
    </w:p>
    <w:p w14:paraId="59B25D5B" w14:textId="77777777" w:rsidR="00252A72" w:rsidRDefault="00252A72" w:rsidP="003A0F5B">
      <w:pPr>
        <w:shd w:val="clear" w:color="auto" w:fill="D9D9D9"/>
        <w:autoSpaceDE w:val="0"/>
        <w:autoSpaceDN w:val="0"/>
        <w:adjustRightInd w:val="0"/>
        <w:outlineLvl w:val="0"/>
        <w:rPr>
          <w:rFonts w:cs="Arial"/>
          <w:szCs w:val="24"/>
        </w:rPr>
      </w:pPr>
      <w:r>
        <w:t>RESPUESTA DE 11.11.2016</w:t>
      </w:r>
    </w:p>
    <w:p w14:paraId="2AB44633" w14:textId="77777777" w:rsidR="00252A72" w:rsidRDefault="00252A72"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0F5D9B5" w14:textId="77777777"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2ADE406" w14:textId="77777777" w:rsidR="00252A72" w:rsidRPr="00E9145A" w:rsidRDefault="00252A72" w:rsidP="00416C72">
      <w:pPr>
        <w:autoSpaceDE w:val="0"/>
        <w:autoSpaceDN w:val="0"/>
        <w:rPr>
          <w:sz w:val="16"/>
          <w:szCs w:val="16"/>
        </w:rPr>
      </w:pPr>
      <w:r>
        <w:rPr>
          <w:sz w:val="16"/>
          <w:szCs w:val="16"/>
        </w:rPr>
        <w:t>(</w:t>
      </w:r>
      <w:hyperlink w:anchor="Pregunta487" w:history="1">
        <w:r w:rsidRPr="00234632">
          <w:rPr>
            <w:rStyle w:val="Hipervnculo"/>
            <w:sz w:val="16"/>
            <w:szCs w:val="16"/>
          </w:rPr>
          <w:t>Volver a pregunta 487</w:t>
        </w:r>
      </w:hyperlink>
      <w:r>
        <w:rPr>
          <w:sz w:val="16"/>
          <w:szCs w:val="16"/>
        </w:rPr>
        <w:t>) (</w:t>
      </w:r>
      <w:hyperlink w:anchor="Pregunta487EnCompensaciónEntConceptosGas" w:history="1">
        <w:r w:rsidRPr="00744159">
          <w:rPr>
            <w:rStyle w:val="Hipervnculo"/>
            <w:sz w:val="16"/>
            <w:szCs w:val="16"/>
          </w:rPr>
          <w:t>Volver a pregunta 487 en Compensación entre conceptos de gasto</w:t>
        </w:r>
      </w:hyperlink>
      <w:r>
        <w:rPr>
          <w:sz w:val="16"/>
          <w:szCs w:val="16"/>
        </w:rPr>
        <w:t>)</w:t>
      </w:r>
    </w:p>
    <w:p w14:paraId="741189E7" w14:textId="77777777" w:rsidR="00252A72" w:rsidRDefault="00252A72" w:rsidP="003D0310">
      <w:pPr>
        <w:autoSpaceDE w:val="0"/>
        <w:autoSpaceDN w:val="0"/>
        <w:adjustRightInd w:val="0"/>
        <w:jc w:val="left"/>
        <w:rPr>
          <w:rFonts w:cs="Arial"/>
          <w:szCs w:val="24"/>
        </w:rPr>
      </w:pPr>
    </w:p>
    <w:p w14:paraId="5FE446F2" w14:textId="77777777" w:rsidR="00252A72" w:rsidRPr="00CB31A4" w:rsidRDefault="00252A72" w:rsidP="003D0310">
      <w:pPr>
        <w:rPr>
          <w:rFonts w:ascii="Times New Roman" w:hAnsi="Times New Roman"/>
          <w:szCs w:val="24"/>
          <w:lang w:eastAsia="es-ES"/>
        </w:rPr>
      </w:pPr>
      <w:r w:rsidRPr="00CB31A4">
        <w:rPr>
          <w:szCs w:val="24"/>
        </w:rPr>
        <w:t>Tenemos un expediente para certificar que ha sufrido una serie de modificaciones desde la solicitud de ayuda y no sabemos cómo actuar. El caso es el siguiente:</w:t>
      </w:r>
    </w:p>
    <w:p w14:paraId="53829EA2" w14:textId="77777777" w:rsidR="00252A72" w:rsidRPr="00CB31A4" w:rsidRDefault="00252A72" w:rsidP="003D0310">
      <w:pPr>
        <w:rPr>
          <w:szCs w:val="24"/>
        </w:rPr>
      </w:pPr>
    </w:p>
    <w:p w14:paraId="550C9C32" w14:textId="77777777" w:rsidR="00252A72" w:rsidRPr="00CB31A4" w:rsidRDefault="00252A72"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r w:rsidRPr="00CB31A4">
        <w:rPr>
          <w:szCs w:val="24"/>
        </w:rPr>
        <w:t xml:space="preserve">nº 1 </w:t>
      </w:r>
      <w:r w:rsidRPr="00CB31A4">
        <w:rPr>
          <w:b/>
          <w:bCs/>
          <w:szCs w:val="24"/>
        </w:rPr>
        <w:t>de un importe de 70.562,15 € de presupuesto de ejecución material </w:t>
      </w:r>
      <w:r w:rsidRPr="00CB31A4">
        <w:rPr>
          <w:szCs w:val="24"/>
        </w:rPr>
        <w:t>y un presupuesto de albañil por un importe inferior al del proyecto.</w:t>
      </w:r>
    </w:p>
    <w:p w14:paraId="5FD100DB" w14:textId="77777777" w:rsidR="00252A72" w:rsidRPr="00CB31A4" w:rsidRDefault="00252A72" w:rsidP="003D0310">
      <w:pPr>
        <w:rPr>
          <w:szCs w:val="24"/>
        </w:rPr>
      </w:pPr>
    </w:p>
    <w:p w14:paraId="701AB177" w14:textId="77777777" w:rsidR="00252A72" w:rsidRPr="00CB31A4" w:rsidRDefault="00252A72"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nº 2 sin visar con modificaciones a la baja con respecto al primero </w:t>
      </w:r>
      <w:r w:rsidRPr="00CB31A4">
        <w:rPr>
          <w:szCs w:val="24"/>
        </w:rPr>
        <w:t>y los dos presupuestos de obra que faltaban.</w:t>
      </w:r>
    </w:p>
    <w:p w14:paraId="4B170F40" w14:textId="77777777" w:rsidR="00252A72" w:rsidRPr="00CB31A4" w:rsidRDefault="00252A72" w:rsidP="003D0310">
      <w:pPr>
        <w:rPr>
          <w:szCs w:val="24"/>
        </w:rPr>
      </w:pPr>
    </w:p>
    <w:p w14:paraId="4EB0EF2E" w14:textId="77777777" w:rsidR="00252A72" w:rsidRPr="00CB31A4" w:rsidRDefault="00252A72"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14:paraId="74D484E2" w14:textId="77777777" w:rsidR="00252A72" w:rsidRPr="00CB31A4" w:rsidRDefault="00252A72" w:rsidP="003D0310">
      <w:pPr>
        <w:rPr>
          <w:szCs w:val="24"/>
        </w:rPr>
      </w:pPr>
    </w:p>
    <w:p w14:paraId="17FAD5C1" w14:textId="77777777" w:rsidR="00252A72" w:rsidRPr="00CB31A4" w:rsidRDefault="00252A72"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14:paraId="0CE70623" w14:textId="77777777" w:rsidR="00252A72" w:rsidRPr="00CB31A4" w:rsidRDefault="00252A72"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14:paraId="15E328F6" w14:textId="77777777" w:rsidR="00252A72" w:rsidRPr="00CB31A4" w:rsidRDefault="00252A72" w:rsidP="003D0310">
      <w:pPr>
        <w:rPr>
          <w:szCs w:val="24"/>
        </w:rPr>
      </w:pPr>
      <w:r w:rsidRPr="00CB31A4">
        <w:rPr>
          <w:szCs w:val="24"/>
        </w:rPr>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14:paraId="46A71A57" w14:textId="77777777" w:rsidR="00252A72" w:rsidRPr="00CB31A4" w:rsidRDefault="00252A72" w:rsidP="003D0310">
      <w:pPr>
        <w:rPr>
          <w:szCs w:val="24"/>
        </w:rPr>
      </w:pPr>
    </w:p>
    <w:p w14:paraId="13AA658F" w14:textId="77777777" w:rsidR="00252A72" w:rsidRPr="00CB31A4" w:rsidRDefault="00252A72"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14:paraId="0B06CC49" w14:textId="77777777" w:rsidR="00252A72" w:rsidRPr="00CB31A4" w:rsidRDefault="00252A72" w:rsidP="003D0310">
      <w:pPr>
        <w:rPr>
          <w:szCs w:val="24"/>
        </w:rPr>
      </w:pPr>
    </w:p>
    <w:p w14:paraId="1ED7BBE0" w14:textId="77777777" w:rsidR="00252A72" w:rsidRPr="00CB31A4" w:rsidRDefault="00252A72"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14:paraId="554F526C" w14:textId="77777777" w:rsidR="00252A72" w:rsidRPr="00CB31A4" w:rsidRDefault="00252A72" w:rsidP="003D0310">
      <w:pPr>
        <w:rPr>
          <w:szCs w:val="24"/>
        </w:rPr>
      </w:pPr>
    </w:p>
    <w:p w14:paraId="5F19CF1A" w14:textId="77777777" w:rsidR="00252A72" w:rsidRPr="00CB31A4" w:rsidRDefault="00252A72"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14:paraId="7C2AF86D" w14:textId="77777777" w:rsidR="00252A72" w:rsidRPr="00CB31A4" w:rsidRDefault="00252A72" w:rsidP="003D0310">
      <w:pPr>
        <w:rPr>
          <w:szCs w:val="24"/>
        </w:rPr>
      </w:pPr>
    </w:p>
    <w:p w14:paraId="17896197" w14:textId="77777777" w:rsidR="00252A72" w:rsidRDefault="00252A72"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14:paraId="0C71983A" w14:textId="77777777" w:rsidR="00252A72" w:rsidRDefault="00252A72" w:rsidP="003D0310">
      <w:pPr>
        <w:rPr>
          <w:szCs w:val="24"/>
        </w:rPr>
      </w:pPr>
    </w:p>
    <w:p w14:paraId="7CE9AFA6" w14:textId="77777777" w:rsidR="00252A72" w:rsidRPr="003D0310" w:rsidRDefault="00252A72" w:rsidP="003D0310">
      <w:pPr>
        <w:rPr>
          <w:rFonts w:ascii="Times New Roman" w:hAnsi="Times New Roman"/>
          <w:color w:val="FF0000"/>
          <w:szCs w:val="24"/>
          <w:lang w:eastAsia="es-ES"/>
        </w:rPr>
      </w:pPr>
      <w:r w:rsidRPr="00000DED">
        <w:rPr>
          <w:rFonts w:cs="Arial"/>
          <w:color w:val="FF0000"/>
        </w:rPr>
        <w:t>R. de DGA:</w:t>
      </w:r>
      <w:r>
        <w:rPr>
          <w:color w:val="FF0000"/>
        </w:rPr>
        <w:t xml:space="preserve"> </w:t>
      </w:r>
      <w:r w:rsidRPr="003D0310">
        <w:rPr>
          <w:color w:val="FF0000"/>
        </w:rPr>
        <w:t>Dado que va a haber certificación final visada y ya hubo proyecto visado inicial, no es preciso visar el proyecto técnico que sirvió de base para el cálculo de la subvención.</w:t>
      </w:r>
    </w:p>
    <w:p w14:paraId="2C04778E" w14:textId="77777777" w:rsidR="00252A72" w:rsidRPr="00CB31A4" w:rsidRDefault="00252A72" w:rsidP="003D0310">
      <w:pPr>
        <w:rPr>
          <w:szCs w:val="24"/>
        </w:rPr>
      </w:pPr>
    </w:p>
    <w:p w14:paraId="426B4CFD" w14:textId="77777777" w:rsidR="00252A72" w:rsidRPr="00CB31A4" w:rsidRDefault="00252A72"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14:paraId="29756DEA" w14:textId="77777777" w:rsidR="00252A72" w:rsidRDefault="00252A72" w:rsidP="003D0310">
      <w:pPr>
        <w:rPr>
          <w:szCs w:val="24"/>
        </w:rPr>
      </w:pPr>
    </w:p>
    <w:p w14:paraId="190661FB" w14:textId="77777777" w:rsidR="00252A72" w:rsidRDefault="00252A72" w:rsidP="003D0310">
      <w:pPr>
        <w:rPr>
          <w:szCs w:val="24"/>
        </w:rPr>
      </w:pPr>
      <w:r w:rsidRPr="00CB31A4">
        <w:rPr>
          <w:szCs w:val="24"/>
        </w:rPr>
        <w:t>En caso de que no sea preciso</w:t>
      </w:r>
      <w:r>
        <w:rPr>
          <w:szCs w:val="24"/>
        </w:rPr>
        <w:t>:</w:t>
      </w:r>
    </w:p>
    <w:p w14:paraId="24E9A7F6"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 xml:space="preserve">¿Sería suficiente con una solicitud al Grupo? </w:t>
      </w:r>
    </w:p>
    <w:p w14:paraId="32DD50AD"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 xml:space="preserve">¿Quién debería resolverla: ¿el gerente, la Junta o el presidente? </w:t>
      </w:r>
    </w:p>
    <w:p w14:paraId="6F6CBB2F"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14:paraId="3955FF13" w14:textId="77777777" w:rsidR="00252A72" w:rsidRDefault="00252A72" w:rsidP="003D0310">
      <w:pPr>
        <w:rPr>
          <w:szCs w:val="24"/>
        </w:rPr>
      </w:pPr>
    </w:p>
    <w:p w14:paraId="33273F44" w14:textId="77777777" w:rsidR="00252A72" w:rsidRPr="003D0310" w:rsidRDefault="00252A72" w:rsidP="003D0310">
      <w:pPr>
        <w:rPr>
          <w:color w:val="FF0000"/>
        </w:rPr>
      </w:pPr>
      <w:r w:rsidRPr="00000DED">
        <w:rPr>
          <w:rFonts w:cs="Arial"/>
          <w:color w:val="FF0000"/>
        </w:rPr>
        <w:t>R. de DGA:</w:t>
      </w:r>
      <w:r>
        <w:rPr>
          <w:color w:val="FF0000"/>
        </w:rPr>
        <w:t xml:space="preserve"> </w:t>
      </w: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 xml:space="preserve">erencia donde se expone el caso y se </w:t>
      </w:r>
      <w:r w:rsidRPr="003D0310">
        <w:rPr>
          <w:color w:val="FF0000"/>
        </w:rPr>
        <w:lastRenderedPageBreak/>
        <w:t>indica que no se vulnera el objetivo y la finalidad del proyecto</w:t>
      </w:r>
      <w:r>
        <w:rPr>
          <w:color w:val="FF0000"/>
        </w:rPr>
        <w:t>, y e</w:t>
      </w:r>
      <w:r w:rsidRPr="003D0310">
        <w:rPr>
          <w:color w:val="FF0000"/>
        </w:rPr>
        <w:t>ste informe se incorpora al expediente.</w:t>
      </w:r>
    </w:p>
    <w:p w14:paraId="03B2D27F" w14:textId="77777777" w:rsidR="00252A72" w:rsidRDefault="00252A72" w:rsidP="003D0310">
      <w:pPr>
        <w:rPr>
          <w:szCs w:val="24"/>
        </w:rPr>
      </w:pPr>
    </w:p>
    <w:p w14:paraId="7E420DDA" w14:textId="77777777" w:rsidR="00252A72" w:rsidRPr="00CB31A4" w:rsidRDefault="00252A72"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14:paraId="471A5B7B" w14:textId="77777777" w:rsidR="00252A72" w:rsidRDefault="00252A72" w:rsidP="003D0310">
      <w:pPr>
        <w:autoSpaceDE w:val="0"/>
        <w:autoSpaceDN w:val="0"/>
        <w:adjustRightInd w:val="0"/>
        <w:jc w:val="left"/>
        <w:rPr>
          <w:rFonts w:cs="Arial"/>
          <w:szCs w:val="24"/>
        </w:rPr>
      </w:pPr>
    </w:p>
    <w:p w14:paraId="59345E1D" w14:textId="77777777" w:rsidR="00252A72" w:rsidRPr="003D0310" w:rsidRDefault="00252A72" w:rsidP="003D0310">
      <w:pPr>
        <w:rPr>
          <w:color w:val="FF0000"/>
        </w:rPr>
      </w:pPr>
      <w:r w:rsidRPr="00000DED">
        <w:rPr>
          <w:rFonts w:cs="Arial"/>
          <w:color w:val="FF0000"/>
        </w:rPr>
        <w:t>R. de DGA:</w:t>
      </w:r>
      <w:r>
        <w:rPr>
          <w:color w:val="FF0000"/>
        </w:rPr>
        <w:t xml:space="preserve"> </w:t>
      </w:r>
      <w:r w:rsidRPr="003D0310">
        <w:rPr>
          <w:color w:val="FF0000"/>
        </w:rPr>
        <w:t>No se puede incrementar el presupuesto en obras ni siquiera mediante solicitud de modificación.</w:t>
      </w:r>
    </w:p>
    <w:p w14:paraId="490B75F8" w14:textId="77777777" w:rsidR="00252A72" w:rsidRDefault="00252A72" w:rsidP="003D0310">
      <w:pPr>
        <w:autoSpaceDE w:val="0"/>
        <w:autoSpaceDN w:val="0"/>
        <w:adjustRightInd w:val="0"/>
        <w:jc w:val="left"/>
        <w:rPr>
          <w:rFonts w:cs="Arial"/>
          <w:szCs w:val="24"/>
        </w:rPr>
      </w:pPr>
    </w:p>
    <w:p w14:paraId="57B99976" w14:textId="77777777" w:rsidR="00252A72" w:rsidRPr="00FF3DEA" w:rsidRDefault="00252A72"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14:paraId="06413311" w14:textId="77777777" w:rsidR="00252A72" w:rsidRDefault="00252A72" w:rsidP="00A07FF5"/>
    <w:p w14:paraId="0E50B592" w14:textId="77777777" w:rsidR="00252A72" w:rsidRDefault="00252A72" w:rsidP="00A07FF5">
      <w:pPr>
        <w:shd w:val="clear" w:color="auto" w:fill="D9D9D9"/>
      </w:pPr>
      <w:bookmarkStart w:id="2202" w:name="ProcSolicitudPagoParcialMemoTécnSintétic"/>
      <w:bookmarkEnd w:id="2202"/>
      <w:r>
        <w:t xml:space="preserve">488. </w:t>
      </w:r>
      <w:r w:rsidRPr="008B0FAE">
        <w:t xml:space="preserve">NECESIDAD DE </w:t>
      </w:r>
      <w:r>
        <w:t xml:space="preserve">PRESENTAR </w:t>
      </w:r>
      <w:r w:rsidRPr="008B0FAE">
        <w:t>MEMORIA TÉCNICA SINTÉTICA EN CERTIFICACIÓN PARCIAL</w:t>
      </w:r>
    </w:p>
    <w:p w14:paraId="495263D3" w14:textId="77777777" w:rsidR="00252A72" w:rsidRDefault="00252A72" w:rsidP="003A0F5B">
      <w:pPr>
        <w:shd w:val="clear" w:color="auto" w:fill="D9D9D9"/>
      </w:pPr>
    </w:p>
    <w:p w14:paraId="78CC81EC" w14:textId="77777777" w:rsidR="00252A72" w:rsidRPr="008B0FAE" w:rsidRDefault="00252A72" w:rsidP="003A0F5B">
      <w:pPr>
        <w:shd w:val="clear" w:color="auto" w:fill="D9D9D9"/>
      </w:pPr>
      <w:r>
        <w:t>RESPUESTA DE 11.11.2016</w:t>
      </w:r>
    </w:p>
    <w:p w14:paraId="58A126A1" w14:textId="77777777" w:rsidR="00252A72" w:rsidRDefault="00252A72"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953DDE8" w14:textId="77777777"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8" w:history="1">
        <w:r w:rsidRPr="00234632">
          <w:rPr>
            <w:rStyle w:val="Hipervnculo"/>
            <w:sz w:val="16"/>
            <w:szCs w:val="16"/>
          </w:rPr>
          <w:t>(Volver a pregunta 488</w:t>
        </w:r>
      </w:hyperlink>
      <w:r>
        <w:rPr>
          <w:sz w:val="16"/>
          <w:szCs w:val="16"/>
        </w:rPr>
        <w:t>)</w:t>
      </w:r>
    </w:p>
    <w:p w14:paraId="6174EAF1" w14:textId="77777777" w:rsidR="00252A72" w:rsidRDefault="00252A72" w:rsidP="00A07FF5">
      <w:pPr>
        <w:rPr>
          <w:rFonts w:cs="Arial"/>
          <w:color w:val="FF0000"/>
        </w:rPr>
      </w:pPr>
    </w:p>
    <w:p w14:paraId="5D65FB56" w14:textId="77777777" w:rsidR="00252A72" w:rsidRPr="008B0FAE" w:rsidRDefault="00252A72"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14:paraId="2C67FFA4" w14:textId="77777777" w:rsidR="00252A72" w:rsidRDefault="00252A72" w:rsidP="00A07FF5">
      <w:pPr>
        <w:rPr>
          <w:rFonts w:cs="Arial"/>
          <w:color w:val="FF0000"/>
        </w:rPr>
      </w:pPr>
    </w:p>
    <w:p w14:paraId="2CC6F18C" w14:textId="77777777" w:rsidR="00252A72" w:rsidRDefault="00252A72" w:rsidP="00A07FF5">
      <w:pPr>
        <w:rPr>
          <w:rFonts w:cs="Arial"/>
          <w:color w:val="FF0000"/>
        </w:rPr>
      </w:pPr>
      <w:r w:rsidRPr="00000DED">
        <w:rPr>
          <w:rFonts w:cs="Arial"/>
          <w:color w:val="FF0000"/>
        </w:rPr>
        <w:t>R. de DGA:</w:t>
      </w:r>
      <w:r>
        <w:rPr>
          <w:color w:val="FF0000"/>
        </w:rPr>
        <w:t xml:space="preserve"> </w:t>
      </w:r>
      <w:r>
        <w:rPr>
          <w:rFonts w:cs="Arial"/>
          <w:color w:val="FF0000"/>
        </w:rPr>
        <w:t xml:space="preserve">Sí, es necesario, pero en ellas hay que reflejar los siguientes elementos: </w:t>
      </w:r>
    </w:p>
    <w:p w14:paraId="672D5FD3"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14:paraId="52C204EE"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14:paraId="78441226"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no es necesario reflejar los motivos de no presentar una certificación final;</w:t>
      </w:r>
    </w:p>
    <w:p w14:paraId="66792706" w14:textId="77777777" w:rsidR="00252A72" w:rsidRPr="00A07FF5"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14:paraId="50DB0EAF" w14:textId="77777777" w:rsidR="00252A72" w:rsidRDefault="00252A72" w:rsidP="00A07FF5">
      <w:pPr>
        <w:rPr>
          <w:rFonts w:cs="Arial"/>
          <w:color w:val="FF0000"/>
        </w:rPr>
      </w:pPr>
    </w:p>
    <w:p w14:paraId="7ECF32ED" w14:textId="77777777" w:rsidR="00252A72" w:rsidRPr="00A07FF5" w:rsidRDefault="00252A72"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14:paraId="6DE1A8C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13DB4B" w14:textId="77777777" w:rsidR="00252A72" w:rsidRDefault="00252A72" w:rsidP="00B645BE">
      <w:pPr>
        <w:pStyle w:val="NormalWeb"/>
        <w:spacing w:before="0" w:beforeAutospacing="0" w:after="0" w:afterAutospacing="0"/>
        <w:jc w:val="both"/>
        <w:rPr>
          <w:rFonts w:ascii="Arial" w:hAnsi="Arial" w:cs="Arial"/>
        </w:rPr>
      </w:pPr>
    </w:p>
    <w:p w14:paraId="65D0845E" w14:textId="77777777" w:rsidR="00252A72" w:rsidRDefault="00252A72" w:rsidP="00B645BE">
      <w:pPr>
        <w:shd w:val="clear" w:color="auto" w:fill="D9D9D9"/>
      </w:pPr>
      <w:bookmarkStart w:id="2203" w:name="ProcSolicitudPagoParcialLicenciaObra"/>
      <w:bookmarkEnd w:id="2203"/>
      <w:r>
        <w:t xml:space="preserve">489. </w:t>
      </w:r>
      <w:r w:rsidRPr="002C3F19">
        <w:t>NECESIDAD DE LICENCIA DE OBRA EN LA CERTIFICACIÓN PARCIAL</w:t>
      </w:r>
    </w:p>
    <w:p w14:paraId="0B72E5DD" w14:textId="77777777" w:rsidR="00252A72" w:rsidRDefault="00252A72" w:rsidP="003A0F5B">
      <w:pPr>
        <w:shd w:val="clear" w:color="auto" w:fill="D9D9D9"/>
      </w:pPr>
    </w:p>
    <w:p w14:paraId="51E90F59" w14:textId="77777777" w:rsidR="00252A72" w:rsidRPr="002C3F19" w:rsidRDefault="00252A72" w:rsidP="003A0F5B">
      <w:pPr>
        <w:shd w:val="clear" w:color="auto" w:fill="D9D9D9"/>
      </w:pPr>
      <w:r>
        <w:t>RESPUESTA DE 11.11.2016</w:t>
      </w:r>
    </w:p>
    <w:p w14:paraId="74FEAEC8" w14:textId="77777777" w:rsidR="00252A72" w:rsidRDefault="00252A72"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9842C9C" w14:textId="77777777" w:rsidR="00252A72" w:rsidRDefault="00252A72"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9" w:history="1">
        <w:r w:rsidRPr="00234632">
          <w:rPr>
            <w:rStyle w:val="Hipervnculo"/>
            <w:sz w:val="16"/>
            <w:szCs w:val="16"/>
          </w:rPr>
          <w:t>Volver a pregunta 489</w:t>
        </w:r>
      </w:hyperlink>
      <w:r>
        <w:rPr>
          <w:sz w:val="16"/>
          <w:szCs w:val="16"/>
        </w:rPr>
        <w:t>)</w:t>
      </w:r>
    </w:p>
    <w:p w14:paraId="0EB0438D" w14:textId="77777777" w:rsidR="00252A72" w:rsidRPr="002C3F19" w:rsidRDefault="00252A72" w:rsidP="00B645BE">
      <w:pPr>
        <w:pStyle w:val="NormalWeb"/>
        <w:spacing w:before="0" w:beforeAutospacing="0" w:after="0" w:afterAutospacing="0"/>
        <w:jc w:val="both"/>
        <w:rPr>
          <w:rFonts w:ascii="Arial" w:hAnsi="Arial" w:cs="Arial"/>
          <w:color w:val="000000"/>
        </w:rPr>
      </w:pPr>
    </w:p>
    <w:p w14:paraId="1B1C3AC3" w14:textId="77777777" w:rsidR="00252A72" w:rsidRPr="002C3F19" w:rsidRDefault="00252A72"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14:paraId="250709B5" w14:textId="77777777" w:rsidR="00252A72" w:rsidRPr="002C3F19" w:rsidRDefault="00252A72" w:rsidP="00B645BE">
      <w:pPr>
        <w:rPr>
          <w:rFonts w:cs="Arial"/>
          <w:color w:val="FF0000"/>
        </w:rPr>
      </w:pPr>
    </w:p>
    <w:p w14:paraId="1A0C2771" w14:textId="77777777" w:rsidR="00252A72" w:rsidRPr="002C3F19" w:rsidRDefault="00252A72" w:rsidP="00B645BE">
      <w:pPr>
        <w:rPr>
          <w:rFonts w:cs="Arial"/>
          <w:color w:val="FF0000"/>
        </w:rPr>
      </w:pPr>
      <w:r w:rsidRPr="00000DED">
        <w:rPr>
          <w:rFonts w:cs="Arial"/>
          <w:color w:val="FF0000"/>
        </w:rPr>
        <w:t>R. de DGA:</w:t>
      </w:r>
      <w:r>
        <w:rPr>
          <w:color w:val="FF0000"/>
        </w:rPr>
        <w:t xml:space="preserve"> </w:t>
      </w:r>
      <w:r w:rsidRPr="002C3F19">
        <w:rPr>
          <w:rFonts w:cs="Arial"/>
          <w:color w:val="FF0000"/>
        </w:rPr>
        <w:t>Sí, en aquellos proyectos cuya naturaleza haga necesaria disponer de esta licencia</w:t>
      </w:r>
      <w:r>
        <w:rPr>
          <w:rFonts w:cs="Arial"/>
          <w:color w:val="FF0000"/>
        </w:rPr>
        <w:t xml:space="preserve">, </w:t>
      </w:r>
      <w:r w:rsidRPr="002C3F19">
        <w:rPr>
          <w:rFonts w:cs="Arial"/>
          <w:color w:val="FF0000"/>
        </w:rPr>
        <w:t>la certificación parcial no podrá ser aprobada por los servicios de DGA hasta que no se aporte la licencia de obra</w:t>
      </w:r>
      <w:r>
        <w:rPr>
          <w:rFonts w:cs="Arial"/>
          <w:color w:val="FF0000"/>
        </w:rPr>
        <w:t xml:space="preserve"> o al menos la solicitud de la licencia de obra</w:t>
      </w:r>
      <w:r w:rsidRPr="002C3F19">
        <w:rPr>
          <w:rFonts w:cs="Arial"/>
          <w:color w:val="FF0000"/>
        </w:rPr>
        <w:t xml:space="preserve">. Los casos en los que existan dudas sobre la obligatoriedad de la licencia de obras se pueden consultar </w:t>
      </w:r>
      <w:r w:rsidRPr="002C3F19">
        <w:rPr>
          <w:rFonts w:cs="Arial"/>
          <w:color w:val="FF0000"/>
        </w:rPr>
        <w:lastRenderedPageBreak/>
        <w:t>con el servicio de Programas Rurales</w:t>
      </w:r>
      <w:r>
        <w:rPr>
          <w:rFonts w:cs="Arial"/>
          <w:color w:val="FF0000"/>
        </w:rPr>
        <w:t>, aunque si hay duda conviene que el promotor pida la licencia de obra</w:t>
      </w:r>
      <w:r w:rsidRPr="002C3F19">
        <w:rPr>
          <w:rFonts w:cs="Arial"/>
          <w:color w:val="FF0000"/>
        </w:rPr>
        <w:t>.</w:t>
      </w:r>
    </w:p>
    <w:p w14:paraId="5F51E6DA" w14:textId="77777777" w:rsidR="00252A72" w:rsidRPr="002C3F19" w:rsidRDefault="00252A72" w:rsidP="00B645BE">
      <w:pPr>
        <w:rPr>
          <w:rFonts w:cs="Arial"/>
          <w:color w:val="FF0000"/>
        </w:rPr>
      </w:pPr>
    </w:p>
    <w:p w14:paraId="64121A00" w14:textId="77777777" w:rsidR="00252A72" w:rsidRPr="002C3F19" w:rsidRDefault="00252A72"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14:paraId="257C65EA" w14:textId="77777777" w:rsidR="00252A72" w:rsidRDefault="00252A72" w:rsidP="00B645BE">
      <w:pPr>
        <w:ind w:left="851" w:right="709"/>
        <w:rPr>
          <w:rFonts w:ascii="Calibri" w:hAnsi="Calibri"/>
          <w:i/>
          <w:iCs/>
          <w:color w:val="FF0000"/>
          <w:szCs w:val="24"/>
        </w:rPr>
      </w:pPr>
    </w:p>
    <w:p w14:paraId="305E9BC6"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"-Aclaraciones respecto de la documentación obligatoria.</w:t>
      </w:r>
    </w:p>
    <w:p w14:paraId="388AC5A2"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w:t>
      </w:r>
    </w:p>
    <w:p w14:paraId="3ECCB55D" w14:textId="77777777" w:rsidR="00252A72" w:rsidRPr="002C3F19" w:rsidRDefault="00252A72" w:rsidP="00B645BE">
      <w:pPr>
        <w:ind w:left="851" w:right="709"/>
        <w:rPr>
          <w:rFonts w:ascii="Calibri" w:hAnsi="Calibri"/>
          <w:i/>
          <w:iCs/>
          <w:color w:val="FF0000"/>
          <w:szCs w:val="24"/>
        </w:rPr>
      </w:pPr>
      <w:r w:rsidRPr="002C3F19">
        <w:rPr>
          <w:rFonts w:ascii="Calibri" w:hAnsi="Calibri"/>
          <w:b/>
          <w:i/>
          <w:iCs/>
          <w:color w:val="FF0000"/>
          <w:szCs w:val="24"/>
        </w:rPr>
        <w:t>Licencia de obra</w:t>
      </w:r>
      <w:r w:rsidRPr="002C3F19">
        <w:rPr>
          <w:rFonts w:ascii="Calibri" w:hAnsi="Calibri"/>
          <w:i/>
          <w:iCs/>
          <w:color w:val="FF0000"/>
          <w:szCs w:val="24"/>
        </w:rPr>
        <w:t xml:space="preserve">: se podrá presentar con la Solicitud de Pago. No se podrá proceder al pago si no se presentan este documento". </w:t>
      </w:r>
    </w:p>
    <w:p w14:paraId="4E567EA3" w14:textId="77777777" w:rsidR="00252A72" w:rsidRPr="002C3F19" w:rsidRDefault="00252A72" w:rsidP="00B645BE">
      <w:pPr>
        <w:rPr>
          <w:rFonts w:cs="Arial"/>
          <w:color w:val="FF0000"/>
        </w:rPr>
      </w:pPr>
    </w:p>
    <w:p w14:paraId="6745027D" w14:textId="77777777" w:rsidR="00252A72" w:rsidRPr="002C3F19" w:rsidRDefault="00252A72" w:rsidP="00B645BE">
      <w:pPr>
        <w:rPr>
          <w:rFonts w:cs="Arial"/>
          <w:color w:val="FF0000"/>
        </w:rPr>
      </w:pPr>
      <w:r w:rsidRPr="002C3F19">
        <w:rPr>
          <w:rFonts w:cs="Arial"/>
          <w:color w:val="FF0000"/>
        </w:rPr>
        <w:t>Y en el mismo Manual de procedimiento, en el capítulo 2.1 sobre la Solicitud de pago, se dice:</w:t>
      </w:r>
    </w:p>
    <w:p w14:paraId="5D7D55FE" w14:textId="77777777" w:rsidR="00252A72" w:rsidRDefault="00252A72" w:rsidP="00B645BE">
      <w:pPr>
        <w:ind w:left="851" w:right="709"/>
        <w:rPr>
          <w:rFonts w:ascii="Calibri" w:hAnsi="Calibri"/>
          <w:i/>
          <w:iCs/>
          <w:color w:val="FF0000"/>
          <w:szCs w:val="24"/>
        </w:rPr>
      </w:pPr>
    </w:p>
    <w:p w14:paraId="2C58D049"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"2.1. Solicitud de pago</w:t>
      </w:r>
    </w:p>
    <w:p w14:paraId="663B4048"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Consideraciones a tener en cuenta:</w:t>
      </w:r>
    </w:p>
    <w:p w14:paraId="0A1DFA1A"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Obra civil</w:t>
      </w:r>
    </w:p>
    <w:p w14:paraId="3B107928"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En todos los casos se presentará un plano con las medidas y superficie de la obra. La superficie a subvencionar debe ser igual o menor que la superficie declarada en la </w:t>
      </w:r>
      <w:r w:rsidRPr="002C3F19">
        <w:rPr>
          <w:rFonts w:ascii="Calibri" w:hAnsi="Calibri"/>
          <w:b/>
          <w:i/>
          <w:iCs/>
          <w:color w:val="FF0000"/>
          <w:szCs w:val="24"/>
        </w:rPr>
        <w:t>licencia de obras</w:t>
      </w:r>
      <w:r w:rsidRPr="002C3F19">
        <w:rPr>
          <w:rFonts w:ascii="Calibri" w:hAnsi="Calibri"/>
          <w:i/>
          <w:iCs/>
          <w:color w:val="FF0000"/>
          <w:szCs w:val="24"/>
        </w:rPr>
        <w:t>".</w:t>
      </w:r>
    </w:p>
    <w:p w14:paraId="0204D8D7" w14:textId="77777777" w:rsidR="00252A72" w:rsidRDefault="00252A72" w:rsidP="00B645BE">
      <w:pPr>
        <w:ind w:left="708"/>
        <w:rPr>
          <w:i/>
          <w:color w:val="FF0000"/>
          <w:szCs w:val="24"/>
        </w:rPr>
      </w:pPr>
    </w:p>
    <w:p w14:paraId="0EFF5366" w14:textId="77777777" w:rsidR="00252A72" w:rsidRPr="002C3F19" w:rsidRDefault="00252A72"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14:paraId="742F38BC" w14:textId="77777777" w:rsidR="00252A72" w:rsidRDefault="00252A72" w:rsidP="00B645BE">
      <w:pPr>
        <w:ind w:left="851" w:right="709"/>
        <w:rPr>
          <w:rFonts w:ascii="Calibri" w:hAnsi="Calibri"/>
          <w:i/>
          <w:iCs/>
          <w:color w:val="FF0000"/>
          <w:szCs w:val="24"/>
        </w:rPr>
      </w:pPr>
    </w:p>
    <w:p w14:paraId="52A07C7B"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"El importe de la </w:t>
      </w:r>
      <w:r w:rsidRPr="002C3F19">
        <w:rPr>
          <w:rFonts w:ascii="Calibri" w:hAnsi="Calibri"/>
          <w:b/>
          <w:i/>
          <w:iCs/>
          <w:color w:val="FF0000"/>
          <w:szCs w:val="24"/>
        </w:rPr>
        <w:t>licencia de obra</w:t>
      </w:r>
      <w:r w:rsidRPr="002C3F19">
        <w:rPr>
          <w:rFonts w:ascii="Calibri" w:hAnsi="Calibri"/>
          <w:i/>
          <w:iCs/>
          <w:color w:val="FF0000"/>
          <w:szCs w:val="24"/>
        </w:rPr>
        <w:t xml:space="preserve"> es igual o mayor que el importe ejecutado".</w:t>
      </w:r>
    </w:p>
    <w:p w14:paraId="71D46202"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C0D312" w14:textId="77777777" w:rsidR="00252A72" w:rsidRDefault="00252A72" w:rsidP="00B645BE">
      <w:pPr>
        <w:pStyle w:val="NormalWeb"/>
        <w:spacing w:before="0" w:beforeAutospacing="0" w:after="0" w:afterAutospacing="0"/>
        <w:jc w:val="both"/>
        <w:rPr>
          <w:rFonts w:ascii="Arial" w:hAnsi="Arial" w:cs="Arial"/>
        </w:rPr>
      </w:pPr>
    </w:p>
    <w:p w14:paraId="2F6E4C8E" w14:textId="77777777" w:rsidR="00252A72" w:rsidRDefault="00252A72" w:rsidP="00AE6B8A">
      <w:pPr>
        <w:shd w:val="clear" w:color="auto" w:fill="D9D9D9"/>
      </w:pPr>
      <w:bookmarkStart w:id="2204" w:name="ProcMantenerCondiciHabilitaTelCómoYPlazo"/>
      <w:bookmarkEnd w:id="2204"/>
      <w:r>
        <w:t xml:space="preserve">490. </w:t>
      </w:r>
      <w:r w:rsidRPr="00992F71">
        <w:t>DECLARACIÓN RESPONSABLE DE LA HABILITACIÓN</w:t>
      </w:r>
      <w:r>
        <w:t xml:space="preserve"> PARA LA TRAMITACIÓN TELEMÁTICA: MODOS Y PLAZO</w:t>
      </w:r>
    </w:p>
    <w:p w14:paraId="357BB688" w14:textId="77777777" w:rsidR="00252A72" w:rsidRDefault="00252A72" w:rsidP="003A0F5B">
      <w:pPr>
        <w:shd w:val="clear" w:color="auto" w:fill="D9D9D9"/>
      </w:pPr>
    </w:p>
    <w:p w14:paraId="66165C2A" w14:textId="77777777" w:rsidR="00252A72" w:rsidRPr="00992F71" w:rsidRDefault="00252A72" w:rsidP="003A0F5B">
      <w:pPr>
        <w:shd w:val="clear" w:color="auto" w:fill="D9D9D9"/>
      </w:pPr>
      <w:r>
        <w:t>RESPUESTA DE 11.11.2016</w:t>
      </w:r>
    </w:p>
    <w:p w14:paraId="02DAB285" w14:textId="77777777" w:rsidR="00252A72" w:rsidRDefault="00252A72"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AFF4414" w14:textId="77777777"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0" w:history="1">
        <w:r w:rsidRPr="005A088C">
          <w:rPr>
            <w:rStyle w:val="Hipervnculo"/>
            <w:sz w:val="16"/>
            <w:szCs w:val="16"/>
          </w:rPr>
          <w:t>Volver a pregunta 490</w:t>
        </w:r>
      </w:hyperlink>
      <w:r>
        <w:rPr>
          <w:sz w:val="16"/>
          <w:szCs w:val="16"/>
        </w:rPr>
        <w:t>)</w:t>
      </w:r>
    </w:p>
    <w:p w14:paraId="4DE369BE" w14:textId="77777777" w:rsidR="00252A72" w:rsidRDefault="00252A72" w:rsidP="00AE6B8A">
      <w:pPr>
        <w:pStyle w:val="NormalWeb"/>
        <w:spacing w:before="0" w:beforeAutospacing="0" w:after="0" w:afterAutospacing="0"/>
        <w:jc w:val="both"/>
        <w:rPr>
          <w:rFonts w:ascii="Arial" w:hAnsi="Arial"/>
        </w:rPr>
      </w:pPr>
    </w:p>
    <w:p w14:paraId="285C6A87" w14:textId="77777777" w:rsidR="00252A72" w:rsidRPr="00992F71" w:rsidRDefault="00252A72" w:rsidP="00AE6B8A">
      <w:pPr>
        <w:pStyle w:val="NormalWeb"/>
        <w:spacing w:before="0" w:beforeAutospacing="0" w:after="0" w:afterAutospacing="0"/>
        <w:jc w:val="both"/>
        <w:rPr>
          <w:rFonts w:ascii="Arial" w:hAnsi="Arial"/>
          <w:i/>
          <w:iCs/>
          <w:color w:val="FF0000"/>
          <w:lang w:eastAsia="en-US"/>
        </w:rPr>
      </w:pPr>
      <w:r w:rsidRPr="00992F71">
        <w:rPr>
          <w:rFonts w:ascii="Arial" w:hAnsi="Arial"/>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14:paraId="7C6F81F9" w14:textId="77777777" w:rsidR="00252A72" w:rsidRDefault="00252A72" w:rsidP="00AE6B8A">
      <w:pPr>
        <w:ind w:left="993" w:right="709"/>
        <w:rPr>
          <w:rFonts w:ascii="Calibri" w:hAnsi="Calibri"/>
          <w:i/>
          <w:iCs/>
          <w:color w:val="FF0000"/>
          <w:szCs w:val="24"/>
        </w:rPr>
      </w:pPr>
    </w:p>
    <w:p w14:paraId="5CDA31DB" w14:textId="77777777" w:rsidR="00252A72" w:rsidRDefault="00252A72" w:rsidP="00AE6B8A">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14:paraId="39B776E6" w14:textId="77777777" w:rsidR="00252A72" w:rsidRPr="00992F71" w:rsidRDefault="00252A72" w:rsidP="00AE6B8A">
      <w:pPr>
        <w:ind w:left="993" w:right="709"/>
        <w:rPr>
          <w:rFonts w:ascii="Calibri" w:hAnsi="Calibri"/>
          <w:i/>
          <w:iCs/>
          <w:color w:val="FF0000"/>
          <w:szCs w:val="24"/>
        </w:rPr>
      </w:pPr>
    </w:p>
    <w:p w14:paraId="4E593550" w14:textId="77777777" w:rsidR="00252A72" w:rsidRPr="00992F71" w:rsidRDefault="00252A72" w:rsidP="00AE6B8A">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14:paraId="4F5F1D25" w14:textId="77777777" w:rsidR="00252A72" w:rsidRPr="00992F71" w:rsidRDefault="00252A72" w:rsidP="00AE6B8A">
      <w:pPr>
        <w:pStyle w:val="NormalWeb"/>
        <w:spacing w:before="0" w:beforeAutospacing="0" w:after="0" w:afterAutospacing="0"/>
        <w:jc w:val="both"/>
        <w:rPr>
          <w:rFonts w:ascii="Arial" w:hAnsi="Arial"/>
        </w:rPr>
      </w:pPr>
    </w:p>
    <w:p w14:paraId="0EEE018A" w14:textId="77777777" w:rsidR="00252A72" w:rsidRDefault="00252A72"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14:paraId="5BBDD097" w14:textId="77777777" w:rsidR="00252A72" w:rsidRPr="00992F71" w:rsidRDefault="00252A72" w:rsidP="00AE6B8A">
      <w:pPr>
        <w:pStyle w:val="NormalWeb"/>
        <w:spacing w:before="0" w:beforeAutospacing="0" w:after="0" w:afterAutospacing="0"/>
        <w:jc w:val="both"/>
        <w:rPr>
          <w:rFonts w:ascii="Arial" w:hAnsi="Arial" w:cs="Arial"/>
        </w:rPr>
      </w:pPr>
    </w:p>
    <w:p w14:paraId="1BF8194F" w14:textId="77777777" w:rsidR="00252A72" w:rsidRPr="00AE6B8A"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lastRenderedPageBreak/>
        <w:t>P</w:t>
      </w:r>
      <w:r w:rsidRPr="00992F71">
        <w:rPr>
          <w:rFonts w:ascii="Arial" w:hAnsi="Arial" w:cs="Arial"/>
          <w:color w:val="000000"/>
        </w:rPr>
        <w:t xml:space="preserve">or </w:t>
      </w:r>
      <w:r>
        <w:rPr>
          <w:rFonts w:ascii="Arial" w:hAnsi="Arial" w:cs="Arial"/>
          <w:color w:val="000000"/>
        </w:rPr>
        <w:t xml:space="preserve">un </w:t>
      </w:r>
      <w:r w:rsidRPr="00992F71">
        <w:rPr>
          <w:rFonts w:ascii="Arial" w:hAnsi="Arial" w:cs="Arial"/>
        </w:rPr>
        <w:t>r</w:t>
      </w:r>
      <w:r w:rsidRPr="00992F71">
        <w:rPr>
          <w:rFonts w:ascii="Arial" w:hAnsi="Arial" w:cs="Arial"/>
          <w:color w:val="000000"/>
        </w:rPr>
        <w:t xml:space="preserve">egistro oficial </w:t>
      </w:r>
      <w:r w:rsidRPr="00992F71">
        <w:rPr>
          <w:rFonts w:ascii="Arial" w:hAnsi="Arial" w:cs="Arial"/>
        </w:rPr>
        <w:t xml:space="preserve">de </w:t>
      </w:r>
      <w:r w:rsidRPr="00992F71">
        <w:rPr>
          <w:rFonts w:ascii="Arial" w:hAnsi="Arial" w:cs="Arial"/>
          <w:color w:val="000000"/>
        </w:rPr>
        <w:t>DGA</w:t>
      </w:r>
      <w:r w:rsidRPr="00992F71">
        <w:rPr>
          <w:rFonts w:ascii="Arial" w:hAnsi="Arial" w:cs="Arial"/>
        </w:rPr>
        <w:t>,</w:t>
      </w:r>
      <w:r w:rsidRPr="00992F71">
        <w:rPr>
          <w:rFonts w:ascii="Arial" w:hAnsi="Arial" w:cs="Arial"/>
          <w:color w:val="000000"/>
        </w:rPr>
        <w:t xml:space="preserve"> </w:t>
      </w:r>
      <w:r w:rsidRPr="00992F71">
        <w:rPr>
          <w:rFonts w:ascii="Arial" w:hAnsi="Arial" w:cs="Arial"/>
        </w:rPr>
        <w:t>¿no?</w:t>
      </w:r>
    </w:p>
    <w:p w14:paraId="17EFA71F"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14:paraId="5FEB054F" w14:textId="77777777" w:rsidR="00252A72" w:rsidRDefault="00252A72" w:rsidP="00AE6B8A">
      <w:pPr>
        <w:pStyle w:val="NormalWeb"/>
        <w:spacing w:before="0" w:beforeAutospacing="0" w:after="0" w:afterAutospacing="0"/>
        <w:ind w:left="426"/>
        <w:jc w:val="both"/>
        <w:rPr>
          <w:rFonts w:ascii="Arial" w:hAnsi="Arial" w:cs="Arial"/>
        </w:rPr>
      </w:pPr>
    </w:p>
    <w:p w14:paraId="5637989D" w14:textId="77777777" w:rsidR="00252A72" w:rsidRDefault="00252A72" w:rsidP="00AE6B8A">
      <w:pPr>
        <w:pStyle w:val="NormalWeb"/>
        <w:spacing w:before="0" w:beforeAutospacing="0" w:after="0" w:afterAutospacing="0"/>
        <w:ind w:left="426"/>
        <w:jc w:val="both"/>
        <w:rPr>
          <w:rFonts w:ascii="Arial" w:hAnsi="Arial" w:cs="Arial"/>
        </w:rPr>
      </w:pPr>
      <w:r>
        <w:rPr>
          <w:rFonts w:ascii="Arial" w:hAnsi="Arial" w:cs="Arial"/>
        </w:rPr>
        <w:t>¿E</w:t>
      </w:r>
      <w:r w:rsidRPr="00992F71">
        <w:rPr>
          <w:rFonts w:ascii="Arial" w:hAnsi="Arial" w:cs="Arial"/>
          <w:color w:val="000000"/>
        </w:rPr>
        <w:t>n papel</w:t>
      </w:r>
      <w:r>
        <w:rPr>
          <w:rFonts w:ascii="Arial" w:hAnsi="Arial" w:cs="Arial"/>
          <w:color w:val="000000"/>
        </w:rPr>
        <w:t>?</w:t>
      </w:r>
    </w:p>
    <w:p w14:paraId="2DE6B4F9"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14:paraId="06B98A8E" w14:textId="77777777" w:rsidR="00252A72" w:rsidRDefault="00252A72" w:rsidP="00AE6B8A">
      <w:pPr>
        <w:pStyle w:val="NormalWeb"/>
        <w:spacing w:before="0" w:beforeAutospacing="0" w:after="0" w:afterAutospacing="0"/>
        <w:ind w:left="426"/>
        <w:jc w:val="both"/>
        <w:rPr>
          <w:rFonts w:ascii="Arial" w:hAnsi="Arial" w:cs="Arial"/>
        </w:rPr>
      </w:pPr>
    </w:p>
    <w:p w14:paraId="170511C0" w14:textId="77777777" w:rsidR="00252A72" w:rsidRDefault="00252A72"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14:paraId="3886B403" w14:textId="77777777" w:rsidR="00252A72" w:rsidRPr="00AE6B8A" w:rsidRDefault="00252A72" w:rsidP="00AE6B8A">
      <w:pPr>
        <w:pStyle w:val="NormalWeb"/>
        <w:spacing w:before="0" w:beforeAutospacing="0" w:after="0" w:afterAutospacing="0"/>
        <w:ind w:firstLine="426"/>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No, por email no hay que enviarlo</w:t>
      </w:r>
      <w:r w:rsidRPr="00AE6B8A">
        <w:rPr>
          <w:rFonts w:ascii="Arial" w:hAnsi="Arial" w:cs="Arial"/>
          <w:color w:val="FF0000"/>
        </w:rPr>
        <w:t>.</w:t>
      </w:r>
    </w:p>
    <w:p w14:paraId="22B4B8F3" w14:textId="77777777" w:rsidR="00252A72" w:rsidRPr="00992F71" w:rsidRDefault="00252A72" w:rsidP="00AE6B8A">
      <w:pPr>
        <w:pStyle w:val="NormalWeb"/>
        <w:spacing w:before="0" w:beforeAutospacing="0" w:after="0" w:afterAutospacing="0"/>
        <w:ind w:left="426"/>
        <w:jc w:val="both"/>
        <w:rPr>
          <w:rFonts w:ascii="Arial" w:hAnsi="Arial" w:cs="Arial"/>
          <w:color w:val="000000"/>
        </w:rPr>
      </w:pPr>
    </w:p>
    <w:p w14:paraId="0A27FE4C" w14:textId="77777777" w:rsidR="00252A72"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Pr="00992F71">
        <w:rPr>
          <w:rFonts w:ascii="Arial" w:hAnsi="Arial" w:cs="Arial"/>
        </w:rPr>
        <w:t>dirigi</w:t>
      </w:r>
      <w:r>
        <w:rPr>
          <w:rFonts w:ascii="Arial" w:hAnsi="Arial" w:cs="Arial"/>
        </w:rPr>
        <w:t>rlo</w:t>
      </w:r>
      <w:r w:rsidRPr="00992F71">
        <w:rPr>
          <w:rFonts w:ascii="Arial" w:hAnsi="Arial" w:cs="Arial"/>
        </w:rPr>
        <w:t xml:space="preserve"> al Secretario General Técnico del Departamento DRS</w:t>
      </w:r>
      <w:r w:rsidRPr="00992F71">
        <w:rPr>
          <w:rFonts w:ascii="Arial" w:hAnsi="Arial" w:cs="Arial"/>
          <w:color w:val="000000"/>
        </w:rPr>
        <w:t>?</w:t>
      </w:r>
    </w:p>
    <w:p w14:paraId="3B53700B"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r>
        <w:rPr>
          <w:rFonts w:ascii="Arial" w:hAnsi="Arial" w:cs="Arial"/>
          <w:color w:val="FF0000"/>
        </w:rPr>
        <w:t>, a la Secretaría General Técnica del Departamento de Desarrollo Rural y Sostenibilidad</w:t>
      </w:r>
      <w:r w:rsidRPr="00AE6B8A">
        <w:rPr>
          <w:rFonts w:ascii="Arial" w:hAnsi="Arial" w:cs="Arial"/>
          <w:color w:val="FF0000"/>
        </w:rPr>
        <w:t>.</w:t>
      </w:r>
    </w:p>
    <w:p w14:paraId="0AFE25F3" w14:textId="77777777" w:rsidR="00252A72" w:rsidRPr="00992F71" w:rsidRDefault="00252A72" w:rsidP="00AE6B8A">
      <w:pPr>
        <w:pStyle w:val="NormalWeb"/>
        <w:spacing w:before="0" w:beforeAutospacing="0" w:after="0" w:afterAutospacing="0"/>
        <w:ind w:left="426"/>
        <w:jc w:val="both"/>
        <w:rPr>
          <w:rFonts w:ascii="Arial" w:hAnsi="Arial" w:cs="Arial"/>
          <w:color w:val="000000"/>
        </w:rPr>
      </w:pPr>
    </w:p>
    <w:p w14:paraId="5302877C" w14:textId="77777777" w:rsidR="00252A72" w:rsidRPr="00992F71"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14:paraId="23148055"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Es</w:t>
      </w:r>
      <w:r>
        <w:rPr>
          <w:rFonts w:ascii="Arial" w:hAnsi="Arial" w:cs="Arial"/>
          <w:color w:val="FF0000"/>
        </w:rPr>
        <w:t>e modelo es</w:t>
      </w:r>
      <w:r w:rsidRPr="00AE6B8A">
        <w:rPr>
          <w:rFonts w:ascii="Arial" w:hAnsi="Arial" w:cs="Arial"/>
          <w:color w:val="FF0000"/>
        </w:rPr>
        <w:t xml:space="preserve">tá pendiente de analizar, pero </w:t>
      </w:r>
      <w:r>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14:paraId="648C0003" w14:textId="77777777" w:rsidR="00252A72" w:rsidRDefault="00252A72" w:rsidP="00AE6B8A">
      <w:pPr>
        <w:pStyle w:val="NormalWeb"/>
        <w:spacing w:before="0" w:beforeAutospacing="0" w:after="0" w:afterAutospacing="0"/>
        <w:jc w:val="both"/>
        <w:rPr>
          <w:rFonts w:ascii="Arial" w:hAnsi="Arial"/>
        </w:rPr>
      </w:pPr>
    </w:p>
    <w:p w14:paraId="69E969B3" w14:textId="77777777" w:rsidR="00252A72" w:rsidRDefault="00252A72" w:rsidP="00AE6B8A">
      <w:pPr>
        <w:pStyle w:val="NormalWeb"/>
        <w:spacing w:before="0" w:beforeAutospacing="0" w:after="0" w:afterAutospacing="0"/>
        <w:jc w:val="both"/>
        <w:rPr>
          <w:rFonts w:ascii="Arial" w:hAnsi="Arial"/>
        </w:rPr>
      </w:pPr>
      <w:r>
        <w:rPr>
          <w:rFonts w:ascii="Arial" w:hAnsi="Arial"/>
        </w:rPr>
        <w:t>2</w:t>
      </w:r>
      <w:r w:rsidRPr="00992F71">
        <w:rPr>
          <w:rFonts w:ascii="Arial" w:hAnsi="Arial"/>
        </w:rPr>
        <w:t xml:space="preserve">.- </w:t>
      </w:r>
      <w:r>
        <w:rPr>
          <w:rFonts w:ascii="Arial" w:hAnsi="Arial"/>
        </w:rPr>
        <w:t>Cómputo del plazo para presentar la declaración responsable</w:t>
      </w:r>
    </w:p>
    <w:p w14:paraId="3A88E679" w14:textId="77777777" w:rsidR="00252A72" w:rsidRDefault="00252A72" w:rsidP="00AE6B8A">
      <w:pPr>
        <w:pStyle w:val="NormalWeb"/>
        <w:spacing w:before="0" w:beforeAutospacing="0" w:after="0" w:afterAutospacing="0"/>
        <w:jc w:val="both"/>
        <w:rPr>
          <w:rFonts w:ascii="Arial" w:hAnsi="Arial"/>
        </w:rPr>
      </w:pPr>
    </w:p>
    <w:p w14:paraId="30FE7FC2" w14:textId="77777777" w:rsidR="00252A72" w:rsidRPr="00992F71" w:rsidRDefault="00252A72" w:rsidP="00B645BE">
      <w:pPr>
        <w:pStyle w:val="NormalWeb"/>
        <w:spacing w:before="0" w:beforeAutospacing="0" w:after="0" w:afterAutospacing="0"/>
        <w:jc w:val="both"/>
        <w:rPr>
          <w:rFonts w:ascii="Arial" w:hAnsi="Arial"/>
          <w:lang w:eastAsia="en-US"/>
        </w:rPr>
      </w:pPr>
      <w:r w:rsidRPr="00992F71">
        <w:rPr>
          <w:rFonts w:ascii="Arial" w:hAnsi="Arial"/>
          <w:lang w:eastAsia="en-US"/>
        </w:rPr>
        <w:t xml:space="preserve">El artículo </w:t>
      </w:r>
      <w:r>
        <w:rPr>
          <w:rFonts w:ascii="Arial" w:hAnsi="Arial"/>
          <w:lang w:eastAsia="en-US"/>
        </w:rPr>
        <w:t>30</w:t>
      </w:r>
      <w:r w:rsidRPr="00992F71">
        <w:rPr>
          <w:rFonts w:ascii="Arial" w:hAnsi="Arial"/>
          <w:lang w:eastAsia="en-US"/>
        </w:rPr>
        <w:t xml:space="preserve"> de la </w:t>
      </w:r>
      <w:r w:rsidRPr="009C3888">
        <w:rPr>
          <w:rFonts w:ascii="Arial" w:hAnsi="Arial"/>
          <w:lang w:eastAsia="en-US"/>
        </w:rPr>
        <w:t>Ley 39/2015, de 1 de octubre, del Procedimiento Administrativo Común de las Administraciones Públicas</w:t>
      </w:r>
      <w:r>
        <w:rPr>
          <w:rFonts w:ascii="Arial" w:hAnsi="Arial"/>
          <w:lang w:eastAsia="en-US"/>
        </w:rPr>
        <w:t>, en vigor desde el 02.10.2016, dice</w:t>
      </w:r>
      <w:r w:rsidRPr="00992F71">
        <w:rPr>
          <w:rFonts w:ascii="Arial" w:hAnsi="Arial"/>
          <w:lang w:eastAsia="en-US"/>
        </w:rPr>
        <w:t>:</w:t>
      </w:r>
    </w:p>
    <w:p w14:paraId="2E77FA1D" w14:textId="77777777" w:rsidR="00252A72" w:rsidRPr="00992F71" w:rsidRDefault="00252A72" w:rsidP="00B645BE">
      <w:pPr>
        <w:rPr>
          <w:szCs w:val="24"/>
        </w:rPr>
      </w:pPr>
    </w:p>
    <w:p w14:paraId="4BC2ECB2"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“Artículo 30. Cómputo de plazos. </w:t>
      </w:r>
    </w:p>
    <w:p w14:paraId="0FFF516B"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2. Siempre que por Ley o en el Derecho de la Unión Europea no se exprese otro cómputo, cuando los plazos se señalen por días, se entiende que éstos son hábiles, </w:t>
      </w:r>
      <w:r w:rsidRPr="00B645BE">
        <w:rPr>
          <w:rFonts w:ascii="Calibri" w:hAnsi="Calibri"/>
          <w:b/>
          <w:i/>
          <w:iCs/>
          <w:color w:val="FF0000"/>
          <w:szCs w:val="24"/>
        </w:rPr>
        <w:t>excluyéndose del cómputo los sábados</w:t>
      </w:r>
      <w:r w:rsidRPr="009C3888">
        <w:rPr>
          <w:rFonts w:ascii="Calibri" w:hAnsi="Calibri"/>
          <w:i/>
          <w:iCs/>
          <w:color w:val="FF0000"/>
          <w:szCs w:val="24"/>
        </w:rPr>
        <w:t xml:space="preserve">, los domingos y los declarados festivos. Cuando los plazos se hayan señalado por días naturales por declararlo así una ley o por el Derecho de la Unión Europea, se hará constar esta circunstancia en las correspondientes notificaciones. </w:t>
      </w:r>
    </w:p>
    <w:p w14:paraId="50E326CC"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Calibri" w:hAnsi="Calibri"/>
          <w:i/>
          <w:iCs/>
          <w:color w:val="FF0000"/>
          <w:szCs w:val="24"/>
        </w:rPr>
        <w:t>ón por silencio administrativo</w:t>
      </w:r>
      <w:r w:rsidRPr="009C3888">
        <w:rPr>
          <w:rFonts w:ascii="Calibri" w:hAnsi="Calibri"/>
          <w:i/>
          <w:iCs/>
          <w:color w:val="FF0000"/>
          <w:szCs w:val="24"/>
        </w:rPr>
        <w:t>”.</w:t>
      </w:r>
    </w:p>
    <w:p w14:paraId="35545167" w14:textId="77777777" w:rsidR="00252A72" w:rsidRDefault="00252A72" w:rsidP="00B645BE">
      <w:pPr>
        <w:rPr>
          <w:szCs w:val="24"/>
        </w:rPr>
      </w:pPr>
    </w:p>
    <w:p w14:paraId="7EC3A877" w14:textId="77777777" w:rsidR="00252A72" w:rsidRPr="00992F71" w:rsidRDefault="00252A72" w:rsidP="00B645BE">
      <w:pPr>
        <w:rPr>
          <w:szCs w:val="24"/>
        </w:rPr>
      </w:pPr>
      <w:r w:rsidRPr="00992F71">
        <w:rPr>
          <w:szCs w:val="24"/>
        </w:rPr>
        <w:t>Puesto que la Orden de bases dice:</w:t>
      </w:r>
    </w:p>
    <w:p w14:paraId="3322EB72" w14:textId="77777777" w:rsidR="00252A72" w:rsidRPr="00992F71" w:rsidRDefault="00252A72" w:rsidP="00B645BE">
      <w:pPr>
        <w:rPr>
          <w:szCs w:val="24"/>
        </w:rPr>
      </w:pPr>
    </w:p>
    <w:p w14:paraId="5DAF44F6"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14:paraId="27F57553"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14:paraId="0EA2B078" w14:textId="77777777" w:rsidR="00252A72" w:rsidRPr="00992F71" w:rsidRDefault="00252A72" w:rsidP="00B645BE">
      <w:pPr>
        <w:rPr>
          <w:szCs w:val="24"/>
        </w:rPr>
      </w:pPr>
    </w:p>
    <w:p w14:paraId="1258B1BB" w14:textId="77777777" w:rsidR="00252A72" w:rsidRPr="00992F71" w:rsidRDefault="00252A72" w:rsidP="00B645BE">
      <w:pPr>
        <w:rPr>
          <w:szCs w:val="24"/>
        </w:rPr>
      </w:pPr>
      <w:r w:rsidRPr="00992F71">
        <w:rPr>
          <w:szCs w:val="24"/>
        </w:rPr>
        <w:t>Y que la Orden entra en vigor al día siguiente de su publicación:</w:t>
      </w:r>
    </w:p>
    <w:p w14:paraId="6FA70702" w14:textId="77777777" w:rsidR="00252A72" w:rsidRPr="00992F71" w:rsidRDefault="00252A72" w:rsidP="00B645BE">
      <w:pPr>
        <w:rPr>
          <w:szCs w:val="24"/>
        </w:rPr>
      </w:pPr>
    </w:p>
    <w:p w14:paraId="75C4BAC7"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final única. Entrada en vigor.</w:t>
      </w:r>
    </w:p>
    <w:p w14:paraId="173E6998"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Esta orden entrará en vigor el día siguiente al de su publicación en el Boletín Oficial de Aragón”.</w:t>
      </w:r>
    </w:p>
    <w:p w14:paraId="5065A517" w14:textId="77777777" w:rsidR="00252A72" w:rsidRPr="00992F71" w:rsidRDefault="00252A72" w:rsidP="00B645BE">
      <w:pPr>
        <w:pStyle w:val="NormalWeb"/>
        <w:spacing w:before="0" w:beforeAutospacing="0" w:after="0" w:afterAutospacing="0"/>
        <w:jc w:val="both"/>
        <w:rPr>
          <w:rFonts w:ascii="Arial" w:hAnsi="Arial"/>
        </w:rPr>
      </w:pPr>
    </w:p>
    <w:p w14:paraId="667B3806" w14:textId="77777777" w:rsidR="00252A72" w:rsidRDefault="00252A72" w:rsidP="00B645BE">
      <w:pPr>
        <w:rPr>
          <w:szCs w:val="24"/>
        </w:rPr>
      </w:pPr>
      <w:r w:rsidRPr="00992F71">
        <w:rPr>
          <w:szCs w:val="24"/>
        </w:rPr>
        <w:t>Se publica la Orden el 31.10.2016, por lo que entra en vigor el 01.11.2</w:t>
      </w:r>
      <w:r>
        <w:rPr>
          <w:szCs w:val="24"/>
        </w:rPr>
        <w:t>016, pero el día 1 de noviembre, ni los sábados ni los domingos</w:t>
      </w:r>
      <w:r w:rsidRPr="00992F71">
        <w:rPr>
          <w:szCs w:val="24"/>
        </w:rPr>
        <w:t xml:space="preserve"> </w:t>
      </w:r>
      <w:r>
        <w:rPr>
          <w:szCs w:val="24"/>
        </w:rPr>
        <w:t xml:space="preserve">siguientes </w:t>
      </w:r>
      <w:r w:rsidRPr="00992F71">
        <w:rPr>
          <w:szCs w:val="24"/>
        </w:rPr>
        <w:t>cuenta</w:t>
      </w:r>
      <w:r>
        <w:rPr>
          <w:szCs w:val="24"/>
        </w:rPr>
        <w:t>n</w:t>
      </w:r>
      <w:r w:rsidRPr="00992F71">
        <w:rPr>
          <w:szCs w:val="24"/>
        </w:rPr>
        <w:t xml:space="preserve"> como hábil</w:t>
      </w:r>
      <w:r>
        <w:rPr>
          <w:szCs w:val="24"/>
        </w:rPr>
        <w:t>es.</w:t>
      </w:r>
    </w:p>
    <w:p w14:paraId="202121C3" w14:textId="77777777" w:rsidR="00252A72" w:rsidRDefault="00252A72" w:rsidP="00AE6B8A">
      <w:pPr>
        <w:pStyle w:val="NormalWeb"/>
        <w:spacing w:before="0" w:beforeAutospacing="0" w:after="0" w:afterAutospacing="0"/>
        <w:jc w:val="both"/>
        <w:rPr>
          <w:rFonts w:ascii="Arial" w:hAnsi="Arial"/>
        </w:rPr>
      </w:pPr>
    </w:p>
    <w:p w14:paraId="3218F8AD" w14:textId="77777777" w:rsidR="00252A72" w:rsidRPr="00AE6B8A" w:rsidRDefault="00252A72" w:rsidP="00AE6B8A">
      <w:pPr>
        <w:pStyle w:val="NormalWeb"/>
        <w:spacing w:before="0" w:beforeAutospacing="0" w:after="0" w:afterAutospacing="0"/>
        <w:jc w:val="both"/>
        <w:rPr>
          <w:rFonts w:ascii="Arial" w:hAnsi="Arial"/>
          <w:color w:val="FF0000"/>
        </w:rPr>
      </w:pPr>
      <w:r>
        <w:rPr>
          <w:rFonts w:ascii="Arial" w:hAnsi="Arial"/>
        </w:rPr>
        <w:t>Por ello, s</w:t>
      </w:r>
      <w:r w:rsidRPr="00992F71">
        <w:rPr>
          <w:rFonts w:ascii="Arial" w:hAnsi="Arial"/>
        </w:rPr>
        <w:t xml:space="preserve">uponemos que el </w:t>
      </w:r>
      <w:r w:rsidRPr="00992F71">
        <w:rPr>
          <w:rFonts w:ascii="Arial" w:hAnsi="Arial"/>
          <w:b/>
        </w:rPr>
        <w:t>plazo</w:t>
      </w:r>
      <w:r w:rsidRPr="00992F71">
        <w:rPr>
          <w:rFonts w:ascii="Arial" w:hAnsi="Arial"/>
        </w:rPr>
        <w:t xml:space="preserve"> </w:t>
      </w:r>
      <w:r>
        <w:rPr>
          <w:rFonts w:ascii="Arial" w:hAnsi="Arial"/>
        </w:rPr>
        <w:t>para presentar este documento cumple el 22</w:t>
      </w:r>
      <w:r w:rsidRPr="00992F71">
        <w:rPr>
          <w:rFonts w:ascii="Arial" w:hAnsi="Arial"/>
        </w:rPr>
        <w:t>.11.2016</w:t>
      </w:r>
      <w:r>
        <w:rPr>
          <w:rFonts w:ascii="Arial" w:hAnsi="Arial"/>
        </w:rPr>
        <w:t>:</w:t>
      </w:r>
      <w:r w:rsidRPr="00992F71">
        <w:rPr>
          <w:rFonts w:ascii="Arial" w:hAnsi="Arial"/>
        </w:rPr>
        <w:t xml:space="preserve"> </w:t>
      </w:r>
      <w:r>
        <w:rPr>
          <w:rFonts w:ascii="Arial" w:hAnsi="Arial"/>
        </w:rPr>
        <w:t>¿esto es correcto?</w:t>
      </w:r>
    </w:p>
    <w:p w14:paraId="0308DF97" w14:textId="77777777" w:rsidR="00252A72" w:rsidRDefault="00252A72" w:rsidP="00AE6B8A">
      <w:pPr>
        <w:pStyle w:val="NormalWeb"/>
        <w:spacing w:before="0" w:beforeAutospacing="0" w:after="0" w:afterAutospacing="0"/>
        <w:jc w:val="both"/>
        <w:rPr>
          <w:rFonts w:ascii="Arial" w:hAnsi="Arial"/>
        </w:rPr>
      </w:pPr>
    </w:p>
    <w:p w14:paraId="06765610" w14:textId="77777777" w:rsidR="00252A72" w:rsidRPr="00AE6B8A" w:rsidRDefault="00252A72" w:rsidP="008D0083">
      <w:pPr>
        <w:pStyle w:val="NormalWeb"/>
        <w:spacing w:before="0" w:beforeAutospacing="0" w:after="0" w:afterAutospacing="0"/>
        <w:jc w:val="both"/>
        <w:rPr>
          <w:rFonts w:ascii="Arial" w:hAnsi="Arial"/>
          <w:color w:val="FF0000"/>
        </w:rPr>
      </w:pPr>
      <w:r w:rsidRPr="00000DED">
        <w:rPr>
          <w:rFonts w:ascii="Arial" w:hAnsi="Arial" w:cs="Arial"/>
          <w:color w:val="FF0000"/>
        </w:rPr>
        <w:t>R. de DGA:</w:t>
      </w:r>
      <w:r>
        <w:rPr>
          <w:color w:val="FF0000"/>
        </w:rPr>
        <w:t xml:space="preserve"> </w:t>
      </w:r>
      <w:r w:rsidRPr="00AE6B8A">
        <w:rPr>
          <w:rFonts w:ascii="Arial" w:hAnsi="Arial"/>
          <w:color w:val="FF0000"/>
        </w:rPr>
        <w:t>Sí</w:t>
      </w:r>
      <w:r>
        <w:rPr>
          <w:rFonts w:ascii="Arial" w:hAnsi="Arial"/>
          <w:color w:val="FF0000"/>
        </w:rPr>
        <w:t xml:space="preserve">, </w:t>
      </w:r>
      <w:r w:rsidRPr="008D0083">
        <w:rPr>
          <w:rFonts w:ascii="Arial" w:hAnsi="Arial"/>
          <w:color w:val="FF0000"/>
        </w:rPr>
        <w:t>la fecha límite para presen</w:t>
      </w:r>
      <w:r>
        <w:rPr>
          <w:rFonts w:ascii="Arial" w:hAnsi="Arial"/>
          <w:color w:val="FF0000"/>
        </w:rPr>
        <w:t>t</w:t>
      </w:r>
      <w:r w:rsidRPr="008D0083">
        <w:rPr>
          <w:rFonts w:ascii="Arial" w:hAnsi="Arial"/>
          <w:color w:val="FF0000"/>
        </w:rPr>
        <w:t>ar la declaración responsable es el día 22 de noviembre.</w:t>
      </w:r>
    </w:p>
    <w:p w14:paraId="04D04BC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5F6EE77" w14:textId="77777777" w:rsidR="00252A72" w:rsidRDefault="00252A72" w:rsidP="007F6F5B"/>
    <w:p w14:paraId="2D272121" w14:textId="77777777" w:rsidR="00252A72" w:rsidRDefault="00252A72" w:rsidP="007F6F5B">
      <w:pPr>
        <w:shd w:val="clear" w:color="auto" w:fill="D9D9D9"/>
      </w:pPr>
      <w:bookmarkStart w:id="2205" w:name="ProcReasignarPptoDeProdANoProdYViceversa"/>
      <w:bookmarkEnd w:id="2205"/>
      <w:r>
        <w:t xml:space="preserve">491. </w:t>
      </w:r>
      <w:r w:rsidRPr="00992F71">
        <w:t>CAMBIO DE PRESUPUESTO DE UN ÁMBITO PRODUCTIVO A OTRO</w:t>
      </w:r>
      <w:r>
        <w:t xml:space="preserve"> ÁMBITO PRODUCTIVO</w:t>
      </w:r>
    </w:p>
    <w:p w14:paraId="512EB006" w14:textId="77777777" w:rsidR="00252A72" w:rsidRDefault="00252A72" w:rsidP="003A0F5B">
      <w:pPr>
        <w:shd w:val="clear" w:color="auto" w:fill="D9D9D9"/>
      </w:pPr>
    </w:p>
    <w:p w14:paraId="0723C980" w14:textId="77777777" w:rsidR="00252A72" w:rsidRPr="00992F71" w:rsidRDefault="00252A72" w:rsidP="003A0F5B">
      <w:pPr>
        <w:shd w:val="clear" w:color="auto" w:fill="D9D9D9"/>
      </w:pPr>
      <w:r>
        <w:t>RESPUESTA DE 11.11.2016</w:t>
      </w:r>
    </w:p>
    <w:p w14:paraId="02F5D586" w14:textId="77777777" w:rsidR="00252A72" w:rsidRPr="00881782" w:rsidRDefault="00252A72"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0D14A0" w14:textId="77777777" w:rsidR="00252A72" w:rsidRPr="00E41AB2" w:rsidRDefault="00252A72" w:rsidP="00416C72">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"Pregunta491" </w:instrText>
      </w:r>
      <w:r w:rsidR="00872DBE">
        <w:rPr>
          <w:sz w:val="16"/>
          <w:szCs w:val="16"/>
        </w:rPr>
      </w:r>
      <w:r w:rsidR="00872DBE">
        <w:rPr>
          <w:sz w:val="16"/>
          <w:szCs w:val="16"/>
        </w:rPr>
        <w:fldChar w:fldCharType="separate"/>
      </w:r>
      <w:r w:rsidRPr="00E41AB2">
        <w:rPr>
          <w:rStyle w:val="Hipervnculo"/>
          <w:sz w:val="16"/>
          <w:szCs w:val="16"/>
        </w:rPr>
        <w:t>Volver a pregunta 491)</w:t>
      </w:r>
    </w:p>
    <w:p w14:paraId="0CDD18A5" w14:textId="77777777" w:rsidR="00252A72" w:rsidRPr="00881782" w:rsidRDefault="00872DBE" w:rsidP="007F6F5B">
      <w:pPr>
        <w:autoSpaceDE w:val="0"/>
        <w:autoSpaceDN w:val="0"/>
        <w:rPr>
          <w:sz w:val="16"/>
          <w:szCs w:val="16"/>
        </w:rPr>
      </w:pPr>
      <w:r>
        <w:rPr>
          <w:sz w:val="16"/>
          <w:szCs w:val="16"/>
        </w:rPr>
        <w:fldChar w:fldCharType="end"/>
      </w:r>
    </w:p>
    <w:p w14:paraId="1907263E" w14:textId="77777777" w:rsidR="00252A72" w:rsidRDefault="00252A72" w:rsidP="007F6F5B">
      <w:pPr>
        <w:pStyle w:val="NormalWeb"/>
        <w:spacing w:before="0" w:beforeAutospacing="0" w:after="0" w:afterAutospacing="0"/>
        <w:jc w:val="both"/>
        <w:rPr>
          <w:rFonts w:ascii="Arial" w:hAnsi="Arial" w:cs="Arial"/>
        </w:rPr>
      </w:pPr>
    </w:p>
    <w:p w14:paraId="4252EA1F" w14:textId="77777777"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14:paraId="01EC79B0" w14:textId="77777777" w:rsidR="00252A72" w:rsidRDefault="00252A72" w:rsidP="007F6F5B">
      <w:pPr>
        <w:pStyle w:val="NormalWeb"/>
        <w:spacing w:before="0" w:beforeAutospacing="0" w:after="0" w:afterAutospacing="0"/>
        <w:jc w:val="both"/>
        <w:rPr>
          <w:rFonts w:ascii="Arial" w:hAnsi="Arial" w:cs="Arial"/>
          <w:color w:val="000000"/>
        </w:rPr>
      </w:pPr>
    </w:p>
    <w:p w14:paraId="680500EB" w14:textId="77777777"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14:paraId="2301291E" w14:textId="77777777" w:rsidR="00252A72" w:rsidRPr="00992F71" w:rsidRDefault="00252A72" w:rsidP="007F6F5B">
      <w:pPr>
        <w:pStyle w:val="NormalWeb"/>
        <w:spacing w:before="0" w:beforeAutospacing="0" w:after="0" w:afterAutospacing="0"/>
        <w:jc w:val="both"/>
        <w:rPr>
          <w:rFonts w:ascii="Arial" w:hAnsi="Arial" w:cs="Arial"/>
          <w:color w:val="000000"/>
        </w:rPr>
      </w:pPr>
    </w:p>
    <w:p w14:paraId="7E932409" w14:textId="77777777" w:rsidR="00252A72" w:rsidRDefault="00252A72" w:rsidP="007F6F5B">
      <w:pPr>
        <w:pStyle w:val="NormalWeb"/>
        <w:spacing w:before="0" w:beforeAutospacing="0" w:after="0" w:afterAutospacing="0"/>
        <w:jc w:val="both"/>
        <w:rPr>
          <w:rFonts w:ascii="Arial" w:hAnsi="Arial" w:cs="Arial"/>
        </w:rPr>
      </w:pPr>
      <w:r w:rsidRPr="00992F71">
        <w:rPr>
          <w:rFonts w:ascii="Arial" w:hAnsi="Arial" w:cs="Arial"/>
        </w:rPr>
        <w:t>¿Es correcto?</w:t>
      </w:r>
    </w:p>
    <w:p w14:paraId="6DDA59B0" w14:textId="77777777" w:rsidR="00252A72" w:rsidRDefault="00252A72" w:rsidP="007F6F5B">
      <w:pPr>
        <w:pStyle w:val="NormalWeb"/>
        <w:spacing w:before="0" w:beforeAutospacing="0" w:after="0" w:afterAutospacing="0"/>
        <w:jc w:val="both"/>
        <w:rPr>
          <w:rFonts w:ascii="Arial" w:hAnsi="Arial" w:cs="Arial"/>
        </w:rPr>
      </w:pPr>
    </w:p>
    <w:p w14:paraId="6CAFAED8" w14:textId="77777777" w:rsidR="00252A72" w:rsidRPr="007F6F5B" w:rsidRDefault="00252A72" w:rsidP="007F6F5B">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7F6F5B">
        <w:rPr>
          <w:rFonts w:ascii="Arial" w:hAnsi="Arial" w:cs="Arial"/>
          <w:color w:val="FF0000"/>
        </w:rPr>
        <w:t>Sí.</w:t>
      </w:r>
    </w:p>
    <w:p w14:paraId="2AD382B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F497B46" w14:textId="77777777" w:rsidR="00252A72" w:rsidRDefault="00252A72" w:rsidP="00281929">
      <w:pPr>
        <w:autoSpaceDE w:val="0"/>
        <w:autoSpaceDN w:val="0"/>
        <w:adjustRightInd w:val="0"/>
        <w:rPr>
          <w:rFonts w:cs="Arial"/>
          <w:szCs w:val="24"/>
        </w:rPr>
      </w:pPr>
    </w:p>
    <w:p w14:paraId="110ADE09" w14:textId="77777777" w:rsidR="00252A72" w:rsidRDefault="00252A72" w:rsidP="0010514B">
      <w:pPr>
        <w:shd w:val="clear" w:color="auto" w:fill="BFBFBF"/>
        <w:jc w:val="center"/>
        <w:outlineLvl w:val="0"/>
        <w:rPr>
          <w:rFonts w:cs="Arial"/>
          <w:b/>
          <w:sz w:val="44"/>
          <w:szCs w:val="44"/>
          <w:u w:val="single"/>
        </w:rPr>
      </w:pPr>
      <w:r>
        <w:rPr>
          <w:rFonts w:cs="Arial"/>
          <w:b/>
          <w:sz w:val="44"/>
          <w:szCs w:val="44"/>
          <w:u w:val="single"/>
        </w:rPr>
        <w:t>MANUAL DE PROCEDIMIENTO</w:t>
      </w:r>
    </w:p>
    <w:p w14:paraId="68F4BC2F" w14:textId="77777777" w:rsidR="00252A72" w:rsidRDefault="00252A72" w:rsidP="0010514B">
      <w:pPr>
        <w:shd w:val="clear" w:color="auto" w:fill="BFBFBF"/>
        <w:jc w:val="center"/>
        <w:outlineLvl w:val="0"/>
        <w:rPr>
          <w:rFonts w:cs="Arial"/>
          <w:b/>
          <w:sz w:val="44"/>
          <w:szCs w:val="44"/>
          <w:u w:val="single"/>
        </w:rPr>
      </w:pPr>
    </w:p>
    <w:p w14:paraId="0FE44AC4" w14:textId="77777777" w:rsidR="00252A72" w:rsidRPr="0010514B" w:rsidRDefault="00252A72" w:rsidP="0010514B">
      <w:pPr>
        <w:shd w:val="clear" w:color="auto" w:fill="BFBFBF"/>
        <w:jc w:val="center"/>
        <w:outlineLvl w:val="0"/>
        <w:rPr>
          <w:rFonts w:cs="Arial"/>
          <w:b/>
          <w:sz w:val="44"/>
          <w:szCs w:val="44"/>
          <w:u w:val="single"/>
        </w:rPr>
      </w:pPr>
      <w:r w:rsidRPr="0010514B">
        <w:rPr>
          <w:rFonts w:cs="Arial"/>
          <w:b/>
          <w:sz w:val="44"/>
          <w:szCs w:val="44"/>
          <w:u w:val="single"/>
        </w:rPr>
        <w:t xml:space="preserve">2.2.17) </w:t>
      </w:r>
      <w:bookmarkStart w:id="2206" w:name="RESPUESTASPROCEDIMIENTOTRAS11112016"/>
      <w:bookmarkEnd w:id="2206"/>
      <w:r w:rsidRPr="0010514B">
        <w:rPr>
          <w:rFonts w:cs="Arial"/>
          <w:b/>
          <w:sz w:val="44"/>
          <w:szCs w:val="44"/>
          <w:u w:val="single"/>
        </w:rPr>
        <w:t>DUDAS RESPONDIDAS POR DGA DESPUÉS DEL 11.11.2016</w:t>
      </w:r>
    </w:p>
    <w:p w14:paraId="44150610" w14:textId="77777777" w:rsidR="00252A72" w:rsidRPr="00881782" w:rsidRDefault="00252A72" w:rsidP="00105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966AE0"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68F1620" w14:textId="77777777" w:rsidR="00252A72" w:rsidRDefault="00252A72" w:rsidP="00281929">
      <w:pPr>
        <w:autoSpaceDE w:val="0"/>
        <w:autoSpaceDN w:val="0"/>
        <w:adjustRightInd w:val="0"/>
        <w:rPr>
          <w:rFonts w:cs="Arial"/>
          <w:szCs w:val="24"/>
        </w:rPr>
      </w:pPr>
    </w:p>
    <w:p w14:paraId="5A50A21D" w14:textId="4DA0044F" w:rsidR="00252A72" w:rsidRDefault="00252A72" w:rsidP="007C7C9B">
      <w:pPr>
        <w:shd w:val="clear" w:color="auto" w:fill="D9D9D9"/>
        <w:rPr>
          <w:rStyle w:val="Textoennegrita"/>
          <w:rFonts w:cs="Arial"/>
          <w:b w:val="0"/>
          <w:bCs/>
          <w:color w:val="000000"/>
          <w:szCs w:val="24"/>
        </w:rPr>
      </w:pPr>
      <w:bookmarkStart w:id="2207" w:name="ProcCompensación20PorCiento"/>
      <w:bookmarkEnd w:id="2207"/>
      <w:r>
        <w:rPr>
          <w:rStyle w:val="Textoennegrita"/>
          <w:rFonts w:cs="Arial"/>
          <w:b w:val="0"/>
          <w:bCs/>
          <w:color w:val="000000"/>
          <w:szCs w:val="24"/>
        </w:rPr>
        <w:t xml:space="preserve">492. </w:t>
      </w:r>
      <w:r w:rsidRPr="00E47709">
        <w:rPr>
          <w:rStyle w:val="Textoennegrita"/>
          <w:rFonts w:cs="Arial"/>
          <w:b w:val="0"/>
          <w:bCs/>
          <w:color w:val="000000"/>
          <w:szCs w:val="24"/>
        </w:rPr>
        <w:t>EJEMPLOS DE LA COMPENSACIÓN DEL 20</w:t>
      </w:r>
      <w:r w:rsidR="00A011B3">
        <w:rPr>
          <w:rStyle w:val="Textoennegrita"/>
          <w:rFonts w:cs="Arial"/>
          <w:b w:val="0"/>
          <w:bCs/>
          <w:color w:val="000000"/>
          <w:szCs w:val="24"/>
        </w:rPr>
        <w:t xml:space="preserve"> </w:t>
      </w:r>
      <w:r w:rsidRPr="00E47709">
        <w:rPr>
          <w:rStyle w:val="Textoennegrita"/>
          <w:rFonts w:cs="Arial"/>
          <w:b w:val="0"/>
          <w:bCs/>
          <w:color w:val="000000"/>
          <w:szCs w:val="24"/>
        </w:rPr>
        <w:t>%, TANTO PARA LA 19.2 COMO PARA LA 19.4.</w:t>
      </w:r>
    </w:p>
    <w:p w14:paraId="6268203A" w14:textId="77777777" w:rsidR="00252A72" w:rsidRDefault="00252A72" w:rsidP="007C7C9B">
      <w:pPr>
        <w:shd w:val="clear" w:color="auto" w:fill="D9D9D9"/>
        <w:rPr>
          <w:rStyle w:val="Textoennegrita"/>
          <w:rFonts w:cs="Arial"/>
          <w:b w:val="0"/>
          <w:bCs/>
          <w:color w:val="000000"/>
          <w:szCs w:val="24"/>
        </w:rPr>
      </w:pPr>
    </w:p>
    <w:p w14:paraId="4FA94E46" w14:textId="77777777" w:rsidR="00252A72" w:rsidRPr="00E47709" w:rsidRDefault="00252A72" w:rsidP="007C7C9B">
      <w:pPr>
        <w:shd w:val="clear" w:color="auto" w:fill="D9D9D9"/>
        <w:rPr>
          <w:rStyle w:val="Textoennegrita"/>
          <w:rFonts w:cs="Arial"/>
          <w:b w:val="0"/>
          <w:bCs/>
          <w:color w:val="000000"/>
          <w:szCs w:val="24"/>
        </w:rPr>
      </w:pPr>
      <w:r>
        <w:rPr>
          <w:rStyle w:val="Textoennegrita"/>
          <w:rFonts w:cs="Arial"/>
          <w:b w:val="0"/>
          <w:bCs/>
          <w:color w:val="000000"/>
          <w:szCs w:val="24"/>
        </w:rPr>
        <w:t>RESPUESTA DE 25.11.2016</w:t>
      </w:r>
    </w:p>
    <w:p w14:paraId="2D2CC147" w14:textId="77777777" w:rsidR="00252A72" w:rsidRPr="00C371B0" w:rsidRDefault="00252A72" w:rsidP="0037323B">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28FF7F36" w14:textId="77777777" w:rsidR="00252A72" w:rsidRPr="00C371B0" w:rsidRDefault="00252A72" w:rsidP="0037323B">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 w:history="1">
        <w:r w:rsidRPr="00762067">
          <w:rPr>
            <w:rStyle w:val="Hipervnculo"/>
            <w:sz w:val="16"/>
            <w:szCs w:val="16"/>
          </w:rPr>
          <w:t>Volver a pregunta 492)</w:t>
        </w:r>
      </w:hyperlink>
    </w:p>
    <w:p w14:paraId="6CBFF9DB" w14:textId="77777777" w:rsidR="00252A72" w:rsidRDefault="00252A72" w:rsidP="007C7C9B">
      <w:pPr>
        <w:rPr>
          <w:rFonts w:cs="Arial"/>
          <w:szCs w:val="24"/>
        </w:rPr>
      </w:pPr>
    </w:p>
    <w:p w14:paraId="1BE12C17" w14:textId="77777777" w:rsidR="00252A72" w:rsidRPr="00414B1D" w:rsidRDefault="00252A72" w:rsidP="007C7C9B">
      <w:pPr>
        <w:rPr>
          <w:rFonts w:cs="Arial"/>
          <w:color w:val="00B050"/>
          <w:szCs w:val="24"/>
        </w:rPr>
      </w:pPr>
      <w:r w:rsidRPr="00414B1D">
        <w:rPr>
          <w:rFonts w:cs="Arial"/>
          <w:color w:val="00B050"/>
          <w:szCs w:val="24"/>
        </w:rPr>
        <w:t>N. de RADR: Se ha reenviado una hoja de Excel a los Grupos en la circular 732.</w:t>
      </w:r>
    </w:p>
    <w:p w14:paraId="286526A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B87B1C6" w14:textId="77777777" w:rsidR="00252A72" w:rsidRDefault="00252A72" w:rsidP="00281929">
      <w:pPr>
        <w:autoSpaceDE w:val="0"/>
        <w:autoSpaceDN w:val="0"/>
        <w:adjustRightInd w:val="0"/>
        <w:rPr>
          <w:rFonts w:cs="Arial"/>
          <w:szCs w:val="24"/>
        </w:rPr>
      </w:pPr>
    </w:p>
    <w:p w14:paraId="2FBBD71E" w14:textId="77777777" w:rsidR="00252A72" w:rsidRDefault="00252A72" w:rsidP="00413234">
      <w:pPr>
        <w:shd w:val="clear" w:color="auto" w:fill="D9D9D9"/>
        <w:rPr>
          <w:rStyle w:val="Textoennegrita"/>
          <w:rFonts w:cs="Arial"/>
          <w:b w:val="0"/>
          <w:bCs/>
          <w:color w:val="000000"/>
        </w:rPr>
      </w:pPr>
      <w:bookmarkStart w:id="2208" w:name="VTRSalaMultiusosFormación"/>
      <w:bookmarkEnd w:id="2208"/>
      <w:r>
        <w:rPr>
          <w:rStyle w:val="Textoennegrita"/>
          <w:rFonts w:cs="Arial"/>
          <w:b w:val="0"/>
          <w:bCs/>
          <w:color w:val="000000"/>
        </w:rPr>
        <w:t xml:space="preserve">493. </w:t>
      </w:r>
      <w:r w:rsidRPr="00413234">
        <w:rPr>
          <w:rStyle w:val="Textoennegrita"/>
          <w:rFonts w:cs="Arial"/>
          <w:b w:val="0"/>
          <w:bCs/>
          <w:color w:val="000000"/>
        </w:rPr>
        <w:t xml:space="preserve">SALA MULTIUSOS POR UNA SL QUE ARRIENDA LAS VIVIENDAS DE TURISMO RURAL A UNA </w:t>
      </w:r>
      <w:r>
        <w:rPr>
          <w:rStyle w:val="Textoennegrita"/>
          <w:rFonts w:cs="Arial"/>
          <w:b w:val="0"/>
          <w:bCs/>
          <w:color w:val="000000"/>
        </w:rPr>
        <w:t xml:space="preserve">EMPRESARIA </w:t>
      </w:r>
      <w:r w:rsidRPr="00413234">
        <w:rPr>
          <w:rStyle w:val="Textoennegrita"/>
          <w:rFonts w:cs="Arial"/>
          <w:b w:val="0"/>
          <w:bCs/>
          <w:color w:val="000000"/>
        </w:rPr>
        <w:t>AUTÓNOMA</w:t>
      </w:r>
      <w:r>
        <w:rPr>
          <w:rStyle w:val="Textoennegrita"/>
          <w:rFonts w:cs="Arial"/>
          <w:b w:val="0"/>
          <w:bCs/>
          <w:color w:val="000000"/>
        </w:rPr>
        <w:t>:</w:t>
      </w:r>
      <w:r w:rsidRPr="00413234">
        <w:rPr>
          <w:rStyle w:val="Textoennegrita"/>
          <w:rFonts w:cs="Arial"/>
          <w:b w:val="0"/>
          <w:bCs/>
          <w:color w:val="000000"/>
        </w:rPr>
        <w:t xml:space="preserve"> </w:t>
      </w:r>
      <w:r>
        <w:rPr>
          <w:rStyle w:val="Textoennegrita"/>
          <w:rFonts w:cs="Arial"/>
          <w:b w:val="0"/>
          <w:bCs/>
          <w:color w:val="000000"/>
        </w:rPr>
        <w:t>ELEGIBILIDAD Y CONSOLIDACIÓN DEL EMPLEO DE LA AUTÓNOMA O DE LOS SOCIOS DE LA SL</w:t>
      </w:r>
    </w:p>
    <w:p w14:paraId="543859BD" w14:textId="77777777" w:rsidR="00252A72" w:rsidRDefault="00252A72" w:rsidP="007F3003">
      <w:pPr>
        <w:shd w:val="clear" w:color="auto" w:fill="D9D9D9"/>
        <w:rPr>
          <w:rStyle w:val="Textoennegrita"/>
          <w:rFonts w:cs="Arial"/>
          <w:b w:val="0"/>
          <w:bCs/>
          <w:color w:val="000000"/>
          <w:szCs w:val="24"/>
        </w:rPr>
      </w:pPr>
    </w:p>
    <w:p w14:paraId="10D77836" w14:textId="77777777" w:rsidR="00252A72" w:rsidRPr="00413234"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14:paraId="352B6D36" w14:textId="77777777" w:rsidR="00252A72" w:rsidRPr="00881782" w:rsidRDefault="00252A72" w:rsidP="00302AF9">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096FEE" w14:textId="77777777" w:rsidR="00252A72" w:rsidRDefault="00252A72" w:rsidP="00802751">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DUDASPORSECTORESYTEMAS" w:history="1">
        <w:r>
          <w:rPr>
            <w:rStyle w:val="Hipervnculo"/>
            <w:sz w:val="16"/>
            <w:szCs w:val="16"/>
          </w:rPr>
          <w:t>Du</w:t>
        </w:r>
        <w:r w:rsidRPr="00F108E2">
          <w:rPr>
            <w:rStyle w:val="Hipervnculo"/>
            <w:sz w:val="16"/>
            <w:szCs w:val="16"/>
          </w:rPr>
          <w:t>das</w:t>
        </w:r>
        <w:r>
          <w:rPr>
            <w:rStyle w:val="Hipervnculo"/>
            <w:sz w:val="16"/>
            <w:szCs w:val="16"/>
          </w:rPr>
          <w:t xml:space="preserve"> </w:t>
        </w:r>
        <w:r w:rsidRPr="00F108E2">
          <w:rPr>
            <w:rStyle w:val="Hipervnculo"/>
            <w:sz w:val="16"/>
            <w:szCs w:val="16"/>
          </w:rPr>
          <w:t>por</w:t>
        </w:r>
        <w:r>
          <w:rPr>
            <w:rStyle w:val="Hipervnculo"/>
            <w:sz w:val="16"/>
            <w:szCs w:val="16"/>
          </w:rPr>
          <w:t xml:space="preserve"> </w:t>
        </w:r>
        <w:r w:rsidRPr="00F108E2">
          <w:rPr>
            <w:rStyle w:val="Hipervnculo"/>
            <w:sz w:val="16"/>
            <w:szCs w:val="16"/>
          </w:rPr>
          <w:t>sectores</w:t>
        </w:r>
        <w:r>
          <w:rPr>
            <w:rStyle w:val="Hipervnculo"/>
            <w:sz w:val="16"/>
            <w:szCs w:val="16"/>
          </w:rPr>
          <w:t xml:space="preserve"> </w:t>
        </w:r>
        <w:r w:rsidRPr="00F108E2">
          <w:rPr>
            <w:rStyle w:val="Hipervnculo"/>
            <w:sz w:val="16"/>
            <w:szCs w:val="16"/>
          </w:rPr>
          <w:t>y</w:t>
        </w:r>
        <w:r>
          <w:rPr>
            <w:rStyle w:val="Hipervnculo"/>
            <w:sz w:val="16"/>
            <w:szCs w:val="16"/>
          </w:rPr>
          <w:t xml:space="preserve"> </w:t>
        </w:r>
        <w:r w:rsidRPr="00F108E2">
          <w:rPr>
            <w:rStyle w:val="Hipervnculo"/>
            <w:sz w:val="16"/>
            <w:szCs w:val="16"/>
          </w:rPr>
          <w:t>temas</w:t>
        </w:r>
      </w:hyperlink>
      <w:r>
        <w:rPr>
          <w:sz w:val="16"/>
          <w:szCs w:val="16"/>
        </w:rPr>
        <w:t>)</w:t>
      </w:r>
    </w:p>
    <w:p w14:paraId="2B17E9F5" w14:textId="77777777" w:rsidR="00252A72" w:rsidRDefault="00000000" w:rsidP="00416C72">
      <w:pPr>
        <w:autoSpaceDE w:val="0"/>
        <w:autoSpaceDN w:val="0"/>
        <w:rPr>
          <w:sz w:val="16"/>
          <w:szCs w:val="16"/>
        </w:rPr>
      </w:pPr>
      <w:hyperlink w:anchor="ÍndiceTurismoyServicios" w:history="1">
        <w:r w:rsidR="00252A72">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4F773671" w14:textId="77777777" w:rsidR="00252A72" w:rsidRPr="00E9145A" w:rsidRDefault="00252A72" w:rsidP="00416C72">
      <w:pPr>
        <w:autoSpaceDE w:val="0"/>
        <w:autoSpaceDN w:val="0"/>
        <w:rPr>
          <w:sz w:val="16"/>
          <w:szCs w:val="16"/>
        </w:rPr>
      </w:pPr>
      <w:r>
        <w:rPr>
          <w:sz w:val="16"/>
          <w:szCs w:val="16"/>
        </w:rPr>
        <w:t>(</w:t>
      </w:r>
      <w:hyperlink w:anchor="Pregunta493" w:history="1">
        <w:r w:rsidRPr="00F71715">
          <w:rPr>
            <w:rStyle w:val="Hipervnculo"/>
            <w:sz w:val="16"/>
            <w:szCs w:val="16"/>
          </w:rPr>
          <w:t>Volver a pregunta 493</w:t>
        </w:r>
      </w:hyperlink>
      <w:r>
        <w:rPr>
          <w:sz w:val="16"/>
          <w:szCs w:val="16"/>
        </w:rPr>
        <w:t xml:space="preserve">) </w:t>
      </w:r>
    </w:p>
    <w:p w14:paraId="2B70701C" w14:textId="77777777" w:rsidR="00252A72" w:rsidRDefault="00252A72" w:rsidP="00281929">
      <w:pPr>
        <w:autoSpaceDE w:val="0"/>
        <w:autoSpaceDN w:val="0"/>
        <w:adjustRightInd w:val="0"/>
        <w:rPr>
          <w:rFonts w:cs="Arial"/>
          <w:szCs w:val="24"/>
        </w:rPr>
      </w:pPr>
    </w:p>
    <w:p w14:paraId="13899A99" w14:textId="77777777" w:rsidR="00252A72" w:rsidRDefault="00252A72" w:rsidP="00413234">
      <w:pPr>
        <w:autoSpaceDE w:val="0"/>
        <w:autoSpaceDN w:val="0"/>
        <w:adjustRightInd w:val="0"/>
        <w:rPr>
          <w:rFonts w:ascii="Calibri" w:hAnsi="Calibri"/>
          <w:sz w:val="22"/>
          <w:lang w:eastAsia="es-ES"/>
        </w:rPr>
      </w:pPr>
      <w:r>
        <w:rPr>
          <w:rFonts w:cs="Arial"/>
          <w:szCs w:val="24"/>
        </w:rPr>
        <w:t>U</w:t>
      </w:r>
      <w:r>
        <w:t>na SL tiene unas casas de turismo rural que son explotadas por una autónoma en virtud de un contrato de explotación de la actividad que tienen firmada ambas partes.</w:t>
      </w:r>
    </w:p>
    <w:p w14:paraId="20FC8A71" w14:textId="77777777" w:rsidR="00252A72" w:rsidRDefault="00252A72" w:rsidP="00413234">
      <w:r>
        <w:t>La SL solicita ayuda al Grupo para la construcción de una sala multiusos donde se ofertará formación, actividades deportivas, etc., tanto a clientes de las casas como a personas de localidades vecinas, empresas, etc.</w:t>
      </w:r>
    </w:p>
    <w:p w14:paraId="1357E6FF" w14:textId="77777777" w:rsidR="00252A72" w:rsidRDefault="00252A72" w:rsidP="00413234"/>
    <w:p w14:paraId="2E45853A" w14:textId="77777777" w:rsidR="00252A72" w:rsidRDefault="00252A72" w:rsidP="00413234">
      <w:r>
        <w:t xml:space="preserve">¿La construcción de esa nueva sala multiusos sería elegible para la </w:t>
      </w:r>
      <w:proofErr w:type="gramStart"/>
      <w:r>
        <w:t>SL</w:t>
      </w:r>
      <w:proofErr w:type="gramEnd"/>
      <w:r>
        <w:t xml:space="preserve"> aunque los servicios en esa sala los prestara luego la autónoma a la que ha arrendado su explotación?</w:t>
      </w:r>
    </w:p>
    <w:p w14:paraId="3C14CB93" w14:textId="77777777" w:rsidR="00252A72" w:rsidRDefault="00252A72" w:rsidP="00413234"/>
    <w:p w14:paraId="04D2A783" w14:textId="77777777"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413234">
        <w:rPr>
          <w:rFonts w:ascii="Arial" w:hAnsi="Arial" w:cs="Arial"/>
          <w:color w:val="FF0000"/>
        </w:rPr>
        <w:t xml:space="preserve">Sí, por supuesto acreditando que la autónoma, tanto desde el punto de vista laboral como fiscal, desarrolla la actividad planteada. </w:t>
      </w:r>
    </w:p>
    <w:p w14:paraId="20710FA7" w14:textId="77777777" w:rsidR="00252A72" w:rsidRDefault="00252A72" w:rsidP="00413234">
      <w:pPr>
        <w:pStyle w:val="NormalWeb"/>
        <w:spacing w:before="0" w:beforeAutospacing="0" w:after="0" w:afterAutospacing="0"/>
        <w:jc w:val="both"/>
        <w:rPr>
          <w:rFonts w:ascii="Arial" w:hAnsi="Arial" w:cs="Arial"/>
          <w:color w:val="FF0000"/>
        </w:rPr>
      </w:pPr>
    </w:p>
    <w:p w14:paraId="2C7242F3" w14:textId="77777777" w:rsidR="00252A72" w:rsidRPr="00802751" w:rsidRDefault="00252A72" w:rsidP="00413234">
      <w:pPr>
        <w:pStyle w:val="NormalWeb"/>
        <w:spacing w:before="0" w:beforeAutospacing="0" w:after="0" w:afterAutospacing="0"/>
        <w:jc w:val="both"/>
        <w:rPr>
          <w:rFonts w:ascii="Arial" w:hAnsi="Arial" w:cs="Arial"/>
          <w:color w:val="00B050"/>
        </w:rPr>
      </w:pPr>
      <w:r w:rsidRPr="00802751">
        <w:rPr>
          <w:rFonts w:ascii="Arial" w:hAnsi="Arial" w:cs="Arial"/>
          <w:color w:val="00B050"/>
        </w:rPr>
        <w:t xml:space="preserve">N. de RADR: Este mismo caso </w:t>
      </w:r>
      <w:r>
        <w:rPr>
          <w:rFonts w:ascii="Arial" w:hAnsi="Arial" w:cs="Arial"/>
          <w:color w:val="00B050"/>
        </w:rPr>
        <w:t xml:space="preserve">de elegibilidad </w:t>
      </w:r>
      <w:r w:rsidRPr="00802751">
        <w:rPr>
          <w:rFonts w:ascii="Arial" w:hAnsi="Arial" w:cs="Arial"/>
          <w:color w:val="00B050"/>
        </w:rPr>
        <w:t xml:space="preserve">se responde con menos detalle </w:t>
      </w:r>
      <w:hyperlink w:anchor="SalaMultiusosApartePorSLGestoraDeVTR" w:history="1">
        <w:r w:rsidRPr="00802751">
          <w:rPr>
            <w:rStyle w:val="Hipervnculo"/>
            <w:rFonts w:ascii="Arial" w:hAnsi="Arial" w:cs="Arial"/>
          </w:rPr>
          <w:t>en esta respuesta</w:t>
        </w:r>
      </w:hyperlink>
      <w:r w:rsidRPr="00802751">
        <w:rPr>
          <w:rFonts w:ascii="Arial" w:hAnsi="Arial" w:cs="Arial"/>
          <w:color w:val="00B050"/>
        </w:rPr>
        <w:t>.</w:t>
      </w:r>
    </w:p>
    <w:p w14:paraId="367F307B" w14:textId="77777777" w:rsidR="00252A72" w:rsidRPr="00413234" w:rsidRDefault="00252A72" w:rsidP="00413234">
      <w:pPr>
        <w:pStyle w:val="NormalWeb"/>
        <w:spacing w:before="0" w:beforeAutospacing="0" w:after="0" w:afterAutospacing="0"/>
        <w:jc w:val="both"/>
        <w:rPr>
          <w:rFonts w:ascii="Arial" w:hAnsi="Arial" w:cs="Arial"/>
          <w:color w:val="FF0000"/>
        </w:rPr>
      </w:pPr>
    </w:p>
    <w:p w14:paraId="4873AE1B" w14:textId="77777777" w:rsidR="00252A72" w:rsidRDefault="00252A72" w:rsidP="00413234">
      <w:pPr>
        <w:pStyle w:val="NormalWeb"/>
        <w:spacing w:before="0" w:beforeAutospacing="0" w:after="0" w:afterAutospacing="0"/>
        <w:jc w:val="both"/>
        <w:rPr>
          <w:rFonts w:ascii="Arial" w:hAnsi="Arial"/>
          <w:szCs w:val="22"/>
          <w:lang w:eastAsia="en-US"/>
        </w:rPr>
      </w:pPr>
      <w:r w:rsidRPr="00413234">
        <w:rPr>
          <w:rFonts w:ascii="Arial" w:hAnsi="Arial"/>
          <w:szCs w:val="22"/>
          <w:lang w:eastAsia="en-US"/>
        </w:rPr>
        <w:t xml:space="preserve">Si la SL plantea el mismo </w:t>
      </w:r>
      <w:proofErr w:type="gramStart"/>
      <w:r w:rsidRPr="00413234">
        <w:rPr>
          <w:rFonts w:ascii="Arial" w:hAnsi="Arial"/>
          <w:szCs w:val="22"/>
          <w:lang w:eastAsia="en-US"/>
        </w:rPr>
        <w:t>proyecto</w:t>
      </w:r>
      <w:proofErr w:type="gramEnd"/>
      <w:r w:rsidRPr="00413234">
        <w:rPr>
          <w:rFonts w:ascii="Arial" w:hAnsi="Arial"/>
          <w:szCs w:val="22"/>
          <w:lang w:eastAsia="en-US"/>
        </w:rPr>
        <w:t xml:space="preserve"> pero con la intención de ejecutar la actividad directamente y, tras la resolución, cambiara de idea, y se la diera a explotar a un trabajador autónomo, tampoco habría ningún problema.</w:t>
      </w:r>
    </w:p>
    <w:p w14:paraId="18EB3055" w14:textId="77777777" w:rsidR="00252A72" w:rsidRPr="00413234" w:rsidRDefault="00252A72" w:rsidP="00413234">
      <w:pPr>
        <w:pStyle w:val="NormalWeb"/>
        <w:spacing w:before="0" w:beforeAutospacing="0" w:after="0" w:afterAutospacing="0"/>
        <w:jc w:val="both"/>
        <w:rPr>
          <w:rFonts w:ascii="Arial" w:hAnsi="Arial"/>
          <w:szCs w:val="22"/>
          <w:lang w:eastAsia="en-US"/>
        </w:rPr>
      </w:pPr>
    </w:p>
    <w:p w14:paraId="11A9DD49" w14:textId="77777777"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Sí.</w:t>
      </w:r>
    </w:p>
    <w:p w14:paraId="3C9AFA09" w14:textId="77777777" w:rsidR="00252A72" w:rsidRDefault="00252A72" w:rsidP="00413234"/>
    <w:p w14:paraId="2076EDCF" w14:textId="77777777" w:rsidR="00252A72" w:rsidRDefault="00252A72" w:rsidP="00413234">
      <w:r>
        <w:t>¿</w:t>
      </w:r>
      <w:r w:rsidRPr="00413234">
        <w:t>Se podría consolidar el empleo de la autónoma explotadora de la actividad que no tiene ninguna vinculación con la SL?</w:t>
      </w:r>
    </w:p>
    <w:p w14:paraId="0D8DDD11" w14:textId="77777777" w:rsidR="00252A72" w:rsidRDefault="00252A72" w:rsidP="00413234"/>
    <w:p w14:paraId="166697DD" w14:textId="77777777" w:rsidR="00252A72" w:rsidRDefault="00252A72" w:rsidP="00413234">
      <w:pPr>
        <w:rPr>
          <w:color w:val="FF0000"/>
        </w:rPr>
      </w:pPr>
      <w:r>
        <w:rPr>
          <w:color w:val="FF0000"/>
        </w:rPr>
        <w:t xml:space="preserve">R. de DGA: </w:t>
      </w:r>
      <w:r w:rsidRPr="00413234">
        <w:rPr>
          <w:rFonts w:cs="Arial"/>
          <w:color w:val="FF0000"/>
        </w:rPr>
        <w:t>Sí.</w:t>
      </w:r>
    </w:p>
    <w:p w14:paraId="78DCC615" w14:textId="77777777" w:rsidR="00252A72" w:rsidRDefault="00252A72" w:rsidP="00413234">
      <w:pPr>
        <w:rPr>
          <w:sz w:val="16"/>
          <w:szCs w:val="16"/>
        </w:rPr>
      </w:pPr>
      <w:r>
        <w:rPr>
          <w:sz w:val="16"/>
          <w:szCs w:val="16"/>
        </w:rPr>
        <w:t>(</w:t>
      </w:r>
      <w:hyperlink w:anchor="Pregunta493ConsolidaEmpleoDeAutónoma" w:history="1">
        <w:r w:rsidRPr="00C919AF">
          <w:rPr>
            <w:rStyle w:val="Hipervnculo"/>
            <w:sz w:val="16"/>
            <w:szCs w:val="16"/>
          </w:rPr>
          <w:t>Volver a pregunta 493 en Cómputo del empleo</w:t>
        </w:r>
      </w:hyperlink>
      <w:r>
        <w:rPr>
          <w:sz w:val="16"/>
          <w:szCs w:val="16"/>
        </w:rPr>
        <w:t>)</w:t>
      </w:r>
    </w:p>
    <w:p w14:paraId="48A81ACD" w14:textId="77777777" w:rsidR="00252A72" w:rsidRPr="00413234" w:rsidRDefault="00252A72" w:rsidP="00413234"/>
    <w:p w14:paraId="7418F805" w14:textId="77777777" w:rsidR="00252A72" w:rsidRDefault="00252A72" w:rsidP="00413234">
      <w:r w:rsidRPr="00413234">
        <w:t>¿Se podría consolidar el empleo de uno de los socios de la SL que también está ya dado de alta en autónomos?</w:t>
      </w:r>
    </w:p>
    <w:p w14:paraId="7CEFD7F1" w14:textId="77777777" w:rsidR="00252A72" w:rsidRDefault="00252A72" w:rsidP="00413234"/>
    <w:p w14:paraId="183C29C5" w14:textId="77777777" w:rsidR="00252A72" w:rsidRPr="00413234" w:rsidRDefault="00252A72" w:rsidP="00413234">
      <w:pPr>
        <w:rPr>
          <w:rFonts w:cs="Arial"/>
          <w:color w:val="FF0000"/>
        </w:rPr>
      </w:pPr>
      <w:r>
        <w:rPr>
          <w:color w:val="FF0000"/>
        </w:rPr>
        <w:t xml:space="preserve">R. de DGA: </w:t>
      </w:r>
      <w:r>
        <w:rPr>
          <w:rFonts w:cs="Arial"/>
          <w:color w:val="FF0000"/>
        </w:rPr>
        <w:t>Sí, e</w:t>
      </w:r>
      <w:r w:rsidRPr="00413234">
        <w:rPr>
          <w:rFonts w:cs="Arial"/>
          <w:color w:val="FF0000"/>
        </w:rPr>
        <w:t xml:space="preserve">videntemente, en ambos casos, se tendrán que dar de alta en el epígrafe correspondiente de la TGSS, </w:t>
      </w:r>
      <w:r>
        <w:rPr>
          <w:rFonts w:cs="Arial"/>
          <w:color w:val="FF0000"/>
        </w:rPr>
        <w:t xml:space="preserve">si </w:t>
      </w:r>
      <w:r w:rsidRPr="00413234">
        <w:rPr>
          <w:rFonts w:cs="Arial"/>
          <w:color w:val="FF0000"/>
        </w:rPr>
        <w:t>actualmente están de alta en otros epígrafes n</w:t>
      </w:r>
      <w:r>
        <w:rPr>
          <w:rFonts w:cs="Arial"/>
          <w:color w:val="FF0000"/>
        </w:rPr>
        <w:t>o</w:t>
      </w:r>
      <w:r w:rsidRPr="00413234">
        <w:rPr>
          <w:rFonts w:cs="Arial"/>
          <w:color w:val="FF0000"/>
        </w:rPr>
        <w:t xml:space="preserve"> relacionados con la actividad subvencionable.</w:t>
      </w:r>
    </w:p>
    <w:p w14:paraId="571B2FB9" w14:textId="77777777" w:rsidR="00252A72" w:rsidRDefault="00252A72" w:rsidP="00413234"/>
    <w:p w14:paraId="4902BF26" w14:textId="77777777" w:rsidR="00252A72" w:rsidRDefault="00252A72" w:rsidP="00413234">
      <w:bookmarkStart w:id="2209" w:name="ProcEmpleoProyectoSinEMpleoCreadoNiConso"/>
      <w:bookmarkEnd w:id="2209"/>
      <w:r>
        <w:t>¿</w:t>
      </w:r>
      <w:r w:rsidRPr="00413234">
        <w:t>Un expediente podría no crear ni consoli</w:t>
      </w:r>
      <w:r>
        <w:t>dar ningún puesto de trabajo</w:t>
      </w:r>
      <w:r w:rsidRPr="00413234">
        <w:t xml:space="preserve">? </w:t>
      </w:r>
    </w:p>
    <w:p w14:paraId="096BE0B6" w14:textId="77777777" w:rsidR="00252A72" w:rsidRDefault="00252A72" w:rsidP="00413234"/>
    <w:p w14:paraId="0A9859AC" w14:textId="77777777" w:rsidR="00252A72" w:rsidRDefault="00252A72" w:rsidP="005304A0">
      <w:pPr>
        <w:rPr>
          <w:rFonts w:cs="Arial"/>
          <w:szCs w:val="24"/>
        </w:rPr>
      </w:pPr>
      <w:r>
        <w:rPr>
          <w:color w:val="FF0000"/>
        </w:rPr>
        <w:t xml:space="preserve">R. de DGA: </w:t>
      </w:r>
      <w:r>
        <w:rPr>
          <w:rFonts w:cs="Arial"/>
          <w:color w:val="FF0000"/>
        </w:rPr>
        <w:t>Sí.</w:t>
      </w:r>
    </w:p>
    <w:p w14:paraId="11B4CDC4"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3expedientequenoconsonicreaemp" w:history="1">
        <w:r w:rsidRPr="00E04DF4">
          <w:rPr>
            <w:rStyle w:val="Hipervnculo"/>
            <w:sz w:val="16"/>
            <w:szCs w:val="16"/>
          </w:rPr>
          <w:t>Volver a pregunta 493 expediente que no consolida ni crea empleo</w:t>
        </w:r>
      </w:hyperlink>
      <w:r>
        <w:rPr>
          <w:sz w:val="16"/>
          <w:szCs w:val="16"/>
        </w:rPr>
        <w:t>)</w:t>
      </w:r>
    </w:p>
    <w:p w14:paraId="6046871B" w14:textId="77777777" w:rsidR="00252A72" w:rsidRDefault="00252A72" w:rsidP="009929AB">
      <w:pPr>
        <w:rPr>
          <w:rFonts w:cs="Arial"/>
          <w:szCs w:val="24"/>
        </w:rPr>
      </w:pPr>
    </w:p>
    <w:p w14:paraId="0CBA0BC6" w14:textId="77777777" w:rsidR="00252A72" w:rsidRDefault="00252A72" w:rsidP="009929AB">
      <w:pPr>
        <w:shd w:val="clear" w:color="auto" w:fill="D9D9D9"/>
        <w:rPr>
          <w:rStyle w:val="Textoennegrita"/>
          <w:rFonts w:cs="Arial"/>
          <w:b w:val="0"/>
          <w:bCs/>
          <w:color w:val="000000"/>
        </w:rPr>
      </w:pPr>
      <w:bookmarkStart w:id="2210" w:name="ProcInformePropuestaSubvenciónADGA"/>
      <w:bookmarkEnd w:id="2210"/>
      <w:r>
        <w:rPr>
          <w:rStyle w:val="Textoennegrita"/>
          <w:rFonts w:cs="Arial"/>
          <w:b w:val="0"/>
          <w:bCs/>
          <w:color w:val="000000"/>
        </w:rPr>
        <w:t xml:space="preserve">494. </w:t>
      </w:r>
      <w:r w:rsidRPr="009929AB">
        <w:rPr>
          <w:rStyle w:val="Textoennegrita"/>
          <w:rFonts w:cs="Arial"/>
          <w:b w:val="0"/>
          <w:bCs/>
          <w:color w:val="000000"/>
        </w:rPr>
        <w:t xml:space="preserve">CUÁNDO </w:t>
      </w:r>
      <w:r>
        <w:rPr>
          <w:rStyle w:val="Textoennegrita"/>
          <w:rFonts w:cs="Arial"/>
          <w:b w:val="0"/>
          <w:bCs/>
          <w:color w:val="000000"/>
        </w:rPr>
        <w:t xml:space="preserve">DEBE </w:t>
      </w:r>
      <w:r w:rsidRPr="009929AB">
        <w:rPr>
          <w:rStyle w:val="Textoennegrita"/>
          <w:rFonts w:cs="Arial"/>
          <w:b w:val="0"/>
          <w:bCs/>
          <w:color w:val="000000"/>
        </w:rPr>
        <w:t xml:space="preserve">ENVIAR </w:t>
      </w:r>
      <w:r>
        <w:rPr>
          <w:rStyle w:val="Textoennegrita"/>
          <w:rFonts w:cs="Arial"/>
          <w:b w:val="0"/>
          <w:bCs/>
          <w:color w:val="000000"/>
        </w:rPr>
        <w:t xml:space="preserve">EL GRUPO A DGA </w:t>
      </w:r>
      <w:r w:rsidRPr="009929AB">
        <w:rPr>
          <w:rStyle w:val="Textoennegrita"/>
          <w:rFonts w:cs="Arial"/>
          <w:b w:val="0"/>
          <w:bCs/>
          <w:color w:val="000000"/>
        </w:rPr>
        <w:t>LOS INFORMES DE PROPUESTA DE SUBVENCIÓN</w:t>
      </w:r>
    </w:p>
    <w:p w14:paraId="58627329" w14:textId="77777777" w:rsidR="00252A72" w:rsidRDefault="00252A72" w:rsidP="007F3003">
      <w:pPr>
        <w:shd w:val="clear" w:color="auto" w:fill="D9D9D9"/>
        <w:rPr>
          <w:rStyle w:val="Textoennegrita"/>
          <w:rFonts w:cs="Arial"/>
          <w:b w:val="0"/>
          <w:bCs/>
          <w:color w:val="000000"/>
          <w:szCs w:val="24"/>
        </w:rPr>
      </w:pPr>
    </w:p>
    <w:p w14:paraId="53E8C9A1" w14:textId="77777777" w:rsidR="00252A72" w:rsidRPr="009929AB"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14:paraId="248C083F" w14:textId="77777777" w:rsidR="00252A72" w:rsidRPr="004E5C8B" w:rsidRDefault="00252A72" w:rsidP="009929AB">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14:paraId="2B251BCD" w14:textId="77777777" w:rsidR="00252A72" w:rsidRPr="00E9145A" w:rsidRDefault="00252A72" w:rsidP="00416C72">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4" w:history="1">
        <w:r w:rsidRPr="0097156C">
          <w:rPr>
            <w:rStyle w:val="Hipervnculo"/>
            <w:sz w:val="16"/>
            <w:szCs w:val="16"/>
          </w:rPr>
          <w:t>Volver a pregunta 494</w:t>
        </w:r>
      </w:hyperlink>
      <w:r>
        <w:rPr>
          <w:sz w:val="16"/>
          <w:szCs w:val="16"/>
        </w:rPr>
        <w:t>)</w:t>
      </w:r>
    </w:p>
    <w:p w14:paraId="49A842D1" w14:textId="77777777" w:rsidR="00252A72" w:rsidRDefault="00252A72" w:rsidP="009929AB"/>
    <w:p w14:paraId="5718205E" w14:textId="77777777" w:rsidR="00252A72" w:rsidRDefault="00252A72" w:rsidP="009929AB">
      <w:r w:rsidRPr="009929AB">
        <w:t xml:space="preserve">Un Grupo informa por email a DGA de que </w:t>
      </w:r>
      <w:r>
        <w:t xml:space="preserve">uno de sus técnicos </w:t>
      </w:r>
      <w:r w:rsidRPr="009929AB">
        <w:t xml:space="preserve">acaba de subir a la aplicación informática el Informe </w:t>
      </w:r>
      <w:r>
        <w:t xml:space="preserve">de </w:t>
      </w:r>
      <w:r w:rsidRPr="009929AB">
        <w:t xml:space="preserve">Propuesta de </w:t>
      </w:r>
      <w:r>
        <w:t>S</w:t>
      </w:r>
      <w:r w:rsidRPr="009929AB">
        <w:t>ubvención de</w:t>
      </w:r>
      <w:r>
        <w:t xml:space="preserve"> un expediente</w:t>
      </w:r>
      <w:r w:rsidRPr="009929AB">
        <w:t>.</w:t>
      </w:r>
    </w:p>
    <w:p w14:paraId="539EAB30" w14:textId="77777777" w:rsidR="00252A72" w:rsidRPr="009929AB" w:rsidRDefault="00252A72" w:rsidP="009929AB">
      <w:pPr>
        <w:rPr>
          <w:color w:val="FF0000"/>
        </w:rPr>
      </w:pPr>
      <w:r>
        <w:br/>
      </w:r>
      <w:r>
        <w:rPr>
          <w:color w:val="FF0000"/>
        </w:rPr>
        <w:t xml:space="preserve">R. de DGA: </w:t>
      </w:r>
      <w:r w:rsidRPr="009929AB">
        <w:rPr>
          <w:color w:val="FF0000"/>
        </w:rPr>
        <w:t>Voy a aclarar cómo es el nuevo procedimiento:</w:t>
      </w:r>
    </w:p>
    <w:p w14:paraId="091A1FA4" w14:textId="77777777" w:rsidR="00252A72" w:rsidRDefault="00252A72" w:rsidP="009929AB">
      <w:pPr>
        <w:rPr>
          <w:color w:val="FF0000"/>
        </w:rPr>
      </w:pPr>
    </w:p>
    <w:p w14:paraId="4A3C89D4" w14:textId="77777777" w:rsidR="00252A72" w:rsidRPr="009929AB" w:rsidRDefault="00252A72" w:rsidP="009929AB">
      <w:pPr>
        <w:rPr>
          <w:color w:val="FF0000"/>
        </w:rPr>
      </w:pPr>
      <w:r w:rsidRPr="009929AB">
        <w:rPr>
          <w:color w:val="FF0000"/>
        </w:rPr>
        <w:lastRenderedPageBreak/>
        <w:t>Cuando el control del Informe de Elegibilidad es negativo, para agilizar el trámite, las posibles incidencias se deben solventar, a más tardar, cuando la Junta Directiva propone la subvención.</w:t>
      </w:r>
    </w:p>
    <w:p w14:paraId="0F806D26" w14:textId="77777777" w:rsidR="00252A72" w:rsidRPr="009929AB" w:rsidRDefault="00252A72" w:rsidP="009929AB">
      <w:pPr>
        <w:rPr>
          <w:color w:val="FF0000"/>
        </w:rPr>
      </w:pPr>
    </w:p>
    <w:p w14:paraId="4CE80A32" w14:textId="77777777" w:rsidR="00252A72" w:rsidRPr="009929AB" w:rsidRDefault="00252A72" w:rsidP="009929AB">
      <w:pPr>
        <w:rPr>
          <w:color w:val="FF0000"/>
        </w:rPr>
      </w:pPr>
      <w:r w:rsidRPr="009929AB">
        <w:rPr>
          <w:color w:val="FF0000"/>
        </w:rPr>
        <w:t xml:space="preserve">Desde la Dirección General hacemos los controles de calidad de la propuesta de la Junta, que se hacen comprobando que se aplican correctamente los criterios de selección publicados en el BOA y que se han solventado las incidencias, si las hubiera. </w:t>
      </w:r>
      <w:r w:rsidRPr="009929AB">
        <w:rPr>
          <w:color w:val="FF0000"/>
        </w:rPr>
        <w:br/>
      </w:r>
      <w:r w:rsidRPr="009929AB">
        <w:rPr>
          <w:color w:val="FF0000"/>
        </w:rPr>
        <w:br/>
        <w:t>Os recuerdo que debéis enviar un informe con el resultado de la propuesta de la Junta Directiva.</w:t>
      </w:r>
    </w:p>
    <w:p w14:paraId="7CDBED43" w14:textId="77777777" w:rsidR="00252A72" w:rsidRPr="009929AB" w:rsidRDefault="00252A72" w:rsidP="009929AB">
      <w:pPr>
        <w:rPr>
          <w:color w:val="FF0000"/>
        </w:rPr>
      </w:pPr>
    </w:p>
    <w:p w14:paraId="1C2A2006" w14:textId="77777777" w:rsidR="00252A72" w:rsidRPr="009929AB" w:rsidRDefault="00252A72" w:rsidP="009929AB">
      <w:pPr>
        <w:rPr>
          <w:color w:val="FF0000"/>
        </w:rPr>
      </w:pPr>
      <w:r w:rsidRPr="009929AB">
        <w:rPr>
          <w:color w:val="FF0000"/>
        </w:rPr>
        <w:t>No tenéis que enviarnos correos como este, ya que no son necesarios. Si tenéis preguntas no dudéis en llamar.</w:t>
      </w:r>
    </w:p>
    <w:p w14:paraId="171B4340"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BEFA327" w14:textId="77777777" w:rsidR="00252A72" w:rsidRDefault="00252A72" w:rsidP="003E5D60"/>
    <w:p w14:paraId="0352CBCA" w14:textId="77777777" w:rsidR="00252A72" w:rsidRDefault="00252A72" w:rsidP="003E5D60">
      <w:pPr>
        <w:shd w:val="clear" w:color="auto" w:fill="D9D9D9"/>
      </w:pPr>
      <w:bookmarkStart w:id="2211" w:name="ProcControlCalidadDeDGDR"/>
      <w:bookmarkEnd w:id="2211"/>
      <w:r>
        <w:t>495. CONTROL DE CALIDAD DE LA DGDR DE LA PROPUESTA DE JUNTA DIRECTIVA DEL GRUPO, EL CONTROL POSTERIOR AL CONTROL DE CALIDAD DEL INFORME DE ELEGIBILIDAD QUE HACE LA OCA</w:t>
      </w:r>
    </w:p>
    <w:p w14:paraId="1A60B5D7" w14:textId="77777777" w:rsidR="00252A72" w:rsidRDefault="00252A72" w:rsidP="007F3003">
      <w:pPr>
        <w:shd w:val="clear" w:color="auto" w:fill="D9D9D9"/>
        <w:rPr>
          <w:rStyle w:val="Textoennegrita"/>
          <w:rFonts w:cs="Arial"/>
          <w:b w:val="0"/>
          <w:bCs/>
          <w:color w:val="000000"/>
          <w:szCs w:val="24"/>
        </w:rPr>
      </w:pPr>
    </w:p>
    <w:p w14:paraId="0B2CA817" w14:textId="77777777" w:rsidR="00252A72" w:rsidRDefault="00252A72" w:rsidP="007F3003">
      <w:pPr>
        <w:shd w:val="clear" w:color="auto" w:fill="D9D9D9"/>
      </w:pPr>
      <w:r>
        <w:rPr>
          <w:rStyle w:val="Textoennegrita"/>
          <w:rFonts w:cs="Arial"/>
          <w:b w:val="0"/>
          <w:bCs/>
          <w:color w:val="000000"/>
          <w:szCs w:val="24"/>
        </w:rPr>
        <w:t>RESPUESTA DE 17.11.2016</w:t>
      </w:r>
    </w:p>
    <w:p w14:paraId="4B394090" w14:textId="77777777" w:rsidR="00252A72" w:rsidRPr="004E5C8B" w:rsidRDefault="00252A72" w:rsidP="003E5D60">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14:paraId="6E6EB5B7" w14:textId="77777777" w:rsidR="00252A72" w:rsidRPr="004E5C8B" w:rsidRDefault="00252A72" w:rsidP="003E5D60">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hyperlink w:anchor="Pregunta495" w:history="1">
        <w:r w:rsidRPr="00D32327">
          <w:rPr>
            <w:rStyle w:val="Hipervnculo"/>
            <w:sz w:val="16"/>
            <w:szCs w:val="16"/>
          </w:rPr>
          <w:t>Volver a pregunta 495)</w:t>
        </w:r>
      </w:hyperlink>
    </w:p>
    <w:p w14:paraId="283E32C8" w14:textId="77777777" w:rsidR="00252A72" w:rsidRDefault="00252A72" w:rsidP="003E5D60"/>
    <w:p w14:paraId="752EDB86" w14:textId="77777777" w:rsidR="00252A72" w:rsidRPr="004E5C8B" w:rsidRDefault="00252A72" w:rsidP="003E5D60">
      <w:r w:rsidRPr="004E5C8B">
        <w:t xml:space="preserve">La semana pasada </w:t>
      </w:r>
      <w:r w:rsidRPr="004E5C8B">
        <w:rPr>
          <w:rFonts w:ascii="Calibri" w:hAnsi="Calibri"/>
        </w:rPr>
        <w:t xml:space="preserve">[respuesta recibida </w:t>
      </w:r>
      <w:r>
        <w:rPr>
          <w:rFonts w:ascii="Calibri" w:hAnsi="Calibri"/>
        </w:rPr>
        <w:t xml:space="preserve">de DGA </w:t>
      </w:r>
      <w:r w:rsidRPr="004E5C8B">
        <w:rPr>
          <w:rFonts w:ascii="Calibri" w:hAnsi="Calibri"/>
        </w:rPr>
        <w:t>el 17.11.2016]</w:t>
      </w:r>
      <w:r>
        <w:t xml:space="preserve"> </w:t>
      </w:r>
      <w:r w:rsidRPr="004E5C8B">
        <w:t xml:space="preserve">el jefe de la OCA subió a la aplicación informática sus Controles de </w:t>
      </w:r>
      <w:r>
        <w:t>c</w:t>
      </w:r>
      <w:r w:rsidRPr="004E5C8B">
        <w:t xml:space="preserve">alidad </w:t>
      </w:r>
      <w:r>
        <w:t>d</w:t>
      </w:r>
      <w:r w:rsidRPr="004E5C8B">
        <w:t xml:space="preserve">e los Informes de elegibilidad de un Grupo de los cuatro nuevos expedientes que </w:t>
      </w:r>
      <w:r>
        <w:t xml:space="preserve">le </w:t>
      </w:r>
      <w:r w:rsidRPr="004E5C8B">
        <w:t>entra</w:t>
      </w:r>
      <w:r>
        <w:t>r</w:t>
      </w:r>
      <w:r w:rsidRPr="004E5C8B">
        <w:t>o</w:t>
      </w:r>
      <w:r>
        <w:t>n</w:t>
      </w:r>
      <w:r w:rsidRPr="004E5C8B">
        <w:t xml:space="preserve"> en el segundo procedimiento de selección </w:t>
      </w:r>
      <w:r>
        <w:t>de 2016</w:t>
      </w:r>
      <w:r w:rsidRPr="004E5C8B">
        <w:t xml:space="preserve">. Dos de ellos son negativos, uno </w:t>
      </w:r>
      <w:r>
        <w:t xml:space="preserve">de ellos </w:t>
      </w:r>
      <w:r w:rsidRPr="004E5C8B">
        <w:t>porque faltaba una documentación determinante y que el beneficiario ya ha aportado al Grupo</w:t>
      </w:r>
      <w:r>
        <w:t>. Por el</w:t>
      </w:r>
      <w:r w:rsidRPr="004E5C8B">
        <w:t>lo</w:t>
      </w:r>
      <w:r>
        <w:t>,</w:t>
      </w:r>
      <w:r w:rsidRPr="004E5C8B">
        <w:t xml:space="preserve"> </w:t>
      </w:r>
      <w:r>
        <w:t xml:space="preserve">el Grupo subió este documento </w:t>
      </w:r>
      <w:r w:rsidRPr="004E5C8B">
        <w:t>a la aplicación en el repositorio de documentos (una tasación inmobiliaria).</w:t>
      </w:r>
    </w:p>
    <w:p w14:paraId="21A89EB7" w14:textId="77777777" w:rsidR="00252A72" w:rsidRPr="004E5C8B" w:rsidRDefault="00252A72" w:rsidP="003E5D60"/>
    <w:p w14:paraId="5CDD8FD8" w14:textId="77777777" w:rsidR="00252A72" w:rsidRPr="004E5C8B" w:rsidRDefault="00252A72" w:rsidP="003E5D60">
      <w:r w:rsidRPr="004E5C8B">
        <w:t>El Grupo le pide al servicio de Programas Rurales que haga su control de calidad posterior al de la OCA y que se lo comunique por email, para que la Junta Directiva del Grupo pueda valorar los proyectos pues quedaron en lista de espera para el segundo procedimiento de selección.</w:t>
      </w:r>
    </w:p>
    <w:p w14:paraId="3AE4489B" w14:textId="77777777" w:rsidR="00252A72" w:rsidRDefault="00252A72" w:rsidP="003E5D60"/>
    <w:p w14:paraId="62C234CE" w14:textId="77777777" w:rsidR="00252A72" w:rsidRPr="004E5C8B" w:rsidRDefault="00252A72" w:rsidP="003E5D60">
      <w:pPr>
        <w:rPr>
          <w:color w:val="FF0000"/>
        </w:rPr>
      </w:pPr>
      <w:r>
        <w:rPr>
          <w:color w:val="FF0000"/>
        </w:rPr>
        <w:t xml:space="preserve">R. de DGA: </w:t>
      </w:r>
      <w:r w:rsidRPr="004E5C8B">
        <w:rPr>
          <w:color w:val="FF0000"/>
        </w:rPr>
        <w:t>Cuando el control del Informe de elegibilidad es negativo, para agilizar el trámite, las posibles incidencias se deben solventar, a más tardar, cuando la Junta Directiva propone la subvención.</w:t>
      </w:r>
    </w:p>
    <w:p w14:paraId="4F709C26" w14:textId="77777777" w:rsidR="00252A72" w:rsidRPr="004E5C8B" w:rsidRDefault="00252A72" w:rsidP="003E5D60">
      <w:pPr>
        <w:rPr>
          <w:color w:val="FF0000"/>
        </w:rPr>
      </w:pPr>
      <w:r w:rsidRPr="004E5C8B">
        <w:rPr>
          <w:color w:val="FF0000"/>
        </w:rPr>
        <w:br/>
        <w:t>Y después de esto es cuando desde la Dirección General hacemos los controles de calidad de la propuesta de la Junta, que se hacen revisando que se aplican correctamente los criterios de selección publicados en el BOA y que se han solventado las incidencias, si las hubiera.</w:t>
      </w:r>
    </w:p>
    <w:p w14:paraId="2E234B6D" w14:textId="77777777" w:rsidR="00252A72" w:rsidRPr="004E5C8B" w:rsidRDefault="00252A72" w:rsidP="003E5D60">
      <w:pPr>
        <w:rPr>
          <w:color w:val="FF0000"/>
        </w:rPr>
      </w:pPr>
      <w:r w:rsidRPr="004E5C8B">
        <w:rPr>
          <w:color w:val="FF0000"/>
        </w:rPr>
        <w:br/>
        <w:t>Así las cosas, el Grupo tiene que continuar con el expediente y después de la Junta Directiva revisaremos el expediente.</w:t>
      </w:r>
    </w:p>
    <w:p w14:paraId="1B116479"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484190" w14:textId="77777777" w:rsidR="00252A72" w:rsidRDefault="00252A72" w:rsidP="009929AB">
      <w:pPr>
        <w:rPr>
          <w:rFonts w:cs="Arial"/>
          <w:szCs w:val="24"/>
        </w:rPr>
      </w:pPr>
    </w:p>
    <w:p w14:paraId="4007EF5A" w14:textId="77777777" w:rsidR="00252A72" w:rsidRDefault="00252A72" w:rsidP="005304A0">
      <w:pPr>
        <w:pStyle w:val="Estilo3"/>
      </w:pPr>
      <w:bookmarkStart w:id="2212" w:name="_Hlk481051309"/>
      <w:r>
        <w:t>496. FORM</w:t>
      </w:r>
      <w:bookmarkStart w:id="2213" w:name="ProcFormulaCuentasYRegistrLlevanzaLibros"/>
      <w:bookmarkEnd w:id="2213"/>
      <w:r>
        <w:t>ULACIÓN DE CUENTAS, APROBACIÓN DE CUENTAS POR ASAMBLEA, SU REGISTRO O LEGALIZACIÓN Y LLEVANZA DE LIBROS</w:t>
      </w:r>
    </w:p>
    <w:bookmarkEnd w:id="2212"/>
    <w:p w14:paraId="0B7638D3" w14:textId="77777777" w:rsidR="00252A72" w:rsidRDefault="00252A72" w:rsidP="007F3003">
      <w:pPr>
        <w:shd w:val="clear" w:color="auto" w:fill="D9D9D9"/>
        <w:rPr>
          <w:rStyle w:val="Textoennegrita"/>
          <w:rFonts w:cs="Arial"/>
          <w:b w:val="0"/>
          <w:bCs/>
          <w:color w:val="000000"/>
          <w:szCs w:val="24"/>
        </w:rPr>
      </w:pPr>
    </w:p>
    <w:p w14:paraId="516EA40F" w14:textId="77777777" w:rsidR="00252A72" w:rsidRDefault="00252A72" w:rsidP="007F3003">
      <w:pPr>
        <w:pStyle w:val="Estilo3"/>
        <w:rPr>
          <w:rFonts w:cs="Arial"/>
          <w:noProof/>
        </w:rPr>
      </w:pPr>
      <w:r>
        <w:rPr>
          <w:rStyle w:val="Textoennegrita"/>
          <w:rFonts w:cs="Arial"/>
          <w:b w:val="0"/>
          <w:bCs/>
          <w:color w:val="000000"/>
          <w:szCs w:val="24"/>
        </w:rPr>
        <w:t>RESPUESTA DE 25.11.2016</w:t>
      </w:r>
    </w:p>
    <w:p w14:paraId="1C98B023" w14:textId="77777777" w:rsidR="00252A72" w:rsidRPr="000A33E6" w:rsidRDefault="00252A72" w:rsidP="005304A0">
      <w:pPr>
        <w:rPr>
          <w:szCs w:val="24"/>
        </w:rPr>
      </w:pPr>
    </w:p>
    <w:p w14:paraId="28A9FCA4" w14:textId="77777777" w:rsidR="00252A72" w:rsidRPr="000A33E6" w:rsidRDefault="00252A72" w:rsidP="005304A0">
      <w:pPr>
        <w:rPr>
          <w:szCs w:val="24"/>
        </w:rPr>
      </w:pPr>
      <w:r w:rsidRPr="000A33E6">
        <w:rPr>
          <w:szCs w:val="24"/>
        </w:rPr>
        <w:t xml:space="preserve">¿Cuáles son los libros obligatorios que hay que legalizar? </w:t>
      </w:r>
    </w:p>
    <w:p w14:paraId="1C4DF5D3" w14:textId="77777777" w:rsidR="00252A72" w:rsidRPr="00881782" w:rsidRDefault="00252A72" w:rsidP="00124A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DC55BF" w14:textId="77777777" w:rsidR="00252A72" w:rsidRPr="00E9145A" w:rsidRDefault="00252A72" w:rsidP="00416C72">
      <w:pPr>
        <w:autoSpaceDE w:val="0"/>
        <w:autoSpaceDN w:val="0"/>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6" w:history="1">
        <w:r w:rsidRPr="00A30585">
          <w:rPr>
            <w:rStyle w:val="Hipervnculo"/>
            <w:sz w:val="16"/>
            <w:szCs w:val="16"/>
          </w:rPr>
          <w:t>(Volver a pregunta 496</w:t>
        </w:r>
      </w:hyperlink>
      <w:r>
        <w:rPr>
          <w:sz w:val="16"/>
          <w:szCs w:val="16"/>
        </w:rPr>
        <w:t>)</w:t>
      </w:r>
    </w:p>
    <w:p w14:paraId="20D28623" w14:textId="77777777" w:rsidR="00252A72" w:rsidRDefault="00252A72" w:rsidP="005304A0">
      <w:pPr>
        <w:rPr>
          <w:szCs w:val="24"/>
        </w:rPr>
      </w:pPr>
    </w:p>
    <w:p w14:paraId="4770A908" w14:textId="77777777" w:rsidR="00252A72" w:rsidRPr="00A579A8" w:rsidRDefault="00252A72" w:rsidP="005304A0">
      <w:pPr>
        <w:rPr>
          <w:color w:val="FF0000"/>
          <w:szCs w:val="24"/>
        </w:rPr>
      </w:pPr>
      <w:r>
        <w:rPr>
          <w:color w:val="FF0000"/>
        </w:rPr>
        <w:lastRenderedPageBreak/>
        <w:t xml:space="preserve">R. de DGA: </w:t>
      </w:r>
      <w:r w:rsidRPr="00A579A8">
        <w:rPr>
          <w:color w:val="FF0000"/>
          <w:szCs w:val="24"/>
        </w:rPr>
        <w:t>Como establece el Manual de procedimiento:</w:t>
      </w:r>
    </w:p>
    <w:p w14:paraId="48117A36" w14:textId="77777777" w:rsidR="00252A72" w:rsidRPr="00A579A8" w:rsidRDefault="00252A72" w:rsidP="005304A0">
      <w:pPr>
        <w:rPr>
          <w:color w:val="FF0000"/>
          <w:szCs w:val="24"/>
        </w:rPr>
      </w:pPr>
    </w:p>
    <w:p w14:paraId="618A4F71" w14:textId="77777777" w:rsidR="00252A72" w:rsidRPr="00A579A8" w:rsidRDefault="00252A72" w:rsidP="005304A0">
      <w:pPr>
        <w:rPr>
          <w:color w:val="FF0000"/>
          <w:szCs w:val="24"/>
        </w:rPr>
      </w:pPr>
      <w:r w:rsidRPr="00A579A8">
        <w:rPr>
          <w:color w:val="FF0000"/>
          <w:szCs w:val="24"/>
        </w:rPr>
        <w:t xml:space="preserve">“Los Grupos tendrán libros de registro donde se dejará constancia de la entrada y salida de documentación. </w:t>
      </w:r>
    </w:p>
    <w:p w14:paraId="12169C7D" w14:textId="77777777" w:rsidR="00252A72" w:rsidRPr="00A579A8" w:rsidRDefault="00252A72" w:rsidP="005304A0">
      <w:pPr>
        <w:rPr>
          <w:color w:val="FF0000"/>
          <w:szCs w:val="24"/>
        </w:rPr>
      </w:pPr>
      <w:r w:rsidRPr="00A579A8">
        <w:rPr>
          <w:color w:val="FF0000"/>
          <w:szCs w:val="24"/>
        </w:rPr>
        <w:t>...</w:t>
      </w:r>
    </w:p>
    <w:p w14:paraId="087E133F" w14:textId="77777777" w:rsidR="00252A72" w:rsidRPr="00A579A8" w:rsidRDefault="00252A72" w:rsidP="005304A0">
      <w:pPr>
        <w:rPr>
          <w:color w:val="FF0000"/>
          <w:szCs w:val="24"/>
        </w:rPr>
      </w:pPr>
    </w:p>
    <w:p w14:paraId="67B51553" w14:textId="77777777" w:rsidR="00252A72" w:rsidRPr="000A33E6" w:rsidRDefault="00252A72" w:rsidP="005304A0">
      <w:pPr>
        <w:rPr>
          <w:szCs w:val="24"/>
        </w:rPr>
      </w:pPr>
      <w:r w:rsidRPr="00A579A8">
        <w:rPr>
          <w:color w:val="FF0000"/>
          <w:szCs w:val="24"/>
        </w:rPr>
        <w:t>Cabe señalar que del mismo modo se deben registrar los libros de actas de las Juntas y Asambleas del Grupo”.</w:t>
      </w:r>
    </w:p>
    <w:p w14:paraId="29000F42" w14:textId="77777777" w:rsidR="00252A72" w:rsidRDefault="00252A72" w:rsidP="005304A0">
      <w:pPr>
        <w:rPr>
          <w:szCs w:val="24"/>
        </w:rPr>
      </w:pPr>
    </w:p>
    <w:p w14:paraId="0256255B" w14:textId="77777777" w:rsidR="00252A72" w:rsidRPr="000A33E6" w:rsidRDefault="00252A72" w:rsidP="005304A0">
      <w:pPr>
        <w:rPr>
          <w:szCs w:val="24"/>
        </w:rPr>
      </w:pPr>
      <w:r w:rsidRPr="000A33E6">
        <w:rPr>
          <w:szCs w:val="24"/>
        </w:rPr>
        <w:t>¿En qué plazo tiene que formular la Junta Directiva las cuentas tras el cierre del ejercicio?</w:t>
      </w:r>
    </w:p>
    <w:p w14:paraId="3DE3C763" w14:textId="77777777" w:rsidR="00252A72" w:rsidRPr="000A33E6" w:rsidRDefault="00252A72" w:rsidP="005304A0">
      <w:pPr>
        <w:rPr>
          <w:szCs w:val="24"/>
        </w:rPr>
      </w:pPr>
    </w:p>
    <w:p w14:paraId="6664E4B3" w14:textId="77777777" w:rsidR="00252A72" w:rsidRPr="000A33E6" w:rsidRDefault="00252A72" w:rsidP="005304A0">
      <w:pPr>
        <w:rPr>
          <w:szCs w:val="24"/>
        </w:rPr>
      </w:pPr>
      <w:r w:rsidRPr="000A33E6">
        <w:rPr>
          <w:szCs w:val="24"/>
        </w:rPr>
        <w:t>¿Qué plazo hay para que la Asamblea apruebe las cuentas formuladas por Junta y a partir de cuándo se cuenta ese plazo?</w:t>
      </w:r>
    </w:p>
    <w:p w14:paraId="47A69FA9" w14:textId="77777777" w:rsidR="00252A72" w:rsidRPr="000A33E6" w:rsidRDefault="00252A72" w:rsidP="005304A0">
      <w:pPr>
        <w:rPr>
          <w:szCs w:val="24"/>
        </w:rPr>
      </w:pPr>
    </w:p>
    <w:p w14:paraId="5E48012A" w14:textId="77777777" w:rsidR="00252A72" w:rsidRPr="000A33E6" w:rsidRDefault="00252A72" w:rsidP="005304A0">
      <w:pPr>
        <w:rPr>
          <w:szCs w:val="24"/>
        </w:rPr>
      </w:pPr>
      <w:r w:rsidRPr="000A33E6">
        <w:rPr>
          <w:szCs w:val="24"/>
        </w:rPr>
        <w:t xml:space="preserve">¿Qué elementos de la contabilidad se entienden que forman las cuentas anuales (balance, </w:t>
      </w:r>
      <w:proofErr w:type="spellStart"/>
      <w:r w:rsidRPr="000A33E6">
        <w:rPr>
          <w:szCs w:val="24"/>
        </w:rPr>
        <w:t>pyg</w:t>
      </w:r>
      <w:proofErr w:type="spellEnd"/>
      <w:r w:rsidRPr="000A33E6">
        <w:rPr>
          <w:szCs w:val="24"/>
        </w:rPr>
        <w:t xml:space="preserve"> y memoria, estado de cambios en el patrimonio neto y el estado de flujos de efectivo)?</w:t>
      </w:r>
    </w:p>
    <w:p w14:paraId="0B61A23F" w14:textId="77777777" w:rsidR="00252A72" w:rsidRPr="000A33E6" w:rsidRDefault="00252A72" w:rsidP="005304A0">
      <w:pPr>
        <w:rPr>
          <w:szCs w:val="24"/>
        </w:rPr>
      </w:pPr>
    </w:p>
    <w:p w14:paraId="3B99F346" w14:textId="77777777" w:rsidR="00252A72" w:rsidRPr="000A33E6" w:rsidRDefault="00252A72" w:rsidP="005304A0">
      <w:pPr>
        <w:rPr>
          <w:szCs w:val="24"/>
        </w:rPr>
      </w:pPr>
      <w:r w:rsidRPr="000A33E6">
        <w:rPr>
          <w:szCs w:val="24"/>
        </w:rPr>
        <w:t>¿Es obligatorio firmar las cuentas anules por todos los miembros de la Junta Directiva de una asociación?</w:t>
      </w:r>
    </w:p>
    <w:p w14:paraId="1C169A9A" w14:textId="77777777" w:rsidR="00252A72" w:rsidRDefault="00252A72" w:rsidP="005304A0">
      <w:pPr>
        <w:autoSpaceDE w:val="0"/>
        <w:autoSpaceDN w:val="0"/>
        <w:adjustRightInd w:val="0"/>
        <w:rPr>
          <w:rFonts w:cs="Arial"/>
          <w:szCs w:val="24"/>
        </w:rPr>
      </w:pPr>
    </w:p>
    <w:p w14:paraId="2A35B514" w14:textId="77777777" w:rsidR="00252A72" w:rsidRDefault="00252A72" w:rsidP="005304A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diferentes interpretaciones de las normas al respecto.</w:t>
      </w:r>
      <w:r>
        <w:rPr>
          <w:rFonts w:cs="Arial"/>
          <w:color w:val="00B050"/>
          <w:szCs w:val="24"/>
        </w:rPr>
        <w:t xml:space="preserve"> Ante el retraso en la respuesta, la cuestión se ha planteado desde RADR a la gestoría especializada en entidades sin fin de lucro. </w:t>
      </w:r>
    </w:p>
    <w:p w14:paraId="69707D68" w14:textId="77777777" w:rsidR="00252A72" w:rsidRDefault="00252A72" w:rsidP="005304A0">
      <w:pPr>
        <w:autoSpaceDE w:val="0"/>
        <w:autoSpaceDN w:val="0"/>
        <w:adjustRightInd w:val="0"/>
        <w:rPr>
          <w:rFonts w:cs="Arial"/>
          <w:color w:val="00B050"/>
          <w:szCs w:val="24"/>
        </w:rPr>
      </w:pPr>
    </w:p>
    <w:p w14:paraId="1B87E104" w14:textId="77777777" w:rsidR="00252A72" w:rsidRDefault="00252A72" w:rsidP="005304A0">
      <w:pPr>
        <w:autoSpaceDE w:val="0"/>
        <w:autoSpaceDN w:val="0"/>
        <w:adjustRightInd w:val="0"/>
        <w:rPr>
          <w:rFonts w:cs="Arial"/>
          <w:color w:val="00B050"/>
          <w:szCs w:val="24"/>
        </w:rPr>
      </w:pPr>
      <w:r>
        <w:rPr>
          <w:rFonts w:cs="Arial"/>
          <w:color w:val="00B050"/>
          <w:szCs w:val="24"/>
        </w:rPr>
        <w:t>La respuesta de la gestoría Cierzo Gestión (18.11.2016) es la siguiente:</w:t>
      </w:r>
    </w:p>
    <w:p w14:paraId="46D00EF3" w14:textId="77777777" w:rsidR="00252A72" w:rsidRDefault="00252A72" w:rsidP="005304A0">
      <w:pPr>
        <w:autoSpaceDE w:val="0"/>
        <w:autoSpaceDN w:val="0"/>
        <w:adjustRightInd w:val="0"/>
        <w:rPr>
          <w:rFonts w:cs="Arial"/>
          <w:color w:val="00B050"/>
          <w:szCs w:val="24"/>
        </w:rPr>
      </w:pPr>
    </w:p>
    <w:p w14:paraId="36DA5878" w14:textId="77777777" w:rsidR="00252A72" w:rsidRPr="009D3D4A" w:rsidRDefault="00252A72" w:rsidP="005304A0">
      <w:pPr>
        <w:ind w:left="284" w:right="426"/>
        <w:rPr>
          <w:rFonts w:ascii="Calibri" w:hAnsi="Calibri" w:cs="Arial"/>
          <w:i/>
          <w:color w:val="0070C0"/>
          <w:szCs w:val="24"/>
          <w:lang w:eastAsia="es-ES"/>
        </w:rPr>
      </w:pPr>
      <w:r w:rsidRPr="009D3D4A">
        <w:rPr>
          <w:rFonts w:ascii="Calibri" w:hAnsi="Calibri" w:cs="Arial"/>
          <w:i/>
          <w:color w:val="0070C0"/>
          <w:szCs w:val="24"/>
        </w:rPr>
        <w:t>La normativa aplicable en materia de asociaciones en la Comunidad Autónoma de Aragón viene dada por la Ley Orgánica 1/2002, de 22 de marzo, reguladora del Derecho de Asociación; Real Decreto 1497/2003, de 28 de noviembre, por el que se aprueba el Reglamento del Registro Nacional de Asociaciones y de sus relaciones con los restantes registros de asociaciones —aplicable como Derecho supletorio conforme al artículo 149.3. “</w:t>
      </w:r>
      <w:proofErr w:type="spellStart"/>
      <w:r w:rsidRPr="009D3D4A">
        <w:rPr>
          <w:rFonts w:ascii="Calibri" w:hAnsi="Calibri" w:cs="Arial"/>
          <w:i/>
          <w:color w:val="0070C0"/>
          <w:szCs w:val="24"/>
        </w:rPr>
        <w:t>pfo</w:t>
      </w:r>
      <w:proofErr w:type="spellEnd"/>
      <w:r w:rsidRPr="009D3D4A">
        <w:rPr>
          <w:rFonts w:ascii="Calibri" w:hAnsi="Calibri" w:cs="Arial"/>
          <w:i/>
          <w:color w:val="0070C0"/>
          <w:szCs w:val="24"/>
        </w:rPr>
        <w:t>. in fine” de la Constitución Española-, y el Decreto 260/2012, de 4 de diciembre, por el que se regula el Registro de Asociaciones de la Comunidad Autónoma de Aragón</w:t>
      </w:r>
    </w:p>
    <w:p w14:paraId="7180C56A" w14:textId="77777777" w:rsidR="00252A72" w:rsidRPr="009D3D4A" w:rsidRDefault="00252A72" w:rsidP="005304A0">
      <w:pPr>
        <w:ind w:left="284" w:right="426"/>
        <w:rPr>
          <w:rFonts w:ascii="Calibri" w:hAnsi="Calibri" w:cs="Arial"/>
          <w:b/>
          <w:i/>
          <w:color w:val="0070C0"/>
          <w:szCs w:val="24"/>
        </w:rPr>
      </w:pPr>
      <w:r w:rsidRPr="009D3D4A">
        <w:rPr>
          <w:rFonts w:ascii="Calibri" w:hAnsi="Calibri" w:cs="Arial"/>
          <w:i/>
          <w:color w:val="0070C0"/>
          <w:szCs w:val="24"/>
        </w:rPr>
        <w:br/>
      </w:r>
      <w:r w:rsidRPr="009D3D4A">
        <w:rPr>
          <w:rFonts w:ascii="Calibri" w:hAnsi="Calibri" w:cs="Arial"/>
          <w:b/>
          <w:i/>
          <w:color w:val="0070C0"/>
          <w:szCs w:val="24"/>
        </w:rPr>
        <w:t>Llevanza de libros y su registro o legalización</w:t>
      </w:r>
    </w:p>
    <w:p w14:paraId="74225AD5" w14:textId="77777777" w:rsidR="00252A72" w:rsidRPr="009D3D4A" w:rsidRDefault="00252A72" w:rsidP="005304A0">
      <w:pPr>
        <w:ind w:left="284" w:right="426"/>
        <w:rPr>
          <w:rFonts w:ascii="Calibri" w:hAnsi="Calibri" w:cs="Arial"/>
          <w:i/>
          <w:color w:val="0070C0"/>
          <w:szCs w:val="24"/>
        </w:rPr>
      </w:pPr>
      <w:r w:rsidRPr="009D3D4A">
        <w:rPr>
          <w:rFonts w:ascii="Calibri" w:hAnsi="Calibri" w:cs="Arial"/>
          <w:i/>
          <w:color w:val="0070C0"/>
          <w:szCs w:val="24"/>
        </w:rPr>
        <w:t>De conformidad con lo expuesto y, a falta de normativa específica en el Decreto 260/2012, de 4 de diciembre, respecto a la legalización de los libros de actas, socios y contabilidad, cabe lo dispuesto en el artículo 14.1. de la Ley Orgánica 1/2002, de 22 de marzo, el cual establece lo siguiente:</w:t>
      </w:r>
    </w:p>
    <w:p w14:paraId="650389CC" w14:textId="77777777" w:rsidR="00252A72" w:rsidRPr="00DC7C54" w:rsidRDefault="00252A72" w:rsidP="005304A0">
      <w:pPr>
        <w:ind w:left="1134" w:right="709"/>
        <w:rPr>
          <w:rFonts w:cs="Arial"/>
          <w:i/>
          <w:color w:val="333333"/>
          <w:szCs w:val="24"/>
        </w:rPr>
      </w:pPr>
      <w:r w:rsidRPr="00DC7C54">
        <w:rPr>
          <w:rFonts w:ascii="Calibri" w:hAnsi="Calibri" w:cs="Arial"/>
          <w:i/>
          <w:color w:val="FF0000"/>
          <w:szCs w:val="24"/>
        </w:rPr>
        <w:t>“1. Las asociaciones han de disponer de una relación actualizada de sus asociados, llevar una contabilidad que permita obtener la imagen fiel del patrimonio, del resultado y de la situación financiera de la entidad, así como las actividades realizadas, efectuar un inventario de sus bienes y recoger en un libro las actas de las reuniones de sus órganos de gobierno y representación. Deberán llevar su contabilidad conforme a las normas específicas que les resulten de aplicación.”</w:t>
      </w:r>
    </w:p>
    <w:p w14:paraId="53CA5104" w14:textId="77777777" w:rsidR="00252A72" w:rsidRPr="005304A0" w:rsidRDefault="00252A72" w:rsidP="005304A0">
      <w:pPr>
        <w:ind w:left="284" w:right="426"/>
        <w:rPr>
          <w:rFonts w:ascii="Calibri" w:hAnsi="Calibri" w:cs="Arial"/>
          <w:i/>
          <w:color w:val="0070C0"/>
          <w:szCs w:val="24"/>
        </w:rPr>
      </w:pPr>
      <w:r w:rsidRPr="00DC7C54">
        <w:rPr>
          <w:rFonts w:cs="Arial"/>
          <w:szCs w:val="24"/>
        </w:rPr>
        <w:br/>
      </w:r>
      <w:r w:rsidRPr="005304A0">
        <w:rPr>
          <w:rFonts w:ascii="Calibri" w:hAnsi="Calibri" w:cs="Arial"/>
          <w:i/>
          <w:color w:val="0070C0"/>
          <w:szCs w:val="24"/>
        </w:rPr>
        <w:t>De esta suerte, los Libros obligatorios para una Asociación serán los siguientes:</w:t>
      </w:r>
    </w:p>
    <w:p w14:paraId="1392F49A"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 </w:t>
      </w:r>
      <w:r w:rsidRPr="005304A0">
        <w:rPr>
          <w:rFonts w:ascii="Calibri" w:hAnsi="Calibri" w:cs="Arial"/>
          <w:i/>
          <w:color w:val="0070C0"/>
          <w:szCs w:val="24"/>
        </w:rPr>
        <w:br/>
        <w:t xml:space="preserve">1.- Libro de Actas donde se transcribirán las reuniones de los órganos de gobierno y representación de la Asociación (Asamblea General y Junta Directiva). Se trata de un libro de </w:t>
      </w:r>
      <w:r w:rsidRPr="005304A0">
        <w:rPr>
          <w:rFonts w:ascii="Calibri" w:hAnsi="Calibri" w:cs="Arial"/>
          <w:i/>
          <w:color w:val="0070C0"/>
          <w:szCs w:val="24"/>
        </w:rPr>
        <w:lastRenderedPageBreak/>
        <w:t xml:space="preserve">hojas numeradas, donde se recogerán las sesiones de los órganos de gobierno de la Asociación, con especial referencia a los acuerdos adoptados. </w:t>
      </w:r>
    </w:p>
    <w:p w14:paraId="07BE6BE0"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 xml:space="preserve">2.-Libro de Socios en el que se inscribirá a todos los socios de la asociación Debidamente actualizado, servirá para conocer en cualquier momento el número de socios que forman parte de la asociación, sus domicilios [a efectos de enviarles las convocatorias] y si se encuentran al corriente del pago de su cuota. </w:t>
      </w:r>
    </w:p>
    <w:p w14:paraId="2F3D1F22"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 xml:space="preserve">3.-Libro de Cuentas, este no es sino un “Libro de Caja” que cumple la función de registrar las entradas y salidas de dinero de la entidad. Es </w:t>
      </w:r>
      <w:proofErr w:type="gramStart"/>
      <w:r w:rsidRPr="005304A0">
        <w:rPr>
          <w:rFonts w:ascii="Calibri" w:hAnsi="Calibri" w:cs="Arial"/>
          <w:i/>
          <w:color w:val="0070C0"/>
          <w:szCs w:val="24"/>
        </w:rPr>
        <w:t>decir</w:t>
      </w:r>
      <w:proofErr w:type="gramEnd"/>
      <w:r w:rsidRPr="005304A0">
        <w:rPr>
          <w:rFonts w:ascii="Calibri" w:hAnsi="Calibri" w:cs="Arial"/>
          <w:i/>
          <w:color w:val="0070C0"/>
          <w:szCs w:val="24"/>
        </w:rPr>
        <w:t xml:space="preserve"> consiste en ir apuntando por orden cronológico los cobros y pagos que reciba o emita la asociación. Cada cobro y cada pago irán asociados a un documento que puede ser un ticket, una factura o un recibo y que dará una visión fiable de la situación económica de la entidad.</w:t>
      </w:r>
    </w:p>
    <w:p w14:paraId="56E01C03"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Así pues, las entidades asociativas en general tienen la obligación de disponer, como mínimo, de los tres libros señalados, uno por cada materia, no impidiendo la norma que, voluntariamente y por las razones que sean, aquellas lleven otros libros si así lo estiman conveniente para una mejor gestión de su entidad. Si precisa la entidad asociativa habilitar o legalizar alguno de los Libros señalados, teniendo dicha legalización u habilitación un carácter facultativo, u otro distinto de los mismos ante la imposibilidad de legalizar o habilitar dichos libros ante el Registro de Asociaciones de la Comunidad Autónoma de Aragón, basada en la inexistencia de disposición reglamentaria al respecto, dicha habilitación o legalización tendrá que efectuarse bien ante cualquier Notario o ante el Registro Mercantil.</w:t>
      </w:r>
    </w:p>
    <w:p w14:paraId="6E9F95EC" w14:textId="77777777" w:rsidR="00252A72" w:rsidRPr="005304A0" w:rsidRDefault="00252A72" w:rsidP="005304A0">
      <w:pPr>
        <w:ind w:left="284" w:right="426"/>
        <w:rPr>
          <w:rFonts w:ascii="Calibri" w:hAnsi="Calibri" w:cs="Arial"/>
          <w:i/>
          <w:color w:val="0070C0"/>
          <w:szCs w:val="24"/>
        </w:rPr>
      </w:pPr>
    </w:p>
    <w:p w14:paraId="7B478215"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Por lo tanto, como resumen de lo anterior, las asociaciones sin ánimo de lucro no declaradas de utilidad pública en Aragón no tienen la obligación formal de legalizar las cuentas en el registro mercantil ni en ningún otro registro, ya que no existe normativa que así lo indique expresamente. De todas formas, buscando normativa y artículos al respecto, se recomienda la legalización de los mismos en el registro mercantil (ya que es más barato que ante notario) ya que, de cara a obtener financiación, a solicitar subvenciones, y a otras casuísticas, da una imagen de mayor transparencia. </w:t>
      </w:r>
    </w:p>
    <w:p w14:paraId="01564982" w14:textId="77777777" w:rsidR="00252A72" w:rsidRPr="005304A0" w:rsidRDefault="00252A72" w:rsidP="005304A0">
      <w:pPr>
        <w:ind w:left="284" w:right="426"/>
        <w:rPr>
          <w:rFonts w:ascii="Calibri" w:hAnsi="Calibri" w:cs="Arial"/>
          <w:i/>
          <w:color w:val="0070C0"/>
          <w:szCs w:val="24"/>
        </w:rPr>
      </w:pPr>
    </w:p>
    <w:p w14:paraId="664EA6AA"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Contabilidad por partida doble</w:t>
      </w:r>
    </w:p>
    <w:p w14:paraId="725CA890"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Respecto a la obligación de que todas las Asociaciones deberán llevar una</w:t>
      </w:r>
      <w:r w:rsidRPr="005304A0">
        <w:rPr>
          <w:rStyle w:val="apple-converted-space"/>
          <w:rFonts w:ascii="Calibri" w:hAnsi="Calibri" w:cs="Arial"/>
          <w:i/>
          <w:color w:val="0070C0"/>
          <w:szCs w:val="24"/>
        </w:rPr>
        <w:t> </w:t>
      </w:r>
      <w:r w:rsidRPr="005304A0">
        <w:rPr>
          <w:rFonts w:ascii="Calibri" w:hAnsi="Calibri"/>
          <w:i/>
          <w:color w:val="0070C0"/>
          <w:szCs w:val="24"/>
        </w:rPr>
        <w:t>Contabilidad por partida doble</w:t>
      </w:r>
      <w:r w:rsidRPr="005304A0">
        <w:rPr>
          <w:rStyle w:val="apple-converted-space"/>
          <w:rFonts w:ascii="Calibri" w:hAnsi="Calibri" w:cs="Arial"/>
          <w:i/>
          <w:color w:val="0070C0"/>
          <w:szCs w:val="24"/>
        </w:rPr>
        <w:t> </w:t>
      </w:r>
      <w:r w:rsidRPr="005304A0">
        <w:rPr>
          <w:rFonts w:ascii="Calibri" w:hAnsi="Calibri"/>
          <w:i/>
          <w:color w:val="0070C0"/>
          <w:szCs w:val="24"/>
        </w:rPr>
        <w:t>y</w:t>
      </w:r>
      <w:r w:rsidRPr="005304A0">
        <w:rPr>
          <w:rStyle w:val="apple-converted-space"/>
          <w:rFonts w:ascii="Calibri" w:hAnsi="Calibri" w:cs="Arial"/>
          <w:i/>
          <w:color w:val="0070C0"/>
          <w:szCs w:val="24"/>
        </w:rPr>
        <w:t> </w:t>
      </w:r>
      <w:r w:rsidRPr="005304A0">
        <w:rPr>
          <w:rFonts w:ascii="Calibri" w:hAnsi="Calibri"/>
          <w:i/>
          <w:color w:val="0070C0"/>
          <w:szCs w:val="24"/>
        </w:rPr>
        <w:t>Analítica, además de la contabilidad normal hay que hacer contabilidad analítica: el plan de las entidades sin ánimo de lucro indica que hay que incluir en las cuentas anuales de la entidad un detalle de las actividades realizadas por la misma, donde se detallen los gastos de cada una de dichas actividades. La contabilidad analítica, se refiere a poder separar por actividad/proyecto u otros, los resultados de la entidad. Si la entidad sólo tiene un proyecto o los resultados son fáciles de identificar, no es necesario realizar ninguna otra acción.</w:t>
      </w:r>
    </w:p>
    <w:p w14:paraId="67BB9BB0" w14:textId="77777777" w:rsidR="00252A72" w:rsidRPr="005304A0" w:rsidRDefault="00252A72" w:rsidP="005304A0">
      <w:pPr>
        <w:ind w:left="284" w:right="426"/>
        <w:rPr>
          <w:rFonts w:ascii="Calibri" w:hAnsi="Calibri" w:cs="Arial"/>
          <w:i/>
          <w:color w:val="0070C0"/>
          <w:szCs w:val="24"/>
        </w:rPr>
      </w:pPr>
    </w:p>
    <w:p w14:paraId="2350A70D"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Formulación de cuentas</w:t>
      </w:r>
    </w:p>
    <w:p w14:paraId="682557B7"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 xml:space="preserve">Algunos Grupos creen que hay que formular cuentas tres meses después de su formulación, como hacen en sociedades anónimas y limitadas. ¿Por qué no nos es de aplicación las normas de las sociedades anónimas? En las asociaciones no hay órgano “formulador” de cuentas, es decir, sólo está la asamblea de socios que aprueba cuentas una vez al año con un margen de seis meses desde el cierre. Si alguna de las entidades tiene forma de sociedad limitada o anónima sí que tendrá que cumplir con esta obligación de aprobación y formulación. </w:t>
      </w:r>
    </w:p>
    <w:p w14:paraId="7BA2F7F2" w14:textId="77777777" w:rsidR="00252A72" w:rsidRPr="005304A0" w:rsidRDefault="00252A72" w:rsidP="005304A0">
      <w:pPr>
        <w:pStyle w:val="Prrafodelista"/>
        <w:ind w:left="284" w:right="426"/>
        <w:jc w:val="both"/>
        <w:rPr>
          <w:rFonts w:ascii="Calibri" w:hAnsi="Calibri"/>
          <w:i/>
          <w:color w:val="0070C0"/>
          <w:sz w:val="24"/>
          <w:szCs w:val="24"/>
          <w:lang w:eastAsia="en-US"/>
        </w:rPr>
      </w:pPr>
    </w:p>
    <w:p w14:paraId="360EF168"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Registro de cuentas</w:t>
      </w:r>
    </w:p>
    <w:p w14:paraId="764FEB3C"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lastRenderedPageBreak/>
        <w:t>En varias asociaciones se cree que hay obligación de registrar las cuentas en el registro mercantil, pero leemos que no es obligatorio: ¿cuál es el motivo de esta falta de obligación? No hay obligación, pero la legalización en el registro es recomendable de cara a la solicitud de financiación, subvenciones y otros…</w:t>
      </w:r>
    </w:p>
    <w:p w14:paraId="73004F6F" w14:textId="77777777" w:rsidR="00252A72" w:rsidRPr="005304A0" w:rsidRDefault="00252A72" w:rsidP="005304A0">
      <w:pPr>
        <w:ind w:left="284" w:right="426"/>
        <w:rPr>
          <w:rFonts w:ascii="Calibri" w:hAnsi="Calibri" w:cs="Arial"/>
          <w:i/>
          <w:color w:val="0070C0"/>
          <w:szCs w:val="24"/>
        </w:rPr>
      </w:pPr>
    </w:p>
    <w:p w14:paraId="6DF4523A"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Si el Departamento de Desarrollo Rural obliga a legalizar los libros, lo más económico es realizar esta legalización en el registro mercantil. No hay ninguna norma escrita que obligue a esta legalización por parte de la DGA.</w:t>
      </w:r>
    </w:p>
    <w:p w14:paraId="5103737B" w14:textId="77777777" w:rsidR="00252A72" w:rsidRPr="005304A0" w:rsidRDefault="00252A72" w:rsidP="005304A0">
      <w:pPr>
        <w:ind w:left="284" w:right="426"/>
        <w:rPr>
          <w:rFonts w:ascii="Calibri" w:hAnsi="Calibri" w:cs="Arial"/>
          <w:i/>
          <w:color w:val="0070C0"/>
          <w:szCs w:val="24"/>
          <w:lang w:eastAsia="es-ES"/>
        </w:rPr>
      </w:pPr>
    </w:p>
    <w:p w14:paraId="0C720BA1" w14:textId="77777777" w:rsidR="00252A72" w:rsidRDefault="00252A72" w:rsidP="005304A0">
      <w:pPr>
        <w:ind w:left="284" w:right="426"/>
        <w:rPr>
          <w:rFonts w:ascii="Calibri" w:hAnsi="Calibri" w:cs="Arial"/>
          <w:i/>
          <w:color w:val="0070C0"/>
          <w:szCs w:val="24"/>
        </w:rPr>
      </w:pPr>
      <w:r w:rsidRPr="005304A0">
        <w:rPr>
          <w:rFonts w:ascii="Calibri" w:hAnsi="Calibri" w:cs="Arial"/>
          <w:i/>
          <w:color w:val="0070C0"/>
          <w:szCs w:val="24"/>
        </w:rPr>
        <w:t>A continuación, se informa de los requisitos de las fechas de cada una de las entidades según su tipología y la fuente de la información y después la explicación legal</w:t>
      </w:r>
      <w:r>
        <w:rPr>
          <w:rFonts w:ascii="Calibri" w:hAnsi="Calibri" w:cs="Arial"/>
          <w:i/>
          <w:color w:val="0070C0"/>
          <w:szCs w:val="24"/>
        </w:rPr>
        <w:t xml:space="preserve"> </w:t>
      </w:r>
    </w:p>
    <w:p w14:paraId="0E34E014" w14:textId="77777777"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A.- </w:t>
      </w:r>
      <w:r w:rsidRPr="005304A0">
        <w:rPr>
          <w:rFonts w:ascii="Calibri" w:hAnsi="Calibri" w:cs="Arial"/>
          <w:i/>
          <w:color w:val="0070C0"/>
          <w:szCs w:val="24"/>
        </w:rPr>
        <w:t>Fundaciones</w:t>
      </w:r>
      <w:r>
        <w:rPr>
          <w:rFonts w:ascii="Calibri" w:hAnsi="Calibri" w:cs="Arial"/>
          <w:i/>
          <w:color w:val="0070C0"/>
          <w:szCs w:val="24"/>
        </w:rPr>
        <w:t xml:space="preserve">; </w:t>
      </w:r>
    </w:p>
    <w:p w14:paraId="1D8528C6" w14:textId="77777777"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B</w:t>
      </w:r>
      <w:r>
        <w:rPr>
          <w:rFonts w:ascii="Calibri" w:hAnsi="Calibri" w:cs="Arial"/>
          <w:i/>
          <w:color w:val="0070C0"/>
          <w:szCs w:val="24"/>
        </w:rPr>
        <w:t>.-</w:t>
      </w:r>
      <w:r w:rsidRPr="005304A0">
        <w:rPr>
          <w:rFonts w:ascii="Calibri" w:hAnsi="Calibri" w:cs="Arial"/>
          <w:i/>
          <w:color w:val="0070C0"/>
          <w:szCs w:val="24"/>
        </w:rPr>
        <w:t xml:space="preserve"> Asociaciones declaradas de utilidad pública</w:t>
      </w:r>
      <w:r>
        <w:rPr>
          <w:rFonts w:ascii="Calibri" w:hAnsi="Calibri" w:cs="Arial"/>
          <w:i/>
          <w:color w:val="0070C0"/>
          <w:szCs w:val="24"/>
        </w:rPr>
        <w:t xml:space="preserve">; </w:t>
      </w:r>
    </w:p>
    <w:p w14:paraId="1879EEAD" w14:textId="77777777"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C</w:t>
      </w:r>
      <w:r>
        <w:rPr>
          <w:rFonts w:ascii="Calibri" w:hAnsi="Calibri" w:cs="Arial"/>
          <w:i/>
          <w:color w:val="0070C0"/>
          <w:szCs w:val="24"/>
        </w:rPr>
        <w:t>.-</w:t>
      </w:r>
      <w:r w:rsidRPr="005304A0">
        <w:rPr>
          <w:rFonts w:ascii="Calibri" w:hAnsi="Calibri" w:cs="Arial"/>
          <w:i/>
          <w:color w:val="0070C0"/>
          <w:szCs w:val="24"/>
        </w:rPr>
        <w:t xml:space="preserve"> Asociaciones con actividades económicas, no declaradas de utilidad pública</w:t>
      </w:r>
      <w:r>
        <w:rPr>
          <w:rFonts w:ascii="Calibri" w:hAnsi="Calibri" w:cs="Arial"/>
          <w:i/>
          <w:color w:val="0070C0"/>
          <w:szCs w:val="24"/>
        </w:rPr>
        <w:t xml:space="preserve">; </w:t>
      </w:r>
    </w:p>
    <w:p w14:paraId="18C625E9" w14:textId="77777777"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D.- </w:t>
      </w:r>
      <w:r w:rsidRPr="005304A0">
        <w:rPr>
          <w:rFonts w:ascii="Calibri" w:hAnsi="Calibri" w:cs="Arial"/>
          <w:i/>
          <w:color w:val="0070C0"/>
          <w:szCs w:val="24"/>
        </w:rPr>
        <w:t>Asociaciones sin actividades económicas, no declaradas de utilidad pública.</w:t>
      </w:r>
    </w:p>
    <w:p w14:paraId="04A924EE" w14:textId="77777777" w:rsidR="00252A72" w:rsidRPr="005304A0" w:rsidRDefault="00252A72" w:rsidP="005304A0">
      <w:pPr>
        <w:ind w:left="284" w:right="426"/>
        <w:rPr>
          <w:rFonts w:ascii="Calibri" w:hAnsi="Calibri" w:cs="Arial"/>
          <w:i/>
          <w:color w:val="0070C0"/>
          <w:szCs w:val="24"/>
        </w:rPr>
      </w:pPr>
    </w:p>
    <w:tbl>
      <w:tblPr>
        <w:tblW w:w="9356" w:type="dxa"/>
        <w:tblCellMar>
          <w:left w:w="0" w:type="dxa"/>
          <w:right w:w="0" w:type="dxa"/>
        </w:tblCellMar>
        <w:tblLook w:val="00A0" w:firstRow="1" w:lastRow="0" w:firstColumn="1" w:lastColumn="0" w:noHBand="0" w:noVBand="0"/>
      </w:tblPr>
      <w:tblGrid>
        <w:gridCol w:w="1276"/>
        <w:gridCol w:w="1538"/>
        <w:gridCol w:w="1842"/>
        <w:gridCol w:w="1440"/>
        <w:gridCol w:w="1559"/>
        <w:gridCol w:w="1701"/>
      </w:tblGrid>
      <w:tr w:rsidR="00252A72" w:rsidRPr="005304A0" w14:paraId="40CA8C92" w14:textId="77777777" w:rsidTr="008E0492">
        <w:trPr>
          <w:trHeight w:val="900"/>
        </w:trPr>
        <w:tc>
          <w:tcPr>
            <w:tcW w:w="1276" w:type="dxa"/>
            <w:tcMar>
              <w:top w:w="0" w:type="dxa"/>
              <w:left w:w="70" w:type="dxa"/>
              <w:bottom w:w="0" w:type="dxa"/>
              <w:right w:w="70" w:type="dxa"/>
            </w:tcMar>
            <w:vAlign w:val="bottom"/>
          </w:tcPr>
          <w:p w14:paraId="67FA644C" w14:textId="77777777" w:rsidR="00252A72" w:rsidRPr="005304A0" w:rsidRDefault="00252A72" w:rsidP="008E0492">
            <w:pPr>
              <w:rPr>
                <w:rFonts w:ascii="Calibri" w:hAnsi="Calibri" w:cs="Arial"/>
                <w:i/>
                <w:color w:val="0070C0"/>
                <w:sz w:val="20"/>
                <w:szCs w:val="20"/>
              </w:rPr>
            </w:pPr>
          </w:p>
        </w:tc>
        <w:tc>
          <w:tcPr>
            <w:tcW w:w="1538" w:type="dxa"/>
            <w:tcBorders>
              <w:top w:val="single" w:sz="8" w:space="0" w:color="auto"/>
              <w:left w:val="single" w:sz="8" w:space="0" w:color="auto"/>
              <w:bottom w:val="nil"/>
              <w:right w:val="single" w:sz="8" w:space="0" w:color="auto"/>
            </w:tcBorders>
            <w:shd w:val="clear" w:color="auto" w:fill="DDEBF7"/>
            <w:tcMar>
              <w:top w:w="0" w:type="dxa"/>
              <w:left w:w="70" w:type="dxa"/>
              <w:bottom w:w="0" w:type="dxa"/>
              <w:right w:w="70" w:type="dxa"/>
            </w:tcMar>
            <w:vAlign w:val="bottom"/>
          </w:tcPr>
          <w:p w14:paraId="0BE6AD66"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Fundaciones</w:t>
            </w:r>
          </w:p>
        </w:tc>
        <w:tc>
          <w:tcPr>
            <w:tcW w:w="1842"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2B96EA36"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de Utilidad Pública</w:t>
            </w:r>
          </w:p>
        </w:tc>
        <w:tc>
          <w:tcPr>
            <w:tcW w:w="1440"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57A3F062"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con Actividad económica</w:t>
            </w:r>
          </w:p>
        </w:tc>
        <w:tc>
          <w:tcPr>
            <w:tcW w:w="1559"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4749C67A"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sin Actividad económica</w:t>
            </w:r>
          </w:p>
        </w:tc>
        <w:tc>
          <w:tcPr>
            <w:tcW w:w="1701"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74501F38"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Sociedades anónimas y limitadas</w:t>
            </w:r>
          </w:p>
        </w:tc>
      </w:tr>
      <w:tr w:rsidR="00252A72" w:rsidRPr="005304A0" w14:paraId="569A03EE" w14:textId="77777777" w:rsidTr="008E0492">
        <w:trPr>
          <w:trHeight w:val="300"/>
        </w:trPr>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57FA62A"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Llevanza de contabilidad</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D166D06"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061823A"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4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7CDDF70"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001828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4F99A1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r>
      <w:tr w:rsidR="00252A72" w:rsidRPr="005304A0" w14:paraId="204B4D94" w14:textId="77777777"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D95A08B"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Formulación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203CE198"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5AA749AD"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5EC25A4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610EF764"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163592B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el cierre</w:t>
            </w:r>
          </w:p>
        </w:tc>
      </w:tr>
      <w:tr w:rsidR="00252A72" w:rsidRPr="005304A0" w14:paraId="44C93239" w14:textId="77777777"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EBF658"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formula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0E563DB4"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1D89CA8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4A2C6AD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50BE8B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54EA8A5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Consejo de Administración</w:t>
            </w:r>
          </w:p>
        </w:tc>
      </w:tr>
      <w:tr w:rsidR="00252A72" w:rsidRPr="005304A0" w14:paraId="54219E78"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9884A7"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Aprobación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7725F39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05FF3B62"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2B95C963"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C5BA9F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53934742"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Formulación</w:t>
            </w:r>
          </w:p>
        </w:tc>
      </w:tr>
      <w:tr w:rsidR="00252A72" w:rsidRPr="005304A0" w14:paraId="381B1C54"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8C94639"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aprueba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4C97D05F"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PATRONATO</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7721BA4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63F439F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B60A275"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545214B"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Junta de Accionistas</w:t>
            </w:r>
          </w:p>
        </w:tc>
      </w:tr>
      <w:tr w:rsidR="00252A72" w:rsidRPr="005304A0" w14:paraId="159C1901"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1A9371"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Depósito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2D97101F"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10 días desde aprobación ante protectorado o DGA</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1752465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 en DGA</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4A613040"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0D84ED6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F936BD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 xml:space="preserve">En el Registro Mercantil Máx. 1 mes después de la aprobación </w:t>
            </w:r>
          </w:p>
        </w:tc>
      </w:tr>
      <w:tr w:rsidR="00252A72" w:rsidRPr="005304A0" w14:paraId="42B1E2E0"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077FA4E"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Legalización de libros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35CA4BF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2CD217F5"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 pero suelen presentarse con las cuentas</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12EDCCD3"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47D784A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209F2B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r>
    </w:tbl>
    <w:p w14:paraId="3D597747" w14:textId="77777777" w:rsidR="00252A72" w:rsidRPr="009D3D4A" w:rsidRDefault="00252A72" w:rsidP="005304A0">
      <w:pPr>
        <w:rPr>
          <w:rFonts w:ascii="Calibri" w:hAnsi="Calibri" w:cs="Arial"/>
          <w:i/>
          <w:color w:val="1F497D"/>
          <w:szCs w:val="24"/>
        </w:rPr>
      </w:pPr>
    </w:p>
    <w:p w14:paraId="2C41B8B5" w14:textId="77777777" w:rsidR="00252A72" w:rsidRPr="009D3D4A" w:rsidRDefault="00252A72" w:rsidP="00896451">
      <w:pPr>
        <w:pStyle w:val="Ttulo2"/>
        <w:rPr>
          <w:lang w:eastAsia="es-ES"/>
        </w:rPr>
      </w:pPr>
      <w:r w:rsidRPr="009D3D4A">
        <w:t xml:space="preserve">1.- </w:t>
      </w:r>
      <w:bookmarkStart w:id="2214" w:name="Fundaciones"/>
      <w:r w:rsidRPr="009D3D4A">
        <w:t>FUNDACIONES</w:t>
      </w:r>
      <w:bookmarkEnd w:id="2214"/>
    </w:p>
    <w:p w14:paraId="7057D06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estatales y todas aquellas otras que no tengan una legislación autonómica específica en materia contable (entre ellas las de Aragón), vienen obligadas por las</w:t>
      </w:r>
      <w:r w:rsidRPr="009D3D4A">
        <w:rPr>
          <w:rStyle w:val="apple-converted-space"/>
          <w:rFonts w:ascii="Calibri" w:hAnsi="Calibri" w:cs="Arial"/>
          <w:i/>
          <w:color w:val="0070C0"/>
        </w:rPr>
        <w:t> </w:t>
      </w:r>
      <w:hyperlink r:id="rId83" w:tgtFrame="_blank" w:history="1">
        <w:r w:rsidRPr="009D3D4A">
          <w:rPr>
            <w:rStyle w:val="Hipervnculo"/>
            <w:rFonts w:ascii="Calibri" w:hAnsi="Calibri" w:cs="Arial"/>
            <w:i/>
            <w:color w:val="0070C0"/>
            <w:shd w:val="clear" w:color="auto" w:fill="FFFFFF"/>
          </w:rPr>
          <w:t>Normas de Adaptación del Plan General de Contabilidad a las entidades sin fines lucrativos y modelo del plan de actuación</w:t>
        </w:r>
      </w:hyperlink>
      <w:r w:rsidRPr="009D3D4A">
        <w:rPr>
          <w:rStyle w:val="apple-converted-space"/>
          <w:rFonts w:ascii="Calibri" w:hAnsi="Calibri" w:cs="Arial"/>
          <w:i/>
          <w:color w:val="0070C0"/>
        </w:rPr>
        <w:t> </w:t>
      </w:r>
      <w:r w:rsidRPr="009D3D4A">
        <w:rPr>
          <w:rFonts w:ascii="Calibri" w:hAnsi="Calibri" w:cs="Arial"/>
          <w:i/>
          <w:color w:val="0070C0"/>
        </w:rPr>
        <w:t>a llevar la contabilidad por partida doble de acuerdo con esas normas y a presentar el plan de actuación y la contabilidad ante el Protectorado nacional o la entidad autónoma correspondiente, DGA en el caso de las aragonesas, según se establece en el Artículo 25 de la Ley de Fundaciones, cuyas principales características serían las siguientes:</w:t>
      </w:r>
    </w:p>
    <w:p w14:paraId="73E287F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LIBROS:</w:t>
      </w:r>
    </w:p>
    <w:p w14:paraId="5486B71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deberán llevar un Libro Diario y un Libro de Inventarios y Cuentas Anuales.</w:t>
      </w:r>
    </w:p>
    <w:p w14:paraId="4F2BD024" w14:textId="77777777" w:rsidR="00252A72" w:rsidRPr="009D3D4A" w:rsidRDefault="00252A72" w:rsidP="005304A0">
      <w:pPr>
        <w:shd w:val="clear" w:color="auto" w:fill="FFFFFF"/>
        <w:ind w:left="567" w:right="426"/>
        <w:rPr>
          <w:rFonts w:ascii="Calibri" w:hAnsi="Calibri" w:cs="Arial"/>
          <w:i/>
          <w:color w:val="0070C0"/>
          <w:szCs w:val="24"/>
        </w:rPr>
      </w:pPr>
    </w:p>
    <w:p w14:paraId="5EDCD18A" w14:textId="77777777"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De acuerdo con los </w:t>
      </w:r>
      <w:r w:rsidRPr="009D3D4A">
        <w:rPr>
          <w:rFonts w:ascii="Calibri" w:hAnsi="Calibri" w:cs="Arial"/>
          <w:b/>
          <w:bCs/>
          <w:i/>
          <w:color w:val="0070C0"/>
          <w:szCs w:val="24"/>
        </w:rPr>
        <w:t>artículos 42 a 44 del Real Decreto 1611/2007, de 7 de diciembre, </w:t>
      </w:r>
      <w:r w:rsidRPr="009D3D4A">
        <w:rPr>
          <w:rFonts w:ascii="Calibri" w:hAnsi="Calibri" w:cs="Arial"/>
          <w:i/>
          <w:color w:val="0070C0"/>
          <w:szCs w:val="24"/>
        </w:rPr>
        <w:t>por el que se aprueba el </w:t>
      </w:r>
      <w:r w:rsidRPr="009D3D4A">
        <w:rPr>
          <w:rFonts w:ascii="Calibri" w:hAnsi="Calibri" w:cs="Arial"/>
          <w:b/>
          <w:bCs/>
          <w:i/>
          <w:color w:val="0070C0"/>
          <w:szCs w:val="24"/>
        </w:rPr>
        <w:t>Reglamento del Registro Fundaciones</w:t>
      </w:r>
      <w:r w:rsidRPr="009D3D4A">
        <w:rPr>
          <w:rFonts w:ascii="Calibri" w:hAnsi="Calibri" w:cs="Arial"/>
          <w:i/>
          <w:color w:val="0070C0"/>
          <w:szCs w:val="24"/>
        </w:rPr>
        <w:t> de competencia estatal corresponde al Registro de Fundaciones de la Comunidad Autónoma de Aragón la legalización de los siguientes libros:</w:t>
      </w:r>
    </w:p>
    <w:p w14:paraId="585F7A84"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lastRenderedPageBreak/>
        <w:t>Libro de Actas</w:t>
      </w:r>
    </w:p>
    <w:p w14:paraId="61EBFC8F"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Diario</w:t>
      </w:r>
    </w:p>
    <w:p w14:paraId="3544D54A"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Inventarios y Cuentas Anuales</w:t>
      </w:r>
      <w:r w:rsidRPr="009D3D4A">
        <w:rPr>
          <w:rFonts w:ascii="Calibri" w:hAnsi="Calibri" w:cs="Arial"/>
          <w:i/>
          <w:color w:val="0070C0"/>
          <w:szCs w:val="24"/>
        </w:rPr>
        <w:t>. Este libro comprende: El Inventario al cierre del ejercicio y las cuentas anuales que comprenden el balance, la cuenta de resultados y la memoria.</w:t>
      </w:r>
    </w:p>
    <w:p w14:paraId="2CB73B78" w14:textId="77777777"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Requisitos de los libros para su legalización:</w:t>
      </w:r>
    </w:p>
    <w:p w14:paraId="0C713E4B"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formados por hojas encuadernadas con posterioridad a la realización en ellas de asientos y anotaciones por cualquier procedimiento idóneo deberán estar encuadernados de forma que no sea posible la sustitución de los folios. Tendrán el primer folio en blanco y los demás numerados correlativamente y por el orden cronológico que corresponda a los asientos y anotaciones practicadas en ellos. Los espacios en blanco deberán estar convenientemente anulados.</w:t>
      </w:r>
    </w:p>
    <w:p w14:paraId="6F6F7299"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deberán ser presentados en el </w:t>
      </w:r>
      <w:r w:rsidRPr="009D3D4A">
        <w:rPr>
          <w:rFonts w:ascii="Calibri" w:hAnsi="Calibri" w:cs="Arial"/>
          <w:b/>
          <w:bCs/>
          <w:i/>
          <w:color w:val="0070C0"/>
          <w:szCs w:val="24"/>
        </w:rPr>
        <w:t>Registro de Fundaciones </w:t>
      </w:r>
      <w:r w:rsidRPr="009D3D4A">
        <w:rPr>
          <w:rFonts w:ascii="Calibri" w:hAnsi="Calibri" w:cs="Arial"/>
          <w:i/>
          <w:color w:val="0070C0"/>
          <w:szCs w:val="24"/>
        </w:rPr>
        <w:t>para su legalización antes de que transcurran los </w:t>
      </w:r>
      <w:r w:rsidRPr="009D3D4A">
        <w:rPr>
          <w:rFonts w:ascii="Calibri" w:hAnsi="Calibri" w:cs="Arial"/>
          <w:b/>
          <w:bCs/>
          <w:i/>
          <w:color w:val="0070C0"/>
          <w:szCs w:val="24"/>
        </w:rPr>
        <w:t>cuatro meses siguientes a la fecha de cierre del ejercicio</w:t>
      </w:r>
      <w:r w:rsidRPr="009D3D4A">
        <w:rPr>
          <w:rFonts w:ascii="Calibri" w:hAnsi="Calibri" w:cs="Arial"/>
          <w:i/>
          <w:color w:val="0070C0"/>
          <w:szCs w:val="24"/>
        </w:rPr>
        <w:t>. Si se solicitare la legalización fuera de plazo, el encargado del Registro lo hará constar así en la diligencia del libro.</w:t>
      </w:r>
    </w:p>
    <w:p w14:paraId="218C4FFE"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Justificante del pago de la tasa (</w:t>
      </w:r>
      <w:r w:rsidRPr="009D3D4A">
        <w:rPr>
          <w:rFonts w:ascii="Calibri" w:hAnsi="Calibri" w:cs="Arial"/>
          <w:b/>
          <w:bCs/>
          <w:i/>
          <w:color w:val="0070C0"/>
          <w:szCs w:val="24"/>
        </w:rPr>
        <w:t>Tasa 23 Tarifa 05</w:t>
      </w:r>
      <w:r w:rsidRPr="009D3D4A">
        <w:rPr>
          <w:rFonts w:ascii="Calibri" w:hAnsi="Calibri" w:cs="Arial"/>
          <w:i/>
          <w:color w:val="0070C0"/>
          <w:szCs w:val="24"/>
        </w:rPr>
        <w:t> exigible mediante autoliquidación)</w:t>
      </w:r>
    </w:p>
    <w:p w14:paraId="1EE5993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6933B9E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CUENTAS:</w:t>
      </w:r>
    </w:p>
    <w:p w14:paraId="0070CF5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2CEAAA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deberán ser aprobadas en el plazo máximo de </w:t>
      </w:r>
      <w:r w:rsidRPr="009D3D4A">
        <w:rPr>
          <w:rFonts w:ascii="Calibri" w:hAnsi="Calibri" w:cs="Arial"/>
          <w:b/>
          <w:bCs/>
          <w:i/>
          <w:color w:val="0070C0"/>
        </w:rPr>
        <w:t>seis meses</w:t>
      </w:r>
      <w:r w:rsidRPr="009D3D4A">
        <w:rPr>
          <w:rFonts w:ascii="Calibri" w:hAnsi="Calibri" w:cs="Arial"/>
          <w:i/>
          <w:color w:val="0070C0"/>
        </w:rPr>
        <w:t xml:space="preserve"> desde el cierre del ejercicio por el Patronato de la fundación. Las fundaciones no formulan las cuentas anuales, por lo que el único requisito temporal es la </w:t>
      </w:r>
      <w:proofErr w:type="gramStart"/>
      <w:r w:rsidRPr="009D3D4A">
        <w:rPr>
          <w:rFonts w:ascii="Calibri" w:hAnsi="Calibri" w:cs="Arial"/>
          <w:i/>
          <w:color w:val="0070C0"/>
        </w:rPr>
        <w:t>aprobación  con</w:t>
      </w:r>
      <w:proofErr w:type="gramEnd"/>
      <w:r w:rsidRPr="009D3D4A">
        <w:rPr>
          <w:rFonts w:ascii="Calibri" w:hAnsi="Calibri" w:cs="Arial"/>
          <w:i/>
          <w:color w:val="0070C0"/>
        </w:rPr>
        <w:t xml:space="preserve"> el plazo de 6 meses desde el cierre.</w:t>
      </w:r>
    </w:p>
    <w:p w14:paraId="4D747F3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940293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podrán formular sus cuentas anuales en los modelos abreviados cuando cumplan los requisitos establecidos al respecto para las sociedades mercantiles. La referencia al importe neto de la cifra anual de negocios, establecida en la legislación mercantil, se entenderá realizada al importe del volumen anual de ingresos por la actividad propia más, si procede, la cifra de negocios de su actividad mercantil.</w:t>
      </w:r>
    </w:p>
    <w:p w14:paraId="7D7A0D3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E5A59A3"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Existe obligación de someter a auditoría externa las cuentas anuales de todas las fundaciones en las que, a fecha de cierre del ejercicio, concurran al menos dos de las circunstancias siguientes:</w:t>
      </w:r>
    </w:p>
    <w:p w14:paraId="7B2DADE2"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total de las partidas del activo supere 2.400.000 euros.</w:t>
      </w:r>
    </w:p>
    <w:p w14:paraId="2274B7FB"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importe neto de su volumen anual de ingresos por la actividad propia más, en su caso, el de la cifra de negocios de su actividad mercantil sea superior a 2.400.000 euros.</w:t>
      </w:r>
    </w:p>
    <w:p w14:paraId="72C2DBD7"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número medio de trabajadores empleados durante el ejercicio sea superior a 50.</w:t>
      </w:r>
    </w:p>
    <w:p w14:paraId="3878C822"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CA2921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relación con las circunstancias señaladas en los párrafos anteriores, éstas se aplicarán teniendo en cuenta lo siguiente que, cuando una fundación, en la fecha de cierre del ejercicio, pase a cumplir dos de las citadas circunstancias, o bien cese de cumplirlas, tal situación únicamente producirá efectos en cuanto a lo señalado si se repite durante dos ejercicios consecutivos.</w:t>
      </w:r>
    </w:p>
    <w:p w14:paraId="53CBA970"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7301E2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el primer ejercicio económico desde su constitución o fusión, las fundaciones cumplirán lo dispuesto en los apartados anteriormente mencionados si reúnen, al cierre de dicho ejercicio, al menos dos de las tres circunstancias que se señalan.</w:t>
      </w:r>
    </w:p>
    <w:p w14:paraId="1C01B0A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7E30BD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lastRenderedPageBreak/>
        <w:t xml:space="preserve">Las cuentas anuales se aprobarán por el Patronato de la fundación y se presentarán al Protectorado dentro de los </w:t>
      </w:r>
      <w:r w:rsidRPr="009D3D4A">
        <w:rPr>
          <w:rFonts w:ascii="Calibri" w:hAnsi="Calibri" w:cs="Arial"/>
          <w:b/>
          <w:bCs/>
          <w:i/>
          <w:color w:val="0070C0"/>
          <w:u w:val="single"/>
        </w:rPr>
        <w:t>diez días hábiles</w:t>
      </w:r>
      <w:r w:rsidRPr="009D3D4A">
        <w:rPr>
          <w:rFonts w:ascii="Calibri" w:hAnsi="Calibri" w:cs="Arial"/>
          <w:i/>
          <w:color w:val="0070C0"/>
        </w:rPr>
        <w:t xml:space="preserve"> siguientes a su aprobación.</w:t>
      </w:r>
    </w:p>
    <w:p w14:paraId="2C4A767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FAFD65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El Patronato elaborará y remitirá al Protectorado, en los últimos tres meses de cada ejercicio, un plan de actuación, en el que queden reflejados los objetivos y las actividades que se prevea desarrollar durante el ejercicio siguiente.</w:t>
      </w:r>
    </w:p>
    <w:p w14:paraId="57BEFEB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53F2313"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Cuando se realicen actividades económicas, la contabilidad de las fundaciones se ajustará a lo dispuesto en el Código de Comercio, debiendo formular cuentas anuales consolidadas cuando la fundación se encuentre en cualquiera de los supuestos allí previstos para la sociedad dominante.</w:t>
      </w:r>
    </w:p>
    <w:p w14:paraId="72317341" w14:textId="77777777" w:rsidR="00252A72" w:rsidRPr="009D3D4A" w:rsidRDefault="00252A72" w:rsidP="005304A0">
      <w:pPr>
        <w:ind w:left="567" w:right="426"/>
        <w:rPr>
          <w:rFonts w:ascii="Calibri" w:hAnsi="Calibri" w:cs="Arial"/>
          <w:i/>
          <w:color w:val="0070C0"/>
          <w:szCs w:val="24"/>
        </w:rPr>
      </w:pPr>
    </w:p>
    <w:p w14:paraId="6E1F7F45" w14:textId="77777777" w:rsidR="00252A72" w:rsidRPr="00D93475" w:rsidRDefault="00252A72" w:rsidP="00896451">
      <w:pPr>
        <w:pStyle w:val="Ttulo2"/>
        <w:rPr>
          <w:lang w:val="es-ES"/>
        </w:rPr>
      </w:pPr>
      <w:bookmarkStart w:id="2215" w:name="Asociaciones_declaradas_de_utilidad_publ"/>
      <w:r w:rsidRPr="00D93475">
        <w:rPr>
          <w:lang w:val="es-ES"/>
        </w:rPr>
        <w:t>2.- ASOCIACIONES DECLARADAS DE UTILIDAD PÚBLICA</w:t>
      </w:r>
      <w:bookmarkEnd w:id="2215"/>
    </w:p>
    <w:p w14:paraId="4962613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Asociaciones declaradas de Utilidad Pública, vienen obligadas por las Normas de Adaptación del Plan General de Contabilidad y Normas de Información Presupuestarias de Entidades Sin Fines Lucrativos a llevar la contabilidad por partida doble de acuerdo con esas normas y a presentar las cuentas según establece el</w:t>
      </w:r>
      <w:r w:rsidRPr="009D3D4A">
        <w:rPr>
          <w:rStyle w:val="apple-converted-space"/>
          <w:rFonts w:ascii="Calibri" w:hAnsi="Calibri" w:cs="Arial"/>
          <w:i/>
          <w:color w:val="0070C0"/>
        </w:rPr>
        <w:t> </w:t>
      </w:r>
      <w:hyperlink r:id="rId84" w:history="1">
        <w:r w:rsidRPr="009D3D4A">
          <w:rPr>
            <w:rStyle w:val="Hipervnculo"/>
            <w:rFonts w:ascii="Calibri" w:hAnsi="Calibri" w:cs="Arial"/>
            <w:i/>
            <w:color w:val="0070C0"/>
          </w:rPr>
          <w:t>Artículo 5 del REAL DECRETO 1740/2003, de 19 de diciembre, sobre procedimientos relativos a asociaciones de utilidad pública.</w:t>
        </w:r>
      </w:hyperlink>
      <w:r w:rsidRPr="009D3D4A">
        <w:rPr>
          <w:rFonts w:ascii="Calibri" w:hAnsi="Calibri" w:cs="Arial"/>
          <w:i/>
          <w:color w:val="0070C0"/>
        </w:rPr>
        <w:t>, que reproducimos a continuación:</w:t>
      </w:r>
    </w:p>
    <w:p w14:paraId="5E39660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B0B367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5. Procedimientos relativos a la rendición anual de cuentas.</w:t>
      </w:r>
    </w:p>
    <w:p w14:paraId="58344D1D"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 xml:space="preserve">1. Las entidades declaradas de utilidad pública deberán presentar o remitir, </w:t>
      </w:r>
      <w:r w:rsidRPr="009D3D4A">
        <w:rPr>
          <w:rStyle w:val="nfasis"/>
          <w:rFonts w:ascii="Calibri" w:hAnsi="Calibri" w:cs="Arial"/>
          <w:b/>
          <w:bCs/>
          <w:color w:val="0070C0"/>
          <w:u w:val="single"/>
        </w:rPr>
        <w:t>antes del día 1 de julio de cada año, al Ministerio del Interior, o a la Comunidad Autónoma</w:t>
      </w:r>
      <w:r w:rsidRPr="009D3D4A">
        <w:rPr>
          <w:rStyle w:val="nfasis"/>
          <w:rFonts w:ascii="Calibri" w:hAnsi="Calibri" w:cs="Arial"/>
          <w:color w:val="0070C0"/>
        </w:rPr>
        <w:t>, entidad u organismo público que hubiese verificado su constitución y autorizado su inscripción en el registro correspondiente:</w:t>
      </w:r>
    </w:p>
    <w:p w14:paraId="697F36FC"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1.º El balance de situación y la cuenta de resultados, en los que consten de modo claro la situación económica, financiera y patrimonial de la entidad.</w:t>
      </w:r>
    </w:p>
    <w:p w14:paraId="506D5F80"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2.º Una memoria expresiva de las actividades asociativas y de la gestión económica, incluyendo el cuadro de financiación, y reflejando el grado de cumplimiento de los fines asociativos.</w:t>
      </w:r>
    </w:p>
    <w:p w14:paraId="0EF5984E"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3.º La liquidación del presupuesto de ingresos y gastos del año anterior.</w:t>
      </w:r>
    </w:p>
    <w:p w14:paraId="7EE0A3E7"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AFCBE4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documentos a que se refiere el apartado anterior se ajustarán a lo que determinen las normas de adaptación del Plan General de Contabilidad a las entidades sin fines lucrativos.</w:t>
      </w:r>
    </w:p>
    <w:p w14:paraId="1D1C1F88"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5AF25C4D"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 El Ministerio del Interior, la Comunidad Autónoma, o la entidad u organismo público correspondiente, examinarán la documentación presentada, interesando, en su caso, la aportación de los informes, datos o documentos complementarios que sean pertinentes sobre dicha documentación, en relación con las actividades realizadas en cumplimiento de sus fines.</w:t>
      </w:r>
    </w:p>
    <w:p w14:paraId="1ECBE325"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ED5CEDF"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4. Una vez examinada y comprobada su adecuación a la normativa vigente, se acordará el depósito de las cuentas en los registros públicos correspondientes, a efectos de constancia y publicidad, notificándolo a la entidad interesada, y comunicándolo al Ministerio de Economía y Hacienda. En caso contrario, se acordará proceder en la forma prevista en el artículo siguiente.</w:t>
      </w:r>
    </w:p>
    <w:p w14:paraId="3B6DFEFA"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5DB9EF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5. Las Comunidades Autónomas, entidades u organismos públicos competentes a que se refieren los apartados anteriores comunicarán al Ministerio del Interior si se ha cumplido o no por las entidades declaradas de utilidad pública lo dispuesto en el presente artículo."</w:t>
      </w:r>
    </w:p>
    <w:p w14:paraId="556EB4B6" w14:textId="77777777" w:rsidR="00252A72" w:rsidRPr="009D3D4A" w:rsidRDefault="00252A72" w:rsidP="005304A0">
      <w:pPr>
        <w:ind w:left="567" w:right="426"/>
        <w:rPr>
          <w:rFonts w:ascii="Calibri" w:hAnsi="Calibri" w:cs="Arial"/>
          <w:i/>
          <w:color w:val="0070C0"/>
          <w:szCs w:val="24"/>
        </w:rPr>
      </w:pPr>
    </w:p>
    <w:p w14:paraId="1317866F" w14:textId="77777777" w:rsidR="00252A72" w:rsidRPr="00D93475" w:rsidRDefault="00252A72" w:rsidP="00896451">
      <w:pPr>
        <w:pStyle w:val="Ttulo2"/>
        <w:rPr>
          <w:lang w:val="es-ES" w:eastAsia="es-ES"/>
        </w:rPr>
      </w:pPr>
      <w:bookmarkStart w:id="2216" w:name="Asoc_con_activ_eco_no_declaradas_de_util"/>
      <w:r w:rsidRPr="00D93475">
        <w:rPr>
          <w:lang w:val="es-ES"/>
        </w:rPr>
        <w:t>3.- ASOCIACIONES CON ACTIVIDADES ECONÓMICAS, NO DECLARADAS DE UTILIDAD PÚBLICA</w:t>
      </w:r>
      <w:bookmarkEnd w:id="2216"/>
    </w:p>
    <w:p w14:paraId="088CFB6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85" w:history="1">
        <w:r w:rsidRPr="009D3D4A">
          <w:rPr>
            <w:rStyle w:val="Hipervnculo"/>
            <w:rFonts w:ascii="Calibri" w:hAnsi="Calibri" w:cs="Arial"/>
            <w:i/>
            <w:color w:val="0070C0"/>
          </w:rPr>
          <w:t>Artículo 14 de la Ley Orgánica1/2002, de 22 de marzo, reguladora del Derecho de Asociación</w:t>
        </w:r>
      </w:hyperlink>
      <w:r w:rsidRPr="009D3D4A">
        <w:rPr>
          <w:rFonts w:ascii="Calibri" w:hAnsi="Calibri" w:cs="Arial"/>
          <w:i/>
          <w:color w:val="0070C0"/>
        </w:rPr>
        <w:t>, en el que se dice:.</w:t>
      </w:r>
    </w:p>
    <w:p w14:paraId="2395AFA2"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07F8E1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14:paraId="787A5FE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14:paraId="09BDAABD"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C4BC05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14:paraId="111EC5D7"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649882B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14:paraId="49DBE73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144149E6"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 Contabilidad por partida doble y Analítica, para poder cumplir con lo establecido en el párrafo anterior.</w:t>
      </w:r>
    </w:p>
    <w:p w14:paraId="27BCC32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F96F39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Además, al realizar actividades económicas y quedar reconocido como tal al darse de alta la Asociación en el I.A.E, quedará sujeta a lo dispuesto en el Código de Comercio, ya que en su Artículo 2 establece:</w:t>
      </w:r>
    </w:p>
    <w:p w14:paraId="2D0C254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w:t>
      </w:r>
    </w:p>
    <w:p w14:paraId="45FECF76"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5B69C45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Los actos de comercio, sean o no comerciantes los que los ejecuten, y estén o no especificados en este Código, se regirán por las disposiciones contenidas en él; en su defecto, por los usos del comercio observados generalmente en cada plaza; y a falta de ambas reglas, por las del Derecho común."</w:t>
      </w:r>
    </w:p>
    <w:p w14:paraId="039D718F"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A1A206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roofErr w:type="gramStart"/>
      <w:r w:rsidRPr="009D3D4A">
        <w:rPr>
          <w:rFonts w:ascii="Calibri" w:hAnsi="Calibri" w:cs="Arial"/>
          <w:i/>
          <w:color w:val="0070C0"/>
        </w:rPr>
        <w:t>Y</w:t>
      </w:r>
      <w:proofErr w:type="gramEnd"/>
      <w:r w:rsidRPr="009D3D4A">
        <w:rPr>
          <w:rFonts w:ascii="Calibri" w:hAnsi="Calibri" w:cs="Arial"/>
          <w:i/>
          <w:color w:val="0070C0"/>
        </w:rPr>
        <w:t xml:space="preserve"> por tanto, habrá de cumplir su Artículo 25, y llevar una Contabilidad por partida doble:</w:t>
      </w:r>
    </w:p>
    <w:p w14:paraId="675A5574"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F8D1FE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25.</w:t>
      </w:r>
    </w:p>
    <w:p w14:paraId="340DB5D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14:paraId="0D04BEB0"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A141C6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La contabilidad será llevada directamente por los empresarios o por otras personas debidamente autorizadas, sin perjuicio de la responsabilidad de aquéllos. Se presumirá concedida la autorización, salvo prueba en contrario."</w:t>
      </w:r>
    </w:p>
    <w:p w14:paraId="4092C402"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9764EB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 Normas de Adaptación del Plan General de Contabilidad y Normas de Información Presupuestarias de Entidades Sin Fines Lucrativos, específicas para este tipo de entidades, una interpretación estricta del Código de Comercio nos obligará a llevar Contabilidad por partida doble en estas entidades.</w:t>
      </w:r>
    </w:p>
    <w:p w14:paraId="2AB712C8"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C585AFF"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Esta obligación queda matizada en la</w:t>
      </w:r>
      <w:hyperlink r:id="rId86" w:history="1">
        <w:r w:rsidRPr="009D3D4A">
          <w:rPr>
            <w:rStyle w:val="apple-converted-space"/>
            <w:rFonts w:ascii="Calibri" w:hAnsi="Calibri" w:cs="Arial"/>
            <w:i/>
            <w:color w:val="0070C0"/>
          </w:rPr>
          <w:t> </w:t>
        </w:r>
        <w:r w:rsidRPr="009D3D4A">
          <w:rPr>
            <w:rStyle w:val="Hipervnculo"/>
            <w:rFonts w:ascii="Calibri" w:hAnsi="Calibri" w:cs="Arial"/>
            <w:i/>
            <w:color w:val="0070C0"/>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14:paraId="74A7C86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63BFA9C6"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bookmarkStart w:id="2217" w:name="da3"/>
      <w:r w:rsidRPr="009D3D4A">
        <w:rPr>
          <w:rStyle w:val="Textoennegrita"/>
          <w:rFonts w:ascii="Calibri" w:hAnsi="Calibri" w:cs="Arial"/>
          <w:bCs/>
          <w:i/>
          <w:iCs/>
          <w:color w:val="0070C0"/>
        </w:rPr>
        <w:t>"DISPOSICIÓN ADICIONAL TERCERA.</w:t>
      </w:r>
      <w:bookmarkEnd w:id="2217"/>
      <w:r w:rsidRPr="009D3D4A">
        <w:rPr>
          <w:rStyle w:val="apple-converted-space"/>
          <w:rFonts w:ascii="Calibri" w:hAnsi="Calibri" w:cs="Arial"/>
          <w:i/>
          <w:iCs/>
          <w:color w:val="0070C0"/>
        </w:rPr>
        <w:t> </w:t>
      </w:r>
      <w:r w:rsidRPr="009D3D4A">
        <w:rPr>
          <w:rStyle w:val="CitaHTML"/>
          <w:rFonts w:ascii="Calibri" w:hAnsi="Calibri" w:cs="Arial"/>
          <w:iCs/>
          <w:color w:val="0070C0"/>
        </w:rPr>
        <w:t>Régimen contable de las asociaciones.</w:t>
      </w:r>
    </w:p>
    <w:p w14:paraId="4AE0FE1A"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87" w:history="1">
        <w:r w:rsidRPr="009D3D4A">
          <w:rPr>
            <w:rStyle w:val="Hipervnculo"/>
            <w:rFonts w:ascii="Calibri" w:hAnsi="Calibri" w:cs="Arial"/>
            <w:i/>
            <w:iCs/>
            <w:color w:val="0070C0"/>
          </w:rPr>
          <w:t>artículo 1 del Real Decreto 776/1998, de 30 de abril.</w:t>
        </w:r>
      </w:hyperlink>
    </w:p>
    <w:p w14:paraId="3480F7E0" w14:textId="77777777"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14:paraId="52B20A57"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14:paraId="13438DC4"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14:paraId="21A249BC"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14:paraId="69F3673E"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14:paraId="39CCAD56"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7C2280B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Este régimen ha sido desarrollado en el</w:t>
      </w:r>
      <w:r w:rsidRPr="009D3D4A">
        <w:rPr>
          <w:rStyle w:val="apple-converted-space"/>
          <w:rFonts w:ascii="Calibri" w:hAnsi="Calibri" w:cs="Arial"/>
          <w:i/>
          <w:color w:val="0070C0"/>
        </w:rPr>
        <w:t> </w:t>
      </w:r>
      <w:hyperlink r:id="rId88" w:history="1">
        <w:r w:rsidRPr="009D3D4A">
          <w:rPr>
            <w:rStyle w:val="Hipervnculo"/>
            <w:rFonts w:ascii="Calibri" w:hAnsi="Calibri" w:cs="Arial"/>
            <w:i/>
            <w:color w:val="0070C0"/>
          </w:rPr>
          <w:t>Real Decreto 296/2004, de 20 de febrero, por el que se aprueba el régimen simplificado de la contabilidad</w:t>
        </w:r>
      </w:hyperlink>
    </w:p>
    <w:p w14:paraId="52B13A28" w14:textId="77777777" w:rsidR="00252A72" w:rsidRPr="009D3D4A" w:rsidRDefault="00252A72" w:rsidP="005304A0">
      <w:pPr>
        <w:ind w:left="567" w:right="426"/>
        <w:rPr>
          <w:rFonts w:ascii="Calibri" w:hAnsi="Calibri" w:cs="Arial"/>
          <w:i/>
          <w:color w:val="0070C0"/>
          <w:szCs w:val="24"/>
        </w:rPr>
      </w:pPr>
    </w:p>
    <w:p w14:paraId="74110198" w14:textId="77777777" w:rsidR="00252A72" w:rsidRPr="00D93475" w:rsidRDefault="00252A72" w:rsidP="00896451">
      <w:pPr>
        <w:pStyle w:val="Ttulo2"/>
        <w:rPr>
          <w:lang w:val="es-ES" w:eastAsia="es-ES"/>
        </w:rPr>
      </w:pPr>
      <w:r w:rsidRPr="00D93475">
        <w:rPr>
          <w:lang w:val="es-ES"/>
        </w:rPr>
        <w:t xml:space="preserve">4.- </w:t>
      </w:r>
      <w:bookmarkStart w:id="2218" w:name="asoc_sin_act_no_declaradas_de_utilidad_p"/>
      <w:r w:rsidRPr="00D93475">
        <w:rPr>
          <w:lang w:val="es-ES"/>
        </w:rPr>
        <w:t>ASOCIACIONES SIN ACTIVIDADES ECONÓMICAS, NO DECLARADAS DE UTILIDAD PÚBLICA</w:t>
      </w:r>
      <w:bookmarkEnd w:id="2218"/>
    </w:p>
    <w:p w14:paraId="4B772818"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549EE9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89" w:history="1">
        <w:r w:rsidRPr="009D3D4A">
          <w:rPr>
            <w:rStyle w:val="Hipervnculo"/>
            <w:rFonts w:ascii="Calibri" w:hAnsi="Calibri" w:cs="Arial"/>
            <w:i/>
            <w:color w:val="0070C0"/>
          </w:rPr>
          <w:t>Artículo 14 de la Ley Orgánica1/2002, de 22 de marzo, reguladora del Derecho de Asociación</w:t>
        </w:r>
      </w:hyperlink>
      <w:r>
        <w:rPr>
          <w:rFonts w:ascii="Calibri" w:hAnsi="Calibri" w:cs="Arial"/>
          <w:i/>
          <w:color w:val="0070C0"/>
        </w:rPr>
        <w:t>, en el que se dice:</w:t>
      </w:r>
    </w:p>
    <w:p w14:paraId="7052265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14:paraId="1A94ABA6"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14:paraId="5489B806"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265AB4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14:paraId="51688840"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323FE7B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14:paraId="58A89FCF"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807A39C"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w:t>
      </w:r>
      <w:r w:rsidRPr="009D3D4A">
        <w:rPr>
          <w:rStyle w:val="apple-converted-space"/>
          <w:rFonts w:ascii="Calibri" w:hAnsi="Calibri" w:cs="Arial"/>
          <w:i/>
          <w:color w:val="0070C0"/>
        </w:rPr>
        <w:t> </w:t>
      </w:r>
      <w:r w:rsidRPr="009D3D4A">
        <w:rPr>
          <w:rFonts w:ascii="Calibri" w:hAnsi="Calibri" w:cs="Arial"/>
          <w:i/>
          <w:color w:val="0070C0"/>
        </w:rPr>
        <w:t>Contabilidad por partida doble</w:t>
      </w:r>
      <w:r w:rsidRPr="009D3D4A">
        <w:rPr>
          <w:rStyle w:val="apple-converted-space"/>
          <w:rFonts w:ascii="Calibri" w:hAnsi="Calibri" w:cs="Arial"/>
          <w:i/>
          <w:color w:val="0070C0"/>
        </w:rPr>
        <w:t> </w:t>
      </w:r>
      <w:r w:rsidRPr="009D3D4A">
        <w:rPr>
          <w:rFonts w:ascii="Calibri" w:hAnsi="Calibri" w:cs="Arial"/>
          <w:i/>
          <w:color w:val="0070C0"/>
        </w:rPr>
        <w:t>y</w:t>
      </w:r>
      <w:r w:rsidRPr="009D3D4A">
        <w:rPr>
          <w:rStyle w:val="apple-converted-space"/>
          <w:rFonts w:ascii="Calibri" w:hAnsi="Calibri" w:cs="Arial"/>
          <w:i/>
          <w:color w:val="0070C0"/>
        </w:rPr>
        <w:t> </w:t>
      </w:r>
      <w:r w:rsidRPr="009D3D4A">
        <w:rPr>
          <w:rFonts w:ascii="Calibri" w:hAnsi="Calibri" w:cs="Arial"/>
          <w:i/>
          <w:color w:val="0070C0"/>
        </w:rPr>
        <w:t>Analítica, para poder cumplir con lo establecido en el párrafo anterior.</w:t>
      </w:r>
    </w:p>
    <w:p w14:paraId="381C889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9B0D86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w:t>
      </w:r>
      <w:r w:rsidRPr="009D3D4A">
        <w:rPr>
          <w:rStyle w:val="apple-converted-space"/>
          <w:rFonts w:ascii="Calibri" w:hAnsi="Calibri" w:cs="Arial"/>
          <w:i/>
          <w:color w:val="0070C0"/>
        </w:rPr>
        <w:t> </w:t>
      </w:r>
      <w:r w:rsidRPr="009D3D4A">
        <w:rPr>
          <w:rFonts w:ascii="Calibri" w:hAnsi="Calibri" w:cs="Arial"/>
          <w:i/>
          <w:color w:val="0070C0"/>
        </w:rPr>
        <w:t xml:space="preserve">Normas de Adaptación del Plan General de Contabilidad y Normas de Información Presupuestarias de Entidades Sin Fines Lucrativos, específicas para este </w:t>
      </w:r>
      <w:r w:rsidRPr="009D3D4A">
        <w:rPr>
          <w:rFonts w:ascii="Calibri" w:hAnsi="Calibri" w:cs="Arial"/>
          <w:i/>
          <w:color w:val="0070C0"/>
        </w:rPr>
        <w:lastRenderedPageBreak/>
        <w:t>tipo de entidades, una interpretación estricta del</w:t>
      </w:r>
      <w:r w:rsidRPr="009D3D4A">
        <w:rPr>
          <w:rStyle w:val="apple-converted-space"/>
          <w:rFonts w:ascii="Calibri" w:hAnsi="Calibri" w:cs="Arial"/>
          <w:i/>
          <w:color w:val="0070C0"/>
        </w:rPr>
        <w:t> </w:t>
      </w:r>
      <w:r w:rsidRPr="009D3D4A">
        <w:rPr>
          <w:rFonts w:ascii="Calibri" w:hAnsi="Calibri" w:cs="Arial"/>
          <w:i/>
          <w:color w:val="0070C0"/>
        </w:rPr>
        <w:t>Código de Comercio</w:t>
      </w:r>
      <w:r w:rsidRPr="009D3D4A">
        <w:rPr>
          <w:rStyle w:val="apple-converted-space"/>
          <w:rFonts w:ascii="Calibri" w:hAnsi="Calibri" w:cs="Arial"/>
          <w:i/>
          <w:color w:val="0070C0"/>
        </w:rPr>
        <w:t> </w:t>
      </w:r>
      <w:r w:rsidRPr="009D3D4A">
        <w:rPr>
          <w:rFonts w:ascii="Calibri" w:hAnsi="Calibri" w:cs="Arial"/>
          <w:i/>
          <w:color w:val="0070C0"/>
        </w:rPr>
        <w:t>nos obligará a llevar Contabilidad por partida doble</w:t>
      </w:r>
      <w:r w:rsidRPr="009D3D4A">
        <w:rPr>
          <w:rStyle w:val="apple-converted-space"/>
          <w:rFonts w:ascii="Calibri" w:hAnsi="Calibri" w:cs="Arial"/>
          <w:i/>
          <w:color w:val="0070C0"/>
        </w:rPr>
        <w:t> </w:t>
      </w:r>
      <w:r w:rsidRPr="009D3D4A">
        <w:rPr>
          <w:rFonts w:ascii="Calibri" w:hAnsi="Calibri" w:cs="Arial"/>
          <w:i/>
          <w:color w:val="0070C0"/>
        </w:rPr>
        <w:t>en estas entidades.</w:t>
      </w:r>
    </w:p>
    <w:p w14:paraId="506BCA0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233499C"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No obstante, esta obligación queda matizada en la</w:t>
      </w:r>
      <w:r w:rsidRPr="009D3D4A">
        <w:rPr>
          <w:rStyle w:val="apple-converted-space"/>
          <w:rFonts w:ascii="Calibri" w:hAnsi="Calibri" w:cs="Arial"/>
          <w:i/>
          <w:color w:val="0070C0"/>
        </w:rPr>
        <w:t> </w:t>
      </w:r>
      <w:hyperlink r:id="rId90" w:history="1">
        <w:r w:rsidRPr="009D3D4A">
          <w:rPr>
            <w:rStyle w:val="Hipervnculo"/>
            <w:rFonts w:ascii="Calibri" w:hAnsi="Calibri" w:cs="Arial"/>
            <w:color w:val="004494"/>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14:paraId="149BCD4D" w14:textId="77777777" w:rsidR="00252A72" w:rsidRDefault="00252A72" w:rsidP="005304A0">
      <w:pPr>
        <w:pStyle w:val="NormalWeb"/>
        <w:shd w:val="clear" w:color="auto" w:fill="FFFFFF"/>
        <w:spacing w:before="0" w:beforeAutospacing="0" w:after="0" w:afterAutospacing="0"/>
        <w:ind w:left="567" w:right="426"/>
        <w:jc w:val="both"/>
        <w:rPr>
          <w:rStyle w:val="Textoennegrita"/>
          <w:rFonts w:ascii="Calibri" w:hAnsi="Calibri" w:cs="Arial"/>
          <w:bCs/>
          <w:i/>
          <w:iCs/>
          <w:color w:val="0070C0"/>
        </w:rPr>
      </w:pPr>
    </w:p>
    <w:p w14:paraId="381FBE77"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Style w:val="Textoennegrita"/>
          <w:rFonts w:ascii="Calibri" w:hAnsi="Calibri" w:cs="Arial"/>
          <w:bCs/>
          <w:i/>
          <w:iCs/>
          <w:color w:val="0070C0"/>
        </w:rPr>
        <w:t>"DISPOSICIÓN ADICIONAL TERCERA.</w:t>
      </w:r>
      <w:r w:rsidRPr="009D3D4A">
        <w:rPr>
          <w:rStyle w:val="apple-converted-space"/>
          <w:rFonts w:ascii="Calibri" w:hAnsi="Calibri" w:cs="Arial"/>
          <w:i/>
          <w:iCs/>
          <w:color w:val="0070C0"/>
        </w:rPr>
        <w:t> </w:t>
      </w:r>
      <w:r w:rsidRPr="009D3D4A">
        <w:rPr>
          <w:rStyle w:val="CitaHTML"/>
          <w:rFonts w:ascii="Calibri" w:hAnsi="Calibri" w:cs="Arial"/>
          <w:i w:val="0"/>
          <w:iCs/>
          <w:color w:val="0070C0"/>
        </w:rPr>
        <w:t>Régimen contable de las asociaciones.</w:t>
      </w:r>
    </w:p>
    <w:p w14:paraId="34DABD9D"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91" w:history="1">
        <w:r w:rsidRPr="009D3D4A">
          <w:rPr>
            <w:rStyle w:val="Hipervnculo"/>
            <w:rFonts w:ascii="Calibri" w:hAnsi="Calibri" w:cs="Arial"/>
            <w:i/>
            <w:iCs/>
            <w:color w:val="004494"/>
          </w:rPr>
          <w:t>artículo 1 del Real Decreto 776/1998, de 30 de abril.</w:t>
        </w:r>
      </w:hyperlink>
    </w:p>
    <w:p w14:paraId="46A8F678" w14:textId="77777777"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14:paraId="5B04298A"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14:paraId="49BA8C11"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14:paraId="149C4876"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14:paraId="4A949A01"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14:paraId="41E4E89D"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Cs/>
        </w:rPr>
      </w:pPr>
    </w:p>
    <w:p w14:paraId="05BC971F"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Este régimen ha sido desarrollado en el</w:t>
      </w:r>
      <w:r w:rsidRPr="009D3D4A">
        <w:rPr>
          <w:rStyle w:val="apple-converted-space"/>
          <w:rFonts w:ascii="Calibri" w:hAnsi="Calibri" w:cs="Arial"/>
          <w:i/>
          <w:iCs/>
          <w:color w:val="0070C0"/>
        </w:rPr>
        <w:t> </w:t>
      </w:r>
      <w:hyperlink r:id="rId92" w:history="1">
        <w:r w:rsidRPr="009D3D4A">
          <w:rPr>
            <w:rStyle w:val="Hipervnculo"/>
            <w:rFonts w:ascii="Calibri" w:hAnsi="Calibri" w:cs="Arial"/>
            <w:i/>
            <w:iCs/>
            <w:color w:val="004494"/>
          </w:rPr>
          <w:t>Real Decreto 296/2004, de 20 de febrero, por el que se aprueba el régimen simplificado de la contabilidad</w:t>
        </w:r>
      </w:hyperlink>
    </w:p>
    <w:p w14:paraId="2EFE29B3" w14:textId="77777777" w:rsidR="00252A72" w:rsidRPr="009D3D4A" w:rsidRDefault="00252A72" w:rsidP="005304A0">
      <w:pPr>
        <w:ind w:left="567" w:right="426"/>
        <w:rPr>
          <w:rFonts w:ascii="Calibri" w:hAnsi="Calibri" w:cs="Arial"/>
          <w:i/>
          <w:color w:val="0070C0"/>
          <w:szCs w:val="24"/>
        </w:rPr>
      </w:pPr>
    </w:p>
    <w:p w14:paraId="67927CA9" w14:textId="77777777"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la web del Gobierno de Aragón donde están todos los modelos de cuentas, instancias y demás para las asociaciones:</w:t>
      </w:r>
    </w:p>
    <w:p w14:paraId="79C547EB" w14:textId="77777777" w:rsidR="00252A72" w:rsidRPr="009D3D4A" w:rsidRDefault="00000000" w:rsidP="005304A0">
      <w:pPr>
        <w:ind w:left="567" w:right="426"/>
        <w:rPr>
          <w:rFonts w:ascii="Calibri" w:hAnsi="Calibri" w:cs="Arial"/>
          <w:color w:val="1F497D"/>
          <w:szCs w:val="24"/>
        </w:rPr>
      </w:pPr>
      <w:hyperlink r:id="rId93" w:history="1">
        <w:r w:rsidR="00252A72" w:rsidRPr="009D3D4A">
          <w:rPr>
            <w:rStyle w:val="Hipervnculo"/>
            <w:rFonts w:ascii="Calibri" w:hAnsi="Calibri" w:cs="Arial"/>
            <w:szCs w:val="24"/>
          </w:rPr>
          <w:t>http://www.aragon.es/DepartamentosOrganismosPublicos/Departamentos/Presidencia/AreasTematicas/Interior/AsociacionesFundacionesColegiosProfesionales/01_Asociaciones/ci.03_Procedimientos_Tramites.detalleDepartamento?channelSelected=5dff23556439d210VgnVCM1000002e551bacRCRD</w:t>
        </w:r>
      </w:hyperlink>
      <w:r w:rsidR="00252A72" w:rsidRPr="009D3D4A">
        <w:rPr>
          <w:rFonts w:ascii="Calibri" w:hAnsi="Calibri" w:cs="Arial"/>
          <w:szCs w:val="24"/>
        </w:rPr>
        <w:t xml:space="preserve"> .</w:t>
      </w:r>
    </w:p>
    <w:p w14:paraId="2064EB20" w14:textId="77777777" w:rsidR="00252A72" w:rsidRPr="009D3D4A" w:rsidRDefault="00252A72" w:rsidP="005304A0">
      <w:pPr>
        <w:rPr>
          <w:rFonts w:ascii="Calibri" w:hAnsi="Calibri" w:cs="Arial"/>
          <w:color w:val="1F497D"/>
          <w:szCs w:val="24"/>
        </w:rPr>
      </w:pPr>
    </w:p>
    <w:p w14:paraId="5A9CDBB4" w14:textId="77777777"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los modelos y plazos para las fundaciones:</w:t>
      </w:r>
    </w:p>
    <w:p w14:paraId="4EA56141" w14:textId="77777777" w:rsidR="00252A72" w:rsidRDefault="00000000" w:rsidP="005304A0">
      <w:pPr>
        <w:ind w:left="567" w:right="426"/>
        <w:rPr>
          <w:rFonts w:ascii="Calibri" w:hAnsi="Calibri" w:cs="Arial"/>
          <w:szCs w:val="24"/>
        </w:rPr>
      </w:pPr>
      <w:hyperlink r:id="rId94" w:history="1">
        <w:r w:rsidR="00252A72" w:rsidRPr="009D3D4A">
          <w:rPr>
            <w:rStyle w:val="Hipervnculo"/>
            <w:rFonts w:ascii="Calibri" w:hAnsi="Calibri" w:cs="Arial"/>
            <w:szCs w:val="24"/>
          </w:rPr>
          <w:t>http://www.aragon.es/DepartamentosOrganismosPublicos/Departamentos/Presidencia/AreasTematicas/Interior/AsociacionesFundacionesColegiosProfesionales/03_Fundaciones/Cuentas_Anuales_Obligaciones_Contables?channelSelected=5dff23556439d210VgnVCM1000002e551bacRCRD</w:t>
        </w:r>
      </w:hyperlink>
      <w:r w:rsidR="00252A72" w:rsidRPr="009D3D4A">
        <w:rPr>
          <w:rFonts w:ascii="Calibri" w:hAnsi="Calibri" w:cs="Arial"/>
          <w:szCs w:val="24"/>
        </w:rPr>
        <w:t xml:space="preserve"> .</w:t>
      </w:r>
    </w:p>
    <w:p w14:paraId="3990E4CA" w14:textId="77777777" w:rsidR="00252A72" w:rsidRPr="009D3D4A" w:rsidRDefault="00252A72" w:rsidP="003E5D60">
      <w:pPr>
        <w:ind w:right="426"/>
        <w:rPr>
          <w:rFonts w:ascii="Calibri" w:hAnsi="Calibri" w:cs="Arial"/>
          <w:szCs w:val="24"/>
        </w:rPr>
      </w:pPr>
    </w:p>
    <w:p w14:paraId="06A5DBA0" w14:textId="77777777" w:rsidR="00252A72" w:rsidRDefault="00252A72" w:rsidP="00707647">
      <w:pPr>
        <w:shd w:val="clear" w:color="auto" w:fill="D9D9D9"/>
      </w:pPr>
      <w:bookmarkStart w:id="2219" w:name="ProcModeloMantenerCondicionesHabilitaTel"/>
      <w:bookmarkEnd w:id="2219"/>
      <w:r>
        <w:t xml:space="preserve">497. VALIDEZ DE UN MODELO DE DECLARACIÓN RESPONSABLE CONFORME A LA DISPOSICIÓN TRANSITORIA SEGUNDA DE LA ORDEN </w:t>
      </w:r>
      <w:r w:rsidRPr="0042232B">
        <w:t>DRS/1482/2016</w:t>
      </w:r>
      <w:r>
        <w:t xml:space="preserve"> SOBRE HABILITACIÓN PARA LA TRAMITACIÓN TELEMÁTICA</w:t>
      </w:r>
    </w:p>
    <w:p w14:paraId="23E72C1E" w14:textId="77777777" w:rsidR="00252A72" w:rsidRDefault="00252A72" w:rsidP="007F3003">
      <w:pPr>
        <w:shd w:val="clear" w:color="auto" w:fill="D9D9D9"/>
        <w:rPr>
          <w:rStyle w:val="Textoennegrita"/>
          <w:rFonts w:cs="Arial"/>
          <w:b w:val="0"/>
          <w:bCs/>
          <w:color w:val="000000"/>
          <w:szCs w:val="24"/>
        </w:rPr>
      </w:pPr>
    </w:p>
    <w:p w14:paraId="76944E11" w14:textId="77777777" w:rsidR="00252A72" w:rsidRDefault="00252A72" w:rsidP="007F3003">
      <w:pPr>
        <w:shd w:val="clear" w:color="auto" w:fill="D9D9D9"/>
      </w:pPr>
      <w:r>
        <w:rPr>
          <w:rStyle w:val="Textoennegrita"/>
          <w:rFonts w:cs="Arial"/>
          <w:b w:val="0"/>
          <w:bCs/>
          <w:color w:val="000000"/>
          <w:szCs w:val="24"/>
        </w:rPr>
        <w:t>RESPUESTA DE 25.11.2016</w:t>
      </w:r>
    </w:p>
    <w:p w14:paraId="3283D3D8" w14:textId="77777777" w:rsidR="00252A72" w:rsidRDefault="00252A72" w:rsidP="00707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662CE14" w14:textId="77777777"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7" w:history="1">
        <w:r w:rsidRPr="005A088C">
          <w:rPr>
            <w:rStyle w:val="Hipervnculo"/>
            <w:sz w:val="16"/>
            <w:szCs w:val="16"/>
          </w:rPr>
          <w:t>Volver a pregunta 497)</w:t>
        </w:r>
      </w:hyperlink>
    </w:p>
    <w:p w14:paraId="1788891E" w14:textId="77777777" w:rsidR="00252A72" w:rsidRDefault="00252A72" w:rsidP="00707647"/>
    <w:p w14:paraId="6C01120C" w14:textId="77777777" w:rsidR="00252A72" w:rsidRPr="0042232B" w:rsidRDefault="00252A72" w:rsidP="00707647">
      <w:r w:rsidRPr="0042232B">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14:paraId="001E4183" w14:textId="77777777" w:rsidR="00252A72" w:rsidRDefault="00252A72" w:rsidP="00707647">
      <w:pPr>
        <w:rPr>
          <w:rFonts w:cs="Arial"/>
          <w:b/>
          <w:bCs/>
          <w:sz w:val="20"/>
          <w:szCs w:val="20"/>
        </w:rPr>
      </w:pPr>
    </w:p>
    <w:p w14:paraId="23C3E87A" w14:textId="77777777" w:rsidR="00252A72" w:rsidRPr="0042232B" w:rsidRDefault="00252A72" w:rsidP="00707647">
      <w:pPr>
        <w:ind w:left="993" w:right="709"/>
        <w:rPr>
          <w:rFonts w:ascii="Calibri" w:hAnsi="Calibri"/>
          <w:i/>
          <w:iCs/>
          <w:color w:val="FF0000"/>
          <w:szCs w:val="24"/>
        </w:rPr>
      </w:pPr>
      <w:r>
        <w:rPr>
          <w:rFonts w:ascii="Calibri" w:hAnsi="Calibri"/>
          <w:i/>
          <w:iCs/>
          <w:color w:val="FF0000"/>
          <w:szCs w:val="24"/>
        </w:rPr>
        <w:lastRenderedPageBreak/>
        <w:t>“</w:t>
      </w:r>
      <w:r w:rsidRPr="0042232B">
        <w:rPr>
          <w:rFonts w:ascii="Calibri" w:hAnsi="Calibri"/>
          <w:i/>
          <w:iCs/>
          <w:color w:val="FF0000"/>
          <w:szCs w:val="24"/>
        </w:rPr>
        <w:t>Disposición transitoria segunda. Habilitaciones para la presentación telemática de solicitudes ya concedidas.</w:t>
      </w:r>
    </w:p>
    <w:p w14:paraId="2DBA5867" w14:textId="77777777" w:rsidR="00252A72" w:rsidRDefault="00252A72" w:rsidP="00707647">
      <w:pPr>
        <w:ind w:left="993" w:right="709"/>
        <w:rPr>
          <w:rFonts w:ascii="Calibri" w:hAnsi="Calibri"/>
          <w:i/>
          <w:iCs/>
          <w:color w:val="FF0000"/>
          <w:szCs w:val="24"/>
        </w:rPr>
      </w:pPr>
    </w:p>
    <w:p w14:paraId="60DE459A" w14:textId="77777777" w:rsidR="00252A72" w:rsidRDefault="00252A72" w:rsidP="00707647">
      <w:pPr>
        <w:ind w:left="993" w:right="709"/>
        <w:rPr>
          <w:i/>
          <w:iCs/>
          <w:color w:val="FF0000"/>
          <w:szCs w:val="24"/>
        </w:rPr>
      </w:pPr>
      <w:r w:rsidRPr="0042232B">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Calibri" w:hAnsi="Calibri"/>
          <w:b/>
          <w:bCs/>
          <w:i/>
          <w:iCs/>
          <w:color w:val="FF0000"/>
          <w:szCs w:val="24"/>
        </w:rPr>
        <w:t>declaración responsable de que no han variado las circunstancias en las que se fundamentó la concesión</w:t>
      </w:r>
      <w:r w:rsidRPr="0042232B">
        <w:rPr>
          <w:rFonts w:ascii="Calibri" w:hAnsi="Calibri"/>
          <w:i/>
          <w:iCs/>
          <w:color w:val="FF0000"/>
          <w:szCs w:val="24"/>
        </w:rPr>
        <w:t>”.</w:t>
      </w:r>
    </w:p>
    <w:p w14:paraId="4A210B26" w14:textId="77777777" w:rsidR="00252A72" w:rsidRPr="0042232B" w:rsidRDefault="00252A72" w:rsidP="00707647"/>
    <w:p w14:paraId="70B5815A" w14:textId="77777777" w:rsidR="00252A72" w:rsidRDefault="00252A72" w:rsidP="00707647">
      <w:r>
        <w:t>Se a</w:t>
      </w:r>
      <w:r w:rsidRPr="0042232B">
        <w:t>djunt</w:t>
      </w:r>
      <w:r>
        <w:t>a</w:t>
      </w:r>
      <w:r w:rsidRPr="0042232B">
        <w:t xml:space="preserve"> un posible modelo de declaración responsable</w:t>
      </w:r>
      <w:r>
        <w:t>:</w:t>
      </w:r>
    </w:p>
    <w:p w14:paraId="7E303DA5" w14:textId="77777777" w:rsidR="00252A72" w:rsidRDefault="00252A72" w:rsidP="00707647"/>
    <w:p w14:paraId="1BB9EF23" w14:textId="77777777"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DECLARACIÓN RESPONSABLE</w:t>
      </w:r>
    </w:p>
    <w:p w14:paraId="4717BF7F" w14:textId="77777777" w:rsidR="00252A72" w:rsidRPr="000A53C4" w:rsidRDefault="00252A72" w:rsidP="00707647">
      <w:pPr>
        <w:shd w:val="clear" w:color="auto" w:fill="D9D9D9"/>
        <w:ind w:left="851" w:right="709"/>
        <w:rPr>
          <w:rFonts w:cs="Arial"/>
          <w:sz w:val="16"/>
          <w:szCs w:val="16"/>
        </w:rPr>
      </w:pPr>
    </w:p>
    <w:p w14:paraId="751A444C" w14:textId="77777777"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Mantenimiento de las circunstancias que fundamentaron el reconocimiento como entidad habilitada para la presentación telemática de las solicitudes de ayuda LEADER 2014-2020 para el ejercicio 2016</w:t>
      </w:r>
    </w:p>
    <w:p w14:paraId="0BBB1DA9" w14:textId="77777777" w:rsidR="00252A72" w:rsidRPr="0042232B" w:rsidRDefault="00252A72" w:rsidP="00707647">
      <w:pPr>
        <w:shd w:val="clear" w:color="auto" w:fill="D9D9D9"/>
        <w:ind w:left="851" w:right="709"/>
        <w:rPr>
          <w:rFonts w:cs="Arial"/>
          <w:sz w:val="16"/>
          <w:szCs w:val="16"/>
        </w:rPr>
      </w:pPr>
    </w:p>
    <w:p w14:paraId="246D8E39"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252A72" w:rsidRPr="0042232B" w14:paraId="3436FAA4" w14:textId="77777777" w:rsidTr="00707647">
        <w:trPr>
          <w:cantSplit/>
          <w:trHeight w:val="300"/>
        </w:trPr>
        <w:tc>
          <w:tcPr>
            <w:tcW w:w="1504" w:type="dxa"/>
            <w:vAlign w:val="bottom"/>
          </w:tcPr>
          <w:p w14:paraId="19F5F288" w14:textId="77777777" w:rsidR="00252A72" w:rsidRPr="005737D2" w:rsidRDefault="00252A72" w:rsidP="00707647">
            <w:pPr>
              <w:pStyle w:val="Ttulo"/>
              <w:shd w:val="clear" w:color="auto" w:fill="D9D9D9"/>
              <w:spacing w:before="0"/>
              <w:jc w:val="left"/>
              <w:rPr>
                <w:rFonts w:cs="Arial"/>
                <w:color w:val="auto"/>
                <w:sz w:val="16"/>
                <w:szCs w:val="16"/>
                <w:lang w:eastAsia="en-US"/>
              </w:rPr>
            </w:pPr>
            <w:r w:rsidRPr="005737D2">
              <w:rPr>
                <w:rFonts w:cs="Arial"/>
                <w:color w:val="auto"/>
                <w:sz w:val="16"/>
                <w:szCs w:val="16"/>
                <w:lang w:eastAsia="en-US"/>
              </w:rPr>
              <w:t>NIF</w:t>
            </w:r>
          </w:p>
          <w:p w14:paraId="0B660C5F"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5867" w:type="dxa"/>
          </w:tcPr>
          <w:p w14:paraId="64F55E7E"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NOMBRE o RAZÓN SOCIAL</w:t>
            </w:r>
          </w:p>
        </w:tc>
      </w:tr>
    </w:tbl>
    <w:p w14:paraId="3C3A2A83" w14:textId="77777777" w:rsidR="00252A72" w:rsidRPr="0042232B" w:rsidRDefault="00252A72" w:rsidP="00707647">
      <w:pPr>
        <w:pStyle w:val="Ttulo"/>
        <w:shd w:val="clear" w:color="auto" w:fill="D9D9D9"/>
        <w:spacing w:before="0"/>
        <w:ind w:left="851" w:right="709"/>
        <w:rPr>
          <w:rFonts w:cs="Arial"/>
          <w:color w:val="auto"/>
          <w:sz w:val="16"/>
          <w:szCs w:val="16"/>
        </w:rPr>
      </w:pPr>
    </w:p>
    <w:p w14:paraId="1E7DC1A1"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252A72" w:rsidRPr="0042232B" w14:paraId="4422542B" w14:textId="77777777" w:rsidTr="00707647">
        <w:trPr>
          <w:trHeight w:val="148"/>
        </w:trPr>
        <w:tc>
          <w:tcPr>
            <w:tcW w:w="2035" w:type="dxa"/>
          </w:tcPr>
          <w:p w14:paraId="5979EF64"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NIF</w:t>
            </w:r>
          </w:p>
        </w:tc>
        <w:tc>
          <w:tcPr>
            <w:tcW w:w="5336" w:type="dxa"/>
            <w:gridSpan w:val="2"/>
          </w:tcPr>
          <w:p w14:paraId="35E1A81E" w14:textId="77777777" w:rsidR="00252A72" w:rsidRPr="005737D2" w:rsidRDefault="00252A72" w:rsidP="00707647">
            <w:pPr>
              <w:pStyle w:val="Ttulo"/>
              <w:shd w:val="clear" w:color="auto" w:fill="D9D9D9"/>
              <w:spacing w:before="0"/>
              <w:ind w:left="17" w:right="709"/>
              <w:jc w:val="left"/>
              <w:rPr>
                <w:rFonts w:cs="Arial"/>
                <w:color w:val="auto"/>
                <w:sz w:val="16"/>
                <w:szCs w:val="16"/>
                <w:lang w:eastAsia="en-US"/>
              </w:rPr>
            </w:pPr>
            <w:r w:rsidRPr="005737D2">
              <w:rPr>
                <w:rFonts w:cs="Arial"/>
                <w:color w:val="auto"/>
                <w:sz w:val="16"/>
                <w:szCs w:val="16"/>
                <w:lang w:eastAsia="en-US"/>
              </w:rPr>
              <w:t>NOMBRE</w:t>
            </w:r>
          </w:p>
          <w:p w14:paraId="2CFB6A1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r>
      <w:tr w:rsidR="00252A72" w:rsidRPr="0042232B" w14:paraId="3486DB27" w14:textId="77777777" w:rsidTr="00707647">
        <w:trPr>
          <w:trHeight w:val="370"/>
        </w:trPr>
        <w:tc>
          <w:tcPr>
            <w:tcW w:w="3364" w:type="dxa"/>
            <w:gridSpan w:val="2"/>
          </w:tcPr>
          <w:p w14:paraId="7403BE99"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PRIMER APELLIDO</w:t>
            </w:r>
          </w:p>
          <w:p w14:paraId="4EB3F0A3"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4007" w:type="dxa"/>
          </w:tcPr>
          <w:p w14:paraId="68237D32" w14:textId="77777777" w:rsidR="00252A72" w:rsidRPr="005737D2" w:rsidRDefault="00252A72" w:rsidP="00707647">
            <w:pPr>
              <w:pStyle w:val="Ttulo"/>
              <w:shd w:val="clear" w:color="auto" w:fill="D9D9D9"/>
              <w:spacing w:before="0"/>
              <w:ind w:left="105" w:right="709"/>
              <w:jc w:val="left"/>
              <w:rPr>
                <w:rFonts w:cs="Arial"/>
                <w:color w:val="auto"/>
                <w:sz w:val="16"/>
                <w:szCs w:val="16"/>
                <w:lang w:eastAsia="en-US"/>
              </w:rPr>
            </w:pPr>
            <w:r w:rsidRPr="005737D2">
              <w:rPr>
                <w:rFonts w:cs="Arial"/>
                <w:color w:val="auto"/>
                <w:sz w:val="16"/>
                <w:szCs w:val="16"/>
                <w:lang w:eastAsia="en-US"/>
              </w:rPr>
              <w:t xml:space="preserve">SEGUNDO APELLIDO </w:t>
            </w:r>
          </w:p>
        </w:tc>
      </w:tr>
    </w:tbl>
    <w:p w14:paraId="349247E7" w14:textId="77777777" w:rsidR="00252A72" w:rsidRPr="0042232B" w:rsidRDefault="00252A72" w:rsidP="00707647">
      <w:pPr>
        <w:pStyle w:val="Ttulo"/>
        <w:shd w:val="clear" w:color="auto" w:fill="D9D9D9"/>
        <w:spacing w:before="0"/>
        <w:ind w:left="851" w:right="709"/>
        <w:rPr>
          <w:rFonts w:cs="Arial"/>
          <w:color w:val="auto"/>
          <w:sz w:val="16"/>
          <w:szCs w:val="16"/>
        </w:rPr>
      </w:pPr>
    </w:p>
    <w:p w14:paraId="6ADD2F80" w14:textId="77777777" w:rsidR="00252A72" w:rsidRPr="0042232B" w:rsidRDefault="00252A72" w:rsidP="00707647">
      <w:pPr>
        <w:pStyle w:val="Ttulo"/>
        <w:shd w:val="clear" w:color="auto" w:fill="D9D9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la Administración General del Estado, que sus datos identificativos son correctos a los solos efectos de esta solicitud. En caso de no consentir la consulta marque la siguiente casilla </w:t>
      </w:r>
      <w:r w:rsidR="00872DBE"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000000">
        <w:rPr>
          <w:rFonts w:cs="Arial"/>
          <w:color w:val="auto"/>
          <w:sz w:val="16"/>
          <w:szCs w:val="16"/>
        </w:rPr>
      </w:r>
      <w:r w:rsidR="00000000">
        <w:rPr>
          <w:rFonts w:cs="Arial"/>
          <w:color w:val="auto"/>
          <w:sz w:val="16"/>
          <w:szCs w:val="16"/>
        </w:rPr>
        <w:fldChar w:fldCharType="separate"/>
      </w:r>
      <w:r w:rsidR="00872DBE"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14:paraId="42741F63" w14:textId="77777777" w:rsidR="00252A72" w:rsidRPr="0042232B" w:rsidRDefault="00252A72" w:rsidP="00707647">
      <w:pPr>
        <w:pStyle w:val="Ttulo"/>
        <w:shd w:val="clear" w:color="auto" w:fill="D9D9D9"/>
        <w:spacing w:before="0"/>
        <w:ind w:left="851" w:right="709"/>
        <w:jc w:val="left"/>
        <w:rPr>
          <w:rFonts w:cs="Arial"/>
          <w:color w:val="auto"/>
          <w:sz w:val="16"/>
          <w:szCs w:val="16"/>
        </w:rPr>
      </w:pPr>
    </w:p>
    <w:p w14:paraId="7BE4E35E"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252A72" w:rsidRPr="0042232B" w14:paraId="465A2EFD" w14:textId="77777777" w:rsidTr="00707647">
        <w:trPr>
          <w:cantSplit/>
          <w:trHeight w:val="215"/>
        </w:trPr>
        <w:tc>
          <w:tcPr>
            <w:tcW w:w="4984" w:type="dxa"/>
            <w:gridSpan w:val="2"/>
            <w:vAlign w:val="center"/>
          </w:tcPr>
          <w:p w14:paraId="16F37527"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14E21124"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DIRECCIÓN:</w:t>
            </w:r>
          </w:p>
        </w:tc>
        <w:tc>
          <w:tcPr>
            <w:tcW w:w="2387" w:type="dxa"/>
            <w:vAlign w:val="center"/>
          </w:tcPr>
          <w:p w14:paraId="3FB85FD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1F421CDE"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LOCALIDAD:</w:t>
            </w:r>
          </w:p>
        </w:tc>
      </w:tr>
      <w:tr w:rsidR="00252A72" w:rsidRPr="0042232B" w14:paraId="6102CC10" w14:textId="77777777" w:rsidTr="00707647">
        <w:trPr>
          <w:cantSplit/>
        </w:trPr>
        <w:tc>
          <w:tcPr>
            <w:tcW w:w="2644" w:type="dxa"/>
          </w:tcPr>
          <w:p w14:paraId="0CC97E8C"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9088426"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CÓDIGO POSTAL:</w:t>
            </w:r>
          </w:p>
        </w:tc>
        <w:tc>
          <w:tcPr>
            <w:tcW w:w="4727" w:type="dxa"/>
            <w:gridSpan w:val="2"/>
          </w:tcPr>
          <w:p w14:paraId="46C25DA0"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98EA954"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PROVINCIA:</w:t>
            </w:r>
          </w:p>
        </w:tc>
      </w:tr>
      <w:tr w:rsidR="00252A72" w:rsidRPr="0042232B" w14:paraId="4EFBE5ED" w14:textId="77777777" w:rsidTr="00707647">
        <w:trPr>
          <w:cantSplit/>
        </w:trPr>
        <w:tc>
          <w:tcPr>
            <w:tcW w:w="2644" w:type="dxa"/>
          </w:tcPr>
          <w:p w14:paraId="435B65C4"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45BF5E2"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TELÉFONO</w:t>
            </w:r>
          </w:p>
        </w:tc>
        <w:tc>
          <w:tcPr>
            <w:tcW w:w="4727" w:type="dxa"/>
            <w:gridSpan w:val="2"/>
          </w:tcPr>
          <w:p w14:paraId="76F4A53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273C93D"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CORREO ELECTRÓNICO:</w:t>
            </w:r>
          </w:p>
        </w:tc>
      </w:tr>
    </w:tbl>
    <w:p w14:paraId="30B09ADA" w14:textId="77777777" w:rsidR="00252A72" w:rsidRPr="000A53C4" w:rsidRDefault="00252A72" w:rsidP="00707647">
      <w:pPr>
        <w:shd w:val="clear" w:color="auto" w:fill="D9D9D9"/>
        <w:ind w:left="851" w:right="709"/>
        <w:rPr>
          <w:rFonts w:cs="Arial"/>
          <w:b/>
          <w:sz w:val="16"/>
          <w:szCs w:val="16"/>
        </w:rPr>
      </w:pPr>
    </w:p>
    <w:p w14:paraId="02316A4D" w14:textId="77777777" w:rsidR="00252A72" w:rsidRPr="000A53C4" w:rsidRDefault="00252A72" w:rsidP="00707647">
      <w:pPr>
        <w:shd w:val="clear" w:color="auto" w:fill="D9D9D9"/>
        <w:tabs>
          <w:tab w:val="right" w:leader="dot" w:pos="9000"/>
        </w:tabs>
        <w:ind w:left="851" w:right="709"/>
        <w:rPr>
          <w:rFonts w:cs="Arial"/>
          <w:b/>
          <w:sz w:val="16"/>
          <w:szCs w:val="16"/>
        </w:rPr>
      </w:pPr>
      <w:r w:rsidRPr="000A53C4">
        <w:rPr>
          <w:rFonts w:cs="Arial"/>
          <w:b/>
          <w:sz w:val="16"/>
          <w:szCs w:val="16"/>
        </w:rPr>
        <w:t>EXPONE</w:t>
      </w:r>
    </w:p>
    <w:p w14:paraId="3CC7BBED" w14:textId="77777777" w:rsidR="00252A72" w:rsidRPr="000A53C4" w:rsidRDefault="00252A72" w:rsidP="00707647">
      <w:pPr>
        <w:shd w:val="clear" w:color="auto" w:fill="D9D9D9"/>
        <w:tabs>
          <w:tab w:val="right" w:leader="dot" w:pos="9000"/>
        </w:tabs>
        <w:ind w:left="851" w:right="709"/>
        <w:rPr>
          <w:rFonts w:cs="Arial"/>
          <w:sz w:val="16"/>
          <w:szCs w:val="16"/>
        </w:rPr>
      </w:pPr>
    </w:p>
    <w:p w14:paraId="55815687"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14:paraId="5DE16B4F" w14:textId="77777777" w:rsidR="00252A72" w:rsidRPr="000A53C4" w:rsidRDefault="00252A72" w:rsidP="00707647">
      <w:pPr>
        <w:shd w:val="clear" w:color="auto" w:fill="D9D9D9"/>
        <w:tabs>
          <w:tab w:val="right" w:leader="dot" w:pos="9000"/>
        </w:tabs>
        <w:ind w:left="851" w:right="709"/>
        <w:rPr>
          <w:rFonts w:cs="Arial"/>
          <w:sz w:val="16"/>
          <w:szCs w:val="16"/>
        </w:rPr>
      </w:pPr>
    </w:p>
    <w:p w14:paraId="2BDE8F9D"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2. Que sigue en disposición de firma electrónica conforme a la Ley 59/2003, de 19 de diciembre, de firma electrónica.</w:t>
      </w:r>
    </w:p>
    <w:p w14:paraId="143852AE" w14:textId="77777777" w:rsidR="00252A72" w:rsidRPr="000A53C4" w:rsidRDefault="00252A72" w:rsidP="00707647">
      <w:pPr>
        <w:shd w:val="clear" w:color="auto" w:fill="D9D9D9"/>
        <w:tabs>
          <w:tab w:val="right" w:leader="dot" w:pos="9000"/>
        </w:tabs>
        <w:ind w:left="851" w:right="709"/>
        <w:rPr>
          <w:rFonts w:cs="Arial"/>
          <w:sz w:val="16"/>
          <w:szCs w:val="16"/>
        </w:rPr>
      </w:pPr>
    </w:p>
    <w:p w14:paraId="4FC88C1E"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14:paraId="5BB4297F" w14:textId="77777777" w:rsidR="00252A72" w:rsidRPr="000A53C4" w:rsidRDefault="00252A72" w:rsidP="00707647">
      <w:pPr>
        <w:shd w:val="clear" w:color="auto" w:fill="D9D9D9"/>
        <w:tabs>
          <w:tab w:val="left" w:pos="720"/>
        </w:tabs>
        <w:ind w:left="851" w:right="709"/>
        <w:rPr>
          <w:rFonts w:cs="Arial"/>
          <w:sz w:val="16"/>
          <w:szCs w:val="16"/>
        </w:rPr>
      </w:pPr>
    </w:p>
    <w:p w14:paraId="29A8DBBC" w14:textId="77777777"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4. Que la persona que suscribe la declaración responsable puede actuar en nombre del Grupo, en el caso de que sea distinta del representante del CPJ.</w:t>
      </w:r>
    </w:p>
    <w:p w14:paraId="4E0272AB" w14:textId="77777777" w:rsidR="00252A72" w:rsidRPr="000A53C4" w:rsidRDefault="00252A72" w:rsidP="00707647">
      <w:pPr>
        <w:shd w:val="clear" w:color="auto" w:fill="D9D9D9"/>
        <w:tabs>
          <w:tab w:val="left" w:pos="720"/>
        </w:tabs>
        <w:ind w:left="851" w:right="709"/>
        <w:rPr>
          <w:rFonts w:cs="Arial"/>
          <w:sz w:val="16"/>
          <w:szCs w:val="16"/>
        </w:rPr>
      </w:pPr>
    </w:p>
    <w:p w14:paraId="4EF5ECE0" w14:textId="77777777"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Y por consiguiente el representante emite la siguiente:</w:t>
      </w:r>
    </w:p>
    <w:p w14:paraId="4B8D36A6" w14:textId="77777777" w:rsidR="00252A72" w:rsidRPr="000A53C4" w:rsidRDefault="00252A72" w:rsidP="00707647">
      <w:pPr>
        <w:shd w:val="clear" w:color="auto" w:fill="D9D9D9"/>
        <w:tabs>
          <w:tab w:val="left" w:leader="dot" w:pos="9000"/>
        </w:tabs>
        <w:ind w:left="851" w:right="709"/>
        <w:rPr>
          <w:rFonts w:cs="Arial"/>
          <w:b/>
          <w:sz w:val="16"/>
          <w:szCs w:val="16"/>
        </w:rPr>
      </w:pPr>
    </w:p>
    <w:p w14:paraId="03766004" w14:textId="77777777" w:rsidR="00252A72" w:rsidRPr="000A53C4" w:rsidRDefault="00252A72" w:rsidP="00707647">
      <w:pPr>
        <w:shd w:val="clear" w:color="auto" w:fill="D9D9D9"/>
        <w:tabs>
          <w:tab w:val="left" w:leader="dot" w:pos="9000"/>
        </w:tabs>
        <w:ind w:left="851" w:right="709"/>
        <w:jc w:val="center"/>
        <w:rPr>
          <w:rFonts w:cs="Arial"/>
          <w:b/>
          <w:sz w:val="16"/>
          <w:szCs w:val="16"/>
        </w:rPr>
      </w:pPr>
      <w:r w:rsidRPr="000A53C4">
        <w:rPr>
          <w:rFonts w:cs="Arial"/>
          <w:b/>
          <w:sz w:val="16"/>
          <w:szCs w:val="16"/>
        </w:rPr>
        <w:t>DECLARACIÓN RESPONSABLE</w:t>
      </w:r>
    </w:p>
    <w:p w14:paraId="6F4E2788" w14:textId="77777777" w:rsidR="00252A72" w:rsidRPr="000A53C4" w:rsidRDefault="00252A72" w:rsidP="00707647">
      <w:pPr>
        <w:shd w:val="clear" w:color="auto" w:fill="D9D9D9"/>
        <w:tabs>
          <w:tab w:val="left" w:leader="dot" w:pos="9000"/>
        </w:tabs>
        <w:ind w:left="851" w:right="709"/>
        <w:rPr>
          <w:rFonts w:cs="Arial"/>
          <w:sz w:val="16"/>
          <w:szCs w:val="16"/>
        </w:rPr>
      </w:pPr>
    </w:p>
    <w:p w14:paraId="244F8172" w14:textId="77777777" w:rsidR="00252A72" w:rsidRPr="000A53C4" w:rsidRDefault="00252A72" w:rsidP="00707647">
      <w:pPr>
        <w:shd w:val="clear" w:color="auto" w:fill="D9D9D9"/>
        <w:autoSpaceDE w:val="0"/>
        <w:autoSpaceDN w:val="0"/>
        <w:adjustRightInd w:val="0"/>
        <w:ind w:left="851" w:right="709"/>
        <w:rPr>
          <w:rFonts w:cs="Arial"/>
          <w:sz w:val="16"/>
          <w:szCs w:val="16"/>
        </w:rPr>
      </w:pPr>
      <w:r w:rsidRPr="000A53C4">
        <w:rPr>
          <w:rFonts w:cs="Arial"/>
          <w:sz w:val="16"/>
          <w:szCs w:val="16"/>
        </w:rPr>
        <w:t>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 de acuerdo con la representación que ostento, manifiesto que el Grupo sigue cumpliendo con todos los requisitos exigidos en el citado anexo VII de la orden DRS/127/2016, de 4 de febrero.</w:t>
      </w:r>
    </w:p>
    <w:p w14:paraId="1925C1C4" w14:textId="77777777" w:rsidR="00252A72" w:rsidRPr="000A53C4" w:rsidRDefault="00252A72" w:rsidP="00707647">
      <w:pPr>
        <w:shd w:val="clear" w:color="auto" w:fill="D9D9D9"/>
        <w:tabs>
          <w:tab w:val="left" w:leader="dot" w:pos="9000"/>
        </w:tabs>
        <w:ind w:left="851" w:right="709"/>
        <w:rPr>
          <w:rFonts w:cs="Arial"/>
          <w:sz w:val="16"/>
          <w:szCs w:val="16"/>
        </w:rPr>
      </w:pPr>
    </w:p>
    <w:p w14:paraId="58873D64" w14:textId="77777777" w:rsidR="00252A72" w:rsidRPr="000A53C4" w:rsidRDefault="00252A72" w:rsidP="00707647">
      <w:pPr>
        <w:shd w:val="clear" w:color="auto" w:fill="D9D9D9"/>
        <w:tabs>
          <w:tab w:val="left" w:leader="dot" w:pos="9000"/>
        </w:tabs>
        <w:ind w:left="851" w:right="709"/>
        <w:rPr>
          <w:rFonts w:cs="Arial"/>
          <w:sz w:val="16"/>
          <w:szCs w:val="16"/>
        </w:rPr>
      </w:pPr>
      <w:r w:rsidRPr="000A53C4">
        <w:rPr>
          <w:rFonts w:cs="Arial"/>
          <w:sz w:val="16"/>
          <w:szCs w:val="16"/>
        </w:rPr>
        <w:t>De acuerdo con lo indicado, se formula la siguiente declaración responsable, de conformidad con lo preceptuado en el artículo 71 bis de la Ley 20/1992, de 26 de noviembre, de Régimen Jurídico de las Administraciones Públicas y del Procedimiento Administrativo Común:</w:t>
      </w:r>
    </w:p>
    <w:p w14:paraId="574B0037" w14:textId="77777777" w:rsidR="00252A72" w:rsidRPr="000A53C4" w:rsidRDefault="00252A72" w:rsidP="00707647">
      <w:pPr>
        <w:shd w:val="clear" w:color="auto" w:fill="D9D9D9"/>
        <w:tabs>
          <w:tab w:val="left" w:leader="dot" w:pos="9000"/>
        </w:tabs>
        <w:ind w:left="851" w:right="709"/>
        <w:rPr>
          <w:rFonts w:cs="Arial"/>
          <w:sz w:val="16"/>
          <w:szCs w:val="16"/>
        </w:rPr>
      </w:pPr>
    </w:p>
    <w:p w14:paraId="7354247B"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14:paraId="7E086F1A" w14:textId="77777777" w:rsidR="00252A72" w:rsidRPr="000A53C4" w:rsidRDefault="00252A72" w:rsidP="00707647">
      <w:pPr>
        <w:shd w:val="clear" w:color="auto" w:fill="D9D9D9"/>
        <w:ind w:left="993" w:right="709" w:hanging="142"/>
        <w:rPr>
          <w:rFonts w:cs="Arial"/>
          <w:sz w:val="16"/>
          <w:szCs w:val="16"/>
        </w:rPr>
      </w:pPr>
    </w:p>
    <w:p w14:paraId="249B325B"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14:paraId="70E794EA" w14:textId="77777777" w:rsidR="00252A72" w:rsidRPr="000A53C4" w:rsidRDefault="00252A72" w:rsidP="00707647">
      <w:pPr>
        <w:shd w:val="clear" w:color="auto" w:fill="D9D9D9"/>
        <w:ind w:left="993" w:right="709" w:hanging="142"/>
        <w:rPr>
          <w:rFonts w:cs="Arial"/>
          <w:sz w:val="16"/>
          <w:szCs w:val="16"/>
        </w:rPr>
      </w:pPr>
    </w:p>
    <w:p w14:paraId="7F48B643"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14:paraId="23851FDA" w14:textId="77777777" w:rsidR="00252A72" w:rsidRPr="000A53C4" w:rsidRDefault="00252A72" w:rsidP="00707647">
      <w:pPr>
        <w:shd w:val="clear" w:color="auto" w:fill="D9D9D9"/>
        <w:ind w:left="993" w:right="709" w:hanging="142"/>
        <w:rPr>
          <w:rFonts w:cs="Arial"/>
          <w:sz w:val="16"/>
          <w:szCs w:val="16"/>
        </w:rPr>
      </w:pPr>
    </w:p>
    <w:p w14:paraId="4523BD3F"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14:paraId="071FE591" w14:textId="77777777" w:rsidR="00252A72" w:rsidRPr="000A53C4" w:rsidRDefault="00252A72" w:rsidP="00707647">
      <w:pPr>
        <w:shd w:val="clear" w:color="auto" w:fill="D9D9D9"/>
        <w:ind w:left="851" w:right="709"/>
        <w:rPr>
          <w:rFonts w:cs="Arial"/>
          <w:sz w:val="16"/>
          <w:szCs w:val="16"/>
        </w:rPr>
      </w:pPr>
    </w:p>
    <w:p w14:paraId="6DB6B0AF" w14:textId="77777777" w:rsidR="00252A72" w:rsidRPr="000A53C4" w:rsidRDefault="00252A72" w:rsidP="00707647">
      <w:pPr>
        <w:shd w:val="clear" w:color="auto" w:fill="D9D9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14:paraId="14A50E95" w14:textId="77777777" w:rsidR="00252A72" w:rsidRPr="000A53C4" w:rsidRDefault="00252A72" w:rsidP="00707647">
      <w:pPr>
        <w:shd w:val="clear" w:color="auto" w:fill="D9D9D9"/>
        <w:tabs>
          <w:tab w:val="left" w:pos="720"/>
        </w:tabs>
        <w:ind w:left="851" w:right="709"/>
        <w:rPr>
          <w:rFonts w:cs="Arial"/>
          <w:sz w:val="16"/>
          <w:szCs w:val="16"/>
        </w:rPr>
      </w:pPr>
    </w:p>
    <w:p w14:paraId="1B2D17EA" w14:textId="77777777" w:rsidR="00252A72" w:rsidRDefault="00252A72" w:rsidP="00707647">
      <w:pPr>
        <w:shd w:val="clear" w:color="auto" w:fill="D9D9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14:paraId="2BFB1ED0" w14:textId="77777777" w:rsidR="00252A72" w:rsidRDefault="00252A72" w:rsidP="00707647"/>
    <w:p w14:paraId="5BD9CAE2" w14:textId="77777777" w:rsidR="00252A72" w:rsidRDefault="00252A72" w:rsidP="00707647">
      <w:r>
        <w:t>Segundo modelo no sometido a consulta a DGA:</w:t>
      </w:r>
    </w:p>
    <w:p w14:paraId="4D491837" w14:textId="77777777" w:rsidR="00252A72" w:rsidRDefault="00252A72" w:rsidP="00707647"/>
    <w:p w14:paraId="0832E733"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DESTINATARIO</w:t>
      </w:r>
    </w:p>
    <w:p w14:paraId="23DC549D" w14:textId="77777777" w:rsidR="00252A72" w:rsidRPr="007F6F5B" w:rsidRDefault="00252A72" w:rsidP="00707647">
      <w:pPr>
        <w:shd w:val="clear" w:color="auto" w:fill="D9D9D9"/>
        <w:tabs>
          <w:tab w:val="right" w:leader="dot" w:pos="9000"/>
        </w:tabs>
        <w:ind w:left="851" w:right="709"/>
        <w:rPr>
          <w:rFonts w:cs="Arial"/>
          <w:sz w:val="16"/>
          <w:szCs w:val="16"/>
        </w:rPr>
      </w:pPr>
    </w:p>
    <w:p w14:paraId="56A6D0A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SECRETARIA GENERAL TÉCNICA</w:t>
      </w:r>
    </w:p>
    <w:p w14:paraId="589F19F7"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DEPARTAMENTO DE DESARROLLO RURAL Y SOSTENIBILIDAD</w:t>
      </w:r>
    </w:p>
    <w:p w14:paraId="6AB3F24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GOBIERNO DE ARAGÓN</w:t>
      </w:r>
    </w:p>
    <w:p w14:paraId="14621D3B"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14:paraId="130823F2" w14:textId="77777777" w:rsidR="00252A72" w:rsidRPr="007F6F5B" w:rsidRDefault="00252A72" w:rsidP="00707647">
      <w:pPr>
        <w:shd w:val="clear" w:color="auto" w:fill="D9D9D9"/>
        <w:tabs>
          <w:tab w:val="right" w:leader="dot" w:pos="9000"/>
        </w:tabs>
        <w:ind w:left="851" w:right="709"/>
        <w:rPr>
          <w:rFonts w:cs="Arial"/>
          <w:sz w:val="16"/>
          <w:szCs w:val="16"/>
        </w:rPr>
      </w:pPr>
    </w:p>
    <w:p w14:paraId="3A57C7A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Con </w:t>
      </w:r>
      <w:proofErr w:type="gramStart"/>
      <w:r w:rsidRPr="007F6F5B">
        <w:rPr>
          <w:rFonts w:cs="Arial"/>
          <w:sz w:val="16"/>
          <w:szCs w:val="16"/>
        </w:rPr>
        <w:t>NIF ,</w:t>
      </w:r>
      <w:proofErr w:type="gramEnd"/>
      <w:r w:rsidRPr="007F6F5B">
        <w:rPr>
          <w:rFonts w:cs="Arial"/>
          <w:sz w:val="16"/>
          <w:szCs w:val="16"/>
        </w:rPr>
        <w:t xml:space="preserve"> Presidente del Grupo de Acción Local con N.I.F. G50650662 y domicilio en y en su nombre comparece y efectúa la siguiente</w:t>
      </w:r>
    </w:p>
    <w:p w14:paraId="5492B86B" w14:textId="77777777" w:rsidR="00252A72" w:rsidRPr="007F6F5B" w:rsidRDefault="00252A72" w:rsidP="00707647">
      <w:pPr>
        <w:shd w:val="clear" w:color="auto" w:fill="D9D9D9"/>
        <w:tabs>
          <w:tab w:val="right" w:leader="dot" w:pos="9000"/>
        </w:tabs>
        <w:ind w:left="851" w:right="709"/>
        <w:rPr>
          <w:rFonts w:cs="Arial"/>
          <w:sz w:val="16"/>
          <w:szCs w:val="16"/>
        </w:rPr>
      </w:pPr>
    </w:p>
    <w:p w14:paraId="1BB9B28C"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DECLARACIÓN RESPONSABLE</w:t>
      </w:r>
    </w:p>
    <w:p w14:paraId="3E0357E3" w14:textId="77777777" w:rsidR="00252A72" w:rsidRPr="007F6F5B" w:rsidRDefault="00252A72" w:rsidP="00707647">
      <w:pPr>
        <w:shd w:val="clear" w:color="auto" w:fill="D9D9D9"/>
        <w:tabs>
          <w:tab w:val="right" w:leader="dot" w:pos="9000"/>
        </w:tabs>
        <w:ind w:left="851" w:right="709"/>
        <w:rPr>
          <w:rFonts w:cs="Arial"/>
          <w:sz w:val="16"/>
          <w:szCs w:val="16"/>
        </w:rPr>
      </w:pPr>
    </w:p>
    <w:p w14:paraId="214F6DB1"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14:paraId="7F2FEB0D" w14:textId="77777777" w:rsidR="00252A72" w:rsidRPr="007F6F5B" w:rsidRDefault="00252A72" w:rsidP="00707647">
      <w:pPr>
        <w:shd w:val="clear" w:color="auto" w:fill="D9D9D9"/>
        <w:tabs>
          <w:tab w:val="right" w:leader="dot" w:pos="9000"/>
        </w:tabs>
        <w:ind w:left="851" w:right="709"/>
        <w:rPr>
          <w:rFonts w:cs="Arial"/>
          <w:sz w:val="16"/>
          <w:szCs w:val="16"/>
        </w:rPr>
      </w:pPr>
    </w:p>
    <w:p w14:paraId="6C594410"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DECLARA </w:t>
      </w:r>
    </w:p>
    <w:p w14:paraId="3794FAD8" w14:textId="77777777" w:rsidR="00252A72" w:rsidRPr="007F6F5B" w:rsidRDefault="00252A72" w:rsidP="00707647">
      <w:pPr>
        <w:shd w:val="clear" w:color="auto" w:fill="D9D9D9"/>
        <w:tabs>
          <w:tab w:val="right" w:leader="dot" w:pos="9000"/>
        </w:tabs>
        <w:ind w:left="851" w:right="709"/>
        <w:rPr>
          <w:rFonts w:cs="Arial"/>
          <w:sz w:val="16"/>
          <w:szCs w:val="16"/>
        </w:rPr>
      </w:pPr>
    </w:p>
    <w:p w14:paraId="696812FF"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14:paraId="58ADBB5E" w14:textId="77777777" w:rsidR="00252A72" w:rsidRPr="007F6F5B" w:rsidRDefault="00252A72" w:rsidP="00707647">
      <w:pPr>
        <w:shd w:val="clear" w:color="auto" w:fill="D9D9D9"/>
        <w:tabs>
          <w:tab w:val="right" w:leader="dot" w:pos="9000"/>
        </w:tabs>
        <w:ind w:left="851" w:right="709"/>
        <w:rPr>
          <w:rFonts w:cs="Arial"/>
          <w:sz w:val="16"/>
          <w:szCs w:val="16"/>
        </w:rPr>
      </w:pPr>
    </w:p>
    <w:p w14:paraId="1BF9F338"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Por lo expuesto</w:t>
      </w:r>
    </w:p>
    <w:p w14:paraId="5EF47EAA" w14:textId="77777777" w:rsidR="00252A72" w:rsidRPr="007F6F5B" w:rsidRDefault="00252A72" w:rsidP="00707647">
      <w:pPr>
        <w:shd w:val="clear" w:color="auto" w:fill="D9D9D9"/>
        <w:tabs>
          <w:tab w:val="right" w:leader="dot" w:pos="9000"/>
        </w:tabs>
        <w:ind w:left="851" w:right="709"/>
        <w:rPr>
          <w:rFonts w:cs="Arial"/>
          <w:sz w:val="16"/>
          <w:szCs w:val="16"/>
        </w:rPr>
      </w:pPr>
    </w:p>
    <w:p w14:paraId="64AC18FF"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SOLICITA: </w:t>
      </w:r>
    </w:p>
    <w:p w14:paraId="3947D54A" w14:textId="77777777" w:rsidR="00252A72" w:rsidRPr="007F6F5B" w:rsidRDefault="00252A72" w:rsidP="00707647">
      <w:pPr>
        <w:shd w:val="clear" w:color="auto" w:fill="D9D9D9"/>
        <w:tabs>
          <w:tab w:val="right" w:leader="dot" w:pos="9000"/>
        </w:tabs>
        <w:ind w:left="851" w:right="709"/>
        <w:rPr>
          <w:rFonts w:cs="Arial"/>
          <w:sz w:val="16"/>
          <w:szCs w:val="16"/>
        </w:rPr>
      </w:pPr>
    </w:p>
    <w:p w14:paraId="13CE4BE1"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14:paraId="6C41C1F7" w14:textId="77777777" w:rsidR="00252A72" w:rsidRPr="007F6F5B" w:rsidRDefault="00252A72" w:rsidP="00707647">
      <w:pPr>
        <w:shd w:val="clear" w:color="auto" w:fill="D9D9D9"/>
        <w:tabs>
          <w:tab w:val="right" w:leader="dot" w:pos="9000"/>
        </w:tabs>
        <w:ind w:left="851" w:right="709"/>
        <w:rPr>
          <w:rFonts w:cs="Arial"/>
          <w:sz w:val="16"/>
          <w:szCs w:val="16"/>
        </w:rPr>
      </w:pPr>
    </w:p>
    <w:p w14:paraId="31BB08A8" w14:textId="77777777" w:rsidR="00252A72"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En Zaragoza a nueve de noviembre de 2.016</w:t>
      </w:r>
    </w:p>
    <w:p w14:paraId="6F47EC78" w14:textId="77777777" w:rsidR="00252A72" w:rsidRPr="007F6F5B" w:rsidRDefault="00252A72" w:rsidP="00707647">
      <w:pPr>
        <w:shd w:val="clear" w:color="auto" w:fill="D9D9D9"/>
        <w:tabs>
          <w:tab w:val="right" w:leader="dot" w:pos="9000"/>
        </w:tabs>
        <w:ind w:left="851" w:right="709"/>
        <w:rPr>
          <w:rFonts w:cs="Arial"/>
          <w:sz w:val="16"/>
          <w:szCs w:val="16"/>
        </w:rPr>
      </w:pPr>
    </w:p>
    <w:p w14:paraId="3547B6D3"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EL PRESIDENTE</w:t>
      </w:r>
    </w:p>
    <w:p w14:paraId="1B3D809D" w14:textId="77777777" w:rsidR="00252A72" w:rsidRDefault="00252A72" w:rsidP="00707647"/>
    <w:p w14:paraId="217BD736" w14:textId="77777777" w:rsidR="00252A72" w:rsidRPr="008E0492" w:rsidRDefault="00252A72" w:rsidP="00707647">
      <w:pPr>
        <w:rPr>
          <w:rFonts w:cs="Arial"/>
          <w:szCs w:val="24"/>
        </w:rPr>
      </w:pPr>
      <w:r w:rsidRPr="00707647">
        <w:rPr>
          <w:color w:val="00B050"/>
        </w:rPr>
        <w:t>N. de RADR: Pasado el plazo de la presentación de esta declaración responsable sin la confirmación por DGA de la validez de ninguno de los dos modelos, se elimina esta pregunta de las cuestiones pendientes de respuesta.</w:t>
      </w:r>
    </w:p>
    <w:p w14:paraId="26FBF3BB"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C220DB" w14:textId="77777777" w:rsidR="00252A72" w:rsidRDefault="00252A72" w:rsidP="00281929">
      <w:pPr>
        <w:autoSpaceDE w:val="0"/>
        <w:autoSpaceDN w:val="0"/>
        <w:adjustRightInd w:val="0"/>
        <w:rPr>
          <w:rFonts w:cs="Arial"/>
          <w:szCs w:val="24"/>
        </w:rPr>
      </w:pPr>
    </w:p>
    <w:p w14:paraId="747335D1" w14:textId="77777777"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MANUAL DE PROCEDIMIENTO</w:t>
      </w:r>
    </w:p>
    <w:p w14:paraId="02E47EFA" w14:textId="77777777" w:rsidR="00252A72" w:rsidRPr="000835B1" w:rsidRDefault="00252A72" w:rsidP="000835B1">
      <w:pPr>
        <w:shd w:val="clear" w:color="auto" w:fill="BFBFBF"/>
        <w:jc w:val="center"/>
        <w:outlineLvl w:val="0"/>
        <w:rPr>
          <w:rFonts w:cs="Arial"/>
          <w:b/>
          <w:sz w:val="44"/>
          <w:szCs w:val="44"/>
          <w:u w:val="single"/>
        </w:rPr>
      </w:pPr>
    </w:p>
    <w:p w14:paraId="12E7ED9A" w14:textId="77777777"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2.2.1</w:t>
      </w:r>
      <w:r>
        <w:rPr>
          <w:rFonts w:cs="Arial"/>
          <w:b/>
          <w:sz w:val="44"/>
          <w:szCs w:val="44"/>
          <w:u w:val="single"/>
        </w:rPr>
        <w:t>8</w:t>
      </w:r>
      <w:r w:rsidRPr="000835B1">
        <w:rPr>
          <w:rFonts w:cs="Arial"/>
          <w:b/>
          <w:sz w:val="44"/>
          <w:szCs w:val="44"/>
          <w:u w:val="single"/>
        </w:rPr>
        <w:t xml:space="preserve">) </w:t>
      </w:r>
      <w:bookmarkStart w:id="2220" w:name="RESPUESTASPROCEDIMIENTOTRAS25112016"/>
      <w:bookmarkEnd w:id="2220"/>
      <w:r w:rsidRPr="000835B1">
        <w:rPr>
          <w:rFonts w:cs="Arial"/>
          <w:b/>
          <w:sz w:val="44"/>
          <w:szCs w:val="44"/>
          <w:u w:val="single"/>
        </w:rPr>
        <w:t xml:space="preserve">DUDAS RESPONDIDAS POR DGA DESPUÉS DEL </w:t>
      </w:r>
      <w:r>
        <w:rPr>
          <w:rFonts w:cs="Arial"/>
          <w:b/>
          <w:sz w:val="44"/>
          <w:szCs w:val="44"/>
          <w:u w:val="single"/>
        </w:rPr>
        <w:t>25</w:t>
      </w:r>
      <w:r w:rsidRPr="000835B1">
        <w:rPr>
          <w:rFonts w:cs="Arial"/>
          <w:b/>
          <w:sz w:val="44"/>
          <w:szCs w:val="44"/>
          <w:u w:val="single"/>
        </w:rPr>
        <w:t>.11.2016</w:t>
      </w:r>
    </w:p>
    <w:p w14:paraId="6692E9F0" w14:textId="77777777"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25877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3CB7E16" w14:textId="77777777" w:rsidR="00252A72" w:rsidRDefault="00252A72" w:rsidP="00FF741E"/>
    <w:p w14:paraId="00B0C3E6" w14:textId="77777777" w:rsidR="00252A72" w:rsidRDefault="00252A72" w:rsidP="00FF741E">
      <w:pPr>
        <w:shd w:val="clear" w:color="auto" w:fill="D9D9D9"/>
      </w:pPr>
      <w:bookmarkStart w:id="2221" w:name="ProcFormaciónGastosCoordinación"/>
      <w:bookmarkEnd w:id="2221"/>
      <w:r>
        <w:t xml:space="preserve">498. IMPUTACIÓN DE GASTOS DE DIRECCIÓN Y COORDINACIÓN DE LAS ACCIONES DE FORMACIÓN </w:t>
      </w:r>
    </w:p>
    <w:p w14:paraId="185800FC" w14:textId="77777777" w:rsidR="00252A72" w:rsidRDefault="00252A72" w:rsidP="007F3003">
      <w:pPr>
        <w:shd w:val="clear" w:color="auto" w:fill="D9D9D9"/>
        <w:rPr>
          <w:rStyle w:val="Textoennegrita"/>
          <w:rFonts w:cs="Arial"/>
          <w:b w:val="0"/>
          <w:bCs/>
          <w:color w:val="000000"/>
          <w:szCs w:val="24"/>
        </w:rPr>
      </w:pPr>
    </w:p>
    <w:p w14:paraId="032A8065" w14:textId="77777777" w:rsidR="00252A72" w:rsidRDefault="00252A72" w:rsidP="007F3003">
      <w:pPr>
        <w:shd w:val="clear" w:color="auto" w:fill="D9D9D9"/>
      </w:pPr>
      <w:r>
        <w:rPr>
          <w:rStyle w:val="Textoennegrita"/>
          <w:rFonts w:cs="Arial"/>
          <w:b w:val="0"/>
          <w:bCs/>
          <w:color w:val="000000"/>
          <w:szCs w:val="24"/>
        </w:rPr>
        <w:t>RESPUESTA DE 16.12.2016</w:t>
      </w:r>
    </w:p>
    <w:p w14:paraId="108C4E31" w14:textId="77777777" w:rsidR="00252A72" w:rsidRDefault="00252A72" w:rsidP="00BB7B05">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71A05F11" w14:textId="77777777" w:rsidR="00252A72" w:rsidRPr="00E9145A" w:rsidRDefault="00252A72" w:rsidP="006174FB">
      <w:pPr>
        <w:rPr>
          <w:sz w:val="16"/>
          <w:szCs w:val="16"/>
        </w:rPr>
      </w:pPr>
      <w:r>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 w:history="1">
        <w:r w:rsidRPr="003F3075">
          <w:rPr>
            <w:rStyle w:val="Hipervnculo"/>
            <w:sz w:val="16"/>
            <w:szCs w:val="16"/>
          </w:rPr>
          <w:t>Volver a pregunta 498</w:t>
        </w:r>
      </w:hyperlink>
      <w:r>
        <w:rPr>
          <w:sz w:val="16"/>
          <w:szCs w:val="16"/>
        </w:rPr>
        <w:t>)</w:t>
      </w:r>
    </w:p>
    <w:p w14:paraId="306BFD49" w14:textId="77777777" w:rsidR="00252A72" w:rsidRDefault="00252A72" w:rsidP="00FF741E"/>
    <w:p w14:paraId="39E09D2E" w14:textId="77777777" w:rsidR="00252A72" w:rsidRDefault="00252A72" w:rsidP="00FF741E">
      <w:r>
        <w:t>En los expedientes de formación ¿qué porcentaje se puede imputar por la aportación de mano de obra por la dirección y coordinación de la acción formativa?</w:t>
      </w:r>
    </w:p>
    <w:p w14:paraId="78FAC85F" w14:textId="77777777" w:rsidR="00252A72" w:rsidRDefault="00252A72" w:rsidP="00FF741E"/>
    <w:p w14:paraId="47E5DC79" w14:textId="0ED22F8E" w:rsidR="00252A72" w:rsidRDefault="00252A72" w:rsidP="00FF741E">
      <w:pPr>
        <w:rPr>
          <w:color w:val="FF0000"/>
        </w:rPr>
      </w:pPr>
      <w:r>
        <w:rPr>
          <w:color w:val="FF0000"/>
        </w:rPr>
        <w:t>R. de DGA: Se mantendrá el 20</w:t>
      </w:r>
      <w:r w:rsidR="00A011B3">
        <w:rPr>
          <w:color w:val="FF0000"/>
        </w:rPr>
        <w:t xml:space="preserve"> </w:t>
      </w:r>
      <w:r>
        <w:rPr>
          <w:color w:val="FF0000"/>
        </w:rPr>
        <w:t>% de limitación que había en el periodo 2007-2013</w:t>
      </w:r>
      <w:r w:rsidRPr="006E0ADF">
        <w:rPr>
          <w:color w:val="FF0000"/>
        </w:rPr>
        <w:t>.</w:t>
      </w:r>
    </w:p>
    <w:p w14:paraId="5847E074" w14:textId="77777777" w:rsidR="00252A72" w:rsidRDefault="00252A72" w:rsidP="00FF741E">
      <w:r>
        <w:t xml:space="preserve"> </w:t>
      </w:r>
    </w:p>
    <w:p w14:paraId="587A9B74" w14:textId="77777777" w:rsidR="00252A72" w:rsidRDefault="00252A72" w:rsidP="00FF741E">
      <w:r>
        <w:t xml:space="preserve">Parece que la coordinación de una acción formativa es un coste elegible en la Orden AAA/746/2016. </w:t>
      </w:r>
    </w:p>
    <w:p w14:paraId="72AA9EC2" w14:textId="77777777" w:rsidR="00252A72" w:rsidRDefault="00252A72" w:rsidP="00FF741E"/>
    <w:p w14:paraId="16996EB7" w14:textId="77777777" w:rsidR="00252A72" w:rsidRDefault="00252A72" w:rsidP="00FF741E">
      <w:r>
        <w:t>¿Estos gastos de personal para dirigir y coordinar la acción formativa se seguirán pudiendo imputar el beneficiario del expediente en los límites que establece la Orden AAA/746/2016?</w:t>
      </w:r>
    </w:p>
    <w:p w14:paraId="17392E3C" w14:textId="77777777" w:rsidR="00252A72" w:rsidRDefault="00252A72" w:rsidP="00FF741E"/>
    <w:p w14:paraId="07AF7FC7" w14:textId="77777777" w:rsidR="00252A72" w:rsidRPr="006E0ADF" w:rsidRDefault="00252A72" w:rsidP="00FF741E">
      <w:pPr>
        <w:rPr>
          <w:color w:val="FF0000"/>
        </w:rPr>
      </w:pPr>
      <w:r>
        <w:rPr>
          <w:color w:val="FF0000"/>
        </w:rPr>
        <w:t xml:space="preserve">R. de DGA: </w:t>
      </w:r>
      <w:r w:rsidRPr="006E0ADF">
        <w:rPr>
          <w:color w:val="FF0000"/>
        </w:rPr>
        <w:t>Sí.</w:t>
      </w:r>
    </w:p>
    <w:p w14:paraId="72C5AFCF" w14:textId="77777777" w:rsidR="00252A72" w:rsidRDefault="00252A72" w:rsidP="00FF741E"/>
    <w:p w14:paraId="24F69315" w14:textId="77777777" w:rsidR="00252A72" w:rsidRDefault="00252A72" w:rsidP="00FF741E">
      <w:r>
        <w:t>¿Habrá algún otro tipo de límite para establecer estos costes de dirección y coordinación de la acción formativa?</w:t>
      </w:r>
    </w:p>
    <w:p w14:paraId="22756246" w14:textId="77777777" w:rsidR="00252A72" w:rsidRDefault="00252A72" w:rsidP="00FF741E"/>
    <w:p w14:paraId="0C47E283" w14:textId="77777777" w:rsidR="00252A72" w:rsidRPr="006E0ADF" w:rsidRDefault="00252A72" w:rsidP="00FF741E">
      <w:pPr>
        <w:rPr>
          <w:color w:val="FF0000"/>
        </w:rPr>
      </w:pPr>
      <w:r>
        <w:rPr>
          <w:color w:val="FF0000"/>
        </w:rPr>
        <w:t xml:space="preserve">R. de DGA: </w:t>
      </w:r>
      <w:r w:rsidRPr="006E0ADF">
        <w:rPr>
          <w:color w:val="FF0000"/>
        </w:rPr>
        <w:t>Habrá otros límites que se establecerán en el Manual de procedimiento</w:t>
      </w:r>
      <w:r>
        <w:rPr>
          <w:color w:val="FF0000"/>
        </w:rPr>
        <w:t>.</w:t>
      </w:r>
    </w:p>
    <w:p w14:paraId="3CC96F37" w14:textId="77777777" w:rsidR="00252A72" w:rsidRDefault="00252A72" w:rsidP="00FF741E"/>
    <w:p w14:paraId="16BC7098" w14:textId="77777777" w:rsidR="00252A72" w:rsidRDefault="00252A72" w:rsidP="00FF741E">
      <w:bookmarkStart w:id="2222" w:name="ProcFormaciónVariosCursosEnUnExpediente"/>
      <w:bookmarkEnd w:id="2222"/>
      <w:r>
        <w:t>498.1. Un solo expediente para varias acciones formativas.</w:t>
      </w:r>
    </w:p>
    <w:p w14:paraId="56382200" w14:textId="77777777" w:rsidR="00252A72" w:rsidRDefault="00252A72" w:rsidP="00FF741E"/>
    <w:p w14:paraId="427D4F56" w14:textId="77777777" w:rsidR="00252A72" w:rsidRDefault="00252A72" w:rsidP="00FF741E">
      <w:r>
        <w:t>¿Se pueden agrupar varias acciones formativas de un mismo ámbito de programación en un único expediente, si es que se fueran a ejecutar en la misma anualidad?</w:t>
      </w:r>
    </w:p>
    <w:p w14:paraId="5C598150" w14:textId="77777777" w:rsidR="00252A72" w:rsidRDefault="00252A72" w:rsidP="00FF741E"/>
    <w:p w14:paraId="70C2C98E" w14:textId="77777777" w:rsidR="00252A72" w:rsidRDefault="00252A72" w:rsidP="00FF741E">
      <w:pPr>
        <w:rPr>
          <w:color w:val="FF0000"/>
        </w:rPr>
      </w:pPr>
      <w:r>
        <w:rPr>
          <w:color w:val="FF0000"/>
        </w:rPr>
        <w:t xml:space="preserve">R. de DGA: </w:t>
      </w:r>
      <w:r w:rsidRPr="006F66C1">
        <w:rPr>
          <w:color w:val="FF0000"/>
        </w:rPr>
        <w:t xml:space="preserve">Se puede agrupar en un mismo expediente </w:t>
      </w:r>
      <w:r>
        <w:rPr>
          <w:color w:val="FF0000"/>
        </w:rPr>
        <w:t xml:space="preserve">la realización de </w:t>
      </w:r>
      <w:r w:rsidRPr="006F66C1">
        <w:rPr>
          <w:color w:val="FF0000"/>
        </w:rPr>
        <w:t xml:space="preserve">un mismo curso que se </w:t>
      </w:r>
      <w:r>
        <w:rPr>
          <w:color w:val="FF0000"/>
        </w:rPr>
        <w:t>imparte</w:t>
      </w:r>
      <w:r w:rsidRPr="006F66C1">
        <w:rPr>
          <w:color w:val="FF0000"/>
        </w:rPr>
        <w:t xml:space="preserve"> en </w:t>
      </w:r>
      <w:r>
        <w:rPr>
          <w:color w:val="FF0000"/>
        </w:rPr>
        <w:t xml:space="preserve">varios </w:t>
      </w:r>
      <w:r w:rsidRPr="006F66C1">
        <w:rPr>
          <w:color w:val="FF0000"/>
        </w:rPr>
        <w:t>municipios.</w:t>
      </w:r>
    </w:p>
    <w:p w14:paraId="7BBB3136"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UnExpteParaUnCursoVariosMunic" w:history="1">
        <w:r w:rsidRPr="0035576C">
          <w:rPr>
            <w:rStyle w:val="Hipervnculo"/>
            <w:sz w:val="16"/>
            <w:szCs w:val="16"/>
          </w:rPr>
          <w:t>Volver a pregunta 498</w:t>
        </w:r>
        <w:r>
          <w:rPr>
            <w:rStyle w:val="Hipervnculo"/>
            <w:sz w:val="16"/>
            <w:szCs w:val="16"/>
          </w:rPr>
          <w:t>.1.</w:t>
        </w:r>
        <w:r w:rsidRPr="0035576C">
          <w:rPr>
            <w:rStyle w:val="Hipervnculo"/>
            <w:sz w:val="16"/>
            <w:szCs w:val="16"/>
          </w:rPr>
          <w:t xml:space="preserve"> Un expediente para un mismo curso en varios municipios</w:t>
        </w:r>
      </w:hyperlink>
      <w:r>
        <w:rPr>
          <w:sz w:val="16"/>
          <w:szCs w:val="16"/>
        </w:rPr>
        <w:t>)</w:t>
      </w:r>
    </w:p>
    <w:p w14:paraId="575BE2B8" w14:textId="77777777" w:rsidR="00252A72" w:rsidRDefault="00252A72" w:rsidP="00792469"/>
    <w:p w14:paraId="7B15A1A7" w14:textId="77777777" w:rsidR="00252A72" w:rsidRDefault="00252A72" w:rsidP="00436517">
      <w:pPr>
        <w:shd w:val="clear" w:color="auto" w:fill="D9D9D9"/>
      </w:pPr>
      <w:bookmarkStart w:id="2223" w:name="ProcInformEvaluaAPlicaBaremosNoEnActaJta"/>
      <w:bookmarkEnd w:id="2223"/>
      <w:r>
        <w:t xml:space="preserve">499. </w:t>
      </w:r>
      <w:r w:rsidRPr="00436517">
        <w:t xml:space="preserve">INFORME </w:t>
      </w:r>
      <w:r>
        <w:t>D</w:t>
      </w:r>
      <w:r w:rsidRPr="00436517">
        <w:t xml:space="preserve">EL RESULTADO DE LA EVALUACIÓN </w:t>
      </w:r>
      <w:r>
        <w:t xml:space="preserve">DE PROYECTOS </w:t>
      </w:r>
      <w:r w:rsidRPr="00436517">
        <w:t xml:space="preserve">Y </w:t>
      </w:r>
      <w:r>
        <w:t xml:space="preserve">DE </w:t>
      </w:r>
      <w:r w:rsidRPr="00436517">
        <w:t xml:space="preserve">LA </w:t>
      </w:r>
      <w:r>
        <w:t>APLICACIÓN D</w:t>
      </w:r>
      <w:r w:rsidRPr="00436517">
        <w:t>E CRITERIOS</w:t>
      </w:r>
      <w:r>
        <w:t xml:space="preserve"> DE SELECCIÓN: INNECESARIO INCLUIRLO EN ACTA DE JUNTA DIRECTIVA</w:t>
      </w:r>
    </w:p>
    <w:p w14:paraId="07E78AB1" w14:textId="77777777" w:rsidR="00252A72" w:rsidRDefault="00252A72" w:rsidP="007F3003">
      <w:pPr>
        <w:shd w:val="clear" w:color="auto" w:fill="D9D9D9"/>
        <w:rPr>
          <w:rStyle w:val="Textoennegrita"/>
          <w:rFonts w:cs="Arial"/>
          <w:b w:val="0"/>
          <w:bCs/>
          <w:color w:val="000000"/>
          <w:szCs w:val="24"/>
        </w:rPr>
      </w:pPr>
    </w:p>
    <w:p w14:paraId="58C06810" w14:textId="77777777" w:rsidR="00252A72" w:rsidRDefault="00252A72" w:rsidP="007F3003">
      <w:pPr>
        <w:shd w:val="clear" w:color="auto" w:fill="D9D9D9"/>
      </w:pPr>
      <w:r>
        <w:rPr>
          <w:rStyle w:val="Textoennegrita"/>
          <w:rFonts w:cs="Arial"/>
          <w:b w:val="0"/>
          <w:bCs/>
          <w:color w:val="000000"/>
          <w:szCs w:val="24"/>
        </w:rPr>
        <w:t>RESPUESTA DE 16.12.2016</w:t>
      </w:r>
    </w:p>
    <w:p w14:paraId="68651DC1" w14:textId="77777777" w:rsidR="00252A72" w:rsidRDefault="00252A72" w:rsidP="004365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0A335D31" w14:textId="77777777" w:rsidR="00252A72" w:rsidRPr="00E9145A" w:rsidRDefault="00252A72" w:rsidP="00416C7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9" w:history="1">
        <w:r w:rsidRPr="0097156C">
          <w:rPr>
            <w:rStyle w:val="Hipervnculo"/>
            <w:sz w:val="16"/>
            <w:szCs w:val="16"/>
          </w:rPr>
          <w:t>Volver a pregunta 499</w:t>
        </w:r>
      </w:hyperlink>
      <w:r>
        <w:rPr>
          <w:sz w:val="16"/>
          <w:szCs w:val="16"/>
        </w:rPr>
        <w:t>)</w:t>
      </w:r>
    </w:p>
    <w:p w14:paraId="6F8ADFBD" w14:textId="77777777" w:rsidR="00252A72" w:rsidRDefault="00252A72" w:rsidP="00792469"/>
    <w:p w14:paraId="3DB645AE" w14:textId="77777777" w:rsidR="00252A72" w:rsidRDefault="00252A72" w:rsidP="00792469">
      <w:r>
        <w:t xml:space="preserve">Un Grupo se plantea incluir en el acta de la Junta Directiva todos los proyectos valorados y la puntuación obtenida en razón de cada criterio valorado, pero el acta de Junta se convierte en un archivo de 34 páginas. </w:t>
      </w:r>
    </w:p>
    <w:p w14:paraId="149BECF8" w14:textId="77777777" w:rsidR="00252A72" w:rsidRDefault="00252A72" w:rsidP="00792469"/>
    <w:p w14:paraId="3CDEA7E2" w14:textId="77777777" w:rsidR="00252A72" w:rsidRDefault="00252A72" w:rsidP="00792469">
      <w:pPr>
        <w:rPr>
          <w:rFonts w:ascii="Calibri" w:hAnsi="Calibri"/>
          <w:sz w:val="22"/>
          <w:lang w:eastAsia="es-ES_tradnl"/>
        </w:rPr>
      </w:pPr>
      <w:r>
        <w:t>¿Es necesario que figure en el acta el detalle de cada una de las valoraciones de cada expediente o es suficiente con una relación de las puntuaciones obtenidas?</w:t>
      </w:r>
    </w:p>
    <w:p w14:paraId="44DB4F02" w14:textId="77777777" w:rsidR="00252A72" w:rsidRDefault="00252A72" w:rsidP="000213F8"/>
    <w:p w14:paraId="2C72EBA0" w14:textId="77777777" w:rsidR="00E34DC0" w:rsidRDefault="00252A72" w:rsidP="000213F8">
      <w:pPr>
        <w:rPr>
          <w:color w:val="FF0000"/>
        </w:rPr>
      </w:pPr>
      <w:r w:rsidRPr="00792469">
        <w:rPr>
          <w:color w:val="FF0000"/>
        </w:rPr>
        <w:t xml:space="preserve">Respuesta verbal de DGA: La valoración que cada proyecto ha obtenido en cada uno de los criterios </w:t>
      </w:r>
      <w:r>
        <w:rPr>
          <w:color w:val="FF0000"/>
        </w:rPr>
        <w:t xml:space="preserve">por los </w:t>
      </w:r>
      <w:r w:rsidRPr="00792469">
        <w:rPr>
          <w:color w:val="FF0000"/>
        </w:rPr>
        <w:t xml:space="preserve">que se le ha </w:t>
      </w:r>
      <w:r>
        <w:rPr>
          <w:color w:val="FF0000"/>
        </w:rPr>
        <w:t>otorgado una puntuación</w:t>
      </w:r>
      <w:r w:rsidRPr="00792469">
        <w:rPr>
          <w:color w:val="FF0000"/>
        </w:rPr>
        <w:t xml:space="preserve"> debe figurar en el Informe que e</w:t>
      </w:r>
      <w:r>
        <w:rPr>
          <w:color w:val="FF0000"/>
        </w:rPr>
        <w:t>l Grupo</w:t>
      </w:r>
      <w:r w:rsidRPr="00792469">
        <w:rPr>
          <w:color w:val="FF0000"/>
        </w:rPr>
        <w:t xml:space="preserve"> sube a la aplicación informática y que firman secretario y presidente del Gru</w:t>
      </w:r>
      <w:r>
        <w:rPr>
          <w:color w:val="FF0000"/>
        </w:rPr>
        <w:t>po, por tanto en el acta de la J</w:t>
      </w:r>
      <w:r w:rsidRPr="00792469">
        <w:rPr>
          <w:color w:val="FF0000"/>
        </w:rPr>
        <w:t>unta Directiva donde se propone que se aprueben una serie de proyectos basta con escribir una relación de los mismos</w:t>
      </w:r>
      <w:r>
        <w:rPr>
          <w:color w:val="FF0000"/>
        </w:rPr>
        <w:t xml:space="preserve"> </w:t>
      </w:r>
      <w:r w:rsidRPr="00792469">
        <w:rPr>
          <w:color w:val="FF0000"/>
        </w:rPr>
        <w:t>con su puntuación</w:t>
      </w:r>
      <w:r>
        <w:rPr>
          <w:color w:val="FF0000"/>
        </w:rPr>
        <w:t xml:space="preserve"> y el resto de datos principales, por ejemplo como los que figuran luego en la resolución aprobatoria; y, en todo caso, pasar por la Junta Directiva posterior dicho Informe de propuesta de subvención y aprobarlo o ratificar lo adecuado de su elevación a DGA. </w:t>
      </w:r>
    </w:p>
    <w:p w14:paraId="4FC6222E" w14:textId="77777777" w:rsidR="00E34DC0" w:rsidRDefault="00E34DC0" w:rsidP="000213F8">
      <w:pPr>
        <w:rPr>
          <w:color w:val="FF0000"/>
        </w:rPr>
      </w:pPr>
    </w:p>
    <w:p w14:paraId="7F1A1C5E" w14:textId="77777777" w:rsidR="00252A72" w:rsidRPr="00E34DC0" w:rsidRDefault="00252A72" w:rsidP="000213F8">
      <w:pPr>
        <w:rPr>
          <w:color w:val="00B050"/>
        </w:rPr>
      </w:pPr>
      <w:r w:rsidRPr="00E34DC0">
        <w:rPr>
          <w:color w:val="00B050"/>
        </w:rPr>
        <w:t>N. de RADR: este informe es el que se cita en el punto 1.9 del Manual de procedimiento versión 2.0 de junio de 2016:</w:t>
      </w:r>
    </w:p>
    <w:p w14:paraId="27BF444D" w14:textId="77777777" w:rsidR="00252A72" w:rsidRDefault="00252A72" w:rsidP="000213F8">
      <w:pPr>
        <w:rPr>
          <w:color w:val="FF0000"/>
        </w:rPr>
      </w:pPr>
    </w:p>
    <w:p w14:paraId="6FAC0514" w14:textId="77777777" w:rsidR="00252A72" w:rsidRPr="00E0548A" w:rsidRDefault="00252A72" w:rsidP="00436517">
      <w:pPr>
        <w:ind w:left="851" w:right="993"/>
        <w:rPr>
          <w:rFonts w:ascii="Calibri" w:hAnsi="Calibri"/>
          <w:i/>
          <w:color w:val="FF0000"/>
        </w:rPr>
      </w:pPr>
      <w:r>
        <w:rPr>
          <w:rFonts w:ascii="Calibri" w:hAnsi="Calibri"/>
          <w:i/>
          <w:color w:val="FF0000"/>
        </w:rPr>
        <w:lastRenderedPageBreak/>
        <w:t>“</w:t>
      </w:r>
      <w:r w:rsidRPr="00E0548A">
        <w:rPr>
          <w:rFonts w:ascii="Calibri" w:hAnsi="Calibri"/>
          <w:i/>
          <w:color w:val="FF0000"/>
        </w:rPr>
        <w:t>1.9. Propuesta de subvención</w:t>
      </w:r>
    </w:p>
    <w:p w14:paraId="354BB891" w14:textId="77777777" w:rsidR="00252A72" w:rsidRDefault="00252A72" w:rsidP="00436517">
      <w:pPr>
        <w:ind w:left="851" w:right="993"/>
        <w:rPr>
          <w:rFonts w:ascii="Calibri" w:hAnsi="Calibri"/>
          <w:i/>
          <w:color w:val="FF0000"/>
        </w:rPr>
      </w:pPr>
      <w:r w:rsidRPr="00E0548A">
        <w:rPr>
          <w:rFonts w:ascii="Calibri" w:hAnsi="Calibri"/>
          <w:i/>
          <w:color w:val="FF0000"/>
        </w:rPr>
        <w:t>El órgano directivo del Grupo realizará la valoración y selección de los proyectos que tengan el</w:t>
      </w:r>
      <w:r>
        <w:rPr>
          <w:rFonts w:ascii="Calibri" w:hAnsi="Calibri"/>
          <w:i/>
          <w:color w:val="FF0000"/>
        </w:rPr>
        <w:t xml:space="preserve"> </w:t>
      </w:r>
      <w:r w:rsidRPr="00E0548A">
        <w:rPr>
          <w:rFonts w:ascii="Calibri" w:hAnsi="Calibri"/>
          <w:i/>
          <w:color w:val="FF0000"/>
        </w:rPr>
        <w:t>informe de elegibilidad y su respectivo control de calidad, a la vista de la documentación</w:t>
      </w:r>
      <w:r>
        <w:rPr>
          <w:rFonts w:ascii="Calibri" w:hAnsi="Calibri"/>
          <w:i/>
          <w:color w:val="FF0000"/>
        </w:rPr>
        <w:t xml:space="preserve"> </w:t>
      </w:r>
      <w:r w:rsidRPr="00E0548A">
        <w:rPr>
          <w:rFonts w:ascii="Calibri" w:hAnsi="Calibri"/>
          <w:i/>
          <w:color w:val="FF0000"/>
        </w:rPr>
        <w:t>presentada por el solicitante y tomando en consideración los criterios de elegibilidad, criterios de</w:t>
      </w:r>
      <w:r>
        <w:rPr>
          <w:rFonts w:ascii="Calibri" w:hAnsi="Calibri"/>
          <w:i/>
          <w:color w:val="FF0000"/>
        </w:rPr>
        <w:t xml:space="preserve"> </w:t>
      </w:r>
      <w:r w:rsidRPr="00E0548A">
        <w:rPr>
          <w:rFonts w:ascii="Calibri" w:hAnsi="Calibri"/>
          <w:i/>
          <w:color w:val="FF0000"/>
        </w:rPr>
        <w:t>selección y criterios de intensidad de la ayuda del propio Grupo, así como de la disponibilidad</w:t>
      </w:r>
      <w:r>
        <w:rPr>
          <w:rFonts w:ascii="Calibri" w:hAnsi="Calibri"/>
          <w:i/>
          <w:color w:val="FF0000"/>
        </w:rPr>
        <w:t xml:space="preserve"> </w:t>
      </w:r>
      <w:r w:rsidRPr="00E0548A">
        <w:rPr>
          <w:rFonts w:ascii="Calibri" w:hAnsi="Calibri"/>
          <w:i/>
          <w:color w:val="FF0000"/>
        </w:rPr>
        <w:t>presupuestaria y, en su caso, las observaciones realizadas por el representante de la administración</w:t>
      </w:r>
      <w:r>
        <w:rPr>
          <w:rFonts w:ascii="Calibri" w:hAnsi="Calibri"/>
          <w:i/>
          <w:color w:val="FF0000"/>
        </w:rPr>
        <w:t xml:space="preserve"> </w:t>
      </w:r>
      <w:r w:rsidRPr="00E0548A">
        <w:rPr>
          <w:rFonts w:ascii="Calibri" w:hAnsi="Calibri"/>
          <w:i/>
          <w:color w:val="FF0000"/>
        </w:rPr>
        <w:t>en el Grupo.</w:t>
      </w:r>
    </w:p>
    <w:p w14:paraId="34F46686" w14:textId="77777777" w:rsidR="00252A72" w:rsidRDefault="00252A72" w:rsidP="00436517">
      <w:pPr>
        <w:ind w:left="851" w:right="993"/>
        <w:rPr>
          <w:rFonts w:ascii="Calibri" w:hAnsi="Calibri"/>
          <w:i/>
          <w:color w:val="FF0000"/>
        </w:rPr>
      </w:pPr>
    </w:p>
    <w:p w14:paraId="1F0DDFF9" w14:textId="77777777" w:rsidR="00252A72" w:rsidRPr="00436517" w:rsidRDefault="00252A72" w:rsidP="00436517">
      <w:pPr>
        <w:ind w:left="851" w:right="993"/>
        <w:rPr>
          <w:rFonts w:ascii="Calibri" w:hAnsi="Calibri"/>
          <w:b/>
          <w:i/>
          <w:color w:val="FF0000"/>
        </w:rPr>
      </w:pPr>
      <w:r w:rsidRPr="00436517">
        <w:rPr>
          <w:rFonts w:ascii="Calibri" w:hAnsi="Calibri"/>
          <w:b/>
          <w:i/>
          <w:color w:val="FF0000"/>
        </w:rPr>
        <w:t>Una vez evaluadas las solicitudes, el Grupo remitirá un informe, firmado por el Presidente y el Secretario, al Servicio de Programas Rurales en el que se concretará el resultado de la evaluación efectuada y la forma en que los criterios se han aplicado. El gerente del Grupo lo remitirá por correo electrónico a la Sección de Programas Comunitarios de Desarrollo Local. Se subirá una copia del correo electrónico a la aplicación informática</w:t>
      </w:r>
      <w:r>
        <w:rPr>
          <w:rFonts w:ascii="Calibri" w:hAnsi="Calibri"/>
          <w:b/>
          <w:i/>
          <w:color w:val="FF0000"/>
        </w:rPr>
        <w:t>”</w:t>
      </w:r>
      <w:r w:rsidRPr="00436517">
        <w:rPr>
          <w:rFonts w:ascii="Calibri" w:hAnsi="Calibri"/>
          <w:b/>
          <w:i/>
          <w:color w:val="FF0000"/>
        </w:rPr>
        <w:t>.</w:t>
      </w:r>
    </w:p>
    <w:p w14:paraId="72561D4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AD69F4" w14:textId="77777777" w:rsidR="00252A72" w:rsidRDefault="00252A72" w:rsidP="000835B1">
      <w:pPr>
        <w:autoSpaceDE w:val="0"/>
        <w:autoSpaceDN w:val="0"/>
        <w:adjustRightInd w:val="0"/>
        <w:rPr>
          <w:rFonts w:cs="Arial"/>
          <w:szCs w:val="24"/>
        </w:rPr>
      </w:pPr>
    </w:p>
    <w:p w14:paraId="53C6B4F1" w14:textId="77777777" w:rsidR="00252A72" w:rsidRDefault="00252A72" w:rsidP="000835B1">
      <w:pPr>
        <w:pStyle w:val="Prrafodelista1"/>
        <w:shd w:val="clear" w:color="auto" w:fill="D9D9D9"/>
        <w:spacing w:after="0" w:line="240" w:lineRule="auto"/>
        <w:ind w:left="0"/>
        <w:jc w:val="both"/>
        <w:rPr>
          <w:rFonts w:ascii="Arial" w:hAnsi="Arial" w:cs="Arial"/>
          <w:sz w:val="24"/>
          <w:szCs w:val="24"/>
        </w:rPr>
      </w:pPr>
      <w:r>
        <w:rPr>
          <w:rFonts w:ascii="Arial" w:hAnsi="Arial" w:cs="Arial"/>
          <w:sz w:val="24"/>
          <w:szCs w:val="24"/>
        </w:rPr>
        <w:t>500</w:t>
      </w:r>
      <w:bookmarkStart w:id="2224" w:name="ProcEmpleoJustificaciónInformesYSusFecha"/>
      <w:bookmarkEnd w:id="2224"/>
      <w:r>
        <w:rPr>
          <w:rFonts w:ascii="Arial" w:hAnsi="Arial" w:cs="Arial"/>
          <w:sz w:val="24"/>
          <w:szCs w:val="24"/>
        </w:rPr>
        <w:t>. CONFIRMACIÓN DE RESPUESTA PROVISIONAL SOBRE JUSTIFICACIÓN DEL E</w:t>
      </w:r>
      <w:r w:rsidRPr="00DA6D6D">
        <w:rPr>
          <w:rFonts w:ascii="Arial" w:hAnsi="Arial" w:cs="Arial"/>
          <w:sz w:val="24"/>
          <w:szCs w:val="24"/>
        </w:rPr>
        <w:t>MPLEO</w:t>
      </w:r>
      <w:r>
        <w:rPr>
          <w:rFonts w:ascii="Arial" w:hAnsi="Arial" w:cs="Arial"/>
          <w:sz w:val="24"/>
          <w:szCs w:val="24"/>
        </w:rPr>
        <w:t>: VALIDEZ DEL INFORME DE PLANTILLA MEDIA O DEL INFORME DE VIDA LABORAL Y FECHAS DEL INFORME</w:t>
      </w:r>
    </w:p>
    <w:p w14:paraId="091872C5" w14:textId="77777777" w:rsidR="00252A72" w:rsidRDefault="00252A72" w:rsidP="007F3003">
      <w:pPr>
        <w:shd w:val="clear" w:color="auto" w:fill="D9D9D9"/>
        <w:rPr>
          <w:rStyle w:val="Textoennegrita"/>
          <w:rFonts w:cs="Arial"/>
          <w:b w:val="0"/>
          <w:bCs/>
          <w:color w:val="000000"/>
          <w:szCs w:val="24"/>
        </w:rPr>
      </w:pPr>
    </w:p>
    <w:p w14:paraId="09F7B4A7" w14:textId="77777777" w:rsidR="00252A72" w:rsidRPr="00BE308B" w:rsidRDefault="00252A72" w:rsidP="007F3003">
      <w:pPr>
        <w:pStyle w:val="Prrafodelista1"/>
        <w:shd w:val="clear" w:color="auto" w:fill="D9D9D9"/>
        <w:spacing w:after="0" w:line="240" w:lineRule="auto"/>
        <w:ind w:left="0"/>
        <w:jc w:val="both"/>
        <w:rPr>
          <w:rFonts w:ascii="Arial" w:hAnsi="Arial" w:cs="Arial"/>
          <w:sz w:val="24"/>
          <w:szCs w:val="24"/>
        </w:rPr>
      </w:pPr>
      <w:r w:rsidRPr="00BE308B">
        <w:rPr>
          <w:rStyle w:val="Textoennegrita"/>
          <w:rFonts w:ascii="Arial" w:hAnsi="Arial" w:cs="Arial"/>
          <w:b w:val="0"/>
          <w:bCs/>
          <w:color w:val="000000"/>
          <w:szCs w:val="24"/>
        </w:rPr>
        <w:t>RESPUESTA DE 16.12.2016</w:t>
      </w:r>
    </w:p>
    <w:p w14:paraId="7EDA3046" w14:textId="77777777"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7AE3D2"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0" w:history="1">
        <w:r w:rsidRPr="00FF6798">
          <w:rPr>
            <w:rStyle w:val="Hipervnculo"/>
            <w:sz w:val="16"/>
            <w:szCs w:val="16"/>
          </w:rPr>
          <w:t>Volver a pregunta 500</w:t>
        </w:r>
      </w:hyperlink>
      <w:r>
        <w:rPr>
          <w:sz w:val="16"/>
          <w:szCs w:val="16"/>
        </w:rPr>
        <w:t>)</w:t>
      </w:r>
    </w:p>
    <w:p w14:paraId="6C82A276" w14:textId="77777777" w:rsidR="00252A72" w:rsidRDefault="00252A72" w:rsidP="000835B1">
      <w:pPr>
        <w:autoSpaceDE w:val="0"/>
        <w:autoSpaceDN w:val="0"/>
        <w:rPr>
          <w:sz w:val="16"/>
          <w:szCs w:val="16"/>
        </w:rPr>
      </w:pPr>
    </w:p>
    <w:p w14:paraId="6A9F8B64" w14:textId="77777777" w:rsidR="00252A72" w:rsidRDefault="00252A72" w:rsidP="000835B1">
      <w:pPr>
        <w:pStyle w:val="Prrafodelista1"/>
        <w:spacing w:after="0" w:line="240" w:lineRule="auto"/>
        <w:ind w:left="0"/>
        <w:jc w:val="both"/>
        <w:rPr>
          <w:rFonts w:ascii="Arial" w:hAnsi="Arial" w:cs="Arial"/>
          <w:sz w:val="24"/>
          <w:szCs w:val="24"/>
        </w:rPr>
      </w:pPr>
    </w:p>
    <w:p w14:paraId="05B3655B" w14:textId="77777777" w:rsidR="00252A72" w:rsidRDefault="00252A72" w:rsidP="000835B1">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14:paraId="4E44085C" w14:textId="77777777" w:rsidR="00252A72" w:rsidRDefault="00252A72" w:rsidP="000835B1">
      <w:pPr>
        <w:pStyle w:val="Prrafodelista1"/>
        <w:spacing w:after="0" w:line="240" w:lineRule="auto"/>
        <w:ind w:left="567" w:right="849"/>
        <w:jc w:val="both"/>
        <w:rPr>
          <w:rFonts w:cs="Arial"/>
          <w:i/>
          <w:color w:val="FF0000"/>
          <w:sz w:val="24"/>
          <w:szCs w:val="24"/>
        </w:rPr>
      </w:pPr>
    </w:p>
    <w:p w14:paraId="23018305" w14:textId="77777777" w:rsidR="00252A72" w:rsidRPr="00DA6D6D" w:rsidRDefault="00252A72" w:rsidP="000835B1">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14:paraId="0C0C293E" w14:textId="77777777" w:rsidR="00252A72" w:rsidRDefault="00252A72" w:rsidP="000835B1">
      <w:pPr>
        <w:pStyle w:val="Prrafodelista1"/>
        <w:spacing w:after="0" w:line="240" w:lineRule="auto"/>
        <w:ind w:left="0"/>
        <w:jc w:val="both"/>
        <w:rPr>
          <w:rFonts w:ascii="Arial" w:hAnsi="Arial" w:cs="Arial"/>
          <w:sz w:val="24"/>
          <w:szCs w:val="24"/>
        </w:rPr>
      </w:pPr>
    </w:p>
    <w:p w14:paraId="4996DB82" w14:textId="77777777" w:rsidR="00252A72" w:rsidRDefault="00252A72" w:rsidP="000835B1">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14:paraId="3B6FD59B" w14:textId="77777777" w:rsidR="00252A72" w:rsidRPr="00DA6D6D" w:rsidRDefault="00252A72" w:rsidP="000835B1">
      <w:pPr>
        <w:pStyle w:val="Prrafodelista1"/>
        <w:spacing w:after="0" w:line="240" w:lineRule="auto"/>
        <w:ind w:left="0"/>
        <w:jc w:val="both"/>
        <w:rPr>
          <w:rFonts w:ascii="Arial" w:hAnsi="Arial" w:cs="Arial"/>
          <w:sz w:val="24"/>
          <w:szCs w:val="24"/>
        </w:rPr>
      </w:pPr>
    </w:p>
    <w:p w14:paraId="4C626ACF" w14:textId="77777777" w:rsidR="00252A72" w:rsidRPr="00964202" w:rsidRDefault="00252A72" w:rsidP="000835B1">
      <w:pPr>
        <w:pStyle w:val="Prrafodelista1"/>
        <w:spacing w:after="0" w:line="240" w:lineRule="auto"/>
        <w:ind w:left="0"/>
        <w:jc w:val="both"/>
        <w:rPr>
          <w:rFonts w:ascii="Arial" w:hAnsi="Arial" w:cs="Arial"/>
          <w:color w:val="FF0000"/>
          <w:sz w:val="24"/>
          <w:szCs w:val="24"/>
        </w:rPr>
      </w:pPr>
      <w:r w:rsidRPr="00964202">
        <w:rPr>
          <w:rFonts w:ascii="Arial" w:hAnsi="Arial" w:cs="Arial"/>
          <w:color w:val="FF0000"/>
          <w:sz w:val="24"/>
          <w:szCs w:val="24"/>
        </w:rPr>
        <w:t xml:space="preserve">R. de DGA: La frase </w:t>
      </w:r>
      <w:r w:rsidRPr="00964202">
        <w:rPr>
          <w:rFonts w:ascii="Arial" w:hAnsi="Arial" w:cs="Arial"/>
          <w:i/>
          <w:color w:val="FF0000"/>
          <w:sz w:val="24"/>
          <w:szCs w:val="24"/>
        </w:rPr>
        <w:t>“creación neta de empleo asociada a las inversiones, o de su mantenimiento en el caso de la adquisición de activos de un establecimiento ya existente”</w:t>
      </w:r>
      <w:r w:rsidRPr="00964202">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964202">
        <w:rPr>
          <w:rFonts w:ascii="Arial" w:hAnsi="Arial" w:cs="Arial"/>
          <w:dstrike/>
          <w:color w:val="FF0000"/>
          <w:sz w:val="24"/>
          <w:szCs w:val="24"/>
        </w:rPr>
        <w:t xml:space="preserve">pero </w:t>
      </w:r>
      <w:r w:rsidRPr="00964202">
        <w:rPr>
          <w:rFonts w:ascii="Arial" w:hAnsi="Arial" w:cs="Arial"/>
          <w:dstrike/>
          <w:color w:val="FF0000"/>
          <w:sz w:val="24"/>
          <w:szCs w:val="24"/>
          <w:highlight w:val="yellow"/>
        </w:rPr>
        <w:t>esto queda pendiente de respuesta</w:t>
      </w:r>
      <w:r w:rsidRPr="00964202">
        <w:rPr>
          <w:rFonts w:ascii="Arial" w:hAnsi="Arial" w:cs="Arial"/>
          <w:color w:val="FF0000"/>
          <w:sz w:val="24"/>
          <w:szCs w:val="24"/>
          <w:highlight w:val="yellow"/>
        </w:rPr>
        <w:t>.</w:t>
      </w:r>
      <w:r w:rsidRPr="00964202">
        <w:rPr>
          <w:rFonts w:ascii="Arial" w:hAnsi="Arial" w:cs="Arial"/>
          <w:color w:val="FF0000"/>
          <w:sz w:val="24"/>
          <w:szCs w:val="24"/>
        </w:rPr>
        <w:t xml:space="preserve"> </w:t>
      </w:r>
    </w:p>
    <w:p w14:paraId="76A85652" w14:textId="77777777" w:rsidR="00252A72" w:rsidRDefault="00252A72" w:rsidP="000835B1">
      <w:pPr>
        <w:pStyle w:val="Prrafodelista1"/>
        <w:spacing w:after="0" w:line="240" w:lineRule="auto"/>
        <w:ind w:left="0"/>
        <w:jc w:val="both"/>
        <w:rPr>
          <w:rFonts w:ascii="Arial" w:hAnsi="Arial" w:cs="Arial"/>
          <w:color w:val="FF0000"/>
          <w:sz w:val="24"/>
          <w:szCs w:val="24"/>
        </w:rPr>
      </w:pPr>
    </w:p>
    <w:p w14:paraId="330480CD" w14:textId="77777777" w:rsidR="00252A72" w:rsidRPr="00DE53E6" w:rsidRDefault="00252A72" w:rsidP="000835B1">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14:paraId="4ECDF96F" w14:textId="77777777" w:rsidR="00252A72" w:rsidRDefault="00252A72" w:rsidP="000835B1">
      <w:pPr>
        <w:pStyle w:val="Prrafodelista1"/>
        <w:spacing w:after="0" w:line="240" w:lineRule="auto"/>
        <w:ind w:left="0"/>
        <w:jc w:val="both"/>
        <w:rPr>
          <w:rFonts w:ascii="Arial" w:hAnsi="Arial" w:cs="Arial"/>
          <w:color w:val="FF0000"/>
          <w:sz w:val="24"/>
          <w:szCs w:val="24"/>
        </w:rPr>
      </w:pPr>
    </w:p>
    <w:p w14:paraId="4EE703AC" w14:textId="77777777" w:rsidR="00252A72" w:rsidRPr="00B54E80" w:rsidRDefault="00252A72" w:rsidP="000835B1">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0F84A9FD" w14:textId="77777777" w:rsidR="00252A72" w:rsidRPr="00DA6D6D" w:rsidRDefault="00252A72" w:rsidP="000835B1">
      <w:pPr>
        <w:pStyle w:val="Prrafodelista1"/>
        <w:spacing w:after="0" w:line="240" w:lineRule="auto"/>
        <w:ind w:left="0"/>
        <w:jc w:val="both"/>
        <w:rPr>
          <w:rFonts w:ascii="Arial" w:hAnsi="Arial" w:cs="Arial"/>
          <w:color w:val="FF0000"/>
          <w:sz w:val="24"/>
          <w:szCs w:val="24"/>
        </w:rPr>
      </w:pPr>
    </w:p>
    <w:p w14:paraId="6F7A13D7" w14:textId="77777777" w:rsidR="00252A72" w:rsidRPr="00964202" w:rsidRDefault="00252A72" w:rsidP="000835B1">
      <w:pPr>
        <w:pStyle w:val="Prrafodelista1"/>
        <w:spacing w:after="0" w:line="240" w:lineRule="auto"/>
        <w:ind w:left="0"/>
        <w:jc w:val="both"/>
        <w:rPr>
          <w:rFonts w:ascii="Arial" w:hAnsi="Arial" w:cs="Arial"/>
          <w:color w:val="FF0000"/>
          <w:sz w:val="24"/>
          <w:szCs w:val="24"/>
        </w:rPr>
      </w:pPr>
      <w:r w:rsidRPr="00964202">
        <w:rPr>
          <w:rFonts w:ascii="Arial" w:hAnsi="Arial" w:cs="Arial"/>
          <w:color w:val="FF0000"/>
          <w:sz w:val="24"/>
          <w:szCs w:val="24"/>
        </w:rPr>
        <w:t>R. de DGA: Cuando se refiere al año anterior o a los 12 meses tiene más sentido referirse a los doce meses anteriores que no al año natural anterior</w:t>
      </w:r>
      <w:r w:rsidRPr="00964202">
        <w:rPr>
          <w:rFonts w:ascii="Arial" w:hAnsi="Arial" w:cs="Arial"/>
          <w:dstrike/>
          <w:color w:val="FF0000"/>
          <w:sz w:val="24"/>
          <w:szCs w:val="24"/>
        </w:rPr>
        <w:t xml:space="preserve">, pero </w:t>
      </w:r>
      <w:r w:rsidRPr="00964202">
        <w:rPr>
          <w:rFonts w:ascii="Arial" w:hAnsi="Arial" w:cs="Arial"/>
          <w:dstrike/>
          <w:color w:val="FF0000"/>
          <w:sz w:val="24"/>
          <w:szCs w:val="24"/>
          <w:highlight w:val="yellow"/>
        </w:rPr>
        <w:t>esto también queda pendiente de confirmación</w:t>
      </w:r>
      <w:r w:rsidRPr="00964202">
        <w:rPr>
          <w:rFonts w:ascii="Arial" w:hAnsi="Arial" w:cs="Arial"/>
          <w:color w:val="FF0000"/>
          <w:sz w:val="24"/>
          <w:szCs w:val="24"/>
        </w:rPr>
        <w:t>.</w:t>
      </w:r>
    </w:p>
    <w:p w14:paraId="39582381" w14:textId="77777777" w:rsidR="00252A72" w:rsidRDefault="00252A72" w:rsidP="000835B1">
      <w:pPr>
        <w:autoSpaceDE w:val="0"/>
        <w:autoSpaceDN w:val="0"/>
        <w:rPr>
          <w:sz w:val="16"/>
          <w:szCs w:val="16"/>
        </w:rPr>
      </w:pPr>
    </w:p>
    <w:p w14:paraId="0556E435" w14:textId="77777777" w:rsidR="00252A72" w:rsidRPr="00561018" w:rsidRDefault="00252A72" w:rsidP="000835B1">
      <w:pPr>
        <w:autoSpaceDE w:val="0"/>
        <w:autoSpaceDN w:val="0"/>
        <w:rPr>
          <w:rFonts w:cs="Arial"/>
          <w:b/>
          <w:bCs/>
          <w:color w:val="FF0000"/>
          <w:szCs w:val="24"/>
        </w:rPr>
      </w:pPr>
      <w:r>
        <w:rPr>
          <w:color w:val="FF0000"/>
        </w:rPr>
        <w:t xml:space="preserve">R. de DGA: </w:t>
      </w:r>
      <w:r w:rsidRPr="00561018">
        <w:rPr>
          <w:rFonts w:cs="Arial"/>
          <w:b/>
          <w:bCs/>
          <w:color w:val="FF0000"/>
          <w:szCs w:val="24"/>
        </w:rPr>
        <w:t>Sí, de fecha a fecha de los doce meses anteriores.</w:t>
      </w:r>
    </w:p>
    <w:p w14:paraId="717D7EA5" w14:textId="77777777" w:rsidR="00252A72" w:rsidRPr="00881782" w:rsidRDefault="00252A72" w:rsidP="000835B1">
      <w:pPr>
        <w:autoSpaceDE w:val="0"/>
        <w:autoSpaceDN w:val="0"/>
        <w:rPr>
          <w:sz w:val="16"/>
          <w:szCs w:val="16"/>
        </w:rPr>
      </w:pPr>
    </w:p>
    <w:p w14:paraId="76708563" w14:textId="77777777" w:rsidR="00252A72" w:rsidRPr="00B54E80" w:rsidRDefault="00252A72" w:rsidP="00DE53E6">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55BA142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A34F37" w14:textId="77777777" w:rsidR="00252A72" w:rsidRDefault="00252A72" w:rsidP="00C15F6D"/>
    <w:p w14:paraId="3A22DC47" w14:textId="77777777" w:rsidR="00252A72" w:rsidRDefault="00252A72" w:rsidP="00C15F6D">
      <w:pPr>
        <w:shd w:val="clear" w:color="auto" w:fill="D9D9D9"/>
      </w:pPr>
      <w:bookmarkStart w:id="2225" w:name="ProcModificarMáquinaPorOtrasDosExpteResu"/>
      <w:bookmarkEnd w:id="2225"/>
      <w:r>
        <w:t xml:space="preserve">501. EN UN </w:t>
      </w:r>
      <w:r w:rsidRPr="00BD1DEB">
        <w:t xml:space="preserve">EXPEDIENTE RESUELTO </w:t>
      </w:r>
      <w:r>
        <w:t xml:space="preserve">EL PROMOTOR QUIERE </w:t>
      </w:r>
      <w:r w:rsidRPr="00BD1DEB">
        <w:t>SUSTITUI</w:t>
      </w:r>
      <w:r>
        <w:t>R</w:t>
      </w:r>
      <w:r w:rsidRPr="00BD1DEB">
        <w:t xml:space="preserve"> UNA MÁQUINA (EN SOLICITUD) POR OTRAS DOS (NO FIGURAN EN </w:t>
      </w:r>
      <w:r>
        <w:t>SOLICITUD, SON DE MENOR COSTE)</w:t>
      </w:r>
    </w:p>
    <w:p w14:paraId="66696DD3" w14:textId="77777777" w:rsidR="00252A72" w:rsidRDefault="00252A72" w:rsidP="007F3003">
      <w:pPr>
        <w:shd w:val="clear" w:color="auto" w:fill="D9D9D9"/>
        <w:rPr>
          <w:rStyle w:val="Textoennegrita"/>
          <w:rFonts w:cs="Arial"/>
          <w:b w:val="0"/>
          <w:bCs/>
          <w:color w:val="000000"/>
          <w:szCs w:val="24"/>
        </w:rPr>
      </w:pPr>
    </w:p>
    <w:p w14:paraId="75A73647" w14:textId="77777777" w:rsidR="00252A72" w:rsidRPr="00BD1DEB" w:rsidRDefault="00252A72" w:rsidP="007F3003">
      <w:pPr>
        <w:shd w:val="clear" w:color="auto" w:fill="D9D9D9"/>
      </w:pPr>
      <w:r>
        <w:rPr>
          <w:rStyle w:val="Textoennegrita"/>
          <w:rFonts w:cs="Arial"/>
          <w:b w:val="0"/>
          <w:bCs/>
          <w:color w:val="000000"/>
          <w:szCs w:val="24"/>
        </w:rPr>
        <w:t>RESPUESTA DE 16.12.2016</w:t>
      </w:r>
    </w:p>
    <w:p w14:paraId="2ADA40F3" w14:textId="77777777" w:rsidR="00252A72" w:rsidRPr="00881782" w:rsidRDefault="00252A72" w:rsidP="00C15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FA6732" w14:textId="77777777"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55B67D" w14:textId="77777777" w:rsidR="00252A72" w:rsidRPr="00E9145A" w:rsidRDefault="00252A72" w:rsidP="00416C72">
      <w:pPr>
        <w:autoSpaceDE w:val="0"/>
        <w:autoSpaceDN w:val="0"/>
        <w:rPr>
          <w:sz w:val="16"/>
          <w:szCs w:val="16"/>
        </w:rPr>
      </w:pPr>
      <w:r>
        <w:rPr>
          <w:sz w:val="16"/>
          <w:szCs w:val="16"/>
        </w:rPr>
        <w:t>(</w:t>
      </w:r>
      <w:hyperlink w:anchor="Pregunta501" w:history="1">
        <w:r w:rsidRPr="00D30B0B">
          <w:rPr>
            <w:rStyle w:val="Hipervnculo"/>
            <w:sz w:val="16"/>
            <w:szCs w:val="16"/>
          </w:rPr>
          <w:t>Volver a pregunta 501</w:t>
        </w:r>
      </w:hyperlink>
      <w:r>
        <w:rPr>
          <w:sz w:val="16"/>
          <w:szCs w:val="16"/>
        </w:rPr>
        <w:t>)</w:t>
      </w:r>
    </w:p>
    <w:p w14:paraId="4946C4A2" w14:textId="77777777" w:rsidR="00252A72" w:rsidRPr="00BD1DEB" w:rsidRDefault="00252A72" w:rsidP="00C15F6D">
      <w:pPr>
        <w:pStyle w:val="Prrafodelista"/>
        <w:ind w:left="0"/>
        <w:jc w:val="both"/>
        <w:rPr>
          <w:rFonts w:cs="Times New Roman"/>
          <w:sz w:val="24"/>
          <w:szCs w:val="22"/>
          <w:lang w:eastAsia="en-US"/>
        </w:rPr>
      </w:pPr>
    </w:p>
    <w:p w14:paraId="3AF251EB"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Un Grupo tiene un expediente con ayuda concedida y resuelta. Gran parte del expediente es para la adquisición de maquinaria. El promotor había presupuestado dentro del mismo una máquina que ahora no compra por un cambio en las necesidades de la producción. En su lugar quiere modificar adquirir dos máquinas nuevas no valoradas en la solicitud. Estas dos máquinas van a suponer, sumando ambas, menor coste que la maquinaria que deja de comprar. Las dos máquinas de ahora son para el mismo objetivo que la máquina del proyecto original.</w:t>
      </w:r>
    </w:p>
    <w:p w14:paraId="7D3D80C1" w14:textId="77777777" w:rsidR="00252A72" w:rsidRPr="00BD1DEB" w:rsidRDefault="00252A72" w:rsidP="00C15F6D">
      <w:pPr>
        <w:pStyle w:val="Prrafodelista"/>
        <w:ind w:left="0"/>
        <w:jc w:val="both"/>
        <w:rPr>
          <w:rFonts w:cs="Times New Roman"/>
          <w:sz w:val="24"/>
          <w:szCs w:val="22"/>
          <w:lang w:eastAsia="en-US"/>
        </w:rPr>
      </w:pPr>
    </w:p>
    <w:p w14:paraId="3B816AE4"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En resumen, el promotor no adquiere una máquina y en su lugar pretende invertir en otras dos distintas con las que va a beneficiar el proceso productivo. El coste sumado de estas dos máquinas es menor que el coste de la maquina presupuestada inicialmente. En consecuencia, el expediente no aumenta su presupuesto, sino que lo reduce, y el fin y los objetivos generales del mismo son idénticos a cuando se resolvió el expediente por primera vez. De las dos nuevas máquinas lógicamente se presentarán tres presupuestos de cada una de ellas para la moderación de costes.</w:t>
      </w:r>
    </w:p>
    <w:p w14:paraId="6EEE938D" w14:textId="77777777" w:rsidR="00252A72" w:rsidRPr="00BD1DEB" w:rsidRDefault="00252A72" w:rsidP="00C15F6D">
      <w:pPr>
        <w:pStyle w:val="Prrafodelista"/>
        <w:ind w:left="0"/>
        <w:jc w:val="both"/>
        <w:rPr>
          <w:rFonts w:cs="Times New Roman"/>
          <w:sz w:val="24"/>
          <w:szCs w:val="22"/>
          <w:lang w:eastAsia="en-US"/>
        </w:rPr>
      </w:pPr>
    </w:p>
    <w:p w14:paraId="519F898C" w14:textId="77777777" w:rsidR="00252A72"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 xml:space="preserve">El objetivo del proyecto sigue siendo el mismo: mejorar el proceso productivo de la empresa y el tratamiento de los productos; pero al realizar algunos cambios en la producción, el promotor da prioridad a estas nuevas máquinas en lugar de a la anterior. La empresa se dedica a la elaboración, fabricación y comercialización de fertilizantes, abonos, sustratos, humus, y demás productos para plantas, etc., y por ello está en constante elaboración de nuevos productos y se va adaptando a las necesidades del mercado. En este caso la anterior máquina prevista era una carretilla elevadora que pretende sustituir por otras dos nuevas que son un compresor y una tolva dosificadora con cinta transportadora, pero en cualquier caso también dedicadas al mismo fin de la mejora del proceso de producción. El expediente se compone de la adquisición de mayor número de maquinarias para el proceso, </w:t>
      </w:r>
      <w:r w:rsidRPr="00BD1DEB">
        <w:rPr>
          <w:rFonts w:cs="Times New Roman"/>
          <w:sz w:val="24"/>
          <w:szCs w:val="22"/>
          <w:lang w:eastAsia="en-US"/>
        </w:rPr>
        <w:lastRenderedPageBreak/>
        <w:t>y solo se pretende la modificación de esa máquina por otras dos, no se trata con este cambio de modificar el objeto del expediente, solamente una máquina que suponía 30.300 € de inversión de un total de inversión elegible de 237.800 €, es decir una parte mínima de la misma, con lo que se puede intuir que el objeto y la finalidad de la inversión no cambian para nada.</w:t>
      </w:r>
    </w:p>
    <w:p w14:paraId="706CAD7A" w14:textId="77777777" w:rsidR="00252A72" w:rsidRPr="00BD1DEB" w:rsidRDefault="00252A72" w:rsidP="00C15F6D">
      <w:pPr>
        <w:pStyle w:val="Prrafodelista"/>
        <w:ind w:left="0"/>
        <w:jc w:val="both"/>
        <w:rPr>
          <w:rFonts w:cs="Times New Roman"/>
          <w:sz w:val="24"/>
          <w:szCs w:val="22"/>
          <w:lang w:eastAsia="en-US"/>
        </w:rPr>
      </w:pPr>
    </w:p>
    <w:p w14:paraId="1448178F" w14:textId="77777777" w:rsidR="00252A72" w:rsidRPr="00BD1DEB" w:rsidRDefault="00252A72" w:rsidP="00C15F6D">
      <w:pPr>
        <w:pStyle w:val="Prrafodelista"/>
        <w:ind w:left="0"/>
        <w:jc w:val="both"/>
        <w:rPr>
          <w:rFonts w:cs="Times New Roman"/>
          <w:sz w:val="24"/>
          <w:szCs w:val="22"/>
          <w:lang w:eastAsia="en-US"/>
        </w:rPr>
      </w:pPr>
      <w:proofErr w:type="gramStart"/>
      <w:r w:rsidRPr="00BD1DEB">
        <w:rPr>
          <w:rFonts w:cs="Times New Roman"/>
          <w:sz w:val="24"/>
          <w:szCs w:val="22"/>
          <w:lang w:eastAsia="en-US"/>
        </w:rPr>
        <w:t>Además</w:t>
      </w:r>
      <w:proofErr w:type="gramEnd"/>
      <w:r w:rsidRPr="00BD1DEB">
        <w:rPr>
          <w:rFonts w:cs="Times New Roman"/>
          <w:sz w:val="24"/>
          <w:szCs w:val="22"/>
          <w:lang w:eastAsia="en-US"/>
        </w:rPr>
        <w:t xml:space="preserve"> no cambian los factores del proyecto, ni su valoración en el proceso de selección y el proyecto, con su puntuación, no perjudicaría a ningún otro proyecto seleccionado o no seleccionado, no variarían el proceso selectivo ni su resultado.</w:t>
      </w:r>
    </w:p>
    <w:p w14:paraId="2CBC94B4" w14:textId="77777777" w:rsidR="00252A72" w:rsidRPr="00BD1DEB" w:rsidRDefault="00252A72" w:rsidP="00C15F6D">
      <w:pPr>
        <w:pStyle w:val="Prrafodelista"/>
        <w:ind w:left="0"/>
        <w:jc w:val="both"/>
        <w:rPr>
          <w:rFonts w:cs="Times New Roman"/>
          <w:sz w:val="24"/>
          <w:szCs w:val="22"/>
          <w:lang w:eastAsia="en-US"/>
        </w:rPr>
      </w:pPr>
    </w:p>
    <w:p w14:paraId="59A1895E"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Ya que no se puede utilizar la figura de la compensación entre conceptos, pues el presupuesto certificado será en todo caso menor si se aceptará la modificación, ¿se puede plantear una solicitud de modificación de las condiciones del expediente, para aceptar estos cambios en las maquinarias?</w:t>
      </w:r>
    </w:p>
    <w:p w14:paraId="251FBC08" w14:textId="77777777" w:rsidR="00252A72" w:rsidRDefault="00252A72" w:rsidP="00C15F6D">
      <w:pPr>
        <w:pStyle w:val="Prrafodelista"/>
        <w:ind w:left="0"/>
        <w:jc w:val="both"/>
        <w:rPr>
          <w:rFonts w:cs="Times New Roman"/>
          <w:sz w:val="24"/>
          <w:szCs w:val="22"/>
          <w:lang w:eastAsia="en-US"/>
        </w:rPr>
      </w:pPr>
    </w:p>
    <w:p w14:paraId="4D7D536D" w14:textId="77777777" w:rsidR="00252A72" w:rsidRPr="00F944D8" w:rsidRDefault="00252A72" w:rsidP="00561018">
      <w:pPr>
        <w:rPr>
          <w:color w:val="FF0000"/>
          <w:lang w:eastAsia="es-ES_tradnl"/>
        </w:rPr>
      </w:pPr>
      <w:r>
        <w:rPr>
          <w:color w:val="FF0000"/>
        </w:rPr>
        <w:t xml:space="preserve">R. de DGA: </w:t>
      </w:r>
      <w:r>
        <w:rPr>
          <w:rFonts w:cs="Arial"/>
          <w:color w:val="FF0000"/>
          <w:szCs w:val="24"/>
        </w:rPr>
        <w:t xml:space="preserve">Respuesta verbal de la sección de Programas Comunitarios de 07.12.2016: </w:t>
      </w:r>
      <w:r w:rsidRPr="00F944D8">
        <w:rPr>
          <w:color w:val="FF0000"/>
          <w:lang w:eastAsia="es-ES_tradnl"/>
        </w:rPr>
        <w:t>La sustitución tiene que estar justificada por el promotor y por el Grupo. Y el cambio solo puede ser aceptable si la valoración que el Grupo hizo del proyecto en su momento (al aplicarle los criterios de selección) no afecta a la concurrencia competitiva; es decir, que el cambio solo puede ser aceptable si este cambio no afecta a terceras personas (es decir, a otros proyectos valorados en ese mismo acto), es decir, si el cambio que propone el promotor no modifica el orden de prelación del resto de los proyectos valorados en esa sesión de valoración.</w:t>
      </w:r>
    </w:p>
    <w:p w14:paraId="5BF6523D" w14:textId="77777777" w:rsidR="00252A72" w:rsidRPr="00F944D8" w:rsidRDefault="00252A72" w:rsidP="00561018">
      <w:pPr>
        <w:rPr>
          <w:lang w:eastAsia="es-ES_tradnl"/>
        </w:rPr>
      </w:pPr>
    </w:p>
    <w:p w14:paraId="13BDDF9B" w14:textId="77777777" w:rsidR="00252A72" w:rsidRPr="00683F95" w:rsidRDefault="00252A72" w:rsidP="00561018">
      <w:pPr>
        <w:rPr>
          <w:lang w:eastAsia="es-ES_tradnl"/>
        </w:rPr>
      </w:pPr>
      <w:r w:rsidRPr="00683F95">
        <w:rPr>
          <w:lang w:eastAsia="es-ES_tradnl"/>
        </w:rPr>
        <w:t>Siendo así:</w:t>
      </w:r>
    </w:p>
    <w:p w14:paraId="7637F0EE"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un informe del grupo justificando este cambio y con otro en igual sentido del promotor es suficiente?</w:t>
      </w:r>
    </w:p>
    <w:p w14:paraId="5B22E06E" w14:textId="77777777" w:rsidR="00252A72" w:rsidRPr="00AF5C8B" w:rsidRDefault="00252A72" w:rsidP="00561018">
      <w:pPr>
        <w:pStyle w:val="Prrafodelista"/>
        <w:ind w:left="142"/>
        <w:rPr>
          <w:color w:val="FF0000"/>
          <w:sz w:val="24"/>
          <w:szCs w:val="24"/>
          <w:lang w:eastAsia="es-ES_tradnl"/>
        </w:rPr>
      </w:pPr>
      <w:r w:rsidRPr="00AF5C8B">
        <w:rPr>
          <w:color w:val="FF0000"/>
          <w:sz w:val="24"/>
          <w:szCs w:val="24"/>
          <w:lang w:eastAsia="es-ES_tradnl"/>
        </w:rPr>
        <w:t>Sí</w:t>
      </w:r>
    </w:p>
    <w:p w14:paraId="6408D378"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¿Se pasa por Junta este cambio o no es necesario?</w:t>
      </w:r>
    </w:p>
    <w:p w14:paraId="41A597EF" w14:textId="77777777" w:rsidR="00252A72" w:rsidRPr="00AF5C8B" w:rsidRDefault="00252A72" w:rsidP="00AF5C8B">
      <w:pPr>
        <w:ind w:left="142"/>
        <w:rPr>
          <w:color w:val="FF0000"/>
          <w:szCs w:val="24"/>
          <w:lang w:eastAsia="es-ES_tradnl"/>
        </w:rPr>
      </w:pPr>
      <w:r w:rsidRPr="00AF5C8B">
        <w:rPr>
          <w:color w:val="FF0000"/>
          <w:szCs w:val="24"/>
          <w:lang w:eastAsia="es-ES_tradnl"/>
        </w:rPr>
        <w:t>Basta con informar a la Junta, aunque es mejor que esta información a la Junta se haga antes de comunicarlo a DGA.</w:t>
      </w:r>
    </w:p>
    <w:p w14:paraId="08C2708A"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 xml:space="preserve">¿Qué procedimiento se sigue en general y en la aplicación informática? </w:t>
      </w:r>
    </w:p>
    <w:p w14:paraId="266400E7" w14:textId="77777777" w:rsidR="00252A72" w:rsidRDefault="00252A72" w:rsidP="00561018">
      <w:pPr>
        <w:ind w:left="142"/>
        <w:rPr>
          <w:strike/>
          <w:color w:val="FF0000"/>
          <w:szCs w:val="24"/>
          <w:lang w:eastAsia="es-ES_tradnl"/>
        </w:rPr>
      </w:pPr>
      <w:r w:rsidRPr="00200E9A">
        <w:rPr>
          <w:strike/>
          <w:color w:val="00B050"/>
          <w:szCs w:val="24"/>
          <w:lang w:eastAsia="es-ES_tradnl"/>
        </w:rPr>
        <w:t xml:space="preserve">N. de RADR: Respuesta de DGA provisional: </w:t>
      </w:r>
      <w:r w:rsidRPr="00200E9A">
        <w:rPr>
          <w:strike/>
          <w:color w:val="FF0000"/>
          <w:szCs w:val="24"/>
          <w:lang w:eastAsia="es-ES_tradnl"/>
        </w:rPr>
        <w:t>Tendría que haber algún tipo de aceptación por DGA para este tipo de cambios en los proyectos aprobados, pero esto habría que introducirlo en el procedimiento: se analizará a fondo y establecerá una pauta de procedimiento.</w:t>
      </w:r>
    </w:p>
    <w:p w14:paraId="65835C2E" w14:textId="77777777" w:rsidR="00252A72" w:rsidRPr="00683F95" w:rsidRDefault="00252A72" w:rsidP="00200E9A">
      <w:pPr>
        <w:ind w:left="142"/>
        <w:rPr>
          <w:color w:val="FF0000"/>
          <w:szCs w:val="24"/>
          <w:lang w:eastAsia="es-ES_tradnl"/>
        </w:rPr>
      </w:pPr>
      <w:r w:rsidRPr="006762FB">
        <w:rPr>
          <w:color w:val="FF0000"/>
          <w:szCs w:val="24"/>
          <w:lang w:eastAsia="es-ES_tradnl"/>
        </w:rPr>
        <w:t>No hará falta que haya ningún tipo de procedimiento</w:t>
      </w:r>
      <w:r>
        <w:rPr>
          <w:color w:val="FF0000"/>
          <w:szCs w:val="24"/>
          <w:lang w:eastAsia="es-ES_tradnl"/>
        </w:rPr>
        <w:t xml:space="preserve"> por DGA, basta con los requisitos señalados en las respuestas anteriores</w:t>
      </w:r>
      <w:r w:rsidRPr="00683F95">
        <w:rPr>
          <w:color w:val="FF0000"/>
          <w:szCs w:val="24"/>
          <w:lang w:eastAsia="es-ES_tradnl"/>
        </w:rPr>
        <w:t>.</w:t>
      </w:r>
    </w:p>
    <w:p w14:paraId="7B744EBD"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colgar en el repositorio esos informes sería válido?</w:t>
      </w:r>
    </w:p>
    <w:p w14:paraId="37FD966E" w14:textId="77777777" w:rsidR="00252A72" w:rsidRPr="00AF5C8B" w:rsidRDefault="00252A72" w:rsidP="00AF5C8B">
      <w:pPr>
        <w:ind w:left="142"/>
        <w:rPr>
          <w:color w:val="FF0000"/>
          <w:szCs w:val="24"/>
          <w:lang w:eastAsia="es-ES_tradnl"/>
        </w:rPr>
      </w:pPr>
      <w:r w:rsidRPr="00AF5C8B">
        <w:rPr>
          <w:color w:val="FF0000"/>
          <w:szCs w:val="24"/>
          <w:lang w:eastAsia="es-ES_tradnl"/>
        </w:rPr>
        <w:t>Sí, pero como se refiere en la respuesta anterior, está pendiente de confirmar si hará falta algo más.</w:t>
      </w:r>
    </w:p>
    <w:p w14:paraId="1680D7D9"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¿Haría falta modificar la resolución de concesión?</w:t>
      </w:r>
    </w:p>
    <w:p w14:paraId="67E56A29" w14:textId="77777777" w:rsidR="00252A72" w:rsidRPr="00AF5C8B" w:rsidRDefault="00252A72" w:rsidP="00561018">
      <w:pPr>
        <w:ind w:firstLine="142"/>
        <w:rPr>
          <w:szCs w:val="24"/>
          <w:lang w:eastAsia="es-ES_tradnl"/>
        </w:rPr>
      </w:pPr>
      <w:r w:rsidRPr="00AF5C8B">
        <w:rPr>
          <w:color w:val="FF0000"/>
          <w:szCs w:val="24"/>
          <w:lang w:eastAsia="es-ES_tradnl"/>
        </w:rPr>
        <w:t>No es probable que sea esta la solución que se arbitre.</w:t>
      </w:r>
    </w:p>
    <w:p w14:paraId="672687ED"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39718E" w14:textId="77777777" w:rsidR="00252A72" w:rsidRPr="00EA15AA" w:rsidRDefault="00252A72" w:rsidP="00124A62">
      <w:pPr>
        <w:rPr>
          <w:rFonts w:cs="Arial"/>
          <w:szCs w:val="24"/>
        </w:rPr>
      </w:pPr>
    </w:p>
    <w:p w14:paraId="52C621FC" w14:textId="77777777" w:rsidR="00252A72" w:rsidRDefault="00252A72" w:rsidP="00124A62">
      <w:pPr>
        <w:shd w:val="clear" w:color="auto" w:fill="D9D9D9"/>
        <w:rPr>
          <w:rStyle w:val="Textoennegrita"/>
          <w:rFonts w:cs="Arial"/>
          <w:b w:val="0"/>
          <w:color w:val="000000"/>
          <w:szCs w:val="24"/>
        </w:rPr>
      </w:pPr>
      <w:bookmarkStart w:id="2226" w:name="ProcActualizarContabilidadConQuéPeriodic"/>
      <w:bookmarkEnd w:id="2226"/>
      <w:r>
        <w:rPr>
          <w:rStyle w:val="Textoennegrita"/>
          <w:rFonts w:cs="Arial"/>
          <w:b w:val="0"/>
          <w:color w:val="000000"/>
          <w:szCs w:val="24"/>
        </w:rPr>
        <w:t xml:space="preserve">502. </w:t>
      </w:r>
      <w:r w:rsidRPr="00E47709">
        <w:rPr>
          <w:rStyle w:val="Textoennegrita"/>
          <w:rFonts w:cs="Arial"/>
          <w:b w:val="0"/>
          <w:color w:val="000000"/>
          <w:szCs w:val="24"/>
        </w:rPr>
        <w:t>ACTUALIZACIÓN DE LA CONTABILIDAD: ¿CON QUÉ PERIODICIDAD DEBE ESTAR AL DÍA?</w:t>
      </w:r>
    </w:p>
    <w:p w14:paraId="1612B2BE" w14:textId="77777777" w:rsidR="00252A72" w:rsidRDefault="00252A72" w:rsidP="007F3003">
      <w:pPr>
        <w:shd w:val="clear" w:color="auto" w:fill="D9D9D9"/>
        <w:rPr>
          <w:rStyle w:val="Textoennegrita"/>
          <w:rFonts w:cs="Arial"/>
          <w:b w:val="0"/>
          <w:bCs/>
          <w:color w:val="000000"/>
          <w:szCs w:val="24"/>
        </w:rPr>
      </w:pPr>
    </w:p>
    <w:p w14:paraId="665FCF9B" w14:textId="77777777" w:rsidR="00252A72" w:rsidRPr="00E47709" w:rsidRDefault="00252A72" w:rsidP="007F3003">
      <w:pPr>
        <w:shd w:val="clear" w:color="auto" w:fill="D9D9D9"/>
        <w:rPr>
          <w:rStyle w:val="Textoennegrita"/>
          <w:rFonts w:cs="Arial"/>
          <w:b w:val="0"/>
          <w:color w:val="000000"/>
          <w:szCs w:val="24"/>
        </w:rPr>
      </w:pPr>
      <w:r>
        <w:rPr>
          <w:rStyle w:val="Textoennegrita"/>
          <w:rFonts w:cs="Arial"/>
          <w:b w:val="0"/>
          <w:bCs/>
          <w:color w:val="000000"/>
          <w:szCs w:val="24"/>
        </w:rPr>
        <w:t>RESPUESTA DE 16.12.2016</w:t>
      </w:r>
    </w:p>
    <w:p w14:paraId="04AC4A13" w14:textId="77777777" w:rsidR="00252A72" w:rsidRPr="00881782" w:rsidRDefault="00252A72" w:rsidP="00124A62">
      <w:pPr>
        <w:autoSpaceDE w:val="0"/>
        <w:autoSpaceDN w:val="0"/>
        <w:rPr>
          <w:sz w:val="16"/>
          <w:szCs w:val="16"/>
        </w:rPr>
      </w:pPr>
      <w:bookmarkStart w:id="2227" w:name="ProcInformeElegibilidadErrorModelo81"/>
      <w:bookmarkEnd w:id="2227"/>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A2696E" w14:textId="77777777" w:rsidR="00252A72" w:rsidRPr="00DD5C1B" w:rsidRDefault="00252A72" w:rsidP="00124A62">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hyperlink w:anchor="Pregunta502" w:history="1">
        <w:r w:rsidRPr="0000645A">
          <w:rPr>
            <w:rStyle w:val="Hipervnculo"/>
            <w:rFonts w:cs="Arial"/>
            <w:sz w:val="16"/>
            <w:szCs w:val="16"/>
          </w:rPr>
          <w:t>Volver a pregunta 502</w:t>
        </w:r>
      </w:hyperlink>
      <w:r>
        <w:rPr>
          <w:rFonts w:cs="Arial"/>
          <w:sz w:val="16"/>
          <w:szCs w:val="16"/>
        </w:rPr>
        <w:t>)</w:t>
      </w:r>
    </w:p>
    <w:p w14:paraId="51B39972" w14:textId="77777777" w:rsidR="00252A72" w:rsidRDefault="00252A72" w:rsidP="00124A62">
      <w:pPr>
        <w:pStyle w:val="Prrafodelista"/>
        <w:ind w:left="0"/>
        <w:jc w:val="both"/>
        <w:rPr>
          <w:rFonts w:cs="Times New Roman"/>
          <w:sz w:val="24"/>
          <w:szCs w:val="22"/>
          <w:lang w:eastAsia="en-US"/>
        </w:rPr>
      </w:pPr>
    </w:p>
    <w:p w14:paraId="7212873F" w14:textId="77777777" w:rsidR="00252A72" w:rsidRPr="00472B0B" w:rsidRDefault="00252A72" w:rsidP="00124A62">
      <w:pPr>
        <w:pStyle w:val="Prrafodelista"/>
        <w:ind w:left="0"/>
        <w:jc w:val="both"/>
        <w:rPr>
          <w:color w:val="FF0000"/>
          <w:sz w:val="24"/>
          <w:szCs w:val="24"/>
        </w:rPr>
      </w:pPr>
      <w:r>
        <w:rPr>
          <w:color w:val="FF0000"/>
        </w:rPr>
        <w:t xml:space="preserve">R. de DGA: </w:t>
      </w:r>
      <w:r>
        <w:rPr>
          <w:color w:val="FF0000"/>
          <w:sz w:val="24"/>
          <w:szCs w:val="24"/>
        </w:rPr>
        <w:t>L</w:t>
      </w:r>
      <w:r w:rsidRPr="00124A62">
        <w:rPr>
          <w:color w:val="FF0000"/>
          <w:sz w:val="24"/>
          <w:szCs w:val="24"/>
        </w:rPr>
        <w:t>a contabilidad del Grupo debe estar actualizada cuando e</w:t>
      </w:r>
      <w:r>
        <w:rPr>
          <w:color w:val="FF0000"/>
          <w:sz w:val="24"/>
          <w:szCs w:val="24"/>
        </w:rPr>
        <w:t>l Grupo</w:t>
      </w:r>
      <w:r w:rsidRPr="00124A62">
        <w:rPr>
          <w:color w:val="FF0000"/>
          <w:sz w:val="24"/>
          <w:szCs w:val="24"/>
        </w:rPr>
        <w:t xml:space="preserve"> presenta la solicitud de pago del gasto de funcionamiento</w:t>
      </w:r>
      <w:r w:rsidRPr="00472B0B">
        <w:rPr>
          <w:color w:val="FF0000"/>
          <w:sz w:val="24"/>
          <w:szCs w:val="24"/>
        </w:rPr>
        <w:t>.</w:t>
      </w:r>
    </w:p>
    <w:p w14:paraId="4BDB7E1D" w14:textId="77777777" w:rsidR="00252A72" w:rsidRDefault="00252A72" w:rsidP="00E9145A">
      <w:pPr>
        <w:autoSpaceDE w:val="0"/>
        <w:autoSpaceDN w:val="0"/>
        <w:rPr>
          <w:sz w:val="16"/>
          <w:szCs w:val="16"/>
        </w:rPr>
      </w:pPr>
    </w:p>
    <w:p w14:paraId="3E81ECB0" w14:textId="77777777" w:rsidR="00252A72" w:rsidRPr="0000645A" w:rsidRDefault="00252A72" w:rsidP="00E9145A">
      <w:pPr>
        <w:autoSpaceDE w:val="0"/>
        <w:autoSpaceDN w:val="0"/>
        <w:rPr>
          <w:color w:val="00B050"/>
          <w:szCs w:val="24"/>
        </w:rPr>
      </w:pPr>
      <w:r w:rsidRPr="0000645A">
        <w:rPr>
          <w:color w:val="00B050"/>
          <w:szCs w:val="24"/>
        </w:rPr>
        <w:t>N. de RADR: Est</w:t>
      </w:r>
      <w:r>
        <w:rPr>
          <w:color w:val="00B050"/>
          <w:szCs w:val="24"/>
        </w:rPr>
        <w:t>a</w:t>
      </w:r>
      <w:r w:rsidRPr="0000645A">
        <w:rPr>
          <w:color w:val="00B050"/>
          <w:szCs w:val="24"/>
        </w:rPr>
        <w:t xml:space="preserve"> </w:t>
      </w:r>
      <w:r>
        <w:rPr>
          <w:color w:val="00B050"/>
          <w:szCs w:val="24"/>
        </w:rPr>
        <w:t xml:space="preserve">respuesta es independiente de la obligación relacionada con </w:t>
      </w:r>
      <w:r w:rsidRPr="0000645A">
        <w:rPr>
          <w:color w:val="00B050"/>
          <w:szCs w:val="24"/>
        </w:rPr>
        <w:t>la presenta</w:t>
      </w:r>
      <w:r>
        <w:rPr>
          <w:color w:val="00B050"/>
          <w:szCs w:val="24"/>
        </w:rPr>
        <w:t>ción de</w:t>
      </w:r>
      <w:r w:rsidRPr="0000645A">
        <w:rPr>
          <w:color w:val="00B050"/>
          <w:szCs w:val="24"/>
        </w:rPr>
        <w:t xml:space="preserve"> la contabilidad a DGA</w:t>
      </w:r>
      <w:r>
        <w:rPr>
          <w:color w:val="00B050"/>
          <w:szCs w:val="24"/>
        </w:rPr>
        <w:t xml:space="preserve"> el 30 de julio de cada año</w:t>
      </w:r>
      <w:r w:rsidRPr="0000645A">
        <w:rPr>
          <w:color w:val="00B050"/>
          <w:szCs w:val="24"/>
        </w:rPr>
        <w:t>.</w:t>
      </w:r>
    </w:p>
    <w:p w14:paraId="1961E0B9"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AF6E94E" w14:textId="77777777" w:rsidR="00252A72" w:rsidRDefault="00252A72" w:rsidP="00281929">
      <w:pPr>
        <w:autoSpaceDE w:val="0"/>
        <w:autoSpaceDN w:val="0"/>
        <w:adjustRightInd w:val="0"/>
        <w:rPr>
          <w:rFonts w:cs="Arial"/>
          <w:szCs w:val="24"/>
        </w:rPr>
      </w:pPr>
    </w:p>
    <w:p w14:paraId="4D6135D8" w14:textId="77777777" w:rsidR="00252A72" w:rsidRDefault="00252A72" w:rsidP="00FB5076">
      <w:pPr>
        <w:shd w:val="clear" w:color="auto" w:fill="D9D9D9"/>
        <w:rPr>
          <w:rStyle w:val="Textoennegrita"/>
          <w:rFonts w:cs="Arial"/>
          <w:b w:val="0"/>
          <w:bCs/>
          <w:color w:val="000000"/>
        </w:rPr>
      </w:pPr>
      <w:bookmarkStart w:id="2228" w:name="ProcFechasDeInicioYFinalizaciónInversión"/>
      <w:bookmarkEnd w:id="2228"/>
      <w:r>
        <w:rPr>
          <w:rStyle w:val="Textoennegrita"/>
          <w:rFonts w:cs="Arial"/>
          <w:b w:val="0"/>
          <w:bCs/>
          <w:color w:val="000000"/>
        </w:rPr>
        <w:t xml:space="preserve">503. </w:t>
      </w:r>
      <w:r w:rsidRPr="00FB5076">
        <w:rPr>
          <w:rStyle w:val="Textoennegrita"/>
          <w:rFonts w:cs="Arial"/>
          <w:b w:val="0"/>
          <w:bCs/>
          <w:color w:val="000000"/>
        </w:rPr>
        <w:t>FECHAS DE INICIO Y DE FINALIZACIÓN DE LAS INVERSIONES: ANEXO I DEL MODELO 18</w:t>
      </w:r>
    </w:p>
    <w:p w14:paraId="255B7783" w14:textId="77777777" w:rsidR="00252A72" w:rsidRDefault="00252A72" w:rsidP="007F3003">
      <w:pPr>
        <w:shd w:val="clear" w:color="auto" w:fill="D9D9D9"/>
        <w:rPr>
          <w:rStyle w:val="Textoennegrita"/>
          <w:rFonts w:cs="Arial"/>
          <w:b w:val="0"/>
          <w:bCs/>
          <w:color w:val="000000"/>
          <w:szCs w:val="24"/>
        </w:rPr>
      </w:pPr>
    </w:p>
    <w:p w14:paraId="4104A07A" w14:textId="77777777" w:rsidR="00252A72" w:rsidRPr="00FB5076"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14:paraId="698D3186" w14:textId="77777777" w:rsidR="00252A72" w:rsidRPr="00881782" w:rsidRDefault="00252A72" w:rsidP="00D425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B1CD46" w14:textId="77777777" w:rsidR="00252A72" w:rsidRPr="00E9145A" w:rsidRDefault="00252A72" w:rsidP="00416C72">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3" w:history="1">
        <w:r w:rsidRPr="00575DDE">
          <w:rPr>
            <w:rStyle w:val="Hipervnculo"/>
            <w:sz w:val="16"/>
            <w:szCs w:val="16"/>
          </w:rPr>
          <w:t>Volver a pregunta 503)</w:t>
        </w:r>
      </w:hyperlink>
    </w:p>
    <w:p w14:paraId="081CF057" w14:textId="77777777" w:rsidR="00252A72" w:rsidRDefault="00252A72" w:rsidP="008C7FD9">
      <w:pPr>
        <w:pStyle w:val="Prrafodelista1"/>
        <w:spacing w:after="0" w:line="240" w:lineRule="auto"/>
        <w:ind w:left="0"/>
        <w:jc w:val="both"/>
        <w:rPr>
          <w:rFonts w:ascii="Arial" w:hAnsi="Arial" w:cs="Arial"/>
          <w:sz w:val="24"/>
          <w:szCs w:val="24"/>
        </w:rPr>
      </w:pPr>
    </w:p>
    <w:p w14:paraId="593D0163" w14:textId="77777777"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En el anexo I del modelo 18 hay que incluir la Fecha de inicio de las inversiones y la Fecha en curso/final de las inversiones.</w:t>
      </w:r>
    </w:p>
    <w:p w14:paraId="146B0D42" w14:textId="77777777" w:rsidR="00252A72" w:rsidRPr="00EA15AA" w:rsidRDefault="00252A72" w:rsidP="008C7FD9">
      <w:pPr>
        <w:pStyle w:val="Prrafodelista1"/>
        <w:spacing w:after="0" w:line="240" w:lineRule="auto"/>
        <w:ind w:left="0"/>
        <w:jc w:val="both"/>
        <w:rPr>
          <w:rFonts w:ascii="Arial" w:hAnsi="Arial" w:cs="Arial"/>
          <w:sz w:val="24"/>
          <w:szCs w:val="24"/>
        </w:rPr>
      </w:pPr>
    </w:p>
    <w:p w14:paraId="69E84BBB" w14:textId="77777777"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14:paraId="0FAE2BF7" w14:textId="77777777" w:rsidR="00252A72" w:rsidRPr="00EA15AA" w:rsidRDefault="00252A72" w:rsidP="008C7FD9">
      <w:pPr>
        <w:pStyle w:val="Prrafodelista1"/>
        <w:spacing w:after="0" w:line="240" w:lineRule="auto"/>
        <w:ind w:left="0"/>
        <w:jc w:val="both"/>
        <w:rPr>
          <w:rFonts w:ascii="Arial" w:hAnsi="Arial" w:cs="Arial"/>
          <w:sz w:val="24"/>
          <w:szCs w:val="24"/>
        </w:rPr>
      </w:pPr>
    </w:p>
    <w:p w14:paraId="27D94CD8" w14:textId="77777777" w:rsidR="00252A72" w:rsidRPr="00DA6D6D"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14:paraId="5665B117" w14:textId="77777777" w:rsidR="00252A72" w:rsidRDefault="00252A72" w:rsidP="008C7FD9">
      <w:pPr>
        <w:pStyle w:val="Prrafodelista1"/>
        <w:spacing w:after="0" w:line="240" w:lineRule="auto"/>
        <w:ind w:left="0"/>
        <w:jc w:val="both"/>
        <w:rPr>
          <w:rFonts w:ascii="Arial" w:hAnsi="Arial" w:cs="Arial"/>
          <w:color w:val="FF0000"/>
          <w:sz w:val="24"/>
          <w:szCs w:val="24"/>
        </w:rPr>
      </w:pPr>
    </w:p>
    <w:p w14:paraId="1647A928" w14:textId="77777777" w:rsidR="00252A72" w:rsidRDefault="00252A72" w:rsidP="00C07CF9">
      <w:pPr>
        <w:pStyle w:val="Prrafodelista1"/>
        <w:spacing w:after="0" w:line="240" w:lineRule="auto"/>
        <w:ind w:left="0"/>
        <w:jc w:val="both"/>
        <w:rPr>
          <w:rFonts w:ascii="Arial" w:hAnsi="Arial" w:cs="Arial"/>
          <w:color w:val="FF0000"/>
          <w:sz w:val="24"/>
          <w:szCs w:val="24"/>
        </w:rPr>
      </w:pPr>
      <w:r>
        <w:rPr>
          <w:color w:val="FF0000"/>
        </w:rPr>
        <w:t xml:space="preserve">R. de DGA: </w:t>
      </w: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14:paraId="5631294A" w14:textId="77777777" w:rsidR="00252A72" w:rsidRDefault="00252A72" w:rsidP="00C07CF9">
      <w:pPr>
        <w:pStyle w:val="Prrafodelista1"/>
        <w:spacing w:after="0" w:line="240" w:lineRule="auto"/>
        <w:ind w:left="0"/>
        <w:jc w:val="both"/>
        <w:rPr>
          <w:rFonts w:ascii="Arial" w:hAnsi="Arial" w:cs="Arial"/>
          <w:color w:val="FF0000"/>
          <w:sz w:val="24"/>
          <w:szCs w:val="24"/>
        </w:rPr>
      </w:pPr>
    </w:p>
    <w:p w14:paraId="3709D9D8" w14:textId="77777777" w:rsidR="00252A72" w:rsidRDefault="00252A72" w:rsidP="00C07CF9">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14:paraId="0FF704C5"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27EB01E" w14:textId="77777777" w:rsidR="00252A72" w:rsidRDefault="00252A72" w:rsidP="00281929">
      <w:pPr>
        <w:autoSpaceDE w:val="0"/>
        <w:autoSpaceDN w:val="0"/>
        <w:adjustRightInd w:val="0"/>
        <w:rPr>
          <w:rFonts w:cs="Arial"/>
          <w:szCs w:val="24"/>
        </w:rPr>
      </w:pPr>
    </w:p>
    <w:p w14:paraId="21372B5E" w14:textId="77777777" w:rsidR="00252A72" w:rsidRDefault="00252A72" w:rsidP="00E31EA1">
      <w:pPr>
        <w:shd w:val="clear" w:color="auto" w:fill="D9D9D9"/>
        <w:rPr>
          <w:rStyle w:val="Textoennegrita"/>
          <w:rFonts w:cs="Arial"/>
          <w:b w:val="0"/>
          <w:bCs/>
          <w:color w:val="000000"/>
        </w:rPr>
      </w:pPr>
      <w:bookmarkStart w:id="2229" w:name="ProcCoopGALMemoriasEnSolicitudDePago"/>
      <w:bookmarkEnd w:id="2229"/>
      <w:r>
        <w:rPr>
          <w:rStyle w:val="Textoennegrita"/>
          <w:rFonts w:cs="Arial"/>
          <w:b w:val="0"/>
          <w:bCs/>
          <w:color w:val="000000"/>
        </w:rPr>
        <w:t xml:space="preserve">504. </w:t>
      </w:r>
      <w:r w:rsidRPr="00E31EA1">
        <w:rPr>
          <w:rStyle w:val="Textoennegrita"/>
          <w:rFonts w:cs="Arial"/>
          <w:b w:val="0"/>
          <w:bCs/>
          <w:color w:val="000000"/>
        </w:rPr>
        <w:t>COOPERACIÓN ENTRE GAL</w:t>
      </w:r>
      <w:r>
        <w:rPr>
          <w:rStyle w:val="Textoennegrita"/>
          <w:rFonts w:cs="Arial"/>
          <w:b w:val="0"/>
          <w:bCs/>
          <w:color w:val="000000"/>
        </w:rPr>
        <w:t>: MEMORIAS TÉCNICAS A PRESENTAR CON LA SOLICITUD DE PAGO</w:t>
      </w:r>
    </w:p>
    <w:p w14:paraId="5C877F07" w14:textId="77777777" w:rsidR="00252A72" w:rsidRDefault="00252A72" w:rsidP="007F3003">
      <w:pPr>
        <w:shd w:val="clear" w:color="auto" w:fill="D9D9D9"/>
        <w:rPr>
          <w:rStyle w:val="Textoennegrita"/>
          <w:rFonts w:cs="Arial"/>
          <w:b w:val="0"/>
          <w:bCs/>
          <w:color w:val="000000"/>
          <w:szCs w:val="24"/>
        </w:rPr>
      </w:pPr>
    </w:p>
    <w:p w14:paraId="55210D21" w14:textId="77777777" w:rsidR="00252A72" w:rsidRPr="00E31EA1"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14:paraId="70017FCE" w14:textId="77777777"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490F35B" w14:textId="77777777"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4" w:history="1">
        <w:r w:rsidRPr="00D007E6">
          <w:rPr>
            <w:rStyle w:val="Hipervnculo"/>
            <w:sz w:val="16"/>
            <w:szCs w:val="16"/>
          </w:rPr>
          <w:t>Volver a pregunta 504</w:t>
        </w:r>
      </w:hyperlink>
      <w:r>
        <w:rPr>
          <w:sz w:val="16"/>
          <w:szCs w:val="16"/>
        </w:rPr>
        <w:t>)</w:t>
      </w:r>
    </w:p>
    <w:p w14:paraId="47D4A4BA" w14:textId="77777777" w:rsidR="00252A72" w:rsidRPr="007D2FF3" w:rsidRDefault="00252A72" w:rsidP="00E31EA1">
      <w:pPr>
        <w:rPr>
          <w:rFonts w:cs="Arial"/>
          <w:szCs w:val="24"/>
        </w:rPr>
      </w:pPr>
    </w:p>
    <w:p w14:paraId="43C05607" w14:textId="77777777" w:rsidR="00252A72" w:rsidRPr="006C62A1" w:rsidRDefault="00252A72" w:rsidP="00E31EA1">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14:paraId="44B117F2" w14:textId="77777777" w:rsidR="00252A72" w:rsidRPr="006C62A1" w:rsidRDefault="00252A72" w:rsidP="00E31EA1">
      <w:pPr>
        <w:rPr>
          <w:rFonts w:cs="Arial"/>
          <w:color w:val="FF0000"/>
          <w:szCs w:val="24"/>
        </w:rPr>
      </w:pPr>
    </w:p>
    <w:p w14:paraId="58F06ABE" w14:textId="77777777" w:rsidR="00252A72" w:rsidRPr="0033370F" w:rsidRDefault="00252A72" w:rsidP="00E31EA1">
      <w:pPr>
        <w:rPr>
          <w:rFonts w:cs="Arial"/>
          <w:color w:val="FF0000"/>
          <w:szCs w:val="24"/>
        </w:rPr>
      </w:pPr>
      <w:r>
        <w:rPr>
          <w:color w:val="FF0000"/>
        </w:rPr>
        <w:t xml:space="preserve">R. de DGA: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14:paraId="1A3BCDF9"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3597FDC" w14:textId="77777777" w:rsidR="00252A72" w:rsidRPr="0072407E" w:rsidRDefault="00252A72" w:rsidP="00E447BA">
      <w:pPr>
        <w:rPr>
          <w:lang w:eastAsia="es-ES_tradnl"/>
        </w:rPr>
      </w:pPr>
    </w:p>
    <w:p w14:paraId="1B8AC974" w14:textId="77777777" w:rsidR="00252A72" w:rsidRDefault="00252A72" w:rsidP="00E447BA">
      <w:pPr>
        <w:shd w:val="clear" w:color="auto" w:fill="D9D9D9"/>
      </w:pPr>
      <w:bookmarkStart w:id="2230" w:name="ComercioAgroalimentarioYRestauranteA3133"/>
      <w:bookmarkEnd w:id="2230"/>
      <w:r>
        <w:t>505. ASIGNACIÓN DE PROYECTO DE SERVICIOS Y DE COMERCIALIZACIÓN AGROALIMENTARIA AL ÁMBITO 3.1 O AL ÁMBITO 3.3</w:t>
      </w:r>
    </w:p>
    <w:p w14:paraId="365F3943" w14:textId="77777777" w:rsidR="00252A72" w:rsidRDefault="00252A72" w:rsidP="007F3003">
      <w:pPr>
        <w:shd w:val="clear" w:color="auto" w:fill="D9D9D9"/>
        <w:rPr>
          <w:rStyle w:val="Textoennegrita"/>
          <w:rFonts w:cs="Arial"/>
          <w:b w:val="0"/>
          <w:bCs/>
          <w:color w:val="000000"/>
          <w:szCs w:val="24"/>
        </w:rPr>
      </w:pPr>
    </w:p>
    <w:p w14:paraId="7E249C2C" w14:textId="77777777" w:rsidR="00252A72" w:rsidRPr="0072407E" w:rsidRDefault="00252A72" w:rsidP="007F3003">
      <w:pPr>
        <w:shd w:val="clear" w:color="auto" w:fill="D9D9D9"/>
      </w:pPr>
      <w:r>
        <w:rPr>
          <w:rStyle w:val="Textoennegrita"/>
          <w:rFonts w:cs="Arial"/>
          <w:b w:val="0"/>
          <w:bCs/>
          <w:color w:val="000000"/>
          <w:szCs w:val="24"/>
        </w:rPr>
        <w:t>RESPUESTA DE 16.12.2016</w:t>
      </w:r>
    </w:p>
    <w:p w14:paraId="5D884635" w14:textId="77777777" w:rsidR="00252A72" w:rsidRDefault="00252A72" w:rsidP="00E447B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4FFA53C4" w14:textId="77777777" w:rsidR="00252A72" w:rsidRPr="00A76DAE" w:rsidRDefault="00252A72" w:rsidP="00D27864">
      <w:pPr>
        <w:autoSpaceDE w:val="0"/>
        <w:autoSpaceDN w:val="0"/>
        <w:rPr>
          <w:sz w:val="16"/>
          <w:szCs w:val="16"/>
          <w:lang w:eastAsia="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A76DAE">
        <w:rPr>
          <w:sz w:val="16"/>
          <w:szCs w:val="16"/>
          <w:lang w:eastAsia="es-ES_tradnl"/>
        </w:rPr>
        <w:t>(</w:t>
      </w:r>
      <w:hyperlink w:anchor="Pregunta505EnÁmbitosProgramación" w:history="1">
        <w:r w:rsidRPr="00A76DAE">
          <w:rPr>
            <w:rStyle w:val="Hipervnculo"/>
            <w:sz w:val="16"/>
            <w:szCs w:val="16"/>
            <w:lang w:eastAsia="es-ES_tradnl"/>
          </w:rPr>
          <w:t>Volver a pregunta 505</w:t>
        </w:r>
      </w:hyperlink>
      <w:r w:rsidRPr="00A76DAE">
        <w:rPr>
          <w:sz w:val="16"/>
          <w:szCs w:val="16"/>
          <w:lang w:eastAsia="es-ES_tradnl"/>
        </w:rPr>
        <w:t>)</w:t>
      </w:r>
    </w:p>
    <w:p w14:paraId="516C715A" w14:textId="77777777" w:rsidR="00252A72" w:rsidRDefault="00252A72" w:rsidP="00E447BA">
      <w:pPr>
        <w:rPr>
          <w:lang w:eastAsia="es-ES_tradnl"/>
        </w:rPr>
      </w:pPr>
    </w:p>
    <w:p w14:paraId="484559CB" w14:textId="77777777" w:rsidR="00252A72" w:rsidRPr="0072407E" w:rsidRDefault="00252A72" w:rsidP="00E447BA">
      <w:pPr>
        <w:rPr>
          <w:rFonts w:ascii="Calibri" w:hAnsi="Calibri"/>
          <w:szCs w:val="24"/>
          <w:lang w:eastAsia="es-ES_tradnl"/>
        </w:rPr>
      </w:pPr>
      <w:r w:rsidRPr="0072407E">
        <w:rPr>
          <w:lang w:eastAsia="es-ES_tradnl"/>
        </w:rPr>
        <w:t>Un promotor ha comprado un solar en un polígono y va a construir una nave para</w:t>
      </w:r>
      <w:r w:rsidRPr="0072407E">
        <w:rPr>
          <w:szCs w:val="24"/>
        </w:rPr>
        <w:t xml:space="preserve"> desarrollar en ella </w:t>
      </w:r>
      <w:r w:rsidRPr="0072407E">
        <w:rPr>
          <w:bCs/>
          <w:szCs w:val="24"/>
        </w:rPr>
        <w:t>tres</w:t>
      </w:r>
      <w:r w:rsidRPr="0072407E">
        <w:rPr>
          <w:szCs w:val="24"/>
        </w:rPr>
        <w:t xml:space="preserve"> actividades:</w:t>
      </w:r>
    </w:p>
    <w:p w14:paraId="2792A141" w14:textId="77777777" w:rsidR="00252A72" w:rsidRPr="0072407E" w:rsidRDefault="00252A72" w:rsidP="00102262">
      <w:pPr>
        <w:pStyle w:val="Prrafodelista"/>
        <w:numPr>
          <w:ilvl w:val="0"/>
          <w:numId w:val="40"/>
        </w:numPr>
        <w:rPr>
          <w:sz w:val="24"/>
          <w:szCs w:val="24"/>
        </w:rPr>
      </w:pPr>
      <w:r w:rsidRPr="0072407E">
        <w:rPr>
          <w:sz w:val="24"/>
          <w:szCs w:val="24"/>
        </w:rPr>
        <w:t>Tienda outlet (no hay otra en la localidad)</w:t>
      </w:r>
    </w:p>
    <w:p w14:paraId="3F4112A8" w14:textId="77777777" w:rsidR="00252A72" w:rsidRPr="0072407E" w:rsidRDefault="00252A72" w:rsidP="00102262">
      <w:pPr>
        <w:pStyle w:val="Prrafodelista"/>
        <w:numPr>
          <w:ilvl w:val="0"/>
          <w:numId w:val="40"/>
        </w:numPr>
        <w:rPr>
          <w:sz w:val="24"/>
          <w:szCs w:val="24"/>
        </w:rPr>
      </w:pPr>
      <w:r w:rsidRPr="0072407E">
        <w:rPr>
          <w:sz w:val="24"/>
          <w:szCs w:val="24"/>
        </w:rPr>
        <w:t>Tienda gourmet de productos agroalimentarios (“delicatesen”)</w:t>
      </w:r>
    </w:p>
    <w:p w14:paraId="3E757AEB" w14:textId="77777777" w:rsidR="00252A72" w:rsidRPr="0072407E" w:rsidRDefault="00252A72" w:rsidP="00102262">
      <w:pPr>
        <w:pStyle w:val="Prrafodelista"/>
        <w:numPr>
          <w:ilvl w:val="0"/>
          <w:numId w:val="40"/>
        </w:numPr>
        <w:rPr>
          <w:sz w:val="24"/>
          <w:szCs w:val="24"/>
        </w:rPr>
      </w:pPr>
      <w:r w:rsidRPr="0072407E">
        <w:rPr>
          <w:sz w:val="24"/>
          <w:szCs w:val="24"/>
        </w:rPr>
        <w:t>El promotor tiene un restaurante en la localidad. En esta nave quiere abrir además un servicio de catering con cámaras y almacén…</w:t>
      </w:r>
    </w:p>
    <w:p w14:paraId="3BF95294" w14:textId="77777777" w:rsidR="00252A72" w:rsidRPr="0072407E" w:rsidRDefault="00252A72" w:rsidP="00E447BA">
      <w:pPr>
        <w:rPr>
          <w:szCs w:val="24"/>
        </w:rPr>
      </w:pPr>
    </w:p>
    <w:p w14:paraId="66E1BCFF" w14:textId="77777777" w:rsidR="00252A72" w:rsidRPr="0072407E" w:rsidRDefault="00252A72" w:rsidP="00E447BA">
      <w:pPr>
        <w:rPr>
          <w:szCs w:val="24"/>
        </w:rPr>
      </w:pPr>
      <w:r w:rsidRPr="0072407E">
        <w:rPr>
          <w:szCs w:val="24"/>
        </w:rPr>
        <w:lastRenderedPageBreak/>
        <w:t xml:space="preserve">La duda se plantea a la hora de encuadrarlo, puesto que las actividades 1 y 2 corresponderían a </w:t>
      </w:r>
      <w:r w:rsidRPr="0072407E">
        <w:rPr>
          <w:bCs/>
          <w:szCs w:val="24"/>
        </w:rPr>
        <w:t>Agroalimentario 3.1</w:t>
      </w:r>
      <w:r w:rsidRPr="0072407E">
        <w:rPr>
          <w:szCs w:val="24"/>
        </w:rPr>
        <w:t xml:space="preserve"> y la actividad 3 sería </w:t>
      </w:r>
      <w:r w:rsidRPr="0072407E">
        <w:rPr>
          <w:bCs/>
          <w:szCs w:val="24"/>
        </w:rPr>
        <w:t>Otros 3.3</w:t>
      </w:r>
      <w:r w:rsidRPr="0072407E">
        <w:rPr>
          <w:szCs w:val="24"/>
        </w:rPr>
        <w:t>.</w:t>
      </w:r>
      <w:r>
        <w:rPr>
          <w:szCs w:val="24"/>
        </w:rPr>
        <w:t xml:space="preserve"> ¿</w:t>
      </w:r>
      <w:r w:rsidRPr="0072407E">
        <w:rPr>
          <w:szCs w:val="24"/>
        </w:rPr>
        <w:t>Quizá podría servir como criterio los metros cuadrados que ocupen las actividades en la nave y tener la misma en cuenta proporcionalmente en cada expediente?</w:t>
      </w:r>
    </w:p>
    <w:p w14:paraId="7D1C7C8B" w14:textId="77777777" w:rsidR="00252A72" w:rsidRDefault="00252A72" w:rsidP="00E447BA">
      <w:pPr>
        <w:pStyle w:val="Prrafodelista"/>
        <w:ind w:left="0"/>
        <w:jc w:val="both"/>
        <w:rPr>
          <w:rFonts w:cs="Times New Roman"/>
          <w:sz w:val="24"/>
          <w:szCs w:val="24"/>
          <w:lang w:eastAsia="en-US"/>
        </w:rPr>
      </w:pPr>
    </w:p>
    <w:p w14:paraId="48E2CEA4" w14:textId="77777777" w:rsidR="00252A72" w:rsidRPr="00E447BA" w:rsidRDefault="00252A72" w:rsidP="00E447BA">
      <w:pPr>
        <w:pStyle w:val="Prrafodelista"/>
        <w:ind w:left="0"/>
        <w:jc w:val="both"/>
        <w:rPr>
          <w:rFonts w:cs="Times New Roman"/>
          <w:color w:val="FF0000"/>
          <w:sz w:val="24"/>
          <w:szCs w:val="24"/>
          <w:lang w:eastAsia="en-US"/>
        </w:rPr>
      </w:pPr>
      <w:r w:rsidRPr="00D01ABD">
        <w:rPr>
          <w:color w:val="FF0000"/>
          <w:sz w:val="24"/>
          <w:szCs w:val="24"/>
        </w:rPr>
        <w:t>R. de DGA:</w:t>
      </w:r>
      <w:r>
        <w:rPr>
          <w:color w:val="FF0000"/>
        </w:rPr>
        <w:t xml:space="preserve"> </w:t>
      </w:r>
      <w:r w:rsidRPr="00E447BA">
        <w:rPr>
          <w:rFonts w:cs="Times New Roman"/>
          <w:color w:val="FF0000"/>
          <w:sz w:val="24"/>
          <w:szCs w:val="24"/>
          <w:lang w:eastAsia="en-US"/>
        </w:rPr>
        <w:t>Por lo que dices, la mayoría se dedicará a tema alimentario, así que lo más lógico es la 3.1.</w:t>
      </w:r>
    </w:p>
    <w:p w14:paraId="401E4404"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4243082" w14:textId="77777777" w:rsidR="00252A72" w:rsidRDefault="00252A72" w:rsidP="00281929">
      <w:pPr>
        <w:autoSpaceDE w:val="0"/>
        <w:autoSpaceDN w:val="0"/>
        <w:adjustRightInd w:val="0"/>
        <w:rPr>
          <w:rFonts w:cs="Arial"/>
          <w:szCs w:val="24"/>
        </w:rPr>
      </w:pPr>
    </w:p>
    <w:p w14:paraId="5B65CA02" w14:textId="77777777" w:rsidR="00252A72" w:rsidRDefault="00252A72" w:rsidP="00567CE2">
      <w:pPr>
        <w:shd w:val="clear" w:color="auto" w:fill="D9D9D9"/>
        <w:rPr>
          <w:bCs/>
        </w:rPr>
      </w:pPr>
      <w:bookmarkStart w:id="2231" w:name="ProcGastosGeneralesYBeneficioIndEnFactur"/>
      <w:bookmarkEnd w:id="2231"/>
      <w:r>
        <w:rPr>
          <w:bCs/>
        </w:rPr>
        <w:t xml:space="preserve">506. </w:t>
      </w:r>
      <w:r w:rsidRPr="00D90974">
        <w:rPr>
          <w:bCs/>
        </w:rPr>
        <w:t>GASTOS GE</w:t>
      </w:r>
      <w:r>
        <w:rPr>
          <w:bCs/>
        </w:rPr>
        <w:t>NERALES Y BENEFICIO INDUSTRIAL DESGLOSADOS EN FACTURA PARA QUE SEAN ELEGIBLES</w:t>
      </w:r>
    </w:p>
    <w:p w14:paraId="6B03A64F" w14:textId="77777777" w:rsidR="00252A72" w:rsidRDefault="00252A72" w:rsidP="007F3003">
      <w:pPr>
        <w:shd w:val="clear" w:color="auto" w:fill="D9D9D9"/>
        <w:rPr>
          <w:rStyle w:val="Textoennegrita"/>
          <w:rFonts w:cs="Arial"/>
          <w:b w:val="0"/>
          <w:bCs/>
          <w:color w:val="000000"/>
          <w:szCs w:val="24"/>
        </w:rPr>
      </w:pPr>
    </w:p>
    <w:p w14:paraId="06102102" w14:textId="77777777" w:rsidR="00252A72" w:rsidRPr="00D90974" w:rsidRDefault="00252A72" w:rsidP="007F3003">
      <w:pPr>
        <w:shd w:val="clear" w:color="auto" w:fill="D9D9D9"/>
        <w:rPr>
          <w:bCs/>
          <w:sz w:val="20"/>
        </w:rPr>
      </w:pPr>
      <w:r>
        <w:rPr>
          <w:rStyle w:val="Textoennegrita"/>
          <w:rFonts w:cs="Arial"/>
          <w:b w:val="0"/>
          <w:bCs/>
          <w:color w:val="000000"/>
          <w:szCs w:val="24"/>
        </w:rPr>
        <w:t>RESPUESTA DE 16.12.2016</w:t>
      </w:r>
    </w:p>
    <w:p w14:paraId="33CF0A64" w14:textId="77777777" w:rsidR="00252A72" w:rsidRPr="00881782" w:rsidRDefault="00252A72" w:rsidP="00567CE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8CE6ECE" w14:textId="77777777" w:rsidR="00252A72" w:rsidRPr="00E9145A" w:rsidRDefault="00252A72" w:rsidP="00416C72">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6" w:history="1">
        <w:r w:rsidRPr="008F0FFD">
          <w:rPr>
            <w:rStyle w:val="Hipervnculo"/>
            <w:sz w:val="16"/>
            <w:szCs w:val="16"/>
          </w:rPr>
          <w:t>Pregunta 506)</w:t>
        </w:r>
      </w:hyperlink>
    </w:p>
    <w:p w14:paraId="127D8B76" w14:textId="77777777" w:rsidR="00252A72" w:rsidRDefault="00252A72" w:rsidP="00567CE2"/>
    <w:p w14:paraId="755BF14D" w14:textId="77777777" w:rsidR="00252A72" w:rsidRDefault="00252A72" w:rsidP="00567CE2">
      <w:r>
        <w:t xml:space="preserve">En el artículo 5.4, sobre Actividades y gastos no subvencionables y limitaciones, se dice: </w:t>
      </w:r>
    </w:p>
    <w:p w14:paraId="63450318" w14:textId="77777777" w:rsidR="00252A72" w:rsidRDefault="00252A72" w:rsidP="00567CE2"/>
    <w:p w14:paraId="69948DC0" w14:textId="307720CC" w:rsidR="00252A72" w:rsidRDefault="00252A72" w:rsidP="00567CE2">
      <w:pPr>
        <w:ind w:left="709" w:hanging="1"/>
        <w:rPr>
          <w:rFonts w:ascii="Calibri" w:hAnsi="Calibri"/>
          <w:color w:val="FF0000"/>
          <w:szCs w:val="24"/>
        </w:rPr>
      </w:pPr>
      <w:r>
        <w:rPr>
          <w:rFonts w:ascii="Calibri" w:hAnsi="Calibri"/>
          <w:i/>
          <w:iCs/>
          <w:color w:val="FF0000"/>
          <w:szCs w:val="24"/>
        </w:rPr>
        <w:t>“4. Los gastos generales y el beneficio industrial en la ejecución de proyectos de obra civil serán elegibles, con un límite máximo del 19</w:t>
      </w:r>
      <w:r w:rsidR="00A011B3">
        <w:rPr>
          <w:rFonts w:ascii="Calibri" w:hAnsi="Calibri"/>
          <w:i/>
          <w:iCs/>
          <w:color w:val="FF0000"/>
          <w:szCs w:val="24"/>
        </w:rPr>
        <w:t xml:space="preserve"> </w:t>
      </w:r>
      <w:r>
        <w:rPr>
          <w:rFonts w:ascii="Calibri" w:hAnsi="Calibri"/>
          <w:i/>
          <w:iCs/>
          <w:color w:val="FF0000"/>
          <w:szCs w:val="24"/>
        </w:rPr>
        <w:t>% sobre el presupuesto de ejecución material realmente ejecutado”</w:t>
      </w:r>
      <w:r>
        <w:rPr>
          <w:rFonts w:ascii="Calibri" w:hAnsi="Calibri"/>
          <w:color w:val="FF0000"/>
          <w:szCs w:val="24"/>
        </w:rPr>
        <w:t>.</w:t>
      </w:r>
    </w:p>
    <w:p w14:paraId="030EFD62" w14:textId="77777777" w:rsidR="00252A72" w:rsidRDefault="00252A72" w:rsidP="00567CE2">
      <w:pPr>
        <w:rPr>
          <w:sz w:val="20"/>
          <w:szCs w:val="20"/>
        </w:rPr>
      </w:pPr>
    </w:p>
    <w:p w14:paraId="711B4B07" w14:textId="77777777" w:rsidR="00252A72" w:rsidRDefault="00252A72" w:rsidP="00567CE2">
      <w:r>
        <w:t>Por otra parte, se nos comunicó por escrito que:</w:t>
      </w:r>
    </w:p>
    <w:p w14:paraId="3F1A2EC0" w14:textId="77777777" w:rsidR="00252A72" w:rsidRDefault="00252A72" w:rsidP="00567CE2"/>
    <w:p w14:paraId="6A80592F" w14:textId="77777777" w:rsidR="00252A72" w:rsidRDefault="00252A72" w:rsidP="00567CE2">
      <w:pPr>
        <w:ind w:left="709" w:hanging="1"/>
        <w:rPr>
          <w:rFonts w:ascii="Calibri" w:hAnsi="Calibri"/>
          <w:i/>
          <w:iCs/>
          <w:color w:val="FF0000"/>
          <w:szCs w:val="24"/>
        </w:rPr>
      </w:pPr>
      <w:r>
        <w:rPr>
          <w:rFonts w:ascii="Calibri" w:hAnsi="Calibri"/>
          <w:i/>
          <w:iCs/>
          <w:color w:val="FF0000"/>
          <w:szCs w:val="24"/>
        </w:rPr>
        <w:t>“Gastos generales y beneficio industrial</w:t>
      </w:r>
    </w:p>
    <w:p w14:paraId="58EA4D52" w14:textId="77777777" w:rsidR="00252A72" w:rsidRDefault="00252A72" w:rsidP="00567CE2">
      <w:pPr>
        <w:ind w:left="709" w:hanging="1"/>
        <w:rPr>
          <w:rFonts w:ascii="Calibri" w:hAnsi="Calibri"/>
          <w:i/>
          <w:iCs/>
          <w:color w:val="FF0000"/>
          <w:szCs w:val="24"/>
        </w:rPr>
      </w:pPr>
      <w:r>
        <w:rPr>
          <w:rFonts w:ascii="Calibri" w:hAnsi="Calibri"/>
          <w:i/>
          <w:iCs/>
          <w:color w:val="FF0000"/>
          <w:szCs w:val="24"/>
        </w:rPr>
        <w:t>Si los Gastos Generales y Beneficio Industrial no se detallan en las facturas, estos gastos no se pagan. Esto se aclara dado que algún Grupo había propuesto añadirlo si estaba presupuestado”.</w:t>
      </w:r>
    </w:p>
    <w:p w14:paraId="2FA51630" w14:textId="77777777" w:rsidR="00252A72" w:rsidRDefault="00252A72" w:rsidP="00567CE2">
      <w:pPr>
        <w:rPr>
          <w:sz w:val="20"/>
          <w:szCs w:val="20"/>
        </w:rPr>
      </w:pPr>
    </w:p>
    <w:p w14:paraId="6B50E948" w14:textId="77777777" w:rsidR="00252A72" w:rsidRPr="00E4708B" w:rsidRDefault="00252A72" w:rsidP="00567CE2">
      <w:pPr>
        <w:rPr>
          <w:rFonts w:cs="Arial"/>
          <w:color w:val="00B050"/>
          <w:sz w:val="22"/>
        </w:rPr>
      </w:pPr>
      <w:r w:rsidRPr="00E4708B">
        <w:rPr>
          <w:color w:val="00B050"/>
        </w:rPr>
        <w:t xml:space="preserve">N. de RADR: DGA </w:t>
      </w:r>
      <w:r>
        <w:rPr>
          <w:color w:val="00B050"/>
        </w:rPr>
        <w:t xml:space="preserve">comunica a RADR el 15.12.2016 que </w:t>
      </w:r>
      <w:r w:rsidRPr="00E4708B">
        <w:rPr>
          <w:color w:val="00B050"/>
        </w:rPr>
        <w:t>tomar</w:t>
      </w:r>
      <w:r>
        <w:rPr>
          <w:color w:val="00B050"/>
        </w:rPr>
        <w:t>á</w:t>
      </w:r>
      <w:r w:rsidRPr="00E4708B">
        <w:rPr>
          <w:color w:val="00B050"/>
        </w:rPr>
        <w:t xml:space="preserve"> una posición </w:t>
      </w:r>
      <w:r>
        <w:rPr>
          <w:color w:val="00B050"/>
        </w:rPr>
        <w:t xml:space="preserve">común </w:t>
      </w:r>
      <w:r w:rsidRPr="00E4708B">
        <w:rPr>
          <w:color w:val="00B050"/>
        </w:rPr>
        <w:t xml:space="preserve">al respecto que se reflejará en el Manual de procedimiento </w:t>
      </w:r>
      <w:r>
        <w:rPr>
          <w:color w:val="00B050"/>
        </w:rPr>
        <w:t>y</w:t>
      </w:r>
      <w:r w:rsidRPr="00E4708B">
        <w:rPr>
          <w:color w:val="00B050"/>
        </w:rPr>
        <w:t xml:space="preserve"> que consistirá en la obligación de desglosar en factura gastos generales y beneficio industrial</w:t>
      </w:r>
      <w:r>
        <w:rPr>
          <w:color w:val="00B050"/>
        </w:rPr>
        <w:t xml:space="preserve"> para que estos gastos puedan ser subvencionables: el motivo es que estos conceptos deben facturarse como tales y no dentro de otros diferentes, como materiales de obra, etc.</w:t>
      </w:r>
    </w:p>
    <w:p w14:paraId="1A1251B1"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BD4A162" w14:textId="77777777" w:rsidR="00252A72" w:rsidRDefault="00252A72" w:rsidP="004B6DDB">
      <w:pPr>
        <w:rPr>
          <w:lang w:eastAsia="es-ES_tradnl"/>
        </w:rPr>
      </w:pPr>
    </w:p>
    <w:p w14:paraId="373FFB47" w14:textId="77777777" w:rsidR="00252A72" w:rsidRDefault="00252A72" w:rsidP="004B6DDB">
      <w:pPr>
        <w:shd w:val="clear" w:color="auto" w:fill="D9D9D9"/>
      </w:pPr>
      <w:bookmarkStart w:id="2232" w:name="ProcCoopGALLiquidaGastosPorEnteColab"/>
      <w:bookmarkEnd w:id="2232"/>
      <w:r>
        <w:t>507. JUSTIFICACIÓN DE GASTO DE UN PROYECTO DE COOPERACIÓN ENTRE GRUPOS LEADER MEDIANTE LIQUIDACIÓN DE GASTOS DE UN ENTE PÚBLICO COLABORADOR</w:t>
      </w:r>
    </w:p>
    <w:p w14:paraId="2C97A1FE" w14:textId="77777777" w:rsidR="00252A72" w:rsidRDefault="00252A72" w:rsidP="00676C57">
      <w:pPr>
        <w:shd w:val="clear" w:color="auto" w:fill="D9D9D9"/>
        <w:rPr>
          <w:rStyle w:val="Textoennegrita"/>
          <w:rFonts w:cs="Arial"/>
          <w:b w:val="0"/>
          <w:bCs/>
          <w:color w:val="000000"/>
          <w:szCs w:val="24"/>
        </w:rPr>
      </w:pPr>
    </w:p>
    <w:p w14:paraId="502E66E3" w14:textId="77777777" w:rsidR="00252A72" w:rsidRDefault="00252A72" w:rsidP="00676C57">
      <w:pPr>
        <w:shd w:val="clear" w:color="auto" w:fill="D9D9D9"/>
        <w:rPr>
          <w:rFonts w:ascii="Calibri" w:hAnsi="Calibri"/>
          <w:sz w:val="22"/>
        </w:rPr>
      </w:pPr>
      <w:r>
        <w:rPr>
          <w:rStyle w:val="Textoennegrita"/>
          <w:rFonts w:cs="Arial"/>
          <w:b w:val="0"/>
          <w:bCs/>
          <w:color w:val="000000"/>
          <w:szCs w:val="24"/>
        </w:rPr>
        <w:t>RESPUESTA DE 16.12.2016</w:t>
      </w:r>
    </w:p>
    <w:p w14:paraId="1F2DF599" w14:textId="77777777" w:rsidR="00252A72" w:rsidRPr="00881782" w:rsidRDefault="00252A72" w:rsidP="004B6DD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33ADF9" w14:textId="77777777" w:rsidR="00252A72" w:rsidRPr="006D4881" w:rsidRDefault="00252A72" w:rsidP="004B6DD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07" w:history="1">
        <w:r w:rsidRPr="00D007E6">
          <w:rPr>
            <w:rStyle w:val="Hipervnculo"/>
            <w:rFonts w:cs="Arial"/>
            <w:sz w:val="16"/>
            <w:szCs w:val="16"/>
          </w:rPr>
          <w:t>Volver a pregunta 507</w:t>
        </w:r>
      </w:hyperlink>
      <w:r>
        <w:rPr>
          <w:rFonts w:cs="Arial"/>
          <w:sz w:val="16"/>
          <w:szCs w:val="16"/>
        </w:rPr>
        <w:t>)</w:t>
      </w:r>
    </w:p>
    <w:p w14:paraId="76A5F68E" w14:textId="77777777" w:rsidR="00252A72" w:rsidRDefault="00252A72" w:rsidP="004B6DDB"/>
    <w:p w14:paraId="57F0A244" w14:textId="77777777" w:rsidR="00252A72" w:rsidRPr="00657A8A" w:rsidRDefault="00252A72" w:rsidP="004B6DDB">
      <w:r>
        <w:t xml:space="preserve">En un proyecto de cooperación Leader, en un Grupo van a participar como entidades colaboradoras la Comarca y un Ayuntamiento a través de sus técnicos de juventud que participarán en el proyecto activamente tanto en las acciones comunes como ejecutando las acciones individuales en el territorio. </w:t>
      </w:r>
      <w:r w:rsidRPr="00657A8A">
        <w:t>El Grupo ha firmado un convenio de colaboración con estas dos entidades colaboradoras para regular su participación en el proyecto de cooperación Leader.</w:t>
      </w:r>
    </w:p>
    <w:p w14:paraId="458DEE22" w14:textId="77777777" w:rsidR="00252A72" w:rsidRDefault="00252A72" w:rsidP="004B6DDB"/>
    <w:p w14:paraId="70F5699D" w14:textId="77777777" w:rsidR="00252A72" w:rsidRDefault="00252A72" w:rsidP="004B6DDB">
      <w:r>
        <w:t xml:space="preserve">La duda es si para justificar ante el Grupo el gasto en el que se incurra en la ejecución de esas acciones individuales estas entidades públicas colaboradoras pueden presentar al Grupo una liquidación de gastos junto con las copias compulsadas de las facturas de esos gastos y la liquidación de un porcentaje de sus nóminas por el tiempo dedicado a esas </w:t>
      </w:r>
      <w:r>
        <w:lastRenderedPageBreak/>
        <w:t>acciones (será un porcentaje muy pequeño de las nóminas) además de una memoria detallada de las acciones realizadas, etc.</w:t>
      </w:r>
    </w:p>
    <w:p w14:paraId="11E18F05" w14:textId="77777777" w:rsidR="00252A72" w:rsidRDefault="00252A72" w:rsidP="004B6DDB"/>
    <w:p w14:paraId="15386459" w14:textId="77777777" w:rsidR="00252A72" w:rsidRDefault="00252A72" w:rsidP="004B6DDB">
      <w:r>
        <w:t>El Grupo pagaría anualmente esa liquidación a cada una de las dos entidades y se justificaría en la tipología de gasto de Gastos por servicios y conocimientos dentro de cada una de las acciones correspondientes que se han previsto en el proyecto. Son importes muy pequeños de gasto cada año y la moderación del gasto se puede justificar ya que si se encarga la ejecución de estas acciones a empresas privadas el coste de las mismas sería mucho más elevado.</w:t>
      </w:r>
    </w:p>
    <w:p w14:paraId="2F6E6048" w14:textId="77777777" w:rsidR="00252A72" w:rsidRDefault="00252A72" w:rsidP="004B6DDB">
      <w:pPr>
        <w:rPr>
          <w:szCs w:val="24"/>
          <w:lang w:eastAsia="es-ES_tradnl"/>
        </w:rPr>
      </w:pPr>
    </w:p>
    <w:p w14:paraId="38707B9B" w14:textId="77777777" w:rsidR="00252A72" w:rsidRPr="004B6DDB" w:rsidRDefault="00252A72" w:rsidP="004B6DDB">
      <w:pPr>
        <w:rPr>
          <w:rFonts w:ascii="Calibri" w:hAnsi="Calibri"/>
          <w:color w:val="FF0000"/>
          <w:sz w:val="22"/>
        </w:rPr>
      </w:pPr>
      <w:r>
        <w:rPr>
          <w:color w:val="FF0000"/>
        </w:rPr>
        <w:t xml:space="preserve">R. de DGA: </w:t>
      </w:r>
      <w:r w:rsidRPr="004B6DDB">
        <w:rPr>
          <w:color w:val="FF0000"/>
        </w:rPr>
        <w:t xml:space="preserve">El planteamiento lo vemos correcto, las nóminas y facturas de la </w:t>
      </w:r>
      <w:r>
        <w:rPr>
          <w:color w:val="FF0000"/>
        </w:rPr>
        <w:t>C</w:t>
      </w:r>
      <w:r w:rsidRPr="004B6DDB">
        <w:rPr>
          <w:color w:val="FF0000"/>
        </w:rPr>
        <w:t xml:space="preserve">omarca y </w:t>
      </w:r>
      <w:r>
        <w:rPr>
          <w:color w:val="FF0000"/>
        </w:rPr>
        <w:t>A</w:t>
      </w:r>
      <w:r w:rsidRPr="004B6DDB">
        <w:rPr>
          <w:color w:val="FF0000"/>
        </w:rPr>
        <w:t>yuntamiento deberán estampillarse con la subvención L</w:t>
      </w:r>
      <w:r>
        <w:rPr>
          <w:color w:val="FF0000"/>
        </w:rPr>
        <w:t>eader</w:t>
      </w:r>
      <w:r w:rsidRPr="004B6DDB">
        <w:rPr>
          <w:color w:val="FF0000"/>
        </w:rPr>
        <w:t>.</w:t>
      </w:r>
    </w:p>
    <w:p w14:paraId="4E42ADC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121F55" w14:textId="77777777" w:rsidR="00252A72" w:rsidRDefault="00252A72" w:rsidP="00281929">
      <w:pPr>
        <w:autoSpaceDE w:val="0"/>
        <w:autoSpaceDN w:val="0"/>
        <w:adjustRightInd w:val="0"/>
        <w:rPr>
          <w:rFonts w:cs="Arial"/>
          <w:szCs w:val="24"/>
        </w:rPr>
      </w:pPr>
    </w:p>
    <w:p w14:paraId="2548F0DF" w14:textId="77777777" w:rsidR="00252A72" w:rsidRDefault="00252A72" w:rsidP="00D23DC0">
      <w:pPr>
        <w:shd w:val="clear" w:color="auto" w:fill="D9D9D9"/>
        <w:autoSpaceDE w:val="0"/>
        <w:autoSpaceDN w:val="0"/>
        <w:adjustRightInd w:val="0"/>
      </w:pPr>
      <w:bookmarkStart w:id="2233" w:name="Proc3OfertasEntesPúblicos"/>
      <w:bookmarkEnd w:id="2233"/>
      <w:r>
        <w:t xml:space="preserve">508. </w:t>
      </w:r>
      <w:r w:rsidRPr="00D23DC0">
        <w:t>APORTACIÓN DE TRES OFERTAS EN PROYECTOS DE ENTIDADES PÚBLICAS</w:t>
      </w:r>
    </w:p>
    <w:p w14:paraId="7A4D718D" w14:textId="77777777" w:rsidR="00252A72" w:rsidRDefault="00252A72" w:rsidP="00676C57">
      <w:pPr>
        <w:shd w:val="clear" w:color="auto" w:fill="D9D9D9"/>
        <w:rPr>
          <w:rStyle w:val="Textoennegrita"/>
          <w:rFonts w:cs="Arial"/>
          <w:b w:val="0"/>
          <w:bCs/>
          <w:color w:val="000000"/>
          <w:szCs w:val="24"/>
        </w:rPr>
      </w:pPr>
    </w:p>
    <w:p w14:paraId="080A2690" w14:textId="77777777" w:rsidR="00252A72" w:rsidRPr="00D23DC0"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14:paraId="08760B01" w14:textId="77777777" w:rsidR="00252A72" w:rsidRDefault="00252A72" w:rsidP="00C764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90CAAE" w14:textId="77777777" w:rsidR="00252A72" w:rsidRDefault="00252A72" w:rsidP="00C764AC">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w:t>
      </w:r>
      <w:hyperlink w:anchor="Pregunta508" w:history="1">
        <w:r w:rsidRPr="002662DC">
          <w:rPr>
            <w:rStyle w:val="Hipervnculo"/>
            <w:sz w:val="16"/>
            <w:szCs w:val="16"/>
          </w:rPr>
          <w:t>Volver a pregunta 508</w:t>
        </w:r>
      </w:hyperlink>
      <w:r>
        <w:rPr>
          <w:sz w:val="16"/>
          <w:szCs w:val="16"/>
        </w:rPr>
        <w:t>)</w:t>
      </w:r>
    </w:p>
    <w:p w14:paraId="54BC3A38" w14:textId="77777777" w:rsidR="00252A72" w:rsidRDefault="00252A72" w:rsidP="00281929">
      <w:pPr>
        <w:autoSpaceDE w:val="0"/>
        <w:autoSpaceDN w:val="0"/>
        <w:adjustRightInd w:val="0"/>
        <w:rPr>
          <w:rFonts w:cs="Arial"/>
          <w:szCs w:val="24"/>
        </w:rPr>
      </w:pPr>
    </w:p>
    <w:p w14:paraId="54125B59" w14:textId="77777777" w:rsidR="00252A72" w:rsidRDefault="00252A72" w:rsidP="00416056">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14:paraId="5F47397A" w14:textId="77777777" w:rsidR="00252A72" w:rsidRDefault="00252A72" w:rsidP="00416056">
      <w:pPr>
        <w:autoSpaceDE w:val="0"/>
        <w:autoSpaceDN w:val="0"/>
        <w:adjustRightInd w:val="0"/>
        <w:rPr>
          <w:rFonts w:cs="Arial"/>
          <w:color w:val="00B050"/>
          <w:szCs w:val="24"/>
        </w:rPr>
      </w:pPr>
    </w:p>
    <w:p w14:paraId="4A74D67C" w14:textId="77777777" w:rsidR="00252A72" w:rsidRPr="00416056" w:rsidRDefault="00252A72" w:rsidP="00416056">
      <w:pPr>
        <w:autoSpaceDE w:val="0"/>
        <w:autoSpaceDN w:val="0"/>
        <w:adjustRightInd w:val="0"/>
        <w:rPr>
          <w:rFonts w:cs="Arial"/>
          <w:szCs w:val="24"/>
        </w:rPr>
      </w:pPr>
      <w:r w:rsidRPr="00416056">
        <w:rPr>
          <w:szCs w:val="24"/>
        </w:rPr>
        <w:t>Un Grupo quiere asegurarse de que las entidades públicas no tienen que presentar las tres ofertas en el momento de presentar la solicitud se la ayuda</w:t>
      </w:r>
      <w:r>
        <w:rPr>
          <w:szCs w:val="24"/>
        </w:rPr>
        <w:t>, d</w:t>
      </w:r>
      <w:r>
        <w:rPr>
          <w:rFonts w:cs="Arial"/>
          <w:szCs w:val="24"/>
        </w:rPr>
        <w:t>ado que en el a</w:t>
      </w:r>
      <w:r w:rsidRPr="00416056">
        <w:rPr>
          <w:rFonts w:cs="Arial"/>
          <w:szCs w:val="24"/>
        </w:rPr>
        <w:t>rtículo 41.</w:t>
      </w:r>
      <w:r>
        <w:rPr>
          <w:rFonts w:cs="Arial"/>
          <w:szCs w:val="24"/>
        </w:rPr>
        <w:t xml:space="preserve">8, sobre </w:t>
      </w:r>
      <w:r w:rsidRPr="00416056">
        <w:rPr>
          <w:rFonts w:cs="Arial"/>
          <w:szCs w:val="24"/>
        </w:rPr>
        <w:t>Actividades y gastos no subvencionables y limitaciones</w:t>
      </w:r>
      <w:r>
        <w:rPr>
          <w:rFonts w:cs="Arial"/>
          <w:szCs w:val="24"/>
        </w:rPr>
        <w:t xml:space="preserve">, de la de la Orden </w:t>
      </w:r>
      <w:r w:rsidRPr="00416056">
        <w:rPr>
          <w:rFonts w:cs="Arial"/>
          <w:szCs w:val="24"/>
        </w:rPr>
        <w:t xml:space="preserve">DRS/1482/2016, de 18 de octubre, </w:t>
      </w:r>
      <w:r>
        <w:rPr>
          <w:rFonts w:cs="Arial"/>
          <w:szCs w:val="24"/>
        </w:rPr>
        <w:t xml:space="preserve">de </w:t>
      </w:r>
      <w:r w:rsidRPr="00416056">
        <w:rPr>
          <w:rFonts w:cs="Arial"/>
          <w:szCs w:val="24"/>
        </w:rPr>
        <w:t>bases reguladoras</w:t>
      </w:r>
      <w:r>
        <w:rPr>
          <w:rFonts w:cs="Arial"/>
          <w:szCs w:val="24"/>
        </w:rPr>
        <w:t xml:space="preserve"> </w:t>
      </w:r>
      <w:r w:rsidRPr="00416056">
        <w:rPr>
          <w:rFonts w:cs="Arial"/>
          <w:szCs w:val="24"/>
        </w:rPr>
        <w:t>de las ayudas L</w:t>
      </w:r>
      <w:r>
        <w:rPr>
          <w:rFonts w:cs="Arial"/>
          <w:szCs w:val="24"/>
        </w:rPr>
        <w:t>eader se establece que:</w:t>
      </w:r>
    </w:p>
    <w:p w14:paraId="7F5532BA" w14:textId="77777777" w:rsidR="00252A72" w:rsidRDefault="00252A72" w:rsidP="00416056">
      <w:pPr>
        <w:pStyle w:val="Prrafodelista"/>
        <w:autoSpaceDE w:val="0"/>
        <w:autoSpaceDN w:val="0"/>
        <w:adjustRightInd w:val="0"/>
        <w:rPr>
          <w:szCs w:val="24"/>
        </w:rPr>
      </w:pPr>
    </w:p>
    <w:p w14:paraId="0288080E" w14:textId="77777777" w:rsidR="00252A72" w:rsidRPr="00416056" w:rsidRDefault="00252A72" w:rsidP="00416056">
      <w:pPr>
        <w:pStyle w:val="Prrafodelista"/>
        <w:autoSpaceDE w:val="0"/>
        <w:autoSpaceDN w:val="0"/>
        <w:adjustRightInd w:val="0"/>
        <w:ind w:left="567" w:right="709"/>
        <w:jc w:val="both"/>
        <w:rPr>
          <w:rFonts w:ascii="Calibri" w:hAnsi="Calibri"/>
          <w:i/>
          <w:color w:val="FF0000"/>
          <w:sz w:val="24"/>
          <w:szCs w:val="24"/>
        </w:rPr>
      </w:pPr>
      <w:r>
        <w:rPr>
          <w:rFonts w:ascii="Calibri" w:hAnsi="Calibri"/>
          <w:i/>
          <w:color w:val="FF0000"/>
          <w:sz w:val="24"/>
          <w:szCs w:val="24"/>
        </w:rPr>
        <w:t>“</w:t>
      </w:r>
      <w:r w:rsidRPr="00416056">
        <w:rPr>
          <w:rFonts w:ascii="Calibri" w:hAnsi="Calibri"/>
          <w:i/>
          <w:color w:val="FF0000"/>
          <w:sz w:val="24"/>
          <w:szCs w:val="24"/>
        </w:rPr>
        <w:t>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rFonts w:ascii="Calibri" w:hAnsi="Calibri"/>
          <w:i/>
          <w:color w:val="FF0000"/>
          <w:sz w:val="24"/>
          <w:szCs w:val="24"/>
        </w:rPr>
        <w:t>”</w:t>
      </w:r>
      <w:r w:rsidRPr="00416056">
        <w:rPr>
          <w:rFonts w:ascii="Calibri" w:hAnsi="Calibri"/>
          <w:i/>
          <w:color w:val="FF0000"/>
          <w:sz w:val="24"/>
          <w:szCs w:val="24"/>
        </w:rPr>
        <w:t>.</w:t>
      </w:r>
    </w:p>
    <w:p w14:paraId="37A9A594" w14:textId="77777777" w:rsidR="00252A72" w:rsidRDefault="00252A72" w:rsidP="00416056">
      <w:pPr>
        <w:autoSpaceDE w:val="0"/>
        <w:autoSpaceDN w:val="0"/>
        <w:adjustRightInd w:val="0"/>
        <w:rPr>
          <w:szCs w:val="24"/>
        </w:rPr>
      </w:pPr>
    </w:p>
    <w:p w14:paraId="0241E3DB" w14:textId="77777777" w:rsidR="00252A72" w:rsidRPr="00D23DC0" w:rsidRDefault="00252A72" w:rsidP="00D23DC0">
      <w:pPr>
        <w:autoSpaceDE w:val="0"/>
        <w:autoSpaceDN w:val="0"/>
        <w:adjustRightInd w:val="0"/>
        <w:rPr>
          <w:rFonts w:cs="Arial"/>
          <w:color w:val="FF0000"/>
          <w:szCs w:val="24"/>
        </w:rPr>
      </w:pPr>
      <w:r w:rsidRPr="00D23DC0">
        <w:rPr>
          <w:rFonts w:cs="Arial"/>
          <w:color w:val="00B050"/>
          <w:szCs w:val="24"/>
        </w:rPr>
        <w:t>N. de RADR: Resumen de la respuesta verbal provisional de DGA</w:t>
      </w:r>
      <w:r>
        <w:rPr>
          <w:rFonts w:cs="Arial"/>
          <w:color w:val="00B050"/>
          <w:szCs w:val="24"/>
        </w:rPr>
        <w:t>, de 16.12.2016</w:t>
      </w:r>
      <w:r w:rsidRPr="00D23DC0">
        <w:rPr>
          <w:rFonts w:cs="Arial"/>
          <w:color w:val="00B050"/>
          <w:szCs w:val="24"/>
        </w:rPr>
        <w:t xml:space="preserve">: </w:t>
      </w:r>
      <w:r w:rsidRPr="00D23DC0">
        <w:rPr>
          <w:rFonts w:cs="Arial"/>
          <w:color w:val="FF0000"/>
          <w:szCs w:val="24"/>
        </w:rPr>
        <w:t xml:space="preserve">Las entidades públicas están sometidas a contratación pública, por lo que </w:t>
      </w:r>
      <w:r>
        <w:rPr>
          <w:rFonts w:cs="Arial"/>
          <w:color w:val="FF0000"/>
          <w:szCs w:val="24"/>
        </w:rPr>
        <w:t xml:space="preserve">las </w:t>
      </w:r>
      <w:r w:rsidRPr="00D23DC0">
        <w:rPr>
          <w:rFonts w:cs="Arial"/>
          <w:color w:val="FF0000"/>
          <w:szCs w:val="24"/>
        </w:rPr>
        <w:t xml:space="preserve">tres ofertas se deben presentar como muy tarde en la justificación de la ayuda, no en la solicitud, conforme </w:t>
      </w:r>
      <w:r>
        <w:rPr>
          <w:rFonts w:cs="Arial"/>
          <w:color w:val="FF0000"/>
          <w:szCs w:val="24"/>
        </w:rPr>
        <w:t xml:space="preserve">ya </w:t>
      </w:r>
      <w:r w:rsidRPr="00D23DC0">
        <w:rPr>
          <w:rFonts w:cs="Arial"/>
          <w:color w:val="FF0000"/>
          <w:szCs w:val="24"/>
        </w:rPr>
        <w:t>se establec</w:t>
      </w:r>
      <w:r>
        <w:rPr>
          <w:rFonts w:cs="Arial"/>
          <w:color w:val="FF0000"/>
          <w:szCs w:val="24"/>
        </w:rPr>
        <w:t>ió</w:t>
      </w:r>
      <w:r w:rsidRPr="00D23DC0">
        <w:rPr>
          <w:rFonts w:cs="Arial"/>
          <w:color w:val="FF0000"/>
          <w:szCs w:val="24"/>
        </w:rPr>
        <w:t xml:space="preserve"> en el Manual de procedimiento de Leader 2007-2013, en el capítulo 6.1.1.c (Recepción de las solicitudes de ayuda, Modelo y documentación, Facturas pro forma):</w:t>
      </w:r>
    </w:p>
    <w:p w14:paraId="34CEFECF" w14:textId="77777777" w:rsidR="00252A72" w:rsidRDefault="00252A72" w:rsidP="00D23DC0">
      <w:pPr>
        <w:autoSpaceDE w:val="0"/>
        <w:autoSpaceDN w:val="0"/>
        <w:adjustRightInd w:val="0"/>
        <w:rPr>
          <w:rFonts w:cs="Arial"/>
          <w:szCs w:val="24"/>
        </w:rPr>
      </w:pPr>
    </w:p>
    <w:p w14:paraId="0412122A" w14:textId="77777777" w:rsidR="00252A72" w:rsidRPr="00D23DC0" w:rsidRDefault="00252A72" w:rsidP="00D23DC0">
      <w:pPr>
        <w:autoSpaceDE w:val="0"/>
        <w:autoSpaceDN w:val="0"/>
        <w:adjustRightInd w:val="0"/>
        <w:ind w:left="567" w:right="709"/>
        <w:rPr>
          <w:rFonts w:ascii="Calibri" w:hAnsi="Calibri" w:cs="Arial"/>
          <w:i/>
          <w:color w:val="FF0000"/>
          <w:szCs w:val="24"/>
        </w:rPr>
      </w:pPr>
      <w:r>
        <w:rPr>
          <w:rFonts w:ascii="Calibri" w:hAnsi="Calibri" w:cs="Arial"/>
          <w:i/>
          <w:color w:val="FF0000"/>
          <w:szCs w:val="24"/>
        </w:rPr>
        <w:t>“</w:t>
      </w:r>
      <w:r w:rsidRPr="00D23DC0">
        <w:rPr>
          <w:rFonts w:ascii="Calibri" w:hAnsi="Calibri" w:cs="Arial"/>
          <w:i/>
          <w:color w:val="FF0000"/>
          <w:szCs w:val="24"/>
        </w:rPr>
        <w:t>En el supuesto de que el beneficiario sea una administración pública, las tres ofertas deberán aportarse en el momento de la justificación del gasto</w:t>
      </w:r>
      <w:r>
        <w:rPr>
          <w:rFonts w:ascii="Calibri" w:hAnsi="Calibri" w:cs="Arial"/>
          <w:i/>
          <w:color w:val="FF0000"/>
          <w:szCs w:val="24"/>
        </w:rPr>
        <w:t>”</w:t>
      </w:r>
      <w:r w:rsidRPr="00D23DC0">
        <w:rPr>
          <w:rFonts w:ascii="Calibri" w:hAnsi="Calibri" w:cs="Arial"/>
          <w:i/>
          <w:color w:val="FF0000"/>
          <w:szCs w:val="24"/>
        </w:rPr>
        <w:t>.</w:t>
      </w:r>
    </w:p>
    <w:p w14:paraId="444F79E6" w14:textId="77777777" w:rsidR="00252A72" w:rsidRPr="00D23DC0" w:rsidRDefault="00252A72" w:rsidP="00281929">
      <w:pPr>
        <w:autoSpaceDE w:val="0"/>
        <w:autoSpaceDN w:val="0"/>
        <w:adjustRightInd w:val="0"/>
        <w:rPr>
          <w:rFonts w:cs="Arial"/>
          <w:color w:val="FF0000"/>
          <w:szCs w:val="24"/>
        </w:rPr>
      </w:pPr>
    </w:p>
    <w:p w14:paraId="38043F93" w14:textId="77777777" w:rsidR="00252A72" w:rsidRPr="00D23DC0" w:rsidRDefault="00252A72" w:rsidP="00281929">
      <w:pPr>
        <w:autoSpaceDE w:val="0"/>
        <w:autoSpaceDN w:val="0"/>
        <w:adjustRightInd w:val="0"/>
        <w:rPr>
          <w:rFonts w:cs="Arial"/>
          <w:color w:val="FF0000"/>
          <w:szCs w:val="24"/>
        </w:rPr>
      </w:pPr>
      <w:r w:rsidRPr="00D23DC0">
        <w:rPr>
          <w:rFonts w:cs="Arial"/>
          <w:color w:val="FF0000"/>
          <w:szCs w:val="24"/>
        </w:rPr>
        <w:t xml:space="preserve">Otra cuestión es cómo gestiona el Grupo el riesgo de que </w:t>
      </w:r>
      <w:r>
        <w:rPr>
          <w:rFonts w:cs="Arial"/>
          <w:color w:val="FF0000"/>
          <w:szCs w:val="24"/>
        </w:rPr>
        <w:t xml:space="preserve">los solicitantes de ayuda </w:t>
      </w:r>
      <w:r w:rsidRPr="00D23DC0">
        <w:rPr>
          <w:rFonts w:cs="Arial"/>
          <w:color w:val="FF0000"/>
          <w:szCs w:val="24"/>
        </w:rPr>
        <w:t>presente</w:t>
      </w:r>
      <w:r>
        <w:rPr>
          <w:rFonts w:cs="Arial"/>
          <w:color w:val="FF0000"/>
          <w:szCs w:val="24"/>
        </w:rPr>
        <w:t>n</w:t>
      </w:r>
      <w:r w:rsidRPr="00D23DC0">
        <w:rPr>
          <w:rFonts w:cs="Arial"/>
          <w:color w:val="FF0000"/>
          <w:szCs w:val="24"/>
        </w:rPr>
        <w:t xml:space="preserve"> una solicitud </w:t>
      </w:r>
      <w:r>
        <w:rPr>
          <w:rFonts w:cs="Arial"/>
          <w:color w:val="FF0000"/>
          <w:szCs w:val="24"/>
        </w:rPr>
        <w:t xml:space="preserve">de ayuda </w:t>
      </w:r>
      <w:r w:rsidRPr="00D23DC0">
        <w:rPr>
          <w:rFonts w:cs="Arial"/>
          <w:color w:val="FF0000"/>
          <w:szCs w:val="24"/>
        </w:rPr>
        <w:t>por importe</w:t>
      </w:r>
      <w:r>
        <w:rPr>
          <w:rFonts w:cs="Arial"/>
          <w:color w:val="FF0000"/>
          <w:szCs w:val="24"/>
        </w:rPr>
        <w:t>s</w:t>
      </w:r>
      <w:r w:rsidRPr="00D23DC0">
        <w:rPr>
          <w:rFonts w:cs="Arial"/>
          <w:color w:val="FF0000"/>
          <w:szCs w:val="24"/>
        </w:rPr>
        <w:t xml:space="preserve"> mayor</w:t>
      </w:r>
      <w:r>
        <w:rPr>
          <w:rFonts w:cs="Arial"/>
          <w:color w:val="FF0000"/>
          <w:szCs w:val="24"/>
        </w:rPr>
        <w:t xml:space="preserve">es </w:t>
      </w:r>
      <w:r w:rsidRPr="00D23DC0">
        <w:rPr>
          <w:rFonts w:cs="Arial"/>
          <w:color w:val="FF0000"/>
          <w:szCs w:val="24"/>
        </w:rPr>
        <w:t>de</w:t>
      </w:r>
      <w:r>
        <w:rPr>
          <w:rFonts w:cs="Arial"/>
          <w:color w:val="FF0000"/>
          <w:szCs w:val="24"/>
        </w:rPr>
        <w:t xml:space="preserve"> </w:t>
      </w:r>
      <w:r w:rsidRPr="00D23DC0">
        <w:rPr>
          <w:rFonts w:cs="Arial"/>
          <w:color w:val="FF0000"/>
          <w:szCs w:val="24"/>
        </w:rPr>
        <w:t>l</w:t>
      </w:r>
      <w:r>
        <w:rPr>
          <w:rFonts w:cs="Arial"/>
          <w:color w:val="FF0000"/>
          <w:szCs w:val="24"/>
        </w:rPr>
        <w:t>os</w:t>
      </w:r>
      <w:r w:rsidRPr="00D23DC0">
        <w:rPr>
          <w:rFonts w:cs="Arial"/>
          <w:color w:val="FF0000"/>
          <w:szCs w:val="24"/>
        </w:rPr>
        <w:t xml:space="preserve"> que luego justifica</w:t>
      </w:r>
      <w:r>
        <w:rPr>
          <w:rFonts w:cs="Arial"/>
          <w:color w:val="FF0000"/>
          <w:szCs w:val="24"/>
        </w:rPr>
        <w:t>n</w:t>
      </w:r>
      <w:r w:rsidRPr="00D23DC0">
        <w:rPr>
          <w:rFonts w:cs="Arial"/>
          <w:color w:val="FF0000"/>
          <w:szCs w:val="24"/>
        </w:rPr>
        <w:t xml:space="preserve">, con el </w:t>
      </w:r>
      <w:r>
        <w:rPr>
          <w:rFonts w:cs="Arial"/>
          <w:color w:val="FF0000"/>
          <w:szCs w:val="24"/>
        </w:rPr>
        <w:t xml:space="preserve">posible </w:t>
      </w:r>
      <w:r w:rsidRPr="00D23DC0">
        <w:rPr>
          <w:rFonts w:cs="Arial"/>
          <w:color w:val="FF0000"/>
          <w:szCs w:val="24"/>
        </w:rPr>
        <w:t xml:space="preserve">perjuicio consiguiente para </w:t>
      </w:r>
      <w:r>
        <w:rPr>
          <w:rFonts w:cs="Arial"/>
          <w:color w:val="FF0000"/>
          <w:szCs w:val="24"/>
        </w:rPr>
        <w:t>los</w:t>
      </w:r>
      <w:r w:rsidRPr="00D23DC0">
        <w:rPr>
          <w:rFonts w:cs="Arial"/>
          <w:color w:val="FF0000"/>
          <w:szCs w:val="24"/>
        </w:rPr>
        <w:t xml:space="preserve"> solicitantes </w:t>
      </w:r>
      <w:r>
        <w:rPr>
          <w:rFonts w:cs="Arial"/>
          <w:color w:val="FF0000"/>
          <w:szCs w:val="24"/>
        </w:rPr>
        <w:t xml:space="preserve">que quedaron en lista de espera </w:t>
      </w:r>
      <w:r w:rsidRPr="00D23DC0">
        <w:rPr>
          <w:rFonts w:cs="Arial"/>
          <w:color w:val="FF0000"/>
          <w:szCs w:val="24"/>
        </w:rPr>
        <w:t>y para el propio Grupo.</w:t>
      </w:r>
    </w:p>
    <w:p w14:paraId="1607CE23"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7BBF20" w14:textId="77777777" w:rsidR="00252A72" w:rsidRDefault="00252A72" w:rsidP="00281929">
      <w:pPr>
        <w:autoSpaceDE w:val="0"/>
        <w:autoSpaceDN w:val="0"/>
        <w:adjustRightInd w:val="0"/>
        <w:rPr>
          <w:rFonts w:cs="Arial"/>
          <w:szCs w:val="24"/>
        </w:rPr>
      </w:pPr>
    </w:p>
    <w:p w14:paraId="5A60011F" w14:textId="77777777" w:rsidR="00252A72" w:rsidRDefault="00252A72" w:rsidP="00F06249">
      <w:pPr>
        <w:shd w:val="clear" w:color="auto" w:fill="D9D9D9"/>
        <w:autoSpaceDE w:val="0"/>
        <w:autoSpaceDN w:val="0"/>
        <w:adjustRightInd w:val="0"/>
      </w:pPr>
      <w:bookmarkStart w:id="2234" w:name="ProcImportesEnSubejecuciónYRenuncia"/>
      <w:bookmarkEnd w:id="2234"/>
      <w:r>
        <w:t xml:space="preserve">509. </w:t>
      </w:r>
      <w:r w:rsidRPr="00F06249">
        <w:t>IMPORTES SUBEJECUTADOS Y RENUNCIA A LA AYUDA</w:t>
      </w:r>
    </w:p>
    <w:p w14:paraId="3017DB94" w14:textId="77777777" w:rsidR="00252A72" w:rsidRDefault="00252A72" w:rsidP="00676C57">
      <w:pPr>
        <w:shd w:val="clear" w:color="auto" w:fill="D9D9D9"/>
        <w:rPr>
          <w:rStyle w:val="Textoennegrita"/>
          <w:rFonts w:cs="Arial"/>
          <w:b w:val="0"/>
          <w:bCs/>
          <w:color w:val="000000"/>
          <w:szCs w:val="24"/>
        </w:rPr>
      </w:pPr>
    </w:p>
    <w:p w14:paraId="1E4F8406" w14:textId="77777777" w:rsidR="00252A72" w:rsidRPr="00F06249"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14:paraId="6B88AA0D" w14:textId="77777777" w:rsidR="00252A72" w:rsidRDefault="00252A72" w:rsidP="00A8230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F0A6B0" w14:textId="77777777" w:rsidR="00252A72" w:rsidRDefault="00252A72" w:rsidP="009573B5">
      <w:pPr>
        <w:autoSpaceDE w:val="0"/>
        <w:autoSpaceDN w:val="0"/>
        <w:rPr>
          <w:sz w:val="16"/>
          <w:szCs w:val="16"/>
        </w:rPr>
      </w:pPr>
      <w:r>
        <w:rPr>
          <w:sz w:val="16"/>
          <w:szCs w:val="16"/>
        </w:rPr>
        <w:lastRenderedPageBreak/>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9" w:history="1">
        <w:r w:rsidRPr="005A088C">
          <w:rPr>
            <w:rStyle w:val="Hipervnculo"/>
            <w:sz w:val="16"/>
            <w:szCs w:val="16"/>
          </w:rPr>
          <w:t>Volver a pregunta 509</w:t>
        </w:r>
      </w:hyperlink>
      <w:r>
        <w:rPr>
          <w:sz w:val="16"/>
          <w:szCs w:val="16"/>
        </w:rPr>
        <w:t>)</w:t>
      </w:r>
    </w:p>
    <w:p w14:paraId="4F37926A" w14:textId="77777777" w:rsidR="00252A72" w:rsidRDefault="00252A72" w:rsidP="00F06249">
      <w:pPr>
        <w:rPr>
          <w:rFonts w:cs="Arial"/>
          <w:sz w:val="20"/>
          <w:szCs w:val="20"/>
          <w:lang w:val="es-ES_tradnl"/>
        </w:rPr>
      </w:pPr>
    </w:p>
    <w:p w14:paraId="21F8DCAD" w14:textId="77777777" w:rsidR="00252A72" w:rsidRPr="00F06249" w:rsidRDefault="00252A72" w:rsidP="00F06249">
      <w:pPr>
        <w:rPr>
          <w:rFonts w:cs="Arial"/>
          <w:szCs w:val="24"/>
          <w:lang w:val="es-ES_tradnl"/>
        </w:rPr>
      </w:pPr>
      <w:r w:rsidRPr="00F06249">
        <w:rPr>
          <w:rFonts w:cs="Arial"/>
          <w:szCs w:val="24"/>
          <w:lang w:val="es-ES_tradnl"/>
        </w:rPr>
        <w:t>Texto de la circular 743, de 16.12.2016</w:t>
      </w:r>
      <w:r>
        <w:rPr>
          <w:rFonts w:cs="Arial"/>
          <w:szCs w:val="24"/>
          <w:lang w:val="es-ES_tradnl"/>
        </w:rPr>
        <w:t>, a raíz de una nota aclaratoria de DGA</w:t>
      </w:r>
      <w:r w:rsidRPr="00F06249">
        <w:rPr>
          <w:rFonts w:cs="Arial"/>
          <w:szCs w:val="24"/>
          <w:lang w:val="es-ES_tradnl"/>
        </w:rPr>
        <w:t>:</w:t>
      </w:r>
    </w:p>
    <w:p w14:paraId="6336AF77" w14:textId="77777777" w:rsidR="00252A72" w:rsidRDefault="00252A72" w:rsidP="00F06249">
      <w:pPr>
        <w:rPr>
          <w:rFonts w:cs="Arial"/>
          <w:sz w:val="20"/>
          <w:szCs w:val="20"/>
          <w:lang w:val="es-ES_tradnl"/>
        </w:rPr>
      </w:pPr>
    </w:p>
    <w:p w14:paraId="43F6412C" w14:textId="77777777" w:rsidR="00252A72" w:rsidRDefault="00252A72" w:rsidP="00F06249">
      <w:pPr>
        <w:rPr>
          <w:rFonts w:cs="Arial"/>
          <w:color w:val="FF0000"/>
        </w:rPr>
      </w:pPr>
      <w:r>
        <w:rPr>
          <w:color w:val="FF0000"/>
        </w:rPr>
        <w:t xml:space="preserve">R. de DGA: </w:t>
      </w:r>
      <w:r>
        <w:rPr>
          <w:rFonts w:cs="Arial"/>
          <w:color w:val="FF0000"/>
        </w:rPr>
        <w:t>“</w:t>
      </w:r>
      <w:r w:rsidRPr="00F06249">
        <w:rPr>
          <w:rFonts w:cs="Arial"/>
          <w:color w:val="FF0000"/>
        </w:rPr>
        <w:t>Con este correo se aclaran dos situaciones referidas a gastos subejecutados y renuncias, que afectan al presupuesto de la primera selección y la posibilidad de que puedan ser utilizados en el segundo proceso de selección.</w:t>
      </w:r>
    </w:p>
    <w:p w14:paraId="592EFFC3" w14:textId="77777777" w:rsidR="00252A72" w:rsidRPr="00F06249" w:rsidRDefault="00252A72" w:rsidP="00F06249">
      <w:pPr>
        <w:rPr>
          <w:rFonts w:cs="Arial"/>
          <w:color w:val="FF0000"/>
        </w:rPr>
      </w:pPr>
      <w:r w:rsidRPr="00F06249">
        <w:rPr>
          <w:rFonts w:cs="Arial"/>
          <w:color w:val="FF0000"/>
        </w:rPr>
        <w:br/>
        <w:t xml:space="preserve">Inicialmente se contestó que sí en ambos casos, pero la situación se ha tenido que revisar, a </w:t>
      </w:r>
      <w:proofErr w:type="gramStart"/>
      <w:r w:rsidRPr="00F06249">
        <w:rPr>
          <w:rFonts w:cs="Arial"/>
          <w:color w:val="FF0000"/>
        </w:rPr>
        <w:t>continuación</w:t>
      </w:r>
      <w:proofErr w:type="gramEnd"/>
      <w:r w:rsidRPr="00F06249">
        <w:rPr>
          <w:rFonts w:cs="Arial"/>
          <w:color w:val="FF0000"/>
        </w:rPr>
        <w:t xml:space="preserve"> se explican cómo queda actualmente.</w:t>
      </w:r>
    </w:p>
    <w:p w14:paraId="7B16C051" w14:textId="77777777" w:rsidR="00252A72" w:rsidRPr="00A82307" w:rsidRDefault="00252A72" w:rsidP="00F06249">
      <w:pPr>
        <w:rPr>
          <w:rFonts w:cs="Arial"/>
          <w:bCs/>
          <w:color w:val="FF0000"/>
        </w:rPr>
      </w:pPr>
      <w:r w:rsidRPr="00F06249">
        <w:rPr>
          <w:rFonts w:cs="Arial"/>
          <w:color w:val="FF0000"/>
        </w:rPr>
        <w:br/>
      </w:r>
      <w:r w:rsidRPr="00A82307">
        <w:rPr>
          <w:rFonts w:cs="Arial"/>
          <w:bCs/>
          <w:color w:val="FF0000"/>
        </w:rPr>
        <w:t>2.A) IMPORTES SUBEJECUTADOS</w:t>
      </w:r>
    </w:p>
    <w:p w14:paraId="32DCD385" w14:textId="77777777" w:rsidR="00252A72" w:rsidRPr="00F06249" w:rsidRDefault="00252A72" w:rsidP="00F06249">
      <w:pPr>
        <w:rPr>
          <w:rFonts w:cs="Arial"/>
          <w:color w:val="FF0000"/>
        </w:rPr>
      </w:pPr>
    </w:p>
    <w:p w14:paraId="5CAB64F7" w14:textId="77777777" w:rsidR="00252A72" w:rsidRPr="00F06249" w:rsidRDefault="00252A72" w:rsidP="00F06249">
      <w:pPr>
        <w:rPr>
          <w:rFonts w:cs="Arial"/>
          <w:color w:val="FF0000"/>
        </w:rPr>
      </w:pPr>
      <w:r w:rsidRPr="00F06249">
        <w:rPr>
          <w:rFonts w:cs="Arial"/>
          <w:color w:val="FF0000"/>
        </w:rPr>
        <w:t xml:space="preserve">La respuesta afirmativa que se dio en su momento, con el ánimo de flexibilizar la ejecución y aumentar al máximo la ejecución, no es posible debido a causas jurídicas y técnicas. </w:t>
      </w:r>
    </w:p>
    <w:p w14:paraId="364D34CB" w14:textId="77777777" w:rsidR="00252A72" w:rsidRPr="00F06249" w:rsidRDefault="00252A72" w:rsidP="00F06249">
      <w:pPr>
        <w:rPr>
          <w:rFonts w:cs="Arial"/>
          <w:color w:val="FF0000"/>
          <w:lang w:eastAsia="es-ES_tradnl"/>
        </w:rPr>
      </w:pPr>
      <w:r w:rsidRPr="00F06249">
        <w:rPr>
          <w:rFonts w:cs="Arial"/>
          <w:color w:val="FF0000"/>
        </w:rPr>
        <w:br/>
        <w:t>Los importes subejecutados, siempre que la senda presupuestaria del Departamento lo permita, podrán volver a comprometerse en convocatorias posteriores.</w:t>
      </w:r>
    </w:p>
    <w:p w14:paraId="4AEF1A26" w14:textId="77777777" w:rsidR="00252A72" w:rsidRPr="00F06249" w:rsidRDefault="00252A72" w:rsidP="00F06249">
      <w:pPr>
        <w:rPr>
          <w:rFonts w:cs="Arial"/>
          <w:color w:val="FF0000"/>
        </w:rPr>
      </w:pPr>
      <w:r w:rsidRPr="00F06249">
        <w:rPr>
          <w:rFonts w:cs="Arial"/>
          <w:color w:val="FF0000"/>
        </w:rPr>
        <w:t> </w:t>
      </w:r>
    </w:p>
    <w:p w14:paraId="51CB0BCE" w14:textId="77777777" w:rsidR="00252A72" w:rsidRPr="00F06249" w:rsidRDefault="00252A72" w:rsidP="00F06249">
      <w:pPr>
        <w:rPr>
          <w:rFonts w:cs="Arial"/>
          <w:color w:val="FF0000"/>
        </w:rPr>
      </w:pPr>
      <w:r w:rsidRPr="00F06249">
        <w:rPr>
          <w:rFonts w:cs="Arial"/>
          <w:color w:val="FF0000"/>
        </w:rPr>
        <w:t>Causas por las que no puede aplicarse este planteamiento:</w:t>
      </w:r>
    </w:p>
    <w:p w14:paraId="7590BC2B" w14:textId="77777777" w:rsidR="00252A72" w:rsidRPr="00F06249" w:rsidRDefault="00252A72" w:rsidP="00F06249">
      <w:pPr>
        <w:rPr>
          <w:rFonts w:cs="Arial"/>
          <w:color w:val="FF0000"/>
        </w:rPr>
      </w:pPr>
      <w:r w:rsidRPr="00F06249">
        <w:rPr>
          <w:rFonts w:cs="Arial"/>
          <w:color w:val="FF0000"/>
        </w:rPr>
        <w:t> </w:t>
      </w:r>
    </w:p>
    <w:p w14:paraId="4C8FB1C2" w14:textId="77777777" w:rsidR="00252A72" w:rsidRPr="00F06249" w:rsidRDefault="00252A72" w:rsidP="00F06249">
      <w:pPr>
        <w:rPr>
          <w:rFonts w:cs="Arial"/>
          <w:color w:val="FF0000"/>
        </w:rPr>
      </w:pPr>
      <w:r w:rsidRPr="00F06249">
        <w:rPr>
          <w:rFonts w:cs="Arial"/>
          <w:color w:val="FF0000"/>
          <w:u w:val="single"/>
        </w:rPr>
        <w:t>Causas jurídicas</w:t>
      </w:r>
      <w:r w:rsidRPr="00F06249">
        <w:rPr>
          <w:rFonts w:cs="Arial"/>
          <w:color w:val="FF0000"/>
        </w:rPr>
        <w:t>:</w:t>
      </w:r>
    </w:p>
    <w:p w14:paraId="3FA34E4C" w14:textId="77777777" w:rsidR="00252A72" w:rsidRPr="00F06249" w:rsidRDefault="00252A72" w:rsidP="00F06249">
      <w:pPr>
        <w:rPr>
          <w:rFonts w:cs="Arial"/>
          <w:color w:val="FF0000"/>
        </w:rPr>
      </w:pPr>
      <w:r w:rsidRPr="00F06249">
        <w:rPr>
          <w:rFonts w:cs="Arial"/>
          <w:color w:val="FF0000"/>
        </w:rPr>
        <w:t> </w:t>
      </w:r>
    </w:p>
    <w:p w14:paraId="76FF85E2" w14:textId="77777777" w:rsidR="00252A72" w:rsidRPr="00F06249" w:rsidRDefault="00252A72" w:rsidP="00F06249">
      <w:pPr>
        <w:rPr>
          <w:rFonts w:cs="Arial"/>
          <w:color w:val="FF0000"/>
        </w:rPr>
      </w:pPr>
      <w:r w:rsidRPr="00F06249">
        <w:rPr>
          <w:rFonts w:cs="Arial"/>
          <w:color w:val="FF0000"/>
        </w:rPr>
        <w:t>Debemos partir de la consideración de que la subvención es un acto declarativo de derechos, en principio inmodificable. Sólo la concurrencia de determinadas situaciones, que deben estar determinadas en las bases reguladoras, justificaría, previa autorización administrativa, la modificación de la resolución, siempre y cuando no perjudiquen derechos de terceros. Las subejecuciones mayores, las que liberan más presupuesto, corren el riesgo de incumplir los criterios para los que concedió la subvención y por tanto habría que plantear no una reducción sino seguramente la pérdida total de la subvención, este es un análisis que llevaría tiempo y no permitiría una gestión ágil de los posibles remanentes.</w:t>
      </w:r>
    </w:p>
    <w:p w14:paraId="43C02BDB" w14:textId="77777777" w:rsidR="00252A72" w:rsidRPr="00F06249" w:rsidRDefault="00252A72" w:rsidP="00F06249">
      <w:pPr>
        <w:rPr>
          <w:rFonts w:cs="Arial"/>
          <w:color w:val="FF0000"/>
        </w:rPr>
      </w:pPr>
    </w:p>
    <w:p w14:paraId="3E5F5B08" w14:textId="77777777" w:rsidR="00252A72" w:rsidRPr="00F06249" w:rsidRDefault="00252A72" w:rsidP="00F06249">
      <w:pPr>
        <w:rPr>
          <w:rFonts w:cs="Arial"/>
          <w:color w:val="FF0000"/>
        </w:rPr>
      </w:pPr>
      <w:r w:rsidRPr="00F06249">
        <w:rPr>
          <w:rFonts w:cs="Arial"/>
          <w:color w:val="FF0000"/>
          <w:u w:val="single"/>
        </w:rPr>
        <w:t>Causas técnicas</w:t>
      </w:r>
      <w:r w:rsidRPr="00F06249">
        <w:rPr>
          <w:rFonts w:cs="Arial"/>
          <w:color w:val="FF0000"/>
        </w:rPr>
        <w:t>:</w:t>
      </w:r>
    </w:p>
    <w:p w14:paraId="6B342004" w14:textId="77777777" w:rsidR="00252A72" w:rsidRPr="00F06249" w:rsidRDefault="00252A72" w:rsidP="00F06249">
      <w:pPr>
        <w:rPr>
          <w:rFonts w:cs="Arial"/>
          <w:color w:val="FF0000"/>
        </w:rPr>
      </w:pPr>
      <w:r w:rsidRPr="00F06249">
        <w:rPr>
          <w:rFonts w:cs="Arial"/>
          <w:color w:val="FF0000"/>
        </w:rPr>
        <w:t> </w:t>
      </w:r>
    </w:p>
    <w:p w14:paraId="49BD18B0" w14:textId="77777777" w:rsidR="00252A72" w:rsidRPr="00F06249" w:rsidRDefault="00252A72" w:rsidP="00F06249">
      <w:pPr>
        <w:rPr>
          <w:rFonts w:cs="Arial"/>
          <w:color w:val="FF0000"/>
        </w:rPr>
      </w:pPr>
      <w:r w:rsidRPr="00F06249">
        <w:rPr>
          <w:rFonts w:cs="Arial"/>
          <w:color w:val="FF0000"/>
        </w:rPr>
        <w:t>Hay varias, éstas son dos de ellas:</w:t>
      </w:r>
    </w:p>
    <w:p w14:paraId="7668ECAE" w14:textId="77777777" w:rsidR="00252A72" w:rsidRPr="00F06249" w:rsidRDefault="00252A72" w:rsidP="00F06249">
      <w:pPr>
        <w:rPr>
          <w:rFonts w:cs="Arial"/>
          <w:color w:val="FF0000"/>
        </w:rPr>
      </w:pPr>
      <w:r w:rsidRPr="00F06249">
        <w:rPr>
          <w:rFonts w:cs="Arial"/>
          <w:color w:val="FF0000"/>
        </w:rPr>
        <w:t> </w:t>
      </w:r>
    </w:p>
    <w:p w14:paraId="324CB9C3" w14:textId="77777777" w:rsidR="00252A72" w:rsidRPr="00F06249" w:rsidRDefault="00252A72" w:rsidP="00F06249">
      <w:pPr>
        <w:rPr>
          <w:rFonts w:cs="Arial"/>
          <w:color w:val="FF0000"/>
        </w:rPr>
      </w:pPr>
      <w:r w:rsidRPr="00F06249">
        <w:rPr>
          <w:rFonts w:cs="Arial"/>
          <w:color w:val="FF0000"/>
        </w:rPr>
        <w:t>1) La aprobación de distintos mecanismos para mejorar la transparencia y el control del gasto público, entre los que se encuentra la publicación de las resoluciones de aprobación en distintos medios electrónicos y la comunicación de las subvenciones aprobadas y pagadas a la base de datos nacional, plantea un sistema complejo de comunicaciones, en el caso del LEADER con 20 Grupos y 2 procesos selectivos el sistema es más complejo todavía. Publicar las resoluciones modificadas supondría confusión en la información publicada. En la base de datos nacional ni siquiera está prevista esta posibilidad.</w:t>
      </w:r>
    </w:p>
    <w:p w14:paraId="447F2CB4" w14:textId="77777777" w:rsidR="00252A72" w:rsidRPr="00F06249" w:rsidRDefault="00252A72" w:rsidP="00F06249">
      <w:pPr>
        <w:rPr>
          <w:rFonts w:cs="Arial"/>
          <w:color w:val="FF0000"/>
        </w:rPr>
      </w:pPr>
    </w:p>
    <w:p w14:paraId="5DE2DE70" w14:textId="77777777" w:rsidR="00252A72" w:rsidRPr="00F06249" w:rsidRDefault="00252A72" w:rsidP="00F06249">
      <w:pPr>
        <w:rPr>
          <w:rFonts w:cs="Arial"/>
          <w:color w:val="FF0000"/>
        </w:rPr>
      </w:pPr>
      <w:r w:rsidRPr="00F06249">
        <w:rPr>
          <w:rFonts w:cs="Arial"/>
          <w:color w:val="FF0000"/>
        </w:rPr>
        <w:t>2) La aplicación informática debería prever esta posibilidad, ahora no la contempla, y a corto plazo (durante 2017) no podría contemplarla porque hay otros desarrollos más urgentes.</w:t>
      </w:r>
    </w:p>
    <w:p w14:paraId="637C61DA" w14:textId="77777777" w:rsidR="00252A72" w:rsidRPr="00A82307" w:rsidRDefault="00252A72" w:rsidP="00F06249">
      <w:pPr>
        <w:rPr>
          <w:rFonts w:cs="Arial"/>
          <w:color w:val="FF0000"/>
        </w:rPr>
      </w:pPr>
      <w:r w:rsidRPr="00F06249">
        <w:rPr>
          <w:rFonts w:cs="Arial"/>
          <w:color w:val="FF0000"/>
        </w:rPr>
        <w:br/>
      </w:r>
      <w:r w:rsidRPr="00A82307">
        <w:rPr>
          <w:rFonts w:cs="Arial"/>
          <w:bCs/>
          <w:color w:val="FF0000"/>
        </w:rPr>
        <w:t>2.B) RENUNCIA A LA AYUDA</w:t>
      </w:r>
    </w:p>
    <w:p w14:paraId="35C2C901" w14:textId="77777777" w:rsidR="00252A72" w:rsidRPr="00F06249" w:rsidRDefault="00252A72" w:rsidP="00F06249">
      <w:pPr>
        <w:rPr>
          <w:rFonts w:cs="Arial"/>
          <w:color w:val="FF0000"/>
        </w:rPr>
      </w:pPr>
    </w:p>
    <w:p w14:paraId="0CA5F8EB" w14:textId="77777777" w:rsidR="00252A72" w:rsidRPr="00F06249" w:rsidRDefault="00252A72" w:rsidP="00F06249">
      <w:pPr>
        <w:rPr>
          <w:rFonts w:cs="Arial"/>
          <w:color w:val="FF0000"/>
        </w:rPr>
      </w:pPr>
      <w:r w:rsidRPr="00F06249">
        <w:rPr>
          <w:rFonts w:cs="Arial"/>
          <w:color w:val="FF0000"/>
        </w:rPr>
        <w:t xml:space="preserve">A pesar de que lo deseable es que haya las menos renuncias posibles y para eso habría que establecer mecanismos de disuasión </w:t>
      </w:r>
      <w:r w:rsidRPr="00F06249">
        <w:rPr>
          <w:rFonts w:cs="Arial"/>
          <w:iCs/>
          <w:color w:val="FF0000"/>
        </w:rPr>
        <w:t>a priori</w:t>
      </w:r>
      <w:r w:rsidRPr="00F06249">
        <w:rPr>
          <w:rFonts w:cs="Arial"/>
          <w:color w:val="FF0000"/>
        </w:rPr>
        <w:t xml:space="preserve">, como son expedientes que liberan importes completos, </w:t>
      </w:r>
      <w:r w:rsidRPr="00F06249">
        <w:rPr>
          <w:rFonts w:cs="Arial"/>
          <w:b/>
          <w:bCs/>
          <w:color w:val="FF0000"/>
        </w:rPr>
        <w:t>se podrán utilizar los importes liberados por renuncias del primer proceso selectivo en el segundo cuando se cumplan los siguientes requisitos:</w:t>
      </w:r>
    </w:p>
    <w:p w14:paraId="564B02C5" w14:textId="77777777" w:rsidR="00252A72" w:rsidRPr="00F06249" w:rsidRDefault="00252A72" w:rsidP="00F06249">
      <w:pPr>
        <w:rPr>
          <w:rFonts w:cs="Arial"/>
          <w:color w:val="FF0000"/>
        </w:rPr>
      </w:pPr>
      <w:r w:rsidRPr="00F06249">
        <w:rPr>
          <w:rFonts w:cs="Arial"/>
          <w:color w:val="FF0000"/>
        </w:rPr>
        <w:t> </w:t>
      </w:r>
    </w:p>
    <w:p w14:paraId="16B630A3" w14:textId="77777777" w:rsidR="00252A72" w:rsidRPr="00F06249" w:rsidRDefault="00252A72" w:rsidP="00F06249">
      <w:pPr>
        <w:rPr>
          <w:rFonts w:cs="Arial"/>
          <w:color w:val="FF0000"/>
        </w:rPr>
      </w:pPr>
      <w:r w:rsidRPr="00F06249">
        <w:rPr>
          <w:rFonts w:cs="Arial"/>
          <w:color w:val="FF0000"/>
        </w:rPr>
        <w:lastRenderedPageBreak/>
        <w:t xml:space="preserve">2.b.1) </w:t>
      </w:r>
      <w:r w:rsidRPr="00F06249">
        <w:rPr>
          <w:rFonts w:cs="Arial"/>
          <w:b/>
          <w:bCs/>
          <w:color w:val="FF0000"/>
        </w:rPr>
        <w:t xml:space="preserve">La renuncia deberá producirse </w:t>
      </w:r>
      <w:r w:rsidRPr="00F06249">
        <w:rPr>
          <w:rFonts w:cs="Arial"/>
          <w:color w:val="FF0000"/>
        </w:rPr>
        <w:t xml:space="preserve">y comunicarse a la Dirección General de Desarrollo Rural </w:t>
      </w:r>
      <w:r w:rsidRPr="00F06249">
        <w:rPr>
          <w:rFonts w:cs="Arial"/>
          <w:b/>
          <w:bCs/>
          <w:color w:val="FF0000"/>
        </w:rPr>
        <w:t>con suficiente antelación</w:t>
      </w:r>
      <w:r w:rsidRPr="00F06249">
        <w:rPr>
          <w:rFonts w:cs="Arial"/>
          <w:color w:val="FF0000"/>
        </w:rPr>
        <w:t xml:space="preserve"> para que se resuelva la renuncia por parte del Director General y </w:t>
      </w:r>
    </w:p>
    <w:p w14:paraId="6674945C" w14:textId="77777777" w:rsidR="00252A72" w:rsidRDefault="00252A72" w:rsidP="00F06249">
      <w:pPr>
        <w:rPr>
          <w:rFonts w:cs="Arial"/>
          <w:color w:val="FF0000"/>
        </w:rPr>
      </w:pPr>
      <w:r w:rsidRPr="00F06249">
        <w:rPr>
          <w:rFonts w:cs="Arial"/>
          <w:color w:val="FF0000"/>
        </w:rPr>
        <w:br/>
        <w:t xml:space="preserve">2.B.2) se produzca la liberación del presupuesto </w:t>
      </w:r>
      <w:r w:rsidRPr="00F06249">
        <w:rPr>
          <w:rFonts w:cs="Arial"/>
          <w:b/>
          <w:bCs/>
          <w:color w:val="FF0000"/>
        </w:rPr>
        <w:t>antes de la aprobación del segundo proceso selectivo por la Junta Directiva</w:t>
      </w:r>
      <w:r w:rsidRPr="00F06249">
        <w:rPr>
          <w:rFonts w:cs="Arial"/>
          <w:color w:val="FF0000"/>
        </w:rPr>
        <w:t>.</w:t>
      </w:r>
    </w:p>
    <w:p w14:paraId="216C81A3" w14:textId="77777777" w:rsidR="00252A72" w:rsidRDefault="00252A72" w:rsidP="00F06249">
      <w:pPr>
        <w:rPr>
          <w:rFonts w:cs="Arial"/>
          <w:color w:val="FF0000"/>
        </w:rPr>
      </w:pPr>
    </w:p>
    <w:p w14:paraId="5AB6197D" w14:textId="77777777" w:rsidR="00252A72" w:rsidRPr="000D36BB" w:rsidRDefault="00252A72" w:rsidP="00F06249">
      <w:pPr>
        <w:rPr>
          <w:color w:val="FF0000"/>
        </w:rPr>
      </w:pPr>
      <w:r w:rsidRPr="000D36BB">
        <w:rPr>
          <w:rFonts w:cs="Arial"/>
          <w:color w:val="00B050"/>
        </w:rPr>
        <w:t xml:space="preserve">N. de RADR: </w:t>
      </w:r>
      <w:r>
        <w:rPr>
          <w:rFonts w:cs="Arial"/>
          <w:color w:val="00B050"/>
        </w:rPr>
        <w:t xml:space="preserve">En relación con la respuesta anterior, </w:t>
      </w:r>
      <w:r w:rsidRPr="000D36BB">
        <w:rPr>
          <w:rFonts w:cs="Arial"/>
          <w:color w:val="00B050"/>
        </w:rPr>
        <w:t>Diego Laya</w:t>
      </w:r>
      <w:r>
        <w:rPr>
          <w:rFonts w:cs="Arial"/>
          <w:color w:val="00B050"/>
        </w:rPr>
        <w:t xml:space="preserve"> </w:t>
      </w:r>
      <w:r w:rsidRPr="000D36BB">
        <w:rPr>
          <w:rFonts w:cs="Arial"/>
          <w:color w:val="00B050"/>
        </w:rPr>
        <w:t>e</w:t>
      </w:r>
      <w:r>
        <w:rPr>
          <w:rFonts w:cs="Arial"/>
          <w:color w:val="00B050"/>
        </w:rPr>
        <w:t>nvía a los Grupos este mensaje el</w:t>
      </w:r>
      <w:r w:rsidRPr="000D36BB">
        <w:rPr>
          <w:rFonts w:cs="Arial"/>
          <w:color w:val="00B050"/>
        </w:rPr>
        <w:t xml:space="preserve"> 21.12.2016: </w:t>
      </w:r>
      <w:r w:rsidRPr="000D36BB">
        <w:rPr>
          <w:color w:val="FF0000"/>
        </w:rPr>
        <w:t>En referencia a este correo sobre Renuncias, os solicitamos que nos remitáis a la mayor brevedad y</w:t>
      </w:r>
      <w:r>
        <w:rPr>
          <w:color w:val="FF0000"/>
        </w:rPr>
        <w:t>,</w:t>
      </w:r>
      <w:r w:rsidRPr="000D36BB">
        <w:rPr>
          <w:color w:val="FF0000"/>
        </w:rPr>
        <w:t xml:space="preserve"> en cualquier caso, </w:t>
      </w:r>
      <w:r w:rsidRPr="000D36BB">
        <w:rPr>
          <w:b/>
          <w:bCs/>
          <w:color w:val="FF0000"/>
        </w:rPr>
        <w:t>antes de la reunión de la Junta Directiva</w:t>
      </w:r>
      <w:r w:rsidRPr="000D36BB">
        <w:rPr>
          <w:color w:val="FF0000"/>
        </w:rPr>
        <w:t>, los expedientes que hayan renunciado a la ayuda.</w:t>
      </w:r>
      <w:r>
        <w:rPr>
          <w:color w:val="FF0000"/>
        </w:rPr>
        <w:t xml:space="preserve"> </w:t>
      </w:r>
      <w:r w:rsidRPr="000D36BB">
        <w:rPr>
          <w:color w:val="FF0000"/>
        </w:rPr>
        <w:t>De esta forma se podrán liberar los importes para su reutilización en el segundo proceso de selección.</w:t>
      </w:r>
    </w:p>
    <w:p w14:paraId="16FCB0FF" w14:textId="77777777" w:rsidR="00252A72" w:rsidRPr="00F06249" w:rsidRDefault="00252A72" w:rsidP="00F06249">
      <w:pPr>
        <w:rPr>
          <w:rFonts w:cs="Arial"/>
          <w:color w:val="FF0000"/>
        </w:rPr>
      </w:pPr>
    </w:p>
    <w:p w14:paraId="771EDF48"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68B348" w14:textId="77777777" w:rsidR="00252A72" w:rsidRDefault="00252A72" w:rsidP="00281929">
      <w:pPr>
        <w:autoSpaceDE w:val="0"/>
        <w:autoSpaceDN w:val="0"/>
        <w:adjustRightInd w:val="0"/>
        <w:rPr>
          <w:rFonts w:cs="Arial"/>
          <w:szCs w:val="24"/>
        </w:rPr>
      </w:pPr>
    </w:p>
    <w:p w14:paraId="29B2C12D" w14:textId="77777777" w:rsidR="00252A72" w:rsidRDefault="00252A72" w:rsidP="00937F3B">
      <w:pPr>
        <w:shd w:val="clear" w:color="auto" w:fill="BFBFBF"/>
        <w:jc w:val="center"/>
        <w:outlineLvl w:val="0"/>
        <w:rPr>
          <w:rFonts w:cs="Arial"/>
          <w:b/>
          <w:sz w:val="44"/>
          <w:szCs w:val="44"/>
          <w:u w:val="single"/>
        </w:rPr>
      </w:pPr>
      <w:r>
        <w:rPr>
          <w:rFonts w:cs="Arial"/>
          <w:b/>
          <w:sz w:val="44"/>
          <w:szCs w:val="44"/>
          <w:u w:val="single"/>
        </w:rPr>
        <w:t>MANUAL DE PROCEDIMIENTO</w:t>
      </w:r>
    </w:p>
    <w:p w14:paraId="49A9A41A" w14:textId="77777777" w:rsidR="00252A72" w:rsidRDefault="00252A72" w:rsidP="00937F3B">
      <w:pPr>
        <w:shd w:val="clear" w:color="auto" w:fill="BFBFBF"/>
        <w:jc w:val="center"/>
        <w:outlineLvl w:val="0"/>
        <w:rPr>
          <w:rFonts w:cs="Arial"/>
          <w:b/>
          <w:sz w:val="44"/>
          <w:szCs w:val="44"/>
          <w:u w:val="single"/>
        </w:rPr>
      </w:pPr>
    </w:p>
    <w:p w14:paraId="0C096199" w14:textId="77777777" w:rsidR="00252A72" w:rsidRPr="00937F3B" w:rsidRDefault="00252A72" w:rsidP="00937F3B">
      <w:pPr>
        <w:shd w:val="clear" w:color="auto" w:fill="BFBFBF"/>
        <w:jc w:val="center"/>
        <w:outlineLvl w:val="0"/>
        <w:rPr>
          <w:rFonts w:cs="Arial"/>
          <w:b/>
          <w:sz w:val="44"/>
          <w:szCs w:val="44"/>
          <w:u w:val="single"/>
        </w:rPr>
      </w:pPr>
      <w:r w:rsidRPr="00937F3B">
        <w:rPr>
          <w:rFonts w:cs="Arial"/>
          <w:b/>
          <w:sz w:val="44"/>
          <w:szCs w:val="44"/>
          <w:u w:val="single"/>
        </w:rPr>
        <w:t xml:space="preserve">2.2.19) </w:t>
      </w:r>
      <w:bookmarkStart w:id="2235" w:name="RESPUESTASPROCEDIMIENTOTRAS16122016"/>
      <w:bookmarkEnd w:id="2235"/>
      <w:r w:rsidRPr="00937F3B">
        <w:rPr>
          <w:rFonts w:cs="Arial"/>
          <w:b/>
          <w:sz w:val="44"/>
          <w:szCs w:val="44"/>
          <w:u w:val="single"/>
        </w:rPr>
        <w:t>DUDAS RESPONDIDAS POR DGA DESPUÉS DEL 16.12.2016</w:t>
      </w:r>
    </w:p>
    <w:p w14:paraId="5EF1F07D" w14:textId="77777777" w:rsidR="00252A72" w:rsidRPr="00881782" w:rsidRDefault="00252A72" w:rsidP="00937F3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A3D750" w14:textId="77777777" w:rsidR="00252A72" w:rsidRDefault="00252A72" w:rsidP="00281929">
      <w:pPr>
        <w:autoSpaceDE w:val="0"/>
        <w:autoSpaceDN w:val="0"/>
        <w:adjustRightInd w:val="0"/>
        <w:rPr>
          <w:rFonts w:cs="Arial"/>
          <w:szCs w:val="24"/>
        </w:rPr>
      </w:pPr>
    </w:p>
    <w:p w14:paraId="6287BAC1" w14:textId="77777777" w:rsidR="00252A72" w:rsidRDefault="00252A72" w:rsidP="000C4304">
      <w:pPr>
        <w:shd w:val="clear" w:color="auto" w:fill="D9D9D9"/>
      </w:pPr>
      <w:bookmarkStart w:id="2236" w:name="ProcModificaciónFacturasNoPresupuestadas"/>
      <w:bookmarkEnd w:id="2236"/>
      <w:r>
        <w:t xml:space="preserve">510. </w:t>
      </w:r>
      <w:r w:rsidRPr="000C4304">
        <w:t>JUSTIFICA</w:t>
      </w:r>
      <w:r>
        <w:t>CIÓN CON</w:t>
      </w:r>
      <w:r w:rsidRPr="000C4304">
        <w:t xml:space="preserve"> FACTURAS NO CORRESPONDIENTES A PRESUPUESTOS</w:t>
      </w:r>
    </w:p>
    <w:p w14:paraId="0C145BC8" w14:textId="77777777" w:rsidR="00252A72" w:rsidRDefault="00252A72" w:rsidP="00676C57">
      <w:pPr>
        <w:shd w:val="clear" w:color="auto" w:fill="D9D9D9"/>
        <w:rPr>
          <w:rStyle w:val="Textoennegrita"/>
          <w:rFonts w:cs="Arial"/>
          <w:b w:val="0"/>
          <w:bCs/>
          <w:color w:val="000000"/>
          <w:szCs w:val="24"/>
        </w:rPr>
      </w:pPr>
    </w:p>
    <w:p w14:paraId="0411ADB9" w14:textId="77777777" w:rsidR="00252A72" w:rsidRPr="000C4304" w:rsidRDefault="00252A72" w:rsidP="00676C57">
      <w:pPr>
        <w:shd w:val="clear" w:color="auto" w:fill="D9D9D9"/>
      </w:pPr>
      <w:r>
        <w:rPr>
          <w:rStyle w:val="Textoennegrita"/>
          <w:rFonts w:cs="Arial"/>
          <w:b w:val="0"/>
          <w:bCs/>
          <w:color w:val="000000"/>
          <w:szCs w:val="24"/>
        </w:rPr>
        <w:t>RESPUESTA DE 30.01.2017</w:t>
      </w:r>
    </w:p>
    <w:p w14:paraId="3542502C" w14:textId="77777777" w:rsidR="00252A72" w:rsidRPr="00881782" w:rsidRDefault="00252A72" w:rsidP="000C43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C0A8A24" w14:textId="77777777" w:rsidR="00252A72" w:rsidRDefault="00252A72" w:rsidP="000C430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10" w:history="1">
        <w:r w:rsidRPr="00CA59E5">
          <w:rPr>
            <w:rStyle w:val="Hipervnculo"/>
            <w:sz w:val="16"/>
            <w:szCs w:val="16"/>
          </w:rPr>
          <w:t>Volver a pregunta 510</w:t>
        </w:r>
      </w:hyperlink>
      <w:r>
        <w:rPr>
          <w:sz w:val="16"/>
          <w:szCs w:val="16"/>
        </w:rPr>
        <w:t>)</w:t>
      </w:r>
    </w:p>
    <w:p w14:paraId="4B625EF8" w14:textId="77777777" w:rsidR="00252A72" w:rsidRDefault="00252A72" w:rsidP="000C4304">
      <w:pPr>
        <w:rPr>
          <w:rFonts w:cs="Arial"/>
          <w:szCs w:val="24"/>
        </w:rPr>
      </w:pPr>
    </w:p>
    <w:p w14:paraId="17E22C68" w14:textId="77777777" w:rsidR="00252A72" w:rsidRDefault="00252A72" w:rsidP="000C4304">
      <w:pPr>
        <w:rPr>
          <w:rFonts w:cs="Arial"/>
          <w:szCs w:val="24"/>
        </w:rPr>
      </w:pPr>
      <w:r w:rsidRPr="008A01F7">
        <w:rPr>
          <w:rFonts w:cs="Arial"/>
          <w:szCs w:val="24"/>
        </w:rPr>
        <w:t xml:space="preserve">El pasado 14 de noviembre </w:t>
      </w:r>
      <w:r>
        <w:rPr>
          <w:rFonts w:cs="Arial"/>
          <w:szCs w:val="24"/>
        </w:rPr>
        <w:t>un Grupo registró</w:t>
      </w:r>
      <w:r w:rsidRPr="008A01F7">
        <w:rPr>
          <w:rFonts w:cs="Arial"/>
          <w:szCs w:val="24"/>
        </w:rPr>
        <w:t xml:space="preserve"> </w:t>
      </w:r>
      <w:r>
        <w:rPr>
          <w:rFonts w:cs="Arial"/>
          <w:szCs w:val="24"/>
        </w:rPr>
        <w:t xml:space="preserve">una </w:t>
      </w:r>
      <w:r w:rsidRPr="008A01F7">
        <w:rPr>
          <w:rFonts w:cs="Arial"/>
          <w:szCs w:val="24"/>
        </w:rPr>
        <w:t>solicitud de pago de</w:t>
      </w:r>
      <w:r>
        <w:rPr>
          <w:rFonts w:cs="Arial"/>
          <w:szCs w:val="24"/>
        </w:rPr>
        <w:t xml:space="preserve"> un</w:t>
      </w:r>
      <w:r w:rsidRPr="008A01F7">
        <w:rPr>
          <w:rFonts w:cs="Arial"/>
          <w:szCs w:val="24"/>
        </w:rPr>
        <w:t xml:space="preserve"> expediente </w:t>
      </w:r>
      <w:r>
        <w:rPr>
          <w:rFonts w:cs="Arial"/>
          <w:szCs w:val="24"/>
        </w:rPr>
        <w:t>de un</w:t>
      </w:r>
      <w:r w:rsidRPr="008A01F7">
        <w:rPr>
          <w:rFonts w:cs="Arial"/>
          <w:szCs w:val="24"/>
        </w:rPr>
        <w:t xml:space="preserve">a promotora </w:t>
      </w:r>
      <w:r>
        <w:rPr>
          <w:rFonts w:cs="Arial"/>
          <w:szCs w:val="24"/>
        </w:rPr>
        <w:t xml:space="preserve">que </w:t>
      </w:r>
      <w:r w:rsidRPr="008A01F7">
        <w:rPr>
          <w:rFonts w:cs="Arial"/>
          <w:szCs w:val="24"/>
        </w:rPr>
        <w:t>present</w:t>
      </w:r>
      <w:r>
        <w:rPr>
          <w:rFonts w:cs="Arial"/>
          <w:szCs w:val="24"/>
        </w:rPr>
        <w:t>ó</w:t>
      </w:r>
      <w:r w:rsidRPr="008A01F7">
        <w:rPr>
          <w:rFonts w:cs="Arial"/>
          <w:szCs w:val="24"/>
        </w:rPr>
        <w:t xml:space="preserve"> facturas que no se corresponden con los presupuestos aceptados salvo </w:t>
      </w:r>
      <w:r>
        <w:rPr>
          <w:rFonts w:cs="Arial"/>
          <w:szCs w:val="24"/>
        </w:rPr>
        <w:t>un</w:t>
      </w:r>
      <w:r w:rsidRPr="008A01F7">
        <w:rPr>
          <w:rFonts w:cs="Arial"/>
          <w:szCs w:val="24"/>
        </w:rPr>
        <w:t>a</w:t>
      </w:r>
      <w:r>
        <w:rPr>
          <w:rFonts w:cs="Arial"/>
          <w:szCs w:val="24"/>
        </w:rPr>
        <w:t xml:space="preserve"> </w:t>
      </w:r>
      <w:r w:rsidRPr="008A01F7">
        <w:rPr>
          <w:rFonts w:cs="Arial"/>
          <w:szCs w:val="24"/>
        </w:rPr>
        <w:t xml:space="preserve">factura de </w:t>
      </w:r>
      <w:r>
        <w:rPr>
          <w:rFonts w:cs="Arial"/>
          <w:szCs w:val="24"/>
        </w:rPr>
        <w:t>c</w:t>
      </w:r>
      <w:r w:rsidRPr="008A01F7">
        <w:rPr>
          <w:rFonts w:cs="Arial"/>
          <w:szCs w:val="24"/>
        </w:rPr>
        <w:t>onstrucci</w:t>
      </w:r>
      <w:r>
        <w:rPr>
          <w:rFonts w:cs="Arial"/>
          <w:szCs w:val="24"/>
        </w:rPr>
        <w:t>ó</w:t>
      </w:r>
      <w:r w:rsidRPr="008A01F7">
        <w:rPr>
          <w:rFonts w:cs="Arial"/>
          <w:szCs w:val="24"/>
        </w:rPr>
        <w:t>n.</w:t>
      </w:r>
      <w:r>
        <w:rPr>
          <w:rFonts w:cs="Arial"/>
          <w:szCs w:val="24"/>
        </w:rPr>
        <w:t xml:space="preserve"> D</w:t>
      </w:r>
      <w:r w:rsidRPr="008A01F7">
        <w:rPr>
          <w:rFonts w:cs="Arial"/>
          <w:szCs w:val="24"/>
        </w:rPr>
        <w:t xml:space="preserve">os facturas </w:t>
      </w:r>
      <w:r>
        <w:rPr>
          <w:rFonts w:cs="Arial"/>
          <w:szCs w:val="24"/>
        </w:rPr>
        <w:t>era</w:t>
      </w:r>
      <w:r w:rsidRPr="008A01F7">
        <w:rPr>
          <w:rFonts w:cs="Arial"/>
          <w:szCs w:val="24"/>
        </w:rPr>
        <w:t xml:space="preserve">n de menor importe que el aceptado y el resto mayor, además en algunos casos </w:t>
      </w:r>
      <w:r>
        <w:rPr>
          <w:rFonts w:cs="Arial"/>
          <w:szCs w:val="24"/>
        </w:rPr>
        <w:t xml:space="preserve">la promotora </w:t>
      </w:r>
      <w:r w:rsidRPr="008A01F7">
        <w:rPr>
          <w:rFonts w:cs="Arial"/>
          <w:szCs w:val="24"/>
        </w:rPr>
        <w:t>cambi</w:t>
      </w:r>
      <w:r>
        <w:rPr>
          <w:rFonts w:cs="Arial"/>
          <w:szCs w:val="24"/>
        </w:rPr>
        <w:t>ó</w:t>
      </w:r>
      <w:r w:rsidRPr="008A01F7">
        <w:rPr>
          <w:rFonts w:cs="Arial"/>
          <w:szCs w:val="24"/>
        </w:rPr>
        <w:t xml:space="preserve"> de proveedor.</w:t>
      </w:r>
      <w:r>
        <w:rPr>
          <w:rFonts w:cs="Arial"/>
          <w:szCs w:val="24"/>
        </w:rPr>
        <w:t xml:space="preserve"> </w:t>
      </w:r>
      <w:r w:rsidRPr="008A01F7">
        <w:rPr>
          <w:rFonts w:cs="Arial"/>
          <w:szCs w:val="24"/>
        </w:rPr>
        <w:t xml:space="preserve">Puesto que los cambios son importantes </w:t>
      </w:r>
      <w:r>
        <w:rPr>
          <w:rFonts w:cs="Arial"/>
          <w:szCs w:val="24"/>
        </w:rPr>
        <w:t xml:space="preserve">el Grupo </w:t>
      </w:r>
      <w:r w:rsidRPr="008A01F7">
        <w:rPr>
          <w:rFonts w:cs="Arial"/>
          <w:szCs w:val="24"/>
        </w:rPr>
        <w:t>qu</w:t>
      </w:r>
      <w:r>
        <w:rPr>
          <w:rFonts w:cs="Arial"/>
          <w:szCs w:val="24"/>
        </w:rPr>
        <w:t>i</w:t>
      </w:r>
      <w:r w:rsidRPr="008A01F7">
        <w:rPr>
          <w:rFonts w:cs="Arial"/>
          <w:szCs w:val="24"/>
        </w:rPr>
        <w:t>ere saber cómo proceder en este caso.</w:t>
      </w:r>
    </w:p>
    <w:p w14:paraId="5ACE633A" w14:textId="77777777" w:rsidR="00252A72" w:rsidRDefault="00252A72" w:rsidP="000C4304">
      <w:pPr>
        <w:rPr>
          <w:rFonts w:cs="Arial"/>
          <w:szCs w:val="24"/>
        </w:rPr>
      </w:pPr>
    </w:p>
    <w:p w14:paraId="3AC192EB" w14:textId="77777777" w:rsidR="00252A72" w:rsidRDefault="00252A72" w:rsidP="000C4304">
      <w:pPr>
        <w:rPr>
          <w:rFonts w:cs="Arial"/>
          <w:color w:val="FF0000"/>
          <w:szCs w:val="24"/>
        </w:rPr>
      </w:pPr>
      <w:r>
        <w:rPr>
          <w:color w:val="FF0000"/>
        </w:rPr>
        <w:t xml:space="preserve">R. de DGA: </w:t>
      </w:r>
      <w:r w:rsidRPr="008A01F7">
        <w:rPr>
          <w:rFonts w:cs="Arial"/>
          <w:color w:val="FF0000"/>
          <w:szCs w:val="24"/>
        </w:rPr>
        <w:t xml:space="preserve">Tal como se señala en el aparado "Compensación entre conceptos de gasto" del Manual de Procedimiento, sólo se pueden aceptar cambios si se motivan adecuadamente, que en este caso así lo hace, y si presenta tres ofertas para la moderación del gasto, que en este caso no parece que se cumpla, y siempre respetando el 20 % que se controla desde la aplicación informática y el cumplimiento de los objetivos del proyecto, que no deben desvirtuarse con los cambios. </w:t>
      </w:r>
      <w:r w:rsidRPr="008A01F7">
        <w:rPr>
          <w:rFonts w:cs="Arial"/>
          <w:color w:val="FF0000"/>
          <w:szCs w:val="24"/>
        </w:rPr>
        <w:br/>
      </w:r>
      <w:r w:rsidRPr="008A01F7">
        <w:rPr>
          <w:rFonts w:cs="Arial"/>
          <w:color w:val="FF0000"/>
          <w:szCs w:val="24"/>
        </w:rPr>
        <w:br/>
        <w:t>Tenéis que ser rigurosos con los cambios en la justificación de gastos. Si bien se acepta una cierta flexibilidad, ésta debe analizarse y cumplir con los preceptos arriba mencionados, de lo contrario se deben desestimar los cambios.</w:t>
      </w:r>
    </w:p>
    <w:p w14:paraId="2F2E1BF6" w14:textId="77777777" w:rsidR="00252A72" w:rsidRDefault="00252A72" w:rsidP="00AA4C1E">
      <w:pPr>
        <w:pStyle w:val="Prrafodelista"/>
        <w:ind w:left="0"/>
        <w:jc w:val="both"/>
        <w:rPr>
          <w:rFonts w:cs="Times New Roman"/>
          <w:sz w:val="24"/>
          <w:szCs w:val="22"/>
          <w:lang w:eastAsia="en-US"/>
        </w:rPr>
      </w:pPr>
    </w:p>
    <w:p w14:paraId="16F37700" w14:textId="77777777" w:rsidR="00252A72" w:rsidRDefault="00252A72" w:rsidP="00AA4C1E">
      <w:pPr>
        <w:shd w:val="clear" w:color="auto" w:fill="D9D9D9"/>
      </w:pPr>
      <w:bookmarkStart w:id="2237" w:name="Proc3EnUnoMejorarEficienciaEnergética"/>
      <w:bookmarkEnd w:id="2237"/>
      <w:r>
        <w:t xml:space="preserve">511. </w:t>
      </w:r>
      <w:r w:rsidRPr="0009711D">
        <w:t xml:space="preserve">AGLUTINAR EN UN EXPEDIENTE </w:t>
      </w:r>
      <w:r>
        <w:t>3</w:t>
      </w:r>
      <w:r w:rsidRPr="0009711D">
        <w:t xml:space="preserve"> ACCIONES DE UN MISMO AYUNTAMIENTO EN </w:t>
      </w:r>
      <w:r>
        <w:t>3</w:t>
      </w:r>
      <w:r w:rsidRPr="0009711D">
        <w:t xml:space="preserve"> EDIFICIOS DIFERENTES, SIENDO LAS </w:t>
      </w:r>
      <w:r>
        <w:t>3</w:t>
      </w:r>
      <w:r w:rsidRPr="0009711D">
        <w:t xml:space="preserve"> PARA MEJORAR EFICIENCIA ENERGÉTICA</w:t>
      </w:r>
    </w:p>
    <w:p w14:paraId="1528EB2F" w14:textId="77777777" w:rsidR="00252A72" w:rsidRDefault="00252A72" w:rsidP="00676C57">
      <w:pPr>
        <w:shd w:val="clear" w:color="auto" w:fill="D9D9D9"/>
        <w:rPr>
          <w:rStyle w:val="Textoennegrita"/>
          <w:rFonts w:cs="Arial"/>
          <w:b w:val="0"/>
          <w:bCs/>
          <w:color w:val="000000"/>
          <w:szCs w:val="24"/>
        </w:rPr>
      </w:pPr>
    </w:p>
    <w:p w14:paraId="5DD315AE" w14:textId="77777777" w:rsidR="00252A72" w:rsidRPr="0009711D" w:rsidRDefault="00252A72" w:rsidP="00676C57">
      <w:pPr>
        <w:shd w:val="clear" w:color="auto" w:fill="D9D9D9"/>
      </w:pPr>
      <w:r>
        <w:rPr>
          <w:rStyle w:val="Textoennegrita"/>
          <w:rFonts w:cs="Arial"/>
          <w:b w:val="0"/>
          <w:bCs/>
          <w:color w:val="000000"/>
          <w:szCs w:val="24"/>
        </w:rPr>
        <w:t>RESPUESTA DE 30.01.2017</w:t>
      </w:r>
    </w:p>
    <w:p w14:paraId="05F3A97A" w14:textId="77777777" w:rsidR="00252A72" w:rsidRDefault="00252A72" w:rsidP="00AA4C1E">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6FB96B0F" w14:textId="77777777" w:rsidR="00252A72" w:rsidRPr="00E9145A" w:rsidRDefault="00000000" w:rsidP="00416C72">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511" w:history="1">
        <w:r w:rsidR="00252A72" w:rsidRPr="00426BB7">
          <w:rPr>
            <w:rStyle w:val="Hipervnculo"/>
            <w:sz w:val="16"/>
            <w:szCs w:val="16"/>
          </w:rPr>
          <w:t>Volver a pregunta 511</w:t>
        </w:r>
      </w:hyperlink>
      <w:r w:rsidR="00252A72">
        <w:rPr>
          <w:sz w:val="16"/>
          <w:szCs w:val="16"/>
        </w:rPr>
        <w:t>)</w:t>
      </w:r>
    </w:p>
    <w:p w14:paraId="374D1210" w14:textId="77777777" w:rsidR="00252A72" w:rsidRDefault="00252A72" w:rsidP="00AA4C1E">
      <w:pPr>
        <w:rPr>
          <w:lang w:eastAsia="es-ES_tradnl"/>
        </w:rPr>
      </w:pPr>
    </w:p>
    <w:p w14:paraId="22BAD425" w14:textId="77777777" w:rsidR="00252A72" w:rsidRDefault="00252A72" w:rsidP="00AA4C1E">
      <w:pPr>
        <w:rPr>
          <w:lang w:eastAsia="es-ES_tradnl"/>
        </w:rPr>
      </w:pPr>
      <w:r>
        <w:rPr>
          <w:lang w:eastAsia="es-ES_tradnl"/>
        </w:rPr>
        <w:lastRenderedPageBreak/>
        <w:t>Un ayuntamiento plantea un proyecto que encajaría en la medida 9.1 de infraestructura social: pretende acondicionar el colegio, la guardería y el ayuntamiento o edificio de usos múltiples mediante nuevas instalaciones de calefacción y luz con las que conseguirán mayor eficiencia energética. Los tres edificios están separados, en tres ubicaciones diferentes. El ayuntamiento pregunta al Grupo si podrían aglutinarse las tres actuaciones en un mismo expediente de solicitud de ayuda, y los tres acondicionamientos en un mismo proyecto técnico.</w:t>
      </w:r>
    </w:p>
    <w:p w14:paraId="74694B3B" w14:textId="77777777" w:rsidR="00252A72" w:rsidRDefault="00252A72" w:rsidP="00AA4C1E">
      <w:pPr>
        <w:rPr>
          <w:lang w:eastAsia="es-ES_tradnl"/>
        </w:rPr>
      </w:pPr>
    </w:p>
    <w:p w14:paraId="067814B1" w14:textId="77777777" w:rsidR="00252A72" w:rsidRDefault="00252A72" w:rsidP="00AA4C1E">
      <w:pPr>
        <w:rPr>
          <w:lang w:eastAsia="es-ES_tradnl"/>
        </w:rPr>
      </w:pPr>
      <w:r>
        <w:rPr>
          <w:lang w:eastAsia="es-ES_tradnl"/>
        </w:rPr>
        <w:t>Suponemos que cada uno de los trabajos necesita un proyecto técnico independiente, pero ¿el promotor puede presentar una solicitud única para las tres actuaciones, siendo las tres del mismo tipo, mejorar la eficiencia energética, para nuevas instalaciones de calefacción y de luz?</w:t>
      </w:r>
    </w:p>
    <w:p w14:paraId="47BE8053" w14:textId="77777777" w:rsidR="00252A72" w:rsidRDefault="00252A72" w:rsidP="00AA4C1E">
      <w:pPr>
        <w:rPr>
          <w:lang w:eastAsia="es-ES_tradnl"/>
        </w:rPr>
      </w:pPr>
    </w:p>
    <w:p w14:paraId="724DC891" w14:textId="77777777" w:rsidR="00252A72" w:rsidRDefault="00252A72" w:rsidP="00AA4C1E">
      <w:r>
        <w:rPr>
          <w:color w:val="FF0000"/>
        </w:rPr>
        <w:t xml:space="preserve">R. de DGA: </w:t>
      </w:r>
      <w:r w:rsidRPr="006E0ADF">
        <w:rPr>
          <w:color w:val="FF0000"/>
        </w:rPr>
        <w:t>Lo razonable sería que se pudiera poner en una sola solicitud si el proyecto se pudiera agrupar en un solo procedimiento de contratación pública.</w:t>
      </w:r>
    </w:p>
    <w:p w14:paraId="2D144967" w14:textId="77777777" w:rsidR="00252A72" w:rsidRPr="00E9145A" w:rsidRDefault="00252A72" w:rsidP="00AA4C1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E50CF74" w14:textId="77777777" w:rsidR="00252A72" w:rsidRDefault="00252A72" w:rsidP="00281929">
      <w:pPr>
        <w:autoSpaceDE w:val="0"/>
        <w:autoSpaceDN w:val="0"/>
        <w:adjustRightInd w:val="0"/>
        <w:rPr>
          <w:rFonts w:cs="Arial"/>
          <w:szCs w:val="24"/>
        </w:rPr>
      </w:pPr>
    </w:p>
    <w:p w14:paraId="7D338993" w14:textId="77777777" w:rsidR="00252A72" w:rsidRDefault="00252A72" w:rsidP="005A3ECB">
      <w:pPr>
        <w:shd w:val="clear" w:color="auto" w:fill="D9D9D9"/>
      </w:pPr>
      <w:bookmarkStart w:id="2238" w:name="ProcPresupuestos10MesesViejosValidez"/>
      <w:bookmarkEnd w:id="2238"/>
      <w:r>
        <w:t>512. VALIDEZ DE PRESUPUESTOS PRESENTADOS 10 MESES DESPUÉS DE SU FECHA DE ELABORACIÓN</w:t>
      </w:r>
    </w:p>
    <w:p w14:paraId="3D31D718" w14:textId="77777777" w:rsidR="00252A72" w:rsidRDefault="00252A72" w:rsidP="00676C57">
      <w:pPr>
        <w:shd w:val="clear" w:color="auto" w:fill="D9D9D9"/>
        <w:rPr>
          <w:rStyle w:val="Textoennegrita"/>
          <w:rFonts w:cs="Arial"/>
          <w:b w:val="0"/>
          <w:bCs/>
          <w:color w:val="000000"/>
          <w:szCs w:val="24"/>
        </w:rPr>
      </w:pPr>
    </w:p>
    <w:p w14:paraId="3C1595F3" w14:textId="77777777" w:rsidR="00252A72" w:rsidRDefault="00252A72" w:rsidP="00676C57">
      <w:pPr>
        <w:shd w:val="clear" w:color="auto" w:fill="D9D9D9"/>
      </w:pPr>
      <w:r>
        <w:rPr>
          <w:rStyle w:val="Textoennegrita"/>
          <w:rFonts w:cs="Arial"/>
          <w:b w:val="0"/>
          <w:bCs/>
          <w:color w:val="000000"/>
          <w:szCs w:val="24"/>
        </w:rPr>
        <w:t>RESPUESTA DE 30.01.2017</w:t>
      </w:r>
    </w:p>
    <w:p w14:paraId="23266A23" w14:textId="77777777" w:rsidR="00252A72" w:rsidRPr="00881782" w:rsidRDefault="00252A72" w:rsidP="005A3EC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C298E9" w14:textId="77777777" w:rsidR="00252A72" w:rsidRDefault="00252A72" w:rsidP="005A3ECB">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2" w:history="1">
        <w:r w:rsidRPr="00460064">
          <w:rPr>
            <w:rStyle w:val="Hipervnculo"/>
            <w:sz w:val="16"/>
            <w:szCs w:val="16"/>
          </w:rPr>
          <w:t>(Volver a pregunta 512</w:t>
        </w:r>
      </w:hyperlink>
      <w:r>
        <w:rPr>
          <w:sz w:val="16"/>
          <w:szCs w:val="16"/>
        </w:rPr>
        <w:t>)</w:t>
      </w:r>
    </w:p>
    <w:p w14:paraId="2B70CE1B" w14:textId="77777777" w:rsidR="00252A72" w:rsidRDefault="00252A72" w:rsidP="005A3ECB"/>
    <w:p w14:paraId="219FA2C6" w14:textId="77777777" w:rsidR="00252A72" w:rsidRDefault="00252A72" w:rsidP="005A3ECB">
      <w:r>
        <w:t xml:space="preserve">Un promotor estuvo a punto de solicitar una ayuda para la primera convocatoria de 2016, pero finalmente, no la presentó. El promotor ha dicho al Grupo que lo quiere presentar ahora, para el primer tramo de la convocatoria de 2017 (a lo largo del mes de enero). Tiene todos los presupuestos pedidos de entonces, con fechas de </w:t>
      </w:r>
      <w:r w:rsidRPr="005A3ECB">
        <w:rPr>
          <w:bCs/>
        </w:rPr>
        <w:t xml:space="preserve">marzo </w:t>
      </w:r>
      <w:r>
        <w:rPr>
          <w:bCs/>
        </w:rPr>
        <w:t>o</w:t>
      </w:r>
      <w:r w:rsidRPr="005A3ECB">
        <w:rPr>
          <w:bCs/>
        </w:rPr>
        <w:t xml:space="preserve"> abril de 2016</w:t>
      </w:r>
      <w:r>
        <w:t>.</w:t>
      </w:r>
    </w:p>
    <w:p w14:paraId="04344BEB" w14:textId="77777777" w:rsidR="00252A72" w:rsidRDefault="00252A72" w:rsidP="005A3ECB"/>
    <w:p w14:paraId="65511C82" w14:textId="77777777" w:rsidR="00252A72" w:rsidRDefault="00252A72" w:rsidP="005A3ECB">
      <w:r>
        <w:t>¿El Grupo podría admitir ahora (en enero) estos presupuestos tal cual están elaborados, sin tocar nada o debería pedir al promotor que se los actualizaran, al menos en las fechas?</w:t>
      </w:r>
    </w:p>
    <w:p w14:paraId="73BF9285" w14:textId="77777777" w:rsidR="00252A72" w:rsidRDefault="00252A72" w:rsidP="00281929">
      <w:pPr>
        <w:autoSpaceDE w:val="0"/>
        <w:autoSpaceDN w:val="0"/>
        <w:adjustRightInd w:val="0"/>
        <w:rPr>
          <w:rFonts w:cs="Arial"/>
          <w:szCs w:val="24"/>
        </w:rPr>
      </w:pPr>
    </w:p>
    <w:p w14:paraId="1764FCB8" w14:textId="77777777" w:rsidR="00252A72" w:rsidRPr="005A3ECB" w:rsidRDefault="00252A72" w:rsidP="00281929">
      <w:pPr>
        <w:autoSpaceDE w:val="0"/>
        <w:autoSpaceDN w:val="0"/>
        <w:adjustRightInd w:val="0"/>
        <w:rPr>
          <w:color w:val="FF0000"/>
        </w:rPr>
      </w:pPr>
      <w:r>
        <w:rPr>
          <w:color w:val="FF0000"/>
        </w:rPr>
        <w:t xml:space="preserve">R. de DGA: </w:t>
      </w:r>
      <w:r w:rsidRPr="005A3ECB">
        <w:rPr>
          <w:color w:val="FF0000"/>
        </w:rPr>
        <w:t xml:space="preserve">Sí, se pueden aceptar. </w:t>
      </w:r>
    </w:p>
    <w:p w14:paraId="183FD0D3" w14:textId="77777777" w:rsidR="00252A72" w:rsidRDefault="00252A72" w:rsidP="00281929">
      <w:pPr>
        <w:autoSpaceDE w:val="0"/>
        <w:autoSpaceDN w:val="0"/>
        <w:adjustRightInd w:val="0"/>
      </w:pPr>
    </w:p>
    <w:p w14:paraId="633AE80C" w14:textId="77777777" w:rsidR="00252A72" w:rsidRDefault="00252A72" w:rsidP="008E6386">
      <w:pPr>
        <w:shd w:val="clear" w:color="auto" w:fill="D9D9D9"/>
      </w:pPr>
      <w:bookmarkStart w:id="2239" w:name="ProcPDFEnRepositoriosCaracterísticas"/>
      <w:bookmarkEnd w:id="2239"/>
      <w:r>
        <w:t>513. LOS NOMBRES DE LOS PDF A SUBIR AL REPOSITORIO DEBEN SER CORTOS Y SIN SIGNOS</w:t>
      </w:r>
    </w:p>
    <w:p w14:paraId="65E4F371" w14:textId="77777777" w:rsidR="00252A72" w:rsidRDefault="00252A72" w:rsidP="00676C57">
      <w:pPr>
        <w:shd w:val="clear" w:color="auto" w:fill="D9D9D9"/>
        <w:rPr>
          <w:rStyle w:val="Textoennegrita"/>
          <w:rFonts w:cs="Arial"/>
          <w:b w:val="0"/>
          <w:bCs/>
          <w:color w:val="000000"/>
          <w:szCs w:val="24"/>
        </w:rPr>
      </w:pPr>
    </w:p>
    <w:p w14:paraId="1B5C2326" w14:textId="77777777" w:rsidR="00252A72" w:rsidRDefault="00252A72" w:rsidP="00676C57">
      <w:pPr>
        <w:shd w:val="clear" w:color="auto" w:fill="D9D9D9"/>
      </w:pPr>
      <w:r>
        <w:rPr>
          <w:rStyle w:val="Textoennegrita"/>
          <w:rFonts w:cs="Arial"/>
          <w:b w:val="0"/>
          <w:bCs/>
          <w:color w:val="000000"/>
          <w:szCs w:val="24"/>
        </w:rPr>
        <w:t>RESPUESTA DE 30.01.2017</w:t>
      </w:r>
    </w:p>
    <w:p w14:paraId="38BD2E44" w14:textId="77777777" w:rsidR="00252A72" w:rsidRDefault="00252A72" w:rsidP="008E638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4CA4A8CA" w14:textId="77777777" w:rsidR="00252A72" w:rsidRPr="00E9145A" w:rsidRDefault="00252A72" w:rsidP="008E6386">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3" w:history="1">
        <w:r w:rsidRPr="00DB219D">
          <w:rPr>
            <w:rStyle w:val="Hipervnculo"/>
            <w:sz w:val="16"/>
            <w:szCs w:val="16"/>
          </w:rPr>
          <w:t>Volver a pregunta 513</w:t>
        </w:r>
      </w:hyperlink>
      <w:r>
        <w:rPr>
          <w:sz w:val="16"/>
          <w:szCs w:val="16"/>
        </w:rPr>
        <w:t>)</w:t>
      </w:r>
    </w:p>
    <w:p w14:paraId="63EC2F2A" w14:textId="77777777" w:rsidR="00252A72" w:rsidRDefault="00252A72" w:rsidP="00281929">
      <w:pPr>
        <w:autoSpaceDE w:val="0"/>
        <w:autoSpaceDN w:val="0"/>
        <w:adjustRightInd w:val="0"/>
      </w:pPr>
    </w:p>
    <w:p w14:paraId="76DA39AB" w14:textId="77777777" w:rsidR="00252A72" w:rsidRPr="008E6386" w:rsidRDefault="00252A72" w:rsidP="008E6386">
      <w:r w:rsidRPr="008E6386">
        <w:t xml:space="preserve">Un Grupo ha subido al repositorio un expediente, la documentación de exención de IVA y certificados de rendir cuentas, plan de racionalización, etc., pero no ha podido subir un pdf de modelo 10 (un informe de propuesta de subvención).     </w:t>
      </w:r>
    </w:p>
    <w:p w14:paraId="2CE3460A" w14:textId="77777777" w:rsidR="00252A72" w:rsidRPr="008E6386" w:rsidRDefault="00252A72" w:rsidP="008E6386"/>
    <w:p w14:paraId="2602BD49" w14:textId="77777777" w:rsidR="00252A72" w:rsidRDefault="00252A72" w:rsidP="008E6386">
      <w:r w:rsidRPr="008E6386">
        <w:t>¿Por qué no me deja subirlo?</w:t>
      </w:r>
    </w:p>
    <w:p w14:paraId="52245037" w14:textId="77777777" w:rsidR="00252A72" w:rsidRDefault="00252A72" w:rsidP="008E6386"/>
    <w:p w14:paraId="56263EBF" w14:textId="77777777" w:rsidR="00252A72" w:rsidRDefault="00252A72" w:rsidP="00281929">
      <w:pPr>
        <w:autoSpaceDE w:val="0"/>
        <w:autoSpaceDN w:val="0"/>
        <w:adjustRightInd w:val="0"/>
      </w:pPr>
      <w:r>
        <w:rPr>
          <w:color w:val="FF0000"/>
        </w:rPr>
        <w:t xml:space="preserve">R. de DGA: </w:t>
      </w:r>
      <w:r w:rsidRPr="008E6386">
        <w:rPr>
          <w:color w:val="FF0000"/>
        </w:rPr>
        <w:t>El nombre del pdf es larguísimo, así no se puede cargar. Cámbiale el nombre, que tiene que ser corto y sin signos y tienes en la aplicación para escribir la descripción que quieras y es lo que veréis.</w:t>
      </w:r>
    </w:p>
    <w:p w14:paraId="14420D64" w14:textId="77777777" w:rsidR="00252A72" w:rsidRDefault="00252A72" w:rsidP="008B4364">
      <w:pPr>
        <w:rPr>
          <w:szCs w:val="24"/>
          <w:lang w:eastAsia="es-ES_tradnl"/>
        </w:rPr>
      </w:pPr>
    </w:p>
    <w:p w14:paraId="45086D4D" w14:textId="77777777" w:rsidR="00252A72" w:rsidRDefault="00252A72" w:rsidP="008B4364">
      <w:pPr>
        <w:shd w:val="clear" w:color="auto" w:fill="D9D9D9"/>
        <w:rPr>
          <w:rFonts w:cs="Arial"/>
          <w:szCs w:val="24"/>
        </w:rPr>
      </w:pPr>
      <w:bookmarkStart w:id="2240" w:name="ProcEntesLocalesAcreditanRequisitosCuent"/>
      <w:bookmarkEnd w:id="2240"/>
      <w:r>
        <w:rPr>
          <w:rFonts w:cs="Arial"/>
          <w:szCs w:val="24"/>
        </w:rPr>
        <w:t xml:space="preserve">514. </w:t>
      </w:r>
      <w:r w:rsidRPr="00393337">
        <w:rPr>
          <w:rFonts w:cs="Arial"/>
          <w:szCs w:val="24"/>
        </w:rPr>
        <w:t>ACREDITACIÓN POR LAS ENTIDADES PÚBLICAS LOCALES DE QUE CUMPLEN SUS REQUISITOS ESPECÍFICOS</w:t>
      </w:r>
    </w:p>
    <w:p w14:paraId="6F55F0BF" w14:textId="77777777" w:rsidR="00252A72" w:rsidRDefault="00252A72" w:rsidP="00676C57">
      <w:pPr>
        <w:shd w:val="clear" w:color="auto" w:fill="D9D9D9"/>
        <w:rPr>
          <w:rStyle w:val="Textoennegrita"/>
          <w:rFonts w:cs="Arial"/>
          <w:b w:val="0"/>
          <w:bCs/>
          <w:color w:val="000000"/>
          <w:szCs w:val="24"/>
        </w:rPr>
      </w:pPr>
    </w:p>
    <w:p w14:paraId="4F01BE0E" w14:textId="77777777" w:rsidR="00252A72" w:rsidRPr="00393337" w:rsidRDefault="00252A72" w:rsidP="00676C57">
      <w:pPr>
        <w:shd w:val="clear" w:color="auto" w:fill="D9D9D9"/>
        <w:rPr>
          <w:rFonts w:cs="Arial"/>
          <w:szCs w:val="24"/>
        </w:rPr>
      </w:pPr>
      <w:r>
        <w:rPr>
          <w:rStyle w:val="Textoennegrita"/>
          <w:rFonts w:cs="Arial"/>
          <w:b w:val="0"/>
          <w:bCs/>
          <w:color w:val="000000"/>
          <w:szCs w:val="24"/>
        </w:rPr>
        <w:t>RESPUESTA DE 30.01.2017</w:t>
      </w:r>
    </w:p>
    <w:p w14:paraId="10E503DE" w14:textId="77777777" w:rsidR="00252A72" w:rsidRPr="00881782" w:rsidRDefault="00252A72" w:rsidP="008B436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D21AE3" w14:textId="77777777" w:rsidR="00252A72" w:rsidRPr="00E9145A" w:rsidRDefault="00252A72" w:rsidP="008B436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4" w:history="1">
        <w:r w:rsidRPr="00575DDE">
          <w:rPr>
            <w:rStyle w:val="Hipervnculo"/>
            <w:sz w:val="16"/>
            <w:szCs w:val="16"/>
          </w:rPr>
          <w:t>Volver a pregunta 514</w:t>
        </w:r>
      </w:hyperlink>
      <w:r>
        <w:rPr>
          <w:sz w:val="16"/>
          <w:szCs w:val="16"/>
        </w:rPr>
        <w:t>)</w:t>
      </w:r>
    </w:p>
    <w:p w14:paraId="635E5BFE" w14:textId="77777777" w:rsidR="00252A72" w:rsidRDefault="00252A72" w:rsidP="008B4364">
      <w:pPr>
        <w:pStyle w:val="NormalWeb"/>
        <w:spacing w:before="0" w:beforeAutospacing="0" w:after="0" w:afterAutospacing="0"/>
        <w:jc w:val="both"/>
        <w:rPr>
          <w:rFonts w:ascii="Arial" w:hAnsi="Arial" w:cs="Arial"/>
        </w:rPr>
      </w:pPr>
    </w:p>
    <w:p w14:paraId="35FBFDD5" w14:textId="77777777" w:rsidR="00252A72" w:rsidRPr="00393337" w:rsidRDefault="00252A72" w:rsidP="008B4364">
      <w:pPr>
        <w:pStyle w:val="NormalWeb"/>
        <w:spacing w:before="0" w:beforeAutospacing="0" w:after="0" w:afterAutospacing="0"/>
        <w:jc w:val="both"/>
        <w:rPr>
          <w:rFonts w:ascii="Arial" w:hAnsi="Arial" w:cs="Arial"/>
        </w:rPr>
      </w:pPr>
      <w:r w:rsidRPr="00393337">
        <w:rPr>
          <w:rFonts w:ascii="Arial" w:hAnsi="Arial" w:cs="Arial"/>
        </w:rPr>
        <w:t xml:space="preserve">Hay una duda respecto de la documentación que se pide a las entidades públicas para el trámite de la ayuda, en concreto la acreditación de haber rendido cuentas a la Cámara de Cuentas, haber adoptado medidas de racionalización, haber presentado plan económico en el caso de desequilibrios o deudas, etc. </w:t>
      </w:r>
    </w:p>
    <w:p w14:paraId="1F45B710" w14:textId="77777777" w:rsidR="00252A72" w:rsidRPr="00393337" w:rsidRDefault="00252A72" w:rsidP="008B4364">
      <w:pPr>
        <w:pStyle w:val="NormalWeb"/>
        <w:spacing w:before="0" w:beforeAutospacing="0" w:after="0" w:afterAutospacing="0"/>
        <w:jc w:val="both"/>
        <w:rPr>
          <w:rFonts w:ascii="Arial" w:hAnsi="Arial" w:cs="Arial"/>
        </w:rPr>
      </w:pPr>
    </w:p>
    <w:p w14:paraId="508C9CC1" w14:textId="77777777" w:rsidR="00252A72" w:rsidRDefault="00252A72" w:rsidP="008B4364">
      <w:pPr>
        <w:pStyle w:val="NormalWeb"/>
        <w:spacing w:before="0" w:beforeAutospacing="0" w:after="0" w:afterAutospacing="0"/>
        <w:jc w:val="both"/>
        <w:rPr>
          <w:rFonts w:ascii="Arial" w:hAnsi="Arial" w:cs="Arial"/>
        </w:rPr>
      </w:pPr>
      <w:r w:rsidRPr="00393337">
        <w:rPr>
          <w:rFonts w:ascii="Arial" w:hAnsi="Arial" w:cs="Arial"/>
        </w:rPr>
        <w:t>¿Es suficiente con que las entidades públicas presenten un Certificado del Secretario Interventor que de fe de todo ello o se necesita algún informe de la Cámara de Cuentas o cualquier otro medio de prueba de todo ello?</w:t>
      </w:r>
    </w:p>
    <w:p w14:paraId="3D667DF1" w14:textId="77777777" w:rsidR="00252A72" w:rsidRPr="00393337" w:rsidRDefault="00252A72" w:rsidP="008B4364">
      <w:pPr>
        <w:pStyle w:val="NormalWeb"/>
        <w:spacing w:before="0" w:beforeAutospacing="0" w:after="0" w:afterAutospacing="0"/>
        <w:jc w:val="both"/>
        <w:rPr>
          <w:rFonts w:ascii="Arial" w:hAnsi="Arial" w:cs="Arial"/>
        </w:rPr>
      </w:pPr>
    </w:p>
    <w:p w14:paraId="1FFA5A9F" w14:textId="77777777" w:rsidR="00252A72" w:rsidRPr="008B4364" w:rsidRDefault="00252A72" w:rsidP="008B4364">
      <w:pPr>
        <w:pStyle w:val="NormalWeb"/>
        <w:spacing w:before="0" w:beforeAutospacing="0" w:after="0" w:afterAutospacing="0"/>
        <w:jc w:val="both"/>
        <w:rPr>
          <w:rFonts w:ascii="Arial" w:hAnsi="Arial" w:cs="Arial"/>
          <w:color w:val="FF0000"/>
        </w:rPr>
      </w:pPr>
      <w:r>
        <w:rPr>
          <w:color w:val="FF0000"/>
        </w:rPr>
        <w:t xml:space="preserve">R. de DGA: </w:t>
      </w:r>
      <w:r w:rsidRPr="008B4364">
        <w:rPr>
          <w:rFonts w:ascii="Arial" w:hAnsi="Arial" w:cs="Arial"/>
          <w:color w:val="FF0000"/>
        </w:rPr>
        <w:t xml:space="preserve">De momento sí, es suficiente con un certificado del secretario del ayuntamiento. Aunque </w:t>
      </w:r>
      <w:r>
        <w:rPr>
          <w:rFonts w:ascii="Arial" w:hAnsi="Arial" w:cs="Arial"/>
          <w:color w:val="FF0000"/>
        </w:rPr>
        <w:t xml:space="preserve">el SPR </w:t>
      </w:r>
      <w:r w:rsidRPr="008B4364">
        <w:rPr>
          <w:rFonts w:ascii="Arial" w:hAnsi="Arial" w:cs="Arial"/>
          <w:color w:val="FF0000"/>
        </w:rPr>
        <w:t>va a preguntar a Administraciones Locales</w:t>
      </w:r>
      <w:r>
        <w:rPr>
          <w:rFonts w:ascii="Arial" w:hAnsi="Arial" w:cs="Arial"/>
          <w:color w:val="FF0000"/>
        </w:rPr>
        <w:t xml:space="preserve"> por el sistema de control, aunque cree que ahora ya depende de cada Departamento</w:t>
      </w:r>
      <w:r w:rsidRPr="008B4364">
        <w:rPr>
          <w:rFonts w:ascii="Arial" w:hAnsi="Arial" w:cs="Arial"/>
          <w:color w:val="FF0000"/>
        </w:rPr>
        <w:t>.</w:t>
      </w:r>
    </w:p>
    <w:p w14:paraId="627357F5" w14:textId="77777777" w:rsidR="00252A72" w:rsidRDefault="00252A72" w:rsidP="00281929">
      <w:pPr>
        <w:autoSpaceDE w:val="0"/>
        <w:autoSpaceDN w:val="0"/>
        <w:adjustRightInd w:val="0"/>
      </w:pPr>
    </w:p>
    <w:p w14:paraId="7E0235CE" w14:textId="77777777" w:rsidR="00252A72" w:rsidRDefault="00252A72" w:rsidP="00281929">
      <w:pPr>
        <w:autoSpaceDE w:val="0"/>
        <w:autoSpaceDN w:val="0"/>
        <w:adjustRightInd w:val="0"/>
        <w:rPr>
          <w:color w:val="00B050"/>
        </w:rPr>
      </w:pPr>
      <w:r w:rsidRPr="00F6761D">
        <w:rPr>
          <w:color w:val="00B050"/>
        </w:rPr>
        <w:t>N. de RADR: Esta cuestión está resuelta en el Manual de procedimiento de 2017.</w:t>
      </w:r>
    </w:p>
    <w:p w14:paraId="35D71DF1" w14:textId="77777777" w:rsidR="00252A72" w:rsidRPr="00F6761D" w:rsidRDefault="00252A72" w:rsidP="00281929">
      <w:pPr>
        <w:autoSpaceDE w:val="0"/>
        <w:autoSpaceDN w:val="0"/>
        <w:adjustRightInd w:val="0"/>
        <w:rPr>
          <w:color w:val="00B050"/>
        </w:rPr>
      </w:pPr>
    </w:p>
    <w:p w14:paraId="18A47501" w14:textId="77777777" w:rsidR="00252A72" w:rsidRDefault="00252A72" w:rsidP="004E76BB">
      <w:pPr>
        <w:shd w:val="clear" w:color="auto" w:fill="D9D9D9"/>
        <w:rPr>
          <w:rFonts w:cs="Arial"/>
          <w:szCs w:val="24"/>
        </w:rPr>
      </w:pPr>
      <w:bookmarkStart w:id="2241" w:name="ProcInaemAdmiteFrasSelladasPorLeader"/>
      <w:bookmarkEnd w:id="2241"/>
      <w:r>
        <w:rPr>
          <w:rFonts w:cs="Arial"/>
          <w:szCs w:val="24"/>
        </w:rPr>
        <w:t xml:space="preserve">515. </w:t>
      </w:r>
      <w:r w:rsidRPr="004E76BB">
        <w:rPr>
          <w:rFonts w:cs="Arial"/>
          <w:szCs w:val="24"/>
        </w:rPr>
        <w:t>CONCURRENCIA CON LAS AYUDAS AL EMPLEO DEL INAEM: ACEPTACIÓN POR EL INAEM DE FACTURAS SELLADAS POR LEADER</w:t>
      </w:r>
    </w:p>
    <w:p w14:paraId="782961A8" w14:textId="77777777" w:rsidR="00252A72" w:rsidRDefault="00252A72" w:rsidP="00676C57">
      <w:pPr>
        <w:shd w:val="clear" w:color="auto" w:fill="D9D9D9"/>
        <w:rPr>
          <w:rStyle w:val="Textoennegrita"/>
          <w:rFonts w:cs="Arial"/>
          <w:b w:val="0"/>
          <w:bCs/>
          <w:color w:val="000000"/>
          <w:szCs w:val="24"/>
        </w:rPr>
      </w:pPr>
    </w:p>
    <w:p w14:paraId="66945002" w14:textId="77777777" w:rsidR="00252A72" w:rsidRPr="004E76BB" w:rsidRDefault="00252A72" w:rsidP="00676C57">
      <w:pPr>
        <w:shd w:val="clear" w:color="auto" w:fill="D9D9D9"/>
        <w:rPr>
          <w:rFonts w:cs="Arial"/>
          <w:szCs w:val="24"/>
        </w:rPr>
      </w:pPr>
      <w:r>
        <w:rPr>
          <w:rStyle w:val="Textoennegrita"/>
          <w:rFonts w:cs="Arial"/>
          <w:b w:val="0"/>
          <w:bCs/>
          <w:color w:val="000000"/>
          <w:szCs w:val="24"/>
        </w:rPr>
        <w:t>RESPUESTA DE 30.01.2017</w:t>
      </w:r>
    </w:p>
    <w:p w14:paraId="62CE3ECE" w14:textId="77777777" w:rsidR="00252A72" w:rsidRDefault="00252A72" w:rsidP="006474B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D4C5C20" w14:textId="77777777" w:rsidR="00252A72" w:rsidRDefault="00252A72" w:rsidP="006474B7">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576F1B3" w14:textId="77777777" w:rsidR="00252A72" w:rsidRPr="00FD1CBB" w:rsidRDefault="00252A72" w:rsidP="006474B7">
      <w:pPr>
        <w:rPr>
          <w:sz w:val="16"/>
          <w:szCs w:val="16"/>
        </w:rPr>
      </w:pPr>
      <w:r>
        <w:rPr>
          <w:sz w:val="16"/>
          <w:szCs w:val="16"/>
        </w:rPr>
        <w:t>(</w:t>
      </w:r>
      <w:hyperlink w:anchor="Pregunta515" w:history="1">
        <w:r w:rsidRPr="00991123">
          <w:rPr>
            <w:rStyle w:val="Hipervnculo"/>
            <w:sz w:val="16"/>
            <w:szCs w:val="16"/>
          </w:rPr>
          <w:t>Volver a pregunta 515</w:t>
        </w:r>
      </w:hyperlink>
      <w:r>
        <w:rPr>
          <w:sz w:val="16"/>
          <w:szCs w:val="16"/>
        </w:rPr>
        <w:t>)</w:t>
      </w:r>
    </w:p>
    <w:p w14:paraId="0F230ABD" w14:textId="77777777" w:rsidR="00252A72" w:rsidRDefault="00252A72" w:rsidP="00281929">
      <w:pPr>
        <w:autoSpaceDE w:val="0"/>
        <w:autoSpaceDN w:val="0"/>
        <w:adjustRightInd w:val="0"/>
      </w:pPr>
    </w:p>
    <w:p w14:paraId="4E5FBCAA" w14:textId="77777777" w:rsidR="00252A72" w:rsidRPr="004E76BB" w:rsidRDefault="00252A72" w:rsidP="004E76BB">
      <w:pPr>
        <w:pStyle w:val="NormalWeb"/>
        <w:spacing w:before="0" w:beforeAutospacing="0" w:after="0" w:afterAutospacing="0"/>
        <w:jc w:val="both"/>
        <w:rPr>
          <w:rFonts w:ascii="Arial" w:hAnsi="Arial" w:cs="Arial"/>
        </w:rPr>
      </w:pPr>
      <w:r w:rsidRPr="004E76BB">
        <w:rPr>
          <w:rFonts w:ascii="Arial" w:hAnsi="Arial" w:cs="Arial"/>
        </w:rPr>
        <w:t>En casos de concurrencia de ayudas con el Inaem, a efectos de justificación, sabemos que DGA sólo admitirá las facturas que no estén selladas por INAEM.</w:t>
      </w:r>
    </w:p>
    <w:p w14:paraId="49D5B4F3" w14:textId="77777777" w:rsidR="00252A72" w:rsidRPr="004E76BB" w:rsidRDefault="00252A72" w:rsidP="004E76BB">
      <w:pPr>
        <w:pStyle w:val="NormalWeb"/>
        <w:spacing w:before="0" w:beforeAutospacing="0" w:after="0" w:afterAutospacing="0"/>
        <w:jc w:val="both"/>
        <w:rPr>
          <w:rFonts w:ascii="Arial" w:hAnsi="Arial" w:cs="Arial"/>
        </w:rPr>
      </w:pPr>
    </w:p>
    <w:p w14:paraId="268BBD66" w14:textId="77777777" w:rsidR="00252A72" w:rsidRPr="004E76BB" w:rsidRDefault="00252A72" w:rsidP="004E76BB">
      <w:pPr>
        <w:pStyle w:val="NormalWeb"/>
        <w:spacing w:before="0" w:beforeAutospacing="0" w:after="0" w:afterAutospacing="0"/>
        <w:jc w:val="both"/>
        <w:rPr>
          <w:rFonts w:ascii="Arial" w:hAnsi="Arial" w:cs="Arial"/>
        </w:rPr>
      </w:pPr>
      <w:r>
        <w:rPr>
          <w:rFonts w:ascii="Arial" w:hAnsi="Arial" w:cs="Arial"/>
        </w:rPr>
        <w:t xml:space="preserve">Pero </w:t>
      </w:r>
      <w:r w:rsidRPr="004E76BB">
        <w:rPr>
          <w:rFonts w:ascii="Arial" w:hAnsi="Arial" w:cs="Arial"/>
        </w:rPr>
        <w:t xml:space="preserve">¿el INAEM aceptará facturas selladas por </w:t>
      </w:r>
      <w:r>
        <w:rPr>
          <w:rFonts w:ascii="Arial" w:hAnsi="Arial" w:cs="Arial"/>
        </w:rPr>
        <w:t>Leader</w:t>
      </w:r>
      <w:r w:rsidRPr="004E76BB">
        <w:rPr>
          <w:rFonts w:ascii="Arial" w:hAnsi="Arial" w:cs="Arial"/>
        </w:rPr>
        <w:t>?</w:t>
      </w:r>
    </w:p>
    <w:p w14:paraId="59EDB3D7" w14:textId="77777777" w:rsidR="00252A72" w:rsidRDefault="00252A72" w:rsidP="004E76BB">
      <w:pPr>
        <w:pStyle w:val="NormalWeb"/>
        <w:spacing w:before="0" w:beforeAutospacing="0" w:after="0" w:afterAutospacing="0"/>
        <w:jc w:val="both"/>
        <w:rPr>
          <w:rFonts w:ascii="Arial" w:hAnsi="Arial" w:cs="Arial"/>
        </w:rPr>
      </w:pPr>
    </w:p>
    <w:p w14:paraId="0F192B61" w14:textId="77777777" w:rsidR="00252A72" w:rsidRPr="00D82EBB" w:rsidRDefault="00252A72" w:rsidP="004E76BB">
      <w:pPr>
        <w:pStyle w:val="NormalWeb"/>
        <w:spacing w:before="0" w:beforeAutospacing="0" w:after="0" w:afterAutospacing="0"/>
        <w:jc w:val="both"/>
        <w:rPr>
          <w:rFonts w:ascii="Arial" w:hAnsi="Arial" w:cs="Arial"/>
          <w:color w:val="FF0000"/>
        </w:rPr>
      </w:pPr>
      <w:r>
        <w:rPr>
          <w:color w:val="FF0000"/>
        </w:rPr>
        <w:t xml:space="preserve">R. de DGA: </w:t>
      </w:r>
      <w:r w:rsidRPr="00D82EBB">
        <w:rPr>
          <w:rFonts w:ascii="Arial" w:hAnsi="Arial" w:cs="Arial"/>
          <w:color w:val="FF0000"/>
        </w:rPr>
        <w:t>Sí</w:t>
      </w:r>
      <w:r>
        <w:rPr>
          <w:rFonts w:ascii="Arial" w:hAnsi="Arial" w:cs="Arial"/>
          <w:color w:val="FF0000"/>
        </w:rPr>
        <w:t>, la ayuda al empleo del Inaem es compatible con la ayuda de Leader</w:t>
      </w:r>
      <w:r w:rsidRPr="00D82EBB">
        <w:rPr>
          <w:rFonts w:ascii="Arial" w:hAnsi="Arial" w:cs="Arial"/>
          <w:color w:val="FF0000"/>
        </w:rPr>
        <w:t xml:space="preserve"> </w:t>
      </w:r>
      <w:r>
        <w:rPr>
          <w:rFonts w:ascii="Arial" w:hAnsi="Arial" w:cs="Arial"/>
          <w:color w:val="FF0000"/>
        </w:rPr>
        <w:t>a la inversión</w:t>
      </w:r>
      <w:r w:rsidRPr="00D82EBB">
        <w:rPr>
          <w:rFonts w:ascii="Arial" w:hAnsi="Arial" w:cs="Arial"/>
          <w:color w:val="FF0000"/>
        </w:rPr>
        <w:t>.</w:t>
      </w:r>
    </w:p>
    <w:p w14:paraId="53A1EDC5" w14:textId="77777777" w:rsidR="00252A72" w:rsidRPr="004E76BB" w:rsidRDefault="00252A72" w:rsidP="004E76BB">
      <w:pPr>
        <w:pStyle w:val="NormalWeb"/>
        <w:spacing w:before="0" w:beforeAutospacing="0" w:after="0" w:afterAutospacing="0"/>
        <w:jc w:val="both"/>
        <w:rPr>
          <w:rFonts w:ascii="Arial" w:hAnsi="Arial" w:cs="Arial"/>
        </w:rPr>
      </w:pPr>
    </w:p>
    <w:p w14:paraId="062B8DFD" w14:textId="77777777" w:rsidR="00252A72" w:rsidRDefault="00252A72" w:rsidP="004E76BB">
      <w:pPr>
        <w:pStyle w:val="NormalWeb"/>
        <w:spacing w:before="0" w:beforeAutospacing="0" w:after="0" w:afterAutospacing="0"/>
        <w:jc w:val="both"/>
        <w:rPr>
          <w:rFonts w:ascii="Arial" w:hAnsi="Arial" w:cs="Arial"/>
          <w:color w:val="00B050"/>
        </w:rPr>
      </w:pPr>
      <w:r>
        <w:rPr>
          <w:rFonts w:ascii="Arial" w:hAnsi="Arial" w:cs="Arial"/>
          <w:color w:val="00B050"/>
        </w:rPr>
        <w:t xml:space="preserve">N. de RADR: </w:t>
      </w:r>
      <w:r w:rsidRPr="004E76BB">
        <w:rPr>
          <w:rFonts w:ascii="Arial" w:hAnsi="Arial" w:cs="Arial"/>
          <w:color w:val="00B050"/>
        </w:rPr>
        <w:t>Después de consultar al Inaem y de contrastar esa información con la de un Grupo que ha tenido un caso de est</w:t>
      </w:r>
      <w:r>
        <w:rPr>
          <w:rFonts w:ascii="Arial" w:hAnsi="Arial" w:cs="Arial"/>
          <w:color w:val="00B050"/>
        </w:rPr>
        <w:t>e tipo</w:t>
      </w:r>
      <w:r w:rsidRPr="004E76BB">
        <w:rPr>
          <w:rFonts w:ascii="Arial" w:hAnsi="Arial" w:cs="Arial"/>
          <w:color w:val="00B050"/>
        </w:rPr>
        <w:t xml:space="preserve">, el Inaem no sella las facturas cuando </w:t>
      </w:r>
      <w:r>
        <w:rPr>
          <w:rFonts w:ascii="Arial" w:hAnsi="Arial" w:cs="Arial"/>
          <w:color w:val="00B050"/>
        </w:rPr>
        <w:t xml:space="preserve">el beneficiario </w:t>
      </w:r>
      <w:r w:rsidRPr="004E76BB">
        <w:rPr>
          <w:rFonts w:ascii="Arial" w:hAnsi="Arial" w:cs="Arial"/>
          <w:color w:val="00B050"/>
        </w:rPr>
        <w:t>justifica una ayuda</w:t>
      </w:r>
      <w:r>
        <w:rPr>
          <w:rFonts w:ascii="Arial" w:hAnsi="Arial" w:cs="Arial"/>
          <w:color w:val="00B050"/>
        </w:rPr>
        <w:t xml:space="preserve"> del Inaem</w:t>
      </w:r>
      <w:r w:rsidRPr="004E76BB">
        <w:rPr>
          <w:rFonts w:ascii="Arial" w:hAnsi="Arial" w:cs="Arial"/>
          <w:color w:val="00B050"/>
        </w:rPr>
        <w:t xml:space="preserve"> al autoempleo</w:t>
      </w:r>
      <w:r>
        <w:rPr>
          <w:rFonts w:ascii="Arial" w:hAnsi="Arial" w:cs="Arial"/>
          <w:color w:val="00B050"/>
        </w:rPr>
        <w:t xml:space="preserve">. El Inaem pide al beneficiario que justifique que ha hecho una pequeña inversión, pero esta ayuda al autoempleo </w:t>
      </w:r>
      <w:r w:rsidRPr="004E76BB">
        <w:rPr>
          <w:rFonts w:ascii="Arial" w:hAnsi="Arial" w:cs="Arial"/>
          <w:color w:val="00B050"/>
        </w:rPr>
        <w:t>es compatible con la ayuda de Leader</w:t>
      </w:r>
      <w:r>
        <w:rPr>
          <w:rFonts w:ascii="Arial" w:hAnsi="Arial" w:cs="Arial"/>
          <w:color w:val="00B050"/>
        </w:rPr>
        <w:t xml:space="preserve">: </w:t>
      </w:r>
      <w:r w:rsidRPr="004E76BB">
        <w:rPr>
          <w:rFonts w:ascii="Arial" w:hAnsi="Arial" w:cs="Arial"/>
          <w:color w:val="00B050"/>
        </w:rPr>
        <w:t xml:space="preserve">la </w:t>
      </w:r>
      <w:r>
        <w:rPr>
          <w:rFonts w:ascii="Arial" w:hAnsi="Arial" w:cs="Arial"/>
          <w:color w:val="00B050"/>
        </w:rPr>
        <w:t xml:space="preserve">ayuda </w:t>
      </w:r>
      <w:r w:rsidRPr="004E76BB">
        <w:rPr>
          <w:rFonts w:ascii="Arial" w:hAnsi="Arial" w:cs="Arial"/>
          <w:color w:val="00B050"/>
        </w:rPr>
        <w:t>de Leader es una ayuda a la inversión y no al empleo</w:t>
      </w:r>
      <w:r>
        <w:rPr>
          <w:rFonts w:ascii="Arial" w:hAnsi="Arial" w:cs="Arial"/>
          <w:color w:val="00B050"/>
        </w:rPr>
        <w:t xml:space="preserve">, mientras que la ayuda del Inaem es una ayuda para el empleo. Como justificación en esta línea de ayuda al autoempleo, el Inaem acepta las facturas de inversión a nombre del </w:t>
      </w:r>
      <w:proofErr w:type="gramStart"/>
      <w:r>
        <w:rPr>
          <w:rFonts w:ascii="Arial" w:hAnsi="Arial" w:cs="Arial"/>
          <w:color w:val="00B050"/>
        </w:rPr>
        <w:t>beneficiario</w:t>
      </w:r>
      <w:proofErr w:type="gramEnd"/>
      <w:r>
        <w:rPr>
          <w:rFonts w:ascii="Arial" w:hAnsi="Arial" w:cs="Arial"/>
          <w:color w:val="00B050"/>
        </w:rPr>
        <w:t xml:space="preserve"> aunque ya estén selladas por Leader</w:t>
      </w:r>
      <w:r w:rsidRPr="004E76BB">
        <w:rPr>
          <w:rFonts w:ascii="Arial" w:hAnsi="Arial" w:cs="Arial"/>
          <w:color w:val="00B050"/>
        </w:rPr>
        <w:t xml:space="preserve">. </w:t>
      </w:r>
    </w:p>
    <w:p w14:paraId="4FF2DA35" w14:textId="77777777" w:rsidR="00252A72" w:rsidRDefault="00252A72" w:rsidP="004E76BB">
      <w:pPr>
        <w:pStyle w:val="NormalWeb"/>
        <w:spacing w:before="0" w:beforeAutospacing="0" w:after="0" w:afterAutospacing="0"/>
        <w:jc w:val="both"/>
        <w:rPr>
          <w:rFonts w:ascii="Arial" w:hAnsi="Arial" w:cs="Arial"/>
          <w:color w:val="00B050"/>
        </w:rPr>
      </w:pPr>
    </w:p>
    <w:p w14:paraId="32A9FF0B" w14:textId="77777777" w:rsidR="00252A72" w:rsidRPr="004E76BB" w:rsidRDefault="00252A72" w:rsidP="004E76BB">
      <w:pPr>
        <w:pStyle w:val="NormalWeb"/>
        <w:spacing w:before="0" w:beforeAutospacing="0" w:after="0" w:afterAutospacing="0"/>
        <w:jc w:val="both"/>
        <w:rPr>
          <w:rFonts w:ascii="Arial" w:hAnsi="Arial" w:cs="Arial"/>
          <w:color w:val="00B050"/>
        </w:rPr>
      </w:pPr>
      <w:r w:rsidRPr="004E76BB">
        <w:rPr>
          <w:rFonts w:ascii="Arial" w:hAnsi="Arial" w:cs="Arial"/>
          <w:color w:val="00B050"/>
        </w:rPr>
        <w:t xml:space="preserve">El Inaem tiene otra línea de ayudas que es una ayuda financiera a la inversión y que se justifica con sus facturas correspondientes (son muy pocas las ayudas que da el Inaem de este tipo y son pequeñas) y que estas facturas de inversión </w:t>
      </w:r>
      <w:r>
        <w:rPr>
          <w:rFonts w:ascii="Arial" w:hAnsi="Arial" w:cs="Arial"/>
          <w:color w:val="00B050"/>
        </w:rPr>
        <w:t>sí</w:t>
      </w:r>
      <w:r w:rsidRPr="004E76BB">
        <w:rPr>
          <w:rFonts w:ascii="Arial" w:hAnsi="Arial" w:cs="Arial"/>
          <w:color w:val="00B050"/>
        </w:rPr>
        <w:t xml:space="preserve"> las sella el Inaem </w:t>
      </w:r>
      <w:r>
        <w:rPr>
          <w:rFonts w:ascii="Arial" w:hAnsi="Arial" w:cs="Arial"/>
          <w:color w:val="00B050"/>
        </w:rPr>
        <w:t xml:space="preserve">y </w:t>
      </w:r>
      <w:r w:rsidRPr="004E76BB">
        <w:rPr>
          <w:rFonts w:ascii="Arial" w:hAnsi="Arial" w:cs="Arial"/>
          <w:color w:val="00B050"/>
        </w:rPr>
        <w:t xml:space="preserve">no se pueden presentar a Leader: </w:t>
      </w:r>
      <w:r>
        <w:rPr>
          <w:rFonts w:ascii="Arial" w:hAnsi="Arial" w:cs="Arial"/>
          <w:color w:val="00B050"/>
        </w:rPr>
        <w:t>los servicios d</w:t>
      </w:r>
      <w:r w:rsidRPr="004E76BB">
        <w:rPr>
          <w:rFonts w:ascii="Arial" w:hAnsi="Arial" w:cs="Arial"/>
          <w:color w:val="00B050"/>
        </w:rPr>
        <w:t xml:space="preserve">el Inaem </w:t>
      </w:r>
      <w:r>
        <w:rPr>
          <w:rFonts w:ascii="Arial" w:hAnsi="Arial" w:cs="Arial"/>
          <w:color w:val="00B050"/>
        </w:rPr>
        <w:t xml:space="preserve">informan de </w:t>
      </w:r>
      <w:r w:rsidRPr="004E76BB">
        <w:rPr>
          <w:rFonts w:ascii="Arial" w:hAnsi="Arial" w:cs="Arial"/>
          <w:color w:val="00B050"/>
        </w:rPr>
        <w:t>que</w:t>
      </w:r>
      <w:r>
        <w:rPr>
          <w:rFonts w:ascii="Arial" w:hAnsi="Arial" w:cs="Arial"/>
          <w:color w:val="00B050"/>
        </w:rPr>
        <w:t>,</w:t>
      </w:r>
      <w:r w:rsidRPr="004E76BB">
        <w:rPr>
          <w:rFonts w:ascii="Arial" w:hAnsi="Arial" w:cs="Arial"/>
          <w:color w:val="00B050"/>
        </w:rPr>
        <w:t xml:space="preserve"> en e</w:t>
      </w:r>
      <w:r>
        <w:rPr>
          <w:rFonts w:ascii="Arial" w:hAnsi="Arial" w:cs="Arial"/>
          <w:color w:val="00B050"/>
        </w:rPr>
        <w:t>l</w:t>
      </w:r>
      <w:r w:rsidRPr="004E76BB">
        <w:rPr>
          <w:rFonts w:ascii="Arial" w:hAnsi="Arial" w:cs="Arial"/>
          <w:color w:val="00B050"/>
        </w:rPr>
        <w:t xml:space="preserve"> caso</w:t>
      </w:r>
      <w:r>
        <w:rPr>
          <w:rFonts w:ascii="Arial" w:hAnsi="Arial" w:cs="Arial"/>
          <w:color w:val="00B050"/>
        </w:rPr>
        <w:t xml:space="preserve"> de este </w:t>
      </w:r>
      <w:r w:rsidRPr="004E76BB">
        <w:rPr>
          <w:rFonts w:ascii="Arial" w:hAnsi="Arial" w:cs="Arial"/>
          <w:color w:val="00B050"/>
        </w:rPr>
        <w:t>último</w:t>
      </w:r>
      <w:r>
        <w:rPr>
          <w:rFonts w:ascii="Arial" w:hAnsi="Arial" w:cs="Arial"/>
          <w:color w:val="00B050"/>
        </w:rPr>
        <w:t xml:space="preserve"> tipo de ayudas del Inaem a la inversión</w:t>
      </w:r>
      <w:r w:rsidRPr="004E76BB">
        <w:rPr>
          <w:rFonts w:ascii="Arial" w:hAnsi="Arial" w:cs="Arial"/>
          <w:color w:val="00B050"/>
        </w:rPr>
        <w:t xml:space="preserve">, </w:t>
      </w:r>
      <w:r>
        <w:rPr>
          <w:rFonts w:ascii="Arial" w:hAnsi="Arial" w:cs="Arial"/>
          <w:color w:val="00B050"/>
        </w:rPr>
        <w:t xml:space="preserve">si se da el caso, </w:t>
      </w:r>
      <w:r w:rsidRPr="004E76BB">
        <w:rPr>
          <w:rFonts w:ascii="Arial" w:hAnsi="Arial" w:cs="Arial"/>
          <w:color w:val="00B050"/>
        </w:rPr>
        <w:t>los beneficiarios presenta</w:t>
      </w:r>
      <w:r>
        <w:rPr>
          <w:rFonts w:ascii="Arial" w:hAnsi="Arial" w:cs="Arial"/>
          <w:color w:val="00B050"/>
        </w:rPr>
        <w:t>n</w:t>
      </w:r>
      <w:r w:rsidRPr="004E76BB">
        <w:rPr>
          <w:rFonts w:ascii="Arial" w:hAnsi="Arial" w:cs="Arial"/>
          <w:color w:val="00B050"/>
        </w:rPr>
        <w:t xml:space="preserve"> a Leader otras facturas, no las que les sella el Inaem. </w:t>
      </w:r>
    </w:p>
    <w:p w14:paraId="3EAA1007" w14:textId="77777777" w:rsidR="00252A72" w:rsidRDefault="00252A72" w:rsidP="0030184D"/>
    <w:p w14:paraId="1D35BDE1" w14:textId="77777777" w:rsidR="00252A72" w:rsidRDefault="00252A72" w:rsidP="00507709">
      <w:pPr>
        <w:shd w:val="clear" w:color="auto" w:fill="D9D9D9"/>
        <w:autoSpaceDE w:val="0"/>
        <w:autoSpaceDN w:val="0"/>
        <w:adjustRightInd w:val="0"/>
        <w:rPr>
          <w:rFonts w:cs="Arial"/>
          <w:szCs w:val="24"/>
        </w:rPr>
      </w:pPr>
      <w:r>
        <w:rPr>
          <w:rFonts w:cs="Arial"/>
          <w:szCs w:val="24"/>
        </w:rPr>
        <w:t xml:space="preserve">516. </w:t>
      </w:r>
      <w:r w:rsidRPr="008F4262">
        <w:rPr>
          <w:rFonts w:cs="Arial"/>
          <w:szCs w:val="24"/>
        </w:rPr>
        <w:t xml:space="preserve">SI </w:t>
      </w:r>
      <w:bookmarkStart w:id="2242" w:name="ProcEntePúblicoNoObligadoAPlanRacionali2"/>
      <w:bookmarkEnd w:id="2242"/>
      <w:r w:rsidRPr="008F4262">
        <w:rPr>
          <w:rFonts w:cs="Arial"/>
          <w:szCs w:val="24"/>
        </w:rPr>
        <w:t>ES OBLIGADO PRESENTAR EL PLAN DE RACIONALIZACIÓN POR UNA ENTIDAD LOC</w:t>
      </w:r>
      <w:r>
        <w:rPr>
          <w:rFonts w:cs="Arial"/>
          <w:szCs w:val="24"/>
        </w:rPr>
        <w:t>AL A LA QUE NO LE OBLIGA LA LEY: RESPUESTA ANTERIOR MATIZADA EL 23.01.2017</w:t>
      </w:r>
    </w:p>
    <w:p w14:paraId="31C21258" w14:textId="77777777" w:rsidR="00252A72" w:rsidRDefault="00252A72" w:rsidP="00676C57">
      <w:pPr>
        <w:shd w:val="clear" w:color="auto" w:fill="D9D9D9"/>
        <w:rPr>
          <w:rStyle w:val="Textoennegrita"/>
          <w:rFonts w:cs="Arial"/>
          <w:b w:val="0"/>
          <w:bCs/>
          <w:color w:val="000000"/>
          <w:szCs w:val="24"/>
        </w:rPr>
      </w:pPr>
    </w:p>
    <w:p w14:paraId="7D4676E2" w14:textId="77777777" w:rsidR="00252A72" w:rsidRPr="008F4262" w:rsidRDefault="00252A72" w:rsidP="00676C57">
      <w:pPr>
        <w:shd w:val="clear" w:color="auto" w:fill="D9D9D9"/>
        <w:autoSpaceDE w:val="0"/>
        <w:autoSpaceDN w:val="0"/>
        <w:adjustRightInd w:val="0"/>
        <w:rPr>
          <w:rFonts w:cs="Arial"/>
          <w:szCs w:val="24"/>
        </w:rPr>
      </w:pPr>
      <w:r>
        <w:rPr>
          <w:rStyle w:val="Textoennegrita"/>
          <w:rFonts w:cs="Arial"/>
          <w:b w:val="0"/>
          <w:bCs/>
          <w:color w:val="000000"/>
          <w:szCs w:val="24"/>
        </w:rPr>
        <w:t>RESPUESTA DE 30.01.2017</w:t>
      </w:r>
    </w:p>
    <w:p w14:paraId="134BAFCB" w14:textId="77777777" w:rsidR="00252A72" w:rsidRPr="00881782" w:rsidRDefault="00252A72" w:rsidP="005077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9A3C39B" w14:textId="77777777" w:rsidR="00252A72" w:rsidRDefault="00252A72" w:rsidP="00507709">
      <w:pPr>
        <w:rPr>
          <w:sz w:val="16"/>
          <w:szCs w:val="16"/>
        </w:rPr>
      </w:pPr>
      <w:r>
        <w:rPr>
          <w:sz w:val="16"/>
          <w:szCs w:val="16"/>
        </w:rPr>
        <w:t>(</w:t>
      </w:r>
      <w:hyperlink w:anchor="Pregunta516" w:history="1">
        <w:r w:rsidRPr="00815F8D">
          <w:rPr>
            <w:rStyle w:val="Hipervnculo"/>
            <w:sz w:val="16"/>
            <w:szCs w:val="16"/>
          </w:rPr>
          <w:t>Volver a pregunta 516</w:t>
        </w:r>
      </w:hyperlink>
      <w:r>
        <w:rPr>
          <w:sz w:val="16"/>
          <w:szCs w:val="16"/>
        </w:rPr>
        <w:t>)</w:t>
      </w:r>
    </w:p>
    <w:p w14:paraId="7A93E85F" w14:textId="77777777" w:rsidR="00252A72" w:rsidRPr="008F4262" w:rsidRDefault="00252A72" w:rsidP="00507709">
      <w:pPr>
        <w:rPr>
          <w:rFonts w:cs="Arial"/>
          <w:szCs w:val="20"/>
        </w:rPr>
      </w:pPr>
    </w:p>
    <w:p w14:paraId="17468744" w14:textId="77777777" w:rsidR="00252A72" w:rsidRPr="008F4262" w:rsidRDefault="00252A72" w:rsidP="00507709">
      <w:pPr>
        <w:rPr>
          <w:rFonts w:cs="Arial"/>
          <w:szCs w:val="20"/>
        </w:rPr>
      </w:pPr>
      <w:r w:rsidRPr="008F4262">
        <w:rPr>
          <w:rFonts w:cs="Arial"/>
          <w:szCs w:val="20"/>
        </w:rPr>
        <w:lastRenderedPageBreak/>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14:paraId="07BFEDD5" w14:textId="77777777" w:rsidR="00252A72" w:rsidRPr="008F4262" w:rsidRDefault="00252A72" w:rsidP="00507709">
      <w:pPr>
        <w:rPr>
          <w:rFonts w:cs="Arial"/>
          <w:szCs w:val="20"/>
        </w:rPr>
      </w:pPr>
    </w:p>
    <w:p w14:paraId="6913CBB5" w14:textId="77777777" w:rsidR="00252A72" w:rsidRPr="008F4262" w:rsidRDefault="00252A72" w:rsidP="00507709">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14:paraId="377ADBF6" w14:textId="77777777" w:rsidR="00252A72" w:rsidRDefault="00252A72" w:rsidP="00507709">
      <w:pPr>
        <w:rPr>
          <w:rFonts w:cs="Arial"/>
          <w:szCs w:val="20"/>
        </w:rPr>
      </w:pPr>
    </w:p>
    <w:p w14:paraId="7F5533D8" w14:textId="77777777" w:rsidR="00252A72" w:rsidRPr="003E6D45" w:rsidRDefault="00252A72" w:rsidP="00507709">
      <w:pPr>
        <w:outlineLvl w:val="0"/>
        <w:rPr>
          <w:rFonts w:cs="Arial"/>
          <w:color w:val="FF0000"/>
          <w:szCs w:val="20"/>
        </w:rPr>
      </w:pPr>
      <w:r>
        <w:rPr>
          <w:color w:val="FF0000"/>
        </w:rPr>
        <w:t xml:space="preserve">R. de DGA: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14:paraId="02B2F09D" w14:textId="77777777" w:rsidR="00252A72" w:rsidRDefault="00252A72" w:rsidP="00507709">
      <w:pPr>
        <w:rPr>
          <w:rFonts w:cs="Arial"/>
          <w:szCs w:val="24"/>
        </w:rPr>
      </w:pPr>
    </w:p>
    <w:p w14:paraId="25C5765A" w14:textId="77777777" w:rsidR="00252A72" w:rsidRDefault="00252A72" w:rsidP="0030184D">
      <w:pPr>
        <w:rPr>
          <w:rFonts w:ascii="Times New Roman" w:hAnsi="Times New Roman"/>
          <w:szCs w:val="24"/>
          <w:lang w:val="es-ES_tradnl"/>
        </w:rPr>
      </w:pPr>
      <w:r w:rsidRPr="00507709">
        <w:rPr>
          <w:rFonts w:cs="Arial"/>
          <w:color w:val="00B050"/>
          <w:szCs w:val="24"/>
        </w:rPr>
        <w:t>N. de RADR: El 23.01.2017 nos informan varios Grupos de que desde hace unos meses DGA exige a todos los ayuntamientos el Plan de racionalización, cualquiera que sea su tamaño.</w:t>
      </w:r>
    </w:p>
    <w:p w14:paraId="235A20D5" w14:textId="77777777" w:rsidR="00252A72" w:rsidRDefault="00252A72" w:rsidP="000F7BC9">
      <w:pPr>
        <w:pStyle w:val="Prrafodelista"/>
        <w:ind w:left="142" w:hanging="142"/>
        <w:jc w:val="both"/>
        <w:rPr>
          <w:sz w:val="24"/>
          <w:szCs w:val="24"/>
        </w:rPr>
      </w:pPr>
    </w:p>
    <w:p w14:paraId="53AA5675" w14:textId="77777777" w:rsidR="00252A72" w:rsidRDefault="00252A72" w:rsidP="000F7BC9">
      <w:pPr>
        <w:shd w:val="clear" w:color="auto" w:fill="D9D9D9"/>
      </w:pPr>
      <w:bookmarkStart w:id="2243" w:name="CuñaDeRadioTextoUE"/>
      <w:bookmarkEnd w:id="2243"/>
      <w:r>
        <w:t>517. INFORMACIÓN Y PUBLICIDAD: TEXTO PARA CUÑA PUBLICITARIA EN RADIO</w:t>
      </w:r>
    </w:p>
    <w:p w14:paraId="48C3A07E" w14:textId="77777777" w:rsidR="00252A72" w:rsidRDefault="00252A72" w:rsidP="00676C57">
      <w:pPr>
        <w:shd w:val="clear" w:color="auto" w:fill="D9D9D9"/>
        <w:rPr>
          <w:rStyle w:val="Textoennegrita"/>
          <w:rFonts w:cs="Arial"/>
          <w:b w:val="0"/>
          <w:bCs/>
          <w:color w:val="000000"/>
          <w:szCs w:val="24"/>
        </w:rPr>
      </w:pPr>
    </w:p>
    <w:p w14:paraId="13F0E163" w14:textId="77777777" w:rsidR="00252A72" w:rsidRDefault="00252A72" w:rsidP="00676C57">
      <w:pPr>
        <w:shd w:val="clear" w:color="auto" w:fill="D9D9D9"/>
      </w:pPr>
      <w:r>
        <w:rPr>
          <w:rStyle w:val="Textoennegrita"/>
          <w:rFonts w:cs="Arial"/>
          <w:b w:val="0"/>
          <w:bCs/>
          <w:color w:val="000000"/>
          <w:szCs w:val="24"/>
        </w:rPr>
        <w:t>RESPUESTA DE 30.01.2017</w:t>
      </w:r>
    </w:p>
    <w:p w14:paraId="1B033DC0" w14:textId="77777777" w:rsidR="00252A72" w:rsidRPr="00881782" w:rsidRDefault="00252A72" w:rsidP="000F7B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664BDB9" w14:textId="77777777" w:rsidR="00252A72" w:rsidRPr="00054E2B" w:rsidRDefault="00252A72" w:rsidP="000F7BC9">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7" w:history="1">
        <w:r w:rsidRPr="00E41AB2">
          <w:rPr>
            <w:rStyle w:val="Hipervnculo"/>
            <w:sz w:val="16"/>
            <w:szCs w:val="16"/>
          </w:rPr>
          <w:t>Volver a pregunta 517</w:t>
        </w:r>
      </w:hyperlink>
      <w:r>
        <w:rPr>
          <w:sz w:val="16"/>
          <w:szCs w:val="16"/>
        </w:rPr>
        <w:t>)</w:t>
      </w:r>
    </w:p>
    <w:p w14:paraId="41CF4D48" w14:textId="77777777" w:rsidR="00252A72" w:rsidRDefault="00252A72" w:rsidP="000F7BC9"/>
    <w:p w14:paraId="48D48C49" w14:textId="77777777" w:rsidR="00252A72" w:rsidRDefault="00252A72" w:rsidP="000F7BC9">
      <w:pPr>
        <w:rPr>
          <w:sz w:val="20"/>
        </w:rPr>
      </w:pPr>
      <w:r>
        <w:t>Para una cuña publicitaria en la radio, en nombre de un Grupo hemos pedido permiso a la Comisión de Comunicación Institucional (CCI). Esta ya nos ha respondido que la referencia al Gobierno de Aragón al final del texto de esta cuña publicitaria que se puede leer más abajo es correcta, pero que, como es lógico, sobre el resto del texto de la cuña que se refiere al Feader, ellos, la CCI, no se pueden manifestar y que preguntemos al servicio de Programas Rurales.</w:t>
      </w:r>
    </w:p>
    <w:p w14:paraId="1D16B127" w14:textId="77777777" w:rsidR="00252A72" w:rsidRDefault="00252A72" w:rsidP="000F7BC9"/>
    <w:p w14:paraId="0A96D679" w14:textId="77777777" w:rsidR="00252A72" w:rsidRDefault="00252A72" w:rsidP="006162EA">
      <w:r>
        <w:t>Si os parece bien, vuestra respuesta se la daremos a todos los Grupos que, a partir de entonces, suponemos que solo tendrían necesidad de pedir permiso formalmente a la CCI para el uso del nombre del Gobierno de Aragón en cada cuña, sin que hiciera falta que os pidieran permiso también a vosotros siempre que el texto de la cuña se mantuviera intacto.</w:t>
      </w:r>
    </w:p>
    <w:p w14:paraId="57AEA75D" w14:textId="77777777" w:rsidR="00252A72" w:rsidRDefault="00252A72" w:rsidP="006162EA"/>
    <w:p w14:paraId="62577898" w14:textId="77777777" w:rsidR="00252A72" w:rsidRDefault="00252A72" w:rsidP="006162EA">
      <w:r>
        <w:t>Así que abajo está el texto de esa cuña, al final del cual hemos añadido la lectura obligada del Feader y la referencia a la cofinanciación por UE y Gobierno de Aragón. Suponemos que un texto como ese de la última frase es correcto (lo que está en negrita en rojo), ¿es correcta esa frase?</w:t>
      </w:r>
    </w:p>
    <w:p w14:paraId="50BA48F1" w14:textId="77777777" w:rsidR="00252A72" w:rsidRDefault="00252A72" w:rsidP="000F7BC9"/>
    <w:p w14:paraId="158D2AB5" w14:textId="77777777" w:rsidR="00252A72" w:rsidRPr="007E760B" w:rsidRDefault="00252A72" w:rsidP="000F7BC9">
      <w:pPr>
        <w:ind w:left="708" w:right="709"/>
        <w:rPr>
          <w:i/>
          <w:iCs/>
          <w:color w:val="00B050"/>
        </w:rPr>
      </w:pPr>
      <w:r w:rsidRPr="007E760B">
        <w:rPr>
          <w:i/>
          <w:iCs/>
          <w:color w:val="00B050"/>
        </w:rPr>
        <w:t xml:space="preserve">“Si estás pensando en poner en marcha un negocio agroalimentario a través de internet, o si ya lo </w:t>
      </w:r>
      <w:proofErr w:type="gramStart"/>
      <w:r w:rsidRPr="007E760B">
        <w:rPr>
          <w:i/>
          <w:iCs/>
          <w:color w:val="00B050"/>
        </w:rPr>
        <w:t>tienes</w:t>
      </w:r>
      <w:proofErr w:type="gramEnd"/>
      <w:r w:rsidRPr="007E760B">
        <w:rPr>
          <w:i/>
          <w:iCs/>
          <w:color w:val="00B050"/>
        </w:rPr>
        <w:t xml:space="preserve"> pero quieres conocer las últimas novedades en venta online, …  tienes una cita en …</w:t>
      </w:r>
    </w:p>
    <w:p w14:paraId="63AC1D78" w14:textId="77777777" w:rsidR="00252A72" w:rsidRPr="007E760B" w:rsidRDefault="00252A72" w:rsidP="000F7BC9">
      <w:pPr>
        <w:ind w:left="708" w:right="2528"/>
        <w:rPr>
          <w:i/>
          <w:iCs/>
          <w:color w:val="00B050"/>
        </w:rPr>
      </w:pPr>
    </w:p>
    <w:p w14:paraId="5CF37BE1" w14:textId="77777777" w:rsidR="00252A72" w:rsidRPr="007E760B" w:rsidRDefault="00252A72" w:rsidP="000F7BC9">
      <w:pPr>
        <w:ind w:left="708" w:right="709"/>
        <w:rPr>
          <w:i/>
          <w:iCs/>
          <w:color w:val="00B050"/>
        </w:rPr>
      </w:pPr>
      <w:r w:rsidRPr="007E760B">
        <w:rPr>
          <w:i/>
          <w:iCs/>
          <w:color w:val="00B050"/>
        </w:rPr>
        <w:t xml:space="preserve">Además, por solo 18 euros disfrutarás de una comida con productos del territorio. Solo tienes que apuntarte antes del día 9 en el teléfono … o </w:t>
      </w:r>
      <w:proofErr w:type="gramStart"/>
      <w:r w:rsidRPr="007E760B">
        <w:rPr>
          <w:i/>
          <w:iCs/>
          <w:color w:val="00B050"/>
        </w:rPr>
        <w:t xml:space="preserve">en </w:t>
      </w:r>
      <w:r w:rsidRPr="007E760B">
        <w:rPr>
          <w:color w:val="00B050"/>
        </w:rPr>
        <w:t xml:space="preserve"> …</w:t>
      </w:r>
      <w:proofErr w:type="gramEnd"/>
      <w:r w:rsidRPr="007E760B">
        <w:rPr>
          <w:i/>
          <w:iCs/>
          <w:color w:val="00B050"/>
        </w:rPr>
        <w:t xml:space="preserve"> </w:t>
      </w:r>
    </w:p>
    <w:p w14:paraId="03E4472D" w14:textId="77777777" w:rsidR="00252A72" w:rsidRPr="007E760B" w:rsidRDefault="00252A72" w:rsidP="000F7BC9">
      <w:pPr>
        <w:ind w:left="708" w:right="709"/>
        <w:rPr>
          <w:i/>
          <w:iCs/>
          <w:color w:val="00B050"/>
        </w:rPr>
      </w:pPr>
    </w:p>
    <w:p w14:paraId="678B340E" w14:textId="77777777" w:rsidR="00252A72" w:rsidRPr="007E760B" w:rsidRDefault="00252A72" w:rsidP="000F7BC9">
      <w:pPr>
        <w:ind w:left="708" w:right="709"/>
        <w:rPr>
          <w:i/>
          <w:iCs/>
          <w:color w:val="00B050"/>
        </w:rPr>
      </w:pPr>
      <w:r w:rsidRPr="007E760B">
        <w:rPr>
          <w:b/>
          <w:bCs/>
          <w:i/>
          <w:iCs/>
          <w:color w:val="00B050"/>
        </w:rPr>
        <w:t>Fondo Europeo Agrícola de Desarrollo Rural: Europa invierte en las zonas rurales. Actividad cofinanciada por Unión Europea y Gobierno de Aragón</w:t>
      </w:r>
      <w:r w:rsidRPr="007E760B">
        <w:rPr>
          <w:i/>
          <w:iCs/>
          <w:color w:val="00B050"/>
        </w:rPr>
        <w:t>”.</w:t>
      </w:r>
    </w:p>
    <w:p w14:paraId="6258EB74" w14:textId="77777777" w:rsidR="00252A72" w:rsidRDefault="00252A72" w:rsidP="000F7BC9"/>
    <w:p w14:paraId="084DB057" w14:textId="77777777" w:rsidR="00252A72" w:rsidRPr="007E760B" w:rsidRDefault="00252A72" w:rsidP="000F7BC9">
      <w:pPr>
        <w:rPr>
          <w:color w:val="FF0000"/>
        </w:rPr>
      </w:pPr>
      <w:r>
        <w:rPr>
          <w:color w:val="FF0000"/>
        </w:rPr>
        <w:t xml:space="preserve">R. de DGA: </w:t>
      </w:r>
      <w:r w:rsidRPr="007E760B">
        <w:rPr>
          <w:color w:val="FF0000"/>
        </w:rPr>
        <w:t xml:space="preserve">Con respecto al texto de la radio, considero </w:t>
      </w:r>
      <w:r w:rsidRPr="007E760B">
        <w:rPr>
          <w:color w:val="00B050"/>
        </w:rPr>
        <w:t>[el jefe de servicio de Programas Rurales]</w:t>
      </w:r>
      <w:r>
        <w:rPr>
          <w:color w:val="FF0000"/>
        </w:rPr>
        <w:t xml:space="preserve"> </w:t>
      </w:r>
      <w:r w:rsidRPr="007E760B">
        <w:rPr>
          <w:color w:val="FF0000"/>
        </w:rPr>
        <w:t>más adecuado el siguiente:</w:t>
      </w:r>
      <w:r>
        <w:rPr>
          <w:color w:val="FF0000"/>
        </w:rPr>
        <w:t xml:space="preserve"> </w:t>
      </w:r>
      <w:r w:rsidRPr="007E760B">
        <w:rPr>
          <w:color w:val="FF0000"/>
        </w:rPr>
        <w:t>"Actividad cofinanciada por el Fondo Europeo Agrícola de Desarrollo Rural y por el Gobierno de Aragón”.</w:t>
      </w:r>
    </w:p>
    <w:p w14:paraId="27729C00" w14:textId="77777777" w:rsidR="00252A72" w:rsidRDefault="00252A72" w:rsidP="006C09C8">
      <w:pPr>
        <w:rPr>
          <w:szCs w:val="24"/>
          <w:lang w:eastAsia="es-ES_tradnl"/>
        </w:rPr>
      </w:pPr>
    </w:p>
    <w:p w14:paraId="72D76DC9" w14:textId="77777777" w:rsidR="00252A72" w:rsidRDefault="00252A72" w:rsidP="006C09C8">
      <w:pPr>
        <w:shd w:val="clear" w:color="auto" w:fill="D9D9D9"/>
      </w:pPr>
      <w:bookmarkStart w:id="2244" w:name="ProcCoopGALGastoManutencYAlojamien"/>
      <w:bookmarkEnd w:id="2244"/>
      <w:r>
        <w:t xml:space="preserve">518. COOPERACIÓN ENTRE GRUPOS LEADER: ELEGIBILIDAD DE LA MANUTENCIÓN, EL DESPLAZAMIENTO Y EL ALOJAMIENTO EN FORMACIÓN </w:t>
      </w:r>
    </w:p>
    <w:p w14:paraId="4D9BA44A" w14:textId="77777777" w:rsidR="00252A72" w:rsidRDefault="00252A72" w:rsidP="00676C57">
      <w:pPr>
        <w:shd w:val="clear" w:color="auto" w:fill="D9D9D9"/>
        <w:rPr>
          <w:rStyle w:val="Textoennegrita"/>
          <w:rFonts w:cs="Arial"/>
          <w:b w:val="0"/>
          <w:bCs/>
          <w:color w:val="000000"/>
          <w:szCs w:val="24"/>
        </w:rPr>
      </w:pPr>
    </w:p>
    <w:p w14:paraId="66FA96DA" w14:textId="77777777" w:rsidR="00252A72" w:rsidRDefault="00252A72" w:rsidP="00676C57">
      <w:pPr>
        <w:shd w:val="clear" w:color="auto" w:fill="D9D9D9"/>
      </w:pPr>
      <w:r>
        <w:rPr>
          <w:rStyle w:val="Textoennegrita"/>
          <w:rFonts w:cs="Arial"/>
          <w:b w:val="0"/>
          <w:bCs/>
          <w:color w:val="000000"/>
          <w:szCs w:val="24"/>
        </w:rPr>
        <w:t>RESPUESTA DE 30.01.2017</w:t>
      </w:r>
    </w:p>
    <w:p w14:paraId="367A1F95" w14:textId="77777777" w:rsidR="00252A72" w:rsidRPr="00881782" w:rsidRDefault="00252A72" w:rsidP="006C09C8">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1A70AC" w14:textId="77777777" w:rsidR="00252A72" w:rsidRPr="006D4881" w:rsidRDefault="00252A72" w:rsidP="006C09C8">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18" w:history="1">
        <w:r w:rsidRPr="00D007E6">
          <w:rPr>
            <w:rStyle w:val="Hipervnculo"/>
            <w:rFonts w:cs="Arial"/>
            <w:sz w:val="16"/>
            <w:szCs w:val="16"/>
          </w:rPr>
          <w:t>Volver a pregunta 518</w:t>
        </w:r>
      </w:hyperlink>
      <w:r>
        <w:rPr>
          <w:rFonts w:cs="Arial"/>
          <w:sz w:val="16"/>
          <w:szCs w:val="16"/>
        </w:rPr>
        <w:t>)</w:t>
      </w:r>
    </w:p>
    <w:p w14:paraId="3F612C49" w14:textId="77777777" w:rsidR="00252A72" w:rsidRDefault="00252A72" w:rsidP="006C09C8">
      <w:r>
        <w:br/>
        <w:t>La acción tiene las siguientes peculiaridades: son jóvenes con nombre y apellidos, que ejercen una función clara durante el año en sus territorios: dinamización juvenil, información entre iguales. Los contenidos que se imparten en el curso están relacionados con el papel que estos jóvenes tienen en lo local, es decir, son contenidos relacionados con liderazgo, educación para la participación, diseño de proyectos para el medio rural, herramientas digitales para la difusión de información etc. Los participantes se desplazan entre 50 y 200 km para asistir a un curso que, aunque no es obligatorio, es más que recomendable si luego quieren ser "dinamizadores" de su territorio. Durante el año, en el territorio, hay otras acciones de formación para estos jóvenes, pero ninguna es tan potente como los encuentros de formación, ya que además de los contenidos establecidos, se crean redes de contactos y trabajo entre los jóvenes y surgen proyectos que traspasan lo local para pasar al plano intercomarcal.</w:t>
      </w:r>
    </w:p>
    <w:p w14:paraId="0DECB009" w14:textId="77777777" w:rsidR="00252A72" w:rsidRDefault="00252A72" w:rsidP="006C09C8"/>
    <w:p w14:paraId="4C29EFA2" w14:textId="77777777" w:rsidR="00252A72" w:rsidRDefault="00252A72" w:rsidP="006C09C8">
      <w:r>
        <w:t>¿Son elegibles los gastos de manutención, desplazamiento y alojamiento para una acción de formación de dos días de duración?</w:t>
      </w:r>
    </w:p>
    <w:p w14:paraId="7FDAF3B0" w14:textId="77777777" w:rsidR="00252A72" w:rsidRDefault="00252A72" w:rsidP="006C09C8">
      <w:pPr>
        <w:rPr>
          <w:rFonts w:cs="Arial"/>
          <w:color w:val="FF0000"/>
          <w:szCs w:val="24"/>
          <w:lang w:eastAsia="es-ES"/>
        </w:rPr>
      </w:pPr>
    </w:p>
    <w:p w14:paraId="0DC39EFA" w14:textId="77777777" w:rsidR="00252A72" w:rsidRPr="00B136D8" w:rsidRDefault="00252A72" w:rsidP="006C09C8">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14:paraId="24B69000" w14:textId="77777777" w:rsidR="00252A72" w:rsidRDefault="00252A72" w:rsidP="00281929">
      <w:pPr>
        <w:autoSpaceDE w:val="0"/>
        <w:autoSpaceDN w:val="0"/>
        <w:adjustRightInd w:val="0"/>
      </w:pPr>
    </w:p>
    <w:p w14:paraId="0ABF05CD" w14:textId="77777777" w:rsidR="00252A72"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MANUAL DE PROCEDIMIENTO </w:t>
      </w:r>
    </w:p>
    <w:p w14:paraId="5D4E4CFB" w14:textId="77777777" w:rsidR="00252A72" w:rsidRDefault="00252A72" w:rsidP="00C72377">
      <w:pPr>
        <w:shd w:val="clear" w:color="auto" w:fill="BFBFBF"/>
        <w:jc w:val="center"/>
        <w:outlineLvl w:val="0"/>
        <w:rPr>
          <w:rFonts w:cs="Arial"/>
          <w:b/>
          <w:sz w:val="44"/>
          <w:szCs w:val="44"/>
          <w:u w:val="single"/>
        </w:rPr>
      </w:pPr>
    </w:p>
    <w:p w14:paraId="1FEC2C47" w14:textId="77777777" w:rsidR="00252A72" w:rsidRPr="00C72377"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2.2.20) </w:t>
      </w:r>
      <w:bookmarkStart w:id="2245" w:name="RESPUESTASPROCEDIMIENTOTRAS30012017"/>
      <w:bookmarkEnd w:id="2245"/>
      <w:r w:rsidRPr="00C72377">
        <w:rPr>
          <w:rFonts w:cs="Arial"/>
          <w:b/>
          <w:sz w:val="44"/>
          <w:szCs w:val="44"/>
          <w:u w:val="single"/>
        </w:rPr>
        <w:t>DUDAS RESPONDIDAS POR DGA DESPUÉS DEL 30.01.2017</w:t>
      </w:r>
    </w:p>
    <w:p w14:paraId="426B5345" w14:textId="77777777" w:rsidR="00252A72" w:rsidRPr="00881782" w:rsidRDefault="00252A72" w:rsidP="00C723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664FBD" w14:textId="77777777" w:rsidR="00252A72" w:rsidRDefault="00252A72" w:rsidP="00C723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20DDF0D" w14:textId="77777777" w:rsidR="00252A72" w:rsidRPr="00226333" w:rsidRDefault="00252A72" w:rsidP="00C72377">
      <w:pPr>
        <w:autoSpaceDE w:val="0"/>
        <w:autoSpaceDN w:val="0"/>
        <w:rPr>
          <w:szCs w:val="24"/>
        </w:rPr>
      </w:pPr>
    </w:p>
    <w:p w14:paraId="5932C3F2" w14:textId="77777777" w:rsidR="00252A72" w:rsidRDefault="00252A72" w:rsidP="00D00F67">
      <w:pPr>
        <w:shd w:val="clear" w:color="auto" w:fill="D9D9D9"/>
      </w:pPr>
      <w:bookmarkStart w:id="2246" w:name="InformeIntermedioAnual"/>
      <w:bookmarkEnd w:id="2246"/>
      <w:r>
        <w:t xml:space="preserve">519. </w:t>
      </w:r>
      <w:r w:rsidRPr="00D00F67">
        <w:t>INFORME INTERMEDIO ANUAL</w:t>
      </w:r>
      <w:r>
        <w:t xml:space="preserve"> DE 2017</w:t>
      </w:r>
    </w:p>
    <w:p w14:paraId="0B940D09" w14:textId="77777777" w:rsidR="00252A72" w:rsidRDefault="00252A72" w:rsidP="00676C57">
      <w:pPr>
        <w:shd w:val="clear" w:color="auto" w:fill="D9D9D9"/>
        <w:rPr>
          <w:rStyle w:val="Textoennegrita"/>
          <w:rFonts w:cs="Arial"/>
          <w:b w:val="0"/>
          <w:bCs/>
          <w:color w:val="000000"/>
          <w:szCs w:val="24"/>
        </w:rPr>
      </w:pPr>
    </w:p>
    <w:p w14:paraId="49C4B7E2" w14:textId="77777777" w:rsidR="00252A72" w:rsidRPr="00D00F67" w:rsidRDefault="00252A72" w:rsidP="00676C57">
      <w:pPr>
        <w:shd w:val="clear" w:color="auto" w:fill="D9D9D9"/>
      </w:pPr>
      <w:r>
        <w:rPr>
          <w:rStyle w:val="Textoennegrita"/>
          <w:rFonts w:cs="Arial"/>
          <w:b w:val="0"/>
          <w:bCs/>
          <w:color w:val="000000"/>
          <w:szCs w:val="24"/>
        </w:rPr>
        <w:t>RESPUESTA DE 20.02.2017</w:t>
      </w:r>
    </w:p>
    <w:p w14:paraId="1ACF39FD" w14:textId="77777777" w:rsidR="00252A72" w:rsidRDefault="00252A72" w:rsidP="006E1DDE">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19" w:history="1">
        <w:r w:rsidRPr="00E41AB2">
          <w:rPr>
            <w:rStyle w:val="Hipervnculo"/>
            <w:sz w:val="16"/>
            <w:szCs w:val="16"/>
          </w:rPr>
          <w:t>Volver a pregunta 519</w:t>
        </w:r>
      </w:hyperlink>
      <w:r>
        <w:rPr>
          <w:sz w:val="16"/>
          <w:szCs w:val="16"/>
        </w:rPr>
        <w:t>)</w:t>
      </w:r>
    </w:p>
    <w:p w14:paraId="1AF04D12" w14:textId="77777777" w:rsidR="00252A72" w:rsidRDefault="00252A72" w:rsidP="006E1DDE">
      <w:pPr>
        <w:autoSpaceDE w:val="0"/>
        <w:autoSpaceDN w:val="0"/>
      </w:pPr>
    </w:p>
    <w:p w14:paraId="0FC95AD2" w14:textId="77777777" w:rsidR="00252A72" w:rsidRDefault="00252A72" w:rsidP="00D00F67">
      <w:r w:rsidRPr="0094342B">
        <w:t xml:space="preserve">Conforme a la cláusula </w:t>
      </w:r>
      <w:r>
        <w:t xml:space="preserve">Decimoquinta, sobre </w:t>
      </w:r>
      <w:r w:rsidRPr="0094342B">
        <w:rPr>
          <w:i/>
          <w:iCs/>
        </w:rPr>
        <w:t>Informes intermedios</w:t>
      </w:r>
      <w:r>
        <w:t xml:space="preserve">, del </w:t>
      </w:r>
      <w:r w:rsidRPr="0094342B">
        <w:t xml:space="preserve">convenio de colaboración entre DGA y el Grupo Leader 2014-2020, los Grupos tienen que hacer un </w:t>
      </w:r>
      <w:r>
        <w:t>I</w:t>
      </w:r>
      <w:r w:rsidRPr="00D00F67">
        <w:t>nforme intermedio anual</w:t>
      </w:r>
      <w:r>
        <w:t>.</w:t>
      </w:r>
    </w:p>
    <w:p w14:paraId="3AADF55E" w14:textId="77777777" w:rsidR="00252A72" w:rsidRDefault="00252A72" w:rsidP="00D00F67"/>
    <w:p w14:paraId="3EAAF123" w14:textId="77777777" w:rsidR="00252A72" w:rsidRDefault="00252A72" w:rsidP="00D00F67">
      <w:r>
        <w:t>¿Qué periodo abarca este Informe intermedio anual?</w:t>
      </w:r>
      <w:r w:rsidRPr="00D00F67">
        <w:t xml:space="preserve"> </w:t>
      </w:r>
    </w:p>
    <w:p w14:paraId="3EF1AB53" w14:textId="77777777" w:rsidR="00252A72" w:rsidRDefault="00252A72" w:rsidP="00D00F67"/>
    <w:p w14:paraId="5846604C" w14:textId="77777777" w:rsidR="00252A72" w:rsidRPr="00F146FF" w:rsidRDefault="00252A72" w:rsidP="00D00F67">
      <w:pPr>
        <w:rPr>
          <w:rFonts w:cs="Arial"/>
          <w:color w:val="FF0000"/>
        </w:rPr>
      </w:pPr>
      <w:r>
        <w:rPr>
          <w:color w:val="FF0000"/>
        </w:rPr>
        <w:t xml:space="preserve">R. de DGA: </w:t>
      </w:r>
      <w:r>
        <w:rPr>
          <w:rFonts w:cs="Arial"/>
          <w:color w:val="FF0000"/>
        </w:rPr>
        <w:t>El del año civil anterior al año en que se presenta, es decir, el que hay que presentar en marzo de 2017 debe tratar de 2016 pero en él s</w:t>
      </w:r>
      <w:r w:rsidRPr="00F146FF">
        <w:rPr>
          <w:rFonts w:cs="Arial"/>
          <w:color w:val="FF0000"/>
        </w:rPr>
        <w:t xml:space="preserve">e debe incluir la selección de proyectos del </w:t>
      </w:r>
      <w:r>
        <w:rPr>
          <w:rFonts w:cs="Arial"/>
          <w:color w:val="FF0000"/>
        </w:rPr>
        <w:t xml:space="preserve">segundo procedimiento </w:t>
      </w:r>
      <w:r w:rsidRPr="00F146FF">
        <w:rPr>
          <w:rFonts w:cs="Arial"/>
          <w:color w:val="FF0000"/>
        </w:rPr>
        <w:t>d</w:t>
      </w:r>
      <w:r>
        <w:rPr>
          <w:rFonts w:cs="Arial"/>
          <w:color w:val="FF0000"/>
        </w:rPr>
        <w:t>e</w:t>
      </w:r>
      <w:r w:rsidRPr="00F146FF">
        <w:rPr>
          <w:rFonts w:cs="Arial"/>
          <w:color w:val="FF0000"/>
        </w:rPr>
        <w:t xml:space="preserve"> </w:t>
      </w:r>
      <w:proofErr w:type="gramStart"/>
      <w:r w:rsidRPr="00F146FF">
        <w:rPr>
          <w:rFonts w:cs="Arial"/>
          <w:color w:val="FF0000"/>
        </w:rPr>
        <w:t>selección</w:t>
      </w:r>
      <w:proofErr w:type="gramEnd"/>
      <w:r w:rsidRPr="00F146FF">
        <w:rPr>
          <w:rFonts w:cs="Arial"/>
          <w:color w:val="FF0000"/>
        </w:rPr>
        <w:t xml:space="preserve"> aunque se hayan resuelto en 2017.</w:t>
      </w:r>
    </w:p>
    <w:p w14:paraId="1EE938F3" w14:textId="77777777" w:rsidR="00252A72" w:rsidRDefault="00252A72" w:rsidP="00D00F67"/>
    <w:p w14:paraId="743A86FC" w14:textId="77777777" w:rsidR="00252A72" w:rsidRDefault="00252A72" w:rsidP="00D00F67">
      <w:r>
        <w:t>El informe intermedio anual se hace c</w:t>
      </w:r>
      <w:r w:rsidRPr="00D00F67">
        <w:t xml:space="preserve">onforme a un </w:t>
      </w:r>
      <w:proofErr w:type="spellStart"/>
      <w:r w:rsidRPr="00D00F67">
        <w:t>guión</w:t>
      </w:r>
      <w:proofErr w:type="spellEnd"/>
      <w:r w:rsidRPr="00D00F67">
        <w:t xml:space="preserve"> </w:t>
      </w:r>
      <w:r>
        <w:t>que recogerá esta información:</w:t>
      </w:r>
    </w:p>
    <w:p w14:paraId="0459610B" w14:textId="77777777" w:rsidR="00252A72" w:rsidRDefault="00252A72" w:rsidP="00D00F67">
      <w:pPr>
        <w:pStyle w:val="Prrafodelista"/>
      </w:pPr>
    </w:p>
    <w:p w14:paraId="73ECA142" w14:textId="77777777" w:rsidR="00252A72" w:rsidRPr="00D33E9B" w:rsidRDefault="00252A72" w:rsidP="00D00F67">
      <w:pPr>
        <w:rPr>
          <w:rFonts w:cs="Arial"/>
          <w:color w:val="0070C0"/>
          <w:szCs w:val="24"/>
        </w:rPr>
      </w:pPr>
      <w:r w:rsidRPr="00D33E9B">
        <w:rPr>
          <w:rFonts w:cs="Arial"/>
          <w:color w:val="0070C0"/>
          <w:szCs w:val="24"/>
        </w:rPr>
        <w:t>a) Los cambios de las condiciones generales que afectan a la ejecución de la EDLL, incluyendo los cambios en las políticas comunitarias, nacionales, autonómicas y locales.</w:t>
      </w:r>
    </w:p>
    <w:p w14:paraId="57F35F01" w14:textId="77777777" w:rsidR="00252A72" w:rsidRDefault="00252A72" w:rsidP="00D00F67">
      <w:pPr>
        <w:pStyle w:val="Prrafodelista"/>
      </w:pPr>
    </w:p>
    <w:p w14:paraId="2E909749" w14:textId="77777777" w:rsidR="00252A72" w:rsidRDefault="00252A72" w:rsidP="00230A40">
      <w:pPr>
        <w:rPr>
          <w:color w:val="FF0000"/>
        </w:rPr>
      </w:pPr>
      <w:r>
        <w:rPr>
          <w:color w:val="FF0000"/>
        </w:rPr>
        <w:t xml:space="preserve">R. de DGA: A propuesta de RADR, RADR </w:t>
      </w:r>
      <w:r w:rsidRPr="00230A40">
        <w:rPr>
          <w:color w:val="FF0000"/>
        </w:rPr>
        <w:t xml:space="preserve">un texto conjunto </w:t>
      </w:r>
      <w:r w:rsidRPr="006A5AA1">
        <w:rPr>
          <w:color w:val="FF0000"/>
        </w:rPr>
        <w:t>orientativ</w:t>
      </w:r>
      <w:r>
        <w:rPr>
          <w:color w:val="FF0000"/>
        </w:rPr>
        <w:t>o</w:t>
      </w:r>
      <w:r w:rsidRPr="00230A40">
        <w:rPr>
          <w:color w:val="FF0000"/>
        </w:rPr>
        <w:t xml:space="preserve"> que incluirá el cambio del sistema plurifondo al </w:t>
      </w:r>
      <w:r>
        <w:rPr>
          <w:color w:val="FF0000"/>
        </w:rPr>
        <w:t xml:space="preserve">sistema </w:t>
      </w:r>
      <w:r w:rsidRPr="00230A40">
        <w:rPr>
          <w:color w:val="FF0000"/>
        </w:rPr>
        <w:t xml:space="preserve">monofondo. Luego </w:t>
      </w:r>
      <w:r w:rsidRPr="006A5AA1">
        <w:rPr>
          <w:color w:val="FF0000"/>
        </w:rPr>
        <w:t xml:space="preserve">cada Grupo </w:t>
      </w:r>
      <w:r>
        <w:rPr>
          <w:color w:val="FF0000"/>
        </w:rPr>
        <w:t xml:space="preserve">podrá </w:t>
      </w:r>
      <w:r w:rsidRPr="006A5AA1">
        <w:rPr>
          <w:color w:val="FF0000"/>
        </w:rPr>
        <w:t>añad</w:t>
      </w:r>
      <w:r>
        <w:rPr>
          <w:color w:val="FF0000"/>
        </w:rPr>
        <w:t>ir</w:t>
      </w:r>
      <w:r w:rsidRPr="006A5AA1">
        <w:rPr>
          <w:color w:val="FF0000"/>
        </w:rPr>
        <w:t xml:space="preserve"> lo que crea conveniente respecto a su situación</w:t>
      </w:r>
      <w:r>
        <w:rPr>
          <w:color w:val="FF0000"/>
        </w:rPr>
        <w:t>.</w:t>
      </w:r>
    </w:p>
    <w:p w14:paraId="7C0890E6" w14:textId="77777777" w:rsidR="00252A72" w:rsidRDefault="00252A72" w:rsidP="00230A40">
      <w:pPr>
        <w:rPr>
          <w:color w:val="FF0000"/>
        </w:rPr>
      </w:pPr>
    </w:p>
    <w:p w14:paraId="6FABCF66" w14:textId="77777777" w:rsidR="00252A72" w:rsidRPr="00D23177" w:rsidRDefault="00252A72" w:rsidP="00230A40">
      <w:pPr>
        <w:rPr>
          <w:color w:val="00B050"/>
        </w:rPr>
      </w:pPr>
      <w:r w:rsidRPr="00D23177">
        <w:rPr>
          <w:color w:val="00B050"/>
        </w:rPr>
        <w:lastRenderedPageBreak/>
        <w:t>N. de RADR: RADR remitió a los Grupos un texto orientativo supervisado por DGA con la circular 763, de 28.02.2017.</w:t>
      </w:r>
    </w:p>
    <w:p w14:paraId="2D406209" w14:textId="77777777" w:rsidR="00252A72" w:rsidRDefault="00252A72" w:rsidP="00D00F67">
      <w:pPr>
        <w:pStyle w:val="Prrafodelista"/>
        <w:ind w:left="1416"/>
        <w:rPr>
          <w:color w:val="FF0000"/>
        </w:rPr>
      </w:pPr>
    </w:p>
    <w:p w14:paraId="19FDAEFD" w14:textId="77777777" w:rsidR="00252A72" w:rsidRPr="00D33E9B" w:rsidRDefault="00252A72" w:rsidP="00230A40">
      <w:pPr>
        <w:rPr>
          <w:rFonts w:cs="Arial"/>
          <w:color w:val="0070C0"/>
          <w:szCs w:val="24"/>
        </w:rPr>
      </w:pPr>
      <w:r w:rsidRPr="00D33E9B">
        <w:rPr>
          <w:rFonts w:cs="Arial"/>
          <w:color w:val="0070C0"/>
          <w:szCs w:val="24"/>
        </w:rPr>
        <w:t>b) La evolución de la EDLL en relación con los objetivos establecidos, describiendo las acciones de animación de “---- nombre del Grupo ---”, las ayudas aprobadas y los proyectos ejecutados, e incluyendo los indicadores relativos a las realizaciones y los resultados que permiten la evaluación.</w:t>
      </w:r>
    </w:p>
    <w:p w14:paraId="342EF0D5" w14:textId="77777777" w:rsidR="00252A72" w:rsidRDefault="00252A72" w:rsidP="00D00F67">
      <w:pPr>
        <w:pStyle w:val="Prrafodelista"/>
      </w:pPr>
    </w:p>
    <w:p w14:paraId="07D9FBD1" w14:textId="77777777" w:rsidR="00252A72" w:rsidRDefault="00252A72" w:rsidP="00230A40">
      <w:pPr>
        <w:rPr>
          <w:color w:val="FF0000"/>
        </w:rPr>
      </w:pPr>
      <w:r>
        <w:rPr>
          <w:color w:val="FF0000"/>
        </w:rPr>
        <w:t>R. de DGA: Estos indicadores s</w:t>
      </w:r>
      <w:r w:rsidRPr="00230A40">
        <w:rPr>
          <w:color w:val="FF0000"/>
        </w:rPr>
        <w:t xml:space="preserve">on los indicadores Target que cada </w:t>
      </w:r>
      <w:r>
        <w:rPr>
          <w:color w:val="FF0000"/>
        </w:rPr>
        <w:t>G</w:t>
      </w:r>
      <w:r w:rsidRPr="00230A40">
        <w:rPr>
          <w:color w:val="FF0000"/>
        </w:rPr>
        <w:t>rupo seleccionó en su estrategia</w:t>
      </w:r>
      <w:r>
        <w:rPr>
          <w:color w:val="FF0000"/>
        </w:rPr>
        <w:t>.</w:t>
      </w:r>
    </w:p>
    <w:p w14:paraId="509E2BA2" w14:textId="77777777" w:rsidR="00252A72" w:rsidRPr="00230A40" w:rsidRDefault="00252A72" w:rsidP="00230A40">
      <w:pPr>
        <w:rPr>
          <w:color w:val="FF0000"/>
        </w:rPr>
      </w:pPr>
    </w:p>
    <w:p w14:paraId="5EFCD438" w14:textId="77777777" w:rsidR="00252A72" w:rsidRPr="00D33E9B" w:rsidRDefault="00252A72" w:rsidP="00230A40">
      <w:pPr>
        <w:rPr>
          <w:rFonts w:cs="Arial"/>
          <w:color w:val="0070C0"/>
          <w:szCs w:val="24"/>
        </w:rPr>
      </w:pPr>
      <w:r w:rsidRPr="00D33E9B">
        <w:rPr>
          <w:rFonts w:cs="Arial"/>
          <w:color w:val="0070C0"/>
          <w:szCs w:val="24"/>
        </w:rPr>
        <w:t>c) La ejecución financiera por ámbitos de programación, diferenciando las cuantías: previstas, comprometidas, certificadas y pagadas.</w:t>
      </w:r>
    </w:p>
    <w:p w14:paraId="2466578A" w14:textId="77777777" w:rsidR="00252A72" w:rsidRDefault="00252A72" w:rsidP="00D00F67">
      <w:pPr>
        <w:pStyle w:val="Prrafodelista"/>
      </w:pPr>
    </w:p>
    <w:p w14:paraId="053911E4" w14:textId="77777777" w:rsidR="00252A72" w:rsidRDefault="00252A72" w:rsidP="00230A40">
      <w:r>
        <w:rPr>
          <w:color w:val="FF0000"/>
        </w:rPr>
        <w:t xml:space="preserve">R. de DGA: </w:t>
      </w:r>
      <w:r w:rsidRPr="00230A40">
        <w:rPr>
          <w:color w:val="FF0000"/>
        </w:rPr>
        <w:t>Aunque esto saldrá próximamente de forma automática de la aplicación, enviaremos una Excel.</w:t>
      </w:r>
    </w:p>
    <w:p w14:paraId="7970199D" w14:textId="77777777" w:rsidR="00252A72" w:rsidRDefault="00252A72" w:rsidP="00230A40">
      <w:pPr>
        <w:rPr>
          <w:rFonts w:ascii="Calibri" w:hAnsi="Calibri"/>
          <w:color w:val="0070C0"/>
          <w:szCs w:val="24"/>
        </w:rPr>
      </w:pPr>
    </w:p>
    <w:p w14:paraId="5C93884E" w14:textId="77777777" w:rsidR="00252A72" w:rsidRPr="00D33E9B" w:rsidRDefault="00252A72" w:rsidP="00230A40">
      <w:pPr>
        <w:rPr>
          <w:rFonts w:cs="Arial"/>
          <w:color w:val="0070C0"/>
          <w:szCs w:val="24"/>
        </w:rPr>
      </w:pPr>
      <w:r w:rsidRPr="00D33E9B">
        <w:rPr>
          <w:rFonts w:cs="Arial"/>
          <w:color w:val="0070C0"/>
          <w:szCs w:val="24"/>
        </w:rPr>
        <w:t>h) Las medidas adoptadas para dar publicidad a la EDLL.</w:t>
      </w:r>
    </w:p>
    <w:p w14:paraId="22E1044F" w14:textId="77777777" w:rsidR="00252A72" w:rsidRDefault="00252A72" w:rsidP="00D00F67">
      <w:pPr>
        <w:pStyle w:val="Prrafodelista"/>
      </w:pPr>
    </w:p>
    <w:p w14:paraId="2D6F1AB9" w14:textId="77777777" w:rsidR="00252A72" w:rsidRDefault="00252A72" w:rsidP="00226333">
      <w:r>
        <w:rPr>
          <w:color w:val="00B050"/>
        </w:rPr>
        <w:t xml:space="preserve">N. de RADR: </w:t>
      </w:r>
      <w:r w:rsidRPr="00F146FF">
        <w:rPr>
          <w:color w:val="00B050"/>
        </w:rPr>
        <w:t>Sobre este punto, RADR re</w:t>
      </w:r>
      <w:r>
        <w:rPr>
          <w:color w:val="00B050"/>
        </w:rPr>
        <w:t xml:space="preserve">mitió a finales de febrero de 2018 a los Grupos </w:t>
      </w:r>
      <w:r w:rsidRPr="00F146FF">
        <w:rPr>
          <w:color w:val="00B050"/>
        </w:rPr>
        <w:t xml:space="preserve">la lista de noticias publicadas en </w:t>
      </w:r>
      <w:r>
        <w:rPr>
          <w:color w:val="00B050"/>
        </w:rPr>
        <w:t>l</w:t>
      </w:r>
      <w:r w:rsidRPr="00F146FF">
        <w:rPr>
          <w:color w:val="00B050"/>
        </w:rPr>
        <w:t xml:space="preserve">a web </w:t>
      </w:r>
      <w:r>
        <w:rPr>
          <w:color w:val="00B050"/>
        </w:rPr>
        <w:t>de RADR</w:t>
      </w:r>
      <w:r w:rsidRPr="00F146FF">
        <w:rPr>
          <w:color w:val="00B050"/>
        </w:rPr>
        <w:t>. El Grupo tendrá que añadir otras medidas de publicidad adoptadas, si las ha adoptado.</w:t>
      </w:r>
    </w:p>
    <w:p w14:paraId="1A6104C0" w14:textId="77777777" w:rsidR="00252A72" w:rsidRDefault="00252A72" w:rsidP="005D7268">
      <w:pPr>
        <w:pStyle w:val="NormalWeb"/>
        <w:spacing w:before="0" w:beforeAutospacing="0" w:after="0" w:afterAutospacing="0"/>
        <w:jc w:val="both"/>
        <w:rPr>
          <w:rFonts w:ascii="Arial" w:hAnsi="Arial"/>
          <w:szCs w:val="22"/>
          <w:lang w:eastAsia="en-US"/>
        </w:rPr>
      </w:pPr>
    </w:p>
    <w:p w14:paraId="16FFEF8D" w14:textId="77777777" w:rsidR="00252A72" w:rsidRDefault="00252A72" w:rsidP="005D7268">
      <w:pPr>
        <w:pStyle w:val="Textosinformato"/>
        <w:shd w:val="clear" w:color="auto" w:fill="D9D9D9"/>
        <w:jc w:val="both"/>
        <w:rPr>
          <w:sz w:val="24"/>
          <w:szCs w:val="22"/>
        </w:rPr>
      </w:pPr>
      <w:bookmarkStart w:id="2247" w:name="ResidenciaPersonasMayoresDeONGNacional"/>
      <w:bookmarkStart w:id="2248" w:name="_Hlk481106440"/>
      <w:bookmarkEnd w:id="2247"/>
      <w:r>
        <w:rPr>
          <w:sz w:val="24"/>
          <w:szCs w:val="22"/>
        </w:rPr>
        <w:t xml:space="preserve">520. </w:t>
      </w:r>
      <w:r w:rsidRPr="00113878">
        <w:rPr>
          <w:sz w:val="24"/>
          <w:szCs w:val="22"/>
        </w:rPr>
        <w:t>RESIDENCIA DE PERSONAS MAYORES DE UNA ASOCIACIÓN DE ÁMBITO NACIONAL</w:t>
      </w:r>
    </w:p>
    <w:p w14:paraId="7395B7BB" w14:textId="77777777" w:rsidR="00252A72" w:rsidRPr="000452A8" w:rsidRDefault="00252A72" w:rsidP="00676C57">
      <w:pPr>
        <w:shd w:val="clear" w:color="auto" w:fill="D9D9D9"/>
        <w:rPr>
          <w:rStyle w:val="Textoennegrita"/>
          <w:rFonts w:cs="Arial"/>
          <w:b w:val="0"/>
          <w:bCs/>
          <w:color w:val="000000"/>
          <w:szCs w:val="24"/>
        </w:rPr>
      </w:pPr>
    </w:p>
    <w:p w14:paraId="51B67406" w14:textId="77777777" w:rsidR="00252A72" w:rsidRPr="000452A8" w:rsidRDefault="00252A72" w:rsidP="00676C57">
      <w:pPr>
        <w:pStyle w:val="Textosinformato"/>
        <w:shd w:val="clear" w:color="auto" w:fill="D9D9D9"/>
        <w:jc w:val="both"/>
        <w:rPr>
          <w:sz w:val="24"/>
          <w:szCs w:val="24"/>
        </w:rPr>
      </w:pPr>
      <w:r w:rsidRPr="000452A8">
        <w:rPr>
          <w:rStyle w:val="Textoennegrita"/>
          <w:rFonts w:cs="Arial"/>
          <w:b w:val="0"/>
          <w:bCs/>
          <w:color w:val="000000"/>
          <w:sz w:val="24"/>
          <w:szCs w:val="24"/>
        </w:rPr>
        <w:t>RESPUESTA DE 20.02.2017</w:t>
      </w:r>
    </w:p>
    <w:p w14:paraId="5F8DE404" w14:textId="77777777" w:rsidR="00252A72" w:rsidRDefault="00252A72" w:rsidP="005D72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6171657D" w14:textId="77777777" w:rsidR="00252A72" w:rsidRPr="00606861" w:rsidRDefault="00252A72" w:rsidP="005D7268">
      <w:pPr>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520" w:history="1">
        <w:r w:rsidRPr="007502C7">
          <w:rPr>
            <w:rStyle w:val="Hipervnculo"/>
            <w:sz w:val="16"/>
            <w:szCs w:val="16"/>
          </w:rPr>
          <w:t>Volver a pregunta 520</w:t>
        </w:r>
      </w:hyperlink>
      <w:r>
        <w:rPr>
          <w:sz w:val="16"/>
          <w:szCs w:val="16"/>
        </w:rPr>
        <w:t>)</w:t>
      </w:r>
    </w:p>
    <w:p w14:paraId="564F45CC" w14:textId="77777777" w:rsidR="00252A72" w:rsidRDefault="00252A72" w:rsidP="005D7268"/>
    <w:p w14:paraId="3A3597B3" w14:textId="77777777" w:rsidR="00252A72" w:rsidRDefault="00252A72" w:rsidP="005D7268">
      <w:r>
        <w:t>Tenemos una residencia de ancianos en un pequeño pueblo que es de una asociación sin ánimo de lucro. Esta residencia no la construyó el ayuntamiento ni este le subvenciona a la asociación. Es una asociación de ámbito nacional, una ONG que tiene más de 20 trabajadores a nivel nacional, aunque en la residencia son muchos menos.</w:t>
      </w:r>
    </w:p>
    <w:p w14:paraId="350979C8" w14:textId="77777777" w:rsidR="00252A72" w:rsidRDefault="00252A72" w:rsidP="005D7268"/>
    <w:p w14:paraId="4791B9A2" w14:textId="77777777" w:rsidR="00252A72" w:rsidRDefault="00252A72" w:rsidP="005D7268">
      <w:r>
        <w:t>¿Podría solicitarnos ayudas para inversiones dentro de la medida no productiva de infraestructura social? (No está en la EDLL la medida de eficiencia energética)</w:t>
      </w:r>
    </w:p>
    <w:p w14:paraId="3C8B5CBC" w14:textId="77777777" w:rsidR="00252A72" w:rsidRDefault="00252A72" w:rsidP="005D7268"/>
    <w:p w14:paraId="49716CD1" w14:textId="6531ED27" w:rsidR="00252A72" w:rsidRDefault="00252A72" w:rsidP="005D7268">
      <w:r>
        <w:t>¿El porcentaje sería hasta el 80</w:t>
      </w:r>
      <w:r w:rsidR="00A011B3">
        <w:t xml:space="preserve"> </w:t>
      </w:r>
      <w:r>
        <w:t xml:space="preserve">%? </w:t>
      </w:r>
    </w:p>
    <w:bookmarkEnd w:id="2248"/>
    <w:p w14:paraId="1F686392" w14:textId="77777777" w:rsidR="00252A72" w:rsidRDefault="00252A72" w:rsidP="005D7268"/>
    <w:p w14:paraId="02C0A31F" w14:textId="77777777" w:rsidR="00252A72" w:rsidRDefault="00252A72" w:rsidP="00A359DC">
      <w:pPr>
        <w:rPr>
          <w:color w:val="FF0000"/>
        </w:rPr>
      </w:pPr>
      <w:bookmarkStart w:id="2249" w:name="_Hlk481106299"/>
      <w:r>
        <w:rPr>
          <w:color w:val="FF0000"/>
        </w:rPr>
        <w:t xml:space="preserve">R. de DGA: </w:t>
      </w: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14:paraId="333E8FE3" w14:textId="77777777" w:rsidR="00252A72" w:rsidRDefault="00252A72" w:rsidP="00A359DC">
      <w:pPr>
        <w:rPr>
          <w:color w:val="FF0000"/>
        </w:rPr>
      </w:pPr>
    </w:p>
    <w:p w14:paraId="0222D714" w14:textId="77777777" w:rsidR="00252A72" w:rsidRPr="00E17167" w:rsidRDefault="00252A72" w:rsidP="00A359DC">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bookmarkEnd w:id="2249"/>
    <w:p w14:paraId="0DA1DC0E" w14:textId="77777777" w:rsidR="00252A72" w:rsidRDefault="00252A72" w:rsidP="005D7268"/>
    <w:p w14:paraId="1583CB00" w14:textId="77777777"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14:paraId="7C0F752B" w14:textId="77777777" w:rsidR="00252A72" w:rsidRDefault="00252A72" w:rsidP="005D7268"/>
    <w:p w14:paraId="780EFF55" w14:textId="77777777" w:rsidR="00252A72" w:rsidRDefault="00252A72" w:rsidP="005D7268">
      <w:r>
        <w:t>¿Podría participar esta entidad en un proyecto de cooperación junto con otras residencias de la comarca? (no sería para esta inversión).</w:t>
      </w:r>
    </w:p>
    <w:p w14:paraId="726664E0" w14:textId="77777777" w:rsidR="00252A72" w:rsidRDefault="00252A72" w:rsidP="005D7268"/>
    <w:p w14:paraId="5D38CF19" w14:textId="77777777" w:rsidR="00252A72" w:rsidRPr="00A235B2" w:rsidRDefault="00252A72" w:rsidP="005D7268">
      <w:pPr>
        <w:rPr>
          <w:color w:val="FF0000"/>
        </w:rPr>
      </w:pPr>
      <w:r>
        <w:rPr>
          <w:color w:val="FF0000"/>
        </w:rPr>
        <w:t xml:space="preserve">R. de DGA: </w:t>
      </w:r>
      <w:r w:rsidRPr="00FB1CC8">
        <w:rPr>
          <w:color w:val="FF0000"/>
        </w:rPr>
        <w:t>Sí, esa entidad podr</w:t>
      </w:r>
      <w:r>
        <w:rPr>
          <w:color w:val="FF0000"/>
        </w:rPr>
        <w:t>ía ser beneficiaria.</w:t>
      </w:r>
    </w:p>
    <w:p w14:paraId="676DD74F" w14:textId="77777777" w:rsidR="00252A72" w:rsidRDefault="00252A72" w:rsidP="004F1E34">
      <w:pPr>
        <w:rPr>
          <w:color w:val="FF0000"/>
          <w:szCs w:val="24"/>
        </w:rPr>
      </w:pPr>
    </w:p>
    <w:p w14:paraId="7BE9DABF" w14:textId="77777777" w:rsidR="00252A72" w:rsidRDefault="00252A72" w:rsidP="004F1E34">
      <w:pPr>
        <w:shd w:val="clear" w:color="auto" w:fill="D9D9D9"/>
        <w:rPr>
          <w:shd w:val="clear" w:color="auto" w:fill="D9D9D9"/>
        </w:rPr>
      </w:pPr>
      <w:bookmarkStart w:id="2250" w:name="Coop11ModificaElProyectoEnEjecución"/>
      <w:bookmarkStart w:id="2251" w:name="Coop11ModificaciónDeTiemposDeEjecución"/>
      <w:bookmarkEnd w:id="2250"/>
      <w:bookmarkEnd w:id="2251"/>
      <w:r>
        <w:rPr>
          <w:shd w:val="clear" w:color="auto" w:fill="D9D9D9"/>
        </w:rPr>
        <w:t xml:space="preserve">521. </w:t>
      </w:r>
      <w:r w:rsidRPr="00430772">
        <w:rPr>
          <w:shd w:val="clear" w:color="auto" w:fill="D9D9D9"/>
        </w:rPr>
        <w:t xml:space="preserve">COOPERACIÓN ENTRE PARTICULARES: EN LA EJECUCIÓN SE MODIFICAN LOS TIEMPOS </w:t>
      </w:r>
      <w:r>
        <w:rPr>
          <w:shd w:val="clear" w:color="auto" w:fill="D9D9D9"/>
        </w:rPr>
        <w:t xml:space="preserve">DE EJECUCIÓN </w:t>
      </w:r>
      <w:r w:rsidRPr="00430772">
        <w:rPr>
          <w:shd w:val="clear" w:color="auto" w:fill="D9D9D9"/>
        </w:rPr>
        <w:t>PLANIFICADOS EN PROYECTO Y EL PRESUPUESTO A EJECUTAR POR AÑO</w:t>
      </w:r>
    </w:p>
    <w:p w14:paraId="5579C48D" w14:textId="77777777" w:rsidR="00252A72" w:rsidRDefault="00252A72" w:rsidP="00676C57">
      <w:pPr>
        <w:shd w:val="clear" w:color="auto" w:fill="D9D9D9"/>
        <w:rPr>
          <w:rStyle w:val="Textoennegrita"/>
          <w:rFonts w:cs="Arial"/>
          <w:b w:val="0"/>
          <w:bCs/>
          <w:color w:val="000000"/>
          <w:szCs w:val="24"/>
        </w:rPr>
      </w:pPr>
    </w:p>
    <w:p w14:paraId="3B76361B" w14:textId="77777777" w:rsidR="00252A72" w:rsidRPr="00430772" w:rsidRDefault="00252A72" w:rsidP="00676C57">
      <w:pPr>
        <w:shd w:val="clear" w:color="auto" w:fill="D9D9D9"/>
        <w:rPr>
          <w:shd w:val="clear" w:color="auto" w:fill="D9D9D9"/>
        </w:rPr>
      </w:pPr>
      <w:r>
        <w:rPr>
          <w:rStyle w:val="Textoennegrita"/>
          <w:rFonts w:cs="Arial"/>
          <w:b w:val="0"/>
          <w:bCs/>
          <w:color w:val="000000"/>
          <w:szCs w:val="24"/>
        </w:rPr>
        <w:t>RESPUESTA DE 20.02.2017</w:t>
      </w:r>
    </w:p>
    <w:p w14:paraId="41067E54" w14:textId="77777777" w:rsidR="00252A72" w:rsidRDefault="00252A72" w:rsidP="004F1E34">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14:paraId="31293229" w14:textId="77777777" w:rsidR="00252A72" w:rsidRDefault="00252A72" w:rsidP="004F1E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1" w:history="1">
        <w:r w:rsidRPr="00515CEB">
          <w:rPr>
            <w:rStyle w:val="Hipervnculo"/>
            <w:sz w:val="16"/>
            <w:szCs w:val="16"/>
          </w:rPr>
          <w:t>(Volver a pregunta 521</w:t>
        </w:r>
      </w:hyperlink>
      <w:r>
        <w:rPr>
          <w:sz w:val="16"/>
          <w:szCs w:val="16"/>
        </w:rPr>
        <w:t>)</w:t>
      </w:r>
    </w:p>
    <w:p w14:paraId="147619FA" w14:textId="77777777" w:rsidR="00252A72" w:rsidRDefault="00252A72" w:rsidP="004F1E34">
      <w:pPr>
        <w:rPr>
          <w:b/>
        </w:rPr>
      </w:pPr>
    </w:p>
    <w:p w14:paraId="11CF3F73" w14:textId="77777777" w:rsidR="00252A72" w:rsidRPr="005E6F74" w:rsidRDefault="00252A72" w:rsidP="004F1E34">
      <w:pPr>
        <w:rPr>
          <w:rFonts w:cs="Arial"/>
        </w:rPr>
      </w:pPr>
      <w:r w:rsidRPr="005E6F74">
        <w:rPr>
          <w:rFonts w:cs="Arial"/>
        </w:rPr>
        <w:t>Un Grupo va a recibir la justificación de una certificación parcial de un proyecto de cooperación entre particulares en el que le surge una duda:</w:t>
      </w:r>
    </w:p>
    <w:p w14:paraId="56C1D806" w14:textId="77777777" w:rsidR="00252A72" w:rsidRPr="005E6F74" w:rsidRDefault="00252A72" w:rsidP="004F1E34">
      <w:pPr>
        <w:rPr>
          <w:rFonts w:cs="Arial"/>
        </w:rPr>
      </w:pPr>
    </w:p>
    <w:p w14:paraId="65892F53" w14:textId="77777777" w:rsidR="00252A72" w:rsidRPr="005E6F74" w:rsidRDefault="00252A72" w:rsidP="004F1E34">
      <w:pPr>
        <w:rPr>
          <w:rFonts w:cs="Arial"/>
        </w:rPr>
      </w:pPr>
      <w:r w:rsidRPr="005E6F74">
        <w:rPr>
          <w:rFonts w:cs="Arial"/>
        </w:rPr>
        <w:t>-</w:t>
      </w:r>
      <w:r w:rsidRPr="005E6F74">
        <w:rPr>
          <w:rFonts w:cs="Arial"/>
        </w:rPr>
        <w:tab/>
        <w:t>En dichos proyectos se indica una periodificación de meses para cada acción que indican los propios socios, con un presupuesto asignado, y así se marcan en la aplicación Leader (con los mismos meses que citan los promotores en sus memorias). Así, se indican por anualidades (año 1, 2 y 3) y meses, marcándolos uno a uno.</w:t>
      </w:r>
    </w:p>
    <w:p w14:paraId="5AE9787D" w14:textId="77777777" w:rsidR="00252A72" w:rsidRPr="005E6F74" w:rsidRDefault="00252A72" w:rsidP="004F1E34">
      <w:pPr>
        <w:rPr>
          <w:rFonts w:cs="Arial"/>
        </w:rPr>
      </w:pPr>
      <w:r w:rsidRPr="005E6F74">
        <w:rPr>
          <w:rFonts w:cs="Arial"/>
        </w:rPr>
        <w:t>-</w:t>
      </w:r>
      <w:r w:rsidRPr="005E6F74">
        <w:rPr>
          <w:rFonts w:cs="Arial"/>
        </w:rPr>
        <w:tab/>
        <w:t>Entendemos que cuando los beneficiarios traigan las facturas o los gastos de personal habrá que imputarlos a los meses señalados en la aplicación y que figuraban en el proyecto: ¿si ejecutan en fechas diferentes habrán de pedir autorización previa a la DGA? Y si DGA les autoriza ¿el Grupo habrá de modificar el cronograma del expediente en la aplicación con las nuevas fechas que nos digan?</w:t>
      </w:r>
    </w:p>
    <w:p w14:paraId="49C03E7B" w14:textId="77777777" w:rsidR="00252A72" w:rsidRPr="005E6F74" w:rsidRDefault="00252A72" w:rsidP="004F1E34">
      <w:pPr>
        <w:rPr>
          <w:rFonts w:cs="Arial"/>
        </w:rPr>
      </w:pPr>
    </w:p>
    <w:p w14:paraId="6F29E42D" w14:textId="77777777" w:rsidR="00252A72" w:rsidRPr="005E6F74" w:rsidRDefault="00252A72" w:rsidP="004F1E34">
      <w:pPr>
        <w:rPr>
          <w:rFonts w:cs="Arial"/>
        </w:rPr>
      </w:pPr>
      <w:r w:rsidRPr="005E6F74">
        <w:rPr>
          <w:rFonts w:cs="Arial"/>
        </w:rPr>
        <w:t>Es decir, si por analogía no se meten con los cronogramas como parece ser que se va a hacer con los expedientes de cooperación Leader entre Grupos, sería interesante que en estos proyectos de cooperación entre particulares DGA informara también así, que confirmara a los Grupos que en esto van a ser flexibles.</w:t>
      </w:r>
    </w:p>
    <w:p w14:paraId="352376FA" w14:textId="77777777" w:rsidR="00252A72" w:rsidRPr="005E6F74" w:rsidRDefault="00252A72" w:rsidP="004F1E34">
      <w:pPr>
        <w:rPr>
          <w:rFonts w:cs="Arial"/>
        </w:rPr>
      </w:pPr>
    </w:p>
    <w:p w14:paraId="2C982C90" w14:textId="77777777" w:rsidR="00252A72" w:rsidRDefault="00252A72" w:rsidP="004F1E34">
      <w:pPr>
        <w:rPr>
          <w:rFonts w:cs="Arial"/>
        </w:rPr>
      </w:pPr>
      <w:r w:rsidRPr="005E6F74">
        <w:rPr>
          <w:rFonts w:cs="Arial"/>
        </w:rPr>
        <w:t xml:space="preserve">Para intentar explicar mejor el tema de los cronogramas y presupuestos asignados en los proyectos de cooperación entre particulares, se adjuntan unas capturas de pantalla de la aplicación. Hay una serie de meses dados de alta para cada tipología de acciones de cooperación (gestión, comunicación o suma de acciones) que se activan por socio, y una vez marcadas se les asigna el presupuesto correspondiente. Todo esto lo marcan los promotores en sus memorias: en este caso, el Grupo se ha inventado los modelos que se ponen a su disposición en su web: </w:t>
      </w:r>
      <w:hyperlink r:id="rId95" w:history="1">
        <w:r w:rsidRPr="00054FCF">
          <w:rPr>
            <w:rStyle w:val="Hipervnculo"/>
            <w:rFonts w:cs="Arial"/>
          </w:rPr>
          <w:t>http://www.cedesor.es/edlp-2014-2020/ayudas_edl_leader/cooperacion_entre_particulares/</w:t>
        </w:r>
      </w:hyperlink>
      <w:r w:rsidRPr="005E6F74">
        <w:rPr>
          <w:rFonts w:cs="Arial"/>
        </w:rPr>
        <w:t>:</w:t>
      </w:r>
    </w:p>
    <w:p w14:paraId="64F25EB0" w14:textId="77777777" w:rsidR="00252A72" w:rsidRPr="005E6F74" w:rsidRDefault="00252A72" w:rsidP="004F1E34">
      <w:pPr>
        <w:rPr>
          <w:rFonts w:cs="Arial"/>
        </w:rPr>
      </w:pPr>
    </w:p>
    <w:p w14:paraId="41275FA0" w14:textId="77777777" w:rsidR="00252A72" w:rsidRDefault="00252A72" w:rsidP="004F1E34">
      <w:pPr>
        <w:rPr>
          <w:rFonts w:cs="Arial"/>
        </w:rPr>
      </w:pPr>
      <w:r w:rsidRPr="005E6F74">
        <w:rPr>
          <w:rFonts w:cs="Arial"/>
        </w:rPr>
        <w:t xml:space="preserve">•  Memoria detallada de las actuaciones conforme al Anexo III de la convocatoria </w:t>
      </w:r>
    </w:p>
    <w:p w14:paraId="1E8C673A" w14:textId="77777777" w:rsidR="00252A72" w:rsidRPr="0024067E" w:rsidRDefault="00252A72" w:rsidP="004F1E34">
      <w:pPr>
        <w:rPr>
          <w:rFonts w:cs="Arial"/>
        </w:rPr>
      </w:pPr>
      <w:r w:rsidRPr="0024067E">
        <w:rPr>
          <w:rFonts w:cs="Arial"/>
        </w:rPr>
        <w:tab/>
      </w:r>
      <w:r w:rsidRPr="0024067E">
        <w:t>(</w:t>
      </w:r>
      <w:proofErr w:type="spellStart"/>
      <w:r>
        <w:fldChar w:fldCharType="begin"/>
      </w:r>
      <w:r>
        <w:instrText>HYPERLINK "http://www.cedesor.es/wp-content/uploads/2016/10/3a.memoria_solicitud_general_representante-1.doc"</w:instrText>
      </w:r>
      <w:r>
        <w:fldChar w:fldCharType="separate"/>
      </w:r>
      <w:r w:rsidRPr="0024067E">
        <w:rPr>
          <w:rStyle w:val="Hipervnculo"/>
        </w:rPr>
        <w:t>memoria_solicitud_general_representante</w:t>
      </w:r>
      <w:proofErr w:type="spellEnd"/>
      <w:r>
        <w:rPr>
          <w:rStyle w:val="Hipervnculo"/>
        </w:rPr>
        <w:fldChar w:fldCharType="end"/>
      </w:r>
      <w:r w:rsidRPr="0024067E">
        <w:t>)</w:t>
      </w:r>
    </w:p>
    <w:p w14:paraId="0B60D758" w14:textId="77777777" w:rsidR="00252A72" w:rsidRDefault="00252A72" w:rsidP="004F1E34">
      <w:pPr>
        <w:rPr>
          <w:rFonts w:cs="Arial"/>
        </w:rPr>
      </w:pPr>
      <w:r w:rsidRPr="005E6F74">
        <w:rPr>
          <w:rFonts w:cs="Arial"/>
        </w:rPr>
        <w:t xml:space="preserve">•  Memoria individual de solicitud para cada uno de los socios beneficiarios </w:t>
      </w:r>
    </w:p>
    <w:p w14:paraId="1D31F215" w14:textId="77777777" w:rsidR="00252A72" w:rsidRPr="005E6F74" w:rsidRDefault="00252A72" w:rsidP="004F1E34">
      <w:pPr>
        <w:rPr>
          <w:rFonts w:cs="Arial"/>
        </w:rPr>
      </w:pPr>
      <w:r>
        <w:rPr>
          <w:rFonts w:cs="Arial"/>
        </w:rPr>
        <w:tab/>
      </w:r>
      <w:r>
        <w:t>(</w:t>
      </w:r>
      <w:proofErr w:type="spellStart"/>
      <w:r>
        <w:fldChar w:fldCharType="begin"/>
      </w:r>
      <w:r>
        <w:instrText>HYPERLINK "http://www.cedesor.es/wp-content/uploads/2016/10/3a.memoria_solicitud_general_representante-1.doc"</w:instrText>
      </w:r>
      <w:r>
        <w:fldChar w:fldCharType="separate"/>
      </w:r>
      <w:r w:rsidRPr="0024067E">
        <w:rPr>
          <w:rStyle w:val="Hipervnculo"/>
        </w:rPr>
        <w:t>memoria_solicitud_individual_para_cada_socio</w:t>
      </w:r>
      <w:proofErr w:type="spellEnd"/>
      <w:r>
        <w:rPr>
          <w:rStyle w:val="Hipervnculo"/>
        </w:rPr>
        <w:fldChar w:fldCharType="end"/>
      </w:r>
      <w:r>
        <w:t>)</w:t>
      </w:r>
      <w:r>
        <w:rPr>
          <w:rFonts w:cs="Arial"/>
        </w:rPr>
        <w:t xml:space="preserve"> </w:t>
      </w:r>
    </w:p>
    <w:p w14:paraId="2020E26D" w14:textId="77777777" w:rsidR="00252A72" w:rsidRPr="005E6F74" w:rsidRDefault="00252A72" w:rsidP="004F1E34">
      <w:pPr>
        <w:rPr>
          <w:rFonts w:cs="Arial"/>
        </w:rPr>
      </w:pPr>
    </w:p>
    <w:p w14:paraId="289B3E6D" w14:textId="77777777" w:rsidR="00252A72" w:rsidRPr="005E6F74" w:rsidRDefault="00252A72" w:rsidP="004F1E34">
      <w:pPr>
        <w:rPr>
          <w:rFonts w:cs="Arial"/>
        </w:rPr>
      </w:pPr>
      <w:r w:rsidRPr="005E6F74">
        <w:rPr>
          <w:rFonts w:cs="Arial"/>
        </w:rPr>
        <w:t>En el documento de más abajo se adjuntan pantallazos para exponer con mayor concreción la naturaleza de la duda que el Grupo plantea en nombre del beneficiario:</w:t>
      </w:r>
    </w:p>
    <w:p w14:paraId="66B6925E" w14:textId="77777777" w:rsidR="00252A72" w:rsidRPr="005E6F74" w:rsidRDefault="00252A72" w:rsidP="004F1E34">
      <w:pPr>
        <w:rPr>
          <w:rFonts w:cs="Arial"/>
        </w:rPr>
      </w:pPr>
    </w:p>
    <w:p w14:paraId="051A17E3" w14:textId="77777777" w:rsidR="00252A72" w:rsidRPr="005E6F74" w:rsidRDefault="00252A72" w:rsidP="004F1E34">
      <w:pPr>
        <w:rPr>
          <w:rFonts w:cs="Arial"/>
        </w:rPr>
      </w:pPr>
      <w:r w:rsidRPr="005E6F74">
        <w:rPr>
          <w:rFonts w:cs="Arial"/>
        </w:rPr>
        <w:t>APLICACIÓN INFORMÁTICA LEADER</w:t>
      </w:r>
    </w:p>
    <w:p w14:paraId="55131CFB" w14:textId="77777777" w:rsidR="00252A72" w:rsidRPr="005E6F74" w:rsidRDefault="00252A72" w:rsidP="004F1E34">
      <w:pPr>
        <w:rPr>
          <w:rFonts w:cs="Arial"/>
        </w:rPr>
      </w:pPr>
    </w:p>
    <w:p w14:paraId="594BA7E4" w14:textId="77777777" w:rsidR="00252A72" w:rsidRPr="005E6F74" w:rsidRDefault="00252A72" w:rsidP="004F1E34">
      <w:pPr>
        <w:rPr>
          <w:rFonts w:cs="Arial"/>
        </w:rPr>
      </w:pPr>
      <w:r w:rsidRPr="005E6F74">
        <w:rPr>
          <w:rFonts w:cs="Arial"/>
        </w:rPr>
        <w:t>Pantallazos de ejemplo de un expediente de cooperación entre particulares</w:t>
      </w:r>
    </w:p>
    <w:p w14:paraId="4674C672" w14:textId="77777777" w:rsidR="00252A72" w:rsidRPr="005E6F74" w:rsidRDefault="00252A72" w:rsidP="004F1E34">
      <w:pPr>
        <w:rPr>
          <w:rFonts w:cs="Arial"/>
        </w:rPr>
      </w:pPr>
    </w:p>
    <w:p w14:paraId="08EDDD7B" w14:textId="77777777" w:rsidR="00252A72" w:rsidRPr="005E6F74" w:rsidRDefault="00252A72" w:rsidP="004F1E34">
      <w:pPr>
        <w:rPr>
          <w:rFonts w:cs="Arial"/>
        </w:rPr>
      </w:pPr>
      <w:r w:rsidRPr="005E6F74">
        <w:rPr>
          <w:rFonts w:cs="Arial"/>
        </w:rPr>
        <w:t xml:space="preserve"> </w:t>
      </w:r>
      <w:r w:rsidR="00D54134">
        <w:rPr>
          <w:rFonts w:ascii="Calibri" w:hAnsi="Calibri" w:cs="Calibri"/>
          <w:i/>
          <w:noProof/>
          <w:szCs w:val="24"/>
          <w:lang w:eastAsia="es-ES"/>
        </w:rPr>
        <w:drawing>
          <wp:inline distT="0" distB="0" distL="0" distR="0" wp14:anchorId="793C5FD7" wp14:editId="1C35C068">
            <wp:extent cx="5789295" cy="4643120"/>
            <wp:effectExtent l="0" t="0" r="0" b="0"/>
            <wp:docPr id="21" name="Imagen 29" descr="cid:image007.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d:image007.jpg@01D27DBB.45777A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9295" cy="4643120"/>
                    </a:xfrm>
                    <a:prstGeom prst="rect">
                      <a:avLst/>
                    </a:prstGeom>
                    <a:noFill/>
                    <a:ln>
                      <a:noFill/>
                    </a:ln>
                  </pic:spPr>
                </pic:pic>
              </a:graphicData>
            </a:graphic>
          </wp:inline>
        </w:drawing>
      </w:r>
    </w:p>
    <w:p w14:paraId="285677E6" w14:textId="77777777" w:rsidR="00252A72" w:rsidRPr="005E6F74" w:rsidRDefault="00252A72" w:rsidP="004F1E34">
      <w:pPr>
        <w:rPr>
          <w:rFonts w:cs="Arial"/>
        </w:rPr>
      </w:pPr>
    </w:p>
    <w:p w14:paraId="18427F95" w14:textId="77777777" w:rsidR="00252A72" w:rsidRPr="005E6F74" w:rsidRDefault="00252A72" w:rsidP="004F1E34">
      <w:pPr>
        <w:rPr>
          <w:rFonts w:cs="Arial"/>
        </w:rPr>
      </w:pPr>
      <w:r w:rsidRPr="005E6F74">
        <w:rPr>
          <w:rFonts w:cs="Arial"/>
        </w:rPr>
        <w:t>A cada socio se le asignan los meses de trabajo que ha marcado en su cronograma del proyecto, por años.</w:t>
      </w:r>
    </w:p>
    <w:p w14:paraId="4A25467A" w14:textId="77777777" w:rsidR="00252A72" w:rsidRPr="005E6F74" w:rsidRDefault="00252A72" w:rsidP="004F1E34">
      <w:pPr>
        <w:rPr>
          <w:rFonts w:cs="Arial"/>
        </w:rPr>
      </w:pPr>
    </w:p>
    <w:p w14:paraId="130D9DE0" w14:textId="77777777"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14:anchorId="55230EA7" wp14:editId="3CF5F156">
            <wp:extent cx="5925820" cy="4726305"/>
            <wp:effectExtent l="0" t="0" r="0" b="0"/>
            <wp:docPr id="22" name="Imagen 30" descr="cid:image008.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d:image008.jpg@01D27DBB.45777A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5820" cy="4726305"/>
                    </a:xfrm>
                    <a:prstGeom prst="rect">
                      <a:avLst/>
                    </a:prstGeom>
                    <a:noFill/>
                    <a:ln>
                      <a:noFill/>
                    </a:ln>
                  </pic:spPr>
                </pic:pic>
              </a:graphicData>
            </a:graphic>
          </wp:inline>
        </w:drawing>
      </w:r>
    </w:p>
    <w:p w14:paraId="0C6E4EE7" w14:textId="77777777" w:rsidR="00252A72" w:rsidRPr="005E6F74" w:rsidRDefault="00252A72" w:rsidP="004F1E34">
      <w:pPr>
        <w:rPr>
          <w:rFonts w:cs="Arial"/>
        </w:rPr>
      </w:pPr>
    </w:p>
    <w:p w14:paraId="7ED5B40E" w14:textId="77777777" w:rsidR="00252A72" w:rsidRPr="005E6F74" w:rsidRDefault="00252A72" w:rsidP="004F1E34">
      <w:pPr>
        <w:rPr>
          <w:rFonts w:cs="Arial"/>
        </w:rPr>
      </w:pPr>
      <w:r w:rsidRPr="005E6F74">
        <w:rPr>
          <w:rFonts w:cs="Arial"/>
        </w:rPr>
        <w:t>Y, en consecuencia, en esos meses que se ha “dado de alta el proyecto para esas tareas”, se consigna el presupuesto declarado que va a ejecutar:</w:t>
      </w:r>
    </w:p>
    <w:p w14:paraId="67696981" w14:textId="77777777" w:rsidR="00252A72" w:rsidRPr="005E6F74" w:rsidRDefault="00252A72" w:rsidP="004F1E34">
      <w:pPr>
        <w:rPr>
          <w:rFonts w:cs="Arial"/>
        </w:rPr>
      </w:pPr>
    </w:p>
    <w:p w14:paraId="520173C5" w14:textId="77777777"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14:anchorId="423853D2" wp14:editId="05F4887E">
            <wp:extent cx="5925820" cy="4690745"/>
            <wp:effectExtent l="0" t="0" r="0" b="0"/>
            <wp:docPr id="23" name="Imagen 32" descr="cid:image009.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d:image009.jpg@01D27DBB.45777A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5820" cy="4690745"/>
                    </a:xfrm>
                    <a:prstGeom prst="rect">
                      <a:avLst/>
                    </a:prstGeom>
                    <a:noFill/>
                    <a:ln>
                      <a:noFill/>
                    </a:ln>
                  </pic:spPr>
                </pic:pic>
              </a:graphicData>
            </a:graphic>
          </wp:inline>
        </w:drawing>
      </w:r>
    </w:p>
    <w:p w14:paraId="1CC33AB7" w14:textId="77777777" w:rsidR="00252A72" w:rsidRPr="005E6F74" w:rsidRDefault="00252A72" w:rsidP="004F1E34">
      <w:pPr>
        <w:rPr>
          <w:rFonts w:cs="Arial"/>
        </w:rPr>
      </w:pPr>
    </w:p>
    <w:p w14:paraId="08B03269" w14:textId="77777777" w:rsidR="00252A72" w:rsidRPr="005E6F74" w:rsidRDefault="00252A72" w:rsidP="004F1E34">
      <w:pPr>
        <w:rPr>
          <w:rFonts w:cs="Arial"/>
        </w:rPr>
      </w:pPr>
      <w:r w:rsidRPr="005E6F74">
        <w:rPr>
          <w:rFonts w:cs="Arial"/>
        </w:rPr>
        <w:t>El Grupo entiende que el presupuesto asignado en cada anualidad habrá de ejecutarse en los meses indicados en el cronograma. En este caso del ejemplo, los costes por servicios y conocimientos de 2016 habrán de ejecutarse entre los meses de octubre, noviembre y diciembre según el planteamiento del proyecto (es decir, ejecutar y pagar la factura de dicho gasto externo -empresa de servicios-).</w:t>
      </w:r>
    </w:p>
    <w:p w14:paraId="6A8A94E6" w14:textId="77777777" w:rsidR="00252A72" w:rsidRPr="005E6F74" w:rsidRDefault="00252A72" w:rsidP="004F1E34">
      <w:pPr>
        <w:rPr>
          <w:rFonts w:cs="Arial"/>
        </w:rPr>
      </w:pPr>
    </w:p>
    <w:p w14:paraId="617F2294" w14:textId="77777777" w:rsidR="00252A72" w:rsidRPr="005E6F74" w:rsidRDefault="00252A72" w:rsidP="004F1E34">
      <w:pPr>
        <w:rPr>
          <w:rFonts w:cs="Arial"/>
        </w:rPr>
      </w:pPr>
      <w:r w:rsidRPr="005E6F74">
        <w:rPr>
          <w:rFonts w:cs="Arial"/>
        </w:rPr>
        <w:t>Así, este socio tiene asignado en 2016 un presupuesto de 840,04 euros, que por lo visto no ha ejecutado y, por lo tanto, nos gustaría saber qué sucede en estos casos y si el Grupo debe orientar su actuación por alguna de estas tres líneas:</w:t>
      </w:r>
    </w:p>
    <w:p w14:paraId="655E7E9A" w14:textId="77777777" w:rsidR="00252A72" w:rsidRPr="005E6F74" w:rsidRDefault="00252A72" w:rsidP="004F1E34">
      <w:pPr>
        <w:rPr>
          <w:rFonts w:cs="Arial"/>
        </w:rPr>
      </w:pPr>
      <w:r w:rsidRPr="005E6F74">
        <w:rPr>
          <w:rFonts w:cs="Arial"/>
        </w:rPr>
        <w:t>-</w:t>
      </w:r>
      <w:r>
        <w:rPr>
          <w:rFonts w:cs="Arial"/>
        </w:rPr>
        <w:t xml:space="preserve"> </w:t>
      </w:r>
      <w:r w:rsidRPr="005E6F74">
        <w:rPr>
          <w:rFonts w:cs="Arial"/>
        </w:rPr>
        <w:t xml:space="preserve">No hay problema, se será flexible a la hora de admitir que se justifiquen y asignen gastos en esa </w:t>
      </w:r>
      <w:proofErr w:type="gramStart"/>
      <w:r w:rsidRPr="005E6F74">
        <w:rPr>
          <w:rFonts w:cs="Arial"/>
        </w:rPr>
        <w:t>casilla</w:t>
      </w:r>
      <w:proofErr w:type="gramEnd"/>
      <w:r w:rsidRPr="005E6F74">
        <w:rPr>
          <w:rFonts w:cs="Arial"/>
        </w:rPr>
        <w:t xml:space="preserve"> aunque se hayan ejecutado en 2017.</w:t>
      </w:r>
    </w:p>
    <w:p w14:paraId="752BB6EE" w14:textId="77777777" w:rsidR="00252A72" w:rsidRPr="005E6F74" w:rsidRDefault="00252A72" w:rsidP="004F1E34">
      <w:pPr>
        <w:rPr>
          <w:rFonts w:cs="Arial"/>
        </w:rPr>
      </w:pPr>
      <w:r w:rsidRPr="005E6F74">
        <w:rPr>
          <w:rFonts w:cs="Arial"/>
        </w:rPr>
        <w:t>-</w:t>
      </w:r>
      <w:r>
        <w:rPr>
          <w:rFonts w:cs="Arial"/>
        </w:rPr>
        <w:t xml:space="preserve"> </w:t>
      </w:r>
      <w:r w:rsidRPr="005E6F74">
        <w:rPr>
          <w:rFonts w:cs="Arial"/>
        </w:rPr>
        <w:t>Se permitirá modificar el proyecto, es decir, cursar una solicitud de modificación y asignar esos fondos de 2016 a 2017 (causa justificada en la solicitud, y aprobación de la DGA a modo resolución o similar).</w:t>
      </w:r>
    </w:p>
    <w:p w14:paraId="2915B243" w14:textId="4763D01A" w:rsidR="00252A72" w:rsidRDefault="00252A72" w:rsidP="004F1E34">
      <w:pPr>
        <w:rPr>
          <w:rFonts w:cs="Arial"/>
        </w:rPr>
      </w:pPr>
      <w:r w:rsidRPr="005E6F74">
        <w:rPr>
          <w:rFonts w:cs="Arial"/>
        </w:rPr>
        <w:t>-</w:t>
      </w:r>
      <w:r>
        <w:rPr>
          <w:rFonts w:cs="Arial"/>
        </w:rPr>
        <w:t xml:space="preserve"> </w:t>
      </w:r>
      <w:r w:rsidRPr="005E6F74">
        <w:rPr>
          <w:rFonts w:cs="Arial"/>
        </w:rPr>
        <w:t>Se considerará como un compromiso que no se ha cumplido, por lo que no se puede justificar ese importe y los beneficiarios pierden el 80</w:t>
      </w:r>
      <w:r w:rsidR="00A011B3">
        <w:rPr>
          <w:rFonts w:cs="Arial"/>
        </w:rPr>
        <w:t xml:space="preserve"> </w:t>
      </w:r>
      <w:r w:rsidRPr="005E6F74">
        <w:rPr>
          <w:rFonts w:cs="Arial"/>
        </w:rPr>
        <w:t>% de ayuda Leader para esos 840,04 euros.</w:t>
      </w:r>
    </w:p>
    <w:p w14:paraId="40647A19" w14:textId="77777777" w:rsidR="00252A72" w:rsidRDefault="00252A72" w:rsidP="004F1E34">
      <w:pPr>
        <w:rPr>
          <w:rFonts w:cs="Arial"/>
        </w:rPr>
      </w:pPr>
    </w:p>
    <w:p w14:paraId="69ACEF0A" w14:textId="77777777" w:rsidR="00252A72" w:rsidRPr="00132BE1" w:rsidRDefault="00252A72" w:rsidP="004F1E34">
      <w:pPr>
        <w:rPr>
          <w:rFonts w:cs="Arial"/>
          <w:color w:val="FF0000"/>
        </w:rPr>
      </w:pPr>
      <w:r>
        <w:rPr>
          <w:color w:val="FF0000"/>
        </w:rPr>
        <w:t xml:space="preserve">R. de DGA: </w:t>
      </w:r>
      <w:r>
        <w:rPr>
          <w:color w:val="FF0000"/>
          <w:szCs w:val="24"/>
        </w:rPr>
        <w:t xml:space="preserve">Se podría admitir si el beneficiario justificara de forma adecuada la modificación del cronograma. El cronograma habrá de ser modificado de forma justificada, pero está por ver cómo. </w:t>
      </w:r>
      <w:r w:rsidRPr="00132BE1">
        <w:rPr>
          <w:rFonts w:cs="Arial"/>
          <w:color w:val="FF0000"/>
        </w:rPr>
        <w:t>No es necesario solicitar ni aprobar modificación por la DG.</w:t>
      </w:r>
    </w:p>
    <w:p w14:paraId="2A5B4A4C" w14:textId="77777777" w:rsidR="00252A72" w:rsidRPr="005E6F74" w:rsidRDefault="00252A72" w:rsidP="004F1E34">
      <w:pPr>
        <w:rPr>
          <w:rFonts w:cs="Arial"/>
        </w:rPr>
      </w:pPr>
      <w:r>
        <w:rPr>
          <w:rFonts w:cs="Arial"/>
        </w:rPr>
        <w:t>- Si el beneficiario certifica en el último mes del plazo de ejecución del proyecto, ¿sería posible que este impute los gastos de personal de IRPF y de SS que se pagan más tarde del cierre de ese plazo de certificación?</w:t>
      </w:r>
    </w:p>
    <w:p w14:paraId="0B3DFC29" w14:textId="77777777" w:rsidR="00252A72" w:rsidRDefault="00252A72" w:rsidP="004F1E34">
      <w:pPr>
        <w:rPr>
          <w:color w:val="FF0000"/>
          <w:szCs w:val="24"/>
        </w:rPr>
      </w:pPr>
    </w:p>
    <w:p w14:paraId="63FF6D5C" w14:textId="77777777" w:rsidR="00252A72" w:rsidRDefault="00252A72" w:rsidP="004F1E34">
      <w:r>
        <w:rPr>
          <w:color w:val="FF0000"/>
        </w:rPr>
        <w:t xml:space="preserve">R. de DGA: </w:t>
      </w:r>
      <w:r>
        <w:rPr>
          <w:color w:val="FF0000"/>
          <w:szCs w:val="24"/>
        </w:rPr>
        <w:t>IRPF y SS no pagados en principio no podrán ser justificados.</w:t>
      </w:r>
    </w:p>
    <w:p w14:paraId="591352AA" w14:textId="77777777" w:rsidR="00252A72" w:rsidRDefault="00252A72" w:rsidP="00990075">
      <w:pPr>
        <w:jc w:val="left"/>
        <w:rPr>
          <w:rFonts w:cs="Arial"/>
          <w:szCs w:val="24"/>
        </w:rPr>
      </w:pPr>
    </w:p>
    <w:p w14:paraId="55572158" w14:textId="77777777" w:rsidR="00252A72" w:rsidRDefault="00252A72" w:rsidP="00990075">
      <w:pPr>
        <w:shd w:val="clear" w:color="auto" w:fill="D9D9D9"/>
        <w:rPr>
          <w:rFonts w:cs="Arial"/>
          <w:szCs w:val="24"/>
        </w:rPr>
      </w:pPr>
      <w:bookmarkStart w:id="2252" w:name="ProcGALGastoFuncionaAutorizaYLímite3000"/>
      <w:bookmarkEnd w:id="2252"/>
      <w:r>
        <w:rPr>
          <w:rFonts w:cs="Arial"/>
          <w:szCs w:val="24"/>
        </w:rPr>
        <w:lastRenderedPageBreak/>
        <w:t xml:space="preserve">522. </w:t>
      </w:r>
      <w:r w:rsidRPr="00B256B0">
        <w:rPr>
          <w:rFonts w:cs="Arial"/>
          <w:szCs w:val="24"/>
        </w:rPr>
        <w:t>GASTO DE FUNCIONAMIENTO DE LOS GRUPOS: AUTORIZACIÓN DE LA CONTRATACIÓN A TERCEROS E INTERPRETACIÓN DEL LÍMITE DE 3.000 EUROS</w:t>
      </w:r>
    </w:p>
    <w:p w14:paraId="0AA701CB" w14:textId="77777777" w:rsidR="00252A72" w:rsidRDefault="00252A72" w:rsidP="00676C57">
      <w:pPr>
        <w:shd w:val="clear" w:color="auto" w:fill="D9D9D9"/>
        <w:rPr>
          <w:rStyle w:val="Textoennegrita"/>
          <w:rFonts w:cs="Arial"/>
          <w:b w:val="0"/>
          <w:bCs/>
          <w:color w:val="000000"/>
          <w:szCs w:val="24"/>
        </w:rPr>
      </w:pPr>
    </w:p>
    <w:p w14:paraId="43FC6D89" w14:textId="77777777" w:rsidR="00252A72" w:rsidRPr="00B256B0" w:rsidRDefault="00252A72" w:rsidP="00676C57">
      <w:pPr>
        <w:shd w:val="clear" w:color="auto" w:fill="D9D9D9"/>
        <w:rPr>
          <w:rFonts w:cs="Arial"/>
          <w:szCs w:val="24"/>
        </w:rPr>
      </w:pPr>
      <w:r>
        <w:rPr>
          <w:rStyle w:val="Textoennegrita"/>
          <w:rFonts w:cs="Arial"/>
          <w:b w:val="0"/>
          <w:bCs/>
          <w:color w:val="000000"/>
          <w:szCs w:val="24"/>
        </w:rPr>
        <w:t>RESPUESTA DE 20.02.2017</w:t>
      </w:r>
    </w:p>
    <w:p w14:paraId="460301BA" w14:textId="77777777" w:rsidR="00252A72" w:rsidRPr="008B2445" w:rsidRDefault="00252A72" w:rsidP="0099007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14:paraId="7C66180E" w14:textId="77777777" w:rsidR="00252A72" w:rsidRPr="008B2445" w:rsidRDefault="00252A72" w:rsidP="0099007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2" w:history="1">
        <w:r w:rsidRPr="00156C3D">
          <w:rPr>
            <w:rStyle w:val="Hipervnculo"/>
            <w:sz w:val="16"/>
            <w:szCs w:val="16"/>
          </w:rPr>
          <w:t>Volver a pregunta 522</w:t>
        </w:r>
      </w:hyperlink>
      <w:r>
        <w:rPr>
          <w:sz w:val="16"/>
          <w:szCs w:val="16"/>
        </w:rPr>
        <w:t>)</w:t>
      </w:r>
    </w:p>
    <w:p w14:paraId="73B5C8F8" w14:textId="77777777" w:rsidR="00252A72" w:rsidRDefault="00252A72" w:rsidP="00990075">
      <w:pPr>
        <w:pStyle w:val="Prrafodelista"/>
      </w:pPr>
    </w:p>
    <w:p w14:paraId="1FEBC3EA" w14:textId="77777777" w:rsidR="00252A72" w:rsidRPr="00990075" w:rsidRDefault="00252A72" w:rsidP="00990075">
      <w:pPr>
        <w:rPr>
          <w:szCs w:val="24"/>
        </w:rPr>
      </w:pPr>
      <w:r w:rsidRPr="00990075">
        <w:rPr>
          <w:szCs w:val="24"/>
        </w:rPr>
        <w:t>En la Orden DRS/1591/2016, de 27 de octubre, por la que se aprueba la convocatoria de las subvenciones Leader para gastos de explotación y animación de los grupos de acción local para el ejercicio 2017, el artículo Decimosegundo.1, sobre Ejecución, establece que:</w:t>
      </w:r>
    </w:p>
    <w:p w14:paraId="32C79830" w14:textId="77777777" w:rsidR="00252A72" w:rsidRDefault="00252A72" w:rsidP="00990075">
      <w:pPr>
        <w:pStyle w:val="Prrafodelista"/>
      </w:pPr>
    </w:p>
    <w:p w14:paraId="2E263B69" w14:textId="77777777"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1. El beneficiario deberá realizar directamente aquellas actividades subvencionables que, según sus estatutos, formen parte del objeto del Grupo. Son excepciones a dicha obligación:</w:t>
      </w:r>
    </w:p>
    <w:p w14:paraId="0BC1FA0C" w14:textId="77777777"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La contratación de aquellos gastos en los que el Grupo tenga que incurrir para la realización por sí mismo de dichas actividades, incluidos los gastos corrientes del Grupo o los servicios necesarios para la realización de los controles administrativos delegados.</w:t>
      </w:r>
    </w:p>
    <w:p w14:paraId="2BA25C1A" w14:textId="77777777" w:rsidR="00252A72" w:rsidRDefault="00252A72" w:rsidP="00990075">
      <w:pPr>
        <w:pStyle w:val="Prrafodelista"/>
        <w:ind w:left="1080"/>
      </w:pPr>
      <w:r>
        <w:rPr>
          <w:rFonts w:ascii="Calibri" w:hAnsi="Calibri"/>
          <w:i/>
          <w:iCs/>
          <w:color w:val="FF0000"/>
          <w:sz w:val="24"/>
          <w:szCs w:val="24"/>
        </w:rPr>
        <w:t xml:space="preserve">b) </w:t>
      </w:r>
      <w:r>
        <w:rPr>
          <w:rFonts w:ascii="Calibri" w:hAnsi="Calibri"/>
          <w:b/>
          <w:bCs/>
          <w:i/>
          <w:iCs/>
          <w:color w:val="FF0000"/>
          <w:sz w:val="24"/>
          <w:szCs w:val="24"/>
        </w:rPr>
        <w:t>La contratación con terceros de dichas actividades que sea autorizada previamente por el órgano instructor</w:t>
      </w:r>
      <w:r>
        <w:rPr>
          <w:rFonts w:ascii="Calibri" w:hAnsi="Calibri"/>
          <w:i/>
          <w:iCs/>
          <w:color w:val="FF0000"/>
          <w:sz w:val="24"/>
          <w:szCs w:val="24"/>
        </w:rPr>
        <w:t xml:space="preserve"> de la subvención, previa presentación por el Grupo de un informe motivado, que aporte valor añadido a la actividad subvencionada, y que se formalice en un contrato escrito entre el Grupo y el contratista</w:t>
      </w:r>
      <w:r>
        <w:t xml:space="preserve">”. </w:t>
      </w:r>
    </w:p>
    <w:p w14:paraId="0EB41EB3" w14:textId="77777777" w:rsidR="00252A72" w:rsidRDefault="00252A72" w:rsidP="00990075">
      <w:pPr>
        <w:autoSpaceDE w:val="0"/>
        <w:autoSpaceDN w:val="0"/>
        <w:rPr>
          <w:sz w:val="16"/>
          <w:szCs w:val="16"/>
        </w:rPr>
      </w:pPr>
    </w:p>
    <w:p w14:paraId="2F0A76EB" w14:textId="77777777" w:rsidR="00252A72" w:rsidRPr="00990075" w:rsidRDefault="00252A72" w:rsidP="00990075">
      <w:pPr>
        <w:rPr>
          <w:szCs w:val="24"/>
        </w:rPr>
      </w:pPr>
      <w:r w:rsidRPr="00990075">
        <w:rPr>
          <w:szCs w:val="24"/>
        </w:rPr>
        <w:t xml:space="preserve">En la misma Orden, el artículo </w:t>
      </w:r>
      <w:proofErr w:type="gramStart"/>
      <w:r w:rsidRPr="00990075">
        <w:rPr>
          <w:szCs w:val="24"/>
        </w:rPr>
        <w:t>Decimotercero.4.a.8º</w:t>
      </w:r>
      <w:proofErr w:type="gramEnd"/>
      <w:r w:rsidRPr="00990075">
        <w:rPr>
          <w:szCs w:val="24"/>
        </w:rPr>
        <w:t>, sobre Forma de justificación, establece que:</w:t>
      </w:r>
    </w:p>
    <w:p w14:paraId="3F80F08F" w14:textId="77777777" w:rsidR="00252A72" w:rsidRDefault="00252A72" w:rsidP="00990075">
      <w:pPr>
        <w:pStyle w:val="Prrafodelista"/>
        <w:ind w:left="1080"/>
      </w:pPr>
    </w:p>
    <w:p w14:paraId="509979F6" w14:textId="77777777"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4. La cuenta justificativa contendrá la siguiente documentación:</w:t>
      </w:r>
    </w:p>
    <w:p w14:paraId="2AE8AE4E" w14:textId="77777777"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Una memoria económica justificativa del coste de las actividades realizadas, que contendrá:</w:t>
      </w:r>
    </w:p>
    <w:p w14:paraId="3B73BB4E" w14:textId="77777777" w:rsidR="00252A72" w:rsidRDefault="00252A72" w:rsidP="00990075">
      <w:pPr>
        <w:pStyle w:val="Prrafodelista"/>
        <w:ind w:left="1080"/>
      </w:pPr>
      <w:r>
        <w:rPr>
          <w:rFonts w:ascii="Calibri" w:hAnsi="Calibri"/>
          <w:i/>
          <w:iCs/>
          <w:color w:val="FF0000"/>
          <w:sz w:val="24"/>
          <w:szCs w:val="24"/>
        </w:rPr>
        <w:t xml:space="preserve">8.º </w:t>
      </w:r>
      <w:r>
        <w:rPr>
          <w:rFonts w:ascii="Calibri" w:hAnsi="Calibri"/>
          <w:b/>
          <w:bCs/>
          <w:i/>
          <w:iCs/>
          <w:color w:val="FF0000"/>
          <w:sz w:val="24"/>
          <w:szCs w:val="24"/>
        </w:rPr>
        <w:t>En el caso de que un grupo contrate algún servicio externo o adquiera un bien, y el importe del gasto subvencionable supere la cuantía de 3.000 euros, el beneficiario deberá aportar como mínimo tres ofertas de diferentes proveedores previas a la contracción del compromiso</w:t>
      </w:r>
      <w:r>
        <w:rPr>
          <w:rFonts w:ascii="Calibri" w:hAnsi="Calibri"/>
          <w:i/>
          <w:iCs/>
          <w:color w:val="FF0000"/>
          <w:sz w:val="24"/>
          <w:szCs w:val="24"/>
        </w:rPr>
        <w:t xml:space="preserve"> para la prestación del servicio o la entrega del bien, salvo que por las especiales características de los gastos subvencionables no exista en el mercado suficiente número de entidades que lo suministren o presten. Esta última circunstancia deberá probarse de manera expresa, documentada y detallada por parte del Grupo beneficiario,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t>".</w:t>
      </w:r>
    </w:p>
    <w:p w14:paraId="61E5786D" w14:textId="77777777" w:rsidR="00252A72" w:rsidRDefault="00252A72" w:rsidP="00990075">
      <w:pPr>
        <w:rPr>
          <w:rFonts w:cs="Arial"/>
          <w:color w:val="FF0000"/>
        </w:rPr>
      </w:pPr>
    </w:p>
    <w:p w14:paraId="3B49C650" w14:textId="77777777" w:rsidR="00252A72" w:rsidRPr="00B256B0" w:rsidRDefault="00252A72" w:rsidP="00990075">
      <w:pPr>
        <w:pStyle w:val="Prrafodelista"/>
        <w:ind w:left="0"/>
        <w:rPr>
          <w:sz w:val="24"/>
          <w:szCs w:val="24"/>
        </w:rPr>
      </w:pPr>
      <w:r w:rsidRPr="00B256B0">
        <w:rPr>
          <w:sz w:val="24"/>
          <w:szCs w:val="24"/>
        </w:rPr>
        <w:t>¿Los Grupos tienen que pedir a DGA cada año la autorización previa o basta con que se pida una vez al principio del periodo?</w:t>
      </w:r>
    </w:p>
    <w:p w14:paraId="1849C74D" w14:textId="77777777" w:rsidR="00252A72" w:rsidRDefault="00252A72" w:rsidP="00990075">
      <w:pPr>
        <w:rPr>
          <w:rFonts w:cs="Arial"/>
          <w:color w:val="FF0000"/>
        </w:rPr>
      </w:pPr>
    </w:p>
    <w:p w14:paraId="616F9F73" w14:textId="77777777" w:rsidR="00252A72" w:rsidRDefault="00252A72" w:rsidP="00990075">
      <w:pPr>
        <w:rPr>
          <w:rFonts w:cs="Arial"/>
          <w:color w:val="FF0000"/>
        </w:rPr>
      </w:pPr>
      <w:r>
        <w:rPr>
          <w:color w:val="FF0000"/>
        </w:rPr>
        <w:t xml:space="preserve">R. de DGA: </w:t>
      </w:r>
      <w:r w:rsidRPr="00990075">
        <w:rPr>
          <w:rFonts w:cs="Arial"/>
          <w:color w:val="FF0000"/>
        </w:rPr>
        <w:t>La autorización es sólo para nuevos contratos. La duración del contrato puede ser para todo el período, anual o lo que el Grupo acuerde.</w:t>
      </w:r>
    </w:p>
    <w:p w14:paraId="1244EDC0" w14:textId="77777777" w:rsidR="00252A72" w:rsidRPr="00156C3D" w:rsidRDefault="00000000" w:rsidP="00990075">
      <w:pPr>
        <w:rPr>
          <w:sz w:val="16"/>
          <w:szCs w:val="16"/>
        </w:rPr>
      </w:pPr>
      <w:hyperlink w:anchor="Pregunta522interpretaciónlímite3000" w:history="1">
        <w:r w:rsidR="00252A72" w:rsidRPr="00156C3D">
          <w:rPr>
            <w:rStyle w:val="Hipervnculo"/>
            <w:sz w:val="16"/>
            <w:szCs w:val="16"/>
          </w:rPr>
          <w:t>(Volver a pregunta 522 interpretación límite 3000 euros)</w:t>
        </w:r>
      </w:hyperlink>
    </w:p>
    <w:p w14:paraId="79619299" w14:textId="77777777" w:rsidR="00252A72" w:rsidRDefault="00252A72" w:rsidP="00AB35EB">
      <w:pPr>
        <w:rPr>
          <w:b/>
          <w:bCs/>
        </w:rPr>
      </w:pPr>
    </w:p>
    <w:p w14:paraId="2F41EC19" w14:textId="77777777" w:rsidR="00252A72" w:rsidRDefault="00252A72" w:rsidP="00AB35EB">
      <w:pPr>
        <w:shd w:val="clear" w:color="auto" w:fill="D9D9D9"/>
        <w:rPr>
          <w:bCs/>
          <w:lang w:eastAsia="es-ES_tradnl"/>
        </w:rPr>
      </w:pPr>
      <w:bookmarkStart w:id="2253" w:name="ProcFormaciónPresentarPPtoOMemoriaValora"/>
      <w:bookmarkEnd w:id="2253"/>
      <w:r>
        <w:rPr>
          <w:bCs/>
          <w:lang w:eastAsia="es-ES_tradnl"/>
        </w:rPr>
        <w:t xml:space="preserve">523. </w:t>
      </w:r>
      <w:r w:rsidRPr="00A47596">
        <w:rPr>
          <w:bCs/>
          <w:lang w:eastAsia="es-ES_tradnl"/>
        </w:rPr>
        <w:t>FORMACIÓN EN PROYECTOS NO PRODUCTIVOS: PRESENTACIÓN DE MEMORIA VALORADA O DE PRESUPUESTO</w:t>
      </w:r>
    </w:p>
    <w:p w14:paraId="0F0B3FF2" w14:textId="77777777" w:rsidR="00252A72" w:rsidRDefault="00252A72" w:rsidP="00676C57">
      <w:pPr>
        <w:shd w:val="clear" w:color="auto" w:fill="D9D9D9"/>
        <w:rPr>
          <w:rStyle w:val="Textoennegrita"/>
          <w:rFonts w:cs="Arial"/>
          <w:b w:val="0"/>
          <w:bCs/>
          <w:color w:val="000000"/>
          <w:szCs w:val="24"/>
        </w:rPr>
      </w:pPr>
    </w:p>
    <w:p w14:paraId="3DA0D79E" w14:textId="77777777" w:rsidR="00252A72" w:rsidRPr="00A47596" w:rsidRDefault="00252A72" w:rsidP="00676C57">
      <w:pPr>
        <w:shd w:val="clear" w:color="auto" w:fill="D9D9D9"/>
        <w:rPr>
          <w:bCs/>
          <w:lang w:eastAsia="es-ES_tradnl"/>
        </w:rPr>
      </w:pPr>
      <w:r>
        <w:rPr>
          <w:rStyle w:val="Textoennegrita"/>
          <w:rFonts w:cs="Arial"/>
          <w:b w:val="0"/>
          <w:bCs/>
          <w:color w:val="000000"/>
          <w:szCs w:val="24"/>
        </w:rPr>
        <w:t>RESPUESTA DE 20.02.2017</w:t>
      </w:r>
    </w:p>
    <w:p w14:paraId="5E7CA4C9" w14:textId="77777777" w:rsidR="00252A72" w:rsidRDefault="00252A72" w:rsidP="00AB35EB">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6ECA8B6F" w14:textId="77777777" w:rsidR="00252A72" w:rsidRDefault="00252A72" w:rsidP="00AB35EB">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3" w:history="1">
        <w:r w:rsidRPr="00F4677F">
          <w:rPr>
            <w:rStyle w:val="Hipervnculo"/>
            <w:sz w:val="16"/>
            <w:szCs w:val="16"/>
          </w:rPr>
          <w:t>(Volver a pregunta 523)</w:t>
        </w:r>
      </w:hyperlink>
    </w:p>
    <w:p w14:paraId="6B54080C" w14:textId="77777777" w:rsidR="00252A72" w:rsidRDefault="00252A72" w:rsidP="00AB35EB">
      <w:pPr>
        <w:pStyle w:val="Prrafodelista"/>
        <w:rPr>
          <w:b/>
          <w:bCs/>
        </w:rPr>
      </w:pPr>
    </w:p>
    <w:p w14:paraId="11C5B5C4" w14:textId="77777777" w:rsidR="00252A72" w:rsidRDefault="00252A72" w:rsidP="00AB35EB">
      <w:r>
        <w:lastRenderedPageBreak/>
        <w:t>Suponemos que:</w:t>
      </w:r>
    </w:p>
    <w:p w14:paraId="68DAC7FD" w14:textId="77777777" w:rsidR="00252A72" w:rsidRDefault="00252A72" w:rsidP="00AB35EB">
      <w:pPr>
        <w:pStyle w:val="Prrafodelista"/>
      </w:pPr>
    </w:p>
    <w:p w14:paraId="2C37200F" w14:textId="77777777" w:rsidR="00252A72" w:rsidRDefault="00252A72" w:rsidP="00AB35EB">
      <w:r>
        <w:t xml:space="preserve">1) en el proyecto que presenta una entidad solicitante de una ayuda para un curso de formación basta con que esta incluya o bien una memoria valorada con un presupuesto o bien un presupuesto desglosado de la actividad formativa que permita comparar con los límites de gasto de la Orden AAA/746/2016, de 4 de mayo, por la que se establecen las bases reguladoras para la concesión de subvenciones destinadas a programas </w:t>
      </w:r>
      <w:proofErr w:type="spellStart"/>
      <w:r>
        <w:t>plurirregionales</w:t>
      </w:r>
      <w:proofErr w:type="spellEnd"/>
      <w:r>
        <w:t xml:space="preserve"> de formación dirigidos a los profesionales del medio rural; </w:t>
      </w:r>
    </w:p>
    <w:p w14:paraId="59D5AF8C" w14:textId="77777777" w:rsidR="00252A72" w:rsidRDefault="00252A72" w:rsidP="00AB35EB">
      <w:pPr>
        <w:pStyle w:val="Prrafodelista"/>
      </w:pPr>
    </w:p>
    <w:p w14:paraId="75BC6E5D" w14:textId="77777777" w:rsidR="00252A72" w:rsidRDefault="00252A72" w:rsidP="00AB35EB">
      <w:r>
        <w:t>¿Es correcto este planteamiento?</w:t>
      </w:r>
    </w:p>
    <w:p w14:paraId="58E2E430" w14:textId="77777777" w:rsidR="00252A72" w:rsidRDefault="00252A72" w:rsidP="00AB35EB"/>
    <w:p w14:paraId="1358EFC4" w14:textId="77777777" w:rsidR="00252A72" w:rsidRPr="00AB35EB" w:rsidRDefault="00252A72" w:rsidP="00AB35EB">
      <w:pPr>
        <w:rPr>
          <w:color w:val="FF0000"/>
        </w:rPr>
      </w:pPr>
      <w:r>
        <w:rPr>
          <w:color w:val="FF0000"/>
        </w:rPr>
        <w:t xml:space="preserve">R. de DGA: </w:t>
      </w:r>
      <w:r w:rsidRPr="00AB35EB">
        <w:rPr>
          <w:color w:val="FF0000"/>
        </w:rPr>
        <w:t>Sí.</w:t>
      </w:r>
    </w:p>
    <w:p w14:paraId="55F2DC03" w14:textId="77777777" w:rsidR="00252A72" w:rsidRDefault="00252A72" w:rsidP="00AB35EB"/>
    <w:p w14:paraId="60EF4690" w14:textId="77777777" w:rsidR="00252A72" w:rsidRDefault="00252A72" w:rsidP="00AB35EB">
      <w:r>
        <w:t xml:space="preserve">2) No es necesario que el solicitante aporte un presupuesto por cada uno de los elementos que componen la actividad </w:t>
      </w:r>
      <w:proofErr w:type="gramStart"/>
      <w:r>
        <w:t>formativa</w:t>
      </w:r>
      <w:proofErr w:type="gramEnd"/>
      <w:r>
        <w:t xml:space="preserve"> sino que basta con que el presupuesto esté desglosado de forma suficiente para valorar su ajuste a dicha Orden ministerial.</w:t>
      </w:r>
    </w:p>
    <w:p w14:paraId="5672FC98" w14:textId="77777777" w:rsidR="00252A72" w:rsidRDefault="00252A72" w:rsidP="00AB35EB">
      <w:pPr>
        <w:pStyle w:val="Prrafodelista"/>
      </w:pPr>
    </w:p>
    <w:p w14:paraId="14513DD8" w14:textId="77777777" w:rsidR="00252A72" w:rsidRDefault="00252A72" w:rsidP="00AB35EB">
      <w:r>
        <w:t>¿Es correcto este planteamiento?</w:t>
      </w:r>
    </w:p>
    <w:p w14:paraId="0BBE4D28" w14:textId="77777777" w:rsidR="00252A72" w:rsidRDefault="00252A72" w:rsidP="00AB35EB">
      <w:pPr>
        <w:rPr>
          <w:color w:val="FF0000"/>
          <w:szCs w:val="24"/>
        </w:rPr>
      </w:pPr>
    </w:p>
    <w:p w14:paraId="1EA2A829" w14:textId="77777777" w:rsidR="00252A72" w:rsidRPr="00DA5F6F" w:rsidRDefault="00252A72" w:rsidP="00AB35EB">
      <w:pPr>
        <w:rPr>
          <w:color w:val="FF0000"/>
          <w:szCs w:val="24"/>
        </w:rPr>
      </w:pPr>
      <w:r>
        <w:rPr>
          <w:color w:val="FF0000"/>
        </w:rPr>
        <w:t xml:space="preserve">R. de DGA: </w:t>
      </w:r>
      <w:r>
        <w:rPr>
          <w:color w:val="FF0000"/>
          <w:szCs w:val="24"/>
        </w:rPr>
        <w:t>Sí, es correcto.</w:t>
      </w:r>
    </w:p>
    <w:p w14:paraId="611A0250" w14:textId="77777777" w:rsidR="00252A72" w:rsidRPr="00E9145A" w:rsidRDefault="00252A72" w:rsidP="00C72377">
      <w:pPr>
        <w:autoSpaceDE w:val="0"/>
        <w:autoSpaceDN w:val="0"/>
        <w:rPr>
          <w:sz w:val="16"/>
          <w:szCs w:val="16"/>
        </w:rPr>
      </w:pPr>
    </w:p>
    <w:p w14:paraId="3DD79399" w14:textId="77777777" w:rsidR="00252A72" w:rsidRDefault="00252A72" w:rsidP="001F30F5">
      <w:pPr>
        <w:shd w:val="clear" w:color="auto" w:fill="D9D9D9"/>
      </w:pPr>
      <w:bookmarkStart w:id="2254" w:name="ProcModeraCostesEnFormaciónCorrección"/>
      <w:bookmarkEnd w:id="2254"/>
      <w:r>
        <w:t>524. CORRECCIÓN DE RESPUESTA SOBRE MODERACIÓN DE COSTES EN EXPEDIENTES DE FORMACIÓN COMO PROYECTOS NO PRODUCTIVOS</w:t>
      </w:r>
    </w:p>
    <w:p w14:paraId="12463AF0" w14:textId="77777777" w:rsidR="00252A72" w:rsidRDefault="00252A72" w:rsidP="00676C57">
      <w:pPr>
        <w:shd w:val="clear" w:color="auto" w:fill="D9D9D9"/>
        <w:rPr>
          <w:rStyle w:val="Textoennegrita"/>
          <w:rFonts w:cs="Arial"/>
          <w:b w:val="0"/>
          <w:bCs/>
          <w:color w:val="000000"/>
          <w:szCs w:val="24"/>
        </w:rPr>
      </w:pPr>
    </w:p>
    <w:p w14:paraId="2B4FC14F" w14:textId="77777777" w:rsidR="00252A72" w:rsidRDefault="00252A72" w:rsidP="00676C57">
      <w:pPr>
        <w:shd w:val="clear" w:color="auto" w:fill="D9D9D9"/>
      </w:pPr>
      <w:r>
        <w:rPr>
          <w:rStyle w:val="Textoennegrita"/>
          <w:rFonts w:cs="Arial"/>
          <w:b w:val="0"/>
          <w:bCs/>
          <w:color w:val="000000"/>
          <w:szCs w:val="24"/>
        </w:rPr>
        <w:t>RESPUESTA DE 20.02.2017</w:t>
      </w:r>
    </w:p>
    <w:p w14:paraId="2DB7CF6A" w14:textId="77777777" w:rsidR="00252A72" w:rsidRDefault="00252A72" w:rsidP="001F30F5">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7F9CD591" w14:textId="77777777" w:rsidR="00252A72" w:rsidRDefault="00252A72" w:rsidP="001F30F5">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4" w:history="1">
        <w:r w:rsidRPr="00DB219D">
          <w:rPr>
            <w:rStyle w:val="Hipervnculo"/>
            <w:sz w:val="16"/>
            <w:szCs w:val="16"/>
          </w:rPr>
          <w:t>Volver a pregunta 524</w:t>
        </w:r>
      </w:hyperlink>
      <w:r>
        <w:rPr>
          <w:sz w:val="16"/>
          <w:szCs w:val="16"/>
        </w:rPr>
        <w:t>)</w:t>
      </w:r>
    </w:p>
    <w:p w14:paraId="3EBA277E" w14:textId="77777777" w:rsidR="00252A72" w:rsidRPr="0030184D" w:rsidRDefault="00252A72" w:rsidP="001F30F5">
      <w:pPr>
        <w:rPr>
          <w:rFonts w:cs="Arial"/>
          <w:szCs w:val="24"/>
        </w:rPr>
      </w:pPr>
    </w:p>
    <w:p w14:paraId="0689E485" w14:textId="77777777" w:rsidR="00252A72" w:rsidRPr="0030184D" w:rsidRDefault="00252A72" w:rsidP="001F30F5">
      <w:pPr>
        <w:rPr>
          <w:rFonts w:cs="Arial"/>
          <w:szCs w:val="24"/>
        </w:rPr>
      </w:pPr>
      <w:r w:rsidRPr="0030184D">
        <w:rPr>
          <w:rFonts w:cs="Arial"/>
          <w:szCs w:val="24"/>
        </w:rPr>
        <w:t>Puesto que en los expedientes de formación se aplican los límites establecidos en la Orden AAA/746/2016 de 4 mayo, si el importe del presupuesto para formación que nos presentan está por debajo de 6.000 euros y cumple dichos límites en todos los conceptos, e independientemente de que si el presupuesto supera los 6.000 euros se pidan tres presupuestos, por supuesto:</w:t>
      </w:r>
    </w:p>
    <w:p w14:paraId="73106A53" w14:textId="77777777" w:rsidR="00252A72" w:rsidRPr="0030184D" w:rsidRDefault="00252A72" w:rsidP="001F30F5">
      <w:pPr>
        <w:rPr>
          <w:rFonts w:cs="Arial"/>
          <w:szCs w:val="24"/>
        </w:rPr>
      </w:pPr>
    </w:p>
    <w:p w14:paraId="57CBF234" w14:textId="77777777" w:rsidR="00252A72" w:rsidRPr="0030184D" w:rsidRDefault="00252A72" w:rsidP="001F30F5">
      <w:pPr>
        <w:rPr>
          <w:rFonts w:cs="Arial"/>
          <w:szCs w:val="24"/>
        </w:rPr>
      </w:pPr>
      <w:r w:rsidRPr="0030184D">
        <w:rPr>
          <w:rFonts w:cs="Arial"/>
          <w:szCs w:val="24"/>
        </w:rPr>
        <w:t>¿Se cumple la moderación de costes o esta habría que justificarla mediante las formas de justificar la moderación de costes prevista en el Manual de procedimiento?</w:t>
      </w:r>
    </w:p>
    <w:p w14:paraId="46179F10" w14:textId="77777777" w:rsidR="00252A72" w:rsidRDefault="00252A72" w:rsidP="00F9422C">
      <w:r w:rsidRPr="0030184D">
        <w:rPr>
          <w:rFonts w:cs="Arial"/>
          <w:szCs w:val="24"/>
        </w:rPr>
        <w:br/>
      </w:r>
      <w:r w:rsidRPr="0030184D">
        <w:rPr>
          <w:rFonts w:cs="Arial"/>
          <w:color w:val="00B050"/>
          <w:szCs w:val="24"/>
        </w:rPr>
        <w:t>N. de RADR: Respuesta verbal del jefe de servicio de 24.01.2017:</w:t>
      </w:r>
      <w:r w:rsidRPr="0030184D">
        <w:rPr>
          <w:rFonts w:cs="Arial"/>
          <w:szCs w:val="24"/>
        </w:rPr>
        <w:t xml:space="preserve"> </w:t>
      </w:r>
      <w:r w:rsidRPr="001F30F5">
        <w:rPr>
          <w:rFonts w:cs="Arial"/>
          <w:strike/>
          <w:color w:val="FF0000"/>
          <w:szCs w:val="24"/>
        </w:rPr>
        <w:t>Los límites que hay para la formación en la Orden ministerial no pueden funcionar como sistema de moderación de costes porque los límites que establece esa Orden son cifras máximas. DGA ha revisado algunas líneas de ayuda para la formación, como la del Inaem o la del PDR y sus límites y sistema, respectivamente, no sirven para aplicarse a Leader. En todo caso, DGA tiene el criterio de que la moderación de costes debe establecerse a nivel del curso en conjunto.</w:t>
      </w:r>
      <w:r>
        <w:rPr>
          <w:rFonts w:cs="Arial"/>
          <w:color w:val="FF0000"/>
          <w:szCs w:val="24"/>
        </w:rPr>
        <w:t xml:space="preserve"> </w:t>
      </w:r>
      <w:r>
        <w:rPr>
          <w:rFonts w:cs="Arial"/>
          <w:color w:val="00B050"/>
          <w:szCs w:val="24"/>
        </w:rPr>
        <w:t>Corrección por DGA en conversación verbal el 08.02.2017 con el jefe de sección de Programas Europeos</w:t>
      </w:r>
      <w:r w:rsidRPr="0030184D">
        <w:rPr>
          <w:rFonts w:cs="Arial"/>
          <w:color w:val="00B050"/>
          <w:szCs w:val="24"/>
        </w:rPr>
        <w:t xml:space="preserve">: </w:t>
      </w:r>
      <w:r w:rsidRPr="001F30F5">
        <w:rPr>
          <w:rFonts w:cs="Arial"/>
          <w:color w:val="00B050"/>
          <w:szCs w:val="24"/>
        </w:rPr>
        <w:t>la Orden AAA/746/2016 de 4 mayo sí funciona como sistema de moderación de costes</w:t>
      </w:r>
      <w:r>
        <w:rPr>
          <w:rFonts w:cs="Arial"/>
          <w:color w:val="00B050"/>
          <w:szCs w:val="24"/>
        </w:rPr>
        <w:t xml:space="preserve"> para la formación</w:t>
      </w:r>
      <w:r w:rsidRPr="001F30F5">
        <w:rPr>
          <w:rFonts w:cs="Arial"/>
          <w:color w:val="00B050"/>
          <w:szCs w:val="24"/>
        </w:rPr>
        <w:t>.</w:t>
      </w:r>
    </w:p>
    <w:p w14:paraId="133E116A" w14:textId="77777777" w:rsidR="00252A72" w:rsidRPr="00EC422F" w:rsidRDefault="00252A72" w:rsidP="00FC7957">
      <w:pPr>
        <w:rPr>
          <w:szCs w:val="24"/>
        </w:rPr>
      </w:pPr>
    </w:p>
    <w:p w14:paraId="4F2ED8DD" w14:textId="77777777" w:rsidR="00252A72" w:rsidRDefault="00252A72" w:rsidP="00FC7957">
      <w:pPr>
        <w:shd w:val="clear" w:color="auto" w:fill="D9D9D9"/>
        <w:rPr>
          <w:shd w:val="clear" w:color="auto" w:fill="D9D9D9"/>
        </w:rPr>
      </w:pPr>
      <w:bookmarkStart w:id="2255" w:name="ProcFormacióInterpretaLímiteDe1870"/>
      <w:bookmarkEnd w:id="2255"/>
      <w:r>
        <w:rPr>
          <w:shd w:val="clear" w:color="auto" w:fill="D9D9D9"/>
        </w:rPr>
        <w:t xml:space="preserve">525. </w:t>
      </w:r>
      <w:r w:rsidRPr="00366477">
        <w:rPr>
          <w:shd w:val="clear" w:color="auto" w:fill="D9D9D9"/>
        </w:rPr>
        <w:t xml:space="preserve">INTERPRETACIÓN DEL LÍMITE </w:t>
      </w:r>
      <w:r>
        <w:rPr>
          <w:shd w:val="clear" w:color="auto" w:fill="D9D9D9"/>
        </w:rPr>
        <w:t xml:space="preserve">DE 1.870 EUROS </w:t>
      </w:r>
      <w:r w:rsidRPr="00366477">
        <w:rPr>
          <w:shd w:val="clear" w:color="auto" w:fill="D9D9D9"/>
        </w:rPr>
        <w:t xml:space="preserve">POR PROFESOR EN UN CURSO DE FORMACIÓN, CONFORME A LA ORDEN AAA/746/2016 </w:t>
      </w:r>
    </w:p>
    <w:p w14:paraId="53426974" w14:textId="77777777" w:rsidR="00252A72" w:rsidRDefault="00252A72" w:rsidP="00676C57">
      <w:pPr>
        <w:shd w:val="clear" w:color="auto" w:fill="D9D9D9"/>
        <w:rPr>
          <w:rStyle w:val="Textoennegrita"/>
          <w:rFonts w:cs="Arial"/>
          <w:b w:val="0"/>
          <w:bCs/>
          <w:color w:val="000000"/>
          <w:szCs w:val="24"/>
        </w:rPr>
      </w:pPr>
    </w:p>
    <w:p w14:paraId="35D478CF" w14:textId="77777777" w:rsidR="00252A72" w:rsidRPr="00366477" w:rsidRDefault="00252A72" w:rsidP="00676C57">
      <w:pPr>
        <w:shd w:val="clear" w:color="auto" w:fill="D9D9D9"/>
        <w:rPr>
          <w:shd w:val="clear" w:color="auto" w:fill="D9D9D9"/>
        </w:rPr>
      </w:pPr>
      <w:r>
        <w:rPr>
          <w:rStyle w:val="Textoennegrita"/>
          <w:rFonts w:cs="Arial"/>
          <w:b w:val="0"/>
          <w:bCs/>
          <w:color w:val="000000"/>
          <w:szCs w:val="24"/>
        </w:rPr>
        <w:t>RESPUESTA DE 20.02.2017</w:t>
      </w:r>
    </w:p>
    <w:p w14:paraId="332B65BB" w14:textId="77777777" w:rsidR="00252A72" w:rsidRDefault="00252A72" w:rsidP="00FC79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22EA8A2E" w14:textId="77777777" w:rsidR="00252A72" w:rsidRDefault="00252A72" w:rsidP="00FC7957">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14:paraId="1AC3D8FC" w14:textId="77777777" w:rsidR="00252A72" w:rsidRDefault="00252A72" w:rsidP="00FC7957">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14:paraId="6667FFF4" w14:textId="77777777" w:rsidR="00252A72" w:rsidRDefault="00252A72" w:rsidP="00FC7957">
      <w:pPr>
        <w:rPr>
          <w:sz w:val="16"/>
          <w:szCs w:val="16"/>
        </w:rPr>
      </w:pPr>
      <w:r>
        <w:rPr>
          <w:sz w:val="16"/>
          <w:szCs w:val="16"/>
        </w:rPr>
        <w:t>(</w:t>
      </w:r>
      <w:hyperlink w:anchor="Pregunta525" w:history="1">
        <w:r w:rsidRPr="003F3075">
          <w:rPr>
            <w:rStyle w:val="Hipervnculo"/>
            <w:sz w:val="16"/>
            <w:szCs w:val="16"/>
          </w:rPr>
          <w:t>Volver a pregunta 525</w:t>
        </w:r>
      </w:hyperlink>
      <w:r>
        <w:rPr>
          <w:sz w:val="16"/>
          <w:szCs w:val="16"/>
        </w:rPr>
        <w:t>)</w:t>
      </w:r>
    </w:p>
    <w:p w14:paraId="3ED32DA0" w14:textId="77777777" w:rsidR="00252A72" w:rsidRPr="00F54431" w:rsidRDefault="00252A72" w:rsidP="00FC7957"/>
    <w:p w14:paraId="468A21E0" w14:textId="77777777" w:rsidR="00252A72" w:rsidRPr="00F54431" w:rsidRDefault="00252A72" w:rsidP="00FC7957">
      <w:r w:rsidRPr="00F54431">
        <w:lastRenderedPageBreak/>
        <w:t xml:space="preserve">Esta es una duda que han planteado varios Grupos. Solo se cita abajo la duda planteada por el primero de ellos, pues todas las demás dudas planteadas giran en torno a la necesidad detectada en varios territorios de impartir cursos para obtener el certificado de profesionalidad, por exigencias normativas o por expectativas ciertas de empleo en el sector del certificado en cuestión. </w:t>
      </w:r>
    </w:p>
    <w:p w14:paraId="3C42648B" w14:textId="77777777" w:rsidR="00252A72" w:rsidRPr="00F54431" w:rsidRDefault="00252A72" w:rsidP="00FC7957"/>
    <w:p w14:paraId="5A17FDFD" w14:textId="77777777" w:rsidR="00252A72" w:rsidRPr="00F54431" w:rsidRDefault="00252A72" w:rsidP="00FC7957">
      <w:r w:rsidRPr="00F54431">
        <w:t>La obtención de estos certificados supone tramitar cursos que, aunque están compuestos por varios módulos, en conjunto suponen un elevado número de horas, lo que puede conllevar problemas para la asistencia continuada de los participantes</w:t>
      </w:r>
      <w:r>
        <w:t xml:space="preserve">, </w:t>
      </w:r>
      <w:r w:rsidRPr="00F54431">
        <w:t>pero sobre todo para la financiación de estos cursos mediante Leader. Así pues</w:t>
      </w:r>
      <w:r>
        <w:t>,</w:t>
      </w:r>
      <w:r w:rsidRPr="00F54431">
        <w:t xml:space="preserve"> la cuestión es la siguiente:</w:t>
      </w:r>
    </w:p>
    <w:p w14:paraId="6577B66A" w14:textId="77777777" w:rsidR="00252A72" w:rsidRPr="00F54431" w:rsidRDefault="00252A72" w:rsidP="00FC7957"/>
    <w:p w14:paraId="3C9DE2BD" w14:textId="77777777" w:rsidR="00252A72" w:rsidRPr="00F54431" w:rsidRDefault="00252A72" w:rsidP="00FC7957">
      <w:r w:rsidRPr="00F54431">
        <w:t>Una Comarca quiere ofrecer un curso para la obtención de un certificado de profesionalidad de Asistencia a domicilio o ayuda domiciliaria: en la actualidad, a todas las personas que quieran trabajar en este sector, se les exige tener la titulación para ello. Entendemos que es una formación de alto interés comarcal y muy acorde con la EDLL, ya que con ella se da trabajo a gente de la zona, se trabaja en temas sociales y más si cabe en una comarca despoblada y muy envejecida, por lo que entendemos es un curso de prioridad máxima en nuestra zona.</w:t>
      </w:r>
    </w:p>
    <w:p w14:paraId="10104B86" w14:textId="77777777" w:rsidR="00252A72" w:rsidRPr="00F54431" w:rsidRDefault="00252A72" w:rsidP="00FC7957"/>
    <w:p w14:paraId="5C2E0581" w14:textId="77777777" w:rsidR="00252A72" w:rsidRPr="00F54431" w:rsidRDefault="00252A72" w:rsidP="00FC7957">
      <w:r w:rsidRPr="00F54431">
        <w:t>Este curso, a falta de precisión final, supone una duración total de alrededor de 400 horas con lo que se puede entender que los límites marcados por la Orden ministerial de referencia para formación podrían superarse ampliamente, ya que la misma establece un máximo de 1.870 por profesor y 935 por coordinación, con un total entre ambos para una actividad formativa de 2.805 euros, cuando este curso estará valorado por un importe mucho mayor.</w:t>
      </w:r>
    </w:p>
    <w:p w14:paraId="6C961E0C" w14:textId="77777777" w:rsidR="00252A72" w:rsidRPr="00F54431" w:rsidRDefault="00252A72" w:rsidP="00FC7957"/>
    <w:p w14:paraId="560B99AF" w14:textId="77777777" w:rsidR="00252A72" w:rsidRPr="00F54431" w:rsidRDefault="00252A72" w:rsidP="00FC7957">
      <w:r w:rsidRPr="00F54431">
        <w:t>Dice la Orden AAA:</w:t>
      </w:r>
    </w:p>
    <w:p w14:paraId="1613BB00" w14:textId="77777777" w:rsidR="00252A72" w:rsidRPr="00F54431" w:rsidRDefault="00252A72" w:rsidP="00FC7957"/>
    <w:tbl>
      <w:tblPr>
        <w:tblW w:w="8297" w:type="dxa"/>
        <w:tblInd w:w="1144" w:type="dxa"/>
        <w:tblCellMar>
          <w:left w:w="0" w:type="dxa"/>
          <w:right w:w="0" w:type="dxa"/>
        </w:tblCellMar>
        <w:tblLook w:val="00A0" w:firstRow="1" w:lastRow="0" w:firstColumn="1" w:lastColumn="0" w:noHBand="0" w:noVBand="0"/>
      </w:tblPr>
      <w:tblGrid>
        <w:gridCol w:w="6787"/>
        <w:gridCol w:w="1504"/>
        <w:gridCol w:w="6"/>
      </w:tblGrid>
      <w:tr w:rsidR="00252A72" w14:paraId="3BE69EFC" w14:textId="77777777" w:rsidTr="00B51460">
        <w:trPr>
          <w:gridAfter w:val="1"/>
          <w:trHeight w:val="177"/>
        </w:trPr>
        <w:tc>
          <w:tcPr>
            <w:tcW w:w="8292" w:type="dxa"/>
            <w:gridSpan w:val="2"/>
            <w:tcMar>
              <w:top w:w="0" w:type="dxa"/>
              <w:left w:w="108" w:type="dxa"/>
              <w:bottom w:w="0" w:type="dxa"/>
              <w:right w:w="108" w:type="dxa"/>
            </w:tcMar>
          </w:tcPr>
          <w:p w14:paraId="0DF99C1C" w14:textId="77777777" w:rsidR="00252A72" w:rsidRPr="005737D2" w:rsidRDefault="00252A72" w:rsidP="00B51460">
            <w:pPr>
              <w:pStyle w:val="Textosinformato"/>
              <w:rPr>
                <w:rFonts w:ascii="Calibri" w:hAnsi="Calibri"/>
                <w:sz w:val="22"/>
                <w:szCs w:val="22"/>
                <w:lang w:eastAsia="en-US"/>
              </w:rPr>
            </w:pPr>
            <w:r w:rsidRPr="005737D2">
              <w:rPr>
                <w:sz w:val="20"/>
                <w:szCs w:val="21"/>
                <w:lang w:eastAsia="en-US"/>
              </w:rPr>
              <w:t>Impartición de clases y coordinación (máximo de 1.870 euros por Profesor y 935 euros por Coordinación):</w:t>
            </w:r>
          </w:p>
        </w:tc>
      </w:tr>
      <w:tr w:rsidR="00252A72" w14:paraId="7FC0C0E6" w14:textId="77777777" w:rsidTr="00B51460">
        <w:trPr>
          <w:trHeight w:val="115"/>
        </w:trPr>
        <w:tc>
          <w:tcPr>
            <w:tcW w:w="6788" w:type="dxa"/>
            <w:tcMar>
              <w:top w:w="0" w:type="dxa"/>
              <w:left w:w="108" w:type="dxa"/>
              <w:bottom w:w="0" w:type="dxa"/>
              <w:right w:w="108" w:type="dxa"/>
            </w:tcMar>
          </w:tcPr>
          <w:p w14:paraId="196E07F6" w14:textId="77777777" w:rsidR="00252A72" w:rsidRPr="005737D2" w:rsidRDefault="00252A72" w:rsidP="00B51460">
            <w:pPr>
              <w:pStyle w:val="Textosinformato"/>
              <w:rPr>
                <w:sz w:val="20"/>
                <w:szCs w:val="21"/>
                <w:lang w:eastAsia="en-US"/>
              </w:rPr>
            </w:pPr>
            <w:r w:rsidRPr="005737D2">
              <w:rPr>
                <w:sz w:val="20"/>
                <w:szCs w:val="21"/>
                <w:lang w:eastAsia="en-US"/>
              </w:rPr>
              <w:t xml:space="preserve">Por Profesor y Coordinador para una actividad formativa </w:t>
            </w:r>
            <w:proofErr w:type="gramStart"/>
            <w:r w:rsidRPr="005737D2">
              <w:rPr>
                <w:sz w:val="20"/>
                <w:szCs w:val="21"/>
                <w:lang w:eastAsia="en-US"/>
              </w:rPr>
              <w:t>. . . .</w:t>
            </w:r>
            <w:proofErr w:type="gramEnd"/>
            <w:r w:rsidRPr="005737D2">
              <w:rPr>
                <w:sz w:val="20"/>
                <w:szCs w:val="21"/>
                <w:lang w:eastAsia="en-US"/>
              </w:rPr>
              <w:t xml:space="preserve">. . . . . . . . . . </w:t>
            </w:r>
          </w:p>
        </w:tc>
        <w:tc>
          <w:tcPr>
            <w:tcW w:w="1504" w:type="dxa"/>
            <w:tcMar>
              <w:top w:w="0" w:type="dxa"/>
              <w:left w:w="108" w:type="dxa"/>
              <w:bottom w:w="0" w:type="dxa"/>
              <w:right w:w="108" w:type="dxa"/>
            </w:tcMar>
          </w:tcPr>
          <w:p w14:paraId="2D3416C0" w14:textId="77777777" w:rsidR="00252A72" w:rsidRPr="005737D2" w:rsidRDefault="00252A72" w:rsidP="00B51460">
            <w:pPr>
              <w:pStyle w:val="Textosinformato"/>
              <w:rPr>
                <w:sz w:val="20"/>
                <w:szCs w:val="21"/>
                <w:lang w:eastAsia="en-US"/>
              </w:rPr>
            </w:pPr>
            <w:r w:rsidRPr="005737D2">
              <w:rPr>
                <w:sz w:val="20"/>
                <w:szCs w:val="21"/>
                <w:lang w:eastAsia="en-US"/>
              </w:rPr>
              <w:t xml:space="preserve">2.805 </w:t>
            </w:r>
          </w:p>
        </w:tc>
        <w:tc>
          <w:tcPr>
            <w:tcW w:w="0" w:type="auto"/>
            <w:vAlign w:val="center"/>
          </w:tcPr>
          <w:p w14:paraId="425987EF" w14:textId="77777777" w:rsidR="00252A72" w:rsidRDefault="00252A72" w:rsidP="00B51460"/>
        </w:tc>
      </w:tr>
    </w:tbl>
    <w:p w14:paraId="20B53908" w14:textId="77777777" w:rsidR="00252A72" w:rsidRPr="00F54431" w:rsidRDefault="00252A72" w:rsidP="00FC7957"/>
    <w:p w14:paraId="6359BCF3" w14:textId="77777777" w:rsidR="00252A72" w:rsidRDefault="00252A72" w:rsidP="00FC7957">
      <w:r w:rsidRPr="00F54431">
        <w:t xml:space="preserve">Entendemos que el límite de horas que puede dar un mismo profesor está condicionado por este límite de 1.870 euros, independientemente del coste/hora del profesor siempre que no se supere ese límite general. </w:t>
      </w:r>
      <w:r>
        <w:t>N</w:t>
      </w:r>
      <w:r w:rsidRPr="00F54431">
        <w:t>o se trata de hacer cursos a medida de los límites, sino de que este tipo de cursos requieren</w:t>
      </w:r>
      <w:r>
        <w:t>,</w:t>
      </w:r>
      <w:r w:rsidRPr="00F54431">
        <w:t xml:space="preserve"> por sus características</w:t>
      </w:r>
      <w:r>
        <w:t>,</w:t>
      </w:r>
      <w:r w:rsidRPr="00F54431">
        <w:t xml:space="preserve"> un número muy elevado de horas. </w:t>
      </w:r>
    </w:p>
    <w:p w14:paraId="04B29657" w14:textId="77777777" w:rsidR="00252A72" w:rsidRDefault="00252A72" w:rsidP="00FC7957"/>
    <w:p w14:paraId="523E35D6" w14:textId="77777777" w:rsidR="00252A72" w:rsidRDefault="00252A72" w:rsidP="00FC7957">
      <w:r w:rsidRPr="00F54431">
        <w:t xml:space="preserve">Es decir, suponemos que puede haber varios profesores en un mismo curso siempre que a cada uno de ellos no se le pague más de ese límite de 1.870 euros </w:t>
      </w:r>
    </w:p>
    <w:p w14:paraId="37A42F5B" w14:textId="77777777" w:rsidR="00252A72" w:rsidRDefault="00252A72" w:rsidP="00FC7957"/>
    <w:p w14:paraId="30B97D04" w14:textId="77777777" w:rsidR="00252A72" w:rsidRPr="00F54431" w:rsidRDefault="00252A72" w:rsidP="00FC7957">
      <w:r w:rsidRPr="00F54431">
        <w:t>¿Es correcta esta interpretación?</w:t>
      </w:r>
    </w:p>
    <w:p w14:paraId="56FDDCD1" w14:textId="77777777" w:rsidR="00252A72" w:rsidRDefault="00252A72" w:rsidP="00FC7957"/>
    <w:p w14:paraId="640D1A03" w14:textId="77777777" w:rsidR="00252A72" w:rsidRPr="00FC7957" w:rsidRDefault="00252A72" w:rsidP="00FC7957">
      <w:pPr>
        <w:rPr>
          <w:color w:val="FF0000"/>
        </w:rPr>
      </w:pPr>
      <w:r>
        <w:rPr>
          <w:color w:val="FF0000"/>
        </w:rPr>
        <w:t xml:space="preserve">R. de DGA: </w:t>
      </w:r>
      <w:r w:rsidRPr="00FC7957">
        <w:rPr>
          <w:color w:val="FF0000"/>
        </w:rPr>
        <w:t>Sí.</w:t>
      </w:r>
    </w:p>
    <w:p w14:paraId="65ABC7FE" w14:textId="77777777" w:rsidR="00252A72" w:rsidRDefault="00252A72" w:rsidP="00FC7957"/>
    <w:p w14:paraId="0A24527D" w14:textId="77777777" w:rsidR="00252A72" w:rsidRDefault="00252A72" w:rsidP="00FC7957">
      <w:r w:rsidRPr="00F54431">
        <w:t xml:space="preserve">Si alguna entidad se dispone a impartir la </w:t>
      </w:r>
      <w:proofErr w:type="gramStart"/>
      <w:r w:rsidRPr="00F54431">
        <w:t>formación</w:t>
      </w:r>
      <w:proofErr w:type="gramEnd"/>
      <w:r w:rsidRPr="00F54431">
        <w:t xml:space="preserve"> pero alguno de los profesores de ese curso supera el límite porque concentra un elevado número de horas, ¿hay que cumplir los límites de la orden sin excepción alguna o existe alguna salida para esos cursos de mayor cuantía a las establecidas o nos tenemos que limitar a aceptar como máximo lo que marca la Orden de bases, aun siendo el curso de alto interés social?</w:t>
      </w:r>
    </w:p>
    <w:p w14:paraId="2E7D3883" w14:textId="77777777" w:rsidR="00252A72" w:rsidRDefault="00252A72" w:rsidP="00FC7957"/>
    <w:p w14:paraId="14EDCEC9" w14:textId="77777777" w:rsidR="00252A72" w:rsidRDefault="00252A72" w:rsidP="00536FC1">
      <w:pPr>
        <w:rPr>
          <w:rFonts w:cs="Arial"/>
          <w:szCs w:val="24"/>
        </w:rPr>
      </w:pPr>
      <w:r>
        <w:rPr>
          <w:color w:val="FF0000"/>
        </w:rPr>
        <w:t xml:space="preserve">R. de DGA: </w:t>
      </w:r>
      <w:r w:rsidRPr="00FC7957">
        <w:rPr>
          <w:color w:val="FF0000"/>
        </w:rPr>
        <w:t xml:space="preserve">Hay que cumplir los límites </w:t>
      </w:r>
      <w:r>
        <w:rPr>
          <w:color w:val="FF0000"/>
        </w:rPr>
        <w:t xml:space="preserve">de la Orden ministerial AAA/746/2016, </w:t>
      </w:r>
      <w:r w:rsidRPr="00FC7957">
        <w:rPr>
          <w:color w:val="FF0000"/>
        </w:rPr>
        <w:t>pero si algún Grupo quiere plantear alguna excepción tendrán que consultarlo a DGA previamente argumentando el caso y los motivos de la pretendida exce</w:t>
      </w:r>
      <w:r>
        <w:rPr>
          <w:color w:val="FF0000"/>
        </w:rPr>
        <w:t>p</w:t>
      </w:r>
      <w:r w:rsidRPr="00FC7957">
        <w:rPr>
          <w:color w:val="FF0000"/>
        </w:rPr>
        <w:t>ción</w:t>
      </w:r>
      <w:r>
        <w:rPr>
          <w:color w:val="FF0000"/>
        </w:rPr>
        <w:t>, aunque en principio parece no elegible</w:t>
      </w:r>
      <w:r w:rsidRPr="00FC7957">
        <w:rPr>
          <w:color w:val="FF0000"/>
        </w:rPr>
        <w:t>.</w:t>
      </w:r>
    </w:p>
    <w:p w14:paraId="0222BCA8" w14:textId="77777777" w:rsidR="00252A72" w:rsidRDefault="00252A72" w:rsidP="00536FC1">
      <w:pPr>
        <w:rPr>
          <w:color w:val="FF0000"/>
          <w:szCs w:val="24"/>
        </w:rPr>
      </w:pPr>
    </w:p>
    <w:p w14:paraId="09AC1F06"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14:paraId="2B2EE02E" w14:textId="77777777" w:rsidR="00252A72" w:rsidRDefault="00252A72" w:rsidP="00536FC1">
      <w:pPr>
        <w:rPr>
          <w:color w:val="FF0000"/>
          <w:szCs w:val="24"/>
        </w:rPr>
      </w:pPr>
    </w:p>
    <w:p w14:paraId="405B1B9E" w14:textId="77777777" w:rsidR="00252A72" w:rsidRDefault="00252A72" w:rsidP="00536FC1">
      <w:pPr>
        <w:shd w:val="clear" w:color="auto" w:fill="D9D9D9"/>
        <w:rPr>
          <w:bCs/>
          <w:lang w:eastAsia="es-ES_tradnl"/>
        </w:rPr>
      </w:pPr>
      <w:bookmarkStart w:id="2256" w:name="ProcAccesibilidadEdificioYParadaBUS"/>
      <w:bookmarkEnd w:id="2256"/>
      <w:r>
        <w:rPr>
          <w:bCs/>
          <w:lang w:eastAsia="es-ES_tradnl"/>
        </w:rPr>
        <w:t>526</w:t>
      </w:r>
      <w:bookmarkStart w:id="2257" w:name="Pregunta526"/>
      <w:bookmarkEnd w:id="2257"/>
      <w:r>
        <w:rPr>
          <w:bCs/>
          <w:lang w:eastAsia="es-ES_tradnl"/>
        </w:rPr>
        <w:t xml:space="preserve">. </w:t>
      </w:r>
      <w:r w:rsidRPr="007C7420">
        <w:rPr>
          <w:bCs/>
          <w:lang w:eastAsia="es-ES_tradnl"/>
        </w:rPr>
        <w:t>SUPRESIÓN DE BARRERAS ARQUITECTÓNICAS PARA LA ACCESIBILIDAD DEL EDIFICIO MULTIUSOS Y REORDENACIÓN DE UNA PARADA DE AUTOBUSES</w:t>
      </w:r>
    </w:p>
    <w:p w14:paraId="023F61F8" w14:textId="77777777" w:rsidR="00252A72" w:rsidRDefault="00252A72" w:rsidP="00676C57">
      <w:pPr>
        <w:shd w:val="clear" w:color="auto" w:fill="D9D9D9"/>
        <w:rPr>
          <w:rStyle w:val="Textoennegrita"/>
          <w:rFonts w:cs="Arial"/>
          <w:b w:val="0"/>
          <w:bCs/>
          <w:color w:val="000000"/>
          <w:szCs w:val="24"/>
        </w:rPr>
      </w:pPr>
    </w:p>
    <w:p w14:paraId="549E0F8E" w14:textId="77777777" w:rsidR="00252A72" w:rsidRPr="007C7420" w:rsidRDefault="00252A72" w:rsidP="00676C57">
      <w:pPr>
        <w:shd w:val="clear" w:color="auto" w:fill="D9D9D9"/>
        <w:rPr>
          <w:bCs/>
          <w:lang w:eastAsia="es-ES_tradnl"/>
        </w:rPr>
      </w:pPr>
      <w:r>
        <w:rPr>
          <w:rStyle w:val="Textoennegrita"/>
          <w:rFonts w:cs="Arial"/>
          <w:b w:val="0"/>
          <w:bCs/>
          <w:color w:val="000000"/>
          <w:szCs w:val="24"/>
        </w:rPr>
        <w:t>RESPUESTA DE 20.02.2017</w:t>
      </w:r>
    </w:p>
    <w:p w14:paraId="4EC797B9" w14:textId="77777777" w:rsidR="00252A72" w:rsidRPr="00881782" w:rsidRDefault="00252A72" w:rsidP="00536F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A147C95" w14:textId="77777777" w:rsidR="00252A72" w:rsidRDefault="00252A72" w:rsidP="00536FC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EFC3AF1" w14:textId="77777777" w:rsidR="00252A72" w:rsidRPr="00E9145A" w:rsidRDefault="00252A72" w:rsidP="00536FC1">
      <w:pPr>
        <w:autoSpaceDE w:val="0"/>
        <w:autoSpaceDN w:val="0"/>
        <w:rPr>
          <w:sz w:val="16"/>
          <w:szCs w:val="16"/>
        </w:rPr>
      </w:pPr>
      <w:r>
        <w:rPr>
          <w:sz w:val="16"/>
          <w:szCs w:val="16"/>
        </w:rPr>
        <w:t>(</w:t>
      </w:r>
      <w:hyperlink w:anchor="Pregunta526EnNoproductivos" w:history="1">
        <w:r w:rsidRPr="004768C1">
          <w:rPr>
            <w:rStyle w:val="Hipervnculo"/>
            <w:sz w:val="16"/>
            <w:szCs w:val="16"/>
          </w:rPr>
          <w:t>Volver a pregunta 526 en No productivos</w:t>
        </w:r>
      </w:hyperlink>
      <w:r>
        <w:rPr>
          <w:sz w:val="16"/>
          <w:szCs w:val="16"/>
        </w:rPr>
        <w:t>) (</w:t>
      </w:r>
      <w:hyperlink w:anchor="Pregunta526EnTramitaciónDeSolicitudes" w:history="1">
        <w:r w:rsidRPr="004768C1">
          <w:rPr>
            <w:rStyle w:val="Hipervnculo"/>
            <w:sz w:val="16"/>
            <w:szCs w:val="16"/>
          </w:rPr>
          <w:t>Volver a pregunta 526 en Dos proyectos en un solo expediente si hay una sola licitación</w:t>
        </w:r>
      </w:hyperlink>
      <w:r>
        <w:rPr>
          <w:sz w:val="16"/>
          <w:szCs w:val="16"/>
        </w:rPr>
        <w:t>)</w:t>
      </w:r>
    </w:p>
    <w:p w14:paraId="0D6E0F16" w14:textId="77777777" w:rsidR="00252A72" w:rsidRPr="007C7420" w:rsidRDefault="00252A72" w:rsidP="00536FC1">
      <w:pPr>
        <w:pStyle w:val="Textosinformato"/>
        <w:jc w:val="both"/>
        <w:rPr>
          <w:rFonts w:cs="Arial"/>
          <w:sz w:val="24"/>
          <w:szCs w:val="24"/>
          <w:lang w:eastAsia="es-ES_tradnl"/>
        </w:rPr>
      </w:pPr>
    </w:p>
    <w:p w14:paraId="5245892C" w14:textId="77777777" w:rsidR="00252A72" w:rsidRPr="007C7420" w:rsidRDefault="00252A72" w:rsidP="00536FC1">
      <w:pPr>
        <w:pStyle w:val="Textosinformato"/>
        <w:jc w:val="both"/>
        <w:rPr>
          <w:rFonts w:cs="Arial"/>
          <w:sz w:val="24"/>
          <w:szCs w:val="24"/>
          <w:lang w:val="es-ES_tradnl"/>
        </w:rPr>
      </w:pPr>
      <w:r w:rsidRPr="007C7420">
        <w:rPr>
          <w:rFonts w:cs="Arial"/>
          <w:sz w:val="24"/>
          <w:szCs w:val="24"/>
        </w:rPr>
        <w:t>Un Ayuntamiento propone:</w:t>
      </w:r>
    </w:p>
    <w:p w14:paraId="50AC3014" w14:textId="77777777" w:rsidR="00252A72" w:rsidRPr="007C7420" w:rsidRDefault="00252A72" w:rsidP="00102262">
      <w:pPr>
        <w:numPr>
          <w:ilvl w:val="0"/>
          <w:numId w:val="52"/>
        </w:numPr>
        <w:jc w:val="left"/>
        <w:rPr>
          <w:rFonts w:cs="Arial"/>
          <w:szCs w:val="24"/>
        </w:rPr>
      </w:pPr>
      <w:r w:rsidRPr="007C7420">
        <w:rPr>
          <w:szCs w:val="24"/>
        </w:rPr>
        <w:t xml:space="preserve">Finalidad de la inversión: </w:t>
      </w:r>
    </w:p>
    <w:p w14:paraId="78BD59F6" w14:textId="77777777" w:rsidR="00252A72" w:rsidRPr="007C7420" w:rsidRDefault="00252A72" w:rsidP="00102262">
      <w:pPr>
        <w:numPr>
          <w:ilvl w:val="0"/>
          <w:numId w:val="53"/>
        </w:numPr>
        <w:ind w:left="993"/>
        <w:jc w:val="left"/>
        <w:rPr>
          <w:szCs w:val="24"/>
        </w:rPr>
      </w:pPr>
      <w:r w:rsidRPr="007C7420">
        <w:rPr>
          <w:szCs w:val="24"/>
        </w:rPr>
        <w:t>Mejorar y dotar de accesibilidad edificio municipal</w:t>
      </w:r>
    </w:p>
    <w:p w14:paraId="13312563" w14:textId="77777777" w:rsidR="00252A72" w:rsidRDefault="00252A72" w:rsidP="00102262">
      <w:pPr>
        <w:numPr>
          <w:ilvl w:val="0"/>
          <w:numId w:val="53"/>
        </w:numPr>
        <w:ind w:left="993"/>
        <w:jc w:val="left"/>
        <w:rPr>
          <w:szCs w:val="24"/>
        </w:rPr>
      </w:pPr>
      <w:r w:rsidRPr="007C7420">
        <w:rPr>
          <w:szCs w:val="24"/>
        </w:rPr>
        <w:t>Adecuación de accesos y espacios para su adecuación a la nor</w:t>
      </w:r>
      <w:r>
        <w:rPr>
          <w:szCs w:val="24"/>
        </w:rPr>
        <w:t>mativa de obligado cumplimiento.</w:t>
      </w:r>
    </w:p>
    <w:p w14:paraId="5F73F38C" w14:textId="77777777" w:rsidR="00252A72" w:rsidRPr="007C7420" w:rsidRDefault="00252A72" w:rsidP="00102262">
      <w:pPr>
        <w:numPr>
          <w:ilvl w:val="0"/>
          <w:numId w:val="53"/>
        </w:numPr>
        <w:ind w:left="993"/>
        <w:jc w:val="left"/>
        <w:rPr>
          <w:szCs w:val="24"/>
        </w:rPr>
      </w:pPr>
      <w:r w:rsidRPr="007C7420">
        <w:rPr>
          <w:szCs w:val="24"/>
        </w:rPr>
        <w:t>Normalización de las condiciones de seguridad vial</w:t>
      </w:r>
    </w:p>
    <w:p w14:paraId="7E531E9E" w14:textId="77777777" w:rsidR="00252A72" w:rsidRPr="007C7420" w:rsidRDefault="00252A72" w:rsidP="00102262">
      <w:pPr>
        <w:numPr>
          <w:ilvl w:val="0"/>
          <w:numId w:val="52"/>
        </w:numPr>
        <w:jc w:val="left"/>
        <w:rPr>
          <w:szCs w:val="24"/>
        </w:rPr>
      </w:pPr>
      <w:r w:rsidRPr="007C7420">
        <w:rPr>
          <w:szCs w:val="24"/>
        </w:rPr>
        <w:t>Actuaciones:</w:t>
      </w:r>
    </w:p>
    <w:p w14:paraId="55CA8EA8" w14:textId="5B33549A" w:rsidR="00252A72" w:rsidRPr="007C7420" w:rsidRDefault="00252A72" w:rsidP="00102262">
      <w:pPr>
        <w:numPr>
          <w:ilvl w:val="0"/>
          <w:numId w:val="53"/>
        </w:numPr>
        <w:ind w:left="993"/>
        <w:jc w:val="left"/>
        <w:rPr>
          <w:szCs w:val="24"/>
        </w:rPr>
      </w:pPr>
      <w:r w:rsidRPr="007C7420">
        <w:rPr>
          <w:szCs w:val="24"/>
        </w:rPr>
        <w:t>En la actualidad el acceso al complejo se realiza a través de una escalinata, partida en dos partes por una rampa central entre ambos lados. La rampa existente tiene una pendiente que supera el 50</w:t>
      </w:r>
      <w:r w:rsidR="00A011B3">
        <w:rPr>
          <w:szCs w:val="24"/>
        </w:rPr>
        <w:t xml:space="preserve"> </w:t>
      </w:r>
      <w:r w:rsidRPr="007C7420">
        <w:rPr>
          <w:szCs w:val="24"/>
        </w:rPr>
        <w:t xml:space="preserve">%. Se plantea la construcción de una nueva rampa independiente, dejando la escalinata </w:t>
      </w:r>
      <w:proofErr w:type="gramStart"/>
      <w:r w:rsidRPr="007C7420">
        <w:rPr>
          <w:szCs w:val="24"/>
        </w:rPr>
        <w:t>actual</w:t>
      </w:r>
      <w:proofErr w:type="gramEnd"/>
      <w:r w:rsidRPr="007C7420">
        <w:rPr>
          <w:szCs w:val="24"/>
        </w:rPr>
        <w:t xml:space="preserve"> pero uniendo las dos partes de escalinata, mediante la eliminación de la rampa central. Esta actuación dotará de accesibilidad al edificio múltiple (compuesto por: consultorio médico, sala polivalente para centro social, sala de fiesta y representaciones teatrales, aulas de actividades, telecentro y formación múltiple, y zona verde de recreo) y al edificio de viviendas (dos viviendas pareadas de propiedad municipal, de carácter de alquiler social).</w:t>
      </w:r>
    </w:p>
    <w:p w14:paraId="56CF953A" w14:textId="77777777" w:rsidR="00252A72" w:rsidRPr="007C7420" w:rsidRDefault="00252A72" w:rsidP="00102262">
      <w:pPr>
        <w:numPr>
          <w:ilvl w:val="0"/>
          <w:numId w:val="53"/>
        </w:numPr>
        <w:ind w:left="993"/>
        <w:jc w:val="left"/>
        <w:rPr>
          <w:szCs w:val="24"/>
        </w:rPr>
      </w:pPr>
      <w:r w:rsidRPr="007C7420">
        <w:rPr>
          <w:szCs w:val="24"/>
        </w:rPr>
        <w:t>Reubicación de parada de autobús, situada justo en el lateral del paso de cebra. El autobús queda estacionado en la parada, tapando toda posibilidad de paso por la zona marcada como paso de cera, por lo que los viandantes tienen que salirse de la zona marcada para cruzar una carretera nacional. De la misma manera, dado que la parada está situada sobre la misma acera y ésta tiene una anchura limitada de 1,50 metros, se produce un embudo. Asimismo, la situación de la estructura metálica de la parada, se encuentra en mal estado por oxidación, etc. Se plantea la retirada de la actual parada.</w:t>
      </w:r>
    </w:p>
    <w:p w14:paraId="749CB5DF" w14:textId="77777777" w:rsidR="00252A72" w:rsidRPr="007C7420" w:rsidRDefault="00252A72" w:rsidP="00536FC1">
      <w:pPr>
        <w:jc w:val="left"/>
        <w:rPr>
          <w:szCs w:val="24"/>
        </w:rPr>
      </w:pPr>
    </w:p>
    <w:p w14:paraId="3AFA2A1E" w14:textId="5B418C02" w:rsidR="00252A72" w:rsidRDefault="00252A72" w:rsidP="00536FC1">
      <w:pPr>
        <w:jc w:val="left"/>
        <w:rPr>
          <w:szCs w:val="24"/>
        </w:rPr>
      </w:pPr>
      <w:r w:rsidRPr="007C7420">
        <w:rPr>
          <w:szCs w:val="24"/>
        </w:rPr>
        <w:t>La inversión aproximada sería de 40.000 €, de los cuales 12.000 € corresponden a la caseta de autobuses (a dichas cantidades habría que añadirles el 19</w:t>
      </w:r>
      <w:r w:rsidR="00A011B3">
        <w:rPr>
          <w:szCs w:val="24"/>
        </w:rPr>
        <w:t xml:space="preserve"> </w:t>
      </w:r>
      <w:r w:rsidRPr="007C7420">
        <w:rPr>
          <w:szCs w:val="24"/>
        </w:rPr>
        <w:t>% de GGBI y el IVA, por lo que rondaría los 60.000 €).</w:t>
      </w:r>
    </w:p>
    <w:p w14:paraId="2A2E8F5A" w14:textId="77777777" w:rsidR="00252A72" w:rsidRDefault="00252A72" w:rsidP="00536FC1">
      <w:pPr>
        <w:jc w:val="left"/>
        <w:rPr>
          <w:szCs w:val="24"/>
        </w:rPr>
      </w:pPr>
    </w:p>
    <w:p w14:paraId="573E29FD" w14:textId="77777777" w:rsidR="00252A72" w:rsidRPr="007C7420" w:rsidRDefault="00252A72" w:rsidP="00536FC1">
      <w:pPr>
        <w:jc w:val="left"/>
        <w:rPr>
          <w:szCs w:val="24"/>
        </w:rPr>
      </w:pPr>
      <w:r w:rsidRPr="007C7420">
        <w:rPr>
          <w:szCs w:val="24"/>
        </w:rPr>
        <w:t>El Grupo se plantea las siguientes dudas:</w:t>
      </w:r>
    </w:p>
    <w:p w14:paraId="06DDB4E4" w14:textId="77777777" w:rsidR="00252A72" w:rsidRDefault="00252A72" w:rsidP="00102262">
      <w:pPr>
        <w:numPr>
          <w:ilvl w:val="2"/>
          <w:numId w:val="52"/>
        </w:numPr>
        <w:ind w:left="360"/>
        <w:rPr>
          <w:szCs w:val="24"/>
        </w:rPr>
      </w:pPr>
      <w:r w:rsidRPr="007C7420">
        <w:rPr>
          <w:szCs w:val="24"/>
        </w:rPr>
        <w:t>El Grupo le ha preguntado al ayuntamiento sobre la competencia en materia de transporte (esto es, sobre la instalación de paradas de bus): si esta competencia fuese de DGA, ¿Leader podría subvencionar la caseta o instalación de la parada de autobús?</w:t>
      </w:r>
    </w:p>
    <w:p w14:paraId="02714A7A" w14:textId="77777777" w:rsidR="00252A72" w:rsidRDefault="00252A72" w:rsidP="00536FC1">
      <w:pPr>
        <w:rPr>
          <w:color w:val="FF0000"/>
          <w:szCs w:val="24"/>
        </w:rPr>
      </w:pPr>
      <w:r>
        <w:rPr>
          <w:color w:val="FF0000"/>
        </w:rPr>
        <w:t xml:space="preserve">R. de DGA: </w:t>
      </w:r>
      <w:r w:rsidRPr="00536FC1">
        <w:rPr>
          <w:color w:val="FF0000"/>
          <w:szCs w:val="24"/>
        </w:rPr>
        <w:t>Sí.</w:t>
      </w:r>
    </w:p>
    <w:p w14:paraId="4F42CDE9" w14:textId="77777777" w:rsidR="00252A72" w:rsidRPr="00536FC1" w:rsidRDefault="00252A72" w:rsidP="00536FC1">
      <w:pPr>
        <w:rPr>
          <w:color w:val="FF0000"/>
          <w:szCs w:val="24"/>
        </w:rPr>
      </w:pPr>
    </w:p>
    <w:p w14:paraId="50E24833" w14:textId="77777777" w:rsidR="00252A72" w:rsidRDefault="00252A72" w:rsidP="00102262">
      <w:pPr>
        <w:numPr>
          <w:ilvl w:val="2"/>
          <w:numId w:val="52"/>
        </w:numPr>
        <w:ind w:left="360"/>
        <w:rPr>
          <w:szCs w:val="24"/>
        </w:rPr>
      </w:pPr>
      <w:r w:rsidRPr="007C7420">
        <w:rPr>
          <w:szCs w:val="24"/>
        </w:rPr>
        <w:t>El edificio acoge parcialmente alguna actividad productiva, como la farmacia o el servicio de podología (x días a la semana o al mes, prestan este servicio privado en el edificio). Asimismo, la actuación contempla el acceso a viviendas municipales, de carácter de alquiler social. Entendemos que estas actuaciones no alterarían el carácter no productivo de la actuación propuesta. ¿Es correcta esta interpretación?</w:t>
      </w:r>
    </w:p>
    <w:p w14:paraId="13F8B43B" w14:textId="77777777" w:rsidR="00252A72" w:rsidRPr="00536FC1" w:rsidRDefault="00252A72" w:rsidP="00536FC1">
      <w:pPr>
        <w:rPr>
          <w:color w:val="FF0000"/>
          <w:szCs w:val="24"/>
        </w:rPr>
      </w:pPr>
      <w:r>
        <w:rPr>
          <w:color w:val="FF0000"/>
        </w:rPr>
        <w:t xml:space="preserve">R. de DGA: </w:t>
      </w:r>
      <w:r w:rsidRPr="00536FC1">
        <w:rPr>
          <w:color w:val="FF0000"/>
          <w:szCs w:val="24"/>
        </w:rPr>
        <w:t>Sí.</w:t>
      </w:r>
    </w:p>
    <w:p w14:paraId="4726FDE5" w14:textId="77777777" w:rsidR="00252A72" w:rsidRPr="00D060F2" w:rsidRDefault="00252A72" w:rsidP="00102262">
      <w:pPr>
        <w:numPr>
          <w:ilvl w:val="2"/>
          <w:numId w:val="52"/>
        </w:numPr>
        <w:ind w:left="360"/>
        <w:rPr>
          <w:color w:val="FF0000"/>
          <w:szCs w:val="24"/>
        </w:rPr>
      </w:pPr>
      <w:r w:rsidRPr="007C7420">
        <w:rPr>
          <w:szCs w:val="24"/>
        </w:rPr>
        <w:lastRenderedPageBreak/>
        <w:t xml:space="preserve">¿Se pueden considerar las dos actuaciones en un único expediente, o por el contrario se deberían presentar dos, una para cada actuación? </w:t>
      </w:r>
    </w:p>
    <w:p w14:paraId="3DE71874" w14:textId="77777777" w:rsidR="00252A72" w:rsidRPr="00536FC1" w:rsidRDefault="00252A72" w:rsidP="00D060F2">
      <w:pPr>
        <w:ind w:left="360"/>
        <w:rPr>
          <w:color w:val="FF0000"/>
          <w:szCs w:val="24"/>
        </w:rPr>
      </w:pPr>
    </w:p>
    <w:p w14:paraId="65A1E0F2" w14:textId="77777777" w:rsidR="00252A72" w:rsidRDefault="00252A72" w:rsidP="00536FC1">
      <w:pPr>
        <w:rPr>
          <w:color w:val="FF0000"/>
          <w:szCs w:val="24"/>
        </w:rPr>
      </w:pPr>
      <w:r>
        <w:rPr>
          <w:color w:val="FF0000"/>
        </w:rPr>
        <w:t xml:space="preserve">R. de DGA: </w:t>
      </w:r>
      <w:r w:rsidRPr="00536FC1">
        <w:rPr>
          <w:color w:val="FF0000"/>
          <w:szCs w:val="24"/>
        </w:rPr>
        <w:t>Se pueden considerar las dos actuaciones en un único expediente</w:t>
      </w:r>
      <w:r>
        <w:rPr>
          <w:color w:val="FF0000"/>
          <w:szCs w:val="24"/>
        </w:rPr>
        <w:t xml:space="preserve"> siempre que ambas se incluyan en una sola licitación pública.</w:t>
      </w:r>
    </w:p>
    <w:p w14:paraId="0E3F96B5" w14:textId="77777777" w:rsidR="00252A72" w:rsidRPr="007C7420" w:rsidRDefault="00252A72" w:rsidP="00536FC1">
      <w:pPr>
        <w:rPr>
          <w:color w:val="FF0000"/>
          <w:szCs w:val="24"/>
        </w:rPr>
      </w:pPr>
    </w:p>
    <w:p w14:paraId="38855BB8" w14:textId="77777777" w:rsidR="00252A72" w:rsidRDefault="00252A72" w:rsidP="00102262">
      <w:pPr>
        <w:numPr>
          <w:ilvl w:val="2"/>
          <w:numId w:val="52"/>
        </w:numPr>
        <w:ind w:left="360"/>
        <w:rPr>
          <w:color w:val="FF0000"/>
          <w:szCs w:val="24"/>
        </w:rPr>
      </w:pPr>
      <w:r w:rsidRPr="007C7420">
        <w:rPr>
          <w:szCs w:val="24"/>
        </w:rPr>
        <w:t>En el caso de que el tratamiento tuviese que ser en un único expediente, entendemos que se debería licitar conjuntamente: ¿es correcta esta interpretación?</w:t>
      </w:r>
    </w:p>
    <w:p w14:paraId="6F1C83FF" w14:textId="77777777" w:rsidR="00252A72" w:rsidRDefault="00252A72" w:rsidP="00536FC1">
      <w:pPr>
        <w:rPr>
          <w:color w:val="FF0000"/>
          <w:szCs w:val="24"/>
        </w:rPr>
      </w:pPr>
      <w:r>
        <w:rPr>
          <w:color w:val="FF0000"/>
        </w:rPr>
        <w:t xml:space="preserve">R. de DGA: </w:t>
      </w:r>
      <w:r>
        <w:rPr>
          <w:color w:val="FF0000"/>
          <w:szCs w:val="24"/>
        </w:rPr>
        <w:t>Sí.</w:t>
      </w:r>
    </w:p>
    <w:p w14:paraId="3400CBE4" w14:textId="77777777" w:rsidR="00252A72" w:rsidRPr="002155E5" w:rsidRDefault="00252A72" w:rsidP="00A507F5">
      <w:pPr>
        <w:jc w:val="left"/>
        <w:rPr>
          <w:rFonts w:cs="Arial"/>
          <w:szCs w:val="24"/>
        </w:rPr>
      </w:pPr>
    </w:p>
    <w:p w14:paraId="1D9AC638" w14:textId="77777777" w:rsidR="00252A72" w:rsidRDefault="00252A72" w:rsidP="00A507F5">
      <w:pPr>
        <w:shd w:val="clear" w:color="auto" w:fill="D9D9D9"/>
        <w:rPr>
          <w:rFonts w:cs="Arial"/>
          <w:szCs w:val="24"/>
        </w:rPr>
      </w:pPr>
      <w:bookmarkStart w:id="2258" w:name="ProcTitularidadInmuebleInversiónEnEquipo"/>
      <w:bookmarkEnd w:id="2258"/>
      <w:r>
        <w:rPr>
          <w:rFonts w:cs="Arial"/>
          <w:szCs w:val="24"/>
        </w:rPr>
        <w:t xml:space="preserve">527. </w:t>
      </w:r>
      <w:r w:rsidRPr="00F20CBB">
        <w:rPr>
          <w:rFonts w:cs="Arial"/>
          <w:szCs w:val="24"/>
        </w:rPr>
        <w:t xml:space="preserve">PROMOTOR ARGUMENTA QUE NO HACE FALTA ACREDITAR LA TITULARIDAD DEL LUGAR DE LA INVERSIÓN CUANDO SOLO VA A COMPRAR EQUIPAMIENTO Y MOBILIARIO </w:t>
      </w:r>
      <w:r>
        <w:rPr>
          <w:rFonts w:cs="Arial"/>
          <w:szCs w:val="24"/>
        </w:rPr>
        <w:t>QUE ES MÓVIL</w:t>
      </w:r>
    </w:p>
    <w:p w14:paraId="55B30465" w14:textId="77777777" w:rsidR="00252A72" w:rsidRDefault="00252A72" w:rsidP="00676C57">
      <w:pPr>
        <w:shd w:val="clear" w:color="auto" w:fill="D9D9D9"/>
        <w:rPr>
          <w:rStyle w:val="Textoennegrita"/>
          <w:rFonts w:cs="Arial"/>
          <w:b w:val="0"/>
          <w:bCs/>
          <w:color w:val="000000"/>
          <w:szCs w:val="24"/>
        </w:rPr>
      </w:pPr>
    </w:p>
    <w:p w14:paraId="4FBC7D6B" w14:textId="77777777" w:rsidR="00252A72" w:rsidRPr="00F20CBB" w:rsidRDefault="00252A72" w:rsidP="00676C57">
      <w:pPr>
        <w:shd w:val="clear" w:color="auto" w:fill="D9D9D9"/>
        <w:rPr>
          <w:rFonts w:cs="Arial"/>
          <w:szCs w:val="24"/>
        </w:rPr>
      </w:pPr>
      <w:r>
        <w:rPr>
          <w:rStyle w:val="Textoennegrita"/>
          <w:rFonts w:cs="Arial"/>
          <w:b w:val="0"/>
          <w:bCs/>
          <w:color w:val="000000"/>
          <w:szCs w:val="24"/>
        </w:rPr>
        <w:t>RESPUESTA DE 20.02.2017</w:t>
      </w:r>
    </w:p>
    <w:p w14:paraId="0D244CD6" w14:textId="77777777" w:rsidR="00252A72" w:rsidRPr="00881782" w:rsidRDefault="00252A72" w:rsidP="00A507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4A474D9" w14:textId="77777777" w:rsidR="00252A72" w:rsidRPr="00E9145A" w:rsidRDefault="00252A72" w:rsidP="00A507F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7" w:history="1">
        <w:r w:rsidRPr="00E04DF4">
          <w:rPr>
            <w:rStyle w:val="Hipervnculo"/>
            <w:sz w:val="16"/>
            <w:szCs w:val="16"/>
          </w:rPr>
          <w:t>Volver a pregunta 527</w:t>
        </w:r>
      </w:hyperlink>
      <w:r>
        <w:rPr>
          <w:sz w:val="16"/>
          <w:szCs w:val="16"/>
        </w:rPr>
        <w:t>)</w:t>
      </w:r>
    </w:p>
    <w:p w14:paraId="74239121" w14:textId="77777777" w:rsidR="00252A72" w:rsidRPr="00F20CBB" w:rsidRDefault="00252A72" w:rsidP="00A507F5">
      <w:pPr>
        <w:rPr>
          <w:rFonts w:cs="Arial"/>
          <w:szCs w:val="24"/>
        </w:rPr>
      </w:pPr>
      <w:r w:rsidRPr="00F20CBB">
        <w:rPr>
          <w:rFonts w:cs="Arial"/>
          <w:szCs w:val="24"/>
        </w:rPr>
        <w:br/>
        <w:t xml:space="preserve">Se trata de un centro de jardinería ubicado en una finca rústica que tienen un contrato de alquiler privado con los propietarios, que no cumple con las exigencias de las ayudas Leader (no está liquidado ni cumple la duración mínima). El promotor alega que toda su inversión es móvil (equipamiento, mobiliario y maquinaria) y que podrían ubicar esa inversión en otro local de la misma localidad en caso de que la otra parte quisiera rescindir el contrato. La inversión es elevada y por tanto corremos el riesgo de comprometer fondos que finalmente no puedan justificar. </w:t>
      </w:r>
    </w:p>
    <w:p w14:paraId="13839933" w14:textId="77777777" w:rsidR="00252A72" w:rsidRPr="00F20CBB" w:rsidRDefault="00252A72" w:rsidP="00A507F5">
      <w:pPr>
        <w:rPr>
          <w:rFonts w:cs="Arial"/>
          <w:szCs w:val="24"/>
        </w:rPr>
      </w:pPr>
    </w:p>
    <w:p w14:paraId="3A98F6E5" w14:textId="77777777" w:rsidR="00252A72" w:rsidRPr="00F20CBB" w:rsidRDefault="00252A72" w:rsidP="00A507F5">
      <w:pPr>
        <w:rPr>
          <w:rFonts w:cs="Arial"/>
          <w:szCs w:val="24"/>
        </w:rPr>
      </w:pPr>
      <w:r w:rsidRPr="00F20CBB">
        <w:rPr>
          <w:rFonts w:cs="Arial"/>
          <w:szCs w:val="24"/>
        </w:rPr>
        <w:t>¿Hay que solicitar al promotor la necesidad de formalizar el contrato o acreditar la titularidad de alguna forma?</w:t>
      </w:r>
    </w:p>
    <w:p w14:paraId="19447FF7" w14:textId="77777777" w:rsidR="00252A72" w:rsidRDefault="00252A72" w:rsidP="00A507F5">
      <w:pPr>
        <w:rPr>
          <w:color w:val="FF0000"/>
          <w:szCs w:val="24"/>
        </w:rPr>
      </w:pPr>
    </w:p>
    <w:p w14:paraId="73EDF939" w14:textId="77777777" w:rsidR="00252A72" w:rsidRDefault="00252A72" w:rsidP="00A507F5">
      <w:pPr>
        <w:rPr>
          <w:color w:val="FF0000"/>
          <w:szCs w:val="24"/>
        </w:rPr>
      </w:pPr>
      <w:r>
        <w:rPr>
          <w:color w:val="FF0000"/>
        </w:rPr>
        <w:t xml:space="preserve">R. de DGA: </w:t>
      </w:r>
      <w:r>
        <w:rPr>
          <w:color w:val="FF0000"/>
          <w:szCs w:val="24"/>
        </w:rPr>
        <w:t>Sí, es necesario que el promotor acredite la titularidad del lugar de la inversión.</w:t>
      </w:r>
    </w:p>
    <w:p w14:paraId="0B7EFF63" w14:textId="77777777" w:rsidR="00252A72" w:rsidRDefault="00252A72" w:rsidP="00183A5F">
      <w:pPr>
        <w:rPr>
          <w:color w:val="FF0000"/>
          <w:szCs w:val="24"/>
        </w:rPr>
      </w:pPr>
    </w:p>
    <w:p w14:paraId="22184039" w14:textId="77777777" w:rsidR="00252A72" w:rsidRDefault="00252A72" w:rsidP="00183A5F">
      <w:pPr>
        <w:shd w:val="clear" w:color="auto" w:fill="D9D9D9"/>
        <w:rPr>
          <w:bCs/>
          <w:lang w:eastAsia="es-ES_tradnl"/>
        </w:rPr>
      </w:pPr>
      <w:bookmarkStart w:id="2259" w:name="ProcCuadroResumenMínimisPorTipoBeneficia"/>
      <w:bookmarkEnd w:id="2259"/>
      <w:r>
        <w:rPr>
          <w:bCs/>
          <w:lang w:eastAsia="es-ES_tradnl"/>
        </w:rPr>
        <w:t xml:space="preserve">528. </w:t>
      </w:r>
      <w:r w:rsidRPr="00F20CBB">
        <w:rPr>
          <w:bCs/>
          <w:lang w:eastAsia="es-ES_tradnl"/>
        </w:rPr>
        <w:t>CUADRO RESUMEN SOBRE MÍNIMIS</w:t>
      </w:r>
      <w:r>
        <w:rPr>
          <w:bCs/>
          <w:lang w:eastAsia="es-ES_tradnl"/>
        </w:rPr>
        <w:t xml:space="preserve"> POR TIPO DE ENTIDAD</w:t>
      </w:r>
    </w:p>
    <w:p w14:paraId="17649A95" w14:textId="77777777" w:rsidR="00252A72" w:rsidRDefault="00252A72" w:rsidP="00676C57">
      <w:pPr>
        <w:shd w:val="clear" w:color="auto" w:fill="D9D9D9"/>
        <w:rPr>
          <w:rStyle w:val="Textoennegrita"/>
          <w:rFonts w:cs="Arial"/>
          <w:b w:val="0"/>
          <w:bCs/>
          <w:color w:val="000000"/>
          <w:szCs w:val="24"/>
        </w:rPr>
      </w:pPr>
    </w:p>
    <w:p w14:paraId="098B11BC" w14:textId="77777777" w:rsidR="00252A72" w:rsidRPr="00F20CBB" w:rsidRDefault="00252A72" w:rsidP="00676C57">
      <w:pPr>
        <w:shd w:val="clear" w:color="auto" w:fill="D9D9D9"/>
        <w:rPr>
          <w:bCs/>
          <w:sz w:val="20"/>
          <w:szCs w:val="20"/>
          <w:lang w:eastAsia="es-ES_tradnl"/>
        </w:rPr>
      </w:pPr>
      <w:r>
        <w:rPr>
          <w:rStyle w:val="Textoennegrita"/>
          <w:rFonts w:cs="Arial"/>
          <w:b w:val="0"/>
          <w:bCs/>
          <w:color w:val="000000"/>
          <w:szCs w:val="24"/>
        </w:rPr>
        <w:t>RESPUESTA DE 20.02.2017</w:t>
      </w:r>
    </w:p>
    <w:p w14:paraId="37341757" w14:textId="77777777" w:rsidR="00252A72" w:rsidRPr="00CF3491" w:rsidRDefault="00252A72" w:rsidP="00183A5F">
      <w:pPr>
        <w:rPr>
          <w:sz w:val="16"/>
          <w:szCs w:val="16"/>
        </w:rPr>
      </w:pPr>
      <w:r w:rsidRPr="00CF3491">
        <w:rPr>
          <w:sz w:val="16"/>
          <w:szCs w:val="16"/>
        </w:rPr>
        <w:t>(</w:t>
      </w:r>
      <w:hyperlink w:anchor="ÍNDICEGENERAL" w:history="1">
        <w:r w:rsidRPr="00CF3491">
          <w:rPr>
            <w:rStyle w:val="Hipervnculo"/>
            <w:sz w:val="16"/>
            <w:szCs w:val="16"/>
          </w:rPr>
          <w:t>Índice general</w:t>
        </w:r>
      </w:hyperlink>
      <w:r w:rsidRPr="00CF3491">
        <w:rPr>
          <w:sz w:val="16"/>
          <w:szCs w:val="16"/>
        </w:rPr>
        <w:t>) (</w:t>
      </w:r>
      <w:hyperlink w:anchor="ÍndiceGeneralDudasProcedimiento" w:history="1">
        <w:r w:rsidRPr="00CF3491">
          <w:rPr>
            <w:rStyle w:val="Hipervnculo"/>
            <w:sz w:val="16"/>
            <w:szCs w:val="16"/>
          </w:rPr>
          <w:t>Índice de dudas de procedimiento por temas</w:t>
        </w:r>
      </w:hyperlink>
      <w:r w:rsidRPr="00CF3491">
        <w:rPr>
          <w:sz w:val="16"/>
          <w:szCs w:val="16"/>
        </w:rPr>
        <w:t>) (</w:t>
      </w:r>
      <w:hyperlink w:anchor="ÍndiceDudasProcedimiento" w:history="1">
        <w:r w:rsidRPr="00CF3491">
          <w:rPr>
            <w:rStyle w:val="Hipervnculo"/>
            <w:sz w:val="16"/>
            <w:szCs w:val="16"/>
          </w:rPr>
          <w:t>Índice de dudas procedimiento por orden temporal</w:t>
        </w:r>
      </w:hyperlink>
      <w:r w:rsidRPr="00CF3491">
        <w:rPr>
          <w:sz w:val="16"/>
          <w:szCs w:val="16"/>
        </w:rPr>
        <w:t>)</w:t>
      </w:r>
    </w:p>
    <w:p w14:paraId="6470275D" w14:textId="77777777" w:rsidR="00252A72" w:rsidRDefault="00252A72" w:rsidP="009A364F">
      <w:pPr>
        <w:rPr>
          <w:sz w:val="16"/>
          <w:szCs w:val="16"/>
        </w:rPr>
      </w:pPr>
      <w:r w:rsidRPr="00CF3491">
        <w:rPr>
          <w:sz w:val="16"/>
          <w:szCs w:val="16"/>
        </w:rPr>
        <w:t>(</w:t>
      </w:r>
      <w:hyperlink w:anchor="Página1PrimeraLínea" w:history="1">
        <w:r w:rsidRPr="00CF3491">
          <w:rPr>
            <w:rStyle w:val="Hipervnculo"/>
            <w:sz w:val="16"/>
            <w:szCs w:val="16"/>
          </w:rPr>
          <w:t>Subir al encabezamiento de la primera página</w:t>
        </w:r>
      </w:hyperlink>
      <w:r w:rsidRPr="00CF3491">
        <w:rPr>
          <w:sz w:val="16"/>
          <w:szCs w:val="16"/>
        </w:rPr>
        <w:t xml:space="preserve">) </w:t>
      </w: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w:t>
      </w:r>
    </w:p>
    <w:p w14:paraId="3DA314EB" w14:textId="77777777" w:rsidR="00252A72" w:rsidRPr="00CF3491" w:rsidRDefault="00252A72" w:rsidP="00183A5F">
      <w:pPr>
        <w:rPr>
          <w:sz w:val="16"/>
          <w:szCs w:val="16"/>
        </w:rPr>
      </w:pPr>
      <w:r>
        <w:rPr>
          <w:sz w:val="16"/>
          <w:szCs w:val="16"/>
        </w:rPr>
        <w:t>(</w:t>
      </w:r>
      <w:hyperlink w:anchor="Pregunta528" w:history="1">
        <w:r w:rsidRPr="00651305">
          <w:rPr>
            <w:rStyle w:val="Hipervnculo"/>
            <w:sz w:val="16"/>
            <w:szCs w:val="16"/>
          </w:rPr>
          <w:t>Volver a pregunta 528</w:t>
        </w:r>
      </w:hyperlink>
      <w:r>
        <w:rPr>
          <w:sz w:val="16"/>
          <w:szCs w:val="16"/>
        </w:rPr>
        <w:t>)</w:t>
      </w:r>
    </w:p>
    <w:p w14:paraId="3466580F" w14:textId="77777777" w:rsidR="00252A72" w:rsidRDefault="00252A72" w:rsidP="00183A5F">
      <w:pPr>
        <w:pStyle w:val="Textosinformato"/>
        <w:jc w:val="both"/>
        <w:rPr>
          <w:rFonts w:cs="Arial"/>
        </w:rPr>
      </w:pPr>
    </w:p>
    <w:tbl>
      <w:tblPr>
        <w:tblpPr w:leftFromText="141" w:rightFromText="141" w:vertAnchor="text"/>
        <w:tblW w:w="8776" w:type="dxa"/>
        <w:tblCellMar>
          <w:left w:w="0" w:type="dxa"/>
          <w:right w:w="0" w:type="dxa"/>
        </w:tblCellMar>
        <w:tblLook w:val="00A0" w:firstRow="1" w:lastRow="0" w:firstColumn="1" w:lastColumn="0" w:noHBand="0" w:noVBand="0"/>
      </w:tblPr>
      <w:tblGrid>
        <w:gridCol w:w="1570"/>
        <w:gridCol w:w="2046"/>
        <w:gridCol w:w="1461"/>
        <w:gridCol w:w="1461"/>
        <w:gridCol w:w="2232"/>
        <w:gridCol w:w="61"/>
      </w:tblGrid>
      <w:tr w:rsidR="00252A72" w:rsidRPr="00F20CBB" w14:paraId="06D40A1F" w14:textId="77777777" w:rsidTr="00B51460">
        <w:trPr>
          <w:trHeight w:val="390"/>
        </w:trPr>
        <w:tc>
          <w:tcPr>
            <w:tcW w:w="8771" w:type="dxa"/>
            <w:gridSpan w:val="6"/>
            <w:shd w:val="clear" w:color="auto" w:fill="D9D9D9"/>
            <w:noWrap/>
            <w:tcMar>
              <w:top w:w="0" w:type="dxa"/>
              <w:left w:w="70" w:type="dxa"/>
              <w:bottom w:w="0" w:type="dxa"/>
              <w:right w:w="70" w:type="dxa"/>
            </w:tcMar>
            <w:vAlign w:val="bottom"/>
          </w:tcPr>
          <w:p w14:paraId="554D0560"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MÍNIMIS (RECORDATORIO: MÍNIMIS INDIRECTOS)</w:t>
            </w:r>
          </w:p>
        </w:tc>
      </w:tr>
      <w:tr w:rsidR="00252A72" w:rsidRPr="00F20CBB" w14:paraId="7120659B" w14:textId="77777777" w:rsidTr="00B51460">
        <w:trPr>
          <w:trHeight w:val="2025"/>
        </w:trPr>
        <w:tc>
          <w:tcPr>
            <w:tcW w:w="15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F94FD5D"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Tipo de entidad (supuestamente cumplen el resto de requisitos)</w:t>
            </w:r>
          </w:p>
        </w:tc>
        <w:tc>
          <w:tcPr>
            <w:tcW w:w="20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1C891CE"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COOPERACIÓN ENTRE PARTICULARES </w:t>
            </w:r>
            <w:r w:rsidRPr="00F20CBB">
              <w:rPr>
                <w:rFonts w:cs="Arial"/>
                <w:color w:val="000000"/>
                <w:sz w:val="18"/>
                <w:szCs w:val="18"/>
                <w:lang w:eastAsia="es-ES_tradnl"/>
              </w:rPr>
              <w:t xml:space="preserve">(Artículo 33.3 bases reguladoras: </w:t>
            </w:r>
            <w:r w:rsidRPr="00183A5F">
              <w:rPr>
                <w:rFonts w:cs="Arial"/>
                <w:sz w:val="18"/>
                <w:szCs w:val="18"/>
                <w:lang w:eastAsia="es-ES_tradnl"/>
              </w:rPr>
              <w:t xml:space="preserve">en el caso de que el beneficiario sea una </w:t>
            </w:r>
            <w:r w:rsidRPr="00183A5F">
              <w:rPr>
                <w:rFonts w:cs="Arial"/>
                <w:sz w:val="18"/>
                <w:szCs w:val="18"/>
                <w:u w:val="single"/>
                <w:lang w:eastAsia="es-ES_tradnl"/>
              </w:rPr>
              <w:t>entidad que oferta bienes o servicios, sí que le afectan los minimis</w:t>
            </w:r>
            <w:r w:rsidRPr="00183A5F">
              <w:rPr>
                <w:rFonts w:cs="Arial"/>
                <w:sz w:val="18"/>
                <w:szCs w:val="18"/>
                <w:lang w:eastAsia="es-ES_tradnl"/>
              </w:rPr>
              <w:t>)</w:t>
            </w:r>
          </w:p>
        </w:tc>
        <w:tc>
          <w:tcPr>
            <w:tcW w:w="14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68E6E71"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PRODUCTIVOS </w:t>
            </w:r>
            <w:r w:rsidRPr="00F20CBB">
              <w:rPr>
                <w:rFonts w:cs="Arial"/>
                <w:color w:val="000000"/>
                <w:sz w:val="18"/>
                <w:szCs w:val="18"/>
                <w:lang w:eastAsia="es-ES_tradnl"/>
              </w:rPr>
              <w:t>(artículos 10.2 y 11.3 bases reguladoras)</w:t>
            </w:r>
          </w:p>
        </w:tc>
        <w:tc>
          <w:tcPr>
            <w:tcW w:w="14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12FC064"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NO PRODUCTIVOS </w:t>
            </w:r>
            <w:r w:rsidRPr="00F9422C">
              <w:rPr>
                <w:rFonts w:cs="Arial"/>
                <w:bCs/>
                <w:color w:val="000000"/>
                <w:sz w:val="18"/>
                <w:szCs w:val="18"/>
                <w:lang w:eastAsia="es-ES_tradnl"/>
              </w:rPr>
              <w:t>(</w:t>
            </w:r>
            <w:r>
              <w:rPr>
                <w:rFonts w:cs="Arial"/>
                <w:bCs/>
                <w:color w:val="000000"/>
                <w:sz w:val="18"/>
                <w:szCs w:val="18"/>
                <w:lang w:eastAsia="es-ES_tradnl"/>
              </w:rPr>
              <w:t>*</w:t>
            </w:r>
            <w:r w:rsidRPr="00F9422C">
              <w:rPr>
                <w:rFonts w:cs="Arial"/>
                <w:bCs/>
                <w:color w:val="000000"/>
                <w:sz w:val="18"/>
                <w:szCs w:val="18"/>
                <w:lang w:eastAsia="es-ES_tradnl"/>
              </w:rPr>
              <w:t>Con la salvedad del artículo 43.2</w:t>
            </w:r>
            <w:r w:rsidRPr="00F20CBB">
              <w:rPr>
                <w:rFonts w:cs="Arial"/>
                <w:color w:val="000000"/>
                <w:sz w:val="18"/>
                <w:szCs w:val="18"/>
                <w:lang w:eastAsia="es-ES_tradnl"/>
              </w:rPr>
              <w:t>)</w:t>
            </w:r>
          </w:p>
        </w:tc>
        <w:tc>
          <w:tcPr>
            <w:tcW w:w="22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FF47FEA"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FORMACIÓN</w:t>
            </w:r>
            <w:r>
              <w:rPr>
                <w:rFonts w:cs="Arial"/>
                <w:b/>
                <w:bCs/>
                <w:color w:val="000000"/>
                <w:sz w:val="18"/>
                <w:szCs w:val="18"/>
                <w:lang w:eastAsia="es-ES_tradnl"/>
              </w:rPr>
              <w:t>:</w:t>
            </w:r>
            <w:r w:rsidRPr="00F20CBB">
              <w:rPr>
                <w:rFonts w:cs="Arial"/>
                <w:b/>
                <w:bCs/>
                <w:color w:val="000000"/>
                <w:sz w:val="18"/>
                <w:szCs w:val="18"/>
                <w:lang w:eastAsia="es-ES_tradnl"/>
              </w:rPr>
              <w:t xml:space="preserve"> </w:t>
            </w:r>
            <w:r w:rsidRPr="00F20CBB">
              <w:rPr>
                <w:rFonts w:cs="Arial"/>
                <w:color w:val="000000"/>
                <w:sz w:val="18"/>
                <w:szCs w:val="18"/>
                <w:lang w:eastAsia="es-ES_tradnl"/>
              </w:rPr>
              <w:t>Están afectados por mínimis al ofrecer formación para sus trabajadores, afiliados o socios</w:t>
            </w:r>
          </w:p>
        </w:tc>
        <w:tc>
          <w:tcPr>
            <w:tcW w:w="59" w:type="dxa"/>
            <w:vAlign w:val="center"/>
          </w:tcPr>
          <w:p w14:paraId="01DC07B5"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7B1C07B4"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2E6F260"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Sindicatos de trabajadores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0ECED77"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5EEEF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102202B" w14:textId="77777777" w:rsidR="00252A72" w:rsidRDefault="00252A72" w:rsidP="00B51460">
            <w:pPr>
              <w:jc w:val="center"/>
              <w:rPr>
                <w:rFonts w:cs="Arial"/>
                <w:color w:val="000000"/>
                <w:sz w:val="18"/>
                <w:szCs w:val="18"/>
                <w:lang w:eastAsia="es-ES_tradnl"/>
              </w:rPr>
            </w:pPr>
            <w:r>
              <w:rPr>
                <w:rFonts w:cs="Arial"/>
                <w:color w:val="000000"/>
                <w:sz w:val="18"/>
                <w:szCs w:val="18"/>
                <w:lang w:eastAsia="es-ES_tradnl"/>
              </w:rPr>
              <w:t>NO</w:t>
            </w:r>
          </w:p>
          <w:p w14:paraId="7998F26D" w14:textId="77777777" w:rsidR="00252A72" w:rsidRPr="00F20CBB" w:rsidRDefault="00252A72" w:rsidP="00B51460">
            <w:pPr>
              <w:jc w:val="center"/>
              <w:rPr>
                <w:rFonts w:cs="Arial"/>
                <w:color w:val="000000"/>
                <w:sz w:val="18"/>
                <w:szCs w:val="18"/>
                <w:lang w:eastAsia="es-ES_tradnl"/>
              </w:rPr>
            </w:pP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993382"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3F5A026E"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47BA75E9"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D608B1C"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OPA</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C5A1C9"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7DC9C8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56D87F0"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604D210"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21FB7B6B"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087DB0DE"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74A54C5"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Ayuntamientos y Comarcas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A2DD5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81208ED"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6ED6063"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 xml:space="preserve"> 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B978C3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1FEAA9B8"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51A58571"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8F6F0E4"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Cámaras Comercio</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84362B"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F1ED33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996BF3"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4CF1EFF"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08E4EEB0"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46AD5C2D"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5FD2008"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Otras entidades (incl. Fundaciones)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AC2C6E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551FEC"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B68DAE" w14:textId="77777777" w:rsidR="00252A72" w:rsidRPr="00183A5F" w:rsidRDefault="00252A72" w:rsidP="00B51460">
            <w:pPr>
              <w:jc w:val="center"/>
              <w:rPr>
                <w:rFonts w:cs="Arial"/>
                <w:b/>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7662A18"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0569CB6A"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2342C2C6" w14:textId="77777777" w:rsidTr="00B51460">
        <w:trPr>
          <w:trHeight w:val="315"/>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3B60CCF"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lastRenderedPageBreak/>
              <w:t>Empresas y trabajadores autónomos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A16083C"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A46D7FD"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AD8D7DB"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DDC951"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59" w:type="dxa"/>
            <w:vAlign w:val="center"/>
          </w:tcPr>
          <w:p w14:paraId="068123B0"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283B385A" w14:textId="77777777" w:rsidTr="00B51460">
        <w:trPr>
          <w:trHeight w:val="300"/>
        </w:trPr>
        <w:tc>
          <w:tcPr>
            <w:tcW w:w="1570" w:type="dxa"/>
            <w:noWrap/>
            <w:tcMar>
              <w:top w:w="0" w:type="dxa"/>
              <w:left w:w="70" w:type="dxa"/>
              <w:bottom w:w="0" w:type="dxa"/>
              <w:right w:w="70" w:type="dxa"/>
            </w:tcMar>
            <w:vAlign w:val="bottom"/>
          </w:tcPr>
          <w:p w14:paraId="5336E35F" w14:textId="77777777" w:rsidR="00252A72" w:rsidRPr="00F20CBB" w:rsidRDefault="00252A72" w:rsidP="00B51460">
            <w:pPr>
              <w:rPr>
                <w:rFonts w:cs="Arial"/>
                <w:color w:val="000000"/>
                <w:sz w:val="18"/>
                <w:szCs w:val="18"/>
                <w:lang w:eastAsia="es-ES_tradnl"/>
              </w:rPr>
            </w:pPr>
          </w:p>
        </w:tc>
        <w:tc>
          <w:tcPr>
            <w:tcW w:w="2046" w:type="dxa"/>
            <w:noWrap/>
            <w:tcMar>
              <w:top w:w="0" w:type="dxa"/>
              <w:left w:w="70" w:type="dxa"/>
              <w:bottom w:w="0" w:type="dxa"/>
              <w:right w:w="70" w:type="dxa"/>
            </w:tcMar>
            <w:vAlign w:val="bottom"/>
          </w:tcPr>
          <w:p w14:paraId="7BBD8B40" w14:textId="77777777" w:rsidR="00252A72" w:rsidRPr="00F20CBB" w:rsidRDefault="00252A72" w:rsidP="00B51460">
            <w:pPr>
              <w:jc w:val="left"/>
              <w:rPr>
                <w:rFonts w:cs="Arial"/>
                <w:sz w:val="18"/>
                <w:szCs w:val="18"/>
                <w:lang w:eastAsia="es-ES_tradnl"/>
              </w:rPr>
            </w:pPr>
          </w:p>
        </w:tc>
        <w:tc>
          <w:tcPr>
            <w:tcW w:w="1412" w:type="dxa"/>
            <w:noWrap/>
            <w:tcMar>
              <w:top w:w="0" w:type="dxa"/>
              <w:left w:w="70" w:type="dxa"/>
              <w:bottom w:w="0" w:type="dxa"/>
              <w:right w:w="70" w:type="dxa"/>
            </w:tcMar>
            <w:vAlign w:val="bottom"/>
          </w:tcPr>
          <w:p w14:paraId="31940AFD" w14:textId="77777777" w:rsidR="00252A72" w:rsidRPr="00F20CBB" w:rsidRDefault="00252A72" w:rsidP="00B51460">
            <w:pPr>
              <w:rPr>
                <w:rFonts w:cs="Arial"/>
                <w:sz w:val="18"/>
                <w:szCs w:val="18"/>
                <w:lang w:eastAsia="es-ES_tradnl"/>
              </w:rPr>
            </w:pPr>
          </w:p>
        </w:tc>
        <w:tc>
          <w:tcPr>
            <w:tcW w:w="1457" w:type="dxa"/>
            <w:noWrap/>
            <w:tcMar>
              <w:top w:w="0" w:type="dxa"/>
              <w:left w:w="70" w:type="dxa"/>
              <w:bottom w:w="0" w:type="dxa"/>
              <w:right w:w="70" w:type="dxa"/>
            </w:tcMar>
            <w:vAlign w:val="bottom"/>
          </w:tcPr>
          <w:p w14:paraId="177665C1" w14:textId="77777777" w:rsidR="00252A72" w:rsidRPr="00F20CBB" w:rsidRDefault="00252A72" w:rsidP="00B51460">
            <w:pPr>
              <w:jc w:val="left"/>
              <w:rPr>
                <w:rFonts w:cs="Arial"/>
                <w:sz w:val="18"/>
                <w:szCs w:val="18"/>
                <w:lang w:eastAsia="es-ES_tradnl"/>
              </w:rPr>
            </w:pPr>
          </w:p>
        </w:tc>
        <w:tc>
          <w:tcPr>
            <w:tcW w:w="2232" w:type="dxa"/>
            <w:noWrap/>
            <w:tcMar>
              <w:top w:w="0" w:type="dxa"/>
              <w:left w:w="70" w:type="dxa"/>
              <w:bottom w:w="0" w:type="dxa"/>
              <w:right w:w="70" w:type="dxa"/>
            </w:tcMar>
            <w:vAlign w:val="bottom"/>
          </w:tcPr>
          <w:p w14:paraId="342A486C" w14:textId="77777777" w:rsidR="00252A72" w:rsidRPr="00F20CBB" w:rsidRDefault="00252A72" w:rsidP="00B51460">
            <w:pPr>
              <w:jc w:val="left"/>
              <w:rPr>
                <w:rFonts w:cs="Arial"/>
                <w:sz w:val="18"/>
                <w:szCs w:val="18"/>
                <w:lang w:eastAsia="es-ES_tradnl"/>
              </w:rPr>
            </w:pPr>
          </w:p>
        </w:tc>
        <w:tc>
          <w:tcPr>
            <w:tcW w:w="59" w:type="dxa"/>
            <w:vAlign w:val="center"/>
          </w:tcPr>
          <w:p w14:paraId="5529309F" w14:textId="77777777" w:rsidR="00252A72" w:rsidRPr="00F20CBB" w:rsidRDefault="00252A72" w:rsidP="00B51460">
            <w:pPr>
              <w:rPr>
                <w:rFonts w:cs="Arial"/>
                <w:sz w:val="18"/>
                <w:szCs w:val="18"/>
              </w:rPr>
            </w:pPr>
          </w:p>
        </w:tc>
      </w:tr>
    </w:tbl>
    <w:p w14:paraId="02EDA074" w14:textId="77777777" w:rsidR="00252A72" w:rsidRDefault="00252A72" w:rsidP="00183A5F">
      <w:pPr>
        <w:pStyle w:val="Textosinformato"/>
        <w:jc w:val="both"/>
        <w:rPr>
          <w:rFonts w:cs="Arial"/>
        </w:rPr>
      </w:pPr>
      <w:r>
        <w:rPr>
          <w:rFonts w:cs="Arial"/>
        </w:rPr>
        <w:t>¿Es correcta esta tabla?</w:t>
      </w:r>
    </w:p>
    <w:p w14:paraId="713127C1" w14:textId="77777777" w:rsidR="00252A72" w:rsidRDefault="00252A72" w:rsidP="00183A5F">
      <w:pPr>
        <w:rPr>
          <w:color w:val="FF0000"/>
          <w:szCs w:val="24"/>
        </w:rPr>
      </w:pPr>
    </w:p>
    <w:p w14:paraId="05CEF800" w14:textId="77777777" w:rsidR="00252A72" w:rsidRDefault="00252A72" w:rsidP="00183A5F">
      <w:r>
        <w:rPr>
          <w:color w:val="FF0000"/>
        </w:rPr>
        <w:t xml:space="preserve">R. de DGA: </w:t>
      </w:r>
      <w:r>
        <w:rPr>
          <w:color w:val="FF0000"/>
          <w:szCs w:val="24"/>
        </w:rPr>
        <w:t>Sí.</w:t>
      </w:r>
    </w:p>
    <w:p w14:paraId="700CDD28" w14:textId="77777777" w:rsidR="00252A72" w:rsidRPr="00C72377" w:rsidRDefault="00252A72" w:rsidP="00870D96">
      <w:pPr>
        <w:rPr>
          <w:sz w:val="16"/>
          <w:szCs w:val="16"/>
        </w:rPr>
      </w:pPr>
    </w:p>
    <w:p w14:paraId="388D3A79" w14:textId="77777777" w:rsidR="00252A72" w:rsidRDefault="00252A72" w:rsidP="00870D96">
      <w:pPr>
        <w:shd w:val="clear" w:color="auto" w:fill="D9D9D9"/>
        <w:rPr>
          <w:rFonts w:cs="Arial"/>
          <w:szCs w:val="24"/>
        </w:rPr>
      </w:pPr>
      <w:bookmarkStart w:id="2260" w:name="ProcAplicaInformátNºMesesRecuperaInversi"/>
      <w:bookmarkEnd w:id="2260"/>
      <w:r>
        <w:rPr>
          <w:rFonts w:cs="Arial"/>
          <w:szCs w:val="24"/>
        </w:rPr>
        <w:t xml:space="preserve">529. </w:t>
      </w:r>
      <w:r w:rsidRPr="001F3D63">
        <w:rPr>
          <w:rFonts w:cs="Arial"/>
          <w:szCs w:val="24"/>
        </w:rPr>
        <w:t xml:space="preserve">LA APLICACIÓN INFORMÁTICA OBLIGA A AÑADIR EL DATO </w:t>
      </w:r>
      <w:r>
        <w:rPr>
          <w:rFonts w:cs="Arial"/>
          <w:szCs w:val="24"/>
        </w:rPr>
        <w:t xml:space="preserve">DEL NÚMERO DE MESES </w:t>
      </w:r>
      <w:r w:rsidRPr="001F3D63">
        <w:rPr>
          <w:rFonts w:cs="Arial"/>
          <w:szCs w:val="24"/>
        </w:rPr>
        <w:t>DE LA RECUPERACIÓN DE LA INVERSIÓN EN PROYECTOS NO PRODUCTIVOS</w:t>
      </w:r>
    </w:p>
    <w:p w14:paraId="1D090003" w14:textId="77777777" w:rsidR="00252A72" w:rsidRDefault="00252A72" w:rsidP="00676C57">
      <w:pPr>
        <w:shd w:val="clear" w:color="auto" w:fill="D9D9D9"/>
        <w:rPr>
          <w:rStyle w:val="Textoennegrita"/>
          <w:rFonts w:cs="Arial"/>
          <w:b w:val="0"/>
          <w:bCs/>
          <w:color w:val="000000"/>
          <w:szCs w:val="24"/>
        </w:rPr>
      </w:pPr>
    </w:p>
    <w:p w14:paraId="7D523493" w14:textId="77777777" w:rsidR="00252A72" w:rsidRPr="001F3D63" w:rsidRDefault="00252A72" w:rsidP="00676C57">
      <w:pPr>
        <w:shd w:val="clear" w:color="auto" w:fill="D9D9D9"/>
        <w:rPr>
          <w:rFonts w:cs="Arial"/>
          <w:szCs w:val="24"/>
        </w:rPr>
      </w:pPr>
      <w:r>
        <w:rPr>
          <w:rStyle w:val="Textoennegrita"/>
          <w:rFonts w:cs="Arial"/>
          <w:b w:val="0"/>
          <w:bCs/>
          <w:color w:val="000000"/>
          <w:szCs w:val="24"/>
        </w:rPr>
        <w:t>RESPUESTA DE 20.02.2017</w:t>
      </w:r>
    </w:p>
    <w:p w14:paraId="55B7E22A" w14:textId="77777777" w:rsidR="00252A72" w:rsidRPr="00881782" w:rsidRDefault="00252A72" w:rsidP="00870D9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6C3B5B" w14:textId="77777777" w:rsidR="00252A72" w:rsidRPr="00E9145A" w:rsidRDefault="00252A72" w:rsidP="00870D96">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9" w:history="1">
        <w:r w:rsidRPr="00575DDE">
          <w:rPr>
            <w:rStyle w:val="Hipervnculo"/>
            <w:sz w:val="16"/>
            <w:szCs w:val="16"/>
          </w:rPr>
          <w:t>Volver a pregunta 529</w:t>
        </w:r>
      </w:hyperlink>
      <w:r>
        <w:rPr>
          <w:sz w:val="16"/>
          <w:szCs w:val="16"/>
        </w:rPr>
        <w:t>)</w:t>
      </w:r>
    </w:p>
    <w:p w14:paraId="752DBA38" w14:textId="77777777" w:rsidR="00252A72" w:rsidRPr="001F3D63" w:rsidRDefault="00252A72" w:rsidP="00870D96">
      <w:pPr>
        <w:rPr>
          <w:rFonts w:cs="Arial"/>
          <w:szCs w:val="24"/>
          <w:lang w:eastAsia="es-ES_tradnl"/>
        </w:rPr>
      </w:pPr>
    </w:p>
    <w:p w14:paraId="764DDDF7" w14:textId="77777777" w:rsidR="00252A72" w:rsidRPr="001F3D63" w:rsidRDefault="00252A72" w:rsidP="00870D96">
      <w:pPr>
        <w:rPr>
          <w:rFonts w:cs="Arial"/>
          <w:szCs w:val="24"/>
        </w:rPr>
      </w:pPr>
      <w:r w:rsidRPr="001F3D63">
        <w:rPr>
          <w:rFonts w:cs="Arial"/>
          <w:szCs w:val="24"/>
        </w:rPr>
        <w:t xml:space="preserve">En un proyecto no productivo de un ayuntamiento la aplicación informática obliga a rellenar el apartado referente a los meses en que se estima que se obtendrá una recuperación de la inversión derivada de la ejecución del proyecto, tal y como marca la solicitud de ayuda. </w:t>
      </w:r>
    </w:p>
    <w:p w14:paraId="24495507" w14:textId="77777777" w:rsidR="00252A72" w:rsidRPr="001F3D63" w:rsidRDefault="00252A72" w:rsidP="00870D96">
      <w:pPr>
        <w:rPr>
          <w:rFonts w:cs="Arial"/>
          <w:szCs w:val="24"/>
        </w:rPr>
      </w:pPr>
    </w:p>
    <w:p w14:paraId="2C4FB09B" w14:textId="77777777" w:rsidR="00252A72" w:rsidRPr="001F3D63" w:rsidRDefault="00252A72" w:rsidP="00870D96">
      <w:pPr>
        <w:rPr>
          <w:rFonts w:cs="Arial"/>
          <w:szCs w:val="24"/>
        </w:rPr>
      </w:pPr>
      <w:r w:rsidRPr="001F3D63">
        <w:rPr>
          <w:rFonts w:cs="Arial"/>
          <w:szCs w:val="24"/>
        </w:rPr>
        <w:t>Suponemos que este dato en proyectos no productivos no es obligatorio y que esto se modificará en la aplicación informática para poder avanzar en el registro del proyecto, ¿no?</w:t>
      </w:r>
    </w:p>
    <w:p w14:paraId="0836F398" w14:textId="77777777" w:rsidR="00252A72" w:rsidRPr="001F3D63" w:rsidRDefault="00252A72" w:rsidP="00870D96">
      <w:pPr>
        <w:rPr>
          <w:rFonts w:cs="Arial"/>
          <w:szCs w:val="24"/>
        </w:rPr>
      </w:pPr>
    </w:p>
    <w:p w14:paraId="3F2BB40F" w14:textId="77777777" w:rsidR="00252A72" w:rsidRPr="001F3D63" w:rsidRDefault="00252A72" w:rsidP="00870D96">
      <w:pPr>
        <w:ind w:left="2410"/>
        <w:rPr>
          <w:rFonts w:cs="Arial"/>
          <w:b/>
          <w:bCs/>
          <w:szCs w:val="24"/>
        </w:rPr>
      </w:pPr>
      <w:r w:rsidRPr="001F3D63">
        <w:rPr>
          <w:rFonts w:cs="Arial"/>
          <w:b/>
          <w:bCs/>
          <w:szCs w:val="24"/>
        </w:rPr>
        <w:t xml:space="preserve">       RENTABILIDAD ECONÓMICA DEL PROYECTO:       </w:t>
      </w:r>
    </w:p>
    <w:p w14:paraId="0AA772E0" w14:textId="77777777" w:rsidR="00252A72" w:rsidRPr="001F3D63" w:rsidRDefault="00252A72" w:rsidP="00870D96">
      <w:pPr>
        <w:ind w:left="1134"/>
        <w:rPr>
          <w:rFonts w:cs="Arial"/>
          <w:b/>
          <w:bCs/>
          <w:szCs w:val="24"/>
        </w:rPr>
      </w:pPr>
    </w:p>
    <w:tbl>
      <w:tblPr>
        <w:tblW w:w="8080" w:type="dxa"/>
        <w:tblInd w:w="1268" w:type="dxa"/>
        <w:tblCellMar>
          <w:left w:w="0" w:type="dxa"/>
          <w:right w:w="0" w:type="dxa"/>
        </w:tblCellMar>
        <w:tblLook w:val="00A0" w:firstRow="1" w:lastRow="0" w:firstColumn="1" w:lastColumn="0" w:noHBand="0" w:noVBand="0"/>
      </w:tblPr>
      <w:tblGrid>
        <w:gridCol w:w="5860"/>
        <w:gridCol w:w="2220"/>
      </w:tblGrid>
      <w:tr w:rsidR="00252A72" w:rsidRPr="001F3D63" w14:paraId="56E2F1DC" w14:textId="77777777" w:rsidTr="00C0509E">
        <w:trPr>
          <w:trHeight w:val="367"/>
        </w:trPr>
        <w:tc>
          <w:tcPr>
            <w:tcW w:w="5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EEC388" w14:textId="77777777" w:rsidR="00252A72" w:rsidRPr="001F3D63" w:rsidRDefault="00252A72" w:rsidP="00C0509E">
            <w:pPr>
              <w:ind w:left="32"/>
              <w:rPr>
                <w:rFonts w:cs="Arial"/>
                <w:szCs w:val="24"/>
              </w:rPr>
            </w:pPr>
            <w:r w:rsidRPr="001F3D63">
              <w:rPr>
                <w:rFonts w:cs="Arial"/>
                <w:szCs w:val="24"/>
              </w:rPr>
              <w:t>Período de recuperación de la inversión (meses)</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00F2C" w14:textId="77777777" w:rsidR="00252A72" w:rsidRPr="001F3D63" w:rsidRDefault="00252A72" w:rsidP="00C0509E">
            <w:pPr>
              <w:ind w:left="130"/>
              <w:rPr>
                <w:rFonts w:cs="Arial"/>
                <w:szCs w:val="24"/>
              </w:rPr>
            </w:pPr>
            <w:r w:rsidRPr="001F3D63">
              <w:rPr>
                <w:rFonts w:cs="Arial"/>
                <w:szCs w:val="24"/>
              </w:rPr>
              <w:t>______ meses</w:t>
            </w:r>
          </w:p>
        </w:tc>
      </w:tr>
    </w:tbl>
    <w:p w14:paraId="5B656DD2" w14:textId="77777777" w:rsidR="00252A72" w:rsidRDefault="00252A72" w:rsidP="00870D96">
      <w:pPr>
        <w:pStyle w:val="NormalWeb"/>
        <w:spacing w:before="0" w:beforeAutospacing="0" w:after="0" w:afterAutospacing="0"/>
        <w:jc w:val="both"/>
        <w:rPr>
          <w:rFonts w:ascii="Arial" w:hAnsi="Arial" w:cs="Arial"/>
        </w:rPr>
      </w:pPr>
    </w:p>
    <w:p w14:paraId="5D32F684" w14:textId="77777777" w:rsidR="00252A72" w:rsidRPr="00870D96" w:rsidRDefault="00252A72" w:rsidP="00870D96">
      <w:pPr>
        <w:pStyle w:val="NormalWeb"/>
        <w:spacing w:before="0" w:beforeAutospacing="0" w:after="0" w:afterAutospacing="0"/>
        <w:jc w:val="both"/>
        <w:rPr>
          <w:rFonts w:ascii="Arial" w:hAnsi="Arial" w:cs="Arial"/>
          <w:color w:val="00B050"/>
          <w:lang w:eastAsia="en-US"/>
        </w:rPr>
      </w:pPr>
      <w:r w:rsidRPr="00000DED">
        <w:rPr>
          <w:rFonts w:ascii="Arial" w:hAnsi="Arial" w:cs="Arial"/>
          <w:color w:val="FF0000"/>
        </w:rPr>
        <w:t>R. de DGA:</w:t>
      </w:r>
      <w:r>
        <w:rPr>
          <w:color w:val="FF0000"/>
        </w:rPr>
        <w:t xml:space="preserve"> </w:t>
      </w:r>
      <w:r w:rsidRPr="00870D96">
        <w:rPr>
          <w:rFonts w:ascii="Arial" w:hAnsi="Arial" w:cs="Arial"/>
          <w:color w:val="FF0000"/>
        </w:rPr>
        <w:t>El Grupo puede poner un cero en el hueco (0 meses).</w:t>
      </w:r>
    </w:p>
    <w:p w14:paraId="07280F02" w14:textId="77777777" w:rsidR="00252A72" w:rsidRPr="008B4364" w:rsidRDefault="00252A72" w:rsidP="008168F6">
      <w:pPr>
        <w:pStyle w:val="NormalWeb"/>
        <w:spacing w:before="0" w:beforeAutospacing="0" w:after="0" w:afterAutospacing="0"/>
        <w:jc w:val="both"/>
        <w:rPr>
          <w:rFonts w:ascii="Arial" w:hAnsi="Arial" w:cs="Arial"/>
        </w:rPr>
      </w:pPr>
    </w:p>
    <w:p w14:paraId="26D4662B" w14:textId="77777777" w:rsidR="00252A72" w:rsidRDefault="00252A72" w:rsidP="008168F6">
      <w:pPr>
        <w:shd w:val="clear" w:color="auto" w:fill="D9D9D9"/>
        <w:rPr>
          <w:rFonts w:cs="Arial"/>
          <w:szCs w:val="24"/>
        </w:rPr>
      </w:pPr>
      <w:bookmarkStart w:id="2261" w:name="ProcLudotecaColumpioParqueEnteLocal"/>
      <w:bookmarkEnd w:id="2261"/>
      <w:r>
        <w:rPr>
          <w:rFonts w:cs="Arial"/>
          <w:szCs w:val="24"/>
        </w:rPr>
        <w:t>530. LUDOTECA EN LOCAL DE UN AYUNTAMIENTO Y COLUMPIO EN PARQUE VECINO DEL AYUNTAMIENTO</w:t>
      </w:r>
    </w:p>
    <w:p w14:paraId="3D603A11" w14:textId="77777777" w:rsidR="00252A72" w:rsidRDefault="00252A72" w:rsidP="00676C57">
      <w:pPr>
        <w:shd w:val="clear" w:color="auto" w:fill="D9D9D9"/>
        <w:rPr>
          <w:rStyle w:val="Textoennegrita"/>
          <w:rFonts w:cs="Arial"/>
          <w:b w:val="0"/>
          <w:bCs/>
          <w:color w:val="000000"/>
          <w:szCs w:val="24"/>
        </w:rPr>
      </w:pPr>
    </w:p>
    <w:p w14:paraId="2FA06BBA" w14:textId="77777777" w:rsidR="00252A72" w:rsidRDefault="00252A72" w:rsidP="00676C57">
      <w:pPr>
        <w:shd w:val="clear" w:color="auto" w:fill="D9D9D9"/>
        <w:rPr>
          <w:rFonts w:cs="Arial"/>
          <w:szCs w:val="24"/>
        </w:rPr>
      </w:pPr>
      <w:r>
        <w:rPr>
          <w:rStyle w:val="Textoennegrita"/>
          <w:rFonts w:cs="Arial"/>
          <w:b w:val="0"/>
          <w:bCs/>
          <w:color w:val="000000"/>
          <w:szCs w:val="24"/>
        </w:rPr>
        <w:t>RESPUESTA DE 20.02.2017</w:t>
      </w:r>
    </w:p>
    <w:p w14:paraId="38519856" w14:textId="77777777" w:rsidR="00252A72" w:rsidRDefault="00252A72" w:rsidP="008168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0" w:history="1">
        <w:r w:rsidRPr="00C53C1A">
          <w:rPr>
            <w:rStyle w:val="Hipervnculo"/>
            <w:sz w:val="16"/>
            <w:szCs w:val="16"/>
          </w:rPr>
          <w:t>Volver a pregunta 530</w:t>
        </w:r>
      </w:hyperlink>
      <w:r>
        <w:rPr>
          <w:sz w:val="16"/>
          <w:szCs w:val="16"/>
        </w:rPr>
        <w:t>)</w:t>
      </w:r>
    </w:p>
    <w:p w14:paraId="2D4DE5F2" w14:textId="77777777" w:rsidR="00252A72" w:rsidRPr="00824BF5" w:rsidRDefault="00252A72" w:rsidP="008168F6">
      <w:pPr>
        <w:rPr>
          <w:rFonts w:cs="Arial"/>
          <w:szCs w:val="24"/>
          <w:lang w:eastAsia="es-ES"/>
        </w:rPr>
      </w:pPr>
    </w:p>
    <w:p w14:paraId="207B526D" w14:textId="77777777" w:rsidR="00252A72" w:rsidRDefault="00252A72" w:rsidP="008168F6">
      <w:pPr>
        <w:rPr>
          <w:rFonts w:cs="Arial"/>
          <w:szCs w:val="24"/>
          <w:lang w:eastAsia="es-ES"/>
        </w:rPr>
      </w:pPr>
      <w:r>
        <w:rPr>
          <w:rFonts w:cs="Arial"/>
          <w:szCs w:val="24"/>
          <w:lang w:eastAsia="es-ES"/>
        </w:rPr>
        <w:t>U</w:t>
      </w:r>
      <w:r w:rsidRPr="00824BF5">
        <w:rPr>
          <w:rFonts w:cs="Arial"/>
          <w:szCs w:val="24"/>
          <w:lang w:eastAsia="es-ES"/>
        </w:rPr>
        <w:t xml:space="preserve">na </w:t>
      </w:r>
      <w:r>
        <w:rPr>
          <w:rFonts w:cs="Arial"/>
          <w:szCs w:val="24"/>
          <w:lang w:eastAsia="es-ES"/>
        </w:rPr>
        <w:t>a</w:t>
      </w:r>
      <w:r w:rsidRPr="00824BF5">
        <w:rPr>
          <w:rFonts w:cs="Arial"/>
          <w:szCs w:val="24"/>
          <w:lang w:eastAsia="es-ES"/>
        </w:rPr>
        <w:t xml:space="preserve">sociación </w:t>
      </w:r>
      <w:r>
        <w:rPr>
          <w:rFonts w:cs="Arial"/>
          <w:szCs w:val="24"/>
          <w:lang w:eastAsia="es-ES"/>
        </w:rPr>
        <w:t>s</w:t>
      </w:r>
      <w:r w:rsidRPr="00824BF5">
        <w:rPr>
          <w:rFonts w:cs="Arial"/>
          <w:szCs w:val="24"/>
          <w:lang w:eastAsia="es-ES"/>
        </w:rPr>
        <w:t xml:space="preserve">in ánimo de lucro cuya sede es del Ayuntamiento (aunque </w:t>
      </w:r>
      <w:r>
        <w:rPr>
          <w:rFonts w:cs="Arial"/>
          <w:szCs w:val="24"/>
          <w:lang w:eastAsia="es-ES"/>
        </w:rPr>
        <w:t xml:space="preserve">este </w:t>
      </w:r>
      <w:r w:rsidRPr="00824BF5">
        <w:rPr>
          <w:rFonts w:cs="Arial"/>
          <w:szCs w:val="24"/>
          <w:lang w:eastAsia="es-ES"/>
        </w:rPr>
        <w:t>la tienen cedida a dicha asociación) quiere acondicionar unas salas con mesas, sillas</w:t>
      </w:r>
      <w:r>
        <w:rPr>
          <w:rFonts w:cs="Arial"/>
          <w:szCs w:val="24"/>
          <w:lang w:eastAsia="es-ES"/>
        </w:rPr>
        <w:t xml:space="preserve">, etc. </w:t>
      </w:r>
      <w:r w:rsidRPr="00824BF5">
        <w:rPr>
          <w:rFonts w:cs="Arial"/>
          <w:szCs w:val="24"/>
          <w:lang w:eastAsia="es-ES"/>
        </w:rPr>
        <w:t xml:space="preserve">para hacer una ludoteca para niños y para talleres </w:t>
      </w:r>
      <w:r>
        <w:rPr>
          <w:rFonts w:cs="Arial"/>
          <w:szCs w:val="24"/>
          <w:lang w:eastAsia="es-ES"/>
        </w:rPr>
        <w:t xml:space="preserve">de </w:t>
      </w:r>
      <w:r w:rsidRPr="00824BF5">
        <w:rPr>
          <w:rFonts w:cs="Arial"/>
          <w:szCs w:val="24"/>
          <w:lang w:eastAsia="es-ES"/>
        </w:rPr>
        <w:t>adultos.</w:t>
      </w:r>
      <w:r>
        <w:rPr>
          <w:rFonts w:cs="Arial"/>
          <w:szCs w:val="24"/>
          <w:lang w:eastAsia="es-ES"/>
        </w:rPr>
        <w:t xml:space="preserve"> </w:t>
      </w:r>
      <w:r w:rsidRPr="00824BF5">
        <w:rPr>
          <w:rFonts w:cs="Arial"/>
          <w:szCs w:val="24"/>
          <w:lang w:eastAsia="es-ES"/>
        </w:rPr>
        <w:t xml:space="preserve">Hasta aquí entendemos que </w:t>
      </w:r>
      <w:r>
        <w:rPr>
          <w:rFonts w:cs="Arial"/>
          <w:szCs w:val="24"/>
          <w:lang w:eastAsia="es-ES"/>
        </w:rPr>
        <w:t xml:space="preserve">el proyecto </w:t>
      </w:r>
      <w:r w:rsidRPr="00824BF5">
        <w:rPr>
          <w:rFonts w:cs="Arial"/>
          <w:szCs w:val="24"/>
          <w:lang w:eastAsia="es-ES"/>
        </w:rPr>
        <w:t xml:space="preserve">sería subvencionable, </w:t>
      </w:r>
      <w:r>
        <w:rPr>
          <w:rFonts w:cs="Arial"/>
          <w:szCs w:val="24"/>
          <w:lang w:eastAsia="es-ES"/>
        </w:rPr>
        <w:t xml:space="preserve">pero surge </w:t>
      </w:r>
      <w:r w:rsidRPr="00824BF5">
        <w:rPr>
          <w:rFonts w:cs="Arial"/>
          <w:szCs w:val="24"/>
          <w:lang w:eastAsia="es-ES"/>
        </w:rPr>
        <w:t xml:space="preserve">la duda cuando </w:t>
      </w:r>
      <w:r>
        <w:rPr>
          <w:rFonts w:cs="Arial"/>
          <w:szCs w:val="24"/>
          <w:lang w:eastAsia="es-ES"/>
        </w:rPr>
        <w:t xml:space="preserve">la asociación </w:t>
      </w:r>
      <w:r w:rsidRPr="00824BF5">
        <w:rPr>
          <w:rFonts w:cs="Arial"/>
          <w:szCs w:val="24"/>
          <w:lang w:eastAsia="es-ES"/>
        </w:rPr>
        <w:t xml:space="preserve">comenta que hay un parque del Ayuntamiento </w:t>
      </w:r>
      <w:r>
        <w:rPr>
          <w:rFonts w:cs="Arial"/>
          <w:szCs w:val="24"/>
          <w:lang w:eastAsia="es-ES"/>
        </w:rPr>
        <w:t>junto a la ludoteca, cuyo</w:t>
      </w:r>
      <w:r w:rsidRPr="00824BF5">
        <w:rPr>
          <w:rFonts w:cs="Arial"/>
          <w:szCs w:val="24"/>
          <w:lang w:eastAsia="es-ES"/>
        </w:rPr>
        <w:t xml:space="preserve"> mantenimiento y cuidado </w:t>
      </w:r>
      <w:r>
        <w:rPr>
          <w:rFonts w:cs="Arial"/>
          <w:szCs w:val="24"/>
          <w:lang w:eastAsia="es-ES"/>
        </w:rPr>
        <w:t xml:space="preserve">también lo </w:t>
      </w:r>
      <w:r w:rsidRPr="00824BF5">
        <w:rPr>
          <w:rFonts w:cs="Arial"/>
          <w:szCs w:val="24"/>
          <w:lang w:eastAsia="es-ES"/>
        </w:rPr>
        <w:t>gestiona e</w:t>
      </w:r>
      <w:r>
        <w:rPr>
          <w:rFonts w:cs="Arial"/>
          <w:szCs w:val="24"/>
          <w:lang w:eastAsia="es-ES"/>
        </w:rPr>
        <w:t>sa asociación</w:t>
      </w:r>
      <w:r w:rsidRPr="00824BF5">
        <w:rPr>
          <w:rFonts w:cs="Arial"/>
          <w:szCs w:val="24"/>
          <w:lang w:eastAsia="es-ES"/>
        </w:rPr>
        <w:t>, y querrían colocar un columpio</w:t>
      </w:r>
      <w:r>
        <w:rPr>
          <w:rFonts w:cs="Arial"/>
          <w:szCs w:val="24"/>
          <w:lang w:eastAsia="es-ES"/>
        </w:rPr>
        <w:t xml:space="preserve"> </w:t>
      </w:r>
      <w:r w:rsidRPr="00824BF5">
        <w:rPr>
          <w:rFonts w:cs="Arial"/>
          <w:szCs w:val="24"/>
          <w:lang w:eastAsia="es-ES"/>
        </w:rPr>
        <w:t xml:space="preserve">como parte del proyecto de </w:t>
      </w:r>
      <w:r>
        <w:rPr>
          <w:rFonts w:cs="Arial"/>
          <w:szCs w:val="24"/>
          <w:lang w:eastAsia="es-ES"/>
        </w:rPr>
        <w:t xml:space="preserve">la </w:t>
      </w:r>
      <w:r w:rsidRPr="00824BF5">
        <w:rPr>
          <w:rFonts w:cs="Arial"/>
          <w:szCs w:val="24"/>
          <w:lang w:eastAsia="es-ES"/>
        </w:rPr>
        <w:t>ludoteca,</w:t>
      </w:r>
      <w:r>
        <w:rPr>
          <w:rFonts w:cs="Arial"/>
          <w:szCs w:val="24"/>
          <w:lang w:eastAsia="es-ES"/>
        </w:rPr>
        <w:t xml:space="preserve"> </w:t>
      </w:r>
      <w:r w:rsidRPr="00824BF5">
        <w:rPr>
          <w:rFonts w:cs="Arial"/>
          <w:szCs w:val="24"/>
          <w:lang w:eastAsia="es-ES"/>
        </w:rPr>
        <w:t xml:space="preserve">para ampliar el servicio de </w:t>
      </w:r>
      <w:r>
        <w:rPr>
          <w:rFonts w:cs="Arial"/>
          <w:szCs w:val="24"/>
          <w:lang w:eastAsia="es-ES"/>
        </w:rPr>
        <w:t xml:space="preserve">la </w:t>
      </w:r>
      <w:r w:rsidRPr="00824BF5">
        <w:rPr>
          <w:rFonts w:cs="Arial"/>
          <w:szCs w:val="24"/>
          <w:lang w:eastAsia="es-ES"/>
        </w:rPr>
        <w:t>ludoteca al aire libre</w:t>
      </w:r>
      <w:r>
        <w:rPr>
          <w:rFonts w:cs="Arial"/>
          <w:szCs w:val="24"/>
          <w:lang w:eastAsia="es-ES"/>
        </w:rPr>
        <w:t>.</w:t>
      </w:r>
    </w:p>
    <w:p w14:paraId="3615ED73" w14:textId="77777777" w:rsidR="00252A72" w:rsidRDefault="00252A72" w:rsidP="008168F6">
      <w:pPr>
        <w:rPr>
          <w:rFonts w:cs="Arial"/>
          <w:szCs w:val="24"/>
          <w:lang w:eastAsia="es-ES"/>
        </w:rPr>
      </w:pPr>
    </w:p>
    <w:p w14:paraId="0243240E" w14:textId="77777777" w:rsidR="00252A72" w:rsidRDefault="00252A72" w:rsidP="008168F6">
      <w:pPr>
        <w:rPr>
          <w:rFonts w:cs="Arial"/>
          <w:szCs w:val="24"/>
          <w:lang w:eastAsia="es-ES"/>
        </w:rPr>
      </w:pPr>
      <w:r>
        <w:rPr>
          <w:rFonts w:cs="Arial"/>
          <w:szCs w:val="24"/>
          <w:lang w:eastAsia="es-ES"/>
        </w:rPr>
        <w:t>Creemos que esta última parte del proyecto p</w:t>
      </w:r>
      <w:r w:rsidRPr="00824BF5">
        <w:rPr>
          <w:rFonts w:cs="Arial"/>
          <w:szCs w:val="24"/>
          <w:lang w:eastAsia="es-ES"/>
        </w:rPr>
        <w:t xml:space="preserve">odría ser elegible siempre que </w:t>
      </w:r>
      <w:r>
        <w:rPr>
          <w:rFonts w:cs="Arial"/>
          <w:szCs w:val="24"/>
          <w:lang w:eastAsia="es-ES"/>
        </w:rPr>
        <w:t xml:space="preserve">la asociación </w:t>
      </w:r>
      <w:r w:rsidRPr="00824BF5">
        <w:rPr>
          <w:rFonts w:cs="Arial"/>
          <w:szCs w:val="24"/>
          <w:lang w:eastAsia="es-ES"/>
        </w:rPr>
        <w:t xml:space="preserve">tuviese una cesión legal de dicho parque </w:t>
      </w:r>
      <w:r>
        <w:rPr>
          <w:rFonts w:cs="Arial"/>
          <w:szCs w:val="24"/>
          <w:lang w:eastAsia="es-ES"/>
        </w:rPr>
        <w:t>por</w:t>
      </w:r>
      <w:r w:rsidRPr="00824BF5">
        <w:rPr>
          <w:rFonts w:cs="Arial"/>
          <w:szCs w:val="24"/>
          <w:lang w:eastAsia="es-ES"/>
        </w:rPr>
        <w:t xml:space="preserve"> el Ayuntamiento</w:t>
      </w:r>
      <w:r>
        <w:rPr>
          <w:rFonts w:cs="Arial"/>
          <w:szCs w:val="24"/>
          <w:lang w:eastAsia="es-ES"/>
        </w:rPr>
        <w:t>. ¿Es correcto este planteamiento</w:t>
      </w:r>
      <w:r w:rsidRPr="00824BF5">
        <w:rPr>
          <w:rFonts w:cs="Arial"/>
          <w:szCs w:val="24"/>
          <w:lang w:eastAsia="es-ES"/>
        </w:rPr>
        <w:t>?</w:t>
      </w:r>
    </w:p>
    <w:p w14:paraId="64CAE74E" w14:textId="77777777" w:rsidR="00252A72" w:rsidRDefault="00252A72" w:rsidP="008168F6">
      <w:pPr>
        <w:rPr>
          <w:rFonts w:cs="Arial"/>
          <w:szCs w:val="24"/>
          <w:lang w:eastAsia="es-ES"/>
        </w:rPr>
      </w:pPr>
    </w:p>
    <w:p w14:paraId="57187A59" w14:textId="77777777" w:rsidR="00252A72" w:rsidRDefault="00252A72" w:rsidP="008168F6">
      <w:pPr>
        <w:rPr>
          <w:rFonts w:cs="Arial"/>
          <w:color w:val="FF0000"/>
          <w:szCs w:val="24"/>
        </w:rPr>
      </w:pPr>
      <w:r>
        <w:rPr>
          <w:color w:val="FF0000"/>
        </w:rPr>
        <w:t xml:space="preserve">R. de DGA: </w:t>
      </w:r>
      <w:r w:rsidRPr="008168F6">
        <w:rPr>
          <w:rFonts w:cs="Arial"/>
          <w:color w:val="FF0000"/>
          <w:szCs w:val="24"/>
        </w:rPr>
        <w:t>El parque no podrá ser cedido a la asociación por el Ayuntamiento, por lo que el columpio no sería elegible.</w:t>
      </w:r>
    </w:p>
    <w:p w14:paraId="611A7F19" w14:textId="77777777" w:rsidR="00252A72" w:rsidRDefault="00252A72" w:rsidP="00A507F5">
      <w:pPr>
        <w:rPr>
          <w:color w:val="FF0000"/>
          <w:szCs w:val="24"/>
        </w:rPr>
      </w:pPr>
    </w:p>
    <w:p w14:paraId="508AC8F5" w14:textId="77777777" w:rsidR="00252A72" w:rsidRDefault="00252A72" w:rsidP="00A507F5">
      <w:pPr>
        <w:shd w:val="clear" w:color="auto" w:fill="D9D9D9"/>
        <w:rPr>
          <w:rFonts w:cs="Arial"/>
          <w:szCs w:val="24"/>
        </w:rPr>
      </w:pPr>
      <w:bookmarkStart w:id="2262" w:name="ProcGastoFunciona3OfertasContratoViejo"/>
      <w:bookmarkEnd w:id="2262"/>
      <w:r>
        <w:rPr>
          <w:rFonts w:cs="Arial"/>
          <w:szCs w:val="24"/>
        </w:rPr>
        <w:t xml:space="preserve">531. MODERACIÓN DE COSTES EN GASTOS DE EXPLOTACIÓN Y FUNCIONAMIENTO: TRES OFERTAS CUANDO EL SERVICIO SE CONTRATÓ HACE AÑOS </w:t>
      </w:r>
    </w:p>
    <w:p w14:paraId="774C47E7" w14:textId="77777777" w:rsidR="00252A72" w:rsidRDefault="00252A72" w:rsidP="00676C57">
      <w:pPr>
        <w:shd w:val="clear" w:color="auto" w:fill="D9D9D9"/>
        <w:rPr>
          <w:rStyle w:val="Textoennegrita"/>
          <w:rFonts w:cs="Arial"/>
          <w:b w:val="0"/>
          <w:bCs/>
          <w:color w:val="000000"/>
          <w:szCs w:val="24"/>
        </w:rPr>
      </w:pPr>
    </w:p>
    <w:p w14:paraId="446F4E25" w14:textId="77777777" w:rsidR="00252A72" w:rsidRPr="002155E5" w:rsidRDefault="00252A72" w:rsidP="00676C57">
      <w:pPr>
        <w:shd w:val="clear" w:color="auto" w:fill="D9D9D9"/>
        <w:rPr>
          <w:rFonts w:cs="Arial"/>
          <w:szCs w:val="24"/>
        </w:rPr>
      </w:pPr>
      <w:r>
        <w:rPr>
          <w:rStyle w:val="Textoennegrita"/>
          <w:rFonts w:cs="Arial"/>
          <w:b w:val="0"/>
          <w:bCs/>
          <w:color w:val="000000"/>
          <w:szCs w:val="24"/>
        </w:rPr>
        <w:t>RESPUESTA DE 20.02.2017</w:t>
      </w:r>
    </w:p>
    <w:p w14:paraId="7D15CA90" w14:textId="77777777" w:rsidR="00252A72" w:rsidRDefault="00252A72" w:rsidP="00A507F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4808F072" w14:textId="77777777" w:rsidR="00252A72" w:rsidRPr="008B2445" w:rsidRDefault="00252A72" w:rsidP="00A507F5">
      <w:pPr>
        <w:autoSpaceDE w:val="0"/>
        <w:autoSpaceDN w:val="0"/>
        <w:rPr>
          <w:rFonts w:cs="Arial"/>
          <w:sz w:val="16"/>
          <w:szCs w:val="16"/>
        </w:rPr>
      </w:pPr>
      <w:r w:rsidRPr="008B2445">
        <w:rPr>
          <w:rFonts w:cs="Arial"/>
          <w:sz w:val="16"/>
          <w:szCs w:val="16"/>
        </w:rPr>
        <w:lastRenderedPageBreak/>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1" w:history="1">
        <w:r w:rsidRPr="00156C3D">
          <w:rPr>
            <w:rStyle w:val="Hipervnculo"/>
            <w:sz w:val="16"/>
            <w:szCs w:val="16"/>
          </w:rPr>
          <w:t>Volver a pregunta 531</w:t>
        </w:r>
      </w:hyperlink>
      <w:r>
        <w:rPr>
          <w:sz w:val="16"/>
          <w:szCs w:val="16"/>
        </w:rPr>
        <w:t>)</w:t>
      </w:r>
    </w:p>
    <w:p w14:paraId="19FD2241" w14:textId="77777777" w:rsidR="00252A72" w:rsidRDefault="00252A72" w:rsidP="00A507F5">
      <w:pPr>
        <w:rPr>
          <w:rFonts w:cs="Arial"/>
          <w:sz w:val="20"/>
          <w:szCs w:val="20"/>
        </w:rPr>
      </w:pPr>
    </w:p>
    <w:p w14:paraId="1F17CD1D" w14:textId="77777777" w:rsidR="00252A72" w:rsidRPr="002155E5" w:rsidRDefault="00252A72" w:rsidP="00A507F5">
      <w:pPr>
        <w:jc w:val="left"/>
        <w:rPr>
          <w:rFonts w:cs="Arial"/>
          <w:szCs w:val="24"/>
        </w:rPr>
      </w:pPr>
      <w:r>
        <w:rPr>
          <w:rFonts w:cs="Arial"/>
          <w:szCs w:val="24"/>
        </w:rPr>
        <w:t>S</w:t>
      </w:r>
      <w:r w:rsidRPr="002155E5">
        <w:rPr>
          <w:rFonts w:cs="Arial"/>
          <w:szCs w:val="24"/>
        </w:rPr>
        <w:t>i la contratación por el Grupo es nueva está claro que hay que ir a las tres ofertas, porque hay una respuesta que dice:</w:t>
      </w:r>
    </w:p>
    <w:p w14:paraId="6F249F88" w14:textId="77777777" w:rsidR="00252A72" w:rsidRPr="002155E5" w:rsidRDefault="00252A72" w:rsidP="00A507F5">
      <w:pPr>
        <w:rPr>
          <w:rFonts w:cs="Arial"/>
          <w:szCs w:val="24"/>
        </w:rPr>
      </w:pPr>
    </w:p>
    <w:p w14:paraId="6B0927FA" w14:textId="77777777" w:rsidR="00252A72" w:rsidRPr="002155E5" w:rsidRDefault="00252A72" w:rsidP="00A507F5">
      <w:pPr>
        <w:shd w:val="clear" w:color="auto" w:fill="D9D9D9"/>
        <w:ind w:left="708"/>
        <w:rPr>
          <w:rFonts w:ascii="Calibri" w:hAnsi="Calibri"/>
          <w:i/>
          <w:color w:val="000000"/>
          <w:szCs w:val="24"/>
        </w:rPr>
      </w:pPr>
      <w:r w:rsidRPr="002155E5">
        <w:rPr>
          <w:rFonts w:ascii="Calibri" w:hAnsi="Calibri"/>
          <w:i/>
          <w:szCs w:val="24"/>
        </w:rPr>
        <w:t>MODERACIÓN DE COSTES EN GASTOS DE EXPLOTACIÓN Y FUNCIONAMIENTO</w:t>
      </w:r>
    </w:p>
    <w:p w14:paraId="594FA086" w14:textId="77777777" w:rsidR="00252A72" w:rsidRPr="002155E5" w:rsidRDefault="00252A72" w:rsidP="00A507F5">
      <w:pPr>
        <w:ind w:left="708"/>
        <w:rPr>
          <w:rFonts w:ascii="Calibri" w:hAnsi="Calibri"/>
          <w:i/>
          <w:szCs w:val="24"/>
        </w:rPr>
      </w:pPr>
    </w:p>
    <w:p w14:paraId="5ECE1483" w14:textId="77777777" w:rsidR="00252A72" w:rsidRPr="002155E5" w:rsidRDefault="00252A72" w:rsidP="00A507F5">
      <w:pPr>
        <w:ind w:left="708"/>
        <w:rPr>
          <w:rFonts w:ascii="Calibri" w:hAnsi="Calibri"/>
          <w:i/>
          <w:szCs w:val="24"/>
        </w:rPr>
      </w:pPr>
      <w:r w:rsidRPr="002155E5">
        <w:rPr>
          <w:rFonts w:ascii="Calibri" w:hAnsi="Calibri"/>
          <w:i/>
          <w:szCs w:val="24"/>
        </w:rPr>
        <w:t xml:space="preserve">Cuando los Grupos contratan un </w:t>
      </w:r>
      <w:r w:rsidRPr="002155E5">
        <w:rPr>
          <w:rFonts w:ascii="Calibri" w:hAnsi="Calibri"/>
          <w:b/>
          <w:bCs/>
          <w:i/>
          <w:szCs w:val="24"/>
        </w:rPr>
        <w:t>nuevo</w:t>
      </w:r>
      <w:r w:rsidRPr="002155E5">
        <w:rPr>
          <w:rFonts w:ascii="Calibri" w:hAnsi="Calibri"/>
          <w:i/>
          <w:szCs w:val="24"/>
        </w:rPr>
        <w:t xml:space="preserve"> servicio (por ejemplo, la contratación de una persona aparejadora) para siete años (desde el 2016 hasta el 2022) ¿deben contabilizar el montante total del contrato de los siete años o pueden considerar el montante del contrato de un año o dos?</w:t>
      </w:r>
    </w:p>
    <w:p w14:paraId="22F5CBA5" w14:textId="77777777" w:rsidR="00252A72" w:rsidRPr="002155E5" w:rsidRDefault="00252A72" w:rsidP="00A507F5">
      <w:pPr>
        <w:ind w:left="708"/>
        <w:rPr>
          <w:rFonts w:ascii="Calibri" w:hAnsi="Calibri"/>
          <w:i/>
          <w:szCs w:val="24"/>
        </w:rPr>
      </w:pPr>
    </w:p>
    <w:p w14:paraId="4A923B8D" w14:textId="77777777" w:rsidR="00252A72" w:rsidRPr="002155E5" w:rsidRDefault="00252A72" w:rsidP="00A507F5">
      <w:pPr>
        <w:ind w:left="708"/>
        <w:rPr>
          <w:rFonts w:ascii="Calibri" w:hAnsi="Calibri"/>
          <w:i/>
          <w:color w:val="FF0000"/>
          <w:szCs w:val="24"/>
        </w:rPr>
      </w:pPr>
      <w:r w:rsidRPr="002155E5">
        <w:rPr>
          <w:rFonts w:ascii="Calibri" w:hAnsi="Calibri"/>
          <w:i/>
          <w:color w:val="FF0000"/>
          <w:szCs w:val="24"/>
        </w:rPr>
        <w:t>Hay que considerar el montante de los siete años.</w:t>
      </w:r>
    </w:p>
    <w:p w14:paraId="67037C6B" w14:textId="77777777" w:rsidR="00252A72" w:rsidRPr="002155E5" w:rsidRDefault="00252A72" w:rsidP="00A507F5">
      <w:pPr>
        <w:ind w:left="708"/>
        <w:rPr>
          <w:rFonts w:ascii="Calibri" w:hAnsi="Calibri"/>
          <w:i/>
          <w:szCs w:val="24"/>
        </w:rPr>
      </w:pPr>
    </w:p>
    <w:p w14:paraId="0BC8F9CE" w14:textId="77777777" w:rsidR="00252A72" w:rsidRPr="002155E5" w:rsidRDefault="00252A72" w:rsidP="00A507F5">
      <w:pPr>
        <w:ind w:left="708"/>
        <w:rPr>
          <w:rFonts w:ascii="Calibri" w:hAnsi="Calibri"/>
          <w:i/>
          <w:color w:val="000000"/>
          <w:szCs w:val="24"/>
        </w:rPr>
      </w:pPr>
      <w:r w:rsidRPr="002155E5">
        <w:rPr>
          <w:rFonts w:ascii="Calibri" w:hAnsi="Calibri"/>
          <w:i/>
          <w:szCs w:val="24"/>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14:paraId="3823FAA6" w14:textId="77777777" w:rsidR="00252A72" w:rsidRPr="002155E5" w:rsidRDefault="00252A72" w:rsidP="00A507F5">
      <w:pPr>
        <w:ind w:left="708"/>
        <w:rPr>
          <w:rFonts w:ascii="Calibri" w:hAnsi="Calibri"/>
          <w:i/>
          <w:szCs w:val="24"/>
        </w:rPr>
      </w:pPr>
    </w:p>
    <w:p w14:paraId="57538F97" w14:textId="77777777" w:rsidR="00252A72" w:rsidRPr="002155E5" w:rsidRDefault="00252A72" w:rsidP="00A507F5">
      <w:pPr>
        <w:ind w:left="708"/>
        <w:rPr>
          <w:rFonts w:ascii="Calibri" w:hAnsi="Calibri"/>
          <w:i/>
          <w:szCs w:val="24"/>
        </w:rPr>
      </w:pPr>
      <w:r w:rsidRPr="002155E5">
        <w:rPr>
          <w:rFonts w:ascii="Calibri" w:hAnsi="Calibri"/>
          <w:i/>
          <w:color w:val="FF0000"/>
          <w:szCs w:val="24"/>
        </w:rPr>
        <w:t>Basta con pedir tres ofertas, conforme a la Ley de Subvenciones, aunque se superen los 18.000 euros.</w:t>
      </w:r>
    </w:p>
    <w:p w14:paraId="3BB8732A" w14:textId="77777777" w:rsidR="00252A72" w:rsidRDefault="00252A72" w:rsidP="00A507F5">
      <w:pPr>
        <w:jc w:val="left"/>
        <w:rPr>
          <w:rFonts w:cs="Arial"/>
          <w:szCs w:val="24"/>
        </w:rPr>
      </w:pPr>
    </w:p>
    <w:p w14:paraId="2E26EDE6" w14:textId="77777777" w:rsidR="00252A72" w:rsidRDefault="00252A72" w:rsidP="00A507F5">
      <w:pPr>
        <w:jc w:val="left"/>
        <w:rPr>
          <w:rFonts w:cs="Arial"/>
          <w:szCs w:val="24"/>
        </w:rPr>
      </w:pPr>
      <w:r>
        <w:rPr>
          <w:rFonts w:cs="Arial"/>
          <w:szCs w:val="24"/>
        </w:rPr>
        <w:t>P</w:t>
      </w:r>
      <w:r w:rsidRPr="002155E5">
        <w:rPr>
          <w:rFonts w:cs="Arial"/>
          <w:szCs w:val="24"/>
        </w:rPr>
        <w:t>ero si la contratación del servicio está hecha hace años, un Grupo pregunta ¿es necesario volver a contratar el servicio?</w:t>
      </w:r>
    </w:p>
    <w:p w14:paraId="268149A7" w14:textId="77777777" w:rsidR="00252A72" w:rsidRDefault="00252A72" w:rsidP="00A507F5">
      <w:pPr>
        <w:jc w:val="left"/>
        <w:rPr>
          <w:rFonts w:cs="Arial"/>
          <w:szCs w:val="24"/>
        </w:rPr>
      </w:pPr>
    </w:p>
    <w:p w14:paraId="48F34EE1" w14:textId="77777777" w:rsidR="00252A72" w:rsidRDefault="00252A72" w:rsidP="00A507F5">
      <w:r>
        <w:rPr>
          <w:color w:val="FF0000"/>
        </w:rPr>
        <w:t xml:space="preserve">R. de DGA: </w:t>
      </w:r>
      <w:r w:rsidRPr="00A507F5">
        <w:rPr>
          <w:rFonts w:cs="Arial"/>
          <w:color w:val="FF0000"/>
          <w:szCs w:val="24"/>
        </w:rPr>
        <w:t xml:space="preserve">En los casos establecidos en el email de DGA de 10.02.2017 será necesario presentar tres ofertas y </w:t>
      </w:r>
      <w:r>
        <w:rPr>
          <w:rFonts w:cs="Arial"/>
          <w:color w:val="FF0000"/>
          <w:szCs w:val="24"/>
        </w:rPr>
        <w:t xml:space="preserve">el </w:t>
      </w:r>
      <w:r w:rsidRPr="00A507F5">
        <w:rPr>
          <w:rFonts w:cs="Arial"/>
          <w:color w:val="FF0000"/>
          <w:szCs w:val="24"/>
        </w:rPr>
        <w:t>contrato.</w:t>
      </w:r>
    </w:p>
    <w:p w14:paraId="3925E4F5" w14:textId="77777777" w:rsidR="00252A72" w:rsidRPr="004F3CFD" w:rsidRDefault="00252A72" w:rsidP="004F3CFD">
      <w:pPr>
        <w:rPr>
          <w:rFonts w:cs="Arial"/>
        </w:rPr>
      </w:pPr>
    </w:p>
    <w:p w14:paraId="7DCD4EF6" w14:textId="77777777" w:rsidR="00252A72" w:rsidRDefault="00252A72" w:rsidP="004F3CFD">
      <w:pPr>
        <w:shd w:val="clear" w:color="auto" w:fill="D9D9D9"/>
        <w:rPr>
          <w:rFonts w:cs="Arial"/>
        </w:rPr>
      </w:pPr>
      <w:bookmarkStart w:id="2263" w:name="ProcBeneficioIndYGtosGralesSoloAObraCivi"/>
      <w:bookmarkEnd w:id="2263"/>
      <w:r>
        <w:rPr>
          <w:rFonts w:cs="Arial"/>
        </w:rPr>
        <w:t>532. BENEFICIO INDUSTRIAL Y GASTOS GENERAL SE APLICAN SOLO A OBRA CIVIL</w:t>
      </w:r>
    </w:p>
    <w:p w14:paraId="485B29E7" w14:textId="77777777" w:rsidR="00252A72" w:rsidRDefault="00252A72" w:rsidP="00676C57">
      <w:pPr>
        <w:shd w:val="clear" w:color="auto" w:fill="D9D9D9"/>
        <w:rPr>
          <w:rStyle w:val="Textoennegrita"/>
          <w:rFonts w:cs="Arial"/>
          <w:b w:val="0"/>
          <w:bCs/>
          <w:color w:val="000000"/>
          <w:szCs w:val="24"/>
        </w:rPr>
      </w:pPr>
    </w:p>
    <w:p w14:paraId="6C636A8B" w14:textId="77777777" w:rsidR="00252A72" w:rsidRPr="004F3CFD" w:rsidRDefault="00252A72" w:rsidP="00676C57">
      <w:pPr>
        <w:shd w:val="clear" w:color="auto" w:fill="D9D9D9"/>
        <w:rPr>
          <w:rFonts w:cs="Arial"/>
        </w:rPr>
      </w:pPr>
      <w:r>
        <w:rPr>
          <w:rStyle w:val="Textoennegrita"/>
          <w:rFonts w:cs="Arial"/>
          <w:b w:val="0"/>
          <w:bCs/>
          <w:color w:val="000000"/>
          <w:szCs w:val="24"/>
        </w:rPr>
        <w:t>RESPUESTA DE 20.02.2017</w:t>
      </w:r>
    </w:p>
    <w:p w14:paraId="3CFB385A" w14:textId="77777777"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CADB73B" w14:textId="77777777" w:rsidR="00252A72" w:rsidRPr="00234632" w:rsidRDefault="00252A72" w:rsidP="0066183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"Pregunta532" </w:instrText>
      </w:r>
      <w:r w:rsidR="00872DBE">
        <w:rPr>
          <w:sz w:val="16"/>
          <w:szCs w:val="16"/>
        </w:rPr>
      </w:r>
      <w:r w:rsidR="00872DBE">
        <w:rPr>
          <w:sz w:val="16"/>
          <w:szCs w:val="16"/>
        </w:rPr>
        <w:fldChar w:fldCharType="separate"/>
      </w:r>
      <w:r w:rsidRPr="00234632">
        <w:rPr>
          <w:rStyle w:val="Hipervnculo"/>
          <w:sz w:val="16"/>
          <w:szCs w:val="16"/>
        </w:rPr>
        <w:t>(Volver a pregunta 532)</w:t>
      </w:r>
    </w:p>
    <w:p w14:paraId="7F5B0070" w14:textId="77777777" w:rsidR="00252A72" w:rsidRDefault="00872DBE" w:rsidP="004A07E6">
      <w:pPr>
        <w:rPr>
          <w:rFonts w:cs="Arial"/>
        </w:rPr>
      </w:pPr>
      <w:r>
        <w:rPr>
          <w:sz w:val="16"/>
          <w:szCs w:val="16"/>
        </w:rPr>
        <w:fldChar w:fldCharType="end"/>
      </w:r>
    </w:p>
    <w:p w14:paraId="612CB6C1" w14:textId="77777777" w:rsidR="00252A72" w:rsidRPr="004A07E6" w:rsidRDefault="00252A72" w:rsidP="004A07E6">
      <w:pPr>
        <w:rPr>
          <w:rFonts w:cs="Arial"/>
        </w:rPr>
      </w:pPr>
      <w:r>
        <w:rPr>
          <w:rFonts w:cs="Arial"/>
        </w:rPr>
        <w:t>E</w:t>
      </w:r>
      <w:r w:rsidRPr="004A07E6">
        <w:rPr>
          <w:rFonts w:cs="Arial"/>
        </w:rPr>
        <w:t xml:space="preserve">l beneficio industrial y </w:t>
      </w:r>
      <w:r>
        <w:rPr>
          <w:rFonts w:cs="Arial"/>
        </w:rPr>
        <w:t xml:space="preserve">los </w:t>
      </w:r>
      <w:r w:rsidRPr="004A07E6">
        <w:rPr>
          <w:rFonts w:cs="Arial"/>
        </w:rPr>
        <w:t xml:space="preserve">gastos generales </w:t>
      </w:r>
      <w:r>
        <w:rPr>
          <w:rFonts w:cs="Arial"/>
        </w:rPr>
        <w:t xml:space="preserve">¿se pueden aplicar también sobre </w:t>
      </w:r>
      <w:r w:rsidRPr="004A07E6">
        <w:rPr>
          <w:rFonts w:cs="Arial"/>
        </w:rPr>
        <w:t>las partidas de equipamiento y mobiliario incluidas en el presupuesto por contrata</w:t>
      </w:r>
      <w:r>
        <w:rPr>
          <w:rFonts w:cs="Arial"/>
        </w:rPr>
        <w:t>?</w:t>
      </w:r>
    </w:p>
    <w:p w14:paraId="0B6C03E0" w14:textId="77777777" w:rsidR="00252A72" w:rsidRPr="004A07E6" w:rsidRDefault="00252A72" w:rsidP="004A07E6">
      <w:pPr>
        <w:rPr>
          <w:rFonts w:cs="Arial"/>
        </w:rPr>
      </w:pPr>
    </w:p>
    <w:p w14:paraId="49DD6238" w14:textId="77777777" w:rsidR="00252A72" w:rsidRDefault="00252A72" w:rsidP="004A07E6">
      <w:r>
        <w:rPr>
          <w:color w:val="FF0000"/>
        </w:rPr>
        <w:t xml:space="preserve">R. de DGA: </w:t>
      </w:r>
      <w:r w:rsidRPr="004A07E6">
        <w:rPr>
          <w:rFonts w:cs="Arial"/>
          <w:color w:val="FF0000"/>
        </w:rPr>
        <w:t xml:space="preserve">Solamente se admite las partes del beneficio industrial y de los gastos generales </w:t>
      </w:r>
      <w:r>
        <w:rPr>
          <w:rFonts w:cs="Arial"/>
          <w:color w:val="FF0000"/>
        </w:rPr>
        <w:t xml:space="preserve">que </w:t>
      </w:r>
      <w:r w:rsidRPr="004A07E6">
        <w:rPr>
          <w:rFonts w:cs="Arial"/>
          <w:color w:val="FF0000"/>
        </w:rPr>
        <w:t>corresponden al capítulo de obra civil.</w:t>
      </w:r>
    </w:p>
    <w:p w14:paraId="4D0DE0E0" w14:textId="77777777" w:rsidR="00252A72" w:rsidRDefault="00252A72" w:rsidP="00770F9F">
      <w:pPr>
        <w:ind w:left="142" w:hanging="142"/>
      </w:pPr>
    </w:p>
    <w:p w14:paraId="2878C5BF" w14:textId="77777777" w:rsidR="00252A72" w:rsidRDefault="00252A72" w:rsidP="00770F9F">
      <w:pPr>
        <w:shd w:val="clear" w:color="auto" w:fill="D9D9D9"/>
        <w:rPr>
          <w:rFonts w:cs="Arial"/>
        </w:rPr>
      </w:pPr>
      <w:bookmarkStart w:id="2264" w:name="ProcRenunciaFondosEntePúblico"/>
      <w:bookmarkEnd w:id="2264"/>
      <w:r>
        <w:rPr>
          <w:rFonts w:cs="Arial"/>
        </w:rPr>
        <w:t xml:space="preserve">533. </w:t>
      </w:r>
      <w:r w:rsidRPr="005E6F74">
        <w:rPr>
          <w:rFonts w:cs="Arial"/>
        </w:rPr>
        <w:t>POSIBILIDAD DE QUE UN ENTE PÚBLICO LOCAL RENUNCIE A UN IMPORTE PARCIAL DE UNA SUBVENCIÓN CONCEDIDA PARA INTENTAR SU REUTILIZACIÓN EN LA EDLL</w:t>
      </w:r>
    </w:p>
    <w:p w14:paraId="3C46F818" w14:textId="77777777" w:rsidR="00252A72" w:rsidRDefault="00252A72" w:rsidP="00676C57">
      <w:pPr>
        <w:shd w:val="clear" w:color="auto" w:fill="D9D9D9"/>
        <w:rPr>
          <w:rStyle w:val="Textoennegrita"/>
          <w:rFonts w:cs="Arial"/>
          <w:b w:val="0"/>
          <w:bCs/>
          <w:color w:val="000000"/>
          <w:szCs w:val="24"/>
        </w:rPr>
      </w:pPr>
    </w:p>
    <w:p w14:paraId="09A8840B" w14:textId="77777777" w:rsidR="00252A72" w:rsidRPr="005E6F74" w:rsidRDefault="00252A72" w:rsidP="00676C57">
      <w:pPr>
        <w:shd w:val="clear" w:color="auto" w:fill="D9D9D9"/>
        <w:rPr>
          <w:rFonts w:cs="Arial"/>
        </w:rPr>
      </w:pPr>
      <w:r>
        <w:rPr>
          <w:rStyle w:val="Textoennegrita"/>
          <w:rFonts w:cs="Arial"/>
          <w:b w:val="0"/>
          <w:bCs/>
          <w:color w:val="000000"/>
          <w:szCs w:val="24"/>
        </w:rPr>
        <w:t>RESPUESTA DE 20.02.2017</w:t>
      </w:r>
    </w:p>
    <w:p w14:paraId="20DE4CE0" w14:textId="77777777" w:rsidR="00252A72" w:rsidRDefault="00252A72" w:rsidP="00770F9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B37EDAB" w14:textId="77777777" w:rsidR="00252A72" w:rsidRPr="00C637A4" w:rsidRDefault="00252A72" w:rsidP="00770F9F">
      <w:pPr>
        <w:autoSpaceDE w:val="0"/>
        <w:autoSpaceDN w:val="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 (</w:t>
      </w:r>
      <w:r w:rsidR="00872DBE">
        <w:rPr>
          <w:sz w:val="16"/>
          <w:szCs w:val="16"/>
        </w:rPr>
        <w:fldChar w:fldCharType="begin"/>
      </w:r>
      <w:r>
        <w:rPr>
          <w:sz w:val="16"/>
          <w:szCs w:val="16"/>
        </w:rPr>
        <w:instrText xml:space="preserve"> HYPERLINK  \l "Pregunta533" </w:instrText>
      </w:r>
      <w:r w:rsidR="00872DBE">
        <w:rPr>
          <w:sz w:val="16"/>
          <w:szCs w:val="16"/>
        </w:rPr>
      </w:r>
      <w:r w:rsidR="00872DBE">
        <w:rPr>
          <w:sz w:val="16"/>
          <w:szCs w:val="16"/>
        </w:rPr>
        <w:fldChar w:fldCharType="separate"/>
      </w:r>
      <w:r w:rsidRPr="00C637A4">
        <w:rPr>
          <w:rStyle w:val="Hipervnculo"/>
          <w:sz w:val="16"/>
          <w:szCs w:val="16"/>
        </w:rPr>
        <w:t>Volver a pregunta 533)</w:t>
      </w:r>
    </w:p>
    <w:p w14:paraId="7BA566C0" w14:textId="77777777" w:rsidR="00252A72" w:rsidRDefault="00872DBE" w:rsidP="00770F9F">
      <w:pPr>
        <w:rPr>
          <w:rFonts w:cs="Arial"/>
        </w:rPr>
      </w:pPr>
      <w:r>
        <w:rPr>
          <w:sz w:val="16"/>
          <w:szCs w:val="16"/>
        </w:rPr>
        <w:fldChar w:fldCharType="end"/>
      </w:r>
    </w:p>
    <w:p w14:paraId="1363C558" w14:textId="77777777" w:rsidR="00252A72" w:rsidRPr="005E6F74" w:rsidRDefault="00252A72" w:rsidP="00770F9F">
      <w:pPr>
        <w:rPr>
          <w:rFonts w:cs="Arial"/>
        </w:rPr>
      </w:pPr>
      <w:r w:rsidRPr="005E6F74">
        <w:rPr>
          <w:rFonts w:cs="Arial"/>
        </w:rPr>
        <w:t xml:space="preserve">En ciertos proyectos no productivos, debido a su importe, las entidades públicas locales están obligadas a realizar una contratación pública mediante procedimientos de contrato menor, negociado sin publicidad, abierto, restringido, diálogo competitivo o negociado con publicidad, según el caso. En alguno de estos procedimientos de contratación, es posible que el concurso público reduzca el importe inicial previsto en el proyecto y, por tanto, el importe de ayuda ya concedido en la resolución del director general. Es decir, la resolución </w:t>
      </w:r>
      <w:r w:rsidRPr="005E6F74">
        <w:rPr>
          <w:rFonts w:cs="Arial"/>
        </w:rPr>
        <w:lastRenderedPageBreak/>
        <w:t>aprobatoria de la ayuda estaría previamente concedida por un importe mayor, y en ocasiones este importe podría ser mucho mayor al de la oferta escogida en el procedimiento de contratación pública.</w:t>
      </w:r>
    </w:p>
    <w:p w14:paraId="75968287" w14:textId="77777777" w:rsidR="00252A72" w:rsidRPr="005E6F74" w:rsidRDefault="00252A72" w:rsidP="00770F9F">
      <w:pPr>
        <w:rPr>
          <w:rFonts w:cs="Arial"/>
        </w:rPr>
      </w:pPr>
    </w:p>
    <w:p w14:paraId="2A1A72C6" w14:textId="77777777" w:rsidR="00252A72" w:rsidRDefault="00252A72" w:rsidP="00770F9F">
      <w:pPr>
        <w:rPr>
          <w:rFonts w:cs="Arial"/>
        </w:rPr>
      </w:pPr>
      <w:r>
        <w:rPr>
          <w:rFonts w:cs="Arial"/>
        </w:rPr>
        <w:t>A</w:t>
      </w:r>
      <w:r w:rsidRPr="005E6F74">
        <w:rPr>
          <w:rFonts w:cs="Arial"/>
        </w:rPr>
        <w:t>l resolver la licitación pública, la entidad local ya sabe con seguridad que en su proyecto va a tener un importe subejecutado</w:t>
      </w:r>
      <w:r>
        <w:rPr>
          <w:rFonts w:cs="Arial"/>
        </w:rPr>
        <w:t>.</w:t>
      </w:r>
      <w:r w:rsidRPr="005E6F74">
        <w:rPr>
          <w:rFonts w:cs="Arial"/>
        </w:rPr>
        <w:t xml:space="preserve"> </w:t>
      </w:r>
    </w:p>
    <w:p w14:paraId="53B1E7FA" w14:textId="77777777" w:rsidR="00252A72" w:rsidRDefault="00252A72" w:rsidP="00770F9F">
      <w:pPr>
        <w:rPr>
          <w:rFonts w:cs="Arial"/>
        </w:rPr>
      </w:pPr>
    </w:p>
    <w:p w14:paraId="6B1D37B0" w14:textId="77777777" w:rsidR="00252A72" w:rsidRDefault="00252A72" w:rsidP="00770F9F">
      <w:pPr>
        <w:rPr>
          <w:rFonts w:cs="Arial"/>
        </w:rPr>
      </w:pPr>
      <w:r>
        <w:rPr>
          <w:rFonts w:cs="Arial"/>
        </w:rPr>
        <w:t>A</w:t>
      </w:r>
      <w:r w:rsidRPr="005E6F74">
        <w:rPr>
          <w:rFonts w:cs="Arial"/>
        </w:rPr>
        <w:t xml:space="preserve"> fin de reutilizar este importe subejecutado por el Grupo</w:t>
      </w:r>
      <w:r>
        <w:rPr>
          <w:rFonts w:cs="Arial"/>
        </w:rPr>
        <w:t>,</w:t>
      </w:r>
      <w:r w:rsidRPr="005E6F74">
        <w:rPr>
          <w:rFonts w:cs="Arial"/>
        </w:rPr>
        <w:t xml:space="preserve"> si diera tiempo a reasignarlo al segundo procedimiento de selección (algo a hacer en el plazo de tiempo más corto posible), ¿sería posible que esa entidad local renunciara a una parte de la ayuda concedida en la resolución</w:t>
      </w:r>
      <w:r>
        <w:rPr>
          <w:rFonts w:cs="Arial"/>
        </w:rPr>
        <w:t xml:space="preserve"> (renunciar a la parte que sabe que no va a ejecutar)</w:t>
      </w:r>
      <w:r w:rsidRPr="005E6F74">
        <w:rPr>
          <w:rFonts w:cs="Arial"/>
        </w:rPr>
        <w:t>?</w:t>
      </w:r>
    </w:p>
    <w:p w14:paraId="5AEE3AEB" w14:textId="77777777" w:rsidR="00252A72" w:rsidRDefault="00252A72" w:rsidP="00770F9F">
      <w:pPr>
        <w:rPr>
          <w:rFonts w:cs="Arial"/>
        </w:rPr>
      </w:pPr>
    </w:p>
    <w:p w14:paraId="00573D70" w14:textId="77777777" w:rsidR="00252A72" w:rsidRPr="005E6F74" w:rsidRDefault="00252A72" w:rsidP="00770F9F">
      <w:pPr>
        <w:rPr>
          <w:rFonts w:cs="Arial"/>
        </w:rPr>
      </w:pPr>
      <w:r>
        <w:rPr>
          <w:color w:val="FF0000"/>
        </w:rPr>
        <w:t xml:space="preserve">R. de DGA: </w:t>
      </w:r>
      <w:r w:rsidRPr="00375689">
        <w:rPr>
          <w:rFonts w:cs="Arial"/>
          <w:color w:val="FF0000"/>
        </w:rPr>
        <w:t>No, no se puede renunciar a una parte de la ayuda.</w:t>
      </w:r>
    </w:p>
    <w:p w14:paraId="2DDCB307" w14:textId="77777777" w:rsidR="00252A72" w:rsidRDefault="00252A72" w:rsidP="00281929">
      <w:pPr>
        <w:autoSpaceDE w:val="0"/>
        <w:autoSpaceDN w:val="0"/>
        <w:adjustRightInd w:val="0"/>
      </w:pPr>
    </w:p>
    <w:p w14:paraId="06CCD602" w14:textId="7CA5106D" w:rsidR="00252A72" w:rsidRDefault="00252A72" w:rsidP="00A5523D">
      <w:pPr>
        <w:shd w:val="clear" w:color="auto" w:fill="D9D9D9"/>
      </w:pPr>
      <w:bookmarkStart w:id="2265" w:name="ProcAyudaInaemEmpleoNoSumaAyudaEstatal"/>
      <w:bookmarkStart w:id="2266" w:name="_Hlk31276821"/>
      <w:bookmarkEnd w:id="2265"/>
      <w:r>
        <w:t>534. AYUDAS DEL INAEM AL EMPLEO: NO SE SUMAN A LAS DE LEADER PARA CALCULAR EL MÁXIMO DEL 30</w:t>
      </w:r>
      <w:r w:rsidR="00A011B3">
        <w:t xml:space="preserve"> </w:t>
      </w:r>
      <w:r>
        <w:t>%</w:t>
      </w:r>
    </w:p>
    <w:p w14:paraId="7B3AD102" w14:textId="77777777" w:rsidR="00252A72" w:rsidRDefault="00252A72" w:rsidP="00676C57">
      <w:pPr>
        <w:shd w:val="clear" w:color="auto" w:fill="D9D9D9"/>
        <w:rPr>
          <w:rStyle w:val="Textoennegrita"/>
          <w:rFonts w:cs="Arial"/>
          <w:b w:val="0"/>
          <w:bCs/>
          <w:color w:val="000000"/>
          <w:szCs w:val="24"/>
        </w:rPr>
      </w:pPr>
    </w:p>
    <w:p w14:paraId="1A71221B" w14:textId="77777777" w:rsidR="00252A72" w:rsidRDefault="00252A72" w:rsidP="00676C57">
      <w:pPr>
        <w:shd w:val="clear" w:color="auto" w:fill="D9D9D9"/>
      </w:pPr>
      <w:r>
        <w:rPr>
          <w:rStyle w:val="Textoennegrita"/>
          <w:rFonts w:cs="Arial"/>
          <w:b w:val="0"/>
          <w:bCs/>
          <w:color w:val="000000"/>
          <w:szCs w:val="24"/>
        </w:rPr>
        <w:t>RESPUESTA DE 20.02.2017</w:t>
      </w:r>
    </w:p>
    <w:p w14:paraId="01361A56" w14:textId="77777777" w:rsidR="00252A72" w:rsidRDefault="00252A72" w:rsidP="00A5523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39D1562" w14:textId="77777777" w:rsidR="00252A72" w:rsidRDefault="00252A72" w:rsidP="00A5523D">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C4A16AA" w14:textId="77777777" w:rsidR="00252A72" w:rsidRPr="00FD1CBB" w:rsidRDefault="00252A72" w:rsidP="00A5523D">
      <w:pPr>
        <w:rPr>
          <w:sz w:val="16"/>
          <w:szCs w:val="16"/>
        </w:rPr>
      </w:pPr>
      <w:r>
        <w:rPr>
          <w:sz w:val="16"/>
          <w:szCs w:val="16"/>
        </w:rPr>
        <w:t>(</w:t>
      </w:r>
      <w:hyperlink w:anchor="Pregunta534" w:history="1">
        <w:r w:rsidRPr="007A1DF6">
          <w:rPr>
            <w:rStyle w:val="Hipervnculo"/>
            <w:sz w:val="16"/>
            <w:szCs w:val="16"/>
          </w:rPr>
          <w:t>Volver a pregunta 534</w:t>
        </w:r>
      </w:hyperlink>
      <w:r>
        <w:rPr>
          <w:sz w:val="16"/>
          <w:szCs w:val="16"/>
        </w:rPr>
        <w:t>)</w:t>
      </w:r>
    </w:p>
    <w:p w14:paraId="1154305F" w14:textId="77777777" w:rsidR="00252A72" w:rsidRDefault="00252A72" w:rsidP="00A5523D"/>
    <w:p w14:paraId="65D0559C" w14:textId="63740E6C" w:rsidR="00252A72" w:rsidRDefault="00252A72" w:rsidP="00A5523D">
      <w:pPr>
        <w:rPr>
          <w:sz w:val="20"/>
          <w:szCs w:val="20"/>
        </w:rPr>
      </w:pPr>
      <w:r>
        <w:t>¿Las ayudas del Inaem al empleo se suman a la de Leader para el cálculo del máximo del 30</w:t>
      </w:r>
      <w:r w:rsidR="00A011B3">
        <w:t xml:space="preserve"> </w:t>
      </w:r>
      <w:r>
        <w:t>% que hay como límite por tratarse estas últimas de una forma de ayuda estatal?</w:t>
      </w:r>
    </w:p>
    <w:p w14:paraId="0471207F" w14:textId="77777777" w:rsidR="00252A72" w:rsidRDefault="00252A72" w:rsidP="00A5523D"/>
    <w:p w14:paraId="02F869A1" w14:textId="765A2391" w:rsidR="00252A72" w:rsidRDefault="00252A72" w:rsidP="006816E5">
      <w:r>
        <w:rPr>
          <w:color w:val="FF0000"/>
        </w:rPr>
        <w:t xml:space="preserve">R. de DGA: </w:t>
      </w:r>
      <w:r w:rsidRPr="00A5523D">
        <w:rPr>
          <w:color w:val="FF0000"/>
        </w:rPr>
        <w:t xml:space="preserve">No, las ayudas del Inaem no se suman como ayudas estatales </w:t>
      </w:r>
      <w:r>
        <w:rPr>
          <w:color w:val="FF0000"/>
        </w:rPr>
        <w:t xml:space="preserve">al efecto del cálculo del máximo del </w:t>
      </w:r>
      <w:r w:rsidRPr="00A5523D">
        <w:rPr>
          <w:color w:val="FF0000"/>
        </w:rPr>
        <w:t>30 o 35</w:t>
      </w:r>
      <w:r w:rsidR="00A011B3">
        <w:rPr>
          <w:color w:val="FF0000"/>
        </w:rPr>
        <w:t xml:space="preserve"> </w:t>
      </w:r>
      <w:r w:rsidRPr="00A5523D">
        <w:rPr>
          <w:color w:val="FF0000"/>
        </w:rPr>
        <w:t>%.</w:t>
      </w:r>
    </w:p>
    <w:p w14:paraId="0EF8EF87" w14:textId="77777777" w:rsidR="00252A72" w:rsidRDefault="00252A72" w:rsidP="00281929">
      <w:pPr>
        <w:autoSpaceDE w:val="0"/>
        <w:autoSpaceDN w:val="0"/>
        <w:adjustRightInd w:val="0"/>
      </w:pPr>
      <w:bookmarkStart w:id="2267" w:name="ProcModeloCfdoEnteLocalPlanRacionalizaGa"/>
      <w:bookmarkEnd w:id="2266"/>
      <w:bookmarkEnd w:id="2267"/>
    </w:p>
    <w:p w14:paraId="7F09BDB2" w14:textId="77777777" w:rsidR="00252A72" w:rsidRDefault="00252A72" w:rsidP="00F73E2C">
      <w:pPr>
        <w:shd w:val="clear" w:color="auto" w:fill="D9D9D9"/>
      </w:pPr>
      <w:bookmarkStart w:id="2268" w:name="ProcModeloInfoComparaPptosAprobaYFrasEje"/>
      <w:bookmarkEnd w:id="2268"/>
      <w:r>
        <w:t xml:space="preserve">535. </w:t>
      </w:r>
      <w:r w:rsidRPr="00F73E2C">
        <w:t>MODELO DE INFORM</w:t>
      </w:r>
      <w:r>
        <w:t>E</w:t>
      </w:r>
      <w:r w:rsidRPr="00F73E2C">
        <w:t xml:space="preserve"> COMPARATIVO DE FACTURAS Y COSTES ADMITIDOS </w:t>
      </w:r>
      <w:r>
        <w:t xml:space="preserve">POR CAPÍTULOS </w:t>
      </w:r>
      <w:r w:rsidRPr="00F73E2C">
        <w:t>EN SOLICITUD Y JUSTIFICACIÓN. REV</w:t>
      </w:r>
      <w:r>
        <w:t>I</w:t>
      </w:r>
      <w:r w:rsidRPr="00F73E2C">
        <w:t>SADO POR DGA</w:t>
      </w:r>
    </w:p>
    <w:p w14:paraId="33BF5A97" w14:textId="77777777" w:rsidR="00252A72" w:rsidRDefault="00252A72" w:rsidP="00F73E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030F52" w14:textId="77777777" w:rsidR="00252A72" w:rsidRDefault="00252A72" w:rsidP="00F73E2C">
      <w:pPr>
        <w:autoSpaceDE w:val="0"/>
        <w:autoSpaceDN w:val="0"/>
        <w:rPr>
          <w:sz w:val="16"/>
          <w:szCs w:val="16"/>
        </w:rPr>
      </w:pPr>
      <w:r>
        <w:rPr>
          <w:sz w:val="16"/>
          <w:szCs w:val="16"/>
        </w:rPr>
        <w:t>(</w:t>
      </w:r>
      <w:hyperlink w:anchor="Pregunta535" w:history="1">
        <w:r w:rsidRPr="00D865D9">
          <w:rPr>
            <w:rStyle w:val="Hipervnculo"/>
            <w:sz w:val="16"/>
            <w:szCs w:val="16"/>
          </w:rPr>
          <w:t>Volver a pregunta 535</w:t>
        </w:r>
      </w:hyperlink>
      <w:r>
        <w:rPr>
          <w:sz w:val="16"/>
          <w:szCs w:val="16"/>
        </w:rPr>
        <w:t>)</w:t>
      </w:r>
    </w:p>
    <w:p w14:paraId="436FAD08" w14:textId="77777777" w:rsidR="00252A72" w:rsidRDefault="00252A72" w:rsidP="00281929">
      <w:pPr>
        <w:autoSpaceDE w:val="0"/>
        <w:autoSpaceDN w:val="0"/>
        <w:adjustRightInd w:val="0"/>
      </w:pPr>
    </w:p>
    <w:p w14:paraId="2E4DE97E" w14:textId="77777777" w:rsidR="00252A72" w:rsidRDefault="00252A72" w:rsidP="00281929">
      <w:pPr>
        <w:autoSpaceDE w:val="0"/>
        <w:autoSpaceDN w:val="0"/>
        <w:adjustRightInd w:val="0"/>
      </w:pPr>
      <w:r>
        <w:t>Se modifica la hoja de Excel remitida con la circular 754 enviada a los Grupos.</w:t>
      </w:r>
    </w:p>
    <w:p w14:paraId="7E035B97" w14:textId="77777777" w:rsidR="00252A72" w:rsidRDefault="00252A72" w:rsidP="00281929">
      <w:pPr>
        <w:autoSpaceDE w:val="0"/>
        <w:autoSpaceDN w:val="0"/>
        <w:adjustRightInd w:val="0"/>
      </w:pPr>
    </w:p>
    <w:tbl>
      <w:tblPr>
        <w:tblW w:w="10490" w:type="dxa"/>
        <w:tblInd w:w="-72" w:type="dxa"/>
        <w:tblLayout w:type="fixed"/>
        <w:tblCellMar>
          <w:left w:w="70" w:type="dxa"/>
          <w:right w:w="70" w:type="dxa"/>
        </w:tblCellMar>
        <w:tblLook w:val="00A0" w:firstRow="1" w:lastRow="0" w:firstColumn="1" w:lastColumn="0" w:noHBand="0" w:noVBand="0"/>
      </w:tblPr>
      <w:tblGrid>
        <w:gridCol w:w="709"/>
        <w:gridCol w:w="709"/>
        <w:gridCol w:w="849"/>
        <w:gridCol w:w="850"/>
        <w:gridCol w:w="711"/>
        <w:gridCol w:w="850"/>
        <w:gridCol w:w="708"/>
        <w:gridCol w:w="712"/>
        <w:gridCol w:w="462"/>
        <w:gridCol w:w="648"/>
        <w:gridCol w:w="624"/>
        <w:gridCol w:w="713"/>
        <w:gridCol w:w="1095"/>
        <w:gridCol w:w="850"/>
      </w:tblGrid>
      <w:tr w:rsidR="00252A72" w:rsidRPr="00FC1258" w14:paraId="2943660B" w14:textId="77777777" w:rsidTr="00FC1258">
        <w:trPr>
          <w:trHeight w:val="300"/>
        </w:trPr>
        <w:tc>
          <w:tcPr>
            <w:tcW w:w="709" w:type="dxa"/>
            <w:tcBorders>
              <w:top w:val="single" w:sz="8" w:space="0" w:color="auto"/>
              <w:left w:val="single" w:sz="8" w:space="0" w:color="auto"/>
              <w:bottom w:val="nil"/>
              <w:right w:val="single" w:sz="8" w:space="0" w:color="auto"/>
            </w:tcBorders>
          </w:tcPr>
          <w:p w14:paraId="61DDA15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4677" w:type="dxa"/>
            <w:gridSpan w:val="6"/>
            <w:tcBorders>
              <w:top w:val="single" w:sz="8" w:space="0" w:color="auto"/>
              <w:left w:val="nil"/>
              <w:bottom w:val="single" w:sz="4" w:space="0" w:color="auto"/>
              <w:right w:val="nil"/>
            </w:tcBorders>
          </w:tcPr>
          <w:p w14:paraId="0E849A8C"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Presupuestos: Conceptos y facturas proforma presentados y aprobados</w:t>
            </w:r>
          </w:p>
        </w:tc>
        <w:tc>
          <w:tcPr>
            <w:tcW w:w="5104" w:type="dxa"/>
            <w:gridSpan w:val="7"/>
            <w:tcBorders>
              <w:top w:val="single" w:sz="8" w:space="0" w:color="auto"/>
              <w:left w:val="single" w:sz="8" w:space="0" w:color="auto"/>
              <w:bottom w:val="single" w:sz="4" w:space="0" w:color="auto"/>
              <w:right w:val="single" w:sz="8" w:space="0" w:color="000000"/>
            </w:tcBorders>
            <w:noWrap/>
          </w:tcPr>
          <w:p w14:paraId="1029A8F5" w14:textId="77777777" w:rsidR="00252A72" w:rsidRPr="00FC1258" w:rsidRDefault="00252A72" w:rsidP="00F06081">
            <w:pPr>
              <w:jc w:val="center"/>
              <w:rPr>
                <w:rFonts w:ascii="Calibri" w:hAnsi="Calibri"/>
                <w:b/>
                <w:bCs/>
                <w:color w:val="000000"/>
                <w:sz w:val="18"/>
                <w:szCs w:val="18"/>
                <w:lang w:val="es-ES_tradnl" w:eastAsia="es-ES_tradnl"/>
              </w:rPr>
            </w:pPr>
            <w:r w:rsidRPr="00FC1258">
              <w:rPr>
                <w:rFonts w:ascii="Calibri" w:hAnsi="Calibri"/>
                <w:b/>
                <w:bCs/>
                <w:color w:val="000000"/>
                <w:sz w:val="18"/>
                <w:szCs w:val="18"/>
                <w:lang w:val="es-ES_tradnl" w:eastAsia="es-ES_tradnl"/>
              </w:rPr>
              <w:t>Justificación: importes ejecutados admitidos y, en su caso, nuevas facturas elegidas</w:t>
            </w:r>
          </w:p>
        </w:tc>
      </w:tr>
      <w:tr w:rsidR="00252A72" w:rsidRPr="00FC1258" w14:paraId="6D67E254" w14:textId="77777777" w:rsidTr="00FC1258">
        <w:trPr>
          <w:trHeight w:val="1050"/>
        </w:trPr>
        <w:tc>
          <w:tcPr>
            <w:tcW w:w="709" w:type="dxa"/>
            <w:tcBorders>
              <w:top w:val="single" w:sz="4" w:space="0" w:color="auto"/>
              <w:left w:val="single" w:sz="8" w:space="0" w:color="auto"/>
              <w:bottom w:val="single" w:sz="4" w:space="0" w:color="auto"/>
              <w:right w:val="single" w:sz="8" w:space="0" w:color="auto"/>
            </w:tcBorders>
          </w:tcPr>
          <w:p w14:paraId="19AE7FD4"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Concepto de gasto</w:t>
            </w:r>
          </w:p>
        </w:tc>
        <w:tc>
          <w:tcPr>
            <w:tcW w:w="709" w:type="dxa"/>
            <w:tcBorders>
              <w:top w:val="nil"/>
              <w:left w:val="nil"/>
              <w:bottom w:val="single" w:sz="4" w:space="0" w:color="auto"/>
              <w:right w:val="single" w:sz="4" w:space="0" w:color="auto"/>
            </w:tcBorders>
          </w:tcPr>
          <w:p w14:paraId="566A9499"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Nº factura proforma</w:t>
            </w:r>
          </w:p>
        </w:tc>
        <w:tc>
          <w:tcPr>
            <w:tcW w:w="849" w:type="dxa"/>
            <w:tcBorders>
              <w:top w:val="nil"/>
              <w:left w:val="nil"/>
              <w:bottom w:val="single" w:sz="4" w:space="0" w:color="auto"/>
              <w:right w:val="single" w:sz="4" w:space="0" w:color="auto"/>
            </w:tcBorders>
          </w:tcPr>
          <w:p w14:paraId="51D38E58"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1</w:t>
            </w:r>
          </w:p>
        </w:tc>
        <w:tc>
          <w:tcPr>
            <w:tcW w:w="850" w:type="dxa"/>
            <w:tcBorders>
              <w:top w:val="nil"/>
              <w:left w:val="nil"/>
              <w:bottom w:val="single" w:sz="4" w:space="0" w:color="auto"/>
              <w:right w:val="single" w:sz="4" w:space="0" w:color="auto"/>
            </w:tcBorders>
          </w:tcPr>
          <w:p w14:paraId="3C089ADD"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2</w:t>
            </w:r>
          </w:p>
        </w:tc>
        <w:tc>
          <w:tcPr>
            <w:tcW w:w="711" w:type="dxa"/>
            <w:tcBorders>
              <w:top w:val="nil"/>
              <w:left w:val="nil"/>
              <w:bottom w:val="single" w:sz="4" w:space="0" w:color="auto"/>
              <w:right w:val="nil"/>
            </w:tcBorders>
          </w:tcPr>
          <w:p w14:paraId="3129E268"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3</w:t>
            </w:r>
          </w:p>
        </w:tc>
        <w:tc>
          <w:tcPr>
            <w:tcW w:w="850" w:type="dxa"/>
            <w:tcBorders>
              <w:top w:val="nil"/>
              <w:left w:val="single" w:sz="4" w:space="0" w:color="auto"/>
              <w:bottom w:val="single" w:sz="4" w:space="0" w:color="auto"/>
              <w:right w:val="nil"/>
            </w:tcBorders>
          </w:tcPr>
          <w:p w14:paraId="2EDF8C9E"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Sistema de moderación utilizado </w:t>
            </w:r>
            <w:r w:rsidRPr="00FC1258">
              <w:rPr>
                <w:rFonts w:cs="Arial"/>
                <w:b/>
                <w:bCs/>
                <w:sz w:val="18"/>
                <w:szCs w:val="18"/>
                <w:vertAlign w:val="superscript"/>
                <w:lang w:val="es-ES_tradnl" w:eastAsia="es-ES_tradnl"/>
              </w:rPr>
              <w:t>(1)</w:t>
            </w:r>
          </w:p>
        </w:tc>
        <w:tc>
          <w:tcPr>
            <w:tcW w:w="708" w:type="dxa"/>
            <w:tcBorders>
              <w:top w:val="nil"/>
              <w:left w:val="single" w:sz="4" w:space="0" w:color="auto"/>
              <w:bottom w:val="single" w:sz="4" w:space="0" w:color="auto"/>
              <w:right w:val="nil"/>
            </w:tcBorders>
          </w:tcPr>
          <w:p w14:paraId="51226543"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Justificación de la elección</w:t>
            </w:r>
          </w:p>
        </w:tc>
        <w:tc>
          <w:tcPr>
            <w:tcW w:w="712" w:type="dxa"/>
            <w:tcBorders>
              <w:top w:val="nil"/>
              <w:left w:val="single" w:sz="8" w:space="0" w:color="auto"/>
              <w:bottom w:val="single" w:sz="4" w:space="0" w:color="auto"/>
              <w:right w:val="single" w:sz="4" w:space="0" w:color="auto"/>
            </w:tcBorders>
          </w:tcPr>
          <w:p w14:paraId="2F938957"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orden en lista</w:t>
            </w:r>
          </w:p>
        </w:tc>
        <w:tc>
          <w:tcPr>
            <w:tcW w:w="462" w:type="dxa"/>
            <w:tcBorders>
              <w:top w:val="nil"/>
              <w:left w:val="nil"/>
              <w:bottom w:val="single" w:sz="4" w:space="0" w:color="auto"/>
              <w:right w:val="single" w:sz="4" w:space="0" w:color="auto"/>
            </w:tcBorders>
          </w:tcPr>
          <w:p w14:paraId="4A08ABD1"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factura</w:t>
            </w:r>
          </w:p>
        </w:tc>
        <w:tc>
          <w:tcPr>
            <w:tcW w:w="648" w:type="dxa"/>
            <w:tcBorders>
              <w:top w:val="nil"/>
              <w:left w:val="nil"/>
              <w:bottom w:val="single" w:sz="4" w:space="0" w:color="auto"/>
              <w:right w:val="single" w:sz="4" w:space="0" w:color="auto"/>
            </w:tcBorders>
          </w:tcPr>
          <w:p w14:paraId="49B44944"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en factura</w:t>
            </w:r>
          </w:p>
        </w:tc>
        <w:tc>
          <w:tcPr>
            <w:tcW w:w="624" w:type="dxa"/>
            <w:tcBorders>
              <w:top w:val="nil"/>
              <w:left w:val="nil"/>
              <w:bottom w:val="single" w:sz="4" w:space="0" w:color="auto"/>
              <w:right w:val="single" w:sz="4" w:space="0" w:color="auto"/>
            </w:tcBorders>
          </w:tcPr>
          <w:p w14:paraId="246B9577"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Importe admitido</w:t>
            </w:r>
          </w:p>
        </w:tc>
        <w:tc>
          <w:tcPr>
            <w:tcW w:w="713" w:type="dxa"/>
            <w:tcBorders>
              <w:top w:val="nil"/>
              <w:left w:val="nil"/>
              <w:bottom w:val="single" w:sz="4" w:space="0" w:color="auto"/>
              <w:right w:val="single" w:sz="4" w:space="0" w:color="auto"/>
            </w:tcBorders>
          </w:tcPr>
          <w:p w14:paraId="4E51AEF3"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Observaciones</w:t>
            </w:r>
            <w:r w:rsidRPr="00FC1258">
              <w:rPr>
                <w:rFonts w:cs="Arial"/>
                <w:sz w:val="18"/>
                <w:szCs w:val="18"/>
                <w:lang w:val="es-ES_tradnl" w:eastAsia="es-ES_tradnl"/>
              </w:rPr>
              <w:t xml:space="preserve"> (importes deducidos et al)</w:t>
            </w:r>
          </w:p>
        </w:tc>
        <w:tc>
          <w:tcPr>
            <w:tcW w:w="1095" w:type="dxa"/>
            <w:tcBorders>
              <w:top w:val="nil"/>
              <w:left w:val="nil"/>
              <w:bottom w:val="single" w:sz="4" w:space="0" w:color="auto"/>
              <w:right w:val="single" w:sz="4" w:space="0" w:color="auto"/>
            </w:tcBorders>
          </w:tcPr>
          <w:p w14:paraId="2EB18D60"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Facturas no presupuestadas </w:t>
            </w:r>
            <w:r w:rsidRPr="00FC1258">
              <w:rPr>
                <w:rFonts w:cs="Arial"/>
                <w:b/>
                <w:bCs/>
                <w:sz w:val="18"/>
                <w:szCs w:val="18"/>
                <w:vertAlign w:val="superscript"/>
                <w:lang w:val="es-ES_tradnl" w:eastAsia="es-ES_tradnl"/>
              </w:rPr>
              <w:t>(2)</w:t>
            </w:r>
          </w:p>
        </w:tc>
        <w:tc>
          <w:tcPr>
            <w:tcW w:w="850" w:type="dxa"/>
            <w:tcBorders>
              <w:top w:val="nil"/>
              <w:left w:val="nil"/>
              <w:bottom w:val="single" w:sz="4" w:space="0" w:color="auto"/>
              <w:right w:val="single" w:sz="8" w:space="0" w:color="auto"/>
            </w:tcBorders>
          </w:tcPr>
          <w:p w14:paraId="6C896155"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Concepto factura no presupuestada</w:t>
            </w:r>
          </w:p>
        </w:tc>
      </w:tr>
      <w:tr w:rsidR="00252A72" w:rsidRPr="00FC1258" w14:paraId="592A2962" w14:textId="77777777" w:rsidTr="00FC1258">
        <w:trPr>
          <w:trHeight w:val="300"/>
        </w:trPr>
        <w:tc>
          <w:tcPr>
            <w:tcW w:w="709" w:type="dxa"/>
            <w:tcBorders>
              <w:top w:val="nil"/>
              <w:left w:val="single" w:sz="8" w:space="0" w:color="auto"/>
              <w:bottom w:val="single" w:sz="4" w:space="0" w:color="auto"/>
              <w:right w:val="single" w:sz="8" w:space="0" w:color="auto"/>
            </w:tcBorders>
          </w:tcPr>
          <w:p w14:paraId="4562927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A</w:t>
            </w:r>
          </w:p>
        </w:tc>
        <w:tc>
          <w:tcPr>
            <w:tcW w:w="709" w:type="dxa"/>
            <w:tcBorders>
              <w:top w:val="nil"/>
              <w:left w:val="nil"/>
              <w:bottom w:val="single" w:sz="4" w:space="0" w:color="auto"/>
              <w:right w:val="single" w:sz="4" w:space="0" w:color="auto"/>
            </w:tcBorders>
          </w:tcPr>
          <w:p w14:paraId="719908D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42736</w:t>
            </w:r>
          </w:p>
        </w:tc>
        <w:tc>
          <w:tcPr>
            <w:tcW w:w="849" w:type="dxa"/>
            <w:tcBorders>
              <w:top w:val="nil"/>
              <w:left w:val="nil"/>
              <w:bottom w:val="single" w:sz="4" w:space="0" w:color="auto"/>
              <w:right w:val="single" w:sz="4" w:space="0" w:color="auto"/>
            </w:tcBorders>
          </w:tcPr>
          <w:p w14:paraId="16F4E96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14:paraId="4CAA4751"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14:paraId="3B7ECBC9"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20.900,00   </w:t>
            </w:r>
          </w:p>
        </w:tc>
        <w:tc>
          <w:tcPr>
            <w:tcW w:w="850" w:type="dxa"/>
            <w:tcBorders>
              <w:top w:val="nil"/>
              <w:left w:val="nil"/>
              <w:bottom w:val="single" w:sz="4" w:space="0" w:color="auto"/>
              <w:right w:val="single" w:sz="4" w:space="0" w:color="auto"/>
            </w:tcBorders>
          </w:tcPr>
          <w:p w14:paraId="0A5CC44D"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3 ofertas</w:t>
            </w:r>
          </w:p>
        </w:tc>
        <w:tc>
          <w:tcPr>
            <w:tcW w:w="708" w:type="dxa"/>
            <w:tcBorders>
              <w:top w:val="nil"/>
              <w:left w:val="nil"/>
              <w:bottom w:val="single" w:sz="4" w:space="0" w:color="auto"/>
              <w:right w:val="nil"/>
            </w:tcBorders>
          </w:tcPr>
          <w:p w14:paraId="23E36F21"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más barato</w:t>
            </w:r>
          </w:p>
        </w:tc>
        <w:tc>
          <w:tcPr>
            <w:tcW w:w="712" w:type="dxa"/>
            <w:tcBorders>
              <w:top w:val="nil"/>
              <w:left w:val="single" w:sz="8" w:space="0" w:color="auto"/>
              <w:bottom w:val="single" w:sz="4" w:space="0" w:color="auto"/>
              <w:right w:val="single" w:sz="4" w:space="0" w:color="auto"/>
            </w:tcBorders>
          </w:tcPr>
          <w:p w14:paraId="672AFE75"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7770B48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39CB949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20F1E3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907363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14B8B195"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0C81586E"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D0DDB54" w14:textId="77777777" w:rsidTr="00FC1258">
        <w:trPr>
          <w:trHeight w:val="300"/>
        </w:trPr>
        <w:tc>
          <w:tcPr>
            <w:tcW w:w="709" w:type="dxa"/>
            <w:tcBorders>
              <w:top w:val="nil"/>
              <w:left w:val="single" w:sz="8" w:space="0" w:color="auto"/>
              <w:bottom w:val="single" w:sz="4" w:space="0" w:color="auto"/>
              <w:right w:val="single" w:sz="8" w:space="0" w:color="auto"/>
            </w:tcBorders>
          </w:tcPr>
          <w:p w14:paraId="418281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B</w:t>
            </w:r>
          </w:p>
        </w:tc>
        <w:tc>
          <w:tcPr>
            <w:tcW w:w="709" w:type="dxa"/>
            <w:tcBorders>
              <w:top w:val="nil"/>
              <w:left w:val="nil"/>
              <w:bottom w:val="single" w:sz="4" w:space="0" w:color="auto"/>
              <w:right w:val="single" w:sz="4" w:space="0" w:color="auto"/>
            </w:tcBorders>
          </w:tcPr>
          <w:p w14:paraId="46C1F4F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9DFA61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3F270BB"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76DB8342"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E476633"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742889AB"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5236487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78744C5"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B65E1E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E9743F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4C1627E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0904A67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2735197"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7B956ABD" w14:textId="77777777" w:rsidTr="00FC1258">
        <w:trPr>
          <w:trHeight w:val="300"/>
        </w:trPr>
        <w:tc>
          <w:tcPr>
            <w:tcW w:w="709" w:type="dxa"/>
            <w:tcBorders>
              <w:top w:val="nil"/>
              <w:left w:val="single" w:sz="8" w:space="0" w:color="auto"/>
              <w:bottom w:val="single" w:sz="4" w:space="0" w:color="auto"/>
              <w:right w:val="single" w:sz="8" w:space="0" w:color="auto"/>
            </w:tcBorders>
          </w:tcPr>
          <w:p w14:paraId="47A41EA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2 carpintería</w:t>
            </w:r>
          </w:p>
        </w:tc>
        <w:tc>
          <w:tcPr>
            <w:tcW w:w="709" w:type="dxa"/>
            <w:tcBorders>
              <w:top w:val="nil"/>
              <w:left w:val="nil"/>
              <w:bottom w:val="single" w:sz="4" w:space="0" w:color="auto"/>
              <w:right w:val="single" w:sz="4" w:space="0" w:color="auto"/>
            </w:tcBorders>
          </w:tcPr>
          <w:p w14:paraId="7E39A1B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03FF00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68C2AF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0FC15D7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082A4684"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58DFEB9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15E4EE2"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3A05091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E39D0A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B05893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E6D6C2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26D9F878"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31DDC3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044C87CF" w14:textId="77777777" w:rsidTr="00FC1258">
        <w:trPr>
          <w:trHeight w:val="300"/>
        </w:trPr>
        <w:tc>
          <w:tcPr>
            <w:tcW w:w="709" w:type="dxa"/>
            <w:tcBorders>
              <w:top w:val="nil"/>
              <w:left w:val="single" w:sz="8" w:space="0" w:color="auto"/>
              <w:bottom w:val="single" w:sz="4" w:space="0" w:color="auto"/>
              <w:right w:val="single" w:sz="8" w:space="0" w:color="auto"/>
            </w:tcBorders>
          </w:tcPr>
          <w:p w14:paraId="2E2CC92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3 electricidad</w:t>
            </w:r>
          </w:p>
        </w:tc>
        <w:tc>
          <w:tcPr>
            <w:tcW w:w="709" w:type="dxa"/>
            <w:tcBorders>
              <w:top w:val="nil"/>
              <w:left w:val="nil"/>
              <w:bottom w:val="single" w:sz="4" w:space="0" w:color="auto"/>
              <w:right w:val="single" w:sz="4" w:space="0" w:color="auto"/>
            </w:tcBorders>
          </w:tcPr>
          <w:p w14:paraId="072E883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F2C305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D46962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7FC14C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B56391"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15B98CA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0A5536B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21FBFE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1710C83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9DDEF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24D10C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718AA2BF"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6E92798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5F966FE8" w14:textId="77777777" w:rsidTr="00FC1258">
        <w:trPr>
          <w:trHeight w:val="300"/>
        </w:trPr>
        <w:tc>
          <w:tcPr>
            <w:tcW w:w="709" w:type="dxa"/>
            <w:tcBorders>
              <w:top w:val="nil"/>
              <w:left w:val="single" w:sz="8" w:space="0" w:color="auto"/>
              <w:bottom w:val="single" w:sz="4" w:space="0" w:color="auto"/>
              <w:right w:val="single" w:sz="8" w:space="0" w:color="auto"/>
            </w:tcBorders>
          </w:tcPr>
          <w:p w14:paraId="0702D55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lastRenderedPageBreak/>
              <w:t>Obra: cap. 4 etc.</w:t>
            </w:r>
          </w:p>
        </w:tc>
        <w:tc>
          <w:tcPr>
            <w:tcW w:w="709" w:type="dxa"/>
            <w:tcBorders>
              <w:top w:val="nil"/>
              <w:left w:val="nil"/>
              <w:bottom w:val="single" w:sz="4" w:space="0" w:color="auto"/>
              <w:right w:val="single" w:sz="4" w:space="0" w:color="auto"/>
            </w:tcBorders>
          </w:tcPr>
          <w:p w14:paraId="12BFF70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697386E6"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00B25D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6B735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0D79D617"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1616D89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0580077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BAAA48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7C76185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990D13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3B8194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8AFA0B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34B6B04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20DAA781" w14:textId="77777777" w:rsidTr="00FC1258">
        <w:trPr>
          <w:trHeight w:val="300"/>
        </w:trPr>
        <w:tc>
          <w:tcPr>
            <w:tcW w:w="709" w:type="dxa"/>
            <w:tcBorders>
              <w:top w:val="nil"/>
              <w:left w:val="single" w:sz="8" w:space="0" w:color="auto"/>
              <w:bottom w:val="single" w:sz="4" w:space="0" w:color="auto"/>
              <w:right w:val="single" w:sz="8" w:space="0" w:color="auto"/>
            </w:tcBorders>
          </w:tcPr>
          <w:p w14:paraId="295013B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w:t>
            </w:r>
          </w:p>
        </w:tc>
        <w:tc>
          <w:tcPr>
            <w:tcW w:w="709" w:type="dxa"/>
            <w:tcBorders>
              <w:top w:val="nil"/>
              <w:left w:val="nil"/>
              <w:bottom w:val="single" w:sz="4" w:space="0" w:color="auto"/>
              <w:right w:val="single" w:sz="4" w:space="0" w:color="auto"/>
            </w:tcBorders>
          </w:tcPr>
          <w:p w14:paraId="0012083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4ED0DAB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D62E6E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6405C1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E1AD9F1"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727D3B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3DF29D5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F8A64A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1B450D6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4320DA8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E6B3A6A"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2ACCD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4A47001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2F482969" w14:textId="77777777" w:rsidTr="00FC1258">
        <w:trPr>
          <w:trHeight w:val="510"/>
        </w:trPr>
        <w:tc>
          <w:tcPr>
            <w:tcW w:w="709" w:type="dxa"/>
            <w:tcBorders>
              <w:top w:val="nil"/>
              <w:left w:val="single" w:sz="8" w:space="0" w:color="auto"/>
              <w:bottom w:val="single" w:sz="4" w:space="0" w:color="auto"/>
              <w:right w:val="single" w:sz="8" w:space="0" w:color="auto"/>
            </w:tcBorders>
          </w:tcPr>
          <w:p w14:paraId="7F58C817"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x</w:t>
            </w:r>
          </w:p>
        </w:tc>
        <w:tc>
          <w:tcPr>
            <w:tcW w:w="709" w:type="dxa"/>
            <w:tcBorders>
              <w:top w:val="nil"/>
              <w:left w:val="nil"/>
              <w:bottom w:val="single" w:sz="4" w:space="0" w:color="auto"/>
              <w:right w:val="single" w:sz="4" w:space="0" w:color="auto"/>
            </w:tcBorders>
          </w:tcPr>
          <w:p w14:paraId="0C011E7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21FA2AF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54F5C5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20962CD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4295D6"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617AFDE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466B1B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5FD5C4C"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33CA7AC5"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9D4A30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6D7ECD4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349634A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016F8B8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391D7239" w14:textId="77777777" w:rsidTr="00FC1258">
        <w:trPr>
          <w:trHeight w:val="510"/>
        </w:trPr>
        <w:tc>
          <w:tcPr>
            <w:tcW w:w="709" w:type="dxa"/>
            <w:tcBorders>
              <w:top w:val="nil"/>
              <w:left w:val="single" w:sz="8" w:space="0" w:color="auto"/>
              <w:bottom w:val="single" w:sz="4" w:space="0" w:color="auto"/>
              <w:right w:val="single" w:sz="8" w:space="0" w:color="auto"/>
            </w:tcBorders>
          </w:tcPr>
          <w:p w14:paraId="7E696E8B"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e instalación y</w:t>
            </w:r>
          </w:p>
        </w:tc>
        <w:tc>
          <w:tcPr>
            <w:tcW w:w="709" w:type="dxa"/>
            <w:tcBorders>
              <w:top w:val="nil"/>
              <w:left w:val="nil"/>
              <w:bottom w:val="single" w:sz="4" w:space="0" w:color="auto"/>
              <w:right w:val="single" w:sz="4" w:space="0" w:color="auto"/>
            </w:tcBorders>
          </w:tcPr>
          <w:p w14:paraId="2DC2C83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2486BB12"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FC36F0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6786BF3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763C913"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0A25BB0B"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64854001"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462" w:type="dxa"/>
            <w:tcBorders>
              <w:top w:val="nil"/>
              <w:left w:val="nil"/>
              <w:bottom w:val="single" w:sz="4" w:space="0" w:color="auto"/>
              <w:right w:val="single" w:sz="4" w:space="0" w:color="auto"/>
            </w:tcBorders>
          </w:tcPr>
          <w:p w14:paraId="66F54A3E"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648" w:type="dxa"/>
            <w:tcBorders>
              <w:top w:val="nil"/>
              <w:left w:val="nil"/>
              <w:bottom w:val="single" w:sz="4" w:space="0" w:color="auto"/>
              <w:right w:val="single" w:sz="4" w:space="0" w:color="auto"/>
            </w:tcBorders>
          </w:tcPr>
          <w:p w14:paraId="6B2E0B3B"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6071C70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07EE17D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416407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74B404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7A8E9B6" w14:textId="77777777" w:rsidTr="00FC1258">
        <w:trPr>
          <w:trHeight w:val="510"/>
        </w:trPr>
        <w:tc>
          <w:tcPr>
            <w:tcW w:w="709" w:type="dxa"/>
            <w:tcBorders>
              <w:top w:val="nil"/>
              <w:left w:val="single" w:sz="8" w:space="0" w:color="auto"/>
              <w:bottom w:val="single" w:sz="4" w:space="0" w:color="auto"/>
              <w:right w:val="single" w:sz="8" w:space="0" w:color="auto"/>
            </w:tcBorders>
          </w:tcPr>
          <w:p w14:paraId="39B3D8B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z</w:t>
            </w:r>
          </w:p>
        </w:tc>
        <w:tc>
          <w:tcPr>
            <w:tcW w:w="709" w:type="dxa"/>
            <w:tcBorders>
              <w:top w:val="nil"/>
              <w:left w:val="nil"/>
              <w:bottom w:val="single" w:sz="4" w:space="0" w:color="auto"/>
              <w:right w:val="single" w:sz="4" w:space="0" w:color="auto"/>
            </w:tcBorders>
          </w:tcPr>
          <w:p w14:paraId="438E90F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4F5B55E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DFC3FE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512CAD2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9FC87F7"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7F8E8C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13079A5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5B82F2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25F6C71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073F720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80544E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D309EF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7D4F56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DFACD1C" w14:textId="77777777" w:rsidTr="00FC1258">
        <w:trPr>
          <w:trHeight w:val="510"/>
        </w:trPr>
        <w:tc>
          <w:tcPr>
            <w:tcW w:w="709" w:type="dxa"/>
            <w:tcBorders>
              <w:top w:val="nil"/>
              <w:left w:val="single" w:sz="8" w:space="0" w:color="auto"/>
              <w:bottom w:val="single" w:sz="4" w:space="0" w:color="auto"/>
              <w:right w:val="single" w:sz="8" w:space="0" w:color="auto"/>
            </w:tcBorders>
          </w:tcPr>
          <w:p w14:paraId="561AD956"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Gastos generales y beneficio industrial</w:t>
            </w:r>
          </w:p>
        </w:tc>
        <w:tc>
          <w:tcPr>
            <w:tcW w:w="709" w:type="dxa"/>
            <w:tcBorders>
              <w:top w:val="nil"/>
              <w:left w:val="nil"/>
              <w:bottom w:val="single" w:sz="4" w:space="0" w:color="auto"/>
              <w:right w:val="single" w:sz="4" w:space="0" w:color="auto"/>
            </w:tcBorders>
          </w:tcPr>
          <w:p w14:paraId="5F1099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ADD948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4196B38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4D72821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F54E60"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9CC7E2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511AB9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31F0838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72F2399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19933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7D6C902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48E241A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2AFE046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3E5A5BF" w14:textId="77777777" w:rsidTr="00FC1258">
        <w:trPr>
          <w:trHeight w:val="510"/>
        </w:trPr>
        <w:tc>
          <w:tcPr>
            <w:tcW w:w="709" w:type="dxa"/>
            <w:tcBorders>
              <w:top w:val="nil"/>
              <w:left w:val="single" w:sz="8" w:space="0" w:color="auto"/>
              <w:bottom w:val="single" w:sz="4" w:space="0" w:color="auto"/>
              <w:right w:val="single" w:sz="8" w:space="0" w:color="auto"/>
            </w:tcBorders>
          </w:tcPr>
          <w:p w14:paraId="499B9D23"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redacción de proyecto</w:t>
            </w:r>
          </w:p>
        </w:tc>
        <w:tc>
          <w:tcPr>
            <w:tcW w:w="709" w:type="dxa"/>
            <w:tcBorders>
              <w:top w:val="nil"/>
              <w:left w:val="nil"/>
              <w:bottom w:val="single" w:sz="4" w:space="0" w:color="auto"/>
              <w:right w:val="single" w:sz="4" w:space="0" w:color="auto"/>
            </w:tcBorders>
          </w:tcPr>
          <w:p w14:paraId="71E82C3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72F443E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FDD77D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0E4B503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A522BE4"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3D6AD412"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4656955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2AB626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03E9D2D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C4982E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6B2ED23C"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7E4436E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9FB973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18E43D21" w14:textId="77777777" w:rsidTr="00FC1258">
        <w:trPr>
          <w:trHeight w:val="510"/>
        </w:trPr>
        <w:tc>
          <w:tcPr>
            <w:tcW w:w="709" w:type="dxa"/>
            <w:tcBorders>
              <w:top w:val="nil"/>
              <w:left w:val="single" w:sz="8" w:space="0" w:color="auto"/>
              <w:bottom w:val="single" w:sz="4" w:space="0" w:color="auto"/>
              <w:right w:val="single" w:sz="8" w:space="0" w:color="auto"/>
            </w:tcBorders>
          </w:tcPr>
          <w:p w14:paraId="7C147F2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dirección de obra</w:t>
            </w:r>
          </w:p>
        </w:tc>
        <w:tc>
          <w:tcPr>
            <w:tcW w:w="709" w:type="dxa"/>
            <w:tcBorders>
              <w:top w:val="nil"/>
              <w:left w:val="nil"/>
              <w:bottom w:val="single" w:sz="4" w:space="0" w:color="auto"/>
              <w:right w:val="single" w:sz="4" w:space="0" w:color="auto"/>
            </w:tcBorders>
          </w:tcPr>
          <w:p w14:paraId="395E00A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664C2DFB"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38CE72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F8D7FE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2701FCE"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7280CA5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51E0829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CFFB4A7"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8C2288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B9AD12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7D5607B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873468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2964BE4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08DC60B6" w14:textId="77777777" w:rsidTr="00FC1258">
        <w:trPr>
          <w:trHeight w:val="765"/>
        </w:trPr>
        <w:tc>
          <w:tcPr>
            <w:tcW w:w="709" w:type="dxa"/>
            <w:tcBorders>
              <w:top w:val="nil"/>
              <w:left w:val="single" w:sz="8" w:space="0" w:color="auto"/>
              <w:bottom w:val="single" w:sz="4" w:space="0" w:color="auto"/>
              <w:right w:val="single" w:sz="8" w:space="0" w:color="auto"/>
            </w:tcBorders>
          </w:tcPr>
          <w:p w14:paraId="0709C93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coordinación seguridad y salud</w:t>
            </w:r>
          </w:p>
        </w:tc>
        <w:tc>
          <w:tcPr>
            <w:tcW w:w="709" w:type="dxa"/>
            <w:tcBorders>
              <w:top w:val="nil"/>
              <w:left w:val="nil"/>
              <w:bottom w:val="single" w:sz="4" w:space="0" w:color="auto"/>
              <w:right w:val="single" w:sz="4" w:space="0" w:color="auto"/>
            </w:tcBorders>
          </w:tcPr>
          <w:p w14:paraId="1D7945F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507D8EF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BE24DB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33CCDB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4FB31CC"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43B236E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6F1F77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BAE7F9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062BAD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46A7DB1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308E137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58EC3C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60FA996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135C2D51" w14:textId="77777777" w:rsidTr="00FC1258">
        <w:trPr>
          <w:trHeight w:val="300"/>
        </w:trPr>
        <w:tc>
          <w:tcPr>
            <w:tcW w:w="709" w:type="dxa"/>
            <w:tcBorders>
              <w:top w:val="nil"/>
              <w:left w:val="nil"/>
              <w:bottom w:val="nil"/>
              <w:right w:val="nil"/>
            </w:tcBorders>
          </w:tcPr>
          <w:p w14:paraId="0976DA7F" w14:textId="77777777" w:rsidR="00252A72" w:rsidRPr="00FC1258" w:rsidRDefault="00252A72" w:rsidP="00F06081">
            <w:pPr>
              <w:jc w:val="left"/>
              <w:rPr>
                <w:rFonts w:cs="Arial"/>
                <w:sz w:val="18"/>
                <w:szCs w:val="18"/>
                <w:lang w:val="es-ES_tradnl" w:eastAsia="es-ES_tradnl"/>
              </w:rPr>
            </w:pPr>
          </w:p>
        </w:tc>
        <w:tc>
          <w:tcPr>
            <w:tcW w:w="709" w:type="dxa"/>
            <w:tcBorders>
              <w:top w:val="nil"/>
              <w:left w:val="nil"/>
              <w:bottom w:val="nil"/>
              <w:right w:val="nil"/>
            </w:tcBorders>
          </w:tcPr>
          <w:p w14:paraId="2FA8EC57" w14:textId="77777777" w:rsidR="00252A72" w:rsidRPr="00FC1258" w:rsidRDefault="00252A72" w:rsidP="00F06081">
            <w:pPr>
              <w:jc w:val="left"/>
              <w:rPr>
                <w:rFonts w:ascii="Times New Roman" w:hAnsi="Times New Roman"/>
                <w:sz w:val="18"/>
                <w:szCs w:val="18"/>
                <w:lang w:val="es-ES_tradnl" w:eastAsia="es-ES_tradnl"/>
              </w:rPr>
            </w:pPr>
          </w:p>
        </w:tc>
        <w:tc>
          <w:tcPr>
            <w:tcW w:w="849" w:type="dxa"/>
            <w:tcBorders>
              <w:top w:val="nil"/>
              <w:left w:val="single" w:sz="4" w:space="0" w:color="auto"/>
              <w:bottom w:val="single" w:sz="4" w:space="0" w:color="auto"/>
              <w:right w:val="single" w:sz="4" w:space="0" w:color="auto"/>
            </w:tcBorders>
          </w:tcPr>
          <w:p w14:paraId="7E7F93E7"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14:paraId="7F59FE00"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14:paraId="3A723438"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20.900,00   </w:t>
            </w:r>
          </w:p>
        </w:tc>
        <w:tc>
          <w:tcPr>
            <w:tcW w:w="850" w:type="dxa"/>
            <w:tcBorders>
              <w:top w:val="nil"/>
              <w:left w:val="nil"/>
              <w:bottom w:val="nil"/>
              <w:right w:val="nil"/>
            </w:tcBorders>
          </w:tcPr>
          <w:p w14:paraId="4A4A29AD" w14:textId="77777777" w:rsidR="00252A72" w:rsidRPr="00FC1258" w:rsidRDefault="00252A72" w:rsidP="00F06081">
            <w:pPr>
              <w:jc w:val="left"/>
              <w:rPr>
                <w:rFonts w:cs="Arial"/>
                <w:b/>
                <w:bCs/>
                <w:sz w:val="18"/>
                <w:szCs w:val="18"/>
                <w:lang w:val="es-ES_tradnl" w:eastAsia="es-ES_tradnl"/>
              </w:rPr>
            </w:pPr>
          </w:p>
        </w:tc>
        <w:tc>
          <w:tcPr>
            <w:tcW w:w="708" w:type="dxa"/>
            <w:tcBorders>
              <w:top w:val="nil"/>
              <w:left w:val="nil"/>
              <w:bottom w:val="nil"/>
              <w:right w:val="nil"/>
            </w:tcBorders>
          </w:tcPr>
          <w:p w14:paraId="1A2DA9D1" w14:textId="77777777" w:rsidR="00252A72" w:rsidRPr="00FC1258" w:rsidRDefault="00252A72" w:rsidP="00F06081">
            <w:pPr>
              <w:jc w:val="center"/>
              <w:rPr>
                <w:rFonts w:ascii="Times New Roman" w:hAnsi="Times New Roman"/>
                <w:sz w:val="18"/>
                <w:szCs w:val="18"/>
                <w:lang w:val="es-ES_tradnl" w:eastAsia="es-ES_tradnl"/>
              </w:rPr>
            </w:pPr>
          </w:p>
        </w:tc>
        <w:tc>
          <w:tcPr>
            <w:tcW w:w="712" w:type="dxa"/>
            <w:tcBorders>
              <w:top w:val="nil"/>
              <w:left w:val="nil"/>
              <w:bottom w:val="nil"/>
              <w:right w:val="nil"/>
            </w:tcBorders>
          </w:tcPr>
          <w:p w14:paraId="64D873D7" w14:textId="77777777" w:rsidR="00252A72" w:rsidRPr="00FC1258" w:rsidRDefault="00252A72" w:rsidP="00F06081">
            <w:pPr>
              <w:jc w:val="left"/>
              <w:rPr>
                <w:rFonts w:ascii="Times New Roman" w:hAnsi="Times New Roman"/>
                <w:sz w:val="18"/>
                <w:szCs w:val="18"/>
                <w:lang w:val="es-ES_tradnl" w:eastAsia="es-ES_tradnl"/>
              </w:rPr>
            </w:pPr>
          </w:p>
        </w:tc>
        <w:tc>
          <w:tcPr>
            <w:tcW w:w="462" w:type="dxa"/>
            <w:tcBorders>
              <w:top w:val="nil"/>
              <w:left w:val="nil"/>
              <w:bottom w:val="nil"/>
              <w:right w:val="nil"/>
            </w:tcBorders>
          </w:tcPr>
          <w:p w14:paraId="5EE0F2CB" w14:textId="77777777" w:rsidR="00252A72" w:rsidRPr="00FC1258" w:rsidRDefault="00252A72" w:rsidP="00F06081">
            <w:pPr>
              <w:jc w:val="left"/>
              <w:rPr>
                <w:rFonts w:ascii="Times New Roman" w:hAnsi="Times New Roman"/>
                <w:sz w:val="18"/>
                <w:szCs w:val="18"/>
                <w:lang w:val="es-ES_tradnl" w:eastAsia="es-ES_tradnl"/>
              </w:rPr>
            </w:pPr>
          </w:p>
        </w:tc>
        <w:tc>
          <w:tcPr>
            <w:tcW w:w="648" w:type="dxa"/>
            <w:tcBorders>
              <w:top w:val="nil"/>
              <w:left w:val="single" w:sz="4" w:space="0" w:color="auto"/>
              <w:bottom w:val="single" w:sz="4" w:space="0" w:color="auto"/>
              <w:right w:val="single" w:sz="4" w:space="0" w:color="auto"/>
            </w:tcBorders>
          </w:tcPr>
          <w:p w14:paraId="76CF40F7" w14:textId="77777777"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624" w:type="dxa"/>
            <w:tcBorders>
              <w:top w:val="nil"/>
              <w:left w:val="nil"/>
              <w:bottom w:val="single" w:sz="4" w:space="0" w:color="auto"/>
              <w:right w:val="single" w:sz="4" w:space="0" w:color="auto"/>
            </w:tcBorders>
          </w:tcPr>
          <w:p w14:paraId="07FC412A" w14:textId="77777777"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713" w:type="dxa"/>
            <w:tcBorders>
              <w:top w:val="nil"/>
              <w:left w:val="nil"/>
              <w:bottom w:val="nil"/>
              <w:right w:val="nil"/>
            </w:tcBorders>
          </w:tcPr>
          <w:p w14:paraId="735C9E6E" w14:textId="77777777" w:rsidR="00252A72" w:rsidRPr="00FC1258" w:rsidRDefault="00252A72" w:rsidP="00F06081">
            <w:pPr>
              <w:jc w:val="right"/>
              <w:rPr>
                <w:rFonts w:cs="Arial"/>
                <w:b/>
                <w:bCs/>
                <w:sz w:val="18"/>
                <w:szCs w:val="18"/>
                <w:lang w:val="es-ES_tradnl" w:eastAsia="es-ES_tradnl"/>
              </w:rPr>
            </w:pPr>
          </w:p>
        </w:tc>
        <w:tc>
          <w:tcPr>
            <w:tcW w:w="1095" w:type="dxa"/>
            <w:tcBorders>
              <w:top w:val="nil"/>
              <w:left w:val="nil"/>
              <w:bottom w:val="nil"/>
              <w:right w:val="nil"/>
            </w:tcBorders>
          </w:tcPr>
          <w:p w14:paraId="4336C850" w14:textId="77777777" w:rsidR="00252A72" w:rsidRPr="00FC1258" w:rsidRDefault="00252A72" w:rsidP="00F06081">
            <w:pPr>
              <w:jc w:val="left"/>
              <w:rPr>
                <w:rFonts w:ascii="Times New Roman" w:hAnsi="Times New Roman"/>
                <w:sz w:val="18"/>
                <w:szCs w:val="18"/>
                <w:lang w:val="es-ES_tradnl" w:eastAsia="es-ES_tradnl"/>
              </w:rPr>
            </w:pPr>
          </w:p>
        </w:tc>
        <w:tc>
          <w:tcPr>
            <w:tcW w:w="850" w:type="dxa"/>
            <w:tcBorders>
              <w:top w:val="nil"/>
              <w:left w:val="nil"/>
              <w:bottom w:val="nil"/>
              <w:right w:val="nil"/>
            </w:tcBorders>
          </w:tcPr>
          <w:p w14:paraId="27AF83B3" w14:textId="77777777" w:rsidR="00252A72" w:rsidRPr="00FC1258" w:rsidRDefault="00252A72" w:rsidP="00F06081">
            <w:pPr>
              <w:jc w:val="left"/>
              <w:rPr>
                <w:rFonts w:ascii="Times New Roman" w:hAnsi="Times New Roman"/>
                <w:sz w:val="18"/>
                <w:szCs w:val="18"/>
                <w:lang w:val="es-ES_tradnl" w:eastAsia="es-ES_tradnl"/>
              </w:rPr>
            </w:pPr>
          </w:p>
        </w:tc>
      </w:tr>
    </w:tbl>
    <w:p w14:paraId="5243343F" w14:textId="77777777" w:rsidR="00252A72" w:rsidRDefault="00252A72" w:rsidP="00281929">
      <w:pPr>
        <w:autoSpaceDE w:val="0"/>
        <w:autoSpaceDN w:val="0"/>
        <w:adjustRightInd w:val="0"/>
      </w:pPr>
    </w:p>
    <w:p w14:paraId="77383B16" w14:textId="77777777" w:rsidR="00252A72" w:rsidRPr="00FC1258" w:rsidRDefault="00252A72" w:rsidP="00FC1258">
      <w:pPr>
        <w:autoSpaceDE w:val="0"/>
        <w:autoSpaceDN w:val="0"/>
        <w:adjustRightInd w:val="0"/>
        <w:rPr>
          <w:sz w:val="18"/>
          <w:szCs w:val="18"/>
        </w:rPr>
      </w:pPr>
      <w:r w:rsidRPr="00FC1258">
        <w:rPr>
          <w:sz w:val="18"/>
          <w:szCs w:val="18"/>
        </w:rPr>
        <w:t>(1): Señalar fecha del acta en caso de Comité de expertos o, si no, "3 facturas"</w:t>
      </w:r>
    </w:p>
    <w:p w14:paraId="433FB1E7" w14:textId="77777777" w:rsidR="00252A72" w:rsidRPr="00FC1258" w:rsidRDefault="00252A72" w:rsidP="00FC1258">
      <w:pPr>
        <w:autoSpaceDE w:val="0"/>
        <w:autoSpaceDN w:val="0"/>
        <w:adjustRightInd w:val="0"/>
        <w:rPr>
          <w:sz w:val="18"/>
          <w:szCs w:val="18"/>
        </w:rPr>
      </w:pPr>
      <w:r w:rsidRPr="00FC1258">
        <w:rPr>
          <w:sz w:val="18"/>
          <w:szCs w:val="18"/>
        </w:rPr>
        <w:t>(2</w:t>
      </w:r>
      <w:proofErr w:type="gramStart"/>
      <w:r w:rsidRPr="00FC1258">
        <w:rPr>
          <w:sz w:val="18"/>
          <w:szCs w:val="18"/>
        </w:rPr>
        <w:t>):En</w:t>
      </w:r>
      <w:proofErr w:type="gramEnd"/>
      <w:r w:rsidRPr="00FC1258">
        <w:rPr>
          <w:sz w:val="18"/>
          <w:szCs w:val="18"/>
        </w:rPr>
        <w:t xml:space="preserve"> caso de factura no presupuestada. Justificación de la elección de facturas, no del presupuesto.</w:t>
      </w:r>
    </w:p>
    <w:p w14:paraId="7D98CEF2" w14:textId="77777777" w:rsidR="00252A72" w:rsidRDefault="00252A72" w:rsidP="00281929">
      <w:pPr>
        <w:autoSpaceDE w:val="0"/>
        <w:autoSpaceDN w:val="0"/>
        <w:adjustRightInd w:val="0"/>
      </w:pPr>
    </w:p>
    <w:p w14:paraId="6A48068F" w14:textId="77777777" w:rsidR="00252A72" w:rsidRDefault="00252A72" w:rsidP="00F9422C">
      <w:pPr>
        <w:shd w:val="clear" w:color="auto" w:fill="D9D9D9"/>
        <w:rPr>
          <w:rFonts w:cs="Arial"/>
          <w:szCs w:val="24"/>
        </w:rPr>
      </w:pPr>
      <w:bookmarkStart w:id="2269" w:name="CoopLeader03012017"/>
      <w:bookmarkEnd w:id="2269"/>
      <w:r>
        <w:rPr>
          <w:rFonts w:cs="Arial"/>
          <w:szCs w:val="24"/>
        </w:rPr>
        <w:t xml:space="preserve">536. </w:t>
      </w:r>
      <w:r w:rsidRPr="00472929">
        <w:rPr>
          <w:rFonts w:cs="Arial"/>
          <w:szCs w:val="24"/>
        </w:rPr>
        <w:t>DUDAS SOBRE EL PROCEDIMIENTO DE COOPERACIÓN ENTRE GRUPOS LEADER 2014-2020. 3 DE ENERO DE 2017</w:t>
      </w:r>
    </w:p>
    <w:p w14:paraId="68308479" w14:textId="77777777" w:rsidR="00252A72" w:rsidRDefault="00252A72" w:rsidP="00676C57">
      <w:pPr>
        <w:shd w:val="clear" w:color="auto" w:fill="D9D9D9"/>
        <w:rPr>
          <w:rStyle w:val="Textoennegrita"/>
          <w:rFonts w:cs="Arial"/>
          <w:b w:val="0"/>
          <w:bCs/>
          <w:color w:val="000000"/>
          <w:szCs w:val="24"/>
        </w:rPr>
      </w:pPr>
    </w:p>
    <w:p w14:paraId="2856FEB5" w14:textId="77777777" w:rsidR="00252A72" w:rsidRPr="00472929" w:rsidRDefault="00252A72" w:rsidP="00676C57">
      <w:pPr>
        <w:shd w:val="clear" w:color="auto" w:fill="D9D9D9"/>
        <w:rPr>
          <w:rFonts w:cs="Arial"/>
          <w:szCs w:val="24"/>
        </w:rPr>
      </w:pPr>
      <w:r>
        <w:rPr>
          <w:rStyle w:val="Textoennegrita"/>
          <w:rFonts w:cs="Arial"/>
          <w:b w:val="0"/>
          <w:bCs/>
          <w:color w:val="000000"/>
          <w:szCs w:val="24"/>
        </w:rPr>
        <w:t>RESPUESTA DE 20.02.2017</w:t>
      </w:r>
    </w:p>
    <w:p w14:paraId="2C763D0C" w14:textId="77777777" w:rsidR="00252A72" w:rsidRPr="00881782" w:rsidRDefault="00252A72" w:rsidP="00F9422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10C049" w14:textId="77777777" w:rsidR="00252A72" w:rsidRPr="006D4881" w:rsidRDefault="00252A72" w:rsidP="00F9422C">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14:paraId="50ADA2EF" w14:textId="77777777" w:rsidR="00252A72" w:rsidRPr="00A44EA8" w:rsidRDefault="00252A72" w:rsidP="00F9422C">
      <w:pPr>
        <w:pStyle w:val="Prrafodelista"/>
        <w:shd w:val="clear" w:color="auto" w:fill="FFFFFF"/>
        <w:ind w:left="0"/>
        <w:jc w:val="both"/>
        <w:rPr>
          <w:b/>
          <w:color w:val="222222"/>
          <w:sz w:val="24"/>
          <w:szCs w:val="24"/>
        </w:rPr>
      </w:pPr>
    </w:p>
    <w:p w14:paraId="305092AD" w14:textId="77777777" w:rsidR="00252A72" w:rsidRPr="004C3766" w:rsidRDefault="00252A72" w:rsidP="00F9422C">
      <w:pPr>
        <w:pStyle w:val="Prrafodelista"/>
        <w:shd w:val="clear" w:color="auto" w:fill="D9D9D9"/>
        <w:ind w:left="0"/>
        <w:jc w:val="both"/>
        <w:rPr>
          <w:color w:val="222222"/>
          <w:sz w:val="24"/>
          <w:szCs w:val="24"/>
        </w:rPr>
      </w:pPr>
      <w:r w:rsidRPr="004C3766">
        <w:rPr>
          <w:color w:val="222222"/>
          <w:sz w:val="24"/>
          <w:szCs w:val="24"/>
        </w:rPr>
        <w:t xml:space="preserve">1. </w:t>
      </w:r>
      <w:bookmarkStart w:id="2270" w:name="CoopLeaderConceptosDeGasto"/>
      <w:bookmarkEnd w:id="2270"/>
      <w:r w:rsidRPr="004C3766">
        <w:rPr>
          <w:color w:val="222222"/>
          <w:sz w:val="24"/>
          <w:szCs w:val="24"/>
        </w:rPr>
        <w:t>CONCEPTOS DE GASTO</w:t>
      </w:r>
    </w:p>
    <w:p w14:paraId="1E17C740" w14:textId="77777777" w:rsidR="00252A72" w:rsidRDefault="00252A72" w:rsidP="00F9422C">
      <w:pPr>
        <w:shd w:val="clear" w:color="auto" w:fill="FFFFFF"/>
        <w:rPr>
          <w:rFonts w:cs="Arial"/>
          <w:sz w:val="16"/>
          <w:szCs w:val="16"/>
        </w:rPr>
      </w:pPr>
      <w:r>
        <w:rPr>
          <w:rFonts w:cs="Arial"/>
          <w:sz w:val="16"/>
          <w:szCs w:val="16"/>
        </w:rPr>
        <w:t>(</w:t>
      </w:r>
      <w:hyperlink w:anchor="Pregunta536_1" w:history="1">
        <w:r w:rsidRPr="00110C37">
          <w:rPr>
            <w:rStyle w:val="Hipervnculo"/>
            <w:rFonts w:cs="Arial"/>
            <w:sz w:val="16"/>
            <w:szCs w:val="16"/>
          </w:rPr>
          <w:t>Volver a pregunta 536.1)</w:t>
        </w:r>
      </w:hyperlink>
    </w:p>
    <w:p w14:paraId="114391E8" w14:textId="77777777" w:rsidR="00252A72" w:rsidRPr="00A44EA8" w:rsidRDefault="00252A72" w:rsidP="00F9422C">
      <w:pPr>
        <w:shd w:val="clear" w:color="auto" w:fill="FFFFFF"/>
        <w:rPr>
          <w:rFonts w:cs="Arial"/>
          <w:color w:val="222222"/>
          <w:szCs w:val="24"/>
          <w:lang w:eastAsia="es-ES"/>
        </w:rPr>
      </w:pPr>
    </w:p>
    <w:p w14:paraId="684138D6" w14:textId="77777777"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 xml:space="preserve">Los Grupos propusimos utilizar para la ejecución de las acciones un único subconcepto de gasto, el 03. Servicios y conocimientos, puesto que el resto de conceptos de gastos no se ajustan a las acciones, ya que los gastos de personal (01) y viaje y alojamiento (02) están en una acción de coordinación local independiente, infraestructuras y obras (05) no </w:t>
      </w:r>
      <w:r w:rsidRPr="00A44EA8">
        <w:rPr>
          <w:rFonts w:cs="Arial"/>
          <w:color w:val="222222"/>
          <w:szCs w:val="24"/>
          <w:lang w:eastAsia="es-ES"/>
        </w:rPr>
        <w:lastRenderedPageBreak/>
        <w:t xml:space="preserve">corresponde en cooperación y gastos de equipo (04), entendidos como equipamientos en cooperación tampoco correspondería. Nos surgen dudas en determinados gastos como la adquisición de </w:t>
      </w:r>
      <w:proofErr w:type="spellStart"/>
      <w:r w:rsidRPr="00A44EA8">
        <w:rPr>
          <w:rFonts w:cs="Arial"/>
          <w:i/>
          <w:color w:val="222222"/>
          <w:szCs w:val="24"/>
          <w:lang w:eastAsia="es-ES"/>
        </w:rPr>
        <w:t>merchandising</w:t>
      </w:r>
      <w:proofErr w:type="spellEnd"/>
      <w:r w:rsidRPr="00A44EA8">
        <w:rPr>
          <w:rFonts w:cs="Arial"/>
          <w:color w:val="222222"/>
          <w:szCs w:val="24"/>
          <w:lang w:eastAsia="es-ES"/>
        </w:rPr>
        <w:t xml:space="preserve">, </w:t>
      </w:r>
      <w:proofErr w:type="spellStart"/>
      <w:r w:rsidRPr="00A44EA8">
        <w:rPr>
          <w:rFonts w:cs="Arial"/>
          <w:i/>
          <w:color w:val="222222"/>
          <w:szCs w:val="24"/>
          <w:lang w:eastAsia="es-ES"/>
        </w:rPr>
        <w:t>rollers</w:t>
      </w:r>
      <w:proofErr w:type="spellEnd"/>
      <w:r w:rsidRPr="00A44EA8">
        <w:rPr>
          <w:rFonts w:cs="Arial"/>
          <w:color w:val="222222"/>
          <w:szCs w:val="24"/>
          <w:lang w:eastAsia="es-ES"/>
        </w:rPr>
        <w:t>, o cualquier material adquirido para la ejecución de la acción: en el caso de Pon Aragón en tu mesa (</w:t>
      </w:r>
      <w:r w:rsidRPr="00A44EA8">
        <w:rPr>
          <w:rFonts w:cs="Arial"/>
          <w:szCs w:val="24"/>
        </w:rPr>
        <w:t>PAETM</w:t>
      </w:r>
      <w:r w:rsidRPr="00A44EA8">
        <w:rPr>
          <w:rFonts w:cs="Arial"/>
          <w:color w:val="222222"/>
          <w:szCs w:val="24"/>
          <w:lang w:eastAsia="es-ES"/>
        </w:rPr>
        <w:t xml:space="preserve">), por ejemplo, los alimentos para una cata; en el caso de Jóvenes dinamizadores rurales, por ejemplo, el material para los encuentros. Por simplicidad proponemos incluir este tipo de gastos en el </w:t>
      </w:r>
      <w:r w:rsidRPr="00A44EA8">
        <w:rPr>
          <w:rFonts w:cs="Arial"/>
          <w:b/>
          <w:color w:val="222222"/>
          <w:szCs w:val="24"/>
          <w:lang w:eastAsia="es-ES"/>
        </w:rPr>
        <w:t>subconcepto de servicios y conocimientos (03)</w:t>
      </w:r>
      <w:r w:rsidRPr="00A44EA8">
        <w:rPr>
          <w:rFonts w:cs="Arial"/>
          <w:color w:val="222222"/>
          <w:szCs w:val="24"/>
          <w:lang w:eastAsia="es-ES"/>
        </w:rPr>
        <w:t xml:space="preserve"> igualmente y utilizar únicamente este subconcepto de gasto para las acciones. </w:t>
      </w:r>
    </w:p>
    <w:p w14:paraId="292E557E" w14:textId="77777777" w:rsidR="00252A72" w:rsidRDefault="00252A72" w:rsidP="00F9422C">
      <w:pPr>
        <w:rPr>
          <w:rFonts w:cs="Arial"/>
          <w:color w:val="FF0000"/>
          <w:szCs w:val="24"/>
          <w:lang w:eastAsia="es-ES"/>
        </w:rPr>
      </w:pPr>
    </w:p>
    <w:p w14:paraId="71927DE4"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w:t>
      </w:r>
      <w:r>
        <w:rPr>
          <w:rFonts w:cs="Arial"/>
          <w:color w:val="FF0000"/>
          <w:szCs w:val="24"/>
          <w:lang w:eastAsia="es-ES"/>
        </w:rPr>
        <w:t>í.</w:t>
      </w:r>
    </w:p>
    <w:p w14:paraId="1BF479BC" w14:textId="77777777" w:rsidR="00252A72" w:rsidRPr="00A44EA8" w:rsidRDefault="00252A72" w:rsidP="00F9422C">
      <w:pPr>
        <w:shd w:val="clear" w:color="auto" w:fill="FFFFFF"/>
        <w:rPr>
          <w:rFonts w:cs="Arial"/>
          <w:color w:val="222222"/>
          <w:szCs w:val="24"/>
          <w:lang w:eastAsia="es-ES"/>
        </w:rPr>
      </w:pPr>
    </w:p>
    <w:p w14:paraId="0CEED5FA" w14:textId="77777777"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Hemos de saber con certeza a priori porque si no tenemos importe en un subconcepto, pensamos que no podremos certificar en ese apartado, por lo que tendríamos que hacer la modificación antes de comenzar a trabajar en el proyecto. Entendemos que no ha de tener importancia, porque para las modificaciones entre conceptos de gastos no hay un porcentaje máximo de diferencia, además de que supondría indicar un porcentaje en este subconcepto difícil de concretar en el momento actual, que nunca coincidiría con el gasto real.</w:t>
      </w:r>
    </w:p>
    <w:p w14:paraId="41937F88" w14:textId="77777777" w:rsidR="00252A72" w:rsidRPr="00A44EA8" w:rsidRDefault="00252A72" w:rsidP="00F9422C">
      <w:pPr>
        <w:shd w:val="clear" w:color="auto" w:fill="FFFFFF"/>
        <w:rPr>
          <w:rFonts w:cs="Arial"/>
          <w:color w:val="222222"/>
          <w:szCs w:val="24"/>
          <w:lang w:eastAsia="es-ES"/>
        </w:rPr>
      </w:pPr>
    </w:p>
    <w:p w14:paraId="52906896" w14:textId="77777777" w:rsidR="00252A72" w:rsidRPr="00A44EA8" w:rsidRDefault="00252A72" w:rsidP="00F9422C">
      <w:pPr>
        <w:rPr>
          <w:rFonts w:cs="Arial"/>
          <w:color w:val="000000"/>
          <w:szCs w:val="24"/>
        </w:rPr>
      </w:pPr>
      <w:r w:rsidRPr="00A44EA8">
        <w:rPr>
          <w:rFonts w:cs="Arial"/>
          <w:color w:val="000000"/>
          <w:szCs w:val="24"/>
        </w:rPr>
        <w:t xml:space="preserve">En el proyecto de Jóvenes dinamizadores rurales algunas acciones de formación incluyen como gasto subvencionable el </w:t>
      </w:r>
      <w:r w:rsidRPr="00A44EA8">
        <w:rPr>
          <w:rFonts w:cs="Arial"/>
          <w:b/>
          <w:color w:val="000000"/>
          <w:szCs w:val="24"/>
        </w:rPr>
        <w:t xml:space="preserve">kilometraje, </w:t>
      </w:r>
      <w:r w:rsidRPr="00A44EA8">
        <w:rPr>
          <w:rFonts w:cs="Arial"/>
          <w:color w:val="000000"/>
          <w:szCs w:val="24"/>
        </w:rPr>
        <w:t xml:space="preserve">el </w:t>
      </w:r>
      <w:r w:rsidRPr="00A44EA8">
        <w:rPr>
          <w:rFonts w:cs="Arial"/>
          <w:b/>
          <w:color w:val="000000"/>
          <w:szCs w:val="24"/>
        </w:rPr>
        <w:t>alojamiento y la manutención</w:t>
      </w:r>
      <w:r w:rsidRPr="00A44EA8">
        <w:rPr>
          <w:rFonts w:cs="Arial"/>
          <w:color w:val="000000"/>
          <w:szCs w:val="24"/>
        </w:rPr>
        <w:t xml:space="preserve"> de los dinamizadores que asisten a ellas. Esta formación se constituye como una herramienta imprescindible para que los dinamizadores lleven a cabo después su labor en el territorio, y se organiza en encuentros de fin de semana, por motivos de racionalización del gasto (tenemos que desplazar a 80 jóvenes de 17 comarcas, teniendo en cuenta las distancias y teniendo en cuenta que el gasto más elevado en esta acción es el transporte, obviamente no podemos organizar la formación para un solo día) con lo cual, es imprescindible e inherente a la acción que se ocasionen gastos de alojamiento y manutención. Bajo el criterio del proyecto de cooperación, estos gastos no pueden revertirse en los jóvenes, sería una incongruencia ya que ellos ponen su trabajo voluntario durante el año al servicio de sus municipios, y gran parte del éxito del proyecto depende de su labor de dinamización en el territorio. De la Orden podría interpretarse que la manutención y el alojamiento no son subvencionables, en cuyo caso estas acciones de gran importancia para el proyecto no podrían llevarse a cabo. Pendientes de contestación por escrito por parte de DGA.</w:t>
      </w:r>
    </w:p>
    <w:p w14:paraId="090916B7" w14:textId="77777777" w:rsidR="00252A72" w:rsidRDefault="00252A72" w:rsidP="00F9422C">
      <w:pPr>
        <w:rPr>
          <w:rFonts w:cs="Arial"/>
          <w:color w:val="FF0000"/>
          <w:szCs w:val="24"/>
          <w:lang w:eastAsia="es-ES"/>
        </w:rPr>
      </w:pPr>
    </w:p>
    <w:p w14:paraId="3CB92440"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14:paraId="25B086D0" w14:textId="77777777" w:rsidR="00252A72" w:rsidRPr="00A44EA8" w:rsidRDefault="00252A72" w:rsidP="00F9422C">
      <w:pPr>
        <w:shd w:val="clear" w:color="auto" w:fill="FFFFFF"/>
        <w:rPr>
          <w:rFonts w:cs="Arial"/>
          <w:color w:val="222222"/>
          <w:szCs w:val="24"/>
          <w:lang w:eastAsia="es-ES"/>
        </w:rPr>
      </w:pPr>
    </w:p>
    <w:p w14:paraId="0030B20F"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71" w:name="CoopLeaderCertificaMínima"/>
      <w:bookmarkEnd w:id="2271"/>
      <w:r w:rsidRPr="004C3766">
        <w:rPr>
          <w:color w:val="222222"/>
          <w:sz w:val="24"/>
          <w:szCs w:val="24"/>
        </w:rPr>
        <w:t>CERTIFICACIONES</w:t>
      </w:r>
      <w:r w:rsidRPr="00A44EA8">
        <w:rPr>
          <w:color w:val="222222"/>
          <w:sz w:val="24"/>
          <w:szCs w:val="24"/>
        </w:rPr>
        <w:t xml:space="preserve">: </w:t>
      </w:r>
      <w:r w:rsidRPr="004C3766">
        <w:rPr>
          <w:color w:val="222222"/>
          <w:sz w:val="24"/>
          <w:szCs w:val="24"/>
        </w:rPr>
        <w:t>10.000 EUROS MÍNIMO PARA PRESENTAR LA CERTIFICACIÓN</w:t>
      </w:r>
    </w:p>
    <w:p w14:paraId="672B8A6A"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C6A01B8"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2" w:history="1">
        <w:r w:rsidRPr="001532FE">
          <w:rPr>
            <w:rStyle w:val="Hipervnculo"/>
            <w:rFonts w:cs="Arial"/>
            <w:sz w:val="16"/>
            <w:szCs w:val="16"/>
          </w:rPr>
          <w:t>Volver a pregunta 536.2</w:t>
        </w:r>
      </w:hyperlink>
      <w:r>
        <w:rPr>
          <w:rFonts w:cs="Arial"/>
          <w:sz w:val="16"/>
          <w:szCs w:val="16"/>
        </w:rPr>
        <w:t>)</w:t>
      </w:r>
    </w:p>
    <w:p w14:paraId="59D09F59" w14:textId="77777777" w:rsidR="00252A72" w:rsidRPr="00A44EA8" w:rsidRDefault="00252A72" w:rsidP="00F9422C">
      <w:pPr>
        <w:shd w:val="clear" w:color="auto" w:fill="FFFFFF"/>
        <w:rPr>
          <w:rFonts w:cs="Arial"/>
          <w:bCs/>
          <w:color w:val="222222"/>
          <w:szCs w:val="24"/>
          <w:lang w:eastAsia="es-ES"/>
        </w:rPr>
      </w:pPr>
    </w:p>
    <w:p w14:paraId="337DF951" w14:textId="77777777" w:rsidR="00252A72" w:rsidRPr="00A44EA8" w:rsidRDefault="00252A72" w:rsidP="00F9422C">
      <w:pPr>
        <w:shd w:val="clear" w:color="auto" w:fill="FFFFFF"/>
        <w:rPr>
          <w:rFonts w:cs="Arial"/>
          <w:color w:val="222222"/>
          <w:szCs w:val="24"/>
          <w:lang w:eastAsia="es-ES"/>
        </w:rPr>
      </w:pPr>
      <w:r w:rsidRPr="00A44EA8">
        <w:rPr>
          <w:rFonts w:cs="Arial"/>
          <w:bCs/>
          <w:color w:val="222222"/>
          <w:szCs w:val="24"/>
          <w:lang w:eastAsia="es-ES"/>
        </w:rPr>
        <w:t xml:space="preserve">La duda está </w:t>
      </w:r>
      <w:r w:rsidRPr="00A44EA8">
        <w:rPr>
          <w:rFonts w:cs="Arial"/>
          <w:color w:val="222222"/>
          <w:szCs w:val="24"/>
          <w:lang w:eastAsia="es-ES"/>
        </w:rPr>
        <w:t xml:space="preserve">en si este importe mínimo es por Beneficiario-GAL o por proyecto. Esto no está claro en la Orden. Si es por beneficiario, como entendimos en la reunión, en el caso de Pon Aragón en tu mesa, por ejemplo, que es el de mayor importe por Grupo </w:t>
      </w:r>
      <w:r>
        <w:rPr>
          <w:rFonts w:cs="Arial"/>
          <w:color w:val="222222"/>
          <w:szCs w:val="24"/>
          <w:lang w:eastAsia="es-ES"/>
        </w:rPr>
        <w:t>(</w:t>
      </w:r>
      <w:r w:rsidRPr="00A44EA8">
        <w:rPr>
          <w:rFonts w:cs="Arial"/>
          <w:color w:val="222222"/>
          <w:szCs w:val="24"/>
          <w:lang w:eastAsia="es-ES"/>
        </w:rPr>
        <w:t>25.000</w:t>
      </w:r>
      <w:r>
        <w:rPr>
          <w:rFonts w:cs="Arial"/>
          <w:color w:val="222222"/>
          <w:szCs w:val="24"/>
          <w:lang w:eastAsia="es-ES"/>
        </w:rPr>
        <w:t xml:space="preserve"> </w:t>
      </w:r>
      <w:r w:rsidRPr="00A44EA8">
        <w:rPr>
          <w:rFonts w:cs="Arial"/>
          <w:color w:val="222222"/>
          <w:szCs w:val="24"/>
          <w:lang w:eastAsia="es-ES"/>
        </w:rPr>
        <w:t>€</w:t>
      </w:r>
      <w:r>
        <w:rPr>
          <w:rFonts w:cs="Arial"/>
          <w:color w:val="222222"/>
          <w:szCs w:val="24"/>
          <w:lang w:eastAsia="es-ES"/>
        </w:rPr>
        <w:t>),</w:t>
      </w:r>
      <w:r w:rsidRPr="00A44EA8">
        <w:rPr>
          <w:rFonts w:cs="Arial"/>
          <w:color w:val="222222"/>
          <w:szCs w:val="24"/>
          <w:lang w:eastAsia="es-ES"/>
        </w:rPr>
        <w:t xml:space="preserve"> puede pasar año y medio hasta que un beneficiario acumula 10.000 euros para certificar, con lo que sólo certificaríamos dos veces en todo el proyecto. </w:t>
      </w:r>
    </w:p>
    <w:p w14:paraId="02D2660E" w14:textId="77777777" w:rsidR="00252A72" w:rsidRDefault="00252A72" w:rsidP="00F9422C">
      <w:pPr>
        <w:rPr>
          <w:rFonts w:cs="Arial"/>
          <w:color w:val="FF0000"/>
          <w:szCs w:val="24"/>
          <w:lang w:eastAsia="es-ES"/>
        </w:rPr>
      </w:pPr>
    </w:p>
    <w:p w14:paraId="5CA1E174"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Mínimo 10.000 por exp</w:t>
      </w:r>
      <w:r>
        <w:rPr>
          <w:rFonts w:cs="Arial"/>
          <w:color w:val="FF0000"/>
          <w:szCs w:val="24"/>
          <w:lang w:eastAsia="es-ES"/>
        </w:rPr>
        <w:t>edien</w:t>
      </w:r>
      <w:r w:rsidRPr="00B136D8">
        <w:rPr>
          <w:rFonts w:cs="Arial"/>
          <w:color w:val="FF0000"/>
          <w:szCs w:val="24"/>
          <w:lang w:eastAsia="es-ES"/>
        </w:rPr>
        <w:t xml:space="preserve">te y mínimo de </w:t>
      </w:r>
      <w:r w:rsidRPr="001532FE">
        <w:rPr>
          <w:rFonts w:cs="Arial"/>
          <w:dstrike/>
          <w:color w:val="FF0000"/>
          <w:szCs w:val="24"/>
          <w:lang w:eastAsia="es-ES"/>
        </w:rPr>
        <w:t>3.000</w:t>
      </w:r>
      <w:r w:rsidRPr="00B136D8">
        <w:rPr>
          <w:rFonts w:cs="Arial"/>
          <w:color w:val="FF0000"/>
          <w:szCs w:val="24"/>
          <w:lang w:eastAsia="es-ES"/>
        </w:rPr>
        <w:t xml:space="preserve"> </w:t>
      </w:r>
      <w:r>
        <w:rPr>
          <w:rFonts w:cs="Arial"/>
          <w:color w:val="FF0000"/>
          <w:szCs w:val="24"/>
          <w:lang w:eastAsia="es-ES"/>
        </w:rPr>
        <w:t xml:space="preserve">1.000 </w:t>
      </w:r>
      <w:r w:rsidRPr="00B136D8">
        <w:rPr>
          <w:rFonts w:cs="Arial"/>
          <w:color w:val="FF0000"/>
          <w:szCs w:val="24"/>
          <w:lang w:eastAsia="es-ES"/>
        </w:rPr>
        <w:t>por beneficiario.</w:t>
      </w:r>
    </w:p>
    <w:p w14:paraId="49530C17" w14:textId="77777777" w:rsidR="00252A72" w:rsidRPr="001532FE" w:rsidRDefault="00252A72" w:rsidP="00F9422C">
      <w:pPr>
        <w:rPr>
          <w:rFonts w:cs="Arial"/>
          <w:szCs w:val="24"/>
        </w:rPr>
      </w:pPr>
    </w:p>
    <w:p w14:paraId="12039CE2" w14:textId="77777777" w:rsidR="00252A72" w:rsidRPr="001532FE" w:rsidRDefault="00252A72" w:rsidP="001532FE">
      <w:pPr>
        <w:rPr>
          <w:rFonts w:cs="Arial"/>
          <w:color w:val="00B050"/>
          <w:szCs w:val="24"/>
        </w:rPr>
      </w:pPr>
      <w:r w:rsidRPr="001532FE">
        <w:rPr>
          <w:rFonts w:cs="Arial"/>
          <w:color w:val="00B050"/>
          <w:szCs w:val="24"/>
        </w:rPr>
        <w:t xml:space="preserve">N. de RADR: </w:t>
      </w:r>
      <w:r>
        <w:rPr>
          <w:rFonts w:cs="Arial"/>
          <w:color w:val="00B050"/>
          <w:szCs w:val="24"/>
        </w:rPr>
        <w:t xml:space="preserve">La versión </w:t>
      </w:r>
      <w:r w:rsidRPr="00A83B01">
        <w:rPr>
          <w:color w:val="00B050"/>
        </w:rPr>
        <w:t>V1.3 de 11.07.2017</w:t>
      </w:r>
      <w:r>
        <w:rPr>
          <w:color w:val="00B050"/>
        </w:rPr>
        <w:t xml:space="preserve"> del </w:t>
      </w:r>
      <w:r w:rsidRPr="001532FE">
        <w:rPr>
          <w:rFonts w:cs="Arial"/>
          <w:color w:val="00B050"/>
          <w:szCs w:val="24"/>
        </w:rPr>
        <w:t>El Manual de procedimiento</w:t>
      </w:r>
      <w:r>
        <w:rPr>
          <w:color w:val="00B050"/>
        </w:rPr>
        <w:t xml:space="preserve"> </w:t>
      </w:r>
      <w:r w:rsidRPr="001532FE">
        <w:rPr>
          <w:rFonts w:cs="Arial"/>
          <w:color w:val="00B050"/>
          <w:szCs w:val="24"/>
        </w:rPr>
        <w:t>ya recoge la corrección a esta respuesta:</w:t>
      </w:r>
    </w:p>
    <w:p w14:paraId="2FA64B5E" w14:textId="77777777" w:rsidR="00252A72" w:rsidRDefault="00252A72" w:rsidP="001532FE">
      <w:pPr>
        <w:rPr>
          <w:rFonts w:cs="Arial"/>
          <w:szCs w:val="24"/>
        </w:rPr>
      </w:pPr>
    </w:p>
    <w:p w14:paraId="19A610A5" w14:textId="77777777" w:rsidR="00252A72" w:rsidRPr="001532FE" w:rsidRDefault="00252A72" w:rsidP="001532FE">
      <w:pPr>
        <w:ind w:left="405" w:right="1276"/>
        <w:rPr>
          <w:rFonts w:ascii="Calibri" w:hAnsi="Calibri" w:cs="Arial"/>
          <w:i/>
          <w:color w:val="FF0000"/>
          <w:szCs w:val="24"/>
        </w:rPr>
      </w:pPr>
      <w:r w:rsidRPr="001532FE">
        <w:rPr>
          <w:rFonts w:ascii="Calibri" w:hAnsi="Calibri" w:cs="Arial"/>
          <w:i/>
          <w:color w:val="FF0000"/>
          <w:szCs w:val="24"/>
        </w:rPr>
        <w:t xml:space="preserve">“No se efectuarán pagos parciales por importes inferiores a 10.000 euros de ayuda, con un mínimo de </w:t>
      </w:r>
      <w:r w:rsidRPr="001532FE">
        <w:rPr>
          <w:rFonts w:ascii="Calibri" w:hAnsi="Calibri" w:cs="Arial"/>
          <w:b/>
          <w:i/>
          <w:color w:val="FF0000"/>
          <w:szCs w:val="24"/>
        </w:rPr>
        <w:t>1.000</w:t>
      </w:r>
      <w:r w:rsidRPr="001532FE">
        <w:rPr>
          <w:rFonts w:ascii="Calibri" w:hAnsi="Calibri" w:cs="Arial"/>
          <w:i/>
          <w:color w:val="FF0000"/>
          <w:szCs w:val="24"/>
        </w:rPr>
        <w:t xml:space="preserve"> euros por Grupo beneficiario”.</w:t>
      </w:r>
    </w:p>
    <w:p w14:paraId="12D945F6" w14:textId="77777777" w:rsidR="00252A72" w:rsidRPr="00A44EA8" w:rsidRDefault="00252A72" w:rsidP="00F9422C">
      <w:pPr>
        <w:rPr>
          <w:rFonts w:cs="Arial"/>
          <w:b/>
          <w:szCs w:val="24"/>
        </w:rPr>
      </w:pPr>
    </w:p>
    <w:p w14:paraId="345DB4CD"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72" w:name="CoopLeaderImputarGastoCoordinaciónLocal"/>
      <w:bookmarkStart w:id="2273" w:name="CoopLeaderEntesColaboradoresComunicaADGA"/>
      <w:bookmarkEnd w:id="2272"/>
      <w:bookmarkEnd w:id="2273"/>
      <w:r w:rsidRPr="004C3766">
        <w:rPr>
          <w:color w:val="222222"/>
          <w:sz w:val="24"/>
          <w:szCs w:val="24"/>
        </w:rPr>
        <w:t>COORDINACIÓN LOCAL</w:t>
      </w:r>
    </w:p>
    <w:p w14:paraId="09EDEC6D"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793BDCF"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3" w:history="1">
        <w:r w:rsidRPr="00EC558D">
          <w:rPr>
            <w:rStyle w:val="Hipervnculo"/>
            <w:rFonts w:cs="Arial"/>
            <w:sz w:val="16"/>
            <w:szCs w:val="16"/>
          </w:rPr>
          <w:t>Volver a pregunta 536.3</w:t>
        </w:r>
      </w:hyperlink>
      <w:r>
        <w:rPr>
          <w:rFonts w:cs="Arial"/>
          <w:sz w:val="16"/>
          <w:szCs w:val="16"/>
        </w:rPr>
        <w:t>)</w:t>
      </w:r>
    </w:p>
    <w:p w14:paraId="49E5681E" w14:textId="77777777" w:rsidR="00252A72" w:rsidRPr="00A44EA8" w:rsidRDefault="00252A72" w:rsidP="00F9422C">
      <w:pPr>
        <w:rPr>
          <w:rFonts w:cs="Arial"/>
          <w:szCs w:val="24"/>
        </w:rPr>
      </w:pPr>
    </w:p>
    <w:p w14:paraId="00D83067" w14:textId="77777777" w:rsidR="00252A72" w:rsidRPr="00A44EA8" w:rsidRDefault="00252A72" w:rsidP="00F9422C">
      <w:pPr>
        <w:rPr>
          <w:rFonts w:cs="Arial"/>
          <w:szCs w:val="24"/>
        </w:rPr>
      </w:pPr>
      <w:r w:rsidRPr="00A44EA8">
        <w:rPr>
          <w:rFonts w:cs="Arial"/>
          <w:szCs w:val="24"/>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w:t>
      </w:r>
      <w:r>
        <w:rPr>
          <w:rFonts w:cs="Arial"/>
          <w:szCs w:val="24"/>
        </w:rPr>
        <w:t xml:space="preserve"> </w:t>
      </w:r>
      <w:r w:rsidRPr="00A44EA8">
        <w:rPr>
          <w:rFonts w:cs="Arial"/>
          <w:szCs w:val="24"/>
        </w:rPr>
        <w:t>-o del gerente- durante la vida del proyecto, que dedica tiempo tanto a la colaboración en la ejecución de acciones comunes como a la propia ejecución de acciones individuales. Se podría acompañar de un informe aclarando que se ha trabajado X meses del año pero que por simpli</w:t>
      </w:r>
      <w:r>
        <w:rPr>
          <w:rFonts w:cs="Arial"/>
          <w:szCs w:val="24"/>
        </w:rPr>
        <w:t>ficación</w:t>
      </w:r>
      <w:r w:rsidRPr="00A44EA8">
        <w:rPr>
          <w:rFonts w:cs="Arial"/>
          <w:szCs w:val="24"/>
        </w:rPr>
        <w:t xml:space="preserve"> se imputan en el mes X).</w:t>
      </w:r>
    </w:p>
    <w:p w14:paraId="00C5894F" w14:textId="77777777" w:rsidR="00252A72" w:rsidRDefault="00252A72" w:rsidP="00F9422C">
      <w:pPr>
        <w:rPr>
          <w:rFonts w:cs="Arial"/>
          <w:color w:val="FF0000"/>
          <w:szCs w:val="24"/>
          <w:lang w:eastAsia="es-ES"/>
        </w:rPr>
      </w:pPr>
    </w:p>
    <w:p w14:paraId="35313D6B" w14:textId="77777777" w:rsidR="00252A72"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SÍ, se acepta con un informe aclaratorio detallado.</w:t>
      </w:r>
    </w:p>
    <w:p w14:paraId="3D0E0D2B" w14:textId="77777777" w:rsidR="00252A72" w:rsidRDefault="00252A72" w:rsidP="00F9422C">
      <w:pPr>
        <w:rPr>
          <w:rFonts w:cs="Arial"/>
          <w:color w:val="FF0000"/>
          <w:szCs w:val="24"/>
          <w:lang w:eastAsia="es-ES"/>
        </w:rPr>
      </w:pPr>
    </w:p>
    <w:p w14:paraId="5F1C0D43" w14:textId="77777777" w:rsidR="00252A72" w:rsidRDefault="00252A72" w:rsidP="00FD7F60">
      <w:bookmarkStart w:id="2274" w:name="_Hlk492647187"/>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 xml:space="preserve">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w:t>
      </w:r>
      <w:proofErr w:type="gramStart"/>
      <w:r>
        <w:rPr>
          <w:rFonts w:cs="Arial"/>
          <w:color w:val="FF0000"/>
          <w:szCs w:val="24"/>
          <w:lang w:eastAsia="es-ES"/>
        </w:rPr>
        <w:t>IRPF</w:t>
      </w:r>
      <w:proofErr w:type="gramEnd"/>
      <w:r>
        <w:rPr>
          <w:rFonts w:cs="Arial"/>
          <w:color w:val="FF0000"/>
          <w:szCs w:val="24"/>
          <w:lang w:eastAsia="es-ES"/>
        </w:rPr>
        <w:t xml:space="preserve"> sino que basta con imputar estos pequeños importes solo al líquido de la nómina mientras se cumplan las condiciones descritas más arriba.</w:t>
      </w:r>
    </w:p>
    <w:bookmarkEnd w:id="2274"/>
    <w:p w14:paraId="5235B561" w14:textId="77777777" w:rsidR="00252A72" w:rsidRPr="00A44EA8" w:rsidRDefault="00252A72" w:rsidP="00F9422C">
      <w:pPr>
        <w:rPr>
          <w:rFonts w:cs="Arial"/>
          <w:szCs w:val="24"/>
        </w:rPr>
      </w:pPr>
    </w:p>
    <w:p w14:paraId="717C359C" w14:textId="77777777" w:rsidR="00252A72" w:rsidRPr="004C3766" w:rsidRDefault="00252A72" w:rsidP="00005C51">
      <w:pPr>
        <w:pStyle w:val="Prrafodelista"/>
        <w:numPr>
          <w:ilvl w:val="0"/>
          <w:numId w:val="96"/>
        </w:numPr>
        <w:shd w:val="clear" w:color="auto" w:fill="D9D9D9"/>
        <w:jc w:val="both"/>
        <w:rPr>
          <w:color w:val="222222"/>
          <w:sz w:val="24"/>
          <w:szCs w:val="24"/>
        </w:rPr>
      </w:pPr>
      <w:r w:rsidRPr="004C3766">
        <w:rPr>
          <w:color w:val="222222"/>
          <w:sz w:val="24"/>
          <w:szCs w:val="24"/>
        </w:rPr>
        <w:t>ENTIDADES COLABORADORAS</w:t>
      </w:r>
    </w:p>
    <w:p w14:paraId="452186AD"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2386EFE"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14:paraId="3A06DF70" w14:textId="77777777" w:rsidR="00252A72" w:rsidRPr="00A44EA8" w:rsidRDefault="00252A72" w:rsidP="00F9422C">
      <w:pPr>
        <w:rPr>
          <w:rFonts w:cs="Arial"/>
          <w:szCs w:val="24"/>
        </w:rPr>
      </w:pPr>
    </w:p>
    <w:p w14:paraId="34B6AB5F" w14:textId="77777777" w:rsidR="00252A72" w:rsidRPr="00A44EA8" w:rsidRDefault="00252A72" w:rsidP="00F9422C">
      <w:pPr>
        <w:rPr>
          <w:rFonts w:cs="Arial"/>
          <w:szCs w:val="24"/>
        </w:rPr>
      </w:pPr>
      <w:r w:rsidRPr="00A44EA8">
        <w:rPr>
          <w:rFonts w:cs="Arial"/>
          <w:szCs w:val="24"/>
        </w:rPr>
        <w:t xml:space="preserve">¿Los convenios firmados con las entidades colaboradoras han de enviarse a DGA como anexos al convenio inicial -como subsanación y subir a la plataforma como documentación de la solicitud- o al repositorio? </w:t>
      </w:r>
    </w:p>
    <w:p w14:paraId="5ED933A0" w14:textId="77777777" w:rsidR="00252A72" w:rsidRDefault="00252A72" w:rsidP="00F9422C">
      <w:pPr>
        <w:rPr>
          <w:rFonts w:cs="Arial"/>
          <w:color w:val="FF0000"/>
          <w:szCs w:val="24"/>
          <w:lang w:eastAsia="es-ES"/>
        </w:rPr>
      </w:pPr>
    </w:p>
    <w:p w14:paraId="4D9E7257"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Como anexo al</w:t>
      </w:r>
      <w:r>
        <w:rPr>
          <w:rFonts w:cs="Arial"/>
          <w:color w:val="FF0000"/>
          <w:szCs w:val="24"/>
          <w:lang w:eastAsia="es-ES"/>
        </w:rPr>
        <w:t xml:space="preserve"> convenio </w:t>
      </w:r>
      <w:r w:rsidRPr="00B136D8">
        <w:rPr>
          <w:rFonts w:cs="Arial"/>
          <w:color w:val="FF0000"/>
          <w:szCs w:val="24"/>
          <w:lang w:eastAsia="es-ES"/>
        </w:rPr>
        <w:t>inicial, subirlo al repositorio</w:t>
      </w:r>
      <w:r>
        <w:rPr>
          <w:rFonts w:cs="Arial"/>
          <w:color w:val="FF0000"/>
          <w:szCs w:val="24"/>
          <w:lang w:eastAsia="es-ES"/>
        </w:rPr>
        <w:t>.</w:t>
      </w:r>
    </w:p>
    <w:p w14:paraId="52955F0D" w14:textId="77777777" w:rsidR="00252A72" w:rsidRPr="00A44EA8" w:rsidRDefault="00252A72" w:rsidP="00F9422C">
      <w:pPr>
        <w:rPr>
          <w:rFonts w:cs="Arial"/>
          <w:szCs w:val="24"/>
        </w:rPr>
      </w:pPr>
    </w:p>
    <w:p w14:paraId="476C61B2" w14:textId="77777777" w:rsidR="00252A72" w:rsidRPr="00A44EA8" w:rsidRDefault="00252A72" w:rsidP="00F9422C">
      <w:pPr>
        <w:rPr>
          <w:rFonts w:cs="Arial"/>
          <w:szCs w:val="24"/>
        </w:rPr>
      </w:pPr>
      <w:r w:rsidRPr="00A44EA8">
        <w:rPr>
          <w:rFonts w:cs="Arial"/>
          <w:szCs w:val="24"/>
        </w:rPr>
        <w:t>¿DGA ha de dar el visto bueno antes de comenzar la colaboración con la entidad colaboradora o no es necesario?</w:t>
      </w:r>
    </w:p>
    <w:p w14:paraId="23ECB9B1" w14:textId="77777777" w:rsidR="00252A72" w:rsidRDefault="00252A72" w:rsidP="00F9422C">
      <w:pPr>
        <w:rPr>
          <w:rFonts w:cs="Arial"/>
          <w:color w:val="FF0000"/>
          <w:szCs w:val="24"/>
          <w:lang w:eastAsia="es-ES"/>
        </w:rPr>
      </w:pPr>
    </w:p>
    <w:p w14:paraId="4B9C6E7A"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No se da el visto bueno. Hay que tener en cuenta que la información debe estar actualizada cuando se hagan las acciones relacionadas con los anexos a convenios.</w:t>
      </w:r>
    </w:p>
    <w:p w14:paraId="4B471A7B" w14:textId="77777777" w:rsidR="00252A72" w:rsidRPr="00B136D8" w:rsidRDefault="00252A72" w:rsidP="00F9422C">
      <w:pPr>
        <w:rPr>
          <w:rFonts w:cs="Arial"/>
          <w:color w:val="FF0000"/>
          <w:szCs w:val="24"/>
          <w:lang w:eastAsia="es-ES"/>
        </w:rPr>
      </w:pPr>
      <w:r w:rsidRPr="00B136D8">
        <w:rPr>
          <w:rFonts w:cs="Arial"/>
          <w:color w:val="FF0000"/>
          <w:szCs w:val="24"/>
          <w:lang w:eastAsia="es-ES"/>
        </w:rPr>
        <w:t xml:space="preserve">La información disponible se utiliza para realizar los controles, por lo que es necesario tener la información al día, de lo contrario se puede perder la subvención de una acción no comunicada o errónea. (ej. Cambio de local o municipio no comunicado) </w:t>
      </w:r>
    </w:p>
    <w:p w14:paraId="01CFCA90" w14:textId="77777777" w:rsidR="00252A72" w:rsidRPr="00A44EA8" w:rsidRDefault="00252A72" w:rsidP="00F9422C">
      <w:pPr>
        <w:rPr>
          <w:rFonts w:cs="Arial"/>
          <w:szCs w:val="24"/>
        </w:rPr>
      </w:pPr>
    </w:p>
    <w:p w14:paraId="1B9A9CAE" w14:textId="77777777" w:rsidR="00252A72" w:rsidRPr="00A44EA8" w:rsidRDefault="00252A72" w:rsidP="00F9422C">
      <w:pPr>
        <w:rPr>
          <w:rFonts w:cs="Arial"/>
          <w:szCs w:val="24"/>
        </w:rPr>
      </w:pPr>
      <w:r w:rsidRPr="00A44EA8">
        <w:rPr>
          <w:rFonts w:cs="Arial"/>
          <w:szCs w:val="24"/>
        </w:rPr>
        <w:t>Si existen ingresos económicos de las entidades colaboradoras, ¿estos ingresos se pueden contabilizar como una donación al GAL?</w:t>
      </w:r>
    </w:p>
    <w:p w14:paraId="157972B1" w14:textId="77777777" w:rsidR="00252A72" w:rsidRDefault="00252A72" w:rsidP="00F9422C">
      <w:pPr>
        <w:rPr>
          <w:rFonts w:cs="Arial"/>
          <w:color w:val="FF0000"/>
          <w:szCs w:val="24"/>
          <w:lang w:eastAsia="es-ES"/>
        </w:rPr>
      </w:pPr>
    </w:p>
    <w:p w14:paraId="6F31B29C"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Explicar mejor esto para poder responder.</w:t>
      </w:r>
    </w:p>
    <w:p w14:paraId="609E015B" w14:textId="77777777" w:rsidR="00252A72" w:rsidRDefault="00252A72" w:rsidP="00F9422C">
      <w:pPr>
        <w:rPr>
          <w:rFonts w:cs="Arial"/>
          <w:szCs w:val="24"/>
        </w:rPr>
      </w:pPr>
    </w:p>
    <w:p w14:paraId="28A6F579" w14:textId="77777777" w:rsidR="00252A72" w:rsidRPr="00F34FE1" w:rsidRDefault="00252A72" w:rsidP="00F9422C">
      <w:pPr>
        <w:rPr>
          <w:rFonts w:cs="Arial"/>
          <w:color w:val="00B050"/>
          <w:szCs w:val="24"/>
        </w:rPr>
      </w:pPr>
      <w:r w:rsidRPr="00B22AAA">
        <w:rPr>
          <w:rFonts w:cs="Arial"/>
          <w:color w:val="00B050"/>
          <w:szCs w:val="24"/>
        </w:rPr>
        <w:t xml:space="preserve">N. de RADR: </w:t>
      </w:r>
      <w:r w:rsidRPr="00F34FE1">
        <w:rPr>
          <w:rFonts w:cs="Arial"/>
          <w:color w:val="00B050"/>
          <w:szCs w:val="24"/>
        </w:rPr>
        <w:t xml:space="preserve">Conforme a la información </w:t>
      </w:r>
      <w:r>
        <w:rPr>
          <w:rFonts w:cs="Arial"/>
          <w:color w:val="00B050"/>
          <w:szCs w:val="24"/>
        </w:rPr>
        <w:t xml:space="preserve">PROVISIONAL </w:t>
      </w:r>
      <w:r w:rsidRPr="00F34FE1">
        <w:rPr>
          <w:rFonts w:cs="Arial"/>
          <w:color w:val="00B050"/>
          <w:szCs w:val="24"/>
        </w:rPr>
        <w:t>de nuestra gestoría, Cierzo Gestión, las donaciones al Grupo de acción local requieren que el Grupo las contabilice como tales. Normalmen</w:t>
      </w:r>
      <w:r>
        <w:rPr>
          <w:rFonts w:cs="Arial"/>
          <w:color w:val="00B050"/>
          <w:szCs w:val="24"/>
        </w:rPr>
        <w:t xml:space="preserve">te, las donaciones ingresadas </w:t>
      </w:r>
      <w:r w:rsidRPr="00F34FE1">
        <w:rPr>
          <w:rFonts w:cs="Arial"/>
          <w:color w:val="00B050"/>
          <w:szCs w:val="24"/>
        </w:rPr>
        <w:t xml:space="preserve">en un año se declaran a Hacienda al principio del año siguiente en el modelo 182 y, si la entidad jurídica donante está en el </w:t>
      </w:r>
      <w:r w:rsidRPr="00F34FE1">
        <w:rPr>
          <w:rFonts w:cs="Arial"/>
          <w:color w:val="00B050"/>
          <w:szCs w:val="24"/>
        </w:rPr>
        <w:lastRenderedPageBreak/>
        <w:t>ámbito de la Ley 49/2002, las donaciones pueden suponer una desgravación en el impuesto de Sociedades o en el IRPF, por lo que las entidades jurídicas donantes, incluidas las personas físicas, pueden pedir al Grupo un justificante de la entrega del donativo. Las cuotas que se pagan como socios de entidades sujetas a la Ley 49/2002 se pueden desgravar del impuesto de Sociedades.</w:t>
      </w:r>
    </w:p>
    <w:p w14:paraId="2823EEA3" w14:textId="77777777" w:rsidR="00252A72" w:rsidRPr="00A44EA8" w:rsidRDefault="00252A72" w:rsidP="00F9422C">
      <w:pPr>
        <w:rPr>
          <w:rFonts w:cs="Arial"/>
          <w:szCs w:val="24"/>
        </w:rPr>
      </w:pPr>
    </w:p>
    <w:p w14:paraId="0586A83A"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75" w:name="CoopLeaderAplicaPermisoVerExpteEnPlatafo"/>
      <w:bookmarkEnd w:id="2275"/>
      <w:r w:rsidRPr="004C3766">
        <w:rPr>
          <w:color w:val="222222"/>
          <w:sz w:val="24"/>
          <w:szCs w:val="24"/>
        </w:rPr>
        <w:t>PERMISOS PARA VISUALIZAR EL EXPEDIENTE EN LA PLATAFORMA</w:t>
      </w:r>
    </w:p>
    <w:p w14:paraId="19F077B7"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92D5543"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5" w:history="1">
        <w:r w:rsidRPr="003E3181">
          <w:rPr>
            <w:rStyle w:val="Hipervnculo"/>
            <w:rFonts w:cs="Arial"/>
            <w:sz w:val="16"/>
            <w:szCs w:val="16"/>
          </w:rPr>
          <w:t>Volver a pregunta 536.5</w:t>
        </w:r>
      </w:hyperlink>
      <w:r>
        <w:rPr>
          <w:rFonts w:cs="Arial"/>
          <w:sz w:val="16"/>
          <w:szCs w:val="16"/>
        </w:rPr>
        <w:t>)</w:t>
      </w:r>
    </w:p>
    <w:p w14:paraId="1B2CC482" w14:textId="77777777" w:rsidR="00252A72" w:rsidRPr="00A44EA8" w:rsidRDefault="00252A72" w:rsidP="00F9422C">
      <w:pPr>
        <w:rPr>
          <w:rFonts w:cs="Arial"/>
          <w:szCs w:val="24"/>
        </w:rPr>
      </w:pPr>
    </w:p>
    <w:p w14:paraId="1F7B688D" w14:textId="77777777" w:rsidR="00252A72" w:rsidRPr="00A44EA8" w:rsidRDefault="00252A72" w:rsidP="00F9422C">
      <w:pPr>
        <w:rPr>
          <w:rFonts w:cs="Arial"/>
          <w:b/>
          <w:szCs w:val="24"/>
        </w:rPr>
      </w:pPr>
      <w:r w:rsidRPr="00A44EA8">
        <w:rPr>
          <w:rFonts w:cs="Arial"/>
          <w:szCs w:val="24"/>
        </w:rPr>
        <w:t xml:space="preserve">Los cooperantes van a poder consultar, editar gastos y certificar el expediente. </w:t>
      </w:r>
      <w:r>
        <w:rPr>
          <w:rFonts w:cs="Arial"/>
          <w:szCs w:val="24"/>
        </w:rPr>
        <w:t xml:space="preserve"> </w:t>
      </w:r>
      <w:r w:rsidRPr="00A44EA8">
        <w:rPr>
          <w:rFonts w:cs="Arial"/>
          <w:szCs w:val="24"/>
        </w:rPr>
        <w:t>¿En qué momento van a ser visibles los expedientes de cooperación para los Grupos cooperantes?</w:t>
      </w:r>
    </w:p>
    <w:p w14:paraId="5C669AF9" w14:textId="77777777" w:rsidR="00252A72" w:rsidRDefault="00252A72" w:rsidP="00F9422C">
      <w:pPr>
        <w:rPr>
          <w:rFonts w:cs="Arial"/>
          <w:color w:val="FF0000"/>
          <w:szCs w:val="24"/>
          <w:lang w:eastAsia="es-ES"/>
        </w:rPr>
      </w:pPr>
    </w:p>
    <w:p w14:paraId="675433AC"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Comunicado a la empresa</w:t>
      </w:r>
      <w:r>
        <w:rPr>
          <w:rFonts w:cs="Arial"/>
          <w:color w:val="FF0000"/>
          <w:szCs w:val="24"/>
          <w:lang w:eastAsia="es-ES"/>
        </w:rPr>
        <w:t xml:space="preserve"> para que lo modifique</w:t>
      </w:r>
      <w:r w:rsidRPr="00B136D8">
        <w:rPr>
          <w:rFonts w:cs="Arial"/>
          <w:color w:val="FF0000"/>
          <w:szCs w:val="24"/>
          <w:lang w:eastAsia="es-ES"/>
        </w:rPr>
        <w:t>.</w:t>
      </w:r>
    </w:p>
    <w:p w14:paraId="244F38EF" w14:textId="77777777" w:rsidR="00252A72" w:rsidRPr="00A44EA8" w:rsidRDefault="00252A72" w:rsidP="00F9422C">
      <w:pPr>
        <w:rPr>
          <w:rFonts w:cs="Arial"/>
          <w:b/>
          <w:szCs w:val="24"/>
        </w:rPr>
      </w:pPr>
    </w:p>
    <w:p w14:paraId="0E47EE70"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76" w:name="CoopLeaderComunicaPreviaDeAccionesADGA"/>
      <w:bookmarkEnd w:id="2276"/>
      <w:r w:rsidRPr="004C3766">
        <w:rPr>
          <w:color w:val="222222"/>
          <w:sz w:val="24"/>
          <w:szCs w:val="24"/>
        </w:rPr>
        <w:t>COMUNICACIÓN PREVIA A LA REALIZACIÓN DE ACCIONES COMUNES E INDIVIDUALES CON LA DGA</w:t>
      </w:r>
    </w:p>
    <w:p w14:paraId="7892E858"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6E877DF"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6" w:history="1">
        <w:r w:rsidRPr="003E3181">
          <w:rPr>
            <w:rStyle w:val="Hipervnculo"/>
            <w:rFonts w:cs="Arial"/>
            <w:sz w:val="16"/>
            <w:szCs w:val="16"/>
          </w:rPr>
          <w:t>Volver a pregunta 536.6</w:t>
        </w:r>
      </w:hyperlink>
      <w:r>
        <w:rPr>
          <w:rFonts w:cs="Arial"/>
          <w:sz w:val="16"/>
          <w:szCs w:val="16"/>
        </w:rPr>
        <w:t>)</w:t>
      </w:r>
    </w:p>
    <w:p w14:paraId="0F4B8240" w14:textId="77777777" w:rsidR="00252A72" w:rsidRPr="00A44EA8" w:rsidRDefault="00252A72" w:rsidP="00F9422C">
      <w:pPr>
        <w:rPr>
          <w:rFonts w:cs="Arial"/>
          <w:b/>
          <w:szCs w:val="24"/>
        </w:rPr>
      </w:pPr>
    </w:p>
    <w:p w14:paraId="5ED09BBA" w14:textId="77777777" w:rsidR="00252A72" w:rsidRPr="00A44EA8" w:rsidRDefault="00252A72" w:rsidP="00F9422C">
      <w:pPr>
        <w:rPr>
          <w:rFonts w:cs="Arial"/>
          <w:szCs w:val="24"/>
        </w:rPr>
      </w:pPr>
      <w:r w:rsidRPr="00A44EA8">
        <w:rPr>
          <w:rFonts w:cs="Arial"/>
          <w:szCs w:val="24"/>
        </w:rPr>
        <w:t xml:space="preserve">- Conocer cómo se comunica a DGA: </w:t>
      </w:r>
    </w:p>
    <w:p w14:paraId="03F31D8B" w14:textId="77777777" w:rsidR="00252A72" w:rsidRPr="00A44EA8" w:rsidRDefault="00252A72" w:rsidP="00102262">
      <w:pPr>
        <w:pStyle w:val="Prrafodelista"/>
        <w:numPr>
          <w:ilvl w:val="0"/>
          <w:numId w:val="44"/>
        </w:numPr>
        <w:contextualSpacing/>
        <w:jc w:val="both"/>
        <w:rPr>
          <w:sz w:val="24"/>
          <w:szCs w:val="24"/>
        </w:rPr>
      </w:pPr>
      <w:r w:rsidRPr="00A44EA8">
        <w:rPr>
          <w:sz w:val="24"/>
          <w:szCs w:val="24"/>
        </w:rPr>
        <w:t xml:space="preserve">si a través de mail, si se suben al repositorio por GAL, o por calendario; y </w:t>
      </w:r>
    </w:p>
    <w:p w14:paraId="20C11159" w14:textId="77777777" w:rsidR="00252A72" w:rsidRPr="00A44EA8" w:rsidRDefault="00252A72" w:rsidP="00102262">
      <w:pPr>
        <w:pStyle w:val="Prrafodelista"/>
        <w:numPr>
          <w:ilvl w:val="0"/>
          <w:numId w:val="44"/>
        </w:numPr>
        <w:contextualSpacing/>
        <w:jc w:val="both"/>
        <w:rPr>
          <w:sz w:val="24"/>
          <w:szCs w:val="24"/>
        </w:rPr>
      </w:pPr>
      <w:r w:rsidRPr="00A44EA8">
        <w:rPr>
          <w:sz w:val="24"/>
          <w:szCs w:val="24"/>
        </w:rPr>
        <w:t>si el responsable de comunicar las acciones es el Grupo Coordinador siempre, tanto para las acciones comunes como para las acciones individuales.</w:t>
      </w:r>
    </w:p>
    <w:p w14:paraId="29C3517C" w14:textId="77777777" w:rsidR="00252A72" w:rsidRPr="00A44EA8" w:rsidRDefault="00252A72" w:rsidP="00F9422C">
      <w:pPr>
        <w:pStyle w:val="Prrafodelista"/>
        <w:ind w:left="1428"/>
        <w:jc w:val="both"/>
        <w:rPr>
          <w:sz w:val="24"/>
          <w:szCs w:val="24"/>
        </w:rPr>
      </w:pPr>
    </w:p>
    <w:p w14:paraId="4519C6D5" w14:textId="77777777" w:rsidR="00252A72" w:rsidRPr="00A44EA8" w:rsidRDefault="00252A72" w:rsidP="00F9422C">
      <w:pPr>
        <w:rPr>
          <w:rFonts w:cs="Arial"/>
          <w:szCs w:val="24"/>
        </w:rPr>
      </w:pPr>
      <w:r w:rsidRPr="00A44EA8">
        <w:rPr>
          <w:rFonts w:cs="Arial"/>
          <w:szCs w:val="24"/>
        </w:rPr>
        <w:t>- Plazo: Se comunicará a DGA (Diego Laya, con copia a Pilar Landívar y Paco Domínguez), con un plazo de 10 días previos a la ejecución de la acción.</w:t>
      </w:r>
    </w:p>
    <w:p w14:paraId="08EDA97B" w14:textId="77777777" w:rsidR="00252A72" w:rsidRPr="00A44EA8" w:rsidRDefault="00252A72" w:rsidP="00F9422C">
      <w:pPr>
        <w:rPr>
          <w:rFonts w:cs="Arial"/>
          <w:szCs w:val="24"/>
        </w:rPr>
      </w:pPr>
    </w:p>
    <w:p w14:paraId="208B8DD5" w14:textId="77777777" w:rsidR="00252A72" w:rsidRDefault="00252A72" w:rsidP="00F9422C">
      <w:pPr>
        <w:rPr>
          <w:rFonts w:cs="Arial"/>
          <w:szCs w:val="24"/>
        </w:rPr>
      </w:pPr>
      <w:r w:rsidRPr="00A44EA8">
        <w:rPr>
          <w:rFonts w:cs="Arial"/>
          <w:szCs w:val="24"/>
        </w:rPr>
        <w:t>- Conformidad sobre los dos modelos que se adjuntan más abajo (estos dos modelos se adjuntan también en sendos archivos aparte, los cuales son los mismos modelos que hay más abajo):</w:t>
      </w:r>
    </w:p>
    <w:p w14:paraId="24CCD60F" w14:textId="77777777" w:rsidR="00252A72" w:rsidRPr="00A44EA8" w:rsidRDefault="00252A72" w:rsidP="00F9422C">
      <w:pPr>
        <w:rPr>
          <w:rFonts w:cs="Arial"/>
          <w:szCs w:val="24"/>
        </w:rPr>
      </w:pPr>
    </w:p>
    <w:p w14:paraId="613CC155" w14:textId="77777777" w:rsidR="00252A72" w:rsidRPr="00A44EA8" w:rsidRDefault="00252A72" w:rsidP="00102262">
      <w:pPr>
        <w:pStyle w:val="Prrafodelista"/>
        <w:numPr>
          <w:ilvl w:val="0"/>
          <w:numId w:val="45"/>
        </w:numPr>
        <w:contextualSpacing/>
        <w:jc w:val="both"/>
        <w:rPr>
          <w:b/>
          <w:sz w:val="24"/>
          <w:szCs w:val="24"/>
        </w:rPr>
      </w:pPr>
      <w:r w:rsidRPr="00A44EA8">
        <w:rPr>
          <w:sz w:val="24"/>
          <w:szCs w:val="24"/>
        </w:rPr>
        <w:t xml:space="preserve">1.- Modelo de Propuesta de acción, </w:t>
      </w:r>
    </w:p>
    <w:p w14:paraId="72D1C972" w14:textId="77777777" w:rsidR="00252A72" w:rsidRPr="00A44EA8" w:rsidRDefault="00252A72" w:rsidP="00102262">
      <w:pPr>
        <w:pStyle w:val="Prrafodelista"/>
        <w:numPr>
          <w:ilvl w:val="0"/>
          <w:numId w:val="45"/>
        </w:numPr>
        <w:contextualSpacing/>
        <w:jc w:val="both"/>
        <w:rPr>
          <w:b/>
          <w:sz w:val="24"/>
          <w:szCs w:val="24"/>
        </w:rPr>
      </w:pPr>
      <w:r w:rsidRPr="00A44EA8">
        <w:rPr>
          <w:sz w:val="24"/>
          <w:szCs w:val="24"/>
        </w:rPr>
        <w:t>2.- Modelo de Memoria técnica sintética-económica (para unificar todos los proyectos de cooperación y todos los socios).</w:t>
      </w:r>
    </w:p>
    <w:p w14:paraId="752A0602" w14:textId="77777777" w:rsidR="00252A72" w:rsidRDefault="00252A72" w:rsidP="00F9422C">
      <w:pPr>
        <w:shd w:val="clear" w:color="auto" w:fill="FFFFFF"/>
        <w:rPr>
          <w:rFonts w:cs="Arial"/>
          <w:color w:val="FF0000"/>
          <w:szCs w:val="24"/>
          <w:lang w:eastAsia="es-ES"/>
        </w:rPr>
      </w:pPr>
    </w:p>
    <w:p w14:paraId="683574A2" w14:textId="77777777" w:rsidR="00252A72" w:rsidRDefault="00252A72" w:rsidP="00F9422C">
      <w:pPr>
        <w:shd w:val="clear" w:color="auto" w:fill="FFFFFF"/>
        <w:rPr>
          <w:rFonts w:cs="Arial"/>
          <w:color w:val="FF0000"/>
          <w:szCs w:val="24"/>
          <w:lang w:eastAsia="es-ES"/>
        </w:rPr>
      </w:pPr>
      <w:r>
        <w:rPr>
          <w:color w:val="FF0000"/>
        </w:rPr>
        <w:t xml:space="preserve">R. de DGA: </w:t>
      </w:r>
      <w:r>
        <w:rPr>
          <w:rFonts w:cs="Arial"/>
          <w:color w:val="FF0000"/>
          <w:szCs w:val="24"/>
          <w:lang w:eastAsia="es-ES"/>
        </w:rPr>
        <w:t>Ambos modelos son válidos, modelos que figuran en los puntos 7 y 8.</w:t>
      </w:r>
    </w:p>
    <w:p w14:paraId="65C85912" w14:textId="77777777" w:rsidR="00252A72" w:rsidRDefault="00252A72" w:rsidP="00F9422C">
      <w:pPr>
        <w:shd w:val="clear" w:color="auto" w:fill="FFFFFF"/>
        <w:rPr>
          <w:rFonts w:cs="Arial"/>
          <w:color w:val="FF0000"/>
          <w:szCs w:val="24"/>
          <w:lang w:eastAsia="es-ES"/>
        </w:rPr>
      </w:pPr>
    </w:p>
    <w:p w14:paraId="520DE8CC" w14:textId="77777777" w:rsidR="00252A72" w:rsidRDefault="00252A72" w:rsidP="00F9422C">
      <w:pPr>
        <w:shd w:val="clear" w:color="auto" w:fill="FFFFFF"/>
        <w:rPr>
          <w:rFonts w:cs="Arial"/>
          <w:color w:val="FF0000"/>
          <w:szCs w:val="24"/>
          <w:lang w:eastAsia="es-ES"/>
        </w:rPr>
      </w:pPr>
      <w:r w:rsidRPr="00B136D8">
        <w:rPr>
          <w:rFonts w:cs="Arial"/>
          <w:color w:val="FF0000"/>
          <w:szCs w:val="24"/>
          <w:lang w:eastAsia="es-ES"/>
        </w:rPr>
        <w:t xml:space="preserve">Cada coordinador deberá </w:t>
      </w:r>
      <w:r>
        <w:rPr>
          <w:rFonts w:cs="Arial"/>
          <w:color w:val="FF0000"/>
          <w:szCs w:val="24"/>
          <w:lang w:eastAsia="es-ES"/>
        </w:rPr>
        <w:t xml:space="preserve">enviar </w:t>
      </w:r>
      <w:r w:rsidRPr="00FA0EEB">
        <w:rPr>
          <w:rFonts w:cs="Arial"/>
          <w:dstrike/>
          <w:color w:val="FF0000"/>
          <w:szCs w:val="24"/>
          <w:lang w:eastAsia="es-ES"/>
        </w:rPr>
        <w:t>subir</w:t>
      </w:r>
      <w:r w:rsidRPr="00B136D8">
        <w:rPr>
          <w:rFonts w:cs="Arial"/>
          <w:color w:val="FF0000"/>
          <w:szCs w:val="24"/>
          <w:lang w:eastAsia="es-ES"/>
        </w:rPr>
        <w:t xml:space="preserve"> </w:t>
      </w:r>
      <w:r w:rsidRPr="00FA0EEB">
        <w:rPr>
          <w:rFonts w:cs="Arial"/>
          <w:dstrike/>
          <w:color w:val="FF0000"/>
          <w:szCs w:val="24"/>
          <w:lang w:eastAsia="es-ES"/>
        </w:rPr>
        <w:t>mensualmente</w:t>
      </w:r>
      <w:r w:rsidRPr="00B136D8">
        <w:rPr>
          <w:rFonts w:cs="Arial"/>
          <w:color w:val="FF0000"/>
          <w:szCs w:val="24"/>
          <w:lang w:eastAsia="es-ES"/>
        </w:rPr>
        <w:t xml:space="preserve"> las referencias de las acciones a ejecutar </w:t>
      </w:r>
      <w:r w:rsidRPr="00FA0EEB">
        <w:rPr>
          <w:rFonts w:cs="Arial"/>
          <w:dstrike/>
          <w:color w:val="FF0000"/>
          <w:szCs w:val="24"/>
          <w:lang w:eastAsia="es-ES"/>
        </w:rPr>
        <w:t>ese mes</w:t>
      </w:r>
      <w:r w:rsidRPr="00B136D8">
        <w:rPr>
          <w:rFonts w:cs="Arial"/>
          <w:color w:val="FF0000"/>
          <w:szCs w:val="24"/>
          <w:lang w:eastAsia="es-ES"/>
        </w:rPr>
        <w:t xml:space="preserve">. No se da el visto bueno desde la Dirección General, pero la información disponible se utiliza para realizar los controles, por lo que es necesario tener la información al día, de lo contrario se puede perder la subvención de una acción no comunicada o errónea. (ej. Cambio de local o municipio no comunicado) </w:t>
      </w:r>
    </w:p>
    <w:p w14:paraId="7AA8AB1B" w14:textId="77777777" w:rsidR="00252A72" w:rsidRDefault="00252A72" w:rsidP="00F9422C">
      <w:pPr>
        <w:shd w:val="clear" w:color="auto" w:fill="FFFFFF"/>
        <w:rPr>
          <w:rFonts w:cs="Arial"/>
          <w:color w:val="FF0000"/>
          <w:szCs w:val="24"/>
          <w:lang w:eastAsia="es-ES"/>
        </w:rPr>
      </w:pPr>
    </w:p>
    <w:p w14:paraId="33B91236" w14:textId="77777777" w:rsidR="00252A72" w:rsidRPr="00FA0EEB" w:rsidRDefault="00252A72" w:rsidP="00F9422C">
      <w:pPr>
        <w:shd w:val="clear" w:color="auto" w:fill="FFFFFF"/>
        <w:rPr>
          <w:rFonts w:cs="Arial"/>
          <w:color w:val="00B050"/>
          <w:szCs w:val="24"/>
          <w:lang w:eastAsia="es-ES"/>
        </w:rPr>
      </w:pPr>
      <w:r w:rsidRPr="00FA0EEB">
        <w:rPr>
          <w:rFonts w:cs="Arial"/>
          <w:color w:val="00B050"/>
          <w:szCs w:val="24"/>
          <w:lang w:eastAsia="es-ES"/>
        </w:rPr>
        <w:t>N. de RADR: Respuesta matizada más abajo por DGA.</w:t>
      </w:r>
    </w:p>
    <w:p w14:paraId="5DFC6E91" w14:textId="77777777" w:rsidR="00252A72" w:rsidRDefault="00252A72" w:rsidP="00F9422C">
      <w:pPr>
        <w:shd w:val="clear" w:color="auto" w:fill="FFFFFF"/>
        <w:rPr>
          <w:rFonts w:cs="Arial"/>
          <w:b/>
          <w:color w:val="3366FF"/>
          <w:szCs w:val="24"/>
          <w:lang w:eastAsia="es-ES"/>
        </w:rPr>
      </w:pPr>
    </w:p>
    <w:p w14:paraId="382A9F6C" w14:textId="77777777" w:rsidR="00252A72" w:rsidRPr="00343F56" w:rsidRDefault="00252A72" w:rsidP="00F9422C">
      <w:pPr>
        <w:contextualSpacing/>
        <w:rPr>
          <w:color w:val="000000"/>
          <w:szCs w:val="24"/>
        </w:rPr>
      </w:pPr>
      <w:r w:rsidRPr="00343F56">
        <w:rPr>
          <w:color w:val="000000"/>
          <w:szCs w:val="24"/>
        </w:rPr>
        <w:t xml:space="preserve">Por </w:t>
      </w:r>
      <w:r>
        <w:rPr>
          <w:color w:val="000000"/>
          <w:szCs w:val="24"/>
        </w:rPr>
        <w:t>esta</w:t>
      </w:r>
      <w:r w:rsidRPr="00343F56">
        <w:rPr>
          <w:color w:val="000000"/>
          <w:szCs w:val="24"/>
        </w:rPr>
        <w:t xml:space="preserve"> respuesta, Diego, dudamos de que el único medio de comunicación del Grupo a DGA de cada una o todas las acciones que se van a realizar por el Grupo sea el de subir las referencias de las acciones a ejecutar en ese mes, sin más plazos para hacerlo: si esa comunicación solo se hiciera así y sin plazo para hacerlo, esa relación mensual se podría comunicar el día 31 del mes anterior y podríais encontrar acciones que se fueran a ejecutar, por ejemplo, el día 1 o el 2 del mes siguiente (el mes de las actividades a realizar).</w:t>
      </w:r>
    </w:p>
    <w:p w14:paraId="5632B78B" w14:textId="77777777" w:rsidR="00252A72" w:rsidRPr="00343F56" w:rsidRDefault="00252A72" w:rsidP="00F9422C">
      <w:pPr>
        <w:pStyle w:val="Prrafodelista"/>
        <w:ind w:left="284"/>
        <w:jc w:val="both"/>
        <w:rPr>
          <w:color w:val="000000"/>
          <w:sz w:val="24"/>
          <w:szCs w:val="24"/>
          <w:lang w:eastAsia="en-US"/>
        </w:rPr>
      </w:pPr>
    </w:p>
    <w:p w14:paraId="72B82A02" w14:textId="77777777" w:rsidR="00252A72" w:rsidRDefault="00252A72" w:rsidP="00F9422C">
      <w:pPr>
        <w:rPr>
          <w:color w:val="000000"/>
          <w:szCs w:val="24"/>
        </w:rPr>
      </w:pPr>
      <w:r w:rsidRPr="00343F56">
        <w:rPr>
          <w:color w:val="000000"/>
          <w:szCs w:val="24"/>
        </w:rPr>
        <w:t xml:space="preserve">Suponemos que habrá un plazo de antelación razonable para comunicar esa relación mensual: </w:t>
      </w:r>
    </w:p>
    <w:p w14:paraId="1E3078C1" w14:textId="77777777" w:rsidR="00252A72" w:rsidRDefault="00252A72" w:rsidP="00F9422C">
      <w:pPr>
        <w:rPr>
          <w:color w:val="000000"/>
          <w:szCs w:val="24"/>
        </w:rPr>
      </w:pPr>
    </w:p>
    <w:p w14:paraId="4495387D" w14:textId="77777777" w:rsidR="00252A72" w:rsidRPr="00343F56" w:rsidRDefault="00252A72" w:rsidP="00F9422C">
      <w:pPr>
        <w:contextualSpacing/>
        <w:rPr>
          <w:color w:val="000000"/>
          <w:szCs w:val="24"/>
        </w:rPr>
      </w:pPr>
      <w:r>
        <w:rPr>
          <w:color w:val="000000"/>
          <w:szCs w:val="24"/>
        </w:rPr>
        <w:t xml:space="preserve">6.1. </w:t>
      </w:r>
      <w:r w:rsidRPr="00343F56">
        <w:rPr>
          <w:color w:val="000000"/>
          <w:szCs w:val="24"/>
        </w:rPr>
        <w:t xml:space="preserve">¿habrá un plazo de días de antelación para comunicaros todas las acciones del mes siguiente (por ejemplo, cinco días, diez días) antes del fin de mes anterior al mes de cuyas actividades informa el Grupo a DGA, es decir, el día 20 o el día 25 del mes anterior? </w:t>
      </w:r>
    </w:p>
    <w:p w14:paraId="2BA4EBFA" w14:textId="77777777" w:rsidR="00252A72" w:rsidRPr="00343F56" w:rsidRDefault="00252A72" w:rsidP="00F9422C">
      <w:pPr>
        <w:contextualSpacing/>
        <w:rPr>
          <w:color w:val="000000"/>
          <w:szCs w:val="24"/>
        </w:rPr>
      </w:pPr>
    </w:p>
    <w:p w14:paraId="70FDA41E" w14:textId="77777777" w:rsidR="00252A72" w:rsidRPr="00343F56" w:rsidRDefault="00252A72" w:rsidP="00F9422C">
      <w:pPr>
        <w:contextualSpacing/>
        <w:rPr>
          <w:color w:val="000000"/>
          <w:szCs w:val="24"/>
        </w:rPr>
      </w:pPr>
      <w:r>
        <w:rPr>
          <w:color w:val="000000"/>
          <w:szCs w:val="24"/>
        </w:rPr>
        <w:t xml:space="preserve">6.2. </w:t>
      </w:r>
      <w:r w:rsidRPr="00343F56">
        <w:rPr>
          <w:color w:val="000000"/>
          <w:szCs w:val="24"/>
        </w:rPr>
        <w:t xml:space="preserve">Tampoco nos has contestado sobre la forma de comunicarlo: </w:t>
      </w:r>
    </w:p>
    <w:p w14:paraId="4D8E0BFB" w14:textId="77777777" w:rsidR="00252A72" w:rsidRDefault="00252A72" w:rsidP="00F9422C">
      <w:pPr>
        <w:contextualSpacing/>
        <w:rPr>
          <w:color w:val="000000"/>
          <w:szCs w:val="24"/>
        </w:rPr>
      </w:pPr>
    </w:p>
    <w:p w14:paraId="5D6E8A67" w14:textId="77777777" w:rsidR="00252A72" w:rsidRPr="00343F56" w:rsidRDefault="00252A72" w:rsidP="00F9422C">
      <w:pPr>
        <w:contextualSpacing/>
        <w:rPr>
          <w:color w:val="000000"/>
          <w:szCs w:val="24"/>
        </w:rPr>
      </w:pPr>
      <w:r w:rsidRPr="00343F56">
        <w:rPr>
          <w:color w:val="000000"/>
          <w:szCs w:val="24"/>
        </w:rPr>
        <w:t>¿a través del repositorio?</w:t>
      </w:r>
    </w:p>
    <w:p w14:paraId="74C072AC" w14:textId="77777777" w:rsidR="00252A72" w:rsidRPr="00343F56" w:rsidRDefault="00252A72" w:rsidP="00F9422C">
      <w:pPr>
        <w:contextualSpacing/>
        <w:rPr>
          <w:color w:val="000000"/>
          <w:szCs w:val="24"/>
        </w:rPr>
      </w:pPr>
      <w:r w:rsidRPr="00343F56">
        <w:rPr>
          <w:color w:val="000000"/>
          <w:szCs w:val="24"/>
        </w:rPr>
        <w:t>¿por proyecto o por Grupo, por fecha?</w:t>
      </w:r>
    </w:p>
    <w:p w14:paraId="15FC27D9" w14:textId="77777777" w:rsidR="00252A72" w:rsidRDefault="00252A72" w:rsidP="00F9422C">
      <w:pPr>
        <w:contextualSpacing/>
        <w:rPr>
          <w:color w:val="000000"/>
          <w:szCs w:val="24"/>
        </w:rPr>
      </w:pPr>
    </w:p>
    <w:p w14:paraId="059170F3" w14:textId="77777777" w:rsidR="00252A72" w:rsidRPr="00343F56" w:rsidRDefault="00252A72" w:rsidP="00F9422C">
      <w:pPr>
        <w:contextualSpacing/>
        <w:rPr>
          <w:color w:val="000000"/>
          <w:szCs w:val="24"/>
        </w:rPr>
      </w:pPr>
      <w:r>
        <w:rPr>
          <w:color w:val="000000"/>
          <w:szCs w:val="24"/>
        </w:rPr>
        <w:t xml:space="preserve">6.3. </w:t>
      </w:r>
      <w:r w:rsidRPr="00343F56">
        <w:rPr>
          <w:color w:val="000000"/>
          <w:szCs w:val="24"/>
        </w:rPr>
        <w:t>Aunque suponemos que el responsable de comunicarlas es el Grupo coordinador de todas las acciones, si el repositorio está hecho por Grupo ¿quién lo sube al repositorio?</w:t>
      </w:r>
    </w:p>
    <w:p w14:paraId="37A6C7D6" w14:textId="77777777" w:rsidR="00252A72" w:rsidRDefault="00252A72" w:rsidP="00F9422C">
      <w:pPr>
        <w:contextualSpacing/>
        <w:rPr>
          <w:color w:val="000000"/>
          <w:szCs w:val="24"/>
        </w:rPr>
      </w:pPr>
    </w:p>
    <w:p w14:paraId="144D2101" w14:textId="77777777" w:rsidR="00252A72" w:rsidRPr="00343F56" w:rsidRDefault="00252A72" w:rsidP="00F9422C">
      <w:pPr>
        <w:contextualSpacing/>
        <w:rPr>
          <w:color w:val="000000"/>
          <w:szCs w:val="24"/>
        </w:rPr>
      </w:pPr>
      <w:r w:rsidRPr="00343F56">
        <w:rPr>
          <w:color w:val="000000"/>
          <w:szCs w:val="24"/>
        </w:rPr>
        <w:t>Ya hay una acción prevista para el 11 de febrero, así que conviene que nos digáis cómo os pasamos la ficha de la acción o cómo podemos hacerlo para cumplir en condiciones.</w:t>
      </w:r>
    </w:p>
    <w:p w14:paraId="6DF7E90B" w14:textId="77777777" w:rsidR="00252A72" w:rsidRDefault="00252A72" w:rsidP="00F9422C">
      <w:pPr>
        <w:shd w:val="clear" w:color="auto" w:fill="FFFFFF"/>
        <w:rPr>
          <w:rFonts w:cs="Arial"/>
          <w:b/>
          <w:color w:val="3366FF"/>
          <w:szCs w:val="24"/>
          <w:lang w:eastAsia="es-ES"/>
        </w:rPr>
      </w:pPr>
    </w:p>
    <w:p w14:paraId="5AB4485A" w14:textId="77777777" w:rsidR="00252A72" w:rsidRDefault="00252A72" w:rsidP="00F9422C">
      <w:pPr>
        <w:shd w:val="clear" w:color="auto" w:fill="FFFFFF"/>
        <w:rPr>
          <w:rFonts w:cs="Arial"/>
          <w:color w:val="FF0000"/>
          <w:szCs w:val="24"/>
        </w:rPr>
      </w:pPr>
      <w:r>
        <w:rPr>
          <w:color w:val="FF0000"/>
        </w:rPr>
        <w:t xml:space="preserve">R. de DGA: </w:t>
      </w:r>
      <w:r w:rsidRPr="00B22AAA">
        <w:rPr>
          <w:rFonts w:cs="Arial"/>
          <w:color w:val="FF0000"/>
          <w:szCs w:val="24"/>
        </w:rPr>
        <w:t xml:space="preserve">Las acciones se comunican a </w:t>
      </w:r>
      <w:hyperlink r:id="rId99" w:history="1">
        <w:r w:rsidRPr="00554733">
          <w:rPr>
            <w:rStyle w:val="Hipervnculo"/>
            <w:rFonts w:cs="Arial"/>
            <w:szCs w:val="24"/>
          </w:rPr>
          <w:t>soporteleader@aragon.es</w:t>
        </w:r>
      </w:hyperlink>
      <w:r>
        <w:rPr>
          <w:rFonts w:cs="Arial"/>
          <w:color w:val="FF0000"/>
          <w:szCs w:val="24"/>
        </w:rPr>
        <w:t xml:space="preserve"> a</w:t>
      </w:r>
      <w:r w:rsidRPr="00B22AAA">
        <w:rPr>
          <w:rFonts w:cs="Arial"/>
          <w:color w:val="FF0000"/>
          <w:szCs w:val="24"/>
        </w:rPr>
        <w:t xml:space="preserve"> través de email por el Grupo coordinador </w:t>
      </w:r>
      <w:r>
        <w:rPr>
          <w:rFonts w:cs="Arial"/>
          <w:color w:val="FF0000"/>
          <w:szCs w:val="24"/>
        </w:rPr>
        <w:t xml:space="preserve">al menos </w:t>
      </w:r>
      <w:r w:rsidRPr="00B22AAA">
        <w:rPr>
          <w:rFonts w:cs="Arial"/>
          <w:color w:val="FF0000"/>
          <w:szCs w:val="24"/>
        </w:rPr>
        <w:t xml:space="preserve">10 días </w:t>
      </w:r>
      <w:r>
        <w:rPr>
          <w:rFonts w:cs="Arial"/>
          <w:color w:val="FF0000"/>
          <w:szCs w:val="24"/>
        </w:rPr>
        <w:t>antes de</w:t>
      </w:r>
      <w:r w:rsidRPr="00B22AAA">
        <w:rPr>
          <w:rFonts w:cs="Arial"/>
          <w:color w:val="FF0000"/>
          <w:szCs w:val="24"/>
        </w:rPr>
        <w:t xml:space="preserve"> la ejecución de la acción </w:t>
      </w:r>
      <w:r>
        <w:rPr>
          <w:rFonts w:cs="Arial"/>
          <w:color w:val="FF0000"/>
          <w:szCs w:val="24"/>
        </w:rPr>
        <w:t>que se vaya a realizar</w:t>
      </w:r>
      <w:r w:rsidRPr="00B22AAA">
        <w:rPr>
          <w:rFonts w:cs="Arial"/>
          <w:color w:val="FF0000"/>
          <w:szCs w:val="24"/>
        </w:rPr>
        <w:t xml:space="preserve">. Esta comunicación a DGA no se sube al repositorio. </w:t>
      </w:r>
    </w:p>
    <w:p w14:paraId="51487A30" w14:textId="77777777" w:rsidR="00252A72" w:rsidRDefault="00252A72" w:rsidP="00F9422C">
      <w:pPr>
        <w:shd w:val="clear" w:color="auto" w:fill="FFFFFF"/>
        <w:rPr>
          <w:rFonts w:cs="Arial"/>
          <w:color w:val="FF0000"/>
          <w:szCs w:val="24"/>
        </w:rPr>
      </w:pPr>
    </w:p>
    <w:p w14:paraId="648466F1" w14:textId="77777777" w:rsidR="00252A72" w:rsidRDefault="00252A72" w:rsidP="00F9422C">
      <w:pPr>
        <w:shd w:val="clear" w:color="auto" w:fill="FFFFFF"/>
        <w:rPr>
          <w:rFonts w:cs="Arial"/>
          <w:color w:val="FF0000"/>
          <w:szCs w:val="24"/>
        </w:rPr>
      </w:pPr>
      <w:r>
        <w:rPr>
          <w:rFonts w:cs="Arial"/>
          <w:color w:val="FF0000"/>
          <w:szCs w:val="24"/>
        </w:rPr>
        <w:t xml:space="preserve">Las acciones se comunican a DGA colocándolas en una hoja de Excel que se adjunta al email, hoja que tiene forma de </w:t>
      </w:r>
      <w:r w:rsidRPr="00B22AAA">
        <w:rPr>
          <w:rFonts w:cs="Arial"/>
          <w:color w:val="FF0000"/>
          <w:szCs w:val="24"/>
        </w:rPr>
        <w:t xml:space="preserve">lista en la que figurarán </w:t>
      </w:r>
      <w:r w:rsidRPr="004F6B76">
        <w:rPr>
          <w:rFonts w:cs="Arial"/>
          <w:b/>
          <w:color w:val="FF0000"/>
          <w:szCs w:val="24"/>
          <w:u w:val="single"/>
        </w:rPr>
        <w:t>todas</w:t>
      </w:r>
      <w:r w:rsidRPr="00B22AAA">
        <w:rPr>
          <w:rFonts w:cs="Arial"/>
          <w:color w:val="FF0000"/>
          <w:szCs w:val="24"/>
        </w:rPr>
        <w:t xml:space="preserve"> las actividades del </w:t>
      </w:r>
      <w:r>
        <w:rPr>
          <w:rFonts w:cs="Arial"/>
          <w:color w:val="FF0000"/>
          <w:szCs w:val="24"/>
        </w:rPr>
        <w:t>proyecto, incluso las ya comunicadas anteriormente a DGA, antes de ese envío en cuestión. De esta forma la hoja de Excel será un archivo histórico que reunirá todas las actividades de ese proyecto de cooperación que se han ido realizando y cuya realización futura está prevista en la fecha del envío.</w:t>
      </w:r>
    </w:p>
    <w:p w14:paraId="466E0DC8" w14:textId="77777777" w:rsidR="00252A72" w:rsidRDefault="00252A72" w:rsidP="00F9422C">
      <w:pPr>
        <w:shd w:val="clear" w:color="auto" w:fill="FFFFFF"/>
        <w:rPr>
          <w:rFonts w:cs="Arial"/>
          <w:color w:val="FF0000"/>
          <w:szCs w:val="24"/>
        </w:rPr>
      </w:pPr>
    </w:p>
    <w:p w14:paraId="07139085" w14:textId="77777777" w:rsidR="00252A72" w:rsidRDefault="00252A72" w:rsidP="00F9422C">
      <w:pPr>
        <w:shd w:val="clear" w:color="auto" w:fill="FFFFFF"/>
        <w:rPr>
          <w:rFonts w:cs="Arial"/>
          <w:color w:val="FF0000"/>
          <w:szCs w:val="24"/>
        </w:rPr>
      </w:pPr>
      <w:r>
        <w:rPr>
          <w:rFonts w:cs="Arial"/>
          <w:color w:val="FF0000"/>
          <w:szCs w:val="24"/>
        </w:rPr>
        <w:t xml:space="preserve">Para diferenciar los sucesivos archivos que el Grupo irá enviando a DGA, cada hoja de Excel se titulará siempre igual con la sola diferencia de la fecha del envío de dicha hoja de Excel, </w:t>
      </w:r>
      <w:proofErr w:type="gramStart"/>
      <w:r>
        <w:rPr>
          <w:rFonts w:cs="Arial"/>
          <w:color w:val="FF0000"/>
          <w:szCs w:val="24"/>
        </w:rPr>
        <w:t>como</w:t>
      </w:r>
      <w:proofErr w:type="gramEnd"/>
      <w:r>
        <w:rPr>
          <w:rFonts w:cs="Arial"/>
          <w:color w:val="FF0000"/>
          <w:szCs w:val="24"/>
        </w:rPr>
        <w:t xml:space="preserve"> por ejemplo: </w:t>
      </w:r>
    </w:p>
    <w:p w14:paraId="149BF026" w14:textId="77777777"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27.01.2017”. </w:t>
      </w:r>
    </w:p>
    <w:p w14:paraId="3D588D43" w14:textId="77777777" w:rsidR="00252A72" w:rsidRDefault="00252A72" w:rsidP="00F9422C">
      <w:pPr>
        <w:shd w:val="clear" w:color="auto" w:fill="FFFFFF"/>
        <w:rPr>
          <w:rFonts w:cs="Arial"/>
          <w:color w:val="FF0000"/>
          <w:szCs w:val="24"/>
        </w:rPr>
      </w:pPr>
    </w:p>
    <w:p w14:paraId="09302AAB" w14:textId="77777777" w:rsidR="00252A72" w:rsidRDefault="00252A72" w:rsidP="00F9422C">
      <w:pPr>
        <w:shd w:val="clear" w:color="auto" w:fill="FFFFFF"/>
        <w:rPr>
          <w:rFonts w:cs="Arial"/>
          <w:color w:val="FF0000"/>
          <w:szCs w:val="24"/>
        </w:rPr>
      </w:pPr>
      <w:r>
        <w:rPr>
          <w:rFonts w:cs="Arial"/>
          <w:color w:val="FF0000"/>
          <w:szCs w:val="24"/>
        </w:rPr>
        <w:t xml:space="preserve">Y el siguiente archivo que se envíe de ese proyecto se llamará, por ejemplo: </w:t>
      </w:r>
    </w:p>
    <w:p w14:paraId="17E1A81B" w14:textId="77777777"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21.02.2017”. </w:t>
      </w:r>
    </w:p>
    <w:p w14:paraId="46FAE04F" w14:textId="77777777" w:rsidR="00252A72" w:rsidRDefault="00252A72" w:rsidP="00F9422C">
      <w:pPr>
        <w:shd w:val="clear" w:color="auto" w:fill="FFFFFF"/>
        <w:rPr>
          <w:rFonts w:cs="Arial"/>
          <w:color w:val="FF0000"/>
          <w:szCs w:val="24"/>
        </w:rPr>
      </w:pPr>
    </w:p>
    <w:p w14:paraId="217C2200" w14:textId="77777777" w:rsidR="00252A72" w:rsidRDefault="00252A72" w:rsidP="00F9422C">
      <w:pPr>
        <w:shd w:val="clear" w:color="auto" w:fill="FFFFFF"/>
        <w:rPr>
          <w:rFonts w:cs="Arial"/>
          <w:color w:val="FF0000"/>
          <w:szCs w:val="24"/>
        </w:rPr>
      </w:pPr>
      <w:r>
        <w:rPr>
          <w:rFonts w:cs="Arial"/>
          <w:color w:val="FF0000"/>
          <w:szCs w:val="24"/>
        </w:rPr>
        <w:t>C</w:t>
      </w:r>
      <w:r w:rsidRPr="00B22AAA">
        <w:rPr>
          <w:rFonts w:cs="Arial"/>
          <w:color w:val="FF0000"/>
          <w:szCs w:val="24"/>
        </w:rPr>
        <w:t>ada Grupo coordinador tiene que hacer una lista diferente para cada proyecto de cooperación Leader</w:t>
      </w:r>
      <w:r>
        <w:rPr>
          <w:rFonts w:cs="Arial"/>
          <w:color w:val="FF0000"/>
          <w:szCs w:val="24"/>
        </w:rPr>
        <w:t xml:space="preserve">. Las acciones en la hoja de Excel se </w:t>
      </w:r>
      <w:r w:rsidRPr="00B22AAA">
        <w:rPr>
          <w:rFonts w:cs="Arial"/>
          <w:color w:val="FF0000"/>
          <w:szCs w:val="24"/>
        </w:rPr>
        <w:t>ordena</w:t>
      </w:r>
      <w:r>
        <w:rPr>
          <w:rFonts w:cs="Arial"/>
          <w:color w:val="FF0000"/>
          <w:szCs w:val="24"/>
        </w:rPr>
        <w:t>n</w:t>
      </w:r>
      <w:r w:rsidRPr="00B22AAA">
        <w:rPr>
          <w:rFonts w:cs="Arial"/>
          <w:color w:val="FF0000"/>
          <w:szCs w:val="24"/>
        </w:rPr>
        <w:t xml:space="preserve"> primero por expediente</w:t>
      </w:r>
      <w:r>
        <w:rPr>
          <w:rFonts w:cs="Arial"/>
          <w:color w:val="FF0000"/>
          <w:szCs w:val="24"/>
        </w:rPr>
        <w:t>. D</w:t>
      </w:r>
      <w:r w:rsidRPr="00B22AAA">
        <w:rPr>
          <w:rFonts w:cs="Arial"/>
          <w:color w:val="FF0000"/>
          <w:szCs w:val="24"/>
        </w:rPr>
        <w:t xml:space="preserve">entro de </w:t>
      </w:r>
      <w:r>
        <w:rPr>
          <w:rFonts w:cs="Arial"/>
          <w:color w:val="FF0000"/>
          <w:szCs w:val="24"/>
        </w:rPr>
        <w:t>l</w:t>
      </w:r>
      <w:r w:rsidRPr="00B22AAA">
        <w:rPr>
          <w:rFonts w:cs="Arial"/>
          <w:color w:val="FF0000"/>
          <w:szCs w:val="24"/>
        </w:rPr>
        <w:t xml:space="preserve">a lista de </w:t>
      </w:r>
      <w:r>
        <w:rPr>
          <w:rFonts w:cs="Arial"/>
          <w:color w:val="FF0000"/>
          <w:szCs w:val="24"/>
        </w:rPr>
        <w:t>cada</w:t>
      </w:r>
      <w:r w:rsidRPr="00B22AAA">
        <w:rPr>
          <w:rFonts w:cs="Arial"/>
          <w:color w:val="FF0000"/>
          <w:szCs w:val="24"/>
        </w:rPr>
        <w:t xml:space="preserve"> expediente de cooperación</w:t>
      </w:r>
      <w:r>
        <w:rPr>
          <w:rFonts w:cs="Arial"/>
          <w:color w:val="FF0000"/>
          <w:szCs w:val="24"/>
        </w:rPr>
        <w:t xml:space="preserve"> Leader</w:t>
      </w:r>
      <w:r w:rsidRPr="00B22AAA">
        <w:rPr>
          <w:rFonts w:cs="Arial"/>
          <w:color w:val="FF0000"/>
          <w:szCs w:val="24"/>
        </w:rPr>
        <w:t xml:space="preserve">, las actividades se ordenan por Grupo cooperante; </w:t>
      </w:r>
      <w:r>
        <w:rPr>
          <w:rFonts w:cs="Arial"/>
          <w:color w:val="FF0000"/>
          <w:szCs w:val="24"/>
        </w:rPr>
        <w:t xml:space="preserve">en la misma hoja de Excel todas </w:t>
      </w:r>
      <w:r w:rsidRPr="00B22AAA">
        <w:rPr>
          <w:rFonts w:cs="Arial"/>
          <w:color w:val="FF0000"/>
          <w:szCs w:val="24"/>
        </w:rPr>
        <w:t>las actividades de cada Grupo cooperante se ordenan a su vez por Acciones del proyecto; y dentro de cada Acción del proyecto</w:t>
      </w:r>
      <w:r>
        <w:rPr>
          <w:rFonts w:cs="Arial"/>
          <w:color w:val="FF0000"/>
          <w:szCs w:val="24"/>
        </w:rPr>
        <w:t xml:space="preserve"> de cada Grupo</w:t>
      </w:r>
      <w:r w:rsidRPr="00B22AAA">
        <w:rPr>
          <w:rFonts w:cs="Arial"/>
          <w:color w:val="FF0000"/>
          <w:szCs w:val="24"/>
        </w:rPr>
        <w:t xml:space="preserve">, </w:t>
      </w:r>
      <w:r>
        <w:rPr>
          <w:rFonts w:cs="Arial"/>
          <w:color w:val="FF0000"/>
          <w:szCs w:val="24"/>
        </w:rPr>
        <w:t xml:space="preserve">todas </w:t>
      </w:r>
      <w:r w:rsidRPr="00B22AAA">
        <w:rPr>
          <w:rFonts w:cs="Arial"/>
          <w:color w:val="FF0000"/>
          <w:szCs w:val="24"/>
        </w:rPr>
        <w:t>las ac</w:t>
      </w:r>
      <w:r>
        <w:rPr>
          <w:rFonts w:cs="Arial"/>
          <w:color w:val="FF0000"/>
          <w:szCs w:val="24"/>
        </w:rPr>
        <w:t xml:space="preserve">ciones </w:t>
      </w:r>
      <w:r w:rsidRPr="00B22AAA">
        <w:rPr>
          <w:rFonts w:cs="Arial"/>
          <w:color w:val="FF0000"/>
          <w:szCs w:val="24"/>
        </w:rPr>
        <w:t>se ordenan por fecha.</w:t>
      </w:r>
    </w:p>
    <w:p w14:paraId="323111AC" w14:textId="77777777" w:rsidR="00252A72" w:rsidRPr="00A44EA8" w:rsidRDefault="00252A72" w:rsidP="00F9422C">
      <w:pPr>
        <w:shd w:val="clear" w:color="auto" w:fill="FFFFFF"/>
        <w:rPr>
          <w:rFonts w:cs="Arial"/>
          <w:b/>
          <w:color w:val="3366FF"/>
          <w:szCs w:val="24"/>
          <w:lang w:eastAsia="es-ES"/>
        </w:rPr>
      </w:pPr>
    </w:p>
    <w:p w14:paraId="1F7FCBC1" w14:textId="77777777" w:rsidR="00252A72" w:rsidRDefault="00252A72" w:rsidP="00005C51">
      <w:pPr>
        <w:pStyle w:val="Prrafodelista"/>
        <w:numPr>
          <w:ilvl w:val="0"/>
          <w:numId w:val="96"/>
        </w:numPr>
        <w:shd w:val="clear" w:color="auto" w:fill="D9D9D9"/>
        <w:jc w:val="both"/>
        <w:rPr>
          <w:color w:val="222222"/>
          <w:sz w:val="24"/>
          <w:szCs w:val="24"/>
        </w:rPr>
      </w:pPr>
      <w:bookmarkStart w:id="2277" w:name="CoopLeaderModeloComunicaPreviaAccionDGA"/>
      <w:bookmarkStart w:id="2278" w:name="CoopLeaderModeloComunicaAccionIndividDGA"/>
      <w:bookmarkEnd w:id="2277"/>
      <w:bookmarkEnd w:id="2278"/>
      <w:r w:rsidRPr="00B136D8">
        <w:rPr>
          <w:color w:val="222222"/>
          <w:sz w:val="24"/>
          <w:szCs w:val="24"/>
        </w:rPr>
        <w:t xml:space="preserve">PROPUESTA </w:t>
      </w:r>
      <w:r>
        <w:rPr>
          <w:color w:val="222222"/>
          <w:sz w:val="24"/>
          <w:szCs w:val="24"/>
        </w:rPr>
        <w:t xml:space="preserve">DE MODELO DE COMUNICACIÓN DE </w:t>
      </w:r>
      <w:r w:rsidRPr="00B136D8">
        <w:rPr>
          <w:color w:val="222222"/>
          <w:sz w:val="24"/>
          <w:szCs w:val="24"/>
        </w:rPr>
        <w:t xml:space="preserve">ACCIONES INDIVIDUALES </w:t>
      </w:r>
    </w:p>
    <w:p w14:paraId="04B85D8B"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2FE95A57"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7" w:history="1">
        <w:r w:rsidRPr="003E3181">
          <w:rPr>
            <w:rStyle w:val="Hipervnculo"/>
            <w:rFonts w:cs="Arial"/>
            <w:sz w:val="16"/>
            <w:szCs w:val="16"/>
          </w:rPr>
          <w:t>Volver a pregunta 536.7</w:t>
        </w:r>
      </w:hyperlink>
      <w:r>
        <w:rPr>
          <w:rFonts w:cs="Arial"/>
          <w:sz w:val="16"/>
          <w:szCs w:val="16"/>
        </w:rPr>
        <w:t>)</w:t>
      </w:r>
    </w:p>
    <w:p w14:paraId="263B81F7" w14:textId="77777777" w:rsidR="00252A72" w:rsidRDefault="00252A72" w:rsidP="00F9422C">
      <w:pPr>
        <w:rPr>
          <w:color w:val="222222"/>
          <w:szCs w:val="24"/>
        </w:rPr>
      </w:pPr>
    </w:p>
    <w:p w14:paraId="53F5A9B6" w14:textId="77777777" w:rsidR="00252A72" w:rsidRPr="007B54B4" w:rsidRDefault="00252A72" w:rsidP="00F9422C">
      <w:pPr>
        <w:jc w:val="center"/>
        <w:rPr>
          <w:b/>
          <w:color w:val="222222"/>
          <w:szCs w:val="24"/>
        </w:rPr>
      </w:pPr>
      <w:r w:rsidRPr="007B54B4">
        <w:rPr>
          <w:b/>
          <w:color w:val="222222"/>
          <w:szCs w:val="24"/>
        </w:rPr>
        <w:t>NOMBRE DEL PROYECTO</w:t>
      </w:r>
    </w:p>
    <w:p w14:paraId="127C81D0" w14:textId="77777777" w:rsidR="00252A72" w:rsidRDefault="00252A72" w:rsidP="00F9422C">
      <w:pPr>
        <w:pStyle w:val="Encabezado"/>
        <w:jc w:val="center"/>
        <w:rPr>
          <w:rFonts w:ascii="Century Gothic" w:hAnsi="Century Gothic"/>
          <w:b/>
        </w:rPr>
      </w:pPr>
    </w:p>
    <w:p w14:paraId="4D8CC21B" w14:textId="77777777" w:rsidR="00252A72" w:rsidRDefault="00252A72" w:rsidP="00F9422C">
      <w:pPr>
        <w:rPr>
          <w:rFonts w:cs="Arial"/>
          <w:b/>
          <w:szCs w:val="24"/>
        </w:rPr>
      </w:pPr>
    </w:p>
    <w:tbl>
      <w:tblPr>
        <w:tblpPr w:leftFromText="141" w:rightFromText="141" w:vertAnchor="text" w:horzAnchor="margin" w:tblpX="-290" w:tblpY="-538"/>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1"/>
        <w:gridCol w:w="3739"/>
        <w:gridCol w:w="2526"/>
      </w:tblGrid>
      <w:tr w:rsidR="00252A72" w:rsidRPr="005F4DC4" w14:paraId="19E60713" w14:textId="77777777" w:rsidTr="00B51460">
        <w:trPr>
          <w:cantSplit/>
          <w:trHeight w:val="1120"/>
        </w:trPr>
        <w:tc>
          <w:tcPr>
            <w:tcW w:w="1860" w:type="pct"/>
            <w:vMerge w:val="restart"/>
          </w:tcPr>
          <w:p w14:paraId="2BFF72D5" w14:textId="77777777" w:rsidR="00252A72" w:rsidRPr="00D775B2" w:rsidRDefault="00D54134" w:rsidP="00B51460">
            <w:pPr>
              <w:keepNext/>
              <w:outlineLvl w:val="8"/>
              <w:rPr>
                <w:rFonts w:ascii="Century Gothic" w:hAnsi="Century Gothic" w:cs="Tahoma"/>
                <w:b/>
                <w:sz w:val="20"/>
                <w:szCs w:val="20"/>
                <w:lang w:eastAsia="es-ES"/>
              </w:rPr>
            </w:pPr>
            <w:r>
              <w:rPr>
                <w:noProof/>
                <w:lang w:eastAsia="es-ES"/>
              </w:rPr>
              <w:lastRenderedPageBreak/>
              <w:drawing>
                <wp:anchor distT="0" distB="0" distL="114300" distR="114300" simplePos="0" relativeHeight="251659264" behindDoc="0" locked="0" layoutInCell="1" allowOverlap="1" wp14:anchorId="1124FE27" wp14:editId="5336D05E">
                  <wp:simplePos x="0" y="0"/>
                  <wp:positionH relativeFrom="column">
                    <wp:posOffset>1401445</wp:posOffset>
                  </wp:positionH>
                  <wp:positionV relativeFrom="paragraph">
                    <wp:posOffset>156845</wp:posOffset>
                  </wp:positionV>
                  <wp:extent cx="513080" cy="513080"/>
                  <wp:effectExtent l="0" t="0" r="0" b="0"/>
                  <wp:wrapNone/>
                  <wp:docPr id="36" name="Imagen 3"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Lead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pic:spPr>
                      </pic:pic>
                    </a:graphicData>
                  </a:graphic>
                </wp:anchor>
              </w:drawing>
            </w:r>
          </w:p>
          <w:p w14:paraId="01E513E0" w14:textId="77777777" w:rsidR="00252A72" w:rsidRPr="00D775B2" w:rsidRDefault="00252A72" w:rsidP="00B51460">
            <w:pPr>
              <w:rPr>
                <w:rFonts w:ascii="Century Gothic" w:hAnsi="Century Gothic" w:cs="Tahoma"/>
                <w:sz w:val="20"/>
                <w:szCs w:val="20"/>
                <w:lang w:eastAsia="es-ES"/>
              </w:rPr>
            </w:pPr>
          </w:p>
          <w:p w14:paraId="4C381838" w14:textId="77777777" w:rsidR="00252A72" w:rsidRPr="008521C1" w:rsidRDefault="00252A72" w:rsidP="00B51460">
            <w:pPr>
              <w:rPr>
                <w:rFonts w:ascii="Century Gothic" w:hAnsi="Century Gothic" w:cs="Tahoma"/>
                <w:b/>
                <w:sz w:val="20"/>
                <w:szCs w:val="20"/>
                <w:lang w:eastAsia="es-ES"/>
              </w:rPr>
            </w:pPr>
            <w:r w:rsidRPr="008521C1">
              <w:rPr>
                <w:rFonts w:ascii="Century Gothic" w:hAnsi="Century Gothic" w:cs="Tahoma"/>
                <w:b/>
                <w:sz w:val="20"/>
                <w:szCs w:val="20"/>
                <w:lang w:eastAsia="es-ES"/>
              </w:rPr>
              <w:t xml:space="preserve"> LOGO PROYECTO</w:t>
            </w:r>
          </w:p>
          <w:p w14:paraId="1F05FDC1" w14:textId="77777777" w:rsidR="00252A72" w:rsidRPr="00D775B2" w:rsidRDefault="00252A72" w:rsidP="00B51460">
            <w:pPr>
              <w:rPr>
                <w:rFonts w:ascii="Century Gothic" w:hAnsi="Century Gothic" w:cs="Tahoma"/>
                <w:sz w:val="20"/>
                <w:szCs w:val="20"/>
                <w:lang w:eastAsia="es-ES"/>
              </w:rPr>
            </w:pPr>
          </w:p>
          <w:p w14:paraId="43E4A4B0" w14:textId="77777777" w:rsidR="00252A72" w:rsidRPr="00D775B2" w:rsidRDefault="00252A72" w:rsidP="00B51460">
            <w:pPr>
              <w:rPr>
                <w:rFonts w:ascii="Century Gothic" w:hAnsi="Century Gothic" w:cs="Tahoma"/>
                <w:b/>
                <w:sz w:val="20"/>
                <w:szCs w:val="20"/>
                <w:lang w:eastAsia="es-ES"/>
              </w:rPr>
            </w:pPr>
          </w:p>
          <w:p w14:paraId="358ECA08" w14:textId="77777777" w:rsidR="00252A72" w:rsidRPr="00D775B2" w:rsidRDefault="00D54134" w:rsidP="00B51460">
            <w:pPr>
              <w:rPr>
                <w:rFonts w:ascii="Century Gothic" w:hAnsi="Century Gothic" w:cs="Tahoma"/>
                <w:b/>
                <w:sz w:val="20"/>
                <w:szCs w:val="20"/>
                <w:lang w:eastAsia="es-ES"/>
              </w:rPr>
            </w:pPr>
            <w:r>
              <w:rPr>
                <w:noProof/>
                <w:lang w:eastAsia="es-ES"/>
              </w:rPr>
              <w:drawing>
                <wp:anchor distT="0" distB="0" distL="114300" distR="114300" simplePos="0" relativeHeight="251660288" behindDoc="0" locked="0" layoutInCell="1" allowOverlap="1" wp14:anchorId="78E49ACF" wp14:editId="7513F048">
                  <wp:simplePos x="0" y="0"/>
                  <wp:positionH relativeFrom="column">
                    <wp:posOffset>1102360</wp:posOffset>
                  </wp:positionH>
                  <wp:positionV relativeFrom="paragraph">
                    <wp:posOffset>133985</wp:posOffset>
                  </wp:positionV>
                  <wp:extent cx="975360" cy="325120"/>
                  <wp:effectExtent l="0" t="0" r="0" b="0"/>
                  <wp:wrapNone/>
                  <wp:docPr id="35" name="Imagen 2"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e-rad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5360" cy="325120"/>
                          </a:xfrm>
                          <a:prstGeom prst="rect">
                            <a:avLst/>
                          </a:prstGeom>
                          <a:noFill/>
                        </pic:spPr>
                      </pic:pic>
                    </a:graphicData>
                  </a:graphic>
                </wp:anchor>
              </w:drawing>
            </w:r>
          </w:p>
          <w:p w14:paraId="41E9636E" w14:textId="77777777" w:rsidR="00252A72" w:rsidRPr="00D775B2" w:rsidRDefault="00D54134" w:rsidP="00B51460">
            <w:pPr>
              <w:rPr>
                <w:rFonts w:ascii="Century Gothic" w:hAnsi="Century Gothic" w:cs="Tahoma"/>
                <w:sz w:val="20"/>
                <w:szCs w:val="20"/>
                <w:lang w:eastAsia="es-ES"/>
              </w:rPr>
            </w:pPr>
            <w:r>
              <w:rPr>
                <w:rFonts w:ascii="Century Gothic" w:hAnsi="Century Gothic" w:cs="Tahoma"/>
                <w:noProof/>
                <w:sz w:val="20"/>
                <w:szCs w:val="20"/>
                <w:lang w:eastAsia="es-ES"/>
              </w:rPr>
              <w:drawing>
                <wp:inline distT="0" distB="0" distL="0" distR="0" wp14:anchorId="18F5E861" wp14:editId="2CE08C35">
                  <wp:extent cx="991870" cy="285115"/>
                  <wp:effectExtent l="0" t="0" r="0" b="0"/>
                  <wp:docPr id="24" name="Imagen 24"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GOB"/>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14:paraId="31985A97" w14:textId="77777777" w:rsidR="00252A72" w:rsidRPr="000B4D95" w:rsidRDefault="00252A72" w:rsidP="00B51460">
            <w:pPr>
              <w:rPr>
                <w:rFonts w:ascii="Century Gothic" w:hAnsi="Century Gothic" w:cs="Tahoma"/>
                <w:b/>
                <w:sz w:val="16"/>
                <w:szCs w:val="16"/>
                <w:lang w:eastAsia="es-ES"/>
              </w:rPr>
            </w:pPr>
          </w:p>
          <w:p w14:paraId="3CD80E59" w14:textId="77777777" w:rsidR="00252A72" w:rsidRPr="00D775B2" w:rsidRDefault="00252A72" w:rsidP="00B51460">
            <w:pPr>
              <w:rPr>
                <w:rFonts w:ascii="Century Gothic" w:hAnsi="Century Gothic" w:cs="Tahoma"/>
                <w:sz w:val="20"/>
                <w:szCs w:val="20"/>
                <w:lang w:eastAsia="es-ES"/>
              </w:rPr>
            </w:pPr>
          </w:p>
        </w:tc>
        <w:tc>
          <w:tcPr>
            <w:tcW w:w="1874" w:type="pct"/>
          </w:tcPr>
          <w:p w14:paraId="47AB4EB6"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PROPUESTA ACCIÓN INDIVIDUAL</w:t>
            </w:r>
          </w:p>
          <w:p w14:paraId="11F788EB"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14:paraId="604C48F4" w14:textId="77777777"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1266" w:type="pct"/>
          </w:tcPr>
          <w:p w14:paraId="6997B193" w14:textId="77777777" w:rsidR="00252A72" w:rsidRDefault="00252A72" w:rsidP="00B51460">
            <w:pPr>
              <w:keepNext/>
              <w:jc w:val="center"/>
              <w:outlineLvl w:val="4"/>
              <w:rPr>
                <w:rFonts w:ascii="Century Gothic" w:hAnsi="Century Gothic" w:cs="Tahoma"/>
                <w:sz w:val="18"/>
                <w:szCs w:val="18"/>
                <w:lang w:val="pt-PT" w:eastAsia="es-ES"/>
              </w:rPr>
            </w:pPr>
          </w:p>
          <w:p w14:paraId="7B8434AF" w14:textId="77777777" w:rsidR="00252A72" w:rsidRPr="008521C1" w:rsidRDefault="00252A72" w:rsidP="00B51460">
            <w:pPr>
              <w:keepNext/>
              <w:jc w:val="center"/>
              <w:outlineLvl w:val="4"/>
              <w:rPr>
                <w:rFonts w:ascii="Century Gothic" w:hAnsi="Century Gothic" w:cs="Tahoma"/>
                <w:b/>
                <w:sz w:val="18"/>
                <w:szCs w:val="18"/>
                <w:lang w:val="pt-PT" w:eastAsia="es-ES"/>
              </w:rPr>
            </w:pPr>
            <w:r>
              <w:rPr>
                <w:rFonts w:ascii="Century Gothic" w:hAnsi="Century Gothic" w:cs="Tahoma"/>
                <w:b/>
                <w:sz w:val="18"/>
                <w:szCs w:val="18"/>
                <w:lang w:val="pt-PT" w:eastAsia="es-ES"/>
              </w:rPr>
              <w:t>LOGO GAL</w:t>
            </w:r>
          </w:p>
        </w:tc>
      </w:tr>
      <w:tr w:rsidR="00252A72" w:rsidRPr="005F4DC4" w14:paraId="7E1E69D5" w14:textId="77777777" w:rsidTr="00B51460">
        <w:trPr>
          <w:cantSplit/>
          <w:trHeight w:val="928"/>
        </w:trPr>
        <w:tc>
          <w:tcPr>
            <w:tcW w:w="1860" w:type="pct"/>
            <w:vMerge/>
          </w:tcPr>
          <w:p w14:paraId="28AA3427" w14:textId="77777777" w:rsidR="00252A72" w:rsidRPr="00D775B2" w:rsidRDefault="00252A72" w:rsidP="00B51460">
            <w:pPr>
              <w:keepNext/>
              <w:outlineLvl w:val="8"/>
              <w:rPr>
                <w:rFonts w:ascii="Century Gothic" w:hAnsi="Century Gothic" w:cs="Tahoma"/>
                <w:b/>
                <w:noProof/>
                <w:sz w:val="20"/>
                <w:szCs w:val="20"/>
                <w:lang w:eastAsia="es-ES"/>
              </w:rPr>
            </w:pPr>
          </w:p>
        </w:tc>
        <w:tc>
          <w:tcPr>
            <w:tcW w:w="1874" w:type="pct"/>
          </w:tcPr>
          <w:p w14:paraId="249F8440" w14:textId="77777777"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14:paraId="16A15B0D" w14:textId="77777777" w:rsidR="00252A72" w:rsidRPr="00D775B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14:paraId="472EC65B" w14:textId="77777777"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 xml:space="preserve">Nº GAL: </w:t>
            </w:r>
          </w:p>
        </w:tc>
        <w:tc>
          <w:tcPr>
            <w:tcW w:w="1266" w:type="pct"/>
          </w:tcPr>
          <w:p w14:paraId="687C7995" w14:textId="77777777" w:rsidR="00252A72" w:rsidRPr="00D775B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 xml:space="preserve">de Acción: </w:t>
            </w:r>
          </w:p>
          <w:p w14:paraId="0A5131E2" w14:textId="77777777" w:rsidR="00252A72" w:rsidRPr="00EA086E" w:rsidRDefault="00252A72" w:rsidP="00B51460">
            <w:pPr>
              <w:rPr>
                <w:rFonts w:ascii="Century Gothic" w:hAnsi="Century Gothic" w:cs="Tahoma"/>
                <w:b/>
                <w:sz w:val="16"/>
                <w:szCs w:val="16"/>
                <w:lang w:val="pt-PT" w:eastAsia="es-ES"/>
              </w:rPr>
            </w:pPr>
            <w:r w:rsidRPr="00EA086E">
              <w:rPr>
                <w:rFonts w:ascii="Century Gothic" w:hAnsi="Century Gothic" w:cs="Tahoma"/>
                <w:b/>
                <w:sz w:val="16"/>
                <w:szCs w:val="16"/>
                <w:lang w:val="pt-PT" w:eastAsia="es-ES"/>
              </w:rPr>
              <w:t>(según la solicitud en plataforma)</w:t>
            </w:r>
          </w:p>
          <w:p w14:paraId="67F35C07" w14:textId="77777777"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14:paraId="6FCF02CB" w14:textId="77777777"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7934"/>
      </w:tblGrid>
      <w:tr w:rsidR="00252A72" w:rsidRPr="005F4DC4" w14:paraId="3B279969" w14:textId="77777777" w:rsidTr="00B51460">
        <w:trPr>
          <w:trHeight w:val="357"/>
        </w:trPr>
        <w:tc>
          <w:tcPr>
            <w:tcW w:w="1006" w:type="pct"/>
            <w:vAlign w:val="center"/>
          </w:tcPr>
          <w:p w14:paraId="73AB0DAB"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14:paraId="043856EE" w14:textId="77777777" w:rsidR="00252A72" w:rsidRPr="005F4DC4" w:rsidRDefault="00252A72" w:rsidP="00B51460">
            <w:pPr>
              <w:rPr>
                <w:rFonts w:ascii="Century Gothic" w:hAnsi="Century Gothic"/>
                <w:sz w:val="20"/>
                <w:szCs w:val="20"/>
              </w:rPr>
            </w:pPr>
          </w:p>
          <w:p w14:paraId="006B9B0B" w14:textId="77777777" w:rsidR="00252A72" w:rsidRPr="005F4DC4" w:rsidRDefault="00252A72" w:rsidP="00B51460">
            <w:pPr>
              <w:rPr>
                <w:rFonts w:ascii="Century Gothic" w:hAnsi="Century Gothic"/>
                <w:sz w:val="20"/>
                <w:szCs w:val="20"/>
              </w:rPr>
            </w:pPr>
          </w:p>
        </w:tc>
      </w:tr>
      <w:tr w:rsidR="00252A72" w:rsidRPr="005F4DC4" w14:paraId="37EC9875" w14:textId="77777777" w:rsidTr="00B51460">
        <w:trPr>
          <w:trHeight w:val="357"/>
        </w:trPr>
        <w:tc>
          <w:tcPr>
            <w:tcW w:w="1006" w:type="pct"/>
            <w:vAlign w:val="center"/>
          </w:tcPr>
          <w:p w14:paraId="7935359F"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14:paraId="09571052" w14:textId="77777777" w:rsidR="00252A72" w:rsidRPr="005F4DC4" w:rsidRDefault="00252A72" w:rsidP="00B51460">
            <w:pPr>
              <w:rPr>
                <w:rFonts w:ascii="Century Gothic" w:hAnsi="Century Gothic"/>
                <w:sz w:val="20"/>
                <w:szCs w:val="20"/>
              </w:rPr>
            </w:pPr>
          </w:p>
          <w:p w14:paraId="6C19E17E" w14:textId="77777777" w:rsidR="00252A72" w:rsidRPr="005F4DC4" w:rsidRDefault="00252A72" w:rsidP="00B51460">
            <w:pPr>
              <w:rPr>
                <w:rFonts w:ascii="Century Gothic" w:hAnsi="Century Gothic"/>
                <w:sz w:val="20"/>
                <w:szCs w:val="20"/>
              </w:rPr>
            </w:pPr>
          </w:p>
        </w:tc>
      </w:tr>
    </w:tbl>
    <w:p w14:paraId="0AA199BF"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927"/>
      </w:tblGrid>
      <w:tr w:rsidR="00252A72" w:rsidRPr="005F4DC4" w14:paraId="617234FC" w14:textId="77777777" w:rsidTr="00B51460">
        <w:trPr>
          <w:trHeight w:val="550"/>
        </w:trPr>
        <w:tc>
          <w:tcPr>
            <w:tcW w:w="5000" w:type="pct"/>
            <w:vAlign w:val="center"/>
          </w:tcPr>
          <w:p w14:paraId="7493F4AC"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w:t>
            </w:r>
          </w:p>
          <w:p w14:paraId="6B1E64D7" w14:textId="77777777" w:rsidR="00252A72" w:rsidRDefault="00252A72" w:rsidP="00B51460">
            <w:pPr>
              <w:rPr>
                <w:rFonts w:ascii="Century Gothic" w:hAnsi="Century Gothic" w:cs="Tahoma"/>
                <w:b/>
                <w:sz w:val="20"/>
                <w:szCs w:val="20"/>
                <w:lang w:eastAsia="es-ES"/>
              </w:rPr>
            </w:pPr>
          </w:p>
          <w:p w14:paraId="080F7DC7" w14:textId="77777777" w:rsidR="00252A72" w:rsidRDefault="00252A72" w:rsidP="00B51460">
            <w:pPr>
              <w:rPr>
                <w:rFonts w:ascii="Century Gothic" w:hAnsi="Century Gothic" w:cs="Tahoma"/>
                <w:b/>
                <w:sz w:val="20"/>
                <w:szCs w:val="20"/>
                <w:lang w:eastAsia="es-ES"/>
              </w:rPr>
            </w:pPr>
          </w:p>
          <w:p w14:paraId="5558DD89"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OBJETIVOS:</w:t>
            </w:r>
          </w:p>
          <w:p w14:paraId="4D37AAFC" w14:textId="77777777" w:rsidR="00252A72" w:rsidRDefault="00252A72" w:rsidP="00B51460">
            <w:pPr>
              <w:rPr>
                <w:rFonts w:ascii="Century Gothic" w:hAnsi="Century Gothic" w:cs="Tahoma"/>
                <w:b/>
                <w:sz w:val="20"/>
                <w:szCs w:val="20"/>
                <w:lang w:eastAsia="es-ES"/>
              </w:rPr>
            </w:pPr>
          </w:p>
          <w:p w14:paraId="6BA753B2" w14:textId="77777777" w:rsidR="00252A72" w:rsidRDefault="00252A72" w:rsidP="00B51460">
            <w:pPr>
              <w:rPr>
                <w:rFonts w:ascii="Century Gothic" w:hAnsi="Century Gothic" w:cs="Tahoma"/>
                <w:b/>
                <w:sz w:val="20"/>
                <w:szCs w:val="20"/>
                <w:lang w:eastAsia="es-ES"/>
              </w:rPr>
            </w:pPr>
          </w:p>
          <w:p w14:paraId="0D42BED1"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 ESTIMADO:</w:t>
            </w:r>
          </w:p>
          <w:p w14:paraId="549F01CF" w14:textId="77777777" w:rsidR="00252A72" w:rsidRDefault="00252A72" w:rsidP="00B51460">
            <w:pPr>
              <w:rPr>
                <w:rFonts w:ascii="Century Gothic" w:hAnsi="Century Gothic" w:cs="Tahoma"/>
                <w:b/>
                <w:sz w:val="20"/>
                <w:szCs w:val="20"/>
                <w:lang w:eastAsia="es-ES"/>
              </w:rPr>
            </w:pPr>
          </w:p>
          <w:p w14:paraId="731550A4"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TÉCNICO RESPONSABLE:</w:t>
            </w:r>
          </w:p>
          <w:p w14:paraId="13C399BE" w14:textId="77777777" w:rsidR="00252A72" w:rsidRDefault="00252A72" w:rsidP="00B51460">
            <w:pPr>
              <w:rPr>
                <w:rFonts w:ascii="Century Gothic" w:hAnsi="Century Gothic" w:cs="Tahoma"/>
                <w:b/>
                <w:sz w:val="20"/>
                <w:szCs w:val="20"/>
                <w:lang w:eastAsia="es-ES"/>
              </w:rPr>
            </w:pPr>
          </w:p>
          <w:p w14:paraId="51EDD2BB"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NECESARIOS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14:paraId="2BBA3F6E" w14:textId="77777777" w:rsidR="00252A72" w:rsidRDefault="00252A72" w:rsidP="00B51460">
            <w:pPr>
              <w:rPr>
                <w:rFonts w:ascii="Century Gothic" w:hAnsi="Century Gothic" w:cs="Tahoma"/>
                <w:b/>
                <w:sz w:val="20"/>
                <w:szCs w:val="20"/>
                <w:lang w:eastAsia="es-ES"/>
              </w:rPr>
            </w:pPr>
          </w:p>
          <w:p w14:paraId="23201D3A" w14:textId="77777777" w:rsidR="00252A72" w:rsidRDefault="00252A72" w:rsidP="00B51460">
            <w:pPr>
              <w:rPr>
                <w:rFonts w:ascii="Century Gothic" w:hAnsi="Century Gothic" w:cs="Tahoma"/>
                <w:b/>
                <w:sz w:val="20"/>
                <w:szCs w:val="20"/>
                <w:lang w:eastAsia="es-ES"/>
              </w:rPr>
            </w:pPr>
          </w:p>
          <w:p w14:paraId="220E11BD"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MEDIOS DE DIFUSIÓN DE LA ACCIÓN:</w:t>
            </w:r>
          </w:p>
          <w:p w14:paraId="10CB4712" w14:textId="77777777" w:rsidR="00252A72" w:rsidRPr="003B6EFE" w:rsidRDefault="00252A72" w:rsidP="00B51460">
            <w:pPr>
              <w:rPr>
                <w:rFonts w:ascii="Century Gothic" w:hAnsi="Century Gothic" w:cs="Tahoma"/>
                <w:b/>
                <w:sz w:val="20"/>
                <w:szCs w:val="20"/>
                <w:lang w:eastAsia="es-ES"/>
              </w:rPr>
            </w:pPr>
          </w:p>
        </w:tc>
      </w:tr>
    </w:tbl>
    <w:p w14:paraId="75679145"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840"/>
      </w:tblGrid>
      <w:tr w:rsidR="00252A72" w:rsidRPr="005F4DC4" w14:paraId="20C57A3C" w14:textId="77777777" w:rsidTr="00B51460">
        <w:trPr>
          <w:trHeight w:val="357"/>
        </w:trPr>
        <w:tc>
          <w:tcPr>
            <w:tcW w:w="1557" w:type="pct"/>
            <w:vAlign w:val="center"/>
          </w:tcPr>
          <w:p w14:paraId="213CE939" w14:textId="77777777" w:rsidR="00252A72"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EJECUCIÓN PREVISTA</w:t>
            </w:r>
          </w:p>
          <w:p w14:paraId="38CBEB93"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UBICACIÓN DE LA ACCIÓN (Dirección y Localidad)</w:t>
            </w:r>
          </w:p>
        </w:tc>
        <w:tc>
          <w:tcPr>
            <w:tcW w:w="3443" w:type="pct"/>
          </w:tcPr>
          <w:p w14:paraId="02194544" w14:textId="77777777" w:rsidR="00252A72" w:rsidRPr="005F4DC4" w:rsidRDefault="00252A72" w:rsidP="00B51460">
            <w:pPr>
              <w:rPr>
                <w:rFonts w:ascii="Century Gothic" w:hAnsi="Century Gothic"/>
                <w:sz w:val="20"/>
                <w:szCs w:val="20"/>
              </w:rPr>
            </w:pPr>
          </w:p>
          <w:p w14:paraId="1E82F388" w14:textId="77777777" w:rsidR="00252A72" w:rsidRPr="005F4DC4" w:rsidRDefault="00252A72" w:rsidP="00B51460">
            <w:pPr>
              <w:rPr>
                <w:rFonts w:ascii="Century Gothic" w:hAnsi="Century Gothic"/>
                <w:sz w:val="20"/>
                <w:szCs w:val="20"/>
              </w:rPr>
            </w:pPr>
          </w:p>
        </w:tc>
      </w:tr>
    </w:tbl>
    <w:p w14:paraId="52EF0166" w14:textId="77777777"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840"/>
      </w:tblGrid>
      <w:tr w:rsidR="00252A72" w:rsidRPr="005F4DC4" w14:paraId="57A526E6" w14:textId="77777777" w:rsidTr="00B51460">
        <w:trPr>
          <w:trHeight w:val="529"/>
        </w:trPr>
        <w:tc>
          <w:tcPr>
            <w:tcW w:w="1557" w:type="pct"/>
            <w:vAlign w:val="center"/>
          </w:tcPr>
          <w:p w14:paraId="36158956" w14:textId="77777777" w:rsidR="00252A72" w:rsidRPr="00D775B2" w:rsidRDefault="00252A72" w:rsidP="00B51460">
            <w:pPr>
              <w:rPr>
                <w:rFonts w:ascii="Century Gothic" w:hAnsi="Century Gothic" w:cs="Tahoma"/>
                <w:b/>
                <w:sz w:val="20"/>
                <w:szCs w:val="20"/>
                <w:lang w:eastAsia="es-ES"/>
              </w:rPr>
            </w:pPr>
            <w:r w:rsidRPr="00D775B2">
              <w:rPr>
                <w:rFonts w:ascii="Century Gothic" w:hAnsi="Century Gothic" w:cs="Tahoma"/>
                <w:b/>
                <w:sz w:val="20"/>
                <w:szCs w:val="20"/>
                <w:lang w:eastAsia="es-ES"/>
              </w:rPr>
              <w:t xml:space="preserve">PRESUPUESTO </w:t>
            </w:r>
            <w:r>
              <w:rPr>
                <w:rFonts w:ascii="Century Gothic" w:hAnsi="Century Gothic" w:cs="Tahoma"/>
                <w:b/>
                <w:sz w:val="20"/>
                <w:szCs w:val="20"/>
                <w:lang w:eastAsia="es-ES"/>
              </w:rPr>
              <w:t>TOTAL PREVISTO</w:t>
            </w:r>
          </w:p>
        </w:tc>
        <w:tc>
          <w:tcPr>
            <w:tcW w:w="3443" w:type="pct"/>
          </w:tcPr>
          <w:p w14:paraId="73427591" w14:textId="77777777" w:rsidR="00252A72" w:rsidRPr="00D775B2" w:rsidRDefault="00252A72" w:rsidP="00B51460">
            <w:pPr>
              <w:rPr>
                <w:rFonts w:ascii="Century Gothic" w:hAnsi="Century Gothic" w:cs="Tahoma"/>
                <w:b/>
                <w:sz w:val="20"/>
                <w:szCs w:val="20"/>
                <w:lang w:eastAsia="es-ES"/>
              </w:rPr>
            </w:pPr>
          </w:p>
        </w:tc>
      </w:tr>
      <w:tr w:rsidR="00252A72" w:rsidRPr="005F4DC4" w14:paraId="5C70E042" w14:textId="77777777" w:rsidTr="00B51460">
        <w:trPr>
          <w:trHeight w:val="1714"/>
        </w:trPr>
        <w:tc>
          <w:tcPr>
            <w:tcW w:w="1557" w:type="pct"/>
            <w:vAlign w:val="center"/>
          </w:tcPr>
          <w:p w14:paraId="75D21CB1"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3" w:type="pct"/>
          </w:tcPr>
          <w:p w14:paraId="18A3BC06" w14:textId="77777777" w:rsidR="00252A72" w:rsidRPr="00D87CCF"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tc>
      </w:tr>
    </w:tbl>
    <w:p w14:paraId="71583903" w14:textId="77777777" w:rsidR="00252A72" w:rsidRDefault="00252A72" w:rsidP="00F9422C">
      <w:pPr>
        <w:pStyle w:val="Encabezado"/>
        <w:rPr>
          <w:rFonts w:ascii="Century Gothic" w:hAnsi="Century Gothic"/>
          <w:b/>
        </w:rPr>
      </w:pPr>
    </w:p>
    <w:p w14:paraId="60901DA7" w14:textId="77777777"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14:paraId="13CE695C" w14:textId="77777777" w:rsidR="00252A72" w:rsidRDefault="00252A72" w:rsidP="00F9422C">
      <w:pPr>
        <w:pStyle w:val="Encabezado"/>
        <w:rPr>
          <w:rFonts w:ascii="Century Gothic" w:hAnsi="Century Gothic"/>
          <w:b/>
        </w:rPr>
      </w:pPr>
    </w:p>
    <w:p w14:paraId="70ACB228" w14:textId="77777777" w:rsidR="00252A72" w:rsidRPr="00B136D8" w:rsidRDefault="00252A72" w:rsidP="00005C51">
      <w:pPr>
        <w:pStyle w:val="Prrafodelista"/>
        <w:numPr>
          <w:ilvl w:val="0"/>
          <w:numId w:val="96"/>
        </w:numPr>
        <w:shd w:val="clear" w:color="auto" w:fill="D9D9D9"/>
        <w:jc w:val="both"/>
        <w:rPr>
          <w:color w:val="222222"/>
          <w:sz w:val="24"/>
          <w:szCs w:val="24"/>
        </w:rPr>
      </w:pPr>
      <w:bookmarkStart w:id="2279" w:name="CoopLeaderModeloMemoriaTécnicaYSintética"/>
      <w:bookmarkEnd w:id="2279"/>
      <w:r>
        <w:rPr>
          <w:color w:val="222222"/>
          <w:sz w:val="24"/>
          <w:szCs w:val="24"/>
        </w:rPr>
        <w:t xml:space="preserve">PROPUESTA DE MODELO DE </w:t>
      </w:r>
      <w:r w:rsidRPr="00B136D8">
        <w:rPr>
          <w:color w:val="222222"/>
          <w:sz w:val="24"/>
          <w:szCs w:val="24"/>
        </w:rPr>
        <w:t xml:space="preserve">MEMORIA TÉCNICA SINTÉTICA </w:t>
      </w:r>
      <w:r>
        <w:rPr>
          <w:color w:val="222222"/>
          <w:sz w:val="24"/>
          <w:szCs w:val="24"/>
        </w:rPr>
        <w:t>Y</w:t>
      </w:r>
      <w:r w:rsidRPr="00B136D8">
        <w:rPr>
          <w:color w:val="222222"/>
          <w:sz w:val="24"/>
          <w:szCs w:val="24"/>
        </w:rPr>
        <w:t xml:space="preserve"> ECONÓMICA</w:t>
      </w:r>
    </w:p>
    <w:p w14:paraId="2C3B8A2A"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3303AD0"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8" w:history="1">
        <w:r w:rsidRPr="003E3181">
          <w:rPr>
            <w:rStyle w:val="Hipervnculo"/>
            <w:rFonts w:cs="Arial"/>
            <w:sz w:val="16"/>
            <w:szCs w:val="16"/>
          </w:rPr>
          <w:t>Volver a pregunta 536.8</w:t>
        </w:r>
      </w:hyperlink>
      <w:r>
        <w:rPr>
          <w:rFonts w:cs="Arial"/>
          <w:sz w:val="16"/>
          <w:szCs w:val="16"/>
        </w:rPr>
        <w:t>)</w:t>
      </w:r>
    </w:p>
    <w:p w14:paraId="6C4CF0F6" w14:textId="77777777" w:rsidR="00252A72" w:rsidRDefault="00252A72" w:rsidP="00F9422C">
      <w:pPr>
        <w:pStyle w:val="Encabezado"/>
        <w:rPr>
          <w:rFonts w:ascii="Century Gothic" w:hAnsi="Century Gothic"/>
          <w:b/>
        </w:rPr>
      </w:pPr>
    </w:p>
    <w:p w14:paraId="5EC4FE6F" w14:textId="77777777" w:rsidR="00252A72" w:rsidRPr="000E7789" w:rsidRDefault="00252A72" w:rsidP="00F9422C">
      <w:pPr>
        <w:pStyle w:val="Encabezado"/>
        <w:jc w:val="center"/>
        <w:rPr>
          <w:rFonts w:ascii="Century Gothic" w:hAnsi="Century Gothic"/>
          <w:b/>
        </w:rPr>
      </w:pPr>
      <w:r w:rsidRPr="000E7789">
        <w:rPr>
          <w:rFonts w:ascii="Century Gothic" w:hAnsi="Century Gothic"/>
          <w:b/>
        </w:rPr>
        <w:t xml:space="preserve">ACCIONES INDIVIDUALES </w:t>
      </w:r>
      <w:r>
        <w:rPr>
          <w:rFonts w:ascii="Century Gothic" w:hAnsi="Century Gothic"/>
          <w:b/>
        </w:rPr>
        <w:t>“NOMBRE DEL PROYECTO”</w:t>
      </w:r>
    </w:p>
    <w:p w14:paraId="4661DCD6" w14:textId="77777777" w:rsidR="00252A72" w:rsidRPr="009A0BDE" w:rsidRDefault="00252A72" w:rsidP="00F9422C">
      <w:pPr>
        <w:pStyle w:val="Encabezado"/>
        <w:jc w:val="center"/>
        <w:rPr>
          <w:rFonts w:ascii="Century Gothic" w:hAnsi="Century Gothic"/>
          <w:b/>
        </w:rPr>
      </w:pPr>
    </w:p>
    <w:p w14:paraId="3361E8E4" w14:textId="77777777" w:rsidR="00252A72" w:rsidRDefault="00252A72" w:rsidP="00F9422C">
      <w:pPr>
        <w:ind w:right="933"/>
        <w:rPr>
          <w:rFonts w:cs="Arial"/>
          <w:b/>
          <w:szCs w:val="24"/>
        </w:rPr>
      </w:pPr>
    </w:p>
    <w:tbl>
      <w:tblPr>
        <w:tblpPr w:leftFromText="141" w:rightFromText="141" w:vertAnchor="text" w:horzAnchor="margin" w:tblpX="-290" w:tblpY="-53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6"/>
        <w:gridCol w:w="4949"/>
        <w:gridCol w:w="1738"/>
      </w:tblGrid>
      <w:tr w:rsidR="00252A72" w:rsidRPr="005F4DC4" w14:paraId="7B4C0675" w14:textId="77777777" w:rsidTr="00B51460">
        <w:trPr>
          <w:cantSplit/>
          <w:trHeight w:val="1120"/>
        </w:trPr>
        <w:tc>
          <w:tcPr>
            <w:tcW w:w="1634" w:type="pct"/>
            <w:vMerge w:val="restart"/>
          </w:tcPr>
          <w:p w14:paraId="4E3042ED" w14:textId="77777777" w:rsidR="00252A72" w:rsidRPr="00D775B2" w:rsidRDefault="00252A72" w:rsidP="00B51460">
            <w:pPr>
              <w:keepNext/>
              <w:outlineLvl w:val="8"/>
              <w:rPr>
                <w:rFonts w:ascii="Century Gothic" w:hAnsi="Century Gothic" w:cs="Tahoma"/>
                <w:b/>
                <w:sz w:val="20"/>
                <w:szCs w:val="20"/>
                <w:lang w:eastAsia="es-ES"/>
              </w:rPr>
            </w:pPr>
          </w:p>
          <w:p w14:paraId="2C845E9B" w14:textId="77777777" w:rsidR="00252A7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1312" behindDoc="0" locked="0" layoutInCell="1" allowOverlap="1" wp14:anchorId="3D6FA538" wp14:editId="7F22389F">
                  <wp:simplePos x="0" y="0"/>
                  <wp:positionH relativeFrom="column">
                    <wp:posOffset>1372870</wp:posOffset>
                  </wp:positionH>
                  <wp:positionV relativeFrom="paragraph">
                    <wp:posOffset>64770</wp:posOffset>
                  </wp:positionV>
                  <wp:extent cx="504190" cy="504190"/>
                  <wp:effectExtent l="0" t="0" r="0" b="0"/>
                  <wp:wrapNone/>
                  <wp:docPr id="34" name="Imagen 6"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Lead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anchor>
              </w:drawing>
            </w:r>
          </w:p>
          <w:p w14:paraId="6D2E3859" w14:textId="77777777" w:rsidR="00252A72" w:rsidRPr="007F71AD" w:rsidRDefault="00252A72" w:rsidP="00B51460">
            <w:pPr>
              <w:rPr>
                <w:rFonts w:ascii="Century Gothic" w:hAnsi="Century Gothic" w:cs="Tahoma"/>
                <w:b/>
                <w:sz w:val="20"/>
                <w:szCs w:val="20"/>
                <w:lang w:eastAsia="es-ES"/>
              </w:rPr>
            </w:pPr>
            <w:r w:rsidRPr="007F71AD">
              <w:rPr>
                <w:rFonts w:ascii="Century Gothic" w:hAnsi="Century Gothic" w:cs="Tahoma"/>
                <w:b/>
                <w:sz w:val="20"/>
                <w:szCs w:val="20"/>
                <w:lang w:eastAsia="es-ES"/>
              </w:rPr>
              <w:t xml:space="preserve">LOGO PROYECTO                               </w:t>
            </w:r>
          </w:p>
          <w:p w14:paraId="21349895" w14:textId="77777777" w:rsidR="00252A72" w:rsidRDefault="00252A72" w:rsidP="00B51460">
            <w:pPr>
              <w:rPr>
                <w:rFonts w:ascii="Century Gothic" w:hAnsi="Century Gothic" w:cs="Tahoma"/>
                <w:sz w:val="20"/>
                <w:szCs w:val="20"/>
                <w:lang w:eastAsia="es-ES"/>
              </w:rPr>
            </w:pPr>
          </w:p>
          <w:p w14:paraId="79CE557B" w14:textId="77777777" w:rsidR="00252A72" w:rsidRDefault="00252A72" w:rsidP="00B51460">
            <w:pPr>
              <w:rPr>
                <w:rFonts w:ascii="Century Gothic" w:hAnsi="Century Gothic" w:cs="Tahoma"/>
                <w:sz w:val="20"/>
                <w:szCs w:val="20"/>
                <w:lang w:eastAsia="es-ES"/>
              </w:rPr>
            </w:pPr>
          </w:p>
          <w:p w14:paraId="7BB24937" w14:textId="77777777" w:rsidR="00252A72" w:rsidRPr="00D775B2" w:rsidRDefault="00252A72" w:rsidP="00B51460">
            <w:pPr>
              <w:rPr>
                <w:rFonts w:ascii="Century Gothic" w:hAnsi="Century Gothic" w:cs="Tahoma"/>
                <w:sz w:val="20"/>
                <w:szCs w:val="20"/>
                <w:lang w:eastAsia="es-ES"/>
              </w:rPr>
            </w:pPr>
          </w:p>
          <w:p w14:paraId="01AFB4CD" w14:textId="77777777" w:rsidR="00252A72" w:rsidRPr="000B4D95" w:rsidRDefault="00D54134" w:rsidP="00B51460">
            <w:pPr>
              <w:rPr>
                <w:rFonts w:ascii="Century Gothic" w:hAnsi="Century Gothic" w:cs="Tahoma"/>
                <w:b/>
                <w:sz w:val="16"/>
                <w:szCs w:val="16"/>
                <w:lang w:eastAsia="es-ES"/>
              </w:rPr>
            </w:pPr>
            <w:r>
              <w:rPr>
                <w:rFonts w:ascii="Century Gothic" w:hAnsi="Century Gothic" w:cs="Tahoma"/>
                <w:noProof/>
                <w:sz w:val="16"/>
                <w:szCs w:val="16"/>
                <w:lang w:eastAsia="es-ES"/>
              </w:rPr>
              <w:drawing>
                <wp:inline distT="0" distB="0" distL="0" distR="0" wp14:anchorId="5EE31F73" wp14:editId="4A3A6A00">
                  <wp:extent cx="991870" cy="285115"/>
                  <wp:effectExtent l="0" t="0" r="0" b="0"/>
                  <wp:docPr id="25" name="Imagen 20"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GOB"/>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14:paraId="4CB7CCA7" w14:textId="77777777" w:rsidR="00252A72" w:rsidRPr="00D775B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2336" behindDoc="0" locked="0" layoutInCell="1" allowOverlap="1" wp14:anchorId="3E015911" wp14:editId="54C2BD90">
                  <wp:simplePos x="0" y="0"/>
                  <wp:positionH relativeFrom="column">
                    <wp:posOffset>-11430</wp:posOffset>
                  </wp:positionH>
                  <wp:positionV relativeFrom="paragraph">
                    <wp:posOffset>-294640</wp:posOffset>
                  </wp:positionV>
                  <wp:extent cx="848360" cy="282575"/>
                  <wp:effectExtent l="0" t="0" r="0" b="0"/>
                  <wp:wrapSquare wrapText="bothSides"/>
                  <wp:docPr id="33" name="Imagen 41"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e-rad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48360" cy="282575"/>
                          </a:xfrm>
                          <a:prstGeom prst="rect">
                            <a:avLst/>
                          </a:prstGeom>
                          <a:noFill/>
                        </pic:spPr>
                      </pic:pic>
                    </a:graphicData>
                  </a:graphic>
                </wp:anchor>
              </w:drawing>
            </w:r>
          </w:p>
        </w:tc>
        <w:tc>
          <w:tcPr>
            <w:tcW w:w="2491" w:type="pct"/>
          </w:tcPr>
          <w:p w14:paraId="4232F4A4"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MEMORIA TÉCNICA SINTÉTICA ACCIONES INDIVIDUALES</w:t>
            </w:r>
          </w:p>
          <w:p w14:paraId="37E01D7B"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14:paraId="2BD7D2B9" w14:textId="77777777"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875" w:type="pct"/>
          </w:tcPr>
          <w:p w14:paraId="11BBD149" w14:textId="77777777" w:rsidR="00252A72" w:rsidRDefault="00252A72" w:rsidP="00B51460">
            <w:pPr>
              <w:keepNext/>
              <w:jc w:val="center"/>
              <w:outlineLvl w:val="4"/>
              <w:rPr>
                <w:rFonts w:ascii="Century Gothic" w:hAnsi="Century Gothic" w:cs="Tahoma"/>
                <w:sz w:val="18"/>
                <w:szCs w:val="18"/>
                <w:lang w:val="pt-PT" w:eastAsia="es-ES"/>
              </w:rPr>
            </w:pPr>
          </w:p>
          <w:p w14:paraId="6D589B55" w14:textId="77777777" w:rsidR="00252A72" w:rsidRPr="000E7789" w:rsidRDefault="00252A72" w:rsidP="00B51460">
            <w:pPr>
              <w:keepNext/>
              <w:jc w:val="center"/>
              <w:outlineLvl w:val="4"/>
              <w:rPr>
                <w:rFonts w:ascii="Century Gothic" w:hAnsi="Century Gothic" w:cs="Tahoma"/>
                <w:b/>
                <w:sz w:val="18"/>
                <w:szCs w:val="18"/>
                <w:lang w:val="pt-PT" w:eastAsia="es-ES"/>
              </w:rPr>
            </w:pPr>
            <w:r w:rsidRPr="000E7789">
              <w:rPr>
                <w:rFonts w:ascii="Century Gothic" w:hAnsi="Century Gothic" w:cs="Tahoma"/>
                <w:b/>
                <w:sz w:val="18"/>
                <w:szCs w:val="18"/>
                <w:lang w:val="pt-PT" w:eastAsia="es-ES"/>
              </w:rPr>
              <w:t>LOGO GAL</w:t>
            </w:r>
          </w:p>
        </w:tc>
      </w:tr>
      <w:tr w:rsidR="00252A72" w:rsidRPr="005F4DC4" w14:paraId="14C437F1" w14:textId="77777777" w:rsidTr="00B51460">
        <w:trPr>
          <w:cantSplit/>
          <w:trHeight w:val="928"/>
        </w:trPr>
        <w:tc>
          <w:tcPr>
            <w:tcW w:w="1634" w:type="pct"/>
            <w:vMerge/>
          </w:tcPr>
          <w:p w14:paraId="2EA0BD00" w14:textId="77777777" w:rsidR="00252A72" w:rsidRPr="00D775B2" w:rsidRDefault="00252A72" w:rsidP="00B51460">
            <w:pPr>
              <w:keepNext/>
              <w:outlineLvl w:val="8"/>
              <w:rPr>
                <w:rFonts w:ascii="Century Gothic" w:hAnsi="Century Gothic" w:cs="Tahoma"/>
                <w:b/>
                <w:noProof/>
                <w:sz w:val="20"/>
                <w:szCs w:val="20"/>
                <w:lang w:eastAsia="es-ES"/>
              </w:rPr>
            </w:pPr>
          </w:p>
        </w:tc>
        <w:tc>
          <w:tcPr>
            <w:tcW w:w="2491" w:type="pct"/>
          </w:tcPr>
          <w:p w14:paraId="677F84A3" w14:textId="77777777"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14:paraId="221040AD" w14:textId="77777777" w:rsidR="00252A7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14:paraId="648DF00E" w14:textId="77777777"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Nº GAL:</w:t>
            </w:r>
          </w:p>
        </w:tc>
        <w:tc>
          <w:tcPr>
            <w:tcW w:w="875" w:type="pct"/>
          </w:tcPr>
          <w:p w14:paraId="343F46AB" w14:textId="77777777" w:rsidR="00252A7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de Acción:</w:t>
            </w:r>
          </w:p>
          <w:p w14:paraId="7A86D214" w14:textId="77777777" w:rsidR="00252A72" w:rsidRPr="00F93C7D" w:rsidRDefault="00252A72" w:rsidP="00B51460">
            <w:pPr>
              <w:keepNext/>
              <w:outlineLvl w:val="4"/>
              <w:rPr>
                <w:rFonts w:ascii="Century Gothic" w:hAnsi="Century Gothic" w:cs="Tahoma"/>
                <w:b/>
                <w:sz w:val="20"/>
                <w:szCs w:val="20"/>
                <w:lang w:val="pt-PT" w:eastAsia="es-ES"/>
              </w:rPr>
            </w:pPr>
            <w:r w:rsidRPr="00EA086E">
              <w:rPr>
                <w:rFonts w:ascii="Century Gothic" w:hAnsi="Century Gothic" w:cs="Tahoma"/>
                <w:b/>
                <w:sz w:val="16"/>
                <w:szCs w:val="16"/>
                <w:lang w:val="pt-PT" w:eastAsia="es-ES"/>
              </w:rPr>
              <w:t>(según la solicitud en plataforma)</w:t>
            </w:r>
          </w:p>
          <w:p w14:paraId="21363FCE" w14:textId="77777777" w:rsidR="00252A72" w:rsidRPr="00D775B2" w:rsidRDefault="00252A72" w:rsidP="00B51460">
            <w:pPr>
              <w:rPr>
                <w:rFonts w:ascii="Century Gothic" w:hAnsi="Century Gothic" w:cs="Tahoma"/>
                <w:b/>
                <w:sz w:val="20"/>
                <w:szCs w:val="20"/>
                <w:lang w:val="pt-PT" w:eastAsia="es-ES"/>
              </w:rPr>
            </w:pPr>
          </w:p>
          <w:p w14:paraId="393A8319" w14:textId="77777777"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14:paraId="46A2D491" w14:textId="77777777"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7934"/>
      </w:tblGrid>
      <w:tr w:rsidR="00252A72" w:rsidRPr="005F4DC4" w14:paraId="5C8166ED" w14:textId="77777777" w:rsidTr="00B51460">
        <w:trPr>
          <w:trHeight w:val="357"/>
        </w:trPr>
        <w:tc>
          <w:tcPr>
            <w:tcW w:w="1006" w:type="pct"/>
            <w:vAlign w:val="center"/>
          </w:tcPr>
          <w:p w14:paraId="6FC1AB78"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14:paraId="73DC10E7" w14:textId="77777777" w:rsidR="00252A72" w:rsidRPr="005F4DC4" w:rsidRDefault="00252A72" w:rsidP="00B51460">
            <w:pPr>
              <w:rPr>
                <w:rFonts w:ascii="Century Gothic" w:hAnsi="Century Gothic"/>
                <w:sz w:val="20"/>
                <w:szCs w:val="20"/>
              </w:rPr>
            </w:pPr>
          </w:p>
        </w:tc>
      </w:tr>
      <w:tr w:rsidR="00252A72" w:rsidRPr="005F4DC4" w14:paraId="7BAEFB99" w14:textId="77777777" w:rsidTr="00B51460">
        <w:trPr>
          <w:trHeight w:val="357"/>
        </w:trPr>
        <w:tc>
          <w:tcPr>
            <w:tcW w:w="1006" w:type="pct"/>
            <w:vAlign w:val="center"/>
          </w:tcPr>
          <w:p w14:paraId="6B56796C"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14:paraId="6F7D1094" w14:textId="77777777" w:rsidR="00252A72" w:rsidRPr="005F4DC4" w:rsidRDefault="00252A72" w:rsidP="00B51460">
            <w:pPr>
              <w:rPr>
                <w:rFonts w:ascii="Century Gothic" w:hAnsi="Century Gothic"/>
                <w:sz w:val="20"/>
                <w:szCs w:val="20"/>
              </w:rPr>
            </w:pPr>
          </w:p>
          <w:p w14:paraId="2BF1F0C8" w14:textId="77777777" w:rsidR="00252A72" w:rsidRPr="005F4DC4" w:rsidRDefault="00252A72" w:rsidP="00B51460">
            <w:pPr>
              <w:rPr>
                <w:rFonts w:ascii="Century Gothic" w:hAnsi="Century Gothic"/>
                <w:sz w:val="20"/>
                <w:szCs w:val="20"/>
              </w:rPr>
            </w:pPr>
          </w:p>
        </w:tc>
      </w:tr>
    </w:tbl>
    <w:p w14:paraId="02F71FB6"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927"/>
      </w:tblGrid>
      <w:tr w:rsidR="00252A72" w:rsidRPr="005F4DC4" w14:paraId="0F6A2EE5" w14:textId="77777777" w:rsidTr="00B51460">
        <w:trPr>
          <w:trHeight w:val="550"/>
        </w:trPr>
        <w:tc>
          <w:tcPr>
            <w:tcW w:w="5000" w:type="pct"/>
            <w:vAlign w:val="center"/>
          </w:tcPr>
          <w:p w14:paraId="5D8837CC"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 DE LAS ACTUACIONES REALIZADAS:</w:t>
            </w:r>
          </w:p>
          <w:p w14:paraId="4DD16D2B" w14:textId="77777777" w:rsidR="00252A72" w:rsidRDefault="00252A72" w:rsidP="00B51460">
            <w:pPr>
              <w:rPr>
                <w:rFonts w:ascii="Century Gothic" w:hAnsi="Century Gothic" w:cs="Tahoma"/>
                <w:b/>
                <w:sz w:val="20"/>
                <w:szCs w:val="20"/>
                <w:lang w:eastAsia="es-ES"/>
              </w:rPr>
            </w:pPr>
          </w:p>
          <w:p w14:paraId="7655F637" w14:textId="77777777" w:rsidR="00252A72" w:rsidRDefault="00252A72" w:rsidP="00B51460">
            <w:pPr>
              <w:rPr>
                <w:rFonts w:ascii="Century Gothic" w:hAnsi="Century Gothic" w:cs="Tahoma"/>
                <w:b/>
                <w:sz w:val="20"/>
                <w:szCs w:val="20"/>
                <w:lang w:eastAsia="es-ES"/>
              </w:rPr>
            </w:pPr>
          </w:p>
          <w:p w14:paraId="5AD395E3" w14:textId="77777777" w:rsidR="00252A72" w:rsidRDefault="00252A72" w:rsidP="00B51460">
            <w:pPr>
              <w:rPr>
                <w:rFonts w:ascii="Century Gothic" w:hAnsi="Century Gothic" w:cs="Tahoma"/>
                <w:b/>
                <w:sz w:val="20"/>
                <w:szCs w:val="20"/>
                <w:lang w:eastAsia="es-ES"/>
              </w:rPr>
            </w:pPr>
          </w:p>
          <w:p w14:paraId="022A13B0" w14:textId="77777777" w:rsidR="00252A72" w:rsidRDefault="00252A72" w:rsidP="00B51460">
            <w:pPr>
              <w:rPr>
                <w:rFonts w:ascii="Century Gothic" w:hAnsi="Century Gothic" w:cs="Tahoma"/>
                <w:b/>
                <w:sz w:val="20"/>
                <w:szCs w:val="20"/>
                <w:lang w:eastAsia="es-ES"/>
              </w:rPr>
            </w:pPr>
          </w:p>
          <w:p w14:paraId="234201D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CUMPLIMIENTO DE LA FINALIDAD PREVISTA/RESULTADOS OBTENIDOS:</w:t>
            </w:r>
          </w:p>
          <w:p w14:paraId="364D1961" w14:textId="77777777" w:rsidR="00252A72" w:rsidRDefault="00252A72" w:rsidP="00B51460">
            <w:pPr>
              <w:rPr>
                <w:rFonts w:ascii="Century Gothic" w:hAnsi="Century Gothic" w:cs="Tahoma"/>
                <w:b/>
                <w:sz w:val="20"/>
                <w:szCs w:val="20"/>
                <w:lang w:eastAsia="es-ES"/>
              </w:rPr>
            </w:pPr>
          </w:p>
          <w:p w14:paraId="46D37647" w14:textId="77777777" w:rsidR="00252A72" w:rsidRDefault="00252A72" w:rsidP="00B51460">
            <w:pPr>
              <w:rPr>
                <w:rFonts w:ascii="Century Gothic" w:hAnsi="Century Gothic" w:cs="Tahoma"/>
                <w:b/>
                <w:sz w:val="20"/>
                <w:szCs w:val="20"/>
                <w:lang w:eastAsia="es-ES"/>
              </w:rPr>
            </w:pPr>
          </w:p>
          <w:p w14:paraId="396D6C0B"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w:t>
            </w:r>
          </w:p>
          <w:p w14:paraId="35D6AB34" w14:textId="77777777" w:rsidR="00252A72" w:rsidRDefault="00252A72" w:rsidP="00B51460">
            <w:pPr>
              <w:rPr>
                <w:rFonts w:ascii="Century Gothic" w:hAnsi="Century Gothic" w:cs="Tahoma"/>
                <w:b/>
                <w:sz w:val="20"/>
                <w:szCs w:val="20"/>
                <w:lang w:eastAsia="es-ES"/>
              </w:rPr>
            </w:pPr>
          </w:p>
          <w:p w14:paraId="0772AF21"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TÉCNICO RESPONSABLE: </w:t>
            </w:r>
          </w:p>
          <w:p w14:paraId="55B5322B" w14:textId="77777777" w:rsidR="00252A72" w:rsidRDefault="00252A72" w:rsidP="00B51460">
            <w:pPr>
              <w:rPr>
                <w:rFonts w:ascii="Century Gothic" w:hAnsi="Century Gothic" w:cs="Tahoma"/>
                <w:b/>
                <w:sz w:val="20"/>
                <w:szCs w:val="20"/>
                <w:lang w:eastAsia="es-ES"/>
              </w:rPr>
            </w:pPr>
          </w:p>
          <w:p w14:paraId="235289C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UTILIZADOS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14:paraId="307BFE7E" w14:textId="77777777" w:rsidR="00252A72" w:rsidRDefault="00252A72" w:rsidP="00B51460">
            <w:pPr>
              <w:rPr>
                <w:rFonts w:ascii="Century Gothic" w:hAnsi="Century Gothic" w:cs="Tahoma"/>
                <w:b/>
                <w:sz w:val="20"/>
                <w:szCs w:val="20"/>
                <w:lang w:eastAsia="es-ES"/>
              </w:rPr>
            </w:pPr>
          </w:p>
          <w:p w14:paraId="1FDEFCE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MEDIOS DE DIFUSIÓN UTILIZADOS: </w:t>
            </w:r>
          </w:p>
          <w:p w14:paraId="48989DDB" w14:textId="77777777" w:rsidR="00252A72" w:rsidRDefault="00252A72" w:rsidP="00B51460">
            <w:pPr>
              <w:rPr>
                <w:rFonts w:ascii="Century Gothic" w:hAnsi="Century Gothic" w:cs="Tahoma"/>
                <w:b/>
                <w:sz w:val="20"/>
                <w:szCs w:val="20"/>
                <w:lang w:eastAsia="es-ES"/>
              </w:rPr>
            </w:pPr>
          </w:p>
          <w:p w14:paraId="21ECAB09" w14:textId="77777777" w:rsidR="00252A72" w:rsidRPr="003B6EFE" w:rsidRDefault="00252A72" w:rsidP="00B51460">
            <w:pPr>
              <w:rPr>
                <w:rFonts w:ascii="Century Gothic" w:hAnsi="Century Gothic" w:cs="Tahoma"/>
                <w:b/>
                <w:sz w:val="20"/>
                <w:szCs w:val="20"/>
                <w:lang w:eastAsia="es-ES"/>
              </w:rPr>
            </w:pPr>
          </w:p>
        </w:tc>
      </w:tr>
    </w:tbl>
    <w:p w14:paraId="7795CAA0"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24A61CCB" w14:textId="77777777" w:rsidTr="00B51460">
        <w:trPr>
          <w:trHeight w:val="357"/>
        </w:trPr>
        <w:tc>
          <w:tcPr>
            <w:tcW w:w="1558" w:type="pct"/>
            <w:vAlign w:val="center"/>
          </w:tcPr>
          <w:p w14:paraId="488B483F" w14:textId="77777777" w:rsidR="00252A72" w:rsidRPr="003B0435"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Y UBICACIÓN</w:t>
            </w:r>
          </w:p>
        </w:tc>
        <w:tc>
          <w:tcPr>
            <w:tcW w:w="3442" w:type="pct"/>
          </w:tcPr>
          <w:p w14:paraId="225F76ED" w14:textId="77777777" w:rsidR="00252A72" w:rsidRPr="005F4DC4" w:rsidRDefault="00252A72" w:rsidP="00B51460">
            <w:pPr>
              <w:rPr>
                <w:rFonts w:ascii="Century Gothic" w:hAnsi="Century Gothic"/>
                <w:sz w:val="20"/>
                <w:szCs w:val="20"/>
              </w:rPr>
            </w:pPr>
          </w:p>
          <w:p w14:paraId="43621400" w14:textId="77777777" w:rsidR="00252A72" w:rsidRPr="005F4DC4" w:rsidRDefault="00252A72" w:rsidP="00B51460">
            <w:pPr>
              <w:rPr>
                <w:rFonts w:ascii="Century Gothic" w:hAnsi="Century Gothic"/>
                <w:sz w:val="20"/>
                <w:szCs w:val="20"/>
              </w:rPr>
            </w:pPr>
          </w:p>
        </w:tc>
      </w:tr>
    </w:tbl>
    <w:p w14:paraId="13AB5497" w14:textId="77777777"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5388650F" w14:textId="77777777" w:rsidTr="00B51460">
        <w:trPr>
          <w:trHeight w:val="529"/>
        </w:trPr>
        <w:tc>
          <w:tcPr>
            <w:tcW w:w="1558" w:type="pct"/>
            <w:vAlign w:val="center"/>
          </w:tcPr>
          <w:p w14:paraId="2ED8EB37"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GASTO EJECUTADOTOTAL</w:t>
            </w:r>
          </w:p>
        </w:tc>
        <w:tc>
          <w:tcPr>
            <w:tcW w:w="3442" w:type="pct"/>
          </w:tcPr>
          <w:p w14:paraId="52C465F6" w14:textId="77777777" w:rsidR="00252A72" w:rsidRPr="00D775B2" w:rsidRDefault="00252A72" w:rsidP="00B51460">
            <w:pPr>
              <w:rPr>
                <w:rFonts w:ascii="Century Gothic" w:hAnsi="Century Gothic" w:cs="Tahoma"/>
                <w:b/>
                <w:sz w:val="20"/>
                <w:szCs w:val="20"/>
                <w:lang w:eastAsia="es-ES"/>
              </w:rPr>
            </w:pPr>
          </w:p>
        </w:tc>
      </w:tr>
      <w:tr w:rsidR="00252A72" w:rsidRPr="005F4DC4" w14:paraId="1336B5FC" w14:textId="77777777" w:rsidTr="00B51460">
        <w:trPr>
          <w:trHeight w:val="529"/>
        </w:trPr>
        <w:tc>
          <w:tcPr>
            <w:tcW w:w="1558" w:type="pct"/>
            <w:vAlign w:val="center"/>
          </w:tcPr>
          <w:p w14:paraId="3299D05C"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2" w:type="pct"/>
          </w:tcPr>
          <w:p w14:paraId="51DB2014" w14:textId="77777777" w:rsidR="00252A72" w:rsidRDefault="00252A72" w:rsidP="00B51460">
            <w:pPr>
              <w:rPr>
                <w:rFonts w:ascii="Century Gothic" w:hAnsi="Century Gothic" w:cs="Tahoma"/>
                <w:sz w:val="20"/>
                <w:szCs w:val="20"/>
                <w:lang w:eastAsia="es-ES"/>
              </w:rPr>
            </w:pPr>
          </w:p>
          <w:p w14:paraId="5E6A841E" w14:textId="77777777" w:rsidR="00252A72"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p w14:paraId="375B5F78" w14:textId="77777777" w:rsidR="00252A72" w:rsidRDefault="00252A72" w:rsidP="00B51460">
            <w:pPr>
              <w:rPr>
                <w:rFonts w:ascii="Century Gothic" w:hAnsi="Century Gothic" w:cs="Tahoma"/>
                <w:sz w:val="20"/>
                <w:szCs w:val="20"/>
                <w:lang w:eastAsia="es-ES"/>
              </w:rPr>
            </w:pPr>
          </w:p>
          <w:p w14:paraId="476A6000" w14:textId="77777777" w:rsidR="00252A72" w:rsidRDefault="00252A72" w:rsidP="00B51460">
            <w:pPr>
              <w:rPr>
                <w:rFonts w:ascii="Century Gothic" w:hAnsi="Century Gothic" w:cs="Tahoma"/>
                <w:sz w:val="20"/>
                <w:szCs w:val="20"/>
                <w:lang w:eastAsia="es-ES"/>
              </w:rPr>
            </w:pPr>
          </w:p>
          <w:p w14:paraId="56F1BEEF" w14:textId="77777777" w:rsidR="00252A72" w:rsidRPr="00D775B2" w:rsidRDefault="00252A72" w:rsidP="00B51460">
            <w:pPr>
              <w:rPr>
                <w:rFonts w:ascii="Century Gothic" w:hAnsi="Century Gothic" w:cs="Tahoma"/>
                <w:b/>
                <w:sz w:val="20"/>
                <w:szCs w:val="20"/>
                <w:lang w:eastAsia="es-ES"/>
              </w:rPr>
            </w:pPr>
          </w:p>
        </w:tc>
      </w:tr>
    </w:tbl>
    <w:p w14:paraId="34F05240" w14:textId="77777777" w:rsidR="00252A72" w:rsidRDefault="00252A72" w:rsidP="00F9422C">
      <w:pPr>
        <w:rPr>
          <w:rFonts w:ascii="Century Gothic" w:hAnsi="Century Gothic" w:cs="Tahoma"/>
          <w:sz w:val="20"/>
          <w:szCs w:val="20"/>
          <w:lang w:eastAsia="es-ES"/>
        </w:rPr>
      </w:pPr>
      <w:r w:rsidRPr="00D775B2">
        <w:rPr>
          <w:rFonts w:ascii="Century Gothic" w:hAnsi="Century Gothic" w:cs="Tahoma"/>
          <w:sz w:val="20"/>
          <w:szCs w:val="20"/>
          <w:lang w:eastAsia="es-ES"/>
        </w:rPr>
        <w:tab/>
      </w: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236F5786" w14:textId="77777777" w:rsidTr="00B51460">
        <w:trPr>
          <w:trHeight w:val="357"/>
        </w:trPr>
        <w:tc>
          <w:tcPr>
            <w:tcW w:w="1558" w:type="pct"/>
            <w:vAlign w:val="center"/>
          </w:tcPr>
          <w:p w14:paraId="02902297"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ANEXOS</w:t>
            </w:r>
          </w:p>
          <w:p w14:paraId="6E8BBD50" w14:textId="77777777" w:rsidR="00252A72" w:rsidRDefault="00252A72" w:rsidP="00B51460">
            <w:pPr>
              <w:rPr>
                <w:rFonts w:ascii="Century Gothic" w:hAnsi="Century Gothic" w:cs="Tahoma"/>
                <w:b/>
                <w:sz w:val="20"/>
                <w:szCs w:val="20"/>
                <w:lang w:eastAsia="es-ES"/>
              </w:rPr>
            </w:pPr>
          </w:p>
          <w:p w14:paraId="01EAAAB1" w14:textId="77777777" w:rsidR="00252A72" w:rsidRPr="003B0435" w:rsidRDefault="00252A72" w:rsidP="00B51460">
            <w:pPr>
              <w:rPr>
                <w:rFonts w:ascii="Century Gothic" w:hAnsi="Century Gothic" w:cs="Tahoma"/>
                <w:b/>
                <w:sz w:val="20"/>
                <w:szCs w:val="20"/>
                <w:lang w:eastAsia="es-ES"/>
              </w:rPr>
            </w:pPr>
          </w:p>
        </w:tc>
        <w:tc>
          <w:tcPr>
            <w:tcW w:w="3442" w:type="pct"/>
          </w:tcPr>
          <w:p w14:paraId="22A2FFD3"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Relación de Gastos según Mod 41 Manual procedimiento</w:t>
            </w:r>
          </w:p>
          <w:p w14:paraId="623D0BFB"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Facturas y justificantes de pago. (escaneados)</w:t>
            </w:r>
          </w:p>
          <w:p w14:paraId="5B019438"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3 presupuestos en los gastos de más de 2.000 €+</w:t>
            </w:r>
            <w:proofErr w:type="spellStart"/>
            <w:r w:rsidRPr="005F4DC4">
              <w:rPr>
                <w:rFonts w:ascii="Century Gothic" w:hAnsi="Century Gothic"/>
                <w:sz w:val="20"/>
                <w:szCs w:val="20"/>
              </w:rPr>
              <w:t>iva</w:t>
            </w:r>
            <w:proofErr w:type="spellEnd"/>
            <w:r w:rsidRPr="005F4DC4">
              <w:rPr>
                <w:rFonts w:ascii="Century Gothic" w:hAnsi="Century Gothic"/>
                <w:sz w:val="20"/>
                <w:szCs w:val="20"/>
              </w:rPr>
              <w:t xml:space="preserve">. </w:t>
            </w:r>
          </w:p>
          <w:p w14:paraId="66A001BB"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 xml:space="preserve">Materiales de Difusión (carteles o folletos escaneados, pantallazos web-redes sociales, imágenes, </w:t>
            </w:r>
            <w:proofErr w:type="gramStart"/>
            <w:r w:rsidRPr="005F4DC4">
              <w:rPr>
                <w:rFonts w:ascii="Century Gothic" w:hAnsi="Century Gothic"/>
                <w:sz w:val="20"/>
                <w:szCs w:val="20"/>
              </w:rPr>
              <w:t>prensa..</w:t>
            </w:r>
            <w:proofErr w:type="gramEnd"/>
            <w:r w:rsidRPr="005F4DC4">
              <w:rPr>
                <w:rFonts w:ascii="Century Gothic" w:hAnsi="Century Gothic"/>
                <w:sz w:val="20"/>
                <w:szCs w:val="20"/>
              </w:rPr>
              <w:t>)</w:t>
            </w:r>
          </w:p>
        </w:tc>
      </w:tr>
    </w:tbl>
    <w:p w14:paraId="017D7B70" w14:textId="77777777" w:rsidR="00252A72" w:rsidRDefault="00252A72" w:rsidP="00F9422C">
      <w:pPr>
        <w:ind w:right="933"/>
        <w:rPr>
          <w:rFonts w:cs="Arial"/>
          <w:b/>
          <w:szCs w:val="24"/>
        </w:rPr>
      </w:pPr>
    </w:p>
    <w:p w14:paraId="45F51D4D" w14:textId="77777777"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14:paraId="6771F3DB" w14:textId="77777777" w:rsidR="00252A72" w:rsidRPr="009A0BDE" w:rsidRDefault="00252A72" w:rsidP="00F9422C">
      <w:pPr>
        <w:ind w:right="933"/>
        <w:rPr>
          <w:rFonts w:cs="Arial"/>
          <w:b/>
          <w:szCs w:val="24"/>
        </w:rPr>
      </w:pPr>
    </w:p>
    <w:p w14:paraId="19A4F88B" w14:textId="77777777" w:rsidR="00252A72" w:rsidRPr="00343F56" w:rsidRDefault="00252A72" w:rsidP="00005C51">
      <w:pPr>
        <w:pStyle w:val="Prrafodelista"/>
        <w:numPr>
          <w:ilvl w:val="0"/>
          <w:numId w:val="96"/>
        </w:numPr>
        <w:shd w:val="clear" w:color="auto" w:fill="D9D9D9"/>
        <w:jc w:val="both"/>
        <w:rPr>
          <w:color w:val="222222"/>
          <w:sz w:val="24"/>
          <w:szCs w:val="24"/>
        </w:rPr>
      </w:pPr>
      <w:bookmarkStart w:id="2280" w:name="CoopLeaderIngresosQueSuperanGastos"/>
      <w:bookmarkEnd w:id="2280"/>
      <w:r w:rsidRPr="00343F56">
        <w:rPr>
          <w:color w:val="222222"/>
          <w:sz w:val="24"/>
          <w:szCs w:val="24"/>
        </w:rPr>
        <w:t>TRATAMIENTO DE INGRESOS MÁS SUBVENCIONES</w:t>
      </w:r>
    </w:p>
    <w:p w14:paraId="68DFBA1F" w14:textId="77777777" w:rsidR="00252A72" w:rsidRPr="00343F56" w:rsidRDefault="00252A72" w:rsidP="00F9422C">
      <w:pPr>
        <w:autoSpaceDE w:val="0"/>
        <w:autoSpaceDN w:val="0"/>
        <w:rPr>
          <w:sz w:val="16"/>
          <w:szCs w:val="16"/>
        </w:rPr>
      </w:pPr>
      <w:r w:rsidRPr="00343F56">
        <w:rPr>
          <w:sz w:val="16"/>
          <w:szCs w:val="16"/>
        </w:rPr>
        <w:t>(</w:t>
      </w:r>
      <w:hyperlink w:anchor="ÍNDICEGENERAL" w:history="1">
        <w:r w:rsidRPr="00343F56">
          <w:rPr>
            <w:rStyle w:val="Hipervnculo"/>
            <w:sz w:val="16"/>
            <w:szCs w:val="16"/>
          </w:rPr>
          <w:t>Índice general</w:t>
        </w:r>
      </w:hyperlink>
      <w:r w:rsidRPr="00343F56">
        <w:rPr>
          <w:sz w:val="16"/>
          <w:szCs w:val="16"/>
        </w:rPr>
        <w:t>) (</w:t>
      </w:r>
      <w:hyperlink w:anchor="ÍndiceGeneralDudasProcedimiento" w:history="1">
        <w:r w:rsidRPr="00343F56">
          <w:rPr>
            <w:rStyle w:val="Hipervnculo"/>
            <w:sz w:val="16"/>
            <w:szCs w:val="16"/>
          </w:rPr>
          <w:t>Índice de dudas de procedimiento por temas</w:t>
        </w:r>
      </w:hyperlink>
      <w:r w:rsidRPr="00343F56">
        <w:rPr>
          <w:sz w:val="16"/>
          <w:szCs w:val="16"/>
        </w:rPr>
        <w:t>) (</w:t>
      </w:r>
      <w:hyperlink w:anchor="ÍndiceDudasProcedimiento" w:history="1">
        <w:r w:rsidRPr="00343F56">
          <w:rPr>
            <w:rStyle w:val="Hipervnculo"/>
            <w:sz w:val="16"/>
            <w:szCs w:val="16"/>
          </w:rPr>
          <w:t>Índice de dudas procedimiento por orden temporal</w:t>
        </w:r>
      </w:hyperlink>
      <w:r w:rsidRPr="00343F56">
        <w:rPr>
          <w:sz w:val="16"/>
          <w:szCs w:val="16"/>
        </w:rPr>
        <w:t>)</w:t>
      </w:r>
    </w:p>
    <w:p w14:paraId="69F417FE" w14:textId="77777777" w:rsidR="00252A72" w:rsidRPr="00343F56" w:rsidRDefault="00252A72" w:rsidP="00F9422C">
      <w:pPr>
        <w:rPr>
          <w:rFonts w:cs="Arial"/>
          <w:sz w:val="16"/>
          <w:szCs w:val="16"/>
        </w:rPr>
      </w:pPr>
      <w:r w:rsidRPr="00343F56">
        <w:rPr>
          <w:rFonts w:cs="Arial"/>
          <w:sz w:val="16"/>
          <w:szCs w:val="16"/>
        </w:rPr>
        <w:t>(</w:t>
      </w:r>
      <w:hyperlink w:anchor="ÍndiceProc4CooperaciónLeader" w:history="1">
        <w:r w:rsidRPr="00343F56">
          <w:rPr>
            <w:rStyle w:val="Hipervnculo"/>
            <w:rFonts w:cs="Arial"/>
            <w:sz w:val="16"/>
            <w:szCs w:val="16"/>
          </w:rPr>
          <w:t>Índice Cooperación Leader</w:t>
        </w:r>
      </w:hyperlink>
      <w:r w:rsidRPr="00343F56">
        <w:rPr>
          <w:rFonts w:cs="Arial"/>
          <w:sz w:val="16"/>
          <w:szCs w:val="16"/>
        </w:rPr>
        <w:t>)</w:t>
      </w:r>
      <w:r>
        <w:rPr>
          <w:rFonts w:cs="Arial"/>
          <w:sz w:val="16"/>
          <w:szCs w:val="16"/>
        </w:rPr>
        <w:t xml:space="preserve"> (</w:t>
      </w:r>
      <w:hyperlink w:anchor="Pregunta536_9" w:history="1">
        <w:r w:rsidRPr="00110C37">
          <w:rPr>
            <w:rStyle w:val="Hipervnculo"/>
            <w:rFonts w:cs="Arial"/>
            <w:sz w:val="16"/>
            <w:szCs w:val="16"/>
          </w:rPr>
          <w:t>Volver a pregunta 536.9</w:t>
        </w:r>
      </w:hyperlink>
      <w:r>
        <w:rPr>
          <w:rFonts w:cs="Arial"/>
          <w:sz w:val="16"/>
          <w:szCs w:val="16"/>
        </w:rPr>
        <w:t>)</w:t>
      </w:r>
    </w:p>
    <w:p w14:paraId="54495838" w14:textId="77777777" w:rsidR="00252A72" w:rsidRDefault="00252A72" w:rsidP="00F9422C">
      <w:pPr>
        <w:rPr>
          <w:rFonts w:cs="Arial"/>
        </w:rPr>
      </w:pPr>
    </w:p>
    <w:p w14:paraId="1CCA3A3B" w14:textId="7B1365D0" w:rsidR="00252A72" w:rsidRDefault="00252A72" w:rsidP="00F9422C">
      <w:pPr>
        <w:rPr>
          <w:rFonts w:cs="Arial"/>
        </w:rPr>
      </w:pPr>
      <w:r>
        <w:rPr>
          <w:rFonts w:cs="Arial"/>
        </w:rPr>
        <w:t xml:space="preserve">En algunas acciones será posible tener </w:t>
      </w:r>
      <w:r w:rsidRPr="00146C11">
        <w:rPr>
          <w:rFonts w:cs="Arial"/>
        </w:rPr>
        <w:t>ingresos</w:t>
      </w:r>
      <w:r>
        <w:rPr>
          <w:rFonts w:cs="Arial"/>
        </w:rPr>
        <w:t>, y en unas pocas de esas acciones el Grupo</w:t>
      </w:r>
      <w:r w:rsidRPr="00146C11">
        <w:rPr>
          <w:rFonts w:cs="Arial"/>
        </w:rPr>
        <w:t xml:space="preserve"> </w:t>
      </w:r>
      <w:r>
        <w:rPr>
          <w:rFonts w:cs="Arial"/>
        </w:rPr>
        <w:t xml:space="preserve">podría </w:t>
      </w:r>
      <w:r w:rsidRPr="00146C11">
        <w:rPr>
          <w:rFonts w:cs="Arial"/>
        </w:rPr>
        <w:t>percib</w:t>
      </w:r>
      <w:r>
        <w:rPr>
          <w:rFonts w:cs="Arial"/>
        </w:rPr>
        <w:t>ir</w:t>
      </w:r>
      <w:r w:rsidRPr="00146C11">
        <w:rPr>
          <w:rFonts w:cs="Arial"/>
        </w:rPr>
        <w:t xml:space="preserve"> </w:t>
      </w:r>
      <w:r>
        <w:rPr>
          <w:rFonts w:cs="Arial"/>
        </w:rPr>
        <w:t>ingresos por un importe superior a</w:t>
      </w:r>
      <w:r w:rsidRPr="00146C11">
        <w:rPr>
          <w:rFonts w:cs="Arial"/>
        </w:rPr>
        <w:t>l 20</w:t>
      </w:r>
      <w:r w:rsidR="00A011B3">
        <w:rPr>
          <w:rFonts w:cs="Arial"/>
        </w:rPr>
        <w:t xml:space="preserve"> </w:t>
      </w:r>
      <w:r w:rsidRPr="00146C11">
        <w:rPr>
          <w:rFonts w:cs="Arial"/>
        </w:rPr>
        <w:t xml:space="preserve">% de </w:t>
      </w:r>
      <w:r>
        <w:rPr>
          <w:rFonts w:cs="Arial"/>
        </w:rPr>
        <w:t>la co</w:t>
      </w:r>
      <w:r w:rsidRPr="00146C11">
        <w:rPr>
          <w:rFonts w:cs="Arial"/>
        </w:rPr>
        <w:t xml:space="preserve">financiación </w:t>
      </w:r>
      <w:r>
        <w:rPr>
          <w:rFonts w:cs="Arial"/>
        </w:rPr>
        <w:t>privada necesaria para realizar</w:t>
      </w:r>
      <w:r w:rsidRPr="00146C11">
        <w:rPr>
          <w:rFonts w:cs="Arial"/>
        </w:rPr>
        <w:t xml:space="preserve"> esa acción</w:t>
      </w:r>
      <w:r>
        <w:rPr>
          <w:rFonts w:cs="Arial"/>
        </w:rPr>
        <w:t>.</w:t>
      </w:r>
    </w:p>
    <w:p w14:paraId="1528B3C4" w14:textId="77777777" w:rsidR="00252A72" w:rsidRDefault="00252A72" w:rsidP="00F9422C">
      <w:pPr>
        <w:rPr>
          <w:rFonts w:cs="Arial"/>
        </w:rPr>
      </w:pPr>
    </w:p>
    <w:p w14:paraId="558520DF" w14:textId="3235CB62" w:rsidR="00252A72" w:rsidRPr="00146C11" w:rsidRDefault="00252A72" w:rsidP="00F9422C">
      <w:pPr>
        <w:rPr>
          <w:rFonts w:cs="Arial"/>
        </w:rPr>
      </w:pPr>
      <w:r>
        <w:rPr>
          <w:rFonts w:cs="Arial"/>
        </w:rPr>
        <w:t>¿S</w:t>
      </w:r>
      <w:r w:rsidRPr="00146C11">
        <w:rPr>
          <w:rFonts w:cs="Arial"/>
        </w:rPr>
        <w:t>e p</w:t>
      </w:r>
      <w:r>
        <w:rPr>
          <w:rFonts w:cs="Arial"/>
        </w:rPr>
        <w:t xml:space="preserve">odría </w:t>
      </w:r>
      <w:r w:rsidRPr="00146C11">
        <w:rPr>
          <w:rFonts w:cs="Arial"/>
        </w:rPr>
        <w:t xml:space="preserve">emplear </w:t>
      </w:r>
      <w:r>
        <w:rPr>
          <w:rFonts w:cs="Arial"/>
        </w:rPr>
        <w:t xml:space="preserve">este ingreso sobrante </w:t>
      </w:r>
      <w:r w:rsidRPr="00146C11">
        <w:rPr>
          <w:rFonts w:cs="Arial"/>
        </w:rPr>
        <w:t xml:space="preserve">para </w:t>
      </w:r>
      <w:r>
        <w:rPr>
          <w:rFonts w:cs="Arial"/>
        </w:rPr>
        <w:t>co</w:t>
      </w:r>
      <w:r w:rsidRPr="00146C11">
        <w:rPr>
          <w:rFonts w:cs="Arial"/>
        </w:rPr>
        <w:t xml:space="preserve">financiar </w:t>
      </w:r>
      <w:r>
        <w:rPr>
          <w:rFonts w:cs="Arial"/>
        </w:rPr>
        <w:t>además el 20</w:t>
      </w:r>
      <w:r w:rsidR="00A011B3">
        <w:rPr>
          <w:rFonts w:cs="Arial"/>
        </w:rPr>
        <w:t xml:space="preserve"> </w:t>
      </w:r>
      <w:r>
        <w:rPr>
          <w:rFonts w:cs="Arial"/>
        </w:rPr>
        <w:t xml:space="preserve">% de cofinanciación privada de </w:t>
      </w:r>
      <w:r w:rsidRPr="00146C11">
        <w:rPr>
          <w:rFonts w:cs="Arial"/>
        </w:rPr>
        <w:t>otra</w:t>
      </w:r>
      <w:r>
        <w:rPr>
          <w:rFonts w:cs="Arial"/>
        </w:rPr>
        <w:t>s</w:t>
      </w:r>
      <w:r w:rsidRPr="00146C11">
        <w:rPr>
          <w:rFonts w:cs="Arial"/>
        </w:rPr>
        <w:t xml:space="preserve"> acci</w:t>
      </w:r>
      <w:r>
        <w:rPr>
          <w:rFonts w:cs="Arial"/>
        </w:rPr>
        <w:t>ones dentro del mismo proyecto de forma que entre todas las acciones de un proyecto no se superen los gastos habidos en la realización del proyecto?</w:t>
      </w:r>
    </w:p>
    <w:p w14:paraId="6F4AED77" w14:textId="77777777" w:rsidR="00252A72" w:rsidRDefault="00252A72" w:rsidP="00F9422C">
      <w:pPr>
        <w:rPr>
          <w:color w:val="FF0000"/>
          <w:szCs w:val="24"/>
        </w:rPr>
      </w:pPr>
    </w:p>
    <w:p w14:paraId="2884E1FF" w14:textId="77777777" w:rsidR="00252A72" w:rsidRPr="009E0679" w:rsidRDefault="00252A72" w:rsidP="00F9422C">
      <w:pPr>
        <w:rPr>
          <w:color w:val="FF0000"/>
          <w:szCs w:val="24"/>
        </w:rPr>
      </w:pPr>
      <w:r>
        <w:rPr>
          <w:color w:val="FF0000"/>
        </w:rPr>
        <w:t xml:space="preserve">R. de DGA: </w:t>
      </w:r>
      <w:r>
        <w:rPr>
          <w:color w:val="FF0000"/>
          <w:szCs w:val="24"/>
        </w:rPr>
        <w:t>Sí, si hay trazabilidad y transparencia en el origen y destino de ingresos y gastos (información a DGA detallada y clara al respecto, ingresos registrados y anotados en contabilidad analítica), y si al final de la ejecución del proyecto no hay más ingresos que gastos.</w:t>
      </w:r>
    </w:p>
    <w:p w14:paraId="0CDEBF8B" w14:textId="77777777" w:rsidR="00252A72" w:rsidRDefault="00252A72" w:rsidP="00281929">
      <w:pPr>
        <w:autoSpaceDE w:val="0"/>
        <w:autoSpaceDN w:val="0"/>
        <w:adjustRightInd w:val="0"/>
      </w:pPr>
    </w:p>
    <w:p w14:paraId="5866EB0C" w14:textId="77777777" w:rsidR="00252A72" w:rsidRDefault="00252A72" w:rsidP="004B5E22">
      <w:pPr>
        <w:shd w:val="clear" w:color="auto" w:fill="BFBFBF"/>
        <w:jc w:val="center"/>
        <w:outlineLvl w:val="0"/>
        <w:rPr>
          <w:rFonts w:cs="Arial"/>
          <w:b/>
          <w:sz w:val="44"/>
          <w:szCs w:val="44"/>
          <w:u w:val="single"/>
        </w:rPr>
      </w:pPr>
      <w:r w:rsidRPr="004B5E22">
        <w:rPr>
          <w:rFonts w:cs="Arial"/>
          <w:b/>
          <w:sz w:val="44"/>
          <w:szCs w:val="44"/>
          <w:u w:val="single"/>
        </w:rPr>
        <w:t>MANUAL DE PROCEDIMIENTO</w:t>
      </w:r>
    </w:p>
    <w:p w14:paraId="7F5403FF" w14:textId="77777777" w:rsidR="00252A72" w:rsidRPr="004B5E22" w:rsidRDefault="00252A72" w:rsidP="004B5E22">
      <w:pPr>
        <w:shd w:val="clear" w:color="auto" w:fill="BFBFBF"/>
        <w:jc w:val="center"/>
        <w:outlineLvl w:val="0"/>
        <w:rPr>
          <w:rFonts w:cs="Arial"/>
          <w:b/>
          <w:sz w:val="44"/>
          <w:szCs w:val="44"/>
          <w:u w:val="single"/>
        </w:rPr>
      </w:pPr>
    </w:p>
    <w:p w14:paraId="552A4944" w14:textId="77777777" w:rsidR="00252A72" w:rsidRPr="004B5E22" w:rsidRDefault="00252A72" w:rsidP="004B5E22">
      <w:pPr>
        <w:shd w:val="clear" w:color="auto" w:fill="BFBFBF"/>
        <w:jc w:val="center"/>
        <w:outlineLvl w:val="0"/>
        <w:rPr>
          <w:rFonts w:cs="Arial"/>
          <w:b/>
          <w:sz w:val="44"/>
          <w:szCs w:val="44"/>
          <w:u w:val="single"/>
        </w:rPr>
      </w:pPr>
      <w:r w:rsidRPr="004B5E22">
        <w:rPr>
          <w:rFonts w:cs="Arial"/>
          <w:b/>
          <w:sz w:val="44"/>
          <w:szCs w:val="44"/>
          <w:u w:val="single"/>
        </w:rPr>
        <w:t xml:space="preserve">2.2.21) </w:t>
      </w:r>
      <w:bookmarkStart w:id="2281" w:name="RESPUESTASPROCEDIMIENTOTRAS20022017"/>
      <w:bookmarkEnd w:id="2281"/>
      <w:r w:rsidRPr="004B5E22">
        <w:rPr>
          <w:rFonts w:cs="Arial"/>
          <w:b/>
          <w:sz w:val="44"/>
          <w:szCs w:val="44"/>
          <w:u w:val="single"/>
        </w:rPr>
        <w:t>DUDAS RESPONDIDAS POR DGA DESPUÉS DEL 20.02.2017</w:t>
      </w:r>
    </w:p>
    <w:p w14:paraId="5249AAD1" w14:textId="77777777" w:rsidR="00252A72" w:rsidRPr="00881782" w:rsidRDefault="00252A72" w:rsidP="004B5E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F2AEA17" w14:textId="77777777" w:rsidR="00252A72" w:rsidRDefault="00252A72" w:rsidP="006B24FE">
      <w:pPr>
        <w:autoSpaceDE w:val="0"/>
        <w:autoSpaceDN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637036" w14:textId="77777777" w:rsidR="00252A72" w:rsidRDefault="00252A72" w:rsidP="006B24FE">
      <w:pPr>
        <w:rPr>
          <w:rFonts w:cs="Arial"/>
          <w:szCs w:val="24"/>
        </w:rPr>
      </w:pPr>
    </w:p>
    <w:p w14:paraId="6DD4AB32" w14:textId="77777777" w:rsidR="00252A72" w:rsidRDefault="00252A72" w:rsidP="006B24FE">
      <w:pPr>
        <w:shd w:val="clear" w:color="auto" w:fill="D9D9D9"/>
        <w:rPr>
          <w:rFonts w:cs="Arial"/>
          <w:szCs w:val="24"/>
        </w:rPr>
      </w:pPr>
      <w:bookmarkStart w:id="2282" w:name="ProcIVAExento"/>
      <w:bookmarkEnd w:id="2282"/>
      <w:r>
        <w:rPr>
          <w:rFonts w:cs="Arial"/>
          <w:szCs w:val="24"/>
        </w:rPr>
        <w:t>537. CÓMO CERTIFICAR EL IVA CUANDO ESTÁ EXENTO</w:t>
      </w:r>
    </w:p>
    <w:p w14:paraId="12B8865E" w14:textId="77777777" w:rsidR="00252A72" w:rsidRDefault="00252A72" w:rsidP="006B24FE">
      <w:pPr>
        <w:shd w:val="clear" w:color="auto" w:fill="D9D9D9"/>
        <w:rPr>
          <w:rFonts w:cs="Arial"/>
          <w:szCs w:val="24"/>
        </w:rPr>
      </w:pPr>
    </w:p>
    <w:p w14:paraId="4C077886" w14:textId="77777777" w:rsidR="00252A72" w:rsidRDefault="00252A72" w:rsidP="006B24FE">
      <w:pPr>
        <w:shd w:val="clear" w:color="auto" w:fill="D9D9D9"/>
        <w:rPr>
          <w:rFonts w:cs="Arial"/>
          <w:szCs w:val="24"/>
        </w:rPr>
      </w:pPr>
      <w:r>
        <w:rPr>
          <w:rFonts w:cs="Arial"/>
          <w:szCs w:val="24"/>
        </w:rPr>
        <w:t>RESPUESTA DE DGA DE 17.03.2017</w:t>
      </w:r>
    </w:p>
    <w:p w14:paraId="55A7853E" w14:textId="77777777"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6AF9031" w14:textId="77777777" w:rsidR="00252A72" w:rsidRPr="005C5234" w:rsidRDefault="00252A72" w:rsidP="006B24FE">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"Pregunta537" </w:instrText>
      </w:r>
      <w:r w:rsidR="00872DBE">
        <w:rPr>
          <w:sz w:val="16"/>
          <w:szCs w:val="16"/>
        </w:rPr>
      </w:r>
      <w:r w:rsidR="00872DBE">
        <w:rPr>
          <w:sz w:val="16"/>
          <w:szCs w:val="16"/>
        </w:rPr>
        <w:fldChar w:fldCharType="separate"/>
      </w:r>
      <w:r w:rsidRPr="005C5234">
        <w:rPr>
          <w:rStyle w:val="Hipervnculo"/>
          <w:sz w:val="16"/>
          <w:szCs w:val="16"/>
        </w:rPr>
        <w:t>Volver a pregunta 537)</w:t>
      </w:r>
    </w:p>
    <w:p w14:paraId="683B5428" w14:textId="77777777" w:rsidR="00252A72" w:rsidRDefault="00872DBE" w:rsidP="006B24FE">
      <w:pPr>
        <w:jc w:val="left"/>
        <w:rPr>
          <w:rFonts w:cs="Arial"/>
          <w:szCs w:val="24"/>
        </w:rPr>
      </w:pPr>
      <w:r>
        <w:rPr>
          <w:sz w:val="16"/>
          <w:szCs w:val="16"/>
        </w:rPr>
        <w:fldChar w:fldCharType="end"/>
      </w:r>
    </w:p>
    <w:p w14:paraId="471870C0" w14:textId="77777777"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 xml:space="preserve">ómo certificar el IVA en expedientes exentos de IVA? </w:t>
      </w:r>
    </w:p>
    <w:p w14:paraId="0FAA5703" w14:textId="77777777" w:rsidR="00252A72" w:rsidRDefault="00252A72" w:rsidP="006B24FE">
      <w:pPr>
        <w:jc w:val="left"/>
        <w:rPr>
          <w:rFonts w:cs="Arial"/>
          <w:szCs w:val="24"/>
        </w:rPr>
      </w:pPr>
    </w:p>
    <w:p w14:paraId="14D8B8BA" w14:textId="77777777" w:rsidR="00252A72" w:rsidRPr="00F2622B" w:rsidRDefault="00252A72" w:rsidP="003C242F">
      <w:pPr>
        <w:rPr>
          <w:rFonts w:cs="Arial"/>
          <w:color w:val="FF0000"/>
          <w:szCs w:val="24"/>
        </w:rPr>
      </w:pPr>
      <w:r>
        <w:rPr>
          <w:color w:val="FF0000"/>
        </w:rPr>
        <w:t xml:space="preserve">R. de DGA: </w:t>
      </w:r>
      <w:r w:rsidRPr="00F2622B">
        <w:rPr>
          <w:rFonts w:cs="Arial"/>
          <w:color w:val="FF0000"/>
          <w:szCs w:val="24"/>
        </w:rPr>
        <w:t xml:space="preserve">Si el IVA se considera elegible se le da el mismo tratamiento que </w:t>
      </w:r>
      <w:r>
        <w:rPr>
          <w:rFonts w:cs="Arial"/>
          <w:color w:val="FF0000"/>
          <w:szCs w:val="24"/>
        </w:rPr>
        <w:t xml:space="preserve">a </w:t>
      </w:r>
      <w:r w:rsidRPr="00F2622B">
        <w:rPr>
          <w:rFonts w:cs="Arial"/>
          <w:color w:val="FF0000"/>
          <w:szCs w:val="24"/>
        </w:rPr>
        <w:t>cualquier otro gasto, pero el promotor debe presentar un certificado de que está exento</w:t>
      </w:r>
      <w:r>
        <w:rPr>
          <w:rFonts w:cs="Arial"/>
          <w:color w:val="FF0000"/>
          <w:szCs w:val="24"/>
        </w:rPr>
        <w:t xml:space="preserve"> </w:t>
      </w:r>
      <w:r w:rsidRPr="00F2622B">
        <w:rPr>
          <w:rFonts w:cs="Arial"/>
          <w:color w:val="00B050"/>
          <w:szCs w:val="24"/>
        </w:rPr>
        <w:t>[la actividad]</w:t>
      </w:r>
      <w:r w:rsidRPr="00F2622B">
        <w:rPr>
          <w:rFonts w:cs="Arial"/>
          <w:color w:val="FF0000"/>
          <w:szCs w:val="24"/>
        </w:rPr>
        <w:t>.</w:t>
      </w:r>
    </w:p>
    <w:p w14:paraId="5933789B" w14:textId="77777777" w:rsidR="00252A72" w:rsidRDefault="00252A72" w:rsidP="006B24FE">
      <w:pPr>
        <w:jc w:val="left"/>
        <w:rPr>
          <w:rFonts w:cs="Arial"/>
          <w:szCs w:val="24"/>
        </w:rPr>
      </w:pPr>
    </w:p>
    <w:p w14:paraId="26A6C5A0" w14:textId="77777777" w:rsidR="00252A72" w:rsidRDefault="00252A72" w:rsidP="006B24FE">
      <w:pPr>
        <w:shd w:val="clear" w:color="auto" w:fill="D9D9D9"/>
        <w:rPr>
          <w:rFonts w:cs="Arial"/>
          <w:szCs w:val="24"/>
        </w:rPr>
      </w:pPr>
      <w:bookmarkStart w:id="2283" w:name="ProcCierreExpteCfdoParcialSinMásInversió"/>
      <w:bookmarkStart w:id="2284" w:name="_Hlk533680572"/>
      <w:bookmarkEnd w:id="2283"/>
      <w:r>
        <w:rPr>
          <w:rFonts w:cs="Arial"/>
          <w:szCs w:val="24"/>
        </w:rPr>
        <w:t>538. CÓMO CERRAR UN EXPEDIENTE CERTIFICADO PARCIALMENTE, PERO SIN MÁS INVERSIÓN</w:t>
      </w:r>
    </w:p>
    <w:p w14:paraId="66F85381" w14:textId="77777777" w:rsidR="00252A72" w:rsidRDefault="00252A72" w:rsidP="00CD3784">
      <w:pPr>
        <w:shd w:val="clear" w:color="auto" w:fill="D9D9D9"/>
        <w:rPr>
          <w:rFonts w:cs="Arial"/>
          <w:szCs w:val="24"/>
        </w:rPr>
      </w:pPr>
    </w:p>
    <w:p w14:paraId="5FA86789" w14:textId="77777777" w:rsidR="00252A72" w:rsidRDefault="00252A72" w:rsidP="006B24FE">
      <w:pPr>
        <w:shd w:val="clear" w:color="auto" w:fill="D9D9D9"/>
        <w:rPr>
          <w:rFonts w:cs="Arial"/>
          <w:szCs w:val="24"/>
        </w:rPr>
      </w:pPr>
      <w:r>
        <w:rPr>
          <w:rFonts w:cs="Arial"/>
          <w:szCs w:val="24"/>
        </w:rPr>
        <w:t>RESPUESTA DE DGA DE 17.03.2017</w:t>
      </w:r>
    </w:p>
    <w:p w14:paraId="5A98CD48" w14:textId="77777777" w:rsidR="00252A72" w:rsidRDefault="00252A72" w:rsidP="006B24F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082D2E" w14:textId="77777777"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8" w:history="1">
        <w:r w:rsidRPr="002E7AD6">
          <w:rPr>
            <w:rStyle w:val="Hipervnculo"/>
            <w:sz w:val="16"/>
            <w:szCs w:val="16"/>
          </w:rPr>
          <w:t>Volver a pregunta 538</w:t>
        </w:r>
      </w:hyperlink>
      <w:r>
        <w:rPr>
          <w:sz w:val="16"/>
          <w:szCs w:val="16"/>
        </w:rPr>
        <w:t>)</w:t>
      </w:r>
    </w:p>
    <w:p w14:paraId="5BBA185F" w14:textId="77777777" w:rsidR="00252A72" w:rsidRDefault="00252A72" w:rsidP="006B24FE">
      <w:pPr>
        <w:jc w:val="left"/>
        <w:rPr>
          <w:rFonts w:cs="Arial"/>
          <w:szCs w:val="24"/>
        </w:rPr>
      </w:pPr>
    </w:p>
    <w:p w14:paraId="0D45EC7A" w14:textId="77777777"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ómo cerrar un expediente que se ha certificado parcialmente y no ha ejecutado más inversión (ni va a ejecutar) para poder hacer certificación final?</w:t>
      </w:r>
    </w:p>
    <w:p w14:paraId="4E8DB061" w14:textId="77777777" w:rsidR="00252A72" w:rsidRDefault="00252A72" w:rsidP="006B24FE">
      <w:pPr>
        <w:jc w:val="left"/>
        <w:rPr>
          <w:rFonts w:cs="Arial"/>
          <w:szCs w:val="24"/>
        </w:rPr>
      </w:pPr>
    </w:p>
    <w:p w14:paraId="2CB44B96" w14:textId="77777777" w:rsidR="00252A72" w:rsidRDefault="00252A72" w:rsidP="006B24FE">
      <w:pPr>
        <w:rPr>
          <w:rFonts w:cs="Arial"/>
          <w:szCs w:val="24"/>
        </w:rPr>
      </w:pPr>
      <w:r>
        <w:rPr>
          <w:color w:val="FF0000"/>
        </w:rPr>
        <w:t xml:space="preserve">R. de DGA: </w:t>
      </w:r>
      <w:r w:rsidRPr="00F2622B">
        <w:rPr>
          <w:rFonts w:cs="Arial"/>
          <w:color w:val="FF0000"/>
          <w:szCs w:val="24"/>
        </w:rPr>
        <w:t>Informáticamente tengo que hablar con IASOFT. En cuanto a procedimiento, tienes que corroborar que ha cumplido los objetivos para los que se le dio la ayuda, si</w:t>
      </w:r>
      <w:r>
        <w:rPr>
          <w:rFonts w:cs="Arial"/>
          <w:color w:val="FF0000"/>
          <w:szCs w:val="24"/>
        </w:rPr>
        <w:t xml:space="preserve"> </w:t>
      </w:r>
      <w:r w:rsidRPr="00F2622B">
        <w:rPr>
          <w:rFonts w:cs="Arial"/>
          <w:color w:val="FF0000"/>
          <w:szCs w:val="24"/>
        </w:rPr>
        <w:t>no</w:t>
      </w:r>
      <w:r>
        <w:rPr>
          <w:rFonts w:cs="Arial"/>
          <w:color w:val="FF0000"/>
          <w:szCs w:val="24"/>
        </w:rPr>
        <w:t>,</w:t>
      </w:r>
      <w:r w:rsidRPr="00F2622B">
        <w:rPr>
          <w:rFonts w:cs="Arial"/>
          <w:color w:val="FF0000"/>
          <w:szCs w:val="24"/>
        </w:rPr>
        <w:t xml:space="preserve"> no se le debe pagar.</w:t>
      </w:r>
    </w:p>
    <w:bookmarkEnd w:id="2284"/>
    <w:p w14:paraId="1BC484DF" w14:textId="77777777" w:rsidR="00252A72" w:rsidRDefault="00252A72" w:rsidP="006B24FE">
      <w:pPr>
        <w:jc w:val="left"/>
        <w:rPr>
          <w:rFonts w:cs="Arial"/>
          <w:szCs w:val="24"/>
        </w:rPr>
      </w:pPr>
    </w:p>
    <w:p w14:paraId="5D2A2E82" w14:textId="77777777" w:rsidR="00252A72" w:rsidRDefault="00252A72" w:rsidP="006B24FE">
      <w:pPr>
        <w:shd w:val="clear" w:color="auto" w:fill="D9D9D9"/>
        <w:rPr>
          <w:rFonts w:cs="Arial"/>
          <w:szCs w:val="24"/>
        </w:rPr>
      </w:pPr>
      <w:bookmarkStart w:id="2285" w:name="ProcCertificaInversiónNoPpuestadaEnInici"/>
      <w:bookmarkEnd w:id="2285"/>
      <w:r>
        <w:rPr>
          <w:rFonts w:cs="Arial"/>
          <w:szCs w:val="24"/>
        </w:rPr>
        <w:t>539. CERTIFICAR INVERSIONES NO PRESUPUESTADAS INICIALMENTE MODIFICANDO EL EXPEDIENTE</w:t>
      </w:r>
    </w:p>
    <w:p w14:paraId="364726B7" w14:textId="77777777" w:rsidR="00252A72" w:rsidRDefault="00252A72" w:rsidP="00CD3784">
      <w:pPr>
        <w:shd w:val="clear" w:color="auto" w:fill="D9D9D9"/>
        <w:rPr>
          <w:rFonts w:cs="Arial"/>
          <w:szCs w:val="24"/>
        </w:rPr>
      </w:pPr>
    </w:p>
    <w:p w14:paraId="62A50D20" w14:textId="77777777" w:rsidR="00252A72" w:rsidRDefault="00252A72" w:rsidP="006B24FE">
      <w:pPr>
        <w:shd w:val="clear" w:color="auto" w:fill="D9D9D9"/>
        <w:rPr>
          <w:rFonts w:cs="Arial"/>
          <w:szCs w:val="24"/>
        </w:rPr>
      </w:pPr>
      <w:r>
        <w:rPr>
          <w:rFonts w:cs="Arial"/>
          <w:szCs w:val="24"/>
        </w:rPr>
        <w:t>RESPUESTA DE DGA DE 17.03.2017</w:t>
      </w:r>
    </w:p>
    <w:p w14:paraId="70F56BE0" w14:textId="77777777"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3855C2" w14:textId="77777777"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39" w:history="1">
        <w:r w:rsidRPr="00CA59E5">
          <w:rPr>
            <w:rStyle w:val="Hipervnculo"/>
            <w:sz w:val="16"/>
            <w:szCs w:val="16"/>
          </w:rPr>
          <w:t>Volver a pregunta 539</w:t>
        </w:r>
      </w:hyperlink>
      <w:r>
        <w:rPr>
          <w:sz w:val="16"/>
          <w:szCs w:val="16"/>
        </w:rPr>
        <w:t>)</w:t>
      </w:r>
    </w:p>
    <w:p w14:paraId="163E9DD0" w14:textId="77777777" w:rsidR="00252A72" w:rsidRDefault="00252A72" w:rsidP="006B24FE">
      <w:pPr>
        <w:jc w:val="left"/>
        <w:rPr>
          <w:rFonts w:cs="Arial"/>
          <w:szCs w:val="24"/>
        </w:rPr>
      </w:pPr>
    </w:p>
    <w:p w14:paraId="7B390016" w14:textId="77777777" w:rsidR="00252A72" w:rsidRPr="00F2622B" w:rsidRDefault="00252A72" w:rsidP="006B24FE">
      <w:pPr>
        <w:jc w:val="left"/>
        <w:rPr>
          <w:rFonts w:cs="Arial"/>
          <w:szCs w:val="24"/>
        </w:rPr>
      </w:pPr>
      <w:r w:rsidRPr="00F2622B">
        <w:rPr>
          <w:rFonts w:cs="Arial"/>
          <w:szCs w:val="24"/>
        </w:rPr>
        <w:t>Una vez resuelto un expediente ¿se puede certificar una inversión no presupuestada inicialmente por otra que no va a ejecutarse</w:t>
      </w:r>
      <w:r>
        <w:rPr>
          <w:rFonts w:cs="Arial"/>
          <w:szCs w:val="24"/>
        </w:rPr>
        <w:t>, todo ello</w:t>
      </w:r>
      <w:r w:rsidRPr="00F2622B">
        <w:rPr>
          <w:rFonts w:cs="Arial"/>
          <w:szCs w:val="24"/>
        </w:rPr>
        <w:t xml:space="preserve"> mediante </w:t>
      </w:r>
      <w:r>
        <w:rPr>
          <w:rFonts w:cs="Arial"/>
          <w:szCs w:val="24"/>
        </w:rPr>
        <w:t xml:space="preserve">una </w:t>
      </w:r>
      <w:r w:rsidRPr="00F2622B">
        <w:rPr>
          <w:rFonts w:cs="Arial"/>
          <w:szCs w:val="24"/>
        </w:rPr>
        <w:t>modificación?</w:t>
      </w:r>
    </w:p>
    <w:p w14:paraId="54C54FCA" w14:textId="77777777" w:rsidR="00252A72" w:rsidRPr="00F2622B" w:rsidRDefault="00252A72" w:rsidP="006B24FE">
      <w:pPr>
        <w:jc w:val="left"/>
        <w:rPr>
          <w:rFonts w:cs="Arial"/>
          <w:szCs w:val="24"/>
        </w:rPr>
      </w:pPr>
    </w:p>
    <w:p w14:paraId="3092E5B4" w14:textId="77777777" w:rsidR="00252A72" w:rsidRDefault="00252A72" w:rsidP="007813E0">
      <w:pPr>
        <w:rPr>
          <w:rFonts w:cs="Arial"/>
          <w:szCs w:val="24"/>
        </w:rPr>
      </w:pPr>
      <w:r>
        <w:rPr>
          <w:color w:val="FF0000"/>
        </w:rPr>
        <w:lastRenderedPageBreak/>
        <w:t xml:space="preserve">R. de DGA: </w:t>
      </w:r>
      <w:r w:rsidRPr="00F2622B">
        <w:rPr>
          <w:rFonts w:cs="Arial"/>
          <w:color w:val="FF0000"/>
          <w:szCs w:val="24"/>
        </w:rPr>
        <w:t xml:space="preserve">En cuanto a modificaciones, son excepcionales, sólo por causas de fuerza mayor, con lo cual habrá muy pocos casos. Hay que tener en cuenta que los expedientes se seleccionan en concurrencia competitiva y si los cambios son importantes podrían afectar a terceros. En lo que se refiere a cambiar una inversión por otra, sólo se puede aceptar si es similar (ej. una máquina por otra con mejores características y similar precio) tal como se comentó en la reunión de Belchite, siempre justificando el cambio y justificando la moderación del </w:t>
      </w:r>
      <w:r w:rsidRPr="000E048C">
        <w:rPr>
          <w:rFonts w:cs="Arial"/>
          <w:color w:val="FF0000"/>
          <w:szCs w:val="24"/>
        </w:rPr>
        <w:t>gasto. Para el caso que me comentas necesitaría más datos, pero en principio no debería aceptarse.</w:t>
      </w:r>
    </w:p>
    <w:p w14:paraId="0E8304C2" w14:textId="77777777" w:rsidR="00252A72" w:rsidRPr="00B256B0" w:rsidRDefault="00252A72" w:rsidP="008E77D4">
      <w:pPr>
        <w:jc w:val="left"/>
        <w:rPr>
          <w:rFonts w:cs="Arial"/>
          <w:szCs w:val="24"/>
        </w:rPr>
      </w:pPr>
    </w:p>
    <w:p w14:paraId="535A3C33" w14:textId="77777777" w:rsidR="00252A72" w:rsidRDefault="00252A72" w:rsidP="008E77D4">
      <w:pPr>
        <w:shd w:val="clear" w:color="auto" w:fill="D9D9D9"/>
        <w:rPr>
          <w:rFonts w:cs="Arial"/>
          <w:szCs w:val="24"/>
        </w:rPr>
      </w:pPr>
      <w:r>
        <w:rPr>
          <w:rFonts w:cs="Arial"/>
          <w:szCs w:val="24"/>
        </w:rPr>
        <w:t xml:space="preserve">540. </w:t>
      </w:r>
      <w:r w:rsidRPr="00A47596">
        <w:rPr>
          <w:rFonts w:cs="Arial"/>
          <w:szCs w:val="24"/>
        </w:rPr>
        <w:t>GASTO DE FUNCIONAMIENTO</w:t>
      </w:r>
      <w:r>
        <w:rPr>
          <w:rFonts w:cs="Arial"/>
          <w:szCs w:val="24"/>
        </w:rPr>
        <w:t>:</w:t>
      </w:r>
      <w:r w:rsidRPr="00A47596">
        <w:rPr>
          <w:rFonts w:cs="Arial"/>
          <w:szCs w:val="24"/>
        </w:rPr>
        <w:t xml:space="preserve"> DOS INCIDENCIAS EN MANUAL DE PROCEDIMIENTO SOBRE </w:t>
      </w:r>
      <w:r>
        <w:rPr>
          <w:rFonts w:cs="Arial"/>
          <w:szCs w:val="24"/>
        </w:rPr>
        <w:t>PLAZO DE EJECUCIÓN Y CONTRATACIÓN A TERCEROS</w:t>
      </w:r>
    </w:p>
    <w:p w14:paraId="47C4536F" w14:textId="77777777" w:rsidR="00252A72" w:rsidRDefault="00252A72" w:rsidP="00CD3784">
      <w:pPr>
        <w:shd w:val="clear" w:color="auto" w:fill="D9D9D9"/>
        <w:rPr>
          <w:rFonts w:cs="Arial"/>
          <w:szCs w:val="24"/>
        </w:rPr>
      </w:pPr>
    </w:p>
    <w:p w14:paraId="51C19A2C" w14:textId="77777777" w:rsidR="00252A72" w:rsidRPr="00A47596" w:rsidRDefault="00252A72" w:rsidP="00CD3784">
      <w:pPr>
        <w:shd w:val="clear" w:color="auto" w:fill="D9D9D9"/>
        <w:rPr>
          <w:rFonts w:cs="Arial"/>
          <w:szCs w:val="24"/>
        </w:rPr>
      </w:pPr>
      <w:r>
        <w:rPr>
          <w:rFonts w:cs="Arial"/>
          <w:szCs w:val="24"/>
        </w:rPr>
        <w:t>RESPUESTA DE DGA DE 17.03.2017</w:t>
      </w:r>
    </w:p>
    <w:p w14:paraId="0B446374" w14:textId="77777777" w:rsidR="00252A72" w:rsidRPr="008B2445" w:rsidRDefault="00252A72" w:rsidP="008E77D4">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14:paraId="59A807F8" w14:textId="77777777" w:rsidR="00252A72" w:rsidRPr="008B2445" w:rsidRDefault="00252A72" w:rsidP="008E77D4">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0" w:history="1">
        <w:r w:rsidRPr="00DC2773">
          <w:rPr>
            <w:rStyle w:val="Hipervnculo"/>
            <w:sz w:val="16"/>
            <w:szCs w:val="16"/>
          </w:rPr>
          <w:t>Volver a pregunta 540</w:t>
        </w:r>
      </w:hyperlink>
      <w:r>
        <w:rPr>
          <w:sz w:val="16"/>
          <w:szCs w:val="16"/>
        </w:rPr>
        <w:t>)</w:t>
      </w:r>
    </w:p>
    <w:p w14:paraId="1E46A317" w14:textId="77777777" w:rsidR="00252A72" w:rsidRDefault="00252A72" w:rsidP="008E77D4">
      <w:pPr>
        <w:ind w:left="708"/>
      </w:pPr>
    </w:p>
    <w:p w14:paraId="16EB75B6" w14:textId="77777777" w:rsidR="00252A72" w:rsidRDefault="00252A72" w:rsidP="008E77D4">
      <w:r>
        <w:t xml:space="preserve">1) </w:t>
      </w:r>
      <w:bookmarkStart w:id="2286" w:name="ProcGALGastoFuncionaPlazoEjecución"/>
      <w:bookmarkEnd w:id="2286"/>
      <w:r>
        <w:t>Aparente incoherencia entre la Orden de bases y el Manual de procedimiento, por un lado, y la Orden de convocatoria de 2017, por otro.</w:t>
      </w:r>
    </w:p>
    <w:p w14:paraId="620F7E1D" w14:textId="77777777" w:rsidR="00252A72" w:rsidRDefault="00252A72" w:rsidP="008E77D4">
      <w:pPr>
        <w:ind w:left="708"/>
      </w:pPr>
    </w:p>
    <w:p w14:paraId="076604D1" w14:textId="77777777" w:rsidR="00252A72" w:rsidRDefault="00252A72" w:rsidP="008E77D4">
      <w:r>
        <w:t>En el Manual de procedimiento, en la página 70, pone:</w:t>
      </w:r>
    </w:p>
    <w:p w14:paraId="6FD37713" w14:textId="77777777" w:rsidR="00252A72" w:rsidRDefault="00252A72" w:rsidP="008E77D4">
      <w:pPr>
        <w:ind w:left="708"/>
      </w:pPr>
    </w:p>
    <w:p w14:paraId="1E8C1A1A" w14:textId="77777777" w:rsidR="00252A72" w:rsidRDefault="00252A72" w:rsidP="008E77D4">
      <w:pPr>
        <w:ind w:left="851"/>
        <w:rPr>
          <w:rFonts w:ascii="Calibri" w:hAnsi="Calibri"/>
          <w:i/>
          <w:iCs/>
          <w:color w:val="FF0000"/>
          <w:szCs w:val="24"/>
        </w:rPr>
      </w:pPr>
      <w:r>
        <w:rPr>
          <w:rFonts w:ascii="Calibri" w:hAnsi="Calibri"/>
          <w:i/>
          <w:iCs/>
          <w:color w:val="FF0000"/>
          <w:szCs w:val="24"/>
        </w:rPr>
        <w:t>“- Gastos subvencionables.</w:t>
      </w:r>
    </w:p>
    <w:p w14:paraId="7FD21735" w14:textId="77777777" w:rsidR="00252A72" w:rsidRDefault="00252A72" w:rsidP="008E77D4">
      <w:pPr>
        <w:ind w:left="851"/>
        <w:rPr>
          <w:sz w:val="20"/>
          <w:szCs w:val="20"/>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roofErr w:type="gramStart"/>
      <w:r>
        <w:rPr>
          <w:rFonts w:ascii="Calibri" w:hAnsi="Calibri"/>
          <w:i/>
          <w:iCs/>
          <w:color w:val="FF0000"/>
          <w:szCs w:val="24"/>
        </w:rPr>
        <w:t>:</w:t>
      </w:r>
      <w:r>
        <w:t>”…</w:t>
      </w:r>
      <w:proofErr w:type="gramEnd"/>
    </w:p>
    <w:p w14:paraId="39D13C33" w14:textId="77777777" w:rsidR="00252A72" w:rsidRDefault="00252A72" w:rsidP="008E77D4">
      <w:pPr>
        <w:ind w:left="708"/>
      </w:pPr>
    </w:p>
    <w:p w14:paraId="2AFF3264" w14:textId="77777777" w:rsidR="00252A72" w:rsidRDefault="00252A72" w:rsidP="008E77D4">
      <w:pPr>
        <w:rPr>
          <w:color w:val="FF0000"/>
          <w:lang w:val="es-ES_tradnl"/>
        </w:rPr>
      </w:pPr>
      <w:r>
        <w:t>Esto se contradice con la Orden DRS/1591/2016, de 27 de octubre, por la que se aprueba la convocatoria de las subvenciones LEADER para gastos de explotación y animación de los grupos de acción local para el ejercicio 2017, que dice:</w:t>
      </w:r>
    </w:p>
    <w:p w14:paraId="1B3CF335" w14:textId="77777777" w:rsidR="00252A72" w:rsidRDefault="00252A72" w:rsidP="008E77D4">
      <w:pPr>
        <w:ind w:left="708"/>
        <w:rPr>
          <w:color w:val="FF0000"/>
        </w:rPr>
      </w:pPr>
    </w:p>
    <w:p w14:paraId="0C4AF9AB" w14:textId="77777777" w:rsidR="00252A72" w:rsidRDefault="00252A72"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Segundo.—</w:t>
      </w:r>
      <w:proofErr w:type="gramEnd"/>
      <w:r>
        <w:rPr>
          <w:rFonts w:ascii="Calibri" w:hAnsi="Calibri"/>
          <w:i/>
          <w:iCs/>
          <w:color w:val="FF0000"/>
          <w:szCs w:val="24"/>
        </w:rPr>
        <w:t xml:space="preserve"> Subvencionabilidad de los gastos.</w:t>
      </w:r>
    </w:p>
    <w:p w14:paraId="3358DE8D" w14:textId="77777777" w:rsidR="00252A72" w:rsidRDefault="00252A72" w:rsidP="008E77D4">
      <w:pPr>
        <w:ind w:left="851"/>
        <w:rPr>
          <w:rFonts w:ascii="Calibri" w:hAnsi="Calibri"/>
          <w:i/>
          <w:iCs/>
          <w:color w:val="FF0000"/>
          <w:szCs w:val="24"/>
        </w:rPr>
      </w:pPr>
      <w:r>
        <w:rPr>
          <w:rFonts w:ascii="Calibri" w:hAnsi="Calibri"/>
          <w:i/>
          <w:iCs/>
          <w:color w:val="FF0000"/>
          <w:szCs w:val="24"/>
        </w:rPr>
        <w:t>1. De conformidad con lo dispuesto en el artículo 5 de las bases reguladoras, serán subvencionables los siguientes gastos, siempre que sean realizados entre el 1 de noviembre de 2016 (día siguiente a la fecha de finalización de la subvencionabilidad de gastos con cargo a la anterior convocatoria) y la fecha en que finalice el plazo de ejecución fijado en la resolución que apruebe la subvención en esta convocatoria:”.</w:t>
      </w:r>
    </w:p>
    <w:p w14:paraId="735EA15C" w14:textId="77777777" w:rsidR="00252A72" w:rsidRDefault="00252A72" w:rsidP="008E77D4">
      <w:pPr>
        <w:ind w:left="851"/>
        <w:rPr>
          <w:rFonts w:ascii="Calibri" w:hAnsi="Calibri"/>
          <w:i/>
          <w:iCs/>
          <w:color w:val="FF0000"/>
          <w:szCs w:val="24"/>
        </w:rPr>
      </w:pPr>
    </w:p>
    <w:p w14:paraId="106133F8" w14:textId="77777777" w:rsidR="00252A72" w:rsidRDefault="00252A72"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Decimosegundo.—</w:t>
      </w:r>
      <w:proofErr w:type="gramEnd"/>
      <w:r>
        <w:rPr>
          <w:rFonts w:ascii="Calibri" w:hAnsi="Calibri"/>
          <w:i/>
          <w:iCs/>
          <w:color w:val="FF0000"/>
          <w:szCs w:val="24"/>
        </w:rPr>
        <w:t xml:space="preserve"> Ejecución. </w:t>
      </w:r>
    </w:p>
    <w:p w14:paraId="7C137A25" w14:textId="77777777" w:rsidR="00252A72" w:rsidRDefault="00252A72" w:rsidP="008E77D4">
      <w:pPr>
        <w:ind w:left="851"/>
        <w:rPr>
          <w:rFonts w:ascii="Calibri" w:hAnsi="Calibri"/>
          <w:i/>
          <w:iCs/>
          <w:color w:val="FF0000"/>
          <w:szCs w:val="24"/>
        </w:rPr>
      </w:pPr>
      <w:r>
        <w:rPr>
          <w:rFonts w:ascii="Calibri" w:hAnsi="Calibri"/>
          <w:i/>
          <w:iCs/>
          <w:color w:val="FF0000"/>
          <w:szCs w:val="24"/>
        </w:rPr>
        <w:t>2. La fecha de inicio de ejecución es el día 1 de noviembre de 2016 y el plazo de finaliza</w:t>
      </w:r>
      <w:r>
        <w:rPr>
          <w:rFonts w:ascii="Calibri" w:hAnsi="Calibri"/>
          <w:i/>
          <w:iCs/>
          <w:color w:val="FF0000"/>
          <w:szCs w:val="24"/>
        </w:rPr>
        <w:softHyphen/>
        <w:t>ción será el que se establezca en la resolución de concesión”.</w:t>
      </w:r>
    </w:p>
    <w:p w14:paraId="1241E178" w14:textId="77777777" w:rsidR="00252A72" w:rsidRDefault="00252A72" w:rsidP="008E77D4">
      <w:pPr>
        <w:ind w:left="708"/>
        <w:rPr>
          <w:sz w:val="20"/>
          <w:szCs w:val="20"/>
          <w:lang w:val="es-ES_tradnl"/>
        </w:rPr>
      </w:pPr>
    </w:p>
    <w:p w14:paraId="04736E2C" w14:textId="77777777" w:rsidR="00252A72" w:rsidRDefault="00252A72" w:rsidP="008E77D4">
      <w:r>
        <w:t>Ya suponemos que la Orden de convocatoria prevalece sobre el procedimiento, sin embargo, la Orden DRS/128/2016, de 16 de febrero, por la que se aprueban las bases reguladoras de las subvenciones LEADER para gastos de explotación y animación de los grupos de acción local en el periodo 2014-2020, y su convocatoria para 2016, dice lo mismo que el procedimiento:</w:t>
      </w:r>
    </w:p>
    <w:p w14:paraId="5B563C97" w14:textId="77777777" w:rsidR="00252A72" w:rsidRDefault="00252A72" w:rsidP="008E77D4">
      <w:pPr>
        <w:ind w:left="708"/>
        <w:rPr>
          <w:color w:val="FF0000"/>
        </w:rPr>
      </w:pPr>
    </w:p>
    <w:p w14:paraId="165F45F3" w14:textId="77777777" w:rsidR="00252A72" w:rsidRDefault="00252A72" w:rsidP="008E77D4">
      <w:pPr>
        <w:ind w:left="851"/>
        <w:rPr>
          <w:rFonts w:ascii="Calibri" w:hAnsi="Calibri"/>
          <w:i/>
          <w:iCs/>
          <w:color w:val="FF0000"/>
          <w:szCs w:val="24"/>
        </w:rPr>
      </w:pPr>
      <w:r>
        <w:rPr>
          <w:color w:val="FF0000"/>
        </w:rPr>
        <w:t>“</w:t>
      </w:r>
      <w:r>
        <w:rPr>
          <w:rFonts w:ascii="Calibri" w:hAnsi="Calibri"/>
          <w:i/>
          <w:iCs/>
          <w:color w:val="FF0000"/>
          <w:szCs w:val="24"/>
        </w:rPr>
        <w:t>Artículo 5. Gastos subvencionables.</w:t>
      </w:r>
    </w:p>
    <w:p w14:paraId="600B2DA1" w14:textId="77777777" w:rsidR="00252A72" w:rsidRDefault="00252A72" w:rsidP="008E77D4">
      <w:pPr>
        <w:ind w:left="851"/>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14:paraId="27E255BA" w14:textId="77777777" w:rsidR="00252A72" w:rsidRDefault="00252A72" w:rsidP="008E77D4">
      <w:pPr>
        <w:ind w:left="708"/>
        <w:rPr>
          <w:sz w:val="20"/>
          <w:szCs w:val="20"/>
        </w:rPr>
      </w:pPr>
    </w:p>
    <w:p w14:paraId="30FF8B0D" w14:textId="77777777" w:rsidR="00252A72" w:rsidRDefault="00252A72" w:rsidP="008E77D4">
      <w:r>
        <w:t>Por ello creemos que convendría cambiar la Orden de bases y adecuarla a la Orden de convocatoria de 2017.</w:t>
      </w:r>
    </w:p>
    <w:p w14:paraId="56863A54" w14:textId="77777777" w:rsidR="00252A72" w:rsidRDefault="00252A72" w:rsidP="008E77D4">
      <w:pPr>
        <w:ind w:left="708"/>
      </w:pPr>
    </w:p>
    <w:p w14:paraId="767882BA" w14:textId="77777777" w:rsidR="00252A72" w:rsidRDefault="00252A72" w:rsidP="008E77D4">
      <w:r>
        <w:t xml:space="preserve">2) </w:t>
      </w:r>
      <w:bookmarkStart w:id="2287" w:name="ProcGALGastoFuncionaTextoContratación3os"/>
      <w:bookmarkEnd w:id="2287"/>
      <w:r>
        <w:t>En el Manual de procedimiento, párrafo no terminado sobre Contratación con terceros</w:t>
      </w:r>
    </w:p>
    <w:p w14:paraId="083C0E16" w14:textId="77777777" w:rsidR="00252A72" w:rsidRDefault="00252A72" w:rsidP="008E77D4">
      <w:pPr>
        <w:ind w:left="708"/>
      </w:pPr>
    </w:p>
    <w:p w14:paraId="02F526DB" w14:textId="77777777" w:rsidR="00252A72" w:rsidRDefault="00252A72" w:rsidP="008E77D4">
      <w:r>
        <w:t>En la página 73 del Manual de procedimiento, el epígrafe sobre Contratación con terceros está sin terminar de redactar:</w:t>
      </w:r>
    </w:p>
    <w:p w14:paraId="11E05044" w14:textId="77777777" w:rsidR="00252A72" w:rsidRDefault="00252A72" w:rsidP="008E77D4">
      <w:pPr>
        <w:ind w:left="708"/>
      </w:pPr>
    </w:p>
    <w:p w14:paraId="6573F6BA" w14:textId="77777777" w:rsidR="00252A72" w:rsidRDefault="00252A72" w:rsidP="008E77D4">
      <w:pPr>
        <w:ind w:left="851"/>
      </w:pPr>
      <w:r>
        <w:t>“</w:t>
      </w:r>
      <w:r>
        <w:rPr>
          <w:rFonts w:ascii="Calibri" w:hAnsi="Calibri"/>
          <w:i/>
          <w:iCs/>
          <w:color w:val="FF0000"/>
          <w:szCs w:val="24"/>
        </w:rPr>
        <w:t xml:space="preserve">Para la ejecución de determinadas actividades que el Grupo no pueda realizar directamente, podrá contratar con terceros. La contratación con terceros para realizar dichas actividades debe </w:t>
      </w:r>
      <w:proofErr w:type="gramStart"/>
      <w:r>
        <w:rPr>
          <w:rFonts w:ascii="Calibri" w:hAnsi="Calibri"/>
          <w:i/>
          <w:iCs/>
          <w:color w:val="FF0000"/>
          <w:szCs w:val="24"/>
        </w:rPr>
        <w:t>ser</w:t>
      </w:r>
      <w:r>
        <w:t>“</w:t>
      </w:r>
      <w:proofErr w:type="gramEnd"/>
      <w:r>
        <w:t>.</w:t>
      </w:r>
    </w:p>
    <w:p w14:paraId="2CCD2CFD" w14:textId="77777777" w:rsidR="00252A72" w:rsidRDefault="00252A72" w:rsidP="008E77D4">
      <w:pPr>
        <w:rPr>
          <w:color w:val="FF0000"/>
          <w:szCs w:val="24"/>
        </w:rPr>
      </w:pPr>
    </w:p>
    <w:p w14:paraId="5643C392" w14:textId="77777777" w:rsidR="00252A72" w:rsidRDefault="00252A72" w:rsidP="007813E0">
      <w:pPr>
        <w:rPr>
          <w:rFonts w:cs="Arial"/>
          <w:szCs w:val="24"/>
        </w:rPr>
      </w:pPr>
      <w:r>
        <w:rPr>
          <w:color w:val="FF0000"/>
        </w:rPr>
        <w:t xml:space="preserve">R. de DGA: </w:t>
      </w:r>
      <w:r>
        <w:rPr>
          <w:color w:val="FF0000"/>
          <w:szCs w:val="24"/>
        </w:rPr>
        <w:t>Se arreglará.</w:t>
      </w:r>
    </w:p>
    <w:p w14:paraId="00B293D5" w14:textId="77777777" w:rsidR="00252A72" w:rsidRDefault="00252A72" w:rsidP="008E77D4"/>
    <w:p w14:paraId="5DDDF30C" w14:textId="77777777" w:rsidR="00252A72" w:rsidRDefault="00252A72" w:rsidP="008E77D4">
      <w:pPr>
        <w:shd w:val="clear" w:color="auto" w:fill="D9D9D9"/>
      </w:pPr>
      <w:bookmarkStart w:id="2288" w:name="ProcModelo61yModelo4PlanRacionalizaciónG"/>
      <w:bookmarkEnd w:id="2288"/>
      <w:r>
        <w:t xml:space="preserve">541. MODELO 6.1 DE </w:t>
      </w:r>
      <w:r w:rsidRPr="007A408D">
        <w:t>CERTIFICADO DE RACIONALIZACIÓN DEL GASTO</w:t>
      </w:r>
      <w:r>
        <w:t xml:space="preserve"> </w:t>
      </w:r>
      <w:r w:rsidRPr="007A408D">
        <w:t>EN ENTIDADES LOCALES</w:t>
      </w:r>
    </w:p>
    <w:p w14:paraId="26C1F4B2" w14:textId="77777777" w:rsidR="00252A72" w:rsidRDefault="00252A72" w:rsidP="00CD3784">
      <w:pPr>
        <w:shd w:val="clear" w:color="auto" w:fill="D9D9D9"/>
        <w:rPr>
          <w:rFonts w:cs="Arial"/>
          <w:szCs w:val="24"/>
        </w:rPr>
      </w:pPr>
    </w:p>
    <w:p w14:paraId="79D50DBA" w14:textId="77777777" w:rsidR="00252A72" w:rsidRDefault="00252A72" w:rsidP="00CD3784">
      <w:pPr>
        <w:shd w:val="clear" w:color="auto" w:fill="D9D9D9"/>
      </w:pPr>
      <w:r>
        <w:rPr>
          <w:rFonts w:cs="Arial"/>
          <w:szCs w:val="24"/>
        </w:rPr>
        <w:t>RESPUESTA DE DGA DE 17.03.2017</w:t>
      </w:r>
    </w:p>
    <w:p w14:paraId="7D7C9A31" w14:textId="77777777" w:rsidR="00252A72" w:rsidRPr="00881782" w:rsidRDefault="00252A72" w:rsidP="008E77D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34534C" w14:textId="77777777" w:rsidR="00252A72" w:rsidRPr="00E9145A" w:rsidRDefault="00252A72" w:rsidP="008E77D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1" w:history="1">
        <w:r w:rsidRPr="007C40BB">
          <w:rPr>
            <w:rStyle w:val="Hipervnculo"/>
            <w:sz w:val="16"/>
            <w:szCs w:val="16"/>
          </w:rPr>
          <w:t>Volver a pregunta 541)</w:t>
        </w:r>
      </w:hyperlink>
    </w:p>
    <w:p w14:paraId="626C4A12" w14:textId="77777777" w:rsidR="00252A72" w:rsidRDefault="00252A72" w:rsidP="008E77D4">
      <w:pPr>
        <w:rPr>
          <w:szCs w:val="24"/>
        </w:rPr>
      </w:pPr>
    </w:p>
    <w:p w14:paraId="6F628EF8" w14:textId="77777777" w:rsidR="00252A72" w:rsidRPr="000026AD" w:rsidRDefault="00252A72" w:rsidP="008E77D4">
      <w:pPr>
        <w:rPr>
          <w:szCs w:val="24"/>
        </w:rPr>
      </w:pPr>
      <w:r w:rsidRPr="000026AD">
        <w:rPr>
          <w:szCs w:val="24"/>
        </w:rPr>
        <w:t>Cuando el titular de una ayuda es una entidad local, queda claro que tienen que presentar el modelo 6.1 del Manual y con eso acreditan este punto de</w:t>
      </w:r>
      <w:r>
        <w:rPr>
          <w:szCs w:val="24"/>
        </w:rPr>
        <w:t xml:space="preserve"> </w:t>
      </w:r>
      <w:r w:rsidRPr="000026AD">
        <w:rPr>
          <w:szCs w:val="24"/>
        </w:rPr>
        <w:t>l</w:t>
      </w:r>
      <w:r>
        <w:rPr>
          <w:szCs w:val="24"/>
        </w:rPr>
        <w:t>a</w:t>
      </w:r>
      <w:r w:rsidRPr="000026AD">
        <w:rPr>
          <w:szCs w:val="24"/>
        </w:rPr>
        <w:t xml:space="preserve"> list</w:t>
      </w:r>
      <w:r>
        <w:rPr>
          <w:szCs w:val="24"/>
        </w:rPr>
        <w:t xml:space="preserve">a de control </w:t>
      </w:r>
      <w:r w:rsidRPr="000026AD">
        <w:rPr>
          <w:szCs w:val="24"/>
        </w:rPr>
        <w:t>de la solicitud de ayudas:</w:t>
      </w:r>
    </w:p>
    <w:p w14:paraId="3313B8A8" w14:textId="77777777" w:rsidR="00252A72" w:rsidRDefault="00252A72" w:rsidP="008E77D4">
      <w:pPr>
        <w:ind w:left="360"/>
        <w:rPr>
          <w:rFonts w:cs="Arial"/>
          <w:i/>
          <w:iCs/>
          <w:szCs w:val="24"/>
        </w:rPr>
      </w:pPr>
    </w:p>
    <w:p w14:paraId="169FC28D" w14:textId="77777777" w:rsidR="00252A72" w:rsidRPr="007A408D" w:rsidRDefault="00252A72" w:rsidP="008E77D4">
      <w:pPr>
        <w:ind w:left="360"/>
        <w:rPr>
          <w:rFonts w:ascii="Calibri" w:hAnsi="Calibri" w:cs="Arial"/>
          <w:i/>
          <w:iCs/>
          <w:color w:val="FF0000"/>
          <w:szCs w:val="24"/>
          <w:lang w:val="es-ES_tradnl"/>
        </w:rPr>
      </w:pPr>
      <w:r w:rsidRPr="007A408D">
        <w:rPr>
          <w:rFonts w:ascii="Calibri" w:hAnsi="Calibri" w:cs="Arial"/>
          <w:i/>
          <w:iCs/>
          <w:color w:val="FF0000"/>
          <w:szCs w:val="24"/>
        </w:rPr>
        <w:t>“Acreditación de:</w:t>
      </w:r>
    </w:p>
    <w:p w14:paraId="09F75393"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rendido cuentas a la Cámara de cuentas de Aragón.</w:t>
      </w:r>
    </w:p>
    <w:p w14:paraId="704DD24A"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xml:space="preserve">- Haber adoptado medidas de racionalización. </w:t>
      </w:r>
    </w:p>
    <w:p w14:paraId="7489614F"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presentado un plan económico-financiero, en el caso de que sus cuentas presenten desequilibrios o acumulen deudas con proveedores”.</w:t>
      </w:r>
    </w:p>
    <w:p w14:paraId="5566FA6D" w14:textId="77777777" w:rsidR="00252A72" w:rsidRPr="000026AD" w:rsidRDefault="00252A72" w:rsidP="008E77D4">
      <w:pPr>
        <w:rPr>
          <w:rFonts w:ascii="Calibri" w:hAnsi="Calibri"/>
          <w:szCs w:val="24"/>
        </w:rPr>
      </w:pPr>
    </w:p>
    <w:p w14:paraId="6AA202A2" w14:textId="77777777" w:rsidR="00252A72" w:rsidRPr="005425F5" w:rsidRDefault="00252A72" w:rsidP="008E77D4">
      <w:r w:rsidRPr="000026AD">
        <w:rPr>
          <w:szCs w:val="24"/>
        </w:rPr>
        <w:t xml:space="preserve">Sin embargo, </w:t>
      </w:r>
      <w:r>
        <w:rPr>
          <w:szCs w:val="24"/>
        </w:rPr>
        <w:t>en el modelo 4, L</w:t>
      </w:r>
      <w:r w:rsidRPr="005425F5">
        <w:t>ista de control. Documentación presentada con la solicitud de ayuda</w:t>
      </w:r>
      <w:r>
        <w:t xml:space="preserve"> </w:t>
      </w:r>
      <w:r w:rsidRPr="005425F5">
        <w:t>E</w:t>
      </w:r>
      <w:r>
        <w:t xml:space="preserve">DLL, se pide controlar </w:t>
      </w:r>
      <w:r>
        <w:rPr>
          <w:szCs w:val="24"/>
        </w:rPr>
        <w:t>más cosas:</w:t>
      </w:r>
    </w:p>
    <w:p w14:paraId="644BF54A" w14:textId="77777777" w:rsidR="00252A72" w:rsidRPr="000026AD" w:rsidRDefault="00252A72" w:rsidP="008E77D4">
      <w:pPr>
        <w:rPr>
          <w:szCs w:val="24"/>
        </w:rPr>
      </w:pPr>
    </w:p>
    <w:p w14:paraId="510DFC10" w14:textId="77777777" w:rsidR="00252A72" w:rsidRPr="005425F5" w:rsidRDefault="00252A72" w:rsidP="008E77D4">
      <w:pPr>
        <w:ind w:left="360"/>
        <w:rPr>
          <w:rFonts w:ascii="Calibri" w:hAnsi="Calibri" w:cs="Arial"/>
          <w:i/>
          <w:iCs/>
          <w:color w:val="FF0000"/>
          <w:szCs w:val="24"/>
        </w:rPr>
      </w:pPr>
      <w:r w:rsidRPr="005425F5">
        <w:rPr>
          <w:rFonts w:ascii="Calibri" w:hAnsi="Calibri" w:cs="Arial"/>
          <w:i/>
          <w:iCs/>
          <w:color w:val="FF0000"/>
          <w:szCs w:val="24"/>
        </w:rPr>
        <w:t>“Plan de racionalización del gasto corriente, que deberá tener el siguiente contenido respecto a la ejecución de la ayuda:</w:t>
      </w:r>
    </w:p>
    <w:p w14:paraId="208BC609"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a) medidas de eficiencia en el consumo de bienes corrientes;</w:t>
      </w:r>
    </w:p>
    <w:p w14:paraId="2D39010A"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b) medidas de ahorro en gasto de publicidad institucional;</w:t>
      </w:r>
    </w:p>
    <w:p w14:paraId="7EE9B831"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c) medidas de racionalización en la contratación pública”.</w:t>
      </w:r>
    </w:p>
    <w:p w14:paraId="674C2EA7" w14:textId="77777777" w:rsidR="00252A72" w:rsidRDefault="00252A72" w:rsidP="008E77D4">
      <w:pPr>
        <w:rPr>
          <w:szCs w:val="24"/>
        </w:rPr>
      </w:pPr>
    </w:p>
    <w:p w14:paraId="70A6AA6F"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estar al corriente con la Cámara de Cuentas </w:t>
      </w:r>
      <w:r w:rsidRPr="00623B9C">
        <w:rPr>
          <w:color w:val="00B050"/>
        </w:rPr>
        <w:t>se integra en el Manual de procedimiento de 11.07.2017.</w:t>
      </w:r>
    </w:p>
    <w:p w14:paraId="44E5687F" w14:textId="77777777" w:rsidR="00252A72" w:rsidRDefault="00252A72" w:rsidP="008E77D4">
      <w:pPr>
        <w:rPr>
          <w:szCs w:val="24"/>
        </w:rPr>
      </w:pPr>
    </w:p>
    <w:p w14:paraId="2FE6B9DD" w14:textId="77777777" w:rsidR="00252A72" w:rsidRDefault="00252A72" w:rsidP="008E77D4">
      <w:pPr>
        <w:rPr>
          <w:szCs w:val="24"/>
        </w:rPr>
      </w:pPr>
      <w:r w:rsidRPr="007A408D">
        <w:rPr>
          <w:szCs w:val="24"/>
        </w:rPr>
        <w:t>¿</w:t>
      </w:r>
      <w:r>
        <w:rPr>
          <w:szCs w:val="24"/>
        </w:rPr>
        <w:t>El beneficiario</w:t>
      </w:r>
      <w:r w:rsidRPr="007A408D">
        <w:rPr>
          <w:szCs w:val="24"/>
        </w:rPr>
        <w:t xml:space="preserve"> debe presentar copia del </w:t>
      </w:r>
      <w:r w:rsidRPr="007A408D">
        <w:rPr>
          <w:bCs/>
          <w:szCs w:val="24"/>
        </w:rPr>
        <w:t>plan de racionalización</w:t>
      </w:r>
      <w:r w:rsidRPr="007A408D">
        <w:rPr>
          <w:szCs w:val="24"/>
        </w:rPr>
        <w:t xml:space="preserve"> o </w:t>
      </w:r>
      <w:r w:rsidRPr="000026AD">
        <w:rPr>
          <w:szCs w:val="24"/>
        </w:rPr>
        <w:t>con lo citado anteriormente es suficiente?</w:t>
      </w:r>
    </w:p>
    <w:p w14:paraId="41751213" w14:textId="77777777" w:rsidR="00252A72" w:rsidRDefault="00252A72" w:rsidP="008E77D4">
      <w:pPr>
        <w:rPr>
          <w:szCs w:val="24"/>
        </w:rPr>
      </w:pPr>
    </w:p>
    <w:p w14:paraId="434344FC" w14:textId="77777777" w:rsidR="00252A72" w:rsidRPr="008E77D4" w:rsidRDefault="00252A72" w:rsidP="008E77D4">
      <w:pPr>
        <w:rPr>
          <w:color w:val="FF0000"/>
          <w:szCs w:val="24"/>
        </w:rPr>
      </w:pPr>
      <w:r w:rsidRPr="008E77D4">
        <w:rPr>
          <w:color w:val="FF0000"/>
          <w:szCs w:val="24"/>
        </w:rPr>
        <w:t>En el modelo 4, de Lista de control de la documentación presentada en la solicitud, se quitará ese último párrafo señalado:</w:t>
      </w:r>
    </w:p>
    <w:p w14:paraId="06BA4879" w14:textId="77777777" w:rsidR="00252A72" w:rsidRDefault="00252A72" w:rsidP="008E77D4">
      <w:pPr>
        <w:rPr>
          <w:szCs w:val="24"/>
        </w:rPr>
      </w:pPr>
    </w:p>
    <w:p w14:paraId="337B0407" w14:textId="77777777" w:rsidR="00252A72" w:rsidRPr="008E77D4" w:rsidRDefault="00B40CEB" w:rsidP="008E77D4">
      <w:pPr>
        <w:ind w:left="360"/>
        <w:rPr>
          <w:rFonts w:ascii="Calibri" w:hAnsi="Calibri" w:cs="Arial"/>
          <w:i/>
          <w:iCs/>
          <w:color w:val="FF0000"/>
          <w:szCs w:val="24"/>
        </w:rPr>
      </w:pPr>
      <w:r>
        <w:rPr>
          <w:noProof/>
          <w:lang w:eastAsia="es-ES"/>
        </w:rPr>
        <mc:AlternateContent>
          <mc:Choice Requires="wps">
            <w:drawing>
              <wp:anchor distT="0" distB="0" distL="114300" distR="114300" simplePos="0" relativeHeight="251663360" behindDoc="0" locked="0" layoutInCell="1" allowOverlap="1" wp14:anchorId="4DEF15BA" wp14:editId="6821674B">
                <wp:simplePos x="0" y="0"/>
                <wp:positionH relativeFrom="column">
                  <wp:posOffset>143510</wp:posOffset>
                </wp:positionH>
                <wp:positionV relativeFrom="paragraph">
                  <wp:posOffset>29845</wp:posOffset>
                </wp:positionV>
                <wp:extent cx="95250" cy="101600"/>
                <wp:effectExtent l="0" t="0" r="0" b="0"/>
                <wp:wrapNone/>
                <wp:docPr id="3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1600"/>
                        </a:xfrm>
                        <a:prstGeom prst="rect">
                          <a:avLst/>
                        </a:prstGeom>
                        <a:no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4A9F43" id="Rectángulo 42" o:spid="_x0000_s1026" style="position:absolute;margin-left:11.3pt;margin-top:2.35pt;width: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" filled="f" strokecolor="#243f60" strokeweight="2pt"/>
            </w:pict>
          </mc:Fallback>
        </mc:AlternateContent>
      </w:r>
      <w:r w:rsidR="00252A72">
        <w:rPr>
          <w:rFonts w:ascii="Calibri" w:hAnsi="Calibri" w:cs="Arial"/>
          <w:i/>
          <w:iCs/>
          <w:color w:val="FF0000"/>
          <w:szCs w:val="24"/>
        </w:rPr>
        <w:t xml:space="preserve">  </w:t>
      </w:r>
      <w:r w:rsidR="00252A72" w:rsidRPr="008E77D4">
        <w:rPr>
          <w:rFonts w:ascii="Calibri" w:hAnsi="Calibri" w:cs="Arial"/>
          <w:i/>
          <w:iCs/>
          <w:color w:val="FF0000"/>
          <w:szCs w:val="24"/>
        </w:rPr>
        <w:t>Plan de racionalización del gasto corriente, que deberá tener el siguiente contenido respecto a la ejecución de</w:t>
      </w:r>
    </w:p>
    <w:p w14:paraId="1156519E"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la ayuda:</w:t>
      </w:r>
    </w:p>
    <w:p w14:paraId="3785E268"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a) medidas de eficiencia en el consumo de bienes corrientes;</w:t>
      </w:r>
    </w:p>
    <w:p w14:paraId="264B789D"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b) medidas de ahorro en gasto de publicidad institucional;</w:t>
      </w:r>
    </w:p>
    <w:p w14:paraId="385EE7CB" w14:textId="77777777" w:rsidR="00252A72" w:rsidRDefault="00252A72" w:rsidP="008E77D4">
      <w:pPr>
        <w:ind w:left="360"/>
        <w:rPr>
          <w:rFonts w:ascii="Calibri" w:hAnsi="Calibri" w:cs="Arial"/>
          <w:i/>
          <w:iCs/>
          <w:color w:val="FF0000"/>
          <w:szCs w:val="24"/>
        </w:rPr>
      </w:pPr>
      <w:r w:rsidRPr="008E77D4">
        <w:rPr>
          <w:rFonts w:ascii="Calibri" w:hAnsi="Calibri" w:cs="Arial"/>
          <w:i/>
          <w:iCs/>
          <w:color w:val="FF0000"/>
          <w:szCs w:val="24"/>
        </w:rPr>
        <w:t>- c) medidas de racionalización en la contratación pública.</w:t>
      </w:r>
    </w:p>
    <w:p w14:paraId="2BEF1889" w14:textId="77777777" w:rsidR="00252A72" w:rsidRDefault="00252A72" w:rsidP="009172B7">
      <w:pPr>
        <w:rPr>
          <w:rFonts w:cs="Arial"/>
        </w:rPr>
      </w:pPr>
    </w:p>
    <w:p w14:paraId="0E8D05AE" w14:textId="77777777" w:rsidR="00252A72" w:rsidRDefault="00252A72" w:rsidP="009172B7">
      <w:pPr>
        <w:shd w:val="clear" w:color="auto" w:fill="D9D9D9"/>
        <w:rPr>
          <w:rFonts w:cs="Arial"/>
        </w:rPr>
      </w:pPr>
      <w:bookmarkStart w:id="2289" w:name="Coop11ContrataciónServiciosExternos"/>
      <w:bookmarkEnd w:id="2289"/>
      <w:r>
        <w:rPr>
          <w:rFonts w:cs="Arial"/>
        </w:rPr>
        <w:lastRenderedPageBreak/>
        <w:t xml:space="preserve">542. </w:t>
      </w:r>
      <w:r w:rsidRPr="008B77B4">
        <w:rPr>
          <w:rFonts w:cs="Arial"/>
        </w:rPr>
        <w:t>COOPERACIÓN ENTRE PARTICULARES: CONTRATACIÓN DE SERVICIOS EXTERNOS: SELECCIÓN Y CONTRATO</w:t>
      </w:r>
    </w:p>
    <w:p w14:paraId="531FA9BE" w14:textId="77777777" w:rsidR="00252A72" w:rsidRDefault="00252A72" w:rsidP="00CD3784">
      <w:pPr>
        <w:shd w:val="clear" w:color="auto" w:fill="D9D9D9"/>
        <w:rPr>
          <w:rFonts w:cs="Arial"/>
          <w:szCs w:val="24"/>
        </w:rPr>
      </w:pPr>
    </w:p>
    <w:p w14:paraId="00BFCD72" w14:textId="77777777" w:rsidR="00252A72" w:rsidRPr="008B77B4" w:rsidRDefault="00252A72" w:rsidP="00CD3784">
      <w:pPr>
        <w:shd w:val="clear" w:color="auto" w:fill="D9D9D9"/>
        <w:rPr>
          <w:rFonts w:cs="Arial"/>
        </w:rPr>
      </w:pPr>
      <w:r>
        <w:rPr>
          <w:rFonts w:cs="Arial"/>
          <w:szCs w:val="24"/>
        </w:rPr>
        <w:t>RESPUESTA DE DGA DE 17.03.2017</w:t>
      </w:r>
    </w:p>
    <w:p w14:paraId="593945B6" w14:textId="77777777" w:rsidR="00252A72" w:rsidRDefault="00252A72" w:rsidP="009172B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53432E9" w14:textId="77777777" w:rsidR="00252A72" w:rsidRDefault="00252A72" w:rsidP="009172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2" w:history="1">
        <w:r w:rsidRPr="00642FD9">
          <w:rPr>
            <w:rStyle w:val="Hipervnculo"/>
            <w:sz w:val="16"/>
            <w:szCs w:val="16"/>
          </w:rPr>
          <w:t>Volver a pregunta 542</w:t>
        </w:r>
      </w:hyperlink>
      <w:r>
        <w:rPr>
          <w:sz w:val="16"/>
          <w:szCs w:val="16"/>
        </w:rPr>
        <w:t>)</w:t>
      </w:r>
    </w:p>
    <w:p w14:paraId="3E91C0C7" w14:textId="77777777" w:rsidR="00252A72" w:rsidRDefault="00252A72" w:rsidP="009172B7">
      <w:pPr>
        <w:rPr>
          <w:rFonts w:cs="Arial"/>
          <w:szCs w:val="24"/>
        </w:rPr>
      </w:pPr>
    </w:p>
    <w:p w14:paraId="789D6B9B" w14:textId="77777777" w:rsidR="00252A72" w:rsidRPr="008D52B2" w:rsidRDefault="00252A72" w:rsidP="009172B7">
      <w:pPr>
        <w:rPr>
          <w:rFonts w:cs="Arial"/>
          <w:szCs w:val="24"/>
        </w:rPr>
      </w:pPr>
      <w:r>
        <w:rPr>
          <w:rFonts w:cs="Arial"/>
          <w:szCs w:val="24"/>
        </w:rPr>
        <w:t>Los</w:t>
      </w:r>
      <w:r w:rsidRPr="008D52B2">
        <w:rPr>
          <w:rFonts w:cs="Arial"/>
          <w:szCs w:val="24"/>
        </w:rPr>
        <w:t xml:space="preserve"> Manual</w:t>
      </w:r>
      <w:r>
        <w:rPr>
          <w:rFonts w:cs="Arial"/>
          <w:szCs w:val="24"/>
        </w:rPr>
        <w:t>es</w:t>
      </w:r>
      <w:r w:rsidRPr="008D52B2">
        <w:rPr>
          <w:rFonts w:cs="Arial"/>
          <w:szCs w:val="24"/>
        </w:rPr>
        <w:t xml:space="preserve"> de procedimiento de 2016 y 2017 dicen: </w:t>
      </w:r>
    </w:p>
    <w:p w14:paraId="4A3606EE" w14:textId="77777777" w:rsidR="00252A72" w:rsidRPr="008D52B2" w:rsidRDefault="00252A72" w:rsidP="009172B7">
      <w:pPr>
        <w:rPr>
          <w:rFonts w:ascii="Calibri" w:hAnsi="Calibri"/>
          <w:color w:val="FF0000"/>
          <w:szCs w:val="24"/>
        </w:rPr>
      </w:pPr>
    </w:p>
    <w:p w14:paraId="15B4A86A" w14:textId="77777777" w:rsidR="00252A72" w:rsidRPr="008D52B2" w:rsidRDefault="00252A72" w:rsidP="009172B7">
      <w:pPr>
        <w:ind w:left="708"/>
        <w:rPr>
          <w:rFonts w:ascii="Calibri" w:hAnsi="Calibri" w:cs="Arial"/>
          <w:i/>
          <w:color w:val="FF0000"/>
          <w:szCs w:val="24"/>
        </w:rPr>
      </w:pPr>
      <w:r w:rsidRPr="008D52B2">
        <w:rPr>
          <w:rFonts w:ascii="Calibri" w:hAnsi="Calibri"/>
          <w:i/>
          <w:color w:val="FF0000"/>
          <w:szCs w:val="24"/>
        </w:rPr>
        <w:t>“</w:t>
      </w:r>
      <w:r w:rsidRPr="008D52B2">
        <w:rPr>
          <w:rFonts w:ascii="Calibri" w:hAnsi="Calibri"/>
          <w:i/>
          <w:iCs/>
          <w:color w:val="FF0000"/>
          <w:szCs w:val="24"/>
        </w:rPr>
        <w:t>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concurso limitado (previa preselección de candidaturas), concurso restringido (no ha existido preselección de candidaturas), por negociación o adjudicación directa</w:t>
      </w:r>
      <w:r w:rsidRPr="008D52B2">
        <w:rPr>
          <w:rFonts w:ascii="Calibri" w:hAnsi="Calibri" w:cs="Arial"/>
          <w:i/>
          <w:color w:val="FF0000"/>
          <w:szCs w:val="24"/>
        </w:rPr>
        <w:t xml:space="preserve">”. </w:t>
      </w:r>
    </w:p>
    <w:p w14:paraId="4EAD96B7" w14:textId="77777777" w:rsidR="00252A72" w:rsidRPr="008D52B2" w:rsidRDefault="00252A72" w:rsidP="009172B7">
      <w:pPr>
        <w:rPr>
          <w:rFonts w:cs="Arial"/>
          <w:szCs w:val="24"/>
          <w:lang w:val="es-ES_tradnl"/>
        </w:rPr>
      </w:pPr>
      <w:r w:rsidRPr="008D52B2">
        <w:rPr>
          <w:rFonts w:cs="Arial"/>
          <w:szCs w:val="24"/>
        </w:rPr>
        <w:t>Y:</w:t>
      </w:r>
    </w:p>
    <w:p w14:paraId="747BCAC3" w14:textId="77777777" w:rsidR="00252A72" w:rsidRDefault="00252A72" w:rsidP="009172B7">
      <w:pPr>
        <w:ind w:left="708"/>
        <w:rPr>
          <w:rFonts w:ascii="Calibri" w:hAnsi="Calibri"/>
          <w:i/>
          <w:color w:val="FF0000"/>
          <w:szCs w:val="24"/>
        </w:rPr>
      </w:pPr>
      <w:r w:rsidRPr="008D52B2">
        <w:rPr>
          <w:rFonts w:ascii="Calibri" w:hAnsi="Calibri"/>
          <w:i/>
          <w:color w:val="FF0000"/>
          <w:szCs w:val="24"/>
        </w:rPr>
        <w:t xml:space="preserve">“Servicios facilitados por una entidad externa a los beneficiarios. Estos servicios deben ser esenciales para la ejecución del proyecto. </w:t>
      </w:r>
      <w:r w:rsidRPr="008D52B2">
        <w:rPr>
          <w:rFonts w:ascii="Calibri" w:hAnsi="Calibri"/>
          <w:b/>
          <w:i/>
          <w:color w:val="FF0000"/>
          <w:szCs w:val="24"/>
        </w:rPr>
        <w:t>En su caso</w:t>
      </w:r>
      <w:r w:rsidRPr="008D52B2">
        <w:rPr>
          <w:rFonts w:ascii="Calibri" w:hAnsi="Calibri"/>
          <w:i/>
          <w:color w:val="FF0000"/>
          <w:szCs w:val="24"/>
        </w:rPr>
        <w:t xml:space="preserve"> debe respetarse la normativa de contratación pública. </w:t>
      </w:r>
    </w:p>
    <w:p w14:paraId="4C1E8457" w14:textId="77777777" w:rsidR="00252A72" w:rsidRDefault="00252A72" w:rsidP="009172B7">
      <w:pPr>
        <w:ind w:left="708"/>
        <w:rPr>
          <w:rFonts w:ascii="Calibri" w:hAnsi="Calibri"/>
          <w:i/>
          <w:color w:val="FF0000"/>
          <w:szCs w:val="24"/>
        </w:rPr>
      </w:pPr>
    </w:p>
    <w:p w14:paraId="49C7CDDA" w14:textId="77777777" w:rsidR="00252A72" w:rsidRPr="008D52B2" w:rsidRDefault="00252A72" w:rsidP="009172B7">
      <w:pPr>
        <w:ind w:left="708"/>
        <w:rPr>
          <w:rFonts w:ascii="Calibri" w:hAnsi="Calibri"/>
          <w:i/>
          <w:color w:val="FF0000"/>
          <w:szCs w:val="24"/>
        </w:rPr>
      </w:pPr>
      <w:r w:rsidRPr="008D52B2">
        <w:rPr>
          <w:rFonts w:ascii="Calibri" w:hAnsi="Calibri"/>
          <w:i/>
          <w:color w:val="FF0000"/>
          <w:szCs w:val="24"/>
        </w:rPr>
        <w:t>Se deberá justificar el proceso de selección, deberá existir un contrato o acuerdo escrito en el que se establezca los servicios a ofrecer con una referencia clara al proyecto.”.</w:t>
      </w:r>
    </w:p>
    <w:p w14:paraId="113112A5" w14:textId="77777777" w:rsidR="00252A72" w:rsidRPr="008D52B2" w:rsidRDefault="00252A72" w:rsidP="009172B7">
      <w:pPr>
        <w:rPr>
          <w:szCs w:val="24"/>
        </w:rPr>
      </w:pPr>
    </w:p>
    <w:p w14:paraId="22A4ED61" w14:textId="77777777" w:rsidR="00252A72" w:rsidRPr="008D52B2" w:rsidRDefault="00252A72" w:rsidP="009172B7">
      <w:pPr>
        <w:rPr>
          <w:szCs w:val="24"/>
        </w:rPr>
      </w:pPr>
      <w:r w:rsidRPr="008D52B2">
        <w:rPr>
          <w:szCs w:val="24"/>
        </w:rPr>
        <w:t xml:space="preserve">Por </w:t>
      </w:r>
      <w:r>
        <w:rPr>
          <w:szCs w:val="24"/>
        </w:rPr>
        <w:t>unas primeras</w:t>
      </w:r>
      <w:r w:rsidRPr="008D52B2">
        <w:rPr>
          <w:szCs w:val="24"/>
        </w:rPr>
        <w:t xml:space="preserve"> orientaciones de Diego Laya </w:t>
      </w:r>
      <w:r>
        <w:rPr>
          <w:szCs w:val="24"/>
        </w:rPr>
        <w:t>(</w:t>
      </w:r>
      <w:r w:rsidRPr="008D52B2">
        <w:rPr>
          <w:szCs w:val="24"/>
        </w:rPr>
        <w:t xml:space="preserve">acerca de que </w:t>
      </w:r>
      <w:r>
        <w:rPr>
          <w:szCs w:val="24"/>
        </w:rPr>
        <w:t xml:space="preserve">en </w:t>
      </w:r>
      <w:r w:rsidRPr="008D52B2">
        <w:rPr>
          <w:szCs w:val="24"/>
        </w:rPr>
        <w:t xml:space="preserve">las contrataciones de </w:t>
      </w:r>
      <w:r>
        <w:rPr>
          <w:szCs w:val="24"/>
        </w:rPr>
        <w:t xml:space="preserve">servicios de </w:t>
      </w:r>
      <w:r w:rsidRPr="008D52B2">
        <w:rPr>
          <w:szCs w:val="24"/>
        </w:rPr>
        <w:t xml:space="preserve">tipo finalista </w:t>
      </w:r>
      <w:r>
        <w:rPr>
          <w:szCs w:val="24"/>
        </w:rPr>
        <w:t xml:space="preserve">que </w:t>
      </w:r>
      <w:r w:rsidRPr="008D52B2">
        <w:rPr>
          <w:szCs w:val="24"/>
        </w:rPr>
        <w:t>se reali</w:t>
      </w:r>
      <w:r>
        <w:rPr>
          <w:szCs w:val="24"/>
        </w:rPr>
        <w:t>ce</w:t>
      </w:r>
      <w:r w:rsidRPr="008D52B2">
        <w:rPr>
          <w:szCs w:val="24"/>
        </w:rPr>
        <w:t xml:space="preserve">n </w:t>
      </w:r>
      <w:r>
        <w:rPr>
          <w:szCs w:val="24"/>
        </w:rPr>
        <w:t xml:space="preserve">sin duda </w:t>
      </w:r>
      <w:r w:rsidRPr="008D52B2">
        <w:rPr>
          <w:szCs w:val="24"/>
        </w:rPr>
        <w:t>para el proyecto no sería necesario que hubiera un contrato</w:t>
      </w:r>
      <w:r>
        <w:rPr>
          <w:szCs w:val="24"/>
        </w:rPr>
        <w:t>)</w:t>
      </w:r>
      <w:r w:rsidRPr="008D52B2">
        <w:rPr>
          <w:szCs w:val="24"/>
        </w:rPr>
        <w:t>, entendemos que los dos párrafos anteriores del MP serían de aplicación en casos como los siguientes ejemplos reales:</w:t>
      </w:r>
    </w:p>
    <w:p w14:paraId="2C3366E0" w14:textId="77777777" w:rsidR="00252A72" w:rsidRPr="008D52B2" w:rsidRDefault="00252A72" w:rsidP="009172B7">
      <w:pPr>
        <w:rPr>
          <w:rFonts w:ascii="Calibri" w:hAnsi="Calibri"/>
          <w:szCs w:val="24"/>
        </w:rPr>
      </w:pPr>
    </w:p>
    <w:p w14:paraId="4AFE6189" w14:textId="77777777" w:rsidR="00252A72" w:rsidRPr="008D52B2" w:rsidRDefault="00252A72" w:rsidP="00102262">
      <w:pPr>
        <w:numPr>
          <w:ilvl w:val="0"/>
          <w:numId w:val="57"/>
        </w:numPr>
        <w:jc w:val="left"/>
        <w:rPr>
          <w:szCs w:val="24"/>
        </w:rPr>
      </w:pPr>
      <w:r w:rsidRPr="008D52B2">
        <w:rPr>
          <w:szCs w:val="24"/>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w:t>
      </w:r>
      <w:proofErr w:type="gramStart"/>
      <w:r w:rsidRPr="008D52B2">
        <w:rPr>
          <w:szCs w:val="24"/>
        </w:rPr>
        <w:t>cartelería”…</w:t>
      </w:r>
      <w:proofErr w:type="gramEnd"/>
      <w:r w:rsidRPr="008D52B2">
        <w:rPr>
          <w:szCs w:val="24"/>
        </w:rPr>
        <w:t xml:space="preserve">  3500 euros + IVA. </w:t>
      </w:r>
      <w:r w:rsidRPr="00724EBE">
        <w:rPr>
          <w:color w:val="FF0000"/>
          <w:szCs w:val="24"/>
          <w:highlight w:val="yellow"/>
        </w:rPr>
        <w:t>SÍ, contrato necesario</w:t>
      </w:r>
    </w:p>
    <w:p w14:paraId="1BF0AD86" w14:textId="77777777" w:rsidR="00252A72" w:rsidRPr="008D52B2" w:rsidRDefault="00252A72" w:rsidP="00102262">
      <w:pPr>
        <w:numPr>
          <w:ilvl w:val="0"/>
          <w:numId w:val="58"/>
        </w:numPr>
        <w:jc w:val="left"/>
        <w:rPr>
          <w:rFonts w:ascii="Calibri" w:hAnsi="Calibri"/>
          <w:szCs w:val="24"/>
        </w:rPr>
      </w:pPr>
      <w:r w:rsidRPr="008D52B2">
        <w:rPr>
          <w:szCs w:val="24"/>
        </w:rPr>
        <w:t xml:space="preserve">“portal web del </w:t>
      </w:r>
      <w:proofErr w:type="gramStart"/>
      <w:r w:rsidRPr="008D52B2">
        <w:rPr>
          <w:szCs w:val="24"/>
        </w:rPr>
        <w:t>proyecto”…</w:t>
      </w:r>
      <w:proofErr w:type="gramEnd"/>
      <w:r w:rsidRPr="008D52B2">
        <w:rPr>
          <w:szCs w:val="24"/>
        </w:rPr>
        <w:t xml:space="preserve">… 5.500 euros + IVA. </w:t>
      </w:r>
      <w:r w:rsidRPr="00724EBE">
        <w:rPr>
          <w:color w:val="FF0000"/>
          <w:szCs w:val="24"/>
          <w:highlight w:val="yellow"/>
        </w:rPr>
        <w:t>NO</w:t>
      </w:r>
    </w:p>
    <w:p w14:paraId="7B3D9E9B" w14:textId="77777777" w:rsidR="00252A72" w:rsidRPr="00724EBE" w:rsidRDefault="00252A72" w:rsidP="00102262">
      <w:pPr>
        <w:numPr>
          <w:ilvl w:val="0"/>
          <w:numId w:val="59"/>
        </w:numPr>
        <w:jc w:val="left"/>
        <w:rPr>
          <w:rFonts w:ascii="Calibri" w:hAnsi="Calibri"/>
          <w:color w:val="FF0000"/>
          <w:szCs w:val="24"/>
        </w:rPr>
      </w:pPr>
      <w:r w:rsidRPr="008D52B2">
        <w:rPr>
          <w:szCs w:val="24"/>
        </w:rPr>
        <w:t xml:space="preserve">“campaña publicitaria de </w:t>
      </w:r>
      <w:proofErr w:type="gramStart"/>
      <w:r w:rsidRPr="008D52B2">
        <w:rPr>
          <w:szCs w:val="24"/>
        </w:rPr>
        <w:t>difusión..</w:t>
      </w:r>
      <w:proofErr w:type="gramEnd"/>
      <w:r w:rsidRPr="008D52B2">
        <w:rPr>
          <w:szCs w:val="24"/>
        </w:rPr>
        <w:t xml:space="preserve">” ….. 5.929 euros + IVA. </w:t>
      </w:r>
      <w:r w:rsidRPr="00724EBE">
        <w:rPr>
          <w:color w:val="FF0000"/>
          <w:szCs w:val="24"/>
          <w:highlight w:val="yellow"/>
        </w:rPr>
        <w:t>NO</w:t>
      </w:r>
    </w:p>
    <w:p w14:paraId="05FA919B" w14:textId="77777777" w:rsidR="00252A72" w:rsidRPr="008D52B2" w:rsidRDefault="00252A72" w:rsidP="00102262">
      <w:pPr>
        <w:numPr>
          <w:ilvl w:val="0"/>
          <w:numId w:val="60"/>
        </w:numPr>
        <w:jc w:val="left"/>
        <w:rPr>
          <w:rFonts w:ascii="Calibri" w:hAnsi="Calibri"/>
          <w:szCs w:val="24"/>
        </w:rPr>
      </w:pPr>
      <w:r w:rsidRPr="008D52B2">
        <w:rPr>
          <w:szCs w:val="24"/>
        </w:rPr>
        <w:t xml:space="preserve">“Desarrollo tecnológico especializado, </w:t>
      </w:r>
      <w:proofErr w:type="gramStart"/>
      <w:r w:rsidRPr="008D52B2">
        <w:rPr>
          <w:szCs w:val="24"/>
        </w:rPr>
        <w:t>pruebas  tecnológicas</w:t>
      </w:r>
      <w:proofErr w:type="gramEnd"/>
      <w:r w:rsidRPr="008D52B2">
        <w:rPr>
          <w:szCs w:val="24"/>
        </w:rPr>
        <w:t xml:space="preserve"> con drones y consultoría técnica”…………..19.998 euros, IVA incluido </w:t>
      </w:r>
      <w:r w:rsidRPr="00724EBE">
        <w:rPr>
          <w:color w:val="FF0000"/>
          <w:szCs w:val="24"/>
          <w:highlight w:val="yellow"/>
        </w:rPr>
        <w:t>SÍ</w:t>
      </w:r>
    </w:p>
    <w:p w14:paraId="78B08CFF" w14:textId="77777777" w:rsidR="00252A72" w:rsidRPr="008D52B2" w:rsidRDefault="00252A72" w:rsidP="00102262">
      <w:pPr>
        <w:numPr>
          <w:ilvl w:val="0"/>
          <w:numId w:val="60"/>
        </w:numPr>
        <w:jc w:val="left"/>
        <w:rPr>
          <w:szCs w:val="24"/>
        </w:rPr>
      </w:pPr>
      <w:r w:rsidRPr="008D52B2">
        <w:rPr>
          <w:szCs w:val="24"/>
        </w:rPr>
        <w:t xml:space="preserve">“personal técnico validación y verificación procesos aplicados a los casos de uso, simulación de uso, análisis de procesos y resultados, y validación de proceso tecnológico y caso de </w:t>
      </w:r>
      <w:proofErr w:type="gramStart"/>
      <w:r w:rsidRPr="008D52B2">
        <w:rPr>
          <w:szCs w:val="24"/>
        </w:rPr>
        <w:t>uso”…</w:t>
      </w:r>
      <w:proofErr w:type="gramEnd"/>
      <w:r w:rsidRPr="008D52B2">
        <w:rPr>
          <w:szCs w:val="24"/>
        </w:rPr>
        <w:t xml:space="preserve">…11.979 euros, IVA incluido </w:t>
      </w:r>
      <w:r w:rsidRPr="00724EBE">
        <w:rPr>
          <w:color w:val="FF0000"/>
          <w:szCs w:val="24"/>
          <w:highlight w:val="yellow"/>
        </w:rPr>
        <w:t>SÍ</w:t>
      </w:r>
    </w:p>
    <w:p w14:paraId="281DFA7D" w14:textId="77777777" w:rsidR="00252A72" w:rsidRPr="008D52B2" w:rsidRDefault="00252A72" w:rsidP="00102262">
      <w:pPr>
        <w:numPr>
          <w:ilvl w:val="0"/>
          <w:numId w:val="60"/>
        </w:numPr>
        <w:jc w:val="left"/>
        <w:rPr>
          <w:szCs w:val="24"/>
        </w:rPr>
      </w:pPr>
      <w:r w:rsidRPr="008D52B2">
        <w:rPr>
          <w:szCs w:val="24"/>
        </w:rPr>
        <w:t xml:space="preserve">“validación y verificación de procesos aplicados a los casos de uso, puesta en funcionamiento del caso de uso seleccionado para el </w:t>
      </w:r>
      <w:proofErr w:type="gramStart"/>
      <w:r w:rsidRPr="008D52B2">
        <w:rPr>
          <w:szCs w:val="24"/>
        </w:rPr>
        <w:t>proyecto  y</w:t>
      </w:r>
      <w:proofErr w:type="gramEnd"/>
      <w:r w:rsidRPr="008D52B2">
        <w:rPr>
          <w:szCs w:val="24"/>
        </w:rPr>
        <w:t xml:space="preserve"> validados en la fase anterior. Serán llevados a cabo por dos ingenieros y pilotos formados especialmente para cada área y caso de uso </w:t>
      </w:r>
      <w:proofErr w:type="gramStart"/>
      <w:r w:rsidRPr="008D52B2">
        <w:rPr>
          <w:szCs w:val="24"/>
        </w:rPr>
        <w:t>concreto”…</w:t>
      </w:r>
      <w:proofErr w:type="gramEnd"/>
      <w:r w:rsidRPr="008D52B2">
        <w:rPr>
          <w:szCs w:val="24"/>
        </w:rPr>
        <w:t>………….. 14.762, IVA incluido</w:t>
      </w:r>
      <w:r w:rsidRPr="008D52B2">
        <w:rPr>
          <w:szCs w:val="24"/>
          <w:highlight w:val="yellow"/>
        </w:rPr>
        <w:t xml:space="preserve"> </w:t>
      </w:r>
      <w:r w:rsidRPr="00724EBE">
        <w:rPr>
          <w:color w:val="FF0000"/>
          <w:szCs w:val="24"/>
          <w:highlight w:val="yellow"/>
        </w:rPr>
        <w:t>SÍ</w:t>
      </w:r>
    </w:p>
    <w:p w14:paraId="211F5DF6" w14:textId="77777777" w:rsidR="00252A72" w:rsidRPr="008D52B2" w:rsidRDefault="00252A72" w:rsidP="00102262">
      <w:pPr>
        <w:numPr>
          <w:ilvl w:val="0"/>
          <w:numId w:val="60"/>
        </w:numPr>
        <w:jc w:val="left"/>
        <w:rPr>
          <w:szCs w:val="24"/>
        </w:rPr>
      </w:pPr>
      <w:r w:rsidRPr="008D52B2">
        <w:rPr>
          <w:szCs w:val="24"/>
        </w:rPr>
        <w:t xml:space="preserve">“estudio del perfil del montañeros Vs. Rescatado en el pico </w:t>
      </w:r>
      <w:proofErr w:type="gramStart"/>
      <w:r w:rsidRPr="008D52B2">
        <w:rPr>
          <w:szCs w:val="24"/>
        </w:rPr>
        <w:t>Aneto”…</w:t>
      </w:r>
      <w:proofErr w:type="gramEnd"/>
      <w:r w:rsidRPr="008D52B2">
        <w:rPr>
          <w:szCs w:val="24"/>
        </w:rPr>
        <w:t xml:space="preserve">  3156 euros, IVA incluido. </w:t>
      </w:r>
      <w:r w:rsidRPr="00724EBE">
        <w:rPr>
          <w:color w:val="FF0000"/>
          <w:szCs w:val="24"/>
          <w:highlight w:val="yellow"/>
        </w:rPr>
        <w:t>SÍ</w:t>
      </w:r>
    </w:p>
    <w:p w14:paraId="4B6463F5" w14:textId="77777777" w:rsidR="00252A72" w:rsidRPr="008D52B2" w:rsidRDefault="00252A72" w:rsidP="00102262">
      <w:pPr>
        <w:numPr>
          <w:ilvl w:val="0"/>
          <w:numId w:val="60"/>
        </w:numPr>
        <w:jc w:val="left"/>
        <w:rPr>
          <w:szCs w:val="24"/>
        </w:rPr>
      </w:pPr>
      <w:r w:rsidRPr="008D52B2">
        <w:rPr>
          <w:szCs w:val="24"/>
        </w:rPr>
        <w:t>“servicios de guías de montaña profesionales para charlas y jornadas de familiarización en relación al proyecto Aneto Seguro, servicios prestados en Benasque</w:t>
      </w:r>
      <w:proofErr w:type="gramStart"/>
      <w:r w:rsidRPr="008D52B2">
        <w:rPr>
          <w:szCs w:val="24"/>
        </w:rPr>
        <w:t>”….</w:t>
      </w:r>
      <w:proofErr w:type="gramEnd"/>
      <w:r w:rsidRPr="008D52B2">
        <w:rPr>
          <w:szCs w:val="24"/>
        </w:rPr>
        <w:t xml:space="preserve">.10.948 euros, IVA incluido. </w:t>
      </w:r>
      <w:r w:rsidRPr="00724EBE">
        <w:rPr>
          <w:color w:val="FF0000"/>
          <w:szCs w:val="24"/>
          <w:highlight w:val="yellow"/>
        </w:rPr>
        <w:t>SÍ</w:t>
      </w:r>
    </w:p>
    <w:p w14:paraId="655B93AE" w14:textId="77777777" w:rsidR="00252A72" w:rsidRPr="008D52B2" w:rsidRDefault="00252A72" w:rsidP="009172B7">
      <w:pPr>
        <w:pStyle w:val="Prrafodelista"/>
        <w:rPr>
          <w:sz w:val="24"/>
          <w:szCs w:val="24"/>
        </w:rPr>
      </w:pPr>
    </w:p>
    <w:p w14:paraId="053D66B6" w14:textId="77777777" w:rsidR="00252A72" w:rsidRPr="00410517" w:rsidRDefault="00252A72" w:rsidP="009172B7">
      <w:pPr>
        <w:rPr>
          <w:szCs w:val="24"/>
        </w:rPr>
      </w:pPr>
      <w:r>
        <w:rPr>
          <w:szCs w:val="24"/>
        </w:rPr>
        <w:t>Si</w:t>
      </w:r>
      <w:r w:rsidRPr="00410517">
        <w:rPr>
          <w:szCs w:val="24"/>
        </w:rPr>
        <w:t xml:space="preserve"> para una web del proyecto valorada en 10.000 euros </w:t>
      </w:r>
      <w:r>
        <w:rPr>
          <w:szCs w:val="24"/>
        </w:rPr>
        <w:t xml:space="preserve">se </w:t>
      </w:r>
      <w:r w:rsidRPr="00410517">
        <w:rPr>
          <w:szCs w:val="24"/>
        </w:rPr>
        <w:t>presentan tres presupuestos, ¿en este caso habría de formalizar</w:t>
      </w:r>
      <w:r>
        <w:rPr>
          <w:szCs w:val="24"/>
        </w:rPr>
        <w:t>se</w:t>
      </w:r>
      <w:r w:rsidRPr="00410517">
        <w:rPr>
          <w:szCs w:val="24"/>
        </w:rPr>
        <w:t xml:space="preserve"> </w:t>
      </w:r>
      <w:r>
        <w:rPr>
          <w:szCs w:val="24"/>
        </w:rPr>
        <w:t>un</w:t>
      </w:r>
      <w:r w:rsidRPr="00410517">
        <w:rPr>
          <w:szCs w:val="24"/>
        </w:rPr>
        <w:t xml:space="preserve"> contrato mercantil? </w:t>
      </w:r>
    </w:p>
    <w:p w14:paraId="1F9A0832" w14:textId="77777777" w:rsidR="00252A72" w:rsidRDefault="00252A72" w:rsidP="009172B7">
      <w:pPr>
        <w:rPr>
          <w:szCs w:val="24"/>
        </w:rPr>
      </w:pPr>
    </w:p>
    <w:p w14:paraId="733922DA" w14:textId="77777777" w:rsidR="00252A72" w:rsidRPr="00410517" w:rsidRDefault="00252A72" w:rsidP="009172B7">
      <w:pPr>
        <w:rPr>
          <w:szCs w:val="24"/>
        </w:rPr>
      </w:pPr>
      <w:r>
        <w:rPr>
          <w:szCs w:val="24"/>
        </w:rPr>
        <w:lastRenderedPageBreak/>
        <w:t xml:space="preserve">Creemos que </w:t>
      </w:r>
      <w:r w:rsidRPr="00410517">
        <w:rPr>
          <w:szCs w:val="24"/>
        </w:rPr>
        <w:t xml:space="preserve">lo </w:t>
      </w:r>
      <w:r>
        <w:rPr>
          <w:szCs w:val="24"/>
        </w:rPr>
        <w:t>normal</w:t>
      </w:r>
      <w:r w:rsidRPr="00410517">
        <w:rPr>
          <w:szCs w:val="24"/>
        </w:rPr>
        <w:t xml:space="preserve"> sería poner un importe mínimo a partir del cual </w:t>
      </w:r>
      <w:r>
        <w:rPr>
          <w:szCs w:val="24"/>
        </w:rPr>
        <w:t>solicitar contratos mercantiles.</w:t>
      </w:r>
    </w:p>
    <w:p w14:paraId="71FB0A57" w14:textId="77777777" w:rsidR="00252A72" w:rsidRPr="008D52B2" w:rsidRDefault="00252A72" w:rsidP="009172B7">
      <w:pPr>
        <w:rPr>
          <w:rFonts w:cs="Arial"/>
          <w:szCs w:val="24"/>
        </w:rPr>
      </w:pPr>
    </w:p>
    <w:p w14:paraId="46C8A344" w14:textId="77777777" w:rsidR="00252A72" w:rsidRPr="008D52B2" w:rsidRDefault="00252A72" w:rsidP="009172B7">
      <w:pPr>
        <w:rPr>
          <w:szCs w:val="24"/>
        </w:rPr>
      </w:pPr>
      <w:r w:rsidRPr="008D52B2">
        <w:rPr>
          <w:szCs w:val="24"/>
        </w:rPr>
        <w:t xml:space="preserve">A efectos de informar a los promotores, ¿sería correcto el siguiente texto?: </w:t>
      </w:r>
    </w:p>
    <w:p w14:paraId="1A2C44B1" w14:textId="77777777" w:rsidR="00252A72" w:rsidRPr="008D52B2" w:rsidRDefault="00252A72" w:rsidP="009172B7">
      <w:pPr>
        <w:rPr>
          <w:szCs w:val="24"/>
        </w:rPr>
      </w:pPr>
    </w:p>
    <w:p w14:paraId="2F53FDBD" w14:textId="77777777" w:rsidR="00252A72" w:rsidRPr="008D52B2" w:rsidRDefault="00252A72" w:rsidP="009172B7">
      <w:pPr>
        <w:ind w:left="708"/>
        <w:rPr>
          <w:rFonts w:ascii="Calibri" w:hAnsi="Calibri"/>
          <w:i/>
          <w:szCs w:val="24"/>
        </w:rPr>
      </w:pPr>
      <w:r w:rsidRPr="008D52B2">
        <w:rPr>
          <w:rFonts w:ascii="Calibri" w:hAnsi="Calibri"/>
          <w:i/>
          <w:szCs w:val="24"/>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14:paraId="443A016B" w14:textId="77777777" w:rsidR="00252A72" w:rsidRPr="008D52B2" w:rsidRDefault="00252A72" w:rsidP="009172B7">
      <w:pPr>
        <w:ind w:left="708"/>
        <w:rPr>
          <w:rFonts w:ascii="Calibri" w:hAnsi="Calibri"/>
          <w:i/>
          <w:szCs w:val="24"/>
        </w:rPr>
      </w:pPr>
    </w:p>
    <w:p w14:paraId="005543D6" w14:textId="77777777" w:rsidR="00252A72" w:rsidRPr="008D52B2" w:rsidRDefault="00252A72" w:rsidP="009172B7">
      <w:pPr>
        <w:ind w:left="708"/>
        <w:rPr>
          <w:rFonts w:ascii="Calibri" w:hAnsi="Calibri"/>
          <w:i/>
          <w:szCs w:val="24"/>
        </w:rPr>
      </w:pPr>
      <w:r w:rsidRPr="008D52B2">
        <w:rPr>
          <w:rFonts w:ascii="Calibri" w:hAnsi="Calibri"/>
          <w:i/>
          <w:szCs w:val="24"/>
        </w:rPr>
        <w:t xml:space="preserve">Este tipo de contratos mercantiles habrán de presentarse junto con las facturas y los pagos en los momentos de certificación del expediente, y se comprobará la coherencia de los plazos </w:t>
      </w:r>
      <w:proofErr w:type="spellStart"/>
      <w:r w:rsidRPr="008D52B2">
        <w:rPr>
          <w:rFonts w:ascii="Calibri" w:hAnsi="Calibri"/>
          <w:i/>
          <w:szCs w:val="24"/>
        </w:rPr>
        <w:t>y</w:t>
      </w:r>
      <w:proofErr w:type="spellEnd"/>
      <w:r w:rsidRPr="008D52B2">
        <w:rPr>
          <w:rFonts w:ascii="Calibri" w:hAnsi="Calibri"/>
          <w:i/>
          <w:szCs w:val="24"/>
        </w:rPr>
        <w:t xml:space="preserve"> hitos fijados en el mismo con los expuestos en la memoria de solicitud por la cual se aprobó la ayuda Leader.</w:t>
      </w:r>
    </w:p>
    <w:p w14:paraId="621813AD" w14:textId="77777777" w:rsidR="00252A72" w:rsidRPr="008D52B2" w:rsidRDefault="00252A72" w:rsidP="009172B7">
      <w:pPr>
        <w:ind w:left="708"/>
        <w:rPr>
          <w:rFonts w:ascii="Calibri" w:hAnsi="Calibri"/>
          <w:i/>
          <w:szCs w:val="24"/>
        </w:rPr>
      </w:pPr>
    </w:p>
    <w:p w14:paraId="50B7B0C2" w14:textId="77777777" w:rsidR="00252A72" w:rsidRPr="008D52B2" w:rsidRDefault="00252A72" w:rsidP="009172B7">
      <w:pPr>
        <w:ind w:left="708"/>
        <w:rPr>
          <w:rFonts w:ascii="Calibri" w:hAnsi="Calibri"/>
          <w:i/>
          <w:szCs w:val="24"/>
        </w:rPr>
      </w:pPr>
      <w:r w:rsidRPr="008D52B2">
        <w:rPr>
          <w:rFonts w:ascii="Calibri" w:hAnsi="Calibri"/>
          <w:i/>
          <w:szCs w:val="24"/>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14:paraId="3204F3B2" w14:textId="77777777" w:rsidR="00252A72" w:rsidRPr="004C5EF8" w:rsidRDefault="00252A72" w:rsidP="009172B7">
      <w:pPr>
        <w:rPr>
          <w:rFonts w:cs="Arial"/>
          <w:color w:val="FF0000"/>
        </w:rPr>
      </w:pPr>
    </w:p>
    <w:p w14:paraId="0305B8C1" w14:textId="77777777" w:rsidR="00252A72" w:rsidRPr="009172B7" w:rsidRDefault="00252A72" w:rsidP="007813E0">
      <w:pPr>
        <w:rPr>
          <w:color w:val="FF0000"/>
        </w:rPr>
      </w:pPr>
      <w:r>
        <w:rPr>
          <w:color w:val="FF0000"/>
        </w:rPr>
        <w:t>R. de DGA: Sin entrar a valorar los presupuestos del ejemplo de la pregunta, n</w:t>
      </w:r>
      <w:r w:rsidRPr="00B96DD2">
        <w:rPr>
          <w:color w:val="FF0000"/>
        </w:rPr>
        <w:t xml:space="preserve">o es </w:t>
      </w:r>
      <w:r>
        <w:rPr>
          <w:color w:val="FF0000"/>
        </w:rPr>
        <w:t>obligator</w:t>
      </w:r>
      <w:r w:rsidRPr="00B96DD2">
        <w:rPr>
          <w:color w:val="FF0000"/>
        </w:rPr>
        <w:t>io aportar contratos cuando quien contrata es un ente privado</w:t>
      </w:r>
      <w:r>
        <w:rPr>
          <w:color w:val="FF0000"/>
        </w:rPr>
        <w:t xml:space="preserve"> sin la participación de entidades públicas,</w:t>
      </w:r>
      <w:r w:rsidRPr="00B96DD2">
        <w:rPr>
          <w:color w:val="FF0000"/>
        </w:rPr>
        <w:t xml:space="preserve"> aunque parece lógico que haya contratos en ciertas circunstancias e importes en las relaciones mercantiles </w:t>
      </w:r>
      <w:r>
        <w:rPr>
          <w:color w:val="FF0000"/>
        </w:rPr>
        <w:t>entre entidades privadas.</w:t>
      </w:r>
    </w:p>
    <w:p w14:paraId="0D8D635D" w14:textId="77777777" w:rsidR="00252A72" w:rsidRPr="000C5289" w:rsidRDefault="00252A72" w:rsidP="009172B7"/>
    <w:p w14:paraId="04299074" w14:textId="77777777" w:rsidR="00252A72" w:rsidRDefault="00252A72" w:rsidP="009172B7">
      <w:pPr>
        <w:shd w:val="clear" w:color="auto" w:fill="D9D9D9"/>
        <w:rPr>
          <w:rFonts w:cs="Arial"/>
        </w:rPr>
      </w:pPr>
      <w:bookmarkStart w:id="2290" w:name="Coop11CompensaEntreConceptosDeProyProduc"/>
      <w:bookmarkEnd w:id="2290"/>
      <w:r>
        <w:rPr>
          <w:rFonts w:cs="Arial"/>
        </w:rPr>
        <w:t xml:space="preserve">543. </w:t>
      </w:r>
      <w:r w:rsidRPr="003E65AB">
        <w:rPr>
          <w:rFonts w:cs="Arial"/>
        </w:rPr>
        <w:t xml:space="preserve">COOPERACIÓN ENTRE PARTICULARES: </w:t>
      </w:r>
      <w:r>
        <w:rPr>
          <w:rFonts w:cs="Arial"/>
        </w:rPr>
        <w:t>APLICACIÓN DE LAS NORMAS DE COMPENSACIÓN ENTRE CONCEPTOS DE GASTO DE LOS PROYECTOS PRODUCTIVOS</w:t>
      </w:r>
    </w:p>
    <w:p w14:paraId="499755F5" w14:textId="77777777" w:rsidR="00252A72" w:rsidRDefault="00252A72" w:rsidP="00CD3784">
      <w:pPr>
        <w:shd w:val="clear" w:color="auto" w:fill="D9D9D9"/>
        <w:rPr>
          <w:rFonts w:cs="Arial"/>
          <w:szCs w:val="24"/>
        </w:rPr>
      </w:pPr>
    </w:p>
    <w:p w14:paraId="4DC96B19" w14:textId="77777777" w:rsidR="00252A72" w:rsidRPr="003E65AB" w:rsidRDefault="00252A72" w:rsidP="00CD3784">
      <w:pPr>
        <w:shd w:val="clear" w:color="auto" w:fill="D9D9D9"/>
        <w:rPr>
          <w:rFonts w:cs="Arial"/>
        </w:rPr>
      </w:pPr>
      <w:r>
        <w:rPr>
          <w:rFonts w:cs="Arial"/>
          <w:szCs w:val="24"/>
        </w:rPr>
        <w:t>RESPUESTA DE DGA DE 17.03.2017</w:t>
      </w:r>
    </w:p>
    <w:p w14:paraId="431E88C8" w14:textId="77777777" w:rsidR="00252A72" w:rsidRPr="00881782" w:rsidRDefault="00252A72" w:rsidP="009172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722D50" w14:textId="77777777" w:rsidR="00252A72" w:rsidRDefault="00252A72" w:rsidP="009172B7">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410293" w14:textId="77777777" w:rsidR="00252A72" w:rsidRPr="00E9145A" w:rsidRDefault="00252A72" w:rsidP="009172B7">
      <w:pPr>
        <w:autoSpaceDE w:val="0"/>
        <w:autoSpaceDN w:val="0"/>
        <w:rPr>
          <w:sz w:val="16"/>
          <w:szCs w:val="16"/>
        </w:rPr>
      </w:pPr>
      <w:r>
        <w:rPr>
          <w:sz w:val="16"/>
          <w:szCs w:val="16"/>
        </w:rPr>
        <w:t>(</w:t>
      </w:r>
      <w:hyperlink w:anchor="Pregunta543" w:history="1">
        <w:r w:rsidRPr="00D30B0B">
          <w:rPr>
            <w:rStyle w:val="Hipervnculo"/>
            <w:sz w:val="16"/>
            <w:szCs w:val="16"/>
          </w:rPr>
          <w:t>Volver a pregunta 543</w:t>
        </w:r>
      </w:hyperlink>
      <w:r>
        <w:rPr>
          <w:sz w:val="16"/>
          <w:szCs w:val="16"/>
        </w:rPr>
        <w:t>)</w:t>
      </w:r>
    </w:p>
    <w:p w14:paraId="410C70D5" w14:textId="77777777" w:rsidR="00252A72" w:rsidRPr="004F3CFD" w:rsidRDefault="00252A72" w:rsidP="009172B7">
      <w:pPr>
        <w:rPr>
          <w:rFonts w:cs="Arial"/>
        </w:rPr>
      </w:pPr>
    </w:p>
    <w:p w14:paraId="15517466" w14:textId="77777777" w:rsidR="00252A72" w:rsidRDefault="00252A72" w:rsidP="009172B7">
      <w:pPr>
        <w:rPr>
          <w:rFonts w:cs="Arial"/>
        </w:rPr>
      </w:pPr>
      <w:r w:rsidRPr="004F3CFD">
        <w:rPr>
          <w:rFonts w:cs="Arial"/>
        </w:rPr>
        <w:t>Las normas de compensación entre conceptos de gasto</w:t>
      </w:r>
      <w:r w:rsidRPr="004C5EF8">
        <w:rPr>
          <w:rFonts w:cs="Arial"/>
        </w:rPr>
        <w:t xml:space="preserve"> </w:t>
      </w:r>
      <w:r>
        <w:rPr>
          <w:rFonts w:cs="Arial"/>
        </w:rPr>
        <w:t xml:space="preserve">se citan en el Manual de procedimiento, en el capítulo </w:t>
      </w:r>
    </w:p>
    <w:p w14:paraId="70EB186F" w14:textId="77777777" w:rsidR="00252A72" w:rsidRDefault="00252A72" w:rsidP="009172B7">
      <w:pPr>
        <w:rPr>
          <w:rFonts w:cs="Arial"/>
        </w:rPr>
      </w:pPr>
      <w:r w:rsidRPr="00DD3E45">
        <w:rPr>
          <w:rFonts w:cs="Arial"/>
        </w:rPr>
        <w:t>A</w:t>
      </w:r>
      <w:r>
        <w:rPr>
          <w:rFonts w:cs="Arial"/>
        </w:rPr>
        <w:t>,</w:t>
      </w:r>
      <w:r w:rsidRPr="00DD3E45">
        <w:rPr>
          <w:rFonts w:cs="Arial"/>
        </w:rPr>
        <w:t xml:space="preserve"> Tramitación de ayudas productivas, no productivas y cooperación entre particulares</w:t>
      </w:r>
    </w:p>
    <w:p w14:paraId="0615610D" w14:textId="77777777" w:rsidR="00252A72" w:rsidRDefault="00252A72" w:rsidP="009172B7">
      <w:pPr>
        <w:rPr>
          <w:rFonts w:cs="Arial"/>
        </w:rPr>
      </w:pPr>
      <w:r w:rsidRPr="00DD3E45">
        <w:rPr>
          <w:rFonts w:cs="Arial"/>
        </w:rPr>
        <w:t xml:space="preserve">1. Tramitación de la solicitud de ayuda </w:t>
      </w:r>
    </w:p>
    <w:p w14:paraId="7D38D39C" w14:textId="77777777" w:rsidR="00252A72" w:rsidRDefault="00252A72" w:rsidP="009172B7">
      <w:pPr>
        <w:rPr>
          <w:rFonts w:cs="Arial"/>
        </w:rPr>
      </w:pPr>
      <w:r w:rsidRPr="004C5EF8">
        <w:rPr>
          <w:rFonts w:cs="Arial"/>
        </w:rPr>
        <w:t>1.15</w:t>
      </w:r>
      <w:r>
        <w:rPr>
          <w:rFonts w:cs="Arial"/>
        </w:rPr>
        <w:t>,</w:t>
      </w:r>
      <w:r w:rsidRPr="004C5EF8">
        <w:rPr>
          <w:rFonts w:cs="Arial"/>
        </w:rPr>
        <w:t xml:space="preserve"> Solicitudes de modificaciones de la Resolución</w:t>
      </w:r>
      <w:r w:rsidRPr="0079237A">
        <w:rPr>
          <w:rFonts w:cs="Arial"/>
        </w:rPr>
        <w:t xml:space="preserve"> </w:t>
      </w:r>
    </w:p>
    <w:p w14:paraId="081B081A" w14:textId="77777777" w:rsidR="00252A72" w:rsidRDefault="00252A72" w:rsidP="009172B7">
      <w:pPr>
        <w:rPr>
          <w:rFonts w:cs="Arial"/>
        </w:rPr>
      </w:pPr>
      <w:r w:rsidRPr="0079237A">
        <w:rPr>
          <w:rFonts w:cs="Arial"/>
        </w:rPr>
        <w:t>c</w:t>
      </w:r>
      <w:r>
        <w:rPr>
          <w:rFonts w:cs="Arial"/>
        </w:rPr>
        <w:t xml:space="preserve">) </w:t>
      </w:r>
      <w:r w:rsidRPr="0079237A">
        <w:rPr>
          <w:rFonts w:cs="Arial"/>
        </w:rPr>
        <w:t>Modificación de las condiciones</w:t>
      </w:r>
      <w:r>
        <w:rPr>
          <w:rFonts w:cs="Arial"/>
        </w:rPr>
        <w:t>.</w:t>
      </w:r>
    </w:p>
    <w:p w14:paraId="10128DD0" w14:textId="77777777" w:rsidR="00252A72" w:rsidRDefault="00252A72" w:rsidP="009172B7">
      <w:pPr>
        <w:rPr>
          <w:rFonts w:cs="Arial"/>
        </w:rPr>
      </w:pPr>
    </w:p>
    <w:p w14:paraId="32D7192A" w14:textId="77777777" w:rsidR="00252A72" w:rsidRPr="00DD3E45" w:rsidRDefault="00252A72" w:rsidP="009172B7">
      <w:pPr>
        <w:ind w:left="708"/>
        <w:rPr>
          <w:rFonts w:ascii="Calibri" w:hAnsi="Calibri" w:cs="Arial"/>
          <w:i/>
          <w:color w:val="FF0000"/>
        </w:rPr>
      </w:pPr>
      <w:r w:rsidRPr="00DD3E45">
        <w:rPr>
          <w:rFonts w:ascii="Calibri" w:hAnsi="Calibri" w:cs="Arial"/>
          <w:i/>
          <w:color w:val="FF0000"/>
        </w:rPr>
        <w:t>“Con la finalidad de aceptar cierta flexibilidad en los cambios que puede existir en la ejecución de los proyectos y tal como se prevé en las bases reguladoras, se admitirán compensaciones entre conceptos de gastos de hasta el 20 %, con excepción del concepto obra civil, y siempre justificando la moderación de gastos. En el apartado de solicitud de pago se detalla la forma de proceder”.</w:t>
      </w:r>
    </w:p>
    <w:p w14:paraId="00ED275E" w14:textId="77777777" w:rsidR="00252A72" w:rsidRPr="00DD3E45" w:rsidRDefault="00252A72" w:rsidP="009172B7">
      <w:pPr>
        <w:rPr>
          <w:rFonts w:cs="Arial"/>
        </w:rPr>
      </w:pPr>
    </w:p>
    <w:p w14:paraId="250C0316" w14:textId="77777777" w:rsidR="00252A72" w:rsidRDefault="00252A72" w:rsidP="009172B7">
      <w:pPr>
        <w:rPr>
          <w:rFonts w:cs="Arial"/>
        </w:rPr>
      </w:pPr>
      <w:r>
        <w:rPr>
          <w:rFonts w:cs="Arial"/>
        </w:rPr>
        <w:t>Y luego, se dice en</w:t>
      </w:r>
    </w:p>
    <w:p w14:paraId="58DF36D6" w14:textId="77777777" w:rsidR="00252A72" w:rsidRDefault="00252A72" w:rsidP="009172B7">
      <w:pPr>
        <w:rPr>
          <w:rFonts w:cs="Arial"/>
        </w:rPr>
      </w:pPr>
    </w:p>
    <w:p w14:paraId="06479EE7" w14:textId="77777777" w:rsidR="00252A72" w:rsidRPr="00DD3E45" w:rsidRDefault="00252A72" w:rsidP="009172B7">
      <w:pPr>
        <w:rPr>
          <w:rFonts w:cs="Arial"/>
        </w:rPr>
      </w:pPr>
      <w:r w:rsidRPr="00DD3E45">
        <w:rPr>
          <w:rFonts w:cs="Arial"/>
        </w:rPr>
        <w:t>2. SOLICITUD DE PAGO Y JUSTIFICACIÓN DE LAS INVERSIONES</w:t>
      </w:r>
    </w:p>
    <w:p w14:paraId="04A7B5F9" w14:textId="77777777" w:rsidR="00252A72" w:rsidRPr="00DD3E45" w:rsidRDefault="00252A72" w:rsidP="009172B7">
      <w:pPr>
        <w:rPr>
          <w:rFonts w:cs="Arial"/>
        </w:rPr>
      </w:pPr>
      <w:r w:rsidRPr="00DD3E45">
        <w:rPr>
          <w:rFonts w:cs="Arial"/>
        </w:rPr>
        <w:t>2.1. Solicitud de pago</w:t>
      </w:r>
    </w:p>
    <w:p w14:paraId="30FCD1D2" w14:textId="77777777" w:rsidR="00252A72" w:rsidRPr="00DD3E45" w:rsidRDefault="00252A72" w:rsidP="009172B7">
      <w:pPr>
        <w:rPr>
          <w:rFonts w:cs="Arial"/>
        </w:rPr>
      </w:pPr>
      <w:r w:rsidRPr="00DD3E45">
        <w:rPr>
          <w:rFonts w:cs="Arial"/>
        </w:rPr>
        <w:t>-Compensación entre conceptos de gasto</w:t>
      </w:r>
    </w:p>
    <w:p w14:paraId="6E0A4040" w14:textId="77777777" w:rsidR="00252A72" w:rsidRDefault="00252A72" w:rsidP="009172B7">
      <w:pPr>
        <w:rPr>
          <w:rFonts w:cs="Arial"/>
        </w:rPr>
      </w:pPr>
    </w:p>
    <w:p w14:paraId="1A4FC4B9" w14:textId="77777777" w:rsidR="00252A72" w:rsidRPr="00DD3E45" w:rsidRDefault="00252A72" w:rsidP="009172B7">
      <w:pPr>
        <w:ind w:left="708"/>
        <w:rPr>
          <w:rFonts w:ascii="Calibri" w:hAnsi="Calibri" w:cs="Arial"/>
          <w:i/>
          <w:color w:val="FF0000"/>
        </w:rPr>
      </w:pPr>
      <w:r>
        <w:rPr>
          <w:rFonts w:cs="Arial"/>
        </w:rPr>
        <w:lastRenderedPageBreak/>
        <w:t>“</w:t>
      </w:r>
      <w:r w:rsidRPr="00DD3E45">
        <w:rPr>
          <w:rFonts w:ascii="Calibri" w:hAnsi="Calibri" w:cs="Arial"/>
          <w:i/>
          <w:color w:val="FF0000"/>
        </w:rPr>
        <w:t>Se admitirán compensaciones entre conceptos de gastos de hasta el 20 %, con excepción del concepto “obra civil”, que no podrá compensarse con el resto de conceptos de gasto. No obstante, entre los capítulos de “obra civil” se podrán compensar hasta el 20 %. Cuando exista duda acerca de que la compensación pueda desvirtuar los objetivos iniciales del proyecto, irá acompañada de un informe del promotor justificando los desfases entre conceptos de gasto y manteniendo la moderación de costes. La propuesta del promotor deberá estar autorizada por el gerente del Grupo. Para facilitar la gestión, la aplicación informática admitirá y calculará automáticamente compensaciones entre conceptos de gasto de hasta el 20 % y lo mismo entre capítulos de “obra civil”. Si el Grupo no acepta la solicitud del promotor, se grabarán los importes reducidos, para que la aplicación no compense los conceptos excedidos, lo que se comunicará al promotor”.</w:t>
      </w:r>
    </w:p>
    <w:p w14:paraId="013AAF39" w14:textId="77777777" w:rsidR="00252A72" w:rsidRDefault="00252A72" w:rsidP="009172B7">
      <w:pPr>
        <w:rPr>
          <w:rFonts w:cs="Arial"/>
        </w:rPr>
      </w:pPr>
    </w:p>
    <w:p w14:paraId="4360D228" w14:textId="77777777" w:rsidR="00252A72" w:rsidRDefault="00252A72" w:rsidP="009172B7">
      <w:pPr>
        <w:rPr>
          <w:rFonts w:cs="Arial"/>
        </w:rPr>
      </w:pPr>
      <w:r>
        <w:rPr>
          <w:rFonts w:cs="Arial"/>
        </w:rPr>
        <w:t>En una primera orientación verbal, se nos ha dicho que sí, que estas normas de compensación son las que se aplican a la cooperación entre particulares.</w:t>
      </w:r>
    </w:p>
    <w:p w14:paraId="746B2810" w14:textId="77777777" w:rsidR="00252A72" w:rsidRDefault="00252A72" w:rsidP="009172B7">
      <w:pPr>
        <w:rPr>
          <w:rFonts w:cs="Arial"/>
        </w:rPr>
      </w:pPr>
    </w:p>
    <w:p w14:paraId="4DECE9D1" w14:textId="77777777" w:rsidR="00252A72" w:rsidRDefault="00252A72" w:rsidP="009172B7">
      <w:pPr>
        <w:rPr>
          <w:rFonts w:cs="Arial"/>
        </w:rPr>
      </w:pPr>
      <w:r>
        <w:rPr>
          <w:rFonts w:cs="Arial"/>
        </w:rPr>
        <w:t xml:space="preserve">Pero vemos que en el capítulo 3, sobre </w:t>
      </w:r>
      <w:r w:rsidRPr="0079237A">
        <w:rPr>
          <w:rFonts w:cs="Arial"/>
        </w:rPr>
        <w:t>Cooperaci</w:t>
      </w:r>
      <w:r>
        <w:rPr>
          <w:rFonts w:cs="Arial"/>
        </w:rPr>
        <w:t>ó</w:t>
      </w:r>
      <w:r w:rsidRPr="0079237A">
        <w:rPr>
          <w:rFonts w:cs="Arial"/>
        </w:rPr>
        <w:t>n entre grupos de acción local</w:t>
      </w:r>
      <w:r>
        <w:rPr>
          <w:rFonts w:cs="Arial"/>
        </w:rPr>
        <w:t xml:space="preserve">, en el capítulo </w:t>
      </w:r>
      <w:r w:rsidRPr="0079237A">
        <w:rPr>
          <w:rFonts w:cs="Arial"/>
        </w:rPr>
        <w:t>3.10</w:t>
      </w:r>
      <w:r>
        <w:rPr>
          <w:rFonts w:cs="Arial"/>
        </w:rPr>
        <w:t>,</w:t>
      </w:r>
      <w:r w:rsidRPr="0079237A">
        <w:rPr>
          <w:rFonts w:cs="Arial"/>
        </w:rPr>
        <w:t xml:space="preserve"> Controles Administrativos de la solicitud de pago</w:t>
      </w:r>
      <w:r>
        <w:rPr>
          <w:rFonts w:cs="Arial"/>
        </w:rPr>
        <w:t xml:space="preserve"> (</w:t>
      </w:r>
      <w:r w:rsidRPr="0079237A">
        <w:rPr>
          <w:rFonts w:cs="Arial"/>
        </w:rPr>
        <w:t>Controles realizados por el Servicio de Programas Rurales</w:t>
      </w:r>
      <w:r>
        <w:rPr>
          <w:rFonts w:cs="Arial"/>
        </w:rPr>
        <w:t xml:space="preserve">), también hay una referencia a la compensación entre conceptos de gasto que dice: </w:t>
      </w:r>
    </w:p>
    <w:p w14:paraId="14D2E872" w14:textId="77777777" w:rsidR="00252A72" w:rsidRDefault="00252A72" w:rsidP="009172B7">
      <w:pPr>
        <w:rPr>
          <w:rFonts w:cs="Arial"/>
        </w:rPr>
      </w:pPr>
    </w:p>
    <w:p w14:paraId="7A2C1801" w14:textId="77777777" w:rsidR="00252A72" w:rsidRPr="0079237A" w:rsidRDefault="00252A72" w:rsidP="009172B7">
      <w:pPr>
        <w:ind w:left="708"/>
        <w:rPr>
          <w:rFonts w:ascii="Calibri" w:hAnsi="Calibri" w:cs="Arial"/>
          <w:i/>
          <w:color w:val="FF0000"/>
        </w:rPr>
      </w:pPr>
      <w:r w:rsidRPr="0079237A">
        <w:rPr>
          <w:rFonts w:ascii="Calibri" w:hAnsi="Calibri" w:cs="Arial"/>
          <w:i/>
          <w:color w:val="FF0000"/>
        </w:rPr>
        <w:t>“Se admitirá un máximo de un 20 % de desfase entre acciones y sin límites entre los conceptos de gastos previstos en la solicitud de ayuda y la certificación de los gastos presentados”.</w:t>
      </w:r>
    </w:p>
    <w:p w14:paraId="08A1E038" w14:textId="77777777" w:rsidR="00252A72" w:rsidRDefault="00252A72" w:rsidP="009172B7">
      <w:pPr>
        <w:rPr>
          <w:rFonts w:cs="Arial"/>
        </w:rPr>
      </w:pPr>
    </w:p>
    <w:p w14:paraId="45236F94" w14:textId="77777777" w:rsidR="00252A72" w:rsidRDefault="00252A72" w:rsidP="009172B7">
      <w:pPr>
        <w:rPr>
          <w:rFonts w:cs="Arial"/>
        </w:rPr>
      </w:pPr>
      <w:r>
        <w:rPr>
          <w:rFonts w:cs="Arial"/>
        </w:rPr>
        <w:t xml:space="preserve">Esta segunda referencia parece más adecuada que la </w:t>
      </w:r>
      <w:proofErr w:type="gramStart"/>
      <w:r>
        <w:rPr>
          <w:rFonts w:cs="Arial"/>
        </w:rPr>
        <w:t>primera</w:t>
      </w:r>
      <w:proofErr w:type="gramEnd"/>
      <w:r>
        <w:rPr>
          <w:rFonts w:cs="Arial"/>
        </w:rPr>
        <w:t xml:space="preserve"> sin embargo, el Manual de procedimiento parece forzarnos a tomar como referencia la primera de las dos normas.</w:t>
      </w:r>
    </w:p>
    <w:p w14:paraId="7B7C532F" w14:textId="77777777" w:rsidR="00252A72" w:rsidRDefault="00252A72" w:rsidP="009172B7">
      <w:pPr>
        <w:rPr>
          <w:rFonts w:cs="Arial"/>
        </w:rPr>
      </w:pPr>
    </w:p>
    <w:p w14:paraId="6B902AC8" w14:textId="77777777" w:rsidR="00252A72" w:rsidRDefault="00252A72" w:rsidP="009172B7">
      <w:pPr>
        <w:rPr>
          <w:rFonts w:cs="Arial"/>
        </w:rPr>
      </w:pPr>
      <w:proofErr w:type="gramStart"/>
      <w:r>
        <w:rPr>
          <w:rFonts w:cs="Arial"/>
        </w:rPr>
        <w:t xml:space="preserve">¿Se podría tomar como referencia de </w:t>
      </w:r>
      <w:r w:rsidRPr="004F3CFD">
        <w:rPr>
          <w:rFonts w:cs="Arial"/>
        </w:rPr>
        <w:t>aplica</w:t>
      </w:r>
      <w:r>
        <w:rPr>
          <w:rFonts w:cs="Arial"/>
        </w:rPr>
        <w:t>ción supletoria a los proyectos de cooperación entre particulares las normas de cooperación entre Grupos Leader, ya que la estructura del presupuesto de los proyectos de cooperación entre particulares se parece más a la de los proyectos de cooperación entre Grupos Leader que a la de los proyectos productivos, además de que en estos últimos sí es elegible la obra civil mientras que en cooperación del ámbito 1.</w:t>
      </w:r>
      <w:proofErr w:type="gramEnd"/>
      <w:r>
        <w:rPr>
          <w:rFonts w:cs="Arial"/>
        </w:rPr>
        <w:t>1 no lo es?</w:t>
      </w:r>
    </w:p>
    <w:p w14:paraId="14C62C7A" w14:textId="77777777" w:rsidR="00252A72" w:rsidRDefault="00252A72" w:rsidP="009172B7">
      <w:pPr>
        <w:rPr>
          <w:rFonts w:cs="Arial"/>
        </w:rPr>
      </w:pPr>
    </w:p>
    <w:p w14:paraId="11A4F481" w14:textId="77777777" w:rsidR="00252A72" w:rsidRDefault="00252A72" w:rsidP="007813E0">
      <w:pPr>
        <w:rPr>
          <w:rFonts w:cs="Arial"/>
          <w:szCs w:val="24"/>
        </w:rPr>
      </w:pPr>
      <w:r>
        <w:rPr>
          <w:color w:val="FF0000"/>
        </w:rPr>
        <w:t xml:space="preserve">R. de DGA: </w:t>
      </w:r>
      <w:r w:rsidRPr="009172B7">
        <w:rPr>
          <w:rFonts w:cs="Arial"/>
          <w:color w:val="FF0000"/>
        </w:rPr>
        <w:t>En cooperación entre particulares, se admitirán compensaciones entre acciones de hasta el 20 % solo dentro de un mismo beneficiario.</w:t>
      </w:r>
    </w:p>
    <w:p w14:paraId="0044A47A" w14:textId="77777777" w:rsidR="00252A72" w:rsidRDefault="00252A72" w:rsidP="00183DA3">
      <w:pPr>
        <w:rPr>
          <w:color w:val="FF0000"/>
          <w:szCs w:val="24"/>
        </w:rPr>
      </w:pPr>
    </w:p>
    <w:p w14:paraId="646684DB" w14:textId="77777777" w:rsidR="00252A72" w:rsidRDefault="00252A72" w:rsidP="00183DA3">
      <w:pPr>
        <w:shd w:val="clear" w:color="auto" w:fill="D9D9D9"/>
        <w:rPr>
          <w:bCs/>
          <w:lang w:eastAsia="es-ES_tradnl"/>
        </w:rPr>
      </w:pPr>
      <w:bookmarkStart w:id="2291" w:name="ProcSubejecutaYSePenalizaPorMalaJustific"/>
      <w:bookmarkEnd w:id="2291"/>
      <w:r>
        <w:rPr>
          <w:bCs/>
          <w:lang w:eastAsia="es-ES_tradnl"/>
        </w:rPr>
        <w:t xml:space="preserve">544. </w:t>
      </w:r>
      <w:r w:rsidRPr="00DA5F6F">
        <w:rPr>
          <w:bCs/>
          <w:lang w:eastAsia="es-ES_tradnl"/>
        </w:rPr>
        <w:t xml:space="preserve">SUBEJECUCIÓN </w:t>
      </w:r>
      <w:r>
        <w:rPr>
          <w:bCs/>
          <w:lang w:eastAsia="es-ES_tradnl"/>
        </w:rPr>
        <w:t xml:space="preserve">POR JUSTIFICACIÓN DEFECTUOSA </w:t>
      </w:r>
      <w:r w:rsidRPr="00DA5F6F">
        <w:rPr>
          <w:bCs/>
          <w:lang w:eastAsia="es-ES_tradnl"/>
        </w:rPr>
        <w:t>Y PENALIZACIÓN</w:t>
      </w:r>
    </w:p>
    <w:p w14:paraId="4C03A9AA" w14:textId="77777777" w:rsidR="00252A72" w:rsidRDefault="00252A72" w:rsidP="00CD3784">
      <w:pPr>
        <w:shd w:val="clear" w:color="auto" w:fill="D9D9D9"/>
        <w:rPr>
          <w:rFonts w:cs="Arial"/>
          <w:szCs w:val="24"/>
        </w:rPr>
      </w:pPr>
    </w:p>
    <w:p w14:paraId="4390BA65" w14:textId="77777777" w:rsidR="00252A72" w:rsidRPr="00DA5F6F" w:rsidRDefault="00252A72" w:rsidP="00CD3784">
      <w:pPr>
        <w:shd w:val="clear" w:color="auto" w:fill="D9D9D9"/>
        <w:rPr>
          <w:bCs/>
          <w:lang w:eastAsia="es-ES_tradnl"/>
        </w:rPr>
      </w:pPr>
      <w:r>
        <w:rPr>
          <w:rFonts w:cs="Arial"/>
          <w:szCs w:val="24"/>
        </w:rPr>
        <w:t>RESPUESTA DE DGA DE 17.03.2017</w:t>
      </w:r>
    </w:p>
    <w:p w14:paraId="224B9427" w14:textId="77777777" w:rsidR="00252A72" w:rsidRDefault="00252A72" w:rsidP="00183D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87F5F61" w14:textId="77777777" w:rsidR="00252A72" w:rsidRPr="005E7460" w:rsidRDefault="00252A72" w:rsidP="00183DA3">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r>
        <w:rPr>
          <w:bCs/>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4" w:history="1">
        <w:r w:rsidRPr="00941751">
          <w:rPr>
            <w:rStyle w:val="Hipervnculo"/>
            <w:sz w:val="16"/>
            <w:szCs w:val="16"/>
          </w:rPr>
          <w:t>Volver a pregunta 544</w:t>
        </w:r>
      </w:hyperlink>
      <w:r>
        <w:rPr>
          <w:sz w:val="16"/>
          <w:szCs w:val="16"/>
        </w:rPr>
        <w:t>)</w:t>
      </w:r>
    </w:p>
    <w:p w14:paraId="597AE374" w14:textId="77777777" w:rsidR="00252A72" w:rsidRDefault="00252A72" w:rsidP="00183DA3">
      <w:pPr>
        <w:autoSpaceDE w:val="0"/>
        <w:autoSpaceDN w:val="0"/>
        <w:adjustRightInd w:val="0"/>
        <w:rPr>
          <w:szCs w:val="24"/>
        </w:rPr>
      </w:pPr>
    </w:p>
    <w:p w14:paraId="5A74C376" w14:textId="77777777" w:rsidR="00252A72" w:rsidRDefault="00252A72" w:rsidP="00183DA3">
      <w:pPr>
        <w:autoSpaceDE w:val="0"/>
        <w:autoSpaceDN w:val="0"/>
        <w:adjustRightInd w:val="0"/>
        <w:rPr>
          <w:szCs w:val="24"/>
          <w:u w:val="single"/>
        </w:rPr>
      </w:pPr>
      <w:r w:rsidRPr="004E2B5F">
        <w:rPr>
          <w:szCs w:val="24"/>
        </w:rPr>
        <w:t xml:space="preserve">Según lo reflejado en </w:t>
      </w:r>
      <w:r>
        <w:rPr>
          <w:szCs w:val="24"/>
        </w:rPr>
        <w:t>el</w:t>
      </w:r>
      <w:r w:rsidRPr="004E2B5F">
        <w:rPr>
          <w:szCs w:val="24"/>
        </w:rPr>
        <w:t xml:space="preserve"> apartado 2.2.7.</w:t>
      </w:r>
      <w:r>
        <w:rPr>
          <w:szCs w:val="24"/>
        </w:rPr>
        <w:t xml:space="preserve"> </w:t>
      </w:r>
      <w:r w:rsidRPr="00DA5F6F">
        <w:rPr>
          <w:szCs w:val="24"/>
        </w:rPr>
        <w:t>Sanciones y exclusiones por incumplimiento de compromisos:</w:t>
      </w:r>
    </w:p>
    <w:p w14:paraId="4C7B7C67" w14:textId="77777777" w:rsidR="00252A72" w:rsidRPr="004E2B5F" w:rsidRDefault="00252A72" w:rsidP="00183DA3">
      <w:pPr>
        <w:autoSpaceDE w:val="0"/>
        <w:autoSpaceDN w:val="0"/>
        <w:adjustRightInd w:val="0"/>
        <w:rPr>
          <w:szCs w:val="24"/>
          <w:u w:val="single"/>
        </w:rPr>
      </w:pPr>
    </w:p>
    <w:p w14:paraId="386062E5" w14:textId="54C83AF4" w:rsidR="00252A72" w:rsidRDefault="00252A72" w:rsidP="00183DA3">
      <w:pPr>
        <w:autoSpaceDE w:val="0"/>
        <w:autoSpaceDN w:val="0"/>
        <w:adjustRightInd w:val="0"/>
        <w:rPr>
          <w:szCs w:val="24"/>
        </w:rPr>
      </w:pPr>
      <w:r w:rsidRPr="004E2B5F">
        <w:rPr>
          <w:szCs w:val="24"/>
        </w:rPr>
        <w:t>Si un promotor solicita el pago final de la ayuda y el importe de las facturas subvencionables es inferior al 50</w:t>
      </w:r>
      <w:r w:rsidR="00A011B3">
        <w:rPr>
          <w:szCs w:val="24"/>
        </w:rPr>
        <w:t xml:space="preserve"> </w:t>
      </w:r>
      <w:r w:rsidRPr="004E2B5F">
        <w:rPr>
          <w:szCs w:val="24"/>
        </w:rPr>
        <w:t>% por casos que suelen ocurrir como pagos efectuados antes de la solicitud de ayuda o por pagos en efectivo. Esto es, la inversión se ha realizado en su totalidad o casi, se cumple la finalidad y los objetivos del proyecto, pero se justifica mal.</w:t>
      </w:r>
    </w:p>
    <w:p w14:paraId="64BEBF1C" w14:textId="77777777" w:rsidR="00252A72" w:rsidRPr="004E2B5F" w:rsidRDefault="00252A72" w:rsidP="00183DA3">
      <w:pPr>
        <w:autoSpaceDE w:val="0"/>
        <w:autoSpaceDN w:val="0"/>
        <w:adjustRightInd w:val="0"/>
        <w:rPr>
          <w:szCs w:val="24"/>
        </w:rPr>
      </w:pPr>
    </w:p>
    <w:p w14:paraId="04B67FCC" w14:textId="77777777" w:rsidR="00252A72" w:rsidRDefault="00252A72" w:rsidP="00183DA3">
      <w:pPr>
        <w:autoSpaceDE w:val="0"/>
        <w:autoSpaceDN w:val="0"/>
        <w:adjustRightInd w:val="0"/>
        <w:rPr>
          <w:szCs w:val="24"/>
        </w:rPr>
      </w:pPr>
      <w:r w:rsidRPr="004E2B5F">
        <w:rPr>
          <w:szCs w:val="24"/>
        </w:rPr>
        <w:t>En este caso</w:t>
      </w:r>
      <w:r>
        <w:rPr>
          <w:szCs w:val="24"/>
        </w:rPr>
        <w:t>, ¿qué hacemos?</w:t>
      </w:r>
      <w:r w:rsidRPr="004E2B5F">
        <w:rPr>
          <w:szCs w:val="24"/>
        </w:rPr>
        <w:t>:</w:t>
      </w:r>
    </w:p>
    <w:p w14:paraId="68517ACA" w14:textId="77777777" w:rsidR="00252A72" w:rsidRPr="004E2B5F" w:rsidRDefault="00252A72" w:rsidP="00183DA3">
      <w:pPr>
        <w:autoSpaceDE w:val="0"/>
        <w:autoSpaceDN w:val="0"/>
        <w:adjustRightInd w:val="0"/>
        <w:rPr>
          <w:szCs w:val="24"/>
        </w:rPr>
      </w:pPr>
    </w:p>
    <w:p w14:paraId="18E094BE" w14:textId="77777777" w:rsidR="00252A72" w:rsidRPr="004E2B5F" w:rsidRDefault="00252A72" w:rsidP="00183DA3">
      <w:pPr>
        <w:autoSpaceDE w:val="0"/>
        <w:autoSpaceDN w:val="0"/>
        <w:adjustRightInd w:val="0"/>
        <w:rPr>
          <w:szCs w:val="24"/>
        </w:rPr>
      </w:pPr>
      <w:r w:rsidRPr="004E2B5F">
        <w:rPr>
          <w:szCs w:val="24"/>
        </w:rPr>
        <w:t>Si es de la convocatoria de 2016, se supone que no le afecta lo de este manual de procedimiento, por lo tanto:</w:t>
      </w:r>
    </w:p>
    <w:p w14:paraId="7AB6EC13" w14:textId="77777777"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lastRenderedPageBreak/>
        <w:t>Le pagamos la ayuda de lo justificado correctamente, cumple la finalidad y el objetivo</w:t>
      </w:r>
    </w:p>
    <w:p w14:paraId="568B97CD" w14:textId="77777777"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t>¿En base a qu</w:t>
      </w:r>
      <w:r>
        <w:rPr>
          <w:sz w:val="24"/>
          <w:szCs w:val="24"/>
        </w:rPr>
        <w:t>é</w:t>
      </w:r>
      <w:r w:rsidRPr="00DA5F6F">
        <w:rPr>
          <w:sz w:val="24"/>
          <w:szCs w:val="24"/>
        </w:rPr>
        <w:t xml:space="preserve"> no le pagamos la ayuda?</w:t>
      </w:r>
    </w:p>
    <w:p w14:paraId="444B79E6" w14:textId="77777777" w:rsidR="00252A72" w:rsidRDefault="00252A72" w:rsidP="00183DA3">
      <w:pPr>
        <w:autoSpaceDE w:val="0"/>
        <w:autoSpaceDN w:val="0"/>
        <w:adjustRightInd w:val="0"/>
        <w:rPr>
          <w:color w:val="FF0000"/>
          <w:szCs w:val="24"/>
        </w:rPr>
      </w:pPr>
    </w:p>
    <w:p w14:paraId="1E905203" w14:textId="77777777" w:rsidR="00252A72" w:rsidRDefault="00252A72" w:rsidP="00183DA3">
      <w:pPr>
        <w:autoSpaceDE w:val="0"/>
        <w:autoSpaceDN w:val="0"/>
        <w:adjustRightInd w:val="0"/>
        <w:rPr>
          <w:color w:val="FF0000"/>
          <w:szCs w:val="24"/>
        </w:rPr>
      </w:pPr>
      <w:r>
        <w:rPr>
          <w:color w:val="FF0000"/>
        </w:rPr>
        <w:t xml:space="preserve">R. de DGA: </w:t>
      </w:r>
      <w:r>
        <w:rPr>
          <w:color w:val="FF0000"/>
          <w:szCs w:val="24"/>
        </w:rPr>
        <w:t>Se le descuenta la ayuda correspondiente a la inversión subvencionable mal justificada pero n</w:t>
      </w:r>
      <w:r w:rsidRPr="00E32EC5">
        <w:rPr>
          <w:color w:val="FF0000"/>
          <w:szCs w:val="24"/>
        </w:rPr>
        <w:t xml:space="preserve">o se </w:t>
      </w:r>
      <w:r>
        <w:rPr>
          <w:color w:val="FF0000"/>
          <w:szCs w:val="24"/>
        </w:rPr>
        <w:t xml:space="preserve">le </w:t>
      </w:r>
      <w:r w:rsidRPr="00E32EC5">
        <w:rPr>
          <w:color w:val="FF0000"/>
          <w:szCs w:val="24"/>
        </w:rPr>
        <w:t>aplica</w:t>
      </w:r>
      <w:r>
        <w:rPr>
          <w:color w:val="FF0000"/>
          <w:szCs w:val="24"/>
        </w:rPr>
        <w:t>ría</w:t>
      </w:r>
      <w:r w:rsidRPr="00E32EC5">
        <w:rPr>
          <w:color w:val="FF0000"/>
          <w:szCs w:val="24"/>
        </w:rPr>
        <w:t xml:space="preserve"> sanción</w:t>
      </w:r>
      <w:r>
        <w:rPr>
          <w:color w:val="FF0000"/>
          <w:szCs w:val="24"/>
        </w:rPr>
        <w:t xml:space="preserve"> en 2016</w:t>
      </w:r>
      <w:r w:rsidRPr="00E32EC5">
        <w:rPr>
          <w:color w:val="FF0000"/>
          <w:szCs w:val="24"/>
        </w:rPr>
        <w:t>.</w:t>
      </w:r>
    </w:p>
    <w:p w14:paraId="21A6EE52" w14:textId="77777777" w:rsidR="00252A72" w:rsidRPr="00E32EC5" w:rsidRDefault="00252A72" w:rsidP="00183DA3">
      <w:pPr>
        <w:autoSpaceDE w:val="0"/>
        <w:autoSpaceDN w:val="0"/>
        <w:adjustRightInd w:val="0"/>
        <w:rPr>
          <w:color w:val="FF0000"/>
          <w:szCs w:val="24"/>
        </w:rPr>
      </w:pPr>
    </w:p>
    <w:p w14:paraId="1C11803B" w14:textId="77777777" w:rsidR="00252A72" w:rsidRPr="00DA5F6F" w:rsidRDefault="00252A72" w:rsidP="00183DA3">
      <w:pPr>
        <w:autoSpaceDE w:val="0"/>
        <w:autoSpaceDN w:val="0"/>
        <w:adjustRightInd w:val="0"/>
        <w:rPr>
          <w:szCs w:val="24"/>
        </w:rPr>
      </w:pPr>
      <w:r w:rsidRPr="00DA5F6F">
        <w:rPr>
          <w:szCs w:val="24"/>
        </w:rPr>
        <w:t>Si es de la convocatoria de 2017</w:t>
      </w:r>
      <w:r>
        <w:rPr>
          <w:szCs w:val="24"/>
        </w:rPr>
        <w:t>, conforme al punto 2.2.7 del Manual de procedimiento</w:t>
      </w:r>
      <w:r w:rsidRPr="00DA5F6F">
        <w:rPr>
          <w:szCs w:val="24"/>
        </w:rPr>
        <w:t>:</w:t>
      </w:r>
    </w:p>
    <w:p w14:paraId="66711300"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2.2.7.</w:t>
      </w:r>
      <w:r w:rsidRPr="00DA5F6F">
        <w:rPr>
          <w:rFonts w:ascii="Calibri" w:hAnsi="Calibri"/>
          <w:i/>
          <w:color w:val="FF0000"/>
          <w:szCs w:val="24"/>
        </w:rPr>
        <w:tab/>
        <w:t>Sanciones y exclusiones por incumplimiento de compromisos</w:t>
      </w:r>
    </w:p>
    <w:p w14:paraId="1AF2D05A"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este apartado se incluyen las penalizaciones por incumplimientos de compromisos no justificados (ej.: empleo, publicidad, contratación pública, subejecución igual o superior al 50 %, etc.), detectados en controles administrativos y sobre el terreno, controles específicos, controles a posteriori y cualquier otro que se realice sobre la operación.</w:t>
      </w:r>
    </w:p>
    <w:p w14:paraId="702FCF01" w14:textId="77777777" w:rsidR="00252A72" w:rsidRPr="00DA5F6F" w:rsidRDefault="00252A72" w:rsidP="00183DA3">
      <w:pPr>
        <w:ind w:left="567" w:right="850"/>
        <w:rPr>
          <w:rFonts w:ascii="Calibri" w:hAnsi="Calibri"/>
          <w:i/>
          <w:color w:val="FF0000"/>
          <w:szCs w:val="24"/>
        </w:rPr>
      </w:pPr>
    </w:p>
    <w:p w14:paraId="7525500C"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El sistema de penalizaciones se aplicará basándose en una tipificación previa de los incumplimientos (Excluyente, Básico, Principal, Secundario y Terciario) de criterios o requisitos de admisibilidad y compromisos y otras obligaciones.</w:t>
      </w:r>
    </w:p>
    <w:p w14:paraId="337CD1C6" w14:textId="77777777" w:rsidR="00252A72" w:rsidRPr="00E32EC5" w:rsidRDefault="00252A72" w:rsidP="00183DA3">
      <w:pPr>
        <w:ind w:left="567" w:right="850"/>
        <w:rPr>
          <w:rFonts w:ascii="Calibri" w:hAnsi="Calibri"/>
          <w:i/>
          <w:color w:val="FF0000"/>
          <w:sz w:val="16"/>
          <w:szCs w:val="16"/>
          <w:u w:val="single"/>
        </w:rPr>
      </w:pPr>
    </w:p>
    <w:tbl>
      <w:tblPr>
        <w:tblpPr w:leftFromText="141" w:rightFromText="141" w:vertAnchor="text" w:horzAnchor="margin" w:tblpY="51"/>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930"/>
        <w:gridCol w:w="767"/>
        <w:gridCol w:w="2635"/>
        <w:gridCol w:w="284"/>
        <w:gridCol w:w="2118"/>
      </w:tblGrid>
      <w:tr w:rsidR="00252A72" w:rsidRPr="00E32EC5" w14:paraId="38F44CC3" w14:textId="77777777" w:rsidTr="0010554E">
        <w:tc>
          <w:tcPr>
            <w:tcW w:w="1609" w:type="dxa"/>
            <w:shd w:val="clear" w:color="auto" w:fill="DDDDDD"/>
          </w:tcPr>
          <w:p w14:paraId="568864AE" w14:textId="77777777" w:rsidR="00252A72" w:rsidRPr="00E32EC5" w:rsidRDefault="00252A72" w:rsidP="00183DA3">
            <w:pPr>
              <w:ind w:left="32" w:right="107"/>
              <w:rPr>
                <w:rFonts w:ascii="Calibri" w:hAnsi="Calibri"/>
                <w:b/>
                <w:i/>
                <w:color w:val="FF0000"/>
                <w:sz w:val="16"/>
                <w:szCs w:val="16"/>
                <w:u w:val="single"/>
              </w:rPr>
            </w:pPr>
            <w:r w:rsidRPr="00E32EC5">
              <w:rPr>
                <w:rFonts w:ascii="Calibri" w:hAnsi="Calibri"/>
                <w:i/>
                <w:color w:val="FF0000"/>
                <w:sz w:val="16"/>
                <w:szCs w:val="16"/>
                <w:u w:val="single"/>
              </w:rPr>
              <w:br w:type="page"/>
            </w:r>
            <w:r w:rsidRPr="00E32EC5">
              <w:rPr>
                <w:rFonts w:ascii="Calibri" w:hAnsi="Calibri"/>
                <w:b/>
                <w:i/>
                <w:color w:val="FF0000"/>
                <w:sz w:val="16"/>
                <w:szCs w:val="16"/>
                <w:u w:val="single"/>
              </w:rPr>
              <w:t>Clasificación</w:t>
            </w:r>
          </w:p>
        </w:tc>
        <w:tc>
          <w:tcPr>
            <w:tcW w:w="1930" w:type="dxa"/>
            <w:shd w:val="clear" w:color="auto" w:fill="DDDDDD"/>
          </w:tcPr>
          <w:p w14:paraId="498B598D" w14:textId="77777777"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Definición</w:t>
            </w:r>
          </w:p>
        </w:tc>
        <w:tc>
          <w:tcPr>
            <w:tcW w:w="767" w:type="dxa"/>
            <w:shd w:val="clear" w:color="auto" w:fill="DDDDDD"/>
          </w:tcPr>
          <w:p w14:paraId="01F7571C" w14:textId="77777777"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Nº</w:t>
            </w:r>
            <w:r w:rsidRPr="00E32EC5">
              <w:rPr>
                <w:rFonts w:ascii="Calibri" w:hAnsi="Calibri"/>
                <w:b/>
                <w:i/>
                <w:color w:val="FF0000"/>
                <w:sz w:val="16"/>
                <w:szCs w:val="16"/>
                <w:u w:val="single"/>
                <w:vertAlign w:val="superscript"/>
              </w:rPr>
              <w:t>1</w:t>
            </w:r>
          </w:p>
        </w:tc>
        <w:tc>
          <w:tcPr>
            <w:tcW w:w="2635" w:type="dxa"/>
            <w:shd w:val="clear" w:color="auto" w:fill="DDDDDD"/>
          </w:tcPr>
          <w:p w14:paraId="08D57B55" w14:textId="77777777" w:rsidR="00252A72" w:rsidRPr="00E32EC5" w:rsidRDefault="00252A72" w:rsidP="00183DA3">
            <w:pPr>
              <w:ind w:left="61" w:right="93"/>
              <w:rPr>
                <w:rFonts w:ascii="Calibri" w:hAnsi="Calibri"/>
                <w:b/>
                <w:i/>
                <w:color w:val="FF0000"/>
                <w:sz w:val="16"/>
                <w:szCs w:val="16"/>
                <w:u w:val="single"/>
              </w:rPr>
            </w:pPr>
            <w:r w:rsidRPr="00E32EC5">
              <w:rPr>
                <w:rFonts w:ascii="Calibri" w:hAnsi="Calibri"/>
                <w:b/>
                <w:i/>
                <w:color w:val="FF0000"/>
                <w:sz w:val="16"/>
                <w:szCs w:val="16"/>
                <w:u w:val="single"/>
              </w:rPr>
              <w:t>Sanción</w:t>
            </w:r>
            <w:r w:rsidRPr="00E32EC5">
              <w:rPr>
                <w:rFonts w:ascii="Calibri" w:hAnsi="Calibri"/>
                <w:b/>
                <w:i/>
                <w:color w:val="FF0000"/>
                <w:sz w:val="16"/>
                <w:szCs w:val="16"/>
                <w:u w:val="single"/>
                <w:vertAlign w:val="superscript"/>
              </w:rPr>
              <w:t>2</w:t>
            </w:r>
          </w:p>
        </w:tc>
        <w:tc>
          <w:tcPr>
            <w:tcW w:w="284" w:type="dxa"/>
            <w:shd w:val="clear" w:color="auto" w:fill="DDDDDD"/>
          </w:tcPr>
          <w:p w14:paraId="00E91B2A" w14:textId="77777777" w:rsidR="00252A72" w:rsidRPr="00E32EC5" w:rsidRDefault="00252A72" w:rsidP="00183DA3">
            <w:pPr>
              <w:ind w:left="567" w:right="850"/>
              <w:rPr>
                <w:rFonts w:ascii="Calibri" w:hAnsi="Calibri"/>
                <w:b/>
                <w:i/>
                <w:color w:val="FF0000"/>
                <w:sz w:val="16"/>
                <w:szCs w:val="16"/>
                <w:u w:val="single"/>
              </w:rPr>
            </w:pPr>
          </w:p>
        </w:tc>
        <w:tc>
          <w:tcPr>
            <w:tcW w:w="2118" w:type="dxa"/>
            <w:shd w:val="clear" w:color="auto" w:fill="DDDDDD"/>
          </w:tcPr>
          <w:p w14:paraId="09C3D5F8" w14:textId="77777777" w:rsidR="00252A72" w:rsidRPr="00E32EC5" w:rsidRDefault="00252A72" w:rsidP="00183DA3">
            <w:pPr>
              <w:ind w:left="20" w:right="32"/>
              <w:rPr>
                <w:rFonts w:ascii="Calibri" w:hAnsi="Calibri"/>
                <w:b/>
                <w:i/>
                <w:color w:val="FF0000"/>
                <w:sz w:val="16"/>
                <w:szCs w:val="16"/>
                <w:u w:val="single"/>
              </w:rPr>
            </w:pPr>
            <w:r w:rsidRPr="00E32EC5">
              <w:rPr>
                <w:rFonts w:ascii="Calibri" w:hAnsi="Calibri"/>
                <w:b/>
                <w:i/>
                <w:color w:val="FF0000"/>
                <w:sz w:val="16"/>
                <w:szCs w:val="16"/>
                <w:u w:val="single"/>
              </w:rPr>
              <w:t>Exclusión</w:t>
            </w:r>
          </w:p>
        </w:tc>
      </w:tr>
      <w:tr w:rsidR="00252A72" w:rsidRPr="00E32EC5" w14:paraId="2E00D1BA" w14:textId="77777777" w:rsidTr="0010554E">
        <w:tc>
          <w:tcPr>
            <w:tcW w:w="1609" w:type="dxa"/>
          </w:tcPr>
          <w:p w14:paraId="0F319FBA"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Básico</w:t>
            </w:r>
          </w:p>
          <w:p w14:paraId="7DC948B5"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w:t>
            </w:r>
          </w:p>
        </w:tc>
        <w:tc>
          <w:tcPr>
            <w:tcW w:w="1930" w:type="dxa"/>
          </w:tcPr>
          <w:p w14:paraId="2DF7330D"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relevantes</w:t>
            </w:r>
            <w:r w:rsidRPr="00E32EC5">
              <w:rPr>
                <w:rFonts w:ascii="Calibri" w:hAnsi="Calibri"/>
                <w:i/>
                <w:color w:val="FF0000"/>
                <w:sz w:val="16"/>
                <w:szCs w:val="16"/>
                <w:u w:val="single"/>
              </w:rPr>
              <w:t xml:space="preserve"> para los objetivos perseguidos.</w:t>
            </w:r>
          </w:p>
        </w:tc>
        <w:tc>
          <w:tcPr>
            <w:tcW w:w="767" w:type="dxa"/>
          </w:tcPr>
          <w:p w14:paraId="7F6E57C1"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1 </w:t>
            </w:r>
            <w:proofErr w:type="spellStart"/>
            <w:r w:rsidRPr="00E32EC5">
              <w:rPr>
                <w:rFonts w:ascii="Calibri" w:hAnsi="Calibri"/>
                <w:i/>
                <w:color w:val="FF0000"/>
                <w:sz w:val="16"/>
                <w:szCs w:val="16"/>
                <w:u w:val="single"/>
              </w:rPr>
              <w:t>ó</w:t>
            </w:r>
            <w:proofErr w:type="spellEnd"/>
            <w:r w:rsidRPr="00E32EC5">
              <w:rPr>
                <w:rFonts w:ascii="Calibri" w:hAnsi="Calibri"/>
                <w:i/>
                <w:color w:val="FF0000"/>
                <w:sz w:val="16"/>
                <w:szCs w:val="16"/>
                <w:u w:val="single"/>
              </w:rPr>
              <w:t xml:space="preserve"> más</w:t>
            </w:r>
          </w:p>
        </w:tc>
        <w:tc>
          <w:tcPr>
            <w:tcW w:w="2635" w:type="dxa"/>
          </w:tcPr>
          <w:p w14:paraId="472985BE" w14:textId="208A8001" w:rsidR="00252A72" w:rsidRPr="00E32EC5" w:rsidRDefault="00252A72" w:rsidP="00183DA3">
            <w:pPr>
              <w:ind w:left="61" w:right="93"/>
              <w:rPr>
                <w:rFonts w:ascii="Calibri" w:hAnsi="Calibri"/>
                <w:i/>
                <w:color w:val="FF0000"/>
                <w:sz w:val="16"/>
                <w:szCs w:val="16"/>
                <w:lang w:eastAsia="es-ES"/>
              </w:rPr>
            </w:pPr>
            <w:r w:rsidRPr="00E32EC5">
              <w:rPr>
                <w:rFonts w:ascii="Calibri" w:hAnsi="Calibri"/>
                <w:i/>
                <w:color w:val="FF0000"/>
                <w:sz w:val="16"/>
                <w:szCs w:val="16"/>
                <w:lang w:eastAsia="es-ES"/>
              </w:rPr>
              <w:t>50-100</w:t>
            </w:r>
            <w:r w:rsidR="00A011B3">
              <w:rPr>
                <w:rFonts w:ascii="Calibri" w:hAnsi="Calibri"/>
                <w:i/>
                <w:color w:val="FF0000"/>
                <w:sz w:val="16"/>
                <w:szCs w:val="16"/>
                <w:lang w:eastAsia="es-ES"/>
              </w:rPr>
              <w:t xml:space="preserve"> </w:t>
            </w:r>
            <w:r w:rsidRPr="00E32EC5">
              <w:rPr>
                <w:rFonts w:ascii="Calibri" w:hAnsi="Calibri"/>
                <w:i/>
                <w:color w:val="FF0000"/>
                <w:sz w:val="16"/>
                <w:szCs w:val="16"/>
                <w:lang w:eastAsia="es-ES"/>
              </w:rPr>
              <w:t xml:space="preserve">% de la ayuda </w:t>
            </w:r>
          </w:p>
          <w:p w14:paraId="1EFCA2F7" w14:textId="77777777" w:rsidR="00252A72" w:rsidRPr="00E32EC5" w:rsidRDefault="00252A72" w:rsidP="00183DA3">
            <w:pPr>
              <w:ind w:left="61" w:right="93"/>
              <w:rPr>
                <w:rFonts w:ascii="Calibri" w:hAnsi="Calibri"/>
                <w:i/>
                <w:color w:val="FF0000"/>
                <w:sz w:val="16"/>
                <w:szCs w:val="16"/>
                <w:lang w:eastAsia="es-ES"/>
              </w:rPr>
            </w:pPr>
          </w:p>
          <w:p w14:paraId="5D04A882" w14:textId="77777777"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lang w:eastAsia="es-ES"/>
              </w:rPr>
              <w:t>(el porcentaje de penalización podrá particularizarse para cada incumplimiento dentro de este rango, así como el porcentaje en caso de reiteración)</w:t>
            </w:r>
          </w:p>
        </w:tc>
        <w:tc>
          <w:tcPr>
            <w:tcW w:w="284" w:type="dxa"/>
          </w:tcPr>
          <w:p w14:paraId="16C167B5" w14:textId="77777777" w:rsidR="00252A72" w:rsidRPr="00E32EC5" w:rsidRDefault="00252A72" w:rsidP="00183DA3">
            <w:pPr>
              <w:ind w:left="567" w:right="850"/>
              <w:rPr>
                <w:rFonts w:ascii="Calibri" w:hAnsi="Calibri"/>
                <w:i/>
                <w:color w:val="FF0000"/>
                <w:sz w:val="16"/>
                <w:szCs w:val="16"/>
                <w:u w:val="single"/>
              </w:rPr>
            </w:pPr>
          </w:p>
        </w:tc>
        <w:tc>
          <w:tcPr>
            <w:tcW w:w="2118" w:type="dxa"/>
          </w:tcPr>
          <w:p w14:paraId="14B4547C" w14:textId="77777777" w:rsidR="00252A72" w:rsidRPr="00E32EC5" w:rsidRDefault="00252A72" w:rsidP="00183DA3">
            <w:pPr>
              <w:ind w:left="20" w:right="32"/>
              <w:rPr>
                <w:rFonts w:ascii="Calibri" w:hAnsi="Calibri"/>
                <w:i/>
                <w:color w:val="FF0000"/>
                <w:sz w:val="16"/>
                <w:szCs w:val="16"/>
                <w:u w:val="single"/>
              </w:rPr>
            </w:pPr>
          </w:p>
          <w:p w14:paraId="6519E8B2" w14:textId="77777777"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 xml:space="preserve">Además, el beneficiario quedará excluido de la línea de </w:t>
            </w:r>
            <w:proofErr w:type="gramStart"/>
            <w:r w:rsidRPr="00E32EC5">
              <w:rPr>
                <w:rFonts w:ascii="Calibri" w:hAnsi="Calibri"/>
                <w:i/>
                <w:color w:val="FF0000"/>
                <w:sz w:val="16"/>
                <w:szCs w:val="16"/>
                <w:u w:val="single"/>
              </w:rPr>
              <w:t>ayuda  durante</w:t>
            </w:r>
            <w:proofErr w:type="gramEnd"/>
            <w:r w:rsidRPr="00E32EC5">
              <w:rPr>
                <w:rFonts w:ascii="Calibri" w:hAnsi="Calibri"/>
                <w:i/>
                <w:color w:val="FF0000"/>
                <w:sz w:val="16"/>
                <w:szCs w:val="16"/>
                <w:u w:val="single"/>
              </w:rPr>
              <w:t xml:space="preserve"> las dos convocatorias siguientes. </w:t>
            </w:r>
          </w:p>
        </w:tc>
      </w:tr>
      <w:tr w:rsidR="00252A72" w:rsidRPr="00E32EC5" w14:paraId="0C3D14DD" w14:textId="77777777" w:rsidTr="0010554E">
        <w:tc>
          <w:tcPr>
            <w:tcW w:w="1609" w:type="dxa"/>
            <w:vMerge w:val="restart"/>
          </w:tcPr>
          <w:p w14:paraId="707A96F9"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Principal</w:t>
            </w:r>
          </w:p>
          <w:p w14:paraId="29FEB67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w:t>
            </w:r>
          </w:p>
        </w:tc>
        <w:tc>
          <w:tcPr>
            <w:tcW w:w="1930" w:type="dxa"/>
            <w:vMerge w:val="restart"/>
          </w:tcPr>
          <w:p w14:paraId="2BAA84D7"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importantes</w:t>
            </w:r>
            <w:r w:rsidRPr="00E32EC5">
              <w:rPr>
                <w:rFonts w:ascii="Calibri" w:hAnsi="Calibri"/>
                <w:i/>
                <w:color w:val="FF0000"/>
                <w:sz w:val="16"/>
                <w:szCs w:val="16"/>
                <w:u w:val="single"/>
              </w:rPr>
              <w:t xml:space="preserve"> para los objetivos perseguidos.</w:t>
            </w:r>
          </w:p>
        </w:tc>
        <w:tc>
          <w:tcPr>
            <w:tcW w:w="767" w:type="dxa"/>
          </w:tcPr>
          <w:p w14:paraId="47B6F9E2"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519D1B68" w14:textId="7C5D6646"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20</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1331497D" w14:textId="77777777" w:rsidR="00252A72" w:rsidRPr="00E32EC5" w:rsidRDefault="00252A72" w:rsidP="00183DA3">
            <w:pPr>
              <w:ind w:left="567" w:right="850"/>
              <w:rPr>
                <w:rFonts w:ascii="Calibri" w:hAnsi="Calibri"/>
                <w:i/>
                <w:color w:val="FF0000"/>
                <w:sz w:val="16"/>
                <w:szCs w:val="16"/>
                <w:u w:val="single"/>
              </w:rPr>
            </w:pPr>
          </w:p>
        </w:tc>
        <w:tc>
          <w:tcPr>
            <w:tcW w:w="2118" w:type="dxa"/>
          </w:tcPr>
          <w:p w14:paraId="64DCF8AE"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0936C93E" w14:textId="77777777" w:rsidTr="0010554E">
        <w:tc>
          <w:tcPr>
            <w:tcW w:w="1609" w:type="dxa"/>
            <w:vMerge/>
          </w:tcPr>
          <w:p w14:paraId="1E561A1C"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68346402" w14:textId="77777777" w:rsidR="00252A72" w:rsidRPr="00E32EC5" w:rsidRDefault="00252A72" w:rsidP="00183DA3">
            <w:pPr>
              <w:rPr>
                <w:rFonts w:ascii="Calibri" w:hAnsi="Calibri"/>
                <w:i/>
                <w:color w:val="FF0000"/>
                <w:sz w:val="16"/>
                <w:szCs w:val="16"/>
                <w:u w:val="single"/>
              </w:rPr>
            </w:pPr>
          </w:p>
        </w:tc>
        <w:tc>
          <w:tcPr>
            <w:tcW w:w="767" w:type="dxa"/>
          </w:tcPr>
          <w:p w14:paraId="3CED97A3"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2 </w:t>
            </w:r>
            <w:proofErr w:type="spellStart"/>
            <w:r w:rsidRPr="00E32EC5">
              <w:rPr>
                <w:rFonts w:ascii="Calibri" w:hAnsi="Calibri"/>
                <w:i/>
                <w:color w:val="FF0000"/>
                <w:sz w:val="16"/>
                <w:szCs w:val="16"/>
                <w:u w:val="single"/>
              </w:rPr>
              <w:t>ó</w:t>
            </w:r>
            <w:proofErr w:type="spellEnd"/>
          </w:p>
          <w:p w14:paraId="01DF2C2C"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tc>
        <w:tc>
          <w:tcPr>
            <w:tcW w:w="2635" w:type="dxa"/>
          </w:tcPr>
          <w:p w14:paraId="69AE534C" w14:textId="26298950"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40</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5FBE771B" w14:textId="77777777" w:rsidR="00252A72" w:rsidRPr="00E32EC5" w:rsidRDefault="00252A72" w:rsidP="00183DA3">
            <w:pPr>
              <w:ind w:left="567" w:right="850"/>
              <w:rPr>
                <w:rFonts w:ascii="Calibri" w:hAnsi="Calibri"/>
                <w:i/>
                <w:color w:val="FF0000"/>
                <w:sz w:val="16"/>
                <w:szCs w:val="16"/>
                <w:u w:val="single"/>
              </w:rPr>
            </w:pPr>
          </w:p>
        </w:tc>
        <w:tc>
          <w:tcPr>
            <w:tcW w:w="2118" w:type="dxa"/>
            <w:vMerge w:val="restart"/>
          </w:tcPr>
          <w:p w14:paraId="28EC3840" w14:textId="77777777"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No aplicable</w:t>
            </w:r>
          </w:p>
        </w:tc>
      </w:tr>
      <w:tr w:rsidR="00252A72" w:rsidRPr="00E32EC5" w14:paraId="55E36F7C" w14:textId="77777777" w:rsidTr="0010554E">
        <w:tc>
          <w:tcPr>
            <w:tcW w:w="1609" w:type="dxa"/>
            <w:vMerge w:val="restart"/>
          </w:tcPr>
          <w:p w14:paraId="15D308C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Secundario</w:t>
            </w:r>
          </w:p>
          <w:p w14:paraId="5C043EB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w:t>
            </w:r>
          </w:p>
        </w:tc>
        <w:tc>
          <w:tcPr>
            <w:tcW w:w="1930" w:type="dxa"/>
            <w:vMerge w:val="restart"/>
          </w:tcPr>
          <w:p w14:paraId="29E6C17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baja relevancia</w:t>
            </w:r>
            <w:r w:rsidRPr="00E32EC5">
              <w:rPr>
                <w:rFonts w:ascii="Calibri" w:hAnsi="Calibri"/>
                <w:i/>
                <w:color w:val="FF0000"/>
                <w:sz w:val="16"/>
                <w:szCs w:val="16"/>
                <w:u w:val="single"/>
              </w:rPr>
              <w:t xml:space="preserve"> en el objetivo de la línea de ayuda</w:t>
            </w:r>
          </w:p>
        </w:tc>
        <w:tc>
          <w:tcPr>
            <w:tcW w:w="767" w:type="dxa"/>
          </w:tcPr>
          <w:p w14:paraId="14986A37"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362F891D" w14:textId="6DCCD4BE" w:rsidR="00252A72" w:rsidRPr="00E32EC5" w:rsidRDefault="00252A72" w:rsidP="00183DA3">
            <w:pPr>
              <w:ind w:left="61" w:right="93"/>
              <w:rPr>
                <w:rFonts w:ascii="Calibri" w:hAnsi="Calibri"/>
                <w:i/>
                <w:color w:val="FF0000"/>
                <w:sz w:val="16"/>
                <w:szCs w:val="16"/>
                <w:u w:val="single"/>
              </w:rPr>
            </w:pPr>
            <w:proofErr w:type="gramStart"/>
            <w:r w:rsidRPr="00E32EC5">
              <w:rPr>
                <w:rFonts w:ascii="Calibri" w:hAnsi="Calibri"/>
                <w:i/>
                <w:color w:val="FF0000"/>
                <w:sz w:val="16"/>
                <w:szCs w:val="16"/>
                <w:u w:val="single"/>
              </w:rPr>
              <w:t>5</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w:t>
            </w:r>
            <w:proofErr w:type="gramEnd"/>
            <w:r w:rsidRPr="00E32EC5">
              <w:rPr>
                <w:rFonts w:ascii="Calibri" w:hAnsi="Calibri"/>
                <w:i/>
                <w:color w:val="FF0000"/>
                <w:sz w:val="16"/>
                <w:szCs w:val="16"/>
                <w:u w:val="single"/>
              </w:rPr>
              <w:t xml:space="preserve"> de la ayuda</w:t>
            </w:r>
          </w:p>
        </w:tc>
        <w:tc>
          <w:tcPr>
            <w:tcW w:w="284" w:type="dxa"/>
          </w:tcPr>
          <w:p w14:paraId="58ABDBCD"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541C1F23"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00761DB7" w14:textId="77777777" w:rsidTr="0010554E">
        <w:tc>
          <w:tcPr>
            <w:tcW w:w="1609" w:type="dxa"/>
            <w:vMerge/>
          </w:tcPr>
          <w:p w14:paraId="1138C5DC"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4A0B4C48" w14:textId="77777777" w:rsidR="00252A72" w:rsidRPr="00E32EC5" w:rsidRDefault="00252A72" w:rsidP="00183DA3">
            <w:pPr>
              <w:rPr>
                <w:rFonts w:ascii="Calibri" w:hAnsi="Calibri"/>
                <w:i/>
                <w:color w:val="FF0000"/>
                <w:sz w:val="16"/>
                <w:szCs w:val="16"/>
                <w:u w:val="single"/>
              </w:rPr>
            </w:pPr>
          </w:p>
        </w:tc>
        <w:tc>
          <w:tcPr>
            <w:tcW w:w="767" w:type="dxa"/>
          </w:tcPr>
          <w:p w14:paraId="2E7A4B50"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2 </w:t>
            </w:r>
            <w:proofErr w:type="spellStart"/>
            <w:r w:rsidRPr="00E32EC5">
              <w:rPr>
                <w:rFonts w:ascii="Calibri" w:hAnsi="Calibri"/>
                <w:i/>
                <w:color w:val="FF0000"/>
                <w:sz w:val="16"/>
                <w:szCs w:val="16"/>
                <w:u w:val="single"/>
              </w:rPr>
              <w:t>ó</w:t>
            </w:r>
            <w:proofErr w:type="spellEnd"/>
          </w:p>
          <w:p w14:paraId="24A7F7C8"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p w14:paraId="5AD98494" w14:textId="77777777" w:rsidR="00252A72" w:rsidRPr="00E32EC5" w:rsidRDefault="00252A72" w:rsidP="00183DA3">
            <w:pPr>
              <w:rPr>
                <w:rFonts w:ascii="Calibri" w:hAnsi="Calibri"/>
                <w:i/>
                <w:color w:val="FF0000"/>
                <w:sz w:val="16"/>
                <w:szCs w:val="16"/>
                <w:u w:val="single"/>
              </w:rPr>
            </w:pPr>
          </w:p>
        </w:tc>
        <w:tc>
          <w:tcPr>
            <w:tcW w:w="2635" w:type="dxa"/>
          </w:tcPr>
          <w:p w14:paraId="65C00232" w14:textId="660A6805" w:rsidR="00252A72" w:rsidRPr="00E32EC5" w:rsidRDefault="00252A72" w:rsidP="00183DA3">
            <w:pPr>
              <w:ind w:left="61" w:right="93"/>
              <w:rPr>
                <w:rFonts w:ascii="Calibri" w:hAnsi="Calibri"/>
                <w:i/>
                <w:color w:val="FF0000"/>
                <w:sz w:val="16"/>
                <w:szCs w:val="16"/>
                <w:u w:val="single"/>
              </w:rPr>
            </w:pPr>
            <w:proofErr w:type="gramStart"/>
            <w:r w:rsidRPr="00E32EC5">
              <w:rPr>
                <w:rFonts w:ascii="Calibri" w:hAnsi="Calibri"/>
                <w:i/>
                <w:color w:val="FF0000"/>
                <w:sz w:val="16"/>
                <w:szCs w:val="16"/>
                <w:u w:val="single"/>
              </w:rPr>
              <w:t>10</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w:t>
            </w:r>
            <w:proofErr w:type="gramEnd"/>
            <w:r w:rsidRPr="00E32EC5">
              <w:rPr>
                <w:rFonts w:ascii="Calibri" w:hAnsi="Calibri"/>
                <w:i/>
                <w:color w:val="FF0000"/>
                <w:sz w:val="16"/>
                <w:szCs w:val="16"/>
                <w:u w:val="single"/>
              </w:rPr>
              <w:t xml:space="preserve"> de la ayuda</w:t>
            </w:r>
          </w:p>
          <w:p w14:paraId="12212F9A" w14:textId="77777777" w:rsidR="00252A72" w:rsidRPr="00E32EC5" w:rsidRDefault="00252A72" w:rsidP="00183DA3">
            <w:pPr>
              <w:ind w:left="61" w:right="93"/>
              <w:rPr>
                <w:rFonts w:ascii="Calibri" w:hAnsi="Calibri"/>
                <w:i/>
                <w:color w:val="FF0000"/>
                <w:sz w:val="16"/>
                <w:szCs w:val="16"/>
                <w:u w:val="single"/>
              </w:rPr>
            </w:pPr>
          </w:p>
        </w:tc>
        <w:tc>
          <w:tcPr>
            <w:tcW w:w="284" w:type="dxa"/>
          </w:tcPr>
          <w:p w14:paraId="1E2BEEF4"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167ACF79"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7B27A593" w14:textId="77777777" w:rsidTr="0010554E">
        <w:tc>
          <w:tcPr>
            <w:tcW w:w="1609" w:type="dxa"/>
            <w:vMerge w:val="restart"/>
          </w:tcPr>
          <w:p w14:paraId="4E5EB744"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Terciario</w:t>
            </w:r>
          </w:p>
          <w:p w14:paraId="22A997FA"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w:t>
            </w:r>
          </w:p>
        </w:tc>
        <w:tc>
          <w:tcPr>
            <w:tcW w:w="1930" w:type="dxa"/>
            <w:vMerge w:val="restart"/>
          </w:tcPr>
          <w:p w14:paraId="5F3822D1"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escasa relevancia</w:t>
            </w:r>
            <w:r w:rsidRPr="00E32EC5">
              <w:rPr>
                <w:rFonts w:ascii="Calibri" w:hAnsi="Calibri"/>
                <w:i/>
                <w:color w:val="FF0000"/>
                <w:sz w:val="16"/>
                <w:szCs w:val="16"/>
                <w:u w:val="single"/>
              </w:rPr>
              <w:t xml:space="preserve"> en el objetivo de la línea de ayuda</w:t>
            </w:r>
          </w:p>
        </w:tc>
        <w:tc>
          <w:tcPr>
            <w:tcW w:w="767" w:type="dxa"/>
          </w:tcPr>
          <w:p w14:paraId="079C935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1CCCCA78" w14:textId="38457058" w:rsidR="00252A72" w:rsidRPr="00E32EC5" w:rsidRDefault="00252A72" w:rsidP="00183DA3">
            <w:pPr>
              <w:ind w:left="61" w:right="93"/>
              <w:rPr>
                <w:rFonts w:ascii="Calibri" w:hAnsi="Calibri"/>
                <w:i/>
                <w:color w:val="FF0000"/>
                <w:sz w:val="16"/>
                <w:szCs w:val="16"/>
                <w:u w:val="single"/>
              </w:rPr>
            </w:pPr>
            <w:proofErr w:type="gramStart"/>
            <w:r w:rsidRPr="00E32EC5">
              <w:rPr>
                <w:rFonts w:ascii="Calibri" w:hAnsi="Calibri"/>
                <w:i/>
                <w:color w:val="FF0000"/>
                <w:sz w:val="16"/>
                <w:szCs w:val="16"/>
                <w:u w:val="single"/>
              </w:rPr>
              <w:t>1</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w:t>
            </w:r>
            <w:proofErr w:type="gramEnd"/>
            <w:r w:rsidRPr="00E32EC5">
              <w:rPr>
                <w:rFonts w:ascii="Calibri" w:hAnsi="Calibri"/>
                <w:i/>
                <w:color w:val="FF0000"/>
                <w:sz w:val="16"/>
                <w:szCs w:val="16"/>
                <w:u w:val="single"/>
              </w:rPr>
              <w:t xml:space="preserve"> de la ayuda</w:t>
            </w:r>
          </w:p>
        </w:tc>
        <w:tc>
          <w:tcPr>
            <w:tcW w:w="284" w:type="dxa"/>
          </w:tcPr>
          <w:p w14:paraId="778025F9"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0A3DAD22"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7CAAE006" w14:textId="77777777" w:rsidTr="0010554E">
        <w:tc>
          <w:tcPr>
            <w:tcW w:w="1609" w:type="dxa"/>
            <w:vMerge/>
          </w:tcPr>
          <w:p w14:paraId="3B07E965"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39919E3C" w14:textId="77777777" w:rsidR="00252A72" w:rsidRPr="00E32EC5" w:rsidRDefault="00252A72" w:rsidP="00183DA3">
            <w:pPr>
              <w:rPr>
                <w:rFonts w:ascii="Calibri" w:hAnsi="Calibri"/>
                <w:i/>
                <w:color w:val="FF0000"/>
                <w:sz w:val="16"/>
                <w:szCs w:val="16"/>
                <w:u w:val="single"/>
              </w:rPr>
            </w:pPr>
          </w:p>
        </w:tc>
        <w:tc>
          <w:tcPr>
            <w:tcW w:w="767" w:type="dxa"/>
          </w:tcPr>
          <w:p w14:paraId="227035C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2 </w:t>
            </w:r>
            <w:proofErr w:type="spellStart"/>
            <w:r w:rsidRPr="00E32EC5">
              <w:rPr>
                <w:rFonts w:ascii="Calibri" w:hAnsi="Calibri"/>
                <w:i/>
                <w:color w:val="FF0000"/>
                <w:sz w:val="16"/>
                <w:szCs w:val="16"/>
                <w:u w:val="single"/>
              </w:rPr>
              <w:t>ó</w:t>
            </w:r>
            <w:proofErr w:type="spellEnd"/>
            <w:r w:rsidRPr="00E32EC5">
              <w:rPr>
                <w:rFonts w:ascii="Calibri" w:hAnsi="Calibri"/>
                <w:i/>
                <w:color w:val="FF0000"/>
                <w:sz w:val="16"/>
                <w:szCs w:val="16"/>
                <w:u w:val="single"/>
              </w:rPr>
              <w:t xml:space="preserve"> más</w:t>
            </w:r>
          </w:p>
        </w:tc>
        <w:tc>
          <w:tcPr>
            <w:tcW w:w="2635" w:type="dxa"/>
          </w:tcPr>
          <w:p w14:paraId="45CB9577" w14:textId="5AF3A25B" w:rsidR="00252A72" w:rsidRPr="00E32EC5" w:rsidRDefault="00252A72" w:rsidP="00183DA3">
            <w:pPr>
              <w:ind w:left="61" w:right="93"/>
              <w:rPr>
                <w:rFonts w:ascii="Calibri" w:hAnsi="Calibri"/>
                <w:i/>
                <w:color w:val="FF0000"/>
                <w:sz w:val="16"/>
                <w:szCs w:val="16"/>
                <w:u w:val="single"/>
              </w:rPr>
            </w:pPr>
            <w:proofErr w:type="gramStart"/>
            <w:r w:rsidRPr="00E32EC5">
              <w:rPr>
                <w:rFonts w:ascii="Calibri" w:hAnsi="Calibri"/>
                <w:i/>
                <w:color w:val="FF0000"/>
                <w:sz w:val="16"/>
                <w:szCs w:val="16"/>
                <w:u w:val="single"/>
              </w:rPr>
              <w:t>2</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w:t>
            </w:r>
            <w:proofErr w:type="gramEnd"/>
            <w:r w:rsidRPr="00E32EC5">
              <w:rPr>
                <w:rFonts w:ascii="Calibri" w:hAnsi="Calibri"/>
                <w:i/>
                <w:color w:val="FF0000"/>
                <w:sz w:val="16"/>
                <w:szCs w:val="16"/>
                <w:u w:val="single"/>
              </w:rPr>
              <w:t xml:space="preserve"> de la ayuda</w:t>
            </w:r>
          </w:p>
        </w:tc>
        <w:tc>
          <w:tcPr>
            <w:tcW w:w="284" w:type="dxa"/>
          </w:tcPr>
          <w:p w14:paraId="2E31DA56"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4991E27E" w14:textId="77777777" w:rsidR="00252A72" w:rsidRPr="00E32EC5" w:rsidRDefault="00252A72" w:rsidP="00183DA3">
            <w:pPr>
              <w:ind w:left="20" w:right="32"/>
              <w:rPr>
                <w:rFonts w:ascii="Calibri" w:hAnsi="Calibri"/>
                <w:i/>
                <w:color w:val="FF0000"/>
                <w:sz w:val="16"/>
                <w:szCs w:val="16"/>
                <w:u w:val="single"/>
              </w:rPr>
            </w:pPr>
          </w:p>
        </w:tc>
      </w:tr>
    </w:tbl>
    <w:p w14:paraId="426147BB" w14:textId="77777777" w:rsidR="00252A72" w:rsidRDefault="00252A72" w:rsidP="00183DA3">
      <w:pPr>
        <w:ind w:left="567" w:right="1417"/>
        <w:rPr>
          <w:rFonts w:ascii="Calibri" w:hAnsi="Calibri"/>
          <w:i/>
          <w:color w:val="FF0000"/>
          <w:sz w:val="16"/>
          <w:szCs w:val="16"/>
          <w:u w:val="single"/>
        </w:rPr>
      </w:pPr>
    </w:p>
    <w:p w14:paraId="2909AD06" w14:textId="77777777" w:rsidR="00252A72" w:rsidRPr="00DA5F6F" w:rsidRDefault="00252A72" w:rsidP="00183DA3">
      <w:pPr>
        <w:ind w:left="567" w:right="1417"/>
        <w:rPr>
          <w:rFonts w:ascii="Calibri" w:hAnsi="Calibri"/>
          <w:i/>
          <w:color w:val="FF0000"/>
          <w:szCs w:val="24"/>
        </w:rPr>
      </w:pPr>
      <w:r w:rsidRPr="00DA5F6F">
        <w:rPr>
          <w:rFonts w:ascii="Calibri" w:hAnsi="Calibri"/>
          <w:i/>
          <w:color w:val="FF0000"/>
          <w:szCs w:val="24"/>
        </w:rPr>
        <w:t>En caso de subejecución igual o superior al 50 % no justificada, se considerará como incumplimiento básico.</w:t>
      </w:r>
    </w:p>
    <w:p w14:paraId="733F7BB8" w14:textId="77777777" w:rsidR="00252A72" w:rsidRPr="00DA5F6F" w:rsidRDefault="00252A72" w:rsidP="00183DA3">
      <w:pPr>
        <w:ind w:left="567" w:right="850"/>
        <w:rPr>
          <w:rFonts w:ascii="Calibri" w:hAnsi="Calibri"/>
          <w:i/>
          <w:color w:val="FF0000"/>
          <w:szCs w:val="24"/>
        </w:rPr>
      </w:pPr>
    </w:p>
    <w:p w14:paraId="657A390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Las penalizaciones por incumplimiento de compromisos y otras obligaciones, se definen en la tabla de abajo. Para la tipificación específica de dichos incumplimientos se deberá valorar y evaluar lo siguiente:</w:t>
      </w:r>
    </w:p>
    <w:p w14:paraId="1CEBA7A1"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gravedad</w:t>
      </w:r>
      <w:r w:rsidRPr="00DA5F6F">
        <w:rPr>
          <w:rFonts w:ascii="Calibri" w:hAnsi="Calibri"/>
          <w:i/>
          <w:color w:val="FF0000"/>
          <w:szCs w:val="24"/>
        </w:rPr>
        <w:t>: que dependerá en especial de la importancia de sus consecuencias, teniendo en cuantes los objetivos que no se hayan cumplido.</w:t>
      </w:r>
    </w:p>
    <w:p w14:paraId="178A814A"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El </w:t>
      </w:r>
      <w:r w:rsidRPr="00DA5F6F">
        <w:rPr>
          <w:rFonts w:ascii="Calibri" w:hAnsi="Calibri"/>
          <w:b/>
          <w:i/>
          <w:color w:val="FF0000"/>
          <w:szCs w:val="24"/>
        </w:rPr>
        <w:t>alcance</w:t>
      </w:r>
      <w:r w:rsidRPr="00DA5F6F">
        <w:rPr>
          <w:rFonts w:ascii="Calibri" w:hAnsi="Calibri"/>
          <w:i/>
          <w:color w:val="FF0000"/>
          <w:szCs w:val="24"/>
        </w:rPr>
        <w:t>: que dependerá principalmente de su efecto en el conjunto de la operación.</w:t>
      </w:r>
    </w:p>
    <w:p w14:paraId="378EB765"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duración</w:t>
      </w:r>
      <w:r w:rsidRPr="00DA5F6F">
        <w:rPr>
          <w:rFonts w:ascii="Calibri" w:hAnsi="Calibri"/>
          <w:i/>
          <w:color w:val="FF0000"/>
          <w:szCs w:val="24"/>
        </w:rPr>
        <w:t>: que dependerá en particular del tiempo que se prolongue el efecto o de la posibilidad deponer fin a ese efecto por medios razonables.</w:t>
      </w:r>
    </w:p>
    <w:p w14:paraId="791E6A6A"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Además, se deberá considerar la acumulación de </w:t>
      </w:r>
      <w:proofErr w:type="gramStart"/>
      <w:r w:rsidRPr="00DA5F6F">
        <w:rPr>
          <w:rFonts w:ascii="Calibri" w:hAnsi="Calibri"/>
          <w:i/>
          <w:color w:val="FF0000"/>
          <w:szCs w:val="24"/>
        </w:rPr>
        <w:t>incumplimientos</w:t>
      </w:r>
      <w:proofErr w:type="gramEnd"/>
      <w:r w:rsidRPr="00DA5F6F">
        <w:rPr>
          <w:rFonts w:ascii="Calibri" w:hAnsi="Calibri"/>
          <w:i/>
          <w:color w:val="FF0000"/>
          <w:szCs w:val="24"/>
        </w:rPr>
        <w:t xml:space="preserve"> así como la falsedad, intencionalidad y negligencia del beneficiario.</w:t>
      </w:r>
    </w:p>
    <w:p w14:paraId="1EE564B6" w14:textId="77777777" w:rsidR="00252A72" w:rsidRPr="00DA5F6F" w:rsidRDefault="00252A72" w:rsidP="00183DA3">
      <w:pPr>
        <w:suppressAutoHyphens/>
        <w:ind w:left="567" w:right="850"/>
        <w:rPr>
          <w:rFonts w:ascii="Calibri" w:hAnsi="Calibri"/>
          <w:i/>
          <w:color w:val="FF0000"/>
          <w:szCs w:val="24"/>
          <w:u w:val="single"/>
        </w:rPr>
      </w:pPr>
    </w:p>
    <w:p w14:paraId="61556BDD" w14:textId="77777777" w:rsidR="00252A72" w:rsidRPr="00DA5F6F" w:rsidRDefault="00252A72" w:rsidP="00183DA3">
      <w:pPr>
        <w:autoSpaceDE w:val="0"/>
        <w:autoSpaceDN w:val="0"/>
        <w:adjustRightInd w:val="0"/>
        <w:ind w:left="567" w:right="850"/>
        <w:rPr>
          <w:rFonts w:ascii="Calibri" w:hAnsi="Calibri"/>
          <w:i/>
          <w:color w:val="FF0000"/>
          <w:szCs w:val="24"/>
          <w:lang w:eastAsia="es-ES"/>
        </w:rPr>
      </w:pPr>
      <w:r w:rsidRPr="00DA5F6F">
        <w:rPr>
          <w:rFonts w:ascii="Calibri" w:hAnsi="Calibri"/>
          <w:i/>
          <w:color w:val="FF0000"/>
          <w:szCs w:val="24"/>
          <w:lang w:eastAsia="es-ES"/>
        </w:rPr>
        <w:t>1Número de incumplimientos de compromisos u otras obligaciones.</w:t>
      </w:r>
    </w:p>
    <w:p w14:paraId="2517DDA5" w14:textId="77777777" w:rsidR="00252A72" w:rsidRPr="00DA5F6F" w:rsidRDefault="00252A72" w:rsidP="00183DA3">
      <w:pPr>
        <w:autoSpaceDE w:val="0"/>
        <w:autoSpaceDN w:val="0"/>
        <w:adjustRightInd w:val="0"/>
        <w:ind w:left="567" w:right="850"/>
        <w:rPr>
          <w:rFonts w:ascii="Calibri" w:hAnsi="Calibri"/>
          <w:i/>
          <w:color w:val="FF0000"/>
          <w:szCs w:val="24"/>
          <w:u w:val="single"/>
        </w:rPr>
      </w:pPr>
      <w:r w:rsidRPr="00DA5F6F">
        <w:rPr>
          <w:rFonts w:ascii="Calibri" w:hAnsi="Calibri"/>
          <w:i/>
          <w:color w:val="FF0000"/>
          <w:szCs w:val="24"/>
          <w:lang w:eastAsia="es-ES"/>
        </w:rPr>
        <w:lastRenderedPageBreak/>
        <w:t>2 En caso de múltiples incumplimientos detectados, para calcular la penalización final se aplicará el porcentaje más desfavorable de los propuestos en la tabla (no se suman porcentajes).</w:t>
      </w:r>
    </w:p>
    <w:p w14:paraId="1F9ECD0C" w14:textId="77777777" w:rsidR="00252A72" w:rsidRPr="00DA5F6F" w:rsidRDefault="00252A72" w:rsidP="00183DA3">
      <w:pPr>
        <w:tabs>
          <w:tab w:val="left" w:pos="567"/>
        </w:tabs>
        <w:ind w:left="567" w:right="850"/>
        <w:rPr>
          <w:rFonts w:ascii="Calibri" w:hAnsi="Calibri"/>
          <w:b/>
          <w:i/>
          <w:color w:val="FF0000"/>
          <w:szCs w:val="24"/>
        </w:rPr>
      </w:pPr>
      <w:r w:rsidRPr="00DA5F6F">
        <w:rPr>
          <w:rFonts w:ascii="Calibri" w:hAnsi="Calibri"/>
          <w:b/>
          <w:i/>
          <w:color w:val="FF0000"/>
          <w:szCs w:val="24"/>
        </w:rPr>
        <w:tab/>
      </w:r>
    </w:p>
    <w:p w14:paraId="2A2D117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caso de incumplimientos de normas relacionadas con la contratación pública, se tomarán como referencia los porcentajes indicados en el anexo de la Decisión de la Comisión, del 19 de diciembre de 2013, relativa al establecimiento y la aprobación de las directrices para la determinación de las correcciones financieras que haya de aplicar la Comisión a los gastos financiados por la Unión en el marco de la gestión compartida, en caso de incumplimiento de las normas en materia de contratación pública.</w:t>
      </w:r>
    </w:p>
    <w:p w14:paraId="1E04B0DE" w14:textId="77777777" w:rsidR="00252A72" w:rsidRPr="00DA5F6F" w:rsidRDefault="00252A72" w:rsidP="00183DA3">
      <w:pPr>
        <w:ind w:left="567" w:right="850"/>
        <w:rPr>
          <w:rFonts w:ascii="Calibri" w:hAnsi="Calibri"/>
          <w:i/>
          <w:color w:val="FF0000"/>
          <w:szCs w:val="24"/>
        </w:rPr>
      </w:pPr>
    </w:p>
    <w:p w14:paraId="350200E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Asimismo, todas las penalizaciones anteriores detectadas tras controles a posteriori, se aplicarán de forma proporcional al periodo de incumplimiento.</w:t>
      </w:r>
    </w:p>
    <w:p w14:paraId="28EA5A7E" w14:textId="77777777" w:rsidR="00252A72" w:rsidRPr="00DA5F6F" w:rsidRDefault="00252A72" w:rsidP="00183DA3">
      <w:pPr>
        <w:ind w:left="567" w:right="850"/>
        <w:rPr>
          <w:rFonts w:ascii="Calibri" w:hAnsi="Calibri"/>
          <w:i/>
          <w:color w:val="FF0000"/>
          <w:szCs w:val="24"/>
        </w:rPr>
      </w:pPr>
    </w:p>
    <w:p w14:paraId="419E57CF" w14:textId="77777777" w:rsidR="00252A72" w:rsidRPr="00DA5F6F" w:rsidRDefault="00252A72" w:rsidP="00183DA3">
      <w:pPr>
        <w:tabs>
          <w:tab w:val="left" w:pos="567"/>
        </w:tabs>
        <w:ind w:left="567" w:right="850"/>
        <w:rPr>
          <w:rFonts w:ascii="Calibri" w:hAnsi="Calibri"/>
          <w:i/>
          <w:color w:val="FF0000"/>
          <w:szCs w:val="24"/>
        </w:rPr>
      </w:pPr>
      <w:r w:rsidRPr="00DA5F6F">
        <w:rPr>
          <w:rFonts w:ascii="Calibri" w:hAnsi="Calibri"/>
          <w:b/>
          <w:i/>
          <w:color w:val="FF0000"/>
          <w:szCs w:val="24"/>
        </w:rPr>
        <w:tab/>
        <w:t>2.3.</w:t>
      </w:r>
      <w:r w:rsidRPr="00DA5F6F">
        <w:rPr>
          <w:rFonts w:ascii="Calibri" w:hAnsi="Calibri"/>
          <w:b/>
          <w:i/>
          <w:color w:val="FF0000"/>
          <w:szCs w:val="24"/>
        </w:rPr>
        <w:tab/>
        <w:t xml:space="preserve">Excepciones </w:t>
      </w:r>
    </w:p>
    <w:p w14:paraId="729B7757"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No se aplicará ninguna reducción, sanción o exclusión en los siguientes supuestos:</w:t>
      </w:r>
    </w:p>
    <w:p w14:paraId="513E27F6" w14:textId="77777777" w:rsidR="00252A72" w:rsidRPr="00DA5F6F" w:rsidRDefault="00252A72" w:rsidP="00183DA3">
      <w:pPr>
        <w:ind w:left="567" w:right="850"/>
        <w:rPr>
          <w:rFonts w:ascii="Calibri" w:hAnsi="Calibri"/>
          <w:i/>
          <w:color w:val="FF0000"/>
          <w:szCs w:val="24"/>
        </w:rPr>
      </w:pPr>
    </w:p>
    <w:p w14:paraId="588FDCCF"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 Cuando el incumplimiento obedezca a causas de fuerza mayor.</w:t>
      </w:r>
    </w:p>
    <w:p w14:paraId="2216E63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b) Cuando el incumplimiento obedezca a errores obvios.</w:t>
      </w:r>
    </w:p>
    <w:p w14:paraId="638B815C"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c) Cuando el incumplimiento obedezca a un error de la autoridad competente o de otra autoridad, y si la persona afectada por la sanción administrativa no hubiera podido razonablemente haber descubierto el error.</w:t>
      </w:r>
    </w:p>
    <w:p w14:paraId="79EE8008"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d) Cuando el interesado pueda demostrar de forma satisfactoria para la autoridad competente que no es responsable del incumplimiento de sus obligaciones o si la autoridad competente adquiere de otro modo la convicción de que el interesado no es responsable.</w:t>
      </w:r>
    </w:p>
    <w:p w14:paraId="4DB2BC66"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 Cuando el beneficiario pueda demostrar a satisfacción de la autoridad competente que no es responsable de la inclusión del importe no admisible o cuando la autoridad competente adquiera de otro modo la convicción de que el beneficiario no es responsable de ello.</w:t>
      </w:r>
    </w:p>
    <w:p w14:paraId="5CF27AE1"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f) Cuando el incumplimiento sea de carácter menor, según defina la Comisión.</w:t>
      </w:r>
    </w:p>
    <w:p w14:paraId="5D61042B" w14:textId="77777777" w:rsidR="00252A72" w:rsidRDefault="00252A72" w:rsidP="00183DA3">
      <w:pPr>
        <w:ind w:left="567" w:right="850"/>
        <w:rPr>
          <w:rFonts w:ascii="Calibri" w:hAnsi="Calibri"/>
          <w:i/>
          <w:color w:val="FF0000"/>
          <w:szCs w:val="24"/>
        </w:rPr>
      </w:pPr>
      <w:r w:rsidRPr="00DA5F6F">
        <w:rPr>
          <w:rFonts w:ascii="Calibri" w:hAnsi="Calibri"/>
          <w:i/>
          <w:color w:val="FF0000"/>
          <w:szCs w:val="24"/>
        </w:rPr>
        <w:t>g) Otros casos en que la imposición de una sanción no sea adecuada, según defina la Comisión.</w:t>
      </w:r>
    </w:p>
    <w:p w14:paraId="6DE9DE2E" w14:textId="77777777"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aplicamos sanción del tipo Básico?</w:t>
      </w:r>
    </w:p>
    <w:p w14:paraId="3FFD6E84" w14:textId="77777777"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pagamos la ayuda de lo justificado correctamente por cumplir la finalidad y el objetivo.</w:t>
      </w:r>
    </w:p>
    <w:p w14:paraId="788595B1" w14:textId="77777777" w:rsidR="00252A72" w:rsidRDefault="00252A72" w:rsidP="00183DA3">
      <w:pPr>
        <w:rPr>
          <w:rFonts w:cs="Arial"/>
          <w:szCs w:val="24"/>
        </w:rPr>
      </w:pPr>
    </w:p>
    <w:p w14:paraId="37CC9C0A" w14:textId="77777777" w:rsidR="00252A72" w:rsidRDefault="00252A72" w:rsidP="00183DA3">
      <w:pPr>
        <w:autoSpaceDE w:val="0"/>
        <w:autoSpaceDN w:val="0"/>
        <w:adjustRightInd w:val="0"/>
        <w:rPr>
          <w:rFonts w:cs="Arial"/>
          <w:szCs w:val="24"/>
        </w:rPr>
      </w:pPr>
      <w:r>
        <w:rPr>
          <w:color w:val="FF0000"/>
        </w:rPr>
        <w:t xml:space="preserve">R. de DGA: </w:t>
      </w:r>
      <w:r w:rsidRPr="00E32EC5">
        <w:rPr>
          <w:color w:val="FF0000"/>
          <w:szCs w:val="24"/>
        </w:rPr>
        <w:t xml:space="preserve">No se </w:t>
      </w:r>
      <w:r>
        <w:rPr>
          <w:color w:val="FF0000"/>
          <w:szCs w:val="24"/>
        </w:rPr>
        <w:t>le sancionaría tampoco en 2017</w:t>
      </w:r>
      <w:r w:rsidRPr="00E32EC5">
        <w:rPr>
          <w:color w:val="FF0000"/>
          <w:szCs w:val="24"/>
        </w:rPr>
        <w:t>.</w:t>
      </w:r>
    </w:p>
    <w:p w14:paraId="3F8B0579" w14:textId="77777777" w:rsidR="00252A72" w:rsidRDefault="00252A72" w:rsidP="007813E0">
      <w:pPr>
        <w:rPr>
          <w:rFonts w:cs="Arial"/>
          <w:szCs w:val="24"/>
        </w:rPr>
      </w:pPr>
    </w:p>
    <w:p w14:paraId="535DC4A1" w14:textId="77777777" w:rsidR="00252A72" w:rsidRDefault="00252A72" w:rsidP="00F43C9F">
      <w:pPr>
        <w:shd w:val="clear" w:color="auto" w:fill="D9D9D9"/>
        <w:rPr>
          <w:shd w:val="clear" w:color="auto" w:fill="D9D9D9"/>
        </w:rPr>
      </w:pPr>
      <w:bookmarkStart w:id="2292" w:name="ProcFormaciónJornadasLímitesDeFormación"/>
      <w:bookmarkEnd w:id="2292"/>
      <w:r>
        <w:rPr>
          <w:shd w:val="clear" w:color="auto" w:fill="D9D9D9"/>
        </w:rPr>
        <w:t xml:space="preserve">545. JORNADAS </w:t>
      </w:r>
      <w:r w:rsidRPr="00937BE6">
        <w:rPr>
          <w:shd w:val="clear" w:color="auto" w:fill="D9D9D9"/>
        </w:rPr>
        <w:t>EN EL MARCO DE UNA FERIA</w:t>
      </w:r>
      <w:r>
        <w:rPr>
          <w:shd w:val="clear" w:color="auto" w:fill="D9D9D9"/>
        </w:rPr>
        <w:t>: ELEGIBLES COMO FORMACIÓN, CON LOS LÍMITES DE LA FORMACIÓN</w:t>
      </w:r>
    </w:p>
    <w:p w14:paraId="4F4D2DE1" w14:textId="77777777" w:rsidR="00252A72" w:rsidRDefault="00252A72" w:rsidP="00CD3784">
      <w:pPr>
        <w:shd w:val="clear" w:color="auto" w:fill="D9D9D9"/>
        <w:rPr>
          <w:rFonts w:cs="Arial"/>
          <w:szCs w:val="24"/>
        </w:rPr>
      </w:pPr>
    </w:p>
    <w:p w14:paraId="5EE5DEF6" w14:textId="77777777" w:rsidR="00252A72" w:rsidRPr="00937BE6" w:rsidRDefault="00252A72" w:rsidP="00CD3784">
      <w:pPr>
        <w:shd w:val="clear" w:color="auto" w:fill="D9D9D9"/>
        <w:rPr>
          <w:shd w:val="clear" w:color="auto" w:fill="D9D9D9"/>
        </w:rPr>
      </w:pPr>
      <w:r>
        <w:rPr>
          <w:rFonts w:cs="Arial"/>
          <w:szCs w:val="24"/>
        </w:rPr>
        <w:t>RESPUESTA DE DGA DE 17.03.2017</w:t>
      </w:r>
    </w:p>
    <w:p w14:paraId="33A7757C" w14:textId="77777777" w:rsidR="00252A72" w:rsidRDefault="00252A72" w:rsidP="001727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3A52E206" w14:textId="77777777" w:rsidR="00252A72" w:rsidRDefault="00252A72" w:rsidP="001727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18B5E111" w14:textId="77777777" w:rsidR="00252A72" w:rsidRPr="00F4677F" w:rsidRDefault="00872DBE" w:rsidP="00172741">
      <w:pPr>
        <w:rPr>
          <w:rStyle w:val="Hipervnculo"/>
          <w:sz w:val="16"/>
          <w:szCs w:val="16"/>
        </w:rPr>
      </w:pPr>
      <w:r>
        <w:rPr>
          <w:sz w:val="16"/>
          <w:szCs w:val="16"/>
        </w:rPr>
        <w:fldChar w:fldCharType="begin"/>
      </w:r>
      <w:r w:rsidR="00252A72">
        <w:rPr>
          <w:sz w:val="16"/>
          <w:szCs w:val="16"/>
        </w:rPr>
        <w:instrText xml:space="preserve"> HYPERLINK  \l "Pregunta545" </w:instrText>
      </w:r>
      <w:r>
        <w:rPr>
          <w:sz w:val="16"/>
          <w:szCs w:val="16"/>
        </w:rPr>
      </w:r>
      <w:r>
        <w:rPr>
          <w:sz w:val="16"/>
          <w:szCs w:val="16"/>
        </w:rPr>
        <w:fldChar w:fldCharType="separate"/>
      </w:r>
      <w:r w:rsidR="00252A72" w:rsidRPr="00F4677F">
        <w:rPr>
          <w:rStyle w:val="Hipervnculo"/>
          <w:sz w:val="16"/>
          <w:szCs w:val="16"/>
        </w:rPr>
        <w:t>(Volver a pregunta 545)</w:t>
      </w:r>
    </w:p>
    <w:p w14:paraId="1487F756" w14:textId="77777777" w:rsidR="00252A72" w:rsidRPr="00937BE6" w:rsidRDefault="00872DBE" w:rsidP="00F43C9F">
      <w:pPr>
        <w:pStyle w:val="Textosinformato"/>
        <w:jc w:val="both"/>
        <w:rPr>
          <w:sz w:val="24"/>
          <w:szCs w:val="22"/>
        </w:rPr>
      </w:pPr>
      <w:r>
        <w:rPr>
          <w:sz w:val="16"/>
          <w:szCs w:val="16"/>
        </w:rPr>
        <w:fldChar w:fldCharType="end"/>
      </w:r>
    </w:p>
    <w:p w14:paraId="3F284D86" w14:textId="77777777" w:rsidR="00252A72" w:rsidRPr="00937BE6" w:rsidRDefault="00252A72" w:rsidP="00F43C9F">
      <w:pPr>
        <w:pStyle w:val="Textosinformato"/>
        <w:jc w:val="both"/>
        <w:rPr>
          <w:sz w:val="24"/>
          <w:szCs w:val="22"/>
        </w:rPr>
      </w:pPr>
      <w:r>
        <w:rPr>
          <w:sz w:val="24"/>
          <w:szCs w:val="22"/>
        </w:rPr>
        <w:t>Una jornada que se considera como una actividad formativa, ¿tiene que sujetarse a los límites de las actividades formativas</w:t>
      </w:r>
      <w:r w:rsidRPr="00937BE6">
        <w:rPr>
          <w:sz w:val="24"/>
          <w:szCs w:val="22"/>
        </w:rPr>
        <w:t>?</w:t>
      </w:r>
    </w:p>
    <w:p w14:paraId="0832D8C3" w14:textId="77777777" w:rsidR="00252A72" w:rsidRDefault="00252A72" w:rsidP="00F43C9F"/>
    <w:p w14:paraId="21B26478" w14:textId="77777777" w:rsidR="00252A72" w:rsidRDefault="00252A72" w:rsidP="004C0CFC">
      <w:pPr>
        <w:pStyle w:val="Textosinformato"/>
      </w:pPr>
      <w:r>
        <w:rPr>
          <w:color w:val="FF0000"/>
        </w:rPr>
        <w:t xml:space="preserve">R. de DGA: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 xml:space="preserve"> de formación.</w:t>
      </w:r>
    </w:p>
    <w:p w14:paraId="53C508D7" w14:textId="77777777" w:rsidR="00252A72" w:rsidRDefault="00252A72" w:rsidP="00F50614"/>
    <w:p w14:paraId="48F0F141" w14:textId="77777777" w:rsidR="00252A72" w:rsidRDefault="00252A72" w:rsidP="00F50614">
      <w:pPr>
        <w:shd w:val="clear" w:color="auto" w:fill="D9D9D9"/>
        <w:rPr>
          <w:rFonts w:cs="Arial"/>
        </w:rPr>
      </w:pPr>
      <w:bookmarkStart w:id="2293" w:name="VehículoGastoMatriculaciónPreentregaEleg"/>
      <w:bookmarkStart w:id="2294" w:name="_Hlk479341400"/>
      <w:bookmarkEnd w:id="2293"/>
      <w:r>
        <w:rPr>
          <w:rFonts w:cs="Arial"/>
        </w:rPr>
        <w:lastRenderedPageBreak/>
        <w:t xml:space="preserve">546. </w:t>
      </w:r>
      <w:r w:rsidRPr="00C24D26">
        <w:rPr>
          <w:rFonts w:cs="Arial"/>
        </w:rPr>
        <w:t>ELEGIBILIDAD DE GASTOS DE MATRICULACIÓN Y PREENTREGA EN LA ADQUISICIÓN DE UN VEHÍCULO</w:t>
      </w:r>
    </w:p>
    <w:p w14:paraId="5E641996" w14:textId="77777777" w:rsidR="00252A72" w:rsidRDefault="00252A72" w:rsidP="00CD3784">
      <w:pPr>
        <w:shd w:val="clear" w:color="auto" w:fill="D9D9D9"/>
        <w:rPr>
          <w:rFonts w:cs="Arial"/>
          <w:szCs w:val="24"/>
        </w:rPr>
      </w:pPr>
    </w:p>
    <w:p w14:paraId="41367A91" w14:textId="77777777" w:rsidR="00252A72" w:rsidRPr="00C24D26" w:rsidRDefault="00252A72" w:rsidP="00CD3784">
      <w:pPr>
        <w:shd w:val="clear" w:color="auto" w:fill="D9D9D9"/>
        <w:rPr>
          <w:rFonts w:cs="Arial"/>
        </w:rPr>
      </w:pPr>
      <w:r>
        <w:rPr>
          <w:rFonts w:cs="Arial"/>
          <w:szCs w:val="24"/>
        </w:rPr>
        <w:t>RESPUESTA DE DGA DE 17.03.2017</w:t>
      </w:r>
    </w:p>
    <w:p w14:paraId="6208D5CE" w14:textId="77777777" w:rsidR="00252A72" w:rsidRDefault="00252A72" w:rsidP="00F506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7FF2478" w14:textId="77777777" w:rsidR="00252A72" w:rsidRPr="00DA6CBF" w:rsidRDefault="00252A72" w:rsidP="00F50614">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"Pregunta546" </w:instrText>
      </w:r>
      <w:r w:rsidR="00872DBE">
        <w:rPr>
          <w:sz w:val="16"/>
          <w:szCs w:val="16"/>
        </w:rPr>
      </w:r>
      <w:r w:rsidR="00872DBE">
        <w:rPr>
          <w:sz w:val="16"/>
          <w:szCs w:val="16"/>
        </w:rPr>
        <w:fldChar w:fldCharType="separate"/>
      </w:r>
      <w:r w:rsidRPr="00DA6CBF">
        <w:rPr>
          <w:rStyle w:val="Hipervnculo"/>
          <w:rFonts w:cs="Arial"/>
          <w:sz w:val="16"/>
          <w:szCs w:val="16"/>
        </w:rPr>
        <w:t>Volver a pregunta 546)</w:t>
      </w:r>
    </w:p>
    <w:p w14:paraId="6226C0E5" w14:textId="77777777" w:rsidR="00252A72" w:rsidRDefault="00872DBE" w:rsidP="00F50614">
      <w:r>
        <w:rPr>
          <w:sz w:val="16"/>
          <w:szCs w:val="16"/>
        </w:rPr>
        <w:fldChar w:fldCharType="end"/>
      </w:r>
    </w:p>
    <w:p w14:paraId="03C2FEF7" w14:textId="77777777" w:rsidR="00252A72" w:rsidRDefault="00252A72" w:rsidP="00F50614">
      <w:r>
        <w:t>En el presupuesto que nos han pasado, el coste de un vehículo adaptado para transporte de personas con discapacidad y 4x4 es de 37.900 € (IVA incluido). Los gastos de matriculación y preentrega suponen 550 € aparte de los anteriores.</w:t>
      </w:r>
    </w:p>
    <w:p w14:paraId="6ABC012D" w14:textId="77777777" w:rsidR="00252A72" w:rsidRDefault="00252A72" w:rsidP="00F50614"/>
    <w:p w14:paraId="49860512" w14:textId="77777777" w:rsidR="00252A72" w:rsidRDefault="00252A72" w:rsidP="00F50614">
      <w:r>
        <w:t>¿Estos gastos de matriculación y preentrega con elegibles?</w:t>
      </w:r>
    </w:p>
    <w:p w14:paraId="357D68B1" w14:textId="77777777" w:rsidR="00252A72" w:rsidRDefault="00252A72" w:rsidP="00F50614">
      <w:pPr>
        <w:rPr>
          <w:rFonts w:cs="Arial"/>
          <w:szCs w:val="24"/>
          <w:lang w:eastAsia="es-ES"/>
        </w:rPr>
      </w:pPr>
    </w:p>
    <w:p w14:paraId="27263062" w14:textId="77777777" w:rsidR="00252A72" w:rsidRPr="00965559" w:rsidRDefault="00252A72" w:rsidP="00F50614">
      <w:pPr>
        <w:rPr>
          <w:bCs/>
          <w:color w:val="FF0000"/>
        </w:rPr>
      </w:pPr>
      <w:r>
        <w:rPr>
          <w:color w:val="FF0000"/>
        </w:rPr>
        <w:t xml:space="preserve">R. de DGA: </w:t>
      </w:r>
      <w:r w:rsidRPr="00965559">
        <w:rPr>
          <w:bCs/>
          <w:color w:val="FF0000"/>
        </w:rPr>
        <w:t>No son elegibles los impuestos.</w:t>
      </w:r>
    </w:p>
    <w:p w14:paraId="7F1AF085" w14:textId="77777777" w:rsidR="00252A72" w:rsidRDefault="00252A72" w:rsidP="00F50614">
      <w:pPr>
        <w:rPr>
          <w:rFonts w:cs="Arial"/>
          <w:szCs w:val="24"/>
          <w:lang w:eastAsia="es-ES"/>
        </w:rPr>
      </w:pPr>
    </w:p>
    <w:p w14:paraId="478A251D" w14:textId="77777777" w:rsidR="00252A72" w:rsidRPr="003E7804" w:rsidRDefault="00252A72" w:rsidP="00D55AE2">
      <w:pPr>
        <w:rPr>
          <w:rFonts w:ascii="Calibri" w:hAnsi="Calibri"/>
          <w:color w:val="00B050"/>
          <w:sz w:val="22"/>
          <w:lang w:eastAsia="es-ES_tradnl"/>
        </w:rPr>
      </w:pPr>
      <w:r w:rsidRPr="00F50614">
        <w:rPr>
          <w:rFonts w:cs="Arial"/>
          <w:color w:val="00B050"/>
          <w:szCs w:val="24"/>
          <w:lang w:eastAsia="es-ES"/>
        </w:rPr>
        <w:t xml:space="preserve">N. de RADR: </w:t>
      </w:r>
      <w:r w:rsidRPr="003E7804">
        <w:rPr>
          <w:color w:val="00B050"/>
        </w:rPr>
        <w:t xml:space="preserve">El impuesto de matriculación es una cosa y el concepto de matrícula </w:t>
      </w:r>
      <w:r>
        <w:rPr>
          <w:color w:val="00B050"/>
        </w:rPr>
        <w:t xml:space="preserve">en la factura es </w:t>
      </w:r>
      <w:r w:rsidRPr="003E7804">
        <w:rPr>
          <w:color w:val="00B050"/>
        </w:rPr>
        <w:t>otra</w:t>
      </w:r>
      <w:r>
        <w:rPr>
          <w:color w:val="00B050"/>
        </w:rPr>
        <w:t>; esta última</w:t>
      </w:r>
      <w:r w:rsidRPr="003E7804">
        <w:rPr>
          <w:color w:val="00B050"/>
        </w:rPr>
        <w:t xml:space="preserve"> se refiere a las gestiones </w:t>
      </w:r>
      <w:r w:rsidRPr="003E7804">
        <w:rPr>
          <w:rFonts w:cs="Arial"/>
          <w:color w:val="00B050"/>
          <w:szCs w:val="24"/>
          <w:lang w:eastAsia="es-ES"/>
        </w:rPr>
        <w:t xml:space="preserve">para matricular el vehículo antes de su entrega al comprador. La </w:t>
      </w:r>
      <w:r w:rsidRPr="003E7804">
        <w:rPr>
          <w:color w:val="00B050"/>
        </w:rPr>
        <w:t xml:space="preserve">preentrega se refiere a </w:t>
      </w:r>
      <w:r w:rsidRPr="003E7804">
        <w:rPr>
          <w:rFonts w:cs="Arial"/>
          <w:color w:val="00B050"/>
          <w:szCs w:val="24"/>
          <w:lang w:eastAsia="es-ES"/>
        </w:rPr>
        <w:t>las pequeña</w:t>
      </w:r>
      <w:r>
        <w:rPr>
          <w:rFonts w:cs="Arial"/>
          <w:color w:val="00B050"/>
          <w:szCs w:val="24"/>
          <w:lang w:eastAsia="es-ES"/>
        </w:rPr>
        <w:t>s</w:t>
      </w:r>
      <w:r w:rsidRPr="003E7804">
        <w:rPr>
          <w:rFonts w:cs="Arial"/>
          <w:color w:val="00B050"/>
          <w:szCs w:val="24"/>
          <w:lang w:eastAsia="es-ES"/>
        </w:rPr>
        <w:t xml:space="preserve"> operaciones que hace el concesionario para dejar listo el vehículo para su entrega al comprador:</w:t>
      </w:r>
      <w:r w:rsidRPr="003E7804">
        <w:rPr>
          <w:color w:val="00B050"/>
        </w:rPr>
        <w:t xml:space="preserve"> poner las chapas de matrícula, acondicionar la furgoneta (quitar precintos</w:t>
      </w:r>
      <w:r>
        <w:rPr>
          <w:color w:val="00B050"/>
        </w:rPr>
        <w:t xml:space="preserve"> y</w:t>
      </w:r>
      <w:r w:rsidRPr="003E7804">
        <w:rPr>
          <w:color w:val="00B050"/>
        </w:rPr>
        <w:t xml:space="preserve"> </w:t>
      </w:r>
      <w:r w:rsidRPr="003E7804">
        <w:rPr>
          <w:rFonts w:cs="Arial"/>
          <w:color w:val="00B050"/>
          <w:szCs w:val="24"/>
          <w:lang w:eastAsia="es-ES"/>
        </w:rPr>
        <w:t>plásticos de protección que la fábrica le pone al vehículo para su traslado al concesionario</w:t>
      </w:r>
      <w:r>
        <w:rPr>
          <w:rFonts w:cs="Arial"/>
          <w:color w:val="00B050"/>
          <w:szCs w:val="24"/>
          <w:lang w:eastAsia="es-ES"/>
        </w:rPr>
        <w:t>, etc.)</w:t>
      </w:r>
      <w:r w:rsidRPr="003E7804">
        <w:rPr>
          <w:rFonts w:cs="Arial"/>
          <w:color w:val="00B050"/>
          <w:szCs w:val="24"/>
          <w:lang w:eastAsia="es-ES"/>
        </w:rPr>
        <w:t>, en fin</w:t>
      </w:r>
      <w:r>
        <w:rPr>
          <w:rFonts w:cs="Arial"/>
          <w:color w:val="00B050"/>
          <w:szCs w:val="24"/>
          <w:lang w:eastAsia="es-ES"/>
        </w:rPr>
        <w:t>,</w:t>
      </w:r>
      <w:r w:rsidRPr="003E7804">
        <w:rPr>
          <w:color w:val="00B050"/>
        </w:rPr>
        <w:t xml:space="preserve"> nada que ver con el impuesto de matriculación.</w:t>
      </w:r>
    </w:p>
    <w:bookmarkEnd w:id="2294"/>
    <w:p w14:paraId="19BE9AAF" w14:textId="77777777" w:rsidR="00252A72" w:rsidRDefault="00252A72" w:rsidP="00890A17"/>
    <w:p w14:paraId="4040FA8D" w14:textId="77777777" w:rsidR="00252A72" w:rsidRDefault="00252A72" w:rsidP="00890A17">
      <w:pPr>
        <w:shd w:val="clear" w:color="auto" w:fill="D9D9D9"/>
      </w:pPr>
      <w:bookmarkStart w:id="2295" w:name="ProcAmpliaCentroOcupacionalPlantasPartes"/>
      <w:bookmarkEnd w:id="2295"/>
      <w:r>
        <w:t>547. AMPLIACIÓN DE UN CENTRO OCUPACIONAL EN UNA DE SUS DOS PLANTAS: PARTES ELEGIBLES</w:t>
      </w:r>
    </w:p>
    <w:p w14:paraId="17D8B7EF" w14:textId="77777777" w:rsidR="00252A72" w:rsidRDefault="00252A72" w:rsidP="00CD3784">
      <w:pPr>
        <w:shd w:val="clear" w:color="auto" w:fill="D9D9D9"/>
        <w:rPr>
          <w:rFonts w:cs="Arial"/>
          <w:szCs w:val="24"/>
        </w:rPr>
      </w:pPr>
    </w:p>
    <w:p w14:paraId="701514F4" w14:textId="77777777" w:rsidR="00252A72" w:rsidRDefault="00252A72" w:rsidP="00CD3784">
      <w:pPr>
        <w:shd w:val="clear" w:color="auto" w:fill="D9D9D9"/>
      </w:pPr>
      <w:r>
        <w:rPr>
          <w:rFonts w:cs="Arial"/>
          <w:szCs w:val="24"/>
        </w:rPr>
        <w:t>RESPUESTA DE DGA DE 17.03.2017</w:t>
      </w:r>
    </w:p>
    <w:p w14:paraId="73D1B944" w14:textId="77777777"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BD63CF" w14:textId="77777777" w:rsidR="00D14705" w:rsidRDefault="00252A72" w:rsidP="00890A17">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FAACAA7" w14:textId="77777777" w:rsidR="00252A72" w:rsidRDefault="00000000" w:rsidP="00890A17">
      <w:pPr>
        <w:rPr>
          <w:sz w:val="16"/>
          <w:szCs w:val="16"/>
        </w:rPr>
      </w:pPr>
      <w:hyperlink w:anchor="Pregunta547" w:history="1">
        <w:r w:rsidR="00252A72" w:rsidRPr="007C40BB">
          <w:rPr>
            <w:rStyle w:val="Hipervnculo"/>
            <w:sz w:val="16"/>
            <w:szCs w:val="16"/>
          </w:rPr>
          <w:t>(Volver a pregunta 547)</w:t>
        </w:r>
      </w:hyperlink>
    </w:p>
    <w:p w14:paraId="462D22F6" w14:textId="77777777" w:rsidR="00252A72" w:rsidRDefault="00252A72" w:rsidP="00890A17">
      <w:pPr>
        <w:rPr>
          <w:szCs w:val="24"/>
        </w:rPr>
      </w:pPr>
    </w:p>
    <w:p w14:paraId="4CA31D58" w14:textId="77777777" w:rsidR="00252A72" w:rsidRPr="000A5A72" w:rsidRDefault="00252A72" w:rsidP="00890A17">
      <w:pPr>
        <w:rPr>
          <w:szCs w:val="24"/>
        </w:rPr>
      </w:pPr>
      <w:r w:rsidRPr="000A5A72">
        <w:rPr>
          <w:szCs w:val="24"/>
        </w:rPr>
        <w:t>El promotor va a presentar una solicitud para amplia</w:t>
      </w:r>
      <w:r>
        <w:rPr>
          <w:szCs w:val="24"/>
        </w:rPr>
        <w:t>r</w:t>
      </w:r>
      <w:r w:rsidRPr="000A5A72">
        <w:rPr>
          <w:szCs w:val="24"/>
        </w:rPr>
        <w:t xml:space="preserve"> un centro ocupacional para personas con discapacidad (A.P. 9.1.- Infraestructura social)</w:t>
      </w:r>
      <w:r>
        <w:rPr>
          <w:szCs w:val="24"/>
        </w:rPr>
        <w:t xml:space="preserve">. </w:t>
      </w:r>
      <w:r w:rsidRPr="000A5A72">
        <w:rPr>
          <w:szCs w:val="24"/>
        </w:rPr>
        <w:t xml:space="preserve">El edificio </w:t>
      </w:r>
      <w:r>
        <w:rPr>
          <w:szCs w:val="24"/>
        </w:rPr>
        <w:t>s</w:t>
      </w:r>
      <w:r w:rsidRPr="000A5A72">
        <w:rPr>
          <w:szCs w:val="24"/>
        </w:rPr>
        <w:t>e compone</w:t>
      </w:r>
      <w:r>
        <w:rPr>
          <w:szCs w:val="24"/>
        </w:rPr>
        <w:t xml:space="preserve"> de </w:t>
      </w:r>
      <w:r w:rsidRPr="000A5A72">
        <w:rPr>
          <w:szCs w:val="24"/>
        </w:rPr>
        <w:t>planta baja/calle, planta primera y planta segunda. El estado actual es el siguiente:</w:t>
      </w:r>
      <w:r>
        <w:rPr>
          <w:szCs w:val="24"/>
        </w:rPr>
        <w:t xml:space="preserve"> en la p</w:t>
      </w:r>
      <w:r w:rsidRPr="000A5A72">
        <w:rPr>
          <w:szCs w:val="24"/>
        </w:rPr>
        <w:t>lanta calle</w:t>
      </w:r>
      <w:r>
        <w:rPr>
          <w:szCs w:val="24"/>
        </w:rPr>
        <w:t xml:space="preserve"> está el</w:t>
      </w:r>
      <w:r w:rsidRPr="000A5A72">
        <w:rPr>
          <w:szCs w:val="24"/>
        </w:rPr>
        <w:t xml:space="preserve"> centro ocupacional</w:t>
      </w:r>
      <w:r>
        <w:rPr>
          <w:szCs w:val="24"/>
        </w:rPr>
        <w:t xml:space="preserve"> y las p</w:t>
      </w:r>
      <w:r w:rsidRPr="000A5A72">
        <w:rPr>
          <w:szCs w:val="24"/>
        </w:rPr>
        <w:t xml:space="preserve">lantas primera y segunda </w:t>
      </w:r>
      <w:r>
        <w:rPr>
          <w:szCs w:val="24"/>
        </w:rPr>
        <w:t xml:space="preserve">están </w:t>
      </w:r>
      <w:r w:rsidRPr="000A5A72">
        <w:rPr>
          <w:szCs w:val="24"/>
        </w:rPr>
        <w:t>actualmente en desuso</w:t>
      </w:r>
      <w:r>
        <w:rPr>
          <w:szCs w:val="24"/>
        </w:rPr>
        <w:t>.</w:t>
      </w:r>
    </w:p>
    <w:p w14:paraId="28A99AFA" w14:textId="77777777" w:rsidR="00252A72" w:rsidRPr="000A5A72" w:rsidRDefault="00252A72" w:rsidP="00890A17">
      <w:pPr>
        <w:rPr>
          <w:szCs w:val="24"/>
          <w:lang w:val="es-ES_tradnl"/>
        </w:rPr>
      </w:pPr>
    </w:p>
    <w:p w14:paraId="0DAB32C7" w14:textId="77777777" w:rsidR="00252A72" w:rsidRPr="000A5A72" w:rsidRDefault="00252A72" w:rsidP="00890A17">
      <w:pPr>
        <w:rPr>
          <w:szCs w:val="24"/>
        </w:rPr>
      </w:pPr>
      <w:r w:rsidRPr="000A5A72">
        <w:rPr>
          <w:szCs w:val="24"/>
        </w:rPr>
        <w:t>El estado previsto sería el siguiente:</w:t>
      </w:r>
      <w:r>
        <w:rPr>
          <w:szCs w:val="24"/>
        </w:rPr>
        <w:t xml:space="preserve"> en la p</w:t>
      </w:r>
      <w:r w:rsidRPr="000A5A72">
        <w:rPr>
          <w:szCs w:val="24"/>
        </w:rPr>
        <w:t xml:space="preserve">lanta calle: </w:t>
      </w:r>
      <w:r>
        <w:rPr>
          <w:szCs w:val="24"/>
        </w:rPr>
        <w:t>seguiría el centro ocupacional; en la p</w:t>
      </w:r>
      <w:r w:rsidRPr="000A5A72">
        <w:rPr>
          <w:szCs w:val="24"/>
        </w:rPr>
        <w:t>lanta primera</w:t>
      </w:r>
      <w:r>
        <w:rPr>
          <w:szCs w:val="24"/>
        </w:rPr>
        <w:t xml:space="preserve"> se </w:t>
      </w:r>
      <w:r w:rsidRPr="000A5A72">
        <w:rPr>
          <w:szCs w:val="24"/>
        </w:rPr>
        <w:t>amplia</w:t>
      </w:r>
      <w:r>
        <w:rPr>
          <w:szCs w:val="24"/>
        </w:rPr>
        <w:t xml:space="preserve">ría </w:t>
      </w:r>
      <w:r w:rsidRPr="000A5A72">
        <w:rPr>
          <w:szCs w:val="24"/>
        </w:rPr>
        <w:t>e</w:t>
      </w:r>
      <w:r>
        <w:rPr>
          <w:szCs w:val="24"/>
        </w:rPr>
        <w:t>l</w:t>
      </w:r>
      <w:r w:rsidRPr="000A5A72">
        <w:rPr>
          <w:szCs w:val="24"/>
        </w:rPr>
        <w:t xml:space="preserve"> centro ocupacional (para lo que solicitan ayuda), además de viviendas tuteladas (en el futuro y para lo que no solicitan ayuda </w:t>
      </w:r>
      <w:r>
        <w:rPr>
          <w:szCs w:val="24"/>
        </w:rPr>
        <w:t>L</w:t>
      </w:r>
      <w:r w:rsidRPr="000A5A72">
        <w:rPr>
          <w:szCs w:val="24"/>
        </w:rPr>
        <w:t>eader)</w:t>
      </w:r>
      <w:r>
        <w:rPr>
          <w:szCs w:val="24"/>
        </w:rPr>
        <w:t>; en la p</w:t>
      </w:r>
      <w:r w:rsidRPr="000A5A72">
        <w:rPr>
          <w:szCs w:val="24"/>
        </w:rPr>
        <w:t>lanta segunda</w:t>
      </w:r>
      <w:r>
        <w:rPr>
          <w:szCs w:val="24"/>
        </w:rPr>
        <w:t>,</w:t>
      </w:r>
      <w:r w:rsidRPr="000A5A72">
        <w:rPr>
          <w:szCs w:val="24"/>
        </w:rPr>
        <w:t xml:space="preserve"> para más adelante</w:t>
      </w:r>
      <w:r>
        <w:rPr>
          <w:szCs w:val="24"/>
        </w:rPr>
        <w:t>, se harán</w:t>
      </w:r>
      <w:r w:rsidRPr="000A5A72">
        <w:rPr>
          <w:szCs w:val="24"/>
        </w:rPr>
        <w:t xml:space="preserve"> viviendas tuteladas</w:t>
      </w:r>
      <w:r>
        <w:rPr>
          <w:szCs w:val="24"/>
        </w:rPr>
        <w:t>.</w:t>
      </w:r>
    </w:p>
    <w:p w14:paraId="7BC7BA7B" w14:textId="77777777" w:rsidR="00252A72" w:rsidRPr="000A5A72" w:rsidRDefault="00252A72" w:rsidP="00890A17">
      <w:pPr>
        <w:pStyle w:val="Prrafodelista"/>
        <w:ind w:left="927"/>
        <w:rPr>
          <w:sz w:val="24"/>
          <w:szCs w:val="24"/>
        </w:rPr>
      </w:pPr>
    </w:p>
    <w:p w14:paraId="3849F7BF" w14:textId="77777777" w:rsidR="00252A72" w:rsidRPr="000A5A72" w:rsidRDefault="00252A72" w:rsidP="00890A17">
      <w:pPr>
        <w:rPr>
          <w:szCs w:val="24"/>
        </w:rPr>
      </w:pPr>
      <w:r w:rsidRPr="000A5A72">
        <w:rPr>
          <w:szCs w:val="24"/>
        </w:rPr>
        <w:t>Además, se prevé la instalación de un ascensor y una escalera que comunique la planta calle con el resto de plantas superiores.</w:t>
      </w:r>
    </w:p>
    <w:p w14:paraId="08B225FE" w14:textId="77777777" w:rsidR="00252A72" w:rsidRPr="000A5A72" w:rsidRDefault="00252A72" w:rsidP="00890A17">
      <w:pPr>
        <w:pStyle w:val="Prrafodelista"/>
        <w:ind w:left="927"/>
        <w:rPr>
          <w:sz w:val="24"/>
          <w:szCs w:val="24"/>
        </w:rPr>
      </w:pPr>
    </w:p>
    <w:p w14:paraId="35683F51" w14:textId="77777777" w:rsidR="00252A72" w:rsidRPr="000A5A72" w:rsidRDefault="00252A72" w:rsidP="00890A17">
      <w:pPr>
        <w:rPr>
          <w:szCs w:val="24"/>
        </w:rPr>
      </w:pPr>
      <w:r>
        <w:rPr>
          <w:szCs w:val="24"/>
        </w:rPr>
        <w:t xml:space="preserve">El beneficiario </w:t>
      </w:r>
      <w:r w:rsidRPr="000A5A72">
        <w:rPr>
          <w:szCs w:val="24"/>
        </w:rPr>
        <w:t>va a presentar una separata</w:t>
      </w:r>
      <w:r>
        <w:rPr>
          <w:szCs w:val="24"/>
        </w:rPr>
        <w:t xml:space="preserve">, </w:t>
      </w:r>
      <w:r w:rsidRPr="000A5A72">
        <w:rPr>
          <w:szCs w:val="24"/>
        </w:rPr>
        <w:t>junto con el proyecto global</w:t>
      </w:r>
      <w:r>
        <w:rPr>
          <w:szCs w:val="24"/>
        </w:rPr>
        <w:t>,</w:t>
      </w:r>
      <w:r w:rsidRPr="000A5A72">
        <w:rPr>
          <w:szCs w:val="24"/>
        </w:rPr>
        <w:t xml:space="preserve"> </w:t>
      </w:r>
      <w:r>
        <w:rPr>
          <w:szCs w:val="24"/>
        </w:rPr>
        <w:t xml:space="preserve">que </w:t>
      </w:r>
      <w:r w:rsidRPr="000A5A72">
        <w:rPr>
          <w:szCs w:val="24"/>
        </w:rPr>
        <w:t xml:space="preserve">contemplará la ampliación del taller en </w:t>
      </w:r>
      <w:r>
        <w:rPr>
          <w:szCs w:val="24"/>
        </w:rPr>
        <w:t xml:space="preserve">la </w:t>
      </w:r>
      <w:r w:rsidRPr="000A5A72">
        <w:rPr>
          <w:szCs w:val="24"/>
        </w:rPr>
        <w:t>primera planta</w:t>
      </w:r>
      <w:r>
        <w:rPr>
          <w:szCs w:val="24"/>
        </w:rPr>
        <w:t xml:space="preserve"> y </w:t>
      </w:r>
      <w:r w:rsidRPr="000A5A72">
        <w:rPr>
          <w:szCs w:val="24"/>
        </w:rPr>
        <w:t>la ejecución de las zonas comunes puesto que</w:t>
      </w:r>
      <w:r>
        <w:rPr>
          <w:szCs w:val="24"/>
        </w:rPr>
        <w:t>,</w:t>
      </w:r>
      <w:r w:rsidRPr="000A5A72">
        <w:rPr>
          <w:szCs w:val="24"/>
        </w:rPr>
        <w:t xml:space="preserve"> a la hora de pedir presupuestos y licitar la o</w:t>
      </w:r>
      <w:r>
        <w:rPr>
          <w:szCs w:val="24"/>
        </w:rPr>
        <w:t>b</w:t>
      </w:r>
      <w:r w:rsidRPr="000A5A72">
        <w:rPr>
          <w:szCs w:val="24"/>
        </w:rPr>
        <w:t>ra</w:t>
      </w:r>
      <w:r>
        <w:rPr>
          <w:szCs w:val="24"/>
        </w:rPr>
        <w:t>,</w:t>
      </w:r>
      <w:r w:rsidRPr="000A5A72">
        <w:rPr>
          <w:szCs w:val="24"/>
        </w:rPr>
        <w:t xml:space="preserve"> no se pueden fraccionar las zonas comunes (escalera, ascensor, etc.). Además, para garantizar que la actividad de centro ocupacional se ponga en funcionamiento es necesario acometer las zonas comunes en la primera separata, aunque en un futuro vayan a dar servicio a la actividad de vivienda tutelada.</w:t>
      </w:r>
    </w:p>
    <w:p w14:paraId="7B51C92F" w14:textId="77777777" w:rsidR="00252A72" w:rsidRDefault="00252A72" w:rsidP="00890A17">
      <w:pPr>
        <w:rPr>
          <w:szCs w:val="24"/>
        </w:rPr>
      </w:pPr>
    </w:p>
    <w:p w14:paraId="0BA00A36" w14:textId="77777777" w:rsidR="00252A72" w:rsidRPr="000026AD" w:rsidRDefault="00252A72" w:rsidP="00890A17">
      <w:pPr>
        <w:rPr>
          <w:szCs w:val="24"/>
        </w:rPr>
      </w:pPr>
      <w:r w:rsidRPr="000026AD">
        <w:rPr>
          <w:szCs w:val="24"/>
        </w:rPr>
        <w:t>Una vez que hayan presentado la separa</w:t>
      </w:r>
      <w:r>
        <w:rPr>
          <w:szCs w:val="24"/>
        </w:rPr>
        <w:t>t</w:t>
      </w:r>
      <w:r w:rsidRPr="000026AD">
        <w:rPr>
          <w:szCs w:val="24"/>
        </w:rPr>
        <w:t>a, se nos plantean dos opciones a la hora de calcular la inversión elegible:</w:t>
      </w:r>
    </w:p>
    <w:p w14:paraId="15B47018" w14:textId="7A19F7C0" w:rsidR="00252A72" w:rsidRPr="000026AD" w:rsidRDefault="00252A72" w:rsidP="00102262">
      <w:pPr>
        <w:numPr>
          <w:ilvl w:val="0"/>
          <w:numId w:val="61"/>
        </w:numPr>
        <w:spacing w:after="120"/>
        <w:ind w:left="284" w:hanging="284"/>
        <w:rPr>
          <w:szCs w:val="24"/>
        </w:rPr>
      </w:pPr>
      <w:r w:rsidRPr="000026AD">
        <w:rPr>
          <w:szCs w:val="24"/>
        </w:rPr>
        <w:lastRenderedPageBreak/>
        <w:t xml:space="preserve">Dado que en esa planta primera se van a llevar a cabo dos actividades (centro ocupacional y vivienda tutelada), considerar el </w:t>
      </w:r>
      <w:r w:rsidRPr="000026AD">
        <w:rPr>
          <w:bCs/>
          <w:szCs w:val="24"/>
        </w:rPr>
        <w:t>50</w:t>
      </w:r>
      <w:r w:rsidR="00A011B3">
        <w:rPr>
          <w:bCs/>
          <w:szCs w:val="24"/>
        </w:rPr>
        <w:t xml:space="preserve"> </w:t>
      </w:r>
      <w:r w:rsidRPr="000026AD">
        <w:rPr>
          <w:bCs/>
          <w:szCs w:val="24"/>
        </w:rPr>
        <w:t>% de las zonas comunes</w:t>
      </w:r>
      <w:r w:rsidRPr="000026AD">
        <w:rPr>
          <w:szCs w:val="24"/>
        </w:rPr>
        <w:t xml:space="preserve"> </w:t>
      </w:r>
      <w:r w:rsidRPr="000026AD">
        <w:rPr>
          <w:bCs/>
          <w:szCs w:val="24"/>
        </w:rPr>
        <w:t>para cada una de dichas actividades</w:t>
      </w:r>
    </w:p>
    <w:p w14:paraId="463CFE38" w14:textId="77777777" w:rsidR="00252A72" w:rsidRDefault="00252A72" w:rsidP="00102262">
      <w:pPr>
        <w:numPr>
          <w:ilvl w:val="0"/>
          <w:numId w:val="61"/>
        </w:numPr>
        <w:spacing w:after="120"/>
        <w:ind w:left="284" w:hanging="284"/>
        <w:rPr>
          <w:szCs w:val="24"/>
        </w:rPr>
      </w:pPr>
      <w:r w:rsidRPr="000026AD">
        <w:rPr>
          <w:szCs w:val="24"/>
        </w:rPr>
        <w:t xml:space="preserve">Calcular la </w:t>
      </w:r>
      <w:r w:rsidRPr="000026AD">
        <w:rPr>
          <w:bCs/>
          <w:szCs w:val="24"/>
        </w:rPr>
        <w:t>parte proporcional de las zonas comunes</w:t>
      </w:r>
      <w:r w:rsidRPr="000026AD">
        <w:rPr>
          <w:szCs w:val="24"/>
        </w:rPr>
        <w:t xml:space="preserve"> en planta primera, que corresponde al centro ocupacional, y no a las viviendas, además de descartar también la parte del ascensor que pueda corresponder a la segunda planta.</w:t>
      </w:r>
      <w:r w:rsidRPr="000A5A72">
        <w:rPr>
          <w:szCs w:val="24"/>
        </w:rPr>
        <w:t xml:space="preserve"> </w:t>
      </w:r>
    </w:p>
    <w:p w14:paraId="2CF17858" w14:textId="5142702B" w:rsidR="00252A72" w:rsidRDefault="00252A72" w:rsidP="00890A17">
      <w:pPr>
        <w:spacing w:after="120"/>
        <w:rPr>
          <w:szCs w:val="24"/>
        </w:rPr>
      </w:pPr>
      <w:r>
        <w:t>En ambas opciones planteadas, se descartaría inicialmente el 50</w:t>
      </w:r>
      <w:r w:rsidR="00A011B3">
        <w:t xml:space="preserve"> </w:t>
      </w:r>
      <w:r>
        <w:t>% del ascensor puesto que no entramos en la planta segunda, sólo en la primera.</w:t>
      </w:r>
      <w:r w:rsidRPr="000026AD">
        <w:rPr>
          <w:szCs w:val="24"/>
        </w:rPr>
        <w:t xml:space="preserve"> </w:t>
      </w:r>
      <w:r>
        <w:rPr>
          <w:szCs w:val="24"/>
        </w:rPr>
        <w:t>¿</w:t>
      </w:r>
      <w:r w:rsidRPr="000A5A72">
        <w:rPr>
          <w:szCs w:val="24"/>
        </w:rPr>
        <w:t>Es correcto</w:t>
      </w:r>
      <w:r>
        <w:rPr>
          <w:szCs w:val="24"/>
        </w:rPr>
        <w:t xml:space="preserve"> </w:t>
      </w:r>
      <w:r w:rsidRPr="000A5A72">
        <w:rPr>
          <w:szCs w:val="24"/>
        </w:rPr>
        <w:t>este</w:t>
      </w:r>
      <w:r>
        <w:rPr>
          <w:szCs w:val="24"/>
        </w:rPr>
        <w:t xml:space="preserve"> </w:t>
      </w:r>
      <w:r w:rsidRPr="000A5A72">
        <w:rPr>
          <w:szCs w:val="24"/>
        </w:rPr>
        <w:t>planteamiento</w:t>
      </w:r>
      <w:r>
        <w:rPr>
          <w:szCs w:val="24"/>
        </w:rPr>
        <w:t>?</w:t>
      </w:r>
    </w:p>
    <w:p w14:paraId="46A2A52E" w14:textId="77777777" w:rsidR="00252A72" w:rsidRDefault="00252A72" w:rsidP="00890A17">
      <w:pPr>
        <w:spacing w:after="120"/>
        <w:rPr>
          <w:color w:val="FF0000"/>
        </w:rPr>
      </w:pPr>
      <w:r>
        <w:rPr>
          <w:color w:val="FF0000"/>
        </w:rPr>
        <w:t>R. de DGA: Aplicar la opción b).</w:t>
      </w:r>
    </w:p>
    <w:p w14:paraId="68A7AE0D" w14:textId="77777777" w:rsidR="00252A72" w:rsidRDefault="00252A72" w:rsidP="00890A17">
      <w:pPr>
        <w:rPr>
          <w:color w:val="FF0000"/>
        </w:rPr>
      </w:pPr>
    </w:p>
    <w:p w14:paraId="03CD087C" w14:textId="7CD5FF5A" w:rsidR="00252A72" w:rsidRDefault="00252A72" w:rsidP="00890A17">
      <w:pPr>
        <w:shd w:val="clear" w:color="auto" w:fill="D9D9D9"/>
        <w:rPr>
          <w:bCs/>
        </w:rPr>
      </w:pPr>
      <w:bookmarkStart w:id="2296" w:name="Coop11EstudiosLimiteEn5PorCientoen2017"/>
      <w:bookmarkEnd w:id="2296"/>
      <w:r>
        <w:t xml:space="preserve">548. </w:t>
      </w:r>
      <w:r w:rsidRPr="000A5A72">
        <w:t xml:space="preserve">LIMITACIÓN DEL </w:t>
      </w:r>
      <w:r w:rsidRPr="000A5A72">
        <w:rPr>
          <w:bCs/>
        </w:rPr>
        <w:t>5</w:t>
      </w:r>
      <w:r w:rsidR="00A011B3">
        <w:rPr>
          <w:bCs/>
        </w:rPr>
        <w:t xml:space="preserve"> </w:t>
      </w:r>
      <w:r w:rsidRPr="000A5A72">
        <w:rPr>
          <w:bCs/>
        </w:rPr>
        <w:t>% DE LA FINANCIACIÓN DE ESTUDIOS EN LA MEDIDA DE COOPERACIÓN ENTRE PARTICULARES</w:t>
      </w:r>
      <w:r>
        <w:rPr>
          <w:bCs/>
        </w:rPr>
        <w:t xml:space="preserve"> EN 2017</w:t>
      </w:r>
    </w:p>
    <w:p w14:paraId="6BCB35C4" w14:textId="77777777" w:rsidR="00252A72" w:rsidRDefault="00252A72" w:rsidP="00CD3784">
      <w:pPr>
        <w:shd w:val="clear" w:color="auto" w:fill="D9D9D9"/>
        <w:rPr>
          <w:rFonts w:cs="Arial"/>
          <w:szCs w:val="24"/>
        </w:rPr>
      </w:pPr>
    </w:p>
    <w:p w14:paraId="6DDA8D4C" w14:textId="77777777" w:rsidR="00252A72" w:rsidRPr="000A5A72" w:rsidRDefault="00252A72" w:rsidP="00CD3784">
      <w:pPr>
        <w:shd w:val="clear" w:color="auto" w:fill="D9D9D9"/>
      </w:pPr>
      <w:r>
        <w:rPr>
          <w:rFonts w:cs="Arial"/>
          <w:szCs w:val="24"/>
        </w:rPr>
        <w:t>RESPUESTA DE DGA DE 17.03.2017</w:t>
      </w:r>
    </w:p>
    <w:p w14:paraId="746B886E" w14:textId="77777777" w:rsidR="00252A72" w:rsidRDefault="00252A72" w:rsidP="0033685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8" w:history="1">
        <w:r w:rsidRPr="009619FC">
          <w:rPr>
            <w:rStyle w:val="Hipervnculo"/>
            <w:sz w:val="16"/>
            <w:szCs w:val="16"/>
          </w:rPr>
          <w:t>Volver a pregunta 548)</w:t>
        </w:r>
      </w:hyperlink>
    </w:p>
    <w:p w14:paraId="5C5DCC7C" w14:textId="77777777" w:rsidR="00252A72" w:rsidRDefault="00252A72" w:rsidP="00890A17"/>
    <w:p w14:paraId="157A99E0" w14:textId="77777777" w:rsidR="00252A72" w:rsidRDefault="00252A72" w:rsidP="00890A17">
      <w:r>
        <w:t>En las bases reguladoras aparece esta limitación en los artículos 5.5 (Capítulo II: Proyectos productivos) y 41.5 (Capítulo IV: Proyectos no productivos); no así en el Capítulo III de Cooperación entre particulares.</w:t>
      </w:r>
    </w:p>
    <w:p w14:paraId="1B6DDE46" w14:textId="77777777" w:rsidR="00252A72" w:rsidRDefault="00252A72" w:rsidP="00890A17"/>
    <w:p w14:paraId="60F4EA3C" w14:textId="77777777" w:rsidR="00252A72" w:rsidRDefault="00252A72" w:rsidP="00890A17">
      <w:r>
        <w:t>Esta limitación figura en el Manual en la página 25, dentro del apartado A (Tramitación de ayudas productivas, no productivas y de cooperación entre particulares).</w:t>
      </w:r>
    </w:p>
    <w:p w14:paraId="2ECAF297" w14:textId="77777777" w:rsidR="00252A72" w:rsidRDefault="00252A72" w:rsidP="00890A17"/>
    <w:p w14:paraId="3AC948D2" w14:textId="77777777" w:rsidR="00252A72" w:rsidRDefault="00252A72" w:rsidP="00890A17">
      <w:r>
        <w:t>Entendemos que, tal y como sucedía en la convocatoria de 2016, sigue sin ser de aplicación a la cooperación entre particulares puesto que esta medida conlleva en muchos casos, la contratación, elaboración, etc. de estudios, necesarios para el desarrollo del objeto que van a llevar a cabo.</w:t>
      </w:r>
    </w:p>
    <w:p w14:paraId="56FB8272" w14:textId="77777777" w:rsidR="00252A72" w:rsidRDefault="00252A72" w:rsidP="00890A17"/>
    <w:p w14:paraId="09C8274F" w14:textId="77777777" w:rsidR="00252A72" w:rsidRDefault="00252A72" w:rsidP="00890A17">
      <w:r>
        <w:t>¿Nos podéis asegurar que sigue siendo como en la convocatoria de 2016?</w:t>
      </w:r>
    </w:p>
    <w:p w14:paraId="5E98B7A5" w14:textId="77777777" w:rsidR="00252A72" w:rsidRDefault="00252A72" w:rsidP="00890A17"/>
    <w:p w14:paraId="23CA2CC1" w14:textId="77777777" w:rsidR="00252A72" w:rsidRPr="00890A17" w:rsidRDefault="00252A72" w:rsidP="00890A17">
      <w:pPr>
        <w:rPr>
          <w:rFonts w:ascii="Calibri" w:hAnsi="Calibri"/>
          <w:color w:val="FF0000"/>
          <w:sz w:val="22"/>
          <w:lang w:eastAsia="es-ES_tradnl"/>
        </w:rPr>
      </w:pPr>
      <w:r>
        <w:rPr>
          <w:color w:val="FF0000"/>
        </w:rPr>
        <w:t xml:space="preserve">R. de DGA: </w:t>
      </w:r>
      <w:r w:rsidRPr="00890A17">
        <w:rPr>
          <w:bCs/>
          <w:color w:val="FF0000"/>
        </w:rPr>
        <w:t>Actualmente los estudios en cooperación entre particulares no tienen una limitación sobre la inversión. No ob</w:t>
      </w:r>
      <w:r>
        <w:rPr>
          <w:bCs/>
          <w:color w:val="FF0000"/>
        </w:rPr>
        <w:t>s</w:t>
      </w:r>
      <w:r w:rsidRPr="00890A17">
        <w:rPr>
          <w:bCs/>
          <w:color w:val="FF0000"/>
        </w:rPr>
        <w:t>tante, se hará un seguimiento en estos expedientes por si fuese necesario en el futuro limitar este tipo de ayuda.</w:t>
      </w:r>
    </w:p>
    <w:p w14:paraId="1E23AC9A" w14:textId="77777777" w:rsidR="00252A72" w:rsidRDefault="00252A72" w:rsidP="00890A17"/>
    <w:p w14:paraId="59A1442B" w14:textId="77777777" w:rsidR="00252A72" w:rsidRDefault="00252A72" w:rsidP="00890A17">
      <w:pPr>
        <w:shd w:val="clear" w:color="auto" w:fill="D9D9D9"/>
        <w:rPr>
          <w:rFonts w:cs="Arial"/>
        </w:rPr>
      </w:pPr>
      <w:bookmarkStart w:id="2297" w:name="ProcLecturaFeaderYGAEnAudioguía"/>
      <w:bookmarkEnd w:id="2297"/>
      <w:r>
        <w:rPr>
          <w:rFonts w:cs="Arial"/>
        </w:rPr>
        <w:t xml:space="preserve">549. </w:t>
      </w:r>
      <w:r w:rsidRPr="00A93585">
        <w:rPr>
          <w:rFonts w:cs="Arial"/>
        </w:rPr>
        <w:t>PERTINENCIA DE LECTURA OBLIGADA FEADER Y GA EN UNA AUDIOGUÍA DE UN MUSEO</w:t>
      </w:r>
    </w:p>
    <w:p w14:paraId="1AC1169E" w14:textId="77777777" w:rsidR="00252A72" w:rsidRDefault="00252A72" w:rsidP="00CD3784">
      <w:pPr>
        <w:shd w:val="clear" w:color="auto" w:fill="D9D9D9"/>
        <w:rPr>
          <w:rFonts w:cs="Arial"/>
          <w:szCs w:val="24"/>
        </w:rPr>
      </w:pPr>
    </w:p>
    <w:p w14:paraId="7C8D5B93" w14:textId="77777777" w:rsidR="00252A72" w:rsidRPr="00A93585" w:rsidRDefault="00252A72" w:rsidP="00CD3784">
      <w:pPr>
        <w:shd w:val="clear" w:color="auto" w:fill="D9D9D9"/>
        <w:rPr>
          <w:rFonts w:cs="Arial"/>
        </w:rPr>
      </w:pPr>
      <w:r>
        <w:rPr>
          <w:rFonts w:cs="Arial"/>
          <w:szCs w:val="24"/>
        </w:rPr>
        <w:t>RESPUESTA DE DGA DE 17.03.2017</w:t>
      </w:r>
    </w:p>
    <w:p w14:paraId="55FF0EBC" w14:textId="77777777" w:rsidR="00252A72" w:rsidRDefault="00252A72" w:rsidP="00890A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4E537B6" w14:textId="77777777" w:rsidR="00252A72" w:rsidRPr="00064105" w:rsidRDefault="00252A72" w:rsidP="00890A17">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9" w:history="1">
        <w:r w:rsidRPr="009958FA">
          <w:rPr>
            <w:rStyle w:val="Hipervnculo"/>
            <w:sz w:val="16"/>
            <w:szCs w:val="16"/>
          </w:rPr>
          <w:t>Volver a pregunta 549</w:t>
        </w:r>
      </w:hyperlink>
      <w:r>
        <w:rPr>
          <w:sz w:val="16"/>
          <w:szCs w:val="16"/>
        </w:rPr>
        <w:t>)</w:t>
      </w:r>
    </w:p>
    <w:p w14:paraId="58970CCB" w14:textId="77777777" w:rsidR="00252A72" w:rsidRDefault="00252A72" w:rsidP="00890A17"/>
    <w:p w14:paraId="35D2B31F" w14:textId="77777777" w:rsidR="00252A72" w:rsidRDefault="00252A72" w:rsidP="00890A17">
      <w:r w:rsidRPr="000026AD">
        <w:t xml:space="preserve">Tal y como os comentamos por teléfono el otro día, probablemente nos entre en el A.P. 8.1 el acondicionamiento de un local para la puesta en marcha de un museo que lleva aparejado la creación de un empleo (no será un 1 en términos de UTA, pero desconocemos de momento cuánto supondrán). Por supuesto son conocedores de la circular donde explica la consideración no productiva, por aquello de las posibles entradas que puedan comprar. Uno de las inversiones que nos planteas es la adquisición de </w:t>
      </w:r>
      <w:r w:rsidRPr="000026AD">
        <w:rPr>
          <w:bCs/>
        </w:rPr>
        <w:t>audioguías</w:t>
      </w:r>
      <w:r w:rsidRPr="000026AD">
        <w:t xml:space="preserve"> que se alquilarían a los visitantes (les volvimos a recordar que cumpliendo lo dispuesto en la referida circular). Al comienzo de la locución se escucharía una presentación en varios idiomas. </w:t>
      </w:r>
    </w:p>
    <w:p w14:paraId="6F2E6AE6" w14:textId="77777777" w:rsidR="00252A72" w:rsidRDefault="00252A72" w:rsidP="00890A17"/>
    <w:p w14:paraId="62C7F410" w14:textId="77777777" w:rsidR="00252A72" w:rsidRPr="000026AD" w:rsidRDefault="00252A72" w:rsidP="00890A17">
      <w:pPr>
        <w:rPr>
          <w:color w:val="FF0000"/>
        </w:rPr>
      </w:pPr>
      <w:r w:rsidRPr="000026AD">
        <w:t xml:space="preserve">Entendemos que dicho gasto es </w:t>
      </w:r>
      <w:proofErr w:type="gramStart"/>
      <w:r w:rsidRPr="000026AD">
        <w:t>subvencionable</w:t>
      </w:r>
      <w:proofErr w:type="gramEnd"/>
      <w:r w:rsidRPr="000026AD">
        <w:t xml:space="preserve"> pero imaginamos que, para cumplir con la normativa vigente en materia de publicidad de las ayudas LEADER, </w:t>
      </w:r>
      <w:r w:rsidRPr="000026AD">
        <w:rPr>
          <w:bCs/>
        </w:rPr>
        <w:t>al final de la locución debería escucharse:</w:t>
      </w:r>
      <w:r w:rsidRPr="000026AD">
        <w:t xml:space="preserve"> "</w:t>
      </w:r>
      <w:r w:rsidRPr="000026AD">
        <w:rPr>
          <w:i/>
          <w:iCs/>
        </w:rPr>
        <w:t>Actividad cofinanciada por el Fondo Europeo Agrícola de Desarrollo Rural y por el Gobierno de Aragón</w:t>
      </w:r>
      <w:r w:rsidRPr="000026AD">
        <w:t>”.</w:t>
      </w:r>
    </w:p>
    <w:p w14:paraId="2BEAE30E" w14:textId="77777777" w:rsidR="00252A72" w:rsidRDefault="00252A72" w:rsidP="00890A17">
      <w:pPr>
        <w:rPr>
          <w:color w:val="1F497D"/>
          <w:lang w:val="es-ES_tradnl"/>
        </w:rPr>
      </w:pPr>
    </w:p>
    <w:p w14:paraId="6D15505F" w14:textId="77777777" w:rsidR="00252A72" w:rsidRDefault="00252A72" w:rsidP="00890A17">
      <w:pPr>
        <w:rPr>
          <w:color w:val="FF0000"/>
        </w:rPr>
      </w:pPr>
      <w:r>
        <w:rPr>
          <w:color w:val="FF0000"/>
        </w:rPr>
        <w:t>R. de DGA: Sí. Correcto.</w:t>
      </w:r>
    </w:p>
    <w:p w14:paraId="65B946DE" w14:textId="77777777" w:rsidR="00252A72" w:rsidRDefault="00252A72" w:rsidP="00890A17"/>
    <w:p w14:paraId="0FE0A451" w14:textId="77777777" w:rsidR="00252A72" w:rsidRDefault="00252A72" w:rsidP="00890A17">
      <w:pPr>
        <w:shd w:val="clear" w:color="auto" w:fill="D9D9D9"/>
        <w:rPr>
          <w:rFonts w:cs="Arial"/>
        </w:rPr>
      </w:pPr>
      <w:bookmarkStart w:id="2298" w:name="PermisosYBoletinesInstalacionesEléctrica"/>
      <w:bookmarkEnd w:id="2298"/>
      <w:r>
        <w:rPr>
          <w:rFonts w:cs="Arial"/>
        </w:rPr>
        <w:t xml:space="preserve">550. </w:t>
      </w:r>
      <w:r w:rsidRPr="00A93585">
        <w:rPr>
          <w:rFonts w:cs="Arial"/>
        </w:rPr>
        <w:t>ELEGIBILIDAD DE TRAMITACIÓN DE PERMISOS Y BOLETINES DE INSTALACIONES ELÉCTRICAS</w:t>
      </w:r>
    </w:p>
    <w:p w14:paraId="380C7FF5" w14:textId="77777777" w:rsidR="00252A72" w:rsidRDefault="00252A72" w:rsidP="00CD3784">
      <w:pPr>
        <w:shd w:val="clear" w:color="auto" w:fill="D9D9D9"/>
        <w:rPr>
          <w:rFonts w:cs="Arial"/>
          <w:szCs w:val="24"/>
        </w:rPr>
      </w:pPr>
    </w:p>
    <w:p w14:paraId="5295AD40" w14:textId="77777777" w:rsidR="00252A72" w:rsidRPr="00A93585" w:rsidRDefault="00252A72" w:rsidP="00CD3784">
      <w:pPr>
        <w:shd w:val="clear" w:color="auto" w:fill="D9D9D9"/>
        <w:rPr>
          <w:rFonts w:cs="Arial"/>
        </w:rPr>
      </w:pPr>
      <w:r>
        <w:rPr>
          <w:rFonts w:cs="Arial"/>
          <w:szCs w:val="24"/>
        </w:rPr>
        <w:t>RESPUESTA DE DGA DE 17.03.2017</w:t>
      </w:r>
    </w:p>
    <w:p w14:paraId="53244285" w14:textId="77777777" w:rsidR="00252A72" w:rsidRPr="00416C72" w:rsidRDefault="00252A72" w:rsidP="00890A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3118D317" w14:textId="77777777" w:rsidR="00252A72" w:rsidRPr="00E9145A" w:rsidRDefault="00252A72" w:rsidP="00890A1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0" w:history="1">
        <w:r w:rsidRPr="00AF7F46">
          <w:rPr>
            <w:rStyle w:val="Hipervnculo"/>
            <w:sz w:val="16"/>
            <w:szCs w:val="16"/>
          </w:rPr>
          <w:t>(Volver a pregunta 550)</w:t>
        </w:r>
      </w:hyperlink>
    </w:p>
    <w:p w14:paraId="2066ECFA" w14:textId="77777777" w:rsidR="00252A72" w:rsidRDefault="00252A72" w:rsidP="00890A17"/>
    <w:p w14:paraId="279E0192" w14:textId="77777777" w:rsidR="00252A72" w:rsidRDefault="00252A72" w:rsidP="00890A17">
      <w:r>
        <w:t xml:space="preserve">¿Es subvencionable la tramitación de permisos y boletines de la instalación de electricidad, telefonía y televisión, para su funcionamiento, listas para contratación con las compañías suministradoras? </w:t>
      </w:r>
    </w:p>
    <w:p w14:paraId="73AF1434" w14:textId="77777777" w:rsidR="00252A72" w:rsidRDefault="00252A72" w:rsidP="00890A17"/>
    <w:p w14:paraId="1EA70AC0" w14:textId="77777777" w:rsidR="00252A72" w:rsidRDefault="00252A72" w:rsidP="00890A17">
      <w:r>
        <w:t>¿Es elegible la tramitación de permisos de todas las instalaciones de G.L.P. y calefacción por suelo radiante, para su funcionamiento, listas para contratación con las compañías suministradoras?</w:t>
      </w:r>
    </w:p>
    <w:p w14:paraId="095424F8" w14:textId="77777777" w:rsidR="00252A72" w:rsidRDefault="00252A72" w:rsidP="00890A17"/>
    <w:p w14:paraId="7C1B00ED" w14:textId="77777777" w:rsidR="00252A72" w:rsidRPr="00890A17" w:rsidRDefault="00252A72" w:rsidP="00890A17">
      <w:r>
        <w:t>En el caso de que fuese que sí, ¿estos conceptos anteriores formarían parte de la obra dentro de sus capítulos de Instalación de electricidad y de Instalación de calefacción y gas, puesto que no son honorarios?</w:t>
      </w:r>
    </w:p>
    <w:p w14:paraId="32FF8533" w14:textId="77777777" w:rsidR="00252A72" w:rsidRDefault="00252A72" w:rsidP="00890A17"/>
    <w:p w14:paraId="0FA5CE2C" w14:textId="77777777" w:rsidR="00252A72" w:rsidRPr="00890A17" w:rsidRDefault="00252A72" w:rsidP="00890A17">
      <w:pPr>
        <w:rPr>
          <w:bCs/>
          <w:color w:val="FF0000"/>
        </w:rPr>
      </w:pPr>
      <w:r>
        <w:rPr>
          <w:color w:val="FF0000"/>
        </w:rPr>
        <w:t xml:space="preserve">R. de DGA: </w:t>
      </w:r>
      <w:r w:rsidRPr="00890A17">
        <w:rPr>
          <w:bCs/>
          <w:color w:val="FF0000"/>
        </w:rPr>
        <w:t>Sí, se consideran elegibles dentro de los capítulos de obra civil.</w:t>
      </w:r>
    </w:p>
    <w:p w14:paraId="66E31CE3" w14:textId="77777777" w:rsidR="00252A72" w:rsidRDefault="00252A72" w:rsidP="00890A17"/>
    <w:p w14:paraId="31D8256E" w14:textId="77777777" w:rsidR="00252A72" w:rsidRDefault="00252A72" w:rsidP="00890A17">
      <w:pPr>
        <w:shd w:val="clear" w:color="auto" w:fill="D9D9D9"/>
        <w:rPr>
          <w:rFonts w:cs="Arial"/>
        </w:rPr>
      </w:pPr>
      <w:bookmarkStart w:id="2299" w:name="SeñalizaSenderoPanelComoEquipamOComoObra"/>
      <w:bookmarkEnd w:id="2299"/>
      <w:r>
        <w:rPr>
          <w:rFonts w:cs="Arial"/>
        </w:rPr>
        <w:t xml:space="preserve">551. </w:t>
      </w:r>
      <w:r w:rsidRPr="00DE1FD1">
        <w:rPr>
          <w:rFonts w:cs="Arial"/>
        </w:rPr>
        <w:t xml:space="preserve">SEÑALIZACIÓN DE SENDEROS: </w:t>
      </w:r>
      <w:r>
        <w:rPr>
          <w:rFonts w:cs="Arial"/>
        </w:rPr>
        <w:t xml:space="preserve">PANEL INFORMATIVO </w:t>
      </w:r>
      <w:r w:rsidRPr="00DE1FD1">
        <w:rPr>
          <w:rFonts w:cs="Arial"/>
        </w:rPr>
        <w:t>CONSIDERAD</w:t>
      </w:r>
      <w:r>
        <w:rPr>
          <w:rFonts w:cs="Arial"/>
        </w:rPr>
        <w:t xml:space="preserve">O </w:t>
      </w:r>
      <w:r w:rsidRPr="00DE1FD1">
        <w:rPr>
          <w:rFonts w:cs="Arial"/>
        </w:rPr>
        <w:t>COMO EQUIPAMIENTO-MOBILIARIO O COMO OBRA CIVIL</w:t>
      </w:r>
    </w:p>
    <w:p w14:paraId="4C20B531" w14:textId="77777777" w:rsidR="00252A72" w:rsidRDefault="00252A72" w:rsidP="00CD3784">
      <w:pPr>
        <w:shd w:val="clear" w:color="auto" w:fill="D9D9D9"/>
        <w:rPr>
          <w:rFonts w:cs="Arial"/>
          <w:szCs w:val="24"/>
        </w:rPr>
      </w:pPr>
    </w:p>
    <w:p w14:paraId="1DD3F68A" w14:textId="77777777" w:rsidR="00252A72" w:rsidRPr="00DE1FD1" w:rsidRDefault="00252A72" w:rsidP="00CD3784">
      <w:pPr>
        <w:shd w:val="clear" w:color="auto" w:fill="D9D9D9"/>
        <w:rPr>
          <w:rFonts w:cs="Arial"/>
        </w:rPr>
      </w:pPr>
      <w:r>
        <w:rPr>
          <w:rFonts w:cs="Arial"/>
          <w:szCs w:val="24"/>
        </w:rPr>
        <w:t>RESPUESTA DE DGA DE 17.03.2017</w:t>
      </w:r>
    </w:p>
    <w:p w14:paraId="67A5C886" w14:textId="77777777"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0AA5F4" w14:textId="77777777" w:rsidR="00252A72" w:rsidRPr="00E9145A" w:rsidRDefault="00252A72" w:rsidP="00890A17">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51" w:history="1">
        <w:r w:rsidRPr="007C40BB">
          <w:rPr>
            <w:rStyle w:val="Hipervnculo"/>
            <w:sz w:val="16"/>
            <w:szCs w:val="16"/>
          </w:rPr>
          <w:t>) (Volver a pregunta 551)</w:t>
        </w:r>
      </w:hyperlink>
    </w:p>
    <w:p w14:paraId="598D6359" w14:textId="77777777" w:rsidR="00252A72" w:rsidRDefault="00252A72" w:rsidP="00890A17"/>
    <w:p w14:paraId="202921C7" w14:textId="77777777" w:rsidR="00252A72" w:rsidRDefault="00252A72" w:rsidP="00890A17">
      <w:r w:rsidRPr="00DE1FD1">
        <w:t xml:space="preserve">En un expediente para el acondicionamiento de un nuevo sendero turístico, nos presentan un borrador de memoria valorada en cuyo presupuesto figuran algunos </w:t>
      </w:r>
      <w:r w:rsidRPr="00DE1FD1">
        <w:rPr>
          <w:bCs/>
        </w:rPr>
        <w:t xml:space="preserve">conceptos </w:t>
      </w:r>
      <w:r w:rsidRPr="00DE1FD1">
        <w:t xml:space="preserve">que nos gustaría que nos pudieseis aclarar </w:t>
      </w:r>
      <w:r w:rsidRPr="00DE1FD1">
        <w:rPr>
          <w:bCs/>
        </w:rPr>
        <w:t>si se consideran equipamiento y mobiliario</w:t>
      </w:r>
      <w:r w:rsidRPr="00DE1FD1">
        <w:t xml:space="preserve"> o</w:t>
      </w:r>
      <w:r>
        <w:t>,</w:t>
      </w:r>
      <w:r w:rsidRPr="00DE1FD1">
        <w:t xml:space="preserve"> por el contrario, obra civil, consideración que cobra importancia por una respuesta que habéis dado de que únicamente se puede aplicar </w:t>
      </w:r>
      <w:proofErr w:type="spellStart"/>
      <w:r w:rsidRPr="00DE1FD1">
        <w:rPr>
          <w:bCs/>
        </w:rPr>
        <w:t>GGyBI</w:t>
      </w:r>
      <w:proofErr w:type="spellEnd"/>
      <w:r w:rsidRPr="00DE1FD1">
        <w:rPr>
          <w:bCs/>
        </w:rPr>
        <w:t xml:space="preserve"> </w:t>
      </w:r>
      <w:r w:rsidRPr="00DE1FD1">
        <w:t xml:space="preserve">a los capítulos de obra civil. </w:t>
      </w:r>
    </w:p>
    <w:p w14:paraId="65019DF7" w14:textId="77777777" w:rsidR="00252A72" w:rsidRDefault="00252A72" w:rsidP="00890A17"/>
    <w:p w14:paraId="0A16024C" w14:textId="77777777" w:rsidR="00252A72" w:rsidRDefault="00252A72" w:rsidP="00890A17">
      <w:r w:rsidRPr="00DE1FD1">
        <w:t xml:space="preserve">En dicho borrador se contemplan distintos capítulos de actuaciones como son: “Desbroce y acondicionamiento, Actuaciones especiales, </w:t>
      </w:r>
      <w:proofErr w:type="gramStart"/>
      <w:r w:rsidRPr="00DE1FD1">
        <w:t>Señalización  vertical</w:t>
      </w:r>
      <w:proofErr w:type="gramEnd"/>
      <w:r w:rsidRPr="00DE1FD1">
        <w:t xml:space="preserve"> y </w:t>
      </w:r>
      <w:proofErr w:type="spellStart"/>
      <w:r w:rsidRPr="00DE1FD1">
        <w:t>Panelería</w:t>
      </w:r>
      <w:proofErr w:type="spellEnd"/>
      <w:r w:rsidRPr="00DE1FD1">
        <w:t>”. El promotor considera que la señalización vertical (postes y flechas direccionales y balizas) es específica y parte esencial de la obra, sin la cual esta no funcionaría, y se debe fabricar como parte de la de la misma (aplicación de tiempos MIDE en las flechas, diseño de los logotipos de seguimiento específicos en flechas y balizas, colocación en sitios específicos del camino, sin los cuales el sendero no se hace transitable en su seguimiento, etc.), y por lo tanto son partidas donde sí se debería aplicar los gastos generales y beneficio industrial. La duda que le surge es si al panel informativo se le debe considerar estrictamente equipamiento o mobiliario, y no aplicarle el beneficio industrial y los gastos generales, cuando también se puede considerar que este material es parte específica y esencial de la infraestructura u obra, en cuanto a que es necesario la elaboración de contenidos y su maquetación, realización de un mapa, tomas de fotografías in s</w:t>
      </w:r>
      <w:r>
        <w:t>itu del panel informativo, etc.</w:t>
      </w:r>
    </w:p>
    <w:p w14:paraId="0962D0DD" w14:textId="77777777" w:rsidR="00252A72" w:rsidRDefault="00252A72" w:rsidP="00890A17"/>
    <w:p w14:paraId="2EF36B0E" w14:textId="77777777" w:rsidR="00252A72" w:rsidRDefault="00252A72" w:rsidP="00890A17">
      <w:r>
        <w:rPr>
          <w:color w:val="FF0000"/>
        </w:rPr>
        <w:t xml:space="preserve">R. de DGA: </w:t>
      </w:r>
      <w:r w:rsidRPr="00890A17">
        <w:rPr>
          <w:color w:val="FF0000"/>
        </w:rPr>
        <w:t xml:space="preserve">En este tipo de proyectos integrados la </w:t>
      </w:r>
      <w:proofErr w:type="spellStart"/>
      <w:r w:rsidRPr="00890A17">
        <w:rPr>
          <w:color w:val="FF0000"/>
        </w:rPr>
        <w:t>GGyBI</w:t>
      </w:r>
      <w:proofErr w:type="spellEnd"/>
      <w:r w:rsidRPr="00890A17">
        <w:rPr>
          <w:color w:val="FF0000"/>
        </w:rPr>
        <w:t xml:space="preserve"> afecta a la globalidad del presupuesto. Distinto es el caso, presentado en otro Grupo, de un constructor de un hotel </w:t>
      </w:r>
      <w:r w:rsidRPr="00890A17">
        <w:rPr>
          <w:color w:val="FF0000"/>
        </w:rPr>
        <w:lastRenderedPageBreak/>
        <w:t xml:space="preserve">que se encarga de todo el proyecto y pretende pasar </w:t>
      </w:r>
      <w:proofErr w:type="spellStart"/>
      <w:r w:rsidRPr="00890A17">
        <w:rPr>
          <w:color w:val="FF0000"/>
        </w:rPr>
        <w:t>GGyBI</w:t>
      </w:r>
      <w:proofErr w:type="spellEnd"/>
      <w:r w:rsidRPr="00890A17">
        <w:rPr>
          <w:color w:val="FF0000"/>
        </w:rPr>
        <w:t xml:space="preserve"> por los muebles, eso no se acepta como elegible.</w:t>
      </w:r>
    </w:p>
    <w:p w14:paraId="4B5EB77A" w14:textId="77777777" w:rsidR="00252A72" w:rsidRDefault="00252A72" w:rsidP="007813E0">
      <w:pPr>
        <w:rPr>
          <w:rFonts w:cs="Arial"/>
          <w:szCs w:val="24"/>
        </w:rPr>
      </w:pPr>
    </w:p>
    <w:p w14:paraId="0BB1906D" w14:textId="77777777" w:rsidR="00252A72" w:rsidRDefault="00252A72" w:rsidP="007813E0">
      <w:pPr>
        <w:shd w:val="clear" w:color="auto" w:fill="D9D9D9"/>
        <w:rPr>
          <w:noProof/>
        </w:rPr>
      </w:pPr>
      <w:bookmarkStart w:id="2300" w:name="ProcGALGastoFuncionaTresOfertas"/>
      <w:bookmarkEnd w:id="2300"/>
      <w:r>
        <w:rPr>
          <w:noProof/>
        </w:rPr>
        <w:t xml:space="preserve">552. </w:t>
      </w:r>
      <w:r w:rsidRPr="00503661">
        <w:rPr>
          <w:noProof/>
        </w:rPr>
        <w:t xml:space="preserve">MODERACIÓN DE COSTES EN GASTOS </w:t>
      </w:r>
      <w:r>
        <w:rPr>
          <w:noProof/>
        </w:rPr>
        <w:t>DE EXPLOTACIÓN Y FUNCIONAMIENTO</w:t>
      </w:r>
    </w:p>
    <w:p w14:paraId="35FE558D" w14:textId="77777777" w:rsidR="00252A72" w:rsidRDefault="00252A72" w:rsidP="007813E0">
      <w:pPr>
        <w:shd w:val="clear" w:color="auto" w:fill="D9D9D9"/>
        <w:rPr>
          <w:noProof/>
        </w:rPr>
      </w:pPr>
    </w:p>
    <w:p w14:paraId="7924E5A6" w14:textId="77777777" w:rsidR="00252A72" w:rsidRPr="00503661" w:rsidRDefault="00252A72" w:rsidP="007813E0">
      <w:pPr>
        <w:shd w:val="clear" w:color="auto" w:fill="D9D9D9"/>
        <w:rPr>
          <w:noProof/>
        </w:rPr>
      </w:pPr>
      <w:r>
        <w:rPr>
          <w:noProof/>
        </w:rPr>
        <w:t>RESPUESTA DE ABRIL DE 2016 MATIZADA POR DGA EL 10.02.2017 Y EL 22.02.2017</w:t>
      </w:r>
    </w:p>
    <w:p w14:paraId="178B12EF" w14:textId="77777777" w:rsidR="00252A72" w:rsidRPr="008B2445" w:rsidRDefault="00252A72" w:rsidP="007813E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4D621797" w14:textId="77777777" w:rsidR="00252A72" w:rsidRPr="008B2445" w:rsidRDefault="00252A72" w:rsidP="007813E0">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hyperlink w:anchor="Pregunta552" w:history="1">
        <w:r w:rsidRPr="00156C3D">
          <w:rPr>
            <w:rStyle w:val="Hipervnculo"/>
            <w:rFonts w:cs="Arial"/>
            <w:sz w:val="16"/>
            <w:szCs w:val="16"/>
          </w:rPr>
          <w:t>Volver a pregunta 552</w:t>
        </w:r>
      </w:hyperlink>
      <w:r>
        <w:rPr>
          <w:rFonts w:cs="Arial"/>
          <w:sz w:val="16"/>
          <w:szCs w:val="16"/>
        </w:rPr>
        <w:t>)</w:t>
      </w:r>
    </w:p>
    <w:p w14:paraId="472FE19C" w14:textId="77777777" w:rsidR="00252A72" w:rsidRDefault="00252A72" w:rsidP="007813E0">
      <w:pPr>
        <w:rPr>
          <w:rFonts w:cs="Arial"/>
          <w:szCs w:val="20"/>
        </w:rPr>
      </w:pPr>
    </w:p>
    <w:p w14:paraId="12EEEAC7" w14:textId="77777777" w:rsidR="00252A72" w:rsidRPr="00C500C4" w:rsidRDefault="00252A72" w:rsidP="00C500C4">
      <w:pPr>
        <w:ind w:left="708"/>
        <w:rPr>
          <w:rFonts w:cs="Arial"/>
          <w:sz w:val="20"/>
          <w:szCs w:val="20"/>
        </w:rPr>
      </w:pPr>
      <w:r w:rsidRPr="00C500C4">
        <w:rPr>
          <w:rFonts w:cs="Arial"/>
          <w:sz w:val="20"/>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14:paraId="72B1843F" w14:textId="77777777" w:rsidR="00252A72" w:rsidRPr="00C500C4" w:rsidRDefault="00252A72" w:rsidP="00C500C4">
      <w:pPr>
        <w:ind w:left="708"/>
        <w:rPr>
          <w:rFonts w:cs="Arial"/>
          <w:color w:val="00B050"/>
          <w:sz w:val="20"/>
          <w:szCs w:val="20"/>
        </w:rPr>
      </w:pPr>
    </w:p>
    <w:p w14:paraId="1F2B4852" w14:textId="77777777"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14:paraId="5A8226C3" w14:textId="77777777" w:rsidR="00252A72" w:rsidRPr="00C500C4" w:rsidRDefault="00252A72" w:rsidP="00C500C4">
      <w:pPr>
        <w:ind w:left="708"/>
        <w:outlineLvl w:val="0"/>
        <w:rPr>
          <w:rFonts w:cs="Arial"/>
          <w:color w:val="FF0000"/>
          <w:sz w:val="20"/>
          <w:szCs w:val="20"/>
        </w:rPr>
      </w:pPr>
      <w:r w:rsidRPr="00C500C4">
        <w:rPr>
          <w:rFonts w:cs="Arial"/>
          <w:color w:val="FF0000"/>
          <w:sz w:val="20"/>
          <w:szCs w:val="20"/>
        </w:rPr>
        <w:t>Hay que considerar el montante de los siete años.</w:t>
      </w:r>
    </w:p>
    <w:p w14:paraId="4E15F0CA" w14:textId="77777777" w:rsidR="00252A72" w:rsidRPr="00C500C4" w:rsidRDefault="00252A72" w:rsidP="00C500C4">
      <w:pPr>
        <w:ind w:left="708"/>
        <w:rPr>
          <w:rFonts w:cs="Arial"/>
          <w:sz w:val="20"/>
          <w:szCs w:val="20"/>
        </w:rPr>
      </w:pPr>
    </w:p>
    <w:p w14:paraId="3AC34914" w14:textId="77777777" w:rsidR="00252A72" w:rsidRPr="00C500C4" w:rsidRDefault="00252A72" w:rsidP="00C500C4">
      <w:pPr>
        <w:ind w:left="708"/>
        <w:rPr>
          <w:rFonts w:cs="Arial"/>
          <w:sz w:val="20"/>
          <w:szCs w:val="20"/>
        </w:rPr>
      </w:pPr>
      <w:r w:rsidRPr="00C500C4">
        <w:rPr>
          <w:rFonts w:cs="Arial"/>
          <w:sz w:val="20"/>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14:paraId="70D759FB" w14:textId="77777777" w:rsidR="00252A72" w:rsidRPr="00C500C4" w:rsidRDefault="00252A72" w:rsidP="00C500C4">
      <w:pPr>
        <w:ind w:left="708"/>
        <w:rPr>
          <w:rFonts w:cs="Arial"/>
          <w:sz w:val="20"/>
          <w:szCs w:val="20"/>
        </w:rPr>
      </w:pPr>
    </w:p>
    <w:p w14:paraId="10A3EA99" w14:textId="77777777"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14:paraId="7B6B9F28" w14:textId="77777777" w:rsidR="00252A72" w:rsidRPr="00C500C4" w:rsidRDefault="00252A72" w:rsidP="00C500C4">
      <w:pPr>
        <w:ind w:left="708"/>
        <w:rPr>
          <w:rFonts w:cs="Arial"/>
          <w:color w:val="FF0000"/>
          <w:sz w:val="20"/>
          <w:szCs w:val="20"/>
        </w:rPr>
      </w:pPr>
      <w:r w:rsidRPr="00C500C4">
        <w:rPr>
          <w:rFonts w:cs="Arial"/>
          <w:color w:val="FF0000"/>
          <w:sz w:val="20"/>
          <w:szCs w:val="20"/>
        </w:rPr>
        <w:t>Basta con pedir tres ofertas, conforme a la Ley de Subvenciones, aunque se superen los 18.000 euros.</w:t>
      </w:r>
    </w:p>
    <w:p w14:paraId="6AC5CED8" w14:textId="77777777" w:rsidR="00252A72" w:rsidRDefault="00252A72" w:rsidP="007813E0">
      <w:pPr>
        <w:rPr>
          <w:rFonts w:cs="Arial"/>
          <w:color w:val="FF0000"/>
          <w:szCs w:val="20"/>
        </w:rPr>
      </w:pPr>
    </w:p>
    <w:p w14:paraId="419D247D" w14:textId="77777777" w:rsidR="00252A72" w:rsidRPr="007813E0" w:rsidRDefault="00252A72" w:rsidP="007813E0">
      <w:pPr>
        <w:rPr>
          <w:rFonts w:cs="Arial"/>
          <w:color w:val="00B050"/>
          <w:szCs w:val="20"/>
        </w:rPr>
      </w:pPr>
      <w:r w:rsidRPr="007813E0">
        <w:rPr>
          <w:rFonts w:cs="Arial"/>
          <w:color w:val="00B050"/>
          <w:szCs w:val="20"/>
        </w:rPr>
        <w:t>N. de RADR: Matización de DGA de 10.02.2017</w:t>
      </w:r>
      <w:r>
        <w:rPr>
          <w:rFonts w:cs="Arial"/>
          <w:color w:val="00B050"/>
          <w:szCs w:val="20"/>
        </w:rPr>
        <w:t>:</w:t>
      </w:r>
    </w:p>
    <w:p w14:paraId="448D982A" w14:textId="77777777" w:rsidR="00252A72" w:rsidRPr="007813E0" w:rsidRDefault="00252A72" w:rsidP="007813E0">
      <w:pPr>
        <w:rPr>
          <w:rFonts w:cs="Arial"/>
          <w:color w:val="FF0000"/>
          <w:szCs w:val="24"/>
        </w:rPr>
      </w:pPr>
      <w:r w:rsidRPr="007813E0">
        <w:rPr>
          <w:rFonts w:cs="Arial"/>
          <w:color w:val="FF0000"/>
          <w:szCs w:val="24"/>
        </w:rPr>
        <w:t>Se recuerda que en base al artículo decimosegundo b) de la orden DRS/1591/2016, la contratación de terceros (gastos en asistencias técnicas y asesorías externas de carácter laboral fiscal, contable, jurídica , financiera y de auditoría del Grupo), debe ser autorizada previamente por el Servicio de Progr</w:t>
      </w:r>
      <w:r>
        <w:rPr>
          <w:rFonts w:cs="Arial"/>
          <w:color w:val="FF0000"/>
          <w:szCs w:val="24"/>
        </w:rPr>
        <w:t>amas Rurales, previa presentació</w:t>
      </w:r>
      <w:r w:rsidRPr="007813E0">
        <w:rPr>
          <w:rFonts w:cs="Arial"/>
          <w:color w:val="FF0000"/>
          <w:szCs w:val="24"/>
        </w:rPr>
        <w:t>n por el Grupo de un informe motivado, que aporte valor añadido a la actividad subvencionada, y que se formalice en un contrato escrito entre el Grupo y el contratista.</w:t>
      </w:r>
    </w:p>
    <w:p w14:paraId="07136B69" w14:textId="77777777" w:rsidR="00252A72" w:rsidRPr="007813E0" w:rsidRDefault="00252A72" w:rsidP="007813E0">
      <w:pPr>
        <w:rPr>
          <w:rFonts w:cs="Arial"/>
          <w:color w:val="FF0000"/>
          <w:szCs w:val="24"/>
        </w:rPr>
      </w:pPr>
    </w:p>
    <w:p w14:paraId="0F0C610E" w14:textId="77777777" w:rsidR="00252A72" w:rsidRPr="007813E0" w:rsidRDefault="00252A72" w:rsidP="007813E0">
      <w:pPr>
        <w:rPr>
          <w:rFonts w:cs="Arial"/>
          <w:color w:val="FF0000"/>
          <w:szCs w:val="24"/>
        </w:rPr>
      </w:pPr>
      <w:r w:rsidRPr="007813E0">
        <w:rPr>
          <w:rFonts w:cs="Arial"/>
          <w:color w:val="FF0000"/>
          <w:szCs w:val="24"/>
        </w:rPr>
        <w:t>No se podrán subvencionar gastos que no hayan sido autorizados previamente.</w:t>
      </w:r>
    </w:p>
    <w:p w14:paraId="68F41B9E" w14:textId="77777777" w:rsidR="00252A72" w:rsidRDefault="00252A72" w:rsidP="007813E0">
      <w:pPr>
        <w:rPr>
          <w:rFonts w:cs="Arial"/>
          <w:szCs w:val="24"/>
        </w:rPr>
      </w:pPr>
    </w:p>
    <w:p w14:paraId="77D46BD0" w14:textId="77777777" w:rsidR="00252A72" w:rsidRPr="007813E0" w:rsidRDefault="00252A72" w:rsidP="007813E0">
      <w:pPr>
        <w:rPr>
          <w:rFonts w:cs="Arial"/>
          <w:color w:val="00B050"/>
          <w:szCs w:val="20"/>
        </w:rPr>
      </w:pPr>
      <w:r w:rsidRPr="007813E0">
        <w:rPr>
          <w:rFonts w:cs="Arial"/>
          <w:color w:val="00B050"/>
          <w:szCs w:val="20"/>
        </w:rPr>
        <w:t xml:space="preserve">N. de RADR: </w:t>
      </w:r>
      <w:r>
        <w:rPr>
          <w:rFonts w:cs="Arial"/>
          <w:color w:val="00B050"/>
          <w:szCs w:val="20"/>
        </w:rPr>
        <w:t>Nuevas m</w:t>
      </w:r>
      <w:r w:rsidRPr="007813E0">
        <w:rPr>
          <w:rFonts w:cs="Arial"/>
          <w:color w:val="00B050"/>
          <w:szCs w:val="20"/>
        </w:rPr>
        <w:t>atizaci</w:t>
      </w:r>
      <w:r>
        <w:rPr>
          <w:rFonts w:cs="Arial"/>
          <w:color w:val="00B050"/>
          <w:szCs w:val="20"/>
        </w:rPr>
        <w:t>ones</w:t>
      </w:r>
      <w:r w:rsidRPr="007813E0">
        <w:rPr>
          <w:rFonts w:cs="Arial"/>
          <w:color w:val="00B050"/>
          <w:szCs w:val="20"/>
        </w:rPr>
        <w:t xml:space="preserve"> de DGA de </w:t>
      </w:r>
      <w:r>
        <w:rPr>
          <w:rFonts w:cs="Arial"/>
          <w:color w:val="00B050"/>
          <w:szCs w:val="20"/>
        </w:rPr>
        <w:t>22 y 28</w:t>
      </w:r>
      <w:r w:rsidRPr="007813E0">
        <w:rPr>
          <w:rFonts w:cs="Arial"/>
          <w:color w:val="00B050"/>
          <w:szCs w:val="20"/>
        </w:rPr>
        <w:t>.02.2017</w:t>
      </w:r>
      <w:r>
        <w:rPr>
          <w:rFonts w:cs="Arial"/>
          <w:color w:val="00B050"/>
          <w:szCs w:val="20"/>
        </w:rPr>
        <w:t>:</w:t>
      </w:r>
    </w:p>
    <w:p w14:paraId="2B390E96" w14:textId="77777777" w:rsidR="00252A72" w:rsidRDefault="00252A72" w:rsidP="007813E0">
      <w:r w:rsidRPr="007813E0">
        <w:rPr>
          <w:rFonts w:cs="Arial"/>
          <w:color w:val="FF0000"/>
          <w:szCs w:val="24"/>
        </w:rPr>
        <w:t>Esta nota se refiere solo a las nuevas contrataciones de los tipos de gastos señalados en dicha nota, y el cálculo del importe se debe realizar para todo el periodo salvo que el Grupo contrate por un año servicios que se espera que se prolonguen en años posteriores, lo</w:t>
      </w:r>
      <w:r>
        <w:rPr>
          <w:rFonts w:cs="Arial"/>
          <w:color w:val="FF0000"/>
          <w:szCs w:val="24"/>
        </w:rPr>
        <w:t xml:space="preserve"> cual</w:t>
      </w:r>
      <w:r w:rsidRPr="007813E0">
        <w:rPr>
          <w:rFonts w:cs="Arial"/>
          <w:color w:val="FF0000"/>
          <w:szCs w:val="24"/>
        </w:rPr>
        <w:t xml:space="preserve"> deberá justificarse ante DGA si </w:t>
      </w:r>
      <w:r>
        <w:rPr>
          <w:rFonts w:cs="Arial"/>
          <w:color w:val="FF0000"/>
          <w:szCs w:val="24"/>
        </w:rPr>
        <w:t xml:space="preserve">se </w:t>
      </w:r>
      <w:r w:rsidRPr="007813E0">
        <w:rPr>
          <w:rFonts w:cs="Arial"/>
          <w:color w:val="FF0000"/>
          <w:szCs w:val="24"/>
        </w:rPr>
        <w:t xml:space="preserve">supera el umbral </w:t>
      </w:r>
      <w:r>
        <w:rPr>
          <w:rFonts w:cs="Arial"/>
          <w:color w:val="FF0000"/>
          <w:szCs w:val="24"/>
        </w:rPr>
        <w:t>d</w:t>
      </w:r>
      <w:r w:rsidRPr="007813E0">
        <w:rPr>
          <w:rFonts w:cs="Arial"/>
          <w:color w:val="FF0000"/>
          <w:szCs w:val="24"/>
        </w:rPr>
        <w:t>e la Orden de bases.</w:t>
      </w:r>
      <w:r>
        <w:rPr>
          <w:rFonts w:cs="Arial"/>
          <w:color w:val="FF0000"/>
          <w:szCs w:val="24"/>
        </w:rPr>
        <w:t xml:space="preserve"> Así pues: </w:t>
      </w:r>
      <w:r w:rsidRPr="00027F72">
        <w:rPr>
          <w:color w:val="FF0000"/>
        </w:rPr>
        <w:t>Se ha decidido que se comunique cuando sean nuevos servicios, es decir, que no estuvieran contratados anteriormente. Si ya se venía trabajando con algún asesor desde el período anterior, no sería necesario.</w:t>
      </w:r>
    </w:p>
    <w:p w14:paraId="46F16C6E" w14:textId="77777777" w:rsidR="00252A72" w:rsidRDefault="00252A72" w:rsidP="008636A5"/>
    <w:p w14:paraId="36D98CEE" w14:textId="77777777" w:rsidR="00252A72" w:rsidRDefault="00252A72" w:rsidP="008636A5">
      <w:pPr>
        <w:shd w:val="clear" w:color="auto" w:fill="D9D9D9"/>
        <w:outlineLvl w:val="0"/>
        <w:rPr>
          <w:rFonts w:cs="Arial"/>
          <w:szCs w:val="24"/>
        </w:rPr>
      </w:pPr>
      <w:bookmarkStart w:id="2301" w:name="Coop11CompatibilidadAyudaLeaderYOtraNoUE"/>
      <w:bookmarkEnd w:id="2301"/>
      <w:r>
        <w:rPr>
          <w:rFonts w:cs="Arial"/>
          <w:szCs w:val="24"/>
        </w:rPr>
        <w:t xml:space="preserve">553. </w:t>
      </w:r>
      <w:r w:rsidRPr="008636A5">
        <w:rPr>
          <w:rFonts w:cs="Arial"/>
          <w:szCs w:val="24"/>
        </w:rPr>
        <w:t xml:space="preserve">COOPERACIÓN ENTRE PARTICULARES: COMPATIBILIDAD </w:t>
      </w:r>
      <w:r>
        <w:rPr>
          <w:rFonts w:cs="Arial"/>
          <w:szCs w:val="24"/>
        </w:rPr>
        <w:t xml:space="preserve">DE LA AYUDA LEADER </w:t>
      </w:r>
      <w:r w:rsidRPr="008636A5">
        <w:rPr>
          <w:rFonts w:cs="Arial"/>
          <w:szCs w:val="24"/>
        </w:rPr>
        <w:t>CON OTRAS SUBVENCIONES NO UE</w:t>
      </w:r>
    </w:p>
    <w:p w14:paraId="53005F8D" w14:textId="77777777" w:rsidR="00252A72" w:rsidRDefault="00252A72" w:rsidP="00CD3784">
      <w:pPr>
        <w:shd w:val="clear" w:color="auto" w:fill="D9D9D9"/>
        <w:rPr>
          <w:rFonts w:cs="Arial"/>
          <w:szCs w:val="24"/>
        </w:rPr>
      </w:pPr>
    </w:p>
    <w:p w14:paraId="505E7CF0" w14:textId="77777777" w:rsidR="00252A72" w:rsidRPr="008636A5" w:rsidRDefault="00252A72" w:rsidP="00CD3784">
      <w:pPr>
        <w:shd w:val="clear" w:color="auto" w:fill="D9D9D9"/>
        <w:rPr>
          <w:rFonts w:cs="Arial"/>
          <w:szCs w:val="24"/>
        </w:rPr>
      </w:pPr>
      <w:r>
        <w:rPr>
          <w:rFonts w:cs="Arial"/>
          <w:szCs w:val="24"/>
        </w:rPr>
        <w:t>RESPUESTA DE DGA DE 17.03.2017</w:t>
      </w:r>
    </w:p>
    <w:p w14:paraId="53EBDF6C" w14:textId="77777777" w:rsidR="00252A72" w:rsidRDefault="00252A72" w:rsidP="008636A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AE72314" w14:textId="77777777" w:rsidR="00252A72" w:rsidRDefault="00252A72" w:rsidP="008636A5">
      <w:pPr>
        <w:pStyle w:val="Textosinformato"/>
        <w:jc w:val="both"/>
        <w:rPr>
          <w:sz w:val="16"/>
          <w:szCs w:val="16"/>
        </w:rPr>
      </w:pPr>
      <w:r>
        <w:rPr>
          <w:sz w:val="16"/>
          <w:szCs w:val="16"/>
        </w:rPr>
        <w:t>(</w:t>
      </w:r>
      <w:hyperlink w:anchor="Pregunta553" w:history="1">
        <w:r w:rsidRPr="00C47B73">
          <w:rPr>
            <w:rStyle w:val="Hipervnculo"/>
            <w:sz w:val="16"/>
            <w:szCs w:val="16"/>
          </w:rPr>
          <w:t>Volver a pregunta 55</w:t>
        </w:r>
        <w:r>
          <w:rPr>
            <w:rStyle w:val="Hipervnculo"/>
            <w:sz w:val="16"/>
            <w:szCs w:val="16"/>
          </w:rPr>
          <w:t>3 en Procedimiento: Características de un proyecto de cooperación 1.1</w:t>
        </w:r>
      </w:hyperlink>
      <w:r>
        <w:rPr>
          <w:sz w:val="16"/>
          <w:szCs w:val="16"/>
        </w:rPr>
        <w:t>)</w:t>
      </w:r>
    </w:p>
    <w:p w14:paraId="30397EDF" w14:textId="77777777" w:rsidR="00252A72" w:rsidRDefault="00252A72" w:rsidP="000106C5">
      <w:pPr>
        <w:pStyle w:val="Textosinformato"/>
        <w:jc w:val="both"/>
        <w:rPr>
          <w:sz w:val="16"/>
          <w:szCs w:val="16"/>
        </w:rPr>
      </w:pPr>
      <w:r>
        <w:rPr>
          <w:sz w:val="16"/>
          <w:szCs w:val="16"/>
        </w:rPr>
        <w:t>(</w:t>
      </w:r>
      <w:hyperlink w:anchor="Pregunta553EnConcurrenciaDeAyudas" w:history="1">
        <w:r w:rsidRPr="00D17C27">
          <w:rPr>
            <w:rStyle w:val="Hipervnculo"/>
            <w:sz w:val="16"/>
            <w:szCs w:val="16"/>
          </w:rPr>
          <w:t>Volver a pregunta 553 en Procedimiento: Concurrencia de ayudas</w:t>
        </w:r>
      </w:hyperlink>
      <w:r>
        <w:rPr>
          <w:sz w:val="16"/>
          <w:szCs w:val="16"/>
        </w:rPr>
        <w:t>)</w:t>
      </w:r>
    </w:p>
    <w:p w14:paraId="28C50B3A" w14:textId="77777777" w:rsidR="00252A72" w:rsidRDefault="00252A72" w:rsidP="008636A5">
      <w:pPr>
        <w:rPr>
          <w:rFonts w:cs="Arial"/>
          <w:b/>
          <w:color w:val="FF0000"/>
          <w:szCs w:val="24"/>
        </w:rPr>
      </w:pPr>
    </w:p>
    <w:p w14:paraId="2A4C7E39" w14:textId="38B228D1" w:rsidR="00252A72" w:rsidRDefault="00252A72" w:rsidP="008636A5">
      <w:r>
        <w:t>¿E</w:t>
      </w:r>
      <w:r w:rsidRPr="008F4112">
        <w:t>n un proyecto de cooperación entre particulares se podría financiar por subvenciones no de la UE una parte del 80</w:t>
      </w:r>
      <w:r w:rsidR="00A011B3">
        <w:t xml:space="preserve"> </w:t>
      </w:r>
      <w:r w:rsidRPr="008F4112">
        <w:t>%</w:t>
      </w:r>
      <w:r>
        <w:t xml:space="preserve"> del máximo de subvención pública?</w:t>
      </w:r>
    </w:p>
    <w:p w14:paraId="5393157E" w14:textId="77777777" w:rsidR="00252A72" w:rsidRPr="008F4112" w:rsidRDefault="00252A72" w:rsidP="008636A5"/>
    <w:p w14:paraId="4CAC52DF" w14:textId="77777777" w:rsidR="00252A72" w:rsidRDefault="00252A72" w:rsidP="008636A5">
      <w:pPr>
        <w:rPr>
          <w:rFonts w:cs="Arial"/>
          <w:color w:val="FF0000"/>
          <w:szCs w:val="24"/>
        </w:rPr>
      </w:pPr>
      <w:r>
        <w:rPr>
          <w:color w:val="FF0000"/>
        </w:rPr>
        <w:t xml:space="preserve">R. de DGA: </w:t>
      </w:r>
      <w:r>
        <w:rPr>
          <w:rFonts w:cs="Arial"/>
          <w:color w:val="FF0000"/>
          <w:szCs w:val="24"/>
        </w:rPr>
        <w:t>L</w:t>
      </w:r>
      <w:r w:rsidRPr="006D1CD3">
        <w:rPr>
          <w:rFonts w:cs="Arial"/>
          <w:color w:val="FF0000"/>
          <w:szCs w:val="24"/>
        </w:rPr>
        <w:t xml:space="preserve">a Orden de bases </w:t>
      </w:r>
      <w:r>
        <w:rPr>
          <w:rFonts w:cs="Arial"/>
          <w:color w:val="FF0000"/>
          <w:szCs w:val="24"/>
        </w:rPr>
        <w:t>de 2018 se</w:t>
      </w:r>
      <w:r w:rsidRPr="006D1CD3">
        <w:rPr>
          <w:rFonts w:cs="Arial"/>
          <w:color w:val="FF0000"/>
          <w:szCs w:val="24"/>
        </w:rPr>
        <w:t xml:space="preserve"> </w:t>
      </w:r>
      <w:r>
        <w:rPr>
          <w:rFonts w:cs="Arial"/>
          <w:color w:val="FF0000"/>
          <w:szCs w:val="24"/>
        </w:rPr>
        <w:t>modificará para especificar que la ayuda Leader será incompatible con cualquier otra para la misma finalidad, pero con la Orden de bases de 2017 esas ayudas ya son incompatibles con cualesquiera otras para la misma finalidad</w:t>
      </w:r>
      <w:r w:rsidRPr="006D1CD3">
        <w:rPr>
          <w:rFonts w:cs="Arial"/>
          <w:color w:val="FF0000"/>
          <w:szCs w:val="24"/>
        </w:rPr>
        <w:t>.</w:t>
      </w:r>
    </w:p>
    <w:p w14:paraId="09F41586" w14:textId="77777777" w:rsidR="00252A72" w:rsidRDefault="00252A72" w:rsidP="00281929">
      <w:pPr>
        <w:autoSpaceDE w:val="0"/>
        <w:autoSpaceDN w:val="0"/>
        <w:adjustRightInd w:val="0"/>
      </w:pPr>
    </w:p>
    <w:p w14:paraId="73EA675B" w14:textId="77777777" w:rsidR="00252A72" w:rsidRDefault="00252A72" w:rsidP="008E03F6">
      <w:pPr>
        <w:shd w:val="clear" w:color="auto" w:fill="D9D9D9"/>
        <w:rPr>
          <w:rFonts w:cs="Arial"/>
          <w:szCs w:val="24"/>
        </w:rPr>
      </w:pPr>
      <w:bookmarkStart w:id="2302" w:name="Coop11LicitaciónConjuntaPúblicaNovedad2"/>
      <w:bookmarkEnd w:id="2302"/>
      <w:r>
        <w:rPr>
          <w:rFonts w:cs="Arial"/>
          <w:szCs w:val="24"/>
        </w:rPr>
        <w:lastRenderedPageBreak/>
        <w:t>554. COOPERACIÓN DEL ÁMBITO 1.1: UNA REFERENCIA MÁS SOBRE LA LICITACIÓN CONJUNTA ENTRE VARIAS ENTIDADES LOCALES</w:t>
      </w:r>
    </w:p>
    <w:p w14:paraId="028BF850" w14:textId="77777777" w:rsidR="00252A72" w:rsidRDefault="00252A72" w:rsidP="00CD3784">
      <w:pPr>
        <w:shd w:val="clear" w:color="auto" w:fill="D9D9D9"/>
        <w:rPr>
          <w:rFonts w:cs="Arial"/>
          <w:szCs w:val="24"/>
        </w:rPr>
      </w:pPr>
    </w:p>
    <w:p w14:paraId="4EC1B80E" w14:textId="77777777" w:rsidR="00252A72" w:rsidRDefault="00252A72" w:rsidP="00CD3784">
      <w:pPr>
        <w:shd w:val="clear" w:color="auto" w:fill="D9D9D9"/>
        <w:rPr>
          <w:rFonts w:cs="Arial"/>
          <w:szCs w:val="24"/>
        </w:rPr>
      </w:pPr>
      <w:r>
        <w:rPr>
          <w:rFonts w:cs="Arial"/>
          <w:szCs w:val="24"/>
        </w:rPr>
        <w:t>RESPUESTA DE DGA DE 17.03.2017</w:t>
      </w:r>
    </w:p>
    <w:p w14:paraId="78BEC441" w14:textId="77777777" w:rsidR="00252A72" w:rsidRDefault="00000000" w:rsidP="008E03F6">
      <w:hyperlink w:anchor="ÍNDICEGENERAL" w:history="1">
        <w:r w:rsidR="00252A72" w:rsidRPr="00DF4709">
          <w:rPr>
            <w:rStyle w:val="Hipervnculo"/>
            <w:sz w:val="16"/>
            <w:szCs w:val="16"/>
          </w:rPr>
          <w:t>(Índice general)</w:t>
        </w:r>
      </w:hyperlink>
      <w:r w:rsidR="00252A72">
        <w:t xml:space="preserve"> </w:t>
      </w: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14:paraId="497BFA48" w14:textId="77777777" w:rsidR="00252A72" w:rsidRDefault="00252A72" w:rsidP="008E03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4" w:history="1">
        <w:r w:rsidRPr="00035777">
          <w:rPr>
            <w:rStyle w:val="Hipervnculo"/>
            <w:sz w:val="16"/>
            <w:szCs w:val="16"/>
          </w:rPr>
          <w:t>(Volver a pregunta 554</w:t>
        </w:r>
      </w:hyperlink>
      <w:r>
        <w:rPr>
          <w:sz w:val="16"/>
          <w:szCs w:val="16"/>
        </w:rPr>
        <w:t>)</w:t>
      </w:r>
    </w:p>
    <w:p w14:paraId="343D81FC" w14:textId="77777777" w:rsidR="00252A72" w:rsidRDefault="00252A72" w:rsidP="008E03F6">
      <w:pPr>
        <w:autoSpaceDE w:val="0"/>
        <w:autoSpaceDN w:val="0"/>
        <w:adjustRightInd w:val="0"/>
        <w:rPr>
          <w:rFonts w:cs="Arial"/>
          <w:szCs w:val="24"/>
        </w:rPr>
      </w:pPr>
    </w:p>
    <w:p w14:paraId="36B0749E" w14:textId="77777777" w:rsidR="00252A72" w:rsidRDefault="00252A72" w:rsidP="008E03F6">
      <w:pPr>
        <w:autoSpaceDE w:val="0"/>
        <w:autoSpaceDN w:val="0"/>
        <w:adjustRightInd w:val="0"/>
        <w:rPr>
          <w:rFonts w:cs="Arial"/>
          <w:szCs w:val="24"/>
        </w:rPr>
      </w:pPr>
      <w:r>
        <w:rPr>
          <w:rFonts w:cs="Arial"/>
          <w:szCs w:val="24"/>
        </w:rPr>
        <w:t>Una respuesta de DGA a una pregunta anterior sobre licitación conjunta fue:</w:t>
      </w:r>
    </w:p>
    <w:p w14:paraId="2A76A399" w14:textId="77777777" w:rsidR="00252A72" w:rsidRPr="008E03F6" w:rsidRDefault="00252A72" w:rsidP="008E03F6">
      <w:pPr>
        <w:autoSpaceDE w:val="0"/>
        <w:autoSpaceDN w:val="0"/>
        <w:adjustRightInd w:val="0"/>
        <w:ind w:left="708"/>
        <w:rPr>
          <w:rFonts w:cs="Arial"/>
          <w:sz w:val="18"/>
          <w:szCs w:val="18"/>
        </w:rPr>
      </w:pPr>
      <w:r w:rsidRPr="008E03F6">
        <w:rPr>
          <w:rFonts w:cs="Arial"/>
          <w:sz w:val="18"/>
          <w:szCs w:val="18"/>
        </w:rPr>
        <w:t>Tres Grupos han planteado a DGA cómo realizar un proyecto de cooperación del ámbito 1.1 mediante una licitación conjunta entre varias entidades locales: los proyectos trataban sobre:</w:t>
      </w:r>
    </w:p>
    <w:p w14:paraId="246EE206"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realización de un camino histórico como vía verde entre varias entidades locales;</w:t>
      </w:r>
    </w:p>
    <w:p w14:paraId="4CE1D7EC"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 xml:space="preserve">la reconversión de una vía férrea entre varios ayuntamientos; y </w:t>
      </w:r>
    </w:p>
    <w:p w14:paraId="0F25471D"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puesta en valor de un patrimonio histórico mediante la contratación de obras en varios municipios.</w:t>
      </w:r>
    </w:p>
    <w:p w14:paraId="2425D6DD" w14:textId="77777777" w:rsidR="00252A72" w:rsidRPr="008E03F6" w:rsidRDefault="00252A72" w:rsidP="008E03F6">
      <w:pPr>
        <w:autoSpaceDE w:val="0"/>
        <w:autoSpaceDN w:val="0"/>
        <w:adjustRightInd w:val="0"/>
        <w:ind w:left="708"/>
        <w:rPr>
          <w:sz w:val="18"/>
          <w:szCs w:val="18"/>
        </w:rPr>
      </w:pPr>
    </w:p>
    <w:p w14:paraId="5AB0A005" w14:textId="77777777" w:rsidR="00252A72" w:rsidRPr="008E03F6" w:rsidRDefault="00252A72" w:rsidP="008E03F6">
      <w:pPr>
        <w:autoSpaceDE w:val="0"/>
        <w:autoSpaceDN w:val="0"/>
        <w:adjustRightInd w:val="0"/>
        <w:ind w:left="708"/>
        <w:rPr>
          <w:sz w:val="18"/>
          <w:szCs w:val="18"/>
        </w:rPr>
      </w:pPr>
      <w:r w:rsidRPr="008E03F6">
        <w:rPr>
          <w:sz w:val="18"/>
          <w:szCs w:val="18"/>
        </w:rPr>
        <w:t xml:space="preserve">La respuesta de DGA se refiere a los dos primeros </w:t>
      </w:r>
      <w:proofErr w:type="gramStart"/>
      <w:r w:rsidRPr="008E03F6">
        <w:rPr>
          <w:sz w:val="18"/>
          <w:szCs w:val="18"/>
        </w:rPr>
        <w:t>casos</w:t>
      </w:r>
      <w:proofErr w:type="gramEnd"/>
      <w:r w:rsidRPr="008E03F6">
        <w:rPr>
          <w:sz w:val="18"/>
          <w:szCs w:val="18"/>
        </w:rPr>
        <w:t xml:space="preserve"> pero se puede entender que sirve para el tercero:</w:t>
      </w:r>
    </w:p>
    <w:p w14:paraId="44F7C173" w14:textId="77777777" w:rsidR="00252A72" w:rsidRPr="008E03F6" w:rsidRDefault="00252A72" w:rsidP="008E03F6">
      <w:pPr>
        <w:autoSpaceDE w:val="0"/>
        <w:autoSpaceDN w:val="0"/>
        <w:adjustRightInd w:val="0"/>
        <w:ind w:left="708"/>
        <w:rPr>
          <w:rFonts w:cs="Arial"/>
          <w:sz w:val="18"/>
          <w:szCs w:val="18"/>
          <w:highlight w:val="yellow"/>
        </w:rPr>
      </w:pPr>
    </w:p>
    <w:p w14:paraId="6FC52640" w14:textId="77777777" w:rsidR="00252A72" w:rsidRPr="008E03F6" w:rsidRDefault="00252A72" w:rsidP="008E03F6">
      <w:pPr>
        <w:autoSpaceDE w:val="0"/>
        <w:autoSpaceDN w:val="0"/>
        <w:adjustRightInd w:val="0"/>
        <w:ind w:left="708"/>
        <w:rPr>
          <w:rFonts w:cs="Arial"/>
          <w:color w:val="FF0000"/>
          <w:sz w:val="18"/>
          <w:szCs w:val="18"/>
        </w:rPr>
      </w:pPr>
      <w:r w:rsidRPr="008E03F6">
        <w:rPr>
          <w:rFonts w:cs="Arial"/>
          <w:color w:val="FF0000"/>
          <w:sz w:val="18"/>
          <w:szCs w:val="18"/>
        </w:rPr>
        <w:t>Realizada la consulta a nuestro servicio jurídico, sobre cómo proceder para garantizar el cumplimiento de la normativa de contratación pública, nos trasladan que el procedimiento más adecuado sería el de un convenio, un acuerdo de licitación conjunta entre las entidades locales afectadas que se basa en una memoria conjunta del proyecto.</w:t>
      </w:r>
    </w:p>
    <w:p w14:paraId="79595E68" w14:textId="77777777" w:rsidR="00252A72" w:rsidRDefault="00252A72" w:rsidP="00281929">
      <w:pPr>
        <w:autoSpaceDE w:val="0"/>
        <w:autoSpaceDN w:val="0"/>
        <w:adjustRightInd w:val="0"/>
      </w:pPr>
    </w:p>
    <w:p w14:paraId="7487B10B" w14:textId="77777777" w:rsidR="00252A72" w:rsidRPr="009F37CE" w:rsidRDefault="00252A72" w:rsidP="008E03F6">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04" w:history="1">
        <w:r w:rsidRPr="00041D18">
          <w:rPr>
            <w:rStyle w:val="Hipervnculo"/>
          </w:rPr>
          <w:t>el de obras</w:t>
        </w:r>
      </w:hyperlink>
      <w:r>
        <w:t xml:space="preserve"> </w:t>
      </w:r>
      <w:r w:rsidRPr="009F37CE">
        <w:rPr>
          <w:color w:val="00B050"/>
        </w:rPr>
        <w:t xml:space="preserve">o </w:t>
      </w:r>
      <w:hyperlink r:id="rId105"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149FD72E" w14:textId="77777777" w:rsidR="00252A72" w:rsidRPr="009F37CE" w:rsidRDefault="00252A72" w:rsidP="008E03F6">
      <w:pPr>
        <w:autoSpaceDE w:val="0"/>
        <w:autoSpaceDN w:val="0"/>
        <w:adjustRightInd w:val="0"/>
        <w:rPr>
          <w:color w:val="00B050"/>
        </w:rPr>
      </w:pPr>
    </w:p>
    <w:p w14:paraId="530EADA4" w14:textId="77777777" w:rsidR="00252A72" w:rsidRDefault="00252A72" w:rsidP="008E03F6">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752853AD" w14:textId="77777777" w:rsidR="00252A72" w:rsidRDefault="00252A72" w:rsidP="00E3482D">
      <w:pPr>
        <w:jc w:val="left"/>
        <w:outlineLvl w:val="0"/>
        <w:rPr>
          <w:color w:val="00B050"/>
        </w:rPr>
      </w:pPr>
    </w:p>
    <w:p w14:paraId="271F11A7" w14:textId="77777777" w:rsidR="00252A72" w:rsidRDefault="00252A72" w:rsidP="00E3482D">
      <w:pPr>
        <w:jc w:val="left"/>
        <w:outlineLvl w:val="0"/>
      </w:pPr>
      <w:r>
        <w:rPr>
          <w:color w:val="00B050"/>
        </w:rPr>
        <w:t>N</w:t>
      </w:r>
      <w:r w:rsidRPr="009C38B7">
        <w:rPr>
          <w:color w:val="00B050"/>
        </w:rPr>
        <w:t xml:space="preserve">. de RADR: Hay otra respuesta con más información </w:t>
      </w:r>
      <w:r>
        <w:rPr>
          <w:color w:val="00B050"/>
        </w:rPr>
        <w:t>al respecto en este enlace:</w:t>
      </w:r>
    </w:p>
    <w:p w14:paraId="6DF50C9B" w14:textId="77777777" w:rsidR="00252A72" w:rsidRDefault="00000000" w:rsidP="00E3482D">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14:paraId="6CF18773" w14:textId="77777777" w:rsidR="00252A72" w:rsidRDefault="00252A72" w:rsidP="00281929">
      <w:pPr>
        <w:autoSpaceDE w:val="0"/>
        <w:autoSpaceDN w:val="0"/>
        <w:adjustRightInd w:val="0"/>
      </w:pPr>
    </w:p>
    <w:p w14:paraId="08E62B69" w14:textId="77777777" w:rsidR="00252A72" w:rsidRDefault="00252A72" w:rsidP="00772563">
      <w:pPr>
        <w:shd w:val="clear" w:color="auto" w:fill="BFBFBF"/>
        <w:jc w:val="center"/>
        <w:outlineLvl w:val="0"/>
        <w:rPr>
          <w:rFonts w:cs="Arial"/>
          <w:b/>
          <w:sz w:val="44"/>
          <w:szCs w:val="44"/>
          <w:u w:val="single"/>
        </w:rPr>
      </w:pPr>
      <w:r>
        <w:rPr>
          <w:rFonts w:cs="Arial"/>
          <w:b/>
          <w:sz w:val="44"/>
          <w:szCs w:val="44"/>
          <w:u w:val="single"/>
        </w:rPr>
        <w:t>MANUAL DE PROCEDIMIENTO</w:t>
      </w:r>
    </w:p>
    <w:p w14:paraId="011C0C87" w14:textId="77777777" w:rsidR="00252A72" w:rsidRDefault="00252A72" w:rsidP="00772563">
      <w:pPr>
        <w:shd w:val="clear" w:color="auto" w:fill="BFBFBF"/>
        <w:jc w:val="center"/>
        <w:outlineLvl w:val="0"/>
        <w:rPr>
          <w:rFonts w:cs="Arial"/>
          <w:b/>
          <w:sz w:val="44"/>
          <w:szCs w:val="44"/>
          <w:u w:val="single"/>
        </w:rPr>
      </w:pPr>
    </w:p>
    <w:p w14:paraId="2C193F0E" w14:textId="77777777" w:rsidR="00252A72" w:rsidRPr="00772563" w:rsidRDefault="00252A72" w:rsidP="00772563">
      <w:pPr>
        <w:shd w:val="clear" w:color="auto" w:fill="BFBFBF"/>
        <w:jc w:val="center"/>
        <w:outlineLvl w:val="0"/>
        <w:rPr>
          <w:rFonts w:cs="Arial"/>
          <w:b/>
          <w:sz w:val="44"/>
          <w:szCs w:val="44"/>
          <w:u w:val="single"/>
        </w:rPr>
      </w:pPr>
      <w:r w:rsidRPr="00772563">
        <w:rPr>
          <w:rFonts w:cs="Arial"/>
          <w:b/>
          <w:sz w:val="44"/>
          <w:szCs w:val="44"/>
          <w:u w:val="single"/>
        </w:rPr>
        <w:t xml:space="preserve">2.2.22) </w:t>
      </w:r>
      <w:bookmarkStart w:id="2303" w:name="RESPUESTASPROCEDIMIENTOTRAS16032017"/>
      <w:bookmarkEnd w:id="2303"/>
      <w:r w:rsidRPr="00772563">
        <w:rPr>
          <w:rFonts w:cs="Arial"/>
          <w:b/>
          <w:sz w:val="44"/>
          <w:szCs w:val="44"/>
          <w:u w:val="single"/>
        </w:rPr>
        <w:t>DUDAS RESPONDIDAS POR DGA DESPUÉS DEL 1</w:t>
      </w:r>
      <w:r>
        <w:rPr>
          <w:rFonts w:cs="Arial"/>
          <w:b/>
          <w:sz w:val="44"/>
          <w:szCs w:val="44"/>
          <w:u w:val="single"/>
        </w:rPr>
        <w:t>7</w:t>
      </w:r>
      <w:r w:rsidRPr="00772563">
        <w:rPr>
          <w:rFonts w:cs="Arial"/>
          <w:b/>
          <w:sz w:val="44"/>
          <w:szCs w:val="44"/>
          <w:u w:val="single"/>
        </w:rPr>
        <w:t>.03.2017</w:t>
      </w:r>
    </w:p>
    <w:p w14:paraId="5F94D5C6" w14:textId="77777777" w:rsidR="00252A72" w:rsidRPr="00881782" w:rsidRDefault="00252A72" w:rsidP="007725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DA0287" w14:textId="77777777" w:rsidR="00252A72" w:rsidRPr="00E9145A" w:rsidRDefault="00252A72" w:rsidP="0077256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59FE54A" w14:textId="77777777" w:rsidR="00252A72" w:rsidRDefault="00252A72" w:rsidP="00927165">
      <w:pPr>
        <w:autoSpaceDE w:val="0"/>
        <w:autoSpaceDN w:val="0"/>
        <w:adjustRightInd w:val="0"/>
      </w:pPr>
    </w:p>
    <w:p w14:paraId="022BFF42" w14:textId="77777777" w:rsidR="00252A72" w:rsidRPr="00C500C4" w:rsidRDefault="00252A72" w:rsidP="00927165">
      <w:pPr>
        <w:shd w:val="clear" w:color="auto" w:fill="D9D9D9"/>
        <w:rPr>
          <w:rFonts w:cs="Arial"/>
          <w:szCs w:val="24"/>
        </w:rPr>
      </w:pPr>
      <w:bookmarkStart w:id="2304" w:name="ProcSolicitudAyudaAytoAcuerdoDeSolicitar"/>
      <w:bookmarkEnd w:id="2304"/>
      <w:r>
        <w:rPr>
          <w:rFonts w:cs="Arial"/>
          <w:szCs w:val="24"/>
        </w:rPr>
        <w:t xml:space="preserve">555. </w:t>
      </w:r>
      <w:r w:rsidRPr="00C500C4">
        <w:rPr>
          <w:rFonts w:cs="Arial"/>
          <w:szCs w:val="24"/>
        </w:rPr>
        <w:t>ENTIDADES PÚBLICAS: EN LA SOLICITUD DE LA AYUDA, ACUERDO DE SOLICITAR AYUDA PARA LA ACCIÓN</w:t>
      </w:r>
    </w:p>
    <w:p w14:paraId="6CEC435E" w14:textId="77777777" w:rsidR="00252A72" w:rsidRPr="00881782" w:rsidRDefault="00252A72" w:rsidP="00927165">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E1566D" w14:textId="77777777" w:rsidR="00252A72" w:rsidRPr="00E9145A" w:rsidRDefault="00252A72" w:rsidP="0092716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5" w:history="1">
        <w:r w:rsidRPr="00E04DF4">
          <w:rPr>
            <w:rStyle w:val="Hipervnculo"/>
            <w:sz w:val="16"/>
            <w:szCs w:val="16"/>
          </w:rPr>
          <w:t>Volver a pregunta 555</w:t>
        </w:r>
      </w:hyperlink>
      <w:r>
        <w:rPr>
          <w:sz w:val="16"/>
          <w:szCs w:val="16"/>
        </w:rPr>
        <w:t>)</w:t>
      </w:r>
    </w:p>
    <w:p w14:paraId="65BD65F1" w14:textId="77777777" w:rsidR="00252A72" w:rsidRDefault="00252A72" w:rsidP="00927165">
      <w:pPr>
        <w:autoSpaceDE w:val="0"/>
        <w:autoSpaceDN w:val="0"/>
        <w:adjustRightInd w:val="0"/>
      </w:pPr>
    </w:p>
    <w:p w14:paraId="2DFCC04B" w14:textId="77777777" w:rsidR="00252A72" w:rsidRDefault="00252A72" w:rsidP="00927165">
      <w:r>
        <w:t xml:space="preserve">La </w:t>
      </w:r>
      <w:r w:rsidRPr="00872113">
        <w:t>Orden DRS/1592/2016 de convocatoria de ayudas Leader para la realización de operaciones 2017</w:t>
      </w:r>
      <w:r>
        <w:t xml:space="preserve"> señala</w:t>
      </w:r>
      <w:r w:rsidRPr="00872113">
        <w:t xml:space="preserve"> </w:t>
      </w:r>
      <w:r>
        <w:t>en su</w:t>
      </w:r>
      <w:r w:rsidRPr="00C500C4">
        <w:t xml:space="preserve"> Anexo I</w:t>
      </w:r>
      <w:r>
        <w:t xml:space="preserve"> sobre</w:t>
      </w:r>
      <w:r w:rsidRPr="00C500C4">
        <w:t xml:space="preserve"> Solicitud de ayuda</w:t>
      </w:r>
      <w:r>
        <w:t xml:space="preserve">, que es preciso presentar como documentación adjunta </w:t>
      </w:r>
      <w:r w:rsidRPr="00872113">
        <w:rPr>
          <w:i/>
        </w:rPr>
        <w:t xml:space="preserve">Acuerdo de la junta para iniciar la acción </w:t>
      </w:r>
      <w:r>
        <w:rPr>
          <w:i/>
        </w:rPr>
        <w:t>por la que se solicita la ayuda</w:t>
      </w:r>
      <w:r w:rsidRPr="00872113">
        <w:t>.</w:t>
      </w:r>
      <w:r>
        <w:t xml:space="preserve"> </w:t>
      </w:r>
    </w:p>
    <w:p w14:paraId="5469CCBE" w14:textId="77777777" w:rsidR="00252A72" w:rsidRDefault="00252A72" w:rsidP="00927165"/>
    <w:p w14:paraId="79E08A82" w14:textId="77777777" w:rsidR="00252A72" w:rsidRPr="00872113" w:rsidRDefault="00252A72" w:rsidP="00927165">
      <w:pPr>
        <w:rPr>
          <w:color w:val="FF0000"/>
        </w:rPr>
      </w:pPr>
      <w:r>
        <w:rPr>
          <w:color w:val="FF0000"/>
        </w:rPr>
        <w:t xml:space="preserve">R. de DGA: </w:t>
      </w:r>
      <w:r w:rsidRPr="00872113">
        <w:rPr>
          <w:color w:val="FF0000"/>
        </w:rPr>
        <w:t xml:space="preserve">Para cumplir con este </w:t>
      </w:r>
      <w:r>
        <w:rPr>
          <w:color w:val="FF0000"/>
        </w:rPr>
        <w:t>r</w:t>
      </w:r>
      <w:r w:rsidRPr="00872113">
        <w:rPr>
          <w:color w:val="FF0000"/>
        </w:rPr>
        <w:t>e</w:t>
      </w:r>
      <w:r>
        <w:rPr>
          <w:color w:val="FF0000"/>
        </w:rPr>
        <w:t>quisito</w:t>
      </w:r>
      <w:r w:rsidRPr="00872113">
        <w:rPr>
          <w:color w:val="FF0000"/>
        </w:rPr>
        <w:t xml:space="preserve">, </w:t>
      </w:r>
      <w:r>
        <w:rPr>
          <w:color w:val="FF0000"/>
        </w:rPr>
        <w:t xml:space="preserve">basta que </w:t>
      </w:r>
      <w:r w:rsidRPr="00872113">
        <w:rPr>
          <w:color w:val="FF0000"/>
        </w:rPr>
        <w:t>las entidades públicas locales solicitantes present</w:t>
      </w:r>
      <w:r>
        <w:rPr>
          <w:color w:val="FF0000"/>
        </w:rPr>
        <w:t>en</w:t>
      </w:r>
      <w:r w:rsidRPr="00872113">
        <w:rPr>
          <w:color w:val="FF0000"/>
        </w:rPr>
        <w:t xml:space="preserve"> </w:t>
      </w:r>
      <w:r>
        <w:rPr>
          <w:color w:val="FF0000"/>
        </w:rPr>
        <w:t>el</w:t>
      </w:r>
      <w:r w:rsidRPr="00872113">
        <w:rPr>
          <w:color w:val="FF0000"/>
        </w:rPr>
        <w:t xml:space="preserve"> acuerdo </w:t>
      </w:r>
      <w:r>
        <w:rPr>
          <w:color w:val="FF0000"/>
        </w:rPr>
        <w:t>tomado por</w:t>
      </w:r>
      <w:r w:rsidRPr="00872113">
        <w:rPr>
          <w:color w:val="FF0000"/>
        </w:rPr>
        <w:t xml:space="preserve"> su órgano competente para solicitar la ayuda</w:t>
      </w:r>
      <w:r w:rsidRPr="00927165">
        <w:rPr>
          <w:dstrike/>
          <w:color w:val="FF0000"/>
        </w:rPr>
        <w:t>: no es válido un decreto de alcaldía.</w:t>
      </w:r>
    </w:p>
    <w:p w14:paraId="362E963D" w14:textId="77777777" w:rsidR="00252A72" w:rsidRDefault="00252A72" w:rsidP="00281929">
      <w:pPr>
        <w:autoSpaceDE w:val="0"/>
        <w:autoSpaceDN w:val="0"/>
        <w:adjustRightInd w:val="0"/>
      </w:pPr>
    </w:p>
    <w:p w14:paraId="34466320" w14:textId="77777777" w:rsidR="00252A72" w:rsidRPr="00783820" w:rsidRDefault="00252A72" w:rsidP="00E34B18">
      <w:pPr>
        <w:rPr>
          <w:rFonts w:cs="Arial"/>
          <w:color w:val="FF0000"/>
          <w:szCs w:val="24"/>
        </w:rPr>
      </w:pPr>
      <w:r>
        <w:t xml:space="preserve">Respuesta de DGA, de 28.03.2017, contenida en las aclaraciones al resumen de la reuniones provinciales de marzo de 2017: </w:t>
      </w:r>
      <w:r w:rsidRPr="00783820">
        <w:rPr>
          <w:rFonts w:cs="Arial"/>
          <w:color w:val="FF0000"/>
          <w:szCs w:val="24"/>
        </w:rPr>
        <w:t>En el anexo nº 1 de solicitud de ayuda y en el resto de documentos que lo prevén, dónde establece “Acuerdo de la junta…” debe interpretarse “Autorización del órgano competente…”, el texto se modificará en la siguiente convocatoria.</w:t>
      </w:r>
    </w:p>
    <w:p w14:paraId="0B55889D" w14:textId="77777777" w:rsidR="00252A72" w:rsidRDefault="00252A72" w:rsidP="00281929">
      <w:pPr>
        <w:autoSpaceDE w:val="0"/>
        <w:autoSpaceDN w:val="0"/>
        <w:adjustRightInd w:val="0"/>
      </w:pPr>
    </w:p>
    <w:p w14:paraId="6B66952C" w14:textId="77777777" w:rsidR="00252A72" w:rsidRPr="00927165" w:rsidRDefault="00252A72" w:rsidP="00281929">
      <w:pPr>
        <w:autoSpaceDE w:val="0"/>
        <w:autoSpaceDN w:val="0"/>
        <w:adjustRightInd w:val="0"/>
        <w:rPr>
          <w:color w:val="00B050"/>
        </w:rPr>
      </w:pPr>
      <w:r w:rsidRPr="00927165">
        <w:rPr>
          <w:color w:val="00B050"/>
        </w:rPr>
        <w:t>N. de RADR: el decreto de alcaldía es válido cuando la alcaldía es el órgano competente.</w:t>
      </w:r>
    </w:p>
    <w:p w14:paraId="5975A448" w14:textId="77777777" w:rsidR="00252A72" w:rsidRDefault="00252A72" w:rsidP="00281929">
      <w:pPr>
        <w:autoSpaceDE w:val="0"/>
        <w:autoSpaceDN w:val="0"/>
        <w:adjustRightInd w:val="0"/>
      </w:pPr>
    </w:p>
    <w:p w14:paraId="112C3C32" w14:textId="77777777" w:rsidR="00252A72" w:rsidRDefault="00252A72" w:rsidP="00772563">
      <w:pPr>
        <w:shd w:val="clear" w:color="auto" w:fill="D9D9D9"/>
        <w:rPr>
          <w:rFonts w:cs="Arial"/>
          <w:szCs w:val="24"/>
        </w:rPr>
      </w:pPr>
      <w:bookmarkStart w:id="2305" w:name="ProcRegistroDeExptesCirc76917032017"/>
      <w:bookmarkEnd w:id="2305"/>
      <w:r>
        <w:rPr>
          <w:rFonts w:cs="Arial"/>
          <w:szCs w:val="24"/>
        </w:rPr>
        <w:t xml:space="preserve">556. </w:t>
      </w:r>
      <w:r w:rsidRPr="00772563">
        <w:rPr>
          <w:rFonts w:cs="Arial"/>
          <w:szCs w:val="24"/>
        </w:rPr>
        <w:t>REGISTRO DE EXPEDIENTES</w:t>
      </w:r>
      <w:r>
        <w:rPr>
          <w:rFonts w:cs="Arial"/>
          <w:szCs w:val="24"/>
        </w:rPr>
        <w:t>. ACLARACIÓN DE LA CIRCULAR 769</w:t>
      </w:r>
      <w:r w:rsidRPr="00772563">
        <w:rPr>
          <w:rFonts w:cs="Arial"/>
          <w:szCs w:val="24"/>
        </w:rPr>
        <w:t xml:space="preserve"> </w:t>
      </w:r>
      <w:r>
        <w:rPr>
          <w:rFonts w:cs="Arial"/>
          <w:szCs w:val="24"/>
        </w:rPr>
        <w:t>DE 17.03.2017</w:t>
      </w:r>
    </w:p>
    <w:p w14:paraId="690DFC10" w14:textId="77777777" w:rsidR="00252A72" w:rsidRDefault="00252A72" w:rsidP="00772563">
      <w:pPr>
        <w:shd w:val="clear" w:color="auto" w:fill="D9D9D9"/>
        <w:rPr>
          <w:rFonts w:cs="Arial"/>
          <w:szCs w:val="24"/>
        </w:rPr>
      </w:pPr>
    </w:p>
    <w:p w14:paraId="588BF0F7" w14:textId="77777777" w:rsidR="00252A72" w:rsidRPr="00772563" w:rsidRDefault="00252A72" w:rsidP="00CD3784">
      <w:pPr>
        <w:shd w:val="clear" w:color="auto" w:fill="D9D9D9"/>
        <w:rPr>
          <w:rFonts w:cs="Arial"/>
          <w:szCs w:val="24"/>
        </w:rPr>
      </w:pPr>
      <w:r w:rsidRPr="00CD3784">
        <w:rPr>
          <w:rFonts w:cs="Arial"/>
          <w:szCs w:val="24"/>
        </w:rPr>
        <w:t>RESPUESTA DE DGA DE 06.04.2017</w:t>
      </w:r>
    </w:p>
    <w:p w14:paraId="0BA816F0" w14:textId="77777777" w:rsidR="00252A72" w:rsidRDefault="00252A72" w:rsidP="00035C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A84BB8B" w14:textId="77777777" w:rsidR="00252A72" w:rsidRPr="00C0767E" w:rsidRDefault="00252A72" w:rsidP="00035C14">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6" w:history="1">
        <w:r w:rsidRPr="00A83D80">
          <w:rPr>
            <w:rStyle w:val="Hipervnculo"/>
            <w:sz w:val="16"/>
            <w:szCs w:val="16"/>
          </w:rPr>
          <w:t>Volver a pregunta 556</w:t>
        </w:r>
      </w:hyperlink>
      <w:r>
        <w:rPr>
          <w:sz w:val="16"/>
          <w:szCs w:val="16"/>
        </w:rPr>
        <w:t>)</w:t>
      </w:r>
    </w:p>
    <w:p w14:paraId="611BB2D6" w14:textId="77777777" w:rsidR="00252A72" w:rsidRPr="00374BEF" w:rsidRDefault="00252A72" w:rsidP="00374BEF">
      <w:pPr>
        <w:pStyle w:val="NormalWeb"/>
        <w:shd w:val="clear" w:color="auto" w:fill="FFFFFF"/>
        <w:spacing w:before="0" w:beforeAutospacing="0" w:after="0" w:afterAutospacing="0"/>
        <w:jc w:val="both"/>
        <w:textAlignment w:val="top"/>
        <w:rPr>
          <w:rFonts w:ascii="Arial" w:hAnsi="Arial" w:cs="Arial"/>
        </w:rPr>
      </w:pPr>
    </w:p>
    <w:p w14:paraId="7EA8B8CB"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Debido a que se deben realizar cruces informáticos para el control de estar al corriente de pagos con AEAT y Seguridad Social, es necesario tener los datos de los solicitantes grabados a la mayor brevedad.</w:t>
      </w:r>
    </w:p>
    <w:p w14:paraId="29C64A05"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p>
    <w:p w14:paraId="3712687A"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Por lo tanto, no se debe dilatar el registro de expedientes. Así, se grabará la solicitud de ayuda con los datos del formulario de solicitud, sin necesidad de escanear y subir los documentos simultáneamente, ya que se podrán añadir con posterioridad al registro.</w:t>
      </w:r>
    </w:p>
    <w:p w14:paraId="583ECECF" w14:textId="77777777" w:rsidR="00252A72" w:rsidRPr="00374BEF" w:rsidRDefault="00252A72" w:rsidP="00281929">
      <w:pPr>
        <w:autoSpaceDE w:val="0"/>
        <w:autoSpaceDN w:val="0"/>
        <w:adjustRightInd w:val="0"/>
        <w:rPr>
          <w:szCs w:val="24"/>
        </w:rPr>
      </w:pPr>
    </w:p>
    <w:p w14:paraId="7C90C7C4" w14:textId="77777777" w:rsidR="00252A72" w:rsidRDefault="00252A72" w:rsidP="00281929">
      <w:pPr>
        <w:autoSpaceDE w:val="0"/>
        <w:autoSpaceDN w:val="0"/>
        <w:adjustRightInd w:val="0"/>
        <w:rPr>
          <w:szCs w:val="24"/>
        </w:rPr>
      </w:pPr>
      <w:r w:rsidRPr="00374BEF">
        <w:rPr>
          <w:szCs w:val="24"/>
        </w:rPr>
        <w:t xml:space="preserve">El plazo finaliza el día </w:t>
      </w:r>
      <w:r w:rsidRPr="00374BEF">
        <w:rPr>
          <w:b/>
          <w:bCs/>
          <w:szCs w:val="24"/>
        </w:rPr>
        <w:t>31 de marzo</w:t>
      </w:r>
      <w:r w:rsidRPr="00374BEF">
        <w:rPr>
          <w:szCs w:val="24"/>
        </w:rPr>
        <w:t>, inclusive.</w:t>
      </w:r>
    </w:p>
    <w:p w14:paraId="594CB1F9" w14:textId="77777777" w:rsidR="00252A72" w:rsidRDefault="00252A72" w:rsidP="00281929">
      <w:pPr>
        <w:autoSpaceDE w:val="0"/>
        <w:autoSpaceDN w:val="0"/>
        <w:adjustRightInd w:val="0"/>
        <w:rPr>
          <w:szCs w:val="24"/>
        </w:rPr>
      </w:pPr>
    </w:p>
    <w:p w14:paraId="6E547C64" w14:textId="77777777" w:rsidR="00252A72" w:rsidRPr="00DE4795" w:rsidRDefault="00252A72" w:rsidP="00281929">
      <w:pPr>
        <w:autoSpaceDE w:val="0"/>
        <w:autoSpaceDN w:val="0"/>
        <w:adjustRightInd w:val="0"/>
        <w:rPr>
          <w:color w:val="00B050"/>
          <w:szCs w:val="24"/>
        </w:rPr>
      </w:pPr>
      <w:r w:rsidRPr="00DE4795">
        <w:rPr>
          <w:color w:val="00B050"/>
          <w:szCs w:val="24"/>
        </w:rPr>
        <w:t>N. de RADR: Como se puede deducir de la fecha de la respuesta de DGA, esta fecha se refería al año 2017.</w:t>
      </w:r>
    </w:p>
    <w:p w14:paraId="3A34E77D" w14:textId="77777777" w:rsidR="00252A72" w:rsidRDefault="00252A72" w:rsidP="00825C76"/>
    <w:p w14:paraId="1AA17443" w14:textId="77777777" w:rsidR="00252A72" w:rsidRDefault="00252A72" w:rsidP="00825C76">
      <w:pPr>
        <w:shd w:val="clear" w:color="auto" w:fill="D9D9D9"/>
        <w:rPr>
          <w:shd w:val="clear" w:color="auto" w:fill="D9D9D9"/>
        </w:rPr>
      </w:pPr>
      <w:bookmarkStart w:id="2306" w:name="ProcFormaciónAsocEmpresasContrataProfSoc"/>
      <w:bookmarkEnd w:id="2306"/>
      <w:r>
        <w:rPr>
          <w:shd w:val="clear" w:color="auto" w:fill="D9D9D9"/>
        </w:rPr>
        <w:t xml:space="preserve">557. </w:t>
      </w:r>
      <w:r w:rsidRPr="00EE2CD4">
        <w:rPr>
          <w:shd w:val="clear" w:color="auto" w:fill="D9D9D9"/>
        </w:rPr>
        <w:t>ASOCIACIÓN EMPRESARIAL PIDE AYUDA PARA UN CURSO EN EL QUE ALGUNOS DE LOS PROFESORES SERÍAN DE SUS EMPRESAS ASOCIADAS</w:t>
      </w:r>
    </w:p>
    <w:p w14:paraId="3EF5FD9D" w14:textId="77777777" w:rsidR="00252A72" w:rsidRDefault="00252A72" w:rsidP="00CD3784">
      <w:pPr>
        <w:shd w:val="clear" w:color="auto" w:fill="D9D9D9"/>
        <w:rPr>
          <w:rFonts w:cs="Arial"/>
          <w:szCs w:val="24"/>
        </w:rPr>
      </w:pPr>
    </w:p>
    <w:p w14:paraId="7E0F509D" w14:textId="77777777" w:rsidR="00252A72" w:rsidRPr="00EE2CD4" w:rsidRDefault="00252A72" w:rsidP="00CD3784">
      <w:pPr>
        <w:shd w:val="clear" w:color="auto" w:fill="D9D9D9"/>
        <w:rPr>
          <w:shd w:val="clear" w:color="auto" w:fill="D9D9D9"/>
        </w:rPr>
      </w:pPr>
      <w:r w:rsidRPr="00CD3784">
        <w:rPr>
          <w:rFonts w:cs="Arial"/>
          <w:szCs w:val="24"/>
        </w:rPr>
        <w:t>RESPUESTA DE DGA DE 06.04.2017</w:t>
      </w:r>
    </w:p>
    <w:p w14:paraId="2C949C69" w14:textId="77777777" w:rsidR="00252A72" w:rsidRDefault="00252A72" w:rsidP="00825C7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5C4127E8" w14:textId="77777777" w:rsidR="00252A72" w:rsidRDefault="00252A72" w:rsidP="00825C7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7" w:history="1">
        <w:r w:rsidRPr="00F4677F">
          <w:rPr>
            <w:rStyle w:val="Hipervnculo"/>
            <w:sz w:val="16"/>
            <w:szCs w:val="16"/>
          </w:rPr>
          <w:t>Volver a pregunta 557)</w:t>
        </w:r>
      </w:hyperlink>
    </w:p>
    <w:p w14:paraId="4AA4DF39" w14:textId="77777777" w:rsidR="00252A72" w:rsidRPr="00EE2CD4" w:rsidRDefault="00252A72" w:rsidP="00825C76">
      <w:pPr>
        <w:rPr>
          <w:szCs w:val="24"/>
        </w:rPr>
      </w:pPr>
    </w:p>
    <w:p w14:paraId="321475C9" w14:textId="77777777" w:rsidR="00252A72" w:rsidRPr="00EE2CD4" w:rsidRDefault="00252A72" w:rsidP="00825C76">
      <w:pPr>
        <w:rPr>
          <w:szCs w:val="24"/>
        </w:rPr>
      </w:pPr>
      <w:r w:rsidRPr="00EE2CD4">
        <w:rPr>
          <w:szCs w:val="24"/>
        </w:rPr>
        <w:t xml:space="preserve">Una asociación empresarial solicita una ayuda para un curso y presenta un presupuesto en su memoria de solicitud manteniendo el control de costes al respetar los límites máximos establecidos. La asociación indica que algunos de los profesores son socios de dicha asociación y que, dado que impartirán esa formación a precios de mercado, van a </w:t>
      </w:r>
      <w:proofErr w:type="gramStart"/>
      <w:r w:rsidRPr="00EE2CD4">
        <w:rPr>
          <w:szCs w:val="24"/>
        </w:rPr>
        <w:t>contratarles</w:t>
      </w:r>
      <w:proofErr w:type="gramEnd"/>
      <w:r w:rsidRPr="00EE2CD4">
        <w:rPr>
          <w:szCs w:val="24"/>
        </w:rPr>
        <w:t xml:space="preserve"> a ellos antes que a una empresa de fuera, como es lógico por otra parte. </w:t>
      </w:r>
    </w:p>
    <w:p w14:paraId="55F75EF5" w14:textId="77777777" w:rsidR="00252A72" w:rsidRPr="00EE2CD4" w:rsidRDefault="00252A72" w:rsidP="00825C76">
      <w:pPr>
        <w:rPr>
          <w:szCs w:val="24"/>
        </w:rPr>
      </w:pPr>
    </w:p>
    <w:p w14:paraId="0E02CD06" w14:textId="77777777" w:rsidR="00252A72" w:rsidRPr="00EE2CD4" w:rsidRDefault="00252A72" w:rsidP="00825C76">
      <w:pPr>
        <w:rPr>
          <w:szCs w:val="24"/>
        </w:rPr>
      </w:pPr>
      <w:r w:rsidRPr="00EE2CD4">
        <w:rPr>
          <w:szCs w:val="24"/>
        </w:rPr>
        <w:t>El Grupo duda sobre si es necesario pedir autorización previa a DGA para que la asociación beneficiaria pueda contratar estos profesores.</w:t>
      </w:r>
    </w:p>
    <w:p w14:paraId="1C8027DD" w14:textId="77777777" w:rsidR="00252A72" w:rsidRPr="00EE2CD4" w:rsidRDefault="00252A72" w:rsidP="00825C76">
      <w:pPr>
        <w:rPr>
          <w:szCs w:val="24"/>
        </w:rPr>
      </w:pPr>
    </w:p>
    <w:p w14:paraId="7B86041A" w14:textId="77777777" w:rsidR="00252A72" w:rsidRPr="00EE2CD4" w:rsidRDefault="00252A72" w:rsidP="00825C76">
      <w:pPr>
        <w:rPr>
          <w:szCs w:val="24"/>
        </w:rPr>
      </w:pPr>
      <w:r w:rsidRPr="00EE2CD4">
        <w:rPr>
          <w:szCs w:val="24"/>
        </w:rPr>
        <w:lastRenderedPageBreak/>
        <w:t>El Grupo entiende que los profesores son asociados de una patronal empresarial, pero no copartícipes en la empresa, y que no haría falta aplicar la casuística de las empresas vinculadas ni pedir la autorización previa para la contratación de ese profesorado dado que la moderación de costes ya se cumple al respetar en todo caso los límites establecidos para la docencia (menos de 80 euros hora, menos de 1.870 euros por profesor, etc.). Se adjunta en Word el modelo que el Grupo utiliza para solicitar contratar con empresas vinculadas en proyectos de pymes o cooperación.</w:t>
      </w:r>
    </w:p>
    <w:p w14:paraId="5F5849D6" w14:textId="77777777" w:rsidR="00252A72" w:rsidRPr="00EE2CD4" w:rsidRDefault="00252A72" w:rsidP="00825C76">
      <w:pPr>
        <w:rPr>
          <w:szCs w:val="24"/>
        </w:rPr>
      </w:pPr>
    </w:p>
    <w:p w14:paraId="59158243" w14:textId="77777777" w:rsidR="00252A72" w:rsidRDefault="00252A72" w:rsidP="00825C76">
      <w:pPr>
        <w:rPr>
          <w:szCs w:val="24"/>
        </w:rPr>
      </w:pPr>
      <w:r w:rsidRPr="00EE2CD4">
        <w:rPr>
          <w:szCs w:val="24"/>
        </w:rPr>
        <w:t>¿Se les aplicará en este caso la casuística de las empresas vinculadas, obligándoles a pedir autorización previa a la autoridad de gestión para contratar con el profesor del curso?</w:t>
      </w:r>
    </w:p>
    <w:p w14:paraId="29333748" w14:textId="77777777" w:rsidR="00252A72" w:rsidRDefault="00252A72" w:rsidP="00825C76">
      <w:pPr>
        <w:rPr>
          <w:szCs w:val="24"/>
        </w:rPr>
      </w:pPr>
    </w:p>
    <w:p w14:paraId="2CDC910F" w14:textId="77777777" w:rsidR="00252A72" w:rsidRPr="00825C76" w:rsidRDefault="00252A72" w:rsidP="00825C76">
      <w:pPr>
        <w:rPr>
          <w:color w:val="FF0000"/>
          <w:szCs w:val="24"/>
        </w:rPr>
      </w:pPr>
      <w:r>
        <w:rPr>
          <w:color w:val="FF0000"/>
        </w:rPr>
        <w:t xml:space="preserve">R. de DGA: </w:t>
      </w:r>
      <w:r w:rsidRPr="00825C76">
        <w:rPr>
          <w:color w:val="FF0000"/>
          <w:szCs w:val="24"/>
        </w:rPr>
        <w:t>No.</w:t>
      </w:r>
    </w:p>
    <w:p w14:paraId="24B5C65D" w14:textId="77777777" w:rsidR="00252A72" w:rsidRPr="00EE2CD4" w:rsidRDefault="00252A72" w:rsidP="00825C76">
      <w:pPr>
        <w:rPr>
          <w:szCs w:val="24"/>
        </w:rPr>
      </w:pPr>
    </w:p>
    <w:p w14:paraId="6C87B66C" w14:textId="77777777" w:rsidR="00252A72" w:rsidRDefault="00252A72" w:rsidP="00825C76">
      <w:pPr>
        <w:rPr>
          <w:szCs w:val="24"/>
        </w:rPr>
      </w:pPr>
      <w:r w:rsidRPr="00EE2CD4">
        <w:rPr>
          <w:szCs w:val="24"/>
        </w:rPr>
        <w:t>¿Sería el caso diferente si esos profesores que imparten el curso son autónomos y, como tales, miembros asociados a la asociación beneficiaria de la ayuda o si el caso fuera que los profesores son trabajadores empleados de las empresas asociadas a la asociación?</w:t>
      </w:r>
    </w:p>
    <w:p w14:paraId="2D6E48DE" w14:textId="77777777" w:rsidR="00252A72" w:rsidRDefault="00252A72" w:rsidP="00825C76">
      <w:pPr>
        <w:rPr>
          <w:szCs w:val="24"/>
        </w:rPr>
      </w:pPr>
    </w:p>
    <w:p w14:paraId="7AEE3B65" w14:textId="77777777" w:rsidR="00252A72" w:rsidRDefault="00252A72" w:rsidP="00825C76">
      <w:pPr>
        <w:rPr>
          <w:color w:val="FF0000"/>
          <w:szCs w:val="24"/>
        </w:rPr>
      </w:pPr>
      <w:r>
        <w:rPr>
          <w:color w:val="FF0000"/>
        </w:rPr>
        <w:t xml:space="preserve">R. de DGA: </w:t>
      </w:r>
      <w:r w:rsidRPr="00825C76">
        <w:rPr>
          <w:color w:val="FF0000"/>
          <w:szCs w:val="24"/>
        </w:rPr>
        <w:t>No.</w:t>
      </w:r>
    </w:p>
    <w:p w14:paraId="20698E39" w14:textId="77777777" w:rsidR="00252A72" w:rsidRDefault="00252A72" w:rsidP="00825C76">
      <w:pPr>
        <w:rPr>
          <w:color w:val="FF0000"/>
          <w:szCs w:val="24"/>
        </w:rPr>
      </w:pPr>
    </w:p>
    <w:p w14:paraId="0C81F65B" w14:textId="77777777" w:rsidR="00252A72" w:rsidRPr="002C7212" w:rsidRDefault="00252A72" w:rsidP="002C7212">
      <w:pPr>
        <w:shd w:val="clear" w:color="auto" w:fill="D9D9D9"/>
        <w:rPr>
          <w:shd w:val="clear" w:color="auto" w:fill="D9D9D9"/>
        </w:rPr>
      </w:pPr>
      <w:bookmarkStart w:id="2307" w:name="FormaciónObligaciónPonerLogos"/>
      <w:bookmarkEnd w:id="2307"/>
      <w:r>
        <w:rPr>
          <w:shd w:val="clear" w:color="auto" w:fill="D9D9D9"/>
        </w:rPr>
        <w:t xml:space="preserve">558. </w:t>
      </w:r>
      <w:r w:rsidRPr="002C7212">
        <w:rPr>
          <w:shd w:val="clear" w:color="auto" w:fill="D9D9D9"/>
        </w:rPr>
        <w:t>FORMACIÓN: OBLIGACIÓN DE PONER LOS LOGOTIPOS</w:t>
      </w:r>
    </w:p>
    <w:p w14:paraId="70D4A5C5" w14:textId="77777777" w:rsidR="00252A72" w:rsidRDefault="00252A72" w:rsidP="0065546D">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28E876EC" w14:textId="77777777" w:rsidR="00252A72" w:rsidRDefault="00252A72" w:rsidP="006554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8" w:history="1">
        <w:r w:rsidRPr="00F4677F">
          <w:rPr>
            <w:rStyle w:val="Hipervnculo"/>
            <w:sz w:val="16"/>
            <w:szCs w:val="16"/>
          </w:rPr>
          <w:t>Volver pregunta 558)</w:t>
        </w:r>
      </w:hyperlink>
    </w:p>
    <w:p w14:paraId="7926F50D" w14:textId="77777777" w:rsidR="00252A72" w:rsidRDefault="00252A72" w:rsidP="002C7212">
      <w:pPr>
        <w:rPr>
          <w:rFonts w:cs="Arial"/>
          <w:szCs w:val="24"/>
        </w:rPr>
      </w:pPr>
    </w:p>
    <w:p w14:paraId="6693F233" w14:textId="77777777" w:rsidR="00252A72" w:rsidRDefault="00252A72" w:rsidP="002C7212">
      <w:pPr>
        <w:rPr>
          <w:rFonts w:cs="Arial"/>
          <w:szCs w:val="24"/>
        </w:rPr>
      </w:pPr>
      <w:r>
        <w:rPr>
          <w:rFonts w:cs="Arial"/>
          <w:szCs w:val="24"/>
        </w:rPr>
        <w:t>¿Es obligatorio poner los logotipos en los cursos de formación?</w:t>
      </w:r>
    </w:p>
    <w:p w14:paraId="54BF7FBE" w14:textId="77777777" w:rsidR="00252A72" w:rsidRDefault="00252A72" w:rsidP="002C7212">
      <w:pPr>
        <w:rPr>
          <w:rFonts w:cs="Arial"/>
          <w:szCs w:val="24"/>
        </w:rPr>
      </w:pPr>
    </w:p>
    <w:p w14:paraId="51948778" w14:textId="77777777" w:rsidR="00252A72" w:rsidRDefault="00252A72" w:rsidP="002C7212">
      <w:pPr>
        <w:rPr>
          <w:rFonts w:cs="Arial"/>
          <w:szCs w:val="24"/>
        </w:rPr>
      </w:pPr>
      <w:r w:rsidRPr="002C7212">
        <w:rPr>
          <w:rFonts w:cs="Arial"/>
          <w:color w:val="00B050"/>
          <w:szCs w:val="24"/>
        </w:rPr>
        <w:t xml:space="preserve">Respuesta de DGA en una de las reuniones provinciales de marzo de 2017: </w:t>
      </w:r>
    </w:p>
    <w:p w14:paraId="4A1DF291" w14:textId="77777777" w:rsidR="00252A72" w:rsidRPr="004F25D8" w:rsidRDefault="00252A72" w:rsidP="00CB1D68">
      <w:pPr>
        <w:rPr>
          <w:rFonts w:cs="Arial"/>
          <w:color w:val="FF0000"/>
          <w:szCs w:val="24"/>
        </w:rPr>
      </w:pPr>
      <w:r w:rsidRPr="002C7212">
        <w:rPr>
          <w:rFonts w:cs="Arial"/>
          <w:color w:val="FF0000"/>
          <w:szCs w:val="24"/>
        </w:rPr>
        <w:t>Sí, los logotipos tienen que estar puestos.</w:t>
      </w:r>
    </w:p>
    <w:p w14:paraId="79EF74B2" w14:textId="77777777" w:rsidR="00252A72" w:rsidRDefault="00252A72" w:rsidP="00FC5D97">
      <w:pPr>
        <w:pStyle w:val="Prrafodelista"/>
        <w:ind w:left="142" w:hanging="142"/>
        <w:jc w:val="both"/>
        <w:rPr>
          <w:sz w:val="24"/>
          <w:szCs w:val="24"/>
        </w:rPr>
      </w:pPr>
    </w:p>
    <w:p w14:paraId="725CD090" w14:textId="77777777" w:rsidR="00252A72" w:rsidRDefault="00252A72" w:rsidP="00FC5D97">
      <w:pPr>
        <w:shd w:val="clear" w:color="auto" w:fill="D9D9D9"/>
        <w:rPr>
          <w:shd w:val="clear" w:color="auto" w:fill="D9D9D9"/>
        </w:rPr>
      </w:pPr>
      <w:bookmarkStart w:id="2308" w:name="ProcLogosYLecturaFeaderEnFolletoDGA"/>
      <w:bookmarkEnd w:id="2308"/>
      <w:r>
        <w:rPr>
          <w:shd w:val="clear" w:color="auto" w:fill="D9D9D9"/>
        </w:rPr>
        <w:t xml:space="preserve">676. </w:t>
      </w:r>
      <w:r w:rsidRPr="0031034D">
        <w:rPr>
          <w:shd w:val="clear" w:color="auto" w:fill="D9D9D9"/>
        </w:rPr>
        <w:t xml:space="preserve">LOGOTIPOS Y LECTURA </w:t>
      </w:r>
      <w:r>
        <w:rPr>
          <w:shd w:val="clear" w:color="auto" w:fill="D9D9D9"/>
        </w:rPr>
        <w:t xml:space="preserve">DEL </w:t>
      </w:r>
      <w:r w:rsidRPr="0031034D">
        <w:rPr>
          <w:shd w:val="clear" w:color="auto" w:fill="D9D9D9"/>
        </w:rPr>
        <w:t xml:space="preserve">FEADER EN </w:t>
      </w:r>
      <w:r>
        <w:rPr>
          <w:shd w:val="clear" w:color="auto" w:fill="D9D9D9"/>
        </w:rPr>
        <w:t xml:space="preserve">UN </w:t>
      </w:r>
      <w:r w:rsidRPr="0031034D">
        <w:rPr>
          <w:shd w:val="clear" w:color="auto" w:fill="D9D9D9"/>
        </w:rPr>
        <w:t xml:space="preserve">FOLLETO </w:t>
      </w:r>
      <w:r>
        <w:rPr>
          <w:shd w:val="clear" w:color="auto" w:fill="D9D9D9"/>
        </w:rPr>
        <w:t xml:space="preserve">DE DGA </w:t>
      </w:r>
      <w:r w:rsidRPr="0031034D">
        <w:rPr>
          <w:shd w:val="clear" w:color="auto" w:fill="D9D9D9"/>
        </w:rPr>
        <w:t>DEL PDR</w:t>
      </w:r>
    </w:p>
    <w:p w14:paraId="6DBA26E9" w14:textId="77777777" w:rsidR="00252A72" w:rsidRDefault="00252A72" w:rsidP="00FC5D97">
      <w:pPr>
        <w:shd w:val="clear" w:color="auto" w:fill="D9D9D9"/>
        <w:rPr>
          <w:shd w:val="clear" w:color="auto" w:fill="D9D9D9"/>
        </w:rPr>
      </w:pPr>
    </w:p>
    <w:p w14:paraId="1973A990" w14:textId="77777777" w:rsidR="00252A72" w:rsidRDefault="00252A72" w:rsidP="00FC5D97">
      <w:pPr>
        <w:shd w:val="clear" w:color="auto" w:fill="D9D9D9"/>
      </w:pPr>
      <w:r>
        <w:rPr>
          <w:shd w:val="clear" w:color="auto" w:fill="D9D9D9"/>
        </w:rPr>
        <w:t>RESPUESTA 1 DE DGA DE 24.01.2017</w:t>
      </w:r>
    </w:p>
    <w:p w14:paraId="053CC8F7" w14:textId="77777777" w:rsidR="00252A72" w:rsidRDefault="00252A72" w:rsidP="00FC5D97">
      <w:pPr>
        <w:shd w:val="clear" w:color="auto" w:fill="D9D9D9"/>
        <w:rPr>
          <w:shd w:val="clear" w:color="auto" w:fill="D9D9D9"/>
        </w:rPr>
      </w:pPr>
    </w:p>
    <w:p w14:paraId="07F6626F" w14:textId="77777777" w:rsidR="00252A72" w:rsidRDefault="00252A72" w:rsidP="00FC5D97">
      <w:pPr>
        <w:shd w:val="clear" w:color="auto" w:fill="D9D9D9"/>
      </w:pPr>
      <w:r>
        <w:rPr>
          <w:shd w:val="clear" w:color="auto" w:fill="D9D9D9"/>
        </w:rPr>
        <w:t>RESPUESTA 2 DE DGA DE 04.04.2017</w:t>
      </w:r>
    </w:p>
    <w:p w14:paraId="122AE05E" w14:textId="77777777" w:rsidR="00252A72" w:rsidRPr="00881782" w:rsidRDefault="00252A72" w:rsidP="00FC5D9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EE37CA" w14:textId="77777777" w:rsidR="00252A72" w:rsidRPr="00054E2B" w:rsidRDefault="00252A72" w:rsidP="00FC5D97">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6" w:history="1">
        <w:r w:rsidRPr="002A5ED8">
          <w:rPr>
            <w:rStyle w:val="Hipervnculo"/>
            <w:sz w:val="16"/>
            <w:szCs w:val="16"/>
          </w:rPr>
          <w:t>Volver a pregunta 676</w:t>
        </w:r>
      </w:hyperlink>
      <w:r>
        <w:rPr>
          <w:sz w:val="16"/>
          <w:szCs w:val="16"/>
        </w:rPr>
        <w:t>)</w:t>
      </w:r>
    </w:p>
    <w:p w14:paraId="7ADEF85A" w14:textId="77777777" w:rsidR="00252A72" w:rsidRDefault="00252A72" w:rsidP="00FC5D97"/>
    <w:p w14:paraId="56EA88D5" w14:textId="77777777" w:rsidR="00252A72" w:rsidRPr="008712F1" w:rsidRDefault="00252A72" w:rsidP="00102262">
      <w:pPr>
        <w:numPr>
          <w:ilvl w:val="0"/>
          <w:numId w:val="48"/>
        </w:numPr>
        <w:ind w:left="284" w:hanging="284"/>
        <w:rPr>
          <w:szCs w:val="24"/>
        </w:rPr>
      </w:pPr>
      <w:r w:rsidRPr="008712F1">
        <w:rPr>
          <w:szCs w:val="24"/>
        </w:rPr>
        <w:t>Lectura del Feader incluyendo la referencia a Aragón</w:t>
      </w:r>
    </w:p>
    <w:p w14:paraId="7E904232" w14:textId="77777777" w:rsidR="00252A72" w:rsidRDefault="00252A72" w:rsidP="00FC5D97"/>
    <w:p w14:paraId="7F486ACD" w14:textId="77777777" w:rsidR="00252A72" w:rsidRPr="008712F1" w:rsidRDefault="00252A72" w:rsidP="00FC5D97">
      <w:pPr>
        <w:rPr>
          <w:szCs w:val="24"/>
        </w:rPr>
      </w:pPr>
      <w:r>
        <w:t xml:space="preserve">En un folleto de DGA sobre el PDR en su portada se puede ver la lectura obligatoria del </w:t>
      </w:r>
      <w:proofErr w:type="gramStart"/>
      <w:r>
        <w:t>Feader</w:t>
      </w:r>
      <w:proofErr w:type="gramEnd"/>
      <w:r>
        <w:t xml:space="preserve"> pero en la versión que a menudo ya utilizábamos en 2007-2013, que es la de: “Fondo Europeo Agrícola de Desarrollo Rural: Europa </w:t>
      </w:r>
      <w:r>
        <w:rPr>
          <w:b/>
          <w:bCs/>
          <w:color w:val="FF0000"/>
          <w:szCs w:val="24"/>
        </w:rPr>
        <w:t>y Aragón</w:t>
      </w:r>
      <w:r>
        <w:rPr>
          <w:color w:val="FF0000"/>
          <w:szCs w:val="24"/>
        </w:rPr>
        <w:t xml:space="preserve"> </w:t>
      </w:r>
      <w:r>
        <w:t>invierten en las zonas rurales”. V</w:t>
      </w:r>
      <w:r w:rsidRPr="008712F1">
        <w:rPr>
          <w:szCs w:val="24"/>
        </w:rPr>
        <w:t>emos puesto el nombre de Aragón por el medio, y siempre nos ha parecido conveniente ponerlo, pero ahora leemos que la lectura que manda el reglamento no lleva, como es lógico por otra parte, el nombre de Aragón:</w:t>
      </w:r>
      <w:r>
        <w:rPr>
          <w:szCs w:val="24"/>
        </w:rPr>
        <w:t xml:space="preserve"> </w:t>
      </w:r>
      <w:r w:rsidRPr="008712F1">
        <w:rPr>
          <w:szCs w:val="24"/>
        </w:rPr>
        <w:t>“Fondo Europeo Agrícola de Desarrollo Rural: Europa</w:t>
      </w:r>
      <w:r w:rsidRPr="008712F1">
        <w:rPr>
          <w:b/>
          <w:bCs/>
          <w:color w:val="FF0000"/>
          <w:szCs w:val="24"/>
        </w:rPr>
        <w:t xml:space="preserve"> </w:t>
      </w:r>
      <w:r w:rsidRPr="008712F1">
        <w:rPr>
          <w:szCs w:val="24"/>
        </w:rPr>
        <w:t>invierte en las zonas rurales”</w:t>
      </w:r>
      <w:r>
        <w:rPr>
          <w:szCs w:val="24"/>
        </w:rPr>
        <w:t xml:space="preserve">. </w:t>
      </w:r>
      <w:r w:rsidRPr="008712F1">
        <w:rPr>
          <w:szCs w:val="24"/>
        </w:rPr>
        <w:t xml:space="preserve">Como los Grupos preguntan </w:t>
      </w:r>
      <w:r>
        <w:rPr>
          <w:szCs w:val="24"/>
        </w:rPr>
        <w:t xml:space="preserve">si es correcto o no </w:t>
      </w:r>
      <w:r w:rsidRPr="008712F1">
        <w:rPr>
          <w:szCs w:val="24"/>
        </w:rPr>
        <w:t>introducir el nombre de Aragón en la lectura y</w:t>
      </w:r>
      <w:r>
        <w:rPr>
          <w:szCs w:val="24"/>
        </w:rPr>
        <w:t>, además,</w:t>
      </w:r>
      <w:r w:rsidRPr="008712F1">
        <w:rPr>
          <w:szCs w:val="24"/>
        </w:rPr>
        <w:t xml:space="preserve"> en el Manual de procedimiento pone la frase del reglamento: </w:t>
      </w:r>
    </w:p>
    <w:p w14:paraId="18363762" w14:textId="77777777" w:rsidR="00252A72" w:rsidRPr="008712F1" w:rsidRDefault="00252A72" w:rsidP="00FC5D97">
      <w:pPr>
        <w:rPr>
          <w:szCs w:val="24"/>
        </w:rPr>
      </w:pPr>
    </w:p>
    <w:p w14:paraId="72F75648" w14:textId="77777777" w:rsidR="00252A72" w:rsidRPr="008712F1" w:rsidRDefault="00252A72" w:rsidP="00FC5D97">
      <w:pPr>
        <w:rPr>
          <w:szCs w:val="24"/>
        </w:rPr>
      </w:pPr>
      <w:r w:rsidRPr="008712F1">
        <w:rPr>
          <w:szCs w:val="24"/>
        </w:rPr>
        <w:t>¿podría haber algún inconveniente en que los Grupos y RADR también usáramos la lectura con el nombre de Aragón o es mejor que sigamos diciendo a los Grupos que pongan la frase literal que pone el reglamento, por si acaso?</w:t>
      </w:r>
    </w:p>
    <w:p w14:paraId="15B60464" w14:textId="77777777" w:rsidR="00252A72" w:rsidRPr="008712F1" w:rsidRDefault="00252A72" w:rsidP="00FC5D97">
      <w:pPr>
        <w:ind w:left="360"/>
        <w:rPr>
          <w:szCs w:val="24"/>
        </w:rPr>
      </w:pPr>
    </w:p>
    <w:p w14:paraId="02D32A1A" w14:textId="77777777" w:rsidR="00252A72" w:rsidRPr="008712F1" w:rsidRDefault="00252A72" w:rsidP="00FC5D97">
      <w:pPr>
        <w:rPr>
          <w:color w:val="FF0000"/>
          <w:szCs w:val="24"/>
        </w:rPr>
      </w:pPr>
      <w:r>
        <w:rPr>
          <w:color w:val="FF0000"/>
        </w:rPr>
        <w:t xml:space="preserve">R. de DGA: </w:t>
      </w:r>
      <w:r w:rsidRPr="008712F1">
        <w:rPr>
          <w:color w:val="FF0000"/>
          <w:szCs w:val="24"/>
        </w:rPr>
        <w:t>No hay ningún problema en poner “y Aragón” en la lectura obligada del Feader, pero no es necesario comunicarlo a los Grupos.</w:t>
      </w:r>
    </w:p>
    <w:p w14:paraId="7A02DCA4" w14:textId="77777777" w:rsidR="00252A72" w:rsidRPr="008712F1" w:rsidRDefault="00252A72" w:rsidP="00FC5D97">
      <w:pPr>
        <w:rPr>
          <w:szCs w:val="24"/>
        </w:rPr>
      </w:pPr>
    </w:p>
    <w:p w14:paraId="5AD77E6F" w14:textId="77777777" w:rsidR="00252A72" w:rsidRDefault="00252A72" w:rsidP="00102262">
      <w:pPr>
        <w:numPr>
          <w:ilvl w:val="0"/>
          <w:numId w:val="48"/>
        </w:numPr>
        <w:ind w:left="284" w:hanging="284"/>
        <w:rPr>
          <w:szCs w:val="24"/>
        </w:rPr>
      </w:pPr>
      <w:r>
        <w:rPr>
          <w:szCs w:val="24"/>
        </w:rPr>
        <w:t>Logotipos en la portada.</w:t>
      </w:r>
    </w:p>
    <w:p w14:paraId="181A46A9" w14:textId="77777777" w:rsidR="00252A72" w:rsidRDefault="00252A72" w:rsidP="00FC5D97">
      <w:pPr>
        <w:rPr>
          <w:szCs w:val="24"/>
        </w:rPr>
      </w:pPr>
    </w:p>
    <w:p w14:paraId="43158F2C" w14:textId="77777777" w:rsidR="00252A72" w:rsidRPr="008712F1" w:rsidRDefault="00252A72" w:rsidP="00FC5D97">
      <w:pPr>
        <w:rPr>
          <w:szCs w:val="24"/>
        </w:rPr>
      </w:pPr>
      <w:r w:rsidRPr="008712F1">
        <w:rPr>
          <w:szCs w:val="24"/>
        </w:rPr>
        <w:t>Como leemos que en el Manual de procedimiento pone:</w:t>
      </w:r>
    </w:p>
    <w:p w14:paraId="2D22534B" w14:textId="77777777" w:rsidR="00252A72" w:rsidRPr="008712F1" w:rsidRDefault="00252A72" w:rsidP="00FC5D97">
      <w:pPr>
        <w:rPr>
          <w:szCs w:val="24"/>
        </w:rPr>
      </w:pPr>
    </w:p>
    <w:p w14:paraId="18E22297" w14:textId="77777777" w:rsidR="00252A72" w:rsidRPr="008712F1" w:rsidRDefault="00252A72" w:rsidP="00FC5D97">
      <w:pPr>
        <w:ind w:left="567" w:right="709"/>
        <w:rPr>
          <w:szCs w:val="24"/>
        </w:rPr>
      </w:pPr>
      <w:r w:rsidRPr="008712F1">
        <w:rPr>
          <w:szCs w:val="24"/>
        </w:rPr>
        <w:t>“</w:t>
      </w:r>
      <w:r w:rsidRPr="008712F1">
        <w:rPr>
          <w:rFonts w:ascii="Calibri" w:hAnsi="Calibri"/>
          <w:i/>
          <w:szCs w:val="24"/>
        </w:rPr>
        <w:t xml:space="preserve">Las publicaciones (tales como folletos, prospectos y boletines) y los paneles que versen sobre medidas y actividades cofinanciadas por el FEADER indicarán claramente </w:t>
      </w:r>
      <w:r w:rsidRPr="008712F1">
        <w:rPr>
          <w:rFonts w:ascii="Calibri" w:hAnsi="Calibri"/>
          <w:b/>
          <w:bCs/>
          <w:i/>
          <w:szCs w:val="24"/>
        </w:rPr>
        <w:t>en la página de portada</w:t>
      </w:r>
      <w:r w:rsidRPr="008712F1">
        <w:rPr>
          <w:rFonts w:ascii="Calibri" w:hAnsi="Calibri"/>
          <w:i/>
          <w:szCs w:val="24"/>
        </w:rPr>
        <w:t xml:space="preserve"> la participación de la Unión e incorporarán el emblema de esta en caso de que también se utilice algún emblema nacional o regional</w:t>
      </w:r>
      <w:r w:rsidRPr="008712F1">
        <w:rPr>
          <w:szCs w:val="24"/>
        </w:rPr>
        <w:t>”.</w:t>
      </w:r>
    </w:p>
    <w:p w14:paraId="3655B321" w14:textId="77777777" w:rsidR="00252A72" w:rsidRPr="008712F1" w:rsidRDefault="00252A72" w:rsidP="00FC5D97">
      <w:pPr>
        <w:ind w:left="360"/>
        <w:rPr>
          <w:szCs w:val="24"/>
        </w:rPr>
      </w:pPr>
    </w:p>
    <w:p w14:paraId="10C5BC47" w14:textId="77777777" w:rsidR="00252A72" w:rsidRPr="008712F1" w:rsidRDefault="00252A72" w:rsidP="00FC5D97">
      <w:pPr>
        <w:rPr>
          <w:szCs w:val="24"/>
        </w:rPr>
      </w:pPr>
      <w:r w:rsidRPr="008712F1">
        <w:rPr>
          <w:szCs w:val="24"/>
        </w:rPr>
        <w:t>Supon</w:t>
      </w:r>
      <w:r>
        <w:rPr>
          <w:szCs w:val="24"/>
        </w:rPr>
        <w:t>emos</w:t>
      </w:r>
      <w:r w:rsidRPr="008712F1">
        <w:rPr>
          <w:szCs w:val="24"/>
        </w:rPr>
        <w:t xml:space="preserve"> que </w:t>
      </w:r>
      <w:r>
        <w:rPr>
          <w:szCs w:val="24"/>
        </w:rPr>
        <w:t xml:space="preserve">es </w:t>
      </w:r>
      <w:r w:rsidRPr="008712F1">
        <w:rPr>
          <w:szCs w:val="24"/>
        </w:rPr>
        <w:t xml:space="preserve">mejor </w:t>
      </w:r>
      <w:r>
        <w:rPr>
          <w:szCs w:val="24"/>
        </w:rPr>
        <w:t xml:space="preserve">que </w:t>
      </w:r>
      <w:r w:rsidRPr="008712F1">
        <w:rPr>
          <w:szCs w:val="24"/>
        </w:rPr>
        <w:t>insist</w:t>
      </w:r>
      <w:r>
        <w:rPr>
          <w:szCs w:val="24"/>
        </w:rPr>
        <w:t>a</w:t>
      </w:r>
      <w:r w:rsidRPr="008712F1">
        <w:rPr>
          <w:szCs w:val="24"/>
        </w:rPr>
        <w:t>mos a los Grupos en que cumplan con lo que pone en el procedimiento (es decir, que los logotipos se colocan en la portada) a pesar de que vean en ese folleto del PDR que los logos no están en la portada, ¿no?</w:t>
      </w:r>
    </w:p>
    <w:p w14:paraId="0CD4A79E" w14:textId="77777777" w:rsidR="00252A72" w:rsidRPr="008712F1" w:rsidRDefault="00252A72" w:rsidP="00FC5D97">
      <w:pPr>
        <w:ind w:left="360"/>
        <w:rPr>
          <w:szCs w:val="24"/>
        </w:rPr>
      </w:pPr>
    </w:p>
    <w:p w14:paraId="552F183D" w14:textId="77777777" w:rsidR="00252A72" w:rsidRDefault="00252A72" w:rsidP="00FC5D97">
      <w:pPr>
        <w:rPr>
          <w:color w:val="FF0000"/>
          <w:szCs w:val="24"/>
        </w:rPr>
      </w:pPr>
      <w:r>
        <w:rPr>
          <w:color w:val="FF0000"/>
        </w:rPr>
        <w:t xml:space="preserve">R. de DGA: </w:t>
      </w:r>
      <w:r w:rsidRPr="008712F1">
        <w:rPr>
          <w:color w:val="FF0000"/>
          <w:szCs w:val="24"/>
        </w:rPr>
        <w:t xml:space="preserve">Como indica el reglamento los logotipos se colocan en la portada. </w:t>
      </w:r>
    </w:p>
    <w:p w14:paraId="0AC1ACB6" w14:textId="77777777" w:rsidR="00252A72" w:rsidRDefault="00252A72" w:rsidP="00FC5D97">
      <w:pPr>
        <w:rPr>
          <w:color w:val="FF0000"/>
          <w:szCs w:val="24"/>
        </w:rPr>
      </w:pPr>
    </w:p>
    <w:p w14:paraId="430B7FB5" w14:textId="77777777" w:rsidR="00252A72" w:rsidRPr="00D70EBA" w:rsidRDefault="00252A72" w:rsidP="00FC5D97">
      <w:pPr>
        <w:rPr>
          <w:color w:val="00B050"/>
          <w:szCs w:val="24"/>
        </w:rPr>
      </w:pPr>
      <w:r>
        <w:rPr>
          <w:color w:val="FF0000"/>
          <w:szCs w:val="24"/>
        </w:rPr>
        <w:t>T</w:t>
      </w:r>
      <w:r w:rsidRPr="008712F1">
        <w:rPr>
          <w:color w:val="FF0000"/>
          <w:szCs w:val="24"/>
        </w:rPr>
        <w:t xml:space="preserve">ambién es obligatorio por el reglamento hacer una referencia a la autoridad de gestión, por lo que DGA ha consultado a la Comisión de Comunicación Institucional </w:t>
      </w:r>
      <w:r>
        <w:rPr>
          <w:color w:val="FF0000"/>
          <w:szCs w:val="24"/>
        </w:rPr>
        <w:t xml:space="preserve">(CCI) de DGA </w:t>
      </w:r>
      <w:r w:rsidRPr="008712F1">
        <w:rPr>
          <w:color w:val="FF0000"/>
          <w:szCs w:val="24"/>
        </w:rPr>
        <w:t>cómo cumplir con este requisito después de que esta C</w:t>
      </w:r>
      <w:r>
        <w:rPr>
          <w:color w:val="FF0000"/>
          <w:szCs w:val="24"/>
        </w:rPr>
        <w:t>CI</w:t>
      </w:r>
      <w:r w:rsidRPr="008712F1">
        <w:rPr>
          <w:color w:val="FF0000"/>
          <w:szCs w:val="24"/>
        </w:rPr>
        <w:t xml:space="preserve"> anulara el precepto de poner el nombre del Departamento debajo del logotipo del Gobierno de Aragón: esta consulta está pendiente de respuesta por </w:t>
      </w:r>
      <w:r>
        <w:rPr>
          <w:color w:val="FF0000"/>
          <w:szCs w:val="24"/>
        </w:rPr>
        <w:t>l</w:t>
      </w:r>
      <w:r w:rsidRPr="008712F1">
        <w:rPr>
          <w:color w:val="FF0000"/>
          <w:szCs w:val="24"/>
        </w:rPr>
        <w:t>a C</w:t>
      </w:r>
      <w:r>
        <w:rPr>
          <w:color w:val="FF0000"/>
          <w:szCs w:val="24"/>
        </w:rPr>
        <w:t>CI</w:t>
      </w:r>
      <w:r w:rsidRPr="008712F1">
        <w:rPr>
          <w:color w:val="FF0000"/>
          <w:szCs w:val="24"/>
        </w:rPr>
        <w:t>.</w:t>
      </w:r>
      <w:r>
        <w:rPr>
          <w:color w:val="FF0000"/>
          <w:szCs w:val="24"/>
        </w:rPr>
        <w:t xml:space="preserve"> </w:t>
      </w:r>
      <w:r w:rsidRPr="00EB6197">
        <w:rPr>
          <w:color w:val="00B050"/>
          <w:szCs w:val="24"/>
        </w:rPr>
        <w:t xml:space="preserve">N. de RADR: </w:t>
      </w:r>
      <w:r w:rsidRPr="00D70EBA">
        <w:rPr>
          <w:color w:val="00B050"/>
          <w:szCs w:val="24"/>
        </w:rPr>
        <w:t>DGA confirma verbalmente el 04.04.2017 que sigue siendo obligatorio no poner el nombre del Departamento bajo el logotipo del Gobierno de Aragón.</w:t>
      </w:r>
    </w:p>
    <w:p w14:paraId="2B2F286F" w14:textId="77777777" w:rsidR="00252A72" w:rsidRDefault="00252A72" w:rsidP="00CB1D68">
      <w:pPr>
        <w:rPr>
          <w:rFonts w:cs="Arial"/>
          <w:color w:val="FF0000"/>
        </w:rPr>
      </w:pPr>
    </w:p>
    <w:p w14:paraId="4B2EF075" w14:textId="77777777" w:rsidR="00252A72" w:rsidRDefault="00252A72" w:rsidP="00CB1D68">
      <w:pPr>
        <w:shd w:val="clear" w:color="auto" w:fill="D9D9D9"/>
      </w:pPr>
      <w:bookmarkStart w:id="2309" w:name="FormaciónPersonalizada"/>
      <w:bookmarkEnd w:id="2309"/>
      <w:r>
        <w:t xml:space="preserve">559. </w:t>
      </w:r>
      <w:r w:rsidRPr="00082675">
        <w:t>ELEGIBILIDAD DE LA FORMACIÓN PERSONALIZADA</w:t>
      </w:r>
    </w:p>
    <w:p w14:paraId="62CB92F1" w14:textId="77777777" w:rsidR="00252A72" w:rsidRDefault="00252A72" w:rsidP="00CB1D68">
      <w:pPr>
        <w:pStyle w:val="Textosinformato"/>
        <w:shd w:val="clear" w:color="auto" w:fill="D9D9D9"/>
        <w:jc w:val="both"/>
        <w:rPr>
          <w:sz w:val="24"/>
          <w:szCs w:val="22"/>
        </w:rPr>
      </w:pPr>
    </w:p>
    <w:p w14:paraId="36D10A9B" w14:textId="77777777" w:rsidR="00252A72" w:rsidRDefault="00252A72" w:rsidP="00CB1D68">
      <w:pPr>
        <w:shd w:val="clear" w:color="auto" w:fill="D9D9D9"/>
        <w:rPr>
          <w:szCs w:val="24"/>
        </w:rPr>
      </w:pPr>
      <w:r>
        <w:rPr>
          <w:szCs w:val="24"/>
        </w:rPr>
        <w:t xml:space="preserve">PRIMERA </w:t>
      </w:r>
      <w:r w:rsidRPr="00952AD9">
        <w:rPr>
          <w:szCs w:val="24"/>
        </w:rPr>
        <w:t xml:space="preserve">RESPUESTA DE </w:t>
      </w:r>
      <w:r>
        <w:rPr>
          <w:szCs w:val="24"/>
        </w:rPr>
        <w:t>11</w:t>
      </w:r>
      <w:r w:rsidRPr="00952AD9">
        <w:rPr>
          <w:szCs w:val="24"/>
        </w:rPr>
        <w:t>.0</w:t>
      </w:r>
      <w:r>
        <w:rPr>
          <w:szCs w:val="24"/>
        </w:rPr>
        <w:t>8.</w:t>
      </w:r>
      <w:r w:rsidRPr="00952AD9">
        <w:rPr>
          <w:szCs w:val="24"/>
        </w:rPr>
        <w:t>201</w:t>
      </w:r>
      <w:r>
        <w:rPr>
          <w:szCs w:val="24"/>
        </w:rPr>
        <w:t xml:space="preserve">6 </w:t>
      </w:r>
    </w:p>
    <w:p w14:paraId="0C90BB19" w14:textId="77777777" w:rsidR="00252A72" w:rsidRDefault="00252A72" w:rsidP="00CB1D68">
      <w:pPr>
        <w:shd w:val="clear" w:color="auto" w:fill="D9D9D9"/>
      </w:pPr>
      <w:r>
        <w:rPr>
          <w:szCs w:val="24"/>
        </w:rPr>
        <w:t>RESPUESTA AMPLIADA EN REUNIONES PROVINCIALES DE MARZO DE 2017</w:t>
      </w:r>
    </w:p>
    <w:p w14:paraId="276658F1" w14:textId="77777777" w:rsidR="00252A72" w:rsidRPr="00D06F15" w:rsidRDefault="00252A72" w:rsidP="00CB1D68">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1C6EEB7F" w14:textId="77777777" w:rsidR="00252A72" w:rsidRPr="00A8061D" w:rsidRDefault="00252A72" w:rsidP="00CB1D6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w:t>
      </w:r>
    </w:p>
    <w:p w14:paraId="664D27B9" w14:textId="77777777" w:rsidR="00252A72" w:rsidRDefault="00252A72" w:rsidP="00CB1D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9" w:history="1">
        <w:r w:rsidRPr="00AB19B3">
          <w:rPr>
            <w:rStyle w:val="Hipervnculo"/>
            <w:sz w:val="16"/>
            <w:szCs w:val="16"/>
          </w:rPr>
          <w:t>Volver a pregunta 559</w:t>
        </w:r>
      </w:hyperlink>
      <w:r>
        <w:rPr>
          <w:sz w:val="16"/>
          <w:szCs w:val="16"/>
        </w:rPr>
        <w:t>)</w:t>
      </w:r>
    </w:p>
    <w:p w14:paraId="38F9D413" w14:textId="77777777" w:rsidR="00252A72" w:rsidRDefault="00252A72" w:rsidP="00CB1D68">
      <w:pPr>
        <w:rPr>
          <w:rFonts w:cs="Arial"/>
          <w:szCs w:val="24"/>
        </w:rPr>
      </w:pPr>
    </w:p>
    <w:p w14:paraId="6349BE02" w14:textId="77777777" w:rsidR="00252A72" w:rsidRPr="00082675" w:rsidRDefault="00252A72" w:rsidP="00CB1D68">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14:paraId="1F0B3C27" w14:textId="77777777" w:rsidR="00252A72" w:rsidRDefault="00252A72" w:rsidP="00CB1D68">
      <w:pPr>
        <w:rPr>
          <w:rFonts w:cs="Arial"/>
          <w:color w:val="FF0000"/>
        </w:rPr>
      </w:pPr>
      <w:r w:rsidRPr="00082675">
        <w:rPr>
          <w:rFonts w:cs="Arial"/>
          <w:szCs w:val="24"/>
        </w:rPr>
        <w:br/>
      </w:r>
      <w:r>
        <w:rPr>
          <w:color w:val="FF0000"/>
        </w:rPr>
        <w:t xml:space="preserve">R. de DGA: </w:t>
      </w:r>
      <w:r w:rsidRPr="00082675">
        <w:rPr>
          <w:rFonts w:cs="Arial"/>
          <w:color w:val="FF0000"/>
        </w:rPr>
        <w:t>Sí, aunque se elimina la limitación de 14 euros por alumno y hora lectiva.</w:t>
      </w:r>
    </w:p>
    <w:p w14:paraId="0D0F6D74" w14:textId="77777777" w:rsidR="00252A72" w:rsidRDefault="00252A72" w:rsidP="00CB1D68">
      <w:pPr>
        <w:rPr>
          <w:rFonts w:cs="Arial"/>
          <w:szCs w:val="24"/>
        </w:rPr>
      </w:pPr>
    </w:p>
    <w:p w14:paraId="23E6A0FB" w14:textId="77777777" w:rsidR="00252A72" w:rsidRDefault="00252A72" w:rsidP="00CB1D68">
      <w:pPr>
        <w:rPr>
          <w:rFonts w:cs="Arial"/>
          <w:szCs w:val="24"/>
        </w:rPr>
      </w:pPr>
      <w:r w:rsidRPr="00CB1D68">
        <w:rPr>
          <w:rFonts w:cs="Arial"/>
          <w:color w:val="00B050"/>
          <w:szCs w:val="24"/>
        </w:rPr>
        <w:t>N. de RADR: DGA comunicó la eliminación de otra limitación en una de las reuniones provinciales de marzo de 2017:</w:t>
      </w:r>
      <w:r>
        <w:rPr>
          <w:rFonts w:cs="Arial"/>
          <w:szCs w:val="24"/>
        </w:rPr>
        <w:t xml:space="preserve"> </w:t>
      </w:r>
      <w:r w:rsidRPr="00CB1D68">
        <w:rPr>
          <w:rFonts w:cs="Arial"/>
          <w:color w:val="FF0000"/>
          <w:szCs w:val="24"/>
        </w:rPr>
        <w:t>No se aplica el límite de 9 euros por aluno y hora de enseñanza. DGA aclara que, al igual que no se aplica el límite de 14 euros por alumno, citado al principio del anexo I de la Orden ministerial, tampoco se aplica el importe máximo de 9 euros por alumno/hora de enseñanza.</w:t>
      </w:r>
    </w:p>
    <w:p w14:paraId="61BA8C9B" w14:textId="77777777" w:rsidR="00252A72" w:rsidRDefault="00252A72" w:rsidP="00825C76">
      <w:pPr>
        <w:rPr>
          <w:color w:val="FF0000"/>
          <w:szCs w:val="24"/>
        </w:rPr>
      </w:pPr>
    </w:p>
    <w:p w14:paraId="4CB104D4"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14:paraId="3E130FC8" w14:textId="77777777" w:rsidR="00252A72" w:rsidRDefault="00252A72" w:rsidP="00825C76">
      <w:pPr>
        <w:rPr>
          <w:color w:val="FF0000"/>
          <w:szCs w:val="24"/>
        </w:rPr>
      </w:pPr>
    </w:p>
    <w:p w14:paraId="7C515288" w14:textId="77777777" w:rsidR="00252A72" w:rsidRDefault="00252A72" w:rsidP="0065546D">
      <w:pPr>
        <w:shd w:val="clear" w:color="auto" w:fill="D9D9D9"/>
      </w:pPr>
      <w:bookmarkStart w:id="2310" w:name="FormaciónUnCursoPor3Empresas"/>
      <w:bookmarkEnd w:id="2310"/>
      <w:r>
        <w:t xml:space="preserve">560. </w:t>
      </w:r>
      <w:r w:rsidRPr="0065546D">
        <w:t>FORMACIÓN: UN CURSO QUE IMPARTEN TRES EMPRESAS DISTINTAS</w:t>
      </w:r>
    </w:p>
    <w:p w14:paraId="56D8144E" w14:textId="77777777" w:rsidR="00252A72" w:rsidRDefault="00252A72" w:rsidP="00CD3784">
      <w:pPr>
        <w:shd w:val="clear" w:color="auto" w:fill="D9D9D9"/>
        <w:rPr>
          <w:rFonts w:cs="Arial"/>
          <w:szCs w:val="24"/>
        </w:rPr>
      </w:pPr>
    </w:p>
    <w:p w14:paraId="3A8FD991" w14:textId="77777777" w:rsidR="00252A72" w:rsidRDefault="00252A72" w:rsidP="00CD3784">
      <w:pPr>
        <w:shd w:val="clear" w:color="auto" w:fill="D9D9D9"/>
      </w:pPr>
      <w:r>
        <w:rPr>
          <w:szCs w:val="24"/>
        </w:rPr>
        <w:t>RESPUESTA DE UNA DE LAS REUNIONES PROVINCIALES DE MARZO DE 2017</w:t>
      </w:r>
    </w:p>
    <w:p w14:paraId="3B9A525D" w14:textId="77777777" w:rsidR="00252A72" w:rsidRDefault="00252A72" w:rsidP="00CD3784">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2A568697" w14:textId="77777777" w:rsidR="00252A72" w:rsidRDefault="00252A72" w:rsidP="0065546D">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p>
    <w:p w14:paraId="5476094C" w14:textId="77777777" w:rsidR="00252A72" w:rsidRDefault="00252A72" w:rsidP="0065546D">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0" w:history="1">
        <w:r w:rsidRPr="00F4677F">
          <w:rPr>
            <w:rStyle w:val="Hipervnculo"/>
            <w:sz w:val="16"/>
            <w:szCs w:val="16"/>
          </w:rPr>
          <w:t>Volver a pregunta 560</w:t>
        </w:r>
      </w:hyperlink>
      <w:r>
        <w:rPr>
          <w:sz w:val="16"/>
          <w:szCs w:val="16"/>
        </w:rPr>
        <w:t>)</w:t>
      </w:r>
    </w:p>
    <w:p w14:paraId="4F4F9C86" w14:textId="77777777" w:rsidR="00252A72" w:rsidRDefault="00252A72" w:rsidP="0065546D">
      <w:pPr>
        <w:rPr>
          <w:rFonts w:cs="Arial"/>
          <w:szCs w:val="24"/>
        </w:rPr>
      </w:pPr>
    </w:p>
    <w:p w14:paraId="3C349A72" w14:textId="77777777" w:rsidR="00252A72" w:rsidRDefault="00252A72" w:rsidP="0065546D">
      <w:pPr>
        <w:rPr>
          <w:rFonts w:cs="Arial"/>
          <w:szCs w:val="24"/>
        </w:rPr>
      </w:pPr>
      <w:r>
        <w:rPr>
          <w:rFonts w:cs="Arial"/>
          <w:szCs w:val="24"/>
        </w:rPr>
        <w:t xml:space="preserve">Las tres empresas imputan coordinación. Al justificar hay una memoria final que firma el coordinador y un formulario de aviso de la realización de la actividad formativa. </w:t>
      </w:r>
    </w:p>
    <w:p w14:paraId="4915D21E" w14:textId="77777777" w:rsidR="00252A72" w:rsidRDefault="00252A72" w:rsidP="0065546D">
      <w:pPr>
        <w:rPr>
          <w:rFonts w:cs="Arial"/>
          <w:szCs w:val="24"/>
        </w:rPr>
      </w:pPr>
    </w:p>
    <w:p w14:paraId="652AA668" w14:textId="77777777" w:rsidR="00252A72" w:rsidRPr="0065546D" w:rsidRDefault="00252A72" w:rsidP="0065546D">
      <w:pPr>
        <w:rPr>
          <w:rFonts w:cs="Arial"/>
          <w:color w:val="FF0000"/>
          <w:szCs w:val="24"/>
        </w:rPr>
      </w:pPr>
      <w:r>
        <w:rPr>
          <w:color w:val="FF0000"/>
        </w:rPr>
        <w:lastRenderedPageBreak/>
        <w:t xml:space="preserve">R. de DGA: </w:t>
      </w:r>
      <w:r w:rsidRPr="0065546D">
        <w:rPr>
          <w:rFonts w:cs="Arial"/>
          <w:color w:val="FF0000"/>
          <w:szCs w:val="24"/>
        </w:rPr>
        <w:t>Una cosa es la coordinación docente y otra la coordinación de la gestión</w:t>
      </w:r>
      <w:r>
        <w:rPr>
          <w:rFonts w:cs="Arial"/>
          <w:color w:val="FF0000"/>
          <w:szCs w:val="24"/>
        </w:rPr>
        <w:t>. E</w:t>
      </w:r>
      <w:r w:rsidRPr="0065546D">
        <w:rPr>
          <w:rFonts w:cs="Arial"/>
          <w:color w:val="FF0000"/>
          <w:szCs w:val="24"/>
        </w:rPr>
        <w:t>n principio en este caso la coordinación de la gestión debe firmarla el beneficiario y si hay coordinación docente esta será de quien imparte la formación.</w:t>
      </w:r>
    </w:p>
    <w:p w14:paraId="303ED7FF" w14:textId="77777777" w:rsidR="00252A72" w:rsidRDefault="00252A72" w:rsidP="00825C76">
      <w:pPr>
        <w:rPr>
          <w:color w:val="FF0000"/>
          <w:szCs w:val="24"/>
        </w:rPr>
      </w:pPr>
    </w:p>
    <w:p w14:paraId="75F120E8" w14:textId="77777777" w:rsidR="00252A72" w:rsidRDefault="00252A72" w:rsidP="0065546D">
      <w:pPr>
        <w:shd w:val="clear" w:color="auto" w:fill="D9D9D9"/>
      </w:pPr>
      <w:bookmarkStart w:id="2311" w:name="DosJuntasDirectivasAprobaciónProdYNoProd"/>
      <w:bookmarkEnd w:id="2311"/>
      <w:r>
        <w:t xml:space="preserve">561. DOS </w:t>
      </w:r>
      <w:r w:rsidRPr="0065546D">
        <w:t>JUNTAS DIRECTIVAS DE APROBACIÓN DE PROYECTOS</w:t>
      </w:r>
    </w:p>
    <w:p w14:paraId="3E886B3A" w14:textId="77777777" w:rsidR="00252A72" w:rsidRDefault="00252A72" w:rsidP="0065546D">
      <w:pPr>
        <w:shd w:val="clear" w:color="auto" w:fill="D9D9D9"/>
      </w:pPr>
    </w:p>
    <w:p w14:paraId="12866F28" w14:textId="77777777" w:rsidR="00252A72" w:rsidRDefault="00252A72" w:rsidP="0065546D">
      <w:pPr>
        <w:shd w:val="clear" w:color="auto" w:fill="D9D9D9"/>
      </w:pPr>
      <w:r>
        <w:rPr>
          <w:szCs w:val="24"/>
        </w:rPr>
        <w:t>RESPUESTA DE UNA DE LAS REUNIONES PROVINCIALES DE MARZO DE 2017</w:t>
      </w:r>
    </w:p>
    <w:p w14:paraId="4A631843" w14:textId="77777777" w:rsidR="00252A72" w:rsidRDefault="00252A72" w:rsidP="006554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56A6AE29" w14:textId="77777777" w:rsidR="00252A72" w:rsidRPr="00E9145A" w:rsidRDefault="00252A72" w:rsidP="0065546D">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1" w:history="1">
        <w:r w:rsidRPr="0097156C">
          <w:rPr>
            <w:rStyle w:val="Hipervnculo"/>
            <w:sz w:val="16"/>
            <w:szCs w:val="16"/>
          </w:rPr>
          <w:t>Volver a pregunta 561</w:t>
        </w:r>
      </w:hyperlink>
      <w:r>
        <w:rPr>
          <w:sz w:val="16"/>
          <w:szCs w:val="16"/>
        </w:rPr>
        <w:t>)</w:t>
      </w:r>
    </w:p>
    <w:p w14:paraId="53744358" w14:textId="77777777" w:rsidR="00252A72" w:rsidRDefault="00252A72" w:rsidP="0065546D"/>
    <w:p w14:paraId="2E4868C0" w14:textId="77777777" w:rsidR="00252A72" w:rsidRDefault="00252A72" w:rsidP="0065546D">
      <w:pPr>
        <w:rPr>
          <w:rFonts w:cs="Arial"/>
          <w:szCs w:val="24"/>
        </w:rPr>
      </w:pPr>
      <w:r>
        <w:rPr>
          <w:rFonts w:cs="Arial"/>
          <w:szCs w:val="24"/>
        </w:rPr>
        <w:t>¿S</w:t>
      </w:r>
      <w:r w:rsidRPr="001455AC">
        <w:rPr>
          <w:rFonts w:cs="Arial"/>
          <w:szCs w:val="24"/>
        </w:rPr>
        <w:t>e pueden realizar dos Juntas directivas, una para aprobar los proyectos productivos y otra para aprobar los no productivos</w:t>
      </w:r>
      <w:r>
        <w:rPr>
          <w:rFonts w:cs="Arial"/>
          <w:szCs w:val="24"/>
        </w:rPr>
        <w:t>?</w:t>
      </w:r>
    </w:p>
    <w:p w14:paraId="2AE7692A" w14:textId="77777777" w:rsidR="00252A72" w:rsidRDefault="00252A72" w:rsidP="0065546D">
      <w:pPr>
        <w:rPr>
          <w:rFonts w:cs="Arial"/>
          <w:szCs w:val="24"/>
        </w:rPr>
      </w:pPr>
    </w:p>
    <w:p w14:paraId="0ABA3AD1" w14:textId="77777777" w:rsidR="00252A72" w:rsidRPr="00783820" w:rsidRDefault="00252A72" w:rsidP="0065546D">
      <w:pPr>
        <w:rPr>
          <w:rFonts w:cs="Arial"/>
          <w:color w:val="FF0000"/>
          <w:szCs w:val="24"/>
        </w:rPr>
      </w:pPr>
      <w:r w:rsidRPr="00783820">
        <w:rPr>
          <w:rFonts w:cs="Arial"/>
          <w:color w:val="FF0000"/>
          <w:szCs w:val="24"/>
        </w:rPr>
        <w:t xml:space="preserve">N. de DGA de 28.03.2017: Sí es posible hacer dos juntas directivas, lo que no es posible es hacer </w:t>
      </w:r>
      <w:r>
        <w:rPr>
          <w:rFonts w:cs="Arial"/>
          <w:color w:val="FF0000"/>
          <w:szCs w:val="24"/>
        </w:rPr>
        <w:t>dos</w:t>
      </w:r>
      <w:r w:rsidRPr="00783820">
        <w:rPr>
          <w:rFonts w:cs="Arial"/>
          <w:color w:val="FF0000"/>
          <w:szCs w:val="24"/>
        </w:rPr>
        <w:t xml:space="preserve"> resoluciones de aprobación.</w:t>
      </w:r>
    </w:p>
    <w:p w14:paraId="256F0D23" w14:textId="77777777" w:rsidR="00252A72" w:rsidRDefault="00252A72" w:rsidP="00825C76">
      <w:pPr>
        <w:rPr>
          <w:color w:val="FF0000"/>
          <w:szCs w:val="24"/>
        </w:rPr>
      </w:pPr>
    </w:p>
    <w:p w14:paraId="3057CDCF" w14:textId="77777777" w:rsidR="00252A72" w:rsidRDefault="00252A72" w:rsidP="00A8434D">
      <w:pPr>
        <w:shd w:val="clear" w:color="auto" w:fill="D9D9D9"/>
      </w:pPr>
      <w:bookmarkStart w:id="2312" w:name="ProcSelloEnFras"/>
      <w:bookmarkEnd w:id="2312"/>
      <w:r>
        <w:t xml:space="preserve">562. </w:t>
      </w:r>
      <w:r w:rsidRPr="00A8434D">
        <w:t xml:space="preserve">SELLO EN FACTURAS: SE PUEDE PONER EL GASTO </w:t>
      </w:r>
      <w:proofErr w:type="gramStart"/>
      <w:r w:rsidRPr="00A8434D">
        <w:t>ELEGIBLE</w:t>
      </w:r>
      <w:proofErr w:type="gramEnd"/>
      <w:r w:rsidRPr="00A8434D">
        <w:t xml:space="preserve"> AUNQUE EN EL SELLO PONE GASTO SUBVENCIONABLE</w:t>
      </w:r>
    </w:p>
    <w:p w14:paraId="337F4CBA" w14:textId="77777777" w:rsidR="00252A72" w:rsidRDefault="00252A72" w:rsidP="00CD3784">
      <w:pPr>
        <w:shd w:val="clear" w:color="auto" w:fill="D9D9D9"/>
        <w:rPr>
          <w:szCs w:val="24"/>
        </w:rPr>
      </w:pPr>
    </w:p>
    <w:p w14:paraId="35AF3CD5" w14:textId="77777777" w:rsidR="00252A72" w:rsidRPr="00A8434D" w:rsidRDefault="00252A72" w:rsidP="00A8434D">
      <w:pPr>
        <w:shd w:val="clear" w:color="auto" w:fill="D9D9D9"/>
      </w:pPr>
      <w:r>
        <w:rPr>
          <w:szCs w:val="24"/>
        </w:rPr>
        <w:t>RESPUESTA DE UNA DE LAS REUNIONES PROVINCIALES DE MARZO DE 2017</w:t>
      </w:r>
    </w:p>
    <w:p w14:paraId="1EBD993D" w14:textId="77777777"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AAC752D" w14:textId="77777777" w:rsidR="00252A72" w:rsidRDefault="00252A72" w:rsidP="00A8434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62" w:history="1">
        <w:r w:rsidRPr="00CC35BF">
          <w:rPr>
            <w:rStyle w:val="Hipervnculo"/>
            <w:sz w:val="16"/>
            <w:szCs w:val="16"/>
          </w:rPr>
          <w:t>Volver a pregunta 562</w:t>
        </w:r>
      </w:hyperlink>
      <w:r>
        <w:rPr>
          <w:sz w:val="16"/>
          <w:szCs w:val="16"/>
        </w:rPr>
        <w:t>)</w:t>
      </w:r>
    </w:p>
    <w:p w14:paraId="75182C24" w14:textId="77777777" w:rsidR="00252A72" w:rsidRDefault="00252A72" w:rsidP="00A8434D">
      <w:pPr>
        <w:rPr>
          <w:rFonts w:cs="Arial"/>
          <w:b/>
          <w:szCs w:val="24"/>
        </w:rPr>
      </w:pPr>
    </w:p>
    <w:p w14:paraId="3B625764" w14:textId="77777777" w:rsidR="00252A72" w:rsidRDefault="00252A72" w:rsidP="00A8434D">
      <w:pPr>
        <w:rPr>
          <w:rFonts w:cs="Arial"/>
          <w:color w:val="FF0000"/>
          <w:szCs w:val="24"/>
        </w:rPr>
      </w:pPr>
      <w:r>
        <w:rPr>
          <w:color w:val="FF0000"/>
        </w:rPr>
        <w:t xml:space="preserve">R. de DGA: </w:t>
      </w:r>
      <w:r w:rsidRPr="00A8434D">
        <w:rPr>
          <w:rFonts w:cs="Arial"/>
          <w:color w:val="FF0000"/>
          <w:szCs w:val="24"/>
        </w:rPr>
        <w:t>Al haber aumentos en la elegibilidad de una factura se aumenta el porcentaje de ayuda de esa factura: el Grupo acepta la compensación, pero esta compensación debe ser igual que la que hace la aplicación informática. Se podría poner en el sello el importe elegible que muestra la aplicación informática, aunque en el sello del Manual de procedimiento pone “gasto subvencionable”.</w:t>
      </w:r>
    </w:p>
    <w:p w14:paraId="46BF69F9" w14:textId="77777777" w:rsidR="00252A72" w:rsidRDefault="00252A72" w:rsidP="00A8434D">
      <w:pPr>
        <w:rPr>
          <w:rFonts w:cs="Arial"/>
          <w:color w:val="FF0000"/>
          <w:szCs w:val="24"/>
        </w:rPr>
      </w:pPr>
    </w:p>
    <w:p w14:paraId="38515CB6" w14:textId="77777777" w:rsidR="00252A72" w:rsidRDefault="00252A72" w:rsidP="00A8434D">
      <w:pPr>
        <w:shd w:val="clear" w:color="auto" w:fill="D9D9D9"/>
      </w:pPr>
      <w:bookmarkStart w:id="2313" w:name="ProcLogosEnPanelesYNotasDePrensa"/>
      <w:bookmarkStart w:id="2314" w:name="_Hlk481751009"/>
      <w:bookmarkEnd w:id="2313"/>
      <w:r>
        <w:t xml:space="preserve">563. </w:t>
      </w:r>
      <w:r w:rsidRPr="00A8434D">
        <w:t>LOGOTIPOS EN LOS PANELES DE SEÑALIZACIÓN Y NOTAS DE PRENSA DE LOS GRUPOS</w:t>
      </w:r>
    </w:p>
    <w:p w14:paraId="245E7122" w14:textId="77777777" w:rsidR="00252A72" w:rsidRDefault="00252A72" w:rsidP="00A8434D">
      <w:pPr>
        <w:shd w:val="clear" w:color="auto" w:fill="D9D9D9"/>
      </w:pPr>
    </w:p>
    <w:p w14:paraId="5626F5F9" w14:textId="77777777" w:rsidR="00252A72" w:rsidRPr="00A8434D" w:rsidRDefault="00252A72" w:rsidP="00A8434D">
      <w:pPr>
        <w:shd w:val="clear" w:color="auto" w:fill="D9D9D9"/>
      </w:pPr>
      <w:r>
        <w:t>RESPUESTA DE 14.03.2017 INSERTA EN EL RESUMEN DE LAS REUNIONES PROVINCIALES DE MARZO DE 2017</w:t>
      </w:r>
    </w:p>
    <w:p w14:paraId="2FB73C62" w14:textId="77777777"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39436CC" w14:textId="77777777" w:rsidR="00252A72" w:rsidRPr="00064105" w:rsidRDefault="00252A72" w:rsidP="00A8434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3" w:history="1">
        <w:r w:rsidRPr="009958FA">
          <w:rPr>
            <w:rStyle w:val="Hipervnculo"/>
            <w:sz w:val="16"/>
            <w:szCs w:val="16"/>
          </w:rPr>
          <w:t>Volver a pregunta 563</w:t>
        </w:r>
      </w:hyperlink>
      <w:r>
        <w:rPr>
          <w:sz w:val="16"/>
          <w:szCs w:val="16"/>
        </w:rPr>
        <w:t>)</w:t>
      </w:r>
    </w:p>
    <w:p w14:paraId="0806F69F" w14:textId="77777777" w:rsidR="00252A72" w:rsidRDefault="00252A72" w:rsidP="00A8434D">
      <w:pPr>
        <w:rPr>
          <w:rFonts w:cs="Arial"/>
          <w:b/>
          <w:szCs w:val="24"/>
        </w:rPr>
      </w:pPr>
    </w:p>
    <w:p w14:paraId="0E2FE252" w14:textId="77777777" w:rsidR="00252A72" w:rsidRDefault="00252A72" w:rsidP="00A8434D">
      <w:pPr>
        <w:rPr>
          <w:rFonts w:cs="Arial"/>
          <w:szCs w:val="24"/>
        </w:rPr>
      </w:pPr>
      <w:r>
        <w:rPr>
          <w:rFonts w:cs="Arial"/>
          <w:szCs w:val="24"/>
        </w:rPr>
        <w:t xml:space="preserve">¿Es obligatorio colocar los logotipos en los paneles de señalización de senderos? </w:t>
      </w:r>
    </w:p>
    <w:p w14:paraId="5E0A0BE0" w14:textId="77777777" w:rsidR="00252A72" w:rsidRDefault="00252A72" w:rsidP="00A8434D">
      <w:pPr>
        <w:rPr>
          <w:rFonts w:cs="Arial"/>
          <w:szCs w:val="24"/>
        </w:rPr>
      </w:pPr>
    </w:p>
    <w:p w14:paraId="42767108" w14:textId="77777777" w:rsidR="00252A72" w:rsidRPr="00C31354" w:rsidRDefault="00252A72" w:rsidP="00A8434D">
      <w:pPr>
        <w:rPr>
          <w:rFonts w:cs="Arial"/>
          <w:color w:val="FF0000"/>
          <w:szCs w:val="24"/>
        </w:rPr>
      </w:pPr>
      <w:r>
        <w:rPr>
          <w:color w:val="FF0000"/>
        </w:rPr>
        <w:t xml:space="preserve">R. de DGA: </w:t>
      </w:r>
      <w:r w:rsidRPr="00C31354">
        <w:rPr>
          <w:rFonts w:cs="Arial"/>
          <w:color w:val="FF0000"/>
          <w:szCs w:val="24"/>
        </w:rPr>
        <w:t xml:space="preserve">Sí, es obligatorio, conforme al reglamento de la Comisión de Comunicación Institucional. </w:t>
      </w:r>
    </w:p>
    <w:p w14:paraId="54DB25E2" w14:textId="77777777" w:rsidR="00252A72" w:rsidRDefault="00252A72" w:rsidP="00A8434D">
      <w:pPr>
        <w:rPr>
          <w:rFonts w:cs="Arial"/>
          <w:szCs w:val="24"/>
        </w:rPr>
      </w:pPr>
    </w:p>
    <w:p w14:paraId="7649311B" w14:textId="77777777" w:rsidR="00252A72" w:rsidRDefault="00252A72" w:rsidP="00A8434D">
      <w:pPr>
        <w:rPr>
          <w:rFonts w:cs="Arial"/>
          <w:szCs w:val="24"/>
        </w:rPr>
      </w:pPr>
      <w:r>
        <w:rPr>
          <w:rFonts w:cs="Arial"/>
          <w:szCs w:val="24"/>
        </w:rPr>
        <w:t xml:space="preserve">¿Los logotipos también son obligatorios en las notas de prensa que envíen los Grupos? </w:t>
      </w:r>
    </w:p>
    <w:p w14:paraId="70EDC920" w14:textId="77777777" w:rsidR="00252A72" w:rsidRDefault="00252A72" w:rsidP="00A8434D">
      <w:pPr>
        <w:rPr>
          <w:rFonts w:cs="Arial"/>
          <w:szCs w:val="24"/>
        </w:rPr>
      </w:pPr>
    </w:p>
    <w:p w14:paraId="6D49B540" w14:textId="77777777" w:rsidR="00252A72" w:rsidRPr="006C274B" w:rsidRDefault="00252A72" w:rsidP="00A8434D">
      <w:pPr>
        <w:rPr>
          <w:rFonts w:cs="Arial"/>
          <w:color w:val="00B050"/>
          <w:szCs w:val="24"/>
        </w:rPr>
      </w:pPr>
      <w:r w:rsidRPr="006C274B">
        <w:rPr>
          <w:rFonts w:cs="Arial"/>
          <w:color w:val="00B050"/>
          <w:szCs w:val="24"/>
        </w:rPr>
        <w:t>N. de RADR: Respuesta de DGA</w:t>
      </w:r>
      <w:r>
        <w:rPr>
          <w:rFonts w:cs="Arial"/>
          <w:color w:val="00B050"/>
          <w:szCs w:val="24"/>
        </w:rPr>
        <w:t xml:space="preserve"> de 14.03.2017</w:t>
      </w:r>
      <w:r w:rsidRPr="006C274B">
        <w:rPr>
          <w:rFonts w:cs="Arial"/>
          <w:color w:val="00B050"/>
          <w:szCs w:val="24"/>
        </w:rPr>
        <w:t xml:space="preserve">: </w:t>
      </w:r>
      <w:r w:rsidRPr="00B25FA1">
        <w:rPr>
          <w:rFonts w:cs="Arial"/>
          <w:color w:val="FF0000"/>
          <w:szCs w:val="24"/>
        </w:rPr>
        <w:t>no es necesario poner los logotipos en las notas de prensa que emitan los Grupos y que tampoco es necesario poner los logotipos en las balizas de señalización de senderos, pero sí en los paneles o carteles de señalización de senderos y especialmente si estos están en su inicio.</w:t>
      </w:r>
    </w:p>
    <w:bookmarkEnd w:id="2314"/>
    <w:p w14:paraId="3FBB565B" w14:textId="77777777" w:rsidR="00252A72" w:rsidRDefault="00252A72" w:rsidP="00A8434D">
      <w:pPr>
        <w:rPr>
          <w:rFonts w:cs="Arial"/>
          <w:color w:val="FF0000"/>
          <w:szCs w:val="24"/>
        </w:rPr>
      </w:pPr>
    </w:p>
    <w:p w14:paraId="10ECAF83" w14:textId="77777777" w:rsidR="00252A72" w:rsidRPr="00623B9C" w:rsidRDefault="00252A72" w:rsidP="00623B9C">
      <w:pPr>
        <w:rPr>
          <w:color w:val="00B050"/>
        </w:rPr>
      </w:pPr>
      <w:r w:rsidRPr="00623B9C">
        <w:rPr>
          <w:color w:val="00B050"/>
        </w:rPr>
        <w:t>N. de RADR: esta respuesta se integra en el Manual de procedimiento de 11.07.2017.</w:t>
      </w:r>
    </w:p>
    <w:p w14:paraId="6315EEE2" w14:textId="77777777" w:rsidR="00252A72" w:rsidRPr="00A8434D" w:rsidRDefault="00252A72" w:rsidP="00A8434D">
      <w:pPr>
        <w:rPr>
          <w:rFonts w:cs="Arial"/>
          <w:color w:val="FF0000"/>
          <w:szCs w:val="24"/>
        </w:rPr>
      </w:pPr>
    </w:p>
    <w:p w14:paraId="5B7A3A14" w14:textId="77777777" w:rsidR="00252A72" w:rsidRDefault="00252A72" w:rsidP="00A8434D">
      <w:pPr>
        <w:shd w:val="clear" w:color="auto" w:fill="D9D9D9"/>
      </w:pPr>
      <w:bookmarkStart w:id="2315" w:name="ProcPagoAProyectoQueRecurre"/>
      <w:bookmarkEnd w:id="2315"/>
      <w:r>
        <w:t xml:space="preserve">564. </w:t>
      </w:r>
      <w:r w:rsidRPr="00A8434D">
        <w:t>PAGO A UN PROYECTO QUE RECURRE Y GANA UN RECURSO SOBRE SU PROYECTO</w:t>
      </w:r>
    </w:p>
    <w:p w14:paraId="7B12F345" w14:textId="77777777" w:rsidR="00252A72" w:rsidRDefault="00252A72" w:rsidP="00A8434D">
      <w:pPr>
        <w:shd w:val="clear" w:color="auto" w:fill="D9D9D9"/>
      </w:pPr>
    </w:p>
    <w:p w14:paraId="210B8E63" w14:textId="77777777" w:rsidR="00252A72" w:rsidRDefault="00252A72" w:rsidP="00A8434D">
      <w:pPr>
        <w:shd w:val="clear" w:color="auto" w:fill="D9D9D9"/>
      </w:pPr>
      <w:r>
        <w:rPr>
          <w:szCs w:val="24"/>
        </w:rPr>
        <w:t>RESPUESTA DE 06.04.2017</w:t>
      </w:r>
    </w:p>
    <w:p w14:paraId="53622A3B" w14:textId="77777777" w:rsidR="00252A72" w:rsidRPr="00881782" w:rsidRDefault="00252A72" w:rsidP="00A474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FAF119" w14:textId="77777777" w:rsidR="00252A72" w:rsidRPr="00E9145A"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4" w:history="1">
        <w:r w:rsidRPr="00574ED5">
          <w:rPr>
            <w:rStyle w:val="Hipervnculo"/>
            <w:sz w:val="16"/>
            <w:szCs w:val="16"/>
          </w:rPr>
          <w:t>Volver a pregunta 564</w:t>
        </w:r>
      </w:hyperlink>
      <w:r>
        <w:rPr>
          <w:sz w:val="16"/>
          <w:szCs w:val="16"/>
        </w:rPr>
        <w:t>)</w:t>
      </w:r>
    </w:p>
    <w:p w14:paraId="710039D9" w14:textId="77777777" w:rsidR="00252A72" w:rsidRDefault="00252A72" w:rsidP="00A8434D">
      <w:pPr>
        <w:rPr>
          <w:rFonts w:cs="Arial"/>
          <w:szCs w:val="24"/>
        </w:rPr>
      </w:pPr>
    </w:p>
    <w:p w14:paraId="30B83E15" w14:textId="77777777" w:rsidR="00252A72" w:rsidRDefault="00252A72" w:rsidP="00A8434D">
      <w:pPr>
        <w:rPr>
          <w:rFonts w:cs="Arial"/>
          <w:szCs w:val="24"/>
        </w:rPr>
      </w:pPr>
      <w:r>
        <w:rPr>
          <w:color w:val="FF0000"/>
        </w:rPr>
        <w:t xml:space="preserve">R. de DGA: </w:t>
      </w:r>
      <w:r w:rsidRPr="00A8434D">
        <w:rPr>
          <w:rFonts w:cs="Arial"/>
          <w:color w:val="FF0000"/>
          <w:szCs w:val="24"/>
        </w:rPr>
        <w:t>A un promotor que recurre una decisión de denegación de su solicitud y al que DGA estima su recurso después de la resolución aprobatoria, se le podría pagar con fondos de la siguiente convocatoria, pero para ello el proyecto tendría que confirmarse que le corresponde ayuda en el proceso de concurrencia competitiva al que se presentó.</w:t>
      </w:r>
    </w:p>
    <w:p w14:paraId="27327609" w14:textId="77777777" w:rsidR="00252A72" w:rsidRDefault="00252A72" w:rsidP="00825C76">
      <w:pPr>
        <w:rPr>
          <w:color w:val="FF0000"/>
          <w:szCs w:val="24"/>
        </w:rPr>
      </w:pPr>
    </w:p>
    <w:p w14:paraId="55E6F8E8" w14:textId="77777777" w:rsidR="00252A72" w:rsidRDefault="00252A72" w:rsidP="00A474BA">
      <w:pPr>
        <w:shd w:val="clear" w:color="auto" w:fill="D9D9D9"/>
      </w:pPr>
      <w:bookmarkStart w:id="2316" w:name="ProcProyectosNoContribuyenANingunaPriori"/>
      <w:bookmarkEnd w:id="2316"/>
      <w:r>
        <w:t xml:space="preserve">565. </w:t>
      </w:r>
      <w:r w:rsidRPr="00A474BA">
        <w:t>PROYECTOS QUE NO CONTRIBUYEN A NINGUNA PRIORIDAD</w:t>
      </w:r>
    </w:p>
    <w:p w14:paraId="18E7BA9E" w14:textId="77777777" w:rsidR="00252A72" w:rsidRDefault="00252A72" w:rsidP="00A474BA">
      <w:pPr>
        <w:shd w:val="clear" w:color="auto" w:fill="D9D9D9"/>
      </w:pPr>
    </w:p>
    <w:p w14:paraId="0CEF0D2D" w14:textId="77777777" w:rsidR="00252A72" w:rsidRPr="00A474BA" w:rsidRDefault="00252A72" w:rsidP="00A474BA">
      <w:pPr>
        <w:shd w:val="clear" w:color="auto" w:fill="D9D9D9"/>
      </w:pPr>
      <w:r>
        <w:rPr>
          <w:szCs w:val="24"/>
        </w:rPr>
        <w:t>RESPUESTA DE UNA DE LAS REUNIONES PROVINCIALES DE MARZO DE 2017</w:t>
      </w:r>
    </w:p>
    <w:p w14:paraId="49D93FA7" w14:textId="77777777" w:rsidR="00252A72" w:rsidRDefault="00252A72" w:rsidP="00A474B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2E6BCE5F" w14:textId="77777777" w:rsidR="00252A72" w:rsidRPr="00CD5ED9" w:rsidRDefault="00252A72" w:rsidP="00A474BA">
      <w:pPr>
        <w:autoSpaceDE w:val="0"/>
        <w:autoSpaceDN w:val="0"/>
        <w:rPr>
          <w:color w:val="0000FF"/>
          <w:sz w:val="16"/>
          <w:szCs w:val="16"/>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w:t>
      </w:r>
      <w:hyperlink w:anchor="Pregunta565" w:history="1">
        <w:r w:rsidRPr="00CD5ED9">
          <w:rPr>
            <w:rStyle w:val="Hipervnculo"/>
            <w:sz w:val="16"/>
            <w:szCs w:val="16"/>
          </w:rPr>
          <w:t>Volver a pregunta 565</w:t>
        </w:r>
      </w:hyperlink>
      <w:r w:rsidRPr="00CD5ED9">
        <w:rPr>
          <w:sz w:val="16"/>
          <w:szCs w:val="16"/>
        </w:rPr>
        <w:t>)</w:t>
      </w:r>
    </w:p>
    <w:p w14:paraId="78D8F125" w14:textId="77777777" w:rsidR="00252A72" w:rsidRDefault="00252A72" w:rsidP="00A474BA">
      <w:pPr>
        <w:rPr>
          <w:rFonts w:cs="Arial"/>
          <w:b/>
          <w:szCs w:val="24"/>
        </w:rPr>
      </w:pPr>
    </w:p>
    <w:p w14:paraId="35A80217" w14:textId="77777777" w:rsidR="00252A72" w:rsidRDefault="00252A72" w:rsidP="00A474BA">
      <w:pPr>
        <w:rPr>
          <w:rFonts w:cs="Arial"/>
          <w:szCs w:val="24"/>
        </w:rPr>
      </w:pPr>
      <w:r>
        <w:rPr>
          <w:rFonts w:cs="Arial"/>
          <w:szCs w:val="24"/>
        </w:rPr>
        <w:t>En referencia al Informe intermedio anual, hay proyectos que no contribuyen a ninguna prioridad.</w:t>
      </w:r>
    </w:p>
    <w:p w14:paraId="09650AB2" w14:textId="77777777" w:rsidR="00252A72" w:rsidRDefault="00252A72" w:rsidP="00A474BA">
      <w:pPr>
        <w:rPr>
          <w:rFonts w:cs="Arial"/>
          <w:szCs w:val="24"/>
        </w:rPr>
      </w:pPr>
    </w:p>
    <w:p w14:paraId="0457F615" w14:textId="77777777" w:rsidR="00252A72" w:rsidRPr="00A474BA" w:rsidRDefault="00252A72" w:rsidP="00A474BA">
      <w:pPr>
        <w:rPr>
          <w:rFonts w:cs="Arial"/>
          <w:color w:val="FF0000"/>
          <w:szCs w:val="24"/>
        </w:rPr>
      </w:pPr>
      <w:r>
        <w:rPr>
          <w:color w:val="FF0000"/>
        </w:rPr>
        <w:t xml:space="preserve">R. de DGA: </w:t>
      </w:r>
      <w:r>
        <w:rPr>
          <w:rFonts w:cs="Arial"/>
          <w:color w:val="FF0000"/>
          <w:szCs w:val="24"/>
        </w:rPr>
        <w:t>N</w:t>
      </w:r>
      <w:r w:rsidRPr="00A474BA">
        <w:rPr>
          <w:rFonts w:cs="Arial"/>
          <w:color w:val="FF0000"/>
          <w:szCs w:val="24"/>
        </w:rPr>
        <w:t>o pasa nada porque un proyecto no contribuya a ninguna prioridad.</w:t>
      </w:r>
    </w:p>
    <w:p w14:paraId="3D882592" w14:textId="77777777" w:rsidR="00252A72" w:rsidRDefault="00252A72" w:rsidP="00A474BA">
      <w:pPr>
        <w:rPr>
          <w:rFonts w:cs="Arial"/>
          <w:color w:val="FF0000"/>
          <w:szCs w:val="24"/>
        </w:rPr>
      </w:pPr>
    </w:p>
    <w:p w14:paraId="2B1636BF" w14:textId="77777777" w:rsidR="00252A72" w:rsidRDefault="00252A72" w:rsidP="00A474BA">
      <w:pPr>
        <w:rPr>
          <w:rFonts w:cs="Arial"/>
          <w:color w:val="FF0000"/>
          <w:szCs w:val="24"/>
        </w:rPr>
      </w:pPr>
      <w:r w:rsidRPr="00783820">
        <w:rPr>
          <w:rFonts w:cs="Arial"/>
          <w:color w:val="FF0000"/>
          <w:szCs w:val="24"/>
        </w:rPr>
        <w:t xml:space="preserve">N. de DGA de 28.03.2017: Consideramos que </w:t>
      </w:r>
      <w:r>
        <w:rPr>
          <w:rFonts w:cs="Arial"/>
          <w:color w:val="FF0000"/>
          <w:szCs w:val="24"/>
        </w:rPr>
        <w:t>hay proyectos</w:t>
      </w:r>
      <w:r w:rsidRPr="00783820">
        <w:rPr>
          <w:rFonts w:cs="Arial"/>
          <w:color w:val="FF0000"/>
          <w:szCs w:val="24"/>
        </w:rPr>
        <w:t xml:space="preserve"> que no contribuyen a ningún objetivo transversal (medio ambiente, cambio climático e innovación), pero deben contribuir a algún ámbito de programación.</w:t>
      </w:r>
    </w:p>
    <w:p w14:paraId="0E3EF5A9" w14:textId="77777777" w:rsidR="00252A72" w:rsidRDefault="00252A72" w:rsidP="00A474BA">
      <w:pPr>
        <w:rPr>
          <w:rFonts w:cs="Arial"/>
          <w:color w:val="FF0000"/>
          <w:szCs w:val="24"/>
        </w:rPr>
      </w:pPr>
    </w:p>
    <w:p w14:paraId="206317AF" w14:textId="77777777" w:rsidR="00252A72" w:rsidRPr="00783820" w:rsidRDefault="00252A72" w:rsidP="00A474BA">
      <w:pPr>
        <w:rPr>
          <w:rFonts w:cs="Arial"/>
          <w:color w:val="00B050"/>
          <w:szCs w:val="24"/>
        </w:rPr>
      </w:pPr>
      <w:r w:rsidRPr="00783820">
        <w:rPr>
          <w:rFonts w:cs="Arial"/>
          <w:color w:val="00B050"/>
          <w:szCs w:val="24"/>
        </w:rPr>
        <w:t xml:space="preserve">N. de RADR: La pregunta </w:t>
      </w:r>
      <w:r>
        <w:rPr>
          <w:rFonts w:cs="Arial"/>
          <w:color w:val="00B050"/>
          <w:szCs w:val="24"/>
        </w:rPr>
        <w:t xml:space="preserve">y la respuesta </w:t>
      </w:r>
      <w:r w:rsidRPr="00783820">
        <w:rPr>
          <w:rFonts w:cs="Arial"/>
          <w:color w:val="00B050"/>
          <w:szCs w:val="24"/>
        </w:rPr>
        <w:t xml:space="preserve">se </w:t>
      </w:r>
      <w:r>
        <w:rPr>
          <w:rFonts w:cs="Arial"/>
          <w:color w:val="00B050"/>
          <w:szCs w:val="24"/>
        </w:rPr>
        <w:t xml:space="preserve">plantearon en las reuniones provinciales de marzo de 2017 y se </w:t>
      </w:r>
      <w:r w:rsidRPr="00783820">
        <w:rPr>
          <w:rFonts w:cs="Arial"/>
          <w:color w:val="00B050"/>
          <w:szCs w:val="24"/>
        </w:rPr>
        <w:t>refiere</w:t>
      </w:r>
      <w:r>
        <w:rPr>
          <w:rFonts w:cs="Arial"/>
          <w:color w:val="00B050"/>
          <w:szCs w:val="24"/>
        </w:rPr>
        <w:t>n</w:t>
      </w:r>
      <w:r w:rsidRPr="00783820">
        <w:rPr>
          <w:rFonts w:cs="Arial"/>
          <w:color w:val="00B050"/>
          <w:szCs w:val="24"/>
        </w:rPr>
        <w:t xml:space="preserve"> a los objetivos transversales que se citan en el Informe de elegibilidad.</w:t>
      </w:r>
    </w:p>
    <w:p w14:paraId="14904C66" w14:textId="77777777" w:rsidR="00252A72" w:rsidRDefault="00252A72" w:rsidP="00825C76">
      <w:pPr>
        <w:rPr>
          <w:color w:val="FF0000"/>
          <w:szCs w:val="24"/>
        </w:rPr>
      </w:pPr>
    </w:p>
    <w:p w14:paraId="7ECFA4E4" w14:textId="77777777" w:rsidR="00252A72" w:rsidRDefault="00252A72" w:rsidP="000C7864">
      <w:pPr>
        <w:shd w:val="clear" w:color="auto" w:fill="D9D9D9"/>
      </w:pPr>
      <w:bookmarkStart w:id="2317" w:name="ProcCesiónDeUsoNoProductivoConvenioAyto"/>
      <w:bookmarkEnd w:id="2317"/>
      <w:r>
        <w:t xml:space="preserve">566. </w:t>
      </w:r>
      <w:r w:rsidRPr="000C7864">
        <w:t>CESIÓN DE LOCALES DEL OBISPADO A UN AYTO PARA REHABILITARLOS Y HAC</w:t>
      </w:r>
      <w:r>
        <w:t>ER UN CENTRO DE INTERPRETACIÓN</w:t>
      </w:r>
    </w:p>
    <w:p w14:paraId="7EF5B5BC" w14:textId="77777777" w:rsidR="00252A72" w:rsidRDefault="00252A72" w:rsidP="000C7864">
      <w:pPr>
        <w:shd w:val="clear" w:color="auto" w:fill="D9D9D9"/>
      </w:pPr>
    </w:p>
    <w:p w14:paraId="3349F7B1" w14:textId="77777777" w:rsidR="00252A72" w:rsidRPr="000C7864" w:rsidRDefault="00252A72" w:rsidP="000C7864">
      <w:pPr>
        <w:shd w:val="clear" w:color="auto" w:fill="D9D9D9"/>
      </w:pPr>
      <w:r>
        <w:t>RESPUESTA DE DGA DE 03.04.2017</w:t>
      </w:r>
    </w:p>
    <w:p w14:paraId="37B007A9" w14:textId="77777777" w:rsidR="00252A72" w:rsidRDefault="00252A72" w:rsidP="006915D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722A75F" w14:textId="77777777" w:rsidR="00252A72" w:rsidRDefault="00252A72" w:rsidP="006915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6" w:history="1">
        <w:r w:rsidRPr="006E2088">
          <w:rPr>
            <w:rStyle w:val="Hipervnculo"/>
            <w:sz w:val="16"/>
            <w:szCs w:val="16"/>
          </w:rPr>
          <w:t>(Volver a pregunta 566</w:t>
        </w:r>
      </w:hyperlink>
      <w:r>
        <w:rPr>
          <w:sz w:val="16"/>
          <w:szCs w:val="16"/>
        </w:rPr>
        <w:t>)</w:t>
      </w:r>
    </w:p>
    <w:p w14:paraId="077BE492" w14:textId="77777777" w:rsidR="00252A72" w:rsidRDefault="00252A72" w:rsidP="000C7864">
      <w:pPr>
        <w:rPr>
          <w:szCs w:val="24"/>
        </w:rPr>
      </w:pPr>
    </w:p>
    <w:p w14:paraId="36FC6EA9" w14:textId="77777777" w:rsidR="00252A72" w:rsidRDefault="00252A72" w:rsidP="000C7864">
      <w:pPr>
        <w:rPr>
          <w:szCs w:val="24"/>
        </w:rPr>
      </w:pPr>
      <w:r w:rsidRPr="000C7864">
        <w:rPr>
          <w:szCs w:val="24"/>
        </w:rPr>
        <w:t xml:space="preserve">Un ayuntamiento quiere crear un centro de interpretación en un local </w:t>
      </w:r>
      <w:r>
        <w:rPr>
          <w:szCs w:val="24"/>
        </w:rPr>
        <w:t xml:space="preserve">que es </w:t>
      </w:r>
      <w:r w:rsidRPr="000C7864">
        <w:rPr>
          <w:szCs w:val="24"/>
        </w:rPr>
        <w:t xml:space="preserve">propiedad del </w:t>
      </w:r>
      <w:r>
        <w:rPr>
          <w:szCs w:val="24"/>
        </w:rPr>
        <w:t>o</w:t>
      </w:r>
      <w:r w:rsidRPr="000C7864">
        <w:rPr>
          <w:szCs w:val="24"/>
        </w:rPr>
        <w:t xml:space="preserve">bispado. Este cede el local al ayuntamiento mediante un convenio que también está firmado por el secretario municipal (a modo fedatario público). </w:t>
      </w:r>
    </w:p>
    <w:p w14:paraId="0D2E1706" w14:textId="77777777" w:rsidR="00252A72" w:rsidRDefault="00252A72" w:rsidP="000C7864">
      <w:pPr>
        <w:rPr>
          <w:color w:val="FF0000"/>
          <w:szCs w:val="24"/>
        </w:rPr>
      </w:pPr>
    </w:p>
    <w:p w14:paraId="3C35FB8D" w14:textId="77777777" w:rsidR="00252A72" w:rsidRPr="000C7864" w:rsidRDefault="00252A72" w:rsidP="000C7864">
      <w:pPr>
        <w:rPr>
          <w:color w:val="FF0000"/>
          <w:szCs w:val="24"/>
        </w:rPr>
      </w:pPr>
      <w:r>
        <w:rPr>
          <w:color w:val="FF0000"/>
        </w:rPr>
        <w:t xml:space="preserve">R. de DGA: </w:t>
      </w:r>
      <w:r w:rsidRPr="000C7864">
        <w:rPr>
          <w:color w:val="FF0000"/>
          <w:szCs w:val="24"/>
        </w:rPr>
        <w:t xml:space="preserve">DGA responde en persona al Grupo </w:t>
      </w:r>
      <w:r>
        <w:rPr>
          <w:color w:val="FF0000"/>
          <w:szCs w:val="24"/>
        </w:rPr>
        <w:t xml:space="preserve">diciendo </w:t>
      </w:r>
      <w:r w:rsidRPr="000C7864">
        <w:rPr>
          <w:color w:val="FF0000"/>
          <w:szCs w:val="24"/>
        </w:rPr>
        <w:t>que era suficiente con el convenio para acreditar la titularidad del inmueble, que no había que llevarlo a notario.</w:t>
      </w:r>
    </w:p>
    <w:p w14:paraId="7E0016CD" w14:textId="77777777" w:rsidR="00252A72" w:rsidRDefault="00252A72" w:rsidP="000C7864">
      <w:pPr>
        <w:rPr>
          <w:szCs w:val="24"/>
        </w:rPr>
      </w:pPr>
    </w:p>
    <w:p w14:paraId="6477BAB8" w14:textId="77777777" w:rsidR="00252A72" w:rsidRDefault="00252A72" w:rsidP="000C7864">
      <w:pPr>
        <w:rPr>
          <w:szCs w:val="24"/>
        </w:rPr>
      </w:pPr>
      <w:r w:rsidRPr="000C7864">
        <w:rPr>
          <w:szCs w:val="24"/>
        </w:rPr>
        <w:t xml:space="preserve">Por otro lado, para acceder a ese inmueble desde la vía pública hay que atravesar una </w:t>
      </w:r>
      <w:r>
        <w:rPr>
          <w:szCs w:val="24"/>
        </w:rPr>
        <w:t xml:space="preserve">pequeña </w:t>
      </w:r>
      <w:r w:rsidRPr="000C7864">
        <w:rPr>
          <w:szCs w:val="24"/>
        </w:rPr>
        <w:t xml:space="preserve">finca que es también del obispado y que </w:t>
      </w:r>
      <w:r>
        <w:rPr>
          <w:szCs w:val="24"/>
        </w:rPr>
        <w:t xml:space="preserve">este </w:t>
      </w:r>
      <w:r w:rsidRPr="000C7864">
        <w:rPr>
          <w:szCs w:val="24"/>
        </w:rPr>
        <w:t>no ha cedido</w:t>
      </w:r>
      <w:r>
        <w:rPr>
          <w:szCs w:val="24"/>
        </w:rPr>
        <w:t xml:space="preserve"> al ayuntamiento</w:t>
      </w:r>
      <w:r w:rsidRPr="000C7864">
        <w:rPr>
          <w:szCs w:val="24"/>
        </w:rPr>
        <w:t xml:space="preserve">. </w:t>
      </w:r>
      <w:r>
        <w:rPr>
          <w:szCs w:val="24"/>
        </w:rPr>
        <w:t xml:space="preserve">El Grupo </w:t>
      </w:r>
      <w:r w:rsidRPr="000C7864">
        <w:rPr>
          <w:szCs w:val="24"/>
        </w:rPr>
        <w:t>h</w:t>
      </w:r>
      <w:r>
        <w:rPr>
          <w:szCs w:val="24"/>
        </w:rPr>
        <w:t>a</w:t>
      </w:r>
      <w:r w:rsidRPr="000C7864">
        <w:rPr>
          <w:szCs w:val="24"/>
        </w:rPr>
        <w:t xml:space="preserve"> requeri</w:t>
      </w:r>
      <w:r>
        <w:rPr>
          <w:szCs w:val="24"/>
        </w:rPr>
        <w:t>d</w:t>
      </w:r>
      <w:r w:rsidRPr="000C7864">
        <w:rPr>
          <w:szCs w:val="24"/>
        </w:rPr>
        <w:t xml:space="preserve">o </w:t>
      </w:r>
      <w:r>
        <w:rPr>
          <w:szCs w:val="24"/>
        </w:rPr>
        <w:t xml:space="preserve">al ayuntamiento para </w:t>
      </w:r>
      <w:r w:rsidRPr="000C7864">
        <w:rPr>
          <w:szCs w:val="24"/>
        </w:rPr>
        <w:t>que este espacio</w:t>
      </w:r>
      <w:r>
        <w:rPr>
          <w:szCs w:val="24"/>
        </w:rPr>
        <w:t xml:space="preserve"> también les</w:t>
      </w:r>
      <w:r w:rsidRPr="000C7864">
        <w:rPr>
          <w:szCs w:val="24"/>
        </w:rPr>
        <w:t xml:space="preserve"> s</w:t>
      </w:r>
      <w:r>
        <w:rPr>
          <w:szCs w:val="24"/>
        </w:rPr>
        <w:t>e</w:t>
      </w:r>
      <w:r w:rsidRPr="000C7864">
        <w:rPr>
          <w:szCs w:val="24"/>
        </w:rPr>
        <w:t xml:space="preserve">a cedido o al menos </w:t>
      </w:r>
      <w:r>
        <w:rPr>
          <w:szCs w:val="24"/>
        </w:rPr>
        <w:t xml:space="preserve">que les sea </w:t>
      </w:r>
      <w:r w:rsidRPr="000C7864">
        <w:rPr>
          <w:szCs w:val="24"/>
        </w:rPr>
        <w:t xml:space="preserve">concedido </w:t>
      </w:r>
      <w:r>
        <w:rPr>
          <w:szCs w:val="24"/>
        </w:rPr>
        <w:t>el derecho público de paso.</w:t>
      </w:r>
    </w:p>
    <w:p w14:paraId="6043159C" w14:textId="77777777" w:rsidR="00252A72" w:rsidRDefault="00252A72" w:rsidP="000C7864">
      <w:pPr>
        <w:rPr>
          <w:szCs w:val="24"/>
        </w:rPr>
      </w:pPr>
    </w:p>
    <w:p w14:paraId="08A0E9AD" w14:textId="77777777" w:rsidR="00252A72" w:rsidRPr="000C7864" w:rsidRDefault="00252A72" w:rsidP="000C7864">
      <w:pPr>
        <w:rPr>
          <w:color w:val="FF0000"/>
          <w:szCs w:val="24"/>
        </w:rPr>
      </w:pPr>
      <w:r>
        <w:rPr>
          <w:color w:val="FF0000"/>
        </w:rPr>
        <w:t xml:space="preserve">R. de DGA: </w:t>
      </w:r>
      <w:r w:rsidRPr="000C7864">
        <w:rPr>
          <w:color w:val="FF0000"/>
          <w:szCs w:val="24"/>
        </w:rPr>
        <w:t>DGA dice que no hace falta.</w:t>
      </w:r>
      <w:r>
        <w:rPr>
          <w:color w:val="FF0000"/>
          <w:szCs w:val="24"/>
        </w:rPr>
        <w:t xml:space="preserve"> </w:t>
      </w:r>
      <w:r w:rsidRPr="003B5F61">
        <w:rPr>
          <w:color w:val="00B050"/>
          <w:szCs w:val="24"/>
        </w:rPr>
        <w:t xml:space="preserve">N. de RADR: El Grupo seguirá requiriendo garantías para </w:t>
      </w:r>
      <w:r>
        <w:rPr>
          <w:color w:val="00B050"/>
          <w:szCs w:val="24"/>
        </w:rPr>
        <w:t xml:space="preserve">que el promotor asegure </w:t>
      </w:r>
      <w:r w:rsidRPr="003B5F61">
        <w:rPr>
          <w:color w:val="00B050"/>
          <w:szCs w:val="24"/>
        </w:rPr>
        <w:t>el derecho de acceso.</w:t>
      </w:r>
    </w:p>
    <w:p w14:paraId="203149D2" w14:textId="77777777" w:rsidR="00252A72" w:rsidRDefault="00252A72" w:rsidP="000C7864">
      <w:pPr>
        <w:rPr>
          <w:szCs w:val="24"/>
        </w:rPr>
      </w:pPr>
    </w:p>
    <w:p w14:paraId="1DE9CB11" w14:textId="77777777" w:rsidR="00252A72" w:rsidRPr="00B367D2" w:rsidRDefault="00252A72" w:rsidP="00B367D2">
      <w:pPr>
        <w:rPr>
          <w:color w:val="00B050"/>
          <w:szCs w:val="24"/>
        </w:rPr>
      </w:pPr>
      <w:r w:rsidRPr="00B367D2">
        <w:rPr>
          <w:color w:val="00B050"/>
          <w:szCs w:val="24"/>
        </w:rPr>
        <w:t xml:space="preserve">N. de RADR: en la V1.3 del Manual de procedimiento, de 11.07.2017, hay criterios de DGA sobre </w:t>
      </w:r>
      <w:r>
        <w:rPr>
          <w:color w:val="00B050"/>
          <w:szCs w:val="24"/>
        </w:rPr>
        <w:t>este asunto</w:t>
      </w:r>
      <w:r w:rsidRPr="00B367D2">
        <w:rPr>
          <w:color w:val="00B050"/>
          <w:szCs w:val="24"/>
        </w:rPr>
        <w:t>.</w:t>
      </w:r>
    </w:p>
    <w:p w14:paraId="2D20137C" w14:textId="77777777" w:rsidR="00252A72" w:rsidRDefault="00252A72" w:rsidP="000C7864">
      <w:pPr>
        <w:rPr>
          <w:szCs w:val="24"/>
        </w:rPr>
      </w:pPr>
    </w:p>
    <w:p w14:paraId="42983A63" w14:textId="77777777" w:rsidR="00252A72" w:rsidRDefault="00252A72" w:rsidP="006915D3">
      <w:pPr>
        <w:shd w:val="clear" w:color="auto" w:fill="D9D9D9"/>
      </w:pPr>
      <w:bookmarkStart w:id="2318" w:name="ProcGastosCentroInterpretaciónNoHonorari"/>
      <w:bookmarkEnd w:id="2318"/>
      <w:r>
        <w:t>567. NO CONSIDERACIÓN COMO HONORARIOS DE LOS GASTOS DE COORDINACIÓN DE INSTALACIÓN DE CONTENIDOS EN UN CENTRO DE INTERPRETACIÓN</w:t>
      </w:r>
    </w:p>
    <w:p w14:paraId="6504C699" w14:textId="77777777" w:rsidR="00252A72" w:rsidRDefault="00252A72" w:rsidP="006915D3">
      <w:pPr>
        <w:shd w:val="clear" w:color="auto" w:fill="D9D9D9"/>
      </w:pPr>
    </w:p>
    <w:p w14:paraId="0343C53C" w14:textId="77777777" w:rsidR="00252A72" w:rsidRDefault="00252A72" w:rsidP="00276316">
      <w:pPr>
        <w:shd w:val="clear" w:color="auto" w:fill="D9D9D9"/>
      </w:pPr>
      <w:r>
        <w:t>RESPUESTA DE DGA DE 03.04.2017</w:t>
      </w:r>
    </w:p>
    <w:p w14:paraId="59F2469E" w14:textId="77777777" w:rsidR="00252A72" w:rsidRDefault="00252A72" w:rsidP="0027631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3E8C019A" w14:textId="77777777" w:rsidR="00252A72" w:rsidRPr="00E9145A" w:rsidRDefault="00252A72" w:rsidP="00276316">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7" w:history="1">
        <w:r w:rsidRPr="00AF7F46">
          <w:rPr>
            <w:rStyle w:val="Hipervnculo"/>
            <w:sz w:val="16"/>
            <w:szCs w:val="16"/>
          </w:rPr>
          <w:t>(Volver a pregunta 567)</w:t>
        </w:r>
      </w:hyperlink>
    </w:p>
    <w:p w14:paraId="1C265880" w14:textId="77777777" w:rsidR="00252A72" w:rsidRPr="000C7864" w:rsidRDefault="00252A72" w:rsidP="000C7864">
      <w:pPr>
        <w:rPr>
          <w:szCs w:val="24"/>
        </w:rPr>
      </w:pPr>
    </w:p>
    <w:p w14:paraId="061DDB07" w14:textId="77777777" w:rsidR="00252A72" w:rsidRDefault="00252A72" w:rsidP="000C7864">
      <w:pPr>
        <w:rPr>
          <w:szCs w:val="24"/>
        </w:rPr>
      </w:pPr>
      <w:r>
        <w:rPr>
          <w:szCs w:val="24"/>
        </w:rPr>
        <w:t xml:space="preserve">En un proyecto de instalación de un centro de interpretación, el Grupo </w:t>
      </w:r>
      <w:r w:rsidRPr="000C7864">
        <w:rPr>
          <w:szCs w:val="24"/>
        </w:rPr>
        <w:t xml:space="preserve">duda acerca de la elegibilidad </w:t>
      </w:r>
      <w:r>
        <w:rPr>
          <w:szCs w:val="24"/>
        </w:rPr>
        <w:t xml:space="preserve">y la consideración como honorarios </w:t>
      </w:r>
      <w:r w:rsidRPr="000C7864">
        <w:rPr>
          <w:szCs w:val="24"/>
        </w:rPr>
        <w:t>de algunos conceptos, como</w:t>
      </w:r>
      <w:r>
        <w:rPr>
          <w:szCs w:val="24"/>
        </w:rPr>
        <w:t>,</w:t>
      </w:r>
      <w:r w:rsidRPr="000C7864">
        <w:rPr>
          <w:szCs w:val="24"/>
        </w:rPr>
        <w:t xml:space="preserve"> por ejemplo</w:t>
      </w:r>
      <w:r>
        <w:rPr>
          <w:szCs w:val="24"/>
        </w:rPr>
        <w:t>,</w:t>
      </w:r>
      <w:r w:rsidRPr="000C7864">
        <w:rPr>
          <w:szCs w:val="24"/>
        </w:rPr>
        <w:t xml:space="preserve"> </w:t>
      </w:r>
      <w:r>
        <w:rPr>
          <w:szCs w:val="24"/>
        </w:rPr>
        <w:t>la</w:t>
      </w:r>
      <w:r w:rsidRPr="000C7864">
        <w:rPr>
          <w:szCs w:val="24"/>
        </w:rPr>
        <w:t xml:space="preserve"> coordinación de trabajos, </w:t>
      </w:r>
      <w:r>
        <w:rPr>
          <w:szCs w:val="24"/>
        </w:rPr>
        <w:t xml:space="preserve">las </w:t>
      </w:r>
      <w:r w:rsidRPr="000C7864">
        <w:rPr>
          <w:szCs w:val="24"/>
        </w:rPr>
        <w:t xml:space="preserve">instalaciones, </w:t>
      </w:r>
      <w:r>
        <w:rPr>
          <w:szCs w:val="24"/>
        </w:rPr>
        <w:t xml:space="preserve">los </w:t>
      </w:r>
      <w:r w:rsidRPr="000C7864">
        <w:rPr>
          <w:szCs w:val="24"/>
        </w:rPr>
        <w:t xml:space="preserve">transportes, </w:t>
      </w:r>
      <w:r>
        <w:rPr>
          <w:szCs w:val="24"/>
        </w:rPr>
        <w:t xml:space="preserve">las </w:t>
      </w:r>
      <w:r w:rsidRPr="000C7864">
        <w:rPr>
          <w:szCs w:val="24"/>
        </w:rPr>
        <w:t>dietas y varios</w:t>
      </w:r>
      <w:r>
        <w:rPr>
          <w:szCs w:val="24"/>
        </w:rPr>
        <w:t xml:space="preserve">, los </w:t>
      </w:r>
      <w:r w:rsidRPr="000C7864">
        <w:rPr>
          <w:szCs w:val="24"/>
        </w:rPr>
        <w:t xml:space="preserve">elementos de decoración, </w:t>
      </w:r>
      <w:r>
        <w:rPr>
          <w:szCs w:val="24"/>
        </w:rPr>
        <w:t xml:space="preserve">el </w:t>
      </w:r>
      <w:proofErr w:type="spellStart"/>
      <w:r>
        <w:rPr>
          <w:szCs w:val="24"/>
        </w:rPr>
        <w:t>atrezzo</w:t>
      </w:r>
      <w:proofErr w:type="spellEnd"/>
      <w:r>
        <w:rPr>
          <w:szCs w:val="24"/>
        </w:rPr>
        <w:t xml:space="preserve"> y una subpartida de idea y desarrollo creativo por importe de 3</w:t>
      </w:r>
      <w:r w:rsidRPr="000C7864">
        <w:rPr>
          <w:szCs w:val="24"/>
        </w:rPr>
        <w:t xml:space="preserve">.000 euros.  </w:t>
      </w:r>
    </w:p>
    <w:p w14:paraId="42685BAF" w14:textId="77777777" w:rsidR="00252A72" w:rsidRDefault="00252A72" w:rsidP="006915D3">
      <w:pPr>
        <w:rPr>
          <w:szCs w:val="24"/>
        </w:rPr>
      </w:pPr>
    </w:p>
    <w:p w14:paraId="38920EA2" w14:textId="77777777" w:rsidR="00252A72" w:rsidRDefault="00252A72" w:rsidP="006915D3">
      <w:pPr>
        <w:rPr>
          <w:szCs w:val="24"/>
        </w:rPr>
      </w:pPr>
      <w:r w:rsidRPr="000C7864">
        <w:rPr>
          <w:szCs w:val="24"/>
        </w:rPr>
        <w:t>¿</w:t>
      </w:r>
      <w:r>
        <w:rPr>
          <w:szCs w:val="24"/>
        </w:rPr>
        <w:t xml:space="preserve">El Grupo </w:t>
      </w:r>
      <w:r w:rsidRPr="000C7864">
        <w:rPr>
          <w:szCs w:val="24"/>
        </w:rPr>
        <w:t xml:space="preserve">debería darle un tratamiento de honorarios a </w:t>
      </w:r>
      <w:r>
        <w:rPr>
          <w:szCs w:val="24"/>
        </w:rPr>
        <w:t xml:space="preserve">algunos de </w:t>
      </w:r>
      <w:r w:rsidRPr="000C7864">
        <w:rPr>
          <w:szCs w:val="24"/>
        </w:rPr>
        <w:t>es</w:t>
      </w:r>
      <w:r>
        <w:rPr>
          <w:szCs w:val="24"/>
        </w:rPr>
        <w:t>t</w:t>
      </w:r>
      <w:r w:rsidRPr="000C7864">
        <w:rPr>
          <w:szCs w:val="24"/>
        </w:rPr>
        <w:t xml:space="preserve">os gastos? </w:t>
      </w:r>
    </w:p>
    <w:p w14:paraId="56483052" w14:textId="77777777" w:rsidR="00252A72" w:rsidRDefault="00252A72" w:rsidP="000C7864">
      <w:pPr>
        <w:rPr>
          <w:szCs w:val="24"/>
        </w:rPr>
      </w:pPr>
    </w:p>
    <w:p w14:paraId="2A72A0F8" w14:textId="77777777" w:rsidR="00252A72" w:rsidRPr="006915D3" w:rsidRDefault="00252A72" w:rsidP="000C7864">
      <w:pPr>
        <w:rPr>
          <w:color w:val="FF0000"/>
          <w:szCs w:val="24"/>
        </w:rPr>
      </w:pPr>
      <w:r>
        <w:rPr>
          <w:color w:val="FF0000"/>
        </w:rPr>
        <w:t xml:space="preserve">R. de DGA: </w:t>
      </w:r>
      <w:r w:rsidRPr="006915D3">
        <w:rPr>
          <w:color w:val="FF0000"/>
          <w:szCs w:val="24"/>
        </w:rPr>
        <w:t xml:space="preserve">DGA solicitó que el Grupo pidiera a la empresa un mayor nivel de desglose y detalle de la subpartida de 3.000 euros, llegando a la conclusión que </w:t>
      </w:r>
      <w:r>
        <w:rPr>
          <w:color w:val="FF0000"/>
          <w:szCs w:val="24"/>
        </w:rPr>
        <w:t xml:space="preserve">estos trabajos </w:t>
      </w:r>
      <w:r w:rsidRPr="006915D3">
        <w:rPr>
          <w:color w:val="FF0000"/>
          <w:szCs w:val="24"/>
        </w:rPr>
        <w:t xml:space="preserve">no </w:t>
      </w:r>
      <w:r>
        <w:rPr>
          <w:color w:val="FF0000"/>
          <w:szCs w:val="24"/>
        </w:rPr>
        <w:t xml:space="preserve">son gastos de </w:t>
      </w:r>
      <w:r w:rsidRPr="006915D3">
        <w:rPr>
          <w:color w:val="FF0000"/>
          <w:szCs w:val="24"/>
        </w:rPr>
        <w:t>honorarios.</w:t>
      </w:r>
    </w:p>
    <w:p w14:paraId="0A960225" w14:textId="77777777" w:rsidR="00252A72" w:rsidRDefault="00252A72" w:rsidP="000C7864">
      <w:pPr>
        <w:rPr>
          <w:szCs w:val="24"/>
        </w:rPr>
      </w:pPr>
    </w:p>
    <w:p w14:paraId="37DCF3D3" w14:textId="77777777" w:rsidR="00252A72" w:rsidRPr="00276316" w:rsidRDefault="00252A72" w:rsidP="00276316">
      <w:pPr>
        <w:shd w:val="clear" w:color="auto" w:fill="D9D9D9"/>
      </w:pPr>
      <w:bookmarkStart w:id="2319" w:name="ProcAplicaInformátIVAProrrataIntroducido"/>
      <w:bookmarkEnd w:id="2319"/>
      <w:r>
        <w:t xml:space="preserve">568. </w:t>
      </w:r>
      <w:r w:rsidRPr="00276316">
        <w:t>APLICACIÓN INFORMÁTICA: TRATAMIENTO DEL IVA EN REGLA DE PRORRATA</w:t>
      </w:r>
    </w:p>
    <w:p w14:paraId="3282A9D7" w14:textId="77777777" w:rsidR="00252A72" w:rsidRPr="00276316" w:rsidRDefault="00252A72" w:rsidP="00276316">
      <w:pPr>
        <w:shd w:val="clear" w:color="auto" w:fill="D9D9D9"/>
      </w:pPr>
    </w:p>
    <w:p w14:paraId="59BA5BD2" w14:textId="77777777" w:rsidR="00252A72" w:rsidRPr="000C7864" w:rsidRDefault="00252A72" w:rsidP="00276316">
      <w:pPr>
        <w:shd w:val="clear" w:color="auto" w:fill="D9D9D9"/>
      </w:pPr>
      <w:r>
        <w:t>RESPUESTA DE DGA DE 03.04.2017</w:t>
      </w:r>
    </w:p>
    <w:p w14:paraId="5D616267" w14:textId="77777777" w:rsidR="00252A72" w:rsidRDefault="00252A72" w:rsidP="00EB619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C08DE75" w14:textId="77777777" w:rsidR="00252A72" w:rsidRDefault="00252A72" w:rsidP="00EB6197">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7B4B34EC" w14:textId="77777777" w:rsidR="00252A72" w:rsidRDefault="00252A72" w:rsidP="00EB6197">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68" w:history="1">
        <w:r w:rsidRPr="000C4975">
          <w:rPr>
            <w:rStyle w:val="Hipervnculo"/>
            <w:sz w:val="16"/>
            <w:szCs w:val="16"/>
          </w:rPr>
          <w:t>Volver a pregunta 568</w:t>
        </w:r>
      </w:hyperlink>
      <w:r>
        <w:rPr>
          <w:sz w:val="16"/>
          <w:szCs w:val="16"/>
        </w:rPr>
        <w:t>)</w:t>
      </w:r>
    </w:p>
    <w:p w14:paraId="0F3A3CD8" w14:textId="77777777" w:rsidR="00252A72" w:rsidRDefault="00252A72" w:rsidP="000C7864">
      <w:pPr>
        <w:rPr>
          <w:szCs w:val="24"/>
        </w:rPr>
      </w:pPr>
    </w:p>
    <w:p w14:paraId="483CEEBA" w14:textId="77777777" w:rsidR="00252A72" w:rsidRPr="00276316" w:rsidRDefault="00252A72" w:rsidP="000C7864">
      <w:pPr>
        <w:rPr>
          <w:szCs w:val="24"/>
        </w:rPr>
      </w:pPr>
      <w:r w:rsidRPr="00276316">
        <w:rPr>
          <w:szCs w:val="24"/>
        </w:rPr>
        <w:t>¿Qué hacer en la aplicación informática cuando el IVA es elegible y está sometido a la regla de prorrata en un proyecto que ya está introducido en la aplicación?</w:t>
      </w:r>
    </w:p>
    <w:p w14:paraId="649F419D" w14:textId="77777777" w:rsidR="00252A72" w:rsidRDefault="00252A72" w:rsidP="000C7864">
      <w:pPr>
        <w:rPr>
          <w:color w:val="FF0000"/>
          <w:szCs w:val="24"/>
        </w:rPr>
      </w:pPr>
    </w:p>
    <w:p w14:paraId="4CA52164" w14:textId="77777777" w:rsidR="00252A72" w:rsidRPr="00276316" w:rsidRDefault="00252A72" w:rsidP="000C7864">
      <w:pPr>
        <w:rPr>
          <w:color w:val="FF0000"/>
          <w:szCs w:val="24"/>
        </w:rPr>
      </w:pPr>
      <w:r>
        <w:rPr>
          <w:color w:val="FF0000"/>
        </w:rPr>
        <w:t xml:space="preserve">R. de DGA: </w:t>
      </w:r>
      <w:r>
        <w:rPr>
          <w:color w:val="FF0000"/>
          <w:szCs w:val="24"/>
        </w:rPr>
        <w:t xml:space="preserve">Hay </w:t>
      </w:r>
      <w:r w:rsidRPr="00276316">
        <w:rPr>
          <w:color w:val="FF0000"/>
          <w:szCs w:val="24"/>
        </w:rPr>
        <w:t>que abrir para subsanar e incluir los presupuestos con IVA en “presentado” y en “aceptado” por las partidas correspondientes, para que pueda aparecer luego en la aplicación dentro de los importes aceptados. En los casos en que todo el IVA es elegible no hay mayor problema, pero cuando hay presupuestos con regla de prorrata hay que considerar el importe de IVA que no declara en ese momento e imputarlo en cada partida en “presentado” y en “elegible”, y como no se sabe el porcentaje de prorrata del año siguiente (modelo 390 resumen anual IVA de la AEAT) pues habrá que revisar el expediente al año siguiente del cobro de la ayuda y liquidar si varía porcentaje de la prorrata, de forma que si han cobrado de más habrá que exigirles la devolución correspondiente siempre que supere el “coste de oportunidad”. Si hubieran cobrado de menos, no se les abonará más.</w:t>
      </w:r>
    </w:p>
    <w:p w14:paraId="75FECEBE" w14:textId="77777777" w:rsidR="00252A72" w:rsidRDefault="00252A72" w:rsidP="00825C76">
      <w:pPr>
        <w:rPr>
          <w:color w:val="FF0000"/>
          <w:szCs w:val="24"/>
        </w:rPr>
      </w:pPr>
    </w:p>
    <w:p w14:paraId="4B4E51EC" w14:textId="77777777" w:rsidR="00252A72" w:rsidRPr="00623B9C" w:rsidRDefault="00252A72" w:rsidP="00623B9C">
      <w:pPr>
        <w:rPr>
          <w:color w:val="00B050"/>
        </w:rPr>
      </w:pPr>
      <w:r w:rsidRPr="00623B9C">
        <w:rPr>
          <w:color w:val="00B050"/>
        </w:rPr>
        <w:t xml:space="preserve">N. de RADR: </w:t>
      </w:r>
      <w:r>
        <w:rPr>
          <w:color w:val="00B050"/>
        </w:rPr>
        <w:t>l</w:t>
      </w:r>
      <w:r w:rsidRPr="00623B9C">
        <w:rPr>
          <w:color w:val="00B050"/>
        </w:rPr>
        <w:t xml:space="preserve">a respuesta </w:t>
      </w:r>
      <w:r>
        <w:rPr>
          <w:color w:val="00B050"/>
        </w:rPr>
        <w:t xml:space="preserve">sobre la regla de la prorrata </w:t>
      </w:r>
      <w:r w:rsidRPr="00623B9C">
        <w:rPr>
          <w:color w:val="00B050"/>
        </w:rPr>
        <w:t>se integra en el Manual de procedimiento de 11.07.2017.</w:t>
      </w:r>
    </w:p>
    <w:p w14:paraId="16A9B12A" w14:textId="77777777" w:rsidR="00252A72" w:rsidRDefault="00252A72" w:rsidP="00825C76">
      <w:pPr>
        <w:rPr>
          <w:color w:val="FF0000"/>
          <w:szCs w:val="24"/>
        </w:rPr>
      </w:pPr>
    </w:p>
    <w:p w14:paraId="06FE575A" w14:textId="77777777" w:rsidR="00252A72" w:rsidRDefault="00252A72" w:rsidP="00E7538E">
      <w:pPr>
        <w:shd w:val="clear" w:color="auto" w:fill="BFBFBF"/>
        <w:jc w:val="center"/>
        <w:outlineLvl w:val="0"/>
        <w:rPr>
          <w:rFonts w:cs="Arial"/>
          <w:b/>
          <w:sz w:val="44"/>
          <w:szCs w:val="44"/>
          <w:u w:val="single"/>
        </w:rPr>
      </w:pPr>
      <w:r>
        <w:rPr>
          <w:rFonts w:cs="Arial"/>
          <w:b/>
          <w:sz w:val="44"/>
          <w:szCs w:val="44"/>
          <w:u w:val="single"/>
        </w:rPr>
        <w:t>MANUAL DE PROCEDIMIENTO</w:t>
      </w:r>
    </w:p>
    <w:p w14:paraId="6669C8EC" w14:textId="77777777" w:rsidR="00252A72" w:rsidRDefault="00252A72" w:rsidP="00E7538E">
      <w:pPr>
        <w:shd w:val="clear" w:color="auto" w:fill="BFBFBF"/>
        <w:jc w:val="center"/>
        <w:outlineLvl w:val="0"/>
        <w:rPr>
          <w:rFonts w:cs="Arial"/>
          <w:b/>
          <w:sz w:val="44"/>
          <w:szCs w:val="44"/>
          <w:u w:val="single"/>
        </w:rPr>
      </w:pPr>
    </w:p>
    <w:p w14:paraId="034DEC8A" w14:textId="77777777" w:rsidR="00252A72" w:rsidRPr="00E7538E" w:rsidRDefault="00252A72" w:rsidP="00472847">
      <w:pPr>
        <w:shd w:val="clear" w:color="auto" w:fill="BFBFBF"/>
        <w:jc w:val="center"/>
        <w:outlineLvl w:val="0"/>
        <w:rPr>
          <w:rFonts w:cs="Arial"/>
          <w:b/>
          <w:sz w:val="44"/>
          <w:szCs w:val="44"/>
          <w:u w:val="single"/>
        </w:rPr>
      </w:pPr>
      <w:r>
        <w:rPr>
          <w:rFonts w:cs="Arial"/>
          <w:b/>
          <w:sz w:val="44"/>
          <w:szCs w:val="44"/>
          <w:u w:val="single"/>
        </w:rPr>
        <w:t xml:space="preserve">2.2.23) </w:t>
      </w:r>
      <w:bookmarkStart w:id="2320" w:name="RESPUESTASPROCEDIMIENTOTRAS06042017"/>
      <w:bookmarkEnd w:id="2320"/>
      <w:r>
        <w:rPr>
          <w:rFonts w:cs="Arial"/>
          <w:b/>
          <w:sz w:val="44"/>
          <w:szCs w:val="44"/>
          <w:u w:val="single"/>
        </w:rPr>
        <w:t>DUDAS RESPONDIDAS POR DGA DESPUÉS DEL 06.04.2017</w:t>
      </w:r>
    </w:p>
    <w:p w14:paraId="5F7825B3" w14:textId="77777777" w:rsidR="00252A72" w:rsidRPr="00881782" w:rsidRDefault="00252A72" w:rsidP="00E7538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F4B2D62" w14:textId="77777777" w:rsidR="00252A72" w:rsidRDefault="00252A72" w:rsidP="00825C76">
      <w:pPr>
        <w:rPr>
          <w:color w:val="FF0000"/>
          <w:szCs w:val="24"/>
        </w:rPr>
      </w:pPr>
    </w:p>
    <w:p w14:paraId="2218BB8E" w14:textId="77777777" w:rsidR="00252A72" w:rsidRDefault="00252A72" w:rsidP="00E7538E">
      <w:pPr>
        <w:shd w:val="clear" w:color="auto" w:fill="D9D9D9"/>
      </w:pPr>
      <w:bookmarkStart w:id="2321" w:name="ProcHojaExcelInfoAytoUnoTambién"/>
      <w:bookmarkEnd w:id="2321"/>
      <w:r>
        <w:t xml:space="preserve">569. </w:t>
      </w:r>
      <w:r w:rsidRPr="00E7538E">
        <w:t>HOJA DE EXCEL INFORMATIVA</w:t>
      </w:r>
      <w:r>
        <w:t xml:space="preserve"> Y DETALLE EN PROYECTOS NO PRODUCTIVOS DE AYUNTAMIENTOS</w:t>
      </w:r>
    </w:p>
    <w:p w14:paraId="29DFFDD8" w14:textId="77777777" w:rsidR="00252A72" w:rsidRDefault="00252A72" w:rsidP="00E7538E">
      <w:pPr>
        <w:shd w:val="clear" w:color="auto" w:fill="D9D9D9"/>
      </w:pPr>
    </w:p>
    <w:p w14:paraId="111A1758" w14:textId="77777777" w:rsidR="00252A72" w:rsidRPr="00E7538E" w:rsidRDefault="00252A72" w:rsidP="00E7538E">
      <w:pPr>
        <w:shd w:val="clear" w:color="auto" w:fill="D9D9D9"/>
      </w:pPr>
      <w:r>
        <w:t>RESPUESTA DE DGA DE 06.04.2017 INSERTA EN EL RESUMEN DE LAS REUNIONES PROVINCIALES DE MARZO</w:t>
      </w:r>
    </w:p>
    <w:p w14:paraId="30FE5693" w14:textId="77777777" w:rsidR="00252A72" w:rsidRDefault="00252A72" w:rsidP="00715A6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284C0372" w14:textId="77777777" w:rsidR="00252A72" w:rsidRDefault="00252A72" w:rsidP="00715A66">
      <w:pPr>
        <w:autoSpaceDE w:val="0"/>
        <w:autoSpaceDN w:val="0"/>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72CEF2E" w14:textId="77777777" w:rsidR="00252A72" w:rsidRDefault="00000000" w:rsidP="00DB219D">
      <w:pPr>
        <w:autoSpaceDE w:val="0"/>
        <w:autoSpaceDN w:val="0"/>
        <w:rPr>
          <w:rStyle w:val="Hipervnculo"/>
          <w:sz w:val="16"/>
          <w:szCs w:val="16"/>
        </w:rPr>
      </w:pPr>
      <w:hyperlink w:anchor="Pregunta569" w:history="1">
        <w:r w:rsidR="00252A72" w:rsidRPr="00DB219D">
          <w:rPr>
            <w:rStyle w:val="Hipervnculo"/>
            <w:sz w:val="16"/>
            <w:szCs w:val="16"/>
          </w:rPr>
          <w:t>(Volver a pregunta 569)</w:t>
        </w:r>
      </w:hyperlink>
    </w:p>
    <w:p w14:paraId="61E0651E" w14:textId="77777777" w:rsidR="00252A72" w:rsidRPr="00DB219D" w:rsidRDefault="00252A72" w:rsidP="00DB219D">
      <w:pPr>
        <w:autoSpaceDE w:val="0"/>
        <w:autoSpaceDN w:val="0"/>
        <w:rPr>
          <w:sz w:val="16"/>
          <w:szCs w:val="16"/>
        </w:rPr>
      </w:pPr>
    </w:p>
    <w:p w14:paraId="78940C95" w14:textId="77777777" w:rsidR="00252A72" w:rsidRDefault="00252A72" w:rsidP="00E7538E">
      <w:pPr>
        <w:rPr>
          <w:rFonts w:cs="Arial"/>
          <w:color w:val="FF0000"/>
          <w:szCs w:val="24"/>
        </w:rPr>
      </w:pPr>
      <w:r w:rsidRPr="00E7538E">
        <w:rPr>
          <w:rFonts w:cs="Arial"/>
          <w:color w:val="FF0000"/>
          <w:szCs w:val="24"/>
        </w:rPr>
        <w:lastRenderedPageBreak/>
        <w:t>DGA comenta la importancia de que los Grupos presenten en una hoja de Excel los datos principales del control de moderación de costes en los proyectos para facilitar el trabajo de los representantes de DGA: es necesario confiar en el trabajo de moderación de costes que se hace por los Grupos y esos datos tienen que llegar claros a DGA: es muy importante que haya tres presupuestos y el sistema del comité de expertos supone la asunción de una responsabilidad muy importante por los Grupos. Si algunos Grupos tienen un modelo mejor, se puede utilizar este y mejorar el anterior.</w:t>
      </w:r>
    </w:p>
    <w:p w14:paraId="62B3A46A" w14:textId="77777777" w:rsidR="00252A72" w:rsidRPr="00E7538E" w:rsidRDefault="00252A72" w:rsidP="00E7538E">
      <w:pPr>
        <w:rPr>
          <w:rFonts w:cs="Arial"/>
          <w:color w:val="FF0000"/>
          <w:szCs w:val="24"/>
        </w:rPr>
      </w:pPr>
    </w:p>
    <w:p w14:paraId="20B7731E" w14:textId="77777777" w:rsidR="00252A72" w:rsidRPr="001455AC" w:rsidRDefault="00252A72" w:rsidP="00E7538E">
      <w:pPr>
        <w:rPr>
          <w:rFonts w:cs="Arial"/>
          <w:szCs w:val="24"/>
        </w:rPr>
      </w:pPr>
      <w:r w:rsidRPr="00931BCA">
        <w:rPr>
          <w:rFonts w:cs="Arial"/>
          <w:color w:val="00B050"/>
          <w:szCs w:val="24"/>
        </w:rPr>
        <w:t xml:space="preserve">N. de DGA de </w:t>
      </w:r>
      <w:r>
        <w:rPr>
          <w:rFonts w:cs="Arial"/>
          <w:color w:val="00B050"/>
          <w:szCs w:val="24"/>
        </w:rPr>
        <w:t>06</w:t>
      </w:r>
      <w:r w:rsidRPr="00931BCA">
        <w:rPr>
          <w:rFonts w:cs="Arial"/>
          <w:color w:val="00B050"/>
          <w:szCs w:val="24"/>
        </w:rPr>
        <w:t>.0</w:t>
      </w:r>
      <w:r>
        <w:rPr>
          <w:rFonts w:cs="Arial"/>
          <w:color w:val="00B050"/>
          <w:szCs w:val="24"/>
        </w:rPr>
        <w:t>4</w:t>
      </w:r>
      <w:r w:rsidRPr="00931BCA">
        <w:rPr>
          <w:rFonts w:cs="Arial"/>
          <w:color w:val="00B050"/>
          <w:szCs w:val="24"/>
        </w:rPr>
        <w:t xml:space="preserve">.2017: </w:t>
      </w:r>
      <w:r w:rsidRPr="00F369D5">
        <w:rPr>
          <w:color w:val="FF0000"/>
        </w:rPr>
        <w:t>En caso de expedientes de administraciones locales, aunque sólo se debe presentar un presupuesto (ya que la moderación de costes se controla en la certificación) igualmente se incluirán en la hoja de cálculo.</w:t>
      </w:r>
    </w:p>
    <w:p w14:paraId="38C7FBFF" w14:textId="77777777" w:rsidR="00252A72" w:rsidRDefault="00252A72" w:rsidP="00825C76">
      <w:pPr>
        <w:rPr>
          <w:color w:val="FF0000"/>
          <w:szCs w:val="24"/>
        </w:rPr>
      </w:pPr>
    </w:p>
    <w:p w14:paraId="6B1B4505" w14:textId="77777777" w:rsidR="00252A72" w:rsidRPr="00623B9C" w:rsidRDefault="00252A72" w:rsidP="00623B9C">
      <w:pPr>
        <w:rPr>
          <w:color w:val="00B050"/>
        </w:rPr>
      </w:pPr>
      <w:r w:rsidRPr="00623B9C">
        <w:rPr>
          <w:color w:val="00B050"/>
        </w:rPr>
        <w:t>N. de RADR: La</w:t>
      </w:r>
      <w:r>
        <w:rPr>
          <w:color w:val="00B050"/>
        </w:rPr>
        <w:t xml:space="preserve"> presentación de </w:t>
      </w:r>
      <w:r w:rsidRPr="00623B9C">
        <w:rPr>
          <w:color w:val="00B050"/>
        </w:rPr>
        <w:t xml:space="preserve">tres ofertas </w:t>
      </w:r>
      <w:r>
        <w:rPr>
          <w:color w:val="00B050"/>
        </w:rPr>
        <w:t xml:space="preserve">por entidades públicas </w:t>
      </w:r>
      <w:r w:rsidRPr="00623B9C">
        <w:rPr>
          <w:color w:val="00B050"/>
        </w:rPr>
        <w:t>en el momento de la justificación del gasto</w:t>
      </w:r>
      <w:r>
        <w:rPr>
          <w:color w:val="00B050"/>
        </w:rPr>
        <w:t xml:space="preserve"> </w:t>
      </w:r>
      <w:r w:rsidRPr="00623B9C">
        <w:rPr>
          <w:color w:val="00B050"/>
        </w:rPr>
        <w:t>se integra en el Manual de procedimiento de 11.07.2017.</w:t>
      </w:r>
    </w:p>
    <w:p w14:paraId="1033B36D" w14:textId="77777777" w:rsidR="00252A72" w:rsidRDefault="00252A72" w:rsidP="00825C76">
      <w:pPr>
        <w:rPr>
          <w:color w:val="FF0000"/>
          <w:szCs w:val="24"/>
        </w:rPr>
      </w:pPr>
    </w:p>
    <w:p w14:paraId="2A771193" w14:textId="77777777" w:rsidR="00252A72" w:rsidRDefault="00252A72" w:rsidP="00472847">
      <w:pPr>
        <w:shd w:val="clear" w:color="auto" w:fill="D9D9D9"/>
      </w:pPr>
      <w:bookmarkStart w:id="2322" w:name="ProcEmpleoJustificaciónEnNoProductivos"/>
      <w:bookmarkStart w:id="2323" w:name="_Hlk481107030"/>
      <w:bookmarkEnd w:id="2322"/>
      <w:r>
        <w:t xml:space="preserve">570. </w:t>
      </w:r>
      <w:r w:rsidRPr="00472847">
        <w:t>S</w:t>
      </w:r>
      <w:bookmarkStart w:id="2324" w:name="NoProductivosSistemaJustificaempleo"/>
      <w:bookmarkEnd w:id="2324"/>
      <w:r w:rsidRPr="00472847">
        <w:t>ISTEMA DE JUSTIFICACIÓN DEL EMPLEO EN PROYECTOS NO PRODUCTIVOS</w:t>
      </w:r>
    </w:p>
    <w:p w14:paraId="34E9F7FD" w14:textId="77777777" w:rsidR="00252A72" w:rsidRDefault="00252A72" w:rsidP="00472847">
      <w:pPr>
        <w:shd w:val="clear" w:color="auto" w:fill="D9D9D9"/>
      </w:pPr>
    </w:p>
    <w:p w14:paraId="0EDB789C" w14:textId="77777777" w:rsidR="00252A72" w:rsidRPr="00472847" w:rsidRDefault="00252A72" w:rsidP="00472847">
      <w:pPr>
        <w:shd w:val="clear" w:color="auto" w:fill="D9D9D9"/>
      </w:pPr>
      <w:r>
        <w:t>RESPUESTA DE 28.03.2017 INSERTA EN EL RESUMEN DE LAS REUNIONES PROVINCIALES DE MARZO</w:t>
      </w:r>
    </w:p>
    <w:p w14:paraId="14AEA808" w14:textId="77777777" w:rsidR="00252A72" w:rsidRPr="00881782" w:rsidRDefault="00252A72" w:rsidP="004728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70E698" w14:textId="77777777" w:rsidR="00252A72"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0" w:history="1">
        <w:r w:rsidRPr="00EC40AE">
          <w:rPr>
            <w:rStyle w:val="Hipervnculo"/>
            <w:sz w:val="16"/>
            <w:szCs w:val="16"/>
          </w:rPr>
          <w:t>Volver a pregunta 570</w:t>
        </w:r>
      </w:hyperlink>
      <w:r>
        <w:rPr>
          <w:sz w:val="16"/>
          <w:szCs w:val="16"/>
        </w:rPr>
        <w:t>)</w:t>
      </w:r>
    </w:p>
    <w:p w14:paraId="054B04BA" w14:textId="77777777" w:rsidR="00252A72" w:rsidRDefault="00252A72" w:rsidP="00472847">
      <w:pPr>
        <w:rPr>
          <w:rFonts w:cs="Arial"/>
          <w:szCs w:val="24"/>
        </w:rPr>
      </w:pPr>
    </w:p>
    <w:p w14:paraId="2A010D31" w14:textId="77777777" w:rsidR="00252A72" w:rsidRDefault="00252A72" w:rsidP="00472847">
      <w:pPr>
        <w:rPr>
          <w:rFonts w:cs="Arial"/>
          <w:szCs w:val="24"/>
        </w:rPr>
      </w:pPr>
      <w:r w:rsidRPr="001455AC">
        <w:rPr>
          <w:rFonts w:cs="Arial"/>
          <w:szCs w:val="24"/>
        </w:rPr>
        <w:t xml:space="preserve">GDR-RADR </w:t>
      </w:r>
      <w:r>
        <w:rPr>
          <w:rFonts w:cs="Arial"/>
          <w:szCs w:val="24"/>
        </w:rPr>
        <w:t>declara</w:t>
      </w:r>
      <w:r w:rsidRPr="001455AC">
        <w:rPr>
          <w:rFonts w:cs="Arial"/>
          <w:szCs w:val="24"/>
        </w:rPr>
        <w:t xml:space="preserve"> que el sistema de recuento </w:t>
      </w:r>
      <w:r>
        <w:rPr>
          <w:rFonts w:cs="Arial"/>
          <w:szCs w:val="24"/>
        </w:rPr>
        <w:t xml:space="preserve">y justificación </w:t>
      </w:r>
      <w:r w:rsidRPr="001455AC">
        <w:rPr>
          <w:rFonts w:cs="Arial"/>
          <w:szCs w:val="24"/>
        </w:rPr>
        <w:t xml:space="preserve">del empleo en proyectos productivos no </w:t>
      </w:r>
      <w:r>
        <w:rPr>
          <w:rFonts w:cs="Arial"/>
          <w:szCs w:val="24"/>
        </w:rPr>
        <w:t xml:space="preserve">debería ser </w:t>
      </w:r>
      <w:r w:rsidRPr="001455AC">
        <w:rPr>
          <w:rFonts w:cs="Arial"/>
          <w:szCs w:val="24"/>
        </w:rPr>
        <w:t>aplicable a los proyectos no productivos</w:t>
      </w:r>
      <w:r>
        <w:rPr>
          <w:rFonts w:cs="Arial"/>
          <w:szCs w:val="24"/>
        </w:rPr>
        <w:t>, en los cuales</w:t>
      </w:r>
      <w:r w:rsidRPr="001455AC">
        <w:rPr>
          <w:rFonts w:cs="Arial"/>
          <w:szCs w:val="24"/>
        </w:rPr>
        <w:t xml:space="preserve"> </w:t>
      </w:r>
      <w:r>
        <w:rPr>
          <w:rFonts w:cs="Arial"/>
          <w:szCs w:val="24"/>
        </w:rPr>
        <w:t xml:space="preserve">solo </w:t>
      </w:r>
      <w:r w:rsidRPr="001455AC">
        <w:rPr>
          <w:rFonts w:cs="Arial"/>
          <w:szCs w:val="24"/>
        </w:rPr>
        <w:t xml:space="preserve">se debería pedir </w:t>
      </w:r>
      <w:r>
        <w:rPr>
          <w:rFonts w:cs="Arial"/>
          <w:szCs w:val="24"/>
        </w:rPr>
        <w:t xml:space="preserve">como prueba </w:t>
      </w:r>
      <w:r w:rsidRPr="001455AC">
        <w:rPr>
          <w:rFonts w:cs="Arial"/>
          <w:szCs w:val="24"/>
        </w:rPr>
        <w:t>contrato e informe de vida laboral</w:t>
      </w:r>
      <w:r>
        <w:rPr>
          <w:rFonts w:cs="Arial"/>
          <w:szCs w:val="24"/>
        </w:rPr>
        <w:t>, sin exigir el mantenimiento de la media de empleos de los doce meses anteriores</w:t>
      </w:r>
      <w:r w:rsidRPr="001455AC">
        <w:rPr>
          <w:rFonts w:cs="Arial"/>
          <w:szCs w:val="24"/>
        </w:rPr>
        <w:t xml:space="preserve">. </w:t>
      </w:r>
      <w:r>
        <w:rPr>
          <w:rFonts w:cs="Arial"/>
          <w:szCs w:val="24"/>
        </w:rPr>
        <w:t>DGA responde que, efectivamente, el empleo no se debe justificar de la misma forma en los proyectos no productivos y que esto se revisará por DGA.</w:t>
      </w:r>
    </w:p>
    <w:p w14:paraId="0563DE6E" w14:textId="77777777" w:rsidR="00252A72" w:rsidRDefault="00252A72" w:rsidP="00472847">
      <w:pPr>
        <w:rPr>
          <w:rFonts w:cs="Arial"/>
          <w:szCs w:val="24"/>
        </w:rPr>
      </w:pPr>
    </w:p>
    <w:p w14:paraId="6358DC54" w14:textId="77777777" w:rsidR="00252A72" w:rsidRPr="00783820" w:rsidRDefault="00252A72" w:rsidP="00472847">
      <w:pPr>
        <w:rPr>
          <w:rFonts w:cs="Arial"/>
          <w:color w:val="FF0000"/>
          <w:szCs w:val="24"/>
        </w:rPr>
      </w:pPr>
      <w:r>
        <w:rPr>
          <w:color w:val="FF0000"/>
        </w:rPr>
        <w:t xml:space="preserve">R. de DGA: </w:t>
      </w:r>
      <w:r w:rsidRPr="00783820">
        <w:rPr>
          <w:rFonts w:cs="Arial"/>
          <w:color w:val="FF0000"/>
          <w:szCs w:val="24"/>
        </w:rPr>
        <w:t>En proyectos no productivos la creación de empleo se justificará con la presentación del contrato laboral y del informe de vida laboral.</w:t>
      </w:r>
    </w:p>
    <w:bookmarkEnd w:id="2323"/>
    <w:p w14:paraId="63096F76" w14:textId="77777777" w:rsidR="00252A72" w:rsidRDefault="00252A72" w:rsidP="003526CE">
      <w:pPr>
        <w:rPr>
          <w:color w:val="FF0000"/>
          <w:szCs w:val="24"/>
        </w:rPr>
      </w:pPr>
    </w:p>
    <w:p w14:paraId="7C05DFC0"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0865B972" w14:textId="77777777" w:rsidR="00252A72" w:rsidRDefault="00252A72" w:rsidP="003526CE">
      <w:pPr>
        <w:rPr>
          <w:color w:val="FF0000"/>
          <w:szCs w:val="24"/>
        </w:rPr>
      </w:pPr>
    </w:p>
    <w:p w14:paraId="41880515" w14:textId="77777777" w:rsidR="00252A72" w:rsidRDefault="00252A72" w:rsidP="003526CE">
      <w:pPr>
        <w:shd w:val="clear" w:color="auto" w:fill="D9D9D9"/>
      </w:pPr>
      <w:bookmarkStart w:id="2325" w:name="ProcJustificantePagoNoNecesarioEstampill"/>
      <w:bookmarkStart w:id="2326" w:name="_Hlk481107094"/>
      <w:bookmarkEnd w:id="2325"/>
      <w:r>
        <w:t>571. NO ES NECESARIO EL ESTAMPILLADO DE LOS JUSTIFICANTES DE PAGO</w:t>
      </w:r>
    </w:p>
    <w:p w14:paraId="1A37D916" w14:textId="77777777" w:rsidR="00252A72" w:rsidRDefault="00252A72" w:rsidP="003526CE">
      <w:pPr>
        <w:shd w:val="clear" w:color="auto" w:fill="D9D9D9"/>
      </w:pPr>
    </w:p>
    <w:p w14:paraId="6B8FEE64" w14:textId="77777777" w:rsidR="00252A72" w:rsidRDefault="00252A72" w:rsidP="003526CE">
      <w:pPr>
        <w:shd w:val="clear" w:color="auto" w:fill="D9D9D9"/>
      </w:pPr>
      <w:r>
        <w:t>RESPUESTA DE DGA DE 07.04.2017</w:t>
      </w:r>
    </w:p>
    <w:p w14:paraId="0BB96486" w14:textId="77777777" w:rsidR="00252A72" w:rsidRDefault="00252A72" w:rsidP="003526CE">
      <w:pPr>
        <w:shd w:val="clear" w:color="auto" w:fill="D9D9D9"/>
      </w:pPr>
      <w:r>
        <w:t>RECONFIRMADA EL 17.05.2017</w:t>
      </w:r>
    </w:p>
    <w:p w14:paraId="62521543" w14:textId="77777777" w:rsidR="00252A72" w:rsidRDefault="00252A72" w:rsidP="003526C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206881B" w14:textId="77777777" w:rsidR="00252A72" w:rsidRDefault="00252A72" w:rsidP="003526C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71" w:history="1">
        <w:r w:rsidRPr="00CC35BF">
          <w:rPr>
            <w:rStyle w:val="Hipervnculo"/>
            <w:sz w:val="16"/>
            <w:szCs w:val="16"/>
          </w:rPr>
          <w:t>Volver a pregunta 571</w:t>
        </w:r>
      </w:hyperlink>
      <w:r>
        <w:rPr>
          <w:sz w:val="16"/>
          <w:szCs w:val="16"/>
        </w:rPr>
        <w:t>)</w:t>
      </w:r>
    </w:p>
    <w:p w14:paraId="4FA02257" w14:textId="77777777" w:rsidR="00252A72" w:rsidRDefault="00252A72" w:rsidP="003526CE"/>
    <w:p w14:paraId="4D5235BB" w14:textId="77777777" w:rsidR="00252A72" w:rsidRDefault="00252A72" w:rsidP="003526CE">
      <w:r>
        <w:t xml:space="preserve">Hay un Grupo al que el representante provincial de DGA le dice que el estampillado de los justificantes de pago de las facturas de los promotores debe llevar los datos de importe y porcentaje de ayuda de cada pago, como el sello que se pone en las facturas. Sin </w:t>
      </w:r>
      <w:proofErr w:type="gramStart"/>
      <w:r>
        <w:t>embargo</w:t>
      </w:r>
      <w:proofErr w:type="gramEnd"/>
      <w:r>
        <w:t xml:space="preserve"> esta exigencia no la encontramos en el Manual de procedimiento.</w:t>
      </w:r>
    </w:p>
    <w:p w14:paraId="65E41468" w14:textId="77777777" w:rsidR="00252A72" w:rsidRDefault="00252A72" w:rsidP="003526CE">
      <w:pPr>
        <w:rPr>
          <w:color w:val="FF0000"/>
        </w:rPr>
      </w:pPr>
    </w:p>
    <w:p w14:paraId="79EFD2F0" w14:textId="77777777" w:rsidR="00252A72" w:rsidRDefault="00252A72" w:rsidP="003526CE">
      <w:r>
        <w:rPr>
          <w:color w:val="FF0000"/>
        </w:rPr>
        <w:t xml:space="preserve">R. de DGA: </w:t>
      </w:r>
      <w:r w:rsidRPr="003526CE">
        <w:rPr>
          <w:color w:val="FF0000"/>
        </w:rPr>
        <w:t>No se exige que el justificante lleve estampilla.</w:t>
      </w:r>
      <w:r>
        <w:t xml:space="preserve"> </w:t>
      </w:r>
    </w:p>
    <w:bookmarkEnd w:id="2326"/>
    <w:p w14:paraId="007C3661" w14:textId="77777777" w:rsidR="00252A72" w:rsidRDefault="00252A72" w:rsidP="001F5F1F"/>
    <w:p w14:paraId="383EDE03" w14:textId="25D49CFD" w:rsidR="00252A72" w:rsidRDefault="00252A72" w:rsidP="00000B02">
      <w:pPr>
        <w:shd w:val="clear" w:color="auto" w:fill="D9D9D9"/>
      </w:pPr>
      <w:bookmarkStart w:id="2327" w:name="ProcCoopGALPermisosModificación20PorCien"/>
      <w:bookmarkEnd w:id="2327"/>
      <w:r>
        <w:t>572. COOPERACIÓN ENTRE GRUPOS LEADER: PROCEDIMIENTO PARA SOLICITAR LA MODIFICACIÓN CUANDO SE SUPERA EL 20</w:t>
      </w:r>
      <w:r w:rsidR="00A011B3">
        <w:t xml:space="preserve"> </w:t>
      </w:r>
      <w:r>
        <w:t>% DE LA ACCIÓN PRESUPUESTADA</w:t>
      </w:r>
    </w:p>
    <w:p w14:paraId="5ED7EA76" w14:textId="77777777" w:rsidR="00252A72" w:rsidRDefault="00252A72" w:rsidP="00000B02">
      <w:pPr>
        <w:shd w:val="clear" w:color="auto" w:fill="D9D9D9"/>
      </w:pPr>
    </w:p>
    <w:p w14:paraId="1C4AA037" w14:textId="77777777" w:rsidR="00252A72" w:rsidRDefault="00252A72" w:rsidP="00000B02">
      <w:pPr>
        <w:shd w:val="clear" w:color="auto" w:fill="D9D9D9"/>
      </w:pPr>
      <w:r>
        <w:t>RESPUESTA DE DGA DE 10.04.2017</w:t>
      </w:r>
    </w:p>
    <w:p w14:paraId="75F10E4E" w14:textId="77777777" w:rsidR="00252A72" w:rsidRPr="00881782" w:rsidRDefault="00252A72" w:rsidP="00000B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BBECC9C" w14:textId="77777777" w:rsidR="00252A72" w:rsidRPr="006D4881" w:rsidRDefault="00252A72" w:rsidP="00000B0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2" w:history="1">
        <w:r w:rsidRPr="00D007E6">
          <w:rPr>
            <w:rStyle w:val="Hipervnculo"/>
            <w:rFonts w:cs="Arial"/>
            <w:sz w:val="16"/>
            <w:szCs w:val="16"/>
          </w:rPr>
          <w:t>Volver a pregunta 572</w:t>
        </w:r>
      </w:hyperlink>
      <w:r>
        <w:rPr>
          <w:rFonts w:cs="Arial"/>
          <w:sz w:val="16"/>
          <w:szCs w:val="16"/>
        </w:rPr>
        <w:t>)</w:t>
      </w:r>
    </w:p>
    <w:p w14:paraId="21BC4355" w14:textId="77777777" w:rsidR="00252A72" w:rsidRDefault="00252A72" w:rsidP="001F5F1F">
      <w:r>
        <w:br/>
        <w:t xml:space="preserve">El 10 de febrero Jóvenes dinamizadores rurales presentó una modificación de su </w:t>
      </w:r>
      <w:r>
        <w:lastRenderedPageBreak/>
        <w:t>expediente de cooperación y, tras recibir el visto bueno de DGA, procedió a subsanarlo en la plataforma. En teoría, y según nos comunicaron desde DGA, una vez realizada la subsanación, y con la documentación que ya habíamos presentado, se notificaría la aprobación de la modificación en las semanas siguientes.</w:t>
      </w:r>
    </w:p>
    <w:p w14:paraId="4E6FD25E" w14:textId="68975F30" w:rsidR="00252A72" w:rsidRDefault="00252A72" w:rsidP="001F5F1F">
      <w:r>
        <w:br/>
        <w:t>Ni DGA, ni yo misma como coordinadora, caímos en la cuenta de que al haber modificaciones en algunas acciones individuales que superaban el 20</w:t>
      </w:r>
      <w:r w:rsidR="00A011B3">
        <w:t xml:space="preserve"> </w:t>
      </w:r>
      <w:r>
        <w:t>% del presupuesto inicialmente presentado y, según lo que establece el apartado 3.10. Controles Administrativos de la solicitud de pago / Controles realizados por el Servicio de Programas Rurales (véase página 64 del Manual de procedimiento para la gestión y control de Leader 2014-2020), era necesario presentar, además de toda la documentación que presentamos, un acuerdo de la Junta directiva de los Grupos correspondientes, en el que se apruebe expresamente la modificación oportuna.</w:t>
      </w:r>
    </w:p>
    <w:p w14:paraId="32E64CB8" w14:textId="77777777" w:rsidR="00252A72" w:rsidRDefault="00252A72" w:rsidP="001F5F1F">
      <w:r>
        <w:br/>
        <w:t>Esta obligación es incoherente e incongruente bajo mi punto de vista con el propio procedimiento general de cooperación (pues cuando un Grupo decide cooperar en un nuevo proyecto de cooperación, en el que puede llegar a comprometer buena parte de su presupuesto para cooperación, no se exige ningún certificado del acuerdo de la Junta directiva, únicamente se exige la firma del presidente en un convenio entre Grupos). Esta obligación supone convocar una Junta directiva expresamente para realizar un cambio que no va más allá de e 300-400 € en un presupuesto de un proyecto de 100.000 €. Por ello, nos planteamos la posibilidad de, si fuera posible, presentar un documento a través del cual la Junta directiva delegara en el presidente la posibilidad de realizar las gestiones y trámites oportunos en cuanto a modificaciones de proyectos de cooperación.</w:t>
      </w:r>
    </w:p>
    <w:p w14:paraId="481A1040" w14:textId="77777777" w:rsidR="00252A72" w:rsidRPr="003526CE" w:rsidRDefault="00252A72" w:rsidP="001F5F1F">
      <w:r>
        <w:br/>
        <w:t>Así, podríamos evitar en el momento actual convocar una Junta extraordinaria que conlleva el desplazamiento y la inversión de tiempo de un buen número de personas con responsabilidades importantes, por un hecho que nos parece, a priori, de poca importancia.</w:t>
      </w:r>
      <w:r>
        <w:br/>
      </w:r>
      <w:r>
        <w:br/>
        <w:t>En la medida de lo posible, intentaremos que los dos Grupos que no tienen este tipo de documento que adjunto y que no han aprobado la modificación en Junta directiva, porque desde febrero no han realizado ninguna Junta, convoquen una Junta en las próximas semanas para cumplir la exigencia que del Manual. Pero os solicito que, en el caso de aquellos Grupos en los que contemos con un acuerdo de la Junta en el que se delega en el presidente la posibilidad de realizar modificaciones a los proyectos de cooperación, nos permitáis presentar este documento en lugar de acuerdo expreso de Junta.</w:t>
      </w:r>
    </w:p>
    <w:p w14:paraId="2AEE4630" w14:textId="77777777" w:rsidR="00252A72" w:rsidRDefault="00252A72" w:rsidP="001F5F1F">
      <w:pPr>
        <w:rPr>
          <w:color w:val="FF0000"/>
          <w:szCs w:val="24"/>
        </w:rPr>
      </w:pPr>
    </w:p>
    <w:p w14:paraId="1207583C" w14:textId="77777777" w:rsidR="00252A72" w:rsidRDefault="00252A72" w:rsidP="001F5F1F">
      <w:pPr>
        <w:rPr>
          <w:color w:val="FF0000"/>
        </w:rPr>
      </w:pPr>
      <w:r>
        <w:rPr>
          <w:color w:val="FF0000"/>
        </w:rPr>
        <w:t xml:space="preserve">R. de DGA: </w:t>
      </w:r>
      <w:r w:rsidRPr="001F5F1F">
        <w:rPr>
          <w:color w:val="FF0000"/>
        </w:rPr>
        <w:t xml:space="preserve">La solicitud de modificación la tiene que hacer quien ha solicitado la ayuda, que es el Grupo coordinador. No obstante, dado que hay modificaciones de acciones individuales de varios Grupos, estos deben dar el visto bueno a las modificaciones solicitadas, aprobadas por la Junta </w:t>
      </w:r>
      <w:r>
        <w:rPr>
          <w:color w:val="FF0000"/>
        </w:rPr>
        <w:t>d</w:t>
      </w:r>
      <w:r w:rsidRPr="001F5F1F">
        <w:rPr>
          <w:color w:val="FF0000"/>
        </w:rPr>
        <w:t xml:space="preserve">irectiva. En este sentido, se podrá aceptar la solicitud de modificación con el visto bueno del presidente de cada Grupo, condicionado a que antes del pago de las acciones modificadas se informe a la Junta </w:t>
      </w:r>
      <w:r>
        <w:rPr>
          <w:color w:val="FF0000"/>
        </w:rPr>
        <w:t>d</w:t>
      </w:r>
      <w:r w:rsidRPr="001F5F1F">
        <w:rPr>
          <w:color w:val="FF0000"/>
        </w:rPr>
        <w:t>irectiva.</w:t>
      </w:r>
    </w:p>
    <w:p w14:paraId="3ED0C37F" w14:textId="77777777" w:rsidR="00252A72" w:rsidRDefault="00252A72" w:rsidP="001F5F1F">
      <w:pPr>
        <w:rPr>
          <w:color w:val="FF0000"/>
        </w:rPr>
      </w:pPr>
      <w:r w:rsidRPr="001F5F1F">
        <w:rPr>
          <w:color w:val="FF0000"/>
        </w:rPr>
        <w:br/>
        <w:t xml:space="preserve">Estos cambios, en apariencia "de poca importancia", son modificaciones de acciones aprobadas por las juntas que dejan de ejecutarse por otras no prevista inicialmente y </w:t>
      </w:r>
      <w:r>
        <w:rPr>
          <w:color w:val="FF0000"/>
        </w:rPr>
        <w:t xml:space="preserve">que </w:t>
      </w:r>
      <w:r w:rsidRPr="001F5F1F">
        <w:rPr>
          <w:color w:val="FF0000"/>
        </w:rPr>
        <w:t>deben, por lo tanto, ser comunicadas a las mismas para su aprobación definitiva.</w:t>
      </w:r>
    </w:p>
    <w:p w14:paraId="69E8C6D6" w14:textId="77777777" w:rsidR="00252A72" w:rsidRDefault="00252A72" w:rsidP="001F5F1F">
      <w:pPr>
        <w:rPr>
          <w:color w:val="FF0000"/>
        </w:rPr>
      </w:pPr>
      <w:r w:rsidRPr="001F5F1F">
        <w:rPr>
          <w:color w:val="FF0000"/>
        </w:rPr>
        <w:br/>
        <w:t xml:space="preserve">Por otra parte, en cuanto a la problemática de movilizar a la Junta </w:t>
      </w:r>
      <w:r>
        <w:rPr>
          <w:color w:val="FF0000"/>
        </w:rPr>
        <w:t>d</w:t>
      </w:r>
      <w:r w:rsidRPr="001F5F1F">
        <w:rPr>
          <w:color w:val="FF0000"/>
        </w:rPr>
        <w:t>irectiva sólo para tratar un tema como éste, hay varios Grupos que han incorporado la posibilidad de un procedimiento corto a través del correo electrónico. Sería bueno que habl</w:t>
      </w:r>
      <w:r>
        <w:rPr>
          <w:color w:val="FF0000"/>
        </w:rPr>
        <w:t>a</w:t>
      </w:r>
      <w:r w:rsidRPr="001F5F1F">
        <w:rPr>
          <w:color w:val="FF0000"/>
        </w:rPr>
        <w:t>seis con la Red para que os lo expliquen por si os interesa.</w:t>
      </w:r>
    </w:p>
    <w:p w14:paraId="2220E892" w14:textId="77777777" w:rsidR="00252A72" w:rsidRDefault="00252A72" w:rsidP="001F5F1F">
      <w:pPr>
        <w:rPr>
          <w:color w:val="FF0000"/>
        </w:rPr>
      </w:pPr>
      <w:r w:rsidRPr="001F5F1F">
        <w:rPr>
          <w:color w:val="FF0000"/>
        </w:rPr>
        <w:br/>
        <w:t xml:space="preserve">Para ocasiones futuras, aclararemos que las modificaciones sólo se refieren a las que </w:t>
      </w:r>
      <w:r w:rsidRPr="001F5F1F">
        <w:rPr>
          <w:color w:val="FF0000"/>
        </w:rPr>
        <w:lastRenderedPageBreak/>
        <w:t xml:space="preserve">superan el 20 %, el resto </w:t>
      </w:r>
      <w:r>
        <w:rPr>
          <w:color w:val="FF0000"/>
        </w:rPr>
        <w:t xml:space="preserve">no </w:t>
      </w:r>
      <w:r w:rsidRPr="001F5F1F">
        <w:rPr>
          <w:color w:val="FF0000"/>
        </w:rPr>
        <w:t>es necesario modificarlas.</w:t>
      </w:r>
      <w:r>
        <w:rPr>
          <w:color w:val="FF0000"/>
        </w:rPr>
        <w:t xml:space="preserve"> </w:t>
      </w:r>
      <w:r w:rsidRPr="001F5F1F">
        <w:rPr>
          <w:color w:val="FF0000"/>
        </w:rPr>
        <w:t>Con "el resto" me refiero a las que se compensan dentro del 20 % (no es necesario modificarlas). La aclaración se debe a que en esta solicitud de modificaciones habéis incluido todo, las que se compensan con el 20 % y las que superan el 20 %.</w:t>
      </w:r>
    </w:p>
    <w:p w14:paraId="6386E0EF" w14:textId="77777777" w:rsidR="00252A72" w:rsidRDefault="00252A72" w:rsidP="001F5F1F">
      <w:pPr>
        <w:rPr>
          <w:color w:val="FF0000"/>
        </w:rPr>
      </w:pPr>
    </w:p>
    <w:p w14:paraId="48701DFF" w14:textId="77777777" w:rsidR="00252A72" w:rsidRDefault="00252A72" w:rsidP="001230E1">
      <w:pPr>
        <w:shd w:val="clear" w:color="auto" w:fill="D9D9D9"/>
        <w:rPr>
          <w:shd w:val="clear" w:color="auto" w:fill="D9D9D9"/>
        </w:rPr>
      </w:pPr>
      <w:bookmarkStart w:id="2328" w:name="ProcLey10de2010BlanqueoCapitales"/>
      <w:bookmarkStart w:id="2329" w:name="_Hlk481107208"/>
      <w:bookmarkEnd w:id="2328"/>
      <w:r>
        <w:rPr>
          <w:shd w:val="clear" w:color="auto" w:fill="D9D9D9"/>
        </w:rPr>
        <w:t xml:space="preserve">573. </w:t>
      </w:r>
      <w:r w:rsidRPr="00A92BAC">
        <w:rPr>
          <w:shd w:val="clear" w:color="auto" w:fill="D9D9D9"/>
        </w:rPr>
        <w:t>APLICACIÓN DE LA LEY 10/2010 DE PREVENCIÓN DEL BLANQUEO DE CAPITALES</w:t>
      </w:r>
      <w:r>
        <w:rPr>
          <w:shd w:val="clear" w:color="auto" w:fill="D9D9D9"/>
        </w:rPr>
        <w:t xml:space="preserve"> Y SU REGLAMENTO DE DESARROLLO</w:t>
      </w:r>
    </w:p>
    <w:bookmarkEnd w:id="2329"/>
    <w:p w14:paraId="103B8C11" w14:textId="77777777" w:rsidR="00252A72" w:rsidRDefault="00252A72" w:rsidP="001230E1">
      <w:pPr>
        <w:shd w:val="clear" w:color="auto" w:fill="D9D9D9"/>
        <w:rPr>
          <w:shd w:val="clear" w:color="auto" w:fill="D9D9D9"/>
        </w:rPr>
      </w:pPr>
    </w:p>
    <w:p w14:paraId="57792624" w14:textId="77777777" w:rsidR="00252A72" w:rsidRPr="00A92BAC" w:rsidRDefault="00252A72" w:rsidP="001230E1">
      <w:pPr>
        <w:shd w:val="clear" w:color="auto" w:fill="D9D9D9"/>
        <w:rPr>
          <w:shd w:val="clear" w:color="auto" w:fill="D9D9D9"/>
        </w:rPr>
      </w:pPr>
      <w:r>
        <w:rPr>
          <w:shd w:val="clear" w:color="auto" w:fill="D9D9D9"/>
        </w:rPr>
        <w:t>RESPUESTA DE 19.04.2017</w:t>
      </w:r>
    </w:p>
    <w:p w14:paraId="5DB9153C" w14:textId="77777777" w:rsidR="00252A72" w:rsidRDefault="00252A72" w:rsidP="001230E1">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73" w:history="1">
        <w:r w:rsidRPr="00642FD9">
          <w:rPr>
            <w:rStyle w:val="Hipervnculo"/>
            <w:sz w:val="16"/>
            <w:szCs w:val="16"/>
          </w:rPr>
          <w:t>Volver a pregunta 573</w:t>
        </w:r>
      </w:hyperlink>
      <w:r>
        <w:rPr>
          <w:sz w:val="16"/>
          <w:szCs w:val="16"/>
        </w:rPr>
        <w:t>)</w:t>
      </w:r>
    </w:p>
    <w:p w14:paraId="207076B1" w14:textId="77777777" w:rsidR="00252A72" w:rsidRPr="00A92BAC" w:rsidRDefault="00252A72" w:rsidP="001230E1">
      <w:pPr>
        <w:rPr>
          <w:rFonts w:cs="Arial"/>
          <w:szCs w:val="24"/>
        </w:rPr>
      </w:pPr>
    </w:p>
    <w:p w14:paraId="15861A41" w14:textId="77777777" w:rsidR="00252A72" w:rsidRPr="00A92BAC" w:rsidRDefault="00252A72" w:rsidP="001230E1">
      <w:pPr>
        <w:rPr>
          <w:rFonts w:cs="Arial"/>
          <w:szCs w:val="24"/>
        </w:rPr>
      </w:pPr>
      <w:r>
        <w:rPr>
          <w:rFonts w:cs="Arial"/>
          <w:szCs w:val="24"/>
        </w:rPr>
        <w:t>E</w:t>
      </w:r>
      <w:r w:rsidRPr="00A92BAC">
        <w:rPr>
          <w:rFonts w:cs="Arial"/>
          <w:szCs w:val="24"/>
        </w:rPr>
        <w:t>mpresa</w:t>
      </w:r>
      <w:r>
        <w:rPr>
          <w:rFonts w:cs="Arial"/>
          <w:szCs w:val="24"/>
        </w:rPr>
        <w:t>s</w:t>
      </w:r>
      <w:r w:rsidRPr="00A92BAC">
        <w:rPr>
          <w:rFonts w:cs="Arial"/>
          <w:szCs w:val="24"/>
        </w:rPr>
        <w:t xml:space="preserve"> </w:t>
      </w:r>
      <w:r>
        <w:rPr>
          <w:rFonts w:cs="Arial"/>
          <w:szCs w:val="24"/>
        </w:rPr>
        <w:t>d</w:t>
      </w:r>
      <w:r w:rsidRPr="00A92BAC">
        <w:rPr>
          <w:rFonts w:cs="Arial"/>
          <w:szCs w:val="24"/>
        </w:rPr>
        <w:t>e formación está</w:t>
      </w:r>
      <w:r>
        <w:rPr>
          <w:rFonts w:cs="Arial"/>
          <w:szCs w:val="24"/>
        </w:rPr>
        <w:t>n</w:t>
      </w:r>
      <w:r w:rsidRPr="00A92BAC">
        <w:rPr>
          <w:rFonts w:cs="Arial"/>
          <w:szCs w:val="24"/>
        </w:rPr>
        <w:t xml:space="preserve"> llamando a los Grupos para venderles cursos de formación en la aplicación de la Ley de blanqueo de capitales (</w:t>
      </w:r>
      <w:hyperlink r:id="rId106" w:history="1">
        <w:r w:rsidRPr="00A92BAC">
          <w:rPr>
            <w:rStyle w:val="Hipervnculo"/>
            <w:rFonts w:cs="Arial"/>
            <w:szCs w:val="24"/>
          </w:rPr>
          <w:t>Ley 10/2010, de 28 de abril, de prevención del blanqueo de capitales y de la financiación del terrorismo</w:t>
        </w:r>
      </w:hyperlink>
      <w:r w:rsidRPr="00A92BAC">
        <w:rPr>
          <w:rFonts w:cs="Arial"/>
          <w:szCs w:val="24"/>
        </w:rPr>
        <w:t xml:space="preserve">). </w:t>
      </w:r>
      <w:r>
        <w:rPr>
          <w:rFonts w:cs="Arial"/>
          <w:szCs w:val="24"/>
        </w:rPr>
        <w:t xml:space="preserve">Se trata de </w:t>
      </w:r>
      <w:r w:rsidRPr="00A92BAC">
        <w:rPr>
          <w:rFonts w:cs="Arial"/>
          <w:szCs w:val="24"/>
        </w:rPr>
        <w:t>cursos subvencionados por el sistema de formación cuyo coste se descuenta del coste de la SS</w:t>
      </w:r>
      <w:r>
        <w:rPr>
          <w:rFonts w:cs="Arial"/>
          <w:szCs w:val="24"/>
        </w:rPr>
        <w:t>.</w:t>
      </w:r>
      <w:r w:rsidRPr="00A92BAC">
        <w:rPr>
          <w:rFonts w:cs="Arial"/>
          <w:szCs w:val="24"/>
        </w:rPr>
        <w:t xml:space="preserve"> Las empresas que imparten esa formación presionan a los técnicos diciéndoles que incumplen dicha Ley si no hacen la formación en esta materia.</w:t>
      </w:r>
    </w:p>
    <w:p w14:paraId="54A9DAB2" w14:textId="77777777" w:rsidR="00252A72" w:rsidRDefault="00252A72" w:rsidP="001230E1">
      <w:pPr>
        <w:rPr>
          <w:rFonts w:cs="Arial"/>
          <w:szCs w:val="24"/>
        </w:rPr>
      </w:pPr>
    </w:p>
    <w:p w14:paraId="1337C984" w14:textId="77777777" w:rsidR="00252A72" w:rsidRPr="00A92BAC" w:rsidRDefault="00252A72" w:rsidP="001230E1">
      <w:pPr>
        <w:rPr>
          <w:rFonts w:cs="Arial"/>
          <w:szCs w:val="24"/>
        </w:rPr>
      </w:pPr>
      <w:r w:rsidRPr="00A92BAC">
        <w:rPr>
          <w:rFonts w:cs="Arial"/>
          <w:szCs w:val="24"/>
        </w:rPr>
        <w:t xml:space="preserve">¿Los Grupos tienen que cumplir con alguna de las obligaciones de dicha Ley y de su reglamento de desarrollo (el </w:t>
      </w:r>
      <w:hyperlink r:id="rId107" w:history="1">
        <w:r w:rsidRPr="00A92BAC">
          <w:rPr>
            <w:rStyle w:val="Hipervnculo"/>
            <w:rFonts w:cs="Arial"/>
            <w:szCs w:val="24"/>
          </w:rPr>
          <w:t>Real Decreto 304/2014, de 5 de mayo, por el que se aprueba el Reglamento de la Ley 10/2010, de 28 de abril, de prevención del blanqueo de capitales y de la financiación del terrorismo</w:t>
        </w:r>
      </w:hyperlink>
      <w:r w:rsidRPr="00A92BAC">
        <w:rPr>
          <w:rFonts w:cs="Arial"/>
          <w:szCs w:val="24"/>
        </w:rPr>
        <w:t>)</w:t>
      </w:r>
      <w:r>
        <w:rPr>
          <w:rFonts w:cs="Arial"/>
          <w:szCs w:val="24"/>
        </w:rPr>
        <w:t>?</w:t>
      </w:r>
    </w:p>
    <w:p w14:paraId="5E3A812D" w14:textId="77777777" w:rsidR="00252A72" w:rsidRDefault="00252A72" w:rsidP="001230E1">
      <w:pPr>
        <w:rPr>
          <w:szCs w:val="24"/>
        </w:rPr>
      </w:pPr>
    </w:p>
    <w:p w14:paraId="057A8C58" w14:textId="77777777" w:rsidR="00252A72" w:rsidRPr="00650244" w:rsidRDefault="00252A72" w:rsidP="001230E1">
      <w:pPr>
        <w:rPr>
          <w:color w:val="FF0000"/>
        </w:rPr>
      </w:pPr>
      <w:r>
        <w:rPr>
          <w:color w:val="FF0000"/>
        </w:rPr>
        <w:t xml:space="preserve">R. de DGA: </w:t>
      </w:r>
      <w:r w:rsidRPr="00650244">
        <w:rPr>
          <w:color w:val="FF0000"/>
        </w:rPr>
        <w:t>Los Grupos son asociaciones sin ánimo de lucro (aplicable la LO 1/2002, de 22 de marzo reguladora del derecho de asociación). Consecuencias:</w:t>
      </w:r>
    </w:p>
    <w:p w14:paraId="4966BC26" w14:textId="77777777" w:rsidR="00252A72" w:rsidRPr="00650244" w:rsidRDefault="00252A72" w:rsidP="001230E1">
      <w:pPr>
        <w:rPr>
          <w:color w:val="FF0000"/>
        </w:rPr>
      </w:pPr>
    </w:p>
    <w:p w14:paraId="054CCFC8" w14:textId="77777777" w:rsidR="00252A72" w:rsidRPr="00650244" w:rsidRDefault="00252A72" w:rsidP="001230E1">
      <w:pPr>
        <w:rPr>
          <w:color w:val="FF0000"/>
        </w:rPr>
      </w:pPr>
      <w:r w:rsidRPr="00650244">
        <w:rPr>
          <w:color w:val="FF0000"/>
        </w:rPr>
        <w:t>- Es de aplicación por tanto la Ley 10/2010, de 28 de abril, de prevención del blanqueo de capitales y de la financiación del terrorismo, ya que el artículo 2 (aplicación de la ley a los siguientes sujetos obligados) incluye a x) Fundaciones y asociaciones. Pero solo se les aplica la ley "en los términos establecidos en el artículo 39".</w:t>
      </w:r>
    </w:p>
    <w:p w14:paraId="6ECBD431" w14:textId="77777777" w:rsidR="00252A72" w:rsidRPr="00650244" w:rsidRDefault="00252A72" w:rsidP="001230E1">
      <w:pPr>
        <w:rPr>
          <w:color w:val="FF0000"/>
        </w:rPr>
      </w:pPr>
      <w:r w:rsidRPr="00650244">
        <w:rPr>
          <w:color w:val="FF0000"/>
        </w:rPr>
        <w:t>-  Según el artículo 39 a las asociaciones solo se les aplican las siguientes obligaciones:</w:t>
      </w:r>
    </w:p>
    <w:p w14:paraId="1C983FE8" w14:textId="77777777" w:rsidR="00252A72" w:rsidRPr="00650244" w:rsidRDefault="00252A72" w:rsidP="001230E1">
      <w:pPr>
        <w:ind w:left="705"/>
        <w:rPr>
          <w:color w:val="FF0000"/>
        </w:rPr>
      </w:pPr>
      <w:r w:rsidRPr="00650244">
        <w:rPr>
          <w:color w:val="FF0000"/>
        </w:rPr>
        <w:t>1. Velar para que las asociaciones no sean utilizadas para el blanqueo de capitales o para canalizar fondos o recursos a terrorismo.</w:t>
      </w:r>
    </w:p>
    <w:p w14:paraId="17D87489" w14:textId="77777777" w:rsidR="00252A72" w:rsidRPr="00650244" w:rsidRDefault="00252A72" w:rsidP="001230E1">
      <w:pPr>
        <w:ind w:left="708"/>
        <w:rPr>
          <w:color w:val="FF0000"/>
        </w:rPr>
      </w:pPr>
      <w:r w:rsidRPr="00650244">
        <w:rPr>
          <w:color w:val="FF0000"/>
        </w:rPr>
        <w:t>2. Para ello deben llevar un registro con la identificación de todas las personas que aporten o reciban a título gratuito fondos o recursos de la fundación de dos formas:</w:t>
      </w:r>
    </w:p>
    <w:p w14:paraId="65FB69A9" w14:textId="77777777" w:rsidR="00252A72" w:rsidRPr="00650244" w:rsidRDefault="00252A72" w:rsidP="001230E1">
      <w:pPr>
        <w:ind w:left="1416"/>
        <w:rPr>
          <w:color w:val="FF0000"/>
        </w:rPr>
      </w:pPr>
      <w:r w:rsidRPr="00650244">
        <w:rPr>
          <w:color w:val="FF0000"/>
        </w:rPr>
        <w:t>- Identificación formal: regulada en el artículo 3 de la Ley</w:t>
      </w:r>
      <w:r>
        <w:rPr>
          <w:color w:val="FF0000"/>
        </w:rPr>
        <w:t>.</w:t>
      </w:r>
    </w:p>
    <w:p w14:paraId="79115394" w14:textId="77777777" w:rsidR="00252A72" w:rsidRPr="00650244" w:rsidRDefault="00252A72" w:rsidP="001230E1">
      <w:pPr>
        <w:ind w:left="1416"/>
        <w:rPr>
          <w:color w:val="FF0000"/>
        </w:rPr>
      </w:pPr>
      <w:r w:rsidRPr="00650244">
        <w:rPr>
          <w:color w:val="FF0000"/>
        </w:rPr>
        <w:t>- Identificación del titular real: regulada en el artículo 4 de la Ley</w:t>
      </w:r>
      <w:r>
        <w:rPr>
          <w:color w:val="FF0000"/>
        </w:rPr>
        <w:t>.</w:t>
      </w:r>
    </w:p>
    <w:p w14:paraId="28C05725" w14:textId="77777777" w:rsidR="00252A72" w:rsidRPr="00650244" w:rsidRDefault="00252A72" w:rsidP="001230E1">
      <w:pPr>
        <w:ind w:left="708"/>
        <w:rPr>
          <w:color w:val="FF0000"/>
        </w:rPr>
      </w:pPr>
      <w:r w:rsidRPr="00650244">
        <w:rPr>
          <w:color w:val="FF0000"/>
        </w:rPr>
        <w:t>3.  Reglamentariamente pueden extenderse a las asociaciones la aplicación de otras obligaciones recogidas en la Ley. En este sentido, el Reglamento 304/2014, de 5 de mayo regula en el artículo 42 recoge otras obligaciones específicas para las asociaciones:</w:t>
      </w:r>
    </w:p>
    <w:p w14:paraId="75DBDC03" w14:textId="77777777" w:rsidR="00252A72" w:rsidRPr="00650244" w:rsidRDefault="00252A72" w:rsidP="001230E1">
      <w:pPr>
        <w:ind w:left="1416"/>
        <w:rPr>
          <w:color w:val="FF0000"/>
        </w:rPr>
      </w:pPr>
      <w:r w:rsidRPr="00650244">
        <w:rPr>
          <w:color w:val="FF0000"/>
        </w:rPr>
        <w:t>- Identificar y comprobar la identidad de todas las personas que reciban a título gratuito fondos o recursos (identificación formal y del titular real).</w:t>
      </w:r>
      <w:r w:rsidRPr="00650244">
        <w:rPr>
          <w:color w:val="FF0000"/>
        </w:rPr>
        <w:br/>
        <w:t>- Identificar y comprobar la identidad de las personas que aporten a título gratuito fondos o recursos por importe igual o superior a 100 euros.</w:t>
      </w:r>
    </w:p>
    <w:p w14:paraId="0E945A6D" w14:textId="77777777" w:rsidR="00252A72" w:rsidRPr="00650244" w:rsidRDefault="00252A72" w:rsidP="001230E1">
      <w:pPr>
        <w:ind w:left="1416"/>
        <w:rPr>
          <w:color w:val="FF0000"/>
        </w:rPr>
      </w:pPr>
      <w:r w:rsidRPr="00650244">
        <w:rPr>
          <w:color w:val="FF0000"/>
        </w:rPr>
        <w:t>- Las demás medidas que regula el artículo 42.3 del Reglamento:</w:t>
      </w:r>
    </w:p>
    <w:p w14:paraId="6C5DBA79" w14:textId="77777777" w:rsidR="00252A72" w:rsidRPr="00650244" w:rsidRDefault="00252A72" w:rsidP="001230E1">
      <w:pPr>
        <w:ind w:left="2124"/>
        <w:rPr>
          <w:color w:val="FF0000"/>
        </w:rPr>
      </w:pPr>
      <w:r w:rsidRPr="00650244">
        <w:rPr>
          <w:color w:val="FF0000"/>
        </w:rPr>
        <w:t>a) Implementar procedimientos para garantizar la idoneidad de los miembros de los órganos de gobierno y de otros puestos de responsabilidad de la entidad.</w:t>
      </w:r>
    </w:p>
    <w:p w14:paraId="62C79A9B" w14:textId="77777777" w:rsidR="00252A72" w:rsidRPr="00650244" w:rsidRDefault="00252A72" w:rsidP="001230E1">
      <w:pPr>
        <w:ind w:left="2124"/>
        <w:rPr>
          <w:color w:val="FF0000"/>
        </w:rPr>
      </w:pPr>
      <w:r w:rsidRPr="00650244">
        <w:rPr>
          <w:color w:val="FF0000"/>
        </w:rPr>
        <w:t>b) Aplicar procedimientos para asegurar el conocimiento de sus contrapartes, incluyendo su adecuada trayectoria profesional y la honorabilidad de responsables.</w:t>
      </w:r>
    </w:p>
    <w:p w14:paraId="1E8326D2" w14:textId="77777777" w:rsidR="00252A72" w:rsidRPr="00650244" w:rsidRDefault="00252A72" w:rsidP="001230E1">
      <w:pPr>
        <w:ind w:left="2124"/>
        <w:rPr>
          <w:color w:val="FF0000"/>
        </w:rPr>
      </w:pPr>
      <w:r w:rsidRPr="00650244">
        <w:rPr>
          <w:color w:val="FF0000"/>
        </w:rPr>
        <w:t>c) Aplicar sistemas adecuados, en función del riesgo, de control de la efectiva ejecución de sus actividades y de la aplicación de los fondos conforme a lo previsto.</w:t>
      </w:r>
    </w:p>
    <w:p w14:paraId="2874F918" w14:textId="77777777" w:rsidR="00252A72" w:rsidRPr="00650244" w:rsidRDefault="00252A72" w:rsidP="001230E1">
      <w:pPr>
        <w:ind w:left="2124"/>
        <w:rPr>
          <w:color w:val="FF0000"/>
        </w:rPr>
      </w:pPr>
      <w:r w:rsidRPr="00650244">
        <w:rPr>
          <w:color w:val="FF0000"/>
        </w:rPr>
        <w:lastRenderedPageBreak/>
        <w:t>d) Conservar durante un plazo de diez años los documentos o registros que acrediten la aplicación de los fondos en los diferentes proyectos.</w:t>
      </w:r>
      <w:r w:rsidRPr="00650244">
        <w:rPr>
          <w:color w:val="FF0000"/>
        </w:rPr>
        <w:br/>
        <w:t>e) Informar al Servicio Ejecutivo de la Comisión de los hechos que puedan constituir indicio o prueba de blanqueo de capitales o de financiación del terrorismo.</w:t>
      </w:r>
    </w:p>
    <w:p w14:paraId="2A84C70A" w14:textId="77777777" w:rsidR="00252A72" w:rsidRPr="00650244" w:rsidRDefault="00252A72" w:rsidP="001230E1">
      <w:pPr>
        <w:ind w:left="2124"/>
        <w:rPr>
          <w:color w:val="FF0000"/>
        </w:rPr>
      </w:pPr>
      <w:r w:rsidRPr="00650244">
        <w:rPr>
          <w:color w:val="FF0000"/>
        </w:rPr>
        <w:t>f) Colaborar con la Comisión y con sus órganos de apoyo de conformidad con lo dispuesto en el artículo 21 de la Ley 10/2010, de 28 de abril.</w:t>
      </w:r>
    </w:p>
    <w:p w14:paraId="42D4A2C0" w14:textId="77777777" w:rsidR="00252A72" w:rsidRDefault="00252A72" w:rsidP="001230E1">
      <w:pPr>
        <w:rPr>
          <w:color w:val="FF0000"/>
        </w:rPr>
      </w:pPr>
    </w:p>
    <w:p w14:paraId="72746A9A" w14:textId="77777777" w:rsidR="00252A72" w:rsidRPr="00650244" w:rsidRDefault="00252A72" w:rsidP="001230E1">
      <w:pPr>
        <w:rPr>
          <w:color w:val="FF0000"/>
        </w:rPr>
      </w:pPr>
      <w:bookmarkStart w:id="2330" w:name="_Hlk480364736"/>
      <w:r w:rsidRPr="00650244">
        <w:rPr>
          <w:color w:val="FF0000"/>
        </w:rPr>
        <w:t>En consecuencia, en materia de formación, no están obligadas a recibir la formación según prevé el artículo 39, ya que no está entre las medidas que deben adoptar las asociaciones según el artículo 39 de la ley en relación al artículo 42 del Reglamento.</w:t>
      </w:r>
      <w:bookmarkEnd w:id="2330"/>
      <w:r w:rsidRPr="00650244">
        <w:rPr>
          <w:color w:val="FF0000"/>
        </w:rPr>
        <w:br/>
      </w:r>
      <w:r w:rsidRPr="00650244">
        <w:rPr>
          <w:color w:val="FF0000"/>
        </w:rPr>
        <w:br/>
        <w:t>Y respecto a la obligación de conservar documentos, sí están obligadas</w:t>
      </w:r>
      <w:r>
        <w:rPr>
          <w:color w:val="FF0000"/>
        </w:rPr>
        <w:t xml:space="preserve"> </w:t>
      </w:r>
      <w:r w:rsidRPr="00650244">
        <w:rPr>
          <w:color w:val="FF0000"/>
        </w:rPr>
        <w:t>pero no en los términos del artículo 29 del Reglamento, sino tal y como establece el artículo 42.3.d) del reglamento: "Conservar durante un plazo de diez años los documentos o registros que acrediten la aplicación de los fondos en los diferentes proyectos".</w:t>
      </w:r>
    </w:p>
    <w:p w14:paraId="772A8164" w14:textId="77777777" w:rsidR="00252A72" w:rsidRDefault="00252A72" w:rsidP="00ED6E26">
      <w:pPr>
        <w:rPr>
          <w:color w:val="1F497D"/>
        </w:rPr>
      </w:pPr>
    </w:p>
    <w:p w14:paraId="34B2C573" w14:textId="77777777" w:rsidR="00252A72" w:rsidRDefault="00252A72" w:rsidP="00E36A8F">
      <w:pPr>
        <w:shd w:val="clear" w:color="auto" w:fill="D9D9D9"/>
        <w:rPr>
          <w:shd w:val="clear" w:color="auto" w:fill="D9D9D9"/>
        </w:rPr>
      </w:pPr>
      <w:bookmarkStart w:id="2331" w:name="ProcTitularYPersonaJurídMancomForestal"/>
      <w:bookmarkEnd w:id="2331"/>
      <w:r>
        <w:rPr>
          <w:shd w:val="clear" w:color="auto" w:fill="D9D9D9"/>
        </w:rPr>
        <w:t xml:space="preserve">574. </w:t>
      </w:r>
      <w:r w:rsidRPr="005A378C">
        <w:rPr>
          <w:shd w:val="clear" w:color="auto" w:fill="D9D9D9"/>
        </w:rPr>
        <w:t>MANCOMUNIDAD FORESTAL HISTÓRICA</w:t>
      </w:r>
      <w:r>
        <w:rPr>
          <w:shd w:val="clear" w:color="auto" w:fill="D9D9D9"/>
        </w:rPr>
        <w:t xml:space="preserve">: </w:t>
      </w:r>
      <w:r w:rsidRPr="005A378C">
        <w:rPr>
          <w:shd w:val="clear" w:color="auto" w:fill="D9D9D9"/>
        </w:rPr>
        <w:t xml:space="preserve">ACREDITACIÓN DE </w:t>
      </w:r>
      <w:r>
        <w:rPr>
          <w:shd w:val="clear" w:color="auto" w:fill="D9D9D9"/>
        </w:rPr>
        <w:t xml:space="preserve">SU PERSONALIDAD JURÍDICA Y DE </w:t>
      </w:r>
      <w:r w:rsidRPr="005A378C">
        <w:rPr>
          <w:shd w:val="clear" w:color="auto" w:fill="D9D9D9"/>
        </w:rPr>
        <w:t xml:space="preserve">TITULARIDAD DE REFUGIO </w:t>
      </w:r>
    </w:p>
    <w:p w14:paraId="494DAAD0" w14:textId="77777777" w:rsidR="00252A72" w:rsidRDefault="00252A72" w:rsidP="00E36A8F">
      <w:pPr>
        <w:shd w:val="clear" w:color="auto" w:fill="D9D9D9"/>
        <w:rPr>
          <w:shd w:val="clear" w:color="auto" w:fill="D9D9D9"/>
        </w:rPr>
      </w:pPr>
    </w:p>
    <w:p w14:paraId="439EC5D4" w14:textId="77777777" w:rsidR="00252A72" w:rsidRPr="005A378C" w:rsidRDefault="00252A72" w:rsidP="00E36A8F">
      <w:pPr>
        <w:shd w:val="clear" w:color="auto" w:fill="D9D9D9"/>
        <w:rPr>
          <w:shd w:val="clear" w:color="auto" w:fill="D9D9D9"/>
        </w:rPr>
      </w:pPr>
      <w:r>
        <w:rPr>
          <w:shd w:val="clear" w:color="auto" w:fill="D9D9D9"/>
        </w:rPr>
        <w:t>RESPUESTA DE 07.04.2017</w:t>
      </w:r>
    </w:p>
    <w:p w14:paraId="3D182ECE" w14:textId="77777777" w:rsidR="00252A72" w:rsidRPr="00881782" w:rsidRDefault="00252A72" w:rsidP="00E36A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C8780A" w14:textId="77777777" w:rsidR="00252A72" w:rsidRPr="00E9145A" w:rsidRDefault="00252A72" w:rsidP="00E36A8F">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4" w:history="1">
        <w:r w:rsidRPr="00E04DF4">
          <w:rPr>
            <w:rStyle w:val="Hipervnculo"/>
            <w:sz w:val="16"/>
            <w:szCs w:val="16"/>
          </w:rPr>
          <w:t>Volver a pregunta 574</w:t>
        </w:r>
      </w:hyperlink>
      <w:r>
        <w:rPr>
          <w:sz w:val="16"/>
          <w:szCs w:val="16"/>
        </w:rPr>
        <w:t>)</w:t>
      </w:r>
    </w:p>
    <w:p w14:paraId="1CB2045B" w14:textId="77777777" w:rsidR="00252A72" w:rsidRDefault="00252A72" w:rsidP="00E36A8F">
      <w:pPr>
        <w:rPr>
          <w:color w:val="FF0000"/>
        </w:rPr>
      </w:pPr>
    </w:p>
    <w:p w14:paraId="745DE009" w14:textId="77777777" w:rsidR="00252A72" w:rsidRDefault="00252A72" w:rsidP="00E36A8F">
      <w:r w:rsidRPr="005A378C">
        <w:t xml:space="preserve">Una mancomunidad forestal quiere realizar unas obras de adecuación en un refugio abierto. En este caso se trata de una mancomunidad de 1929 que acredita su estatus jurídico mediante una copia exacta de sus estatutos históricos sellada por su presidente (no consta una regularización moderna en ningún registro, pero </w:t>
      </w:r>
      <w:r>
        <w:t xml:space="preserve">la mancomunidad </w:t>
      </w:r>
      <w:r w:rsidRPr="005A378C">
        <w:t xml:space="preserve">está dada de alta en la base de datos de entidades locales del Gobierno de Aragón). La mancomunidad acredita la propiedad del refugio objeto del proyecto mediante un certificado y la referencia catastral donde se halla. </w:t>
      </w:r>
    </w:p>
    <w:p w14:paraId="5068B653" w14:textId="77777777" w:rsidR="00252A72" w:rsidRDefault="00252A72" w:rsidP="00E36A8F"/>
    <w:p w14:paraId="5C276E22" w14:textId="77777777" w:rsidR="00252A72" w:rsidRDefault="00252A72" w:rsidP="00E36A8F">
      <w:r w:rsidRPr="005A378C">
        <w:t>¿Es suficiente esta documentación para acreditar la personalidad jurídica y el derecho de uso y disfrute?</w:t>
      </w:r>
    </w:p>
    <w:p w14:paraId="6FB90257" w14:textId="77777777" w:rsidR="00252A72" w:rsidRDefault="00252A72" w:rsidP="00E36A8F"/>
    <w:p w14:paraId="279BA457" w14:textId="77777777" w:rsidR="00252A72" w:rsidRDefault="00252A72" w:rsidP="00825C76">
      <w:pPr>
        <w:rPr>
          <w:color w:val="FF0000"/>
          <w:szCs w:val="24"/>
        </w:rPr>
      </w:pPr>
      <w:r>
        <w:rPr>
          <w:color w:val="FF0000"/>
        </w:rPr>
        <w:t xml:space="preserve">R. de DGA: </w:t>
      </w:r>
      <w:r w:rsidRPr="00E36A8F">
        <w:rPr>
          <w:color w:val="FF0000"/>
        </w:rPr>
        <w:t>Sí, es suficiente.</w:t>
      </w:r>
    </w:p>
    <w:p w14:paraId="18FC6444" w14:textId="77777777" w:rsidR="00252A72" w:rsidRDefault="00252A72" w:rsidP="00ED6E26">
      <w:pPr>
        <w:rPr>
          <w:color w:val="FF0000"/>
          <w:szCs w:val="24"/>
        </w:rPr>
      </w:pPr>
    </w:p>
    <w:p w14:paraId="259F4332" w14:textId="77777777" w:rsidR="00252A72" w:rsidRDefault="00252A72" w:rsidP="00ED6E26">
      <w:pPr>
        <w:shd w:val="clear" w:color="auto" w:fill="D9D9D9"/>
        <w:rPr>
          <w:shd w:val="clear" w:color="auto" w:fill="D9D9D9"/>
        </w:rPr>
      </w:pPr>
      <w:bookmarkStart w:id="2332" w:name="Coop11FormaciónJornadasLímitesPonente"/>
      <w:bookmarkEnd w:id="2332"/>
      <w:r>
        <w:rPr>
          <w:shd w:val="clear" w:color="auto" w:fill="D9D9D9"/>
        </w:rPr>
        <w:t xml:space="preserve"> 575. </w:t>
      </w:r>
      <w:r w:rsidRPr="00B960B3">
        <w:rPr>
          <w:shd w:val="clear" w:color="auto" w:fill="D9D9D9"/>
        </w:rPr>
        <w:t>LÍMITES</w:t>
      </w:r>
      <w:r>
        <w:rPr>
          <w:shd w:val="clear" w:color="auto" w:fill="D9D9D9"/>
        </w:rPr>
        <w:t xml:space="preserve"> A</w:t>
      </w:r>
      <w:r w:rsidRPr="00B960B3">
        <w:rPr>
          <w:shd w:val="clear" w:color="auto" w:fill="D9D9D9"/>
        </w:rPr>
        <w:t xml:space="preserve">L </w:t>
      </w:r>
      <w:r>
        <w:rPr>
          <w:shd w:val="clear" w:color="auto" w:fill="D9D9D9"/>
        </w:rPr>
        <w:t xml:space="preserve">COSTE DE UN PONENTE DE PRESTIGIO </w:t>
      </w:r>
      <w:r w:rsidRPr="00B960B3">
        <w:rPr>
          <w:shd w:val="clear" w:color="auto" w:fill="D9D9D9"/>
        </w:rPr>
        <w:t>EN UNAS JORNADAS DENTRO DE UN PROYECTO DE COOPERACIÓN ENTRE PARTICULARES</w:t>
      </w:r>
    </w:p>
    <w:p w14:paraId="69E19B5F" w14:textId="77777777" w:rsidR="00252A72" w:rsidRDefault="00252A72" w:rsidP="00ED6E26">
      <w:pPr>
        <w:shd w:val="clear" w:color="auto" w:fill="D9D9D9"/>
        <w:rPr>
          <w:shd w:val="clear" w:color="auto" w:fill="D9D9D9"/>
        </w:rPr>
      </w:pPr>
    </w:p>
    <w:p w14:paraId="0F126CEC" w14:textId="77777777" w:rsidR="00252A72" w:rsidRPr="00B960B3" w:rsidRDefault="00252A72" w:rsidP="00ED6E26">
      <w:pPr>
        <w:shd w:val="clear" w:color="auto" w:fill="D9D9D9"/>
        <w:rPr>
          <w:shd w:val="clear" w:color="auto" w:fill="D9D9D9"/>
        </w:rPr>
      </w:pPr>
      <w:r>
        <w:rPr>
          <w:shd w:val="clear" w:color="auto" w:fill="D9D9D9"/>
        </w:rPr>
        <w:t>RESPUESTA DE 04.05.2017</w:t>
      </w:r>
    </w:p>
    <w:p w14:paraId="50E9524E" w14:textId="77777777" w:rsidR="00252A72" w:rsidRDefault="00252A72" w:rsidP="00ED6E2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2207597F" w14:textId="77777777" w:rsidR="00252A72" w:rsidRDefault="00252A72" w:rsidP="00ED6E26">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t xml:space="preserve"> </w:t>
        </w:r>
      </w:hyperlink>
    </w:p>
    <w:p w14:paraId="0F012AD7" w14:textId="77777777" w:rsidR="00252A72" w:rsidRDefault="00252A72" w:rsidP="00ED6E2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5" w:history="1">
        <w:r w:rsidRPr="008E44EE">
          <w:rPr>
            <w:rStyle w:val="Hipervnculo"/>
            <w:sz w:val="16"/>
            <w:szCs w:val="16"/>
          </w:rPr>
          <w:t>Volver a pregunta 575</w:t>
        </w:r>
      </w:hyperlink>
      <w:r>
        <w:rPr>
          <w:sz w:val="16"/>
          <w:szCs w:val="16"/>
        </w:rPr>
        <w:t>)</w:t>
      </w:r>
    </w:p>
    <w:p w14:paraId="3AD53B72" w14:textId="77777777" w:rsidR="00252A72" w:rsidRDefault="00252A72" w:rsidP="00ED6E26"/>
    <w:p w14:paraId="215646E1" w14:textId="77777777" w:rsidR="00252A72" w:rsidRDefault="00252A72" w:rsidP="00ED6E26">
      <w:r>
        <w:t>Dentro de un proyecto de cooperación entre particulares aprobado en 2016 un ayuntamiento que es socio del proyecto va realizar una jornada que estaba prevista en la solicitud. El ponente principal es catedrático de la Universidad de Zaragoza especialista reconocido en el tema del proyecto a nivel internacional y cobra 350 euros por la ponencia, incluyendo el kilometraje.</w:t>
      </w:r>
    </w:p>
    <w:p w14:paraId="05E9DDA3" w14:textId="77777777" w:rsidR="00252A72" w:rsidRDefault="00252A72" w:rsidP="00ED6E26"/>
    <w:p w14:paraId="77E87D05" w14:textId="77777777" w:rsidR="00252A72" w:rsidRDefault="00252A72" w:rsidP="00ED6E26">
      <w:r>
        <w:t>¿Se puede subvencionar este gasto con el límite de sólo los 80 euros/hora más el kilometraje o no se puede subvencionar nada?</w:t>
      </w:r>
    </w:p>
    <w:p w14:paraId="2D111B9C" w14:textId="77777777" w:rsidR="00252A72" w:rsidRDefault="00252A72" w:rsidP="00ED6E26"/>
    <w:p w14:paraId="045CEDA4" w14:textId="77777777" w:rsidR="00252A72" w:rsidRDefault="00252A72" w:rsidP="00ED6E26">
      <w:pPr>
        <w:rPr>
          <w:color w:val="FF0000"/>
        </w:rPr>
      </w:pPr>
      <w:r>
        <w:rPr>
          <w:color w:val="FF0000"/>
        </w:rPr>
        <w:lastRenderedPageBreak/>
        <w:t xml:space="preserve">R. de DGA: </w:t>
      </w:r>
      <w:r w:rsidRPr="00B960B3">
        <w:rPr>
          <w:color w:val="FF0000"/>
        </w:rPr>
        <w:t>En estos casos sólo se pagaría hasta 80 euros, que es el máximo subvenci</w:t>
      </w:r>
      <w:r>
        <w:rPr>
          <w:color w:val="FF0000"/>
        </w:rPr>
        <w:t>o</w:t>
      </w:r>
      <w:r w:rsidRPr="00B960B3">
        <w:rPr>
          <w:color w:val="FF0000"/>
        </w:rPr>
        <w:t>nable por Leader. El resto lo deben financiar sin ayudas Leader.</w:t>
      </w:r>
    </w:p>
    <w:p w14:paraId="7C15685E" w14:textId="77777777" w:rsidR="00252A72" w:rsidRDefault="00252A72" w:rsidP="00ED6E26">
      <w:pPr>
        <w:rPr>
          <w:color w:val="FF0000"/>
          <w:szCs w:val="24"/>
        </w:rPr>
      </w:pPr>
    </w:p>
    <w:p w14:paraId="5C51DC67"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4B8137CE" w14:textId="77777777" w:rsidR="00252A72" w:rsidRDefault="00252A72" w:rsidP="00ED6E26">
      <w:pPr>
        <w:rPr>
          <w:color w:val="FF0000"/>
          <w:szCs w:val="24"/>
        </w:rPr>
      </w:pPr>
    </w:p>
    <w:p w14:paraId="3746B241" w14:textId="77777777" w:rsidR="00252A72" w:rsidRDefault="00252A72" w:rsidP="00ED6E26">
      <w:pPr>
        <w:shd w:val="clear" w:color="auto" w:fill="D9D9D9"/>
        <w:rPr>
          <w:shd w:val="clear" w:color="auto" w:fill="D9D9D9"/>
        </w:rPr>
      </w:pPr>
      <w:bookmarkStart w:id="2333" w:name="ProcEmpleoCómputoAutónomoNuevaActividad"/>
      <w:bookmarkEnd w:id="2333"/>
      <w:r>
        <w:rPr>
          <w:shd w:val="clear" w:color="auto" w:fill="D9D9D9"/>
        </w:rPr>
        <w:t xml:space="preserve">576. </w:t>
      </w:r>
      <w:r w:rsidRPr="00B32E21">
        <w:rPr>
          <w:shd w:val="clear" w:color="auto" w:fill="D9D9D9"/>
        </w:rPr>
        <w:t xml:space="preserve">RECUENTO DEL EMPLEO EN UN PROYECTO DE UN AUTÓNOMO </w:t>
      </w:r>
      <w:r>
        <w:rPr>
          <w:shd w:val="clear" w:color="auto" w:fill="D9D9D9"/>
        </w:rPr>
        <w:t>QUE EMPRENDE</w:t>
      </w:r>
      <w:r w:rsidRPr="00B32E21">
        <w:rPr>
          <w:shd w:val="clear" w:color="auto" w:fill="D9D9D9"/>
        </w:rPr>
        <w:t xml:space="preserve"> UNA NUEVA ACTIVIDAD</w:t>
      </w:r>
      <w:r>
        <w:rPr>
          <w:shd w:val="clear" w:color="auto" w:fill="D9D9D9"/>
        </w:rPr>
        <w:t xml:space="preserve"> ECONÓMICA</w:t>
      </w:r>
    </w:p>
    <w:p w14:paraId="2E3127FA" w14:textId="77777777" w:rsidR="00252A72" w:rsidRDefault="00252A72" w:rsidP="00ED6E26">
      <w:pPr>
        <w:shd w:val="clear" w:color="auto" w:fill="D9D9D9"/>
        <w:rPr>
          <w:shd w:val="clear" w:color="auto" w:fill="D9D9D9"/>
        </w:rPr>
      </w:pPr>
    </w:p>
    <w:p w14:paraId="2ED77CC9" w14:textId="77777777" w:rsidR="00252A72" w:rsidRPr="00B32E21" w:rsidRDefault="00252A72" w:rsidP="00ED6E26">
      <w:pPr>
        <w:shd w:val="clear" w:color="auto" w:fill="D9D9D9"/>
        <w:rPr>
          <w:shd w:val="clear" w:color="auto" w:fill="D9D9D9"/>
        </w:rPr>
      </w:pPr>
      <w:r>
        <w:rPr>
          <w:shd w:val="clear" w:color="auto" w:fill="D9D9D9"/>
        </w:rPr>
        <w:t>RESPUESTA DE 04.05.2017</w:t>
      </w:r>
    </w:p>
    <w:p w14:paraId="1BDAF221" w14:textId="77777777" w:rsidR="00252A72" w:rsidRPr="00881782" w:rsidRDefault="00252A72" w:rsidP="00ED6E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879DED" w14:textId="77777777" w:rsidR="00252A72" w:rsidRDefault="00252A72" w:rsidP="00ED6E2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2C260F2" w14:textId="77777777" w:rsidR="00252A72" w:rsidRDefault="00000000" w:rsidP="00ED6E26">
      <w:pPr>
        <w:autoSpaceDE w:val="0"/>
        <w:autoSpaceDN w:val="0"/>
        <w:rPr>
          <w:rStyle w:val="Hipervnculo"/>
          <w:sz w:val="16"/>
          <w:szCs w:val="16"/>
        </w:rPr>
      </w:pPr>
      <w:hyperlink w:anchor="Pregunta576" w:history="1">
        <w:r w:rsidR="00252A72" w:rsidRPr="00E04DF4">
          <w:rPr>
            <w:rStyle w:val="Hipervnculo"/>
            <w:sz w:val="16"/>
            <w:szCs w:val="16"/>
          </w:rPr>
          <w:t>(Volver a pregunta 57</w:t>
        </w:r>
        <w:r w:rsidR="00252A72">
          <w:rPr>
            <w:rStyle w:val="Hipervnculo"/>
            <w:sz w:val="16"/>
            <w:szCs w:val="16"/>
          </w:rPr>
          <w:t>6 en Procedimiento: solicitud de documentación</w:t>
        </w:r>
        <w:r w:rsidR="00252A72" w:rsidRPr="00E04DF4">
          <w:rPr>
            <w:rStyle w:val="Hipervnculo"/>
            <w:sz w:val="16"/>
            <w:szCs w:val="16"/>
          </w:rPr>
          <w:t>)</w:t>
        </w:r>
      </w:hyperlink>
    </w:p>
    <w:p w14:paraId="160DE135" w14:textId="77777777" w:rsidR="00252A72" w:rsidRPr="00E9145A" w:rsidRDefault="00252A72" w:rsidP="00ED6E26">
      <w:pPr>
        <w:autoSpaceDE w:val="0"/>
        <w:autoSpaceDN w:val="0"/>
        <w:rPr>
          <w:sz w:val="16"/>
          <w:szCs w:val="16"/>
        </w:rPr>
      </w:pPr>
      <w:r w:rsidRPr="00E55F4B">
        <w:rPr>
          <w:sz w:val="16"/>
          <w:szCs w:val="16"/>
        </w:rPr>
        <w:t>(</w:t>
      </w:r>
      <w:hyperlink w:anchor="Pregunta576enSolicitudDePago" w:history="1">
        <w:r w:rsidRPr="00A538D1">
          <w:rPr>
            <w:rStyle w:val="Hipervnculo"/>
            <w:sz w:val="16"/>
            <w:szCs w:val="16"/>
          </w:rPr>
          <w:t>Volver a pregunta 576 en Procedimiento: solicitud de pago</w:t>
        </w:r>
      </w:hyperlink>
      <w:r w:rsidRPr="00E55F4B">
        <w:rPr>
          <w:sz w:val="16"/>
          <w:szCs w:val="16"/>
        </w:rPr>
        <w:t>)</w:t>
      </w:r>
    </w:p>
    <w:p w14:paraId="2D85780F" w14:textId="77777777" w:rsidR="00252A72" w:rsidRDefault="00252A72" w:rsidP="00ED6E26">
      <w:pPr>
        <w:rPr>
          <w:rFonts w:ascii="Tahoma" w:hAnsi="Tahoma" w:cs="Tahoma"/>
          <w:b/>
          <w:bCs/>
          <w:sz w:val="20"/>
          <w:szCs w:val="20"/>
        </w:rPr>
      </w:pPr>
    </w:p>
    <w:p w14:paraId="745BAE10" w14:textId="77777777" w:rsidR="00252A72" w:rsidRDefault="00252A72" w:rsidP="00ED6E26">
      <w:r>
        <w:t>En la convocatoria de 2017 u</w:t>
      </w:r>
      <w:r w:rsidRPr="00B32E21">
        <w:t xml:space="preserve">n Grupo recibe un </w:t>
      </w:r>
      <w:r>
        <w:t xml:space="preserve">expediente de un joven </w:t>
      </w:r>
      <w:r w:rsidRPr="00B32E21">
        <w:t>empresario autónomo, persona física</w:t>
      </w:r>
      <w:r>
        <w:t xml:space="preserve">, que tiene un negocio de hostelería (restaurante y hostal). El expediente para el que solicita la ayuda no tiene absolutamente nada que ver con esa actividad, sino que consiste en construir una nave en el polígono industrial de su localidad donde va a abrir una tienda de ropa </w:t>
      </w:r>
      <w:r w:rsidRPr="00B32E21">
        <w:rPr>
          <w:i/>
        </w:rPr>
        <w:t>outlet</w:t>
      </w:r>
      <w:r>
        <w:t xml:space="preserve"> (un tipo de comercio que no hay en toda la comarca) junto con unas máquinas de </w:t>
      </w:r>
      <w:r w:rsidRPr="00B32E21">
        <w:rPr>
          <w:i/>
        </w:rPr>
        <w:t>vending</w:t>
      </w:r>
      <w:r>
        <w:t xml:space="preserve"> de productos de la zona. Es decir, se trata de una nueva línea de negocio totalmente diferente a la que tiene en la actualidad.</w:t>
      </w:r>
    </w:p>
    <w:p w14:paraId="7C319B1D" w14:textId="77777777" w:rsidR="00252A72" w:rsidRDefault="00252A72" w:rsidP="00ED6E26"/>
    <w:p w14:paraId="161898C1" w14:textId="77777777" w:rsidR="00252A72" w:rsidRDefault="00252A72" w:rsidP="00ED6E26">
      <w:r>
        <w:t xml:space="preserve">A la hora de cumplimentar la solicitud de ayuda, documenta unas cifras que corresponden solo a la </w:t>
      </w:r>
      <w:r w:rsidRPr="00B32E21">
        <w:rPr>
          <w:bCs/>
        </w:rPr>
        <w:t>actividad de hostelería</w:t>
      </w:r>
      <w:r w:rsidRPr="00B32E21">
        <w:t>:</w:t>
      </w:r>
      <w:r>
        <w:t xml:space="preserve"> </w:t>
      </w:r>
    </w:p>
    <w:p w14:paraId="48A8E946" w14:textId="77777777" w:rsidR="00252A72" w:rsidRDefault="00252A72" w:rsidP="00ED6E26"/>
    <w:p w14:paraId="1309EF02" w14:textId="77777777" w:rsidR="00252A72" w:rsidRDefault="00252A72" w:rsidP="00ED6E26">
      <w:r>
        <w:t>Número de trabajadores: 6,47</w:t>
      </w:r>
    </w:p>
    <w:p w14:paraId="7F22EBA0" w14:textId="77777777" w:rsidR="00252A72" w:rsidRDefault="00252A72" w:rsidP="00ED6E26">
      <w:r w:rsidRPr="00B32E21">
        <w:t>Volumen Negocio (€): 290.026,42 €</w:t>
      </w:r>
      <w:r w:rsidRPr="00B32E21">
        <w:tab/>
      </w:r>
    </w:p>
    <w:p w14:paraId="79B65966" w14:textId="77777777" w:rsidR="00252A72" w:rsidRDefault="00252A72" w:rsidP="00ED6E26">
      <w:r w:rsidRPr="00B32E21">
        <w:t>Activo del Balance (€): ---</w:t>
      </w:r>
    </w:p>
    <w:p w14:paraId="63909D0E" w14:textId="77777777" w:rsidR="00252A72" w:rsidRDefault="00252A72" w:rsidP="00ED6E26">
      <w:pPr>
        <w:rPr>
          <w:rFonts w:ascii="Calibri" w:hAnsi="Calibri" w:cs="Calibri"/>
          <w:sz w:val="22"/>
        </w:rPr>
      </w:pPr>
    </w:p>
    <w:p w14:paraId="3DE61DCB" w14:textId="77777777" w:rsidR="00252A72" w:rsidRDefault="00252A72" w:rsidP="00ED6E26">
      <w:r>
        <w:t>La duda se plantea porque esta nueva línea de negocio va a suponer la</w:t>
      </w:r>
      <w:r w:rsidRPr="00B32E21">
        <w:t xml:space="preserve"> </w:t>
      </w:r>
      <w:r w:rsidRPr="00B32E21">
        <w:rPr>
          <w:bCs/>
        </w:rPr>
        <w:t>contratación de dos trabajadores</w:t>
      </w:r>
      <w:r>
        <w:t xml:space="preserve"> (una autónoma y un trabajador por cuenta ajena). La cifra de 6,47 viene de la suma de 5,47 trabajadores por cuenta ajena del negocio de hostelería y de él mismo que es un autónomo. Por tanto, su intención es también consolidar su puesto de trabajo autónomo.</w:t>
      </w:r>
    </w:p>
    <w:p w14:paraId="4011CA51" w14:textId="77777777" w:rsidR="00252A72" w:rsidRDefault="00252A72" w:rsidP="00ED6E26"/>
    <w:p w14:paraId="058B498A" w14:textId="77777777" w:rsidR="00252A72" w:rsidRDefault="00252A72" w:rsidP="00ED6E26">
      <w:r>
        <w:t>Teniendo claro que tan solo se pueden realizar creaciones de empleo consolidando las plantillas íntegramente, en este caso ninguna de las cifras correspondientes a la actividad de hostelería debería ser tenida en cuenta para esta nueva actividad que se va a crear y por tanto existirían dos escenarios posibles:</w:t>
      </w:r>
    </w:p>
    <w:p w14:paraId="4B90EAE1" w14:textId="77777777" w:rsidR="00252A72" w:rsidRDefault="00252A72" w:rsidP="00ED6E26"/>
    <w:p w14:paraId="118F98FA" w14:textId="77777777" w:rsidR="00252A72" w:rsidRDefault="00252A72" w:rsidP="00102262">
      <w:pPr>
        <w:numPr>
          <w:ilvl w:val="0"/>
          <w:numId w:val="67"/>
        </w:numPr>
        <w:jc w:val="left"/>
      </w:pPr>
      <w:r>
        <w:t>Que la cifra de trabajadores fuera tan solo la del autónomo que va a consolidar y, en volumen, mantener la cifra de la hostelería (por el tema de empresas vinculadas):</w:t>
      </w:r>
    </w:p>
    <w:p w14:paraId="4CEC5D20" w14:textId="77777777" w:rsidR="00252A72" w:rsidRDefault="00252A72" w:rsidP="00ED6E26"/>
    <w:p w14:paraId="22BD7835" w14:textId="77777777" w:rsidR="00252A72" w:rsidRDefault="00252A72" w:rsidP="00ED6E26">
      <w:r w:rsidRPr="00B32E21">
        <w:t>Número de trabajadores: 1</w:t>
      </w:r>
    </w:p>
    <w:p w14:paraId="59B94C17" w14:textId="77777777" w:rsidR="00252A72" w:rsidRDefault="00252A72" w:rsidP="00ED6E26">
      <w:r w:rsidRPr="00B32E21">
        <w:t>Volumen Negocio (€): 290.026,42 €</w:t>
      </w:r>
    </w:p>
    <w:p w14:paraId="34A8E918" w14:textId="77777777" w:rsidR="00252A72" w:rsidRDefault="00252A72" w:rsidP="00ED6E26">
      <w:r w:rsidRPr="00B32E21">
        <w:t>Activo del Balance (€): ---</w:t>
      </w:r>
    </w:p>
    <w:p w14:paraId="4F031649" w14:textId="77777777" w:rsidR="00252A72" w:rsidRPr="00B32E21" w:rsidRDefault="00252A72" w:rsidP="00ED6E26"/>
    <w:p w14:paraId="447ABCD2" w14:textId="77777777" w:rsidR="00252A72" w:rsidRDefault="00252A72" w:rsidP="00102262">
      <w:pPr>
        <w:numPr>
          <w:ilvl w:val="0"/>
          <w:numId w:val="67"/>
        </w:numPr>
        <w:jc w:val="left"/>
      </w:pPr>
      <w:r>
        <w:t xml:space="preserve">Que no se tuviera en consideración </w:t>
      </w:r>
      <w:r w:rsidRPr="00B32E21">
        <w:rPr>
          <w:bCs/>
        </w:rPr>
        <w:t>ninguna cifra de la actividad de hostelería</w:t>
      </w:r>
      <w:r w:rsidRPr="00B32E21">
        <w:t>:</w:t>
      </w:r>
    </w:p>
    <w:p w14:paraId="33AA9703" w14:textId="77777777" w:rsidR="00252A72" w:rsidRDefault="00252A72" w:rsidP="00ED6E26"/>
    <w:p w14:paraId="327015F2" w14:textId="77777777" w:rsidR="00252A72" w:rsidRDefault="00252A72" w:rsidP="00ED6E26">
      <w:r w:rsidRPr="00B32E21">
        <w:t>Número de trabajadores: 1</w:t>
      </w:r>
    </w:p>
    <w:p w14:paraId="1106C62D" w14:textId="77777777" w:rsidR="00252A72" w:rsidRDefault="00252A72" w:rsidP="00ED6E26">
      <w:r w:rsidRPr="00B32E21">
        <w:t>Volumen Negocio (€): 0 €</w:t>
      </w:r>
    </w:p>
    <w:p w14:paraId="4BED56FB" w14:textId="77777777" w:rsidR="00252A72" w:rsidRPr="00B32E21" w:rsidRDefault="00252A72" w:rsidP="00ED6E26">
      <w:r w:rsidRPr="00B32E21">
        <w:t>Activo del Balance (€): ---</w:t>
      </w:r>
    </w:p>
    <w:p w14:paraId="6B2EC295" w14:textId="77777777" w:rsidR="00252A72" w:rsidRDefault="00252A72" w:rsidP="00ED6E26"/>
    <w:p w14:paraId="7BEBC171" w14:textId="77777777" w:rsidR="00252A72" w:rsidRDefault="00252A72" w:rsidP="00ED6E26">
      <w:r>
        <w:t xml:space="preserve">Lo único que vemos claro en ambos escenarios es que </w:t>
      </w:r>
      <w:r w:rsidRPr="00B32E21">
        <w:rPr>
          <w:bCs/>
        </w:rPr>
        <w:t>no hay que considerar los 5,47 trabajadores por cuenta ajena del negocio de hostelería</w:t>
      </w:r>
      <w:r>
        <w:t xml:space="preserve">. Desde el punto de vista fiscal, las </w:t>
      </w:r>
      <w:r>
        <w:lastRenderedPageBreak/>
        <w:t>actividades van a estar totalmente diferenciadas y, con respecto a la Seguridad Social, cada actividad va a llevar su código de cuenta de cotización propio, por tanto, no se verá en un único informe de vida laboral a todos los trabajadores por cuenta ajena de este autónomo, sino que cada actividad llevará su documento por separado y mostrará a los trabajadores totalmente diferenciados por actividad (para nada necesitaremos nosotros los del restaurante, ni sus cifras).</w:t>
      </w:r>
    </w:p>
    <w:p w14:paraId="1E68FADF" w14:textId="77777777" w:rsidR="00252A72" w:rsidRDefault="00252A72" w:rsidP="00ED6E26">
      <w:pPr>
        <w:rPr>
          <w:color w:val="FF0000"/>
          <w:szCs w:val="24"/>
        </w:rPr>
      </w:pPr>
    </w:p>
    <w:p w14:paraId="3C6D095D" w14:textId="77777777" w:rsidR="00252A72" w:rsidRPr="00ED6E26" w:rsidRDefault="00252A72" w:rsidP="00ED6E26">
      <w:pPr>
        <w:rPr>
          <w:rFonts w:ascii="Calibri" w:hAnsi="Calibri"/>
          <w:b/>
          <w:bCs/>
          <w:color w:val="FF0000"/>
          <w:sz w:val="22"/>
          <w:u w:val="single"/>
          <w:lang w:eastAsia="es-ES_tradnl"/>
        </w:rPr>
      </w:pPr>
      <w:r>
        <w:rPr>
          <w:color w:val="00B050"/>
        </w:rPr>
        <w:t>R</w:t>
      </w:r>
      <w:r w:rsidRPr="00ED6E26">
        <w:rPr>
          <w:color w:val="00B050"/>
        </w:rPr>
        <w:t xml:space="preserve">espuesta verbal de la sección de Programas Comunitarios: </w:t>
      </w:r>
      <w:r>
        <w:rPr>
          <w:color w:val="FF0000"/>
        </w:rPr>
        <w:t>E</w:t>
      </w:r>
      <w:r w:rsidRPr="00ED6E26">
        <w:rPr>
          <w:color w:val="FF0000"/>
        </w:rPr>
        <w:t xml:space="preserve">l escenario correcto es el número 2: que no se tenga en consideración </w:t>
      </w:r>
      <w:r w:rsidRPr="00ED6E26">
        <w:rPr>
          <w:bCs/>
          <w:color w:val="FF0000"/>
        </w:rPr>
        <w:t>ninguna cifra de la actividad de hostelería.</w:t>
      </w:r>
    </w:p>
    <w:p w14:paraId="3E0D1225" w14:textId="77777777" w:rsidR="00252A72" w:rsidRDefault="00252A72" w:rsidP="00825C76">
      <w:pPr>
        <w:rPr>
          <w:color w:val="FF0000"/>
          <w:szCs w:val="24"/>
        </w:rPr>
      </w:pPr>
    </w:p>
    <w:p w14:paraId="167DFBB9" w14:textId="77777777" w:rsidR="00252A72" w:rsidRDefault="00252A72" w:rsidP="00292B1F">
      <w:pPr>
        <w:shd w:val="clear" w:color="auto" w:fill="D9D9D9"/>
        <w:rPr>
          <w:shd w:val="clear" w:color="auto" w:fill="D9D9D9"/>
        </w:rPr>
      </w:pPr>
      <w:bookmarkStart w:id="2334" w:name="ProcEmpleoPorAutónomoAFamilia1erGrado"/>
      <w:bookmarkEnd w:id="2334"/>
      <w:r>
        <w:rPr>
          <w:shd w:val="clear" w:color="auto" w:fill="D9D9D9"/>
        </w:rPr>
        <w:t xml:space="preserve">577. </w:t>
      </w:r>
      <w:r w:rsidRPr="00292B1F">
        <w:rPr>
          <w:shd w:val="clear" w:color="auto" w:fill="D9D9D9"/>
        </w:rPr>
        <w:t>C</w:t>
      </w:r>
      <w:r>
        <w:rPr>
          <w:shd w:val="clear" w:color="auto" w:fill="D9D9D9"/>
        </w:rPr>
        <w:t>ONTRATACIÓN DE FAMILIARES CERCANOS POR UN PROMOTOR QUE ES</w:t>
      </w:r>
      <w:r w:rsidRPr="00292B1F">
        <w:rPr>
          <w:shd w:val="clear" w:color="auto" w:fill="D9D9D9"/>
        </w:rPr>
        <w:t xml:space="preserve"> TRABAJ</w:t>
      </w:r>
      <w:r>
        <w:rPr>
          <w:shd w:val="clear" w:color="auto" w:fill="D9D9D9"/>
        </w:rPr>
        <w:t>AD</w:t>
      </w:r>
      <w:r w:rsidRPr="00292B1F">
        <w:rPr>
          <w:shd w:val="clear" w:color="auto" w:fill="D9D9D9"/>
        </w:rPr>
        <w:t>O</w:t>
      </w:r>
      <w:r>
        <w:rPr>
          <w:shd w:val="clear" w:color="auto" w:fill="D9D9D9"/>
        </w:rPr>
        <w:t>R</w:t>
      </w:r>
      <w:r w:rsidRPr="00292B1F">
        <w:rPr>
          <w:shd w:val="clear" w:color="auto" w:fill="D9D9D9"/>
        </w:rPr>
        <w:t xml:space="preserve"> AUTÓNOMO</w:t>
      </w:r>
      <w:r>
        <w:rPr>
          <w:shd w:val="clear" w:color="auto" w:fill="D9D9D9"/>
        </w:rPr>
        <w:t xml:space="preserve"> Y CÓMPUTO DEL EMPLEO</w:t>
      </w:r>
    </w:p>
    <w:p w14:paraId="7A2E995B" w14:textId="77777777" w:rsidR="00252A72" w:rsidRDefault="00252A72" w:rsidP="00292B1F">
      <w:pPr>
        <w:shd w:val="clear" w:color="auto" w:fill="D9D9D9"/>
        <w:rPr>
          <w:shd w:val="clear" w:color="auto" w:fill="D9D9D9"/>
        </w:rPr>
      </w:pPr>
    </w:p>
    <w:p w14:paraId="68BE3E41" w14:textId="77777777" w:rsidR="00252A72" w:rsidRPr="00292B1F" w:rsidRDefault="00252A72" w:rsidP="00292B1F">
      <w:pPr>
        <w:shd w:val="clear" w:color="auto" w:fill="D9D9D9"/>
        <w:rPr>
          <w:shd w:val="clear" w:color="auto" w:fill="D9D9D9"/>
        </w:rPr>
      </w:pPr>
      <w:r>
        <w:rPr>
          <w:shd w:val="clear" w:color="auto" w:fill="D9D9D9"/>
        </w:rPr>
        <w:t>RESPUESTA DE 05.05.2017</w:t>
      </w:r>
    </w:p>
    <w:p w14:paraId="656729BD" w14:textId="77777777" w:rsidR="00252A72" w:rsidRPr="00881782" w:rsidRDefault="00252A72" w:rsidP="009960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B9279A" w14:textId="77777777" w:rsidR="00252A72" w:rsidRPr="00E9145A" w:rsidRDefault="00252A72" w:rsidP="009960F4">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w:t>
        </w:r>
        <w:r>
          <w:rPr>
            <w:rStyle w:val="Hipervnculo"/>
            <w:sz w:val="16"/>
            <w:szCs w:val="16"/>
          </w:rPr>
          <w:t>a</w:t>
        </w:r>
      </w:hyperlink>
      <w:r>
        <w:rPr>
          <w:sz w:val="16"/>
          <w:szCs w:val="16"/>
        </w:rPr>
        <w:t>) (</w:t>
      </w:r>
      <w:hyperlink w:anchor="Pregunta577" w:history="1">
        <w:r w:rsidRPr="00B8474A">
          <w:rPr>
            <w:rStyle w:val="Hipervnculo"/>
            <w:sz w:val="16"/>
            <w:szCs w:val="16"/>
          </w:rPr>
          <w:t>Volver a pregunta 577</w:t>
        </w:r>
      </w:hyperlink>
      <w:r>
        <w:rPr>
          <w:sz w:val="16"/>
          <w:szCs w:val="16"/>
        </w:rPr>
        <w:t>)</w:t>
      </w:r>
    </w:p>
    <w:p w14:paraId="77312705" w14:textId="77777777" w:rsidR="00252A72" w:rsidRDefault="00252A72" w:rsidP="00292B1F">
      <w:pPr>
        <w:rPr>
          <w:color w:val="FF0000"/>
          <w:szCs w:val="24"/>
        </w:rPr>
      </w:pPr>
    </w:p>
    <w:p w14:paraId="33B2D01F" w14:textId="77777777" w:rsidR="00252A72" w:rsidRDefault="00252A72" w:rsidP="00102262">
      <w:pPr>
        <w:numPr>
          <w:ilvl w:val="0"/>
          <w:numId w:val="68"/>
        </w:numPr>
        <w:ind w:left="284" w:hanging="284"/>
      </w:pPr>
      <w:r w:rsidRPr="00292B1F">
        <w:rPr>
          <w:bCs/>
        </w:rPr>
        <w:t>Consolidación</w:t>
      </w:r>
      <w:r>
        <w:t>: una persona física, empresario autónomo, es propietario de un taller de herrería, y pide ayuda para la compra de dos máquinas. El expediente va a suponer la consolidación de dos puestos de trabajo:</w:t>
      </w:r>
    </w:p>
    <w:p w14:paraId="6DE6FEEA" w14:textId="77777777" w:rsidR="00252A72" w:rsidRDefault="00252A72" w:rsidP="00102262">
      <w:pPr>
        <w:numPr>
          <w:ilvl w:val="1"/>
          <w:numId w:val="68"/>
        </w:numPr>
        <w:ind w:left="709"/>
      </w:pPr>
      <w:r>
        <w:t>el puesto de trabajo autónomo del titular del expediente y</w:t>
      </w:r>
    </w:p>
    <w:p w14:paraId="51CE460D" w14:textId="77777777" w:rsidR="00252A72" w:rsidRDefault="00252A72" w:rsidP="00102262">
      <w:pPr>
        <w:numPr>
          <w:ilvl w:val="1"/>
          <w:numId w:val="68"/>
        </w:numPr>
        <w:ind w:left="709"/>
      </w:pPr>
      <w:r>
        <w:t xml:space="preserve">el puesto de trabajo autónomo de su </w:t>
      </w:r>
      <w:r w:rsidRPr="00292B1F">
        <w:rPr>
          <w:bCs/>
        </w:rPr>
        <w:t>hijo</w:t>
      </w:r>
      <w:r>
        <w:t>, trabajador autónomo también en la herrería, que trabaja allí la jornada laboral completa y que está dado de alta en autónomos en el epígrafe correspondiente a la actividad de la herrería.</w:t>
      </w:r>
    </w:p>
    <w:p w14:paraId="7162420D" w14:textId="77777777" w:rsidR="00252A72" w:rsidRPr="00292B1F" w:rsidRDefault="00252A72" w:rsidP="00102262">
      <w:pPr>
        <w:numPr>
          <w:ilvl w:val="0"/>
          <w:numId w:val="68"/>
        </w:numPr>
        <w:ind w:left="284" w:hanging="284"/>
        <w:rPr>
          <w:bCs/>
        </w:rPr>
      </w:pPr>
      <w:r w:rsidRPr="00292B1F">
        <w:rPr>
          <w:bCs/>
        </w:rPr>
        <w:t>Creación: una persona física, empresario autónomo, va a abrir una nueva nave/tienda outlet. El expediente va a suponer:</w:t>
      </w:r>
    </w:p>
    <w:p w14:paraId="618CEB0D" w14:textId="77777777" w:rsidR="00252A72" w:rsidRDefault="00252A72" w:rsidP="00102262">
      <w:pPr>
        <w:numPr>
          <w:ilvl w:val="1"/>
          <w:numId w:val="68"/>
        </w:numPr>
        <w:ind w:left="709"/>
      </w:pPr>
      <w:r>
        <w:t>la consolidación de su puesto de trabajo autónomo, puesto que ya es propietario de un restaurante, y llegado el momento, se dará de alta también en el epígrafe de la Seguridad Social correspondiente a la tienda.</w:t>
      </w:r>
    </w:p>
    <w:p w14:paraId="76223526" w14:textId="77777777" w:rsidR="00252A72" w:rsidRDefault="00252A72" w:rsidP="00102262">
      <w:pPr>
        <w:numPr>
          <w:ilvl w:val="1"/>
          <w:numId w:val="68"/>
        </w:numPr>
        <w:ind w:left="709"/>
      </w:pPr>
      <w:r>
        <w:t>la creación de dos puestos de trabajo:</w:t>
      </w:r>
    </w:p>
    <w:p w14:paraId="195DF46F" w14:textId="77777777" w:rsidR="00252A72" w:rsidRDefault="00252A72" w:rsidP="00102262">
      <w:pPr>
        <w:numPr>
          <w:ilvl w:val="2"/>
          <w:numId w:val="68"/>
        </w:numPr>
        <w:ind w:left="1134" w:hanging="283"/>
      </w:pPr>
      <w:r>
        <w:t xml:space="preserve">una trabajadora autónoma, que es su </w:t>
      </w:r>
      <w:r w:rsidRPr="00292B1F">
        <w:rPr>
          <w:bCs/>
        </w:rPr>
        <w:t>mujer</w:t>
      </w:r>
      <w:r>
        <w:t>, que actualmente está desempleada, y que se dará de alta en autónomos en el epígrafe de la Seguridad Social correspondiente a la actividad de la tienda, y que dicho trabajo en la tienda será su único trabajo. La normativa no permite que un marido contrate a su esposa por cuenta ajena. Su tienda va a necesitar dos trabajadores y es seguro que uno va a ser su mujer. Y está claro que su mujer está desempleada y que será alta en autónomos.</w:t>
      </w:r>
    </w:p>
    <w:p w14:paraId="44770317" w14:textId="77777777" w:rsidR="00252A72" w:rsidRDefault="00252A72" w:rsidP="00102262">
      <w:pPr>
        <w:numPr>
          <w:ilvl w:val="2"/>
          <w:numId w:val="68"/>
        </w:numPr>
        <w:ind w:left="1134" w:hanging="283"/>
      </w:pPr>
      <w:r>
        <w:t>un trabajador por cuenta ajena</w:t>
      </w:r>
    </w:p>
    <w:p w14:paraId="24BE6F1C" w14:textId="77777777" w:rsidR="00252A72" w:rsidRDefault="00252A72" w:rsidP="00825C76">
      <w:pPr>
        <w:rPr>
          <w:color w:val="FF0000"/>
          <w:szCs w:val="24"/>
        </w:rPr>
      </w:pPr>
    </w:p>
    <w:p w14:paraId="38B95246" w14:textId="77777777" w:rsidR="00252A72" w:rsidRDefault="00252A72" w:rsidP="00825C76">
      <w:pPr>
        <w:rPr>
          <w:color w:val="FF0000"/>
        </w:rPr>
      </w:pPr>
      <w:r>
        <w:rPr>
          <w:color w:val="FF0000"/>
        </w:rPr>
        <w:t>R. de DGA: Si</w:t>
      </w:r>
      <w:r w:rsidRPr="00292B1F">
        <w:rPr>
          <w:color w:val="FF0000"/>
        </w:rPr>
        <w:t xml:space="preserve"> </w:t>
      </w:r>
      <w:r>
        <w:rPr>
          <w:color w:val="FF0000"/>
        </w:rPr>
        <w:t xml:space="preserve">el autónomo </w:t>
      </w:r>
      <w:r w:rsidRPr="00292B1F">
        <w:rPr>
          <w:color w:val="FF0000"/>
        </w:rPr>
        <w:t>tiene personal no contratado, es decir, como trabajadores autónomos</w:t>
      </w:r>
      <w:r>
        <w:rPr>
          <w:color w:val="FF0000"/>
        </w:rPr>
        <w:t>,</w:t>
      </w:r>
      <w:r w:rsidRPr="00292B1F">
        <w:rPr>
          <w:color w:val="FF0000"/>
        </w:rPr>
        <w:t xml:space="preserve"> no se debe considerar como creación de puesto de trabajo, ya que no es posible demostrar tal relación laboral.</w:t>
      </w:r>
    </w:p>
    <w:p w14:paraId="38961DBF" w14:textId="77777777" w:rsidR="00252A72" w:rsidRDefault="00252A72" w:rsidP="00825C76">
      <w:pPr>
        <w:rPr>
          <w:color w:val="FF0000"/>
        </w:rPr>
      </w:pPr>
      <w:r w:rsidRPr="00292B1F">
        <w:rPr>
          <w:color w:val="FF0000"/>
        </w:rPr>
        <w:br/>
        <w:t xml:space="preserve">En cuanto a la contratación de un familiar, </w:t>
      </w:r>
      <w:r>
        <w:rPr>
          <w:color w:val="FF0000"/>
        </w:rPr>
        <w:t xml:space="preserve">el autónomo </w:t>
      </w:r>
      <w:r w:rsidRPr="00292B1F">
        <w:rPr>
          <w:color w:val="FF0000"/>
        </w:rPr>
        <w:t>sí que puede hacerlo utilizando la figura de “familiar colaborador de un autónomo".</w:t>
      </w:r>
    </w:p>
    <w:p w14:paraId="72000BD0" w14:textId="77777777" w:rsidR="00252A72" w:rsidRDefault="00252A72" w:rsidP="00825C76">
      <w:pPr>
        <w:rPr>
          <w:color w:val="FF0000"/>
        </w:rPr>
      </w:pPr>
    </w:p>
    <w:p w14:paraId="06D22C31" w14:textId="77777777" w:rsidR="00252A72" w:rsidRDefault="00252A72" w:rsidP="00825C76">
      <w:r w:rsidRPr="00292B1F">
        <w:rPr>
          <w:color w:val="FF0000"/>
        </w:rPr>
        <w:t>No obstante, si creéis que se puede justificar de alguna forma que un autónomo trabaja a tiempo completo para otro autónomo nos lo decís y lo comentamos</w:t>
      </w:r>
      <w:r>
        <w:t>.</w:t>
      </w:r>
    </w:p>
    <w:p w14:paraId="47F61091" w14:textId="77777777" w:rsidR="00252A72" w:rsidRDefault="00252A72" w:rsidP="00764B04">
      <w:pPr>
        <w:rPr>
          <w:color w:val="FF0000"/>
        </w:rPr>
      </w:pPr>
    </w:p>
    <w:p w14:paraId="45E6706E" w14:textId="77777777" w:rsidR="00252A72" w:rsidRDefault="00252A72" w:rsidP="00764B04">
      <w:pPr>
        <w:shd w:val="clear" w:color="auto" w:fill="D9D9D9"/>
        <w:rPr>
          <w:shd w:val="clear" w:color="auto" w:fill="D9D9D9"/>
        </w:rPr>
      </w:pPr>
      <w:bookmarkStart w:id="2335" w:name="ProcIndicadorSexoEdadEnSolicitud"/>
      <w:bookmarkEnd w:id="2335"/>
      <w:r>
        <w:rPr>
          <w:shd w:val="clear" w:color="auto" w:fill="D9D9D9"/>
        </w:rPr>
        <w:t xml:space="preserve">578. ALCANCE DEL </w:t>
      </w:r>
      <w:r w:rsidRPr="00805859">
        <w:rPr>
          <w:shd w:val="clear" w:color="auto" w:fill="D9D9D9"/>
        </w:rPr>
        <w:t>INDICADOR DEL SEXO Y LA EDAD DE LAS PERSONAS CUYO EMPLEO SE CREA</w:t>
      </w:r>
    </w:p>
    <w:p w14:paraId="3473F910" w14:textId="77777777" w:rsidR="00252A72" w:rsidRDefault="00252A72" w:rsidP="00266B8D">
      <w:pPr>
        <w:shd w:val="clear" w:color="auto" w:fill="D9D9D9"/>
        <w:rPr>
          <w:shd w:val="clear" w:color="auto" w:fill="D9D9D9"/>
        </w:rPr>
      </w:pPr>
    </w:p>
    <w:p w14:paraId="6026B121" w14:textId="77777777" w:rsidR="00252A72" w:rsidRPr="00805859" w:rsidRDefault="00252A72" w:rsidP="00764B04">
      <w:pPr>
        <w:shd w:val="clear" w:color="auto" w:fill="D9D9D9"/>
        <w:rPr>
          <w:shd w:val="clear" w:color="auto" w:fill="D9D9D9"/>
        </w:rPr>
      </w:pPr>
      <w:r>
        <w:rPr>
          <w:shd w:val="clear" w:color="auto" w:fill="D9D9D9"/>
        </w:rPr>
        <w:t>RESPUESTA DE 16.05.2017</w:t>
      </w:r>
    </w:p>
    <w:p w14:paraId="4766226B" w14:textId="77777777" w:rsidR="00252A72" w:rsidRPr="00881782" w:rsidRDefault="00252A72" w:rsidP="00764B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433E23" w14:textId="77777777" w:rsidR="00252A72" w:rsidRPr="00E9145A" w:rsidRDefault="00252A72" w:rsidP="00764B0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8" w:history="1">
        <w:r w:rsidRPr="00E41AB2">
          <w:rPr>
            <w:rStyle w:val="Hipervnculo"/>
            <w:sz w:val="16"/>
            <w:szCs w:val="16"/>
          </w:rPr>
          <w:t>Volver a pregunta 578</w:t>
        </w:r>
      </w:hyperlink>
      <w:r>
        <w:rPr>
          <w:sz w:val="16"/>
          <w:szCs w:val="16"/>
        </w:rPr>
        <w:t>)</w:t>
      </w:r>
    </w:p>
    <w:p w14:paraId="12B38156" w14:textId="77777777" w:rsidR="00252A72" w:rsidRPr="00FF0075" w:rsidRDefault="00252A72" w:rsidP="00764B04">
      <w:pPr>
        <w:rPr>
          <w:rFonts w:ascii="Calibri" w:hAnsi="Calibri"/>
          <w:szCs w:val="24"/>
        </w:rPr>
      </w:pPr>
    </w:p>
    <w:p w14:paraId="0B7571B3" w14:textId="77777777" w:rsidR="00252A72" w:rsidRPr="00FF0075" w:rsidRDefault="00252A72" w:rsidP="00764B04">
      <w:pPr>
        <w:rPr>
          <w:rFonts w:cs="Arial"/>
          <w:szCs w:val="24"/>
        </w:rPr>
      </w:pPr>
      <w:r w:rsidRPr="00FF0075">
        <w:rPr>
          <w:rFonts w:cs="Arial"/>
          <w:szCs w:val="24"/>
        </w:rPr>
        <w:t xml:space="preserve">En la solicitud de ayuda que publica la Orden DRS/1592/2016, de convocatoria de ayudas a la realización de operaciones, en la página 29549 del BOA n.º 219 de 14.11.2016, hay un cuadro de indicadores en el que el solicitante de ayuda tiene que establecer el sexo y la edad de las personas cuyo empleo se crea. </w:t>
      </w:r>
    </w:p>
    <w:p w14:paraId="33978F02" w14:textId="77777777" w:rsidR="00252A72" w:rsidRPr="00FF0075" w:rsidRDefault="00252A72" w:rsidP="00764B04">
      <w:pPr>
        <w:rPr>
          <w:rFonts w:cs="Arial"/>
          <w:szCs w:val="24"/>
        </w:rPr>
      </w:pPr>
    </w:p>
    <w:p w14:paraId="5856154B" w14:textId="77777777" w:rsidR="00252A72" w:rsidRPr="00FF0075" w:rsidRDefault="00252A72" w:rsidP="00764B04">
      <w:pPr>
        <w:rPr>
          <w:rFonts w:cs="Arial"/>
          <w:szCs w:val="24"/>
        </w:rPr>
      </w:pPr>
      <w:r w:rsidRPr="00FF0075">
        <w:rPr>
          <w:rFonts w:cs="Arial"/>
          <w:szCs w:val="24"/>
        </w:rPr>
        <w:t>Un Grupo pide que DGA aclare a los Grupos que esta manifestación del sexo y la edad de las personas que se van a ver empleadas con la ejecución del proyecto no debe tomarse como un compromiso del solicitante de la ayuda porque es inconstitucional discriminar por sexos y edades en la selección de personal de una empresa.</w:t>
      </w:r>
    </w:p>
    <w:p w14:paraId="797BC8B7" w14:textId="77777777" w:rsidR="00252A72" w:rsidRPr="00FF0075" w:rsidRDefault="00252A72" w:rsidP="00764B04">
      <w:pPr>
        <w:rPr>
          <w:rFonts w:ascii="Calibri" w:hAnsi="Calibri"/>
          <w:szCs w:val="24"/>
        </w:rPr>
      </w:pPr>
    </w:p>
    <w:p w14:paraId="1CD018F5" w14:textId="77777777" w:rsidR="00252A72" w:rsidRPr="00764B04" w:rsidRDefault="00D54134" w:rsidP="00764B04">
      <w:pPr>
        <w:rPr>
          <w:color w:val="00B050"/>
        </w:rPr>
      </w:pPr>
      <w:r>
        <w:rPr>
          <w:noProof/>
          <w:lang w:eastAsia="es-ES"/>
        </w:rPr>
        <w:drawing>
          <wp:inline distT="0" distB="0" distL="0" distR="0" wp14:anchorId="6484A992" wp14:editId="506A3382">
            <wp:extent cx="5587365" cy="1520190"/>
            <wp:effectExtent l="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7365" cy="1520190"/>
                    </a:xfrm>
                    <a:prstGeom prst="rect">
                      <a:avLst/>
                    </a:prstGeom>
                    <a:noFill/>
                    <a:ln>
                      <a:noFill/>
                    </a:ln>
                  </pic:spPr>
                </pic:pic>
              </a:graphicData>
            </a:graphic>
          </wp:inline>
        </w:drawing>
      </w:r>
    </w:p>
    <w:p w14:paraId="765A27DF" w14:textId="77777777" w:rsidR="00252A72" w:rsidRDefault="00252A72" w:rsidP="00825C76">
      <w:r w:rsidRPr="00764B04">
        <w:rPr>
          <w:color w:val="00B050"/>
        </w:rPr>
        <w:t xml:space="preserve">N. de RADR: Respuesta verbal del jefe de servicio. </w:t>
      </w:r>
      <w:r w:rsidRPr="00764B04">
        <w:rPr>
          <w:color w:val="FF0000"/>
        </w:rPr>
        <w:t>Los indicadores marcados en la solicitud de ayuda no son compromisos.</w:t>
      </w:r>
    </w:p>
    <w:p w14:paraId="7BB8910A" w14:textId="77777777" w:rsidR="00252A72" w:rsidRDefault="00252A72" w:rsidP="003C61B2">
      <w:pPr>
        <w:rPr>
          <w:color w:val="FF0000"/>
        </w:rPr>
      </w:pPr>
    </w:p>
    <w:p w14:paraId="72A136B9" w14:textId="77777777" w:rsidR="00252A72" w:rsidRDefault="00252A72" w:rsidP="003C61B2">
      <w:pPr>
        <w:shd w:val="clear" w:color="auto" w:fill="D9D9D9"/>
        <w:rPr>
          <w:shd w:val="clear" w:color="auto" w:fill="D9D9D9"/>
        </w:rPr>
      </w:pPr>
      <w:bookmarkStart w:id="2336" w:name="ProcCoopGALJustificaciónDeIngresos"/>
      <w:bookmarkEnd w:id="2336"/>
      <w:r>
        <w:rPr>
          <w:shd w:val="clear" w:color="auto" w:fill="D9D9D9"/>
        </w:rPr>
        <w:t xml:space="preserve">579. </w:t>
      </w:r>
      <w:r w:rsidRPr="00A945A3">
        <w:rPr>
          <w:shd w:val="clear" w:color="auto" w:fill="D9D9D9"/>
        </w:rPr>
        <w:t xml:space="preserve">JUSTIFICACIÓN DE INGRESOS </w:t>
      </w:r>
      <w:r>
        <w:rPr>
          <w:shd w:val="clear" w:color="auto" w:fill="D9D9D9"/>
        </w:rPr>
        <w:t>POR ASISTIR A UN CURSO DE FORMACIÓN D</w:t>
      </w:r>
      <w:r w:rsidRPr="00A945A3">
        <w:rPr>
          <w:shd w:val="clear" w:color="auto" w:fill="D9D9D9"/>
        </w:rPr>
        <w:t>E UN PROYECTO DE COOPERACIÓN ENTRE GRUPOS LEADER</w:t>
      </w:r>
    </w:p>
    <w:p w14:paraId="2DBD4E6B" w14:textId="77777777" w:rsidR="00252A72" w:rsidRDefault="00252A72" w:rsidP="00266B8D">
      <w:pPr>
        <w:shd w:val="clear" w:color="auto" w:fill="D9D9D9"/>
        <w:rPr>
          <w:shd w:val="clear" w:color="auto" w:fill="D9D9D9"/>
        </w:rPr>
      </w:pPr>
    </w:p>
    <w:p w14:paraId="52763869" w14:textId="77777777" w:rsidR="00252A72" w:rsidRPr="00A945A3" w:rsidRDefault="00252A72" w:rsidP="003C61B2">
      <w:pPr>
        <w:shd w:val="clear" w:color="auto" w:fill="D9D9D9"/>
        <w:rPr>
          <w:shd w:val="clear" w:color="auto" w:fill="D9D9D9"/>
        </w:rPr>
      </w:pPr>
      <w:r>
        <w:rPr>
          <w:shd w:val="clear" w:color="auto" w:fill="D9D9D9"/>
        </w:rPr>
        <w:t>RESPUESTA DE 17.05.2017</w:t>
      </w:r>
    </w:p>
    <w:p w14:paraId="1C5EF04F" w14:textId="77777777" w:rsidR="00252A72" w:rsidRPr="00881782" w:rsidRDefault="00252A72" w:rsidP="003C61B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135CA37" w14:textId="77777777" w:rsidR="00252A72" w:rsidRPr="006D4881" w:rsidRDefault="00252A72" w:rsidP="003C61B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9" w:history="1">
        <w:r w:rsidRPr="00156C3D">
          <w:rPr>
            <w:rStyle w:val="Hipervnculo"/>
            <w:rFonts w:cs="Arial"/>
            <w:sz w:val="16"/>
            <w:szCs w:val="16"/>
          </w:rPr>
          <w:t>Volver a pregunta 579</w:t>
        </w:r>
      </w:hyperlink>
      <w:r>
        <w:rPr>
          <w:rFonts w:cs="Arial"/>
          <w:sz w:val="16"/>
          <w:szCs w:val="16"/>
        </w:rPr>
        <w:t>)</w:t>
      </w:r>
    </w:p>
    <w:p w14:paraId="079B4659" w14:textId="77777777" w:rsidR="00252A72" w:rsidRPr="00A945A3" w:rsidRDefault="00252A72" w:rsidP="003C61B2"/>
    <w:p w14:paraId="6AE677CF" w14:textId="77777777" w:rsidR="00252A72" w:rsidRPr="00A945A3" w:rsidRDefault="00252A72" w:rsidP="003C61B2">
      <w:r w:rsidRPr="00A945A3">
        <w:t>Un Grupo pregunta si para justificar los ingresos que el Grupo puede tener en concepto de aportación a un curso de formación por parte de la persona que recibe ese curso de formación, es suficiente con dos cosas:</w:t>
      </w:r>
    </w:p>
    <w:p w14:paraId="268F1D60" w14:textId="77777777" w:rsidR="00252A72" w:rsidRPr="00A945A3" w:rsidRDefault="00252A72" w:rsidP="003C61B2"/>
    <w:p w14:paraId="5B66AD96" w14:textId="77777777" w:rsidR="00252A72" w:rsidRPr="00A945A3" w:rsidRDefault="00252A72" w:rsidP="003C61B2">
      <w:r w:rsidRPr="00A945A3">
        <w:t>-</w:t>
      </w:r>
      <w:r>
        <w:t xml:space="preserve"> </w:t>
      </w:r>
      <w:r w:rsidRPr="00A945A3">
        <w:t xml:space="preserve">el justificante bancario del ingreso por transferencia (o, si fuera el caso, una copia del recibí, con todos los datos, emitido por el Grupo a nombre de la persona que ha recibido la formación), y </w:t>
      </w:r>
    </w:p>
    <w:p w14:paraId="0D1E38CC" w14:textId="77777777" w:rsidR="00252A72" w:rsidRPr="00A945A3" w:rsidRDefault="00252A72" w:rsidP="003C61B2">
      <w:r w:rsidRPr="00A945A3">
        <w:t>-</w:t>
      </w:r>
      <w:r>
        <w:t xml:space="preserve"> </w:t>
      </w:r>
      <w:r w:rsidRPr="00A945A3">
        <w:t>que esos ingresos estén debidamente desglosados en la contabilidad analítica (sean en metálico o, sin duda mucho mejor, por transferencia).</w:t>
      </w:r>
    </w:p>
    <w:p w14:paraId="5B75B3C3" w14:textId="77777777" w:rsidR="00252A72" w:rsidRPr="00A945A3" w:rsidRDefault="00252A72" w:rsidP="003C61B2"/>
    <w:p w14:paraId="4D7E2EE2" w14:textId="77777777" w:rsidR="00252A72" w:rsidRDefault="00252A72" w:rsidP="003C61B2">
      <w:r w:rsidRPr="00A945A3">
        <w:t>Aparte de esto, supon</w:t>
      </w:r>
      <w:r>
        <w:t>emos</w:t>
      </w:r>
      <w:r w:rsidRPr="00A945A3">
        <w:t xml:space="preserve"> que esos ingresos el Grupo ya los habría comunicado previamente a DGA dentro del proyecto presentado como previstos ingresar por parte del Grupo (requisito de cumplir con la Ley de Subvenciones que dice que hay que comunicar a DGA los ingresos que se reciben para la misma finalidad). Supon</w:t>
      </w:r>
      <w:r>
        <w:t>emos</w:t>
      </w:r>
      <w:r w:rsidRPr="00A945A3">
        <w:t xml:space="preserve"> que el Grupo tendría que comunicarlo a DGA si el Grupo no lo hubiera comunicado antes a DGA dentro del proyecto presentado o si lo hubiera comunicado dentro del proyecto</w:t>
      </w:r>
      <w:r>
        <w:t xml:space="preserve">, </w:t>
      </w:r>
      <w:r w:rsidRPr="00A945A3">
        <w:t>pero sin detallar la fuente del ingreso o cambiando la fuente del i</w:t>
      </w:r>
      <w:r>
        <w:t>ngreso al ejecutar el proyecto.</w:t>
      </w:r>
    </w:p>
    <w:p w14:paraId="7CD97548" w14:textId="77777777" w:rsidR="00252A72" w:rsidRDefault="00252A72" w:rsidP="003C61B2"/>
    <w:p w14:paraId="3D753B8D" w14:textId="77777777" w:rsidR="00252A72" w:rsidRPr="003C61B2" w:rsidRDefault="00252A72" w:rsidP="003C61B2">
      <w:pPr>
        <w:rPr>
          <w:color w:val="FF0000"/>
          <w:szCs w:val="24"/>
        </w:rPr>
      </w:pPr>
      <w:r>
        <w:rPr>
          <w:color w:val="FF0000"/>
        </w:rPr>
        <w:t xml:space="preserve">R. de DGA: </w:t>
      </w:r>
      <w:r>
        <w:rPr>
          <w:color w:val="FF0000"/>
          <w:szCs w:val="24"/>
        </w:rPr>
        <w:t>L</w:t>
      </w:r>
      <w:r w:rsidRPr="003C61B2">
        <w:rPr>
          <w:color w:val="FF0000"/>
          <w:szCs w:val="24"/>
        </w:rPr>
        <w:t xml:space="preserve">a justificación a DGA de los ingresos obtenidos por el Grupo en cursos de formación en </w:t>
      </w:r>
      <w:r>
        <w:rPr>
          <w:color w:val="FF0000"/>
          <w:szCs w:val="24"/>
        </w:rPr>
        <w:t xml:space="preserve">el marco de </w:t>
      </w:r>
      <w:r w:rsidRPr="003C61B2">
        <w:rPr>
          <w:color w:val="FF0000"/>
          <w:szCs w:val="24"/>
        </w:rPr>
        <w:t>proyectos de cooperación entre Grupos Leader se hace:</w:t>
      </w:r>
    </w:p>
    <w:p w14:paraId="557A5561" w14:textId="77777777" w:rsidR="00252A72" w:rsidRPr="003C61B2" w:rsidRDefault="00252A72" w:rsidP="00102262">
      <w:pPr>
        <w:numPr>
          <w:ilvl w:val="0"/>
          <w:numId w:val="69"/>
        </w:numPr>
        <w:rPr>
          <w:color w:val="FF0000"/>
          <w:szCs w:val="24"/>
        </w:rPr>
      </w:pPr>
      <w:r w:rsidRPr="003C61B2">
        <w:rPr>
          <w:color w:val="FF0000"/>
          <w:szCs w:val="24"/>
        </w:rPr>
        <w:t>preferentemente mediante el justificante de la transferencia bancaria hecha a nombre del Grupo por el concepto de la inscripción en el curso</w:t>
      </w:r>
      <w:r>
        <w:rPr>
          <w:color w:val="FF0000"/>
          <w:szCs w:val="24"/>
        </w:rPr>
        <w:t xml:space="preserve"> a nombre de la persona inscrita</w:t>
      </w:r>
      <w:r w:rsidRPr="003C61B2">
        <w:rPr>
          <w:color w:val="FF0000"/>
          <w:szCs w:val="24"/>
        </w:rPr>
        <w:t xml:space="preserve">, y </w:t>
      </w:r>
    </w:p>
    <w:p w14:paraId="512A5D2D" w14:textId="77777777" w:rsidR="00252A72" w:rsidRPr="003C61B2" w:rsidRDefault="00252A72" w:rsidP="00102262">
      <w:pPr>
        <w:numPr>
          <w:ilvl w:val="0"/>
          <w:numId w:val="69"/>
        </w:numPr>
        <w:rPr>
          <w:color w:val="FF0000"/>
          <w:szCs w:val="24"/>
        </w:rPr>
      </w:pPr>
      <w:r>
        <w:rPr>
          <w:color w:val="FF0000"/>
          <w:szCs w:val="24"/>
        </w:rPr>
        <w:t xml:space="preserve">mediante </w:t>
      </w:r>
      <w:r w:rsidRPr="003C61B2">
        <w:rPr>
          <w:color w:val="FF0000"/>
          <w:szCs w:val="24"/>
        </w:rPr>
        <w:t xml:space="preserve">la copia del recibí del Grupo firmado </w:t>
      </w:r>
      <w:r>
        <w:rPr>
          <w:color w:val="FF0000"/>
          <w:szCs w:val="24"/>
        </w:rPr>
        <w:t xml:space="preserve">también </w:t>
      </w:r>
      <w:r w:rsidRPr="003C61B2">
        <w:rPr>
          <w:color w:val="FF0000"/>
          <w:szCs w:val="24"/>
        </w:rPr>
        <w:t>por la persona inscrita en el curso</w:t>
      </w:r>
      <w:r>
        <w:rPr>
          <w:color w:val="FF0000"/>
          <w:szCs w:val="24"/>
        </w:rPr>
        <w:t>, la cual</w:t>
      </w:r>
      <w:r w:rsidRPr="003C61B2">
        <w:rPr>
          <w:color w:val="FF0000"/>
          <w:szCs w:val="24"/>
        </w:rPr>
        <w:t xml:space="preserve"> paga su inscripción al Grupo en el curso en metálico. </w:t>
      </w:r>
    </w:p>
    <w:p w14:paraId="6145799D" w14:textId="77777777" w:rsidR="00252A72" w:rsidRPr="003C61B2" w:rsidRDefault="00252A72" w:rsidP="003C61B2">
      <w:pPr>
        <w:rPr>
          <w:color w:val="FF0000"/>
          <w:szCs w:val="24"/>
        </w:rPr>
      </w:pPr>
    </w:p>
    <w:p w14:paraId="415755F3" w14:textId="77777777" w:rsidR="00252A72" w:rsidRPr="003C61B2" w:rsidRDefault="00252A72" w:rsidP="003C61B2">
      <w:pPr>
        <w:rPr>
          <w:color w:val="FF0000"/>
          <w:szCs w:val="24"/>
        </w:rPr>
      </w:pPr>
      <w:r w:rsidRPr="003C61B2">
        <w:rPr>
          <w:color w:val="FF0000"/>
          <w:szCs w:val="24"/>
        </w:rPr>
        <w:t>En todo</w:t>
      </w:r>
      <w:r>
        <w:rPr>
          <w:color w:val="FF0000"/>
          <w:szCs w:val="24"/>
        </w:rPr>
        <w:t>s los</w:t>
      </w:r>
      <w:r w:rsidRPr="003C61B2">
        <w:rPr>
          <w:color w:val="FF0000"/>
          <w:szCs w:val="24"/>
        </w:rPr>
        <w:t xml:space="preserve"> caso</w:t>
      </w:r>
      <w:r>
        <w:rPr>
          <w:color w:val="FF0000"/>
          <w:szCs w:val="24"/>
        </w:rPr>
        <w:t>s</w:t>
      </w:r>
      <w:r w:rsidRPr="003C61B2">
        <w:rPr>
          <w:color w:val="FF0000"/>
          <w:szCs w:val="24"/>
        </w:rPr>
        <w:t>, la contabilidad de estos ingresos tiene que reflejarse en la contabilidad analítica</w:t>
      </w:r>
      <w:r>
        <w:rPr>
          <w:color w:val="FF0000"/>
          <w:szCs w:val="24"/>
        </w:rPr>
        <w:t xml:space="preserve"> del proyecto</w:t>
      </w:r>
      <w:r w:rsidRPr="003C61B2">
        <w:rPr>
          <w:color w:val="FF0000"/>
          <w:szCs w:val="24"/>
        </w:rPr>
        <w:t>.</w:t>
      </w:r>
    </w:p>
    <w:p w14:paraId="4E8923EB" w14:textId="77777777" w:rsidR="00252A72" w:rsidRDefault="00252A72" w:rsidP="003C61B2"/>
    <w:p w14:paraId="7E33C3A3" w14:textId="77777777" w:rsidR="00252A72" w:rsidRDefault="00252A72" w:rsidP="003C61B2">
      <w:pPr>
        <w:shd w:val="clear" w:color="auto" w:fill="D9D9D9"/>
        <w:rPr>
          <w:shd w:val="clear" w:color="auto" w:fill="D9D9D9"/>
        </w:rPr>
      </w:pPr>
      <w:bookmarkStart w:id="2337" w:name="ProcDefiniciónDeSubcontratación"/>
      <w:bookmarkStart w:id="2338" w:name="_Hlk485665411"/>
      <w:bookmarkEnd w:id="2337"/>
      <w:r>
        <w:rPr>
          <w:shd w:val="clear" w:color="auto" w:fill="D9D9D9"/>
        </w:rPr>
        <w:t xml:space="preserve">580. </w:t>
      </w:r>
      <w:r w:rsidRPr="00A17B34">
        <w:rPr>
          <w:shd w:val="clear" w:color="auto" w:fill="D9D9D9"/>
        </w:rPr>
        <w:t>DEFINICIÓN DE SUBCONTRATACIÓN</w:t>
      </w:r>
    </w:p>
    <w:p w14:paraId="22E5392E" w14:textId="77777777" w:rsidR="00252A72" w:rsidRDefault="00252A72" w:rsidP="003C61B2">
      <w:pPr>
        <w:shd w:val="clear" w:color="auto" w:fill="D9D9D9"/>
        <w:rPr>
          <w:shd w:val="clear" w:color="auto" w:fill="D9D9D9"/>
        </w:rPr>
      </w:pPr>
    </w:p>
    <w:p w14:paraId="4ECF6204" w14:textId="77777777" w:rsidR="00252A72" w:rsidRPr="00A17B34" w:rsidRDefault="00252A72" w:rsidP="003C61B2">
      <w:pPr>
        <w:shd w:val="clear" w:color="auto" w:fill="D9D9D9"/>
        <w:rPr>
          <w:shd w:val="clear" w:color="auto" w:fill="D9D9D9"/>
        </w:rPr>
      </w:pPr>
      <w:r>
        <w:rPr>
          <w:shd w:val="clear" w:color="auto" w:fill="D9D9D9"/>
        </w:rPr>
        <w:t>RESPUESTA DE 17.05.2017</w:t>
      </w:r>
    </w:p>
    <w:p w14:paraId="04F01829" w14:textId="77777777" w:rsidR="00252A72" w:rsidRDefault="00252A72" w:rsidP="003C61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9DB952B" w14:textId="77777777" w:rsidR="00252A72" w:rsidRDefault="00252A72" w:rsidP="003C61B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0" w:history="1">
        <w:r w:rsidRPr="002C481D">
          <w:rPr>
            <w:rStyle w:val="Hipervnculo"/>
            <w:sz w:val="16"/>
            <w:szCs w:val="16"/>
          </w:rPr>
          <w:t>Volver a pregunta 580</w:t>
        </w:r>
      </w:hyperlink>
      <w:r>
        <w:rPr>
          <w:sz w:val="16"/>
          <w:szCs w:val="16"/>
        </w:rPr>
        <w:t>)</w:t>
      </w:r>
    </w:p>
    <w:p w14:paraId="47F655E8" w14:textId="77777777" w:rsidR="00252A72" w:rsidRDefault="00252A72" w:rsidP="003C61B2"/>
    <w:p w14:paraId="504A8377" w14:textId="77777777" w:rsidR="00252A72" w:rsidRDefault="00252A72" w:rsidP="003C61B2">
      <w:r>
        <w:t>A petición de un Grupo, ¿podríamos dar por buena la siguiente definición de subcontratación?</w:t>
      </w:r>
    </w:p>
    <w:p w14:paraId="55A2526F" w14:textId="77777777" w:rsidR="00252A72" w:rsidRDefault="00252A72" w:rsidP="003C61B2"/>
    <w:p w14:paraId="4F413CDF" w14:textId="77777777" w:rsidR="00252A72" w:rsidRDefault="00252A72" w:rsidP="003C61B2">
      <w:pPr>
        <w:rPr>
          <w:color w:val="FF0000"/>
        </w:rPr>
      </w:pPr>
      <w:bookmarkStart w:id="2339" w:name="_Hlk482794255"/>
      <w:bookmarkStart w:id="2340" w:name="_Hlk482799304"/>
      <w:r w:rsidRPr="00266B8D">
        <w:rPr>
          <w:color w:val="00B050"/>
        </w:rPr>
        <w:t>N. de RADR: Respuesta verbal del jefe de servicio</w:t>
      </w:r>
      <w:r>
        <w:rPr>
          <w:color w:val="00B050"/>
        </w:rPr>
        <w:t>:</w:t>
      </w:r>
      <w:r w:rsidRPr="00266B8D">
        <w:rPr>
          <w:color w:val="00B050"/>
        </w:rPr>
        <w:t xml:space="preserve"> </w:t>
      </w:r>
      <w:r w:rsidRPr="00266B8D">
        <w:rPr>
          <w:color w:val="FF0000"/>
        </w:rPr>
        <w:t>La definición de subcontratación es la que se establece en el artículo 29.1 de la Ley 38/2003 General de Subvenciones.</w:t>
      </w:r>
      <w:r>
        <w:rPr>
          <w:color w:val="FF0000"/>
        </w:rPr>
        <w:t xml:space="preserve"> </w:t>
      </w:r>
    </w:p>
    <w:p w14:paraId="14C91AF8" w14:textId="77777777" w:rsidR="00252A72" w:rsidRDefault="00252A72" w:rsidP="003C61B2">
      <w:pPr>
        <w:rPr>
          <w:color w:val="FF0000"/>
        </w:rPr>
      </w:pPr>
    </w:p>
    <w:p w14:paraId="021C5B6A" w14:textId="77777777" w:rsidR="00252A72" w:rsidRPr="003C61B2" w:rsidRDefault="00252A72" w:rsidP="003C61B2">
      <w:pPr>
        <w:rPr>
          <w:color w:val="FF0000"/>
        </w:rPr>
      </w:pPr>
      <w:r w:rsidRPr="00266B8D">
        <w:rPr>
          <w:color w:val="00B050"/>
        </w:rPr>
        <w:t xml:space="preserve">N. de RADR: Respuesta verbal del jefe de servicio antes de la respuesta escrita: </w:t>
      </w:r>
      <w:r w:rsidRPr="003C61B2">
        <w:rPr>
          <w:color w:val="FF0000"/>
        </w:rPr>
        <w:t xml:space="preserve">La subcontratación se da cuando la entidad beneficiaria de una ayuda </w:t>
      </w:r>
      <w:r>
        <w:rPr>
          <w:color w:val="FF0000"/>
        </w:rPr>
        <w:t xml:space="preserve">tiene capacidad </w:t>
      </w:r>
      <w:r w:rsidRPr="003C61B2">
        <w:rPr>
          <w:color w:val="FF0000"/>
        </w:rPr>
        <w:t>para realizar por sí misma la finalidad para la que se l</w:t>
      </w:r>
      <w:r>
        <w:rPr>
          <w:color w:val="FF0000"/>
        </w:rPr>
        <w:t>e</w:t>
      </w:r>
      <w:r w:rsidRPr="003C61B2">
        <w:rPr>
          <w:color w:val="FF0000"/>
        </w:rPr>
        <w:t xml:space="preserve"> ha concedido la ayuda y esa entidad beneficiaria contrata a terceros para realizar la finalidad de la subvención.</w:t>
      </w:r>
    </w:p>
    <w:bookmarkEnd w:id="2339"/>
    <w:p w14:paraId="14EB9148" w14:textId="77777777" w:rsidR="00252A72" w:rsidRDefault="00252A72" w:rsidP="003C61B2"/>
    <w:p w14:paraId="2C312B3C" w14:textId="77777777" w:rsidR="00252A72" w:rsidRDefault="00252A72" w:rsidP="00F0019D">
      <w:pPr>
        <w:rPr>
          <w:color w:val="00B050"/>
        </w:rPr>
      </w:pPr>
      <w:r w:rsidRPr="00266B8D">
        <w:rPr>
          <w:color w:val="00B050"/>
        </w:rPr>
        <w:t>N. de RADR:</w:t>
      </w:r>
      <w:r>
        <w:rPr>
          <w:color w:val="00B050"/>
        </w:rPr>
        <w:t xml:space="preserve"> Artículo 29.1 de la Ley 38/2003 General de Subvenciones, sobre </w:t>
      </w:r>
      <w:r w:rsidRPr="00F0019D">
        <w:rPr>
          <w:color w:val="00B050"/>
        </w:rPr>
        <w:t>Subcontratación de las actividades subvencionadas por los beneficiarios</w:t>
      </w:r>
      <w:r>
        <w:rPr>
          <w:color w:val="00B050"/>
        </w:rPr>
        <w:t xml:space="preserve"> (que es el mismo texto que el del artículo 31.1 de la Ley </w:t>
      </w:r>
      <w:r w:rsidRPr="00EE0B8A">
        <w:rPr>
          <w:color w:val="00B050"/>
        </w:rPr>
        <w:t>5/2015, de 25 de marzo, de Subvenciones de Aragón</w:t>
      </w:r>
      <w:r>
        <w:rPr>
          <w:color w:val="00B050"/>
        </w:rPr>
        <w:t xml:space="preserve">): </w:t>
      </w:r>
    </w:p>
    <w:p w14:paraId="7554707D" w14:textId="77777777" w:rsidR="00252A72" w:rsidRDefault="00252A72" w:rsidP="00F0019D">
      <w:pPr>
        <w:rPr>
          <w:color w:val="00B050"/>
        </w:rPr>
      </w:pPr>
    </w:p>
    <w:p w14:paraId="436C677E" w14:textId="77777777" w:rsidR="00252A72" w:rsidRPr="00F0019D" w:rsidRDefault="00252A72" w:rsidP="00F0019D">
      <w:pPr>
        <w:ind w:left="567" w:right="709"/>
        <w:rPr>
          <w:color w:val="FF0000"/>
        </w:rPr>
      </w:pPr>
      <w:r w:rsidRPr="00F0019D">
        <w:rPr>
          <w:rFonts w:ascii="Calibri" w:hAnsi="Calibri"/>
          <w:i/>
          <w:color w:val="FF0000"/>
        </w:rPr>
        <w:t>“1. A los efectos de esta ley,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w:t>
      </w:r>
    </w:p>
    <w:bookmarkEnd w:id="2338"/>
    <w:bookmarkEnd w:id="2340"/>
    <w:p w14:paraId="30CB1ED2" w14:textId="77777777" w:rsidR="00252A72" w:rsidRDefault="00252A72" w:rsidP="003C61B2"/>
    <w:p w14:paraId="7B6A3427" w14:textId="122BA702" w:rsidR="00252A72" w:rsidRDefault="00252A72" w:rsidP="003C61B2">
      <w:pPr>
        <w:shd w:val="clear" w:color="auto" w:fill="D9D9D9"/>
        <w:rPr>
          <w:shd w:val="clear" w:color="auto" w:fill="D9D9D9"/>
        </w:rPr>
      </w:pPr>
      <w:bookmarkStart w:id="2341" w:name="ProcPlanDeMarketingSiLímitede5PorCiento"/>
      <w:bookmarkEnd w:id="2341"/>
      <w:r>
        <w:rPr>
          <w:shd w:val="clear" w:color="auto" w:fill="D9D9D9"/>
        </w:rPr>
        <w:t xml:space="preserve">581. </w:t>
      </w:r>
      <w:r w:rsidRPr="00A17B34">
        <w:rPr>
          <w:shd w:val="clear" w:color="auto" w:fill="D9D9D9"/>
        </w:rPr>
        <w:t>PLAN DE MARKETING: SI ESTÁN SOMETIDOS AL LÍMITE DEL 5</w:t>
      </w:r>
      <w:r w:rsidR="00A011B3">
        <w:rPr>
          <w:shd w:val="clear" w:color="auto" w:fill="D9D9D9"/>
        </w:rPr>
        <w:t xml:space="preserve"> </w:t>
      </w:r>
      <w:r w:rsidRPr="00A17B34">
        <w:rPr>
          <w:shd w:val="clear" w:color="auto" w:fill="D9D9D9"/>
        </w:rPr>
        <w:t>% DEL RESTO DE LA INVERSIÓN COMO LOS ESTUDIOS DE VIABILIDAD</w:t>
      </w:r>
    </w:p>
    <w:p w14:paraId="345FC284" w14:textId="77777777" w:rsidR="00252A72" w:rsidRDefault="00252A72" w:rsidP="00266B8D">
      <w:pPr>
        <w:shd w:val="clear" w:color="auto" w:fill="D9D9D9"/>
        <w:rPr>
          <w:shd w:val="clear" w:color="auto" w:fill="D9D9D9"/>
        </w:rPr>
      </w:pPr>
    </w:p>
    <w:p w14:paraId="58B60FA7" w14:textId="77777777" w:rsidR="00252A72" w:rsidRPr="00A17B34" w:rsidRDefault="00252A72" w:rsidP="003C61B2">
      <w:pPr>
        <w:shd w:val="clear" w:color="auto" w:fill="D9D9D9"/>
        <w:rPr>
          <w:shd w:val="clear" w:color="auto" w:fill="D9D9D9"/>
        </w:rPr>
      </w:pPr>
      <w:r>
        <w:rPr>
          <w:shd w:val="clear" w:color="auto" w:fill="D9D9D9"/>
        </w:rPr>
        <w:t>RESPUESTA DE 17.05.2017</w:t>
      </w:r>
    </w:p>
    <w:p w14:paraId="5B83615E" w14:textId="77777777" w:rsidR="00252A72" w:rsidRDefault="00252A72" w:rsidP="003C61B2">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5A3B3BF9" w14:textId="77777777" w:rsidR="00252A72" w:rsidRPr="00DB219D" w:rsidRDefault="00252A72" w:rsidP="003C61B2">
      <w:pPr>
        <w:autoSpaceDE w:val="0"/>
        <w:autoSpaceDN w:val="0"/>
        <w:rPr>
          <w:rStyle w:val="Hipervnculo"/>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"Pregunta581" </w:instrText>
      </w:r>
      <w:r w:rsidR="00872DBE">
        <w:rPr>
          <w:sz w:val="16"/>
          <w:szCs w:val="16"/>
        </w:rPr>
      </w:r>
      <w:r w:rsidR="00872DBE">
        <w:rPr>
          <w:sz w:val="16"/>
          <w:szCs w:val="16"/>
        </w:rPr>
        <w:fldChar w:fldCharType="separate"/>
      </w:r>
      <w:r w:rsidRPr="00DB219D">
        <w:rPr>
          <w:rStyle w:val="Hipervnculo"/>
          <w:sz w:val="16"/>
          <w:szCs w:val="16"/>
        </w:rPr>
        <w:t>Volver a pregunta 581)</w:t>
      </w:r>
    </w:p>
    <w:p w14:paraId="2D789DB8" w14:textId="77777777" w:rsidR="00252A72" w:rsidRDefault="00872DBE" w:rsidP="003C61B2">
      <w:r>
        <w:rPr>
          <w:sz w:val="16"/>
          <w:szCs w:val="16"/>
        </w:rPr>
        <w:fldChar w:fldCharType="end"/>
      </w:r>
    </w:p>
    <w:p w14:paraId="074762A8" w14:textId="77777777" w:rsidR="00252A72" w:rsidRDefault="00252A72" w:rsidP="003C61B2">
      <w:r>
        <w:t>El artículo 5.5, sobre Actividades y gastos no subvencionables y limitaciones dice:</w:t>
      </w:r>
    </w:p>
    <w:p w14:paraId="58A06D18" w14:textId="77777777" w:rsidR="00252A72" w:rsidRDefault="00252A72" w:rsidP="003C61B2"/>
    <w:p w14:paraId="1D86160D" w14:textId="72CF2D89" w:rsidR="00252A72" w:rsidRDefault="00252A72" w:rsidP="003C61B2">
      <w:pPr>
        <w:ind w:left="1416" w:right="1961"/>
        <w:rPr>
          <w:rFonts w:ascii="Calibri" w:hAnsi="Calibri"/>
          <w:i/>
          <w:color w:val="FF0000"/>
          <w:szCs w:val="24"/>
        </w:rPr>
      </w:pPr>
      <w:r>
        <w:rPr>
          <w:rFonts w:ascii="Calibri" w:hAnsi="Calibri"/>
          <w:i/>
          <w:color w:val="FF0000"/>
          <w:szCs w:val="24"/>
        </w:rPr>
        <w:t>“5. Los gastos por estudios de viabilidad económica, o similares, serán elegibles con un máximo del 5</w:t>
      </w:r>
      <w:r w:rsidR="00A011B3">
        <w:rPr>
          <w:rFonts w:ascii="Calibri" w:hAnsi="Calibri"/>
          <w:i/>
          <w:color w:val="FF0000"/>
          <w:szCs w:val="24"/>
        </w:rPr>
        <w:t xml:space="preserve"> </w:t>
      </w:r>
      <w:r>
        <w:rPr>
          <w:rFonts w:ascii="Calibri" w:hAnsi="Calibri"/>
          <w:i/>
          <w:color w:val="FF0000"/>
          <w:szCs w:val="24"/>
        </w:rPr>
        <w:t>% del resto de la inversión elegible, salvo que con base en su resultado no se lleven a cabo las inversiones analizadas, en cuyo caso será elegible el 100</w:t>
      </w:r>
      <w:r w:rsidR="00A011B3">
        <w:rPr>
          <w:rFonts w:ascii="Calibri" w:hAnsi="Calibri"/>
          <w:i/>
          <w:color w:val="FF0000"/>
          <w:szCs w:val="24"/>
        </w:rPr>
        <w:t xml:space="preserve"> </w:t>
      </w:r>
      <w:r>
        <w:rPr>
          <w:rFonts w:ascii="Calibri" w:hAnsi="Calibri"/>
          <w:i/>
          <w:color w:val="FF0000"/>
          <w:szCs w:val="24"/>
        </w:rPr>
        <w:t>% del coste del estudio”.</w:t>
      </w:r>
    </w:p>
    <w:p w14:paraId="3C08AC84" w14:textId="77777777" w:rsidR="00252A72" w:rsidRDefault="00252A72" w:rsidP="003C61B2">
      <w:pPr>
        <w:rPr>
          <w:sz w:val="20"/>
        </w:rPr>
      </w:pPr>
    </w:p>
    <w:p w14:paraId="33CF1BD8" w14:textId="77777777" w:rsidR="00252A72" w:rsidRDefault="00252A72" w:rsidP="003C61B2">
      <w:r>
        <w:t>Si el proyecto incorpora un plan de marketing, ¿también se le aplica el máximo del 5 % o se le considera como un gasto de promoción y publicidad que no está sujeto a esos límites?</w:t>
      </w:r>
    </w:p>
    <w:p w14:paraId="2B6C09C8" w14:textId="77777777" w:rsidR="00252A72" w:rsidRDefault="00252A72" w:rsidP="003C61B2"/>
    <w:p w14:paraId="6AC00F1A" w14:textId="77777777" w:rsidR="00252A72" w:rsidRDefault="00252A72" w:rsidP="003C61B2">
      <w:r>
        <w:t>El Grupo que plantea el asunto sugiere que no procede aplicarle máximos ya que su coste no depende del coste del resto de inversiones como sí sucede con los proyectos técnicos.</w:t>
      </w:r>
    </w:p>
    <w:p w14:paraId="6510434B" w14:textId="77777777" w:rsidR="00252A72" w:rsidRDefault="00252A72" w:rsidP="003C61B2"/>
    <w:p w14:paraId="3BF26ED6" w14:textId="1112DDE7" w:rsidR="00252A72" w:rsidRPr="003C61B2" w:rsidRDefault="00252A72" w:rsidP="003C61B2">
      <w:pPr>
        <w:rPr>
          <w:color w:val="FF0000"/>
        </w:rPr>
      </w:pPr>
      <w:r>
        <w:rPr>
          <w:color w:val="FF0000"/>
        </w:rPr>
        <w:t xml:space="preserve">R. de DGA: </w:t>
      </w:r>
      <w:r w:rsidRPr="00266B8D">
        <w:rPr>
          <w:color w:val="FF0000"/>
        </w:rPr>
        <w:t>Los planes de marketing no están sometidos al límite del 5</w:t>
      </w:r>
      <w:r w:rsidR="00A011B3">
        <w:rPr>
          <w:color w:val="FF0000"/>
        </w:rPr>
        <w:t xml:space="preserve"> </w:t>
      </w:r>
      <w:r w:rsidRPr="00266B8D">
        <w:rPr>
          <w:color w:val="FF0000"/>
        </w:rPr>
        <w:t>%.</w:t>
      </w:r>
    </w:p>
    <w:p w14:paraId="5E92D25F" w14:textId="77777777" w:rsidR="00252A72" w:rsidRDefault="00252A72" w:rsidP="00825C76"/>
    <w:p w14:paraId="419D5D0E" w14:textId="77777777" w:rsidR="00252A72" w:rsidRDefault="00252A72" w:rsidP="00EE0B8A">
      <w:pPr>
        <w:shd w:val="clear" w:color="auto" w:fill="D9D9D9"/>
        <w:rPr>
          <w:shd w:val="clear" w:color="auto" w:fill="D9D9D9"/>
        </w:rPr>
      </w:pPr>
      <w:bookmarkStart w:id="2342" w:name="ProcPretasacionesPorInternetValidez"/>
      <w:bookmarkEnd w:id="2342"/>
      <w:r>
        <w:rPr>
          <w:shd w:val="clear" w:color="auto" w:fill="D9D9D9"/>
        </w:rPr>
        <w:lastRenderedPageBreak/>
        <w:t xml:space="preserve">582. </w:t>
      </w:r>
      <w:r w:rsidRPr="00EE0B8A">
        <w:rPr>
          <w:shd w:val="clear" w:color="auto" w:fill="D9D9D9"/>
        </w:rPr>
        <w:t>VALIDEZ DE LAS PRETASACIONES EN LA COMPRA DE UN LOCAL</w:t>
      </w:r>
    </w:p>
    <w:p w14:paraId="4D07B40F" w14:textId="77777777" w:rsidR="00252A72" w:rsidRDefault="00252A72" w:rsidP="00EE0B8A">
      <w:pPr>
        <w:shd w:val="clear" w:color="auto" w:fill="D9D9D9"/>
        <w:rPr>
          <w:shd w:val="clear" w:color="auto" w:fill="D9D9D9"/>
        </w:rPr>
      </w:pPr>
    </w:p>
    <w:p w14:paraId="3B937259" w14:textId="77777777" w:rsidR="00252A72" w:rsidRPr="00EE0B8A" w:rsidRDefault="00252A72" w:rsidP="00EE0B8A">
      <w:pPr>
        <w:shd w:val="clear" w:color="auto" w:fill="D9D9D9"/>
        <w:rPr>
          <w:shd w:val="clear" w:color="auto" w:fill="D9D9D9"/>
        </w:rPr>
      </w:pPr>
      <w:r>
        <w:rPr>
          <w:shd w:val="clear" w:color="auto" w:fill="D9D9D9"/>
        </w:rPr>
        <w:t>RESPUESTA DE 17.05.2017</w:t>
      </w:r>
    </w:p>
    <w:p w14:paraId="2296A470" w14:textId="77777777" w:rsidR="00252A72" w:rsidRDefault="00252A72" w:rsidP="00EE0B8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w:t>
      </w:r>
      <w:r>
        <w:rPr>
          <w:sz w:val="16"/>
          <w:szCs w:val="16"/>
        </w:rPr>
        <w:t xml:space="preserve"> </w:t>
      </w:r>
    </w:p>
    <w:p w14:paraId="082F29F1" w14:textId="77777777" w:rsidR="00252A72" w:rsidRPr="00E9145A" w:rsidRDefault="00252A72" w:rsidP="00EE0B8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582" w:history="1">
        <w:r w:rsidRPr="00DB219D">
          <w:rPr>
            <w:rStyle w:val="Hipervnculo"/>
            <w:sz w:val="16"/>
            <w:szCs w:val="16"/>
          </w:rPr>
          <w:t>Volver a pregunta 582)</w:t>
        </w:r>
      </w:hyperlink>
    </w:p>
    <w:p w14:paraId="1468C072" w14:textId="77777777" w:rsidR="00252A72" w:rsidRDefault="00252A72" w:rsidP="00EE0B8A"/>
    <w:p w14:paraId="11AB8A3E" w14:textId="77777777" w:rsidR="00252A72" w:rsidRDefault="00252A72" w:rsidP="00EE0B8A">
      <w:r>
        <w:t>Tengo una promotora que ha comprado con su marido un local comercial para trasladar su negocio de peluquería y diversificar. Han comprado un local a una entidad financiera por un precio muy negociado. No han financiado mediante hipoteca así que no han tenido que pedir tasación. Tengo la escritura de compra-venta por 57.000 euros.</w:t>
      </w:r>
    </w:p>
    <w:p w14:paraId="7CE3222B" w14:textId="77777777" w:rsidR="00252A72" w:rsidRDefault="00252A72" w:rsidP="00EE0B8A"/>
    <w:p w14:paraId="30A2CDEC" w14:textId="77777777" w:rsidR="00252A72" w:rsidRDefault="00252A72" w:rsidP="00EE0B8A">
      <w:r>
        <w:t xml:space="preserve">Mi duda es si tengo que pedirles ahora que hagan una tasación (y pagarla) o como moderación de costes nos serviría con tres pre-tasaciones sacadas de internet (las tres con </w:t>
      </w:r>
      <w:proofErr w:type="spellStart"/>
      <w:r>
        <w:t>pretasaciones</w:t>
      </w:r>
      <w:proofErr w:type="spellEnd"/>
      <w:r>
        <w:t xml:space="preserve"> superiores al precio de compraventa).</w:t>
      </w:r>
    </w:p>
    <w:p w14:paraId="70C2ABC6" w14:textId="77777777" w:rsidR="00252A72" w:rsidRDefault="00252A72" w:rsidP="00EE0B8A"/>
    <w:p w14:paraId="7744D159" w14:textId="77777777" w:rsidR="00252A72" w:rsidRDefault="00252A72" w:rsidP="00EE0B8A">
      <w:r>
        <w:t xml:space="preserve">El manual habla de “certificado de tasación”: ¿qué considero certificado? </w:t>
      </w:r>
    </w:p>
    <w:p w14:paraId="26203E71" w14:textId="77777777" w:rsidR="00252A72" w:rsidRDefault="00252A72" w:rsidP="00EE0B8A"/>
    <w:p w14:paraId="3E083950" w14:textId="77777777" w:rsidR="00252A72" w:rsidRDefault="00252A72" w:rsidP="00EE0B8A">
      <w:r>
        <w:t>Además, entiendo que, al comprar para su sociedad consorcial, debemos hacer una cesión de uso y pasarla por notario. ¿Tenemos un modelo aprobado por DGA?</w:t>
      </w:r>
    </w:p>
    <w:p w14:paraId="5C8B77BF" w14:textId="77777777" w:rsidR="00252A72" w:rsidRDefault="00252A72" w:rsidP="00EE0B8A">
      <w:pPr>
        <w:rPr>
          <w:color w:val="FF0000"/>
        </w:rPr>
      </w:pPr>
    </w:p>
    <w:p w14:paraId="6D7DB160" w14:textId="77777777" w:rsidR="00252A72" w:rsidRPr="00EE0B8A" w:rsidRDefault="00252A72" w:rsidP="00EE0B8A">
      <w:pPr>
        <w:rPr>
          <w:color w:val="FF0000"/>
        </w:rPr>
      </w:pPr>
      <w:r>
        <w:rPr>
          <w:color w:val="FF0000"/>
        </w:rPr>
        <w:t xml:space="preserve">R. de DGA: </w:t>
      </w:r>
      <w:r w:rsidRPr="00EE0B8A">
        <w:rPr>
          <w:color w:val="FF0000"/>
        </w:rPr>
        <w:t>En el supuesto de la compra de bienes inmuebles, la valoración del inmueble la tiene que hacer un tasador que sea independiente y esté oficialmente acreditado.</w:t>
      </w:r>
    </w:p>
    <w:p w14:paraId="0A0AABA9" w14:textId="77777777" w:rsidR="00252A72" w:rsidRPr="00EE0B8A" w:rsidRDefault="00252A72" w:rsidP="00EE0B8A">
      <w:pPr>
        <w:rPr>
          <w:color w:val="FF0000"/>
        </w:rPr>
      </w:pPr>
      <w:r w:rsidRPr="00EE0B8A">
        <w:rPr>
          <w:color w:val="FF0000"/>
        </w:rPr>
        <w:t xml:space="preserve"> </w:t>
      </w:r>
    </w:p>
    <w:p w14:paraId="56682891" w14:textId="77777777" w:rsidR="00252A72" w:rsidRPr="00EE0B8A" w:rsidRDefault="00252A72" w:rsidP="00EE0B8A">
      <w:pPr>
        <w:rPr>
          <w:color w:val="FF0000"/>
        </w:rPr>
      </w:pPr>
      <w:r w:rsidRPr="00EE0B8A">
        <w:rPr>
          <w:color w:val="FF0000"/>
        </w:rPr>
        <w:t>Son tasadores oficiales los que están en el registro de sociedades de tasación del Banco de España, el cual los homologa como tales.</w:t>
      </w:r>
    </w:p>
    <w:p w14:paraId="74E92906" w14:textId="77777777" w:rsidR="00252A72" w:rsidRPr="00EE0B8A" w:rsidRDefault="00252A72" w:rsidP="00EE0B8A">
      <w:pPr>
        <w:rPr>
          <w:color w:val="FF0000"/>
        </w:rPr>
      </w:pPr>
      <w:r w:rsidRPr="00EE0B8A">
        <w:rPr>
          <w:color w:val="FF0000"/>
        </w:rPr>
        <w:t xml:space="preserve"> </w:t>
      </w:r>
    </w:p>
    <w:p w14:paraId="2FD7D007" w14:textId="77777777" w:rsidR="00252A72" w:rsidRPr="00EE0B8A" w:rsidRDefault="00252A72" w:rsidP="00EE0B8A">
      <w:pPr>
        <w:rPr>
          <w:color w:val="FF0000"/>
        </w:rPr>
      </w:pPr>
      <w:r w:rsidRPr="00EE0B8A">
        <w:rPr>
          <w:color w:val="FF0000"/>
        </w:rPr>
        <w:t>Por lo tanto, en estos casos basta con una sola tasación de un tasador oficial independiente y no hace falta que el Grupo pida otras tasaciones independientes de otras entidades acreditadas.</w:t>
      </w:r>
    </w:p>
    <w:p w14:paraId="05547856" w14:textId="77777777" w:rsidR="00252A72" w:rsidRDefault="00252A72" w:rsidP="00EE0B8A"/>
    <w:p w14:paraId="14991BEA"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50D09AFA" w14:textId="77777777" w:rsidR="00252A72" w:rsidRDefault="00252A72" w:rsidP="00EE0B8A"/>
    <w:p w14:paraId="6DD640C9" w14:textId="77777777"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t>MANUAL DE PROCEDIMIENTO</w:t>
      </w:r>
    </w:p>
    <w:p w14:paraId="4F80424D" w14:textId="77777777" w:rsidR="00252A72" w:rsidRPr="00B70F6D" w:rsidRDefault="00252A72" w:rsidP="00B70F6D">
      <w:pPr>
        <w:shd w:val="clear" w:color="auto" w:fill="BFBFBF"/>
        <w:jc w:val="center"/>
        <w:outlineLvl w:val="0"/>
        <w:rPr>
          <w:rFonts w:cs="Arial"/>
          <w:b/>
          <w:sz w:val="44"/>
          <w:szCs w:val="44"/>
          <w:u w:val="single"/>
        </w:rPr>
      </w:pPr>
    </w:p>
    <w:p w14:paraId="067C5161" w14:textId="77777777"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t>2.2.2</w:t>
      </w:r>
      <w:r>
        <w:rPr>
          <w:rFonts w:cs="Arial"/>
          <w:b/>
          <w:sz w:val="44"/>
          <w:szCs w:val="44"/>
          <w:u w:val="single"/>
        </w:rPr>
        <w:t>4</w:t>
      </w:r>
      <w:r w:rsidRPr="00B70F6D">
        <w:rPr>
          <w:rFonts w:cs="Arial"/>
          <w:b/>
          <w:sz w:val="44"/>
          <w:szCs w:val="44"/>
          <w:u w:val="single"/>
        </w:rPr>
        <w:t xml:space="preserve">) </w:t>
      </w:r>
      <w:bookmarkStart w:id="2343" w:name="RESPUESTASPROCEDIMIENTOTRAS18052017"/>
      <w:bookmarkEnd w:id="2343"/>
      <w:r w:rsidRPr="00B70F6D">
        <w:rPr>
          <w:rFonts w:cs="Arial"/>
          <w:b/>
          <w:sz w:val="44"/>
          <w:szCs w:val="44"/>
          <w:u w:val="single"/>
        </w:rPr>
        <w:t xml:space="preserve">DUDAS RESPONDIDAS POR DGA DESPUÉS DEL </w:t>
      </w:r>
      <w:r>
        <w:rPr>
          <w:rFonts w:cs="Arial"/>
          <w:b/>
          <w:sz w:val="44"/>
          <w:szCs w:val="44"/>
          <w:u w:val="single"/>
        </w:rPr>
        <w:t>18</w:t>
      </w:r>
      <w:r w:rsidRPr="00B70F6D">
        <w:rPr>
          <w:rFonts w:cs="Arial"/>
          <w:b/>
          <w:sz w:val="44"/>
          <w:szCs w:val="44"/>
          <w:u w:val="single"/>
        </w:rPr>
        <w:t>.0</w:t>
      </w:r>
      <w:r>
        <w:rPr>
          <w:rFonts w:cs="Arial"/>
          <w:b/>
          <w:sz w:val="44"/>
          <w:szCs w:val="44"/>
          <w:u w:val="single"/>
        </w:rPr>
        <w:t>5</w:t>
      </w:r>
      <w:r w:rsidRPr="00B70F6D">
        <w:rPr>
          <w:rFonts w:cs="Arial"/>
          <w:b/>
          <w:sz w:val="44"/>
          <w:szCs w:val="44"/>
          <w:u w:val="single"/>
        </w:rPr>
        <w:t>.2017</w:t>
      </w:r>
    </w:p>
    <w:p w14:paraId="6A4A9BB3" w14:textId="77777777"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B441B56" w14:textId="77777777" w:rsidR="00252A72" w:rsidRDefault="00252A72" w:rsidP="00B70F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D98F02" w14:textId="77777777" w:rsidR="00252A72" w:rsidRDefault="00252A72" w:rsidP="00B70F6D">
      <w:pPr>
        <w:rPr>
          <w:color w:val="FF0000"/>
        </w:rPr>
      </w:pPr>
    </w:p>
    <w:p w14:paraId="4B4FEE42" w14:textId="77777777" w:rsidR="00252A72" w:rsidRDefault="00252A72" w:rsidP="00B70F6D">
      <w:pPr>
        <w:shd w:val="clear" w:color="auto" w:fill="D9D9D9"/>
        <w:rPr>
          <w:shd w:val="clear" w:color="auto" w:fill="D9D9D9"/>
        </w:rPr>
      </w:pPr>
      <w:bookmarkStart w:id="2344" w:name="ProcValidezPagoPorUnSocioDeBeneficiaria"/>
      <w:bookmarkEnd w:id="2344"/>
      <w:r>
        <w:rPr>
          <w:shd w:val="clear" w:color="auto" w:fill="D9D9D9"/>
        </w:rPr>
        <w:t xml:space="preserve">583. </w:t>
      </w:r>
      <w:r w:rsidRPr="00585169">
        <w:rPr>
          <w:shd w:val="clear" w:color="auto" w:fill="D9D9D9"/>
        </w:rPr>
        <w:t>VALIDEZ COMO JUSTIFICANTE DE PAGO DE LOS PAGOS DE UNO DE LOS SOCIOS DE LA EMPRESA BENEFICIARIA AL PROVEEDOR</w:t>
      </w:r>
    </w:p>
    <w:p w14:paraId="54742C19" w14:textId="77777777" w:rsidR="00252A72" w:rsidRDefault="00252A72" w:rsidP="00F76A8D">
      <w:pPr>
        <w:shd w:val="clear" w:color="auto" w:fill="D9D9D9"/>
        <w:rPr>
          <w:shd w:val="clear" w:color="auto" w:fill="D9D9D9"/>
        </w:rPr>
      </w:pPr>
    </w:p>
    <w:p w14:paraId="07CC97EC" w14:textId="77777777" w:rsidR="00252A72" w:rsidRPr="00585169" w:rsidRDefault="00252A72" w:rsidP="00B70F6D">
      <w:pPr>
        <w:shd w:val="clear" w:color="auto" w:fill="D9D9D9"/>
        <w:rPr>
          <w:shd w:val="clear" w:color="auto" w:fill="D9D9D9"/>
        </w:rPr>
      </w:pPr>
      <w:r>
        <w:rPr>
          <w:shd w:val="clear" w:color="auto" w:fill="D9D9D9"/>
        </w:rPr>
        <w:t>RESPUESTA DE 09.06.2017</w:t>
      </w:r>
    </w:p>
    <w:p w14:paraId="4EECEE3C" w14:textId="77777777"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7C41CB" w14:textId="77777777" w:rsidR="00252A72" w:rsidRPr="00E9145A" w:rsidRDefault="00252A72" w:rsidP="00B70F6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3" w:history="1">
        <w:r w:rsidRPr="00574ED5">
          <w:rPr>
            <w:rStyle w:val="Hipervnculo"/>
            <w:sz w:val="16"/>
            <w:szCs w:val="16"/>
          </w:rPr>
          <w:t>Volver a pregunta 583</w:t>
        </w:r>
      </w:hyperlink>
      <w:r>
        <w:rPr>
          <w:sz w:val="16"/>
          <w:szCs w:val="16"/>
        </w:rPr>
        <w:t>)</w:t>
      </w:r>
    </w:p>
    <w:p w14:paraId="23F50C52" w14:textId="77777777" w:rsidR="00252A72" w:rsidRDefault="00252A72" w:rsidP="00B70F6D"/>
    <w:p w14:paraId="0AE67E22" w14:textId="77777777" w:rsidR="00252A72" w:rsidRDefault="00252A72" w:rsidP="00B70F6D">
      <w:r>
        <w:t>Un beneficiario presenta al Grupo la solicitud de pago y a la hora de realizar la certificación nos encontramos con que la empresa beneficiaria presenta como justificante de pago:</w:t>
      </w:r>
    </w:p>
    <w:p w14:paraId="478197BF" w14:textId="77777777" w:rsidR="00252A72" w:rsidRDefault="00252A72" w:rsidP="00B70F6D">
      <w:r>
        <w:t xml:space="preserve">- un contrato de préstamo entre uno de los socios de esa empresa beneficiaria y la empresa beneficiaria y </w:t>
      </w:r>
    </w:p>
    <w:p w14:paraId="51A75978" w14:textId="77777777" w:rsidR="00252A72" w:rsidRDefault="00252A72" w:rsidP="00B70F6D">
      <w:r>
        <w:t>- los justificantes de pago realizados por el socio de la empresa beneficiario en nombre de la empresa beneficiaria.</w:t>
      </w:r>
    </w:p>
    <w:p w14:paraId="1C203DB1" w14:textId="77777777" w:rsidR="00252A72" w:rsidRDefault="00252A72" w:rsidP="00B70F6D"/>
    <w:p w14:paraId="1BEB74C3" w14:textId="77777777" w:rsidR="00252A72" w:rsidRDefault="00252A72" w:rsidP="00B70F6D">
      <w:r>
        <w:t>La resolución de ayuda para un importe de inversión elegible de unos 38.000 € y una intensidad de ayuda del 25 %.</w:t>
      </w:r>
    </w:p>
    <w:p w14:paraId="32EB1EED" w14:textId="77777777" w:rsidR="00252A72" w:rsidRDefault="00252A72" w:rsidP="00B70F6D"/>
    <w:p w14:paraId="010E4BE2" w14:textId="77777777" w:rsidR="00252A72" w:rsidRDefault="00252A72" w:rsidP="00B70F6D">
      <w:r>
        <w:t xml:space="preserve">En el informe la empresa beneficiaria explica que quien da el préstamo es socio de la empresa beneficiaria y que ha realizado pagos por cuenta de la empresa mercantil beneficiaria de unos 30.000 € y que dichos pagos se realizaron dada la necesidad de iniciar lo más rápidamente posible los trabajos de adecuación del local donde están instaladas las oficinas de la empresa. La cuenta que habían abierto a nombre de la entidad mercantil no estaba habilitada para realizar pagos a pesar de estar abierta y de disponer de fondos. </w:t>
      </w:r>
    </w:p>
    <w:p w14:paraId="1C81D227" w14:textId="77777777" w:rsidR="00252A72" w:rsidRDefault="00252A72" w:rsidP="00B70F6D"/>
    <w:p w14:paraId="3B67ECB9" w14:textId="77777777" w:rsidR="00252A72" w:rsidRDefault="00252A72" w:rsidP="00B70F6D">
      <w:r>
        <w:t>¿El Grupo puede considerar subvencionables los justificantes de pago que ha pagado el socio de la empresa beneficiaria en nombre de la empresa beneficiaria?</w:t>
      </w:r>
    </w:p>
    <w:p w14:paraId="1CF15049" w14:textId="77777777" w:rsidR="00252A72" w:rsidRDefault="00252A72" w:rsidP="00B70F6D"/>
    <w:p w14:paraId="70A1BEDB" w14:textId="77777777" w:rsidR="00252A72" w:rsidRDefault="00252A72" w:rsidP="00B70F6D">
      <w:r>
        <w:t>A día de hoy la empresa no ha pagado a su socio nada del préstamo, pero si pagara la parte correspondiente a las facturas que nos presentan para justificar la subvención ¿le serviría al Grupo como justificante de pago los siguientes documentos?:</w:t>
      </w:r>
    </w:p>
    <w:p w14:paraId="0823DC8F" w14:textId="77777777" w:rsidR="00252A72" w:rsidRDefault="00252A72" w:rsidP="00B70F6D"/>
    <w:p w14:paraId="62D11D4F" w14:textId="77777777" w:rsidR="00252A72" w:rsidRDefault="00252A72" w:rsidP="00B70F6D">
      <w:r>
        <w:t>- El pago de la empresa beneficiaria al socio de esa empresa beneficiaria.</w:t>
      </w:r>
    </w:p>
    <w:p w14:paraId="0B5E44DB" w14:textId="77777777" w:rsidR="00252A72" w:rsidRDefault="00252A72" w:rsidP="00B70F6D">
      <w:r>
        <w:t>- El justificante de pago del socio a la empresa que emitió la factura.</w:t>
      </w:r>
    </w:p>
    <w:p w14:paraId="3A844147" w14:textId="77777777" w:rsidR="00252A72" w:rsidRDefault="00252A72" w:rsidP="00B70F6D">
      <w:r>
        <w:t>- El contrato del préstamo formalizado entre ambas partes (el socio de la empresa beneficiaria y la empresa beneficiaria).</w:t>
      </w:r>
    </w:p>
    <w:p w14:paraId="7EC911B6" w14:textId="77777777" w:rsidR="00252A72" w:rsidRDefault="00252A72" w:rsidP="00B70F6D">
      <w:pPr>
        <w:rPr>
          <w:color w:val="FF0000"/>
        </w:rPr>
      </w:pPr>
    </w:p>
    <w:p w14:paraId="02B979EB" w14:textId="77777777" w:rsidR="00252A72" w:rsidRPr="00B70F6D" w:rsidRDefault="00252A72" w:rsidP="00B70F6D">
      <w:pPr>
        <w:rPr>
          <w:color w:val="FF0000"/>
        </w:rPr>
      </w:pPr>
      <w:r>
        <w:rPr>
          <w:color w:val="FF0000"/>
        </w:rPr>
        <w:t xml:space="preserve">R. de DGA: </w:t>
      </w:r>
      <w:r w:rsidRPr="00B70F6D">
        <w:rPr>
          <w:color w:val="FF0000"/>
        </w:rPr>
        <w:t>Todos los justificantes de pago deben est</w:t>
      </w:r>
      <w:r>
        <w:rPr>
          <w:color w:val="FF0000"/>
        </w:rPr>
        <w:t>ar</w:t>
      </w:r>
      <w:r w:rsidRPr="00B70F6D">
        <w:rPr>
          <w:color w:val="FF0000"/>
        </w:rPr>
        <w:t xml:space="preserve"> a nombre de la empresa, así trabajamos desde el período pasado, según se indicó desde los Servicios Jurídicos del Departamento y así está plasmado en el manual de procedimiento actual.</w:t>
      </w:r>
    </w:p>
    <w:p w14:paraId="2086D728" w14:textId="77777777" w:rsidR="00252A72" w:rsidRPr="00B70F6D" w:rsidRDefault="00252A72" w:rsidP="00B70F6D">
      <w:pPr>
        <w:rPr>
          <w:color w:val="FF0000"/>
        </w:rPr>
      </w:pPr>
    </w:p>
    <w:p w14:paraId="6FF8E881" w14:textId="77777777" w:rsidR="00252A72" w:rsidRDefault="00252A72" w:rsidP="00B70F6D">
      <w:pPr>
        <w:rPr>
          <w:color w:val="FF0000"/>
        </w:rPr>
      </w:pPr>
      <w:r w:rsidRPr="00B70F6D">
        <w:rPr>
          <w:color w:val="FF0000"/>
        </w:rPr>
        <w:t>Por lo tanto, no es posible aceptar la propuesta que haces.</w:t>
      </w:r>
    </w:p>
    <w:p w14:paraId="3AFC9EF0" w14:textId="77777777" w:rsidR="00252A72" w:rsidRDefault="00252A72" w:rsidP="00EE0B8A"/>
    <w:p w14:paraId="086A439E" w14:textId="77777777" w:rsidR="00252A72" w:rsidRDefault="00252A72" w:rsidP="00232614">
      <w:pPr>
        <w:rPr>
          <w:color w:val="FF0000"/>
        </w:rPr>
      </w:pPr>
    </w:p>
    <w:p w14:paraId="6FB0C37C" w14:textId="77777777" w:rsidR="00252A72" w:rsidRDefault="00252A72" w:rsidP="00232614">
      <w:pPr>
        <w:shd w:val="clear" w:color="auto" w:fill="D9D9D9"/>
        <w:rPr>
          <w:shd w:val="clear" w:color="auto" w:fill="D9D9D9"/>
        </w:rPr>
      </w:pPr>
      <w:bookmarkStart w:id="2345" w:name="ProcLicenciaYLocalNombrePadreDeSolicitan"/>
      <w:bookmarkEnd w:id="2345"/>
      <w:r>
        <w:rPr>
          <w:shd w:val="clear" w:color="auto" w:fill="D9D9D9"/>
        </w:rPr>
        <w:t xml:space="preserve">584. </w:t>
      </w:r>
      <w:r w:rsidRPr="00EC7839">
        <w:rPr>
          <w:shd w:val="clear" w:color="auto" w:fill="D9D9D9"/>
        </w:rPr>
        <w:t xml:space="preserve">LICENCIA DE ACTIVIDAD Y TITULARIDAD </w:t>
      </w:r>
      <w:r>
        <w:rPr>
          <w:shd w:val="clear" w:color="auto" w:fill="D9D9D9"/>
        </w:rPr>
        <w:t xml:space="preserve">DEL LOCAL </w:t>
      </w:r>
      <w:r w:rsidRPr="00EC7839">
        <w:rPr>
          <w:shd w:val="clear" w:color="auto" w:fill="D9D9D9"/>
        </w:rPr>
        <w:t>A NOMBRE DEL PADRE DEL SOLICITANTE DE LA AYUDA</w:t>
      </w:r>
    </w:p>
    <w:p w14:paraId="6B486A00" w14:textId="77777777" w:rsidR="00252A72" w:rsidRDefault="00252A72" w:rsidP="00F76A8D">
      <w:pPr>
        <w:shd w:val="clear" w:color="auto" w:fill="D9D9D9"/>
        <w:rPr>
          <w:shd w:val="clear" w:color="auto" w:fill="D9D9D9"/>
        </w:rPr>
      </w:pPr>
    </w:p>
    <w:p w14:paraId="541768E0" w14:textId="77777777" w:rsidR="00252A72" w:rsidRPr="00EC7839" w:rsidRDefault="00252A72" w:rsidP="00232614">
      <w:pPr>
        <w:shd w:val="clear" w:color="auto" w:fill="D9D9D9"/>
        <w:rPr>
          <w:shd w:val="clear" w:color="auto" w:fill="D9D9D9"/>
        </w:rPr>
      </w:pPr>
      <w:r>
        <w:rPr>
          <w:shd w:val="clear" w:color="auto" w:fill="D9D9D9"/>
        </w:rPr>
        <w:t>RESPUESTA DE 26.05.2017</w:t>
      </w:r>
    </w:p>
    <w:p w14:paraId="211F425A" w14:textId="77777777" w:rsidR="00252A72" w:rsidRDefault="00252A72" w:rsidP="002326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7413C87" w14:textId="77777777" w:rsidR="00252A72" w:rsidRDefault="00252A72" w:rsidP="0023261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4" w:history="1">
        <w:r w:rsidRPr="00574ED5">
          <w:rPr>
            <w:rStyle w:val="Hipervnculo"/>
            <w:sz w:val="16"/>
            <w:szCs w:val="16"/>
          </w:rPr>
          <w:t>Volver a pregunta 584</w:t>
        </w:r>
      </w:hyperlink>
      <w:r>
        <w:rPr>
          <w:sz w:val="16"/>
          <w:szCs w:val="16"/>
        </w:rPr>
        <w:t>)</w:t>
      </w:r>
    </w:p>
    <w:p w14:paraId="2CBBEBF9" w14:textId="77777777" w:rsidR="00252A72" w:rsidRDefault="00252A72" w:rsidP="00232614">
      <w:pPr>
        <w:rPr>
          <w:szCs w:val="24"/>
        </w:rPr>
      </w:pPr>
    </w:p>
    <w:p w14:paraId="40587CA2" w14:textId="77777777" w:rsidR="00252A72" w:rsidRPr="00EC7839" w:rsidRDefault="00252A72" w:rsidP="00232614">
      <w:pPr>
        <w:rPr>
          <w:szCs w:val="24"/>
        </w:rPr>
      </w:pPr>
      <w:r>
        <w:rPr>
          <w:szCs w:val="24"/>
        </w:rPr>
        <w:t>Un Grupo está e</w:t>
      </w:r>
      <w:r w:rsidRPr="00EC7839">
        <w:rPr>
          <w:szCs w:val="24"/>
        </w:rPr>
        <w:t xml:space="preserve">n el momento de </w:t>
      </w:r>
      <w:r>
        <w:rPr>
          <w:szCs w:val="24"/>
        </w:rPr>
        <w:t xml:space="preserve">la </w:t>
      </w:r>
      <w:r w:rsidRPr="00EC7839">
        <w:rPr>
          <w:szCs w:val="24"/>
        </w:rPr>
        <w:t>certificación de</w:t>
      </w:r>
      <w:r>
        <w:rPr>
          <w:szCs w:val="24"/>
        </w:rPr>
        <w:t xml:space="preserve"> un</w:t>
      </w:r>
      <w:r w:rsidRPr="00EC7839">
        <w:rPr>
          <w:szCs w:val="24"/>
        </w:rPr>
        <w:t xml:space="preserve"> expediente </w:t>
      </w:r>
      <w:r>
        <w:rPr>
          <w:szCs w:val="24"/>
        </w:rPr>
        <w:t>de m</w:t>
      </w:r>
      <w:r w:rsidRPr="00EC7839">
        <w:rPr>
          <w:szCs w:val="24"/>
        </w:rPr>
        <w:t xml:space="preserve">ejora de maquinaria y equipos nuevos </w:t>
      </w:r>
      <w:r>
        <w:rPr>
          <w:szCs w:val="24"/>
        </w:rPr>
        <w:t xml:space="preserve">para taller artesano. </w:t>
      </w:r>
      <w:r w:rsidRPr="00EC7839">
        <w:rPr>
          <w:szCs w:val="24"/>
        </w:rPr>
        <w:t>Es un negocio familiar en el que en el día a día conviven dos trabajadores autónomos: e</w:t>
      </w:r>
      <w:r>
        <w:rPr>
          <w:szCs w:val="24"/>
        </w:rPr>
        <w:t>l</w:t>
      </w:r>
      <w:r w:rsidRPr="00EC7839">
        <w:rPr>
          <w:szCs w:val="24"/>
        </w:rPr>
        <w:t xml:space="preserve"> solicitante de la subvención</w:t>
      </w:r>
      <w:r>
        <w:rPr>
          <w:szCs w:val="24"/>
        </w:rPr>
        <w:t xml:space="preserve"> y </w:t>
      </w:r>
      <w:r w:rsidRPr="00EC7839">
        <w:rPr>
          <w:szCs w:val="24"/>
        </w:rPr>
        <w:t>s</w:t>
      </w:r>
      <w:r>
        <w:rPr>
          <w:szCs w:val="24"/>
        </w:rPr>
        <w:t xml:space="preserve">u </w:t>
      </w:r>
      <w:r w:rsidRPr="00EC7839">
        <w:rPr>
          <w:szCs w:val="24"/>
        </w:rPr>
        <w:t>padre. </w:t>
      </w:r>
    </w:p>
    <w:p w14:paraId="1DB23024" w14:textId="77777777" w:rsidR="00252A72" w:rsidRPr="00EC7839" w:rsidRDefault="00252A72" w:rsidP="00232614">
      <w:pPr>
        <w:rPr>
          <w:szCs w:val="24"/>
        </w:rPr>
      </w:pPr>
    </w:p>
    <w:p w14:paraId="57ED8E06" w14:textId="77777777" w:rsidR="00252A72" w:rsidRPr="00EC7839" w:rsidRDefault="00252A72" w:rsidP="00232614">
      <w:pPr>
        <w:rPr>
          <w:szCs w:val="24"/>
        </w:rPr>
      </w:pPr>
      <w:r w:rsidRPr="00EC7839">
        <w:rPr>
          <w:szCs w:val="24"/>
        </w:rPr>
        <w:t>El padre</w:t>
      </w:r>
      <w:r>
        <w:rPr>
          <w:szCs w:val="24"/>
        </w:rPr>
        <w:t xml:space="preserve"> </w:t>
      </w:r>
      <w:r w:rsidRPr="00EC7839">
        <w:rPr>
          <w:szCs w:val="24"/>
        </w:rPr>
        <w:t>es titular del edificio en gananciales con su esposa y la licencia de actividad va a su nombre. El hijo ejerce la actividad en el mismo local que su padre y así figura en su IAE. Es decir: la actividad tiene licencia a nombre del padre y allí ejerce la actividad junto con su hijo (</w:t>
      </w:r>
      <w:r>
        <w:rPr>
          <w:szCs w:val="24"/>
        </w:rPr>
        <w:t xml:space="preserve">el </w:t>
      </w:r>
      <w:r w:rsidRPr="00EC7839">
        <w:rPr>
          <w:szCs w:val="24"/>
        </w:rPr>
        <w:t>titular del expediente) tal y como figura en sus IA</w:t>
      </w:r>
      <w:r>
        <w:rPr>
          <w:szCs w:val="24"/>
        </w:rPr>
        <w:t>E</w:t>
      </w:r>
      <w:r w:rsidRPr="00EC7839">
        <w:rPr>
          <w:szCs w:val="24"/>
        </w:rPr>
        <w:t>.</w:t>
      </w:r>
    </w:p>
    <w:p w14:paraId="4F6E57D1" w14:textId="77777777" w:rsidR="00252A72" w:rsidRPr="00EC7839" w:rsidRDefault="00252A72" w:rsidP="00232614">
      <w:pPr>
        <w:rPr>
          <w:szCs w:val="24"/>
        </w:rPr>
      </w:pPr>
    </w:p>
    <w:p w14:paraId="572BCC62" w14:textId="77777777" w:rsidR="00252A72" w:rsidRPr="00EC7839" w:rsidRDefault="00252A72" w:rsidP="00232614">
      <w:pPr>
        <w:rPr>
          <w:szCs w:val="24"/>
        </w:rPr>
      </w:pPr>
      <w:r w:rsidRPr="00EC7839">
        <w:rPr>
          <w:szCs w:val="24"/>
        </w:rPr>
        <w:t xml:space="preserve">Como los dos están trabajando en el mismo local, a la hora de justificar la </w:t>
      </w:r>
      <w:r>
        <w:rPr>
          <w:szCs w:val="24"/>
        </w:rPr>
        <w:t>titularida</w:t>
      </w:r>
      <w:r w:rsidRPr="00EC7839">
        <w:rPr>
          <w:szCs w:val="24"/>
        </w:rPr>
        <w:t>d de uso del local y la licencia de actividad del titular del expediente, tenemos un problema ya que está a nombre del padre y creemos que no tendría sentido que lo pasara a nombre del hijo porque el padre está ejerciendo la actividad ahí. </w:t>
      </w:r>
    </w:p>
    <w:p w14:paraId="464CB52D" w14:textId="77777777" w:rsidR="00252A72" w:rsidRPr="00EC7839" w:rsidRDefault="00252A72" w:rsidP="00232614">
      <w:pPr>
        <w:rPr>
          <w:szCs w:val="24"/>
        </w:rPr>
      </w:pPr>
    </w:p>
    <w:p w14:paraId="07CF5691" w14:textId="77777777" w:rsidR="00252A72" w:rsidRDefault="00252A72" w:rsidP="00232614">
      <w:pPr>
        <w:rPr>
          <w:szCs w:val="24"/>
        </w:rPr>
      </w:pPr>
      <w:r w:rsidRPr="00EC7839">
        <w:rPr>
          <w:szCs w:val="24"/>
        </w:rPr>
        <w:t>¿</w:t>
      </w:r>
      <w:r>
        <w:rPr>
          <w:szCs w:val="24"/>
        </w:rPr>
        <w:t>P</w:t>
      </w:r>
      <w:r w:rsidRPr="00EC7839">
        <w:rPr>
          <w:szCs w:val="24"/>
        </w:rPr>
        <w:t xml:space="preserve">odría valer para justificar la capacidad de uso del local y la licencia de actividad </w:t>
      </w:r>
      <w:r>
        <w:rPr>
          <w:szCs w:val="24"/>
        </w:rPr>
        <w:t xml:space="preserve">con </w:t>
      </w:r>
      <w:r w:rsidRPr="00EC7839">
        <w:rPr>
          <w:szCs w:val="24"/>
        </w:rPr>
        <w:t xml:space="preserve">un informe explicando la situación </w:t>
      </w:r>
      <w:r>
        <w:rPr>
          <w:szCs w:val="24"/>
        </w:rPr>
        <w:t>y</w:t>
      </w:r>
      <w:r w:rsidRPr="00EC7839">
        <w:rPr>
          <w:szCs w:val="24"/>
        </w:rPr>
        <w:t xml:space="preserve"> adjuntar los IAE de padre e hijo en los que figura que ejercen la actividad en el mismo local, la licencia de actividad del padre y la capacidad de uso del local del padre (con cesión de la mujer al marido de su parte del local)</w:t>
      </w:r>
      <w:r>
        <w:rPr>
          <w:szCs w:val="24"/>
        </w:rPr>
        <w:t>?</w:t>
      </w:r>
    </w:p>
    <w:p w14:paraId="3838BCA3" w14:textId="77777777" w:rsidR="00252A72" w:rsidRDefault="00252A72" w:rsidP="00232614">
      <w:pPr>
        <w:rPr>
          <w:szCs w:val="24"/>
        </w:rPr>
      </w:pPr>
    </w:p>
    <w:p w14:paraId="73A98963" w14:textId="77777777" w:rsidR="00252A72" w:rsidRPr="00232614" w:rsidRDefault="00252A72" w:rsidP="00232614">
      <w:pPr>
        <w:rPr>
          <w:color w:val="FF0000"/>
          <w:szCs w:val="24"/>
        </w:rPr>
      </w:pPr>
      <w:r>
        <w:rPr>
          <w:color w:val="FF0000"/>
        </w:rPr>
        <w:t xml:space="preserve">R. de DGA: </w:t>
      </w:r>
      <w:r w:rsidRPr="00232614">
        <w:rPr>
          <w:color w:val="FF0000"/>
          <w:szCs w:val="24"/>
        </w:rPr>
        <w:t>Entiendo que podría encuadrarse como una cesión de uso y como tal debería tratarse. Así, debería aportar copia del contrato de cesión de uso, liquidado con una duración mínima que garantice el mantenimiento de compromisos. Esto está en el MP, en el apartado -Titularidad del inmueble (en 2.1 Solicitud de pago).</w:t>
      </w:r>
    </w:p>
    <w:p w14:paraId="4A088271" w14:textId="77777777" w:rsidR="00252A72" w:rsidRDefault="00252A72" w:rsidP="00EE0B8A"/>
    <w:p w14:paraId="4380FD0C" w14:textId="1BD7A795" w:rsidR="00252A72" w:rsidRDefault="00252A72" w:rsidP="00B43D95">
      <w:pPr>
        <w:shd w:val="clear" w:color="auto" w:fill="D9D9D9"/>
        <w:rPr>
          <w:shd w:val="clear" w:color="auto" w:fill="D9D9D9"/>
        </w:rPr>
      </w:pPr>
      <w:bookmarkStart w:id="2346" w:name="ProcMáximoDeInversiónCertificaciónParcia"/>
      <w:bookmarkEnd w:id="2346"/>
      <w:r>
        <w:rPr>
          <w:shd w:val="clear" w:color="auto" w:fill="D9D9D9"/>
        </w:rPr>
        <w:t xml:space="preserve">585. </w:t>
      </w:r>
      <w:r w:rsidRPr="00B43D95">
        <w:rPr>
          <w:shd w:val="clear" w:color="auto" w:fill="D9D9D9"/>
        </w:rPr>
        <w:t xml:space="preserve">INTERPRETACIÓN DEL MÁXIMO </w:t>
      </w:r>
      <w:r>
        <w:rPr>
          <w:shd w:val="clear" w:color="auto" w:fill="D9D9D9"/>
        </w:rPr>
        <w:t>DE INVERSIÓN DEL 70</w:t>
      </w:r>
      <w:r w:rsidR="00A011B3">
        <w:rPr>
          <w:shd w:val="clear" w:color="auto" w:fill="D9D9D9"/>
        </w:rPr>
        <w:t xml:space="preserve"> </w:t>
      </w:r>
      <w:r>
        <w:rPr>
          <w:shd w:val="clear" w:color="auto" w:fill="D9D9D9"/>
        </w:rPr>
        <w:t>% SOBR</w:t>
      </w:r>
      <w:r w:rsidRPr="00B43D95">
        <w:rPr>
          <w:shd w:val="clear" w:color="auto" w:fill="D9D9D9"/>
        </w:rPr>
        <w:t>E</w:t>
      </w:r>
      <w:r>
        <w:rPr>
          <w:shd w:val="clear" w:color="auto" w:fill="D9D9D9"/>
        </w:rPr>
        <w:t xml:space="preserve"> LA</w:t>
      </w:r>
      <w:r w:rsidRPr="00B43D95">
        <w:rPr>
          <w:shd w:val="clear" w:color="auto" w:fill="D9D9D9"/>
        </w:rPr>
        <w:t xml:space="preserve"> INVERSI</w:t>
      </w:r>
      <w:r>
        <w:rPr>
          <w:shd w:val="clear" w:color="auto" w:fill="D9D9D9"/>
        </w:rPr>
        <w:t>Ó</w:t>
      </w:r>
      <w:r w:rsidRPr="00B43D95">
        <w:rPr>
          <w:shd w:val="clear" w:color="auto" w:fill="D9D9D9"/>
        </w:rPr>
        <w:t xml:space="preserve">N </w:t>
      </w:r>
      <w:r>
        <w:rPr>
          <w:shd w:val="clear" w:color="auto" w:fill="D9D9D9"/>
        </w:rPr>
        <w:t xml:space="preserve">ACEPTADA </w:t>
      </w:r>
      <w:r w:rsidRPr="00B43D95">
        <w:rPr>
          <w:shd w:val="clear" w:color="auto" w:fill="D9D9D9"/>
        </w:rPr>
        <w:t>EN CERTIFICACIONES PARCIALES</w:t>
      </w:r>
    </w:p>
    <w:p w14:paraId="46788096" w14:textId="77777777" w:rsidR="00252A72" w:rsidRDefault="00252A72" w:rsidP="00F76A8D">
      <w:pPr>
        <w:shd w:val="clear" w:color="auto" w:fill="D9D9D9"/>
        <w:rPr>
          <w:shd w:val="clear" w:color="auto" w:fill="D9D9D9"/>
        </w:rPr>
      </w:pPr>
    </w:p>
    <w:p w14:paraId="17E9E26C" w14:textId="77777777" w:rsidR="00252A72" w:rsidRPr="00B43D95" w:rsidRDefault="00252A72" w:rsidP="00B43D95">
      <w:pPr>
        <w:shd w:val="clear" w:color="auto" w:fill="D9D9D9"/>
        <w:rPr>
          <w:shd w:val="clear" w:color="auto" w:fill="D9D9D9"/>
        </w:rPr>
      </w:pPr>
      <w:r>
        <w:rPr>
          <w:shd w:val="clear" w:color="auto" w:fill="D9D9D9"/>
        </w:rPr>
        <w:t>RESPUESTA DE 01.06.2017</w:t>
      </w:r>
    </w:p>
    <w:p w14:paraId="029FFA3E" w14:textId="77777777" w:rsidR="00252A72" w:rsidRDefault="00252A72" w:rsidP="00B43D9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E4FC80E" w14:textId="77777777"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5" w:history="1">
        <w:r w:rsidRPr="002E7AD6">
          <w:rPr>
            <w:rStyle w:val="Hipervnculo"/>
            <w:sz w:val="16"/>
            <w:szCs w:val="16"/>
          </w:rPr>
          <w:t>Volver a pregunta 585)</w:t>
        </w:r>
      </w:hyperlink>
    </w:p>
    <w:p w14:paraId="65BAAF61" w14:textId="77777777" w:rsidR="00252A72" w:rsidRDefault="00252A72" w:rsidP="00B43D95"/>
    <w:p w14:paraId="45E71B77" w14:textId="77777777" w:rsidR="00252A72" w:rsidRPr="0027350D" w:rsidRDefault="00252A72" w:rsidP="00B43D95">
      <w:pPr>
        <w:rPr>
          <w:szCs w:val="24"/>
        </w:rPr>
      </w:pPr>
      <w:r>
        <w:t>Sobre los límites para presentar certificaciones parciales, dice el Manual de procedimiento:</w:t>
      </w:r>
    </w:p>
    <w:p w14:paraId="4E158E67" w14:textId="77777777" w:rsidR="00252A72" w:rsidRDefault="00252A72" w:rsidP="00B43D95"/>
    <w:p w14:paraId="2C04EE05"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“2.2.2. Certificación</w:t>
      </w:r>
    </w:p>
    <w:p w14:paraId="542BFF2C"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w:t>
      </w:r>
    </w:p>
    <w:p w14:paraId="36E90E28"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Se podrán emitir certificaciones parciales con las siguientes condiciones:</w:t>
      </w:r>
    </w:p>
    <w:p w14:paraId="25D0DFD6"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El importe será igual o mayor a 15.000 euros.</w:t>
      </w:r>
    </w:p>
    <w:p w14:paraId="5927DD46"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No podrá exceder del 70 % de la inversión aceptada en la resolución de la ayuda”.</w:t>
      </w:r>
    </w:p>
    <w:p w14:paraId="696099AC" w14:textId="77777777" w:rsidR="00252A72" w:rsidRDefault="00252A72" w:rsidP="00B43D95"/>
    <w:p w14:paraId="39F4541F" w14:textId="77777777" w:rsidR="00252A72" w:rsidRDefault="00252A72" w:rsidP="00B43D95">
      <w:r>
        <w:t>La segunda condición ¿afecta solo a cada una de las certificaciones parciales o a la suma de todas las certificaciones parciales?</w:t>
      </w:r>
    </w:p>
    <w:p w14:paraId="6D4BEDAB" w14:textId="77777777" w:rsidR="00252A72" w:rsidRDefault="00252A72" w:rsidP="00B43D95"/>
    <w:p w14:paraId="14E9B31B" w14:textId="3B44CF9A" w:rsidR="00252A72" w:rsidRDefault="00252A72" w:rsidP="00B43D95">
      <w:r>
        <w:rPr>
          <w:color w:val="00B050"/>
        </w:rPr>
        <w:t xml:space="preserve">Respuesta verbal de DGA: </w:t>
      </w:r>
      <w:r w:rsidRPr="00B43D95">
        <w:rPr>
          <w:color w:val="FF0000"/>
        </w:rPr>
        <w:t xml:space="preserve">Se refiere a </w:t>
      </w:r>
      <w:r>
        <w:rPr>
          <w:color w:val="FF0000"/>
        </w:rPr>
        <w:t xml:space="preserve">que </w:t>
      </w:r>
      <w:r w:rsidRPr="00B43D95">
        <w:rPr>
          <w:color w:val="FF0000"/>
        </w:rPr>
        <w:t>la suma de la</w:t>
      </w:r>
      <w:r>
        <w:rPr>
          <w:color w:val="FF0000"/>
        </w:rPr>
        <w:t>s</w:t>
      </w:r>
      <w:r w:rsidRPr="00B43D95">
        <w:rPr>
          <w:color w:val="FF0000"/>
        </w:rPr>
        <w:t xml:space="preserve"> inversi</w:t>
      </w:r>
      <w:r>
        <w:rPr>
          <w:color w:val="FF0000"/>
        </w:rPr>
        <w:t>ones</w:t>
      </w:r>
      <w:r w:rsidRPr="00B43D95">
        <w:rPr>
          <w:color w:val="FF0000"/>
        </w:rPr>
        <w:t xml:space="preserve"> presentada</w:t>
      </w:r>
      <w:r>
        <w:rPr>
          <w:color w:val="FF0000"/>
        </w:rPr>
        <w:t>s</w:t>
      </w:r>
      <w:r w:rsidRPr="00B43D95">
        <w:rPr>
          <w:color w:val="FF0000"/>
        </w:rPr>
        <w:t xml:space="preserve"> en todas las certificaciones parciales</w:t>
      </w:r>
      <w:r>
        <w:rPr>
          <w:color w:val="FF0000"/>
        </w:rPr>
        <w:t xml:space="preserve"> no puede superar el 70</w:t>
      </w:r>
      <w:r w:rsidR="00A011B3">
        <w:rPr>
          <w:color w:val="FF0000"/>
        </w:rPr>
        <w:t xml:space="preserve"> </w:t>
      </w:r>
      <w:r>
        <w:rPr>
          <w:color w:val="FF0000"/>
        </w:rPr>
        <w:t>% sobre la inversión total aceptada</w:t>
      </w:r>
      <w:r w:rsidRPr="00B43D95">
        <w:rPr>
          <w:color w:val="FF0000"/>
        </w:rPr>
        <w:t>.</w:t>
      </w:r>
    </w:p>
    <w:p w14:paraId="6488E18E" w14:textId="77777777" w:rsidR="00252A72" w:rsidRDefault="00252A72" w:rsidP="00F76A8D">
      <w:pPr>
        <w:rPr>
          <w:color w:val="00B050"/>
          <w:szCs w:val="24"/>
        </w:rPr>
      </w:pPr>
    </w:p>
    <w:p w14:paraId="7242011D" w14:textId="77777777" w:rsidR="00252A72" w:rsidRDefault="00252A72" w:rsidP="00F76A8D">
      <w:pPr>
        <w:rPr>
          <w:color w:val="00B050"/>
          <w:szCs w:val="24"/>
        </w:rPr>
      </w:pPr>
      <w:r>
        <w:rPr>
          <w:color w:val="00B050"/>
          <w:szCs w:val="24"/>
        </w:rPr>
        <w:t>N. de RADR: Respuesta matizada por la versión V1.3 del Manual de procedimiento de 11.07.2017: se añade el carácter preferente de estos límites.</w:t>
      </w:r>
    </w:p>
    <w:p w14:paraId="6931B164" w14:textId="77777777" w:rsidR="00252A72" w:rsidRDefault="00252A72" w:rsidP="00F76A8D">
      <w:pPr>
        <w:rPr>
          <w:color w:val="00B050"/>
          <w:szCs w:val="24"/>
        </w:rPr>
      </w:pPr>
    </w:p>
    <w:p w14:paraId="326F2CE9" w14:textId="77777777" w:rsidR="00252A72" w:rsidRDefault="00252A72" w:rsidP="00F76A8D">
      <w:pPr>
        <w:shd w:val="clear" w:color="auto" w:fill="D9D9D9"/>
        <w:rPr>
          <w:shd w:val="clear" w:color="auto" w:fill="D9D9D9"/>
        </w:rPr>
      </w:pPr>
      <w:bookmarkStart w:id="2347" w:name="ProcCesiónDeUsoNoProductivosGeneral"/>
      <w:bookmarkStart w:id="2348" w:name="_Hlk479112118"/>
      <w:bookmarkEnd w:id="2347"/>
      <w:r>
        <w:rPr>
          <w:shd w:val="clear" w:color="auto" w:fill="D9D9D9"/>
        </w:rPr>
        <w:t xml:space="preserve">586. </w:t>
      </w:r>
      <w:r w:rsidRPr="00EB6197">
        <w:rPr>
          <w:shd w:val="clear" w:color="auto" w:fill="D9D9D9"/>
        </w:rPr>
        <w:t>CESIÓN DE USO DE LOCALES EN PROYECTOS NO PRODUCTIVOS</w:t>
      </w:r>
      <w:r>
        <w:rPr>
          <w:shd w:val="clear" w:color="auto" w:fill="D9D9D9"/>
        </w:rPr>
        <w:t xml:space="preserve"> SIN FEDATARIO PÚBLICO</w:t>
      </w:r>
    </w:p>
    <w:p w14:paraId="6E1AA97A" w14:textId="77777777" w:rsidR="00252A72" w:rsidRDefault="00252A72" w:rsidP="00F76A8D">
      <w:pPr>
        <w:shd w:val="clear" w:color="auto" w:fill="D9D9D9"/>
        <w:rPr>
          <w:shd w:val="clear" w:color="auto" w:fill="D9D9D9"/>
        </w:rPr>
      </w:pPr>
    </w:p>
    <w:p w14:paraId="0FE4AE6D" w14:textId="77777777" w:rsidR="00252A72" w:rsidRPr="00EB6197" w:rsidRDefault="00252A72" w:rsidP="00F76A8D">
      <w:pPr>
        <w:shd w:val="clear" w:color="auto" w:fill="D9D9D9"/>
        <w:rPr>
          <w:shd w:val="clear" w:color="auto" w:fill="D9D9D9"/>
        </w:rPr>
      </w:pPr>
      <w:r>
        <w:rPr>
          <w:shd w:val="clear" w:color="auto" w:fill="D9D9D9"/>
        </w:rPr>
        <w:t>RESPUESTA DE 21.06.2017</w:t>
      </w:r>
    </w:p>
    <w:p w14:paraId="53043DE0" w14:textId="77777777" w:rsidR="00252A72" w:rsidRDefault="00252A72" w:rsidP="00F76A8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4C68FA4" w14:textId="77777777" w:rsidR="00252A72" w:rsidRDefault="00252A72" w:rsidP="00F76A8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6" w:history="1">
        <w:r w:rsidRPr="00CC35BF">
          <w:rPr>
            <w:rStyle w:val="Hipervnculo"/>
            <w:sz w:val="16"/>
            <w:szCs w:val="16"/>
          </w:rPr>
          <w:t>Volver a pregunta 586</w:t>
        </w:r>
      </w:hyperlink>
      <w:r>
        <w:rPr>
          <w:sz w:val="16"/>
          <w:szCs w:val="16"/>
        </w:rPr>
        <w:t>)</w:t>
      </w:r>
    </w:p>
    <w:p w14:paraId="30817B8B" w14:textId="77777777" w:rsidR="00252A72" w:rsidRDefault="00252A72" w:rsidP="00F76A8D">
      <w:pPr>
        <w:rPr>
          <w:color w:val="00B050"/>
          <w:szCs w:val="24"/>
        </w:rPr>
      </w:pPr>
    </w:p>
    <w:p w14:paraId="726D4BB9" w14:textId="77777777" w:rsidR="00252A72" w:rsidRPr="00EB6197" w:rsidRDefault="00252A72" w:rsidP="00F76A8D">
      <w:r w:rsidRPr="00EB6197">
        <w:t>Un Grupo plantea a DGA un caso de cesión entre una entidad local y otra entidad sin fin lucrativo en el que el secretario-interventor de la entidad local no firma el convenio de la cesión entre ambas partes, luego no figura un fedatario público.</w:t>
      </w:r>
    </w:p>
    <w:p w14:paraId="65FEFC4E" w14:textId="77777777" w:rsidR="00252A72" w:rsidRDefault="00252A72" w:rsidP="00F76A8D">
      <w:pPr>
        <w:rPr>
          <w:color w:val="FF0000"/>
        </w:rPr>
      </w:pPr>
    </w:p>
    <w:p w14:paraId="02221F2C" w14:textId="77777777" w:rsidR="00252A72" w:rsidRDefault="00252A72" w:rsidP="00F76A8D">
      <w:pPr>
        <w:rPr>
          <w:color w:val="FF0000"/>
        </w:rPr>
      </w:pPr>
      <w:r>
        <w:rPr>
          <w:color w:val="FF0000"/>
        </w:rPr>
        <w:t xml:space="preserve">R. de DGA: DGA dará </w:t>
      </w:r>
      <w:r w:rsidRPr="00EB6197">
        <w:rPr>
          <w:color w:val="FF0000"/>
        </w:rPr>
        <w:t>instrucciones para l</w:t>
      </w:r>
      <w:r>
        <w:rPr>
          <w:color w:val="FF0000"/>
        </w:rPr>
        <w:t>a</w:t>
      </w:r>
      <w:r w:rsidRPr="00EB6197">
        <w:rPr>
          <w:color w:val="FF0000"/>
        </w:rPr>
        <w:t xml:space="preserve">s cesiones en proyectos no </w:t>
      </w:r>
      <w:r>
        <w:rPr>
          <w:color w:val="FF0000"/>
        </w:rPr>
        <w:t xml:space="preserve">productivos en la próxima versión del Manual de procedimiento: el convenio tiene que estar firmado por un fedatario público, por </w:t>
      </w:r>
      <w:proofErr w:type="gramStart"/>
      <w:r>
        <w:rPr>
          <w:color w:val="FF0000"/>
        </w:rPr>
        <w:t>ejemplo</w:t>
      </w:r>
      <w:proofErr w:type="gramEnd"/>
      <w:r>
        <w:rPr>
          <w:color w:val="FF0000"/>
        </w:rPr>
        <w:t xml:space="preserve"> el secretario del Ayuntamiento, o por un notario, pero no por el alcalde.</w:t>
      </w:r>
      <w:bookmarkEnd w:id="2348"/>
    </w:p>
    <w:p w14:paraId="72127E7F" w14:textId="77777777" w:rsidR="00252A72" w:rsidRDefault="00252A72" w:rsidP="00F76A8D">
      <w:pPr>
        <w:pStyle w:val="Textosinformato"/>
        <w:jc w:val="both"/>
        <w:rPr>
          <w:sz w:val="24"/>
          <w:szCs w:val="22"/>
        </w:rPr>
      </w:pPr>
    </w:p>
    <w:p w14:paraId="4A8BD216"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710781D0" w14:textId="77777777" w:rsidR="00252A72" w:rsidRPr="00EC422F" w:rsidRDefault="00252A72" w:rsidP="00F76A8D">
      <w:pPr>
        <w:pStyle w:val="Textosinformato"/>
        <w:jc w:val="both"/>
        <w:rPr>
          <w:sz w:val="24"/>
          <w:szCs w:val="22"/>
        </w:rPr>
      </w:pPr>
    </w:p>
    <w:p w14:paraId="480BF103" w14:textId="77777777" w:rsidR="00252A72" w:rsidRDefault="00252A72" w:rsidP="00F76A8D">
      <w:pPr>
        <w:shd w:val="clear" w:color="auto" w:fill="D9D9D9"/>
        <w:rPr>
          <w:shd w:val="clear" w:color="auto" w:fill="D9D9D9"/>
        </w:rPr>
      </w:pPr>
      <w:bookmarkStart w:id="2349" w:name="CampoTiroAlPlatoPorAsociaciónDeportiva"/>
      <w:bookmarkEnd w:id="2349"/>
      <w:r>
        <w:rPr>
          <w:shd w:val="clear" w:color="auto" w:fill="D9D9D9"/>
        </w:rPr>
        <w:t xml:space="preserve">587. </w:t>
      </w:r>
      <w:r w:rsidRPr="00D3353E">
        <w:rPr>
          <w:shd w:val="clear" w:color="auto" w:fill="D9D9D9"/>
        </w:rPr>
        <w:t>CAMPO DE TIRO AL PLATO PROMOVIDO POR UNA ASOCIACIÓN DEPORTIVA</w:t>
      </w:r>
    </w:p>
    <w:p w14:paraId="0D29E206" w14:textId="77777777" w:rsidR="00252A72" w:rsidRDefault="00252A72" w:rsidP="00F76A8D">
      <w:pPr>
        <w:shd w:val="clear" w:color="auto" w:fill="D9D9D9"/>
        <w:rPr>
          <w:shd w:val="clear" w:color="auto" w:fill="D9D9D9"/>
        </w:rPr>
      </w:pPr>
    </w:p>
    <w:p w14:paraId="1AD0C32B" w14:textId="77777777" w:rsidR="00252A72" w:rsidRPr="003A5CC2" w:rsidRDefault="00252A72" w:rsidP="00F76A8D">
      <w:pPr>
        <w:shd w:val="clear" w:color="auto" w:fill="D9D9D9"/>
        <w:rPr>
          <w:rFonts w:cs="Arial"/>
          <w:szCs w:val="24"/>
        </w:rPr>
      </w:pPr>
      <w:r>
        <w:rPr>
          <w:shd w:val="clear" w:color="auto" w:fill="D9D9D9"/>
        </w:rPr>
        <w:t>RESPUESTA DE 21.06.2017</w:t>
      </w:r>
    </w:p>
    <w:p w14:paraId="55DC0AEE" w14:textId="77777777" w:rsidR="00252A72" w:rsidRPr="00EA309C" w:rsidRDefault="00252A72" w:rsidP="00F76A8D">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59C4325" w14:textId="77777777" w:rsidR="00252A72" w:rsidRPr="00EA309C" w:rsidRDefault="00252A72" w:rsidP="00F76A8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87" w:history="1">
        <w:r w:rsidRPr="00732027">
          <w:rPr>
            <w:rStyle w:val="Hipervnculo"/>
            <w:rFonts w:ascii="Arial" w:hAnsi="Arial" w:cs="Arial"/>
            <w:sz w:val="16"/>
            <w:szCs w:val="16"/>
          </w:rPr>
          <w:t>Volver a pregunta 587</w:t>
        </w:r>
      </w:hyperlink>
      <w:r>
        <w:rPr>
          <w:rFonts w:ascii="Arial" w:hAnsi="Arial" w:cs="Arial"/>
          <w:sz w:val="16"/>
          <w:szCs w:val="16"/>
        </w:rPr>
        <w:t>)</w:t>
      </w:r>
    </w:p>
    <w:p w14:paraId="06C8D7DC" w14:textId="77777777" w:rsidR="00252A72" w:rsidRPr="005E51E1" w:rsidRDefault="00252A72" w:rsidP="00F76A8D"/>
    <w:p w14:paraId="620DB84F" w14:textId="77777777" w:rsidR="00252A72" w:rsidRPr="005E51E1" w:rsidRDefault="00252A72" w:rsidP="00F76A8D">
      <w:r w:rsidRPr="005E51E1">
        <w:lastRenderedPageBreak/>
        <w:t>En el antiguo camping de Biescas, se quiere rehabilitar el espacio construyendo un campo de tiro al plato. Lo gestionaría la asociación, que es una entidad sin ánimo de lucro. Para entrar al campo de tiro, los usuarios (sólo federados, por las características de la propia actividad) podrán adquirir las fichas de entrada en establecimientos, ayuntamientos, clubes, etc. Se plantea la contratación de una persona con discapacidad, de forma parcial, para su mantenimiento. ¿Se podría considerar este proyecto como no productivo?</w:t>
      </w:r>
    </w:p>
    <w:p w14:paraId="4364A10A" w14:textId="77777777" w:rsidR="00252A72" w:rsidRDefault="00252A72" w:rsidP="00F76A8D"/>
    <w:p w14:paraId="0682DD85" w14:textId="77777777" w:rsidR="00252A72" w:rsidRDefault="00252A72" w:rsidP="00EE0B8A">
      <w:r>
        <w:rPr>
          <w:color w:val="FF0000"/>
        </w:rPr>
        <w:t xml:space="preserve">R. de DGA: </w:t>
      </w:r>
      <w:r w:rsidRPr="00F76A8D">
        <w:rPr>
          <w:color w:val="FF0000"/>
          <w:szCs w:val="24"/>
        </w:rPr>
        <w:t>Sí.</w:t>
      </w:r>
    </w:p>
    <w:p w14:paraId="6578E578" w14:textId="77777777" w:rsidR="00252A72" w:rsidRDefault="00252A72" w:rsidP="003F7186">
      <w:pPr>
        <w:rPr>
          <w:color w:val="FF0000"/>
        </w:rPr>
      </w:pPr>
    </w:p>
    <w:p w14:paraId="6A082899" w14:textId="77777777" w:rsidR="00252A72" w:rsidRDefault="00252A72" w:rsidP="003F7186">
      <w:pPr>
        <w:shd w:val="clear" w:color="auto" w:fill="D9D9D9"/>
        <w:rPr>
          <w:shd w:val="clear" w:color="auto" w:fill="D9D9D9"/>
        </w:rPr>
      </w:pPr>
      <w:bookmarkStart w:id="2350" w:name="_Hlk485821422"/>
      <w:r>
        <w:rPr>
          <w:shd w:val="clear" w:color="auto" w:fill="D9D9D9"/>
        </w:rPr>
        <w:t>588</w:t>
      </w:r>
      <w:bookmarkStart w:id="2351" w:name="ProcGALGastoFuncionaSubcontrataciónMatiz"/>
      <w:bookmarkEnd w:id="2351"/>
      <w:r>
        <w:rPr>
          <w:shd w:val="clear" w:color="auto" w:fill="D9D9D9"/>
        </w:rPr>
        <w:t xml:space="preserve">. </w:t>
      </w:r>
      <w:r w:rsidRPr="00191B32">
        <w:rPr>
          <w:shd w:val="clear" w:color="auto" w:fill="D9D9D9"/>
        </w:rPr>
        <w:t>MATIZACIÓN DE LA DEFINICIÓN DE SUBCONTRATACIÓN</w:t>
      </w:r>
      <w:r>
        <w:rPr>
          <w:shd w:val="clear" w:color="auto" w:fill="D9D9D9"/>
        </w:rPr>
        <w:t xml:space="preserve"> EN LA SUBMEDIDA 19.4 DE GASTO DE FUNCIONAMIENTO DE LOS GRUPOS</w:t>
      </w:r>
    </w:p>
    <w:p w14:paraId="560A6706" w14:textId="77777777" w:rsidR="00252A72" w:rsidRDefault="00252A72" w:rsidP="003F7186">
      <w:pPr>
        <w:shd w:val="clear" w:color="auto" w:fill="D9D9D9"/>
        <w:rPr>
          <w:shd w:val="clear" w:color="auto" w:fill="D9D9D9"/>
        </w:rPr>
      </w:pPr>
    </w:p>
    <w:p w14:paraId="681F2B2B" w14:textId="77777777" w:rsidR="00252A72" w:rsidRPr="00191B32" w:rsidRDefault="00252A72" w:rsidP="003F7186">
      <w:pPr>
        <w:shd w:val="clear" w:color="auto" w:fill="D9D9D9"/>
        <w:rPr>
          <w:shd w:val="clear" w:color="auto" w:fill="D9D9D9"/>
        </w:rPr>
      </w:pPr>
      <w:r>
        <w:rPr>
          <w:shd w:val="clear" w:color="auto" w:fill="D9D9D9"/>
        </w:rPr>
        <w:t>RESPUESTA DE DGA DE 21.06.2017</w:t>
      </w:r>
    </w:p>
    <w:p w14:paraId="0EC7F03C" w14:textId="77777777" w:rsidR="00252A72" w:rsidRPr="00EC558D" w:rsidRDefault="00252A72" w:rsidP="003F7186">
      <w:pPr>
        <w:rPr>
          <w:sz w:val="16"/>
          <w:szCs w:val="16"/>
        </w:rPr>
      </w:pPr>
      <w:r w:rsidRPr="00EC558D">
        <w:rPr>
          <w:sz w:val="16"/>
          <w:szCs w:val="16"/>
        </w:rPr>
        <w:t>(</w:t>
      </w:r>
      <w:hyperlink w:anchor="Pregunta588" w:history="1">
        <w:r w:rsidRPr="00EC558D">
          <w:rPr>
            <w:rStyle w:val="Hipervnculo"/>
            <w:sz w:val="16"/>
            <w:szCs w:val="16"/>
          </w:rPr>
          <w:t>Volver a pregunta 588</w:t>
        </w:r>
      </w:hyperlink>
      <w:r w:rsidRPr="00EC558D">
        <w:rPr>
          <w:sz w:val="16"/>
          <w:szCs w:val="16"/>
        </w:rPr>
        <w:t>)</w:t>
      </w:r>
    </w:p>
    <w:p w14:paraId="2757D895" w14:textId="77777777" w:rsidR="00252A72" w:rsidRDefault="00252A72" w:rsidP="003F7186"/>
    <w:p w14:paraId="701C9B1A" w14:textId="77777777" w:rsidR="00252A72" w:rsidRDefault="00252A72" w:rsidP="003F7186">
      <w:pPr>
        <w:rPr>
          <w:color w:val="00B050"/>
        </w:rPr>
      </w:pPr>
      <w:r w:rsidRPr="003F7186">
        <w:rPr>
          <w:color w:val="00B050"/>
        </w:rPr>
        <w:t>N. de RADR: A raíz de la consulta de un Grupo, DGA matiza verbalmente su respuesta de 12.06.2017 sobre el concepto de subcontratación en el gasto de funcionamiento de los Grupos y RADR propone al jefe de servicio la siguiente redacción:</w:t>
      </w:r>
    </w:p>
    <w:p w14:paraId="14771F85" w14:textId="77777777" w:rsidR="00252A72" w:rsidRDefault="00252A72" w:rsidP="003F7186">
      <w:pPr>
        <w:rPr>
          <w:szCs w:val="24"/>
        </w:rPr>
      </w:pPr>
    </w:p>
    <w:bookmarkEnd w:id="2350"/>
    <w:p w14:paraId="3900FA86" w14:textId="77777777" w:rsidR="00252A72" w:rsidRDefault="00252A72" w:rsidP="003F7186">
      <w:pPr>
        <w:ind w:left="708"/>
        <w:rPr>
          <w:sz w:val="20"/>
        </w:rPr>
      </w:pPr>
      <w:r>
        <w:rPr>
          <w:rFonts w:ascii="Calibri" w:hAnsi="Calibri"/>
          <w:i/>
          <w:iCs/>
          <w:color w:val="FF0000"/>
          <w:szCs w:val="24"/>
        </w:rPr>
        <w:t>Respecto a la Ley de Subvenciones, no se entiende por subcontratación el servicio que presta una entidad externa a un Grupo cuando dicho servicio no puede desempeñarlo el personal del Grupo por la cualificación profesional que exige la prestación de dicho servicio, siempre que no hubiera tenido sentido la exigencia de dicha especialización profesional en el momento de la selección del personal técnico del Grupo. Por tanto, la limpieza, el mantenimiento, los servicios fiscales, contables, jurídicos necesarios para el Grupo (no un servicio del tipo del RAF), financieros y de auditoría se entiende que no están sometidos a las normas de subcontratación de la Ley de Subvenciones, pero sí están sometidos a las normas de subcontratación de dicha Ley el servicio técnico que prestan arquitectos o arquitectos técnicos o aparejadores por ejemplo para el control o supervisión de proyectos de obra civil.</w:t>
      </w:r>
    </w:p>
    <w:p w14:paraId="7597ABE9" w14:textId="77777777" w:rsidR="00252A72" w:rsidRDefault="00252A72" w:rsidP="003F7186"/>
    <w:p w14:paraId="56AB038D" w14:textId="77777777" w:rsidR="00252A72" w:rsidRPr="003F7186" w:rsidRDefault="00252A72" w:rsidP="003F7186">
      <w:pPr>
        <w:rPr>
          <w:color w:val="FF0000"/>
        </w:rPr>
      </w:pPr>
      <w:r>
        <w:rPr>
          <w:color w:val="FF0000"/>
        </w:rPr>
        <w:t xml:space="preserve">R. de DGA: </w:t>
      </w:r>
      <w:r w:rsidRPr="003F7186">
        <w:rPr>
          <w:color w:val="FF0000"/>
        </w:rPr>
        <w:t>De acuerdo con la redacción propuesta de subcontratación.</w:t>
      </w:r>
    </w:p>
    <w:p w14:paraId="79B42670" w14:textId="77777777" w:rsidR="00252A72" w:rsidRDefault="00252A72" w:rsidP="00EE0B8A"/>
    <w:p w14:paraId="0F339E50" w14:textId="77777777" w:rsidR="00252A72" w:rsidRDefault="00252A72" w:rsidP="00491A5E">
      <w:pPr>
        <w:shd w:val="clear" w:color="auto" w:fill="BFBFBF"/>
        <w:jc w:val="center"/>
        <w:outlineLvl w:val="0"/>
        <w:rPr>
          <w:rFonts w:cs="Arial"/>
          <w:b/>
          <w:sz w:val="44"/>
          <w:szCs w:val="44"/>
          <w:u w:val="single"/>
        </w:rPr>
      </w:pPr>
      <w:r>
        <w:rPr>
          <w:rFonts w:cs="Arial"/>
          <w:b/>
          <w:sz w:val="44"/>
          <w:szCs w:val="44"/>
          <w:u w:val="single"/>
        </w:rPr>
        <w:t>MANUAL DE PROCEDIMIENTO</w:t>
      </w:r>
    </w:p>
    <w:p w14:paraId="4A4D0DD9" w14:textId="77777777" w:rsidR="00252A72" w:rsidRDefault="00252A72" w:rsidP="00491A5E">
      <w:pPr>
        <w:shd w:val="clear" w:color="auto" w:fill="BFBFBF"/>
        <w:jc w:val="center"/>
        <w:rPr>
          <w:rFonts w:cs="Arial"/>
          <w:b/>
          <w:sz w:val="44"/>
          <w:szCs w:val="44"/>
          <w:u w:val="single"/>
        </w:rPr>
      </w:pPr>
    </w:p>
    <w:p w14:paraId="09190CCF" w14:textId="77777777" w:rsidR="00252A72" w:rsidRPr="00491A5E" w:rsidRDefault="00252A72" w:rsidP="00491A5E">
      <w:pPr>
        <w:shd w:val="clear" w:color="auto" w:fill="BFBFBF"/>
        <w:jc w:val="center"/>
        <w:outlineLvl w:val="0"/>
        <w:rPr>
          <w:rFonts w:cs="Arial"/>
          <w:b/>
          <w:sz w:val="44"/>
          <w:szCs w:val="44"/>
          <w:u w:val="single"/>
        </w:rPr>
      </w:pPr>
    </w:p>
    <w:p w14:paraId="210D25E9" w14:textId="77777777" w:rsidR="00252A72" w:rsidRPr="00491A5E" w:rsidRDefault="00252A72" w:rsidP="00491A5E">
      <w:pPr>
        <w:shd w:val="clear" w:color="auto" w:fill="BFBFBF"/>
        <w:jc w:val="center"/>
        <w:outlineLvl w:val="0"/>
        <w:rPr>
          <w:rFonts w:cs="Arial"/>
          <w:b/>
          <w:sz w:val="44"/>
          <w:szCs w:val="44"/>
          <w:u w:val="single"/>
        </w:rPr>
      </w:pPr>
      <w:r w:rsidRPr="00491A5E">
        <w:rPr>
          <w:rFonts w:cs="Arial"/>
          <w:b/>
          <w:sz w:val="44"/>
          <w:szCs w:val="44"/>
          <w:u w:val="single"/>
        </w:rPr>
        <w:t xml:space="preserve">2.2.25) </w:t>
      </w:r>
      <w:bookmarkStart w:id="2352" w:name="RESPUESTASPROCEDIMIENTOTRAS26062017"/>
      <w:bookmarkEnd w:id="2352"/>
      <w:r w:rsidRPr="00491A5E">
        <w:rPr>
          <w:rFonts w:cs="Arial"/>
          <w:b/>
          <w:sz w:val="44"/>
          <w:szCs w:val="44"/>
          <w:u w:val="single"/>
        </w:rPr>
        <w:t>DUDAS RESPONDIDAS POR DGA DESPUÉS DEL 26.06.2017</w:t>
      </w:r>
    </w:p>
    <w:p w14:paraId="107424C7" w14:textId="77777777" w:rsidR="00252A72" w:rsidRPr="00881782" w:rsidRDefault="00252A72" w:rsidP="00491A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B3A48F" w14:textId="77777777" w:rsidR="00252A72" w:rsidRDefault="00252A72" w:rsidP="00491A5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0BCD99D" w14:textId="77777777" w:rsidR="00252A72" w:rsidRDefault="00252A72" w:rsidP="00EE0B8A"/>
    <w:p w14:paraId="77F549CD" w14:textId="77777777" w:rsidR="00252A72" w:rsidRDefault="00252A72" w:rsidP="00BF3A59">
      <w:pPr>
        <w:shd w:val="clear" w:color="auto" w:fill="D9D9D9"/>
        <w:rPr>
          <w:shd w:val="clear" w:color="auto" w:fill="D9D9D9"/>
        </w:rPr>
      </w:pPr>
      <w:bookmarkStart w:id="2353" w:name="ProcCoopGALMínimo1000PorBeneficiario"/>
      <w:bookmarkEnd w:id="2353"/>
      <w:r>
        <w:rPr>
          <w:shd w:val="clear" w:color="auto" w:fill="D9D9D9"/>
        </w:rPr>
        <w:t xml:space="preserve">589. </w:t>
      </w:r>
      <w:r w:rsidRPr="00BF3A59">
        <w:rPr>
          <w:shd w:val="clear" w:color="auto" w:fill="D9D9D9"/>
        </w:rPr>
        <w:t>COOPERACIÓN ENTRE GRUPOS LEADER: REDUCCIÓN A 1.000 EUROS DEL IMPORTE MÍNIMO A CERTIFICAR POR BENEFICIARIO</w:t>
      </w:r>
    </w:p>
    <w:p w14:paraId="181D41A6" w14:textId="77777777" w:rsidR="00252A72" w:rsidRDefault="00252A72" w:rsidP="00BF3A59">
      <w:pPr>
        <w:shd w:val="clear" w:color="auto" w:fill="D9D9D9"/>
        <w:rPr>
          <w:shd w:val="clear" w:color="auto" w:fill="D9D9D9"/>
        </w:rPr>
      </w:pPr>
    </w:p>
    <w:p w14:paraId="356C40AB" w14:textId="77777777" w:rsidR="00252A72" w:rsidRPr="00BF3A59" w:rsidRDefault="00252A72" w:rsidP="00BF3A59">
      <w:pPr>
        <w:shd w:val="clear" w:color="auto" w:fill="D9D9D9"/>
        <w:rPr>
          <w:shd w:val="clear" w:color="auto" w:fill="D9D9D9"/>
        </w:rPr>
      </w:pPr>
      <w:r>
        <w:rPr>
          <w:shd w:val="clear" w:color="auto" w:fill="D9D9D9"/>
        </w:rPr>
        <w:t>RESPUESTA DE 11.05.2017</w:t>
      </w:r>
    </w:p>
    <w:p w14:paraId="14F99EEA" w14:textId="77777777" w:rsidR="00252A72" w:rsidRPr="00881782" w:rsidRDefault="00252A72" w:rsidP="00BF3A5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5232BA" w14:textId="77777777" w:rsidR="00252A72" w:rsidRPr="006D4881" w:rsidRDefault="00252A72" w:rsidP="00BF3A5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89" w:history="1">
        <w:r w:rsidRPr="00156C3D">
          <w:rPr>
            <w:rStyle w:val="Hipervnculo"/>
            <w:rFonts w:cs="Arial"/>
            <w:sz w:val="16"/>
            <w:szCs w:val="16"/>
          </w:rPr>
          <w:t>Volver a pregunta 589</w:t>
        </w:r>
      </w:hyperlink>
      <w:r>
        <w:rPr>
          <w:rFonts w:cs="Arial"/>
          <w:sz w:val="16"/>
          <w:szCs w:val="16"/>
        </w:rPr>
        <w:t>)</w:t>
      </w:r>
    </w:p>
    <w:p w14:paraId="3770DA7E" w14:textId="77777777" w:rsidR="00252A72" w:rsidRDefault="00252A72" w:rsidP="00EE0B8A"/>
    <w:p w14:paraId="7F7AF434" w14:textId="77777777" w:rsidR="00252A72" w:rsidRPr="00A83B01" w:rsidRDefault="00252A72" w:rsidP="00BF3A59">
      <w:pPr>
        <w:rPr>
          <w:color w:val="00B050"/>
        </w:rPr>
      </w:pPr>
      <w:r w:rsidRPr="00A83B01">
        <w:rPr>
          <w:color w:val="00B050"/>
        </w:rPr>
        <w:t xml:space="preserve">DGA aceptó reducir el importe mínimo para certificar en Cooperación entre Grupos Leader a 1.000 euros por beneficiario. </w:t>
      </w:r>
    </w:p>
    <w:p w14:paraId="2AF76654" w14:textId="77777777" w:rsidR="00252A72" w:rsidRPr="00A83B01" w:rsidRDefault="00252A72" w:rsidP="00BF3A59">
      <w:pPr>
        <w:rPr>
          <w:color w:val="00B050"/>
        </w:rPr>
      </w:pPr>
    </w:p>
    <w:p w14:paraId="701D6CAB" w14:textId="77777777" w:rsidR="00252A72" w:rsidRDefault="00252A72" w:rsidP="00BF3A59">
      <w:r w:rsidRPr="00A83B01">
        <w:rPr>
          <w:color w:val="00B050"/>
        </w:rPr>
        <w:lastRenderedPageBreak/>
        <w:t>La reducción del importe mínimo para certificar, -recordad que era antes 3.000 euros- se solicitó al Departamento por la Red Aragonesa de Desarrollo Rural a petición de los Grupos coordinadores de proyectos de cooperación. Esta reducción ya está reconocida en el Manual de procedimiento V1.3 de 11.07.2017.</w:t>
      </w:r>
      <w:r>
        <w:t xml:space="preserve"> </w:t>
      </w:r>
    </w:p>
    <w:p w14:paraId="33DED941" w14:textId="77777777" w:rsidR="00252A72" w:rsidRDefault="00252A72" w:rsidP="00376BA9">
      <w:pPr>
        <w:autoSpaceDE w:val="0"/>
        <w:autoSpaceDN w:val="0"/>
      </w:pPr>
    </w:p>
    <w:p w14:paraId="07415348" w14:textId="77777777" w:rsidR="00252A72" w:rsidRDefault="00252A72" w:rsidP="00376BA9">
      <w:pPr>
        <w:shd w:val="clear" w:color="auto" w:fill="D9D9D9"/>
        <w:rPr>
          <w:shd w:val="clear" w:color="auto" w:fill="D9D9D9"/>
        </w:rPr>
      </w:pPr>
      <w:bookmarkStart w:id="2354" w:name="ProcCoop11ModifCronograma"/>
      <w:bookmarkStart w:id="2355" w:name="_Hlk487043106"/>
      <w:bookmarkEnd w:id="2354"/>
      <w:r>
        <w:rPr>
          <w:shd w:val="clear" w:color="auto" w:fill="D9D9D9"/>
        </w:rPr>
        <w:t xml:space="preserve">590. </w:t>
      </w:r>
      <w:r w:rsidRPr="009B4EEA">
        <w:rPr>
          <w:shd w:val="clear" w:color="auto" w:fill="D9D9D9"/>
        </w:rPr>
        <w:t>COOPERACIÓN ENTRE PARTICULARES: MODIFICACIÓN DEL CRONOGRAMA DEL PROYECTO CON AMPLIACIÓN DEL PLAZO DE EJECUCIÓN</w:t>
      </w:r>
    </w:p>
    <w:p w14:paraId="70249B43" w14:textId="77777777" w:rsidR="00252A72" w:rsidRDefault="00252A72" w:rsidP="00376BA9">
      <w:pPr>
        <w:shd w:val="clear" w:color="auto" w:fill="D9D9D9"/>
        <w:rPr>
          <w:shd w:val="clear" w:color="auto" w:fill="D9D9D9"/>
        </w:rPr>
      </w:pPr>
    </w:p>
    <w:p w14:paraId="47655CB0" w14:textId="77777777" w:rsidR="00252A72" w:rsidRPr="009B4EEA" w:rsidRDefault="00252A72" w:rsidP="00376BA9">
      <w:pPr>
        <w:shd w:val="clear" w:color="auto" w:fill="D9D9D9"/>
        <w:rPr>
          <w:shd w:val="clear" w:color="auto" w:fill="D9D9D9"/>
        </w:rPr>
      </w:pPr>
      <w:r>
        <w:rPr>
          <w:shd w:val="clear" w:color="auto" w:fill="D9D9D9"/>
        </w:rPr>
        <w:t>RESPUESTA DE 06.07.2017</w:t>
      </w:r>
    </w:p>
    <w:p w14:paraId="16A1B5D0" w14:textId="77777777" w:rsidR="00252A72" w:rsidRDefault="00252A72" w:rsidP="00376BA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90" w:history="1">
        <w:r w:rsidRPr="008401BC">
          <w:rPr>
            <w:rStyle w:val="Hipervnculo"/>
            <w:sz w:val="16"/>
            <w:szCs w:val="16"/>
          </w:rPr>
          <w:t>) (Volver a pregunta 590</w:t>
        </w:r>
      </w:hyperlink>
      <w:r w:rsidRPr="008401BC">
        <w:rPr>
          <w:sz w:val="16"/>
          <w:szCs w:val="16"/>
        </w:rPr>
        <w:t>)</w:t>
      </w:r>
    </w:p>
    <w:p w14:paraId="54C8B94A" w14:textId="77777777" w:rsidR="00252A72" w:rsidRDefault="00252A72" w:rsidP="00376BA9">
      <w:pPr>
        <w:autoSpaceDE w:val="0"/>
        <w:autoSpaceDN w:val="0"/>
      </w:pPr>
    </w:p>
    <w:p w14:paraId="337925B9" w14:textId="77777777" w:rsidR="00252A72" w:rsidRDefault="00252A72" w:rsidP="00376BA9">
      <w:pPr>
        <w:rPr>
          <w:rFonts w:ascii="Calibri" w:hAnsi="Calibri"/>
          <w:sz w:val="22"/>
          <w:lang w:eastAsia="es-ES_tradnl"/>
        </w:rPr>
      </w:pPr>
      <w:r>
        <w:t>En los proyectos de cooperación entre particulares, los solicitantes presentan un cronograma de proyecto con una duración indicada en meses.</w:t>
      </w:r>
    </w:p>
    <w:p w14:paraId="49A8FBE1" w14:textId="77777777" w:rsidR="00252A72" w:rsidRDefault="00252A72" w:rsidP="00376BA9"/>
    <w:p w14:paraId="72D3C020" w14:textId="77777777" w:rsidR="00252A72" w:rsidRDefault="00252A72" w:rsidP="00376BA9">
      <w:r>
        <w:t>Así, por ejemplo, tenemos un expediente con 13 meses de duración (desde la fecha de la firma de convenio de parternariado entre las partes en septiembre de 2016 hasta octubre de 2017), que nos plantean que van pillados para acabar de ejecutar el proyecto en octubre, y que si podrían solicitar una ampliación de plazo hasta diciembre de 2017 (15 meses).</w:t>
      </w:r>
    </w:p>
    <w:p w14:paraId="407E8037" w14:textId="77777777" w:rsidR="00252A72" w:rsidRDefault="00252A72" w:rsidP="00376BA9"/>
    <w:p w14:paraId="500989BB" w14:textId="77777777" w:rsidR="00252A72" w:rsidRDefault="00252A72" w:rsidP="00376BA9">
      <w:r>
        <w:t>Hay que decir que la resolución aprobatoria de la ayuda se les comunicó en enero de 2017, y en ella se les otorga un plazo de 24 meses:</w:t>
      </w:r>
    </w:p>
    <w:p w14:paraId="18F5BD47" w14:textId="77777777" w:rsidR="00252A72" w:rsidRDefault="00252A72" w:rsidP="00376BA9"/>
    <w:p w14:paraId="266B0750" w14:textId="77777777" w:rsidR="00252A72" w:rsidRDefault="00252A72" w:rsidP="00376BA9">
      <w:r>
        <w:t>A efectos de aclararnos con los plazos legales que hemos de vigilar (e informar) con los beneficiarios:</w:t>
      </w:r>
    </w:p>
    <w:p w14:paraId="73045C94" w14:textId="77777777" w:rsidR="00252A72" w:rsidRDefault="00252A72" w:rsidP="00376BA9"/>
    <w:p w14:paraId="096095C7" w14:textId="77777777" w:rsidR="00252A72" w:rsidRDefault="00252A72" w:rsidP="00102262">
      <w:pPr>
        <w:numPr>
          <w:ilvl w:val="0"/>
          <w:numId w:val="71"/>
        </w:numPr>
        <w:ind w:left="426" w:hanging="284"/>
        <w:rPr>
          <w:rFonts w:cs="Arial"/>
        </w:rPr>
      </w:pPr>
      <w:r w:rsidRPr="009B4EEA">
        <w:rPr>
          <w:rFonts w:cs="Arial"/>
        </w:rPr>
        <w:t>¿los beneficiarios pueden solicitar una ampliación del plazo de ejecución del proyecto de forma motivada y dentro del plazo máximo de los 24 meses otorgados</w:t>
      </w:r>
      <w:r>
        <w:rPr>
          <w:rFonts w:cs="Arial"/>
        </w:rPr>
        <w:t xml:space="preserve"> en la resolución de la ayuda?</w:t>
      </w:r>
    </w:p>
    <w:p w14:paraId="595E9815" w14:textId="77777777" w:rsidR="00252A72" w:rsidRDefault="00252A72" w:rsidP="00376BA9">
      <w:pPr>
        <w:ind w:left="426"/>
      </w:pPr>
    </w:p>
    <w:p w14:paraId="1CFD3E97" w14:textId="77777777" w:rsidR="00252A72" w:rsidRPr="00376BA9" w:rsidRDefault="00252A72" w:rsidP="00376BA9">
      <w:pPr>
        <w:ind w:left="426"/>
        <w:rPr>
          <w:color w:val="FF0000"/>
        </w:rPr>
      </w:pPr>
      <w:r>
        <w:rPr>
          <w:color w:val="FF0000"/>
        </w:rPr>
        <w:t xml:space="preserve">R. de DGA: </w:t>
      </w:r>
      <w:r w:rsidRPr="00376BA9">
        <w:rPr>
          <w:color w:val="FF0000"/>
        </w:rPr>
        <w:t>Por resolución tienen 24 meses</w:t>
      </w:r>
      <w:r>
        <w:rPr>
          <w:color w:val="FF0000"/>
        </w:rPr>
        <w:t>,</w:t>
      </w:r>
      <w:r w:rsidRPr="00376BA9">
        <w:rPr>
          <w:color w:val="FF0000"/>
        </w:rPr>
        <w:t xml:space="preserve"> por lo que no es necesario ampliar.</w:t>
      </w:r>
    </w:p>
    <w:p w14:paraId="3A56DBFB" w14:textId="77777777" w:rsidR="00252A72" w:rsidRPr="009B4EEA" w:rsidRDefault="00252A72" w:rsidP="00376BA9">
      <w:pPr>
        <w:ind w:left="426"/>
        <w:rPr>
          <w:rFonts w:cs="Arial"/>
        </w:rPr>
      </w:pPr>
    </w:p>
    <w:p w14:paraId="3141FDB5" w14:textId="77777777" w:rsidR="00252A72" w:rsidRDefault="00252A72" w:rsidP="00102262">
      <w:pPr>
        <w:numPr>
          <w:ilvl w:val="0"/>
          <w:numId w:val="71"/>
        </w:numPr>
        <w:ind w:left="426" w:hanging="284"/>
        <w:rPr>
          <w:rFonts w:cs="Arial"/>
        </w:rPr>
      </w:pPr>
      <w:r w:rsidRPr="009B4EEA">
        <w:rPr>
          <w:rFonts w:cs="Arial"/>
        </w:rPr>
        <w:t>¿nos lo solicitan por escrito al Grupo y desde el Grupo informamos a la DGDR del</w:t>
      </w:r>
      <w:r w:rsidRPr="009B4EEA">
        <w:rPr>
          <w:rFonts w:cs="Arial"/>
          <w:color w:val="1F497D"/>
        </w:rPr>
        <w:t xml:space="preserve"> </w:t>
      </w:r>
      <w:r w:rsidRPr="009B4EEA">
        <w:rPr>
          <w:rFonts w:cs="Arial"/>
        </w:rPr>
        <w:t xml:space="preserve">GA y nos contestáis si lo veis correcto por </w:t>
      </w:r>
      <w:r w:rsidR="008C7701">
        <w:rPr>
          <w:rFonts w:cs="Arial"/>
        </w:rPr>
        <w:t>email</w:t>
      </w:r>
      <w:r w:rsidRPr="009B4EEA">
        <w:rPr>
          <w:rFonts w:cs="Arial"/>
        </w:rPr>
        <w:t>, como cu</w:t>
      </w:r>
      <w:r>
        <w:rPr>
          <w:rFonts w:cs="Arial"/>
        </w:rPr>
        <w:t>a</w:t>
      </w:r>
      <w:r w:rsidRPr="009B4EEA">
        <w:rPr>
          <w:rFonts w:cs="Arial"/>
        </w:rPr>
        <w:t xml:space="preserve">ndo se notifica </w:t>
      </w:r>
      <w:r>
        <w:rPr>
          <w:rFonts w:cs="Arial"/>
        </w:rPr>
        <w:t xml:space="preserve">a DGA </w:t>
      </w:r>
      <w:r w:rsidRPr="009B4EEA">
        <w:rPr>
          <w:rFonts w:cs="Arial"/>
        </w:rPr>
        <w:t>un cambio de proveedor respecto a los indicados inicialmente</w:t>
      </w:r>
    </w:p>
    <w:p w14:paraId="4BAED435" w14:textId="77777777" w:rsidR="00252A72" w:rsidRDefault="00252A72" w:rsidP="00376BA9">
      <w:pPr>
        <w:ind w:left="426"/>
        <w:rPr>
          <w:rFonts w:cs="Arial"/>
        </w:rPr>
      </w:pPr>
    </w:p>
    <w:p w14:paraId="0D0FCBB9" w14:textId="77777777" w:rsidR="00252A72" w:rsidRPr="00376BA9" w:rsidRDefault="00252A72" w:rsidP="00376BA9">
      <w:pPr>
        <w:ind w:firstLine="426"/>
        <w:rPr>
          <w:color w:val="FF0000"/>
        </w:rPr>
      </w:pPr>
      <w:r>
        <w:rPr>
          <w:color w:val="FF0000"/>
        </w:rPr>
        <w:t>R. de DGA: P</w:t>
      </w:r>
      <w:r w:rsidRPr="00376BA9">
        <w:rPr>
          <w:color w:val="FF0000"/>
        </w:rPr>
        <w:t>or resolución tienen 24 meses, por lo que no es necesario ampliar.</w:t>
      </w:r>
    </w:p>
    <w:p w14:paraId="32074336" w14:textId="77777777" w:rsidR="00252A72" w:rsidRPr="009B4EEA" w:rsidRDefault="00252A72" w:rsidP="00376BA9">
      <w:pPr>
        <w:ind w:left="426"/>
        <w:rPr>
          <w:rFonts w:cs="Arial"/>
        </w:rPr>
      </w:pPr>
    </w:p>
    <w:p w14:paraId="5BAA41A3" w14:textId="77777777" w:rsidR="00252A72" w:rsidRDefault="00252A72" w:rsidP="00102262">
      <w:pPr>
        <w:numPr>
          <w:ilvl w:val="0"/>
          <w:numId w:val="71"/>
        </w:numPr>
        <w:ind w:left="426" w:hanging="284"/>
        <w:rPr>
          <w:rFonts w:cs="Arial"/>
        </w:rPr>
      </w:pPr>
      <w:r w:rsidRPr="009B4EEA">
        <w:rPr>
          <w:rFonts w:cs="Arial"/>
        </w:rPr>
        <w:t xml:space="preserve">¿sería suficiente con el </w:t>
      </w:r>
      <w:r>
        <w:rPr>
          <w:rFonts w:cs="Arial"/>
        </w:rPr>
        <w:t xml:space="preserve">visto bueno </w:t>
      </w:r>
      <w:r w:rsidRPr="009B4EEA">
        <w:rPr>
          <w:rFonts w:cs="Arial"/>
        </w:rPr>
        <w:t xml:space="preserve">de la </w:t>
      </w:r>
      <w:r>
        <w:rPr>
          <w:rFonts w:cs="Arial"/>
        </w:rPr>
        <w:t>G</w:t>
      </w:r>
      <w:r w:rsidRPr="009B4EEA">
        <w:rPr>
          <w:rFonts w:cs="Arial"/>
        </w:rPr>
        <w:t xml:space="preserve">erencia del Grupo, siendo que no alteramos ni presupuestos ni objetivos ni acciones del proyecto, </w:t>
      </w:r>
      <w:r>
        <w:rPr>
          <w:rFonts w:cs="Arial"/>
        </w:rPr>
        <w:t xml:space="preserve">sino </w:t>
      </w:r>
      <w:r w:rsidRPr="009B4EEA">
        <w:rPr>
          <w:rFonts w:cs="Arial"/>
        </w:rPr>
        <w:t>sólo la estimación de cronograma-meses de ejecución?</w:t>
      </w:r>
    </w:p>
    <w:p w14:paraId="2DA4EDF2" w14:textId="77777777" w:rsidR="00252A72" w:rsidRDefault="00252A72" w:rsidP="00376BA9">
      <w:pPr>
        <w:ind w:firstLine="426"/>
        <w:rPr>
          <w:color w:val="FF0000"/>
        </w:rPr>
      </w:pPr>
    </w:p>
    <w:p w14:paraId="2B492DB0" w14:textId="77777777" w:rsidR="00252A72" w:rsidRPr="00376BA9" w:rsidRDefault="00252A72" w:rsidP="00376BA9">
      <w:pPr>
        <w:ind w:firstLine="426"/>
        <w:rPr>
          <w:color w:val="FF0000"/>
        </w:rPr>
      </w:pPr>
      <w:r>
        <w:rPr>
          <w:color w:val="FF0000"/>
        </w:rPr>
        <w:t>R. de DGA: P</w:t>
      </w:r>
      <w:r w:rsidRPr="00376BA9">
        <w:rPr>
          <w:color w:val="FF0000"/>
        </w:rPr>
        <w:t>or resolución tienen 24 meses, por lo que no es necesario ampliar.</w:t>
      </w:r>
    </w:p>
    <w:p w14:paraId="316A8B6F" w14:textId="77777777" w:rsidR="00252A72" w:rsidRPr="009B4EEA" w:rsidRDefault="00252A72" w:rsidP="00376BA9">
      <w:pPr>
        <w:ind w:left="426"/>
        <w:rPr>
          <w:rFonts w:cs="Arial"/>
        </w:rPr>
      </w:pPr>
    </w:p>
    <w:p w14:paraId="5F73FAA3" w14:textId="77777777" w:rsidR="00252A72" w:rsidRDefault="00252A72" w:rsidP="00102262">
      <w:pPr>
        <w:numPr>
          <w:ilvl w:val="0"/>
          <w:numId w:val="71"/>
        </w:numPr>
        <w:ind w:left="426" w:hanging="284"/>
        <w:rPr>
          <w:rFonts w:cs="Arial"/>
        </w:rPr>
      </w:pPr>
      <w:r w:rsidRPr="009B4EEA">
        <w:rPr>
          <w:rFonts w:cs="Arial"/>
        </w:rPr>
        <w:t>Entendemos que, para considerar la fecha de terminación de la</w:t>
      </w:r>
      <w:r>
        <w:rPr>
          <w:rFonts w:cs="Arial"/>
        </w:rPr>
        <w:t>s</w:t>
      </w:r>
      <w:r w:rsidRPr="009B4EEA">
        <w:rPr>
          <w:rFonts w:cs="Arial"/>
        </w:rPr>
        <w:t xml:space="preserve"> actuaciones, se estimará el último pago elegible (bien sea factura o por ejemplo una declaración de IRPF del trimestre anterior en los casos que justifican nóminas de personal). Habrán de ejecutarse dicho</w:t>
      </w:r>
      <w:r>
        <w:rPr>
          <w:rFonts w:cs="Arial"/>
        </w:rPr>
        <w:t>s</w:t>
      </w:r>
      <w:r w:rsidRPr="009B4EEA">
        <w:rPr>
          <w:rFonts w:cs="Arial"/>
        </w:rPr>
        <w:t xml:space="preserve"> pago</w:t>
      </w:r>
      <w:r>
        <w:rPr>
          <w:rFonts w:cs="Arial"/>
        </w:rPr>
        <w:t>s</w:t>
      </w:r>
      <w:r w:rsidRPr="009B4EEA">
        <w:rPr>
          <w:rFonts w:cs="Arial"/>
        </w:rPr>
        <w:t xml:space="preserve"> dentro de los 24 meses aprobados en la resolución, ¿es así?</w:t>
      </w:r>
    </w:p>
    <w:p w14:paraId="7F632CD5" w14:textId="77777777" w:rsidR="00252A72" w:rsidRDefault="00252A72" w:rsidP="00376BA9">
      <w:pPr>
        <w:ind w:left="426"/>
        <w:rPr>
          <w:rFonts w:cs="Arial"/>
        </w:rPr>
      </w:pPr>
    </w:p>
    <w:p w14:paraId="1ABBDD9E" w14:textId="77777777" w:rsidR="00252A72" w:rsidRPr="00376BA9" w:rsidRDefault="00252A72" w:rsidP="00376BA9">
      <w:pPr>
        <w:ind w:left="426"/>
        <w:rPr>
          <w:rFonts w:cs="Arial"/>
          <w:color w:val="FF0000"/>
        </w:rPr>
      </w:pPr>
      <w:r>
        <w:rPr>
          <w:color w:val="FF0000"/>
        </w:rPr>
        <w:t xml:space="preserve">R. de DGA: </w:t>
      </w:r>
      <w:r w:rsidRPr="00376BA9">
        <w:rPr>
          <w:rFonts w:cs="Arial"/>
          <w:color w:val="FF0000"/>
        </w:rPr>
        <w:t>Sí.</w:t>
      </w:r>
    </w:p>
    <w:p w14:paraId="3431C227" w14:textId="77777777" w:rsidR="00252A72" w:rsidRDefault="00252A72" w:rsidP="00376BA9">
      <w:pPr>
        <w:ind w:left="426"/>
        <w:rPr>
          <w:rFonts w:cs="Arial"/>
        </w:rPr>
      </w:pPr>
    </w:p>
    <w:p w14:paraId="73F21E24" w14:textId="77777777" w:rsidR="00252A72" w:rsidRPr="00AC7DFE" w:rsidRDefault="00252A72" w:rsidP="00376BA9">
      <w:pPr>
        <w:ind w:left="426"/>
        <w:rPr>
          <w:rFonts w:cs="Arial"/>
          <w:color w:val="00B050"/>
        </w:rPr>
      </w:pPr>
      <w:r w:rsidRPr="00AC7DFE">
        <w:rPr>
          <w:rFonts w:cs="Arial"/>
          <w:color w:val="00B050"/>
        </w:rPr>
        <w:t>N. de RADR: Esta respuesta</w:t>
      </w:r>
      <w:r>
        <w:rPr>
          <w:rFonts w:cs="Arial"/>
          <w:color w:val="00B050"/>
        </w:rPr>
        <w:t xml:space="preserve"> ha sido modificada por la V1.3 del Manual de procedimiento de 10.07.2017.</w:t>
      </w:r>
    </w:p>
    <w:p w14:paraId="2A7B5253" w14:textId="77777777" w:rsidR="00252A72" w:rsidRPr="009B4EEA" w:rsidRDefault="00252A72" w:rsidP="00376BA9">
      <w:pPr>
        <w:ind w:left="426"/>
        <w:rPr>
          <w:rFonts w:cs="Arial"/>
        </w:rPr>
      </w:pPr>
    </w:p>
    <w:p w14:paraId="58120EBF" w14:textId="77777777" w:rsidR="00252A72" w:rsidRDefault="00252A72" w:rsidP="00102262">
      <w:pPr>
        <w:numPr>
          <w:ilvl w:val="0"/>
          <w:numId w:val="71"/>
        </w:numPr>
        <w:ind w:left="426" w:hanging="284"/>
        <w:rPr>
          <w:rFonts w:cs="Arial"/>
        </w:rPr>
      </w:pPr>
      <w:r w:rsidRPr="009B4EEA">
        <w:rPr>
          <w:rFonts w:cs="Arial"/>
        </w:rPr>
        <w:t xml:space="preserve">Y en los casos de proyectos que han empezado a ejecutarse antes de que se les resuelva-apruebe la ayuda, ¿pueden ejecutar los gastos hasta un tope máximo de 24 </w:t>
      </w:r>
      <w:r w:rsidRPr="009B4EEA">
        <w:rPr>
          <w:rFonts w:cs="Arial"/>
        </w:rPr>
        <w:lastRenderedPageBreak/>
        <w:t>meses desde que empezaron el proyecto (fecha del convenio de parternariado o del primer gasto elegible), o se extienden hasta los 24 meses contados desde la notificación de la resolución?</w:t>
      </w:r>
      <w:r w:rsidRPr="009B4EEA">
        <w:rPr>
          <w:rFonts w:cs="Arial"/>
          <w:color w:val="1F497D"/>
        </w:rPr>
        <w:t xml:space="preserve"> </w:t>
      </w:r>
      <w:r w:rsidRPr="009B4EEA">
        <w:rPr>
          <w:rFonts w:cs="Arial"/>
        </w:rPr>
        <w:t xml:space="preserve">(es decir, si han empezado su proyecto desde el momento que nos solicitan la ayuda </w:t>
      </w:r>
      <w:r>
        <w:rPr>
          <w:rFonts w:cs="Arial"/>
        </w:rPr>
        <w:t>-</w:t>
      </w:r>
      <w:r w:rsidRPr="009B4EEA">
        <w:rPr>
          <w:rFonts w:cs="Arial"/>
        </w:rPr>
        <w:t>por ejemplo, octubre 2016-, ¿cuál será el plazo límite máximo?; ¿24 meses desde que firman el convenio entre los socios para ejecutar? ¿24 meses desde que se les notifica la resolución de ayuda para ejecutar y certificar?</w:t>
      </w:r>
    </w:p>
    <w:p w14:paraId="47CC91FF" w14:textId="77777777" w:rsidR="00252A72" w:rsidRDefault="00252A72" w:rsidP="00376BA9">
      <w:pPr>
        <w:ind w:left="426"/>
        <w:rPr>
          <w:rFonts w:cs="Arial"/>
        </w:rPr>
      </w:pPr>
    </w:p>
    <w:p w14:paraId="0E09D0F6" w14:textId="77777777" w:rsidR="00252A72" w:rsidRPr="00376BA9" w:rsidRDefault="00252A72" w:rsidP="00000DED">
      <w:pPr>
        <w:rPr>
          <w:rFonts w:cs="Arial"/>
          <w:color w:val="FF0000"/>
        </w:rPr>
      </w:pPr>
      <w:r>
        <w:rPr>
          <w:color w:val="FF0000"/>
        </w:rPr>
        <w:t>R. de DGA: 24 meses d</w:t>
      </w:r>
      <w:r w:rsidRPr="00376BA9">
        <w:rPr>
          <w:color w:val="FF0000"/>
        </w:rPr>
        <w:t>esde la notificación resolución.</w:t>
      </w:r>
    </w:p>
    <w:bookmarkEnd w:id="2355"/>
    <w:p w14:paraId="29A2215E" w14:textId="77777777" w:rsidR="00252A72" w:rsidRDefault="00252A72" w:rsidP="00B876EB">
      <w:pPr>
        <w:autoSpaceDE w:val="0"/>
        <w:autoSpaceDN w:val="0"/>
      </w:pPr>
    </w:p>
    <w:p w14:paraId="4BE6EF3C" w14:textId="77777777" w:rsidR="00252A72" w:rsidRDefault="00252A72" w:rsidP="00B876EB">
      <w:pPr>
        <w:shd w:val="clear" w:color="auto" w:fill="D9D9D9"/>
        <w:rPr>
          <w:shd w:val="clear" w:color="auto" w:fill="D9D9D9"/>
        </w:rPr>
      </w:pPr>
      <w:bookmarkStart w:id="2356" w:name="ProcCoop11ImportesTablasSalariales2017"/>
      <w:bookmarkEnd w:id="2356"/>
      <w:r>
        <w:rPr>
          <w:shd w:val="clear" w:color="auto" w:fill="D9D9D9"/>
        </w:rPr>
        <w:t xml:space="preserve">591. IMPORTES DE LAS </w:t>
      </w:r>
      <w:r w:rsidRPr="00CB1943">
        <w:rPr>
          <w:shd w:val="clear" w:color="auto" w:fill="D9D9D9"/>
        </w:rPr>
        <w:t>TABLAS SALARIALES DE 2017</w:t>
      </w:r>
    </w:p>
    <w:p w14:paraId="7574B3B3" w14:textId="77777777" w:rsidR="00252A72" w:rsidRDefault="00252A72" w:rsidP="00B876EB">
      <w:pPr>
        <w:shd w:val="clear" w:color="auto" w:fill="D9D9D9"/>
        <w:rPr>
          <w:shd w:val="clear" w:color="auto" w:fill="D9D9D9"/>
        </w:rPr>
      </w:pPr>
    </w:p>
    <w:p w14:paraId="191ED13E" w14:textId="77777777" w:rsidR="00252A72" w:rsidRPr="00CB1943" w:rsidRDefault="00252A72" w:rsidP="00B876EB">
      <w:pPr>
        <w:shd w:val="clear" w:color="auto" w:fill="D9D9D9"/>
        <w:rPr>
          <w:shd w:val="clear" w:color="auto" w:fill="D9D9D9"/>
        </w:rPr>
      </w:pPr>
      <w:r>
        <w:rPr>
          <w:shd w:val="clear" w:color="auto" w:fill="D9D9D9"/>
        </w:rPr>
        <w:t>RESPUESTA DE 10.07.2017</w:t>
      </w:r>
    </w:p>
    <w:p w14:paraId="4E4DEAB3" w14:textId="77777777" w:rsidR="00252A72" w:rsidRPr="007B1DF8" w:rsidRDefault="00252A72" w:rsidP="00B876EB">
      <w:pPr>
        <w:pStyle w:val="Textosinformato"/>
        <w:jc w:val="both"/>
        <w:rPr>
          <w:rStyle w:val="Hipervnculo"/>
          <w:sz w:val="16"/>
          <w:szCs w:val="16"/>
        </w:rPr>
      </w:pPr>
      <w:bookmarkStart w:id="2357" w:name="_Hlk487448882"/>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"Pregunta591" </w:instrText>
      </w:r>
      <w:r w:rsidR="00872DBE">
        <w:rPr>
          <w:sz w:val="16"/>
          <w:szCs w:val="16"/>
        </w:rPr>
      </w:r>
      <w:r w:rsidR="00872DBE">
        <w:rPr>
          <w:sz w:val="16"/>
          <w:szCs w:val="16"/>
        </w:rPr>
        <w:fldChar w:fldCharType="separate"/>
      </w:r>
      <w:r w:rsidRPr="007B1DF8">
        <w:rPr>
          <w:rStyle w:val="Hipervnculo"/>
          <w:sz w:val="16"/>
          <w:szCs w:val="16"/>
        </w:rPr>
        <w:t>Volver a pegunta 591)</w:t>
      </w:r>
    </w:p>
    <w:p w14:paraId="1E31B131" w14:textId="77777777" w:rsidR="00252A72" w:rsidRDefault="00872DBE" w:rsidP="00B876EB">
      <w:r>
        <w:rPr>
          <w:sz w:val="16"/>
          <w:szCs w:val="16"/>
        </w:rPr>
        <w:fldChar w:fldCharType="end"/>
      </w:r>
    </w:p>
    <w:p w14:paraId="7367684F" w14:textId="77777777" w:rsidR="00252A72" w:rsidRDefault="00252A72" w:rsidP="00B876EB">
      <w:r>
        <w:t>Necesitamos las tablas salariales aprobadas por presupuestos, por su aplicación a gastos en cooperación entre particulares.</w:t>
      </w:r>
    </w:p>
    <w:bookmarkEnd w:id="2357"/>
    <w:p w14:paraId="611991CA" w14:textId="77777777" w:rsidR="00252A72" w:rsidRDefault="00252A72" w:rsidP="00B876EB">
      <w:pPr>
        <w:autoSpaceDE w:val="0"/>
        <w:autoSpaceDN w:val="0"/>
      </w:pPr>
    </w:p>
    <w:p w14:paraId="2CFACC39" w14:textId="77777777" w:rsidR="00252A72" w:rsidRPr="00B876EB" w:rsidRDefault="00252A72" w:rsidP="00B876EB">
      <w:pPr>
        <w:autoSpaceDE w:val="0"/>
        <w:autoSpaceDN w:val="0"/>
        <w:rPr>
          <w:color w:val="FF0000"/>
        </w:rPr>
      </w:pPr>
      <w:r>
        <w:rPr>
          <w:color w:val="FF0000"/>
        </w:rPr>
        <w:t xml:space="preserve">R. de DGA: </w:t>
      </w:r>
      <w:r w:rsidRPr="00B876EB">
        <w:rPr>
          <w:color w:val="FF0000"/>
        </w:rPr>
        <w:t xml:space="preserve">Las </w:t>
      </w:r>
      <w:r w:rsidRPr="00B876EB">
        <w:rPr>
          <w:b/>
          <w:bCs/>
          <w:color w:val="FF0000"/>
        </w:rPr>
        <w:t>tablas salariales de 2017</w:t>
      </w:r>
      <w:r w:rsidRPr="00B876EB">
        <w:rPr>
          <w:color w:val="FF0000"/>
        </w:rPr>
        <w:t xml:space="preserve"> para el cálculo de las retribuciones salariales en cooperación entre particulares establecen los siguientes importes:</w:t>
      </w:r>
    </w:p>
    <w:p w14:paraId="2C797861" w14:textId="77777777" w:rsidR="00252A72" w:rsidRPr="00B876EB" w:rsidRDefault="00252A72" w:rsidP="00B876EB">
      <w:pPr>
        <w:autoSpaceDE w:val="0"/>
        <w:autoSpaceDN w:val="0"/>
        <w:rPr>
          <w:color w:val="FF0000"/>
        </w:rPr>
      </w:pPr>
      <w:r w:rsidRPr="00B876EB">
        <w:rPr>
          <w:color w:val="FF0000"/>
        </w:rPr>
        <w:br/>
      </w:r>
      <w:r w:rsidRPr="00B876EB">
        <w:rPr>
          <w:b/>
          <w:bCs/>
          <w:color w:val="FF0000"/>
        </w:rPr>
        <w:t>Nivel 24B</w:t>
      </w:r>
      <w:r w:rsidRPr="00B876EB">
        <w:rPr>
          <w:color w:val="FF0000"/>
        </w:rPr>
        <w:t xml:space="preserve"> para personal técnico: 38.350,40 euros.</w:t>
      </w:r>
    </w:p>
    <w:p w14:paraId="4B0BFAA1" w14:textId="77777777" w:rsidR="00252A72" w:rsidRPr="00B876EB" w:rsidRDefault="00252A72" w:rsidP="00B876EB">
      <w:pPr>
        <w:autoSpaceDE w:val="0"/>
        <w:autoSpaceDN w:val="0"/>
        <w:rPr>
          <w:color w:val="FF0000"/>
        </w:rPr>
      </w:pPr>
      <w:r w:rsidRPr="00B876EB">
        <w:rPr>
          <w:color w:val="FF0000"/>
        </w:rPr>
        <w:br/>
      </w:r>
      <w:r w:rsidRPr="00B876EB">
        <w:rPr>
          <w:b/>
          <w:bCs/>
          <w:color w:val="FF0000"/>
        </w:rPr>
        <w:t>Nivel 18B</w:t>
      </w:r>
      <w:r w:rsidRPr="00B876EB">
        <w:rPr>
          <w:color w:val="FF0000"/>
        </w:rPr>
        <w:t xml:space="preserve"> para personal administrativo: 24.373,20 euros.</w:t>
      </w:r>
    </w:p>
    <w:p w14:paraId="259AC0B7" w14:textId="77777777" w:rsidR="00252A72" w:rsidRDefault="00252A72" w:rsidP="00EE0B8A"/>
    <w:p w14:paraId="3CDFF83C" w14:textId="77777777" w:rsidR="00252A72" w:rsidRDefault="00252A72" w:rsidP="00231A02">
      <w:pPr>
        <w:shd w:val="clear" w:color="auto" w:fill="D9D9D9"/>
        <w:rPr>
          <w:shd w:val="clear" w:color="auto" w:fill="D9D9D9"/>
        </w:rPr>
      </w:pPr>
      <w:bookmarkStart w:id="2358" w:name="ProcFormaciónEstudioNecesidadesFormativa"/>
      <w:bookmarkEnd w:id="2358"/>
      <w:r>
        <w:rPr>
          <w:shd w:val="clear" w:color="auto" w:fill="D9D9D9"/>
        </w:rPr>
        <w:t xml:space="preserve">592. </w:t>
      </w:r>
      <w:r w:rsidRPr="00231A02">
        <w:rPr>
          <w:shd w:val="clear" w:color="auto" w:fill="D9D9D9"/>
        </w:rPr>
        <w:t>FORMACIÓN</w:t>
      </w:r>
      <w:r>
        <w:rPr>
          <w:shd w:val="clear" w:color="auto" w:fill="D9D9D9"/>
        </w:rPr>
        <w:t>:</w:t>
      </w:r>
      <w:r w:rsidRPr="00231A02">
        <w:rPr>
          <w:shd w:val="clear" w:color="auto" w:fill="D9D9D9"/>
        </w:rPr>
        <w:t xml:space="preserve"> CRITERIOS DE ELEGIBILIDAD Y SELECCIÓN EN BASE A UN ESTUDIO DE NECESIDADES FORMATIVAS</w:t>
      </w:r>
    </w:p>
    <w:p w14:paraId="7742E1C5" w14:textId="77777777" w:rsidR="00252A72" w:rsidRDefault="00252A72" w:rsidP="00231A02">
      <w:pPr>
        <w:shd w:val="clear" w:color="auto" w:fill="D9D9D9"/>
        <w:rPr>
          <w:shd w:val="clear" w:color="auto" w:fill="D9D9D9"/>
        </w:rPr>
      </w:pPr>
    </w:p>
    <w:p w14:paraId="5BDC49D0" w14:textId="77777777" w:rsidR="00252A72" w:rsidRPr="00231A02" w:rsidRDefault="00252A72" w:rsidP="00231A02">
      <w:pPr>
        <w:shd w:val="clear" w:color="auto" w:fill="D9D9D9"/>
        <w:rPr>
          <w:shd w:val="clear" w:color="auto" w:fill="D9D9D9"/>
        </w:rPr>
      </w:pPr>
      <w:r>
        <w:rPr>
          <w:shd w:val="clear" w:color="auto" w:fill="D9D9D9"/>
        </w:rPr>
        <w:t>RESPUESTA DE 10.07.2017</w:t>
      </w:r>
    </w:p>
    <w:p w14:paraId="2D088528" w14:textId="77777777" w:rsidR="00252A72" w:rsidRDefault="00252A72" w:rsidP="00231A0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14:paraId="3AE92C25" w14:textId="77777777" w:rsidR="00252A72" w:rsidRDefault="00000000" w:rsidP="00231A02">
      <w:pPr>
        <w:autoSpaceDE w:val="0"/>
        <w:autoSpaceDN w:val="0"/>
        <w:rPr>
          <w:rStyle w:val="Hipervnculo"/>
          <w:sz w:val="16"/>
          <w:szCs w:val="16"/>
        </w:rPr>
      </w:pPr>
      <w:hyperlink w:anchor="ServiciosTransversales" w:history="1">
        <w:proofErr w:type="spellStart"/>
        <w:r w:rsidR="00252A72" w:rsidRPr="00C60047">
          <w:rPr>
            <w:rStyle w:val="Hipervnculo"/>
          </w:rPr>
          <w:t>ServiciosTransversales</w:t>
        </w:r>
        <w:proofErr w:type="spellEnd"/>
      </w:hyperlink>
      <w:r w:rsidR="00252A72">
        <w:rPr>
          <w:rStyle w:val="Hipervnculo"/>
          <w:sz w:val="16"/>
          <w:szCs w:val="16"/>
        </w:rPr>
        <w:t xml:space="preserve"> </w:t>
      </w:r>
      <w:r w:rsidR="00252A72">
        <w:rPr>
          <w:sz w:val="16"/>
          <w:szCs w:val="16"/>
        </w:rPr>
        <w:t>(</w:t>
      </w:r>
      <w:hyperlink w:anchor="ÍndiceElegibilidadNoProductivosFormación" w:history="1">
        <w:r w:rsidR="00252A72" w:rsidRPr="00685A33">
          <w:rPr>
            <w:rStyle w:val="Hipervnculo"/>
            <w:sz w:val="16"/>
            <w:szCs w:val="16"/>
          </w:rPr>
          <w:t>Índice Elegibilidad No productivos Formación</w:t>
        </w:r>
      </w:hyperlink>
      <w:r w:rsidR="00252A72">
        <w:rPr>
          <w:sz w:val="16"/>
          <w:szCs w:val="16"/>
        </w:rPr>
        <w:t>)</w:t>
      </w:r>
    </w:p>
    <w:p w14:paraId="1E4F4E67" w14:textId="77777777" w:rsidR="00252A72" w:rsidRDefault="00252A72" w:rsidP="00231A02">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637F796B" w14:textId="77777777" w:rsidR="00252A72" w:rsidRDefault="00252A72" w:rsidP="00231A02">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C61D9F6" w14:textId="77777777" w:rsidR="00252A72" w:rsidRPr="00E9145A" w:rsidRDefault="00252A72" w:rsidP="00231A02">
      <w:pPr>
        <w:autoSpaceDE w:val="0"/>
        <w:autoSpaceDN w:val="0"/>
        <w:rPr>
          <w:sz w:val="16"/>
          <w:szCs w:val="16"/>
        </w:rPr>
      </w:pPr>
      <w:r>
        <w:rPr>
          <w:sz w:val="16"/>
          <w:szCs w:val="16"/>
        </w:rPr>
        <w:t>(</w:t>
      </w:r>
      <w:hyperlink w:anchor="Pregunta592" w:history="1">
        <w:r w:rsidRPr="004C0517">
          <w:rPr>
            <w:rStyle w:val="Hipervnculo"/>
            <w:sz w:val="16"/>
            <w:szCs w:val="16"/>
          </w:rPr>
          <w:t>Volver a pregunta 592)</w:t>
        </w:r>
      </w:hyperlink>
    </w:p>
    <w:p w14:paraId="40F36EE9" w14:textId="77777777" w:rsidR="00252A72" w:rsidRDefault="00252A72" w:rsidP="00EE0B8A"/>
    <w:p w14:paraId="55F2B17E" w14:textId="77777777" w:rsidR="00252A72" w:rsidRDefault="00252A72" w:rsidP="00231A02">
      <w:pPr>
        <w:rPr>
          <w:rFonts w:ascii="Calibri" w:hAnsi="Calibri"/>
          <w:sz w:val="22"/>
          <w:lang w:eastAsia="es-ES_tradnl"/>
        </w:rPr>
      </w:pPr>
      <w:r>
        <w:t xml:space="preserve">En Adefo Cinco Villas estamos realizando un </w:t>
      </w:r>
      <w:r>
        <w:rPr>
          <w:b/>
          <w:bCs/>
        </w:rPr>
        <w:t xml:space="preserve">estudio de necesidades formativas </w:t>
      </w:r>
      <w:r>
        <w:t>para orientar la formación en las Cinco Villas hacia las necesidades de las empresas y, por supuesto, las subvenciones Leader para formación.</w:t>
      </w:r>
    </w:p>
    <w:p w14:paraId="5A90083D" w14:textId="77777777" w:rsidR="00252A72" w:rsidRDefault="00252A72" w:rsidP="00231A02"/>
    <w:p w14:paraId="6298E15A" w14:textId="77777777" w:rsidR="00252A72" w:rsidRDefault="00252A72" w:rsidP="00231A02">
      <w:r>
        <w:t xml:space="preserve">Queremos que se pueda subvencionar sólo aquella formación de la que se haya detectado necesidad, en principio en el estudio. Estamos pensando también en quizás incluir otro criterio para que puedan también subvencionarse cursos surgidos de nuevas necesidades a lo largo de la convocatoria, justificándolas en el momento de la solicitud, mediante demandas de </w:t>
      </w:r>
      <w:proofErr w:type="gramStart"/>
      <w:r>
        <w:t>empresas</w:t>
      </w:r>
      <w:proofErr w:type="gramEnd"/>
      <w:r>
        <w:t xml:space="preserve"> por ejemplo, ya que puede suceder que en el momento del estudio no hubiera esa necesidad y surja posteriormente.</w:t>
      </w:r>
    </w:p>
    <w:p w14:paraId="1E0A27B1" w14:textId="77777777" w:rsidR="00252A72" w:rsidRDefault="00252A72" w:rsidP="00231A02"/>
    <w:p w14:paraId="06A17DA8" w14:textId="77777777" w:rsidR="00252A72" w:rsidRDefault="00252A72" w:rsidP="00231A02">
      <w:r>
        <w:t>Mi duda es en cuanto al grado de detalle de los criterios de selección en este asunto, ya que es imposible detallar toda la tipología y temática de cursos que solicitan las empresas para sus trabajadores o para futuras contrataciones o que se detecta que son necesarios en base a otros criterios (histórico de contrataciones de INAEM o agencias de colocación, por ejemplo).</w:t>
      </w:r>
    </w:p>
    <w:p w14:paraId="7C5E4D06" w14:textId="77777777" w:rsidR="00252A72" w:rsidRDefault="00252A72" w:rsidP="00231A02"/>
    <w:p w14:paraId="48BDEBD2" w14:textId="77777777" w:rsidR="00252A72" w:rsidRDefault="00252A72" w:rsidP="00231A02">
      <w:r>
        <w:t xml:space="preserve">¿Se podría incluir un criterio que fuera "Formación necesaria en base al estudio de necesidades formativas en Cinco Villas (disponible en </w:t>
      </w:r>
      <w:hyperlink r:id="rId109" w:history="1">
        <w:r>
          <w:rPr>
            <w:rStyle w:val="Hipervnculo"/>
          </w:rPr>
          <w:t>www.adefo.com</w:t>
        </w:r>
      </w:hyperlink>
      <w:r>
        <w:t>) " y colgar este estudio de la web de Adefo para que pueda estar accesible a todo el mundo? La puntuación de este criterio sería la de corte y después se añadirían otros criterios adicionales para poder priorizar en función de otras características de la formación propuestas.</w:t>
      </w:r>
    </w:p>
    <w:p w14:paraId="390CAEE2" w14:textId="77777777" w:rsidR="00252A72" w:rsidRDefault="00252A72" w:rsidP="00231A02"/>
    <w:p w14:paraId="369DD48A" w14:textId="77777777" w:rsidR="00252A72" w:rsidRDefault="00252A72" w:rsidP="00231A02">
      <w:r>
        <w:t>Queremos dejar ya los criterios para la convocatoria 2018 definidos en la Junta que tendremos la semana próxima y es por eso que te ruego me respondas a la mayor brevedad.</w:t>
      </w:r>
    </w:p>
    <w:p w14:paraId="5FEF9410" w14:textId="77777777" w:rsidR="00252A72" w:rsidRDefault="00252A72" w:rsidP="00231A02"/>
    <w:p w14:paraId="0510132A" w14:textId="77777777" w:rsidR="00252A72" w:rsidRPr="00231A02" w:rsidRDefault="00252A72" w:rsidP="00231A02">
      <w:pPr>
        <w:rPr>
          <w:color w:val="FF0000"/>
        </w:rPr>
      </w:pPr>
      <w:r>
        <w:rPr>
          <w:color w:val="FF0000"/>
        </w:rPr>
        <w:t xml:space="preserve">R. de DGA: </w:t>
      </w:r>
      <w:r w:rsidRPr="00231A02">
        <w:rPr>
          <w:color w:val="FF0000"/>
        </w:rPr>
        <w:t>Con respecto al grado de detalle, es potestad del Grupo, pero debes tener en cuenta que debe ser suficiente para poder discriminar unas solicitudes de otras.</w:t>
      </w:r>
    </w:p>
    <w:p w14:paraId="54BBF492" w14:textId="77777777" w:rsidR="00252A72" w:rsidRPr="00231A02" w:rsidRDefault="00252A72" w:rsidP="00231A02">
      <w:pPr>
        <w:rPr>
          <w:color w:val="FF0000"/>
        </w:rPr>
      </w:pPr>
    </w:p>
    <w:p w14:paraId="49A2555D" w14:textId="77777777" w:rsidR="00252A72" w:rsidRPr="00231A02" w:rsidRDefault="00252A72" w:rsidP="00231A02">
      <w:pPr>
        <w:rPr>
          <w:color w:val="FF0000"/>
        </w:rPr>
      </w:pPr>
      <w:r w:rsidRPr="00231A02">
        <w:rPr>
          <w:color w:val="FF0000"/>
        </w:rPr>
        <w:t>Con respecto a la posibilidad de incluir un criterio de selección asociado al estudio de las necesidades formativas, yo no le veo problema. Entiendo que el estudio se publicará con anterioridad a la convocatoria y se mantendrá invariable durante la convocatoria.</w:t>
      </w:r>
    </w:p>
    <w:p w14:paraId="73B19FD5" w14:textId="77777777" w:rsidR="00252A72" w:rsidRDefault="00252A72" w:rsidP="00EE0B8A">
      <w:bookmarkStart w:id="2359" w:name="_Hlk488317214"/>
    </w:p>
    <w:p w14:paraId="004DA06D" w14:textId="77777777" w:rsidR="00252A72" w:rsidRDefault="00252A72" w:rsidP="00445F98">
      <w:pPr>
        <w:shd w:val="clear" w:color="auto" w:fill="D9D9D9"/>
        <w:rPr>
          <w:shd w:val="clear" w:color="auto" w:fill="D9D9D9"/>
        </w:rPr>
      </w:pPr>
      <w:bookmarkStart w:id="2360" w:name="ProcActaControlInversiónCambioTextoSello"/>
      <w:bookmarkEnd w:id="2360"/>
      <w:r>
        <w:rPr>
          <w:shd w:val="clear" w:color="auto" w:fill="D9D9D9"/>
        </w:rPr>
        <w:t xml:space="preserve">593. VERSIÓN 1.3 DEL MANUAL DE PROCEDIMIENTO </w:t>
      </w:r>
      <w:r w:rsidRPr="00445F98">
        <w:rPr>
          <w:shd w:val="clear" w:color="auto" w:fill="D9D9D9"/>
        </w:rPr>
        <w:t>CAMBI</w:t>
      </w:r>
      <w:r>
        <w:rPr>
          <w:shd w:val="clear" w:color="auto" w:fill="D9D9D9"/>
        </w:rPr>
        <w:t>A</w:t>
      </w:r>
      <w:r w:rsidRPr="00445F98">
        <w:rPr>
          <w:shd w:val="clear" w:color="auto" w:fill="D9D9D9"/>
        </w:rPr>
        <w:t xml:space="preserve"> EL TEXTO DEL ESTAMPILLADO DE LA FACTURA</w:t>
      </w:r>
    </w:p>
    <w:p w14:paraId="3D101465" w14:textId="77777777" w:rsidR="00252A72" w:rsidRDefault="00252A72" w:rsidP="00445F98">
      <w:pPr>
        <w:shd w:val="clear" w:color="auto" w:fill="D9D9D9"/>
        <w:rPr>
          <w:shd w:val="clear" w:color="auto" w:fill="D9D9D9"/>
        </w:rPr>
      </w:pPr>
    </w:p>
    <w:p w14:paraId="2CEB3345" w14:textId="77777777" w:rsidR="00252A72" w:rsidRPr="00445F98" w:rsidRDefault="00252A72" w:rsidP="00445F98">
      <w:pPr>
        <w:shd w:val="clear" w:color="auto" w:fill="D9D9D9"/>
        <w:rPr>
          <w:shd w:val="clear" w:color="auto" w:fill="D9D9D9"/>
        </w:rPr>
      </w:pPr>
      <w:r>
        <w:rPr>
          <w:shd w:val="clear" w:color="auto" w:fill="D9D9D9"/>
        </w:rPr>
        <w:t>RESPUESTA DE 13.07.2017</w:t>
      </w:r>
    </w:p>
    <w:p w14:paraId="561AB85B" w14:textId="77777777" w:rsidR="00252A72" w:rsidRDefault="00252A72" w:rsidP="00120E4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A1F502D" w14:textId="77777777" w:rsidR="00252A72" w:rsidRDefault="00252A72" w:rsidP="00120E42">
      <w:pPr>
        <w:autoSpaceDE w:val="0"/>
        <w:autoSpaceDN w:val="0"/>
        <w:rPr>
          <w:sz w:val="16"/>
          <w:szCs w:val="16"/>
        </w:rPr>
      </w:pPr>
      <w:r>
        <w:rPr>
          <w:sz w:val="16"/>
          <w:szCs w:val="16"/>
        </w:rPr>
        <w:t>(</w:t>
      </w:r>
      <w:hyperlink w:anchor="Pregunta593" w:history="1">
        <w:r w:rsidRPr="00C166B5">
          <w:rPr>
            <w:rStyle w:val="Hipervnculo"/>
            <w:sz w:val="16"/>
            <w:szCs w:val="16"/>
          </w:rPr>
          <w:t>Volver a pregunta 593</w:t>
        </w:r>
      </w:hyperlink>
      <w:r>
        <w:rPr>
          <w:sz w:val="16"/>
          <w:szCs w:val="16"/>
        </w:rPr>
        <w:t>)</w:t>
      </w:r>
    </w:p>
    <w:p w14:paraId="7E53B55F" w14:textId="77777777" w:rsidR="00252A72" w:rsidRDefault="00252A72" w:rsidP="00EE0B8A"/>
    <w:p w14:paraId="6C61F458" w14:textId="77777777" w:rsidR="00252A72" w:rsidRDefault="00D54134" w:rsidP="00EE0B8A">
      <w:r>
        <w:rPr>
          <w:noProof/>
          <w:lang w:eastAsia="es-ES"/>
        </w:rPr>
        <w:drawing>
          <wp:inline distT="0" distB="0" distL="0" distR="0" wp14:anchorId="1546EA88" wp14:editId="5CA010E3">
            <wp:extent cx="4524375" cy="2048510"/>
            <wp:effectExtent l="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24375" cy="2048510"/>
                    </a:xfrm>
                    <a:prstGeom prst="rect">
                      <a:avLst/>
                    </a:prstGeom>
                    <a:noFill/>
                    <a:ln>
                      <a:noFill/>
                    </a:ln>
                  </pic:spPr>
                </pic:pic>
              </a:graphicData>
            </a:graphic>
          </wp:inline>
        </w:drawing>
      </w:r>
    </w:p>
    <w:p w14:paraId="04E7D779" w14:textId="77777777" w:rsidR="00252A72" w:rsidRDefault="00252A72" w:rsidP="00EE0B8A"/>
    <w:p w14:paraId="4D41E80A" w14:textId="77777777" w:rsidR="00252A72" w:rsidRDefault="00252A72" w:rsidP="00EE0B8A">
      <w:r>
        <w:t>¿Es necesario comprar un nuevo sello con los cambios habidos en el texto de la estampilla?</w:t>
      </w:r>
    </w:p>
    <w:p w14:paraId="746FB27A" w14:textId="77777777" w:rsidR="00252A72" w:rsidRDefault="00252A72" w:rsidP="00EE0B8A"/>
    <w:p w14:paraId="7C1EF345" w14:textId="77777777" w:rsidR="00252A72" w:rsidRPr="00445F98" w:rsidRDefault="00252A72" w:rsidP="00EE0B8A">
      <w:pPr>
        <w:rPr>
          <w:color w:val="FF0000"/>
        </w:rPr>
      </w:pPr>
      <w:r>
        <w:rPr>
          <w:color w:val="FF0000"/>
        </w:rPr>
        <w:t xml:space="preserve">R. de DGA: </w:t>
      </w:r>
      <w:r w:rsidRPr="00445F98">
        <w:rPr>
          <w:color w:val="FF0000"/>
        </w:rPr>
        <w:t xml:space="preserve">No es necesario: se puede tachar la palabra que ha cambiado </w:t>
      </w:r>
      <w:r>
        <w:rPr>
          <w:color w:val="FF0000"/>
        </w:rPr>
        <w:t xml:space="preserve">(subvencionable) </w:t>
      </w:r>
      <w:r w:rsidRPr="00445F98">
        <w:rPr>
          <w:color w:val="FF0000"/>
        </w:rPr>
        <w:t>y</w:t>
      </w:r>
      <w:r>
        <w:rPr>
          <w:color w:val="FF0000"/>
        </w:rPr>
        <w:t xml:space="preserve"> </w:t>
      </w:r>
      <w:r w:rsidRPr="00445F98">
        <w:rPr>
          <w:color w:val="FF0000"/>
        </w:rPr>
        <w:t xml:space="preserve">escribir la nueva claramente </w:t>
      </w:r>
      <w:r>
        <w:rPr>
          <w:color w:val="FF0000"/>
        </w:rPr>
        <w:t>a mano (elegible)</w:t>
      </w:r>
      <w:r w:rsidRPr="00445F98">
        <w:rPr>
          <w:color w:val="FF0000"/>
        </w:rPr>
        <w:t>.</w:t>
      </w:r>
    </w:p>
    <w:p w14:paraId="4A678F22" w14:textId="77777777" w:rsidR="00252A72" w:rsidRDefault="00252A72" w:rsidP="003416EF"/>
    <w:p w14:paraId="01EAE8F1" w14:textId="77777777" w:rsidR="00252A72" w:rsidRDefault="00252A72" w:rsidP="003416EF">
      <w:pPr>
        <w:shd w:val="clear" w:color="auto" w:fill="D9D9D9"/>
        <w:autoSpaceDE w:val="0"/>
        <w:autoSpaceDN w:val="0"/>
        <w:rPr>
          <w:shd w:val="clear" w:color="auto" w:fill="D9D9D9"/>
        </w:rPr>
      </w:pPr>
      <w:bookmarkStart w:id="2361" w:name="ProcNotificaResoluciónNoAPasoA2ºTramo"/>
      <w:bookmarkStart w:id="2362" w:name="_Hlk487752361"/>
      <w:bookmarkEnd w:id="2361"/>
      <w:r>
        <w:rPr>
          <w:shd w:val="clear" w:color="auto" w:fill="D9D9D9"/>
        </w:rPr>
        <w:t>594. NO ES NECESARIA NOTIFI</w:t>
      </w:r>
      <w:r w:rsidRPr="00F02F8F">
        <w:rPr>
          <w:shd w:val="clear" w:color="auto" w:fill="D9D9D9"/>
        </w:rPr>
        <w:t xml:space="preserve">CACIÓN </w:t>
      </w:r>
      <w:r>
        <w:rPr>
          <w:shd w:val="clear" w:color="auto" w:fill="D9D9D9"/>
        </w:rPr>
        <w:t>OFICIAL A</w:t>
      </w:r>
      <w:r w:rsidRPr="00F02F8F">
        <w:rPr>
          <w:shd w:val="clear" w:color="auto" w:fill="D9D9D9"/>
        </w:rPr>
        <w:t xml:space="preserve"> PROYECTOS QUE PASAN A </w:t>
      </w:r>
      <w:r>
        <w:rPr>
          <w:shd w:val="clear" w:color="auto" w:fill="D9D9D9"/>
        </w:rPr>
        <w:t>2º</w:t>
      </w:r>
      <w:r w:rsidRPr="00F02F8F">
        <w:rPr>
          <w:shd w:val="clear" w:color="auto" w:fill="D9D9D9"/>
        </w:rPr>
        <w:t xml:space="preserve"> </w:t>
      </w:r>
      <w:r>
        <w:rPr>
          <w:shd w:val="clear" w:color="auto" w:fill="D9D9D9"/>
        </w:rPr>
        <w:t>TRAMO</w:t>
      </w:r>
      <w:r w:rsidRPr="00F02F8F">
        <w:rPr>
          <w:shd w:val="clear" w:color="auto" w:fill="D9D9D9"/>
        </w:rPr>
        <w:t xml:space="preserve"> POR INSUFICIENCIA PRESUPUESTARIA</w:t>
      </w:r>
    </w:p>
    <w:p w14:paraId="2BF71402" w14:textId="77777777" w:rsidR="00252A72" w:rsidRDefault="00252A72" w:rsidP="003416EF">
      <w:pPr>
        <w:shd w:val="clear" w:color="auto" w:fill="D9D9D9"/>
        <w:autoSpaceDE w:val="0"/>
        <w:autoSpaceDN w:val="0"/>
        <w:rPr>
          <w:shd w:val="clear" w:color="auto" w:fill="D9D9D9"/>
        </w:rPr>
      </w:pPr>
    </w:p>
    <w:p w14:paraId="40C75BE2" w14:textId="77777777" w:rsidR="00252A72" w:rsidRPr="00F02F8F" w:rsidRDefault="00252A72" w:rsidP="003416EF">
      <w:pPr>
        <w:shd w:val="clear" w:color="auto" w:fill="D9D9D9"/>
        <w:autoSpaceDE w:val="0"/>
        <w:autoSpaceDN w:val="0"/>
        <w:rPr>
          <w:shd w:val="clear" w:color="auto" w:fill="D9D9D9"/>
        </w:rPr>
      </w:pPr>
      <w:r>
        <w:rPr>
          <w:shd w:val="clear" w:color="auto" w:fill="D9D9D9"/>
        </w:rPr>
        <w:t>RESPUESTA DE 13.07.2017</w:t>
      </w:r>
    </w:p>
    <w:p w14:paraId="3B1CBEB3" w14:textId="77777777" w:rsidR="00252A72" w:rsidRDefault="00252A72" w:rsidP="003416E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8CCAB73" w14:textId="77777777" w:rsidR="00252A72" w:rsidRDefault="00252A72" w:rsidP="003D5FE8">
      <w:pPr>
        <w:pStyle w:val="Textosinformato"/>
        <w:jc w:val="both"/>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4" w:history="1">
        <w:r w:rsidRPr="0097156C">
          <w:rPr>
            <w:rStyle w:val="Hipervnculo"/>
            <w:sz w:val="16"/>
            <w:szCs w:val="16"/>
          </w:rPr>
          <w:t>Volver a pregunta 594)</w:t>
        </w:r>
      </w:hyperlink>
    </w:p>
    <w:p w14:paraId="3EDA2D20" w14:textId="77777777" w:rsidR="00252A72" w:rsidRDefault="00252A72" w:rsidP="003416EF">
      <w:pPr>
        <w:autoSpaceDE w:val="0"/>
        <w:autoSpaceDN w:val="0"/>
        <w:rPr>
          <w:sz w:val="16"/>
          <w:szCs w:val="16"/>
        </w:rPr>
      </w:pPr>
    </w:p>
    <w:p w14:paraId="5301F001" w14:textId="77777777" w:rsidR="00252A72" w:rsidRDefault="00252A72" w:rsidP="003416EF"/>
    <w:p w14:paraId="0C6125DE" w14:textId="77777777" w:rsidR="00252A72" w:rsidRDefault="00252A72" w:rsidP="003416EF">
      <w:r>
        <w:t>En el modelo 12, de Resolución de la Dirección General de Desarrollo Rural por la que se resuelve el proceso selectivo de la convocatoria, se dice:</w:t>
      </w:r>
    </w:p>
    <w:p w14:paraId="05F65E6A" w14:textId="77777777" w:rsidR="00252A72" w:rsidRDefault="00252A72" w:rsidP="003416EF"/>
    <w:p w14:paraId="5790B4CA" w14:textId="77777777" w:rsidR="00252A72" w:rsidRPr="00F02F8F"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F02F8F">
        <w:rPr>
          <w:rFonts w:ascii="Calibri" w:hAnsi="Calibri" w:cs="Arial"/>
          <w:i/>
          <w:color w:val="FF0000"/>
          <w:szCs w:val="24"/>
          <w:lang w:val="es-ES_tradnl"/>
        </w:rPr>
        <w:t>Tercero. Declarar que, por insuficiencia presupuestaria, las solicitudes que se relaciona en el anexo</w:t>
      </w:r>
      <w:r>
        <w:rPr>
          <w:rFonts w:ascii="Calibri" w:hAnsi="Calibri" w:cs="Arial"/>
          <w:i/>
          <w:color w:val="FF0000"/>
          <w:szCs w:val="24"/>
          <w:lang w:val="es-ES_tradnl"/>
        </w:rPr>
        <w:t xml:space="preserve"> </w:t>
      </w:r>
      <w:r w:rsidRPr="00F02F8F">
        <w:rPr>
          <w:rFonts w:ascii="Calibri" w:hAnsi="Calibri" w:cs="Arial"/>
          <w:i/>
          <w:color w:val="FF0000"/>
          <w:szCs w:val="24"/>
          <w:lang w:val="es-ES_tradnl"/>
        </w:rPr>
        <w:t>III de esta resolución, pasan al segundo proceso selectivo de la convocatoria abierta</w:t>
      </w:r>
      <w:r>
        <w:rPr>
          <w:rFonts w:ascii="Calibri" w:hAnsi="Calibri" w:cs="Arial"/>
          <w:i/>
          <w:color w:val="FF0000"/>
          <w:szCs w:val="24"/>
          <w:lang w:val="es-ES_tradnl"/>
        </w:rPr>
        <w:t>”</w:t>
      </w:r>
      <w:r w:rsidRPr="00F02F8F">
        <w:rPr>
          <w:rFonts w:ascii="Calibri" w:hAnsi="Calibri" w:cs="Arial"/>
          <w:i/>
          <w:color w:val="FF0000"/>
          <w:szCs w:val="24"/>
          <w:lang w:val="es-ES_tradnl"/>
        </w:rPr>
        <w:t>.</w:t>
      </w:r>
    </w:p>
    <w:p w14:paraId="657490A2" w14:textId="77777777" w:rsidR="00252A72" w:rsidRDefault="00252A72" w:rsidP="003416EF"/>
    <w:p w14:paraId="43DD7C3B" w14:textId="77777777" w:rsidR="00252A72" w:rsidRDefault="00252A72" w:rsidP="003416EF">
      <w:r>
        <w:t>Teniendo en cuenta que en la página 36 del Manual de procedimiento V1.3, de 11.07.2017, se dice:</w:t>
      </w:r>
    </w:p>
    <w:p w14:paraId="22F3B40F" w14:textId="77777777" w:rsidR="00252A72" w:rsidRDefault="00252A72" w:rsidP="003416EF"/>
    <w:p w14:paraId="7A4F6801" w14:textId="77777777" w:rsidR="00252A72" w:rsidRPr="00CD667C"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CD667C">
        <w:rPr>
          <w:rFonts w:ascii="Calibri" w:hAnsi="Calibri" w:cs="Arial"/>
          <w:i/>
          <w:color w:val="FF0000"/>
          <w:szCs w:val="24"/>
          <w:lang w:val="es-ES_tradnl"/>
        </w:rPr>
        <w:t>1.12. Notificación de la Resolución</w:t>
      </w:r>
    </w:p>
    <w:p w14:paraId="5355F648" w14:textId="77777777" w:rsidR="00252A72" w:rsidRDefault="00252A72" w:rsidP="003416EF">
      <w:pPr>
        <w:autoSpaceDE w:val="0"/>
        <w:autoSpaceDN w:val="0"/>
        <w:adjustRightInd w:val="0"/>
        <w:ind w:left="708" w:right="850"/>
        <w:rPr>
          <w:rFonts w:ascii="Calibri" w:hAnsi="Calibri" w:cs="Arial"/>
          <w:i/>
          <w:color w:val="FF0000"/>
          <w:szCs w:val="24"/>
          <w:lang w:val="es-ES_tradnl"/>
        </w:rPr>
      </w:pPr>
      <w:r w:rsidRPr="00CD667C">
        <w:rPr>
          <w:rFonts w:ascii="Calibri" w:hAnsi="Calibri" w:cs="Arial"/>
          <w:i/>
          <w:color w:val="FF0000"/>
          <w:szCs w:val="24"/>
          <w:lang w:val="es-ES_tradnl"/>
        </w:rPr>
        <w:lastRenderedPageBreak/>
        <w:t>Si bien desde la Dirección de Desarrollo Rural se dictará la resolución conjunta, la notificación</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individual a cada promotor se realizará a través del Grupo. </w:t>
      </w:r>
      <w:r w:rsidRPr="00CD667C">
        <w:rPr>
          <w:rFonts w:ascii="Calibri" w:hAnsi="Calibri" w:cs="Arial"/>
          <w:b/>
          <w:i/>
          <w:color w:val="FF0000"/>
          <w:szCs w:val="24"/>
          <w:lang w:val="es-ES_tradnl"/>
        </w:rPr>
        <w:t>En caso de resolución estimatoria</w:t>
      </w:r>
      <w:r w:rsidRPr="00CD667C">
        <w:rPr>
          <w:rFonts w:ascii="Calibri" w:hAnsi="Calibri" w:cs="Arial"/>
          <w:i/>
          <w:color w:val="FF0000"/>
          <w:szCs w:val="24"/>
          <w:lang w:val="es-ES_tradnl"/>
        </w:rPr>
        <w:t>,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notificación se realizará mediante el Modelo 13. </w:t>
      </w:r>
      <w:r w:rsidRPr="00CD667C">
        <w:rPr>
          <w:rFonts w:ascii="Calibri" w:hAnsi="Calibri" w:cs="Arial"/>
          <w:b/>
          <w:i/>
          <w:color w:val="FF0000"/>
          <w:szCs w:val="24"/>
          <w:lang w:val="es-ES_tradnl"/>
        </w:rPr>
        <w:t>En caso de resolución desestimatoria</w:t>
      </w:r>
      <w:r w:rsidRPr="00CD667C">
        <w:rPr>
          <w:rFonts w:ascii="Calibri" w:hAnsi="Calibri" w:cs="Arial"/>
          <w:i/>
          <w:color w:val="FF0000"/>
          <w:szCs w:val="24"/>
          <w:lang w:val="es-ES_tradnl"/>
        </w:rPr>
        <w:t>, en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notificación se indicará si es por insuficiencia presupuestaria o motivando la causa de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desestimación. La comunicación se hará por escrito, por correo certificado o por entrega personal y</w:t>
      </w:r>
      <w:r>
        <w:rPr>
          <w:rFonts w:ascii="Calibri" w:hAnsi="Calibri" w:cs="Arial"/>
          <w:i/>
          <w:color w:val="FF0000"/>
          <w:szCs w:val="24"/>
          <w:lang w:val="es-ES_tradnl"/>
        </w:rPr>
        <w:t xml:space="preserve"> </w:t>
      </w:r>
      <w:r w:rsidRPr="00CD667C">
        <w:rPr>
          <w:rFonts w:ascii="Calibri" w:hAnsi="Calibri" w:cs="Arial"/>
          <w:i/>
          <w:color w:val="FF0000"/>
          <w:szCs w:val="24"/>
          <w:lang w:val="es-ES_tradnl"/>
        </w:rPr>
        <w:t>siempre con acuse de recibo, en caso de entrega personal se dejará constancia documental</w:t>
      </w:r>
      <w:r>
        <w:rPr>
          <w:rFonts w:ascii="Calibri" w:hAnsi="Calibri" w:cs="Arial"/>
          <w:i/>
          <w:color w:val="FF0000"/>
          <w:szCs w:val="24"/>
          <w:lang w:val="es-ES_tradnl"/>
        </w:rPr>
        <w:t>”</w:t>
      </w:r>
      <w:r w:rsidRPr="00CD667C">
        <w:rPr>
          <w:rFonts w:ascii="Calibri" w:hAnsi="Calibri" w:cs="Arial"/>
          <w:i/>
          <w:color w:val="FF0000"/>
          <w:szCs w:val="24"/>
          <w:lang w:val="es-ES_tradnl"/>
        </w:rPr>
        <w:t>.</w:t>
      </w:r>
    </w:p>
    <w:p w14:paraId="23D6152E" w14:textId="77777777" w:rsidR="00252A72" w:rsidRPr="00CD667C" w:rsidRDefault="00252A72" w:rsidP="003416EF">
      <w:pPr>
        <w:autoSpaceDE w:val="0"/>
        <w:autoSpaceDN w:val="0"/>
        <w:adjustRightInd w:val="0"/>
        <w:ind w:left="708" w:right="850"/>
        <w:rPr>
          <w:rFonts w:ascii="Calibri" w:hAnsi="Calibri" w:cs="Arial"/>
          <w:i/>
          <w:color w:val="FF0000"/>
          <w:szCs w:val="24"/>
          <w:lang w:val="es-ES_tradnl"/>
        </w:rPr>
      </w:pPr>
    </w:p>
    <w:p w14:paraId="66F74433" w14:textId="77777777" w:rsidR="00252A72" w:rsidRDefault="00252A72" w:rsidP="003416EF">
      <w:r>
        <w:t>E</w:t>
      </w:r>
      <w:r w:rsidRPr="00041E03">
        <w:t xml:space="preserve">n el caso de que un proyecto pase al segundo procedimiento selectivo la resolución no es estimatoria ni desestimatoria, pero </w:t>
      </w:r>
    </w:p>
    <w:p w14:paraId="37004519" w14:textId="77777777" w:rsidR="00252A72" w:rsidRDefault="00252A72" w:rsidP="003416EF"/>
    <w:p w14:paraId="2067B17E" w14:textId="77777777" w:rsidR="00252A72" w:rsidRDefault="00252A72" w:rsidP="003416EF">
      <w:r w:rsidRPr="00041E03">
        <w:t xml:space="preserve">¿es necesario que el Grupo remita notificación </w:t>
      </w:r>
      <w:r>
        <w:t xml:space="preserve">oficial </w:t>
      </w:r>
      <w:r w:rsidRPr="00041E03">
        <w:t>de esta Resolución a los promotores que quedan en esa situación de paso al segundo proceso selectivo de la convocatoria?</w:t>
      </w:r>
    </w:p>
    <w:p w14:paraId="4510E758" w14:textId="77777777" w:rsidR="00252A72" w:rsidRDefault="00252A72" w:rsidP="003416EF"/>
    <w:p w14:paraId="3487FA21" w14:textId="77777777" w:rsidR="00252A72" w:rsidRPr="003416EF" w:rsidRDefault="00252A72" w:rsidP="00EE0B8A">
      <w:pPr>
        <w:rPr>
          <w:color w:val="FF0000"/>
        </w:rPr>
      </w:pPr>
      <w:r>
        <w:rPr>
          <w:color w:val="FF0000"/>
        </w:rPr>
        <w:t xml:space="preserve">R. de DGA: </w:t>
      </w:r>
      <w:r w:rsidRPr="00CD667C">
        <w:rPr>
          <w:color w:val="FF0000"/>
        </w:rPr>
        <w:t>No.</w:t>
      </w:r>
      <w:bookmarkEnd w:id="2362"/>
    </w:p>
    <w:p w14:paraId="5F9391B0" w14:textId="77777777" w:rsidR="00252A72" w:rsidRDefault="00252A72" w:rsidP="003D5FE8">
      <w:pPr>
        <w:autoSpaceDE w:val="0"/>
        <w:autoSpaceDN w:val="0"/>
      </w:pPr>
    </w:p>
    <w:p w14:paraId="3B48F4A4" w14:textId="77777777" w:rsidR="00252A72" w:rsidRDefault="00252A72" w:rsidP="003D5FE8">
      <w:pPr>
        <w:shd w:val="clear" w:color="auto" w:fill="D9D9D9"/>
        <w:autoSpaceDE w:val="0"/>
        <w:autoSpaceDN w:val="0"/>
        <w:rPr>
          <w:shd w:val="clear" w:color="auto" w:fill="D9D9D9"/>
        </w:rPr>
      </w:pPr>
      <w:bookmarkStart w:id="2363" w:name="ProcJustificaciónCausaIncumplimiento"/>
      <w:bookmarkEnd w:id="2363"/>
      <w:r>
        <w:rPr>
          <w:shd w:val="clear" w:color="auto" w:fill="D9D9D9"/>
        </w:rPr>
        <w:t xml:space="preserve">595. CAUSA JUSTIFICADA O NO JUSTIFICADA </w:t>
      </w:r>
      <w:r w:rsidRPr="003059ED">
        <w:rPr>
          <w:shd w:val="clear" w:color="auto" w:fill="D9D9D9"/>
        </w:rPr>
        <w:t>DE</w:t>
      </w:r>
      <w:r>
        <w:rPr>
          <w:shd w:val="clear" w:color="auto" w:fill="D9D9D9"/>
        </w:rPr>
        <w:t>L</w:t>
      </w:r>
      <w:r w:rsidRPr="003059ED">
        <w:rPr>
          <w:shd w:val="clear" w:color="auto" w:fill="D9D9D9"/>
        </w:rPr>
        <w:t xml:space="preserve"> INCUMPLIMIENTO DEL COMPROMISO DE UNA AYUDA CONCEDIDA</w:t>
      </w:r>
    </w:p>
    <w:p w14:paraId="78DDFA09" w14:textId="77777777" w:rsidR="00252A72" w:rsidRDefault="00252A72" w:rsidP="003D5FE8">
      <w:pPr>
        <w:shd w:val="clear" w:color="auto" w:fill="D9D9D9"/>
        <w:autoSpaceDE w:val="0"/>
        <w:autoSpaceDN w:val="0"/>
        <w:rPr>
          <w:shd w:val="clear" w:color="auto" w:fill="D9D9D9"/>
        </w:rPr>
      </w:pPr>
    </w:p>
    <w:p w14:paraId="76CE2FE4" w14:textId="77777777" w:rsidR="00252A72" w:rsidRPr="003059ED" w:rsidRDefault="00252A72" w:rsidP="003D5FE8">
      <w:pPr>
        <w:shd w:val="clear" w:color="auto" w:fill="D9D9D9"/>
        <w:autoSpaceDE w:val="0"/>
        <w:autoSpaceDN w:val="0"/>
        <w:rPr>
          <w:shd w:val="clear" w:color="auto" w:fill="D9D9D9"/>
        </w:rPr>
      </w:pPr>
      <w:r>
        <w:rPr>
          <w:shd w:val="clear" w:color="auto" w:fill="D9D9D9"/>
        </w:rPr>
        <w:t>RESPUESTA DE 14.07.2017</w:t>
      </w:r>
    </w:p>
    <w:p w14:paraId="5F102B26" w14:textId="77777777" w:rsidR="00252A72" w:rsidRDefault="00252A72" w:rsidP="003D5FE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A542B3F" w14:textId="77777777" w:rsidR="00252A72" w:rsidRPr="003059ED" w:rsidRDefault="00252A72" w:rsidP="003D5FE8">
      <w:pPr>
        <w:rPr>
          <w:sz w:val="16"/>
          <w:szCs w:val="16"/>
        </w:rPr>
      </w:pPr>
      <w:r w:rsidRPr="003059ED">
        <w:rPr>
          <w:sz w:val="16"/>
          <w:szCs w:val="16"/>
        </w:rPr>
        <w:t>(</w:t>
      </w:r>
      <w:hyperlink w:anchor="ÍndiceProc25SancionesEIndebidos" w:history="1">
        <w:r w:rsidRPr="003059ED">
          <w:rPr>
            <w:rStyle w:val="Hipervnculo"/>
            <w:sz w:val="16"/>
            <w:szCs w:val="16"/>
          </w:rPr>
          <w:t>Índice Pagos indebidos y sanciones</w:t>
        </w:r>
      </w:hyperlink>
      <w:r w:rsidRPr="003059ED">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5" w:history="1">
        <w:r w:rsidRPr="00941751">
          <w:rPr>
            <w:rStyle w:val="Hipervnculo"/>
            <w:sz w:val="16"/>
            <w:szCs w:val="16"/>
          </w:rPr>
          <w:t>Volver a pregunta 595</w:t>
        </w:r>
      </w:hyperlink>
      <w:r>
        <w:rPr>
          <w:sz w:val="16"/>
          <w:szCs w:val="16"/>
        </w:rPr>
        <w:t>)</w:t>
      </w:r>
    </w:p>
    <w:p w14:paraId="5A0BCC94" w14:textId="77777777" w:rsidR="00252A72" w:rsidRDefault="00252A72" w:rsidP="003D5FE8"/>
    <w:p w14:paraId="11B4288E" w14:textId="77777777" w:rsidR="00252A72" w:rsidRDefault="00252A72" w:rsidP="003D5FE8">
      <w:r>
        <w:t>Un Grupo tiene un proyecto de la convocatoria 2016 con una probable subejecución; su plazo de ejecución finaliza el próximo 14 de septiembre. Es una lavandería de nueva creación, cuyas inversiones son en:</w:t>
      </w:r>
    </w:p>
    <w:p w14:paraId="47847A72" w14:textId="77777777" w:rsidR="00252A72" w:rsidRPr="003059ED" w:rsidRDefault="00252A72" w:rsidP="00102262">
      <w:pPr>
        <w:numPr>
          <w:ilvl w:val="0"/>
          <w:numId w:val="72"/>
        </w:numPr>
        <w:jc w:val="left"/>
      </w:pPr>
      <w:r w:rsidRPr="003059ED">
        <w:t>Obra civil: 15.854,00 €</w:t>
      </w:r>
    </w:p>
    <w:p w14:paraId="405A3D5B" w14:textId="77777777" w:rsidR="00252A72" w:rsidRPr="003059ED" w:rsidRDefault="00252A72" w:rsidP="00102262">
      <w:pPr>
        <w:numPr>
          <w:ilvl w:val="0"/>
          <w:numId w:val="72"/>
        </w:numPr>
        <w:jc w:val="left"/>
      </w:pPr>
      <w:r w:rsidRPr="003059ED">
        <w:t>Honorarios: 1.743,94 €</w:t>
      </w:r>
    </w:p>
    <w:p w14:paraId="60F0B302" w14:textId="77777777" w:rsidR="00252A72" w:rsidRPr="003059ED" w:rsidRDefault="00252A72" w:rsidP="00102262">
      <w:pPr>
        <w:numPr>
          <w:ilvl w:val="0"/>
          <w:numId w:val="72"/>
        </w:numPr>
        <w:jc w:val="left"/>
      </w:pPr>
      <w:r w:rsidRPr="003059ED">
        <w:t>Maquinaria: 27.981,80 €</w:t>
      </w:r>
    </w:p>
    <w:p w14:paraId="0D104399" w14:textId="77777777" w:rsidR="00252A72" w:rsidRPr="003059ED" w:rsidRDefault="00252A72" w:rsidP="00102262">
      <w:pPr>
        <w:numPr>
          <w:ilvl w:val="0"/>
          <w:numId w:val="72"/>
        </w:numPr>
        <w:jc w:val="left"/>
        <w:rPr>
          <w:bCs/>
        </w:rPr>
      </w:pPr>
      <w:r w:rsidRPr="003059ED">
        <w:rPr>
          <w:bCs/>
        </w:rPr>
        <w:t>Total: 45.579,74 €</w:t>
      </w:r>
    </w:p>
    <w:p w14:paraId="43FDFF53" w14:textId="77777777" w:rsidR="00252A72" w:rsidRDefault="00252A72" w:rsidP="003D5FE8"/>
    <w:p w14:paraId="0238FC95" w14:textId="77777777" w:rsidR="00252A72" w:rsidRDefault="00252A72" w:rsidP="003D5FE8">
      <w:r>
        <w:t>El promotor comunica al Grupo que las entidades financieras a las que ha solicitado un préstamo para comprar la maquinaria, al ser una empresa de nueva creación, le están denegando el préstamo: de ninguna de ellas hasta la fecha ha conseguido respuesta favorable.</w:t>
      </w:r>
    </w:p>
    <w:p w14:paraId="5F3E830B" w14:textId="77777777" w:rsidR="00252A72" w:rsidRDefault="00252A72" w:rsidP="003D5FE8"/>
    <w:p w14:paraId="7C362F8F" w14:textId="13B84B43" w:rsidR="00252A72" w:rsidRDefault="00252A72" w:rsidP="003D5FE8">
      <w:r>
        <w:t xml:space="preserve">De ser así, la subejecución del expediente (toda la partida maquinaria íntegramente) supondría el </w:t>
      </w:r>
      <w:r w:rsidRPr="003059ED">
        <w:rPr>
          <w:bCs/>
        </w:rPr>
        <w:t>61,39</w:t>
      </w:r>
      <w:r w:rsidR="00A011B3">
        <w:rPr>
          <w:bCs/>
        </w:rPr>
        <w:t xml:space="preserve"> </w:t>
      </w:r>
      <w:r w:rsidRPr="003059ED">
        <w:rPr>
          <w:bCs/>
        </w:rPr>
        <w:t>%</w:t>
      </w:r>
      <w:r w:rsidRPr="003059ED">
        <w:t xml:space="preserve"> </w:t>
      </w:r>
      <w:r>
        <w:t>con respecto al total, ejecutando por tanto solo el 38,61</w:t>
      </w:r>
      <w:r w:rsidR="00A011B3">
        <w:t xml:space="preserve"> </w:t>
      </w:r>
      <w:r>
        <w:t>%. Pese a ello, la lavandería podría abrir igualmente puesto que tienen unas máquinas viejas de una lavandería que tuvieron en el pasado.</w:t>
      </w:r>
    </w:p>
    <w:p w14:paraId="45CB8DBD" w14:textId="77777777" w:rsidR="00252A72" w:rsidRDefault="00252A72" w:rsidP="003D5FE8"/>
    <w:p w14:paraId="2D097131" w14:textId="77777777" w:rsidR="00252A72" w:rsidRDefault="00252A72" w:rsidP="003D5FE8">
      <w:r>
        <w:t xml:space="preserve">La pregunta es: si esta empresa aporta al Grupo certificados de las entidades bancarias que ha visitado dejando constancia de sus denegaciones de crédito, ¿serviría para considerar esta subejecución como </w:t>
      </w:r>
      <w:r w:rsidRPr="003059ED">
        <w:rPr>
          <w:bCs/>
        </w:rPr>
        <w:t>justificada</w:t>
      </w:r>
      <w:r>
        <w:t xml:space="preserve"> y de este modo evitar las sanciones y exclusiones por incumplimiento de compromisos?</w:t>
      </w:r>
    </w:p>
    <w:p w14:paraId="5E481CFF" w14:textId="77777777" w:rsidR="00252A72" w:rsidRDefault="00252A72" w:rsidP="003D5FE8">
      <w:pPr>
        <w:autoSpaceDE w:val="0"/>
        <w:autoSpaceDN w:val="0"/>
      </w:pPr>
    </w:p>
    <w:p w14:paraId="0F8D4552" w14:textId="77777777" w:rsidR="00252A72" w:rsidRDefault="00252A72" w:rsidP="003D5FE8">
      <w:pPr>
        <w:autoSpaceDE w:val="0"/>
        <w:autoSpaceDN w:val="0"/>
      </w:pPr>
      <w:r>
        <w:rPr>
          <w:color w:val="FF0000"/>
        </w:rPr>
        <w:t xml:space="preserve">R. de DGA: </w:t>
      </w:r>
      <w:r w:rsidRPr="003D5FE8">
        <w:rPr>
          <w:color w:val="FF0000"/>
        </w:rPr>
        <w:t>La subejecución en este caso no sería penalizable.</w:t>
      </w:r>
    </w:p>
    <w:p w14:paraId="39A916BB" w14:textId="77777777" w:rsidR="00252A72" w:rsidRDefault="00252A72" w:rsidP="003D5FE8"/>
    <w:p w14:paraId="26D9E9C3" w14:textId="77777777" w:rsidR="00252A72" w:rsidRDefault="00252A72" w:rsidP="003D5FE8">
      <w:pPr>
        <w:shd w:val="clear" w:color="auto" w:fill="D9D9D9"/>
        <w:autoSpaceDE w:val="0"/>
        <w:autoSpaceDN w:val="0"/>
        <w:rPr>
          <w:shd w:val="clear" w:color="auto" w:fill="D9D9D9"/>
        </w:rPr>
      </w:pPr>
      <w:r>
        <w:rPr>
          <w:shd w:val="clear" w:color="auto" w:fill="D9D9D9"/>
        </w:rPr>
        <w:t>596</w:t>
      </w:r>
      <w:bookmarkStart w:id="2364" w:name="ProcGALGastoFuncionaPlazoSolicitaAumento"/>
      <w:bookmarkEnd w:id="2364"/>
      <w:r>
        <w:rPr>
          <w:shd w:val="clear" w:color="auto" w:fill="D9D9D9"/>
        </w:rPr>
        <w:t xml:space="preserve">. </w:t>
      </w:r>
      <w:r w:rsidRPr="001200DB">
        <w:rPr>
          <w:shd w:val="clear" w:color="auto" w:fill="D9D9D9"/>
        </w:rPr>
        <w:t xml:space="preserve">PLAZO PARA QUE EL GRUPO </w:t>
      </w:r>
      <w:r>
        <w:rPr>
          <w:shd w:val="clear" w:color="auto" w:fill="D9D9D9"/>
        </w:rPr>
        <w:t xml:space="preserve">PUEDA </w:t>
      </w:r>
      <w:r w:rsidRPr="001200DB">
        <w:rPr>
          <w:shd w:val="clear" w:color="auto" w:fill="D9D9D9"/>
        </w:rPr>
        <w:t>SOLICIT</w:t>
      </w:r>
      <w:r>
        <w:rPr>
          <w:shd w:val="clear" w:color="auto" w:fill="D9D9D9"/>
        </w:rPr>
        <w:t>AR UN</w:t>
      </w:r>
      <w:r w:rsidRPr="001200DB">
        <w:rPr>
          <w:shd w:val="clear" w:color="auto" w:fill="D9D9D9"/>
        </w:rPr>
        <w:t xml:space="preserve"> AUMENTO </w:t>
      </w:r>
      <w:r>
        <w:rPr>
          <w:shd w:val="clear" w:color="auto" w:fill="D9D9D9"/>
        </w:rPr>
        <w:t>D</w:t>
      </w:r>
      <w:r w:rsidRPr="001200DB">
        <w:rPr>
          <w:shd w:val="clear" w:color="auto" w:fill="D9D9D9"/>
        </w:rPr>
        <w:t>EL GASTO DE FUNCIONAMIENTO ASIGNADO</w:t>
      </w:r>
    </w:p>
    <w:p w14:paraId="10E9B1EA" w14:textId="77777777" w:rsidR="00252A72" w:rsidRDefault="00252A72" w:rsidP="003D5FE8">
      <w:pPr>
        <w:shd w:val="clear" w:color="auto" w:fill="D9D9D9"/>
        <w:autoSpaceDE w:val="0"/>
        <w:autoSpaceDN w:val="0"/>
        <w:rPr>
          <w:shd w:val="clear" w:color="auto" w:fill="D9D9D9"/>
        </w:rPr>
      </w:pPr>
    </w:p>
    <w:p w14:paraId="705B09D7" w14:textId="77777777" w:rsidR="00252A72" w:rsidRPr="001200DB" w:rsidRDefault="00252A72" w:rsidP="003D5FE8">
      <w:pPr>
        <w:shd w:val="clear" w:color="auto" w:fill="D9D9D9"/>
        <w:autoSpaceDE w:val="0"/>
        <w:autoSpaceDN w:val="0"/>
        <w:rPr>
          <w:shd w:val="clear" w:color="auto" w:fill="D9D9D9"/>
        </w:rPr>
      </w:pPr>
      <w:r>
        <w:rPr>
          <w:shd w:val="clear" w:color="auto" w:fill="D9D9D9"/>
        </w:rPr>
        <w:t>RESPUESTA DE 14.07.2017</w:t>
      </w:r>
    </w:p>
    <w:p w14:paraId="6F9560E8" w14:textId="77777777" w:rsidR="00252A72" w:rsidRDefault="00252A72" w:rsidP="003D5F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p>
    <w:p w14:paraId="50B3A263" w14:textId="77777777" w:rsidR="00252A72" w:rsidRDefault="00252A72" w:rsidP="003D5FE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6" w:history="1">
        <w:r w:rsidRPr="00EC558D">
          <w:rPr>
            <w:rStyle w:val="Hipervnculo"/>
            <w:sz w:val="16"/>
            <w:szCs w:val="16"/>
          </w:rPr>
          <w:t>Volver a pregunta 596</w:t>
        </w:r>
      </w:hyperlink>
      <w:r>
        <w:rPr>
          <w:sz w:val="16"/>
          <w:szCs w:val="16"/>
        </w:rPr>
        <w:t>)</w:t>
      </w:r>
    </w:p>
    <w:p w14:paraId="16697E6B" w14:textId="77777777" w:rsidR="00252A72" w:rsidRDefault="00252A72" w:rsidP="003D5FE8"/>
    <w:p w14:paraId="6823892A" w14:textId="77777777" w:rsidR="00252A72" w:rsidRDefault="00252A72" w:rsidP="003D5FE8">
      <w:r>
        <w:lastRenderedPageBreak/>
        <w:t xml:space="preserve">Un Grupo necesita saber si hay fecha de fin del plazo para presentar una solicitud de aumento del gasto de funcionamiento asignado </w:t>
      </w:r>
      <w:bookmarkStart w:id="2365" w:name="_Hlk487753903"/>
      <w:r>
        <w:t xml:space="preserve">(se habló de </w:t>
      </w:r>
      <w:proofErr w:type="gramStart"/>
      <w:r>
        <w:t>septiembre</w:t>
      </w:r>
      <w:proofErr w:type="gramEnd"/>
      <w:r>
        <w:t xml:space="preserve"> pero no se concretó fecha).</w:t>
      </w:r>
      <w:bookmarkEnd w:id="2365"/>
    </w:p>
    <w:p w14:paraId="3651F63C" w14:textId="77777777" w:rsidR="00252A72" w:rsidRDefault="00252A72" w:rsidP="003D5FE8"/>
    <w:p w14:paraId="01603DCF" w14:textId="77777777" w:rsidR="00252A72" w:rsidRPr="003D5FE8" w:rsidRDefault="00252A72" w:rsidP="003D5FE8">
      <w:pPr>
        <w:rPr>
          <w:color w:val="FF0000"/>
        </w:rPr>
      </w:pPr>
      <w:r>
        <w:rPr>
          <w:color w:val="FF0000"/>
        </w:rPr>
        <w:t xml:space="preserve">R. de DGA: </w:t>
      </w:r>
      <w:r w:rsidRPr="003D5FE8">
        <w:rPr>
          <w:color w:val="FF0000"/>
        </w:rPr>
        <w:t xml:space="preserve">No hay plazo </w:t>
      </w:r>
      <w:r>
        <w:rPr>
          <w:color w:val="FF0000"/>
        </w:rPr>
        <w:t xml:space="preserve">definido </w:t>
      </w:r>
      <w:r w:rsidRPr="003D5FE8">
        <w:rPr>
          <w:color w:val="FF0000"/>
        </w:rPr>
        <w:t>para presentar esta petición.</w:t>
      </w:r>
    </w:p>
    <w:p w14:paraId="642FD1CA" w14:textId="77777777" w:rsidR="00252A72" w:rsidRDefault="00252A72" w:rsidP="00EE0B8A"/>
    <w:p w14:paraId="199016F1" w14:textId="77777777" w:rsidR="00252A72" w:rsidRDefault="00252A72" w:rsidP="00400B99">
      <w:pPr>
        <w:shd w:val="clear" w:color="auto" w:fill="D9D9D9"/>
        <w:autoSpaceDE w:val="0"/>
        <w:autoSpaceDN w:val="0"/>
        <w:rPr>
          <w:shd w:val="clear" w:color="auto" w:fill="D9D9D9"/>
        </w:rPr>
      </w:pPr>
      <w:bookmarkStart w:id="2366" w:name="ProcGALGastoFuncionaContabilizaPlanFinan"/>
      <w:bookmarkEnd w:id="2366"/>
      <w:r>
        <w:rPr>
          <w:shd w:val="clear" w:color="auto" w:fill="D9D9D9"/>
        </w:rPr>
        <w:t xml:space="preserve">597. </w:t>
      </w:r>
      <w:r w:rsidRPr="00400B99">
        <w:rPr>
          <w:shd w:val="clear" w:color="auto" w:fill="D9D9D9"/>
        </w:rPr>
        <w:t>OBLIGACIÓN DE CONTABILIZAR O NO EL PLAN FINANCIERO DEL GASTO DE FUNCIONAMIENTO DEL GRUPO</w:t>
      </w:r>
    </w:p>
    <w:p w14:paraId="47CCD159" w14:textId="77777777" w:rsidR="00252A72" w:rsidRDefault="00252A72" w:rsidP="00400B99">
      <w:pPr>
        <w:shd w:val="clear" w:color="auto" w:fill="D9D9D9"/>
        <w:autoSpaceDE w:val="0"/>
        <w:autoSpaceDN w:val="0"/>
        <w:rPr>
          <w:shd w:val="clear" w:color="auto" w:fill="D9D9D9"/>
        </w:rPr>
      </w:pPr>
    </w:p>
    <w:p w14:paraId="17882D35" w14:textId="77777777" w:rsidR="00252A72" w:rsidRPr="00400B99" w:rsidRDefault="00252A72" w:rsidP="00400B99">
      <w:pPr>
        <w:shd w:val="clear" w:color="auto" w:fill="D9D9D9"/>
        <w:autoSpaceDE w:val="0"/>
        <w:autoSpaceDN w:val="0"/>
        <w:rPr>
          <w:shd w:val="clear" w:color="auto" w:fill="D9D9D9"/>
        </w:rPr>
      </w:pPr>
      <w:r>
        <w:rPr>
          <w:shd w:val="clear" w:color="auto" w:fill="D9D9D9"/>
        </w:rPr>
        <w:t>RESPUESTA DE ALBERTO NAVARRO DE 14.07.2017</w:t>
      </w:r>
    </w:p>
    <w:p w14:paraId="5E3B16FB" w14:textId="77777777" w:rsidR="00252A72" w:rsidRPr="00881782" w:rsidRDefault="00252A72" w:rsidP="00400B9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ED7506" w14:textId="77777777" w:rsidR="00252A72" w:rsidRPr="00E9145A" w:rsidRDefault="00252A72" w:rsidP="00400B99">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FAF38D9" w14:textId="77777777" w:rsidR="00252A72" w:rsidRDefault="00252A72" w:rsidP="002A18C5">
      <w:pPr>
        <w:ind w:right="1834"/>
        <w:rPr>
          <w:sz w:val="16"/>
          <w:szCs w:val="16"/>
        </w:rPr>
      </w:pPr>
      <w:r>
        <w:rPr>
          <w:sz w:val="16"/>
          <w:szCs w:val="16"/>
        </w:rPr>
        <w:t>(</w:t>
      </w:r>
      <w:hyperlink w:anchor="Pregunta597" w:history="1">
        <w:r w:rsidRPr="00A30585">
          <w:rPr>
            <w:rStyle w:val="Hipervnculo"/>
            <w:sz w:val="16"/>
            <w:szCs w:val="16"/>
          </w:rPr>
          <w:t>Volver a pregunta 59</w:t>
        </w:r>
        <w:r>
          <w:rPr>
            <w:rStyle w:val="Hipervnculo"/>
            <w:sz w:val="16"/>
            <w:szCs w:val="16"/>
          </w:rPr>
          <w:t>7 en Controles administrativos de la 19.4</w:t>
        </w:r>
      </w:hyperlink>
      <w:r>
        <w:rPr>
          <w:sz w:val="16"/>
          <w:szCs w:val="16"/>
        </w:rPr>
        <w:t xml:space="preserve">) </w:t>
      </w:r>
    </w:p>
    <w:p w14:paraId="0024DC97" w14:textId="77777777" w:rsidR="00252A72" w:rsidRDefault="00252A72" w:rsidP="002A18C5">
      <w:pPr>
        <w:ind w:right="1834"/>
        <w:rPr>
          <w:rFonts w:cs="Arial"/>
          <w:sz w:val="20"/>
        </w:rPr>
      </w:pPr>
      <w:r>
        <w:rPr>
          <w:sz w:val="16"/>
          <w:szCs w:val="16"/>
        </w:rPr>
        <w:t>(</w:t>
      </w:r>
      <w:hyperlink w:anchor="Pregunta597EnD10PlanesFinancieros" w:history="1">
        <w:r w:rsidRPr="002A18C5">
          <w:rPr>
            <w:rStyle w:val="Hipervnculo"/>
            <w:sz w:val="16"/>
            <w:szCs w:val="16"/>
          </w:rPr>
          <w:t>Volver a pregunta 597 en D.10. Planes financieros</w:t>
        </w:r>
      </w:hyperlink>
      <w:r>
        <w:rPr>
          <w:sz w:val="16"/>
          <w:szCs w:val="16"/>
        </w:rPr>
        <w:t>)</w:t>
      </w:r>
    </w:p>
    <w:p w14:paraId="212F34CB" w14:textId="77777777" w:rsidR="00252A72" w:rsidRPr="00400B99" w:rsidRDefault="00252A72" w:rsidP="00400B99">
      <w:r w:rsidRPr="00400B99">
        <w:t>Cuando tuvimos la jornada de contabilidad que impartió Alberto Navarro, Bea (Somontano) entendió que los Grupos no tienen obligación de contabilizar el plan financiero del convenio de gastos de explotación y animación hasta 2022 (con cortos y largos plazos y demás), aunque sí la obligación de contabilizar la ayuda que DGA fuera resolviendo cada año para cada anualidad.</w:t>
      </w:r>
    </w:p>
    <w:p w14:paraId="2B092278" w14:textId="77777777" w:rsidR="00252A72" w:rsidRPr="00400B99" w:rsidRDefault="00252A72" w:rsidP="00400B99"/>
    <w:p w14:paraId="187C2BD7" w14:textId="77777777" w:rsidR="00252A72" w:rsidRPr="00400B99" w:rsidRDefault="00252A72" w:rsidP="00400B99">
      <w:r w:rsidRPr="00400B99">
        <w:t>Bea percibe que otros dos Grupos que también asistieron a la jornada discrepan en la interpretación de lo dicho en esa jornada de contabilidad: uno opina que sí, ya que en el ejemplo lo ponía, además expuesto en su presentación; y otro, que no.</w:t>
      </w:r>
    </w:p>
    <w:p w14:paraId="6EAA8D34" w14:textId="77777777" w:rsidR="00252A72" w:rsidRPr="00400B99" w:rsidRDefault="00252A72" w:rsidP="00400B99"/>
    <w:p w14:paraId="1FF7E347" w14:textId="77777777" w:rsidR="00252A72" w:rsidRPr="00400B99" w:rsidRDefault="00252A72" w:rsidP="00400B99">
      <w:r w:rsidRPr="00400B99">
        <w:t>¿Se puede dejar de contabilizar el plan financiero y, con ello, reducir considerablemente la deuda de la entidad?</w:t>
      </w:r>
    </w:p>
    <w:p w14:paraId="03D6D71D" w14:textId="77777777" w:rsidR="00252A72" w:rsidRDefault="00252A72" w:rsidP="00400B99">
      <w:pPr>
        <w:ind w:left="708" w:right="1834"/>
        <w:rPr>
          <w:sz w:val="20"/>
        </w:rPr>
      </w:pPr>
    </w:p>
    <w:p w14:paraId="64072F7A" w14:textId="77777777" w:rsidR="00252A72" w:rsidRDefault="00252A72" w:rsidP="00400B99">
      <w:pPr>
        <w:ind w:left="567" w:right="992"/>
        <w:rPr>
          <w:rFonts w:ascii="Calibri" w:hAnsi="Calibri"/>
          <w:i/>
          <w:color w:val="FF0000"/>
          <w:szCs w:val="24"/>
          <w:lang w:val="es-ES_tradnl"/>
        </w:rPr>
      </w:pPr>
      <w:r>
        <w:rPr>
          <w:color w:val="FF0000"/>
        </w:rPr>
        <w:t xml:space="preserve">R. de A. Navarro: </w:t>
      </w:r>
      <w:r>
        <w:rPr>
          <w:rFonts w:ascii="Calibri" w:hAnsi="Calibri"/>
          <w:i/>
          <w:color w:val="FF0000"/>
          <w:szCs w:val="24"/>
        </w:rPr>
        <w:t xml:space="preserve">1.- Propuesta comentada en la jornada y que consta en la presentación que os envié. </w:t>
      </w:r>
    </w:p>
    <w:p w14:paraId="02B54127" w14:textId="77777777" w:rsidR="00252A72" w:rsidRDefault="00252A72" w:rsidP="00400B99">
      <w:pPr>
        <w:ind w:left="567" w:right="992"/>
        <w:rPr>
          <w:rFonts w:ascii="Calibri" w:hAnsi="Calibri"/>
          <w:i/>
          <w:color w:val="FF0000"/>
          <w:szCs w:val="24"/>
        </w:rPr>
      </w:pPr>
    </w:p>
    <w:p w14:paraId="7E9122DF" w14:textId="77777777" w:rsidR="00252A72" w:rsidRDefault="00252A72" w:rsidP="00102262">
      <w:pPr>
        <w:numPr>
          <w:ilvl w:val="0"/>
          <w:numId w:val="74"/>
        </w:numPr>
        <w:ind w:left="567" w:right="992" w:firstLine="0"/>
        <w:rPr>
          <w:rFonts w:ascii="Calibri" w:hAnsi="Calibri"/>
          <w:i/>
          <w:color w:val="FF0000"/>
          <w:szCs w:val="24"/>
        </w:rPr>
      </w:pPr>
      <w:r>
        <w:rPr>
          <w:rFonts w:ascii="Calibri" w:hAnsi="Calibri"/>
          <w:i/>
          <w:color w:val="FF0000"/>
          <w:szCs w:val="24"/>
        </w:rPr>
        <w:t>El hecho contable del que estamos hablando es un caso particular que no está explícitamente regulado en el PGC de las entidades sin ánimo de lucro, es una caso que requiere de interpretación de las normas contables. En la jornada os propuse una forma de contabilizarlo, basada en mi experiencia e interpretación de las normas, y que parte de que el propio Convenio que firmaron los grupos implica que hay un reconocimiento por parte de la Administración de concederos unas ayudas para un periodo que va más allá de un año.</w:t>
      </w:r>
    </w:p>
    <w:p w14:paraId="20F3BD93" w14:textId="77777777" w:rsidR="00252A72" w:rsidRDefault="00252A72" w:rsidP="00400B99">
      <w:pPr>
        <w:ind w:left="567" w:right="992"/>
        <w:rPr>
          <w:rFonts w:ascii="Calibri" w:hAnsi="Calibri"/>
          <w:i/>
          <w:color w:val="FF0000"/>
          <w:szCs w:val="24"/>
        </w:rPr>
      </w:pPr>
    </w:p>
    <w:p w14:paraId="41BC84D9" w14:textId="77777777" w:rsidR="00252A72" w:rsidRDefault="00252A72" w:rsidP="00400B99">
      <w:pPr>
        <w:ind w:left="567" w:right="992"/>
        <w:rPr>
          <w:rFonts w:ascii="Calibri" w:hAnsi="Calibri"/>
          <w:i/>
          <w:color w:val="FF0000"/>
          <w:szCs w:val="24"/>
        </w:rPr>
      </w:pPr>
      <w:r>
        <w:rPr>
          <w:rFonts w:ascii="Calibri" w:hAnsi="Calibri"/>
          <w:i/>
          <w:color w:val="FF0000"/>
          <w:szCs w:val="24"/>
        </w:rPr>
        <w:t xml:space="preserve">Considero, </w:t>
      </w:r>
      <w:proofErr w:type="gramStart"/>
      <w:r>
        <w:rPr>
          <w:rFonts w:ascii="Calibri" w:hAnsi="Calibri"/>
          <w:i/>
          <w:color w:val="FF0000"/>
          <w:szCs w:val="24"/>
        </w:rPr>
        <w:t>que</w:t>
      </w:r>
      <w:proofErr w:type="gramEnd"/>
      <w:r>
        <w:rPr>
          <w:rFonts w:ascii="Calibri" w:hAnsi="Calibri"/>
          <w:i/>
          <w:color w:val="FF0000"/>
          <w:szCs w:val="24"/>
        </w:rPr>
        <w:t xml:space="preserve"> teniendo la experiencia del programa anterior, ningún grupo tiene dudas razonables de que va a percibir estas ayudas durante todo el periodo del Convenio, y es por este motivo, que mi interpretación de las normas es que se debe contabilizar todo el plan financiero. Otra cosa es, y teniendo en cuenta también la experiencia del programa anterior, y las normas de este nuevo programa, que es  posible que los importes de ayuda que se acaben aprobando cada anualidad difieran de los que constan inicialmente en el Convenio, y es por este motivo, y porque las ayudas que corresponden a 2018 y siguientes no se pueden contabilizar en el patrimonio neto porque todavía no se han devengado los gastos/inversiones que las soportan, por el que os propuse diferenciar entre subvenciones reintegrables y no reintegrables.</w:t>
      </w:r>
    </w:p>
    <w:p w14:paraId="78414781" w14:textId="77777777" w:rsidR="00252A72" w:rsidRDefault="00252A72" w:rsidP="00400B99">
      <w:pPr>
        <w:ind w:left="567" w:right="992"/>
        <w:rPr>
          <w:rFonts w:ascii="Calibri" w:hAnsi="Calibri"/>
          <w:i/>
          <w:color w:val="FF0000"/>
          <w:szCs w:val="24"/>
        </w:rPr>
      </w:pPr>
    </w:p>
    <w:p w14:paraId="7B61156C" w14:textId="77777777"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La forma de contabilizar las ayudas, se basa exclusivamente en el PGC de las entidades sin ánimo de lucro; así que los asientos contables propuestos en la presentación se corresponden con la quinta parte del PGC sobre “Definiciones y relaciones contables”.</w:t>
      </w:r>
    </w:p>
    <w:p w14:paraId="567FD049" w14:textId="77777777" w:rsidR="00252A72" w:rsidRDefault="00252A72" w:rsidP="00400B99">
      <w:pPr>
        <w:ind w:left="567" w:right="992"/>
        <w:rPr>
          <w:rFonts w:ascii="Calibri" w:hAnsi="Calibri"/>
          <w:i/>
          <w:color w:val="FF0000"/>
          <w:szCs w:val="24"/>
        </w:rPr>
      </w:pPr>
    </w:p>
    <w:p w14:paraId="00666AB2" w14:textId="77777777"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 xml:space="preserve">Es cierto, y tal como me comentabas, que el contabilizar el plan financiero incrementa el pasivo del grupo, </w:t>
      </w:r>
      <w:proofErr w:type="gramStart"/>
      <w:r>
        <w:rPr>
          <w:rFonts w:ascii="Calibri" w:hAnsi="Calibri"/>
          <w:i/>
          <w:color w:val="FF0000"/>
          <w:szCs w:val="24"/>
        </w:rPr>
        <w:t>y</w:t>
      </w:r>
      <w:proofErr w:type="gramEnd"/>
      <w:r>
        <w:rPr>
          <w:rFonts w:ascii="Calibri" w:hAnsi="Calibri"/>
          <w:i/>
          <w:color w:val="FF0000"/>
          <w:szCs w:val="24"/>
        </w:rPr>
        <w:t xml:space="preserve"> en consecuencia, otros parámetros como el ratio de endeudamiento. </w:t>
      </w:r>
    </w:p>
    <w:p w14:paraId="7417F0E6" w14:textId="77777777" w:rsidR="00252A72" w:rsidRDefault="00252A72" w:rsidP="00400B99">
      <w:pPr>
        <w:ind w:left="567" w:right="992"/>
        <w:rPr>
          <w:rFonts w:ascii="Calibri" w:hAnsi="Calibri"/>
          <w:i/>
          <w:color w:val="FF0000"/>
          <w:szCs w:val="24"/>
        </w:rPr>
      </w:pPr>
    </w:p>
    <w:p w14:paraId="55819746" w14:textId="77777777" w:rsidR="00252A72" w:rsidRDefault="00252A72" w:rsidP="00400B99">
      <w:pPr>
        <w:ind w:left="567" w:right="992"/>
        <w:rPr>
          <w:rFonts w:ascii="Calibri" w:hAnsi="Calibri"/>
          <w:i/>
          <w:color w:val="FF0000"/>
          <w:szCs w:val="24"/>
        </w:rPr>
      </w:pPr>
      <w:r>
        <w:rPr>
          <w:rFonts w:ascii="Calibri" w:hAnsi="Calibri"/>
          <w:i/>
          <w:color w:val="FF0000"/>
          <w:szCs w:val="24"/>
        </w:rPr>
        <w:t xml:space="preserve">2.- Contabilizar exclusivamente las ayudas para explotación y animación en función de las convocatorias anuales, </w:t>
      </w:r>
      <w:proofErr w:type="gramStart"/>
      <w:r>
        <w:rPr>
          <w:rFonts w:ascii="Calibri" w:hAnsi="Calibri"/>
          <w:i/>
          <w:color w:val="FF0000"/>
          <w:szCs w:val="24"/>
        </w:rPr>
        <w:t>y</w:t>
      </w:r>
      <w:proofErr w:type="gramEnd"/>
      <w:r>
        <w:rPr>
          <w:rFonts w:ascii="Calibri" w:hAnsi="Calibri"/>
          <w:i/>
          <w:color w:val="FF0000"/>
          <w:szCs w:val="24"/>
        </w:rPr>
        <w:t xml:space="preserve"> en consecuencia, no reconocer en la contabilidad el plan financiero para todo el periodo.</w:t>
      </w:r>
    </w:p>
    <w:p w14:paraId="67953A0F" w14:textId="77777777" w:rsidR="00252A72" w:rsidRDefault="00252A72" w:rsidP="00400B99">
      <w:pPr>
        <w:ind w:left="567" w:right="992"/>
        <w:rPr>
          <w:rFonts w:ascii="Calibri" w:hAnsi="Calibri"/>
          <w:i/>
          <w:color w:val="FF0000"/>
          <w:szCs w:val="24"/>
        </w:rPr>
      </w:pPr>
    </w:p>
    <w:p w14:paraId="62E14549" w14:textId="77777777"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 xml:space="preserve">Esta interpretación implica que no se considera que el Convenio os esté reconociendo el derecho a cobrar estas ayudas durante todo el periodo, o simplemente, </w:t>
      </w:r>
      <w:proofErr w:type="gramStart"/>
      <w:r>
        <w:rPr>
          <w:rFonts w:ascii="Calibri" w:hAnsi="Calibri"/>
          <w:i/>
          <w:color w:val="FF0000"/>
          <w:szCs w:val="24"/>
        </w:rPr>
        <w:t>que</w:t>
      </w:r>
      <w:proofErr w:type="gramEnd"/>
      <w:r>
        <w:rPr>
          <w:rFonts w:ascii="Calibri" w:hAnsi="Calibri"/>
          <w:i/>
          <w:color w:val="FF0000"/>
          <w:szCs w:val="24"/>
        </w:rPr>
        <w:t xml:space="preserve"> aun reconociéndolo, al no tener la seguridad de qué importe os van a conceder no procede registrar el plan financiero de todo el periodo, sino exclusivamente lo que corresponde a cada convocatoria.</w:t>
      </w:r>
    </w:p>
    <w:p w14:paraId="772BFAAD" w14:textId="77777777" w:rsidR="00252A72" w:rsidRDefault="00252A72" w:rsidP="00400B99">
      <w:pPr>
        <w:ind w:left="567" w:right="992"/>
        <w:rPr>
          <w:rFonts w:ascii="Calibri" w:hAnsi="Calibri"/>
          <w:i/>
          <w:color w:val="FF0000"/>
          <w:szCs w:val="24"/>
        </w:rPr>
      </w:pPr>
    </w:p>
    <w:p w14:paraId="6D3CB408" w14:textId="77777777"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Como he comentado antes, la propuesta que os planteé en la jornada está basada en mi interpretación y experiencia, pero si algún grupo o todos consideran que esta segunda interpretación es la correcta entiendo que la pueden aplicar, al final van a ser ellos los que tengan que defender ante terceros o los propios socios del grupo que criterios contables están utilizando.</w:t>
      </w:r>
    </w:p>
    <w:bookmarkEnd w:id="2359"/>
    <w:p w14:paraId="4CD39A68" w14:textId="77777777" w:rsidR="00252A72" w:rsidRPr="00376BA9" w:rsidRDefault="00252A72" w:rsidP="005C225D">
      <w:pPr>
        <w:autoSpaceDE w:val="0"/>
        <w:autoSpaceDN w:val="0"/>
        <w:rPr>
          <w:szCs w:val="24"/>
        </w:rPr>
      </w:pPr>
    </w:p>
    <w:p w14:paraId="6CD7593A" w14:textId="77777777" w:rsidR="00252A72" w:rsidRDefault="00252A72" w:rsidP="005C225D">
      <w:pPr>
        <w:shd w:val="clear" w:color="auto" w:fill="D9D9D9"/>
        <w:rPr>
          <w:shd w:val="clear" w:color="auto" w:fill="D9D9D9"/>
        </w:rPr>
      </w:pPr>
      <w:bookmarkStart w:id="2367" w:name="ProcNecesidadEscrituraEdificioNoTerminad"/>
      <w:bookmarkStart w:id="2368" w:name="_Hlk488088280"/>
      <w:bookmarkEnd w:id="2367"/>
      <w:r>
        <w:rPr>
          <w:shd w:val="clear" w:color="auto" w:fill="D9D9D9"/>
        </w:rPr>
        <w:t xml:space="preserve">598. </w:t>
      </w:r>
      <w:r w:rsidRPr="00A00AD8">
        <w:rPr>
          <w:shd w:val="clear" w:color="auto" w:fill="D9D9D9"/>
        </w:rPr>
        <w:t>NECESIDAD DE PRESENTAR LA ESCRITURA DE DECLARACIÓN DE OBRA NUEVA</w:t>
      </w:r>
      <w:r>
        <w:rPr>
          <w:shd w:val="clear" w:color="auto" w:fill="D9D9D9"/>
        </w:rPr>
        <w:t xml:space="preserve"> EN EDIFICIO NO TERMINADO DONDE SE PUEDE REALIZAR ACTIVIDAD SUBVENCIONADA</w:t>
      </w:r>
    </w:p>
    <w:p w14:paraId="1C86F0EC" w14:textId="77777777" w:rsidR="00252A72" w:rsidRDefault="00252A72" w:rsidP="005C225D">
      <w:pPr>
        <w:shd w:val="clear" w:color="auto" w:fill="D9D9D9"/>
        <w:rPr>
          <w:shd w:val="clear" w:color="auto" w:fill="D9D9D9"/>
        </w:rPr>
      </w:pPr>
    </w:p>
    <w:p w14:paraId="7FD5421B" w14:textId="77777777" w:rsidR="00252A72" w:rsidRPr="00A00AD8" w:rsidRDefault="00252A72" w:rsidP="005C225D">
      <w:pPr>
        <w:shd w:val="clear" w:color="auto" w:fill="D9D9D9"/>
        <w:autoSpaceDE w:val="0"/>
        <w:autoSpaceDN w:val="0"/>
        <w:rPr>
          <w:shd w:val="clear" w:color="auto" w:fill="D9D9D9"/>
        </w:rPr>
      </w:pPr>
      <w:r>
        <w:rPr>
          <w:shd w:val="clear" w:color="auto" w:fill="D9D9D9"/>
        </w:rPr>
        <w:t>RESPUESTA DE 17.07.2017</w:t>
      </w:r>
    </w:p>
    <w:p w14:paraId="335604BD" w14:textId="77777777" w:rsidR="00252A72" w:rsidRDefault="00252A72" w:rsidP="005C225D">
      <w:pPr>
        <w:autoSpaceDE w:val="0"/>
        <w:autoSpaceDN w:val="0"/>
        <w:rPr>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r>
        <w:rPr>
          <w:sz w:val="16"/>
          <w:szCs w:val="16"/>
        </w:rPr>
        <w:t>(</w:t>
      </w:r>
      <w:hyperlink w:anchor="ÍndiceProc21SolicitudPago" w:history="1">
        <w:r w:rsidRPr="008D42C5">
          <w:rPr>
            <w:rStyle w:val="Hipervnculo"/>
            <w:sz w:val="16"/>
            <w:szCs w:val="16"/>
          </w:rPr>
          <w:t>Índice Solicitud de pago</w:t>
        </w:r>
      </w:hyperlink>
      <w:r>
        <w:rPr>
          <w:sz w:val="16"/>
          <w:szCs w:val="16"/>
        </w:rPr>
        <w:t>)</w:t>
      </w:r>
    </w:p>
    <w:p w14:paraId="0600951D" w14:textId="77777777" w:rsidR="00252A72" w:rsidRPr="00EA309C" w:rsidRDefault="00252A72" w:rsidP="005C225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98" w:history="1">
        <w:r w:rsidRPr="00305A73">
          <w:rPr>
            <w:rStyle w:val="Hipervnculo"/>
            <w:rFonts w:ascii="Arial" w:hAnsi="Arial" w:cs="Arial"/>
            <w:sz w:val="16"/>
            <w:szCs w:val="16"/>
          </w:rPr>
          <w:t>Volver a pregunta 598</w:t>
        </w:r>
      </w:hyperlink>
      <w:r>
        <w:rPr>
          <w:rFonts w:ascii="Arial" w:hAnsi="Arial" w:cs="Arial"/>
          <w:sz w:val="16"/>
          <w:szCs w:val="16"/>
        </w:rPr>
        <w:t>)</w:t>
      </w:r>
    </w:p>
    <w:p w14:paraId="5F6533D4" w14:textId="77777777" w:rsidR="00252A72" w:rsidRPr="00A00AD8" w:rsidRDefault="00252A72" w:rsidP="005C225D">
      <w:pPr>
        <w:autoSpaceDE w:val="0"/>
        <w:autoSpaceDN w:val="0"/>
        <w:rPr>
          <w:sz w:val="16"/>
          <w:szCs w:val="16"/>
        </w:rPr>
      </w:pPr>
    </w:p>
    <w:p w14:paraId="488231FE" w14:textId="77777777" w:rsidR="00252A72" w:rsidRPr="00D36B08" w:rsidRDefault="00252A72" w:rsidP="005C225D">
      <w:pPr>
        <w:autoSpaceDE w:val="0"/>
        <w:autoSpaceDN w:val="0"/>
      </w:pPr>
      <w:r w:rsidRPr="00D36B08">
        <w:t>Un promotor presenta la certificación final justificando la propiedad del terreno donde se ha construido el negocio. Presenta también la licencia de obras y la licencia de apertura.</w:t>
      </w:r>
      <w:r>
        <w:t xml:space="preserve"> </w:t>
      </w:r>
      <w:r w:rsidRPr="00D36B08">
        <w:t>No tiene todavía la escritura de declaración de obra nueva.</w:t>
      </w:r>
    </w:p>
    <w:p w14:paraId="45C4BF48" w14:textId="77777777" w:rsidR="00252A72" w:rsidRPr="00D36B08" w:rsidRDefault="00252A72" w:rsidP="005C225D">
      <w:pPr>
        <w:autoSpaceDE w:val="0"/>
        <w:autoSpaceDN w:val="0"/>
      </w:pPr>
    </w:p>
    <w:p w14:paraId="27EAF71D" w14:textId="77777777" w:rsidR="00252A72" w:rsidRDefault="00252A72" w:rsidP="005C225D">
      <w:pPr>
        <w:autoSpaceDE w:val="0"/>
        <w:autoSpaceDN w:val="0"/>
      </w:pPr>
      <w:r w:rsidRPr="00D36B08">
        <w:t>¿Se puede certificar el expediente sin este documento?</w:t>
      </w:r>
    </w:p>
    <w:p w14:paraId="7C16D1B9" w14:textId="77777777" w:rsidR="00252A72" w:rsidRDefault="00252A72" w:rsidP="005C225D">
      <w:pPr>
        <w:autoSpaceDE w:val="0"/>
        <w:autoSpaceDN w:val="0"/>
      </w:pPr>
    </w:p>
    <w:p w14:paraId="12789D45" w14:textId="77777777" w:rsidR="00252A72" w:rsidRDefault="00252A72" w:rsidP="005C225D">
      <w:pPr>
        <w:autoSpaceDE w:val="0"/>
        <w:autoSpaceDN w:val="0"/>
      </w:pPr>
      <w:r>
        <w:rPr>
          <w:color w:val="FF0000"/>
        </w:rPr>
        <w:t xml:space="preserve">R. de DGA: </w:t>
      </w:r>
      <w:r w:rsidRPr="005C225D">
        <w:rPr>
          <w:color w:val="FF0000"/>
        </w:rPr>
        <w:t>No, se debería presentar la escritura.</w:t>
      </w:r>
    </w:p>
    <w:bookmarkEnd w:id="2368"/>
    <w:p w14:paraId="38362BAB" w14:textId="77777777" w:rsidR="00252A72" w:rsidRPr="005C225D" w:rsidRDefault="00252A72" w:rsidP="005C225D">
      <w:pPr>
        <w:autoSpaceDE w:val="0"/>
        <w:autoSpaceDN w:val="0"/>
        <w:rPr>
          <w:szCs w:val="24"/>
        </w:rPr>
      </w:pPr>
    </w:p>
    <w:p w14:paraId="11362387" w14:textId="77777777" w:rsidR="00252A72" w:rsidRDefault="00252A72" w:rsidP="005C225D">
      <w:pPr>
        <w:shd w:val="clear" w:color="auto" w:fill="D9D9D9"/>
        <w:autoSpaceDE w:val="0"/>
        <w:autoSpaceDN w:val="0"/>
        <w:rPr>
          <w:shd w:val="clear" w:color="auto" w:fill="D9D9D9"/>
        </w:rPr>
      </w:pPr>
      <w:bookmarkStart w:id="2369" w:name="Leader0713CompraLeasingCómputoPlazo"/>
      <w:bookmarkEnd w:id="2369"/>
      <w:r>
        <w:rPr>
          <w:shd w:val="clear" w:color="auto" w:fill="D9D9D9"/>
        </w:rPr>
        <w:t xml:space="preserve">599. </w:t>
      </w:r>
      <w:r w:rsidRPr="00163512">
        <w:rPr>
          <w:shd w:val="clear" w:color="auto" w:fill="D9D9D9"/>
        </w:rPr>
        <w:t>COMPRA DE MAQUINARIA POR LEASING EN LEADER 2007-2013: DUDA SOBRE CÓMPUTO DEL PLAZO DE CINCO AÑOS DE MANTENIMIENTO DE LA INVERSIÓ</w:t>
      </w:r>
      <w:r>
        <w:rPr>
          <w:shd w:val="clear" w:color="auto" w:fill="D9D9D9"/>
        </w:rPr>
        <w:t>N</w:t>
      </w:r>
    </w:p>
    <w:p w14:paraId="64FDB4CD" w14:textId="77777777" w:rsidR="00252A72" w:rsidRDefault="00252A72" w:rsidP="005C225D">
      <w:pPr>
        <w:shd w:val="clear" w:color="auto" w:fill="D9D9D9"/>
        <w:rPr>
          <w:shd w:val="clear" w:color="auto" w:fill="D9D9D9"/>
        </w:rPr>
      </w:pPr>
    </w:p>
    <w:p w14:paraId="740E169A" w14:textId="77777777" w:rsidR="00252A72" w:rsidRDefault="00252A72" w:rsidP="005C225D">
      <w:pPr>
        <w:shd w:val="clear" w:color="auto" w:fill="D9D9D9"/>
        <w:autoSpaceDE w:val="0"/>
        <w:autoSpaceDN w:val="0"/>
        <w:rPr>
          <w:shd w:val="clear" w:color="auto" w:fill="D9D9D9"/>
        </w:rPr>
      </w:pPr>
      <w:r>
        <w:rPr>
          <w:shd w:val="clear" w:color="auto" w:fill="D9D9D9"/>
        </w:rPr>
        <w:t>RESPUESTA DE 17.07.2017</w:t>
      </w:r>
    </w:p>
    <w:p w14:paraId="5B8614FE" w14:textId="77777777" w:rsidR="00252A72" w:rsidRPr="00EA309C" w:rsidRDefault="00252A72" w:rsidP="005C225D">
      <w:pPr>
        <w:autoSpaceDE w:val="0"/>
        <w:autoSpaceDN w:val="0"/>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xml:space="preserve">) </w:t>
      </w: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599" w:history="1">
        <w:r w:rsidRPr="00A2442E">
          <w:rPr>
            <w:rStyle w:val="Hipervnculo"/>
            <w:rFonts w:cs="Arial"/>
            <w:sz w:val="16"/>
            <w:szCs w:val="16"/>
          </w:rPr>
          <w:t xml:space="preserve">Volver </w:t>
        </w:r>
        <w:proofErr w:type="gramStart"/>
        <w:r w:rsidRPr="00A2442E">
          <w:rPr>
            <w:rStyle w:val="Hipervnculo"/>
            <w:rFonts w:cs="Arial"/>
            <w:sz w:val="16"/>
            <w:szCs w:val="16"/>
          </w:rPr>
          <w:t>a  pregunta</w:t>
        </w:r>
        <w:proofErr w:type="gramEnd"/>
        <w:r w:rsidRPr="00A2442E">
          <w:rPr>
            <w:rStyle w:val="Hipervnculo"/>
            <w:rFonts w:cs="Arial"/>
            <w:sz w:val="16"/>
            <w:szCs w:val="16"/>
          </w:rPr>
          <w:t xml:space="preserve"> 599</w:t>
        </w:r>
      </w:hyperlink>
      <w:r>
        <w:rPr>
          <w:rFonts w:cs="Arial"/>
          <w:sz w:val="16"/>
          <w:szCs w:val="16"/>
        </w:rPr>
        <w:t>)</w:t>
      </w:r>
    </w:p>
    <w:p w14:paraId="41E048A3" w14:textId="77777777" w:rsidR="00252A72" w:rsidRDefault="00252A72" w:rsidP="005C225D">
      <w:pPr>
        <w:autoSpaceDE w:val="0"/>
        <w:autoSpaceDN w:val="0"/>
      </w:pPr>
    </w:p>
    <w:p w14:paraId="544F726D" w14:textId="77777777" w:rsidR="00252A72" w:rsidRDefault="00252A72" w:rsidP="005C225D">
      <w:pPr>
        <w:autoSpaceDE w:val="0"/>
        <w:autoSpaceDN w:val="0"/>
      </w:pPr>
      <w:r>
        <w:t xml:space="preserve">Un promotor de Leader 07-13 adquirió una máquina excavadora y se le concedió ayuda a tal efecto. La excavadora fue comprada mediante leasing. </w:t>
      </w:r>
    </w:p>
    <w:p w14:paraId="06E597F1" w14:textId="77777777" w:rsidR="00252A72" w:rsidRDefault="00252A72" w:rsidP="005C225D">
      <w:pPr>
        <w:autoSpaceDE w:val="0"/>
        <w:autoSpaceDN w:val="0"/>
      </w:pPr>
    </w:p>
    <w:p w14:paraId="3102B1F2" w14:textId="77777777" w:rsidR="00252A72" w:rsidRDefault="00252A72" w:rsidP="005C225D">
      <w:pPr>
        <w:autoSpaceDE w:val="0"/>
        <w:autoSpaceDN w:val="0"/>
      </w:pPr>
      <w:r>
        <w:t xml:space="preserve">El promotor dispuso de la máquina en septiembre de 2010 fecha de la factura y del primer pago o cuota mensual. Desde esa fecha ya comenzó su actividad con dicha maquinaria. Al ser pago por leasing las cuotas se prorrogaron; con las prórrogas y el plazo de los 51 meses máximo del anterior periodo, en noviembre de 2014 el promotor presentó la certificación final y se hizo el acta final de inversión. </w:t>
      </w:r>
    </w:p>
    <w:p w14:paraId="4F716FFF" w14:textId="77777777" w:rsidR="00252A72" w:rsidRDefault="00252A72" w:rsidP="005C225D">
      <w:pPr>
        <w:autoSpaceDE w:val="0"/>
        <w:autoSpaceDN w:val="0"/>
      </w:pPr>
    </w:p>
    <w:p w14:paraId="4DE276BB" w14:textId="77777777" w:rsidR="00252A72" w:rsidRDefault="00252A72" w:rsidP="005C225D">
      <w:pPr>
        <w:autoSpaceDE w:val="0"/>
        <w:autoSpaceDN w:val="0"/>
      </w:pPr>
      <w:r>
        <w:t xml:space="preserve">Si la regla general es el cómputo del mantenimiento de la inversión de los cinco años desde la certificación final, el plazo llegaría a noviembre de 2019. Sin embargo, a esa fecha de </w:t>
      </w:r>
      <w:r>
        <w:lastRenderedPageBreak/>
        <w:t>2019 el promotor llevaría usando la máquina nueve años desde su adquisición en 2010, aunque el último pago fuera en 2014.</w:t>
      </w:r>
    </w:p>
    <w:p w14:paraId="03F1CFC2" w14:textId="77777777" w:rsidR="00252A72" w:rsidRDefault="00252A72" w:rsidP="005C225D">
      <w:pPr>
        <w:autoSpaceDE w:val="0"/>
        <w:autoSpaceDN w:val="0"/>
      </w:pPr>
    </w:p>
    <w:p w14:paraId="6EBC0790" w14:textId="77777777" w:rsidR="00252A72" w:rsidRDefault="00252A72" w:rsidP="005C225D">
      <w:pPr>
        <w:autoSpaceDE w:val="0"/>
        <w:autoSpaceDN w:val="0"/>
      </w:pPr>
      <w:r>
        <w:t xml:space="preserve">El promotor plantea al Grupo la duda de si al haber sido pagada con leasing, el cómputo de los cinco años también se cuenta desde la certificación final o si se podría excepcionar desde la fecha de primer uso de la misma que fue en 2010, años con los que ya ha cumplido sobradamente el mantenimiento. </w:t>
      </w:r>
    </w:p>
    <w:p w14:paraId="3E7B0118" w14:textId="77777777" w:rsidR="00252A72" w:rsidRDefault="00252A72" w:rsidP="005C225D">
      <w:pPr>
        <w:autoSpaceDE w:val="0"/>
        <w:autoSpaceDN w:val="0"/>
      </w:pPr>
    </w:p>
    <w:p w14:paraId="0FE5D136" w14:textId="77777777" w:rsidR="00252A72" w:rsidRDefault="00252A72" w:rsidP="005C225D">
      <w:pPr>
        <w:autoSpaceDE w:val="0"/>
        <w:autoSpaceDN w:val="0"/>
      </w:pPr>
      <w:r>
        <w:t>Plantea la duda porque la máquina ya tiene una vida útil de trabajo de casi siete años, empieza a tener averías de consideración y se plantea cambiarla, o mantenerla si el Grupo le dice que el mantenimiento de la inversión debe ser hasta 2019.</w:t>
      </w:r>
    </w:p>
    <w:p w14:paraId="7E97AFC6" w14:textId="77777777" w:rsidR="00252A72" w:rsidRPr="005C225D" w:rsidRDefault="00252A72" w:rsidP="005C225D">
      <w:pPr>
        <w:autoSpaceDE w:val="0"/>
        <w:autoSpaceDN w:val="0"/>
      </w:pPr>
    </w:p>
    <w:p w14:paraId="1C3F30C0" w14:textId="77777777" w:rsidR="00252A72" w:rsidRPr="005C225D" w:rsidRDefault="00252A72" w:rsidP="005C225D">
      <w:pPr>
        <w:autoSpaceDE w:val="0"/>
        <w:autoSpaceDN w:val="0"/>
      </w:pPr>
      <w:r>
        <w:rPr>
          <w:color w:val="FF0000"/>
        </w:rPr>
        <w:t xml:space="preserve">R. de DGA: </w:t>
      </w:r>
      <w:r w:rsidRPr="005C225D">
        <w:rPr>
          <w:color w:val="FF0000"/>
        </w:rPr>
        <w:t>La fecha a partir de la cual se deben contar los cinco años en este caso debe ser la fecha del primer pago.</w:t>
      </w:r>
    </w:p>
    <w:p w14:paraId="3F3DE5EE" w14:textId="77777777" w:rsidR="00252A72" w:rsidRDefault="00252A72" w:rsidP="00652025">
      <w:pPr>
        <w:autoSpaceDE w:val="0"/>
        <w:autoSpaceDN w:val="0"/>
      </w:pPr>
    </w:p>
    <w:p w14:paraId="44AAAD6F" w14:textId="77777777" w:rsidR="00252A72" w:rsidRDefault="00252A72" w:rsidP="00652025">
      <w:pPr>
        <w:shd w:val="clear" w:color="auto" w:fill="D9D9D9"/>
        <w:autoSpaceDE w:val="0"/>
        <w:autoSpaceDN w:val="0"/>
        <w:rPr>
          <w:shd w:val="clear" w:color="auto" w:fill="D9D9D9"/>
        </w:rPr>
      </w:pPr>
      <w:bookmarkStart w:id="2370" w:name="ProcActaControlInversiónFrasCompulsadas"/>
      <w:bookmarkStart w:id="2371" w:name="_Hlk487748513"/>
      <w:bookmarkEnd w:id="2370"/>
      <w:r>
        <w:rPr>
          <w:shd w:val="clear" w:color="auto" w:fill="D9D9D9"/>
        </w:rPr>
        <w:t xml:space="preserve">600. </w:t>
      </w:r>
      <w:r w:rsidRPr="007C7E3F">
        <w:rPr>
          <w:shd w:val="clear" w:color="auto" w:fill="D9D9D9"/>
        </w:rPr>
        <w:t>NECESIDAD DE COMPULSAR LAS FACTURAS</w:t>
      </w:r>
      <w:r>
        <w:rPr>
          <w:shd w:val="clear" w:color="auto" w:fill="D9D9D9"/>
        </w:rPr>
        <w:t xml:space="preserve"> EN EL ACTA DE CONTROL DE LA INVERSIÓN</w:t>
      </w:r>
    </w:p>
    <w:p w14:paraId="62CC4A39" w14:textId="77777777" w:rsidR="00252A72" w:rsidRDefault="00252A72" w:rsidP="00652025">
      <w:pPr>
        <w:shd w:val="clear" w:color="auto" w:fill="D9D9D9"/>
        <w:autoSpaceDE w:val="0"/>
        <w:autoSpaceDN w:val="0"/>
        <w:rPr>
          <w:shd w:val="clear" w:color="auto" w:fill="D9D9D9"/>
        </w:rPr>
      </w:pPr>
    </w:p>
    <w:p w14:paraId="524850CF" w14:textId="77777777" w:rsidR="00252A72" w:rsidRPr="007C7E3F" w:rsidRDefault="00252A72" w:rsidP="00652025">
      <w:pPr>
        <w:shd w:val="clear" w:color="auto" w:fill="D9D9D9"/>
        <w:autoSpaceDE w:val="0"/>
        <w:autoSpaceDN w:val="0"/>
        <w:rPr>
          <w:shd w:val="clear" w:color="auto" w:fill="D9D9D9"/>
        </w:rPr>
      </w:pPr>
      <w:r>
        <w:rPr>
          <w:shd w:val="clear" w:color="auto" w:fill="D9D9D9"/>
        </w:rPr>
        <w:t>RESPUESTA DE 17.07.2017</w:t>
      </w:r>
    </w:p>
    <w:p w14:paraId="3B5108D0" w14:textId="77777777" w:rsidR="00252A72" w:rsidRDefault="00252A72" w:rsidP="0065202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ECBF7D1" w14:textId="77777777" w:rsidR="00252A72"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0" w:history="1">
        <w:r w:rsidRPr="00C166B5">
          <w:rPr>
            <w:rStyle w:val="Hipervnculo"/>
            <w:sz w:val="16"/>
            <w:szCs w:val="16"/>
          </w:rPr>
          <w:t>Volver a pregunta 600</w:t>
        </w:r>
      </w:hyperlink>
      <w:r>
        <w:rPr>
          <w:sz w:val="16"/>
          <w:szCs w:val="16"/>
        </w:rPr>
        <w:t>)</w:t>
      </w:r>
    </w:p>
    <w:p w14:paraId="61EEE81D" w14:textId="77777777" w:rsidR="00252A72" w:rsidRDefault="00252A72" w:rsidP="00652025">
      <w:pPr>
        <w:autoSpaceDE w:val="0"/>
        <w:autoSpaceDN w:val="0"/>
      </w:pPr>
    </w:p>
    <w:p w14:paraId="254B7C8D"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“A) Controles administrativos del Grupo</w:t>
      </w:r>
    </w:p>
    <w:p w14:paraId="5BF5E2CC" w14:textId="77777777" w:rsidR="00252A72" w:rsidRPr="007C7E3F" w:rsidRDefault="00252A72" w:rsidP="00652025">
      <w:pPr>
        <w:autoSpaceDE w:val="0"/>
        <w:autoSpaceDN w:val="0"/>
        <w:adjustRightInd w:val="0"/>
        <w:ind w:left="708" w:right="850"/>
        <w:rPr>
          <w:rFonts w:cs="Arial"/>
          <w:color w:val="FF0000"/>
          <w:szCs w:val="24"/>
          <w:lang w:val="es-ES_tradnl"/>
        </w:rPr>
      </w:pPr>
    </w:p>
    <w:p w14:paraId="030A8115"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2.2.1. Acta de control de la inversión</w:t>
      </w:r>
    </w:p>
    <w:p w14:paraId="4506B55B" w14:textId="77777777" w:rsidR="00252A72" w:rsidRPr="007C7E3F" w:rsidRDefault="00252A72" w:rsidP="00652025">
      <w:pPr>
        <w:autoSpaceDE w:val="0"/>
        <w:autoSpaceDN w:val="0"/>
        <w:adjustRightInd w:val="0"/>
        <w:ind w:left="708" w:right="850"/>
        <w:rPr>
          <w:rFonts w:cs="Arial"/>
          <w:color w:val="FF0000"/>
          <w:szCs w:val="24"/>
          <w:lang w:val="es-ES_tradnl"/>
        </w:rPr>
      </w:pPr>
    </w:p>
    <w:p w14:paraId="2D683CC7"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 xml:space="preserve">El técnico del Grupo verificará in situ la actividad y el gasto ejecutado, contrastando las actuaciones con la documentación aportada por el promotor (memorias, facturas, justificantes, </w:t>
      </w:r>
      <w:proofErr w:type="spellStart"/>
      <w:r w:rsidRPr="007C7E3F">
        <w:rPr>
          <w:rFonts w:cs="Arial"/>
          <w:color w:val="FF0000"/>
          <w:szCs w:val="24"/>
          <w:lang w:val="es-ES_tradnl"/>
        </w:rPr>
        <w:t>etc</w:t>
      </w:r>
      <w:proofErr w:type="spellEnd"/>
      <w:r w:rsidRPr="007C7E3F">
        <w:rPr>
          <w:rFonts w:cs="Arial"/>
          <w:color w:val="FF0000"/>
          <w:szCs w:val="24"/>
          <w:lang w:val="es-ES_tradnl"/>
        </w:rPr>
        <w:t>). Se verificará que se cumplen las obligaciones que se establecen en las bases reguladoras y en la convocatoria, y se plasmará en la correspondiente acta parcial o final de inversión (Modelo 19 o 20).</w:t>
      </w:r>
    </w:p>
    <w:p w14:paraId="12F06B2C" w14:textId="77777777" w:rsidR="00252A72" w:rsidRPr="007C7E3F" w:rsidRDefault="00252A72" w:rsidP="00652025">
      <w:pPr>
        <w:autoSpaceDE w:val="0"/>
        <w:autoSpaceDN w:val="0"/>
        <w:adjustRightInd w:val="0"/>
        <w:ind w:left="708" w:right="850"/>
        <w:rPr>
          <w:rFonts w:cs="Arial"/>
          <w:color w:val="FF0000"/>
          <w:szCs w:val="24"/>
          <w:lang w:val="es-ES_tradnl"/>
        </w:rPr>
      </w:pPr>
    </w:p>
    <w:p w14:paraId="2C4C3866"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b/>
          <w:color w:val="FF0000"/>
          <w:szCs w:val="24"/>
          <w:lang w:val="es-ES_tradnl"/>
        </w:rPr>
        <w:t>Las facturas originales y estampilladas se compulsarán por el gerente</w:t>
      </w:r>
      <w:r w:rsidRPr="007C7E3F">
        <w:rPr>
          <w:rFonts w:cs="Arial"/>
          <w:color w:val="FF0000"/>
          <w:szCs w:val="24"/>
          <w:lang w:val="es-ES_tradnl"/>
        </w:rPr>
        <w:t>, que podrá presentar un escrito en el que declare que son copias idénticas a los originales, con un listado ordenado y numerado, firmando todas las páginas del listado y adjuntando las copias de las facturas igualmente ordenadas y numeradas.</w:t>
      </w:r>
    </w:p>
    <w:p w14:paraId="031C6A7D" w14:textId="77777777" w:rsidR="00252A72" w:rsidRPr="007C7E3F" w:rsidRDefault="00252A72" w:rsidP="00652025">
      <w:pPr>
        <w:autoSpaceDE w:val="0"/>
        <w:autoSpaceDN w:val="0"/>
        <w:adjustRightInd w:val="0"/>
        <w:ind w:left="708" w:right="850"/>
        <w:rPr>
          <w:rFonts w:cs="Arial"/>
          <w:color w:val="FF0000"/>
          <w:szCs w:val="24"/>
          <w:lang w:val="es-ES_tradnl"/>
        </w:rPr>
      </w:pPr>
    </w:p>
    <w:p w14:paraId="742DF12F" w14:textId="77777777" w:rsidR="00252A72" w:rsidRPr="007C7E3F" w:rsidRDefault="00252A72" w:rsidP="00652025">
      <w:pPr>
        <w:autoSpaceDE w:val="0"/>
        <w:autoSpaceDN w:val="0"/>
        <w:adjustRightInd w:val="0"/>
        <w:ind w:left="708" w:right="850"/>
        <w:rPr>
          <w:rFonts w:cs="Arial"/>
          <w:color w:val="FF0000"/>
        </w:rPr>
      </w:pPr>
      <w:r w:rsidRPr="007C7E3F">
        <w:rPr>
          <w:rFonts w:cs="Arial"/>
          <w:color w:val="FF0000"/>
          <w:szCs w:val="24"/>
          <w:lang w:val="es-ES_tradnl"/>
        </w:rPr>
        <w:t>Se comprobará la coherencia de las facturas presentadas con el gasto realizado, punteando en el anexo cada una de las facturas controladas, dejando así constancia de la comprobación de cada gasto”.</w:t>
      </w:r>
    </w:p>
    <w:p w14:paraId="218A85A0" w14:textId="77777777" w:rsidR="00252A72" w:rsidRDefault="00252A72" w:rsidP="00652025">
      <w:pPr>
        <w:rPr>
          <w:szCs w:val="24"/>
        </w:rPr>
      </w:pPr>
    </w:p>
    <w:p w14:paraId="5A3504BE" w14:textId="77777777" w:rsidR="00252A72" w:rsidRDefault="00252A72" w:rsidP="00652025">
      <w:pPr>
        <w:rPr>
          <w:szCs w:val="24"/>
        </w:rPr>
      </w:pPr>
      <w:r>
        <w:rPr>
          <w:szCs w:val="24"/>
        </w:rPr>
        <w:t>¿Hay que compulsar los originales? ¿Eso significa que hay que guardar copias compulsadas de todo? ¿Hay que subir a la aplicación las copias compulsadas y no los originales? Suponemos que es un error de redacción y que basta con escanear los originales estampillados y subirlos luego a la aplicación, ¿no?</w:t>
      </w:r>
    </w:p>
    <w:bookmarkEnd w:id="2371"/>
    <w:p w14:paraId="3F03E103" w14:textId="77777777" w:rsidR="00252A72" w:rsidRDefault="00252A72" w:rsidP="00652025">
      <w:pPr>
        <w:autoSpaceDE w:val="0"/>
        <w:autoSpaceDN w:val="0"/>
      </w:pPr>
    </w:p>
    <w:p w14:paraId="12DC10D3" w14:textId="77777777" w:rsidR="00252A72" w:rsidRDefault="00252A72" w:rsidP="00652025">
      <w:pPr>
        <w:autoSpaceDE w:val="0"/>
        <w:autoSpaceDN w:val="0"/>
      </w:pPr>
      <w:r>
        <w:rPr>
          <w:color w:val="FF0000"/>
        </w:rPr>
        <w:t xml:space="preserve">R. de DGA: </w:t>
      </w:r>
      <w:r w:rsidRPr="00877502">
        <w:rPr>
          <w:color w:val="FF0000"/>
        </w:rPr>
        <w:t xml:space="preserve">Las facturas originales </w:t>
      </w:r>
      <w:r>
        <w:rPr>
          <w:color w:val="FF0000"/>
        </w:rPr>
        <w:t xml:space="preserve">ordenadas y numeradas y </w:t>
      </w:r>
      <w:r w:rsidRPr="00877502">
        <w:rPr>
          <w:color w:val="FF0000"/>
        </w:rPr>
        <w:t xml:space="preserve">con la estampilla </w:t>
      </w:r>
      <w:r>
        <w:rPr>
          <w:color w:val="FF0000"/>
        </w:rPr>
        <w:t>puesta s</w:t>
      </w:r>
      <w:r w:rsidRPr="00877502">
        <w:rPr>
          <w:color w:val="FF0000"/>
        </w:rPr>
        <w:t>e sube</w:t>
      </w:r>
      <w:r>
        <w:rPr>
          <w:color w:val="FF0000"/>
        </w:rPr>
        <w:t>n</w:t>
      </w:r>
      <w:r w:rsidRPr="00877502">
        <w:rPr>
          <w:color w:val="FF0000"/>
        </w:rPr>
        <w:t xml:space="preserve"> escaneadas a la aplicación siempre que la gerencia haga </w:t>
      </w:r>
      <w:r>
        <w:rPr>
          <w:color w:val="FF0000"/>
        </w:rPr>
        <w:t>y suba es</w:t>
      </w:r>
      <w:r w:rsidRPr="00877502">
        <w:rPr>
          <w:color w:val="FF0000"/>
        </w:rPr>
        <w:t xml:space="preserve">a diligencia </w:t>
      </w:r>
      <w:r>
        <w:rPr>
          <w:color w:val="FF0000"/>
        </w:rPr>
        <w:t xml:space="preserve">de compulsa que se cita, </w:t>
      </w:r>
      <w:r w:rsidRPr="00877502">
        <w:rPr>
          <w:color w:val="FF0000"/>
        </w:rPr>
        <w:t xml:space="preserve">en la </w:t>
      </w:r>
      <w:r>
        <w:rPr>
          <w:color w:val="FF0000"/>
        </w:rPr>
        <w:t>c</w:t>
      </w:r>
      <w:r w:rsidRPr="00877502">
        <w:rPr>
          <w:color w:val="FF0000"/>
        </w:rPr>
        <w:t>u</w:t>
      </w:r>
      <w:r>
        <w:rPr>
          <w:color w:val="FF0000"/>
        </w:rPr>
        <w:t>al el gerente</w:t>
      </w:r>
      <w:r w:rsidRPr="00877502">
        <w:rPr>
          <w:color w:val="FF0000"/>
        </w:rPr>
        <w:t xml:space="preserve"> </w:t>
      </w:r>
      <w:r w:rsidRPr="00877502">
        <w:rPr>
          <w:rFonts w:cs="Arial"/>
          <w:color w:val="FF0000"/>
          <w:szCs w:val="24"/>
          <w:lang w:val="es-ES_tradnl"/>
        </w:rPr>
        <w:t>declara</w:t>
      </w:r>
      <w:r w:rsidRPr="00652025">
        <w:rPr>
          <w:rFonts w:cs="Arial"/>
          <w:color w:val="FF0000"/>
          <w:szCs w:val="24"/>
          <w:lang w:val="es-ES_tradnl"/>
        </w:rPr>
        <w:t xml:space="preserve"> que esas facturas </w:t>
      </w:r>
      <w:r>
        <w:rPr>
          <w:rFonts w:cs="Arial"/>
          <w:i/>
          <w:color w:val="FF0000"/>
          <w:szCs w:val="24"/>
          <w:lang w:val="es-ES_tradnl"/>
        </w:rPr>
        <w:t>“</w:t>
      </w:r>
      <w:r w:rsidRPr="00877502">
        <w:rPr>
          <w:rFonts w:cs="Arial"/>
          <w:i/>
          <w:color w:val="FF0000"/>
          <w:szCs w:val="24"/>
          <w:lang w:val="es-ES_tradnl"/>
        </w:rPr>
        <w:t>son copias idénticas a los originales, con un listado ordenado y numerado</w:t>
      </w:r>
      <w:r>
        <w:rPr>
          <w:rFonts w:cs="Arial"/>
          <w:i/>
          <w:color w:val="FF0000"/>
          <w:szCs w:val="24"/>
          <w:lang w:val="es-ES_tradnl"/>
        </w:rPr>
        <w:t>…”</w:t>
      </w:r>
      <w:r w:rsidRPr="00652025">
        <w:rPr>
          <w:rFonts w:cs="Arial"/>
          <w:color w:val="FF0000"/>
          <w:szCs w:val="24"/>
          <w:lang w:val="es-ES_tradnl"/>
        </w:rPr>
        <w:t>.</w:t>
      </w:r>
    </w:p>
    <w:p w14:paraId="1F7E353D" w14:textId="77777777" w:rsidR="00252A72" w:rsidRDefault="00252A72" w:rsidP="00652025">
      <w:pPr>
        <w:autoSpaceDE w:val="0"/>
        <w:autoSpaceDN w:val="0"/>
      </w:pPr>
      <w:bookmarkStart w:id="2372" w:name="_Hlk488088504"/>
    </w:p>
    <w:p w14:paraId="47CD1CAF" w14:textId="77777777" w:rsidR="00252A72" w:rsidRDefault="00252A72" w:rsidP="00652025">
      <w:pPr>
        <w:shd w:val="clear" w:color="auto" w:fill="D9D9D9"/>
        <w:autoSpaceDE w:val="0"/>
        <w:autoSpaceDN w:val="0"/>
        <w:rPr>
          <w:shd w:val="clear" w:color="auto" w:fill="D9D9D9"/>
        </w:rPr>
      </w:pPr>
      <w:bookmarkStart w:id="2373" w:name="ProcFormaciónPresentaciónAutorizaInaem"/>
      <w:bookmarkEnd w:id="2373"/>
      <w:r>
        <w:rPr>
          <w:shd w:val="clear" w:color="auto" w:fill="D9D9D9"/>
        </w:rPr>
        <w:lastRenderedPageBreak/>
        <w:t xml:space="preserve">601. </w:t>
      </w:r>
      <w:r w:rsidRPr="001D6EB4">
        <w:rPr>
          <w:shd w:val="clear" w:color="auto" w:fill="D9D9D9"/>
        </w:rPr>
        <w:t xml:space="preserve">MOMENTO EN QUE </w:t>
      </w:r>
      <w:r>
        <w:rPr>
          <w:shd w:val="clear" w:color="auto" w:fill="D9D9D9"/>
        </w:rPr>
        <w:t xml:space="preserve">EL SOLICITANTE </w:t>
      </w:r>
      <w:r w:rsidRPr="001D6EB4">
        <w:rPr>
          <w:shd w:val="clear" w:color="auto" w:fill="D9D9D9"/>
        </w:rPr>
        <w:t xml:space="preserve">DEBE </w:t>
      </w:r>
      <w:r>
        <w:rPr>
          <w:shd w:val="clear" w:color="auto" w:fill="D9D9D9"/>
        </w:rPr>
        <w:t xml:space="preserve">PRESENTAR </w:t>
      </w:r>
      <w:r w:rsidRPr="001D6EB4">
        <w:rPr>
          <w:shd w:val="clear" w:color="auto" w:fill="D9D9D9"/>
        </w:rPr>
        <w:t>LA AUTORIZACIÓN DEL INAEM A UN CURSO RELACIONAD</w:t>
      </w:r>
      <w:r>
        <w:rPr>
          <w:shd w:val="clear" w:color="auto" w:fill="D9D9D9"/>
        </w:rPr>
        <w:t>O</w:t>
      </w:r>
      <w:r w:rsidRPr="001D6EB4">
        <w:rPr>
          <w:shd w:val="clear" w:color="auto" w:fill="D9D9D9"/>
        </w:rPr>
        <w:t xml:space="preserve"> CON CERTIFICADO PROFESIONAL O TÍTULO HOMOLOGADO</w:t>
      </w:r>
    </w:p>
    <w:p w14:paraId="22D22FE8" w14:textId="77777777" w:rsidR="00252A72" w:rsidRDefault="00252A72" w:rsidP="00652025">
      <w:pPr>
        <w:shd w:val="clear" w:color="auto" w:fill="D9D9D9"/>
        <w:autoSpaceDE w:val="0"/>
        <w:autoSpaceDN w:val="0"/>
        <w:rPr>
          <w:shd w:val="clear" w:color="auto" w:fill="D9D9D9"/>
        </w:rPr>
      </w:pPr>
    </w:p>
    <w:p w14:paraId="748491F2" w14:textId="77777777" w:rsidR="00252A72" w:rsidRPr="001D6EB4" w:rsidRDefault="00252A72" w:rsidP="00652025">
      <w:pPr>
        <w:shd w:val="clear" w:color="auto" w:fill="D9D9D9"/>
        <w:autoSpaceDE w:val="0"/>
        <w:autoSpaceDN w:val="0"/>
        <w:rPr>
          <w:shd w:val="clear" w:color="auto" w:fill="D9D9D9"/>
        </w:rPr>
      </w:pPr>
      <w:r>
        <w:rPr>
          <w:shd w:val="clear" w:color="auto" w:fill="D9D9D9"/>
        </w:rPr>
        <w:t>RESPUESTA DE 17.07.2017</w:t>
      </w:r>
    </w:p>
    <w:p w14:paraId="1CDFF9BC" w14:textId="77777777" w:rsidR="00252A72" w:rsidRDefault="00252A72" w:rsidP="006520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14:paraId="577C6ED9" w14:textId="77777777" w:rsidR="00252A72" w:rsidRPr="00E9145A"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1" w:history="1">
        <w:r w:rsidRPr="00F4677F">
          <w:rPr>
            <w:rStyle w:val="Hipervnculo"/>
            <w:sz w:val="16"/>
            <w:szCs w:val="16"/>
          </w:rPr>
          <w:t>Volver a pregunta 601</w:t>
        </w:r>
      </w:hyperlink>
      <w:r>
        <w:rPr>
          <w:sz w:val="16"/>
          <w:szCs w:val="16"/>
        </w:rPr>
        <w:t>)</w:t>
      </w:r>
    </w:p>
    <w:p w14:paraId="5BB55498" w14:textId="77777777" w:rsidR="00252A72" w:rsidRDefault="00252A72" w:rsidP="00652025"/>
    <w:p w14:paraId="567B3C49" w14:textId="77777777"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“d) Certificado profesional o título homologado:</w:t>
      </w:r>
    </w:p>
    <w:p w14:paraId="50C49A08" w14:textId="77777777"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Toda formación relacionada con la emisión de un certificado profesional o título homologado, debe</w:t>
      </w:r>
      <w:r>
        <w:rPr>
          <w:rFonts w:ascii="Calibri" w:hAnsi="Calibri" w:cs="Arial"/>
          <w:i/>
          <w:color w:val="FF0000"/>
          <w:szCs w:val="24"/>
          <w:lang w:val="es-ES_tradnl"/>
        </w:rPr>
        <w:t xml:space="preserve"> </w:t>
      </w:r>
      <w:r w:rsidRPr="001D6EB4">
        <w:rPr>
          <w:rFonts w:ascii="Calibri" w:hAnsi="Calibri" w:cs="Arial"/>
          <w:i/>
          <w:color w:val="FF0000"/>
          <w:szCs w:val="24"/>
          <w:lang w:val="es-ES_tradnl"/>
        </w:rPr>
        <w:t>estar previamente autorizado por el INAEM”.</w:t>
      </w:r>
    </w:p>
    <w:p w14:paraId="2155F2C2" w14:textId="77777777" w:rsidR="00252A72" w:rsidRDefault="00252A72" w:rsidP="00652025"/>
    <w:p w14:paraId="794ECBBF" w14:textId="77777777" w:rsidR="00252A72" w:rsidRDefault="00252A72" w:rsidP="00652025">
      <w:r>
        <w:t>¿Esta autorización del Inaem debe aportarse como muy tarde antes del Informe de elegibilidad o bien antes de la justificación?</w:t>
      </w:r>
    </w:p>
    <w:p w14:paraId="5EEB6555" w14:textId="77777777" w:rsidR="00252A72" w:rsidRDefault="00252A72" w:rsidP="00652025">
      <w:pPr>
        <w:autoSpaceDE w:val="0"/>
        <w:autoSpaceDN w:val="0"/>
      </w:pPr>
    </w:p>
    <w:p w14:paraId="079B4CF7" w14:textId="77777777" w:rsidR="00252A72" w:rsidRDefault="00252A72" w:rsidP="00652025">
      <w:pPr>
        <w:autoSpaceDE w:val="0"/>
        <w:autoSpaceDN w:val="0"/>
      </w:pPr>
      <w:r>
        <w:rPr>
          <w:color w:val="FF0000"/>
        </w:rPr>
        <w:t xml:space="preserve">R. de DGA: </w:t>
      </w:r>
      <w:r w:rsidRPr="00652025">
        <w:rPr>
          <w:color w:val="FF0000"/>
        </w:rPr>
        <w:t xml:space="preserve">Como muy tarde </w:t>
      </w:r>
      <w:r>
        <w:rPr>
          <w:color w:val="FF0000"/>
        </w:rPr>
        <w:t>antes d</w:t>
      </w:r>
      <w:r w:rsidRPr="00652025">
        <w:rPr>
          <w:color w:val="FF0000"/>
        </w:rPr>
        <w:t>el informe de elegibilidad.</w:t>
      </w:r>
    </w:p>
    <w:bookmarkEnd w:id="2372"/>
    <w:p w14:paraId="6BE46676" w14:textId="77777777" w:rsidR="00252A72" w:rsidRDefault="00252A72" w:rsidP="00652025">
      <w:pPr>
        <w:autoSpaceDE w:val="0"/>
        <w:autoSpaceDN w:val="0"/>
      </w:pPr>
    </w:p>
    <w:p w14:paraId="343BA8B1" w14:textId="77777777" w:rsidR="00252A72" w:rsidRDefault="00252A72" w:rsidP="00652025">
      <w:pPr>
        <w:shd w:val="clear" w:color="auto" w:fill="D9D9D9"/>
        <w:autoSpaceDE w:val="0"/>
        <w:autoSpaceDN w:val="0"/>
        <w:rPr>
          <w:shd w:val="clear" w:color="auto" w:fill="D9D9D9"/>
        </w:rPr>
      </w:pPr>
      <w:bookmarkStart w:id="2374" w:name="ProcDesistimientoNoPenalizado"/>
      <w:bookmarkStart w:id="2375" w:name="_Hlk487753039"/>
      <w:bookmarkEnd w:id="2374"/>
      <w:r>
        <w:rPr>
          <w:shd w:val="clear" w:color="auto" w:fill="D9D9D9"/>
        </w:rPr>
        <w:t xml:space="preserve">602. NO PENALIZACIÓN A SOLICITANTE </w:t>
      </w:r>
      <w:r w:rsidRPr="002264C2">
        <w:rPr>
          <w:shd w:val="clear" w:color="auto" w:fill="D9D9D9"/>
        </w:rPr>
        <w:t xml:space="preserve">ÚLTIMO DE LA LISTA DEL PRIMER TRAMO QUE NO OBTIENE TODA LA AYUDA SOLICITADA Y QUIERE DESISTIR Y PRESENTARSE A </w:t>
      </w:r>
      <w:r>
        <w:rPr>
          <w:shd w:val="clear" w:color="auto" w:fill="D9D9D9"/>
        </w:rPr>
        <w:t>2º</w:t>
      </w:r>
      <w:r w:rsidRPr="002264C2">
        <w:rPr>
          <w:shd w:val="clear" w:color="auto" w:fill="D9D9D9"/>
        </w:rPr>
        <w:t xml:space="preserve"> TRAMO</w:t>
      </w:r>
    </w:p>
    <w:p w14:paraId="6FC35076" w14:textId="77777777" w:rsidR="00252A72" w:rsidRDefault="00252A72" w:rsidP="00652025">
      <w:pPr>
        <w:shd w:val="clear" w:color="auto" w:fill="D9D9D9"/>
        <w:autoSpaceDE w:val="0"/>
        <w:autoSpaceDN w:val="0"/>
        <w:rPr>
          <w:shd w:val="clear" w:color="auto" w:fill="D9D9D9"/>
        </w:rPr>
      </w:pPr>
    </w:p>
    <w:p w14:paraId="32F2A79E" w14:textId="77777777" w:rsidR="00252A72" w:rsidRDefault="00252A72" w:rsidP="00652025">
      <w:pPr>
        <w:shd w:val="clear" w:color="auto" w:fill="D9D9D9"/>
        <w:autoSpaceDE w:val="0"/>
        <w:autoSpaceDN w:val="0"/>
        <w:rPr>
          <w:shd w:val="clear" w:color="auto" w:fill="D9D9D9"/>
        </w:rPr>
      </w:pPr>
      <w:r>
        <w:rPr>
          <w:shd w:val="clear" w:color="auto" w:fill="D9D9D9"/>
        </w:rPr>
        <w:t>RESPUESTA DE 17.07.2017</w:t>
      </w:r>
    </w:p>
    <w:p w14:paraId="22152FD8" w14:textId="77777777" w:rsidR="00252A72" w:rsidRPr="00881782" w:rsidRDefault="00252A72" w:rsidP="00652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1D923F9" w14:textId="77777777" w:rsidR="00252A72" w:rsidRPr="009477F0" w:rsidRDefault="00252A72" w:rsidP="00652025">
      <w:pPr>
        <w:pStyle w:val="Textosinformato"/>
        <w:jc w:val="both"/>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"Pregunta602" </w:instrText>
      </w:r>
      <w:r w:rsidR="00872DBE">
        <w:rPr>
          <w:sz w:val="16"/>
          <w:szCs w:val="16"/>
        </w:rPr>
      </w:r>
      <w:r w:rsidR="00872DBE">
        <w:rPr>
          <w:sz w:val="16"/>
          <w:szCs w:val="16"/>
        </w:rPr>
        <w:fldChar w:fldCharType="separate"/>
      </w:r>
      <w:r w:rsidRPr="009477F0">
        <w:rPr>
          <w:rStyle w:val="Hipervnculo"/>
          <w:sz w:val="16"/>
          <w:szCs w:val="16"/>
        </w:rPr>
        <w:t>Volver a pregunta 602)</w:t>
      </w:r>
    </w:p>
    <w:p w14:paraId="2245CB45" w14:textId="77777777" w:rsidR="00252A72" w:rsidRDefault="00872DBE" w:rsidP="00652025">
      <w:r>
        <w:rPr>
          <w:sz w:val="16"/>
          <w:szCs w:val="16"/>
        </w:rPr>
        <w:fldChar w:fldCharType="end"/>
      </w:r>
    </w:p>
    <w:bookmarkEnd w:id="2375"/>
    <w:p w14:paraId="6A93D84D" w14:textId="77777777" w:rsidR="00252A72" w:rsidRDefault="00252A72" w:rsidP="00652025">
      <w:r>
        <w:t xml:space="preserve">Un proyecto es el último de la </w:t>
      </w:r>
      <w:proofErr w:type="gramStart"/>
      <w:r>
        <w:t>lista</w:t>
      </w:r>
      <w:proofErr w:type="gramEnd"/>
      <w:r>
        <w:t xml:space="preserve"> pero, por el límite asignado al primer procedimiento de selección de la convocatoria, no llega para obtener toda la ayuda que solicita. Con la ayuda que el Grupo puede proponer, el promotor ve dificultado realizar su proyecto. </w:t>
      </w:r>
    </w:p>
    <w:p w14:paraId="44DDF1B1" w14:textId="77777777" w:rsidR="00252A72" w:rsidRDefault="00252A72" w:rsidP="00652025"/>
    <w:p w14:paraId="118DE679" w14:textId="77777777" w:rsidR="00252A72" w:rsidRDefault="00252A72" w:rsidP="00652025">
      <w:r>
        <w:t>Como no hay otros proyectos en lista de espera, el promotor se plantea desistir de su solicitud presentada al primer tramo y arriesgarse a volver a presentar el mismo proyecto al segundo tramo para tener otra posibilidad de obtener todos los fondos para poder realizar el proyecto (aunque sabe que se pueden presentar otros proyectos que compitan con el suyo y le quiten parte o toda la ayuda disponible).</w:t>
      </w:r>
    </w:p>
    <w:p w14:paraId="0BCF7B43" w14:textId="77777777" w:rsidR="00252A72" w:rsidRDefault="00252A72" w:rsidP="00652025"/>
    <w:p w14:paraId="31B881DF" w14:textId="77777777" w:rsidR="00252A72" w:rsidRDefault="00252A72" w:rsidP="00652025">
      <w:r>
        <w:t>Suponemos que sigue sin haber ninguna norma que penalice al promotor si desiste antes de la aprobación por DGA o si renuncia después de la aprobación por DGA, ¿no?</w:t>
      </w:r>
    </w:p>
    <w:p w14:paraId="0E5B1B43" w14:textId="77777777" w:rsidR="00252A72" w:rsidRDefault="00252A72" w:rsidP="00652025">
      <w:pPr>
        <w:pStyle w:val="NormalWeb"/>
        <w:spacing w:before="0" w:beforeAutospacing="0" w:after="0" w:afterAutospacing="0"/>
        <w:jc w:val="both"/>
        <w:rPr>
          <w:rFonts w:ascii="Arial" w:hAnsi="Arial"/>
          <w:color w:val="FF0000"/>
          <w:lang w:eastAsia="es-ES_tradnl"/>
        </w:rPr>
      </w:pPr>
    </w:p>
    <w:p w14:paraId="5831853F" w14:textId="77777777" w:rsidR="00252A72" w:rsidRPr="002D2FDC" w:rsidRDefault="00252A72" w:rsidP="00652025">
      <w:pPr>
        <w:pStyle w:val="NormalWeb"/>
        <w:spacing w:before="0" w:beforeAutospacing="0" w:after="0" w:afterAutospacing="0"/>
        <w:jc w:val="both"/>
        <w:rPr>
          <w:rFonts w:ascii="Arial" w:hAnsi="Arial"/>
          <w:color w:val="FF0000"/>
          <w:lang w:eastAsia="es-ES_tradnl"/>
        </w:rPr>
      </w:pPr>
      <w:r>
        <w:rPr>
          <w:color w:val="FF0000"/>
        </w:rPr>
        <w:t xml:space="preserve">R. de DGA: </w:t>
      </w:r>
      <w:r>
        <w:rPr>
          <w:rFonts w:ascii="Arial" w:hAnsi="Arial"/>
          <w:color w:val="FF0000"/>
          <w:lang w:eastAsia="es-ES_tradnl"/>
        </w:rPr>
        <w:t>Para evitar las penalizaciones establecidas en el Manual de procedimiento de 11.07.2017, el promotor debe desistir, es decir, debe comunicar su desistimiento antes de la aprobación por DGA: Después de la aprobación por DGA, se trataría de una renuncia y, aunque no hubiera recibido ayuda, al promotor se le podría penalizar con la exclusión de presentar solicitud a esta línea de ayuda en las dos convocatorias siguientes.</w:t>
      </w:r>
    </w:p>
    <w:p w14:paraId="7ED1ACA8" w14:textId="77777777" w:rsidR="00252A72" w:rsidRDefault="00252A72" w:rsidP="00976D6E">
      <w:pPr>
        <w:autoSpaceDE w:val="0"/>
        <w:autoSpaceDN w:val="0"/>
      </w:pPr>
    </w:p>
    <w:p w14:paraId="4CD9A304" w14:textId="77777777" w:rsidR="00252A72" w:rsidRDefault="00252A72" w:rsidP="00976D6E">
      <w:pPr>
        <w:shd w:val="clear" w:color="auto" w:fill="D9D9D9"/>
        <w:autoSpaceDE w:val="0"/>
        <w:autoSpaceDN w:val="0"/>
        <w:rPr>
          <w:shd w:val="clear" w:color="auto" w:fill="D9D9D9"/>
        </w:rPr>
      </w:pPr>
      <w:bookmarkStart w:id="2376" w:name="ProcLibrosContablesARegistrarPorGrupo"/>
      <w:bookmarkEnd w:id="2376"/>
      <w:r>
        <w:rPr>
          <w:shd w:val="clear" w:color="auto" w:fill="D9D9D9"/>
        </w:rPr>
        <w:t xml:space="preserve">603. </w:t>
      </w:r>
      <w:r w:rsidRPr="00507ED0">
        <w:rPr>
          <w:shd w:val="clear" w:color="auto" w:fill="D9D9D9"/>
        </w:rPr>
        <w:t>LIBROS DE CONTABILIDAD A REGISTRAR POR EL GRUPO</w:t>
      </w:r>
    </w:p>
    <w:p w14:paraId="544F9F34" w14:textId="77777777" w:rsidR="00252A72" w:rsidRDefault="00252A72" w:rsidP="00976D6E">
      <w:pPr>
        <w:shd w:val="clear" w:color="auto" w:fill="D9D9D9"/>
        <w:autoSpaceDE w:val="0"/>
        <w:autoSpaceDN w:val="0"/>
        <w:rPr>
          <w:shd w:val="clear" w:color="auto" w:fill="D9D9D9"/>
        </w:rPr>
      </w:pPr>
    </w:p>
    <w:p w14:paraId="0D9B6410" w14:textId="77777777" w:rsidR="00252A72" w:rsidRPr="00507ED0" w:rsidRDefault="00252A72" w:rsidP="00976D6E">
      <w:pPr>
        <w:shd w:val="clear" w:color="auto" w:fill="D9D9D9"/>
        <w:autoSpaceDE w:val="0"/>
        <w:autoSpaceDN w:val="0"/>
        <w:rPr>
          <w:shd w:val="clear" w:color="auto" w:fill="D9D9D9"/>
        </w:rPr>
      </w:pPr>
      <w:r>
        <w:rPr>
          <w:shd w:val="clear" w:color="auto" w:fill="D9D9D9"/>
        </w:rPr>
        <w:t>RESPUESTA DE 25.07.2017</w:t>
      </w:r>
    </w:p>
    <w:p w14:paraId="1D5A68F2" w14:textId="77777777" w:rsidR="00252A72" w:rsidRPr="00881782" w:rsidRDefault="00252A72" w:rsidP="00976D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78C90F" w14:textId="77777777" w:rsidR="00252A72" w:rsidRPr="00E9145A" w:rsidRDefault="00252A72" w:rsidP="00976D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3" w:history="1">
        <w:r w:rsidRPr="00A30585">
          <w:rPr>
            <w:rStyle w:val="Hipervnculo"/>
            <w:sz w:val="16"/>
            <w:szCs w:val="16"/>
          </w:rPr>
          <w:t>(Volver a pregunta 603</w:t>
        </w:r>
      </w:hyperlink>
      <w:r>
        <w:rPr>
          <w:sz w:val="16"/>
          <w:szCs w:val="16"/>
        </w:rPr>
        <w:t>)</w:t>
      </w:r>
    </w:p>
    <w:p w14:paraId="24C60052" w14:textId="77777777" w:rsidR="00252A72" w:rsidRDefault="00252A72" w:rsidP="00976D6E"/>
    <w:p w14:paraId="5B070249" w14:textId="77777777" w:rsidR="00252A72" w:rsidRDefault="00252A72" w:rsidP="00976D6E">
      <w:r>
        <w:t>En la página 79 del Manual de procedimiento V1.3 se dice:</w:t>
      </w:r>
    </w:p>
    <w:p w14:paraId="36EF82B6" w14:textId="77777777" w:rsidR="00252A72" w:rsidRDefault="00252A72" w:rsidP="00976D6E"/>
    <w:p w14:paraId="1D7651F1"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Complementariedad del conjunto de subvenciones recibidas</w:t>
      </w:r>
    </w:p>
    <w:p w14:paraId="5F324B83"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Los Grupos presentarán, a más tardar el 30 de julio del año siguiente, la documentación justificativa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del conjunto de subvenciones recibidas, aportando toda la documentación presentada en el registro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 xml:space="preserve">mercantil en formato pdf, con el </w:t>
      </w:r>
      <w:r w:rsidRPr="00507ED0">
        <w:rPr>
          <w:rFonts w:ascii="Calibri" w:hAnsi="Calibri" w:cs="Arial"/>
          <w:i/>
          <w:color w:val="FF0000"/>
          <w:szCs w:val="24"/>
          <w:lang w:val="es-ES_tradnl"/>
        </w:rPr>
        <w:lastRenderedPageBreak/>
        <w:t>resguardo, así como el libro mayor de la cuenta de subvenciones y</w:t>
      </w:r>
      <w:r>
        <w:rPr>
          <w:rFonts w:ascii="Calibri" w:hAnsi="Calibri" w:cs="Arial"/>
          <w:i/>
          <w:color w:val="FF0000"/>
          <w:szCs w:val="24"/>
          <w:lang w:val="es-ES_tradnl"/>
        </w:rPr>
        <w:t xml:space="preserve"> </w:t>
      </w:r>
      <w:r w:rsidRPr="00507ED0">
        <w:rPr>
          <w:rFonts w:ascii="Calibri" w:hAnsi="Calibri" w:cs="Arial"/>
          <w:i/>
          <w:color w:val="FF0000"/>
          <w:szCs w:val="24"/>
          <w:lang w:val="es-ES_tradnl"/>
        </w:rPr>
        <w:t>explotación, registrada en el Registro Mercantil, de los dos años que abarca la subvención LEADER”.</w:t>
      </w:r>
    </w:p>
    <w:p w14:paraId="2787CCF0" w14:textId="77777777" w:rsidR="00252A72" w:rsidRDefault="00252A72" w:rsidP="00976D6E"/>
    <w:p w14:paraId="1FCDDFB1" w14:textId="77777777" w:rsidR="00252A72" w:rsidRDefault="00252A72" w:rsidP="00976D6E">
      <w:r>
        <w:t>Y en la página 81:</w:t>
      </w:r>
    </w:p>
    <w:p w14:paraId="380B4E3C" w14:textId="77777777" w:rsidR="00252A72" w:rsidRDefault="00252A72" w:rsidP="00976D6E"/>
    <w:p w14:paraId="24C531D5"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4.6. Contabilidad Analítica</w:t>
      </w:r>
    </w:p>
    <w:p w14:paraId="3C1590A5"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Para un mejor seguimiento y control de los ingresos y gastos del Grupo, se deberá llevar una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contabilidad analítica, de forma que mediante el análisis del libro mayor queden claramente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diferenciados los gastos en cada concepto</w:t>
      </w:r>
      <w:r>
        <w:rPr>
          <w:rFonts w:ascii="Calibri" w:hAnsi="Calibri" w:cs="Arial"/>
          <w:i/>
          <w:color w:val="FF0000"/>
          <w:szCs w:val="24"/>
          <w:lang w:val="es-ES_tradnl"/>
        </w:rPr>
        <w:t>”</w:t>
      </w:r>
      <w:r w:rsidRPr="00507ED0">
        <w:rPr>
          <w:rFonts w:ascii="Calibri" w:hAnsi="Calibri" w:cs="Arial"/>
          <w:i/>
          <w:color w:val="FF0000"/>
          <w:szCs w:val="24"/>
          <w:lang w:val="es-ES_tradnl"/>
        </w:rPr>
        <w:t>.</w:t>
      </w:r>
    </w:p>
    <w:p w14:paraId="225AE2BC" w14:textId="77777777" w:rsidR="00252A72" w:rsidRDefault="00252A72" w:rsidP="00976D6E"/>
    <w:p w14:paraId="13B90324" w14:textId="77777777" w:rsidR="00252A72" w:rsidRDefault="00252A72" w:rsidP="00976D6E">
      <w:r>
        <w:t>Y en la página 86:</w:t>
      </w:r>
    </w:p>
    <w:p w14:paraId="3BBA4270" w14:textId="77777777" w:rsidR="00252A72" w:rsidRDefault="00252A72" w:rsidP="00976D6E"/>
    <w:p w14:paraId="73938BAA"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“a) Controles relativos al mantenimiento de los compromisos adquiridos por los Grupos para su autorización</w:t>
      </w:r>
    </w:p>
    <w:p w14:paraId="7E61F5CF"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Se comprobará la naturaleza de los posibles cambios efectuados en la organización del GAL desde que se realizó el último control:</w:t>
      </w:r>
    </w:p>
    <w:p w14:paraId="0F200C8D"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Estatutos.</w:t>
      </w:r>
    </w:p>
    <w:p w14:paraId="5B8E248F"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actas debidamente legalizado.</w:t>
      </w:r>
    </w:p>
    <w:p w14:paraId="771D69A6"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socios actualizado.</w:t>
      </w:r>
    </w:p>
    <w:p w14:paraId="3E6AEE21"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inventario de bienes inventaríales.</w:t>
      </w:r>
    </w:p>
    <w:p w14:paraId="273E4653"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b/>
          <w:i/>
          <w:color w:val="FF0000"/>
          <w:szCs w:val="24"/>
          <w:lang w:val="es-ES_tradnl"/>
        </w:rPr>
        <w:t>Libros de contabilidad</w:t>
      </w:r>
      <w:r w:rsidRPr="00507ED0">
        <w:rPr>
          <w:rFonts w:ascii="Calibri" w:hAnsi="Calibri"/>
          <w:i/>
          <w:color w:val="FF0000"/>
          <w:szCs w:val="24"/>
          <w:lang w:val="es-ES_tradnl"/>
        </w:rPr>
        <w:t>”.</w:t>
      </w:r>
    </w:p>
    <w:p w14:paraId="1B1CABEE" w14:textId="77777777" w:rsidR="00252A72" w:rsidRDefault="00252A72" w:rsidP="00976D6E"/>
    <w:p w14:paraId="35FC91C5" w14:textId="77777777" w:rsidR="00252A72" w:rsidRDefault="00252A72" w:rsidP="00976D6E">
      <w:r>
        <w:t>Y en la página 87:</w:t>
      </w:r>
    </w:p>
    <w:p w14:paraId="3570F0E8" w14:textId="77777777" w:rsidR="00252A72" w:rsidRDefault="00252A72" w:rsidP="00976D6E"/>
    <w:p w14:paraId="48D6D2EA"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d) Controles sobre la contabilidad de los Grupos, procedimientos de gestión y control</w:t>
      </w:r>
    </w:p>
    <w:p w14:paraId="746644A7"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Existen libros de contabilidad que reflejan el estado actual de las cuentas del Grupo, y en el caso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de que este gestione varios programas, que existe la adecuada separación en la contabilidad y que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los gastos comunes son imputados proporcionalmente a cada programa</w:t>
      </w:r>
      <w:r>
        <w:rPr>
          <w:rFonts w:ascii="Calibri" w:hAnsi="Calibri" w:cs="Arial"/>
          <w:i/>
          <w:color w:val="FF0000"/>
          <w:szCs w:val="24"/>
          <w:lang w:val="es-ES_tradnl"/>
        </w:rPr>
        <w:t>”</w:t>
      </w:r>
      <w:r w:rsidRPr="00507ED0">
        <w:rPr>
          <w:rFonts w:ascii="Calibri" w:hAnsi="Calibri" w:cs="Arial"/>
          <w:i/>
          <w:color w:val="FF0000"/>
          <w:szCs w:val="24"/>
          <w:lang w:val="es-ES_tradnl"/>
        </w:rPr>
        <w:t>.</w:t>
      </w:r>
    </w:p>
    <w:p w14:paraId="1264BF38" w14:textId="77777777" w:rsidR="00252A72" w:rsidRDefault="00252A72" w:rsidP="00976D6E"/>
    <w:p w14:paraId="3E088742" w14:textId="77777777" w:rsidR="00252A72" w:rsidRDefault="00252A72" w:rsidP="00976D6E">
      <w:r>
        <w:t>¿Qué libros de contabilidad debe registrar el Grupo?</w:t>
      </w:r>
    </w:p>
    <w:p w14:paraId="6839C67E" w14:textId="77777777" w:rsidR="00252A72" w:rsidRDefault="00252A72" w:rsidP="00976D6E"/>
    <w:p w14:paraId="0B80AF9C" w14:textId="77777777" w:rsidR="00252A72" w:rsidRDefault="00252A72" w:rsidP="00976D6E">
      <w:pPr>
        <w:rPr>
          <w:color w:val="FF0000"/>
        </w:rPr>
      </w:pPr>
      <w:r>
        <w:rPr>
          <w:color w:val="FF0000"/>
        </w:rPr>
        <w:t xml:space="preserve">R. de DGA: </w:t>
      </w:r>
    </w:p>
    <w:p w14:paraId="62DDB35C" w14:textId="77777777" w:rsidR="00252A72" w:rsidRPr="00976D6E" w:rsidRDefault="00252A72" w:rsidP="00976D6E">
      <w:pPr>
        <w:rPr>
          <w:color w:val="FF0000"/>
        </w:rPr>
      </w:pPr>
      <w:r w:rsidRPr="00976D6E">
        <w:rPr>
          <w:color w:val="FF0000"/>
        </w:rPr>
        <w:t xml:space="preserve">1. Resguardo de la entrega de las cuentas anuales en el registro mercantil. </w:t>
      </w:r>
    </w:p>
    <w:p w14:paraId="6E36B965" w14:textId="77777777" w:rsidR="00252A72" w:rsidRPr="00976D6E" w:rsidRDefault="00252A72" w:rsidP="00976D6E">
      <w:pPr>
        <w:rPr>
          <w:color w:val="FF0000"/>
        </w:rPr>
      </w:pPr>
      <w:r w:rsidRPr="00976D6E">
        <w:rPr>
          <w:color w:val="FF0000"/>
        </w:rPr>
        <w:t>2. Documentos contables:</w:t>
      </w:r>
    </w:p>
    <w:p w14:paraId="447343E3" w14:textId="77777777" w:rsidR="00252A72" w:rsidRPr="00976D6E" w:rsidRDefault="00252A72" w:rsidP="00976D6E">
      <w:pPr>
        <w:rPr>
          <w:color w:val="FF0000"/>
        </w:rPr>
      </w:pPr>
      <w:r w:rsidRPr="00976D6E">
        <w:rPr>
          <w:color w:val="FF0000"/>
        </w:rPr>
        <w:t>• 2.1. Sumas y saldos analítico de cada uno de los proyectos</w:t>
      </w:r>
    </w:p>
    <w:p w14:paraId="15004065" w14:textId="77777777" w:rsidR="00252A72" w:rsidRPr="00976D6E" w:rsidRDefault="00252A72" w:rsidP="00976D6E">
      <w:pPr>
        <w:rPr>
          <w:color w:val="FF0000"/>
        </w:rPr>
      </w:pPr>
      <w:r w:rsidRPr="00976D6E">
        <w:rPr>
          <w:color w:val="FF0000"/>
        </w:rPr>
        <w:t>• 2.2. Libro mayor analítico</w:t>
      </w:r>
    </w:p>
    <w:p w14:paraId="45B32FDE" w14:textId="77777777" w:rsidR="00252A72" w:rsidRPr="00976D6E" w:rsidRDefault="00252A72" w:rsidP="00976D6E">
      <w:pPr>
        <w:rPr>
          <w:color w:val="FF0000"/>
        </w:rPr>
      </w:pPr>
      <w:r w:rsidRPr="00976D6E">
        <w:rPr>
          <w:color w:val="FF0000"/>
        </w:rPr>
        <w:t>• 2.3. Diario analítico</w:t>
      </w:r>
    </w:p>
    <w:p w14:paraId="064034F0" w14:textId="77777777" w:rsidR="00252A72" w:rsidRDefault="00252A72" w:rsidP="00976D6E">
      <w:pPr>
        <w:rPr>
          <w:color w:val="FF0000"/>
        </w:rPr>
      </w:pPr>
    </w:p>
    <w:p w14:paraId="683B9422" w14:textId="77777777" w:rsidR="00252A72" w:rsidRPr="00976D6E" w:rsidRDefault="00252A72" w:rsidP="00976D6E">
      <w:pPr>
        <w:rPr>
          <w:color w:val="FF0000"/>
        </w:rPr>
      </w:pPr>
      <w:r w:rsidRPr="00976D6E">
        <w:rPr>
          <w:color w:val="FF0000"/>
        </w:rPr>
        <w:t>En 2.1) y 2.2), de las cuentas de gastos (6) y de ingresos (7). En caso de subvencionarse inmovilizados también de la cuenta (2).</w:t>
      </w:r>
    </w:p>
    <w:p w14:paraId="50AEB7FD" w14:textId="77777777" w:rsidR="00252A72" w:rsidRDefault="00252A72" w:rsidP="00976D6E">
      <w:pPr>
        <w:rPr>
          <w:color w:val="FF0000"/>
        </w:rPr>
      </w:pPr>
    </w:p>
    <w:p w14:paraId="59D5445E" w14:textId="77777777" w:rsidR="00252A72" w:rsidRDefault="00252A72" w:rsidP="00EE0B8A">
      <w:r w:rsidRPr="00976D6E">
        <w:rPr>
          <w:color w:val="FF0000"/>
        </w:rPr>
        <w:t>La documentación del punto 2 no se entrega en registro mercantil, pero la DGA la necesita para ver los conceptos de gasto e ingreso imputados a cada subvención.</w:t>
      </w:r>
    </w:p>
    <w:p w14:paraId="65ACB3B8" w14:textId="77777777" w:rsidR="00252A72" w:rsidRDefault="00252A72" w:rsidP="000C69F5"/>
    <w:p w14:paraId="2D77976D" w14:textId="77777777" w:rsidR="00252A72" w:rsidRDefault="00252A72" w:rsidP="000C69F5">
      <w:pPr>
        <w:shd w:val="clear" w:color="auto" w:fill="D9D9D9"/>
        <w:autoSpaceDE w:val="0"/>
        <w:autoSpaceDN w:val="0"/>
        <w:rPr>
          <w:shd w:val="clear" w:color="auto" w:fill="D9D9D9"/>
        </w:rPr>
      </w:pPr>
      <w:bookmarkStart w:id="2377" w:name="ProcFormaciónIndividualizadaModeraCostes"/>
      <w:bookmarkStart w:id="2378" w:name="_Hlk488922488"/>
      <w:bookmarkStart w:id="2379" w:name="_Hlk489272874"/>
      <w:bookmarkEnd w:id="2377"/>
      <w:r>
        <w:rPr>
          <w:shd w:val="clear" w:color="auto" w:fill="D9D9D9"/>
        </w:rPr>
        <w:t xml:space="preserve">604. </w:t>
      </w:r>
      <w:r w:rsidRPr="00C36071">
        <w:rPr>
          <w:shd w:val="clear" w:color="auto" w:fill="D9D9D9"/>
        </w:rPr>
        <w:t xml:space="preserve">FORMACIÓN INDIVIDUALIZADA: SISTEMA DE MODERACIÓN DE COSTES </w:t>
      </w:r>
    </w:p>
    <w:p w14:paraId="5FF8F48E" w14:textId="77777777" w:rsidR="00252A72" w:rsidRDefault="00252A72" w:rsidP="000C69F5">
      <w:pPr>
        <w:shd w:val="clear" w:color="auto" w:fill="D9D9D9"/>
        <w:autoSpaceDE w:val="0"/>
        <w:autoSpaceDN w:val="0"/>
        <w:rPr>
          <w:shd w:val="clear" w:color="auto" w:fill="D9D9D9"/>
        </w:rPr>
      </w:pPr>
    </w:p>
    <w:p w14:paraId="6CCAE21F" w14:textId="77777777" w:rsidR="00252A72" w:rsidRPr="00C36071" w:rsidRDefault="00252A72" w:rsidP="000C69F5">
      <w:pPr>
        <w:shd w:val="clear" w:color="auto" w:fill="D9D9D9"/>
        <w:autoSpaceDE w:val="0"/>
        <w:autoSpaceDN w:val="0"/>
        <w:rPr>
          <w:shd w:val="clear" w:color="auto" w:fill="D9D9D9"/>
        </w:rPr>
      </w:pPr>
      <w:r>
        <w:rPr>
          <w:shd w:val="clear" w:color="auto" w:fill="D9D9D9"/>
        </w:rPr>
        <w:t>RESPUESTA DE DGA DE 31.07.2017</w:t>
      </w:r>
    </w:p>
    <w:p w14:paraId="3E51A6BD" w14:textId="77777777" w:rsidR="00252A72" w:rsidRDefault="00252A72" w:rsidP="000C69F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5D7674A7" w14:textId="77777777" w:rsidR="00252A72" w:rsidRDefault="00252A72" w:rsidP="000C69F5">
      <w:pPr>
        <w:rPr>
          <w:sz w:val="16"/>
          <w:szCs w:val="16"/>
        </w:rPr>
      </w:pP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14:paraId="24661C43" w14:textId="77777777" w:rsidR="00252A72" w:rsidRDefault="00252A72" w:rsidP="000C69F5">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04" w:history="1">
        <w:r w:rsidRPr="00DB219D">
          <w:rPr>
            <w:rStyle w:val="Hipervnculo"/>
            <w:sz w:val="16"/>
            <w:szCs w:val="16"/>
          </w:rPr>
          <w:t>Volver a pregunta 604</w:t>
        </w:r>
      </w:hyperlink>
      <w:r>
        <w:rPr>
          <w:sz w:val="16"/>
          <w:szCs w:val="16"/>
        </w:rPr>
        <w:t>)</w:t>
      </w:r>
    </w:p>
    <w:p w14:paraId="7C56F7E6" w14:textId="77777777" w:rsidR="00252A72" w:rsidRDefault="00252A72" w:rsidP="000C69F5">
      <w:r>
        <w:t xml:space="preserve"> </w:t>
      </w:r>
    </w:p>
    <w:p w14:paraId="2F713049" w14:textId="77777777" w:rsidR="00252A72" w:rsidRDefault="00252A72" w:rsidP="000C69F5">
      <w:r>
        <w:t>En el Manual de procedimiento se dice sobre este asunto:</w:t>
      </w:r>
    </w:p>
    <w:p w14:paraId="24563291" w14:textId="77777777" w:rsidR="00252A72" w:rsidRDefault="00252A72" w:rsidP="000C69F5"/>
    <w:p w14:paraId="19DEBA8C"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“f) Formación individualizada:</w:t>
      </w:r>
    </w:p>
    <w:p w14:paraId="10A7467C"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 xml:space="preserve">Cuando sea necesario financiar cursos de forma individualizada, se justificará el importe del curso considerando la </w:t>
      </w:r>
      <w:r>
        <w:rPr>
          <w:rFonts w:ascii="Calibri" w:hAnsi="Calibri"/>
          <w:b/>
          <w:bCs/>
          <w:i/>
          <w:iCs/>
          <w:color w:val="FF0000"/>
          <w:szCs w:val="24"/>
        </w:rPr>
        <w:t>moderación de costes</w:t>
      </w:r>
      <w:r>
        <w:rPr>
          <w:rFonts w:ascii="Calibri" w:hAnsi="Calibri"/>
          <w:i/>
          <w:iCs/>
          <w:color w:val="FF0000"/>
          <w:szCs w:val="24"/>
        </w:rPr>
        <w:t xml:space="preserve"> </w:t>
      </w:r>
      <w:r>
        <w:rPr>
          <w:rFonts w:ascii="Calibri" w:hAnsi="Calibri"/>
          <w:b/>
          <w:bCs/>
          <w:i/>
          <w:iCs/>
          <w:color w:val="FF0000"/>
          <w:szCs w:val="24"/>
        </w:rPr>
        <w:t>mediante uno de los siguientes</w:t>
      </w:r>
      <w:r>
        <w:rPr>
          <w:rFonts w:ascii="Calibri" w:hAnsi="Calibri"/>
          <w:i/>
          <w:iCs/>
          <w:color w:val="FF0000"/>
          <w:szCs w:val="24"/>
        </w:rPr>
        <w:t xml:space="preserve"> </w:t>
      </w:r>
      <w:r>
        <w:rPr>
          <w:rFonts w:ascii="Calibri" w:hAnsi="Calibri"/>
          <w:b/>
          <w:bCs/>
          <w:i/>
          <w:iCs/>
          <w:color w:val="FF0000"/>
          <w:szCs w:val="24"/>
        </w:rPr>
        <w:t>sistemas</w:t>
      </w:r>
      <w:r>
        <w:rPr>
          <w:rFonts w:ascii="Calibri" w:hAnsi="Calibri"/>
          <w:i/>
          <w:iCs/>
          <w:color w:val="FF0000"/>
          <w:szCs w:val="24"/>
        </w:rPr>
        <w:t xml:space="preserve"> de evaluación: (1) los costes de referencia, creando una base de datos que se actualizará de forma periódica, (2) un comité de evaluación de expertos o (3) una comparación de al menos 3 ofertas diferentes.</w:t>
      </w:r>
    </w:p>
    <w:p w14:paraId="7C47AA4E" w14:textId="77777777" w:rsidR="00252A72" w:rsidRDefault="00252A72" w:rsidP="000C69F5">
      <w:pPr>
        <w:ind w:left="426" w:right="992"/>
        <w:rPr>
          <w:rFonts w:ascii="Calibri" w:hAnsi="Calibri"/>
          <w:i/>
          <w:iCs/>
          <w:color w:val="FF0000"/>
          <w:szCs w:val="24"/>
        </w:rPr>
      </w:pPr>
    </w:p>
    <w:p w14:paraId="645D796E"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En cuanto a gastos de asistencia de alumno, los precios facturados deberán ajustarse a la Orden AAA/746/2016, siguiendo el apartado 2. Gastos asistencia de alumnos del Anexo I de la mencionada orden.</w:t>
      </w:r>
    </w:p>
    <w:p w14:paraId="71085DFB" w14:textId="77777777" w:rsidR="00252A72" w:rsidRDefault="00252A72" w:rsidP="000C69F5">
      <w:pPr>
        <w:ind w:left="426" w:right="992"/>
        <w:rPr>
          <w:rFonts w:ascii="Calibri" w:hAnsi="Calibri"/>
          <w:i/>
          <w:iCs/>
          <w:color w:val="FF0000"/>
          <w:szCs w:val="24"/>
        </w:rPr>
      </w:pPr>
    </w:p>
    <w:p w14:paraId="690A4B09"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No son de aplicación los controles y formularios de formación de este manual de procedimiento, por lo tanto, se presentará la justificación de los pagos junto con el diploma de haber pasado las pruebas correspondientes de forma apta”.</w:t>
      </w:r>
    </w:p>
    <w:p w14:paraId="4AED84FD" w14:textId="77777777" w:rsidR="00252A72" w:rsidRDefault="00252A72" w:rsidP="000C69F5">
      <w:pPr>
        <w:rPr>
          <w:sz w:val="20"/>
          <w:szCs w:val="20"/>
        </w:rPr>
      </w:pPr>
    </w:p>
    <w:p w14:paraId="1513CD42" w14:textId="77777777" w:rsidR="00252A72" w:rsidRDefault="00252A72" w:rsidP="000C69F5">
      <w:r>
        <w:t>Entendemos que esto supone que, salvo los gastos de asistencia del alumno, los cuales deben someterse a los límites de dicha Orden, en los proyectos de formación individualizada no son de aplicación los límites del anexo I de la Orden ministerial AAA/746/2016 pues en ellos se debe garantizar la moderación de costes mediante alguno de los tres sistemas citados y no mediante los fijados en la Orden AAA/746/2016.</w:t>
      </w:r>
    </w:p>
    <w:p w14:paraId="33B60D4E" w14:textId="77777777" w:rsidR="00252A72" w:rsidRDefault="00252A72" w:rsidP="000C69F5"/>
    <w:p w14:paraId="6A29493E" w14:textId="77777777" w:rsidR="00252A72" w:rsidRDefault="00252A72" w:rsidP="000C69F5">
      <w:r>
        <w:t>¿Es correcto este planteamiento?</w:t>
      </w:r>
    </w:p>
    <w:p w14:paraId="4CEBBC8B" w14:textId="77777777" w:rsidR="00252A72" w:rsidRDefault="00252A72" w:rsidP="000C69F5"/>
    <w:bookmarkEnd w:id="2378"/>
    <w:p w14:paraId="0AAD055A" w14:textId="77777777" w:rsidR="00252A72" w:rsidRDefault="00252A72" w:rsidP="00EB589D">
      <w:pPr>
        <w:rPr>
          <w:color w:val="FF0000"/>
        </w:rPr>
      </w:pPr>
      <w:r>
        <w:rPr>
          <w:color w:val="FF0000"/>
        </w:rPr>
        <w:t xml:space="preserve">R. de DGA: </w:t>
      </w:r>
      <w:r w:rsidRPr="00C14B3F">
        <w:rPr>
          <w:color w:val="FF0000"/>
        </w:rPr>
        <w:t>S</w:t>
      </w:r>
      <w:r>
        <w:rPr>
          <w:color w:val="FF0000"/>
        </w:rPr>
        <w:t>í,</w:t>
      </w:r>
      <w:r w:rsidRPr="00C14B3F">
        <w:rPr>
          <w:color w:val="FF0000"/>
        </w:rPr>
        <w:t xml:space="preserve"> es correcta la interpretación</w:t>
      </w:r>
      <w:r>
        <w:rPr>
          <w:color w:val="FF0000"/>
        </w:rPr>
        <w:t>;</w:t>
      </w:r>
      <w:r w:rsidRPr="00C14B3F">
        <w:rPr>
          <w:color w:val="FF0000"/>
        </w:rPr>
        <w:t xml:space="preserve"> si se considerase oportuno la </w:t>
      </w:r>
      <w:r>
        <w:rPr>
          <w:color w:val="FF0000"/>
        </w:rPr>
        <w:t>O</w:t>
      </w:r>
      <w:r w:rsidRPr="00C14B3F">
        <w:rPr>
          <w:color w:val="FF0000"/>
        </w:rPr>
        <w:t>rden podría utilizarse como coste de referencia.</w:t>
      </w:r>
    </w:p>
    <w:bookmarkEnd w:id="2379"/>
    <w:p w14:paraId="2AB313E8" w14:textId="77777777" w:rsidR="00252A72" w:rsidRDefault="00252A72" w:rsidP="00EB589D">
      <w:pPr>
        <w:rPr>
          <w:szCs w:val="24"/>
        </w:rPr>
      </w:pPr>
    </w:p>
    <w:p w14:paraId="330F6653" w14:textId="77777777" w:rsidR="00252A72" w:rsidRDefault="00252A72" w:rsidP="00EB589D">
      <w:pPr>
        <w:shd w:val="clear" w:color="auto" w:fill="D9D9D9"/>
        <w:autoSpaceDE w:val="0"/>
        <w:autoSpaceDN w:val="0"/>
        <w:rPr>
          <w:shd w:val="clear" w:color="auto" w:fill="D9D9D9"/>
        </w:rPr>
      </w:pPr>
      <w:bookmarkStart w:id="2380" w:name="ProcModeraCostesAytoCon1PptoDe4Pedidos"/>
      <w:bookmarkEnd w:id="2380"/>
      <w:r>
        <w:rPr>
          <w:shd w:val="clear" w:color="auto" w:fill="D9D9D9"/>
        </w:rPr>
        <w:t xml:space="preserve">605. </w:t>
      </w:r>
      <w:r w:rsidRPr="00604D5A">
        <w:rPr>
          <w:shd w:val="clear" w:color="auto" w:fill="D9D9D9"/>
        </w:rPr>
        <w:t>AYUNTAMIENTO QUE NO RECIBE OFERTA DE TRES DE LOS CUATRO PROVEEDORES A LOS QUE HA PEDIDO PRESUPUESTO</w:t>
      </w:r>
    </w:p>
    <w:p w14:paraId="70D55D15" w14:textId="77777777" w:rsidR="00252A72" w:rsidRDefault="00252A72" w:rsidP="00EB589D">
      <w:pPr>
        <w:shd w:val="clear" w:color="auto" w:fill="D9D9D9"/>
        <w:autoSpaceDE w:val="0"/>
        <w:autoSpaceDN w:val="0"/>
        <w:rPr>
          <w:shd w:val="clear" w:color="auto" w:fill="D9D9D9"/>
        </w:rPr>
      </w:pPr>
    </w:p>
    <w:p w14:paraId="4460F427" w14:textId="77777777" w:rsidR="00252A72" w:rsidRPr="00604D5A" w:rsidRDefault="00252A72" w:rsidP="00EB589D">
      <w:pPr>
        <w:shd w:val="clear" w:color="auto" w:fill="D9D9D9"/>
        <w:autoSpaceDE w:val="0"/>
        <w:autoSpaceDN w:val="0"/>
        <w:rPr>
          <w:shd w:val="clear" w:color="auto" w:fill="D9D9D9"/>
        </w:rPr>
      </w:pPr>
      <w:r>
        <w:rPr>
          <w:shd w:val="clear" w:color="auto" w:fill="D9D9D9"/>
        </w:rPr>
        <w:t>RESPUESTA DE DGA DE 27.07.2017</w:t>
      </w:r>
    </w:p>
    <w:p w14:paraId="56834A04" w14:textId="77777777" w:rsidR="00252A72" w:rsidRDefault="00252A72" w:rsidP="00EB589D">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05BB7118" w14:textId="77777777" w:rsidR="00252A72" w:rsidRPr="00E9145A" w:rsidRDefault="00252A72" w:rsidP="00EB589D">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5" w:history="1">
        <w:r w:rsidRPr="00DB219D">
          <w:rPr>
            <w:rStyle w:val="Hipervnculo"/>
            <w:sz w:val="16"/>
            <w:szCs w:val="16"/>
          </w:rPr>
          <w:t>Volver a pregunta 605</w:t>
        </w:r>
      </w:hyperlink>
      <w:r>
        <w:rPr>
          <w:sz w:val="16"/>
          <w:szCs w:val="16"/>
        </w:rPr>
        <w:t>)</w:t>
      </w:r>
    </w:p>
    <w:p w14:paraId="02EE5FF1" w14:textId="77777777" w:rsidR="00252A72" w:rsidRDefault="00252A72" w:rsidP="00EB589D"/>
    <w:p w14:paraId="0DE35933" w14:textId="77777777" w:rsidR="00252A72" w:rsidRDefault="00252A72" w:rsidP="00EB589D">
      <w:r>
        <w:t xml:space="preserve">Un ayuntamiento tiene aprobada una ayuda con una inversión por importe de 49.975,14 € para realizar el alumbrado público. Al ser un contrato menor ha solicitado presupuesto a cuatro </w:t>
      </w:r>
      <w:proofErr w:type="gramStart"/>
      <w:r>
        <w:t>electricistas</w:t>
      </w:r>
      <w:proofErr w:type="gramEnd"/>
      <w:r>
        <w:t xml:space="preserve"> pero solamente ha conseguido la oferta de uno de ellos. Del resto de proveedores tiene un acuse de recibo de haberles solicitado el presupuesto y uno de estos tres le ha dicho que no puede hacer el presupuesto porque tiene mucho trabajo.</w:t>
      </w:r>
    </w:p>
    <w:p w14:paraId="65E1B94B" w14:textId="77777777" w:rsidR="00252A72" w:rsidRDefault="00252A72" w:rsidP="00EB589D"/>
    <w:p w14:paraId="1F8E52D5" w14:textId="77777777" w:rsidR="00252A72" w:rsidRDefault="00252A72" w:rsidP="00EB589D">
      <w:r>
        <w:t>¿Es necesario hacer otra nueva vuelta para pedir presupuestos o sería suficiente con la realizada, según la Ley de subvenciones, explicando que a ninguno de ellos le interesa la obra y por eso no han presupuestado la obra, adjuntando las solicitudes con su acuse de recibo?</w:t>
      </w:r>
    </w:p>
    <w:p w14:paraId="320C6E07" w14:textId="77777777" w:rsidR="00252A72" w:rsidRDefault="00252A72" w:rsidP="00EB589D">
      <w:pPr>
        <w:rPr>
          <w:szCs w:val="24"/>
        </w:rPr>
      </w:pPr>
    </w:p>
    <w:p w14:paraId="21E5C24F" w14:textId="77777777" w:rsidR="00252A72" w:rsidRDefault="00252A72" w:rsidP="00EE0B8A">
      <w:bookmarkStart w:id="2381" w:name="_Hlk488761631"/>
      <w:r>
        <w:rPr>
          <w:color w:val="FF0000"/>
        </w:rPr>
        <w:t xml:space="preserve">R. de DGA: </w:t>
      </w:r>
      <w:r w:rsidRPr="00976D6E">
        <w:rPr>
          <w:color w:val="FF0000"/>
          <w:szCs w:val="24"/>
        </w:rPr>
        <w:t>Basta con que el beneficiario se guarde los acuses de recibo de los proveedores que no le respondieron y con que aporte un informe del beneficiario explicando las circunstancias.</w:t>
      </w:r>
      <w:bookmarkEnd w:id="2381"/>
    </w:p>
    <w:p w14:paraId="065C1A48" w14:textId="77777777" w:rsidR="00252A72" w:rsidRDefault="00252A72" w:rsidP="006E62F8"/>
    <w:p w14:paraId="1668FDDF" w14:textId="77777777" w:rsidR="00252A72" w:rsidRDefault="00252A72" w:rsidP="006E62F8">
      <w:pPr>
        <w:shd w:val="clear" w:color="auto" w:fill="D9D9D9"/>
        <w:autoSpaceDE w:val="0"/>
        <w:autoSpaceDN w:val="0"/>
        <w:rPr>
          <w:shd w:val="clear" w:color="auto" w:fill="D9D9D9"/>
        </w:rPr>
      </w:pPr>
      <w:bookmarkStart w:id="2382" w:name="LeaderAnterioresCierreCuentasCorrientes"/>
      <w:bookmarkStart w:id="2383" w:name="_MailOriginal"/>
      <w:bookmarkEnd w:id="2382"/>
      <w:r>
        <w:rPr>
          <w:shd w:val="clear" w:color="auto" w:fill="D9D9D9"/>
        </w:rPr>
        <w:t xml:space="preserve">606. </w:t>
      </w:r>
      <w:r w:rsidRPr="00096CE0">
        <w:rPr>
          <w:shd w:val="clear" w:color="auto" w:fill="D9D9D9"/>
        </w:rPr>
        <w:t>POSIBILIDAD DE CERRAR CUENTAS CORRIENTES DE ANTERIORES PERIODOS DE LEADER</w:t>
      </w:r>
    </w:p>
    <w:p w14:paraId="54E012F3" w14:textId="77777777" w:rsidR="00252A72" w:rsidRDefault="00252A72" w:rsidP="006E62F8">
      <w:pPr>
        <w:shd w:val="clear" w:color="auto" w:fill="D9D9D9"/>
        <w:autoSpaceDE w:val="0"/>
        <w:autoSpaceDN w:val="0"/>
        <w:rPr>
          <w:shd w:val="clear" w:color="auto" w:fill="D9D9D9"/>
        </w:rPr>
      </w:pPr>
    </w:p>
    <w:p w14:paraId="3343E44C" w14:textId="77777777" w:rsidR="00252A72" w:rsidRPr="00096CE0" w:rsidRDefault="00252A72" w:rsidP="006E62F8">
      <w:pPr>
        <w:shd w:val="clear" w:color="auto" w:fill="D9D9D9"/>
        <w:autoSpaceDE w:val="0"/>
        <w:autoSpaceDN w:val="0"/>
        <w:rPr>
          <w:shd w:val="clear" w:color="auto" w:fill="D9D9D9"/>
        </w:rPr>
      </w:pPr>
      <w:r>
        <w:rPr>
          <w:shd w:val="clear" w:color="auto" w:fill="D9D9D9"/>
        </w:rPr>
        <w:t>RESPUESTA DE DGA DE 31.07.2017</w:t>
      </w:r>
    </w:p>
    <w:p w14:paraId="4E9A004A" w14:textId="77777777" w:rsidR="00252A72" w:rsidRPr="00881782" w:rsidRDefault="00252A72" w:rsidP="006E62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09F812" w14:textId="77777777" w:rsidR="00252A72" w:rsidRPr="00E9145A" w:rsidRDefault="00252A72" w:rsidP="006E62F8">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6" w:history="1">
        <w:r w:rsidRPr="00A2442E">
          <w:rPr>
            <w:rStyle w:val="Hipervnculo"/>
            <w:sz w:val="16"/>
            <w:szCs w:val="16"/>
          </w:rPr>
          <w:t>Volver a pregunta 606</w:t>
        </w:r>
      </w:hyperlink>
      <w:r>
        <w:rPr>
          <w:sz w:val="16"/>
          <w:szCs w:val="16"/>
        </w:rPr>
        <w:t>)</w:t>
      </w:r>
    </w:p>
    <w:p w14:paraId="6A7E6E34" w14:textId="77777777" w:rsidR="00252A72" w:rsidRPr="00096CE0" w:rsidRDefault="00252A72" w:rsidP="006E62F8">
      <w:pPr>
        <w:rPr>
          <w:szCs w:val="24"/>
        </w:rPr>
      </w:pPr>
    </w:p>
    <w:p w14:paraId="0F56AC6B" w14:textId="77777777" w:rsidR="00252A72" w:rsidRPr="00096CE0" w:rsidRDefault="00252A72" w:rsidP="006E62F8">
      <w:pPr>
        <w:rPr>
          <w:szCs w:val="24"/>
        </w:rPr>
      </w:pPr>
      <w:r w:rsidRPr="00096CE0">
        <w:rPr>
          <w:szCs w:val="24"/>
        </w:rPr>
        <w:t>¿Los Grupos pueden o deben cancelar las cuentas corrientes de los anteriores programas Leader II, Leader Plus y Leader 7-13? </w:t>
      </w:r>
    </w:p>
    <w:p w14:paraId="0B212B17" w14:textId="77777777" w:rsidR="00252A72" w:rsidRPr="00096CE0" w:rsidRDefault="00252A72" w:rsidP="006E62F8">
      <w:pPr>
        <w:rPr>
          <w:szCs w:val="24"/>
        </w:rPr>
      </w:pPr>
    </w:p>
    <w:p w14:paraId="127EB6E6" w14:textId="77777777" w:rsidR="00252A72" w:rsidRDefault="00252A72" w:rsidP="006E62F8">
      <w:pPr>
        <w:rPr>
          <w:szCs w:val="24"/>
        </w:rPr>
      </w:pPr>
      <w:r w:rsidRPr="00096CE0">
        <w:rPr>
          <w:szCs w:val="24"/>
        </w:rPr>
        <w:t>Los Grupos tienen abiertas esas cuentas, generando gastos de mantenimiento.</w:t>
      </w:r>
      <w:bookmarkEnd w:id="2383"/>
      <w:r w:rsidRPr="00096CE0">
        <w:rPr>
          <w:szCs w:val="24"/>
        </w:rPr>
        <w:t xml:space="preserve"> </w:t>
      </w:r>
    </w:p>
    <w:p w14:paraId="223B491C" w14:textId="77777777" w:rsidR="00252A72" w:rsidRDefault="00252A72" w:rsidP="006E62F8">
      <w:pPr>
        <w:rPr>
          <w:szCs w:val="24"/>
        </w:rPr>
      </w:pPr>
    </w:p>
    <w:p w14:paraId="57706973" w14:textId="77777777" w:rsidR="00252A72" w:rsidRPr="006E62F8" w:rsidRDefault="00252A72" w:rsidP="006E62F8">
      <w:pPr>
        <w:rPr>
          <w:rFonts w:ascii="Calibri" w:hAnsi="Calibri" w:cs="Calibri"/>
          <w:color w:val="00B050"/>
          <w:szCs w:val="24"/>
          <w:lang w:eastAsia="es-ES_tradnl"/>
        </w:rPr>
      </w:pPr>
      <w:r w:rsidRPr="006E62F8">
        <w:rPr>
          <w:color w:val="00B050"/>
          <w:szCs w:val="24"/>
        </w:rPr>
        <w:t xml:space="preserve">N. de RADR: Comunicación verbal del jefe de servicio: </w:t>
      </w:r>
      <w:r w:rsidRPr="006E62F8">
        <w:rPr>
          <w:color w:val="FF0000"/>
          <w:szCs w:val="24"/>
        </w:rPr>
        <w:t>Las cuentas corrientes de Leader II y de Leader Plus se pueden cancelar.</w:t>
      </w:r>
      <w:r>
        <w:rPr>
          <w:color w:val="FF0000"/>
          <w:szCs w:val="24"/>
        </w:rPr>
        <w:t xml:space="preserve"> De Leader 2007-2013 hay que mantener toda la documentación y las cuentas corrientes.</w:t>
      </w:r>
    </w:p>
    <w:p w14:paraId="0E8A360D" w14:textId="77777777" w:rsidR="00252A72" w:rsidRDefault="00252A72" w:rsidP="00EE0B8A"/>
    <w:p w14:paraId="674838F5" w14:textId="77777777" w:rsidR="00252A72" w:rsidRDefault="00252A72" w:rsidP="002B468F">
      <w:pPr>
        <w:shd w:val="clear" w:color="auto" w:fill="D9D9D9"/>
        <w:autoSpaceDE w:val="0"/>
        <w:autoSpaceDN w:val="0"/>
        <w:rPr>
          <w:shd w:val="clear" w:color="auto" w:fill="D9D9D9"/>
        </w:rPr>
      </w:pPr>
      <w:bookmarkStart w:id="2384" w:name="ProcDocumentaciónTratoLeaderPasados"/>
      <w:bookmarkEnd w:id="2384"/>
      <w:r>
        <w:rPr>
          <w:shd w:val="clear" w:color="auto" w:fill="D9D9D9"/>
        </w:rPr>
        <w:t xml:space="preserve">607. </w:t>
      </w:r>
      <w:r w:rsidRPr="005B225F">
        <w:rPr>
          <w:shd w:val="clear" w:color="auto" w:fill="D9D9D9"/>
        </w:rPr>
        <w:t>TRATAMIENTO A DAR A LA DOCUMENTACIÓN DE PERIODOS LEADER PASADOS (LEADER II, PRODER Y LEADER PLUS)</w:t>
      </w:r>
    </w:p>
    <w:p w14:paraId="58BDFD99" w14:textId="77777777" w:rsidR="00252A72" w:rsidRDefault="00252A72" w:rsidP="002B468F">
      <w:pPr>
        <w:shd w:val="clear" w:color="auto" w:fill="D9D9D9"/>
        <w:autoSpaceDE w:val="0"/>
        <w:autoSpaceDN w:val="0"/>
        <w:rPr>
          <w:shd w:val="clear" w:color="auto" w:fill="D9D9D9"/>
        </w:rPr>
      </w:pPr>
    </w:p>
    <w:p w14:paraId="0BB6B452" w14:textId="77777777" w:rsidR="00252A72" w:rsidRPr="005B225F" w:rsidRDefault="00252A72" w:rsidP="002B468F">
      <w:pPr>
        <w:shd w:val="clear" w:color="auto" w:fill="D9D9D9"/>
        <w:autoSpaceDE w:val="0"/>
        <w:autoSpaceDN w:val="0"/>
        <w:rPr>
          <w:shd w:val="clear" w:color="auto" w:fill="D9D9D9"/>
        </w:rPr>
      </w:pPr>
      <w:r>
        <w:rPr>
          <w:shd w:val="clear" w:color="auto" w:fill="D9D9D9"/>
        </w:rPr>
        <w:t>RESPUESTA DE DGA DE 31.07.2017</w:t>
      </w:r>
    </w:p>
    <w:p w14:paraId="7B306A2E" w14:textId="77777777" w:rsidR="00252A72" w:rsidRPr="00881782" w:rsidRDefault="00252A72" w:rsidP="002B46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664FFD" w14:textId="77777777" w:rsidR="00252A72" w:rsidRPr="00A2442E" w:rsidRDefault="00252A72" w:rsidP="002B468F">
      <w:pPr>
        <w:pStyle w:val="Textosinformato"/>
        <w:jc w:val="both"/>
        <w:rPr>
          <w:rStyle w:val="Hipervnculo"/>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"Pregunta607" </w:instrText>
      </w:r>
      <w:r w:rsidR="00872DBE">
        <w:rPr>
          <w:sz w:val="16"/>
          <w:szCs w:val="16"/>
        </w:rPr>
      </w:r>
      <w:r w:rsidR="00872DBE">
        <w:rPr>
          <w:sz w:val="16"/>
          <w:szCs w:val="16"/>
        </w:rPr>
        <w:fldChar w:fldCharType="separate"/>
      </w:r>
      <w:r w:rsidRPr="00A2442E">
        <w:rPr>
          <w:rStyle w:val="Hipervnculo"/>
          <w:sz w:val="16"/>
          <w:szCs w:val="16"/>
        </w:rPr>
        <w:t>Volver a pregunta 607)</w:t>
      </w:r>
    </w:p>
    <w:p w14:paraId="6F175853" w14:textId="77777777" w:rsidR="00252A72" w:rsidRPr="005B225F" w:rsidRDefault="00872DBE" w:rsidP="002B468F">
      <w:pPr>
        <w:rPr>
          <w:rFonts w:cs="Arial"/>
          <w:szCs w:val="24"/>
        </w:rPr>
      </w:pPr>
      <w:r>
        <w:rPr>
          <w:sz w:val="16"/>
          <w:szCs w:val="16"/>
        </w:rPr>
        <w:fldChar w:fldCharType="end"/>
      </w:r>
    </w:p>
    <w:p w14:paraId="6DA469ED" w14:textId="77777777" w:rsidR="00252A72" w:rsidRPr="005B225F" w:rsidRDefault="00252A72" w:rsidP="002B468F">
      <w:pPr>
        <w:rPr>
          <w:rFonts w:cs="Arial"/>
          <w:szCs w:val="24"/>
        </w:rPr>
      </w:pPr>
      <w:bookmarkStart w:id="2385" w:name="_Hlk488092450"/>
      <w:r>
        <w:rPr>
          <w:rFonts w:cs="Arial"/>
          <w:szCs w:val="24"/>
        </w:rPr>
        <w:t>Un Grupo pregunta q</w:t>
      </w:r>
      <w:r w:rsidRPr="005B225F">
        <w:rPr>
          <w:rFonts w:cs="Arial"/>
          <w:szCs w:val="24"/>
        </w:rPr>
        <w:t>ué tratamiento tiene que dar el Grupo a la documentación de periodos pasados de Leader (Leader II, Proder y Leader Plus)</w:t>
      </w:r>
      <w:r>
        <w:rPr>
          <w:rFonts w:cs="Arial"/>
          <w:szCs w:val="24"/>
        </w:rPr>
        <w:t>.</w:t>
      </w:r>
    </w:p>
    <w:bookmarkEnd w:id="2385"/>
    <w:p w14:paraId="57809A03" w14:textId="77777777" w:rsidR="00252A72" w:rsidRPr="005B225F" w:rsidRDefault="00252A72" w:rsidP="002B468F">
      <w:pPr>
        <w:rPr>
          <w:szCs w:val="24"/>
        </w:rPr>
      </w:pPr>
    </w:p>
    <w:p w14:paraId="7BA15B19" w14:textId="77777777" w:rsidR="00252A72" w:rsidRPr="005B225F" w:rsidRDefault="00252A72" w:rsidP="002B468F">
      <w:pPr>
        <w:rPr>
          <w:szCs w:val="24"/>
        </w:rPr>
      </w:pPr>
      <w:r>
        <w:rPr>
          <w:szCs w:val="24"/>
        </w:rPr>
        <w:t>E</w:t>
      </w:r>
      <w:r w:rsidRPr="005B225F">
        <w:rPr>
          <w:szCs w:val="24"/>
        </w:rPr>
        <w:t xml:space="preserve">n relación con la documentación </w:t>
      </w:r>
      <w:r>
        <w:rPr>
          <w:szCs w:val="24"/>
        </w:rPr>
        <w:t xml:space="preserve">publicada en el </w:t>
      </w:r>
      <w:hyperlink r:id="rId111" w:history="1">
        <w:r w:rsidRPr="00020956">
          <w:rPr>
            <w:rStyle w:val="Hipervnculo"/>
            <w:szCs w:val="24"/>
          </w:rPr>
          <w:t>BOA n.º 153, de 05.08.2013</w:t>
        </w:r>
      </w:hyperlink>
      <w:r>
        <w:rPr>
          <w:szCs w:val="24"/>
        </w:rPr>
        <w:t>,</w:t>
      </w:r>
      <w:r w:rsidRPr="005B225F">
        <w:rPr>
          <w:szCs w:val="24"/>
        </w:rPr>
        <w:t xml:space="preserve"> sobre el archivo de documentación de Leader, conviene aclarar a los Grupos qué tiene que hacer el Grupo con cada tipo de documentación, especialmente lo que se plantea en ese documento </w:t>
      </w:r>
      <w:r>
        <w:rPr>
          <w:szCs w:val="24"/>
        </w:rPr>
        <w:t xml:space="preserve">citado </w:t>
      </w:r>
      <w:r w:rsidRPr="005B225F">
        <w:rPr>
          <w:szCs w:val="24"/>
        </w:rPr>
        <w:t>de orientaciones sobre transferencias (o custodia y guarda) y expurgos (y destrucción si procede).</w:t>
      </w:r>
    </w:p>
    <w:p w14:paraId="7830D181" w14:textId="77777777" w:rsidR="00252A72" w:rsidRDefault="00252A72" w:rsidP="002B468F">
      <w:pPr>
        <w:rPr>
          <w:szCs w:val="24"/>
        </w:rPr>
      </w:pPr>
    </w:p>
    <w:p w14:paraId="03E232C9" w14:textId="77777777" w:rsidR="00252A72" w:rsidRDefault="00252A72" w:rsidP="002B468F">
      <w:pPr>
        <w:rPr>
          <w:color w:val="FF0000"/>
          <w:szCs w:val="24"/>
        </w:rPr>
      </w:pPr>
      <w:r w:rsidRPr="0088170E">
        <w:rPr>
          <w:color w:val="00B050"/>
          <w:szCs w:val="24"/>
        </w:rPr>
        <w:t xml:space="preserve">N. de RADR: Comentario verbal del jefe de servicio: </w:t>
      </w:r>
      <w:r w:rsidRPr="002B468F">
        <w:rPr>
          <w:color w:val="FF0000"/>
          <w:szCs w:val="24"/>
        </w:rPr>
        <w:t>La documentación de Leader 2007-2013 se debe conservar completa</w:t>
      </w:r>
      <w:r>
        <w:rPr>
          <w:color w:val="FF0000"/>
          <w:szCs w:val="24"/>
        </w:rPr>
        <w:t xml:space="preserve"> de momento</w:t>
      </w:r>
      <w:r w:rsidRPr="002B468F">
        <w:rPr>
          <w:color w:val="FF0000"/>
          <w:szCs w:val="24"/>
        </w:rPr>
        <w:t xml:space="preserve">. </w:t>
      </w:r>
    </w:p>
    <w:p w14:paraId="17C2F24F" w14:textId="77777777" w:rsidR="00252A72" w:rsidRDefault="00252A72" w:rsidP="002B468F">
      <w:pPr>
        <w:rPr>
          <w:color w:val="FF0000"/>
          <w:szCs w:val="24"/>
        </w:rPr>
      </w:pPr>
    </w:p>
    <w:p w14:paraId="2CD67766" w14:textId="77777777" w:rsidR="00252A72" w:rsidRDefault="00252A72" w:rsidP="00EE0B8A">
      <w:r w:rsidRPr="002B468F">
        <w:rPr>
          <w:color w:val="00B050"/>
          <w:szCs w:val="24"/>
        </w:rPr>
        <w:t xml:space="preserve">N. de RADR: Al respecto se recuerda a los Grupos el siguiente email remitido por DGA </w:t>
      </w:r>
      <w:r>
        <w:rPr>
          <w:color w:val="00B050"/>
          <w:szCs w:val="24"/>
        </w:rPr>
        <w:t xml:space="preserve">a los Grupos </w:t>
      </w:r>
      <w:r w:rsidRPr="002B468F">
        <w:rPr>
          <w:color w:val="00B050"/>
          <w:szCs w:val="24"/>
        </w:rPr>
        <w:t xml:space="preserve">el 18.04.2016: </w:t>
      </w:r>
      <w:r w:rsidRPr="000E13C2">
        <w:rPr>
          <w:i/>
          <w:color w:val="FF0000"/>
          <w:szCs w:val="24"/>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14:paraId="3AAF4E76" w14:textId="77777777" w:rsidR="00252A72" w:rsidRDefault="00252A72" w:rsidP="006229E0"/>
    <w:p w14:paraId="7261C680" w14:textId="77777777" w:rsidR="00252A72" w:rsidRDefault="00252A72" w:rsidP="006229E0">
      <w:pPr>
        <w:shd w:val="clear" w:color="auto" w:fill="D9D9D9"/>
        <w:autoSpaceDE w:val="0"/>
        <w:autoSpaceDN w:val="0"/>
        <w:rPr>
          <w:shd w:val="clear" w:color="auto" w:fill="D9D9D9"/>
        </w:rPr>
      </w:pPr>
      <w:bookmarkStart w:id="2386" w:name="ProcCoop11InversiónMínimaElegible5000"/>
      <w:bookmarkEnd w:id="2386"/>
      <w:r>
        <w:rPr>
          <w:shd w:val="clear" w:color="auto" w:fill="D9D9D9"/>
        </w:rPr>
        <w:t xml:space="preserve">608. </w:t>
      </w:r>
      <w:r w:rsidRPr="00EF350F">
        <w:rPr>
          <w:shd w:val="clear" w:color="auto" w:fill="D9D9D9"/>
        </w:rPr>
        <w:t>INVERSIÓN MÍNIMA ELEGIBLE EN COOPERACIÓN ENTRE PARTICULARES</w:t>
      </w:r>
    </w:p>
    <w:p w14:paraId="2C092133" w14:textId="77777777" w:rsidR="00252A72" w:rsidRDefault="00252A72" w:rsidP="006229E0">
      <w:pPr>
        <w:shd w:val="clear" w:color="auto" w:fill="D9D9D9"/>
        <w:autoSpaceDE w:val="0"/>
        <w:autoSpaceDN w:val="0"/>
        <w:rPr>
          <w:shd w:val="clear" w:color="auto" w:fill="D9D9D9"/>
        </w:rPr>
      </w:pPr>
    </w:p>
    <w:p w14:paraId="754B6F60" w14:textId="77777777" w:rsidR="00252A72" w:rsidRPr="00EF350F" w:rsidRDefault="00252A72" w:rsidP="006229E0">
      <w:pPr>
        <w:shd w:val="clear" w:color="auto" w:fill="D9D9D9"/>
        <w:autoSpaceDE w:val="0"/>
        <w:autoSpaceDN w:val="0"/>
        <w:rPr>
          <w:shd w:val="clear" w:color="auto" w:fill="D9D9D9"/>
        </w:rPr>
      </w:pPr>
      <w:r>
        <w:rPr>
          <w:shd w:val="clear" w:color="auto" w:fill="D9D9D9"/>
        </w:rPr>
        <w:t>RESPUESTA DE DGA DE 31.07.2017</w:t>
      </w:r>
    </w:p>
    <w:p w14:paraId="69FCAB83" w14:textId="77777777" w:rsidR="00252A72" w:rsidRPr="00C47B73" w:rsidRDefault="00252A72" w:rsidP="00442232">
      <w:pPr>
        <w:autoSpaceDE w:val="0"/>
        <w:autoSpaceDN w:val="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"Pregunta608" </w:instrText>
      </w:r>
      <w:r w:rsidR="00872DBE">
        <w:rPr>
          <w:sz w:val="16"/>
          <w:szCs w:val="16"/>
        </w:rPr>
      </w:r>
      <w:r w:rsidR="00872DBE">
        <w:rPr>
          <w:sz w:val="16"/>
          <w:szCs w:val="16"/>
        </w:rPr>
        <w:fldChar w:fldCharType="separate"/>
      </w:r>
      <w:r w:rsidRPr="00C47B73">
        <w:rPr>
          <w:rStyle w:val="Hipervnculo"/>
          <w:sz w:val="16"/>
          <w:szCs w:val="16"/>
        </w:rPr>
        <w:t>(Volver a pregunta 608)</w:t>
      </w:r>
    </w:p>
    <w:p w14:paraId="1D4CA153" w14:textId="77777777" w:rsidR="00252A72" w:rsidRDefault="00872DBE" w:rsidP="006229E0">
      <w:r>
        <w:rPr>
          <w:sz w:val="16"/>
          <w:szCs w:val="16"/>
        </w:rPr>
        <w:fldChar w:fldCharType="end"/>
      </w:r>
    </w:p>
    <w:p w14:paraId="1FD5B3BD" w14:textId="77777777" w:rsidR="00252A72" w:rsidRDefault="00252A72" w:rsidP="006229E0">
      <w:r>
        <w:t>En cooperación entre particulares ¿son elegibles los proyectos cuya inversión mínima elegible sea inferior a 5.000 euros?</w:t>
      </w:r>
    </w:p>
    <w:p w14:paraId="645D112E" w14:textId="77777777" w:rsidR="00252A72" w:rsidRDefault="00252A72" w:rsidP="006229E0"/>
    <w:p w14:paraId="61690267" w14:textId="77777777" w:rsidR="00252A72" w:rsidRPr="006229E0" w:rsidRDefault="00252A72" w:rsidP="006229E0">
      <w:pPr>
        <w:rPr>
          <w:color w:val="FF0000"/>
        </w:rPr>
      </w:pPr>
      <w:r>
        <w:rPr>
          <w:color w:val="FF0000"/>
        </w:rPr>
        <w:t xml:space="preserve">R. de DGA: </w:t>
      </w:r>
      <w:r w:rsidRPr="006229E0">
        <w:rPr>
          <w:color w:val="FF0000"/>
        </w:rPr>
        <w:t>Sí.</w:t>
      </w:r>
    </w:p>
    <w:p w14:paraId="148E0A74" w14:textId="77777777" w:rsidR="00252A72" w:rsidRDefault="00252A72" w:rsidP="00EE0B8A"/>
    <w:p w14:paraId="2833C03C" w14:textId="77777777" w:rsidR="00252A72" w:rsidRDefault="00252A72" w:rsidP="005E5F6C">
      <w:pPr>
        <w:shd w:val="clear" w:color="auto" w:fill="D9D9D9"/>
        <w:autoSpaceDE w:val="0"/>
        <w:autoSpaceDN w:val="0"/>
        <w:rPr>
          <w:shd w:val="clear" w:color="auto" w:fill="D9D9D9"/>
        </w:rPr>
      </w:pPr>
      <w:bookmarkStart w:id="2387" w:name="ProcTitularidadInmuebleEnCertificParcial"/>
      <w:bookmarkEnd w:id="2387"/>
      <w:r>
        <w:rPr>
          <w:shd w:val="clear" w:color="auto" w:fill="D9D9D9"/>
        </w:rPr>
        <w:t xml:space="preserve">609. </w:t>
      </w:r>
      <w:r w:rsidRPr="005E5F6C">
        <w:rPr>
          <w:shd w:val="clear" w:color="auto" w:fill="D9D9D9"/>
        </w:rPr>
        <w:t>NECESIDAD DE DOCUMENTAR LA TITULARIDAD DEL INMUEBLE EN LA CERTIFICACIÓN PARCIAL</w:t>
      </w:r>
    </w:p>
    <w:p w14:paraId="64628B32" w14:textId="77777777" w:rsidR="00252A72" w:rsidRDefault="00252A72" w:rsidP="005E5F6C">
      <w:pPr>
        <w:shd w:val="clear" w:color="auto" w:fill="D9D9D9"/>
        <w:autoSpaceDE w:val="0"/>
        <w:autoSpaceDN w:val="0"/>
        <w:rPr>
          <w:shd w:val="clear" w:color="auto" w:fill="D9D9D9"/>
        </w:rPr>
      </w:pPr>
    </w:p>
    <w:p w14:paraId="3382EF5B" w14:textId="77777777" w:rsidR="00252A72" w:rsidRPr="005E5F6C" w:rsidRDefault="00252A72" w:rsidP="005E5F6C">
      <w:pPr>
        <w:shd w:val="clear" w:color="auto" w:fill="D9D9D9"/>
        <w:autoSpaceDE w:val="0"/>
        <w:autoSpaceDN w:val="0"/>
        <w:rPr>
          <w:shd w:val="clear" w:color="auto" w:fill="D9D9D9"/>
        </w:rPr>
      </w:pPr>
      <w:r>
        <w:rPr>
          <w:shd w:val="clear" w:color="auto" w:fill="D9D9D9"/>
        </w:rPr>
        <w:t>RESPUESTA DE DGA DE 01.08.2017</w:t>
      </w:r>
    </w:p>
    <w:p w14:paraId="41254901" w14:textId="77777777" w:rsidR="00252A72" w:rsidRDefault="00252A72" w:rsidP="005E5F6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E6E8820" w14:textId="77777777" w:rsidR="00252A72" w:rsidRDefault="00252A72" w:rsidP="005E5F6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609" w:history="1">
        <w:r w:rsidRPr="002E7AD6">
          <w:rPr>
            <w:rStyle w:val="Hipervnculo"/>
            <w:sz w:val="16"/>
            <w:szCs w:val="16"/>
          </w:rPr>
          <w:t>Volver a pregunta 609</w:t>
        </w:r>
      </w:hyperlink>
      <w:r>
        <w:rPr>
          <w:sz w:val="16"/>
          <w:szCs w:val="16"/>
        </w:rPr>
        <w:t>)</w:t>
      </w:r>
    </w:p>
    <w:p w14:paraId="01690886" w14:textId="77777777" w:rsidR="00252A72" w:rsidRDefault="00252A72" w:rsidP="00EE0B8A"/>
    <w:p w14:paraId="3578A870" w14:textId="77777777" w:rsidR="00252A72" w:rsidRDefault="00252A72" w:rsidP="005E5F6C">
      <w:r w:rsidRPr="005E5F6C">
        <w:t xml:space="preserve">En una certificación parcial ¿se debe </w:t>
      </w:r>
      <w:r>
        <w:t>presenta</w:t>
      </w:r>
      <w:r w:rsidRPr="005E5F6C">
        <w:t>r la documentación de la titularidad del inmueble?</w:t>
      </w:r>
    </w:p>
    <w:p w14:paraId="70E2AD86" w14:textId="77777777" w:rsidR="00252A72" w:rsidRDefault="00252A72" w:rsidP="005E5F6C"/>
    <w:p w14:paraId="4327D502" w14:textId="77777777" w:rsidR="00252A72" w:rsidRDefault="00252A72" w:rsidP="00EE0B8A">
      <w:r>
        <w:rPr>
          <w:color w:val="FF0000"/>
        </w:rPr>
        <w:t xml:space="preserve">R. de DGA: </w:t>
      </w:r>
      <w:r w:rsidRPr="005E5F6C">
        <w:rPr>
          <w:color w:val="FF0000"/>
        </w:rPr>
        <w:t>Sí.</w:t>
      </w:r>
    </w:p>
    <w:p w14:paraId="6A2373C8" w14:textId="77777777" w:rsidR="00252A72" w:rsidRPr="005C225D" w:rsidRDefault="00252A72" w:rsidP="006071CF">
      <w:pPr>
        <w:autoSpaceDE w:val="0"/>
        <w:autoSpaceDN w:val="0"/>
      </w:pPr>
    </w:p>
    <w:p w14:paraId="6D1DB97D" w14:textId="77777777" w:rsidR="00252A72" w:rsidRDefault="00252A72" w:rsidP="006071CF">
      <w:pPr>
        <w:shd w:val="clear" w:color="auto" w:fill="D9D9D9"/>
        <w:autoSpaceDE w:val="0"/>
        <w:autoSpaceDN w:val="0"/>
        <w:rPr>
          <w:shd w:val="clear" w:color="auto" w:fill="D9D9D9"/>
        </w:rPr>
      </w:pPr>
      <w:bookmarkStart w:id="2388" w:name="ProcEmpleoJustificaciónEnNoProductivos81"/>
      <w:bookmarkStart w:id="2389" w:name="_Hlk487744592"/>
      <w:bookmarkEnd w:id="2388"/>
      <w:r>
        <w:rPr>
          <w:shd w:val="clear" w:color="auto" w:fill="D9D9D9"/>
        </w:rPr>
        <w:t xml:space="preserve">610. </w:t>
      </w:r>
      <w:r w:rsidRPr="005E3639">
        <w:rPr>
          <w:shd w:val="clear" w:color="auto" w:fill="D9D9D9"/>
        </w:rPr>
        <w:t>ÁMBITO DE PROGRAMACIÓN 8.1 INVERSIONES MATERIALES PARA LA CREACIÓN DE EMPLEO</w:t>
      </w:r>
      <w:r>
        <w:rPr>
          <w:shd w:val="clear" w:color="auto" w:fill="D9D9D9"/>
        </w:rPr>
        <w:t>: SI SE PUEDE TENER EN CUENTA EL MANTENIMIENTO DEL EMPLEO</w:t>
      </w:r>
    </w:p>
    <w:p w14:paraId="2861D797" w14:textId="77777777" w:rsidR="00252A72" w:rsidRDefault="00252A72" w:rsidP="006071CF">
      <w:pPr>
        <w:shd w:val="clear" w:color="auto" w:fill="D9D9D9"/>
        <w:autoSpaceDE w:val="0"/>
        <w:autoSpaceDN w:val="0"/>
        <w:rPr>
          <w:shd w:val="clear" w:color="auto" w:fill="D9D9D9"/>
        </w:rPr>
      </w:pPr>
    </w:p>
    <w:p w14:paraId="4C9873FA" w14:textId="77777777" w:rsidR="00252A72" w:rsidRPr="005E3639" w:rsidRDefault="00252A72" w:rsidP="006071CF">
      <w:pPr>
        <w:shd w:val="clear" w:color="auto" w:fill="D9D9D9"/>
        <w:autoSpaceDE w:val="0"/>
        <w:autoSpaceDN w:val="0"/>
        <w:rPr>
          <w:shd w:val="clear" w:color="auto" w:fill="D9D9D9"/>
        </w:rPr>
      </w:pPr>
      <w:r>
        <w:rPr>
          <w:shd w:val="clear" w:color="auto" w:fill="D9D9D9"/>
        </w:rPr>
        <w:t>RESPUESTA DE DGA DE 02.08.2017</w:t>
      </w:r>
    </w:p>
    <w:p w14:paraId="0FA61989" w14:textId="77777777" w:rsidR="00252A72" w:rsidRPr="00881782" w:rsidRDefault="00252A72" w:rsidP="006071C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2E5CD5" w14:textId="77777777" w:rsidR="00252A72" w:rsidRDefault="00252A72" w:rsidP="00A95EC5">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0" w:history="1">
        <w:r w:rsidRPr="00EC40AE">
          <w:rPr>
            <w:rStyle w:val="Hipervnculo"/>
            <w:sz w:val="16"/>
            <w:szCs w:val="16"/>
          </w:rPr>
          <w:t>Volver a pregunta 610</w:t>
        </w:r>
      </w:hyperlink>
      <w:r>
        <w:rPr>
          <w:sz w:val="16"/>
          <w:szCs w:val="16"/>
        </w:rPr>
        <w:t>) (</w:t>
      </w:r>
      <w:hyperlink w:anchor="Pregunta610EnÁmbitosDeProgramación" w:history="1">
        <w:r w:rsidRPr="00A95EC5">
          <w:rPr>
            <w:rStyle w:val="Hipervnculo"/>
            <w:sz w:val="16"/>
            <w:szCs w:val="16"/>
          </w:rPr>
          <w:t>Volver a pregunta 610 en Ámbitos de programación</w:t>
        </w:r>
      </w:hyperlink>
      <w:r>
        <w:rPr>
          <w:sz w:val="16"/>
          <w:szCs w:val="16"/>
        </w:rPr>
        <w:t>)</w:t>
      </w:r>
    </w:p>
    <w:p w14:paraId="77AC3CD4" w14:textId="77777777" w:rsidR="00252A72" w:rsidRDefault="00252A72" w:rsidP="006071CF">
      <w:pPr>
        <w:autoSpaceDE w:val="0"/>
        <w:autoSpaceDN w:val="0"/>
      </w:pPr>
    </w:p>
    <w:p w14:paraId="25A68F1F" w14:textId="77777777" w:rsidR="00252A72" w:rsidRDefault="00252A72" w:rsidP="006071CF">
      <w:pPr>
        <w:autoSpaceDE w:val="0"/>
        <w:autoSpaceDN w:val="0"/>
      </w:pPr>
      <w:r>
        <w:t>En el ámbito 8.1 ¿se tiene en cuenta también el mantenimiento de puestos de trabajo, y no sólo la creación?</w:t>
      </w:r>
    </w:p>
    <w:p w14:paraId="01CD66B7" w14:textId="77777777" w:rsidR="00252A72" w:rsidRDefault="00252A72" w:rsidP="006071CF">
      <w:pPr>
        <w:autoSpaceDE w:val="0"/>
        <w:autoSpaceDN w:val="0"/>
      </w:pPr>
    </w:p>
    <w:p w14:paraId="3FEA34C6" w14:textId="77777777" w:rsidR="00252A72" w:rsidRDefault="00252A72" w:rsidP="006071CF">
      <w:pPr>
        <w:autoSpaceDE w:val="0"/>
        <w:autoSpaceDN w:val="0"/>
        <w:rPr>
          <w:color w:val="FF0000"/>
        </w:rPr>
      </w:pPr>
      <w:r>
        <w:rPr>
          <w:color w:val="FF0000"/>
        </w:rPr>
        <w:t xml:space="preserve">R. de DGA: </w:t>
      </w:r>
      <w:r w:rsidRPr="006071CF">
        <w:rPr>
          <w:color w:val="FF0000"/>
        </w:rPr>
        <w:t>No se debe tener en cuenta el mantenimiento de puestos de trabajo.</w:t>
      </w:r>
      <w:r>
        <w:rPr>
          <w:color w:val="FF0000"/>
        </w:rPr>
        <w:t xml:space="preserve"> </w:t>
      </w:r>
    </w:p>
    <w:p w14:paraId="16F775EA" w14:textId="77777777" w:rsidR="00252A72" w:rsidRPr="006071CF" w:rsidRDefault="00252A72" w:rsidP="006071CF">
      <w:pPr>
        <w:autoSpaceDE w:val="0"/>
        <w:autoSpaceDN w:val="0"/>
        <w:rPr>
          <w:color w:val="FF0000"/>
        </w:rPr>
      </w:pPr>
      <w:r w:rsidRPr="00B91C56">
        <w:rPr>
          <w:color w:val="00B050"/>
        </w:rPr>
        <w:t>N. de RADR, por aclaración verbal del jefe de servicio:</w:t>
      </w:r>
      <w:r>
        <w:rPr>
          <w:color w:val="FF0000"/>
        </w:rPr>
        <w:t xml:space="preserve"> En el ámbito 8.1 solo caben proyectos que se destinen a la creación de empleo.</w:t>
      </w:r>
    </w:p>
    <w:bookmarkEnd w:id="2389"/>
    <w:p w14:paraId="2E733E4B" w14:textId="77777777" w:rsidR="00252A72" w:rsidRDefault="00252A72" w:rsidP="006071CF">
      <w:pPr>
        <w:rPr>
          <w:szCs w:val="24"/>
        </w:rPr>
      </w:pPr>
    </w:p>
    <w:p w14:paraId="16298423" w14:textId="77777777" w:rsidR="00252A72" w:rsidRDefault="00252A72" w:rsidP="006071CF">
      <w:pPr>
        <w:shd w:val="clear" w:color="auto" w:fill="D9D9D9"/>
        <w:autoSpaceDE w:val="0"/>
        <w:autoSpaceDN w:val="0"/>
        <w:rPr>
          <w:shd w:val="clear" w:color="auto" w:fill="D9D9D9"/>
        </w:rPr>
      </w:pPr>
      <w:bookmarkStart w:id="2390" w:name="ProcFormaciónInterpretaLímite1870Profeso"/>
      <w:bookmarkEnd w:id="2390"/>
      <w:r>
        <w:rPr>
          <w:shd w:val="clear" w:color="auto" w:fill="D9D9D9"/>
        </w:rPr>
        <w:t xml:space="preserve">611. </w:t>
      </w:r>
      <w:r w:rsidRPr="00D955CA">
        <w:rPr>
          <w:shd w:val="clear" w:color="auto" w:fill="D9D9D9"/>
        </w:rPr>
        <w:t>FORMACIÓN: INTERPRETACIÓN DEL LÍMITE DE 1.870 EUROS POR PROFESOR</w:t>
      </w:r>
    </w:p>
    <w:p w14:paraId="51BEF1BB" w14:textId="77777777" w:rsidR="00252A72" w:rsidRDefault="00252A72" w:rsidP="006071CF">
      <w:pPr>
        <w:shd w:val="clear" w:color="auto" w:fill="D9D9D9"/>
        <w:autoSpaceDE w:val="0"/>
        <w:autoSpaceDN w:val="0"/>
        <w:rPr>
          <w:shd w:val="clear" w:color="auto" w:fill="D9D9D9"/>
        </w:rPr>
      </w:pPr>
    </w:p>
    <w:p w14:paraId="254C638F" w14:textId="77777777" w:rsidR="00252A72" w:rsidRPr="00D955CA" w:rsidRDefault="00252A72" w:rsidP="006071CF">
      <w:pPr>
        <w:shd w:val="clear" w:color="auto" w:fill="D9D9D9"/>
        <w:autoSpaceDE w:val="0"/>
        <w:autoSpaceDN w:val="0"/>
        <w:rPr>
          <w:shd w:val="clear" w:color="auto" w:fill="D9D9D9"/>
        </w:rPr>
      </w:pPr>
      <w:r>
        <w:rPr>
          <w:shd w:val="clear" w:color="auto" w:fill="D9D9D9"/>
        </w:rPr>
        <w:t>RESPUESTA DE DGA DE 02.08.2017</w:t>
      </w:r>
    </w:p>
    <w:p w14:paraId="7E942981" w14:textId="77777777" w:rsidR="00252A72" w:rsidRDefault="00252A72" w:rsidP="006071CF">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150941C9" w14:textId="77777777" w:rsidR="00252A72" w:rsidRDefault="00252A72" w:rsidP="006071CF">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14:paraId="1F2D82AE" w14:textId="77777777" w:rsidR="00252A72" w:rsidRDefault="00252A72" w:rsidP="006071CF">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14:paraId="2FFB0BB4" w14:textId="77777777" w:rsidR="00252A72" w:rsidRDefault="00252A72" w:rsidP="006071CF">
      <w:pPr>
        <w:rPr>
          <w:sz w:val="16"/>
          <w:szCs w:val="16"/>
        </w:rPr>
      </w:pPr>
      <w:r>
        <w:rPr>
          <w:sz w:val="16"/>
          <w:szCs w:val="16"/>
        </w:rPr>
        <w:t>(</w:t>
      </w:r>
      <w:hyperlink w:anchor="Pregunta611" w:history="1">
        <w:r w:rsidRPr="003F3075">
          <w:rPr>
            <w:rStyle w:val="Hipervnculo"/>
            <w:sz w:val="16"/>
            <w:szCs w:val="16"/>
          </w:rPr>
          <w:t>Volver a pregunta 611</w:t>
        </w:r>
      </w:hyperlink>
      <w:r>
        <w:rPr>
          <w:sz w:val="16"/>
          <w:szCs w:val="16"/>
        </w:rPr>
        <w:t>)</w:t>
      </w:r>
    </w:p>
    <w:p w14:paraId="4CFCBE99" w14:textId="77777777" w:rsidR="00252A72" w:rsidRDefault="00252A72" w:rsidP="006071CF"/>
    <w:p w14:paraId="1728D4FE" w14:textId="77777777" w:rsidR="00252A72" w:rsidRPr="00D17E5D" w:rsidRDefault="00252A72" w:rsidP="006071CF">
      <w:r w:rsidRPr="00D17E5D">
        <w:t>Respecto a un expediente de formación</w:t>
      </w:r>
      <w:r>
        <w:t xml:space="preserve"> </w:t>
      </w:r>
      <w:r w:rsidRPr="00D17E5D">
        <w:t>de 2017 que se está resolviendo ahora, Pilar Land</w:t>
      </w:r>
      <w:r>
        <w:t>í</w:t>
      </w:r>
      <w:r w:rsidRPr="00D17E5D">
        <w:t xml:space="preserve">var </w:t>
      </w:r>
      <w:r>
        <w:t xml:space="preserve">alerta a un Grupo </w:t>
      </w:r>
      <w:r w:rsidRPr="00D17E5D">
        <w:t>que llevemos cuida</w:t>
      </w:r>
      <w:r>
        <w:t>d</w:t>
      </w:r>
      <w:r w:rsidRPr="00D17E5D">
        <w:t>o con el tope de 1</w:t>
      </w:r>
      <w:r>
        <w:t>.</w:t>
      </w:r>
      <w:r w:rsidRPr="00D17E5D">
        <w:t xml:space="preserve">870 euros por profesor. El caso </w:t>
      </w:r>
      <w:r>
        <w:t xml:space="preserve">del Grupo </w:t>
      </w:r>
      <w:r w:rsidRPr="00D17E5D">
        <w:t>es el de un curso de los que el M</w:t>
      </w:r>
      <w:r>
        <w:t xml:space="preserve">anual de </w:t>
      </w:r>
      <w:r w:rsidRPr="00D17E5D">
        <w:t>Pr</w:t>
      </w:r>
      <w:r>
        <w:t>o</w:t>
      </w:r>
      <w:r w:rsidRPr="00D17E5D">
        <w:t>c</w:t>
      </w:r>
      <w:r>
        <w:t>e</w:t>
      </w:r>
      <w:r w:rsidRPr="00D17E5D">
        <w:t>d</w:t>
      </w:r>
      <w:r>
        <w:t>imien</w:t>
      </w:r>
      <w:r w:rsidRPr="00D17E5D">
        <w:t xml:space="preserve">to vigente </w:t>
      </w:r>
      <w:r>
        <w:t>d</w:t>
      </w:r>
      <w:r w:rsidRPr="00D17E5D">
        <w:t xml:space="preserve">e </w:t>
      </w:r>
      <w:r>
        <w:t>f</w:t>
      </w:r>
      <w:r w:rsidRPr="00D17E5D">
        <w:t xml:space="preserve">ebrero </w:t>
      </w:r>
      <w:r>
        <w:t xml:space="preserve">de </w:t>
      </w:r>
      <w:r w:rsidRPr="00D17E5D">
        <w:t xml:space="preserve">2016 habla en su página 41, opción 3º Contratación de un profesional por cuenta propia.  En este caso (igual que en el caso de las academias que </w:t>
      </w:r>
      <w:r>
        <w:t xml:space="preserve">DGA </w:t>
      </w:r>
      <w:r w:rsidRPr="00D17E5D">
        <w:t>h</w:t>
      </w:r>
      <w:r>
        <w:t>a</w:t>
      </w:r>
      <w:r w:rsidRPr="00D17E5D">
        <w:t xml:space="preserve"> regulado ahora en el nuevo M</w:t>
      </w:r>
      <w:r>
        <w:t>anual de procedimiento</w:t>
      </w:r>
      <w:r w:rsidRPr="00D17E5D">
        <w:t>) entendemos que ese límite no debería aplicarse, dado que la formación la contrata el beneficiario con una empresa (ya sea persona jurídica, caso 3 o jurídica, caso 4º) y que media una factura de por medio, y esas empresas contratarán a un profesor o a varios, pero la formación se externaliza completamente con una entidad que es la que factura.</w:t>
      </w:r>
    </w:p>
    <w:p w14:paraId="147FCCD9" w14:textId="77777777" w:rsidR="00252A72" w:rsidRDefault="00252A72" w:rsidP="006071CF"/>
    <w:p w14:paraId="05E259A2" w14:textId="77777777" w:rsidR="00252A72" w:rsidRDefault="00252A72" w:rsidP="006071CF">
      <w:r w:rsidRPr="00D17E5D">
        <w:t>Los límites horarios (80 euros) y de material, o de coordinación se deben cumplir siempre, y habrá una relación de los docentes y el oportuno contrato de servicios y todo lo que sea,</w:t>
      </w:r>
      <w:r>
        <w:t xml:space="preserve"> </w:t>
      </w:r>
      <w:r w:rsidRPr="00D17E5D">
        <w:t>pero ese límite de 1</w:t>
      </w:r>
      <w:r>
        <w:t>.</w:t>
      </w:r>
      <w:r w:rsidRPr="00D17E5D">
        <w:t xml:space="preserve">870 </w:t>
      </w:r>
      <w:r>
        <w:t xml:space="preserve">euros </w:t>
      </w:r>
      <w:r w:rsidRPr="00D17E5D">
        <w:t xml:space="preserve">no procedería aplicarlo en estos casos porque un sólo docente podría dar todo el curso. </w:t>
      </w:r>
    </w:p>
    <w:p w14:paraId="57954330" w14:textId="77777777" w:rsidR="00252A72" w:rsidRDefault="00252A72" w:rsidP="006071CF"/>
    <w:p w14:paraId="143F7024" w14:textId="77777777" w:rsidR="00252A72" w:rsidRDefault="00252A72" w:rsidP="006071CF">
      <w:r>
        <w:t>El Grupo cree</w:t>
      </w:r>
      <w:r w:rsidRPr="00D17E5D">
        <w:t xml:space="preserve"> que el espíritu de esa limitación en la Orden está para cuando hacemos liquidación de profesorado con la listilla y retención de IRPF, donde los profesores no tienen que estar dados de alta ni nada, y cobrar mucho dinero en un curso saltaría la alarma a Hacienda. Pero no procede limitar cuando el que factura es un autónomo o una empresa dada de alta en formación y pagando SS.</w:t>
      </w:r>
    </w:p>
    <w:p w14:paraId="60BDD78A" w14:textId="77777777" w:rsidR="00252A72" w:rsidRPr="00D17E5D" w:rsidRDefault="00252A72" w:rsidP="006071CF"/>
    <w:p w14:paraId="6E02A764" w14:textId="77777777" w:rsidR="00252A72" w:rsidRDefault="00252A72" w:rsidP="006071CF">
      <w:r w:rsidRPr="00D17E5D">
        <w:t>Además</w:t>
      </w:r>
      <w:r>
        <w:t>,</w:t>
      </w:r>
      <w:r w:rsidRPr="00D17E5D">
        <w:t xml:space="preserve"> es que si </w:t>
      </w:r>
      <w:r>
        <w:t xml:space="preserve">los Grupos </w:t>
      </w:r>
      <w:r w:rsidRPr="00D17E5D">
        <w:t>lo aplic</w:t>
      </w:r>
      <w:r>
        <w:t>a</w:t>
      </w:r>
      <w:r w:rsidRPr="00D17E5D">
        <w:t>ra</w:t>
      </w:r>
      <w:r>
        <w:t>n</w:t>
      </w:r>
      <w:r w:rsidRPr="00D17E5D">
        <w:t xml:space="preserve"> sería incompatible con el tope de los 15.000 euros por expediente que sale en la Orden AAA-746, es decir, estaríamos limitando a entidades que contratan a profesores autónomos a que sus expedientes sean de 1</w:t>
      </w:r>
      <w:r>
        <w:t>.</w:t>
      </w:r>
      <w:r w:rsidRPr="00D17E5D">
        <w:t>870 euros solo, y ni siquiera podrían presentarlos.</w:t>
      </w:r>
    </w:p>
    <w:p w14:paraId="76DC947F" w14:textId="77777777" w:rsidR="00252A72" w:rsidRPr="00D17E5D" w:rsidRDefault="00252A72" w:rsidP="006071CF"/>
    <w:p w14:paraId="0739BF01" w14:textId="77777777" w:rsidR="00252A72" w:rsidRDefault="00252A72" w:rsidP="006071CF">
      <w:r w:rsidRPr="00D17E5D">
        <w:t>¿Es correcta esta idea?</w:t>
      </w:r>
    </w:p>
    <w:p w14:paraId="4D614E5F" w14:textId="77777777" w:rsidR="00252A72" w:rsidRDefault="00252A72" w:rsidP="006071CF"/>
    <w:p w14:paraId="29087784" w14:textId="77777777" w:rsidR="00252A72" w:rsidRPr="006071CF" w:rsidRDefault="00252A72" w:rsidP="006071CF">
      <w:pPr>
        <w:autoSpaceDE w:val="0"/>
        <w:autoSpaceDN w:val="0"/>
        <w:rPr>
          <w:color w:val="FF0000"/>
        </w:rPr>
      </w:pPr>
      <w:r>
        <w:rPr>
          <w:color w:val="FF0000"/>
        </w:rPr>
        <w:lastRenderedPageBreak/>
        <w:t xml:space="preserve">R. de DGA: </w:t>
      </w:r>
      <w:r w:rsidRPr="006071CF">
        <w:rPr>
          <w:color w:val="FF0000"/>
        </w:rPr>
        <w:t>No es correcto el planteamiento. No obstante, en el caso del expediente mencionado se permitirá superar el límite establecido de 1.870 euros por profesor, pero se considera una excepción.</w:t>
      </w:r>
      <w:r>
        <w:rPr>
          <w:color w:val="FF0000"/>
        </w:rPr>
        <w:t xml:space="preserve"> </w:t>
      </w:r>
      <w:r w:rsidRPr="006071CF">
        <w:rPr>
          <w:color w:val="FF0000"/>
        </w:rPr>
        <w:t>Todos los Grupos están trabajando con las limitaciones establecidas en la Orden AAA/746/2016.</w:t>
      </w:r>
    </w:p>
    <w:p w14:paraId="44DDD719" w14:textId="77777777" w:rsidR="00252A72" w:rsidRPr="00096CE0" w:rsidRDefault="00252A72" w:rsidP="006071CF">
      <w:pPr>
        <w:rPr>
          <w:szCs w:val="24"/>
        </w:rPr>
      </w:pPr>
    </w:p>
    <w:p w14:paraId="0D91B340" w14:textId="77777777" w:rsidR="00252A72" w:rsidRDefault="00252A72" w:rsidP="006071CF">
      <w:pPr>
        <w:shd w:val="clear" w:color="auto" w:fill="D9D9D9"/>
        <w:autoSpaceDE w:val="0"/>
        <w:autoSpaceDN w:val="0"/>
        <w:rPr>
          <w:shd w:val="clear" w:color="auto" w:fill="D9D9D9"/>
        </w:rPr>
      </w:pPr>
      <w:bookmarkStart w:id="2391" w:name="ProcCesiónDeUsoEnViverosDeEmpresas"/>
      <w:bookmarkEnd w:id="2391"/>
      <w:r>
        <w:rPr>
          <w:shd w:val="clear" w:color="auto" w:fill="D9D9D9"/>
        </w:rPr>
        <w:t xml:space="preserve">612. </w:t>
      </w:r>
      <w:r w:rsidRPr="00061DB8">
        <w:rPr>
          <w:shd w:val="clear" w:color="auto" w:fill="D9D9D9"/>
        </w:rPr>
        <w:t>JUSTIFICACIÓN DE LA TITULARIDAD DEL INMUEBLE POR UN PROMOTOR ASENTADO EN UN VIVERO DE EMPRESAS</w:t>
      </w:r>
    </w:p>
    <w:p w14:paraId="29965792" w14:textId="77777777" w:rsidR="00252A72" w:rsidRDefault="00252A72" w:rsidP="006071CF">
      <w:pPr>
        <w:shd w:val="clear" w:color="auto" w:fill="D9D9D9"/>
        <w:autoSpaceDE w:val="0"/>
        <w:autoSpaceDN w:val="0"/>
        <w:rPr>
          <w:shd w:val="clear" w:color="auto" w:fill="D9D9D9"/>
        </w:rPr>
      </w:pPr>
    </w:p>
    <w:p w14:paraId="07AA5429" w14:textId="77777777" w:rsidR="00252A72" w:rsidRPr="00061DB8" w:rsidRDefault="00252A72" w:rsidP="006071CF">
      <w:pPr>
        <w:shd w:val="clear" w:color="auto" w:fill="D9D9D9"/>
        <w:autoSpaceDE w:val="0"/>
        <w:autoSpaceDN w:val="0"/>
        <w:rPr>
          <w:shd w:val="clear" w:color="auto" w:fill="D9D9D9"/>
        </w:rPr>
      </w:pPr>
      <w:r>
        <w:rPr>
          <w:shd w:val="clear" w:color="auto" w:fill="D9D9D9"/>
        </w:rPr>
        <w:t>RESPUESTA DE DGA DE 02.08.2017</w:t>
      </w:r>
    </w:p>
    <w:p w14:paraId="2C6B4D63" w14:textId="77777777" w:rsidR="00252A72" w:rsidRDefault="00252A72" w:rsidP="006071C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B84940D" w14:textId="77777777" w:rsidR="00252A72" w:rsidRDefault="00252A72" w:rsidP="006071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2" w:history="1">
        <w:r w:rsidRPr="00CC35BF">
          <w:rPr>
            <w:rStyle w:val="Hipervnculo"/>
            <w:sz w:val="16"/>
            <w:szCs w:val="16"/>
          </w:rPr>
          <w:t>Volver a pregunta 612</w:t>
        </w:r>
      </w:hyperlink>
      <w:r>
        <w:rPr>
          <w:sz w:val="16"/>
          <w:szCs w:val="16"/>
        </w:rPr>
        <w:t>)</w:t>
      </w:r>
    </w:p>
    <w:p w14:paraId="18307C55" w14:textId="77777777" w:rsidR="00252A72" w:rsidRDefault="00252A72" w:rsidP="006071CF"/>
    <w:p w14:paraId="171E98E8" w14:textId="77777777" w:rsidR="00252A72" w:rsidRDefault="00252A72" w:rsidP="006071CF">
      <w:r>
        <w:t>Un Grupo tiene un par de expedientes cuyas empresas se alojan o van a alojarse en un vivero municipal de empresas. El alojamiento se realiza mediante una cesión de uso bonificado de una nave que es propiedad municipal, en este caso de una sociedad municipal de fomento. Esta cesión de uso tiene una duración anual prorrogable, no puede ser de cinco años por las características propias de este tipo de instalaciones que son los viveros o incubadoras de empresas. Además, no va registrada por DGA. El Grupo aporta a DGA el contrato de cesión de uso de una de las naves.</w:t>
      </w:r>
    </w:p>
    <w:p w14:paraId="0BDCAF76" w14:textId="77777777" w:rsidR="00252A72" w:rsidRDefault="00252A72" w:rsidP="006071CF"/>
    <w:p w14:paraId="2C43F7AB" w14:textId="77777777" w:rsidR="00252A72" w:rsidRDefault="00252A72" w:rsidP="006071CF">
      <w:r>
        <w:t>¿El Grupo puede dar por bueno este documento de cesión de uso como acreditación de la propiedad o capacidad legal de uso de los bienes del proyecto?</w:t>
      </w:r>
    </w:p>
    <w:p w14:paraId="46811EA2" w14:textId="77777777" w:rsidR="00252A72" w:rsidRDefault="00252A72" w:rsidP="006071CF"/>
    <w:p w14:paraId="6280F994" w14:textId="77777777" w:rsidR="00252A72" w:rsidRPr="006071CF" w:rsidRDefault="00252A72" w:rsidP="006071CF">
      <w:pPr>
        <w:rPr>
          <w:color w:val="FF0000"/>
        </w:rPr>
      </w:pPr>
      <w:r>
        <w:rPr>
          <w:color w:val="FF0000"/>
        </w:rPr>
        <w:t xml:space="preserve">R. de DGA: </w:t>
      </w:r>
      <w:r w:rsidRPr="006071CF">
        <w:rPr>
          <w:color w:val="FF0000"/>
        </w:rPr>
        <w:t xml:space="preserve">Se puede </w:t>
      </w:r>
      <w:proofErr w:type="gramStart"/>
      <w:r w:rsidRPr="006071CF">
        <w:rPr>
          <w:color w:val="FF0000"/>
        </w:rPr>
        <w:t>aceptar</w:t>
      </w:r>
      <w:proofErr w:type="gramEnd"/>
      <w:r w:rsidRPr="006071CF">
        <w:rPr>
          <w:color w:val="FF0000"/>
        </w:rPr>
        <w:t xml:space="preserve"> pero sólo en el caso de empresas que se alojan o van a alojarse en un vivero de empresas.</w:t>
      </w:r>
    </w:p>
    <w:p w14:paraId="08F37C9C" w14:textId="77777777" w:rsidR="00252A72" w:rsidRDefault="00252A72" w:rsidP="006071CF"/>
    <w:p w14:paraId="000017FC" w14:textId="77777777" w:rsidR="00252A72" w:rsidRPr="0030234B" w:rsidRDefault="00252A72" w:rsidP="0030234B">
      <w:pPr>
        <w:shd w:val="clear" w:color="auto" w:fill="D9D9D9"/>
        <w:autoSpaceDE w:val="0"/>
        <w:autoSpaceDN w:val="0"/>
        <w:rPr>
          <w:shd w:val="clear" w:color="auto" w:fill="D9D9D9"/>
        </w:rPr>
      </w:pPr>
      <w:bookmarkStart w:id="2392" w:name="ProcJustificaPagoDeCocheAFinanciadora"/>
      <w:bookmarkStart w:id="2393" w:name="_Hlk499303502"/>
      <w:bookmarkEnd w:id="2392"/>
      <w:r>
        <w:rPr>
          <w:shd w:val="clear" w:color="auto" w:fill="D9D9D9"/>
        </w:rPr>
        <w:t xml:space="preserve">613. </w:t>
      </w:r>
      <w:r w:rsidRPr="0030234B">
        <w:rPr>
          <w:shd w:val="clear" w:color="auto" w:fill="D9D9D9"/>
        </w:rPr>
        <w:t>JUSTIFICACIÓN DEL PAGO DE UNA FURGONETA COMPRADA MEDIANTE CONTRATO CON FINANCIADORA</w:t>
      </w:r>
    </w:p>
    <w:p w14:paraId="1EA4D193" w14:textId="77777777" w:rsidR="00252A72" w:rsidRPr="0030234B" w:rsidRDefault="00252A72" w:rsidP="0030234B">
      <w:pPr>
        <w:shd w:val="clear" w:color="auto" w:fill="D9D9D9"/>
        <w:autoSpaceDE w:val="0"/>
        <w:autoSpaceDN w:val="0"/>
        <w:rPr>
          <w:shd w:val="clear" w:color="auto" w:fill="D9D9D9"/>
        </w:rPr>
      </w:pPr>
    </w:p>
    <w:p w14:paraId="3408C2A1" w14:textId="77777777" w:rsidR="00252A72" w:rsidRPr="0030234B" w:rsidRDefault="00252A72" w:rsidP="0030234B">
      <w:pPr>
        <w:shd w:val="clear" w:color="auto" w:fill="D9D9D9"/>
        <w:autoSpaceDE w:val="0"/>
        <w:autoSpaceDN w:val="0"/>
        <w:rPr>
          <w:shd w:val="clear" w:color="auto" w:fill="D9D9D9"/>
        </w:rPr>
      </w:pPr>
      <w:r w:rsidRPr="0030234B">
        <w:rPr>
          <w:shd w:val="clear" w:color="auto" w:fill="D9D9D9"/>
        </w:rPr>
        <w:t>RESPUESTA DE DGA DE 02.08.2017</w:t>
      </w:r>
    </w:p>
    <w:p w14:paraId="4F1F7407" w14:textId="77777777" w:rsidR="00252A72" w:rsidRPr="0030234B" w:rsidRDefault="00252A72" w:rsidP="0030234B">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04B30CB5" w14:textId="77777777" w:rsidR="00252A72" w:rsidRDefault="00252A72" w:rsidP="0030234B">
      <w:pPr>
        <w:autoSpaceDE w:val="0"/>
        <w:autoSpaceDN w:val="0"/>
        <w:rPr>
          <w:sz w:val="16"/>
          <w:szCs w:val="16"/>
        </w:rPr>
      </w:pPr>
      <w:r w:rsidRPr="0030234B">
        <w:rPr>
          <w:sz w:val="16"/>
          <w:szCs w:val="16"/>
        </w:rPr>
        <w:t>(</w:t>
      </w:r>
      <w:hyperlink w:anchor="ÍndiceProc21SolicitudPago" w:history="1">
        <w:r w:rsidRPr="0030234B">
          <w:rPr>
            <w:rStyle w:val="Hipervnculo"/>
            <w:sz w:val="16"/>
            <w:szCs w:val="16"/>
          </w:rPr>
          <w:t>Índice Solicitud de pago</w:t>
        </w:r>
      </w:hyperlink>
      <w:r w:rsidRPr="0030234B">
        <w:rPr>
          <w:sz w:val="16"/>
          <w:szCs w:val="16"/>
        </w:rPr>
        <w:t>) (</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p>
    <w:p w14:paraId="63FB3F43" w14:textId="77777777" w:rsidR="00252A72" w:rsidRPr="0030234B" w:rsidRDefault="00252A72" w:rsidP="0030234B">
      <w:pPr>
        <w:autoSpaceDE w:val="0"/>
        <w:autoSpaceDN w:val="0"/>
        <w:rPr>
          <w:sz w:val="16"/>
          <w:szCs w:val="16"/>
        </w:rPr>
      </w:pPr>
      <w:r>
        <w:rPr>
          <w:sz w:val="16"/>
          <w:szCs w:val="16"/>
        </w:rPr>
        <w:t>(</w:t>
      </w:r>
      <w:hyperlink w:anchor="Pregunta613" w:history="1">
        <w:r w:rsidRPr="00574ED5">
          <w:rPr>
            <w:rStyle w:val="Hipervnculo"/>
            <w:sz w:val="16"/>
            <w:szCs w:val="16"/>
          </w:rPr>
          <w:t>Volver a pregunta 613</w:t>
        </w:r>
      </w:hyperlink>
      <w:r>
        <w:rPr>
          <w:sz w:val="16"/>
          <w:szCs w:val="16"/>
        </w:rPr>
        <w:t>) (</w:t>
      </w:r>
      <w:hyperlink w:anchor="Pregunta613EnVehículos" w:history="1">
        <w:r w:rsidRPr="00574ED5">
          <w:rPr>
            <w:rStyle w:val="Hipervnculo"/>
            <w:sz w:val="16"/>
            <w:szCs w:val="16"/>
          </w:rPr>
          <w:t>Volver a pregunta 613 en Vehículos</w:t>
        </w:r>
      </w:hyperlink>
      <w:r>
        <w:rPr>
          <w:sz w:val="16"/>
          <w:szCs w:val="16"/>
        </w:rPr>
        <w:t>)</w:t>
      </w:r>
    </w:p>
    <w:p w14:paraId="38B6E06E" w14:textId="77777777" w:rsidR="00252A72" w:rsidRPr="0030234B" w:rsidRDefault="00252A72" w:rsidP="0030234B"/>
    <w:p w14:paraId="5ACCB5CC" w14:textId="77777777" w:rsidR="00252A72" w:rsidRPr="0030234B" w:rsidRDefault="00252A72" w:rsidP="0030234B">
      <w:r w:rsidRPr="0030234B">
        <w:t>Una entidad financiadora paga la furgoneta subvencionada al concesionario en nombre del titular de la factura, el cual, desde el principio, es el propietario de la furgoneta. El titular, beneficiario de la ayuda Leader, va pagando la furgoneta a la financiadora en sucesivas cuotas. El Grupo adjunta la factura y el contrato del titular con la financiadora.</w:t>
      </w:r>
    </w:p>
    <w:p w14:paraId="7A674B24" w14:textId="77777777" w:rsidR="00252A72" w:rsidRPr="0030234B" w:rsidRDefault="00252A72" w:rsidP="0030234B"/>
    <w:p w14:paraId="67BAA3D4" w14:textId="77777777" w:rsidR="00252A72" w:rsidRPr="0030234B" w:rsidRDefault="00252A72" w:rsidP="0030234B">
      <w:r w:rsidRPr="0030234B">
        <w:t>¿Se puede certificar el pago de la furgoneta sin precisar la justificación del pago de las cuotas del préstamo, ya que la financiadora paga en nombre del titular la furgoneta al proveedor?</w:t>
      </w:r>
    </w:p>
    <w:p w14:paraId="7E2BF0AD" w14:textId="77777777" w:rsidR="00252A72" w:rsidRPr="0030234B" w:rsidRDefault="00252A72" w:rsidP="0030234B"/>
    <w:p w14:paraId="76BD15EE" w14:textId="77777777" w:rsidR="00252A72" w:rsidRDefault="00252A72" w:rsidP="0030234B">
      <w:r>
        <w:rPr>
          <w:color w:val="FF0000"/>
        </w:rPr>
        <w:t xml:space="preserve">R. de DGA: </w:t>
      </w:r>
      <w:r w:rsidRPr="0030234B">
        <w:rPr>
          <w:color w:val="FF0000"/>
        </w:rPr>
        <w:t>En estos casos, al igual que en Leasing, debe existir una disminución patrimonial en las cuentas del promotor. En este caso esto no ocurre, ya que es una entidad financiera la que aporta el capital. Por lo tanto, no se puede aceptar como justificación del pago para el cobro de la subvención.</w:t>
      </w:r>
    </w:p>
    <w:bookmarkEnd w:id="2393"/>
    <w:p w14:paraId="4EFF39AE" w14:textId="77777777" w:rsidR="00252A72" w:rsidRDefault="00252A72" w:rsidP="0080705F"/>
    <w:p w14:paraId="3054A98B" w14:textId="77777777" w:rsidR="00252A72" w:rsidRDefault="00252A72" w:rsidP="0080705F">
      <w:pPr>
        <w:shd w:val="clear" w:color="auto" w:fill="D9D9D9"/>
        <w:autoSpaceDE w:val="0"/>
        <w:autoSpaceDN w:val="0"/>
        <w:rPr>
          <w:shd w:val="clear" w:color="auto" w:fill="D9D9D9"/>
        </w:rPr>
      </w:pPr>
      <w:bookmarkStart w:id="2394" w:name="ProcGastosGeneralesYBeneficioIndColumpio"/>
      <w:bookmarkStart w:id="2395" w:name="_Hlk488843558"/>
      <w:bookmarkEnd w:id="2394"/>
      <w:r>
        <w:rPr>
          <w:shd w:val="clear" w:color="auto" w:fill="D9D9D9"/>
        </w:rPr>
        <w:t xml:space="preserve">614. </w:t>
      </w:r>
      <w:r w:rsidRPr="0060559D">
        <w:rPr>
          <w:shd w:val="clear" w:color="auto" w:fill="D9D9D9"/>
        </w:rPr>
        <w:t>APLICACIÓN DE GASTOS GENERALES Y BENEFICIO INDUSTRIAL A COLUMPIOS Y TOBOGÁN DE ZONA DE RECREO INFANTIL</w:t>
      </w:r>
    </w:p>
    <w:bookmarkEnd w:id="2395"/>
    <w:p w14:paraId="3AF91176" w14:textId="77777777" w:rsidR="00252A72" w:rsidRDefault="00252A72" w:rsidP="0080705F">
      <w:pPr>
        <w:shd w:val="clear" w:color="auto" w:fill="D9D9D9"/>
        <w:autoSpaceDE w:val="0"/>
        <w:autoSpaceDN w:val="0"/>
        <w:rPr>
          <w:shd w:val="clear" w:color="auto" w:fill="D9D9D9"/>
        </w:rPr>
      </w:pPr>
    </w:p>
    <w:p w14:paraId="001FBF27" w14:textId="77777777" w:rsidR="00252A72" w:rsidRPr="0060559D" w:rsidRDefault="00252A72" w:rsidP="0080705F">
      <w:pPr>
        <w:shd w:val="clear" w:color="auto" w:fill="D9D9D9"/>
        <w:autoSpaceDE w:val="0"/>
        <w:autoSpaceDN w:val="0"/>
        <w:rPr>
          <w:shd w:val="clear" w:color="auto" w:fill="D9D9D9"/>
        </w:rPr>
      </w:pPr>
      <w:r>
        <w:rPr>
          <w:shd w:val="clear" w:color="auto" w:fill="D9D9D9"/>
        </w:rPr>
        <w:t>RESPUESTA DE DGA DE 02.08.2017</w:t>
      </w:r>
    </w:p>
    <w:p w14:paraId="5CF4E221" w14:textId="77777777" w:rsidR="00252A72" w:rsidRPr="00881782" w:rsidRDefault="00252A72" w:rsidP="008070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93F736" w14:textId="77777777" w:rsidR="00252A72" w:rsidRPr="00E9145A" w:rsidRDefault="00252A72" w:rsidP="0080705F">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4" w:history="1">
        <w:r w:rsidRPr="008F0FFD">
          <w:rPr>
            <w:rStyle w:val="Hipervnculo"/>
            <w:sz w:val="16"/>
            <w:szCs w:val="16"/>
          </w:rPr>
          <w:t>Volver a pregunta 614</w:t>
        </w:r>
      </w:hyperlink>
      <w:r>
        <w:rPr>
          <w:sz w:val="16"/>
          <w:szCs w:val="16"/>
        </w:rPr>
        <w:t>)</w:t>
      </w:r>
    </w:p>
    <w:p w14:paraId="7C7FB811" w14:textId="77777777" w:rsidR="00252A72" w:rsidRDefault="00252A72" w:rsidP="0080705F"/>
    <w:p w14:paraId="4AC56221" w14:textId="202C0F1A" w:rsidR="00252A72" w:rsidRDefault="00252A72" w:rsidP="0080705F">
      <w:pPr>
        <w:rPr>
          <w:rFonts w:ascii="Calibri" w:hAnsi="Calibri"/>
          <w:sz w:val="22"/>
        </w:rPr>
      </w:pPr>
      <w:r>
        <w:t xml:space="preserve">En un proyecto que consiste en el acondicionamiento de un área de esparcimiento infantil han presentado una memoria valorada, donde además de la obra civil, que consiste en el </w:t>
      </w:r>
      <w:r>
        <w:lastRenderedPageBreak/>
        <w:t>pavimento del área de esparcimiento, también se incluye el equipamiento de un columpio, un tobogán y unos bancos, realizándose el cálculo del 19</w:t>
      </w:r>
      <w:r w:rsidR="00A011B3">
        <w:t xml:space="preserve"> </w:t>
      </w:r>
      <w:r>
        <w:t xml:space="preserve">% de los Gastos generales y beneficio industrial al total de la inversión. </w:t>
      </w:r>
    </w:p>
    <w:p w14:paraId="115272DE" w14:textId="77777777" w:rsidR="00252A72" w:rsidRDefault="00252A72" w:rsidP="0080705F"/>
    <w:p w14:paraId="230D7130" w14:textId="77777777" w:rsidR="00252A72" w:rsidRDefault="00252A72" w:rsidP="0080705F">
      <w:r>
        <w:t xml:space="preserve">Se entiende que tanto el columpio, el tobogán y los bancos irán fijos al suelo, es decir no se podrán mover fácilmente, por lo que existe la duda si se considera equipamiento y mobiliario o no. </w:t>
      </w:r>
    </w:p>
    <w:p w14:paraId="55BBFD4D" w14:textId="77777777" w:rsidR="00252A72" w:rsidRDefault="00252A72" w:rsidP="0080705F"/>
    <w:p w14:paraId="27F15C06" w14:textId="77777777" w:rsidR="00252A72" w:rsidRDefault="00252A72" w:rsidP="0080705F">
      <w:r>
        <w:t>Por ello, ¿se puede considerar la totalidad de la memoria valorada presentada? ¿habría que considerar los elementos lúdicos como mobiliario y dejar sólo el pavimento del área, y por consiguiente no sumarle los gastos generales ni el beneficio industrial al equipamiento?</w:t>
      </w:r>
    </w:p>
    <w:p w14:paraId="71641EFA" w14:textId="77777777" w:rsidR="00252A72" w:rsidRDefault="00252A72" w:rsidP="0080705F"/>
    <w:p w14:paraId="290563FE" w14:textId="77777777" w:rsidR="00252A72" w:rsidRPr="0080705F" w:rsidRDefault="00252A72" w:rsidP="0080705F">
      <w:pPr>
        <w:rPr>
          <w:color w:val="FF0000"/>
        </w:rPr>
      </w:pPr>
      <w:r>
        <w:rPr>
          <w:color w:val="FF0000"/>
        </w:rPr>
        <w:t xml:space="preserve">R. de DGA: </w:t>
      </w:r>
      <w:r w:rsidRPr="0080705F">
        <w:rPr>
          <w:color w:val="FF0000"/>
        </w:rPr>
        <w:t>Columpio, el tobogán y los bancos se consideran como equipamiento, por lo que deben excluirse de la parte de capítulos de obra civil y no se les puede aplicar el 19 % de Gastos Generales y Beneficio Industrial.</w:t>
      </w:r>
    </w:p>
    <w:p w14:paraId="4ED9D4D3" w14:textId="77777777" w:rsidR="00252A72" w:rsidRPr="0080705F" w:rsidRDefault="00252A72" w:rsidP="0080705F">
      <w:pPr>
        <w:rPr>
          <w:color w:val="FF0000"/>
        </w:rPr>
      </w:pPr>
    </w:p>
    <w:p w14:paraId="15C67C6B" w14:textId="77777777" w:rsidR="00252A72" w:rsidRPr="0080705F" w:rsidRDefault="00252A72" w:rsidP="0080705F">
      <w:pPr>
        <w:rPr>
          <w:color w:val="FF0000"/>
        </w:rPr>
      </w:pPr>
      <w:r w:rsidRPr="0080705F">
        <w:rPr>
          <w:color w:val="FF0000"/>
        </w:rPr>
        <w:t>Sólo se puede aceptar la inclusión en obra civil de la instalación del equipamiento.</w:t>
      </w:r>
    </w:p>
    <w:p w14:paraId="7A9FDF92" w14:textId="77777777" w:rsidR="00252A72" w:rsidRDefault="00252A72" w:rsidP="00EE0B8A"/>
    <w:p w14:paraId="6250E7E9" w14:textId="77777777"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MANUAL DE PROCEDIMIENTO</w:t>
      </w:r>
    </w:p>
    <w:p w14:paraId="54DDC9DB" w14:textId="77777777" w:rsidR="00252A72" w:rsidRPr="00980B68" w:rsidRDefault="00252A72" w:rsidP="00980B68">
      <w:pPr>
        <w:shd w:val="clear" w:color="auto" w:fill="BFBFBF"/>
        <w:jc w:val="center"/>
        <w:outlineLvl w:val="0"/>
        <w:rPr>
          <w:rFonts w:cs="Arial"/>
          <w:b/>
          <w:sz w:val="44"/>
          <w:szCs w:val="44"/>
          <w:u w:val="single"/>
        </w:rPr>
      </w:pPr>
    </w:p>
    <w:p w14:paraId="5B95CC32" w14:textId="77777777"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 xml:space="preserve">2.2.26) </w:t>
      </w:r>
      <w:bookmarkStart w:id="2396" w:name="RESPUESTASPROCEDIMIENTOTRAS03082017"/>
      <w:bookmarkEnd w:id="2396"/>
      <w:r w:rsidRPr="00980B68">
        <w:rPr>
          <w:rFonts w:cs="Arial"/>
          <w:b/>
          <w:sz w:val="44"/>
          <w:szCs w:val="44"/>
          <w:u w:val="single"/>
        </w:rPr>
        <w:t xml:space="preserve">DUDAS RESPONDIDAS POR DGA DESPUÉS DEL </w:t>
      </w:r>
      <w:r>
        <w:rPr>
          <w:rFonts w:cs="Arial"/>
          <w:b/>
          <w:sz w:val="44"/>
          <w:szCs w:val="44"/>
          <w:u w:val="single"/>
        </w:rPr>
        <w:t>03</w:t>
      </w:r>
      <w:r w:rsidRPr="00980B68">
        <w:rPr>
          <w:rFonts w:cs="Arial"/>
          <w:b/>
          <w:sz w:val="44"/>
          <w:szCs w:val="44"/>
          <w:u w:val="single"/>
        </w:rPr>
        <w:t>.0</w:t>
      </w:r>
      <w:r>
        <w:rPr>
          <w:rFonts w:cs="Arial"/>
          <w:b/>
          <w:sz w:val="44"/>
          <w:szCs w:val="44"/>
          <w:u w:val="single"/>
        </w:rPr>
        <w:t>8</w:t>
      </w:r>
      <w:r w:rsidRPr="00980B68">
        <w:rPr>
          <w:rFonts w:cs="Arial"/>
          <w:b/>
          <w:sz w:val="44"/>
          <w:szCs w:val="44"/>
          <w:u w:val="single"/>
        </w:rPr>
        <w:t>.2017</w:t>
      </w:r>
    </w:p>
    <w:p w14:paraId="1CC77AC0" w14:textId="77777777" w:rsidR="00252A72" w:rsidRPr="00881782" w:rsidRDefault="00252A72" w:rsidP="00980B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BBCD066" w14:textId="77777777" w:rsidR="00252A72" w:rsidRDefault="00252A72" w:rsidP="000C05EE">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9398D3" w14:textId="77777777" w:rsidR="00252A72" w:rsidRPr="000C05EE" w:rsidRDefault="00252A72" w:rsidP="000C05EE">
      <w:pPr>
        <w:autoSpaceDE w:val="0"/>
        <w:autoSpaceDN w:val="0"/>
        <w:rPr>
          <w:szCs w:val="24"/>
        </w:rPr>
      </w:pPr>
    </w:p>
    <w:p w14:paraId="0A5A79DF" w14:textId="77777777" w:rsidR="00252A72" w:rsidRDefault="00252A72" w:rsidP="000C05EE">
      <w:pPr>
        <w:shd w:val="clear" w:color="auto" w:fill="D9D9D9"/>
        <w:rPr>
          <w:bCs/>
          <w:szCs w:val="24"/>
          <w:lang w:eastAsia="es-ES_tradnl"/>
        </w:rPr>
      </w:pPr>
      <w:bookmarkStart w:id="2397" w:name="ProcGastoFuncionaAumentoRetribMáxima2017"/>
      <w:bookmarkStart w:id="2398" w:name="_Hlk492320826"/>
      <w:bookmarkEnd w:id="2397"/>
      <w:r>
        <w:rPr>
          <w:bCs/>
          <w:szCs w:val="24"/>
          <w:lang w:eastAsia="es-ES_tradnl"/>
        </w:rPr>
        <w:t xml:space="preserve">615. </w:t>
      </w:r>
      <w:r w:rsidRPr="00117DEF">
        <w:rPr>
          <w:bCs/>
          <w:szCs w:val="24"/>
          <w:lang w:eastAsia="es-ES_tradnl"/>
        </w:rPr>
        <w:t>AUMENTO DE LAS RETRIBUCIONES DE LOS EMPLEADOS PÚBLICOS EN 2017</w:t>
      </w:r>
    </w:p>
    <w:p w14:paraId="4C0221B9" w14:textId="77777777" w:rsidR="00252A72" w:rsidRDefault="00252A72" w:rsidP="000C05EE">
      <w:pPr>
        <w:shd w:val="clear" w:color="auto" w:fill="D9D9D9"/>
        <w:rPr>
          <w:bCs/>
          <w:szCs w:val="24"/>
          <w:lang w:eastAsia="es-ES_tradnl"/>
        </w:rPr>
      </w:pPr>
    </w:p>
    <w:p w14:paraId="08D49B84" w14:textId="77777777" w:rsidR="00252A72" w:rsidRPr="00117DEF" w:rsidRDefault="00252A72" w:rsidP="000C05EE">
      <w:pPr>
        <w:shd w:val="clear" w:color="auto" w:fill="D9D9D9"/>
        <w:rPr>
          <w:bCs/>
          <w:szCs w:val="24"/>
          <w:lang w:eastAsia="es-ES_tradnl"/>
        </w:rPr>
      </w:pPr>
      <w:r>
        <w:rPr>
          <w:bCs/>
          <w:szCs w:val="24"/>
          <w:lang w:eastAsia="es-ES_tradnl"/>
        </w:rPr>
        <w:t>RESPUESTA DE DGA DE 30.08.2017</w:t>
      </w:r>
    </w:p>
    <w:p w14:paraId="5F5EBA3E" w14:textId="77777777" w:rsidR="00252A72" w:rsidRPr="00881782" w:rsidRDefault="00252A72" w:rsidP="00023A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1BCB91" w14:textId="77777777" w:rsidR="00252A72" w:rsidRPr="00DD5C1B" w:rsidRDefault="00252A72" w:rsidP="00023ABC">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5" w:history="1">
        <w:r w:rsidRPr="00DC2773">
          <w:rPr>
            <w:rStyle w:val="Hipervnculo"/>
            <w:sz w:val="16"/>
            <w:szCs w:val="16"/>
          </w:rPr>
          <w:t>Volver a pregunta 615</w:t>
        </w:r>
      </w:hyperlink>
      <w:r>
        <w:rPr>
          <w:sz w:val="16"/>
          <w:szCs w:val="16"/>
        </w:rPr>
        <w:t>)</w:t>
      </w:r>
    </w:p>
    <w:p w14:paraId="555D5ADB" w14:textId="77777777" w:rsidR="00252A72" w:rsidRDefault="00252A72" w:rsidP="000C05EE">
      <w:pPr>
        <w:pStyle w:val="Prrafodelista"/>
      </w:pPr>
    </w:p>
    <w:p w14:paraId="797373F3" w14:textId="77777777" w:rsidR="00252A72" w:rsidRPr="00117DEF" w:rsidRDefault="00252A72" w:rsidP="000C05EE">
      <w:pPr>
        <w:pStyle w:val="Prrafodelista"/>
        <w:ind w:left="0"/>
        <w:jc w:val="both"/>
        <w:rPr>
          <w:sz w:val="24"/>
          <w:szCs w:val="24"/>
        </w:rPr>
      </w:pPr>
      <w:r w:rsidRPr="00117DEF">
        <w:rPr>
          <w:sz w:val="24"/>
          <w:szCs w:val="24"/>
        </w:rPr>
        <w:t>La Orden DRS/1591/2016, de 27 de octubre, por la que se aprueba la convocatoria de las subvenciones Leader para gastos de explotación y animación de los grupos de acción local para el ejercicio 2017, en su artículo Segundo.</w:t>
      </w:r>
      <w:proofErr w:type="gramStart"/>
      <w:r w:rsidRPr="00117DEF">
        <w:rPr>
          <w:sz w:val="24"/>
          <w:szCs w:val="24"/>
        </w:rPr>
        <w:t>1.b</w:t>
      </w:r>
      <w:proofErr w:type="gramEnd"/>
      <w:r w:rsidRPr="00117DEF">
        <w:rPr>
          <w:sz w:val="24"/>
          <w:szCs w:val="24"/>
        </w:rPr>
        <w:t>,</w:t>
      </w:r>
      <w:r>
        <w:rPr>
          <w:sz w:val="24"/>
          <w:szCs w:val="24"/>
        </w:rPr>
        <w:t xml:space="preserve"> </w:t>
      </w:r>
      <w:r w:rsidRPr="00117DEF">
        <w:rPr>
          <w:sz w:val="24"/>
          <w:szCs w:val="24"/>
        </w:rPr>
        <w:t xml:space="preserve">sobre Subvencionabilidad de los gastos y gastos de personal, en relación con las retribuciones máximas del personal de los Grupos, se establece el aumento de las retribuciones de los empleados públicos y se dice lo siguiente: </w:t>
      </w:r>
    </w:p>
    <w:p w14:paraId="5D341CCC" w14:textId="77777777" w:rsidR="00252A72" w:rsidRDefault="00252A72" w:rsidP="000C05EE">
      <w:pPr>
        <w:pStyle w:val="Prrafodelista"/>
      </w:pPr>
    </w:p>
    <w:p w14:paraId="3341B120" w14:textId="77777777" w:rsidR="00252A72" w:rsidRDefault="00252A72" w:rsidP="000C05EE">
      <w:pPr>
        <w:pStyle w:val="Prrafodelista"/>
        <w:ind w:left="1418" w:right="1524"/>
        <w:rPr>
          <w:rFonts w:ascii="Calibri" w:hAnsi="Calibri" w:cs="Times New Roman"/>
          <w:i/>
          <w:color w:val="FF0000"/>
          <w:sz w:val="24"/>
          <w:szCs w:val="24"/>
        </w:rPr>
      </w:pPr>
      <w:r>
        <w:rPr>
          <w:rFonts w:ascii="Calibri" w:hAnsi="Calibr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7A34EB7E" w14:textId="77777777" w:rsidR="00252A72" w:rsidRPr="00117DEF" w:rsidRDefault="00252A72" w:rsidP="000C05EE">
      <w:pPr>
        <w:ind w:right="1524"/>
        <w:rPr>
          <w:rFonts w:cs="Arial"/>
          <w:szCs w:val="24"/>
          <w:lang w:eastAsia="es-ES"/>
        </w:rPr>
      </w:pPr>
    </w:p>
    <w:p w14:paraId="5B3B3CEE" w14:textId="554C100B" w:rsidR="00252A72" w:rsidRPr="00117DEF" w:rsidRDefault="00252A72" w:rsidP="000C05EE">
      <w:pPr>
        <w:pStyle w:val="Prrafodelista"/>
        <w:ind w:left="0"/>
        <w:jc w:val="both"/>
        <w:rPr>
          <w:sz w:val="24"/>
          <w:szCs w:val="24"/>
        </w:rPr>
      </w:pPr>
      <w:r w:rsidRPr="00117DEF">
        <w:rPr>
          <w:sz w:val="24"/>
          <w:szCs w:val="24"/>
        </w:rPr>
        <w:t xml:space="preserve">El aumento establecido en el presupuesto </w:t>
      </w:r>
      <w:r>
        <w:rPr>
          <w:sz w:val="24"/>
          <w:szCs w:val="24"/>
        </w:rPr>
        <w:t xml:space="preserve">de 2017 </w:t>
      </w:r>
      <w:r w:rsidRPr="00117DEF">
        <w:rPr>
          <w:sz w:val="24"/>
          <w:szCs w:val="24"/>
        </w:rPr>
        <w:t>del Gobierno de Aragón para las retribuciones de</w:t>
      </w:r>
      <w:r>
        <w:rPr>
          <w:sz w:val="24"/>
          <w:szCs w:val="24"/>
        </w:rPr>
        <w:t xml:space="preserve"> </w:t>
      </w:r>
      <w:r w:rsidRPr="00117DEF">
        <w:rPr>
          <w:sz w:val="24"/>
          <w:szCs w:val="24"/>
        </w:rPr>
        <w:t>l</w:t>
      </w:r>
      <w:r>
        <w:rPr>
          <w:sz w:val="24"/>
          <w:szCs w:val="24"/>
        </w:rPr>
        <w:t>os</w:t>
      </w:r>
      <w:r w:rsidRPr="00117DEF">
        <w:rPr>
          <w:sz w:val="24"/>
          <w:szCs w:val="24"/>
        </w:rPr>
        <w:t xml:space="preserve"> empleados públicos de la</w:t>
      </w:r>
      <w:r>
        <w:rPr>
          <w:sz w:val="24"/>
          <w:szCs w:val="24"/>
        </w:rPr>
        <w:t xml:space="preserve"> </w:t>
      </w:r>
      <w:r w:rsidRPr="00117DEF">
        <w:rPr>
          <w:sz w:val="24"/>
          <w:szCs w:val="24"/>
        </w:rPr>
        <w:t>Administración de la Comunidad</w:t>
      </w:r>
      <w:r>
        <w:rPr>
          <w:sz w:val="24"/>
          <w:szCs w:val="24"/>
        </w:rPr>
        <w:t xml:space="preserve"> </w:t>
      </w:r>
      <w:r w:rsidRPr="00117DEF">
        <w:rPr>
          <w:sz w:val="24"/>
          <w:szCs w:val="24"/>
        </w:rPr>
        <w:t>Autónoma es el 1</w:t>
      </w:r>
      <w:r w:rsidR="00A011B3">
        <w:rPr>
          <w:sz w:val="24"/>
          <w:szCs w:val="24"/>
        </w:rPr>
        <w:t xml:space="preserve"> </w:t>
      </w:r>
      <w:r w:rsidRPr="00117DEF">
        <w:rPr>
          <w:sz w:val="24"/>
          <w:szCs w:val="24"/>
        </w:rPr>
        <w:t>% y</w:t>
      </w:r>
      <w:r>
        <w:rPr>
          <w:sz w:val="24"/>
          <w:szCs w:val="24"/>
        </w:rPr>
        <w:t>,</w:t>
      </w:r>
      <w:r w:rsidRPr="00117DEF">
        <w:rPr>
          <w:sz w:val="24"/>
          <w:szCs w:val="24"/>
        </w:rPr>
        <w:t xml:space="preserve"> por tanto</w:t>
      </w:r>
      <w:r>
        <w:rPr>
          <w:sz w:val="24"/>
          <w:szCs w:val="24"/>
        </w:rPr>
        <w:t>,</w:t>
      </w:r>
      <w:r w:rsidRPr="00117DEF">
        <w:rPr>
          <w:sz w:val="24"/>
          <w:szCs w:val="24"/>
        </w:rPr>
        <w:t xml:space="preserve"> este es el porcentaje que corresponde añadir a las retribuciones máximas para el año 2017 fijadas en dicho artículo Segundo.</w:t>
      </w:r>
      <w:proofErr w:type="gramStart"/>
      <w:r w:rsidRPr="00117DEF">
        <w:rPr>
          <w:sz w:val="24"/>
          <w:szCs w:val="24"/>
        </w:rPr>
        <w:t>1.b</w:t>
      </w:r>
      <w:proofErr w:type="gramEnd"/>
      <w:r>
        <w:rPr>
          <w:sz w:val="24"/>
          <w:szCs w:val="24"/>
        </w:rPr>
        <w:t xml:space="preserve"> </w:t>
      </w:r>
      <w:r w:rsidRPr="00117DEF">
        <w:rPr>
          <w:sz w:val="24"/>
          <w:szCs w:val="24"/>
        </w:rPr>
        <w:t>de la Orden DRS/1591/2016.</w:t>
      </w:r>
    </w:p>
    <w:p w14:paraId="0A9D4F8E" w14:textId="77777777" w:rsidR="00252A72" w:rsidRPr="00117DEF" w:rsidRDefault="00252A72" w:rsidP="000C05EE">
      <w:pPr>
        <w:pStyle w:val="Prrafodelista"/>
        <w:ind w:left="0"/>
        <w:jc w:val="both"/>
        <w:rPr>
          <w:sz w:val="24"/>
          <w:szCs w:val="24"/>
        </w:rPr>
      </w:pPr>
    </w:p>
    <w:p w14:paraId="5001ACF0" w14:textId="77777777" w:rsidR="00252A72" w:rsidRPr="00117DEF" w:rsidRDefault="00252A72" w:rsidP="000C05EE">
      <w:pPr>
        <w:pStyle w:val="Prrafodelista"/>
        <w:ind w:left="0"/>
        <w:jc w:val="both"/>
        <w:rPr>
          <w:sz w:val="24"/>
          <w:szCs w:val="24"/>
        </w:rPr>
      </w:pPr>
      <w:r w:rsidRPr="00117DEF">
        <w:rPr>
          <w:sz w:val="24"/>
          <w:szCs w:val="24"/>
        </w:rPr>
        <w:t>¿Es correcto este planteamiento?</w:t>
      </w:r>
    </w:p>
    <w:p w14:paraId="6B544F6C" w14:textId="77777777" w:rsidR="00252A72" w:rsidRDefault="00252A72" w:rsidP="000C05EE"/>
    <w:p w14:paraId="1C77D314" w14:textId="6210474B" w:rsidR="00252A72" w:rsidRDefault="00252A72" w:rsidP="00EE0B8A">
      <w:pPr>
        <w:rPr>
          <w:color w:val="FF0000"/>
        </w:rPr>
      </w:pPr>
      <w:r>
        <w:rPr>
          <w:color w:val="FF0000"/>
        </w:rPr>
        <w:lastRenderedPageBreak/>
        <w:t xml:space="preserve">R. de DGA: </w:t>
      </w:r>
      <w:r w:rsidRPr="000C05EE">
        <w:rPr>
          <w:color w:val="FF0000"/>
        </w:rPr>
        <w:t>Las retribuciones de los empleados públicos de 2016 y 2017 se han incrementado en un 1</w:t>
      </w:r>
      <w:r w:rsidR="00A011B3">
        <w:rPr>
          <w:color w:val="FF0000"/>
        </w:rPr>
        <w:t xml:space="preserve"> </w:t>
      </w:r>
      <w:r w:rsidRPr="000C05EE">
        <w:rPr>
          <w:color w:val="FF0000"/>
        </w:rPr>
        <w:t>% cada año.</w:t>
      </w:r>
    </w:p>
    <w:p w14:paraId="3BE96F06" w14:textId="77777777" w:rsidR="00252A72" w:rsidRDefault="00252A72" w:rsidP="00EE0B8A">
      <w:pPr>
        <w:rPr>
          <w:color w:val="FF0000"/>
        </w:rPr>
      </w:pPr>
    </w:p>
    <w:p w14:paraId="0554FAF8" w14:textId="77777777" w:rsidR="00252A72" w:rsidRDefault="00252A72" w:rsidP="005148AB">
      <w:pPr>
        <w:rPr>
          <w:color w:val="FF0000"/>
        </w:rPr>
      </w:pPr>
      <w:bookmarkStart w:id="2399" w:name="_Hlk492321653"/>
      <w:bookmarkEnd w:id="2398"/>
      <w:r>
        <w:rPr>
          <w:color w:val="00B050"/>
        </w:rPr>
        <w:t>N. de RADR: El jefe de servicio comenta verbalmente a RADR el 04.09.2017 que DGA emitirá una circular para aclarar cómo y cuándo imputar esta actualización salarial por los Grupos, si el Grupo hubiera decidido dicho aumento salarial y estuviera pendiente de hacer la imputación, para evitar los casos en que la aplicación informática pudiera impedir registrar esa actualización.</w:t>
      </w:r>
    </w:p>
    <w:bookmarkEnd w:id="2399"/>
    <w:p w14:paraId="282CC201" w14:textId="77777777" w:rsidR="00252A72" w:rsidRDefault="00252A72" w:rsidP="00EE0B8A"/>
    <w:p w14:paraId="581B65E5" w14:textId="77777777" w:rsidR="00252A72" w:rsidRDefault="00252A72" w:rsidP="000C05EE">
      <w:pPr>
        <w:shd w:val="clear" w:color="auto" w:fill="D9D9D9"/>
        <w:rPr>
          <w:bCs/>
          <w:szCs w:val="24"/>
          <w:lang w:eastAsia="es-ES_tradnl"/>
        </w:rPr>
      </w:pPr>
      <w:bookmarkStart w:id="2400" w:name="ProcPrevisiónAdaptaciónAFirmaElectrónica"/>
      <w:bookmarkEnd w:id="2400"/>
      <w:r>
        <w:rPr>
          <w:bCs/>
          <w:szCs w:val="24"/>
          <w:lang w:eastAsia="es-ES_tradnl"/>
        </w:rPr>
        <w:t xml:space="preserve">616. </w:t>
      </w:r>
      <w:r w:rsidRPr="000C05EE">
        <w:rPr>
          <w:bCs/>
          <w:szCs w:val="24"/>
          <w:lang w:eastAsia="es-ES_tradnl"/>
        </w:rPr>
        <w:t>PREVISIÓN DE LA ADAPTACIÓN A LA FIRMA ELECTRÓNICA</w:t>
      </w:r>
    </w:p>
    <w:p w14:paraId="2E20F19C" w14:textId="77777777" w:rsidR="00252A72" w:rsidRDefault="00252A72" w:rsidP="000C05EE">
      <w:pPr>
        <w:shd w:val="clear" w:color="auto" w:fill="D9D9D9"/>
        <w:rPr>
          <w:bCs/>
          <w:szCs w:val="24"/>
          <w:lang w:eastAsia="es-ES_tradnl"/>
        </w:rPr>
      </w:pPr>
    </w:p>
    <w:p w14:paraId="40E1CB55" w14:textId="77777777" w:rsidR="00252A72" w:rsidRPr="000C05EE" w:rsidRDefault="00252A72" w:rsidP="000C05EE">
      <w:pPr>
        <w:shd w:val="clear" w:color="auto" w:fill="D9D9D9"/>
        <w:rPr>
          <w:bCs/>
          <w:szCs w:val="24"/>
          <w:lang w:eastAsia="es-ES_tradnl"/>
        </w:rPr>
      </w:pPr>
      <w:r>
        <w:rPr>
          <w:bCs/>
          <w:szCs w:val="24"/>
          <w:lang w:eastAsia="es-ES_tradnl"/>
        </w:rPr>
        <w:t>RESPUESTA DE DGA DE 30.08.2017</w:t>
      </w:r>
    </w:p>
    <w:p w14:paraId="314257AB" w14:textId="77777777" w:rsidR="00252A72" w:rsidRDefault="00252A72" w:rsidP="000C05E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92A0227" w14:textId="77777777" w:rsidR="00252A72" w:rsidRPr="00E9145A" w:rsidRDefault="00252A72" w:rsidP="000C05EE">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6" w:history="1">
        <w:r w:rsidRPr="005A088C">
          <w:rPr>
            <w:rStyle w:val="Hipervnculo"/>
            <w:sz w:val="16"/>
            <w:szCs w:val="16"/>
          </w:rPr>
          <w:t>Volver a pregunta 616</w:t>
        </w:r>
      </w:hyperlink>
      <w:r>
        <w:rPr>
          <w:sz w:val="16"/>
          <w:szCs w:val="16"/>
        </w:rPr>
        <w:t>)</w:t>
      </w:r>
    </w:p>
    <w:p w14:paraId="3BA17380" w14:textId="77777777" w:rsidR="00252A72" w:rsidRPr="000C05EE" w:rsidRDefault="00252A72" w:rsidP="000C05EE">
      <w:pPr>
        <w:pStyle w:val="Prrafodelista"/>
        <w:ind w:left="0"/>
        <w:jc w:val="both"/>
        <w:rPr>
          <w:sz w:val="24"/>
          <w:szCs w:val="24"/>
        </w:rPr>
      </w:pPr>
    </w:p>
    <w:p w14:paraId="3BD8CD77" w14:textId="77777777" w:rsidR="00252A72" w:rsidRPr="000C05EE" w:rsidRDefault="00252A72" w:rsidP="000C05EE">
      <w:pPr>
        <w:pStyle w:val="Prrafodelista"/>
        <w:ind w:left="0"/>
        <w:jc w:val="both"/>
        <w:rPr>
          <w:sz w:val="24"/>
          <w:szCs w:val="24"/>
        </w:rPr>
      </w:pPr>
      <w:r w:rsidRPr="000C05EE">
        <w:rPr>
          <w:sz w:val="24"/>
          <w:szCs w:val="24"/>
        </w:rPr>
        <w:t>En el borrador de Orden de bases reguladoras de la submedida 19.2 vemos escrito lo siguiente respecto a la firma electrónica:</w:t>
      </w:r>
    </w:p>
    <w:p w14:paraId="074F3184" w14:textId="77777777" w:rsidR="00252A72" w:rsidRDefault="00252A72" w:rsidP="000C05EE">
      <w:pPr>
        <w:pStyle w:val="Prrafodelista"/>
      </w:pPr>
    </w:p>
    <w:p w14:paraId="042B3BEB" w14:textId="77777777"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“En el artículo 14, se actualiza la referencia a la Ley 11/2007, sustituyéndola por la Ley 39/2015, de 1 de octubre. Se eliminan los subapartados 1º y 2º del apartado 2 a), se renumeran los subapartados 3º y 4º que pasan a ser 1º y 2º y se añade un subapartado 3º con la siguiente redacción:</w:t>
      </w:r>
    </w:p>
    <w:p w14:paraId="09A66B3C" w14:textId="77777777" w:rsidR="00252A72" w:rsidRPr="000C05EE" w:rsidRDefault="00252A72" w:rsidP="000C05EE">
      <w:pPr>
        <w:pStyle w:val="Prrafodelista"/>
        <w:ind w:left="851" w:right="992"/>
        <w:jc w:val="both"/>
        <w:rPr>
          <w:rFonts w:ascii="Calibri" w:hAnsi="Calibri"/>
          <w:i/>
          <w:color w:val="FF0000"/>
          <w:sz w:val="24"/>
          <w:szCs w:val="24"/>
        </w:rPr>
      </w:pPr>
    </w:p>
    <w:p w14:paraId="506C8D80" w14:textId="77777777"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 xml:space="preserve">‘En el caso de entidades que vayan a actuar a través de firma electrónica de personas físicas, deberá adjuntar la </w:t>
      </w:r>
      <w:r w:rsidRPr="000C05EE">
        <w:rPr>
          <w:rFonts w:ascii="Calibri" w:hAnsi="Calibri"/>
          <w:b/>
          <w:i/>
          <w:color w:val="FF0000"/>
          <w:sz w:val="24"/>
          <w:szCs w:val="24"/>
        </w:rPr>
        <w:t>relación de personas con disposición de certificado electrónico válido</w:t>
      </w:r>
      <w:r w:rsidRPr="000C05EE">
        <w:rPr>
          <w:rFonts w:ascii="Calibri" w:hAnsi="Calibri"/>
          <w:i/>
          <w:color w:val="FF0000"/>
          <w:sz w:val="24"/>
          <w:szCs w:val="24"/>
        </w:rPr>
        <w:t xml:space="preserve"> que hayan sido designadas para la tramitación de las solicitudes, debidamente identificadas. Si se produce cualquier modificación respecto a esta información inicial deberá comunicarse al órgano gestor</w:t>
      </w:r>
      <w:proofErr w:type="gramStart"/>
      <w:r w:rsidRPr="000C05EE">
        <w:rPr>
          <w:rFonts w:ascii="Calibri" w:hAnsi="Calibri"/>
          <w:i/>
          <w:color w:val="FF0000"/>
          <w:sz w:val="24"/>
          <w:szCs w:val="24"/>
        </w:rPr>
        <w:t>’ ”</w:t>
      </w:r>
      <w:proofErr w:type="gramEnd"/>
      <w:r w:rsidRPr="000C05EE">
        <w:rPr>
          <w:rFonts w:ascii="Calibri" w:hAnsi="Calibri"/>
          <w:i/>
          <w:color w:val="FF0000"/>
          <w:sz w:val="24"/>
          <w:szCs w:val="24"/>
        </w:rPr>
        <w:t>.</w:t>
      </w:r>
    </w:p>
    <w:p w14:paraId="6F7D43E2" w14:textId="77777777" w:rsidR="00252A72" w:rsidRPr="000C05EE" w:rsidRDefault="00252A72" w:rsidP="000C05EE">
      <w:pPr>
        <w:pStyle w:val="Prrafodelista"/>
        <w:ind w:left="0"/>
        <w:jc w:val="both"/>
        <w:rPr>
          <w:sz w:val="24"/>
          <w:szCs w:val="24"/>
        </w:rPr>
      </w:pPr>
    </w:p>
    <w:p w14:paraId="33A233E2" w14:textId="77777777" w:rsidR="00252A72" w:rsidRPr="000C05EE" w:rsidRDefault="00252A72" w:rsidP="000C05EE">
      <w:pPr>
        <w:pStyle w:val="Prrafodelista"/>
        <w:ind w:left="0"/>
        <w:jc w:val="both"/>
        <w:rPr>
          <w:sz w:val="24"/>
          <w:szCs w:val="24"/>
        </w:rPr>
      </w:pPr>
      <w:r w:rsidRPr="000C05EE">
        <w:rPr>
          <w:sz w:val="24"/>
          <w:szCs w:val="24"/>
        </w:rPr>
        <w:t>¿Será obligatorio firmar todos los documentos a través de firma electrónica de la persona firmante?</w:t>
      </w:r>
    </w:p>
    <w:p w14:paraId="70AD2576" w14:textId="77777777" w:rsidR="00252A72" w:rsidRPr="000C05EE" w:rsidRDefault="00252A72" w:rsidP="000C05EE">
      <w:pPr>
        <w:pStyle w:val="Prrafodelista"/>
        <w:ind w:left="0"/>
        <w:jc w:val="both"/>
        <w:rPr>
          <w:sz w:val="24"/>
          <w:szCs w:val="24"/>
        </w:rPr>
      </w:pPr>
    </w:p>
    <w:p w14:paraId="3D832132" w14:textId="77777777" w:rsidR="00252A72" w:rsidRPr="000C05EE" w:rsidRDefault="00252A72" w:rsidP="000C05EE">
      <w:pPr>
        <w:pStyle w:val="Prrafodelista"/>
        <w:ind w:left="0"/>
        <w:jc w:val="both"/>
        <w:rPr>
          <w:sz w:val="24"/>
          <w:szCs w:val="24"/>
        </w:rPr>
      </w:pPr>
      <w:r w:rsidRPr="000C05EE">
        <w:rPr>
          <w:sz w:val="24"/>
          <w:szCs w:val="24"/>
        </w:rPr>
        <w:t>¿Podríamos tener una idea aproximada de los medios por los cuales se podrá ejercer la firma electrónica?</w:t>
      </w:r>
    </w:p>
    <w:p w14:paraId="6A9D426B" w14:textId="77777777" w:rsidR="00252A72" w:rsidRPr="000C05EE" w:rsidRDefault="00252A72" w:rsidP="000C05EE">
      <w:pPr>
        <w:pStyle w:val="Prrafodelista"/>
        <w:ind w:left="0"/>
        <w:jc w:val="both"/>
        <w:rPr>
          <w:sz w:val="24"/>
          <w:szCs w:val="24"/>
        </w:rPr>
      </w:pPr>
    </w:p>
    <w:p w14:paraId="2E09F91C" w14:textId="77777777" w:rsidR="00252A72" w:rsidRPr="000C05EE" w:rsidRDefault="00252A72" w:rsidP="000C05EE">
      <w:pPr>
        <w:pStyle w:val="Prrafodelista"/>
        <w:ind w:left="0"/>
        <w:jc w:val="both"/>
        <w:rPr>
          <w:sz w:val="24"/>
          <w:szCs w:val="24"/>
        </w:rPr>
      </w:pPr>
      <w:r w:rsidRPr="000C05EE">
        <w:rPr>
          <w:sz w:val="24"/>
          <w:szCs w:val="24"/>
        </w:rPr>
        <w:t>¿Podríamos tener una idea aproximada del plazo en el cual será obligatorio actuar a través de firma electrónica de personas físicas?</w:t>
      </w:r>
    </w:p>
    <w:p w14:paraId="4FA672C6" w14:textId="77777777" w:rsidR="00252A72" w:rsidRDefault="00252A72" w:rsidP="00EE0B8A"/>
    <w:p w14:paraId="3F8DFA55" w14:textId="77777777" w:rsidR="00252A72" w:rsidRDefault="00252A72" w:rsidP="00EE0B8A">
      <w:r>
        <w:rPr>
          <w:color w:val="FF0000"/>
        </w:rPr>
        <w:t>R. de DGA: L</w:t>
      </w:r>
      <w:r w:rsidRPr="000C05EE">
        <w:rPr>
          <w:color w:val="FF0000"/>
        </w:rPr>
        <w:t xml:space="preserve">o que se hace es dar cobertura legal a lo que ya están haciendo algunos </w:t>
      </w:r>
      <w:r>
        <w:rPr>
          <w:color w:val="FF0000"/>
        </w:rPr>
        <w:t>G</w:t>
      </w:r>
      <w:r w:rsidRPr="000C05EE">
        <w:rPr>
          <w:color w:val="FF0000"/>
        </w:rPr>
        <w:t xml:space="preserve">rupos, quizá la mayoría, que están firmando electrónicamente con los certificados electrónicos personales de los técnicos del </w:t>
      </w:r>
      <w:r>
        <w:rPr>
          <w:color w:val="FF0000"/>
        </w:rPr>
        <w:t>G</w:t>
      </w:r>
      <w:r w:rsidRPr="000C05EE">
        <w:rPr>
          <w:color w:val="FF0000"/>
        </w:rPr>
        <w:t>rupo. Los Grupos que vayan a trabajar así deberán presentar la relación solicitada. De momento no cambia nada más con respecto a la gestión electrónica.</w:t>
      </w:r>
    </w:p>
    <w:p w14:paraId="44C97801" w14:textId="77777777" w:rsidR="00252A72" w:rsidRPr="000C05EE" w:rsidRDefault="00252A72" w:rsidP="000B01CC">
      <w:pPr>
        <w:autoSpaceDE w:val="0"/>
        <w:autoSpaceDN w:val="0"/>
        <w:rPr>
          <w:szCs w:val="24"/>
        </w:rPr>
      </w:pPr>
    </w:p>
    <w:p w14:paraId="000D9223" w14:textId="77777777" w:rsidR="00252A72" w:rsidRDefault="00252A72" w:rsidP="000B01CC">
      <w:pPr>
        <w:shd w:val="clear" w:color="auto" w:fill="D9D9D9"/>
        <w:rPr>
          <w:bCs/>
          <w:szCs w:val="24"/>
          <w:lang w:eastAsia="es-ES_tradnl"/>
        </w:rPr>
      </w:pPr>
      <w:bookmarkStart w:id="2401" w:name="ProcFormaciónLímiteFormaciónOrdenAAAAnex"/>
      <w:bookmarkStart w:id="2402" w:name="_Hlk490826616"/>
      <w:bookmarkEnd w:id="2401"/>
      <w:r>
        <w:rPr>
          <w:bCs/>
          <w:szCs w:val="24"/>
          <w:lang w:eastAsia="es-ES_tradnl"/>
        </w:rPr>
        <w:t xml:space="preserve">617. </w:t>
      </w:r>
      <w:r w:rsidRPr="00FA399F">
        <w:rPr>
          <w:bCs/>
          <w:szCs w:val="24"/>
          <w:lang w:eastAsia="es-ES_tradnl"/>
        </w:rPr>
        <w:t>PRECIOS DE REFERENCIA PARA LA FORMACIÓN: ANEXOS I Y II DE LA ORDEN AAA/746/2016</w:t>
      </w:r>
    </w:p>
    <w:p w14:paraId="23ABFF0A" w14:textId="77777777" w:rsidR="00252A72" w:rsidRDefault="00252A72" w:rsidP="000B01CC">
      <w:pPr>
        <w:shd w:val="clear" w:color="auto" w:fill="D9D9D9"/>
        <w:rPr>
          <w:bCs/>
          <w:szCs w:val="24"/>
          <w:lang w:eastAsia="es-ES_tradnl"/>
        </w:rPr>
      </w:pPr>
    </w:p>
    <w:p w14:paraId="1863F090" w14:textId="77777777" w:rsidR="00252A72" w:rsidRPr="00FA399F" w:rsidRDefault="00252A72" w:rsidP="000B01CC">
      <w:pPr>
        <w:shd w:val="clear" w:color="auto" w:fill="D9D9D9"/>
        <w:rPr>
          <w:bCs/>
          <w:szCs w:val="24"/>
          <w:lang w:eastAsia="es-ES_tradnl"/>
        </w:rPr>
      </w:pPr>
      <w:r>
        <w:rPr>
          <w:bCs/>
          <w:szCs w:val="24"/>
          <w:lang w:eastAsia="es-ES_tradnl"/>
        </w:rPr>
        <w:t>RESPUESTA DE DGA DE 04.09.2017</w:t>
      </w:r>
    </w:p>
    <w:p w14:paraId="4D1081D4" w14:textId="77777777"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0D5180BA" w14:textId="77777777"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14:paraId="0AC429D4" w14:textId="77777777" w:rsidR="00252A72" w:rsidRDefault="00252A72" w:rsidP="000B01CC">
      <w:pPr>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17" w:history="1">
        <w:r w:rsidRPr="00B747FB">
          <w:rPr>
            <w:rStyle w:val="Hipervnculo"/>
            <w:sz w:val="16"/>
            <w:szCs w:val="16"/>
          </w:rPr>
          <w:t>Volver a pregunta 617</w:t>
        </w:r>
      </w:hyperlink>
      <w:r>
        <w:rPr>
          <w:sz w:val="16"/>
          <w:szCs w:val="16"/>
        </w:rPr>
        <w:t>)</w:t>
      </w:r>
    </w:p>
    <w:p w14:paraId="22855DB8" w14:textId="77777777" w:rsidR="00252A72" w:rsidRDefault="00252A72" w:rsidP="000B01CC">
      <w:pPr>
        <w:pStyle w:val="Prrafodelista"/>
        <w:rPr>
          <w:rFonts w:cs="Times New Roman"/>
        </w:rPr>
      </w:pPr>
    </w:p>
    <w:p w14:paraId="71691C0E" w14:textId="77777777" w:rsidR="00252A72" w:rsidRPr="00BB39B7" w:rsidRDefault="00252A72" w:rsidP="000B01CC">
      <w:pPr>
        <w:pStyle w:val="Prrafodelista"/>
        <w:ind w:left="0"/>
        <w:jc w:val="both"/>
        <w:rPr>
          <w:sz w:val="24"/>
          <w:szCs w:val="24"/>
        </w:rPr>
      </w:pPr>
      <w:r w:rsidRPr="00BB39B7">
        <w:rPr>
          <w:sz w:val="24"/>
          <w:szCs w:val="24"/>
        </w:rPr>
        <w:t>La Orden DRS/1482/2016, de bases reguladoras de las ayudas LEADER para la realización de operaciones establece en su artículo 41.9 que:</w:t>
      </w:r>
    </w:p>
    <w:p w14:paraId="68663879" w14:textId="77777777" w:rsidR="00252A72" w:rsidRDefault="00252A72" w:rsidP="000B01CC">
      <w:pPr>
        <w:pStyle w:val="Prrafodelista"/>
      </w:pPr>
    </w:p>
    <w:p w14:paraId="34916FAC" w14:textId="77777777" w:rsidR="00252A72" w:rsidRPr="00BB39B7" w:rsidRDefault="00252A72" w:rsidP="000B01CC">
      <w:pPr>
        <w:pStyle w:val="Prrafodelista"/>
        <w:ind w:left="851" w:right="992"/>
        <w:jc w:val="both"/>
        <w:rPr>
          <w:rFonts w:ascii="Calibri" w:hAnsi="Calibri" w:cs="Calibri"/>
          <w:i/>
          <w:color w:val="FF0000"/>
          <w:sz w:val="24"/>
          <w:szCs w:val="24"/>
        </w:rPr>
      </w:pPr>
      <w:r w:rsidRPr="00BB39B7">
        <w:rPr>
          <w:rFonts w:ascii="Calibri" w:hAnsi="Calibri"/>
          <w:i/>
          <w:color w:val="FF0000"/>
          <w:sz w:val="24"/>
          <w:szCs w:val="24"/>
        </w:rPr>
        <w:lastRenderedPageBreak/>
        <w:t xml:space="preserve">“9. En actividades formativas se respetarán los límites máximos establecidos en los anexos I y II de la Orden AAA/746/2016, de 4 de mayo, por la que se establecen las bases reguladoras para la concesión de subvenciones destinadas a programas </w:t>
      </w:r>
      <w:proofErr w:type="spellStart"/>
      <w:r w:rsidRPr="00BB39B7">
        <w:rPr>
          <w:rFonts w:ascii="Calibri" w:hAnsi="Calibri"/>
          <w:i/>
          <w:color w:val="FF0000"/>
          <w:sz w:val="24"/>
          <w:szCs w:val="24"/>
        </w:rPr>
        <w:t>plurirregionales</w:t>
      </w:r>
      <w:proofErr w:type="spellEnd"/>
      <w:r w:rsidRPr="00BB39B7">
        <w:rPr>
          <w:rFonts w:ascii="Calibri" w:hAnsi="Calibri"/>
          <w:i/>
          <w:color w:val="FF0000"/>
          <w:sz w:val="24"/>
          <w:szCs w:val="24"/>
        </w:rPr>
        <w:t xml:space="preserve"> de formación dirigidos a los profesionales del medio rural, salvo el límite de gastos máximo auxiliable de 14 euros por alumno y hora lectiva. El límite por hora lectiva se establece en 80 euros”.</w:t>
      </w:r>
    </w:p>
    <w:p w14:paraId="4A75DAAC" w14:textId="77777777" w:rsidR="00252A72" w:rsidRDefault="00252A72" w:rsidP="000B01CC">
      <w:pPr>
        <w:pStyle w:val="Prrafodelista"/>
        <w:rPr>
          <w:rFonts w:cs="Times New Roman"/>
        </w:rPr>
      </w:pPr>
    </w:p>
    <w:p w14:paraId="2652D360" w14:textId="77777777" w:rsidR="00252A72" w:rsidRPr="00BB39B7" w:rsidRDefault="00252A72" w:rsidP="000B01CC">
      <w:pPr>
        <w:pStyle w:val="Prrafodelista"/>
        <w:ind w:left="0"/>
        <w:jc w:val="both"/>
        <w:rPr>
          <w:sz w:val="24"/>
          <w:szCs w:val="24"/>
        </w:rPr>
      </w:pPr>
      <w:r w:rsidRPr="00BB39B7">
        <w:rPr>
          <w:sz w:val="24"/>
          <w:szCs w:val="24"/>
        </w:rPr>
        <w:t xml:space="preserve">Sin embargo, en el Manual de procedimiento vigente hay varias referencias generales a dicha Orden </w:t>
      </w:r>
      <w:proofErr w:type="gramStart"/>
      <w:r w:rsidRPr="00BB39B7">
        <w:rPr>
          <w:sz w:val="24"/>
          <w:szCs w:val="24"/>
        </w:rPr>
        <w:t>AAA</w:t>
      </w:r>
      <w:proofErr w:type="gramEnd"/>
      <w:r w:rsidRPr="00BB39B7">
        <w:rPr>
          <w:sz w:val="24"/>
          <w:szCs w:val="24"/>
        </w:rPr>
        <w:t xml:space="preserve"> pero no a los anexos I y II; referencias como las siguientes:</w:t>
      </w:r>
    </w:p>
    <w:p w14:paraId="5283CA03"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las dos de la página 20, </w:t>
      </w:r>
    </w:p>
    <w:p w14:paraId="24E9C183"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primer párrafo de la página 22, </w:t>
      </w:r>
    </w:p>
    <w:p w14:paraId="36B19210"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último párrafo de la página 47, </w:t>
      </w:r>
    </w:p>
    <w:p w14:paraId="553D30A0"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penúltimo párrafo de la página 48, o </w:t>
      </w:r>
    </w:p>
    <w:p w14:paraId="277F4889" w14:textId="77777777" w:rsidR="00252A72" w:rsidRPr="00BB39B7" w:rsidRDefault="00252A72" w:rsidP="00102262">
      <w:pPr>
        <w:pStyle w:val="Prrafodelista"/>
        <w:numPr>
          <w:ilvl w:val="0"/>
          <w:numId w:val="77"/>
        </w:numPr>
        <w:jc w:val="both"/>
        <w:rPr>
          <w:sz w:val="24"/>
          <w:szCs w:val="24"/>
        </w:rPr>
      </w:pPr>
      <w:r w:rsidRPr="00BB39B7">
        <w:rPr>
          <w:sz w:val="24"/>
          <w:szCs w:val="24"/>
        </w:rPr>
        <w:t>la de la página 49:</w:t>
      </w:r>
    </w:p>
    <w:p w14:paraId="590E8483" w14:textId="77777777" w:rsidR="00252A72" w:rsidRDefault="00252A72" w:rsidP="000B01CC">
      <w:pPr>
        <w:pStyle w:val="Prrafodelista"/>
        <w:ind w:firstLine="696"/>
      </w:pPr>
    </w:p>
    <w:p w14:paraId="1CFE8024"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 xml:space="preserve">“El cumplimiento de los límites establecidos en la Orden AAA/746/2016 justificará la moderación del gasto. Estos límites se deben aplicar a toda acción formativa que se financie a través de la EDLL, independientemente de la </w:t>
      </w:r>
      <w:proofErr w:type="spellStart"/>
      <w:r w:rsidRPr="00BB39B7">
        <w:rPr>
          <w:rFonts w:ascii="Calibri" w:hAnsi="Calibri"/>
          <w:i/>
          <w:color w:val="FF0000"/>
          <w:sz w:val="24"/>
          <w:szCs w:val="24"/>
        </w:rPr>
        <w:t>submetida</w:t>
      </w:r>
      <w:proofErr w:type="spellEnd"/>
      <w:r w:rsidRPr="00BB39B7">
        <w:rPr>
          <w:rFonts w:ascii="Calibri" w:hAnsi="Calibri"/>
          <w:i/>
          <w:color w:val="FF0000"/>
          <w:sz w:val="24"/>
          <w:szCs w:val="24"/>
        </w:rPr>
        <w:t xml:space="preserve"> en la que se incluya”.</w:t>
      </w:r>
    </w:p>
    <w:p w14:paraId="6A86A3CA" w14:textId="77777777" w:rsidR="00252A72" w:rsidRPr="00BB39B7" w:rsidRDefault="00252A72" w:rsidP="000B01CC">
      <w:pPr>
        <w:pStyle w:val="Prrafodelista"/>
        <w:ind w:left="851" w:right="992"/>
        <w:jc w:val="both"/>
        <w:rPr>
          <w:rFonts w:ascii="Calibri" w:hAnsi="Calibri"/>
          <w:i/>
          <w:color w:val="FF0000"/>
          <w:sz w:val="24"/>
          <w:szCs w:val="24"/>
        </w:rPr>
      </w:pPr>
    </w:p>
    <w:p w14:paraId="4A467DDC"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 xml:space="preserve">“Los límites de los importes de los gastos subvencionables son los publicados en la Orden AAA/746/2016, de 4 de mayo, por la que se establecen las bases reguladoras para la concesión de subvenciones destinadas a programas </w:t>
      </w:r>
      <w:proofErr w:type="spellStart"/>
      <w:r w:rsidRPr="00BB39B7">
        <w:rPr>
          <w:rFonts w:ascii="Calibri" w:hAnsi="Calibri"/>
          <w:i/>
          <w:color w:val="FF0000"/>
          <w:sz w:val="24"/>
          <w:szCs w:val="24"/>
        </w:rPr>
        <w:t>plurirregionales</w:t>
      </w:r>
      <w:proofErr w:type="spellEnd"/>
      <w:r w:rsidRPr="00BB39B7">
        <w:rPr>
          <w:rFonts w:ascii="Calibri" w:hAnsi="Calibri"/>
          <w:i/>
          <w:color w:val="FF0000"/>
          <w:sz w:val="24"/>
          <w:szCs w:val="24"/>
        </w:rPr>
        <w:t xml:space="preserve"> de formación dirigidos a los profesionales del medio rural, considerando las siguientes excepciones: …”.</w:t>
      </w:r>
    </w:p>
    <w:p w14:paraId="0D5735F8" w14:textId="77777777" w:rsidR="00252A72" w:rsidRPr="00BB39B7" w:rsidRDefault="00252A72" w:rsidP="000B01CC">
      <w:pPr>
        <w:pStyle w:val="Prrafodelista"/>
        <w:ind w:left="851" w:right="992"/>
        <w:jc w:val="both"/>
        <w:rPr>
          <w:rFonts w:ascii="Calibri" w:hAnsi="Calibri"/>
          <w:i/>
          <w:color w:val="FF0000"/>
          <w:sz w:val="24"/>
          <w:szCs w:val="24"/>
        </w:rPr>
      </w:pPr>
    </w:p>
    <w:p w14:paraId="65BE24C9"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límites de los importes de los gastos subvencionables son los publicados en la Orden AAA/746/2016”.</w:t>
      </w:r>
    </w:p>
    <w:p w14:paraId="4A962DFA" w14:textId="77777777" w:rsidR="00252A72" w:rsidRPr="00BB39B7" w:rsidRDefault="00252A72" w:rsidP="000B01CC">
      <w:pPr>
        <w:pStyle w:val="Prrafodelista"/>
        <w:ind w:left="851" w:right="992"/>
        <w:jc w:val="both"/>
        <w:rPr>
          <w:rFonts w:ascii="Calibri" w:hAnsi="Calibri"/>
          <w:i/>
          <w:color w:val="FF0000"/>
          <w:sz w:val="24"/>
          <w:szCs w:val="24"/>
        </w:rPr>
      </w:pPr>
    </w:p>
    <w:p w14:paraId="7E6EAC6E"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“Se deberá cumplir en la facturación de las horas el límite máximo establecido en la Orden AAA/746/2016, no siendo subvencionable el exceso”.</w:t>
      </w:r>
    </w:p>
    <w:p w14:paraId="76D9E547" w14:textId="77777777" w:rsidR="00252A72" w:rsidRPr="00BB39B7" w:rsidRDefault="00252A72" w:rsidP="000B01CC">
      <w:pPr>
        <w:pStyle w:val="Prrafodelista"/>
        <w:ind w:left="851" w:right="992"/>
        <w:jc w:val="both"/>
        <w:rPr>
          <w:rFonts w:ascii="Calibri" w:hAnsi="Calibri"/>
          <w:i/>
          <w:color w:val="FF0000"/>
          <w:sz w:val="24"/>
          <w:szCs w:val="24"/>
        </w:rPr>
      </w:pPr>
    </w:p>
    <w:p w14:paraId="203DD599"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 …”.</w:t>
      </w:r>
    </w:p>
    <w:p w14:paraId="7F380B58" w14:textId="77777777" w:rsidR="00252A72" w:rsidRPr="00BB39B7" w:rsidRDefault="00252A72" w:rsidP="000B01CC">
      <w:pPr>
        <w:pStyle w:val="Prrafodelista"/>
        <w:ind w:left="851" w:right="992"/>
        <w:jc w:val="both"/>
        <w:rPr>
          <w:rFonts w:ascii="Calibri" w:hAnsi="Calibri"/>
          <w:i/>
          <w:color w:val="FF0000"/>
          <w:sz w:val="24"/>
          <w:szCs w:val="24"/>
        </w:rPr>
      </w:pPr>
    </w:p>
    <w:p w14:paraId="24183B16"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w:t>
      </w:r>
    </w:p>
    <w:p w14:paraId="509F883E" w14:textId="77777777" w:rsidR="00252A72" w:rsidRDefault="00252A72" w:rsidP="000B01CC">
      <w:pPr>
        <w:ind w:right="1524"/>
      </w:pPr>
    </w:p>
    <w:p w14:paraId="133A96C8" w14:textId="77777777" w:rsidR="00252A72" w:rsidRPr="00BB39B7" w:rsidRDefault="00252A72" w:rsidP="000B01CC">
      <w:pPr>
        <w:pStyle w:val="Prrafodelista"/>
        <w:ind w:left="0"/>
        <w:jc w:val="both"/>
        <w:rPr>
          <w:sz w:val="24"/>
          <w:szCs w:val="24"/>
        </w:rPr>
      </w:pPr>
      <w:r w:rsidRPr="00BB39B7">
        <w:rPr>
          <w:sz w:val="24"/>
          <w:szCs w:val="24"/>
        </w:rPr>
        <w:t>Debemos entender que todas estas referencias del Manual de procedimiento a dicha Orden AAA/746/2016 se refieren solo y exclusivamente a las normas establecidas en los anexos I y II de dicha Orden AAA/746/2016 y que no son de aplicación el resto de normas y límites que publica dicha Orden AAA/746/2016 fueron de los dos anexos I y II de dicha Orden.</w:t>
      </w:r>
      <w:r>
        <w:rPr>
          <w:sz w:val="24"/>
          <w:szCs w:val="24"/>
        </w:rPr>
        <w:t xml:space="preserve"> </w:t>
      </w:r>
      <w:r w:rsidRPr="00BB39B7">
        <w:rPr>
          <w:sz w:val="24"/>
          <w:szCs w:val="24"/>
        </w:rPr>
        <w:t>¿Es correcto este planteamiento?</w:t>
      </w:r>
    </w:p>
    <w:bookmarkEnd w:id="2402"/>
    <w:p w14:paraId="49B72B7B" w14:textId="77777777" w:rsidR="00252A72" w:rsidRDefault="00252A72" w:rsidP="000B01CC"/>
    <w:p w14:paraId="130BE9B3" w14:textId="77777777" w:rsidR="00252A72" w:rsidRPr="00CE3E0A" w:rsidRDefault="00252A72" w:rsidP="00EE0B8A">
      <w:pPr>
        <w:rPr>
          <w:color w:val="FF0000"/>
        </w:rPr>
      </w:pPr>
      <w:r>
        <w:rPr>
          <w:color w:val="FF0000"/>
        </w:rPr>
        <w:t xml:space="preserve">R. de DGA: </w:t>
      </w:r>
      <w:r w:rsidRPr="000B01CC">
        <w:rPr>
          <w:color w:val="FF0000"/>
        </w:rPr>
        <w:t>Sí.</w:t>
      </w:r>
    </w:p>
    <w:p w14:paraId="4B112D9A" w14:textId="77777777" w:rsidR="00252A72" w:rsidRDefault="00252A72" w:rsidP="00EE0B8A">
      <w:bookmarkStart w:id="2403" w:name="ProcExpedientesDeCorteA2ºTramo"/>
      <w:bookmarkEnd w:id="2403"/>
    </w:p>
    <w:p w14:paraId="6D0F41E9" w14:textId="77777777" w:rsidR="00252A72" w:rsidRDefault="00252A72" w:rsidP="00F12AC4">
      <w:pPr>
        <w:shd w:val="clear" w:color="auto" w:fill="D9D9D9"/>
        <w:rPr>
          <w:color w:val="222222"/>
          <w:szCs w:val="24"/>
        </w:rPr>
      </w:pPr>
      <w:r>
        <w:rPr>
          <w:color w:val="222222"/>
          <w:szCs w:val="24"/>
        </w:rPr>
        <w:t>618</w:t>
      </w:r>
      <w:bookmarkStart w:id="2404" w:name="ProcCoopGALGastoCoordLocalMatiz"/>
      <w:bookmarkEnd w:id="2404"/>
      <w:r>
        <w:rPr>
          <w:color w:val="222222"/>
          <w:szCs w:val="24"/>
        </w:rPr>
        <w:t xml:space="preserve">. </w:t>
      </w:r>
      <w:r w:rsidRPr="00F12AC4">
        <w:rPr>
          <w:color w:val="222222"/>
          <w:szCs w:val="24"/>
        </w:rPr>
        <w:t>IMPUTACIÓN DE LA COORDINACIÓN LOCAL EN PROYECTOS DE COOPERACIÓN LEADER. ACLARACIÓN DE DGA A UNA RESPUESTA ANTERIOR</w:t>
      </w:r>
    </w:p>
    <w:p w14:paraId="7D608718" w14:textId="77777777" w:rsidR="00252A72" w:rsidRDefault="00252A72" w:rsidP="00F12AC4">
      <w:pPr>
        <w:shd w:val="clear" w:color="auto" w:fill="D9D9D9"/>
        <w:rPr>
          <w:color w:val="222222"/>
          <w:szCs w:val="24"/>
        </w:rPr>
      </w:pPr>
    </w:p>
    <w:p w14:paraId="7B2BA2DE" w14:textId="77777777" w:rsidR="00252A72" w:rsidRPr="00F12AC4" w:rsidRDefault="00252A72" w:rsidP="00F12AC4">
      <w:pPr>
        <w:shd w:val="clear" w:color="auto" w:fill="D9D9D9"/>
        <w:rPr>
          <w:color w:val="222222"/>
          <w:szCs w:val="24"/>
        </w:rPr>
      </w:pPr>
      <w:r>
        <w:rPr>
          <w:color w:val="222222"/>
          <w:szCs w:val="24"/>
        </w:rPr>
        <w:t>ACLARACIÓN DE DGA DE 08.09.2017</w:t>
      </w:r>
    </w:p>
    <w:p w14:paraId="5414284A" w14:textId="77777777" w:rsidR="00252A72" w:rsidRPr="0032600D" w:rsidRDefault="00252A72" w:rsidP="00EE0B8A">
      <w:pPr>
        <w:rPr>
          <w:sz w:val="16"/>
          <w:szCs w:val="16"/>
        </w:rPr>
      </w:pPr>
      <w:r w:rsidRPr="0032600D">
        <w:rPr>
          <w:sz w:val="16"/>
          <w:szCs w:val="16"/>
        </w:rPr>
        <w:t>(</w:t>
      </w:r>
      <w:hyperlink w:anchor="Pregunta618" w:history="1">
        <w:r w:rsidRPr="0032600D">
          <w:rPr>
            <w:rStyle w:val="Hipervnculo"/>
            <w:sz w:val="16"/>
            <w:szCs w:val="16"/>
          </w:rPr>
          <w:t>Volver a pregunta 618</w:t>
        </w:r>
      </w:hyperlink>
      <w:r w:rsidRPr="0032600D">
        <w:rPr>
          <w:sz w:val="16"/>
          <w:szCs w:val="16"/>
        </w:rPr>
        <w:t>)</w:t>
      </w:r>
    </w:p>
    <w:p w14:paraId="245A92A6" w14:textId="77777777" w:rsidR="00252A72" w:rsidRDefault="00252A72" w:rsidP="00EE0B8A"/>
    <w:p w14:paraId="41B8B622" w14:textId="77777777" w:rsidR="00252A72" w:rsidRPr="00F12AC4" w:rsidRDefault="00252A72" w:rsidP="00005C51">
      <w:pPr>
        <w:pStyle w:val="Prrafodelista"/>
        <w:numPr>
          <w:ilvl w:val="0"/>
          <w:numId w:val="96"/>
        </w:numPr>
        <w:shd w:val="clear" w:color="auto" w:fill="D9D9D9"/>
        <w:ind w:left="851" w:right="992"/>
        <w:jc w:val="both"/>
        <w:rPr>
          <w:color w:val="222222"/>
          <w:sz w:val="18"/>
          <w:szCs w:val="18"/>
        </w:rPr>
      </w:pPr>
      <w:r w:rsidRPr="00F12AC4">
        <w:rPr>
          <w:color w:val="222222"/>
          <w:sz w:val="18"/>
          <w:szCs w:val="18"/>
        </w:rPr>
        <w:t>COORDINACIÓN LOCAL</w:t>
      </w:r>
    </w:p>
    <w:p w14:paraId="6630094C" w14:textId="77777777" w:rsidR="00252A72" w:rsidRDefault="00252A72" w:rsidP="00EC558D">
      <w:pPr>
        <w:autoSpaceDE w:val="0"/>
        <w:autoSpaceDN w:val="0"/>
        <w:ind w:left="851" w:right="992"/>
        <w:rPr>
          <w:sz w:val="18"/>
          <w:szCs w:val="18"/>
        </w:rPr>
      </w:pPr>
      <w:r w:rsidRPr="00F12AC4">
        <w:rPr>
          <w:sz w:val="18"/>
          <w:szCs w:val="18"/>
        </w:rPr>
        <w:lastRenderedPageBreak/>
        <w:t>(</w:t>
      </w:r>
      <w:hyperlink w:anchor="ÍNDICEGENERAL" w:history="1">
        <w:r w:rsidRPr="00F12AC4">
          <w:rPr>
            <w:rStyle w:val="Hipervnculo"/>
            <w:sz w:val="18"/>
            <w:szCs w:val="18"/>
          </w:rPr>
          <w:t>Índice general</w:t>
        </w:r>
      </w:hyperlink>
      <w:r w:rsidRPr="00F12AC4">
        <w:rPr>
          <w:sz w:val="18"/>
          <w:szCs w:val="18"/>
        </w:rPr>
        <w:t>) (</w:t>
      </w:r>
      <w:hyperlink w:anchor="ÍndiceGeneralDudasProcedimiento" w:history="1">
        <w:r w:rsidRPr="00F12AC4">
          <w:rPr>
            <w:rStyle w:val="Hipervnculo"/>
            <w:sz w:val="18"/>
            <w:szCs w:val="18"/>
          </w:rPr>
          <w:t>Índice de dudas de procedimiento por temas</w:t>
        </w:r>
      </w:hyperlink>
      <w:r w:rsidRPr="00F12AC4">
        <w:rPr>
          <w:sz w:val="18"/>
          <w:szCs w:val="18"/>
        </w:rPr>
        <w:t xml:space="preserve">) </w:t>
      </w:r>
    </w:p>
    <w:p w14:paraId="5BE1855F" w14:textId="77777777" w:rsidR="00252A72" w:rsidRPr="00F12AC4" w:rsidRDefault="00252A72" w:rsidP="00EC558D">
      <w:pPr>
        <w:autoSpaceDE w:val="0"/>
        <w:autoSpaceDN w:val="0"/>
        <w:ind w:left="851" w:right="992"/>
        <w:rPr>
          <w:rFonts w:cs="Arial"/>
          <w:sz w:val="18"/>
          <w:szCs w:val="18"/>
        </w:rPr>
      </w:pPr>
      <w:r w:rsidRPr="00F12AC4">
        <w:rPr>
          <w:sz w:val="18"/>
          <w:szCs w:val="18"/>
        </w:rPr>
        <w:t>(</w:t>
      </w:r>
      <w:hyperlink w:anchor="ÍndiceDudasProcedimiento" w:history="1">
        <w:r w:rsidRPr="00F12AC4">
          <w:rPr>
            <w:rStyle w:val="Hipervnculo"/>
            <w:sz w:val="18"/>
            <w:szCs w:val="18"/>
          </w:rPr>
          <w:t>Índice de dudas procedimiento por orden temporal</w:t>
        </w:r>
      </w:hyperlink>
      <w:r w:rsidRPr="00F12AC4">
        <w:rPr>
          <w:sz w:val="18"/>
          <w:szCs w:val="18"/>
        </w:rPr>
        <w:t>)</w:t>
      </w:r>
      <w:r>
        <w:rPr>
          <w:sz w:val="18"/>
          <w:szCs w:val="18"/>
        </w:rPr>
        <w:t xml:space="preserve"> </w:t>
      </w:r>
      <w:r w:rsidRPr="00F12AC4">
        <w:rPr>
          <w:rFonts w:cs="Arial"/>
          <w:sz w:val="18"/>
          <w:szCs w:val="18"/>
        </w:rPr>
        <w:t>(</w:t>
      </w:r>
      <w:hyperlink w:anchor="ÍndiceProc4CooperaciónLeader" w:history="1">
        <w:r w:rsidRPr="00F12AC4">
          <w:rPr>
            <w:rStyle w:val="Hipervnculo"/>
            <w:rFonts w:cs="Arial"/>
            <w:sz w:val="18"/>
            <w:szCs w:val="18"/>
          </w:rPr>
          <w:t>Índice Cooperación Leader</w:t>
        </w:r>
      </w:hyperlink>
      <w:r w:rsidRPr="00F12AC4">
        <w:rPr>
          <w:rFonts w:cs="Arial"/>
          <w:sz w:val="18"/>
          <w:szCs w:val="18"/>
        </w:rPr>
        <w:t>)</w:t>
      </w:r>
    </w:p>
    <w:p w14:paraId="75C66267" w14:textId="77777777" w:rsidR="00252A72" w:rsidRPr="00F12AC4" w:rsidRDefault="00252A72" w:rsidP="00F12AC4">
      <w:pPr>
        <w:ind w:left="851" w:right="992"/>
        <w:rPr>
          <w:rFonts w:cs="Arial"/>
          <w:sz w:val="18"/>
          <w:szCs w:val="18"/>
        </w:rPr>
      </w:pPr>
    </w:p>
    <w:p w14:paraId="56BA01E7" w14:textId="77777777" w:rsidR="00252A72" w:rsidRPr="00F12AC4" w:rsidRDefault="00252A72" w:rsidP="00F12AC4">
      <w:pPr>
        <w:ind w:left="851" w:right="992"/>
        <w:rPr>
          <w:rFonts w:cs="Arial"/>
          <w:sz w:val="18"/>
          <w:szCs w:val="18"/>
        </w:rPr>
      </w:pPr>
      <w:r w:rsidRPr="00F12AC4">
        <w:rPr>
          <w:rFonts w:cs="Arial"/>
          <w:sz w:val="18"/>
          <w:szCs w:val="18"/>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 -o del gerente- durante la vida del proyecto, que dedica tiempo tanto a la colaboración en la ejecución de acciones comunes como a la propia ejecución de acciones individuales. Se podría acompañar de un informe aclarando que se ha trabajado X meses del año pero que por simplificación se imputan en el mes X).</w:t>
      </w:r>
    </w:p>
    <w:p w14:paraId="38E7D7C1" w14:textId="77777777" w:rsidR="00252A72" w:rsidRPr="00F12AC4" w:rsidRDefault="00252A72" w:rsidP="00F12AC4">
      <w:pPr>
        <w:ind w:left="851" w:right="992"/>
        <w:rPr>
          <w:rFonts w:cs="Arial"/>
          <w:color w:val="FF0000"/>
          <w:sz w:val="18"/>
          <w:szCs w:val="18"/>
          <w:lang w:eastAsia="es-ES"/>
        </w:rPr>
      </w:pPr>
    </w:p>
    <w:p w14:paraId="314CE2FA" w14:textId="77777777" w:rsidR="00252A72" w:rsidRPr="00F12AC4" w:rsidRDefault="00252A72" w:rsidP="00F12AC4">
      <w:pPr>
        <w:ind w:left="851" w:right="992"/>
        <w:rPr>
          <w:rFonts w:cs="Arial"/>
          <w:color w:val="FF0000"/>
          <w:sz w:val="18"/>
          <w:szCs w:val="18"/>
          <w:lang w:eastAsia="es-ES"/>
        </w:rPr>
      </w:pPr>
      <w:r w:rsidRPr="00F12AC4">
        <w:rPr>
          <w:rFonts w:cs="Arial"/>
          <w:color w:val="FF0000"/>
          <w:sz w:val="18"/>
          <w:szCs w:val="18"/>
          <w:lang w:eastAsia="es-ES"/>
        </w:rPr>
        <w:t>SÍ, se acepta con un informe aclaratorio detallado.</w:t>
      </w:r>
    </w:p>
    <w:p w14:paraId="6DAC5ED1" w14:textId="77777777" w:rsidR="00252A72" w:rsidRDefault="00252A72" w:rsidP="00F12AC4">
      <w:pPr>
        <w:rPr>
          <w:rFonts w:cs="Arial"/>
          <w:color w:val="FF0000"/>
          <w:szCs w:val="24"/>
          <w:lang w:eastAsia="es-ES"/>
        </w:rPr>
      </w:pPr>
    </w:p>
    <w:p w14:paraId="08BE7B81" w14:textId="77777777" w:rsidR="00252A72" w:rsidRDefault="00252A72" w:rsidP="008308B0">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 xml:space="preserve">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w:t>
      </w:r>
      <w:proofErr w:type="gramStart"/>
      <w:r>
        <w:rPr>
          <w:rFonts w:cs="Arial"/>
          <w:color w:val="FF0000"/>
          <w:szCs w:val="24"/>
          <w:lang w:eastAsia="es-ES"/>
        </w:rPr>
        <w:t>IRPF</w:t>
      </w:r>
      <w:proofErr w:type="gramEnd"/>
      <w:r>
        <w:rPr>
          <w:rFonts w:cs="Arial"/>
          <w:color w:val="FF0000"/>
          <w:szCs w:val="24"/>
          <w:lang w:eastAsia="es-ES"/>
        </w:rPr>
        <w:t xml:space="preserve"> sino que basta con imputar estos importes solo al líquido de la nómina mientras se cumplan las condiciones descritas más arriba.</w:t>
      </w:r>
    </w:p>
    <w:p w14:paraId="0E94B5D8" w14:textId="77777777" w:rsidR="00252A72" w:rsidRDefault="00252A72" w:rsidP="00EE0B8A"/>
    <w:p w14:paraId="7A10D8DC" w14:textId="77777777" w:rsidR="00252A72" w:rsidRDefault="00252A72" w:rsidP="001839AB">
      <w:pPr>
        <w:shd w:val="clear" w:color="auto" w:fill="BFBFBF"/>
        <w:jc w:val="center"/>
        <w:outlineLvl w:val="0"/>
        <w:rPr>
          <w:rFonts w:cs="Arial"/>
          <w:b/>
          <w:sz w:val="44"/>
          <w:szCs w:val="44"/>
          <w:u w:val="single"/>
        </w:rPr>
      </w:pPr>
      <w:r>
        <w:rPr>
          <w:rFonts w:cs="Arial"/>
          <w:b/>
          <w:sz w:val="44"/>
          <w:szCs w:val="44"/>
          <w:u w:val="single"/>
        </w:rPr>
        <w:t>MANUAL DE PROCEDIMIENTO</w:t>
      </w:r>
    </w:p>
    <w:p w14:paraId="735C755E" w14:textId="77777777" w:rsidR="00252A72" w:rsidRDefault="00252A72" w:rsidP="001839AB">
      <w:pPr>
        <w:shd w:val="clear" w:color="auto" w:fill="BFBFBF"/>
        <w:jc w:val="center"/>
        <w:outlineLvl w:val="0"/>
        <w:rPr>
          <w:rFonts w:cs="Arial"/>
          <w:b/>
          <w:sz w:val="44"/>
          <w:szCs w:val="44"/>
          <w:u w:val="single"/>
        </w:rPr>
      </w:pPr>
    </w:p>
    <w:p w14:paraId="3D0F8452" w14:textId="77777777" w:rsidR="00252A72" w:rsidRPr="001839AB" w:rsidRDefault="00252A72" w:rsidP="001839AB">
      <w:pPr>
        <w:shd w:val="clear" w:color="auto" w:fill="BFBFBF"/>
        <w:jc w:val="center"/>
        <w:outlineLvl w:val="0"/>
        <w:rPr>
          <w:rFonts w:cs="Arial"/>
          <w:b/>
          <w:sz w:val="44"/>
          <w:szCs w:val="44"/>
          <w:u w:val="single"/>
        </w:rPr>
      </w:pPr>
      <w:r w:rsidRPr="001839AB">
        <w:rPr>
          <w:rFonts w:cs="Arial"/>
          <w:b/>
          <w:sz w:val="44"/>
          <w:szCs w:val="44"/>
          <w:u w:val="single"/>
        </w:rPr>
        <w:t xml:space="preserve">2.2.27) </w:t>
      </w:r>
      <w:bookmarkStart w:id="2405" w:name="RESPUESTASPROCEDIMIENTOTRAS12109017"/>
      <w:bookmarkEnd w:id="2405"/>
      <w:r w:rsidRPr="001839AB">
        <w:rPr>
          <w:rFonts w:cs="Arial"/>
          <w:b/>
          <w:sz w:val="44"/>
          <w:szCs w:val="44"/>
          <w:u w:val="single"/>
        </w:rPr>
        <w:t>DUDAS RESPONDIDAS POR DGA DESPUÉS DEL 12.09.2017</w:t>
      </w:r>
    </w:p>
    <w:p w14:paraId="17540A4B" w14:textId="77777777" w:rsidR="00252A72" w:rsidRPr="00881782" w:rsidRDefault="00252A72" w:rsidP="001839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E1BA42F" w14:textId="77777777" w:rsidR="00252A72" w:rsidRDefault="00252A72" w:rsidP="001839A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7656BF" w14:textId="77777777" w:rsidR="00252A72" w:rsidRPr="00BE537C" w:rsidRDefault="00252A72" w:rsidP="001476FA"/>
    <w:p w14:paraId="37EAB5A7" w14:textId="77777777" w:rsidR="00252A72" w:rsidRDefault="00252A72" w:rsidP="001476FA">
      <w:pPr>
        <w:shd w:val="clear" w:color="auto" w:fill="D9D9D9"/>
        <w:rPr>
          <w:szCs w:val="24"/>
        </w:rPr>
      </w:pPr>
      <w:bookmarkStart w:id="2406" w:name="ProcComunicaAyudasABDNS"/>
      <w:bookmarkEnd w:id="2406"/>
      <w:r>
        <w:rPr>
          <w:szCs w:val="24"/>
        </w:rPr>
        <w:t xml:space="preserve">619. </w:t>
      </w:r>
      <w:r w:rsidRPr="00465E63">
        <w:rPr>
          <w:szCs w:val="24"/>
        </w:rPr>
        <w:t>COMUNICACIÓN DE AYUDAS A LA BA</w:t>
      </w:r>
      <w:r>
        <w:rPr>
          <w:szCs w:val="24"/>
        </w:rPr>
        <w:t>S</w:t>
      </w:r>
      <w:r w:rsidRPr="00465E63">
        <w:rPr>
          <w:szCs w:val="24"/>
        </w:rPr>
        <w:t>E DE DATOS NACIONAL DE SUBVENCIONES</w:t>
      </w:r>
    </w:p>
    <w:p w14:paraId="4247A075" w14:textId="77777777" w:rsidR="00252A72" w:rsidRDefault="00252A72" w:rsidP="001476FA">
      <w:pPr>
        <w:shd w:val="clear" w:color="auto" w:fill="D9D9D9"/>
        <w:rPr>
          <w:szCs w:val="24"/>
        </w:rPr>
      </w:pPr>
    </w:p>
    <w:p w14:paraId="50E38BB5" w14:textId="77777777" w:rsidR="00252A72" w:rsidRPr="00465E63" w:rsidRDefault="00252A72" w:rsidP="001476FA">
      <w:pPr>
        <w:shd w:val="clear" w:color="auto" w:fill="D9D9D9"/>
        <w:rPr>
          <w:szCs w:val="24"/>
        </w:rPr>
      </w:pPr>
      <w:r>
        <w:rPr>
          <w:szCs w:val="24"/>
        </w:rPr>
        <w:t>RESPUESTA DE DGA DE 02.10.2017</w:t>
      </w:r>
    </w:p>
    <w:p w14:paraId="44738B7A" w14:textId="77777777" w:rsidR="00252A72" w:rsidRPr="00881782" w:rsidRDefault="00252A72" w:rsidP="001476F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FBA904E" w14:textId="77777777" w:rsidR="00252A72" w:rsidRDefault="00252A72" w:rsidP="001476F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9" w:history="1">
        <w:r w:rsidRPr="005C5234">
          <w:rPr>
            <w:rStyle w:val="Hipervnculo"/>
            <w:sz w:val="16"/>
            <w:szCs w:val="16"/>
          </w:rPr>
          <w:t>(Volver a pregunta 619</w:t>
        </w:r>
      </w:hyperlink>
      <w:r>
        <w:rPr>
          <w:sz w:val="16"/>
          <w:szCs w:val="16"/>
        </w:rPr>
        <w:t>)</w:t>
      </w:r>
    </w:p>
    <w:p w14:paraId="533EB0AA" w14:textId="77777777" w:rsidR="00252A72" w:rsidRDefault="00252A72" w:rsidP="001476FA">
      <w:pPr>
        <w:rPr>
          <w:color w:val="222222"/>
          <w:szCs w:val="24"/>
        </w:rPr>
      </w:pPr>
    </w:p>
    <w:p w14:paraId="270C49AB" w14:textId="77777777" w:rsidR="00252A72" w:rsidRPr="00125EC4" w:rsidRDefault="00252A72" w:rsidP="001476FA">
      <w:pPr>
        <w:rPr>
          <w:color w:val="222222"/>
          <w:szCs w:val="24"/>
        </w:rPr>
      </w:pPr>
      <w:r>
        <w:rPr>
          <w:color w:val="222222"/>
          <w:szCs w:val="24"/>
        </w:rPr>
        <w:t>L</w:t>
      </w:r>
      <w:r w:rsidRPr="00125EC4">
        <w:rPr>
          <w:color w:val="222222"/>
          <w:szCs w:val="24"/>
        </w:rPr>
        <w:t>lega</w:t>
      </w:r>
      <w:r>
        <w:rPr>
          <w:color w:val="222222"/>
          <w:szCs w:val="24"/>
        </w:rPr>
        <w:t xml:space="preserve">n a RADR </w:t>
      </w:r>
      <w:r w:rsidRPr="00125EC4">
        <w:rPr>
          <w:color w:val="222222"/>
          <w:szCs w:val="24"/>
        </w:rPr>
        <w:t xml:space="preserve">varios emails de secretarios de Ayuntamientos </w:t>
      </w:r>
      <w:r>
        <w:rPr>
          <w:color w:val="222222"/>
          <w:szCs w:val="24"/>
        </w:rPr>
        <w:t xml:space="preserve">a través de los Grupos </w:t>
      </w:r>
      <w:r w:rsidRPr="00125EC4">
        <w:rPr>
          <w:color w:val="222222"/>
          <w:szCs w:val="24"/>
        </w:rPr>
        <w:t>con un documento de la Base de Datos Nacional de Subvenciones (BDNS) que describe la obligaci</w:t>
      </w:r>
      <w:r>
        <w:rPr>
          <w:color w:val="222222"/>
          <w:szCs w:val="24"/>
        </w:rPr>
        <w:t>ó</w:t>
      </w:r>
      <w:r w:rsidRPr="00125EC4">
        <w:rPr>
          <w:color w:val="222222"/>
          <w:szCs w:val="24"/>
        </w:rPr>
        <w:t>n de comunicar a dicha BDNS las subvenciones que convocan. En ese documento la BDNS ha incluido un capítulo sobre Leader.</w:t>
      </w:r>
    </w:p>
    <w:p w14:paraId="1D72EBC8" w14:textId="77777777" w:rsidR="00252A72" w:rsidRPr="00125EC4" w:rsidRDefault="00252A72" w:rsidP="001476FA">
      <w:pPr>
        <w:rPr>
          <w:color w:val="222222"/>
          <w:szCs w:val="24"/>
        </w:rPr>
      </w:pPr>
    </w:p>
    <w:p w14:paraId="5CCC1625" w14:textId="77777777" w:rsidR="00252A72" w:rsidRPr="00125EC4" w:rsidRDefault="00252A72" w:rsidP="001476FA">
      <w:pPr>
        <w:rPr>
          <w:color w:val="222222"/>
          <w:szCs w:val="24"/>
        </w:rPr>
      </w:pPr>
      <w:r w:rsidRPr="00125EC4">
        <w:rPr>
          <w:color w:val="222222"/>
          <w:szCs w:val="24"/>
        </w:rPr>
        <w:t>En mi opinión los Grupos de Aragón no tienen esta obligación de comunicar ayudas porque quien concede la ayuda es DGA, y el control del mínimis de cara a la Comisión Europea se realiza también mediante esa BDNS, por lo que los Grupos tampoco tienen más obligaciones sobre mínimis que las estipuladas en las órdenes de bases y convocatoria y en el procedimiento.</w:t>
      </w:r>
    </w:p>
    <w:p w14:paraId="1C7A7604" w14:textId="77777777" w:rsidR="00252A72" w:rsidRPr="00125EC4" w:rsidRDefault="00252A72" w:rsidP="001476FA">
      <w:pPr>
        <w:rPr>
          <w:color w:val="222222"/>
          <w:szCs w:val="24"/>
        </w:rPr>
      </w:pPr>
    </w:p>
    <w:p w14:paraId="210E3280" w14:textId="77777777" w:rsidR="00252A72" w:rsidRPr="00125EC4" w:rsidRDefault="00252A72" w:rsidP="001476FA">
      <w:pPr>
        <w:rPr>
          <w:color w:val="222222"/>
          <w:szCs w:val="24"/>
        </w:rPr>
      </w:pPr>
      <w:r w:rsidRPr="00125EC4">
        <w:rPr>
          <w:color w:val="222222"/>
          <w:szCs w:val="24"/>
        </w:rPr>
        <w:t>¿Es correcto?</w:t>
      </w:r>
    </w:p>
    <w:p w14:paraId="38B41112" w14:textId="77777777" w:rsidR="00252A72" w:rsidRPr="00125EC4" w:rsidRDefault="00252A72" w:rsidP="001476FA">
      <w:pPr>
        <w:rPr>
          <w:color w:val="222222"/>
          <w:szCs w:val="24"/>
        </w:rPr>
      </w:pPr>
    </w:p>
    <w:p w14:paraId="6EFFBEB2" w14:textId="77777777" w:rsidR="00252A72" w:rsidRDefault="00252A72" w:rsidP="001476FA">
      <w:pPr>
        <w:rPr>
          <w:color w:val="222222"/>
          <w:szCs w:val="24"/>
        </w:rPr>
      </w:pPr>
      <w:r w:rsidRPr="00125EC4">
        <w:rPr>
          <w:color w:val="222222"/>
          <w:szCs w:val="24"/>
        </w:rPr>
        <w:t>Abajo, la refer</w:t>
      </w:r>
      <w:r>
        <w:rPr>
          <w:color w:val="222222"/>
          <w:szCs w:val="24"/>
        </w:rPr>
        <w:t>encia que se cita sobre Leader:</w:t>
      </w:r>
    </w:p>
    <w:p w14:paraId="6443A6BA" w14:textId="77777777" w:rsidR="00252A72" w:rsidRDefault="00252A72" w:rsidP="001476FA">
      <w:pPr>
        <w:rPr>
          <w:color w:val="222222"/>
          <w:szCs w:val="24"/>
        </w:rPr>
      </w:pPr>
    </w:p>
    <w:p w14:paraId="12601559" w14:textId="77777777" w:rsidR="00252A72" w:rsidRDefault="00D54134" w:rsidP="001476FA">
      <w:pPr>
        <w:rPr>
          <w:color w:val="222222"/>
          <w:szCs w:val="24"/>
        </w:rPr>
      </w:pPr>
      <w:r>
        <w:rPr>
          <w:noProof/>
          <w:color w:val="222222"/>
          <w:szCs w:val="24"/>
          <w:lang w:eastAsia="es-ES"/>
        </w:rPr>
        <w:lastRenderedPageBreak/>
        <w:drawing>
          <wp:inline distT="0" distB="0" distL="0" distR="0" wp14:anchorId="03B4B820" wp14:editId="47084711">
            <wp:extent cx="5617210" cy="2915285"/>
            <wp:effectExtent l="0" t="0" r="0" b="0"/>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7210" cy="2915285"/>
                    </a:xfrm>
                    <a:prstGeom prst="rect">
                      <a:avLst/>
                    </a:prstGeom>
                    <a:noFill/>
                    <a:ln>
                      <a:noFill/>
                    </a:ln>
                  </pic:spPr>
                </pic:pic>
              </a:graphicData>
            </a:graphic>
          </wp:inline>
        </w:drawing>
      </w:r>
    </w:p>
    <w:p w14:paraId="0B1FC0C4" w14:textId="77777777" w:rsidR="00252A72" w:rsidRPr="00EB4A4F" w:rsidRDefault="00252A72" w:rsidP="001476FA"/>
    <w:p w14:paraId="5C32D2FA" w14:textId="77777777" w:rsidR="00252A72" w:rsidRPr="00BE537C" w:rsidRDefault="00252A72" w:rsidP="001476FA">
      <w:bookmarkStart w:id="2407" w:name="_Hlk494702921"/>
      <w:r>
        <w:rPr>
          <w:color w:val="FF0000"/>
        </w:rPr>
        <w:t xml:space="preserve">R. de DGA: </w:t>
      </w:r>
      <w:r w:rsidRPr="001476FA">
        <w:rPr>
          <w:color w:val="FF0000"/>
        </w:rPr>
        <w:t xml:space="preserve">La comunicación a la BDNS la hacemos nosotros </w:t>
      </w:r>
      <w:r w:rsidRPr="00C93621">
        <w:rPr>
          <w:color w:val="00B050"/>
        </w:rPr>
        <w:t xml:space="preserve">[DGA] </w:t>
      </w:r>
      <w:r w:rsidRPr="001476FA">
        <w:rPr>
          <w:color w:val="FF0000"/>
        </w:rPr>
        <w:t>como órgano responsable de la aprobación y pago de la subvención. Los Grupos no tienen que hacer ningún trámite adicional con respecto a este tema.</w:t>
      </w:r>
    </w:p>
    <w:bookmarkEnd w:id="2407"/>
    <w:p w14:paraId="24D4AE5E" w14:textId="77777777" w:rsidR="00252A72" w:rsidRDefault="00252A72" w:rsidP="00EE0B8A"/>
    <w:p w14:paraId="0E32150F" w14:textId="77777777" w:rsidR="00252A72" w:rsidRDefault="00252A72" w:rsidP="00021489">
      <w:pPr>
        <w:shd w:val="clear" w:color="auto" w:fill="D9D9D9"/>
        <w:rPr>
          <w:color w:val="222222"/>
          <w:szCs w:val="24"/>
        </w:rPr>
      </w:pPr>
      <w:bookmarkStart w:id="2408" w:name="ProcEstudioViabilidadFirmaPersonal"/>
      <w:bookmarkStart w:id="2409" w:name="_Hlk493157179"/>
      <w:bookmarkEnd w:id="2408"/>
      <w:r>
        <w:rPr>
          <w:color w:val="222222"/>
          <w:szCs w:val="24"/>
        </w:rPr>
        <w:t xml:space="preserve">620. </w:t>
      </w:r>
      <w:r w:rsidRPr="00021489">
        <w:rPr>
          <w:color w:val="222222"/>
          <w:szCs w:val="24"/>
        </w:rPr>
        <w:t>INFORMES DE VIABILIDAD QUE DEBEN IR FIRMADOS POR SU AUTOR</w:t>
      </w:r>
    </w:p>
    <w:p w14:paraId="325E89D0" w14:textId="77777777" w:rsidR="00252A72" w:rsidRDefault="00252A72" w:rsidP="00021489">
      <w:pPr>
        <w:shd w:val="clear" w:color="auto" w:fill="D9D9D9"/>
        <w:rPr>
          <w:color w:val="222222"/>
          <w:szCs w:val="24"/>
        </w:rPr>
      </w:pPr>
    </w:p>
    <w:p w14:paraId="6FD9AE3A" w14:textId="77777777" w:rsidR="00252A72" w:rsidRPr="00021489" w:rsidRDefault="00252A72" w:rsidP="00021489">
      <w:pPr>
        <w:shd w:val="clear" w:color="auto" w:fill="D9D9D9"/>
        <w:rPr>
          <w:color w:val="222222"/>
          <w:szCs w:val="24"/>
        </w:rPr>
      </w:pPr>
      <w:r>
        <w:rPr>
          <w:color w:val="222222"/>
          <w:szCs w:val="24"/>
        </w:rPr>
        <w:t>RESPUESTA DE DGA DE 14.09.2017</w:t>
      </w:r>
    </w:p>
    <w:p w14:paraId="0CFDD3B8" w14:textId="77777777" w:rsidR="00252A72" w:rsidRPr="00881782" w:rsidRDefault="00252A72" w:rsidP="000214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0AFFC02" w14:textId="77777777" w:rsidR="00252A72" w:rsidRPr="00E9145A" w:rsidRDefault="00252A72" w:rsidP="00021489">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0" w:history="1">
        <w:r w:rsidRPr="00E04DF4">
          <w:rPr>
            <w:rStyle w:val="Hipervnculo"/>
            <w:sz w:val="16"/>
            <w:szCs w:val="16"/>
          </w:rPr>
          <w:t>(Volver a pregunta 620</w:t>
        </w:r>
      </w:hyperlink>
      <w:r>
        <w:rPr>
          <w:sz w:val="16"/>
          <w:szCs w:val="16"/>
        </w:rPr>
        <w:t>)</w:t>
      </w:r>
    </w:p>
    <w:p w14:paraId="7A639B1C" w14:textId="77777777" w:rsidR="00252A72" w:rsidRDefault="00252A72" w:rsidP="00EE0B8A"/>
    <w:bookmarkEnd w:id="2409"/>
    <w:p w14:paraId="5A427ED4" w14:textId="77777777" w:rsidR="00252A72" w:rsidRDefault="00252A72" w:rsidP="00524120">
      <w:r>
        <w:t>La circular 5/2017 de DGA, de 11.09.2017, en su punto 1 establecía la obligatoriedad de que cierto tipo de documentos estuvieran firmados, y decía al respecto:</w:t>
      </w:r>
    </w:p>
    <w:p w14:paraId="4408618F" w14:textId="77777777" w:rsidR="00252A72" w:rsidRDefault="00252A72" w:rsidP="00524120">
      <w:pPr>
        <w:rPr>
          <w:sz w:val="20"/>
          <w:szCs w:val="20"/>
        </w:rPr>
      </w:pPr>
    </w:p>
    <w:p w14:paraId="10937CED" w14:textId="77777777" w:rsidR="00252A72" w:rsidRDefault="00252A72" w:rsidP="00524120">
      <w:pPr>
        <w:ind w:left="851" w:right="992"/>
        <w:rPr>
          <w:rFonts w:ascii="Calibri" w:hAnsi="Calibri"/>
          <w:i/>
          <w:iCs/>
          <w:color w:val="FF0000"/>
          <w:szCs w:val="24"/>
        </w:rPr>
      </w:pPr>
      <w:r>
        <w:rPr>
          <w:rFonts w:ascii="Calibri" w:hAnsi="Calibri"/>
          <w:i/>
          <w:iCs/>
          <w:color w:val="FF0000"/>
        </w:rPr>
        <w:t xml:space="preserve">“Debido a que se han detectado numerosos documentos sin firmar, se recuerda que en cada documento debe constar la firma de quién se hace responsable del contenido del mismo, </w:t>
      </w:r>
      <w:proofErr w:type="gramStart"/>
      <w:r>
        <w:rPr>
          <w:rFonts w:ascii="Calibri" w:hAnsi="Calibri"/>
          <w:i/>
          <w:iCs/>
          <w:color w:val="FF0000"/>
        </w:rPr>
        <w:t>como</w:t>
      </w:r>
      <w:proofErr w:type="gramEnd"/>
      <w:r>
        <w:rPr>
          <w:rFonts w:ascii="Calibri" w:hAnsi="Calibri"/>
          <w:i/>
          <w:iCs/>
          <w:color w:val="FF0000"/>
        </w:rPr>
        <w:t xml:space="preserve"> por ejemplo:</w:t>
      </w:r>
    </w:p>
    <w:p w14:paraId="052C38A3" w14:textId="77777777" w:rsidR="00252A72" w:rsidRDefault="00252A72" w:rsidP="00524120">
      <w:pPr>
        <w:ind w:left="851" w:right="992"/>
        <w:rPr>
          <w:rFonts w:ascii="Calibri" w:hAnsi="Calibri"/>
          <w:i/>
          <w:iCs/>
          <w:color w:val="FF0000"/>
        </w:rPr>
      </w:pPr>
      <w:r>
        <w:rPr>
          <w:rFonts w:ascii="Calibri" w:hAnsi="Calibri"/>
          <w:i/>
          <w:iCs/>
          <w:color w:val="FF0000"/>
        </w:rPr>
        <w:t>-informes justificativos del promotor</w:t>
      </w:r>
    </w:p>
    <w:p w14:paraId="0C8582F6" w14:textId="77777777" w:rsidR="00252A72" w:rsidRDefault="00252A72" w:rsidP="00524120">
      <w:pPr>
        <w:ind w:left="851" w:right="992"/>
        <w:rPr>
          <w:rFonts w:ascii="Calibri" w:hAnsi="Calibri"/>
          <w:i/>
          <w:iCs/>
          <w:color w:val="FF0000"/>
        </w:rPr>
      </w:pPr>
      <w:r>
        <w:rPr>
          <w:rFonts w:ascii="Calibri" w:hAnsi="Calibri"/>
          <w:i/>
          <w:iCs/>
          <w:color w:val="FF0000"/>
        </w:rPr>
        <w:t>-informes de viabilidad</w:t>
      </w:r>
    </w:p>
    <w:p w14:paraId="78FDBE40" w14:textId="77777777" w:rsidR="00252A72" w:rsidRDefault="00252A72" w:rsidP="00524120">
      <w:pPr>
        <w:ind w:left="851" w:right="992"/>
        <w:rPr>
          <w:rFonts w:ascii="Calibri" w:hAnsi="Calibri"/>
          <w:i/>
          <w:iCs/>
          <w:color w:val="FF0000"/>
        </w:rPr>
      </w:pPr>
      <w:r>
        <w:rPr>
          <w:rFonts w:ascii="Calibri" w:hAnsi="Calibri"/>
          <w:i/>
          <w:iCs/>
          <w:color w:val="FF0000"/>
        </w:rPr>
        <w:t>-informes del gerente, etc.”.</w:t>
      </w:r>
    </w:p>
    <w:p w14:paraId="3978A7DE" w14:textId="77777777" w:rsidR="00252A72" w:rsidRDefault="00252A72" w:rsidP="00524120"/>
    <w:p w14:paraId="64CCCAFC" w14:textId="77777777" w:rsidR="00252A72" w:rsidRDefault="00252A72" w:rsidP="00524120">
      <w:r>
        <w:t>¿Qué informes de viabilidad es preciso presentar firmados?</w:t>
      </w:r>
    </w:p>
    <w:p w14:paraId="1F940F7F" w14:textId="77777777" w:rsidR="00252A72" w:rsidRDefault="00252A72" w:rsidP="00524120"/>
    <w:p w14:paraId="0E234ED6" w14:textId="77777777" w:rsidR="00252A72" w:rsidRDefault="00252A72" w:rsidP="00EE0B8A">
      <w:r>
        <w:rPr>
          <w:color w:val="FF0000"/>
        </w:rPr>
        <w:t>R. de DGA: Los informes de viabilidad que emite el Inaem, el IAF o la Cámara de Comercio no es necesario que estén firmados, pero sí es necesaria la firma de los informes de viabilidad emitidos a título personal como, por ejemplo, los emitidos por profesionales, autónomos o consultores o por sus despachos o gestorías.</w:t>
      </w:r>
    </w:p>
    <w:p w14:paraId="7B941718" w14:textId="77777777" w:rsidR="00252A72" w:rsidRDefault="00252A72" w:rsidP="006308E5">
      <w:pPr>
        <w:autoSpaceDE w:val="0"/>
        <w:autoSpaceDN w:val="0"/>
        <w:rPr>
          <w:szCs w:val="24"/>
        </w:rPr>
      </w:pPr>
    </w:p>
    <w:p w14:paraId="7B46EC20" w14:textId="77777777" w:rsidR="00252A72" w:rsidRDefault="00252A72" w:rsidP="006308E5">
      <w:pPr>
        <w:shd w:val="clear" w:color="auto" w:fill="D9D9D9"/>
        <w:rPr>
          <w:color w:val="222222"/>
          <w:szCs w:val="24"/>
        </w:rPr>
      </w:pPr>
      <w:bookmarkStart w:id="2410" w:name="ProcFormaciónImputarCoordSoloEnUnaNómina"/>
      <w:bookmarkStart w:id="2411" w:name="_Hlk493768220"/>
      <w:bookmarkStart w:id="2412" w:name="_Hlk493847483"/>
      <w:bookmarkEnd w:id="2410"/>
      <w:r>
        <w:rPr>
          <w:color w:val="222222"/>
          <w:szCs w:val="24"/>
        </w:rPr>
        <w:t xml:space="preserve">621. SIMPLIFICACIÓN DE LA </w:t>
      </w:r>
      <w:r w:rsidRPr="00E27B2D">
        <w:rPr>
          <w:color w:val="222222"/>
          <w:szCs w:val="24"/>
        </w:rPr>
        <w:t xml:space="preserve">IMPUTACIÓN DE LA COORDINACIÓN LOCAL EN PROYECTOS DE </w:t>
      </w:r>
      <w:r>
        <w:rPr>
          <w:color w:val="222222"/>
          <w:szCs w:val="24"/>
        </w:rPr>
        <w:t xml:space="preserve">FORMACIÓN DE LA </w:t>
      </w:r>
      <w:r w:rsidRPr="00EF16B9">
        <w:rPr>
          <w:color w:val="222222"/>
          <w:szCs w:val="24"/>
        </w:rPr>
        <w:t>SUBMEDIDA 19.2</w:t>
      </w:r>
    </w:p>
    <w:p w14:paraId="6ADD83EE" w14:textId="77777777" w:rsidR="00252A72" w:rsidRPr="00E27B2D" w:rsidRDefault="00252A72" w:rsidP="006308E5">
      <w:pPr>
        <w:shd w:val="clear" w:color="auto" w:fill="D9D9D9"/>
        <w:rPr>
          <w:color w:val="222222"/>
          <w:szCs w:val="24"/>
        </w:rPr>
      </w:pPr>
    </w:p>
    <w:p w14:paraId="4F1B287D" w14:textId="77777777" w:rsidR="00252A72" w:rsidRPr="00E27B2D" w:rsidRDefault="00252A72" w:rsidP="006308E5">
      <w:pPr>
        <w:shd w:val="clear" w:color="auto" w:fill="D9D9D9"/>
        <w:rPr>
          <w:color w:val="222222"/>
          <w:szCs w:val="24"/>
        </w:rPr>
      </w:pPr>
      <w:r w:rsidRPr="00E27B2D">
        <w:rPr>
          <w:color w:val="222222"/>
          <w:szCs w:val="24"/>
        </w:rPr>
        <w:t>R</w:t>
      </w:r>
      <w:r>
        <w:rPr>
          <w:color w:val="222222"/>
          <w:szCs w:val="24"/>
        </w:rPr>
        <w:t>ESPUEST</w:t>
      </w:r>
      <w:r w:rsidRPr="00E27B2D">
        <w:rPr>
          <w:color w:val="222222"/>
          <w:szCs w:val="24"/>
        </w:rPr>
        <w:t xml:space="preserve">A DE DGA DE </w:t>
      </w:r>
      <w:r>
        <w:rPr>
          <w:color w:val="222222"/>
          <w:szCs w:val="24"/>
        </w:rPr>
        <w:t>22.09.2017</w:t>
      </w:r>
    </w:p>
    <w:p w14:paraId="5FED13F5" w14:textId="77777777" w:rsidR="00252A72" w:rsidRDefault="00252A72" w:rsidP="006308E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xml:space="preserve">) </w:t>
      </w:r>
    </w:p>
    <w:p w14:paraId="252381F6" w14:textId="77777777" w:rsidR="00252A72" w:rsidRDefault="00252A72" w:rsidP="006308E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1" w:history="1">
        <w:r w:rsidRPr="00C166B5">
          <w:rPr>
            <w:rStyle w:val="Hipervnculo"/>
            <w:sz w:val="16"/>
            <w:szCs w:val="16"/>
          </w:rPr>
          <w:t>Volver a pregunta 621</w:t>
        </w:r>
      </w:hyperlink>
      <w:r>
        <w:rPr>
          <w:sz w:val="16"/>
          <w:szCs w:val="16"/>
        </w:rPr>
        <w:t>)</w:t>
      </w:r>
    </w:p>
    <w:p w14:paraId="5E3D79AE" w14:textId="77777777" w:rsidR="00252A72" w:rsidRPr="00E27B2D" w:rsidRDefault="00252A72" w:rsidP="006308E5">
      <w:pPr>
        <w:autoSpaceDE w:val="0"/>
        <w:autoSpaceDN w:val="0"/>
        <w:rPr>
          <w:szCs w:val="24"/>
        </w:rPr>
      </w:pPr>
    </w:p>
    <w:bookmarkEnd w:id="2411"/>
    <w:p w14:paraId="7771F4B4" w14:textId="77777777" w:rsidR="00252A72" w:rsidRPr="00EF16B9" w:rsidRDefault="00252A72" w:rsidP="006308E5">
      <w:pPr>
        <w:autoSpaceDE w:val="0"/>
        <w:autoSpaceDN w:val="0"/>
        <w:rPr>
          <w:szCs w:val="24"/>
        </w:rPr>
      </w:pPr>
      <w:r w:rsidRPr="00EF16B9">
        <w:rPr>
          <w:szCs w:val="24"/>
        </w:rPr>
        <w:t xml:space="preserve">Conforme a una respuesta de DGA de 08.09.2017, en proyectos de cooperación Leader los Grupos pueden imputar los gastos de coordinación a una parte de la nómina de un mes de un técnico del Grupo, en lugar de prorratear este gasto durante toda la vida del proyecto, y esta imputación de gastos de coordinación también se puede hacer solo en el líquido de </w:t>
      </w:r>
      <w:r w:rsidRPr="00EF16B9">
        <w:rPr>
          <w:szCs w:val="24"/>
        </w:rPr>
        <w:lastRenderedPageBreak/>
        <w:t>una nómina sin imputar gastos en IRPF ni SS. Pero en ambos casos debe mediar un informe aclaratorio detallado del Grupo.</w:t>
      </w:r>
    </w:p>
    <w:p w14:paraId="69C59E31" w14:textId="77777777" w:rsidR="00252A72" w:rsidRPr="00EF16B9" w:rsidRDefault="00252A72" w:rsidP="006308E5">
      <w:pPr>
        <w:autoSpaceDE w:val="0"/>
        <w:autoSpaceDN w:val="0"/>
        <w:rPr>
          <w:szCs w:val="24"/>
        </w:rPr>
      </w:pPr>
    </w:p>
    <w:p w14:paraId="5D52A0EE" w14:textId="77777777" w:rsidR="00252A72" w:rsidRDefault="00252A72" w:rsidP="006308E5">
      <w:pPr>
        <w:autoSpaceDE w:val="0"/>
        <w:autoSpaceDN w:val="0"/>
        <w:rPr>
          <w:szCs w:val="24"/>
        </w:rPr>
      </w:pPr>
      <w:proofErr w:type="gramStart"/>
      <w:r w:rsidRPr="00EF16B9">
        <w:rPr>
          <w:szCs w:val="24"/>
        </w:rPr>
        <w:t>¿En la submedida 19.</w:t>
      </w:r>
      <w:proofErr w:type="gramEnd"/>
      <w:r w:rsidRPr="00EF16B9">
        <w:rPr>
          <w:szCs w:val="24"/>
        </w:rPr>
        <w:t>2 el beneficiario de un proyecto de un curso de formación (que imparte el beneficiario o que coordina el beneficiario) podría utilizar esa misma técnica de simplificación? Es decir, ¿el beneficiario podría justificar el gasto de personal correspondiente a la coordinación del proyecto de formación o bien imputándolo a una parte de la nómina de un solo mes o bien imputándolo solo al líquido de una sola nómina sin imputar gastos en IRPF ni SS, mediando en ambos casos un informe aclaratorio detallado del beneficiario?</w:t>
      </w:r>
    </w:p>
    <w:p w14:paraId="45F4B037" w14:textId="77777777" w:rsidR="00252A72" w:rsidRDefault="00252A72" w:rsidP="006308E5">
      <w:pPr>
        <w:autoSpaceDE w:val="0"/>
        <w:autoSpaceDN w:val="0"/>
        <w:rPr>
          <w:szCs w:val="24"/>
        </w:rPr>
      </w:pPr>
    </w:p>
    <w:p w14:paraId="5718FB15" w14:textId="77777777" w:rsidR="00252A72" w:rsidRPr="006308E5" w:rsidRDefault="00252A72" w:rsidP="006308E5">
      <w:pPr>
        <w:autoSpaceDE w:val="0"/>
        <w:autoSpaceDN w:val="0"/>
        <w:rPr>
          <w:szCs w:val="24"/>
        </w:rPr>
      </w:pPr>
      <w:r>
        <w:rPr>
          <w:color w:val="FF0000"/>
        </w:rPr>
        <w:t xml:space="preserve">R. de DGA: </w:t>
      </w:r>
      <w:r w:rsidRPr="006308E5">
        <w:rPr>
          <w:color w:val="FF0000"/>
          <w:szCs w:val="24"/>
        </w:rPr>
        <w:t>Consideramos que es posible esta simplificación, siempre y cuando se presente el informe aclaratorio.</w:t>
      </w:r>
      <w:bookmarkEnd w:id="2412"/>
    </w:p>
    <w:p w14:paraId="74652AF2" w14:textId="77777777" w:rsidR="00252A72" w:rsidRDefault="00252A72" w:rsidP="00E81F45">
      <w:pPr>
        <w:rPr>
          <w:szCs w:val="24"/>
        </w:rPr>
      </w:pPr>
    </w:p>
    <w:p w14:paraId="682D6957" w14:textId="77777777" w:rsidR="00252A72" w:rsidRDefault="00252A72" w:rsidP="00E81F45">
      <w:pPr>
        <w:shd w:val="clear" w:color="auto" w:fill="D9D9D9"/>
        <w:rPr>
          <w:szCs w:val="24"/>
        </w:rPr>
      </w:pPr>
      <w:bookmarkStart w:id="2413" w:name="ProcTechadoChapaSustituidoPorOtroMásCaro"/>
      <w:bookmarkStart w:id="2414" w:name="_Hlk494197239"/>
      <w:bookmarkEnd w:id="2413"/>
      <w:r>
        <w:rPr>
          <w:szCs w:val="24"/>
        </w:rPr>
        <w:t>622. EN EJECUCIÓN SUSTITUCIÓN DE UN TECHADO DE CHAPA PRESUPUESTADO POR OTRO TIPO DE TECHADO MEJOR PERO MÁS CARO</w:t>
      </w:r>
    </w:p>
    <w:p w14:paraId="312F304F" w14:textId="77777777" w:rsidR="00252A72" w:rsidRDefault="00252A72" w:rsidP="00E81F45">
      <w:pPr>
        <w:shd w:val="clear" w:color="auto" w:fill="D9D9D9"/>
        <w:rPr>
          <w:szCs w:val="24"/>
        </w:rPr>
      </w:pPr>
    </w:p>
    <w:p w14:paraId="7A5D0A48" w14:textId="77777777" w:rsidR="00252A72" w:rsidRDefault="00252A72" w:rsidP="00E81F45">
      <w:pPr>
        <w:shd w:val="clear" w:color="auto" w:fill="D9D9D9"/>
        <w:rPr>
          <w:szCs w:val="24"/>
        </w:rPr>
      </w:pPr>
      <w:r>
        <w:rPr>
          <w:szCs w:val="24"/>
        </w:rPr>
        <w:t>RESPUESTA DE DGA DE 27.09.2017</w:t>
      </w:r>
    </w:p>
    <w:p w14:paraId="5E606637" w14:textId="77777777" w:rsidR="00252A72" w:rsidRDefault="00252A72" w:rsidP="00E81F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3E21C6" w14:textId="77777777" w:rsidR="00252A72" w:rsidRDefault="00252A72" w:rsidP="00E81F4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2" w:history="1">
        <w:r w:rsidRPr="00574ED5">
          <w:rPr>
            <w:rStyle w:val="Hipervnculo"/>
            <w:sz w:val="16"/>
            <w:szCs w:val="16"/>
          </w:rPr>
          <w:t>Volver a pregunta 622</w:t>
        </w:r>
      </w:hyperlink>
      <w:r>
        <w:rPr>
          <w:sz w:val="16"/>
          <w:szCs w:val="16"/>
        </w:rPr>
        <w:t>)</w:t>
      </w:r>
    </w:p>
    <w:p w14:paraId="71A281F1" w14:textId="77777777" w:rsidR="00252A72" w:rsidRDefault="00252A72" w:rsidP="00E81F45">
      <w:pPr>
        <w:rPr>
          <w:szCs w:val="24"/>
        </w:rPr>
      </w:pPr>
    </w:p>
    <w:bookmarkEnd w:id="2414"/>
    <w:p w14:paraId="025FF2AA" w14:textId="77777777" w:rsidR="00252A72" w:rsidRPr="00E81F45" w:rsidRDefault="00252A72" w:rsidP="00E81F45">
      <w:pPr>
        <w:rPr>
          <w:szCs w:val="24"/>
        </w:rPr>
      </w:pPr>
      <w:r w:rsidRPr="00E81F45">
        <w:rPr>
          <w:szCs w:val="24"/>
        </w:rPr>
        <w:t>DGA aprobó una solicitud de ayuda para realizar un proyecto una parte del cual consistía en realizar un techado de chapa. El promotor presentó tres presupuestos para esta parte de la obra y se le aceptó el más barato de los tres. Después de la aprobación del proyecto, durante la ejecución del mismo, el promotor obtuvo tres presupuestos para otro tipo de techado de mejor calidad que el de chapa presupuestado inicialmente. El promotor decidió contratar el presupuesto inferior de estos tres últimos techados de mejor calidad, un presupuesto que era de importe inferior al del techado de chapa presupuestado inicialmente. El promotor acude al Grupo con un informe en el que explica estos hechos, esos tres últimos presupuestos, la factura del menor de estos tres últimos presupuestos y dice que la obra está hecha conforme a dicha factura.</w:t>
      </w:r>
    </w:p>
    <w:p w14:paraId="35ED1DD4" w14:textId="77777777" w:rsidR="00252A72" w:rsidRPr="00E81F45" w:rsidRDefault="00252A72" w:rsidP="00E81F45">
      <w:pPr>
        <w:rPr>
          <w:szCs w:val="24"/>
        </w:rPr>
      </w:pPr>
      <w:r w:rsidRPr="00E81F45">
        <w:rPr>
          <w:szCs w:val="24"/>
        </w:rPr>
        <w:t xml:space="preserve"> </w:t>
      </w:r>
    </w:p>
    <w:p w14:paraId="649E1F17" w14:textId="77777777" w:rsidR="00252A72" w:rsidRPr="00E81F45" w:rsidRDefault="00252A72" w:rsidP="00E81F45">
      <w:pPr>
        <w:rPr>
          <w:szCs w:val="24"/>
        </w:rPr>
      </w:pPr>
      <w:r w:rsidRPr="00E81F45">
        <w:rPr>
          <w:szCs w:val="24"/>
        </w:rPr>
        <w:t>¿El Grupo puede dar como elegible esta factura que le presenta el promotor?</w:t>
      </w:r>
    </w:p>
    <w:p w14:paraId="211B945E" w14:textId="77777777" w:rsidR="00252A72" w:rsidRPr="00E81F45" w:rsidRDefault="00252A72" w:rsidP="00E81F45">
      <w:pPr>
        <w:rPr>
          <w:szCs w:val="24"/>
        </w:rPr>
      </w:pPr>
      <w:r w:rsidRPr="00E81F45">
        <w:rPr>
          <w:szCs w:val="24"/>
        </w:rPr>
        <w:t xml:space="preserve"> </w:t>
      </w:r>
    </w:p>
    <w:p w14:paraId="3A1799EA" w14:textId="77777777" w:rsidR="00252A72" w:rsidRDefault="00252A72" w:rsidP="00EE0B8A">
      <w:r>
        <w:rPr>
          <w:color w:val="FF0000"/>
        </w:rPr>
        <w:t xml:space="preserve">R. de DGA: </w:t>
      </w:r>
      <w:r w:rsidRPr="00E81F45">
        <w:rPr>
          <w:color w:val="FF0000"/>
          <w:szCs w:val="24"/>
        </w:rPr>
        <w:t>Siempre que el informe esté completo y firmado por el promotor o el proveedor se considera elegible para justificar el gasto.</w:t>
      </w:r>
    </w:p>
    <w:p w14:paraId="36786F97" w14:textId="77777777" w:rsidR="00252A72" w:rsidRDefault="00252A72" w:rsidP="00B86BD6"/>
    <w:p w14:paraId="455DB591" w14:textId="77777777" w:rsidR="00252A72" w:rsidRPr="00EE3EB9" w:rsidRDefault="00252A72" w:rsidP="00B86BD6">
      <w:pPr>
        <w:pStyle w:val="Textosinformato"/>
        <w:shd w:val="clear" w:color="auto" w:fill="D9D9D9"/>
        <w:jc w:val="both"/>
        <w:rPr>
          <w:sz w:val="24"/>
          <w:szCs w:val="22"/>
        </w:rPr>
      </w:pPr>
      <w:bookmarkStart w:id="2415" w:name="FormaciónTransporteEnMicrobúsDeComarca"/>
      <w:bookmarkEnd w:id="2415"/>
      <w:r>
        <w:rPr>
          <w:sz w:val="24"/>
          <w:szCs w:val="22"/>
        </w:rPr>
        <w:t xml:space="preserve">623. EN </w:t>
      </w:r>
      <w:r w:rsidRPr="00EE3EB9">
        <w:rPr>
          <w:sz w:val="24"/>
          <w:szCs w:val="22"/>
        </w:rPr>
        <w:t xml:space="preserve">FORMACIÓN MEDIOAMBIENTAL, SUBVENCIONABILIDAD DEL GASTO </w:t>
      </w:r>
      <w:r>
        <w:rPr>
          <w:sz w:val="24"/>
          <w:szCs w:val="22"/>
        </w:rPr>
        <w:t>DE TRASLADOS DE ALUMNOS POR APORTACIÓN DE MICROBÚS PROPIO DEL BENEFICIARIO (UNA COMARCA)</w:t>
      </w:r>
    </w:p>
    <w:p w14:paraId="370B60FB" w14:textId="77777777" w:rsidR="00252A72" w:rsidRDefault="00252A72" w:rsidP="00B86BD6">
      <w:pPr>
        <w:pStyle w:val="Textosinformato"/>
        <w:shd w:val="clear" w:color="auto" w:fill="D9D9D9"/>
        <w:jc w:val="both"/>
        <w:rPr>
          <w:sz w:val="24"/>
          <w:szCs w:val="22"/>
        </w:rPr>
      </w:pPr>
    </w:p>
    <w:p w14:paraId="4A9446D6" w14:textId="77777777" w:rsidR="00252A72" w:rsidRPr="005E14BB" w:rsidRDefault="00252A72" w:rsidP="00B86BD6">
      <w:pPr>
        <w:pStyle w:val="Textosinformato"/>
        <w:shd w:val="clear" w:color="auto" w:fill="D9D9D9"/>
        <w:jc w:val="both"/>
        <w:rPr>
          <w:sz w:val="24"/>
          <w:szCs w:val="22"/>
        </w:rPr>
      </w:pPr>
      <w:r>
        <w:rPr>
          <w:sz w:val="24"/>
          <w:szCs w:val="22"/>
        </w:rPr>
        <w:t>RESPUESTA DE DGA DE 29.09.2017</w:t>
      </w:r>
    </w:p>
    <w:p w14:paraId="356E6EC9" w14:textId="77777777" w:rsidR="00252A72" w:rsidRDefault="00252A72" w:rsidP="00B86BD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689CF633" w14:textId="77777777" w:rsidR="00252A72" w:rsidRDefault="00252A72" w:rsidP="00B86BD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23" w:history="1">
        <w:r w:rsidRPr="00B747FB">
          <w:rPr>
            <w:rStyle w:val="Hipervnculo"/>
            <w:sz w:val="16"/>
            <w:szCs w:val="16"/>
          </w:rPr>
          <w:t>Pregunta 623</w:t>
        </w:r>
      </w:hyperlink>
      <w:r>
        <w:rPr>
          <w:sz w:val="16"/>
          <w:szCs w:val="16"/>
        </w:rPr>
        <w:t>)</w:t>
      </w:r>
    </w:p>
    <w:p w14:paraId="689DF2EB" w14:textId="77777777" w:rsidR="00252A72" w:rsidRDefault="00252A72" w:rsidP="00B86BD6"/>
    <w:p w14:paraId="0E7D0CE6" w14:textId="77777777" w:rsidR="00252A72" w:rsidRDefault="00252A72" w:rsidP="00B86BD6">
      <w:r>
        <w:t>¿Se puede considerar el proyecto elegible, dado que si el estudio resulta positivo se implementaría más adelante una fase 2 de ejecución que no forma parte del proyecto de cooperación que se presenta para obtener una ayuda de Leader?</w:t>
      </w:r>
    </w:p>
    <w:p w14:paraId="6E6479C4" w14:textId="77777777" w:rsidR="00252A72" w:rsidRDefault="00252A72" w:rsidP="00B86BD6"/>
    <w:p w14:paraId="1FA04679" w14:textId="77777777" w:rsidR="00252A72" w:rsidRDefault="00252A72" w:rsidP="00B86BD6">
      <w: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14:paraId="62BC4395" w14:textId="77777777" w:rsidR="00252A72" w:rsidRDefault="00252A72" w:rsidP="00B86BD6"/>
    <w:p w14:paraId="6B798ABC" w14:textId="77777777" w:rsidR="00252A72" w:rsidRDefault="00252A72" w:rsidP="00B86BD6">
      <w:r>
        <w:lastRenderedPageBreak/>
        <w:t>Se proyecta realizar tres actividades formativas (tres grupos en fechas diferentes) con los escolares de la comarca contando con los siguientes alumnos:</w:t>
      </w:r>
    </w:p>
    <w:p w14:paraId="30CC45CF"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CRA (30 alumnos más dos profesores/acompañantes a que obliga la normativa),</w:t>
      </w:r>
    </w:p>
    <w:p w14:paraId="279EE540"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segundo CRA (30 alumnos más dos profesores),</w:t>
      </w:r>
    </w:p>
    <w:p w14:paraId="15CD93EE"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14:paraId="0AB0D679" w14:textId="77777777" w:rsidR="00252A72" w:rsidRDefault="00252A72" w:rsidP="00B86BD6"/>
    <w:p w14:paraId="3D209E99" w14:textId="77777777" w:rsidR="00252A72" w:rsidRDefault="00252A72" w:rsidP="00B86BD6">
      <w:r>
        <w:t xml:space="preserve">La Comarca dispone de un vehículo propio (microbús) de 35 plazas para realizar una </w:t>
      </w:r>
      <w:proofErr w:type="spellStart"/>
      <w:r>
        <w:t>linea</w:t>
      </w:r>
      <w:proofErr w:type="spellEnd"/>
      <w:r>
        <w:t xml:space="preserve"> escolar, y contaría con su disponibilidad para realizar estos trayectos de los colegios del territorio al albergue.</w:t>
      </w:r>
    </w:p>
    <w:p w14:paraId="277127BA" w14:textId="77777777" w:rsidR="00252A72" w:rsidRDefault="00252A72" w:rsidP="00B86BD6"/>
    <w:p w14:paraId="3B0DE3BC" w14:textId="77777777" w:rsidR="00252A72" w:rsidRDefault="00252A72" w:rsidP="00B86BD6">
      <w:r>
        <w:t xml:space="preserve">Las últimas noticias recibidas son que el estado de la pista de acceso al Albergue de </w:t>
      </w:r>
      <w:proofErr w:type="spellStart"/>
      <w:r>
        <w:t>Montfalcó</w:t>
      </w:r>
      <w:proofErr w:type="spellEnd"/>
      <w:r>
        <w:t xml:space="preserve"> (</w:t>
      </w:r>
      <w:proofErr w:type="gramStart"/>
      <w:r>
        <w:t>http://www.alberguemontfalco.com/como-llegar )</w:t>
      </w:r>
      <w:proofErr w:type="gramEnd"/>
      <w:r>
        <w:t xml:space="preserve"> cuando se vaya a ejecutar la actividad en primavera de 2018 habrá mejorado considerablemente (de abril a junio) dado que está previsto que realicen mejoras en la misma para facilitar los accesos de grupos grandes como los que nos acontecen, y que vehículos de tipo microbús pudieran realizar el trayecto en marchas cortas.</w:t>
      </w:r>
    </w:p>
    <w:p w14:paraId="1EE682FC" w14:textId="77777777" w:rsidR="00252A72" w:rsidRDefault="00252A72" w:rsidP="00B86BD6"/>
    <w:p w14:paraId="0C3BAF4E" w14:textId="77777777" w:rsidR="00252A72" w:rsidRDefault="00252A72" w:rsidP="00B86BD6">
      <w:r>
        <w:t xml:space="preserve">Ante esta excepcionalidad y con el límite presupuestario establecido de 1,2 euros/km para el transporte colectivo discrecional, se plantea la posibilidad que para cada uno de los Grupos participantes en las tres actividades formativas se utilice este </w:t>
      </w:r>
      <w:proofErr w:type="spellStart"/>
      <w:r>
        <w:t>vehiculo</w:t>
      </w:r>
      <w:proofErr w:type="spellEnd"/>
      <w:r>
        <w:t xml:space="preserve"> para transportar a la totalidad de los 30 alumnos más dos profesores, en lugar de contratar 4 furgonetas de 4 plazas, que encarecen notablemente el coste de transporte, y haciendo peligrar la viabilidad de ejecutar la actividad para la totalidad de los alumnos de la Comarca. Por otro lado, </w:t>
      </w:r>
      <w:proofErr w:type="spellStart"/>
      <w:r>
        <w:t>tambien</w:t>
      </w:r>
      <w:proofErr w:type="spellEnd"/>
      <w:r>
        <w:t xml:space="preserve"> el conductor de éste </w:t>
      </w:r>
      <w:proofErr w:type="spellStart"/>
      <w:r>
        <w:t>autobus</w:t>
      </w:r>
      <w:proofErr w:type="spellEnd"/>
      <w:r>
        <w:t xml:space="preserve"> es conocedor del territorio y de la pista, lo que contribuye a la mayor seguridad de los alumnos.</w:t>
      </w:r>
    </w:p>
    <w:p w14:paraId="68C0E7D3" w14:textId="77777777" w:rsidR="00252A72" w:rsidRDefault="00252A72" w:rsidP="00B86BD6"/>
    <w:p w14:paraId="4B8A7519" w14:textId="77777777" w:rsidR="00252A72" w:rsidRDefault="00252A72" w:rsidP="00B86BD6">
      <w:r>
        <w:t>En el caso de contratar las furgonetas el coste ascendería a:</w:t>
      </w:r>
    </w:p>
    <w:p w14:paraId="19BB2C0E" w14:textId="77777777" w:rsidR="00252A72" w:rsidRDefault="00252A72" w:rsidP="00B86BD6">
      <w:pPr>
        <w:ind w:left="851" w:hanging="143"/>
      </w:pPr>
      <w:r>
        <w:t>•</w:t>
      </w:r>
      <w:r>
        <w:tab/>
        <w:t xml:space="preserve">CRA Ribagorza Oriental. </w:t>
      </w:r>
      <w:proofErr w:type="spellStart"/>
      <w:r>
        <w:t>Kms</w:t>
      </w:r>
      <w:proofErr w:type="spellEnd"/>
      <w:r>
        <w:t xml:space="preserve"> de Montanuy- Benabarre a </w:t>
      </w:r>
      <w:proofErr w:type="spellStart"/>
      <w:r>
        <w:t>Montfalcó</w:t>
      </w:r>
      <w:proofErr w:type="spellEnd"/>
      <w:r>
        <w:t xml:space="preserve"> 331 km x 1.2 = 397,2 x 4 furgonetas= 1.588,8€</w:t>
      </w:r>
    </w:p>
    <w:p w14:paraId="3C95E51C" w14:textId="77777777" w:rsidR="00252A72" w:rsidRDefault="00252A72"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 xml:space="preserve">- </w:t>
      </w:r>
      <w:proofErr w:type="spellStart"/>
      <w:r>
        <w:t>Lascuarre</w:t>
      </w:r>
      <w:proofErr w:type="spellEnd"/>
      <w:r>
        <w:t xml:space="preserve">- Benabarre a </w:t>
      </w:r>
      <w:proofErr w:type="spellStart"/>
      <w:r>
        <w:t>Montfalcó</w:t>
      </w:r>
      <w:proofErr w:type="spellEnd"/>
      <w:r>
        <w:t xml:space="preserve"> 281,7 x 1.2 = 338,04 x 4 furgonetas = 1.352,16€ </w:t>
      </w:r>
    </w:p>
    <w:p w14:paraId="5D833CB6" w14:textId="77777777" w:rsidR="00252A72" w:rsidRDefault="00252A72" w:rsidP="00B86BD6">
      <w:pPr>
        <w:ind w:left="851" w:hanging="143"/>
      </w:pPr>
      <w:r>
        <w:t>•</w:t>
      </w:r>
      <w:r>
        <w:tab/>
        <w:t xml:space="preserve">CRA La Litera. </w:t>
      </w:r>
      <w:proofErr w:type="spellStart"/>
      <w:r>
        <w:t>Kms</w:t>
      </w:r>
      <w:proofErr w:type="spellEnd"/>
      <w:r>
        <w:t xml:space="preserve"> de Albelda-</w:t>
      </w:r>
      <w:proofErr w:type="spellStart"/>
      <w:r>
        <w:t>Estopiñán</w:t>
      </w:r>
      <w:proofErr w:type="spellEnd"/>
      <w:r>
        <w:t>-</w:t>
      </w:r>
      <w:proofErr w:type="spellStart"/>
      <w:r>
        <w:t>Montfalcó</w:t>
      </w:r>
      <w:proofErr w:type="spellEnd"/>
      <w:r>
        <w:t xml:space="preserve"> 302 x 1.2 = 362,4 x 4 furgonetas = 1.449,60€</w:t>
      </w:r>
    </w:p>
    <w:p w14:paraId="0EBCEE48" w14:textId="77777777" w:rsidR="00252A72" w:rsidRDefault="00252A72" w:rsidP="00B86BD6">
      <w:pPr>
        <w:ind w:left="851" w:hanging="143"/>
      </w:pPr>
      <w:r>
        <w:t>(Total: 4.390,56 euros)</w:t>
      </w:r>
    </w:p>
    <w:p w14:paraId="010E03AC" w14:textId="77777777" w:rsidR="00252A72" w:rsidRDefault="00252A72" w:rsidP="00B86BD6"/>
    <w:p w14:paraId="11AF83DA" w14:textId="77777777" w:rsidR="00252A72" w:rsidRDefault="00252A72" w:rsidP="00B86BD6">
      <w:r>
        <w:t>En el caso de utilizar el vehículo propio - microbús de la Comarca el coste ascendería a:</w:t>
      </w:r>
    </w:p>
    <w:p w14:paraId="1561F5AD" w14:textId="77777777" w:rsidR="00252A72" w:rsidRDefault="00252A72" w:rsidP="00B86BD6">
      <w:pPr>
        <w:ind w:left="851" w:hanging="143"/>
      </w:pPr>
      <w:r>
        <w:t>•</w:t>
      </w:r>
      <w:r>
        <w:tab/>
        <w:t xml:space="preserve">CRA Ribagorza Oriental. </w:t>
      </w:r>
      <w:proofErr w:type="spellStart"/>
      <w:r>
        <w:t>Kms</w:t>
      </w:r>
      <w:proofErr w:type="spellEnd"/>
      <w:r>
        <w:t xml:space="preserve"> de Montanuy-Benabarre a </w:t>
      </w:r>
      <w:proofErr w:type="spellStart"/>
      <w:r>
        <w:t>Montfalcó</w:t>
      </w:r>
      <w:proofErr w:type="spellEnd"/>
      <w:r>
        <w:t xml:space="preserve"> 331 km x 1.2 = 397,2 €</w:t>
      </w:r>
    </w:p>
    <w:p w14:paraId="6A1AA4A8" w14:textId="77777777" w:rsidR="00252A72" w:rsidRDefault="00252A72"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w:t>
      </w:r>
      <w:proofErr w:type="spellStart"/>
      <w:r>
        <w:t>Lascuarre</w:t>
      </w:r>
      <w:proofErr w:type="spellEnd"/>
      <w:r>
        <w:t xml:space="preserve">-Benabarre a </w:t>
      </w:r>
      <w:proofErr w:type="spellStart"/>
      <w:r>
        <w:t>Montfalcó</w:t>
      </w:r>
      <w:proofErr w:type="spellEnd"/>
      <w:r>
        <w:t xml:space="preserve"> 281,7 x 1.2 = 338,04 € </w:t>
      </w:r>
    </w:p>
    <w:p w14:paraId="1B2BA912" w14:textId="77777777" w:rsidR="00252A72" w:rsidRDefault="00252A72" w:rsidP="00B86BD6">
      <w:pPr>
        <w:ind w:left="851" w:hanging="143"/>
      </w:pPr>
      <w:r>
        <w:t>•</w:t>
      </w:r>
      <w:r>
        <w:tab/>
        <w:t xml:space="preserve">CRA La Litera. </w:t>
      </w:r>
      <w:proofErr w:type="spellStart"/>
      <w:r>
        <w:t>Kms</w:t>
      </w:r>
      <w:proofErr w:type="spellEnd"/>
      <w:r>
        <w:t xml:space="preserve"> de Albelda-</w:t>
      </w:r>
      <w:proofErr w:type="spellStart"/>
      <w:r>
        <w:t>Estopiñán</w:t>
      </w:r>
      <w:proofErr w:type="spellEnd"/>
      <w:r>
        <w:t>-</w:t>
      </w:r>
      <w:proofErr w:type="spellStart"/>
      <w:r>
        <w:t>Montfalcó</w:t>
      </w:r>
      <w:proofErr w:type="spellEnd"/>
      <w:r>
        <w:t xml:space="preserve"> 302 x 1.2 = 362,4 €</w:t>
      </w:r>
    </w:p>
    <w:p w14:paraId="7501E636" w14:textId="77777777" w:rsidR="00252A72" w:rsidRDefault="00252A72" w:rsidP="00B86BD6">
      <w:pPr>
        <w:ind w:left="851" w:hanging="143"/>
      </w:pPr>
      <w:r>
        <w:t>(Total: 1.097,64 euros)</w:t>
      </w:r>
    </w:p>
    <w:p w14:paraId="64E99B2E" w14:textId="77777777" w:rsidR="00252A72" w:rsidRDefault="00252A72" w:rsidP="00B86BD6"/>
    <w:p w14:paraId="70F30D66" w14:textId="77777777" w:rsidR="00252A72" w:rsidRDefault="00252A72" w:rsidP="00B86BD6">
      <w:r>
        <w:t>La consulta específica se concreta en:</w:t>
      </w:r>
    </w:p>
    <w:p w14:paraId="3755EC27" w14:textId="77777777" w:rsidR="00252A72" w:rsidRDefault="00252A72" w:rsidP="00B86BD6"/>
    <w:p w14:paraId="765175CC" w14:textId="77777777" w:rsidR="00252A72" w:rsidRDefault="00252A72" w:rsidP="00B86BD6">
      <w:r>
        <w:t xml:space="preserve">1) ¿Se puede aceptar como elegible la excepcionalidad de utilizar un </w:t>
      </w:r>
      <w:proofErr w:type="spellStart"/>
      <w:r>
        <w:t>vehiculo</w:t>
      </w:r>
      <w:proofErr w:type="spellEnd"/>
      <w:r>
        <w:t xml:space="preserve"> propio de la entidad para realizar estos traslados de los 30+2 alumnos desde sus centros de origen (CRA) hasta el destino y vuelta, a razón de 1,2 euros/</w:t>
      </w:r>
      <w:proofErr w:type="gramStart"/>
      <w:r>
        <w:t>km  y</w:t>
      </w:r>
      <w:proofErr w:type="gramEnd"/>
      <w:r>
        <w:t xml:space="preserve"> por las tres ediciones hasta llegar al total de 90 alumnos y 6 profesores? </w:t>
      </w:r>
    </w:p>
    <w:p w14:paraId="2E2106F3" w14:textId="77777777" w:rsidR="00252A72" w:rsidRDefault="00252A72" w:rsidP="00B86BD6"/>
    <w:p w14:paraId="44146B39" w14:textId="77777777" w:rsidR="00252A72" w:rsidRDefault="00252A72" w:rsidP="00B86BD6">
      <w:r>
        <w:t xml:space="preserve">¿cómo podríamos certificar el gasto efectuado con recursos propios, sobre el importe establecido para el kilometraje necesario para realizar la actividad? </w:t>
      </w:r>
    </w:p>
    <w:p w14:paraId="5E624677" w14:textId="77777777" w:rsidR="00252A72" w:rsidRDefault="00252A72" w:rsidP="00B86BD6"/>
    <w:p w14:paraId="7B363E7C" w14:textId="77777777" w:rsidR="00252A72" w:rsidRDefault="00252A72" w:rsidP="00B86BD6">
      <w:r>
        <w:t>¿sería factible justificarlo con la acreditación de gastos soportados por valor de dicho importe, del tipo porcentaje del salario del conductor, facturas de combustible, etc.?</w:t>
      </w:r>
    </w:p>
    <w:p w14:paraId="6B081387" w14:textId="77777777" w:rsidR="00252A72" w:rsidRDefault="00252A72" w:rsidP="00B86BD6"/>
    <w:p w14:paraId="2FE2253E" w14:textId="77777777" w:rsidR="00252A72" w:rsidRDefault="00252A72" w:rsidP="00B86BD6">
      <w:r>
        <w:t xml:space="preserve">2) Las alternativas pasan o bien por contratar un microbús de una empresa externa que quiera aventurarlo por la pista forestal de acceso a </w:t>
      </w:r>
      <w:proofErr w:type="spellStart"/>
      <w:r>
        <w:t>Montfalcó</w:t>
      </w:r>
      <w:proofErr w:type="spellEnd"/>
      <w:r>
        <w:t xml:space="preserve"> (aunque la arreglen , las compañías de transporte no quieren qué circulen sus vehículos por pistas forestales, además de que tarifican un mínimo de partida de 500 euros fijos más el importe variable en función de los </w:t>
      </w:r>
      <w:proofErr w:type="spellStart"/>
      <w:r>
        <w:t>kms</w:t>
      </w:r>
      <w:proofErr w:type="spellEnd"/>
      <w:r>
        <w:t xml:space="preserve"> de desplazamiento), o en última instancia por contratar 4 furgonetas que sí que pueden transitar por la pista (son más altas) aunque incrementando notablemente el coste del transporte (1 trayecto para recoger los chavales, llevarlos a </w:t>
      </w:r>
      <w:proofErr w:type="spellStart"/>
      <w:r>
        <w:t>Montfalcó</w:t>
      </w:r>
      <w:proofErr w:type="spellEnd"/>
      <w:r>
        <w:t xml:space="preserve">, y volver a la base, y otro trayecto al día siguiente para hacer el recorrido inverso, ir a buscar a los chavales a </w:t>
      </w:r>
      <w:proofErr w:type="spellStart"/>
      <w:r>
        <w:t>Montfalcó</w:t>
      </w:r>
      <w:proofErr w:type="spellEnd"/>
      <w:r>
        <w:t xml:space="preserve"> y llevarlos a sus pueblos de regreso, x 4 furgonetas para poder transportar a las 32 personas).</w:t>
      </w:r>
    </w:p>
    <w:p w14:paraId="11BB9777" w14:textId="77777777" w:rsidR="00252A72" w:rsidRDefault="00252A72" w:rsidP="00B86BD6">
      <w:pPr>
        <w:jc w:val="left"/>
      </w:pPr>
    </w:p>
    <w:p w14:paraId="64AE5ED5" w14:textId="77777777" w:rsidR="00252A72" w:rsidRPr="00B86BD6" w:rsidRDefault="00252A72" w:rsidP="00B86BD6">
      <w:pPr>
        <w:rPr>
          <w:color w:val="FF0000"/>
        </w:rPr>
      </w:pPr>
      <w:r>
        <w:rPr>
          <w:color w:val="FF0000"/>
        </w:rPr>
        <w:t xml:space="preserve">R. de DGA: </w:t>
      </w:r>
      <w:r w:rsidRPr="00B86BD6">
        <w:rPr>
          <w:color w:val="FF0000"/>
        </w:rPr>
        <w:t>En este caso se subvencionaría el combustible consumido por el autobús.</w:t>
      </w:r>
    </w:p>
    <w:p w14:paraId="107910D6" w14:textId="77777777" w:rsidR="00252A72" w:rsidRPr="00B86BD6" w:rsidRDefault="00252A72" w:rsidP="00B86BD6">
      <w:pPr>
        <w:rPr>
          <w:color w:val="FF0000"/>
        </w:rPr>
      </w:pPr>
    </w:p>
    <w:p w14:paraId="0F879419" w14:textId="77777777" w:rsidR="00252A72" w:rsidRDefault="00252A72" w:rsidP="00EE0B8A">
      <w:r w:rsidRPr="00B86BD6">
        <w:rPr>
          <w:color w:val="FF0000"/>
        </w:rPr>
        <w:t xml:space="preserve">Sería necesario un certificado del </w:t>
      </w:r>
      <w:r>
        <w:rPr>
          <w:color w:val="FF0000"/>
        </w:rPr>
        <w:t>s</w:t>
      </w:r>
      <w:r w:rsidRPr="00B86BD6">
        <w:rPr>
          <w:color w:val="FF0000"/>
        </w:rPr>
        <w:t>ecretario justificando el consumo de combustible dedicado a la acción formativa y con la factura de combustible con su justificante de pago.</w:t>
      </w:r>
    </w:p>
    <w:p w14:paraId="5F4938F4" w14:textId="77777777" w:rsidR="00252A72" w:rsidRPr="00D361E1" w:rsidRDefault="00252A72" w:rsidP="00B86BD6"/>
    <w:p w14:paraId="171AD97C" w14:textId="77777777" w:rsidR="00252A72" w:rsidRDefault="00252A72" w:rsidP="00B86BD6">
      <w:pPr>
        <w:shd w:val="clear" w:color="auto" w:fill="D9D9D9"/>
        <w:rPr>
          <w:szCs w:val="24"/>
        </w:rPr>
      </w:pPr>
      <w:bookmarkStart w:id="2416" w:name="ProcGastoFuncionaAumentoSalarialCondicio"/>
      <w:bookmarkStart w:id="2417" w:name="_Hlk494113536"/>
      <w:bookmarkEnd w:id="2416"/>
      <w:r>
        <w:rPr>
          <w:szCs w:val="24"/>
        </w:rPr>
        <w:t xml:space="preserve">624. </w:t>
      </w:r>
      <w:r w:rsidRPr="005C1C56">
        <w:rPr>
          <w:szCs w:val="24"/>
        </w:rPr>
        <w:t>ACUERDO PROVISIONAL DEL GRUPO SOBRE EL AUMENTO SALARIAL PREVISTO PARA EL AÑO SIGUIENTE, A INCLUIR EN LA SOLICITUD DE AYUDA AL GASTO DE FUNCIONAMIENTO EN OTRO SUBCONCEPTO DEL CONCEPTO DE GASTO DE “PERSONAL” COMO EL DE “OTROS. PERSONAL”</w:t>
      </w:r>
    </w:p>
    <w:p w14:paraId="7C1632A6" w14:textId="77777777" w:rsidR="00252A72" w:rsidRPr="00E0553E" w:rsidRDefault="00252A72" w:rsidP="00B86BD6">
      <w:pPr>
        <w:shd w:val="clear" w:color="auto" w:fill="D9D9D9"/>
        <w:rPr>
          <w:szCs w:val="24"/>
        </w:rPr>
      </w:pPr>
    </w:p>
    <w:p w14:paraId="7AA20AE1" w14:textId="77777777" w:rsidR="00252A72" w:rsidRPr="00E0553E" w:rsidRDefault="00252A72" w:rsidP="00B86BD6">
      <w:pPr>
        <w:shd w:val="clear" w:color="auto" w:fill="D9D9D9"/>
        <w:rPr>
          <w:szCs w:val="24"/>
        </w:rPr>
      </w:pPr>
      <w:r w:rsidRPr="00E0553E">
        <w:rPr>
          <w:szCs w:val="24"/>
        </w:rPr>
        <w:t xml:space="preserve">RESPUESTA DE DGA DE </w:t>
      </w:r>
      <w:r>
        <w:rPr>
          <w:szCs w:val="24"/>
        </w:rPr>
        <w:t>29.09.2017</w:t>
      </w:r>
    </w:p>
    <w:p w14:paraId="35884E41" w14:textId="77777777" w:rsidR="00252A72" w:rsidRDefault="00252A72" w:rsidP="00B86BD6">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492ED879" w14:textId="77777777" w:rsidR="00252A72" w:rsidRDefault="00252A72" w:rsidP="00B86BD6">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4" w:history="1">
        <w:r w:rsidRPr="00DC2773">
          <w:rPr>
            <w:rStyle w:val="Hipervnculo"/>
            <w:sz w:val="16"/>
            <w:szCs w:val="16"/>
          </w:rPr>
          <w:t>Volver a pregunta 624</w:t>
        </w:r>
      </w:hyperlink>
      <w:r>
        <w:rPr>
          <w:sz w:val="16"/>
          <w:szCs w:val="16"/>
        </w:rPr>
        <w:t>)</w:t>
      </w:r>
    </w:p>
    <w:p w14:paraId="25337107" w14:textId="77777777" w:rsidR="00252A72" w:rsidRPr="00E0553E" w:rsidRDefault="00252A72" w:rsidP="00B86BD6">
      <w:pPr>
        <w:rPr>
          <w:szCs w:val="24"/>
        </w:rPr>
      </w:pPr>
    </w:p>
    <w:p w14:paraId="4183CF91" w14:textId="77777777" w:rsidR="00252A72" w:rsidRPr="00E0553E" w:rsidRDefault="00252A72" w:rsidP="00B86BD6">
      <w:pPr>
        <w:rPr>
          <w:szCs w:val="24"/>
        </w:rPr>
      </w:pPr>
      <w:r w:rsidRPr="00E0553E">
        <w:rPr>
          <w:szCs w:val="24"/>
        </w:rPr>
        <w:t>En relación con la actualización de las retribuciones, la circular n.º 5/2017 de DGA, distribuida a los Grupos mediante la circular RADR n.º 801, de 11.09.2017, dice:</w:t>
      </w:r>
    </w:p>
    <w:p w14:paraId="78BEC617" w14:textId="77777777" w:rsidR="00252A72" w:rsidRPr="00E0553E" w:rsidRDefault="00252A72" w:rsidP="00B86BD6">
      <w:pPr>
        <w:rPr>
          <w:szCs w:val="24"/>
        </w:rPr>
      </w:pPr>
    </w:p>
    <w:p w14:paraId="49C24715" w14:textId="77777777"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“5. ACTUALIZACIÓN DE RETRIBUCIONES MÁXIMAS</w:t>
      </w:r>
    </w:p>
    <w:p w14:paraId="3D2DCBAB" w14:textId="77777777"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En relación con los máximos establecidos en el artículo 5.b. Gastos subvencionables de la Orden DRS/128/2016, referida a gastos de explotación y animación, se incrementan los máximos en un 1 % a partir de enero de 2017. Los Grupos que decidan utilizar la posibilidad de este incremento, deben realizarlo en la nómina del mes de octubre de 2017, incluyendo de forma retroactiva la suma mensual del incremento desde el mes de enero de 2017.”.</w:t>
      </w:r>
    </w:p>
    <w:p w14:paraId="20EB2D33" w14:textId="77777777" w:rsidR="00252A72" w:rsidRPr="00E0553E" w:rsidRDefault="00252A72" w:rsidP="00B86BD6">
      <w:pPr>
        <w:rPr>
          <w:szCs w:val="24"/>
        </w:rPr>
      </w:pPr>
    </w:p>
    <w:bookmarkEnd w:id="2417"/>
    <w:p w14:paraId="7931BB57" w14:textId="77777777" w:rsidR="00252A72" w:rsidRPr="00795988" w:rsidRDefault="00252A72" w:rsidP="00B86BD6">
      <w:pPr>
        <w:rPr>
          <w:szCs w:val="24"/>
        </w:rPr>
      </w:pPr>
      <w:r w:rsidRPr="00795988">
        <w:rPr>
          <w:szCs w:val="24"/>
        </w:rPr>
        <w:t xml:space="preserve">El Grupo plantea que el trámite de acordar la solicitud de modificación de la solicitud de la ayuda al gasto de funcionamiento supone un tiempo y un trabajo considerable: hay que recalcular las previsiones, preparar la modificación, acordarla por Junta directiva (y según cuándo se tiene que realizar, esta nueva reunión de Junta no encaja con los tiempos de la Junta, por </w:t>
      </w:r>
      <w:proofErr w:type="gramStart"/>
      <w:r w:rsidRPr="00795988">
        <w:rPr>
          <w:szCs w:val="24"/>
        </w:rPr>
        <w:t>ejemplo</w:t>
      </w:r>
      <w:proofErr w:type="gramEnd"/>
      <w:r w:rsidRPr="00795988">
        <w:rPr>
          <w:szCs w:val="24"/>
        </w:rPr>
        <w:t xml:space="preserve"> si se acaba de hacer una Junta), enviarla a DGA, recibir el visto de la autoridad de gestión, etc. </w:t>
      </w:r>
    </w:p>
    <w:p w14:paraId="03ECF331" w14:textId="77777777" w:rsidR="00252A72" w:rsidRPr="00795988" w:rsidRDefault="00252A72" w:rsidP="00B86BD6">
      <w:pPr>
        <w:rPr>
          <w:szCs w:val="24"/>
        </w:rPr>
      </w:pPr>
    </w:p>
    <w:p w14:paraId="343A5892" w14:textId="77777777" w:rsidR="00252A72" w:rsidRPr="00795988" w:rsidRDefault="00252A72" w:rsidP="00B86BD6">
      <w:pPr>
        <w:rPr>
          <w:szCs w:val="24"/>
        </w:rPr>
      </w:pPr>
      <w:r w:rsidRPr="00795988">
        <w:rPr>
          <w:szCs w:val="24"/>
        </w:rPr>
        <w:t xml:space="preserve">Puesto que la aprobación de Presupuestos Generales del Estado (PGE) puede ser posterior a la presentación de la solicitud de la ayuda al gasto de funcionamiento, un Grupo propone evitar que suponga una nueva carga de trabajo para el sistema la tramitación de las modificaciones de solicitudes de la ayuda al gasto de funcionamiento de 2018: estas se han de presentar en un momento en el que podría no estar definido el aumento salarial de los empleados públicos, los cuales se aprueban en los PGE (RADR ya solicitó a DGA que el cierre del plazo de presentación de solicitud de ayuda a la submedida 19.4 se retrasase a mediados de enero para dar tiempo a que, en situaciones normales, los presupuestos de </w:t>
      </w:r>
      <w:r w:rsidRPr="00795988">
        <w:rPr>
          <w:szCs w:val="24"/>
        </w:rPr>
        <w:lastRenderedPageBreak/>
        <w:t xml:space="preserve">las entidades públicas ya hubieran podido ser aprobados, o al menos conocidos, lo que facilitaría el cálculo de la solicitud de ayuda). </w:t>
      </w:r>
    </w:p>
    <w:p w14:paraId="3D64B49A" w14:textId="77777777" w:rsidR="00252A72" w:rsidRPr="00795988" w:rsidRDefault="00252A72" w:rsidP="00B86BD6">
      <w:pPr>
        <w:rPr>
          <w:szCs w:val="24"/>
        </w:rPr>
      </w:pPr>
    </w:p>
    <w:p w14:paraId="5B71506F" w14:textId="77777777" w:rsidR="00252A72" w:rsidRPr="00795988" w:rsidRDefault="00252A72" w:rsidP="00B86BD6">
      <w:pPr>
        <w:rPr>
          <w:szCs w:val="24"/>
        </w:rPr>
      </w:pPr>
      <w:r w:rsidRPr="00795988">
        <w:rPr>
          <w:szCs w:val="24"/>
        </w:rPr>
        <w:t xml:space="preserve">Respecto al aumento salarial para 2018, si lo hubiera, el Grupo propone que, al acordar solicitar la ayuda al gasto de funcionamiento de 2018, los Grupos puedan acordar una decisión provisional de aumentar los gastos de personal para el año 2018 en un cierto porcentaje, siempre que el Grupo cumpla dos condiciones: </w:t>
      </w:r>
    </w:p>
    <w:p w14:paraId="2527A005" w14:textId="77777777" w:rsidR="00252A72" w:rsidRPr="00795988" w:rsidRDefault="00252A72" w:rsidP="00B86BD6">
      <w:pPr>
        <w:rPr>
          <w:szCs w:val="24"/>
        </w:rPr>
      </w:pPr>
    </w:p>
    <w:p w14:paraId="7C32B6A8" w14:textId="77777777" w:rsidR="00252A72" w:rsidRPr="00795988" w:rsidRDefault="00252A72" w:rsidP="00102262">
      <w:pPr>
        <w:pStyle w:val="Prrafodelista"/>
        <w:numPr>
          <w:ilvl w:val="0"/>
          <w:numId w:val="80"/>
        </w:numPr>
        <w:ind w:left="284" w:hanging="142"/>
        <w:jc w:val="both"/>
        <w:rPr>
          <w:sz w:val="24"/>
          <w:szCs w:val="24"/>
        </w:rPr>
      </w:pPr>
      <w:r w:rsidRPr="00795988">
        <w:rPr>
          <w:sz w:val="24"/>
          <w:szCs w:val="24"/>
        </w:rPr>
        <w:t xml:space="preserve">que la cifra que corresponde al hipotético aumento se asigne en la solicitud de ayuda de la 19.4 a otro subconcepto del concepto de gasto de “Personal” diferente al concepto de gasto de “Personal” que nombra a cada una de los técnicos (puesto que el aumento salarial aún no ha sido adoptado por Presupuestos y para evitar que la nueva cifra pudiera saltar el límite programado en la aplicación informática). Así, por ejemplo, ese aumento se podría consignar en el subconcepto “Otros. Personal”; y </w:t>
      </w:r>
    </w:p>
    <w:p w14:paraId="409638E0" w14:textId="77777777" w:rsidR="00252A72" w:rsidRPr="00795988" w:rsidRDefault="00252A72" w:rsidP="00B86BD6">
      <w:pPr>
        <w:ind w:left="284" w:hanging="142"/>
        <w:rPr>
          <w:szCs w:val="24"/>
        </w:rPr>
      </w:pPr>
    </w:p>
    <w:p w14:paraId="5E10CE4D" w14:textId="77777777" w:rsidR="00252A72" w:rsidRPr="00795988" w:rsidRDefault="00252A72" w:rsidP="00102262">
      <w:pPr>
        <w:pStyle w:val="Prrafodelista"/>
        <w:numPr>
          <w:ilvl w:val="0"/>
          <w:numId w:val="80"/>
        </w:numPr>
        <w:ind w:left="284" w:hanging="142"/>
        <w:jc w:val="both"/>
        <w:rPr>
          <w:sz w:val="24"/>
          <w:szCs w:val="24"/>
        </w:rPr>
      </w:pPr>
      <w:r w:rsidRPr="00795988">
        <w:rPr>
          <w:sz w:val="24"/>
          <w:szCs w:val="24"/>
        </w:rPr>
        <w:t>que esa decisión provisional del Grupo, con el porcentaje de aumento orientativo o provisional que se incluya en dicha decisión, estuviera condicionada a la decisión formal que se tome en los Presupuestos Generales del Estado del año 2018 sobre el incremento salarial de los empleados públicos para ese año si la hubiera.</w:t>
      </w:r>
    </w:p>
    <w:p w14:paraId="45C75383" w14:textId="77777777" w:rsidR="00252A72" w:rsidRPr="00795988" w:rsidRDefault="00252A72" w:rsidP="00B86BD6">
      <w:pPr>
        <w:rPr>
          <w:szCs w:val="24"/>
        </w:rPr>
      </w:pPr>
    </w:p>
    <w:p w14:paraId="0ADBA5E1" w14:textId="77777777" w:rsidR="00252A72" w:rsidRPr="00795988" w:rsidRDefault="00252A72" w:rsidP="00B86BD6">
      <w:pPr>
        <w:rPr>
          <w:szCs w:val="24"/>
        </w:rPr>
      </w:pPr>
      <w:r w:rsidRPr="00795988">
        <w:rPr>
          <w:szCs w:val="24"/>
        </w:rPr>
        <w:t xml:space="preserve">De esta forma DGA entendería que, cuando se aprueban los PGE de 2018, con el aumento salarial de los empleados públicos, ya no sería necesario que el Grupo presentara una nueva solicitud de modificación del gasto de funcionamiento porque la solicitud del Grupo, condicionada a dicha aprobación de Presupuestos, ya habría sido presentada por el Grupo en el momento de solicitar la ayuda al gasto de funcionamiento de 2018, así aceptada por la Junta directiva del Grupo. </w:t>
      </w:r>
    </w:p>
    <w:p w14:paraId="277761B0" w14:textId="77777777" w:rsidR="00252A72" w:rsidRPr="00795988" w:rsidRDefault="00252A72" w:rsidP="00B86BD6">
      <w:pPr>
        <w:rPr>
          <w:szCs w:val="24"/>
        </w:rPr>
      </w:pPr>
    </w:p>
    <w:p w14:paraId="29EB5237" w14:textId="77777777" w:rsidR="00252A72" w:rsidRPr="00795988" w:rsidRDefault="00252A72" w:rsidP="00B86BD6">
      <w:pPr>
        <w:rPr>
          <w:szCs w:val="24"/>
        </w:rPr>
      </w:pPr>
      <w:r w:rsidRPr="00795988">
        <w:rPr>
          <w:szCs w:val="24"/>
        </w:rPr>
        <w:t xml:space="preserve">Si el porcentaje de aumento salarial en PGE fuera superior al </w:t>
      </w:r>
      <w:proofErr w:type="spellStart"/>
      <w:r w:rsidRPr="00795988">
        <w:rPr>
          <w:szCs w:val="24"/>
        </w:rPr>
        <w:t>preacordado</w:t>
      </w:r>
      <w:proofErr w:type="spellEnd"/>
      <w:r w:rsidRPr="00795988">
        <w:rPr>
          <w:szCs w:val="24"/>
        </w:rPr>
        <w:t xml:space="preserve"> por el Grupo el Grupo tendría que presentar una solicitud de modificación del gasto de funcionamiento si el Grupo quisiera aumentar el porcentaje </w:t>
      </w:r>
      <w:proofErr w:type="spellStart"/>
      <w:r w:rsidRPr="00795988">
        <w:rPr>
          <w:szCs w:val="24"/>
        </w:rPr>
        <w:t>preacordado</w:t>
      </w:r>
      <w:proofErr w:type="spellEnd"/>
      <w:r w:rsidRPr="00795988">
        <w:rPr>
          <w:szCs w:val="24"/>
        </w:rPr>
        <w:t xml:space="preserve"> hasta el porcentaje de aumento salarial aprobado en Presupuestos.</w:t>
      </w:r>
    </w:p>
    <w:p w14:paraId="43BDC113" w14:textId="77777777" w:rsidR="00252A72" w:rsidRPr="00795988" w:rsidRDefault="00252A72" w:rsidP="00B86BD6">
      <w:pPr>
        <w:rPr>
          <w:szCs w:val="24"/>
        </w:rPr>
      </w:pPr>
    </w:p>
    <w:p w14:paraId="61A4DF79" w14:textId="77777777" w:rsidR="00252A72" w:rsidRPr="00795988" w:rsidRDefault="00252A72" w:rsidP="00B86BD6">
      <w:pPr>
        <w:rPr>
          <w:szCs w:val="24"/>
        </w:rPr>
      </w:pPr>
      <w:r w:rsidRPr="00795988">
        <w:rPr>
          <w:szCs w:val="24"/>
        </w:rPr>
        <w:t xml:space="preserve">Si el porcentaje de aumento salarial en PGE fuera inferior al </w:t>
      </w:r>
      <w:proofErr w:type="spellStart"/>
      <w:r w:rsidRPr="00795988">
        <w:rPr>
          <w:szCs w:val="24"/>
        </w:rPr>
        <w:t>preacordado</w:t>
      </w:r>
      <w:proofErr w:type="spellEnd"/>
      <w:r w:rsidRPr="00795988">
        <w:rPr>
          <w:szCs w:val="24"/>
        </w:rPr>
        <w:t xml:space="preserve"> por el Grupo, bastaría con que el Grupo aplicara el porcentaje acordado en PGE y no el </w:t>
      </w:r>
      <w:proofErr w:type="spellStart"/>
      <w:r w:rsidRPr="00795988">
        <w:rPr>
          <w:szCs w:val="24"/>
        </w:rPr>
        <w:t>preacordado</w:t>
      </w:r>
      <w:proofErr w:type="spellEnd"/>
      <w:r w:rsidRPr="00795988">
        <w:rPr>
          <w:szCs w:val="24"/>
        </w:rPr>
        <w:t>, y no sería necesario que el Grupo presentara una solicitud de modificación de la solicitud de ayuda de la 19.4.</w:t>
      </w:r>
    </w:p>
    <w:p w14:paraId="0D1E228A" w14:textId="77777777" w:rsidR="00252A72" w:rsidRPr="00795988" w:rsidRDefault="00252A72" w:rsidP="00B86BD6">
      <w:pPr>
        <w:rPr>
          <w:szCs w:val="24"/>
        </w:rPr>
      </w:pPr>
    </w:p>
    <w:p w14:paraId="581FCC17" w14:textId="77777777" w:rsidR="00252A72" w:rsidRPr="00795988" w:rsidRDefault="00252A72" w:rsidP="00B86BD6">
      <w:pPr>
        <w:rPr>
          <w:szCs w:val="24"/>
        </w:rPr>
      </w:pPr>
      <w:r w:rsidRPr="00795988">
        <w:rPr>
          <w:szCs w:val="24"/>
        </w:rPr>
        <w:t>El porcentaje de incremento salarial que el Grupo aplique finalmente para el año 2018 no podrá ser en ningún caso superior al incremento salarial de los empleados públicos que se publique en los PGE de 2018. El aumento salarial en PGE nunca se podrá aplicar al gasto salarial del Grupo antes de la publicación de los PGE de 2018 y siempre en las condiciones que DGA pudiera establecer, como las referentes al aumento de 2017 escritas en la circular 5/2017 de DGA.</w:t>
      </w:r>
    </w:p>
    <w:p w14:paraId="56E584E4" w14:textId="77777777" w:rsidR="00252A72" w:rsidRPr="00795988" w:rsidRDefault="00252A72" w:rsidP="00B86BD6">
      <w:pPr>
        <w:rPr>
          <w:szCs w:val="24"/>
        </w:rPr>
      </w:pPr>
    </w:p>
    <w:p w14:paraId="3E28064E" w14:textId="77777777" w:rsidR="00252A72" w:rsidRPr="00795988" w:rsidRDefault="00252A72" w:rsidP="00B86BD6">
      <w:pPr>
        <w:rPr>
          <w:szCs w:val="24"/>
        </w:rPr>
      </w:pPr>
      <w:r w:rsidRPr="00795988">
        <w:rPr>
          <w:szCs w:val="24"/>
        </w:rPr>
        <w:t>¿Es correcto este planteamiento?</w:t>
      </w:r>
    </w:p>
    <w:p w14:paraId="2086B242" w14:textId="77777777" w:rsidR="00252A72" w:rsidRDefault="00252A72" w:rsidP="00B86BD6">
      <w:pPr>
        <w:rPr>
          <w:szCs w:val="24"/>
        </w:rPr>
      </w:pPr>
    </w:p>
    <w:p w14:paraId="6A71523C" w14:textId="77777777" w:rsidR="00252A72" w:rsidRPr="00B86BD6" w:rsidRDefault="00252A72" w:rsidP="00B86BD6">
      <w:pPr>
        <w:rPr>
          <w:color w:val="FF0000"/>
          <w:szCs w:val="24"/>
        </w:rPr>
      </w:pPr>
      <w:r>
        <w:rPr>
          <w:color w:val="FF0000"/>
        </w:rPr>
        <w:t xml:space="preserve">R. de DGA: </w:t>
      </w:r>
      <w:r w:rsidRPr="00F21E63">
        <w:rPr>
          <w:color w:val="FF0000"/>
          <w:szCs w:val="24"/>
        </w:rPr>
        <w:t>Sí.</w:t>
      </w:r>
      <w:r>
        <w:rPr>
          <w:color w:val="FF0000"/>
          <w:szCs w:val="24"/>
        </w:rPr>
        <w:t xml:space="preserve"> </w:t>
      </w:r>
      <w:r w:rsidRPr="00B86BD6">
        <w:rPr>
          <w:color w:val="FF0000"/>
          <w:szCs w:val="24"/>
        </w:rPr>
        <w:t>Os recuerdo que el aumento sólo afecta a los máximos salariales estipulados en las bases reguladoras, pudiendo los Grupos aumentar incluso por encima del incremento a los empleados públicos cuando los salarios no sean los máximos.</w:t>
      </w:r>
    </w:p>
    <w:p w14:paraId="186CB3D9" w14:textId="77777777" w:rsidR="00252A72" w:rsidRPr="00B86BD6" w:rsidRDefault="00252A72" w:rsidP="00B86BD6">
      <w:pPr>
        <w:rPr>
          <w:color w:val="FF0000"/>
          <w:szCs w:val="24"/>
        </w:rPr>
      </w:pPr>
    </w:p>
    <w:p w14:paraId="1D3C3C77" w14:textId="77777777" w:rsidR="00252A72" w:rsidRPr="00B86BD6" w:rsidRDefault="00252A72" w:rsidP="00EE0B8A">
      <w:pPr>
        <w:rPr>
          <w:color w:val="FF0000"/>
          <w:szCs w:val="24"/>
        </w:rPr>
      </w:pPr>
      <w:r w:rsidRPr="00B86BD6">
        <w:rPr>
          <w:color w:val="FF0000"/>
          <w:szCs w:val="24"/>
        </w:rPr>
        <w:t>En el caso de que los salarios sean los máximos, se acepta el planteamiento de que la Junta Directiva apruebe los incrementos de forma automática, por lo que sería suficiente con la solicitud del gerente con el visto bueno del Presidente y Secretario, sin necesidad de la aprobación por Junta antes del pago, ya que ese trámite se ha realizado con anterioridad.</w:t>
      </w:r>
    </w:p>
    <w:p w14:paraId="2AE85049" w14:textId="77777777" w:rsidR="00252A72" w:rsidRDefault="00252A72" w:rsidP="00EE0B8A"/>
    <w:p w14:paraId="2D5CDD0F" w14:textId="77777777" w:rsidR="00252A72" w:rsidRDefault="00252A72" w:rsidP="002A2441">
      <w:pPr>
        <w:shd w:val="clear" w:color="auto" w:fill="D9D9D9"/>
        <w:rPr>
          <w:szCs w:val="24"/>
        </w:rPr>
      </w:pPr>
      <w:bookmarkStart w:id="2418" w:name="ProcAsignaRenunciasYSubejecucióA2ºtramo"/>
      <w:bookmarkEnd w:id="2418"/>
      <w:r>
        <w:rPr>
          <w:szCs w:val="24"/>
        </w:rPr>
        <w:t xml:space="preserve">625. </w:t>
      </w:r>
      <w:r w:rsidRPr="002A2441">
        <w:rPr>
          <w:szCs w:val="24"/>
        </w:rPr>
        <w:t>ASIGNACIÓN DE PRESUPUESTO DE RENUNCIAS Y SUBEJECUCIONES AL SEGUNDO TRAMO DE UNA CONVOCATORIA</w:t>
      </w:r>
    </w:p>
    <w:p w14:paraId="5E994870" w14:textId="77777777" w:rsidR="00252A72" w:rsidRDefault="00252A72" w:rsidP="002A2441">
      <w:pPr>
        <w:shd w:val="clear" w:color="auto" w:fill="D9D9D9"/>
        <w:rPr>
          <w:szCs w:val="24"/>
        </w:rPr>
      </w:pPr>
    </w:p>
    <w:p w14:paraId="397CCF2C" w14:textId="77777777" w:rsidR="00252A72" w:rsidRPr="002A2441" w:rsidRDefault="00252A72" w:rsidP="002A2441">
      <w:pPr>
        <w:shd w:val="clear" w:color="auto" w:fill="D9D9D9"/>
        <w:rPr>
          <w:szCs w:val="24"/>
        </w:rPr>
      </w:pPr>
      <w:r>
        <w:rPr>
          <w:szCs w:val="24"/>
        </w:rPr>
        <w:t>RESPUESTA DE DGA DE 03.10.2017</w:t>
      </w:r>
    </w:p>
    <w:p w14:paraId="0424A6B3" w14:textId="77777777" w:rsidR="00252A72" w:rsidRPr="00C0767E" w:rsidRDefault="00252A72" w:rsidP="002A2441">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0D1BE118" w14:textId="77777777" w:rsidR="00252A72" w:rsidRPr="00C0767E" w:rsidRDefault="00252A72" w:rsidP="002A2441">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5" w:history="1">
        <w:r w:rsidRPr="00C637A4">
          <w:rPr>
            <w:rStyle w:val="Hipervnculo"/>
            <w:sz w:val="16"/>
            <w:szCs w:val="16"/>
          </w:rPr>
          <w:t>(Volver a pregunta 625</w:t>
        </w:r>
      </w:hyperlink>
      <w:r>
        <w:rPr>
          <w:sz w:val="16"/>
          <w:szCs w:val="16"/>
        </w:rPr>
        <w:t>)</w:t>
      </w:r>
    </w:p>
    <w:p w14:paraId="019714D0" w14:textId="77777777" w:rsidR="00252A72" w:rsidRDefault="00252A72" w:rsidP="00EE0B8A"/>
    <w:p w14:paraId="1C0620CB" w14:textId="77777777" w:rsidR="00252A72" w:rsidRDefault="00252A72" w:rsidP="002A2441">
      <w:r>
        <w:t>¿Si un promotor con ayuda aprobada en el primer tramo de 2017 renuncia antes de resolver los expedientes del segundo tramo, esa cantidad podemos aplicarla al segundo tramo?</w:t>
      </w:r>
    </w:p>
    <w:p w14:paraId="3224CC30" w14:textId="77777777" w:rsidR="00252A72" w:rsidRDefault="00252A72" w:rsidP="002A2441"/>
    <w:p w14:paraId="48BA1482" w14:textId="77777777" w:rsidR="00252A72" w:rsidRPr="002A2441" w:rsidRDefault="00252A72" w:rsidP="002A2441">
      <w:pPr>
        <w:rPr>
          <w:color w:val="FF0000"/>
        </w:rPr>
      </w:pPr>
      <w:r>
        <w:rPr>
          <w:color w:val="FF0000"/>
        </w:rPr>
        <w:t xml:space="preserve">R. de DGA: </w:t>
      </w:r>
      <w:r w:rsidRPr="002A2441">
        <w:rPr>
          <w:color w:val="FF0000"/>
        </w:rPr>
        <w:t>Sí, puede usarse.</w:t>
      </w:r>
    </w:p>
    <w:p w14:paraId="25B190DD" w14:textId="77777777" w:rsidR="00252A72" w:rsidRDefault="00252A72" w:rsidP="00490884">
      <w:pPr>
        <w:jc w:val="left"/>
        <w:outlineLvl w:val="0"/>
      </w:pPr>
    </w:p>
    <w:p w14:paraId="280F30F9" w14:textId="77777777" w:rsidR="00252A72" w:rsidRDefault="00252A72" w:rsidP="00490884">
      <w:pPr>
        <w:jc w:val="left"/>
        <w:outlineLvl w:val="0"/>
        <w:rPr>
          <w:rStyle w:val="Hipervnculo"/>
          <w:sz w:val="18"/>
          <w:szCs w:val="18"/>
        </w:rPr>
      </w:pPr>
      <w:r w:rsidRPr="00490884">
        <w:rPr>
          <w:color w:val="00B050"/>
        </w:rPr>
        <w:t>N. de RADR: Para concretar cómo puede usarse es necesario leer la siguiente respuesta:</w:t>
      </w:r>
      <w:r>
        <w:rPr>
          <w:color w:val="00B050"/>
        </w:rPr>
        <w:t xml:space="preserve"> </w:t>
      </w:r>
      <w:hyperlink w:anchor="ProcImportesEnSubejecuciónYRenuncia" w:history="1">
        <w:r w:rsidRPr="00A82307">
          <w:rPr>
            <w:rStyle w:val="Hipervnculo"/>
            <w:sz w:val="18"/>
            <w:szCs w:val="18"/>
          </w:rPr>
          <w:t>Importes subejecutados y renuncia a la ayuda</w:t>
        </w:r>
      </w:hyperlink>
    </w:p>
    <w:p w14:paraId="69D68D42" w14:textId="77777777" w:rsidR="00252A72" w:rsidRDefault="00252A72" w:rsidP="002A2441"/>
    <w:p w14:paraId="66F5FDC8" w14:textId="77777777" w:rsidR="00252A72" w:rsidRDefault="00252A72" w:rsidP="002A2441">
      <w:r>
        <w:t>¿Si un promotor certifica su expediente, habiéndose aprobado su ayuda en el primer tramo, y certifica por debajo, el sobrante de su certificación se puede aplicar a los expedientes del segundo tramo?</w:t>
      </w:r>
    </w:p>
    <w:p w14:paraId="0615D593" w14:textId="77777777" w:rsidR="00252A72" w:rsidRDefault="00252A72" w:rsidP="002A2441"/>
    <w:p w14:paraId="0EAF1BCE" w14:textId="77777777" w:rsidR="00252A72" w:rsidRPr="002A2441" w:rsidRDefault="00252A72" w:rsidP="002A2441">
      <w:pPr>
        <w:rPr>
          <w:color w:val="FF0000"/>
        </w:rPr>
      </w:pPr>
      <w:r>
        <w:rPr>
          <w:color w:val="FF0000"/>
        </w:rPr>
        <w:t xml:space="preserve">R. de DGA: </w:t>
      </w:r>
      <w:r w:rsidRPr="002A2441">
        <w:rPr>
          <w:color w:val="FF0000"/>
        </w:rPr>
        <w:t>No, no puede usarse.</w:t>
      </w:r>
    </w:p>
    <w:p w14:paraId="6ECA7889" w14:textId="77777777" w:rsidR="00252A72" w:rsidRDefault="00252A72" w:rsidP="00EE0B8A"/>
    <w:p w14:paraId="687F23A4" w14:textId="77777777" w:rsidR="00252A72" w:rsidRDefault="00252A72" w:rsidP="000430D0">
      <w:pPr>
        <w:shd w:val="clear" w:color="auto" w:fill="D9D9D9"/>
        <w:rPr>
          <w:szCs w:val="24"/>
        </w:rPr>
      </w:pPr>
      <w:bookmarkStart w:id="2419" w:name="ProcFormaciónLímiteMínimoDiarioDeHoras"/>
      <w:bookmarkEnd w:id="2419"/>
      <w:r>
        <w:rPr>
          <w:szCs w:val="24"/>
        </w:rPr>
        <w:t xml:space="preserve">626. </w:t>
      </w:r>
      <w:r w:rsidRPr="000430D0">
        <w:rPr>
          <w:szCs w:val="24"/>
        </w:rPr>
        <w:t>CURSOS DE FORMACIÓN: SI HAY</w:t>
      </w:r>
      <w:r>
        <w:rPr>
          <w:szCs w:val="24"/>
        </w:rPr>
        <w:t xml:space="preserve"> </w:t>
      </w:r>
      <w:r w:rsidRPr="000430D0">
        <w:rPr>
          <w:szCs w:val="24"/>
        </w:rPr>
        <w:t>UNA DURACIÓN MÍNIMA DIARIA</w:t>
      </w:r>
    </w:p>
    <w:p w14:paraId="70873ECA" w14:textId="77777777" w:rsidR="00252A72" w:rsidRDefault="00252A72" w:rsidP="000430D0">
      <w:pPr>
        <w:shd w:val="clear" w:color="auto" w:fill="D9D9D9"/>
        <w:rPr>
          <w:szCs w:val="24"/>
        </w:rPr>
      </w:pPr>
    </w:p>
    <w:p w14:paraId="0F80C106" w14:textId="77777777" w:rsidR="00252A72" w:rsidRPr="000430D0" w:rsidRDefault="00252A72" w:rsidP="000430D0">
      <w:pPr>
        <w:shd w:val="clear" w:color="auto" w:fill="D9D9D9"/>
        <w:rPr>
          <w:szCs w:val="24"/>
        </w:rPr>
      </w:pPr>
      <w:r>
        <w:rPr>
          <w:szCs w:val="24"/>
        </w:rPr>
        <w:t>RESPUESTA DE DGA DE 05.10.2017</w:t>
      </w:r>
    </w:p>
    <w:p w14:paraId="5979BD8C" w14:textId="77777777" w:rsidR="00252A72" w:rsidRDefault="00252A72" w:rsidP="000430D0">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2E6990CE" w14:textId="77777777" w:rsidR="00252A72" w:rsidRDefault="00252A72" w:rsidP="000430D0">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14:paraId="22E50CB9" w14:textId="77777777" w:rsidR="00252A72" w:rsidRPr="00B747FB" w:rsidRDefault="00252A72" w:rsidP="000430D0">
      <w:pPr>
        <w:rPr>
          <w:rStyle w:val="Hipervnculo"/>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r w:rsidR="00872DBE">
        <w:rPr>
          <w:sz w:val="16"/>
          <w:szCs w:val="16"/>
        </w:rPr>
        <w:fldChar w:fldCharType="begin"/>
      </w:r>
      <w:r>
        <w:rPr>
          <w:sz w:val="16"/>
          <w:szCs w:val="16"/>
        </w:rPr>
        <w:instrText xml:space="preserve"> HYPERLINK  \l "Pregunta626" </w:instrText>
      </w:r>
      <w:r w:rsidR="00872DBE">
        <w:rPr>
          <w:sz w:val="16"/>
          <w:szCs w:val="16"/>
        </w:rPr>
      </w:r>
      <w:r w:rsidR="00872DBE">
        <w:rPr>
          <w:sz w:val="16"/>
          <w:szCs w:val="16"/>
        </w:rPr>
        <w:fldChar w:fldCharType="separate"/>
      </w:r>
      <w:r w:rsidRPr="00B747FB">
        <w:rPr>
          <w:rStyle w:val="Hipervnculo"/>
          <w:sz w:val="16"/>
          <w:szCs w:val="16"/>
        </w:rPr>
        <w:t>Volver a pregunta 626)</w:t>
      </w:r>
    </w:p>
    <w:p w14:paraId="4825DF89" w14:textId="77777777" w:rsidR="00252A72" w:rsidRDefault="00872DBE" w:rsidP="000430D0">
      <w:r>
        <w:rPr>
          <w:sz w:val="16"/>
          <w:szCs w:val="16"/>
        </w:rPr>
        <w:fldChar w:fldCharType="end"/>
      </w:r>
    </w:p>
    <w:p w14:paraId="6FFD6BCD" w14:textId="77777777" w:rsidR="00252A72" w:rsidRDefault="00252A72" w:rsidP="000430D0">
      <w:r>
        <w:t xml:space="preserve">Un Grupo pregunta a DGA que parece que la duración mínima diaria en los cursos de formación es de 4 h/día según nuestro manual. La cuestión es que hay una asociación de comerciantes que quiere solicitar que la duración diaria de un curso de formación pueda ser de dos horas al día. El motivo es </w:t>
      </w:r>
      <w:proofErr w:type="gramStart"/>
      <w:r>
        <w:t>que</w:t>
      </w:r>
      <w:proofErr w:type="gramEnd"/>
      <w:r>
        <w:t xml:space="preserve"> al ir dirigido el curso a comerciantes, muchos de ellos tendrían que cerrar sus negocios para asistir a un curso de cuatro horas/día. Sin embargo, y como han hecho en otras ocasiones, al reducir el curso a dos horas diarias podrían hacerlo a la hora de comer o por la tarde sin perder tiempo comercial.</w:t>
      </w:r>
    </w:p>
    <w:p w14:paraId="681D79ED" w14:textId="77777777" w:rsidR="00252A72" w:rsidRDefault="00252A72" w:rsidP="000430D0">
      <w:r>
        <w:t xml:space="preserve"> </w:t>
      </w:r>
    </w:p>
    <w:p w14:paraId="4DDB6D03" w14:textId="77777777" w:rsidR="00252A72" w:rsidRDefault="00252A72" w:rsidP="000430D0">
      <w:r>
        <w:t>¿sería aceptable esta petición?</w:t>
      </w:r>
    </w:p>
    <w:p w14:paraId="75F1E5DA" w14:textId="77777777" w:rsidR="00252A72" w:rsidRDefault="00252A72" w:rsidP="000430D0"/>
    <w:p w14:paraId="5C0BCD43" w14:textId="77777777" w:rsidR="00252A72" w:rsidRPr="000430D0" w:rsidRDefault="00252A72" w:rsidP="000430D0">
      <w:pPr>
        <w:rPr>
          <w:color w:val="FF0000"/>
        </w:rPr>
      </w:pPr>
      <w:r>
        <w:rPr>
          <w:color w:val="FF0000"/>
        </w:rPr>
        <w:t>R. de DGA: N</w:t>
      </w:r>
      <w:r w:rsidRPr="000430D0">
        <w:rPr>
          <w:color w:val="FF0000"/>
        </w:rPr>
        <w:t xml:space="preserve">o hemos puesto límites en horas, así que pueden hacerlo sin problema. Supongo que el Grupo que pregunta habrá leído el </w:t>
      </w:r>
      <w:r w:rsidRPr="000430D0">
        <w:rPr>
          <w:b/>
          <w:color w:val="FF0000"/>
        </w:rPr>
        <w:t>texto</w:t>
      </w:r>
      <w:r w:rsidRPr="000430D0">
        <w:rPr>
          <w:color w:val="FF0000"/>
        </w:rPr>
        <w:t xml:space="preserve"> de la Orden de formación, pero sólo utilizamos el </w:t>
      </w:r>
      <w:r w:rsidRPr="000430D0">
        <w:rPr>
          <w:b/>
          <w:color w:val="FF0000"/>
        </w:rPr>
        <w:t>anexo</w:t>
      </w:r>
      <w:r w:rsidRPr="000430D0">
        <w:rPr>
          <w:color w:val="FF0000"/>
        </w:rPr>
        <w:t xml:space="preserve"> con las limitaciones como referencia, pero no consideramos el texto de la Orden sino lo que diga el Manual de </w:t>
      </w:r>
      <w:r>
        <w:rPr>
          <w:color w:val="FF0000"/>
        </w:rPr>
        <w:t>p</w:t>
      </w:r>
      <w:r w:rsidRPr="000430D0">
        <w:rPr>
          <w:color w:val="FF0000"/>
        </w:rPr>
        <w:t xml:space="preserve">rocedimiento. </w:t>
      </w:r>
    </w:p>
    <w:p w14:paraId="4BCE60ED" w14:textId="77777777" w:rsidR="00252A72" w:rsidRPr="00CC73CF" w:rsidRDefault="00252A72" w:rsidP="00CC73CF">
      <w:pPr>
        <w:pStyle w:val="Textosinformato"/>
        <w:jc w:val="both"/>
        <w:rPr>
          <w:color w:val="FF0000"/>
          <w:sz w:val="24"/>
          <w:szCs w:val="22"/>
        </w:rPr>
      </w:pPr>
    </w:p>
    <w:p w14:paraId="476938EB" w14:textId="77777777" w:rsidR="00252A72" w:rsidRDefault="00252A72" w:rsidP="007F628E">
      <w:pPr>
        <w:shd w:val="clear" w:color="auto" w:fill="D9D9D9"/>
        <w:rPr>
          <w:szCs w:val="24"/>
        </w:rPr>
      </w:pPr>
      <w:bookmarkStart w:id="2420" w:name="ProcModeraCostesEmpresasSinCompetencia"/>
      <w:bookmarkEnd w:id="2420"/>
      <w:r>
        <w:rPr>
          <w:szCs w:val="24"/>
        </w:rPr>
        <w:t>627</w:t>
      </w:r>
      <w:bookmarkStart w:id="2421" w:name="CoopLeaderContrataEspecialSin3Ofertas"/>
      <w:bookmarkEnd w:id="2421"/>
      <w:r>
        <w:rPr>
          <w:szCs w:val="24"/>
        </w:rPr>
        <w:t xml:space="preserve">. </w:t>
      </w:r>
      <w:r w:rsidRPr="007F628E">
        <w:rPr>
          <w:szCs w:val="24"/>
        </w:rPr>
        <w:t>COOPERACIÓN LEADER: CONTRATACIÓN DE EMPRESAS Y PROFESIONALES CON CARACTERÍSTICAS MUY ESPECÍFICAS</w:t>
      </w:r>
      <w:r>
        <w:rPr>
          <w:szCs w:val="24"/>
        </w:rPr>
        <w:t xml:space="preserve"> Y SIN TRES OFERTAS</w:t>
      </w:r>
    </w:p>
    <w:p w14:paraId="2AB95A87" w14:textId="77777777" w:rsidR="00252A72" w:rsidRDefault="00252A72" w:rsidP="007F628E">
      <w:pPr>
        <w:shd w:val="clear" w:color="auto" w:fill="D9D9D9"/>
        <w:rPr>
          <w:szCs w:val="24"/>
        </w:rPr>
      </w:pPr>
    </w:p>
    <w:p w14:paraId="23D2A7A4" w14:textId="77777777" w:rsidR="00252A72" w:rsidRPr="007F628E" w:rsidRDefault="00252A72" w:rsidP="007F628E">
      <w:pPr>
        <w:shd w:val="clear" w:color="auto" w:fill="D9D9D9"/>
        <w:rPr>
          <w:szCs w:val="24"/>
        </w:rPr>
      </w:pPr>
      <w:r>
        <w:rPr>
          <w:szCs w:val="24"/>
        </w:rPr>
        <w:t>RESPUESTA DE DGA DE 23.10.2017</w:t>
      </w:r>
    </w:p>
    <w:p w14:paraId="6375F3B3" w14:textId="77777777" w:rsidR="00252A72" w:rsidRDefault="00252A72" w:rsidP="002F43A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7" w:history="1">
        <w:r w:rsidRPr="002F43A2">
          <w:rPr>
            <w:rStyle w:val="Hipervnculo"/>
            <w:rFonts w:cs="Arial"/>
            <w:sz w:val="16"/>
            <w:szCs w:val="16"/>
          </w:rPr>
          <w:t>Volver a pregunta 627</w:t>
        </w:r>
      </w:hyperlink>
      <w:r>
        <w:rPr>
          <w:sz w:val="16"/>
          <w:szCs w:val="16"/>
        </w:rPr>
        <w:t>)</w:t>
      </w:r>
    </w:p>
    <w:p w14:paraId="3F1311EA" w14:textId="77777777" w:rsidR="00252A72" w:rsidRDefault="00252A72" w:rsidP="002F43A2">
      <w:pPr>
        <w:pStyle w:val="Prrafodelista"/>
        <w:ind w:left="0"/>
        <w:rPr>
          <w:rFonts w:cs="Times New Roman"/>
          <w:sz w:val="16"/>
          <w:szCs w:val="16"/>
          <w:lang w:eastAsia="en-US"/>
        </w:rPr>
      </w:pPr>
      <w:r>
        <w:rPr>
          <w:rFonts w:cs="Times New Roman"/>
          <w:sz w:val="16"/>
          <w:szCs w:val="16"/>
          <w:lang w:eastAsia="en-US"/>
        </w:rPr>
        <w:t>(</w:t>
      </w:r>
      <w:hyperlink w:anchor="Pregunta627EnModeraciónDeCostesDe19_2" w:history="1">
        <w:r w:rsidRPr="00870727">
          <w:rPr>
            <w:rStyle w:val="Hipervnculo"/>
            <w:sz w:val="16"/>
            <w:szCs w:val="16"/>
            <w:lang w:eastAsia="en-US"/>
          </w:rPr>
          <w:t>Volver a pregunta 627 en Moderación de costes de la 19.2</w:t>
        </w:r>
      </w:hyperlink>
      <w:r>
        <w:rPr>
          <w:rFonts w:cs="Times New Roman"/>
          <w:sz w:val="16"/>
          <w:szCs w:val="16"/>
          <w:lang w:eastAsia="en-US"/>
        </w:rPr>
        <w:t>)</w:t>
      </w:r>
    </w:p>
    <w:p w14:paraId="59A30976" w14:textId="77777777" w:rsidR="00252A72" w:rsidRPr="007F628E" w:rsidRDefault="00252A72" w:rsidP="00CC73CF">
      <w:pPr>
        <w:pStyle w:val="Textosinformato"/>
        <w:rPr>
          <w:sz w:val="24"/>
          <w:szCs w:val="24"/>
        </w:rPr>
      </w:pPr>
    </w:p>
    <w:p w14:paraId="5EAECA55" w14:textId="77777777" w:rsidR="00252A72" w:rsidRDefault="00252A72" w:rsidP="007F628E">
      <w:pPr>
        <w:pStyle w:val="Textosinformato"/>
        <w:jc w:val="both"/>
        <w:rPr>
          <w:sz w:val="24"/>
          <w:szCs w:val="24"/>
        </w:rPr>
      </w:pPr>
      <w:r w:rsidRPr="007F628E">
        <w:rPr>
          <w:sz w:val="24"/>
          <w:szCs w:val="24"/>
        </w:rPr>
        <w:t xml:space="preserve">Un Grupo coordinador </w:t>
      </w:r>
      <w:r>
        <w:rPr>
          <w:sz w:val="24"/>
          <w:szCs w:val="24"/>
        </w:rPr>
        <w:t xml:space="preserve">de un proyecto de cooperación entre Grupos Leader </w:t>
      </w:r>
      <w:r w:rsidRPr="007F628E">
        <w:rPr>
          <w:sz w:val="24"/>
          <w:szCs w:val="24"/>
        </w:rPr>
        <w:t>tiene un par de acciones a realizar con algunas peculiaridades. Con institutos qu</w:t>
      </w:r>
      <w:r>
        <w:rPr>
          <w:sz w:val="24"/>
          <w:szCs w:val="24"/>
        </w:rPr>
        <w:t>i</w:t>
      </w:r>
      <w:r w:rsidRPr="007F628E">
        <w:rPr>
          <w:sz w:val="24"/>
          <w:szCs w:val="24"/>
        </w:rPr>
        <w:t>ere hacer una serie de sesiones de teatro alternativo en l</w:t>
      </w:r>
      <w:r>
        <w:rPr>
          <w:sz w:val="24"/>
          <w:szCs w:val="24"/>
        </w:rPr>
        <w:t>as</w:t>
      </w:r>
      <w:r w:rsidRPr="007F628E">
        <w:rPr>
          <w:sz w:val="24"/>
          <w:szCs w:val="24"/>
        </w:rPr>
        <w:t xml:space="preserve"> que el alumnado es parte de la obra, tratando aspectos propios específicos del proyecto que, a lo largo de la obra, determinan las actitudes que se quieren corregir en el marco del proyecto y de qué forma se pueden corregir guiados por l</w:t>
      </w:r>
      <w:r>
        <w:rPr>
          <w:sz w:val="24"/>
          <w:szCs w:val="24"/>
        </w:rPr>
        <w:t>a</w:t>
      </w:r>
      <w:r w:rsidRPr="007F628E">
        <w:rPr>
          <w:sz w:val="24"/>
          <w:szCs w:val="24"/>
        </w:rPr>
        <w:t xml:space="preserve">s </w:t>
      </w:r>
      <w:r>
        <w:rPr>
          <w:sz w:val="24"/>
          <w:szCs w:val="24"/>
        </w:rPr>
        <w:t xml:space="preserve">personas </w:t>
      </w:r>
      <w:r w:rsidRPr="007F628E">
        <w:rPr>
          <w:sz w:val="24"/>
          <w:szCs w:val="24"/>
        </w:rPr>
        <w:t>integrantes de la compañía</w:t>
      </w:r>
      <w:r>
        <w:rPr>
          <w:sz w:val="24"/>
          <w:szCs w:val="24"/>
        </w:rPr>
        <w:t>,</w:t>
      </w:r>
      <w:r w:rsidRPr="007F628E">
        <w:rPr>
          <w:sz w:val="24"/>
          <w:szCs w:val="24"/>
        </w:rPr>
        <w:t xml:space="preserve"> una de ell</w:t>
      </w:r>
      <w:r>
        <w:rPr>
          <w:sz w:val="24"/>
          <w:szCs w:val="24"/>
        </w:rPr>
        <w:t>a</w:t>
      </w:r>
      <w:r w:rsidRPr="007F628E">
        <w:rPr>
          <w:sz w:val="24"/>
          <w:szCs w:val="24"/>
        </w:rPr>
        <w:t xml:space="preserve">s psicóloga especialista en jóvenes. </w:t>
      </w:r>
    </w:p>
    <w:p w14:paraId="7295103E" w14:textId="77777777" w:rsidR="00252A72" w:rsidRDefault="00252A72" w:rsidP="007F628E">
      <w:pPr>
        <w:pStyle w:val="Textosinformato"/>
        <w:jc w:val="both"/>
        <w:rPr>
          <w:sz w:val="24"/>
          <w:szCs w:val="24"/>
        </w:rPr>
      </w:pPr>
    </w:p>
    <w:p w14:paraId="5B9D13E8" w14:textId="77777777" w:rsidR="00252A72" w:rsidRPr="007F628E" w:rsidRDefault="00252A72" w:rsidP="007F628E">
      <w:pPr>
        <w:pStyle w:val="Textosinformato"/>
        <w:jc w:val="both"/>
        <w:rPr>
          <w:sz w:val="24"/>
          <w:szCs w:val="24"/>
        </w:rPr>
      </w:pPr>
      <w:r w:rsidRPr="007F628E">
        <w:rPr>
          <w:sz w:val="24"/>
          <w:szCs w:val="24"/>
        </w:rPr>
        <w:t xml:space="preserve">Se trata de una actuación especial, que la compañía de teatro ofrece </w:t>
      </w:r>
      <w:r>
        <w:rPr>
          <w:sz w:val="24"/>
          <w:szCs w:val="24"/>
        </w:rPr>
        <w:t xml:space="preserve">previo diseño </w:t>
      </w:r>
      <w:r w:rsidRPr="007F628E">
        <w:rPr>
          <w:sz w:val="24"/>
          <w:szCs w:val="24"/>
        </w:rPr>
        <w:t>a medida, no habiendo otras compañías que realicen este tipo de actuación</w:t>
      </w:r>
      <w:r>
        <w:rPr>
          <w:sz w:val="24"/>
          <w:szCs w:val="24"/>
        </w:rPr>
        <w:t>. P</w:t>
      </w:r>
      <w:r w:rsidRPr="007F628E">
        <w:rPr>
          <w:sz w:val="24"/>
          <w:szCs w:val="24"/>
        </w:rPr>
        <w:t xml:space="preserve">or </w:t>
      </w:r>
      <w:r>
        <w:rPr>
          <w:sz w:val="24"/>
          <w:szCs w:val="24"/>
        </w:rPr>
        <w:t>ell</w:t>
      </w:r>
      <w:r w:rsidRPr="007F628E">
        <w:rPr>
          <w:sz w:val="24"/>
          <w:szCs w:val="24"/>
        </w:rPr>
        <w:t>o el Grupo no puede conseguir tres ofertas y s</w:t>
      </w:r>
      <w:r>
        <w:rPr>
          <w:sz w:val="24"/>
          <w:szCs w:val="24"/>
        </w:rPr>
        <w:t>ó</w:t>
      </w:r>
      <w:r w:rsidRPr="007F628E">
        <w:rPr>
          <w:sz w:val="24"/>
          <w:szCs w:val="24"/>
        </w:rPr>
        <w:t>l</w:t>
      </w:r>
      <w:r>
        <w:rPr>
          <w:sz w:val="24"/>
          <w:szCs w:val="24"/>
        </w:rPr>
        <w:t>o</w:t>
      </w:r>
      <w:r w:rsidRPr="007F628E">
        <w:rPr>
          <w:sz w:val="24"/>
          <w:szCs w:val="24"/>
        </w:rPr>
        <w:t xml:space="preserve"> tiene el presupuesto de esa compañía de teatro que asciende a 6.000 euros (importe dentro del presupuesto).</w:t>
      </w:r>
    </w:p>
    <w:p w14:paraId="34118F03" w14:textId="77777777" w:rsidR="00252A72" w:rsidRPr="007F628E" w:rsidRDefault="00252A72" w:rsidP="00CC73CF">
      <w:pPr>
        <w:pStyle w:val="Textosinformato"/>
        <w:rPr>
          <w:sz w:val="24"/>
          <w:szCs w:val="24"/>
        </w:rPr>
      </w:pPr>
    </w:p>
    <w:p w14:paraId="20A836DD" w14:textId="77777777" w:rsidR="00252A72" w:rsidRPr="007F628E" w:rsidRDefault="00252A72" w:rsidP="007F628E">
      <w:pPr>
        <w:pStyle w:val="Textosinformato"/>
        <w:jc w:val="both"/>
        <w:rPr>
          <w:sz w:val="24"/>
          <w:szCs w:val="24"/>
        </w:rPr>
      </w:pPr>
      <w:r w:rsidRPr="007F628E">
        <w:rPr>
          <w:sz w:val="24"/>
          <w:szCs w:val="24"/>
        </w:rPr>
        <w:t xml:space="preserve">Por otro lado, el Grupo tiene a una terapeuta emocional especialista en </w:t>
      </w:r>
      <w:r>
        <w:rPr>
          <w:sz w:val="24"/>
          <w:szCs w:val="24"/>
        </w:rPr>
        <w:t>un tema muy específico del proyecto. Este</w:t>
      </w:r>
      <w:r w:rsidRPr="007F628E">
        <w:rPr>
          <w:sz w:val="24"/>
          <w:szCs w:val="24"/>
        </w:rPr>
        <w:t xml:space="preserve"> trabajaría </w:t>
      </w:r>
      <w:r>
        <w:rPr>
          <w:sz w:val="24"/>
          <w:szCs w:val="24"/>
        </w:rPr>
        <w:t xml:space="preserve">con </w:t>
      </w:r>
      <w:r w:rsidRPr="007F628E">
        <w:rPr>
          <w:sz w:val="24"/>
          <w:szCs w:val="24"/>
        </w:rPr>
        <w:t xml:space="preserve">el colectivo destinatario de las acciones </w:t>
      </w:r>
      <w:r>
        <w:rPr>
          <w:sz w:val="24"/>
          <w:szCs w:val="24"/>
        </w:rPr>
        <w:t xml:space="preserve">propias </w:t>
      </w:r>
      <w:r w:rsidRPr="007F628E">
        <w:rPr>
          <w:sz w:val="24"/>
          <w:szCs w:val="24"/>
        </w:rPr>
        <w:t>del proyecto y realizaría una sesión en cada territorio de los Grupos cooperan</w:t>
      </w:r>
      <w:r>
        <w:rPr>
          <w:sz w:val="24"/>
          <w:szCs w:val="24"/>
        </w:rPr>
        <w:t>tes</w:t>
      </w:r>
      <w:r w:rsidRPr="007F628E">
        <w:rPr>
          <w:sz w:val="24"/>
          <w:szCs w:val="24"/>
        </w:rPr>
        <w:t xml:space="preserve">. Su trabajo es muy especializado en el tema del proyecto de cooperación y está comprobada su eficacia. El Grupo tampoco ha encontrado tres especialistas que traten el tema como la </w:t>
      </w:r>
      <w:r>
        <w:rPr>
          <w:sz w:val="24"/>
          <w:szCs w:val="24"/>
        </w:rPr>
        <w:t>c</w:t>
      </w:r>
      <w:r w:rsidRPr="007F628E">
        <w:rPr>
          <w:sz w:val="24"/>
          <w:szCs w:val="24"/>
        </w:rPr>
        <w:t>i</w:t>
      </w:r>
      <w:r>
        <w:rPr>
          <w:sz w:val="24"/>
          <w:szCs w:val="24"/>
        </w:rPr>
        <w:t>ta</w:t>
      </w:r>
      <w:r w:rsidRPr="007F628E">
        <w:rPr>
          <w:sz w:val="24"/>
          <w:szCs w:val="24"/>
        </w:rPr>
        <w:t>da</w:t>
      </w:r>
      <w:r>
        <w:rPr>
          <w:sz w:val="24"/>
          <w:szCs w:val="24"/>
        </w:rPr>
        <w:t xml:space="preserve"> </w:t>
      </w:r>
      <w:r w:rsidRPr="007F628E">
        <w:rPr>
          <w:sz w:val="24"/>
          <w:szCs w:val="24"/>
        </w:rPr>
        <w:t xml:space="preserve">terapeuta emocional. El Grupo solo tiene su presupuesto </w:t>
      </w:r>
      <w:r>
        <w:rPr>
          <w:sz w:val="24"/>
          <w:szCs w:val="24"/>
        </w:rPr>
        <w:t xml:space="preserve">y este </w:t>
      </w:r>
      <w:r w:rsidRPr="007F628E">
        <w:rPr>
          <w:sz w:val="24"/>
          <w:szCs w:val="24"/>
        </w:rPr>
        <w:t>asciende a 4.500 euros (importe dentro de presupuesto).</w:t>
      </w:r>
    </w:p>
    <w:p w14:paraId="704D8EC7" w14:textId="77777777" w:rsidR="00252A72" w:rsidRPr="007F628E" w:rsidRDefault="00252A72" w:rsidP="000430D0">
      <w:pPr>
        <w:rPr>
          <w:szCs w:val="24"/>
        </w:rPr>
      </w:pPr>
    </w:p>
    <w:p w14:paraId="6A6B67F8" w14:textId="77777777" w:rsidR="00252A72" w:rsidRDefault="00252A72" w:rsidP="00CC73CF">
      <w:pPr>
        <w:pStyle w:val="Textosinformato"/>
        <w:jc w:val="both"/>
        <w:rPr>
          <w:color w:val="FF0000"/>
          <w:sz w:val="24"/>
          <w:szCs w:val="22"/>
        </w:rPr>
      </w:pPr>
      <w:r>
        <w:rPr>
          <w:color w:val="FF0000"/>
          <w:sz w:val="24"/>
          <w:szCs w:val="24"/>
        </w:rPr>
        <w:t xml:space="preserve">R. de DGA: </w:t>
      </w:r>
      <w:r w:rsidRPr="007F628E">
        <w:rPr>
          <w:color w:val="FF0000"/>
          <w:sz w:val="24"/>
          <w:szCs w:val="24"/>
        </w:rPr>
        <w:t>En cuanto a la primera consulta, como norma general, sois los gestores de los Grupos</w:t>
      </w:r>
      <w:r w:rsidRPr="007F628E">
        <w:rPr>
          <w:color w:val="FF0000"/>
          <w:sz w:val="24"/>
          <w:szCs w:val="22"/>
        </w:rPr>
        <w:t xml:space="preserve"> los que debéis evaluar estas situaciones, ya que son casos muy específicos y tenéis la información completa y adecuada para poder tomar la decisión.</w:t>
      </w:r>
    </w:p>
    <w:p w14:paraId="358082B7" w14:textId="77777777" w:rsidR="00252A72" w:rsidRDefault="00252A72" w:rsidP="00CC73CF">
      <w:pPr>
        <w:pStyle w:val="Textosinformato"/>
        <w:jc w:val="both"/>
        <w:rPr>
          <w:color w:val="FF0000"/>
          <w:sz w:val="24"/>
          <w:szCs w:val="22"/>
        </w:rPr>
      </w:pPr>
    </w:p>
    <w:p w14:paraId="1E23765B" w14:textId="77777777" w:rsidR="00252A72" w:rsidRPr="00CC73CF" w:rsidRDefault="00252A72" w:rsidP="00CC73CF">
      <w:pPr>
        <w:pStyle w:val="Textosinformato"/>
        <w:jc w:val="both"/>
        <w:rPr>
          <w:color w:val="FF0000"/>
          <w:sz w:val="24"/>
          <w:szCs w:val="22"/>
        </w:rPr>
      </w:pPr>
      <w:r w:rsidRPr="00CC73CF">
        <w:rPr>
          <w:color w:val="FF0000"/>
          <w:sz w:val="24"/>
          <w:szCs w:val="22"/>
        </w:rPr>
        <w:t>No obstante, como siempre, todo debe quedar bien claro y con la debida trazabilidad para que un auditor pueda ver la problemática del caso y su resolución, sin tener que solicitarnos más información o justificantes.</w:t>
      </w:r>
    </w:p>
    <w:p w14:paraId="51804CA9" w14:textId="77777777" w:rsidR="00252A72" w:rsidRPr="00CC73CF" w:rsidRDefault="00252A72" w:rsidP="00CC73CF">
      <w:pPr>
        <w:pStyle w:val="Textosinformato"/>
        <w:jc w:val="both"/>
        <w:rPr>
          <w:color w:val="FF0000"/>
          <w:sz w:val="24"/>
          <w:szCs w:val="22"/>
        </w:rPr>
      </w:pPr>
    </w:p>
    <w:p w14:paraId="4209D3CC" w14:textId="77777777" w:rsidR="00252A72" w:rsidRPr="00CC73CF" w:rsidRDefault="00252A72" w:rsidP="00CC73CF">
      <w:pPr>
        <w:pStyle w:val="Textosinformato"/>
        <w:jc w:val="both"/>
        <w:rPr>
          <w:color w:val="FF0000"/>
          <w:sz w:val="24"/>
          <w:szCs w:val="22"/>
        </w:rPr>
      </w:pPr>
      <w:r w:rsidRPr="00CC73CF">
        <w:rPr>
          <w:color w:val="FF0000"/>
          <w:sz w:val="24"/>
          <w:szCs w:val="22"/>
        </w:rPr>
        <w:t>Resumiendo, con la información que me das, entiendo que SÍ puede ser elegible, acompañado de los debidos informes (con nombre y firma) y aceptación del Grupo.</w:t>
      </w:r>
    </w:p>
    <w:p w14:paraId="0E0F223D" w14:textId="77777777" w:rsidR="00252A72" w:rsidRPr="00CC73CF" w:rsidRDefault="00252A72" w:rsidP="00CC73CF">
      <w:pPr>
        <w:pStyle w:val="Textosinformato"/>
        <w:jc w:val="both"/>
        <w:rPr>
          <w:color w:val="FF0000"/>
          <w:sz w:val="24"/>
          <w:szCs w:val="22"/>
        </w:rPr>
      </w:pPr>
    </w:p>
    <w:p w14:paraId="75A12B90" w14:textId="77777777" w:rsidR="00252A72" w:rsidRPr="00CC73CF" w:rsidRDefault="00252A72" w:rsidP="00CC73CF">
      <w:pPr>
        <w:pStyle w:val="Textosinformato"/>
        <w:jc w:val="both"/>
        <w:rPr>
          <w:color w:val="FF0000"/>
          <w:sz w:val="24"/>
          <w:szCs w:val="22"/>
        </w:rPr>
      </w:pPr>
      <w:r w:rsidRPr="00CC73CF">
        <w:rPr>
          <w:color w:val="FF0000"/>
          <w:sz w:val="24"/>
          <w:szCs w:val="22"/>
        </w:rPr>
        <w:t>En cuanto a la segunda consulta, más de lo mismo, pero con menos información porque no sé cuál es su especificidad como terapeuta. Pero si sois capaces de justificar adecuadamente que no hay más terapeutas emocionales, sería elegible.</w:t>
      </w:r>
    </w:p>
    <w:p w14:paraId="4311365D" w14:textId="77777777" w:rsidR="00252A72" w:rsidRDefault="00252A72" w:rsidP="00735E18">
      <w:pPr>
        <w:autoSpaceDE w:val="0"/>
        <w:autoSpaceDN w:val="0"/>
        <w:rPr>
          <w:sz w:val="16"/>
          <w:szCs w:val="16"/>
        </w:rPr>
      </w:pPr>
    </w:p>
    <w:p w14:paraId="065F5BCA" w14:textId="77777777" w:rsidR="00252A72" w:rsidRPr="000432D3" w:rsidRDefault="00252A72" w:rsidP="00EE0B8A">
      <w:pPr>
        <w:rPr>
          <w:szCs w:val="24"/>
        </w:rPr>
      </w:pPr>
    </w:p>
    <w:p w14:paraId="13510B3C" w14:textId="77777777" w:rsidR="00252A72" w:rsidRDefault="00252A72" w:rsidP="000432D3">
      <w:pPr>
        <w:shd w:val="clear" w:color="auto" w:fill="D9D9D9"/>
        <w:rPr>
          <w:szCs w:val="24"/>
        </w:rPr>
      </w:pPr>
      <w:bookmarkStart w:id="2422" w:name="ProcActaFinalInversiónSiNoInversionesMat"/>
      <w:bookmarkEnd w:id="2422"/>
      <w:r>
        <w:rPr>
          <w:szCs w:val="24"/>
        </w:rPr>
        <w:t>629. ACTA FINAL DE INVERSIONES EN PROYECTOS SIN INVERSIONES MATERIALES A COMPROBAR</w:t>
      </w:r>
    </w:p>
    <w:p w14:paraId="2728AEC7" w14:textId="77777777" w:rsidR="00252A72" w:rsidRDefault="00252A72" w:rsidP="000432D3">
      <w:pPr>
        <w:shd w:val="clear" w:color="auto" w:fill="D9D9D9"/>
        <w:rPr>
          <w:szCs w:val="24"/>
        </w:rPr>
      </w:pPr>
    </w:p>
    <w:p w14:paraId="5EC5C1B0" w14:textId="77777777" w:rsidR="00252A72" w:rsidRDefault="00252A72" w:rsidP="000432D3">
      <w:pPr>
        <w:shd w:val="clear" w:color="auto" w:fill="D9D9D9"/>
        <w:rPr>
          <w:szCs w:val="24"/>
        </w:rPr>
      </w:pPr>
      <w:r>
        <w:rPr>
          <w:szCs w:val="24"/>
        </w:rPr>
        <w:t>RESPUESTA DE DGA DE 30.10.2017</w:t>
      </w:r>
    </w:p>
    <w:p w14:paraId="63A45C05" w14:textId="77777777" w:rsidR="00252A72" w:rsidRDefault="00252A72" w:rsidP="004A7F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6B18EA" w14:textId="77777777" w:rsidR="00252A72" w:rsidRDefault="00252A72" w:rsidP="004A7F6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9" w:history="1">
        <w:r w:rsidRPr="002E7AD6">
          <w:rPr>
            <w:rStyle w:val="Hipervnculo"/>
            <w:sz w:val="16"/>
            <w:szCs w:val="16"/>
          </w:rPr>
          <w:t>Volver a pregunta 629</w:t>
        </w:r>
      </w:hyperlink>
      <w:r>
        <w:rPr>
          <w:sz w:val="16"/>
          <w:szCs w:val="16"/>
        </w:rPr>
        <w:t>)</w:t>
      </w:r>
    </w:p>
    <w:p w14:paraId="2EA78E78" w14:textId="77777777" w:rsidR="00252A72" w:rsidRPr="000432D3" w:rsidRDefault="00252A72" w:rsidP="000432D3">
      <w:pPr>
        <w:rPr>
          <w:szCs w:val="24"/>
        </w:rPr>
      </w:pPr>
    </w:p>
    <w:p w14:paraId="6D1153AE" w14:textId="77777777" w:rsidR="00252A72" w:rsidRPr="000432D3" w:rsidRDefault="00252A72" w:rsidP="000432D3">
      <w:pPr>
        <w:rPr>
          <w:szCs w:val="24"/>
        </w:rPr>
      </w:pPr>
      <w:r w:rsidRPr="000432D3">
        <w:rPr>
          <w:szCs w:val="24"/>
        </w:rPr>
        <w:t>En los proyectos de cooperación entre particulares, ¿es necesario realizar acta de inversión si no hay inversiones materiales a comprobar? En uno de los proyectos que tenemos en Adefo realicé acta en una certificación porque había inversiones materiales, pero si no tienen inversiones materiales y lo justifican todo en la memoria y con informes de los colaboradores (como me sucede en las certificaciones que tengo ahora), ¿es necesario hacer el acta de inversión?</w:t>
      </w:r>
    </w:p>
    <w:p w14:paraId="4CC41BFE" w14:textId="77777777" w:rsidR="00252A72" w:rsidRDefault="00252A72" w:rsidP="00EE0B8A">
      <w:pPr>
        <w:rPr>
          <w:szCs w:val="24"/>
        </w:rPr>
      </w:pPr>
    </w:p>
    <w:p w14:paraId="1A72BAC3" w14:textId="77777777" w:rsidR="00252A72" w:rsidRDefault="00252A72" w:rsidP="00EE0B8A">
      <w:pPr>
        <w:rPr>
          <w:color w:val="FF0000"/>
          <w:szCs w:val="24"/>
        </w:rPr>
      </w:pPr>
      <w:r w:rsidRPr="000432D3">
        <w:rPr>
          <w:color w:val="FF0000"/>
          <w:szCs w:val="24"/>
        </w:rPr>
        <w:t>Todos los expedientes deben tener un acta parcial o final. Le cambiaremos el nombre por "Acta final de inversión o ejecución de la actividad", para evitar confusiones.</w:t>
      </w:r>
    </w:p>
    <w:p w14:paraId="3E739C5D" w14:textId="77777777" w:rsidR="00252A72" w:rsidRPr="000432D3" w:rsidRDefault="00252A72" w:rsidP="00EE0B8A">
      <w:pPr>
        <w:rPr>
          <w:color w:val="FF0000"/>
          <w:szCs w:val="24"/>
        </w:rPr>
      </w:pPr>
      <w:r w:rsidRPr="000432D3">
        <w:rPr>
          <w:color w:val="FF0000"/>
          <w:szCs w:val="24"/>
        </w:rPr>
        <w:br/>
        <w:t>Aunque en algunos casos no haya una visita "in situ", debe haber un documento que deje constancia que se ha comprobado que se aporta la documentación requerida.</w:t>
      </w:r>
    </w:p>
    <w:p w14:paraId="7442673C" w14:textId="77777777" w:rsidR="00252A72" w:rsidRDefault="00252A72" w:rsidP="00EE0B8A"/>
    <w:p w14:paraId="327F65A1" w14:textId="77777777" w:rsidR="00252A72" w:rsidRDefault="00252A72" w:rsidP="00751C1D">
      <w:pPr>
        <w:pStyle w:val="Textosinformato"/>
        <w:shd w:val="clear" w:color="auto" w:fill="D9D9D9"/>
        <w:jc w:val="both"/>
        <w:rPr>
          <w:sz w:val="24"/>
          <w:szCs w:val="24"/>
        </w:rPr>
      </w:pPr>
      <w:bookmarkStart w:id="2423" w:name="ProcPlacaPromotorCuándoYCómoControlGrupo"/>
      <w:bookmarkEnd w:id="2423"/>
      <w:r>
        <w:rPr>
          <w:sz w:val="24"/>
          <w:szCs w:val="24"/>
        </w:rPr>
        <w:t xml:space="preserve">630. CUÁNDO </w:t>
      </w:r>
      <w:r w:rsidRPr="00751C1D">
        <w:rPr>
          <w:sz w:val="24"/>
          <w:szCs w:val="24"/>
        </w:rPr>
        <w:t>COLOCA LA PLACA EL BENEFICIARIO Y CUÁNDO LO CONTROLA EL GRUPO</w:t>
      </w:r>
    </w:p>
    <w:p w14:paraId="5C6A9CA4" w14:textId="77777777" w:rsidR="00252A72" w:rsidRDefault="00252A72" w:rsidP="00751C1D">
      <w:pPr>
        <w:pStyle w:val="Textosinformato"/>
        <w:shd w:val="clear" w:color="auto" w:fill="D9D9D9"/>
        <w:jc w:val="both"/>
        <w:rPr>
          <w:sz w:val="24"/>
          <w:szCs w:val="24"/>
        </w:rPr>
      </w:pPr>
    </w:p>
    <w:p w14:paraId="0108208A" w14:textId="77777777" w:rsidR="00252A72" w:rsidRPr="00287135" w:rsidRDefault="00252A72" w:rsidP="00751C1D">
      <w:pPr>
        <w:pStyle w:val="Textosinformato"/>
        <w:shd w:val="clear" w:color="auto" w:fill="D9D9D9"/>
        <w:jc w:val="both"/>
        <w:rPr>
          <w:sz w:val="24"/>
          <w:szCs w:val="24"/>
        </w:rPr>
      </w:pPr>
      <w:r>
        <w:rPr>
          <w:sz w:val="24"/>
          <w:szCs w:val="24"/>
        </w:rPr>
        <w:t>RESPUESTA DE DGA DE 13.11.2017</w:t>
      </w:r>
    </w:p>
    <w:p w14:paraId="2FD50342" w14:textId="77777777" w:rsidR="00252A72" w:rsidRDefault="00252A72" w:rsidP="00751C1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9EACC81" w14:textId="77777777" w:rsidR="00252A72" w:rsidRPr="00064105" w:rsidRDefault="00252A72" w:rsidP="00751C1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0" w:history="1">
        <w:r w:rsidRPr="00C166B5">
          <w:rPr>
            <w:rStyle w:val="Hipervnculo"/>
            <w:sz w:val="16"/>
            <w:szCs w:val="16"/>
          </w:rPr>
          <w:t>Volver a pregunta 630</w:t>
        </w:r>
      </w:hyperlink>
      <w:r>
        <w:rPr>
          <w:sz w:val="16"/>
          <w:szCs w:val="16"/>
        </w:rPr>
        <w:t>)</w:t>
      </w:r>
    </w:p>
    <w:p w14:paraId="5FB42174" w14:textId="77777777" w:rsidR="00252A72" w:rsidRPr="00287135" w:rsidRDefault="00252A72" w:rsidP="00751C1D">
      <w:pPr>
        <w:rPr>
          <w:rFonts w:cs="Arial"/>
          <w:szCs w:val="24"/>
        </w:rPr>
      </w:pPr>
    </w:p>
    <w:p w14:paraId="1C744442" w14:textId="77777777" w:rsidR="00252A72" w:rsidRPr="00287135" w:rsidRDefault="00252A72" w:rsidP="00751C1D">
      <w:pPr>
        <w:rPr>
          <w:rFonts w:cs="Arial"/>
          <w:szCs w:val="24"/>
        </w:rPr>
      </w:pPr>
      <w:r w:rsidRPr="00287135">
        <w:rPr>
          <w:rFonts w:cs="Arial"/>
          <w:szCs w:val="24"/>
        </w:rPr>
        <w:t>En el Manual de procedimiento se dice en el capítulo 11. Información y publicidad:</w:t>
      </w:r>
    </w:p>
    <w:p w14:paraId="336B635B" w14:textId="77777777" w:rsidR="00252A72" w:rsidRPr="00287135" w:rsidRDefault="00252A72" w:rsidP="00751C1D">
      <w:pPr>
        <w:rPr>
          <w:rFonts w:cs="Arial"/>
          <w:szCs w:val="24"/>
        </w:rPr>
      </w:pPr>
    </w:p>
    <w:p w14:paraId="39CF698F"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“11.2. Publicidad de las actuaciones subvencionadas</w:t>
      </w:r>
    </w:p>
    <w:p w14:paraId="65116212"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Los beneficiarios de los expedientes gestionados por los Grupos de Acción Local dentro de las estrategias de desarrollo local LEADER informarán al público de la ayuda obtenida del Feader, de la siguiente manera:</w:t>
      </w:r>
    </w:p>
    <w:p w14:paraId="66EC458C"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w:t>
      </w:r>
    </w:p>
    <w:p w14:paraId="1134F31D"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b) Cuando una operación reciba una ayuda pública total superior a 50.000 euros, el beneficiario colocará al menos un panel (de un tamaño mínimo A3) o una placa con información sobre el proyecto, donde se destaque la ayuda financiera recibida de la Unión, en un lugar bien visible para el público”.</w:t>
      </w:r>
    </w:p>
    <w:p w14:paraId="375F5E8D" w14:textId="77777777" w:rsidR="00252A72" w:rsidRPr="00287135" w:rsidRDefault="00252A72" w:rsidP="00751C1D">
      <w:pPr>
        <w:rPr>
          <w:rFonts w:cs="Arial"/>
          <w:szCs w:val="24"/>
        </w:rPr>
      </w:pPr>
    </w:p>
    <w:p w14:paraId="60BB17D8" w14:textId="77777777" w:rsidR="00252A72" w:rsidRPr="00287135" w:rsidRDefault="00252A72" w:rsidP="00751C1D">
      <w:pPr>
        <w:rPr>
          <w:rFonts w:cs="Arial"/>
          <w:szCs w:val="24"/>
        </w:rPr>
      </w:pPr>
      <w:r w:rsidRPr="00287135">
        <w:rPr>
          <w:rFonts w:cs="Arial"/>
          <w:szCs w:val="24"/>
        </w:rPr>
        <w:t>El Grupo plantea varias dudas sobre en qué momento el beneficiario tiene que cumplir esta obligación:</w:t>
      </w:r>
    </w:p>
    <w:p w14:paraId="048EA465" w14:textId="77777777" w:rsidR="00252A72" w:rsidRPr="00287135" w:rsidRDefault="00252A72" w:rsidP="00751C1D">
      <w:pPr>
        <w:rPr>
          <w:rFonts w:cs="Arial"/>
          <w:szCs w:val="24"/>
        </w:rPr>
      </w:pPr>
    </w:p>
    <w:p w14:paraId="6F4571E2" w14:textId="77777777" w:rsidR="00252A72" w:rsidRPr="00287135" w:rsidRDefault="00252A72" w:rsidP="00751C1D">
      <w:pPr>
        <w:rPr>
          <w:rFonts w:cs="Arial"/>
          <w:szCs w:val="24"/>
        </w:rPr>
      </w:pPr>
      <w:r w:rsidRPr="00287135">
        <w:rPr>
          <w:rFonts w:cs="Arial"/>
          <w:szCs w:val="24"/>
        </w:rPr>
        <w:t>¿En el momento de la certificación parcial, supere esta los 50.000 euros o no?</w:t>
      </w:r>
    </w:p>
    <w:p w14:paraId="562ED7F9" w14:textId="77777777" w:rsidR="00252A72" w:rsidRPr="00287135" w:rsidRDefault="00252A72" w:rsidP="00751C1D">
      <w:pPr>
        <w:ind w:left="708"/>
        <w:rPr>
          <w:rFonts w:cs="Arial"/>
          <w:szCs w:val="24"/>
        </w:rPr>
      </w:pPr>
    </w:p>
    <w:p w14:paraId="5E204272" w14:textId="77777777" w:rsidR="00252A72" w:rsidRPr="00287135" w:rsidRDefault="00252A72" w:rsidP="00751C1D">
      <w:pPr>
        <w:rPr>
          <w:rFonts w:cs="Arial"/>
          <w:color w:val="FF0000"/>
          <w:szCs w:val="24"/>
        </w:rPr>
      </w:pPr>
      <w:r w:rsidRPr="00287135">
        <w:rPr>
          <w:rFonts w:cs="Arial"/>
          <w:color w:val="FF0000"/>
          <w:szCs w:val="24"/>
        </w:rPr>
        <w:t>No.</w:t>
      </w:r>
    </w:p>
    <w:p w14:paraId="16A20B33" w14:textId="77777777" w:rsidR="00252A72" w:rsidRPr="00287135" w:rsidRDefault="00252A72" w:rsidP="00751C1D">
      <w:pPr>
        <w:ind w:left="708"/>
        <w:rPr>
          <w:rFonts w:cs="Arial"/>
          <w:szCs w:val="24"/>
        </w:rPr>
      </w:pPr>
    </w:p>
    <w:p w14:paraId="619459B3" w14:textId="77777777" w:rsidR="00252A72" w:rsidRPr="00287135" w:rsidRDefault="00252A72" w:rsidP="00751C1D">
      <w:pPr>
        <w:rPr>
          <w:rFonts w:cs="Arial"/>
          <w:szCs w:val="24"/>
        </w:rPr>
      </w:pPr>
      <w:r w:rsidRPr="00287135">
        <w:rPr>
          <w:rFonts w:cs="Arial"/>
          <w:szCs w:val="24"/>
        </w:rPr>
        <w:t>¿En el momento de que el beneficiario presenta la solicitud de pago final?</w:t>
      </w:r>
    </w:p>
    <w:p w14:paraId="13420E62" w14:textId="77777777" w:rsidR="00252A72" w:rsidRPr="00287135" w:rsidRDefault="00252A72" w:rsidP="00751C1D">
      <w:pPr>
        <w:ind w:left="708"/>
        <w:rPr>
          <w:rFonts w:cs="Arial"/>
          <w:szCs w:val="24"/>
        </w:rPr>
      </w:pPr>
    </w:p>
    <w:p w14:paraId="682E7DB9" w14:textId="77777777" w:rsidR="00252A72" w:rsidRPr="00287135" w:rsidRDefault="00252A72" w:rsidP="00751C1D">
      <w:pPr>
        <w:rPr>
          <w:rFonts w:cs="Arial"/>
          <w:color w:val="FF0000"/>
          <w:szCs w:val="24"/>
        </w:rPr>
      </w:pPr>
      <w:r w:rsidRPr="00287135">
        <w:rPr>
          <w:rFonts w:cs="Arial"/>
          <w:color w:val="FF0000"/>
          <w:szCs w:val="24"/>
        </w:rPr>
        <w:t>Sí.</w:t>
      </w:r>
    </w:p>
    <w:p w14:paraId="5A99FDEB" w14:textId="77777777" w:rsidR="00252A72" w:rsidRPr="00287135" w:rsidRDefault="00252A72" w:rsidP="00751C1D">
      <w:pPr>
        <w:ind w:left="708"/>
        <w:rPr>
          <w:rFonts w:cs="Arial"/>
          <w:color w:val="FF0000"/>
          <w:szCs w:val="24"/>
        </w:rPr>
      </w:pPr>
    </w:p>
    <w:p w14:paraId="60AF06CC" w14:textId="77777777" w:rsidR="00252A72" w:rsidRPr="00287135" w:rsidRDefault="00252A72" w:rsidP="00751C1D">
      <w:pPr>
        <w:rPr>
          <w:rFonts w:cs="Arial"/>
          <w:szCs w:val="24"/>
        </w:rPr>
      </w:pPr>
      <w:r w:rsidRPr="00287135">
        <w:rPr>
          <w:rFonts w:cs="Arial"/>
          <w:szCs w:val="24"/>
        </w:rPr>
        <w:t>¿El Grupo tiene que dejar constancia de la existencia de la placa en el acta final de inversión?</w:t>
      </w:r>
    </w:p>
    <w:p w14:paraId="35A4A590" w14:textId="77777777" w:rsidR="00252A72" w:rsidRPr="00287135" w:rsidRDefault="00252A72" w:rsidP="00751C1D">
      <w:pPr>
        <w:ind w:left="708"/>
        <w:rPr>
          <w:rFonts w:cs="Arial"/>
          <w:szCs w:val="24"/>
        </w:rPr>
      </w:pPr>
    </w:p>
    <w:p w14:paraId="08705CE8" w14:textId="77777777" w:rsidR="00252A72" w:rsidRPr="00214A3C" w:rsidRDefault="00252A72" w:rsidP="00EE0B8A">
      <w:pPr>
        <w:rPr>
          <w:rFonts w:cs="Arial"/>
          <w:color w:val="FF0000"/>
          <w:szCs w:val="24"/>
        </w:rPr>
      </w:pPr>
      <w:r w:rsidRPr="00287135">
        <w:rPr>
          <w:rFonts w:cs="Arial"/>
          <w:color w:val="FF0000"/>
          <w:szCs w:val="24"/>
        </w:rPr>
        <w:t>Sí.</w:t>
      </w:r>
      <w:r>
        <w:rPr>
          <w:rFonts w:cs="Arial"/>
          <w:color w:val="FF0000"/>
          <w:szCs w:val="24"/>
        </w:rPr>
        <w:t xml:space="preserve"> Hasta que este detalle se modifique en el Manual de procedimiento, el Grupo tiene que añadir que ha constatado la existencia de la placa en el capítulo “</w:t>
      </w:r>
      <w:r w:rsidRPr="00751C1D">
        <w:rPr>
          <w:rFonts w:cs="Arial"/>
          <w:color w:val="FF0000"/>
          <w:szCs w:val="24"/>
        </w:rPr>
        <w:t>Otra documentación específica</w:t>
      </w:r>
      <w:r>
        <w:rPr>
          <w:rFonts w:cs="Arial"/>
          <w:color w:val="FF0000"/>
          <w:szCs w:val="24"/>
        </w:rPr>
        <w:t>” del acta final de la inversión.</w:t>
      </w:r>
    </w:p>
    <w:p w14:paraId="59A8F0B8" w14:textId="77777777" w:rsidR="00252A72" w:rsidRPr="000146B2" w:rsidRDefault="00252A72" w:rsidP="00F53DBA">
      <w:pPr>
        <w:rPr>
          <w:szCs w:val="24"/>
        </w:rPr>
      </w:pPr>
    </w:p>
    <w:p w14:paraId="4127A4C6" w14:textId="77777777" w:rsidR="00252A72" w:rsidRDefault="00252A72" w:rsidP="00F53DBA">
      <w:pPr>
        <w:shd w:val="clear" w:color="auto" w:fill="D9D9D9"/>
        <w:rPr>
          <w:szCs w:val="24"/>
        </w:rPr>
      </w:pPr>
      <w:bookmarkStart w:id="2424" w:name="ProcActaFinalInversiónSinInversiónMat2"/>
      <w:bookmarkStart w:id="2425" w:name="_Hlk498381141"/>
      <w:bookmarkEnd w:id="2424"/>
      <w:r>
        <w:rPr>
          <w:szCs w:val="24"/>
        </w:rPr>
        <w:t xml:space="preserve">631. </w:t>
      </w:r>
      <w:r w:rsidRPr="000146B2">
        <w:rPr>
          <w:szCs w:val="24"/>
        </w:rPr>
        <w:t>DUD</w:t>
      </w:r>
      <w:r>
        <w:rPr>
          <w:szCs w:val="24"/>
        </w:rPr>
        <w:t>AS</w:t>
      </w:r>
      <w:r w:rsidRPr="000146B2">
        <w:rPr>
          <w:szCs w:val="24"/>
        </w:rPr>
        <w:t xml:space="preserve"> </w:t>
      </w:r>
      <w:r>
        <w:rPr>
          <w:szCs w:val="24"/>
        </w:rPr>
        <w:t xml:space="preserve">SOBRE LA </w:t>
      </w:r>
      <w:r w:rsidRPr="000146B2">
        <w:rPr>
          <w:szCs w:val="24"/>
        </w:rPr>
        <w:t>CIRCULAR 9/2017</w:t>
      </w:r>
      <w:r>
        <w:rPr>
          <w:szCs w:val="24"/>
        </w:rPr>
        <w:t xml:space="preserve"> Y EL CONTENIDO</w:t>
      </w:r>
      <w:r w:rsidRPr="000146B2">
        <w:rPr>
          <w:szCs w:val="24"/>
        </w:rPr>
        <w:t xml:space="preserve"> </w:t>
      </w:r>
      <w:r>
        <w:rPr>
          <w:szCs w:val="24"/>
        </w:rPr>
        <w:t xml:space="preserve">DEL </w:t>
      </w:r>
      <w:r w:rsidRPr="000146B2">
        <w:rPr>
          <w:szCs w:val="24"/>
        </w:rPr>
        <w:t>ACTA FINAL DE INVERSIÓN</w:t>
      </w:r>
    </w:p>
    <w:p w14:paraId="28E92948" w14:textId="77777777" w:rsidR="00252A72" w:rsidRDefault="00252A72" w:rsidP="00F53DBA">
      <w:pPr>
        <w:shd w:val="clear" w:color="auto" w:fill="D9D9D9"/>
        <w:rPr>
          <w:szCs w:val="24"/>
        </w:rPr>
      </w:pPr>
    </w:p>
    <w:p w14:paraId="13E17179" w14:textId="77777777" w:rsidR="00252A72" w:rsidRPr="000146B2" w:rsidRDefault="00252A72" w:rsidP="00F53DBA">
      <w:pPr>
        <w:shd w:val="clear" w:color="auto" w:fill="D9D9D9"/>
        <w:rPr>
          <w:szCs w:val="24"/>
        </w:rPr>
      </w:pPr>
      <w:r>
        <w:rPr>
          <w:szCs w:val="24"/>
        </w:rPr>
        <w:t>RESPUESTA DE DGA DE 13.11.2017</w:t>
      </w:r>
    </w:p>
    <w:p w14:paraId="4ACAD8EB" w14:textId="77777777" w:rsidR="00252A72" w:rsidRDefault="00252A72" w:rsidP="00F53DB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2F07E6B" w14:textId="77777777" w:rsidR="00252A72" w:rsidRDefault="00252A72" w:rsidP="00F53DB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1" w:history="1">
        <w:r w:rsidRPr="002E7AD6">
          <w:rPr>
            <w:rStyle w:val="Hipervnculo"/>
            <w:sz w:val="16"/>
            <w:szCs w:val="16"/>
          </w:rPr>
          <w:t>Volver a pregunta 631</w:t>
        </w:r>
      </w:hyperlink>
      <w:r>
        <w:rPr>
          <w:sz w:val="16"/>
          <w:szCs w:val="16"/>
        </w:rPr>
        <w:t>)</w:t>
      </w:r>
    </w:p>
    <w:p w14:paraId="3F2EC0EA" w14:textId="77777777" w:rsidR="00252A72" w:rsidRPr="000146B2" w:rsidRDefault="00252A72" w:rsidP="00F53DBA">
      <w:pPr>
        <w:pStyle w:val="Textosinformato"/>
        <w:jc w:val="both"/>
        <w:rPr>
          <w:rFonts w:cs="Arial"/>
          <w:b/>
          <w:bCs/>
          <w:sz w:val="24"/>
          <w:szCs w:val="24"/>
        </w:rPr>
      </w:pPr>
    </w:p>
    <w:bookmarkEnd w:id="2425"/>
    <w:p w14:paraId="7FAB9603" w14:textId="77777777" w:rsidR="00252A72" w:rsidRPr="00DE62EA" w:rsidRDefault="00252A72" w:rsidP="00DE62EA">
      <w:pPr>
        <w:pStyle w:val="Textosinformato"/>
        <w:jc w:val="both"/>
        <w:rPr>
          <w:rFonts w:ascii="Calibri" w:hAnsi="Calibri"/>
          <w:sz w:val="22"/>
          <w:lang w:eastAsia="es-ES_tradnl"/>
        </w:rPr>
      </w:pPr>
      <w:r w:rsidRPr="00DE62EA">
        <w:rPr>
          <w:rStyle w:val="nfasis"/>
          <w:i w:val="0"/>
          <w:sz w:val="24"/>
          <w:szCs w:val="24"/>
        </w:rPr>
        <w:t>- En los cursos con varios grupos/ediciones (como aquella consulta sobre varios viajes de unos autobuses en una actividad de educación ambiental), suponemos que basta con hacer una sola acta final, pero nos queremos asegurar: ¿hay que hacer un acta o varias, una por curso/edición?  En la aplicación sólo deja hacer una.</w:t>
      </w:r>
      <w:r w:rsidRPr="00DE62EA">
        <w:rPr>
          <w:rStyle w:val="nfasis"/>
          <w:i w:val="0"/>
        </w:rPr>
        <w:t xml:space="preserve"> </w:t>
      </w:r>
    </w:p>
    <w:p w14:paraId="74A6FC74"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452FE8A6" w14:textId="77777777" w:rsidR="00252A72" w:rsidRPr="00DE62EA" w:rsidRDefault="00252A72" w:rsidP="00DE62EA">
      <w:pPr>
        <w:pStyle w:val="Textosinformato"/>
        <w:jc w:val="both"/>
      </w:pPr>
      <w:r w:rsidRPr="00DE62EA">
        <w:rPr>
          <w:rStyle w:val="nfasis"/>
          <w:i w:val="0"/>
          <w:color w:val="FF0000"/>
          <w:sz w:val="24"/>
          <w:szCs w:val="24"/>
        </w:rPr>
        <w:t>El Grupo tiene que hacer una sola acta final de inversión, pero hay que recordar que el promotor tiene la obligación de informar previamente a DGA de la celebración de cada una de las “ediciones” a las que hace referencia la pregunta, como establece el Manual de procedimiento para las actividades formativas.</w:t>
      </w:r>
      <w:r w:rsidRPr="00DE62EA">
        <w:rPr>
          <w:rStyle w:val="nfasis"/>
          <w:i w:val="0"/>
        </w:rPr>
        <w:t xml:space="preserve"> </w:t>
      </w:r>
    </w:p>
    <w:p w14:paraId="59FD018B"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5A311826" w14:textId="77777777" w:rsidR="00252A72" w:rsidRPr="00DE62EA" w:rsidRDefault="00252A72" w:rsidP="00DE62EA">
      <w:pPr>
        <w:pStyle w:val="Textosinformato"/>
        <w:jc w:val="both"/>
      </w:pPr>
      <w:r w:rsidRPr="00DE62EA">
        <w:rPr>
          <w:rStyle w:val="nfasis"/>
          <w:i w:val="0"/>
          <w:sz w:val="24"/>
          <w:szCs w:val="24"/>
        </w:rPr>
        <w:t>- En los proyectos de cooperación entre particulares (AP 1.1.), sólo deja grabar un acta a nombre del socio coordinador, para el resto de socios no hay opción. Se hace en estos casos un acta sólo en papel y se sube al repositorio, documentación escaneada, actas de inversión. Suponemos que basta con hacer una sola acta final, ¿no?</w:t>
      </w:r>
      <w:r w:rsidRPr="00DE62EA">
        <w:rPr>
          <w:rStyle w:val="nfasis"/>
          <w:i w:val="0"/>
        </w:rPr>
        <w:t xml:space="preserve"> </w:t>
      </w:r>
    </w:p>
    <w:p w14:paraId="28783DCD"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27E7ACB4" w14:textId="77777777" w:rsidR="00252A72" w:rsidRPr="00DE62EA" w:rsidRDefault="00252A72" w:rsidP="00DE62EA">
      <w:pPr>
        <w:pStyle w:val="Textosinformato"/>
        <w:jc w:val="both"/>
      </w:pPr>
      <w:r w:rsidRPr="00DE62EA">
        <w:rPr>
          <w:rStyle w:val="nfasis"/>
          <w:i w:val="0"/>
          <w:color w:val="FF0000"/>
          <w:sz w:val="24"/>
          <w:szCs w:val="24"/>
        </w:rPr>
        <w:t>Sí, basta con hacer una sola acta final de inversión.</w:t>
      </w:r>
      <w:r w:rsidRPr="00DE62EA">
        <w:rPr>
          <w:rStyle w:val="nfasis"/>
          <w:i w:val="0"/>
        </w:rPr>
        <w:t xml:space="preserve"> </w:t>
      </w:r>
    </w:p>
    <w:p w14:paraId="7DD936F3" w14:textId="77777777" w:rsidR="00252A72" w:rsidRPr="00DE62EA" w:rsidRDefault="00252A72" w:rsidP="00DE62EA">
      <w:pPr>
        <w:pStyle w:val="Textosinformato"/>
        <w:jc w:val="both"/>
      </w:pPr>
      <w:r w:rsidRPr="00DE62EA">
        <w:rPr>
          <w:rStyle w:val="nfasis"/>
          <w:i w:val="0"/>
          <w:sz w:val="24"/>
          <w:szCs w:val="24"/>
        </w:rPr>
        <w:lastRenderedPageBreak/>
        <w:t> </w:t>
      </w:r>
      <w:r w:rsidRPr="00DE62EA">
        <w:rPr>
          <w:rStyle w:val="nfasis"/>
          <w:i w:val="0"/>
        </w:rPr>
        <w:t xml:space="preserve"> </w:t>
      </w:r>
    </w:p>
    <w:p w14:paraId="111E0603" w14:textId="77777777" w:rsidR="00252A72" w:rsidRPr="00DE62EA" w:rsidRDefault="00252A72" w:rsidP="00DE62EA">
      <w:pPr>
        <w:pStyle w:val="Textosinformato"/>
        <w:jc w:val="both"/>
      </w:pPr>
      <w:r w:rsidRPr="00DE62EA">
        <w:rPr>
          <w:rStyle w:val="nfasis"/>
          <w:i w:val="0"/>
          <w:sz w:val="24"/>
          <w:szCs w:val="24"/>
        </w:rPr>
        <w:t xml:space="preserve">- Un Grupo plantea que hasta ahora se hacía firmar el acta final de inversión en digital (firma electrónica, o escaneada, etc.) sobre el impreso cumplimentado a mano que les enviaban escaneado para que el beneficiario imprimiera a color, firmara, y los devolviera a su vez escaneado a color. ¿Es correcto hacer esto? </w:t>
      </w:r>
    </w:p>
    <w:p w14:paraId="47D94CC6"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76631DCB" w14:textId="77777777" w:rsidR="00252A72" w:rsidRPr="00DE62EA" w:rsidRDefault="00252A72" w:rsidP="00DE62EA">
      <w:pPr>
        <w:pStyle w:val="Textosinformato"/>
        <w:jc w:val="both"/>
      </w:pPr>
      <w:r w:rsidRPr="00DE62EA">
        <w:rPr>
          <w:rStyle w:val="nfasis"/>
          <w:i w:val="0"/>
          <w:color w:val="FF0000"/>
          <w:sz w:val="24"/>
          <w:szCs w:val="24"/>
        </w:rPr>
        <w:t>Sí siempre que la pregunta se refiere a un proyecto del ámbito 1.1 de cooperación entre particulares: si el proyecto no fuera de cooperación entre particulares este proceder no sería posible.</w:t>
      </w:r>
      <w:r w:rsidRPr="00DE62EA">
        <w:rPr>
          <w:rStyle w:val="nfasis"/>
          <w:i w:val="0"/>
        </w:rPr>
        <w:t xml:space="preserve"> </w:t>
      </w:r>
    </w:p>
    <w:p w14:paraId="537AFB17"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2FFF956C" w14:textId="77777777" w:rsidR="00252A72" w:rsidRPr="00DE62EA" w:rsidRDefault="00252A72" w:rsidP="00DE62EA">
      <w:pPr>
        <w:pStyle w:val="Textosinformato"/>
        <w:jc w:val="both"/>
      </w:pPr>
      <w:r w:rsidRPr="00DE62EA">
        <w:rPr>
          <w:rStyle w:val="nfasis"/>
          <w:i w:val="0"/>
          <w:sz w:val="24"/>
          <w:szCs w:val="24"/>
        </w:rPr>
        <w:t>- Cuando en el proyecto hay inversiones, RADR ha comentado con varios gerentes que se podría simplificar la tarea de rellenar el acta final de inversión si fuera posible cumplimentar la parte principal del acta en un ordenador, para poder copiar y pegar las inversiones, características y facturas escritas en proyecto, pero solo las que se ha comprobado in situ que se han realizado, escribiendo un pequeño extracto en función de las facturas certificadas, y dejando dos líneas en blanco para una vez en lugar de la inversión escribir las incidencias si las hubiera. Lo de escribir de forma manuscrita toda la relación de inversiones que se comprueban es un trabajo costoso, especialmente en ciertos proyectos y que parece arcaico. Creemos que así se podría aligerar la tarea bastante, cuando la que se refleja es una información que ya está escrita en otro sitio.</w:t>
      </w:r>
      <w:r w:rsidRPr="00DE62EA">
        <w:rPr>
          <w:rStyle w:val="nfasis"/>
          <w:i w:val="0"/>
        </w:rPr>
        <w:t xml:space="preserve"> </w:t>
      </w:r>
    </w:p>
    <w:p w14:paraId="7B141192"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4BF2F6DD" w14:textId="77777777" w:rsidR="00252A72" w:rsidRPr="00DE62EA" w:rsidRDefault="00252A72" w:rsidP="00DE62EA">
      <w:pPr>
        <w:pStyle w:val="Textosinformato"/>
        <w:jc w:val="both"/>
      </w:pPr>
      <w:r w:rsidRPr="00DE62EA">
        <w:rPr>
          <w:rStyle w:val="nfasis"/>
          <w:i w:val="0"/>
          <w:color w:val="FF0000"/>
          <w:sz w:val="24"/>
          <w:szCs w:val="24"/>
        </w:rPr>
        <w:t xml:space="preserve">Lo que no está bien es que en el acta final de inversión solo figure escrito “Está todo correcto”, sin más. </w:t>
      </w:r>
    </w:p>
    <w:p w14:paraId="42F55A9F" w14:textId="77777777"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14:paraId="59A25389" w14:textId="77777777" w:rsidR="00252A72" w:rsidRPr="00DE62EA" w:rsidRDefault="00252A72" w:rsidP="00DE62EA">
      <w:pPr>
        <w:pStyle w:val="Textosinformato"/>
        <w:jc w:val="both"/>
      </w:pPr>
      <w:r w:rsidRPr="00DE62EA">
        <w:rPr>
          <w:rStyle w:val="nfasis"/>
          <w:i w:val="0"/>
          <w:color w:val="FF0000"/>
          <w:sz w:val="24"/>
          <w:szCs w:val="24"/>
        </w:rPr>
        <w:t>En el acta final de inversión, el técnico firmante puede escribir a mano que ha comprobado que en el lugar de la inversión están los elementos de una lista de control que se adjunta al acta o pueden escribirse en el acta. Esta lista de control puede ser la lista que ya tenía escrita en el proyecto y que ahora se copia en una lista aparte, se titula adecuadamente para que se sepa el contenido de la lista al empezar a leerla, y en ella el técnico señala a mano con una simple marca, como la del visto bueno, los elementos de la lista que ha comprobado que existen in situ: no hay necesidad de reescribir a mano todos los elementos de la inversión que el técnico ha comprobado que están in situ, de una forma semejante a esta (con la marca hecha a mano):</w:t>
      </w:r>
      <w:r w:rsidRPr="00DE62EA">
        <w:rPr>
          <w:rStyle w:val="nfasis"/>
          <w:i w:val="0"/>
        </w:rPr>
        <w:t xml:space="preserve"> </w:t>
      </w:r>
    </w:p>
    <w:p w14:paraId="436B9D70" w14:textId="77777777"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14:paraId="1283B665" w14:textId="77777777" w:rsidR="00252A72" w:rsidRPr="00DE62EA" w:rsidRDefault="00252A72" w:rsidP="00DE62EA">
      <w:pPr>
        <w:pStyle w:val="Textosinformato"/>
        <w:ind w:left="851"/>
        <w:jc w:val="both"/>
      </w:pPr>
      <w:r w:rsidRPr="00DE62EA">
        <w:rPr>
          <w:rStyle w:val="nfasis"/>
          <w:i w:val="0"/>
          <w:color w:val="FF0000"/>
          <w:sz w:val="24"/>
          <w:szCs w:val="24"/>
        </w:rPr>
        <w:t>√ Elemento 1, de estas características.</w:t>
      </w:r>
      <w:r w:rsidRPr="00DE62EA">
        <w:rPr>
          <w:rStyle w:val="nfasis"/>
          <w:i w:val="0"/>
        </w:rPr>
        <w:t xml:space="preserve"> </w:t>
      </w:r>
    </w:p>
    <w:p w14:paraId="61F8F8F6" w14:textId="77777777" w:rsidR="00252A72" w:rsidRPr="00DE62EA" w:rsidRDefault="00252A72" w:rsidP="00DE62EA">
      <w:pPr>
        <w:pStyle w:val="Textosinformato"/>
        <w:ind w:left="851"/>
        <w:jc w:val="both"/>
      </w:pPr>
      <w:r w:rsidRPr="00DE62EA">
        <w:rPr>
          <w:rStyle w:val="nfasis"/>
          <w:i w:val="0"/>
          <w:color w:val="FF0000"/>
          <w:sz w:val="24"/>
          <w:szCs w:val="24"/>
        </w:rPr>
        <w:t>√ Elemento 2, de estas características.</w:t>
      </w:r>
      <w:r w:rsidRPr="00DE62EA">
        <w:rPr>
          <w:rStyle w:val="nfasis"/>
          <w:i w:val="0"/>
        </w:rPr>
        <w:t xml:space="preserve"> </w:t>
      </w:r>
    </w:p>
    <w:p w14:paraId="2773DF05" w14:textId="77777777" w:rsidR="00252A72" w:rsidRPr="00DE62EA" w:rsidRDefault="00252A72" w:rsidP="00DE62EA">
      <w:pPr>
        <w:pStyle w:val="Textosinformato"/>
        <w:ind w:left="851"/>
        <w:jc w:val="both"/>
      </w:pPr>
      <w:r w:rsidRPr="00DE62EA">
        <w:rPr>
          <w:rStyle w:val="nfasis"/>
          <w:i w:val="0"/>
          <w:color w:val="FF0000"/>
          <w:sz w:val="24"/>
          <w:szCs w:val="24"/>
        </w:rPr>
        <w:t>√ Elemento 3, de estas características.</w:t>
      </w:r>
      <w:r w:rsidRPr="00DE62EA">
        <w:rPr>
          <w:rStyle w:val="nfasis"/>
          <w:i w:val="0"/>
        </w:rPr>
        <w:t xml:space="preserve"> </w:t>
      </w:r>
    </w:p>
    <w:p w14:paraId="233F7AA4" w14:textId="77777777" w:rsidR="00252A72" w:rsidRPr="00DE62EA" w:rsidRDefault="00252A72" w:rsidP="00DE62EA">
      <w:pPr>
        <w:pStyle w:val="Textosinformato"/>
        <w:ind w:left="851"/>
        <w:jc w:val="both"/>
      </w:pPr>
      <w:r w:rsidRPr="00DE62EA">
        <w:rPr>
          <w:color w:val="FF0000"/>
          <w:sz w:val="24"/>
          <w:szCs w:val="24"/>
        </w:rPr>
        <w:t>-</w:t>
      </w:r>
      <w:r w:rsidRPr="00DE62EA">
        <w:rPr>
          <w:rFonts w:ascii="Times New Roman" w:hAnsi="Times New Roman"/>
          <w:color w:val="FF0000"/>
          <w:sz w:val="14"/>
          <w:szCs w:val="14"/>
        </w:rPr>
        <w:t>  </w:t>
      </w:r>
      <w:r w:rsidRPr="00DE62EA">
        <w:rPr>
          <w:rStyle w:val="nfasis"/>
          <w:i w:val="0"/>
          <w:color w:val="FF0000"/>
          <w:sz w:val="24"/>
          <w:szCs w:val="24"/>
        </w:rPr>
        <w:t>Etc.</w:t>
      </w:r>
      <w:r w:rsidRPr="00DE62EA">
        <w:rPr>
          <w:rStyle w:val="nfasis"/>
          <w:i w:val="0"/>
        </w:rPr>
        <w:t xml:space="preserve"> </w:t>
      </w:r>
    </w:p>
    <w:p w14:paraId="5550A56B" w14:textId="77777777" w:rsidR="00252A72" w:rsidRPr="00DE62EA" w:rsidRDefault="00252A72" w:rsidP="00DE62EA">
      <w:pPr>
        <w:pStyle w:val="Textosinformato"/>
        <w:ind w:left="708"/>
        <w:jc w:val="both"/>
      </w:pPr>
      <w:r w:rsidRPr="00DE62EA">
        <w:rPr>
          <w:rStyle w:val="nfasis"/>
          <w:i w:val="0"/>
          <w:sz w:val="24"/>
          <w:szCs w:val="24"/>
        </w:rPr>
        <w:t> </w:t>
      </w:r>
      <w:r w:rsidRPr="00DE62EA">
        <w:rPr>
          <w:rStyle w:val="nfasis"/>
          <w:i w:val="0"/>
        </w:rPr>
        <w:t xml:space="preserve"> </w:t>
      </w:r>
    </w:p>
    <w:p w14:paraId="11E6CA6C" w14:textId="77777777" w:rsidR="00252A72" w:rsidRPr="00DE62EA" w:rsidRDefault="00252A72" w:rsidP="00DE62EA">
      <w:pPr>
        <w:pStyle w:val="Textosinformato"/>
        <w:jc w:val="both"/>
      </w:pPr>
      <w:r w:rsidRPr="00DE62EA">
        <w:rPr>
          <w:rStyle w:val="nfasis"/>
          <w:i w:val="0"/>
          <w:color w:val="FF0000"/>
          <w:sz w:val="24"/>
          <w:szCs w:val="24"/>
        </w:rPr>
        <w:t>Si los elementos de la inversión que hay que comprobar in situ se pueden localizar en un plano, como por ejemplo las luminarias en las calles de un pueblo, bastaría que la lista de control fuera el plano de las calles del pueblo con una marca hecha a mano que localice cada una de las luminarias que forman parte del proyecto.</w:t>
      </w:r>
      <w:r w:rsidRPr="00DE62EA">
        <w:rPr>
          <w:rStyle w:val="nfasis"/>
          <w:i w:val="0"/>
        </w:rPr>
        <w:t xml:space="preserve"> </w:t>
      </w:r>
    </w:p>
    <w:p w14:paraId="5DF04ED3" w14:textId="77777777" w:rsidR="00252A72" w:rsidRPr="00DE62EA" w:rsidRDefault="00252A72" w:rsidP="00E64744">
      <w:pPr>
        <w:rPr>
          <w:rFonts w:cs="Arial"/>
        </w:rPr>
      </w:pPr>
    </w:p>
    <w:p w14:paraId="670CDA54" w14:textId="77777777" w:rsidR="00252A72" w:rsidRPr="00E64744" w:rsidRDefault="00252A72" w:rsidP="00E64744">
      <w:pPr>
        <w:shd w:val="clear" w:color="auto" w:fill="D9D9D9"/>
        <w:rPr>
          <w:szCs w:val="24"/>
        </w:rPr>
      </w:pPr>
      <w:bookmarkStart w:id="2426" w:name="ProcLimitarSubvencionabilidadOrdenBases"/>
      <w:bookmarkEnd w:id="2426"/>
      <w:r>
        <w:rPr>
          <w:szCs w:val="24"/>
        </w:rPr>
        <w:t xml:space="preserve">632. </w:t>
      </w:r>
      <w:r w:rsidRPr="00E64744">
        <w:rPr>
          <w:szCs w:val="24"/>
        </w:rPr>
        <w:t>SI EL GRUPO PUEDE LIMITAR LA SUBVENCIONABILIDAD ESTABLECIDA EN LA ORDEN DE BASES DE LA SUBMEDIDA 19.2</w:t>
      </w:r>
    </w:p>
    <w:p w14:paraId="7320B502" w14:textId="77777777" w:rsidR="00252A72" w:rsidRPr="00E64744" w:rsidRDefault="00252A72" w:rsidP="00E64744">
      <w:pPr>
        <w:shd w:val="clear" w:color="auto" w:fill="D9D9D9"/>
        <w:rPr>
          <w:szCs w:val="24"/>
        </w:rPr>
      </w:pPr>
    </w:p>
    <w:p w14:paraId="48CD0E87" w14:textId="77777777" w:rsidR="00252A72" w:rsidRPr="00E64744" w:rsidRDefault="00252A72" w:rsidP="00E64744">
      <w:pPr>
        <w:shd w:val="clear" w:color="auto" w:fill="D9D9D9"/>
        <w:rPr>
          <w:szCs w:val="24"/>
        </w:rPr>
      </w:pPr>
      <w:r w:rsidRPr="00E64744">
        <w:rPr>
          <w:szCs w:val="24"/>
        </w:rPr>
        <w:t xml:space="preserve">RESPUESTA DE DGA DE </w:t>
      </w:r>
      <w:r>
        <w:rPr>
          <w:szCs w:val="24"/>
        </w:rPr>
        <w:t>13.11.2017</w:t>
      </w:r>
    </w:p>
    <w:p w14:paraId="7DB3342B" w14:textId="77777777" w:rsidR="00252A72" w:rsidRPr="00E64744" w:rsidRDefault="00252A72" w:rsidP="00E64744">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t xml:space="preserve"> </w:t>
        </w:r>
      </w:hyperlink>
    </w:p>
    <w:p w14:paraId="5EE561BC" w14:textId="77777777" w:rsidR="00252A72" w:rsidRPr="00E64744" w:rsidRDefault="00252A72" w:rsidP="00E64744">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2" w:history="1">
        <w:r w:rsidRPr="0040271A">
          <w:rPr>
            <w:rStyle w:val="Hipervnculo"/>
            <w:sz w:val="16"/>
            <w:szCs w:val="16"/>
          </w:rPr>
          <w:t>Volver a pregunta 632</w:t>
        </w:r>
      </w:hyperlink>
      <w:r>
        <w:rPr>
          <w:sz w:val="16"/>
          <w:szCs w:val="16"/>
        </w:rPr>
        <w:t>)</w:t>
      </w:r>
    </w:p>
    <w:p w14:paraId="20E35CEA" w14:textId="77777777" w:rsidR="00252A72" w:rsidRPr="00E64744" w:rsidRDefault="00252A72" w:rsidP="00E64744">
      <w:pPr>
        <w:rPr>
          <w:szCs w:val="24"/>
        </w:rPr>
      </w:pPr>
    </w:p>
    <w:p w14:paraId="4D703AE6" w14:textId="77777777" w:rsidR="00252A72" w:rsidRPr="00E64744" w:rsidRDefault="00252A72" w:rsidP="00E64744">
      <w:pPr>
        <w:rPr>
          <w:szCs w:val="24"/>
        </w:rPr>
      </w:pPr>
      <w:r w:rsidRPr="00E64744">
        <w:rPr>
          <w:szCs w:val="24"/>
        </w:rPr>
        <w:t>En el artículo Cuarto.</w:t>
      </w:r>
      <w:proofErr w:type="gramStart"/>
      <w:r w:rsidRPr="00E64744">
        <w:rPr>
          <w:szCs w:val="24"/>
        </w:rPr>
        <w:t>1.d</w:t>
      </w:r>
      <w:proofErr w:type="gramEnd"/>
      <w:r w:rsidRPr="00E64744">
        <w:rPr>
          <w:szCs w:val="24"/>
        </w:rPr>
        <w:t xml:space="preserve"> de la Orden DRS/1691/2017, de convocatoria de las ayudas Leader para 2018 se dice:</w:t>
      </w:r>
    </w:p>
    <w:p w14:paraId="659064BE" w14:textId="77777777" w:rsidR="00252A72" w:rsidRPr="00E64744" w:rsidRDefault="00252A72" w:rsidP="00E64744">
      <w:pPr>
        <w:rPr>
          <w:szCs w:val="24"/>
        </w:rPr>
      </w:pPr>
    </w:p>
    <w:p w14:paraId="6F75A908" w14:textId="77777777" w:rsidR="00252A72" w:rsidRPr="00E64744" w:rsidRDefault="00252A72" w:rsidP="00E64744">
      <w:pPr>
        <w:ind w:left="567" w:right="709"/>
        <w:rPr>
          <w:rFonts w:ascii="Calibri" w:hAnsi="Calibri"/>
          <w:i/>
          <w:iCs/>
          <w:color w:val="FF0000"/>
          <w:szCs w:val="24"/>
        </w:rPr>
      </w:pPr>
      <w:r w:rsidRPr="00E64744">
        <w:rPr>
          <w:rFonts w:ascii="Calibri" w:hAnsi="Calibri"/>
          <w:i/>
          <w:iCs/>
          <w:color w:val="FF0000"/>
          <w:szCs w:val="24"/>
        </w:rPr>
        <w:lastRenderedPageBreak/>
        <w:t>“</w:t>
      </w:r>
      <w:proofErr w:type="gramStart"/>
      <w:r w:rsidRPr="00E64744">
        <w:rPr>
          <w:rFonts w:ascii="Calibri" w:hAnsi="Calibri"/>
          <w:i/>
          <w:iCs/>
          <w:color w:val="FF0000"/>
          <w:szCs w:val="24"/>
        </w:rPr>
        <w:t>Cuarto.—</w:t>
      </w:r>
      <w:proofErr w:type="gramEnd"/>
      <w:r w:rsidRPr="00E64744">
        <w:rPr>
          <w:rFonts w:ascii="Calibri" w:hAnsi="Calibri"/>
          <w:i/>
          <w:iCs/>
          <w:color w:val="FF0000"/>
          <w:szCs w:val="24"/>
        </w:rPr>
        <w:t xml:space="preserve"> Excepciones y limitaciones en la subvencionabilidad de actividades y gastos en los proyectos productivos.</w:t>
      </w:r>
    </w:p>
    <w:p w14:paraId="0FE29A36" w14:textId="77777777" w:rsidR="00252A72" w:rsidRPr="00E64744" w:rsidRDefault="00252A72" w:rsidP="00E64744">
      <w:pPr>
        <w:ind w:left="567" w:right="709"/>
        <w:rPr>
          <w:rFonts w:ascii="Calibri" w:hAnsi="Calibri"/>
          <w:i/>
          <w:color w:val="FF0000"/>
          <w:sz w:val="32"/>
          <w:szCs w:val="32"/>
        </w:rPr>
      </w:pPr>
      <w:r w:rsidRPr="00E64744">
        <w:rPr>
          <w:rFonts w:ascii="Calibri" w:hAnsi="Calibri"/>
          <w:i/>
          <w:color w:val="FF0000"/>
          <w:szCs w:val="24"/>
        </w:rPr>
        <w:t>1. De conformidad con lo dispuesto en el artículo 5 de las bases reguladoras, no serán subvencionables las siguientes actividades: d) Cualquier inversión, salvo las relacionadas con accesibilidad de discapacitados y efi</w:t>
      </w:r>
      <w:r w:rsidRPr="00E64744">
        <w:rPr>
          <w:rFonts w:ascii="Calibri" w:hAnsi="Calibri"/>
          <w:i/>
          <w:color w:val="FF0000"/>
          <w:szCs w:val="24"/>
        </w:rPr>
        <w:softHyphen/>
        <w:t>ciencia energética, relacionada con apartamentos turísticos, viviendas de uso turístico y casas rurales, salvo las casas rurales que formen parte de un proyecto integrado en el que la casa rural sea una actividad complementaria. Excepcionalmente podrán sub</w:t>
      </w:r>
      <w:r w:rsidRPr="00E64744">
        <w:rPr>
          <w:rFonts w:ascii="Calibri" w:hAnsi="Calibri"/>
          <w:i/>
          <w:color w:val="FF0000"/>
          <w:szCs w:val="24"/>
        </w:rPr>
        <w:softHyphen/>
        <w:t>vencionarse casas rurales, que no formen parte de un proyecto integrado, en núcleos de población que no dispongan de ninguna inscripción de esta tipología de alojamientos en el Registro de Turismo de Aragón, y lo permita la EDLL del Grupo”.</w:t>
      </w:r>
    </w:p>
    <w:p w14:paraId="0342B84D" w14:textId="77777777" w:rsidR="00252A72" w:rsidRPr="00E64744" w:rsidRDefault="00252A72" w:rsidP="00E64744">
      <w:pPr>
        <w:rPr>
          <w:rFonts w:ascii="Cambria" w:hAnsi="Cambria"/>
          <w:color w:val="1F497D"/>
          <w:szCs w:val="24"/>
        </w:rPr>
      </w:pPr>
    </w:p>
    <w:p w14:paraId="31A51BAB" w14:textId="77777777" w:rsidR="00252A72" w:rsidRDefault="00252A72" w:rsidP="00E64744">
      <w:pPr>
        <w:pStyle w:val="wordsection1"/>
        <w:spacing w:before="0" w:beforeAutospacing="0" w:after="0" w:afterAutospacing="0"/>
        <w:jc w:val="both"/>
        <w:rPr>
          <w:rFonts w:ascii="Calibri" w:hAnsi="Calibri"/>
          <w:i/>
          <w:iCs/>
          <w:color w:val="FF0000"/>
          <w:lang w:val="es-ES" w:eastAsia="en-US"/>
        </w:rPr>
      </w:pPr>
      <w:r w:rsidRPr="00E64744">
        <w:rPr>
          <w:rFonts w:ascii="Arial" w:hAnsi="Arial" w:cs="Arial"/>
          <w:lang w:val="es-ES"/>
        </w:rPr>
        <w:t xml:space="preserve">En este párrafo único (no hay punto y aparte), </w:t>
      </w:r>
      <w:r>
        <w:rPr>
          <w:rFonts w:ascii="Arial" w:hAnsi="Arial" w:cs="Arial"/>
          <w:lang w:val="es-ES"/>
        </w:rPr>
        <w:t>¿</w:t>
      </w:r>
      <w:r w:rsidRPr="00E64744">
        <w:rPr>
          <w:rFonts w:ascii="Arial" w:hAnsi="Arial" w:cs="Arial"/>
          <w:lang w:val="es-ES"/>
        </w:rPr>
        <w:t xml:space="preserve">hemos de entender que la parte final </w:t>
      </w:r>
      <w:r w:rsidRPr="00E64744">
        <w:rPr>
          <w:rFonts w:ascii="Calibri" w:hAnsi="Calibri"/>
          <w:i/>
          <w:iCs/>
          <w:color w:val="FF0000"/>
          <w:lang w:val="es-ES" w:eastAsia="en-US"/>
        </w:rPr>
        <w:t>“y lo permita la EDLL del Grupo”</w:t>
      </w:r>
      <w:r w:rsidRPr="00E64744">
        <w:rPr>
          <w:rFonts w:ascii="Arial" w:hAnsi="Arial" w:cs="Arial"/>
          <w:color w:val="000000"/>
          <w:lang w:val="es-ES"/>
        </w:rPr>
        <w:t xml:space="preserve"> </w:t>
      </w:r>
      <w:r w:rsidRPr="00E64744">
        <w:rPr>
          <w:rFonts w:ascii="Arial" w:hAnsi="Arial" w:cs="Arial"/>
          <w:lang w:val="es-ES"/>
        </w:rPr>
        <w:t>afecta a todo lo dispuesto en el párrafo</w:t>
      </w:r>
      <w:r>
        <w:rPr>
          <w:rFonts w:ascii="Arial" w:hAnsi="Arial" w:cs="Arial"/>
          <w:lang w:val="es-ES"/>
        </w:rPr>
        <w:t xml:space="preserve"> o</w:t>
      </w:r>
      <w:r w:rsidRPr="00E64744">
        <w:rPr>
          <w:rFonts w:ascii="Arial" w:hAnsi="Arial" w:cs="Arial"/>
          <w:lang w:val="es-ES"/>
        </w:rPr>
        <w:t xml:space="preserve"> sólo afecta desde </w:t>
      </w:r>
      <w:r w:rsidRPr="00E64744">
        <w:rPr>
          <w:rFonts w:ascii="Calibri" w:hAnsi="Calibri"/>
          <w:i/>
          <w:iCs/>
          <w:color w:val="FF0000"/>
          <w:lang w:val="es-ES" w:eastAsia="en-US"/>
        </w:rPr>
        <w:t>“Excepcionalmente…”</w:t>
      </w:r>
      <w:r>
        <w:rPr>
          <w:rFonts w:ascii="Arial" w:hAnsi="Arial" w:cs="Arial"/>
          <w:lang w:val="es-ES"/>
        </w:rPr>
        <w:t>?</w:t>
      </w:r>
    </w:p>
    <w:p w14:paraId="262343B8" w14:textId="77777777" w:rsidR="00252A72" w:rsidRDefault="00252A72" w:rsidP="00E64744">
      <w:pPr>
        <w:pStyle w:val="wordsection1"/>
        <w:spacing w:before="0" w:beforeAutospacing="0" w:after="0" w:afterAutospacing="0"/>
        <w:jc w:val="both"/>
        <w:rPr>
          <w:rFonts w:ascii="Arial" w:hAnsi="Arial" w:cs="Arial"/>
          <w:lang w:val="es-ES"/>
        </w:rPr>
      </w:pPr>
    </w:p>
    <w:p w14:paraId="31E9B719"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Efectivamente, se refiere al párrafo que se inicia con "Excepcionalmente ..."</w:t>
      </w:r>
      <w:r>
        <w:rPr>
          <w:rFonts w:ascii="Arial" w:hAnsi="Arial" w:cs="Arial"/>
          <w:color w:val="FF0000"/>
          <w:lang w:val="es-ES"/>
        </w:rPr>
        <w:t>.</w:t>
      </w:r>
    </w:p>
    <w:p w14:paraId="6E21F7F8"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000000"/>
          <w:lang w:val="es-ES"/>
        </w:rPr>
        <w:t> </w:t>
      </w:r>
      <w:r w:rsidRPr="00E64744">
        <w:rPr>
          <w:rFonts w:ascii="Arial" w:hAnsi="Arial" w:cs="Arial"/>
          <w:lang w:val="es-ES"/>
        </w:rPr>
        <w:t xml:space="preserve"> </w:t>
      </w:r>
    </w:p>
    <w:p w14:paraId="2832E6A6"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Es decir, </w:t>
      </w:r>
      <w:r>
        <w:rPr>
          <w:rFonts w:ascii="Arial" w:hAnsi="Arial" w:cs="Arial"/>
          <w:lang w:val="es-ES"/>
        </w:rPr>
        <w:t>¿</w:t>
      </w:r>
      <w:r w:rsidRPr="00E64744">
        <w:rPr>
          <w:rFonts w:ascii="Arial" w:hAnsi="Arial" w:cs="Arial"/>
          <w:lang w:val="es-ES"/>
        </w:rPr>
        <w:t xml:space="preserve">tenemos capacidad los </w:t>
      </w:r>
      <w:r>
        <w:rPr>
          <w:rFonts w:ascii="Arial" w:hAnsi="Arial" w:cs="Arial"/>
          <w:lang w:val="es-ES"/>
        </w:rPr>
        <w:t>G</w:t>
      </w:r>
      <w:r w:rsidRPr="00E64744">
        <w:rPr>
          <w:rFonts w:ascii="Arial" w:hAnsi="Arial" w:cs="Arial"/>
          <w:lang w:val="es-ES"/>
        </w:rPr>
        <w:t xml:space="preserve">rupos de no auxiliar </w:t>
      </w:r>
      <w:r>
        <w:rPr>
          <w:rFonts w:ascii="Arial" w:hAnsi="Arial" w:cs="Arial"/>
          <w:lang w:val="es-ES"/>
        </w:rPr>
        <w:t>-</w:t>
      </w:r>
      <w:r w:rsidRPr="00E64744">
        <w:rPr>
          <w:rFonts w:ascii="Arial" w:hAnsi="Arial" w:cs="Arial"/>
          <w:lang w:val="es-ES"/>
        </w:rPr>
        <w:t>siempre que esté de acuerdo a nuestra EDLL- incluso aquellas inversiones relacionadas con accesibilidad de discapacitados y efi</w:t>
      </w:r>
      <w:r w:rsidRPr="00E64744">
        <w:rPr>
          <w:rFonts w:ascii="Arial" w:hAnsi="Arial" w:cs="Arial"/>
          <w:lang w:val="es-ES"/>
        </w:rPr>
        <w:softHyphen/>
        <w:t xml:space="preserve">ciencia energética? </w:t>
      </w:r>
    </w:p>
    <w:p w14:paraId="43C72407" w14:textId="77777777" w:rsidR="00252A72" w:rsidRDefault="00252A72" w:rsidP="00E64744">
      <w:pPr>
        <w:pStyle w:val="wordsection1"/>
        <w:spacing w:before="0" w:beforeAutospacing="0" w:after="0" w:afterAutospacing="0"/>
        <w:jc w:val="both"/>
        <w:rPr>
          <w:rFonts w:ascii="Arial" w:hAnsi="Arial" w:cs="Arial"/>
          <w:lang w:val="es-ES"/>
        </w:rPr>
      </w:pPr>
    </w:p>
    <w:p w14:paraId="49BE0373"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Correcto, el propio Grupo puede decidir no auxiliar determinadas inversiones.</w:t>
      </w:r>
    </w:p>
    <w:p w14:paraId="199723A1"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1F497D"/>
          <w:lang w:val="es-ES"/>
        </w:rPr>
        <w:t> </w:t>
      </w:r>
      <w:r w:rsidRPr="00E64744">
        <w:rPr>
          <w:rFonts w:ascii="Arial" w:hAnsi="Arial" w:cs="Arial"/>
          <w:lang w:val="es-ES"/>
        </w:rPr>
        <w:t xml:space="preserve"> </w:t>
      </w:r>
    </w:p>
    <w:p w14:paraId="563E8A97"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Creo recordar que en las reuniones verbalmente acordamos que la potestad quedaba en manos de los </w:t>
      </w:r>
      <w:r>
        <w:rPr>
          <w:rFonts w:ascii="Arial" w:hAnsi="Arial" w:cs="Arial"/>
          <w:lang w:val="es-ES"/>
        </w:rPr>
        <w:t>G</w:t>
      </w:r>
      <w:r w:rsidRPr="00E64744">
        <w:rPr>
          <w:rFonts w:ascii="Arial" w:hAnsi="Arial" w:cs="Arial"/>
          <w:lang w:val="es-ES"/>
        </w:rPr>
        <w:t xml:space="preserve">rupos de acuerdo a sus estrategias, pero en la redacción de la Orden no queda muy claro…y si viene un promotor…mejor tener la interpretación correcta. </w:t>
      </w:r>
    </w:p>
    <w:p w14:paraId="3857980D" w14:textId="77777777" w:rsidR="00252A72" w:rsidRDefault="00252A72" w:rsidP="00E64744">
      <w:pPr>
        <w:pStyle w:val="wordsection1"/>
        <w:spacing w:before="0" w:beforeAutospacing="0" w:after="0" w:afterAutospacing="0"/>
        <w:jc w:val="both"/>
        <w:rPr>
          <w:rFonts w:ascii="Arial" w:hAnsi="Arial" w:cs="Arial"/>
          <w:lang w:val="es-ES"/>
        </w:rPr>
      </w:pPr>
    </w:p>
    <w:p w14:paraId="1370F25B"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 xml:space="preserve">El espíritu de la redacción es restringir las inversiones en VTR o similares, dejando en manos de los Grupos la decisión sobre ayudas a inversiones en esta materia. </w:t>
      </w:r>
    </w:p>
    <w:p w14:paraId="6F0E5968" w14:textId="77777777" w:rsidR="00252A72" w:rsidRDefault="00252A72" w:rsidP="00CE5038"/>
    <w:p w14:paraId="1488EE82" w14:textId="77777777" w:rsidR="00252A72" w:rsidRDefault="00252A72" w:rsidP="00CE5038">
      <w:pPr>
        <w:shd w:val="clear" w:color="auto" w:fill="BFBFBF"/>
        <w:jc w:val="center"/>
        <w:outlineLvl w:val="0"/>
        <w:rPr>
          <w:rFonts w:cs="Arial"/>
          <w:b/>
          <w:sz w:val="44"/>
          <w:szCs w:val="44"/>
          <w:u w:val="single"/>
        </w:rPr>
      </w:pPr>
      <w:r>
        <w:rPr>
          <w:rFonts w:cs="Arial"/>
          <w:b/>
          <w:sz w:val="44"/>
          <w:szCs w:val="44"/>
          <w:u w:val="single"/>
        </w:rPr>
        <w:t>MANUAL DE PROCEDIMIENTO</w:t>
      </w:r>
    </w:p>
    <w:p w14:paraId="6432B14A" w14:textId="77777777" w:rsidR="00252A72" w:rsidRDefault="00252A72" w:rsidP="00CE5038">
      <w:pPr>
        <w:shd w:val="clear" w:color="auto" w:fill="BFBFBF"/>
        <w:jc w:val="center"/>
        <w:outlineLvl w:val="0"/>
        <w:rPr>
          <w:rFonts w:cs="Arial"/>
          <w:b/>
          <w:sz w:val="44"/>
          <w:szCs w:val="44"/>
          <w:u w:val="single"/>
        </w:rPr>
      </w:pPr>
    </w:p>
    <w:p w14:paraId="07C84957" w14:textId="77777777" w:rsidR="00252A72" w:rsidRPr="00CE5038" w:rsidRDefault="00252A72" w:rsidP="00CE5038">
      <w:pPr>
        <w:shd w:val="clear" w:color="auto" w:fill="BFBFBF"/>
        <w:jc w:val="center"/>
        <w:outlineLvl w:val="0"/>
        <w:rPr>
          <w:rFonts w:cs="Arial"/>
          <w:b/>
          <w:sz w:val="44"/>
          <w:szCs w:val="44"/>
          <w:u w:val="single"/>
        </w:rPr>
      </w:pPr>
      <w:r w:rsidRPr="00CE5038">
        <w:rPr>
          <w:rFonts w:cs="Arial"/>
          <w:b/>
          <w:sz w:val="44"/>
          <w:szCs w:val="44"/>
          <w:u w:val="single"/>
        </w:rPr>
        <w:t xml:space="preserve">2.2.28) </w:t>
      </w:r>
      <w:bookmarkStart w:id="2427" w:name="RESPUESTASPROCEDIMIENTOTRAS14112017"/>
      <w:bookmarkEnd w:id="2427"/>
      <w:r w:rsidRPr="00CE5038">
        <w:rPr>
          <w:rFonts w:cs="Arial"/>
          <w:b/>
          <w:sz w:val="44"/>
          <w:szCs w:val="44"/>
          <w:u w:val="single"/>
        </w:rPr>
        <w:t>DUDAS RESPONDIDAS POR DGA DESPUÉS DEL 14.11.2017</w:t>
      </w:r>
    </w:p>
    <w:p w14:paraId="29B23FD6" w14:textId="77777777" w:rsidR="00252A72" w:rsidRPr="00881782" w:rsidRDefault="00252A72" w:rsidP="00CE50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47B52E" w14:textId="77777777" w:rsidR="00252A72" w:rsidRDefault="00252A72" w:rsidP="00CE50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FE87A4" w14:textId="77777777" w:rsidR="00252A72" w:rsidRPr="007F006B" w:rsidRDefault="00252A72" w:rsidP="009335D7"/>
    <w:p w14:paraId="7AA687ED" w14:textId="77777777" w:rsidR="00252A72" w:rsidRDefault="00252A72" w:rsidP="009335D7">
      <w:pPr>
        <w:shd w:val="clear" w:color="auto" w:fill="D9D9D9"/>
        <w:rPr>
          <w:szCs w:val="24"/>
        </w:rPr>
      </w:pPr>
      <w:bookmarkStart w:id="2428" w:name="VTR2018YNúcleos"/>
      <w:bookmarkStart w:id="2429" w:name="_Hlk499305782"/>
      <w:bookmarkEnd w:id="2428"/>
      <w:r>
        <w:rPr>
          <w:szCs w:val="24"/>
        </w:rPr>
        <w:t xml:space="preserve">633. </w:t>
      </w:r>
      <w:r w:rsidRPr="007F006B">
        <w:rPr>
          <w:szCs w:val="24"/>
        </w:rPr>
        <w:t>INVERSIONES EN CASAS RURALES</w:t>
      </w:r>
      <w:r>
        <w:rPr>
          <w:szCs w:val="24"/>
        </w:rPr>
        <w:t xml:space="preserve"> EN LA ORDEN DE BASES Y CONVOCATORIA DE 2018 (VTR-CR)</w:t>
      </w:r>
    </w:p>
    <w:p w14:paraId="61B977EC" w14:textId="77777777" w:rsidR="00252A72" w:rsidRDefault="00252A72" w:rsidP="009335D7">
      <w:pPr>
        <w:shd w:val="clear" w:color="auto" w:fill="D9D9D9"/>
        <w:rPr>
          <w:szCs w:val="24"/>
        </w:rPr>
      </w:pPr>
    </w:p>
    <w:p w14:paraId="233A7712" w14:textId="77777777" w:rsidR="00252A72" w:rsidRPr="007F006B" w:rsidRDefault="00252A72" w:rsidP="009335D7">
      <w:pPr>
        <w:shd w:val="clear" w:color="auto" w:fill="D9D9D9"/>
        <w:rPr>
          <w:szCs w:val="24"/>
        </w:rPr>
      </w:pPr>
      <w:r>
        <w:rPr>
          <w:szCs w:val="24"/>
        </w:rPr>
        <w:t>RESPUESTA DE DGA DE 27.11.2017</w:t>
      </w:r>
    </w:p>
    <w:p w14:paraId="14F6BB51" w14:textId="77777777" w:rsidR="00252A72" w:rsidRPr="00E64744" w:rsidRDefault="00252A72" w:rsidP="009335D7">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t xml:space="preserve"> </w:t>
        </w:r>
      </w:hyperlink>
    </w:p>
    <w:p w14:paraId="587CDABB" w14:textId="77777777" w:rsidR="00252A72" w:rsidRPr="00E64744" w:rsidRDefault="00252A72" w:rsidP="009335D7">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3" w:history="1">
        <w:r w:rsidRPr="0040271A">
          <w:rPr>
            <w:rStyle w:val="Hipervnculo"/>
            <w:sz w:val="16"/>
            <w:szCs w:val="16"/>
          </w:rPr>
          <w:t>Volver a pregunta 633</w:t>
        </w:r>
      </w:hyperlink>
      <w:r>
        <w:rPr>
          <w:sz w:val="16"/>
          <w:szCs w:val="16"/>
        </w:rPr>
        <w:t>)</w:t>
      </w:r>
    </w:p>
    <w:p w14:paraId="48E01CA3" w14:textId="77777777" w:rsidR="00252A72" w:rsidRDefault="00252A72" w:rsidP="009335D7"/>
    <w:p w14:paraId="58B777D9" w14:textId="77777777" w:rsidR="00252A72" w:rsidRDefault="00252A72" w:rsidP="009335D7">
      <w:r>
        <w:t>La Orden DRS/1482/2016, de bases reguladoras de las ayudas Leader para la realización de operaciones, dice en su artículo 5.1.d, sobre Actividades y gastos no subvencionables y limitaciones:</w:t>
      </w:r>
    </w:p>
    <w:p w14:paraId="117DA97C" w14:textId="77777777" w:rsidR="00252A72" w:rsidRDefault="00252A72" w:rsidP="009335D7"/>
    <w:p w14:paraId="1CDBB1DF" w14:textId="77777777" w:rsidR="00252A72" w:rsidRPr="007F006B" w:rsidRDefault="00252A72" w:rsidP="009335D7">
      <w:pPr>
        <w:ind w:left="708" w:right="992"/>
        <w:rPr>
          <w:rFonts w:ascii="Calibri" w:hAnsi="Calibri"/>
          <w:i/>
          <w:color w:val="FF0000"/>
        </w:rPr>
      </w:pPr>
      <w:r w:rsidRPr="007F006B">
        <w:rPr>
          <w:rFonts w:ascii="Calibri" w:hAnsi="Calibri"/>
          <w:i/>
          <w:color w:val="FF0000"/>
        </w:rPr>
        <w:t>"1. No serán subvencionables las siguientes actividades:</w:t>
      </w:r>
    </w:p>
    <w:p w14:paraId="334377DA" w14:textId="77777777" w:rsidR="00252A72" w:rsidRPr="007F006B" w:rsidRDefault="00252A72" w:rsidP="009335D7">
      <w:pPr>
        <w:ind w:left="708" w:right="992"/>
        <w:rPr>
          <w:rFonts w:ascii="Calibri" w:hAnsi="Calibri"/>
          <w:i/>
          <w:color w:val="FF0000"/>
        </w:rPr>
      </w:pPr>
      <w:r w:rsidRPr="007F006B">
        <w:rPr>
          <w:rFonts w:ascii="Calibri" w:hAnsi="Calibri"/>
          <w:i/>
          <w:color w:val="FF0000"/>
        </w:rPr>
        <w:lastRenderedPageBreak/>
        <w:t>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14:paraId="3E59B6BE" w14:textId="77777777" w:rsidR="00252A72" w:rsidRDefault="00252A72" w:rsidP="009335D7"/>
    <w:p w14:paraId="12C47AFB" w14:textId="77777777" w:rsidR="00252A72" w:rsidRDefault="00252A72" w:rsidP="009335D7">
      <w:r>
        <w:t>Las cuestiones que planteamos son sobre la interpretación de ambas cuestiones.</w:t>
      </w:r>
    </w:p>
    <w:p w14:paraId="16AEAE80" w14:textId="77777777" w:rsidR="00252A72" w:rsidRDefault="00252A72" w:rsidP="009335D7"/>
    <w:p w14:paraId="46692AA2" w14:textId="77777777" w:rsidR="00252A72" w:rsidRDefault="00252A72" w:rsidP="009335D7">
      <w:r>
        <w:t xml:space="preserve">1. Por un lado surge la duda sobre cuando dice la orden "casas rurales" y "esta tipología de alojamientos", ¿se quiere referir solo a casas rurales VTR, como tales, o el concepto casa rural lo entiende como global y se refiere a las tres tipologías: </w:t>
      </w:r>
      <w:proofErr w:type="gramStart"/>
      <w:r>
        <w:t>VTR, viviendas de uso turístico y apartamentos turísticos?</w:t>
      </w:r>
      <w:proofErr w:type="gramEnd"/>
      <w:r>
        <w:t xml:space="preserve"> Es decir, en una localidad donde haya una casa rural (como VTR), ¿podrá auxiliarse otra que se califique como de uso turístico o de apartamento turístico?</w:t>
      </w:r>
    </w:p>
    <w:p w14:paraId="4B95634A" w14:textId="77777777" w:rsidR="00252A72" w:rsidRDefault="00252A72" w:rsidP="009335D7"/>
    <w:p w14:paraId="3D0EF0F0" w14:textId="77777777" w:rsidR="00252A72" w:rsidRDefault="00252A72" w:rsidP="009335D7">
      <w:pPr>
        <w:rPr>
          <w:color w:val="FF0000"/>
        </w:rPr>
      </w:pPr>
      <w:r>
        <w:rPr>
          <w:color w:val="FF0000"/>
        </w:rPr>
        <w:t>En l</w:t>
      </w:r>
      <w:r w:rsidRPr="007F006B">
        <w:rPr>
          <w:color w:val="FF0000"/>
        </w:rPr>
        <w:t xml:space="preserve">os apartamentos turísticos (AT) y las viviendas de uso turístico (VUT) </w:t>
      </w:r>
      <w:r>
        <w:rPr>
          <w:color w:val="FF0000"/>
        </w:rPr>
        <w:t xml:space="preserve">solo </w:t>
      </w:r>
      <w:r w:rsidRPr="007F006B">
        <w:rPr>
          <w:color w:val="FF0000"/>
        </w:rPr>
        <w:t xml:space="preserve">son subvencionables con Leader las inversiones relacionadas con accesibilidad de discapacitados y eficiencia energética, todo ello siempre que la EDLL del Grupo lo permita. </w:t>
      </w:r>
    </w:p>
    <w:p w14:paraId="013E05FA" w14:textId="77777777" w:rsidR="00252A72" w:rsidRDefault="00252A72" w:rsidP="009335D7">
      <w:pPr>
        <w:rPr>
          <w:color w:val="FF0000"/>
        </w:rPr>
      </w:pPr>
    </w:p>
    <w:p w14:paraId="4377F2AE" w14:textId="77777777" w:rsidR="00252A72" w:rsidRPr="007F006B" w:rsidRDefault="00252A72" w:rsidP="009335D7">
      <w:pPr>
        <w:rPr>
          <w:color w:val="FF0000"/>
        </w:rPr>
      </w:pPr>
      <w:r w:rsidRPr="007F006B">
        <w:rPr>
          <w:color w:val="FF0000"/>
        </w:rPr>
        <w:t>La subvencionabilidad de AT y VUT no está condicionada por la existencia o no de casas rurales (CR) en el mismo núcleo de población.</w:t>
      </w:r>
    </w:p>
    <w:p w14:paraId="6BA5D327" w14:textId="77777777" w:rsidR="00252A72" w:rsidRDefault="00252A72" w:rsidP="009335D7"/>
    <w:p w14:paraId="53A27195" w14:textId="77777777" w:rsidR="00252A72" w:rsidRDefault="00252A72" w:rsidP="009335D7">
      <w:r>
        <w:t xml:space="preserve">2. </w:t>
      </w:r>
      <w:bookmarkStart w:id="2430" w:name="_Hlk501036665"/>
      <w:r>
        <w:t xml:space="preserve">Si en un núcleo de población existe una vivienda de uso turístico y se quiere crear una casa rural (CR) (o VTR), ¿esta sería subvencionable? </w:t>
      </w:r>
    </w:p>
    <w:p w14:paraId="19EC490F" w14:textId="77777777" w:rsidR="00252A72" w:rsidRDefault="00252A72" w:rsidP="009335D7"/>
    <w:p w14:paraId="18BB7574" w14:textId="77777777" w:rsidR="00252A72" w:rsidRPr="007F006B" w:rsidRDefault="00252A72" w:rsidP="009335D7">
      <w:pPr>
        <w:rPr>
          <w:color w:val="FF0000"/>
        </w:rPr>
      </w:pPr>
      <w:r w:rsidRPr="007F006B">
        <w:rPr>
          <w:color w:val="FF0000"/>
        </w:rPr>
        <w:t xml:space="preserve">La subvencionabilidad de las VUT no está condicionada por la existencia o no de casas rurales en el mismo núcleo de población. </w:t>
      </w:r>
      <w:r>
        <w:rPr>
          <w:color w:val="FF0000"/>
        </w:rPr>
        <w:t xml:space="preserve">Si no hay otra CR en el mismo núcleo de población, </w:t>
      </w:r>
      <w:r w:rsidRPr="007F006B">
        <w:rPr>
          <w:color w:val="FF0000"/>
        </w:rPr>
        <w:t>serían subvencionables</w:t>
      </w:r>
      <w:r>
        <w:rPr>
          <w:color w:val="FF0000"/>
        </w:rPr>
        <w:t xml:space="preserve"> las CR</w:t>
      </w:r>
      <w:r w:rsidRPr="007F006B">
        <w:rPr>
          <w:color w:val="FF0000"/>
        </w:rPr>
        <w:t>, siempre que la EDLL del Grupo lo permita</w:t>
      </w:r>
      <w:r>
        <w:rPr>
          <w:color w:val="FF0000"/>
        </w:rPr>
        <w:t>, en estos casos</w:t>
      </w:r>
      <w:r w:rsidRPr="007F006B">
        <w:rPr>
          <w:color w:val="FF0000"/>
        </w:rPr>
        <w:t>:</w:t>
      </w:r>
    </w:p>
    <w:p w14:paraId="6A95B509" w14:textId="77777777" w:rsidR="00252A72" w:rsidRPr="007F006B" w:rsidRDefault="00252A72" w:rsidP="009335D7">
      <w:pPr>
        <w:rPr>
          <w:color w:val="FF0000"/>
        </w:rPr>
      </w:pPr>
      <w:r w:rsidRPr="007F006B">
        <w:rPr>
          <w:color w:val="FF0000"/>
        </w:rPr>
        <w:t>-</w:t>
      </w:r>
      <w:r w:rsidRPr="007F006B">
        <w:rPr>
          <w:color w:val="FF0000"/>
        </w:rPr>
        <w:tab/>
        <w:t xml:space="preserve">las inversiones relacionadas con accesibilidad de discapacitados y eficiencia energética en la </w:t>
      </w:r>
      <w:proofErr w:type="gramStart"/>
      <w:r w:rsidRPr="007F006B">
        <w:rPr>
          <w:color w:val="FF0000"/>
        </w:rPr>
        <w:t>CR</w:t>
      </w:r>
      <w:proofErr w:type="gramEnd"/>
      <w:r w:rsidRPr="007F006B">
        <w:rPr>
          <w:color w:val="FF0000"/>
        </w:rPr>
        <w:t xml:space="preserve"> </w:t>
      </w:r>
      <w:r>
        <w:rPr>
          <w:color w:val="FF0000"/>
        </w:rPr>
        <w:t>aunque</w:t>
      </w:r>
      <w:r w:rsidRPr="007F006B">
        <w:rPr>
          <w:color w:val="FF0000"/>
        </w:rPr>
        <w:t xml:space="preserve"> esta </w:t>
      </w:r>
      <w:r>
        <w:rPr>
          <w:color w:val="FF0000"/>
        </w:rPr>
        <w:t xml:space="preserve">CR </w:t>
      </w:r>
      <w:r w:rsidRPr="007F006B">
        <w:rPr>
          <w:color w:val="FF0000"/>
        </w:rPr>
        <w:t>no form</w:t>
      </w:r>
      <w:r>
        <w:rPr>
          <w:color w:val="FF0000"/>
        </w:rPr>
        <w:t>e</w:t>
      </w:r>
      <w:r w:rsidRPr="007F006B">
        <w:rPr>
          <w:color w:val="FF0000"/>
        </w:rPr>
        <w:t xml:space="preserve"> parte de un proyecto integrado en el que la casa rural sea una actividad complementaria y </w:t>
      </w:r>
    </w:p>
    <w:p w14:paraId="0C4F0891" w14:textId="77777777" w:rsidR="00252A72" w:rsidRPr="007F006B" w:rsidRDefault="00252A72" w:rsidP="009335D7">
      <w:pPr>
        <w:rPr>
          <w:color w:val="FF0000"/>
        </w:rPr>
      </w:pPr>
      <w:r w:rsidRPr="007F006B">
        <w:rPr>
          <w:color w:val="FF0000"/>
        </w:rPr>
        <w:t>-</w:t>
      </w:r>
      <w:r w:rsidRPr="007F006B">
        <w:rPr>
          <w:color w:val="FF0000"/>
        </w:rPr>
        <w:tab/>
        <w:t xml:space="preserve">las inversiones en general en una CR </w:t>
      </w:r>
      <w:r>
        <w:rPr>
          <w:color w:val="FF0000"/>
        </w:rPr>
        <w:t xml:space="preserve">(por completo) </w:t>
      </w:r>
      <w:r w:rsidRPr="007F006B">
        <w:rPr>
          <w:color w:val="FF0000"/>
        </w:rPr>
        <w:t xml:space="preserve">si </w:t>
      </w:r>
      <w:r>
        <w:rPr>
          <w:color w:val="FF0000"/>
        </w:rPr>
        <w:t xml:space="preserve">no hay otra CR en el mismo núcleo de población y aunque la CR no </w:t>
      </w:r>
      <w:r w:rsidRPr="00AA53B0">
        <w:rPr>
          <w:color w:val="FF0000"/>
        </w:rPr>
        <w:t xml:space="preserve">forme parte de un proyecto integrado en el que </w:t>
      </w:r>
      <w:r>
        <w:rPr>
          <w:color w:val="FF0000"/>
        </w:rPr>
        <w:t>es</w:t>
      </w:r>
      <w:r w:rsidRPr="00AA53B0">
        <w:rPr>
          <w:color w:val="FF0000"/>
        </w:rPr>
        <w:t>a casa rural sea una actividad complementaria</w:t>
      </w:r>
      <w:r>
        <w:rPr>
          <w:color w:val="FF0000"/>
        </w:rPr>
        <w:t>.</w:t>
      </w:r>
    </w:p>
    <w:bookmarkEnd w:id="2430"/>
    <w:p w14:paraId="4F08648A" w14:textId="77777777" w:rsidR="00252A72" w:rsidRDefault="00252A72" w:rsidP="009335D7"/>
    <w:p w14:paraId="1005CF03" w14:textId="77777777" w:rsidR="00252A72" w:rsidRDefault="00252A72" w:rsidP="009335D7">
      <w:r>
        <w:t>3. Aunque queda claro el término "núcleos de población que no dispongan de ninguna inscripción" y lo de "excepcionalmente", ¿hay posibilidad de ampliar si lo permite la EDLL del Grupo a poder auxiliar aquellas actuaciones en localidades que ya tengan UNA actividad de este tipo registrada (casa rural) y se quiera realizar una segunda sea de la tipología que sea, siempre a criterio del grupo claro está?</w:t>
      </w:r>
    </w:p>
    <w:p w14:paraId="49E36781" w14:textId="77777777" w:rsidR="00252A72" w:rsidRDefault="00252A72" w:rsidP="009335D7"/>
    <w:p w14:paraId="3406894B" w14:textId="77777777" w:rsidR="00252A72" w:rsidRDefault="00252A72" w:rsidP="009335D7">
      <w:r>
        <w:t xml:space="preserve">La orden lo dice </w:t>
      </w:r>
      <w:proofErr w:type="gramStart"/>
      <w:r>
        <w:t>claro</w:t>
      </w:r>
      <w:proofErr w:type="gramEnd"/>
      <w:r>
        <w:t xml:space="preserve"> pero por si existiera esa posibilidad de dejarlo en manos del Grupo.</w:t>
      </w:r>
    </w:p>
    <w:p w14:paraId="79CDDC62" w14:textId="77777777" w:rsidR="00252A72" w:rsidRDefault="00252A72" w:rsidP="009335D7"/>
    <w:p w14:paraId="698C8925" w14:textId="77777777" w:rsidR="00252A72" w:rsidRPr="007F006B" w:rsidRDefault="00252A72" w:rsidP="009335D7">
      <w:pPr>
        <w:rPr>
          <w:color w:val="FF0000"/>
        </w:rPr>
      </w:pPr>
      <w:r w:rsidRPr="007F006B">
        <w:rPr>
          <w:color w:val="FF0000"/>
        </w:rPr>
        <w:t>Si ya hay una CR registrada en un núcleo de población:</w:t>
      </w:r>
    </w:p>
    <w:p w14:paraId="4F763FDC" w14:textId="77777777" w:rsidR="00252A72" w:rsidRPr="007F006B" w:rsidRDefault="00252A72" w:rsidP="009335D7">
      <w:pPr>
        <w:rPr>
          <w:color w:val="FF0000"/>
        </w:rPr>
      </w:pPr>
      <w:r w:rsidRPr="007F006B">
        <w:rPr>
          <w:color w:val="FF0000"/>
        </w:rPr>
        <w:t>-</w:t>
      </w:r>
      <w:r w:rsidRPr="007F006B">
        <w:rPr>
          <w:color w:val="FF0000"/>
        </w:rPr>
        <w:tab/>
        <w:t xml:space="preserve">En el mismo núcleo de población, se podrán subvencionar las inversiones en accesibilidad de discapacitados y eficiencia energética a otra </w:t>
      </w:r>
      <w:proofErr w:type="gramStart"/>
      <w:r w:rsidRPr="007F006B">
        <w:rPr>
          <w:color w:val="FF0000"/>
        </w:rPr>
        <w:t>CR</w:t>
      </w:r>
      <w:proofErr w:type="gramEnd"/>
      <w:r w:rsidRPr="007F006B">
        <w:rPr>
          <w:color w:val="FF0000"/>
        </w:rPr>
        <w:t xml:space="preserve"> </w:t>
      </w:r>
      <w:r>
        <w:rPr>
          <w:color w:val="FF0000"/>
        </w:rPr>
        <w:t>aun</w:t>
      </w:r>
      <w:r w:rsidRPr="007F006B">
        <w:rPr>
          <w:color w:val="FF0000"/>
        </w:rPr>
        <w:t>que no forme parte de un proyecto integrado en el que esa CR sea una actividad complementaria, todo ello siempre que la EDLL del Grupo lo permita</w:t>
      </w:r>
      <w:r>
        <w:rPr>
          <w:color w:val="FF0000"/>
        </w:rPr>
        <w:t xml:space="preserve">, y además, </w:t>
      </w:r>
    </w:p>
    <w:p w14:paraId="067CB896" w14:textId="77777777" w:rsidR="00252A72" w:rsidRPr="007F006B" w:rsidRDefault="00252A72" w:rsidP="009335D7">
      <w:pPr>
        <w:rPr>
          <w:color w:val="FF0000"/>
        </w:rPr>
      </w:pPr>
      <w:r w:rsidRPr="007F006B">
        <w:rPr>
          <w:color w:val="FF0000"/>
        </w:rPr>
        <w:lastRenderedPageBreak/>
        <w:t>-</w:t>
      </w:r>
      <w:r w:rsidRPr="007F006B">
        <w:rPr>
          <w:color w:val="FF0000"/>
        </w:rPr>
        <w:tab/>
        <w:t>En el mismo núcleo de población, se podrá subvencionar la instalación de otra CR siempre que esta CR forme parte de un proyecto integrado en el que esta CR sea una actividad complementaria, todo ello siempre que la EDLL del Grupo lo permita.</w:t>
      </w:r>
    </w:p>
    <w:p w14:paraId="79C207EA" w14:textId="77777777" w:rsidR="00252A72" w:rsidRPr="00E16B81" w:rsidRDefault="00252A72" w:rsidP="009335D7">
      <w:pPr>
        <w:rPr>
          <w:color w:val="FF0000"/>
        </w:rPr>
      </w:pPr>
      <w:r w:rsidRPr="00E16B81">
        <w:rPr>
          <w:color w:val="FF0000"/>
        </w:rPr>
        <w:t>-</w:t>
      </w:r>
      <w:r w:rsidRPr="00E16B81">
        <w:rPr>
          <w:color w:val="FF0000"/>
        </w:rPr>
        <w:tab/>
        <w:t xml:space="preserve">En el mismo núcleo de población, </w:t>
      </w:r>
      <w:r>
        <w:rPr>
          <w:color w:val="FF0000"/>
        </w:rPr>
        <w:t xml:space="preserve">no </w:t>
      </w:r>
      <w:r w:rsidRPr="00E16B81">
        <w:rPr>
          <w:color w:val="FF0000"/>
        </w:rPr>
        <w:t>se podrá subvencionar la instalación de otra CR si</w:t>
      </w:r>
      <w:r>
        <w:rPr>
          <w:color w:val="FF0000"/>
        </w:rPr>
        <w:t xml:space="preserve"> </w:t>
      </w:r>
      <w:r w:rsidRPr="00E16B81">
        <w:rPr>
          <w:color w:val="FF0000"/>
        </w:rPr>
        <w:t xml:space="preserve">esta CR </w:t>
      </w:r>
      <w:r>
        <w:rPr>
          <w:color w:val="FF0000"/>
        </w:rPr>
        <w:t xml:space="preserve">no </w:t>
      </w:r>
      <w:r w:rsidRPr="00E16B81">
        <w:rPr>
          <w:color w:val="FF0000"/>
        </w:rPr>
        <w:t>form</w:t>
      </w:r>
      <w:r>
        <w:rPr>
          <w:color w:val="FF0000"/>
        </w:rPr>
        <w:t>a</w:t>
      </w:r>
      <w:r w:rsidRPr="00E16B81">
        <w:rPr>
          <w:color w:val="FF0000"/>
        </w:rPr>
        <w:t xml:space="preserve"> parte de un proyecto integrado en el que esta CR sea una actividad complementaria.</w:t>
      </w:r>
    </w:p>
    <w:p w14:paraId="23B68968" w14:textId="77777777" w:rsidR="00252A72" w:rsidRDefault="00252A72" w:rsidP="009335D7"/>
    <w:p w14:paraId="2CC215C0" w14:textId="77777777" w:rsidR="00252A72" w:rsidRDefault="00252A72" w:rsidP="009335D7">
      <w:r>
        <w:t xml:space="preserve">4. Cuando se habla de "núcleos de población" se refiere a localidades como </w:t>
      </w:r>
      <w:proofErr w:type="gramStart"/>
      <w:r>
        <w:t>tales</w:t>
      </w:r>
      <w:proofErr w:type="gramEnd"/>
      <w:r>
        <w:t xml:space="preserve"> pero núcleos de población también puede ser un barrio pedáneo de una localidad. Ejemplo: Perales de Alfambra es una localidad que tiene un barrio pedáneo que es Villalba Alta. En este caso en Villalba hay una </w:t>
      </w:r>
      <w:proofErr w:type="gramStart"/>
      <w:r>
        <w:t>VTR</w:t>
      </w:r>
      <w:proofErr w:type="gramEnd"/>
      <w:r>
        <w:t xml:space="preserve"> pero no existe ninguna en Perales, o puede pasar a la inversa igual, en estos casos que interpretación le damos al concepto de núcleo de población, ¿serían distintos núcleos de población o se engloba en el mismo?</w:t>
      </w:r>
    </w:p>
    <w:p w14:paraId="2CC93EB8" w14:textId="77777777" w:rsidR="00252A72" w:rsidRDefault="00252A72" w:rsidP="009335D7"/>
    <w:p w14:paraId="3F77D5C3" w14:textId="77777777" w:rsidR="00252A72" w:rsidRDefault="00252A72" w:rsidP="009335D7">
      <w:r>
        <w:t>El Grupo cree que se pueden considerar distintos porque la realidad es que son núcleos físicos completamente separados en el territorio, solo que administrativamente pertenecen a una localidad mayor. El mismo caso sucede con todos los barrios pedáneos de Teruel capital que tienen vida propia ajenos a la capital... ¿Se aclara esta cuestión o se deje a criterio del grupo si es el caso?</w:t>
      </w:r>
    </w:p>
    <w:p w14:paraId="7350672A" w14:textId="77777777" w:rsidR="00252A72" w:rsidRDefault="00252A72" w:rsidP="009335D7"/>
    <w:p w14:paraId="6E92A17A" w14:textId="77777777" w:rsidR="00252A72" w:rsidRPr="007F006B" w:rsidRDefault="00252A72" w:rsidP="009335D7">
      <w:pPr>
        <w:rPr>
          <w:color w:val="FF0000"/>
        </w:rPr>
      </w:pPr>
      <w:r w:rsidRPr="007F006B">
        <w:rPr>
          <w:color w:val="FF0000"/>
        </w:rPr>
        <w:t>Estos dos núcleos de población citados son distintos. A efectos de esta Orden, por núcleos de población podemos entender lo que el Instituto Nacional de Estadística denomina Entidades de población:</w:t>
      </w:r>
    </w:p>
    <w:p w14:paraId="0A49C2D4" w14:textId="77777777" w:rsidR="00252A72" w:rsidRPr="007F006B" w:rsidRDefault="00252A72" w:rsidP="009335D7">
      <w:pPr>
        <w:rPr>
          <w:color w:val="FF0000"/>
        </w:rPr>
      </w:pPr>
    </w:p>
    <w:p w14:paraId="4AC3FC15" w14:textId="77777777" w:rsidR="00252A72" w:rsidRPr="007F006B" w:rsidRDefault="00252A72" w:rsidP="009335D7">
      <w:pPr>
        <w:ind w:left="708" w:right="992"/>
        <w:rPr>
          <w:rFonts w:ascii="Calibri" w:hAnsi="Calibri"/>
          <w:i/>
          <w:color w:val="FF0000"/>
        </w:rPr>
      </w:pPr>
      <w:r w:rsidRPr="007F006B">
        <w:rPr>
          <w:rFonts w:ascii="Calibri" w:hAnsi="Calibri"/>
          <w:i/>
          <w:color w:val="FF0000"/>
        </w:rPr>
        <w:t>“Entidades de población</w:t>
      </w:r>
    </w:p>
    <w:p w14:paraId="5BAA8CE4" w14:textId="77777777" w:rsidR="00252A72" w:rsidRPr="007F006B" w:rsidRDefault="00252A72" w:rsidP="009335D7">
      <w:pPr>
        <w:ind w:left="708" w:right="992"/>
        <w:rPr>
          <w:rFonts w:ascii="Calibri" w:hAnsi="Calibri"/>
          <w:i/>
          <w:color w:val="FF0000"/>
        </w:rPr>
      </w:pPr>
      <w:r w:rsidRPr="007F006B">
        <w:rPr>
          <w:rFonts w:ascii="Calibri" w:hAnsi="Calibri"/>
          <w:i/>
          <w:color w:val="FF0000"/>
        </w:rPr>
        <w:t>Se entiende por Entidad singular de población cualquier área habitable del término municipal, habitada o excepcionalmente deshabitada, claramente diferenciada dentro del mismo, y que es conocida por una denominación específica que la identifica sin posibilidad de confusión.</w:t>
      </w:r>
    </w:p>
    <w:p w14:paraId="38EBE9CF" w14:textId="77777777" w:rsidR="00252A72" w:rsidRPr="007F006B" w:rsidRDefault="00252A72" w:rsidP="009335D7">
      <w:pPr>
        <w:ind w:left="708" w:right="992"/>
        <w:rPr>
          <w:rFonts w:ascii="Calibri" w:hAnsi="Calibri"/>
          <w:i/>
          <w:color w:val="FF0000"/>
        </w:rPr>
      </w:pPr>
    </w:p>
    <w:p w14:paraId="4D758204" w14:textId="77777777"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habitable cuando existen en la misma viviendas habitadas o en condiciones de serlo.</w:t>
      </w:r>
    </w:p>
    <w:p w14:paraId="3009A8CC" w14:textId="77777777" w:rsidR="00252A72" w:rsidRPr="007F006B" w:rsidRDefault="00252A72" w:rsidP="009335D7">
      <w:pPr>
        <w:ind w:left="708" w:right="992"/>
        <w:rPr>
          <w:rFonts w:ascii="Calibri" w:hAnsi="Calibri"/>
          <w:i/>
          <w:color w:val="FF0000"/>
        </w:rPr>
      </w:pPr>
    </w:p>
    <w:p w14:paraId="7D9D6FAD" w14:textId="77777777"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claramente diferenciada cuando las edificaciones y viviendas pertenecientes a la misma pueden ser perfectamente identificadas sobre el terreno y el conjunto de las mismas es conocido por una denominación.</w:t>
      </w:r>
    </w:p>
    <w:p w14:paraId="1BD22A53" w14:textId="77777777" w:rsidR="00252A72" w:rsidRPr="007F006B" w:rsidRDefault="00252A72" w:rsidP="009335D7">
      <w:pPr>
        <w:ind w:left="708" w:right="992"/>
        <w:rPr>
          <w:rFonts w:ascii="Calibri" w:hAnsi="Calibri"/>
          <w:i/>
          <w:color w:val="FF0000"/>
        </w:rPr>
      </w:pPr>
    </w:p>
    <w:p w14:paraId="68AE69F9" w14:textId="77777777" w:rsidR="00252A72" w:rsidRDefault="00252A72" w:rsidP="009335D7">
      <w:pPr>
        <w:ind w:left="708" w:right="992"/>
        <w:rPr>
          <w:rFonts w:ascii="Calibri" w:hAnsi="Calibri"/>
          <w:i/>
          <w:color w:val="FF0000"/>
        </w:rPr>
      </w:pPr>
      <w:r w:rsidRPr="007F006B">
        <w:rPr>
          <w:rFonts w:ascii="Calibri" w:hAnsi="Calibri"/>
          <w:i/>
          <w:color w:val="FF0000"/>
        </w:rPr>
        <w:t>Por consiguiente, las urbanizaciones y zonas residenciales de temporada pueden tener carácter de entidades singulares de población aun cuando sólo estén habitadas en ciertos períodos del año.</w:t>
      </w:r>
    </w:p>
    <w:p w14:paraId="06245BAA" w14:textId="77777777" w:rsidR="00252A72" w:rsidRPr="007F006B" w:rsidRDefault="00252A72" w:rsidP="009335D7">
      <w:pPr>
        <w:ind w:left="708" w:right="992"/>
        <w:rPr>
          <w:rFonts w:ascii="Calibri" w:hAnsi="Calibri"/>
          <w:i/>
          <w:color w:val="FF0000"/>
        </w:rPr>
      </w:pPr>
    </w:p>
    <w:p w14:paraId="3BDD32F1" w14:textId="77777777" w:rsidR="00252A72" w:rsidRPr="007F006B" w:rsidRDefault="00252A72" w:rsidP="009335D7">
      <w:pPr>
        <w:ind w:left="708" w:right="992"/>
        <w:rPr>
          <w:rFonts w:ascii="Calibri" w:hAnsi="Calibri"/>
          <w:i/>
          <w:color w:val="FF0000"/>
        </w:rPr>
      </w:pPr>
      <w:r w:rsidRPr="007F006B">
        <w:rPr>
          <w:rFonts w:ascii="Calibri" w:hAnsi="Calibri"/>
          <w:i/>
          <w:color w:val="FF0000"/>
        </w:rPr>
        <w:t>Ninguna vivienda puede pertenecer simultáneamente a dos o más entidades singulares. Un municipio puede constar de una o varias entidades singulares de población.</w:t>
      </w:r>
    </w:p>
    <w:p w14:paraId="2FF82B82" w14:textId="77777777" w:rsidR="00252A72" w:rsidRPr="007F006B" w:rsidRDefault="00252A72" w:rsidP="009335D7">
      <w:pPr>
        <w:ind w:left="708" w:right="992"/>
        <w:rPr>
          <w:rFonts w:ascii="Calibri" w:hAnsi="Calibri"/>
          <w:i/>
          <w:color w:val="FF0000"/>
        </w:rPr>
      </w:pPr>
    </w:p>
    <w:p w14:paraId="5EA9D98A" w14:textId="77777777" w:rsidR="00252A72" w:rsidRPr="007F006B" w:rsidRDefault="00252A72" w:rsidP="009335D7">
      <w:pPr>
        <w:ind w:left="708" w:right="992"/>
        <w:rPr>
          <w:rFonts w:ascii="Calibri" w:hAnsi="Calibri"/>
          <w:i/>
          <w:color w:val="FF0000"/>
        </w:rPr>
      </w:pPr>
      <w:r w:rsidRPr="007F006B">
        <w:rPr>
          <w:rFonts w:ascii="Calibri" w:hAnsi="Calibri"/>
          <w:i/>
          <w:color w:val="FF0000"/>
        </w:rPr>
        <w:t>Si en un municipio no existen áreas habitables claramente diferenciadas, el municipio será considerado de entidad única.</w:t>
      </w:r>
    </w:p>
    <w:p w14:paraId="350B6FA1" w14:textId="77777777" w:rsidR="00252A72" w:rsidRPr="007F006B" w:rsidRDefault="00252A72" w:rsidP="009335D7">
      <w:pPr>
        <w:ind w:left="708" w:right="992"/>
        <w:rPr>
          <w:rFonts w:ascii="Calibri" w:hAnsi="Calibri"/>
          <w:i/>
          <w:color w:val="FF0000"/>
        </w:rPr>
      </w:pPr>
    </w:p>
    <w:p w14:paraId="12C64DEE" w14:textId="77777777" w:rsidR="00252A72" w:rsidRPr="007F006B" w:rsidRDefault="00252A72" w:rsidP="009335D7">
      <w:pPr>
        <w:ind w:left="708" w:right="992"/>
        <w:rPr>
          <w:rFonts w:ascii="Calibri" w:hAnsi="Calibri"/>
          <w:i/>
          <w:color w:val="FF0000"/>
        </w:rPr>
      </w:pPr>
      <w:r w:rsidRPr="007F006B">
        <w:rPr>
          <w:rFonts w:ascii="Calibri" w:hAnsi="Calibri"/>
          <w:i/>
          <w:color w:val="FF0000"/>
        </w:rPr>
        <w:t>Como unidad intermedia entre la entidad singular de población y el municipio existen, en algunas regiones, agrupaciones de entidades singulares, (parroquias, hermandades, concejos, diputaciones, y otras), que conforman una entidad colectiva de población con personalidad propia y un origen marcadamente histórico.</w:t>
      </w:r>
    </w:p>
    <w:p w14:paraId="5CA86027" w14:textId="77777777" w:rsidR="00252A72" w:rsidRPr="007F006B" w:rsidRDefault="00252A72" w:rsidP="009335D7">
      <w:pPr>
        <w:ind w:left="708" w:right="992"/>
        <w:rPr>
          <w:rFonts w:ascii="Calibri" w:hAnsi="Calibri"/>
          <w:i/>
          <w:color w:val="FF0000"/>
        </w:rPr>
      </w:pPr>
    </w:p>
    <w:p w14:paraId="427D96F4" w14:textId="77777777" w:rsidR="00252A72" w:rsidRDefault="00252A72" w:rsidP="00F82FE8">
      <w:pPr>
        <w:ind w:left="708" w:right="992"/>
      </w:pPr>
      <w:r w:rsidRPr="007F006B">
        <w:rPr>
          <w:rFonts w:ascii="Calibri" w:hAnsi="Calibri"/>
          <w:i/>
          <w:color w:val="FF0000"/>
        </w:rPr>
        <w:t>Los conceptos de entidad singular y colectiva de población no deben ser confundidos con el de Entidad local de ámbito territorial inferior al municipio (entidades locales menores), definido por la Ley 7/1985, de 2 de abril, Reguladora de las Bases del Régimen Local como unidad para la gestión, administración descentralizada y representación política dentro del municipio”.</w:t>
      </w:r>
      <w:bookmarkEnd w:id="2429"/>
    </w:p>
    <w:p w14:paraId="6714DFDC" w14:textId="77777777" w:rsidR="00252A72" w:rsidRDefault="00252A72" w:rsidP="00F82FE8"/>
    <w:p w14:paraId="26DCF73B" w14:textId="77777777" w:rsidR="00252A72" w:rsidRDefault="00252A72" w:rsidP="00F82FE8">
      <w:pPr>
        <w:shd w:val="clear" w:color="auto" w:fill="D9D9D9"/>
        <w:rPr>
          <w:color w:val="222222"/>
          <w:szCs w:val="24"/>
        </w:rPr>
      </w:pPr>
      <w:bookmarkStart w:id="2431" w:name="ProcConvoca194AnexoIVBPlazoMalCambioAMan"/>
      <w:bookmarkEnd w:id="2431"/>
      <w:r>
        <w:rPr>
          <w:color w:val="222222"/>
          <w:szCs w:val="24"/>
        </w:rPr>
        <w:t xml:space="preserve">634. </w:t>
      </w:r>
      <w:r w:rsidRPr="00F82FE8">
        <w:rPr>
          <w:color w:val="222222"/>
          <w:szCs w:val="24"/>
        </w:rPr>
        <w:t>ERRATA EN EL ANEXO IV.B DE LA ORDEN DRS/1898/2017</w:t>
      </w:r>
      <w:r>
        <w:rPr>
          <w:color w:val="222222"/>
          <w:szCs w:val="24"/>
        </w:rPr>
        <w:t xml:space="preserve"> D</w:t>
      </w:r>
      <w:r w:rsidRPr="00F82FE8">
        <w:rPr>
          <w:color w:val="222222"/>
          <w:szCs w:val="24"/>
        </w:rPr>
        <w:t>E CONVOCATORIA DE SUBVENCIONES PARA GASTOS DE EXPLOTACIÓN Y ANIMACIÓN 2018</w:t>
      </w:r>
    </w:p>
    <w:p w14:paraId="06055307" w14:textId="77777777" w:rsidR="00252A72" w:rsidRDefault="00252A72" w:rsidP="00F82FE8">
      <w:pPr>
        <w:shd w:val="clear" w:color="auto" w:fill="D9D9D9"/>
        <w:rPr>
          <w:color w:val="222222"/>
          <w:szCs w:val="24"/>
        </w:rPr>
      </w:pPr>
    </w:p>
    <w:p w14:paraId="154ED6B0" w14:textId="77777777" w:rsidR="00252A72" w:rsidRPr="00F82FE8" w:rsidRDefault="00252A72" w:rsidP="00F82FE8">
      <w:pPr>
        <w:shd w:val="clear" w:color="auto" w:fill="D9D9D9"/>
        <w:rPr>
          <w:color w:val="222222"/>
          <w:szCs w:val="24"/>
        </w:rPr>
      </w:pPr>
      <w:r>
        <w:rPr>
          <w:color w:val="222222"/>
          <w:szCs w:val="24"/>
        </w:rPr>
        <w:t>RESPUESTA DE DGA DE 30.11.2017</w:t>
      </w:r>
    </w:p>
    <w:p w14:paraId="0C8ED8AF" w14:textId="77777777" w:rsidR="00252A72" w:rsidRPr="00F82FE8" w:rsidRDefault="00252A72" w:rsidP="00F82FE8">
      <w:pPr>
        <w:rPr>
          <w:rFonts w:cs="Arial"/>
        </w:rPr>
      </w:pPr>
      <w:r w:rsidRPr="00F82FE8">
        <w:rPr>
          <w:rFonts w:cs="Arial"/>
        </w:rPr>
        <w:t> </w:t>
      </w:r>
    </w:p>
    <w:p w14:paraId="5F1B74A2" w14:textId="77777777" w:rsidR="00252A72" w:rsidRPr="00F82FE8" w:rsidRDefault="00252A72" w:rsidP="00F82FE8">
      <w:pPr>
        <w:rPr>
          <w:rFonts w:cs="Arial"/>
        </w:rPr>
      </w:pPr>
      <w:r w:rsidRPr="00F82FE8">
        <w:rPr>
          <w:rFonts w:cs="Arial"/>
        </w:rPr>
        <w:t xml:space="preserve">En la última línea del anexo </w:t>
      </w:r>
      <w:proofErr w:type="spellStart"/>
      <w:r w:rsidRPr="00F82FE8">
        <w:rPr>
          <w:rFonts w:cs="Arial"/>
        </w:rPr>
        <w:t>IV.b</w:t>
      </w:r>
      <w:proofErr w:type="spellEnd"/>
      <w:r w:rsidRPr="00F82FE8">
        <w:rPr>
          <w:rFonts w:cs="Arial"/>
        </w:rPr>
        <w:t xml:space="preserve"> de la Orden de convocatoria de la submedida 19.4, pone:</w:t>
      </w:r>
    </w:p>
    <w:p w14:paraId="3B565A7F" w14:textId="77777777" w:rsidR="00252A72" w:rsidRPr="00F82FE8" w:rsidRDefault="00252A72" w:rsidP="00F82FE8">
      <w:pPr>
        <w:rPr>
          <w:rFonts w:cs="Arial"/>
        </w:rPr>
      </w:pPr>
      <w:r w:rsidRPr="00F82FE8">
        <w:rPr>
          <w:rFonts w:cs="Arial"/>
        </w:rPr>
        <w:t> </w:t>
      </w:r>
    </w:p>
    <w:p w14:paraId="7ADA8656" w14:textId="77777777" w:rsidR="00252A72" w:rsidRPr="00F82FE8" w:rsidRDefault="00252A72" w:rsidP="00F82FE8">
      <w:pPr>
        <w:pStyle w:val="TDC1"/>
      </w:pPr>
      <w:r w:rsidRPr="00F82FE8">
        <w:rPr>
          <w:rStyle w:val="nfasis"/>
          <w:rFonts w:cs="Arial"/>
        </w:rPr>
        <w:t>“2) El periodo elegible es el comprendido entre el 01/11/2016 y 31/10/2017”.</w:t>
      </w:r>
    </w:p>
    <w:p w14:paraId="2C608708" w14:textId="77777777" w:rsidR="00252A72" w:rsidRPr="00F82FE8" w:rsidRDefault="00252A72" w:rsidP="00F82FE8">
      <w:pPr>
        <w:rPr>
          <w:rFonts w:cs="Arial"/>
        </w:rPr>
      </w:pPr>
      <w:r w:rsidRPr="00F82FE8">
        <w:rPr>
          <w:rFonts w:cs="Arial"/>
        </w:rPr>
        <w:t> </w:t>
      </w:r>
    </w:p>
    <w:p w14:paraId="0E290611" w14:textId="77777777" w:rsidR="00252A72" w:rsidRPr="00F82FE8" w:rsidRDefault="00252A72" w:rsidP="00F82FE8">
      <w:pPr>
        <w:rPr>
          <w:rFonts w:cs="Arial"/>
        </w:rPr>
      </w:pPr>
      <w:r w:rsidRPr="00F82FE8">
        <w:rPr>
          <w:rFonts w:cs="Arial"/>
        </w:rPr>
        <w:t>Creemos que tiene que poner:</w:t>
      </w:r>
    </w:p>
    <w:p w14:paraId="56DA6A94" w14:textId="77777777" w:rsidR="00252A72" w:rsidRPr="00F82FE8" w:rsidRDefault="00252A72" w:rsidP="00F82FE8">
      <w:pPr>
        <w:rPr>
          <w:rFonts w:cs="Arial"/>
        </w:rPr>
      </w:pPr>
      <w:r w:rsidRPr="00F82FE8">
        <w:rPr>
          <w:rFonts w:cs="Arial"/>
        </w:rPr>
        <w:t> </w:t>
      </w:r>
    </w:p>
    <w:p w14:paraId="143796A5" w14:textId="77777777" w:rsidR="00252A72" w:rsidRPr="00F82FE8" w:rsidRDefault="00252A72" w:rsidP="00F82FE8">
      <w:pPr>
        <w:pStyle w:val="TDC1"/>
      </w:pPr>
      <w:r w:rsidRPr="00F82FE8">
        <w:rPr>
          <w:rStyle w:val="nfasis"/>
          <w:rFonts w:cs="Arial"/>
        </w:rPr>
        <w:t>“2) El periodo elegible es el comprendido entre el 01/11/201</w:t>
      </w:r>
      <w:r w:rsidRPr="00F82FE8">
        <w:rPr>
          <w:rStyle w:val="nfasis"/>
          <w:rFonts w:cs="Arial"/>
          <w:b/>
          <w:bCs/>
          <w:color w:val="00B050"/>
        </w:rPr>
        <w:t>7</w:t>
      </w:r>
      <w:r w:rsidRPr="00F82FE8">
        <w:rPr>
          <w:rStyle w:val="nfasis"/>
          <w:rFonts w:cs="Arial"/>
        </w:rPr>
        <w:t xml:space="preserve"> y 31/10/201</w:t>
      </w:r>
      <w:r w:rsidRPr="00F82FE8">
        <w:rPr>
          <w:rStyle w:val="nfasis"/>
          <w:rFonts w:cs="Arial"/>
          <w:b/>
          <w:bCs/>
          <w:color w:val="00B050"/>
        </w:rPr>
        <w:t>8</w:t>
      </w:r>
      <w:r w:rsidRPr="00F82FE8">
        <w:rPr>
          <w:rStyle w:val="nfasis"/>
          <w:rFonts w:cs="Arial"/>
        </w:rPr>
        <w:t>”.</w:t>
      </w:r>
    </w:p>
    <w:p w14:paraId="339AFA7B" w14:textId="77777777" w:rsidR="00252A72" w:rsidRPr="00F82FE8" w:rsidRDefault="00252A72" w:rsidP="00F82FE8">
      <w:pPr>
        <w:rPr>
          <w:rFonts w:cs="Arial"/>
        </w:rPr>
      </w:pPr>
      <w:r w:rsidRPr="00F82FE8">
        <w:rPr>
          <w:rFonts w:cs="Arial"/>
        </w:rPr>
        <w:t> </w:t>
      </w:r>
    </w:p>
    <w:p w14:paraId="5B87FF8C" w14:textId="77777777" w:rsidR="00252A72" w:rsidRPr="00F82FE8" w:rsidRDefault="00252A72" w:rsidP="00F82FE8">
      <w:pPr>
        <w:rPr>
          <w:rFonts w:cs="Arial"/>
        </w:rPr>
      </w:pPr>
      <w:r w:rsidRPr="00F82FE8">
        <w:rPr>
          <w:rFonts w:cs="Arial"/>
        </w:rPr>
        <w:t>Aunque vosotros sabréis si esto hay que modificarlo porque ya en la misma Orden, en el artículo Segundo, sobre Subvencionabilidad de los gastos, se dice:</w:t>
      </w:r>
    </w:p>
    <w:p w14:paraId="0B6386EA" w14:textId="77777777" w:rsidR="00252A72" w:rsidRPr="00F82FE8" w:rsidRDefault="00252A72" w:rsidP="00F82FE8">
      <w:pPr>
        <w:rPr>
          <w:rFonts w:cs="Arial"/>
        </w:rPr>
      </w:pPr>
      <w:r w:rsidRPr="00F82FE8">
        <w:rPr>
          <w:rFonts w:cs="Arial"/>
        </w:rPr>
        <w:t> </w:t>
      </w:r>
    </w:p>
    <w:p w14:paraId="043B6573" w14:textId="77777777" w:rsidR="00252A72" w:rsidRPr="00F82FE8" w:rsidRDefault="00252A72" w:rsidP="00F82FE8">
      <w:pPr>
        <w:pStyle w:val="TDC1"/>
      </w:pPr>
      <w:r w:rsidRPr="00F82FE8">
        <w:rPr>
          <w:rStyle w:val="nfasis"/>
          <w:rFonts w:ascii="Arial" w:hAnsi="Arial" w:cs="Arial"/>
        </w:rPr>
        <w:t>“1. De conformidad con lo dispuesto en el artículo 5 de las bases reguladoras, serán sub</w:t>
      </w:r>
      <w:r w:rsidRPr="00F82FE8">
        <w:rPr>
          <w:rStyle w:val="nfasis"/>
          <w:rFonts w:ascii="Arial" w:hAnsi="Arial" w:cs="Arial"/>
        </w:rPr>
        <w:softHyphen/>
        <w:t xml:space="preserve">vencionables los siguientes gastos, siempre que sean realizados </w:t>
      </w:r>
      <w:r w:rsidRPr="00F82FE8">
        <w:rPr>
          <w:rStyle w:val="nfasis"/>
          <w:rFonts w:ascii="Arial" w:hAnsi="Arial" w:cs="Arial"/>
          <w:b/>
          <w:bCs/>
        </w:rPr>
        <w:t>entre el 1 de noviembre de 2017</w:t>
      </w:r>
      <w:r w:rsidRPr="00F82FE8">
        <w:rPr>
          <w:rStyle w:val="nfasis"/>
          <w:rFonts w:ascii="Arial" w:hAnsi="Arial" w:cs="Arial"/>
        </w:rPr>
        <w:t xml:space="preserve"> (día siguiente a la fecha de finalización de la subvencionabilidad de gastos con cargo a la anterior convocatoria) </w:t>
      </w:r>
      <w:r w:rsidRPr="00F82FE8">
        <w:rPr>
          <w:rStyle w:val="nfasis"/>
          <w:rFonts w:ascii="Arial" w:hAnsi="Arial" w:cs="Arial"/>
          <w:b/>
          <w:bCs/>
        </w:rPr>
        <w:t>y la fecha en que finalice el plazo de ejecución fijado en la resolución</w:t>
      </w:r>
      <w:r w:rsidRPr="00F82FE8">
        <w:rPr>
          <w:rStyle w:val="nfasis"/>
          <w:rFonts w:ascii="Arial" w:hAnsi="Arial" w:cs="Arial"/>
        </w:rPr>
        <w:t xml:space="preserve"> que apruebe la subvención en esta convocatoria:”</w:t>
      </w:r>
    </w:p>
    <w:p w14:paraId="75AFA738" w14:textId="77777777" w:rsidR="00252A72" w:rsidRDefault="00252A72" w:rsidP="00F82FE8">
      <w:pPr>
        <w:pStyle w:val="NormalWeb"/>
        <w:spacing w:before="0" w:beforeAutospacing="0" w:after="0" w:afterAutospacing="0"/>
        <w:jc w:val="both"/>
        <w:rPr>
          <w:rFonts w:ascii="Arial" w:hAnsi="Arial" w:cs="Arial"/>
          <w:color w:val="FF0000"/>
        </w:rPr>
      </w:pPr>
    </w:p>
    <w:p w14:paraId="6EAF0341" w14:textId="77777777" w:rsidR="00252A72" w:rsidRDefault="00252A72" w:rsidP="00F82FE8">
      <w:pPr>
        <w:pStyle w:val="NormalWeb"/>
        <w:spacing w:before="0" w:beforeAutospacing="0" w:after="0" w:afterAutospacing="0"/>
        <w:jc w:val="both"/>
      </w:pPr>
      <w:r>
        <w:rPr>
          <w:rFonts w:ascii="Arial" w:hAnsi="Arial" w:cs="Arial"/>
          <w:color w:val="FF0000"/>
        </w:rPr>
        <w:t>C</w:t>
      </w:r>
      <w:r w:rsidRPr="00F82FE8">
        <w:rPr>
          <w:rFonts w:ascii="Arial" w:hAnsi="Arial" w:cs="Arial"/>
          <w:color w:val="FF0000"/>
        </w:rPr>
        <w:t>omo los Grupos nos presentarán una Excel</w:t>
      </w:r>
      <w:r>
        <w:rPr>
          <w:rFonts w:ascii="Arial" w:hAnsi="Arial" w:cs="Arial"/>
          <w:color w:val="FF0000"/>
        </w:rPr>
        <w:t xml:space="preserve"> </w:t>
      </w:r>
      <w:r w:rsidRPr="00697CDF">
        <w:rPr>
          <w:rFonts w:ascii="Arial" w:hAnsi="Arial" w:cs="Arial"/>
        </w:rPr>
        <w:t xml:space="preserve">[del anexo </w:t>
      </w:r>
      <w:proofErr w:type="spellStart"/>
      <w:r w:rsidRPr="00697CDF">
        <w:rPr>
          <w:rFonts w:ascii="Arial" w:hAnsi="Arial" w:cs="Arial"/>
        </w:rPr>
        <w:t>IV.b</w:t>
      </w:r>
      <w:proofErr w:type="spellEnd"/>
      <w:r w:rsidRPr="00697CDF">
        <w:rPr>
          <w:rFonts w:ascii="Arial" w:hAnsi="Arial" w:cs="Arial"/>
        </w:rPr>
        <w:t>]</w:t>
      </w:r>
      <w:r w:rsidRPr="00F82FE8">
        <w:rPr>
          <w:rFonts w:ascii="Arial" w:hAnsi="Arial" w:cs="Arial"/>
          <w:color w:val="FF0000"/>
        </w:rPr>
        <w:t xml:space="preserve">, que </w:t>
      </w:r>
      <w:r w:rsidRPr="00F82FE8">
        <w:rPr>
          <w:rFonts w:ascii="Arial" w:hAnsi="Arial" w:cs="Arial"/>
          <w:b/>
          <w:bCs/>
          <w:color w:val="FF0000"/>
        </w:rPr>
        <w:t>lo actualicen antes de enviarlo</w:t>
      </w:r>
      <w:r w:rsidRPr="00F82FE8">
        <w:rPr>
          <w:rFonts w:ascii="Arial" w:hAnsi="Arial" w:cs="Arial"/>
          <w:color w:val="FF0000"/>
        </w:rPr>
        <w:t>.</w:t>
      </w:r>
    </w:p>
    <w:p w14:paraId="4B1CD4D1" w14:textId="77777777" w:rsidR="00252A72" w:rsidRDefault="00252A72" w:rsidP="009335D7"/>
    <w:p w14:paraId="2C1D27AD" w14:textId="77777777" w:rsidR="00252A72" w:rsidRDefault="00252A72" w:rsidP="00AF257B">
      <w:pPr>
        <w:shd w:val="clear" w:color="auto" w:fill="D9D9D9"/>
      </w:pPr>
      <w:bookmarkStart w:id="2432" w:name="ProcContrataCambioCondicionesFacturación"/>
      <w:bookmarkStart w:id="2433" w:name="ProcGastoFuncCambioCondicionesFactura"/>
      <w:bookmarkEnd w:id="2432"/>
      <w:bookmarkEnd w:id="2433"/>
      <w:r>
        <w:t>635. CAMBIO DE LAS CONDICIONES DE FACTURACIÓN DE UN CONTRATO DE ASISTENCIA TÉCNICA A UN GRUPO Y COMUNICACIÓN A DGA (19.4)</w:t>
      </w:r>
    </w:p>
    <w:p w14:paraId="7587D1D7" w14:textId="77777777" w:rsidR="00252A72" w:rsidRDefault="00252A72" w:rsidP="00AF257B">
      <w:pPr>
        <w:shd w:val="clear" w:color="auto" w:fill="D9D9D9"/>
      </w:pPr>
    </w:p>
    <w:p w14:paraId="768A1592" w14:textId="77777777" w:rsidR="00252A72" w:rsidRDefault="00252A72" w:rsidP="00AF257B">
      <w:pPr>
        <w:shd w:val="clear" w:color="auto" w:fill="D9D9D9"/>
      </w:pPr>
      <w:r>
        <w:t>RESPUESTA DE DGA DE 04.12.2017</w:t>
      </w:r>
    </w:p>
    <w:p w14:paraId="2A6A749B" w14:textId="77777777" w:rsidR="00252A72" w:rsidRDefault="00252A72" w:rsidP="00E02A03">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51082DCF" w14:textId="77777777" w:rsidR="00252A72" w:rsidRDefault="00252A72" w:rsidP="00E02A03">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5" w:history="1">
        <w:r w:rsidRPr="00DC2773">
          <w:rPr>
            <w:rStyle w:val="Hipervnculo"/>
            <w:sz w:val="16"/>
            <w:szCs w:val="16"/>
          </w:rPr>
          <w:t>Volver a pregunta 635</w:t>
        </w:r>
      </w:hyperlink>
      <w:r>
        <w:rPr>
          <w:sz w:val="16"/>
          <w:szCs w:val="16"/>
        </w:rPr>
        <w:t>)</w:t>
      </w:r>
    </w:p>
    <w:p w14:paraId="41D22D53" w14:textId="77777777" w:rsidR="00252A72" w:rsidRDefault="00252A72" w:rsidP="00AF257B"/>
    <w:p w14:paraId="37219BCD" w14:textId="77777777" w:rsidR="00252A72" w:rsidRDefault="00252A72" w:rsidP="00AF257B">
      <w:r>
        <w:t>Un Grupo solicitó en la convocatoria de la submedida 19.4 de 2017 una autorización previa para contratar la asistencia técnica de un aparejador, según establecía la orden de ayudas de funcionamiento, a la que DGA respondió favorablemente. En esa asistencia técnica las condiciones de facturación estaban establecidas en función del número de expedientes, mientras que ahora conviene que esas condiciones de facturación estuviesen fijadas en función del número de informes emitidos.</w:t>
      </w:r>
    </w:p>
    <w:p w14:paraId="1F62C85D" w14:textId="77777777" w:rsidR="00252A72" w:rsidRDefault="00252A72" w:rsidP="00AF257B"/>
    <w:p w14:paraId="2BAD56CD" w14:textId="77777777" w:rsidR="00252A72" w:rsidRDefault="00252A72" w:rsidP="00AF257B">
      <w:r>
        <w:t xml:space="preserve">El </w:t>
      </w:r>
      <w:proofErr w:type="spellStart"/>
      <w:r>
        <w:t>exRAF</w:t>
      </w:r>
      <w:proofErr w:type="spellEnd"/>
      <w:r>
        <w:t xml:space="preserve"> del Grupo le indica que, como el objeto del contrato del servicio no se modifica, sino únicamente sus condiciones contractuales, procede proponer a la Junta directiva del Grupo cursar invitación a los tres técnicos a los que fueron enviadas en su día las ofertas para la formalización del contrato actual.</w:t>
      </w:r>
    </w:p>
    <w:p w14:paraId="33E7C719" w14:textId="77777777" w:rsidR="00252A72" w:rsidRDefault="00252A72" w:rsidP="00AF257B"/>
    <w:p w14:paraId="5DCDCEA4" w14:textId="77777777" w:rsidR="00252A72" w:rsidRDefault="00252A72" w:rsidP="00AF257B">
      <w:proofErr w:type="gramStart"/>
      <w:r>
        <w:t>¿Sería necesario volver a solicitar autorización previa a DGA antes de cursar las tres invitaciones o sería suficiente con informar a DGA de este asunto en el Informe complementario que se presente con la solicitud de ayuda de la submedida 19.</w:t>
      </w:r>
      <w:proofErr w:type="gramEnd"/>
      <w:r>
        <w:t>4 de 2018?</w:t>
      </w:r>
    </w:p>
    <w:p w14:paraId="3B7D4B23" w14:textId="77777777" w:rsidR="00252A72" w:rsidRDefault="00252A72" w:rsidP="00AF257B"/>
    <w:p w14:paraId="50B84439" w14:textId="77777777" w:rsidR="00252A72" w:rsidRDefault="00252A72" w:rsidP="009335D7">
      <w:r w:rsidRPr="000708DD">
        <w:rPr>
          <w:color w:val="FF0000"/>
        </w:rPr>
        <w:t>Sería suficiente con informar a DGA de este asunto en el Informe complementario que se presente con la solicitud de ayuda de la submedida 19.4 de 2018</w:t>
      </w:r>
      <w:r>
        <w:rPr>
          <w:color w:val="FF0000"/>
        </w:rPr>
        <w:t xml:space="preserve">. </w:t>
      </w:r>
      <w:r w:rsidRPr="00A228B2">
        <w:rPr>
          <w:color w:val="00B050"/>
        </w:rPr>
        <w:t xml:space="preserve">N. de RADR: Puesto que este es un caso de subcontratación </w:t>
      </w:r>
      <w:r>
        <w:rPr>
          <w:color w:val="00B050"/>
        </w:rPr>
        <w:t xml:space="preserve">y en él </w:t>
      </w:r>
      <w:r w:rsidRPr="00A228B2">
        <w:rPr>
          <w:color w:val="00B050"/>
        </w:rPr>
        <w:t>no se modifican las condiciones del contrato, no es necesario que el Grupo vuelva a solicitar tres ofertas</w:t>
      </w:r>
      <w:r>
        <w:rPr>
          <w:color w:val="00B050"/>
        </w:rPr>
        <w:t xml:space="preserve"> y basta con informar a DGA en un informe complementario a la solicitud de ayuda</w:t>
      </w:r>
      <w:r w:rsidRPr="00A228B2">
        <w:rPr>
          <w:color w:val="00B050"/>
        </w:rPr>
        <w:t>.</w:t>
      </w:r>
    </w:p>
    <w:p w14:paraId="481E15A0" w14:textId="77777777" w:rsidR="00252A72" w:rsidRDefault="00252A72" w:rsidP="00AA53B0"/>
    <w:p w14:paraId="45306993" w14:textId="77777777" w:rsidR="00252A72" w:rsidRDefault="00252A72" w:rsidP="00AA53B0">
      <w:pPr>
        <w:shd w:val="clear" w:color="auto" w:fill="D9D9D9"/>
        <w:rPr>
          <w:color w:val="222222"/>
          <w:szCs w:val="24"/>
        </w:rPr>
      </w:pPr>
      <w:bookmarkStart w:id="2434" w:name="ProcEmpleoJustificaciónContratoTemporal"/>
      <w:bookmarkEnd w:id="2434"/>
      <w:r>
        <w:rPr>
          <w:color w:val="222222"/>
          <w:szCs w:val="24"/>
        </w:rPr>
        <w:t xml:space="preserve">636. </w:t>
      </w:r>
      <w:r w:rsidRPr="005A137E">
        <w:rPr>
          <w:color w:val="222222"/>
          <w:szCs w:val="24"/>
        </w:rPr>
        <w:t>JUSTIFICACIÓN DE LA CREACIÓN DE EMPLEO CON CONTRATO TEMPORAL MIENTRAS ESTE SE CONVIERTE EN DEFINITIVO</w:t>
      </w:r>
    </w:p>
    <w:p w14:paraId="6D4F0D0F" w14:textId="77777777" w:rsidR="00252A72" w:rsidRDefault="00252A72" w:rsidP="00AA53B0">
      <w:pPr>
        <w:shd w:val="clear" w:color="auto" w:fill="D9D9D9"/>
        <w:rPr>
          <w:color w:val="222222"/>
          <w:szCs w:val="24"/>
        </w:rPr>
      </w:pPr>
    </w:p>
    <w:p w14:paraId="0CB4DE6E" w14:textId="77777777" w:rsidR="00252A72" w:rsidRPr="005A137E" w:rsidRDefault="00252A72" w:rsidP="00AA53B0">
      <w:pPr>
        <w:shd w:val="clear" w:color="auto" w:fill="D9D9D9"/>
        <w:rPr>
          <w:color w:val="222222"/>
          <w:szCs w:val="24"/>
        </w:rPr>
      </w:pPr>
      <w:r>
        <w:rPr>
          <w:color w:val="222222"/>
          <w:szCs w:val="24"/>
        </w:rPr>
        <w:t>RESPUESTA DE DGA DE 14.12.2017</w:t>
      </w:r>
    </w:p>
    <w:p w14:paraId="11C5DDAF" w14:textId="77777777" w:rsidR="00252A72" w:rsidRPr="00881782" w:rsidRDefault="00252A72" w:rsidP="00AA53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D62D22" w14:textId="77777777" w:rsidR="00252A72" w:rsidRDefault="00252A72" w:rsidP="00AA53B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6" w:history="1">
        <w:r w:rsidRPr="00EC40AE">
          <w:rPr>
            <w:rStyle w:val="Hipervnculo"/>
            <w:sz w:val="16"/>
            <w:szCs w:val="16"/>
          </w:rPr>
          <w:t>Volver a pregunta 636</w:t>
        </w:r>
      </w:hyperlink>
      <w:r>
        <w:rPr>
          <w:sz w:val="16"/>
          <w:szCs w:val="16"/>
        </w:rPr>
        <w:t>)</w:t>
      </w:r>
    </w:p>
    <w:p w14:paraId="298E51C9" w14:textId="77777777" w:rsidR="00252A72" w:rsidRDefault="00252A72" w:rsidP="00AA53B0"/>
    <w:p w14:paraId="53E45D2A" w14:textId="77777777" w:rsidR="00252A72" w:rsidRDefault="00252A72" w:rsidP="00AA53B0">
      <w:r>
        <w:t>Un Grupo tiene una solicitud de pago de un proyecto no productivo con puntuación por creación de empleo. Está toda la documentación completa y al realizar la comprobación de la creación de empleo, y por política de empresa, presenta un contrato temporal y su correspondiente prórroga para posteriormente hacer el contrato definitivo.</w:t>
      </w:r>
    </w:p>
    <w:p w14:paraId="7AD70998" w14:textId="77777777" w:rsidR="00252A72" w:rsidRDefault="00252A72" w:rsidP="00AA53B0"/>
    <w:p w14:paraId="2697F74B" w14:textId="77777777" w:rsidR="00252A72" w:rsidRDefault="00252A72" w:rsidP="00AA53B0">
      <w:r>
        <w:t xml:space="preserve">El Grupo duda sobre la manera de proceder: </w:t>
      </w:r>
    </w:p>
    <w:p w14:paraId="2EF6C174" w14:textId="77777777" w:rsidR="00252A72" w:rsidRDefault="00252A72" w:rsidP="00102262">
      <w:pPr>
        <w:numPr>
          <w:ilvl w:val="0"/>
          <w:numId w:val="81"/>
        </w:numPr>
      </w:pPr>
      <w:r>
        <w:t>¿</w:t>
      </w:r>
      <w:bookmarkStart w:id="2435" w:name="_Hlk501036372"/>
      <w:r>
        <w:t>se puede realizar la certificación y dar por correcta esa creación de empleo sin ser necesario la presentación de aval</w:t>
      </w:r>
      <w:bookmarkEnd w:id="2435"/>
      <w:r>
        <w:t>?, o</w:t>
      </w:r>
    </w:p>
    <w:p w14:paraId="4B684460" w14:textId="77777777" w:rsidR="00252A72" w:rsidRDefault="00252A72" w:rsidP="00102262">
      <w:pPr>
        <w:numPr>
          <w:ilvl w:val="0"/>
          <w:numId w:val="81"/>
        </w:numPr>
      </w:pPr>
      <w:r>
        <w:t>como el proyecto está en plazo de justificación, por no sobrepasar el año de ejecución, ¿podemos paralizar la certificación hasta tener el contrato indefinido y no ser necesaria la presentación de aval?</w:t>
      </w:r>
    </w:p>
    <w:p w14:paraId="7A13EA6B" w14:textId="77777777" w:rsidR="00252A72" w:rsidRDefault="00252A72" w:rsidP="00AA53B0">
      <w:pPr>
        <w:ind w:left="360"/>
      </w:pPr>
    </w:p>
    <w:p w14:paraId="6914F903" w14:textId="77777777" w:rsidR="00252A72" w:rsidRPr="00AA53B0" w:rsidRDefault="00964202" w:rsidP="00AA53B0">
      <w:pPr>
        <w:rPr>
          <w:color w:val="FF0000"/>
        </w:rPr>
      </w:pPr>
      <w:r>
        <w:rPr>
          <w:color w:val="FF0000"/>
        </w:rPr>
        <w:t xml:space="preserve">R. de DGA: </w:t>
      </w:r>
      <w:r w:rsidR="00252A72" w:rsidRPr="00AA53B0">
        <w:rPr>
          <w:color w:val="FF0000"/>
        </w:rPr>
        <w:t>Se puede realizar la certificación y dar por correcta esa creación de empleo sin ser necesario la presentación de aval.</w:t>
      </w:r>
    </w:p>
    <w:p w14:paraId="64A1E8E4" w14:textId="77777777" w:rsidR="00252A72" w:rsidRDefault="00252A72" w:rsidP="009335D7"/>
    <w:p w14:paraId="327055E2" w14:textId="77777777" w:rsidR="00252A72" w:rsidRDefault="00252A72" w:rsidP="00636A71">
      <w:pPr>
        <w:shd w:val="clear" w:color="auto" w:fill="D9D9D9"/>
        <w:rPr>
          <w:color w:val="222222"/>
          <w:szCs w:val="24"/>
        </w:rPr>
      </w:pPr>
      <w:bookmarkStart w:id="2436" w:name="ProcGALGastoFuncionaPlazoSolicitud"/>
      <w:bookmarkEnd w:id="2436"/>
      <w:r>
        <w:rPr>
          <w:color w:val="222222"/>
          <w:szCs w:val="24"/>
        </w:rPr>
        <w:t>637. CÓMPUTO DE PLAZOS DE LA CONVOCATORIA DE LA SUBMEDIDA 19.4</w:t>
      </w:r>
    </w:p>
    <w:p w14:paraId="1A9B9DE3" w14:textId="77777777" w:rsidR="00252A72" w:rsidRDefault="00252A72" w:rsidP="00636A71">
      <w:pPr>
        <w:shd w:val="clear" w:color="auto" w:fill="D9D9D9"/>
        <w:rPr>
          <w:color w:val="222222"/>
          <w:szCs w:val="24"/>
        </w:rPr>
      </w:pPr>
    </w:p>
    <w:p w14:paraId="5F04DEAF" w14:textId="77777777" w:rsidR="00252A72" w:rsidRDefault="00252A72" w:rsidP="00636A71">
      <w:pPr>
        <w:shd w:val="clear" w:color="auto" w:fill="D9D9D9"/>
        <w:rPr>
          <w:color w:val="222222"/>
          <w:szCs w:val="24"/>
        </w:rPr>
      </w:pPr>
      <w:r>
        <w:rPr>
          <w:color w:val="222222"/>
          <w:szCs w:val="24"/>
        </w:rPr>
        <w:t>RESPUESTA DE DGA DE 14.12.20147</w:t>
      </w:r>
    </w:p>
    <w:p w14:paraId="58DFDBE1" w14:textId="77777777" w:rsidR="00252A72" w:rsidRDefault="00252A72" w:rsidP="000612B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1F032DB1" w14:textId="77777777" w:rsidR="00252A72" w:rsidRDefault="00252A72" w:rsidP="000612B0">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7" w:history="1">
        <w:r w:rsidRPr="00DC2773">
          <w:rPr>
            <w:rStyle w:val="Hipervnculo"/>
            <w:sz w:val="16"/>
            <w:szCs w:val="16"/>
          </w:rPr>
          <w:t>Volver a pregunta 637</w:t>
        </w:r>
      </w:hyperlink>
      <w:r>
        <w:rPr>
          <w:sz w:val="16"/>
          <w:szCs w:val="16"/>
        </w:rPr>
        <w:t>)</w:t>
      </w:r>
    </w:p>
    <w:p w14:paraId="57FCA8CE" w14:textId="77777777" w:rsidR="00252A72" w:rsidRDefault="00252A72" w:rsidP="00636A71"/>
    <w:p w14:paraId="12E4C7F2" w14:textId="77777777" w:rsidR="00252A72" w:rsidRDefault="00252A72" w:rsidP="00636A71">
      <w:pPr>
        <w:rPr>
          <w:sz w:val="20"/>
        </w:rPr>
      </w:pPr>
      <w:r>
        <w:t>Hay un Grupo que duda sobre la fecha de fin de plazo para presentar la solicitud de la 19.4.</w:t>
      </w:r>
    </w:p>
    <w:p w14:paraId="6DD751F9" w14:textId="77777777" w:rsidR="00252A72" w:rsidRDefault="00252A72" w:rsidP="00636A71"/>
    <w:p w14:paraId="7870AD19" w14:textId="77777777" w:rsidR="00252A72" w:rsidRDefault="00252A72" w:rsidP="00636A71">
      <w:r>
        <w:t>Como la Orden DRS/1898/2017, de 20 de noviembre, por la que se aprueba la convocatoria de las subvenciones LEADER para gastos de explotación y animación de los grupos de acción local para el ejercicio 2018, se publicó el 29.11.2017 en el BOA, los Grupos pueden dudar sobre si la última fecha del plazo abierto es el 29.01.2018 o el 30.01.2018.</w:t>
      </w:r>
    </w:p>
    <w:p w14:paraId="15AD8ACD" w14:textId="77777777" w:rsidR="00252A72" w:rsidRDefault="00252A72" w:rsidP="00636A71"/>
    <w:p w14:paraId="3DB2918C" w14:textId="77777777" w:rsidR="00252A72" w:rsidRDefault="00252A72" w:rsidP="00636A71">
      <w:r>
        <w:t xml:space="preserve">La propia Orden dice que el plazo se cuenta a partir del día siguiente al de la publicación (art. Octavo.4) </w:t>
      </w:r>
    </w:p>
    <w:p w14:paraId="06866EBF" w14:textId="77777777" w:rsidR="00252A72" w:rsidRDefault="00252A72" w:rsidP="00636A71"/>
    <w:p w14:paraId="6E53426B" w14:textId="77777777" w:rsidR="00252A72" w:rsidRPr="00636A71" w:rsidRDefault="00252A72" w:rsidP="00636A71">
      <w:pPr>
        <w:ind w:left="284" w:right="992"/>
        <w:rPr>
          <w:rStyle w:val="nfasis"/>
          <w:color w:val="FF0000"/>
          <w:szCs w:val="24"/>
        </w:rPr>
      </w:pPr>
      <w:r w:rsidRPr="00636A71">
        <w:rPr>
          <w:rStyle w:val="nfasis"/>
          <w:color w:val="FF0000"/>
          <w:szCs w:val="24"/>
        </w:rPr>
        <w:t>“</w:t>
      </w:r>
      <w:proofErr w:type="gramStart"/>
      <w:r w:rsidRPr="00636A71">
        <w:rPr>
          <w:rStyle w:val="nfasis"/>
          <w:color w:val="FF0000"/>
          <w:szCs w:val="24"/>
        </w:rPr>
        <w:t>Octavo.—</w:t>
      </w:r>
      <w:proofErr w:type="gramEnd"/>
      <w:r w:rsidRPr="00636A71">
        <w:rPr>
          <w:rStyle w:val="nfasis"/>
          <w:color w:val="FF0000"/>
          <w:szCs w:val="24"/>
        </w:rPr>
        <w:t xml:space="preserve"> Presentación de solicitudes y documentación.</w:t>
      </w:r>
    </w:p>
    <w:p w14:paraId="0B27E315" w14:textId="77777777" w:rsidR="00252A72" w:rsidRPr="00636A71" w:rsidRDefault="00252A72" w:rsidP="00636A71">
      <w:pPr>
        <w:ind w:left="284" w:right="992"/>
        <w:rPr>
          <w:rStyle w:val="nfasis"/>
          <w:color w:val="FF0000"/>
          <w:szCs w:val="24"/>
        </w:rPr>
      </w:pPr>
      <w:r w:rsidRPr="00636A71">
        <w:rPr>
          <w:rStyle w:val="nfasis"/>
          <w:color w:val="FF0000"/>
          <w:szCs w:val="24"/>
        </w:rPr>
        <w:t>4. Las solicitudes deberán presentarse, dentro del plazo de dos meses contados desde el día siguiente a la publicación de esta convocatoria. Las solicitudes presentadas fuera de dicho plazo no se admitirán a trámite”.</w:t>
      </w:r>
    </w:p>
    <w:p w14:paraId="143F58CD" w14:textId="77777777" w:rsidR="00252A72" w:rsidRDefault="00252A72" w:rsidP="00636A71">
      <w:pPr>
        <w:rPr>
          <w:sz w:val="20"/>
          <w:szCs w:val="20"/>
        </w:rPr>
      </w:pPr>
    </w:p>
    <w:p w14:paraId="5D3E5E7A" w14:textId="77777777" w:rsidR="00252A72" w:rsidRDefault="00252A72" w:rsidP="00636A71">
      <w:r>
        <w:t>Que es lo mismo que dice el artículo 30 de la Ley 39/2015 de Procedimiento Administrativo:</w:t>
      </w:r>
    </w:p>
    <w:p w14:paraId="3CBB5C64" w14:textId="77777777" w:rsidR="00252A72" w:rsidRDefault="00252A72" w:rsidP="00636A71"/>
    <w:p w14:paraId="7AD43BA5" w14:textId="77777777" w:rsidR="00252A72" w:rsidRPr="00636A71" w:rsidRDefault="00252A72" w:rsidP="00636A71">
      <w:pPr>
        <w:ind w:left="284" w:right="992"/>
        <w:rPr>
          <w:rStyle w:val="nfasis"/>
          <w:color w:val="FF0000"/>
          <w:szCs w:val="24"/>
        </w:rPr>
      </w:pPr>
      <w:r w:rsidRPr="00636A71">
        <w:rPr>
          <w:rStyle w:val="nfasis"/>
          <w:color w:val="FF0000"/>
          <w:szCs w:val="24"/>
        </w:rPr>
        <w:t>“Artículo 30. Cómputo de plazos.</w:t>
      </w:r>
    </w:p>
    <w:p w14:paraId="3B01288B" w14:textId="77777777" w:rsidR="00252A72" w:rsidRPr="00636A71" w:rsidRDefault="00252A72" w:rsidP="00636A71">
      <w:pPr>
        <w:ind w:left="284" w:right="992"/>
        <w:rPr>
          <w:rStyle w:val="nfasis"/>
          <w:color w:val="FF0000"/>
          <w:szCs w:val="24"/>
        </w:rPr>
      </w:pPr>
      <w:r w:rsidRPr="00636A71">
        <w:rPr>
          <w:rStyle w:val="nfasis"/>
          <w:color w:val="FF0000"/>
          <w:szCs w:val="24"/>
        </w:rPr>
        <w:t xml:space="preserve">4. Si el plazo se fija en meses o años, éstos se computarán a partir del día siguiente a aquel en que tenga lugar la notificación o publicación del acto de </w:t>
      </w:r>
      <w:r w:rsidRPr="00636A71">
        <w:rPr>
          <w:rStyle w:val="nfasis"/>
          <w:color w:val="FF0000"/>
          <w:szCs w:val="24"/>
        </w:rPr>
        <w:lastRenderedPageBreak/>
        <w:t>que se trate, o desde el siguiente a aquel en que se produzca la estimación o desestimación por silencio administrativo.</w:t>
      </w:r>
    </w:p>
    <w:p w14:paraId="367D4339" w14:textId="77777777" w:rsidR="00252A72" w:rsidRDefault="00252A72" w:rsidP="00636A71">
      <w:pPr>
        <w:rPr>
          <w:sz w:val="20"/>
          <w:szCs w:val="20"/>
        </w:rPr>
      </w:pPr>
    </w:p>
    <w:p w14:paraId="7E88BCAB" w14:textId="77777777" w:rsidR="00252A72" w:rsidRDefault="00252A72" w:rsidP="00636A71">
      <w:r>
        <w:t>Pero hay duda porque el último párrafo de ese mismo artículo 30.4 dice:</w:t>
      </w:r>
    </w:p>
    <w:p w14:paraId="5EBAD997" w14:textId="77777777" w:rsidR="00252A72" w:rsidRDefault="00252A72" w:rsidP="00636A71"/>
    <w:p w14:paraId="413A5E3B" w14:textId="77777777" w:rsidR="00252A72" w:rsidRPr="00636A71" w:rsidRDefault="00252A72" w:rsidP="00636A71">
      <w:pPr>
        <w:ind w:left="284" w:right="992"/>
        <w:rPr>
          <w:rStyle w:val="nfasis"/>
          <w:color w:val="FF0000"/>
          <w:szCs w:val="24"/>
        </w:rPr>
      </w:pPr>
      <w:r>
        <w:rPr>
          <w:rStyle w:val="nfasis"/>
          <w:color w:val="FF0000"/>
          <w:szCs w:val="24"/>
        </w:rPr>
        <w:t>“</w:t>
      </w:r>
      <w:r w:rsidRPr="00636A71">
        <w:rPr>
          <w:rStyle w:val="nfasis"/>
          <w:color w:val="FF0000"/>
          <w:szCs w:val="24"/>
        </w:rPr>
        <w:t>El plazo concluirá el mismo día en que se produjo la notificación, publicación o silencio administrativo en el mes o el año de vencimiento. Si en el mes de vencimiento no hubiera día equivalente a aquel en que comienza el cómputo, se entenderá que el plazo expira el último día del mes”.</w:t>
      </w:r>
    </w:p>
    <w:p w14:paraId="773DD83E" w14:textId="77777777" w:rsidR="00252A72" w:rsidRDefault="00252A72" w:rsidP="009335D7"/>
    <w:p w14:paraId="1A9DC86C" w14:textId="77777777" w:rsidR="00252A72" w:rsidRPr="00636A71" w:rsidRDefault="00252A72" w:rsidP="009335D7">
      <w:pPr>
        <w:rPr>
          <w:color w:val="FF0000"/>
        </w:rPr>
      </w:pPr>
      <w:r w:rsidRPr="00636A71">
        <w:rPr>
          <w:color w:val="FF0000"/>
        </w:rPr>
        <w:t>El último día para presentar la solicitud es el 30.01.2018.</w:t>
      </w:r>
    </w:p>
    <w:p w14:paraId="321EA17D" w14:textId="77777777" w:rsidR="00252A72" w:rsidRDefault="00252A72" w:rsidP="009335D7"/>
    <w:p w14:paraId="5C261279" w14:textId="77777777" w:rsidR="00252A72" w:rsidRDefault="00252A72" w:rsidP="00B5474B">
      <w:pPr>
        <w:shd w:val="clear" w:color="auto" w:fill="D9D9D9"/>
        <w:rPr>
          <w:color w:val="222222"/>
          <w:szCs w:val="24"/>
        </w:rPr>
      </w:pPr>
      <w:bookmarkStart w:id="2437" w:name="_Hlk525679854"/>
      <w:r>
        <w:rPr>
          <w:color w:val="222222"/>
          <w:szCs w:val="24"/>
        </w:rPr>
        <w:t>638</w:t>
      </w:r>
      <w:bookmarkStart w:id="2438" w:name="ProcImporteQueSePuedeComprometer2ºTramo"/>
      <w:bookmarkEnd w:id="2438"/>
      <w:r>
        <w:rPr>
          <w:color w:val="222222"/>
          <w:szCs w:val="24"/>
        </w:rPr>
        <w:t xml:space="preserve">. </w:t>
      </w:r>
      <w:r w:rsidRPr="00B5474B">
        <w:rPr>
          <w:color w:val="222222"/>
          <w:szCs w:val="24"/>
        </w:rPr>
        <w:t>IMPORTE QUE EL GRUPO PUEDE COMPROMETER EN SEGUNDO TRAMO</w:t>
      </w:r>
    </w:p>
    <w:bookmarkEnd w:id="2437"/>
    <w:p w14:paraId="3B9F9289" w14:textId="77777777" w:rsidR="00252A72" w:rsidRDefault="00252A72" w:rsidP="00B5474B">
      <w:pPr>
        <w:shd w:val="clear" w:color="auto" w:fill="D9D9D9"/>
        <w:rPr>
          <w:color w:val="222222"/>
          <w:szCs w:val="24"/>
        </w:rPr>
      </w:pPr>
    </w:p>
    <w:p w14:paraId="73C55ECB" w14:textId="77777777" w:rsidR="00252A72" w:rsidRPr="00B5474B" w:rsidRDefault="00252A72" w:rsidP="00B5474B">
      <w:pPr>
        <w:shd w:val="clear" w:color="auto" w:fill="D9D9D9"/>
        <w:rPr>
          <w:color w:val="222222"/>
          <w:szCs w:val="24"/>
        </w:rPr>
      </w:pPr>
      <w:r>
        <w:rPr>
          <w:color w:val="222222"/>
          <w:szCs w:val="24"/>
        </w:rPr>
        <w:t xml:space="preserve">RESPUESTA DE DGA DE </w:t>
      </w:r>
      <w:r w:rsidRPr="00C44B23">
        <w:rPr>
          <w:szCs w:val="24"/>
        </w:rPr>
        <w:t>18.12.2017</w:t>
      </w:r>
    </w:p>
    <w:p w14:paraId="75D28775" w14:textId="77777777" w:rsidR="00252A72" w:rsidRPr="00C0767E" w:rsidRDefault="00252A72" w:rsidP="001E7BCF">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28A37B22" w14:textId="77777777" w:rsidR="00252A72" w:rsidRPr="001E7BCF" w:rsidRDefault="00252A72" w:rsidP="001E7BCF">
      <w:pPr>
        <w:autoSpaceDE w:val="0"/>
        <w:autoSpaceDN w:val="0"/>
        <w:rPr>
          <w:sz w:val="16"/>
          <w:szCs w:val="16"/>
        </w:rPr>
      </w:pPr>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1E7BCF">
        <w:rPr>
          <w:sz w:val="16"/>
          <w:szCs w:val="16"/>
        </w:rPr>
        <w:t>(</w:t>
      </w:r>
      <w:hyperlink w:anchor="Pregunta638" w:history="1">
        <w:r w:rsidRPr="001E7BCF">
          <w:rPr>
            <w:rStyle w:val="Hipervnculo"/>
            <w:sz w:val="16"/>
            <w:szCs w:val="16"/>
          </w:rPr>
          <w:t>Volver a pregunta 683</w:t>
        </w:r>
      </w:hyperlink>
      <w:r w:rsidRPr="001E7BCF">
        <w:rPr>
          <w:sz w:val="16"/>
          <w:szCs w:val="16"/>
        </w:rPr>
        <w:t>)</w:t>
      </w:r>
    </w:p>
    <w:p w14:paraId="22B782EC" w14:textId="77777777" w:rsidR="00252A72" w:rsidRDefault="00252A72" w:rsidP="009335D7"/>
    <w:p w14:paraId="75265AB8" w14:textId="258BE529" w:rsidR="00252A72" w:rsidRDefault="00252A72" w:rsidP="00B5474B">
      <w:pPr>
        <w:rPr>
          <w:color w:val="000000"/>
          <w:szCs w:val="24"/>
        </w:rPr>
      </w:pPr>
      <w:bookmarkStart w:id="2439" w:name="_Hlk501369100"/>
      <w:r>
        <w:rPr>
          <w:color w:val="000000"/>
          <w:szCs w:val="24"/>
        </w:rPr>
        <w:t>Un Grupo está cerrando los informes de propuesta de subvención y los cálculos de lo que va a comprometer los está realizando con Excel. ¿En el programa informático hay alguna forma de saber exactamente la cantidad que podemos comprometer en cada grupo de proyectos, productivos y no productivos, en este segundo tramo y así ajustar el compromiso de la anualidad del 2017 al 100</w:t>
      </w:r>
      <w:r w:rsidR="00A011B3">
        <w:rPr>
          <w:color w:val="000000"/>
          <w:szCs w:val="24"/>
        </w:rPr>
        <w:t xml:space="preserve"> </w:t>
      </w:r>
      <w:r>
        <w:rPr>
          <w:color w:val="000000"/>
          <w:szCs w:val="24"/>
        </w:rPr>
        <w:t>%?</w:t>
      </w:r>
    </w:p>
    <w:p w14:paraId="5B732D84" w14:textId="77777777" w:rsidR="00252A72" w:rsidRDefault="00252A72" w:rsidP="00B5474B">
      <w:pPr>
        <w:rPr>
          <w:rFonts w:ascii="Calibri" w:hAnsi="Calibri"/>
          <w:color w:val="000000"/>
          <w:szCs w:val="24"/>
          <w:lang w:eastAsia="es-ES_tradnl"/>
        </w:rPr>
      </w:pPr>
    </w:p>
    <w:bookmarkEnd w:id="2439"/>
    <w:p w14:paraId="6CA617B6" w14:textId="77777777" w:rsidR="00252A72" w:rsidRDefault="00252A72" w:rsidP="0073650C">
      <w:pPr>
        <w:rPr>
          <w:color w:val="FF0000"/>
        </w:rPr>
      </w:pPr>
      <w:r w:rsidRPr="0073650C">
        <w:rPr>
          <w:color w:val="FF0000"/>
        </w:rPr>
        <w:t>En el segundo tramo se puede comprometer el importe no comprometido</w:t>
      </w:r>
      <w:r>
        <w:rPr>
          <w:color w:val="FF0000"/>
        </w:rPr>
        <w:t xml:space="preserve"> </w:t>
      </w:r>
      <w:r w:rsidRPr="0073650C">
        <w:rPr>
          <w:color w:val="FF0000"/>
        </w:rPr>
        <w:t>en el primer tramo más los importes de los proyectos del primer tramo que hubieran renunciado en fecha anterior a la resolución aprobatoria de los proyectos del primer tramo firmada por el director general</w:t>
      </w:r>
      <w:r>
        <w:rPr>
          <w:color w:val="FF0000"/>
        </w:rPr>
        <w:t>.</w:t>
      </w:r>
    </w:p>
    <w:p w14:paraId="3AE89D80" w14:textId="77777777" w:rsidR="00252A72" w:rsidRDefault="00252A72" w:rsidP="0073650C"/>
    <w:p w14:paraId="08EEFF0F" w14:textId="77777777" w:rsidR="00252A72" w:rsidRPr="004E1936" w:rsidRDefault="00252A72" w:rsidP="0073650C">
      <w:pPr>
        <w:rPr>
          <w:color w:val="00B050"/>
        </w:rPr>
      </w:pPr>
      <w:r w:rsidRPr="004E1936">
        <w:rPr>
          <w:color w:val="00B050"/>
        </w:rPr>
        <w:t xml:space="preserve">N. de RADR: </w:t>
      </w:r>
      <w:r>
        <w:rPr>
          <w:color w:val="00B050"/>
        </w:rPr>
        <w:t>Conviene que el Grupo añada al acta de la Junta directiva que se ha acordado reasignar automáticamente a los proyectos en espera los presupuestos de ayuda de los proyectos que renuncien antes de que el director general firme la resolución aprobatoria de la ayuda. Es decir, c</w:t>
      </w:r>
      <w:r w:rsidRPr="004E1936">
        <w:rPr>
          <w:color w:val="00B050"/>
        </w:rPr>
        <w:t>uando el Grupo haya acordado en Junta que si algún solicitante renuncia</w:t>
      </w:r>
      <w:r>
        <w:rPr>
          <w:color w:val="00B050"/>
        </w:rPr>
        <w:t xml:space="preserve"> </w:t>
      </w:r>
      <w:r w:rsidRPr="004E1936">
        <w:rPr>
          <w:color w:val="00B050"/>
        </w:rPr>
        <w:t xml:space="preserve">a la ayuda antes de que el director general firme la resolución aprobatoria, la ayuda asignada al proyecto que renuncia podrá pasarse automáticamente al siguiente proyecto en la lista de espera. Si el Grupo no hubiera tomado </w:t>
      </w:r>
      <w:r>
        <w:rPr>
          <w:color w:val="00B050"/>
        </w:rPr>
        <w:t xml:space="preserve">en Junta </w:t>
      </w:r>
      <w:r w:rsidRPr="004E1936">
        <w:rPr>
          <w:color w:val="00B050"/>
        </w:rPr>
        <w:t xml:space="preserve">el acuerdo citado en la frase anterior será necesario que </w:t>
      </w:r>
      <w:r>
        <w:rPr>
          <w:color w:val="00B050"/>
        </w:rPr>
        <w:t xml:space="preserve">el acuerdo para </w:t>
      </w:r>
      <w:r w:rsidRPr="004E1936">
        <w:rPr>
          <w:color w:val="00B050"/>
        </w:rPr>
        <w:t>reasigna</w:t>
      </w:r>
      <w:r>
        <w:rPr>
          <w:color w:val="00B050"/>
        </w:rPr>
        <w:t>r</w:t>
      </w:r>
      <w:r w:rsidRPr="004E1936">
        <w:rPr>
          <w:color w:val="00B050"/>
        </w:rPr>
        <w:t xml:space="preserve"> </w:t>
      </w:r>
      <w:r>
        <w:rPr>
          <w:color w:val="00B050"/>
        </w:rPr>
        <w:t xml:space="preserve">la ayuda </w:t>
      </w:r>
      <w:r w:rsidRPr="004E1936">
        <w:rPr>
          <w:color w:val="00B050"/>
        </w:rPr>
        <w:t xml:space="preserve">del proyecto que renuncia se </w:t>
      </w:r>
      <w:r>
        <w:rPr>
          <w:color w:val="00B050"/>
        </w:rPr>
        <w:t>tom</w:t>
      </w:r>
      <w:r w:rsidRPr="004E1936">
        <w:rPr>
          <w:color w:val="00B050"/>
        </w:rPr>
        <w:t xml:space="preserve">e en </w:t>
      </w:r>
      <w:r>
        <w:rPr>
          <w:color w:val="00B050"/>
        </w:rPr>
        <w:t xml:space="preserve">una nueva </w:t>
      </w:r>
      <w:r w:rsidRPr="004E1936">
        <w:rPr>
          <w:color w:val="00B050"/>
        </w:rPr>
        <w:t>Junta directiva.</w:t>
      </w:r>
    </w:p>
    <w:p w14:paraId="53BBA7D5" w14:textId="77777777" w:rsidR="00252A72" w:rsidRDefault="00252A72" w:rsidP="009335D7"/>
    <w:p w14:paraId="612277DC" w14:textId="77777777" w:rsidR="00252A72" w:rsidRDefault="00252A72" w:rsidP="00E5246B">
      <w:pPr>
        <w:shd w:val="clear" w:color="auto" w:fill="D9D9D9"/>
        <w:rPr>
          <w:color w:val="222222"/>
          <w:szCs w:val="24"/>
        </w:rPr>
      </w:pPr>
      <w:bookmarkStart w:id="2440" w:name="ProcLey39de2015Procedimiento"/>
      <w:bookmarkEnd w:id="2440"/>
      <w:r>
        <w:rPr>
          <w:color w:val="222222"/>
          <w:szCs w:val="24"/>
        </w:rPr>
        <w:t xml:space="preserve">639. </w:t>
      </w:r>
      <w:r w:rsidRPr="00E5246B">
        <w:rPr>
          <w:color w:val="222222"/>
          <w:szCs w:val="24"/>
        </w:rPr>
        <w:t xml:space="preserve">ALGUNAS CUESTIONES </w:t>
      </w:r>
      <w:r>
        <w:rPr>
          <w:color w:val="222222"/>
          <w:szCs w:val="24"/>
        </w:rPr>
        <w:t>SOBRE LA L</w:t>
      </w:r>
      <w:r w:rsidRPr="00E5246B">
        <w:rPr>
          <w:color w:val="222222"/>
          <w:szCs w:val="24"/>
        </w:rPr>
        <w:t>E</w:t>
      </w:r>
      <w:r>
        <w:rPr>
          <w:color w:val="222222"/>
          <w:szCs w:val="24"/>
        </w:rPr>
        <w:t>Y</w:t>
      </w:r>
      <w:r w:rsidRPr="00E5246B">
        <w:rPr>
          <w:color w:val="222222"/>
          <w:szCs w:val="24"/>
        </w:rPr>
        <w:t xml:space="preserve"> </w:t>
      </w:r>
      <w:r>
        <w:rPr>
          <w:color w:val="222222"/>
          <w:szCs w:val="24"/>
        </w:rPr>
        <w:t xml:space="preserve">39/2015 DE </w:t>
      </w:r>
      <w:r w:rsidRPr="00E5246B">
        <w:rPr>
          <w:color w:val="222222"/>
          <w:szCs w:val="24"/>
        </w:rPr>
        <w:t>PROCEDIMIENTO</w:t>
      </w:r>
    </w:p>
    <w:p w14:paraId="025D18D4" w14:textId="77777777" w:rsidR="00252A72" w:rsidRDefault="00252A72" w:rsidP="00E5246B">
      <w:pPr>
        <w:shd w:val="clear" w:color="auto" w:fill="D9D9D9"/>
        <w:rPr>
          <w:color w:val="222222"/>
          <w:szCs w:val="24"/>
        </w:rPr>
      </w:pPr>
    </w:p>
    <w:p w14:paraId="488E31B1" w14:textId="77777777" w:rsidR="00252A72" w:rsidRPr="00E5246B" w:rsidRDefault="00252A72" w:rsidP="00E5246B">
      <w:pPr>
        <w:shd w:val="clear" w:color="auto" w:fill="D9D9D9"/>
        <w:rPr>
          <w:color w:val="222222"/>
          <w:szCs w:val="24"/>
        </w:rPr>
      </w:pPr>
      <w:r>
        <w:rPr>
          <w:color w:val="222222"/>
          <w:szCs w:val="24"/>
        </w:rPr>
        <w:t>RESPUESTA DE DGA DE 26.12.2017</w:t>
      </w:r>
    </w:p>
    <w:p w14:paraId="12152162" w14:textId="77777777" w:rsidR="00252A72" w:rsidRDefault="00252A72" w:rsidP="00E5246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AE5B0E" w14:textId="77777777" w:rsidR="00252A72" w:rsidRPr="00C0767E" w:rsidRDefault="00252A72" w:rsidP="00E5246B">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9" w:history="1">
        <w:r w:rsidRPr="005A088C">
          <w:rPr>
            <w:rStyle w:val="Hipervnculo"/>
            <w:sz w:val="16"/>
            <w:szCs w:val="16"/>
          </w:rPr>
          <w:t>Volver a pregunta 639</w:t>
        </w:r>
      </w:hyperlink>
      <w:r>
        <w:rPr>
          <w:sz w:val="16"/>
          <w:szCs w:val="16"/>
        </w:rPr>
        <w:t>)</w:t>
      </w:r>
    </w:p>
    <w:p w14:paraId="6EE8199A" w14:textId="77777777" w:rsidR="00252A72" w:rsidRDefault="00252A72" w:rsidP="009335D7"/>
    <w:p w14:paraId="592B09E7" w14:textId="77777777" w:rsidR="00252A72" w:rsidRDefault="00252A72" w:rsidP="00E5246B">
      <w:pPr>
        <w:rPr>
          <w:sz w:val="20"/>
        </w:rPr>
      </w:pPr>
      <w:r>
        <w:t>La Ley 39/2015, de 1 de octubre, del Procedimiento Administrativo Común de las Administraciones Públicas establece en sus artículos 16, 27 y 28 algunas normas que posiblemente tengan que conocer los Grupos o al menos tengan que saber si rigen en sus funciones como entidades delegadas de la Administración:</w:t>
      </w:r>
    </w:p>
    <w:p w14:paraId="6327BE8E" w14:textId="77777777" w:rsidR="00252A72" w:rsidRDefault="00252A72" w:rsidP="00E5246B">
      <w:pPr>
        <w:ind w:left="851" w:right="1834"/>
      </w:pPr>
      <w:r>
        <w:rPr>
          <w:rStyle w:val="nfasis"/>
          <w:szCs w:val="24"/>
        </w:rPr>
        <w:t> </w:t>
      </w:r>
    </w:p>
    <w:p w14:paraId="06C62D0C" w14:textId="77777777" w:rsidR="00252A72" w:rsidRPr="00E5246B" w:rsidRDefault="00252A72" w:rsidP="00E5246B">
      <w:pPr>
        <w:ind w:left="284" w:right="992"/>
        <w:rPr>
          <w:rStyle w:val="nfasis"/>
          <w:color w:val="FF0000"/>
        </w:rPr>
      </w:pPr>
      <w:r w:rsidRPr="00E5246B">
        <w:rPr>
          <w:rStyle w:val="nfasis"/>
          <w:color w:val="FF0000"/>
        </w:rPr>
        <w:t>“Artículo 16. Registros.</w:t>
      </w:r>
    </w:p>
    <w:p w14:paraId="7BBAE891" w14:textId="77777777" w:rsidR="00252A72" w:rsidRPr="00E5246B" w:rsidRDefault="00252A72" w:rsidP="00E5246B">
      <w:pPr>
        <w:ind w:left="284" w:right="992"/>
        <w:rPr>
          <w:rStyle w:val="nfasis"/>
          <w:color w:val="FF0000"/>
        </w:rPr>
      </w:pPr>
      <w:r w:rsidRPr="00E5246B">
        <w:rPr>
          <w:rStyle w:val="nfasis"/>
          <w:color w:val="FF0000"/>
        </w:rPr>
        <w:t xml:space="preserve">5. Los documentos presentados de manera presencial ante las Administraciones Públicas, deberán ser digitalizados, de acuerdo con lo previsto en el artículo 27 y demás normativa aplicable, por la oficina de asistencia en materia de registros en la que hayan sido presentados para su incorporación al expediente administrativo electrónico, devolviéndose los </w:t>
      </w:r>
      <w:r w:rsidRPr="00E5246B">
        <w:rPr>
          <w:rStyle w:val="nfasis"/>
          <w:color w:val="FF0000"/>
        </w:rPr>
        <w:lastRenderedPageBreak/>
        <w:t>originales al interesado, sin perjuicio de aquellos supuestos en que la norma determine la custodia por la Administración de los documentos presentados o resulte obligatoria la presentación de objetos o de documentos en un soporte específico no susceptibles de digitalización. Reglamentariamente, las Administraciones podrán establecer la obligación de presentar determinados documentos por medios electrónicos para ciertos procedimientos y colectivos de personas físicas que, por razón de su capacidad económica, técnica, dedicación profesional u otros motivos quede acreditado que tienen acceso y disponibilidad de los medios electrónicos necesarios.</w:t>
      </w:r>
    </w:p>
    <w:p w14:paraId="4C790041" w14:textId="77777777" w:rsidR="00252A72" w:rsidRPr="00E5246B" w:rsidRDefault="00252A72" w:rsidP="00E5246B">
      <w:pPr>
        <w:ind w:left="284" w:right="992"/>
        <w:rPr>
          <w:rStyle w:val="nfasis"/>
          <w:color w:val="FF0000"/>
        </w:rPr>
      </w:pPr>
      <w:r w:rsidRPr="00E5246B">
        <w:rPr>
          <w:rStyle w:val="nfasis"/>
          <w:color w:val="FF0000"/>
        </w:rPr>
        <w:t> </w:t>
      </w:r>
    </w:p>
    <w:p w14:paraId="590BA7EF" w14:textId="77777777" w:rsidR="00252A72" w:rsidRPr="00E5246B" w:rsidRDefault="00252A72" w:rsidP="00E5246B">
      <w:pPr>
        <w:ind w:left="284" w:right="992"/>
        <w:rPr>
          <w:rStyle w:val="nfasis"/>
          <w:color w:val="FF0000"/>
        </w:rPr>
      </w:pPr>
      <w:r w:rsidRPr="00E5246B">
        <w:rPr>
          <w:rStyle w:val="nfasis"/>
          <w:color w:val="FF0000"/>
        </w:rPr>
        <w:t>Artículo 28. Documentos aportados por los interesados al procedimiento administrativo.</w:t>
      </w:r>
    </w:p>
    <w:p w14:paraId="2F36725D" w14:textId="77777777" w:rsidR="00252A72" w:rsidRPr="00E5246B" w:rsidRDefault="00252A72" w:rsidP="00E5246B">
      <w:pPr>
        <w:ind w:left="284" w:right="992"/>
        <w:rPr>
          <w:rStyle w:val="nfasis"/>
          <w:color w:val="FF0000"/>
        </w:rPr>
      </w:pPr>
      <w:r w:rsidRPr="00E5246B">
        <w:rPr>
          <w:rStyle w:val="nfasis"/>
          <w:color w:val="FF0000"/>
        </w:rPr>
        <w:t xml:space="preserve">3. Las Administraciones no exigirán a los interesados la presentación de documentos originales, salvo que, con carácter excepcional, la normativa reguladora aplicable establezca lo contrario. </w:t>
      </w:r>
    </w:p>
    <w:p w14:paraId="56CE1AE6" w14:textId="77777777" w:rsidR="00252A72" w:rsidRPr="00E5246B" w:rsidRDefault="00252A72" w:rsidP="00E5246B">
      <w:pPr>
        <w:ind w:left="284" w:right="992"/>
        <w:rPr>
          <w:rStyle w:val="nfasis"/>
          <w:color w:val="FF0000"/>
        </w:rPr>
      </w:pPr>
      <w:r w:rsidRPr="00E5246B">
        <w:rPr>
          <w:rStyle w:val="nfasis"/>
          <w:color w:val="FF0000"/>
        </w:rPr>
        <w:t> </w:t>
      </w:r>
    </w:p>
    <w:p w14:paraId="3BEABD7A" w14:textId="77777777" w:rsidR="00252A72" w:rsidRPr="00E5246B" w:rsidRDefault="00252A72" w:rsidP="00E5246B">
      <w:pPr>
        <w:ind w:left="284" w:right="992"/>
        <w:rPr>
          <w:rStyle w:val="nfasis"/>
          <w:color w:val="FF0000"/>
        </w:rPr>
      </w:pPr>
      <w:r w:rsidRPr="00E5246B">
        <w:rPr>
          <w:rStyle w:val="nfasis"/>
          <w:color w:val="FF0000"/>
        </w:rPr>
        <w:t>Asimismo, las Administraciones Públicas no requerirán a los interesados datos o documentos no exigidos por la normativa reguladora aplicable o que hayan sido aportados anteriormente por el interesado a cualquier Administración. A estos efectos, el interesado deberá indicar en qué momento y ante que órgano administrativo presentó los citados documentos, debiendo las Administraciones Públicas recabarlos electrónicamente a través de sus redes corporativas o de una consulta a las plataformas de intermediación de datos u otros sistemas electrónicos habilitados al efecto. Se presumirá que esta consulta es autorizada por los interesados, salvo que conste en el procedimiento su oposición expresa o la ley especial aplicable requiera consentimiento expreso, debiendo, en ambos casos, ser informados previamente de sus derechos en materia de protección de datos de carácter personal. Excepcionalmente, si las Administraciones Públicas no pudieran recabar los citados documentos, podrán solicitar nuevamente al interesado su aportación.</w:t>
      </w:r>
    </w:p>
    <w:p w14:paraId="3773B595" w14:textId="77777777" w:rsidR="00252A72" w:rsidRPr="00E5246B" w:rsidRDefault="00252A72" w:rsidP="00E5246B">
      <w:pPr>
        <w:ind w:left="284" w:right="992"/>
        <w:rPr>
          <w:rStyle w:val="nfasis"/>
          <w:color w:val="FF0000"/>
        </w:rPr>
      </w:pPr>
      <w:r w:rsidRPr="00E5246B">
        <w:rPr>
          <w:rStyle w:val="nfasis"/>
          <w:color w:val="FF0000"/>
        </w:rPr>
        <w:t> </w:t>
      </w:r>
    </w:p>
    <w:p w14:paraId="6D09DACF" w14:textId="77777777" w:rsidR="00252A72" w:rsidRPr="00E5246B" w:rsidRDefault="00252A72" w:rsidP="00E5246B">
      <w:pPr>
        <w:ind w:left="284" w:right="992"/>
        <w:rPr>
          <w:rStyle w:val="nfasis"/>
          <w:color w:val="FF0000"/>
        </w:rPr>
      </w:pPr>
      <w:r w:rsidRPr="00E5246B">
        <w:rPr>
          <w:rStyle w:val="nfasis"/>
          <w:color w:val="FF0000"/>
        </w:rPr>
        <w:t>4. Cuando con carácter excepcional, y de acuerdo con lo previsto en esta Ley, la Administración solicitara al interesado la presentación de un documento original y éste estuviera en formato papel, el interesado deberá obtener una copia auténtica, según los requisitos establecidos en el artículo 27, con carácter previo a su presentación electrónica. La copia electrónica resultante reflejará expresamente esta circunstancia.</w:t>
      </w:r>
    </w:p>
    <w:p w14:paraId="2E1C348E" w14:textId="77777777" w:rsidR="00252A72" w:rsidRDefault="00252A72" w:rsidP="00E5246B">
      <w:r>
        <w:t> </w:t>
      </w:r>
    </w:p>
    <w:p w14:paraId="0B190115" w14:textId="77777777" w:rsidR="00252A72" w:rsidRDefault="00252A72" w:rsidP="00E5246B">
      <w:r>
        <w:t>Esta norma:</w:t>
      </w:r>
    </w:p>
    <w:p w14:paraId="594B3FC5" w14:textId="77777777" w:rsidR="00252A72" w:rsidRDefault="00252A72" w:rsidP="00E5246B">
      <w:r>
        <w:t> </w:t>
      </w:r>
    </w:p>
    <w:p w14:paraId="36DA4ACC" w14:textId="77777777" w:rsidR="00252A72" w:rsidRDefault="00252A72" w:rsidP="00E5246B">
      <w:r>
        <w:t>- ¿obliga a que el Grupo digitalice todo documento que un solicitante le entregue en persona, presencialmente, como dice el artículo 16.5, y devuelva los originales al interesado? (salvo los documentos en un soporte que no permita su digitalización).</w:t>
      </w:r>
    </w:p>
    <w:p w14:paraId="6F7452F7" w14:textId="77777777" w:rsidR="00252A72" w:rsidRDefault="00252A72" w:rsidP="00E5246B"/>
    <w:p w14:paraId="5C9FCC48" w14:textId="77777777" w:rsidR="00252A72" w:rsidRPr="00E5246B" w:rsidRDefault="00252A72" w:rsidP="00E5246B">
      <w:pPr>
        <w:rPr>
          <w:rStyle w:val="nfasissutil"/>
          <w:iCs/>
        </w:rPr>
      </w:pPr>
      <w:r w:rsidRPr="00E5246B">
        <w:rPr>
          <w:rStyle w:val="nfasissutil"/>
          <w:iCs/>
        </w:rPr>
        <w:t>Sí, la digitalización estaba prevista ya en el manual de procedimiento, la devolución de la documentación presentada por el beneficiario, original o no, se incluye en el nuevo manual.</w:t>
      </w:r>
      <w:r w:rsidRPr="00E5246B">
        <w:rPr>
          <w:rStyle w:val="nfasissutil"/>
          <w:iCs/>
        </w:rPr>
        <w:br/>
        <w:t> </w:t>
      </w:r>
    </w:p>
    <w:p w14:paraId="796CDE6A" w14:textId="77777777" w:rsidR="00252A72" w:rsidRDefault="00252A72" w:rsidP="00E5246B">
      <w:r>
        <w:t>- ¿tendría la obligación de escribir el Grupo en sus normas la excepcionalidad a la que se refiere el artículo 28.3 de esta Ley 39/2015 estableciendo que los Grupos podrán pedir a los interesados los documentos originales que el Grupo estime necesario sin que estos documentos estén nombrados?</w:t>
      </w:r>
    </w:p>
    <w:p w14:paraId="609D76CD" w14:textId="77777777" w:rsidR="00252A72" w:rsidRDefault="00252A72" w:rsidP="00E5246B">
      <w:pPr>
        <w:jc w:val="left"/>
        <w:rPr>
          <w:rFonts w:ascii="Calibri" w:hAnsi="Calibri" w:cs="Calibri"/>
          <w:sz w:val="22"/>
          <w:lang w:eastAsia="es-ES_tradnl"/>
        </w:rPr>
      </w:pPr>
    </w:p>
    <w:p w14:paraId="13E37EB3" w14:textId="77777777" w:rsidR="00252A72" w:rsidRPr="00E5246B" w:rsidRDefault="00252A72" w:rsidP="00E5246B">
      <w:pPr>
        <w:rPr>
          <w:rStyle w:val="nfasissutil"/>
          <w:iCs/>
          <w:lang w:eastAsia="es-ES_tradnl"/>
        </w:rPr>
      </w:pPr>
      <w:r w:rsidRPr="00E5246B">
        <w:rPr>
          <w:rStyle w:val="nfasissutil"/>
          <w:iCs/>
        </w:rPr>
        <w:lastRenderedPageBreak/>
        <w:t>No, la norma son las bases reguladoras y en ellas ya se establece la necesidad o no de presentar documentos originales. En caso neces</w:t>
      </w:r>
      <w:r>
        <w:rPr>
          <w:rStyle w:val="nfasissutil"/>
          <w:iCs/>
        </w:rPr>
        <w:t>a</w:t>
      </w:r>
      <w:r w:rsidRPr="00E5246B">
        <w:rPr>
          <w:rStyle w:val="nfasissutil"/>
          <w:iCs/>
        </w:rPr>
        <w:t>rio se pueden solicitar documentos originales</w:t>
      </w:r>
      <w:r>
        <w:rPr>
          <w:rStyle w:val="nfasissutil"/>
          <w:iCs/>
        </w:rPr>
        <w:t>:</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 xml:space="preserve">ey 38/2003. </w:t>
      </w:r>
    </w:p>
    <w:p w14:paraId="198065E8" w14:textId="77777777" w:rsidR="00252A72" w:rsidRDefault="00252A72" w:rsidP="00E5246B">
      <w:pPr>
        <w:rPr>
          <w:rFonts w:cs="Arial"/>
          <w:sz w:val="20"/>
          <w:szCs w:val="20"/>
        </w:rPr>
      </w:pPr>
      <w:r>
        <w:t> </w:t>
      </w:r>
    </w:p>
    <w:p w14:paraId="6DD236B1" w14:textId="77777777" w:rsidR="00252A72" w:rsidRDefault="00252A72" w:rsidP="00E5246B">
      <w:r>
        <w:t>- Conforme al segundo párrafo del art. 28.3, ¿un Grupo, en el ejercicio de sus funciones delegadas, puede requerir a los solicitantes datos o documentos no exigidos por la normativa aplicable?</w:t>
      </w:r>
    </w:p>
    <w:p w14:paraId="34891418" w14:textId="77777777" w:rsidR="00252A72" w:rsidRDefault="00252A72" w:rsidP="00E5246B"/>
    <w:p w14:paraId="09D4B6DC" w14:textId="77777777" w:rsidR="00252A72" w:rsidRDefault="00252A72" w:rsidP="00E5246B">
      <w:pPr>
        <w:rPr>
          <w:rStyle w:val="nfasissutil"/>
          <w:iCs/>
        </w:rPr>
      </w:pPr>
      <w:r w:rsidRPr="00E5246B">
        <w:rPr>
          <w:rStyle w:val="nfasissutil"/>
          <w:iCs/>
        </w:rPr>
        <w:t>Si esta documentación es relevante para el control de la subvención, s</w:t>
      </w:r>
      <w:r>
        <w:rPr>
          <w:rStyle w:val="nfasissutil"/>
          <w:iCs/>
        </w:rPr>
        <w:t>í:</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ey 38/2003.</w:t>
      </w:r>
    </w:p>
    <w:p w14:paraId="4077DD1B" w14:textId="77777777" w:rsidR="00252A72" w:rsidRDefault="00252A72" w:rsidP="00E5246B">
      <w:pPr>
        <w:rPr>
          <w:rFonts w:cs="Arial"/>
          <w:sz w:val="20"/>
          <w:szCs w:val="20"/>
        </w:rPr>
      </w:pPr>
      <w:r>
        <w:t> </w:t>
      </w:r>
    </w:p>
    <w:p w14:paraId="516A1DB7" w14:textId="77777777" w:rsidR="00252A72" w:rsidRDefault="00252A72" w:rsidP="00E5246B">
      <w:r>
        <w:t xml:space="preserve">- </w:t>
      </w:r>
      <w:proofErr w:type="gramStart"/>
      <w:r>
        <w:t>¿Cómo pueden cumplir los Grupos, si es que deben hacerlo, el artículo 28.</w:t>
      </w:r>
      <w:proofErr w:type="gramEnd"/>
      <w:r>
        <w:t>4, acerca de dar al solicitante una copia auténtica del original presentado en papel por el solicitante?</w:t>
      </w:r>
    </w:p>
    <w:p w14:paraId="6F02C534" w14:textId="77777777" w:rsidR="00252A72" w:rsidRDefault="00252A72" w:rsidP="00E5246B"/>
    <w:p w14:paraId="58543FEB" w14:textId="77777777" w:rsidR="00252A72" w:rsidRDefault="00252A72" w:rsidP="00E5246B">
      <w:pPr>
        <w:rPr>
          <w:rStyle w:val="nfasissutil"/>
          <w:iCs/>
        </w:rPr>
      </w:pPr>
      <w:r w:rsidRPr="00E5246B">
        <w:rPr>
          <w:rStyle w:val="nfasissutil"/>
          <w:iCs/>
        </w:rPr>
        <w:t>No pueden hacerlo por no ser oficinas de asistencia en materia de registros.</w:t>
      </w:r>
    </w:p>
    <w:p w14:paraId="33250718" w14:textId="77777777" w:rsidR="00252A72" w:rsidRPr="00706050" w:rsidRDefault="00252A72" w:rsidP="004F033D">
      <w:pPr>
        <w:autoSpaceDE w:val="0"/>
        <w:autoSpaceDN w:val="0"/>
        <w:rPr>
          <w:szCs w:val="24"/>
        </w:rPr>
      </w:pPr>
    </w:p>
    <w:p w14:paraId="2E8DECB3" w14:textId="77777777" w:rsidR="00252A72" w:rsidRDefault="00252A72" w:rsidP="004F033D">
      <w:pPr>
        <w:shd w:val="clear" w:color="auto" w:fill="D9D9D9"/>
        <w:autoSpaceDE w:val="0"/>
        <w:autoSpaceDN w:val="0"/>
        <w:rPr>
          <w:szCs w:val="24"/>
        </w:rPr>
      </w:pPr>
      <w:bookmarkStart w:id="2441" w:name="ProcValidezFraElectrónicaOficialEntePúbl"/>
      <w:bookmarkStart w:id="2442" w:name="_Hlk504750117"/>
      <w:bookmarkEnd w:id="2441"/>
      <w:r>
        <w:rPr>
          <w:szCs w:val="24"/>
        </w:rPr>
        <w:t xml:space="preserve">640. </w:t>
      </w:r>
      <w:r w:rsidRPr="00706050">
        <w:rPr>
          <w:szCs w:val="24"/>
        </w:rPr>
        <w:t>VALIDEZ DE FACTURAS ELECTRÓNICAS DE ENTIDADES PÚBLICAS VALIDADAS POR ADMINISTRACIÓN GENERAL DEL ESTADO</w:t>
      </w:r>
    </w:p>
    <w:p w14:paraId="15BE65B9" w14:textId="77777777" w:rsidR="00252A72" w:rsidRDefault="00252A72" w:rsidP="004F033D">
      <w:pPr>
        <w:shd w:val="clear" w:color="auto" w:fill="D9D9D9"/>
        <w:autoSpaceDE w:val="0"/>
        <w:autoSpaceDN w:val="0"/>
        <w:rPr>
          <w:szCs w:val="24"/>
        </w:rPr>
      </w:pPr>
    </w:p>
    <w:p w14:paraId="445123C1" w14:textId="77777777" w:rsidR="00252A72" w:rsidRPr="00706050" w:rsidRDefault="00252A72" w:rsidP="004F033D">
      <w:pPr>
        <w:shd w:val="clear" w:color="auto" w:fill="D9D9D9"/>
        <w:autoSpaceDE w:val="0"/>
        <w:autoSpaceDN w:val="0"/>
        <w:rPr>
          <w:szCs w:val="24"/>
        </w:rPr>
      </w:pPr>
      <w:r>
        <w:rPr>
          <w:szCs w:val="24"/>
        </w:rPr>
        <w:t>RESPUESTA DE DGA DE 27.01.2018</w:t>
      </w:r>
    </w:p>
    <w:p w14:paraId="77D569C5" w14:textId="77777777" w:rsidR="00252A72" w:rsidRDefault="00252A72" w:rsidP="004F033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1478F6B" w14:textId="77777777" w:rsidR="00252A72" w:rsidRDefault="00252A72" w:rsidP="004F033D">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40" w:history="1">
        <w:r w:rsidRPr="002C481D">
          <w:rPr>
            <w:rStyle w:val="Hipervnculo"/>
            <w:sz w:val="16"/>
            <w:szCs w:val="16"/>
          </w:rPr>
          <w:t>Volver a pregunta 640</w:t>
        </w:r>
      </w:hyperlink>
      <w:r>
        <w:rPr>
          <w:sz w:val="16"/>
          <w:szCs w:val="16"/>
        </w:rPr>
        <w:t>)</w:t>
      </w:r>
    </w:p>
    <w:p w14:paraId="4155E898" w14:textId="77777777" w:rsidR="00252A72" w:rsidRPr="00706050" w:rsidRDefault="00252A72" w:rsidP="004F033D">
      <w:pPr>
        <w:autoSpaceDE w:val="0"/>
        <w:autoSpaceDN w:val="0"/>
        <w:rPr>
          <w:szCs w:val="24"/>
        </w:rPr>
      </w:pPr>
    </w:p>
    <w:p w14:paraId="17C8D834" w14:textId="77777777" w:rsidR="00252A72" w:rsidRPr="00706050" w:rsidRDefault="00252A72" w:rsidP="004F033D">
      <w:pPr>
        <w:autoSpaceDE w:val="0"/>
        <w:autoSpaceDN w:val="0"/>
        <w:rPr>
          <w:szCs w:val="24"/>
        </w:rPr>
      </w:pPr>
      <w:r w:rsidRPr="00706050">
        <w:rPr>
          <w:szCs w:val="24"/>
        </w:rPr>
        <w:t>Los ayuntamientos o la mayoría de ellos a la hora de justificar las ayudas están presentando las facturas con el formato electrónico de la FACE y no la típica factura ordinaria del constructor, proveedor, etc...</w:t>
      </w:r>
    </w:p>
    <w:p w14:paraId="0F1AF339" w14:textId="77777777" w:rsidR="00252A72" w:rsidRPr="00706050" w:rsidRDefault="00252A72" w:rsidP="004F033D">
      <w:pPr>
        <w:autoSpaceDE w:val="0"/>
        <w:autoSpaceDN w:val="0"/>
        <w:rPr>
          <w:szCs w:val="24"/>
        </w:rPr>
      </w:pPr>
    </w:p>
    <w:p w14:paraId="17F18B41" w14:textId="77777777" w:rsidR="00252A72" w:rsidRPr="00706050" w:rsidRDefault="00252A72" w:rsidP="004F033D">
      <w:pPr>
        <w:autoSpaceDE w:val="0"/>
        <w:autoSpaceDN w:val="0"/>
        <w:rPr>
          <w:szCs w:val="24"/>
        </w:rPr>
      </w:pPr>
      <w:r w:rsidRPr="00706050">
        <w:rPr>
          <w:szCs w:val="24"/>
        </w:rPr>
        <w:t>1.- Entendemos que este tipo de facturas es legal y válido porque son registradas y validadas por el mismo Gobierno de España. ¿es así no?, no es necesario que el constructor presente la factura normal de toda la vida aparte de esta, ¿no?</w:t>
      </w:r>
    </w:p>
    <w:p w14:paraId="28780346" w14:textId="77777777" w:rsidR="00252A72" w:rsidRPr="00706050" w:rsidRDefault="00252A72" w:rsidP="004F033D">
      <w:pPr>
        <w:autoSpaceDE w:val="0"/>
        <w:autoSpaceDN w:val="0"/>
        <w:rPr>
          <w:szCs w:val="24"/>
        </w:rPr>
      </w:pPr>
    </w:p>
    <w:p w14:paraId="1F2252EC" w14:textId="77777777" w:rsidR="00252A72" w:rsidRPr="00706050" w:rsidRDefault="00252A72" w:rsidP="004F033D">
      <w:pPr>
        <w:autoSpaceDE w:val="0"/>
        <w:autoSpaceDN w:val="0"/>
        <w:rPr>
          <w:szCs w:val="24"/>
        </w:rPr>
      </w:pPr>
      <w:r w:rsidRPr="00706050">
        <w:rPr>
          <w:szCs w:val="24"/>
        </w:rPr>
        <w:t xml:space="preserve">2.- Estas facturas electrónicas no desglosan los conceptos de la inversión. Los Ayuntamientos para eso presentan la certificación de obra con todo el desglose que entendemos que es suficiente y valido. </w:t>
      </w:r>
    </w:p>
    <w:p w14:paraId="02D3EDF2" w14:textId="77777777" w:rsidR="00252A72" w:rsidRPr="00706050" w:rsidRDefault="00252A72" w:rsidP="004F033D">
      <w:pPr>
        <w:autoSpaceDE w:val="0"/>
        <w:autoSpaceDN w:val="0"/>
        <w:rPr>
          <w:szCs w:val="24"/>
        </w:rPr>
      </w:pPr>
    </w:p>
    <w:p w14:paraId="175C17F6" w14:textId="77777777" w:rsidR="00252A72" w:rsidRPr="00706050" w:rsidRDefault="00252A72" w:rsidP="004F033D">
      <w:pPr>
        <w:autoSpaceDE w:val="0"/>
        <w:autoSpaceDN w:val="0"/>
        <w:rPr>
          <w:szCs w:val="24"/>
        </w:rPr>
      </w:pPr>
      <w:r w:rsidRPr="00706050">
        <w:rPr>
          <w:szCs w:val="24"/>
        </w:rPr>
        <w:t>La duda también surge en el caso de los gastos generales y el beneficio industrial, que tampoco aparece en la factura</w:t>
      </w:r>
      <w:r>
        <w:rPr>
          <w:szCs w:val="24"/>
        </w:rPr>
        <w:t>,</w:t>
      </w:r>
      <w:r w:rsidRPr="00706050">
        <w:rPr>
          <w:szCs w:val="24"/>
        </w:rPr>
        <w:t xml:space="preserve"> pero </w:t>
      </w:r>
      <w:r w:rsidRPr="00706050">
        <w:rPr>
          <w:b/>
          <w:szCs w:val="24"/>
        </w:rPr>
        <w:t>SÍ</w:t>
      </w:r>
      <w:r w:rsidRPr="00706050">
        <w:rPr>
          <w:szCs w:val="24"/>
        </w:rPr>
        <w:t xml:space="preserve"> en la certificación resumen. En su momento se dijo que para que fueran auxiliables los GG y BI debían constar en factura, pero entendemos que se puede considerar igualmente válido si aparecen como es el caso actual en el resumen desglosado de la certificación de obra. </w:t>
      </w:r>
    </w:p>
    <w:p w14:paraId="430FF0F1" w14:textId="77777777" w:rsidR="00252A72" w:rsidRPr="00706050" w:rsidRDefault="00252A72" w:rsidP="004F033D">
      <w:pPr>
        <w:autoSpaceDE w:val="0"/>
        <w:autoSpaceDN w:val="0"/>
        <w:rPr>
          <w:szCs w:val="24"/>
        </w:rPr>
      </w:pPr>
    </w:p>
    <w:p w14:paraId="559B1D59" w14:textId="77777777" w:rsidR="00252A72" w:rsidRPr="00706050" w:rsidRDefault="00252A72" w:rsidP="004F033D">
      <w:pPr>
        <w:autoSpaceDE w:val="0"/>
        <w:autoSpaceDN w:val="0"/>
        <w:rPr>
          <w:szCs w:val="24"/>
        </w:rPr>
      </w:pPr>
      <w:r w:rsidRPr="00706050">
        <w:rPr>
          <w:szCs w:val="24"/>
        </w:rPr>
        <w:t>Quizás para promotores privados se pueda entender que debe aparecer en factura, pero para entidades locales que presentan siempre la certificación de obra adjunta a la factura sería suficiente con que los GG y BI aparezcan en esa certificación.</w:t>
      </w:r>
    </w:p>
    <w:p w14:paraId="3AC1CA55" w14:textId="77777777" w:rsidR="00252A72" w:rsidRPr="00706050" w:rsidRDefault="00252A72" w:rsidP="004F033D">
      <w:pPr>
        <w:autoSpaceDE w:val="0"/>
        <w:autoSpaceDN w:val="0"/>
        <w:rPr>
          <w:szCs w:val="24"/>
        </w:rPr>
      </w:pPr>
    </w:p>
    <w:p w14:paraId="377BE10B" w14:textId="77777777" w:rsidR="00252A72" w:rsidRPr="00706050" w:rsidRDefault="00252A72" w:rsidP="004F033D">
      <w:pPr>
        <w:autoSpaceDE w:val="0"/>
        <w:autoSpaceDN w:val="0"/>
        <w:rPr>
          <w:szCs w:val="24"/>
        </w:rPr>
      </w:pPr>
      <w:r w:rsidRPr="00706050">
        <w:rPr>
          <w:szCs w:val="24"/>
        </w:rPr>
        <w:t xml:space="preserve">Se </w:t>
      </w:r>
      <w:r>
        <w:rPr>
          <w:szCs w:val="24"/>
        </w:rPr>
        <w:t xml:space="preserve">puede consultar en el siguiente enlace </w:t>
      </w:r>
      <w:r w:rsidRPr="00706050">
        <w:rPr>
          <w:szCs w:val="24"/>
        </w:rPr>
        <w:t xml:space="preserve">un ejemplo de </w:t>
      </w:r>
      <w:hyperlink r:id="rId113" w:history="1">
        <w:r w:rsidRPr="00E44635">
          <w:rPr>
            <w:rStyle w:val="Hipervnculo"/>
            <w:szCs w:val="24"/>
          </w:rPr>
          <w:t>factura electrónica con el resumen de la certificación</w:t>
        </w:r>
      </w:hyperlink>
      <w:r w:rsidRPr="00706050">
        <w:rPr>
          <w:szCs w:val="24"/>
        </w:rPr>
        <w:t xml:space="preserve"> donde aparece al final en el resumen la suma de los GG y BI para mayor claridad de la consulta.</w:t>
      </w:r>
    </w:p>
    <w:p w14:paraId="26752562" w14:textId="77777777" w:rsidR="00252A72" w:rsidRDefault="00252A72" w:rsidP="004F033D">
      <w:pPr>
        <w:rPr>
          <w:rStyle w:val="nfasissutil"/>
          <w:iCs/>
          <w:lang w:eastAsia="es-ES_tradnl"/>
        </w:rPr>
      </w:pPr>
      <w:r w:rsidRPr="00E5246B">
        <w:rPr>
          <w:rStyle w:val="nfasissutil"/>
          <w:iCs/>
        </w:rPr>
        <w:br/>
      </w:r>
      <w:r>
        <w:rPr>
          <w:rStyle w:val="nfasissutil"/>
          <w:iCs/>
          <w:lang w:eastAsia="es-ES_tradnl"/>
        </w:rPr>
        <w:t xml:space="preserve">R. de DGA: </w:t>
      </w:r>
      <w:r w:rsidRPr="004F033D">
        <w:rPr>
          <w:rStyle w:val="nfasissutil"/>
          <w:iCs/>
          <w:lang w:eastAsia="es-ES_tradnl"/>
        </w:rPr>
        <w:t xml:space="preserve">Si bien las facturas electrónicas se aceptan, el ejemplo de factura que </w:t>
      </w:r>
      <w:r>
        <w:rPr>
          <w:rStyle w:val="nfasissutil"/>
          <w:iCs/>
          <w:lang w:eastAsia="es-ES_tradnl"/>
        </w:rPr>
        <w:t>s</w:t>
      </w:r>
      <w:r w:rsidRPr="004F033D">
        <w:rPr>
          <w:rStyle w:val="nfasissutil"/>
          <w:iCs/>
          <w:lang w:eastAsia="es-ES_tradnl"/>
        </w:rPr>
        <w:t xml:space="preserve">e ha adjuntado </w:t>
      </w:r>
      <w:r>
        <w:rPr>
          <w:rStyle w:val="nfasissutil"/>
          <w:iCs/>
          <w:lang w:eastAsia="es-ES_tradnl"/>
        </w:rPr>
        <w:t xml:space="preserve">por el Grupo </w:t>
      </w:r>
      <w:r w:rsidRPr="004F033D">
        <w:rPr>
          <w:rStyle w:val="nfasissutil"/>
          <w:iCs/>
          <w:lang w:eastAsia="es-ES_tradnl"/>
        </w:rPr>
        <w:t>no lleva CSV (Código seguro de verificación), con el cual a través de internet podríamos comprobar la veracidad de la misma.</w:t>
      </w:r>
    </w:p>
    <w:p w14:paraId="7727F7E4" w14:textId="77777777" w:rsidR="00252A72" w:rsidRDefault="00252A72" w:rsidP="004F033D">
      <w:pPr>
        <w:rPr>
          <w:rStyle w:val="nfasissutil"/>
          <w:iCs/>
          <w:lang w:eastAsia="es-ES_tradnl"/>
        </w:rPr>
      </w:pPr>
    </w:p>
    <w:p w14:paraId="535DD71E" w14:textId="77777777" w:rsidR="00252A72" w:rsidRPr="004F033D" w:rsidRDefault="00252A72" w:rsidP="004F033D">
      <w:pPr>
        <w:rPr>
          <w:rStyle w:val="nfasissutil"/>
          <w:iCs/>
          <w:lang w:eastAsia="es-ES_tradnl"/>
        </w:rPr>
      </w:pPr>
      <w:r>
        <w:rPr>
          <w:rStyle w:val="nfasissutil"/>
          <w:iCs/>
          <w:lang w:eastAsia="es-ES_tradnl"/>
        </w:rPr>
        <w:t>S</w:t>
      </w:r>
      <w:r w:rsidRPr="004F033D">
        <w:rPr>
          <w:rStyle w:val="nfasissutil"/>
          <w:iCs/>
          <w:lang w:eastAsia="es-ES_tradnl"/>
        </w:rPr>
        <w:t>e adjunt</w:t>
      </w:r>
      <w:r>
        <w:rPr>
          <w:rStyle w:val="nfasissutil"/>
          <w:iCs/>
          <w:lang w:eastAsia="es-ES_tradnl"/>
        </w:rPr>
        <w:t>a</w:t>
      </w:r>
      <w:r w:rsidRPr="004F033D">
        <w:rPr>
          <w:rStyle w:val="nfasissutil"/>
          <w:iCs/>
          <w:lang w:eastAsia="es-ES_tradnl"/>
        </w:rPr>
        <w:t xml:space="preserve"> </w:t>
      </w:r>
      <w:r w:rsidRPr="00E44635">
        <w:rPr>
          <w:rStyle w:val="nfasissutil"/>
          <w:iCs/>
          <w:color w:val="00B050"/>
          <w:lang w:eastAsia="es-ES_tradnl"/>
        </w:rPr>
        <w:t>[véase imagen abajo]</w:t>
      </w:r>
      <w:r>
        <w:rPr>
          <w:rStyle w:val="nfasissutil"/>
          <w:iCs/>
          <w:lang w:eastAsia="es-ES_tradnl"/>
        </w:rPr>
        <w:t xml:space="preserve"> </w:t>
      </w:r>
      <w:r w:rsidRPr="004F033D">
        <w:rPr>
          <w:rStyle w:val="nfasissutil"/>
          <w:iCs/>
          <w:lang w:eastAsia="es-ES_tradnl"/>
        </w:rPr>
        <w:t>un ejemplo, con los datos tachados.</w:t>
      </w:r>
    </w:p>
    <w:p w14:paraId="52128C50" w14:textId="77777777" w:rsidR="00252A72" w:rsidRDefault="00252A72" w:rsidP="004F033D">
      <w:pPr>
        <w:rPr>
          <w:rStyle w:val="nfasissutil"/>
          <w:iCs/>
          <w:lang w:eastAsia="es-ES_tradnl"/>
        </w:rPr>
      </w:pPr>
    </w:p>
    <w:p w14:paraId="2C9DC0EA" w14:textId="77777777" w:rsidR="00252A72" w:rsidRDefault="00252A72" w:rsidP="009335D7">
      <w:pPr>
        <w:rPr>
          <w:rStyle w:val="nfasissutil"/>
          <w:iCs/>
          <w:lang w:eastAsia="es-ES_tradnl"/>
        </w:rPr>
      </w:pPr>
      <w:r w:rsidRPr="004F033D">
        <w:rPr>
          <w:rStyle w:val="nfasissutil"/>
          <w:iCs/>
          <w:lang w:eastAsia="es-ES_tradnl"/>
        </w:rPr>
        <w:lastRenderedPageBreak/>
        <w:t>En cuanto a los GG y B</w:t>
      </w:r>
      <w:r>
        <w:rPr>
          <w:rStyle w:val="nfasissutil"/>
          <w:iCs/>
          <w:lang w:eastAsia="es-ES_tradnl"/>
        </w:rPr>
        <w:t>I</w:t>
      </w:r>
      <w:r w:rsidRPr="004F033D">
        <w:rPr>
          <w:rStyle w:val="nfasissutil"/>
          <w:iCs/>
          <w:lang w:eastAsia="es-ES_tradnl"/>
        </w:rPr>
        <w:t>, es a la inversa de lo que comentas</w:t>
      </w:r>
      <w:r>
        <w:rPr>
          <w:rStyle w:val="nfasissutil"/>
          <w:iCs/>
          <w:lang w:eastAsia="es-ES_tradnl"/>
        </w:rPr>
        <w:t>: e</w:t>
      </w:r>
      <w:r w:rsidRPr="004F033D">
        <w:rPr>
          <w:rStyle w:val="nfasissutil"/>
          <w:iCs/>
          <w:lang w:eastAsia="es-ES_tradnl"/>
        </w:rPr>
        <w:t>stá incluido en la certificación y coincide con el importe de la factura, así que es correcto</w:t>
      </w:r>
      <w:r>
        <w:rPr>
          <w:rStyle w:val="nfasissutil"/>
          <w:iCs/>
          <w:lang w:eastAsia="es-ES_tradnl"/>
        </w:rPr>
        <w:t xml:space="preserve">, </w:t>
      </w:r>
      <w:r w:rsidRPr="00DC4241">
        <w:rPr>
          <w:rStyle w:val="nfasissutil"/>
          <w:iCs/>
          <w:lang w:eastAsia="es-ES_tradnl"/>
        </w:rPr>
        <w:t>y este mismo tratamiento se puede aplicar a los proyectos privados</w:t>
      </w:r>
      <w:r>
        <w:rPr>
          <w:rStyle w:val="nfasissutil"/>
          <w:iCs/>
          <w:lang w:eastAsia="es-ES_tradnl"/>
        </w:rPr>
        <w:t>.</w:t>
      </w:r>
    </w:p>
    <w:p w14:paraId="3AFEA168" w14:textId="77777777" w:rsidR="00252A72" w:rsidRDefault="00252A72" w:rsidP="009335D7">
      <w:pPr>
        <w:rPr>
          <w:rStyle w:val="nfasissutil"/>
          <w:iCs/>
          <w:lang w:eastAsia="es-ES_tradnl"/>
        </w:rPr>
      </w:pPr>
    </w:p>
    <w:p w14:paraId="5582E8CC" w14:textId="77777777" w:rsidR="00252A72" w:rsidRDefault="00D54134" w:rsidP="009335D7">
      <w:r>
        <w:rPr>
          <w:noProof/>
          <w:lang w:eastAsia="es-ES"/>
        </w:rPr>
        <w:drawing>
          <wp:inline distT="0" distB="0" distL="0" distR="0" wp14:anchorId="239B2DCC" wp14:editId="13389DB0">
            <wp:extent cx="5527675" cy="822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27675" cy="8229600"/>
                    </a:xfrm>
                    <a:prstGeom prst="rect">
                      <a:avLst/>
                    </a:prstGeom>
                    <a:noFill/>
                    <a:ln>
                      <a:noFill/>
                    </a:ln>
                  </pic:spPr>
                </pic:pic>
              </a:graphicData>
            </a:graphic>
          </wp:inline>
        </w:drawing>
      </w:r>
    </w:p>
    <w:bookmarkEnd w:id="2442"/>
    <w:p w14:paraId="1A29C808" w14:textId="77777777" w:rsidR="00252A72" w:rsidRDefault="00252A72" w:rsidP="009335D7"/>
    <w:p w14:paraId="4FEBA04A" w14:textId="77777777" w:rsidR="00252A72" w:rsidRDefault="00252A72" w:rsidP="00D501CA">
      <w:pPr>
        <w:shd w:val="clear" w:color="auto" w:fill="D9D9D9"/>
        <w:autoSpaceDE w:val="0"/>
        <w:autoSpaceDN w:val="0"/>
        <w:rPr>
          <w:szCs w:val="24"/>
        </w:rPr>
      </w:pPr>
      <w:bookmarkStart w:id="2443" w:name="ProcRiesgoAlgunosElementosMóviles"/>
      <w:bookmarkEnd w:id="2443"/>
      <w:r>
        <w:rPr>
          <w:szCs w:val="24"/>
        </w:rPr>
        <w:t xml:space="preserve">641. ALGUNOS </w:t>
      </w:r>
      <w:r w:rsidRPr="00D501CA">
        <w:rPr>
          <w:szCs w:val="24"/>
        </w:rPr>
        <w:t>ELEMENTOS M</w:t>
      </w:r>
      <w:r>
        <w:rPr>
          <w:szCs w:val="24"/>
        </w:rPr>
        <w:t>Ó</w:t>
      </w:r>
      <w:r w:rsidRPr="00D501CA">
        <w:rPr>
          <w:szCs w:val="24"/>
        </w:rPr>
        <w:t xml:space="preserve">VILES </w:t>
      </w:r>
      <w:r>
        <w:rPr>
          <w:szCs w:val="24"/>
        </w:rPr>
        <w:t xml:space="preserve">A EFECTOS DE CONSIDERAR EL PROYECTO </w:t>
      </w:r>
      <w:r w:rsidRPr="00D501CA">
        <w:rPr>
          <w:szCs w:val="24"/>
        </w:rPr>
        <w:t>DE RIESGO</w:t>
      </w:r>
    </w:p>
    <w:p w14:paraId="1D71185E" w14:textId="77777777" w:rsidR="00252A72" w:rsidRDefault="00252A72" w:rsidP="00D501CA">
      <w:pPr>
        <w:shd w:val="clear" w:color="auto" w:fill="D9D9D9"/>
        <w:autoSpaceDE w:val="0"/>
        <w:autoSpaceDN w:val="0"/>
        <w:rPr>
          <w:szCs w:val="24"/>
        </w:rPr>
      </w:pPr>
    </w:p>
    <w:p w14:paraId="16C08DB1" w14:textId="77777777" w:rsidR="00252A72" w:rsidRPr="00D501CA" w:rsidRDefault="00252A72" w:rsidP="00D501CA">
      <w:pPr>
        <w:shd w:val="clear" w:color="auto" w:fill="D9D9D9"/>
        <w:autoSpaceDE w:val="0"/>
        <w:autoSpaceDN w:val="0"/>
        <w:rPr>
          <w:szCs w:val="24"/>
        </w:rPr>
      </w:pPr>
      <w:r>
        <w:rPr>
          <w:szCs w:val="24"/>
        </w:rPr>
        <w:t>RESPUESTA DE DGA DE 24.01.2018</w:t>
      </w:r>
    </w:p>
    <w:p w14:paraId="740873F9" w14:textId="77777777" w:rsidR="00252A72" w:rsidRPr="00881782" w:rsidRDefault="00252A72" w:rsidP="00D501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560BE6" w14:textId="77777777" w:rsidR="00252A72" w:rsidRPr="00E9145A" w:rsidRDefault="00252A72" w:rsidP="00D501C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1" w:history="1">
        <w:r w:rsidRPr="00575DDE">
          <w:rPr>
            <w:rStyle w:val="Hipervnculo"/>
            <w:sz w:val="16"/>
            <w:szCs w:val="16"/>
          </w:rPr>
          <w:t>Volver a pregunta 641</w:t>
        </w:r>
      </w:hyperlink>
      <w:r>
        <w:rPr>
          <w:sz w:val="16"/>
          <w:szCs w:val="16"/>
        </w:rPr>
        <w:t>)</w:t>
      </w:r>
    </w:p>
    <w:p w14:paraId="17133486" w14:textId="77777777" w:rsidR="00252A72" w:rsidRPr="00D501CA" w:rsidRDefault="00252A72" w:rsidP="009335D7">
      <w:pPr>
        <w:rPr>
          <w:szCs w:val="24"/>
        </w:rPr>
      </w:pPr>
    </w:p>
    <w:p w14:paraId="56D2B479" w14:textId="77777777" w:rsidR="00252A72" w:rsidRPr="00D501CA" w:rsidRDefault="00252A72" w:rsidP="00D501CA">
      <w:pPr>
        <w:rPr>
          <w:rFonts w:cs="Arial"/>
          <w:szCs w:val="24"/>
        </w:rPr>
      </w:pPr>
      <w:r w:rsidRPr="00D501CA">
        <w:rPr>
          <w:rFonts w:cs="Arial"/>
          <w:szCs w:val="24"/>
        </w:rPr>
        <w:t>A efectos de considerar el proyecto como de riesgo ¿</w:t>
      </w:r>
      <w:r>
        <w:rPr>
          <w:rFonts w:cs="Arial"/>
          <w:szCs w:val="24"/>
        </w:rPr>
        <w:t xml:space="preserve">los proyectos en los que son elegibles </w:t>
      </w:r>
      <w:r w:rsidRPr="00D501CA">
        <w:rPr>
          <w:rFonts w:cs="Arial"/>
          <w:szCs w:val="24"/>
        </w:rPr>
        <w:t>los toros</w:t>
      </w:r>
      <w:r>
        <w:rPr>
          <w:rFonts w:cs="Arial"/>
          <w:szCs w:val="24"/>
        </w:rPr>
        <w:t>,</w:t>
      </w:r>
      <w:r w:rsidRPr="00D501CA">
        <w:rPr>
          <w:rFonts w:cs="Arial"/>
          <w:szCs w:val="24"/>
        </w:rPr>
        <w:t xml:space="preserve"> </w:t>
      </w:r>
      <w:r>
        <w:rPr>
          <w:rFonts w:cs="Arial"/>
          <w:szCs w:val="24"/>
        </w:rPr>
        <w:t>las mo</w:t>
      </w:r>
      <w:r w:rsidRPr="00D501CA">
        <w:rPr>
          <w:rFonts w:cs="Arial"/>
          <w:szCs w:val="24"/>
        </w:rPr>
        <w:t>toniveladoras, las orugas, los patinetes o las bicicletas</w:t>
      </w:r>
      <w:r>
        <w:rPr>
          <w:rFonts w:cs="Arial"/>
          <w:szCs w:val="24"/>
        </w:rPr>
        <w:t xml:space="preserve"> </w:t>
      </w:r>
      <w:r w:rsidRPr="00D501CA">
        <w:rPr>
          <w:rFonts w:cs="Arial"/>
          <w:szCs w:val="24"/>
        </w:rPr>
        <w:t xml:space="preserve">se consideran como </w:t>
      </w:r>
      <w:r>
        <w:rPr>
          <w:rFonts w:cs="Arial"/>
          <w:szCs w:val="24"/>
        </w:rPr>
        <w:t>vehículos y, por tanto, como proyectos de riesgo en el sentido en que los entiende el Manual de procedimiento</w:t>
      </w:r>
      <w:r w:rsidRPr="00D501CA">
        <w:rPr>
          <w:rFonts w:cs="Arial"/>
          <w:szCs w:val="24"/>
        </w:rPr>
        <w:t>?</w:t>
      </w:r>
    </w:p>
    <w:p w14:paraId="6C625DD8" w14:textId="77777777" w:rsidR="00252A72" w:rsidRPr="00D501CA" w:rsidRDefault="00252A72" w:rsidP="00D501CA">
      <w:pPr>
        <w:rPr>
          <w:rFonts w:cs="Arial"/>
          <w:szCs w:val="24"/>
        </w:rPr>
      </w:pPr>
    </w:p>
    <w:p w14:paraId="14B72A26" w14:textId="77777777" w:rsidR="00252A72" w:rsidRPr="00D501CA" w:rsidRDefault="00252A72" w:rsidP="00D501CA">
      <w:pPr>
        <w:rPr>
          <w:rFonts w:cs="Arial"/>
          <w:szCs w:val="24"/>
        </w:rPr>
      </w:pPr>
      <w:r w:rsidRPr="00D501CA">
        <w:rPr>
          <w:rFonts w:cs="Arial"/>
          <w:color w:val="FF0000"/>
          <w:szCs w:val="24"/>
        </w:rPr>
        <w:t xml:space="preserve">R. verbal de DGA: </w:t>
      </w:r>
      <w:r>
        <w:rPr>
          <w:rFonts w:cs="Arial"/>
          <w:color w:val="FF0000"/>
          <w:szCs w:val="24"/>
        </w:rPr>
        <w:t>Los proyectos que solo contengan estos elementos no se considerarán de riesgo</w:t>
      </w:r>
      <w:r w:rsidRPr="00D501CA">
        <w:rPr>
          <w:rFonts w:cs="Arial"/>
          <w:color w:val="FF0000"/>
          <w:szCs w:val="24"/>
        </w:rPr>
        <w:t>.</w:t>
      </w:r>
    </w:p>
    <w:p w14:paraId="51D89EE3" w14:textId="77777777" w:rsidR="00252A72" w:rsidRDefault="00252A72" w:rsidP="009335D7"/>
    <w:p w14:paraId="7E54554F" w14:textId="77777777" w:rsidR="00252A72" w:rsidRDefault="00252A72" w:rsidP="00B06628">
      <w:pPr>
        <w:shd w:val="clear" w:color="auto" w:fill="D9D9D9"/>
        <w:autoSpaceDE w:val="0"/>
        <w:autoSpaceDN w:val="0"/>
        <w:rPr>
          <w:szCs w:val="24"/>
        </w:rPr>
      </w:pPr>
      <w:bookmarkStart w:id="2444" w:name="ProcLecturaFeaderEnCuñasyVídeos"/>
      <w:bookmarkEnd w:id="2444"/>
      <w:r>
        <w:rPr>
          <w:szCs w:val="24"/>
        </w:rPr>
        <w:t xml:space="preserve">642. </w:t>
      </w:r>
      <w:r w:rsidRPr="00B06628">
        <w:rPr>
          <w:szCs w:val="24"/>
        </w:rPr>
        <w:t>LECTURA DEL FEADER EN CUÑAS DE RADIO Y VÍDEOS</w:t>
      </w:r>
    </w:p>
    <w:p w14:paraId="0459B8A8" w14:textId="77777777" w:rsidR="00252A72" w:rsidRDefault="00252A72" w:rsidP="00B06628">
      <w:pPr>
        <w:shd w:val="clear" w:color="auto" w:fill="D9D9D9"/>
        <w:autoSpaceDE w:val="0"/>
        <w:autoSpaceDN w:val="0"/>
        <w:rPr>
          <w:szCs w:val="24"/>
        </w:rPr>
      </w:pPr>
    </w:p>
    <w:p w14:paraId="010DA960" w14:textId="77777777" w:rsidR="00252A72" w:rsidRPr="00B06628" w:rsidRDefault="00252A72" w:rsidP="00B06628">
      <w:pPr>
        <w:shd w:val="clear" w:color="auto" w:fill="D9D9D9"/>
        <w:autoSpaceDE w:val="0"/>
        <w:autoSpaceDN w:val="0"/>
        <w:rPr>
          <w:szCs w:val="24"/>
        </w:rPr>
      </w:pPr>
      <w:r>
        <w:rPr>
          <w:szCs w:val="24"/>
        </w:rPr>
        <w:t>RESPUESTA DE DGA DE 24.12.2017</w:t>
      </w:r>
    </w:p>
    <w:p w14:paraId="04277F07" w14:textId="77777777" w:rsidR="00252A72" w:rsidRDefault="00252A72" w:rsidP="00B0662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A40D707" w14:textId="77777777" w:rsidR="00252A72" w:rsidRPr="00064105" w:rsidRDefault="00252A72" w:rsidP="00B06628">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2" w:history="1">
        <w:r w:rsidRPr="009958FA">
          <w:rPr>
            <w:rStyle w:val="Hipervnculo"/>
            <w:sz w:val="16"/>
            <w:szCs w:val="16"/>
          </w:rPr>
          <w:t>Volver a pregunta 642</w:t>
        </w:r>
      </w:hyperlink>
      <w:r>
        <w:rPr>
          <w:sz w:val="16"/>
          <w:szCs w:val="16"/>
        </w:rPr>
        <w:t>)</w:t>
      </w:r>
    </w:p>
    <w:p w14:paraId="248628AE" w14:textId="77777777" w:rsidR="00252A72" w:rsidRDefault="00252A72" w:rsidP="009335D7"/>
    <w:p w14:paraId="49D35C79" w14:textId="77777777" w:rsidR="00252A72" w:rsidRPr="00B06628" w:rsidRDefault="00252A72" w:rsidP="009335D7">
      <w:pPr>
        <w:rPr>
          <w:color w:val="FF0000"/>
        </w:rPr>
      </w:pPr>
      <w:r w:rsidRPr="0013704F">
        <w:rPr>
          <w:color w:val="00B050"/>
        </w:rPr>
        <w:t>R. verbal de DGA confirmada por email:</w:t>
      </w:r>
      <w:r w:rsidRPr="00B06628">
        <w:rPr>
          <w:color w:val="FF0000"/>
        </w:rPr>
        <w:t xml:space="preserve"> La lectura reglamentaria del Feader (“Fondo Europeo Agrícola de Desarrollo Rural: Europa invierte en las zonas rurales”) es obligatoria en</w:t>
      </w:r>
      <w:r>
        <w:rPr>
          <w:color w:val="FF0000"/>
        </w:rPr>
        <w:t xml:space="preserve"> las</w:t>
      </w:r>
      <w:r w:rsidRPr="00B06628">
        <w:rPr>
          <w:color w:val="FF0000"/>
        </w:rPr>
        <w:t xml:space="preserve"> actividades de información y publicidad cofinanciad</w:t>
      </w:r>
      <w:r>
        <w:rPr>
          <w:color w:val="FF0000"/>
        </w:rPr>
        <w:t>a</w:t>
      </w:r>
      <w:r w:rsidRPr="00B06628">
        <w:rPr>
          <w:color w:val="FF0000"/>
        </w:rPr>
        <w:t>s por el Feader</w:t>
      </w:r>
      <w:r>
        <w:rPr>
          <w:color w:val="FF0000"/>
        </w:rPr>
        <w:t xml:space="preserve">, también en las realizadas mediante </w:t>
      </w:r>
      <w:r w:rsidRPr="00B06628">
        <w:rPr>
          <w:color w:val="FF0000"/>
        </w:rPr>
        <w:t>cuñas de radio y vídeos.</w:t>
      </w:r>
    </w:p>
    <w:p w14:paraId="4C8F6FD0" w14:textId="77777777" w:rsidR="00252A72" w:rsidRDefault="00252A72" w:rsidP="009335D7"/>
    <w:p w14:paraId="35C160F2" w14:textId="77777777"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MANUAL DE PROCEDIMIENTO</w:t>
      </w:r>
    </w:p>
    <w:p w14:paraId="56B0EA58" w14:textId="77777777" w:rsidR="00252A72" w:rsidRPr="005F41CE" w:rsidRDefault="00252A72" w:rsidP="005F41CE">
      <w:pPr>
        <w:shd w:val="clear" w:color="auto" w:fill="BFBFBF"/>
        <w:jc w:val="center"/>
        <w:outlineLvl w:val="0"/>
        <w:rPr>
          <w:rFonts w:cs="Arial"/>
          <w:b/>
          <w:sz w:val="44"/>
          <w:szCs w:val="44"/>
          <w:u w:val="single"/>
        </w:rPr>
      </w:pPr>
    </w:p>
    <w:p w14:paraId="5C1B2847" w14:textId="77777777"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 xml:space="preserve">2.2.29) </w:t>
      </w:r>
      <w:bookmarkStart w:id="2445" w:name="RESPUESTASPROCEDIMIENTOTRAS30012018"/>
      <w:bookmarkEnd w:id="2445"/>
      <w:r w:rsidRPr="005F41CE">
        <w:rPr>
          <w:rFonts w:cs="Arial"/>
          <w:b/>
          <w:sz w:val="44"/>
          <w:szCs w:val="44"/>
          <w:u w:val="single"/>
        </w:rPr>
        <w:t>DUDAS RESPONDIDAS POR DGA DESPUÉS DEL 30.01.2018</w:t>
      </w:r>
    </w:p>
    <w:p w14:paraId="18E524BB" w14:textId="77777777" w:rsidR="00252A72" w:rsidRPr="00881782" w:rsidRDefault="00252A72" w:rsidP="005F41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BED3DB" w14:textId="77777777" w:rsidR="00252A72" w:rsidRDefault="00252A72" w:rsidP="005F41C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8D23BB2" w14:textId="77777777" w:rsidR="00252A72" w:rsidRDefault="00252A72" w:rsidP="009335D7"/>
    <w:p w14:paraId="5448EBE9" w14:textId="77777777" w:rsidR="00252A72" w:rsidRDefault="00252A72" w:rsidP="00E200E7">
      <w:pPr>
        <w:shd w:val="clear" w:color="auto" w:fill="D9D9D9"/>
        <w:autoSpaceDE w:val="0"/>
        <w:autoSpaceDN w:val="0"/>
        <w:rPr>
          <w:szCs w:val="24"/>
        </w:rPr>
      </w:pPr>
      <w:bookmarkStart w:id="2446" w:name="ProcModelo036DeclaraciónCensal"/>
      <w:bookmarkEnd w:id="2446"/>
      <w:r>
        <w:rPr>
          <w:szCs w:val="24"/>
        </w:rPr>
        <w:t xml:space="preserve">643. </w:t>
      </w:r>
      <w:r w:rsidRPr="00E200E7">
        <w:rPr>
          <w:szCs w:val="24"/>
        </w:rPr>
        <w:t>MODELO 036 DECLARACIÓN CENSAL AEAT CITADO EN CIRCULAR 2/2018</w:t>
      </w:r>
      <w:r>
        <w:rPr>
          <w:szCs w:val="24"/>
        </w:rPr>
        <w:t>: MODELO SIMPLIFICADO 037 Y SUSTITUCIÓN POR PÉRDIDA O DETERIORO</w:t>
      </w:r>
    </w:p>
    <w:p w14:paraId="0C8F3818" w14:textId="77777777" w:rsidR="00252A72" w:rsidRDefault="00252A72" w:rsidP="00E200E7">
      <w:pPr>
        <w:shd w:val="clear" w:color="auto" w:fill="D9D9D9"/>
        <w:autoSpaceDE w:val="0"/>
        <w:autoSpaceDN w:val="0"/>
        <w:rPr>
          <w:szCs w:val="24"/>
        </w:rPr>
      </w:pPr>
    </w:p>
    <w:p w14:paraId="6D679A27" w14:textId="77777777" w:rsidR="00252A72" w:rsidRDefault="00252A72" w:rsidP="00E200E7">
      <w:pPr>
        <w:shd w:val="clear" w:color="auto" w:fill="D9D9D9"/>
        <w:autoSpaceDE w:val="0"/>
        <w:autoSpaceDN w:val="0"/>
        <w:rPr>
          <w:szCs w:val="24"/>
        </w:rPr>
      </w:pPr>
      <w:r>
        <w:rPr>
          <w:szCs w:val="24"/>
        </w:rPr>
        <w:t xml:space="preserve">INFORMACIÓN DE LA AEAT DE 02.02.2018. </w:t>
      </w:r>
    </w:p>
    <w:p w14:paraId="3A91B52B" w14:textId="77777777" w:rsidR="00252A72" w:rsidRPr="00E200E7" w:rsidRDefault="00252A72" w:rsidP="00E200E7">
      <w:pPr>
        <w:shd w:val="clear" w:color="auto" w:fill="D9D9D9"/>
        <w:autoSpaceDE w:val="0"/>
        <w:autoSpaceDN w:val="0"/>
        <w:rPr>
          <w:szCs w:val="24"/>
        </w:rPr>
      </w:pPr>
      <w:r>
        <w:rPr>
          <w:szCs w:val="24"/>
        </w:rPr>
        <w:t>RESPUESTA MODIFICADA POR DGA EL 12.03.2018</w:t>
      </w:r>
    </w:p>
    <w:p w14:paraId="02DFF4C9" w14:textId="77777777" w:rsidR="00252A72" w:rsidRDefault="00252A72" w:rsidP="00E200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4BE8567" w14:textId="77777777" w:rsidR="00252A72" w:rsidRDefault="00252A72" w:rsidP="00E200E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3" w:history="1">
        <w:r w:rsidRPr="002E7AD6">
          <w:rPr>
            <w:rStyle w:val="Hipervnculo"/>
            <w:sz w:val="16"/>
            <w:szCs w:val="16"/>
          </w:rPr>
          <w:t>Volver a pregunta 643</w:t>
        </w:r>
      </w:hyperlink>
      <w:r>
        <w:rPr>
          <w:sz w:val="16"/>
          <w:szCs w:val="16"/>
        </w:rPr>
        <w:t>)</w:t>
      </w:r>
    </w:p>
    <w:p w14:paraId="7C10BE12" w14:textId="77777777" w:rsidR="00252A72" w:rsidRDefault="00252A72" w:rsidP="009335D7"/>
    <w:p w14:paraId="2958C0D6" w14:textId="77777777" w:rsidR="00252A72" w:rsidRDefault="00252A72" w:rsidP="009335D7">
      <w:r>
        <w:t xml:space="preserve">Un Grupo plantea una duda sobre la situación en caso de indisponibilidad del modelo 036 que se pide en la circular 2/2018 de DGA. </w:t>
      </w:r>
    </w:p>
    <w:p w14:paraId="4CEA94CD" w14:textId="77777777" w:rsidR="00252A72" w:rsidRDefault="00252A72" w:rsidP="009335D7"/>
    <w:p w14:paraId="5E5B6C1D" w14:textId="77777777" w:rsidR="00252A72" w:rsidRDefault="00252A72" w:rsidP="00337B49">
      <w:r w:rsidRPr="00337B49">
        <w:rPr>
          <w:color w:val="00B050"/>
        </w:rPr>
        <w:t>N. de RADR: Este modelo 036 se debe utilizar para darse de alta o de baja</w:t>
      </w:r>
      <w:r>
        <w:rPr>
          <w:color w:val="00B050"/>
        </w:rPr>
        <w:t>,</w:t>
      </w:r>
      <w:r w:rsidRPr="00337B49">
        <w:rPr>
          <w:color w:val="00B050"/>
        </w:rPr>
        <w:t xml:space="preserve"> o </w:t>
      </w:r>
      <w:r>
        <w:rPr>
          <w:color w:val="00B050"/>
        </w:rPr>
        <w:t xml:space="preserve">para </w:t>
      </w:r>
      <w:r w:rsidRPr="00337B49">
        <w:rPr>
          <w:color w:val="00B050"/>
        </w:rPr>
        <w:t>modificar datos</w:t>
      </w:r>
      <w:r>
        <w:rPr>
          <w:color w:val="00B050"/>
        </w:rPr>
        <w:t>,</w:t>
      </w:r>
      <w:r w:rsidRPr="00337B49">
        <w:rPr>
          <w:color w:val="00B050"/>
        </w:rPr>
        <w:t xml:space="preserve"> en el Censo de Obligados Tributarios de la AEAT. El modelo 037 es el mismo modelo que el 036 pero en su forma simplificada</w:t>
      </w:r>
      <w:r>
        <w:rPr>
          <w:color w:val="00B050"/>
        </w:rPr>
        <w:t xml:space="preserve"> y</w:t>
      </w:r>
      <w:r w:rsidRPr="00337B49">
        <w:rPr>
          <w:color w:val="00B050"/>
        </w:rPr>
        <w:t xml:space="preserve"> solo se puede utilizar en ciertas circunstancias</w:t>
      </w:r>
      <w:r>
        <w:rPr>
          <w:color w:val="00B050"/>
        </w:rPr>
        <w:t>: l</w:t>
      </w:r>
      <w:r w:rsidRPr="00337B49">
        <w:rPr>
          <w:color w:val="00B050"/>
        </w:rPr>
        <w:t xml:space="preserve">a AEAT publica en </w:t>
      </w:r>
      <w:r>
        <w:rPr>
          <w:color w:val="00B050"/>
        </w:rPr>
        <w:t>su</w:t>
      </w:r>
      <w:r w:rsidRPr="00337B49">
        <w:rPr>
          <w:color w:val="00B050"/>
        </w:rPr>
        <w:t xml:space="preserve"> web </w:t>
      </w:r>
      <w:hyperlink r:id="rId115" w:history="1">
        <w:r w:rsidRPr="00E200E7">
          <w:rPr>
            <w:rStyle w:val="Hipervnculo"/>
          </w:rPr>
          <w:t>una guía</w:t>
        </w:r>
      </w:hyperlink>
      <w:r>
        <w:t xml:space="preserve"> </w:t>
      </w:r>
      <w:r w:rsidRPr="00337B49">
        <w:rPr>
          <w:color w:val="00B050"/>
        </w:rPr>
        <w:t xml:space="preserve">sobre la cumplimentación de estos dos modelos y una </w:t>
      </w:r>
      <w:r>
        <w:rPr>
          <w:color w:val="00B050"/>
        </w:rPr>
        <w:t xml:space="preserve">guía </w:t>
      </w:r>
      <w:r w:rsidRPr="00337B49">
        <w:rPr>
          <w:color w:val="00B050"/>
        </w:rPr>
        <w:t xml:space="preserve">específica sobre el </w:t>
      </w:r>
      <w:hyperlink r:id="rId116" w:history="1">
        <w:r w:rsidRPr="00734E9A">
          <w:rPr>
            <w:rStyle w:val="Hipervnculo"/>
          </w:rPr>
          <w:t>036</w:t>
        </w:r>
      </w:hyperlink>
      <w:r>
        <w:t>.</w:t>
      </w:r>
      <w:r w:rsidRPr="00337B49">
        <w:rPr>
          <w:color w:val="00B050"/>
        </w:rPr>
        <w:t xml:space="preserve"> En caso de pérdida o deterioro del 036 o 037, la AEAT informa de que los interesados pueden solicitarle un certificado de situación censal a través de su web, mediante cualquiera de los sistemas que admite la AEAT, o en persona.</w:t>
      </w:r>
    </w:p>
    <w:p w14:paraId="744F8719" w14:textId="77777777" w:rsidR="00252A72" w:rsidRDefault="00252A72" w:rsidP="00337B49"/>
    <w:p w14:paraId="29FEBFDF" w14:textId="77777777" w:rsidR="00252A72" w:rsidRDefault="00252A72" w:rsidP="00337B49">
      <w:pPr>
        <w:rPr>
          <w:color w:val="FF0000"/>
        </w:rPr>
      </w:pPr>
      <w:r>
        <w:rPr>
          <w:color w:val="FF0000"/>
        </w:rPr>
        <w:t>R. de DGA: S</w:t>
      </w:r>
      <w:r w:rsidRPr="00615308">
        <w:rPr>
          <w:color w:val="FF0000"/>
        </w:rPr>
        <w:t>e tramitará</w:t>
      </w:r>
      <w:r>
        <w:rPr>
          <w:color w:val="FF0000"/>
        </w:rPr>
        <w:t xml:space="preserve">n próximamente </w:t>
      </w:r>
      <w:r w:rsidRPr="00615308">
        <w:rPr>
          <w:color w:val="FF0000"/>
        </w:rPr>
        <w:t>desde la Dirección General con AEAT el cruce de datos</w:t>
      </w:r>
      <w:r>
        <w:rPr>
          <w:color w:val="FF0000"/>
        </w:rPr>
        <w:t xml:space="preserve"> </w:t>
      </w:r>
      <w:r w:rsidRPr="00615308">
        <w:rPr>
          <w:color w:val="00B050"/>
        </w:rPr>
        <w:t>[relativos a los modelos 036 y 037]</w:t>
      </w:r>
      <w:r>
        <w:rPr>
          <w:color w:val="FF0000"/>
        </w:rPr>
        <w:t xml:space="preserve">. Anterior respuesta de DGA: </w:t>
      </w:r>
      <w:r w:rsidRPr="00337B49">
        <w:rPr>
          <w:color w:val="FF0000"/>
        </w:rPr>
        <w:t>DGA confirma que el 037 es tan válido como el 036 a efectos de demostrar la situación censa</w:t>
      </w:r>
      <w:r>
        <w:rPr>
          <w:color w:val="FF0000"/>
        </w:rPr>
        <w:t>l y</w:t>
      </w:r>
      <w:r w:rsidRPr="00337B49">
        <w:rPr>
          <w:color w:val="FF0000"/>
        </w:rPr>
        <w:t xml:space="preserve"> que el certificado </w:t>
      </w:r>
      <w:r w:rsidRPr="00337B49">
        <w:rPr>
          <w:color w:val="FF0000"/>
        </w:rPr>
        <w:lastRenderedPageBreak/>
        <w:t>de situación censal puede presentarse en lugar del 036 o 037</w:t>
      </w:r>
      <w:r>
        <w:rPr>
          <w:color w:val="FF0000"/>
        </w:rPr>
        <w:t xml:space="preserve"> en caso de pérdida o deterioro de estos</w:t>
      </w:r>
      <w:r w:rsidRPr="00337B49">
        <w:rPr>
          <w:color w:val="FF0000"/>
        </w:rPr>
        <w:t>.</w:t>
      </w:r>
    </w:p>
    <w:p w14:paraId="2D13962B" w14:textId="77777777" w:rsidR="00252A72" w:rsidRDefault="00252A72" w:rsidP="00337B49">
      <w:pPr>
        <w:rPr>
          <w:color w:val="FF0000"/>
        </w:rPr>
      </w:pPr>
    </w:p>
    <w:p w14:paraId="6374C663" w14:textId="77777777" w:rsidR="00252A72" w:rsidRDefault="00252A72" w:rsidP="00337B49">
      <w:pPr>
        <w:rPr>
          <w:color w:val="FF0000"/>
        </w:rPr>
      </w:pPr>
    </w:p>
    <w:p w14:paraId="11EBAAD8" w14:textId="77777777" w:rsidR="00252A72" w:rsidRDefault="00252A72" w:rsidP="00337B49">
      <w:pPr>
        <w:rPr>
          <w:color w:val="FF0000"/>
        </w:rPr>
      </w:pPr>
    </w:p>
    <w:p w14:paraId="1905E302" w14:textId="77777777" w:rsidR="00252A72" w:rsidRDefault="00252A72" w:rsidP="009A13E5">
      <w:pPr>
        <w:autoSpaceDE w:val="0"/>
        <w:autoSpaceDN w:val="0"/>
        <w:rPr>
          <w:szCs w:val="24"/>
        </w:rPr>
      </w:pPr>
    </w:p>
    <w:p w14:paraId="11E28298" w14:textId="77777777" w:rsidR="00252A72" w:rsidRDefault="00252A72" w:rsidP="009A13E5">
      <w:pPr>
        <w:shd w:val="clear" w:color="auto" w:fill="D9D9D9"/>
        <w:autoSpaceDE w:val="0"/>
        <w:autoSpaceDN w:val="0"/>
        <w:rPr>
          <w:szCs w:val="24"/>
        </w:rPr>
      </w:pPr>
      <w:bookmarkStart w:id="2447" w:name="ProcModelo347FechaPagoSubvenciónFinAño"/>
      <w:bookmarkEnd w:id="2447"/>
      <w:r>
        <w:rPr>
          <w:szCs w:val="24"/>
        </w:rPr>
        <w:t xml:space="preserve">644. MODELO 347: CRITERIO PARA DECLARAR </w:t>
      </w:r>
      <w:r w:rsidRPr="00023ABC">
        <w:rPr>
          <w:szCs w:val="24"/>
        </w:rPr>
        <w:t xml:space="preserve">SUBVENCIONES PAGADAS </w:t>
      </w:r>
      <w:r>
        <w:rPr>
          <w:szCs w:val="24"/>
        </w:rPr>
        <w:t>POR DGA</w:t>
      </w:r>
    </w:p>
    <w:p w14:paraId="39B8C3E8" w14:textId="77777777" w:rsidR="00252A72" w:rsidRDefault="00252A72" w:rsidP="009A13E5">
      <w:pPr>
        <w:shd w:val="clear" w:color="auto" w:fill="D9D9D9"/>
        <w:autoSpaceDE w:val="0"/>
        <w:autoSpaceDN w:val="0"/>
        <w:rPr>
          <w:szCs w:val="24"/>
        </w:rPr>
      </w:pPr>
    </w:p>
    <w:p w14:paraId="00406816" w14:textId="77777777" w:rsidR="00252A72" w:rsidRPr="00023ABC" w:rsidRDefault="00252A72" w:rsidP="009A13E5">
      <w:pPr>
        <w:shd w:val="clear" w:color="auto" w:fill="D9D9D9"/>
        <w:autoSpaceDE w:val="0"/>
        <w:autoSpaceDN w:val="0"/>
        <w:rPr>
          <w:szCs w:val="24"/>
        </w:rPr>
      </w:pPr>
      <w:r>
        <w:rPr>
          <w:szCs w:val="24"/>
        </w:rPr>
        <w:t>RESPUESTA DE DGA DE 12.02.2018</w:t>
      </w:r>
    </w:p>
    <w:p w14:paraId="41E5CE70" w14:textId="77777777" w:rsidR="00252A72" w:rsidRPr="00881782" w:rsidRDefault="00252A72" w:rsidP="009A1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82D6C3E" w14:textId="77777777" w:rsidR="00252A72" w:rsidRPr="00DD5C1B" w:rsidRDefault="00252A72" w:rsidP="009A13E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4" w:history="1">
        <w:r w:rsidRPr="00A30585">
          <w:rPr>
            <w:rStyle w:val="Hipervnculo"/>
            <w:sz w:val="16"/>
            <w:szCs w:val="16"/>
          </w:rPr>
          <w:t>Volver a pregunta 644</w:t>
        </w:r>
      </w:hyperlink>
      <w:r>
        <w:rPr>
          <w:sz w:val="16"/>
          <w:szCs w:val="16"/>
        </w:rPr>
        <w:t>)</w:t>
      </w:r>
    </w:p>
    <w:p w14:paraId="719E484F" w14:textId="77777777" w:rsidR="00252A72" w:rsidRDefault="00252A72" w:rsidP="009A13E5"/>
    <w:p w14:paraId="6048EAF8" w14:textId="77777777" w:rsidR="00252A72" w:rsidRDefault="00252A72" w:rsidP="009A13E5">
      <w:bookmarkStart w:id="2448" w:name="_Hlk507077684"/>
      <w:r>
        <w:t>Antes de fin de febrero todas las entidades obligadas tienen que presentar a la AEAT el modelo 347 en el que se reflejan las operaciones con terceras personas cuando estas son superiores a 3.005,06 euros en el año fiscal.</w:t>
      </w:r>
    </w:p>
    <w:p w14:paraId="686B1810" w14:textId="77777777" w:rsidR="00252A72" w:rsidRDefault="00252A72" w:rsidP="009A13E5"/>
    <w:p w14:paraId="6F871432" w14:textId="77777777" w:rsidR="00252A72" w:rsidRDefault="00252A72" w:rsidP="009A13E5">
      <w:r>
        <w:t xml:space="preserve">Esta obligación se regula por los artículos 31 a 35 del </w:t>
      </w:r>
      <w:hyperlink r:id="rId117" w:history="1">
        <w:r>
          <w:rPr>
            <w:rStyle w:val="Hipervnculo"/>
          </w:rPr>
          <w:t>Real Decreto 1065/2007</w:t>
        </w:r>
      </w:hyperlink>
      <w:r>
        <w:t>, de 27 de julio, por el que se aprueba el Reglamento General de las actuaciones y los procedimientos de gestión e inspección tributaria y de desarrollo de las normas comunes de los procedimientos de aplicación de los tributos.</w:t>
      </w:r>
    </w:p>
    <w:p w14:paraId="2C1EC211" w14:textId="77777777" w:rsidR="00252A72" w:rsidRDefault="00252A72" w:rsidP="009A13E5"/>
    <w:p w14:paraId="3307E26A" w14:textId="77777777" w:rsidR="00252A72" w:rsidRDefault="00252A72" w:rsidP="009A13E5">
      <w:r>
        <w:t xml:space="preserve">Las </w:t>
      </w:r>
      <w:hyperlink r:id="rId118" w:history="1">
        <w:r>
          <w:rPr>
            <w:rStyle w:val="Hipervnculo"/>
          </w:rPr>
          <w:t>instrucciones de la AEAT</w:t>
        </w:r>
      </w:hyperlink>
      <w:r>
        <w:t xml:space="preserve"> de cumplimentación del modelo 347 de la AEAT dicen en su penúltimo párrafo que en el 347 hay que incluir las subvenciones con el siguiente criterio de imputación temporal (véase el documento adjunto sobre Instrucciones para cumplimentar el modelo 347, de Declaración anual de operaciones con terceras personas):</w:t>
      </w:r>
    </w:p>
    <w:p w14:paraId="5085C6FC" w14:textId="77777777" w:rsidR="00252A72" w:rsidRDefault="00252A72" w:rsidP="009A13E5"/>
    <w:p w14:paraId="372FA084" w14:textId="77777777" w:rsidR="00252A72" w:rsidRDefault="00252A72" w:rsidP="000825C7">
      <w:pPr>
        <w:ind w:left="708" w:right="992"/>
        <w:rPr>
          <w:rFonts w:ascii="Calibri" w:hAnsi="Calibri"/>
          <w:i/>
          <w:iCs/>
          <w:color w:val="FF0000"/>
          <w:szCs w:val="24"/>
        </w:rPr>
      </w:pPr>
      <w:r>
        <w:rPr>
          <w:rFonts w:ascii="Calibri" w:hAnsi="Calibri"/>
          <w:i/>
          <w:iCs/>
          <w:color w:val="FF0000"/>
          <w:szCs w:val="24"/>
        </w:rPr>
        <w:t xml:space="preserve">“Las </w:t>
      </w:r>
      <w:r>
        <w:rPr>
          <w:rFonts w:ascii="Calibri" w:hAnsi="Calibri"/>
          <w:b/>
          <w:bCs/>
          <w:i/>
          <w:iCs/>
          <w:color w:val="FF0000"/>
          <w:szCs w:val="24"/>
        </w:rPr>
        <w:t>subvenciones</w:t>
      </w:r>
      <w:r>
        <w:rPr>
          <w:rFonts w:ascii="Calibri" w:hAnsi="Calibri"/>
          <w:i/>
          <w:iCs/>
          <w:color w:val="FF0000"/>
          <w:szCs w:val="24"/>
        </w:rPr>
        <w:t xml:space="preserve">, auxilios o ayudas que concedan las Entidades integradas en las distintas Administraciones públicas territoriales o en la Administración institucional se entenderán satisfechos el día en que se expida la correspondiente </w:t>
      </w:r>
      <w:r>
        <w:rPr>
          <w:rFonts w:ascii="Calibri" w:hAnsi="Calibri"/>
          <w:b/>
          <w:bCs/>
          <w:i/>
          <w:iCs/>
          <w:color w:val="FF0000"/>
          <w:szCs w:val="24"/>
        </w:rPr>
        <w:t>orden de pago</w:t>
      </w:r>
      <w:r>
        <w:rPr>
          <w:rFonts w:ascii="Calibri" w:hAnsi="Calibri"/>
          <w:i/>
          <w:iCs/>
          <w:color w:val="FF0000"/>
          <w:szCs w:val="24"/>
        </w:rPr>
        <w:t>. De no existir orden de pago se entenderán satisfechas cuando se efectúe el pago”.</w:t>
      </w:r>
    </w:p>
    <w:p w14:paraId="392DC22B" w14:textId="77777777" w:rsidR="00252A72" w:rsidRDefault="00252A72" w:rsidP="009A13E5">
      <w:pPr>
        <w:rPr>
          <w:sz w:val="20"/>
          <w:szCs w:val="20"/>
        </w:rPr>
      </w:pPr>
    </w:p>
    <w:p w14:paraId="2B7EB9C6" w14:textId="77777777" w:rsidR="00252A72" w:rsidRDefault="00252A72" w:rsidP="009A13E5">
      <w:pPr>
        <w:rPr>
          <w:szCs w:val="24"/>
        </w:rPr>
      </w:pPr>
      <w:r>
        <w:rPr>
          <w:szCs w:val="24"/>
        </w:rPr>
        <w:t>Sin embargo, el 22.02.2018 i</w:t>
      </w:r>
      <w:r w:rsidRPr="003E3BD3">
        <w:rPr>
          <w:szCs w:val="24"/>
        </w:rPr>
        <w:t xml:space="preserve">nforma </w:t>
      </w:r>
      <w:r>
        <w:rPr>
          <w:szCs w:val="24"/>
        </w:rPr>
        <w:t>Anabella (</w:t>
      </w:r>
      <w:r w:rsidRPr="003E3BD3">
        <w:rPr>
          <w:szCs w:val="24"/>
        </w:rPr>
        <w:t>Agujama</w:t>
      </w:r>
      <w:r>
        <w:rPr>
          <w:szCs w:val="24"/>
        </w:rPr>
        <w:t>)</w:t>
      </w:r>
      <w:r w:rsidRPr="003E3BD3">
        <w:rPr>
          <w:szCs w:val="24"/>
        </w:rPr>
        <w:t xml:space="preserve"> de que en Hacienda de Teruel le ha</w:t>
      </w:r>
      <w:r>
        <w:rPr>
          <w:szCs w:val="24"/>
        </w:rPr>
        <w:t>n</w:t>
      </w:r>
      <w:r w:rsidRPr="003E3BD3">
        <w:rPr>
          <w:szCs w:val="24"/>
        </w:rPr>
        <w:t xml:space="preserve"> informado de que </w:t>
      </w:r>
      <w:r>
        <w:rPr>
          <w:szCs w:val="24"/>
        </w:rPr>
        <w:t xml:space="preserve">hay una consulta vinculante por la que </w:t>
      </w:r>
      <w:r w:rsidRPr="003E3BD3">
        <w:rPr>
          <w:szCs w:val="24"/>
        </w:rPr>
        <w:t>las entidades sin actividad económica no tienen obligación de declarar las subvenciones recibidas</w:t>
      </w:r>
      <w:r>
        <w:rPr>
          <w:szCs w:val="24"/>
        </w:rPr>
        <w:t xml:space="preserve"> en el 347</w:t>
      </w:r>
      <w:r w:rsidRPr="003E3BD3">
        <w:rPr>
          <w:szCs w:val="24"/>
        </w:rPr>
        <w:t>, independientemente del epígrafe censal</w:t>
      </w:r>
      <w:r>
        <w:rPr>
          <w:szCs w:val="24"/>
        </w:rPr>
        <w:t xml:space="preserve"> </w:t>
      </w:r>
      <w:r w:rsidRPr="003E3BD3">
        <w:rPr>
          <w:szCs w:val="24"/>
        </w:rPr>
        <w:t>en el que se enclave la entidad (</w:t>
      </w:r>
      <w:r>
        <w:rPr>
          <w:szCs w:val="24"/>
        </w:rPr>
        <w:t xml:space="preserve">como asociaciones, </w:t>
      </w:r>
      <w:r w:rsidRPr="003E3BD3">
        <w:rPr>
          <w:szCs w:val="24"/>
        </w:rPr>
        <w:t>el 94).</w:t>
      </w:r>
    </w:p>
    <w:p w14:paraId="37A9A5B7" w14:textId="77777777" w:rsidR="00252A72" w:rsidRDefault="00252A72" w:rsidP="009A13E5">
      <w:pPr>
        <w:rPr>
          <w:szCs w:val="24"/>
        </w:rPr>
      </w:pPr>
    </w:p>
    <w:p w14:paraId="02472D95" w14:textId="77777777" w:rsidR="00252A72" w:rsidRPr="003E3BD3" w:rsidRDefault="00252A72" w:rsidP="009A13E5">
      <w:pPr>
        <w:rPr>
          <w:szCs w:val="24"/>
        </w:rPr>
      </w:pPr>
      <w:r>
        <w:rPr>
          <w:szCs w:val="24"/>
        </w:rPr>
        <w:t xml:space="preserve">Hecha esta misma consulta el 22.02.2018 al servicio telefónico de información de la AEAT, este confirma que, conforme a </w:t>
      </w:r>
      <w:r>
        <w:t xml:space="preserve">los artículos 31 a 35 del </w:t>
      </w:r>
      <w:hyperlink r:id="rId119" w:history="1">
        <w:r>
          <w:rPr>
            <w:rStyle w:val="Hipervnculo"/>
          </w:rPr>
          <w:t>Real Decreto 1065/2007</w:t>
        </w:r>
      </w:hyperlink>
      <w:r>
        <w:rPr>
          <w:rStyle w:val="Hipervnculo"/>
        </w:rPr>
        <w:t>,</w:t>
      </w:r>
      <w:r>
        <w:rPr>
          <w:szCs w:val="24"/>
        </w:rPr>
        <w:t xml:space="preserve"> no es necesario incluir en el modelo 347 las subvenciones públicas mientras la asociación sin ánimo de lucro no ejerza una actividad empresarial o profesional, y que solo tienen que declarar en el 347 los gastos pagados a los proveedores.</w:t>
      </w:r>
    </w:p>
    <w:bookmarkEnd w:id="2448"/>
    <w:p w14:paraId="7FAC6745" w14:textId="77777777" w:rsidR="00252A72" w:rsidRDefault="00252A72" w:rsidP="009A13E5">
      <w:pPr>
        <w:rPr>
          <w:sz w:val="20"/>
          <w:szCs w:val="20"/>
        </w:rPr>
      </w:pPr>
    </w:p>
    <w:p w14:paraId="1402C07A" w14:textId="77777777" w:rsidR="00252A72" w:rsidRDefault="00252A72" w:rsidP="00361939">
      <w:pPr>
        <w:shd w:val="clear" w:color="auto" w:fill="D9D9D9"/>
        <w:autoSpaceDE w:val="0"/>
        <w:autoSpaceDN w:val="0"/>
        <w:rPr>
          <w:szCs w:val="24"/>
        </w:rPr>
      </w:pPr>
      <w:bookmarkStart w:id="2449" w:name="ProcImputaciónFiscalDeSubvenciones"/>
      <w:bookmarkEnd w:id="2449"/>
      <w:r>
        <w:rPr>
          <w:szCs w:val="24"/>
        </w:rPr>
        <w:t xml:space="preserve">645. IMPUTACIÓN FISCAL </w:t>
      </w:r>
      <w:r w:rsidRPr="00023ABC">
        <w:rPr>
          <w:szCs w:val="24"/>
        </w:rPr>
        <w:t>DE LAS SUBVENCIONES</w:t>
      </w:r>
    </w:p>
    <w:p w14:paraId="489EBCD8" w14:textId="77777777" w:rsidR="00252A72" w:rsidRDefault="00252A72" w:rsidP="00361939">
      <w:pPr>
        <w:shd w:val="clear" w:color="auto" w:fill="D9D9D9"/>
        <w:autoSpaceDE w:val="0"/>
        <w:autoSpaceDN w:val="0"/>
        <w:rPr>
          <w:szCs w:val="24"/>
        </w:rPr>
      </w:pPr>
    </w:p>
    <w:p w14:paraId="0CBF90F9" w14:textId="77777777" w:rsidR="00252A72" w:rsidRPr="00023ABC" w:rsidRDefault="00252A72" w:rsidP="00361939">
      <w:pPr>
        <w:shd w:val="clear" w:color="auto" w:fill="D9D9D9"/>
        <w:autoSpaceDE w:val="0"/>
        <w:autoSpaceDN w:val="0"/>
        <w:rPr>
          <w:szCs w:val="24"/>
        </w:rPr>
      </w:pPr>
      <w:r>
        <w:rPr>
          <w:szCs w:val="24"/>
        </w:rPr>
        <w:t>RESPUESTA DE DGA DE 12.02.2018</w:t>
      </w:r>
    </w:p>
    <w:p w14:paraId="2C296684" w14:textId="77777777" w:rsidR="00252A72" w:rsidRPr="00881782" w:rsidRDefault="00252A72" w:rsidP="0036193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B4EA96C" w14:textId="77777777" w:rsidR="00252A72" w:rsidRDefault="00252A72" w:rsidP="00361939">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3C67B6A" w14:textId="77777777" w:rsidR="00252A72" w:rsidRPr="00DD5C1B" w:rsidRDefault="00252A72" w:rsidP="00361939">
      <w:pPr>
        <w:rPr>
          <w:rFonts w:cs="Arial"/>
          <w:sz w:val="16"/>
          <w:szCs w:val="16"/>
        </w:rPr>
      </w:pPr>
      <w:r>
        <w:rPr>
          <w:sz w:val="16"/>
          <w:szCs w:val="16"/>
        </w:rPr>
        <w:t>(</w:t>
      </w:r>
      <w:hyperlink w:anchor="Pregunta645" w:history="1">
        <w:r w:rsidRPr="00941751">
          <w:rPr>
            <w:rStyle w:val="Hipervnculo"/>
            <w:sz w:val="16"/>
            <w:szCs w:val="16"/>
          </w:rPr>
          <w:t>Volver a pregunta 64</w:t>
        </w:r>
        <w:r>
          <w:rPr>
            <w:rStyle w:val="Hipervnculo"/>
            <w:sz w:val="16"/>
            <w:szCs w:val="16"/>
          </w:rPr>
          <w:t>5 en Solicitud de pago</w:t>
        </w:r>
      </w:hyperlink>
      <w:r>
        <w:rPr>
          <w:sz w:val="16"/>
          <w:szCs w:val="16"/>
        </w:rPr>
        <w:t>) (</w:t>
      </w:r>
      <w:hyperlink w:anchor="Pregunta654EnSubmedida19_4" w:history="1">
        <w:r w:rsidRPr="00AF7218">
          <w:rPr>
            <w:rStyle w:val="Hipervnculo"/>
            <w:sz w:val="16"/>
            <w:szCs w:val="16"/>
          </w:rPr>
          <w:t xml:space="preserve">Volver a pregunta 645 en </w:t>
        </w:r>
        <w:r>
          <w:rPr>
            <w:rStyle w:val="Hipervnculo"/>
            <w:sz w:val="16"/>
            <w:szCs w:val="16"/>
          </w:rPr>
          <w:t>S</w:t>
        </w:r>
        <w:r w:rsidRPr="00AF7218">
          <w:rPr>
            <w:rStyle w:val="Hipervnculo"/>
            <w:sz w:val="16"/>
            <w:szCs w:val="16"/>
          </w:rPr>
          <w:t>ubmedida 19.4</w:t>
        </w:r>
      </w:hyperlink>
      <w:r>
        <w:rPr>
          <w:sz w:val="16"/>
          <w:szCs w:val="16"/>
        </w:rPr>
        <w:t>)</w:t>
      </w:r>
    </w:p>
    <w:p w14:paraId="1079498F" w14:textId="77777777" w:rsidR="00252A72" w:rsidRDefault="00252A72" w:rsidP="009A13E5">
      <w:pPr>
        <w:rPr>
          <w:sz w:val="20"/>
          <w:szCs w:val="20"/>
        </w:rPr>
      </w:pPr>
    </w:p>
    <w:p w14:paraId="1807A155" w14:textId="77777777" w:rsidR="00252A72" w:rsidRPr="009A13E5" w:rsidRDefault="00252A72" w:rsidP="00361939">
      <w:pPr>
        <w:rPr>
          <w:color w:val="FF0000"/>
          <w:szCs w:val="24"/>
        </w:rPr>
      </w:pPr>
      <w:r>
        <w:t xml:space="preserve">R. de DGA: </w:t>
      </w:r>
      <w:r w:rsidRPr="009A13E5">
        <w:rPr>
          <w:color w:val="FF0000"/>
          <w:szCs w:val="24"/>
        </w:rPr>
        <w:t>En relación con la consulta sobre la imputación de las subvenciones a efectos fiscales, desde el servicio de pagos nos han comentado lo siguiente:</w:t>
      </w:r>
    </w:p>
    <w:p w14:paraId="77C4FE10" w14:textId="77777777" w:rsidR="00252A72" w:rsidRPr="009A13E5" w:rsidRDefault="00252A72" w:rsidP="009A13E5">
      <w:pPr>
        <w:autoSpaceDE w:val="0"/>
        <w:autoSpaceDN w:val="0"/>
        <w:rPr>
          <w:color w:val="FF0000"/>
          <w:szCs w:val="24"/>
        </w:rPr>
      </w:pPr>
    </w:p>
    <w:p w14:paraId="5B5390E4" w14:textId="77777777" w:rsidR="00252A72" w:rsidRPr="009A13E5" w:rsidRDefault="00252A72" w:rsidP="009A13E5">
      <w:pPr>
        <w:autoSpaceDE w:val="0"/>
        <w:autoSpaceDN w:val="0"/>
        <w:rPr>
          <w:color w:val="FF0000"/>
          <w:szCs w:val="24"/>
        </w:rPr>
      </w:pPr>
      <w:r w:rsidRPr="009A13E5">
        <w:rPr>
          <w:color w:val="FF0000"/>
          <w:szCs w:val="24"/>
        </w:rPr>
        <w:lastRenderedPageBreak/>
        <w:t xml:space="preserve">- En el caso de personas jurídicas, como los </w:t>
      </w:r>
      <w:r>
        <w:rPr>
          <w:color w:val="FF0000"/>
          <w:szCs w:val="24"/>
        </w:rPr>
        <w:t>G</w:t>
      </w:r>
      <w:r w:rsidRPr="009A13E5">
        <w:rPr>
          <w:color w:val="FF0000"/>
          <w:szCs w:val="24"/>
        </w:rPr>
        <w:t>rupos Leader, tienen que imputar la subvención al ejercicio del devengo, es decir, la de la concesión de la subvención, con independencia de su cobro (artículo 11 de la Ley del Impuesto de Sociedades).</w:t>
      </w:r>
    </w:p>
    <w:p w14:paraId="2FEA5604" w14:textId="77777777" w:rsidR="00252A72" w:rsidRPr="009A13E5" w:rsidRDefault="00252A72" w:rsidP="009A13E5">
      <w:pPr>
        <w:autoSpaceDE w:val="0"/>
        <w:autoSpaceDN w:val="0"/>
        <w:rPr>
          <w:color w:val="FF0000"/>
          <w:szCs w:val="24"/>
        </w:rPr>
      </w:pPr>
    </w:p>
    <w:p w14:paraId="4BF2B377" w14:textId="77777777" w:rsidR="00252A72" w:rsidRPr="009A13E5" w:rsidRDefault="00252A72" w:rsidP="009A13E5">
      <w:pPr>
        <w:autoSpaceDE w:val="0"/>
        <w:autoSpaceDN w:val="0"/>
        <w:rPr>
          <w:color w:val="FF0000"/>
          <w:szCs w:val="24"/>
        </w:rPr>
      </w:pPr>
      <w:r w:rsidRPr="009A13E5">
        <w:rPr>
          <w:color w:val="FF0000"/>
          <w:szCs w:val="24"/>
        </w:rPr>
        <w:t>- En el caso de las persona</w:t>
      </w:r>
      <w:r>
        <w:rPr>
          <w:color w:val="FF0000"/>
          <w:szCs w:val="24"/>
        </w:rPr>
        <w:t>s</w:t>
      </w:r>
      <w:r w:rsidRPr="009A13E5">
        <w:rPr>
          <w:color w:val="FF0000"/>
          <w:szCs w:val="24"/>
        </w:rPr>
        <w:t xml:space="preserve"> físicas, sí que pueden optar por declararlo en el ejercicio del devengo (concesión) o en el del cobro, con la obligación de mantener ese criterio al menos durante 3 años.</w:t>
      </w:r>
    </w:p>
    <w:p w14:paraId="38DBB82B" w14:textId="77777777" w:rsidR="00252A72" w:rsidRDefault="00252A72" w:rsidP="00337B49">
      <w:pPr>
        <w:rPr>
          <w:color w:val="FF0000"/>
        </w:rPr>
      </w:pPr>
    </w:p>
    <w:p w14:paraId="60351E97" w14:textId="77777777" w:rsidR="00252A72" w:rsidRDefault="00252A72" w:rsidP="000B1F79">
      <w:pPr>
        <w:shd w:val="clear" w:color="auto" w:fill="D9D9D9"/>
        <w:autoSpaceDE w:val="0"/>
        <w:autoSpaceDN w:val="0"/>
        <w:rPr>
          <w:szCs w:val="24"/>
        </w:rPr>
      </w:pPr>
      <w:bookmarkStart w:id="2450" w:name="FormaciónContabilizarNºParticipantes"/>
      <w:bookmarkEnd w:id="2450"/>
      <w:r>
        <w:rPr>
          <w:szCs w:val="24"/>
        </w:rPr>
        <w:t>646. C</w:t>
      </w:r>
      <w:r w:rsidRPr="000B1F79">
        <w:rPr>
          <w:szCs w:val="24"/>
        </w:rPr>
        <w:t>ÓMO CONTA</w:t>
      </w:r>
      <w:r>
        <w:rPr>
          <w:szCs w:val="24"/>
        </w:rPr>
        <w:t>BILIZA</w:t>
      </w:r>
      <w:r w:rsidRPr="000B1F79">
        <w:rPr>
          <w:szCs w:val="24"/>
        </w:rPr>
        <w:t>R EL NÚMERO DE PARTICIPANTES EN UN CURSO DE FORMACIÓN</w:t>
      </w:r>
    </w:p>
    <w:p w14:paraId="70E35FF1" w14:textId="77777777" w:rsidR="00252A72" w:rsidRDefault="00252A72" w:rsidP="000B1F79">
      <w:pPr>
        <w:shd w:val="clear" w:color="auto" w:fill="D9D9D9"/>
        <w:autoSpaceDE w:val="0"/>
        <w:autoSpaceDN w:val="0"/>
        <w:rPr>
          <w:szCs w:val="24"/>
        </w:rPr>
      </w:pPr>
    </w:p>
    <w:p w14:paraId="5DE49FA1" w14:textId="77777777" w:rsidR="00252A72" w:rsidRPr="000B1F79" w:rsidRDefault="00252A72" w:rsidP="000B1F79">
      <w:pPr>
        <w:shd w:val="clear" w:color="auto" w:fill="D9D9D9"/>
        <w:autoSpaceDE w:val="0"/>
        <w:autoSpaceDN w:val="0"/>
        <w:rPr>
          <w:szCs w:val="24"/>
        </w:rPr>
      </w:pPr>
      <w:r>
        <w:rPr>
          <w:szCs w:val="24"/>
        </w:rPr>
        <w:t>RESPUESTA DE DGA DE 09.02.2018</w:t>
      </w:r>
    </w:p>
    <w:p w14:paraId="26CCBFBA" w14:textId="77777777" w:rsidR="00252A72" w:rsidRDefault="00252A72" w:rsidP="000B1F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7E40D0D" w14:textId="77777777" w:rsidR="00252A72" w:rsidRDefault="00252A72" w:rsidP="000B1F7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6" w:history="1">
        <w:r w:rsidRPr="00234632">
          <w:rPr>
            <w:rStyle w:val="Hipervnculo"/>
            <w:sz w:val="16"/>
            <w:szCs w:val="16"/>
          </w:rPr>
          <w:t>Volver a pregunta 646</w:t>
        </w:r>
      </w:hyperlink>
      <w:r>
        <w:rPr>
          <w:sz w:val="16"/>
          <w:szCs w:val="16"/>
        </w:rPr>
        <w:t>)</w:t>
      </w:r>
    </w:p>
    <w:p w14:paraId="22D57455" w14:textId="77777777" w:rsidR="00252A72" w:rsidRDefault="00252A72" w:rsidP="000B1F79"/>
    <w:p w14:paraId="71DC94BA" w14:textId="77777777" w:rsidR="00252A72" w:rsidRDefault="00252A72" w:rsidP="000B1F79">
      <w:r>
        <w:t>Un Grupo</w:t>
      </w:r>
      <w:r w:rsidRPr="000B1F79">
        <w:t xml:space="preserve"> </w:t>
      </w:r>
      <w:r>
        <w:t>está en las tareas de</w:t>
      </w:r>
      <w:r w:rsidRPr="000B1F79">
        <w:t xml:space="preserve"> certifica</w:t>
      </w:r>
      <w:r>
        <w:t>ción de</w:t>
      </w:r>
      <w:r w:rsidRPr="000B1F79">
        <w:t xml:space="preserve"> tres cursos de formación</w:t>
      </w:r>
      <w:r>
        <w:t>. A</w:t>
      </w:r>
      <w:r w:rsidRPr="000B1F79">
        <w:t>l ir a cumplimentar el indicador “</w:t>
      </w:r>
      <w:r>
        <w:t xml:space="preserve">Número </w:t>
      </w:r>
      <w:r w:rsidRPr="000B1F79">
        <w:t xml:space="preserve">de participantes” </w:t>
      </w:r>
      <w:r>
        <w:t xml:space="preserve">el Grupo recuerda que </w:t>
      </w:r>
      <w:r w:rsidRPr="000B1F79">
        <w:t>en Leader 2007-2013 había que tener en cuenta el n</w:t>
      </w:r>
      <w:r>
        <w:t>úmero</w:t>
      </w:r>
      <w:r w:rsidRPr="000B1F79">
        <w:t xml:space="preserve"> de participantes único</w:t>
      </w:r>
      <w:r>
        <w:t xml:space="preserve">, es decir, había que sumar solo a los participantes no </w:t>
      </w:r>
      <w:r w:rsidRPr="000B1F79">
        <w:t>repetidores</w:t>
      </w:r>
      <w:r>
        <w:t xml:space="preserve"> en otros cursos de formación</w:t>
      </w:r>
      <w:r w:rsidRPr="000B1F79">
        <w:t>.</w:t>
      </w:r>
    </w:p>
    <w:p w14:paraId="36429816" w14:textId="77777777" w:rsidR="00252A72" w:rsidRPr="000B1F79" w:rsidRDefault="00252A72" w:rsidP="000B1F79"/>
    <w:p w14:paraId="33D148DA" w14:textId="77777777" w:rsidR="00252A72" w:rsidRDefault="00252A72" w:rsidP="000B1F79">
      <w:r>
        <w:t>Como en este periodo no hay ninguna instrucción al respecto suponemos que ahora hay que contar como participantes a todos los que asistan al curso de formación, hayan participado o no en otros cursos anteriores.</w:t>
      </w:r>
    </w:p>
    <w:p w14:paraId="7EE4AA42" w14:textId="77777777" w:rsidR="00252A72" w:rsidRDefault="00252A72" w:rsidP="000B1F79"/>
    <w:p w14:paraId="2564A8BA" w14:textId="77777777" w:rsidR="00252A72" w:rsidRDefault="00252A72" w:rsidP="000B1F79">
      <w:r>
        <w:t>¿Es correcto este planteamiento?</w:t>
      </w:r>
    </w:p>
    <w:p w14:paraId="21A9C010" w14:textId="77777777" w:rsidR="00252A72" w:rsidRDefault="00252A72" w:rsidP="000B1F79"/>
    <w:p w14:paraId="0839ED26" w14:textId="77777777" w:rsidR="00252A72" w:rsidRPr="008243CB" w:rsidRDefault="00252A72" w:rsidP="008243CB">
      <w:r w:rsidRPr="000B1F79">
        <w:rPr>
          <w:color w:val="FF0000"/>
        </w:rPr>
        <w:t>R. de DGA: Sí.</w:t>
      </w:r>
    </w:p>
    <w:p w14:paraId="314B7B49" w14:textId="77777777" w:rsidR="00252A72" w:rsidRDefault="00252A72" w:rsidP="009335D7"/>
    <w:p w14:paraId="37C56700" w14:textId="77777777" w:rsidR="00252A72" w:rsidRDefault="00252A72" w:rsidP="000825C7">
      <w:pPr>
        <w:shd w:val="clear" w:color="auto" w:fill="D9D9D9"/>
        <w:autoSpaceDE w:val="0"/>
        <w:autoSpaceDN w:val="0"/>
        <w:rPr>
          <w:szCs w:val="24"/>
        </w:rPr>
      </w:pPr>
      <w:bookmarkStart w:id="2451" w:name="ProcRegistroDeSolicitudesSubsanación"/>
      <w:bookmarkEnd w:id="2451"/>
      <w:r>
        <w:rPr>
          <w:szCs w:val="24"/>
        </w:rPr>
        <w:t xml:space="preserve">647. </w:t>
      </w:r>
      <w:r w:rsidRPr="000825C7">
        <w:rPr>
          <w:szCs w:val="24"/>
        </w:rPr>
        <w:t>SUBSANACIÓN DE LA HABILITACIÓN PARA REGISTRAR SOLICITUDES DE AYUDA</w:t>
      </w:r>
    </w:p>
    <w:p w14:paraId="2B0D4FC8" w14:textId="77777777" w:rsidR="00252A72" w:rsidRDefault="00252A72" w:rsidP="000825C7">
      <w:pPr>
        <w:shd w:val="clear" w:color="auto" w:fill="D9D9D9"/>
        <w:autoSpaceDE w:val="0"/>
        <w:autoSpaceDN w:val="0"/>
        <w:rPr>
          <w:szCs w:val="24"/>
        </w:rPr>
      </w:pPr>
    </w:p>
    <w:p w14:paraId="38BA6AE6" w14:textId="77777777" w:rsidR="00252A72" w:rsidRPr="000825C7" w:rsidRDefault="00252A72" w:rsidP="000825C7">
      <w:pPr>
        <w:shd w:val="clear" w:color="auto" w:fill="D9D9D9"/>
        <w:autoSpaceDE w:val="0"/>
        <w:autoSpaceDN w:val="0"/>
        <w:rPr>
          <w:szCs w:val="24"/>
        </w:rPr>
      </w:pPr>
      <w:r>
        <w:rPr>
          <w:szCs w:val="24"/>
        </w:rPr>
        <w:t>RESPUESTA DE DGA DE 20.02.2018</w:t>
      </w:r>
    </w:p>
    <w:p w14:paraId="62A3B8B8" w14:textId="77777777" w:rsidR="00252A72" w:rsidRPr="00881782" w:rsidRDefault="00252A72" w:rsidP="00E460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DF24967" w14:textId="77777777" w:rsidR="00252A72" w:rsidRDefault="00252A72" w:rsidP="00E4606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7" w:history="1">
        <w:r w:rsidRPr="005A088C">
          <w:rPr>
            <w:rStyle w:val="Hipervnculo"/>
            <w:sz w:val="16"/>
            <w:szCs w:val="16"/>
          </w:rPr>
          <w:t>Volver a pregunta 647</w:t>
        </w:r>
      </w:hyperlink>
      <w:r>
        <w:rPr>
          <w:sz w:val="16"/>
          <w:szCs w:val="16"/>
        </w:rPr>
        <w:t>)</w:t>
      </w:r>
    </w:p>
    <w:p w14:paraId="12F6D71A" w14:textId="77777777" w:rsidR="00252A72" w:rsidRDefault="00252A72" w:rsidP="009335D7"/>
    <w:p w14:paraId="22A6BC64" w14:textId="77777777" w:rsidR="00252A72" w:rsidRDefault="00252A72" w:rsidP="000825C7">
      <w:pPr>
        <w:ind w:left="709" w:right="992"/>
        <w:rPr>
          <w:rFonts w:ascii="Calibri" w:hAnsi="Calibri"/>
          <w:szCs w:val="24"/>
          <w:lang w:eastAsia="es-ES_tradnl"/>
        </w:rPr>
      </w:pPr>
      <w:r>
        <w:rPr>
          <w:i/>
          <w:color w:val="FF0000"/>
          <w:szCs w:val="24"/>
        </w:rPr>
        <w:t>“Para poder actualizar la habilitación, desde la Secretaría General Técnica nos han dicho que lo hagan a través de la web del Gobierno de Aragón, entrando en "</w:t>
      </w:r>
      <w:r>
        <w:rPr>
          <w:b/>
          <w:bCs/>
          <w:i/>
          <w:color w:val="FF0000"/>
          <w:szCs w:val="24"/>
        </w:rPr>
        <w:t>Trámites y Procedimientos</w:t>
      </w:r>
      <w:r>
        <w:rPr>
          <w:i/>
          <w:color w:val="FF0000"/>
          <w:szCs w:val="24"/>
        </w:rPr>
        <w:t>" y luego en "</w:t>
      </w:r>
      <w:r>
        <w:rPr>
          <w:b/>
          <w:bCs/>
          <w:i/>
          <w:color w:val="FF0000"/>
          <w:szCs w:val="24"/>
        </w:rPr>
        <w:t>Subsanación de solicitudes</w:t>
      </w:r>
      <w:r>
        <w:rPr>
          <w:i/>
          <w:color w:val="FF0000"/>
          <w:szCs w:val="24"/>
        </w:rPr>
        <w:t>", como se muestra en los pantallazos adjuntos”.</w:t>
      </w:r>
    </w:p>
    <w:p w14:paraId="719607CA" w14:textId="77777777" w:rsidR="00252A72" w:rsidRDefault="00252A72" w:rsidP="000825C7">
      <w:pPr>
        <w:ind w:right="1834"/>
        <w:rPr>
          <w:rFonts w:ascii="Times New Roman" w:hAnsi="Times New Roman"/>
          <w:sz w:val="20"/>
        </w:rPr>
      </w:pPr>
    </w:p>
    <w:p w14:paraId="23B5CAD1" w14:textId="77777777" w:rsidR="00252A72" w:rsidRPr="000825C7" w:rsidRDefault="00252A72" w:rsidP="000825C7">
      <w:pPr>
        <w:ind w:right="1834"/>
        <w:rPr>
          <w:rFonts w:cs="Arial"/>
          <w:szCs w:val="24"/>
        </w:rPr>
      </w:pPr>
      <w:r w:rsidRPr="000825C7">
        <w:rPr>
          <w:rFonts w:cs="Arial"/>
          <w:szCs w:val="24"/>
        </w:rPr>
        <w:t xml:space="preserve">Las webs </w:t>
      </w:r>
      <w:r>
        <w:rPr>
          <w:rFonts w:cs="Arial"/>
          <w:szCs w:val="24"/>
        </w:rPr>
        <w:t xml:space="preserve">de los pantallazos </w:t>
      </w:r>
      <w:r w:rsidRPr="000825C7">
        <w:rPr>
          <w:rFonts w:cs="Arial"/>
          <w:szCs w:val="24"/>
        </w:rPr>
        <w:t>son las siguientes:</w:t>
      </w:r>
    </w:p>
    <w:p w14:paraId="10328646" w14:textId="77777777" w:rsidR="00252A72" w:rsidRPr="000825C7" w:rsidRDefault="00000000" w:rsidP="000825C7">
      <w:pPr>
        <w:ind w:left="708" w:right="1834"/>
        <w:rPr>
          <w:rFonts w:cs="Arial"/>
          <w:szCs w:val="24"/>
        </w:rPr>
      </w:pPr>
      <w:hyperlink r:id="rId120" w:history="1">
        <w:r w:rsidR="00252A72" w:rsidRPr="000825C7">
          <w:rPr>
            <w:rStyle w:val="Hipervnculo"/>
            <w:rFonts w:cs="Arial"/>
            <w:szCs w:val="24"/>
          </w:rPr>
          <w:t>Oficina Virtual de Trámites</w:t>
        </w:r>
      </w:hyperlink>
    </w:p>
    <w:p w14:paraId="7D55F6CE" w14:textId="77777777" w:rsidR="00252A72" w:rsidRPr="000825C7" w:rsidRDefault="00000000" w:rsidP="000825C7">
      <w:pPr>
        <w:ind w:left="708" w:right="1834"/>
        <w:rPr>
          <w:rFonts w:cs="Arial"/>
          <w:szCs w:val="24"/>
        </w:rPr>
      </w:pPr>
      <w:hyperlink r:id="rId121" w:history="1">
        <w:r w:rsidR="00252A72" w:rsidRPr="000825C7">
          <w:rPr>
            <w:rStyle w:val="Hipervnculo"/>
            <w:rFonts w:cs="Arial"/>
            <w:szCs w:val="24"/>
          </w:rPr>
          <w:t>Subsanación</w:t>
        </w:r>
      </w:hyperlink>
    </w:p>
    <w:p w14:paraId="65EA32B2" w14:textId="77777777" w:rsidR="00252A72" w:rsidRPr="000825C7" w:rsidRDefault="00252A72" w:rsidP="000825C7">
      <w:pPr>
        <w:ind w:right="1834"/>
        <w:rPr>
          <w:rFonts w:cs="Arial"/>
          <w:szCs w:val="24"/>
        </w:rPr>
      </w:pPr>
    </w:p>
    <w:p w14:paraId="64A7CC3A" w14:textId="77777777" w:rsidR="00252A72" w:rsidRDefault="00252A72" w:rsidP="009335D7">
      <w:r w:rsidRPr="000825C7">
        <w:rPr>
          <w:rFonts w:cs="Arial"/>
          <w:szCs w:val="24"/>
        </w:rPr>
        <w:t>El trámite debe hacerse con la Secretaría General Técnica del</w:t>
      </w:r>
      <w:r>
        <w:rPr>
          <w:rFonts w:cs="Arial"/>
          <w:szCs w:val="24"/>
        </w:rPr>
        <w:t xml:space="preserve"> </w:t>
      </w:r>
      <w:r w:rsidRPr="000825C7">
        <w:rPr>
          <w:rFonts w:cs="Arial"/>
          <w:szCs w:val="24"/>
        </w:rPr>
        <w:t>Departamento DRS por esta vía telemática.</w:t>
      </w:r>
    </w:p>
    <w:p w14:paraId="1452A6B0" w14:textId="77777777" w:rsidR="00252A72" w:rsidRDefault="00252A72" w:rsidP="009335D7"/>
    <w:p w14:paraId="41D16AB4" w14:textId="77777777" w:rsidR="00252A72" w:rsidRDefault="00252A72" w:rsidP="00107FCA">
      <w:pPr>
        <w:shd w:val="clear" w:color="auto" w:fill="D9D9D9"/>
        <w:rPr>
          <w:rFonts w:cs="Arial"/>
          <w:szCs w:val="24"/>
        </w:rPr>
      </w:pPr>
      <w:bookmarkStart w:id="2452" w:name="ProcCámaraCuentasAlCorriente2018"/>
      <w:bookmarkEnd w:id="2452"/>
      <w:r>
        <w:rPr>
          <w:rFonts w:cs="Arial"/>
          <w:szCs w:val="24"/>
        </w:rPr>
        <w:t>648. C</w:t>
      </w:r>
      <w:r w:rsidRPr="00EB3D50">
        <w:rPr>
          <w:rFonts w:cs="Arial"/>
          <w:szCs w:val="24"/>
        </w:rPr>
        <w:t xml:space="preserve">ONSULTA A LA CÁMARA DE CUENTAS </w:t>
      </w:r>
      <w:r>
        <w:rPr>
          <w:rFonts w:cs="Arial"/>
          <w:szCs w:val="24"/>
        </w:rPr>
        <w:t xml:space="preserve">DE ARAGÓN </w:t>
      </w:r>
      <w:r w:rsidRPr="00EB3D50">
        <w:rPr>
          <w:rFonts w:cs="Arial"/>
          <w:szCs w:val="24"/>
        </w:rPr>
        <w:t xml:space="preserve">PARA SABER SI UNA ENTIDAD PÚBLICA ESTÁ AL CORRIENTE </w:t>
      </w:r>
      <w:r>
        <w:rPr>
          <w:rFonts w:cs="Arial"/>
          <w:szCs w:val="24"/>
        </w:rPr>
        <w:t>DE LA RENDICIÓN DE SUS CUENTAS ANUALES</w:t>
      </w:r>
    </w:p>
    <w:p w14:paraId="19F76125" w14:textId="77777777" w:rsidR="00252A72" w:rsidRDefault="00252A72" w:rsidP="00107FCA">
      <w:pPr>
        <w:shd w:val="clear" w:color="auto" w:fill="D9D9D9"/>
        <w:rPr>
          <w:rFonts w:cs="Arial"/>
          <w:szCs w:val="24"/>
        </w:rPr>
      </w:pPr>
    </w:p>
    <w:p w14:paraId="4256958B" w14:textId="77777777" w:rsidR="00252A72" w:rsidRDefault="00252A72" w:rsidP="00107FCA">
      <w:pPr>
        <w:shd w:val="clear" w:color="auto" w:fill="D9D9D9"/>
        <w:rPr>
          <w:rFonts w:cs="Arial"/>
          <w:szCs w:val="24"/>
        </w:rPr>
      </w:pPr>
      <w:r>
        <w:rPr>
          <w:rFonts w:cs="Arial"/>
          <w:szCs w:val="24"/>
        </w:rPr>
        <w:t>N. DE RADR DE 26.02.2018</w:t>
      </w:r>
    </w:p>
    <w:p w14:paraId="0EB3CBD1" w14:textId="77777777" w:rsidR="00252A72" w:rsidRPr="00881782" w:rsidRDefault="00252A72" w:rsidP="00107F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29ECDFF" w14:textId="77777777" w:rsidR="00252A72" w:rsidRPr="00575DDE" w:rsidRDefault="00252A72" w:rsidP="00107FCA">
      <w:pPr>
        <w:autoSpaceDE w:val="0"/>
        <w:autoSpaceDN w:val="0"/>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"Pregunta648" </w:instrText>
      </w:r>
      <w:r w:rsidR="00872DBE">
        <w:rPr>
          <w:sz w:val="16"/>
          <w:szCs w:val="16"/>
        </w:rPr>
      </w:r>
      <w:r w:rsidR="00872DBE">
        <w:rPr>
          <w:sz w:val="16"/>
          <w:szCs w:val="16"/>
        </w:rPr>
        <w:fldChar w:fldCharType="separate"/>
      </w:r>
      <w:r w:rsidRPr="00575DDE">
        <w:rPr>
          <w:rStyle w:val="Hipervnculo"/>
          <w:sz w:val="16"/>
          <w:szCs w:val="16"/>
        </w:rPr>
        <w:t>Volver a pregunta 648)</w:t>
      </w:r>
    </w:p>
    <w:p w14:paraId="41516489" w14:textId="77777777" w:rsidR="00252A72" w:rsidRDefault="00872DBE" w:rsidP="00107FCA">
      <w:pPr>
        <w:rPr>
          <w:rFonts w:cs="Arial"/>
          <w:szCs w:val="24"/>
        </w:rPr>
      </w:pPr>
      <w:r>
        <w:rPr>
          <w:sz w:val="16"/>
          <w:szCs w:val="16"/>
        </w:rPr>
        <w:fldChar w:fldCharType="end"/>
      </w:r>
    </w:p>
    <w:p w14:paraId="6A8ABEBF" w14:textId="77777777" w:rsidR="00252A72" w:rsidRPr="00EB3D50" w:rsidRDefault="00252A72" w:rsidP="00107FCA">
      <w:pPr>
        <w:rPr>
          <w:rFonts w:cs="Arial"/>
          <w:szCs w:val="24"/>
        </w:rPr>
      </w:pPr>
      <w:r>
        <w:rPr>
          <w:rFonts w:cs="Arial"/>
          <w:szCs w:val="24"/>
        </w:rPr>
        <w:t xml:space="preserve">Esta consulta </w:t>
      </w:r>
      <w:r w:rsidRPr="00EB3D50">
        <w:rPr>
          <w:rFonts w:cs="Arial"/>
          <w:szCs w:val="24"/>
        </w:rPr>
        <w:t>ahora se realiza a través del portal público de rendición de cuentas del Ministerio</w:t>
      </w:r>
      <w:r>
        <w:rPr>
          <w:rFonts w:cs="Arial"/>
          <w:szCs w:val="24"/>
        </w:rPr>
        <w:t>.</w:t>
      </w:r>
    </w:p>
    <w:p w14:paraId="67C4A390" w14:textId="77777777" w:rsidR="00252A72" w:rsidRDefault="00252A72" w:rsidP="00107FCA">
      <w:pPr>
        <w:rPr>
          <w:rFonts w:cs="Arial"/>
          <w:szCs w:val="24"/>
        </w:rPr>
      </w:pPr>
    </w:p>
    <w:p w14:paraId="7DC3C704" w14:textId="77777777" w:rsidR="00252A72" w:rsidRPr="00EB3D50" w:rsidRDefault="00252A72" w:rsidP="00107FCA">
      <w:pPr>
        <w:rPr>
          <w:rFonts w:cs="Arial"/>
          <w:szCs w:val="24"/>
        </w:rPr>
      </w:pPr>
      <w:r>
        <w:rPr>
          <w:rFonts w:cs="Arial"/>
          <w:szCs w:val="24"/>
        </w:rPr>
        <w:t>Si se entra por el portal de la Cámara de Cuentas de Aragón:</w:t>
      </w:r>
    </w:p>
    <w:p w14:paraId="5AB6E062" w14:textId="77777777" w:rsidR="00252A72" w:rsidRPr="00EB3D50" w:rsidRDefault="00000000" w:rsidP="00107FCA">
      <w:pPr>
        <w:rPr>
          <w:rFonts w:cs="Arial"/>
          <w:szCs w:val="24"/>
        </w:rPr>
      </w:pPr>
      <w:hyperlink r:id="rId122" w:history="1">
        <w:r w:rsidR="00252A72" w:rsidRPr="00EB3D50">
          <w:rPr>
            <w:rStyle w:val="Hipervnculo"/>
            <w:rFonts w:cs="Arial"/>
            <w:szCs w:val="24"/>
          </w:rPr>
          <w:t>http://www.camaracuentasaragon.es/</w:t>
        </w:r>
      </w:hyperlink>
      <w:r w:rsidR="00252A72" w:rsidRPr="00EB3D50">
        <w:rPr>
          <w:rFonts w:cs="Arial"/>
          <w:szCs w:val="24"/>
        </w:rPr>
        <w:t xml:space="preserve"> </w:t>
      </w:r>
    </w:p>
    <w:p w14:paraId="34CAFA3A" w14:textId="77777777" w:rsidR="00252A72" w:rsidRPr="00EB3D50" w:rsidRDefault="00252A72" w:rsidP="00107FCA">
      <w:pPr>
        <w:rPr>
          <w:rFonts w:cs="Arial"/>
          <w:szCs w:val="24"/>
        </w:rPr>
      </w:pPr>
      <w:r>
        <w:rPr>
          <w:rFonts w:cs="Arial"/>
          <w:szCs w:val="24"/>
        </w:rPr>
        <w:t>(</w:t>
      </w:r>
      <w:r w:rsidRPr="00EB3D50">
        <w:rPr>
          <w:rFonts w:cs="Arial"/>
          <w:szCs w:val="24"/>
        </w:rPr>
        <w:t>Portal de la Cámara de Cuentas de Aragón</w:t>
      </w:r>
      <w:r>
        <w:rPr>
          <w:rFonts w:cs="Arial"/>
          <w:szCs w:val="24"/>
        </w:rPr>
        <w:t>).</w:t>
      </w:r>
    </w:p>
    <w:p w14:paraId="69EE48C0" w14:textId="77777777" w:rsidR="00252A72" w:rsidRPr="00EB3D50" w:rsidRDefault="00252A72" w:rsidP="00107FCA">
      <w:pPr>
        <w:rPr>
          <w:rFonts w:cs="Arial"/>
          <w:szCs w:val="24"/>
        </w:rPr>
      </w:pPr>
    </w:p>
    <w:p w14:paraId="7569EB1A" w14:textId="77777777" w:rsidR="00252A72" w:rsidRPr="00EB3D50" w:rsidRDefault="00252A72" w:rsidP="00107FCA">
      <w:pPr>
        <w:rPr>
          <w:rFonts w:cs="Arial"/>
          <w:szCs w:val="24"/>
        </w:rPr>
      </w:pPr>
      <w:r w:rsidRPr="00EB3D50">
        <w:rPr>
          <w:rFonts w:cs="Arial"/>
          <w:szCs w:val="24"/>
        </w:rPr>
        <w:t>Y luego entrando en:</w:t>
      </w:r>
    </w:p>
    <w:p w14:paraId="7B6D4039" w14:textId="77777777" w:rsidR="00252A72" w:rsidRPr="00EB3D50" w:rsidRDefault="00000000" w:rsidP="00107FCA">
      <w:pPr>
        <w:rPr>
          <w:rFonts w:cs="Arial"/>
          <w:szCs w:val="24"/>
        </w:rPr>
      </w:pPr>
      <w:hyperlink r:id="rId123" w:history="1">
        <w:r w:rsidR="00252A72" w:rsidRPr="00EB3D50">
          <w:rPr>
            <w:rStyle w:val="Hipervnculo"/>
            <w:rFonts w:cs="Arial"/>
            <w:szCs w:val="24"/>
          </w:rPr>
          <w:t>http://www.camaracuentasaragon.es/portal-ciudadano/</w:t>
        </w:r>
      </w:hyperlink>
      <w:r w:rsidR="00252A72" w:rsidRPr="00EB3D50">
        <w:rPr>
          <w:rFonts w:cs="Arial"/>
          <w:szCs w:val="24"/>
        </w:rPr>
        <w:t xml:space="preserve"> </w:t>
      </w:r>
    </w:p>
    <w:p w14:paraId="2945CD9C" w14:textId="77777777" w:rsidR="00252A72" w:rsidRPr="00EB3D50" w:rsidRDefault="00252A72" w:rsidP="00107FCA">
      <w:pPr>
        <w:rPr>
          <w:rFonts w:cs="Arial"/>
          <w:szCs w:val="24"/>
        </w:rPr>
      </w:pPr>
      <w:r>
        <w:rPr>
          <w:rFonts w:cs="Arial"/>
          <w:szCs w:val="24"/>
        </w:rPr>
        <w:t>(</w:t>
      </w:r>
      <w:r w:rsidRPr="00EB3D50">
        <w:rPr>
          <w:rFonts w:cs="Arial"/>
          <w:szCs w:val="24"/>
        </w:rPr>
        <w:t>Portal de la Cámara de Cuentas de Aragón: Consulta de rendición de cuentas</w:t>
      </w:r>
      <w:r>
        <w:rPr>
          <w:rFonts w:cs="Arial"/>
          <w:szCs w:val="24"/>
        </w:rPr>
        <w:t>).</w:t>
      </w:r>
    </w:p>
    <w:p w14:paraId="75ED99BC" w14:textId="77777777" w:rsidR="00252A72" w:rsidRPr="00EB3D50" w:rsidRDefault="00252A72" w:rsidP="00107FCA">
      <w:pPr>
        <w:rPr>
          <w:rFonts w:cs="Arial"/>
          <w:szCs w:val="24"/>
        </w:rPr>
      </w:pPr>
    </w:p>
    <w:p w14:paraId="372FA6C0" w14:textId="77777777" w:rsidR="00252A72" w:rsidRPr="00EB3D50" w:rsidRDefault="00252A72" w:rsidP="00107FCA">
      <w:pPr>
        <w:rPr>
          <w:rFonts w:cs="Arial"/>
          <w:szCs w:val="24"/>
        </w:rPr>
      </w:pPr>
      <w:r w:rsidRPr="00EB3D50">
        <w:rPr>
          <w:rFonts w:cs="Arial"/>
          <w:szCs w:val="24"/>
        </w:rPr>
        <w:t>Y luego en:</w:t>
      </w:r>
    </w:p>
    <w:p w14:paraId="3A1CEB7E" w14:textId="77777777" w:rsidR="00252A72" w:rsidRPr="00EB3D50" w:rsidRDefault="00000000" w:rsidP="00107FCA">
      <w:pPr>
        <w:rPr>
          <w:rFonts w:cs="Arial"/>
          <w:szCs w:val="24"/>
        </w:rPr>
      </w:pPr>
      <w:hyperlink r:id="rId124" w:history="1">
        <w:r w:rsidR="00252A72" w:rsidRPr="00EB3D50">
          <w:rPr>
            <w:rStyle w:val="Hipervnculo"/>
            <w:rFonts w:cs="Arial"/>
            <w:szCs w:val="24"/>
          </w:rPr>
          <w:t>http://www.rendiciondecuentas.es/es/consultadeentidadesycuentas/</w:t>
        </w:r>
      </w:hyperlink>
    </w:p>
    <w:p w14:paraId="02830F27"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w:t>
      </w:r>
    </w:p>
    <w:p w14:paraId="78E8FE7E" w14:textId="77777777" w:rsidR="00252A72" w:rsidRPr="00EB3D50" w:rsidRDefault="00252A72" w:rsidP="00107FCA">
      <w:pPr>
        <w:rPr>
          <w:rFonts w:cs="Arial"/>
          <w:szCs w:val="24"/>
        </w:rPr>
      </w:pPr>
    </w:p>
    <w:p w14:paraId="1D7811E0" w14:textId="77777777" w:rsidR="00252A72" w:rsidRPr="006379E5" w:rsidRDefault="00252A72" w:rsidP="00107FCA">
      <w:pPr>
        <w:rPr>
          <w:rFonts w:cs="Arial"/>
          <w:b/>
          <w:szCs w:val="24"/>
        </w:rPr>
      </w:pPr>
      <w:r w:rsidRPr="006379E5">
        <w:rPr>
          <w:rFonts w:cs="Arial"/>
          <w:b/>
          <w:szCs w:val="24"/>
        </w:rPr>
        <w:t xml:space="preserve">En esta web se selecciona la </w:t>
      </w:r>
      <w:r>
        <w:rPr>
          <w:rFonts w:cs="Arial"/>
          <w:b/>
          <w:szCs w:val="24"/>
        </w:rPr>
        <w:t xml:space="preserve">entidad pública </w:t>
      </w:r>
      <w:r w:rsidRPr="006379E5">
        <w:rPr>
          <w:rFonts w:cs="Arial"/>
          <w:b/>
          <w:szCs w:val="24"/>
        </w:rPr>
        <w:t>local que se quiere consultar:</w:t>
      </w:r>
    </w:p>
    <w:p w14:paraId="225290B9" w14:textId="77777777" w:rsidR="00252A72" w:rsidRPr="00EB3D50" w:rsidRDefault="00000000" w:rsidP="00107FCA">
      <w:pPr>
        <w:rPr>
          <w:rFonts w:cs="Arial"/>
          <w:szCs w:val="24"/>
        </w:rPr>
      </w:pPr>
      <w:hyperlink r:id="rId125" w:history="1">
        <w:r w:rsidR="00252A72" w:rsidRPr="00EB3D50">
          <w:rPr>
            <w:rStyle w:val="Hipervnculo"/>
            <w:rFonts w:cs="Arial"/>
            <w:szCs w:val="24"/>
          </w:rPr>
          <w:t>http://www.rendiciondecuentas.es/es/consultadeentidadesycuentas/buscarEntidades/</w:t>
        </w:r>
      </w:hyperlink>
    </w:p>
    <w:p w14:paraId="5486D495"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 Consulta de entidades</w:t>
      </w:r>
      <w:r>
        <w:rPr>
          <w:rFonts w:cs="Arial"/>
          <w:szCs w:val="24"/>
        </w:rPr>
        <w:t>).</w:t>
      </w:r>
    </w:p>
    <w:p w14:paraId="53964DFE" w14:textId="77777777" w:rsidR="00252A72" w:rsidRPr="00EB3D50" w:rsidRDefault="00252A72" w:rsidP="00107FCA">
      <w:pPr>
        <w:rPr>
          <w:rFonts w:cs="Arial"/>
          <w:szCs w:val="24"/>
        </w:rPr>
      </w:pPr>
    </w:p>
    <w:p w14:paraId="483AD866" w14:textId="77777777" w:rsidR="00252A72" w:rsidRPr="00EB3D50" w:rsidRDefault="00252A72" w:rsidP="00107FCA">
      <w:pPr>
        <w:rPr>
          <w:rFonts w:cs="Arial"/>
          <w:szCs w:val="24"/>
        </w:rPr>
      </w:pPr>
      <w:r>
        <w:rPr>
          <w:rFonts w:cs="Arial"/>
          <w:b/>
          <w:szCs w:val="24"/>
        </w:rPr>
        <w:t>En esta web se puede consultar l</w:t>
      </w:r>
      <w:r w:rsidRPr="006379E5">
        <w:rPr>
          <w:rFonts w:cs="Arial"/>
          <w:b/>
          <w:szCs w:val="24"/>
        </w:rPr>
        <w:t xml:space="preserve">a lista completa de las entidades </w:t>
      </w:r>
      <w:r>
        <w:rPr>
          <w:rFonts w:cs="Arial"/>
          <w:b/>
          <w:szCs w:val="24"/>
        </w:rPr>
        <w:t xml:space="preserve">públicas </w:t>
      </w:r>
      <w:r w:rsidRPr="006379E5">
        <w:rPr>
          <w:rFonts w:cs="Arial"/>
          <w:b/>
          <w:szCs w:val="24"/>
        </w:rPr>
        <w:t>local</w:t>
      </w:r>
      <w:r>
        <w:rPr>
          <w:rFonts w:cs="Arial"/>
          <w:b/>
          <w:szCs w:val="24"/>
        </w:rPr>
        <w:t>es</w:t>
      </w:r>
      <w:r w:rsidRPr="006379E5">
        <w:rPr>
          <w:rFonts w:cs="Arial"/>
          <w:b/>
          <w:szCs w:val="24"/>
        </w:rPr>
        <w:t xml:space="preserve"> </w:t>
      </w:r>
      <w:r>
        <w:rPr>
          <w:rFonts w:cs="Arial"/>
          <w:szCs w:val="24"/>
        </w:rPr>
        <w:t>de todas las CCAA que no están al corriente</w:t>
      </w:r>
      <w:r w:rsidRPr="00EB3D50">
        <w:rPr>
          <w:rFonts w:cs="Arial"/>
          <w:szCs w:val="24"/>
        </w:rPr>
        <w:t>:</w:t>
      </w:r>
    </w:p>
    <w:p w14:paraId="148C93B4" w14:textId="77777777" w:rsidR="00252A72" w:rsidRPr="00EB3D50" w:rsidRDefault="00000000" w:rsidP="00107FCA">
      <w:pPr>
        <w:rPr>
          <w:rFonts w:cs="Arial"/>
          <w:szCs w:val="24"/>
        </w:rPr>
      </w:pPr>
      <w:hyperlink r:id="rId126" w:history="1">
        <w:r w:rsidR="00252A72" w:rsidRPr="00EB3D50">
          <w:rPr>
            <w:rStyle w:val="Hipervnculo"/>
            <w:rFonts w:cs="Arial"/>
            <w:szCs w:val="24"/>
          </w:rPr>
          <w:t>http://www.rendiciondecuentas.es/es/observatorioderendicion/</w:t>
        </w:r>
      </w:hyperlink>
    </w:p>
    <w:p w14:paraId="700B2147"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Observatorio de rendición</w:t>
      </w:r>
      <w:r>
        <w:rPr>
          <w:rFonts w:cs="Arial"/>
          <w:szCs w:val="24"/>
        </w:rPr>
        <w:t>).</w:t>
      </w:r>
    </w:p>
    <w:p w14:paraId="7608862B" w14:textId="77777777" w:rsidR="00252A72" w:rsidRPr="00EB3D50" w:rsidRDefault="00252A72" w:rsidP="00107FCA">
      <w:pPr>
        <w:rPr>
          <w:rFonts w:cs="Arial"/>
          <w:szCs w:val="24"/>
        </w:rPr>
      </w:pPr>
    </w:p>
    <w:p w14:paraId="401016AF" w14:textId="77777777" w:rsidR="00252A72" w:rsidRPr="00EB3D50" w:rsidRDefault="00252A72" w:rsidP="00107FCA">
      <w:pPr>
        <w:rPr>
          <w:rFonts w:cs="Arial"/>
          <w:szCs w:val="24"/>
        </w:rPr>
      </w:pPr>
      <w:r>
        <w:rPr>
          <w:rFonts w:cs="Arial"/>
          <w:szCs w:val="24"/>
        </w:rPr>
        <w:t>Y, a continuación, pinchando en</w:t>
      </w:r>
      <w:r w:rsidRPr="00EB3D50">
        <w:rPr>
          <w:rFonts w:cs="Arial"/>
          <w:szCs w:val="24"/>
        </w:rPr>
        <w:t>:</w:t>
      </w:r>
    </w:p>
    <w:p w14:paraId="4443032D" w14:textId="77777777" w:rsidR="00252A72" w:rsidRPr="00EB3D50" w:rsidRDefault="00000000" w:rsidP="00107FCA">
      <w:pPr>
        <w:rPr>
          <w:rFonts w:cs="Arial"/>
          <w:szCs w:val="24"/>
        </w:rPr>
      </w:pPr>
      <w:hyperlink r:id="rId127" w:history="1">
        <w:r w:rsidR="00252A72" w:rsidRPr="00EB3D50">
          <w:rPr>
            <w:rStyle w:val="Hipervnculo"/>
            <w:rFonts w:cs="Arial"/>
            <w:szCs w:val="24"/>
          </w:rPr>
          <w:t>http://www.rendiciondecuentas.es/export/sites/portaldelciudadano/es/observatorioderendicion/cuentaNoRendidas2015.pdf?a=89</w:t>
        </w:r>
      </w:hyperlink>
    </w:p>
    <w:p w14:paraId="59DDB9C0"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Lista de entidades locales que no han enviado la cuenta general de algun</w:t>
      </w:r>
      <w:r>
        <w:rPr>
          <w:rFonts w:cs="Arial"/>
          <w:szCs w:val="24"/>
        </w:rPr>
        <w:t>o de los ejercicios 2014, 2015 y</w:t>
      </w:r>
      <w:r w:rsidRPr="00EB3D50">
        <w:rPr>
          <w:rFonts w:cs="Arial"/>
          <w:szCs w:val="24"/>
        </w:rPr>
        <w:t xml:space="preserve"> 2016</w:t>
      </w:r>
      <w:r>
        <w:rPr>
          <w:rFonts w:cs="Arial"/>
          <w:szCs w:val="24"/>
        </w:rPr>
        <w:t>).</w:t>
      </w:r>
    </w:p>
    <w:p w14:paraId="2A2BE3E0" w14:textId="77777777" w:rsidR="00252A72" w:rsidRDefault="00252A72" w:rsidP="009335D7"/>
    <w:p w14:paraId="70D1DC24" w14:textId="77777777" w:rsidR="00252A72" w:rsidRDefault="00252A72" w:rsidP="009335D7">
      <w:r>
        <w:t xml:space="preserve">Las entidades locales que no estuvieran al corriente cuando se hizo dicha lista pueden haber cambiado su situación desde que se publicó esa lista: en estos casos bastaría con que estas entidades aportaran al Grupo un certificado actual de la Cámara de Cuentas. </w:t>
      </w:r>
    </w:p>
    <w:p w14:paraId="3DF75421" w14:textId="77777777" w:rsidR="00252A72" w:rsidRDefault="00252A72" w:rsidP="009335D7"/>
    <w:p w14:paraId="546343FD" w14:textId="77777777" w:rsidR="00252A72" w:rsidRDefault="00252A72" w:rsidP="009335D7">
      <w:r>
        <w:t>RADR ha avisado a DGA por si procede cambiar alguna parte del Manual de procedimiento (véase la página 22 de la versión 1.0 de enero de 2018).</w:t>
      </w:r>
    </w:p>
    <w:p w14:paraId="7F341E1E" w14:textId="77777777" w:rsidR="00252A72" w:rsidRDefault="00252A72" w:rsidP="009335D7"/>
    <w:p w14:paraId="0D74639B" w14:textId="77777777" w:rsidR="00252A72" w:rsidRDefault="00252A72" w:rsidP="00587842">
      <w:pPr>
        <w:shd w:val="clear" w:color="auto" w:fill="BFBFBF"/>
        <w:jc w:val="center"/>
        <w:outlineLvl w:val="0"/>
        <w:rPr>
          <w:rFonts w:cs="Arial"/>
          <w:b/>
          <w:sz w:val="44"/>
          <w:szCs w:val="44"/>
          <w:u w:val="single"/>
        </w:rPr>
      </w:pPr>
      <w:r>
        <w:rPr>
          <w:rFonts w:cs="Arial"/>
          <w:b/>
          <w:sz w:val="44"/>
          <w:szCs w:val="44"/>
          <w:u w:val="single"/>
        </w:rPr>
        <w:t>MANUAL DE PROCEDIMIENTO</w:t>
      </w:r>
    </w:p>
    <w:p w14:paraId="451DEAC7" w14:textId="77777777" w:rsidR="00252A72" w:rsidRDefault="00252A72" w:rsidP="00587842">
      <w:pPr>
        <w:shd w:val="clear" w:color="auto" w:fill="BFBFBF"/>
        <w:jc w:val="center"/>
        <w:outlineLvl w:val="0"/>
        <w:rPr>
          <w:rFonts w:cs="Arial"/>
          <w:b/>
          <w:sz w:val="44"/>
          <w:szCs w:val="44"/>
          <w:u w:val="single"/>
        </w:rPr>
      </w:pPr>
    </w:p>
    <w:p w14:paraId="27C4BA59" w14:textId="77777777" w:rsidR="00252A72" w:rsidRPr="00587842" w:rsidRDefault="00252A72" w:rsidP="00587842">
      <w:pPr>
        <w:shd w:val="clear" w:color="auto" w:fill="BFBFBF"/>
        <w:jc w:val="center"/>
        <w:outlineLvl w:val="0"/>
        <w:rPr>
          <w:rFonts w:cs="Arial"/>
          <w:b/>
          <w:sz w:val="44"/>
          <w:szCs w:val="44"/>
          <w:u w:val="single"/>
        </w:rPr>
      </w:pPr>
      <w:r w:rsidRPr="00587842">
        <w:rPr>
          <w:rFonts w:cs="Arial"/>
          <w:b/>
          <w:sz w:val="44"/>
          <w:szCs w:val="44"/>
          <w:u w:val="single"/>
        </w:rPr>
        <w:t xml:space="preserve">2.2.30) </w:t>
      </w:r>
      <w:bookmarkStart w:id="2453" w:name="RESPUESTASPROCEDIMIENTOTRAS09032018"/>
      <w:bookmarkEnd w:id="2453"/>
      <w:r w:rsidRPr="00587842">
        <w:rPr>
          <w:rFonts w:cs="Arial"/>
          <w:b/>
          <w:sz w:val="44"/>
          <w:szCs w:val="44"/>
          <w:u w:val="single"/>
        </w:rPr>
        <w:t>DUDAS RESPONDIDAS POR DGA DESPUÉS DEL 09.03.2018</w:t>
      </w:r>
    </w:p>
    <w:p w14:paraId="412DAAF2" w14:textId="77777777" w:rsidR="00252A72" w:rsidRDefault="00252A72" w:rsidP="005878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003CBC0" w14:textId="77777777" w:rsidR="00252A72" w:rsidRDefault="00252A72" w:rsidP="009335D7">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CAC4350" w14:textId="77777777" w:rsidR="00252A72" w:rsidRDefault="00252A72" w:rsidP="009335D7"/>
    <w:p w14:paraId="779F4799" w14:textId="77777777" w:rsidR="00252A72" w:rsidRDefault="00252A72" w:rsidP="00D84FD1">
      <w:pPr>
        <w:shd w:val="clear" w:color="auto" w:fill="D9D9D9"/>
        <w:rPr>
          <w:rFonts w:cs="Arial"/>
          <w:szCs w:val="24"/>
        </w:rPr>
      </w:pPr>
      <w:bookmarkStart w:id="2454" w:name="ProcModelo4ListaControlDocsSoilcitudAyud"/>
      <w:bookmarkEnd w:id="2454"/>
      <w:r>
        <w:rPr>
          <w:rFonts w:cs="Arial"/>
          <w:szCs w:val="24"/>
        </w:rPr>
        <w:t xml:space="preserve">649. </w:t>
      </w:r>
      <w:r w:rsidRPr="00D84FD1">
        <w:rPr>
          <w:rFonts w:cs="Arial"/>
          <w:szCs w:val="24"/>
        </w:rPr>
        <w:t>TRATAMIENTO DEL MODELO 4 DE LISTA DE CONTROL DE LA DOCUMENTACIÓN PRESENTADA CON LA SOLICITUD DE AYUDA EDLL</w:t>
      </w:r>
    </w:p>
    <w:p w14:paraId="348ABC62" w14:textId="77777777" w:rsidR="00252A72" w:rsidRDefault="00252A72" w:rsidP="00D84FD1">
      <w:pPr>
        <w:shd w:val="clear" w:color="auto" w:fill="D9D9D9"/>
        <w:rPr>
          <w:rFonts w:cs="Arial"/>
          <w:szCs w:val="24"/>
        </w:rPr>
      </w:pPr>
    </w:p>
    <w:p w14:paraId="4969C28F" w14:textId="77777777" w:rsidR="00252A72" w:rsidRPr="00D84FD1" w:rsidRDefault="00252A72" w:rsidP="00D84FD1">
      <w:pPr>
        <w:shd w:val="clear" w:color="auto" w:fill="D9D9D9"/>
        <w:rPr>
          <w:rFonts w:cs="Arial"/>
          <w:szCs w:val="24"/>
        </w:rPr>
      </w:pPr>
      <w:r>
        <w:rPr>
          <w:rFonts w:cs="Arial"/>
          <w:szCs w:val="24"/>
        </w:rPr>
        <w:t xml:space="preserve">RESPUESTA DE DGA DE </w:t>
      </w:r>
      <w:r w:rsidRPr="00D84FD1">
        <w:rPr>
          <w:rFonts w:cs="Arial"/>
          <w:szCs w:val="24"/>
        </w:rPr>
        <w:t>12.03.2018</w:t>
      </w:r>
    </w:p>
    <w:p w14:paraId="7959C24F" w14:textId="77777777" w:rsidR="00252A72" w:rsidRPr="00881782" w:rsidRDefault="00252A72" w:rsidP="00D84F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805327" w14:textId="77777777" w:rsidR="00252A72" w:rsidRPr="00E9145A" w:rsidRDefault="00252A72" w:rsidP="00D84FD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9" w:history="1">
        <w:r w:rsidRPr="00EE5C1E">
          <w:rPr>
            <w:rStyle w:val="Hipervnculo"/>
            <w:sz w:val="16"/>
            <w:szCs w:val="16"/>
          </w:rPr>
          <w:t>Volver a pregunta 649)</w:t>
        </w:r>
      </w:hyperlink>
    </w:p>
    <w:p w14:paraId="6D02BBC8" w14:textId="77777777" w:rsidR="00252A72" w:rsidRDefault="00252A72" w:rsidP="00D84FD1"/>
    <w:p w14:paraId="1CEAE5D7" w14:textId="77777777" w:rsidR="00252A72" w:rsidRDefault="00252A72" w:rsidP="00D84FD1">
      <w:r>
        <w:t>Modelo 4: ¿hace falta firmar este modelo en papel en persona y luego escanearlo y subirlo a la aplicación?</w:t>
      </w:r>
    </w:p>
    <w:p w14:paraId="7A801815" w14:textId="77777777" w:rsidR="00252A72" w:rsidRDefault="00252A72" w:rsidP="00D84FD1"/>
    <w:p w14:paraId="1F28D990" w14:textId="77777777" w:rsidR="00252A72" w:rsidRPr="00D84FD1" w:rsidRDefault="00252A72" w:rsidP="00D84FD1">
      <w:pPr>
        <w:rPr>
          <w:color w:val="FF0000"/>
        </w:rPr>
      </w:pPr>
      <w:r w:rsidRPr="00D84FD1">
        <w:rPr>
          <w:color w:val="FF0000"/>
        </w:rPr>
        <w:lastRenderedPageBreak/>
        <w:t>R. de DGA: El modelo 4 no es necesario sacarlo en pdf, por lo que se eliminará de la aplicación.</w:t>
      </w:r>
    </w:p>
    <w:p w14:paraId="7D2F2D92" w14:textId="77777777" w:rsidR="00252A72" w:rsidRDefault="00252A72" w:rsidP="009335D7"/>
    <w:p w14:paraId="15F42617" w14:textId="77777777" w:rsidR="00252A72" w:rsidRDefault="00252A72" w:rsidP="00D84FD1">
      <w:pPr>
        <w:shd w:val="clear" w:color="auto" w:fill="D9D9D9"/>
      </w:pPr>
      <w:bookmarkStart w:id="2455" w:name="ProcModelos036y037AObtenerDeAEAT"/>
      <w:bookmarkEnd w:id="2455"/>
      <w:r>
        <w:t>650. MODELOS 036 Y 037 DE LA AEAT</w:t>
      </w:r>
    </w:p>
    <w:p w14:paraId="5265F122" w14:textId="77777777" w:rsidR="00252A72" w:rsidRDefault="00252A72" w:rsidP="00D84FD1">
      <w:pPr>
        <w:shd w:val="clear" w:color="auto" w:fill="D9D9D9"/>
      </w:pPr>
    </w:p>
    <w:p w14:paraId="2BE088B5" w14:textId="77777777" w:rsidR="00252A72" w:rsidRDefault="00252A72" w:rsidP="00D84FD1">
      <w:pPr>
        <w:shd w:val="clear" w:color="auto" w:fill="D9D9D9"/>
      </w:pPr>
      <w:r>
        <w:t>RESPUESTA DE DGA DE 12.03.2018</w:t>
      </w:r>
    </w:p>
    <w:p w14:paraId="5FE95C0C" w14:textId="77777777" w:rsidR="00252A72" w:rsidRDefault="00252A72" w:rsidP="00D84FD1"/>
    <w:p w14:paraId="167D1F77" w14:textId="77777777" w:rsidR="00252A72" w:rsidRDefault="00252A72" w:rsidP="00D84FD1">
      <w:r>
        <w:t>Conviene que los modelos 036 o 037 que si es posible que DGA los obtenga o contraste directamente con la AEAT.</w:t>
      </w:r>
    </w:p>
    <w:p w14:paraId="592CC94F" w14:textId="77777777" w:rsidR="00252A72" w:rsidRDefault="00252A72" w:rsidP="00D84FD1"/>
    <w:p w14:paraId="2633B491" w14:textId="77777777" w:rsidR="00252A72" w:rsidRDefault="00252A72" w:rsidP="00D84FD1">
      <w:r w:rsidRPr="00D84FD1">
        <w:rPr>
          <w:color w:val="FF0000"/>
        </w:rPr>
        <w:t xml:space="preserve">R. de DGA: Se tramitará desde la Dirección General </w:t>
      </w:r>
      <w:r>
        <w:rPr>
          <w:color w:val="FF0000"/>
        </w:rPr>
        <w:t xml:space="preserve">de Desarrollo Rural </w:t>
      </w:r>
      <w:r w:rsidRPr="00D84FD1">
        <w:rPr>
          <w:color w:val="FF0000"/>
        </w:rPr>
        <w:t xml:space="preserve">con </w:t>
      </w:r>
      <w:r>
        <w:rPr>
          <w:color w:val="FF0000"/>
        </w:rPr>
        <w:t xml:space="preserve">la </w:t>
      </w:r>
      <w:r w:rsidRPr="00D84FD1">
        <w:rPr>
          <w:color w:val="FF0000"/>
        </w:rPr>
        <w:t>AEAT el cruce de datos.</w:t>
      </w:r>
    </w:p>
    <w:p w14:paraId="28A2E27D" w14:textId="77777777" w:rsidR="00252A72" w:rsidRDefault="00252A72" w:rsidP="009335D7"/>
    <w:p w14:paraId="0BD797A6" w14:textId="77777777" w:rsidR="00252A72" w:rsidRDefault="00252A72" w:rsidP="00B70047">
      <w:pPr>
        <w:shd w:val="clear" w:color="auto" w:fill="D9D9D9"/>
      </w:pPr>
      <w:bookmarkStart w:id="2456" w:name="ProcCNAENoSueleCoincidirConCNAEReal"/>
      <w:bookmarkEnd w:id="2456"/>
      <w:r>
        <w:t xml:space="preserve">651. </w:t>
      </w:r>
      <w:r w:rsidRPr="00B70047">
        <w:t xml:space="preserve">CNAE DECLARADO POR EL PROMOTOR NO </w:t>
      </w:r>
      <w:r>
        <w:t xml:space="preserve">SUELE </w:t>
      </w:r>
      <w:r w:rsidRPr="00B70047">
        <w:t>COINCID</w:t>
      </w:r>
      <w:r>
        <w:t>IR</w:t>
      </w:r>
      <w:r w:rsidRPr="00B70047">
        <w:t xml:space="preserve"> CON EL </w:t>
      </w:r>
      <w:r>
        <w:t xml:space="preserve">CNAE </w:t>
      </w:r>
      <w:r w:rsidRPr="00B70047">
        <w:t>REAL</w:t>
      </w:r>
    </w:p>
    <w:p w14:paraId="68E184A8" w14:textId="77777777" w:rsidR="00252A72" w:rsidRDefault="00252A72" w:rsidP="00B70047">
      <w:pPr>
        <w:shd w:val="clear" w:color="auto" w:fill="D9D9D9"/>
      </w:pPr>
    </w:p>
    <w:p w14:paraId="2EAB1A91" w14:textId="77777777" w:rsidR="00252A72" w:rsidRDefault="00252A72" w:rsidP="00B70047">
      <w:pPr>
        <w:shd w:val="clear" w:color="auto" w:fill="D9D9D9"/>
      </w:pPr>
      <w:r>
        <w:t>RESPUESTA DE DGA DE 12.03.2018</w:t>
      </w:r>
    </w:p>
    <w:p w14:paraId="7526F7FA" w14:textId="77777777" w:rsidR="00252A72" w:rsidRPr="00881782" w:rsidRDefault="00252A72" w:rsidP="009C77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0420B6" w14:textId="77777777" w:rsidR="00252A72" w:rsidRPr="00E9145A" w:rsidRDefault="00252A72" w:rsidP="009C77DE">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1" w:history="1">
        <w:r w:rsidRPr="009477F0">
          <w:rPr>
            <w:rStyle w:val="Hipervnculo"/>
            <w:sz w:val="16"/>
            <w:szCs w:val="16"/>
          </w:rPr>
          <w:t>Volver a pregunta 651</w:t>
        </w:r>
      </w:hyperlink>
      <w:r>
        <w:rPr>
          <w:sz w:val="16"/>
          <w:szCs w:val="16"/>
        </w:rPr>
        <w:t>)</w:t>
      </w:r>
    </w:p>
    <w:p w14:paraId="0067DFBB" w14:textId="77777777" w:rsidR="00252A72" w:rsidRPr="00B70047" w:rsidRDefault="00252A72" w:rsidP="00B70047"/>
    <w:p w14:paraId="2BFEB4EB" w14:textId="77777777" w:rsidR="00252A72" w:rsidRPr="00B70047" w:rsidRDefault="00252A72" w:rsidP="00B70047">
      <w:r w:rsidRPr="00B70047">
        <w:t>El CNAE en el apartado de solicitantes no coincide con la actividad de los promotores en muchos casos.</w:t>
      </w:r>
    </w:p>
    <w:p w14:paraId="656F66C0" w14:textId="77777777" w:rsidR="00252A72" w:rsidRPr="00B70047" w:rsidRDefault="00252A72" w:rsidP="00B70047"/>
    <w:p w14:paraId="7DC5B1A2" w14:textId="77777777" w:rsidR="00252A72" w:rsidRDefault="00252A72" w:rsidP="009335D7">
      <w:bookmarkStart w:id="2457" w:name="_Hlk508634173"/>
      <w:r w:rsidRPr="009C77DE">
        <w:rPr>
          <w:color w:val="FF0000"/>
        </w:rPr>
        <w:t>R. de DGA: El CNAE en principio debe coincidir, salvo que de alguna forma justifique que sólo tiene un CNAE para varias actividades.</w:t>
      </w:r>
      <w:bookmarkEnd w:id="2457"/>
    </w:p>
    <w:p w14:paraId="243C848C" w14:textId="77777777" w:rsidR="00252A72" w:rsidRDefault="00252A72" w:rsidP="009335D7"/>
    <w:p w14:paraId="40B5A987" w14:textId="77777777" w:rsidR="00252A72" w:rsidRDefault="00252A72" w:rsidP="009C77DE">
      <w:pPr>
        <w:shd w:val="clear" w:color="auto" w:fill="D9D9D9"/>
      </w:pPr>
      <w:bookmarkStart w:id="2458" w:name="ProcFichaTécnicaPequeñosElectrodoméstico"/>
      <w:bookmarkEnd w:id="2458"/>
      <w:r>
        <w:t xml:space="preserve">652. </w:t>
      </w:r>
      <w:r w:rsidRPr="009C77DE">
        <w:t>FICHA TÉCNICA O CERTIFICADO DE CONFORMIDAD</w:t>
      </w:r>
      <w:r>
        <w:t xml:space="preserve"> EN PEQUEÑOS ELECTRODOMÉSTICOS</w:t>
      </w:r>
    </w:p>
    <w:p w14:paraId="14358280" w14:textId="77777777" w:rsidR="00252A72" w:rsidRDefault="00252A72" w:rsidP="009C77DE">
      <w:pPr>
        <w:shd w:val="clear" w:color="auto" w:fill="D9D9D9"/>
      </w:pPr>
    </w:p>
    <w:p w14:paraId="63DC35E6" w14:textId="77777777" w:rsidR="00252A72" w:rsidRPr="009C77DE" w:rsidRDefault="00252A72" w:rsidP="009C77DE">
      <w:pPr>
        <w:shd w:val="clear" w:color="auto" w:fill="D9D9D9"/>
      </w:pPr>
      <w:r>
        <w:t>RESPUESTA DE DGA DE 12.03.2018</w:t>
      </w:r>
    </w:p>
    <w:p w14:paraId="120CAAC0" w14:textId="77777777" w:rsidR="00252A72" w:rsidRDefault="00252A72" w:rsidP="008E26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AFF3456" w14:textId="77777777" w:rsidR="00252A72" w:rsidRDefault="00252A72" w:rsidP="008E264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2" w:history="1">
        <w:r w:rsidRPr="00C166B5">
          <w:rPr>
            <w:rStyle w:val="Hipervnculo"/>
            <w:sz w:val="16"/>
            <w:szCs w:val="16"/>
          </w:rPr>
          <w:t>Volver a la pregunta 652</w:t>
        </w:r>
      </w:hyperlink>
      <w:r>
        <w:rPr>
          <w:sz w:val="16"/>
          <w:szCs w:val="16"/>
        </w:rPr>
        <w:t>)</w:t>
      </w:r>
    </w:p>
    <w:p w14:paraId="7B877DA3" w14:textId="77777777" w:rsidR="00252A72" w:rsidRPr="00B653C7" w:rsidRDefault="00252A72" w:rsidP="008E264D">
      <w:pPr>
        <w:rPr>
          <w:rFonts w:cs="Arial"/>
          <w:szCs w:val="24"/>
        </w:rPr>
      </w:pPr>
    </w:p>
    <w:p w14:paraId="17EBD17A" w14:textId="77777777" w:rsidR="00252A72" w:rsidRPr="00B653C7" w:rsidRDefault="00252A72" w:rsidP="009C77DE">
      <w:pPr>
        <w:rPr>
          <w:rFonts w:cs="Arial"/>
          <w:szCs w:val="24"/>
        </w:rPr>
      </w:pPr>
      <w:r w:rsidRPr="00B653C7">
        <w:rPr>
          <w:rFonts w:cs="Arial"/>
          <w:szCs w:val="24"/>
        </w:rPr>
        <w:t>¿Son necesarias las instrucciones de los pequeños electrodomésticos? ¿En caso de que no se pueda conseguir ni ficha ni certificado ni instrucciones, ni presentado por parte del promotor ni que se pueda descargar de Internet, que ocurre?</w:t>
      </w:r>
    </w:p>
    <w:p w14:paraId="4CCFE127" w14:textId="77777777" w:rsidR="00252A72" w:rsidRDefault="00252A72" w:rsidP="009C77DE">
      <w:pPr>
        <w:ind w:left="851"/>
        <w:rPr>
          <w:rFonts w:cs="Arial"/>
          <w:szCs w:val="24"/>
        </w:rPr>
      </w:pPr>
    </w:p>
    <w:p w14:paraId="5DFD78F9" w14:textId="77777777" w:rsidR="00252A72" w:rsidRPr="00B33D2A" w:rsidRDefault="00252A72" w:rsidP="009C77DE">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Todo electrodoméstico nuevo tiene una ficha técnica y número de serie. Tiene que haber una forma de controlar que el electrodoméstico se cor</w:t>
      </w:r>
      <w:r>
        <w:rPr>
          <w:rFonts w:cs="Arial"/>
          <w:color w:val="FF0000"/>
          <w:szCs w:val="24"/>
        </w:rPr>
        <w:t>responde con la factura emitida.</w:t>
      </w:r>
    </w:p>
    <w:p w14:paraId="6016C032" w14:textId="77777777" w:rsidR="00252A72" w:rsidRDefault="00252A72" w:rsidP="009335D7"/>
    <w:p w14:paraId="63D832E7" w14:textId="77777777" w:rsidR="00252A72" w:rsidRDefault="00252A72" w:rsidP="008E264D">
      <w:pPr>
        <w:shd w:val="clear" w:color="auto" w:fill="D9D9D9"/>
      </w:pPr>
      <w:bookmarkStart w:id="2459" w:name="ProcPocaObraSiNecesarioPlanoOCroquis"/>
      <w:bookmarkEnd w:id="2459"/>
      <w:r>
        <w:t>653. CUANDO HAY POCA OBRA, NECESIDAD DE PLANO O CROQUIS EN LA SOLICITUD DE PAGO</w:t>
      </w:r>
    </w:p>
    <w:p w14:paraId="7825A19B" w14:textId="77777777" w:rsidR="00252A72" w:rsidRDefault="00252A72" w:rsidP="008E264D">
      <w:pPr>
        <w:shd w:val="clear" w:color="auto" w:fill="D9D9D9"/>
      </w:pPr>
    </w:p>
    <w:p w14:paraId="56B5A168" w14:textId="77777777" w:rsidR="00252A72" w:rsidRDefault="00252A72" w:rsidP="008E264D">
      <w:pPr>
        <w:shd w:val="clear" w:color="auto" w:fill="D9D9D9"/>
      </w:pPr>
      <w:r>
        <w:t>RESPUESTA DE DGA DE 12.03.2018</w:t>
      </w:r>
    </w:p>
    <w:p w14:paraId="10FDF46A" w14:textId="77777777" w:rsidR="00252A72" w:rsidRDefault="00252A72" w:rsidP="008618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99653FB" w14:textId="77777777" w:rsidR="00252A72" w:rsidRPr="00E9145A" w:rsidRDefault="00252A72" w:rsidP="008618E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3" w:history="1">
        <w:r w:rsidRPr="00234632">
          <w:rPr>
            <w:rStyle w:val="Hipervnculo"/>
            <w:sz w:val="16"/>
            <w:szCs w:val="16"/>
          </w:rPr>
          <w:t>Volver a pregunta 653</w:t>
        </w:r>
      </w:hyperlink>
      <w:r>
        <w:rPr>
          <w:sz w:val="16"/>
          <w:szCs w:val="16"/>
        </w:rPr>
        <w:t>)</w:t>
      </w:r>
    </w:p>
    <w:p w14:paraId="1720BD58" w14:textId="77777777" w:rsidR="00252A72" w:rsidRDefault="00252A72" w:rsidP="008E264D"/>
    <w:p w14:paraId="5E0CA7DE" w14:textId="77777777" w:rsidR="00252A72" w:rsidRDefault="00252A72" w:rsidP="008E264D">
      <w:r>
        <w:t>Si es poca obra ¿es necesario un plano en la solicitud de pago? (Cuesta unos 150 €, más que la ayuda).</w:t>
      </w:r>
    </w:p>
    <w:p w14:paraId="2690D3C1" w14:textId="77777777" w:rsidR="00252A72" w:rsidRDefault="00252A72" w:rsidP="008E264D"/>
    <w:p w14:paraId="1D18605E" w14:textId="77777777" w:rsidR="00252A72" w:rsidRPr="008E264D" w:rsidRDefault="00252A72" w:rsidP="008E264D">
      <w:pPr>
        <w:rPr>
          <w:color w:val="FF0000"/>
        </w:rPr>
      </w:pPr>
      <w:r w:rsidRPr="008E264D">
        <w:rPr>
          <w:color w:val="FF0000"/>
        </w:rPr>
        <w:t>R. de DGA: Depende de lo que sea “poca obra”. Si se añade una habitación es necesario, ya que hay modificación del edificio, pero si realiza un acondicionamiento sería suficiente con un croquis mostrando los cambios. Por ejemplo, se elimina una barra de un antiguo bar para hacer una cocina.</w:t>
      </w:r>
    </w:p>
    <w:p w14:paraId="4B35B40A" w14:textId="77777777" w:rsidR="00252A72" w:rsidRDefault="00252A72" w:rsidP="009335D7"/>
    <w:p w14:paraId="6648BED2" w14:textId="77777777" w:rsidR="00252A72" w:rsidRDefault="00252A72" w:rsidP="008618E6">
      <w:pPr>
        <w:shd w:val="clear" w:color="auto" w:fill="D9D9D9"/>
      </w:pPr>
      <w:bookmarkStart w:id="2460" w:name="ProcModeloNotificaPrórrogaYDesistimiento"/>
      <w:bookmarkEnd w:id="2460"/>
      <w:r>
        <w:lastRenderedPageBreak/>
        <w:t xml:space="preserve">654. CARENCIA DE </w:t>
      </w:r>
      <w:r w:rsidRPr="008618E6">
        <w:t>MODELO</w:t>
      </w:r>
      <w:r>
        <w:t>S</w:t>
      </w:r>
      <w:r w:rsidRPr="008618E6">
        <w:t xml:space="preserve"> DE NOTIFICACIÓN DE PRÓRROGA Y DE DESISTIMIENTO</w:t>
      </w:r>
    </w:p>
    <w:p w14:paraId="0FCD5A4E" w14:textId="77777777" w:rsidR="00252A72" w:rsidRDefault="00252A72" w:rsidP="008618E6">
      <w:pPr>
        <w:shd w:val="clear" w:color="auto" w:fill="D9D9D9"/>
      </w:pPr>
    </w:p>
    <w:p w14:paraId="540E17E9" w14:textId="77777777" w:rsidR="00252A72" w:rsidRPr="008618E6" w:rsidRDefault="00252A72" w:rsidP="008618E6">
      <w:pPr>
        <w:shd w:val="clear" w:color="auto" w:fill="D9D9D9"/>
      </w:pPr>
      <w:r>
        <w:t>RESPUESTA DE DGA DE 12.03.2018</w:t>
      </w:r>
    </w:p>
    <w:p w14:paraId="3BB81A9D" w14:textId="77777777" w:rsidR="00252A72" w:rsidRPr="00881782" w:rsidRDefault="00252A72" w:rsidP="008618E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0E1D221" w14:textId="77777777" w:rsidR="00252A72" w:rsidRPr="0095486C" w:rsidRDefault="00252A72" w:rsidP="008618E6">
      <w:pPr>
        <w:rPr>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p>
    <w:p w14:paraId="1246EE58" w14:textId="77777777" w:rsidR="00252A72" w:rsidRPr="009477F0" w:rsidRDefault="00252A72" w:rsidP="008618E6">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"Pregunta654" </w:instrText>
      </w:r>
      <w:r w:rsidR="00872DBE">
        <w:rPr>
          <w:sz w:val="16"/>
          <w:szCs w:val="16"/>
        </w:rPr>
      </w:r>
      <w:r w:rsidR="00872DBE">
        <w:rPr>
          <w:sz w:val="16"/>
          <w:szCs w:val="16"/>
        </w:rPr>
        <w:fldChar w:fldCharType="separate"/>
      </w:r>
      <w:r w:rsidRPr="009477F0">
        <w:rPr>
          <w:rStyle w:val="Hipervnculo"/>
          <w:sz w:val="16"/>
          <w:szCs w:val="16"/>
        </w:rPr>
        <w:t>Volver a pregunta 654</w:t>
      </w:r>
      <w:r>
        <w:rPr>
          <w:rStyle w:val="Hipervnculo"/>
          <w:sz w:val="16"/>
          <w:szCs w:val="16"/>
        </w:rPr>
        <w:t xml:space="preserve"> Desistimiento</w:t>
      </w:r>
      <w:r w:rsidRPr="009477F0">
        <w:rPr>
          <w:rStyle w:val="Hipervnculo"/>
          <w:sz w:val="16"/>
          <w:szCs w:val="16"/>
        </w:rPr>
        <w:t>)</w:t>
      </w:r>
    </w:p>
    <w:p w14:paraId="46325BD8" w14:textId="77777777" w:rsidR="00252A72" w:rsidRDefault="00872DBE" w:rsidP="008618E6">
      <w:pPr>
        <w:rPr>
          <w:sz w:val="16"/>
          <w:szCs w:val="16"/>
        </w:rPr>
      </w:pPr>
      <w:r>
        <w:rPr>
          <w:sz w:val="16"/>
          <w:szCs w:val="16"/>
        </w:rPr>
        <w:fldChar w:fldCharType="end"/>
      </w:r>
      <w:r w:rsidR="00252A72" w:rsidRPr="00C7559E">
        <w:rPr>
          <w:sz w:val="16"/>
          <w:szCs w:val="16"/>
        </w:rPr>
        <w:t>(</w:t>
      </w:r>
      <w:hyperlink w:anchor="Pregunta654Prórroga" w:history="1">
        <w:r w:rsidR="00252A72" w:rsidRPr="00C7559E">
          <w:rPr>
            <w:rStyle w:val="Hipervnculo"/>
            <w:sz w:val="16"/>
            <w:szCs w:val="16"/>
          </w:rPr>
          <w:t>Volver a pregunta 654 Prórroga</w:t>
        </w:r>
      </w:hyperlink>
      <w:r w:rsidR="00252A72" w:rsidRPr="00C7559E">
        <w:rPr>
          <w:sz w:val="16"/>
          <w:szCs w:val="16"/>
        </w:rPr>
        <w:t>)</w:t>
      </w:r>
    </w:p>
    <w:p w14:paraId="14FA37F3" w14:textId="77777777" w:rsidR="00252A72" w:rsidRDefault="00252A72" w:rsidP="008618E6">
      <w:pPr>
        <w:rPr>
          <w:sz w:val="16"/>
          <w:szCs w:val="16"/>
        </w:rPr>
      </w:pPr>
    </w:p>
    <w:p w14:paraId="5E412DE2" w14:textId="77777777" w:rsidR="00252A72" w:rsidRPr="00B653C7" w:rsidRDefault="00252A72" w:rsidP="008618E6">
      <w:pPr>
        <w:rPr>
          <w:rFonts w:cs="Arial"/>
          <w:szCs w:val="24"/>
        </w:rPr>
      </w:pPr>
      <w:r w:rsidRPr="00B653C7">
        <w:rPr>
          <w:rFonts w:cs="Arial"/>
          <w:szCs w:val="24"/>
        </w:rPr>
        <w:t>En el manual no hay modelos de notificación de prórroga ni de desistido.</w:t>
      </w:r>
    </w:p>
    <w:p w14:paraId="058A1152" w14:textId="77777777" w:rsidR="00252A72" w:rsidRDefault="00252A72" w:rsidP="008618E6">
      <w:pPr>
        <w:ind w:left="851"/>
        <w:rPr>
          <w:rFonts w:cs="Arial"/>
          <w:szCs w:val="24"/>
        </w:rPr>
      </w:pPr>
    </w:p>
    <w:p w14:paraId="1CC71E94" w14:textId="77777777"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Según el procedimiento actual, la notificación de prórroga se hace desde la Dirección General.</w:t>
      </w:r>
      <w:r>
        <w:rPr>
          <w:rFonts w:cs="Arial"/>
          <w:color w:val="FF0000"/>
          <w:szCs w:val="24"/>
        </w:rPr>
        <w:t xml:space="preserve"> </w:t>
      </w:r>
      <w:r w:rsidRPr="007B310B">
        <w:rPr>
          <w:rFonts w:cs="Arial"/>
          <w:color w:val="FF0000"/>
          <w:szCs w:val="24"/>
        </w:rPr>
        <w:t>En cuanto a desistimiento, en ninguno de los dos casos se notifica porque se sobreentiende que el promotor ya lo sabe (por haberlo solicitado o por NO haber presentado la documentación solicitada dentro de los 10 días).</w:t>
      </w:r>
    </w:p>
    <w:p w14:paraId="1DECD88D" w14:textId="77777777" w:rsidR="00252A72" w:rsidRDefault="00252A72" w:rsidP="009335D7"/>
    <w:p w14:paraId="223C6953" w14:textId="77777777" w:rsidR="00252A72" w:rsidRDefault="00252A72" w:rsidP="008618E6">
      <w:pPr>
        <w:shd w:val="clear" w:color="auto" w:fill="D9D9D9"/>
      </w:pPr>
      <w:bookmarkStart w:id="2461" w:name="ProcIVAExentoDeclaraciónResponsable"/>
      <w:bookmarkEnd w:id="2461"/>
      <w:r>
        <w:t xml:space="preserve">655. </w:t>
      </w:r>
      <w:r w:rsidRPr="008618E6">
        <w:t>DECLARACIÓN RESPONSABLE DE ARTÍCULO LEY DEL IVA POR EL QUE SE CONSIDERA EXENTO</w:t>
      </w:r>
    </w:p>
    <w:p w14:paraId="02A14F4D" w14:textId="77777777" w:rsidR="00252A72" w:rsidRDefault="00252A72" w:rsidP="008618E6">
      <w:pPr>
        <w:shd w:val="clear" w:color="auto" w:fill="D9D9D9"/>
      </w:pPr>
    </w:p>
    <w:p w14:paraId="016BEEA7" w14:textId="77777777" w:rsidR="00252A72" w:rsidRPr="008618E6" w:rsidRDefault="00252A72" w:rsidP="008618E6">
      <w:pPr>
        <w:shd w:val="clear" w:color="auto" w:fill="D9D9D9"/>
      </w:pPr>
      <w:r>
        <w:t>RESPUESTA DE DGA DE 12.03.2018</w:t>
      </w:r>
    </w:p>
    <w:p w14:paraId="24AF408F" w14:textId="77777777" w:rsidR="00252A72" w:rsidRPr="00881782" w:rsidRDefault="00252A72" w:rsidP="00A04B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4C67C9" w14:textId="77777777" w:rsidR="00252A72" w:rsidRPr="00E9145A" w:rsidRDefault="00252A72" w:rsidP="00A04B28">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5" w:history="1">
        <w:r w:rsidRPr="009477F0">
          <w:rPr>
            <w:rStyle w:val="Hipervnculo"/>
            <w:sz w:val="16"/>
            <w:szCs w:val="16"/>
          </w:rPr>
          <w:t>(Volver a pregunta 655</w:t>
        </w:r>
      </w:hyperlink>
      <w:r>
        <w:rPr>
          <w:sz w:val="16"/>
          <w:szCs w:val="16"/>
        </w:rPr>
        <w:t>)</w:t>
      </w:r>
    </w:p>
    <w:p w14:paraId="78367FC4" w14:textId="77777777" w:rsidR="00252A72" w:rsidRDefault="00252A72" w:rsidP="008618E6">
      <w:pPr>
        <w:rPr>
          <w:rFonts w:cs="Arial"/>
          <w:szCs w:val="24"/>
        </w:rPr>
      </w:pPr>
    </w:p>
    <w:p w14:paraId="5DD08075" w14:textId="77777777" w:rsidR="00252A72" w:rsidRPr="00B653C7" w:rsidRDefault="00252A72" w:rsidP="008618E6">
      <w:pPr>
        <w:rPr>
          <w:rFonts w:cs="Arial"/>
          <w:szCs w:val="24"/>
        </w:rPr>
      </w:pPr>
      <w:r w:rsidRPr="00B653C7">
        <w:rPr>
          <w:rFonts w:cs="Arial"/>
          <w:szCs w:val="24"/>
        </w:rPr>
        <w:t xml:space="preserve">A las asociaciones AEAT ya no </w:t>
      </w:r>
      <w:r>
        <w:rPr>
          <w:rFonts w:cs="Arial"/>
          <w:szCs w:val="24"/>
        </w:rPr>
        <w:t xml:space="preserve">les </w:t>
      </w:r>
      <w:r w:rsidRPr="00B653C7">
        <w:rPr>
          <w:rFonts w:cs="Arial"/>
          <w:szCs w:val="24"/>
        </w:rPr>
        <w:t>emite certificados de estar exentos del IVA</w:t>
      </w:r>
      <w:r>
        <w:rPr>
          <w:rFonts w:cs="Arial"/>
          <w:szCs w:val="24"/>
        </w:rPr>
        <w:t>.</w:t>
      </w:r>
    </w:p>
    <w:p w14:paraId="22DCE4E5" w14:textId="77777777" w:rsidR="00252A72" w:rsidRPr="00B653C7" w:rsidRDefault="00252A72" w:rsidP="008618E6">
      <w:pPr>
        <w:ind w:left="851"/>
        <w:rPr>
          <w:rFonts w:cs="Arial"/>
          <w:szCs w:val="24"/>
        </w:rPr>
      </w:pPr>
    </w:p>
    <w:p w14:paraId="0F45D73F" w14:textId="77777777" w:rsidR="00252A72" w:rsidRPr="00B653C7" w:rsidRDefault="00252A72" w:rsidP="008618E6">
      <w:pPr>
        <w:rPr>
          <w:rFonts w:cs="Arial"/>
          <w:szCs w:val="24"/>
        </w:rPr>
      </w:pPr>
      <w:r w:rsidRPr="00B653C7">
        <w:rPr>
          <w:rFonts w:cs="Arial"/>
          <w:szCs w:val="24"/>
        </w:rPr>
        <w:t xml:space="preserve">Cuando una asociación sin ánimo de lucro no consigue el certificado de exención de IVA, aparte de declaración jurada ¿es suficiente con un informe </w:t>
      </w:r>
      <w:r>
        <w:rPr>
          <w:rFonts w:cs="Arial"/>
          <w:szCs w:val="24"/>
        </w:rPr>
        <w:t>del Grupo</w:t>
      </w:r>
      <w:r w:rsidRPr="00B653C7">
        <w:rPr>
          <w:rFonts w:cs="Arial"/>
          <w:szCs w:val="24"/>
        </w:rPr>
        <w:t xml:space="preserve">? </w:t>
      </w:r>
    </w:p>
    <w:p w14:paraId="055F4C41" w14:textId="77777777" w:rsidR="00252A72" w:rsidRDefault="00252A72" w:rsidP="008618E6">
      <w:pPr>
        <w:ind w:left="851"/>
        <w:rPr>
          <w:rFonts w:cs="Arial"/>
          <w:szCs w:val="24"/>
        </w:rPr>
      </w:pPr>
    </w:p>
    <w:p w14:paraId="33FD0E37" w14:textId="77777777"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 xml:space="preserve">Declaración jurada no existe. Es una Declaración responsable en la que se indicará el </w:t>
      </w:r>
      <w:r w:rsidRPr="007B310B">
        <w:rPr>
          <w:rFonts w:cs="Arial"/>
          <w:b/>
          <w:color w:val="FF0000"/>
          <w:szCs w:val="24"/>
        </w:rPr>
        <w:t>artículo de la Ley del IVA</w:t>
      </w:r>
      <w:r w:rsidRPr="007B310B">
        <w:rPr>
          <w:rFonts w:cs="Arial"/>
          <w:color w:val="FF0000"/>
          <w:szCs w:val="24"/>
        </w:rPr>
        <w:t xml:space="preserve"> por el que se considera exento. En cuanto al informe del Grupo no tiene ninguna validez, por lo que no es necesario hacerlo.</w:t>
      </w:r>
    </w:p>
    <w:p w14:paraId="0E171B17" w14:textId="77777777" w:rsidR="00252A72" w:rsidRDefault="00252A72" w:rsidP="009335D7"/>
    <w:p w14:paraId="2777034B" w14:textId="77777777" w:rsidR="00252A72" w:rsidRDefault="00252A72" w:rsidP="00E57179">
      <w:pPr>
        <w:shd w:val="clear" w:color="auto" w:fill="D9D9D9"/>
      </w:pPr>
      <w:bookmarkStart w:id="2462" w:name="ProcLicenciaDeObraImporteYObraDeAyto"/>
      <w:bookmarkEnd w:id="2462"/>
      <w:r>
        <w:t xml:space="preserve">656. </w:t>
      </w:r>
      <w:r w:rsidRPr="00E57179">
        <w:t>LICENCIA DE OBRAS</w:t>
      </w:r>
      <w:r>
        <w:t>: IMPORTE Y NECESIDAD EN OBRAS</w:t>
      </w:r>
      <w:r w:rsidRPr="00E57179">
        <w:t xml:space="preserve"> REALIZADAS POR LOS PROPIOS AYUNTAMIENTOS</w:t>
      </w:r>
    </w:p>
    <w:p w14:paraId="1BC62818" w14:textId="77777777" w:rsidR="00252A72" w:rsidRDefault="00252A72" w:rsidP="00E57179">
      <w:pPr>
        <w:shd w:val="clear" w:color="auto" w:fill="D9D9D9"/>
      </w:pPr>
    </w:p>
    <w:p w14:paraId="1BFCDE03" w14:textId="77777777" w:rsidR="00252A72" w:rsidRPr="00E57179" w:rsidRDefault="00252A72" w:rsidP="00E57179">
      <w:pPr>
        <w:shd w:val="clear" w:color="auto" w:fill="D9D9D9"/>
      </w:pPr>
      <w:r>
        <w:t>RESPUESTA DE DGA DE 12.03.2018</w:t>
      </w:r>
    </w:p>
    <w:p w14:paraId="4EDDE2E5" w14:textId="77777777" w:rsidR="00252A72" w:rsidRPr="00881782" w:rsidRDefault="00252A72" w:rsidP="00C81D2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15641CF" w14:textId="77777777" w:rsidR="00252A72" w:rsidRPr="009477F0" w:rsidRDefault="00252A72" w:rsidP="00C81D21">
      <w:pPr>
        <w:pStyle w:val="Textosinformato"/>
        <w:jc w:val="both"/>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"Pregunta656" </w:instrText>
      </w:r>
      <w:r w:rsidR="00872DBE">
        <w:rPr>
          <w:sz w:val="16"/>
          <w:szCs w:val="16"/>
        </w:rPr>
      </w:r>
      <w:r w:rsidR="00872DBE">
        <w:rPr>
          <w:sz w:val="16"/>
          <w:szCs w:val="16"/>
        </w:rPr>
        <w:fldChar w:fldCharType="separate"/>
      </w:r>
      <w:r w:rsidRPr="009477F0">
        <w:rPr>
          <w:rStyle w:val="Hipervnculo"/>
          <w:sz w:val="16"/>
          <w:szCs w:val="16"/>
        </w:rPr>
        <w:t>Volver a pregunta 656)</w:t>
      </w:r>
    </w:p>
    <w:p w14:paraId="55277B23" w14:textId="77777777" w:rsidR="00252A72" w:rsidRDefault="00872DBE" w:rsidP="00E57179">
      <w:pPr>
        <w:ind w:left="851"/>
        <w:rPr>
          <w:rFonts w:cs="Arial"/>
          <w:szCs w:val="24"/>
        </w:rPr>
      </w:pPr>
      <w:r>
        <w:rPr>
          <w:sz w:val="16"/>
          <w:szCs w:val="16"/>
        </w:rPr>
        <w:fldChar w:fldCharType="end"/>
      </w:r>
    </w:p>
    <w:p w14:paraId="66ABDEDB" w14:textId="77777777" w:rsidR="00252A72" w:rsidRDefault="00252A72" w:rsidP="00E57179">
      <w:pPr>
        <w:rPr>
          <w:rFonts w:cs="Arial"/>
          <w:szCs w:val="24"/>
        </w:rPr>
      </w:pPr>
      <w:r w:rsidRPr="00B653C7">
        <w:rPr>
          <w:rFonts w:cs="Arial"/>
          <w:szCs w:val="24"/>
        </w:rPr>
        <w:t xml:space="preserve">¿El importe de la licencia de obras tiene que ser de lo elegible o de las facturas pagadas? </w:t>
      </w:r>
    </w:p>
    <w:p w14:paraId="6A915C09" w14:textId="77777777" w:rsidR="00252A72" w:rsidRDefault="00252A72" w:rsidP="00E57179">
      <w:pPr>
        <w:ind w:left="851"/>
        <w:rPr>
          <w:rFonts w:cs="Arial"/>
          <w:szCs w:val="24"/>
        </w:rPr>
      </w:pPr>
    </w:p>
    <w:p w14:paraId="6584B55C" w14:textId="77777777" w:rsidR="00252A72" w:rsidRDefault="00252A72" w:rsidP="00E57179">
      <w:pPr>
        <w:rPr>
          <w:rFonts w:cs="Arial"/>
          <w:szCs w:val="24"/>
        </w:rPr>
      </w:pPr>
      <w:r>
        <w:rPr>
          <w:rFonts w:cs="Arial"/>
          <w:szCs w:val="24"/>
        </w:rPr>
        <w:t>¿</w:t>
      </w:r>
      <w:r w:rsidRPr="00B653C7">
        <w:rPr>
          <w:rFonts w:cs="Arial"/>
          <w:szCs w:val="24"/>
        </w:rPr>
        <w:t>Los Ayuntamientos con ayudas en obra civil, necesitan sacar licencia de obras a ellos mismos o con un certificado es suficiente</w:t>
      </w:r>
      <w:r>
        <w:rPr>
          <w:rFonts w:cs="Arial"/>
          <w:szCs w:val="24"/>
        </w:rPr>
        <w:t>?</w:t>
      </w:r>
    </w:p>
    <w:p w14:paraId="2F2E806F" w14:textId="77777777" w:rsidR="00252A72" w:rsidRDefault="00252A72" w:rsidP="00E57179">
      <w:pPr>
        <w:rPr>
          <w:rFonts w:cs="Arial"/>
          <w:szCs w:val="24"/>
        </w:rPr>
      </w:pPr>
    </w:p>
    <w:p w14:paraId="2601FF63" w14:textId="77777777" w:rsidR="00252A72" w:rsidRDefault="00252A72" w:rsidP="00E57179">
      <w:pPr>
        <w:rPr>
          <w:rFonts w:cs="Arial"/>
          <w:color w:val="FF0000"/>
          <w:szCs w:val="24"/>
        </w:rPr>
      </w:pPr>
      <w:r>
        <w:rPr>
          <w:rFonts w:cs="Arial"/>
          <w:color w:val="FF0000"/>
          <w:szCs w:val="24"/>
        </w:rPr>
        <w:t xml:space="preserve">R. de DGA: </w:t>
      </w:r>
      <w:r w:rsidRPr="002F59EA">
        <w:rPr>
          <w:rFonts w:cs="Arial"/>
          <w:color w:val="FF0000"/>
          <w:szCs w:val="24"/>
        </w:rPr>
        <w:t xml:space="preserve">Para control de importes de licencias de obras se utiliza el </w:t>
      </w:r>
      <w:r w:rsidRPr="002F59EA">
        <w:rPr>
          <w:rFonts w:cs="Arial"/>
          <w:b/>
          <w:color w:val="FF0000"/>
          <w:szCs w:val="24"/>
        </w:rPr>
        <w:t>importe elegible</w:t>
      </w:r>
      <w:r w:rsidRPr="002F59EA">
        <w:rPr>
          <w:rFonts w:cs="Arial"/>
          <w:color w:val="FF0000"/>
          <w:szCs w:val="24"/>
        </w:rPr>
        <w:t>.</w:t>
      </w:r>
      <w:r>
        <w:rPr>
          <w:rFonts w:cs="Arial"/>
          <w:color w:val="FF0000"/>
          <w:szCs w:val="24"/>
        </w:rPr>
        <w:t xml:space="preserve"> </w:t>
      </w:r>
      <w:r w:rsidRPr="002F59EA">
        <w:rPr>
          <w:rFonts w:cs="Arial"/>
          <w:color w:val="FF0000"/>
          <w:szCs w:val="24"/>
        </w:rPr>
        <w:t>En caso de ayuntamientos, será suficiente con un certificado.</w:t>
      </w:r>
    </w:p>
    <w:p w14:paraId="35AF435F" w14:textId="77777777" w:rsidR="00252A72" w:rsidRDefault="00252A72" w:rsidP="009335D7"/>
    <w:p w14:paraId="1FB85527" w14:textId="77777777" w:rsidR="00252A72" w:rsidRDefault="00252A72" w:rsidP="00C81D21">
      <w:pPr>
        <w:shd w:val="clear" w:color="auto" w:fill="D9D9D9"/>
        <w:rPr>
          <w:rFonts w:cs="Arial"/>
          <w:szCs w:val="24"/>
        </w:rPr>
      </w:pPr>
      <w:bookmarkStart w:id="2463" w:name="ProcFechaAcuseReciboComunicaciónPromotor"/>
      <w:bookmarkEnd w:id="2463"/>
      <w:r>
        <w:rPr>
          <w:rFonts w:cs="Arial"/>
          <w:szCs w:val="24"/>
        </w:rPr>
        <w:t>657. F</w:t>
      </w:r>
      <w:r w:rsidRPr="00B653C7">
        <w:rPr>
          <w:rFonts w:cs="Arial"/>
          <w:szCs w:val="24"/>
        </w:rPr>
        <w:t>ECHA DEL ACUSE DE RECIBO</w:t>
      </w:r>
      <w:r>
        <w:rPr>
          <w:rFonts w:cs="Arial"/>
          <w:szCs w:val="24"/>
        </w:rPr>
        <w:t xml:space="preserve"> EN COMUNICACIONES CON EL PROMOTOR</w:t>
      </w:r>
    </w:p>
    <w:p w14:paraId="7DA77123" w14:textId="77777777" w:rsidR="00252A72" w:rsidRDefault="00252A72" w:rsidP="00C81D21">
      <w:pPr>
        <w:shd w:val="clear" w:color="auto" w:fill="D9D9D9"/>
        <w:rPr>
          <w:rFonts w:cs="Arial"/>
          <w:szCs w:val="24"/>
        </w:rPr>
      </w:pPr>
    </w:p>
    <w:p w14:paraId="1BAC3FDB" w14:textId="77777777" w:rsidR="00252A72" w:rsidRPr="00B653C7" w:rsidRDefault="00252A72" w:rsidP="00C81D21">
      <w:pPr>
        <w:shd w:val="clear" w:color="auto" w:fill="D9D9D9"/>
        <w:rPr>
          <w:rFonts w:cs="Arial"/>
          <w:szCs w:val="24"/>
        </w:rPr>
      </w:pPr>
      <w:r>
        <w:rPr>
          <w:rFonts w:cs="Arial"/>
          <w:szCs w:val="24"/>
        </w:rPr>
        <w:t>RESPUESTA DE DGA DE 12.03.2018</w:t>
      </w:r>
    </w:p>
    <w:p w14:paraId="3A1A7D04" w14:textId="77777777" w:rsidR="00252A72" w:rsidRDefault="00252A72" w:rsidP="00C81D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53ACEBB" w14:textId="77777777" w:rsidR="00252A72" w:rsidRPr="00C0767E" w:rsidRDefault="00252A72" w:rsidP="00C81D21">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7" w:history="1">
        <w:r w:rsidRPr="005A088C">
          <w:rPr>
            <w:rStyle w:val="Hipervnculo"/>
            <w:sz w:val="16"/>
            <w:szCs w:val="16"/>
          </w:rPr>
          <w:t>Volver a pregunta 657</w:t>
        </w:r>
      </w:hyperlink>
      <w:r>
        <w:rPr>
          <w:sz w:val="16"/>
          <w:szCs w:val="16"/>
        </w:rPr>
        <w:t>)</w:t>
      </w:r>
    </w:p>
    <w:p w14:paraId="5C19B253" w14:textId="77777777" w:rsidR="00252A72" w:rsidRPr="00B653C7" w:rsidRDefault="00252A72" w:rsidP="000C702D">
      <w:pPr>
        <w:rPr>
          <w:rFonts w:cs="Arial"/>
          <w:szCs w:val="24"/>
        </w:rPr>
      </w:pPr>
    </w:p>
    <w:p w14:paraId="60DB048D" w14:textId="77777777" w:rsidR="00252A72" w:rsidRPr="00B653C7" w:rsidRDefault="00252A72" w:rsidP="000C702D">
      <w:pPr>
        <w:rPr>
          <w:rFonts w:cs="Arial"/>
          <w:szCs w:val="24"/>
        </w:rPr>
      </w:pPr>
      <w:r w:rsidRPr="00B653C7">
        <w:rPr>
          <w:rFonts w:cs="Arial"/>
          <w:szCs w:val="24"/>
        </w:rPr>
        <w:t>¿Debe hacerse constar como fecha de acuse de recibo de las comunicaciones enviadas a los promotores aquella manuscrita por parte de ellos o bien el sello con fecha de devolución a la oficina de Correos?</w:t>
      </w:r>
    </w:p>
    <w:p w14:paraId="4D4A6C5D" w14:textId="77777777" w:rsidR="00252A72" w:rsidRDefault="00252A72" w:rsidP="000C702D">
      <w:pPr>
        <w:rPr>
          <w:rFonts w:cs="Arial"/>
          <w:szCs w:val="24"/>
        </w:rPr>
      </w:pPr>
    </w:p>
    <w:p w14:paraId="3B2C0F24" w14:textId="77777777" w:rsidR="00252A72" w:rsidRPr="00CF0A97" w:rsidRDefault="00252A72" w:rsidP="00C81D21">
      <w:pPr>
        <w:rPr>
          <w:rFonts w:cs="Arial"/>
          <w:color w:val="FF0000"/>
          <w:szCs w:val="24"/>
        </w:rPr>
      </w:pPr>
      <w:r>
        <w:rPr>
          <w:rFonts w:cs="Arial"/>
          <w:color w:val="FF0000"/>
          <w:szCs w:val="24"/>
        </w:rPr>
        <w:lastRenderedPageBreak/>
        <w:t xml:space="preserve">R. de DGA: </w:t>
      </w:r>
      <w:r w:rsidRPr="002F59EA">
        <w:rPr>
          <w:rFonts w:cs="Arial"/>
          <w:color w:val="FF0000"/>
          <w:szCs w:val="24"/>
        </w:rPr>
        <w:t xml:space="preserve">En acuse de recibos de notificaciones de ayuda y pagos con reducciones, se hará constar la </w:t>
      </w:r>
      <w:r w:rsidRPr="002F59EA">
        <w:rPr>
          <w:rFonts w:cs="Arial"/>
          <w:b/>
          <w:color w:val="FF0000"/>
          <w:szCs w:val="24"/>
        </w:rPr>
        <w:t>fecha de firma manuscrita</w:t>
      </w:r>
      <w:r>
        <w:rPr>
          <w:rFonts w:cs="Arial"/>
          <w:color w:val="FF0000"/>
          <w:szCs w:val="24"/>
        </w:rPr>
        <w:t xml:space="preserve"> por parte del promotor.</w:t>
      </w:r>
    </w:p>
    <w:p w14:paraId="244DAC60" w14:textId="77777777" w:rsidR="00252A72" w:rsidRPr="000C702D" w:rsidRDefault="00252A72" w:rsidP="009335D7">
      <w:pPr>
        <w:rPr>
          <w:rFonts w:cs="Arial"/>
          <w:szCs w:val="24"/>
        </w:rPr>
      </w:pPr>
    </w:p>
    <w:p w14:paraId="52DA9F9D" w14:textId="77777777" w:rsidR="00252A72" w:rsidRDefault="00252A72" w:rsidP="000C702D">
      <w:pPr>
        <w:shd w:val="clear" w:color="auto" w:fill="D9D9D9"/>
        <w:rPr>
          <w:rFonts w:cs="Arial"/>
          <w:szCs w:val="24"/>
        </w:rPr>
      </w:pPr>
      <w:bookmarkStart w:id="2464" w:name="ProcHabilitaciónRegistroDeSolicitudes"/>
      <w:bookmarkEnd w:id="2464"/>
      <w:r>
        <w:rPr>
          <w:rFonts w:cs="Arial"/>
          <w:szCs w:val="24"/>
        </w:rPr>
        <w:t>658. MODIFICACIÓN DE LA HABILITACIÓN PARA EL REGISTRO TELEMÁTICO</w:t>
      </w:r>
    </w:p>
    <w:p w14:paraId="282A217A" w14:textId="77777777" w:rsidR="00252A72" w:rsidRDefault="00252A72" w:rsidP="000C702D">
      <w:pPr>
        <w:shd w:val="clear" w:color="auto" w:fill="D9D9D9"/>
        <w:rPr>
          <w:rFonts w:cs="Arial"/>
          <w:szCs w:val="24"/>
        </w:rPr>
      </w:pPr>
    </w:p>
    <w:p w14:paraId="73531E2F" w14:textId="77777777" w:rsidR="00252A72" w:rsidRDefault="00252A72" w:rsidP="000C702D">
      <w:pPr>
        <w:shd w:val="clear" w:color="auto" w:fill="D9D9D9"/>
        <w:rPr>
          <w:rFonts w:cs="Arial"/>
          <w:szCs w:val="24"/>
        </w:rPr>
      </w:pPr>
      <w:r>
        <w:rPr>
          <w:rFonts w:cs="Arial"/>
          <w:szCs w:val="24"/>
        </w:rPr>
        <w:t>RESPUESTA DE DGA DE 19.03.2018</w:t>
      </w:r>
    </w:p>
    <w:p w14:paraId="56B9DB3F" w14:textId="77777777" w:rsidR="00252A72" w:rsidRPr="00881782" w:rsidRDefault="00252A72" w:rsidP="000C702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31CE890" w14:textId="77777777" w:rsidR="00252A72" w:rsidRPr="00E9145A" w:rsidRDefault="00252A72" w:rsidP="000C702D">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8" w:history="1">
        <w:r w:rsidRPr="005A088C">
          <w:rPr>
            <w:rStyle w:val="Hipervnculo"/>
            <w:sz w:val="16"/>
            <w:szCs w:val="16"/>
          </w:rPr>
          <w:t>Volver a pregunta 658</w:t>
        </w:r>
      </w:hyperlink>
      <w:r>
        <w:rPr>
          <w:sz w:val="16"/>
          <w:szCs w:val="16"/>
        </w:rPr>
        <w:t>)</w:t>
      </w:r>
    </w:p>
    <w:p w14:paraId="7712ACA2" w14:textId="77777777" w:rsidR="00252A72" w:rsidRDefault="00252A72" w:rsidP="000C702D">
      <w:pPr>
        <w:rPr>
          <w:rFonts w:cs="Arial"/>
          <w:szCs w:val="24"/>
        </w:rPr>
      </w:pPr>
    </w:p>
    <w:p w14:paraId="2275B844" w14:textId="77777777" w:rsidR="00252A72" w:rsidRPr="000C702D" w:rsidRDefault="00252A72" w:rsidP="000C702D">
      <w:pPr>
        <w:rPr>
          <w:rFonts w:cs="Arial"/>
          <w:szCs w:val="24"/>
        </w:rPr>
      </w:pPr>
      <w:r>
        <w:rPr>
          <w:rFonts w:cs="Arial"/>
          <w:szCs w:val="24"/>
        </w:rPr>
        <w:t>Mensaje de Diego Laya: “</w:t>
      </w:r>
      <w:r w:rsidRPr="000C702D">
        <w:rPr>
          <w:rFonts w:cs="Arial"/>
          <w:color w:val="FF0000"/>
          <w:szCs w:val="24"/>
        </w:rPr>
        <w:t>Os adjunto el enlace web para solicitar altas y bajas en las habilitaciones para registros telemáticos. Es IMPORTANTE que lo solicite alguien que esté autorizado, de lo contrario no se puede tramitar el alta o baja. Si tenéis preguntas no dudéis en llamarme</w:t>
      </w:r>
      <w:r>
        <w:rPr>
          <w:rFonts w:cs="Arial"/>
          <w:szCs w:val="24"/>
        </w:rPr>
        <w:t>”</w:t>
      </w:r>
      <w:r w:rsidRPr="000C702D">
        <w:rPr>
          <w:rFonts w:cs="Arial"/>
          <w:szCs w:val="24"/>
        </w:rPr>
        <w:t>.</w:t>
      </w:r>
    </w:p>
    <w:p w14:paraId="192AD475" w14:textId="77777777" w:rsidR="00252A72" w:rsidRPr="000C702D" w:rsidRDefault="00252A72" w:rsidP="000C702D">
      <w:pPr>
        <w:rPr>
          <w:rFonts w:cs="Arial"/>
          <w:szCs w:val="24"/>
        </w:rPr>
      </w:pPr>
    </w:p>
    <w:p w14:paraId="1B25587C" w14:textId="77777777" w:rsidR="00252A72" w:rsidRPr="000C702D" w:rsidRDefault="00252A72" w:rsidP="000C702D">
      <w:pPr>
        <w:rPr>
          <w:rFonts w:cs="Arial"/>
          <w:color w:val="FF0000"/>
          <w:szCs w:val="24"/>
        </w:rPr>
      </w:pPr>
      <w:r w:rsidRPr="000C702D">
        <w:rPr>
          <w:rFonts w:cs="Arial"/>
          <w:color w:val="FF0000"/>
          <w:szCs w:val="24"/>
        </w:rPr>
        <w:t>Enlace para solicitar modificaciones en las habilitaciones de los Grupos:</w:t>
      </w:r>
    </w:p>
    <w:p w14:paraId="02C04792" w14:textId="77777777" w:rsidR="00252A72" w:rsidRPr="000C702D" w:rsidRDefault="00000000" w:rsidP="000C702D">
      <w:pPr>
        <w:pStyle w:val="NormalWeb"/>
        <w:spacing w:before="0" w:beforeAutospacing="0" w:after="0" w:afterAutospacing="0"/>
        <w:jc w:val="both"/>
        <w:rPr>
          <w:rFonts w:ascii="Arial" w:hAnsi="Arial" w:cs="Arial"/>
        </w:rPr>
      </w:pPr>
      <w:hyperlink r:id="rId128" w:history="1">
        <w:r w:rsidR="00252A72" w:rsidRPr="000C702D">
          <w:rPr>
            <w:rStyle w:val="Hipervnculo"/>
            <w:rFonts w:ascii="Arial" w:hAnsi="Arial" w:cs="Arial"/>
          </w:rPr>
          <w:t>https://gobierno.aragon.es//portal/site/GobiernoAragon/menuitem.bc635f27d1b850777f4dbc1754a051ca?vgnextoid=b0390eb4bb58b210VgnVCM100000450a15acRCRD&amp;idTramite=1799</w:t>
        </w:r>
      </w:hyperlink>
    </w:p>
    <w:p w14:paraId="25865A32" w14:textId="77777777" w:rsidR="00252A72" w:rsidRDefault="00252A72" w:rsidP="00E433E5"/>
    <w:p w14:paraId="2E3F05D0" w14:textId="77777777" w:rsidR="00252A72" w:rsidRDefault="00252A72" w:rsidP="00E433E5">
      <w:pPr>
        <w:shd w:val="clear" w:color="auto" w:fill="D9D9D9"/>
        <w:outlineLvl w:val="0"/>
        <w:rPr>
          <w:rFonts w:cs="Arial"/>
          <w:szCs w:val="24"/>
        </w:rPr>
      </w:pPr>
      <w:bookmarkStart w:id="2465" w:name="ProcLicenciaQueFaltaEnProyectoEjecutado"/>
      <w:bookmarkEnd w:id="2465"/>
      <w:r>
        <w:rPr>
          <w:rFonts w:cs="Arial"/>
          <w:szCs w:val="24"/>
        </w:rPr>
        <w:t xml:space="preserve">659. PROCEDIMIENTO CUANDO LA </w:t>
      </w:r>
      <w:r w:rsidRPr="00E92371">
        <w:rPr>
          <w:rFonts w:cs="Arial"/>
          <w:szCs w:val="24"/>
        </w:rPr>
        <w:t>LICENCIA DE</w:t>
      </w:r>
      <w:r>
        <w:rPr>
          <w:rFonts w:cs="Arial"/>
          <w:szCs w:val="24"/>
        </w:rPr>
        <w:t>L</w:t>
      </w:r>
      <w:r w:rsidRPr="00E92371">
        <w:rPr>
          <w:rFonts w:cs="Arial"/>
          <w:szCs w:val="24"/>
        </w:rPr>
        <w:t xml:space="preserve"> SUMINISTRO DE ELECTRICIDAD SE RETRASA</w:t>
      </w:r>
      <w:r>
        <w:rPr>
          <w:rFonts w:cs="Arial"/>
          <w:szCs w:val="24"/>
        </w:rPr>
        <w:t xml:space="preserve"> Y EL PROYECTO YA ESTÁ EJECUTADO</w:t>
      </w:r>
    </w:p>
    <w:p w14:paraId="42CEB848" w14:textId="77777777" w:rsidR="00252A72" w:rsidRDefault="00252A72" w:rsidP="00E433E5">
      <w:pPr>
        <w:shd w:val="clear" w:color="auto" w:fill="D9D9D9"/>
        <w:outlineLvl w:val="0"/>
        <w:rPr>
          <w:rFonts w:cs="Arial"/>
          <w:szCs w:val="24"/>
        </w:rPr>
      </w:pPr>
    </w:p>
    <w:p w14:paraId="0F807315"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4DCBA6B3" w14:textId="77777777" w:rsidR="00252A72" w:rsidRDefault="00252A72" w:rsidP="00E433E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8C6F21A" w14:textId="77777777" w:rsidR="00252A72" w:rsidRDefault="00252A72" w:rsidP="00E433E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9" w:history="1">
        <w:r w:rsidRPr="00234632">
          <w:rPr>
            <w:rStyle w:val="Hipervnculo"/>
            <w:sz w:val="16"/>
            <w:szCs w:val="16"/>
          </w:rPr>
          <w:t>Volver a pregunta 659</w:t>
        </w:r>
      </w:hyperlink>
      <w:r>
        <w:rPr>
          <w:sz w:val="16"/>
          <w:szCs w:val="16"/>
        </w:rPr>
        <w:t>)</w:t>
      </w:r>
    </w:p>
    <w:p w14:paraId="23429774" w14:textId="77777777" w:rsidR="00252A72" w:rsidRDefault="00252A72" w:rsidP="00E433E5"/>
    <w:p w14:paraId="4CB905F8" w14:textId="77777777" w:rsidR="00252A72" w:rsidRDefault="00252A72" w:rsidP="00E433E5">
      <w:r>
        <w:t xml:space="preserve">Un expediente de VTR tiene problemas con Endesa, porque están tardando mucho en dar la conexión a la luz.  El promotor entrega los papeles, pero Endesa tarda mucho en contestar y cuando hay alguna subsanación a hacer se vuelve a repetir el problema.  Ya han pedido una prórroga, que se acaba el mes que viene.  Hasta que no tenga la luz no le van a dar la autorización de turismo, por lo que duda que la obtenga en plazo.  </w:t>
      </w:r>
    </w:p>
    <w:p w14:paraId="7126EA36" w14:textId="77777777" w:rsidR="00252A72" w:rsidRDefault="00252A72" w:rsidP="00E433E5"/>
    <w:p w14:paraId="7CF401C4" w14:textId="77777777" w:rsidR="00252A72" w:rsidRDefault="00252A72" w:rsidP="00E433E5">
      <w:r>
        <w:t>El Grupo entiende que tendrá que hacer la solicitud de pago antes de final de plazo de prórroga, adjuntar las facturas y pagos y luego esperar a finalizar la certificación hasta que el promotor obtenga la autorización, ¿no?</w:t>
      </w:r>
    </w:p>
    <w:p w14:paraId="37F4A8A0" w14:textId="77777777" w:rsidR="00252A72" w:rsidRDefault="00252A72" w:rsidP="00E433E5"/>
    <w:p w14:paraId="3FF5D5AC" w14:textId="77777777" w:rsidR="00252A72" w:rsidRPr="00E433E5" w:rsidRDefault="00252A72" w:rsidP="00E433E5">
      <w:pPr>
        <w:rPr>
          <w:color w:val="FF0000"/>
        </w:rPr>
      </w:pPr>
      <w:bookmarkStart w:id="2466" w:name="_Hlk509846581"/>
      <w:r w:rsidRPr="00E433E5">
        <w:rPr>
          <w:color w:val="FF0000"/>
        </w:rPr>
        <w:t xml:space="preserve">R. de DGA: Correcto. Si el promotor ya ha cumplido con la inversión, el Grupo debe certificar (Declarar), el Servicio provincial hace el control de </w:t>
      </w:r>
      <w:proofErr w:type="gramStart"/>
      <w:r w:rsidRPr="00E433E5">
        <w:rPr>
          <w:color w:val="FF0000"/>
        </w:rPr>
        <w:t>calidad</w:t>
      </w:r>
      <w:proofErr w:type="gramEnd"/>
      <w:r w:rsidRPr="00E433E5">
        <w:rPr>
          <w:color w:val="FF0000"/>
        </w:rPr>
        <w:t xml:space="preserve"> pero el Grupo deja pendiente de hacer el Certificado de Operaciones, hasta que Endesa dé la conexión.</w:t>
      </w:r>
    </w:p>
    <w:p w14:paraId="5512EF44" w14:textId="77777777" w:rsidR="00252A72" w:rsidRDefault="00252A72" w:rsidP="00E433E5">
      <w:pPr>
        <w:tabs>
          <w:tab w:val="left" w:pos="2750"/>
        </w:tabs>
        <w:rPr>
          <w:color w:val="FF0000"/>
        </w:rPr>
      </w:pPr>
    </w:p>
    <w:p w14:paraId="5271DDFE" w14:textId="77777777" w:rsidR="00252A72" w:rsidRPr="00E433E5" w:rsidRDefault="00252A72" w:rsidP="00E433E5">
      <w:pPr>
        <w:pStyle w:val="NormalWeb"/>
        <w:spacing w:before="0" w:beforeAutospacing="0" w:after="0" w:afterAutospacing="0"/>
        <w:jc w:val="both"/>
        <w:rPr>
          <w:rFonts w:ascii="Arial" w:hAnsi="Arial"/>
          <w:color w:val="FF0000"/>
          <w:szCs w:val="22"/>
          <w:lang w:eastAsia="en-US"/>
        </w:rPr>
      </w:pPr>
      <w:r w:rsidRPr="00E433E5">
        <w:rPr>
          <w:rFonts w:ascii="Arial" w:hAnsi="Arial"/>
          <w:color w:val="FF0000"/>
          <w:szCs w:val="22"/>
          <w:lang w:eastAsia="en-US"/>
        </w:rPr>
        <w:t>Entendemos que este procedimiento está claro y no es necesario realizar este tipo de consultas.</w:t>
      </w:r>
    </w:p>
    <w:bookmarkEnd w:id="2466"/>
    <w:p w14:paraId="755E2E64" w14:textId="77777777" w:rsidR="00252A72" w:rsidRDefault="00252A72" w:rsidP="00E433E5"/>
    <w:p w14:paraId="3926995B" w14:textId="77777777" w:rsidR="00252A72" w:rsidRDefault="00252A72" w:rsidP="00E433E5">
      <w:pPr>
        <w:shd w:val="clear" w:color="auto" w:fill="D9D9D9"/>
        <w:outlineLvl w:val="0"/>
        <w:rPr>
          <w:rFonts w:cs="Arial"/>
          <w:szCs w:val="24"/>
        </w:rPr>
      </w:pPr>
      <w:bookmarkStart w:id="2467" w:name="ProcSubrrogaciónYSolicitudDePago"/>
      <w:bookmarkEnd w:id="2467"/>
      <w:r>
        <w:rPr>
          <w:rFonts w:cs="Arial"/>
          <w:szCs w:val="24"/>
        </w:rPr>
        <w:t xml:space="preserve">660. </w:t>
      </w:r>
      <w:r w:rsidRPr="00E92371">
        <w:rPr>
          <w:rFonts w:cs="Arial"/>
          <w:szCs w:val="24"/>
        </w:rPr>
        <w:t>PROYECTO APROBADO Y REALIZADO QUE QUIERE SUBROGARSE</w:t>
      </w:r>
      <w:r>
        <w:rPr>
          <w:rFonts w:cs="Arial"/>
          <w:szCs w:val="24"/>
        </w:rPr>
        <w:t xml:space="preserve"> HACIA EL MOMENTO DE LA SOLICITUD DEL PAGO</w:t>
      </w:r>
    </w:p>
    <w:p w14:paraId="18D6089C" w14:textId="77777777" w:rsidR="00252A72" w:rsidRDefault="00252A72" w:rsidP="00E433E5">
      <w:pPr>
        <w:shd w:val="clear" w:color="auto" w:fill="D9D9D9"/>
        <w:outlineLvl w:val="0"/>
        <w:rPr>
          <w:rFonts w:cs="Arial"/>
          <w:szCs w:val="24"/>
        </w:rPr>
      </w:pPr>
    </w:p>
    <w:p w14:paraId="66150643"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4F9E1E04" w14:textId="77777777" w:rsidR="00252A72" w:rsidRPr="00881782" w:rsidRDefault="00252A72" w:rsidP="00E43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FF26BF2" w14:textId="77777777" w:rsidR="00252A72" w:rsidRPr="005948F9" w:rsidRDefault="00252A72" w:rsidP="00E433E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0" w:history="1">
        <w:r w:rsidRPr="00C637A4">
          <w:rPr>
            <w:rStyle w:val="Hipervnculo"/>
            <w:sz w:val="16"/>
            <w:szCs w:val="16"/>
          </w:rPr>
          <w:t>(Volver a pregunta 660)</w:t>
        </w:r>
      </w:hyperlink>
    </w:p>
    <w:p w14:paraId="122423B8" w14:textId="77777777" w:rsidR="00252A72" w:rsidRDefault="00252A72" w:rsidP="00E433E5"/>
    <w:p w14:paraId="0F7B069D" w14:textId="77777777" w:rsidR="00252A72" w:rsidRDefault="00252A72" w:rsidP="00E433E5">
      <w:r>
        <w:t xml:space="preserve">Un proyecto de una papelería acaba de ser aprobado y ya ha hecho la inversión.  Pero el titular se va a trasladar y se quiere subrogar en su hermano, que se va a quedar con el negocio. El subrogado no cumpliría uno de los baremos valorados en la selección del proyecto, la contratación de una mujer. Este Grupo no modula la ayuda a conceder en función de la creación de empleo femenino y en la fase de selección del proyecto descrito </w:t>
      </w:r>
      <w:r>
        <w:lastRenderedPageBreak/>
        <w:t>no hubo lista de espera. Por ello el Grupo da por supuesto que esta subrogación no afecta al resto de los expedientes.</w:t>
      </w:r>
    </w:p>
    <w:p w14:paraId="7DB9746C" w14:textId="77777777" w:rsidR="00252A72" w:rsidRDefault="00252A72" w:rsidP="00E433E5"/>
    <w:p w14:paraId="4EB446B3" w14:textId="77777777" w:rsidR="00252A72" w:rsidRDefault="00252A72" w:rsidP="00E433E5">
      <w:r>
        <w:t xml:space="preserve">El Grupo pregunta: </w:t>
      </w:r>
    </w:p>
    <w:p w14:paraId="7509176B" w14:textId="77777777" w:rsidR="00252A72" w:rsidRDefault="00252A72" w:rsidP="00E433E5">
      <w:r>
        <w:t>3.1.- ¿Es correcta esta interpretación?</w:t>
      </w:r>
    </w:p>
    <w:p w14:paraId="78D44E44" w14:textId="77777777" w:rsidR="00252A72" w:rsidRDefault="00252A72" w:rsidP="00E433E5">
      <w:r>
        <w:t>3.2.- ¿Una vez que se justifique el proyecto y se le pague ya podrá subrogarse o la subrogación se puede hacer incluso antes de la justificación del proyecto? ¿Es conveniente hacer la subrogación en uno u otro momento o la conveniencia es indiferente?</w:t>
      </w:r>
    </w:p>
    <w:p w14:paraId="03CB8436" w14:textId="77777777" w:rsidR="00252A72" w:rsidRDefault="00252A72" w:rsidP="00E433E5"/>
    <w:p w14:paraId="319BC8AF" w14:textId="77777777" w:rsidR="00252A72" w:rsidRDefault="00252A72" w:rsidP="009335D7">
      <w:bookmarkStart w:id="2468" w:name="_Hlk509846521"/>
      <w:r w:rsidRPr="00E433E5">
        <w:rPr>
          <w:color w:val="FF0000"/>
        </w:rPr>
        <w:t>R. de DGA: Es correcta la interpretación. En cuanto al momento de la subrogación, que la hagan en el momento que se hace el traslado de propietario. Las facturas a nombre de ambos serán válidas.</w:t>
      </w:r>
      <w:bookmarkEnd w:id="2468"/>
    </w:p>
    <w:p w14:paraId="406EBCD6" w14:textId="77777777" w:rsidR="00252A72" w:rsidRDefault="00252A72" w:rsidP="00D97187"/>
    <w:p w14:paraId="734F40B8" w14:textId="77777777" w:rsidR="00252A72" w:rsidRDefault="00252A72" w:rsidP="00D97187">
      <w:pPr>
        <w:shd w:val="clear" w:color="auto" w:fill="D9D9D9"/>
        <w:outlineLvl w:val="0"/>
        <w:rPr>
          <w:rFonts w:cs="Arial"/>
          <w:szCs w:val="24"/>
        </w:rPr>
      </w:pPr>
      <w:bookmarkStart w:id="2469" w:name="EmpresaVinculadaPersoFíMercadosContiguos"/>
      <w:bookmarkEnd w:id="2469"/>
      <w:r>
        <w:rPr>
          <w:rFonts w:cs="Arial"/>
          <w:szCs w:val="24"/>
        </w:rPr>
        <w:t xml:space="preserve">661. </w:t>
      </w:r>
      <w:r w:rsidRPr="00795C86">
        <w:rPr>
          <w:rFonts w:cs="Arial"/>
          <w:szCs w:val="24"/>
        </w:rPr>
        <w:t>CONDICIÓN DEL TAMAÑO DE LA EMPRESA: DOS EMPRESAS DE MERCADOS NO CONTIGUOS RELACIONADAS A TRAVÉS DE PERSONAS FÍSICAS</w:t>
      </w:r>
    </w:p>
    <w:p w14:paraId="4272D106" w14:textId="77777777" w:rsidR="00252A72" w:rsidRDefault="00252A72" w:rsidP="00D97187">
      <w:pPr>
        <w:shd w:val="clear" w:color="auto" w:fill="D9D9D9"/>
        <w:outlineLvl w:val="0"/>
        <w:rPr>
          <w:rFonts w:cs="Arial"/>
          <w:szCs w:val="24"/>
        </w:rPr>
      </w:pPr>
    </w:p>
    <w:p w14:paraId="49C9A886" w14:textId="77777777" w:rsidR="00252A72" w:rsidRPr="00795C86" w:rsidRDefault="00252A72" w:rsidP="00D97187">
      <w:pPr>
        <w:shd w:val="clear" w:color="auto" w:fill="D9D9D9"/>
        <w:outlineLvl w:val="0"/>
        <w:rPr>
          <w:rFonts w:cs="Arial"/>
          <w:szCs w:val="24"/>
        </w:rPr>
      </w:pPr>
      <w:r>
        <w:rPr>
          <w:rFonts w:cs="Arial"/>
          <w:szCs w:val="24"/>
        </w:rPr>
        <w:t>RESPUESTA DE DGA DE 27.03.2018</w:t>
      </w:r>
    </w:p>
    <w:p w14:paraId="5852F23F" w14:textId="77777777" w:rsidR="00252A72" w:rsidRDefault="00252A72" w:rsidP="00D97187">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124455D" w14:textId="77777777" w:rsidR="00252A72" w:rsidRDefault="00252A72" w:rsidP="00D971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785B888" w14:textId="77777777" w:rsidR="00252A72" w:rsidRDefault="00252A72" w:rsidP="00D97187">
      <w:pPr>
        <w:pStyle w:val="Prrafodelista"/>
        <w:ind w:left="0"/>
        <w:jc w:val="both"/>
        <w:rPr>
          <w:sz w:val="16"/>
          <w:szCs w:val="16"/>
        </w:rPr>
      </w:pPr>
      <w:r>
        <w:rPr>
          <w:sz w:val="16"/>
          <w:szCs w:val="16"/>
        </w:rPr>
        <w:t>(</w:t>
      </w:r>
      <w:hyperlink w:anchor="Pregunta661" w:history="1">
        <w:r w:rsidRPr="006A619B">
          <w:rPr>
            <w:rStyle w:val="Hipervnculo"/>
            <w:rFonts w:cs="Arial"/>
            <w:sz w:val="16"/>
            <w:szCs w:val="16"/>
          </w:rPr>
          <w:t>Volver a pregunta 661</w:t>
        </w:r>
      </w:hyperlink>
      <w:r>
        <w:rPr>
          <w:sz w:val="16"/>
          <w:szCs w:val="16"/>
        </w:rPr>
        <w:t>)</w:t>
      </w:r>
    </w:p>
    <w:p w14:paraId="100518A5" w14:textId="77777777" w:rsidR="00252A72" w:rsidRPr="00795C86" w:rsidRDefault="00252A72" w:rsidP="00D97187">
      <w:pPr>
        <w:rPr>
          <w:rFonts w:cs="Arial"/>
          <w:szCs w:val="24"/>
        </w:rPr>
      </w:pPr>
    </w:p>
    <w:p w14:paraId="2E8F2BB6" w14:textId="77777777" w:rsidR="00252A72" w:rsidRPr="00795C86" w:rsidRDefault="00252A72" w:rsidP="00D97187">
      <w:pPr>
        <w:rPr>
          <w:rFonts w:cs="Arial"/>
          <w:szCs w:val="24"/>
        </w:rPr>
      </w:pPr>
      <w:r w:rsidRPr="00795C86">
        <w:rPr>
          <w:rFonts w:cs="Arial"/>
          <w:szCs w:val="24"/>
        </w:rPr>
        <w:t>Partiendo de la Recomendación de la Comisión de 6 mayo 2003 y de lo establecido en el Manual de procedimiento, se plantea un supuesto que suscita dudas a un Grupo.</w:t>
      </w:r>
    </w:p>
    <w:p w14:paraId="458CC0AE" w14:textId="77777777" w:rsidR="00252A72" w:rsidRPr="00795C86" w:rsidRDefault="00252A72" w:rsidP="00D97187">
      <w:pPr>
        <w:rPr>
          <w:rFonts w:cs="Arial"/>
          <w:szCs w:val="24"/>
        </w:rPr>
      </w:pPr>
    </w:p>
    <w:p w14:paraId="43C8ABB4" w14:textId="77777777" w:rsidR="00252A72" w:rsidRPr="00795C86" w:rsidRDefault="00252A72" w:rsidP="00D97187">
      <w:pPr>
        <w:rPr>
          <w:rFonts w:cs="Arial"/>
          <w:szCs w:val="24"/>
        </w:rPr>
      </w:pPr>
      <w:r w:rsidRPr="00795C86">
        <w:rPr>
          <w:rFonts w:cs="Arial"/>
          <w:szCs w:val="24"/>
        </w:rPr>
        <w:t>Una empresa (una sociedad limitada) dedicada a una actividad de montaje y de asistencia técnica industrial está dentro de los límites de 20 trabajadores y 4 meuros solicita ayuda. Tiene tres socios.</w:t>
      </w:r>
    </w:p>
    <w:p w14:paraId="046FDFBA" w14:textId="77777777" w:rsidR="00252A72" w:rsidRPr="00795C86" w:rsidRDefault="00252A72" w:rsidP="00D97187">
      <w:pPr>
        <w:rPr>
          <w:rFonts w:cs="Arial"/>
          <w:szCs w:val="24"/>
        </w:rPr>
      </w:pPr>
    </w:p>
    <w:p w14:paraId="52E6930C" w14:textId="77777777" w:rsidR="00252A72" w:rsidRPr="00795C86" w:rsidRDefault="00252A72" w:rsidP="00D97187">
      <w:pPr>
        <w:rPr>
          <w:rFonts w:cs="Arial"/>
          <w:szCs w:val="24"/>
        </w:rPr>
      </w:pPr>
      <w:r w:rsidRPr="00795C86">
        <w:rPr>
          <w:rFonts w:cs="Arial"/>
          <w:szCs w:val="24"/>
        </w:rPr>
        <w:t>Estos mismos tres socios tienen otra sociedad limitada dedicada a otra actividad en un sector totalmente diferente al anterior (limpieza).</w:t>
      </w:r>
    </w:p>
    <w:p w14:paraId="72A42134" w14:textId="77777777" w:rsidR="00252A72" w:rsidRPr="00795C86" w:rsidRDefault="00252A72" w:rsidP="00D97187">
      <w:pPr>
        <w:rPr>
          <w:rFonts w:cs="Arial"/>
          <w:szCs w:val="24"/>
        </w:rPr>
      </w:pPr>
    </w:p>
    <w:p w14:paraId="1D9AACAC" w14:textId="77777777" w:rsidR="00252A72" w:rsidRPr="00795C86" w:rsidRDefault="00252A72" w:rsidP="00D97187">
      <w:pPr>
        <w:rPr>
          <w:rFonts w:cs="Arial"/>
          <w:szCs w:val="24"/>
        </w:rPr>
      </w:pPr>
      <w:r w:rsidRPr="00795C86">
        <w:rPr>
          <w:rFonts w:cs="Arial"/>
          <w:szCs w:val="24"/>
        </w:rPr>
        <w:t>“Sumando” ambas rebasarían el límite de 20 trabajadores.</w:t>
      </w:r>
    </w:p>
    <w:p w14:paraId="51DF01CC" w14:textId="77777777" w:rsidR="00252A72" w:rsidRPr="00795C86" w:rsidRDefault="00252A72" w:rsidP="00D97187">
      <w:pPr>
        <w:rPr>
          <w:rFonts w:cs="Arial"/>
          <w:szCs w:val="24"/>
        </w:rPr>
      </w:pPr>
    </w:p>
    <w:p w14:paraId="7354DB9A" w14:textId="77777777" w:rsidR="00252A72" w:rsidRPr="00795C86" w:rsidRDefault="00252A72" w:rsidP="00D97187">
      <w:pPr>
        <w:rPr>
          <w:rFonts w:cs="Arial"/>
          <w:szCs w:val="24"/>
        </w:rPr>
      </w:pPr>
      <w:proofErr w:type="gramStart"/>
      <w:r w:rsidRPr="00795C86">
        <w:rPr>
          <w:rFonts w:cs="Arial"/>
          <w:szCs w:val="24"/>
        </w:rPr>
        <w:t>¿Podemos entender</w:t>
      </w:r>
      <w:r>
        <w:rPr>
          <w:rFonts w:cs="Arial"/>
          <w:szCs w:val="24"/>
        </w:rPr>
        <w:t xml:space="preserve"> que,</w:t>
      </w:r>
      <w:r w:rsidRPr="00795C86">
        <w:rPr>
          <w:rFonts w:cs="Arial"/>
          <w:szCs w:val="24"/>
        </w:rPr>
        <w:t xml:space="preserve"> conforme al artículo 3.</w:t>
      </w:r>
      <w:proofErr w:type="gramEnd"/>
      <w:r w:rsidRPr="00795C86">
        <w:rPr>
          <w:rFonts w:cs="Arial"/>
          <w:szCs w:val="24"/>
        </w:rPr>
        <w:t>3 de la Recomendación en su dos últimos párrafos</w:t>
      </w:r>
      <w:r>
        <w:rPr>
          <w:rFonts w:cs="Arial"/>
          <w:szCs w:val="24"/>
        </w:rPr>
        <w:t>,</w:t>
      </w:r>
      <w:r w:rsidRPr="00795C86">
        <w:rPr>
          <w:rFonts w:cs="Arial"/>
          <w:szCs w:val="24"/>
        </w:rPr>
        <w:t xml:space="preserve"> que dicen</w:t>
      </w:r>
    </w:p>
    <w:p w14:paraId="1979A3C0" w14:textId="77777777" w:rsidR="00252A72" w:rsidRPr="00795C86" w:rsidRDefault="00252A72" w:rsidP="00D97187">
      <w:pPr>
        <w:rPr>
          <w:rFonts w:cs="Arial"/>
          <w:szCs w:val="24"/>
        </w:rPr>
      </w:pPr>
    </w:p>
    <w:p w14:paraId="6A8BB984" w14:textId="77777777" w:rsidR="00252A72" w:rsidRDefault="00252A72" w:rsidP="00D97187">
      <w:pPr>
        <w:ind w:left="851" w:right="992"/>
        <w:rPr>
          <w:rFonts w:ascii="Calibri" w:hAnsi="Calibri" w:cs="Calibri"/>
          <w:i/>
          <w:iCs/>
          <w:color w:val="FF0000"/>
          <w:szCs w:val="24"/>
        </w:rPr>
      </w:pPr>
      <w:r>
        <w:rPr>
          <w:color w:val="FF0000"/>
          <w:szCs w:val="24"/>
        </w:rPr>
        <w:t>“</w:t>
      </w:r>
      <w:r>
        <w:rPr>
          <w:i/>
          <w:iCs/>
          <w:color w:val="FF0000"/>
          <w:szCs w:val="24"/>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14:paraId="0D58E2B6" w14:textId="77777777" w:rsidR="00252A72" w:rsidRDefault="00252A72" w:rsidP="00D97187">
      <w:pPr>
        <w:ind w:left="851" w:right="1834"/>
        <w:rPr>
          <w:i/>
          <w:iCs/>
          <w:color w:val="FF0000"/>
          <w:szCs w:val="24"/>
        </w:rPr>
      </w:pPr>
    </w:p>
    <w:p w14:paraId="25FE06DB" w14:textId="77777777" w:rsidR="00252A72" w:rsidRDefault="00252A72" w:rsidP="00D97187">
      <w:pPr>
        <w:ind w:left="851" w:right="992"/>
        <w:rPr>
          <w:i/>
          <w:iCs/>
          <w:color w:val="FF0000"/>
          <w:szCs w:val="24"/>
        </w:rPr>
      </w:pPr>
      <w:r>
        <w:rPr>
          <w:i/>
          <w:iCs/>
          <w:color w:val="FF0000"/>
          <w:szCs w:val="24"/>
        </w:rPr>
        <w:t>Se considerará «mercado contiguo» el mercado de un producto o servicio situado en una posición inmediatamente anterior o posterior a la del mercado en cuestión”</w:t>
      </w:r>
    </w:p>
    <w:p w14:paraId="1D59D5E1" w14:textId="77777777" w:rsidR="00252A72" w:rsidRDefault="00252A72" w:rsidP="00D97187">
      <w:pPr>
        <w:rPr>
          <w:rFonts w:cs="Arial"/>
          <w:i/>
          <w:iCs/>
          <w:sz w:val="20"/>
          <w:szCs w:val="20"/>
        </w:rPr>
      </w:pPr>
    </w:p>
    <w:p w14:paraId="1A6ED5CF" w14:textId="77777777" w:rsidR="00252A72" w:rsidRPr="00795C86" w:rsidRDefault="00252A72" w:rsidP="00D97187">
      <w:pPr>
        <w:rPr>
          <w:rFonts w:cs="Arial"/>
          <w:szCs w:val="24"/>
        </w:rPr>
      </w:pPr>
      <w:r w:rsidRPr="00795C86">
        <w:rPr>
          <w:rFonts w:cs="Arial"/>
          <w:szCs w:val="24"/>
        </w:rPr>
        <w:t>que al no ejercer su actividad en el mismo mercado de referencia o mercados contiguos estas dos empresas no pueden considerarse como empresas vinculadas?</w:t>
      </w:r>
    </w:p>
    <w:p w14:paraId="290D1B1A" w14:textId="77777777" w:rsidR="00252A72" w:rsidRPr="00795C86" w:rsidRDefault="00252A72" w:rsidP="00D97187">
      <w:pPr>
        <w:rPr>
          <w:rFonts w:cs="Arial"/>
          <w:szCs w:val="24"/>
        </w:rPr>
      </w:pPr>
    </w:p>
    <w:p w14:paraId="76D5710F" w14:textId="77777777" w:rsidR="00252A72" w:rsidRPr="00795C86" w:rsidRDefault="00252A72" w:rsidP="00D97187">
      <w:pPr>
        <w:rPr>
          <w:rFonts w:cs="Arial"/>
          <w:szCs w:val="24"/>
        </w:rPr>
      </w:pPr>
      <w:r w:rsidRPr="00795C86">
        <w:rPr>
          <w:rFonts w:cs="Arial"/>
          <w:szCs w:val="24"/>
        </w:rPr>
        <w:t xml:space="preserve">El Grupo entiende que, </w:t>
      </w:r>
      <w:r w:rsidRPr="00795C86">
        <w:rPr>
          <w:rFonts w:cs="Arial"/>
          <w:i/>
          <w:iCs/>
          <w:szCs w:val="24"/>
        </w:rPr>
        <w:t>mutatis mutandi</w:t>
      </w:r>
      <w:r>
        <w:rPr>
          <w:rFonts w:cs="Arial"/>
          <w:i/>
          <w:iCs/>
          <w:szCs w:val="24"/>
        </w:rPr>
        <w:t>s</w:t>
      </w:r>
      <w:r w:rsidRPr="00795C86">
        <w:rPr>
          <w:rFonts w:cs="Arial"/>
          <w:i/>
          <w:iCs/>
          <w:szCs w:val="24"/>
        </w:rPr>
        <w:t>,</w:t>
      </w:r>
      <w:r w:rsidRPr="00795C86">
        <w:rPr>
          <w:rFonts w:cs="Arial"/>
          <w:szCs w:val="24"/>
        </w:rPr>
        <w:t xml:space="preserve"> es un supuesto similar al que se daría en el caso de que un empresario individual ejerciera su actividad en ámbitos diferentes como un hotel y una fábrica de tornillos en el que no tendría sentido sumar el número de trabajadores que tiene en ambos para computar el número de efectivos.</w:t>
      </w:r>
    </w:p>
    <w:p w14:paraId="755F4AA0" w14:textId="77777777" w:rsidR="00252A72" w:rsidRPr="00795C86" w:rsidRDefault="00252A72" w:rsidP="00D97187">
      <w:pPr>
        <w:rPr>
          <w:rFonts w:cs="Arial"/>
          <w:szCs w:val="24"/>
        </w:rPr>
      </w:pPr>
    </w:p>
    <w:p w14:paraId="63BED7D4" w14:textId="77777777" w:rsidR="00252A72" w:rsidRPr="00795C86" w:rsidRDefault="00252A72" w:rsidP="00D97187">
      <w:pPr>
        <w:rPr>
          <w:rFonts w:cs="Arial"/>
          <w:szCs w:val="24"/>
        </w:rPr>
      </w:pPr>
      <w:r w:rsidRPr="00795C86">
        <w:rPr>
          <w:rFonts w:cs="Arial"/>
          <w:szCs w:val="24"/>
        </w:rPr>
        <w:t>El gerente del Grupo ha encontrado poco al respecto en Tribunal Justicia Unión Europea. Por si puede servir, están las sentencias de 18/09/2003, 29/04/2004, 27/02/2014.</w:t>
      </w:r>
    </w:p>
    <w:p w14:paraId="2B6ADC06" w14:textId="77777777" w:rsidR="00252A72" w:rsidRPr="00795C86" w:rsidRDefault="00252A72" w:rsidP="00D97187">
      <w:pPr>
        <w:rPr>
          <w:rFonts w:cs="Arial"/>
          <w:szCs w:val="24"/>
        </w:rPr>
      </w:pPr>
    </w:p>
    <w:p w14:paraId="3D879D42" w14:textId="77777777" w:rsidR="00252A72" w:rsidRPr="00795C86" w:rsidRDefault="00252A72" w:rsidP="00D97187">
      <w:pPr>
        <w:rPr>
          <w:rFonts w:cs="Arial"/>
          <w:szCs w:val="24"/>
        </w:rPr>
      </w:pPr>
      <w:r w:rsidRPr="00795C86">
        <w:rPr>
          <w:rFonts w:cs="Arial"/>
          <w:szCs w:val="24"/>
        </w:rPr>
        <w:t>En todas ellas se vienen a referir que la norma debe interpretarse en relación con los motivos que llevaron a su adopción -defensa de la libre competencia-.</w:t>
      </w:r>
    </w:p>
    <w:p w14:paraId="16A8C6F8" w14:textId="77777777" w:rsidR="00252A72" w:rsidRPr="00795C86" w:rsidRDefault="00252A72" w:rsidP="00D97187">
      <w:pPr>
        <w:rPr>
          <w:rFonts w:cs="Arial"/>
          <w:szCs w:val="24"/>
        </w:rPr>
      </w:pPr>
    </w:p>
    <w:p w14:paraId="63E5D156" w14:textId="77777777" w:rsidR="00252A72" w:rsidRPr="00795C86" w:rsidRDefault="00252A72" w:rsidP="00D97187">
      <w:pPr>
        <w:rPr>
          <w:rFonts w:cs="Arial"/>
          <w:szCs w:val="24"/>
        </w:rPr>
      </w:pPr>
      <w:r w:rsidRPr="00795C86">
        <w:rPr>
          <w:rFonts w:cs="Arial"/>
          <w:szCs w:val="24"/>
        </w:rPr>
        <w:t xml:space="preserve">Hay que tener en cuenta el Considerando 12 de la Recomendación </w:t>
      </w:r>
    </w:p>
    <w:p w14:paraId="029CC7C2" w14:textId="77777777" w:rsidR="00252A72" w:rsidRPr="00795C86" w:rsidRDefault="00252A72" w:rsidP="00D97187">
      <w:pPr>
        <w:rPr>
          <w:rFonts w:cs="Arial"/>
          <w:szCs w:val="24"/>
        </w:rPr>
      </w:pPr>
    </w:p>
    <w:p w14:paraId="53A80616" w14:textId="77777777" w:rsidR="00252A72" w:rsidRDefault="00252A72" w:rsidP="00D97187">
      <w:pPr>
        <w:ind w:left="851" w:right="992"/>
        <w:rPr>
          <w:rFonts w:ascii="Calibri" w:hAnsi="Calibri" w:cs="Calibri"/>
          <w:i/>
          <w:iCs/>
          <w:color w:val="FF0000"/>
          <w:szCs w:val="24"/>
        </w:rPr>
      </w:pPr>
      <w:r>
        <w:rPr>
          <w:i/>
          <w:iCs/>
          <w:color w:val="FF0000"/>
          <w:szCs w:val="24"/>
        </w:rPr>
        <w:t xml:space="preserve">“(12) Con el fin de reservar las ventajas derivadas de las distintas normativas o medidas en favor de las PYME para las empresas que realmente lo necesiten, conviene tener presente, en su caso, las relaciones existentes entre empresas a través de personas físicas. Con el fin de limitar a lo estrictamente necesario el examen de estas situaciones, conviene circunscribir la consideración de estas relaciones a los casos de sociedades </w:t>
      </w:r>
      <w:proofErr w:type="gramStart"/>
      <w:r>
        <w:rPr>
          <w:i/>
          <w:iCs/>
          <w:color w:val="FF0000"/>
          <w:szCs w:val="24"/>
        </w:rPr>
        <w:t>que  ejercen</w:t>
      </w:r>
      <w:proofErr w:type="gramEnd"/>
      <w:r>
        <w:rPr>
          <w:i/>
          <w:iCs/>
          <w:color w:val="FF0000"/>
          <w:szCs w:val="24"/>
        </w:rPr>
        <w:t xml:space="preserve"> sus actividades en el mismo mercado de referencia o en mercados contiguos, refiriéndose, cuando sea necesario, a la definición de mercado de referencia objeto de la Comunicación de la Comisión relativa a la definición de mercado de referencia a efectos de la normativa comunitaria en materia de competencia (4)”.</w:t>
      </w:r>
    </w:p>
    <w:p w14:paraId="6FFE6511" w14:textId="77777777" w:rsidR="00252A72" w:rsidRPr="00795C86" w:rsidRDefault="00252A72" w:rsidP="00D97187">
      <w:pPr>
        <w:rPr>
          <w:rFonts w:cs="Arial"/>
          <w:szCs w:val="24"/>
        </w:rPr>
      </w:pPr>
    </w:p>
    <w:p w14:paraId="0D781D50" w14:textId="77777777" w:rsidR="00252A72" w:rsidRPr="00795C86" w:rsidRDefault="00252A72" w:rsidP="00D97187">
      <w:pPr>
        <w:rPr>
          <w:rFonts w:cs="Arial"/>
          <w:szCs w:val="24"/>
        </w:rPr>
      </w:pPr>
      <w:r w:rsidRPr="00795C86">
        <w:rPr>
          <w:rFonts w:cs="Arial"/>
          <w:szCs w:val="24"/>
        </w:rPr>
        <w:t>En este sentido incide el TJUE (S. 27 FEB 2014, C-110/2013) que parece exigir, para considerar la existencia de vinculación, el ejercicio de la actividad en el mismo mercado de referencia o en mercados contiguos.</w:t>
      </w:r>
    </w:p>
    <w:p w14:paraId="54093B56" w14:textId="77777777" w:rsidR="00252A72" w:rsidRPr="00795C86" w:rsidRDefault="00252A72" w:rsidP="00D97187">
      <w:pPr>
        <w:rPr>
          <w:rFonts w:cs="Arial"/>
          <w:szCs w:val="24"/>
        </w:rPr>
      </w:pPr>
    </w:p>
    <w:p w14:paraId="013631B4" w14:textId="77777777" w:rsidR="00252A72" w:rsidRDefault="00252A72" w:rsidP="00D97187">
      <w:pPr>
        <w:ind w:left="851" w:right="992"/>
        <w:rPr>
          <w:rFonts w:ascii="Calibri" w:hAnsi="Calibri" w:cs="Calibri"/>
          <w:i/>
          <w:iCs/>
          <w:color w:val="FF0000"/>
          <w:szCs w:val="24"/>
        </w:rPr>
      </w:pPr>
      <w:r>
        <w:rPr>
          <w:b/>
          <w:bCs/>
          <w:i/>
          <w:iCs/>
          <w:color w:val="FF0000"/>
          <w:szCs w:val="24"/>
        </w:rPr>
        <w:t>“---30.</w:t>
      </w:r>
      <w:r>
        <w:rPr>
          <w:i/>
          <w:iCs/>
          <w:color w:val="FF0000"/>
          <w:szCs w:val="24"/>
        </w:rPr>
        <w:t> En efecto, la Recomendación PYME debe interpretarse teniendo en cuenta los motivos que han llevado a su adopción (véase, por analogía, la sentencia de 29 de abril de 2004, Italia/Comisión, C-91/01, Rec. p. I-4355, apartado 49).</w:t>
      </w:r>
    </w:p>
    <w:p w14:paraId="171D899B" w14:textId="77777777" w:rsidR="00252A72" w:rsidRDefault="00252A72" w:rsidP="00D97187">
      <w:pPr>
        <w:ind w:left="851" w:right="992"/>
        <w:rPr>
          <w:b/>
          <w:bCs/>
          <w:i/>
          <w:iCs/>
          <w:color w:val="FF0000"/>
          <w:szCs w:val="24"/>
          <w:u w:val="single"/>
        </w:rPr>
      </w:pPr>
      <w:r>
        <w:rPr>
          <w:b/>
          <w:bCs/>
          <w:i/>
          <w:iCs/>
          <w:color w:val="FF0000"/>
          <w:szCs w:val="24"/>
        </w:rPr>
        <w:t>31.</w:t>
      </w:r>
      <w:r>
        <w:rPr>
          <w:i/>
          <w:iCs/>
          <w:color w:val="FF0000"/>
          <w:szCs w:val="24"/>
        </w:rPr>
        <w:t xml:space="preserve"> A este respecto, de los considerandos noveno y duodécimo de dicha Recomendación se desprende que la definición de empresas vinculadas tiene por objeto reflejar mejor la realidad económica de las PYME y excluir de la calificación de PYME a los grupos de empresas cuyo poder económico sea superior al de una verdadera PYME, con el fin de reservar las ventajas derivadas de las distintas normativas o medidas en favor de la categoría PYME para las empresas que realmente lo necesiten. </w:t>
      </w:r>
      <w:r>
        <w:rPr>
          <w:b/>
          <w:bCs/>
          <w:i/>
          <w:iCs/>
          <w:color w:val="FF0000"/>
          <w:szCs w:val="24"/>
          <w:u w:val="single"/>
        </w:rPr>
        <w:t>Dichos considerandos exponen igualmente que, con el fin de limitar a lo estrictamente necesario el examen de las relaciones existentes entre empresas a través de personas físicas, conviene circunscribir la consideración de estas relaciones a los casos en que dichas empresas ejerzan sus actividades en el mismo mercado de referencia o en mercados contiguos.</w:t>
      </w:r>
    </w:p>
    <w:p w14:paraId="6334B029" w14:textId="77777777" w:rsidR="00252A72" w:rsidRDefault="00252A72" w:rsidP="00D97187">
      <w:pPr>
        <w:ind w:left="851" w:right="992"/>
        <w:rPr>
          <w:i/>
          <w:iCs/>
          <w:color w:val="FF0000"/>
          <w:szCs w:val="24"/>
        </w:rPr>
      </w:pPr>
      <w:r>
        <w:rPr>
          <w:b/>
          <w:bCs/>
          <w:i/>
          <w:iCs/>
          <w:color w:val="FF0000"/>
          <w:szCs w:val="24"/>
        </w:rPr>
        <w:t>32.</w:t>
      </w:r>
      <w:r>
        <w:rPr>
          <w:i/>
          <w:iCs/>
          <w:color w:val="FF0000"/>
          <w:szCs w:val="24"/>
        </w:rPr>
        <w:t> En efecto, las ventajas concedidas a las PYME constituyen, en la mayoría de los casos, excepciones a las reglas generales, como por ejemplo en el ámbito de las ayudas de Estado, por lo que la definición de PYME ha de interpretarse en sentido estricto.</w:t>
      </w:r>
    </w:p>
    <w:p w14:paraId="77570AB7" w14:textId="77777777" w:rsidR="00252A72" w:rsidRDefault="00252A72" w:rsidP="00D97187">
      <w:pPr>
        <w:ind w:left="851" w:right="992"/>
        <w:rPr>
          <w:i/>
          <w:iCs/>
          <w:color w:val="FF0000"/>
          <w:szCs w:val="24"/>
        </w:rPr>
      </w:pPr>
      <w:r>
        <w:rPr>
          <w:b/>
          <w:bCs/>
          <w:i/>
          <w:iCs/>
          <w:color w:val="FF0000"/>
          <w:szCs w:val="24"/>
        </w:rPr>
        <w:t>33.</w:t>
      </w:r>
      <w:r>
        <w:rPr>
          <w:i/>
          <w:iCs/>
          <w:color w:val="FF0000"/>
          <w:szCs w:val="24"/>
        </w:rPr>
        <w:t> Dadas las circunstancias, con el fin de contemplar únicamente las empresas que constituyan efectivamente PYME independientes, procede examinar la estructura de las PYME que formen un grupo económico cuya potencia supere a la de una empresa de ese tipo y velar por que la definición de PYME no se eluda por motivos puramente formales (véase la sentencia Italia/Comisión, antes citada, apartado 50).</w:t>
      </w:r>
    </w:p>
    <w:p w14:paraId="614313B4" w14:textId="77777777" w:rsidR="00252A72" w:rsidRDefault="00252A72" w:rsidP="00D97187">
      <w:pPr>
        <w:ind w:left="851" w:right="992"/>
        <w:rPr>
          <w:i/>
          <w:iCs/>
          <w:color w:val="FF0000"/>
          <w:szCs w:val="24"/>
        </w:rPr>
      </w:pPr>
      <w:r>
        <w:rPr>
          <w:b/>
          <w:bCs/>
          <w:i/>
          <w:iCs/>
          <w:color w:val="FF0000"/>
          <w:szCs w:val="24"/>
        </w:rPr>
        <w:t>34.</w:t>
      </w:r>
      <w:r>
        <w:rPr>
          <w:i/>
          <w:iCs/>
          <w:color w:val="FF0000"/>
          <w:szCs w:val="24"/>
        </w:rPr>
        <w:t xml:space="preserve"> Por lo tanto, </w:t>
      </w:r>
      <w:r>
        <w:rPr>
          <w:b/>
          <w:bCs/>
          <w:i/>
          <w:iCs/>
          <w:color w:val="FF0000"/>
          <w:szCs w:val="24"/>
          <w:u w:val="single"/>
        </w:rPr>
        <w:t>el artículo 3, apartado 3, párrafo cuarto, del anexo a la Recomendación PYME ha de interpretarse a la luz de dicho objetivo,</w:t>
      </w:r>
      <w:r>
        <w:rPr>
          <w:i/>
          <w:iCs/>
          <w:color w:val="FF0000"/>
          <w:szCs w:val="24"/>
        </w:rPr>
        <w:t xml:space="preserve"> de manera que las empresas que no mantengan formalmente alguna de las relaciones recordadas en el apartado 28 de la presente sentencia, pero que, no obstante, habida cuenta del papel que </w:t>
      </w:r>
      <w:r>
        <w:rPr>
          <w:i/>
          <w:iCs/>
          <w:color w:val="FF0000"/>
          <w:szCs w:val="24"/>
        </w:rPr>
        <w:lastRenderedPageBreak/>
        <w:t>desempeña una persona física o un grupo de personas físicas que actúen de común acuerdo, constituyan una única entidad económica, deberán considerarse igualmente empresas vinculadas en el sentido de dicho precepto, siempre y cuando ejerzan su actividad o parte de la misma en el mismo mercado de referencia o en mercados contiguos (véase por analogía la sentencia Italia/Comisión, antes citada, apartado 51)”</w:t>
      </w:r>
    </w:p>
    <w:p w14:paraId="6557B8BB" w14:textId="77777777" w:rsidR="00252A72" w:rsidRPr="00795C86" w:rsidRDefault="00252A72" w:rsidP="00D97187">
      <w:pPr>
        <w:rPr>
          <w:rFonts w:cs="Arial"/>
          <w:szCs w:val="24"/>
        </w:rPr>
      </w:pPr>
    </w:p>
    <w:p w14:paraId="7156BDB0" w14:textId="77777777" w:rsidR="00252A72" w:rsidRDefault="00252A72" w:rsidP="00D97187">
      <w:pPr>
        <w:rPr>
          <w:rFonts w:cs="Arial"/>
          <w:szCs w:val="24"/>
        </w:rPr>
      </w:pPr>
      <w:r w:rsidRPr="00795C86">
        <w:rPr>
          <w:rFonts w:cs="Arial"/>
          <w:szCs w:val="24"/>
        </w:rPr>
        <w:t>En cuanto al concepto de mercado de referencia la Recomendación se remite a la Comunicación de la Comisión relativa a la definición de mercado de referencia a efectos de la normativa comunitaria en materia de competencia (97/C 372/03</w:t>
      </w:r>
      <w:r>
        <w:rPr>
          <w:rFonts w:cs="Arial"/>
          <w:szCs w:val="24"/>
        </w:rPr>
        <w:t xml:space="preserve">, </w:t>
      </w:r>
      <w:hyperlink r:id="rId129" w:history="1">
        <w:r w:rsidRPr="00795C86">
          <w:rPr>
            <w:rStyle w:val="Hipervnculo"/>
            <w:szCs w:val="24"/>
          </w:rPr>
          <w:t>DOCE de 9/12/1997)</w:t>
        </w:r>
      </w:hyperlink>
      <w:r>
        <w:rPr>
          <w:szCs w:val="24"/>
        </w:rPr>
        <w:t>.</w:t>
      </w:r>
    </w:p>
    <w:p w14:paraId="27B80E63" w14:textId="77777777" w:rsidR="00252A72" w:rsidRPr="00795C86" w:rsidRDefault="00252A72" w:rsidP="00D97187">
      <w:pPr>
        <w:rPr>
          <w:rFonts w:cs="Arial"/>
          <w:szCs w:val="24"/>
        </w:rPr>
      </w:pPr>
    </w:p>
    <w:p w14:paraId="5B0CB2C5" w14:textId="77777777" w:rsidR="00252A72" w:rsidRPr="00795C86" w:rsidRDefault="00252A72" w:rsidP="00D97187">
      <w:pPr>
        <w:rPr>
          <w:rFonts w:cs="Arial"/>
          <w:szCs w:val="24"/>
        </w:rPr>
      </w:pPr>
      <w:r w:rsidRPr="00795C86">
        <w:rPr>
          <w:rFonts w:cs="Arial"/>
          <w:szCs w:val="24"/>
        </w:rPr>
        <w:t>Al tratarse de una vinculación a través de personas físicas y de empresas que no ejercen su actividad en el mismo mercado de referencia o mercados contiguos, el Grupo interpreta que ambas empresas no pueden considerarse como empresas vinculadas y por tanto que la empresa industrial citada es elegible por su tamaño: ¿es correcta esta interpretación?</w:t>
      </w:r>
    </w:p>
    <w:p w14:paraId="1133225C" w14:textId="77777777" w:rsidR="00252A72" w:rsidRDefault="00252A72" w:rsidP="00D97187">
      <w:pPr>
        <w:rPr>
          <w:rFonts w:cs="Arial"/>
          <w:szCs w:val="24"/>
        </w:rPr>
      </w:pPr>
    </w:p>
    <w:p w14:paraId="71B9E163" w14:textId="77777777" w:rsidR="00252A72" w:rsidRPr="00D97187" w:rsidRDefault="00252A72" w:rsidP="00D97187">
      <w:pPr>
        <w:rPr>
          <w:rFonts w:cs="Arial"/>
          <w:color w:val="FF0000"/>
          <w:szCs w:val="24"/>
        </w:rPr>
      </w:pPr>
      <w:r w:rsidRPr="00D97187">
        <w:rPr>
          <w:rFonts w:cs="Arial"/>
          <w:color w:val="FF0000"/>
          <w:szCs w:val="24"/>
        </w:rPr>
        <w:t>R. de DGA: Es necesario aportar el impuesto de sociedades para dar una respuesta adecuada.</w:t>
      </w:r>
    </w:p>
    <w:p w14:paraId="03087520" w14:textId="77777777" w:rsidR="00252A72" w:rsidRPr="0056366F" w:rsidRDefault="00252A72" w:rsidP="00D97187">
      <w:pPr>
        <w:autoSpaceDE w:val="0"/>
        <w:autoSpaceDN w:val="0"/>
        <w:rPr>
          <w:szCs w:val="24"/>
        </w:rPr>
      </w:pPr>
    </w:p>
    <w:p w14:paraId="7681FE4D" w14:textId="77777777" w:rsidR="00252A72" w:rsidRDefault="00252A72" w:rsidP="00D97187">
      <w:pPr>
        <w:shd w:val="clear" w:color="auto" w:fill="D9D9D9"/>
        <w:autoSpaceDE w:val="0"/>
        <w:autoSpaceDN w:val="0"/>
        <w:rPr>
          <w:szCs w:val="24"/>
        </w:rPr>
      </w:pPr>
      <w:bookmarkStart w:id="2470" w:name="ProcLey92017ContratosSectorPúbliAfección"/>
      <w:bookmarkEnd w:id="2470"/>
      <w:r>
        <w:rPr>
          <w:szCs w:val="24"/>
        </w:rPr>
        <w:t xml:space="preserve">662. </w:t>
      </w:r>
      <w:r w:rsidRPr="0056366F">
        <w:rPr>
          <w:szCs w:val="24"/>
        </w:rPr>
        <w:t xml:space="preserve">AFECCIÓN DE LA NUEVA LEY </w:t>
      </w:r>
      <w:r w:rsidRPr="00EC389E">
        <w:rPr>
          <w:szCs w:val="24"/>
        </w:rPr>
        <w:t xml:space="preserve">9/2017 </w:t>
      </w:r>
      <w:r w:rsidRPr="0056366F">
        <w:rPr>
          <w:szCs w:val="24"/>
        </w:rPr>
        <w:t>DE CONTRATOS DEL SECTOR PÚBLICO</w:t>
      </w:r>
    </w:p>
    <w:p w14:paraId="7405BA38" w14:textId="77777777" w:rsidR="00252A72" w:rsidRDefault="00252A72" w:rsidP="00D97187">
      <w:pPr>
        <w:shd w:val="clear" w:color="auto" w:fill="D9D9D9"/>
        <w:autoSpaceDE w:val="0"/>
        <w:autoSpaceDN w:val="0"/>
        <w:rPr>
          <w:szCs w:val="24"/>
        </w:rPr>
      </w:pPr>
    </w:p>
    <w:p w14:paraId="1AC5FCFE" w14:textId="77777777" w:rsidR="00252A72" w:rsidRPr="0056366F" w:rsidRDefault="00252A72" w:rsidP="00D97187">
      <w:pPr>
        <w:shd w:val="clear" w:color="auto" w:fill="D9D9D9"/>
        <w:autoSpaceDE w:val="0"/>
        <w:autoSpaceDN w:val="0"/>
        <w:rPr>
          <w:szCs w:val="24"/>
        </w:rPr>
      </w:pPr>
      <w:r>
        <w:rPr>
          <w:szCs w:val="24"/>
        </w:rPr>
        <w:t>RESPUESTA PARCIAL DE DGA DE 12.02.2018</w:t>
      </w:r>
    </w:p>
    <w:p w14:paraId="38875F7C" w14:textId="77777777" w:rsidR="00252A72" w:rsidRDefault="00252A72" w:rsidP="00D97187">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2" w:history="1">
        <w:r w:rsidRPr="00642FD9">
          <w:rPr>
            <w:rStyle w:val="Hipervnculo"/>
            <w:sz w:val="16"/>
            <w:szCs w:val="16"/>
          </w:rPr>
          <w:t>Volver a pregunta 662</w:t>
        </w:r>
      </w:hyperlink>
      <w:r>
        <w:rPr>
          <w:sz w:val="16"/>
          <w:szCs w:val="16"/>
        </w:rPr>
        <w:t>)</w:t>
      </w:r>
    </w:p>
    <w:p w14:paraId="3C66EF44" w14:textId="77777777" w:rsidR="00252A72" w:rsidRPr="0056366F" w:rsidRDefault="00252A72" w:rsidP="00D97187">
      <w:pPr>
        <w:autoSpaceDE w:val="0"/>
        <w:autoSpaceDN w:val="0"/>
        <w:rPr>
          <w:szCs w:val="24"/>
        </w:rPr>
      </w:pPr>
    </w:p>
    <w:p w14:paraId="53F5C7AA" w14:textId="77777777" w:rsidR="00252A72" w:rsidRDefault="00252A72" w:rsidP="00D97187">
      <w:pPr>
        <w:autoSpaceDE w:val="0"/>
        <w:autoSpaceDN w:val="0"/>
        <w:rPr>
          <w:szCs w:val="24"/>
        </w:rPr>
      </w:pPr>
      <w:r w:rsidRPr="0056366F">
        <w:rPr>
          <w:szCs w:val="24"/>
        </w:rPr>
        <w:t xml:space="preserve">Puesto que parece que </w:t>
      </w:r>
      <w:r>
        <w:rPr>
          <w:szCs w:val="24"/>
        </w:rPr>
        <w:t xml:space="preserve">esta Ley 9/2017 </w:t>
      </w:r>
      <w:r w:rsidRPr="0056366F">
        <w:rPr>
          <w:szCs w:val="24"/>
        </w:rPr>
        <w:t>entra en vigor el 0</w:t>
      </w:r>
      <w:r>
        <w:rPr>
          <w:szCs w:val="24"/>
        </w:rPr>
        <w:t>9</w:t>
      </w:r>
      <w:r w:rsidRPr="0056366F">
        <w:rPr>
          <w:szCs w:val="24"/>
        </w:rPr>
        <w:t>.03.2018 en su mayor parte, ¿la nueva Ley de Contratos del Sector Público afecta de alguna forma a las normas actuales de Leader (especial pero no únicamente a la norma sobre definición de proyectos no productivos de entidades públicas locales)?</w:t>
      </w:r>
    </w:p>
    <w:p w14:paraId="16F994EF" w14:textId="77777777" w:rsidR="00252A72" w:rsidRDefault="00252A72" w:rsidP="00D97187">
      <w:pPr>
        <w:autoSpaceDE w:val="0"/>
        <w:autoSpaceDN w:val="0"/>
        <w:rPr>
          <w:szCs w:val="24"/>
        </w:rPr>
      </w:pPr>
    </w:p>
    <w:p w14:paraId="7FD355EF" w14:textId="77777777" w:rsidR="00252A72" w:rsidRDefault="00252A72" w:rsidP="00D97187">
      <w:pPr>
        <w:autoSpaceDE w:val="0"/>
        <w:autoSpaceDN w:val="0"/>
        <w:rPr>
          <w:color w:val="FF0000"/>
          <w:szCs w:val="24"/>
        </w:rPr>
      </w:pPr>
      <w:r>
        <w:rPr>
          <w:color w:val="FF0000"/>
          <w:szCs w:val="24"/>
        </w:rPr>
        <w:t xml:space="preserve">R. de DGA de 12.02.2018: </w:t>
      </w:r>
      <w:r w:rsidRPr="005C36BA">
        <w:rPr>
          <w:color w:val="FF0000"/>
          <w:szCs w:val="24"/>
        </w:rPr>
        <w:t>Dado que no hay relación entre la nueva ley y los proyectos no productivos, nos deberías aclarar la duda planteada.</w:t>
      </w:r>
    </w:p>
    <w:p w14:paraId="6994AC1B" w14:textId="77777777" w:rsidR="00252A72" w:rsidRDefault="00252A72" w:rsidP="00D97187">
      <w:pPr>
        <w:autoSpaceDE w:val="0"/>
        <w:autoSpaceDN w:val="0"/>
        <w:rPr>
          <w:szCs w:val="24"/>
        </w:rPr>
      </w:pPr>
    </w:p>
    <w:p w14:paraId="079B726F" w14:textId="77777777" w:rsidR="00252A72" w:rsidRPr="008243CB" w:rsidRDefault="00252A72" w:rsidP="00D97187">
      <w:pPr>
        <w:rPr>
          <w:color w:val="00B050"/>
        </w:rPr>
      </w:pPr>
      <w:r w:rsidRPr="008243CB">
        <w:rPr>
          <w:color w:val="00B050"/>
        </w:rPr>
        <w:t xml:space="preserve">Repregunta de RADR: </w:t>
      </w:r>
    </w:p>
    <w:p w14:paraId="7181D201" w14:textId="77777777" w:rsidR="00252A72" w:rsidRDefault="00252A72" w:rsidP="00D97187"/>
    <w:p w14:paraId="1C626DB9" w14:textId="77777777" w:rsidR="00252A72" w:rsidRDefault="00252A72" w:rsidP="00D97187">
      <w:pPr>
        <w:rPr>
          <w:sz w:val="20"/>
        </w:rPr>
      </w:pPr>
      <w:r>
        <w:t>Está claro que la nueva ley de Contratos no afecta a la definición de no productivos (se preguntaba porque la nueva Ley parecía cambiar el concepto de precio público y, dada la complejidad de la nueva definición, solo se trataba de saber si afectaba en algo).</w:t>
      </w:r>
    </w:p>
    <w:p w14:paraId="07180157" w14:textId="77777777" w:rsidR="00252A72" w:rsidRDefault="00252A72" w:rsidP="00D97187"/>
    <w:p w14:paraId="3EF823BF" w14:textId="77777777" w:rsidR="00252A72" w:rsidRDefault="00252A72" w:rsidP="00D97187">
      <w:r>
        <w:t xml:space="preserve">Pero con esa pregunta nos referíamos también a si la </w:t>
      </w:r>
      <w:hyperlink r:id="rId130" w:history="1">
        <w:r w:rsidRPr="008243CB">
          <w:rPr>
            <w:rStyle w:val="Hipervnculo"/>
            <w:i/>
          </w:rPr>
          <w:t>Ley 9/2017, de 8 de noviembre, de Contratos del Sector Público</w:t>
        </w:r>
      </w:hyperlink>
      <w:r w:rsidRPr="008243CB">
        <w:rPr>
          <w:i/>
        </w:rPr>
        <w:t>, por la que se transponen al ordenamiento jurídico español las Directivas del Parlamento Europeo y del Consejo 2014/23/UE y 2014/24/UE, de 26 de febrero de 2014</w:t>
      </w:r>
      <w:r>
        <w:t>, afecta de alguna forma a las normas del Manual de procedimiento sobre contratación pública.</w:t>
      </w:r>
    </w:p>
    <w:p w14:paraId="5080389E" w14:textId="77777777" w:rsidR="00252A72" w:rsidRDefault="00252A72" w:rsidP="00D97187"/>
    <w:p w14:paraId="6208E442" w14:textId="77777777" w:rsidR="00252A72" w:rsidRDefault="00252A72" w:rsidP="00D97187">
      <w:r>
        <w:t>Especialmente si esa nueva Ley de Contratos afecta al texto que en el Manual de procedimiento hay dentro del capítulo de</w:t>
      </w:r>
    </w:p>
    <w:p w14:paraId="0A29902C" w14:textId="77777777" w:rsidR="00252A72" w:rsidRDefault="00252A72" w:rsidP="00D97187">
      <w:r>
        <w:t>Controles administrativos del Grupo</w:t>
      </w:r>
    </w:p>
    <w:p w14:paraId="778C9371" w14:textId="77777777" w:rsidR="00252A72" w:rsidRDefault="00252A72" w:rsidP="00D97187">
      <w:r>
        <w:t>Página 48</w:t>
      </w:r>
    </w:p>
    <w:p w14:paraId="67013D60" w14:textId="77777777" w:rsidR="00252A72" w:rsidRDefault="00252A72" w:rsidP="00D97187">
      <w:r>
        <w:t>Capítulo 2.2.1. Controles administrativos</w:t>
      </w:r>
    </w:p>
    <w:p w14:paraId="359C784C" w14:textId="77777777" w:rsidR="00252A72" w:rsidRDefault="00252A72" w:rsidP="00D97187">
      <w:r>
        <w:t>A) Controles administrativos del Grupo</w:t>
      </w:r>
    </w:p>
    <w:p w14:paraId="4EBFCF14" w14:textId="77777777" w:rsidR="00252A72" w:rsidRDefault="00252A72" w:rsidP="00D97187">
      <w:r>
        <w:t>A.1. Acta de control de la inversión / ejecución de la actividad:</w:t>
      </w:r>
    </w:p>
    <w:p w14:paraId="2F781971" w14:textId="77777777" w:rsidR="00252A72" w:rsidRPr="008243CB" w:rsidRDefault="00252A72" w:rsidP="00D97187">
      <w:pPr>
        <w:rPr>
          <w:szCs w:val="24"/>
        </w:rPr>
      </w:pPr>
    </w:p>
    <w:p w14:paraId="2D74E276" w14:textId="77777777" w:rsidR="00252A72" w:rsidRPr="008243CB" w:rsidRDefault="00252A72" w:rsidP="00102262">
      <w:pPr>
        <w:numPr>
          <w:ilvl w:val="0"/>
          <w:numId w:val="83"/>
        </w:numPr>
        <w:jc w:val="left"/>
        <w:rPr>
          <w:szCs w:val="24"/>
        </w:rPr>
      </w:pPr>
      <w:r w:rsidRPr="008243CB">
        <w:rPr>
          <w:bCs/>
          <w:szCs w:val="24"/>
        </w:rPr>
        <w:t>UMBRALES DEL CONTRATO MENOR</w:t>
      </w:r>
      <w:r w:rsidRPr="008243CB">
        <w:rPr>
          <w:szCs w:val="24"/>
        </w:rPr>
        <w:t xml:space="preserve"> </w:t>
      </w:r>
    </w:p>
    <w:p w14:paraId="78209D9C" w14:textId="77777777" w:rsidR="00252A72" w:rsidRPr="008243CB" w:rsidRDefault="00252A72" w:rsidP="00D97187">
      <w:pPr>
        <w:pStyle w:val="Prrafodelista"/>
        <w:rPr>
          <w:sz w:val="24"/>
          <w:szCs w:val="24"/>
        </w:rPr>
      </w:pPr>
    </w:p>
    <w:p w14:paraId="164B5439" w14:textId="77777777" w:rsidR="00252A72" w:rsidRPr="008243CB" w:rsidRDefault="00252A72" w:rsidP="00D97187">
      <w:pPr>
        <w:rPr>
          <w:szCs w:val="24"/>
        </w:rPr>
      </w:pPr>
      <w:r w:rsidRPr="008243CB">
        <w:rPr>
          <w:szCs w:val="24"/>
        </w:rPr>
        <w:lastRenderedPageBreak/>
        <w:t>Allí, en esa página 48</w:t>
      </w:r>
      <w:r>
        <w:rPr>
          <w:szCs w:val="24"/>
        </w:rPr>
        <w:t xml:space="preserve"> del Manual de procedimiento</w:t>
      </w:r>
      <w:r w:rsidRPr="008243CB">
        <w:rPr>
          <w:szCs w:val="24"/>
        </w:rPr>
        <w:t>, respecto a los umbrales del contrato menor se dice:</w:t>
      </w:r>
    </w:p>
    <w:p w14:paraId="62EACD92" w14:textId="77777777" w:rsidR="00252A72" w:rsidRPr="008243CB" w:rsidRDefault="00252A72" w:rsidP="00D97187">
      <w:pPr>
        <w:rPr>
          <w:szCs w:val="24"/>
        </w:rPr>
      </w:pPr>
    </w:p>
    <w:p w14:paraId="64DD4316" w14:textId="77777777"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t>“En expedientes de entidades locales, el Grupo controlará la documentación de la contratación pública. Se deberá controlar que el tipo de contrato se adecúa al importe y a la actividad a desarrollar, comprobando la siguiente información según el caso:</w:t>
      </w:r>
    </w:p>
    <w:p w14:paraId="17639629" w14:textId="77777777" w:rsidR="00252A72" w:rsidRPr="008243CB" w:rsidRDefault="00252A72" w:rsidP="00D97187">
      <w:pPr>
        <w:ind w:left="708" w:right="992"/>
        <w:rPr>
          <w:rFonts w:ascii="Calibri" w:hAnsi="Calibri"/>
          <w:i/>
          <w:iCs/>
          <w:color w:val="FF0000"/>
          <w:szCs w:val="24"/>
        </w:rPr>
      </w:pPr>
    </w:p>
    <w:p w14:paraId="62845D56" w14:textId="77777777"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t xml:space="preserve">I) Contrato menor: Son contratos de obras de </w:t>
      </w:r>
      <w:r w:rsidRPr="008243CB">
        <w:rPr>
          <w:rFonts w:ascii="Calibri" w:hAnsi="Calibri"/>
          <w:b/>
          <w:bCs/>
          <w:i/>
          <w:iCs/>
          <w:color w:val="FF0000"/>
          <w:szCs w:val="24"/>
        </w:rPr>
        <w:t>hasta 50.000 euros</w:t>
      </w:r>
      <w:r w:rsidRPr="008243CB">
        <w:rPr>
          <w:rFonts w:ascii="Calibri" w:hAnsi="Calibri"/>
          <w:i/>
          <w:iCs/>
          <w:color w:val="FF0000"/>
          <w:szCs w:val="24"/>
        </w:rPr>
        <w:t xml:space="preserve"> de presupuesto o el resto de contratos </w:t>
      </w:r>
      <w:r w:rsidRPr="008243CB">
        <w:rPr>
          <w:rFonts w:ascii="Calibri" w:hAnsi="Calibri"/>
          <w:b/>
          <w:bCs/>
          <w:i/>
          <w:iCs/>
          <w:color w:val="FF0000"/>
          <w:szCs w:val="24"/>
        </w:rPr>
        <w:t>hasta 18.000 euros</w:t>
      </w:r>
      <w:r w:rsidRPr="008243CB">
        <w:rPr>
          <w:rFonts w:ascii="Calibri" w:hAnsi="Calibri"/>
          <w:i/>
          <w:iCs/>
          <w:color w:val="FF0000"/>
          <w:szCs w:val="24"/>
        </w:rPr>
        <w:t>, en ambos casos sin considerar el IVA”.</w:t>
      </w:r>
    </w:p>
    <w:p w14:paraId="0AFDA029" w14:textId="77777777" w:rsidR="00252A72" w:rsidRDefault="00252A72" w:rsidP="00D97187">
      <w:pPr>
        <w:rPr>
          <w:sz w:val="20"/>
          <w:szCs w:val="20"/>
        </w:rPr>
      </w:pPr>
    </w:p>
    <w:p w14:paraId="3EF5F84C" w14:textId="77777777" w:rsidR="00252A72" w:rsidRDefault="00252A72" w:rsidP="00D97187">
      <w:r>
        <w:t xml:space="preserve">Mientras que en la </w:t>
      </w:r>
      <w:hyperlink r:id="rId131" w:history="1">
        <w:r>
          <w:rPr>
            <w:rStyle w:val="Hipervnculo"/>
          </w:rPr>
          <w:t>Ley 9/2017, de 8 de noviembre, de Contratos del Sector Público</w:t>
        </w:r>
      </w:hyperlink>
      <w:r>
        <w:t xml:space="preserve"> pone:</w:t>
      </w:r>
    </w:p>
    <w:p w14:paraId="7D43464F" w14:textId="77777777" w:rsidR="00252A72" w:rsidRDefault="00252A72" w:rsidP="00D97187"/>
    <w:p w14:paraId="18ED4893" w14:textId="77777777" w:rsidR="00252A72" w:rsidRDefault="00252A72" w:rsidP="00D97187">
      <w:pPr>
        <w:ind w:left="708" w:right="1834"/>
        <w:rPr>
          <w:rFonts w:ascii="Calibri" w:hAnsi="Calibri"/>
          <w:i/>
          <w:iCs/>
          <w:color w:val="FF0000"/>
          <w:szCs w:val="24"/>
        </w:rPr>
      </w:pPr>
      <w:r>
        <w:rPr>
          <w:rFonts w:ascii="Calibri" w:hAnsi="Calibri"/>
          <w:i/>
          <w:iCs/>
          <w:color w:val="FF0000"/>
          <w:szCs w:val="24"/>
        </w:rPr>
        <w:t>“Artículo 118. Expediente de contratación en contratos menores.</w:t>
      </w:r>
    </w:p>
    <w:p w14:paraId="6205FD40"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 xml:space="preserve">1. Se consideran contratos menores los contratos de valor estimado inferior </w:t>
      </w:r>
      <w:r>
        <w:rPr>
          <w:rFonts w:ascii="Calibri" w:hAnsi="Calibri"/>
          <w:b/>
          <w:bCs/>
          <w:i/>
          <w:iCs/>
          <w:color w:val="FF0000"/>
          <w:szCs w:val="24"/>
        </w:rPr>
        <w:t>a 40.000 euros</w:t>
      </w:r>
      <w:r>
        <w:rPr>
          <w:rFonts w:ascii="Calibri" w:hAnsi="Calibri"/>
          <w:i/>
          <w:iCs/>
          <w:color w:val="FF0000"/>
          <w:szCs w:val="24"/>
        </w:rPr>
        <w:t xml:space="preserve">, cuando se trate de contratos de </w:t>
      </w:r>
      <w:r>
        <w:rPr>
          <w:rFonts w:ascii="Calibri" w:hAnsi="Calibri"/>
          <w:b/>
          <w:bCs/>
          <w:i/>
          <w:iCs/>
          <w:color w:val="FF0000"/>
          <w:szCs w:val="24"/>
        </w:rPr>
        <w:t>obras</w:t>
      </w:r>
      <w:r>
        <w:rPr>
          <w:rFonts w:ascii="Calibri" w:hAnsi="Calibri"/>
          <w:i/>
          <w:iCs/>
          <w:color w:val="FF0000"/>
          <w:szCs w:val="24"/>
        </w:rPr>
        <w:t xml:space="preserve">, o </w:t>
      </w:r>
      <w:r>
        <w:rPr>
          <w:rFonts w:ascii="Calibri" w:hAnsi="Calibri"/>
          <w:b/>
          <w:bCs/>
          <w:i/>
          <w:iCs/>
          <w:color w:val="FF0000"/>
          <w:szCs w:val="24"/>
        </w:rPr>
        <w:t>a 15.000 euros</w:t>
      </w:r>
      <w:r>
        <w:rPr>
          <w:rFonts w:ascii="Calibri" w:hAnsi="Calibri"/>
          <w:i/>
          <w:iCs/>
          <w:color w:val="FF0000"/>
          <w:szCs w:val="24"/>
        </w:rPr>
        <w:t xml:space="preserve">, cuando se trate de contratos de </w:t>
      </w:r>
      <w:r>
        <w:rPr>
          <w:rFonts w:ascii="Calibri" w:hAnsi="Calibri"/>
          <w:b/>
          <w:bCs/>
          <w:i/>
          <w:iCs/>
          <w:color w:val="FF0000"/>
          <w:szCs w:val="24"/>
        </w:rPr>
        <w:t>suministro o de servicios</w:t>
      </w:r>
      <w:r>
        <w:rPr>
          <w:rFonts w:ascii="Calibri" w:hAnsi="Calibri"/>
          <w:i/>
          <w:iCs/>
          <w:color w:val="FF0000"/>
          <w:szCs w:val="24"/>
        </w:rPr>
        <w:t>, sin perjuicio de lo dispuesto en el artículo 229 en relación con las obras, servicios y suministros centralizados en el ámbito estatal”.</w:t>
      </w:r>
    </w:p>
    <w:p w14:paraId="1AD175E4" w14:textId="77777777" w:rsidR="00252A72" w:rsidRDefault="00252A72" w:rsidP="00D97187">
      <w:pPr>
        <w:rPr>
          <w:sz w:val="20"/>
          <w:szCs w:val="20"/>
        </w:rPr>
      </w:pPr>
    </w:p>
    <w:p w14:paraId="70A4660B" w14:textId="77777777" w:rsidR="00252A72" w:rsidRPr="008243CB" w:rsidRDefault="00252A72" w:rsidP="00102262">
      <w:pPr>
        <w:numPr>
          <w:ilvl w:val="0"/>
          <w:numId w:val="83"/>
        </w:numPr>
        <w:jc w:val="left"/>
      </w:pPr>
      <w:r w:rsidRPr="008243CB">
        <w:rPr>
          <w:bCs/>
        </w:rPr>
        <w:t>UMBRALES EN LOS CONTRATOS NEGOCIADOS SIN PUBLICIDAD</w:t>
      </w:r>
    </w:p>
    <w:p w14:paraId="6DEBB95E" w14:textId="77777777" w:rsidR="00252A72" w:rsidRDefault="00252A72" w:rsidP="00D97187">
      <w:pPr>
        <w:pStyle w:val="Prrafodelista"/>
      </w:pPr>
    </w:p>
    <w:p w14:paraId="07333148" w14:textId="77777777" w:rsidR="00252A72" w:rsidRPr="008243CB" w:rsidRDefault="00252A72" w:rsidP="00D97187">
      <w:pPr>
        <w:pStyle w:val="Prrafodelista"/>
        <w:ind w:left="0"/>
        <w:jc w:val="both"/>
        <w:rPr>
          <w:sz w:val="24"/>
          <w:szCs w:val="24"/>
        </w:rPr>
      </w:pPr>
      <w:r w:rsidRPr="008243CB">
        <w:rPr>
          <w:sz w:val="24"/>
          <w:szCs w:val="24"/>
        </w:rPr>
        <w:t xml:space="preserve">Además, respecto a los </w:t>
      </w:r>
      <w:r w:rsidRPr="008243CB">
        <w:rPr>
          <w:bCs/>
          <w:sz w:val="24"/>
          <w:szCs w:val="24"/>
        </w:rPr>
        <w:t>contratos negociados sin publicidad</w:t>
      </w:r>
      <w:r w:rsidRPr="008243CB">
        <w:rPr>
          <w:sz w:val="24"/>
          <w:szCs w:val="24"/>
        </w:rPr>
        <w:t>, en la misma página del Manual de procedimiento (dentro del capítulo del Controles administrativos del Grupo, en concreto en la página 48, en el capítulo 2.2.1. Controles administrativos; A) Controles administrativos del Grupo; A.1. Acta de control de la inversión / ejecución de la actividad) se dice:</w:t>
      </w:r>
    </w:p>
    <w:p w14:paraId="51F63A72" w14:textId="77777777" w:rsidR="00252A72" w:rsidRDefault="00252A72" w:rsidP="00D97187"/>
    <w:p w14:paraId="6E2D1675"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“II) Procedimiento negociado sin publicidad: En contratos de obras de hasta 200.000 euros de presupuesto o el resto de contratos hasta 60.000 euros, en ambos casos sin considerar el IVA”.</w:t>
      </w:r>
    </w:p>
    <w:p w14:paraId="52C367AF" w14:textId="77777777" w:rsidR="00252A72" w:rsidRDefault="00252A72" w:rsidP="00D97187">
      <w:pPr>
        <w:rPr>
          <w:sz w:val="20"/>
          <w:szCs w:val="20"/>
        </w:rPr>
      </w:pPr>
    </w:p>
    <w:p w14:paraId="2D6D950B" w14:textId="77777777" w:rsidR="00252A72" w:rsidRDefault="00252A72" w:rsidP="00D97187">
      <w:r>
        <w:t xml:space="preserve">Mientras que en la exposición de motivos de la </w:t>
      </w:r>
      <w:hyperlink r:id="rId132" w:history="1">
        <w:r>
          <w:rPr>
            <w:rStyle w:val="Hipervnculo"/>
          </w:rPr>
          <w:t>Ley 9/2017, de 8 de noviembre, de Contratos del Sector Público</w:t>
        </w:r>
      </w:hyperlink>
      <w:r>
        <w:t xml:space="preserve"> (7º párrafo de la página 12) se dice:</w:t>
      </w:r>
    </w:p>
    <w:p w14:paraId="5FFB931F" w14:textId="77777777" w:rsidR="00252A72" w:rsidRDefault="00252A72" w:rsidP="00D97187"/>
    <w:p w14:paraId="5147FB14"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 xml:space="preserve">“Respecto del procedimiento negociado, </w:t>
      </w:r>
      <w:r>
        <w:rPr>
          <w:rFonts w:ascii="Calibri" w:hAnsi="Calibri"/>
          <w:b/>
          <w:bCs/>
          <w:i/>
          <w:iCs/>
          <w:color w:val="FF0000"/>
          <w:szCs w:val="24"/>
        </w:rPr>
        <w:t>se suprime la posibilidad del uso del procedimiento negociado con y sin publicidad por razón de la cuantía</w:t>
      </w:r>
      <w:r>
        <w:rPr>
          <w:rFonts w:ascii="Calibri" w:hAnsi="Calibri"/>
          <w:i/>
          <w:iCs/>
          <w:color w:val="FF0000"/>
          <w:szCs w:val="24"/>
        </w:rPr>
        <w:t xml:space="preserve"> y se suprime la aplicación de este procedimiento respecto a las obras y servicios complementarios; y aparece una nueva regulación de las primas y compensaciones que se pueden entregar a los licitadores en el diálogo competitivo.”.</w:t>
      </w:r>
    </w:p>
    <w:p w14:paraId="517820E8" w14:textId="77777777" w:rsidR="00252A72" w:rsidRDefault="00252A72" w:rsidP="00D97187">
      <w:pPr>
        <w:rPr>
          <w:sz w:val="20"/>
          <w:szCs w:val="20"/>
        </w:rPr>
      </w:pPr>
    </w:p>
    <w:p w14:paraId="08933AAD" w14:textId="77777777" w:rsidR="00252A72" w:rsidRDefault="00252A72" w:rsidP="00D97187">
      <w:r>
        <w:t xml:space="preserve">En la nueva </w:t>
      </w:r>
      <w:hyperlink r:id="rId133" w:history="1">
        <w:r>
          <w:rPr>
            <w:rStyle w:val="Hipervnculo"/>
          </w:rPr>
          <w:t>Ley 9/2017, de 8 de noviembre, de Contratos del Sector Público</w:t>
        </w:r>
      </w:hyperlink>
      <w:r>
        <w:t xml:space="preserve"> este mismo tipo de contrato parece regularse principalmente por los artículos 168 y 170 y en ellos no hay umbrales de cuantía como figuran en el Manual de procedimiento.</w:t>
      </w:r>
    </w:p>
    <w:p w14:paraId="133EC2E3" w14:textId="77777777" w:rsidR="00252A72" w:rsidRDefault="00252A72" w:rsidP="00D97187"/>
    <w:p w14:paraId="69C72F3E" w14:textId="77777777" w:rsidR="00252A72" w:rsidRPr="008243CB" w:rsidRDefault="00252A72" w:rsidP="00102262">
      <w:pPr>
        <w:numPr>
          <w:ilvl w:val="0"/>
          <w:numId w:val="83"/>
        </w:numPr>
      </w:pPr>
      <w:r>
        <w:rPr>
          <w:bCs/>
        </w:rPr>
        <w:t xml:space="preserve">ALCANCE DE LOS </w:t>
      </w:r>
      <w:r w:rsidRPr="008243CB">
        <w:rPr>
          <w:bCs/>
        </w:rPr>
        <w:t>NUEVOS PROCEDIMIENTOS COMO LOS DE PROCEDIMIENTO ABIERTO SIMPLIFICADO Y DE ASOCIACIÓN PARA LA INNOVACIÓN</w:t>
      </w:r>
    </w:p>
    <w:p w14:paraId="196C40E2" w14:textId="77777777" w:rsidR="00252A72" w:rsidRDefault="00252A72" w:rsidP="00D97187"/>
    <w:p w14:paraId="6901CC08" w14:textId="77777777" w:rsidR="00252A72" w:rsidRDefault="00252A72" w:rsidP="00D97187">
      <w:r>
        <w:t>No tenemos claro si estos dos nuevos procedimientos requieren añadir o modificar alguna información escrita en la misma parte del Manual de procedimiento citada más arriba.</w:t>
      </w:r>
    </w:p>
    <w:p w14:paraId="04FD3603" w14:textId="77777777" w:rsidR="00252A72" w:rsidRDefault="00252A72" w:rsidP="00D97187"/>
    <w:p w14:paraId="010DC22C" w14:textId="77777777" w:rsidR="00252A72" w:rsidRPr="00D97187" w:rsidRDefault="00252A72" w:rsidP="00D97187">
      <w:pPr>
        <w:rPr>
          <w:color w:val="FF0000"/>
        </w:rPr>
      </w:pPr>
      <w:r w:rsidRPr="00D97187">
        <w:rPr>
          <w:color w:val="FF0000"/>
        </w:rPr>
        <w:t>R. de DGA: Se responde en las reuniones provinciales de marzo de 2018.</w:t>
      </w:r>
    </w:p>
    <w:p w14:paraId="07DEC47D" w14:textId="77777777" w:rsidR="00252A72" w:rsidRDefault="00252A72" w:rsidP="009335D7"/>
    <w:p w14:paraId="0824B33A" w14:textId="77777777" w:rsidR="00252A72" w:rsidRDefault="00252A72" w:rsidP="007A61DA">
      <w:pPr>
        <w:shd w:val="clear" w:color="auto" w:fill="BFBFBF"/>
        <w:jc w:val="center"/>
        <w:outlineLvl w:val="0"/>
        <w:rPr>
          <w:rFonts w:cs="Arial"/>
          <w:b/>
          <w:sz w:val="44"/>
          <w:szCs w:val="44"/>
          <w:u w:val="single"/>
        </w:rPr>
      </w:pPr>
      <w:r>
        <w:rPr>
          <w:rFonts w:cs="Arial"/>
          <w:b/>
          <w:sz w:val="44"/>
          <w:szCs w:val="44"/>
          <w:u w:val="single"/>
        </w:rPr>
        <w:lastRenderedPageBreak/>
        <w:t>MANUAL DE PROCEDIMIENTO</w:t>
      </w:r>
    </w:p>
    <w:p w14:paraId="02FC5F73" w14:textId="77777777" w:rsidR="00252A72" w:rsidRDefault="00252A72" w:rsidP="007A61DA">
      <w:pPr>
        <w:shd w:val="clear" w:color="auto" w:fill="BFBFBF"/>
        <w:jc w:val="center"/>
        <w:outlineLvl w:val="0"/>
        <w:rPr>
          <w:rFonts w:cs="Arial"/>
          <w:b/>
          <w:sz w:val="44"/>
          <w:szCs w:val="44"/>
          <w:u w:val="single"/>
        </w:rPr>
      </w:pPr>
    </w:p>
    <w:p w14:paraId="26E6706B" w14:textId="77777777" w:rsidR="00252A72" w:rsidRPr="007A61DA" w:rsidRDefault="00252A72" w:rsidP="007A61DA">
      <w:pPr>
        <w:shd w:val="clear" w:color="auto" w:fill="BFBFBF"/>
        <w:jc w:val="center"/>
        <w:outlineLvl w:val="0"/>
        <w:rPr>
          <w:rFonts w:cs="Arial"/>
          <w:b/>
          <w:sz w:val="44"/>
          <w:szCs w:val="44"/>
          <w:u w:val="single"/>
        </w:rPr>
      </w:pPr>
      <w:r w:rsidRPr="007A61DA">
        <w:rPr>
          <w:rFonts w:cs="Arial"/>
          <w:b/>
          <w:sz w:val="44"/>
          <w:szCs w:val="44"/>
          <w:u w:val="single"/>
        </w:rPr>
        <w:t xml:space="preserve">2.2.31) </w:t>
      </w:r>
      <w:bookmarkStart w:id="2471" w:name="RESPUESTASPROCEDIMIENTOTRAS02042018"/>
      <w:bookmarkEnd w:id="2471"/>
      <w:r w:rsidRPr="007A61DA">
        <w:rPr>
          <w:rFonts w:cs="Arial"/>
          <w:b/>
          <w:sz w:val="44"/>
          <w:szCs w:val="44"/>
          <w:u w:val="single"/>
        </w:rPr>
        <w:t>DUDAS RESPONDIDAS POR DGA DESPUÉS DEL 02.04.2018</w:t>
      </w:r>
    </w:p>
    <w:p w14:paraId="71738C74" w14:textId="77777777" w:rsidR="00252A72" w:rsidRDefault="00252A72" w:rsidP="007A61D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8E03396" w14:textId="77777777" w:rsidR="00252A72" w:rsidRDefault="00252A72" w:rsidP="007A61D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280A3C" w14:textId="77777777" w:rsidR="00252A72" w:rsidRDefault="00252A72" w:rsidP="009335D7"/>
    <w:p w14:paraId="371D8CAB" w14:textId="77777777" w:rsidR="00252A72" w:rsidRDefault="00252A72" w:rsidP="00EA1326">
      <w:pPr>
        <w:shd w:val="clear" w:color="auto" w:fill="D9D9D9"/>
        <w:autoSpaceDE w:val="0"/>
        <w:autoSpaceDN w:val="0"/>
        <w:rPr>
          <w:szCs w:val="24"/>
        </w:rPr>
      </w:pPr>
      <w:bookmarkStart w:id="2472" w:name="ProcCriteriosDeRiesgoCuándoMarcarExptes"/>
      <w:bookmarkEnd w:id="2472"/>
      <w:r>
        <w:rPr>
          <w:szCs w:val="24"/>
        </w:rPr>
        <w:t xml:space="preserve">663. </w:t>
      </w:r>
      <w:r w:rsidRPr="00EA1326">
        <w:rPr>
          <w:szCs w:val="24"/>
        </w:rPr>
        <w:t>CUÁNDO</w:t>
      </w:r>
      <w:r>
        <w:rPr>
          <w:szCs w:val="24"/>
        </w:rPr>
        <w:t xml:space="preserve"> </w:t>
      </w:r>
      <w:r w:rsidRPr="00EA1326">
        <w:rPr>
          <w:szCs w:val="24"/>
        </w:rPr>
        <w:t xml:space="preserve">MARCAR LOS EXPEDIENTES COMO QUE CUMPLEN </w:t>
      </w:r>
      <w:r>
        <w:rPr>
          <w:szCs w:val="24"/>
        </w:rPr>
        <w:t xml:space="preserve">ALGÚN </w:t>
      </w:r>
      <w:r w:rsidRPr="00EA1326">
        <w:rPr>
          <w:szCs w:val="24"/>
        </w:rPr>
        <w:t>CRITERIO DE RIESGO</w:t>
      </w:r>
    </w:p>
    <w:p w14:paraId="03AA530B" w14:textId="77777777" w:rsidR="00252A72" w:rsidRDefault="00252A72" w:rsidP="00EA1326">
      <w:pPr>
        <w:shd w:val="clear" w:color="auto" w:fill="D9D9D9"/>
        <w:autoSpaceDE w:val="0"/>
        <w:autoSpaceDN w:val="0"/>
        <w:rPr>
          <w:szCs w:val="24"/>
        </w:rPr>
      </w:pPr>
    </w:p>
    <w:p w14:paraId="38407515" w14:textId="77777777" w:rsidR="00252A72" w:rsidRPr="00EA1326" w:rsidRDefault="00252A72" w:rsidP="00EA1326">
      <w:pPr>
        <w:shd w:val="clear" w:color="auto" w:fill="D9D9D9"/>
        <w:autoSpaceDE w:val="0"/>
        <w:autoSpaceDN w:val="0"/>
        <w:rPr>
          <w:szCs w:val="24"/>
        </w:rPr>
      </w:pPr>
      <w:r>
        <w:rPr>
          <w:szCs w:val="24"/>
        </w:rPr>
        <w:t>ACLARACIÓN DE DGA DE 11.04.2018</w:t>
      </w:r>
    </w:p>
    <w:p w14:paraId="1BD8874A" w14:textId="77777777" w:rsidR="00252A72" w:rsidRPr="00881782" w:rsidRDefault="00252A72" w:rsidP="00EA13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CAE17F" w14:textId="77777777" w:rsidR="00252A72" w:rsidRDefault="00252A72" w:rsidP="00EA1326">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63" w:history="1">
        <w:r w:rsidRPr="009477F0">
          <w:rPr>
            <w:rStyle w:val="Hipervnculo"/>
            <w:rFonts w:cs="Arial"/>
            <w:sz w:val="16"/>
            <w:szCs w:val="16"/>
          </w:rPr>
          <w:t>(Volver a pregunta 663</w:t>
        </w:r>
      </w:hyperlink>
      <w:r>
        <w:rPr>
          <w:sz w:val="16"/>
          <w:szCs w:val="16"/>
        </w:rPr>
        <w:t>)</w:t>
      </w:r>
    </w:p>
    <w:p w14:paraId="6E39A724" w14:textId="77777777" w:rsidR="00252A72" w:rsidRDefault="00252A72" w:rsidP="009335D7"/>
    <w:p w14:paraId="34CE0066" w14:textId="77777777" w:rsidR="00252A72" w:rsidRDefault="00252A72" w:rsidP="009335D7">
      <w:r>
        <w:t>Email enviado por Diego Laya a los Grupos el 11.04.2018:</w:t>
      </w:r>
    </w:p>
    <w:p w14:paraId="5DF20752" w14:textId="77777777" w:rsidR="00252A72" w:rsidRDefault="00252A72" w:rsidP="009335D7"/>
    <w:p w14:paraId="290FAC75" w14:textId="77777777" w:rsidR="00252A72" w:rsidRPr="00EA1326" w:rsidRDefault="00252A72" w:rsidP="00EA1326">
      <w:pPr>
        <w:pStyle w:val="NormalWeb"/>
        <w:spacing w:before="0" w:beforeAutospacing="0" w:after="0" w:afterAutospacing="0"/>
        <w:jc w:val="both"/>
        <w:rPr>
          <w:rFonts w:ascii="Arial" w:hAnsi="Arial" w:cs="Arial"/>
          <w:color w:val="FF0000"/>
          <w:sz w:val="22"/>
          <w:lang w:eastAsia="es-ES_tradnl"/>
        </w:rPr>
      </w:pPr>
      <w:r>
        <w:rPr>
          <w:rFonts w:ascii="Arial" w:hAnsi="Arial" w:cs="Arial"/>
          <w:color w:val="FF0000"/>
        </w:rPr>
        <w:t>“</w:t>
      </w:r>
      <w:r w:rsidRPr="00EA1326">
        <w:rPr>
          <w:rFonts w:ascii="Arial" w:hAnsi="Arial" w:cs="Arial"/>
          <w:color w:val="FF0000"/>
        </w:rPr>
        <w:t xml:space="preserve">Como sabéis, hemos añadido </w:t>
      </w:r>
      <w:r w:rsidRPr="00EA1326">
        <w:rPr>
          <w:rFonts w:ascii="Arial" w:hAnsi="Arial" w:cs="Arial"/>
          <w:color w:val="FF0000"/>
          <w:u w:val="single"/>
        </w:rPr>
        <w:t>dos casillas</w:t>
      </w:r>
      <w:r w:rsidRPr="00EA1326">
        <w:rPr>
          <w:rFonts w:ascii="Arial" w:hAnsi="Arial" w:cs="Arial"/>
          <w:color w:val="FF0000"/>
        </w:rPr>
        <w:t xml:space="preserve"> a rellenar en el Informe de elegibilidad.</w:t>
      </w:r>
    </w:p>
    <w:p w14:paraId="5957CBE9" w14:textId="77777777" w:rsidR="00252A72" w:rsidRDefault="00252A72" w:rsidP="00EA1326">
      <w:pPr>
        <w:pStyle w:val="NormalWeb"/>
        <w:spacing w:before="0" w:beforeAutospacing="0" w:after="0" w:afterAutospacing="0"/>
        <w:jc w:val="both"/>
        <w:rPr>
          <w:rFonts w:ascii="Arial" w:hAnsi="Arial" w:cs="Arial"/>
          <w:color w:val="FF0000"/>
        </w:rPr>
      </w:pPr>
    </w:p>
    <w:p w14:paraId="18368775"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primera es para marcar los expedientes que se consideran de riesgo para </w:t>
      </w:r>
      <w:r w:rsidRPr="00EA1326">
        <w:rPr>
          <w:rFonts w:ascii="Arial" w:hAnsi="Arial" w:cs="Arial"/>
          <w:color w:val="FF0000"/>
          <w:u w:val="single"/>
        </w:rPr>
        <w:t>controles sobre el terreno</w:t>
      </w:r>
      <w:r w:rsidRPr="00EA1326">
        <w:rPr>
          <w:rFonts w:ascii="Arial" w:hAnsi="Arial" w:cs="Arial"/>
          <w:color w:val="FF0000"/>
        </w:rPr>
        <w:t xml:space="preserve">. Son expedientes que tienen </w:t>
      </w:r>
      <w:r w:rsidRPr="00EA1326">
        <w:rPr>
          <w:rFonts w:ascii="Arial" w:hAnsi="Arial" w:cs="Arial"/>
          <w:b/>
          <w:bCs/>
          <w:color w:val="FF0000"/>
        </w:rPr>
        <w:t>IVA elegible</w:t>
      </w:r>
      <w:r w:rsidRPr="00EA1326">
        <w:rPr>
          <w:rFonts w:ascii="Arial" w:hAnsi="Arial" w:cs="Arial"/>
          <w:color w:val="FF0000"/>
        </w:rPr>
        <w:t xml:space="preserve"> (entidades sin ánimo de lucro, </w:t>
      </w:r>
      <w:proofErr w:type="spellStart"/>
      <w:r w:rsidRPr="00EA1326">
        <w:rPr>
          <w:rFonts w:ascii="Arial" w:hAnsi="Arial" w:cs="Arial"/>
          <w:color w:val="FF0000"/>
        </w:rPr>
        <w:t>adm</w:t>
      </w:r>
      <w:proofErr w:type="spellEnd"/>
      <w:r w:rsidRPr="00EA1326">
        <w:rPr>
          <w:rFonts w:ascii="Arial" w:hAnsi="Arial" w:cs="Arial"/>
          <w:color w:val="FF0000"/>
        </w:rPr>
        <w:t xml:space="preserve">. local, </w:t>
      </w:r>
      <w:proofErr w:type="spellStart"/>
      <w:r w:rsidRPr="00EA1326">
        <w:rPr>
          <w:rFonts w:ascii="Arial" w:hAnsi="Arial" w:cs="Arial"/>
          <w:color w:val="FF0000"/>
        </w:rPr>
        <w:t>etc</w:t>
      </w:r>
      <w:proofErr w:type="spellEnd"/>
      <w:r w:rsidRPr="00EA1326">
        <w:rPr>
          <w:rFonts w:ascii="Arial" w:hAnsi="Arial" w:cs="Arial"/>
          <w:color w:val="FF0000"/>
        </w:rPr>
        <w:t xml:space="preserve">), </w:t>
      </w:r>
      <w:r w:rsidRPr="00EA1326">
        <w:rPr>
          <w:rFonts w:ascii="Arial" w:hAnsi="Arial" w:cs="Arial"/>
          <w:b/>
          <w:bCs/>
          <w:color w:val="FF0000"/>
        </w:rPr>
        <w:t>VTR, Vehículos y Naves.</w:t>
      </w:r>
    </w:p>
    <w:p w14:paraId="7EF756DC" w14:textId="77777777" w:rsidR="00252A72" w:rsidRDefault="00252A72" w:rsidP="00EA1326">
      <w:pPr>
        <w:pStyle w:val="NormalWeb"/>
        <w:spacing w:before="0" w:beforeAutospacing="0" w:after="0" w:afterAutospacing="0"/>
        <w:jc w:val="both"/>
        <w:rPr>
          <w:rFonts w:ascii="Arial" w:hAnsi="Arial" w:cs="Arial"/>
          <w:color w:val="FF0000"/>
        </w:rPr>
      </w:pPr>
    </w:p>
    <w:p w14:paraId="71CC4170"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segunda marca es para seleccionar </w:t>
      </w:r>
      <w:proofErr w:type="spellStart"/>
      <w:r w:rsidRPr="00EA1326">
        <w:rPr>
          <w:rFonts w:ascii="Arial" w:hAnsi="Arial" w:cs="Arial"/>
          <w:color w:val="FF0000"/>
        </w:rPr>
        <w:t>exptes</w:t>
      </w:r>
      <w:proofErr w:type="spellEnd"/>
      <w:r w:rsidRPr="00EA1326">
        <w:rPr>
          <w:rFonts w:ascii="Arial" w:hAnsi="Arial" w:cs="Arial"/>
          <w:color w:val="FF0000"/>
        </w:rPr>
        <w:t xml:space="preserve">. en control </w:t>
      </w:r>
      <w:r w:rsidRPr="00EA1326">
        <w:rPr>
          <w:rFonts w:ascii="Arial" w:hAnsi="Arial" w:cs="Arial"/>
          <w:color w:val="FF0000"/>
          <w:u w:val="single"/>
        </w:rPr>
        <w:t>a posteriori</w:t>
      </w:r>
      <w:r w:rsidRPr="00EA1326">
        <w:rPr>
          <w:rFonts w:ascii="Arial" w:hAnsi="Arial" w:cs="Arial"/>
          <w:color w:val="FF0000"/>
        </w:rPr>
        <w:t xml:space="preserve">, que No incluyen </w:t>
      </w:r>
      <w:r w:rsidRPr="00EA1326">
        <w:rPr>
          <w:rFonts w:ascii="Arial" w:hAnsi="Arial" w:cs="Arial"/>
          <w:b/>
          <w:bCs/>
          <w:color w:val="FF0000"/>
        </w:rPr>
        <w:t xml:space="preserve">cursos y </w:t>
      </w:r>
      <w:proofErr w:type="spellStart"/>
      <w:r w:rsidRPr="00EA1326">
        <w:rPr>
          <w:rFonts w:ascii="Arial" w:hAnsi="Arial" w:cs="Arial"/>
          <w:b/>
          <w:bCs/>
          <w:color w:val="FF0000"/>
        </w:rPr>
        <w:t>coop.</w:t>
      </w:r>
      <w:proofErr w:type="spellEnd"/>
      <w:r w:rsidRPr="00EA1326">
        <w:rPr>
          <w:rFonts w:ascii="Arial" w:hAnsi="Arial" w:cs="Arial"/>
          <w:b/>
          <w:bCs/>
          <w:color w:val="FF0000"/>
        </w:rPr>
        <w:t xml:space="preserve"> entre particulares</w:t>
      </w:r>
      <w:r w:rsidRPr="00EA1326">
        <w:rPr>
          <w:rFonts w:ascii="Arial" w:hAnsi="Arial" w:cs="Arial"/>
          <w:color w:val="FF0000"/>
        </w:rPr>
        <w:t xml:space="preserve"> que NO tienen inversiones, por lo que se deben marcar como </w:t>
      </w:r>
      <w:r w:rsidRPr="00EA1326">
        <w:rPr>
          <w:rFonts w:ascii="Arial" w:hAnsi="Arial" w:cs="Arial"/>
          <w:b/>
          <w:bCs/>
          <w:color w:val="FF0000"/>
        </w:rPr>
        <w:t xml:space="preserve">"Sin inversión". </w:t>
      </w:r>
      <w:r w:rsidRPr="00EA1326">
        <w:rPr>
          <w:rFonts w:ascii="Arial" w:hAnsi="Arial" w:cs="Arial"/>
          <w:color w:val="FF0000"/>
        </w:rPr>
        <w:t xml:space="preserve">El resto de expedientes se marcarán con "Con inversión". </w:t>
      </w:r>
    </w:p>
    <w:p w14:paraId="43F747EB" w14:textId="77777777" w:rsidR="00252A72" w:rsidRDefault="00252A72" w:rsidP="00EA1326">
      <w:pPr>
        <w:pStyle w:val="NormalWeb"/>
        <w:spacing w:before="0" w:beforeAutospacing="0" w:after="0" w:afterAutospacing="0"/>
        <w:jc w:val="both"/>
        <w:rPr>
          <w:rFonts w:ascii="Arial" w:hAnsi="Arial" w:cs="Arial"/>
          <w:color w:val="FF0000"/>
        </w:rPr>
      </w:pPr>
    </w:p>
    <w:p w14:paraId="008EE14F"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En el </w:t>
      </w:r>
      <w:r w:rsidRPr="00EA1326">
        <w:rPr>
          <w:rFonts w:ascii="Arial" w:hAnsi="Arial" w:cs="Arial"/>
          <w:color w:val="FF0000"/>
          <w:u w:val="single"/>
        </w:rPr>
        <w:t xml:space="preserve">pantallazo </w:t>
      </w:r>
      <w:r w:rsidRPr="00EA1326">
        <w:rPr>
          <w:rFonts w:ascii="Arial" w:hAnsi="Arial" w:cs="Arial"/>
          <w:color w:val="FF0000"/>
        </w:rPr>
        <w:t>de abajo se muestra</w:t>
      </w:r>
      <w:r w:rsidRPr="00EA1326">
        <w:rPr>
          <w:rFonts w:ascii="Arial" w:hAnsi="Arial" w:cs="Arial"/>
          <w:color w:val="FF0000"/>
          <w:u w:val="single"/>
        </w:rPr>
        <w:t xml:space="preserve"> un caso erróneo</w:t>
      </w:r>
      <w:r w:rsidRPr="00EA1326">
        <w:rPr>
          <w:rFonts w:ascii="Arial" w:hAnsi="Arial" w:cs="Arial"/>
          <w:color w:val="FF0000"/>
        </w:rPr>
        <w:t xml:space="preserve"> que hemos detectado, por lo que se remite este correo aclaratorio</w:t>
      </w:r>
      <w:r>
        <w:rPr>
          <w:rFonts w:ascii="Arial" w:hAnsi="Arial" w:cs="Arial"/>
          <w:color w:val="FF0000"/>
        </w:rPr>
        <w:t>”</w:t>
      </w:r>
      <w:r w:rsidRPr="00EA1326">
        <w:rPr>
          <w:rFonts w:ascii="Arial" w:hAnsi="Arial" w:cs="Arial"/>
          <w:color w:val="FF0000"/>
        </w:rPr>
        <w:t>.</w:t>
      </w:r>
    </w:p>
    <w:p w14:paraId="04664C80" w14:textId="77777777" w:rsidR="00252A72" w:rsidRDefault="00252A72" w:rsidP="009335D7"/>
    <w:p w14:paraId="639171D6" w14:textId="77777777" w:rsidR="00252A72" w:rsidRDefault="00D54134" w:rsidP="009335D7">
      <w:r>
        <w:rPr>
          <w:noProof/>
          <w:lang w:eastAsia="es-ES"/>
        </w:rPr>
        <w:drawing>
          <wp:inline distT="0" distB="0" distL="0" distR="0" wp14:anchorId="7E0633B6" wp14:editId="4EFAD7F5">
            <wp:extent cx="4203700" cy="2363470"/>
            <wp:effectExtent l="0" t="0" r="0" b="0"/>
            <wp:docPr id="30" name="Imagen 48" descr="cid:part1.1AAEB318.8529ED47@arag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id:part1.1AAEB318.8529ED47@aragon.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03700" cy="2363470"/>
                    </a:xfrm>
                    <a:prstGeom prst="rect">
                      <a:avLst/>
                    </a:prstGeom>
                    <a:noFill/>
                    <a:ln>
                      <a:noFill/>
                    </a:ln>
                  </pic:spPr>
                </pic:pic>
              </a:graphicData>
            </a:graphic>
          </wp:inline>
        </w:drawing>
      </w:r>
    </w:p>
    <w:p w14:paraId="5DC911F0" w14:textId="77777777" w:rsidR="00252A72" w:rsidRDefault="00252A72" w:rsidP="009335D7"/>
    <w:p w14:paraId="05C2140F" w14:textId="77777777" w:rsidR="00252A72" w:rsidRDefault="00252A72" w:rsidP="00D41D57">
      <w:pPr>
        <w:shd w:val="clear" w:color="auto" w:fill="D9D9D9"/>
        <w:autoSpaceDE w:val="0"/>
        <w:autoSpaceDN w:val="0"/>
        <w:rPr>
          <w:szCs w:val="24"/>
        </w:rPr>
      </w:pPr>
      <w:bookmarkStart w:id="2473" w:name="ProcDesistimientoNoComunicarAPromotor"/>
      <w:bookmarkEnd w:id="2473"/>
      <w:r>
        <w:rPr>
          <w:szCs w:val="24"/>
        </w:rPr>
        <w:t xml:space="preserve">664. </w:t>
      </w:r>
      <w:r w:rsidRPr="00D41D57">
        <w:rPr>
          <w:szCs w:val="24"/>
        </w:rPr>
        <w:t>PROMOTOR DESISTIDO O QUE DESISTE: NO HAY QUE NOTIFICARLO AL PROMOTOR</w:t>
      </w:r>
    </w:p>
    <w:p w14:paraId="01883E32" w14:textId="77777777" w:rsidR="00252A72" w:rsidRDefault="00252A72" w:rsidP="00D41D57">
      <w:pPr>
        <w:shd w:val="clear" w:color="auto" w:fill="D9D9D9"/>
        <w:autoSpaceDE w:val="0"/>
        <w:autoSpaceDN w:val="0"/>
        <w:rPr>
          <w:szCs w:val="24"/>
        </w:rPr>
      </w:pPr>
    </w:p>
    <w:p w14:paraId="62C6C739" w14:textId="77777777" w:rsidR="00252A72" w:rsidRPr="00D41D57" w:rsidRDefault="00252A72" w:rsidP="00D41D57">
      <w:pPr>
        <w:shd w:val="clear" w:color="auto" w:fill="D9D9D9"/>
        <w:autoSpaceDE w:val="0"/>
        <w:autoSpaceDN w:val="0"/>
        <w:rPr>
          <w:szCs w:val="24"/>
        </w:rPr>
      </w:pPr>
      <w:r>
        <w:rPr>
          <w:szCs w:val="24"/>
        </w:rPr>
        <w:t>ACLARACIÓN DE DGA DE 25.04.2018</w:t>
      </w:r>
    </w:p>
    <w:p w14:paraId="7ED5C559" w14:textId="77777777" w:rsidR="00252A72" w:rsidRPr="00881782" w:rsidRDefault="00252A72" w:rsidP="00D41D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A00E55C" w14:textId="77777777" w:rsidR="00252A72" w:rsidRPr="009477F0" w:rsidRDefault="00252A72" w:rsidP="00D41D57">
      <w:pPr>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"Pregunta664" </w:instrText>
      </w:r>
      <w:r w:rsidR="00872DBE">
        <w:rPr>
          <w:sz w:val="16"/>
          <w:szCs w:val="16"/>
        </w:rPr>
      </w:r>
      <w:r w:rsidR="00872DBE">
        <w:rPr>
          <w:sz w:val="16"/>
          <w:szCs w:val="16"/>
        </w:rPr>
        <w:fldChar w:fldCharType="separate"/>
      </w:r>
      <w:r w:rsidRPr="009477F0">
        <w:rPr>
          <w:rStyle w:val="Hipervnculo"/>
          <w:sz w:val="16"/>
          <w:szCs w:val="16"/>
        </w:rPr>
        <w:t>Volver a pregunta 664)</w:t>
      </w:r>
    </w:p>
    <w:p w14:paraId="3F6BE858" w14:textId="77777777" w:rsidR="00252A72" w:rsidRDefault="00872DBE" w:rsidP="009335D7">
      <w:r>
        <w:rPr>
          <w:sz w:val="16"/>
          <w:szCs w:val="16"/>
        </w:rPr>
        <w:fldChar w:fldCharType="end"/>
      </w:r>
    </w:p>
    <w:p w14:paraId="29BD3D5B" w14:textId="77777777" w:rsidR="00252A72" w:rsidRDefault="00252A72" w:rsidP="00D41D57">
      <w:r>
        <w:t>Email enviado por Diego Laya a los Grupos el 25.04.2018:</w:t>
      </w:r>
    </w:p>
    <w:p w14:paraId="5BE7872D" w14:textId="77777777" w:rsidR="00252A72" w:rsidRDefault="00252A72" w:rsidP="009335D7"/>
    <w:p w14:paraId="5C39AF40" w14:textId="77777777" w:rsidR="00252A72" w:rsidRPr="00D41D57" w:rsidRDefault="00252A72" w:rsidP="00D41D57">
      <w:pPr>
        <w:rPr>
          <w:color w:val="FF0000"/>
        </w:rPr>
      </w:pPr>
      <w:r w:rsidRPr="00D41D57">
        <w:rPr>
          <w:color w:val="FF0000"/>
        </w:rPr>
        <w:lastRenderedPageBreak/>
        <w:t>Cuando un promotor desiste o se da por desistido, no se considera necesario que el Grupo lo notifique al promotor, por lo tanto, se ha modificado el manual en el apartado "1.3. Desistimiento" en su último párrafo, que queda como sigue:</w:t>
      </w:r>
    </w:p>
    <w:p w14:paraId="2C05054A" w14:textId="77777777" w:rsidR="00252A72" w:rsidRDefault="00252A72" w:rsidP="00D41D57">
      <w:pPr>
        <w:rPr>
          <w:color w:val="FF0000"/>
        </w:rPr>
      </w:pPr>
    </w:p>
    <w:p w14:paraId="57A8B5F5" w14:textId="77777777" w:rsidR="00252A72" w:rsidRPr="00D41D57" w:rsidRDefault="00252A72" w:rsidP="00D41D57">
      <w:pPr>
        <w:rPr>
          <w:color w:val="FF0000"/>
        </w:rPr>
      </w:pPr>
      <w:r w:rsidRPr="00D41D57">
        <w:rPr>
          <w:color w:val="FF0000"/>
        </w:rPr>
        <w:t>Donde dice:</w:t>
      </w:r>
    </w:p>
    <w:p w14:paraId="7E595C2E" w14:textId="77777777" w:rsidR="00252A72" w:rsidRDefault="00252A72" w:rsidP="00D41D57">
      <w:pPr>
        <w:rPr>
          <w:color w:val="FF0000"/>
        </w:rPr>
      </w:pPr>
    </w:p>
    <w:p w14:paraId="45324B4B" w14:textId="77777777"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 lo que se notificará al interesado por parte del Grupo</w:t>
      </w:r>
      <w:r>
        <w:rPr>
          <w:color w:val="FF0000"/>
        </w:rPr>
        <w:t>”</w:t>
      </w:r>
      <w:r w:rsidRPr="00D41D57">
        <w:rPr>
          <w:color w:val="FF0000"/>
        </w:rPr>
        <w:t>.</w:t>
      </w:r>
    </w:p>
    <w:p w14:paraId="357F5C61" w14:textId="77777777" w:rsidR="00252A72" w:rsidRDefault="00252A72" w:rsidP="00D41D57">
      <w:pPr>
        <w:rPr>
          <w:color w:val="FF0000"/>
        </w:rPr>
      </w:pPr>
    </w:p>
    <w:p w14:paraId="7207D0CC" w14:textId="77777777" w:rsidR="00252A72" w:rsidRPr="00D41D57" w:rsidRDefault="00252A72" w:rsidP="00D41D57">
      <w:pPr>
        <w:rPr>
          <w:color w:val="FF0000"/>
        </w:rPr>
      </w:pPr>
      <w:r w:rsidRPr="00D41D57">
        <w:rPr>
          <w:color w:val="FF0000"/>
        </w:rPr>
        <w:t>Debe decir:</w:t>
      </w:r>
    </w:p>
    <w:p w14:paraId="30E220F7" w14:textId="77777777" w:rsidR="00252A72" w:rsidRDefault="00252A72" w:rsidP="00D41D57">
      <w:pPr>
        <w:rPr>
          <w:color w:val="FF0000"/>
        </w:rPr>
      </w:pPr>
    </w:p>
    <w:p w14:paraId="6E176B22" w14:textId="77777777"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w:t>
      </w:r>
      <w:r>
        <w:rPr>
          <w:color w:val="FF0000"/>
        </w:rPr>
        <w:t>”</w:t>
      </w:r>
      <w:r w:rsidRPr="00D41D57">
        <w:rPr>
          <w:color w:val="FF0000"/>
        </w:rPr>
        <w:t>.</w:t>
      </w:r>
    </w:p>
    <w:p w14:paraId="1375FB87" w14:textId="77777777" w:rsidR="00252A72" w:rsidRDefault="00252A72" w:rsidP="00731628"/>
    <w:p w14:paraId="303F2D68" w14:textId="77777777" w:rsidR="00252A72" w:rsidRDefault="00252A72" w:rsidP="000B3E11">
      <w:pPr>
        <w:shd w:val="clear" w:color="auto" w:fill="D9D9D9"/>
      </w:pPr>
      <w:bookmarkStart w:id="2474" w:name="ProductosForestalesMáximoPorcentaje"/>
      <w:bookmarkEnd w:id="2474"/>
      <w:r>
        <w:t>665. PORCENTAJE MÁXIMO DE AYUDA A LA TRANS</w:t>
      </w:r>
      <w:r w:rsidRPr="000B3E11">
        <w:t>FORMACIÓN, MOVILIZACIÓN Y COMERCIALIZACIÓN DE PRODUCTOS FORESTAL</w:t>
      </w:r>
      <w:r>
        <w:t>ES</w:t>
      </w:r>
    </w:p>
    <w:p w14:paraId="02BDAD93" w14:textId="77777777" w:rsidR="00252A72" w:rsidRDefault="00252A72" w:rsidP="000B3E11">
      <w:pPr>
        <w:shd w:val="clear" w:color="auto" w:fill="D9D9D9"/>
      </w:pPr>
    </w:p>
    <w:p w14:paraId="41B89C1F" w14:textId="77777777" w:rsidR="00252A72" w:rsidRDefault="00252A72" w:rsidP="000B3E11">
      <w:pPr>
        <w:shd w:val="clear" w:color="auto" w:fill="D9D9D9"/>
      </w:pPr>
      <w:r>
        <w:t>RESPUESTA DE DGA DE 08.06.2018</w:t>
      </w:r>
    </w:p>
    <w:p w14:paraId="624A222F" w14:textId="77777777" w:rsidR="00252A72" w:rsidRDefault="00252A72" w:rsidP="0022540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510E5C82" w14:textId="77777777" w:rsidR="00252A72" w:rsidRDefault="00252A72" w:rsidP="0022540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EFFD599" w14:textId="77777777" w:rsidR="00252A72" w:rsidRPr="00E9145A" w:rsidRDefault="00252A72" w:rsidP="00750224">
      <w:pPr>
        <w:autoSpaceDE w:val="0"/>
        <w:autoSpaceDN w:val="0"/>
        <w:rPr>
          <w:sz w:val="16"/>
          <w:szCs w:val="16"/>
        </w:rPr>
      </w:pPr>
      <w:r>
        <w:rPr>
          <w:sz w:val="16"/>
          <w:szCs w:val="16"/>
        </w:rPr>
        <w:t>(</w:t>
      </w:r>
      <w:hyperlink w:anchor="Pregunta665" w:history="1">
        <w:r w:rsidRPr="00A40EFE">
          <w:rPr>
            <w:rStyle w:val="Hipervnculo"/>
            <w:sz w:val="16"/>
            <w:szCs w:val="16"/>
          </w:rPr>
          <w:t>Volver a la pregunta 66</w:t>
        </w:r>
        <w:r>
          <w:rPr>
            <w:rStyle w:val="Hipervnculo"/>
            <w:sz w:val="16"/>
            <w:szCs w:val="16"/>
          </w:rPr>
          <w:t>5 en Transformación forestal</w:t>
        </w:r>
      </w:hyperlink>
      <w:r>
        <w:rPr>
          <w:sz w:val="16"/>
          <w:szCs w:val="16"/>
        </w:rPr>
        <w:t xml:space="preserve">) </w:t>
      </w:r>
      <w:r w:rsidRPr="0027207A">
        <w:rPr>
          <w:sz w:val="16"/>
          <w:szCs w:val="16"/>
        </w:rPr>
        <w:t>(</w:t>
      </w:r>
      <w:hyperlink w:anchor="Pregunta665EnPorcentajeDeAyuda" w:history="1">
        <w:r w:rsidRPr="0027207A">
          <w:rPr>
            <w:rStyle w:val="Hipervnculo"/>
            <w:sz w:val="16"/>
            <w:szCs w:val="16"/>
          </w:rPr>
          <w:t>Volver a la pregunta 665 en P</w:t>
        </w:r>
        <w:r>
          <w:rPr>
            <w:rStyle w:val="Hipervnculo"/>
            <w:sz w:val="16"/>
            <w:szCs w:val="16"/>
          </w:rPr>
          <w:t>ropuesta de subvención</w:t>
        </w:r>
      </w:hyperlink>
      <w:r w:rsidRPr="0027207A">
        <w:rPr>
          <w:sz w:val="16"/>
          <w:szCs w:val="16"/>
        </w:rPr>
        <w:t>)</w:t>
      </w:r>
    </w:p>
    <w:p w14:paraId="27B2176A" w14:textId="77777777" w:rsidR="00252A72" w:rsidRDefault="00252A72" w:rsidP="000B3E11"/>
    <w:p w14:paraId="76390643" w14:textId="4FA85459" w:rsidR="00252A72" w:rsidRDefault="00252A72" w:rsidP="00731628">
      <w:r>
        <w:t xml:space="preserve">Un Grupo plantea a DGA </w:t>
      </w:r>
      <w:proofErr w:type="gramStart"/>
      <w:r>
        <w:t>que</w:t>
      </w:r>
      <w:proofErr w:type="gramEnd"/>
      <w:r>
        <w:t xml:space="preserve"> en uno de sus expedientes del sector forestal, para la apertura de aserradero de madera y construcción de palés se aprobó un porcentaje de ayuda superior al 30</w:t>
      </w:r>
      <w:r w:rsidR="00A011B3">
        <w:t xml:space="preserve"> </w:t>
      </w:r>
      <w:r>
        <w:t>% (33,72</w:t>
      </w:r>
      <w:r w:rsidR="00B14111">
        <w:t xml:space="preserve"> </w:t>
      </w:r>
      <w:r>
        <w:t>%), y tras una consulta verbal con un funcionario de DGA, el porcentaje máximo se asimiló al de los expedientes agroalimentarios, en relación al porcentaje de ayuda.</w:t>
      </w:r>
    </w:p>
    <w:p w14:paraId="04B2207E" w14:textId="77777777" w:rsidR="00252A72" w:rsidRDefault="00252A72" w:rsidP="00731628">
      <w:r>
        <w:t xml:space="preserve"> </w:t>
      </w:r>
    </w:p>
    <w:p w14:paraId="409547D5" w14:textId="5C4443AA" w:rsidR="00252A72" w:rsidRDefault="00252A72" w:rsidP="00731628">
      <w:r>
        <w:t>Sin embargo, en las órdenes de bases y de convocatoria de la ayuda de la submedida 19.2 se indica que el máximo del 40</w:t>
      </w:r>
      <w:r w:rsidR="00A011B3">
        <w:t xml:space="preserve"> </w:t>
      </w:r>
      <w:r>
        <w:t>% en la intensidad de la ayuda se podría aplicar solo a las inversiones relacionadas con la transformación y comercialización de productos incluidos en el anexo I del Tratado Constitutivo de la Comunidad Europea, entre los que no se encuentran los productos forestales (a excepción del corcho).</w:t>
      </w:r>
    </w:p>
    <w:p w14:paraId="39F189DA" w14:textId="77777777" w:rsidR="00252A72" w:rsidRDefault="00252A72" w:rsidP="00731628">
      <w:r>
        <w:t xml:space="preserve"> </w:t>
      </w:r>
    </w:p>
    <w:p w14:paraId="02423103" w14:textId="41E4AE59" w:rsidR="00252A72" w:rsidRDefault="00252A72" w:rsidP="00731628">
      <w:r>
        <w:t xml:space="preserve">No obstante, tanto el Reglamento 1305/2013 del Feader como las </w:t>
      </w:r>
      <w:r w:rsidRPr="000B3E11">
        <w:t>Directrices de la Unión Europea aplicables a las ayudas estatales en los sectores agrícola y forestal y en las zonas rurales de 2014 a 2020</w:t>
      </w:r>
      <w:r>
        <w:t xml:space="preserve"> se contempla el máximo del 40</w:t>
      </w:r>
      <w:r w:rsidR="00A011B3">
        <w:t xml:space="preserve"> </w:t>
      </w:r>
      <w:r>
        <w:t xml:space="preserve">% de la ayuda para inversiones en el sector forestal. </w:t>
      </w:r>
    </w:p>
    <w:p w14:paraId="405EF823" w14:textId="77777777" w:rsidR="00252A72" w:rsidRDefault="00252A72" w:rsidP="00731628"/>
    <w:p w14:paraId="16622B77" w14:textId="7D0151CA" w:rsidR="00252A72" w:rsidRDefault="00252A72" w:rsidP="00731628">
      <w:bookmarkStart w:id="2475" w:name="_Hlk516237626"/>
      <w:r>
        <w:t>El anexo II del Reglamento (UE) 1305/2013 del Feader establece el 40</w:t>
      </w:r>
      <w:r w:rsidR="00A011B3">
        <w:t xml:space="preserve"> </w:t>
      </w:r>
      <w:r>
        <w:t>% como límite máximo para para las i</w:t>
      </w:r>
      <w:r w:rsidRPr="00731628">
        <w:t>nversiones en tecnologías forestales y en la transformación, movilización y comercialización de productos forestales</w:t>
      </w:r>
      <w:r>
        <w:t xml:space="preserve">. </w:t>
      </w:r>
    </w:p>
    <w:p w14:paraId="4F2A290E" w14:textId="77777777" w:rsidR="00252A72" w:rsidRDefault="00252A72" w:rsidP="00731628"/>
    <w:p w14:paraId="1F75DA1A" w14:textId="77777777" w:rsidR="00252A72" w:rsidRPr="000B3E11" w:rsidRDefault="00252A72" w:rsidP="00731628">
      <w:pPr>
        <w:rPr>
          <w:i/>
        </w:rPr>
      </w:pPr>
      <w:r>
        <w:t xml:space="preserve">Este porcentaje es el mismo que establece las Directrices de ayudas estatales en su artículo 2.1.5, sobre </w:t>
      </w:r>
      <w:r w:rsidRPr="00731628">
        <w:t>Ayudas para inversiones en tecnologías forestales y en la transformación, movilización y comercialización de productos forestales</w:t>
      </w:r>
      <w:r>
        <w:t xml:space="preserve">, punto 541: </w:t>
      </w:r>
      <w:r w:rsidRPr="000B3E11">
        <w:rPr>
          <w:i/>
        </w:rPr>
        <w:t>“La intensidad de ayuda no superará: … d) el 40 % del importe de los costes subvencionables en las demás regiones”.</w:t>
      </w:r>
    </w:p>
    <w:p w14:paraId="073CCD06" w14:textId="77777777" w:rsidR="00252A72" w:rsidRDefault="00252A72" w:rsidP="00731628"/>
    <w:p w14:paraId="42920DC9" w14:textId="77777777" w:rsidR="00252A72" w:rsidRDefault="00252A72" w:rsidP="00731628">
      <w:r>
        <w:t xml:space="preserve">Pero la Orden DRS/1482/2016, de 18 de octubre, por la que se aprueban las bases reguladoras de las ayudas Leader para la realización de operaciones, establece en su artículo 11, sobre Determinación de la cuantía: </w:t>
      </w:r>
    </w:p>
    <w:p w14:paraId="7827B11B" w14:textId="77777777" w:rsidR="00252A72" w:rsidRPr="000B3E11" w:rsidRDefault="00252A72" w:rsidP="00731628">
      <w:pPr>
        <w:rPr>
          <w:i/>
        </w:rPr>
      </w:pPr>
      <w:r w:rsidRPr="000B3E11">
        <w:rPr>
          <w:i/>
        </w:rPr>
        <w:t xml:space="preserve">“1. Para cada EDLL, la orden anual de convocatoria establecerá los criterios de cuantificación para determinar el importe individualizado de la ayuda que se conceda a cada </w:t>
      </w:r>
      <w:r w:rsidRPr="000B3E11">
        <w:rPr>
          <w:i/>
        </w:rPr>
        <w:lastRenderedPageBreak/>
        <w:t>solicitante que, en aplicación de los criterios de selección previstos en el artículo 9, resulte beneficiario de la ayuda.</w:t>
      </w:r>
    </w:p>
    <w:p w14:paraId="25C257E4" w14:textId="243B230D" w:rsidR="00252A72" w:rsidRPr="000B3E11" w:rsidRDefault="00252A72" w:rsidP="00731628">
      <w:pPr>
        <w:rPr>
          <w:i/>
        </w:rPr>
      </w:pPr>
      <w:r w:rsidRPr="000B3E11">
        <w:rPr>
          <w:i/>
        </w:rPr>
        <w:t>2. La ayuda podrá llegar a los siguientes porcentajes del gasto elegible convenientemente justificado: 30</w:t>
      </w:r>
      <w:r w:rsidR="00A011B3">
        <w:rPr>
          <w:i/>
        </w:rPr>
        <w:t xml:space="preserve"> </w:t>
      </w:r>
      <w:r w:rsidRPr="000B3E11">
        <w:rPr>
          <w:i/>
        </w:rPr>
        <w:t>% en las inversiones ubicadas en las provincias de Huesca y Zaragoza, y 35</w:t>
      </w:r>
      <w:r w:rsidR="00A011B3">
        <w:rPr>
          <w:i/>
        </w:rPr>
        <w:t xml:space="preserve"> </w:t>
      </w:r>
      <w:r w:rsidRPr="000B3E11">
        <w:rPr>
          <w:i/>
        </w:rPr>
        <w:t>% en la provincia de Teruel. En el caso de inversiones relacionadas con la transformación y comercialización de productos incluidos en el anexo I del Tratado Constitutivo de la Comunidad Europea, el límite de ayuda será del 40</w:t>
      </w:r>
      <w:r w:rsidR="00A011B3">
        <w:rPr>
          <w:i/>
        </w:rPr>
        <w:t xml:space="preserve"> </w:t>
      </w:r>
      <w:r w:rsidRPr="000B3E11">
        <w:rPr>
          <w:i/>
        </w:rPr>
        <w:t>% para las tres provincias”</w:t>
      </w:r>
      <w:r>
        <w:t>.</w:t>
      </w:r>
    </w:p>
    <w:p w14:paraId="2BB27BB4" w14:textId="77777777" w:rsidR="00252A72" w:rsidRDefault="00252A72" w:rsidP="00731628"/>
    <w:p w14:paraId="794072DE" w14:textId="4C981B0D" w:rsidR="00252A72" w:rsidRDefault="00252A72" w:rsidP="00731628">
      <w:r>
        <w:t>Y también, la Orden DRS/1592/2016, de 31 de octubre, por la que se aprueba la convocatoria de las ayudas Leader para la realización de operaciones, en su artículo 12. 2, establece que “En los proyectos productivos la subvención tendrá los siguientes límites máximos del gasto elegible y justificado: 30</w:t>
      </w:r>
      <w:r w:rsidR="00A011B3">
        <w:t xml:space="preserve"> </w:t>
      </w:r>
      <w:r>
        <w:t>% en las inversiones ubicadas en las provincias de Huesca y Zaragoza, y 35</w:t>
      </w:r>
      <w:r w:rsidR="00A011B3">
        <w:t xml:space="preserve"> </w:t>
      </w:r>
      <w:r>
        <w:t>% en la provincia de Teruel. En el caso de inversiones relacionadas con la transformación y comercialización de productos incluidos en el anexo I del Tratado Constitutivo de la Comunidad Europea, el límite de ayuda será del 40</w:t>
      </w:r>
      <w:r w:rsidR="00A011B3">
        <w:t xml:space="preserve"> </w:t>
      </w:r>
      <w:r>
        <w:t>% para las tres provincias”.</w:t>
      </w:r>
    </w:p>
    <w:bookmarkEnd w:id="2475"/>
    <w:p w14:paraId="38839D9E" w14:textId="77777777" w:rsidR="00252A72" w:rsidRDefault="00252A72" w:rsidP="00731628">
      <w:r>
        <w:t xml:space="preserve"> </w:t>
      </w:r>
    </w:p>
    <w:p w14:paraId="2C4290B0" w14:textId="02528E27" w:rsidR="00252A72" w:rsidRDefault="00252A72" w:rsidP="00731628">
      <w:r w:rsidRPr="00731628">
        <w:rPr>
          <w:color w:val="FF0000"/>
        </w:rPr>
        <w:t>R. de DGA: El porcentaje máximo de ayuda que se puede aplicar en ese tipo de inversiones es del 40</w:t>
      </w:r>
      <w:r w:rsidR="00A011B3">
        <w:rPr>
          <w:color w:val="FF0000"/>
        </w:rPr>
        <w:t xml:space="preserve"> </w:t>
      </w:r>
      <w:r w:rsidRPr="00731628">
        <w:rPr>
          <w:color w:val="FF0000"/>
        </w:rPr>
        <w:t>%, que es el máximo que permite la normativa, modificaremos las bases reguladoras para que quede claro.</w:t>
      </w:r>
      <w:r>
        <w:t xml:space="preserve"> </w:t>
      </w:r>
    </w:p>
    <w:p w14:paraId="10B5850F" w14:textId="77777777" w:rsidR="00252A72" w:rsidRDefault="00252A72" w:rsidP="00731628"/>
    <w:p w14:paraId="1EBE511D" w14:textId="34242C22" w:rsidR="00252A72" w:rsidRDefault="00252A72" w:rsidP="009335D7">
      <w:r w:rsidRPr="00067051">
        <w:rPr>
          <w:color w:val="FF0000"/>
        </w:rPr>
        <w:t>Respuesta verbal complementaria de 12.06.2018: Se pueden quedar con el porcentaje de ayuda concedido [aprobados por DGA con un porcentaje superior al 30</w:t>
      </w:r>
      <w:r w:rsidR="00A011B3">
        <w:rPr>
          <w:color w:val="FF0000"/>
        </w:rPr>
        <w:t xml:space="preserve"> </w:t>
      </w:r>
      <w:r w:rsidRPr="00067051">
        <w:rPr>
          <w:color w:val="FF0000"/>
        </w:rPr>
        <w:t>%] los dos proyectos a los que se refiere la pregunta.</w:t>
      </w:r>
    </w:p>
    <w:p w14:paraId="063A9603" w14:textId="77777777" w:rsidR="00252A72" w:rsidRDefault="00252A72" w:rsidP="00067051">
      <w:bookmarkStart w:id="2476" w:name="_Hlk516238677"/>
    </w:p>
    <w:p w14:paraId="1099A7B7" w14:textId="77777777" w:rsidR="00252A72" w:rsidRDefault="00252A72" w:rsidP="00067051">
      <w:pPr>
        <w:shd w:val="clear" w:color="auto" w:fill="D9D9D9"/>
        <w:rPr>
          <w:rFonts w:cs="Arial"/>
          <w:color w:val="000000"/>
        </w:rPr>
      </w:pPr>
      <w:bookmarkStart w:id="2477" w:name="ProcAPPMóvilesAsocEmpresarios"/>
      <w:bookmarkEnd w:id="2477"/>
      <w:r>
        <w:rPr>
          <w:rFonts w:cs="Arial"/>
          <w:color w:val="000000"/>
        </w:rPr>
        <w:t xml:space="preserve">666. </w:t>
      </w:r>
      <w:r w:rsidRPr="007A65B9">
        <w:rPr>
          <w:rFonts w:cs="Arial"/>
          <w:color w:val="000000"/>
        </w:rPr>
        <w:t>CARÁCTER NO PRODUCTIVO DE UN PROYECTO DE UNA ASOCIACIÓN DE EMPRESARIOS PARA HACER UNA APP MÓVIL</w:t>
      </w:r>
    </w:p>
    <w:p w14:paraId="71C3DAEA" w14:textId="77777777" w:rsidR="00252A72" w:rsidRDefault="00252A72" w:rsidP="00067051">
      <w:pPr>
        <w:shd w:val="clear" w:color="auto" w:fill="D9D9D9"/>
        <w:rPr>
          <w:rFonts w:cs="Arial"/>
          <w:color w:val="000000"/>
        </w:rPr>
      </w:pPr>
    </w:p>
    <w:p w14:paraId="01B22F22" w14:textId="77777777" w:rsidR="00252A72" w:rsidRPr="007A65B9" w:rsidRDefault="00252A72" w:rsidP="00067051">
      <w:pPr>
        <w:shd w:val="clear" w:color="auto" w:fill="D9D9D9"/>
        <w:rPr>
          <w:rFonts w:cs="Arial"/>
          <w:color w:val="000000"/>
        </w:rPr>
      </w:pPr>
      <w:r>
        <w:rPr>
          <w:rFonts w:cs="Arial"/>
          <w:color w:val="000000"/>
        </w:rPr>
        <w:t>RESPUESTA DE DGA DE 12.06.2018</w:t>
      </w:r>
    </w:p>
    <w:p w14:paraId="2BC6E306" w14:textId="77777777" w:rsidR="00252A72" w:rsidRDefault="00252A72" w:rsidP="0006705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14:paraId="08003574" w14:textId="77777777" w:rsidR="00252A72" w:rsidRDefault="00252A72" w:rsidP="0006705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6" w:history="1">
        <w:r w:rsidRPr="00AF7F46">
          <w:rPr>
            <w:rStyle w:val="Hipervnculo"/>
            <w:sz w:val="16"/>
            <w:szCs w:val="16"/>
          </w:rPr>
          <w:t>Volver a pregunta 666</w:t>
        </w:r>
      </w:hyperlink>
      <w:r>
        <w:rPr>
          <w:sz w:val="16"/>
          <w:szCs w:val="16"/>
        </w:rPr>
        <w:t>)</w:t>
      </w:r>
    </w:p>
    <w:p w14:paraId="0B0F4636" w14:textId="77777777" w:rsidR="00252A72" w:rsidRDefault="00252A72" w:rsidP="00067051"/>
    <w:p w14:paraId="64053964" w14:textId="77777777" w:rsidR="00252A72" w:rsidRDefault="00252A72" w:rsidP="00067051">
      <w:r>
        <w:t>Proyecto nuevas tecnologías. Una asociación de empresarios quiere crear una aplicación inteligente para móviles. La aplicación daría información interactiva (tipo videojuego) con el usuario sobre la zona (parque natural, visitas culturales, etc.), aunque también ofertaría los servicios de hostelería y restauración por parte de las empresas asociadas. El proyecto se completa con una acción de creación de una marca propia (branding) y publicidad en redes, folletos, etc.</w:t>
      </w:r>
    </w:p>
    <w:p w14:paraId="37779EE0" w14:textId="77777777" w:rsidR="00252A72" w:rsidRDefault="00252A72" w:rsidP="00067051"/>
    <w:p w14:paraId="0316C049" w14:textId="77777777" w:rsidR="00252A72" w:rsidRDefault="00252A72" w:rsidP="00067051">
      <w:r>
        <w:t>¿Se puede considerar este proyecto como no productivo?</w:t>
      </w:r>
    </w:p>
    <w:p w14:paraId="1ADB59E2" w14:textId="77777777" w:rsidR="00252A72" w:rsidRDefault="00252A72" w:rsidP="00067051"/>
    <w:p w14:paraId="6C13F0C4" w14:textId="77777777" w:rsidR="00252A72" w:rsidRDefault="00252A72" w:rsidP="00067051">
      <w:r>
        <w:t>Si es que sí es un proyecto no productivo, se ha considerado incluirlo en la el ámbito de programación 6.1, ya que está totalmente vinculado al espacio natural protegido: ¿es correcto incluirlo en el 6.1?</w:t>
      </w:r>
      <w:bookmarkEnd w:id="2476"/>
    </w:p>
    <w:p w14:paraId="540892DA" w14:textId="77777777" w:rsidR="00252A72" w:rsidRDefault="00252A72" w:rsidP="00067051"/>
    <w:p w14:paraId="67F69494" w14:textId="77777777" w:rsidR="00252A72" w:rsidRPr="00067051" w:rsidRDefault="00252A72" w:rsidP="00067051">
      <w:pPr>
        <w:rPr>
          <w:rFonts w:cs="Arial"/>
          <w:szCs w:val="24"/>
        </w:rPr>
      </w:pPr>
      <w:r w:rsidRPr="00067051">
        <w:rPr>
          <w:rFonts w:cs="Arial"/>
          <w:color w:val="FF0000"/>
          <w:szCs w:val="24"/>
        </w:rPr>
        <w:t>R. de DGA: No, el proyecto lo promueve una asociación de empresarios y es productivo.</w:t>
      </w:r>
    </w:p>
    <w:p w14:paraId="79AED45E" w14:textId="77777777" w:rsidR="00252A72" w:rsidRDefault="00252A72" w:rsidP="00402A70"/>
    <w:p w14:paraId="43161BD9" w14:textId="77777777" w:rsidR="00252A72" w:rsidRDefault="00252A72" w:rsidP="00402A70">
      <w:pPr>
        <w:shd w:val="clear" w:color="auto" w:fill="D9D9D9"/>
      </w:pPr>
      <w:bookmarkStart w:id="2478" w:name="ProcCálculoHonorarioRedacciónYDirecciónO"/>
      <w:bookmarkEnd w:id="2478"/>
      <w:r>
        <w:t>667. PAGO DE HONORARIOS DE REDACCIÓN Y DIRECCIÓN DE OBRA</w:t>
      </w:r>
    </w:p>
    <w:p w14:paraId="42373DDB" w14:textId="77777777" w:rsidR="00252A72" w:rsidRDefault="00252A72" w:rsidP="00402A70">
      <w:pPr>
        <w:shd w:val="clear" w:color="auto" w:fill="D9D9D9"/>
      </w:pPr>
    </w:p>
    <w:p w14:paraId="5C4CD538" w14:textId="77777777" w:rsidR="00252A72" w:rsidRDefault="00252A72" w:rsidP="00402A70">
      <w:pPr>
        <w:shd w:val="clear" w:color="auto" w:fill="D9D9D9"/>
      </w:pPr>
      <w:r>
        <w:t>RESPUESTA DE DGA DE 12.03.2018 CORREGIDA EL 20.06.2018</w:t>
      </w:r>
    </w:p>
    <w:p w14:paraId="0A9CBD4F" w14:textId="77777777" w:rsidR="00252A72" w:rsidRPr="00881782" w:rsidRDefault="00252A72" w:rsidP="00402A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A172BC2" w14:textId="77777777" w:rsidR="00252A72" w:rsidRPr="00E9145A" w:rsidRDefault="00252A72" w:rsidP="00402A70">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7" w:history="1">
        <w:r w:rsidRPr="007C40BB">
          <w:rPr>
            <w:rStyle w:val="Hipervnculo"/>
            <w:sz w:val="16"/>
            <w:szCs w:val="16"/>
          </w:rPr>
          <w:t>Volver a pregunta 667</w:t>
        </w:r>
      </w:hyperlink>
      <w:r>
        <w:rPr>
          <w:sz w:val="16"/>
          <w:szCs w:val="16"/>
        </w:rPr>
        <w:t>)</w:t>
      </w:r>
    </w:p>
    <w:p w14:paraId="25F683D3" w14:textId="77777777" w:rsidR="00252A72" w:rsidRPr="00630277" w:rsidRDefault="00252A72" w:rsidP="00402A70">
      <w:pPr>
        <w:rPr>
          <w:szCs w:val="24"/>
        </w:rPr>
      </w:pPr>
    </w:p>
    <w:p w14:paraId="7D2C0107" w14:textId="6ABDF682" w:rsidR="00252A72" w:rsidRDefault="00252A72" w:rsidP="00402A70">
      <w:r>
        <w:t xml:space="preserve">Si una factura se paga por adelantado y luego se hace menos obra, ¿por qué esos honorarios van en función de lo realizado? Realmente el promotor paga por el proyecto </w:t>
      </w:r>
      <w:r>
        <w:lastRenderedPageBreak/>
        <w:t>entero. Hay que explicar bien el 5</w:t>
      </w:r>
      <w:r w:rsidR="00A011B3">
        <w:t xml:space="preserve"> </w:t>
      </w:r>
      <w:r>
        <w:t>% de honorarios de ejecución material: cómo calculamos con IVA, sin IVA, etc.</w:t>
      </w:r>
    </w:p>
    <w:p w14:paraId="1C305F68" w14:textId="77777777" w:rsidR="00252A72" w:rsidRDefault="00252A72" w:rsidP="00402A70"/>
    <w:p w14:paraId="06C8E7FC" w14:textId="14A6C820" w:rsidR="00252A72" w:rsidRDefault="00252A72" w:rsidP="009335D7">
      <w:r w:rsidRPr="008F2FBA">
        <w:rPr>
          <w:color w:val="00B050"/>
        </w:rPr>
        <w:t>N. de RADR: La primera frase de esta respuesta de DGA era errónea: el 5</w:t>
      </w:r>
      <w:r w:rsidR="00A011B3">
        <w:rPr>
          <w:color w:val="00B050"/>
        </w:rPr>
        <w:t xml:space="preserve"> </w:t>
      </w:r>
      <w:r w:rsidRPr="008F2FBA">
        <w:rPr>
          <w:color w:val="00B050"/>
        </w:rPr>
        <w:t xml:space="preserve">% de los honorarios del proyecto se consideran en la justificación con respecto a la ejecución material, y no con respecto a la ayuda aprobada. </w:t>
      </w:r>
      <w:r w:rsidRPr="00A04B28">
        <w:rPr>
          <w:color w:val="FF0000"/>
        </w:rPr>
        <w:t xml:space="preserve">R. de DGA: Los honorarios de proyecto </w:t>
      </w:r>
      <w:r w:rsidRPr="00402A70">
        <w:rPr>
          <w:dstrike/>
          <w:color w:val="FF0000"/>
        </w:rPr>
        <w:t>por la ayuda aprobada</w:t>
      </w:r>
      <w:r w:rsidRPr="00A04B28">
        <w:rPr>
          <w:color w:val="FF0000"/>
        </w:rPr>
        <w:t xml:space="preserve"> y los honorarios de dirección de obra </w:t>
      </w:r>
      <w:r w:rsidRPr="00402A70">
        <w:rPr>
          <w:color w:val="FF0000"/>
        </w:rPr>
        <w:t xml:space="preserve">se consideran </w:t>
      </w:r>
      <w:r w:rsidRPr="00A04B28">
        <w:rPr>
          <w:color w:val="FF0000"/>
        </w:rPr>
        <w:t>por lo realmente ejecutado. Sólo se considerará el IVA cuando éste es elegible.</w:t>
      </w:r>
    </w:p>
    <w:p w14:paraId="647861CC" w14:textId="77777777" w:rsidR="00252A72" w:rsidRDefault="00252A72" w:rsidP="00E92189"/>
    <w:p w14:paraId="794CB23D" w14:textId="77777777" w:rsidR="00252A72" w:rsidRDefault="00252A72" w:rsidP="00E92189">
      <w:pPr>
        <w:shd w:val="clear" w:color="auto" w:fill="D9D9D9"/>
        <w:rPr>
          <w:rFonts w:cs="Arial"/>
          <w:color w:val="000000"/>
        </w:rPr>
      </w:pPr>
      <w:bookmarkStart w:id="2479" w:name="ProcReasignarPptoDeProdANoProdPrimerTram"/>
      <w:bookmarkEnd w:id="2479"/>
      <w:r>
        <w:rPr>
          <w:rFonts w:cs="Arial"/>
          <w:color w:val="000000"/>
        </w:rPr>
        <w:t xml:space="preserve">668. </w:t>
      </w:r>
      <w:r w:rsidRPr="009A2377">
        <w:rPr>
          <w:rFonts w:cs="Arial"/>
          <w:color w:val="000000"/>
        </w:rPr>
        <w:t>TRASPASO DE NO PRODUCTIVO A PRODUCTIVO</w:t>
      </w:r>
      <w:r>
        <w:rPr>
          <w:rFonts w:cs="Arial"/>
          <w:color w:val="000000"/>
        </w:rPr>
        <w:t xml:space="preserve"> EN PRIMIER PROCEDIMIENTO DE SELECCIÓN</w:t>
      </w:r>
    </w:p>
    <w:p w14:paraId="0E5EB3EB" w14:textId="77777777" w:rsidR="00252A72" w:rsidRDefault="00252A72" w:rsidP="00E92189">
      <w:pPr>
        <w:shd w:val="clear" w:color="auto" w:fill="D9D9D9"/>
        <w:rPr>
          <w:rFonts w:cs="Arial"/>
          <w:color w:val="000000"/>
        </w:rPr>
      </w:pPr>
    </w:p>
    <w:p w14:paraId="6228E542" w14:textId="77777777" w:rsidR="00252A72" w:rsidRPr="009A2377" w:rsidRDefault="00252A72" w:rsidP="00E92189">
      <w:pPr>
        <w:shd w:val="clear" w:color="auto" w:fill="D9D9D9"/>
        <w:rPr>
          <w:rFonts w:cs="Arial"/>
          <w:color w:val="000000"/>
        </w:rPr>
      </w:pPr>
      <w:r>
        <w:rPr>
          <w:rFonts w:cs="Arial"/>
          <w:color w:val="000000"/>
        </w:rPr>
        <w:t>RESPUESTA DE DGA DE 21.03.2018</w:t>
      </w:r>
    </w:p>
    <w:p w14:paraId="55EFF93B" w14:textId="77777777" w:rsidR="00252A72" w:rsidRPr="00881782" w:rsidRDefault="00252A72" w:rsidP="00E921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39279E" w14:textId="77777777" w:rsidR="00252A72" w:rsidRPr="00E9145A" w:rsidRDefault="00252A72" w:rsidP="00E92189">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8" w:history="1">
        <w:r w:rsidRPr="00E41AB2">
          <w:rPr>
            <w:rStyle w:val="Hipervnculo"/>
            <w:sz w:val="16"/>
            <w:szCs w:val="16"/>
          </w:rPr>
          <w:t>Volver a pregunta 668</w:t>
        </w:r>
      </w:hyperlink>
      <w:r>
        <w:rPr>
          <w:sz w:val="16"/>
          <w:szCs w:val="16"/>
        </w:rPr>
        <w:t>)</w:t>
      </w:r>
    </w:p>
    <w:p w14:paraId="15B1DAC7" w14:textId="77777777" w:rsidR="00252A72" w:rsidRDefault="00252A72" w:rsidP="00E92189"/>
    <w:p w14:paraId="6322B9DD" w14:textId="77777777" w:rsidR="00252A72" w:rsidRDefault="00252A72" w:rsidP="00E92189">
      <w:r>
        <w:t xml:space="preserve">Está claro que no se puede utilizar sobrante de la cantidad asignada a los proyectos productivos para los no productivos. Sin embargo, al revés sí se puede. </w:t>
      </w:r>
    </w:p>
    <w:p w14:paraId="46414E9E" w14:textId="77777777" w:rsidR="00252A72" w:rsidRDefault="00252A72" w:rsidP="00E92189"/>
    <w:p w14:paraId="5271DC7D" w14:textId="77777777" w:rsidR="00252A72" w:rsidRDefault="00252A72" w:rsidP="00E92189">
      <w:r>
        <w:t>¿Esta utilización de presupuesto no productivo para proyectos productivos se puede aplicar ya en el primer tramo? (si en el primer tramo hay pocos proyectos no productivos y sobra un presupuesto x, la pregunta es si esta x se puede pasar a productivos en el primer tramo o si este trasvase solo se puede hacer en el segundo procedimiento de selección).</w:t>
      </w:r>
    </w:p>
    <w:p w14:paraId="7524801F" w14:textId="77777777" w:rsidR="00252A72" w:rsidRDefault="00252A72" w:rsidP="00E92189"/>
    <w:p w14:paraId="145427DD" w14:textId="77777777" w:rsidR="00252A72" w:rsidRDefault="00252A72" w:rsidP="00E92189">
      <w:r>
        <w:t xml:space="preserve">Y la otra pregunta: ¿en el segundo tramo ese mismo presupuesto x (antes reasignado a productivos) se puede volver a utilizar en no productivos en el segundo tramo restándolo de los </w:t>
      </w:r>
      <w:proofErr w:type="gramStart"/>
      <w:r>
        <w:t>productivos</w:t>
      </w:r>
      <w:proofErr w:type="gramEnd"/>
      <w:r>
        <w:t xml:space="preserve"> aunque hubiera proyectos suficientes en productivos?</w:t>
      </w:r>
    </w:p>
    <w:p w14:paraId="7B8A13D6" w14:textId="77777777" w:rsidR="00252A72" w:rsidRDefault="00252A72" w:rsidP="00E92189"/>
    <w:p w14:paraId="7B27EEAD" w14:textId="77777777" w:rsidR="00252A72" w:rsidRPr="00E92189" w:rsidRDefault="00252A72" w:rsidP="009335D7">
      <w:pPr>
        <w:rPr>
          <w:color w:val="FF0000"/>
        </w:rPr>
      </w:pPr>
      <w:r w:rsidRPr="00E92189">
        <w:rPr>
          <w:color w:val="FF0000"/>
        </w:rPr>
        <w:t xml:space="preserve">R. de DGA: El traspaso </w:t>
      </w:r>
      <w:r w:rsidR="00800CD0">
        <w:rPr>
          <w:color w:val="FF0000"/>
        </w:rPr>
        <w:t>d</w:t>
      </w:r>
      <w:r w:rsidRPr="00E92189">
        <w:rPr>
          <w:color w:val="FF0000"/>
        </w:rPr>
        <w:t>e no productivo a productivo está limitado sólo a la segunda fase.</w:t>
      </w:r>
    </w:p>
    <w:p w14:paraId="45FC5F74" w14:textId="77777777" w:rsidR="00252A72" w:rsidRPr="001178A2" w:rsidRDefault="00252A72" w:rsidP="00E92189">
      <w:pPr>
        <w:rPr>
          <w:rFonts w:cs="Arial"/>
          <w:szCs w:val="24"/>
        </w:rPr>
      </w:pPr>
    </w:p>
    <w:p w14:paraId="7DE6C1AC" w14:textId="77777777" w:rsidR="00252A72" w:rsidRDefault="00252A72" w:rsidP="00E92189">
      <w:pPr>
        <w:shd w:val="clear" w:color="auto" w:fill="D9D9D9"/>
        <w:rPr>
          <w:rFonts w:cs="Arial"/>
          <w:color w:val="000000"/>
        </w:rPr>
      </w:pPr>
      <w:bookmarkStart w:id="2480" w:name="ProcRenunciaVersiónProcedimientoAAplicar"/>
      <w:bookmarkStart w:id="2481" w:name="_Hlk516757487"/>
      <w:bookmarkEnd w:id="2480"/>
      <w:r>
        <w:rPr>
          <w:rFonts w:cs="Arial"/>
          <w:color w:val="000000"/>
        </w:rPr>
        <w:t xml:space="preserve">669. </w:t>
      </w:r>
      <w:r w:rsidRPr="001178A2">
        <w:rPr>
          <w:rFonts w:cs="Arial"/>
          <w:color w:val="000000"/>
        </w:rPr>
        <w:t>EN UNA RENUNCIA, DUDAS SOBRE LA APLICACIÓN DE UNA U OTRA VERSIÓN DEL MANUAL DE PROCEDIMIENTO Y SOBRE LA SANCIÓN CORRESPONDIENTE</w:t>
      </w:r>
    </w:p>
    <w:p w14:paraId="18A0F034" w14:textId="77777777" w:rsidR="00252A72" w:rsidRDefault="00252A72" w:rsidP="00E92189">
      <w:pPr>
        <w:shd w:val="clear" w:color="auto" w:fill="D9D9D9"/>
        <w:rPr>
          <w:rFonts w:cs="Arial"/>
          <w:color w:val="000000"/>
        </w:rPr>
      </w:pPr>
    </w:p>
    <w:p w14:paraId="712BB329" w14:textId="77777777" w:rsidR="00252A72" w:rsidRPr="001178A2" w:rsidRDefault="00252A72" w:rsidP="00E92189">
      <w:pPr>
        <w:shd w:val="clear" w:color="auto" w:fill="D9D9D9"/>
        <w:rPr>
          <w:rFonts w:cs="Arial"/>
          <w:color w:val="000000"/>
        </w:rPr>
      </w:pPr>
      <w:r>
        <w:rPr>
          <w:rFonts w:cs="Arial"/>
          <w:color w:val="000000"/>
        </w:rPr>
        <w:t>RESPUESTA DE DGA DE 21.06.2018</w:t>
      </w:r>
    </w:p>
    <w:p w14:paraId="3485158B" w14:textId="77777777" w:rsidR="00252A72" w:rsidRDefault="00252A72" w:rsidP="00E921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09853D4" w14:textId="77777777" w:rsidR="00252A72" w:rsidRDefault="00252A72" w:rsidP="00E921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14:paraId="1ED4E028" w14:textId="77777777" w:rsidR="00252A72" w:rsidRPr="00C0767E" w:rsidRDefault="00252A72" w:rsidP="00B77D1B">
      <w:pPr>
        <w:autoSpaceDE w:val="0"/>
        <w:autoSpaceDN w:val="0"/>
        <w:rPr>
          <w:sz w:val="16"/>
          <w:szCs w:val="16"/>
        </w:rPr>
      </w:pPr>
      <w:r>
        <w:rPr>
          <w:sz w:val="16"/>
          <w:szCs w:val="16"/>
        </w:rPr>
        <w:t>(</w:t>
      </w:r>
      <w:hyperlink w:anchor="Pregunta669" w:history="1">
        <w:r w:rsidRPr="00C637A4">
          <w:rPr>
            <w:rStyle w:val="Hipervnculo"/>
            <w:sz w:val="16"/>
            <w:szCs w:val="16"/>
          </w:rPr>
          <w:t>Volver a pregunta 669</w:t>
        </w:r>
      </w:hyperlink>
      <w:r>
        <w:rPr>
          <w:sz w:val="16"/>
          <w:szCs w:val="16"/>
        </w:rPr>
        <w:t>) (</w:t>
      </w:r>
      <w:hyperlink w:anchor="Pregunta669EnRenuncia" w:history="1">
        <w:r w:rsidRPr="00B77D1B">
          <w:rPr>
            <w:rStyle w:val="Hipervnculo"/>
            <w:sz w:val="16"/>
            <w:szCs w:val="16"/>
          </w:rPr>
          <w:t>Volver a pregunta 669 en Renuncia</w:t>
        </w:r>
      </w:hyperlink>
      <w:r>
        <w:rPr>
          <w:sz w:val="16"/>
          <w:szCs w:val="16"/>
        </w:rPr>
        <w:t>)</w:t>
      </w:r>
    </w:p>
    <w:p w14:paraId="67A826FC" w14:textId="77777777" w:rsidR="00252A72" w:rsidRPr="001178A2" w:rsidRDefault="00252A72" w:rsidP="00E92189">
      <w:pPr>
        <w:rPr>
          <w:rFonts w:cs="Arial"/>
          <w:szCs w:val="24"/>
        </w:rPr>
      </w:pPr>
    </w:p>
    <w:p w14:paraId="38EC8430" w14:textId="77777777" w:rsidR="00252A72" w:rsidRPr="001178A2" w:rsidRDefault="00252A72" w:rsidP="00E92189">
      <w:pPr>
        <w:rPr>
          <w:rFonts w:cs="Arial"/>
          <w:szCs w:val="24"/>
        </w:rPr>
      </w:pPr>
      <w:r w:rsidRPr="001178A2">
        <w:rPr>
          <w:rFonts w:cs="Arial"/>
          <w:szCs w:val="24"/>
        </w:rPr>
        <w:t>Un promotor al que finaliza el plazo de justificación a finales de junio comunica al Grupo que renuncia a la ayuda por falta de financiación de su proyecto. Se trata de un expediente del primer tramo de la convocatoria de 2017. El promotor solamente ha comprado el terreno y ha realizado el proyecto técnico sin ninguna inversión más y no ha justificado nada ante el Grupo ni el Grupo ha certificado ni tramitado ningún pago. </w:t>
      </w:r>
    </w:p>
    <w:p w14:paraId="6497FBD4" w14:textId="77777777" w:rsidR="00252A72" w:rsidRPr="001178A2" w:rsidRDefault="00252A72" w:rsidP="00E92189">
      <w:pPr>
        <w:rPr>
          <w:rFonts w:cs="Arial"/>
          <w:szCs w:val="24"/>
        </w:rPr>
      </w:pPr>
      <w:r w:rsidRPr="001178A2">
        <w:rPr>
          <w:rFonts w:cs="Arial"/>
          <w:szCs w:val="24"/>
        </w:rPr>
        <w:t> </w:t>
      </w:r>
    </w:p>
    <w:p w14:paraId="35A4DE6A" w14:textId="77777777" w:rsidR="00252A72" w:rsidRPr="001178A2" w:rsidRDefault="00252A72" w:rsidP="00E92189">
      <w:pPr>
        <w:rPr>
          <w:rFonts w:cs="Arial"/>
          <w:szCs w:val="24"/>
        </w:rPr>
      </w:pPr>
      <w:r w:rsidRPr="001178A2">
        <w:rPr>
          <w:rFonts w:cs="Arial"/>
          <w:szCs w:val="24"/>
        </w:rPr>
        <w:t>En el manual 2018 última versión, pagina 61, pone lo siguiente: </w:t>
      </w:r>
    </w:p>
    <w:p w14:paraId="10F55FA7" w14:textId="77777777" w:rsidR="00252A72" w:rsidRPr="001178A2" w:rsidRDefault="00252A72" w:rsidP="00E92189">
      <w:pPr>
        <w:rPr>
          <w:rFonts w:cs="Arial"/>
          <w:szCs w:val="24"/>
        </w:rPr>
      </w:pPr>
      <w:r w:rsidRPr="001178A2">
        <w:rPr>
          <w:rFonts w:cs="Arial"/>
          <w:szCs w:val="24"/>
        </w:rPr>
        <w:t> </w:t>
      </w:r>
    </w:p>
    <w:p w14:paraId="306346A9" w14:textId="77777777" w:rsidR="00252A72" w:rsidRPr="001178A2" w:rsidRDefault="00252A72" w:rsidP="00A06910">
      <w:pPr>
        <w:ind w:left="708" w:right="992"/>
        <w:rPr>
          <w:rFonts w:cs="Arial"/>
          <w:color w:val="FF0000"/>
          <w:szCs w:val="24"/>
        </w:rPr>
      </w:pPr>
      <w:r w:rsidRPr="001178A2">
        <w:rPr>
          <w:rFonts w:cs="Arial"/>
          <w:color w:val="FF0000"/>
          <w:szCs w:val="24"/>
        </w:rPr>
        <w:t>“En caso de renuncia o subejecución igual o superior al 50 % no justificadas, se considerará como incumplimiento básico. En su caso, la justificación se incluirá en el expediente, subiéndolo al repositorio”.</w:t>
      </w:r>
    </w:p>
    <w:p w14:paraId="6B9A95B0" w14:textId="77777777" w:rsidR="00252A72" w:rsidRPr="001178A2" w:rsidRDefault="00252A72" w:rsidP="00E92189">
      <w:pPr>
        <w:rPr>
          <w:rFonts w:cs="Arial"/>
          <w:szCs w:val="24"/>
        </w:rPr>
      </w:pPr>
      <w:r w:rsidRPr="001178A2">
        <w:rPr>
          <w:rFonts w:cs="Arial"/>
          <w:szCs w:val="24"/>
        </w:rPr>
        <w:t> </w:t>
      </w:r>
    </w:p>
    <w:p w14:paraId="246D680A" w14:textId="77777777" w:rsidR="00252A72" w:rsidRPr="001178A2" w:rsidRDefault="00252A72" w:rsidP="00E92189">
      <w:pPr>
        <w:rPr>
          <w:rFonts w:cs="Arial"/>
          <w:szCs w:val="24"/>
        </w:rPr>
      </w:pPr>
      <w:r w:rsidRPr="001178A2">
        <w:rPr>
          <w:rFonts w:cs="Arial"/>
          <w:szCs w:val="24"/>
        </w:rPr>
        <w:t>Los incumplimientos básicos ya sabemos que llevan aparejada sanción y exclusión (dos convocatorias) según la tabla de esa página.</w:t>
      </w:r>
    </w:p>
    <w:p w14:paraId="143D1F14" w14:textId="77777777" w:rsidR="00252A72" w:rsidRPr="001178A2" w:rsidRDefault="00252A72" w:rsidP="00E92189">
      <w:pPr>
        <w:rPr>
          <w:rFonts w:cs="Arial"/>
          <w:szCs w:val="24"/>
        </w:rPr>
      </w:pPr>
    </w:p>
    <w:p w14:paraId="07DDF4C5" w14:textId="77777777" w:rsidR="00252A72" w:rsidRPr="001178A2" w:rsidRDefault="00252A72" w:rsidP="00E92189">
      <w:pPr>
        <w:rPr>
          <w:rFonts w:cs="Arial"/>
          <w:szCs w:val="24"/>
        </w:rPr>
      </w:pPr>
      <w:r w:rsidRPr="001178A2">
        <w:rPr>
          <w:rFonts w:cs="Arial"/>
          <w:szCs w:val="24"/>
        </w:rPr>
        <w:t>Pero en esta versión de 2018 se añade la palabra "renuncia" respecto a anteriores versiones del manual. En este caso se plantean varias cuestiones: </w:t>
      </w:r>
    </w:p>
    <w:p w14:paraId="6903ED60" w14:textId="77777777" w:rsidR="00252A72" w:rsidRPr="001178A2" w:rsidRDefault="00252A72" w:rsidP="00E92189">
      <w:pPr>
        <w:rPr>
          <w:rFonts w:cs="Arial"/>
          <w:szCs w:val="24"/>
        </w:rPr>
      </w:pPr>
      <w:r w:rsidRPr="001178A2">
        <w:rPr>
          <w:rFonts w:cs="Arial"/>
          <w:szCs w:val="24"/>
        </w:rPr>
        <w:t> </w:t>
      </w:r>
    </w:p>
    <w:p w14:paraId="56B66479" w14:textId="77777777" w:rsidR="00252A72" w:rsidRPr="001178A2" w:rsidRDefault="00252A72" w:rsidP="00E92189">
      <w:pPr>
        <w:rPr>
          <w:rFonts w:cs="Arial"/>
          <w:szCs w:val="24"/>
        </w:rPr>
      </w:pPr>
      <w:r w:rsidRPr="001178A2">
        <w:rPr>
          <w:rFonts w:cs="Arial"/>
          <w:szCs w:val="24"/>
        </w:rPr>
        <w:lastRenderedPageBreak/>
        <w:t xml:space="preserve">- Como el expediente es de 2017, ¿se podría suponer que no le afecta esta cuestión al regularse en el manual de 2018? </w:t>
      </w:r>
    </w:p>
    <w:p w14:paraId="2E3965AD" w14:textId="77777777" w:rsidR="00252A72" w:rsidRPr="001178A2" w:rsidRDefault="00252A72" w:rsidP="00E92189">
      <w:pPr>
        <w:rPr>
          <w:rFonts w:cs="Arial"/>
          <w:szCs w:val="24"/>
        </w:rPr>
      </w:pPr>
    </w:p>
    <w:p w14:paraId="6AFE7104" w14:textId="77777777" w:rsidR="00252A72" w:rsidRPr="001178A2" w:rsidRDefault="00252A72" w:rsidP="00E92189">
      <w:pPr>
        <w:rPr>
          <w:rFonts w:cs="Arial"/>
          <w:szCs w:val="24"/>
        </w:rPr>
      </w:pPr>
      <w:r w:rsidRPr="001178A2">
        <w:rPr>
          <w:rFonts w:cs="Arial"/>
          <w:szCs w:val="24"/>
        </w:rPr>
        <w:t>- ¿Qué versión del Manual de procedimiento hay que aplicar a un proyecto aprobado en el primer tramo de la convocatoria de 2017?</w:t>
      </w:r>
    </w:p>
    <w:p w14:paraId="3E42981F" w14:textId="77777777" w:rsidR="00252A72" w:rsidRPr="001178A2" w:rsidRDefault="00252A72" w:rsidP="00E92189">
      <w:pPr>
        <w:rPr>
          <w:rFonts w:cs="Arial"/>
          <w:szCs w:val="24"/>
        </w:rPr>
      </w:pPr>
      <w:r w:rsidRPr="001178A2">
        <w:rPr>
          <w:rFonts w:cs="Arial"/>
          <w:szCs w:val="24"/>
        </w:rPr>
        <w:t> </w:t>
      </w:r>
    </w:p>
    <w:p w14:paraId="1BD2A5DF" w14:textId="77777777" w:rsidR="00252A72" w:rsidRPr="001178A2" w:rsidRDefault="00252A72" w:rsidP="00E92189">
      <w:pPr>
        <w:rPr>
          <w:rFonts w:cs="Arial"/>
          <w:szCs w:val="24"/>
        </w:rPr>
      </w:pPr>
      <w:r w:rsidRPr="001178A2">
        <w:rPr>
          <w:rFonts w:cs="Arial"/>
          <w:szCs w:val="24"/>
        </w:rPr>
        <w:t>- Suponemos que como el promotor no ha cobrado nada de la ayuda y por lo tanto no hay reintegro, el promotor no tiene sanción económica aparte, ¿no?</w:t>
      </w:r>
    </w:p>
    <w:p w14:paraId="7B320FDC" w14:textId="77777777" w:rsidR="00252A72" w:rsidRPr="001178A2" w:rsidRDefault="00252A72" w:rsidP="00E92189">
      <w:pPr>
        <w:rPr>
          <w:rFonts w:cs="Arial"/>
          <w:szCs w:val="24"/>
        </w:rPr>
      </w:pPr>
      <w:r w:rsidRPr="001178A2">
        <w:rPr>
          <w:rFonts w:cs="Arial"/>
          <w:szCs w:val="24"/>
        </w:rPr>
        <w:t> </w:t>
      </w:r>
    </w:p>
    <w:p w14:paraId="4A975F6F" w14:textId="77777777" w:rsidR="00252A72" w:rsidRPr="001178A2" w:rsidRDefault="00252A72" w:rsidP="00E92189">
      <w:pPr>
        <w:rPr>
          <w:rFonts w:cs="Arial"/>
          <w:szCs w:val="24"/>
        </w:rPr>
      </w:pPr>
      <w:r w:rsidRPr="001178A2">
        <w:rPr>
          <w:rFonts w:cs="Arial"/>
          <w:szCs w:val="24"/>
        </w:rPr>
        <w:t>- En caso que el promotor decida volver a presentarse a nueva convocatoria, ¿cómo se computan los plazos de exclusión de las dos convocatorias siguientes? El proyecto se presentó en el primer proceso de 2017, entonces ¿el plazo de dos años se cuenta desde esa fecha de presentación o resolución de 2017 o bien desde que el promotor renuncia en la fecha actual de 2018? Si es así, ¿el 2018 cuenta como primera convocatoria excluida al estar todavía abierta? o ¿debemos considerar que el computo de las 2 convocatorias son las de 2019 y 2020?</w:t>
      </w:r>
    </w:p>
    <w:p w14:paraId="2C35108C" w14:textId="77777777" w:rsidR="00252A72" w:rsidRPr="001178A2" w:rsidRDefault="00252A72" w:rsidP="00E92189">
      <w:pPr>
        <w:rPr>
          <w:rFonts w:cs="Arial"/>
          <w:szCs w:val="24"/>
        </w:rPr>
      </w:pPr>
      <w:r w:rsidRPr="001178A2">
        <w:rPr>
          <w:rFonts w:cs="Arial"/>
          <w:szCs w:val="24"/>
        </w:rPr>
        <w:t> </w:t>
      </w:r>
    </w:p>
    <w:p w14:paraId="0AC8A1EE" w14:textId="5D582081" w:rsidR="00252A72" w:rsidRDefault="00252A72" w:rsidP="00E92189">
      <w:pPr>
        <w:rPr>
          <w:rFonts w:cs="Arial"/>
          <w:szCs w:val="24"/>
        </w:rPr>
      </w:pPr>
      <w:r w:rsidRPr="001178A2">
        <w:rPr>
          <w:rFonts w:cs="Arial"/>
          <w:szCs w:val="24"/>
        </w:rPr>
        <w:t>-</w:t>
      </w:r>
      <w:r>
        <w:rPr>
          <w:rFonts w:cs="Arial"/>
          <w:szCs w:val="24"/>
        </w:rPr>
        <w:t xml:space="preserve"> </w:t>
      </w:r>
      <w:r w:rsidRPr="001178A2">
        <w:rPr>
          <w:rFonts w:cs="Arial"/>
          <w:szCs w:val="24"/>
        </w:rPr>
        <w:t>Si el promotor decide no presentar la renuncia y dejamos pasar el plazo hasta su finalización a finales de mes y por lo tanto cerramos el expediente por no presentación de la ejecución en tiempo y forma, se trata igualmente de un incumplimiento de compromisos con subejecución del 100</w:t>
      </w:r>
      <w:r w:rsidR="00A011B3">
        <w:rPr>
          <w:rFonts w:cs="Arial"/>
          <w:szCs w:val="24"/>
        </w:rPr>
        <w:t xml:space="preserve"> </w:t>
      </w:r>
      <w:r w:rsidRPr="001178A2">
        <w:rPr>
          <w:rFonts w:cs="Arial"/>
          <w:szCs w:val="24"/>
        </w:rPr>
        <w:t>%, por lo tanto ¿se aplicarían l</w:t>
      </w:r>
      <w:r>
        <w:rPr>
          <w:rFonts w:cs="Arial"/>
          <w:szCs w:val="24"/>
        </w:rPr>
        <w:t>a</w:t>
      </w:r>
      <w:r w:rsidRPr="001178A2">
        <w:rPr>
          <w:rFonts w:cs="Arial"/>
          <w:szCs w:val="24"/>
        </w:rPr>
        <w:t>s mismas penalizaciones que comentamos para la renuncia o no es así?</w:t>
      </w:r>
    </w:p>
    <w:p w14:paraId="4DF8DD7C" w14:textId="77777777" w:rsidR="00252A72" w:rsidRDefault="00252A72" w:rsidP="00E92189">
      <w:pPr>
        <w:rPr>
          <w:rFonts w:cs="Arial"/>
          <w:szCs w:val="24"/>
        </w:rPr>
      </w:pPr>
    </w:p>
    <w:p w14:paraId="5F55B676" w14:textId="77777777" w:rsidR="00252A72" w:rsidRDefault="00252A72" w:rsidP="00E92189">
      <w:pPr>
        <w:rPr>
          <w:rFonts w:cs="Arial"/>
          <w:color w:val="FF0000"/>
          <w:szCs w:val="24"/>
        </w:rPr>
      </w:pPr>
      <w:r w:rsidRPr="00E92189">
        <w:rPr>
          <w:rFonts w:cs="Arial"/>
          <w:color w:val="FF0000"/>
          <w:szCs w:val="24"/>
        </w:rPr>
        <w:t xml:space="preserve">R. de DGA: </w:t>
      </w:r>
    </w:p>
    <w:p w14:paraId="7645B397" w14:textId="7B1B0BE8" w:rsidR="00252A72" w:rsidRPr="00E92189" w:rsidRDefault="00252A72" w:rsidP="00E92189">
      <w:pPr>
        <w:rPr>
          <w:rFonts w:cs="Arial"/>
          <w:color w:val="FF0000"/>
          <w:szCs w:val="24"/>
        </w:rPr>
      </w:pPr>
      <w:r w:rsidRPr="00E92189">
        <w:rPr>
          <w:rFonts w:cs="Arial"/>
          <w:color w:val="FF0000"/>
          <w:szCs w:val="24"/>
        </w:rPr>
        <w:t xml:space="preserve">- Con respecto a la aplicación del manual de 2017 </w:t>
      </w:r>
      <w:proofErr w:type="spellStart"/>
      <w:r w:rsidRPr="00E92189">
        <w:rPr>
          <w:rFonts w:cs="Arial"/>
          <w:color w:val="FF0000"/>
          <w:szCs w:val="24"/>
        </w:rPr>
        <w:t>ó</w:t>
      </w:r>
      <w:proofErr w:type="spellEnd"/>
      <w:r w:rsidRPr="00E92189">
        <w:rPr>
          <w:rFonts w:cs="Arial"/>
          <w:color w:val="FF0000"/>
          <w:szCs w:val="24"/>
        </w:rPr>
        <w:t xml:space="preserve"> 2018, la diferencia con respecto a la inclusión en el manual de 2018 de la palabra "renuncia", consideramos que es indiferente, ya que una renuncia es una subejecución del 100</w:t>
      </w:r>
      <w:r w:rsidR="00A011B3">
        <w:rPr>
          <w:rFonts w:cs="Arial"/>
          <w:color w:val="FF0000"/>
          <w:szCs w:val="24"/>
        </w:rPr>
        <w:t xml:space="preserve"> </w:t>
      </w:r>
      <w:r w:rsidRPr="00E92189">
        <w:rPr>
          <w:rFonts w:cs="Arial"/>
          <w:color w:val="FF0000"/>
          <w:szCs w:val="24"/>
        </w:rPr>
        <w:t>% por tanto superior al 50</w:t>
      </w:r>
      <w:r w:rsidR="00A011B3">
        <w:rPr>
          <w:rFonts w:cs="Arial"/>
          <w:color w:val="FF0000"/>
          <w:szCs w:val="24"/>
        </w:rPr>
        <w:t xml:space="preserve"> </w:t>
      </w:r>
      <w:r w:rsidRPr="00E92189">
        <w:rPr>
          <w:rFonts w:cs="Arial"/>
          <w:color w:val="FF0000"/>
          <w:szCs w:val="24"/>
        </w:rPr>
        <w:t>%, lo que supone que con los dos manuales estaríamos en un incumplimiento básico.</w:t>
      </w:r>
    </w:p>
    <w:p w14:paraId="6B07A92E" w14:textId="77777777" w:rsidR="00252A72" w:rsidRDefault="00252A72" w:rsidP="00E92189">
      <w:pPr>
        <w:rPr>
          <w:rFonts w:cs="Arial"/>
          <w:color w:val="FF0000"/>
          <w:szCs w:val="24"/>
        </w:rPr>
      </w:pPr>
    </w:p>
    <w:p w14:paraId="1FF23755" w14:textId="77777777" w:rsidR="00252A72" w:rsidRPr="00E92189" w:rsidRDefault="00252A72" w:rsidP="00E92189">
      <w:pPr>
        <w:rPr>
          <w:rFonts w:cs="Arial"/>
          <w:color w:val="FF0000"/>
          <w:szCs w:val="24"/>
        </w:rPr>
      </w:pPr>
      <w:r w:rsidRPr="00E92189">
        <w:rPr>
          <w:rFonts w:cs="Arial"/>
          <w:color w:val="FF0000"/>
          <w:szCs w:val="24"/>
        </w:rPr>
        <w:t>- En cuanto a la sanción administrativa, como no va a recibir ningún tipo de ayuda, no se le aplicaría una sanción económica.</w:t>
      </w:r>
    </w:p>
    <w:p w14:paraId="2A4187D4" w14:textId="77777777" w:rsidR="00252A72" w:rsidRDefault="00252A72" w:rsidP="00E92189">
      <w:pPr>
        <w:rPr>
          <w:rFonts w:cs="Arial"/>
          <w:color w:val="FF0000"/>
          <w:szCs w:val="24"/>
        </w:rPr>
      </w:pPr>
    </w:p>
    <w:p w14:paraId="2F04A297" w14:textId="77777777" w:rsidR="00252A72" w:rsidRPr="00E92189" w:rsidRDefault="00252A72" w:rsidP="00E92189">
      <w:pPr>
        <w:rPr>
          <w:rFonts w:cs="Arial"/>
          <w:color w:val="FF0000"/>
          <w:szCs w:val="24"/>
        </w:rPr>
      </w:pPr>
      <w:r w:rsidRPr="00E92189">
        <w:rPr>
          <w:rFonts w:cs="Arial"/>
          <w:color w:val="FF0000"/>
          <w:szCs w:val="24"/>
        </w:rPr>
        <w:t>- En cuanto al periodo de sanción, según el manual de procedimiento se indica que un incumplimiento básico supone que "quedará excluido de la línea de ayuda durante las dos convocatorias siguientes". Al estar las convocatorias abiertas todo el año creemos que es más lógico aplicar una sanción de dos años desde el día en el cual el beneficiario presenta la renuncia de la ayuda. Es decir</w:t>
      </w:r>
      <w:r>
        <w:rPr>
          <w:rFonts w:cs="Arial"/>
          <w:color w:val="FF0000"/>
          <w:szCs w:val="24"/>
        </w:rPr>
        <w:t>,</w:t>
      </w:r>
      <w:r w:rsidRPr="00E92189">
        <w:rPr>
          <w:rFonts w:cs="Arial"/>
          <w:color w:val="FF0000"/>
          <w:szCs w:val="24"/>
        </w:rPr>
        <w:t xml:space="preserve"> en el periodo comprendido entre la fecha de presentación de la renuncia y la fecha en la que se cumplen los dos años posteriores a la presentación de la renuncia, el beneficiario no podrá volver a presentar ninguna solicitud de ayuda LEADER. Este cambio se recogerá en el manual de procedimiento.</w:t>
      </w:r>
    </w:p>
    <w:p w14:paraId="5FDE34C6" w14:textId="77777777" w:rsidR="00252A72" w:rsidRDefault="00252A72" w:rsidP="00A06910">
      <w:bookmarkStart w:id="2482" w:name="_Hlk517359859"/>
      <w:bookmarkEnd w:id="2481"/>
    </w:p>
    <w:p w14:paraId="6A9B796D" w14:textId="77777777" w:rsidR="00252A72" w:rsidRDefault="00252A72" w:rsidP="00A06910">
      <w:pPr>
        <w:shd w:val="clear" w:color="auto" w:fill="D9D9D9"/>
      </w:pPr>
      <w:bookmarkStart w:id="2483" w:name="ProcArrendamientoLiquidadoFincasRústicas"/>
      <w:bookmarkEnd w:id="2483"/>
      <w:r>
        <w:t xml:space="preserve">670. </w:t>
      </w:r>
      <w:r w:rsidRPr="00CE0C23">
        <w:t>TITULARIDAD DE INMUEBLES O FINCAS EN ARRENDAMIENTO: CONCEPTO DE LIQUIDADO Y FINCAS RÚSTICAS</w:t>
      </w:r>
    </w:p>
    <w:p w14:paraId="698E4135" w14:textId="77777777" w:rsidR="00252A72" w:rsidRDefault="00252A72" w:rsidP="00A06910">
      <w:pPr>
        <w:shd w:val="clear" w:color="auto" w:fill="D9D9D9"/>
      </w:pPr>
    </w:p>
    <w:p w14:paraId="11687CB4" w14:textId="77777777" w:rsidR="00252A72" w:rsidRPr="00423E4A" w:rsidRDefault="00252A72" w:rsidP="00A06910">
      <w:pPr>
        <w:shd w:val="clear" w:color="auto" w:fill="D9D9D9"/>
      </w:pPr>
      <w:r>
        <w:t>RESPUESTA DE 14.10.2016 MODIFICADA EL 23.05.2018 Y EL 21.06.2018</w:t>
      </w:r>
    </w:p>
    <w:p w14:paraId="7084AED3" w14:textId="77777777" w:rsidR="00252A72" w:rsidRDefault="00252A72" w:rsidP="00A069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D33BFA7" w14:textId="77777777" w:rsidR="00252A72" w:rsidRDefault="00252A72" w:rsidP="00A0691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0" w:history="1">
        <w:r w:rsidRPr="002E7AD6">
          <w:rPr>
            <w:rStyle w:val="Hipervnculo"/>
            <w:sz w:val="16"/>
            <w:szCs w:val="16"/>
          </w:rPr>
          <w:t>Volver a pregunta 670</w:t>
        </w:r>
      </w:hyperlink>
      <w:r>
        <w:rPr>
          <w:sz w:val="16"/>
          <w:szCs w:val="16"/>
        </w:rPr>
        <w:t>)</w:t>
      </w:r>
    </w:p>
    <w:p w14:paraId="354C2BD5" w14:textId="77777777" w:rsidR="00252A72" w:rsidRPr="00A06910" w:rsidRDefault="00252A72" w:rsidP="00A06910">
      <w:pPr>
        <w:rPr>
          <w:szCs w:val="24"/>
        </w:rPr>
      </w:pPr>
      <w:r w:rsidRPr="00A06910">
        <w:rPr>
          <w:szCs w:val="24"/>
        </w:rPr>
        <w:t>  </w:t>
      </w:r>
    </w:p>
    <w:p w14:paraId="463A4CC4" w14:textId="77777777" w:rsidR="00252A72" w:rsidRPr="00A06910" w:rsidRDefault="00252A72" w:rsidP="00A06910">
      <w:pPr>
        <w:rPr>
          <w:szCs w:val="24"/>
        </w:rPr>
      </w:pPr>
      <w:r w:rsidRPr="00A06910">
        <w:rPr>
          <w:szCs w:val="24"/>
        </w:rPr>
        <w:t xml:space="preserve">En la última versión del Manual de procedimiento, en </w:t>
      </w:r>
    </w:p>
    <w:p w14:paraId="459FD27F" w14:textId="77777777" w:rsidR="00252A72" w:rsidRPr="00A06910" w:rsidRDefault="00252A72" w:rsidP="00A06910">
      <w:pPr>
        <w:ind w:left="708"/>
        <w:rPr>
          <w:szCs w:val="24"/>
        </w:rPr>
      </w:pPr>
      <w:r w:rsidRPr="00A06910">
        <w:rPr>
          <w:szCs w:val="24"/>
        </w:rPr>
        <w:t>2. SOLICITUD DE PAGO Y JUSTIFICACIÓN DE LAS INVERSIONES</w:t>
      </w:r>
    </w:p>
    <w:p w14:paraId="1F5B1D11" w14:textId="77777777" w:rsidR="00252A72" w:rsidRPr="00A06910" w:rsidRDefault="00252A72" w:rsidP="00A06910">
      <w:pPr>
        <w:ind w:left="708"/>
        <w:rPr>
          <w:szCs w:val="24"/>
        </w:rPr>
      </w:pPr>
      <w:r w:rsidRPr="00A06910">
        <w:rPr>
          <w:szCs w:val="24"/>
        </w:rPr>
        <w:t>2.1. Solicitud de pago</w:t>
      </w:r>
    </w:p>
    <w:p w14:paraId="0576E13B" w14:textId="77777777" w:rsidR="00252A72" w:rsidRPr="00A06910" w:rsidRDefault="00252A72" w:rsidP="00A06910">
      <w:pPr>
        <w:ind w:left="708"/>
        <w:rPr>
          <w:szCs w:val="24"/>
        </w:rPr>
      </w:pPr>
      <w:r w:rsidRPr="00A06910">
        <w:rPr>
          <w:szCs w:val="24"/>
        </w:rPr>
        <w:t>2.1.1. Documentación</w:t>
      </w:r>
    </w:p>
    <w:p w14:paraId="3CAB55EC" w14:textId="77777777" w:rsidR="00252A72" w:rsidRPr="00A06910" w:rsidRDefault="00252A72" w:rsidP="00A06910">
      <w:pPr>
        <w:ind w:left="708"/>
        <w:rPr>
          <w:szCs w:val="24"/>
        </w:rPr>
      </w:pPr>
      <w:r w:rsidRPr="00A06910">
        <w:rPr>
          <w:szCs w:val="24"/>
        </w:rPr>
        <w:t>2.1.2. Consideraciones a tener en cuenta</w:t>
      </w:r>
    </w:p>
    <w:p w14:paraId="140C0F23" w14:textId="77777777" w:rsidR="00252A72" w:rsidRPr="00A06910" w:rsidRDefault="00252A72" w:rsidP="00A06910">
      <w:pPr>
        <w:ind w:left="708"/>
        <w:rPr>
          <w:szCs w:val="24"/>
        </w:rPr>
      </w:pPr>
      <w:r w:rsidRPr="00A06910">
        <w:rPr>
          <w:szCs w:val="24"/>
        </w:rPr>
        <w:t>Página 41</w:t>
      </w:r>
    </w:p>
    <w:p w14:paraId="2DAD615F" w14:textId="77777777" w:rsidR="00252A72" w:rsidRPr="00A06910" w:rsidRDefault="00252A72" w:rsidP="00A06910">
      <w:pPr>
        <w:rPr>
          <w:szCs w:val="24"/>
        </w:rPr>
      </w:pPr>
      <w:r w:rsidRPr="00A06910">
        <w:rPr>
          <w:szCs w:val="24"/>
        </w:rPr>
        <w:t> </w:t>
      </w:r>
    </w:p>
    <w:p w14:paraId="6F7D4111" w14:textId="77777777" w:rsidR="00252A72" w:rsidRPr="00A06910" w:rsidRDefault="00252A72" w:rsidP="00A06910">
      <w:pPr>
        <w:rPr>
          <w:szCs w:val="24"/>
        </w:rPr>
      </w:pPr>
      <w:r w:rsidRPr="00A06910">
        <w:rPr>
          <w:szCs w:val="24"/>
        </w:rPr>
        <w:lastRenderedPageBreak/>
        <w:t>Se dice que hay que demostrar la titularidad del inmueble de la siguiente forma:</w:t>
      </w:r>
    </w:p>
    <w:p w14:paraId="333614EC" w14:textId="77777777" w:rsidR="00252A72" w:rsidRPr="00A06910" w:rsidRDefault="00252A72" w:rsidP="00A06910">
      <w:pPr>
        <w:rPr>
          <w:szCs w:val="24"/>
        </w:rPr>
      </w:pPr>
      <w:r w:rsidRPr="00A06910">
        <w:rPr>
          <w:szCs w:val="24"/>
        </w:rPr>
        <w:t> </w:t>
      </w:r>
    </w:p>
    <w:p w14:paraId="3CCD835E" w14:textId="77777777" w:rsidR="00252A72" w:rsidRPr="00A06910" w:rsidRDefault="00252A72" w:rsidP="00A06910">
      <w:pPr>
        <w:ind w:left="709" w:right="992"/>
        <w:rPr>
          <w:szCs w:val="24"/>
        </w:rPr>
      </w:pPr>
      <w:r w:rsidRPr="00A06910">
        <w:rPr>
          <w:rFonts w:ascii="Calibri" w:hAnsi="Calibri"/>
          <w:i/>
          <w:iCs/>
          <w:color w:val="FF0000"/>
          <w:szCs w:val="24"/>
        </w:rPr>
        <w:t>“e) Titularidad del inmueble</w:t>
      </w:r>
    </w:p>
    <w:p w14:paraId="33357AA0" w14:textId="77777777" w:rsidR="00252A72" w:rsidRPr="00A06910" w:rsidRDefault="00252A72" w:rsidP="00A06910">
      <w:pPr>
        <w:ind w:left="709" w:right="992"/>
        <w:rPr>
          <w:szCs w:val="24"/>
        </w:rPr>
      </w:pPr>
      <w:r w:rsidRPr="00A06910">
        <w:rPr>
          <w:rFonts w:ascii="Calibri" w:hAnsi="Calibri"/>
          <w:i/>
          <w:iCs/>
          <w:color w:val="FF0000"/>
          <w:szCs w:val="24"/>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w:t>
      </w:r>
      <w:r w:rsidRPr="00A06910">
        <w:rPr>
          <w:rFonts w:ascii="Calibri" w:hAnsi="Calibri"/>
          <w:b/>
          <w:bCs/>
          <w:i/>
          <w:iCs/>
          <w:color w:val="FF0000"/>
          <w:szCs w:val="24"/>
        </w:rPr>
        <w:t>liquidado</w:t>
      </w:r>
      <w:r w:rsidRPr="00A06910">
        <w:rPr>
          <w:rFonts w:ascii="Calibri" w:hAnsi="Calibri"/>
          <w:i/>
          <w:iCs/>
          <w:color w:val="FF0000"/>
          <w:szCs w:val="24"/>
        </w:rPr>
        <w:t xml:space="preserve"> con duración mínima que garantice el cumplimiento de compromisos a partir del momento de concesión de la ayuda, o bien copia del contrato de cesión de uso, </w:t>
      </w:r>
      <w:r w:rsidRPr="00A06910">
        <w:rPr>
          <w:rFonts w:ascii="Calibri" w:hAnsi="Calibri"/>
          <w:b/>
          <w:bCs/>
          <w:i/>
          <w:iCs/>
          <w:color w:val="FF0000"/>
          <w:szCs w:val="24"/>
        </w:rPr>
        <w:t>liquidado</w:t>
      </w:r>
      <w:r w:rsidRPr="00A06910">
        <w:rPr>
          <w:rFonts w:ascii="Calibri" w:hAnsi="Calibri"/>
          <w:i/>
          <w:iCs/>
          <w:color w:val="FF0000"/>
          <w:szCs w:val="24"/>
        </w:rPr>
        <w:t xml:space="preserve"> con una duración mínima que garantice el mantenimiento de compromisos”.</w:t>
      </w:r>
    </w:p>
    <w:p w14:paraId="25AE1EEC" w14:textId="77777777" w:rsidR="00252A72" w:rsidRPr="00A06910" w:rsidRDefault="00252A72" w:rsidP="00A06910">
      <w:pPr>
        <w:rPr>
          <w:szCs w:val="24"/>
        </w:rPr>
      </w:pPr>
      <w:r w:rsidRPr="00A06910">
        <w:rPr>
          <w:szCs w:val="24"/>
        </w:rPr>
        <w:t> </w:t>
      </w:r>
    </w:p>
    <w:p w14:paraId="23E51290" w14:textId="77777777" w:rsidR="00252A72" w:rsidRPr="00A06910" w:rsidRDefault="00252A72" w:rsidP="00A06910">
      <w:pPr>
        <w:rPr>
          <w:szCs w:val="24"/>
        </w:rPr>
      </w:pPr>
      <w:r w:rsidRPr="00A06910">
        <w:rPr>
          <w:szCs w:val="24"/>
        </w:rPr>
        <w:t>Sin embargo</w:t>
      </w:r>
      <w:r>
        <w:rPr>
          <w:szCs w:val="24"/>
        </w:rPr>
        <w:t>,</w:t>
      </w:r>
      <w:r w:rsidRPr="00A06910">
        <w:rPr>
          <w:szCs w:val="24"/>
        </w:rPr>
        <w:t xml:space="preserve"> en la Orden de bases de la submedida 19.2, en su artículo 25.8, se dice:</w:t>
      </w:r>
    </w:p>
    <w:p w14:paraId="2605D516" w14:textId="77777777" w:rsidR="00252A72" w:rsidRPr="00A06910" w:rsidRDefault="00252A72" w:rsidP="00A06910">
      <w:pPr>
        <w:rPr>
          <w:szCs w:val="24"/>
        </w:rPr>
      </w:pPr>
      <w:r w:rsidRPr="00A06910">
        <w:rPr>
          <w:szCs w:val="24"/>
        </w:rPr>
        <w:t> </w:t>
      </w:r>
    </w:p>
    <w:p w14:paraId="48CC7E5D" w14:textId="77777777" w:rsidR="00252A72" w:rsidRPr="00A06910" w:rsidRDefault="00252A72" w:rsidP="00A06910">
      <w:pPr>
        <w:ind w:left="708" w:right="992"/>
        <w:rPr>
          <w:szCs w:val="24"/>
        </w:rPr>
      </w:pPr>
      <w:r w:rsidRPr="00A06910">
        <w:rPr>
          <w:rFonts w:ascii="Calibri" w:hAnsi="Calibri"/>
          <w:i/>
          <w:iCs/>
          <w:color w:val="FF0000"/>
          <w:szCs w:val="24"/>
        </w:rPr>
        <w:t xml:space="preserve">“8. En el momento de certificación, el beneficiario debe presentar la documentación actualizada de la titularidad del inmueble donde se realiza la inversión: nota simple del registro de la propiedad que acredite la titularidad, </w:t>
      </w:r>
      <w:r w:rsidRPr="00A06910">
        <w:rPr>
          <w:rFonts w:ascii="Calibri" w:hAnsi="Calibri"/>
          <w:b/>
          <w:bCs/>
          <w:i/>
          <w:iCs/>
          <w:color w:val="FF0000"/>
          <w:szCs w:val="24"/>
        </w:rPr>
        <w:t>o bien</w:t>
      </w:r>
      <w:r w:rsidRPr="00A06910">
        <w:rPr>
          <w:rFonts w:ascii="Calibri" w:hAnsi="Calibri"/>
          <w:i/>
          <w:iCs/>
          <w:color w:val="FF0000"/>
          <w:szCs w:val="24"/>
        </w:rPr>
        <w:t xml:space="preserve">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681899AA" w14:textId="77777777" w:rsidR="00252A72" w:rsidRDefault="00252A72" w:rsidP="00A06910">
      <w:r>
        <w:rPr>
          <w:sz w:val="20"/>
          <w:szCs w:val="20"/>
        </w:rPr>
        <w:t> </w:t>
      </w:r>
    </w:p>
    <w:p w14:paraId="12CBED78" w14:textId="77777777" w:rsidR="00252A72" w:rsidRPr="00A06910" w:rsidRDefault="00252A72" w:rsidP="006331D1">
      <w:pPr>
        <w:numPr>
          <w:ilvl w:val="0"/>
          <w:numId w:val="87"/>
        </w:numPr>
        <w:ind w:left="284" w:hanging="284"/>
        <w:rPr>
          <w:szCs w:val="24"/>
        </w:rPr>
      </w:pPr>
      <w:r w:rsidRPr="00A06910">
        <w:rPr>
          <w:b/>
          <w:bCs/>
          <w:szCs w:val="24"/>
        </w:rPr>
        <w:t>Respecto al arrendamiento de fincas urbanas</w:t>
      </w:r>
    </w:p>
    <w:p w14:paraId="3461DED9" w14:textId="77777777" w:rsidR="00252A72" w:rsidRPr="00A06910" w:rsidRDefault="00252A72" w:rsidP="00A06910">
      <w:pPr>
        <w:rPr>
          <w:szCs w:val="24"/>
        </w:rPr>
      </w:pPr>
      <w:r w:rsidRPr="00A06910">
        <w:rPr>
          <w:szCs w:val="24"/>
        </w:rPr>
        <w:t> </w:t>
      </w:r>
    </w:p>
    <w:p w14:paraId="29AF04E6" w14:textId="77777777" w:rsidR="00252A72" w:rsidRPr="00A06910" w:rsidRDefault="00252A72" w:rsidP="00A06910">
      <w:pPr>
        <w:rPr>
          <w:szCs w:val="24"/>
        </w:rPr>
      </w:pPr>
      <w:r w:rsidRPr="00A06910">
        <w:rPr>
          <w:szCs w:val="24"/>
        </w:rPr>
        <w:t xml:space="preserve">Parece que se cumple la Orden de bases si se aporta un contrato de arrendamiento de local o vivienda registrado en Vivienda de DGA, sin embargo el </w:t>
      </w:r>
      <w:r w:rsidRPr="00A06910">
        <w:rPr>
          <w:b/>
          <w:szCs w:val="24"/>
        </w:rPr>
        <w:t>concepto de “liquidado”</w:t>
      </w:r>
      <w:r w:rsidRPr="00A06910">
        <w:rPr>
          <w:szCs w:val="24"/>
        </w:rPr>
        <w:t xml:space="preserve"> de la página 41 del Manual de procedimiento parece que nos lleva a la obligación del registro de la propiedad, es decir, que al hablar de que el contrato debe estar “liquidado” parece referirse a que este debe haber sido inscrito en el registro de la propiedad, lo cual es algo que no hace casi nadie y que suponemos que no debería pedirse cuando el contrato se puede registrar en Vivienda de DGA y, con ello, cumplir con la orden de bases.</w:t>
      </w:r>
    </w:p>
    <w:p w14:paraId="3A5BABC5" w14:textId="77777777" w:rsidR="00252A72" w:rsidRPr="00A06910" w:rsidRDefault="00252A72" w:rsidP="00A06910">
      <w:pPr>
        <w:rPr>
          <w:szCs w:val="24"/>
        </w:rPr>
      </w:pPr>
      <w:r w:rsidRPr="00A06910">
        <w:rPr>
          <w:szCs w:val="24"/>
        </w:rPr>
        <w:t> </w:t>
      </w:r>
    </w:p>
    <w:p w14:paraId="69D97197" w14:textId="77777777" w:rsidR="00252A72" w:rsidRPr="00A06910" w:rsidRDefault="00252A72" w:rsidP="00A06910">
      <w:pPr>
        <w:rPr>
          <w:szCs w:val="24"/>
        </w:rPr>
      </w:pPr>
      <w:r w:rsidRPr="00A06910">
        <w:rPr>
          <w:szCs w:val="24"/>
        </w:rPr>
        <w:t xml:space="preserve">Habría que aclarar si este planteamiento es correcto y, de serlo, corregir el Manual de procedimiento: ¿sería necesario añadir al final del punto </w:t>
      </w:r>
      <w:r w:rsidRPr="00A06910">
        <w:rPr>
          <w:i/>
          <w:iCs/>
          <w:szCs w:val="24"/>
        </w:rPr>
        <w:t>e) Titularidad del inmueble</w:t>
      </w:r>
      <w:r w:rsidRPr="00A06910">
        <w:rPr>
          <w:szCs w:val="24"/>
        </w:rPr>
        <w:t xml:space="preserve"> lo mismo que pone en la Orden de bases?:</w:t>
      </w:r>
    </w:p>
    <w:p w14:paraId="55E7A391" w14:textId="77777777" w:rsidR="00252A72" w:rsidRPr="00A06910" w:rsidRDefault="00252A72" w:rsidP="00A06910">
      <w:pPr>
        <w:rPr>
          <w:szCs w:val="24"/>
        </w:rPr>
      </w:pPr>
      <w:r w:rsidRPr="00A06910">
        <w:rPr>
          <w:szCs w:val="24"/>
        </w:rPr>
        <w:t> </w:t>
      </w:r>
    </w:p>
    <w:p w14:paraId="327AD93A" w14:textId="77777777" w:rsidR="00252A72" w:rsidRPr="00A06910" w:rsidRDefault="00252A72" w:rsidP="00A06910">
      <w:pPr>
        <w:ind w:left="709" w:right="992"/>
        <w:rPr>
          <w:szCs w:val="24"/>
        </w:rPr>
      </w:pPr>
      <w:r w:rsidRPr="00A06910">
        <w:rPr>
          <w:rFonts w:ascii="Calibri" w:hAnsi="Calibri"/>
          <w:i/>
          <w:iCs/>
          <w:color w:val="FF0000"/>
          <w:szCs w:val="24"/>
        </w:rPr>
        <w:t>“o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2DEC60F6" w14:textId="77777777" w:rsidR="00252A72" w:rsidRDefault="00252A72" w:rsidP="00A06910">
      <w:pPr>
        <w:rPr>
          <w:szCs w:val="24"/>
        </w:rPr>
      </w:pPr>
    </w:p>
    <w:p w14:paraId="60507D81" w14:textId="77777777" w:rsidR="00252A72" w:rsidRPr="00A06910" w:rsidRDefault="00252A72" w:rsidP="00A06910">
      <w:pPr>
        <w:rPr>
          <w:color w:val="FF0000"/>
          <w:szCs w:val="24"/>
        </w:rPr>
      </w:pPr>
      <w:r w:rsidRPr="00A06910">
        <w:rPr>
          <w:color w:val="FF0000"/>
          <w:szCs w:val="24"/>
        </w:rPr>
        <w:t>R. de DGA: El concepto "liquidado" hace referencia a que estén depositadas las fianzas y pagadas las tasas correspondientes del registro de Vivienda de DGA. Entendemos que los dos textos, tanto el reflejado en el manual como el reflejado en la orden son similares en cuanto a su contenido.</w:t>
      </w:r>
    </w:p>
    <w:p w14:paraId="0AEBAA4A" w14:textId="77777777" w:rsidR="00252A72" w:rsidRDefault="00252A72" w:rsidP="00A06910">
      <w:pPr>
        <w:rPr>
          <w:szCs w:val="24"/>
        </w:rPr>
      </w:pPr>
    </w:p>
    <w:p w14:paraId="0DF085FE" w14:textId="77777777" w:rsidR="00252A72" w:rsidRPr="00A06910" w:rsidRDefault="00252A72" w:rsidP="006331D1">
      <w:pPr>
        <w:numPr>
          <w:ilvl w:val="0"/>
          <w:numId w:val="87"/>
        </w:numPr>
        <w:ind w:left="284" w:hanging="284"/>
        <w:rPr>
          <w:szCs w:val="24"/>
        </w:rPr>
      </w:pPr>
      <w:r w:rsidRPr="00A06910">
        <w:rPr>
          <w:b/>
          <w:bCs/>
          <w:szCs w:val="24"/>
        </w:rPr>
        <w:t>Respecto al arrendamiento de una finca rústica (para un uso elegible por Leader)</w:t>
      </w:r>
    </w:p>
    <w:p w14:paraId="5F512216" w14:textId="77777777" w:rsidR="00252A72" w:rsidRPr="00A06910" w:rsidRDefault="00252A72" w:rsidP="00A06910">
      <w:pPr>
        <w:rPr>
          <w:szCs w:val="24"/>
        </w:rPr>
      </w:pPr>
      <w:r w:rsidRPr="00A06910">
        <w:rPr>
          <w:szCs w:val="24"/>
        </w:rPr>
        <w:t> </w:t>
      </w:r>
    </w:p>
    <w:p w14:paraId="46958467" w14:textId="77777777" w:rsidR="00252A72" w:rsidRPr="00A06910" w:rsidRDefault="00252A72" w:rsidP="00A06910">
      <w:pPr>
        <w:rPr>
          <w:szCs w:val="24"/>
        </w:rPr>
      </w:pPr>
      <w:r w:rsidRPr="00A06910">
        <w:rPr>
          <w:szCs w:val="24"/>
        </w:rPr>
        <w:t>Como el arrendamiento de fincas rústicas no se puede registrar en Vivienda de DGA ni (como antes creíamos) en el registro de contratos de fincas rústicas de DGA, os lo preguntamos verbalmente y tengo anotada una respuesta verbal vuestra muy reciente que solo se trata de confirmarla por escrito para reflejarla en el documento de respuestas a dudas:</w:t>
      </w:r>
    </w:p>
    <w:p w14:paraId="71053829" w14:textId="77777777" w:rsidR="00252A72" w:rsidRPr="00A06910" w:rsidRDefault="00252A72" w:rsidP="00A06910">
      <w:pPr>
        <w:rPr>
          <w:szCs w:val="24"/>
        </w:rPr>
      </w:pPr>
      <w:r w:rsidRPr="00A06910">
        <w:rPr>
          <w:szCs w:val="24"/>
        </w:rPr>
        <w:t> </w:t>
      </w:r>
    </w:p>
    <w:p w14:paraId="70486771"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lastRenderedPageBreak/>
        <w:t>REGISTRO DE CONTRATOS DE ALQUILER DE FINCAS RÚSTICAS</w:t>
      </w:r>
    </w:p>
    <w:p w14:paraId="24B53F48"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t> </w:t>
      </w:r>
    </w:p>
    <w:p w14:paraId="58496FEB"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t>RESPUESTA DE 14.10.2016 MODIFICADA EL 23.05.2018</w:t>
      </w:r>
    </w:p>
    <w:p w14:paraId="14575E25" w14:textId="77777777" w:rsidR="00252A72" w:rsidRPr="00A06910" w:rsidRDefault="00252A72" w:rsidP="00A06910">
      <w:pPr>
        <w:ind w:left="708" w:right="992"/>
        <w:rPr>
          <w:szCs w:val="24"/>
        </w:rPr>
      </w:pPr>
      <w:r w:rsidRPr="00A06910">
        <w:rPr>
          <w:rFonts w:ascii="Calibri" w:hAnsi="Calibri"/>
          <w:i/>
          <w:iCs/>
          <w:color w:val="FF0000"/>
          <w:szCs w:val="24"/>
        </w:rPr>
        <w:t> </w:t>
      </w:r>
    </w:p>
    <w:p w14:paraId="76C367C3" w14:textId="77777777" w:rsidR="00252A72" w:rsidRPr="00A06910" w:rsidRDefault="00252A72" w:rsidP="00A06910">
      <w:pPr>
        <w:ind w:left="708" w:right="992"/>
        <w:rPr>
          <w:szCs w:val="24"/>
        </w:rPr>
      </w:pPr>
      <w:r w:rsidRPr="00A06910">
        <w:rPr>
          <w:rFonts w:ascii="Calibri" w:hAnsi="Calibri"/>
          <w:i/>
          <w:iCs/>
          <w:color w:val="FF0000"/>
          <w:szCs w:val="24"/>
        </w:rP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14:paraId="41709821" w14:textId="77777777" w:rsidR="00252A72" w:rsidRPr="00A06910" w:rsidRDefault="00252A72" w:rsidP="00A06910">
      <w:pPr>
        <w:ind w:left="708" w:right="992"/>
        <w:rPr>
          <w:szCs w:val="24"/>
        </w:rPr>
      </w:pPr>
      <w:r w:rsidRPr="00A06910">
        <w:rPr>
          <w:rFonts w:ascii="Calibri" w:hAnsi="Calibri"/>
          <w:i/>
          <w:iCs/>
          <w:color w:val="FF0000"/>
          <w:szCs w:val="24"/>
        </w:rPr>
        <w:t> </w:t>
      </w:r>
    </w:p>
    <w:p w14:paraId="1789003C" w14:textId="77777777" w:rsidR="00252A72" w:rsidRPr="00A06910" w:rsidRDefault="00252A72" w:rsidP="00A06910">
      <w:pPr>
        <w:ind w:left="708" w:right="992"/>
        <w:rPr>
          <w:szCs w:val="24"/>
        </w:rPr>
      </w:pPr>
      <w:r w:rsidRPr="00A06910">
        <w:rPr>
          <w:rFonts w:ascii="Calibri" w:hAnsi="Calibri"/>
          <w:i/>
          <w:iCs/>
          <w:color w:val="FF0000"/>
          <w:szCs w:val="24"/>
        </w:rPr>
        <w:t>¿Se pueden registrar los contratos de alquiler de fincas rústicas en DGA?</w:t>
      </w:r>
    </w:p>
    <w:p w14:paraId="7DDAB3E4" w14:textId="77777777" w:rsidR="00252A72" w:rsidRPr="00A06910" w:rsidRDefault="00252A72" w:rsidP="00A06910">
      <w:pPr>
        <w:ind w:left="708" w:right="992"/>
        <w:rPr>
          <w:szCs w:val="24"/>
        </w:rPr>
      </w:pPr>
      <w:r w:rsidRPr="00A06910">
        <w:rPr>
          <w:rFonts w:ascii="Calibri" w:hAnsi="Calibri"/>
          <w:i/>
          <w:iCs/>
          <w:color w:val="FF0000"/>
          <w:szCs w:val="24"/>
        </w:rPr>
        <w:t> </w:t>
      </w:r>
    </w:p>
    <w:p w14:paraId="4A343793" w14:textId="77777777" w:rsidR="00252A72" w:rsidRPr="00A06910" w:rsidRDefault="00252A72" w:rsidP="00A06910">
      <w:pPr>
        <w:ind w:left="708" w:right="992"/>
        <w:rPr>
          <w:szCs w:val="24"/>
        </w:rPr>
      </w:pPr>
      <w:r w:rsidRPr="00A06910">
        <w:rPr>
          <w:rFonts w:ascii="Calibri" w:hAnsi="Calibri"/>
          <w:i/>
          <w:iCs/>
          <w:color w:val="00B050"/>
          <w:szCs w:val="24"/>
        </w:rPr>
        <w:t>N. de RADR: Los contratos de alquiler de fincas rústicas de uso agrario o ganadero no se pueden registrar en Vivienda de DGA, solo se pueden registrar en el registro de arrendamientos rústicos de DGA, Departamento de Desarrollo Rural y Sostenibilidad siempre que el uso sea agrario, ganadero o forestal, conforme a la Ley 49/2003 de Arrendamientos rústicos. Por ello, el contrato de alquiler de una finca rústica para, por ejemplo, un camping, no puede llevarse a registrar ni a Vivienda ni al registro de arrendamientos rústicos</w:t>
      </w:r>
      <w:r w:rsidRPr="00A06910">
        <w:rPr>
          <w:rFonts w:ascii="Calibri" w:hAnsi="Calibri"/>
          <w:i/>
          <w:iCs/>
          <w:color w:val="FF0000"/>
          <w:szCs w:val="24"/>
        </w:rPr>
        <w:t xml:space="preserve">: DGA nos responde verbalmente </w:t>
      </w:r>
      <w:proofErr w:type="gramStart"/>
      <w:r w:rsidRPr="00A06910">
        <w:rPr>
          <w:rFonts w:ascii="Calibri" w:hAnsi="Calibri"/>
          <w:i/>
          <w:iCs/>
          <w:color w:val="FF0000"/>
          <w:szCs w:val="24"/>
        </w:rPr>
        <w:t>que</w:t>
      </w:r>
      <w:proofErr w:type="gramEnd"/>
      <w:r w:rsidRPr="00A06910">
        <w:rPr>
          <w:rFonts w:ascii="Calibri" w:hAnsi="Calibri"/>
          <w:i/>
          <w:iCs/>
          <w:color w:val="FF0000"/>
          <w:szCs w:val="24"/>
        </w:rPr>
        <w:t xml:space="preserve"> en este último caso, el del alquiler de una finca rústica para, por ejemplo, un camping, basta con que el promotor aporte el contrato de arrendamiento.</w:t>
      </w:r>
    </w:p>
    <w:p w14:paraId="5044E515" w14:textId="77777777" w:rsidR="00252A72" w:rsidRPr="00A06910" w:rsidRDefault="00252A72" w:rsidP="00A06910">
      <w:pPr>
        <w:rPr>
          <w:szCs w:val="24"/>
        </w:rPr>
      </w:pPr>
      <w:r w:rsidRPr="00A06910">
        <w:rPr>
          <w:szCs w:val="24"/>
        </w:rPr>
        <w:t> </w:t>
      </w:r>
    </w:p>
    <w:p w14:paraId="7E1538EE" w14:textId="77777777" w:rsidR="00252A72" w:rsidRPr="00A06910" w:rsidRDefault="00252A72" w:rsidP="00A06910">
      <w:pPr>
        <w:rPr>
          <w:szCs w:val="24"/>
        </w:rPr>
      </w:pPr>
      <w:r w:rsidRPr="00A06910">
        <w:rPr>
          <w:szCs w:val="24"/>
        </w:rPr>
        <w:t xml:space="preserve">Esta respuesta verbal debería ser </w:t>
      </w:r>
      <w:proofErr w:type="gramStart"/>
      <w:r w:rsidRPr="00A06910">
        <w:rPr>
          <w:szCs w:val="24"/>
        </w:rPr>
        <w:t>suficiente</w:t>
      </w:r>
      <w:proofErr w:type="gramEnd"/>
      <w:r w:rsidRPr="00A06910">
        <w:rPr>
          <w:szCs w:val="24"/>
        </w:rPr>
        <w:t xml:space="preserve"> pero, sin embargo, parece contradictoria con la redacción actual del Manual de procedimiento, pues este parece que nos obliga a registrar ese contrato de arrendamiento en el registro de la propiedad, y pagar el impuesto de transmisiones correspondiente: si esto pudiera ser así, supongo que, solo para el caso de los arrendamientos de fincas rústicas, sería cuestión de añadir esa respuesta verbal vuestra al Manual de procedimiento.</w:t>
      </w:r>
    </w:p>
    <w:p w14:paraId="0F360EA8" w14:textId="77777777" w:rsidR="00252A72" w:rsidRDefault="00252A72" w:rsidP="00A06910">
      <w:pPr>
        <w:autoSpaceDE w:val="0"/>
        <w:autoSpaceDN w:val="0"/>
        <w:rPr>
          <w:sz w:val="16"/>
          <w:szCs w:val="16"/>
        </w:rPr>
      </w:pPr>
    </w:p>
    <w:p w14:paraId="27DCF0D0" w14:textId="77777777" w:rsidR="00252A72" w:rsidRDefault="00252A72" w:rsidP="00C637C6">
      <w:r w:rsidRPr="00E92189">
        <w:rPr>
          <w:rFonts w:cs="Arial"/>
          <w:color w:val="FF0000"/>
          <w:szCs w:val="24"/>
        </w:rPr>
        <w:t>R. de DGA: Tal como indicamos en el punto anterior, el concepto "liquidado" no hace referencia a la obligación de realizar el registro del contrato de alquiler en el registro de la propiedad. No obstante</w:t>
      </w:r>
      <w:r>
        <w:rPr>
          <w:rFonts w:cs="Arial"/>
          <w:color w:val="FF0000"/>
          <w:szCs w:val="24"/>
        </w:rPr>
        <w:t>,</w:t>
      </w:r>
      <w:r w:rsidRPr="00E92189">
        <w:rPr>
          <w:rFonts w:cs="Arial"/>
          <w:color w:val="FF0000"/>
          <w:szCs w:val="24"/>
        </w:rPr>
        <w:t xml:space="preserve"> en relación a la respuesta verbal de la DGA a la que haces referencia en este punto, la estudiaremos para ver la conveniencia de su incorporación al manual de procedimiento.</w:t>
      </w:r>
      <w:bookmarkEnd w:id="2482"/>
    </w:p>
    <w:p w14:paraId="620F34BA" w14:textId="77777777" w:rsidR="00252A72" w:rsidRDefault="00252A72" w:rsidP="00C637C6"/>
    <w:p w14:paraId="7C66A340" w14:textId="77777777" w:rsidR="00252A72" w:rsidRDefault="00252A72" w:rsidP="00D33DDD">
      <w:pPr>
        <w:shd w:val="clear" w:color="auto" w:fill="D9D9D9"/>
        <w:autoSpaceDE w:val="0"/>
        <w:autoSpaceDN w:val="0"/>
        <w:rPr>
          <w:szCs w:val="24"/>
        </w:rPr>
      </w:pPr>
      <w:bookmarkStart w:id="2484" w:name="ProcIndicadoresQueCambianEnEjecución"/>
      <w:bookmarkEnd w:id="2484"/>
      <w:r>
        <w:rPr>
          <w:szCs w:val="24"/>
        </w:rPr>
        <w:t xml:space="preserve">671. TRATAMIENTO DE LOS INDICADORES QUE CAMBIAN </w:t>
      </w:r>
      <w:r w:rsidRPr="00D33DDD">
        <w:rPr>
          <w:szCs w:val="24"/>
        </w:rPr>
        <w:t>TRAS LA EJECUCIÓN</w:t>
      </w:r>
    </w:p>
    <w:p w14:paraId="0891CCBC" w14:textId="77777777" w:rsidR="00252A72" w:rsidRDefault="00252A72" w:rsidP="00D33DDD">
      <w:pPr>
        <w:shd w:val="clear" w:color="auto" w:fill="D9D9D9"/>
        <w:autoSpaceDE w:val="0"/>
        <w:autoSpaceDN w:val="0"/>
        <w:rPr>
          <w:szCs w:val="24"/>
        </w:rPr>
      </w:pPr>
    </w:p>
    <w:p w14:paraId="5C67ECC9" w14:textId="77777777" w:rsidR="00252A72" w:rsidRPr="00D33DDD" w:rsidRDefault="00252A72" w:rsidP="00D33DDD">
      <w:pPr>
        <w:shd w:val="clear" w:color="auto" w:fill="D9D9D9"/>
        <w:autoSpaceDE w:val="0"/>
        <w:autoSpaceDN w:val="0"/>
        <w:rPr>
          <w:szCs w:val="24"/>
        </w:rPr>
      </w:pPr>
      <w:r>
        <w:rPr>
          <w:szCs w:val="24"/>
        </w:rPr>
        <w:t>RESPUESTA DE DGA DE 21.06.2018</w:t>
      </w:r>
    </w:p>
    <w:p w14:paraId="19F3C678" w14:textId="77777777" w:rsidR="00252A72" w:rsidRDefault="00252A72" w:rsidP="00D33D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811AF34" w14:textId="77777777" w:rsidR="00252A72" w:rsidRDefault="00252A72" w:rsidP="00D33DD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1" w:history="1">
        <w:r w:rsidRPr="00C166B5">
          <w:rPr>
            <w:rStyle w:val="Hipervnculo"/>
            <w:sz w:val="16"/>
            <w:szCs w:val="16"/>
          </w:rPr>
          <w:t>Volver a pregunta 671</w:t>
        </w:r>
      </w:hyperlink>
      <w:r>
        <w:rPr>
          <w:sz w:val="16"/>
          <w:szCs w:val="16"/>
        </w:rPr>
        <w:t>)</w:t>
      </w:r>
    </w:p>
    <w:p w14:paraId="197B2DEB" w14:textId="77777777" w:rsidR="00252A72" w:rsidRDefault="00252A72" w:rsidP="00C637C6"/>
    <w:p w14:paraId="259D438D" w14:textId="77777777" w:rsidR="00252A72" w:rsidRDefault="00252A72" w:rsidP="00C637C6">
      <w:r>
        <w:t>Acerca de los indicadores, un Grupo avisa de que cuando un proyecto, al ejecutarse, cambian los indicadores que se señalaron en la solicitud, el Grupo debería avisar a DGA para que los cambie en la aplicación informática.</w:t>
      </w:r>
    </w:p>
    <w:p w14:paraId="1D352E06" w14:textId="77777777" w:rsidR="00252A72" w:rsidRDefault="00252A72" w:rsidP="00C637C6">
      <w:r>
        <w:t xml:space="preserve"> </w:t>
      </w:r>
    </w:p>
    <w:p w14:paraId="1C335FB1" w14:textId="77777777" w:rsidR="00252A72" w:rsidRDefault="00252A72" w:rsidP="00C637C6">
      <w:r>
        <w:t>Aunque el Grupo cree que seguramente es algo que solo afecta a los proyectos de cursos de formación, en los que hay que señalar con detalle unos indicadores que es muy fácil que luego no se cumplan porque cuando se prepara la solicitud es casi imposible acertar por completo con el número de alumnos y su sexo y edad.</w:t>
      </w:r>
    </w:p>
    <w:p w14:paraId="79EAD606" w14:textId="77777777" w:rsidR="00252A72" w:rsidRDefault="00252A72" w:rsidP="00C637C6">
      <w:r>
        <w:t xml:space="preserve"> </w:t>
      </w:r>
    </w:p>
    <w:p w14:paraId="4121A462" w14:textId="77777777" w:rsidR="00252A72" w:rsidRDefault="00252A72" w:rsidP="00C637C6">
      <w:r>
        <w:t>No sé si podría haber otros casos, como cuando las cifras de creación o consolidación de empleo en la ejecución fueran mayores que las escritas en la solicitud (supongo que esto no debería afectar al compromiso, pero este aumento en realidad solo debería reflejarse al final del periodo del compromiso…y no se sabe si estamos en condiciones de afinar tanto, aunque perdemos información de los resultados reales).</w:t>
      </w:r>
    </w:p>
    <w:p w14:paraId="42AC1559" w14:textId="77777777" w:rsidR="00252A72" w:rsidRDefault="00252A72" w:rsidP="00C637C6">
      <w:r>
        <w:lastRenderedPageBreak/>
        <w:t xml:space="preserve"> </w:t>
      </w:r>
    </w:p>
    <w:p w14:paraId="5EBBD7B0" w14:textId="77777777" w:rsidR="00252A72" w:rsidRDefault="00252A72" w:rsidP="00C637C6">
      <w:r>
        <w:t xml:space="preserve">¿Esto lo deberían tener en cuenta todos los Grupos?, </w:t>
      </w:r>
    </w:p>
    <w:p w14:paraId="674E6B67" w14:textId="77777777" w:rsidR="00252A72" w:rsidRDefault="00252A72" w:rsidP="00C637C6"/>
    <w:p w14:paraId="467B40E9" w14:textId="77777777" w:rsidR="00252A72" w:rsidRDefault="00252A72" w:rsidP="00C637C6">
      <w:r>
        <w:t xml:space="preserve">De ser así, ¿debería comunicarse a los Grupos por DGA?, ¿bastaría con ponerlo en el procedimiento? </w:t>
      </w:r>
    </w:p>
    <w:p w14:paraId="0175F31B" w14:textId="77777777" w:rsidR="00252A72" w:rsidRDefault="00252A72" w:rsidP="00D33DDD">
      <w:pPr>
        <w:rPr>
          <w:rFonts w:cs="Arial"/>
          <w:color w:val="FF0000"/>
          <w:szCs w:val="24"/>
        </w:rPr>
      </w:pPr>
    </w:p>
    <w:p w14:paraId="24FBF8B9" w14:textId="77777777" w:rsidR="00252A72" w:rsidRDefault="00252A72" w:rsidP="009335D7">
      <w:r w:rsidRPr="00D33DDD">
        <w:rPr>
          <w:rFonts w:cs="Arial"/>
          <w:color w:val="FF0000"/>
          <w:szCs w:val="24"/>
        </w:rPr>
        <w:t xml:space="preserve">R. de DGA: Actualmente no se están actualizando los índices, no se va a abordar a corto plazo este </w:t>
      </w:r>
      <w:proofErr w:type="gramStart"/>
      <w:r w:rsidRPr="00D33DDD">
        <w:rPr>
          <w:rFonts w:cs="Arial"/>
          <w:color w:val="FF0000"/>
          <w:szCs w:val="24"/>
        </w:rPr>
        <w:t>asunto</w:t>
      </w:r>
      <w:proofErr w:type="gramEnd"/>
      <w:r w:rsidRPr="00D33DDD">
        <w:rPr>
          <w:rFonts w:cs="Arial"/>
          <w:color w:val="FF0000"/>
          <w:szCs w:val="24"/>
        </w:rPr>
        <w:t xml:space="preserve"> aunque está en cartera el estudio de cómo realizarlo.</w:t>
      </w:r>
    </w:p>
    <w:p w14:paraId="7181A799" w14:textId="77777777" w:rsidR="00252A72" w:rsidRDefault="00252A72" w:rsidP="009C458C"/>
    <w:p w14:paraId="16078E7C" w14:textId="77777777" w:rsidR="00252A72" w:rsidRDefault="00252A72" w:rsidP="009C458C">
      <w:pPr>
        <w:shd w:val="clear" w:color="auto" w:fill="D9D9D9"/>
        <w:rPr>
          <w:rFonts w:cs="Arial"/>
          <w:color w:val="000000"/>
        </w:rPr>
      </w:pPr>
      <w:bookmarkStart w:id="2485" w:name="ProcModeraGastoNuevaLey92017"/>
      <w:bookmarkStart w:id="2486" w:name="_Hlk518028916"/>
      <w:bookmarkEnd w:id="2485"/>
      <w:r>
        <w:rPr>
          <w:rFonts w:cs="Arial"/>
          <w:color w:val="000000"/>
        </w:rPr>
        <w:t xml:space="preserve">672. </w:t>
      </w:r>
      <w:r w:rsidRPr="00457F38">
        <w:rPr>
          <w:rFonts w:cs="Arial"/>
          <w:color w:val="000000"/>
        </w:rPr>
        <w:t>MODERACIÓN DEL GASTO EN CONTRATACIÓN PÚBLICA</w:t>
      </w:r>
      <w:r>
        <w:rPr>
          <w:rFonts w:cs="Arial"/>
          <w:color w:val="000000"/>
        </w:rPr>
        <w:t xml:space="preserve"> Y NUEVA LEY 9/2017</w:t>
      </w:r>
    </w:p>
    <w:p w14:paraId="3AF1EA83" w14:textId="77777777" w:rsidR="00252A72" w:rsidRDefault="00252A72" w:rsidP="009C458C">
      <w:pPr>
        <w:shd w:val="clear" w:color="auto" w:fill="D9D9D9"/>
        <w:rPr>
          <w:rFonts w:cs="Arial"/>
          <w:color w:val="000000"/>
        </w:rPr>
      </w:pPr>
    </w:p>
    <w:p w14:paraId="6DBE77A8" w14:textId="77777777" w:rsidR="00252A72" w:rsidRPr="00457F38" w:rsidRDefault="00252A72" w:rsidP="009C458C">
      <w:pPr>
        <w:shd w:val="clear" w:color="auto" w:fill="D9D9D9"/>
        <w:rPr>
          <w:rFonts w:cs="Arial"/>
          <w:color w:val="000000"/>
        </w:rPr>
      </w:pPr>
      <w:r>
        <w:rPr>
          <w:rFonts w:cs="Arial"/>
          <w:color w:val="000000"/>
        </w:rPr>
        <w:t>RESPUESTA DE DGA DE 21.06.2018</w:t>
      </w:r>
    </w:p>
    <w:p w14:paraId="3F016097" w14:textId="77777777" w:rsidR="00252A72" w:rsidRDefault="00252A72" w:rsidP="009C458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32E364BC" w14:textId="77777777" w:rsidR="00252A72" w:rsidRDefault="00252A72" w:rsidP="009C458C">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72" w:history="1">
        <w:r w:rsidRPr="002C481D">
          <w:rPr>
            <w:rStyle w:val="Hipervnculo"/>
            <w:sz w:val="16"/>
            <w:szCs w:val="16"/>
          </w:rPr>
          <w:t>Volver a pregunta 672</w:t>
        </w:r>
      </w:hyperlink>
      <w:r>
        <w:rPr>
          <w:sz w:val="16"/>
          <w:szCs w:val="16"/>
        </w:rPr>
        <w:t>)</w:t>
      </w:r>
    </w:p>
    <w:p w14:paraId="589C5F01" w14:textId="77777777" w:rsidR="00252A72" w:rsidRDefault="00252A72" w:rsidP="009C458C"/>
    <w:p w14:paraId="01F599FC" w14:textId="77777777" w:rsidR="00252A72" w:rsidRDefault="00252A72" w:rsidP="009C458C">
      <w:r>
        <w:t>Un Grupo duda sobre cómo tienen que justificar las entidades públicas la moderación de costes en ciertos tipos de contratos.</w:t>
      </w:r>
    </w:p>
    <w:p w14:paraId="46210C3F" w14:textId="77777777" w:rsidR="00252A72" w:rsidRDefault="00252A72" w:rsidP="009C458C"/>
    <w:p w14:paraId="7CDFB376" w14:textId="77777777" w:rsidR="00252A72" w:rsidRDefault="00252A72" w:rsidP="009C458C">
      <w:r>
        <w:t xml:space="preserve">En el caso de que el titular beneficiario o solicitante de una ayuda Leader sea una entidad pública, se estará a lo que establezca la normativa vigente en materia de contratación pública; en todo caso, deberá garantizarse la moderación del gasto acreditando haber </w:t>
      </w:r>
      <w:r>
        <w:rPr>
          <w:b/>
        </w:rPr>
        <w:t>consultado</w:t>
      </w:r>
      <w:r>
        <w:t xml:space="preserve"> tres ofertas a tres empresas diferentes en los casos que son de aplicación conforme al artículo 4.2 de la Ley 3/2011, de 24 de febrero, de medidas en materia de Contratos del Sector Público de Aragón.</w:t>
      </w:r>
    </w:p>
    <w:p w14:paraId="2CF4C043" w14:textId="77777777" w:rsidR="00252A72" w:rsidRDefault="00252A72" w:rsidP="009C458C"/>
    <w:p w14:paraId="448090B3" w14:textId="77777777" w:rsidR="00252A72" w:rsidRDefault="00252A72" w:rsidP="009C458C">
      <w:r>
        <w:t>En el caso del nuevo contrato menor (en los casos de la Ley 9/2017, es decir, a partir del 9 de marzo), estos pueden ser con o sin publicidad. Entendemos que, si el procedimiento les exige publicidad, no será necesario que justifiquen la solicitud de tres ofertas, pero en el caso del contrato menor sin publicidad, siempre deberán justificarlo, cualquiera que sea su importe.</w:t>
      </w:r>
    </w:p>
    <w:p w14:paraId="133BEC03" w14:textId="77777777" w:rsidR="00252A72" w:rsidRDefault="00252A72" w:rsidP="009C458C"/>
    <w:p w14:paraId="7CD9DF6A" w14:textId="77777777" w:rsidR="00252A72" w:rsidRDefault="00252A72" w:rsidP="009C458C">
      <w:r>
        <w:t>¿Son correctos estos dos párrafos?</w:t>
      </w:r>
    </w:p>
    <w:p w14:paraId="4D5CEBC7" w14:textId="77777777" w:rsidR="00252A72" w:rsidRDefault="00252A72" w:rsidP="009C458C"/>
    <w:p w14:paraId="00CE1E51" w14:textId="77777777" w:rsidR="00252A72" w:rsidRDefault="00252A72" w:rsidP="009C458C">
      <w:pPr>
        <w:rPr>
          <w:color w:val="FF0000"/>
        </w:rPr>
      </w:pPr>
      <w:r w:rsidRPr="009C458C">
        <w:rPr>
          <w:color w:val="FF0000"/>
        </w:rPr>
        <w:t xml:space="preserve">R. de DGA: </w:t>
      </w:r>
      <w:r>
        <w:rPr>
          <w:color w:val="FF0000"/>
        </w:rPr>
        <w:t>En la contratación pública, t</w:t>
      </w:r>
      <w:r w:rsidRPr="009C458C">
        <w:rPr>
          <w:color w:val="FF0000"/>
        </w:rPr>
        <w:t xml:space="preserve">al como se plantea en la pregunta, </w:t>
      </w:r>
      <w:r>
        <w:rPr>
          <w:color w:val="FF0000"/>
        </w:rPr>
        <w:t>e</w:t>
      </w:r>
      <w:r w:rsidRPr="009C458C">
        <w:rPr>
          <w:color w:val="FF0000"/>
        </w:rPr>
        <w:t>n el caso de contrato menor, estos pueden ser con o sin publicidad</w:t>
      </w:r>
      <w:r>
        <w:rPr>
          <w:color w:val="FF0000"/>
        </w:rPr>
        <w:t>:</w:t>
      </w:r>
      <w:r w:rsidRPr="009C458C">
        <w:rPr>
          <w:color w:val="FF0000"/>
        </w:rPr>
        <w:t xml:space="preserve"> si el procedimiento les exige publicidad, no será necesario que justifiquen la solicitud de tres ofertas.</w:t>
      </w:r>
      <w:r w:rsidRPr="00F95710">
        <w:rPr>
          <w:color w:val="FF0000"/>
        </w:rPr>
        <w:t xml:space="preserve"> </w:t>
      </w:r>
    </w:p>
    <w:p w14:paraId="7E6DC7EA" w14:textId="77777777" w:rsidR="00252A72" w:rsidRDefault="00252A72" w:rsidP="00DE5FFB">
      <w:pPr>
        <w:rPr>
          <w:color w:val="FF0000"/>
        </w:rPr>
      </w:pPr>
    </w:p>
    <w:p w14:paraId="549B4894" w14:textId="77777777" w:rsidR="00252A72" w:rsidRPr="009C458C" w:rsidRDefault="00252A72" w:rsidP="00DE5FFB">
      <w:pPr>
        <w:rPr>
          <w:color w:val="FF0000"/>
        </w:rPr>
      </w:pPr>
      <w:r w:rsidRPr="00F95710">
        <w:rPr>
          <w:color w:val="FF0000"/>
        </w:rPr>
        <w:t xml:space="preserve">En los tipos de contratos del sector público que </w:t>
      </w:r>
      <w:r>
        <w:rPr>
          <w:color w:val="FF0000"/>
        </w:rPr>
        <w:t>s</w:t>
      </w:r>
      <w:r w:rsidRPr="00F95710">
        <w:rPr>
          <w:color w:val="FF0000"/>
        </w:rPr>
        <w:t>e</w:t>
      </w:r>
      <w:r>
        <w:rPr>
          <w:color w:val="FF0000"/>
        </w:rPr>
        <w:t xml:space="preserve"> </w:t>
      </w:r>
      <w:r w:rsidRPr="00F95710">
        <w:rPr>
          <w:color w:val="FF0000"/>
        </w:rPr>
        <w:t>realiza</w:t>
      </w:r>
      <w:r>
        <w:rPr>
          <w:color w:val="FF0000"/>
        </w:rPr>
        <w:t>n</w:t>
      </w:r>
      <w:r w:rsidRPr="00F95710">
        <w:rPr>
          <w:color w:val="FF0000"/>
        </w:rPr>
        <w:t xml:space="preserve"> con publicidad, no es necesario que las entidades beneficiarias justifiquen la solicitud de tres ofertas. </w:t>
      </w:r>
    </w:p>
    <w:p w14:paraId="643C42C9" w14:textId="77777777" w:rsidR="00252A72" w:rsidRDefault="00252A72" w:rsidP="009C458C">
      <w:pPr>
        <w:rPr>
          <w:color w:val="FF0000"/>
        </w:rPr>
      </w:pPr>
    </w:p>
    <w:p w14:paraId="76DAFDDF" w14:textId="77777777" w:rsidR="00252A72" w:rsidRDefault="00252A72" w:rsidP="009C458C">
      <w:pPr>
        <w:rPr>
          <w:color w:val="FF0000"/>
        </w:rPr>
      </w:pPr>
      <w:r w:rsidRPr="00F95710">
        <w:rPr>
          <w:color w:val="FF0000"/>
        </w:rPr>
        <w:t>En el caso del contrato menor sin publicidad, las entidades públicas beneficiarias siempre deberán justificar la solicitud de tres ofertas si el importe del mismo es superior a 30.000 € + IVA en caso de contratos de obras y de 6.000 € + IVA en el resto de contratos.</w:t>
      </w:r>
    </w:p>
    <w:p w14:paraId="4A4A4095" w14:textId="77777777" w:rsidR="00252A72" w:rsidRDefault="00252A72" w:rsidP="009C458C">
      <w:pPr>
        <w:rPr>
          <w:color w:val="FF0000"/>
        </w:rPr>
      </w:pPr>
    </w:p>
    <w:bookmarkEnd w:id="2486"/>
    <w:p w14:paraId="1D9C759D" w14:textId="77777777" w:rsidR="00252A72" w:rsidRDefault="00252A72" w:rsidP="00DE5FFB">
      <w:pPr>
        <w:rPr>
          <w:color w:val="00B050"/>
        </w:rPr>
      </w:pPr>
      <w:r w:rsidRPr="002D325F">
        <w:rPr>
          <w:color w:val="00B050"/>
        </w:rPr>
        <w:t xml:space="preserve">N. de RADR: </w:t>
      </w:r>
      <w:r>
        <w:rPr>
          <w:color w:val="00B050"/>
        </w:rPr>
        <w:t>Informa DGA de que el párrafo anterior cambiará en la siguiente edición del Manual de procedimiento aplicable a la convocatoria que se publique en el BOA en 2018, cuando todos los tipos de contratos públicos que se realicen sin publicidad necesitarán acompañarse de tres ofertas.</w:t>
      </w:r>
    </w:p>
    <w:p w14:paraId="1658C794" w14:textId="77777777" w:rsidR="00252A72" w:rsidRDefault="00252A72" w:rsidP="00DE5FFB">
      <w:pPr>
        <w:rPr>
          <w:color w:val="FF0000"/>
        </w:rPr>
      </w:pPr>
    </w:p>
    <w:p w14:paraId="66ED2D70" w14:textId="77777777" w:rsidR="00252A72" w:rsidRDefault="00252A72" w:rsidP="00F33383">
      <w:pPr>
        <w:shd w:val="clear" w:color="auto" w:fill="D9D9D9"/>
        <w:rPr>
          <w:rFonts w:cs="Arial"/>
          <w:color w:val="000000"/>
        </w:rPr>
      </w:pPr>
      <w:r>
        <w:rPr>
          <w:rFonts w:cs="Arial"/>
          <w:color w:val="000000"/>
        </w:rPr>
        <w:t>673</w:t>
      </w:r>
      <w:bookmarkStart w:id="2487" w:name="ProcAytoNoProdLimite80PorCien"/>
      <w:bookmarkEnd w:id="2487"/>
      <w:r>
        <w:rPr>
          <w:rFonts w:cs="Arial"/>
          <w:color w:val="000000"/>
        </w:rPr>
        <w:t xml:space="preserve">. </w:t>
      </w:r>
      <w:r w:rsidRPr="00F33383">
        <w:rPr>
          <w:rFonts w:cs="Arial"/>
          <w:color w:val="000000"/>
        </w:rPr>
        <w:t xml:space="preserve">PROYECTO </w:t>
      </w:r>
      <w:r>
        <w:rPr>
          <w:rFonts w:cs="Arial"/>
          <w:color w:val="000000"/>
        </w:rPr>
        <w:t xml:space="preserve">NO </w:t>
      </w:r>
      <w:r w:rsidRPr="00F33383">
        <w:rPr>
          <w:rFonts w:cs="Arial"/>
          <w:color w:val="000000"/>
        </w:rPr>
        <w:t>PRODUCTIVO DE ENTIDAD LOCAL LIMITADO AL 80</w:t>
      </w:r>
      <w:r w:rsidRPr="00F33383">
        <w:rPr>
          <w:rFonts w:cs="Arial"/>
          <w:color w:val="000000"/>
        </w:rPr>
        <w:br/>
        <w:t>% DE AYUDA</w:t>
      </w:r>
      <w:r>
        <w:rPr>
          <w:rFonts w:cs="Arial"/>
          <w:color w:val="000000"/>
        </w:rPr>
        <w:t xml:space="preserve"> </w:t>
      </w:r>
      <w:proofErr w:type="gramStart"/>
      <w:r>
        <w:rPr>
          <w:rFonts w:cs="Arial"/>
          <w:color w:val="000000"/>
        </w:rPr>
        <w:t>PÚBLICA</w:t>
      </w:r>
      <w:proofErr w:type="gramEnd"/>
      <w:r>
        <w:rPr>
          <w:rFonts w:cs="Arial"/>
          <w:color w:val="000000"/>
        </w:rPr>
        <w:t xml:space="preserve"> AUNQUE HAYA OTRA AYUDA PÚBLICA PARA EL MISMO PROYECTO</w:t>
      </w:r>
    </w:p>
    <w:p w14:paraId="33F51621" w14:textId="77777777" w:rsidR="00252A72" w:rsidRDefault="00252A72" w:rsidP="00F33383">
      <w:pPr>
        <w:shd w:val="clear" w:color="auto" w:fill="D9D9D9"/>
        <w:rPr>
          <w:rFonts w:cs="Arial"/>
          <w:color w:val="000000"/>
        </w:rPr>
      </w:pPr>
    </w:p>
    <w:p w14:paraId="5C5EADCD" w14:textId="77777777" w:rsidR="00252A72" w:rsidRPr="00F33383" w:rsidRDefault="00252A72" w:rsidP="00F33383">
      <w:pPr>
        <w:shd w:val="clear" w:color="auto" w:fill="D9D9D9"/>
        <w:rPr>
          <w:rFonts w:cs="Arial"/>
          <w:color w:val="000000"/>
        </w:rPr>
      </w:pPr>
      <w:r>
        <w:rPr>
          <w:rFonts w:cs="Arial"/>
          <w:color w:val="000000"/>
        </w:rPr>
        <w:t>RESPUESTA DE DGA DE 22.06.2018</w:t>
      </w:r>
    </w:p>
    <w:p w14:paraId="373E8C0E" w14:textId="77777777" w:rsidR="00252A72" w:rsidRDefault="00252A72" w:rsidP="00F43E9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58FD537" w14:textId="77777777" w:rsidR="00252A72" w:rsidRDefault="00252A72" w:rsidP="00782DAB">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3" w:history="1">
        <w:r w:rsidRPr="00AF7F46">
          <w:rPr>
            <w:rStyle w:val="Hipervnculo"/>
            <w:sz w:val="16"/>
            <w:szCs w:val="16"/>
          </w:rPr>
          <w:t>(Volver a pegunta 673)</w:t>
        </w:r>
      </w:hyperlink>
    </w:p>
    <w:p w14:paraId="29F3A0E8" w14:textId="77777777" w:rsidR="00252A72" w:rsidRDefault="00252A72" w:rsidP="00782DAB"/>
    <w:p w14:paraId="0270BCED" w14:textId="77777777" w:rsidR="00252A72" w:rsidRDefault="00252A72" w:rsidP="00782DAB">
      <w:r>
        <w:t>Carta del alcalde de un Ayuntamiento a DGA enviada a través del Grupo Leader:</w:t>
      </w:r>
    </w:p>
    <w:p w14:paraId="3A0C7F01" w14:textId="77777777" w:rsidR="00252A72" w:rsidRDefault="00252A72" w:rsidP="00782DAB"/>
    <w:p w14:paraId="0C7117F8" w14:textId="77777777" w:rsidR="00252A72" w:rsidRDefault="00252A72" w:rsidP="00782DAB">
      <w:r>
        <w:t>Este Ayuntamiento presentó en el Grupo de Acción Local x una solicitud de ayuda Leader al amparo de la convocatoria realizada conforme a la Orden DRS/1691/2017, de 26 de octubre, con un proyecto de infraestructura social a desarrollar en este municipio.</w:t>
      </w:r>
    </w:p>
    <w:p w14:paraId="69B13DF6" w14:textId="77777777" w:rsidR="00252A72" w:rsidRDefault="00252A72" w:rsidP="00782DAB"/>
    <w:p w14:paraId="4FA30166" w14:textId="77777777" w:rsidR="00252A72" w:rsidRDefault="00252A72" w:rsidP="00782DAB">
      <w:r>
        <w:t>En la documentación exigida para la solicitud, se asumía el compromiso de comunicar otras ayudas que pudieran obtenerse o solicitarse de otras instituciones públicas para el mismo proyecto.</w:t>
      </w:r>
    </w:p>
    <w:p w14:paraId="3B7989A3" w14:textId="77777777" w:rsidR="00252A72" w:rsidRDefault="00252A72" w:rsidP="00782DAB"/>
    <w:p w14:paraId="40A1F50D" w14:textId="4F34404F" w:rsidR="00252A72" w:rsidRDefault="00252A72" w:rsidP="00782DAB">
      <w:r>
        <w:t>El apartado duodécimo, punto 4 de la citada Orden señala que la subvención para proyectos no productivos podrá llegar al 80</w:t>
      </w:r>
      <w:r w:rsidR="00A011B3">
        <w:t xml:space="preserve"> </w:t>
      </w:r>
      <w:r>
        <w:t>% del gasto elegible conveniente justificado, lo que implica que al menos el Ayuntamiento debería asumir el 20</w:t>
      </w:r>
      <w:r w:rsidR="00A011B3">
        <w:t xml:space="preserve"> </w:t>
      </w:r>
      <w:r>
        <w:t>% restante, o un porcentaje mayor del presupuesto, si la ayuda de fondos Leader finalmente asignada por la entidad Grupo Leader x para este proyecto se encontraba por debajo del 80</w:t>
      </w:r>
      <w:r w:rsidR="00A011B3">
        <w:t xml:space="preserve"> </w:t>
      </w:r>
      <w:r>
        <w:t>% del presupuesto.</w:t>
      </w:r>
    </w:p>
    <w:p w14:paraId="2042CE77" w14:textId="77777777" w:rsidR="00252A72" w:rsidRDefault="00252A72" w:rsidP="00782DAB"/>
    <w:p w14:paraId="3DF75D6F" w14:textId="77777777" w:rsidR="00252A72" w:rsidRDefault="00252A72" w:rsidP="00782DAB">
      <w:r>
        <w:t>Por ello, y teniendo en cuenta que en estos días se ha publicado por la Diputación Provincial de Zaragoza la Convocatoria del Plan Unificado de Subvenciones PLUS 2019, este Ayuntamiento está sopesando la posibilidad de solicitar la inclusión en dicho Plan el proyecto anteriormente citado, con objeto de financiar la aportación municipal.</w:t>
      </w:r>
    </w:p>
    <w:p w14:paraId="55C839A0" w14:textId="77777777" w:rsidR="00252A72" w:rsidRDefault="00252A72" w:rsidP="00782DAB"/>
    <w:p w14:paraId="7D5781D8" w14:textId="1170928A" w:rsidR="00252A72" w:rsidRDefault="00252A72" w:rsidP="00782DAB">
      <w:r>
        <w:t>Las normas de la convocatoria del PLUS permiten, dentro de la limitación cuantitativa establecida para cada municipio, financiar actuaciones al 100</w:t>
      </w:r>
      <w:r w:rsidR="00A011B3">
        <w:t xml:space="preserve"> </w:t>
      </w:r>
      <w:r>
        <w:t>% de su coste, y si el mismo es superior a la subvención que pueda percibirse del PLUS, el exceso debe ser asumido por el Ayuntamiento, ya sea con cargo a fondos propios, o con otras ayudas que pueda obtener, sin que el conjunto de las ayudas pueda superar el 100</w:t>
      </w:r>
      <w:r w:rsidR="00A011B3">
        <w:t xml:space="preserve"> </w:t>
      </w:r>
      <w:r>
        <w:t>% de la actuación. Las normas declaran asimismo al PLUS compatible con cualesquiera otras ayudas que puedan recibirse de otras administraciones públicas, salvo que éstas declaren de forma expresa su incompatibilidad.</w:t>
      </w:r>
    </w:p>
    <w:p w14:paraId="211D29B1" w14:textId="77777777" w:rsidR="00252A72" w:rsidRDefault="00252A72" w:rsidP="00782DAB"/>
    <w:p w14:paraId="76D52644" w14:textId="26B269F6" w:rsidR="00252A72" w:rsidRDefault="00252A72" w:rsidP="00782DAB">
      <w:r>
        <w:t>Por su parte, el apartado decimotercero punto 3 de la Orden por la que se rigen las ayudas Leader, al referirse a la compatibilidad de ayudas, señala que para los proyectos no productivos (en el que se enmarca la solicitud cursada por este Ayuntamiento), el importe de las subvenciones convocadas no podrá superar, en concurrencia con otras administraciones públicas destinadas a la misma finalidad, el 80</w:t>
      </w:r>
      <w:r w:rsidR="00A011B3">
        <w:t xml:space="preserve"> </w:t>
      </w:r>
      <w:r>
        <w:t>% del coste de las actuaciones.</w:t>
      </w:r>
    </w:p>
    <w:p w14:paraId="6A29FD08" w14:textId="77777777" w:rsidR="00252A72" w:rsidRDefault="00252A72" w:rsidP="00782DAB"/>
    <w:p w14:paraId="67DCFF56" w14:textId="77777777" w:rsidR="00252A72" w:rsidRDefault="00252A72" w:rsidP="00782DAB">
      <w:r>
        <w:t>En consecuencia, y antes de presentar la documentación para solicitar la inclusión de este proyecto en el PLUS, y con la mayor urgencia posible dado el limitado plazo para concurrir a dicha convocatoria y preparar la documentación técnica precisa para otras actuaciones, caso de que se decida no incluir el mismo proyecto que se había solicitado en el Grupo Leader x, ruego nos aclaren la siguiente duda:</w:t>
      </w:r>
    </w:p>
    <w:p w14:paraId="243C6182" w14:textId="77777777" w:rsidR="00252A72" w:rsidRDefault="00252A72" w:rsidP="00782DAB"/>
    <w:p w14:paraId="3B7574D8" w14:textId="34C05130" w:rsidR="00252A72" w:rsidRDefault="00252A72" w:rsidP="00782DAB">
      <w:r>
        <w:t>En el supuesto de que la entidad Grupo Leader x asignase una ayuda de fondos Leader para el  proyecto solicitado, cuyo importe no alcanzase el 80</w:t>
      </w:r>
      <w:r w:rsidR="00A011B3">
        <w:t xml:space="preserve"> </w:t>
      </w:r>
      <w:r>
        <w:t>% del presupuesto de dicha actuación, si el Ayuntamiento obtuviese de la Diputación Provincial a través del PLUS,  otra ayuda que le permitiese cubrir la diferencia total entre el proyecto presentado en el Grupo Leader x, y la ayuda de Fondos Leader que asigne dicha Entidad, y por supuesto siempre que ello no suponga que entre ambas ayudas pueda superarse el coste total de la actuación, ¿se mantendría la ayuda asignada por el Grupo Leader x, o la misma sería reducida hasta el punto de que, sumada a la obtenida de la Diputación Provincial, no se superase entre ambas el 80</w:t>
      </w:r>
      <w:r w:rsidR="00A011B3">
        <w:t xml:space="preserve"> </w:t>
      </w:r>
      <w:r>
        <w:t>% del presupuesto, obligando por tanto al Ayuntamiento a tener que aportar en todo caso el 20</w:t>
      </w:r>
      <w:r w:rsidR="00A011B3">
        <w:t xml:space="preserve"> </w:t>
      </w:r>
      <w:r>
        <w:t>% restante?</w:t>
      </w:r>
    </w:p>
    <w:p w14:paraId="24105A49" w14:textId="77777777" w:rsidR="00252A72" w:rsidRDefault="00252A72" w:rsidP="00782DAB"/>
    <w:p w14:paraId="226477DD" w14:textId="50F76AF0" w:rsidR="00252A72" w:rsidRDefault="00252A72" w:rsidP="00782DAB">
      <w:r>
        <w:t>Resulta evidente que caso de producirse tal reducción, sería contrario a los intereses municipales solicitar la inclusión de este proyecto en el PLUS, puesto que siendo una convocatoria en la que podría obtener financiación para una o varias actuaciones al 100</w:t>
      </w:r>
      <w:r w:rsidR="00A011B3">
        <w:t xml:space="preserve"> </w:t>
      </w:r>
      <w:r>
        <w:t>% (dentro del límite cuantitativo preestablecido para nuestro municipio), la reducción de subvención asignada por el Grupo Leader x, si así se interpretaba  lo señalado en el apartado duodécimo punto 3 de la Orden antes señalado, llevaría al absurdo de que el Ayuntamiento se vería obligado a tener que aportar de fondos propios una cantidad importante, habiendo sido por tanto el mayor beneficiario directo de la subvención de Diputación Provincial, los Fondos Leader que minorarían de forma significativa la ayuda que inicialmente se hubiese asignado al proyecto.</w:t>
      </w:r>
    </w:p>
    <w:p w14:paraId="03572EDB" w14:textId="77777777" w:rsidR="00252A72" w:rsidRDefault="00252A72" w:rsidP="00782DAB"/>
    <w:p w14:paraId="42AD4BAB" w14:textId="77777777" w:rsidR="00252A72" w:rsidRDefault="00252A72" w:rsidP="00782DAB">
      <w:r>
        <w:t>En consecuencia, ruego nos aclare de forma urgente la interpretación oficial que se hace por el Departamento de Desarrollo Rural y Sostenibilidad del citado apartado de su propia Orden, para que este Ayuntamiento pueda adoptar la decisión sobre idoneidad de solicitar la inclusión de este mismo proyecto en la convocatoria PLUS 2019 de la Diputación Provincial, o si resulta más conveniente solicitar la inclusión en la misma de otras actuaciones municipales.</w:t>
      </w:r>
    </w:p>
    <w:p w14:paraId="0D3CBD3C" w14:textId="77777777" w:rsidR="00252A72" w:rsidRDefault="00252A72" w:rsidP="00782DAB">
      <w:r>
        <w:t xml:space="preserve"> </w:t>
      </w:r>
    </w:p>
    <w:p w14:paraId="6E345FAA" w14:textId="0EF1C716" w:rsidR="00252A72" w:rsidRDefault="00252A72" w:rsidP="009335D7">
      <w:r w:rsidRPr="009C458C">
        <w:rPr>
          <w:color w:val="FF0000"/>
        </w:rPr>
        <w:t xml:space="preserve">R. de DGA: </w:t>
      </w:r>
      <w:r w:rsidRPr="00782DAB">
        <w:rPr>
          <w:color w:val="FF0000"/>
        </w:rPr>
        <w:t xml:space="preserve">Tal como se recoge en la </w:t>
      </w:r>
      <w:r>
        <w:rPr>
          <w:color w:val="FF0000"/>
        </w:rPr>
        <w:t>O</w:t>
      </w:r>
      <w:r w:rsidRPr="00782DAB">
        <w:rPr>
          <w:color w:val="FF0000"/>
        </w:rPr>
        <w:t>rden "el importe de las subvenciones convocadas no podrá superar, en concurrencia con otras administraciones públicas destinadas a la misma finalidad, el 80</w:t>
      </w:r>
      <w:r w:rsidR="00A011B3">
        <w:rPr>
          <w:color w:val="FF0000"/>
        </w:rPr>
        <w:t xml:space="preserve"> </w:t>
      </w:r>
      <w:r w:rsidRPr="00782DAB">
        <w:rPr>
          <w:color w:val="FF0000"/>
        </w:rPr>
        <w:t>% del coste de las actuaciones</w:t>
      </w:r>
      <w:r>
        <w:rPr>
          <w:color w:val="FF0000"/>
        </w:rPr>
        <w:t>”,</w:t>
      </w:r>
      <w:r w:rsidRPr="00782DAB">
        <w:rPr>
          <w:color w:val="FF0000"/>
        </w:rPr>
        <w:t xml:space="preserve"> por tanto</w:t>
      </w:r>
      <w:r>
        <w:rPr>
          <w:color w:val="FF0000"/>
        </w:rPr>
        <w:t>,</w:t>
      </w:r>
      <w:r w:rsidRPr="00782DAB">
        <w:rPr>
          <w:color w:val="FF0000"/>
        </w:rPr>
        <w:t xml:space="preserve"> en caso de solicitar ayuda L</w:t>
      </w:r>
      <w:r>
        <w:rPr>
          <w:color w:val="FF0000"/>
        </w:rPr>
        <w:t>eader</w:t>
      </w:r>
      <w:r w:rsidRPr="00782DAB">
        <w:rPr>
          <w:color w:val="FF0000"/>
        </w:rPr>
        <w:t xml:space="preserve">, la suma de las diversas subvenciones solicitadas nunca puede superar el 80%, soportando el </w:t>
      </w:r>
      <w:r>
        <w:rPr>
          <w:color w:val="FF0000"/>
        </w:rPr>
        <w:t>b</w:t>
      </w:r>
      <w:r w:rsidRPr="00782DAB">
        <w:rPr>
          <w:color w:val="FF0000"/>
        </w:rPr>
        <w:t>eneficiario el 20</w:t>
      </w:r>
      <w:r w:rsidR="00A011B3">
        <w:rPr>
          <w:color w:val="FF0000"/>
        </w:rPr>
        <w:t xml:space="preserve"> </w:t>
      </w:r>
      <w:r w:rsidRPr="00782DAB">
        <w:rPr>
          <w:color w:val="FF0000"/>
        </w:rPr>
        <w:t>% restante.</w:t>
      </w:r>
    </w:p>
    <w:p w14:paraId="6A46F7CA" w14:textId="77777777" w:rsidR="00252A72" w:rsidRDefault="00252A72" w:rsidP="009335D7"/>
    <w:p w14:paraId="3F9CE41D" w14:textId="77777777"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MANUAL DE PROCEDIMIENTO</w:t>
      </w:r>
    </w:p>
    <w:p w14:paraId="00E7FD50" w14:textId="77777777" w:rsidR="00252A72" w:rsidRPr="00216529" w:rsidRDefault="00252A72" w:rsidP="00216529">
      <w:pPr>
        <w:shd w:val="clear" w:color="auto" w:fill="BFBFBF"/>
        <w:jc w:val="center"/>
        <w:outlineLvl w:val="0"/>
        <w:rPr>
          <w:rFonts w:cs="Arial"/>
          <w:b/>
          <w:sz w:val="44"/>
          <w:szCs w:val="44"/>
          <w:u w:val="single"/>
        </w:rPr>
      </w:pPr>
    </w:p>
    <w:p w14:paraId="5EED9232" w14:textId="77777777"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2.2.3</w:t>
      </w:r>
      <w:r>
        <w:rPr>
          <w:rFonts w:cs="Arial"/>
          <w:b/>
          <w:sz w:val="44"/>
          <w:szCs w:val="44"/>
          <w:u w:val="single"/>
        </w:rPr>
        <w:t>2</w:t>
      </w:r>
      <w:bookmarkStart w:id="2488" w:name="RESPUESTASPROCEDIMIENTOTRAS24072018"/>
      <w:bookmarkEnd w:id="2488"/>
      <w:r w:rsidRPr="00216529">
        <w:rPr>
          <w:rFonts w:cs="Arial"/>
          <w:b/>
          <w:sz w:val="44"/>
          <w:szCs w:val="44"/>
          <w:u w:val="single"/>
        </w:rPr>
        <w:t>) DUDAS RESPONDIDAS POR DGA DESPUÉS DEL 2</w:t>
      </w:r>
      <w:r>
        <w:rPr>
          <w:rFonts w:cs="Arial"/>
          <w:b/>
          <w:sz w:val="44"/>
          <w:szCs w:val="44"/>
          <w:u w:val="single"/>
        </w:rPr>
        <w:t>4</w:t>
      </w:r>
      <w:r w:rsidRPr="00216529">
        <w:rPr>
          <w:rFonts w:cs="Arial"/>
          <w:b/>
          <w:sz w:val="44"/>
          <w:szCs w:val="44"/>
          <w:u w:val="single"/>
        </w:rPr>
        <w:t>.0</w:t>
      </w:r>
      <w:r>
        <w:rPr>
          <w:rFonts w:cs="Arial"/>
          <w:b/>
          <w:sz w:val="44"/>
          <w:szCs w:val="44"/>
          <w:u w:val="single"/>
        </w:rPr>
        <w:t>7</w:t>
      </w:r>
      <w:r w:rsidRPr="00216529">
        <w:rPr>
          <w:rFonts w:cs="Arial"/>
          <w:b/>
          <w:sz w:val="44"/>
          <w:szCs w:val="44"/>
          <w:u w:val="single"/>
        </w:rPr>
        <w:t>.2018</w:t>
      </w:r>
    </w:p>
    <w:p w14:paraId="5B0E617A" w14:textId="77777777" w:rsidR="00252A72" w:rsidRDefault="00252A72" w:rsidP="0021652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1BE7E67" w14:textId="77777777" w:rsidR="00252A72" w:rsidRPr="00216529" w:rsidRDefault="00252A72" w:rsidP="0021652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40423A4" w14:textId="77777777" w:rsidR="00252A72" w:rsidRDefault="00252A72" w:rsidP="00216529">
      <w:pPr>
        <w:rPr>
          <w:szCs w:val="24"/>
        </w:rPr>
      </w:pPr>
    </w:p>
    <w:p w14:paraId="7DD80578" w14:textId="77777777" w:rsidR="00252A72" w:rsidRDefault="00252A72" w:rsidP="00216529">
      <w:pPr>
        <w:shd w:val="clear" w:color="auto" w:fill="D9D9D9"/>
        <w:autoSpaceDE w:val="0"/>
        <w:autoSpaceDN w:val="0"/>
        <w:rPr>
          <w:szCs w:val="24"/>
        </w:rPr>
      </w:pPr>
      <w:r>
        <w:rPr>
          <w:szCs w:val="24"/>
        </w:rPr>
        <w:t xml:space="preserve">678. </w:t>
      </w:r>
      <w:bookmarkStart w:id="2489" w:name="ProcAnexoIDelTratadoProductos"/>
      <w:bookmarkEnd w:id="2489"/>
      <w:r>
        <w:rPr>
          <w:szCs w:val="24"/>
        </w:rPr>
        <w:t>PRODUCTOS DEL ANEXO I DEL TRATADO CONSTITUTIVO DE LA COMUNIDAD EUROPEA</w:t>
      </w:r>
    </w:p>
    <w:p w14:paraId="6356C3F4" w14:textId="77777777" w:rsidR="00252A72" w:rsidRDefault="00252A72" w:rsidP="00216529">
      <w:pPr>
        <w:shd w:val="clear" w:color="auto" w:fill="D9D9D9"/>
        <w:autoSpaceDE w:val="0"/>
        <w:autoSpaceDN w:val="0"/>
        <w:rPr>
          <w:szCs w:val="24"/>
        </w:rPr>
      </w:pPr>
    </w:p>
    <w:p w14:paraId="12A84F1F" w14:textId="77777777" w:rsidR="00252A72" w:rsidRDefault="00252A72" w:rsidP="00216529">
      <w:pPr>
        <w:shd w:val="clear" w:color="auto" w:fill="D9D9D9"/>
        <w:autoSpaceDE w:val="0"/>
        <w:autoSpaceDN w:val="0"/>
        <w:rPr>
          <w:szCs w:val="24"/>
        </w:rPr>
      </w:pPr>
      <w:r>
        <w:rPr>
          <w:szCs w:val="24"/>
        </w:rPr>
        <w:t>RESPUESTA DE DGA DE 24.07.2018</w:t>
      </w:r>
    </w:p>
    <w:p w14:paraId="5DF005D1" w14:textId="77777777" w:rsidR="00252A72" w:rsidRDefault="00252A72" w:rsidP="002165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1C0D8C" w14:textId="77777777" w:rsidR="00252A72" w:rsidRDefault="00252A72" w:rsidP="002165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B409FE8" w14:textId="77777777" w:rsidR="00252A72" w:rsidRPr="00881782" w:rsidRDefault="00252A72" w:rsidP="00216529">
      <w:pPr>
        <w:rPr>
          <w:sz w:val="16"/>
          <w:szCs w:val="16"/>
        </w:rPr>
      </w:pPr>
      <w:r>
        <w:rPr>
          <w:sz w:val="16"/>
          <w:szCs w:val="16"/>
        </w:rPr>
        <w:t>(</w:t>
      </w:r>
      <w:hyperlink w:anchor="Pregunta678" w:history="1">
        <w:r w:rsidRPr="004C6DEC">
          <w:rPr>
            <w:rStyle w:val="Hipervnculo"/>
            <w:sz w:val="16"/>
            <w:szCs w:val="16"/>
          </w:rPr>
          <w:t>Volver a pregunta 678</w:t>
        </w:r>
      </w:hyperlink>
      <w:r>
        <w:rPr>
          <w:sz w:val="16"/>
          <w:szCs w:val="16"/>
        </w:rPr>
        <w:t>) (</w:t>
      </w:r>
      <w:hyperlink w:anchor="Pregunta678EnÁmbitosDeProgramación" w:history="1">
        <w:r w:rsidRPr="002C3741">
          <w:rPr>
            <w:rStyle w:val="Hipervnculo"/>
            <w:sz w:val="16"/>
            <w:szCs w:val="16"/>
          </w:rPr>
          <w:t>Volver a la pregunta 678 en Asignación a ámbitos de programación</w:t>
        </w:r>
      </w:hyperlink>
      <w:r>
        <w:rPr>
          <w:sz w:val="16"/>
          <w:szCs w:val="16"/>
        </w:rPr>
        <w:t>)</w:t>
      </w:r>
    </w:p>
    <w:p w14:paraId="39435E46" w14:textId="77777777" w:rsidR="00252A72" w:rsidRDefault="00252A72" w:rsidP="00216529">
      <w:pPr>
        <w:rPr>
          <w:szCs w:val="24"/>
        </w:rPr>
      </w:pPr>
    </w:p>
    <w:p w14:paraId="688478D9" w14:textId="77777777" w:rsidR="00252A72" w:rsidRDefault="00252A72" w:rsidP="00216529">
      <w:pPr>
        <w:rPr>
          <w:sz w:val="20"/>
        </w:rPr>
      </w:pPr>
      <w:r>
        <w:t>El artículo 11.2 de la Orden DRS/1482/2016 de 18 de octubre, por la que se aprueban las bases reguladoras de las ayudas Leader para la realización de operaciones conforme a las estrategias de desarrollo local Leader en el marco del Programa de Desarrollo Rural para Aragón 2014-2020 establece lo siguiente:</w:t>
      </w:r>
    </w:p>
    <w:p w14:paraId="3D1CF95E" w14:textId="77777777" w:rsidR="00252A72" w:rsidRDefault="00252A72" w:rsidP="00216529"/>
    <w:p w14:paraId="1B977181" w14:textId="77777777"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t>“Artículo 11. Determinación de la cuantía.</w:t>
      </w:r>
    </w:p>
    <w:p w14:paraId="1BEA19FD" w14:textId="7EF1ED76"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t>2. La ayuda podrá llegar a los siguientes porcentajes del gasto elegible convenientemente justificado: 30</w:t>
      </w:r>
      <w:r w:rsidR="00A011B3">
        <w:rPr>
          <w:rStyle w:val="nfasis"/>
          <w:rFonts w:ascii="Calibri" w:hAnsi="Calibri" w:cs="Calibri"/>
          <w:color w:val="FF0000"/>
          <w:szCs w:val="24"/>
        </w:rPr>
        <w:t xml:space="preserve"> </w:t>
      </w:r>
      <w:r w:rsidRPr="00360B77">
        <w:rPr>
          <w:rStyle w:val="nfasis"/>
          <w:rFonts w:ascii="Calibri" w:hAnsi="Calibri" w:cs="Calibri"/>
          <w:color w:val="FF0000"/>
          <w:szCs w:val="24"/>
        </w:rPr>
        <w:t>% en las inversiones ubicadas en las provincias de Huesca y Zaragoza, y 35</w:t>
      </w:r>
      <w:r w:rsidR="00A011B3">
        <w:rPr>
          <w:rStyle w:val="nfasis"/>
          <w:rFonts w:ascii="Calibri" w:hAnsi="Calibri" w:cs="Calibri"/>
          <w:color w:val="FF0000"/>
          <w:szCs w:val="24"/>
        </w:rPr>
        <w:t xml:space="preserve"> </w:t>
      </w:r>
      <w:r w:rsidRPr="00360B77">
        <w:rPr>
          <w:rStyle w:val="nfasis"/>
          <w:rFonts w:ascii="Calibri" w:hAnsi="Calibri" w:cs="Calibri"/>
          <w:color w:val="FF0000"/>
          <w:szCs w:val="24"/>
        </w:rPr>
        <w:t xml:space="preserve">% en la provincia de Teruel. </w:t>
      </w:r>
      <w:r w:rsidRPr="00360B77">
        <w:rPr>
          <w:rStyle w:val="nfasis"/>
          <w:rFonts w:ascii="Calibri" w:hAnsi="Calibri" w:cs="Calibri"/>
          <w:b/>
          <w:color w:val="FF0000"/>
          <w:szCs w:val="24"/>
        </w:rPr>
        <w:t>En el caso de inversiones relacionadas con la transformación y comercialización de productos incluidos en el anexo I del Tratado Constitutivo de la Comunidad Europea, el límite de ayuda será del 40</w:t>
      </w:r>
      <w:r w:rsidR="00A011B3">
        <w:rPr>
          <w:rStyle w:val="nfasis"/>
          <w:rFonts w:ascii="Calibri" w:hAnsi="Calibri" w:cs="Calibri"/>
          <w:b/>
          <w:color w:val="FF0000"/>
          <w:szCs w:val="24"/>
        </w:rPr>
        <w:t xml:space="preserve"> </w:t>
      </w:r>
      <w:r w:rsidRPr="00360B77">
        <w:rPr>
          <w:rStyle w:val="nfasis"/>
          <w:rFonts w:ascii="Calibri" w:hAnsi="Calibri" w:cs="Calibri"/>
          <w:b/>
          <w:color w:val="FF0000"/>
          <w:szCs w:val="24"/>
        </w:rPr>
        <w:t>% para las tres provincias</w:t>
      </w:r>
      <w:r w:rsidRPr="00360B77">
        <w:rPr>
          <w:rStyle w:val="nfasis"/>
          <w:rFonts w:ascii="Calibri" w:hAnsi="Calibri" w:cs="Calibri"/>
          <w:color w:val="FF0000"/>
          <w:szCs w:val="24"/>
        </w:rPr>
        <w:t>”.</w:t>
      </w:r>
    </w:p>
    <w:p w14:paraId="7EF3B441" w14:textId="77777777" w:rsidR="00252A72" w:rsidRDefault="00252A72" w:rsidP="00216529">
      <w:pPr>
        <w:rPr>
          <w:sz w:val="20"/>
          <w:szCs w:val="20"/>
        </w:rPr>
      </w:pPr>
    </w:p>
    <w:p w14:paraId="66572E67" w14:textId="222FBB8F" w:rsidR="00252A72" w:rsidRDefault="00252A72" w:rsidP="00216529">
      <w:r>
        <w:t>1.- Una panadería o una industria agroalimentaria que no transforma productos del anexo I del Tratado Constitutivo de la Comunidad Europea no puede tener como máximo porcentaje de ayuda el 40</w:t>
      </w:r>
      <w:r w:rsidR="00A011B3">
        <w:t xml:space="preserve"> </w:t>
      </w:r>
      <w:r>
        <w:t>% que se cita en el artículo 11.2. ¿Es correcta esta frase?</w:t>
      </w:r>
    </w:p>
    <w:p w14:paraId="399C0AF2" w14:textId="77777777" w:rsidR="00252A72" w:rsidRDefault="00252A72" w:rsidP="00216529"/>
    <w:p w14:paraId="325CC47A" w14:textId="77777777" w:rsidR="00252A72" w:rsidRPr="00216529" w:rsidRDefault="00252A72" w:rsidP="00216529">
      <w:pPr>
        <w:rPr>
          <w:color w:val="FF0000"/>
        </w:rPr>
      </w:pPr>
      <w:r>
        <w:rPr>
          <w:color w:val="FF0000"/>
        </w:rPr>
        <w:t xml:space="preserve">R. de DGA: </w:t>
      </w:r>
      <w:r w:rsidRPr="00216529">
        <w:rPr>
          <w:color w:val="FF0000"/>
        </w:rPr>
        <w:t>Es correct</w:t>
      </w:r>
      <w:r>
        <w:rPr>
          <w:color w:val="FF0000"/>
        </w:rPr>
        <w:t>a</w:t>
      </w:r>
      <w:r w:rsidRPr="00216529">
        <w:rPr>
          <w:color w:val="FF0000"/>
        </w:rPr>
        <w:t>.</w:t>
      </w:r>
    </w:p>
    <w:p w14:paraId="2BEA38A4" w14:textId="77777777" w:rsidR="00252A72" w:rsidRDefault="00252A72" w:rsidP="00216529"/>
    <w:p w14:paraId="538BA785" w14:textId="77777777" w:rsidR="00252A72" w:rsidRDefault="00252A72" w:rsidP="00216529">
      <w:r>
        <w:t xml:space="preserve">2.- Los productos descritos en el </w:t>
      </w:r>
      <w:hyperlink r:id="rId135" w:history="1">
        <w:r>
          <w:rPr>
            <w:rStyle w:val="Hipervnculo"/>
          </w:rPr>
          <w:t>anexo I del Tratado</w:t>
        </w:r>
      </w:hyperlink>
      <w:r>
        <w:t xml:space="preserve"> (véanse las págs. 333 y ss.) se pueden encontrar desglosados en </w:t>
      </w:r>
      <w:bookmarkStart w:id="2490" w:name="_Hlk520205844"/>
      <w:r>
        <w:t xml:space="preserve">el </w:t>
      </w:r>
      <w:hyperlink r:id="rId136" w:history="1">
        <w:r w:rsidRPr="0011274E">
          <w:rPr>
            <w:rStyle w:val="Hipervnculo"/>
          </w:rPr>
          <w:t>Reglamento de Ejecución (UE) 2017/1925</w:t>
        </w:r>
      </w:hyperlink>
      <w:r w:rsidRPr="0011274E">
        <w:t xml:space="preserve"> de la Comisión</w:t>
      </w:r>
      <w:r>
        <w:t>,</w:t>
      </w:r>
      <w:r w:rsidRPr="0011274E">
        <w:t xml:space="preserve"> de 12 de octubre de 2017</w:t>
      </w:r>
      <w:r>
        <w:t>, por el que se modifica el anexo I del Reglamento (CEE) n.º 2658/87 del Consejo, relativo a la nomenclatura arancelaria y estadística y al arancel aduanero común</w:t>
      </w:r>
      <w:bookmarkEnd w:id="2490"/>
      <w:r>
        <w:t>. ¿Es correcta esta frase?</w:t>
      </w:r>
    </w:p>
    <w:p w14:paraId="2FA67F25" w14:textId="77777777" w:rsidR="00252A72" w:rsidRDefault="00252A72" w:rsidP="00216529"/>
    <w:p w14:paraId="21688283" w14:textId="77777777" w:rsidR="00252A72" w:rsidRPr="00216529" w:rsidRDefault="00252A72" w:rsidP="00216529">
      <w:pPr>
        <w:rPr>
          <w:color w:val="FF0000"/>
        </w:rPr>
      </w:pPr>
      <w:r>
        <w:rPr>
          <w:color w:val="FF0000"/>
        </w:rPr>
        <w:t xml:space="preserve">R. de DGA: </w:t>
      </w:r>
      <w:r w:rsidRPr="00216529">
        <w:rPr>
          <w:color w:val="FF0000"/>
        </w:rPr>
        <w:t>Es correcto del capítulo 1 al 24 del Anexo I. Existen diferencias en los Capítulos 45, 54 y 57 del mencionado Anexo I.</w:t>
      </w:r>
    </w:p>
    <w:p w14:paraId="4163ADC9" w14:textId="77777777" w:rsidR="00252A72" w:rsidRDefault="00252A72" w:rsidP="00216529"/>
    <w:p w14:paraId="280EDBD3" w14:textId="77777777" w:rsidR="00252A72" w:rsidRDefault="00252A72" w:rsidP="00216529">
      <w:r>
        <w:t>3.- El hecho de que, por los productos que transforma, un proyecto de una industria de transformación alimentaria no pueda acogerse al máximo subvencionable del 40 % citado en el artículo 11.2 de la Orden DRS/1482/2016 de bases de las ayudas Leader no impide que ese proyecto se clasifique en el ámbito de programación 3.1. ¿Es correcta esta frase?</w:t>
      </w:r>
    </w:p>
    <w:p w14:paraId="5D140564" w14:textId="77777777" w:rsidR="00252A72" w:rsidRDefault="00252A72" w:rsidP="00216529">
      <w:pPr>
        <w:rPr>
          <w:szCs w:val="24"/>
        </w:rPr>
      </w:pPr>
    </w:p>
    <w:p w14:paraId="641FC211" w14:textId="1C3B21D0" w:rsidR="00252A72" w:rsidRDefault="00252A72" w:rsidP="009335D7">
      <w:pPr>
        <w:rPr>
          <w:color w:val="FF0000"/>
        </w:rPr>
      </w:pPr>
      <w:r>
        <w:rPr>
          <w:color w:val="FF0000"/>
        </w:rPr>
        <w:t xml:space="preserve">R. de DGA: </w:t>
      </w:r>
      <w:r w:rsidRPr="00216529">
        <w:rPr>
          <w:color w:val="FF0000"/>
        </w:rPr>
        <w:t xml:space="preserve">Con objeto de clarificar la tipología de expedientes “agroalimentarios” que deben incluirse en el ámbito de programación 3.1 “Agroalimentación” </w:t>
      </w:r>
      <w:proofErr w:type="spellStart"/>
      <w:r w:rsidRPr="00216529">
        <w:rPr>
          <w:color w:val="FF0000"/>
        </w:rPr>
        <w:t>ó</w:t>
      </w:r>
      <w:proofErr w:type="spellEnd"/>
      <w:r w:rsidRPr="00216529">
        <w:rPr>
          <w:color w:val="FF0000"/>
        </w:rPr>
        <w:t xml:space="preserve"> 3.3 “Otros”, se indica lo siguiente: los expedientes relacionados con la transformación y/o comercialización de productos incluidos en el Anexo I del Tratado Constitutivo de la Comunidad Europea se incluirán en el ámbito 3.1 y el resto en el ámbito 3.3. Solamente los del ámbito de programación 3.1 podrán alcanzar el 40</w:t>
      </w:r>
      <w:r w:rsidR="00A011B3">
        <w:rPr>
          <w:color w:val="FF0000"/>
        </w:rPr>
        <w:t xml:space="preserve"> </w:t>
      </w:r>
      <w:r w:rsidRPr="00216529">
        <w:rPr>
          <w:color w:val="FF0000"/>
        </w:rPr>
        <w:t>% de subvención</w:t>
      </w:r>
      <w:r>
        <w:rPr>
          <w:color w:val="FF0000"/>
        </w:rPr>
        <w:t>.</w:t>
      </w:r>
    </w:p>
    <w:p w14:paraId="3164DFDE" w14:textId="77777777" w:rsidR="00252A72" w:rsidRPr="00783291" w:rsidRDefault="00252A72" w:rsidP="009335D7"/>
    <w:p w14:paraId="05ED0B63" w14:textId="238CD945" w:rsidR="00252A72" w:rsidRPr="00360B77" w:rsidRDefault="00252A72" w:rsidP="00360B77">
      <w:pPr>
        <w:shd w:val="clear" w:color="auto" w:fill="D9D9D9"/>
        <w:autoSpaceDE w:val="0"/>
        <w:autoSpaceDN w:val="0"/>
        <w:rPr>
          <w:szCs w:val="24"/>
        </w:rPr>
      </w:pPr>
      <w:r w:rsidRPr="00360B77">
        <w:rPr>
          <w:szCs w:val="24"/>
        </w:rPr>
        <w:t>693. COOPERACIÓN ENTRE GRUPOS LEADER: LIMITACIÓN DE LOS GASTOS DE PERSONAL AL 40</w:t>
      </w:r>
      <w:r w:rsidR="00A011B3">
        <w:rPr>
          <w:szCs w:val="24"/>
        </w:rPr>
        <w:t xml:space="preserve"> </w:t>
      </w:r>
      <w:r w:rsidRPr="00360B77">
        <w:rPr>
          <w:szCs w:val="24"/>
        </w:rPr>
        <w:t>% DEL PRESUPUESTO DEL PROYECTO</w:t>
      </w:r>
    </w:p>
    <w:p w14:paraId="71DA903B" w14:textId="77777777" w:rsidR="00252A72" w:rsidRPr="00360B77" w:rsidRDefault="00252A72" w:rsidP="00360B77">
      <w:pPr>
        <w:shd w:val="clear" w:color="auto" w:fill="D9D9D9"/>
        <w:autoSpaceDE w:val="0"/>
        <w:autoSpaceDN w:val="0"/>
        <w:rPr>
          <w:szCs w:val="24"/>
        </w:rPr>
      </w:pPr>
    </w:p>
    <w:p w14:paraId="68DC1B45" w14:textId="77777777" w:rsidR="00252A72" w:rsidRPr="00360B77" w:rsidRDefault="00252A72" w:rsidP="00360B77">
      <w:pPr>
        <w:shd w:val="clear" w:color="auto" w:fill="D9D9D9"/>
        <w:autoSpaceDE w:val="0"/>
        <w:autoSpaceDN w:val="0"/>
        <w:rPr>
          <w:szCs w:val="24"/>
        </w:rPr>
      </w:pPr>
      <w:r w:rsidRPr="00360B77">
        <w:rPr>
          <w:szCs w:val="24"/>
        </w:rPr>
        <w:t>RESPUESTA DE DGA DE 27.08.2018</w:t>
      </w:r>
    </w:p>
    <w:p w14:paraId="5F0F1F60" w14:textId="77777777" w:rsidR="00252A72" w:rsidRDefault="00252A72" w:rsidP="007A07DD">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3" w:history="1">
        <w:r w:rsidRPr="007A07DD">
          <w:rPr>
            <w:rStyle w:val="Hipervnculo"/>
            <w:rFonts w:cs="Arial"/>
            <w:sz w:val="16"/>
            <w:szCs w:val="16"/>
          </w:rPr>
          <w:t>Volver a pregunta 693</w:t>
        </w:r>
      </w:hyperlink>
      <w:r>
        <w:rPr>
          <w:sz w:val="16"/>
          <w:szCs w:val="16"/>
        </w:rPr>
        <w:t>)</w:t>
      </w:r>
    </w:p>
    <w:p w14:paraId="623382A2" w14:textId="77777777" w:rsidR="00252A72" w:rsidRDefault="00252A72" w:rsidP="00783291"/>
    <w:p w14:paraId="6D277C1B" w14:textId="77777777" w:rsidR="00252A72" w:rsidRDefault="00252A72" w:rsidP="00783291">
      <w:r>
        <w:t>En el PDR vigente, aprobado el 29.09.2016, pone:</w:t>
      </w:r>
    </w:p>
    <w:p w14:paraId="1ED1104C" w14:textId="77777777" w:rsidR="00252A72" w:rsidRDefault="00252A72" w:rsidP="00783291">
      <w:r>
        <w:t xml:space="preserve"> </w:t>
      </w:r>
    </w:p>
    <w:p w14:paraId="556AEA15"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“19.3 - Preparación y realización de las actividades de cooperación del grupo de acción local</w:t>
      </w:r>
    </w:p>
    <w:p w14:paraId="01A3037F"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8.2.14.3.3.5. Costes subvencionables</w:t>
      </w:r>
    </w:p>
    <w:p w14:paraId="65C9C6C6"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Texto del marco nacional aplicable</w:t>
      </w:r>
    </w:p>
    <w:p w14:paraId="08DB7725"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Información adicional para el texto aplicable del marco nacional:</w:t>
      </w:r>
    </w:p>
    <w:p w14:paraId="667683E1"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Se considerarán subvencionables los gastos referidos a las siguientes actividades:</w:t>
      </w:r>
    </w:p>
    <w:p w14:paraId="6BAE4CD7" w14:textId="6D77E216"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 xml:space="preserve">a. Los gastos de personal de esta operación estarán </w:t>
      </w:r>
      <w:r w:rsidRPr="00360B77">
        <w:rPr>
          <w:rStyle w:val="nfasis"/>
          <w:rFonts w:ascii="Calibri" w:hAnsi="Calibri" w:cs="Calibri"/>
          <w:b/>
          <w:color w:val="FF0000"/>
          <w:szCs w:val="24"/>
        </w:rPr>
        <w:t>limitados al 40</w:t>
      </w:r>
      <w:r w:rsidR="00A011B3">
        <w:rPr>
          <w:rStyle w:val="nfasis"/>
          <w:rFonts w:ascii="Calibri" w:hAnsi="Calibri" w:cs="Calibri"/>
          <w:b/>
          <w:color w:val="FF0000"/>
          <w:szCs w:val="24"/>
        </w:rPr>
        <w:t xml:space="preserve"> </w:t>
      </w:r>
      <w:r w:rsidRPr="00360B77">
        <w:rPr>
          <w:rStyle w:val="nfasis"/>
          <w:rFonts w:ascii="Calibri" w:hAnsi="Calibri" w:cs="Calibri"/>
          <w:b/>
          <w:color w:val="FF0000"/>
          <w:szCs w:val="24"/>
        </w:rPr>
        <w:t>%</w:t>
      </w:r>
      <w:r w:rsidRPr="00360B77">
        <w:rPr>
          <w:rStyle w:val="nfasis"/>
          <w:rFonts w:ascii="Calibri" w:hAnsi="Calibri" w:cs="Calibri"/>
          <w:color w:val="FF0000"/>
          <w:szCs w:val="24"/>
        </w:rPr>
        <w:t xml:space="preserve"> del presupuesto del proyecto de cooperación”.</w:t>
      </w:r>
    </w:p>
    <w:p w14:paraId="18C6C8D9" w14:textId="77777777" w:rsidR="00252A72" w:rsidRDefault="00252A72" w:rsidP="00783291">
      <w:r>
        <w:t xml:space="preserve"> </w:t>
      </w:r>
    </w:p>
    <w:p w14:paraId="1D13E04F" w14:textId="77777777" w:rsidR="00252A72" w:rsidRDefault="00252A72" w:rsidP="00783291">
      <w:r>
        <w:t>¿Se puede cambiar esto o quitarlo en la convocatoria sin modificar el Marco nacional y el PDR?</w:t>
      </w:r>
    </w:p>
    <w:p w14:paraId="1E910860" w14:textId="77777777" w:rsidR="00252A72" w:rsidRDefault="00252A72" w:rsidP="00783291"/>
    <w:p w14:paraId="3CFAFDE7" w14:textId="77777777" w:rsidR="00252A72" w:rsidRDefault="00252A72" w:rsidP="009335D7">
      <w:r w:rsidRPr="00783291">
        <w:rPr>
          <w:color w:val="FF0000"/>
        </w:rPr>
        <w:t>R. de DGA: No hay problema en cambiarlo en la convocatoria condicionándolo a la modificación del PDR.</w:t>
      </w:r>
    </w:p>
    <w:p w14:paraId="03EB5526" w14:textId="77777777" w:rsidR="00252A72" w:rsidRDefault="00252A72" w:rsidP="003A6E3A">
      <w:pPr>
        <w:rPr>
          <w:szCs w:val="24"/>
        </w:rPr>
      </w:pPr>
    </w:p>
    <w:p w14:paraId="762E3831" w14:textId="77777777" w:rsidR="00252A72" w:rsidRDefault="00252A72" w:rsidP="003A6E3A">
      <w:pPr>
        <w:shd w:val="clear" w:color="auto" w:fill="D9D9D9"/>
        <w:autoSpaceDE w:val="0"/>
        <w:autoSpaceDN w:val="0"/>
        <w:rPr>
          <w:szCs w:val="24"/>
        </w:rPr>
      </w:pPr>
      <w:r>
        <w:rPr>
          <w:szCs w:val="24"/>
        </w:rPr>
        <w:t>684</w:t>
      </w:r>
      <w:bookmarkStart w:id="2491" w:name="Coop11ImputarSalarioAutónomoSocio2"/>
      <w:bookmarkEnd w:id="2491"/>
      <w:r>
        <w:rPr>
          <w:szCs w:val="24"/>
        </w:rPr>
        <w:t>. COOPERACIÓN ENTRE PARTICULARES: LÍMITE DE GASTO DE PERSONAL QUE PUEDE JUSTIFICAR UN AUTÓNOMO BENEFICIARIO</w:t>
      </w:r>
    </w:p>
    <w:p w14:paraId="662EA224" w14:textId="77777777" w:rsidR="00252A72" w:rsidRDefault="00252A72" w:rsidP="003A6E3A">
      <w:pPr>
        <w:shd w:val="clear" w:color="auto" w:fill="D9D9D9"/>
        <w:autoSpaceDE w:val="0"/>
        <w:autoSpaceDN w:val="0"/>
        <w:rPr>
          <w:szCs w:val="24"/>
        </w:rPr>
      </w:pPr>
    </w:p>
    <w:p w14:paraId="260F201D" w14:textId="77777777" w:rsidR="00252A72" w:rsidRDefault="00252A72" w:rsidP="003A6E3A">
      <w:pPr>
        <w:shd w:val="clear" w:color="auto" w:fill="D9D9D9"/>
        <w:autoSpaceDE w:val="0"/>
        <w:autoSpaceDN w:val="0"/>
        <w:rPr>
          <w:szCs w:val="24"/>
        </w:rPr>
      </w:pPr>
      <w:r>
        <w:rPr>
          <w:szCs w:val="24"/>
        </w:rPr>
        <w:lastRenderedPageBreak/>
        <w:t>RESPUESTA DE DGA DE 05.09.2018</w:t>
      </w:r>
    </w:p>
    <w:p w14:paraId="2D4FB4A1" w14:textId="77777777" w:rsidR="00252A72" w:rsidRDefault="00252A72" w:rsidP="003A6E3A">
      <w:pPr>
        <w:autoSpaceDE w:val="0"/>
        <w:autoSpaceDN w:val="0"/>
        <w:rPr>
          <w:sz w:val="16"/>
          <w:szCs w:val="16"/>
        </w:rPr>
      </w:pPr>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14:paraId="65D151E3" w14:textId="77777777" w:rsidR="00252A72" w:rsidRDefault="00252A72" w:rsidP="003A6E3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4" w:history="1">
        <w:r w:rsidRPr="004D3375">
          <w:rPr>
            <w:rStyle w:val="Hipervnculo"/>
            <w:sz w:val="16"/>
            <w:szCs w:val="16"/>
          </w:rPr>
          <w:t>Volver a pregunta 684</w:t>
        </w:r>
      </w:hyperlink>
      <w:r>
        <w:rPr>
          <w:sz w:val="16"/>
          <w:szCs w:val="16"/>
        </w:rPr>
        <w:t>)</w:t>
      </w:r>
    </w:p>
    <w:p w14:paraId="2A3F63A8" w14:textId="77777777" w:rsidR="00252A72" w:rsidRPr="00E92626" w:rsidRDefault="00252A72" w:rsidP="003A6E3A">
      <w:pPr>
        <w:rPr>
          <w:rFonts w:cs="Arial"/>
          <w:szCs w:val="24"/>
        </w:rPr>
      </w:pPr>
    </w:p>
    <w:p w14:paraId="5CDEF6FA" w14:textId="77777777" w:rsidR="00252A72" w:rsidRPr="00E92626" w:rsidRDefault="00252A72" w:rsidP="003A6E3A">
      <w:pPr>
        <w:autoSpaceDE w:val="0"/>
        <w:autoSpaceDN w:val="0"/>
        <w:rPr>
          <w:rFonts w:cs="Arial"/>
          <w:szCs w:val="24"/>
        </w:rPr>
      </w:pPr>
      <w:r w:rsidRPr="00E92626">
        <w:rPr>
          <w:rFonts w:cs="Arial"/>
          <w:szCs w:val="24"/>
        </w:rPr>
        <w:t>¿Cuál es el límite máximo de gastos de personal propio que puede justificar un autónomo beneficiario de un proyecto de cooperación entre particulares?</w:t>
      </w:r>
    </w:p>
    <w:p w14:paraId="70B5B194" w14:textId="77777777" w:rsidR="00252A72" w:rsidRPr="00E92626" w:rsidRDefault="00252A72" w:rsidP="003A6E3A">
      <w:pPr>
        <w:autoSpaceDE w:val="0"/>
        <w:autoSpaceDN w:val="0"/>
        <w:rPr>
          <w:rFonts w:cs="Arial"/>
          <w:szCs w:val="24"/>
        </w:rPr>
      </w:pPr>
    </w:p>
    <w:p w14:paraId="056A7607" w14:textId="77777777" w:rsidR="00252A72" w:rsidRPr="00E92626" w:rsidRDefault="00252A72" w:rsidP="003A6E3A">
      <w:pPr>
        <w:autoSpaceDE w:val="0"/>
        <w:autoSpaceDN w:val="0"/>
        <w:rPr>
          <w:rFonts w:cs="Arial"/>
          <w:szCs w:val="24"/>
        </w:rPr>
      </w:pPr>
      <w:r w:rsidRPr="00E92626">
        <w:rPr>
          <w:rFonts w:cs="Arial"/>
          <w:szCs w:val="24"/>
        </w:rPr>
        <w:t>Veo dos datos que me parecen incoherentes en las bases reguladoras y en las dudas planteadas por RADR. No sé si lo entiendo bien. Y debo contestar duda a promotores.</w:t>
      </w:r>
    </w:p>
    <w:p w14:paraId="603E9660" w14:textId="77777777" w:rsidR="00252A72" w:rsidRPr="00E92626" w:rsidRDefault="00252A72" w:rsidP="003A6E3A">
      <w:pPr>
        <w:autoSpaceDE w:val="0"/>
        <w:autoSpaceDN w:val="0"/>
        <w:rPr>
          <w:rFonts w:cs="Arial"/>
          <w:szCs w:val="24"/>
        </w:rPr>
      </w:pPr>
    </w:p>
    <w:p w14:paraId="5C1BC4AE" w14:textId="6E0BC04A" w:rsidR="00252A72" w:rsidRDefault="00252A72" w:rsidP="003A6E3A">
      <w:pPr>
        <w:autoSpaceDE w:val="0"/>
        <w:autoSpaceDN w:val="0"/>
        <w:rPr>
          <w:rFonts w:cs="Arial"/>
          <w:szCs w:val="24"/>
        </w:rPr>
      </w:pPr>
      <w:r w:rsidRPr="00E92626">
        <w:rPr>
          <w:rFonts w:cs="Arial"/>
          <w:szCs w:val="24"/>
        </w:rPr>
        <w:t>En las bases reguladoras se habla del máximo de 30</w:t>
      </w:r>
      <w:r w:rsidR="00A011B3">
        <w:rPr>
          <w:rFonts w:cs="Arial"/>
          <w:szCs w:val="24"/>
        </w:rPr>
        <w:t xml:space="preserve"> </w:t>
      </w:r>
      <w:r w:rsidRPr="00E92626">
        <w:rPr>
          <w:rFonts w:cs="Arial"/>
          <w:szCs w:val="24"/>
        </w:rPr>
        <w:t xml:space="preserve">% en trabajo propio, y en las </w:t>
      </w:r>
      <w:r>
        <w:rPr>
          <w:rFonts w:cs="Arial"/>
          <w:szCs w:val="24"/>
        </w:rPr>
        <w:t xml:space="preserve">respuestas a las </w:t>
      </w:r>
      <w:r w:rsidRPr="00E92626">
        <w:rPr>
          <w:rFonts w:cs="Arial"/>
          <w:szCs w:val="24"/>
        </w:rPr>
        <w:t>dudas se habla de un máximo de 10</w:t>
      </w:r>
      <w:r w:rsidR="00A011B3">
        <w:rPr>
          <w:rFonts w:cs="Arial"/>
          <w:szCs w:val="24"/>
        </w:rPr>
        <w:t xml:space="preserve"> </w:t>
      </w:r>
      <w:r w:rsidRPr="00E92626">
        <w:rPr>
          <w:rFonts w:cs="Arial"/>
          <w:szCs w:val="24"/>
        </w:rPr>
        <w:t>% del presupuesto elegible</w:t>
      </w:r>
      <w:r>
        <w:rPr>
          <w:rFonts w:cs="Arial"/>
          <w:szCs w:val="24"/>
        </w:rPr>
        <w:t>.</w:t>
      </w:r>
    </w:p>
    <w:p w14:paraId="30551EF4" w14:textId="77777777" w:rsidR="00252A72" w:rsidRPr="00E92626" w:rsidRDefault="00252A72" w:rsidP="003A6E3A">
      <w:r w:rsidRPr="00E92626">
        <w:t xml:space="preserve"> </w:t>
      </w:r>
    </w:p>
    <w:p w14:paraId="4C914504" w14:textId="77777777" w:rsidR="00252A72" w:rsidRPr="00E92626" w:rsidRDefault="00252A72" w:rsidP="003A6E3A">
      <w:pPr>
        <w:autoSpaceDE w:val="0"/>
        <w:autoSpaceDN w:val="0"/>
        <w:ind w:left="280" w:right="1276"/>
        <w:rPr>
          <w:rFonts w:ascii="Calibri" w:hAnsi="Calibri"/>
          <w:i/>
          <w:iCs/>
          <w:color w:val="FF0000"/>
          <w:sz w:val="20"/>
          <w:szCs w:val="20"/>
        </w:rPr>
      </w:pPr>
      <w:r>
        <w:rPr>
          <w:rFonts w:ascii="Calibri" w:hAnsi="Calibri"/>
          <w:i/>
          <w:iCs/>
          <w:color w:val="FF0000"/>
          <w:sz w:val="20"/>
          <w:szCs w:val="20"/>
        </w:rPr>
        <w:t>“</w:t>
      </w:r>
      <w:r w:rsidRPr="00E92626">
        <w:rPr>
          <w:rFonts w:ascii="Calibri" w:hAnsi="Calibri"/>
          <w:i/>
          <w:iCs/>
          <w:color w:val="FF0000"/>
          <w:sz w:val="20"/>
          <w:szCs w:val="20"/>
        </w:rPr>
        <w:t>ORDEN DRS/1482/2016, de 18 de octubre, por la que se aprueban las bases reguladoras</w:t>
      </w:r>
      <w:r>
        <w:rPr>
          <w:rFonts w:ascii="Calibri" w:hAnsi="Calibri"/>
          <w:i/>
          <w:iCs/>
          <w:color w:val="FF0000"/>
          <w:sz w:val="20"/>
          <w:szCs w:val="20"/>
        </w:rPr>
        <w:t xml:space="preserve"> </w:t>
      </w:r>
      <w:r w:rsidRPr="00E92626">
        <w:rPr>
          <w:rFonts w:ascii="Calibri" w:hAnsi="Calibri"/>
          <w:i/>
          <w:iCs/>
          <w:color w:val="FF0000"/>
          <w:sz w:val="20"/>
          <w:szCs w:val="20"/>
        </w:rPr>
        <w:t>de las ayudas LEADER para la realización de operaciones conforme a las estrategias</w:t>
      </w:r>
      <w:r>
        <w:rPr>
          <w:rFonts w:ascii="Calibri" w:hAnsi="Calibri"/>
          <w:i/>
          <w:iCs/>
          <w:color w:val="FF0000"/>
          <w:sz w:val="20"/>
          <w:szCs w:val="20"/>
        </w:rPr>
        <w:t xml:space="preserve"> </w:t>
      </w:r>
      <w:r w:rsidRPr="00E92626">
        <w:rPr>
          <w:rFonts w:ascii="Calibri" w:hAnsi="Calibri"/>
          <w:i/>
          <w:iCs/>
          <w:color w:val="FF0000"/>
          <w:sz w:val="20"/>
          <w:szCs w:val="20"/>
        </w:rPr>
        <w:t>de desarrollo local LEADER en el marco del Programa de Desarrollo Rural para Aragón</w:t>
      </w:r>
      <w:r>
        <w:rPr>
          <w:rFonts w:ascii="Calibri" w:hAnsi="Calibri"/>
          <w:i/>
          <w:iCs/>
          <w:color w:val="FF0000"/>
          <w:sz w:val="20"/>
          <w:szCs w:val="20"/>
        </w:rPr>
        <w:t xml:space="preserve"> </w:t>
      </w:r>
      <w:r w:rsidRPr="00E92626">
        <w:rPr>
          <w:rFonts w:ascii="Calibri" w:hAnsi="Calibri"/>
          <w:i/>
          <w:iCs/>
          <w:color w:val="FF0000"/>
          <w:sz w:val="20"/>
          <w:szCs w:val="20"/>
        </w:rPr>
        <w:t>2014-2020.</w:t>
      </w:r>
    </w:p>
    <w:p w14:paraId="7C118424" w14:textId="77777777" w:rsidR="00252A72" w:rsidRDefault="00252A72" w:rsidP="003A6E3A">
      <w:pPr>
        <w:autoSpaceDE w:val="0"/>
        <w:autoSpaceDN w:val="0"/>
        <w:rPr>
          <w:rFonts w:ascii="ArialMT2" w:hAnsi="ArialMT2"/>
          <w:i/>
          <w:iCs/>
          <w:sz w:val="20"/>
          <w:szCs w:val="20"/>
        </w:rPr>
      </w:pPr>
    </w:p>
    <w:p w14:paraId="4707432D" w14:textId="77777777"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Artículo 37. Cuantía máxima de la ayuda.</w:t>
      </w:r>
    </w:p>
    <w:p w14:paraId="7CA8F6FA" w14:textId="77777777"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1. La ayuda para la definición y ejecución del proyecto de cooperación en ningún caso</w:t>
      </w:r>
      <w:r>
        <w:rPr>
          <w:rFonts w:ascii="Calibri" w:hAnsi="Calibri"/>
          <w:i/>
          <w:iCs/>
          <w:color w:val="FF0000"/>
          <w:sz w:val="20"/>
          <w:szCs w:val="20"/>
        </w:rPr>
        <w:t xml:space="preserve"> </w:t>
      </w:r>
      <w:r w:rsidRPr="00E92626">
        <w:rPr>
          <w:rFonts w:ascii="Calibri" w:hAnsi="Calibri"/>
          <w:i/>
          <w:iCs/>
          <w:color w:val="FF0000"/>
          <w:sz w:val="20"/>
          <w:szCs w:val="20"/>
        </w:rPr>
        <w:t>podrá superar los 100.000 euros.</w:t>
      </w:r>
    </w:p>
    <w:p w14:paraId="7917C8A8" w14:textId="16949F40"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2. La ayuda máxima será del 80</w:t>
      </w:r>
      <w:r w:rsidR="00A011B3">
        <w:rPr>
          <w:rFonts w:ascii="Calibri" w:hAnsi="Calibri"/>
          <w:i/>
          <w:iCs/>
          <w:color w:val="FF0000"/>
          <w:sz w:val="20"/>
          <w:szCs w:val="20"/>
        </w:rPr>
        <w:t xml:space="preserve"> </w:t>
      </w:r>
      <w:r w:rsidRPr="00E92626">
        <w:rPr>
          <w:rFonts w:ascii="Calibri" w:hAnsi="Calibri"/>
          <w:i/>
          <w:iCs/>
          <w:color w:val="FF0000"/>
          <w:sz w:val="20"/>
          <w:szCs w:val="20"/>
        </w:rPr>
        <w:t>% del gasto elegible justificado, con los siguientes límites</w:t>
      </w:r>
      <w:r>
        <w:rPr>
          <w:rFonts w:ascii="Calibri" w:hAnsi="Calibri"/>
          <w:i/>
          <w:iCs/>
          <w:color w:val="FF0000"/>
          <w:sz w:val="20"/>
          <w:szCs w:val="20"/>
        </w:rPr>
        <w:t xml:space="preserve"> </w:t>
      </w:r>
      <w:r w:rsidRPr="00E92626">
        <w:rPr>
          <w:rFonts w:ascii="Calibri" w:hAnsi="Calibri"/>
          <w:i/>
          <w:iCs/>
          <w:color w:val="FF0000"/>
          <w:sz w:val="20"/>
          <w:szCs w:val="20"/>
        </w:rPr>
        <w:t>máximos parciales:</w:t>
      </w:r>
    </w:p>
    <w:p w14:paraId="2079CE58" w14:textId="53DCD835"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 Gastos de asistencia técnica preparatoria: 10</w:t>
      </w:r>
      <w:r w:rsidR="00A011B3">
        <w:rPr>
          <w:rFonts w:ascii="Calibri" w:hAnsi="Calibri"/>
          <w:i/>
          <w:iCs/>
          <w:color w:val="FF0000"/>
          <w:sz w:val="20"/>
          <w:szCs w:val="20"/>
        </w:rPr>
        <w:t xml:space="preserve"> </w:t>
      </w:r>
      <w:r w:rsidRPr="00E92626">
        <w:rPr>
          <w:rFonts w:ascii="Calibri" w:hAnsi="Calibri"/>
          <w:i/>
          <w:iCs/>
          <w:color w:val="FF0000"/>
          <w:sz w:val="20"/>
          <w:szCs w:val="20"/>
        </w:rPr>
        <w:t>% del presupuesto presentado con la solicitud.</w:t>
      </w:r>
    </w:p>
    <w:p w14:paraId="7BEDBC70" w14:textId="5A5F56DF"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b) Gasto en personal propio: 30</w:t>
      </w:r>
      <w:r w:rsidR="00A011B3">
        <w:rPr>
          <w:rFonts w:ascii="Calibri" w:hAnsi="Calibri"/>
          <w:i/>
          <w:iCs/>
          <w:color w:val="FF0000"/>
          <w:sz w:val="20"/>
          <w:szCs w:val="20"/>
        </w:rPr>
        <w:t xml:space="preserve"> </w:t>
      </w:r>
      <w:r w:rsidRPr="00E92626">
        <w:rPr>
          <w:rFonts w:ascii="Calibri" w:hAnsi="Calibri"/>
          <w:i/>
          <w:iCs/>
          <w:color w:val="FF0000"/>
          <w:sz w:val="20"/>
          <w:szCs w:val="20"/>
        </w:rPr>
        <w:t>% del presupuesto presentado con la solicitud. Se entiende</w:t>
      </w:r>
      <w:r>
        <w:rPr>
          <w:rFonts w:ascii="Calibri" w:hAnsi="Calibri"/>
          <w:i/>
          <w:iCs/>
          <w:color w:val="FF0000"/>
          <w:sz w:val="20"/>
          <w:szCs w:val="20"/>
        </w:rPr>
        <w:t xml:space="preserve"> </w:t>
      </w:r>
      <w:r w:rsidRPr="00E92626">
        <w:rPr>
          <w:rFonts w:ascii="Calibri" w:hAnsi="Calibri"/>
          <w:i/>
          <w:iCs/>
          <w:color w:val="FF0000"/>
          <w:sz w:val="20"/>
          <w:szCs w:val="20"/>
        </w:rPr>
        <w:t>como personal propio el que está vinculado con la entidad beneficiaria mediante</w:t>
      </w:r>
      <w:r>
        <w:rPr>
          <w:rFonts w:ascii="Calibri" w:hAnsi="Calibri"/>
          <w:i/>
          <w:iCs/>
          <w:color w:val="FF0000"/>
          <w:sz w:val="20"/>
          <w:szCs w:val="20"/>
        </w:rPr>
        <w:t xml:space="preserve"> </w:t>
      </w:r>
      <w:r w:rsidRPr="00E92626">
        <w:rPr>
          <w:rFonts w:ascii="Calibri" w:hAnsi="Calibri"/>
          <w:i/>
          <w:iCs/>
          <w:color w:val="FF0000"/>
          <w:sz w:val="20"/>
          <w:szCs w:val="20"/>
        </w:rPr>
        <w:t>una relación laboral, y por tanto cotiza en el régimen general de la Seguridad Social</w:t>
      </w:r>
      <w:r>
        <w:rPr>
          <w:rFonts w:ascii="Calibri" w:hAnsi="Calibri"/>
          <w:i/>
          <w:iCs/>
          <w:color w:val="FF0000"/>
          <w:sz w:val="20"/>
          <w:szCs w:val="20"/>
        </w:rPr>
        <w:t>”.</w:t>
      </w:r>
    </w:p>
    <w:p w14:paraId="6A6316E9" w14:textId="77777777" w:rsidR="00252A72" w:rsidRDefault="00252A72" w:rsidP="003A6E3A">
      <w:pPr>
        <w:rPr>
          <w:rFonts w:ascii="Cambria" w:hAnsi="Cambria"/>
          <w:i/>
          <w:iCs/>
          <w:color w:val="1F497D"/>
          <w:szCs w:val="24"/>
        </w:rPr>
      </w:pPr>
    </w:p>
    <w:p w14:paraId="7672DD28" w14:textId="77777777" w:rsidR="00252A72" w:rsidRPr="00E92626" w:rsidRDefault="00252A72" w:rsidP="003A6E3A">
      <w:pPr>
        <w:shd w:val="clear" w:color="auto" w:fill="D9D9D9"/>
        <w:ind w:left="709" w:right="1276"/>
        <w:rPr>
          <w:rFonts w:ascii="Calibri" w:hAnsi="Calibri"/>
          <w:i/>
          <w:iCs/>
          <w:sz w:val="20"/>
          <w:szCs w:val="20"/>
        </w:rPr>
      </w:pPr>
      <w:r>
        <w:rPr>
          <w:rFonts w:ascii="Calibri" w:hAnsi="Calibri"/>
          <w:i/>
          <w:iCs/>
          <w:sz w:val="20"/>
          <w:szCs w:val="20"/>
        </w:rPr>
        <w:t xml:space="preserve">90. </w:t>
      </w:r>
      <w:r w:rsidRPr="00E92626">
        <w:rPr>
          <w:rFonts w:ascii="Calibri" w:hAnsi="Calibri"/>
          <w:i/>
          <w:iCs/>
          <w:sz w:val="20"/>
          <w:szCs w:val="20"/>
        </w:rPr>
        <w:t>COOPERACIÓN ENTRE PARTICULARES: CÓMO IMPUTAR GASTOS SALARIALES DE UN AUTÓNOMO QUE ES SOCIO Y BENEFICIARIO (PUESTO QUE NO HAY NÓMINAS)</w:t>
      </w:r>
    </w:p>
    <w:p w14:paraId="2F9B32AE" w14:textId="77777777" w:rsidR="00252A72" w:rsidRPr="00E92626" w:rsidRDefault="00252A72" w:rsidP="003A6E3A">
      <w:pPr>
        <w:pStyle w:val="Textosinformato"/>
        <w:shd w:val="clear" w:color="auto" w:fill="D9D9D9"/>
        <w:ind w:left="709" w:right="1276"/>
        <w:jc w:val="both"/>
        <w:rPr>
          <w:rFonts w:ascii="Calibri" w:hAnsi="Calibri"/>
          <w:i/>
          <w:iCs/>
        </w:rPr>
      </w:pPr>
    </w:p>
    <w:p w14:paraId="6FF40D75" w14:textId="77777777"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RESPUESTA DE 29.04.2016</w:t>
      </w:r>
    </w:p>
    <w:p w14:paraId="00B52FF4" w14:textId="77777777"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LA CUESTIÓN ESTÁ DESARROLLADA EN EL MANUAL DE PROCEDIMIENTO DE 2017</w:t>
      </w:r>
    </w:p>
    <w:p w14:paraId="41FD4D3A" w14:textId="77777777" w:rsidR="00252A72" w:rsidRPr="00E92626" w:rsidRDefault="00252A72" w:rsidP="003A6E3A">
      <w:pPr>
        <w:ind w:left="708" w:right="1276"/>
        <w:rPr>
          <w:rFonts w:ascii="Calibri" w:hAnsi="Calibri"/>
          <w:i/>
          <w:iCs/>
          <w:sz w:val="20"/>
          <w:szCs w:val="20"/>
        </w:rPr>
      </w:pPr>
    </w:p>
    <w:p w14:paraId="2D887CA5"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De acuerdo a la orden, se entiende que es elegible la imputación salarial de personas que trabajen en el proyecto (puesto que es un gasto directamente relacionado con la implementación del proyecto y además no está entre las excepciones).</w:t>
      </w:r>
    </w:p>
    <w:p w14:paraId="68228B53" w14:textId="77777777" w:rsidR="00252A72" w:rsidRPr="00E92626" w:rsidRDefault="00252A72" w:rsidP="003A6E3A">
      <w:pPr>
        <w:ind w:left="708" w:right="1276"/>
        <w:rPr>
          <w:rFonts w:ascii="Calibri" w:hAnsi="Calibri"/>
          <w:i/>
          <w:iCs/>
          <w:sz w:val="20"/>
          <w:szCs w:val="20"/>
        </w:rPr>
      </w:pPr>
    </w:p>
    <w:p w14:paraId="1047D0A3"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Si una empresa es una entidad asociada y beneficiaria de un proyecto podría imputar parte del salario de una persona</w:t>
      </w:r>
    </w:p>
    <w:p w14:paraId="2E1BBCC1" w14:textId="77777777" w:rsidR="00252A72" w:rsidRPr="00E92626" w:rsidRDefault="00252A72" w:rsidP="003A6E3A">
      <w:pPr>
        <w:ind w:left="708" w:right="1276"/>
        <w:rPr>
          <w:rFonts w:ascii="Calibri" w:hAnsi="Calibri"/>
          <w:i/>
          <w:iCs/>
          <w:sz w:val="20"/>
          <w:szCs w:val="20"/>
        </w:rPr>
      </w:pPr>
    </w:p>
    <w:p w14:paraId="79251326"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Pero ¿cómo proceder si esa empresa es un autónomo y no puede justificar una nómina?</w:t>
      </w:r>
    </w:p>
    <w:p w14:paraId="1E5C8D3F" w14:textId="77777777" w:rsidR="00252A72" w:rsidRPr="00E92626" w:rsidRDefault="00252A72" w:rsidP="003A6E3A">
      <w:pPr>
        <w:rPr>
          <w:rFonts w:ascii="Calibri" w:hAnsi="Calibri"/>
          <w:i/>
          <w:iCs/>
          <w:sz w:val="20"/>
          <w:szCs w:val="20"/>
        </w:rPr>
      </w:pPr>
    </w:p>
    <w:p w14:paraId="5FA367DA"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 xml:space="preserve">Existe la posibilidad de que el promotor realice trabajos propios en la iniciativa de su proyecto y que no puede justificar por factura. </w:t>
      </w:r>
    </w:p>
    <w:p w14:paraId="1AD3F85B" w14:textId="77777777" w:rsidR="00252A72" w:rsidRPr="00E92626" w:rsidRDefault="00252A72" w:rsidP="003A6E3A">
      <w:pPr>
        <w:ind w:left="708" w:right="1276"/>
        <w:rPr>
          <w:rFonts w:ascii="Calibri" w:hAnsi="Calibri"/>
          <w:i/>
          <w:iCs/>
          <w:color w:val="FF0000"/>
          <w:sz w:val="20"/>
          <w:szCs w:val="20"/>
        </w:rPr>
      </w:pPr>
    </w:p>
    <w:p w14:paraId="50EB6C96"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Para la justificación de estos trabajos, el promotor deberá realizar una declaración de los trabajos realizados, detallando el tiempo empleado y, en su caso, la maquinaria utilizada.</w:t>
      </w:r>
    </w:p>
    <w:p w14:paraId="72B192CD" w14:textId="77777777" w:rsidR="00252A72" w:rsidRPr="00E92626" w:rsidRDefault="00252A72" w:rsidP="003A6E3A">
      <w:pPr>
        <w:ind w:left="708" w:right="1276"/>
        <w:rPr>
          <w:rFonts w:ascii="Calibri" w:hAnsi="Calibri"/>
          <w:i/>
          <w:iCs/>
          <w:color w:val="FF0000"/>
          <w:sz w:val="20"/>
          <w:szCs w:val="20"/>
        </w:rPr>
      </w:pPr>
    </w:p>
    <w:p w14:paraId="2159BA49" w14:textId="77777777" w:rsidR="00252A72" w:rsidRPr="00E92626" w:rsidRDefault="00252A72" w:rsidP="003A6E3A">
      <w:pPr>
        <w:ind w:left="708" w:right="1276"/>
        <w:rPr>
          <w:rFonts w:ascii="Calibri" w:hAnsi="Calibri"/>
          <w:b/>
          <w:bCs/>
          <w:i/>
          <w:iCs/>
          <w:color w:val="FF0000"/>
          <w:sz w:val="20"/>
          <w:szCs w:val="20"/>
        </w:rPr>
      </w:pPr>
      <w:r w:rsidRPr="00E92626">
        <w:rPr>
          <w:rFonts w:ascii="Calibri" w:hAnsi="Calibri"/>
          <w:b/>
          <w:bCs/>
          <w:i/>
          <w:iCs/>
          <w:color w:val="FF0000"/>
          <w:sz w:val="20"/>
          <w:szCs w:val="20"/>
        </w:rPr>
        <w:t>El importe máximo de este concepto no podrá superar el 10 % del presupuesto elegible.</w:t>
      </w:r>
    </w:p>
    <w:p w14:paraId="0A4C4715" w14:textId="77777777" w:rsidR="00252A72" w:rsidRPr="00E92626" w:rsidRDefault="00252A72" w:rsidP="003A6E3A">
      <w:pPr>
        <w:ind w:left="708" w:right="1276"/>
        <w:rPr>
          <w:rFonts w:ascii="Calibri" w:hAnsi="Calibri"/>
          <w:b/>
          <w:bCs/>
          <w:i/>
          <w:iCs/>
          <w:color w:val="FF0000"/>
          <w:sz w:val="20"/>
          <w:szCs w:val="20"/>
        </w:rPr>
      </w:pPr>
    </w:p>
    <w:p w14:paraId="2B4FABD3"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14:paraId="2A7F8429" w14:textId="77777777" w:rsidR="00252A72" w:rsidRDefault="00252A72" w:rsidP="003A6E3A"/>
    <w:p w14:paraId="78FDEFCF" w14:textId="5EAE25DA" w:rsidR="00252A72" w:rsidRPr="00262570" w:rsidRDefault="00252A72" w:rsidP="003A6E3A">
      <w:pPr>
        <w:rPr>
          <w:color w:val="FF0000"/>
        </w:rPr>
      </w:pPr>
      <w:r w:rsidRPr="00262570">
        <w:rPr>
          <w:color w:val="FF0000"/>
        </w:rPr>
        <w:t>R. de DGA: El 30</w:t>
      </w:r>
      <w:r w:rsidR="00A011B3">
        <w:rPr>
          <w:color w:val="FF0000"/>
        </w:rPr>
        <w:t xml:space="preserve"> </w:t>
      </w:r>
      <w:r w:rsidRPr="00262570">
        <w:rPr>
          <w:color w:val="FF0000"/>
        </w:rPr>
        <w:t>% del presupuesto elegible, tal como dice el artículo 37, se aplica para personal propio, el que esté vinculado con la entidad beneficiaria mediante una relación laboral, es decir mediante nóminas. En este caso</w:t>
      </w:r>
      <w:r>
        <w:rPr>
          <w:color w:val="FF0000"/>
        </w:rPr>
        <w:t>,</w:t>
      </w:r>
      <w:r w:rsidRPr="00262570">
        <w:rPr>
          <w:color w:val="FF0000"/>
        </w:rPr>
        <w:t xml:space="preserve"> al ser la consulta que nos planteas sobre un trabajador autónomo, </w:t>
      </w:r>
      <w:r w:rsidRPr="00262570">
        <w:rPr>
          <w:b/>
          <w:color w:val="FF0000"/>
        </w:rPr>
        <w:t>el importe máximo no podrá superar el 10 % del presupuesto elegible</w:t>
      </w:r>
      <w:r>
        <w:rPr>
          <w:color w:val="FF0000"/>
        </w:rPr>
        <w:t>,</w:t>
      </w:r>
      <w:r w:rsidRPr="00262570">
        <w:rPr>
          <w:color w:val="FF0000"/>
        </w:rPr>
        <w:t xml:space="preserve"> tal como se recoge en la respuesta realizada a la RED el 29.04.2016</w:t>
      </w:r>
    </w:p>
    <w:p w14:paraId="40E5CD03" w14:textId="77777777" w:rsidR="00252A72" w:rsidRDefault="00252A72" w:rsidP="003A6E3A"/>
    <w:p w14:paraId="4AF6CCD2" w14:textId="77777777" w:rsidR="00252A72" w:rsidRPr="004C70F8" w:rsidRDefault="00252A72" w:rsidP="003A6E3A">
      <w:pPr>
        <w:shd w:val="clear" w:color="auto" w:fill="D9D9D9"/>
        <w:autoSpaceDE w:val="0"/>
        <w:autoSpaceDN w:val="0"/>
        <w:rPr>
          <w:szCs w:val="24"/>
        </w:rPr>
      </w:pPr>
      <w:bookmarkStart w:id="2492" w:name="_Hlk521957840"/>
      <w:r>
        <w:rPr>
          <w:szCs w:val="24"/>
        </w:rPr>
        <w:t>685</w:t>
      </w:r>
      <w:bookmarkStart w:id="2493" w:name="CoopLeaderGastosDesplazamEnFormación"/>
      <w:bookmarkEnd w:id="2493"/>
      <w:r>
        <w:rPr>
          <w:szCs w:val="24"/>
        </w:rPr>
        <w:t xml:space="preserve">. </w:t>
      </w:r>
      <w:r w:rsidRPr="004C70F8">
        <w:rPr>
          <w:szCs w:val="24"/>
        </w:rPr>
        <w:t>COOPERACIÓN ENTRE GRUPOS LEADER: SUBVENCIONABILIDAD DE GASTOS DE DESPLAZAMIENTO DE LOS PARTICIPANTES EN UNA ACCIÓN FORMATIVA</w:t>
      </w:r>
    </w:p>
    <w:p w14:paraId="791C813B" w14:textId="77777777" w:rsidR="00252A72" w:rsidRPr="004C70F8" w:rsidRDefault="00252A72" w:rsidP="003A6E3A">
      <w:pPr>
        <w:shd w:val="clear" w:color="auto" w:fill="D9D9D9"/>
        <w:autoSpaceDE w:val="0"/>
        <w:autoSpaceDN w:val="0"/>
        <w:rPr>
          <w:szCs w:val="24"/>
        </w:rPr>
      </w:pPr>
    </w:p>
    <w:p w14:paraId="5596B8AE" w14:textId="77777777" w:rsidR="00252A72" w:rsidRPr="004C70F8" w:rsidRDefault="00252A72" w:rsidP="003A6E3A">
      <w:pPr>
        <w:shd w:val="clear" w:color="auto" w:fill="D9D9D9"/>
        <w:autoSpaceDE w:val="0"/>
        <w:autoSpaceDN w:val="0"/>
        <w:rPr>
          <w:szCs w:val="24"/>
        </w:rPr>
      </w:pPr>
      <w:r w:rsidRPr="004C70F8">
        <w:rPr>
          <w:szCs w:val="24"/>
        </w:rPr>
        <w:t>RESPUESTA DE DGA DE</w:t>
      </w:r>
      <w:r>
        <w:rPr>
          <w:szCs w:val="24"/>
        </w:rPr>
        <w:t xml:space="preserve"> 05.09.2018</w:t>
      </w:r>
    </w:p>
    <w:p w14:paraId="1237DBFB" w14:textId="77777777" w:rsidR="00252A72" w:rsidRPr="00881782" w:rsidRDefault="00252A72" w:rsidP="003A6E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FEEDD3" w14:textId="77777777" w:rsidR="00252A72" w:rsidRDefault="00252A72" w:rsidP="003A6E3A">
      <w:pPr>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5" w:history="1">
        <w:r w:rsidRPr="005F1D86">
          <w:rPr>
            <w:rStyle w:val="Hipervnculo"/>
            <w:sz w:val="16"/>
            <w:szCs w:val="16"/>
          </w:rPr>
          <w:t>Volver a pregunta 68</w:t>
        </w:r>
        <w:r>
          <w:rPr>
            <w:rStyle w:val="Hipervnculo"/>
            <w:sz w:val="16"/>
            <w:szCs w:val="16"/>
          </w:rPr>
          <w:t>5</w:t>
        </w:r>
      </w:hyperlink>
      <w:r>
        <w:rPr>
          <w:sz w:val="16"/>
          <w:szCs w:val="16"/>
        </w:rPr>
        <w:t>)</w:t>
      </w:r>
    </w:p>
    <w:p w14:paraId="65F66F9F" w14:textId="77777777" w:rsidR="00252A72" w:rsidRPr="00012766" w:rsidRDefault="00252A72" w:rsidP="003A6E3A"/>
    <w:p w14:paraId="3A251AE7" w14:textId="77777777" w:rsidR="00252A72" w:rsidRDefault="00252A72" w:rsidP="003A6E3A">
      <w:r w:rsidRPr="00012766">
        <w:t xml:space="preserve">¿Son elegibles los gastos de desplazamiento de los asistentes a una visita formativa y a una acción formativa que exija desplazamiento incluidas en un proyecto de cooperación entre GAL? </w:t>
      </w:r>
    </w:p>
    <w:p w14:paraId="3C85D839" w14:textId="77777777" w:rsidR="00252A72" w:rsidRPr="00012766" w:rsidRDefault="00252A72" w:rsidP="003A6E3A"/>
    <w:p w14:paraId="75C4E768" w14:textId="77777777" w:rsidR="00252A72" w:rsidRDefault="00252A72" w:rsidP="003A6E3A">
      <w:r w:rsidRPr="00012766">
        <w:t xml:space="preserve">La visita formativa supone que nos desplazamos a ver o conocer alguna experiencia. La acción formativa se refiere a si organizamos una única Jornada conjunta a la que pueden asistir habitantes de los territorios de los </w:t>
      </w:r>
      <w:r>
        <w:t>tres</w:t>
      </w:r>
      <w:r w:rsidRPr="00012766">
        <w:t xml:space="preserve"> GAL del proyecto. Mi consulta está asociada al proyecto de cooperación Pueblos Vivos de lucha contra la despoblación. Contempla una acción de preparación de la población local para la acogida de nuevos pobladores que incluye acciones de sensibilización y formación, entre ellas intercambios y visitas. En este proyecto la participación de “colaboradores voluntarios” es clave. Ellos recogen información de los pueblos, nos ayudan a organizar actividades, difunden la</w:t>
      </w:r>
      <w:r>
        <w:t>s</w:t>
      </w:r>
      <w:r w:rsidRPr="00012766">
        <w:t xml:space="preserve"> actividades, etc</w:t>
      </w:r>
      <w:r>
        <w:t>.</w:t>
      </w:r>
      <w:r w:rsidRPr="00012766">
        <w:t>, y luego nosotros les proporcionamos formación e información relacionada con propuestas de futuro para el medio rural y herramientas para luchar contra la despoblación.</w:t>
      </w:r>
    </w:p>
    <w:p w14:paraId="1DEE85C8" w14:textId="77777777" w:rsidR="00252A72" w:rsidRPr="00012766" w:rsidRDefault="00252A72" w:rsidP="003A6E3A"/>
    <w:p w14:paraId="628F0D04" w14:textId="77777777" w:rsidR="00252A72" w:rsidRPr="00012766" w:rsidRDefault="00252A72" w:rsidP="003A6E3A">
      <w:r>
        <w:t>N</w:t>
      </w:r>
      <w:r w:rsidRPr="00012766">
        <w:t xml:space="preserve">o resuelvo esta duda con el procedimiento, las bases reguladoras y el documento de dudas.  En </w:t>
      </w:r>
      <w:r>
        <w:t>e</w:t>
      </w:r>
      <w:r w:rsidRPr="00012766">
        <w:t xml:space="preserve">ste último se contemplaron elegibles estos gastos para los jóvenes que participan en encuentros </w:t>
      </w:r>
      <w:proofErr w:type="spellStart"/>
      <w:r w:rsidRPr="00012766">
        <w:t>intercomarcales</w:t>
      </w:r>
      <w:proofErr w:type="spellEnd"/>
      <w:r w:rsidRPr="00012766">
        <w:t xml:space="preserve"> en el proyecto Jóvenes </w:t>
      </w:r>
      <w:r>
        <w:t>d</w:t>
      </w:r>
      <w:r w:rsidRPr="00012766">
        <w:t xml:space="preserve">inamizadores </w:t>
      </w:r>
      <w:r>
        <w:t>r</w:t>
      </w:r>
      <w:r w:rsidRPr="00012766">
        <w:t>urales</w:t>
      </w:r>
      <w:r>
        <w:t>.</w:t>
      </w:r>
    </w:p>
    <w:p w14:paraId="24F3379C" w14:textId="77777777" w:rsidR="00252A72" w:rsidRPr="00012766" w:rsidRDefault="00252A72" w:rsidP="003A6E3A"/>
    <w:p w14:paraId="21A91764" w14:textId="77777777" w:rsidR="00252A72" w:rsidRDefault="00252A72" w:rsidP="003A6E3A">
      <w:r w:rsidRPr="00012766">
        <w:t>Parece haber una contradicción entre el apartado 1.7.2 y el 7.6.D del Procedimiento de gestión</w:t>
      </w:r>
      <w:r>
        <w:t>:</w:t>
      </w:r>
    </w:p>
    <w:p w14:paraId="6EF32840" w14:textId="77777777" w:rsidR="00252A72" w:rsidRDefault="00252A72" w:rsidP="003A6E3A"/>
    <w:p w14:paraId="015BFFB0" w14:textId="77777777" w:rsidR="00252A72" w:rsidRPr="00012766" w:rsidRDefault="00252A72" w:rsidP="003A6E3A">
      <w:pPr>
        <w:ind w:left="708" w:right="1276"/>
        <w:rPr>
          <w:rFonts w:ascii="Calibri" w:hAnsi="Calibri"/>
          <w:i/>
          <w:color w:val="FF0000"/>
          <w:sz w:val="22"/>
        </w:rPr>
      </w:pPr>
      <w:r w:rsidRPr="00012766">
        <w:rPr>
          <w:rFonts w:ascii="Calibri" w:hAnsi="Calibri"/>
          <w:i/>
          <w:color w:val="FF0000"/>
        </w:rPr>
        <w:t>PROCEDIMIENTO DE GESTION ARAGON</w:t>
      </w:r>
    </w:p>
    <w:p w14:paraId="416CADB9" w14:textId="77777777" w:rsidR="00252A72" w:rsidRPr="00012766" w:rsidRDefault="00252A72" w:rsidP="003A6E3A">
      <w:pPr>
        <w:keepNext/>
        <w:ind w:left="1445" w:right="1276" w:hanging="737"/>
        <w:rPr>
          <w:rFonts w:ascii="Calibri" w:hAnsi="Calibri"/>
          <w:b/>
          <w:bCs/>
          <w:i/>
          <w:color w:val="FF0000"/>
          <w:u w:val="single"/>
        </w:rPr>
      </w:pPr>
      <w:r>
        <w:rPr>
          <w:rFonts w:ascii="Calibri" w:hAnsi="Calibri"/>
          <w:b/>
          <w:bCs/>
          <w:i/>
          <w:color w:val="FF0000"/>
          <w:szCs w:val="24"/>
        </w:rPr>
        <w:t>“</w:t>
      </w:r>
      <w:r w:rsidRPr="00012766">
        <w:rPr>
          <w:rFonts w:ascii="Calibri" w:hAnsi="Calibri"/>
          <w:b/>
          <w:bCs/>
          <w:i/>
          <w:color w:val="FF0000"/>
          <w:szCs w:val="24"/>
        </w:rPr>
        <w:t>1.7.2. Algunas aclaraciones sobre elegibilidad</w:t>
      </w:r>
    </w:p>
    <w:p w14:paraId="01516130" w14:textId="77777777" w:rsidR="00252A72" w:rsidRPr="00012766" w:rsidRDefault="00252A72" w:rsidP="003A6E3A">
      <w:pPr>
        <w:autoSpaceDE w:val="0"/>
        <w:autoSpaceDN w:val="0"/>
        <w:ind w:left="708" w:right="1276"/>
        <w:rPr>
          <w:rFonts w:ascii="Calibri" w:hAnsi="Calibri"/>
          <w:b/>
          <w:bCs/>
          <w:i/>
          <w:color w:val="FF0000"/>
          <w:szCs w:val="24"/>
        </w:rPr>
      </w:pPr>
      <w:r w:rsidRPr="00012766">
        <w:rPr>
          <w:rFonts w:ascii="Calibri" w:hAnsi="Calibri"/>
          <w:i/>
          <w:color w:val="FF0000"/>
          <w:szCs w:val="24"/>
        </w:rPr>
        <w:t xml:space="preserve">14. </w:t>
      </w:r>
      <w:r w:rsidRPr="00012766">
        <w:rPr>
          <w:rFonts w:ascii="Calibri" w:hAnsi="Calibri"/>
          <w:b/>
          <w:bCs/>
          <w:i/>
          <w:color w:val="FF0000"/>
          <w:szCs w:val="24"/>
        </w:rPr>
        <w:t>Formación, jornadas y similares</w:t>
      </w:r>
    </w:p>
    <w:p w14:paraId="2A0A1840" w14:textId="77777777" w:rsidR="00252A72" w:rsidRDefault="00252A72" w:rsidP="003A6E3A">
      <w:pPr>
        <w:autoSpaceDE w:val="0"/>
        <w:autoSpaceDN w:val="0"/>
        <w:ind w:left="708" w:right="1276"/>
        <w:rPr>
          <w:rFonts w:ascii="Calibri" w:hAnsi="Calibri"/>
          <w:i/>
          <w:color w:val="FF0000"/>
          <w:szCs w:val="24"/>
        </w:rPr>
      </w:pPr>
      <w:r>
        <w:rPr>
          <w:rFonts w:ascii="Calibri" w:hAnsi="Calibri"/>
          <w:i/>
          <w:color w:val="FF0000"/>
          <w:szCs w:val="24"/>
        </w:rPr>
        <w:t>…</w:t>
      </w:r>
    </w:p>
    <w:p w14:paraId="6051105D" w14:textId="77777777" w:rsidR="00252A72" w:rsidRDefault="00252A72" w:rsidP="003A6E3A">
      <w:pPr>
        <w:autoSpaceDE w:val="0"/>
        <w:autoSpaceDN w:val="0"/>
        <w:ind w:left="708" w:right="1276"/>
        <w:rPr>
          <w:rFonts w:ascii="Calibri" w:hAnsi="Calibri"/>
          <w:i/>
          <w:color w:val="FF0000"/>
          <w:szCs w:val="24"/>
        </w:rPr>
      </w:pPr>
      <w:r w:rsidRPr="00012766">
        <w:rPr>
          <w:rFonts w:ascii="Calibri" w:hAnsi="Calibri"/>
          <w:i/>
          <w:color w:val="FF0000"/>
          <w:szCs w:val="24"/>
        </w:rPr>
        <w:t xml:space="preserve">En actividades formativas, </w:t>
      </w:r>
      <w:r w:rsidRPr="00012766">
        <w:rPr>
          <w:rFonts w:ascii="Calibri" w:hAnsi="Calibri"/>
          <w:i/>
          <w:color w:val="FF0000"/>
          <w:szCs w:val="24"/>
          <w:u w:val="single"/>
        </w:rPr>
        <w:t>salvo en los proyectos de cooperación entre Grupos</w:t>
      </w:r>
      <w:r w:rsidRPr="00012766">
        <w:rPr>
          <w:rFonts w:ascii="Calibri" w:hAnsi="Calibri"/>
          <w:i/>
          <w:color w:val="FF0000"/>
          <w:szCs w:val="24"/>
        </w:rPr>
        <w:t>, jornadas, visitas</w:t>
      </w:r>
      <w:r>
        <w:rPr>
          <w:rFonts w:ascii="Calibri" w:hAnsi="Calibri"/>
          <w:i/>
          <w:color w:val="FF0000"/>
          <w:szCs w:val="24"/>
        </w:rPr>
        <w:t xml:space="preserve"> </w:t>
      </w:r>
      <w:r w:rsidRPr="00012766">
        <w:rPr>
          <w:rFonts w:ascii="Calibri" w:hAnsi="Calibri"/>
          <w:i/>
          <w:color w:val="FF0000"/>
          <w:szCs w:val="24"/>
        </w:rPr>
        <w:t xml:space="preserve">técnicas y similares, no serán elegibles los gastos de alojamiento y/o manutención (incluidos comidas, </w:t>
      </w:r>
      <w:proofErr w:type="spellStart"/>
      <w:r w:rsidRPr="00012766">
        <w:rPr>
          <w:rFonts w:ascii="Calibri" w:hAnsi="Calibri"/>
          <w:i/>
          <w:iCs/>
          <w:color w:val="FF0000"/>
          <w:szCs w:val="24"/>
        </w:rPr>
        <w:t>coffee</w:t>
      </w:r>
      <w:proofErr w:type="spellEnd"/>
      <w:r w:rsidRPr="00012766">
        <w:rPr>
          <w:rFonts w:ascii="Calibri" w:hAnsi="Calibri"/>
          <w:i/>
          <w:iCs/>
          <w:color w:val="FF0000"/>
          <w:szCs w:val="24"/>
        </w:rPr>
        <w:t xml:space="preserve"> break</w:t>
      </w:r>
      <w:r w:rsidRPr="00012766">
        <w:rPr>
          <w:rFonts w:ascii="Calibri" w:hAnsi="Calibri"/>
          <w:i/>
          <w:color w:val="FF0000"/>
          <w:szCs w:val="24"/>
        </w:rPr>
        <w:t>, aperitivos, etc.) para los asistentes.</w:t>
      </w:r>
    </w:p>
    <w:p w14:paraId="20ED9F35" w14:textId="77777777" w:rsidR="00252A72" w:rsidRPr="00012766" w:rsidRDefault="00252A72" w:rsidP="003A6E3A">
      <w:pPr>
        <w:autoSpaceDE w:val="0"/>
        <w:autoSpaceDN w:val="0"/>
        <w:ind w:left="708" w:right="1276"/>
        <w:rPr>
          <w:rFonts w:ascii="Calibri" w:hAnsi="Calibri" w:cs="Calibri"/>
          <w:b/>
          <w:bCs/>
          <w:color w:val="FF0000"/>
          <w:sz w:val="22"/>
        </w:rPr>
      </w:pPr>
      <w:r w:rsidRPr="00012766">
        <w:rPr>
          <w:rFonts w:ascii="Calibri" w:hAnsi="Calibri" w:cs="Calibri"/>
          <w:b/>
          <w:bCs/>
          <w:color w:val="FF0000"/>
          <w:sz w:val="22"/>
        </w:rPr>
        <w:t>…</w:t>
      </w:r>
    </w:p>
    <w:p w14:paraId="57018720" w14:textId="77777777" w:rsidR="00252A72" w:rsidRPr="00012766" w:rsidRDefault="00252A72" w:rsidP="003A6E3A">
      <w:pPr>
        <w:keepNext/>
        <w:ind w:left="1445" w:right="1276" w:hanging="737"/>
        <w:rPr>
          <w:rFonts w:ascii="Calibri" w:hAnsi="Calibri"/>
          <w:b/>
          <w:bCs/>
          <w:i/>
          <w:color w:val="FF0000"/>
          <w:u w:val="single"/>
        </w:rPr>
      </w:pPr>
      <w:proofErr w:type="gramStart"/>
      <w:r w:rsidRPr="00012766">
        <w:rPr>
          <w:rFonts w:ascii="Calibri" w:hAnsi="Calibri"/>
          <w:b/>
          <w:bCs/>
          <w:i/>
          <w:color w:val="FF0000"/>
          <w:u w:val="single"/>
        </w:rPr>
        <w:t>7.6 .D</w:t>
      </w:r>
      <w:proofErr w:type="gramEnd"/>
      <w:r w:rsidRPr="00012766">
        <w:rPr>
          <w:rFonts w:ascii="Calibri" w:hAnsi="Calibri"/>
          <w:b/>
          <w:bCs/>
          <w:i/>
          <w:color w:val="FF0000"/>
          <w:u w:val="single"/>
        </w:rPr>
        <w:t xml:space="preserve"> Requisitos que deben cumplir los proyectos</w:t>
      </w:r>
    </w:p>
    <w:p w14:paraId="70A9AC6A" w14:textId="77777777" w:rsidR="00252A72" w:rsidRPr="00012766" w:rsidRDefault="00252A72" w:rsidP="003A6E3A">
      <w:pPr>
        <w:ind w:left="708" w:right="1276"/>
        <w:rPr>
          <w:rFonts w:ascii="Calibri" w:hAnsi="Calibri"/>
          <w:i/>
          <w:color w:val="FF0000"/>
        </w:rPr>
      </w:pPr>
      <w:r w:rsidRPr="00012766">
        <w:rPr>
          <w:rFonts w:ascii="Calibri" w:hAnsi="Calibri"/>
          <w:i/>
          <w:color w:val="FF0000"/>
        </w:rPr>
        <w:t>Los proyectos de cooperación entre Grupos deben cumplir los siguientes requisitos:</w:t>
      </w:r>
    </w:p>
    <w:p w14:paraId="38485DE3" w14:textId="77777777" w:rsidR="00252A72" w:rsidRPr="00012766" w:rsidRDefault="00252A72" w:rsidP="003A6E3A">
      <w:pPr>
        <w:ind w:left="708" w:right="1276"/>
        <w:rPr>
          <w:rFonts w:ascii="Calibri" w:hAnsi="Calibri"/>
          <w:i/>
          <w:color w:val="FF0000"/>
        </w:rPr>
      </w:pPr>
      <w:r w:rsidRPr="00012766">
        <w:rPr>
          <w:rFonts w:ascii="Calibri" w:hAnsi="Calibri"/>
          <w:i/>
          <w:color w:val="FF0000"/>
        </w:rPr>
        <w:t xml:space="preserve">f) En actividades formativas, jornadas, visitas técnicas y similares, no se subvencionarán los gastos </w:t>
      </w:r>
      <w:r w:rsidRPr="00012766">
        <w:rPr>
          <w:rFonts w:ascii="Calibri" w:hAnsi="Calibri"/>
          <w:i/>
          <w:color w:val="FF0000"/>
          <w:u w:val="single"/>
        </w:rPr>
        <w:t>de alojamiento y/o manutención</w:t>
      </w:r>
      <w:r w:rsidRPr="00012766">
        <w:rPr>
          <w:rFonts w:ascii="Calibri" w:hAnsi="Calibri"/>
          <w:i/>
          <w:color w:val="FF0000"/>
        </w:rPr>
        <w:t xml:space="preserve"> (incluidos</w:t>
      </w:r>
      <w:r>
        <w:rPr>
          <w:rFonts w:ascii="Calibri" w:hAnsi="Calibri"/>
          <w:i/>
          <w:color w:val="FF0000"/>
        </w:rPr>
        <w:t xml:space="preserve"> </w:t>
      </w:r>
      <w:r w:rsidRPr="00012766">
        <w:rPr>
          <w:rFonts w:ascii="Calibri" w:hAnsi="Calibri"/>
          <w:i/>
          <w:color w:val="FF0000"/>
        </w:rPr>
        <w:t xml:space="preserve">comidas, </w:t>
      </w:r>
      <w:proofErr w:type="spellStart"/>
      <w:r w:rsidRPr="00012766">
        <w:rPr>
          <w:rFonts w:ascii="Calibri" w:hAnsi="Calibri"/>
          <w:i/>
          <w:iCs/>
          <w:color w:val="FF0000"/>
        </w:rPr>
        <w:t>coffee</w:t>
      </w:r>
      <w:proofErr w:type="spellEnd"/>
      <w:r w:rsidRPr="00012766">
        <w:rPr>
          <w:rFonts w:ascii="Calibri" w:hAnsi="Calibri"/>
          <w:i/>
          <w:iCs/>
          <w:color w:val="FF0000"/>
        </w:rPr>
        <w:t xml:space="preserve"> break</w:t>
      </w:r>
      <w:r w:rsidRPr="00012766">
        <w:rPr>
          <w:rFonts w:ascii="Calibri" w:hAnsi="Calibri"/>
          <w:i/>
          <w:color w:val="FF0000"/>
        </w:rPr>
        <w:t>, aperitivos, etc.) para los asistentes</w:t>
      </w:r>
      <w:r>
        <w:rPr>
          <w:rFonts w:ascii="Calibri" w:hAnsi="Calibri"/>
          <w:i/>
          <w:color w:val="FF0000"/>
        </w:rPr>
        <w:t>”</w:t>
      </w:r>
      <w:r w:rsidRPr="00012766">
        <w:rPr>
          <w:rFonts w:ascii="Calibri" w:hAnsi="Calibri"/>
          <w:i/>
          <w:color w:val="FF0000"/>
        </w:rPr>
        <w:t>.</w:t>
      </w:r>
    </w:p>
    <w:p w14:paraId="4B469F36" w14:textId="77777777" w:rsidR="00252A72" w:rsidRPr="00012766" w:rsidRDefault="00252A72" w:rsidP="003A6E3A">
      <w:pPr>
        <w:ind w:left="708" w:right="1276"/>
        <w:rPr>
          <w:rFonts w:ascii="Calibri" w:hAnsi="Calibri"/>
          <w:i/>
          <w:color w:val="FF0000"/>
        </w:rPr>
      </w:pPr>
    </w:p>
    <w:p w14:paraId="6F56BAF9" w14:textId="77777777" w:rsidR="00252A72" w:rsidRPr="00012766" w:rsidRDefault="00252A72" w:rsidP="003A6E3A">
      <w:pPr>
        <w:ind w:left="708" w:right="1276"/>
        <w:rPr>
          <w:rFonts w:ascii="Calibri" w:hAnsi="Calibri"/>
          <w:i/>
          <w:color w:val="FF0000"/>
        </w:rPr>
      </w:pPr>
      <w:r w:rsidRPr="00012766">
        <w:rPr>
          <w:rFonts w:ascii="Calibri" w:hAnsi="Calibri"/>
          <w:i/>
          <w:color w:val="FF0000"/>
        </w:rPr>
        <w:t>BASES REGULADORAS</w:t>
      </w:r>
    </w:p>
    <w:p w14:paraId="6D4FD2EC" w14:textId="77777777" w:rsidR="00252A72" w:rsidRPr="00012766" w:rsidRDefault="00252A72" w:rsidP="003A6E3A">
      <w:pPr>
        <w:ind w:left="708" w:right="1276"/>
        <w:rPr>
          <w:rFonts w:ascii="Calibri" w:hAnsi="Calibri"/>
          <w:i/>
          <w:color w:val="FF0000"/>
          <w:u w:val="single"/>
        </w:rPr>
      </w:pPr>
      <w:r>
        <w:rPr>
          <w:rFonts w:ascii="Calibri" w:hAnsi="Calibri"/>
          <w:i/>
          <w:color w:val="FF0000"/>
          <w:u w:val="single"/>
        </w:rPr>
        <w:t>“</w:t>
      </w:r>
      <w:r w:rsidRPr="00012766">
        <w:rPr>
          <w:rFonts w:ascii="Calibri" w:hAnsi="Calibri"/>
          <w:i/>
          <w:color w:val="FF0000"/>
          <w:u w:val="single"/>
        </w:rPr>
        <w:t xml:space="preserve">Artículo </w:t>
      </w:r>
      <w:proofErr w:type="gramStart"/>
      <w:r w:rsidRPr="00012766">
        <w:rPr>
          <w:rFonts w:ascii="Calibri" w:hAnsi="Calibri"/>
          <w:i/>
          <w:color w:val="FF0000"/>
          <w:u w:val="single"/>
        </w:rPr>
        <w:t>5  Delimitación</w:t>
      </w:r>
      <w:proofErr w:type="gramEnd"/>
      <w:r w:rsidRPr="00012766">
        <w:rPr>
          <w:rFonts w:ascii="Calibri" w:hAnsi="Calibri"/>
          <w:i/>
          <w:color w:val="FF0000"/>
          <w:u w:val="single"/>
        </w:rPr>
        <w:t xml:space="preserve"> de determinados gastos subvencionables </w:t>
      </w:r>
    </w:p>
    <w:p w14:paraId="2A5B9A4D" w14:textId="77777777"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t>4. Los gastos de desplazamiento, manutención y alojamiento del personal sólo serán subvencionables para las personas del equipo técnico con vínculo contractual con el Grupo, el</w:t>
      </w:r>
      <w:r>
        <w:rPr>
          <w:rFonts w:ascii="Calibri" w:hAnsi="Calibri"/>
          <w:i/>
          <w:color w:val="FF0000"/>
        </w:rPr>
        <w:t xml:space="preserve"> </w:t>
      </w:r>
      <w:r w:rsidRPr="00012766">
        <w:rPr>
          <w:rFonts w:ascii="Calibri" w:hAnsi="Calibri"/>
          <w:i/>
          <w:color w:val="FF0000"/>
        </w:rPr>
        <w:t>personal en prácticas y becarios y para el personal del órgano de decisión. A estos efectos,</w:t>
      </w:r>
      <w:r>
        <w:rPr>
          <w:rFonts w:ascii="Calibri" w:hAnsi="Calibri"/>
          <w:i/>
          <w:color w:val="FF0000"/>
        </w:rPr>
        <w:t xml:space="preserve"> </w:t>
      </w:r>
      <w:r w:rsidRPr="00012766">
        <w:rPr>
          <w:rFonts w:ascii="Calibri" w:hAnsi="Calibri"/>
          <w:i/>
          <w:color w:val="FF0000"/>
        </w:rPr>
        <w:t>se aplicará lo establecido en el Real Decreto 462/2002, de 24 de mayo, sobre indemnizaciones</w:t>
      </w:r>
      <w:r>
        <w:rPr>
          <w:rFonts w:ascii="Calibri" w:hAnsi="Calibri"/>
          <w:i/>
          <w:color w:val="FF0000"/>
        </w:rPr>
        <w:t xml:space="preserve"> </w:t>
      </w:r>
      <w:r w:rsidRPr="00012766">
        <w:rPr>
          <w:rFonts w:ascii="Calibri" w:hAnsi="Calibri"/>
          <w:i/>
          <w:color w:val="FF0000"/>
        </w:rPr>
        <w:t>por razón del servicio.</w:t>
      </w:r>
    </w:p>
    <w:p w14:paraId="173B4B79" w14:textId="77777777" w:rsidR="00252A72" w:rsidRPr="00012766" w:rsidRDefault="00252A72" w:rsidP="003A6E3A">
      <w:pPr>
        <w:ind w:left="708" w:right="1276"/>
        <w:rPr>
          <w:rFonts w:ascii="Calibri" w:hAnsi="Calibri"/>
          <w:i/>
          <w:color w:val="FF0000"/>
        </w:rPr>
      </w:pPr>
    </w:p>
    <w:p w14:paraId="58CB3015" w14:textId="77777777"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lastRenderedPageBreak/>
        <w:t>Los desplazamientos deberán estar justificados y relacionados directamente con el proyecto</w:t>
      </w:r>
      <w:r>
        <w:rPr>
          <w:rFonts w:ascii="Calibri" w:hAnsi="Calibri"/>
          <w:i/>
          <w:color w:val="FF0000"/>
        </w:rPr>
        <w:t xml:space="preserve"> </w:t>
      </w:r>
      <w:r w:rsidRPr="00012766">
        <w:rPr>
          <w:rFonts w:ascii="Calibri" w:hAnsi="Calibri"/>
          <w:i/>
          <w:color w:val="FF0000"/>
        </w:rPr>
        <w:t>de cooperación, y se computarán desde la sede del grupo hasta el destino y viceversa,</w:t>
      </w:r>
      <w:r>
        <w:rPr>
          <w:rFonts w:ascii="Calibri" w:hAnsi="Calibri"/>
          <w:i/>
          <w:color w:val="FF0000"/>
        </w:rPr>
        <w:t xml:space="preserve"> </w:t>
      </w:r>
      <w:r w:rsidRPr="00012766">
        <w:rPr>
          <w:rFonts w:ascii="Calibri" w:hAnsi="Calibri"/>
          <w:i/>
          <w:color w:val="FF0000"/>
        </w:rPr>
        <w:t>con un máximo de 0,19 euros por kilómetro</w:t>
      </w:r>
      <w:r>
        <w:rPr>
          <w:rFonts w:ascii="Calibri" w:hAnsi="Calibri"/>
          <w:i/>
          <w:color w:val="FF0000"/>
        </w:rPr>
        <w:t>”</w:t>
      </w:r>
      <w:r w:rsidRPr="00012766">
        <w:rPr>
          <w:rFonts w:ascii="Calibri" w:hAnsi="Calibri"/>
          <w:i/>
          <w:color w:val="FF0000"/>
        </w:rPr>
        <w:t>.</w:t>
      </w:r>
    </w:p>
    <w:p w14:paraId="06006847" w14:textId="77777777" w:rsidR="00252A72" w:rsidRDefault="00252A72" w:rsidP="003A6E3A"/>
    <w:p w14:paraId="58AD2CAE" w14:textId="77777777" w:rsidR="00252A72" w:rsidRDefault="00252A72" w:rsidP="003A6E3A">
      <w:r w:rsidRPr="00012766">
        <w:t xml:space="preserve">Por otra </w:t>
      </w:r>
      <w:proofErr w:type="gramStart"/>
      <w:r w:rsidRPr="00012766">
        <w:t>parte</w:t>
      </w:r>
      <w:proofErr w:type="gramEnd"/>
      <w:r w:rsidRPr="00012766">
        <w:t xml:space="preserve"> en las bases reguladoras se establece que son subvencionables los gastos que se refieran a acciones del proyecto, y este tipo de gastos no está entre los gastos “no subvencionables”. Sí establece limitaciones en el artículo 5 sobre “determinados gastos subvencionables”</w:t>
      </w:r>
      <w:r>
        <w:t>.</w:t>
      </w:r>
    </w:p>
    <w:p w14:paraId="0697F498" w14:textId="77777777" w:rsidR="00252A72" w:rsidRPr="00012766" w:rsidRDefault="00252A72" w:rsidP="003A6E3A"/>
    <w:p w14:paraId="0E8F157B" w14:textId="77777777" w:rsidR="00252A72" w:rsidRPr="00012766" w:rsidRDefault="00252A72" w:rsidP="003A6E3A">
      <w:r w:rsidRPr="00012766">
        <w:t xml:space="preserve">Tampoco veo claro si son elegibles los gastos de manutención y alojamiento. </w:t>
      </w:r>
    </w:p>
    <w:bookmarkEnd w:id="2492"/>
    <w:p w14:paraId="2237D43F" w14:textId="77777777" w:rsidR="00252A72" w:rsidRDefault="00252A72" w:rsidP="003A6E3A"/>
    <w:p w14:paraId="52D63014" w14:textId="77777777" w:rsidR="00252A72" w:rsidRDefault="00252A72" w:rsidP="003A6E3A">
      <w:pPr>
        <w:rPr>
          <w:color w:val="FF0000"/>
        </w:rPr>
      </w:pPr>
      <w:r w:rsidRPr="00472398">
        <w:rPr>
          <w:color w:val="FF0000"/>
        </w:rPr>
        <w:t>R. de DGA: En este caso Pueb</w:t>
      </w:r>
      <w:r>
        <w:rPr>
          <w:color w:val="FF0000"/>
        </w:rPr>
        <w:t>l</w:t>
      </w:r>
      <w:r w:rsidRPr="00472398">
        <w:rPr>
          <w:color w:val="FF0000"/>
        </w:rPr>
        <w:t xml:space="preserve">os Vivos, al igual que sucedía en la respuesta a la RED plasmada en el documento de dudas, con respecto a los gastos de desplazamiento de los asistentes a un curso en el proyecto Jóvenes Dinamizadores Rurales, </w:t>
      </w:r>
      <w:r>
        <w:rPr>
          <w:color w:val="FF0000"/>
        </w:rPr>
        <w:t>sí</w:t>
      </w:r>
      <w:r w:rsidRPr="00472398">
        <w:rPr>
          <w:color w:val="FF0000"/>
        </w:rPr>
        <w:t xml:space="preserve"> que consideramos que son elegibles los gastos de desplazamiento de los asistentes a la visita formativa.</w:t>
      </w:r>
    </w:p>
    <w:p w14:paraId="7DFF5C22" w14:textId="77777777" w:rsidR="00252A72" w:rsidRPr="00472398" w:rsidRDefault="00252A72" w:rsidP="003A6E3A">
      <w:pPr>
        <w:rPr>
          <w:color w:val="FF0000"/>
        </w:rPr>
      </w:pPr>
    </w:p>
    <w:p w14:paraId="487E81A2" w14:textId="77777777" w:rsidR="00252A72" w:rsidRPr="00472398" w:rsidRDefault="00252A72" w:rsidP="003A6E3A">
      <w:pPr>
        <w:rPr>
          <w:color w:val="FF0000"/>
        </w:rPr>
      </w:pPr>
      <w:r w:rsidRPr="00472398">
        <w:rPr>
          <w:color w:val="FF0000"/>
        </w:rPr>
        <w:t>En próximas versiones del manual corregiremos la contradicción que parece existir en el Manual de Procedimiento.</w:t>
      </w:r>
    </w:p>
    <w:p w14:paraId="383FF24D" w14:textId="77777777" w:rsidR="00252A72" w:rsidRDefault="00252A72" w:rsidP="003A6E3A"/>
    <w:p w14:paraId="083F54A2" w14:textId="77777777" w:rsidR="00252A72" w:rsidRDefault="00252A72" w:rsidP="003A6E3A">
      <w:pPr>
        <w:shd w:val="clear" w:color="auto" w:fill="D9D9D9"/>
        <w:autoSpaceDE w:val="0"/>
        <w:autoSpaceDN w:val="0"/>
        <w:rPr>
          <w:szCs w:val="24"/>
        </w:rPr>
      </w:pPr>
      <w:r w:rsidRPr="005A06CB">
        <w:rPr>
          <w:szCs w:val="24"/>
        </w:rPr>
        <w:t>688</w:t>
      </w:r>
      <w:bookmarkStart w:id="2494" w:name="Coop11MínimisAEmpresaSolicitanteYACentro"/>
      <w:bookmarkEnd w:id="2494"/>
      <w:r w:rsidRPr="005A06CB">
        <w:rPr>
          <w:szCs w:val="24"/>
        </w:rPr>
        <w:t>. COOPERACIÓN ENTRE PARTICULARES: APLICACIÓN DE MÍNIMIS A UNA EMPRESA SOLICITANTE Y A UN CENTRO ESPECIAL DE EMPLEO</w:t>
      </w:r>
    </w:p>
    <w:p w14:paraId="009E8A78" w14:textId="77777777" w:rsidR="00252A72" w:rsidRDefault="00252A72" w:rsidP="003A6E3A">
      <w:pPr>
        <w:shd w:val="clear" w:color="auto" w:fill="D9D9D9"/>
        <w:autoSpaceDE w:val="0"/>
        <w:autoSpaceDN w:val="0"/>
        <w:rPr>
          <w:szCs w:val="24"/>
        </w:rPr>
      </w:pPr>
    </w:p>
    <w:p w14:paraId="5D32D93C" w14:textId="77777777" w:rsidR="00252A72" w:rsidRPr="005A06CB" w:rsidRDefault="00252A72" w:rsidP="003A6E3A">
      <w:pPr>
        <w:shd w:val="clear" w:color="auto" w:fill="D9D9D9"/>
        <w:autoSpaceDE w:val="0"/>
        <w:autoSpaceDN w:val="0"/>
        <w:rPr>
          <w:szCs w:val="24"/>
        </w:rPr>
      </w:pPr>
      <w:r>
        <w:rPr>
          <w:szCs w:val="24"/>
        </w:rPr>
        <w:t>RESPUESTA DE DGA DE 05.09.2018</w:t>
      </w:r>
    </w:p>
    <w:p w14:paraId="02C4C31F" w14:textId="77777777" w:rsidR="00252A72" w:rsidRDefault="00252A72" w:rsidP="003A6E3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17E1F8D" w14:textId="77777777" w:rsidR="00252A72" w:rsidRDefault="00252A72" w:rsidP="003A6E3A">
      <w:pPr>
        <w:rPr>
          <w:sz w:val="16"/>
          <w:szCs w:val="16"/>
        </w:rPr>
      </w:pPr>
      <w:r>
        <w:rPr>
          <w:sz w:val="16"/>
          <w:szCs w:val="16"/>
        </w:rPr>
        <w:t>(</w:t>
      </w:r>
      <w:hyperlink w:anchor="Coop11MínimisAEmpresaSolicitaYACentro2" w:history="1">
        <w:r w:rsidRPr="00192BC4">
          <w:rPr>
            <w:rStyle w:val="Hipervnculo"/>
            <w:sz w:val="16"/>
            <w:szCs w:val="16"/>
          </w:rPr>
          <w:t xml:space="preserve">Volver a pregunta 688 en Cooperación </w:t>
        </w:r>
        <w:r>
          <w:rPr>
            <w:rStyle w:val="Hipervnculo"/>
            <w:sz w:val="16"/>
            <w:szCs w:val="16"/>
          </w:rPr>
          <w:t>entre particulares</w:t>
        </w:r>
      </w:hyperlink>
      <w:r>
        <w:rPr>
          <w:sz w:val="16"/>
          <w:szCs w:val="16"/>
        </w:rPr>
        <w:t>) (</w:t>
      </w:r>
      <w:hyperlink w:anchor="Pregunta688" w:history="1">
        <w:r w:rsidRPr="0091290A">
          <w:rPr>
            <w:rStyle w:val="Hipervnculo"/>
            <w:sz w:val="16"/>
            <w:szCs w:val="16"/>
          </w:rPr>
          <w:t>Volver a pregunta 68</w:t>
        </w:r>
        <w:r>
          <w:rPr>
            <w:rStyle w:val="Hipervnculo"/>
            <w:sz w:val="16"/>
            <w:szCs w:val="16"/>
          </w:rPr>
          <w:t>8 en Procedimiento: Beneficiarios: Mínimis</w:t>
        </w:r>
      </w:hyperlink>
      <w:r>
        <w:rPr>
          <w:sz w:val="16"/>
          <w:szCs w:val="16"/>
        </w:rPr>
        <w:t>)</w:t>
      </w:r>
    </w:p>
    <w:p w14:paraId="6E8D5344" w14:textId="77777777" w:rsidR="00252A72" w:rsidRDefault="00252A72" w:rsidP="003A6E3A"/>
    <w:p w14:paraId="3EC04FE3" w14:textId="77777777" w:rsidR="00252A72" w:rsidRDefault="00252A72" w:rsidP="003A6E3A">
      <w:r>
        <w:t>Un centro especial de empleo en el que trabajan personas con discapacidad quiere participar en un proyecto de cooperación entre particulares. Sus socios serían un ingeniero autónomo y un centro de investigación. El ingeniero ha desarrollado un prototipo de impresora 3D que tiene aspectos muy diferenciales respecto a otras en el mercado pero que debe “pulir” en muchos aspectos para que se pueda vender. El centro especial de empleo, debería encargarse de aprender el montaje y adaptar su proceso productivo para hacerlo. Lo normal sería que una vez el producto esté desarrollado y hayan estudiado su comercialización, centro especial de empleo e ingeniero participaran en fabricar y comercializar el producto.</w:t>
      </w:r>
    </w:p>
    <w:p w14:paraId="72C59ECA" w14:textId="77777777" w:rsidR="00252A72" w:rsidRDefault="00252A72" w:rsidP="003A6E3A">
      <w:r>
        <w:t xml:space="preserve"> </w:t>
      </w:r>
    </w:p>
    <w:p w14:paraId="226997BB" w14:textId="77777777" w:rsidR="00252A72" w:rsidRDefault="00252A72" w:rsidP="003A6E3A">
      <w:r>
        <w:t xml:space="preserve">Surgen dos preguntas: </w:t>
      </w:r>
    </w:p>
    <w:p w14:paraId="47EEAD96" w14:textId="77777777" w:rsidR="00252A72" w:rsidRDefault="00252A72" w:rsidP="003A6E3A">
      <w:r>
        <w:t xml:space="preserve">1) La ayuda Leader que se les daría (si superan el proceso de selección con concurrencia competitiva) ¿sería ayuda de minimis? </w:t>
      </w:r>
    </w:p>
    <w:p w14:paraId="2A86265D" w14:textId="77777777" w:rsidR="00252A72" w:rsidRDefault="00252A72" w:rsidP="003A6E3A"/>
    <w:p w14:paraId="777A9393" w14:textId="77777777" w:rsidR="00252A72" w:rsidRDefault="00252A72" w:rsidP="003A6E3A">
      <w:r>
        <w:t>El Grupo entiende que sí porque en las Bases reguladoras DRS/1398/2017 veo que en el artículo 33 dice:</w:t>
      </w:r>
    </w:p>
    <w:p w14:paraId="347C6DC8" w14:textId="77777777" w:rsidR="00252A72" w:rsidRPr="00262570" w:rsidRDefault="00252A72" w:rsidP="003A6E3A">
      <w:pPr>
        <w:autoSpaceDE w:val="0"/>
        <w:autoSpaceDN w:val="0"/>
        <w:ind w:left="708" w:right="1276"/>
        <w:rPr>
          <w:rFonts w:ascii="Calibri" w:hAnsi="Calibri"/>
          <w:i/>
          <w:color w:val="FF0000"/>
        </w:rPr>
      </w:pPr>
      <w:r w:rsidRPr="00262570">
        <w:rPr>
          <w:rFonts w:ascii="Calibri" w:hAnsi="Calibri"/>
          <w:i/>
          <w:color w:val="FF0000"/>
        </w:rPr>
        <w:t>“En caso de que el beneficiario sea una empresa que oferte bienes o servicios en el</w:t>
      </w:r>
      <w:r>
        <w:rPr>
          <w:rFonts w:ascii="Calibri" w:hAnsi="Calibri"/>
          <w:i/>
          <w:color w:val="FF0000"/>
        </w:rPr>
        <w:t xml:space="preserve"> </w:t>
      </w:r>
      <w:r w:rsidRPr="00262570">
        <w:rPr>
          <w:rFonts w:ascii="Calibri" w:hAnsi="Calibri"/>
          <w:i/>
          <w:color w:val="FF0000"/>
        </w:rPr>
        <w:t>mercado, estará sujeta a los límites establecidos en el Reglamento (UE) n.º 1407/2013 de la Comisión, de 18 de diciembre de 2013”.</w:t>
      </w:r>
    </w:p>
    <w:p w14:paraId="248C6368" w14:textId="77777777" w:rsidR="00252A72" w:rsidRDefault="00252A72" w:rsidP="003A6E3A"/>
    <w:p w14:paraId="38CE46C7" w14:textId="77777777" w:rsidR="00252A72" w:rsidRDefault="00252A72" w:rsidP="003A6E3A">
      <w:r>
        <w:t xml:space="preserve">Y entiendo que esto le impediría recibir otras ayudas calificadas como ayudas “de minimis” que junta a la ayuda LEADER superasen los 200.000 euros en tres ejercicios contables. </w:t>
      </w:r>
    </w:p>
    <w:p w14:paraId="5C7E0A65" w14:textId="77777777" w:rsidR="00252A72" w:rsidRDefault="00252A72" w:rsidP="003A6E3A">
      <w:r>
        <w:t xml:space="preserve"> </w:t>
      </w:r>
    </w:p>
    <w:p w14:paraId="6A61B72E" w14:textId="77777777" w:rsidR="00252A72" w:rsidRDefault="00252A72" w:rsidP="003A6E3A">
      <w:r>
        <w:t xml:space="preserve">2) El centro especial de empleo recibe bastante dinero en ayudas por la contratación de personas con discapacidad (tiene contratadas a más de 100 personas). ¿La ayuda LEADER es compatible con esas ayudas? </w:t>
      </w:r>
    </w:p>
    <w:p w14:paraId="41BD4E88" w14:textId="77777777" w:rsidR="00252A72" w:rsidRDefault="00252A72" w:rsidP="003A6E3A"/>
    <w:p w14:paraId="167A83B0" w14:textId="77777777" w:rsidR="00252A72" w:rsidRDefault="00252A72" w:rsidP="003A6E3A">
      <w:r>
        <w:t xml:space="preserve">El Grupo, en el Reglamento europeo 651/2014, entiende que las ayudas que reciben por la contratación de personas discapacitadas están entre las categorías excluidas de la </w:t>
      </w:r>
      <w:r>
        <w:lastRenderedPageBreak/>
        <w:t>consideración como ayudas de estado, y por lo tanto de la obligación de notificación a la Comisión europea. Y entiendo también que:</w:t>
      </w:r>
    </w:p>
    <w:p w14:paraId="751AA6F7" w14:textId="77777777" w:rsidR="00252A72" w:rsidRDefault="00252A72" w:rsidP="003A6E3A"/>
    <w:p w14:paraId="1A843C22" w14:textId="77777777" w:rsidR="00252A72" w:rsidRDefault="00252A72" w:rsidP="003A6E3A">
      <w:r>
        <w:rPr>
          <w:rFonts w:cs="Arial"/>
        </w:rPr>
        <w:t></w:t>
      </w:r>
      <w:r>
        <w:t xml:space="preserve"> no son ayudas de minimis (no están calificadas como tales en su resolución), </w:t>
      </w:r>
    </w:p>
    <w:p w14:paraId="5E039521" w14:textId="77777777" w:rsidR="00252A72" w:rsidRDefault="00252A72" w:rsidP="003A6E3A">
      <w:r>
        <w:rPr>
          <w:rFonts w:cs="Arial"/>
        </w:rPr>
        <w:t></w:t>
      </w:r>
      <w:r>
        <w:t xml:space="preserve"> según el artículo 8 que habla de acumulación de ayudas, son compatibles con otras ayudas concedidas por conceptos de gasto distintos (unas son ayudas por la contratación y otras serían ayudas para el proyecto de cooperación de investigación y desarrollo).</w:t>
      </w:r>
    </w:p>
    <w:p w14:paraId="4A7CF658" w14:textId="77777777" w:rsidR="00252A72" w:rsidRDefault="00252A72" w:rsidP="003A6E3A">
      <w:r>
        <w:rPr>
          <w:rFonts w:cs="Arial"/>
        </w:rPr>
        <w:t></w:t>
      </w:r>
      <w:r>
        <w:t xml:space="preserve"> y serán compatibles siempre que no se superen los umbrales máximos contemplados en el artículo 4.</w:t>
      </w:r>
    </w:p>
    <w:p w14:paraId="37036244" w14:textId="77777777" w:rsidR="00252A72" w:rsidRDefault="00252A72" w:rsidP="003A6E3A"/>
    <w:p w14:paraId="17DD8B72" w14:textId="77777777" w:rsidR="00252A72" w:rsidRDefault="00252A72" w:rsidP="003A6E3A">
      <w:r>
        <w:t>¿Me podéis decir vuestro criterio respecto a esta consulta?</w:t>
      </w:r>
    </w:p>
    <w:p w14:paraId="293B457E" w14:textId="77777777" w:rsidR="00252A72" w:rsidRDefault="00252A72" w:rsidP="003A6E3A">
      <w:pPr>
        <w:rPr>
          <w:rFonts w:ascii="ArialMT2" w:hAnsi="ArialMT2"/>
          <w:sz w:val="20"/>
          <w:szCs w:val="20"/>
        </w:rPr>
      </w:pPr>
    </w:p>
    <w:p w14:paraId="61E5CBA3" w14:textId="77777777" w:rsidR="00252A72" w:rsidRPr="00262570" w:rsidRDefault="00252A72" w:rsidP="003A6E3A">
      <w:pPr>
        <w:rPr>
          <w:rFonts w:cs="Arial"/>
          <w:color w:val="FF0000"/>
          <w:szCs w:val="24"/>
        </w:rPr>
      </w:pPr>
      <w:r w:rsidRPr="00262570">
        <w:rPr>
          <w:rFonts w:cs="Arial"/>
          <w:color w:val="FF0000"/>
          <w:szCs w:val="24"/>
        </w:rPr>
        <w:t xml:space="preserve">R. de DGA: </w:t>
      </w:r>
    </w:p>
    <w:p w14:paraId="47C21663" w14:textId="77777777" w:rsidR="00252A72" w:rsidRPr="00262570" w:rsidRDefault="00252A72" w:rsidP="003A6E3A">
      <w:pPr>
        <w:rPr>
          <w:rFonts w:cs="Arial"/>
          <w:color w:val="FF0000"/>
          <w:szCs w:val="24"/>
        </w:rPr>
      </w:pPr>
    </w:p>
    <w:p w14:paraId="7BE1BC90" w14:textId="77777777" w:rsidR="00252A72" w:rsidRPr="00262570" w:rsidRDefault="00252A72" w:rsidP="003A6E3A">
      <w:pPr>
        <w:rPr>
          <w:rFonts w:cs="Arial"/>
          <w:color w:val="FF0000"/>
          <w:szCs w:val="24"/>
        </w:rPr>
      </w:pPr>
      <w:r w:rsidRPr="00262570">
        <w:rPr>
          <w:rFonts w:cs="Arial"/>
          <w:color w:val="FF0000"/>
          <w:szCs w:val="24"/>
        </w:rPr>
        <w:t>Con respecto al punto 1:</w:t>
      </w:r>
    </w:p>
    <w:p w14:paraId="1E0BD008" w14:textId="77777777" w:rsidR="00252A72" w:rsidRPr="00262570" w:rsidRDefault="00252A72" w:rsidP="003A6E3A">
      <w:pPr>
        <w:rPr>
          <w:rFonts w:cs="Arial"/>
          <w:color w:val="FF0000"/>
          <w:szCs w:val="24"/>
        </w:rPr>
      </w:pPr>
      <w:r w:rsidRPr="00262570">
        <w:rPr>
          <w:rFonts w:cs="Arial"/>
          <w:color w:val="FF0000"/>
          <w:szCs w:val="24"/>
        </w:rPr>
        <w:t xml:space="preserve">        Se consideran ayudas mínim</w:t>
      </w:r>
      <w:r>
        <w:rPr>
          <w:rFonts w:cs="Arial"/>
          <w:color w:val="FF0000"/>
          <w:szCs w:val="24"/>
        </w:rPr>
        <w:t>i</w:t>
      </w:r>
      <w:r w:rsidRPr="00262570">
        <w:rPr>
          <w:rFonts w:cs="Arial"/>
          <w:color w:val="FF0000"/>
          <w:szCs w:val="24"/>
        </w:rPr>
        <w:t>s tanto las concedidas al ingeniero autónomo como al centro de discapacitados, con el límite de los 200.000 € en tres años.</w:t>
      </w:r>
    </w:p>
    <w:p w14:paraId="46389627" w14:textId="77777777" w:rsidR="00252A72" w:rsidRPr="00262570" w:rsidRDefault="00252A72" w:rsidP="003A6E3A">
      <w:pPr>
        <w:rPr>
          <w:rFonts w:cs="Arial"/>
          <w:color w:val="FF0000"/>
          <w:szCs w:val="24"/>
        </w:rPr>
      </w:pPr>
    </w:p>
    <w:p w14:paraId="03E52871" w14:textId="77777777" w:rsidR="00252A72" w:rsidRPr="00262570" w:rsidRDefault="00252A72" w:rsidP="003A6E3A">
      <w:pPr>
        <w:rPr>
          <w:rFonts w:cs="Arial"/>
          <w:color w:val="FF0000"/>
          <w:szCs w:val="24"/>
        </w:rPr>
      </w:pPr>
      <w:r w:rsidRPr="00262570">
        <w:rPr>
          <w:rFonts w:cs="Arial"/>
          <w:color w:val="FF0000"/>
          <w:szCs w:val="24"/>
        </w:rPr>
        <w:t>Con respecto al punto 2:</w:t>
      </w:r>
    </w:p>
    <w:p w14:paraId="094D3B77" w14:textId="77777777" w:rsidR="00252A72" w:rsidRDefault="00252A72" w:rsidP="009335D7">
      <w:r w:rsidRPr="00262570">
        <w:rPr>
          <w:rFonts w:cs="Arial"/>
          <w:color w:val="FF0000"/>
          <w:szCs w:val="24"/>
        </w:rPr>
        <w:t xml:space="preserve">        Estas ayudas serían compatibles con las ayudas Leader siempre que no estén auxiliando la misma actuación que se pretenda subvencionar con las ayudas Leader.</w:t>
      </w:r>
    </w:p>
    <w:p w14:paraId="72EEF17C" w14:textId="77777777" w:rsidR="00252A72" w:rsidRPr="001955EB" w:rsidRDefault="00252A72" w:rsidP="001D7202">
      <w:pPr>
        <w:rPr>
          <w:szCs w:val="24"/>
        </w:rPr>
      </w:pPr>
    </w:p>
    <w:p w14:paraId="53B31729" w14:textId="77777777" w:rsidR="00252A72" w:rsidRDefault="00252A72" w:rsidP="001D7202">
      <w:pPr>
        <w:shd w:val="clear" w:color="auto" w:fill="D9D9D9"/>
        <w:autoSpaceDE w:val="0"/>
        <w:autoSpaceDN w:val="0"/>
        <w:rPr>
          <w:szCs w:val="24"/>
        </w:rPr>
      </w:pPr>
      <w:r>
        <w:rPr>
          <w:szCs w:val="24"/>
        </w:rPr>
        <w:t>692</w:t>
      </w:r>
      <w:bookmarkStart w:id="2495" w:name="ProcGALGastoFuncionaAumentoSalarial2018"/>
      <w:bookmarkEnd w:id="2495"/>
      <w:r>
        <w:rPr>
          <w:szCs w:val="24"/>
        </w:rPr>
        <w:t xml:space="preserve">. </w:t>
      </w:r>
      <w:r w:rsidRPr="001955EB">
        <w:rPr>
          <w:szCs w:val="24"/>
        </w:rPr>
        <w:t xml:space="preserve">SUBMEDIDA 19.4: </w:t>
      </w:r>
      <w:r>
        <w:rPr>
          <w:szCs w:val="24"/>
        </w:rPr>
        <w:t>APLICACIÓN D</w:t>
      </w:r>
      <w:r w:rsidRPr="001955EB">
        <w:rPr>
          <w:szCs w:val="24"/>
        </w:rPr>
        <w:t>EL AUMENTO SALARIAL DE 2018 RECONOCIDO A LOS EMPLEADOS PÚBLICOS</w:t>
      </w:r>
    </w:p>
    <w:p w14:paraId="188C5624" w14:textId="77777777" w:rsidR="00252A72" w:rsidRDefault="00252A72" w:rsidP="001D7202">
      <w:pPr>
        <w:shd w:val="clear" w:color="auto" w:fill="D9D9D9"/>
        <w:autoSpaceDE w:val="0"/>
        <w:autoSpaceDN w:val="0"/>
        <w:rPr>
          <w:szCs w:val="24"/>
        </w:rPr>
      </w:pPr>
    </w:p>
    <w:p w14:paraId="5AD1592D" w14:textId="77777777" w:rsidR="00252A72" w:rsidRPr="001955EB" w:rsidRDefault="00252A72" w:rsidP="001D7202">
      <w:pPr>
        <w:shd w:val="clear" w:color="auto" w:fill="D9D9D9"/>
        <w:autoSpaceDE w:val="0"/>
        <w:autoSpaceDN w:val="0"/>
        <w:rPr>
          <w:szCs w:val="24"/>
        </w:rPr>
      </w:pPr>
      <w:r>
        <w:rPr>
          <w:szCs w:val="24"/>
        </w:rPr>
        <w:t>RESPUESTA DE DGA DE 06.09.2018</w:t>
      </w:r>
    </w:p>
    <w:p w14:paraId="2C56F2BC" w14:textId="77777777" w:rsidR="00252A72" w:rsidRDefault="00252A72" w:rsidP="001D720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1EAAD28B" w14:textId="77777777" w:rsidR="00252A72" w:rsidRDefault="00252A72" w:rsidP="001D7202">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2" w:history="1">
        <w:r w:rsidRPr="00F44343">
          <w:rPr>
            <w:rStyle w:val="Hipervnculo"/>
            <w:sz w:val="16"/>
            <w:szCs w:val="16"/>
          </w:rPr>
          <w:t>Volver a pregunta 692</w:t>
        </w:r>
      </w:hyperlink>
      <w:r>
        <w:rPr>
          <w:sz w:val="16"/>
          <w:szCs w:val="16"/>
        </w:rPr>
        <w:t>)</w:t>
      </w:r>
    </w:p>
    <w:p w14:paraId="1A5BD379" w14:textId="77777777" w:rsidR="00252A72" w:rsidRPr="001955EB" w:rsidRDefault="00252A72" w:rsidP="001D7202">
      <w:pPr>
        <w:rPr>
          <w:rFonts w:cs="Arial"/>
          <w:szCs w:val="24"/>
        </w:rPr>
      </w:pPr>
    </w:p>
    <w:p w14:paraId="4FCC8C8B" w14:textId="77777777" w:rsidR="00252A72" w:rsidRPr="001955EB" w:rsidRDefault="00252A72" w:rsidP="001D7202">
      <w:pPr>
        <w:pStyle w:val="Textosinformato"/>
        <w:jc w:val="both"/>
        <w:rPr>
          <w:rFonts w:cs="Arial"/>
          <w:sz w:val="24"/>
          <w:szCs w:val="24"/>
        </w:rPr>
      </w:pPr>
      <w:r w:rsidRPr="001955EB">
        <w:rPr>
          <w:rFonts w:cs="Arial"/>
          <w:sz w:val="24"/>
          <w:szCs w:val="24"/>
        </w:rPr>
        <w:t>La Orden DRS/128/2016, de 16 de febrero, por la que se aprueban las bases reguladoras de las subvenciones LEADER para gastos de explotación y animación de los grupos de acción local en el periodo 2014-2020, y su convocatoria para 2016, en su último párrafo del artículo 5.1.b, sobre Gastos subvencionables, Gastos de personal, así como la</w:t>
      </w:r>
      <w:r>
        <w:rPr>
          <w:rFonts w:cs="Arial"/>
          <w:sz w:val="24"/>
          <w:szCs w:val="24"/>
        </w:rPr>
        <w:t xml:space="preserve"> </w:t>
      </w:r>
      <w:r w:rsidRPr="001955EB">
        <w:rPr>
          <w:rFonts w:cs="Arial"/>
          <w:sz w:val="24"/>
          <w:szCs w:val="24"/>
        </w:rPr>
        <w:t>Orden DRS/1898/2017, de 20 de noviembre, por la que se aprueba la convocatoria de las subvenciones LEADER para gastos de explotación y animación de los grupos de acción local para el ejercicio 2018, en su artículo Segundo.1.b, sobre Subvencionabilidad de los gastos, Gastos de personal</w:t>
      </w:r>
      <w:r>
        <w:rPr>
          <w:rFonts w:cs="Arial"/>
          <w:sz w:val="24"/>
          <w:szCs w:val="24"/>
        </w:rPr>
        <w:t>, p</w:t>
      </w:r>
      <w:r w:rsidRPr="001955EB">
        <w:rPr>
          <w:rFonts w:cs="Arial"/>
          <w:sz w:val="24"/>
          <w:szCs w:val="24"/>
        </w:rPr>
        <w:t>ublican un mismo párrafo que establece que:</w:t>
      </w:r>
    </w:p>
    <w:p w14:paraId="75388430" w14:textId="77777777" w:rsidR="00252A72" w:rsidRPr="001955EB" w:rsidRDefault="00252A72" w:rsidP="001D7202">
      <w:pPr>
        <w:pStyle w:val="Textosinformato"/>
        <w:jc w:val="both"/>
        <w:rPr>
          <w:rFonts w:cs="Arial"/>
          <w:sz w:val="24"/>
          <w:szCs w:val="24"/>
        </w:rPr>
      </w:pPr>
    </w:p>
    <w:p w14:paraId="14342186" w14:textId="77777777" w:rsidR="00252A72" w:rsidRPr="001955EB" w:rsidRDefault="00252A72" w:rsidP="001D7202">
      <w:pPr>
        <w:pStyle w:val="Textosinformato"/>
        <w:ind w:left="851" w:right="1276"/>
        <w:jc w:val="both"/>
        <w:rPr>
          <w:rFonts w:ascii="Calibri" w:hAnsi="Calibri" w:cs="Calibri"/>
          <w:i/>
          <w:sz w:val="24"/>
          <w:szCs w:val="24"/>
        </w:rPr>
      </w:pPr>
      <w:r w:rsidRPr="001955EB">
        <w:rPr>
          <w:rFonts w:ascii="Calibri" w:hAnsi="Calibri" w:cs="Calibr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2EF6BD5D" w14:textId="77777777" w:rsidR="00252A72" w:rsidRPr="001955EB" w:rsidRDefault="00252A72" w:rsidP="001D7202">
      <w:pPr>
        <w:pStyle w:val="Textosinformato"/>
        <w:jc w:val="both"/>
        <w:rPr>
          <w:rFonts w:cs="Arial"/>
          <w:sz w:val="24"/>
          <w:szCs w:val="24"/>
        </w:rPr>
      </w:pPr>
    </w:p>
    <w:p w14:paraId="4ACB6EA7" w14:textId="77777777" w:rsidR="00252A72" w:rsidRPr="001955EB" w:rsidRDefault="00252A72" w:rsidP="001D7202">
      <w:pPr>
        <w:pStyle w:val="Textosinformato"/>
        <w:jc w:val="both"/>
        <w:rPr>
          <w:rFonts w:cs="Arial"/>
          <w:sz w:val="24"/>
          <w:szCs w:val="24"/>
        </w:rPr>
      </w:pPr>
      <w:r>
        <w:rPr>
          <w:rFonts w:cs="Arial"/>
          <w:sz w:val="24"/>
          <w:szCs w:val="24"/>
        </w:rPr>
        <w:t>E</w:t>
      </w:r>
      <w:r w:rsidRPr="001955EB">
        <w:rPr>
          <w:rFonts w:cs="Arial"/>
          <w:sz w:val="24"/>
          <w:szCs w:val="24"/>
        </w:rPr>
        <w:t>l pago del aumento salarial de 2018 a los funcionarios está reconocido en el BOE n.º 174 de 19.07.2018:</w:t>
      </w:r>
    </w:p>
    <w:p w14:paraId="7960DCA6" w14:textId="77777777" w:rsidR="00252A72" w:rsidRPr="001955EB" w:rsidRDefault="00252A72" w:rsidP="001D7202">
      <w:pPr>
        <w:pStyle w:val="Textosinformato"/>
        <w:jc w:val="both"/>
        <w:rPr>
          <w:rFonts w:cs="Arial"/>
          <w:sz w:val="24"/>
          <w:szCs w:val="24"/>
        </w:rPr>
      </w:pPr>
      <w:r w:rsidRPr="001955EB">
        <w:rPr>
          <w:rFonts w:cs="Arial"/>
          <w:sz w:val="24"/>
          <w:szCs w:val="24"/>
        </w:rPr>
        <w:t> </w:t>
      </w:r>
    </w:p>
    <w:p w14:paraId="13FDC04C" w14:textId="77777777" w:rsidR="00252A72" w:rsidRPr="001955EB" w:rsidRDefault="00252A72" w:rsidP="001D7202">
      <w:pPr>
        <w:pStyle w:val="Textosinformato"/>
        <w:jc w:val="both"/>
        <w:rPr>
          <w:rFonts w:cs="Arial"/>
          <w:sz w:val="24"/>
          <w:szCs w:val="24"/>
        </w:rPr>
      </w:pPr>
      <w:r w:rsidRPr="001955EB">
        <w:rPr>
          <w:rFonts w:cs="Arial"/>
          <w:sz w:val="24"/>
          <w:szCs w:val="24"/>
        </w:rPr>
        <w:t xml:space="preserve">Resolución de 17 de julio de 2018, conjunta de la Secretaría de Estado de Presupuestos y Gastos y la Secretaría de Estado de Función Pública, por la que se dictan instrucciones sobre el </w:t>
      </w:r>
      <w:hyperlink r:id="rId137" w:history="1">
        <w:r w:rsidRPr="001955EB">
          <w:rPr>
            <w:rStyle w:val="Hipervnculo"/>
            <w:rFonts w:cs="Arial"/>
            <w:sz w:val="24"/>
            <w:szCs w:val="24"/>
          </w:rPr>
          <w:t>pago al personal del Sector  Público Estatal de los atrasos correspondientes al incremento del 1,5 por ciento y al incremento adicional del 0,25 por ciento previstos en la Ley 6/2018, de 3 de julio, de Presupuestos Generales del Estado para 2018</w:t>
        </w:r>
      </w:hyperlink>
      <w:r w:rsidRPr="001955EB">
        <w:rPr>
          <w:rFonts w:cs="Arial"/>
          <w:sz w:val="24"/>
          <w:szCs w:val="24"/>
        </w:rPr>
        <w:t>.</w:t>
      </w:r>
    </w:p>
    <w:p w14:paraId="08C6DDFB" w14:textId="77777777" w:rsidR="00252A72" w:rsidRPr="001955EB" w:rsidRDefault="00252A72" w:rsidP="001D7202">
      <w:pPr>
        <w:rPr>
          <w:rFonts w:cs="Arial"/>
          <w:szCs w:val="24"/>
        </w:rPr>
      </w:pPr>
    </w:p>
    <w:p w14:paraId="503EACC4" w14:textId="59EF0099" w:rsidR="00252A72" w:rsidRPr="001955EB" w:rsidRDefault="00252A72" w:rsidP="001D7202">
      <w:pPr>
        <w:rPr>
          <w:rFonts w:cs="Arial"/>
          <w:szCs w:val="24"/>
        </w:rPr>
      </w:pPr>
      <w:r w:rsidRPr="001955EB">
        <w:rPr>
          <w:rFonts w:cs="Arial"/>
          <w:szCs w:val="24"/>
        </w:rPr>
        <w:t>Entendemos que este porcentaje de aumento del 1,75</w:t>
      </w:r>
      <w:r w:rsidR="00A011B3">
        <w:rPr>
          <w:rFonts w:cs="Arial"/>
          <w:szCs w:val="24"/>
        </w:rPr>
        <w:t xml:space="preserve"> </w:t>
      </w:r>
      <w:r w:rsidRPr="001955EB">
        <w:rPr>
          <w:rFonts w:cs="Arial"/>
          <w:szCs w:val="24"/>
        </w:rPr>
        <w:t xml:space="preserve">% ya es también de aplicación en los Grupos Leader: </w:t>
      </w:r>
    </w:p>
    <w:p w14:paraId="0F76B917" w14:textId="77777777" w:rsidR="00252A72" w:rsidRPr="001955EB" w:rsidRDefault="00252A72" w:rsidP="001D7202">
      <w:pPr>
        <w:rPr>
          <w:rFonts w:cs="Arial"/>
          <w:szCs w:val="24"/>
        </w:rPr>
      </w:pPr>
    </w:p>
    <w:p w14:paraId="58A771AF" w14:textId="77777777" w:rsidR="00252A72" w:rsidRPr="001955EB" w:rsidRDefault="00252A72" w:rsidP="001D7202">
      <w:pPr>
        <w:rPr>
          <w:rFonts w:cs="Arial"/>
          <w:szCs w:val="24"/>
        </w:rPr>
      </w:pPr>
      <w:r w:rsidRPr="001955EB">
        <w:rPr>
          <w:rFonts w:cs="Arial"/>
          <w:szCs w:val="24"/>
        </w:rPr>
        <w:lastRenderedPageBreak/>
        <w:t>¿Es correcta esta interpretación? ¿Los Grupos que quieran aplicar dicho aumento tienen que seguir alguna orientación en la aplicación de este aumento?</w:t>
      </w:r>
    </w:p>
    <w:p w14:paraId="2AC1279C" w14:textId="77777777" w:rsidR="00252A72" w:rsidRPr="001D7202" w:rsidRDefault="00252A72" w:rsidP="001D7202">
      <w:pPr>
        <w:rPr>
          <w:rFonts w:cs="Arial"/>
          <w:szCs w:val="24"/>
        </w:rPr>
      </w:pPr>
    </w:p>
    <w:p w14:paraId="4F1947C4" w14:textId="77777777" w:rsidR="00252A72" w:rsidRDefault="00252A72" w:rsidP="001D7202">
      <w:pPr>
        <w:rPr>
          <w:rFonts w:cs="Arial"/>
          <w:color w:val="FF0000"/>
          <w:szCs w:val="24"/>
        </w:rPr>
      </w:pPr>
      <w:r w:rsidRPr="001D7202">
        <w:rPr>
          <w:rFonts w:cs="Arial"/>
          <w:color w:val="FF0000"/>
          <w:szCs w:val="24"/>
        </w:rPr>
        <w:t>R. de DGA: ACTUALIZACIÓN DE RETRIBUCIONES MÁXIMAS</w:t>
      </w:r>
    </w:p>
    <w:p w14:paraId="17E2F79B" w14:textId="77777777" w:rsidR="00252A72" w:rsidRPr="001D7202" w:rsidRDefault="00252A72" w:rsidP="001D7202">
      <w:pPr>
        <w:rPr>
          <w:rFonts w:cs="Arial"/>
          <w:color w:val="FF0000"/>
          <w:szCs w:val="24"/>
        </w:rPr>
      </w:pPr>
    </w:p>
    <w:p w14:paraId="7941C122" w14:textId="77777777" w:rsidR="00252A72" w:rsidRDefault="00252A72" w:rsidP="001D7202">
      <w:pPr>
        <w:rPr>
          <w:rFonts w:cs="Arial"/>
          <w:color w:val="FF0000"/>
          <w:szCs w:val="24"/>
        </w:rPr>
      </w:pPr>
      <w:r w:rsidRPr="001D7202">
        <w:rPr>
          <w:rFonts w:cs="Arial"/>
          <w:color w:val="FF0000"/>
          <w:szCs w:val="24"/>
        </w:rPr>
        <w:t xml:space="preserve">En relación con los máximos establecidos en el artículo 5.b. Gastos subvencionables de la Orden DRS/128/2016, referida a gastos de explotación </w:t>
      </w:r>
      <w:r>
        <w:rPr>
          <w:rFonts w:cs="Arial"/>
          <w:color w:val="FF0000"/>
          <w:szCs w:val="24"/>
        </w:rPr>
        <w:t xml:space="preserve">y </w:t>
      </w:r>
      <w:r w:rsidRPr="001D7202">
        <w:rPr>
          <w:rFonts w:cs="Arial"/>
          <w:color w:val="FF0000"/>
          <w:szCs w:val="24"/>
        </w:rPr>
        <w:t>animación, se incrementan los máximos en un 1,5 % a partir del 1 de enero de 2018 m</w:t>
      </w:r>
      <w:r>
        <w:rPr>
          <w:rFonts w:cs="Arial"/>
          <w:color w:val="FF0000"/>
          <w:szCs w:val="24"/>
        </w:rPr>
        <w:t>á</w:t>
      </w:r>
      <w:r w:rsidRPr="001D7202">
        <w:rPr>
          <w:rFonts w:cs="Arial"/>
          <w:color w:val="FF0000"/>
          <w:szCs w:val="24"/>
        </w:rPr>
        <w:t>s un 0,25 % a partir del 1 de julio de 2018.</w:t>
      </w:r>
      <w:r>
        <w:rPr>
          <w:rFonts w:cs="Arial"/>
          <w:color w:val="FF0000"/>
          <w:szCs w:val="24"/>
        </w:rPr>
        <w:t xml:space="preserve"> </w:t>
      </w:r>
    </w:p>
    <w:p w14:paraId="6A9B2EA8" w14:textId="77777777" w:rsidR="00252A72" w:rsidRDefault="00252A72" w:rsidP="001D7202">
      <w:pPr>
        <w:rPr>
          <w:rFonts w:cs="Arial"/>
          <w:color w:val="FF0000"/>
          <w:szCs w:val="24"/>
        </w:rPr>
      </w:pPr>
    </w:p>
    <w:p w14:paraId="5E59E63B" w14:textId="5897B186" w:rsidR="00252A72" w:rsidRDefault="00252A72" w:rsidP="001D7202">
      <w:pPr>
        <w:rPr>
          <w:rFonts w:cs="Arial"/>
          <w:color w:val="FF0000"/>
          <w:szCs w:val="24"/>
        </w:rPr>
      </w:pPr>
      <w:r w:rsidRPr="001D7202">
        <w:rPr>
          <w:rFonts w:cs="Arial"/>
          <w:color w:val="FF0000"/>
          <w:szCs w:val="24"/>
        </w:rPr>
        <w:t>Los Grupos que decidan utilizar la posibilidad de este incremento, deben realizarlo en la nómina del mes de septiembre u octubre de 2018, incluyendo de forma retroactiva la suma mensual del incremento del 1,5</w:t>
      </w:r>
      <w:r w:rsidR="00A011B3">
        <w:rPr>
          <w:rFonts w:cs="Arial"/>
          <w:color w:val="FF0000"/>
          <w:szCs w:val="24"/>
        </w:rPr>
        <w:t xml:space="preserve"> </w:t>
      </w:r>
      <w:r w:rsidRPr="001D7202">
        <w:rPr>
          <w:rFonts w:cs="Arial"/>
          <w:color w:val="FF0000"/>
          <w:szCs w:val="24"/>
        </w:rPr>
        <w:t>% desde el 1 de enero de 2018 más el 0,25</w:t>
      </w:r>
      <w:r w:rsidR="00A011B3">
        <w:rPr>
          <w:rFonts w:cs="Arial"/>
          <w:color w:val="FF0000"/>
          <w:szCs w:val="24"/>
        </w:rPr>
        <w:t xml:space="preserve"> </w:t>
      </w:r>
      <w:r w:rsidRPr="001D7202">
        <w:rPr>
          <w:rFonts w:cs="Arial"/>
          <w:color w:val="FF0000"/>
          <w:szCs w:val="24"/>
        </w:rPr>
        <w:t>% desde el 1 de julio de 2018.</w:t>
      </w:r>
    </w:p>
    <w:p w14:paraId="39E2414C" w14:textId="77777777" w:rsidR="00252A72" w:rsidRDefault="00252A72" w:rsidP="001D7202">
      <w:pPr>
        <w:rPr>
          <w:rFonts w:cs="Arial"/>
          <w:color w:val="FF0000"/>
          <w:szCs w:val="24"/>
        </w:rPr>
      </w:pPr>
    </w:p>
    <w:p w14:paraId="37EFCE9C" w14:textId="77777777" w:rsidR="00252A72" w:rsidRDefault="00252A72" w:rsidP="009335D7">
      <w:r w:rsidRPr="001D7202">
        <w:rPr>
          <w:rFonts w:cs="Arial"/>
          <w:color w:val="00B050"/>
          <w:szCs w:val="24"/>
        </w:rPr>
        <w:t xml:space="preserve">N. de RADR: Respuesta </w:t>
      </w:r>
      <w:r>
        <w:rPr>
          <w:rFonts w:cs="Arial"/>
          <w:color w:val="00B050"/>
          <w:szCs w:val="24"/>
        </w:rPr>
        <w:t xml:space="preserve">de DGA </w:t>
      </w:r>
      <w:r w:rsidRPr="001D7202">
        <w:rPr>
          <w:rFonts w:cs="Arial"/>
          <w:color w:val="00B050"/>
          <w:szCs w:val="24"/>
        </w:rPr>
        <w:t xml:space="preserve">difundida </w:t>
      </w:r>
      <w:r>
        <w:rPr>
          <w:rFonts w:cs="Arial"/>
          <w:color w:val="00B050"/>
          <w:szCs w:val="24"/>
        </w:rPr>
        <w:t xml:space="preserve">a los Grupos </w:t>
      </w:r>
      <w:r w:rsidRPr="001D7202">
        <w:rPr>
          <w:rFonts w:cs="Arial"/>
          <w:color w:val="00B050"/>
          <w:szCs w:val="24"/>
        </w:rPr>
        <w:t>mediante circular de RADR n.º 879, de 06.09.2018.</w:t>
      </w:r>
    </w:p>
    <w:p w14:paraId="05D613E3" w14:textId="77777777" w:rsidR="00252A72" w:rsidRDefault="00252A72" w:rsidP="009335D7"/>
    <w:p w14:paraId="00C59D72" w14:textId="77777777"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MANUAL DE PROCEDIMIENTO</w:t>
      </w:r>
    </w:p>
    <w:p w14:paraId="3835D7CF" w14:textId="77777777" w:rsidR="00252A72" w:rsidRPr="00BE308B" w:rsidRDefault="00252A72" w:rsidP="00BE308B">
      <w:pPr>
        <w:shd w:val="clear" w:color="auto" w:fill="BFBFBF"/>
        <w:jc w:val="center"/>
        <w:outlineLvl w:val="0"/>
        <w:rPr>
          <w:rFonts w:cs="Arial"/>
          <w:b/>
          <w:sz w:val="44"/>
          <w:szCs w:val="44"/>
          <w:u w:val="single"/>
        </w:rPr>
      </w:pPr>
    </w:p>
    <w:p w14:paraId="04A4FF4A" w14:textId="77777777"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2.2.3</w:t>
      </w:r>
      <w:r>
        <w:rPr>
          <w:rFonts w:cs="Arial"/>
          <w:b/>
          <w:sz w:val="44"/>
          <w:szCs w:val="44"/>
          <w:u w:val="single"/>
        </w:rPr>
        <w:t>3</w:t>
      </w:r>
      <w:bookmarkStart w:id="2496" w:name="RESPUESTASPROCEDIMIENTOTRAS10092018"/>
      <w:bookmarkEnd w:id="2496"/>
      <w:r w:rsidRPr="00BE308B">
        <w:rPr>
          <w:rFonts w:cs="Arial"/>
          <w:b/>
          <w:sz w:val="44"/>
          <w:szCs w:val="44"/>
          <w:u w:val="single"/>
        </w:rPr>
        <w:t xml:space="preserve">) DUDAS RESPONDIDAS POR DGA DESPUÉS DEL </w:t>
      </w:r>
      <w:r>
        <w:rPr>
          <w:rFonts w:cs="Arial"/>
          <w:b/>
          <w:sz w:val="44"/>
          <w:szCs w:val="44"/>
          <w:u w:val="single"/>
        </w:rPr>
        <w:t>10</w:t>
      </w:r>
      <w:r w:rsidRPr="00BE308B">
        <w:rPr>
          <w:rFonts w:cs="Arial"/>
          <w:b/>
          <w:sz w:val="44"/>
          <w:szCs w:val="44"/>
          <w:u w:val="single"/>
        </w:rPr>
        <w:t>.0</w:t>
      </w:r>
      <w:r>
        <w:rPr>
          <w:rFonts w:cs="Arial"/>
          <w:b/>
          <w:sz w:val="44"/>
          <w:szCs w:val="44"/>
          <w:u w:val="single"/>
        </w:rPr>
        <w:t>9</w:t>
      </w:r>
      <w:r w:rsidRPr="00BE308B">
        <w:rPr>
          <w:rFonts w:cs="Arial"/>
          <w:b/>
          <w:sz w:val="44"/>
          <w:szCs w:val="44"/>
          <w:u w:val="single"/>
        </w:rPr>
        <w:t>.2018</w:t>
      </w:r>
    </w:p>
    <w:p w14:paraId="48E265B7" w14:textId="77777777" w:rsidR="00252A72" w:rsidRDefault="00252A72" w:rsidP="00BE308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0650149" w14:textId="77777777" w:rsidR="00252A72" w:rsidRDefault="00252A72" w:rsidP="00BE3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EF2543" w14:textId="77777777" w:rsidR="00252A72" w:rsidRDefault="00252A72" w:rsidP="009335D7"/>
    <w:p w14:paraId="4A7549B7" w14:textId="77777777" w:rsidR="00252A72" w:rsidRPr="00BE308B" w:rsidRDefault="00252A72" w:rsidP="00BE308B">
      <w:pPr>
        <w:shd w:val="clear" w:color="auto" w:fill="D9D9D9"/>
        <w:autoSpaceDE w:val="0"/>
        <w:autoSpaceDN w:val="0"/>
        <w:rPr>
          <w:szCs w:val="24"/>
        </w:rPr>
      </w:pPr>
      <w:r w:rsidRPr="00BE308B">
        <w:rPr>
          <w:szCs w:val="24"/>
        </w:rPr>
        <w:t>674</w:t>
      </w:r>
      <w:bookmarkStart w:id="2497" w:name="ProcEmpleoJustificaciónEmpresVariasActiv"/>
      <w:bookmarkEnd w:id="2497"/>
      <w:r w:rsidRPr="00BE308B">
        <w:rPr>
          <w:szCs w:val="24"/>
        </w:rPr>
        <w:t>. JUSTIFICACIÓN DE EMPLEO EN EMPRESAS CON VARIAS ACTIVIDADES</w:t>
      </w:r>
    </w:p>
    <w:p w14:paraId="1099CB2C" w14:textId="77777777" w:rsidR="00252A72" w:rsidRPr="00BE308B" w:rsidRDefault="00252A72" w:rsidP="00BE308B">
      <w:pPr>
        <w:shd w:val="clear" w:color="auto" w:fill="D9D9D9"/>
        <w:autoSpaceDE w:val="0"/>
        <w:autoSpaceDN w:val="0"/>
        <w:rPr>
          <w:szCs w:val="24"/>
        </w:rPr>
      </w:pPr>
    </w:p>
    <w:p w14:paraId="77141AB7" w14:textId="77777777" w:rsidR="00252A72" w:rsidRPr="00BE308B" w:rsidRDefault="00252A72" w:rsidP="00BE308B">
      <w:pPr>
        <w:shd w:val="clear" w:color="auto" w:fill="D9D9D9"/>
        <w:autoSpaceDE w:val="0"/>
        <w:autoSpaceDN w:val="0"/>
        <w:rPr>
          <w:szCs w:val="24"/>
        </w:rPr>
      </w:pPr>
      <w:r w:rsidRPr="00BE308B">
        <w:rPr>
          <w:szCs w:val="24"/>
        </w:rPr>
        <w:t>RESPUESTA DE DGA DE 11.09.2018</w:t>
      </w:r>
    </w:p>
    <w:p w14:paraId="5951E679" w14:textId="77777777" w:rsidR="00252A72" w:rsidRPr="00881782" w:rsidRDefault="00252A72" w:rsidP="00DD708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03A3DF" w14:textId="77777777" w:rsidR="00252A72" w:rsidRDefault="00252A72" w:rsidP="00DD7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4B27BC7" w14:textId="77777777" w:rsidR="00252A72" w:rsidRPr="00DD708B" w:rsidRDefault="00252A72" w:rsidP="00DD708B">
      <w:pPr>
        <w:rPr>
          <w:sz w:val="16"/>
          <w:szCs w:val="16"/>
        </w:rPr>
      </w:pPr>
      <w:r w:rsidRPr="00DD708B">
        <w:rPr>
          <w:sz w:val="16"/>
          <w:szCs w:val="16"/>
        </w:rPr>
        <w:t>(</w:t>
      </w:r>
      <w:hyperlink w:anchor="Pregunta674" w:history="1">
        <w:r w:rsidRPr="00DD708B">
          <w:rPr>
            <w:rStyle w:val="Hipervnculo"/>
            <w:sz w:val="16"/>
            <w:szCs w:val="16"/>
          </w:rPr>
          <w:t>Volver a pregunta 674</w:t>
        </w:r>
      </w:hyperlink>
      <w:r w:rsidRPr="00DD708B">
        <w:rPr>
          <w:sz w:val="16"/>
          <w:szCs w:val="16"/>
        </w:rPr>
        <w:t>)</w:t>
      </w:r>
    </w:p>
    <w:p w14:paraId="0E434C00" w14:textId="77777777" w:rsidR="00252A72" w:rsidRDefault="00252A72" w:rsidP="00BE308B"/>
    <w:p w14:paraId="46C75326" w14:textId="77777777" w:rsidR="00252A72" w:rsidRDefault="00252A72" w:rsidP="00BE308B">
      <w:r>
        <w:t>Una misma empresa ejerce actividad turística (un hostal) y una actividad comercial (una nave de ropa). El promotor presenta un proyecto para la segunda de las actividades: ¿se justifica la creación de empleo en esta actividad con el código de cuenta de cotización de la actividad a subvencionar o bien se le pide que justifique la media del empleo solo con los dados de alta en la nueva actividad empresarial creada?</w:t>
      </w:r>
    </w:p>
    <w:p w14:paraId="67CDA6A7" w14:textId="77777777" w:rsidR="00252A72" w:rsidRDefault="00252A72" w:rsidP="00BE308B"/>
    <w:p w14:paraId="577F4A4E" w14:textId="77777777" w:rsidR="00252A72" w:rsidRDefault="00252A72" w:rsidP="00BE308B">
      <w:pPr>
        <w:rPr>
          <w:color w:val="FF0000"/>
        </w:rPr>
      </w:pPr>
      <w:bookmarkStart w:id="2498" w:name="_Hlk524435056"/>
      <w:r w:rsidRPr="000F5EFA">
        <w:rPr>
          <w:color w:val="FF0000"/>
        </w:rPr>
        <w:t>R. de DGA: 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14:paraId="495272EB" w14:textId="77777777" w:rsidR="00252A72" w:rsidRPr="00141847" w:rsidRDefault="00252A72" w:rsidP="004963BB">
      <w:pPr>
        <w:autoSpaceDE w:val="0"/>
        <w:autoSpaceDN w:val="0"/>
        <w:rPr>
          <w:szCs w:val="24"/>
        </w:rPr>
      </w:pPr>
    </w:p>
    <w:p w14:paraId="7B0F8060" w14:textId="77777777" w:rsidR="00252A72" w:rsidRDefault="00252A72" w:rsidP="004963BB">
      <w:pPr>
        <w:shd w:val="clear" w:color="auto" w:fill="D9D9D9"/>
        <w:autoSpaceDE w:val="0"/>
        <w:autoSpaceDN w:val="0"/>
        <w:rPr>
          <w:szCs w:val="24"/>
        </w:rPr>
      </w:pPr>
      <w:r>
        <w:rPr>
          <w:szCs w:val="24"/>
        </w:rPr>
        <w:t>694</w:t>
      </w:r>
      <w:bookmarkStart w:id="2499" w:name="Coop11PuntoLimpioEquipamientosOInversion"/>
      <w:bookmarkEnd w:id="2499"/>
      <w:r>
        <w:rPr>
          <w:szCs w:val="24"/>
        </w:rPr>
        <w:t xml:space="preserve">. </w:t>
      </w:r>
      <w:r w:rsidRPr="00141847">
        <w:rPr>
          <w:szCs w:val="24"/>
        </w:rPr>
        <w:t xml:space="preserve">COOPERACIÓN ENTRE PARTICULARES: CONSIDERACIÓN </w:t>
      </w:r>
      <w:r>
        <w:rPr>
          <w:szCs w:val="24"/>
        </w:rPr>
        <w:t xml:space="preserve">COMO EQUIPAMIENTO O COMO INVERSIÓN DE VARIAS ACTUACIONES </w:t>
      </w:r>
      <w:r w:rsidRPr="00141847">
        <w:rPr>
          <w:szCs w:val="24"/>
        </w:rPr>
        <w:t>PARA UN PUNTO LIMPIO EN UN POLÍGONO INDUSTRIAL</w:t>
      </w:r>
    </w:p>
    <w:p w14:paraId="1CBCEF5E" w14:textId="77777777" w:rsidR="00252A72" w:rsidRDefault="00252A72" w:rsidP="004963BB">
      <w:pPr>
        <w:shd w:val="clear" w:color="auto" w:fill="D9D9D9"/>
        <w:autoSpaceDE w:val="0"/>
        <w:autoSpaceDN w:val="0"/>
        <w:rPr>
          <w:szCs w:val="24"/>
        </w:rPr>
      </w:pPr>
    </w:p>
    <w:p w14:paraId="1737B2CE" w14:textId="77777777" w:rsidR="00252A72" w:rsidRPr="00141847" w:rsidRDefault="00252A72" w:rsidP="004963BB">
      <w:pPr>
        <w:shd w:val="clear" w:color="auto" w:fill="D9D9D9"/>
        <w:autoSpaceDE w:val="0"/>
        <w:autoSpaceDN w:val="0"/>
        <w:rPr>
          <w:szCs w:val="24"/>
        </w:rPr>
      </w:pPr>
      <w:r>
        <w:rPr>
          <w:szCs w:val="24"/>
        </w:rPr>
        <w:t>RESPUESTA DE DGA DE 13.09.2018</w:t>
      </w:r>
    </w:p>
    <w:p w14:paraId="4ED35184" w14:textId="77777777" w:rsidR="00252A72" w:rsidRDefault="00252A72" w:rsidP="004963BB">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1BEB1623" w14:textId="77777777" w:rsidR="00252A72" w:rsidRDefault="00252A72" w:rsidP="004963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4" w:history="1">
        <w:r w:rsidRPr="000B339A">
          <w:rPr>
            <w:rStyle w:val="Hipervnculo"/>
            <w:sz w:val="16"/>
            <w:szCs w:val="16"/>
          </w:rPr>
          <w:t>Volver a pregunta 694</w:t>
        </w:r>
      </w:hyperlink>
      <w:r>
        <w:rPr>
          <w:sz w:val="16"/>
          <w:szCs w:val="16"/>
        </w:rPr>
        <w:t>)</w:t>
      </w:r>
    </w:p>
    <w:p w14:paraId="24BD06BF" w14:textId="77777777" w:rsidR="00252A72" w:rsidRPr="00141847" w:rsidRDefault="00252A72" w:rsidP="004963BB">
      <w:pPr>
        <w:pStyle w:val="Textosinformato"/>
        <w:jc w:val="both"/>
        <w:rPr>
          <w:rFonts w:cs="Arial"/>
          <w:sz w:val="24"/>
          <w:szCs w:val="24"/>
        </w:rPr>
      </w:pPr>
    </w:p>
    <w:p w14:paraId="02B8928D" w14:textId="77777777" w:rsidR="00252A72" w:rsidRPr="00141847" w:rsidRDefault="00252A72" w:rsidP="004963BB">
      <w:pPr>
        <w:pStyle w:val="Textosinformato"/>
        <w:jc w:val="both"/>
        <w:rPr>
          <w:rFonts w:cs="Arial"/>
          <w:sz w:val="24"/>
          <w:szCs w:val="24"/>
        </w:rPr>
      </w:pPr>
      <w:r w:rsidRPr="00141847">
        <w:rPr>
          <w:rFonts w:cs="Arial"/>
          <w:sz w:val="24"/>
          <w:szCs w:val="24"/>
        </w:rPr>
        <w:t xml:space="preserve">Tres o cuatro empresas de la misma localidad y ubicadas en el mismo polígono industrial, junto al Ayuntamiento también como socio, pretenden la instalación-creación de </w:t>
      </w:r>
      <w:r w:rsidRPr="00141847">
        <w:rPr>
          <w:rFonts w:cs="Arial"/>
          <w:sz w:val="24"/>
          <w:szCs w:val="24"/>
        </w:rPr>
        <w:lastRenderedPageBreak/>
        <w:t>un punto limpio de envases, cartón, reciclado, etc., todo tipo de materias, para uso de todas ellas de manera común. </w:t>
      </w:r>
    </w:p>
    <w:p w14:paraId="7DDAD16F" w14:textId="77777777" w:rsidR="00252A72" w:rsidRPr="00141847" w:rsidRDefault="00252A72" w:rsidP="004963BB">
      <w:pPr>
        <w:pStyle w:val="Textosinformato"/>
        <w:jc w:val="both"/>
        <w:rPr>
          <w:rFonts w:cs="Arial"/>
          <w:sz w:val="24"/>
          <w:szCs w:val="24"/>
        </w:rPr>
      </w:pPr>
      <w:r w:rsidRPr="00141847">
        <w:rPr>
          <w:rFonts w:cs="Arial"/>
          <w:sz w:val="24"/>
          <w:szCs w:val="24"/>
        </w:rPr>
        <w:t> </w:t>
      </w:r>
    </w:p>
    <w:p w14:paraId="4EA18197" w14:textId="77777777" w:rsidR="00252A72" w:rsidRPr="00141847" w:rsidRDefault="00252A72" w:rsidP="004963BB">
      <w:pPr>
        <w:pStyle w:val="Textosinformato"/>
        <w:jc w:val="both"/>
        <w:rPr>
          <w:rFonts w:cs="Arial"/>
          <w:sz w:val="24"/>
          <w:szCs w:val="24"/>
        </w:rPr>
      </w:pPr>
      <w:r w:rsidRPr="00141847">
        <w:rPr>
          <w:rFonts w:cs="Arial"/>
          <w:sz w:val="24"/>
          <w:szCs w:val="24"/>
        </w:rPr>
        <w:t>El proyecto se basa en el vallado de la zona y en el acondicionamiento con la instalación de un tejadillo o similar, así como dotar al mismo de los contenedores precisos para la recogida. No hay nada de obra civil, ni se va a instalar ninguna caseta de obra ni similar. </w:t>
      </w:r>
    </w:p>
    <w:p w14:paraId="24F56EC6" w14:textId="77777777" w:rsidR="00252A72" w:rsidRDefault="00252A72" w:rsidP="004963BB">
      <w:pPr>
        <w:pStyle w:val="Textosinformato"/>
        <w:jc w:val="both"/>
        <w:rPr>
          <w:rFonts w:cs="Arial"/>
          <w:sz w:val="24"/>
          <w:szCs w:val="24"/>
        </w:rPr>
      </w:pPr>
    </w:p>
    <w:p w14:paraId="76A77180" w14:textId="77777777" w:rsidR="00252A72" w:rsidRPr="002B559B" w:rsidRDefault="00252A72" w:rsidP="002B559B">
      <w:pPr>
        <w:pStyle w:val="Textosinformato"/>
        <w:rPr>
          <w:rFonts w:cs="Arial"/>
          <w:sz w:val="24"/>
          <w:szCs w:val="24"/>
        </w:rPr>
      </w:pPr>
      <w:r w:rsidRPr="002B559B">
        <w:rPr>
          <w:rFonts w:cs="Arial"/>
          <w:sz w:val="24"/>
          <w:szCs w:val="24"/>
        </w:rPr>
        <w:t>1.- Vallado de terreno: Se trata de un vallado sin obra con la típica valla de alambre enrollado sujeta a varios postes del mismo material anclados en el suelo, no hay obra ni en la valla se utiliza material de construcción, ladrillos, etc</w:t>
      </w:r>
      <w:r>
        <w:rPr>
          <w:rFonts w:cs="Arial"/>
          <w:sz w:val="24"/>
          <w:szCs w:val="24"/>
        </w:rPr>
        <w:t>.</w:t>
      </w:r>
      <w:r w:rsidRPr="002B559B">
        <w:rPr>
          <w:rFonts w:cs="Arial"/>
          <w:sz w:val="24"/>
          <w:szCs w:val="24"/>
        </w:rPr>
        <w:t>, ni se trata de una verja de forja u otro material.</w:t>
      </w:r>
    </w:p>
    <w:p w14:paraId="10BA37F6" w14:textId="77777777" w:rsidR="00252A72" w:rsidRPr="002B559B" w:rsidRDefault="00252A72" w:rsidP="002B559B">
      <w:pPr>
        <w:pStyle w:val="Textosinformato"/>
        <w:rPr>
          <w:rFonts w:cs="Arial"/>
          <w:sz w:val="24"/>
          <w:szCs w:val="24"/>
        </w:rPr>
      </w:pPr>
    </w:p>
    <w:p w14:paraId="5301809A" w14:textId="77777777" w:rsidR="00252A72" w:rsidRPr="002B559B" w:rsidRDefault="00252A72" w:rsidP="002B559B">
      <w:pPr>
        <w:pStyle w:val="Textosinformato"/>
        <w:rPr>
          <w:rFonts w:cs="Arial"/>
          <w:sz w:val="24"/>
          <w:szCs w:val="24"/>
        </w:rPr>
      </w:pPr>
      <w:r w:rsidRPr="002B559B">
        <w:rPr>
          <w:rFonts w:cs="Arial"/>
          <w:sz w:val="24"/>
          <w:szCs w:val="24"/>
        </w:rPr>
        <w:t>2.- Contenedores: Se pretenden instalar contenedores sobre suelo, no son subterráneos ni precisan de obra para adaptación al terreno, se trata de simples contenedores bien fijos o con ruedas, pero si ningún tipo de instalación ni adaptación previa.</w:t>
      </w:r>
    </w:p>
    <w:p w14:paraId="7BAF8289" w14:textId="77777777" w:rsidR="00252A72" w:rsidRPr="002B559B" w:rsidRDefault="00252A72" w:rsidP="002B559B">
      <w:pPr>
        <w:pStyle w:val="Textosinformato"/>
        <w:rPr>
          <w:rFonts w:cs="Arial"/>
          <w:sz w:val="24"/>
          <w:szCs w:val="24"/>
        </w:rPr>
      </w:pPr>
    </w:p>
    <w:p w14:paraId="172FC5DF" w14:textId="77777777" w:rsidR="00252A72" w:rsidRDefault="00252A72" w:rsidP="002B559B">
      <w:pPr>
        <w:pStyle w:val="Textosinformato"/>
        <w:jc w:val="both"/>
        <w:rPr>
          <w:rFonts w:cs="Arial"/>
          <w:sz w:val="24"/>
          <w:szCs w:val="24"/>
        </w:rPr>
      </w:pPr>
      <w:r w:rsidRPr="002B559B">
        <w:rPr>
          <w:rFonts w:cs="Arial"/>
          <w:sz w:val="24"/>
          <w:szCs w:val="24"/>
        </w:rPr>
        <w:t xml:space="preserve">3.- Tejadillo: Se pretende instalar una techumbre con material metálico con varios postes de sujeción también metálicos pero que no precisan de obra civil para su instalación, entiendo que solamente anclaje con tornillo al suelo, con el único fin de cubrir los contenedores ya que en algunos casos estos mismos pueden no llevar cierra superior. </w:t>
      </w:r>
    </w:p>
    <w:p w14:paraId="1EC6B87B" w14:textId="77777777" w:rsidR="00252A72" w:rsidRPr="00141847" w:rsidRDefault="00252A72" w:rsidP="002B559B">
      <w:pPr>
        <w:pStyle w:val="Textosinformato"/>
        <w:jc w:val="both"/>
        <w:rPr>
          <w:rFonts w:cs="Arial"/>
          <w:sz w:val="24"/>
          <w:szCs w:val="24"/>
        </w:rPr>
      </w:pPr>
    </w:p>
    <w:p w14:paraId="48A01090" w14:textId="77777777" w:rsidR="00252A72" w:rsidRPr="00141847" w:rsidRDefault="00252A72" w:rsidP="004963BB">
      <w:pPr>
        <w:rPr>
          <w:rFonts w:cs="Arial"/>
          <w:szCs w:val="24"/>
        </w:rPr>
      </w:pPr>
      <w:r w:rsidRPr="00141847">
        <w:rPr>
          <w:rFonts w:cs="Arial"/>
          <w:szCs w:val="24"/>
        </w:rPr>
        <w:t>La duda consiste en si las actuaciones citadas se pueden llegar a considerar inversiones o no. El proyecto parece la unión de varias empresas para cooperar junto al Ayuntamiento en un punto limpio con el que poder reciclar sus residuos conjuntamente. El Grupo entiende que sí sería elegible puesto que las actuaciones citadas no suponen inversiones.</w:t>
      </w:r>
    </w:p>
    <w:p w14:paraId="3FA841E6" w14:textId="77777777" w:rsidR="00252A72" w:rsidRPr="00141847" w:rsidRDefault="00252A72" w:rsidP="004963BB">
      <w:pPr>
        <w:rPr>
          <w:rFonts w:cs="Arial"/>
          <w:szCs w:val="24"/>
        </w:rPr>
      </w:pPr>
    </w:p>
    <w:p w14:paraId="34F4E960" w14:textId="77777777" w:rsidR="00252A72" w:rsidRDefault="00252A72" w:rsidP="004963BB">
      <w:pPr>
        <w:rPr>
          <w:rFonts w:cs="Arial"/>
          <w:szCs w:val="24"/>
        </w:rPr>
      </w:pPr>
      <w:r w:rsidRPr="00141847">
        <w:rPr>
          <w:rFonts w:cs="Arial"/>
          <w:szCs w:val="24"/>
        </w:rPr>
        <w:t xml:space="preserve">¿Se podría considerar elegible como proyecto de cooperación </w:t>
      </w:r>
      <w:r>
        <w:rPr>
          <w:rFonts w:cs="Arial"/>
          <w:szCs w:val="24"/>
        </w:rPr>
        <w:t>entre particulares</w:t>
      </w:r>
      <w:r w:rsidRPr="00141847">
        <w:rPr>
          <w:rFonts w:cs="Arial"/>
          <w:szCs w:val="24"/>
        </w:rPr>
        <w:t>?</w:t>
      </w:r>
    </w:p>
    <w:p w14:paraId="32A9D307" w14:textId="77777777" w:rsidR="00252A72" w:rsidRPr="004963BB" w:rsidRDefault="00252A72" w:rsidP="004963BB">
      <w:pPr>
        <w:rPr>
          <w:rFonts w:cs="Arial"/>
          <w:szCs w:val="24"/>
        </w:rPr>
      </w:pPr>
    </w:p>
    <w:p w14:paraId="38119480" w14:textId="77777777" w:rsidR="00252A72" w:rsidRDefault="00252A72" w:rsidP="009335D7">
      <w:r w:rsidRPr="004963BB">
        <w:rPr>
          <w:color w:val="FF0000"/>
          <w:szCs w:val="24"/>
        </w:rPr>
        <w:t>R. de DGA: Consideramos que la actuación s</w:t>
      </w:r>
      <w:r>
        <w:rPr>
          <w:color w:val="FF0000"/>
          <w:szCs w:val="24"/>
        </w:rPr>
        <w:t>í</w:t>
      </w:r>
      <w:r w:rsidRPr="004963BB">
        <w:rPr>
          <w:color w:val="FF0000"/>
          <w:szCs w:val="24"/>
        </w:rPr>
        <w:t xml:space="preserve"> que son inversiones y por tanto no encajaría en el ámbito 1.1 de cooperación entre particulares. S</w:t>
      </w:r>
      <w:r w:rsidR="001F32BB">
        <w:rPr>
          <w:color w:val="FF0000"/>
          <w:szCs w:val="24"/>
        </w:rPr>
        <w:t>í</w:t>
      </w:r>
      <w:r w:rsidRPr="004963BB">
        <w:rPr>
          <w:color w:val="FF0000"/>
          <w:szCs w:val="24"/>
        </w:rPr>
        <w:t xml:space="preserve"> que encajaría como un proyecto No Productivo solicitado por el Ayuntamiento</w:t>
      </w:r>
      <w:r>
        <w:rPr>
          <w:color w:val="FF0000"/>
          <w:szCs w:val="24"/>
        </w:rPr>
        <w:t>.</w:t>
      </w:r>
      <w:bookmarkEnd w:id="2498"/>
    </w:p>
    <w:p w14:paraId="157ACDFE" w14:textId="77777777" w:rsidR="00252A72" w:rsidRDefault="00252A72" w:rsidP="00A91A9B"/>
    <w:p w14:paraId="233D346F" w14:textId="77777777" w:rsidR="00252A72" w:rsidRPr="00EB72AF" w:rsidRDefault="00252A72" w:rsidP="00EB72AF">
      <w:pPr>
        <w:shd w:val="clear" w:color="auto" w:fill="D9D9D9"/>
        <w:autoSpaceDE w:val="0"/>
        <w:autoSpaceDN w:val="0"/>
        <w:rPr>
          <w:szCs w:val="24"/>
        </w:rPr>
      </w:pPr>
      <w:r>
        <w:rPr>
          <w:szCs w:val="24"/>
        </w:rPr>
        <w:t>698</w:t>
      </w:r>
      <w:bookmarkStart w:id="2500" w:name="Coop11MáximoDeImputaciónSalarial2018"/>
      <w:bookmarkEnd w:id="2500"/>
      <w:r>
        <w:rPr>
          <w:szCs w:val="24"/>
        </w:rPr>
        <w:t xml:space="preserve">. COOPERACIÓN ENTRE PARTICULARES: </w:t>
      </w:r>
      <w:r w:rsidRPr="00EB72AF">
        <w:rPr>
          <w:szCs w:val="24"/>
        </w:rPr>
        <w:t>LÍMITES PARA LA IMPUTACIÓN SALARIAL EN EL SEGUNDO PROCEDIMIENTO DE SELECCIÓN DE LA CONVOCATORIA DE 2018</w:t>
      </w:r>
    </w:p>
    <w:p w14:paraId="7E1151C6" w14:textId="77777777" w:rsidR="00252A72" w:rsidRPr="00EB72AF" w:rsidRDefault="00252A72" w:rsidP="00EB72AF">
      <w:pPr>
        <w:shd w:val="clear" w:color="auto" w:fill="D9D9D9"/>
        <w:autoSpaceDE w:val="0"/>
        <w:autoSpaceDN w:val="0"/>
        <w:rPr>
          <w:szCs w:val="24"/>
        </w:rPr>
      </w:pPr>
    </w:p>
    <w:p w14:paraId="797B15C2" w14:textId="77777777" w:rsidR="00252A72" w:rsidRPr="00EB72AF" w:rsidRDefault="00252A72" w:rsidP="00EB72AF">
      <w:pPr>
        <w:shd w:val="clear" w:color="auto" w:fill="D9D9D9"/>
        <w:autoSpaceDE w:val="0"/>
        <w:autoSpaceDN w:val="0"/>
        <w:rPr>
          <w:szCs w:val="24"/>
        </w:rPr>
      </w:pPr>
      <w:r w:rsidRPr="00EB72AF">
        <w:rPr>
          <w:szCs w:val="24"/>
        </w:rPr>
        <w:t>RESPUESTA DE DGA DE 25.09.2018</w:t>
      </w:r>
    </w:p>
    <w:p w14:paraId="01FEA4FF" w14:textId="77777777" w:rsidR="00252A72" w:rsidRDefault="00252A72" w:rsidP="00EB72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8" w:history="1">
        <w:r w:rsidRPr="00EB72AF">
          <w:rPr>
            <w:rStyle w:val="Hipervnculo"/>
            <w:sz w:val="16"/>
            <w:szCs w:val="16"/>
          </w:rPr>
          <w:t>Volver a pregunta 698</w:t>
        </w:r>
      </w:hyperlink>
      <w:r>
        <w:rPr>
          <w:sz w:val="16"/>
          <w:szCs w:val="16"/>
        </w:rPr>
        <w:t>)</w:t>
      </w:r>
    </w:p>
    <w:p w14:paraId="210C854F" w14:textId="77777777" w:rsidR="00252A72" w:rsidRDefault="00252A72" w:rsidP="00A91A9B"/>
    <w:p w14:paraId="7862E3CA" w14:textId="77777777" w:rsidR="00252A72" w:rsidRDefault="00252A72" w:rsidP="00A91A9B">
      <w:r>
        <w:t xml:space="preserve">Esta semana un Grupo va a recibir un expediente de cooperación entre particulares. </w:t>
      </w:r>
    </w:p>
    <w:p w14:paraId="04C9C727" w14:textId="77777777" w:rsidR="00252A72" w:rsidRDefault="00252A72" w:rsidP="00A91A9B"/>
    <w:p w14:paraId="4BE9E5EE" w14:textId="77777777" w:rsidR="00252A72" w:rsidRDefault="00252A72" w:rsidP="00A91A9B">
      <w:r>
        <w:t xml:space="preserve">Como en el artículo Quinto.4, sobre Subvencionabilidad de los gastos en la cooperación entre particulares, de la </w:t>
      </w:r>
      <w:r w:rsidRPr="00EB72AF">
        <w:t>O</w:t>
      </w:r>
      <w:r>
        <w:t xml:space="preserve">rden </w:t>
      </w:r>
      <w:r w:rsidRPr="00EB72AF">
        <w:t>DRS/1691/2017, de 26 de octubre, por la que se aprueba la convocatoria de las ayudas LEADER para la realización de operaciones para 2018</w:t>
      </w:r>
      <w:r>
        <w:t>, se dice:</w:t>
      </w:r>
    </w:p>
    <w:p w14:paraId="6726AF3B" w14:textId="77777777" w:rsidR="00252A72" w:rsidRDefault="00252A72" w:rsidP="00A91A9B"/>
    <w:p w14:paraId="521D471E" w14:textId="77777777" w:rsidR="00252A72" w:rsidRPr="00A91A9B" w:rsidRDefault="00252A72" w:rsidP="00A91A9B">
      <w:pPr>
        <w:ind w:left="708" w:right="1276"/>
        <w:rPr>
          <w:rFonts w:ascii="Calibri" w:hAnsi="Calibri"/>
          <w:i/>
          <w:color w:val="FF0000"/>
        </w:rPr>
      </w:pPr>
      <w:r w:rsidRPr="00A91A9B">
        <w:rPr>
          <w:rFonts w:ascii="Calibri" w:hAnsi="Calibri"/>
          <w:i/>
          <w:color w:val="FF0000"/>
        </w:rPr>
        <w:t>"De conformidad con lo dispuesto en el artículo 34 de las bases reguladoras, serán subvencionables:</w:t>
      </w:r>
    </w:p>
    <w:p w14:paraId="483E3E30" w14:textId="77777777" w:rsidR="00252A72" w:rsidRPr="00A91A9B" w:rsidRDefault="00252A72" w:rsidP="00A91A9B">
      <w:pPr>
        <w:ind w:left="708" w:right="1276"/>
        <w:rPr>
          <w:rFonts w:ascii="Calibri" w:hAnsi="Calibri"/>
          <w:i/>
          <w:color w:val="FF0000"/>
        </w:rPr>
      </w:pPr>
      <w:r w:rsidRPr="00A91A9B">
        <w:rPr>
          <w:rFonts w:ascii="Calibri" w:hAnsi="Calibri"/>
          <w:i/>
          <w:color w:val="FF0000"/>
        </w:rPr>
        <w:t>...</w:t>
      </w:r>
    </w:p>
    <w:p w14:paraId="16E48DAF" w14:textId="77777777" w:rsidR="00252A72" w:rsidRPr="00A91A9B" w:rsidRDefault="00252A72" w:rsidP="00A91A9B">
      <w:pPr>
        <w:ind w:left="708" w:right="1276"/>
        <w:rPr>
          <w:rFonts w:ascii="Calibri" w:hAnsi="Calibri"/>
          <w:i/>
          <w:color w:val="FF0000"/>
        </w:rPr>
      </w:pPr>
      <w:r w:rsidRPr="00A91A9B">
        <w:rPr>
          <w:rFonts w:ascii="Calibri" w:hAnsi="Calibri"/>
          <w:i/>
          <w:color w:val="FF0000"/>
        </w:rPr>
        <w:t>4. La imputación salarial no superará, en ningún caso, las retribuciones vigentes para los empleados públicos establecidas anualmente en los Presupuestos de la Comunidad Autónoma, con el límite de las de un puesto de nivel 24B para personal técnico y las de un puesto de nivel 18B para personal administrativo".</w:t>
      </w:r>
    </w:p>
    <w:p w14:paraId="591C28AC" w14:textId="77777777" w:rsidR="00252A72" w:rsidRDefault="00252A72" w:rsidP="00A91A9B">
      <w:r>
        <w:t xml:space="preserve">  </w:t>
      </w:r>
    </w:p>
    <w:p w14:paraId="28512DDF" w14:textId="77777777" w:rsidR="00252A72" w:rsidRDefault="00252A72" w:rsidP="00A91A9B">
      <w:r>
        <w:lastRenderedPageBreak/>
        <w:t>El Grupo consulta las tablas salariales publicadas y quiere confirmar que los límites correctos son los siguientes (que ha tomado de las tablas de funcionarios, no de las de personal laboral).</w:t>
      </w:r>
    </w:p>
    <w:p w14:paraId="4D598041" w14:textId="77777777" w:rsidR="00252A72" w:rsidRDefault="00252A72" w:rsidP="00A91A9B">
      <w:r>
        <w:t xml:space="preserve"> </w:t>
      </w:r>
    </w:p>
    <w:p w14:paraId="7D9A18F3" w14:textId="77777777" w:rsidR="00252A72" w:rsidRDefault="00252A72" w:rsidP="00A91A9B">
      <w:r>
        <w:t>En el del técnico, el Grupo duda entre:</w:t>
      </w:r>
    </w:p>
    <w:p w14:paraId="1BBC0C3A" w14:textId="77777777" w:rsidR="00252A72" w:rsidRPr="00EB72AF" w:rsidRDefault="00252A72" w:rsidP="00A91A9B">
      <w:pPr>
        <w:rPr>
          <w:szCs w:val="24"/>
        </w:rPr>
      </w:pPr>
      <w:r w:rsidRPr="00EB72AF">
        <w:rPr>
          <w:szCs w:val="24"/>
        </w:rPr>
        <w:t xml:space="preserve"> </w:t>
      </w:r>
    </w:p>
    <w:p w14:paraId="182DE0EB" w14:textId="77777777" w:rsidR="00252A72" w:rsidRPr="00EB72AF" w:rsidRDefault="00252A72" w:rsidP="006331D1">
      <w:pPr>
        <w:pStyle w:val="Prrafodelista"/>
        <w:numPr>
          <w:ilvl w:val="0"/>
          <w:numId w:val="93"/>
        </w:numPr>
        <w:ind w:left="284" w:hanging="218"/>
        <w:rPr>
          <w:sz w:val="24"/>
          <w:szCs w:val="24"/>
        </w:rPr>
      </w:pPr>
      <w:r>
        <w:rPr>
          <w:sz w:val="24"/>
          <w:szCs w:val="24"/>
        </w:rPr>
        <w:t>38.925,78 euros p</w:t>
      </w:r>
      <w:r w:rsidRPr="00EB72AF">
        <w:rPr>
          <w:sz w:val="24"/>
          <w:szCs w:val="24"/>
        </w:rPr>
        <w:t>ara el nivel 24B (A1)</w:t>
      </w:r>
    </w:p>
    <w:p w14:paraId="331A54AA" w14:textId="77777777" w:rsidR="00252A72" w:rsidRPr="00EB72AF" w:rsidRDefault="00252A72" w:rsidP="006331D1">
      <w:pPr>
        <w:pStyle w:val="Prrafodelista"/>
        <w:numPr>
          <w:ilvl w:val="0"/>
          <w:numId w:val="93"/>
        </w:numPr>
        <w:ind w:left="284" w:hanging="218"/>
        <w:rPr>
          <w:sz w:val="24"/>
          <w:szCs w:val="24"/>
        </w:rPr>
      </w:pPr>
      <w:r>
        <w:rPr>
          <w:sz w:val="24"/>
          <w:szCs w:val="24"/>
        </w:rPr>
        <w:t>36.502,04 euros p</w:t>
      </w:r>
      <w:r w:rsidRPr="00EB72AF">
        <w:rPr>
          <w:sz w:val="24"/>
          <w:szCs w:val="24"/>
        </w:rPr>
        <w:t>ara el nivel 24B (A2)</w:t>
      </w:r>
    </w:p>
    <w:p w14:paraId="142EC791" w14:textId="77777777" w:rsidR="00252A72" w:rsidRDefault="00252A72" w:rsidP="00A91A9B">
      <w:pPr>
        <w:rPr>
          <w:szCs w:val="24"/>
        </w:rPr>
      </w:pPr>
      <w:r w:rsidRPr="00EB72AF">
        <w:rPr>
          <w:szCs w:val="24"/>
        </w:rPr>
        <w:t xml:space="preserve"> </w:t>
      </w:r>
    </w:p>
    <w:p w14:paraId="61AAB5EE" w14:textId="77777777" w:rsidR="00252A72" w:rsidRPr="00EB72AF" w:rsidRDefault="00252A72" w:rsidP="00A91A9B">
      <w:pPr>
        <w:rPr>
          <w:szCs w:val="24"/>
        </w:rPr>
      </w:pPr>
      <w:r>
        <w:rPr>
          <w:szCs w:val="24"/>
        </w:rPr>
        <w:t>Y quiere confirmar que el de administrativo es:</w:t>
      </w:r>
    </w:p>
    <w:p w14:paraId="6D124466" w14:textId="77777777" w:rsidR="00252A72" w:rsidRPr="00EB72AF" w:rsidRDefault="00252A72" w:rsidP="006331D1">
      <w:pPr>
        <w:pStyle w:val="Prrafodelista"/>
        <w:numPr>
          <w:ilvl w:val="0"/>
          <w:numId w:val="93"/>
        </w:numPr>
        <w:ind w:left="284" w:hanging="218"/>
        <w:rPr>
          <w:sz w:val="24"/>
          <w:szCs w:val="24"/>
        </w:rPr>
      </w:pPr>
      <w:r>
        <w:rPr>
          <w:sz w:val="24"/>
          <w:szCs w:val="24"/>
        </w:rPr>
        <w:t>24.738,98 euros p</w:t>
      </w:r>
      <w:r w:rsidRPr="00EB72AF">
        <w:rPr>
          <w:sz w:val="24"/>
          <w:szCs w:val="24"/>
        </w:rPr>
        <w:t>ara el nivel 18B (Administrativo C1)</w:t>
      </w:r>
    </w:p>
    <w:p w14:paraId="70D6EE32" w14:textId="77777777" w:rsidR="00252A72" w:rsidRDefault="00252A72" w:rsidP="00A91A9B"/>
    <w:p w14:paraId="007CD8CC" w14:textId="77777777" w:rsidR="00252A72" w:rsidRDefault="00252A72" w:rsidP="00A91A9B">
      <w:r>
        <w:t>El Grupo ha cogido los datos de la tabla de los funcionarios y no de la de personal laboral, porque en esta última los niveles van por tramos (22-24, 22-22, etc.).</w:t>
      </w:r>
    </w:p>
    <w:p w14:paraId="5095BB7D" w14:textId="77777777" w:rsidR="00252A72" w:rsidRDefault="00252A72" w:rsidP="00A91A9B">
      <w:r>
        <w:t xml:space="preserve"> </w:t>
      </w:r>
    </w:p>
    <w:p w14:paraId="1B4678CA" w14:textId="77777777" w:rsidR="00252A72" w:rsidRDefault="00252A72" w:rsidP="009335D7">
      <w:pPr>
        <w:rPr>
          <w:color w:val="FF0000"/>
        </w:rPr>
      </w:pPr>
      <w:r w:rsidRPr="00A91A9B">
        <w:rPr>
          <w:color w:val="FF0000"/>
        </w:rPr>
        <w:t>R. de DGA: El límite de un puesto de nivel 24B para personal técnico, se corresponde con un 24B del grupo A1</w:t>
      </w:r>
      <w:r>
        <w:rPr>
          <w:color w:val="FF0000"/>
        </w:rPr>
        <w:t xml:space="preserve">. </w:t>
      </w:r>
      <w:r w:rsidRPr="001606CA">
        <w:rPr>
          <w:color w:val="FF0000"/>
        </w:rPr>
        <w:t>Son correctas esas cantidades, si observar, en las dos tablas de salarios tantos para funcionarios como para laborales las cantidades para esos niveles son similares.</w:t>
      </w:r>
    </w:p>
    <w:p w14:paraId="79949C2B" w14:textId="77777777" w:rsidR="00252A72" w:rsidRDefault="00252A72" w:rsidP="009335D7"/>
    <w:p w14:paraId="55382611" w14:textId="77777777" w:rsidR="00252A72" w:rsidRDefault="00252A72" w:rsidP="009335D7">
      <w:r w:rsidRPr="001606CA">
        <w:rPr>
          <w:color w:val="00B050"/>
        </w:rPr>
        <w:t xml:space="preserve">N. de RADR: Tabla de retribuciones anuales de </w:t>
      </w:r>
      <w:hyperlink r:id="rId138" w:history="1">
        <w:r w:rsidRPr="001606CA">
          <w:rPr>
            <w:rStyle w:val="Hipervnculo"/>
            <w:color w:val="00B050"/>
          </w:rPr>
          <w:t>funcionarios 2018</w:t>
        </w:r>
      </w:hyperlink>
      <w:r w:rsidRPr="001606CA">
        <w:rPr>
          <w:color w:val="00B050"/>
        </w:rPr>
        <w:t xml:space="preserve">. Tabla de retribuciones anuales de </w:t>
      </w:r>
      <w:hyperlink r:id="rId139" w:history="1">
        <w:r w:rsidRPr="001606CA">
          <w:rPr>
            <w:rStyle w:val="Hipervnculo"/>
            <w:color w:val="00B050"/>
          </w:rPr>
          <w:t>personal laboral 2018</w:t>
        </w:r>
      </w:hyperlink>
      <w:r w:rsidRPr="001606CA">
        <w:rPr>
          <w:color w:val="00B050"/>
        </w:rPr>
        <w:t>.</w:t>
      </w:r>
    </w:p>
    <w:p w14:paraId="66192B2C" w14:textId="77777777" w:rsidR="00252A72" w:rsidRPr="00F91157" w:rsidRDefault="00252A72" w:rsidP="00273025">
      <w:pPr>
        <w:rPr>
          <w:szCs w:val="24"/>
        </w:rPr>
      </w:pPr>
    </w:p>
    <w:p w14:paraId="6E9A1E62" w14:textId="77777777" w:rsidR="00252A72" w:rsidRDefault="00252A72" w:rsidP="00273025">
      <w:pPr>
        <w:shd w:val="clear" w:color="auto" w:fill="D9D9D9"/>
        <w:autoSpaceDE w:val="0"/>
        <w:autoSpaceDN w:val="0"/>
        <w:rPr>
          <w:szCs w:val="24"/>
        </w:rPr>
      </w:pPr>
      <w:r>
        <w:rPr>
          <w:szCs w:val="24"/>
        </w:rPr>
        <w:t>699</w:t>
      </w:r>
      <w:bookmarkStart w:id="2501" w:name="ProcAnexoIDelTratadoProductosAlmazara"/>
      <w:bookmarkEnd w:id="2501"/>
      <w:r>
        <w:rPr>
          <w:szCs w:val="24"/>
        </w:rPr>
        <w:t>. TRANSFORMACIÓN EN</w:t>
      </w:r>
      <w:r w:rsidRPr="00F91157">
        <w:rPr>
          <w:szCs w:val="24"/>
        </w:rPr>
        <w:t xml:space="preserve"> ACEITE DE OLIVA EN EL ANEXO I DEL TRATADO DE LA UE</w:t>
      </w:r>
    </w:p>
    <w:p w14:paraId="298C88EB" w14:textId="77777777" w:rsidR="00252A72" w:rsidRDefault="00252A72" w:rsidP="00273025">
      <w:pPr>
        <w:shd w:val="clear" w:color="auto" w:fill="D9D9D9"/>
        <w:autoSpaceDE w:val="0"/>
        <w:autoSpaceDN w:val="0"/>
        <w:rPr>
          <w:szCs w:val="24"/>
        </w:rPr>
      </w:pPr>
    </w:p>
    <w:p w14:paraId="0F6D67D4" w14:textId="77777777" w:rsidR="00252A72" w:rsidRPr="00F91157" w:rsidRDefault="00252A72" w:rsidP="00273025">
      <w:pPr>
        <w:shd w:val="clear" w:color="auto" w:fill="D9D9D9"/>
        <w:autoSpaceDE w:val="0"/>
        <w:autoSpaceDN w:val="0"/>
        <w:rPr>
          <w:szCs w:val="24"/>
        </w:rPr>
      </w:pPr>
      <w:r>
        <w:rPr>
          <w:szCs w:val="24"/>
        </w:rPr>
        <w:t>RESPUESTA DE DGA DE 27.09.2018</w:t>
      </w:r>
    </w:p>
    <w:p w14:paraId="7334FC4A" w14:textId="77777777" w:rsidR="00252A72" w:rsidRDefault="00252A72" w:rsidP="00273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BF9FA3" w14:textId="77777777" w:rsidR="00252A72" w:rsidRPr="00881782" w:rsidRDefault="00252A72" w:rsidP="0027302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9" w:history="1">
        <w:r w:rsidRPr="00F91157">
          <w:rPr>
            <w:rStyle w:val="Hipervnculo"/>
            <w:sz w:val="16"/>
            <w:szCs w:val="16"/>
          </w:rPr>
          <w:t>Volver a pregunta 699</w:t>
        </w:r>
      </w:hyperlink>
      <w:r>
        <w:rPr>
          <w:sz w:val="16"/>
          <w:szCs w:val="16"/>
        </w:rPr>
        <w:t>)</w:t>
      </w:r>
    </w:p>
    <w:p w14:paraId="1C5C1AB1" w14:textId="77777777" w:rsidR="00252A72" w:rsidRPr="00F91157" w:rsidRDefault="00252A72" w:rsidP="00273025">
      <w:pPr>
        <w:pStyle w:val="Textosinformato"/>
        <w:jc w:val="both"/>
        <w:rPr>
          <w:rFonts w:cs="Arial"/>
          <w:sz w:val="24"/>
          <w:szCs w:val="24"/>
        </w:rPr>
      </w:pPr>
    </w:p>
    <w:p w14:paraId="1478B00D" w14:textId="4E823E5E" w:rsidR="00252A72" w:rsidRPr="00F91157" w:rsidRDefault="00252A72" w:rsidP="00273025">
      <w:pPr>
        <w:pStyle w:val="Textosinformato"/>
        <w:jc w:val="both"/>
        <w:rPr>
          <w:rFonts w:cs="Arial"/>
          <w:sz w:val="24"/>
          <w:szCs w:val="24"/>
        </w:rPr>
      </w:pPr>
      <w:r w:rsidRPr="00F91157">
        <w:rPr>
          <w:rFonts w:cs="Arial"/>
          <w:sz w:val="24"/>
          <w:szCs w:val="24"/>
        </w:rPr>
        <w:t xml:space="preserve">En relación a la respuesta n.º 678 sobre productos del </w:t>
      </w:r>
      <w:hyperlink r:id="rId140" w:history="1">
        <w:r w:rsidRPr="00F91157">
          <w:rPr>
            <w:rStyle w:val="Hipervnculo"/>
            <w:rFonts w:cs="Arial"/>
            <w:sz w:val="24"/>
            <w:szCs w:val="24"/>
          </w:rPr>
          <w:t>Anexo I del Tratado constitutivo de la Comunidad Europea</w:t>
        </w:r>
      </w:hyperlink>
      <w:r w:rsidRPr="00F91157">
        <w:rPr>
          <w:rFonts w:cs="Arial"/>
          <w:sz w:val="24"/>
          <w:szCs w:val="24"/>
        </w:rPr>
        <w:t xml:space="preserve"> (con límite de ayuda hasta el 40</w:t>
      </w:r>
      <w:r w:rsidR="00A011B3">
        <w:rPr>
          <w:rFonts w:cs="Arial"/>
          <w:sz w:val="24"/>
          <w:szCs w:val="24"/>
        </w:rPr>
        <w:t xml:space="preserve"> </w:t>
      </w:r>
      <w:r w:rsidRPr="00F91157">
        <w:rPr>
          <w:rFonts w:cs="Arial"/>
          <w:sz w:val="24"/>
          <w:szCs w:val="24"/>
        </w:rPr>
        <w:t xml:space="preserve">%), queremos saber si un proyecto de inversión de una almazara (aceite de oliva) puede considerarse que está incluido en el citado Anexo I. </w:t>
      </w:r>
    </w:p>
    <w:p w14:paraId="75069B97" w14:textId="77777777" w:rsidR="00252A72" w:rsidRPr="00F91157" w:rsidRDefault="00252A72" w:rsidP="00273025">
      <w:pPr>
        <w:pStyle w:val="Textosinformato"/>
        <w:jc w:val="both"/>
        <w:rPr>
          <w:rFonts w:cs="Arial"/>
          <w:sz w:val="24"/>
          <w:szCs w:val="24"/>
        </w:rPr>
      </w:pPr>
    </w:p>
    <w:p w14:paraId="198BEAE4" w14:textId="77777777" w:rsidR="00252A72" w:rsidRPr="00F91157" w:rsidRDefault="00252A72" w:rsidP="00273025">
      <w:pPr>
        <w:pStyle w:val="Textosinformato"/>
        <w:jc w:val="both"/>
        <w:rPr>
          <w:rFonts w:cs="Arial"/>
          <w:sz w:val="24"/>
          <w:szCs w:val="24"/>
        </w:rPr>
      </w:pPr>
      <w:r w:rsidRPr="00F91157">
        <w:rPr>
          <w:rFonts w:cs="Arial"/>
          <w:sz w:val="24"/>
          <w:szCs w:val="24"/>
        </w:rPr>
        <w:t xml:space="preserve">El capítulo 1507 del Anexo I se corresponde con los aceites vegetales (Aceites vegetales fijos, fluidos o concretos, brutos, purificados o refinados), pero en el </w:t>
      </w:r>
      <w:hyperlink r:id="rId141" w:history="1">
        <w:r w:rsidRPr="00F91157">
          <w:rPr>
            <w:rStyle w:val="Hipervnculo"/>
            <w:rFonts w:cs="Arial"/>
            <w:sz w:val="24"/>
            <w:szCs w:val="24"/>
          </w:rPr>
          <w:t>Reglamento de Ejecución (UE) 2017/1925</w:t>
        </w:r>
      </w:hyperlink>
      <w:r w:rsidRPr="00F91157">
        <w:rPr>
          <w:rFonts w:cs="Arial"/>
          <w:sz w:val="24"/>
          <w:szCs w:val="24"/>
        </w:rPr>
        <w:t xml:space="preserve"> por el que se modifica la nomenclatura arancelaria y estadística y el arancel aduanero común, el capítulo 1507 se corresponde con el aceite de soja. Sin embargo, el aceite de oliva está en los capítulos 1509 y 1510 del reglamento, y no está citado en el Anexo I.</w:t>
      </w:r>
    </w:p>
    <w:p w14:paraId="27BEEA32" w14:textId="77777777" w:rsidR="00252A72" w:rsidRPr="00F91157" w:rsidRDefault="00252A72" w:rsidP="00273025">
      <w:pPr>
        <w:pStyle w:val="Textosinformato"/>
        <w:jc w:val="both"/>
        <w:rPr>
          <w:rFonts w:cs="Arial"/>
          <w:sz w:val="24"/>
          <w:szCs w:val="24"/>
        </w:rPr>
      </w:pPr>
    </w:p>
    <w:p w14:paraId="622B50EF" w14:textId="652B34FA" w:rsidR="00252A72" w:rsidRPr="00F91157" w:rsidRDefault="00252A72" w:rsidP="00273025">
      <w:pPr>
        <w:pStyle w:val="Textosinformato"/>
        <w:jc w:val="both"/>
        <w:rPr>
          <w:rFonts w:cs="Arial"/>
          <w:sz w:val="24"/>
          <w:szCs w:val="24"/>
        </w:rPr>
      </w:pPr>
      <w:r w:rsidRPr="00F91157">
        <w:rPr>
          <w:rFonts w:cs="Arial"/>
          <w:sz w:val="24"/>
          <w:szCs w:val="24"/>
        </w:rPr>
        <w:t xml:space="preserve">Parece raro que se acojan al Anexo I del Tratado el capítulo 1512, sobre “Grasas y aceites animales o vegetales hidrogenados, incluso refinados, pero sin preparación ulterior”, capítulo 1512 que, si es que fuera lo mismo, en el </w:t>
      </w:r>
      <w:hyperlink r:id="rId142" w:history="1">
        <w:r w:rsidRPr="00F91157">
          <w:rPr>
            <w:rStyle w:val="Hipervnculo"/>
            <w:rFonts w:cs="Arial"/>
            <w:sz w:val="24"/>
            <w:szCs w:val="24"/>
          </w:rPr>
          <w:t>Reglamento de Ejecución (UE) 2017/1925</w:t>
        </w:r>
      </w:hyperlink>
      <w:r w:rsidRPr="00F91157">
        <w:rPr>
          <w:rFonts w:cs="Arial"/>
          <w:sz w:val="24"/>
          <w:szCs w:val="24"/>
        </w:rPr>
        <w:t xml:space="preserve"> se describe como el referente a los “Aceites de girasol, cártamo o algodón, y sus fracciones, incluso refinados, pero sin modificar químicamente”, y que se incluya en el Anexo I el 1507 cuando este se describe en el reglamento 2017/1925 como “Aceite de soja (soya) y sus fracciones, incluso refinado, pero sin modificar químicamente”. Es decir que parece raro que la transformación de aceites de soja y de girasol se pueda financiar al 40</w:t>
      </w:r>
      <w:r w:rsidR="00A011B3">
        <w:rPr>
          <w:rFonts w:cs="Arial"/>
          <w:sz w:val="24"/>
          <w:szCs w:val="24"/>
        </w:rPr>
        <w:t xml:space="preserve"> </w:t>
      </w:r>
      <w:r w:rsidRPr="00F91157">
        <w:rPr>
          <w:rFonts w:cs="Arial"/>
          <w:sz w:val="24"/>
          <w:szCs w:val="24"/>
        </w:rPr>
        <w:t>% mientras que la de los aceites de oliva se tendría que quedar con el 30</w:t>
      </w:r>
      <w:r w:rsidR="00A011B3">
        <w:rPr>
          <w:rFonts w:cs="Arial"/>
          <w:sz w:val="24"/>
          <w:szCs w:val="24"/>
        </w:rPr>
        <w:t xml:space="preserve"> </w:t>
      </w:r>
      <w:r w:rsidRPr="00F91157">
        <w:rPr>
          <w:rFonts w:cs="Arial"/>
          <w:sz w:val="24"/>
          <w:szCs w:val="24"/>
        </w:rPr>
        <w:t>% o el 35</w:t>
      </w:r>
      <w:r w:rsidR="00A011B3">
        <w:rPr>
          <w:rFonts w:cs="Arial"/>
          <w:sz w:val="24"/>
          <w:szCs w:val="24"/>
        </w:rPr>
        <w:t xml:space="preserve"> </w:t>
      </w:r>
      <w:r w:rsidRPr="00F91157">
        <w:rPr>
          <w:rFonts w:cs="Arial"/>
          <w:sz w:val="24"/>
          <w:szCs w:val="24"/>
        </w:rPr>
        <w:t>%.</w:t>
      </w:r>
    </w:p>
    <w:p w14:paraId="32CCD9AF" w14:textId="77777777" w:rsidR="00252A72" w:rsidRDefault="00252A72" w:rsidP="00273025">
      <w:pPr>
        <w:rPr>
          <w:szCs w:val="24"/>
        </w:rPr>
      </w:pPr>
    </w:p>
    <w:p w14:paraId="77C7E7E3" w14:textId="77777777" w:rsidR="00252A72" w:rsidRDefault="00252A72" w:rsidP="009335D7">
      <w:r w:rsidRPr="00273025">
        <w:rPr>
          <w:color w:val="FF0000"/>
          <w:szCs w:val="24"/>
        </w:rPr>
        <w:t>R. de DGA: A nuestros efectos y según el Anexo I del Tratado Constitutivo de la Comunidad Europea fija los productos que se incluyen en el Ámbito 3.1. y por tanto según el capítulo 15.07 del citado Anexo el aceite de oliva s</w:t>
      </w:r>
      <w:r>
        <w:rPr>
          <w:color w:val="FF0000"/>
          <w:szCs w:val="24"/>
        </w:rPr>
        <w:t>í</w:t>
      </w:r>
      <w:r w:rsidRPr="00273025">
        <w:rPr>
          <w:color w:val="FF0000"/>
          <w:szCs w:val="24"/>
        </w:rPr>
        <w:t xml:space="preserve"> que estaría incluido.</w:t>
      </w:r>
    </w:p>
    <w:p w14:paraId="4B17DD16" w14:textId="77777777" w:rsidR="00252A72" w:rsidRDefault="00252A72" w:rsidP="00073676"/>
    <w:p w14:paraId="6D8964F0" w14:textId="77777777" w:rsidR="00252A72" w:rsidRDefault="00252A72" w:rsidP="00073676">
      <w:pPr>
        <w:shd w:val="clear" w:color="auto" w:fill="D9D9D9"/>
        <w:autoSpaceDE w:val="0"/>
        <w:autoSpaceDN w:val="0"/>
        <w:rPr>
          <w:szCs w:val="24"/>
        </w:rPr>
      </w:pPr>
      <w:bookmarkStart w:id="2502" w:name="_Hlk525847425"/>
      <w:r>
        <w:rPr>
          <w:szCs w:val="24"/>
        </w:rPr>
        <w:t>700</w:t>
      </w:r>
      <w:bookmarkStart w:id="2503" w:name="ProcCompatibilidadLeaderConFITEComunicaR"/>
      <w:bookmarkEnd w:id="2503"/>
      <w:r>
        <w:rPr>
          <w:szCs w:val="24"/>
        </w:rPr>
        <w:t xml:space="preserve">. </w:t>
      </w:r>
      <w:r w:rsidRPr="005D0C58">
        <w:rPr>
          <w:szCs w:val="24"/>
        </w:rPr>
        <w:t>PETICIÓN DE RESPUESTA ESCRITA SOBRE UN CASO DE CONCURRENCIA DE AYUDAS Y LA COMUNICACIÓN DE LA SOLICITUD Y LA CONCESIÓN DE OTRA AYUDA Y, SI PROCEDE, DE LA RENUNCIA</w:t>
      </w:r>
    </w:p>
    <w:p w14:paraId="4AF2441F" w14:textId="77777777" w:rsidR="00252A72" w:rsidRDefault="00252A72" w:rsidP="00073676">
      <w:pPr>
        <w:shd w:val="clear" w:color="auto" w:fill="D9D9D9"/>
        <w:autoSpaceDE w:val="0"/>
        <w:autoSpaceDN w:val="0"/>
        <w:rPr>
          <w:szCs w:val="24"/>
        </w:rPr>
      </w:pPr>
    </w:p>
    <w:p w14:paraId="4B2C39B2" w14:textId="77777777" w:rsidR="00252A72" w:rsidRPr="005D0C58" w:rsidRDefault="00252A72" w:rsidP="00073676">
      <w:pPr>
        <w:shd w:val="clear" w:color="auto" w:fill="D9D9D9"/>
        <w:autoSpaceDE w:val="0"/>
        <w:autoSpaceDN w:val="0"/>
        <w:rPr>
          <w:szCs w:val="24"/>
        </w:rPr>
      </w:pPr>
      <w:r>
        <w:rPr>
          <w:szCs w:val="24"/>
        </w:rPr>
        <w:t>RESPUESTA DE DGA DE 28.09.2018</w:t>
      </w:r>
    </w:p>
    <w:p w14:paraId="7AAE32BC" w14:textId="77777777" w:rsidR="00252A72" w:rsidRDefault="00252A72" w:rsidP="0007367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7DD44AC" w14:textId="77777777" w:rsidR="00252A72" w:rsidRDefault="00252A72" w:rsidP="00073676">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5D0C58">
        <w:rPr>
          <w:sz w:val="16"/>
          <w:szCs w:val="16"/>
        </w:rPr>
        <w:t>(</w:t>
      </w:r>
      <w:hyperlink w:anchor="Pregunta700" w:history="1">
        <w:r w:rsidRPr="005D0C58">
          <w:rPr>
            <w:rStyle w:val="Hipervnculo"/>
            <w:sz w:val="16"/>
            <w:szCs w:val="16"/>
          </w:rPr>
          <w:t>Volver a pegunta 700</w:t>
        </w:r>
      </w:hyperlink>
      <w:r w:rsidRPr="005D0C58">
        <w:rPr>
          <w:sz w:val="16"/>
          <w:szCs w:val="16"/>
        </w:rPr>
        <w:t>)</w:t>
      </w:r>
    </w:p>
    <w:p w14:paraId="4EA01D07" w14:textId="77777777" w:rsidR="00252A72" w:rsidRDefault="00252A72" w:rsidP="00073676"/>
    <w:p w14:paraId="6F866544" w14:textId="77777777" w:rsidR="00252A72" w:rsidRDefault="00252A72" w:rsidP="00073676">
      <w:r>
        <w:t>Un promotor solicitó y obtuvo una ayuda de Leader para realizar un proyecto que consiste en realizar una obra donde ofrecer un tipo de servicio al público. El beneficiario solicitó posteriormente una ayuda del FITE para la misma finalidad y DGA le comunicó recientemente la concesión de esa otra ayuda.</w:t>
      </w:r>
    </w:p>
    <w:p w14:paraId="11E7C5BC" w14:textId="77777777" w:rsidR="00252A72" w:rsidRDefault="00252A72" w:rsidP="00073676">
      <w:r>
        <w:t xml:space="preserve"> </w:t>
      </w:r>
    </w:p>
    <w:p w14:paraId="039983A9" w14:textId="77777777" w:rsidR="00252A72" w:rsidRDefault="00252A72" w:rsidP="00073676">
      <w:r>
        <w:t>Muy poco después, al terminar de ejecutar el proyecto, el promotor comprueba que ha tenido costes que no incluyó en su solicitud de ayuda Leader. Es decir, al ejecutar el proyecto el beneficiario de Leader tiene seis facturas con los números 1, 2, 3, 4, 5 y 6. Solo las facturas 1, 2 y 3 se corresponden con el proyecto aprobado en Leader. Las demás (4, 5 y 6) no se presupuestaron en el proyecto Leader (nadie piensa justificarlas en Leader).</w:t>
      </w:r>
    </w:p>
    <w:p w14:paraId="335C8D03" w14:textId="77777777" w:rsidR="00252A72" w:rsidRDefault="00252A72" w:rsidP="00073676">
      <w:r>
        <w:t xml:space="preserve"> </w:t>
      </w:r>
    </w:p>
    <w:p w14:paraId="009A82C9" w14:textId="77777777" w:rsidR="00252A72" w:rsidRDefault="00252A72" w:rsidP="00073676">
      <w:r>
        <w:t xml:space="preserve">Pero un funcionario del departamento que gestiona los asuntos del tipo de proyecto solicitado al FITE informa verbalmente al promotor de que este podrá justificar en la ayuda del FITE las facturas 4, 5 y 6, hechas por costes no presupuestados en Leader. Además, el mismo funcionario le informa de que las demás facturas que incluya en Leader (las facturas 1, 2 y 3) podrá incluirlas en la justificación de la ayuda del FITE en los importes de dichas facturas que no hubieran sido financiados por Leader. </w:t>
      </w:r>
    </w:p>
    <w:p w14:paraId="42981291" w14:textId="77777777" w:rsidR="00252A72" w:rsidRDefault="00252A72" w:rsidP="00073676">
      <w:r>
        <w:t xml:space="preserve"> </w:t>
      </w:r>
    </w:p>
    <w:p w14:paraId="5F0D0B55" w14:textId="77777777" w:rsidR="00252A72" w:rsidRDefault="00252A72" w:rsidP="00073676">
      <w:r>
        <w:t>En estos momentos el beneficiario ya está condiciones de justificar la ayuda de Leader y el Grupo le informa verbalmente de que:</w:t>
      </w:r>
    </w:p>
    <w:p w14:paraId="1278AC33" w14:textId="77777777" w:rsidR="00252A72" w:rsidRDefault="00252A72" w:rsidP="00073676">
      <w:r>
        <w:t>1.- no es correcta la información que le ha dado el funcionario citado más arriba, en el párrafo anterior, y</w:t>
      </w:r>
    </w:p>
    <w:p w14:paraId="3A72DEB8" w14:textId="77777777" w:rsidR="00252A72" w:rsidRDefault="00252A72" w:rsidP="00073676">
      <w:r>
        <w:t>2.- si se justifican en el FITE las facturas del proyecto que no fueran cofinanciadas por Leader, esa justificación convertirá en incompatibles con Leader las facturas pagadas conforme al proyecto Leader aprobado.</w:t>
      </w:r>
    </w:p>
    <w:p w14:paraId="63D7098A" w14:textId="77777777" w:rsidR="00252A72" w:rsidRDefault="00252A72" w:rsidP="00073676">
      <w:r>
        <w:t xml:space="preserve"> </w:t>
      </w:r>
    </w:p>
    <w:p w14:paraId="4B95E506" w14:textId="77777777" w:rsidR="00252A72" w:rsidRDefault="00252A72" w:rsidP="00073676">
      <w:r>
        <w:t>Como el beneficiario recibe dos informaciones contrapuestas, el Grupo quiere una respuesta escrita de DGA sobre estas cuestiones:</w:t>
      </w:r>
    </w:p>
    <w:p w14:paraId="507FF49D" w14:textId="77777777" w:rsidR="00252A72" w:rsidRDefault="00252A72" w:rsidP="00073676">
      <w:r>
        <w:t xml:space="preserve"> </w:t>
      </w:r>
    </w:p>
    <w:p w14:paraId="57D81848" w14:textId="77777777" w:rsidR="00252A72" w:rsidRDefault="00252A72" w:rsidP="00073676">
      <w:r>
        <w:t>¿Es correcta la información descrita más arriba que el Grupo ha dado al beneficiario?</w:t>
      </w:r>
    </w:p>
    <w:p w14:paraId="1828558E" w14:textId="77777777" w:rsidR="00252A72" w:rsidRDefault="00252A72" w:rsidP="00073676">
      <w:r>
        <w:t xml:space="preserve"> </w:t>
      </w:r>
    </w:p>
    <w:p w14:paraId="5E66E26E" w14:textId="77777777" w:rsidR="00252A72" w:rsidRDefault="00252A72" w:rsidP="00073676">
      <w:r>
        <w:t>¿Las facturas 1, 2 y 3 son subvencionables con Leader si el beneficiario presenta las otras facturas 4, 5 y 6 para justificar otra ayuda del FITE para realizar el mismo proyecto que el proyecto subvencionado por Leader?</w:t>
      </w:r>
    </w:p>
    <w:p w14:paraId="2C09787E" w14:textId="77777777" w:rsidR="00252A72" w:rsidRDefault="00252A72" w:rsidP="00073676">
      <w:r>
        <w:t xml:space="preserve"> </w:t>
      </w:r>
    </w:p>
    <w:p w14:paraId="02604E26" w14:textId="77777777" w:rsidR="00252A72" w:rsidRDefault="00252A72" w:rsidP="00073676">
      <w:r>
        <w:t>Si el beneficiario presentara dichas facturas 4, 5 y 6 en la justificación de una ayuda del FITE concedida para el mismo proyecto ¿el promotor se arriesgaría a que DGA le denegara la concesión de la ayuda Leader o a que DGA le pidiera la devolución de la ayuda pagada en concepto de la ayuda Leader y le sancionara en consecuencia?</w:t>
      </w:r>
    </w:p>
    <w:p w14:paraId="43A2A926" w14:textId="77777777" w:rsidR="00252A72" w:rsidRDefault="00252A72" w:rsidP="00073676">
      <w:r>
        <w:t xml:space="preserve"> </w:t>
      </w:r>
    </w:p>
    <w:p w14:paraId="523FEA20" w14:textId="77777777" w:rsidR="00252A72" w:rsidRDefault="00252A72" w:rsidP="00073676">
      <w:r>
        <w:t>En las facturas que el beneficiario puede justificar en Leader habrá siempre una parte que no cofinanciará Leader: ¿sería aceptable por Leader la imputación en la justificación de las partes de esas facturas presupuestadas en el proyecto Leader si las partes no cofinanciadas de esas mismas facturas se subvencionaran por otra ayuda?</w:t>
      </w:r>
    </w:p>
    <w:p w14:paraId="7905BDDD" w14:textId="77777777" w:rsidR="00252A72" w:rsidRDefault="00252A72" w:rsidP="00073676">
      <w:r>
        <w:t xml:space="preserve"> </w:t>
      </w:r>
    </w:p>
    <w:p w14:paraId="6C51CB3B" w14:textId="77777777" w:rsidR="00252A72" w:rsidRDefault="00252A72" w:rsidP="00073676">
      <w:r>
        <w:t xml:space="preserve">¿El beneficiario debería haber comunicado a DGA a través del Grupo </w:t>
      </w:r>
    </w:p>
    <w:p w14:paraId="18EE91B1" w14:textId="77777777" w:rsidR="00252A72" w:rsidRDefault="00252A72" w:rsidP="00073676">
      <w:r>
        <w:lastRenderedPageBreak/>
        <w:t xml:space="preserve">- solo la solicitud de otra ayuda para la misma finalidad, </w:t>
      </w:r>
    </w:p>
    <w:p w14:paraId="13580580" w14:textId="77777777" w:rsidR="00252A72" w:rsidRDefault="00252A72" w:rsidP="00073676">
      <w:r>
        <w:t xml:space="preserve">- solo la concesión de otra ayuda para la misma finalidad, </w:t>
      </w:r>
    </w:p>
    <w:p w14:paraId="32D7BCF1" w14:textId="77777777" w:rsidR="00252A72" w:rsidRDefault="00252A72" w:rsidP="00073676">
      <w:r>
        <w:t xml:space="preserve">- tanto la solicitud como la concesión de otra ayuda para la misma finalidad? </w:t>
      </w:r>
    </w:p>
    <w:p w14:paraId="1978414B" w14:textId="77777777" w:rsidR="00252A72" w:rsidRDefault="00252A72" w:rsidP="00073676"/>
    <w:p w14:paraId="356DA89F" w14:textId="77777777" w:rsidR="00252A72" w:rsidRDefault="00252A72" w:rsidP="00073676">
      <w:r>
        <w:t>¿El beneficiario debería haber hecho dicha comunicación al mismo tiempo, antes o después de la solicitud o de la concesión?</w:t>
      </w:r>
    </w:p>
    <w:p w14:paraId="4AEAB573" w14:textId="77777777" w:rsidR="00252A72" w:rsidRDefault="00252A72" w:rsidP="00073676">
      <w:r>
        <w:t xml:space="preserve"> </w:t>
      </w:r>
    </w:p>
    <w:p w14:paraId="293FE6E1" w14:textId="77777777" w:rsidR="00252A72" w:rsidRDefault="00252A72" w:rsidP="00073676">
      <w:r>
        <w:t>Puesto que hasta ahora el beneficiario solo ha comunicado verbalmente la concesión de otra ayuda para la misma finalidad, ¿el beneficiario debería renunciar a una de las dos ayudas, y ello después o, mejor, al mismo tiempo que comunica la concesión de la otra ayuda para la misma finalidad?</w:t>
      </w:r>
      <w:bookmarkEnd w:id="2502"/>
    </w:p>
    <w:p w14:paraId="13890102" w14:textId="77777777" w:rsidR="00252A72" w:rsidRDefault="00252A72" w:rsidP="00073676"/>
    <w:p w14:paraId="09F87735" w14:textId="77777777" w:rsidR="00252A72" w:rsidRPr="00073676" w:rsidRDefault="00252A72" w:rsidP="00073676">
      <w:pPr>
        <w:rPr>
          <w:color w:val="FF0000"/>
        </w:rPr>
      </w:pPr>
      <w:r w:rsidRPr="00073676">
        <w:rPr>
          <w:color w:val="FF0000"/>
        </w:rPr>
        <w:t xml:space="preserve">R. de DGA: </w:t>
      </w:r>
    </w:p>
    <w:p w14:paraId="1C01D8B0" w14:textId="77777777" w:rsidR="00252A72" w:rsidRPr="00073676" w:rsidRDefault="00252A72" w:rsidP="00073676">
      <w:pPr>
        <w:rPr>
          <w:color w:val="FF0000"/>
        </w:rPr>
      </w:pPr>
      <w:r w:rsidRPr="00073676">
        <w:rPr>
          <w:color w:val="FF0000"/>
        </w:rPr>
        <w:t>- Los gastos de las facturas 1, 2 y 3 no serían compatibles con otras ayudas.</w:t>
      </w:r>
    </w:p>
    <w:p w14:paraId="0DE2A6C4" w14:textId="77777777" w:rsidR="00252A72" w:rsidRPr="00073676" w:rsidRDefault="00252A72" w:rsidP="00073676">
      <w:pPr>
        <w:rPr>
          <w:color w:val="FF0000"/>
        </w:rPr>
      </w:pPr>
      <w:r w:rsidRPr="00073676">
        <w:rPr>
          <w:color w:val="FF0000"/>
        </w:rPr>
        <w:t>- Los gastos de las facturas 4, 5 y 6, sería necesario analizar el caso concreto del que se trata para identificar las características de los gastos ahí incluidos y determinar si son elementos con una finalidad distinta a la solicitada.</w:t>
      </w:r>
    </w:p>
    <w:p w14:paraId="4B2463FA" w14:textId="77777777" w:rsidR="00252A72" w:rsidRPr="00073676" w:rsidRDefault="00252A72" w:rsidP="00073676">
      <w:pPr>
        <w:rPr>
          <w:color w:val="FF0000"/>
        </w:rPr>
      </w:pPr>
      <w:r w:rsidRPr="00073676">
        <w:rPr>
          <w:color w:val="FF0000"/>
        </w:rPr>
        <w:t>- El solicitante debe de comunicar tanto la solicitud, en el momento de la solicitud, como la concesión, en el momento de la concesión, de otra ayuda para la misma finalidad.</w:t>
      </w:r>
    </w:p>
    <w:p w14:paraId="4E1C3F31" w14:textId="77777777" w:rsidR="00252A72" w:rsidRPr="00073676" w:rsidRDefault="00252A72" w:rsidP="00073676">
      <w:pPr>
        <w:rPr>
          <w:color w:val="FF0000"/>
        </w:rPr>
      </w:pPr>
      <w:r w:rsidRPr="00073676">
        <w:rPr>
          <w:color w:val="FF0000"/>
        </w:rPr>
        <w:t>- El solicitante debería de renunciar a alguna de las dos ayudas en el momento que recibe la comunicación de concesión de la otra ayuda y siempre antes de haber realizado la solicitud de pago, de lo contrario se le solicitaría el reintegro en caso de no renunciar a la otra ayuda concedida.</w:t>
      </w:r>
    </w:p>
    <w:p w14:paraId="2CB11EAF" w14:textId="77777777" w:rsidR="00252A72" w:rsidRDefault="00252A72" w:rsidP="009335D7"/>
    <w:p w14:paraId="21F2D7EC" w14:textId="77777777" w:rsidR="00252A72" w:rsidRPr="000E646F" w:rsidRDefault="00252A72" w:rsidP="000E646F">
      <w:pPr>
        <w:shd w:val="clear" w:color="auto" w:fill="D9D9D9"/>
        <w:autoSpaceDE w:val="0"/>
        <w:autoSpaceDN w:val="0"/>
        <w:rPr>
          <w:szCs w:val="24"/>
        </w:rPr>
      </w:pPr>
      <w:bookmarkStart w:id="2504" w:name="_Hlk526239791"/>
      <w:r w:rsidRPr="000E646F">
        <w:rPr>
          <w:szCs w:val="24"/>
        </w:rPr>
        <w:t>702</w:t>
      </w:r>
      <w:bookmarkStart w:id="2505" w:name="ProcDocJustificaPersonaJurídicaFundación"/>
      <w:bookmarkEnd w:id="2505"/>
      <w:r w:rsidRPr="000E646F">
        <w:rPr>
          <w:szCs w:val="24"/>
        </w:rPr>
        <w:t xml:space="preserve">. DOCUMENTACIÓN </w:t>
      </w:r>
      <w:r>
        <w:rPr>
          <w:szCs w:val="24"/>
        </w:rPr>
        <w:t>JUSTIFIC</w:t>
      </w:r>
      <w:r w:rsidRPr="000E646F">
        <w:rPr>
          <w:szCs w:val="24"/>
        </w:rPr>
        <w:t>ATIVA DE LA PERSONALIDAD JURÍDICA DE UNA FUNDACIÓN</w:t>
      </w:r>
    </w:p>
    <w:p w14:paraId="7C5242FC" w14:textId="77777777" w:rsidR="00252A72" w:rsidRPr="000E646F" w:rsidRDefault="00252A72" w:rsidP="000E646F">
      <w:pPr>
        <w:shd w:val="clear" w:color="auto" w:fill="D9D9D9"/>
        <w:autoSpaceDE w:val="0"/>
        <w:autoSpaceDN w:val="0"/>
        <w:rPr>
          <w:szCs w:val="24"/>
        </w:rPr>
      </w:pPr>
    </w:p>
    <w:p w14:paraId="7AE0BDF9" w14:textId="77777777" w:rsidR="00252A72" w:rsidRPr="000E646F" w:rsidRDefault="00252A72" w:rsidP="000E646F">
      <w:pPr>
        <w:shd w:val="clear" w:color="auto" w:fill="D9D9D9"/>
        <w:autoSpaceDE w:val="0"/>
        <w:autoSpaceDN w:val="0"/>
        <w:rPr>
          <w:szCs w:val="24"/>
        </w:rPr>
      </w:pPr>
      <w:r w:rsidRPr="000E646F">
        <w:rPr>
          <w:szCs w:val="24"/>
        </w:rPr>
        <w:t>RESPUESTA VERBAL DE DGA DE 02.10.2018</w:t>
      </w:r>
    </w:p>
    <w:p w14:paraId="1AE4E030" w14:textId="77777777" w:rsidR="00252A72" w:rsidRPr="00881782" w:rsidRDefault="00252A72" w:rsidP="000C6CD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979461C" w14:textId="77777777" w:rsidR="00252A72" w:rsidRPr="00E9145A" w:rsidRDefault="00252A72" w:rsidP="000C6CDC">
      <w:pPr>
        <w:autoSpaceDE w:val="0"/>
        <w:autoSpaceDN w:val="0"/>
        <w:rPr>
          <w:sz w:val="16"/>
          <w:szCs w:val="16"/>
        </w:rPr>
      </w:pP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2" w:history="1">
        <w:r w:rsidRPr="000C6CDC">
          <w:rPr>
            <w:rStyle w:val="Hipervnculo"/>
            <w:sz w:val="16"/>
            <w:szCs w:val="16"/>
          </w:rPr>
          <w:t>Volver a pregunta 702</w:t>
        </w:r>
      </w:hyperlink>
      <w:r>
        <w:rPr>
          <w:sz w:val="16"/>
          <w:szCs w:val="16"/>
        </w:rPr>
        <w:t>)</w:t>
      </w:r>
    </w:p>
    <w:p w14:paraId="1C83949D" w14:textId="77777777" w:rsidR="00252A72" w:rsidRDefault="00252A72" w:rsidP="009335D7"/>
    <w:p w14:paraId="7EE908D9" w14:textId="77777777" w:rsidR="00252A72" w:rsidRDefault="00252A72" w:rsidP="00702FB2">
      <w:r>
        <w:t>Un Grupo tiene un proyecto que le presenta una fundación y quiere asegurarse de qué documentación le tiene que pedir para justificar su personalidad jurídica: ¿el NIF; la inscripción en el registro de fundaciones de sus estatutos legalizados?</w:t>
      </w:r>
    </w:p>
    <w:p w14:paraId="4D05676A" w14:textId="77777777" w:rsidR="00252A72" w:rsidRDefault="00252A72" w:rsidP="00702FB2"/>
    <w:p w14:paraId="635D2DA4" w14:textId="77777777" w:rsidR="00252A72" w:rsidRDefault="00252A72" w:rsidP="000E646F">
      <w:r w:rsidRPr="00702FB2">
        <w:rPr>
          <w:color w:val="FF0000"/>
        </w:rPr>
        <w:t>R. de DGA: A las fundaciones hay que pedir que aporten su NIF y sus estatutos inscritos en el registro de fundaciones.</w:t>
      </w:r>
      <w:bookmarkEnd w:id="2504"/>
    </w:p>
    <w:p w14:paraId="08ACC825" w14:textId="77777777" w:rsidR="00252A72" w:rsidRPr="00870727" w:rsidRDefault="00252A72" w:rsidP="008C4C00">
      <w:pPr>
        <w:rPr>
          <w:szCs w:val="24"/>
        </w:rPr>
      </w:pPr>
    </w:p>
    <w:p w14:paraId="6786E591" w14:textId="77777777" w:rsidR="00252A72" w:rsidRPr="00870727" w:rsidRDefault="00252A72" w:rsidP="008C4C00">
      <w:pPr>
        <w:shd w:val="clear" w:color="auto" w:fill="D9D9D9"/>
        <w:autoSpaceDE w:val="0"/>
        <w:autoSpaceDN w:val="0"/>
        <w:rPr>
          <w:szCs w:val="24"/>
        </w:rPr>
      </w:pPr>
      <w:r w:rsidRPr="00870727">
        <w:rPr>
          <w:szCs w:val="24"/>
        </w:rPr>
        <w:t>7</w:t>
      </w:r>
      <w:r>
        <w:rPr>
          <w:szCs w:val="24"/>
        </w:rPr>
        <w:t>03</w:t>
      </w:r>
      <w:bookmarkStart w:id="2506" w:name="Proc3OfertasUnaMásCaraDeEmpresaVinculada"/>
      <w:bookmarkEnd w:id="2506"/>
      <w:r w:rsidRPr="00870727">
        <w:rPr>
          <w:szCs w:val="24"/>
        </w:rPr>
        <w:t>. VALIDEZ DEL PRESUPUESTO DE UNA EMPRESA VINCULADA A LA SOLICITANTE DE LA AYUDA, SIENDO UN PRESUPUESTO NO ELEGIDO POR LA SOLICITANTE</w:t>
      </w:r>
    </w:p>
    <w:p w14:paraId="3D21D95F" w14:textId="77777777" w:rsidR="00252A72" w:rsidRPr="00870727" w:rsidRDefault="00252A72" w:rsidP="008C4C00">
      <w:pPr>
        <w:shd w:val="clear" w:color="auto" w:fill="D9D9D9"/>
        <w:autoSpaceDE w:val="0"/>
        <w:autoSpaceDN w:val="0"/>
        <w:rPr>
          <w:szCs w:val="24"/>
        </w:rPr>
      </w:pPr>
    </w:p>
    <w:p w14:paraId="569CE85A" w14:textId="77777777" w:rsidR="00252A72" w:rsidRPr="00870727" w:rsidRDefault="00252A72" w:rsidP="008C4C00">
      <w:pPr>
        <w:shd w:val="clear" w:color="auto" w:fill="D9D9D9"/>
        <w:autoSpaceDE w:val="0"/>
        <w:autoSpaceDN w:val="0"/>
        <w:rPr>
          <w:szCs w:val="24"/>
        </w:rPr>
      </w:pPr>
      <w:r w:rsidRPr="00870727">
        <w:rPr>
          <w:szCs w:val="24"/>
        </w:rPr>
        <w:t xml:space="preserve">RESPUESTA DE DGA DE </w:t>
      </w:r>
      <w:r>
        <w:rPr>
          <w:szCs w:val="24"/>
        </w:rPr>
        <w:t>04.10.2018</w:t>
      </w:r>
    </w:p>
    <w:p w14:paraId="5C8AB28A" w14:textId="77777777" w:rsidR="00252A72" w:rsidRPr="00881782" w:rsidRDefault="00252A72" w:rsidP="008C4C0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F03CE9" w14:textId="77777777" w:rsidR="00252A72" w:rsidRDefault="00252A72" w:rsidP="008C4C0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3" w:history="1">
        <w:r w:rsidRPr="00870727">
          <w:rPr>
            <w:rStyle w:val="Hipervnculo"/>
            <w:sz w:val="16"/>
            <w:szCs w:val="16"/>
          </w:rPr>
          <w:t>Volver a pregunta 703</w:t>
        </w:r>
      </w:hyperlink>
      <w:r>
        <w:rPr>
          <w:sz w:val="16"/>
          <w:szCs w:val="16"/>
        </w:rPr>
        <w:t>)</w:t>
      </w:r>
    </w:p>
    <w:p w14:paraId="4E5D9C3F" w14:textId="77777777" w:rsidR="00252A72" w:rsidRPr="00870727" w:rsidRDefault="00252A72" w:rsidP="008C4C00">
      <w:pPr>
        <w:rPr>
          <w:rFonts w:cs="Arial"/>
          <w:szCs w:val="24"/>
        </w:rPr>
      </w:pPr>
    </w:p>
    <w:p w14:paraId="78400269" w14:textId="77777777" w:rsidR="00252A72" w:rsidRPr="00870727" w:rsidRDefault="00252A72" w:rsidP="008C4C00">
      <w:pPr>
        <w:rPr>
          <w:rFonts w:cs="Arial"/>
          <w:szCs w:val="24"/>
        </w:rPr>
      </w:pPr>
      <w:r w:rsidRPr="00870727">
        <w:rPr>
          <w:rFonts w:cs="Arial"/>
          <w:szCs w:val="24"/>
        </w:rPr>
        <w:t>Una empresa solicitante de ayuda presenta tres presupuestos (por prestación de servicios). Uno de ellos es, a su vez, de una empresa vinculada (al 100 %) a la propia solicitante de ayuda. Pero éste no es el presupuesto que coge, sólo lo utiliza para presentar los tres presupuestos exigibles. De hecho</w:t>
      </w:r>
      <w:r>
        <w:rPr>
          <w:rFonts w:cs="Arial"/>
          <w:szCs w:val="24"/>
        </w:rPr>
        <w:t>,</w:t>
      </w:r>
      <w:r w:rsidRPr="00870727">
        <w:rPr>
          <w:rFonts w:cs="Arial"/>
          <w:szCs w:val="24"/>
        </w:rPr>
        <w:t xml:space="preserve"> coge un presupuesto (el más barato) fuera de toda duda.</w:t>
      </w:r>
    </w:p>
    <w:p w14:paraId="4AA97B11" w14:textId="77777777" w:rsidR="00252A72" w:rsidRPr="00870727" w:rsidRDefault="00252A72" w:rsidP="008C4C00">
      <w:pPr>
        <w:rPr>
          <w:rFonts w:cs="Arial"/>
          <w:szCs w:val="24"/>
        </w:rPr>
      </w:pPr>
    </w:p>
    <w:p w14:paraId="62E31E01" w14:textId="77777777" w:rsidR="00252A72" w:rsidRPr="00870727" w:rsidRDefault="00252A72" w:rsidP="008C4C00">
      <w:pPr>
        <w:rPr>
          <w:rFonts w:cs="Arial"/>
          <w:szCs w:val="24"/>
        </w:rPr>
      </w:pPr>
      <w:r w:rsidRPr="00870727">
        <w:rPr>
          <w:rFonts w:cs="Arial"/>
          <w:szCs w:val="24"/>
        </w:rPr>
        <w:t xml:space="preserve">¿Puede aceptarse esto, o rechazamos este presupuesto y le exigimos otro? </w:t>
      </w:r>
    </w:p>
    <w:p w14:paraId="3E02FC9B" w14:textId="77777777" w:rsidR="00252A72" w:rsidRPr="00870727" w:rsidRDefault="00252A72" w:rsidP="008C4C00">
      <w:pPr>
        <w:rPr>
          <w:rFonts w:cs="Arial"/>
          <w:szCs w:val="24"/>
        </w:rPr>
      </w:pPr>
    </w:p>
    <w:p w14:paraId="13A1A3E6" w14:textId="77777777" w:rsidR="00252A72" w:rsidRPr="00870727" w:rsidRDefault="00252A72" w:rsidP="008C4C00">
      <w:pPr>
        <w:rPr>
          <w:rFonts w:cs="Arial"/>
          <w:szCs w:val="24"/>
        </w:rPr>
      </w:pPr>
      <w:r w:rsidRPr="00870727">
        <w:rPr>
          <w:rFonts w:cs="Arial"/>
          <w:szCs w:val="24"/>
        </w:rPr>
        <w:t>¿Si aceptamos éste, se debería elaborar un “informe técnico independiente” por parte del Grupo cuando este presupuesto no es el aceptado por parte del promotor y, de hecho, es el más caro de los tres presentados?</w:t>
      </w:r>
    </w:p>
    <w:p w14:paraId="3B195D03" w14:textId="77777777" w:rsidR="00252A72" w:rsidRPr="008C4C00" w:rsidRDefault="00252A72" w:rsidP="008C4C00"/>
    <w:p w14:paraId="5712073E" w14:textId="77777777" w:rsidR="00252A72" w:rsidRPr="008C4C00" w:rsidRDefault="00252A72" w:rsidP="008C4C00">
      <w:pPr>
        <w:rPr>
          <w:color w:val="FF0000"/>
        </w:rPr>
      </w:pPr>
      <w:r>
        <w:rPr>
          <w:color w:val="FF0000"/>
        </w:rPr>
        <w:t xml:space="preserve">R. de DGA: </w:t>
      </w:r>
      <w:r w:rsidRPr="008C4C00">
        <w:rPr>
          <w:color w:val="FF0000"/>
        </w:rPr>
        <w:t>Si que sería necesario la elaboración de un informe aclaratorio por parte del PROMOTOR sobre la inclusión en la moderación de costes del presupuesto de la empresa vinculada. Sería aceptable el presupuesto de la empresa vinculada condicionado a la justificación establecida en el mencionado informe y al análisis de los otros dos presupuestos.</w:t>
      </w:r>
    </w:p>
    <w:p w14:paraId="69ACB67A" w14:textId="77777777" w:rsidR="00252A72" w:rsidRPr="0027350D" w:rsidRDefault="00252A72" w:rsidP="0027350D">
      <w:pPr>
        <w:rPr>
          <w:rFonts w:cs="Arial"/>
          <w:szCs w:val="24"/>
        </w:rPr>
      </w:pPr>
    </w:p>
    <w:p w14:paraId="21E1682C" w14:textId="77777777" w:rsidR="00252A72" w:rsidRPr="0027350D" w:rsidRDefault="00252A72" w:rsidP="0027350D">
      <w:pPr>
        <w:shd w:val="clear" w:color="auto" w:fill="D9D9D9"/>
        <w:autoSpaceDE w:val="0"/>
        <w:autoSpaceDN w:val="0"/>
        <w:rPr>
          <w:szCs w:val="24"/>
        </w:rPr>
      </w:pPr>
      <w:r w:rsidRPr="0027350D">
        <w:rPr>
          <w:szCs w:val="24"/>
        </w:rPr>
        <w:t>704</w:t>
      </w:r>
      <w:bookmarkStart w:id="2507" w:name="ProcJustificaParcialNoPlazoDsdPagoÚltimF"/>
      <w:bookmarkEnd w:id="2507"/>
      <w:r w:rsidRPr="0027350D">
        <w:rPr>
          <w:szCs w:val="24"/>
        </w:rPr>
        <w:t xml:space="preserve">. PREGUNTA SOBRE SI UNA CERTIFICACIÓN PARCIAL SE TIENE QUE PRESENTAR EN EL MISMO PLAZO QUE EN LA CERTIFICACIÓN FINAL, ES DECIR </w:t>
      </w:r>
    </w:p>
    <w:p w14:paraId="5F663181" w14:textId="77777777" w:rsidR="00252A72" w:rsidRPr="0027350D" w:rsidRDefault="00252A72" w:rsidP="0027350D">
      <w:pPr>
        <w:shd w:val="clear" w:color="auto" w:fill="D9D9D9"/>
        <w:autoSpaceDE w:val="0"/>
        <w:autoSpaceDN w:val="0"/>
        <w:rPr>
          <w:szCs w:val="24"/>
        </w:rPr>
      </w:pPr>
      <w:r w:rsidRPr="0027350D">
        <w:rPr>
          <w:szCs w:val="24"/>
        </w:rPr>
        <w:t>UN MES DESDE LA FECHA DE PAGO DE LA ÚLTIMA FACTURA</w:t>
      </w:r>
    </w:p>
    <w:p w14:paraId="6E8613AD" w14:textId="77777777" w:rsidR="00252A72" w:rsidRPr="0027350D" w:rsidRDefault="00252A72" w:rsidP="0027350D">
      <w:pPr>
        <w:shd w:val="clear" w:color="auto" w:fill="D9D9D9"/>
        <w:autoSpaceDE w:val="0"/>
        <w:autoSpaceDN w:val="0"/>
        <w:rPr>
          <w:szCs w:val="24"/>
        </w:rPr>
      </w:pPr>
    </w:p>
    <w:p w14:paraId="28ADD0AE" w14:textId="77777777" w:rsidR="00252A72" w:rsidRPr="0027350D" w:rsidRDefault="00252A72" w:rsidP="0027350D">
      <w:pPr>
        <w:shd w:val="clear" w:color="auto" w:fill="D9D9D9"/>
        <w:autoSpaceDE w:val="0"/>
        <w:autoSpaceDN w:val="0"/>
        <w:rPr>
          <w:szCs w:val="24"/>
        </w:rPr>
      </w:pPr>
      <w:r w:rsidRPr="0027350D">
        <w:rPr>
          <w:szCs w:val="24"/>
        </w:rPr>
        <w:t xml:space="preserve">RESPUESTA DE DGA DE </w:t>
      </w:r>
      <w:r>
        <w:rPr>
          <w:szCs w:val="24"/>
        </w:rPr>
        <w:t>04.10.2018</w:t>
      </w:r>
    </w:p>
    <w:p w14:paraId="2F2B6E5E" w14:textId="77777777" w:rsidR="00252A72" w:rsidRDefault="00252A72" w:rsidP="0027350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035C6BE" w14:textId="77777777"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704" w:history="1">
        <w:r w:rsidRPr="0027350D">
          <w:rPr>
            <w:rStyle w:val="Hipervnculo"/>
            <w:sz w:val="16"/>
            <w:szCs w:val="16"/>
          </w:rPr>
          <w:t>Volver a pregunta 704</w:t>
        </w:r>
      </w:hyperlink>
      <w:r w:rsidRPr="0027350D">
        <w:rPr>
          <w:sz w:val="16"/>
          <w:szCs w:val="16"/>
        </w:rPr>
        <w:t>)</w:t>
      </w:r>
    </w:p>
    <w:p w14:paraId="1A164283" w14:textId="77777777" w:rsidR="00252A72" w:rsidRPr="0027350D" w:rsidRDefault="00252A72" w:rsidP="0027350D">
      <w:pPr>
        <w:pStyle w:val="Textosinformato"/>
        <w:jc w:val="both"/>
        <w:rPr>
          <w:rFonts w:cs="Arial"/>
          <w:sz w:val="24"/>
          <w:szCs w:val="24"/>
          <w:lang w:eastAsia="en-US"/>
        </w:rPr>
      </w:pPr>
    </w:p>
    <w:p w14:paraId="63026D1C" w14:textId="77777777" w:rsidR="00252A72" w:rsidRPr="0027350D" w:rsidRDefault="00252A72" w:rsidP="0027350D">
      <w:pPr>
        <w:pStyle w:val="Textosinformato"/>
        <w:jc w:val="both"/>
        <w:rPr>
          <w:rFonts w:cs="Arial"/>
          <w:sz w:val="24"/>
          <w:szCs w:val="24"/>
          <w:lang w:eastAsia="en-US"/>
        </w:rPr>
      </w:pPr>
      <w:r w:rsidRPr="0027350D">
        <w:rPr>
          <w:rFonts w:cs="Arial"/>
          <w:sz w:val="24"/>
          <w:szCs w:val="24"/>
          <w:lang w:eastAsia="en-US"/>
        </w:rPr>
        <w:t>Un Grupo está tramitando una solicitud de pago para una primera certificación parcial: ¿le afecta el requisito de que hay que presentarla dentro del mes siguiente a la fecha del pago de la última factura que se incluye en dicha justificación (como hay que hacer en la certificación final) o puede haber transcurrido más tiempo entre la fecha del último pago y la fecha de la solicitud del pago de dicha certificación parcial?</w:t>
      </w:r>
    </w:p>
    <w:p w14:paraId="6F20BCFC" w14:textId="77777777" w:rsidR="00252A72" w:rsidRDefault="00252A72" w:rsidP="0027350D">
      <w:pPr>
        <w:rPr>
          <w:rFonts w:cs="Arial"/>
          <w:szCs w:val="24"/>
        </w:rPr>
      </w:pPr>
    </w:p>
    <w:p w14:paraId="55FF0C60" w14:textId="77777777" w:rsidR="00252A72" w:rsidRDefault="00252A72" w:rsidP="009335D7">
      <w:r w:rsidRPr="0027350D">
        <w:rPr>
          <w:rFonts w:cs="Arial"/>
          <w:color w:val="FF0000"/>
          <w:szCs w:val="24"/>
        </w:rPr>
        <w:t xml:space="preserve">R. de DGA: </w:t>
      </w:r>
      <w:r w:rsidRPr="006604B6">
        <w:rPr>
          <w:rFonts w:cs="Arial"/>
          <w:color w:val="FF0000"/>
          <w:szCs w:val="24"/>
        </w:rPr>
        <w:t>La fecha del último justificante bancario es la que marca el final de la ejecución del proyecto. Un mes desde la mencionada fecha es el límite para presentar la solicitud de pago. Pero siempre en el caso de certificaciones finales, en las certificaciones parciales no es aplicable el mencionado mes ya que la ejecución de la inversión no está finalizada.</w:t>
      </w:r>
    </w:p>
    <w:p w14:paraId="348AB064" w14:textId="77777777" w:rsidR="00252A72" w:rsidRDefault="00252A72" w:rsidP="00D879A5">
      <w:pPr>
        <w:rPr>
          <w:rFonts w:cs="Arial"/>
          <w:color w:val="FF0000"/>
          <w:szCs w:val="24"/>
          <w:lang w:eastAsia="es-ES_tradnl"/>
        </w:rPr>
      </w:pPr>
    </w:p>
    <w:p w14:paraId="479DCD49" w14:textId="77777777" w:rsidR="00252A72" w:rsidRDefault="00252A72" w:rsidP="00D879A5">
      <w:pPr>
        <w:shd w:val="clear" w:color="auto" w:fill="D9D9D9"/>
        <w:autoSpaceDE w:val="0"/>
        <w:autoSpaceDN w:val="0"/>
        <w:rPr>
          <w:szCs w:val="24"/>
        </w:rPr>
      </w:pPr>
      <w:r>
        <w:rPr>
          <w:szCs w:val="24"/>
        </w:rPr>
        <w:t>710</w:t>
      </w:r>
      <w:bookmarkStart w:id="2508" w:name="ProcMínimisEnNoProductivoYEnCoop11"/>
      <w:bookmarkEnd w:id="2508"/>
      <w:r>
        <w:rPr>
          <w:szCs w:val="24"/>
        </w:rPr>
        <w:t>. EN LA SOLICITUD DE AYUDA, RELLENAR SIEMPRE LA DECLARACIÓN DE MÍNIMIS EN PROYECTOS NO PRODUCTIVOS Y DE COOPERACIÓN ENTRE PARTICULARES</w:t>
      </w:r>
    </w:p>
    <w:p w14:paraId="0BD94503" w14:textId="77777777" w:rsidR="00252A72" w:rsidRDefault="00252A72" w:rsidP="00D879A5">
      <w:pPr>
        <w:shd w:val="clear" w:color="auto" w:fill="D9D9D9"/>
        <w:autoSpaceDE w:val="0"/>
        <w:autoSpaceDN w:val="0"/>
        <w:rPr>
          <w:szCs w:val="24"/>
        </w:rPr>
      </w:pPr>
    </w:p>
    <w:p w14:paraId="29392F40" w14:textId="77777777" w:rsidR="00252A72" w:rsidRDefault="00252A72" w:rsidP="00D879A5">
      <w:pPr>
        <w:shd w:val="clear" w:color="auto" w:fill="D9D9D9"/>
        <w:autoSpaceDE w:val="0"/>
        <w:autoSpaceDN w:val="0"/>
        <w:rPr>
          <w:szCs w:val="24"/>
        </w:rPr>
      </w:pPr>
      <w:r>
        <w:rPr>
          <w:szCs w:val="24"/>
        </w:rPr>
        <w:t>RESPUESTA DE DGA DE 22.10.2018</w:t>
      </w:r>
    </w:p>
    <w:p w14:paraId="11D675B5" w14:textId="77777777" w:rsidR="00252A72" w:rsidRPr="00881782" w:rsidRDefault="00252A72" w:rsidP="00D879A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6E50DB" w14:textId="77777777" w:rsidR="00252A72" w:rsidRPr="003B0B95" w:rsidRDefault="00252A72" w:rsidP="00D879A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0" w:history="1">
        <w:r w:rsidRPr="003B0B95">
          <w:rPr>
            <w:rStyle w:val="Hipervnculo"/>
            <w:sz w:val="16"/>
            <w:szCs w:val="16"/>
          </w:rPr>
          <w:t>Volver a pregunta 710</w:t>
        </w:r>
      </w:hyperlink>
      <w:r w:rsidRPr="003B0B95">
        <w:rPr>
          <w:sz w:val="18"/>
          <w:szCs w:val="18"/>
        </w:rPr>
        <w:t>)</w:t>
      </w:r>
    </w:p>
    <w:p w14:paraId="0220D2EE" w14:textId="77777777" w:rsidR="00252A72" w:rsidRPr="00661005" w:rsidRDefault="00252A72" w:rsidP="00D879A5">
      <w:pPr>
        <w:rPr>
          <w:rFonts w:cs="Arial"/>
          <w:szCs w:val="24"/>
        </w:rPr>
      </w:pPr>
    </w:p>
    <w:p w14:paraId="4048A132" w14:textId="77777777" w:rsidR="00252A72" w:rsidRPr="00EE43E4" w:rsidRDefault="00252A72" w:rsidP="00D879A5">
      <w:pPr>
        <w:rPr>
          <w:rFonts w:cs="Arial"/>
          <w:iCs/>
        </w:rPr>
      </w:pPr>
      <w:r w:rsidRPr="00EE43E4">
        <w:rPr>
          <w:rFonts w:cs="Arial"/>
          <w:iCs/>
        </w:rPr>
        <w:t>Al rellenar una solicitud de ayuda de proyectos de cooperación entre particulares o no productivos, no hay opción para señalar que a ese tipo de proyectos no se les aplica la regla de mínimis, por lo que parece conveniente añadir una casilla para declarar que no es de aplicación tal regla. Sabemos que siempre hay que rellenar la parte de la declaración de otras ayudas, pero los proyectos no productivos o del 1.1 no están sujetos a mínimis.</w:t>
      </w:r>
    </w:p>
    <w:p w14:paraId="3D5CBF80" w14:textId="77777777" w:rsidR="00252A72" w:rsidRPr="00EE43E4" w:rsidRDefault="00252A72" w:rsidP="00D879A5">
      <w:pPr>
        <w:rPr>
          <w:rFonts w:cs="Arial"/>
          <w:iCs/>
        </w:rPr>
      </w:pPr>
    </w:p>
    <w:p w14:paraId="2A2B7528" w14:textId="77777777" w:rsidR="00252A72" w:rsidRPr="00EE43E4" w:rsidRDefault="00252A72" w:rsidP="00D879A5">
      <w:pPr>
        <w:rPr>
          <w:rFonts w:cs="Arial"/>
          <w:iCs/>
        </w:rPr>
      </w:pPr>
      <w:r w:rsidRPr="00EE43E4">
        <w:rPr>
          <w:rFonts w:cs="Arial"/>
          <w:iCs/>
        </w:rPr>
        <w:t>Por ello, si el solicitante de una ayuda para un proyecto de cooperación entre particulares o no productivo no ha pedido otra ayuda para el mismo proyecto, ¿el solicitante tiene que rellenar siempre la declaración de mínimis o no hace falta?</w:t>
      </w:r>
    </w:p>
    <w:p w14:paraId="603A4955" w14:textId="77777777" w:rsidR="00252A72" w:rsidRPr="00D879A5" w:rsidRDefault="00252A72" w:rsidP="00D879A5">
      <w:pPr>
        <w:rPr>
          <w:rFonts w:cs="Arial"/>
          <w:iCs/>
          <w:color w:val="FF0000"/>
        </w:rPr>
      </w:pPr>
    </w:p>
    <w:p w14:paraId="371C3EDC" w14:textId="77777777" w:rsidR="00252A72" w:rsidRPr="00D879A5" w:rsidRDefault="00252A72" w:rsidP="00D879A5">
      <w:pPr>
        <w:rPr>
          <w:rFonts w:ascii="Times New Roman" w:hAnsi="Times New Roman"/>
          <w:color w:val="FF0000"/>
          <w:szCs w:val="24"/>
          <w:lang w:val="es-ES_tradnl" w:eastAsia="es-ES_tradnl"/>
        </w:rPr>
      </w:pPr>
      <w:r w:rsidRPr="00D879A5">
        <w:rPr>
          <w:iCs/>
          <w:color w:val="FF0000"/>
        </w:rPr>
        <w:t xml:space="preserve">R. de DGA: Si no se ha solicitado otra ayuda para el mismo proyecto no productivo o de cooperación entre particulares, el solicitante indicará que no ha recibido ayudas mínimis en la solicitud de ayuda, ya que no puede dejarse ese apartado en blanco. </w:t>
      </w:r>
    </w:p>
    <w:p w14:paraId="51A456DC" w14:textId="77777777" w:rsidR="00252A72" w:rsidRPr="00D879A5" w:rsidRDefault="00252A72" w:rsidP="00D879A5">
      <w:pPr>
        <w:rPr>
          <w:iCs/>
          <w:color w:val="FF0000"/>
        </w:rPr>
      </w:pPr>
    </w:p>
    <w:p w14:paraId="28A52711" w14:textId="77777777" w:rsidR="00252A72" w:rsidRPr="00D879A5" w:rsidRDefault="00252A72" w:rsidP="00D879A5">
      <w:pPr>
        <w:rPr>
          <w:rFonts w:ascii="Times New Roman" w:hAnsi="Times New Roman"/>
          <w:color w:val="FF0000"/>
          <w:szCs w:val="24"/>
          <w:lang w:val="es-ES_tradnl" w:eastAsia="es-ES_tradnl"/>
        </w:rPr>
      </w:pPr>
      <w:r w:rsidRPr="00D879A5">
        <w:rPr>
          <w:iCs/>
          <w:color w:val="FF0000"/>
        </w:rPr>
        <w:t>Ahora bien, las ayudas que haya recibido o pueda recibir cualquier proyecto que solicite una ayuda Leader deben comunicarse, indicando en todo caso que no ha recibido ayuda mínimis, ya que en este tipo de proyectos no es de aplicación el límite de mínimis.</w:t>
      </w:r>
      <w:r w:rsidRPr="00D879A5">
        <w:rPr>
          <w:color w:val="FF0000"/>
        </w:rPr>
        <w:t xml:space="preserve"> </w:t>
      </w:r>
    </w:p>
    <w:p w14:paraId="62D8754A" w14:textId="77777777" w:rsidR="00252A72" w:rsidRPr="00D879A5" w:rsidRDefault="00252A72" w:rsidP="00D879A5">
      <w:pPr>
        <w:rPr>
          <w:rFonts w:cs="Arial"/>
          <w:iCs/>
          <w:color w:val="FF0000"/>
        </w:rPr>
      </w:pPr>
      <w:r w:rsidRPr="00D879A5">
        <w:rPr>
          <w:color w:val="FF0000"/>
        </w:rPr>
        <w:br/>
        <w:t>Se indicará en la próxima versión del manual de procedimiento que para los proyectos de cooperación entre particulares o no productivos, al no ser de aplicación el límite de las ayudas mínimis, se indicará en la solicitud de ayuda que no se han recibido ayudas mínimis.</w:t>
      </w:r>
    </w:p>
    <w:p w14:paraId="251887FA" w14:textId="77777777" w:rsidR="00252A72" w:rsidRDefault="00252A72" w:rsidP="00172949"/>
    <w:p w14:paraId="39255178" w14:textId="77777777" w:rsidR="00252A72" w:rsidRPr="005745ED" w:rsidRDefault="00252A72" w:rsidP="00172949">
      <w:pPr>
        <w:shd w:val="clear" w:color="auto" w:fill="D9D9D9"/>
        <w:autoSpaceDE w:val="0"/>
        <w:autoSpaceDN w:val="0"/>
        <w:rPr>
          <w:szCs w:val="24"/>
        </w:rPr>
      </w:pPr>
      <w:r w:rsidRPr="005745ED">
        <w:rPr>
          <w:szCs w:val="24"/>
        </w:rPr>
        <w:lastRenderedPageBreak/>
        <w:t>70</w:t>
      </w:r>
      <w:r>
        <w:rPr>
          <w:szCs w:val="24"/>
        </w:rPr>
        <w:t>9</w:t>
      </w:r>
      <w:bookmarkStart w:id="2509" w:name="ProcHabilitaciónRegistroSolicitudes2019"/>
      <w:bookmarkEnd w:id="2509"/>
      <w:r w:rsidRPr="005745ED">
        <w:rPr>
          <w:szCs w:val="24"/>
        </w:rPr>
        <w:t>. ORDEN DE BASES DE LA SUBMEDIDA 19.2</w:t>
      </w:r>
      <w:r>
        <w:rPr>
          <w:szCs w:val="24"/>
        </w:rPr>
        <w:t xml:space="preserve"> DE 2019</w:t>
      </w:r>
      <w:r w:rsidRPr="005745ED">
        <w:rPr>
          <w:szCs w:val="24"/>
        </w:rPr>
        <w:t>: REPRESENTACIÓN PARA REGISTR</w:t>
      </w:r>
      <w:r>
        <w:rPr>
          <w:szCs w:val="24"/>
        </w:rPr>
        <w:t xml:space="preserve">AR </w:t>
      </w:r>
      <w:r w:rsidRPr="005745ED">
        <w:rPr>
          <w:szCs w:val="24"/>
        </w:rPr>
        <w:t>SOLICITUDES Y NUEVA HABILITACIÓN</w:t>
      </w:r>
    </w:p>
    <w:p w14:paraId="67B345A7" w14:textId="77777777" w:rsidR="00252A72" w:rsidRPr="002B258C" w:rsidRDefault="00252A72" w:rsidP="00172949">
      <w:pPr>
        <w:shd w:val="clear" w:color="auto" w:fill="D9D9D9"/>
        <w:autoSpaceDE w:val="0"/>
        <w:autoSpaceDN w:val="0"/>
        <w:rPr>
          <w:szCs w:val="24"/>
        </w:rPr>
      </w:pPr>
    </w:p>
    <w:p w14:paraId="6384086F" w14:textId="77777777" w:rsidR="00252A72" w:rsidRPr="002B258C" w:rsidRDefault="00252A72" w:rsidP="00172949">
      <w:pPr>
        <w:shd w:val="clear" w:color="auto" w:fill="D9D9D9"/>
        <w:autoSpaceDE w:val="0"/>
        <w:autoSpaceDN w:val="0"/>
        <w:rPr>
          <w:szCs w:val="24"/>
        </w:rPr>
      </w:pPr>
      <w:r w:rsidRPr="002B258C">
        <w:rPr>
          <w:szCs w:val="24"/>
        </w:rPr>
        <w:t>RESPUESTA DE DGA DE 16.10.2018</w:t>
      </w:r>
    </w:p>
    <w:p w14:paraId="5B447253" w14:textId="77777777"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E2B87C" w14:textId="77777777"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9" w:history="1">
        <w:r w:rsidRPr="002B258C">
          <w:rPr>
            <w:rStyle w:val="Hipervnculo"/>
            <w:sz w:val="16"/>
            <w:szCs w:val="16"/>
          </w:rPr>
          <w:t>Volver a pregunta 709</w:t>
        </w:r>
      </w:hyperlink>
      <w:r>
        <w:rPr>
          <w:sz w:val="16"/>
          <w:szCs w:val="16"/>
        </w:rPr>
        <w:t>)</w:t>
      </w:r>
    </w:p>
    <w:p w14:paraId="73CC612F" w14:textId="77777777" w:rsidR="00252A72" w:rsidRPr="005745ED" w:rsidRDefault="00252A72" w:rsidP="00172949">
      <w:pPr>
        <w:rPr>
          <w:szCs w:val="24"/>
        </w:rPr>
      </w:pPr>
    </w:p>
    <w:p w14:paraId="02B936E6" w14:textId="77777777" w:rsidR="00252A72" w:rsidRDefault="00252A72" w:rsidP="00172949">
      <w:pPr>
        <w:rPr>
          <w:szCs w:val="24"/>
        </w:rPr>
      </w:pPr>
      <w:r>
        <w:rPr>
          <w:szCs w:val="24"/>
        </w:rPr>
        <w:t>1</w:t>
      </w:r>
      <w:r w:rsidRPr="005745ED">
        <w:rPr>
          <w:szCs w:val="24"/>
        </w:rPr>
        <w:t>.- Según la modificación de la Orden de bases, el artículo 14.</w:t>
      </w:r>
      <w:r>
        <w:rPr>
          <w:szCs w:val="24"/>
        </w:rPr>
        <w:t>3</w:t>
      </w:r>
      <w:r w:rsidRPr="005745ED">
        <w:rPr>
          <w:szCs w:val="24"/>
        </w:rPr>
        <w:t>.</w:t>
      </w:r>
      <w:r>
        <w:rPr>
          <w:szCs w:val="24"/>
        </w:rPr>
        <w:t>c, sobre los requisitos de la h</w:t>
      </w:r>
      <w:r w:rsidRPr="0003699B">
        <w:rPr>
          <w:szCs w:val="24"/>
        </w:rPr>
        <w:t xml:space="preserve">abilitación a </w:t>
      </w:r>
      <w:r>
        <w:rPr>
          <w:szCs w:val="24"/>
        </w:rPr>
        <w:t xml:space="preserve">las </w:t>
      </w:r>
      <w:r w:rsidRPr="0003699B">
        <w:rPr>
          <w:szCs w:val="24"/>
        </w:rPr>
        <w:t>entidades colaboradoras para la</w:t>
      </w:r>
      <w:r>
        <w:rPr>
          <w:szCs w:val="24"/>
        </w:rPr>
        <w:t xml:space="preserve"> </w:t>
      </w:r>
      <w:r w:rsidRPr="0003699B">
        <w:rPr>
          <w:szCs w:val="24"/>
        </w:rPr>
        <w:t>presentación telemática de solicitudes</w:t>
      </w:r>
      <w:r>
        <w:rPr>
          <w:szCs w:val="24"/>
        </w:rPr>
        <w:t xml:space="preserve">, al precisar que </w:t>
      </w:r>
    </w:p>
    <w:p w14:paraId="167BBB8C" w14:textId="77777777" w:rsidR="00252A72" w:rsidRDefault="00252A72" w:rsidP="00172949">
      <w:pPr>
        <w:rPr>
          <w:szCs w:val="24"/>
        </w:rPr>
      </w:pPr>
    </w:p>
    <w:p w14:paraId="23D6A0DC" w14:textId="77777777" w:rsidR="00252A72" w:rsidRPr="0003699B" w:rsidRDefault="00252A72" w:rsidP="00172949">
      <w:pPr>
        <w:widowControl w:val="0"/>
        <w:tabs>
          <w:tab w:val="left" w:pos="5112"/>
        </w:tabs>
        <w:autoSpaceDE w:val="0"/>
        <w:autoSpaceDN w:val="0"/>
        <w:adjustRightInd w:val="0"/>
        <w:ind w:left="567" w:right="1276"/>
        <w:rPr>
          <w:rFonts w:ascii="Calibri" w:hAnsi="Calibri"/>
          <w:i/>
          <w:iCs/>
          <w:color w:val="FF0000"/>
          <w:szCs w:val="24"/>
        </w:rPr>
      </w:pPr>
      <w:r w:rsidRPr="0003699B">
        <w:rPr>
          <w:rFonts w:ascii="Calibri" w:hAnsi="Calibri"/>
          <w:i/>
          <w:iCs/>
          <w:color w:val="FF0000"/>
          <w:szCs w:val="24"/>
        </w:rPr>
        <w:t>“La solicitud, que deberá ser firmada electrónicamente por el representante del Grupo, contendrá una declaración responsable que acredite que el Grupo reúne los siguientes requisitos:”</w:t>
      </w:r>
    </w:p>
    <w:p w14:paraId="7BE5EED6" w14:textId="77777777" w:rsidR="00252A72" w:rsidRDefault="00252A72" w:rsidP="00172949">
      <w:pPr>
        <w:rPr>
          <w:szCs w:val="24"/>
        </w:rPr>
      </w:pPr>
    </w:p>
    <w:p w14:paraId="3F087C8E" w14:textId="77777777" w:rsidR="00252A72" w:rsidRPr="005745ED" w:rsidRDefault="00252A72" w:rsidP="00172949">
      <w:pPr>
        <w:rPr>
          <w:szCs w:val="24"/>
        </w:rPr>
      </w:pPr>
      <w:r>
        <w:rPr>
          <w:szCs w:val="24"/>
        </w:rPr>
        <w:t xml:space="preserve">La tercera condición </w:t>
      </w:r>
      <w:r w:rsidRPr="005745ED">
        <w:rPr>
          <w:szCs w:val="24"/>
        </w:rPr>
        <w:t>quedaría redactad</w:t>
      </w:r>
      <w:r>
        <w:rPr>
          <w:szCs w:val="24"/>
        </w:rPr>
        <w:t>a</w:t>
      </w:r>
      <w:r w:rsidRPr="005745ED">
        <w:rPr>
          <w:szCs w:val="24"/>
        </w:rPr>
        <w:t xml:space="preserve"> de la siguiente forma:</w:t>
      </w:r>
    </w:p>
    <w:p w14:paraId="439F3452" w14:textId="77777777" w:rsidR="00252A72" w:rsidRPr="005745ED" w:rsidRDefault="00252A72" w:rsidP="00172949">
      <w:pPr>
        <w:rPr>
          <w:szCs w:val="24"/>
        </w:rPr>
      </w:pPr>
      <w:r w:rsidRPr="005745ED">
        <w:rPr>
          <w:szCs w:val="24"/>
        </w:rPr>
        <w:t> </w:t>
      </w:r>
    </w:p>
    <w:p w14:paraId="4DA6F45F" w14:textId="77777777" w:rsidR="00252A72" w:rsidRPr="005745ED" w:rsidRDefault="00252A72" w:rsidP="00172949">
      <w:pPr>
        <w:ind w:left="708" w:right="1276"/>
        <w:rPr>
          <w:szCs w:val="24"/>
        </w:rPr>
      </w:pPr>
      <w:r w:rsidRPr="005745ED">
        <w:rPr>
          <w:rFonts w:ascii="Calibri" w:hAnsi="Calibri"/>
          <w:i/>
          <w:iCs/>
          <w:color w:val="FF0000"/>
          <w:szCs w:val="24"/>
        </w:rPr>
        <w:t>“c) Que está en posesión de la representación conferida por los interesados cuya ayuda vaya a gestionar. La validez de la representación del interesado a favor del Grupo se presumirá sin perjuicio de que el Departamento pueda requerir en cualquier momento su acreditación”.</w:t>
      </w:r>
    </w:p>
    <w:p w14:paraId="18F9BE66" w14:textId="77777777" w:rsidR="00252A72" w:rsidRPr="005745ED" w:rsidRDefault="00252A72" w:rsidP="00172949">
      <w:pPr>
        <w:rPr>
          <w:szCs w:val="24"/>
        </w:rPr>
      </w:pPr>
      <w:r w:rsidRPr="005745ED">
        <w:rPr>
          <w:szCs w:val="24"/>
        </w:rPr>
        <w:t> </w:t>
      </w:r>
    </w:p>
    <w:p w14:paraId="400A1962" w14:textId="77777777" w:rsidR="00252A72" w:rsidRPr="005745ED" w:rsidRDefault="00252A72" w:rsidP="00172949">
      <w:pPr>
        <w:rPr>
          <w:szCs w:val="24"/>
        </w:rPr>
      </w:pPr>
      <w:r w:rsidRPr="005745ED">
        <w:rPr>
          <w:szCs w:val="24"/>
        </w:rPr>
        <w:t>Es decir, en 2016, los solicitantes tenían que firmar al Grupo el Modelo 1.1. que por aquel entonces figuraba en el Manual. Este modelo ya no está en circulación, así que esperamos que DGA nos oriente al respecto.</w:t>
      </w:r>
      <w:r w:rsidRPr="003C77D4">
        <w:rPr>
          <w:szCs w:val="24"/>
        </w:rPr>
        <w:t xml:space="preserve"> </w:t>
      </w:r>
      <w:proofErr w:type="gramStart"/>
      <w:r w:rsidRPr="005745ED">
        <w:rPr>
          <w:szCs w:val="24"/>
        </w:rPr>
        <w:t>¿Cómo se acreditará este r</w:t>
      </w:r>
      <w:r>
        <w:rPr>
          <w:szCs w:val="24"/>
        </w:rPr>
        <w:t>equisito del artículo 14.</w:t>
      </w:r>
      <w:proofErr w:type="gramEnd"/>
      <w:r>
        <w:rPr>
          <w:szCs w:val="24"/>
        </w:rPr>
        <w:t xml:space="preserve">3.c </w:t>
      </w:r>
      <w:r w:rsidRPr="005745ED">
        <w:rPr>
          <w:szCs w:val="24"/>
        </w:rPr>
        <w:t xml:space="preserve">de la </w:t>
      </w:r>
      <w:r>
        <w:rPr>
          <w:szCs w:val="24"/>
        </w:rPr>
        <w:t xml:space="preserve">nueva </w:t>
      </w:r>
      <w:r w:rsidRPr="005745ED">
        <w:rPr>
          <w:szCs w:val="24"/>
        </w:rPr>
        <w:t>Orden de bases?</w:t>
      </w:r>
    </w:p>
    <w:p w14:paraId="5E7CA5A2" w14:textId="77777777" w:rsidR="00252A72" w:rsidRDefault="00252A72" w:rsidP="00172949">
      <w:pPr>
        <w:rPr>
          <w:rFonts w:cs="Arial"/>
          <w:color w:val="FF0000"/>
          <w:szCs w:val="24"/>
          <w:lang w:eastAsia="es-ES_tradnl"/>
        </w:rPr>
      </w:pPr>
    </w:p>
    <w:p w14:paraId="6EEB1A4E" w14:textId="77777777" w:rsidR="00252A72" w:rsidRDefault="00252A72" w:rsidP="00172949">
      <w:pPr>
        <w:rPr>
          <w:rFonts w:cs="Arial"/>
          <w:color w:val="FF0000"/>
          <w:szCs w:val="24"/>
          <w:lang w:eastAsia="es-ES_tradnl"/>
        </w:rPr>
      </w:pPr>
      <w:r w:rsidRPr="002B258C">
        <w:rPr>
          <w:rFonts w:cs="Arial"/>
          <w:color w:val="FF0000"/>
          <w:szCs w:val="24"/>
          <w:lang w:eastAsia="es-ES_tradnl"/>
        </w:rPr>
        <w:t>R. de DGA: Con el modelo que te adjunto</w:t>
      </w:r>
      <w:r>
        <w:rPr>
          <w:rFonts w:cs="Arial"/>
          <w:color w:val="FF0000"/>
          <w:szCs w:val="24"/>
          <w:lang w:eastAsia="es-ES_tradnl"/>
        </w:rPr>
        <w:t xml:space="preserve"> [</w:t>
      </w:r>
      <w:hyperlink r:id="rId143" w:history="1">
        <w:r w:rsidRPr="002B258C">
          <w:rPr>
            <w:rStyle w:val="Hipervnculo"/>
            <w:rFonts w:cs="Arial"/>
            <w:szCs w:val="24"/>
            <w:lang w:eastAsia="es-ES_tradnl"/>
          </w:rPr>
          <w:t>se descarga en este enlace</w:t>
        </w:r>
      </w:hyperlink>
      <w:r>
        <w:rPr>
          <w:rFonts w:cs="Arial"/>
          <w:color w:val="FF0000"/>
          <w:szCs w:val="24"/>
          <w:lang w:eastAsia="es-ES_tradnl"/>
        </w:rPr>
        <w:t>]</w:t>
      </w:r>
      <w:r w:rsidRPr="002B258C">
        <w:rPr>
          <w:rFonts w:cs="Arial"/>
          <w:color w:val="FF0000"/>
          <w:szCs w:val="24"/>
          <w:lang w:eastAsia="es-ES_tradnl"/>
        </w:rPr>
        <w:t>, que deberá constar en todos los expedientes de la submedida 19.2.</w:t>
      </w:r>
    </w:p>
    <w:p w14:paraId="4C5D161A" w14:textId="77777777" w:rsidR="00252A72" w:rsidRPr="005745ED" w:rsidRDefault="00252A72" w:rsidP="00172949">
      <w:pPr>
        <w:rPr>
          <w:szCs w:val="24"/>
        </w:rPr>
      </w:pPr>
      <w:r w:rsidRPr="005745ED">
        <w:rPr>
          <w:szCs w:val="24"/>
        </w:rPr>
        <w:t>  </w:t>
      </w:r>
    </w:p>
    <w:p w14:paraId="2A25AF59" w14:textId="77777777" w:rsidR="00252A72" w:rsidRPr="005745ED" w:rsidRDefault="00252A72" w:rsidP="00172949">
      <w:pPr>
        <w:rPr>
          <w:szCs w:val="24"/>
        </w:rPr>
      </w:pPr>
      <w:r>
        <w:rPr>
          <w:szCs w:val="24"/>
        </w:rPr>
        <w:t>2</w:t>
      </w:r>
      <w:r w:rsidRPr="005745ED">
        <w:rPr>
          <w:szCs w:val="24"/>
        </w:rPr>
        <w:t>.- Para adelantar la nueva habilitación</w:t>
      </w:r>
      <w:r>
        <w:rPr>
          <w:szCs w:val="24"/>
        </w:rPr>
        <w:t>, y p</w:t>
      </w:r>
      <w:r w:rsidRPr="005745ED">
        <w:rPr>
          <w:szCs w:val="24"/>
        </w:rPr>
        <w:t xml:space="preserve">uesto que parece que será necesario que se habiliten de nuevo los técnicos, convendría que </w:t>
      </w:r>
      <w:r>
        <w:rPr>
          <w:szCs w:val="24"/>
        </w:rPr>
        <w:t xml:space="preserve">DGA </w:t>
      </w:r>
      <w:r w:rsidRPr="005745ED">
        <w:rPr>
          <w:szCs w:val="24"/>
        </w:rPr>
        <w:t>nos fuera dando instrucciones sobre cómo hacer esta nueva habilitación para tenerla preparada en el momento en que se publique la Orden.</w:t>
      </w:r>
    </w:p>
    <w:p w14:paraId="02C4C340" w14:textId="77777777" w:rsidR="00252A72" w:rsidRDefault="00252A72" w:rsidP="00172949">
      <w:pPr>
        <w:rPr>
          <w:rFonts w:cs="Arial"/>
          <w:color w:val="FF0000"/>
          <w:szCs w:val="24"/>
          <w:lang w:eastAsia="es-ES_tradnl"/>
        </w:rPr>
      </w:pPr>
    </w:p>
    <w:p w14:paraId="51832087" w14:textId="77777777" w:rsidR="00252A72" w:rsidRDefault="00252A72" w:rsidP="00172949">
      <w:pPr>
        <w:rPr>
          <w:rFonts w:cs="Arial"/>
          <w:color w:val="FF0000"/>
          <w:szCs w:val="24"/>
          <w:lang w:eastAsia="es-ES_tradnl"/>
        </w:rPr>
      </w:pPr>
      <w:r w:rsidRPr="002B258C">
        <w:rPr>
          <w:rFonts w:cs="Arial"/>
          <w:color w:val="FF0000"/>
          <w:szCs w:val="24"/>
          <w:lang w:eastAsia="es-ES_tradnl"/>
        </w:rPr>
        <w:t>R. de DGA: Os daremos las instrucciones lo antes posible, la aplicación informática desarrollada para la habilitación parece que da problemas, en caso de que no se solucionen con urgencia se deberá utilizar el proce</w:t>
      </w:r>
      <w:r>
        <w:rPr>
          <w:rFonts w:cs="Arial"/>
          <w:color w:val="FF0000"/>
          <w:szCs w:val="24"/>
          <w:lang w:eastAsia="es-ES_tradnl"/>
        </w:rPr>
        <w:t>di</w:t>
      </w:r>
      <w:r w:rsidRPr="002B258C">
        <w:rPr>
          <w:rFonts w:cs="Arial"/>
          <w:color w:val="FF0000"/>
          <w:szCs w:val="24"/>
          <w:lang w:eastAsia="es-ES_tradnl"/>
        </w:rPr>
        <w:t>miento antiguo, estamos a la espera de que los servicios jurídicos nos informen del procedimiento a seguir.</w:t>
      </w:r>
    </w:p>
    <w:p w14:paraId="2E83B051" w14:textId="77777777" w:rsidR="00252A72" w:rsidRDefault="00252A72" w:rsidP="00172949">
      <w:pPr>
        <w:rPr>
          <w:szCs w:val="24"/>
        </w:rPr>
      </w:pPr>
    </w:p>
    <w:p w14:paraId="0D0FD2AB" w14:textId="77777777" w:rsidR="00252A72" w:rsidRPr="005745ED" w:rsidRDefault="00252A72" w:rsidP="00172949">
      <w:pPr>
        <w:shd w:val="clear" w:color="auto" w:fill="D9D9D9"/>
        <w:autoSpaceDE w:val="0"/>
        <w:autoSpaceDN w:val="0"/>
        <w:rPr>
          <w:szCs w:val="24"/>
        </w:rPr>
      </w:pPr>
      <w:r w:rsidRPr="005745ED">
        <w:rPr>
          <w:szCs w:val="24"/>
        </w:rPr>
        <w:t>70</w:t>
      </w:r>
      <w:r>
        <w:rPr>
          <w:szCs w:val="24"/>
        </w:rPr>
        <w:t>8</w:t>
      </w:r>
      <w:bookmarkStart w:id="2510" w:name="ProcFirmaElectrónicaYCfdoPersonaJurídica"/>
      <w:bookmarkEnd w:id="2510"/>
      <w:r w:rsidRPr="005745ED">
        <w:rPr>
          <w:szCs w:val="24"/>
        </w:rPr>
        <w:t xml:space="preserve">. ORDEN DE BASES DE LA SUBMEDIDA 19.2 </w:t>
      </w:r>
      <w:r>
        <w:rPr>
          <w:szCs w:val="24"/>
        </w:rPr>
        <w:t xml:space="preserve">DE </w:t>
      </w:r>
      <w:r w:rsidRPr="005745ED">
        <w:rPr>
          <w:szCs w:val="24"/>
        </w:rPr>
        <w:t xml:space="preserve">2019: </w:t>
      </w:r>
      <w:r w:rsidRPr="003C77D4">
        <w:rPr>
          <w:szCs w:val="24"/>
        </w:rPr>
        <w:t>FIRMA ELECTRÓNICA Y CERTIFICADO DE PERSONA JURÍDICA DE LOS DIRECTIVOS</w:t>
      </w:r>
    </w:p>
    <w:p w14:paraId="3311A949" w14:textId="77777777" w:rsidR="00252A72" w:rsidRPr="005745ED" w:rsidRDefault="00252A72" w:rsidP="00172949">
      <w:pPr>
        <w:shd w:val="clear" w:color="auto" w:fill="D9D9D9"/>
        <w:autoSpaceDE w:val="0"/>
        <w:autoSpaceDN w:val="0"/>
        <w:rPr>
          <w:szCs w:val="24"/>
        </w:rPr>
      </w:pPr>
    </w:p>
    <w:p w14:paraId="47983414" w14:textId="77777777" w:rsidR="00252A72" w:rsidRPr="005745ED" w:rsidRDefault="00252A72" w:rsidP="00172949">
      <w:pPr>
        <w:shd w:val="clear" w:color="auto" w:fill="D9D9D9"/>
        <w:autoSpaceDE w:val="0"/>
        <w:autoSpaceDN w:val="0"/>
        <w:rPr>
          <w:szCs w:val="24"/>
        </w:rPr>
      </w:pPr>
      <w:r w:rsidRPr="005745ED">
        <w:rPr>
          <w:szCs w:val="24"/>
        </w:rPr>
        <w:t>RESPUESTA DE DGA DE 16.10.2018</w:t>
      </w:r>
    </w:p>
    <w:p w14:paraId="3512C5F2" w14:textId="77777777"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40B739" w14:textId="77777777"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8" w:history="1">
        <w:r w:rsidRPr="003C77D4">
          <w:rPr>
            <w:rStyle w:val="Hipervnculo"/>
            <w:sz w:val="16"/>
            <w:szCs w:val="16"/>
          </w:rPr>
          <w:t>Volver a pregunta 708</w:t>
        </w:r>
      </w:hyperlink>
      <w:r>
        <w:rPr>
          <w:sz w:val="16"/>
          <w:szCs w:val="16"/>
        </w:rPr>
        <w:t>)</w:t>
      </w:r>
    </w:p>
    <w:p w14:paraId="49C1C52C" w14:textId="77777777" w:rsidR="00252A72" w:rsidRPr="005745ED" w:rsidRDefault="00252A72" w:rsidP="00172949">
      <w:pPr>
        <w:rPr>
          <w:szCs w:val="24"/>
        </w:rPr>
      </w:pPr>
    </w:p>
    <w:p w14:paraId="29B5FD0E" w14:textId="77777777" w:rsidR="00252A72" w:rsidRPr="005745ED" w:rsidRDefault="00252A72" w:rsidP="00172949">
      <w:pPr>
        <w:rPr>
          <w:szCs w:val="24"/>
        </w:rPr>
      </w:pPr>
      <w:r w:rsidRPr="005745ED">
        <w:rPr>
          <w:szCs w:val="24"/>
        </w:rPr>
        <w:t xml:space="preserve">El certificado de persona jurídica actualmente no es necesario en ninguna fase de la aplicación informática porque </w:t>
      </w:r>
      <w:r>
        <w:rPr>
          <w:szCs w:val="24"/>
        </w:rPr>
        <w:t xml:space="preserve">firman </w:t>
      </w:r>
      <w:r w:rsidRPr="005745ED">
        <w:rPr>
          <w:szCs w:val="24"/>
        </w:rPr>
        <w:t>los técnicos, por lo que desde la convocatoria de 2018 es necesario que cada técnico tenga su</w:t>
      </w:r>
      <w:r>
        <w:rPr>
          <w:szCs w:val="24"/>
        </w:rPr>
        <w:t xml:space="preserve"> certificado personal</w:t>
      </w:r>
      <w:r w:rsidRPr="005745ED">
        <w:rPr>
          <w:szCs w:val="24"/>
        </w:rPr>
        <w:t>.</w:t>
      </w:r>
    </w:p>
    <w:p w14:paraId="45B9D448" w14:textId="77777777" w:rsidR="00252A72" w:rsidRPr="005745ED" w:rsidRDefault="00252A72" w:rsidP="00172949">
      <w:pPr>
        <w:rPr>
          <w:szCs w:val="24"/>
        </w:rPr>
      </w:pPr>
      <w:r w:rsidRPr="005745ED">
        <w:rPr>
          <w:szCs w:val="24"/>
        </w:rPr>
        <w:t> </w:t>
      </w:r>
    </w:p>
    <w:p w14:paraId="0511B1F7" w14:textId="77777777" w:rsidR="00252A72" w:rsidRPr="005745ED" w:rsidRDefault="00252A72" w:rsidP="00172949">
      <w:pPr>
        <w:rPr>
          <w:szCs w:val="24"/>
        </w:rPr>
      </w:pPr>
      <w:r w:rsidRPr="005745ED">
        <w:rPr>
          <w:szCs w:val="24"/>
        </w:rPr>
        <w:t xml:space="preserve">1.- ¿En el caso de la nueva aplicación adaptada a la administración electrónica, </w:t>
      </w:r>
      <w:r>
        <w:rPr>
          <w:szCs w:val="24"/>
        </w:rPr>
        <w:t xml:space="preserve">se </w:t>
      </w:r>
      <w:r w:rsidRPr="005745ED">
        <w:rPr>
          <w:szCs w:val="24"/>
        </w:rPr>
        <w:t xml:space="preserve">tendrá que utilizar el </w:t>
      </w:r>
      <w:r>
        <w:rPr>
          <w:szCs w:val="24"/>
        </w:rPr>
        <w:t xml:space="preserve">certificado de persona jurídica </w:t>
      </w:r>
      <w:r w:rsidRPr="005745ED">
        <w:rPr>
          <w:szCs w:val="24"/>
        </w:rPr>
        <w:t>del presidente y otros miembros de la Junta, como el secretario?</w:t>
      </w:r>
    </w:p>
    <w:p w14:paraId="12E5021C" w14:textId="77777777" w:rsidR="00252A72" w:rsidRPr="002B258C" w:rsidRDefault="00252A72" w:rsidP="00172949">
      <w:pPr>
        <w:rPr>
          <w:rFonts w:cs="Arial"/>
          <w:color w:val="FF0000"/>
          <w:szCs w:val="24"/>
        </w:rPr>
      </w:pPr>
    </w:p>
    <w:p w14:paraId="768EBA8B" w14:textId="77777777" w:rsidR="00252A72" w:rsidRDefault="00252A72" w:rsidP="00172949">
      <w:pPr>
        <w:rPr>
          <w:rFonts w:cs="Arial"/>
          <w:color w:val="FF0000"/>
          <w:szCs w:val="24"/>
          <w:lang w:eastAsia="es-ES_tradnl"/>
        </w:rPr>
      </w:pPr>
      <w:r w:rsidRPr="002B258C">
        <w:rPr>
          <w:rFonts w:cs="Arial"/>
          <w:color w:val="FF0000"/>
          <w:szCs w:val="24"/>
          <w:lang w:eastAsia="es-ES_tradnl"/>
        </w:rPr>
        <w:lastRenderedPageBreak/>
        <w:t xml:space="preserve">R. de DGA: Hay algunos modelos de las submedidas 19.3 y 19.4 que deberán ser firmados electrónicamente por el presidente o por el </w:t>
      </w:r>
      <w:r>
        <w:rPr>
          <w:rFonts w:cs="Arial"/>
          <w:color w:val="FF0000"/>
          <w:szCs w:val="24"/>
          <w:lang w:eastAsia="es-ES_tradnl"/>
        </w:rPr>
        <w:t>s</w:t>
      </w:r>
      <w:r w:rsidRPr="002B258C">
        <w:rPr>
          <w:rFonts w:cs="Arial"/>
          <w:color w:val="FF0000"/>
          <w:szCs w:val="24"/>
          <w:lang w:eastAsia="es-ES_tradnl"/>
        </w:rPr>
        <w:t>ecretario.</w:t>
      </w:r>
    </w:p>
    <w:p w14:paraId="5C97668C" w14:textId="77777777" w:rsidR="00252A72" w:rsidRPr="005745ED" w:rsidRDefault="00252A72" w:rsidP="00172949">
      <w:pPr>
        <w:rPr>
          <w:rFonts w:cs="Arial"/>
          <w:szCs w:val="24"/>
        </w:rPr>
      </w:pPr>
      <w:r w:rsidRPr="005745ED">
        <w:rPr>
          <w:szCs w:val="24"/>
        </w:rPr>
        <w:t> </w:t>
      </w:r>
    </w:p>
    <w:p w14:paraId="3745F309" w14:textId="77777777" w:rsidR="00252A72" w:rsidRPr="005745ED" w:rsidRDefault="00252A72" w:rsidP="00172949">
      <w:pPr>
        <w:rPr>
          <w:szCs w:val="24"/>
        </w:rPr>
      </w:pPr>
      <w:r w:rsidRPr="005745ED">
        <w:rPr>
          <w:szCs w:val="24"/>
        </w:rPr>
        <w:t>2.- La mayoría de los Grupos sólo tienen un certificado de persona jurídica que es el del presidente y con eso nos resulta suficiente por el momento. En el caso de que se tuviera que usar en el procedimiento de tramitación y el presidente tuviera conflicto de intereses, ¿se solventará con una frase o sería necesario que el vicepresidente o algún otro miembro de la junta directiva tuviera también el certificado de persona jurídica?</w:t>
      </w:r>
    </w:p>
    <w:p w14:paraId="11896282" w14:textId="77777777" w:rsidR="00252A72" w:rsidRDefault="00252A72" w:rsidP="00172949">
      <w:pPr>
        <w:rPr>
          <w:rFonts w:ascii="Calibri" w:hAnsi="Calibri" w:cs="Calibri"/>
          <w:szCs w:val="24"/>
          <w:lang w:eastAsia="es-ES_tradnl"/>
        </w:rPr>
      </w:pPr>
    </w:p>
    <w:p w14:paraId="5E94DE94" w14:textId="77777777" w:rsidR="00252A72" w:rsidRDefault="00252A72" w:rsidP="009335D7">
      <w:r w:rsidRPr="002B258C">
        <w:rPr>
          <w:rFonts w:cs="Arial"/>
          <w:color w:val="FF0000"/>
          <w:szCs w:val="24"/>
          <w:lang w:eastAsia="es-ES_tradnl"/>
        </w:rPr>
        <w:t xml:space="preserve">R. de DGA: El certificado de persona jurídica sólo puede estar a nombre de una persona, por </w:t>
      </w:r>
      <w:proofErr w:type="gramStart"/>
      <w:r w:rsidRPr="002B258C">
        <w:rPr>
          <w:rFonts w:cs="Arial"/>
          <w:color w:val="FF0000"/>
          <w:szCs w:val="24"/>
          <w:lang w:eastAsia="es-ES_tradnl"/>
        </w:rPr>
        <w:t>tanto</w:t>
      </w:r>
      <w:proofErr w:type="gramEnd"/>
      <w:r w:rsidRPr="002B258C">
        <w:rPr>
          <w:rFonts w:cs="Arial"/>
          <w:color w:val="FF0000"/>
          <w:szCs w:val="24"/>
          <w:lang w:eastAsia="es-ES_tradnl"/>
        </w:rPr>
        <w:t xml:space="preserve"> no podrá haber otros miembros de la junta que tengan certificado de persona jurídica.</w:t>
      </w:r>
    </w:p>
    <w:p w14:paraId="102BCD4D" w14:textId="77777777" w:rsidR="00252A72" w:rsidRDefault="00252A72" w:rsidP="009335D7"/>
    <w:p w14:paraId="7B6FCE46" w14:textId="77777777" w:rsidR="00252A72" w:rsidRDefault="00252A72" w:rsidP="00AB1E25">
      <w:pPr>
        <w:rPr>
          <w:rFonts w:cs="Arial"/>
          <w:color w:val="FF0000"/>
          <w:szCs w:val="24"/>
          <w:lang w:eastAsia="es-ES_tradnl"/>
        </w:rPr>
      </w:pPr>
    </w:p>
    <w:p w14:paraId="0B494254" w14:textId="77777777" w:rsidR="00252A72" w:rsidRPr="006C110E" w:rsidRDefault="00252A72" w:rsidP="00AB1E25">
      <w:pPr>
        <w:shd w:val="clear" w:color="auto" w:fill="D9D9D9"/>
        <w:autoSpaceDE w:val="0"/>
        <w:autoSpaceDN w:val="0"/>
        <w:rPr>
          <w:szCs w:val="24"/>
        </w:rPr>
      </w:pPr>
      <w:r w:rsidRPr="006C110E">
        <w:rPr>
          <w:szCs w:val="24"/>
        </w:rPr>
        <w:t>712</w:t>
      </w:r>
      <w:bookmarkStart w:id="2511" w:name="ProcCoopGALPlazoJustificaciónEInformeFin"/>
      <w:bookmarkEnd w:id="2511"/>
      <w:r w:rsidRPr="006C110E">
        <w:rPr>
          <w:szCs w:val="24"/>
        </w:rPr>
        <w:t xml:space="preserve">. </w:t>
      </w:r>
      <w:r>
        <w:rPr>
          <w:szCs w:val="24"/>
        </w:rPr>
        <w:t xml:space="preserve">SUBMEDIDA 19.3: </w:t>
      </w:r>
      <w:r w:rsidRPr="006C110E">
        <w:rPr>
          <w:szCs w:val="24"/>
        </w:rPr>
        <w:t xml:space="preserve">PLAZOS DE LA JUSTIFICACIÓN FINAL Y DE LA COMUNICACIÓN </w:t>
      </w:r>
      <w:r>
        <w:rPr>
          <w:szCs w:val="24"/>
        </w:rPr>
        <w:t>DE FINALIZACIÓN DE ACTUACIONES</w:t>
      </w:r>
    </w:p>
    <w:p w14:paraId="14823D67" w14:textId="77777777" w:rsidR="00252A72" w:rsidRPr="006C110E" w:rsidRDefault="00252A72" w:rsidP="00AB1E25">
      <w:pPr>
        <w:shd w:val="clear" w:color="auto" w:fill="D9D9D9"/>
        <w:autoSpaceDE w:val="0"/>
        <w:autoSpaceDN w:val="0"/>
        <w:rPr>
          <w:szCs w:val="24"/>
        </w:rPr>
      </w:pPr>
    </w:p>
    <w:p w14:paraId="637A4453" w14:textId="77777777" w:rsidR="00252A72" w:rsidRPr="006C110E" w:rsidRDefault="00252A72" w:rsidP="00AB1E25">
      <w:pPr>
        <w:shd w:val="clear" w:color="auto" w:fill="D9D9D9"/>
        <w:autoSpaceDE w:val="0"/>
        <w:autoSpaceDN w:val="0"/>
        <w:rPr>
          <w:szCs w:val="24"/>
        </w:rPr>
      </w:pPr>
      <w:r w:rsidRPr="006C110E">
        <w:rPr>
          <w:szCs w:val="24"/>
        </w:rPr>
        <w:t xml:space="preserve">RESPUESTA DE DGA DE </w:t>
      </w:r>
      <w:r w:rsidR="00C54C2A">
        <w:rPr>
          <w:szCs w:val="24"/>
        </w:rPr>
        <w:t>05.11.2018</w:t>
      </w:r>
    </w:p>
    <w:p w14:paraId="649C0EEC" w14:textId="77777777" w:rsidR="00252A72" w:rsidRPr="00881782" w:rsidRDefault="00252A72" w:rsidP="00AB1E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F56DB8" w14:textId="77777777" w:rsidR="00252A72" w:rsidRPr="00E9145A" w:rsidRDefault="00252A72" w:rsidP="00AB1E25">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2" w:history="1">
        <w:r w:rsidRPr="00C57B3E">
          <w:rPr>
            <w:rStyle w:val="Hipervnculo"/>
            <w:sz w:val="16"/>
            <w:szCs w:val="16"/>
          </w:rPr>
          <w:t>Volver a pregunta 712</w:t>
        </w:r>
      </w:hyperlink>
      <w:r>
        <w:rPr>
          <w:sz w:val="16"/>
          <w:szCs w:val="16"/>
        </w:rPr>
        <w:t>)</w:t>
      </w:r>
    </w:p>
    <w:p w14:paraId="4F7EFA98" w14:textId="77777777" w:rsidR="00252A72" w:rsidRDefault="00252A72" w:rsidP="00AB1E25">
      <w:pPr>
        <w:rPr>
          <w:rFonts w:cs="Arial"/>
          <w:color w:val="FF0000"/>
          <w:szCs w:val="24"/>
          <w:lang w:eastAsia="es-ES_tradnl"/>
        </w:rPr>
      </w:pPr>
    </w:p>
    <w:p w14:paraId="55606F63" w14:textId="77777777" w:rsidR="00252A72" w:rsidRDefault="00252A72" w:rsidP="00AB1E25">
      <w:pPr>
        <w:rPr>
          <w:rFonts w:cs="Arial"/>
          <w:szCs w:val="24"/>
          <w:lang w:eastAsia="es-ES"/>
        </w:rPr>
      </w:pPr>
      <w:r w:rsidRPr="00172949">
        <w:rPr>
          <w:rFonts w:cs="Arial"/>
          <w:szCs w:val="24"/>
          <w:lang w:eastAsia="es-ES"/>
        </w:rPr>
        <w:t>Sobre el calendario de 2019 y el plazo de la certificación final de cada uno de los proyectos de la 19.3, se entiende que lo que hay en el calendario son sin duda las fechas generales de certificación, no las fechas de plazo de justificación de cada proyecto que, como ya sabes, están en función de sus fechas de aprobación, y estas últimas fechas de justificación de cada proy</w:t>
      </w:r>
      <w:r>
        <w:rPr>
          <w:rFonts w:cs="Arial"/>
          <w:szCs w:val="24"/>
          <w:lang w:eastAsia="es-ES"/>
        </w:rPr>
        <w:t>ecto no están en el calendario.</w:t>
      </w:r>
    </w:p>
    <w:p w14:paraId="6F9DFE75" w14:textId="77777777" w:rsidR="00252A72" w:rsidRPr="00172949" w:rsidRDefault="00252A72" w:rsidP="00AB1E25">
      <w:pPr>
        <w:rPr>
          <w:rFonts w:cs="Arial"/>
          <w:szCs w:val="24"/>
          <w:lang w:eastAsia="es-ES"/>
        </w:rPr>
      </w:pPr>
    </w:p>
    <w:p w14:paraId="1B37B203" w14:textId="77777777" w:rsidR="00252A72" w:rsidRDefault="00252A72" w:rsidP="00AB1E25">
      <w:pPr>
        <w:rPr>
          <w:rFonts w:cs="Arial"/>
          <w:szCs w:val="24"/>
          <w:lang w:eastAsia="es-ES"/>
        </w:rPr>
      </w:pPr>
      <w:r w:rsidRPr="00172949">
        <w:rPr>
          <w:rFonts w:cs="Arial"/>
          <w:szCs w:val="24"/>
          <w:lang w:eastAsia="es-ES"/>
        </w:rPr>
        <w:t>Conviene que se aclare que estos proyectos se pueden certificar en la fecha general de 9 de noviembre y luego en la fecha final conforme a la resolución aprobatoria que, en el caso de la primera resolución aprobatoria (para poner un ejemplo claro) sería el 18.11.2019 pues la fecha de la resolución aprobatoria fue el 18.11.2016.</w:t>
      </w:r>
    </w:p>
    <w:p w14:paraId="42B4D8F5" w14:textId="77777777" w:rsidR="00252A72" w:rsidRPr="00172949" w:rsidRDefault="00252A72" w:rsidP="00AB1E25">
      <w:pPr>
        <w:rPr>
          <w:rFonts w:cs="Arial"/>
          <w:szCs w:val="24"/>
          <w:lang w:eastAsia="es-ES"/>
        </w:rPr>
      </w:pPr>
    </w:p>
    <w:p w14:paraId="2EF40DDD" w14:textId="77777777" w:rsidR="00252A72" w:rsidRDefault="00252A72" w:rsidP="00AB1E25">
      <w:pPr>
        <w:rPr>
          <w:rFonts w:cs="Arial"/>
          <w:szCs w:val="24"/>
          <w:lang w:eastAsia="es-ES"/>
        </w:rPr>
      </w:pPr>
      <w:r w:rsidRPr="00172949">
        <w:rPr>
          <w:rFonts w:cs="Arial"/>
          <w:szCs w:val="24"/>
          <w:lang w:eastAsia="es-ES"/>
        </w:rPr>
        <w:t>El artículo Primero a y b de la parte resolutiva de la Resolución aprobatoria de los proyectos</w:t>
      </w:r>
      <w:r>
        <w:rPr>
          <w:rFonts w:cs="Arial"/>
          <w:szCs w:val="24"/>
          <w:lang w:eastAsia="es-ES"/>
        </w:rPr>
        <w:t xml:space="preserve"> del primer tramo de 2016 dice:</w:t>
      </w:r>
    </w:p>
    <w:p w14:paraId="63C4AF79" w14:textId="77777777" w:rsidR="00252A72" w:rsidRPr="00172949" w:rsidRDefault="00252A72" w:rsidP="00AB1E25">
      <w:pPr>
        <w:rPr>
          <w:rFonts w:cs="Arial"/>
          <w:szCs w:val="24"/>
          <w:lang w:eastAsia="es-ES"/>
        </w:rPr>
      </w:pPr>
    </w:p>
    <w:p w14:paraId="0B8CAD25" w14:textId="77777777" w:rsidR="00252A72" w:rsidRPr="00172949" w:rsidRDefault="00252A72" w:rsidP="00AB1E25">
      <w:pPr>
        <w:ind w:left="708" w:right="1276"/>
        <w:rPr>
          <w:rFonts w:ascii="Calibri" w:hAnsi="Calibri" w:cs="Calibri"/>
          <w:i/>
          <w:color w:val="FF0000"/>
          <w:szCs w:val="24"/>
          <w:lang w:eastAsia="es-ES"/>
        </w:rPr>
      </w:pPr>
      <w:r w:rsidRPr="00172949">
        <w:rPr>
          <w:rFonts w:ascii="Calibri" w:hAnsi="Calibri" w:cs="Calibri"/>
          <w:i/>
          <w:color w:val="FF0000"/>
          <w:szCs w:val="24"/>
          <w:lang w:eastAsia="es-ES"/>
        </w:rPr>
        <w:t>"Los beneficiarios quedan sujetos a las siguientes condiciones y obligaciones:</w:t>
      </w:r>
      <w:r w:rsidRPr="00172949">
        <w:rPr>
          <w:rFonts w:ascii="Calibri" w:hAnsi="Calibri" w:cs="Calibri"/>
          <w:i/>
          <w:color w:val="FF0000"/>
          <w:szCs w:val="24"/>
          <w:lang w:eastAsia="es-ES"/>
        </w:rPr>
        <w:br/>
        <w:t>a) Las actividades subvencionables deberán efectuarse dentro de los 36 meses contados desde la notificación de esta resolución. Dentro de dicho plazo, de carácter improrrogable, los beneficiarios deberán disponer de toda la documentación acreditativa del cumplimiento de los requisitos, así corno realizar y justificar el pago de las inversiones y los gastos objeto de ayuda.</w:t>
      </w:r>
      <w:r w:rsidRPr="00172949">
        <w:rPr>
          <w:rFonts w:ascii="Calibri" w:hAnsi="Calibri" w:cs="Calibri"/>
          <w:i/>
          <w:color w:val="FF0000"/>
          <w:szCs w:val="24"/>
          <w:lang w:eastAsia="es-ES"/>
        </w:rPr>
        <w:br/>
        <w:t>b) La justificación de haber realizado el objeto de la subvención se efectuará dentro del mes siguiente a la terminación de las actuaciones, sin necesidad de agotar el plazo máximo de ejecución que se determina en la presente resolución".</w:t>
      </w:r>
    </w:p>
    <w:p w14:paraId="2EDB2568" w14:textId="77777777" w:rsidR="00252A72" w:rsidRDefault="00252A72" w:rsidP="00AB1E25">
      <w:pPr>
        <w:rPr>
          <w:rFonts w:cs="Arial"/>
          <w:szCs w:val="24"/>
          <w:lang w:eastAsia="es-ES"/>
        </w:rPr>
      </w:pPr>
    </w:p>
    <w:p w14:paraId="2836CCC4" w14:textId="77777777" w:rsidR="00252A72" w:rsidRPr="00172949" w:rsidRDefault="00252A72" w:rsidP="00AB1E25">
      <w:pPr>
        <w:rPr>
          <w:rFonts w:cs="Arial"/>
          <w:szCs w:val="24"/>
          <w:lang w:eastAsia="es-ES"/>
        </w:rPr>
      </w:pPr>
      <w:r w:rsidRPr="00172949">
        <w:rPr>
          <w:rFonts w:cs="Arial"/>
          <w:szCs w:val="24"/>
          <w:lang w:eastAsia="es-ES"/>
        </w:rPr>
        <w:t>Es decir, que la justificación hay que presentarla como muy tarde un mes más tarde de la terminación de las actuaciones, cuya fecha es el 18.11.2019, es decir el 18.12.2019.</w:t>
      </w:r>
      <w:r w:rsidRPr="00172949">
        <w:rPr>
          <w:rFonts w:cs="Arial"/>
          <w:color w:val="1F497D"/>
          <w:szCs w:val="24"/>
          <w:lang w:eastAsia="es-ES"/>
        </w:rPr>
        <w:t> </w:t>
      </w:r>
    </w:p>
    <w:p w14:paraId="595A47B4" w14:textId="77777777" w:rsidR="00252A72" w:rsidRDefault="00252A72" w:rsidP="00AB1E25">
      <w:pPr>
        <w:rPr>
          <w:rFonts w:cs="Arial"/>
          <w:szCs w:val="24"/>
          <w:lang w:eastAsia="es-ES"/>
        </w:rPr>
      </w:pPr>
      <w:r w:rsidRPr="00172949">
        <w:rPr>
          <w:rFonts w:cs="Arial"/>
          <w:szCs w:val="24"/>
          <w:lang w:eastAsia="es-ES"/>
        </w:rPr>
        <w:t>Pero el artículo 23.2 de la Orden DRS/463/2016 de bases y su convocatoria para el año 2016, sobre Ejecución, dice:</w:t>
      </w:r>
    </w:p>
    <w:p w14:paraId="777DAFAF" w14:textId="77777777" w:rsidR="00252A72" w:rsidRPr="00172949" w:rsidRDefault="00252A72" w:rsidP="00AB1E25">
      <w:pPr>
        <w:rPr>
          <w:rFonts w:cs="Arial"/>
          <w:szCs w:val="24"/>
          <w:lang w:eastAsia="es-ES"/>
        </w:rPr>
      </w:pPr>
    </w:p>
    <w:p w14:paraId="2BC9D0F9" w14:textId="77777777" w:rsidR="00252A72" w:rsidRPr="00172949" w:rsidRDefault="00252A72" w:rsidP="00AB1E25">
      <w:pPr>
        <w:autoSpaceDE w:val="0"/>
        <w:autoSpaceDN w:val="0"/>
        <w:ind w:left="708" w:right="1864"/>
        <w:rPr>
          <w:rFonts w:ascii="Calibri" w:hAnsi="Calibri" w:cs="Calibri"/>
          <w:i/>
          <w:color w:val="FF0000"/>
          <w:szCs w:val="24"/>
          <w:lang w:eastAsia="es-ES"/>
        </w:rPr>
      </w:pPr>
      <w:r w:rsidRPr="00172949">
        <w:rPr>
          <w:rFonts w:ascii="Calibri" w:hAnsi="Calibri" w:cs="Calibri"/>
          <w:i/>
          <w:color w:val="FF0000"/>
          <w:szCs w:val="24"/>
          <w:lang w:eastAsia="es-ES"/>
        </w:rPr>
        <w:t xml:space="preserve">“2. La ejecución podrá iniciarse a partir de la presentación de la solicitud de ayuda y finalizará a más tardar a los 3 años desde la fecha de la resolución que apruebe el proyecto. Dentro de los 10 días siguientes a la </w:t>
      </w:r>
      <w:r w:rsidRPr="00172949">
        <w:rPr>
          <w:rFonts w:ascii="Calibri" w:hAnsi="Calibri" w:cs="Calibri"/>
          <w:i/>
          <w:color w:val="FF0000"/>
          <w:szCs w:val="24"/>
          <w:lang w:eastAsia="es-ES"/>
        </w:rPr>
        <w:lastRenderedPageBreak/>
        <w:t>finalización de las actuaciones, el Grupo coordinador deberá comunicar por escrito a la DGDR la finalización del proyecto, con información detallada de las actuaciones realizadas”.</w:t>
      </w:r>
    </w:p>
    <w:p w14:paraId="7862B8CB" w14:textId="77777777" w:rsidR="00252A72" w:rsidRPr="00172949" w:rsidRDefault="00252A72" w:rsidP="00AB1E25">
      <w:pPr>
        <w:rPr>
          <w:rFonts w:cs="Arial"/>
          <w:szCs w:val="24"/>
          <w:lang w:eastAsia="es-ES"/>
        </w:rPr>
      </w:pPr>
      <w:r w:rsidRPr="00172949">
        <w:rPr>
          <w:rFonts w:cs="Arial"/>
          <w:szCs w:val="24"/>
          <w:lang w:eastAsia="es-ES"/>
        </w:rPr>
        <w:t> </w:t>
      </w:r>
    </w:p>
    <w:p w14:paraId="7E5849DD" w14:textId="77777777" w:rsidR="00252A72" w:rsidRDefault="00252A72" w:rsidP="00AB1E25">
      <w:pPr>
        <w:rPr>
          <w:rFonts w:cs="Arial"/>
          <w:szCs w:val="24"/>
          <w:lang w:eastAsia="es-ES"/>
        </w:rPr>
      </w:pPr>
      <w:r w:rsidRPr="00172949">
        <w:rPr>
          <w:rFonts w:cs="Arial"/>
          <w:szCs w:val="24"/>
          <w:lang w:eastAsia="es-ES"/>
        </w:rPr>
        <w:t>Por ello se plantean dos cuestiones:</w:t>
      </w:r>
    </w:p>
    <w:p w14:paraId="1C16A8E3" w14:textId="77777777" w:rsidR="00252A72" w:rsidRPr="00172949" w:rsidRDefault="00252A72" w:rsidP="00AB1E25">
      <w:pPr>
        <w:rPr>
          <w:rFonts w:cs="Arial"/>
          <w:szCs w:val="24"/>
          <w:lang w:eastAsia="es-ES"/>
        </w:rPr>
      </w:pPr>
    </w:p>
    <w:p w14:paraId="2C59BAD9" w14:textId="77777777" w:rsidR="00252A72" w:rsidRDefault="00252A72" w:rsidP="00AB1E25">
      <w:pPr>
        <w:rPr>
          <w:rFonts w:cs="Arial"/>
          <w:szCs w:val="24"/>
          <w:lang w:eastAsia="es-ES"/>
        </w:rPr>
      </w:pPr>
      <w:r w:rsidRPr="00172949">
        <w:rPr>
          <w:rFonts w:cs="Arial"/>
          <w:szCs w:val="24"/>
          <w:lang w:eastAsia="es-ES"/>
        </w:rPr>
        <w:t>1)     Se da a entender que esta información detallada a la que se refiere el artículo 23.2 no es la justificación de gastos que se cita en la Resolución aprobatoria, sino una memoria o “información detallada de la actuaciones”.</w:t>
      </w:r>
    </w:p>
    <w:p w14:paraId="0961DB05" w14:textId="77777777" w:rsidR="00252A72" w:rsidRPr="00172949" w:rsidRDefault="00252A72" w:rsidP="00AB1E25">
      <w:pPr>
        <w:rPr>
          <w:rFonts w:cs="Arial"/>
          <w:szCs w:val="24"/>
          <w:lang w:eastAsia="es-ES"/>
        </w:rPr>
      </w:pPr>
    </w:p>
    <w:p w14:paraId="0A1C0D89" w14:textId="77777777" w:rsidR="00252A72" w:rsidRDefault="00252A72" w:rsidP="00AB1E25">
      <w:pPr>
        <w:rPr>
          <w:rFonts w:cs="Arial"/>
          <w:szCs w:val="24"/>
          <w:lang w:eastAsia="es-ES"/>
        </w:rPr>
      </w:pPr>
      <w:r w:rsidRPr="00172949">
        <w:rPr>
          <w:rFonts w:cs="Arial"/>
          <w:szCs w:val="24"/>
          <w:lang w:eastAsia="es-ES"/>
        </w:rPr>
        <w:t>¿Es correcta esta interpretación?</w:t>
      </w:r>
    </w:p>
    <w:p w14:paraId="713FF584" w14:textId="77777777" w:rsidR="00252A72" w:rsidRDefault="00252A72" w:rsidP="00AB1E25">
      <w:pPr>
        <w:rPr>
          <w:rFonts w:cs="Arial"/>
          <w:szCs w:val="24"/>
          <w:lang w:eastAsia="es-ES"/>
        </w:rPr>
      </w:pPr>
    </w:p>
    <w:p w14:paraId="3DBAC45C" w14:textId="77777777" w:rsidR="00252A72" w:rsidRPr="00AB1E25" w:rsidRDefault="00252A72" w:rsidP="00AB1E25">
      <w:pPr>
        <w:rPr>
          <w:rFonts w:ascii="Calibri" w:hAnsi="Calibri"/>
          <w:color w:val="FF0000"/>
          <w:sz w:val="22"/>
          <w:lang w:val="es-ES_tradnl" w:eastAsia="es-ES_tradnl"/>
        </w:rPr>
      </w:pPr>
      <w:r w:rsidRPr="00AB1E25">
        <w:rPr>
          <w:rFonts w:cs="Arial"/>
          <w:color w:val="FF0000"/>
          <w:szCs w:val="24"/>
          <w:lang w:eastAsia="es-ES"/>
        </w:rPr>
        <w:t xml:space="preserve">R. de DGA: </w:t>
      </w:r>
      <w:r w:rsidRPr="00AB1E25">
        <w:rPr>
          <w:color w:val="FF0000"/>
          <w:lang w:eastAsia="es-ES_tradnl"/>
        </w:rPr>
        <w:t xml:space="preserve">Correcto, es una memoria de las actuaciones llevadas a cabo en el conjunto del proyecto de cooperación, la información de la justificación hace referencia a los gastos justificados en esa certificación. </w:t>
      </w:r>
    </w:p>
    <w:p w14:paraId="410BDD8E" w14:textId="77777777" w:rsidR="00252A72" w:rsidRPr="00172949" w:rsidRDefault="00252A72" w:rsidP="00AB1E25">
      <w:pPr>
        <w:rPr>
          <w:rFonts w:cs="Arial"/>
          <w:szCs w:val="24"/>
          <w:lang w:eastAsia="es-ES"/>
        </w:rPr>
      </w:pPr>
    </w:p>
    <w:p w14:paraId="7F3F6C25" w14:textId="77777777" w:rsidR="00252A72" w:rsidRDefault="00252A72" w:rsidP="00AB1E25">
      <w:pPr>
        <w:rPr>
          <w:rFonts w:cs="Arial"/>
          <w:szCs w:val="24"/>
          <w:lang w:eastAsia="es-ES"/>
        </w:rPr>
      </w:pPr>
      <w:r w:rsidRPr="00172949">
        <w:rPr>
          <w:rFonts w:cs="Arial"/>
          <w:szCs w:val="24"/>
          <w:lang w:eastAsia="es-ES"/>
        </w:rPr>
        <w:t>2)     Fecha final de justificación de proyectos</w:t>
      </w:r>
    </w:p>
    <w:p w14:paraId="3F24C64C" w14:textId="77777777" w:rsidR="00252A72" w:rsidRPr="00172949" w:rsidRDefault="00252A72" w:rsidP="00AB1E25">
      <w:pPr>
        <w:rPr>
          <w:rFonts w:cs="Arial"/>
          <w:szCs w:val="24"/>
          <w:lang w:eastAsia="es-ES"/>
        </w:rPr>
      </w:pPr>
    </w:p>
    <w:p w14:paraId="00D81905" w14:textId="77777777" w:rsidR="00252A72" w:rsidRDefault="00252A72" w:rsidP="00AB1E25">
      <w:pPr>
        <w:rPr>
          <w:rFonts w:cs="Arial"/>
          <w:szCs w:val="24"/>
          <w:lang w:eastAsia="es-ES"/>
        </w:rPr>
      </w:pPr>
      <w:r w:rsidRPr="00172949">
        <w:rPr>
          <w:rFonts w:cs="Arial"/>
          <w:szCs w:val="24"/>
          <w:lang w:eastAsia="es-ES"/>
        </w:rPr>
        <w:t>Para afinar en esta fecha, acudimos a la Ley de procedimiento y como el plazo se computa en años, entendemos que el plazo concluye el mismo día en que se produjo la notificación en el año de vencimiento, es decir que el 18.11.2019 sería el último día para presentar la justificación de esos proyectos del primer tramo de 2016 (cuya fecha de resolución aprobatoria fue el 18.11.2016).</w:t>
      </w:r>
    </w:p>
    <w:p w14:paraId="7D448C43" w14:textId="77777777" w:rsidR="00252A72" w:rsidRPr="00172949" w:rsidRDefault="00252A72" w:rsidP="00AB1E25">
      <w:pPr>
        <w:rPr>
          <w:rFonts w:cs="Arial"/>
          <w:szCs w:val="24"/>
          <w:lang w:eastAsia="es-ES"/>
        </w:rPr>
      </w:pPr>
    </w:p>
    <w:p w14:paraId="49C5D011" w14:textId="77777777" w:rsidR="00252A72" w:rsidRDefault="00252A72" w:rsidP="00AB1E25">
      <w:pPr>
        <w:rPr>
          <w:rFonts w:cs="Arial"/>
          <w:szCs w:val="24"/>
          <w:lang w:eastAsia="es-ES"/>
        </w:rPr>
      </w:pPr>
      <w:r w:rsidRPr="00172949">
        <w:rPr>
          <w:rFonts w:cs="Arial"/>
          <w:szCs w:val="24"/>
          <w:lang w:eastAsia="es-ES"/>
        </w:rPr>
        <w:t>¿Es correcta esta interpretación?</w:t>
      </w:r>
    </w:p>
    <w:p w14:paraId="44CBE694" w14:textId="77777777" w:rsidR="00252A72" w:rsidRDefault="00252A72" w:rsidP="00AB1E25">
      <w:pPr>
        <w:rPr>
          <w:rFonts w:cs="Arial"/>
          <w:szCs w:val="24"/>
          <w:lang w:eastAsia="es-ES"/>
        </w:rPr>
      </w:pPr>
    </w:p>
    <w:p w14:paraId="5D59A3C4" w14:textId="77777777" w:rsidR="00252A72" w:rsidRDefault="00252A72" w:rsidP="00AB1E25">
      <w:pPr>
        <w:rPr>
          <w:color w:val="FF0000"/>
          <w:lang w:eastAsia="es-ES_tradnl"/>
        </w:rPr>
      </w:pPr>
      <w:r w:rsidRPr="00AB1E25">
        <w:rPr>
          <w:rFonts w:cs="Arial"/>
          <w:color w:val="FF0000"/>
          <w:szCs w:val="24"/>
          <w:lang w:eastAsia="es-ES"/>
        </w:rPr>
        <w:t xml:space="preserve">R. de DGA: </w:t>
      </w:r>
      <w:r w:rsidRPr="00AB1E25">
        <w:rPr>
          <w:color w:val="FF0000"/>
          <w:lang w:eastAsia="es-ES_tradnl"/>
        </w:rPr>
        <w:t>Es correcta.</w:t>
      </w:r>
    </w:p>
    <w:p w14:paraId="52EC7489" w14:textId="77777777" w:rsidR="00252A72" w:rsidRDefault="00252A72" w:rsidP="00AB1E25">
      <w:pPr>
        <w:rPr>
          <w:rFonts w:cs="Arial"/>
          <w:color w:val="FF0000"/>
          <w:szCs w:val="24"/>
          <w:lang w:eastAsia="es-ES"/>
        </w:rPr>
      </w:pPr>
    </w:p>
    <w:p w14:paraId="543F9FE8" w14:textId="77777777" w:rsidR="00252A72" w:rsidRPr="00AB1E25" w:rsidRDefault="00252A72" w:rsidP="00AB1E25">
      <w:pPr>
        <w:rPr>
          <w:rFonts w:cs="Arial"/>
          <w:szCs w:val="24"/>
          <w:lang w:eastAsia="es-ES"/>
        </w:rPr>
      </w:pPr>
      <w:r w:rsidRPr="00AB1E25">
        <w:rPr>
          <w:rFonts w:cs="Arial"/>
          <w:szCs w:val="24"/>
          <w:lang w:eastAsia="es-ES"/>
        </w:rPr>
        <w:t>¿Convendría coordinar esas dos fechas y, para no cambiar la resolución, cambiar el plazo de 10 días para enviar la comunicación de finalización de actuaciones y la información detallada de las mismas para que este plazo coincidiera con el de justificación?</w:t>
      </w:r>
    </w:p>
    <w:p w14:paraId="27E675F4" w14:textId="77777777" w:rsidR="00252A72" w:rsidRDefault="00252A72" w:rsidP="00AB1E25">
      <w:pPr>
        <w:rPr>
          <w:rFonts w:cs="Arial"/>
          <w:color w:val="FF0000"/>
          <w:szCs w:val="24"/>
          <w:lang w:eastAsia="es-ES"/>
        </w:rPr>
      </w:pPr>
    </w:p>
    <w:p w14:paraId="4F47CFFB" w14:textId="77777777" w:rsidR="00252A72" w:rsidRPr="00AB1E25" w:rsidRDefault="00252A72" w:rsidP="00AB1E25">
      <w:pPr>
        <w:rPr>
          <w:rFonts w:cs="Arial"/>
          <w:color w:val="FF0000"/>
          <w:szCs w:val="24"/>
          <w:lang w:eastAsia="es-ES"/>
        </w:rPr>
      </w:pPr>
      <w:r>
        <w:rPr>
          <w:rFonts w:cs="Arial"/>
          <w:color w:val="FF0000"/>
          <w:szCs w:val="24"/>
          <w:lang w:eastAsia="es-ES"/>
        </w:rPr>
        <w:t xml:space="preserve">R. de DGA: </w:t>
      </w:r>
      <w:r w:rsidRPr="00AB1E25">
        <w:rPr>
          <w:rFonts w:cs="Arial"/>
          <w:color w:val="FF0000"/>
          <w:szCs w:val="24"/>
          <w:lang w:eastAsia="es-ES"/>
        </w:rPr>
        <w:t>La fecha de 10 días podría ampliarse al mes que hay para presentar la justificación, la documentación de la justificación final podría ser un apartado de la memoria final que se debe presentar.</w:t>
      </w:r>
    </w:p>
    <w:p w14:paraId="1102AED2" w14:textId="77777777" w:rsidR="00252A72" w:rsidRDefault="00252A72" w:rsidP="00F81FBF"/>
    <w:p w14:paraId="2EF97193" w14:textId="77777777" w:rsidR="00252A72" w:rsidRPr="000A14C1" w:rsidRDefault="00252A72" w:rsidP="00F81FBF">
      <w:pPr>
        <w:shd w:val="clear" w:color="auto" w:fill="D9D9D9"/>
        <w:autoSpaceDE w:val="0"/>
        <w:autoSpaceDN w:val="0"/>
        <w:rPr>
          <w:szCs w:val="24"/>
        </w:rPr>
      </w:pPr>
      <w:bookmarkStart w:id="2512" w:name="_Hlk526954815"/>
      <w:r>
        <w:rPr>
          <w:szCs w:val="24"/>
        </w:rPr>
        <w:t>706</w:t>
      </w:r>
      <w:bookmarkStart w:id="2513" w:name="ProcPlacaDurenteEjecución"/>
      <w:bookmarkEnd w:id="2513"/>
      <w:r>
        <w:rPr>
          <w:szCs w:val="24"/>
        </w:rPr>
        <w:t xml:space="preserve">. </w:t>
      </w:r>
      <w:r w:rsidRPr="000A14C1">
        <w:rPr>
          <w:szCs w:val="24"/>
        </w:rPr>
        <w:t xml:space="preserve">PUBLICIDAD DE LEADER </w:t>
      </w:r>
      <w:r>
        <w:rPr>
          <w:szCs w:val="24"/>
        </w:rPr>
        <w:t>POR EL BENEFICIARIO SEGÚN E</w:t>
      </w:r>
      <w:r w:rsidRPr="000A14C1">
        <w:rPr>
          <w:szCs w:val="24"/>
        </w:rPr>
        <w:t>L REGLAMENTO 808/2014</w:t>
      </w:r>
      <w:r>
        <w:rPr>
          <w:szCs w:val="24"/>
        </w:rPr>
        <w:t>: NECESIDAD DE WEB Y CARTEL DURANTE LA EJECUCIÓN</w:t>
      </w:r>
    </w:p>
    <w:p w14:paraId="3286F297" w14:textId="77777777" w:rsidR="00252A72" w:rsidRPr="000A14C1" w:rsidRDefault="00252A72" w:rsidP="00F81FBF">
      <w:pPr>
        <w:shd w:val="clear" w:color="auto" w:fill="D9D9D9"/>
        <w:autoSpaceDE w:val="0"/>
        <w:autoSpaceDN w:val="0"/>
        <w:rPr>
          <w:szCs w:val="24"/>
        </w:rPr>
      </w:pPr>
    </w:p>
    <w:p w14:paraId="7E154AB1" w14:textId="77777777" w:rsidR="00252A72" w:rsidRPr="000A14C1" w:rsidRDefault="00252A72" w:rsidP="00F81FBF">
      <w:pPr>
        <w:shd w:val="clear" w:color="auto" w:fill="D9D9D9"/>
        <w:autoSpaceDE w:val="0"/>
        <w:autoSpaceDN w:val="0"/>
        <w:rPr>
          <w:szCs w:val="24"/>
        </w:rPr>
      </w:pPr>
      <w:r w:rsidRPr="000A14C1">
        <w:rPr>
          <w:szCs w:val="24"/>
        </w:rPr>
        <w:t xml:space="preserve">RESPUESTA DE DGA DE </w:t>
      </w:r>
      <w:r>
        <w:rPr>
          <w:szCs w:val="24"/>
        </w:rPr>
        <w:t>06.11.2018</w:t>
      </w:r>
    </w:p>
    <w:p w14:paraId="11DF5F37" w14:textId="77777777" w:rsidR="00252A72" w:rsidRPr="00881782" w:rsidRDefault="00252A72" w:rsidP="00F81FB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547EA6" w14:textId="77777777" w:rsidR="00252A72" w:rsidRPr="00054E2B" w:rsidRDefault="00252A72" w:rsidP="00F81FBF">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6" w:history="1">
        <w:r w:rsidRPr="000A14C1">
          <w:rPr>
            <w:rStyle w:val="Hipervnculo"/>
            <w:sz w:val="16"/>
            <w:szCs w:val="16"/>
          </w:rPr>
          <w:t>Volver a pregunta 706</w:t>
        </w:r>
      </w:hyperlink>
      <w:r>
        <w:rPr>
          <w:sz w:val="16"/>
          <w:szCs w:val="16"/>
        </w:rPr>
        <w:t>)</w:t>
      </w:r>
    </w:p>
    <w:p w14:paraId="618B6C96" w14:textId="77777777" w:rsidR="00252A72" w:rsidRDefault="00252A72" w:rsidP="00F81FBF"/>
    <w:p w14:paraId="3CD19EDE" w14:textId="77777777" w:rsidR="00252A72" w:rsidRDefault="00252A72" w:rsidP="00F81FBF">
      <w:r>
        <w:t>Nos surgen dos dudas en cuanto a las acciones de publicidad de las ayudas Leader, al leer el Anexo III del Reglamento de Ejecución número 808/2014 de la Comisión, de 17 de julio de 2004, en el apartado 2.2, Responsabilidades de los beneficiarios, Durante la realización de la operación, el cual establece:</w:t>
      </w:r>
    </w:p>
    <w:p w14:paraId="50C88576" w14:textId="77777777" w:rsidR="00252A72" w:rsidRDefault="00252A72" w:rsidP="00F81FBF"/>
    <w:p w14:paraId="37B4DF67" w14:textId="77777777" w:rsidR="00252A72" w:rsidRPr="000A14C1" w:rsidRDefault="00252A72" w:rsidP="00F81FBF">
      <w:pPr>
        <w:ind w:left="708" w:right="1276"/>
        <w:rPr>
          <w:rFonts w:ascii="Calibri" w:hAnsi="Calibri"/>
          <w:i/>
          <w:color w:val="FF0000"/>
        </w:rPr>
      </w:pPr>
      <w:r w:rsidRPr="000A14C1">
        <w:rPr>
          <w:rFonts w:ascii="Calibri" w:hAnsi="Calibri"/>
          <w:i/>
          <w:color w:val="FF0000"/>
        </w:rPr>
        <w:t>2.2.   Durante la realización de una operación, el beneficiario informará al público de la ayuda obtenida del Feader, de la siguiente manera:</w:t>
      </w:r>
    </w:p>
    <w:p w14:paraId="30EB3C99" w14:textId="77777777" w:rsidR="00252A72" w:rsidRDefault="00252A72" w:rsidP="00F81FBF">
      <w:pPr>
        <w:ind w:left="708" w:right="1276"/>
        <w:rPr>
          <w:rFonts w:ascii="Calibri" w:hAnsi="Calibri"/>
          <w:i/>
          <w:color w:val="FF0000"/>
        </w:rPr>
      </w:pPr>
    </w:p>
    <w:p w14:paraId="4B808CAD" w14:textId="77777777" w:rsidR="00252A72" w:rsidRPr="000A14C1" w:rsidRDefault="00252A72" w:rsidP="00F81FBF">
      <w:pPr>
        <w:ind w:left="708" w:right="1276"/>
        <w:rPr>
          <w:rFonts w:ascii="Calibri" w:hAnsi="Calibri"/>
          <w:i/>
          <w:color w:val="FF0000"/>
        </w:rPr>
      </w:pPr>
      <w:r w:rsidRPr="000A14C1">
        <w:rPr>
          <w:rFonts w:ascii="Calibri" w:hAnsi="Calibri"/>
          <w:i/>
          <w:color w:val="FF0000"/>
        </w:rPr>
        <w:t>a)</w:t>
      </w:r>
      <w:r w:rsidRPr="000A14C1">
        <w:rPr>
          <w:rFonts w:ascii="Calibri" w:hAnsi="Calibri"/>
          <w:i/>
          <w:color w:val="FF0000"/>
        </w:rPr>
        <w:tab/>
        <w:t xml:space="preserve">presentando en el sitio web del beneficiario para uso profesional, en caso de que exista tal sitio, una breve descripción de la operación cuando pueda establecerse un vínculo entre el objeto del sitio web y la ayuda prestada a la </w:t>
      </w:r>
      <w:r w:rsidRPr="000A14C1">
        <w:rPr>
          <w:rFonts w:ascii="Calibri" w:hAnsi="Calibri"/>
          <w:i/>
          <w:color w:val="FF0000"/>
        </w:rPr>
        <w:lastRenderedPageBreak/>
        <w:t>operación, en proporción al nivel de ayuda, con sus objetivos y resultados, y destacando la ayuda financiera de la Unión;</w:t>
      </w:r>
    </w:p>
    <w:p w14:paraId="1DA1B38C" w14:textId="77777777" w:rsidR="00252A72" w:rsidRPr="000A14C1" w:rsidRDefault="00252A72" w:rsidP="00F81FBF">
      <w:pPr>
        <w:ind w:left="708" w:right="1276"/>
        <w:rPr>
          <w:rFonts w:ascii="Calibri" w:hAnsi="Calibri"/>
          <w:i/>
          <w:color w:val="FF0000"/>
        </w:rPr>
      </w:pPr>
    </w:p>
    <w:p w14:paraId="5F71CE82" w14:textId="77777777" w:rsidR="00252A72" w:rsidRDefault="00252A72" w:rsidP="00F81FBF">
      <w:pPr>
        <w:ind w:left="708" w:right="1276"/>
        <w:rPr>
          <w:rFonts w:ascii="Calibri" w:hAnsi="Calibri"/>
          <w:i/>
          <w:color w:val="FF0000"/>
        </w:rPr>
      </w:pPr>
      <w:r w:rsidRPr="000A14C1">
        <w:rPr>
          <w:rFonts w:ascii="Calibri" w:hAnsi="Calibri"/>
          <w:i/>
          <w:color w:val="FF0000"/>
        </w:rPr>
        <w:t>b)</w:t>
      </w:r>
      <w:r w:rsidRPr="000A14C1">
        <w:rPr>
          <w:rFonts w:ascii="Calibri" w:hAnsi="Calibri"/>
          <w:i/>
          <w:color w:val="FF0000"/>
        </w:rPr>
        <w:tab/>
        <w:t>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14:paraId="2C0C4A76" w14:textId="77777777" w:rsidR="00252A72" w:rsidRDefault="00252A72" w:rsidP="00F81FBF"/>
    <w:p w14:paraId="6E9166A8" w14:textId="77777777" w:rsidR="00252A72" w:rsidRDefault="00252A72" w:rsidP="00F81FBF">
      <w:r>
        <w:t>1.- ¿Los beneficiarios deben añadir en su web la descripción de la operación mientras se está ejecutando el proyecto de inversión?</w:t>
      </w:r>
    </w:p>
    <w:p w14:paraId="5B1C3A68" w14:textId="77777777" w:rsidR="00252A72" w:rsidRDefault="00252A72" w:rsidP="00F81FBF"/>
    <w:p w14:paraId="64F99FE4" w14:textId="77777777" w:rsidR="00252A72" w:rsidRDefault="00252A72" w:rsidP="00F81FBF">
      <w:r>
        <w:t>2.- ¿Los beneficiarios deben colgar un cartel temporal de publicidad durante la ejecución de la inversión?</w:t>
      </w:r>
      <w:bookmarkEnd w:id="2512"/>
    </w:p>
    <w:p w14:paraId="5777CE2F" w14:textId="77777777" w:rsidR="00252A72" w:rsidRDefault="00252A72" w:rsidP="00F81FBF">
      <w:pPr>
        <w:rPr>
          <w:rFonts w:cs="Arial"/>
          <w:color w:val="FF0000"/>
          <w:szCs w:val="24"/>
          <w:lang w:eastAsia="es-ES_tradnl"/>
        </w:rPr>
      </w:pPr>
    </w:p>
    <w:p w14:paraId="2A2DD18B" w14:textId="77777777" w:rsidR="00252A72" w:rsidRPr="00F81FBF" w:rsidRDefault="00252A72" w:rsidP="00F81FBF">
      <w:pPr>
        <w:rPr>
          <w:rFonts w:cs="Arial"/>
          <w:color w:val="FF0000"/>
          <w:szCs w:val="24"/>
          <w:lang w:eastAsia="es-ES"/>
        </w:rPr>
      </w:pPr>
      <w:r>
        <w:rPr>
          <w:rFonts w:cs="Arial"/>
          <w:color w:val="FF0000"/>
          <w:szCs w:val="24"/>
          <w:lang w:eastAsia="es-ES"/>
        </w:rPr>
        <w:t xml:space="preserve">R. de DGA: </w:t>
      </w:r>
      <w:r w:rsidRPr="00F81FBF">
        <w:rPr>
          <w:rFonts w:cs="Arial"/>
          <w:color w:val="FF0000"/>
          <w:szCs w:val="24"/>
          <w:lang w:eastAsia="es-ES"/>
        </w:rPr>
        <w:t>Como las inversiones llevadas a cabo en LEADER no tienen unos periodos de ejecución amplios, se pide la publicidad una vez la operación subvencionada está finalizada pero no durante su ejecución.</w:t>
      </w:r>
    </w:p>
    <w:p w14:paraId="3ACC8DA0" w14:textId="77777777" w:rsidR="00252A72" w:rsidRDefault="00252A72" w:rsidP="00F81FBF">
      <w:pPr>
        <w:rPr>
          <w:rFonts w:cs="Arial"/>
          <w:color w:val="FF0000"/>
          <w:szCs w:val="24"/>
          <w:lang w:eastAsia="es-ES"/>
        </w:rPr>
      </w:pPr>
    </w:p>
    <w:p w14:paraId="5461FB94" w14:textId="77777777" w:rsidR="00252A72" w:rsidRPr="00F81FBF" w:rsidRDefault="00252A72" w:rsidP="00F81FBF">
      <w:pPr>
        <w:rPr>
          <w:rFonts w:cs="Arial"/>
          <w:color w:val="FF0000"/>
          <w:szCs w:val="24"/>
          <w:lang w:eastAsia="es-ES"/>
        </w:rPr>
      </w:pPr>
      <w:r w:rsidRPr="00F81FBF">
        <w:rPr>
          <w:rFonts w:cs="Arial"/>
          <w:color w:val="FF0000"/>
          <w:szCs w:val="24"/>
          <w:lang w:eastAsia="es-ES"/>
        </w:rPr>
        <w:t>La publicidad en la página web, salvo que sea esta página web parte de la inversión subvencionada, no se exigiría.</w:t>
      </w:r>
    </w:p>
    <w:p w14:paraId="4DFD4F68" w14:textId="77777777" w:rsidR="00252A72" w:rsidRDefault="00252A72" w:rsidP="00F81FBF">
      <w:pPr>
        <w:rPr>
          <w:rFonts w:cs="Arial"/>
          <w:color w:val="FF0000"/>
          <w:szCs w:val="24"/>
          <w:lang w:eastAsia="es-ES"/>
        </w:rPr>
      </w:pPr>
    </w:p>
    <w:p w14:paraId="09DC1F2D" w14:textId="77777777" w:rsidR="00252A72" w:rsidRPr="00AB1E25" w:rsidRDefault="00252A72" w:rsidP="00F81FBF">
      <w:pPr>
        <w:rPr>
          <w:rFonts w:cs="Arial"/>
          <w:color w:val="FF0000"/>
          <w:szCs w:val="24"/>
          <w:lang w:eastAsia="es-ES"/>
        </w:rPr>
      </w:pPr>
      <w:r w:rsidRPr="00F81FBF">
        <w:rPr>
          <w:rFonts w:cs="Arial"/>
          <w:color w:val="FF0000"/>
          <w:szCs w:val="24"/>
          <w:lang w:eastAsia="es-ES"/>
        </w:rPr>
        <w:t xml:space="preserve">El panel, en inversiones de más de 50.000 euros de ayuda, no sería </w:t>
      </w:r>
      <w:proofErr w:type="gramStart"/>
      <w:r w:rsidRPr="00F81FBF">
        <w:rPr>
          <w:rFonts w:cs="Arial"/>
          <w:color w:val="FF0000"/>
          <w:szCs w:val="24"/>
          <w:lang w:eastAsia="es-ES"/>
        </w:rPr>
        <w:t>temporal</w:t>
      </w:r>
      <w:proofErr w:type="gramEnd"/>
      <w:r w:rsidRPr="00F81FBF">
        <w:rPr>
          <w:rFonts w:cs="Arial"/>
          <w:color w:val="FF0000"/>
          <w:szCs w:val="24"/>
          <w:lang w:eastAsia="es-ES"/>
        </w:rPr>
        <w:t xml:space="preserve"> sino que debería mantenerse durante 5 años.</w:t>
      </w:r>
    </w:p>
    <w:p w14:paraId="5CA4C562" w14:textId="77777777" w:rsidR="00252A72" w:rsidRDefault="00252A72" w:rsidP="009335D7"/>
    <w:p w14:paraId="383517BE" w14:textId="77777777"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MANUAL DE PROCEDIMIENTO</w:t>
      </w:r>
    </w:p>
    <w:p w14:paraId="67DCB760" w14:textId="77777777" w:rsidR="00252A72" w:rsidRPr="00886D0D" w:rsidRDefault="00252A72" w:rsidP="00886D0D">
      <w:pPr>
        <w:shd w:val="clear" w:color="auto" w:fill="BFBFBF"/>
        <w:jc w:val="center"/>
        <w:outlineLvl w:val="0"/>
        <w:rPr>
          <w:rFonts w:cs="Arial"/>
          <w:b/>
          <w:sz w:val="44"/>
          <w:szCs w:val="44"/>
          <w:u w:val="single"/>
        </w:rPr>
      </w:pPr>
    </w:p>
    <w:p w14:paraId="1973D889" w14:textId="77777777"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2.2.34</w:t>
      </w:r>
      <w:bookmarkStart w:id="2514" w:name="RESPUESTASPROCEDIMIENTOTRAS14112018"/>
      <w:bookmarkEnd w:id="2514"/>
      <w:r w:rsidRPr="00886D0D">
        <w:rPr>
          <w:rFonts w:cs="Arial"/>
          <w:b/>
          <w:sz w:val="44"/>
          <w:szCs w:val="44"/>
          <w:u w:val="single"/>
        </w:rPr>
        <w:t>) DUDAS RESPONDIDAS POR DGA DESPUÉS DEL 14.11.2018</w:t>
      </w:r>
    </w:p>
    <w:p w14:paraId="0C46C083" w14:textId="77777777" w:rsidR="00252A72" w:rsidRDefault="00252A72" w:rsidP="00886D0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15412AC" w14:textId="77777777" w:rsidR="00252A72" w:rsidRDefault="00252A72" w:rsidP="00ED2DBA">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5D02FC" w14:textId="77777777" w:rsidR="00252A72" w:rsidRDefault="00252A72" w:rsidP="00ED2DBA">
      <w:pPr>
        <w:rPr>
          <w:rFonts w:cs="Arial"/>
          <w:color w:val="FF0000"/>
          <w:szCs w:val="24"/>
          <w:lang w:eastAsia="es-ES"/>
        </w:rPr>
      </w:pPr>
    </w:p>
    <w:p w14:paraId="484867B8" w14:textId="77777777" w:rsidR="00252A72" w:rsidRPr="00C831EB" w:rsidRDefault="00252A72" w:rsidP="00ED2DBA">
      <w:pPr>
        <w:shd w:val="clear" w:color="auto" w:fill="D9D9D9"/>
        <w:autoSpaceDE w:val="0"/>
        <w:autoSpaceDN w:val="0"/>
        <w:rPr>
          <w:szCs w:val="24"/>
        </w:rPr>
      </w:pPr>
      <w:r>
        <w:rPr>
          <w:szCs w:val="24"/>
        </w:rPr>
        <w:t>721</w:t>
      </w:r>
      <w:bookmarkStart w:id="2515" w:name="ProcPagoAnticipadoASolicitudAyuda"/>
      <w:bookmarkEnd w:id="2515"/>
      <w:r>
        <w:rPr>
          <w:szCs w:val="24"/>
        </w:rPr>
        <w:t xml:space="preserve">. </w:t>
      </w:r>
      <w:r w:rsidRPr="00C831EB">
        <w:rPr>
          <w:szCs w:val="24"/>
        </w:rPr>
        <w:t>PAGO DE UN ANTICIPO ANTES DE PRESENTAR LA SOLICITUD DE AYUDA</w:t>
      </w:r>
    </w:p>
    <w:p w14:paraId="1CBFE672" w14:textId="77777777" w:rsidR="00252A72" w:rsidRPr="00C831EB" w:rsidRDefault="00252A72" w:rsidP="00ED2DBA">
      <w:pPr>
        <w:shd w:val="clear" w:color="auto" w:fill="D9D9D9"/>
        <w:autoSpaceDE w:val="0"/>
        <w:autoSpaceDN w:val="0"/>
        <w:rPr>
          <w:szCs w:val="24"/>
        </w:rPr>
      </w:pPr>
    </w:p>
    <w:p w14:paraId="08F86CC6" w14:textId="77777777" w:rsidR="00252A72" w:rsidRPr="00C831EB" w:rsidRDefault="00252A72" w:rsidP="00ED2DBA">
      <w:pPr>
        <w:shd w:val="clear" w:color="auto" w:fill="D9D9D9"/>
        <w:autoSpaceDE w:val="0"/>
        <w:autoSpaceDN w:val="0"/>
        <w:rPr>
          <w:szCs w:val="24"/>
        </w:rPr>
      </w:pPr>
      <w:r w:rsidRPr="00C831EB">
        <w:rPr>
          <w:szCs w:val="24"/>
        </w:rPr>
        <w:t xml:space="preserve">RESPUESTA DE DGA DE </w:t>
      </w:r>
      <w:r>
        <w:rPr>
          <w:szCs w:val="24"/>
        </w:rPr>
        <w:t>19.12.2018</w:t>
      </w:r>
    </w:p>
    <w:p w14:paraId="3D7194BD" w14:textId="77777777" w:rsidR="00252A72" w:rsidRPr="00881782" w:rsidRDefault="00252A72" w:rsidP="00ED2D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963E1F6" w14:textId="77777777" w:rsidR="00252A72" w:rsidRPr="00054E2B" w:rsidRDefault="00252A72" w:rsidP="00ED2DB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1" w:history="1">
        <w:r w:rsidRPr="00D13311">
          <w:rPr>
            <w:rStyle w:val="Hipervnculo"/>
            <w:sz w:val="16"/>
            <w:szCs w:val="16"/>
          </w:rPr>
          <w:t>Volver a pregunta 721</w:t>
        </w:r>
      </w:hyperlink>
      <w:r>
        <w:rPr>
          <w:sz w:val="16"/>
          <w:szCs w:val="16"/>
        </w:rPr>
        <w:t>)</w:t>
      </w:r>
    </w:p>
    <w:p w14:paraId="17E08944" w14:textId="77777777" w:rsidR="00252A72" w:rsidRPr="00C831EB" w:rsidRDefault="00252A72" w:rsidP="00ED2DBA"/>
    <w:p w14:paraId="1BFEA296" w14:textId="77777777" w:rsidR="00252A72" w:rsidRPr="00C831EB" w:rsidRDefault="00252A72" w:rsidP="00ED2DBA">
      <w:r w:rsidRPr="00C831EB">
        <w:t>Un posible promotor plantea que una empresa ya existente compra una nueva máquina para ofrecer un mejor servicio, reducir costes, mejorar la rentabilidad y crear empleo. El promotor ha realizado un anticipo para la reserva de la máquina y tendrá una factura de unos 5.000 euros.</w:t>
      </w:r>
    </w:p>
    <w:p w14:paraId="12B026C4" w14:textId="77777777" w:rsidR="00252A72" w:rsidRPr="00C831EB" w:rsidRDefault="00252A72" w:rsidP="00ED2DBA"/>
    <w:p w14:paraId="0ACBF19E" w14:textId="77777777" w:rsidR="00252A72" w:rsidRPr="00C831EB" w:rsidRDefault="00252A72" w:rsidP="00ED2DBA">
      <w:r w:rsidRPr="00C831EB">
        <w:lastRenderedPageBreak/>
        <w:t>El promotor todavía no ha realizado la solicitud de ayuda y el Grupo no ha hecho acta de no inicio (este Grupo suele hacer acta de no inicio en prácticamente todos los casos, no sólo cuando hay obra civil).</w:t>
      </w:r>
    </w:p>
    <w:p w14:paraId="4D00E7A8" w14:textId="77777777" w:rsidR="00252A72" w:rsidRPr="00C831EB" w:rsidRDefault="00252A72" w:rsidP="00ED2DBA"/>
    <w:p w14:paraId="36C3E6C8" w14:textId="77777777" w:rsidR="00252A72" w:rsidRDefault="00252A72" w:rsidP="00ED2DBA">
      <w:r w:rsidRPr="00C831EB">
        <w:t>¿Hay alguna posibilidad de considerar elegibles esos 5.000 euros que han pagado como reserva de la máquina?</w:t>
      </w:r>
    </w:p>
    <w:p w14:paraId="14795CD4" w14:textId="77777777" w:rsidR="00252A72" w:rsidRDefault="00252A72" w:rsidP="00ED2DBA"/>
    <w:p w14:paraId="0EEAE026" w14:textId="77777777" w:rsidR="00252A72" w:rsidRDefault="00252A72" w:rsidP="009335D7">
      <w:r>
        <w:rPr>
          <w:color w:val="FF0000"/>
        </w:rPr>
        <w:t xml:space="preserve">R. de DGA: Se admiten justificantes de pago de anticipos que así vengan reflejados en la descripción del concepto del mismo y con fecha anterior a la factura, pero siempre que el pago se realice posteriormente a la fecha de solicitud de ayuda. Por </w:t>
      </w:r>
      <w:proofErr w:type="gramStart"/>
      <w:r>
        <w:rPr>
          <w:color w:val="FF0000"/>
        </w:rPr>
        <w:t>tanto</w:t>
      </w:r>
      <w:proofErr w:type="gramEnd"/>
      <w:r>
        <w:rPr>
          <w:color w:val="FF0000"/>
        </w:rPr>
        <w:t xml:space="preserve"> con los datos que nos indicas, esos 5.000 € NO serían elegibles.</w:t>
      </w:r>
    </w:p>
    <w:p w14:paraId="63A5CEF2" w14:textId="77777777" w:rsidR="00252A72" w:rsidRDefault="00252A72" w:rsidP="00C3407B"/>
    <w:p w14:paraId="6B00FC25" w14:textId="77777777" w:rsidR="009127B2" w:rsidRPr="009127B2" w:rsidRDefault="009127B2" w:rsidP="009127B2">
      <w:pPr>
        <w:rPr>
          <w:color w:val="00B050"/>
        </w:rPr>
      </w:pPr>
      <w:r w:rsidRPr="009127B2">
        <w:rPr>
          <w:color w:val="00B050"/>
        </w:rPr>
        <w:t>N. de RADR: En los casos en que hay una factura con pagos parciales hechos con anticipos no elegibles, por ser posteriores a la solicitud de la ayuda, el pago del resto de la factura</w:t>
      </w:r>
      <w:r>
        <w:rPr>
          <w:color w:val="00B050"/>
        </w:rPr>
        <w:t xml:space="preserve">, hecho después de la solicitud de ayuda, </w:t>
      </w:r>
      <w:r w:rsidRPr="009127B2">
        <w:rPr>
          <w:color w:val="00B050"/>
        </w:rPr>
        <w:t xml:space="preserve">es elegible, como confirma </w:t>
      </w:r>
      <w:hyperlink w:anchor="ProcPagoDelRestoDelAnticipoNoElegible" w:history="1">
        <w:r w:rsidRPr="009127B2">
          <w:rPr>
            <w:rStyle w:val="Hipervnculo"/>
            <w:color w:val="00B050"/>
          </w:rPr>
          <w:t>la respuesta 808</w:t>
        </w:r>
      </w:hyperlink>
      <w:r w:rsidRPr="009127B2">
        <w:rPr>
          <w:color w:val="00B050"/>
        </w:rPr>
        <w:t xml:space="preserve"> de DGA.</w:t>
      </w:r>
    </w:p>
    <w:p w14:paraId="1FD5F64E" w14:textId="77777777" w:rsidR="009127B2" w:rsidRDefault="009127B2" w:rsidP="00C3407B"/>
    <w:p w14:paraId="6E56C050" w14:textId="77777777" w:rsidR="00252A72" w:rsidRDefault="00252A72" w:rsidP="00C3407B">
      <w:pPr>
        <w:shd w:val="clear" w:color="auto" w:fill="D9D9D9"/>
        <w:autoSpaceDE w:val="0"/>
        <w:autoSpaceDN w:val="0"/>
        <w:rPr>
          <w:szCs w:val="24"/>
        </w:rPr>
      </w:pPr>
      <w:r w:rsidRPr="00AE0F61">
        <w:rPr>
          <w:szCs w:val="24"/>
        </w:rPr>
        <w:t>725</w:t>
      </w:r>
      <w:bookmarkStart w:id="2516" w:name="ProcCierreExptesEnAplicaciónInformática"/>
      <w:bookmarkEnd w:id="2516"/>
      <w:r w:rsidRPr="00AE0F61">
        <w:rPr>
          <w:szCs w:val="24"/>
        </w:rPr>
        <w:t xml:space="preserve">. CIERRE DE </w:t>
      </w:r>
      <w:r>
        <w:rPr>
          <w:szCs w:val="24"/>
        </w:rPr>
        <w:t xml:space="preserve">DOS </w:t>
      </w:r>
      <w:r w:rsidRPr="00AE0F61">
        <w:rPr>
          <w:szCs w:val="24"/>
        </w:rPr>
        <w:t xml:space="preserve">EXPEDIENTES EN </w:t>
      </w:r>
      <w:r>
        <w:rPr>
          <w:szCs w:val="24"/>
        </w:rPr>
        <w:t xml:space="preserve">LA </w:t>
      </w:r>
      <w:r w:rsidRPr="00AE0F61">
        <w:rPr>
          <w:szCs w:val="24"/>
        </w:rPr>
        <w:t>APLICACIÓN INFORMÁTICA</w:t>
      </w:r>
    </w:p>
    <w:p w14:paraId="111C9CD3" w14:textId="77777777" w:rsidR="00252A72" w:rsidRDefault="00252A72" w:rsidP="00C3407B">
      <w:pPr>
        <w:shd w:val="clear" w:color="auto" w:fill="D9D9D9"/>
        <w:autoSpaceDE w:val="0"/>
        <w:autoSpaceDN w:val="0"/>
        <w:rPr>
          <w:szCs w:val="24"/>
        </w:rPr>
      </w:pPr>
    </w:p>
    <w:p w14:paraId="11B90387" w14:textId="77777777" w:rsidR="00252A72" w:rsidRPr="00AE0F61" w:rsidRDefault="00252A72" w:rsidP="00C3407B">
      <w:pPr>
        <w:shd w:val="clear" w:color="auto" w:fill="D9D9D9"/>
        <w:autoSpaceDE w:val="0"/>
        <w:autoSpaceDN w:val="0"/>
        <w:rPr>
          <w:szCs w:val="24"/>
        </w:rPr>
      </w:pPr>
      <w:r>
        <w:rPr>
          <w:szCs w:val="24"/>
        </w:rPr>
        <w:t>RESPUESTA DE DGA DE 04.01.2019</w:t>
      </w:r>
    </w:p>
    <w:p w14:paraId="01C9005A" w14:textId="77777777" w:rsidR="00252A72" w:rsidRDefault="00252A72" w:rsidP="00C34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71F39EA" w14:textId="77777777" w:rsidR="00252A72" w:rsidRDefault="00252A72" w:rsidP="00C3407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5" w:history="1">
        <w:r w:rsidRPr="00600F75">
          <w:rPr>
            <w:rStyle w:val="Hipervnculo"/>
            <w:sz w:val="16"/>
            <w:szCs w:val="16"/>
          </w:rPr>
          <w:t>Volver a pregunta 725</w:t>
        </w:r>
      </w:hyperlink>
      <w:r>
        <w:rPr>
          <w:sz w:val="16"/>
          <w:szCs w:val="16"/>
        </w:rPr>
        <w:t>)</w:t>
      </w:r>
    </w:p>
    <w:p w14:paraId="23FD88D9" w14:textId="77777777" w:rsidR="00252A72" w:rsidRPr="00AE0F61" w:rsidRDefault="00252A72" w:rsidP="00C3407B">
      <w:pPr>
        <w:rPr>
          <w:rFonts w:cs="Arial"/>
          <w:szCs w:val="24"/>
        </w:rPr>
      </w:pPr>
    </w:p>
    <w:p w14:paraId="5077B836" w14:textId="77777777" w:rsidR="00252A72" w:rsidRPr="00AE0F61" w:rsidRDefault="00252A72" w:rsidP="00C3407B">
      <w:pPr>
        <w:rPr>
          <w:rFonts w:cs="Arial"/>
          <w:color w:val="000000"/>
          <w:szCs w:val="24"/>
        </w:rPr>
      </w:pPr>
      <w:r w:rsidRPr="00AE0F61">
        <w:rPr>
          <w:rFonts w:cs="Arial"/>
          <w:color w:val="000000"/>
          <w:szCs w:val="24"/>
        </w:rPr>
        <w:t>¿Qu</w:t>
      </w:r>
      <w:r w:rsidRPr="00AE0F61">
        <w:rPr>
          <w:rFonts w:cs="Arial"/>
          <w:szCs w:val="24"/>
        </w:rPr>
        <w:t>é</w:t>
      </w:r>
      <w:r w:rsidRPr="00AE0F61">
        <w:rPr>
          <w:rFonts w:cs="Arial"/>
          <w:color w:val="000000"/>
          <w:szCs w:val="24"/>
        </w:rPr>
        <w:t xml:space="preserve"> proceso o fases se han de seguir para cerrar expedientes en la aplicación informática en estos dos supuestos?</w:t>
      </w:r>
    </w:p>
    <w:p w14:paraId="1BE2BF1E" w14:textId="77777777" w:rsidR="00252A72" w:rsidRPr="00AE0F61" w:rsidRDefault="00252A72" w:rsidP="00C3407B">
      <w:pPr>
        <w:rPr>
          <w:rFonts w:cs="Arial"/>
          <w:color w:val="000000"/>
          <w:szCs w:val="24"/>
        </w:rPr>
      </w:pPr>
    </w:p>
    <w:p w14:paraId="64CAB105" w14:textId="77777777" w:rsidR="00252A72" w:rsidRPr="00AE0F61" w:rsidRDefault="00252A72" w:rsidP="00C3407B">
      <w:pPr>
        <w:rPr>
          <w:rFonts w:cs="Arial"/>
          <w:color w:val="000000"/>
          <w:szCs w:val="24"/>
        </w:rPr>
      </w:pPr>
      <w:r w:rsidRPr="00AE0F61">
        <w:rPr>
          <w:rFonts w:cs="Arial"/>
          <w:color w:val="000000"/>
          <w:szCs w:val="24"/>
        </w:rPr>
        <w:t>1.- Expediente que no realiza nada de la inversión aprobada y agota el plazo sin realizar inversión ni lógicamente justificación. No ha presentado anteriormente renuncia y apura el plazo para intentar realizar la inversión, que al final no lleva a cabo una vez transcurridos los 12 meses.</w:t>
      </w:r>
    </w:p>
    <w:p w14:paraId="4EF605D3" w14:textId="77777777" w:rsidR="00252A72" w:rsidRPr="00AE0F61" w:rsidRDefault="00252A72" w:rsidP="00C3407B">
      <w:pPr>
        <w:rPr>
          <w:rFonts w:cs="Arial"/>
          <w:color w:val="000000"/>
          <w:szCs w:val="24"/>
        </w:rPr>
      </w:pPr>
    </w:p>
    <w:p w14:paraId="4F4A56E7" w14:textId="77777777" w:rsidR="00252A72" w:rsidRDefault="00252A72" w:rsidP="00C3407B">
      <w:pPr>
        <w:rPr>
          <w:rFonts w:cs="Arial"/>
          <w:color w:val="000000"/>
          <w:szCs w:val="24"/>
        </w:rPr>
      </w:pPr>
      <w:r w:rsidRPr="00AE0F61">
        <w:rPr>
          <w:rFonts w:cs="Arial"/>
          <w:color w:val="000000"/>
          <w:szCs w:val="24"/>
        </w:rPr>
        <w:t>2.- Expediente que tiene una certificaci</w:t>
      </w:r>
      <w:r w:rsidRPr="00AE0F61">
        <w:rPr>
          <w:rFonts w:cs="Arial"/>
          <w:szCs w:val="24"/>
        </w:rPr>
        <w:t>ó</w:t>
      </w:r>
      <w:r w:rsidRPr="00AE0F61">
        <w:rPr>
          <w:rFonts w:cs="Arial"/>
          <w:color w:val="000000"/>
          <w:szCs w:val="24"/>
        </w:rPr>
        <w:t>n parcial presentada y tramitada, pendiente de realizar una segunda certificaci</w:t>
      </w:r>
      <w:r w:rsidRPr="00AE0F61">
        <w:rPr>
          <w:rFonts w:cs="Arial"/>
          <w:szCs w:val="24"/>
        </w:rPr>
        <w:t>ó</w:t>
      </w:r>
      <w:r w:rsidRPr="00AE0F61">
        <w:rPr>
          <w:rFonts w:cs="Arial"/>
          <w:color w:val="000000"/>
          <w:szCs w:val="24"/>
        </w:rPr>
        <w:t>n ya final para acabar la inversión. Al final el promotor decide no realizar las ultimas inversiones que le faltan y por lo tanto no presenta una segunda certificaci</w:t>
      </w:r>
      <w:r w:rsidRPr="00AE0F61">
        <w:rPr>
          <w:rFonts w:cs="Arial"/>
          <w:szCs w:val="24"/>
        </w:rPr>
        <w:t>ó</w:t>
      </w:r>
      <w:r w:rsidRPr="00AE0F61">
        <w:rPr>
          <w:rFonts w:cs="Arial"/>
          <w:color w:val="000000"/>
          <w:szCs w:val="24"/>
        </w:rPr>
        <w:t xml:space="preserve">n parcial y final. El objeto de la ayuda se ha cumplido y el proyecto puesto en marcha, solamente que no ha adquirido un </w:t>
      </w:r>
      <w:r w:rsidRPr="00AE0F61">
        <w:rPr>
          <w:rFonts w:cs="Arial"/>
          <w:szCs w:val="24"/>
        </w:rPr>
        <w:t>ú</w:t>
      </w:r>
      <w:r w:rsidRPr="00AE0F61">
        <w:rPr>
          <w:rFonts w:cs="Arial"/>
          <w:color w:val="000000"/>
          <w:szCs w:val="24"/>
        </w:rPr>
        <w:t>ltimo equipamiento para terminar el expediente.</w:t>
      </w:r>
    </w:p>
    <w:p w14:paraId="71F4C14B" w14:textId="77777777" w:rsidR="00252A72" w:rsidRPr="00AE0F61" w:rsidRDefault="00252A72" w:rsidP="00C3407B">
      <w:pPr>
        <w:rPr>
          <w:rFonts w:cs="Arial"/>
          <w:color w:val="000000"/>
          <w:szCs w:val="24"/>
        </w:rPr>
      </w:pPr>
    </w:p>
    <w:p w14:paraId="55A8513B" w14:textId="77777777" w:rsidR="00252A72" w:rsidRPr="00AE0F61" w:rsidRDefault="00252A72" w:rsidP="00C3407B">
      <w:pPr>
        <w:rPr>
          <w:rFonts w:cs="Arial"/>
          <w:szCs w:val="24"/>
        </w:rPr>
      </w:pPr>
      <w:r w:rsidRPr="00AE0F61">
        <w:rPr>
          <w:rFonts w:cs="Arial"/>
          <w:color w:val="000000"/>
          <w:szCs w:val="24"/>
        </w:rPr>
        <w:t>¿Volvemos hacer acta en este caso final a</w:t>
      </w:r>
      <w:r w:rsidRPr="00AE0F61">
        <w:rPr>
          <w:rFonts w:cs="Arial"/>
          <w:szCs w:val="24"/>
        </w:rPr>
        <w:t>u</w:t>
      </w:r>
      <w:r w:rsidRPr="00AE0F61">
        <w:rPr>
          <w:rFonts w:cs="Arial"/>
          <w:color w:val="000000"/>
          <w:szCs w:val="24"/>
        </w:rPr>
        <w:t>n siendo la misma acta que la que se realizó parcial? ¿</w:t>
      </w:r>
      <w:r>
        <w:rPr>
          <w:rFonts w:cs="Arial"/>
          <w:color w:val="000000"/>
          <w:szCs w:val="24"/>
        </w:rPr>
        <w:t>S</w:t>
      </w:r>
      <w:r w:rsidRPr="00AE0F61">
        <w:rPr>
          <w:rFonts w:cs="Arial"/>
          <w:color w:val="000000"/>
          <w:szCs w:val="24"/>
        </w:rPr>
        <w:t>e cierra el expediente de algún modo</w:t>
      </w:r>
      <w:r>
        <w:rPr>
          <w:rFonts w:cs="Arial"/>
          <w:color w:val="000000"/>
          <w:szCs w:val="24"/>
        </w:rPr>
        <w:t>,</w:t>
      </w:r>
      <w:r w:rsidRPr="00AE0F61">
        <w:rPr>
          <w:rFonts w:cs="Arial"/>
          <w:color w:val="000000"/>
          <w:szCs w:val="24"/>
        </w:rPr>
        <w:t xml:space="preserve"> como por ejemplo una certificaci</w:t>
      </w:r>
      <w:r w:rsidRPr="00AE0F61">
        <w:rPr>
          <w:rFonts w:cs="Arial"/>
          <w:szCs w:val="24"/>
        </w:rPr>
        <w:t>ó</w:t>
      </w:r>
      <w:r w:rsidRPr="00AE0F61">
        <w:rPr>
          <w:rFonts w:cs="Arial"/>
          <w:color w:val="000000"/>
          <w:szCs w:val="24"/>
        </w:rPr>
        <w:t>n a 0 como se hac</w:t>
      </w:r>
      <w:r w:rsidRPr="00AE0F61">
        <w:rPr>
          <w:rFonts w:cs="Arial"/>
          <w:szCs w:val="24"/>
        </w:rPr>
        <w:t>í</w:t>
      </w:r>
      <w:r w:rsidRPr="00AE0F61">
        <w:rPr>
          <w:rFonts w:cs="Arial"/>
          <w:color w:val="000000"/>
          <w:szCs w:val="24"/>
        </w:rPr>
        <w:t xml:space="preserve">a en 07-13, o no es necesario? </w:t>
      </w:r>
      <w:r>
        <w:rPr>
          <w:rFonts w:cs="Arial"/>
          <w:color w:val="000000"/>
          <w:szCs w:val="24"/>
        </w:rPr>
        <w:t>¿S</w:t>
      </w:r>
      <w:r w:rsidRPr="00AE0F61">
        <w:rPr>
          <w:rFonts w:cs="Arial"/>
          <w:color w:val="000000"/>
          <w:szCs w:val="24"/>
        </w:rPr>
        <w:t>e procede de algún otro modo?</w:t>
      </w:r>
    </w:p>
    <w:p w14:paraId="35412F5B" w14:textId="77777777" w:rsidR="00252A72" w:rsidRPr="00AE0F61" w:rsidRDefault="00252A72" w:rsidP="00C3407B">
      <w:pPr>
        <w:rPr>
          <w:rFonts w:cs="Arial"/>
          <w:color w:val="000000"/>
          <w:szCs w:val="24"/>
        </w:rPr>
      </w:pPr>
    </w:p>
    <w:p w14:paraId="20C2979E" w14:textId="77777777" w:rsidR="00252A72" w:rsidRPr="00AE0F61" w:rsidRDefault="00252A72" w:rsidP="00C3407B">
      <w:pPr>
        <w:rPr>
          <w:rFonts w:cs="Arial"/>
          <w:szCs w:val="24"/>
        </w:rPr>
      </w:pPr>
      <w:r w:rsidRPr="00AE0F61">
        <w:rPr>
          <w:rFonts w:cs="Arial"/>
          <w:szCs w:val="24"/>
        </w:rPr>
        <w:t>¿</w:t>
      </w:r>
      <w:r w:rsidRPr="00AE0F61">
        <w:rPr>
          <w:rFonts w:cs="Arial"/>
          <w:color w:val="000000"/>
          <w:szCs w:val="24"/>
        </w:rPr>
        <w:t>C</w:t>
      </w:r>
      <w:r w:rsidRPr="00AE0F61">
        <w:rPr>
          <w:rFonts w:cs="Arial"/>
          <w:szCs w:val="24"/>
        </w:rPr>
        <w:t>ó</w:t>
      </w:r>
      <w:r w:rsidRPr="00AE0F61">
        <w:rPr>
          <w:rFonts w:cs="Arial"/>
          <w:color w:val="000000"/>
          <w:szCs w:val="24"/>
        </w:rPr>
        <w:t xml:space="preserve">mo proceder en ambos supuestos para cerrar </w:t>
      </w:r>
      <w:r w:rsidRPr="00AE0F61">
        <w:rPr>
          <w:rFonts w:cs="Arial"/>
          <w:szCs w:val="24"/>
        </w:rPr>
        <w:t>esto</w:t>
      </w:r>
      <w:r w:rsidRPr="00AE0F61">
        <w:rPr>
          <w:rFonts w:cs="Arial"/>
          <w:color w:val="000000"/>
          <w:szCs w:val="24"/>
        </w:rPr>
        <w:t>s expedientes</w:t>
      </w:r>
      <w:r w:rsidRPr="00AE0F61">
        <w:rPr>
          <w:rFonts w:cs="Arial"/>
          <w:szCs w:val="24"/>
        </w:rPr>
        <w:t>?</w:t>
      </w:r>
    </w:p>
    <w:p w14:paraId="643F4EE7" w14:textId="77777777" w:rsidR="00252A72" w:rsidRDefault="00252A72" w:rsidP="00C3407B">
      <w:pPr>
        <w:rPr>
          <w:szCs w:val="24"/>
        </w:rPr>
      </w:pPr>
    </w:p>
    <w:p w14:paraId="6BC2F132" w14:textId="77777777" w:rsidR="00252A72" w:rsidRPr="00C3407B" w:rsidRDefault="00252A72" w:rsidP="00C3407B">
      <w:pPr>
        <w:rPr>
          <w:color w:val="FF0000"/>
          <w:szCs w:val="24"/>
        </w:rPr>
      </w:pPr>
      <w:r w:rsidRPr="00C3407B">
        <w:rPr>
          <w:color w:val="FF0000"/>
          <w:szCs w:val="24"/>
        </w:rPr>
        <w:t xml:space="preserve">R. de DGA: </w:t>
      </w:r>
    </w:p>
    <w:p w14:paraId="30ABFFFB" w14:textId="77777777" w:rsidR="00252A72" w:rsidRPr="00C3407B" w:rsidRDefault="00252A72" w:rsidP="00C3407B">
      <w:pPr>
        <w:rPr>
          <w:color w:val="FF0000"/>
          <w:szCs w:val="24"/>
        </w:rPr>
      </w:pPr>
    </w:p>
    <w:p w14:paraId="5187FA8D" w14:textId="77777777" w:rsidR="00252A72" w:rsidRPr="00C3407B" w:rsidRDefault="00252A72" w:rsidP="00C3407B">
      <w:pPr>
        <w:rPr>
          <w:color w:val="FF0000"/>
          <w:szCs w:val="24"/>
        </w:rPr>
      </w:pPr>
      <w:r w:rsidRPr="00C3407B">
        <w:rPr>
          <w:color w:val="FF0000"/>
          <w:szCs w:val="24"/>
        </w:rPr>
        <w:t>1.- Nos tendrá que avisar el grupo de que ha cumplido la fecha de justificación sin haber presentado documentación alguna. Entonces nosotros enviaremos al promotor requerimiento con 10 días de plazo para presentar la solicitud de pago. En caso de no recibir nada, se realizará la tarea baja del expediente. Si no existe causa de fuerza mayor que motive la no realización de la inversión, se aplicará una sanción de dos años sin poder presentar solicitud de ayuda.</w:t>
      </w:r>
    </w:p>
    <w:p w14:paraId="68A3E02B" w14:textId="77777777" w:rsidR="00252A72" w:rsidRPr="00C3407B" w:rsidRDefault="00252A72" w:rsidP="00C3407B">
      <w:pPr>
        <w:rPr>
          <w:color w:val="FF0000"/>
          <w:szCs w:val="24"/>
        </w:rPr>
      </w:pPr>
    </w:p>
    <w:p w14:paraId="71DBAF81" w14:textId="167FF358" w:rsidR="00252A72" w:rsidRDefault="00252A72" w:rsidP="009335D7">
      <w:r w:rsidRPr="00C3407B">
        <w:rPr>
          <w:color w:val="FF0000"/>
          <w:szCs w:val="24"/>
        </w:rPr>
        <w:t xml:space="preserve">2.- Se realizará por parte del grupo una certificación final a cero. que incluya un informe justificativo en el que se indique el motivo y en el que se permita comprobar que se han </w:t>
      </w:r>
      <w:r w:rsidRPr="00C3407B">
        <w:rPr>
          <w:color w:val="FF0000"/>
          <w:szCs w:val="24"/>
        </w:rPr>
        <w:lastRenderedPageBreak/>
        <w:t>cumplido los objetivos comprometidos. En caso de que la subejecución sea superior al 50</w:t>
      </w:r>
      <w:r w:rsidR="00A011B3">
        <w:rPr>
          <w:color w:val="FF0000"/>
          <w:szCs w:val="24"/>
        </w:rPr>
        <w:t xml:space="preserve"> </w:t>
      </w:r>
      <w:r w:rsidRPr="00C3407B">
        <w:rPr>
          <w:color w:val="FF0000"/>
          <w:szCs w:val="24"/>
        </w:rPr>
        <w:t>% y no estuviera justificada una fuerza mayor se aplicaría una sanción del 50</w:t>
      </w:r>
      <w:r w:rsidR="00A011B3">
        <w:rPr>
          <w:color w:val="FF0000"/>
          <w:szCs w:val="24"/>
        </w:rPr>
        <w:t xml:space="preserve"> </w:t>
      </w:r>
      <w:r w:rsidRPr="00C3407B">
        <w:rPr>
          <w:color w:val="FF0000"/>
          <w:szCs w:val="24"/>
        </w:rPr>
        <w:t>% de la ayuda recibida en la certificación parcial, reclamándose un reintegro, y se aplicaría una sanción de dos años sin poder presentar solicitud de ayuda.</w:t>
      </w:r>
    </w:p>
    <w:p w14:paraId="13E8D88F" w14:textId="77777777" w:rsidR="00252A72" w:rsidRDefault="00252A72" w:rsidP="00DC08CC"/>
    <w:p w14:paraId="66C8A09E" w14:textId="77777777" w:rsidR="00252A72" w:rsidRDefault="00252A72" w:rsidP="00DC08CC">
      <w:pPr>
        <w:shd w:val="clear" w:color="auto" w:fill="D9D9D9"/>
        <w:autoSpaceDE w:val="0"/>
        <w:autoSpaceDN w:val="0"/>
        <w:rPr>
          <w:szCs w:val="24"/>
        </w:rPr>
      </w:pPr>
      <w:r>
        <w:rPr>
          <w:szCs w:val="24"/>
        </w:rPr>
        <w:t>724</w:t>
      </w:r>
      <w:bookmarkStart w:id="2517" w:name="ProcGALGastoFuncionaAumentoSalarial2019"/>
      <w:bookmarkEnd w:id="2517"/>
      <w:r>
        <w:rPr>
          <w:szCs w:val="24"/>
        </w:rPr>
        <w:t xml:space="preserve">. </w:t>
      </w:r>
      <w:r w:rsidRPr="004262F8">
        <w:rPr>
          <w:szCs w:val="24"/>
        </w:rPr>
        <w:t>RETRIBUCIONES MÁXIMAS ELEGIBLES DE PERSONAL EN LA SUBMEDIDA 19.4 EN 2019</w:t>
      </w:r>
    </w:p>
    <w:p w14:paraId="39C6AFDB" w14:textId="77777777" w:rsidR="00252A72" w:rsidRDefault="00252A72" w:rsidP="00DC08CC">
      <w:pPr>
        <w:shd w:val="clear" w:color="auto" w:fill="D9D9D9"/>
        <w:autoSpaceDE w:val="0"/>
        <w:autoSpaceDN w:val="0"/>
        <w:rPr>
          <w:szCs w:val="24"/>
        </w:rPr>
      </w:pPr>
    </w:p>
    <w:p w14:paraId="165531F6" w14:textId="77777777" w:rsidR="00252A72" w:rsidRPr="004262F8" w:rsidRDefault="00252A72" w:rsidP="00DC08CC">
      <w:pPr>
        <w:shd w:val="clear" w:color="auto" w:fill="D9D9D9"/>
        <w:autoSpaceDE w:val="0"/>
        <w:autoSpaceDN w:val="0"/>
        <w:rPr>
          <w:szCs w:val="24"/>
        </w:rPr>
      </w:pPr>
      <w:r>
        <w:rPr>
          <w:szCs w:val="24"/>
        </w:rPr>
        <w:t>RESPUESTA DE DGA DE 14.01.2019</w:t>
      </w:r>
    </w:p>
    <w:p w14:paraId="5D6A7631" w14:textId="77777777" w:rsidR="00252A72" w:rsidRDefault="00252A72" w:rsidP="00DC08CC">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58452F1C" w14:textId="77777777" w:rsidR="00252A72" w:rsidRDefault="00252A72" w:rsidP="00DC08CC">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4" w:history="1">
        <w:r w:rsidRPr="004262F8">
          <w:rPr>
            <w:rStyle w:val="Hipervnculo"/>
            <w:sz w:val="16"/>
            <w:szCs w:val="16"/>
          </w:rPr>
          <w:t>Volver a pregunta 724</w:t>
        </w:r>
      </w:hyperlink>
      <w:r>
        <w:rPr>
          <w:sz w:val="16"/>
          <w:szCs w:val="16"/>
        </w:rPr>
        <w:t>)</w:t>
      </w:r>
    </w:p>
    <w:p w14:paraId="712D21EE" w14:textId="77777777" w:rsidR="00252A72" w:rsidRDefault="00252A72" w:rsidP="00DC08CC"/>
    <w:p w14:paraId="6B7BA2B7" w14:textId="77777777" w:rsidR="00252A72" w:rsidRDefault="00252A72" w:rsidP="00DC08CC">
      <w:r>
        <w:t xml:space="preserve">El BOE del 27.12.2018 publica el </w:t>
      </w:r>
      <w:hyperlink r:id="rId144" w:history="1">
        <w:r>
          <w:rPr>
            <w:rStyle w:val="Hipervnculo"/>
          </w:rPr>
          <w:t>Real Decreto-ley 24/2018, de 21 de diciembre, por el que se aprueban medidas urgentes en materia de retribuciones en el ámbito del sector público</w:t>
        </w:r>
      </w:hyperlink>
      <w:r>
        <w:t>.</w:t>
      </w:r>
    </w:p>
    <w:p w14:paraId="011E3F0B" w14:textId="77777777" w:rsidR="00252A72" w:rsidRDefault="00252A72" w:rsidP="00DC08CC"/>
    <w:p w14:paraId="00654684" w14:textId="77777777" w:rsidR="00252A72" w:rsidRDefault="00252A72" w:rsidP="00DC08CC">
      <w:r>
        <w:t>En el primer párrafo de su artículo 3.2 se establece que:</w:t>
      </w:r>
    </w:p>
    <w:p w14:paraId="484EEE4D" w14:textId="77777777" w:rsidR="00252A72" w:rsidRDefault="00252A72" w:rsidP="00DC08CC"/>
    <w:p w14:paraId="1718D5BB" w14:textId="77777777" w:rsidR="00252A72" w:rsidRDefault="00252A72" w:rsidP="00DC08CC">
      <w:pPr>
        <w:ind w:left="708" w:right="1834"/>
        <w:rPr>
          <w:rFonts w:ascii="Calibri" w:hAnsi="Calibri"/>
          <w:i/>
          <w:iCs/>
          <w:color w:val="FF0000"/>
          <w:szCs w:val="24"/>
        </w:rPr>
      </w:pPr>
      <w:r>
        <w:rPr>
          <w:rFonts w:ascii="Calibri" w:hAnsi="Calibri"/>
          <w:i/>
          <w:iCs/>
          <w:color w:val="FF0000"/>
          <w:szCs w:val="24"/>
        </w:rPr>
        <w:t>“Dos. En el año 2019, las retribuciones del personal al servicio del sector público no podrán experimentar un incremento global superior al 2,25 por ciento respecto a las vigentes a 31 de diciembre de 2018, en términos de homogeneidad para los dos períodos de la comparación, tanto por lo que respecta a efectivos de personal como a la antigüedad del mismo y sin considerar a tales efectos los gastos de acción social que, en términos globales, no podrán experimentar ningún incremento en 2019 respecto a los de 2018.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w:t>
      </w:r>
    </w:p>
    <w:p w14:paraId="2ECC152A" w14:textId="77777777" w:rsidR="00252A72" w:rsidRDefault="00252A72" w:rsidP="00DC08CC">
      <w:pPr>
        <w:rPr>
          <w:sz w:val="20"/>
          <w:szCs w:val="20"/>
        </w:rPr>
      </w:pPr>
    </w:p>
    <w:p w14:paraId="6654C8DE" w14:textId="77777777" w:rsidR="00252A72" w:rsidRDefault="00252A72" w:rsidP="00DC08CC">
      <w:r>
        <w:t>Por otra parte, sobre las retribuciones máximas de gastos elegibles de personal que se establecen en el último párrafo del artículo Segundo.</w:t>
      </w:r>
      <w:proofErr w:type="gramStart"/>
      <w:r>
        <w:t>1.b</w:t>
      </w:r>
      <w:proofErr w:type="gramEnd"/>
      <w:r>
        <w:t>, sobre Subvencionabilidad de los gastos, de la Orden DRS/1768/2018, de 24 de octubre, por la que se aprueba la convocatoria de las subvenciones LEADER para gastos de explotación y animación de los grupos de acción local para el ejercicio 2019, establece que:</w:t>
      </w:r>
    </w:p>
    <w:p w14:paraId="5DAAD9F8" w14:textId="77777777" w:rsidR="00252A72" w:rsidRDefault="00252A72" w:rsidP="00DC08CC"/>
    <w:p w14:paraId="7E78D974" w14:textId="77777777" w:rsidR="00252A72" w:rsidRDefault="00252A72" w:rsidP="00DC08CC">
      <w:pPr>
        <w:ind w:left="708" w:right="1834"/>
        <w:rPr>
          <w:rFonts w:ascii="Calibri" w:hAnsi="Calibri"/>
          <w:i/>
          <w:iCs/>
          <w:color w:val="FF0000"/>
          <w:szCs w:val="24"/>
        </w:rPr>
      </w:pPr>
      <w:r>
        <w:rPr>
          <w:rFonts w:ascii="Calibri" w:hAnsi="Calibri"/>
          <w:i/>
          <w:iCs/>
          <w:color w:val="FF0000"/>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7D3B3996" w14:textId="77777777" w:rsidR="00252A72" w:rsidRDefault="00252A72" w:rsidP="00DC08CC">
      <w:pPr>
        <w:rPr>
          <w:sz w:val="20"/>
          <w:szCs w:val="20"/>
        </w:rPr>
      </w:pPr>
    </w:p>
    <w:p w14:paraId="641D38D5" w14:textId="77777777" w:rsidR="00252A72" w:rsidRDefault="00252A72" w:rsidP="00DC08CC">
      <w:r>
        <w:t>¿El Real Decreto-ley 24/2018 tendría alguna influencia en las retribuciones máximas de los gastos elegibles de personal de 2019 si no se aprobara un nuevo presupuesto de la Comunidad Autónoma de Aragón para 2019 y se prorrogara el de 2018? ¿Habría que esperar a la publicación de la Orden que regule la prórroga presupuestaria, en su caso?</w:t>
      </w:r>
    </w:p>
    <w:p w14:paraId="501A41A2" w14:textId="77777777" w:rsidR="00252A72" w:rsidRDefault="00252A72" w:rsidP="00DC08CC"/>
    <w:p w14:paraId="1A54C02A" w14:textId="77777777" w:rsidR="00252A72" w:rsidRDefault="00252A72" w:rsidP="00DC08CC">
      <w:r>
        <w:t>¿El tope salarial máximo al que se refiere el Real Decreto-ley 24/2018 puede ser aplicado por los Grupos Leader para aumentar en 2019 los máximos de retribuciones máximas de gastos elegibles de personal de la Orden DRS/1768/2018, independientemente de la prórroga presupuestaria o de la aprobación de presupuestos del Gobierno de Aragón?</w:t>
      </w:r>
    </w:p>
    <w:p w14:paraId="405CDCB5" w14:textId="77777777" w:rsidR="00252A72" w:rsidRDefault="00252A72" w:rsidP="00DC08CC"/>
    <w:p w14:paraId="458BD03D" w14:textId="45A72832" w:rsidR="00252A72" w:rsidRDefault="00252A72" w:rsidP="00DC08CC">
      <w:r>
        <w:t>Si ese techo de retribuciones máximas de gastos elegibles se puede aumentar como indica el Real Decreto-ley 24/2018, ¿el aumento del máximo elegible sería del 2,25</w:t>
      </w:r>
      <w:r w:rsidR="00A011B3">
        <w:t xml:space="preserve"> </w:t>
      </w:r>
      <w:r>
        <w:t>%, tal como se indica en el artículo 3.2 del citado Real Decreto-ley 24/2018?</w:t>
      </w:r>
    </w:p>
    <w:p w14:paraId="1FC08EC0" w14:textId="77777777" w:rsidR="00252A72" w:rsidRDefault="00252A72" w:rsidP="00DC08CC"/>
    <w:p w14:paraId="39312661" w14:textId="38BDECF7" w:rsidR="00252A72" w:rsidRDefault="00252A72" w:rsidP="009335D7">
      <w:r>
        <w:rPr>
          <w:rFonts w:cs="Arial"/>
          <w:color w:val="FF0000"/>
          <w:shd w:val="clear" w:color="auto" w:fill="FFFFFF"/>
        </w:rPr>
        <w:t>R. verbal de DGA: Por lo que respecta a la solicitud de ayuda de la submedida 19.4, Manuel Bescós nos comunica verbalmente que la solicitud de ayuda de la submedida 19.4 a presentar como muy tarde el 30.01.2019 puede incluir el aumento del 2,25</w:t>
      </w:r>
      <w:r w:rsidR="00A011B3">
        <w:rPr>
          <w:rFonts w:cs="Arial"/>
          <w:color w:val="FF0000"/>
          <w:shd w:val="clear" w:color="auto" w:fill="FFFFFF"/>
        </w:rPr>
        <w:t xml:space="preserve"> </w:t>
      </w:r>
      <w:r>
        <w:rPr>
          <w:rFonts w:cs="Arial"/>
          <w:color w:val="FF0000"/>
          <w:shd w:val="clear" w:color="auto" w:fill="FFFFFF"/>
        </w:rPr>
        <w:t>% de las retribuciones en el ámbito del sector público para 2019 (Real Decreto-ley 24/2018) siempre que el importe total de la solicitud de la ayuda a la 19.4 no supere el importe publicado en la convocatoria.</w:t>
      </w:r>
    </w:p>
    <w:p w14:paraId="2D9A2DC8" w14:textId="77777777" w:rsidR="00252A72" w:rsidRDefault="00252A72" w:rsidP="00D56325"/>
    <w:p w14:paraId="0EDB23A2" w14:textId="77777777" w:rsidR="00252A72" w:rsidRDefault="00252A72" w:rsidP="00D56325">
      <w:pPr>
        <w:shd w:val="clear" w:color="auto" w:fill="D9D9D9"/>
        <w:autoSpaceDE w:val="0"/>
        <w:autoSpaceDN w:val="0"/>
        <w:rPr>
          <w:szCs w:val="24"/>
        </w:rPr>
      </w:pPr>
      <w:r>
        <w:rPr>
          <w:szCs w:val="24"/>
        </w:rPr>
        <w:t>726</w:t>
      </w:r>
      <w:bookmarkStart w:id="2518" w:name="ProcFormaciónDestinatariosAsocDeAytos"/>
      <w:bookmarkEnd w:id="2518"/>
      <w:r>
        <w:rPr>
          <w:szCs w:val="24"/>
        </w:rPr>
        <w:t>. DESTINATARIOS DE LA FORMACIÓN EN PROYECTOS QUE PRESENTAN UNA ASOCIACIÓN DE ENTIDADES PÚBLICAS LOCALES DE UN TERRITORIO Y UNA FUNDACIÓN DE ATENCIÓN PSICOSOCIAL</w:t>
      </w:r>
    </w:p>
    <w:p w14:paraId="07F2A664" w14:textId="77777777" w:rsidR="00252A72" w:rsidRDefault="00252A72" w:rsidP="00D56325">
      <w:pPr>
        <w:shd w:val="clear" w:color="auto" w:fill="D9D9D9"/>
        <w:autoSpaceDE w:val="0"/>
        <w:autoSpaceDN w:val="0"/>
        <w:rPr>
          <w:szCs w:val="24"/>
        </w:rPr>
      </w:pPr>
    </w:p>
    <w:p w14:paraId="02E60813" w14:textId="77777777" w:rsidR="00252A72" w:rsidRDefault="00252A72" w:rsidP="00D56325">
      <w:pPr>
        <w:shd w:val="clear" w:color="auto" w:fill="D9D9D9"/>
        <w:autoSpaceDE w:val="0"/>
        <w:autoSpaceDN w:val="0"/>
        <w:rPr>
          <w:szCs w:val="24"/>
        </w:rPr>
      </w:pPr>
      <w:r>
        <w:rPr>
          <w:szCs w:val="24"/>
        </w:rPr>
        <w:t>RESPUESTA DE DGA DE 23.01.2019</w:t>
      </w:r>
    </w:p>
    <w:p w14:paraId="4DD067CA" w14:textId="77777777" w:rsidR="00252A72" w:rsidRDefault="00252A72" w:rsidP="00D563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14:paraId="4F2A94A3" w14:textId="77777777" w:rsidR="00252A72" w:rsidRPr="00E9145A" w:rsidRDefault="00252A72" w:rsidP="00D563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6" w:history="1">
        <w:r w:rsidRPr="00A623FB">
          <w:rPr>
            <w:rStyle w:val="Hipervnculo"/>
            <w:sz w:val="16"/>
            <w:szCs w:val="16"/>
          </w:rPr>
          <w:t>Volver a pregunta 726</w:t>
        </w:r>
      </w:hyperlink>
      <w:r>
        <w:rPr>
          <w:sz w:val="16"/>
          <w:szCs w:val="16"/>
        </w:rPr>
        <w:t>)</w:t>
      </w:r>
    </w:p>
    <w:p w14:paraId="2F952368" w14:textId="77777777" w:rsidR="00252A72" w:rsidRDefault="00252A72" w:rsidP="00D56325"/>
    <w:p w14:paraId="077C1FBB"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1.- Una asociación de la zona está interesada en presentar una solicitud para formación.</w:t>
      </w:r>
    </w:p>
    <w:p w14:paraId="3FD9FF55" w14:textId="77777777" w:rsidR="00252A72" w:rsidRPr="00D56325" w:rsidRDefault="00252A72" w:rsidP="00D56325">
      <w:pPr>
        <w:shd w:val="clear" w:color="auto" w:fill="FFFFFF"/>
        <w:rPr>
          <w:rFonts w:cs="Arial"/>
          <w:color w:val="000000"/>
          <w:szCs w:val="24"/>
          <w:lang w:val="es-ES_tradnl" w:eastAsia="es-ES_tradnl"/>
        </w:rPr>
      </w:pPr>
    </w:p>
    <w:p w14:paraId="292534C6"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Se trata de una asociación cuyos socios son entidades públicas locales (ayuntamientos) (no se trata de una mancomunidad de municipios sino de una asociación de municipios que trabaja sobre un tema específico).</w:t>
      </w:r>
    </w:p>
    <w:p w14:paraId="1366620E" w14:textId="77777777" w:rsidR="00252A72" w:rsidRPr="00D56325" w:rsidRDefault="00252A72" w:rsidP="00D56325">
      <w:pPr>
        <w:shd w:val="clear" w:color="auto" w:fill="FFFFFF"/>
        <w:rPr>
          <w:rFonts w:cs="Arial"/>
          <w:color w:val="000000"/>
          <w:szCs w:val="24"/>
          <w:lang w:val="es-ES_tradnl" w:eastAsia="es-ES_tradnl"/>
        </w:rPr>
      </w:pPr>
    </w:p>
    <w:p w14:paraId="59CC698F"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¿Quiénes pueden ser beneficiarios de la formación en ese caso?</w:t>
      </w:r>
    </w:p>
    <w:p w14:paraId="11FA6ED0" w14:textId="77777777" w:rsidR="00252A72" w:rsidRPr="00D56325" w:rsidRDefault="00252A72" w:rsidP="00D56325">
      <w:pPr>
        <w:shd w:val="clear" w:color="auto" w:fill="FFFFFF"/>
        <w:rPr>
          <w:rFonts w:cs="Arial"/>
          <w:color w:val="000000"/>
          <w:szCs w:val="24"/>
          <w:lang w:val="es-ES_tradnl" w:eastAsia="es-ES_tradnl"/>
        </w:rPr>
      </w:pPr>
    </w:p>
    <w:p w14:paraId="4F79EF90"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2.- Una fundación destinada a la atención psicosocial pregunta si sus usuarios o destinatarios de sus acciones pueden ser beneficiarios de la formación (la fundación presta atención a discapacitados psíquicos y desarrolla labores de inserción sociolaboral. Sus acciones formativas estarían destinadas a este colectivo -al ser una fundación, los destinatarios no son sus socios o asociados-. No se trata de una fundación cuya actividad principal sea la formación).</w:t>
      </w:r>
    </w:p>
    <w:p w14:paraId="13E84487" w14:textId="77777777" w:rsidR="00252A72" w:rsidRPr="00D56325" w:rsidRDefault="00252A72" w:rsidP="00D56325">
      <w:pPr>
        <w:shd w:val="clear" w:color="auto" w:fill="FFFFFF"/>
        <w:rPr>
          <w:rFonts w:cs="Arial"/>
          <w:color w:val="000000"/>
          <w:szCs w:val="24"/>
          <w:lang w:val="es-ES_tradnl" w:eastAsia="es-ES_tradnl"/>
        </w:rPr>
      </w:pPr>
    </w:p>
    <w:p w14:paraId="5099A105" w14:textId="77777777" w:rsidR="00252A72" w:rsidRPr="00D56325" w:rsidRDefault="00252A72" w:rsidP="00D56325">
      <w:pPr>
        <w:shd w:val="clear" w:color="auto" w:fill="FFFFFF"/>
        <w:rPr>
          <w:rFonts w:cs="Arial"/>
          <w:color w:val="000000"/>
          <w:szCs w:val="24"/>
          <w:lang w:val="es-ES_tradnl" w:eastAsia="es-ES_tradnl"/>
        </w:rPr>
      </w:pPr>
      <w:r w:rsidRPr="00D56325">
        <w:rPr>
          <w:rFonts w:cs="Arial"/>
          <w:color w:val="FF0000"/>
          <w:szCs w:val="24"/>
          <w:bdr w:val="none" w:sz="0" w:space="0" w:color="auto" w:frame="1"/>
          <w:lang w:val="es-ES_tradnl" w:eastAsia="es-ES_tradnl"/>
        </w:rPr>
        <w:t>R. de DGA: Si que consideraríamos elegibles la formación en las dos entidades según la descripción que nos envías en la consulta.</w:t>
      </w:r>
    </w:p>
    <w:p w14:paraId="30C31C93" w14:textId="77777777" w:rsidR="00252A72" w:rsidRDefault="00252A72" w:rsidP="009335D7"/>
    <w:p w14:paraId="482C127C" w14:textId="77777777" w:rsidR="00252A72" w:rsidRPr="009B59B7" w:rsidRDefault="00252A72" w:rsidP="009B59B7">
      <w:pPr>
        <w:shd w:val="clear" w:color="auto" w:fill="D9D9D9"/>
        <w:autoSpaceDE w:val="0"/>
        <w:autoSpaceDN w:val="0"/>
        <w:rPr>
          <w:szCs w:val="24"/>
        </w:rPr>
      </w:pPr>
      <w:r w:rsidRPr="009B59B7">
        <w:rPr>
          <w:szCs w:val="24"/>
        </w:rPr>
        <w:t>729</w:t>
      </w:r>
      <w:bookmarkStart w:id="2519" w:name="ProcCoop11ImportesTablasSalariales2019"/>
      <w:bookmarkEnd w:id="2519"/>
      <w:r w:rsidRPr="009B59B7">
        <w:rPr>
          <w:szCs w:val="24"/>
        </w:rPr>
        <w:t xml:space="preserve">. </w:t>
      </w:r>
      <w:r>
        <w:rPr>
          <w:szCs w:val="24"/>
        </w:rPr>
        <w:t xml:space="preserve">COOPERACIÓN ENTRE PARTICULARES: </w:t>
      </w:r>
      <w:r w:rsidRPr="009B59B7">
        <w:rPr>
          <w:szCs w:val="24"/>
        </w:rPr>
        <w:t>TABLAS SALARIALES DE LOS EMPLEADOS PÚBLICOS DE 2019</w:t>
      </w:r>
    </w:p>
    <w:p w14:paraId="5DCE0C24" w14:textId="77777777" w:rsidR="00252A72" w:rsidRPr="009B59B7" w:rsidRDefault="00252A72" w:rsidP="009B59B7">
      <w:pPr>
        <w:shd w:val="clear" w:color="auto" w:fill="D9D9D9"/>
        <w:autoSpaceDE w:val="0"/>
        <w:autoSpaceDN w:val="0"/>
        <w:rPr>
          <w:szCs w:val="24"/>
        </w:rPr>
      </w:pPr>
    </w:p>
    <w:p w14:paraId="44B4ACE6" w14:textId="77777777" w:rsidR="00252A72" w:rsidRPr="009B59B7" w:rsidRDefault="00252A72" w:rsidP="009B59B7">
      <w:pPr>
        <w:shd w:val="clear" w:color="auto" w:fill="D9D9D9"/>
        <w:autoSpaceDE w:val="0"/>
        <w:autoSpaceDN w:val="0"/>
        <w:rPr>
          <w:szCs w:val="24"/>
        </w:rPr>
      </w:pPr>
      <w:r w:rsidRPr="009B59B7">
        <w:rPr>
          <w:szCs w:val="24"/>
        </w:rPr>
        <w:t>RESPUESTA DE DGA DE 24.01.2019</w:t>
      </w:r>
    </w:p>
    <w:p w14:paraId="6259DC01" w14:textId="77777777" w:rsidR="00252A72" w:rsidRDefault="00000000" w:rsidP="003262C5">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2C59F425" w14:textId="77777777" w:rsidR="00252A72" w:rsidRDefault="00252A72" w:rsidP="009335D7">
      <w:pPr>
        <w:contextualSpacing/>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9" w:history="1">
        <w:r w:rsidRPr="008D0280">
          <w:rPr>
            <w:rStyle w:val="Hipervnculo"/>
            <w:sz w:val="16"/>
            <w:szCs w:val="16"/>
          </w:rPr>
          <w:t>Volver a pregunta 729</w:t>
        </w:r>
      </w:hyperlink>
      <w:r w:rsidRPr="008D0280">
        <w:rPr>
          <w:sz w:val="18"/>
          <w:szCs w:val="18"/>
        </w:rPr>
        <w:t>)</w:t>
      </w:r>
    </w:p>
    <w:p w14:paraId="11F80ADB" w14:textId="77777777" w:rsidR="00252A72" w:rsidRPr="008D0280" w:rsidRDefault="00252A72" w:rsidP="009335D7">
      <w:pPr>
        <w:contextualSpacing/>
        <w:rPr>
          <w:sz w:val="18"/>
          <w:szCs w:val="18"/>
        </w:rPr>
      </w:pPr>
    </w:p>
    <w:p w14:paraId="73C53E1C" w14:textId="77777777" w:rsidR="00252A72" w:rsidRDefault="00252A72" w:rsidP="009335D7">
      <w:r>
        <w:t>Puesto que la Orden de bases hace referencia a los niveles salariales de los empleados cuando se imputa salarios en proyectos de cooperación entre particulares, los Grupos necesitan conocer las tablas salariales de 2019.</w:t>
      </w:r>
    </w:p>
    <w:p w14:paraId="70ECAE1B" w14:textId="77777777" w:rsidR="00252A72" w:rsidRDefault="00252A72" w:rsidP="009335D7"/>
    <w:p w14:paraId="42E03E6A" w14:textId="77777777" w:rsidR="00252A72" w:rsidRDefault="00252A72" w:rsidP="009335D7">
      <w:r w:rsidRPr="003262C5">
        <w:rPr>
          <w:color w:val="FF0000"/>
        </w:rPr>
        <w:t xml:space="preserve">R. de DGA: Las tablas salariales de 2019, a esta fecha, se pueden descargar </w:t>
      </w:r>
      <w:hyperlink r:id="rId145" w:history="1">
        <w:r w:rsidRPr="003262C5">
          <w:rPr>
            <w:rStyle w:val="Hipervnculo"/>
          </w:rPr>
          <w:t>en este enlace</w:t>
        </w:r>
      </w:hyperlink>
      <w:r>
        <w:t>.</w:t>
      </w:r>
    </w:p>
    <w:p w14:paraId="2FC7450C" w14:textId="77777777" w:rsidR="00252A72" w:rsidRDefault="00252A72" w:rsidP="009335D7"/>
    <w:p w14:paraId="0AB09D5A" w14:textId="77777777"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MANUAL DE PROCEDIMIENTO</w:t>
      </w:r>
    </w:p>
    <w:p w14:paraId="34913DD1" w14:textId="77777777" w:rsidR="00252A72" w:rsidRPr="00E03447" w:rsidRDefault="00252A72" w:rsidP="00E03447">
      <w:pPr>
        <w:shd w:val="clear" w:color="auto" w:fill="BFBFBF"/>
        <w:jc w:val="center"/>
        <w:outlineLvl w:val="0"/>
        <w:rPr>
          <w:rFonts w:cs="Arial"/>
          <w:b/>
          <w:sz w:val="44"/>
          <w:szCs w:val="44"/>
          <w:u w:val="single"/>
        </w:rPr>
      </w:pPr>
    </w:p>
    <w:p w14:paraId="42FD56A3" w14:textId="77777777"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2.2.3</w:t>
      </w:r>
      <w:r>
        <w:rPr>
          <w:rFonts w:cs="Arial"/>
          <w:b/>
          <w:sz w:val="44"/>
          <w:szCs w:val="44"/>
          <w:u w:val="single"/>
        </w:rPr>
        <w:t>5</w:t>
      </w:r>
      <w:bookmarkStart w:id="2520" w:name="RESPUESTASPROCEDIMIENTOTRAS24012019"/>
      <w:bookmarkEnd w:id="2520"/>
      <w:r w:rsidRPr="00E03447">
        <w:rPr>
          <w:rFonts w:cs="Arial"/>
          <w:b/>
          <w:sz w:val="44"/>
          <w:szCs w:val="44"/>
          <w:u w:val="single"/>
        </w:rPr>
        <w:t xml:space="preserve">) DUDAS RESPONDIDAS POR DGA DESPUÉS DEL </w:t>
      </w:r>
      <w:r>
        <w:rPr>
          <w:rFonts w:cs="Arial"/>
          <w:b/>
          <w:sz w:val="44"/>
          <w:szCs w:val="44"/>
          <w:u w:val="single"/>
        </w:rPr>
        <w:t>2</w:t>
      </w:r>
      <w:r w:rsidRPr="00E03447">
        <w:rPr>
          <w:rFonts w:cs="Arial"/>
          <w:b/>
          <w:sz w:val="44"/>
          <w:szCs w:val="44"/>
          <w:u w:val="single"/>
        </w:rPr>
        <w:t>4.</w:t>
      </w:r>
      <w:r>
        <w:rPr>
          <w:rFonts w:cs="Arial"/>
          <w:b/>
          <w:sz w:val="44"/>
          <w:szCs w:val="44"/>
          <w:u w:val="single"/>
        </w:rPr>
        <w:t>0</w:t>
      </w:r>
      <w:r w:rsidRPr="00E03447">
        <w:rPr>
          <w:rFonts w:cs="Arial"/>
          <w:b/>
          <w:sz w:val="44"/>
          <w:szCs w:val="44"/>
          <w:u w:val="single"/>
        </w:rPr>
        <w:t>1.201</w:t>
      </w:r>
      <w:r>
        <w:rPr>
          <w:rFonts w:cs="Arial"/>
          <w:b/>
          <w:sz w:val="44"/>
          <w:szCs w:val="44"/>
          <w:u w:val="single"/>
        </w:rPr>
        <w:t>9</w:t>
      </w:r>
    </w:p>
    <w:p w14:paraId="0BF191A5" w14:textId="77777777" w:rsidR="00252A72" w:rsidRDefault="00252A72" w:rsidP="00E0344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4D6D2608" w14:textId="77777777" w:rsidR="00252A72" w:rsidRDefault="00252A72" w:rsidP="00E03447">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58D87F" w14:textId="77777777" w:rsidR="00252A72" w:rsidRDefault="00252A72" w:rsidP="009335D7"/>
    <w:p w14:paraId="3E7666F0" w14:textId="77777777" w:rsidR="00252A72" w:rsidRPr="006B5A35" w:rsidRDefault="00252A72" w:rsidP="006B5A35">
      <w:pPr>
        <w:shd w:val="clear" w:color="auto" w:fill="D9D9D9"/>
        <w:autoSpaceDE w:val="0"/>
        <w:autoSpaceDN w:val="0"/>
        <w:rPr>
          <w:szCs w:val="24"/>
        </w:rPr>
      </w:pPr>
      <w:r>
        <w:rPr>
          <w:szCs w:val="24"/>
        </w:rPr>
        <w:t>732</w:t>
      </w:r>
      <w:bookmarkStart w:id="2521" w:name="SecaderosDos_CerealesYAlmendra"/>
      <w:bookmarkEnd w:id="2521"/>
      <w:r>
        <w:rPr>
          <w:szCs w:val="24"/>
        </w:rPr>
        <w:t xml:space="preserve">. </w:t>
      </w:r>
      <w:r w:rsidRPr="006B5A35">
        <w:rPr>
          <w:szCs w:val="24"/>
        </w:rPr>
        <w:t xml:space="preserve">DOS </w:t>
      </w:r>
      <w:r>
        <w:rPr>
          <w:szCs w:val="24"/>
        </w:rPr>
        <w:t xml:space="preserve">CASOS </w:t>
      </w:r>
      <w:r w:rsidRPr="006B5A35">
        <w:rPr>
          <w:szCs w:val="24"/>
        </w:rPr>
        <w:t>DE SECADEROS</w:t>
      </w:r>
      <w:r>
        <w:rPr>
          <w:szCs w:val="24"/>
        </w:rPr>
        <w:t xml:space="preserve">: </w:t>
      </w:r>
      <w:r w:rsidRPr="006B5A35">
        <w:rPr>
          <w:szCs w:val="24"/>
        </w:rPr>
        <w:t>DE CEREALES</w:t>
      </w:r>
      <w:r>
        <w:rPr>
          <w:szCs w:val="24"/>
        </w:rPr>
        <w:t xml:space="preserve"> Y DE ALMENDRA CON CÁSCARA</w:t>
      </w:r>
    </w:p>
    <w:p w14:paraId="5F57E71E" w14:textId="77777777" w:rsidR="00252A72" w:rsidRPr="006B5A35" w:rsidRDefault="00252A72" w:rsidP="006B5A35">
      <w:pPr>
        <w:shd w:val="clear" w:color="auto" w:fill="D9D9D9"/>
        <w:autoSpaceDE w:val="0"/>
        <w:autoSpaceDN w:val="0"/>
        <w:rPr>
          <w:szCs w:val="24"/>
        </w:rPr>
      </w:pPr>
    </w:p>
    <w:p w14:paraId="4A4A533F" w14:textId="77777777" w:rsidR="00252A72" w:rsidRPr="006B5A35" w:rsidRDefault="00252A72" w:rsidP="006B5A35">
      <w:pPr>
        <w:shd w:val="clear" w:color="auto" w:fill="D9D9D9"/>
        <w:autoSpaceDE w:val="0"/>
        <w:autoSpaceDN w:val="0"/>
        <w:rPr>
          <w:szCs w:val="24"/>
        </w:rPr>
      </w:pPr>
      <w:r w:rsidRPr="006B5A35">
        <w:rPr>
          <w:szCs w:val="24"/>
        </w:rPr>
        <w:t xml:space="preserve">RESPUESTA DE DGA DE </w:t>
      </w:r>
      <w:r>
        <w:rPr>
          <w:szCs w:val="24"/>
        </w:rPr>
        <w:t>01.02.2019</w:t>
      </w:r>
    </w:p>
    <w:p w14:paraId="20688090" w14:textId="77777777" w:rsidR="00252A72" w:rsidRPr="00AB616B" w:rsidRDefault="00252A72" w:rsidP="00D424E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418E4A2" w14:textId="77777777" w:rsidR="00252A72" w:rsidRPr="00E9145A" w:rsidRDefault="00252A72" w:rsidP="00D424E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2" w:history="1">
        <w:r w:rsidRPr="008E40B9">
          <w:rPr>
            <w:rStyle w:val="Hipervnculo"/>
            <w:sz w:val="16"/>
            <w:szCs w:val="16"/>
          </w:rPr>
          <w:t>Volver a pregunta 732</w:t>
        </w:r>
      </w:hyperlink>
      <w:r>
        <w:rPr>
          <w:sz w:val="16"/>
          <w:szCs w:val="16"/>
        </w:rPr>
        <w:t>)</w:t>
      </w:r>
    </w:p>
    <w:p w14:paraId="2A081044" w14:textId="77777777" w:rsidR="00252A72" w:rsidRDefault="00252A72" w:rsidP="009335D7"/>
    <w:p w14:paraId="1264CC62" w14:textId="77777777" w:rsidR="00252A72" w:rsidRDefault="00252A72" w:rsidP="006B5A35">
      <w:r>
        <w:t>1.- Una empresa quiere hacer una nave para instalar el secadero de cereales que ya dispone y poder aumentar la capacidad de secado y almacenamiento. La actividad de la empresa es la comercialización de cereal y alfalfa al por mayor, y del arroz al por mayor y envasado. El arroz no lo envasan ellos, lo realiza otra empresa a maquila.</w:t>
      </w:r>
    </w:p>
    <w:p w14:paraId="4001909C" w14:textId="77777777" w:rsidR="00252A72" w:rsidRDefault="00252A72" w:rsidP="006B5A35"/>
    <w:p w14:paraId="171595AE" w14:textId="77777777" w:rsidR="00252A72" w:rsidRDefault="00252A72" w:rsidP="006B5A35">
      <w:r>
        <w:t>¿Es elegible la nave si la única transformación que realiza es el secado de cereal?</w:t>
      </w:r>
    </w:p>
    <w:p w14:paraId="321BE1FE" w14:textId="77777777" w:rsidR="00252A72" w:rsidRDefault="00252A72" w:rsidP="006B5A35">
      <w:r>
        <w:t xml:space="preserve">  </w:t>
      </w:r>
    </w:p>
    <w:p w14:paraId="72B9A66F" w14:textId="77777777" w:rsidR="00252A72" w:rsidRDefault="00252A72" w:rsidP="006B5A35">
      <w:r>
        <w:t xml:space="preserve">2.- Una empresa que se dedica a comprar almendra a los agricultores, la seca y la vende en cáscara al por mayor; por </w:t>
      </w:r>
      <w:proofErr w:type="gramStart"/>
      <w:r>
        <w:t>tanto</w:t>
      </w:r>
      <w:proofErr w:type="gramEnd"/>
      <w:r>
        <w:t xml:space="preserve"> la única transformación que realiza es el secado de la almendra con cáscara.</w:t>
      </w:r>
    </w:p>
    <w:p w14:paraId="5732F65F" w14:textId="77777777" w:rsidR="00252A72" w:rsidRDefault="00252A72" w:rsidP="006B5A35"/>
    <w:p w14:paraId="592272B3" w14:textId="77777777" w:rsidR="00252A72" w:rsidRDefault="00252A72" w:rsidP="006B5A35">
      <w:r>
        <w:t>¿Es elegible el secadero de almendras?</w:t>
      </w:r>
    </w:p>
    <w:p w14:paraId="19973537" w14:textId="77777777" w:rsidR="00252A72" w:rsidRDefault="00252A72" w:rsidP="009335D7"/>
    <w:p w14:paraId="58E13FF1" w14:textId="77777777" w:rsidR="00252A72" w:rsidRPr="00CC0440" w:rsidRDefault="00252A72" w:rsidP="009335D7">
      <w:pPr>
        <w:rPr>
          <w:color w:val="FF0000"/>
        </w:rPr>
      </w:pPr>
      <w:r w:rsidRPr="00CC0440">
        <w:rPr>
          <w:color w:val="FF0000"/>
        </w:rPr>
        <w:t xml:space="preserve">R. de DGA: En ambos casos consideraríamos elegible el secadero tanto de cereales como el de almendras, siempre que ambos estén registrados como industrias </w:t>
      </w:r>
      <w:proofErr w:type="spellStart"/>
      <w:r w:rsidRPr="00CC0440">
        <w:rPr>
          <w:color w:val="FF0000"/>
        </w:rPr>
        <w:t>agoalimentrarias</w:t>
      </w:r>
      <w:proofErr w:type="spellEnd"/>
      <w:r w:rsidRPr="00CC0440">
        <w:rPr>
          <w:color w:val="FF0000"/>
        </w:rPr>
        <w:t>.</w:t>
      </w:r>
    </w:p>
    <w:p w14:paraId="545EECE5" w14:textId="77777777" w:rsidR="00252A72" w:rsidRDefault="00252A72" w:rsidP="009335D7"/>
    <w:p w14:paraId="58B3000E" w14:textId="77777777" w:rsidR="00252A72" w:rsidRPr="000712E8" w:rsidRDefault="00252A72" w:rsidP="000712E8">
      <w:pPr>
        <w:shd w:val="clear" w:color="auto" w:fill="D9D9D9"/>
        <w:autoSpaceDE w:val="0"/>
        <w:autoSpaceDN w:val="0"/>
        <w:rPr>
          <w:szCs w:val="24"/>
        </w:rPr>
      </w:pPr>
      <w:r w:rsidRPr="000712E8">
        <w:rPr>
          <w:szCs w:val="24"/>
        </w:rPr>
        <w:t>733</w:t>
      </w:r>
      <w:bookmarkStart w:id="2522" w:name="ProcÁmbitosPanaderíaCarniceríaPastelería"/>
      <w:bookmarkEnd w:id="2522"/>
      <w:r w:rsidRPr="000712E8">
        <w:rPr>
          <w:szCs w:val="24"/>
        </w:rPr>
        <w:t>. INCLUSIÓN DE PANADERÍAS, CARNICERÍAS Y PASTELERÍAS EN LOS ÁMBITOS DE PROGRAMACIÓN</w:t>
      </w:r>
    </w:p>
    <w:p w14:paraId="66160462" w14:textId="77777777" w:rsidR="00252A72" w:rsidRPr="000712E8" w:rsidRDefault="00252A72" w:rsidP="000712E8">
      <w:pPr>
        <w:shd w:val="clear" w:color="auto" w:fill="D9D9D9"/>
        <w:autoSpaceDE w:val="0"/>
        <w:autoSpaceDN w:val="0"/>
        <w:rPr>
          <w:szCs w:val="24"/>
        </w:rPr>
      </w:pPr>
    </w:p>
    <w:p w14:paraId="75B301A2" w14:textId="77777777" w:rsidR="00252A72" w:rsidRPr="000712E8" w:rsidRDefault="00252A72" w:rsidP="000712E8">
      <w:pPr>
        <w:shd w:val="clear" w:color="auto" w:fill="D9D9D9"/>
        <w:autoSpaceDE w:val="0"/>
        <w:autoSpaceDN w:val="0"/>
        <w:rPr>
          <w:szCs w:val="24"/>
        </w:rPr>
      </w:pPr>
      <w:r w:rsidRPr="000712E8">
        <w:rPr>
          <w:szCs w:val="24"/>
        </w:rPr>
        <w:t>RESPUESTA DE DGA DE 01.02.2019</w:t>
      </w:r>
    </w:p>
    <w:p w14:paraId="6F52A27A" w14:textId="77777777" w:rsidR="00252A72" w:rsidRPr="00EA309C" w:rsidRDefault="00252A72" w:rsidP="00201C8E">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030219F" w14:textId="77777777" w:rsidR="00252A72" w:rsidRDefault="00252A72" w:rsidP="00201C8E">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6186C1FA" w14:textId="77777777" w:rsidR="00252A72" w:rsidRDefault="00252A72" w:rsidP="00201C8E">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733" w:history="1">
        <w:r w:rsidRPr="00201C8E">
          <w:rPr>
            <w:rStyle w:val="Hipervnculo"/>
            <w:rFonts w:ascii="Arial" w:hAnsi="Arial" w:cs="Arial"/>
            <w:sz w:val="16"/>
            <w:szCs w:val="16"/>
          </w:rPr>
          <w:t>Volver a pregunta 733</w:t>
        </w:r>
      </w:hyperlink>
      <w:r>
        <w:rPr>
          <w:rFonts w:ascii="Arial" w:hAnsi="Arial" w:cs="Arial"/>
          <w:sz w:val="16"/>
          <w:szCs w:val="16"/>
        </w:rPr>
        <w:t>)</w:t>
      </w:r>
    </w:p>
    <w:p w14:paraId="09CC7F45" w14:textId="77777777" w:rsidR="00252A72" w:rsidRDefault="00252A72" w:rsidP="000712E8"/>
    <w:p w14:paraId="053B3FAE" w14:textId="77777777" w:rsidR="00252A72" w:rsidRDefault="00252A72" w:rsidP="000712E8">
      <w:r>
        <w:t xml:space="preserve">Entre los ámbitos de programación 3.1 </w:t>
      </w:r>
      <w:proofErr w:type="gramStart"/>
      <w:r>
        <w:t>Agroalimentación  y</w:t>
      </w:r>
      <w:proofErr w:type="gramEnd"/>
      <w:r>
        <w:t xml:space="preserve"> 3.3 Otras, ¿en cuál  debemos incluir a las siguientes?</w:t>
      </w:r>
    </w:p>
    <w:p w14:paraId="4D069FDF" w14:textId="77777777" w:rsidR="00252A72" w:rsidRDefault="00252A72" w:rsidP="000712E8">
      <w:r>
        <w:t xml:space="preserve"> </w:t>
      </w:r>
    </w:p>
    <w:p w14:paraId="1230078E" w14:textId="77777777" w:rsidR="00252A72" w:rsidRDefault="00252A72" w:rsidP="000712E8">
      <w:r>
        <w:t>1.- Panaderías</w:t>
      </w:r>
    </w:p>
    <w:p w14:paraId="579E8862" w14:textId="77777777" w:rsidR="00252A72" w:rsidRDefault="00252A72" w:rsidP="000712E8">
      <w:r>
        <w:t>2.- Carnicerías</w:t>
      </w:r>
    </w:p>
    <w:p w14:paraId="77E30179" w14:textId="77777777" w:rsidR="00252A72" w:rsidRDefault="00252A72" w:rsidP="000712E8">
      <w:r>
        <w:t xml:space="preserve">3.- Pastelerías </w:t>
      </w:r>
    </w:p>
    <w:p w14:paraId="5ABC720C" w14:textId="77777777" w:rsidR="00252A72" w:rsidRDefault="00252A72" w:rsidP="000712E8"/>
    <w:p w14:paraId="0A701034" w14:textId="77777777" w:rsidR="00252A72" w:rsidRPr="000712E8" w:rsidRDefault="00252A72" w:rsidP="000712E8">
      <w:pPr>
        <w:rPr>
          <w:color w:val="FF0000"/>
        </w:rPr>
      </w:pPr>
      <w:r w:rsidRPr="000712E8">
        <w:rPr>
          <w:color w:val="FF0000"/>
        </w:rPr>
        <w:t>R. de DGA:</w:t>
      </w:r>
    </w:p>
    <w:p w14:paraId="082A4634" w14:textId="77777777" w:rsidR="00252A72" w:rsidRPr="000712E8" w:rsidRDefault="00252A72" w:rsidP="000712E8">
      <w:pPr>
        <w:rPr>
          <w:color w:val="FF0000"/>
        </w:rPr>
      </w:pPr>
    </w:p>
    <w:p w14:paraId="58D3EBEA" w14:textId="77777777" w:rsidR="00252A72" w:rsidRPr="000712E8" w:rsidRDefault="00252A72" w:rsidP="000712E8">
      <w:pPr>
        <w:rPr>
          <w:color w:val="FF0000"/>
        </w:rPr>
      </w:pPr>
      <w:r w:rsidRPr="000712E8">
        <w:rPr>
          <w:color w:val="FF0000"/>
        </w:rPr>
        <w:t>1.- Panaderías: 3.3</w:t>
      </w:r>
    </w:p>
    <w:p w14:paraId="550E6498" w14:textId="77777777" w:rsidR="00252A72" w:rsidRPr="000712E8" w:rsidRDefault="00252A72" w:rsidP="000712E8">
      <w:pPr>
        <w:rPr>
          <w:color w:val="FF0000"/>
        </w:rPr>
      </w:pPr>
      <w:r w:rsidRPr="000712E8">
        <w:rPr>
          <w:color w:val="FF0000"/>
        </w:rPr>
        <w:t>2.- Carnicerías: 3.1</w:t>
      </w:r>
    </w:p>
    <w:p w14:paraId="24360D56" w14:textId="77777777" w:rsidR="00252A72" w:rsidRPr="000712E8" w:rsidRDefault="00252A72" w:rsidP="000712E8">
      <w:pPr>
        <w:rPr>
          <w:color w:val="FF0000"/>
        </w:rPr>
      </w:pPr>
      <w:r w:rsidRPr="000712E8">
        <w:rPr>
          <w:color w:val="FF0000"/>
        </w:rPr>
        <w:t>3.- Pastelerías: 3.3</w:t>
      </w:r>
    </w:p>
    <w:p w14:paraId="48AA6838" w14:textId="77777777" w:rsidR="00252A72" w:rsidRDefault="00252A72" w:rsidP="009335D7"/>
    <w:p w14:paraId="4C6D0D3A" w14:textId="77777777" w:rsidR="00447DBC" w:rsidRDefault="00447DBC" w:rsidP="00447DBC">
      <w:pPr>
        <w:shd w:val="clear" w:color="auto" w:fill="BFBFBF"/>
        <w:jc w:val="center"/>
        <w:outlineLvl w:val="0"/>
        <w:rPr>
          <w:rFonts w:cs="Arial"/>
          <w:b/>
          <w:sz w:val="44"/>
          <w:szCs w:val="44"/>
          <w:u w:val="single"/>
        </w:rPr>
      </w:pPr>
      <w:r>
        <w:rPr>
          <w:rFonts w:cs="Arial"/>
          <w:b/>
          <w:sz w:val="44"/>
          <w:szCs w:val="44"/>
          <w:u w:val="single"/>
        </w:rPr>
        <w:t>MANUAL DE PROCEDIMIENTO</w:t>
      </w:r>
    </w:p>
    <w:p w14:paraId="0EA13E98" w14:textId="77777777" w:rsidR="00447DBC" w:rsidRDefault="00447DBC" w:rsidP="00447DBC">
      <w:pPr>
        <w:shd w:val="clear" w:color="auto" w:fill="BFBFBF"/>
        <w:jc w:val="center"/>
        <w:outlineLvl w:val="0"/>
        <w:rPr>
          <w:rFonts w:cs="Arial"/>
          <w:b/>
          <w:sz w:val="44"/>
          <w:szCs w:val="44"/>
          <w:u w:val="single"/>
        </w:rPr>
      </w:pPr>
    </w:p>
    <w:p w14:paraId="5AEAFC7F" w14:textId="77777777" w:rsidR="001941DA" w:rsidRDefault="001941DA" w:rsidP="00447DBC">
      <w:pPr>
        <w:shd w:val="clear" w:color="auto" w:fill="BFBFBF"/>
        <w:jc w:val="center"/>
        <w:outlineLvl w:val="0"/>
        <w:rPr>
          <w:rFonts w:cs="Arial"/>
          <w:b/>
          <w:sz w:val="44"/>
          <w:szCs w:val="44"/>
          <w:u w:val="single"/>
        </w:rPr>
      </w:pPr>
    </w:p>
    <w:p w14:paraId="03E58595" w14:textId="77777777" w:rsidR="00447DBC" w:rsidRPr="00447DBC" w:rsidRDefault="00447DBC" w:rsidP="00447DBC">
      <w:pPr>
        <w:shd w:val="clear" w:color="auto" w:fill="BFBFBF"/>
        <w:jc w:val="center"/>
        <w:outlineLvl w:val="0"/>
        <w:rPr>
          <w:rFonts w:cs="Arial"/>
          <w:b/>
          <w:sz w:val="44"/>
          <w:szCs w:val="44"/>
          <w:u w:val="single"/>
        </w:rPr>
      </w:pPr>
      <w:r w:rsidRPr="00447DBC">
        <w:rPr>
          <w:rFonts w:cs="Arial"/>
          <w:b/>
          <w:sz w:val="44"/>
          <w:szCs w:val="44"/>
          <w:u w:val="single"/>
        </w:rPr>
        <w:t>2.2.36</w:t>
      </w:r>
      <w:bookmarkStart w:id="2523" w:name="RESPUESTASPROCEDIMIENTOTRAS06032019"/>
      <w:bookmarkEnd w:id="2523"/>
      <w:r w:rsidRPr="00447DBC">
        <w:rPr>
          <w:rFonts w:cs="Arial"/>
          <w:b/>
          <w:sz w:val="44"/>
          <w:szCs w:val="44"/>
          <w:u w:val="single"/>
        </w:rPr>
        <w:t>) DUDAS RESPONDIDAS POR DGA DESPUÉS DEL 06.03.2019</w:t>
      </w:r>
    </w:p>
    <w:p w14:paraId="174258C2" w14:textId="77777777" w:rsidR="00447DBC" w:rsidRDefault="00447DBC" w:rsidP="00447DB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6753C3B8" w14:textId="77777777"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388615B" w14:textId="77777777" w:rsidR="00447DBC" w:rsidRDefault="00447DBC" w:rsidP="00447DBC"/>
    <w:p w14:paraId="720BAF08" w14:textId="77777777" w:rsidR="00447DBC" w:rsidRDefault="00447DBC" w:rsidP="00447DBC">
      <w:pPr>
        <w:shd w:val="clear" w:color="auto" w:fill="D9D9D9"/>
        <w:autoSpaceDE w:val="0"/>
        <w:autoSpaceDN w:val="0"/>
        <w:rPr>
          <w:szCs w:val="24"/>
        </w:rPr>
      </w:pPr>
      <w:r w:rsidRPr="00685558">
        <w:rPr>
          <w:szCs w:val="24"/>
        </w:rPr>
        <w:lastRenderedPageBreak/>
        <w:t>711</w:t>
      </w:r>
      <w:bookmarkStart w:id="2524" w:name="ProcModeloDeAvalDeEmpleoYLicencia"/>
      <w:bookmarkEnd w:id="2524"/>
      <w:r w:rsidRPr="00685558">
        <w:rPr>
          <w:szCs w:val="24"/>
        </w:rPr>
        <w:t>. MODELO DE AVAL CORREGIDO PARA EL EMPLEO Y LAS LICENCIAS</w:t>
      </w:r>
    </w:p>
    <w:p w14:paraId="4546B0FB" w14:textId="77777777" w:rsidR="00447DBC" w:rsidRDefault="00447DBC" w:rsidP="00447DBC">
      <w:pPr>
        <w:shd w:val="clear" w:color="auto" w:fill="D9D9D9"/>
        <w:autoSpaceDE w:val="0"/>
        <w:autoSpaceDN w:val="0"/>
        <w:rPr>
          <w:szCs w:val="24"/>
        </w:rPr>
      </w:pPr>
    </w:p>
    <w:p w14:paraId="44005663" w14:textId="77777777" w:rsidR="00447DBC" w:rsidRPr="00685558" w:rsidRDefault="00447DBC" w:rsidP="00447DBC">
      <w:pPr>
        <w:shd w:val="clear" w:color="auto" w:fill="D9D9D9"/>
        <w:autoSpaceDE w:val="0"/>
        <w:autoSpaceDN w:val="0"/>
        <w:rPr>
          <w:szCs w:val="24"/>
        </w:rPr>
      </w:pPr>
      <w:r>
        <w:rPr>
          <w:szCs w:val="24"/>
        </w:rPr>
        <w:t>RESPUESTA DE DGA DE 29.10.2018</w:t>
      </w:r>
      <w:r w:rsidRPr="00685558">
        <w:rPr>
          <w:szCs w:val="24"/>
        </w:rPr>
        <w:t> </w:t>
      </w:r>
      <w:r>
        <w:rPr>
          <w:szCs w:val="24"/>
        </w:rPr>
        <w:t>CORREGIDO EL 07.03.2019</w:t>
      </w:r>
    </w:p>
    <w:p w14:paraId="5BFEFF8F" w14:textId="77777777" w:rsidR="00447DBC" w:rsidRPr="00881782" w:rsidRDefault="00447DBC" w:rsidP="00447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9F0ADB" w14:textId="77777777"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DD708B">
        <w:rPr>
          <w:sz w:val="16"/>
          <w:szCs w:val="16"/>
        </w:rPr>
        <w:t>(</w:t>
      </w:r>
      <w:hyperlink w:anchor="Pregunta711" w:history="1">
        <w:r w:rsidRPr="004C010B">
          <w:rPr>
            <w:rStyle w:val="Hipervnculo"/>
            <w:sz w:val="16"/>
            <w:szCs w:val="16"/>
          </w:rPr>
          <w:t>Volver a pregunta 71</w:t>
        </w:r>
        <w:r>
          <w:rPr>
            <w:rStyle w:val="Hipervnculo"/>
            <w:sz w:val="16"/>
            <w:szCs w:val="16"/>
          </w:rPr>
          <w:t>1 en Solicitud de pago: documentación: control del empleo</w:t>
        </w:r>
      </w:hyperlink>
      <w:r w:rsidRPr="00DD708B">
        <w:rPr>
          <w:sz w:val="16"/>
          <w:szCs w:val="16"/>
        </w:rPr>
        <w:t>)</w:t>
      </w:r>
      <w:r>
        <w:rPr>
          <w:sz w:val="16"/>
          <w:szCs w:val="16"/>
        </w:rPr>
        <w:t xml:space="preserve"> </w:t>
      </w:r>
    </w:p>
    <w:p w14:paraId="507061B4" w14:textId="77777777" w:rsidR="00447DBC" w:rsidRPr="00DD708B" w:rsidRDefault="00447DBC" w:rsidP="00447DBC">
      <w:pPr>
        <w:autoSpaceDE w:val="0"/>
        <w:autoSpaceDN w:val="0"/>
        <w:rPr>
          <w:sz w:val="16"/>
          <w:szCs w:val="16"/>
        </w:rPr>
      </w:pPr>
      <w:r>
        <w:rPr>
          <w:sz w:val="16"/>
          <w:szCs w:val="16"/>
        </w:rPr>
        <w:t>(</w:t>
      </w:r>
      <w:hyperlink w:anchor="Pregunta711EnConsideracionesGral" w:history="1">
        <w:r w:rsidRPr="000626E0">
          <w:rPr>
            <w:rStyle w:val="Hipervnculo"/>
            <w:sz w:val="16"/>
            <w:szCs w:val="16"/>
          </w:rPr>
          <w:t xml:space="preserve">Volver a pregunta 711 en Solicitud de pago: </w:t>
        </w:r>
        <w:r>
          <w:rPr>
            <w:rStyle w:val="Hipervnculo"/>
            <w:sz w:val="16"/>
            <w:szCs w:val="16"/>
          </w:rPr>
          <w:t xml:space="preserve">documentación: </w:t>
        </w:r>
        <w:r w:rsidRPr="000626E0">
          <w:rPr>
            <w:rStyle w:val="Hipervnculo"/>
            <w:sz w:val="16"/>
            <w:szCs w:val="16"/>
          </w:rPr>
          <w:t>consideraciones a tener en cuenta</w:t>
        </w:r>
      </w:hyperlink>
      <w:r>
        <w:rPr>
          <w:sz w:val="16"/>
          <w:szCs w:val="16"/>
        </w:rPr>
        <w:t>)</w:t>
      </w:r>
    </w:p>
    <w:p w14:paraId="026110AF" w14:textId="77777777" w:rsidR="00447DBC" w:rsidRDefault="00447DBC" w:rsidP="00447DBC">
      <w:pPr>
        <w:pStyle w:val="NormalWeb"/>
        <w:shd w:val="clear" w:color="auto" w:fill="FFFFFF"/>
        <w:spacing w:before="0" w:beforeAutospacing="0" w:after="0" w:afterAutospacing="0"/>
        <w:jc w:val="both"/>
        <w:textAlignment w:val="top"/>
        <w:rPr>
          <w:rFonts w:ascii="Arial" w:hAnsi="Arial" w:cs="Arial"/>
          <w:color w:val="0A000A"/>
        </w:rPr>
      </w:pPr>
    </w:p>
    <w:p w14:paraId="60C9B854" w14:textId="77777777" w:rsidR="00447DBC" w:rsidRDefault="00447DBC" w:rsidP="00447DBC">
      <w:pPr>
        <w:pStyle w:val="NormalWeb"/>
        <w:shd w:val="clear" w:color="auto" w:fill="FFFFFF"/>
        <w:spacing w:before="0" w:beforeAutospacing="0" w:after="0" w:afterAutospacing="0"/>
        <w:jc w:val="both"/>
        <w:textAlignment w:val="top"/>
      </w:pPr>
      <w:r w:rsidRPr="001B58B4">
        <w:rPr>
          <w:rFonts w:ascii="Arial" w:hAnsi="Arial" w:cs="Arial"/>
          <w:color w:val="0A000A"/>
        </w:rPr>
        <w:t xml:space="preserve">El nuevo modelo corregido por DGA se puede encontrar </w:t>
      </w:r>
      <w:hyperlink r:id="rId146" w:history="1">
        <w:r w:rsidRPr="00447DBC">
          <w:rPr>
            <w:rStyle w:val="Hipervnculo"/>
            <w:rFonts w:ascii="Arial" w:hAnsi="Arial" w:cs="Arial"/>
            <w:bdr w:val="none" w:sz="0" w:space="0" w:color="auto" w:frame="1"/>
            <w:shd w:val="clear" w:color="auto" w:fill="FFFFFF"/>
          </w:rPr>
          <w:t>en esta web</w:t>
        </w:r>
        <w:r w:rsidRPr="00447DBC">
          <w:rPr>
            <w:rStyle w:val="Hipervnculo"/>
            <w:rFonts w:ascii="Arial" w:hAnsi="Arial" w:cs="Arial"/>
          </w:rPr>
          <w:t xml:space="preserve"> de RADR</w:t>
        </w:r>
      </w:hyperlink>
      <w:r w:rsidRPr="001B58B4">
        <w:rPr>
          <w:rFonts w:ascii="Arial" w:hAnsi="Arial" w:cs="Arial"/>
          <w:color w:val="0A000A"/>
        </w:rPr>
        <w:t xml:space="preserve"> incluida en la web de respuestas de DGA a las dudas de los Grupos.</w:t>
      </w:r>
    </w:p>
    <w:p w14:paraId="35B1558C" w14:textId="77777777" w:rsidR="000567A1" w:rsidRPr="00873301" w:rsidRDefault="000567A1" w:rsidP="000567A1">
      <w:pPr>
        <w:autoSpaceDE w:val="0"/>
        <w:autoSpaceDN w:val="0"/>
        <w:rPr>
          <w:szCs w:val="24"/>
        </w:rPr>
      </w:pPr>
    </w:p>
    <w:p w14:paraId="6F2B9CF8" w14:textId="77777777" w:rsidR="000567A1" w:rsidRDefault="000567A1" w:rsidP="000567A1">
      <w:pPr>
        <w:shd w:val="clear" w:color="auto" w:fill="D9D9D9"/>
        <w:autoSpaceDE w:val="0"/>
        <w:autoSpaceDN w:val="0"/>
        <w:rPr>
          <w:szCs w:val="24"/>
        </w:rPr>
      </w:pPr>
      <w:r w:rsidRPr="00873301">
        <w:rPr>
          <w:szCs w:val="24"/>
        </w:rPr>
        <w:t>749</w:t>
      </w:r>
      <w:bookmarkStart w:id="2525" w:name="CompraLocalYFechaActaNoInicio"/>
      <w:bookmarkEnd w:id="2525"/>
      <w:r w:rsidRPr="00873301">
        <w:rPr>
          <w:szCs w:val="24"/>
        </w:rPr>
        <w:t xml:space="preserve">. </w:t>
      </w:r>
      <w:r>
        <w:rPr>
          <w:szCs w:val="24"/>
        </w:rPr>
        <w:t xml:space="preserve">COMPRA </w:t>
      </w:r>
      <w:r w:rsidRPr="00873301">
        <w:rPr>
          <w:szCs w:val="24"/>
        </w:rPr>
        <w:t xml:space="preserve">DE UN LOCAL </w:t>
      </w:r>
      <w:r>
        <w:rPr>
          <w:szCs w:val="24"/>
        </w:rPr>
        <w:t>Y NECESIDAD DEL</w:t>
      </w:r>
      <w:r w:rsidRPr="00873301">
        <w:rPr>
          <w:szCs w:val="24"/>
        </w:rPr>
        <w:t xml:space="preserve"> ACTA DE NO INCIO</w:t>
      </w:r>
      <w:r>
        <w:rPr>
          <w:szCs w:val="24"/>
        </w:rPr>
        <w:t xml:space="preserve"> Y SU FECHA</w:t>
      </w:r>
    </w:p>
    <w:p w14:paraId="7731D060" w14:textId="77777777" w:rsidR="000567A1" w:rsidRDefault="000567A1" w:rsidP="000567A1">
      <w:pPr>
        <w:shd w:val="clear" w:color="auto" w:fill="D9D9D9"/>
        <w:autoSpaceDE w:val="0"/>
        <w:autoSpaceDN w:val="0"/>
        <w:rPr>
          <w:szCs w:val="24"/>
        </w:rPr>
      </w:pPr>
    </w:p>
    <w:p w14:paraId="4D13DD7F" w14:textId="19DC1DCB" w:rsidR="000567A1" w:rsidRPr="00873301" w:rsidRDefault="000567A1" w:rsidP="000567A1">
      <w:pPr>
        <w:shd w:val="clear" w:color="auto" w:fill="D9D9D9"/>
        <w:autoSpaceDE w:val="0"/>
        <w:autoSpaceDN w:val="0"/>
        <w:rPr>
          <w:szCs w:val="24"/>
        </w:rPr>
      </w:pPr>
      <w:r>
        <w:rPr>
          <w:szCs w:val="24"/>
        </w:rPr>
        <w:t xml:space="preserve">RESPUESTA DE DGA DE </w:t>
      </w:r>
      <w:r w:rsidR="00207C39">
        <w:rPr>
          <w:szCs w:val="24"/>
        </w:rPr>
        <w:t>13.03.2019</w:t>
      </w:r>
    </w:p>
    <w:p w14:paraId="0E253D43" w14:textId="77777777" w:rsidR="000567A1" w:rsidRPr="00881782" w:rsidRDefault="000567A1" w:rsidP="000567A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5ABEAF0" w14:textId="77777777" w:rsidR="000567A1" w:rsidRDefault="000567A1" w:rsidP="000567A1">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w:t>
      </w:r>
      <w:hyperlink w:anchor="ÍndiceProc1IAniObraCivil" w:history="1">
        <w:r w:rsidRPr="00F46C1A">
          <w:rPr>
            <w:rStyle w:val="Hipervnculo"/>
            <w:sz w:val="16"/>
            <w:szCs w:val="16"/>
          </w:rPr>
          <w:t>Índice 1.6 Acta de no inicio en obra civil</w:t>
        </w:r>
      </w:hyperlink>
      <w:r>
        <w:rPr>
          <w:sz w:val="16"/>
          <w:szCs w:val="16"/>
        </w:rPr>
        <w:t xml:space="preserve">) </w:t>
      </w:r>
    </w:p>
    <w:p w14:paraId="6F60CA7B" w14:textId="77777777" w:rsidR="000567A1" w:rsidRDefault="000567A1" w:rsidP="000567A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6F44D3F5" w14:textId="77777777" w:rsidR="000567A1" w:rsidRDefault="000567A1" w:rsidP="000567A1">
      <w:pPr>
        <w:pStyle w:val="Prrafodelista"/>
        <w:ind w:left="0"/>
        <w:jc w:val="both"/>
        <w:rPr>
          <w:sz w:val="16"/>
          <w:szCs w:val="16"/>
        </w:rPr>
      </w:pPr>
      <w:r>
        <w:rPr>
          <w:sz w:val="16"/>
          <w:szCs w:val="16"/>
        </w:rPr>
        <w:t>(</w:t>
      </w:r>
      <w:hyperlink w:anchor="Pregunta749" w:history="1">
        <w:r w:rsidRPr="008646C9">
          <w:rPr>
            <w:rStyle w:val="Hipervnculo"/>
            <w:rFonts w:cs="Arial"/>
            <w:sz w:val="16"/>
            <w:szCs w:val="16"/>
          </w:rPr>
          <w:t>Volver a pregunta 749</w:t>
        </w:r>
      </w:hyperlink>
      <w:r>
        <w:rPr>
          <w:sz w:val="16"/>
          <w:szCs w:val="16"/>
        </w:rPr>
        <w:t>)</w:t>
      </w:r>
    </w:p>
    <w:p w14:paraId="3E8440D6" w14:textId="77777777" w:rsidR="000567A1" w:rsidRPr="00873301" w:rsidRDefault="000567A1" w:rsidP="000567A1">
      <w:pPr>
        <w:autoSpaceDE w:val="0"/>
        <w:autoSpaceDN w:val="0"/>
        <w:rPr>
          <w:szCs w:val="24"/>
        </w:rPr>
      </w:pPr>
    </w:p>
    <w:p w14:paraId="72B81BB2" w14:textId="77777777" w:rsidR="000567A1" w:rsidRPr="00873301" w:rsidRDefault="000567A1" w:rsidP="000567A1">
      <w:pPr>
        <w:autoSpaceDE w:val="0"/>
        <w:autoSpaceDN w:val="0"/>
        <w:rPr>
          <w:szCs w:val="24"/>
        </w:rPr>
      </w:pPr>
      <w:r w:rsidRPr="00873301">
        <w:rPr>
          <w:szCs w:val="24"/>
        </w:rPr>
        <w:t>Un promotor va a ejercer una actividad económica subvencionable en un local que va a adquirir y en su solicitud de ayuda a Leader incluye tanto la adquisición de ese local como las obras para la actividad económica.</w:t>
      </w:r>
    </w:p>
    <w:p w14:paraId="1C0B6038" w14:textId="77777777" w:rsidR="000567A1" w:rsidRPr="00873301" w:rsidRDefault="000567A1" w:rsidP="000567A1">
      <w:pPr>
        <w:autoSpaceDE w:val="0"/>
        <w:autoSpaceDN w:val="0"/>
        <w:rPr>
          <w:szCs w:val="24"/>
        </w:rPr>
      </w:pPr>
    </w:p>
    <w:p w14:paraId="7B771530" w14:textId="77777777" w:rsidR="000567A1" w:rsidRPr="00873301" w:rsidRDefault="000567A1" w:rsidP="000567A1">
      <w:pPr>
        <w:autoSpaceDE w:val="0"/>
        <w:autoSpaceDN w:val="0"/>
        <w:rPr>
          <w:szCs w:val="24"/>
        </w:rPr>
      </w:pPr>
      <w:r w:rsidRPr="00873301">
        <w:rPr>
          <w:szCs w:val="24"/>
        </w:rPr>
        <w:t xml:space="preserve">Entendemos que la compra del local no es una obra civil y que por tanto no es necesario hacer acta de no inicio de la compra del local. </w:t>
      </w:r>
    </w:p>
    <w:p w14:paraId="2274D244" w14:textId="77777777" w:rsidR="000567A1" w:rsidRPr="00873301" w:rsidRDefault="000567A1" w:rsidP="000567A1">
      <w:pPr>
        <w:autoSpaceDE w:val="0"/>
        <w:autoSpaceDN w:val="0"/>
        <w:rPr>
          <w:szCs w:val="24"/>
        </w:rPr>
      </w:pPr>
    </w:p>
    <w:p w14:paraId="76B3500B" w14:textId="77777777" w:rsidR="000567A1" w:rsidRPr="00873301" w:rsidRDefault="000567A1" w:rsidP="000567A1">
      <w:pPr>
        <w:autoSpaceDE w:val="0"/>
        <w:autoSpaceDN w:val="0"/>
        <w:rPr>
          <w:szCs w:val="24"/>
        </w:rPr>
      </w:pPr>
      <w:r w:rsidRPr="00873301">
        <w:rPr>
          <w:szCs w:val="24"/>
        </w:rPr>
        <w:t>Pero el Grupo quiere asegurarse tanto de si es necesaria el acta de no inicio de esa compra como de, si esta es necesaria, si el acta de no inicio debe hacerse o no antes de la fecha de la compra del local y por ello pregunta:</w:t>
      </w:r>
    </w:p>
    <w:p w14:paraId="5812B1ED" w14:textId="77777777" w:rsidR="000567A1" w:rsidRPr="00873301" w:rsidRDefault="000567A1" w:rsidP="000567A1">
      <w:pPr>
        <w:autoSpaceDE w:val="0"/>
        <w:autoSpaceDN w:val="0"/>
        <w:rPr>
          <w:szCs w:val="24"/>
        </w:rPr>
      </w:pPr>
    </w:p>
    <w:p w14:paraId="6040BBB8" w14:textId="77777777" w:rsidR="000567A1" w:rsidRPr="00873301" w:rsidRDefault="000567A1" w:rsidP="000567A1">
      <w:pPr>
        <w:autoSpaceDE w:val="0"/>
        <w:autoSpaceDN w:val="0"/>
        <w:rPr>
          <w:szCs w:val="24"/>
        </w:rPr>
      </w:pPr>
      <w:r w:rsidRPr="00873301">
        <w:rPr>
          <w:szCs w:val="24"/>
        </w:rPr>
        <w:t>¿Es necesario levantar acta de no inicio de la adquisición de un local en el que luego se va a realizar una actividad económica que es subvencionable?</w:t>
      </w:r>
    </w:p>
    <w:p w14:paraId="2E6E6DE4" w14:textId="77777777" w:rsidR="000567A1" w:rsidRPr="00873301" w:rsidRDefault="000567A1" w:rsidP="000567A1">
      <w:pPr>
        <w:autoSpaceDE w:val="0"/>
        <w:autoSpaceDN w:val="0"/>
        <w:rPr>
          <w:szCs w:val="24"/>
        </w:rPr>
      </w:pPr>
    </w:p>
    <w:p w14:paraId="5D7A9AD2" w14:textId="77777777" w:rsidR="000567A1" w:rsidRPr="00873301" w:rsidRDefault="000567A1" w:rsidP="000567A1">
      <w:pPr>
        <w:autoSpaceDE w:val="0"/>
        <w:autoSpaceDN w:val="0"/>
        <w:rPr>
          <w:szCs w:val="24"/>
        </w:rPr>
      </w:pPr>
      <w:r w:rsidRPr="00873301">
        <w:rPr>
          <w:szCs w:val="24"/>
        </w:rPr>
        <w:t>Si es necesario hacer acta de no inicio, ¿la fecha de la compra del local tiene que ser anterior a la fecha del acta de no inicio o basta con que esa fecha de compra sea posterior a la fecha de la solicitud de la ayuda?</w:t>
      </w:r>
    </w:p>
    <w:p w14:paraId="43923FB5" w14:textId="77777777" w:rsidR="000567A1" w:rsidRPr="00873301" w:rsidRDefault="000567A1" w:rsidP="000567A1">
      <w:pPr>
        <w:autoSpaceDE w:val="0"/>
        <w:autoSpaceDN w:val="0"/>
        <w:rPr>
          <w:szCs w:val="24"/>
        </w:rPr>
      </w:pPr>
    </w:p>
    <w:p w14:paraId="5CA2DF4A" w14:textId="77777777" w:rsidR="000567A1" w:rsidRPr="00873301" w:rsidRDefault="000567A1" w:rsidP="000567A1">
      <w:pPr>
        <w:autoSpaceDE w:val="0"/>
        <w:autoSpaceDN w:val="0"/>
        <w:rPr>
          <w:szCs w:val="24"/>
        </w:rPr>
      </w:pPr>
      <w:r w:rsidRPr="00873301">
        <w:rPr>
          <w:szCs w:val="24"/>
        </w:rPr>
        <w:t>Tenemos dos respuestas anteriores que parecen contradecirse al respecto:</w:t>
      </w:r>
    </w:p>
    <w:p w14:paraId="6F5D003B" w14:textId="77777777" w:rsidR="000567A1" w:rsidRPr="00873301" w:rsidRDefault="000567A1" w:rsidP="000567A1">
      <w:pPr>
        <w:autoSpaceDE w:val="0"/>
        <w:autoSpaceDN w:val="0"/>
        <w:rPr>
          <w:szCs w:val="24"/>
        </w:rPr>
      </w:pPr>
    </w:p>
    <w:p w14:paraId="5DDEDC48"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386. 1. TRAMITACIÓN DE LA SOLICITUD DE AYUDA</w:t>
      </w:r>
    </w:p>
    <w:p w14:paraId="49B591F1"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1.6. Acta de no inicio de inversión</w:t>
      </w:r>
    </w:p>
    <w:p w14:paraId="55ACB7F2"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Página 11</w:t>
      </w:r>
    </w:p>
    <w:p w14:paraId="5E19A03F"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Explicar que en cooperación entre particulares el acta de no inicio no es necesaria si no hay inversión</w:t>
      </w:r>
    </w:p>
    <w:p w14:paraId="182568DB" w14:textId="77777777" w:rsidR="000567A1" w:rsidRPr="00873301" w:rsidRDefault="000567A1" w:rsidP="000567A1">
      <w:pPr>
        <w:autoSpaceDE w:val="0"/>
        <w:autoSpaceDN w:val="0"/>
        <w:ind w:left="708"/>
        <w:rPr>
          <w:rFonts w:asciiTheme="minorHAnsi" w:hAnsiTheme="minorHAnsi" w:cstheme="minorHAnsi"/>
          <w:i/>
          <w:szCs w:val="24"/>
        </w:rPr>
      </w:pPr>
    </w:p>
    <w:p w14:paraId="6E345679"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RESPUESTA DE 13.05.2016</w:t>
      </w:r>
    </w:p>
    <w:p w14:paraId="68E653A5" w14:textId="77777777" w:rsidR="000567A1" w:rsidRPr="00873301" w:rsidRDefault="000567A1" w:rsidP="000567A1">
      <w:pPr>
        <w:autoSpaceDE w:val="0"/>
        <w:autoSpaceDN w:val="0"/>
        <w:ind w:left="708"/>
        <w:rPr>
          <w:rFonts w:asciiTheme="minorHAnsi" w:hAnsiTheme="minorHAnsi" w:cstheme="minorHAnsi"/>
          <w:i/>
          <w:szCs w:val="24"/>
        </w:rPr>
      </w:pPr>
    </w:p>
    <w:p w14:paraId="6723CC29"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Si el proyecto consiste en una actividad que no supone obra civil, ¿es necesario hacer acta de no inicio?</w:t>
      </w:r>
    </w:p>
    <w:p w14:paraId="635C3E53"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 xml:space="preserve"> </w:t>
      </w:r>
    </w:p>
    <w:p w14:paraId="64CFD289" w14:textId="4988ED51" w:rsidR="000567A1" w:rsidRDefault="000567A1" w:rsidP="000567A1">
      <w:pPr>
        <w:autoSpaceDE w:val="0"/>
        <w:autoSpaceDN w:val="0"/>
        <w:ind w:left="708"/>
        <w:rPr>
          <w:rFonts w:asciiTheme="minorHAnsi" w:hAnsiTheme="minorHAnsi" w:cstheme="minorHAnsi"/>
          <w:i/>
          <w:color w:val="FF0000"/>
          <w:szCs w:val="24"/>
        </w:rPr>
      </w:pPr>
      <w:r w:rsidRPr="00873301">
        <w:rPr>
          <w:rFonts w:asciiTheme="minorHAnsi" w:hAnsiTheme="minorHAnsi" w:cstheme="minorHAnsi"/>
          <w:i/>
          <w:color w:val="FF0000"/>
          <w:szCs w:val="24"/>
        </w:rPr>
        <w:t>R. de DGA: No hace falta hacer acta de no inicio si en el proyecto no hay obra civil.</w:t>
      </w:r>
    </w:p>
    <w:p w14:paraId="5F5E7029" w14:textId="77777777" w:rsidR="004B1EF2" w:rsidRDefault="004B1EF2" w:rsidP="004B1EF2">
      <w:pPr>
        <w:ind w:right="2835"/>
        <w:outlineLvl w:val="0"/>
        <w:rPr>
          <w:rFonts w:cs="Arial"/>
          <w:color w:val="00B050"/>
          <w:sz w:val="18"/>
          <w:szCs w:val="18"/>
        </w:rPr>
      </w:pPr>
    </w:p>
    <w:p w14:paraId="4DB89172" w14:textId="70E9024E" w:rsidR="004B1EF2" w:rsidRPr="004B1EF2" w:rsidRDefault="004B1EF2" w:rsidP="004B1EF2">
      <w:pPr>
        <w:ind w:left="709" w:right="992"/>
        <w:outlineLvl w:val="0"/>
        <w:rPr>
          <w:rFonts w:cs="Arial"/>
          <w:color w:val="00B050"/>
          <w:szCs w:val="24"/>
        </w:rPr>
      </w:pPr>
      <w:r w:rsidRPr="004B1EF2">
        <w:rPr>
          <w:rFonts w:cs="Arial"/>
          <w:color w:val="00B050"/>
          <w:szCs w:val="24"/>
        </w:rPr>
        <w:t>N. de RADR: La obligación de hacer acta de no inicio se escribe como obligatoria en todas las instalaciones fijas en la versión 4.02 del Manual de procedimiento, de junio de 2022.</w:t>
      </w:r>
    </w:p>
    <w:p w14:paraId="25050C60" w14:textId="77777777" w:rsidR="004B1EF2" w:rsidRPr="00873301" w:rsidRDefault="004B1EF2" w:rsidP="000567A1">
      <w:pPr>
        <w:autoSpaceDE w:val="0"/>
        <w:autoSpaceDN w:val="0"/>
        <w:ind w:left="708"/>
        <w:rPr>
          <w:rFonts w:asciiTheme="minorHAnsi" w:hAnsiTheme="minorHAnsi" w:cstheme="minorHAnsi"/>
          <w:i/>
          <w:color w:val="FF0000"/>
          <w:szCs w:val="24"/>
        </w:rPr>
      </w:pPr>
    </w:p>
    <w:p w14:paraId="13CCD08D" w14:textId="77777777" w:rsidR="000567A1" w:rsidRPr="00873301" w:rsidRDefault="000567A1" w:rsidP="000567A1">
      <w:pPr>
        <w:autoSpaceDE w:val="0"/>
        <w:autoSpaceDN w:val="0"/>
        <w:rPr>
          <w:szCs w:val="24"/>
        </w:rPr>
      </w:pPr>
    </w:p>
    <w:p w14:paraId="33697196" w14:textId="77777777" w:rsidR="000567A1" w:rsidRPr="000567A1" w:rsidRDefault="000567A1" w:rsidP="000567A1">
      <w:pPr>
        <w:autoSpaceDE w:val="0"/>
        <w:autoSpaceDN w:val="0"/>
        <w:rPr>
          <w:strike/>
          <w:szCs w:val="24"/>
        </w:rPr>
      </w:pPr>
      <w:r w:rsidRPr="000567A1">
        <w:rPr>
          <w:strike/>
          <w:szCs w:val="24"/>
        </w:rPr>
        <w:lastRenderedPageBreak/>
        <w:t xml:space="preserve">Sin </w:t>
      </w:r>
      <w:proofErr w:type="gramStart"/>
      <w:r w:rsidRPr="000567A1">
        <w:rPr>
          <w:strike/>
          <w:szCs w:val="24"/>
        </w:rPr>
        <w:t>embargo</w:t>
      </w:r>
      <w:proofErr w:type="gramEnd"/>
      <w:r w:rsidRPr="000567A1">
        <w:rPr>
          <w:strike/>
          <w:szCs w:val="24"/>
        </w:rPr>
        <w:t xml:space="preserve"> nos lleva a la duda esta otra respuesta (de fecha posterior) que parece contradecir la respuesta anterior:</w:t>
      </w:r>
    </w:p>
    <w:p w14:paraId="6F376274" w14:textId="77777777" w:rsidR="000567A1" w:rsidRPr="00873301" w:rsidRDefault="000567A1" w:rsidP="000567A1">
      <w:pPr>
        <w:autoSpaceDE w:val="0"/>
        <w:autoSpaceDN w:val="0"/>
        <w:rPr>
          <w:szCs w:val="24"/>
        </w:rPr>
      </w:pPr>
    </w:p>
    <w:p w14:paraId="3AC8E99D"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144. NO SUBVENCIONABILIDAD DE LA ADQUISICIÓN DE TERRENOS Y EDIFICIOS PREVIA AL ACTA DE NO INICIO</w:t>
      </w:r>
    </w:p>
    <w:p w14:paraId="48B6EE0C" w14:textId="77777777" w:rsidR="000567A1" w:rsidRPr="000567A1" w:rsidRDefault="000567A1" w:rsidP="000567A1">
      <w:pPr>
        <w:autoSpaceDE w:val="0"/>
        <w:autoSpaceDN w:val="0"/>
        <w:ind w:left="708"/>
        <w:rPr>
          <w:rFonts w:asciiTheme="minorHAnsi" w:hAnsiTheme="minorHAnsi" w:cstheme="minorHAnsi"/>
          <w:i/>
          <w:strike/>
          <w:szCs w:val="24"/>
        </w:rPr>
      </w:pPr>
    </w:p>
    <w:p w14:paraId="2CD71D2D"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RESPUESTA DE 28.09.2016</w:t>
      </w:r>
    </w:p>
    <w:p w14:paraId="53870084" w14:textId="77777777" w:rsidR="000567A1" w:rsidRPr="000567A1" w:rsidRDefault="000567A1" w:rsidP="000567A1">
      <w:pPr>
        <w:autoSpaceDE w:val="0"/>
        <w:autoSpaceDN w:val="0"/>
        <w:ind w:left="708"/>
        <w:rPr>
          <w:rFonts w:asciiTheme="minorHAnsi" w:hAnsiTheme="minorHAnsi" w:cstheme="minorHAnsi"/>
          <w:i/>
          <w:strike/>
          <w:szCs w:val="24"/>
        </w:rPr>
      </w:pPr>
    </w:p>
    <w:p w14:paraId="7D2BB87E"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 xml:space="preserve">¿La compra de terrenos y edificios se puede realizar antes del acta de no inicio? </w:t>
      </w:r>
    </w:p>
    <w:p w14:paraId="1151B33C" w14:textId="77777777" w:rsidR="000567A1" w:rsidRPr="000567A1" w:rsidRDefault="000567A1" w:rsidP="000567A1">
      <w:pPr>
        <w:autoSpaceDE w:val="0"/>
        <w:autoSpaceDN w:val="0"/>
        <w:ind w:left="708"/>
        <w:rPr>
          <w:rFonts w:asciiTheme="minorHAnsi" w:hAnsiTheme="minorHAnsi" w:cstheme="minorHAnsi"/>
          <w:i/>
          <w:strike/>
          <w:szCs w:val="24"/>
        </w:rPr>
      </w:pPr>
    </w:p>
    <w:p w14:paraId="0655C936" w14:textId="77777777" w:rsidR="000567A1" w:rsidRPr="000567A1" w:rsidRDefault="000567A1" w:rsidP="000567A1">
      <w:pPr>
        <w:autoSpaceDE w:val="0"/>
        <w:autoSpaceDN w:val="0"/>
        <w:ind w:left="708"/>
        <w:rPr>
          <w:rFonts w:asciiTheme="minorHAnsi" w:hAnsiTheme="minorHAnsi" w:cstheme="minorHAnsi"/>
          <w:i/>
          <w:strike/>
          <w:color w:val="FF0000"/>
          <w:szCs w:val="24"/>
        </w:rPr>
      </w:pPr>
      <w:r w:rsidRPr="000567A1">
        <w:rPr>
          <w:rFonts w:asciiTheme="minorHAnsi" w:hAnsiTheme="minorHAnsi" w:cstheme="minorHAnsi"/>
          <w:i/>
          <w:strike/>
          <w:color w:val="FF0000"/>
          <w:szCs w:val="24"/>
        </w:rPr>
        <w:t>R. de DGA: No, en el periodo anterior era subvencionable el acopio de materiales, pero en este periodo esto tampoco es subvencionable.</w:t>
      </w:r>
    </w:p>
    <w:p w14:paraId="2414C9E0" w14:textId="77777777" w:rsidR="000567A1" w:rsidRDefault="000567A1" w:rsidP="000567A1"/>
    <w:p w14:paraId="4C916520" w14:textId="77777777" w:rsidR="000567A1" w:rsidRDefault="000567A1" w:rsidP="000567A1">
      <w:pPr>
        <w:shd w:val="clear" w:color="auto" w:fill="FFFFFF"/>
        <w:jc w:val="left"/>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R. de DGA: El acta de no inicio es obligatoria, tal como indica el manual, para la obra civil.</w:t>
      </w:r>
    </w:p>
    <w:p w14:paraId="00E152CC" w14:textId="77777777" w:rsidR="000567A1" w:rsidRPr="000567A1" w:rsidRDefault="000567A1" w:rsidP="000567A1">
      <w:pPr>
        <w:shd w:val="clear" w:color="auto" w:fill="FFFFFF"/>
        <w:jc w:val="left"/>
        <w:rPr>
          <w:rFonts w:eastAsia="Times New Roman" w:cs="Arial"/>
          <w:color w:val="000000"/>
          <w:szCs w:val="24"/>
          <w:lang w:eastAsia="es-ES"/>
        </w:rPr>
      </w:pPr>
    </w:p>
    <w:p w14:paraId="5F320B3D" w14:textId="3C9EB9BF" w:rsidR="000567A1" w:rsidRPr="000567A1" w:rsidRDefault="000567A1" w:rsidP="000567A1">
      <w:pPr>
        <w:shd w:val="clear" w:color="auto" w:fill="FFFFFF"/>
        <w:jc w:val="left"/>
        <w:rPr>
          <w:rFonts w:eastAsia="Times New Roman" w:cs="Arial"/>
          <w:color w:val="000000"/>
          <w:szCs w:val="24"/>
          <w:lang w:eastAsia="es-ES"/>
        </w:rPr>
      </w:pPr>
      <w:r w:rsidRPr="000567A1">
        <w:rPr>
          <w:rFonts w:eastAsia="Times New Roman" w:cs="Arial"/>
          <w:color w:val="FF0000"/>
          <w:szCs w:val="24"/>
          <w:bdr w:val="none" w:sz="0" w:space="0" w:color="auto" w:frame="1"/>
          <w:lang w:eastAsia="es-ES"/>
        </w:rPr>
        <w:t>En el caso de la compra de edificios o terrenos, esta compra sería elegible con los límites establecidos en la orden de bases y convocatoria del 50</w:t>
      </w:r>
      <w:r w:rsidR="00A011B3">
        <w:rPr>
          <w:rFonts w:eastAsia="Times New Roman" w:cs="Arial"/>
          <w:color w:val="FF0000"/>
          <w:szCs w:val="24"/>
          <w:bdr w:val="none" w:sz="0" w:space="0" w:color="auto" w:frame="1"/>
          <w:lang w:eastAsia="es-ES"/>
        </w:rPr>
        <w:t xml:space="preserve"> </w:t>
      </w:r>
      <w:r w:rsidRPr="000567A1">
        <w:rPr>
          <w:rFonts w:eastAsia="Times New Roman" w:cs="Arial"/>
          <w:color w:val="FF0000"/>
          <w:szCs w:val="24"/>
          <w:bdr w:val="none" w:sz="0" w:space="0" w:color="auto" w:frame="1"/>
          <w:lang w:eastAsia="es-ES"/>
        </w:rPr>
        <w:t>% del resto de la inversión para edificios y 10</w:t>
      </w:r>
      <w:r w:rsidR="00A011B3">
        <w:rPr>
          <w:rFonts w:eastAsia="Times New Roman" w:cs="Arial"/>
          <w:color w:val="FF0000"/>
          <w:szCs w:val="24"/>
          <w:bdr w:val="none" w:sz="0" w:space="0" w:color="auto" w:frame="1"/>
          <w:lang w:eastAsia="es-ES"/>
        </w:rPr>
        <w:t xml:space="preserve"> </w:t>
      </w:r>
      <w:r w:rsidRPr="000567A1">
        <w:rPr>
          <w:rFonts w:eastAsia="Times New Roman" w:cs="Arial"/>
          <w:color w:val="FF0000"/>
          <w:szCs w:val="24"/>
          <w:bdr w:val="none" w:sz="0" w:space="0" w:color="auto" w:frame="1"/>
          <w:lang w:eastAsia="es-ES"/>
        </w:rPr>
        <w:t>% para terrenos, siempre que esta compra se realice con posterioridad a la fecha de registro de la solicitud de ayuda, independientemente de si existe o no acta de no inicio y de si las inversiones del expediente conllevan obra civil o no.</w:t>
      </w:r>
    </w:p>
    <w:p w14:paraId="1DE606AB" w14:textId="77777777" w:rsidR="000567A1" w:rsidRDefault="000567A1" w:rsidP="000567A1">
      <w:pPr>
        <w:shd w:val="clear" w:color="auto" w:fill="FFFFFF"/>
        <w:jc w:val="left"/>
        <w:rPr>
          <w:rFonts w:eastAsia="Times New Roman" w:cs="Arial"/>
          <w:color w:val="FF0000"/>
          <w:szCs w:val="24"/>
          <w:bdr w:val="none" w:sz="0" w:space="0" w:color="auto" w:frame="1"/>
          <w:lang w:eastAsia="es-ES"/>
        </w:rPr>
      </w:pPr>
    </w:p>
    <w:p w14:paraId="1C9A9575" w14:textId="77777777" w:rsidR="000567A1" w:rsidRDefault="000567A1" w:rsidP="000567A1">
      <w:pPr>
        <w:shd w:val="clear" w:color="auto" w:fill="FFFFFF"/>
        <w:jc w:val="left"/>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 xml:space="preserve">Por </w:t>
      </w:r>
      <w:proofErr w:type="gramStart"/>
      <w:r w:rsidRPr="000567A1">
        <w:rPr>
          <w:rFonts w:eastAsia="Times New Roman" w:cs="Arial"/>
          <w:color w:val="FF0000"/>
          <w:szCs w:val="24"/>
          <w:bdr w:val="none" w:sz="0" w:space="0" w:color="auto" w:frame="1"/>
          <w:lang w:eastAsia="es-ES"/>
        </w:rPr>
        <w:t>tanto</w:t>
      </w:r>
      <w:proofErr w:type="gramEnd"/>
      <w:r w:rsidRPr="000567A1">
        <w:rPr>
          <w:rFonts w:eastAsia="Times New Roman" w:cs="Arial"/>
          <w:color w:val="FF0000"/>
          <w:szCs w:val="24"/>
          <w:bdr w:val="none" w:sz="0" w:space="0" w:color="auto" w:frame="1"/>
          <w:lang w:eastAsia="es-ES"/>
        </w:rPr>
        <w:t xml:space="preserve"> el acta de no inicio no es necesario que esté realizada antes de la compra del edificio pero sí que será necesaria realizarla antes de que comiencen las obras en dicho edificio. La compra del edificio deberá ser con fecha posterior al registro de la solicitud de ayuda.</w:t>
      </w:r>
    </w:p>
    <w:p w14:paraId="716459FB" w14:textId="77777777" w:rsidR="000567A1" w:rsidRPr="000567A1" w:rsidRDefault="000567A1" w:rsidP="000567A1">
      <w:pPr>
        <w:shd w:val="clear" w:color="auto" w:fill="FFFFFF"/>
        <w:jc w:val="left"/>
        <w:rPr>
          <w:rFonts w:eastAsia="Times New Roman" w:cs="Arial"/>
          <w:color w:val="000000"/>
          <w:szCs w:val="24"/>
          <w:lang w:eastAsia="es-ES"/>
        </w:rPr>
      </w:pPr>
    </w:p>
    <w:p w14:paraId="31DCE008" w14:textId="77777777" w:rsidR="000567A1" w:rsidRPr="000567A1" w:rsidRDefault="000567A1" w:rsidP="000567A1">
      <w:pPr>
        <w:shd w:val="clear" w:color="auto" w:fill="FFFFFF"/>
        <w:jc w:val="left"/>
        <w:rPr>
          <w:rFonts w:eastAsia="Times New Roman" w:cs="Arial"/>
          <w:color w:val="000000"/>
          <w:szCs w:val="24"/>
          <w:lang w:eastAsia="es-ES"/>
        </w:rPr>
      </w:pPr>
      <w:r w:rsidRPr="000567A1">
        <w:rPr>
          <w:rFonts w:eastAsia="Times New Roman" w:cs="Arial"/>
          <w:color w:val="339966"/>
          <w:szCs w:val="24"/>
          <w:bdr w:val="none" w:sz="0" w:space="0" w:color="auto" w:frame="1"/>
          <w:lang w:eastAsia="es-ES"/>
        </w:rPr>
        <w:t>N. de RADR: La respuesta a la pregunta 144 queda corregida por esta respuesta. La pregunta y respuesta 144 se elimina de este compendio de respuestas. </w:t>
      </w:r>
    </w:p>
    <w:p w14:paraId="018B517A" w14:textId="43B7DB17" w:rsidR="00426F55" w:rsidRPr="004B1EF2" w:rsidRDefault="00426F55" w:rsidP="004B1EF2">
      <w:pPr>
        <w:shd w:val="clear" w:color="auto" w:fill="FFFFFF"/>
        <w:rPr>
          <w:rFonts w:eastAsia="Times New Roman" w:cs="Arial"/>
          <w:color w:val="339966"/>
          <w:szCs w:val="24"/>
          <w:bdr w:val="none" w:sz="0" w:space="0" w:color="auto" w:frame="1"/>
          <w:lang w:eastAsia="es-ES"/>
        </w:rPr>
      </w:pPr>
    </w:p>
    <w:p w14:paraId="25DC5B29" w14:textId="79DA5F5A" w:rsidR="004B1EF2" w:rsidRPr="004B1EF2" w:rsidRDefault="004B1EF2" w:rsidP="004B1EF2">
      <w:pPr>
        <w:shd w:val="clear" w:color="auto" w:fill="FFFFFF"/>
        <w:rPr>
          <w:rFonts w:eastAsia="Times New Roman" w:cs="Arial"/>
          <w:color w:val="339966"/>
          <w:szCs w:val="24"/>
          <w:bdr w:val="none" w:sz="0" w:space="0" w:color="auto" w:frame="1"/>
          <w:lang w:eastAsia="es-ES"/>
        </w:rPr>
      </w:pPr>
      <w:r w:rsidRPr="004B1EF2">
        <w:rPr>
          <w:rFonts w:eastAsia="Times New Roman" w:cs="Arial"/>
          <w:color w:val="339966"/>
          <w:szCs w:val="24"/>
          <w:bdr w:val="none" w:sz="0" w:space="0" w:color="auto" w:frame="1"/>
          <w:lang w:eastAsia="es-ES"/>
        </w:rPr>
        <w:t>N. de RADR</w:t>
      </w:r>
      <w:r>
        <w:rPr>
          <w:rFonts w:eastAsia="Times New Roman" w:cs="Arial"/>
          <w:color w:val="339966"/>
          <w:szCs w:val="24"/>
          <w:bdr w:val="none" w:sz="0" w:space="0" w:color="auto" w:frame="1"/>
          <w:lang w:eastAsia="es-ES"/>
        </w:rPr>
        <w:t xml:space="preserve"> de 12.07.2022</w:t>
      </w:r>
      <w:r w:rsidRPr="004B1EF2">
        <w:rPr>
          <w:rFonts w:eastAsia="Times New Roman" w:cs="Arial"/>
          <w:color w:val="339966"/>
          <w:szCs w:val="24"/>
          <w:bdr w:val="none" w:sz="0" w:space="0" w:color="auto" w:frame="1"/>
          <w:lang w:eastAsia="es-ES"/>
        </w:rPr>
        <w:t>: La obligación de hacer acta de no inicio se escribe como obligatoria en todas las instalaciones fijas en la versión 4.02 del Manual de procedimiento, de junio de 2022.</w:t>
      </w:r>
    </w:p>
    <w:p w14:paraId="7F5CCAC8" w14:textId="77777777" w:rsidR="004B1EF2" w:rsidRDefault="004B1EF2" w:rsidP="00426F55"/>
    <w:p w14:paraId="58C15C22" w14:textId="77777777" w:rsidR="00426F55" w:rsidRPr="00F529F0" w:rsidRDefault="00426F55" w:rsidP="00426F55">
      <w:pPr>
        <w:shd w:val="clear" w:color="auto" w:fill="D9D9D9"/>
        <w:autoSpaceDE w:val="0"/>
        <w:autoSpaceDN w:val="0"/>
        <w:rPr>
          <w:szCs w:val="24"/>
        </w:rPr>
      </w:pPr>
      <w:r>
        <w:rPr>
          <w:szCs w:val="24"/>
        </w:rPr>
        <w:t>759</w:t>
      </w:r>
      <w:bookmarkStart w:id="2526" w:name="Proc3OfertasVehículosSimilares"/>
      <w:bookmarkEnd w:id="2526"/>
      <w:r>
        <w:rPr>
          <w:szCs w:val="24"/>
        </w:rPr>
        <w:t xml:space="preserve">. </w:t>
      </w:r>
      <w:r w:rsidRPr="00F529F0">
        <w:rPr>
          <w:szCs w:val="24"/>
        </w:rPr>
        <w:t>COMPARABILIDAD DE TRES PRESUPUESTOS PARA LA COMPRA DE UN VEHÍCULO</w:t>
      </w:r>
    </w:p>
    <w:p w14:paraId="0CF861A4" w14:textId="77777777" w:rsidR="00426F55" w:rsidRPr="00F529F0" w:rsidRDefault="00426F55" w:rsidP="00426F55">
      <w:pPr>
        <w:shd w:val="clear" w:color="auto" w:fill="D9D9D9"/>
        <w:autoSpaceDE w:val="0"/>
        <w:autoSpaceDN w:val="0"/>
        <w:rPr>
          <w:szCs w:val="24"/>
        </w:rPr>
      </w:pPr>
    </w:p>
    <w:p w14:paraId="2FC694FD" w14:textId="77777777" w:rsidR="00426F55" w:rsidRPr="00F529F0" w:rsidRDefault="00426F55" w:rsidP="00426F55">
      <w:pPr>
        <w:shd w:val="clear" w:color="auto" w:fill="D9D9D9"/>
        <w:autoSpaceDE w:val="0"/>
        <w:autoSpaceDN w:val="0"/>
        <w:rPr>
          <w:szCs w:val="24"/>
        </w:rPr>
      </w:pPr>
      <w:r w:rsidRPr="00F529F0">
        <w:rPr>
          <w:szCs w:val="24"/>
        </w:rPr>
        <w:t xml:space="preserve">RESPUESTA DE DGA DE </w:t>
      </w:r>
      <w:r>
        <w:rPr>
          <w:szCs w:val="24"/>
        </w:rPr>
        <w:t>24.04.2019</w:t>
      </w:r>
    </w:p>
    <w:p w14:paraId="704E8187" w14:textId="77777777" w:rsidR="00426F55" w:rsidRPr="0030234B" w:rsidRDefault="00426F55" w:rsidP="00426F5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0ECC0D29" w14:textId="77777777" w:rsidR="00426F55" w:rsidRPr="0030234B" w:rsidRDefault="00426F55" w:rsidP="00426F5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9" w:history="1">
        <w:r w:rsidRPr="00A71DAE">
          <w:rPr>
            <w:rStyle w:val="Hipervnculo"/>
            <w:sz w:val="16"/>
            <w:szCs w:val="16"/>
          </w:rPr>
          <w:t>Volver a pregunta 759</w:t>
        </w:r>
      </w:hyperlink>
      <w:r>
        <w:rPr>
          <w:sz w:val="16"/>
          <w:szCs w:val="16"/>
        </w:rPr>
        <w:t>)</w:t>
      </w:r>
    </w:p>
    <w:p w14:paraId="45218DC6" w14:textId="77777777" w:rsidR="00426F55" w:rsidRDefault="00426F55" w:rsidP="00426F55"/>
    <w:p w14:paraId="3348C164" w14:textId="77777777" w:rsidR="00426F55" w:rsidRDefault="00426F55" w:rsidP="00426F55">
      <w:r>
        <w:t xml:space="preserve">¿Pueden ser considerados comparables tres presupuestos para la adquisición de un vehículo de características </w:t>
      </w:r>
      <w:proofErr w:type="gramStart"/>
      <w:r>
        <w:t>similares</w:t>
      </w:r>
      <w:proofErr w:type="gramEnd"/>
      <w:r>
        <w:t xml:space="preserve"> pero de diferente marca y modelo?</w:t>
      </w:r>
    </w:p>
    <w:p w14:paraId="092FF8B7" w14:textId="77777777" w:rsidR="00426F55" w:rsidRDefault="00426F55" w:rsidP="00426F55">
      <w:pPr>
        <w:rPr>
          <w:rFonts w:ascii="Times New Roman" w:hAnsi="Times New Roman"/>
          <w:lang w:eastAsia="es-ES"/>
        </w:rPr>
      </w:pPr>
    </w:p>
    <w:p w14:paraId="106540BA" w14:textId="77777777" w:rsidR="00426F55" w:rsidRDefault="00426F55" w:rsidP="00426F55">
      <w:r>
        <w:t>¿O tiene que ser la misma marca y modelo de tres proveedores diferentes?</w:t>
      </w:r>
    </w:p>
    <w:p w14:paraId="1770D48C" w14:textId="77777777" w:rsidR="00426F55" w:rsidRDefault="00426F55" w:rsidP="00426F55"/>
    <w:p w14:paraId="5E96C271" w14:textId="77777777" w:rsidR="00426F55" w:rsidRPr="00426F55" w:rsidRDefault="00426F55" w:rsidP="00426F55">
      <w:pPr>
        <w:rPr>
          <w:color w:val="FF0000"/>
        </w:rPr>
      </w:pPr>
      <w:r w:rsidRPr="00426F55">
        <w:rPr>
          <w:color w:val="FF0000"/>
        </w:rPr>
        <w:t xml:space="preserve">R. de DGA: Si que serían comparables si como indicas las características son </w:t>
      </w:r>
      <w:proofErr w:type="gramStart"/>
      <w:r w:rsidRPr="00426F55">
        <w:rPr>
          <w:color w:val="FF0000"/>
        </w:rPr>
        <w:t>similares</w:t>
      </w:r>
      <w:proofErr w:type="gramEnd"/>
      <w:r w:rsidRPr="00426F55">
        <w:rPr>
          <w:color w:val="FF0000"/>
        </w:rPr>
        <w:t xml:space="preserve"> aunque sean de diferente marca y modelo.</w:t>
      </w:r>
    </w:p>
    <w:p w14:paraId="58AE631C" w14:textId="77777777" w:rsidR="00426F55" w:rsidRDefault="00426F55" w:rsidP="00426F55"/>
    <w:p w14:paraId="351CFEE4" w14:textId="304896B3" w:rsidR="00426F55" w:rsidRDefault="00426F55" w:rsidP="00426F55">
      <w:pPr>
        <w:shd w:val="clear" w:color="auto" w:fill="D9D9D9"/>
        <w:autoSpaceDE w:val="0"/>
        <w:autoSpaceDN w:val="0"/>
        <w:rPr>
          <w:szCs w:val="24"/>
        </w:rPr>
      </w:pPr>
      <w:r>
        <w:rPr>
          <w:szCs w:val="24"/>
        </w:rPr>
        <w:t>760</w:t>
      </w:r>
      <w:bookmarkStart w:id="2527" w:name="Coop11Máximo30PorCientoImputacióSalarial"/>
      <w:bookmarkEnd w:id="2527"/>
      <w:r>
        <w:rPr>
          <w:szCs w:val="24"/>
        </w:rPr>
        <w:t>. COOPERACIÓN ENTRE PARTICULARES: INTERPRETACIÓN DEL MÁXIMO DEL 30</w:t>
      </w:r>
      <w:r w:rsidR="00A011B3">
        <w:rPr>
          <w:szCs w:val="24"/>
        </w:rPr>
        <w:t xml:space="preserve"> </w:t>
      </w:r>
      <w:r>
        <w:rPr>
          <w:szCs w:val="24"/>
        </w:rPr>
        <w:t>% EN GASTO DE PERSONAL</w:t>
      </w:r>
    </w:p>
    <w:p w14:paraId="346B42E0" w14:textId="77777777" w:rsidR="00426F55" w:rsidRDefault="00426F55" w:rsidP="00426F55">
      <w:pPr>
        <w:shd w:val="clear" w:color="auto" w:fill="D9D9D9"/>
        <w:autoSpaceDE w:val="0"/>
        <w:autoSpaceDN w:val="0"/>
        <w:rPr>
          <w:szCs w:val="24"/>
        </w:rPr>
      </w:pPr>
    </w:p>
    <w:p w14:paraId="11F1613F" w14:textId="77777777" w:rsidR="00426F55" w:rsidRPr="00F529F0" w:rsidRDefault="00426F55" w:rsidP="00426F55">
      <w:pPr>
        <w:shd w:val="clear" w:color="auto" w:fill="D9D9D9"/>
        <w:autoSpaceDE w:val="0"/>
        <w:autoSpaceDN w:val="0"/>
        <w:rPr>
          <w:szCs w:val="24"/>
        </w:rPr>
      </w:pPr>
      <w:r w:rsidRPr="00F529F0">
        <w:rPr>
          <w:szCs w:val="24"/>
        </w:rPr>
        <w:t xml:space="preserve">RESPUESTA DE DGA DE </w:t>
      </w:r>
      <w:r>
        <w:rPr>
          <w:szCs w:val="24"/>
        </w:rPr>
        <w:t>24.04.2019</w:t>
      </w:r>
    </w:p>
    <w:p w14:paraId="742C6781" w14:textId="77777777" w:rsidR="00426F55" w:rsidRPr="0030234B" w:rsidRDefault="00426F55" w:rsidP="00426F5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668BB3DA" w14:textId="77777777" w:rsidR="00426F55" w:rsidRPr="0030234B" w:rsidRDefault="00426F55" w:rsidP="00426F5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60" w:history="1">
        <w:r w:rsidRPr="0052192D">
          <w:rPr>
            <w:rStyle w:val="Hipervnculo"/>
            <w:sz w:val="16"/>
            <w:szCs w:val="16"/>
          </w:rPr>
          <w:t>Volver a pregunta 760</w:t>
        </w:r>
      </w:hyperlink>
      <w:r>
        <w:rPr>
          <w:sz w:val="16"/>
          <w:szCs w:val="16"/>
        </w:rPr>
        <w:t>)</w:t>
      </w:r>
    </w:p>
    <w:p w14:paraId="187F92EE" w14:textId="77777777" w:rsidR="00426F55" w:rsidRDefault="00426F55" w:rsidP="00426F55"/>
    <w:p w14:paraId="71347B0A" w14:textId="6BCA2159" w:rsidR="00426F55" w:rsidRDefault="00426F55" w:rsidP="00426F55">
      <w:r>
        <w:lastRenderedPageBreak/>
        <w:t>Con respecto a los proyectos de cooperación entre particulares que tienen varios beneficiarios, ¿el máximo del 30</w:t>
      </w:r>
      <w:r w:rsidR="00A011B3">
        <w:t xml:space="preserve"> </w:t>
      </w:r>
      <w:r>
        <w:t>% en gastos de personal se considera por proyecto o por beneficiario?</w:t>
      </w:r>
    </w:p>
    <w:p w14:paraId="056132E3" w14:textId="77777777" w:rsidR="00426F55" w:rsidRDefault="00426F55" w:rsidP="00426F55"/>
    <w:p w14:paraId="7CE9D281" w14:textId="55E99323" w:rsidR="00426F55" w:rsidRDefault="00426F55" w:rsidP="00426F55">
      <w:r>
        <w:t xml:space="preserve"> Por ejemplo, si hay dos beneficiarios, ¿cada uno puede imputar máximo el 30</w:t>
      </w:r>
      <w:r w:rsidR="00A011B3">
        <w:t xml:space="preserve"> </w:t>
      </w:r>
      <w:r>
        <w:t>% en personal de su presupuesto particular o uno de los dos beneficiarios puede imputar en personal propio el 30</w:t>
      </w:r>
      <w:r w:rsidR="00A011B3">
        <w:t xml:space="preserve"> </w:t>
      </w:r>
      <w:r>
        <w:t>% del total del presupuesto de los dos si el otro beneficiario no imputa nada?</w:t>
      </w:r>
    </w:p>
    <w:p w14:paraId="313D86DD" w14:textId="77777777" w:rsidR="00426F55" w:rsidRDefault="00426F55" w:rsidP="00426F55"/>
    <w:p w14:paraId="206BAA9F" w14:textId="7CBE980D" w:rsidR="00426F55" w:rsidRPr="00426F55" w:rsidRDefault="00426F55" w:rsidP="00426F55">
      <w:pPr>
        <w:rPr>
          <w:color w:val="FF0000"/>
        </w:rPr>
      </w:pPr>
      <w:r w:rsidRPr="00426F55">
        <w:rPr>
          <w:color w:val="FF0000"/>
        </w:rPr>
        <w:t>R. de DGA: El 30</w:t>
      </w:r>
      <w:r w:rsidR="00A011B3">
        <w:rPr>
          <w:color w:val="FF0000"/>
        </w:rPr>
        <w:t xml:space="preserve"> </w:t>
      </w:r>
      <w:r w:rsidRPr="00426F55">
        <w:rPr>
          <w:color w:val="FF0000"/>
        </w:rPr>
        <w:t>% es del global del proyecto no de cada beneficiario individualmente.</w:t>
      </w:r>
    </w:p>
    <w:p w14:paraId="5D7D6389" w14:textId="77777777" w:rsidR="00447DBC" w:rsidRDefault="00447DBC" w:rsidP="009335D7"/>
    <w:p w14:paraId="2E606D71" w14:textId="77777777" w:rsidR="00152B9D" w:rsidRDefault="00152B9D" w:rsidP="00152B9D">
      <w:pPr>
        <w:shd w:val="clear" w:color="auto" w:fill="BFBFBF"/>
        <w:jc w:val="center"/>
        <w:outlineLvl w:val="0"/>
        <w:rPr>
          <w:rFonts w:cs="Arial"/>
          <w:b/>
          <w:sz w:val="44"/>
          <w:szCs w:val="44"/>
          <w:u w:val="single"/>
        </w:rPr>
      </w:pPr>
      <w:r>
        <w:rPr>
          <w:rFonts w:cs="Arial"/>
          <w:b/>
          <w:sz w:val="44"/>
          <w:szCs w:val="44"/>
          <w:u w:val="single"/>
        </w:rPr>
        <w:t>MANUAL DE PROCEDIMIENTO</w:t>
      </w:r>
    </w:p>
    <w:p w14:paraId="44534664" w14:textId="77777777" w:rsidR="00152B9D" w:rsidRDefault="00152B9D" w:rsidP="00152B9D">
      <w:pPr>
        <w:shd w:val="clear" w:color="auto" w:fill="BFBFBF"/>
        <w:jc w:val="center"/>
        <w:outlineLvl w:val="0"/>
        <w:rPr>
          <w:rFonts w:cs="Arial"/>
          <w:b/>
          <w:sz w:val="44"/>
          <w:szCs w:val="44"/>
          <w:u w:val="single"/>
        </w:rPr>
      </w:pPr>
    </w:p>
    <w:p w14:paraId="49C048F6" w14:textId="77777777" w:rsidR="00D7457D" w:rsidRPr="00152B9D" w:rsidRDefault="00152B9D" w:rsidP="00152B9D">
      <w:pPr>
        <w:shd w:val="clear" w:color="auto" w:fill="BFBFBF"/>
        <w:jc w:val="center"/>
        <w:outlineLvl w:val="0"/>
        <w:rPr>
          <w:rFonts w:cs="Arial"/>
          <w:b/>
          <w:sz w:val="44"/>
          <w:szCs w:val="44"/>
          <w:u w:val="single"/>
        </w:rPr>
      </w:pPr>
      <w:r w:rsidRPr="00152B9D">
        <w:rPr>
          <w:rFonts w:cs="Arial"/>
          <w:b/>
          <w:sz w:val="44"/>
          <w:szCs w:val="44"/>
          <w:u w:val="single"/>
        </w:rPr>
        <w:t>2.2.37</w:t>
      </w:r>
      <w:bookmarkStart w:id="2528" w:name="RESPUESTASPROCEDIMIENTOTRAS01052019"/>
      <w:bookmarkEnd w:id="2528"/>
      <w:r w:rsidRPr="00152B9D">
        <w:rPr>
          <w:rFonts w:cs="Arial"/>
          <w:b/>
          <w:sz w:val="44"/>
          <w:szCs w:val="44"/>
          <w:u w:val="single"/>
        </w:rPr>
        <w:t>) DUDAS RESPONDIDAS POR DGA DESPUÉS DEL 01.05.2019</w:t>
      </w:r>
    </w:p>
    <w:p w14:paraId="70BBEF03" w14:textId="77777777" w:rsidR="00152B9D" w:rsidRDefault="00152B9D" w:rsidP="00152B9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4CD4AA3" w14:textId="77777777" w:rsidR="00D7457D" w:rsidRDefault="00152B9D" w:rsidP="005A7569">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B5357F" w14:textId="77777777" w:rsidR="005A7569" w:rsidRDefault="005A7569" w:rsidP="005A7569">
      <w:pPr>
        <w:rPr>
          <w:color w:val="FF0000"/>
        </w:rPr>
      </w:pPr>
    </w:p>
    <w:p w14:paraId="7CD1FA5C" w14:textId="77777777" w:rsidR="005A7569" w:rsidRPr="00873522" w:rsidRDefault="005A7569" w:rsidP="005A7569">
      <w:pPr>
        <w:shd w:val="clear" w:color="auto" w:fill="D9D9D9"/>
        <w:autoSpaceDE w:val="0"/>
        <w:autoSpaceDN w:val="0"/>
        <w:rPr>
          <w:szCs w:val="24"/>
        </w:rPr>
      </w:pPr>
      <w:r>
        <w:rPr>
          <w:szCs w:val="24"/>
        </w:rPr>
        <w:t>765</w:t>
      </w:r>
      <w:bookmarkStart w:id="2529" w:name="CompraInmuebleSocioAl50Por100ParaAutónom"/>
      <w:bookmarkEnd w:id="2529"/>
      <w:r>
        <w:rPr>
          <w:szCs w:val="24"/>
        </w:rPr>
        <w:t xml:space="preserve">. </w:t>
      </w:r>
      <w:r w:rsidRPr="00873522">
        <w:rPr>
          <w:szCs w:val="24"/>
        </w:rPr>
        <w:t>COMPRA DE UN INMUEBLE POR PARTE DE UNO DE LOS DOS SOCIOS PROPIETARIOS PARA SEGUIR EN ÉL COMO AUTÓNOMO</w:t>
      </w:r>
    </w:p>
    <w:p w14:paraId="1E7EA897" w14:textId="77777777" w:rsidR="005A7569" w:rsidRPr="00873522" w:rsidRDefault="005A7569" w:rsidP="005A7569">
      <w:pPr>
        <w:shd w:val="clear" w:color="auto" w:fill="D9D9D9"/>
        <w:autoSpaceDE w:val="0"/>
        <w:autoSpaceDN w:val="0"/>
        <w:rPr>
          <w:szCs w:val="24"/>
        </w:rPr>
      </w:pPr>
    </w:p>
    <w:p w14:paraId="7C167B7F" w14:textId="77777777" w:rsidR="005A7569" w:rsidRPr="00873522" w:rsidRDefault="005A7569" w:rsidP="005A7569">
      <w:pPr>
        <w:shd w:val="clear" w:color="auto" w:fill="D9D9D9"/>
        <w:autoSpaceDE w:val="0"/>
        <w:autoSpaceDN w:val="0"/>
        <w:rPr>
          <w:szCs w:val="24"/>
        </w:rPr>
      </w:pPr>
      <w:r w:rsidRPr="00873522">
        <w:rPr>
          <w:szCs w:val="24"/>
        </w:rPr>
        <w:t xml:space="preserve">RESPUESTA DE DGA DE </w:t>
      </w:r>
      <w:r>
        <w:rPr>
          <w:szCs w:val="24"/>
        </w:rPr>
        <w:t>09.05.2019</w:t>
      </w:r>
    </w:p>
    <w:p w14:paraId="058CC4C1" w14:textId="77777777" w:rsidR="005A7569" w:rsidRDefault="005A7569" w:rsidP="005A7569">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0464DF48" w14:textId="77777777" w:rsidR="005A7569" w:rsidRDefault="005A7569" w:rsidP="005A756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xml:space="preserve">) </w:t>
      </w:r>
    </w:p>
    <w:p w14:paraId="2CD6855B" w14:textId="77777777" w:rsidR="005A7569" w:rsidRPr="00CD5ED9" w:rsidRDefault="005A7569" w:rsidP="005A7569">
      <w:pPr>
        <w:autoSpaceDE w:val="0"/>
        <w:autoSpaceDN w:val="0"/>
        <w:rPr>
          <w:color w:val="0000FF"/>
          <w:sz w:val="16"/>
          <w:szCs w:val="16"/>
          <w:u w:val="single"/>
        </w:rPr>
      </w:pPr>
      <w:r>
        <w:rPr>
          <w:sz w:val="16"/>
          <w:szCs w:val="16"/>
        </w:rPr>
        <w:t>(</w:t>
      </w:r>
      <w:hyperlink w:anchor="Pregunta765" w:history="1">
        <w:r w:rsidRPr="00E925D6">
          <w:rPr>
            <w:rStyle w:val="Hipervnculo"/>
            <w:sz w:val="16"/>
            <w:szCs w:val="16"/>
          </w:rPr>
          <w:t>Volver a pregunta 76</w:t>
        </w:r>
        <w:r>
          <w:rPr>
            <w:rStyle w:val="Hipervnculo"/>
            <w:sz w:val="16"/>
            <w:szCs w:val="16"/>
          </w:rPr>
          <w:t>5 en Aclaraciones sobre elegibilidad: otras</w:t>
        </w:r>
      </w:hyperlink>
      <w:r w:rsidRPr="00CD5ED9">
        <w:rPr>
          <w:sz w:val="16"/>
          <w:szCs w:val="16"/>
        </w:rPr>
        <w:t>)</w:t>
      </w:r>
      <w:r>
        <w:rPr>
          <w:sz w:val="16"/>
          <w:szCs w:val="16"/>
        </w:rPr>
        <w:t xml:space="preserve"> (</w:t>
      </w:r>
      <w:hyperlink w:anchor="Pregunta765EnTasacionesBienesInmuebles" w:history="1">
        <w:r w:rsidRPr="00321EA8">
          <w:rPr>
            <w:rStyle w:val="Hipervnculo"/>
            <w:sz w:val="16"/>
            <w:szCs w:val="16"/>
          </w:rPr>
          <w:t>Volver a pregunta 765 en Tasaciones de bienes inmuebles</w:t>
        </w:r>
      </w:hyperlink>
      <w:r>
        <w:rPr>
          <w:sz w:val="16"/>
          <w:szCs w:val="16"/>
        </w:rPr>
        <w:t>)</w:t>
      </w:r>
    </w:p>
    <w:p w14:paraId="3CC6B060" w14:textId="77777777" w:rsidR="005A7569" w:rsidRPr="00873522" w:rsidRDefault="005A7569" w:rsidP="005A7569"/>
    <w:p w14:paraId="2D69352F" w14:textId="77777777" w:rsidR="005A7569" w:rsidRPr="00873522" w:rsidRDefault="005A7569" w:rsidP="005A7569">
      <w:r w:rsidRPr="00873522">
        <w:t>Una Sociedad formada por dos socios a partes iguales que tienen una actividad de taller mecánico pretende disolverse y poner en venta la nave donde se ubica el taller.</w:t>
      </w:r>
    </w:p>
    <w:p w14:paraId="382A0B8A" w14:textId="77777777" w:rsidR="005A7569" w:rsidRPr="00873522" w:rsidRDefault="005A7569" w:rsidP="005A7569"/>
    <w:p w14:paraId="40098134" w14:textId="77777777" w:rsidR="005A7569" w:rsidRPr="00873522" w:rsidRDefault="005A7569" w:rsidP="005A7569">
      <w:r w:rsidRPr="00873522">
        <w:t>Uno de los socios valora comprar el inmueble y de este modo seguir con la actividad del taller en el que además pretendería invertir en mejoras, ampliaciones, equipamiento y maquinaria para la actividad y, de este modo, constituirse en empresario autónomo.</w:t>
      </w:r>
    </w:p>
    <w:p w14:paraId="47AE7A16" w14:textId="77777777" w:rsidR="005A7569" w:rsidRPr="00873522" w:rsidRDefault="005A7569" w:rsidP="005A7569"/>
    <w:p w14:paraId="0B8E81CD" w14:textId="77777777" w:rsidR="005A7569" w:rsidRPr="00873522" w:rsidRDefault="005A7569" w:rsidP="005A7569">
      <w:r w:rsidRPr="00873522">
        <w:t xml:space="preserve">La nave la han valorado, a falta de acuerdo final entre ellos, en 80.000 € para su venta y aún tiene unas cargas de préstamo pendiente sobre unos 45.000 €. </w:t>
      </w:r>
    </w:p>
    <w:p w14:paraId="751646D9" w14:textId="77777777" w:rsidR="005A7569" w:rsidRPr="00873522" w:rsidRDefault="005A7569" w:rsidP="005A7569"/>
    <w:p w14:paraId="72A8E791" w14:textId="36DC31F8" w:rsidR="005A7569" w:rsidRPr="00873522" w:rsidRDefault="005A7569" w:rsidP="005A7569">
      <w:r w:rsidRPr="00873522">
        <w:t>En este caso surge la duda al valorar la elegibilidad de la compra del inmueble, ya que el nuevo comprador a su vez ya es propietario actual al 50</w:t>
      </w:r>
      <w:r w:rsidR="00A011B3">
        <w:t xml:space="preserve"> </w:t>
      </w:r>
      <w:r w:rsidRPr="00873522">
        <w:t xml:space="preserve">% de la nave, es uno de los socios. </w:t>
      </w:r>
    </w:p>
    <w:p w14:paraId="54C8A5E1" w14:textId="77777777" w:rsidR="005A7569" w:rsidRPr="00873522" w:rsidRDefault="005A7569" w:rsidP="005A7569"/>
    <w:p w14:paraId="30907A7C" w14:textId="7DD41A12" w:rsidR="005A7569" w:rsidRPr="00873522" w:rsidRDefault="005A7569" w:rsidP="005A7569">
      <w:r w:rsidRPr="00873522">
        <w:t>¿Hay algún problema en la elegibilidad del coste de la nave al tratarse de uno de los propietarios actual de la misma?</w:t>
      </w:r>
    </w:p>
    <w:p w14:paraId="31B7C768" w14:textId="77777777" w:rsidR="005A7569" w:rsidRPr="00873522" w:rsidRDefault="005A7569" w:rsidP="005A7569"/>
    <w:p w14:paraId="7269AAE2" w14:textId="3875CBB0" w:rsidR="005A7569" w:rsidRPr="00873522" w:rsidRDefault="005A7569" w:rsidP="005A7569">
      <w:r w:rsidRPr="00873522">
        <w:t>Si fuera elegible, al igual que lo es cuando se compra un inmueble a un tercero, lógicamente aplicaríamos el límite del 50</w:t>
      </w:r>
      <w:r w:rsidR="00A011B3">
        <w:t xml:space="preserve"> </w:t>
      </w:r>
      <w:r w:rsidRPr="00873522">
        <w:t>% del coste elegible para inmuebles respecto al resto del coste de la inversión que vaya a realizar una vez que sea suya, esto está claro, pero la duda ha surgido al tratarse de un socio ya propietario que adquiere la nave para sí mismo.</w:t>
      </w:r>
    </w:p>
    <w:p w14:paraId="5ACD9297" w14:textId="77777777" w:rsidR="005A7569" w:rsidRPr="00873522" w:rsidRDefault="005A7569" w:rsidP="005A7569"/>
    <w:p w14:paraId="1B7D99AD" w14:textId="1A13FB8D" w:rsidR="005A7569" w:rsidRDefault="005A7569" w:rsidP="005A7569">
      <w:r w:rsidRPr="00873522">
        <w:t>En resumen, ¿es elegible ese coste de compra de inmueble aunque se trate de un propietario actual que forma parte de la sociedad que se va a disolver?, y de serlo ¿a la hora de establecer el cómputo elegible del inmueble habría que descontar la parte de la venta que le corresponde al nuevo comprador, por ser socio?, es decir, ¿solo podríamos considerar como elegible la parte que le abone o reciba el otro socio y de ahí aplicar el 50</w:t>
      </w:r>
      <w:r w:rsidR="00A011B3">
        <w:t xml:space="preserve"> </w:t>
      </w:r>
      <w:r w:rsidRPr="00873522">
        <w:t>% del límite respecto al resto inversión, o de qué manera aplicamos los cálculos?</w:t>
      </w:r>
    </w:p>
    <w:p w14:paraId="3C7D4E20" w14:textId="77777777" w:rsidR="005A7569" w:rsidRDefault="005A7569" w:rsidP="005A7569"/>
    <w:p w14:paraId="2E2AF805" w14:textId="0BA6172F" w:rsidR="005A7569" w:rsidRPr="005A7569" w:rsidRDefault="005A7569" w:rsidP="005A7569">
      <w:pPr>
        <w:rPr>
          <w:color w:val="FF0000"/>
        </w:rPr>
      </w:pPr>
      <w:r w:rsidRPr="005A7569">
        <w:rPr>
          <w:color w:val="FF0000"/>
        </w:rPr>
        <w:t xml:space="preserve">R. de DGA: </w:t>
      </w:r>
      <w:r w:rsidRPr="005A7569">
        <w:rPr>
          <w:rFonts w:eastAsia="Times New Roman"/>
          <w:color w:val="FF0000"/>
        </w:rPr>
        <w:t>S</w:t>
      </w:r>
      <w:r>
        <w:rPr>
          <w:rFonts w:eastAsia="Times New Roman"/>
          <w:color w:val="FF0000"/>
        </w:rPr>
        <w:t>í</w:t>
      </w:r>
      <w:r w:rsidRPr="005A7569">
        <w:rPr>
          <w:rFonts w:eastAsia="Times New Roman"/>
          <w:color w:val="FF0000"/>
        </w:rPr>
        <w:t xml:space="preserve"> que sería elegible el coste de la compra de la nave, pero como dices al 50</w:t>
      </w:r>
      <w:r w:rsidR="00A011B3">
        <w:rPr>
          <w:rFonts w:eastAsia="Times New Roman"/>
          <w:color w:val="FF0000"/>
        </w:rPr>
        <w:t xml:space="preserve"> </w:t>
      </w:r>
      <w:r w:rsidRPr="005A7569">
        <w:rPr>
          <w:rFonts w:eastAsia="Times New Roman"/>
          <w:color w:val="FF0000"/>
        </w:rPr>
        <w:t>% del resto de la inversión y considerando solo la mitad del importe de la compra, es decir solo se podría considerar como elegible la parte que le abone o reciba el otro socio.</w:t>
      </w:r>
    </w:p>
    <w:p w14:paraId="41799BDA" w14:textId="77777777" w:rsidR="00152B9D" w:rsidRDefault="00152B9D" w:rsidP="009335D7"/>
    <w:p w14:paraId="715CD156" w14:textId="77777777" w:rsidR="00CC5491" w:rsidRPr="00CC5491" w:rsidRDefault="00CC5491" w:rsidP="00CC5491">
      <w:pPr>
        <w:shd w:val="clear" w:color="auto" w:fill="D9D9D9"/>
        <w:autoSpaceDE w:val="0"/>
        <w:autoSpaceDN w:val="0"/>
        <w:rPr>
          <w:szCs w:val="24"/>
        </w:rPr>
      </w:pPr>
      <w:r>
        <w:rPr>
          <w:szCs w:val="24"/>
        </w:rPr>
        <w:t>767</w:t>
      </w:r>
      <w:bookmarkStart w:id="2530" w:name="ProcCesiónDeUsoDeFincaAlMarido"/>
      <w:bookmarkEnd w:id="2530"/>
      <w:r>
        <w:rPr>
          <w:szCs w:val="24"/>
        </w:rPr>
        <w:t xml:space="preserve">. </w:t>
      </w:r>
      <w:r w:rsidRPr="00CC5491">
        <w:rPr>
          <w:szCs w:val="24"/>
        </w:rPr>
        <w:t xml:space="preserve">INSTALACIÓN </w:t>
      </w:r>
      <w:r>
        <w:rPr>
          <w:szCs w:val="24"/>
        </w:rPr>
        <w:t xml:space="preserve">DE UN TALLER </w:t>
      </w:r>
      <w:r w:rsidRPr="00CC5491">
        <w:rPr>
          <w:szCs w:val="24"/>
        </w:rPr>
        <w:t xml:space="preserve">EN UNA FINCA RÚSTICA DE LA MUJER DEL PROMOTOR </w:t>
      </w:r>
    </w:p>
    <w:p w14:paraId="10D7B39A" w14:textId="77777777" w:rsidR="00CC5491" w:rsidRPr="00CC5491" w:rsidRDefault="00CC5491" w:rsidP="00CC5491">
      <w:pPr>
        <w:shd w:val="clear" w:color="auto" w:fill="D9D9D9"/>
        <w:autoSpaceDE w:val="0"/>
        <w:autoSpaceDN w:val="0"/>
        <w:rPr>
          <w:szCs w:val="24"/>
        </w:rPr>
      </w:pPr>
    </w:p>
    <w:p w14:paraId="3E11C907" w14:textId="77777777" w:rsidR="00CC5491" w:rsidRPr="00CC5491" w:rsidRDefault="00CC5491" w:rsidP="00CC5491">
      <w:pPr>
        <w:shd w:val="clear" w:color="auto" w:fill="D9D9D9"/>
        <w:autoSpaceDE w:val="0"/>
        <w:autoSpaceDN w:val="0"/>
        <w:rPr>
          <w:szCs w:val="24"/>
        </w:rPr>
      </w:pPr>
      <w:r w:rsidRPr="00CC5491">
        <w:rPr>
          <w:szCs w:val="24"/>
        </w:rPr>
        <w:t xml:space="preserve">RESPUESTA DE DGA DE </w:t>
      </w:r>
      <w:r>
        <w:rPr>
          <w:szCs w:val="24"/>
        </w:rPr>
        <w:t>13.05.2019</w:t>
      </w:r>
    </w:p>
    <w:p w14:paraId="4B59E038" w14:textId="77777777" w:rsidR="00494053" w:rsidRDefault="00494053" w:rsidP="00494053">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51FB938B" w14:textId="77777777" w:rsidR="00CC5491" w:rsidRDefault="00494053" w:rsidP="00494053">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w:t>
      </w:r>
      <w:hyperlink w:anchor="Pregunta767" w:history="1">
        <w:r w:rsidRPr="00494053">
          <w:rPr>
            <w:rStyle w:val="Hipervnculo"/>
            <w:sz w:val="16"/>
            <w:szCs w:val="16"/>
          </w:rPr>
          <w:t>Volver a pregunta 767</w:t>
        </w:r>
      </w:hyperlink>
      <w:r w:rsidRPr="00CD5ED9">
        <w:rPr>
          <w:sz w:val="16"/>
          <w:szCs w:val="16"/>
        </w:rPr>
        <w:t>)</w:t>
      </w:r>
    </w:p>
    <w:p w14:paraId="3B58151C" w14:textId="77777777" w:rsidR="00494053" w:rsidRDefault="00494053" w:rsidP="00CC5491"/>
    <w:p w14:paraId="3D2EB64D" w14:textId="77777777" w:rsidR="00CC5491" w:rsidRDefault="00CC5491" w:rsidP="00CC5491">
      <w:r>
        <w:t>Tenemos un promotor dado de alta como autónomo que quiere ampliar su negocio instalando un taller en una finca rústica. Dicha finca ha sido adquirida por la esposa de éste a sus padres con carácter privativo.</w:t>
      </w:r>
    </w:p>
    <w:p w14:paraId="44148DBA" w14:textId="77777777" w:rsidR="00CC5491" w:rsidRDefault="00CC5491" w:rsidP="00CC5491">
      <w:r>
        <w:t xml:space="preserve"> </w:t>
      </w:r>
    </w:p>
    <w:p w14:paraId="638DE5AB" w14:textId="77777777" w:rsidR="00CC5491" w:rsidRDefault="00CC5491" w:rsidP="00CC5491">
      <w:r>
        <w:t>Ambos cónyuges se rigen por el sistema legal aragonés de consorciales.</w:t>
      </w:r>
    </w:p>
    <w:p w14:paraId="55B0CDCD" w14:textId="77777777" w:rsidR="00CC5491" w:rsidRDefault="00CC5491" w:rsidP="00CC5491">
      <w:r>
        <w:t xml:space="preserve"> </w:t>
      </w:r>
    </w:p>
    <w:p w14:paraId="7AD414E6" w14:textId="77777777" w:rsidR="00CC5491" w:rsidRDefault="00CC5491" w:rsidP="00CC5491">
      <w:r>
        <w:t>La finca está en trámites de registrarla en el Registro de la Propiedad a nombre de la esposa.</w:t>
      </w:r>
    </w:p>
    <w:p w14:paraId="3532BD2E" w14:textId="77777777" w:rsidR="00CC5491" w:rsidRDefault="00CC5491" w:rsidP="00CC5491">
      <w:r>
        <w:t xml:space="preserve"> </w:t>
      </w:r>
    </w:p>
    <w:p w14:paraId="769070D7" w14:textId="77777777" w:rsidR="00CC5491" w:rsidRDefault="00CC5491" w:rsidP="00CC5491">
      <w:r>
        <w:t>La duda es: ¿Qué documentación complementaria pedimos al promotor para que conste que tiene derecho a realizar la inversión en la finca privativa de su esposa?</w:t>
      </w:r>
    </w:p>
    <w:p w14:paraId="1E45CDDC" w14:textId="77777777" w:rsidR="00CC5491" w:rsidRDefault="00CC5491" w:rsidP="009335D7"/>
    <w:p w14:paraId="76F73E2B" w14:textId="77777777" w:rsidR="00CC5491" w:rsidRDefault="00CC5491" w:rsidP="00CC5491">
      <w:r w:rsidRPr="005A7569">
        <w:rPr>
          <w:color w:val="FF0000"/>
        </w:rPr>
        <w:t>R. de D</w:t>
      </w:r>
      <w:r w:rsidRPr="00CC5491">
        <w:rPr>
          <w:rFonts w:eastAsia="Times New Roman"/>
          <w:color w:val="FF0000"/>
        </w:rPr>
        <w:t>GA: Le hará falta una autorización de la esposa para el uso que le va a dar el marido.</w:t>
      </w:r>
    </w:p>
    <w:p w14:paraId="0619023E" w14:textId="77777777" w:rsidR="00CC5491" w:rsidRDefault="00CC5491" w:rsidP="00CC5491"/>
    <w:p w14:paraId="0877B980" w14:textId="77777777" w:rsidR="001E08C0" w:rsidRDefault="001E08C0" w:rsidP="001E08C0">
      <w:pPr>
        <w:shd w:val="clear" w:color="auto" w:fill="D9D9D9"/>
        <w:autoSpaceDE w:val="0"/>
        <w:autoSpaceDN w:val="0"/>
        <w:rPr>
          <w:szCs w:val="24"/>
        </w:rPr>
      </w:pPr>
      <w:r w:rsidRPr="001E08C0">
        <w:rPr>
          <w:szCs w:val="24"/>
        </w:rPr>
        <w:t>768</w:t>
      </w:r>
      <w:bookmarkStart w:id="2531" w:name="CoopLeaderPresentaciónSolicitudMayo2019"/>
      <w:bookmarkEnd w:id="2531"/>
      <w:r w:rsidRPr="001E08C0">
        <w:rPr>
          <w:szCs w:val="24"/>
        </w:rPr>
        <w:t>. PRESENTACIÓN DE SOLICITUDES DE AYUDA DE COOPERACIÓN LEADER, SUBMEDIDA 19.3</w:t>
      </w:r>
      <w:r w:rsidR="0084639A">
        <w:rPr>
          <w:szCs w:val="24"/>
        </w:rPr>
        <w:t>,</w:t>
      </w:r>
      <w:r w:rsidRPr="001E08C0">
        <w:rPr>
          <w:szCs w:val="24"/>
        </w:rPr>
        <w:t xml:space="preserve"> EN 2019</w:t>
      </w:r>
    </w:p>
    <w:p w14:paraId="74142715" w14:textId="77777777" w:rsidR="001E08C0" w:rsidRDefault="001E08C0" w:rsidP="001E08C0">
      <w:pPr>
        <w:shd w:val="clear" w:color="auto" w:fill="D9D9D9"/>
        <w:autoSpaceDE w:val="0"/>
        <w:autoSpaceDN w:val="0"/>
        <w:rPr>
          <w:szCs w:val="24"/>
        </w:rPr>
      </w:pPr>
    </w:p>
    <w:p w14:paraId="442C4AB0" w14:textId="77777777" w:rsidR="001E08C0" w:rsidRPr="001E08C0" w:rsidRDefault="001E08C0" w:rsidP="001E08C0">
      <w:pPr>
        <w:shd w:val="clear" w:color="auto" w:fill="D9D9D9"/>
        <w:autoSpaceDE w:val="0"/>
        <w:autoSpaceDN w:val="0"/>
        <w:rPr>
          <w:szCs w:val="24"/>
        </w:rPr>
      </w:pPr>
      <w:r>
        <w:rPr>
          <w:szCs w:val="24"/>
        </w:rPr>
        <w:t>RESPUESTA DE DGA DE 13.05.2019</w:t>
      </w:r>
    </w:p>
    <w:p w14:paraId="723A17BA" w14:textId="77777777" w:rsidR="001F3765" w:rsidRPr="00B136D8" w:rsidRDefault="001F3765" w:rsidP="001F3765">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9AD39F3" w14:textId="77777777" w:rsidR="001F3765" w:rsidRPr="00B136D8" w:rsidRDefault="001F3765" w:rsidP="001F3765">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768" w:history="1">
        <w:r w:rsidRPr="001F3765">
          <w:rPr>
            <w:rStyle w:val="Hipervnculo"/>
            <w:rFonts w:cs="Arial"/>
            <w:sz w:val="16"/>
            <w:szCs w:val="16"/>
          </w:rPr>
          <w:t>Volver a pregunta 768</w:t>
        </w:r>
      </w:hyperlink>
      <w:r>
        <w:rPr>
          <w:rFonts w:cs="Arial"/>
          <w:sz w:val="16"/>
          <w:szCs w:val="16"/>
        </w:rPr>
        <w:t>)</w:t>
      </w:r>
    </w:p>
    <w:p w14:paraId="4594F106" w14:textId="77777777" w:rsidR="00CC5491" w:rsidRDefault="00CC5491" w:rsidP="009335D7"/>
    <w:p w14:paraId="7DEF5389" w14:textId="77777777" w:rsidR="001E08C0" w:rsidRDefault="001E08C0" w:rsidP="001E08C0">
      <w:r>
        <w:t>Surge la duda para la próxima convocatoria de la 19.3, cuyo plazo se cierra a finales de mayo de 2019, si los anexos que tienen que cumplimentar los Grupos cooperantes y el coordinador, así como el convenio de colaboración de los Grupos y el modelo de solicitud de ayuda del coordinador estarán en la plataforma para poder ser cumplimentados y firmados digitalmente, o si por el contrario, debemos remitir los anexos a los Grupos, que firmen y escaneen y nos remitan de nuevo (como se hizo en la convocatoria de 2016).</w:t>
      </w:r>
    </w:p>
    <w:p w14:paraId="61649F3C" w14:textId="77777777" w:rsidR="001E08C0" w:rsidRDefault="001E08C0" w:rsidP="001E08C0"/>
    <w:p w14:paraId="6C3DB35C" w14:textId="77777777" w:rsidR="001E08C0" w:rsidRDefault="001E08C0" w:rsidP="001E08C0">
      <w:r>
        <w:t>También me gustaría saber si hay que enviar alguna documentación en papel o todos los trámites se harán a través de la plataforma.</w:t>
      </w:r>
    </w:p>
    <w:p w14:paraId="1616C636" w14:textId="77777777" w:rsidR="001E08C0" w:rsidRDefault="001E08C0" w:rsidP="001E08C0"/>
    <w:p w14:paraId="02BECDC7" w14:textId="77777777" w:rsidR="001E08C0" w:rsidRPr="001E08C0" w:rsidRDefault="001E08C0" w:rsidP="001E08C0">
      <w:pPr>
        <w:rPr>
          <w:color w:val="FF0000"/>
        </w:rPr>
      </w:pPr>
      <w:r w:rsidRPr="005A7569">
        <w:rPr>
          <w:color w:val="FF0000"/>
        </w:rPr>
        <w:t>R. de D</w:t>
      </w:r>
      <w:r w:rsidRPr="001E08C0">
        <w:rPr>
          <w:color w:val="FF0000"/>
        </w:rPr>
        <w:t>GA: Vamos a hacerlo igual que se ven</w:t>
      </w:r>
      <w:r>
        <w:rPr>
          <w:color w:val="FF0000"/>
        </w:rPr>
        <w:t>í</w:t>
      </w:r>
      <w:r w:rsidRPr="001E08C0">
        <w:rPr>
          <w:color w:val="FF0000"/>
        </w:rPr>
        <w:t xml:space="preserve">a haciendo hasta ahora en la anterior convocatoria, subiremos todo escaneado junto con la solicitud de ayuda. En la aplicación quedarán firmado y registrado electrónicamente el modelo de solicitud de ayuda que se compone de dos partes, la parte del coordinador y la parte de los cooperantes, no </w:t>
      </w:r>
      <w:proofErr w:type="gramStart"/>
      <w:r w:rsidRPr="001E08C0">
        <w:rPr>
          <w:color w:val="FF0000"/>
        </w:rPr>
        <w:t>obstante</w:t>
      </w:r>
      <w:proofErr w:type="gramEnd"/>
      <w:r w:rsidRPr="001E08C0">
        <w:rPr>
          <w:color w:val="FF0000"/>
        </w:rPr>
        <w:t xml:space="preserve"> como sólo estará firmado por el presidente del </w:t>
      </w:r>
      <w:r>
        <w:rPr>
          <w:color w:val="FF0000"/>
        </w:rPr>
        <w:t>G</w:t>
      </w:r>
      <w:r w:rsidRPr="001E08C0">
        <w:rPr>
          <w:color w:val="FF0000"/>
        </w:rPr>
        <w:t xml:space="preserve">rupo coordinador, lo subimos también escaneado como se venía haciendo hasta ahora con la firma de cada uno de los presidentes de los </w:t>
      </w:r>
      <w:r w:rsidR="001F3765">
        <w:rPr>
          <w:color w:val="FF0000"/>
        </w:rPr>
        <w:t>G</w:t>
      </w:r>
      <w:r w:rsidRPr="001E08C0">
        <w:rPr>
          <w:color w:val="FF0000"/>
        </w:rPr>
        <w:t>rupos. Para est</w:t>
      </w:r>
      <w:r>
        <w:rPr>
          <w:color w:val="FF0000"/>
        </w:rPr>
        <w:t>a</w:t>
      </w:r>
      <w:r w:rsidRPr="001E08C0">
        <w:rPr>
          <w:color w:val="FF0000"/>
        </w:rPr>
        <w:t xml:space="preserve"> medida la aplicación no está completamente desarrollada para administración electrónica.</w:t>
      </w:r>
    </w:p>
    <w:p w14:paraId="6CE8FBB2" w14:textId="77777777" w:rsidR="001E08C0" w:rsidRDefault="001E08C0" w:rsidP="009335D7"/>
    <w:p w14:paraId="410CC28B" w14:textId="77777777" w:rsidR="00670866" w:rsidRPr="00670866" w:rsidRDefault="00670866" w:rsidP="00670866">
      <w:pPr>
        <w:shd w:val="clear" w:color="auto" w:fill="D9D9D9"/>
        <w:autoSpaceDE w:val="0"/>
        <w:autoSpaceDN w:val="0"/>
        <w:rPr>
          <w:szCs w:val="24"/>
        </w:rPr>
      </w:pPr>
      <w:r w:rsidRPr="00670866">
        <w:rPr>
          <w:szCs w:val="24"/>
        </w:rPr>
        <w:t>769</w:t>
      </w:r>
      <w:bookmarkStart w:id="2532" w:name="ProcTamañoMáximoArchivosSubirAAplicación"/>
      <w:bookmarkEnd w:id="2532"/>
      <w:r w:rsidRPr="00670866">
        <w:rPr>
          <w:szCs w:val="24"/>
        </w:rPr>
        <w:t>. TAMAÑO DE LOS ARCHIVOS PARA SUBIRLOS A LA APLICACIÓN</w:t>
      </w:r>
    </w:p>
    <w:p w14:paraId="2190280A" w14:textId="77777777" w:rsidR="00670866" w:rsidRPr="00670866" w:rsidRDefault="00670866" w:rsidP="00670866">
      <w:pPr>
        <w:shd w:val="clear" w:color="auto" w:fill="D9D9D9"/>
        <w:autoSpaceDE w:val="0"/>
        <w:autoSpaceDN w:val="0"/>
        <w:rPr>
          <w:szCs w:val="24"/>
        </w:rPr>
      </w:pPr>
    </w:p>
    <w:p w14:paraId="325CBD6F" w14:textId="77777777" w:rsidR="00670866" w:rsidRPr="00670866" w:rsidRDefault="00670866" w:rsidP="00670866">
      <w:pPr>
        <w:shd w:val="clear" w:color="auto" w:fill="D9D9D9"/>
        <w:autoSpaceDE w:val="0"/>
        <w:autoSpaceDN w:val="0"/>
        <w:rPr>
          <w:szCs w:val="24"/>
        </w:rPr>
      </w:pPr>
      <w:r w:rsidRPr="00670866">
        <w:rPr>
          <w:szCs w:val="24"/>
        </w:rPr>
        <w:t>RESPUESTA DE DGA DE 20.05.2019</w:t>
      </w:r>
    </w:p>
    <w:p w14:paraId="2ADC0ED6" w14:textId="77777777" w:rsidR="00670866" w:rsidRPr="00670866" w:rsidRDefault="00670866" w:rsidP="00670866">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731F478" w14:textId="77777777" w:rsidR="00670866" w:rsidRPr="00670866" w:rsidRDefault="00670866" w:rsidP="00670866">
      <w:pPr>
        <w:rPr>
          <w:sz w:val="16"/>
          <w:szCs w:val="16"/>
          <w:lang w:eastAsia="es-ES"/>
        </w:rPr>
      </w:pPr>
      <w:r w:rsidRPr="00670866">
        <w:rPr>
          <w:sz w:val="16"/>
          <w:szCs w:val="16"/>
          <w:lang w:eastAsia="es-ES"/>
        </w:rPr>
        <w:lastRenderedPageBreak/>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69" w:history="1">
        <w:r w:rsidRPr="00670866">
          <w:rPr>
            <w:rStyle w:val="Hipervnculo"/>
            <w:sz w:val="16"/>
            <w:szCs w:val="16"/>
            <w:lang w:eastAsia="es-ES"/>
          </w:rPr>
          <w:t>Volver a pregunta 769</w:t>
        </w:r>
      </w:hyperlink>
      <w:r w:rsidRPr="00670866">
        <w:rPr>
          <w:sz w:val="16"/>
          <w:szCs w:val="16"/>
          <w:lang w:eastAsia="es-ES"/>
        </w:rPr>
        <w:t>)</w:t>
      </w:r>
    </w:p>
    <w:p w14:paraId="327C796F" w14:textId="77777777" w:rsidR="00670866" w:rsidRDefault="00670866" w:rsidP="009335D7"/>
    <w:p w14:paraId="6C4B68FE" w14:textId="77777777" w:rsidR="00670866" w:rsidRDefault="00670866" w:rsidP="009335D7">
      <w:r>
        <w:t>¿Cuál es el tamaño máximo de los archivos que se pueden subir a la aplicación informática de Leader?</w:t>
      </w:r>
    </w:p>
    <w:p w14:paraId="2407D807" w14:textId="77777777" w:rsidR="00670866" w:rsidRDefault="00670866" w:rsidP="009335D7"/>
    <w:p w14:paraId="5BF752D7" w14:textId="77777777" w:rsidR="00670866" w:rsidRPr="00670866" w:rsidRDefault="00670866" w:rsidP="00670866">
      <w:pPr>
        <w:rPr>
          <w:color w:val="FF0000"/>
        </w:rPr>
      </w:pPr>
      <w:r w:rsidRPr="00670866">
        <w:rPr>
          <w:color w:val="FF0000"/>
        </w:rPr>
        <w:t xml:space="preserve">R. de DGA: Hemos consultado con nuestros técnicos y nos indican que a la hora de subir un documento CSV a </w:t>
      </w:r>
      <w:proofErr w:type="spellStart"/>
      <w:r w:rsidRPr="00670866">
        <w:rPr>
          <w:color w:val="FF0000"/>
        </w:rPr>
        <w:t>documentum</w:t>
      </w:r>
      <w:proofErr w:type="spellEnd"/>
      <w:r w:rsidRPr="00670866">
        <w:rPr>
          <w:color w:val="FF0000"/>
        </w:rPr>
        <w:t xml:space="preserve"> no hay límite. No obstante, tal y como están configuradas las herramientas, es posible que, cuando un documento sea muy grande, dé un error de </w:t>
      </w:r>
      <w:r w:rsidRPr="00670866">
        <w:rPr>
          <w:i/>
          <w:color w:val="FF0000"/>
        </w:rPr>
        <w:t xml:space="preserve">time </w:t>
      </w:r>
      <w:proofErr w:type="spellStart"/>
      <w:r w:rsidRPr="00670866">
        <w:rPr>
          <w:i/>
          <w:color w:val="FF0000"/>
        </w:rPr>
        <w:t>out</w:t>
      </w:r>
      <w:proofErr w:type="spellEnd"/>
      <w:r w:rsidRPr="00670866">
        <w:rPr>
          <w:color w:val="FF0000"/>
        </w:rPr>
        <w:t>. Esto quiere decir que a pesar de que no haya límite de subida, en realidad el navegador evita que la página se sobrecargue dando ese error si el documento tarda mucho en subirse.</w:t>
      </w:r>
    </w:p>
    <w:p w14:paraId="3A31FB31" w14:textId="77777777" w:rsidR="00670866" w:rsidRPr="00670866" w:rsidRDefault="00670866" w:rsidP="00670866">
      <w:pPr>
        <w:rPr>
          <w:color w:val="FF0000"/>
        </w:rPr>
      </w:pPr>
    </w:p>
    <w:p w14:paraId="2A7E4EA9" w14:textId="77777777" w:rsidR="00670866" w:rsidRDefault="00670866" w:rsidP="009335D7">
      <w:r w:rsidRPr="00670866">
        <w:rPr>
          <w:color w:val="FF0000"/>
        </w:rPr>
        <w:t xml:space="preserve">Por ello, para documentos que sean más grandes siempre recomendamos que es preferible dividirlos en otros documentos más pequeños. La herramienta web remitida por el Gobierno de Aragón es la siguiente: </w:t>
      </w:r>
      <w:hyperlink r:id="rId147" w:history="1">
        <w:r w:rsidRPr="00D823C7">
          <w:rPr>
            <w:rStyle w:val="Hipervnculo"/>
          </w:rPr>
          <w:t>https://www.ilovepdf.com/es</w:t>
        </w:r>
      </w:hyperlink>
      <w:r w:rsidR="005D639F">
        <w:t>.</w:t>
      </w:r>
    </w:p>
    <w:p w14:paraId="4A9C644A" w14:textId="77777777" w:rsidR="005D639F" w:rsidRPr="002046F8" w:rsidRDefault="005D639F" w:rsidP="005D639F">
      <w:pPr>
        <w:rPr>
          <w:color w:val="FF0000"/>
          <w:szCs w:val="24"/>
        </w:rPr>
      </w:pPr>
    </w:p>
    <w:p w14:paraId="6CC03BE1" w14:textId="77777777" w:rsidR="005D639F" w:rsidRPr="0090038E" w:rsidRDefault="005D639F" w:rsidP="005D639F">
      <w:pPr>
        <w:shd w:val="clear" w:color="auto" w:fill="D9D9D9" w:themeFill="background1" w:themeFillShade="D9"/>
        <w:rPr>
          <w:rFonts w:cs="Arial"/>
          <w:szCs w:val="24"/>
        </w:rPr>
      </w:pPr>
      <w:r w:rsidRPr="0090038E">
        <w:rPr>
          <w:rFonts w:cs="Arial"/>
          <w:szCs w:val="24"/>
        </w:rPr>
        <w:t>773</w:t>
      </w:r>
      <w:bookmarkStart w:id="2533" w:name="ProcLicenciaDeObraSoloCompraInstalaMáqui"/>
      <w:bookmarkEnd w:id="2533"/>
      <w:r w:rsidRPr="0090038E">
        <w:rPr>
          <w:rFonts w:cs="Arial"/>
          <w:szCs w:val="24"/>
        </w:rPr>
        <w:t xml:space="preserve">. NECESIDAD DE LICENCIA DE OBRA </w:t>
      </w:r>
      <w:r>
        <w:rPr>
          <w:rFonts w:cs="Arial"/>
          <w:szCs w:val="24"/>
        </w:rPr>
        <w:t xml:space="preserve">EN UN CASO EN QUE </w:t>
      </w:r>
      <w:r w:rsidRPr="0090038E">
        <w:rPr>
          <w:rFonts w:cs="Arial"/>
          <w:szCs w:val="24"/>
        </w:rPr>
        <w:t>SOLO SE JUSTIFICA LA COMPRA E INSTALACIÓN DE UNA MÁQUINA</w:t>
      </w:r>
    </w:p>
    <w:p w14:paraId="25C60E24" w14:textId="77777777" w:rsidR="005D639F" w:rsidRPr="0090038E" w:rsidRDefault="005D639F" w:rsidP="005D639F">
      <w:pPr>
        <w:shd w:val="clear" w:color="auto" w:fill="D9D9D9" w:themeFill="background1" w:themeFillShade="D9"/>
        <w:rPr>
          <w:rFonts w:cs="Arial"/>
          <w:szCs w:val="24"/>
        </w:rPr>
      </w:pPr>
    </w:p>
    <w:p w14:paraId="3A194808" w14:textId="77777777" w:rsidR="005D639F" w:rsidRPr="0090038E" w:rsidRDefault="005D639F" w:rsidP="005D639F">
      <w:pPr>
        <w:shd w:val="clear" w:color="auto" w:fill="D9D9D9" w:themeFill="background1" w:themeFillShade="D9"/>
        <w:rPr>
          <w:rFonts w:cs="Arial"/>
          <w:szCs w:val="24"/>
        </w:rPr>
      </w:pPr>
      <w:r w:rsidRPr="0090038E">
        <w:rPr>
          <w:rFonts w:cs="Arial"/>
          <w:szCs w:val="24"/>
        </w:rPr>
        <w:t>RESPUESTA DE DGA DE 13.06.2019</w:t>
      </w:r>
    </w:p>
    <w:p w14:paraId="76ED2349" w14:textId="77777777" w:rsidR="005D639F" w:rsidRPr="00881782" w:rsidRDefault="005D639F" w:rsidP="005D63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6F9332" w14:textId="77777777" w:rsidR="005D639F" w:rsidRPr="00DD708B" w:rsidRDefault="005D639F" w:rsidP="005D639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3" w:history="1">
        <w:r w:rsidRPr="002027C1">
          <w:rPr>
            <w:rStyle w:val="Hipervnculo"/>
            <w:sz w:val="16"/>
            <w:szCs w:val="16"/>
          </w:rPr>
          <w:t>Volver a pregunta 773</w:t>
        </w:r>
      </w:hyperlink>
      <w:r>
        <w:rPr>
          <w:sz w:val="16"/>
          <w:szCs w:val="16"/>
        </w:rPr>
        <w:t>)</w:t>
      </w:r>
    </w:p>
    <w:p w14:paraId="0D6E9964" w14:textId="77777777" w:rsidR="005D639F" w:rsidRPr="00EF4BC0" w:rsidRDefault="005D639F" w:rsidP="005D639F">
      <w:pPr>
        <w:rPr>
          <w:szCs w:val="24"/>
        </w:rPr>
      </w:pPr>
    </w:p>
    <w:p w14:paraId="66FF5BF5" w14:textId="77777777" w:rsidR="005D639F" w:rsidRPr="00EF4BC0" w:rsidRDefault="005D639F" w:rsidP="005D639F">
      <w:pPr>
        <w:rPr>
          <w:szCs w:val="24"/>
        </w:rPr>
      </w:pPr>
      <w:r w:rsidRPr="00EF4BC0">
        <w:rPr>
          <w:szCs w:val="24"/>
        </w:rPr>
        <w:t xml:space="preserve">Tenemos un posible promotor </w:t>
      </w:r>
      <w:r>
        <w:rPr>
          <w:szCs w:val="24"/>
        </w:rPr>
        <w:t xml:space="preserve">con la idea </w:t>
      </w:r>
      <w:r w:rsidRPr="00EF4BC0">
        <w:rPr>
          <w:szCs w:val="24"/>
        </w:rPr>
        <w:t xml:space="preserve">de instalar una cámara de tratamiento térmico fitosanitario de </w:t>
      </w:r>
      <w:r>
        <w:rPr>
          <w:szCs w:val="24"/>
        </w:rPr>
        <w:t xml:space="preserve">piezas de madera </w:t>
      </w:r>
      <w:r w:rsidRPr="00EF4BC0">
        <w:rPr>
          <w:szCs w:val="24"/>
        </w:rPr>
        <w:t xml:space="preserve">realizada en aluminio con perfiles especiales extruidos. </w:t>
      </w:r>
    </w:p>
    <w:p w14:paraId="6D77B38C" w14:textId="77777777" w:rsidR="005D639F" w:rsidRPr="00EF4BC0" w:rsidRDefault="005D639F" w:rsidP="005D639F">
      <w:pPr>
        <w:rPr>
          <w:szCs w:val="24"/>
        </w:rPr>
      </w:pPr>
      <w:r w:rsidRPr="00EF4BC0">
        <w:rPr>
          <w:szCs w:val="24"/>
        </w:rPr>
        <w:t xml:space="preserve"> </w:t>
      </w:r>
    </w:p>
    <w:p w14:paraId="242FF121" w14:textId="77777777" w:rsidR="005D639F" w:rsidRPr="00EF4BC0" w:rsidRDefault="005D639F" w:rsidP="005D639F">
      <w:pPr>
        <w:rPr>
          <w:szCs w:val="24"/>
        </w:rPr>
      </w:pPr>
      <w:r w:rsidRPr="00EF4BC0">
        <w:rPr>
          <w:szCs w:val="24"/>
        </w:rPr>
        <w:t xml:space="preserve">La parte correspondiente a </w:t>
      </w:r>
      <w:r>
        <w:rPr>
          <w:szCs w:val="24"/>
        </w:rPr>
        <w:t xml:space="preserve">la </w:t>
      </w:r>
      <w:r w:rsidRPr="00EF4BC0">
        <w:rPr>
          <w:szCs w:val="24"/>
        </w:rPr>
        <w:t>obra civil no la van a presentar con la solicitud de ayuda, sino que la van a realizar por su cuenta</w:t>
      </w:r>
      <w:r>
        <w:rPr>
          <w:szCs w:val="24"/>
        </w:rPr>
        <w:t>, p</w:t>
      </w:r>
      <w:r w:rsidRPr="00EF4BC0">
        <w:rPr>
          <w:szCs w:val="24"/>
        </w:rPr>
        <w:t>or lo que la única inversión que solicitan es la del presupuesto que se adjunta.</w:t>
      </w:r>
    </w:p>
    <w:p w14:paraId="5E424EC9" w14:textId="77777777" w:rsidR="005D639F" w:rsidRPr="00EF4BC0" w:rsidRDefault="005D639F" w:rsidP="005D639F">
      <w:pPr>
        <w:rPr>
          <w:szCs w:val="24"/>
        </w:rPr>
      </w:pPr>
      <w:r w:rsidRPr="00EF4BC0">
        <w:rPr>
          <w:szCs w:val="24"/>
        </w:rPr>
        <w:t xml:space="preserve"> </w:t>
      </w:r>
    </w:p>
    <w:p w14:paraId="30D56005" w14:textId="77777777" w:rsidR="005D639F" w:rsidRDefault="005D639F" w:rsidP="005D639F">
      <w:pPr>
        <w:rPr>
          <w:szCs w:val="24"/>
        </w:rPr>
      </w:pPr>
      <w:r>
        <w:rPr>
          <w:szCs w:val="24"/>
        </w:rPr>
        <w:t>¿P</w:t>
      </w:r>
      <w:r w:rsidRPr="00EF4BC0">
        <w:rPr>
          <w:szCs w:val="24"/>
        </w:rPr>
        <w:t xml:space="preserve">ara instalar y poner en funcionamiento esta cámara sería necesario solicitarle </w:t>
      </w:r>
      <w:r>
        <w:rPr>
          <w:szCs w:val="24"/>
        </w:rPr>
        <w:t xml:space="preserve">la </w:t>
      </w:r>
      <w:r w:rsidRPr="00EF4BC0">
        <w:rPr>
          <w:szCs w:val="24"/>
        </w:rPr>
        <w:t>licencia</w:t>
      </w:r>
      <w:r>
        <w:rPr>
          <w:szCs w:val="24"/>
        </w:rPr>
        <w:t xml:space="preserve"> de obras para su justificación?</w:t>
      </w:r>
    </w:p>
    <w:p w14:paraId="04D161FB" w14:textId="77777777" w:rsidR="005D639F" w:rsidRDefault="005D639F" w:rsidP="005D639F">
      <w:pPr>
        <w:rPr>
          <w:szCs w:val="24"/>
        </w:rPr>
      </w:pPr>
    </w:p>
    <w:p w14:paraId="6FA89C91" w14:textId="77777777" w:rsidR="005D639F" w:rsidRPr="00EF4BC0" w:rsidRDefault="005D639F" w:rsidP="005D639F">
      <w:pPr>
        <w:rPr>
          <w:color w:val="FF0000"/>
          <w:szCs w:val="24"/>
        </w:rPr>
      </w:pPr>
      <w:r w:rsidRPr="00EF4BC0">
        <w:rPr>
          <w:color w:val="FF0000"/>
          <w:szCs w:val="24"/>
        </w:rPr>
        <w:t>R. de DGA: Según veo en el presupuesto se trata de una instalación y como instalación debería de ir dentro del apartado de obra civil. Todo lo relacionado con ese apartado precisa de licencia de obras, a no ser que el Ayuntamiento no la requiera</w:t>
      </w:r>
      <w:r>
        <w:rPr>
          <w:color w:val="FF0000"/>
          <w:szCs w:val="24"/>
        </w:rPr>
        <w:t>,</w:t>
      </w:r>
      <w:r w:rsidRPr="00EF4BC0">
        <w:rPr>
          <w:color w:val="FF0000"/>
          <w:szCs w:val="24"/>
        </w:rPr>
        <w:t xml:space="preserve"> lo cual deberá estar certificado por parte del Ayuntamiento.</w:t>
      </w:r>
    </w:p>
    <w:p w14:paraId="328B6455" w14:textId="77777777" w:rsidR="0087149C" w:rsidRDefault="0087149C" w:rsidP="0087149C">
      <w:pPr>
        <w:rPr>
          <w:sz w:val="18"/>
          <w:szCs w:val="18"/>
        </w:rPr>
      </w:pPr>
    </w:p>
    <w:p w14:paraId="2894DBE2" w14:textId="77777777" w:rsidR="00BE4562" w:rsidRDefault="00BE4562" w:rsidP="0087149C">
      <w:pPr>
        <w:rPr>
          <w:sz w:val="18"/>
          <w:szCs w:val="18"/>
        </w:rPr>
      </w:pPr>
    </w:p>
    <w:p w14:paraId="71C4401F" w14:textId="77777777" w:rsidR="00BE4562" w:rsidRDefault="00BE4562" w:rsidP="0087149C">
      <w:pPr>
        <w:rPr>
          <w:sz w:val="18"/>
          <w:szCs w:val="18"/>
        </w:rPr>
      </w:pPr>
    </w:p>
    <w:p w14:paraId="10DCC8FF" w14:textId="77777777" w:rsidR="00BE4562" w:rsidRDefault="00BE4562" w:rsidP="0087149C">
      <w:pPr>
        <w:rPr>
          <w:sz w:val="18"/>
          <w:szCs w:val="18"/>
        </w:rPr>
      </w:pPr>
    </w:p>
    <w:p w14:paraId="01178920" w14:textId="77777777" w:rsidR="00BE4562" w:rsidRDefault="00BE4562" w:rsidP="0087149C">
      <w:pPr>
        <w:rPr>
          <w:sz w:val="18"/>
          <w:szCs w:val="18"/>
        </w:rPr>
      </w:pPr>
    </w:p>
    <w:p w14:paraId="7EF443B9" w14:textId="77777777" w:rsidR="00BE4562" w:rsidRDefault="00BE4562" w:rsidP="0087149C">
      <w:pPr>
        <w:rPr>
          <w:sz w:val="18"/>
          <w:szCs w:val="18"/>
        </w:rPr>
      </w:pPr>
    </w:p>
    <w:p w14:paraId="7BD70BC3" w14:textId="77777777" w:rsidR="0087149C" w:rsidRDefault="0087149C" w:rsidP="0087149C">
      <w:pPr>
        <w:shd w:val="clear" w:color="auto" w:fill="BFBFBF"/>
        <w:jc w:val="center"/>
        <w:outlineLvl w:val="0"/>
        <w:rPr>
          <w:rFonts w:cs="Arial"/>
          <w:b/>
          <w:sz w:val="44"/>
          <w:szCs w:val="44"/>
          <w:u w:val="single"/>
        </w:rPr>
      </w:pPr>
      <w:r>
        <w:rPr>
          <w:rFonts w:cs="Arial"/>
          <w:b/>
          <w:sz w:val="44"/>
          <w:szCs w:val="44"/>
          <w:u w:val="single"/>
        </w:rPr>
        <w:t>MANUAL DE PROCEDIMIENTO</w:t>
      </w:r>
    </w:p>
    <w:p w14:paraId="03EB3174" w14:textId="77777777" w:rsidR="0087149C" w:rsidRDefault="0087149C" w:rsidP="0087149C">
      <w:pPr>
        <w:shd w:val="clear" w:color="auto" w:fill="BFBFBF"/>
        <w:jc w:val="center"/>
        <w:outlineLvl w:val="0"/>
        <w:rPr>
          <w:rFonts w:cs="Arial"/>
          <w:b/>
          <w:sz w:val="44"/>
          <w:szCs w:val="44"/>
          <w:u w:val="single"/>
        </w:rPr>
      </w:pPr>
    </w:p>
    <w:p w14:paraId="70D4DB1F" w14:textId="77777777" w:rsidR="0087149C" w:rsidRPr="0087149C" w:rsidRDefault="0087149C" w:rsidP="0087149C">
      <w:pPr>
        <w:shd w:val="clear" w:color="auto" w:fill="BFBFBF"/>
        <w:jc w:val="center"/>
        <w:outlineLvl w:val="0"/>
        <w:rPr>
          <w:rFonts w:cs="Arial"/>
          <w:b/>
          <w:sz w:val="44"/>
          <w:szCs w:val="44"/>
          <w:u w:val="single"/>
        </w:rPr>
      </w:pPr>
      <w:r w:rsidRPr="0087149C">
        <w:rPr>
          <w:rFonts w:cs="Arial"/>
          <w:b/>
          <w:sz w:val="44"/>
          <w:szCs w:val="44"/>
          <w:u w:val="single"/>
        </w:rPr>
        <w:t>2.2.38</w:t>
      </w:r>
      <w:bookmarkStart w:id="2534" w:name="RESPUESTASPROCEDIMIENTOTRAS01072019"/>
      <w:bookmarkEnd w:id="2534"/>
      <w:r w:rsidRPr="0087149C">
        <w:rPr>
          <w:rFonts w:cs="Arial"/>
          <w:b/>
          <w:sz w:val="44"/>
          <w:szCs w:val="44"/>
          <w:u w:val="single"/>
        </w:rPr>
        <w:t>) DUDAS RESPONDIDAS POR DGA DESPUÉS DEL 01.07.2019</w:t>
      </w:r>
    </w:p>
    <w:p w14:paraId="30E72601" w14:textId="77777777" w:rsidR="00BE4562" w:rsidRDefault="00BE4562" w:rsidP="00BE456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EA9C403" w14:textId="77777777" w:rsidR="00BE4562" w:rsidRDefault="00BE4562" w:rsidP="00BE456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D18427" w14:textId="77777777" w:rsidR="0087149C" w:rsidRDefault="0087149C" w:rsidP="009335D7"/>
    <w:p w14:paraId="1DC79693" w14:textId="77777777" w:rsidR="00AB13CC" w:rsidRDefault="000F17D2" w:rsidP="008A1761">
      <w:pPr>
        <w:shd w:val="clear" w:color="auto" w:fill="D9D9D9" w:themeFill="background1" w:themeFillShade="D9"/>
      </w:pPr>
      <w:r>
        <w:t>775</w:t>
      </w:r>
      <w:bookmarkStart w:id="2535" w:name="ProcCoopGALJustificaciónFinalYPago2019"/>
      <w:bookmarkEnd w:id="2535"/>
      <w:r>
        <w:t xml:space="preserve">. </w:t>
      </w:r>
      <w:r w:rsidR="00AB13CC">
        <w:t>CERTIFICACIÓN Y PAGO DE PROYECTOS DE LA 19.3 CUYA EJECUCIÓN SE CIERRA A FINALES DE 2019</w:t>
      </w:r>
    </w:p>
    <w:p w14:paraId="0CE8470B" w14:textId="77777777" w:rsidR="008A1761" w:rsidRDefault="008A1761" w:rsidP="008A1761">
      <w:pPr>
        <w:shd w:val="clear" w:color="auto" w:fill="D9D9D9" w:themeFill="background1" w:themeFillShade="D9"/>
      </w:pPr>
    </w:p>
    <w:p w14:paraId="45FA28F8" w14:textId="77777777" w:rsidR="008A1761" w:rsidRDefault="008A1761" w:rsidP="008A1761">
      <w:pPr>
        <w:shd w:val="clear" w:color="auto" w:fill="D9D9D9" w:themeFill="background1" w:themeFillShade="D9"/>
      </w:pPr>
      <w:r>
        <w:t>RESPUESTA DE DGA DE 09.07.2019</w:t>
      </w:r>
    </w:p>
    <w:p w14:paraId="29027FDF" w14:textId="77777777" w:rsidR="00704F26" w:rsidRPr="00881782" w:rsidRDefault="00704F26" w:rsidP="00704F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FF05651" w14:textId="77777777" w:rsidR="00704F26" w:rsidRPr="00E9145A" w:rsidRDefault="00704F26" w:rsidP="00704F26">
      <w:pPr>
        <w:autoSpaceDE w:val="0"/>
        <w:autoSpaceDN w:val="0"/>
        <w:rPr>
          <w:sz w:val="16"/>
          <w:szCs w:val="16"/>
        </w:rPr>
      </w:pPr>
      <w:r w:rsidRPr="006D4881">
        <w:rPr>
          <w:rFonts w:cs="Arial"/>
          <w:sz w:val="16"/>
          <w:szCs w:val="16"/>
        </w:rPr>
        <w:lastRenderedPageBreak/>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5" w:history="1">
        <w:r w:rsidRPr="00704F26">
          <w:rPr>
            <w:rStyle w:val="Hipervnculo"/>
            <w:sz w:val="16"/>
            <w:szCs w:val="16"/>
          </w:rPr>
          <w:t>Volver a pregunta 775</w:t>
        </w:r>
      </w:hyperlink>
      <w:r>
        <w:rPr>
          <w:sz w:val="16"/>
          <w:szCs w:val="16"/>
        </w:rPr>
        <w:t>)</w:t>
      </w:r>
    </w:p>
    <w:p w14:paraId="222C4622" w14:textId="77777777" w:rsidR="00AB13CC" w:rsidRDefault="00AB13CC" w:rsidP="00AB13CC"/>
    <w:p w14:paraId="178B3EA0" w14:textId="77777777" w:rsidR="00AB13CC" w:rsidRDefault="008A1761" w:rsidP="00AB13CC">
      <w:r>
        <w:t>Un Grupo coordinador de un proyecto de cooperación entre Grupos Leader está</w:t>
      </w:r>
      <w:r w:rsidR="00AB13CC">
        <w:t xml:space="preserve"> programando las acciones</w:t>
      </w:r>
      <w:r>
        <w:t xml:space="preserve"> del próximo otoño y necesita</w:t>
      </w:r>
      <w:r w:rsidR="00AB13CC">
        <w:t xml:space="preserve"> saber cuándo será la certificación final del proyecto. El 8 de noviembre viernes </w:t>
      </w:r>
      <w:r>
        <w:t>termina el plazo de la</w:t>
      </w:r>
      <w:r w:rsidR="00AB13CC">
        <w:t xml:space="preserve"> certificación</w:t>
      </w:r>
      <w:r>
        <w:t xml:space="preserve"> de la 19.3</w:t>
      </w:r>
      <w:r w:rsidR="00AB13CC">
        <w:t xml:space="preserve">, pero </w:t>
      </w:r>
      <w:r>
        <w:t>s</w:t>
      </w:r>
      <w:r w:rsidR="00AB13CC">
        <w:t xml:space="preserve">u proyecto </w:t>
      </w:r>
      <w:r>
        <w:t xml:space="preserve">tiene como última día de ejecución </w:t>
      </w:r>
      <w:r w:rsidR="00AB13CC">
        <w:t xml:space="preserve">el 18 de noviembre. Según las Bases, las facturas tienen que estar emitidas y pagas el 18 de noviembre, pero no </w:t>
      </w:r>
      <w:r>
        <w:t xml:space="preserve">se </w:t>
      </w:r>
      <w:r w:rsidR="00AB13CC">
        <w:t>especifica cu</w:t>
      </w:r>
      <w:r>
        <w:t>á</w:t>
      </w:r>
      <w:r w:rsidR="00AB13CC">
        <w:t xml:space="preserve">ndo será la certificación final. </w:t>
      </w:r>
      <w:r>
        <w:t>E</w:t>
      </w:r>
      <w:r w:rsidR="00AB13CC">
        <w:t xml:space="preserve">s muy importante saber estos datos porque </w:t>
      </w:r>
      <w:r>
        <w:t xml:space="preserve">el Grupo </w:t>
      </w:r>
      <w:r w:rsidR="00AB13CC">
        <w:t>t</w:t>
      </w:r>
      <w:r>
        <w:t>i</w:t>
      </w:r>
      <w:r w:rsidR="00AB13CC">
        <w:t>ene previsto organizar una actividad el 9 de noviembre y según cu</w:t>
      </w:r>
      <w:r>
        <w:t>á</w:t>
      </w:r>
      <w:r w:rsidR="00AB13CC">
        <w:t>ndo sea la certificación, no tendr</w:t>
      </w:r>
      <w:r>
        <w:t>á</w:t>
      </w:r>
      <w:r w:rsidR="00AB13CC">
        <w:t xml:space="preserve"> tiempo material de pagar facturas, preparar nota de gastos final y </w:t>
      </w:r>
      <w:proofErr w:type="gramStart"/>
      <w:r w:rsidR="00AB13CC">
        <w:t>enviarla  los</w:t>
      </w:r>
      <w:proofErr w:type="gramEnd"/>
      <w:r w:rsidR="00AB13CC">
        <w:t xml:space="preserve"> socios.</w:t>
      </w:r>
    </w:p>
    <w:p w14:paraId="53EE4369" w14:textId="77777777" w:rsidR="008A1761" w:rsidRDefault="008A1761" w:rsidP="00AB13CC"/>
    <w:p w14:paraId="769CF154" w14:textId="77777777" w:rsidR="00AB13CC" w:rsidRDefault="00AB13CC" w:rsidP="00AB13CC">
      <w:r>
        <w:t xml:space="preserve">Por eso </w:t>
      </w:r>
      <w:r w:rsidR="008A1761">
        <w:t>su</w:t>
      </w:r>
      <w:r>
        <w:t xml:space="preserve"> duda es</w:t>
      </w:r>
      <w:r w:rsidR="008A1761">
        <w:t xml:space="preserve"> si c</w:t>
      </w:r>
      <w:r>
        <w:t>ertifica el 8 de noviembre</w:t>
      </w:r>
      <w:r w:rsidR="008A1761">
        <w:t xml:space="preserve"> o </w:t>
      </w:r>
      <w:r>
        <w:t>el 18 de noviembre</w:t>
      </w:r>
      <w:r w:rsidR="008A1761">
        <w:t>, y si paga</w:t>
      </w:r>
      <w:r>
        <w:t xml:space="preserve"> todas las facturas antes del 18 de noviembre y p</w:t>
      </w:r>
      <w:r w:rsidR="008A1761">
        <w:t>ue</w:t>
      </w:r>
      <w:r>
        <w:t xml:space="preserve">de </w:t>
      </w:r>
      <w:proofErr w:type="gramStart"/>
      <w:r>
        <w:t>certificar  en</w:t>
      </w:r>
      <w:proofErr w:type="gramEnd"/>
      <w:r>
        <w:t xml:space="preserve"> una fecha posterior</w:t>
      </w:r>
      <w:r w:rsidR="008A1761">
        <w:t>.</w:t>
      </w:r>
    </w:p>
    <w:p w14:paraId="7DE309B7" w14:textId="77777777" w:rsidR="00AB13CC" w:rsidRDefault="00AB13CC" w:rsidP="00AB13CC"/>
    <w:p w14:paraId="09F8A865" w14:textId="77777777" w:rsidR="00AB13CC" w:rsidRPr="008A1761" w:rsidRDefault="00AB13CC" w:rsidP="00AB13CC">
      <w:pPr>
        <w:rPr>
          <w:color w:val="FF0000"/>
        </w:rPr>
      </w:pPr>
      <w:r w:rsidRPr="00AB13CC">
        <w:rPr>
          <w:color w:val="FF0000"/>
        </w:rPr>
        <w:t>R. de DGA: El 8 de noviembre es el último día para declarar la segunda certificación de 2019, lo que esté declarado después de esta fecha no podrá entrar en el pago de 2019 y pasará a 2020.</w:t>
      </w:r>
      <w:r w:rsidR="008A1761">
        <w:rPr>
          <w:color w:val="FF0000"/>
        </w:rPr>
        <w:t xml:space="preserve"> </w:t>
      </w:r>
      <w:r w:rsidRPr="008A1761">
        <w:rPr>
          <w:color w:val="FF0000"/>
        </w:rPr>
        <w:t>Todos los gastos que no tengáis reflejados en esa certificación declarada con anterioridad al 8 de noviembre y que podéis realizar hasta el 18 de noviembre que es la fecha de finalización de vuestro proyecto, se deberán de declarar en otra certificación que se pagará junco con las de la primera parte de 2020. Tal como se especifica en la orden de convocatorio hay un plazo de un mes improrrogable desde fecha de la finalización del proyecto para presentar la justificación de los gastos.</w:t>
      </w:r>
    </w:p>
    <w:p w14:paraId="2360E85C" w14:textId="77777777" w:rsidR="00051913" w:rsidRDefault="00051913" w:rsidP="00051913">
      <w:pPr>
        <w:rPr>
          <w:color w:val="FF0000"/>
        </w:rPr>
      </w:pPr>
    </w:p>
    <w:p w14:paraId="57BED7B4" w14:textId="77777777" w:rsidR="00051913" w:rsidRDefault="00051913" w:rsidP="00051913">
      <w:pPr>
        <w:shd w:val="clear" w:color="auto" w:fill="D9D9D9" w:themeFill="background1" w:themeFillShade="D9"/>
      </w:pPr>
      <w:r w:rsidRPr="00B0074E">
        <w:t>777</w:t>
      </w:r>
      <w:bookmarkStart w:id="2536" w:name="ProcReasignarPptoDeProdANoProdAgotarPpto"/>
      <w:bookmarkEnd w:id="2536"/>
      <w:r w:rsidRPr="00B0074E">
        <w:t xml:space="preserve">. MODIFICACIÓN PRESUPUESTARIA ENTRE ÁMBITOS </w:t>
      </w:r>
      <w:r>
        <w:t>DE PROGRAMACIÓN POR AGOTAR EL PRESUPUESTO</w:t>
      </w:r>
    </w:p>
    <w:p w14:paraId="4F65FCC4" w14:textId="77777777" w:rsidR="00051913" w:rsidRDefault="00051913" w:rsidP="00051913">
      <w:pPr>
        <w:shd w:val="clear" w:color="auto" w:fill="D9D9D9" w:themeFill="background1" w:themeFillShade="D9"/>
      </w:pPr>
    </w:p>
    <w:p w14:paraId="169EC605" w14:textId="77777777" w:rsidR="00051913" w:rsidRPr="00B0074E" w:rsidRDefault="00051913" w:rsidP="00051913">
      <w:pPr>
        <w:shd w:val="clear" w:color="auto" w:fill="D9D9D9" w:themeFill="background1" w:themeFillShade="D9"/>
      </w:pPr>
      <w:r w:rsidRPr="00B0074E">
        <w:t>RESPUESTA DE DGA DE</w:t>
      </w:r>
      <w:r>
        <w:t xml:space="preserve"> 29.07.2019</w:t>
      </w:r>
    </w:p>
    <w:p w14:paraId="641F66FC" w14:textId="77777777" w:rsidR="00051913" w:rsidRPr="00881782" w:rsidRDefault="00051913" w:rsidP="000519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EC217" w14:textId="77777777" w:rsidR="00051913" w:rsidRPr="00E9145A" w:rsidRDefault="00051913" w:rsidP="0005191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7" w:history="1">
        <w:r w:rsidRPr="00B0074E">
          <w:rPr>
            <w:rStyle w:val="Hipervnculo"/>
            <w:sz w:val="16"/>
            <w:szCs w:val="16"/>
          </w:rPr>
          <w:t>Volver a pregunta 777</w:t>
        </w:r>
      </w:hyperlink>
      <w:r>
        <w:rPr>
          <w:sz w:val="16"/>
          <w:szCs w:val="16"/>
        </w:rPr>
        <w:t>)</w:t>
      </w:r>
    </w:p>
    <w:p w14:paraId="6828BF73" w14:textId="77777777" w:rsidR="00051913" w:rsidRPr="00B0074E" w:rsidRDefault="00051913" w:rsidP="00051913"/>
    <w:p w14:paraId="7E458979" w14:textId="77777777" w:rsidR="00051913" w:rsidRPr="00B0074E" w:rsidRDefault="00051913" w:rsidP="00051913">
      <w:r w:rsidRPr="00B0074E">
        <w:t>Conforme evoluciona el periodo vamos aumentando el nivel de compromiso en los distintos ámbitos de programación de la EDLL, tanto en Productivos como No productivos, ámbitos a los que en el inicio del programa se les asignó una cantidad presupuestaria en virtud de la importancia y los indicadores que cada Grupo estimaba oportunos. De este modo se distribuyó el presupuesto total indicativo asignado a cada Grupo en los distintos ámbitos programados y en consonancia con la importancia de los mismos en la EDLL.</w:t>
      </w:r>
    </w:p>
    <w:p w14:paraId="4CB7D9F9" w14:textId="77777777" w:rsidR="00051913" w:rsidRPr="00B0074E" w:rsidRDefault="00051913" w:rsidP="00051913"/>
    <w:p w14:paraId="4431F867" w14:textId="0D599AE5" w:rsidR="00051913" w:rsidRPr="00B0074E" w:rsidRDefault="00051913" w:rsidP="00051913">
      <w:r w:rsidRPr="00B0074E">
        <w:t>Del mismo modo se asumió el compromiso de manera general de no asignar más del 40</w:t>
      </w:r>
      <w:r w:rsidR="00A011B3">
        <w:t xml:space="preserve"> </w:t>
      </w:r>
      <w:r w:rsidRPr="00B0074E">
        <w:t>% del total a la suma de los ámbitos No productivos, dejando el 60</w:t>
      </w:r>
      <w:r w:rsidR="00A011B3">
        <w:t xml:space="preserve"> </w:t>
      </w:r>
      <w:r w:rsidRPr="00B0074E">
        <w:t>% o superior a los Productivos. Así de este modo se ha ido distribuyendo el presupuesto de cada convocatoria anual para no sobrepasar esos límites.</w:t>
      </w:r>
    </w:p>
    <w:p w14:paraId="4C13642E" w14:textId="77777777" w:rsidR="00051913" w:rsidRPr="00B0074E" w:rsidRDefault="00051913" w:rsidP="00051913"/>
    <w:p w14:paraId="1EF70D9B" w14:textId="4197F4A5" w:rsidR="00051913" w:rsidRPr="00B0074E" w:rsidRDefault="00051913" w:rsidP="00051913">
      <w:r w:rsidRPr="00B0074E">
        <w:t>En la actualidad, pasado el ecuador del programa, ya nos encontramos con que ciertos ámbitos o medidas están ya cercanos al compromiso del 100</w:t>
      </w:r>
      <w:r w:rsidR="00A011B3">
        <w:t xml:space="preserve"> </w:t>
      </w:r>
      <w:r w:rsidRPr="00B0074E">
        <w:t>% (tanto en Productivos como en No productivos), bien porque han tenido mayor demanda de la esperada y se han comprometido rápido a pesar de tener una consignación importante inicial, o bien porque en su momento se pensó que eran ámbitos menos importantes y se les asignó menor cuantía, y el devenir del periodo ha demostrado lo contrario y se han agotado por mayor demanda.</w:t>
      </w:r>
    </w:p>
    <w:p w14:paraId="06D1C56F" w14:textId="77777777" w:rsidR="00051913" w:rsidRPr="00B0074E" w:rsidRDefault="00051913" w:rsidP="00051913"/>
    <w:p w14:paraId="388FE9CC" w14:textId="7D913348" w:rsidR="00051913" w:rsidRPr="00B0074E" w:rsidRDefault="00051913" w:rsidP="00051913">
      <w:r w:rsidRPr="00B0074E">
        <w:t>En el caso del Grupo que plantea la pregunta, por seguir un caso real y poner un ejemplo, un ámbito (4.1) con las resoluciones de este primer proceso de 2019 ya se sitúa al 103</w:t>
      </w:r>
      <w:r w:rsidR="00A011B3">
        <w:t xml:space="preserve"> </w:t>
      </w:r>
      <w:r w:rsidRPr="00B0074E">
        <w:t xml:space="preserve">% de compromiso, se excede ya aproximadamente 3.000 € de la partida inicial (a expensas de que seguramente algún proyecto no certifique todo o de una posible renuncia en </w:t>
      </w:r>
      <w:r w:rsidRPr="00B0074E">
        <w:lastRenderedPageBreak/>
        <w:t>proceso), pero en un caso u otro el Grupo no podría comprometer mayor presupuesto en este ámbito en el segundo proceso de septiembre de 2019.</w:t>
      </w:r>
    </w:p>
    <w:p w14:paraId="040912FA" w14:textId="77777777" w:rsidR="00051913" w:rsidRPr="00B0074E" w:rsidRDefault="00051913" w:rsidP="00051913"/>
    <w:p w14:paraId="6B29A874" w14:textId="51928615" w:rsidR="00051913" w:rsidRPr="00B0074E" w:rsidRDefault="00051913" w:rsidP="00051913">
      <w:r w:rsidRPr="00B0074E">
        <w:t>Otro ámbito, en este caso No productivo (9.1), se sitúa ahora al 85</w:t>
      </w:r>
      <w:r w:rsidR="00A011B3">
        <w:t xml:space="preserve"> </w:t>
      </w:r>
      <w:r w:rsidRPr="00B0074E">
        <w:t>% pero, según las solicitudes previstas para septiembre, se comprometerá al 100</w:t>
      </w:r>
      <w:r w:rsidR="00A011B3">
        <w:t xml:space="preserve"> </w:t>
      </w:r>
      <w:r w:rsidRPr="00B0074E">
        <w:t>% con seguridad con lo que también se necesitará mayor partida para la convocatoria de 2020 o incluso si entraran más solicitudes de las previstas para esta presente de septiembre de 2019. Otros ámbitos se sitúan en la actualidad sobre el 80</w:t>
      </w:r>
      <w:r w:rsidR="00A011B3">
        <w:t xml:space="preserve"> </w:t>
      </w:r>
      <w:r w:rsidRPr="00B0074E">
        <w:t>% de compromiso, y si bien para septiembre este Grupo no cree que se puedan comprometer en su totalidad, sí que para 2020 igual necesitan un incremento.</w:t>
      </w:r>
    </w:p>
    <w:p w14:paraId="38306DB7" w14:textId="77777777" w:rsidR="00051913" w:rsidRPr="00B0074E" w:rsidRDefault="00051913" w:rsidP="00051913"/>
    <w:p w14:paraId="34EDDDD2" w14:textId="7D2EAA9E" w:rsidR="00051913" w:rsidRPr="00B0074E" w:rsidRDefault="00051913" w:rsidP="00051913">
      <w:r w:rsidRPr="00B0074E">
        <w:t>1. ¿Qué procedimiento se ha de seguir para la modificación presupuestaria entre ámbitos: ¿sumar partida de unos con menor demanda y que no se van a comprometer en su totalidad, a otros que rozan ya el 100</w:t>
      </w:r>
      <w:r w:rsidR="00A011B3">
        <w:t xml:space="preserve"> </w:t>
      </w:r>
      <w:r w:rsidRPr="00B0074E">
        <w:t>% y necesitan más fondos? ¿</w:t>
      </w:r>
      <w:r>
        <w:t>Q</w:t>
      </w:r>
      <w:r w:rsidRPr="00B0074E">
        <w:t xml:space="preserve">ué trámites seguimos: </w:t>
      </w:r>
      <w:proofErr w:type="gramStart"/>
      <w:r w:rsidRPr="00B0074E">
        <w:t>solicitud, aprobación en Junta, modificación de la EDLL, etc.?</w:t>
      </w:r>
      <w:proofErr w:type="gramEnd"/>
      <w:r w:rsidRPr="00B0074E">
        <w:t xml:space="preserve"> </w:t>
      </w:r>
      <w:r>
        <w:t>¿</w:t>
      </w:r>
      <w:r w:rsidRPr="00B0074E">
        <w:t>Es necesario detallar el proceso a seguir, si es que es necesario hacer la modificación</w:t>
      </w:r>
      <w:r>
        <w:t>?</w:t>
      </w:r>
    </w:p>
    <w:p w14:paraId="2463A10D" w14:textId="77777777" w:rsidR="00051913" w:rsidRPr="00B0074E" w:rsidRDefault="00051913" w:rsidP="00051913"/>
    <w:p w14:paraId="1D262872" w14:textId="02546B2F" w:rsidR="00051913" w:rsidRPr="00B0074E" w:rsidRDefault="00051913" w:rsidP="00051913">
      <w:r w:rsidRPr="00B0074E">
        <w:t>2. ¿La modificación entre ámbitos hay que solicitarla o es precisa sí o sí, o como quizás no se compromete todo el presupuesto total del Grupo al final del periodo, porque la senda financiera de DGA no permita publicar todo lo asignado inicialmente, no tendría mayor importancia y no habría que modificar ámbitos porque el presupuesto total no se convoque al 100</w:t>
      </w:r>
      <w:r w:rsidR="00A011B3">
        <w:t xml:space="preserve"> </w:t>
      </w:r>
      <w:r w:rsidRPr="00B0074E">
        <w:t>%?</w:t>
      </w:r>
    </w:p>
    <w:p w14:paraId="5BEA6425" w14:textId="77777777" w:rsidR="00051913" w:rsidRPr="00B0074E" w:rsidRDefault="00051913" w:rsidP="00051913"/>
    <w:p w14:paraId="4A10CB43" w14:textId="5C30773D" w:rsidR="00051913" w:rsidRPr="00B0074E" w:rsidRDefault="00051913" w:rsidP="00051913">
      <w:r w:rsidRPr="00B0074E">
        <w:t>3. Si hay que solicitar modificación en todo caso, el Grupo entiende que se mantiene la regla del límite del 60</w:t>
      </w:r>
      <w:r w:rsidR="00A011B3">
        <w:t xml:space="preserve"> </w:t>
      </w:r>
      <w:r w:rsidRPr="00B0074E">
        <w:t>%-40</w:t>
      </w:r>
      <w:r w:rsidR="00A011B3">
        <w:t xml:space="preserve"> </w:t>
      </w:r>
      <w:r w:rsidRPr="00B0074E">
        <w:t>% entre Productivos y No productivos, ¿no?</w:t>
      </w:r>
    </w:p>
    <w:p w14:paraId="0152B1CB" w14:textId="77777777" w:rsidR="00051913" w:rsidRPr="00B0074E" w:rsidRDefault="00051913" w:rsidP="00051913"/>
    <w:p w14:paraId="5C7B742A" w14:textId="77777777" w:rsidR="00051913" w:rsidRPr="00B0074E" w:rsidRDefault="00051913" w:rsidP="00051913">
      <w:r w:rsidRPr="00B0074E">
        <w:t>Es decir, se podrían modificar ámbitos y traspasar fondos entre ámbitos productivos por un lado entre ellos mismos, o bien entre ámbitos no productivos por otro, siempre respetando esos límites porcentuales, pero no cabría la posibilidad de traspasar fondos de ámbitos productivos a no productivos, ¿no?</w:t>
      </w:r>
    </w:p>
    <w:p w14:paraId="07244AAD" w14:textId="77777777" w:rsidR="00051913" w:rsidRPr="00B0074E" w:rsidRDefault="00051913" w:rsidP="00051913"/>
    <w:p w14:paraId="16517E81" w14:textId="77777777" w:rsidR="00051913" w:rsidRPr="00B0074E" w:rsidRDefault="00051913" w:rsidP="00051913">
      <w:r w:rsidRPr="00B0074E">
        <w:t>El Grupo entiende que podría tener cabida la inversa: pasar presupuesto de ámbitos no productivos, menos demandados, a ámbitos productivos que lo necesiten, ¿no?</w:t>
      </w:r>
    </w:p>
    <w:p w14:paraId="4F6EE26B" w14:textId="77777777" w:rsidR="00051913" w:rsidRPr="00B0074E" w:rsidRDefault="00051913" w:rsidP="00051913"/>
    <w:p w14:paraId="6BF10E9E" w14:textId="77777777" w:rsidR="00051913" w:rsidRDefault="00051913" w:rsidP="00051913">
      <w:r w:rsidRPr="00B0074E">
        <w:t>En definitiva, el Grupo cree necesario que se indique el procedimiento y los criterios generales a seguir para estos casos de modificaciones entre ámbitos.</w:t>
      </w:r>
    </w:p>
    <w:p w14:paraId="19CAA4E2" w14:textId="77777777" w:rsidR="00051913" w:rsidRDefault="00051913" w:rsidP="00051913"/>
    <w:p w14:paraId="0E2431B8" w14:textId="4DC943A0" w:rsidR="00051913" w:rsidRPr="00051913" w:rsidRDefault="00051913" w:rsidP="00051913">
      <w:pPr>
        <w:rPr>
          <w:color w:val="FF0000"/>
        </w:rPr>
      </w:pPr>
      <w:r w:rsidRPr="00051913">
        <w:rPr>
          <w:color w:val="FF0000"/>
        </w:rPr>
        <w:t>R. de DGA: Si fuera necesaria, la modificación presupuestaria de la estrategia por ámbitos de programación conviene hacerla más adelante: ahora no es problema que un Grupo comprometa un importe superior al presupuestado en un determinado ámbito mientras se siga manteniendo la relación del 60</w:t>
      </w:r>
      <w:r w:rsidR="00A011B3">
        <w:rPr>
          <w:color w:val="FF0000"/>
        </w:rPr>
        <w:t xml:space="preserve"> </w:t>
      </w:r>
      <w:r w:rsidRPr="00051913">
        <w:rPr>
          <w:color w:val="FF0000"/>
        </w:rPr>
        <w:t>%</w:t>
      </w:r>
      <w:r w:rsidR="00A011B3">
        <w:rPr>
          <w:color w:val="FF0000"/>
        </w:rPr>
        <w:t xml:space="preserve"> </w:t>
      </w:r>
      <w:r w:rsidRPr="00051913">
        <w:rPr>
          <w:color w:val="FF0000"/>
        </w:rPr>
        <w:t>-</w:t>
      </w:r>
      <w:r w:rsidR="00A011B3">
        <w:rPr>
          <w:color w:val="FF0000"/>
        </w:rPr>
        <w:t xml:space="preserve"> </w:t>
      </w:r>
      <w:r w:rsidRPr="00051913">
        <w:rPr>
          <w:color w:val="FF0000"/>
        </w:rPr>
        <w:t>40</w:t>
      </w:r>
      <w:r w:rsidR="00A011B3">
        <w:rPr>
          <w:color w:val="FF0000"/>
        </w:rPr>
        <w:t xml:space="preserve"> </w:t>
      </w:r>
      <w:r w:rsidRPr="00051913">
        <w:rPr>
          <w:color w:val="FF0000"/>
        </w:rPr>
        <w:t>% entre productivos y no productivos.</w:t>
      </w:r>
    </w:p>
    <w:p w14:paraId="1D941B7D" w14:textId="77777777" w:rsidR="00E73056" w:rsidRDefault="00E73056" w:rsidP="00E73056">
      <w:pPr>
        <w:rPr>
          <w:szCs w:val="24"/>
        </w:rPr>
      </w:pPr>
    </w:p>
    <w:p w14:paraId="55EF545D" w14:textId="77777777" w:rsidR="00E73056" w:rsidRPr="00544E67" w:rsidRDefault="00E73056" w:rsidP="00E73056">
      <w:pPr>
        <w:shd w:val="clear" w:color="auto" w:fill="D9D9D9"/>
        <w:outlineLvl w:val="0"/>
        <w:rPr>
          <w:rFonts w:cs="Arial"/>
          <w:szCs w:val="24"/>
        </w:rPr>
      </w:pPr>
      <w:r w:rsidRPr="00544E67">
        <w:rPr>
          <w:rFonts w:cs="Arial"/>
          <w:szCs w:val="24"/>
        </w:rPr>
        <w:t>778</w:t>
      </w:r>
      <w:bookmarkStart w:id="2537" w:name="DosProyDeCoopAgroalTransformaFrutaYServi"/>
      <w:bookmarkEnd w:id="2537"/>
      <w:r w:rsidRPr="00544E67">
        <w:rPr>
          <w:rFonts w:cs="Arial"/>
          <w:szCs w:val="24"/>
        </w:rPr>
        <w:t>. COOPERATIVA AGROALIMENTARIA</w:t>
      </w:r>
      <w:r>
        <w:rPr>
          <w:rFonts w:cs="Arial"/>
          <w:szCs w:val="24"/>
        </w:rPr>
        <w:t xml:space="preserve"> CON</w:t>
      </w:r>
      <w:r w:rsidRPr="00544E67">
        <w:rPr>
          <w:rFonts w:cs="Arial"/>
          <w:szCs w:val="24"/>
        </w:rPr>
        <w:t xml:space="preserve"> </w:t>
      </w:r>
      <w:r>
        <w:rPr>
          <w:rFonts w:cs="Arial"/>
          <w:szCs w:val="24"/>
        </w:rPr>
        <w:t xml:space="preserve">DOS PROYECTOS, UNO </w:t>
      </w:r>
      <w:r w:rsidRPr="00544E67">
        <w:rPr>
          <w:rFonts w:cs="Arial"/>
          <w:szCs w:val="24"/>
        </w:rPr>
        <w:t>AGROALIMENTARIO Y OTRO DE SERVICIOS</w:t>
      </w:r>
      <w:r>
        <w:rPr>
          <w:rFonts w:cs="Arial"/>
          <w:szCs w:val="24"/>
        </w:rPr>
        <w:t>: DOS EXPEDIENTES DIFERENTES</w:t>
      </w:r>
    </w:p>
    <w:p w14:paraId="59845856" w14:textId="77777777" w:rsidR="00E73056" w:rsidRPr="00544E67" w:rsidRDefault="00E73056" w:rsidP="00E73056">
      <w:pPr>
        <w:shd w:val="clear" w:color="auto" w:fill="D9D9D9"/>
        <w:outlineLvl w:val="0"/>
        <w:rPr>
          <w:rFonts w:cs="Arial"/>
          <w:szCs w:val="24"/>
        </w:rPr>
      </w:pPr>
    </w:p>
    <w:p w14:paraId="453DD24E" w14:textId="77777777" w:rsidR="00E73056" w:rsidRPr="00544E67" w:rsidRDefault="00E73056" w:rsidP="00E73056">
      <w:pPr>
        <w:shd w:val="clear" w:color="auto" w:fill="D9D9D9"/>
        <w:outlineLvl w:val="0"/>
        <w:rPr>
          <w:rFonts w:cs="Arial"/>
          <w:szCs w:val="24"/>
        </w:rPr>
      </w:pPr>
      <w:r w:rsidRPr="00544E67">
        <w:rPr>
          <w:rFonts w:cs="Arial"/>
          <w:szCs w:val="24"/>
        </w:rPr>
        <w:t xml:space="preserve">RESPUESTA DE DGA </w:t>
      </w:r>
      <w:r w:rsidR="005C3A68">
        <w:rPr>
          <w:rFonts w:cs="Arial"/>
          <w:szCs w:val="24"/>
        </w:rPr>
        <w:t>DE 01.08.2019</w:t>
      </w:r>
    </w:p>
    <w:p w14:paraId="6FB9C5DC" w14:textId="77777777" w:rsidR="00E73056" w:rsidRDefault="00E73056" w:rsidP="00E730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4E88CB9" w14:textId="77777777" w:rsidR="00E73056" w:rsidRDefault="00E73056" w:rsidP="00E73056">
      <w:pPr>
        <w:rPr>
          <w:sz w:val="16"/>
          <w:szCs w:val="16"/>
        </w:rPr>
      </w:pPr>
      <w:r>
        <w:rPr>
          <w:sz w:val="16"/>
          <w:szCs w:val="16"/>
        </w:rPr>
        <w:t>(</w:t>
      </w:r>
      <w:hyperlink w:anchor="Pregunta778" w:history="1">
        <w:r w:rsidRPr="00631722">
          <w:rPr>
            <w:rStyle w:val="Hipervnculo"/>
            <w:sz w:val="16"/>
            <w:szCs w:val="16"/>
          </w:rPr>
          <w:t>Volver a pegunta 778</w:t>
        </w:r>
      </w:hyperlink>
      <w:r>
        <w:rPr>
          <w:sz w:val="16"/>
          <w:szCs w:val="16"/>
        </w:rPr>
        <w:t>)</w:t>
      </w:r>
    </w:p>
    <w:p w14:paraId="286B5C2A" w14:textId="77777777" w:rsidR="00E73056" w:rsidRDefault="00E73056" w:rsidP="00E73056">
      <w:pPr>
        <w:rPr>
          <w:rFonts w:cs="Arial"/>
          <w:szCs w:val="24"/>
        </w:rPr>
      </w:pPr>
    </w:p>
    <w:p w14:paraId="39BB919F" w14:textId="77777777" w:rsidR="00E73056" w:rsidRDefault="00E73056" w:rsidP="00005C51">
      <w:pPr>
        <w:pStyle w:val="Prrafodelista"/>
        <w:numPr>
          <w:ilvl w:val="0"/>
          <w:numId w:val="98"/>
        </w:numPr>
        <w:ind w:left="0" w:firstLine="0"/>
        <w:jc w:val="both"/>
        <w:rPr>
          <w:sz w:val="24"/>
          <w:szCs w:val="24"/>
        </w:rPr>
      </w:pPr>
      <w:proofErr w:type="gramStart"/>
      <w:r>
        <w:rPr>
          <w:sz w:val="24"/>
          <w:szCs w:val="24"/>
        </w:rPr>
        <w:t>Una  cooperativa</w:t>
      </w:r>
      <w:proofErr w:type="gramEnd"/>
      <w:r>
        <w:rPr>
          <w:sz w:val="24"/>
          <w:szCs w:val="24"/>
        </w:rPr>
        <w:t xml:space="preserve"> agroalimentaria quiere construir una nave para manipular, comercializar y transformar la fruta de segunda categoría para la venta de fruta industrial (sidras, zumos, etc.) y la aceituna. También realizan un servicio de intermediarios entre el cliente y comprador para unificar precios y tener una mejora de las ventas. También necesitarían un programa informático para el proceso de la almazara y equipamiento informático de la aceituna.</w:t>
      </w:r>
    </w:p>
    <w:p w14:paraId="6BCE5CD9" w14:textId="77777777" w:rsidR="00E73056" w:rsidRDefault="00E73056" w:rsidP="00E73056">
      <w:pPr>
        <w:rPr>
          <w:rFonts w:cs="Arial"/>
          <w:szCs w:val="24"/>
        </w:rPr>
      </w:pPr>
    </w:p>
    <w:p w14:paraId="66CCD3BC" w14:textId="77777777" w:rsidR="00E73056" w:rsidRDefault="00E73056" w:rsidP="00E73056">
      <w:pPr>
        <w:rPr>
          <w:rFonts w:cs="Arial"/>
          <w:szCs w:val="24"/>
        </w:rPr>
      </w:pPr>
      <w:r>
        <w:rPr>
          <w:rFonts w:cs="Arial"/>
          <w:szCs w:val="24"/>
        </w:rPr>
        <w:t xml:space="preserve">¿Este proyecto sería elegible? </w:t>
      </w:r>
    </w:p>
    <w:p w14:paraId="5AE3CA82" w14:textId="77777777" w:rsidR="00E73056" w:rsidRDefault="00E73056" w:rsidP="00E73056">
      <w:pPr>
        <w:rPr>
          <w:rFonts w:cs="Arial"/>
          <w:szCs w:val="24"/>
        </w:rPr>
      </w:pPr>
    </w:p>
    <w:p w14:paraId="6FDCB6B0" w14:textId="77777777" w:rsidR="00E73056" w:rsidRDefault="00E73056" w:rsidP="00E73056">
      <w:pPr>
        <w:rPr>
          <w:rFonts w:cs="Arial"/>
          <w:color w:val="FF0000"/>
          <w:szCs w:val="24"/>
        </w:rPr>
      </w:pPr>
      <w:r w:rsidRPr="00544E67">
        <w:rPr>
          <w:rFonts w:cs="Arial"/>
          <w:color w:val="FF0000"/>
          <w:szCs w:val="24"/>
        </w:rPr>
        <w:t>R. de DGA: Sí, sería elegible si cumple el resto de condiciones.</w:t>
      </w:r>
    </w:p>
    <w:p w14:paraId="01597980" w14:textId="77777777" w:rsidR="00E73056" w:rsidRDefault="00E73056" w:rsidP="00E73056">
      <w:pPr>
        <w:rPr>
          <w:rFonts w:cs="Arial"/>
          <w:szCs w:val="24"/>
        </w:rPr>
      </w:pPr>
    </w:p>
    <w:p w14:paraId="6096C4D7" w14:textId="77777777" w:rsidR="00E73056" w:rsidRDefault="00E73056" w:rsidP="00005C51">
      <w:pPr>
        <w:pStyle w:val="Prrafodelista"/>
        <w:numPr>
          <w:ilvl w:val="0"/>
          <w:numId w:val="98"/>
        </w:numPr>
        <w:ind w:left="0" w:firstLine="0"/>
        <w:jc w:val="both"/>
        <w:rPr>
          <w:sz w:val="24"/>
          <w:szCs w:val="24"/>
        </w:rPr>
      </w:pPr>
      <w:r>
        <w:rPr>
          <w:sz w:val="24"/>
          <w:szCs w:val="24"/>
        </w:rPr>
        <w:t xml:space="preserve">Esta misma cooperativa agroalimentaria quiere construir un lavadero de vehículos para dar un servicio inexistente en el municipio. </w:t>
      </w:r>
    </w:p>
    <w:p w14:paraId="130A65CB" w14:textId="77777777" w:rsidR="00E73056" w:rsidRDefault="00E73056" w:rsidP="00E73056">
      <w:pPr>
        <w:rPr>
          <w:rFonts w:cs="Arial"/>
          <w:szCs w:val="24"/>
        </w:rPr>
      </w:pPr>
    </w:p>
    <w:p w14:paraId="10EFDB17" w14:textId="77777777" w:rsidR="00E73056" w:rsidRDefault="00E73056" w:rsidP="00E73056">
      <w:pPr>
        <w:rPr>
          <w:rFonts w:cs="Arial"/>
          <w:szCs w:val="24"/>
        </w:rPr>
      </w:pPr>
      <w:r>
        <w:rPr>
          <w:rFonts w:cs="Arial"/>
          <w:szCs w:val="24"/>
        </w:rPr>
        <w:t xml:space="preserve">¿Sería elegible? </w:t>
      </w:r>
    </w:p>
    <w:p w14:paraId="5CB4B9A0" w14:textId="77777777" w:rsidR="00E73056" w:rsidRDefault="00E73056" w:rsidP="00E73056">
      <w:pPr>
        <w:rPr>
          <w:rFonts w:cs="Arial"/>
          <w:szCs w:val="24"/>
        </w:rPr>
      </w:pPr>
    </w:p>
    <w:p w14:paraId="1C4218C7" w14:textId="77777777" w:rsidR="00E73056" w:rsidRDefault="00E73056" w:rsidP="00E73056">
      <w:pPr>
        <w:rPr>
          <w:rFonts w:cs="Arial"/>
          <w:color w:val="FF0000"/>
          <w:szCs w:val="24"/>
        </w:rPr>
      </w:pPr>
      <w:r>
        <w:rPr>
          <w:rFonts w:cs="Arial"/>
          <w:color w:val="FF0000"/>
          <w:szCs w:val="24"/>
        </w:rPr>
        <w:t>R. de DGA: Sí, sería elegible si cumple el resto de condiciones.</w:t>
      </w:r>
    </w:p>
    <w:p w14:paraId="2EBD421E" w14:textId="77777777" w:rsidR="00E73056" w:rsidRDefault="00E73056" w:rsidP="00E73056">
      <w:pPr>
        <w:rPr>
          <w:rFonts w:cs="Arial"/>
          <w:szCs w:val="24"/>
        </w:rPr>
      </w:pPr>
    </w:p>
    <w:p w14:paraId="2D9E38BD" w14:textId="3D341E60" w:rsidR="00E73056" w:rsidRDefault="00E73056" w:rsidP="00E73056">
      <w:pPr>
        <w:rPr>
          <w:rFonts w:cs="Arial"/>
          <w:szCs w:val="24"/>
        </w:rPr>
      </w:pPr>
      <w:r>
        <w:rPr>
          <w:rFonts w:cs="Arial"/>
          <w:szCs w:val="24"/>
        </w:rPr>
        <w:t>¿Sería un proyecto de pyme otras (30</w:t>
      </w:r>
      <w:r w:rsidR="00A011B3">
        <w:rPr>
          <w:rFonts w:cs="Arial"/>
          <w:szCs w:val="24"/>
        </w:rPr>
        <w:t xml:space="preserve"> </w:t>
      </w:r>
      <w:r>
        <w:rPr>
          <w:rFonts w:cs="Arial"/>
          <w:szCs w:val="24"/>
        </w:rPr>
        <w:t xml:space="preserve">% subvención)? </w:t>
      </w:r>
    </w:p>
    <w:p w14:paraId="29F37B36" w14:textId="77777777" w:rsidR="00E73056" w:rsidRDefault="00E73056" w:rsidP="00E73056">
      <w:pPr>
        <w:rPr>
          <w:rFonts w:cs="Arial"/>
          <w:color w:val="FF0000"/>
          <w:szCs w:val="24"/>
        </w:rPr>
      </w:pPr>
    </w:p>
    <w:p w14:paraId="7CCA8434" w14:textId="77777777" w:rsidR="00E73056" w:rsidRDefault="00E73056" w:rsidP="00E73056">
      <w:pPr>
        <w:rPr>
          <w:rFonts w:cs="Arial"/>
          <w:color w:val="FF0000"/>
          <w:szCs w:val="24"/>
        </w:rPr>
      </w:pPr>
      <w:r>
        <w:rPr>
          <w:rFonts w:cs="Arial"/>
          <w:color w:val="FF0000"/>
          <w:szCs w:val="24"/>
        </w:rPr>
        <w:t>R. de DGA: Sí, sería un proyecto del ámbito 3.3 Otros.</w:t>
      </w:r>
    </w:p>
    <w:p w14:paraId="003ECAF0" w14:textId="77777777" w:rsidR="00E73056" w:rsidRDefault="00E73056" w:rsidP="00E73056">
      <w:pPr>
        <w:rPr>
          <w:rFonts w:cs="Arial"/>
          <w:szCs w:val="24"/>
        </w:rPr>
      </w:pPr>
    </w:p>
    <w:p w14:paraId="03FBF909" w14:textId="77777777" w:rsidR="00E73056" w:rsidRDefault="00E73056" w:rsidP="00E73056">
      <w:pPr>
        <w:rPr>
          <w:rFonts w:cs="Arial"/>
          <w:szCs w:val="24"/>
        </w:rPr>
      </w:pPr>
      <w:r>
        <w:rPr>
          <w:rFonts w:cs="Arial"/>
          <w:szCs w:val="24"/>
        </w:rPr>
        <w:t>Si los dos proyectos anteriores fueran elegibles, ¿sería mejor realizar los dos proyectos independientes, porque un proyecto es agroalimentario y el otro no?</w:t>
      </w:r>
    </w:p>
    <w:p w14:paraId="748D8950" w14:textId="77777777" w:rsidR="00E73056" w:rsidRDefault="00E73056" w:rsidP="00E73056">
      <w:pPr>
        <w:rPr>
          <w:rFonts w:cs="Arial"/>
          <w:szCs w:val="24"/>
        </w:rPr>
      </w:pPr>
      <w:r>
        <w:rPr>
          <w:rFonts w:cs="Arial"/>
          <w:szCs w:val="24"/>
        </w:rPr>
        <w:t xml:space="preserve">            </w:t>
      </w:r>
    </w:p>
    <w:p w14:paraId="74D9AF5E" w14:textId="77777777" w:rsidR="00E73056" w:rsidRDefault="00E73056" w:rsidP="00E73056">
      <w:pPr>
        <w:rPr>
          <w:szCs w:val="24"/>
        </w:rPr>
      </w:pPr>
      <w:r>
        <w:rPr>
          <w:rFonts w:cs="Arial"/>
          <w:color w:val="FF0000"/>
          <w:szCs w:val="24"/>
        </w:rPr>
        <w:t>R. de DGA: Sí, sería necesario que la cooperativa presentara los dos proyectos por separado.</w:t>
      </w:r>
    </w:p>
    <w:p w14:paraId="5E299305" w14:textId="77777777" w:rsidR="00E73056" w:rsidRPr="00DC5636" w:rsidRDefault="00E73056" w:rsidP="00E73056">
      <w:pPr>
        <w:rPr>
          <w:rFonts w:cs="Arial"/>
          <w:szCs w:val="24"/>
        </w:rPr>
      </w:pPr>
    </w:p>
    <w:p w14:paraId="7BFA19FA" w14:textId="77777777" w:rsidR="00E73056" w:rsidRDefault="00E73056" w:rsidP="00E73056">
      <w:pPr>
        <w:shd w:val="clear" w:color="auto" w:fill="D9D9D9"/>
        <w:outlineLvl w:val="0"/>
        <w:rPr>
          <w:rFonts w:cs="Arial"/>
          <w:szCs w:val="24"/>
        </w:rPr>
      </w:pPr>
      <w:r>
        <w:rPr>
          <w:rFonts w:cs="Arial"/>
          <w:szCs w:val="24"/>
        </w:rPr>
        <w:t>781</w:t>
      </w:r>
      <w:bookmarkStart w:id="2538" w:name="ProcCasaRuralYTurismoActivoCuándoEmpezar"/>
      <w:bookmarkEnd w:id="2538"/>
      <w:r>
        <w:rPr>
          <w:rFonts w:cs="Arial"/>
          <w:szCs w:val="24"/>
        </w:rPr>
        <w:t xml:space="preserve">. </w:t>
      </w:r>
      <w:r w:rsidRPr="00535DFC">
        <w:rPr>
          <w:rFonts w:cs="Arial"/>
          <w:szCs w:val="24"/>
        </w:rPr>
        <w:t>CREA</w:t>
      </w:r>
      <w:r>
        <w:rPr>
          <w:rFonts w:cs="Arial"/>
          <w:szCs w:val="24"/>
        </w:rPr>
        <w:t>CIÓN</w:t>
      </w:r>
      <w:r w:rsidRPr="00535DFC">
        <w:rPr>
          <w:rFonts w:cs="Arial"/>
          <w:szCs w:val="24"/>
        </w:rPr>
        <w:t xml:space="preserve"> </w:t>
      </w:r>
      <w:r>
        <w:rPr>
          <w:rFonts w:cs="Arial"/>
          <w:szCs w:val="24"/>
        </w:rPr>
        <w:t xml:space="preserve">DE </w:t>
      </w:r>
      <w:r w:rsidRPr="00535DFC">
        <w:rPr>
          <w:rFonts w:cs="Arial"/>
          <w:szCs w:val="24"/>
        </w:rPr>
        <w:t>UNA EMPRESA DE TURISMO ACTIVO Y UNOS ALOJAMIENTOS RURALES</w:t>
      </w:r>
      <w:r>
        <w:rPr>
          <w:rFonts w:cs="Arial"/>
          <w:szCs w:val="24"/>
        </w:rPr>
        <w:t>: CUÁNDO EMPEZAR LAS ACTIVIDADES</w:t>
      </w:r>
    </w:p>
    <w:p w14:paraId="44C392FE" w14:textId="77777777" w:rsidR="00E73056" w:rsidRDefault="00E73056" w:rsidP="00E73056">
      <w:pPr>
        <w:shd w:val="clear" w:color="auto" w:fill="D9D9D9"/>
        <w:outlineLvl w:val="0"/>
        <w:rPr>
          <w:rFonts w:cs="Arial"/>
          <w:szCs w:val="24"/>
        </w:rPr>
      </w:pPr>
    </w:p>
    <w:p w14:paraId="1DEAE7D4" w14:textId="77777777" w:rsidR="00E73056" w:rsidRPr="00535DFC" w:rsidRDefault="00E73056" w:rsidP="00E73056">
      <w:pPr>
        <w:shd w:val="clear" w:color="auto" w:fill="D9D9D9"/>
        <w:outlineLvl w:val="0"/>
        <w:rPr>
          <w:rFonts w:cs="Arial"/>
          <w:szCs w:val="24"/>
        </w:rPr>
      </w:pPr>
      <w:r>
        <w:rPr>
          <w:rFonts w:cs="Arial"/>
          <w:szCs w:val="24"/>
        </w:rPr>
        <w:t>RESPUESTA DE DGA DE 01.08.2019</w:t>
      </w:r>
    </w:p>
    <w:p w14:paraId="57CC636A" w14:textId="77777777" w:rsidR="00E73056" w:rsidRDefault="00E73056" w:rsidP="00E73056">
      <w:pPr>
        <w:autoSpaceDE w:val="0"/>
        <w:autoSpaceDN w:val="0"/>
        <w:rPr>
          <w:sz w:val="16"/>
          <w:szCs w:val="16"/>
        </w:rPr>
      </w:pPr>
      <w:bookmarkStart w:id="2539" w:name="_Hlk23338214"/>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70ECA93" w14:textId="77777777" w:rsidR="00E73056" w:rsidRDefault="00E73056" w:rsidP="00E73056">
      <w:pPr>
        <w:rPr>
          <w:sz w:val="16"/>
          <w:szCs w:val="16"/>
        </w:rPr>
      </w:pPr>
      <w:r>
        <w:rPr>
          <w:sz w:val="16"/>
          <w:szCs w:val="16"/>
        </w:rPr>
        <w:t>(</w:t>
      </w:r>
      <w:hyperlink w:anchor="Pregunta781" w:history="1">
        <w:r w:rsidRPr="001A6DF8">
          <w:rPr>
            <w:rStyle w:val="Hipervnculo"/>
            <w:sz w:val="16"/>
            <w:szCs w:val="16"/>
          </w:rPr>
          <w:t>Volver a pegunta 781</w:t>
        </w:r>
      </w:hyperlink>
      <w:r>
        <w:rPr>
          <w:sz w:val="16"/>
          <w:szCs w:val="16"/>
        </w:rPr>
        <w:t xml:space="preserve">) </w:t>
      </w:r>
      <w:r w:rsidRPr="00355848">
        <w:rPr>
          <w:sz w:val="16"/>
          <w:szCs w:val="16"/>
        </w:rPr>
        <w:t>(</w:t>
      </w:r>
      <w:hyperlink w:anchor="Pregunta781AlojamientosTurísticos2019" w:history="1">
        <w:r w:rsidRPr="00355848">
          <w:rPr>
            <w:rStyle w:val="Hipervnculo"/>
            <w:sz w:val="16"/>
            <w:szCs w:val="16"/>
          </w:rPr>
          <w:t>Volver a pegunta 781 en Alojamientos turísticos 2019</w:t>
        </w:r>
      </w:hyperlink>
      <w:r w:rsidRPr="00355848">
        <w:rPr>
          <w:sz w:val="16"/>
          <w:szCs w:val="16"/>
        </w:rPr>
        <w:t>)</w:t>
      </w:r>
    </w:p>
    <w:bookmarkEnd w:id="2539"/>
    <w:p w14:paraId="6D7E46E9" w14:textId="77777777" w:rsidR="00E73056" w:rsidRPr="00DC5636" w:rsidRDefault="00E73056" w:rsidP="00E73056">
      <w:pPr>
        <w:rPr>
          <w:rFonts w:cs="Arial"/>
          <w:szCs w:val="24"/>
        </w:rPr>
      </w:pPr>
    </w:p>
    <w:p w14:paraId="20734CDC" w14:textId="77777777" w:rsidR="00E73056" w:rsidRPr="00DC5636" w:rsidRDefault="00E73056" w:rsidP="00E73056">
      <w:pPr>
        <w:rPr>
          <w:rFonts w:cs="Arial"/>
          <w:szCs w:val="24"/>
        </w:rPr>
      </w:pPr>
      <w:r w:rsidRPr="00DC5636">
        <w:rPr>
          <w:rFonts w:cs="Arial"/>
          <w:szCs w:val="24"/>
        </w:rPr>
        <w:t xml:space="preserve">La inversión que se requiere para la actividad de turismo activo será menor: el equipamiento, el acondicionamiento del almacén </w:t>
      </w:r>
      <w:r>
        <w:rPr>
          <w:rFonts w:cs="Arial"/>
          <w:szCs w:val="24"/>
        </w:rPr>
        <w:t>-</w:t>
      </w:r>
      <w:r w:rsidRPr="00DC5636">
        <w:rPr>
          <w:rFonts w:cs="Arial"/>
          <w:szCs w:val="24"/>
        </w:rPr>
        <w:t>a situar en l</w:t>
      </w:r>
      <w:r>
        <w:rPr>
          <w:rFonts w:cs="Arial"/>
          <w:szCs w:val="24"/>
        </w:rPr>
        <w:t>o</w:t>
      </w:r>
      <w:r w:rsidRPr="00DC5636">
        <w:rPr>
          <w:rFonts w:cs="Arial"/>
          <w:szCs w:val="24"/>
        </w:rPr>
        <w:t xml:space="preserve">s bajos del edificio a rehabilitar- y la publicidad. La inversión en el alojamiento rural es mayor en tiempo y en dinero ya que se va a rehabilitar un antiguo pajar. A la promotora le acaban de terminar el proyecto de viabilidad en la Cámara de Comercio, que es positivo. </w:t>
      </w:r>
    </w:p>
    <w:p w14:paraId="02586346" w14:textId="77777777" w:rsidR="00E73056" w:rsidRPr="00DC5636" w:rsidRDefault="00E73056" w:rsidP="00E73056">
      <w:pPr>
        <w:rPr>
          <w:rFonts w:cs="Arial"/>
          <w:szCs w:val="24"/>
        </w:rPr>
      </w:pPr>
    </w:p>
    <w:p w14:paraId="13E5359F" w14:textId="77777777" w:rsidR="00E73056" w:rsidRDefault="00E73056" w:rsidP="00E73056">
      <w:pPr>
        <w:rPr>
          <w:rFonts w:cs="Arial"/>
          <w:szCs w:val="24"/>
        </w:rPr>
      </w:pPr>
      <w:r w:rsidRPr="00DC5636">
        <w:rPr>
          <w:rFonts w:cs="Arial"/>
          <w:szCs w:val="24"/>
        </w:rPr>
        <w:t xml:space="preserve">Visto que uno de los requisitos para la actividad de turismo rural es que complemente otro proyecto que requiera la necesidad de esos alojamientos, </w:t>
      </w:r>
      <w:r>
        <w:rPr>
          <w:rFonts w:cs="Arial"/>
          <w:szCs w:val="24"/>
        </w:rPr>
        <w:t>la promotora se plantea esta duda:</w:t>
      </w:r>
    </w:p>
    <w:p w14:paraId="5B46C94A" w14:textId="77777777" w:rsidR="00E73056" w:rsidRDefault="00E73056" w:rsidP="00E73056">
      <w:pPr>
        <w:rPr>
          <w:rFonts w:cs="Arial"/>
          <w:szCs w:val="24"/>
        </w:rPr>
      </w:pPr>
    </w:p>
    <w:p w14:paraId="45A4F306" w14:textId="77777777" w:rsidR="00E73056" w:rsidRPr="00DC5636" w:rsidRDefault="00E73056" w:rsidP="00E73056">
      <w:pPr>
        <w:rPr>
          <w:rFonts w:cs="Arial"/>
          <w:szCs w:val="24"/>
        </w:rPr>
      </w:pPr>
      <w:r w:rsidRPr="00DC5636">
        <w:rPr>
          <w:rFonts w:cs="Arial"/>
          <w:szCs w:val="24"/>
        </w:rPr>
        <w:t>¿</w:t>
      </w:r>
      <w:r>
        <w:rPr>
          <w:rFonts w:cs="Arial"/>
          <w:szCs w:val="24"/>
        </w:rPr>
        <w:t>L</w:t>
      </w:r>
      <w:r w:rsidRPr="00DC5636">
        <w:rPr>
          <w:rFonts w:cs="Arial"/>
          <w:szCs w:val="24"/>
        </w:rPr>
        <w:t>a promotora puede dar de alta la empresa de turismo activo para empezar a funcionar o debería esperar y dar ambas empresas de alta a la vez?</w:t>
      </w:r>
    </w:p>
    <w:p w14:paraId="640C1088" w14:textId="77777777" w:rsidR="00E73056" w:rsidRPr="00DC5636" w:rsidRDefault="00E73056" w:rsidP="00E73056">
      <w:pPr>
        <w:rPr>
          <w:rFonts w:cs="Arial"/>
          <w:szCs w:val="24"/>
        </w:rPr>
      </w:pPr>
    </w:p>
    <w:p w14:paraId="3DE32C10" w14:textId="77777777" w:rsidR="00E73056" w:rsidRPr="00DC5636" w:rsidRDefault="00E73056" w:rsidP="00E73056">
      <w:pPr>
        <w:rPr>
          <w:rFonts w:cs="Arial"/>
          <w:szCs w:val="24"/>
        </w:rPr>
      </w:pPr>
      <w:r w:rsidRPr="00DC5636">
        <w:rPr>
          <w:rFonts w:cs="Arial"/>
          <w:szCs w:val="24"/>
        </w:rPr>
        <w:t>¿Puede dar inicio a su actividad principal o es mejor esperar y comenzar ambas actividades a la vez?</w:t>
      </w:r>
    </w:p>
    <w:p w14:paraId="4F1E48EA" w14:textId="77777777" w:rsidR="00E73056" w:rsidRPr="00E73056" w:rsidRDefault="00E73056" w:rsidP="00E73056">
      <w:pPr>
        <w:rPr>
          <w:color w:val="FF0000"/>
        </w:rPr>
      </w:pPr>
    </w:p>
    <w:p w14:paraId="57E01073" w14:textId="77777777" w:rsidR="00E73056" w:rsidRDefault="00E73056" w:rsidP="00E73056">
      <w:pPr>
        <w:rPr>
          <w:color w:val="FF0000"/>
        </w:rPr>
      </w:pPr>
      <w:r w:rsidRPr="00E73056">
        <w:rPr>
          <w:color w:val="FF0000"/>
        </w:rPr>
        <w:t>R. de DGA: Con respecto a la pregunta planteada, s</w:t>
      </w:r>
      <w:r>
        <w:rPr>
          <w:color w:val="FF0000"/>
        </w:rPr>
        <w:t>í</w:t>
      </w:r>
      <w:r w:rsidRPr="00E73056">
        <w:rPr>
          <w:color w:val="FF0000"/>
        </w:rPr>
        <w:t xml:space="preserve"> que podría iniciar la actividad de la empresa de turismo activo con anterioridad al turismo rural.</w:t>
      </w:r>
    </w:p>
    <w:p w14:paraId="49E3E4A4" w14:textId="77777777" w:rsidR="00E73056" w:rsidRPr="00E73056" w:rsidRDefault="00E73056" w:rsidP="00E73056">
      <w:pPr>
        <w:rPr>
          <w:color w:val="FF0000"/>
        </w:rPr>
      </w:pPr>
      <w:r w:rsidRPr="00E73056">
        <w:rPr>
          <w:color w:val="FF0000"/>
        </w:rPr>
        <w:br/>
        <w:t>Pero tenemos dudas de la elegibilidad del alojamiento turístico rural. Necesitaríamos conocer los costes y los elementos que se nos solicitarían de las dos actividades para conocer la proporción de los gastos de una con respecto a la otra.</w:t>
      </w:r>
    </w:p>
    <w:p w14:paraId="46C751C0" w14:textId="77777777" w:rsidR="00AB13CC" w:rsidRDefault="00AB13CC" w:rsidP="009335D7"/>
    <w:p w14:paraId="67981B59" w14:textId="77777777" w:rsidR="00104DF3" w:rsidRDefault="00104DF3" w:rsidP="00104DF3">
      <w:pPr>
        <w:shd w:val="clear" w:color="auto" w:fill="BFBFBF"/>
        <w:jc w:val="center"/>
        <w:outlineLvl w:val="0"/>
        <w:rPr>
          <w:rFonts w:cs="Arial"/>
          <w:b/>
          <w:sz w:val="44"/>
          <w:szCs w:val="44"/>
          <w:u w:val="single"/>
        </w:rPr>
      </w:pPr>
      <w:r>
        <w:rPr>
          <w:rFonts w:cs="Arial"/>
          <w:b/>
          <w:sz w:val="44"/>
          <w:szCs w:val="44"/>
          <w:u w:val="single"/>
        </w:rPr>
        <w:t>MANUAL DE PROCEDIMIENTO</w:t>
      </w:r>
    </w:p>
    <w:p w14:paraId="515E150D" w14:textId="77777777" w:rsidR="00104DF3" w:rsidRPr="00104DF3" w:rsidRDefault="00104DF3" w:rsidP="00104DF3">
      <w:pPr>
        <w:shd w:val="clear" w:color="auto" w:fill="BFBFBF"/>
        <w:jc w:val="center"/>
        <w:outlineLvl w:val="0"/>
        <w:rPr>
          <w:rFonts w:cs="Arial"/>
          <w:b/>
          <w:sz w:val="44"/>
          <w:szCs w:val="44"/>
          <w:u w:val="single"/>
        </w:rPr>
      </w:pPr>
    </w:p>
    <w:p w14:paraId="215A66E5" w14:textId="77777777" w:rsidR="00104DF3" w:rsidRPr="00104DF3" w:rsidRDefault="00104DF3" w:rsidP="00104DF3">
      <w:pPr>
        <w:shd w:val="clear" w:color="auto" w:fill="BFBFBF"/>
        <w:jc w:val="center"/>
        <w:outlineLvl w:val="0"/>
        <w:rPr>
          <w:rFonts w:cs="Arial"/>
          <w:b/>
          <w:sz w:val="44"/>
          <w:szCs w:val="44"/>
          <w:u w:val="single"/>
        </w:rPr>
      </w:pPr>
      <w:r w:rsidRPr="00104DF3">
        <w:rPr>
          <w:rFonts w:cs="Arial"/>
          <w:b/>
          <w:sz w:val="44"/>
          <w:szCs w:val="44"/>
          <w:u w:val="single"/>
        </w:rPr>
        <w:t>2.2.39</w:t>
      </w:r>
      <w:bookmarkStart w:id="2540" w:name="RESPUESTASPROCEDIMIENTOTRAS01092019"/>
      <w:bookmarkEnd w:id="2540"/>
      <w:r w:rsidRPr="00104DF3">
        <w:rPr>
          <w:rFonts w:cs="Arial"/>
          <w:b/>
          <w:sz w:val="44"/>
          <w:szCs w:val="44"/>
          <w:u w:val="single"/>
        </w:rPr>
        <w:t>) DUDAS RESPONDIDAS POR DGA DESPUÉS DEL 01.09.2019</w:t>
      </w:r>
    </w:p>
    <w:p w14:paraId="242A2A7F" w14:textId="77777777" w:rsidR="00104DF3" w:rsidRPr="00104DF3" w:rsidRDefault="00104DF3" w:rsidP="00104DF3">
      <w:pPr>
        <w:shd w:val="clear" w:color="auto" w:fill="BFBFBF"/>
        <w:jc w:val="center"/>
        <w:outlineLvl w:val="0"/>
        <w:rPr>
          <w:rFonts w:cs="Arial"/>
          <w:b/>
          <w:sz w:val="44"/>
          <w:szCs w:val="44"/>
          <w:u w:val="single"/>
        </w:rPr>
      </w:pPr>
    </w:p>
    <w:p w14:paraId="00AD12AC" w14:textId="77777777" w:rsidR="00104DF3" w:rsidRDefault="00104DF3" w:rsidP="00104DF3">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AB1FD5F" w14:textId="77777777" w:rsidR="00104DF3" w:rsidRDefault="00104DF3" w:rsidP="00104DF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951D16B" w14:textId="77777777" w:rsidR="00833596" w:rsidRDefault="00833596" w:rsidP="004035AF"/>
    <w:p w14:paraId="02DBEC26" w14:textId="77777777" w:rsidR="00A828C3" w:rsidRDefault="00A828C3" w:rsidP="00A828C3">
      <w:pPr>
        <w:shd w:val="clear" w:color="auto" w:fill="D9D9D9" w:themeFill="background1" w:themeFillShade="D9"/>
      </w:pPr>
      <w:r>
        <w:t>80</w:t>
      </w:r>
      <w:r w:rsidR="00DA6755">
        <w:t>6</w:t>
      </w:r>
      <w:bookmarkStart w:id="2541" w:name="ProcModeraCostesCambiaProveedorAprobado"/>
      <w:bookmarkEnd w:id="2541"/>
      <w:r>
        <w:t>. CAMBIO DE PROVEEDOR CON RESPECTO AL PROVEEDOR APROBADO</w:t>
      </w:r>
    </w:p>
    <w:p w14:paraId="49FF29BF" w14:textId="77777777" w:rsidR="00A828C3" w:rsidRDefault="00A828C3" w:rsidP="00A828C3">
      <w:pPr>
        <w:shd w:val="clear" w:color="auto" w:fill="D9D9D9" w:themeFill="background1" w:themeFillShade="D9"/>
        <w:rPr>
          <w:szCs w:val="24"/>
        </w:rPr>
      </w:pPr>
    </w:p>
    <w:p w14:paraId="5CF16A37" w14:textId="77777777" w:rsidR="00A828C3" w:rsidRDefault="00A828C3" w:rsidP="00A828C3">
      <w:pPr>
        <w:shd w:val="clear" w:color="auto" w:fill="D9D9D9" w:themeFill="background1" w:themeFillShade="D9"/>
        <w:rPr>
          <w:szCs w:val="24"/>
        </w:rPr>
      </w:pPr>
      <w:r>
        <w:rPr>
          <w:szCs w:val="24"/>
        </w:rPr>
        <w:t>RESPUESTA DE DGA DE 24.10.2019</w:t>
      </w:r>
    </w:p>
    <w:p w14:paraId="3484AB0E" w14:textId="77777777" w:rsidR="00DA6755" w:rsidRDefault="00DA6755" w:rsidP="00DA675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0A30137" w14:textId="77777777" w:rsidR="00DA6755" w:rsidRDefault="00DA6755" w:rsidP="00DA6755">
      <w:pPr>
        <w:rPr>
          <w:sz w:val="16"/>
          <w:szCs w:val="16"/>
        </w:rPr>
      </w:pPr>
      <w:r>
        <w:rPr>
          <w:sz w:val="16"/>
          <w:szCs w:val="16"/>
        </w:rPr>
        <w:t>(</w:t>
      </w:r>
      <w:hyperlink w:anchor="Pregunta806" w:history="1">
        <w:r w:rsidRPr="00DA6755">
          <w:rPr>
            <w:rStyle w:val="Hipervnculo"/>
            <w:sz w:val="16"/>
            <w:szCs w:val="16"/>
          </w:rPr>
          <w:t>Volver a pegunta 806</w:t>
        </w:r>
      </w:hyperlink>
      <w:r>
        <w:rPr>
          <w:sz w:val="16"/>
          <w:szCs w:val="16"/>
        </w:rPr>
        <w:t>)</w:t>
      </w:r>
    </w:p>
    <w:p w14:paraId="68727F9B" w14:textId="77777777" w:rsidR="00A828C3" w:rsidRPr="00A828C3" w:rsidRDefault="00A828C3" w:rsidP="00A828C3">
      <w:pPr>
        <w:rPr>
          <w:rFonts w:ascii="Calibri" w:hAnsi="Calibri"/>
          <w:sz w:val="22"/>
        </w:rPr>
      </w:pPr>
    </w:p>
    <w:p w14:paraId="0B965B57" w14:textId="77777777" w:rsidR="00A828C3" w:rsidRPr="00A828C3" w:rsidRDefault="00A828C3" w:rsidP="00A828C3">
      <w:r w:rsidRPr="00A828C3">
        <w:t xml:space="preserve">Agradecería que desde el servicio nos comunicarais cómo proceder en las </w:t>
      </w:r>
      <w:r>
        <w:t xml:space="preserve">siguientes </w:t>
      </w:r>
      <w:r w:rsidRPr="00A828C3">
        <w:t xml:space="preserve">circunstancias y que </w:t>
      </w:r>
      <w:r>
        <w:t xml:space="preserve">el servicio provincial informa que </w:t>
      </w:r>
      <w:r w:rsidRPr="00A828C3">
        <w:t>se produce con regularidad.</w:t>
      </w:r>
    </w:p>
    <w:p w14:paraId="223AE004" w14:textId="77777777" w:rsidR="00A828C3" w:rsidRPr="00A828C3" w:rsidRDefault="00A828C3" w:rsidP="00A828C3"/>
    <w:p w14:paraId="47B0B0E6" w14:textId="77777777" w:rsidR="00A828C3" w:rsidRDefault="00A828C3" w:rsidP="00A828C3">
      <w:r w:rsidRPr="00A828C3">
        <w:t>Se da en el momento en que el beneficiario aporta la documentación para justificar la ejecución y pago de la inversión y solicitar el pago de la subvención. Para justificar un concepto de gasto, trae una factura que es no es del proveedor más económico; es de los tres que presentó con la solicitud, pero no el más económico; y en el momento de solicitar la ayuda no comunicó que quería seleccionar otro y no se aprobó. ¿Podemos aceptar ese justificante?</w:t>
      </w:r>
    </w:p>
    <w:p w14:paraId="607F5147" w14:textId="77777777" w:rsidR="00A828C3" w:rsidRPr="00A828C3" w:rsidRDefault="00A828C3" w:rsidP="00A828C3"/>
    <w:p w14:paraId="0F5DF5F3" w14:textId="77777777" w:rsidR="00A828C3" w:rsidRDefault="00A828C3" w:rsidP="00A828C3">
      <w:r w:rsidRPr="00A828C3">
        <w:t xml:space="preserve">Teniendo en cuenta el procedimiento y las circulares, parece que esto sólo puede aceptarse si en el momento de hacer el informe de elegibilidad el solicitante de la ayuda lo hace constar. </w:t>
      </w:r>
      <w:r>
        <w:t>P</w:t>
      </w:r>
      <w:r w:rsidRPr="00A828C3">
        <w:t>arece un poco injusto que se pueda aceptar en un momento y en otro no.</w:t>
      </w:r>
    </w:p>
    <w:p w14:paraId="22B126FF" w14:textId="77777777" w:rsidR="00A828C3" w:rsidRPr="00A828C3" w:rsidRDefault="00A828C3" w:rsidP="00A828C3"/>
    <w:p w14:paraId="0131D590" w14:textId="77777777" w:rsidR="00A828C3" w:rsidRDefault="00A828C3" w:rsidP="00A828C3">
      <w:r w:rsidRPr="00A828C3">
        <w:t>Pero</w:t>
      </w:r>
      <w:r>
        <w:t xml:space="preserve">, </w:t>
      </w:r>
      <w:r w:rsidRPr="00A828C3">
        <w:t>por otra parte, parece que contradice lo comunicado en muchas reuniones en</w:t>
      </w:r>
      <w:r>
        <w:t xml:space="preserve"> </w:t>
      </w:r>
      <w:r w:rsidRPr="00A828C3">
        <w:t>este periodo: que no podemos auxiliar la cantidad del menor de los tres presupuestos y permitir que el solicitante lo ejecute con otro que no es el más caro.  Los Grupos os hemos expresado muchas veces que no entendemos esta interpretación del principio de moderación de costes porque sí que garantizamos invertir la cantidad mínima de subvención si auxiliamos el presupuesto más bajo. Sin embargo, creo que he entendido que no es únicamente por el principio de moderación de costes sino por la Ley de Subvenciones</w:t>
      </w:r>
      <w:r>
        <w:t>,</w:t>
      </w:r>
      <w:r w:rsidRPr="00A828C3">
        <w:t xml:space="preserve"> pero no recuerdo el motivo preciso.</w:t>
      </w:r>
    </w:p>
    <w:p w14:paraId="6FDAAF61" w14:textId="77777777" w:rsidR="00A828C3" w:rsidRPr="00A828C3" w:rsidRDefault="00A828C3" w:rsidP="00A828C3"/>
    <w:p w14:paraId="338713AD" w14:textId="77777777" w:rsidR="00A828C3" w:rsidRDefault="00A828C3" w:rsidP="00A828C3">
      <w:r>
        <w:t xml:space="preserve">El Grupo </w:t>
      </w:r>
      <w:r w:rsidRPr="00A828C3">
        <w:t>no le ve sentido a aceptar esta factura en el momento de la certificación. Creo que</w:t>
      </w:r>
      <w:r>
        <w:t>,</w:t>
      </w:r>
      <w:r w:rsidRPr="00A828C3">
        <w:t xml:space="preserve"> s</w:t>
      </w:r>
      <w:r>
        <w:t>i</w:t>
      </w:r>
      <w:r w:rsidRPr="00A828C3">
        <w:t xml:space="preserve"> vamos a aceptarla, se debería aceptar desde el principio que auxiliemos la cantidad del menor presupuesto, aunque el beneficiario elija otro más caro y ejecute la inversión con </w:t>
      </w:r>
      <w:r>
        <w:t>e</w:t>
      </w:r>
      <w:r w:rsidRPr="00A828C3">
        <w:t>ste segundo.</w:t>
      </w:r>
    </w:p>
    <w:p w14:paraId="600AA764" w14:textId="77777777" w:rsidR="00A828C3" w:rsidRPr="00A828C3" w:rsidRDefault="00A828C3" w:rsidP="00A828C3"/>
    <w:p w14:paraId="13C4957A" w14:textId="77777777" w:rsidR="00A828C3" w:rsidRPr="00A828C3" w:rsidRDefault="00A828C3" w:rsidP="00A828C3">
      <w:r w:rsidRPr="00A828C3">
        <w:t xml:space="preserve">Considero muy importante esta aclaración. Es una cuestión que los solicitantes deben conocer porque puede reducir la subvención que efectivamente van a cobrar y además puede repercutir mucho en los compromisos y descompromisos de los Grupos. </w:t>
      </w:r>
    </w:p>
    <w:p w14:paraId="77A71D3E" w14:textId="77777777" w:rsidR="00A828C3" w:rsidRPr="00A828C3" w:rsidRDefault="00A828C3" w:rsidP="00A828C3">
      <w:r w:rsidRPr="00A828C3">
        <w:t> </w:t>
      </w:r>
    </w:p>
    <w:p w14:paraId="6119CF01" w14:textId="77777777" w:rsidR="00A828C3" w:rsidRPr="00A828C3" w:rsidRDefault="00A828C3" w:rsidP="00A828C3">
      <w:r>
        <w:t xml:space="preserve">En </w:t>
      </w:r>
      <w:r w:rsidRPr="00A828C3">
        <w:t xml:space="preserve">relación con este problema </w:t>
      </w:r>
      <w:r>
        <w:t>e</w:t>
      </w:r>
      <w:r w:rsidRPr="00A828C3">
        <w:t xml:space="preserve">l </w:t>
      </w:r>
      <w:r>
        <w:t xml:space="preserve">Manual de </w:t>
      </w:r>
      <w:r w:rsidRPr="00A828C3">
        <w:t>Procedimiento y la Circular 2/2019</w:t>
      </w:r>
      <w:r>
        <w:t xml:space="preserve"> dicen:</w:t>
      </w:r>
    </w:p>
    <w:p w14:paraId="36274064" w14:textId="77777777" w:rsidR="00A828C3" w:rsidRPr="00A828C3" w:rsidRDefault="00A828C3" w:rsidP="00A828C3">
      <w:r w:rsidRPr="00A828C3">
        <w:t> </w:t>
      </w:r>
    </w:p>
    <w:p w14:paraId="1ADE0CCE" w14:textId="77777777" w:rsidR="00A828C3" w:rsidRPr="00A828C3" w:rsidRDefault="00A828C3" w:rsidP="00A828C3">
      <w:r>
        <w:t>Manual de p</w:t>
      </w:r>
      <w:r w:rsidRPr="00A828C3">
        <w:t>rocedimiento</w:t>
      </w:r>
      <w:r>
        <w:t>:</w:t>
      </w:r>
    </w:p>
    <w:p w14:paraId="539DF175"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u w:val="single"/>
        </w:rPr>
        <w:t xml:space="preserve">1.6 Moderación del gasto </w:t>
      </w:r>
    </w:p>
    <w:p w14:paraId="6D44FF4D" w14:textId="77777777" w:rsidR="00A828C3" w:rsidRDefault="00A828C3" w:rsidP="00A828C3">
      <w:pPr>
        <w:ind w:left="851" w:right="1276"/>
        <w:rPr>
          <w:rFonts w:asciiTheme="minorHAnsi" w:hAnsiTheme="minorHAnsi" w:cstheme="minorHAnsi"/>
          <w:i/>
          <w:iCs/>
          <w:color w:val="FF0000"/>
        </w:rPr>
      </w:pPr>
      <w:r w:rsidRPr="00A828C3">
        <w:rPr>
          <w:rFonts w:asciiTheme="minorHAnsi" w:hAnsiTheme="minorHAnsi" w:cstheme="minorHAnsi"/>
          <w:i/>
          <w:iCs/>
          <w:color w:val="FF0000"/>
        </w:rPr>
        <w:t>En caso de modificaciones justificadas y aceptadas por el Grupo durante la ejecución de la operación, también se verificará la moderación de costes en la solicitud de pago.</w:t>
      </w:r>
    </w:p>
    <w:p w14:paraId="0B031919" w14:textId="77777777" w:rsidR="00A828C3" w:rsidRPr="00A828C3" w:rsidRDefault="00A828C3" w:rsidP="00A828C3">
      <w:pPr>
        <w:ind w:left="851" w:right="1276"/>
        <w:rPr>
          <w:rFonts w:asciiTheme="minorHAnsi" w:hAnsiTheme="minorHAnsi" w:cstheme="minorHAnsi"/>
          <w:color w:val="FF0000"/>
        </w:rPr>
      </w:pPr>
    </w:p>
    <w:p w14:paraId="10E68BC2"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Los importes presupuestados, atendiendo a las consideraciones de moderación del gasto mencionadas anteriormente, serán los aprobados por el Grupo y deberán ejecutarse y justificarse en el momento de la certificación, debiendo coincidir </w:t>
      </w:r>
      <w:r w:rsidRPr="00A828C3">
        <w:rPr>
          <w:rFonts w:asciiTheme="minorHAnsi" w:hAnsiTheme="minorHAnsi" w:cstheme="minorHAnsi"/>
          <w:i/>
          <w:iCs/>
          <w:color w:val="FF0000"/>
          <w:u w:val="single"/>
        </w:rPr>
        <w:t>en la medida de lo posible</w:t>
      </w:r>
      <w:r w:rsidRPr="00A828C3">
        <w:rPr>
          <w:rFonts w:asciiTheme="minorHAnsi" w:hAnsiTheme="minorHAnsi" w:cstheme="minorHAnsi"/>
          <w:i/>
          <w:iCs/>
          <w:color w:val="FF0000"/>
        </w:rPr>
        <w:t>, lo presupuestado con lo ejecutado. Si el importe ejecutado es superior al presupuestado, se considerará para el cálculo de la subvención el importe presupuestado.</w:t>
      </w:r>
    </w:p>
    <w:p w14:paraId="778C4360"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w:t>
      </w:r>
    </w:p>
    <w:p w14:paraId="5B01B907"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u w:val="single"/>
        </w:rPr>
        <w:t xml:space="preserve">a.2) Consideraciones a tener en cuenta </w:t>
      </w:r>
    </w:p>
    <w:p w14:paraId="6C2424D2"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8) Presentación de las facturas</w:t>
      </w:r>
    </w:p>
    <w:p w14:paraId="41A57FFB"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Los precios facturados deberán ajustarse a los precios del mercado, presupuestados y aceptados, que figuran en el expediente como trámites previos a la resolución de la ayuda.</w:t>
      </w:r>
    </w:p>
    <w:p w14:paraId="052B850C" w14:textId="77777777" w:rsidR="00A828C3" w:rsidRPr="00A828C3" w:rsidRDefault="00A828C3" w:rsidP="00A828C3">
      <w:r w:rsidRPr="00A828C3">
        <w:rPr>
          <w:i/>
          <w:iCs/>
        </w:rPr>
        <w:t> </w:t>
      </w:r>
    </w:p>
    <w:p w14:paraId="719BCE0F" w14:textId="77777777" w:rsidR="00A828C3" w:rsidRPr="00A828C3" w:rsidRDefault="00A828C3" w:rsidP="00A828C3">
      <w:r w:rsidRPr="00A828C3">
        <w:t>Circular 2/2019</w:t>
      </w:r>
      <w:r>
        <w:t>:</w:t>
      </w:r>
    </w:p>
    <w:p w14:paraId="013D1834"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Sobre la moderación de costes </w:t>
      </w:r>
    </w:p>
    <w:p w14:paraId="1FD63505"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 cuando se utilicen tres facturas (…) Se deberá seleccionar la de menor valor o, en caso de elegir otra, el beneficiario justificará documentalmente el motivo y deberá ser aprobado </w:t>
      </w:r>
      <w:r w:rsidRPr="00A828C3">
        <w:rPr>
          <w:rFonts w:asciiTheme="minorHAnsi" w:hAnsiTheme="minorHAnsi" w:cstheme="minorHAnsi"/>
          <w:i/>
          <w:iCs/>
          <w:color w:val="FF0000"/>
          <w:u w:val="single"/>
        </w:rPr>
        <w:t>por el Grupo en el Informe de Elegibilidad</w:t>
      </w:r>
      <w:r w:rsidRPr="00A828C3">
        <w:rPr>
          <w:rFonts w:asciiTheme="minorHAnsi" w:hAnsiTheme="minorHAnsi" w:cstheme="minorHAnsi"/>
          <w:i/>
          <w:iCs/>
          <w:color w:val="FF0000"/>
        </w:rPr>
        <w:t>.</w:t>
      </w:r>
    </w:p>
    <w:p w14:paraId="77BCC825" w14:textId="77777777" w:rsidR="00A828C3" w:rsidRPr="00A828C3" w:rsidRDefault="00A828C3" w:rsidP="00A828C3">
      <w:r w:rsidRPr="00A828C3">
        <w:rPr>
          <w:i/>
          <w:iCs/>
        </w:rPr>
        <w:t> </w:t>
      </w:r>
    </w:p>
    <w:p w14:paraId="20573C26" w14:textId="77777777" w:rsidR="00A828C3" w:rsidRPr="00A828C3" w:rsidRDefault="00A828C3" w:rsidP="00A828C3">
      <w:r w:rsidRPr="00A828C3">
        <w:t xml:space="preserve">El Grupo entiende que el supuesto de cambiar de proveedor en la ejecución no se contempla en la normativa, y por lo tanto no se contempla que se pueda autorizar: </w:t>
      </w:r>
    </w:p>
    <w:p w14:paraId="4DAB540C" w14:textId="77777777" w:rsidR="00A828C3" w:rsidRPr="00A828C3" w:rsidRDefault="00A828C3" w:rsidP="00463AB5">
      <w:pPr>
        <w:numPr>
          <w:ilvl w:val="0"/>
          <w:numId w:val="105"/>
        </w:numPr>
        <w:ind w:left="284" w:hanging="142"/>
      </w:pPr>
      <w:r w:rsidRPr="00A828C3">
        <w:t>Si el beneficiario elige el proveedor que no es el más económico, debe justificarlo antes de hacer el “Informe de Elegibilidad”.</w:t>
      </w:r>
    </w:p>
    <w:p w14:paraId="40C42CD2" w14:textId="77777777" w:rsidR="00A828C3" w:rsidRPr="00A828C3" w:rsidRDefault="00A828C3" w:rsidP="00463AB5">
      <w:pPr>
        <w:numPr>
          <w:ilvl w:val="0"/>
          <w:numId w:val="105"/>
        </w:numPr>
        <w:ind w:left="284" w:hanging="142"/>
      </w:pPr>
      <w:r w:rsidRPr="00A828C3">
        <w:t>Los precios facturados deberán ajustarse a los presupuestados y aceptados que figuran en el expediente previos a la resolución de ayuda  </w:t>
      </w:r>
    </w:p>
    <w:p w14:paraId="40F853AC" w14:textId="77777777" w:rsidR="00A828C3" w:rsidRPr="00A828C3" w:rsidRDefault="00A828C3" w:rsidP="00463AB5">
      <w:pPr>
        <w:numPr>
          <w:ilvl w:val="0"/>
          <w:numId w:val="105"/>
        </w:numPr>
        <w:ind w:left="284" w:hanging="142"/>
      </w:pPr>
      <w:r w:rsidRPr="00A828C3">
        <w:t>En caso de modificaciones justificadas y aceptadas por el Grupo durante la ejecución de la operación, también se verificará la moderación de costes en la solicitud de pago (no se sabe quién del grupo).</w:t>
      </w:r>
    </w:p>
    <w:p w14:paraId="11AED018" w14:textId="77777777" w:rsidR="00A828C3" w:rsidRDefault="00A828C3" w:rsidP="00A828C3"/>
    <w:p w14:paraId="7A71DDB1" w14:textId="137E2D22" w:rsidR="00A828C3" w:rsidRPr="00A828C3" w:rsidRDefault="00A828C3" w:rsidP="00A828C3">
      <w:r w:rsidRPr="00A828C3">
        <w:t>Entiendo que podemos autorizar la compensación entre conceptos que no supere el 20</w:t>
      </w:r>
      <w:r w:rsidR="00A011B3">
        <w:t xml:space="preserve"> </w:t>
      </w:r>
      <w:r w:rsidRPr="00A828C3">
        <w:t xml:space="preserve">%, y cualquier otra contemplada en la normativa, pero no los cambios no contemplados. </w:t>
      </w:r>
    </w:p>
    <w:p w14:paraId="7D52B93F" w14:textId="77777777" w:rsidR="00A828C3" w:rsidRDefault="00A828C3" w:rsidP="00A828C3"/>
    <w:p w14:paraId="6999A018" w14:textId="77777777" w:rsidR="00A828C3" w:rsidRPr="00A828C3" w:rsidRDefault="00A828C3" w:rsidP="00A828C3">
      <w:pPr>
        <w:rPr>
          <w:color w:val="FF0000"/>
        </w:rPr>
      </w:pPr>
      <w:r w:rsidRPr="00A828C3">
        <w:rPr>
          <w:color w:val="FF0000"/>
        </w:rPr>
        <w:t>R. de DGA: Los cambios de proveedor con respecto al proveedor aprobado pueden realizarse siempre que exista una causa justificada. No obstante, el importe máximo autorizado será el establecido en la aprobación. Este cambio de proveedor afecta al concepto de moderación de costes que ha sido aprobado y dado el visto bueno por vuestra parte en el informe de elegibilidad y en el informe de propuesta de subvención. Cualquier cambio posterior que afecte a esa moderación de costes, entre los que se encuentra el cambio de proveedor seleccionado, recogida en los citados informes de elegibilidad e informe de propuesta</w:t>
      </w:r>
      <w:r w:rsidR="00DA6755">
        <w:rPr>
          <w:color w:val="FF0000"/>
        </w:rPr>
        <w:t>,</w:t>
      </w:r>
      <w:r w:rsidRPr="00A828C3">
        <w:rPr>
          <w:color w:val="FF0000"/>
        </w:rPr>
        <w:t xml:space="preserve"> deberá estar autorizada por vuestra parte ya que afecta a los proveedores seleccionados en la moderación de costes recogida en los citados informes.</w:t>
      </w:r>
    </w:p>
    <w:p w14:paraId="459F9C73" w14:textId="77777777" w:rsidR="00A828C3" w:rsidRPr="004035AF" w:rsidRDefault="00A828C3" w:rsidP="004035AF"/>
    <w:p w14:paraId="1741B88E" w14:textId="77777777" w:rsidR="004035AF" w:rsidRPr="004035AF" w:rsidRDefault="004035AF" w:rsidP="004035AF">
      <w:pPr>
        <w:shd w:val="clear" w:color="auto" w:fill="D9D9D9"/>
        <w:outlineLvl w:val="0"/>
        <w:rPr>
          <w:rFonts w:cs="Arial"/>
          <w:szCs w:val="24"/>
        </w:rPr>
      </w:pPr>
      <w:r w:rsidRPr="004035AF">
        <w:rPr>
          <w:rFonts w:cs="Arial"/>
          <w:szCs w:val="24"/>
        </w:rPr>
        <w:t>784</w:t>
      </w:r>
      <w:bookmarkStart w:id="2542" w:name="ProcCoop11CertificaParcialDeUnSoloSocio"/>
      <w:bookmarkEnd w:id="2542"/>
      <w:r w:rsidRPr="004035AF">
        <w:rPr>
          <w:rFonts w:cs="Arial"/>
          <w:szCs w:val="24"/>
        </w:rPr>
        <w:t>. EN COOPERACIÓN ENTRE PARTICULARES</w:t>
      </w:r>
      <w:r>
        <w:rPr>
          <w:rFonts w:cs="Arial"/>
          <w:szCs w:val="24"/>
        </w:rPr>
        <w:t xml:space="preserve">, POSIBILIDAD DE HACER UNA </w:t>
      </w:r>
      <w:r w:rsidRPr="004035AF">
        <w:rPr>
          <w:rFonts w:cs="Arial"/>
          <w:szCs w:val="24"/>
        </w:rPr>
        <w:t xml:space="preserve">CERTIFICACIÓN PARCIAL DE UN SOLO SOCIO </w:t>
      </w:r>
    </w:p>
    <w:p w14:paraId="4F51CBB8" w14:textId="77777777" w:rsidR="004035AF" w:rsidRPr="004035AF" w:rsidRDefault="004035AF" w:rsidP="004035AF">
      <w:pPr>
        <w:shd w:val="clear" w:color="auto" w:fill="D9D9D9"/>
        <w:outlineLvl w:val="0"/>
        <w:rPr>
          <w:rFonts w:cs="Arial"/>
          <w:szCs w:val="24"/>
        </w:rPr>
      </w:pPr>
    </w:p>
    <w:p w14:paraId="10012B29" w14:textId="77777777" w:rsidR="004035AF" w:rsidRPr="004035AF" w:rsidRDefault="004035AF" w:rsidP="004035AF">
      <w:pPr>
        <w:shd w:val="clear" w:color="auto" w:fill="D9D9D9"/>
        <w:outlineLvl w:val="0"/>
        <w:rPr>
          <w:rFonts w:cs="Arial"/>
          <w:szCs w:val="24"/>
        </w:rPr>
      </w:pPr>
      <w:r w:rsidRPr="004035AF">
        <w:rPr>
          <w:rFonts w:cs="Arial"/>
          <w:szCs w:val="24"/>
        </w:rPr>
        <w:t>RESPUESTA DE DGA</w:t>
      </w:r>
      <w:r>
        <w:rPr>
          <w:rFonts w:cs="Arial"/>
          <w:szCs w:val="24"/>
        </w:rPr>
        <w:t xml:space="preserve"> DE </w:t>
      </w:r>
    </w:p>
    <w:p w14:paraId="17E18B27" w14:textId="77777777" w:rsidR="004035AF" w:rsidRDefault="004035AF" w:rsidP="004035A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2A4270B" w14:textId="77777777" w:rsidR="004035AF" w:rsidRDefault="004035AF" w:rsidP="004035AF">
      <w:pPr>
        <w:rPr>
          <w:sz w:val="16"/>
          <w:szCs w:val="16"/>
        </w:rPr>
      </w:pPr>
      <w:r>
        <w:rPr>
          <w:sz w:val="16"/>
          <w:szCs w:val="16"/>
        </w:rPr>
        <w:t>(</w:t>
      </w:r>
      <w:hyperlink w:anchor="Pregunta784" w:history="1">
        <w:r w:rsidRPr="00802CFE">
          <w:rPr>
            <w:rStyle w:val="Hipervnculo"/>
            <w:sz w:val="16"/>
            <w:szCs w:val="16"/>
          </w:rPr>
          <w:t>Volver a pegunta 784</w:t>
        </w:r>
      </w:hyperlink>
      <w:r>
        <w:rPr>
          <w:sz w:val="16"/>
          <w:szCs w:val="16"/>
        </w:rPr>
        <w:t>)</w:t>
      </w:r>
    </w:p>
    <w:p w14:paraId="2E7A9C9A" w14:textId="77777777" w:rsidR="004035AF" w:rsidRPr="004035AF" w:rsidRDefault="004035AF" w:rsidP="004035AF"/>
    <w:p w14:paraId="30D67DFD" w14:textId="77777777" w:rsidR="004035AF" w:rsidRPr="004035AF" w:rsidRDefault="004035AF" w:rsidP="004035AF">
      <w:r>
        <w:t>Un</w:t>
      </w:r>
      <w:r w:rsidRPr="004035AF">
        <w:t xml:space="preserve"> expediente de cooperación entre particulares tiene </w:t>
      </w:r>
      <w:r>
        <w:t>cuatro</w:t>
      </w:r>
      <w:r w:rsidRPr="004035AF">
        <w:t xml:space="preserve"> socios beneficiarios, pero el ritmo de ejecución es diferente entre los socios</w:t>
      </w:r>
      <w:r>
        <w:t>.</w:t>
      </w:r>
    </w:p>
    <w:p w14:paraId="2FAC15AC" w14:textId="77777777" w:rsidR="004035AF" w:rsidRPr="004035AF" w:rsidRDefault="004035AF" w:rsidP="004035AF">
      <w:r w:rsidRPr="004035AF">
        <w:t> </w:t>
      </w:r>
    </w:p>
    <w:p w14:paraId="77C83B40" w14:textId="77777777" w:rsidR="004035AF" w:rsidRPr="004035AF" w:rsidRDefault="004035AF" w:rsidP="004035AF">
      <w:r w:rsidRPr="004035AF">
        <w:lastRenderedPageBreak/>
        <w:t>¿Es posible que un único socio realice una certificación parcial, con una inversión elegible superior a 15.000 €?</w:t>
      </w:r>
    </w:p>
    <w:p w14:paraId="5796094C" w14:textId="77777777" w:rsidR="004035AF" w:rsidRPr="004035AF" w:rsidRDefault="004035AF" w:rsidP="004035AF"/>
    <w:p w14:paraId="31EF9CF9" w14:textId="77777777" w:rsidR="004035AF" w:rsidRPr="004035AF" w:rsidRDefault="004035AF" w:rsidP="004035AF">
      <w:pPr>
        <w:rPr>
          <w:color w:val="FF0000"/>
        </w:rPr>
      </w:pPr>
      <w:r w:rsidRPr="004035AF">
        <w:rPr>
          <w:color w:val="FF0000"/>
        </w:rPr>
        <w:t xml:space="preserve">R. de DGA: Sí que es posible que un único socio realice una certificación </w:t>
      </w:r>
      <w:proofErr w:type="gramStart"/>
      <w:r w:rsidRPr="004035AF">
        <w:rPr>
          <w:color w:val="FF0000"/>
        </w:rPr>
        <w:t>parcial</w:t>
      </w:r>
      <w:proofErr w:type="gramEnd"/>
      <w:r w:rsidRPr="004035AF">
        <w:rPr>
          <w:color w:val="FF0000"/>
        </w:rPr>
        <w:t xml:space="preserve"> aunque el resto de los cooperantes no la hagan. Si ese socio no tiene intención de certificar nada más hasta que finalice el expediente deberá de indicarse la misma como certificación final, si por el contrario sí que tiene intención de presentar una final posteriormente, deberá indicarse como certificación parcial.</w:t>
      </w:r>
    </w:p>
    <w:p w14:paraId="5065D9AB" w14:textId="77777777" w:rsidR="004035AF" w:rsidRPr="00F46251" w:rsidRDefault="004035AF" w:rsidP="00833596">
      <w:pPr>
        <w:rPr>
          <w:szCs w:val="24"/>
        </w:rPr>
      </w:pPr>
    </w:p>
    <w:p w14:paraId="6E5C4D76" w14:textId="77777777" w:rsidR="00833596" w:rsidRPr="00F46251" w:rsidRDefault="00833596" w:rsidP="00833596">
      <w:pPr>
        <w:shd w:val="clear" w:color="auto" w:fill="D9D9D9"/>
        <w:outlineLvl w:val="0"/>
        <w:rPr>
          <w:rFonts w:cs="Arial"/>
          <w:szCs w:val="24"/>
        </w:rPr>
      </w:pPr>
      <w:r>
        <w:rPr>
          <w:rFonts w:cs="Arial"/>
          <w:szCs w:val="24"/>
        </w:rPr>
        <w:t>783</w:t>
      </w:r>
      <w:bookmarkStart w:id="2543" w:name="ProcFundaciónYEmpresasVinculadas"/>
      <w:bookmarkEnd w:id="2543"/>
      <w:r>
        <w:rPr>
          <w:rFonts w:cs="Arial"/>
          <w:szCs w:val="24"/>
        </w:rPr>
        <w:t xml:space="preserve">. </w:t>
      </w:r>
      <w:r w:rsidRPr="00F46251">
        <w:rPr>
          <w:rFonts w:cs="Arial"/>
          <w:szCs w:val="24"/>
        </w:rPr>
        <w:t>TAMAÑO ELEGIBLE DE EMPRESA: POSIBLE VINCULACIÓN DE UNA FUNDACIÓN CON UNA EMPRESA</w:t>
      </w:r>
    </w:p>
    <w:p w14:paraId="661487A0" w14:textId="77777777" w:rsidR="00833596" w:rsidRPr="00F46251" w:rsidRDefault="00833596" w:rsidP="00833596">
      <w:pPr>
        <w:shd w:val="clear" w:color="auto" w:fill="D9D9D9"/>
        <w:outlineLvl w:val="0"/>
        <w:rPr>
          <w:rFonts w:cs="Arial"/>
          <w:szCs w:val="24"/>
        </w:rPr>
      </w:pPr>
    </w:p>
    <w:p w14:paraId="3CA3E45C" w14:textId="77777777" w:rsidR="00833596" w:rsidRPr="00F46251" w:rsidRDefault="00833596" w:rsidP="00833596">
      <w:pPr>
        <w:shd w:val="clear" w:color="auto" w:fill="D9D9D9"/>
        <w:outlineLvl w:val="0"/>
        <w:rPr>
          <w:rFonts w:cs="Arial"/>
          <w:szCs w:val="24"/>
        </w:rPr>
      </w:pPr>
      <w:r w:rsidRPr="00F46251">
        <w:rPr>
          <w:rFonts w:cs="Arial"/>
          <w:szCs w:val="24"/>
        </w:rPr>
        <w:t xml:space="preserve">RESPUESTA DE DGA DE </w:t>
      </w:r>
      <w:r>
        <w:rPr>
          <w:rFonts w:cs="Arial"/>
          <w:szCs w:val="24"/>
        </w:rPr>
        <w:t>09.09.2019</w:t>
      </w:r>
    </w:p>
    <w:p w14:paraId="767C7216" w14:textId="77777777" w:rsidR="00011013" w:rsidRDefault="00011013" w:rsidP="0001101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F31BFF0" w14:textId="77777777" w:rsidR="00011013" w:rsidRDefault="00011013" w:rsidP="00011013">
      <w:pPr>
        <w:rPr>
          <w:sz w:val="16"/>
          <w:szCs w:val="16"/>
        </w:rPr>
      </w:pPr>
      <w:r>
        <w:rPr>
          <w:sz w:val="16"/>
          <w:szCs w:val="16"/>
        </w:rPr>
        <w:t>(</w:t>
      </w:r>
      <w:hyperlink w:anchor="Pregunta783" w:history="1">
        <w:r w:rsidRPr="00011013">
          <w:rPr>
            <w:rStyle w:val="Hipervnculo"/>
            <w:sz w:val="16"/>
            <w:szCs w:val="16"/>
          </w:rPr>
          <w:t>Volver a pegunta 783</w:t>
        </w:r>
      </w:hyperlink>
      <w:r>
        <w:rPr>
          <w:sz w:val="16"/>
          <w:szCs w:val="16"/>
        </w:rPr>
        <w:t>)</w:t>
      </w:r>
    </w:p>
    <w:p w14:paraId="529D1D19" w14:textId="77777777" w:rsidR="00833596" w:rsidRPr="00F46251" w:rsidRDefault="00833596" w:rsidP="00833596"/>
    <w:p w14:paraId="707229C9" w14:textId="77777777" w:rsidR="00833596" w:rsidRPr="00F46251" w:rsidRDefault="00833596" w:rsidP="00833596">
      <w:r w:rsidRPr="00F46251">
        <w:t xml:space="preserve">Una fundación A constituida legalmente quiere solicitar ayuda a un Grupo para un proyecto que consiste en adquirir un equipo móvil para prestar un servicio ambulante para personas mayores en los pueblos. </w:t>
      </w:r>
    </w:p>
    <w:p w14:paraId="66B9FED3" w14:textId="77777777" w:rsidR="00833596" w:rsidRPr="00F46251" w:rsidRDefault="00833596" w:rsidP="00833596"/>
    <w:p w14:paraId="0871D9C5" w14:textId="77777777" w:rsidR="00833596" w:rsidRPr="00F46251" w:rsidRDefault="00833596" w:rsidP="00833596">
      <w:r w:rsidRPr="00F46251">
        <w:t xml:space="preserve">Esta fundación A tiene como patronos a varias personas físicas que, todas ellas a su vez, también son las integrantes de los órganos directivos superiores de una empresa privada B que supera el tamaño de empresa elegible. </w:t>
      </w:r>
    </w:p>
    <w:p w14:paraId="12BC0A60" w14:textId="77777777" w:rsidR="00833596" w:rsidRPr="00F46251" w:rsidRDefault="00833596" w:rsidP="00833596"/>
    <w:p w14:paraId="52E6B401" w14:textId="77777777" w:rsidR="00833596" w:rsidRPr="00F46251" w:rsidRDefault="00833596" w:rsidP="00833596">
      <w:r w:rsidRPr="00F46251">
        <w:t xml:space="preserve">El servicio que con este proyecto quiere prestar dicha fundación A es el mismo que hasta ahora venía ofreciendo la empresa privada B, pero el proyecto permitiría ampliar el servicio prestado. El servicio prestado en los pueblos es un servicio de </w:t>
      </w:r>
      <w:proofErr w:type="gramStart"/>
      <w:r w:rsidRPr="00F46251">
        <w:t>pago</w:t>
      </w:r>
      <w:proofErr w:type="gramEnd"/>
      <w:r w:rsidRPr="00F46251">
        <w:t xml:space="preserve"> aunque podría estar solo parcialmente por una entidad pública.</w:t>
      </w:r>
    </w:p>
    <w:p w14:paraId="77946DDD" w14:textId="77777777" w:rsidR="00833596" w:rsidRPr="00F46251" w:rsidRDefault="00833596" w:rsidP="00833596"/>
    <w:p w14:paraId="1447BFE2" w14:textId="77777777" w:rsidR="00833596" w:rsidRPr="00F46251" w:rsidRDefault="00833596" w:rsidP="00833596">
      <w:r w:rsidRPr="00F46251">
        <w:t>La empresa B es detentada y dirigida por las mismas personas físicas que son los patronos de la fundación A y esa misma empresa privada B es la que ha aportado el capital fundacional a la fundación A.</w:t>
      </w:r>
    </w:p>
    <w:p w14:paraId="1F98F9AD" w14:textId="77777777" w:rsidR="00833596" w:rsidRPr="00F46251" w:rsidRDefault="00833596" w:rsidP="00833596"/>
    <w:p w14:paraId="4AAF1AA5" w14:textId="77777777" w:rsidR="00833596" w:rsidRPr="00F46251" w:rsidRDefault="00833596" w:rsidP="00833596">
      <w:r w:rsidRPr="00F46251">
        <w:t>El Grupo entiende que:</w:t>
      </w:r>
    </w:p>
    <w:p w14:paraId="3A9DF9A5" w14:textId="77777777" w:rsidR="00833596" w:rsidRPr="00F46251" w:rsidRDefault="00833596" w:rsidP="00005C51">
      <w:pPr>
        <w:pStyle w:val="Prrafodelista"/>
        <w:numPr>
          <w:ilvl w:val="0"/>
          <w:numId w:val="100"/>
        </w:numPr>
        <w:jc w:val="both"/>
        <w:rPr>
          <w:sz w:val="24"/>
        </w:rPr>
      </w:pPr>
      <w:r w:rsidRPr="00F46251">
        <w:rPr>
          <w:sz w:val="24"/>
        </w:rPr>
        <w:t xml:space="preserve">aunque no hay otra entidad prestadora del mismo tipo de servicio en la zona, el proyecto de adquisición del equipo móvil en este caso debe ser un proyecto productivo y </w:t>
      </w:r>
    </w:p>
    <w:p w14:paraId="597EF047" w14:textId="77777777" w:rsidR="00833596" w:rsidRPr="00F46251" w:rsidRDefault="00833596" w:rsidP="00833596">
      <w:pPr>
        <w:pStyle w:val="Prrafodelista"/>
        <w:jc w:val="both"/>
        <w:rPr>
          <w:sz w:val="24"/>
        </w:rPr>
      </w:pPr>
    </w:p>
    <w:p w14:paraId="75D4BC9D" w14:textId="77777777" w:rsidR="00833596" w:rsidRPr="00F46251" w:rsidRDefault="00833596" w:rsidP="00005C51">
      <w:pPr>
        <w:pStyle w:val="Prrafodelista"/>
        <w:numPr>
          <w:ilvl w:val="0"/>
          <w:numId w:val="100"/>
        </w:numPr>
        <w:jc w:val="both"/>
        <w:rPr>
          <w:sz w:val="24"/>
        </w:rPr>
      </w:pPr>
      <w:r w:rsidRPr="00F46251">
        <w:rPr>
          <w:sz w:val="24"/>
        </w:rPr>
        <w:t>la fundación A se puede considerar como una empresa vinculada a la empresa privada B y por tanto que el proyecto de la fundación A no es elegible por estar vinculada a la empresa B y en conjunto superar los límites del tamaño de empresa.</w:t>
      </w:r>
    </w:p>
    <w:p w14:paraId="7D54D7A8" w14:textId="77777777" w:rsidR="00833596" w:rsidRPr="00F46251" w:rsidRDefault="00833596" w:rsidP="00833596"/>
    <w:p w14:paraId="3AE2355A" w14:textId="77777777" w:rsidR="00833596" w:rsidRPr="00F46251" w:rsidRDefault="00833596" w:rsidP="00833596">
      <w:r w:rsidRPr="00F46251">
        <w:t>¿Es correcta esta interpretación?</w:t>
      </w:r>
    </w:p>
    <w:p w14:paraId="13259823" w14:textId="77777777" w:rsidR="00833596" w:rsidRDefault="00833596" w:rsidP="00833596">
      <w:pPr>
        <w:rPr>
          <w:color w:val="FF0000"/>
        </w:rPr>
      </w:pPr>
    </w:p>
    <w:p w14:paraId="244A3369" w14:textId="77777777" w:rsidR="00833596" w:rsidRPr="00E73056" w:rsidRDefault="00833596" w:rsidP="00833596">
      <w:pPr>
        <w:rPr>
          <w:color w:val="FF0000"/>
        </w:rPr>
      </w:pPr>
      <w:r>
        <w:rPr>
          <w:color w:val="FF0000"/>
        </w:rPr>
        <w:t xml:space="preserve">R. de DGA: </w:t>
      </w:r>
      <w:r w:rsidRPr="00833596">
        <w:rPr>
          <w:color w:val="FF0000"/>
        </w:rPr>
        <w:t>Es correcta la interpretación que se plantea.</w:t>
      </w:r>
    </w:p>
    <w:p w14:paraId="4DA2FB91" w14:textId="77777777" w:rsidR="00104DF3" w:rsidRDefault="00104DF3" w:rsidP="009335D7"/>
    <w:p w14:paraId="0099BAE7" w14:textId="77777777" w:rsidR="00E411BE" w:rsidRPr="00E411BE" w:rsidRDefault="00E411BE" w:rsidP="00E411BE">
      <w:pPr>
        <w:shd w:val="clear" w:color="auto" w:fill="D9D9D9"/>
        <w:outlineLvl w:val="0"/>
        <w:rPr>
          <w:rFonts w:cs="Arial"/>
          <w:szCs w:val="24"/>
        </w:rPr>
      </w:pPr>
      <w:r w:rsidRPr="00E411BE">
        <w:rPr>
          <w:rFonts w:cs="Arial"/>
          <w:szCs w:val="24"/>
        </w:rPr>
        <w:t>787</w:t>
      </w:r>
      <w:bookmarkStart w:id="2544" w:name="ProcModificarResoluciónCambiarInversione"/>
      <w:bookmarkEnd w:id="2544"/>
      <w:r w:rsidRPr="00E411BE">
        <w:rPr>
          <w:rFonts w:cs="Arial"/>
          <w:szCs w:val="24"/>
        </w:rPr>
        <w:t>. MODIFICACIÓN DE UN EXPEDIENTE YA APROBADO PARA CAMBIAR TÍTULO Y PARTE DE LAS INVERSIONES</w:t>
      </w:r>
    </w:p>
    <w:p w14:paraId="24A3DF80" w14:textId="77777777" w:rsidR="00E411BE" w:rsidRPr="00E411BE" w:rsidRDefault="00E411BE" w:rsidP="00E411BE">
      <w:pPr>
        <w:shd w:val="clear" w:color="auto" w:fill="D9D9D9"/>
        <w:outlineLvl w:val="0"/>
        <w:rPr>
          <w:rFonts w:cs="Arial"/>
          <w:szCs w:val="24"/>
        </w:rPr>
      </w:pPr>
    </w:p>
    <w:p w14:paraId="3DC1F217" w14:textId="77777777" w:rsidR="00E411BE" w:rsidRPr="00E411BE" w:rsidRDefault="00E411BE" w:rsidP="00E411BE">
      <w:pPr>
        <w:shd w:val="clear" w:color="auto" w:fill="D9D9D9"/>
        <w:outlineLvl w:val="0"/>
        <w:rPr>
          <w:rFonts w:cs="Arial"/>
          <w:szCs w:val="24"/>
        </w:rPr>
      </w:pPr>
      <w:r w:rsidRPr="00E411BE">
        <w:rPr>
          <w:rFonts w:cs="Arial"/>
          <w:szCs w:val="24"/>
        </w:rPr>
        <w:t>RESPUESTA DE DGA DE 23.09.2019</w:t>
      </w:r>
    </w:p>
    <w:p w14:paraId="5471315C" w14:textId="77777777" w:rsidR="00E411BE" w:rsidRPr="00881782" w:rsidRDefault="00E411BE" w:rsidP="00E411B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57F8638" w14:textId="77777777" w:rsidR="00E411BE" w:rsidRDefault="00E411BE" w:rsidP="00E411BE">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84CC61E" w14:textId="77777777" w:rsidR="00E411BE" w:rsidRPr="00E9145A" w:rsidRDefault="00E411BE" w:rsidP="00E411BE">
      <w:pPr>
        <w:autoSpaceDE w:val="0"/>
        <w:autoSpaceDN w:val="0"/>
        <w:rPr>
          <w:sz w:val="16"/>
          <w:szCs w:val="16"/>
        </w:rPr>
      </w:pPr>
      <w:r>
        <w:rPr>
          <w:sz w:val="16"/>
          <w:szCs w:val="16"/>
        </w:rPr>
        <w:t>(</w:t>
      </w:r>
      <w:hyperlink w:anchor="Pregunta787" w:history="1">
        <w:r w:rsidRPr="00E411BE">
          <w:rPr>
            <w:rStyle w:val="Hipervnculo"/>
            <w:sz w:val="16"/>
            <w:szCs w:val="16"/>
          </w:rPr>
          <w:t>Volver a pregunta 787</w:t>
        </w:r>
      </w:hyperlink>
      <w:r>
        <w:rPr>
          <w:sz w:val="16"/>
          <w:szCs w:val="16"/>
        </w:rPr>
        <w:t>)</w:t>
      </w:r>
    </w:p>
    <w:p w14:paraId="14595A72" w14:textId="77777777" w:rsidR="00E411BE" w:rsidRDefault="00E411BE" w:rsidP="00E411BE"/>
    <w:p w14:paraId="42EF9052" w14:textId="77777777" w:rsidR="00E411BE" w:rsidRDefault="00E411BE" w:rsidP="00E411BE">
      <w:r>
        <w:lastRenderedPageBreak/>
        <w:t>Un Ayuntamiento tiene concedida una ayuda con resolución firme del DGDR para la construcción de unos baños adaptados y la instalación de una lona divisoria en el pabellón multiusos de la localidad.</w:t>
      </w:r>
    </w:p>
    <w:p w14:paraId="7B806982" w14:textId="77777777" w:rsidR="00E411BE" w:rsidRDefault="00E411BE" w:rsidP="00E411BE"/>
    <w:p w14:paraId="085CAA9F" w14:textId="77777777" w:rsidR="00E411BE" w:rsidRDefault="00E411BE" w:rsidP="00E411BE">
      <w:r>
        <w:t xml:space="preserve">Esta ayuda se concedió antes de las elecciones municipales de 2019 con la anterior corporación que gobernaba en esa localidad. Tras las elecciones cambió el equipo de gobierno y el alcalde, que no considera necesaria y prioritaria esa actuación, quiere cambiar el enfoque de la misma hacia otra inversión que también se realizaría en el mismo </w:t>
      </w:r>
      <w:proofErr w:type="gramStart"/>
      <w:r>
        <w:t>pabellón</w:t>
      </w:r>
      <w:proofErr w:type="gramEnd"/>
      <w:r>
        <w:t xml:space="preserve"> pero con otros fines.</w:t>
      </w:r>
    </w:p>
    <w:p w14:paraId="660A5C1E" w14:textId="77777777" w:rsidR="00E411BE" w:rsidRDefault="00E411BE" w:rsidP="00E411BE"/>
    <w:p w14:paraId="367CDA3E" w14:textId="77777777" w:rsidR="00E411BE" w:rsidRDefault="00E411BE" w:rsidP="00E411BE">
      <w:r>
        <w:t xml:space="preserve">En lugar de esos baños adaptados y la lona quiere acondicionar, anexo al pabellón deportivo, un salón social para las celebraciones culturales, sociales y festivas de la localidad y para su uso por las asociaciones del municipio para reuniones, etc. Por lo </w:t>
      </w:r>
      <w:proofErr w:type="gramStart"/>
      <w:r>
        <w:t>tanto</w:t>
      </w:r>
      <w:proofErr w:type="gramEnd"/>
      <w:r>
        <w:t xml:space="preserve"> no cambia la ubicación de la inversión ni tampoco en demasía el fin de la misma que es dotar al pabellón de mejores condiciones, pero sí modifica las inversiones a llevar a cabo.</w:t>
      </w:r>
    </w:p>
    <w:p w14:paraId="6ECD5337" w14:textId="77777777" w:rsidR="00E411BE" w:rsidRDefault="00E411BE" w:rsidP="00E411BE"/>
    <w:p w14:paraId="55FE44E3" w14:textId="77777777" w:rsidR="00E411BE" w:rsidRDefault="00E411BE" w:rsidP="00E411BE">
      <w:r>
        <w:t>La posible modificación no afectaría a terceros ni alteraría la puntuación obtenida en la selección de proyectos ni en consecuencia la baremación y aprobación de los otros proyectos presentados en la misma (febrero 2019) que se mantendría igual.</w:t>
      </w:r>
    </w:p>
    <w:p w14:paraId="16A5A57D" w14:textId="77777777" w:rsidR="00E411BE" w:rsidRDefault="00E411BE" w:rsidP="00E411BE"/>
    <w:p w14:paraId="6BCA6AE6" w14:textId="77777777" w:rsidR="00E411BE" w:rsidRDefault="00E411BE" w:rsidP="00E411BE">
      <w:r>
        <w:t>¿Cabe en este caso una solicitud de modificación del expediente para cambiarle el título y parte de las inversiones a realizar?</w:t>
      </w:r>
    </w:p>
    <w:p w14:paraId="4F73E620" w14:textId="77777777" w:rsidR="00E411BE" w:rsidRDefault="00E411BE" w:rsidP="00E411BE"/>
    <w:p w14:paraId="2C503B1C" w14:textId="77777777" w:rsidR="00E411BE" w:rsidRDefault="00E411BE" w:rsidP="00E411BE">
      <w:r w:rsidRPr="00E411BE">
        <w:rPr>
          <w:color w:val="FF0000"/>
        </w:rPr>
        <w:t>R. de DGA: No pueden realizarse modificaciones que cambien el objeto de la ayuda solicitada</w:t>
      </w:r>
      <w:r>
        <w:t>.</w:t>
      </w:r>
    </w:p>
    <w:p w14:paraId="1CF860B7" w14:textId="77777777" w:rsidR="00104DF3" w:rsidRDefault="00104DF3" w:rsidP="009335D7"/>
    <w:p w14:paraId="7FA30127" w14:textId="77777777" w:rsidR="00882522" w:rsidRDefault="00882522" w:rsidP="00882522">
      <w:pPr>
        <w:shd w:val="clear" w:color="auto" w:fill="D9D9D9" w:themeFill="background1" w:themeFillShade="D9"/>
      </w:pPr>
      <w:r>
        <w:t>78</w:t>
      </w:r>
      <w:r w:rsidR="00D14705">
        <w:t>9</w:t>
      </w:r>
      <w:bookmarkStart w:id="2545" w:name="ProcCoorSeguridadYSaludNoMateriales"/>
      <w:bookmarkEnd w:id="2545"/>
      <w:r>
        <w:t>. COORDINACION DE SEGURIDAD Y SALUD: ELIMINACIÓN DE LA REFERENCIA A LA EXCLUSIÓN DE LOS MATERIALES EN EL MANUAL DE PROCEDIMIENTO DE JULIO DE 2019</w:t>
      </w:r>
    </w:p>
    <w:p w14:paraId="2B70299C" w14:textId="77777777" w:rsidR="00882522" w:rsidRDefault="00882522" w:rsidP="00882522">
      <w:pPr>
        <w:shd w:val="clear" w:color="auto" w:fill="D9D9D9" w:themeFill="background1" w:themeFillShade="D9"/>
      </w:pPr>
    </w:p>
    <w:p w14:paraId="08F903A4" w14:textId="77777777" w:rsidR="00882522" w:rsidRDefault="00882522" w:rsidP="00882522">
      <w:pPr>
        <w:shd w:val="clear" w:color="auto" w:fill="D9D9D9" w:themeFill="background1" w:themeFillShade="D9"/>
      </w:pPr>
      <w:r>
        <w:t>RESPUESTA DE DGA DE 30.09.2019</w:t>
      </w:r>
    </w:p>
    <w:p w14:paraId="540D665F" w14:textId="77777777" w:rsidR="00D14705" w:rsidRPr="00881782" w:rsidRDefault="00D14705" w:rsidP="00D147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11D2268" w14:textId="77777777" w:rsidR="00D14705" w:rsidRDefault="00D14705" w:rsidP="00D1470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D14705">
        <w:rPr>
          <w:rStyle w:val="Hipervnculo"/>
          <w:sz w:val="16"/>
          <w:szCs w:val="16"/>
        </w:rPr>
        <w:t>(</w:t>
      </w:r>
      <w:hyperlink w:anchor="Pregunta789" w:history="1">
        <w:r w:rsidRPr="00D14705">
          <w:rPr>
            <w:rStyle w:val="Hipervnculo"/>
            <w:sz w:val="16"/>
            <w:szCs w:val="16"/>
          </w:rPr>
          <w:t>Volver a pregunta 789</w:t>
        </w:r>
      </w:hyperlink>
      <w:r w:rsidRPr="00D14705">
        <w:rPr>
          <w:rStyle w:val="Hipervnculo"/>
          <w:sz w:val="16"/>
          <w:szCs w:val="16"/>
        </w:rPr>
        <w:t>)</w:t>
      </w:r>
    </w:p>
    <w:p w14:paraId="75BDA5BA" w14:textId="77777777" w:rsidR="00882522" w:rsidRPr="00BC4B35" w:rsidRDefault="00882522" w:rsidP="009335D7">
      <w:pPr>
        <w:rPr>
          <w:szCs w:val="24"/>
        </w:rPr>
      </w:pPr>
    </w:p>
    <w:p w14:paraId="078BC862" w14:textId="3DFB3764" w:rsidR="00882522" w:rsidRPr="00BC4B35" w:rsidRDefault="00BC4B35" w:rsidP="00BC4B35">
      <w:pPr>
        <w:rPr>
          <w:szCs w:val="24"/>
        </w:rPr>
      </w:pPr>
      <w:r w:rsidRPr="00BC4B35">
        <w:rPr>
          <w:bCs/>
          <w:szCs w:val="24"/>
        </w:rPr>
        <w:t>En el A</w:t>
      </w:r>
      <w:r w:rsidR="00882522" w:rsidRPr="00BC4B35">
        <w:rPr>
          <w:bCs/>
          <w:szCs w:val="24"/>
        </w:rPr>
        <w:t>péndice</w:t>
      </w:r>
      <w:r w:rsidRPr="00BC4B35">
        <w:rPr>
          <w:bCs/>
          <w:szCs w:val="24"/>
        </w:rPr>
        <w:t>,</w:t>
      </w:r>
      <w:r w:rsidR="00882522" w:rsidRPr="00BC4B35">
        <w:rPr>
          <w:bCs/>
          <w:szCs w:val="24"/>
        </w:rPr>
        <w:t xml:space="preserve"> Aclaraciones</w:t>
      </w:r>
      <w:r w:rsidRPr="00BC4B35">
        <w:rPr>
          <w:bCs/>
          <w:szCs w:val="24"/>
        </w:rPr>
        <w:t>,</w:t>
      </w:r>
      <w:r w:rsidR="00882522" w:rsidRPr="00BC4B35">
        <w:rPr>
          <w:bCs/>
          <w:szCs w:val="24"/>
        </w:rPr>
        <w:t xml:space="preserve"> Consideraciones a tener en cuenta</w:t>
      </w:r>
      <w:r w:rsidRPr="00BC4B35">
        <w:rPr>
          <w:bCs/>
          <w:szCs w:val="24"/>
        </w:rPr>
        <w:t>, e</w:t>
      </w:r>
      <w:r w:rsidR="00882522" w:rsidRPr="00BC4B35">
        <w:rPr>
          <w:rFonts w:cs="Arial"/>
          <w:szCs w:val="24"/>
        </w:rPr>
        <w:t>n la última frase del tercer párrafo de la página 80 del Manual de procedimiento, en el punto 2) Obra civil, donde se refiere el 1</w:t>
      </w:r>
      <w:r w:rsidR="00A011B3">
        <w:rPr>
          <w:rFonts w:cs="Arial"/>
          <w:szCs w:val="24"/>
        </w:rPr>
        <w:t xml:space="preserve"> </w:t>
      </w:r>
      <w:r w:rsidR="00882522" w:rsidRPr="00BC4B35">
        <w:rPr>
          <w:rFonts w:cs="Arial"/>
          <w:szCs w:val="24"/>
        </w:rPr>
        <w:t>% para la coordinación de seguridad y salud del presupuesto realmente ejecutado hemos visto que en la nueva versión del Manual de procedimiento se ha quitado la referencia a la exclusión de los materiales. Donde ponía:</w:t>
      </w:r>
      <w:r w:rsidRPr="00BC4B35">
        <w:rPr>
          <w:rFonts w:cs="Arial"/>
          <w:szCs w:val="24"/>
        </w:rPr>
        <w:t xml:space="preserve"> </w:t>
      </w:r>
      <w:r w:rsidR="00882522" w:rsidRPr="00BC4B35">
        <w:rPr>
          <w:i/>
          <w:iCs/>
          <w:szCs w:val="24"/>
        </w:rPr>
        <w:t xml:space="preserve">“En cuanto al gasto de coordinación de seguridad y salud, el máximo subvencionable es el </w:t>
      </w:r>
      <w:r w:rsidR="00882522" w:rsidRPr="00BC4B35">
        <w:rPr>
          <w:bCs/>
          <w:i/>
          <w:iCs/>
          <w:szCs w:val="24"/>
        </w:rPr>
        <w:t>1 % del presupuesto elegible ejecutado, excluyendo los materiales</w:t>
      </w:r>
      <w:r w:rsidR="00882522" w:rsidRPr="00BC4B35">
        <w:rPr>
          <w:i/>
          <w:iCs/>
          <w:szCs w:val="24"/>
        </w:rPr>
        <w:t>”.</w:t>
      </w:r>
      <w:r w:rsidRPr="00BC4B35">
        <w:rPr>
          <w:i/>
          <w:iCs/>
          <w:szCs w:val="24"/>
        </w:rPr>
        <w:t xml:space="preserve"> </w:t>
      </w:r>
      <w:r w:rsidR="00882522" w:rsidRPr="00BC4B35">
        <w:rPr>
          <w:rFonts w:cs="Arial"/>
          <w:szCs w:val="24"/>
        </w:rPr>
        <w:t>Pone:</w:t>
      </w:r>
      <w:r w:rsidRPr="00BC4B35">
        <w:rPr>
          <w:rFonts w:cs="Arial"/>
          <w:szCs w:val="24"/>
        </w:rPr>
        <w:t xml:space="preserve"> </w:t>
      </w:r>
      <w:r w:rsidR="00882522" w:rsidRPr="00BC4B35">
        <w:rPr>
          <w:i/>
          <w:iCs/>
          <w:szCs w:val="24"/>
        </w:rPr>
        <w:t>“Y 5</w:t>
      </w:r>
      <w:r w:rsidR="00A011B3">
        <w:rPr>
          <w:i/>
          <w:iCs/>
          <w:szCs w:val="24"/>
        </w:rPr>
        <w:t xml:space="preserve"> </w:t>
      </w:r>
      <w:r w:rsidR="00882522" w:rsidRPr="00BC4B35">
        <w:rPr>
          <w:i/>
          <w:iCs/>
          <w:szCs w:val="24"/>
        </w:rPr>
        <w:t xml:space="preserve">% para la dirección de obra y </w:t>
      </w:r>
      <w:r w:rsidR="00882522" w:rsidRPr="00BC4B35">
        <w:rPr>
          <w:bCs/>
          <w:i/>
          <w:iCs/>
          <w:szCs w:val="24"/>
        </w:rPr>
        <w:t>1</w:t>
      </w:r>
      <w:r w:rsidR="00A011B3">
        <w:rPr>
          <w:bCs/>
          <w:i/>
          <w:iCs/>
          <w:szCs w:val="24"/>
        </w:rPr>
        <w:t xml:space="preserve"> </w:t>
      </w:r>
      <w:r w:rsidR="00882522" w:rsidRPr="00BC4B35">
        <w:rPr>
          <w:bCs/>
          <w:i/>
          <w:iCs/>
          <w:szCs w:val="24"/>
        </w:rPr>
        <w:t>% para la coordinación de seguridad y salud del presupuesto realmente ejecutado</w:t>
      </w:r>
      <w:r w:rsidR="00882522" w:rsidRPr="00BC4B35">
        <w:rPr>
          <w:i/>
          <w:iCs/>
          <w:szCs w:val="24"/>
        </w:rPr>
        <w:t>.”</w:t>
      </w:r>
    </w:p>
    <w:p w14:paraId="18931C2A" w14:textId="77777777" w:rsidR="00882522" w:rsidRPr="00BC4B35" w:rsidRDefault="00882522" w:rsidP="00882522">
      <w:pPr>
        <w:rPr>
          <w:szCs w:val="24"/>
        </w:rPr>
      </w:pPr>
      <w:r w:rsidRPr="00BC4B35">
        <w:rPr>
          <w:rFonts w:cs="Arial"/>
          <w:szCs w:val="24"/>
        </w:rPr>
        <w:t> </w:t>
      </w:r>
    </w:p>
    <w:p w14:paraId="5EAC3273" w14:textId="3E076D5C" w:rsidR="00BC4B35" w:rsidRPr="00BC4B35" w:rsidRDefault="00882522" w:rsidP="00882522">
      <w:pPr>
        <w:rPr>
          <w:rFonts w:cs="Arial"/>
          <w:szCs w:val="24"/>
        </w:rPr>
      </w:pPr>
      <w:r w:rsidRPr="00BC4B35">
        <w:rPr>
          <w:rFonts w:cs="Arial"/>
          <w:szCs w:val="24"/>
        </w:rPr>
        <w:t>¿La eliminación de esas palabras (“excluyendo los materiales”) quiere decir que los materiales se pueden incluir ahora en el total sobre el que calcular el 1</w:t>
      </w:r>
      <w:r w:rsidR="00A011B3">
        <w:rPr>
          <w:rFonts w:cs="Arial"/>
          <w:szCs w:val="24"/>
        </w:rPr>
        <w:t xml:space="preserve"> </w:t>
      </w:r>
      <w:r w:rsidRPr="00BC4B35">
        <w:rPr>
          <w:rFonts w:cs="Arial"/>
          <w:szCs w:val="24"/>
        </w:rPr>
        <w:t>%?</w:t>
      </w:r>
    </w:p>
    <w:p w14:paraId="0F1852A7" w14:textId="77777777" w:rsidR="00BC4B35" w:rsidRPr="00BC4B35" w:rsidRDefault="00BC4B35" w:rsidP="00882522">
      <w:pPr>
        <w:rPr>
          <w:rFonts w:cs="Arial"/>
          <w:szCs w:val="24"/>
        </w:rPr>
      </w:pPr>
    </w:p>
    <w:p w14:paraId="33278139" w14:textId="77777777" w:rsidR="00882522" w:rsidRPr="00D209D7" w:rsidRDefault="00BC4B35" w:rsidP="00882522">
      <w:pPr>
        <w:rPr>
          <w:color w:val="FF0000"/>
          <w:szCs w:val="24"/>
        </w:rPr>
      </w:pPr>
      <w:r w:rsidRPr="00D209D7">
        <w:rPr>
          <w:rFonts w:cs="Arial"/>
          <w:color w:val="FF0000"/>
          <w:szCs w:val="24"/>
        </w:rPr>
        <w:t xml:space="preserve">R. de DGA: </w:t>
      </w:r>
      <w:r w:rsidR="00882522" w:rsidRPr="00D209D7">
        <w:rPr>
          <w:rFonts w:cs="Arial"/>
          <w:bCs/>
          <w:color w:val="FF0000"/>
          <w:szCs w:val="24"/>
        </w:rPr>
        <w:t>N</w:t>
      </w:r>
      <w:r w:rsidRPr="00D209D7">
        <w:rPr>
          <w:rFonts w:cs="Arial"/>
          <w:bCs/>
          <w:color w:val="FF0000"/>
          <w:szCs w:val="24"/>
        </w:rPr>
        <w:t>o</w:t>
      </w:r>
      <w:r w:rsidR="00882522" w:rsidRPr="00D209D7">
        <w:rPr>
          <w:rFonts w:cs="Arial"/>
          <w:bCs/>
          <w:color w:val="FF0000"/>
          <w:szCs w:val="24"/>
        </w:rPr>
        <w:t>, se ha eliminado la coletilla "</w:t>
      </w:r>
      <w:r w:rsidR="00882522" w:rsidRPr="00D209D7">
        <w:rPr>
          <w:rFonts w:cs="Arial"/>
          <w:bCs/>
          <w:i/>
          <w:color w:val="FF0000"/>
          <w:szCs w:val="24"/>
        </w:rPr>
        <w:t>ex</w:t>
      </w:r>
      <w:r w:rsidRPr="00D209D7">
        <w:rPr>
          <w:rFonts w:cs="Arial"/>
          <w:bCs/>
          <w:i/>
          <w:color w:val="FF0000"/>
          <w:szCs w:val="24"/>
        </w:rPr>
        <w:t>c</w:t>
      </w:r>
      <w:r w:rsidR="00882522" w:rsidRPr="00D209D7">
        <w:rPr>
          <w:rFonts w:cs="Arial"/>
          <w:bCs/>
          <w:i/>
          <w:color w:val="FF0000"/>
          <w:szCs w:val="24"/>
        </w:rPr>
        <w:t>luyendo los materiales</w:t>
      </w:r>
      <w:r w:rsidR="00882522" w:rsidRPr="00D209D7">
        <w:rPr>
          <w:rFonts w:cs="Arial"/>
          <w:bCs/>
          <w:color w:val="FF0000"/>
          <w:szCs w:val="24"/>
        </w:rPr>
        <w:t>" porque no tenía sentido en ese párrafo ya que la coordinación de seguridad y salud es "</w:t>
      </w:r>
      <w:r w:rsidR="00882522" w:rsidRPr="00D209D7">
        <w:rPr>
          <w:rFonts w:cs="Arial"/>
          <w:bCs/>
          <w:i/>
          <w:color w:val="FF0000"/>
          <w:szCs w:val="24"/>
        </w:rPr>
        <w:t>coordinación</w:t>
      </w:r>
      <w:r w:rsidR="00882522" w:rsidRPr="00D209D7">
        <w:rPr>
          <w:rFonts w:cs="Arial"/>
          <w:bCs/>
          <w:color w:val="FF0000"/>
          <w:szCs w:val="24"/>
        </w:rPr>
        <w:t>", es decir, son honorarios, nunca incluyen materiales. Los materiales deben de incorporarse en el capítulo correspondiente de obra civil.</w:t>
      </w:r>
    </w:p>
    <w:p w14:paraId="0D953629" w14:textId="77777777" w:rsidR="00882522" w:rsidRDefault="00882522" w:rsidP="00882522">
      <w:r>
        <w:rPr>
          <w:rFonts w:cs="Arial"/>
          <w:szCs w:val="24"/>
        </w:rPr>
        <w:t> </w:t>
      </w:r>
    </w:p>
    <w:p w14:paraId="304B7D31" w14:textId="77777777" w:rsidR="00882522" w:rsidRPr="002C66B3" w:rsidRDefault="002C66B3" w:rsidP="002C66B3">
      <w:pPr>
        <w:shd w:val="clear" w:color="auto" w:fill="D9D9D9" w:themeFill="background1" w:themeFillShade="D9"/>
      </w:pPr>
      <w:bookmarkStart w:id="2546" w:name="Anexo1Modelo18ListaDeFacturas"/>
      <w:bookmarkEnd w:id="2546"/>
      <w:r w:rsidRPr="002C66B3">
        <w:t>790</w:t>
      </w:r>
      <w:bookmarkStart w:id="2547" w:name="ProcListaDeFacturasAnexoILaRellenaTécnic"/>
      <w:bookmarkEnd w:id="2547"/>
      <w:r w:rsidRPr="002C66B3">
        <w:t>. ANEXO I DEL MODELO 18: LISTADO DE FACTURAS POR BENEF</w:t>
      </w:r>
      <w:r>
        <w:t>ICIARIO: LO RELLENA EL TÉCNICO</w:t>
      </w:r>
      <w:r w:rsidR="00225A5D">
        <w:t xml:space="preserve"> EN LA APLICACIÓN INFORMÁTICA</w:t>
      </w:r>
    </w:p>
    <w:p w14:paraId="5B0E806A" w14:textId="77777777" w:rsidR="002C66B3" w:rsidRPr="002C66B3" w:rsidRDefault="002C66B3" w:rsidP="002C66B3">
      <w:pPr>
        <w:shd w:val="clear" w:color="auto" w:fill="D9D9D9" w:themeFill="background1" w:themeFillShade="D9"/>
      </w:pPr>
    </w:p>
    <w:p w14:paraId="56614483" w14:textId="77777777" w:rsidR="002C66B3" w:rsidRDefault="002C66B3" w:rsidP="002C66B3">
      <w:pPr>
        <w:shd w:val="clear" w:color="auto" w:fill="D9D9D9" w:themeFill="background1" w:themeFillShade="D9"/>
      </w:pPr>
      <w:r>
        <w:t>RESPUESTA DE DGA DE 30.09.2019</w:t>
      </w:r>
    </w:p>
    <w:p w14:paraId="6C8E45E8" w14:textId="77777777" w:rsidR="00225A5D" w:rsidRDefault="00225A5D" w:rsidP="00225A5D">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91CB9D6" w14:textId="77777777" w:rsidR="00225A5D" w:rsidRDefault="00225A5D" w:rsidP="00225A5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0" w:history="1">
        <w:r w:rsidRPr="00225A5D">
          <w:rPr>
            <w:rStyle w:val="Hipervnculo"/>
            <w:sz w:val="16"/>
            <w:szCs w:val="16"/>
          </w:rPr>
          <w:t>Volver a pregunta 790</w:t>
        </w:r>
      </w:hyperlink>
      <w:r>
        <w:rPr>
          <w:sz w:val="16"/>
          <w:szCs w:val="16"/>
        </w:rPr>
        <w:t>)</w:t>
      </w:r>
    </w:p>
    <w:p w14:paraId="4E121797" w14:textId="77777777" w:rsidR="002C66B3" w:rsidRDefault="002C66B3" w:rsidP="002C66B3"/>
    <w:p w14:paraId="271FD552" w14:textId="77777777" w:rsidR="00882522" w:rsidRDefault="00882522" w:rsidP="00882522">
      <w:r>
        <w:rPr>
          <w:rFonts w:cs="Arial"/>
          <w:szCs w:val="24"/>
        </w:rPr>
        <w:t>Este anexo es un modelo que firma el técnico del Grupo en la aplicación informática.</w:t>
      </w:r>
      <w:r w:rsidR="002C66B3">
        <w:rPr>
          <w:rFonts w:cs="Arial"/>
          <w:szCs w:val="24"/>
        </w:rPr>
        <w:t xml:space="preserve"> </w:t>
      </w:r>
      <w:r>
        <w:rPr>
          <w:rFonts w:cs="Arial"/>
          <w:szCs w:val="24"/>
        </w:rPr>
        <w:t>Pero la exigencia de que el solicitante aporte ese listado de facturas en la solicitud de pago sigue estando en las órdenes de bases y de convocatoria:</w:t>
      </w:r>
      <w:r w:rsidR="002C66B3">
        <w:rPr>
          <w:rFonts w:cs="Arial"/>
          <w:szCs w:val="24"/>
        </w:rPr>
        <w:t xml:space="preserve"> </w:t>
      </w:r>
      <w:r>
        <w:rPr>
          <w:rFonts w:cs="Arial"/>
          <w:szCs w:val="24"/>
        </w:rPr>
        <w:t>En el artículo 26.</w:t>
      </w:r>
      <w:proofErr w:type="gramStart"/>
      <w:r>
        <w:rPr>
          <w:rFonts w:cs="Arial"/>
          <w:szCs w:val="24"/>
        </w:rPr>
        <w:t>4.b.</w:t>
      </w:r>
      <w:proofErr w:type="gramEnd"/>
      <w:r>
        <w:rPr>
          <w:rFonts w:cs="Arial"/>
          <w:szCs w:val="24"/>
        </w:rPr>
        <w:t>1º, sobre Forma de justificación, se dice:</w:t>
      </w:r>
    </w:p>
    <w:p w14:paraId="0B477FFC" w14:textId="77777777" w:rsidR="00882522" w:rsidRDefault="00882522" w:rsidP="00882522">
      <w:r>
        <w:rPr>
          <w:rFonts w:cs="Arial"/>
          <w:szCs w:val="24"/>
        </w:rPr>
        <w:t> </w:t>
      </w:r>
    </w:p>
    <w:p w14:paraId="5105AE2D"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“4. La cuenta justificativa contendrá la siguiente documentación:</w:t>
      </w:r>
    </w:p>
    <w:p w14:paraId="61F7E710"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 xml:space="preserve">a) Una memoria técnica sintética, de carácter ejecutivo, de la actuación, justificativa del cumplimiento de las condiciones impuestas en la concesión de la ayuda, con indicación de las actividades realizadas y de los resultados obtenidos, a la que se adjuntará, en su caso, copia de los estudios e informes subvencionados. </w:t>
      </w:r>
    </w:p>
    <w:p w14:paraId="7E682E2B"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b) Una memoria económica justificativa del coste de las actividades realizadas, que contendrá:</w:t>
      </w:r>
    </w:p>
    <w:p w14:paraId="7DC03442"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 xml:space="preserve">1º. </w:t>
      </w:r>
      <w:r w:rsidRPr="007B413C">
        <w:rPr>
          <w:rFonts w:asciiTheme="minorHAnsi" w:hAnsiTheme="minorHAnsi"/>
          <w:b/>
          <w:bCs/>
          <w:i/>
          <w:iCs/>
          <w:color w:val="FF0000"/>
          <w:szCs w:val="24"/>
        </w:rPr>
        <w:t>Una relación clasificada de los gastos e inversiones de la actividad</w:t>
      </w:r>
      <w:r w:rsidRPr="007B413C">
        <w:rPr>
          <w:rFonts w:asciiTheme="minorHAnsi" w:hAnsiTheme="minorHAnsi"/>
          <w:i/>
          <w:iCs/>
          <w:color w:val="FF0000"/>
          <w:szCs w:val="24"/>
        </w:rPr>
        <w:t>, con identificación del acreedor y del documento, el concepto de la factura o del gasto, su importe, fecha de emisión y, en su caso, fecha de pago (fecha de valor bancario)”.</w:t>
      </w:r>
    </w:p>
    <w:p w14:paraId="51A1C5EE" w14:textId="77777777" w:rsidR="002C66B3" w:rsidRPr="002C66B3" w:rsidRDefault="002C66B3" w:rsidP="002C66B3">
      <w:pPr>
        <w:rPr>
          <w:color w:val="FF0000"/>
        </w:rPr>
      </w:pPr>
    </w:p>
    <w:p w14:paraId="46332256" w14:textId="77777777" w:rsidR="00882522" w:rsidRPr="002C66B3" w:rsidRDefault="002C66B3" w:rsidP="002C66B3">
      <w:pPr>
        <w:rPr>
          <w:color w:val="FF0000"/>
        </w:rPr>
      </w:pPr>
      <w:r w:rsidRPr="002C66B3">
        <w:rPr>
          <w:color w:val="FF0000"/>
        </w:rPr>
        <w:t xml:space="preserve">R. de DGA: </w:t>
      </w:r>
      <w:r w:rsidR="00882522" w:rsidRPr="002C66B3">
        <w:rPr>
          <w:color w:val="FF0000"/>
        </w:rPr>
        <w:t xml:space="preserve">Solamente se realiza el Anexo I del modelo 18 en la aplicación, el técnico que realiza la solicitud de pago está habilitado para registrarla en nombre del beneficiario según el modelo 1.1 por el cual el solicitante de la ayuda ha habilitado al grupo. Por </w:t>
      </w:r>
      <w:proofErr w:type="gramStart"/>
      <w:r w:rsidR="00882522" w:rsidRPr="002C66B3">
        <w:rPr>
          <w:color w:val="FF0000"/>
        </w:rPr>
        <w:t>tanto</w:t>
      </w:r>
      <w:proofErr w:type="gramEnd"/>
      <w:r w:rsidR="00882522" w:rsidRPr="002C66B3">
        <w:rPr>
          <w:color w:val="FF0000"/>
        </w:rPr>
        <w:t xml:space="preserve"> el técnico es el que introduce las facturas en la aplicación y la aplicación es la que genera el modelo del Anexo I del modelo 18. </w:t>
      </w:r>
    </w:p>
    <w:p w14:paraId="32B92625" w14:textId="77777777" w:rsidR="00882522" w:rsidRDefault="00882522" w:rsidP="00882522">
      <w:r>
        <w:rPr>
          <w:rFonts w:cs="Arial"/>
          <w:szCs w:val="24"/>
        </w:rPr>
        <w:t> </w:t>
      </w:r>
    </w:p>
    <w:p w14:paraId="03F9184F" w14:textId="77777777" w:rsidR="00882522" w:rsidRDefault="004C0A78" w:rsidP="004C0A78">
      <w:pPr>
        <w:shd w:val="clear" w:color="auto" w:fill="D9D9D9" w:themeFill="background1" w:themeFillShade="D9"/>
        <w:rPr>
          <w:bCs/>
          <w:szCs w:val="24"/>
        </w:rPr>
      </w:pPr>
      <w:bookmarkStart w:id="2548" w:name="Cooperación1_1ServiciosExternos"/>
      <w:bookmarkEnd w:id="2548"/>
      <w:r>
        <w:rPr>
          <w:bCs/>
          <w:szCs w:val="24"/>
        </w:rPr>
        <w:t>791</w:t>
      </w:r>
      <w:bookmarkStart w:id="2549" w:name="ProcCoop11NoContratoExternoSiSoloPrivado"/>
      <w:bookmarkEnd w:id="2549"/>
      <w:r>
        <w:rPr>
          <w:bCs/>
          <w:szCs w:val="24"/>
        </w:rPr>
        <w:t xml:space="preserve">. NO ES NECESARIO APORTAR CONTRATOS DE </w:t>
      </w:r>
      <w:r w:rsidRPr="004C0A78">
        <w:rPr>
          <w:bCs/>
          <w:szCs w:val="24"/>
        </w:rPr>
        <w:t>SERVICIOS EXTERNOS</w:t>
      </w:r>
      <w:r>
        <w:rPr>
          <w:bCs/>
          <w:szCs w:val="24"/>
        </w:rPr>
        <w:t xml:space="preserve"> CUANDO CONTRATA </w:t>
      </w:r>
      <w:r w:rsidR="00EB7113">
        <w:rPr>
          <w:bCs/>
          <w:szCs w:val="24"/>
        </w:rPr>
        <w:t xml:space="preserve">UN </w:t>
      </w:r>
      <w:r>
        <w:rPr>
          <w:bCs/>
          <w:szCs w:val="24"/>
        </w:rPr>
        <w:t>ENTE PRIVADO SIN PARTICIPAR ENTE PÚBLICO</w:t>
      </w:r>
    </w:p>
    <w:p w14:paraId="06265164" w14:textId="77777777" w:rsidR="004C0A78" w:rsidRDefault="004C0A78" w:rsidP="004C0A78">
      <w:pPr>
        <w:shd w:val="clear" w:color="auto" w:fill="D9D9D9" w:themeFill="background1" w:themeFillShade="D9"/>
        <w:rPr>
          <w:bCs/>
          <w:szCs w:val="24"/>
        </w:rPr>
      </w:pPr>
    </w:p>
    <w:p w14:paraId="070D0FC5" w14:textId="77777777" w:rsidR="004C0A78" w:rsidRPr="004C0A78" w:rsidRDefault="004C0A78" w:rsidP="004C0A78">
      <w:pPr>
        <w:shd w:val="clear" w:color="auto" w:fill="D9D9D9" w:themeFill="background1" w:themeFillShade="D9"/>
      </w:pPr>
      <w:r>
        <w:rPr>
          <w:bCs/>
          <w:szCs w:val="24"/>
        </w:rPr>
        <w:t>RESPUESTA DE DGA DE 30.09.2019</w:t>
      </w:r>
    </w:p>
    <w:p w14:paraId="1B22B303" w14:textId="77777777" w:rsidR="00EB7113" w:rsidRDefault="00EB7113" w:rsidP="00EB711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D3A47A5" w14:textId="77777777" w:rsidR="00EB7113" w:rsidRDefault="00EB7113" w:rsidP="00EB7113">
      <w:pPr>
        <w:rPr>
          <w:sz w:val="16"/>
          <w:szCs w:val="16"/>
        </w:rPr>
      </w:pPr>
      <w:r>
        <w:rPr>
          <w:sz w:val="16"/>
          <w:szCs w:val="16"/>
        </w:rPr>
        <w:t>(</w:t>
      </w:r>
      <w:hyperlink w:anchor="Pregunta791" w:history="1">
        <w:r w:rsidRPr="00EB7113">
          <w:rPr>
            <w:rStyle w:val="Hipervnculo"/>
            <w:sz w:val="16"/>
            <w:szCs w:val="16"/>
          </w:rPr>
          <w:t>Volver a pegunta 791</w:t>
        </w:r>
      </w:hyperlink>
      <w:r>
        <w:rPr>
          <w:sz w:val="16"/>
          <w:szCs w:val="16"/>
        </w:rPr>
        <w:t>)</w:t>
      </w:r>
    </w:p>
    <w:p w14:paraId="5FDB3857" w14:textId="77777777" w:rsidR="00882522" w:rsidRDefault="00882522" w:rsidP="00882522"/>
    <w:p w14:paraId="780D52AB" w14:textId="77777777" w:rsidR="00882522" w:rsidRDefault="00882522" w:rsidP="00882522">
      <w:r>
        <w:rPr>
          <w:rFonts w:cs="Arial"/>
          <w:szCs w:val="24"/>
        </w:rPr>
        <w:t>1.12. Cooperación entre particulares, en la página 20 del Manual se dice:</w:t>
      </w:r>
    </w:p>
    <w:p w14:paraId="32296DFF" w14:textId="77777777" w:rsidR="00882522" w:rsidRDefault="00882522" w:rsidP="00882522">
      <w:r>
        <w:rPr>
          <w:rFonts w:cs="Arial"/>
          <w:szCs w:val="24"/>
        </w:rPr>
        <w:t> </w:t>
      </w:r>
    </w:p>
    <w:p w14:paraId="7A6D9D7C"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“-Criterios sobre los proyectos</w:t>
      </w:r>
    </w:p>
    <w:p w14:paraId="5A3F93AF"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c. En los proyectos existirán los siguientes “roles” de participantes.</w:t>
      </w:r>
    </w:p>
    <w:p w14:paraId="5411814E"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w:t>
      </w:r>
    </w:p>
    <w:p w14:paraId="3E9A7A48"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Servicios externos: Servicios facilitados por una entidad externa a los beneficiarios. Estos servicios deben ser esenciales para la ejecución del proyecto. En su caso debe respetarse la normativa de contratación pública. Se deberá justificar el proceso de selección, deberá existir un contrato o acuerdo escrito en el que se establezca los servicios a ofrecer con una referencia clara al proyecto".</w:t>
      </w:r>
    </w:p>
    <w:p w14:paraId="4751FA0B" w14:textId="77777777" w:rsidR="00882522" w:rsidRDefault="00882522" w:rsidP="00882522">
      <w:r>
        <w:rPr>
          <w:rFonts w:cs="Arial"/>
          <w:szCs w:val="24"/>
        </w:rPr>
        <w:t> </w:t>
      </w:r>
    </w:p>
    <w:p w14:paraId="2EF24254" w14:textId="77777777" w:rsidR="00882522" w:rsidRDefault="00882522" w:rsidP="00882522">
      <w:r>
        <w:rPr>
          <w:rFonts w:cs="Arial"/>
          <w:szCs w:val="24"/>
        </w:rPr>
        <w:t>Tenemos una respuesta de DGA sobre el asunto que nos parece totalmente subjetiva:</w:t>
      </w:r>
    </w:p>
    <w:p w14:paraId="1EE74B30" w14:textId="77777777" w:rsidR="00882522" w:rsidRDefault="00882522" w:rsidP="00882522">
      <w:r>
        <w:rPr>
          <w:rFonts w:cs="Arial"/>
          <w:szCs w:val="24"/>
        </w:rPr>
        <w:t> </w:t>
      </w:r>
    </w:p>
    <w:p w14:paraId="2A3C2C8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542. COOPERACIÓN ENTRE PARTICULARES: CONTRATACIÓN DE SERVICIOS EXTERNOS: SELECCIÓN Y CONTRATO</w:t>
      </w:r>
    </w:p>
    <w:p w14:paraId="61852AC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4CC81307"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RESPUESTA DE DGA DE 17.03.2017</w:t>
      </w:r>
    </w:p>
    <w:p w14:paraId="328EC67D"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2A61862C"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Los Manuales de procedimiento de 2016 y 2017 dicen: </w:t>
      </w:r>
    </w:p>
    <w:p w14:paraId="7A651AE0"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color w:val="FF0000"/>
          <w:sz w:val="20"/>
          <w:szCs w:val="20"/>
        </w:rPr>
        <w:t> </w:t>
      </w:r>
    </w:p>
    <w:p w14:paraId="13C4FBDD"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xml:space="preserve">“En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w:t>
      </w:r>
      <w:r w:rsidRPr="00A06347">
        <w:rPr>
          <w:rFonts w:asciiTheme="minorHAnsi" w:hAnsiTheme="minorHAnsi"/>
          <w:i/>
          <w:iCs/>
          <w:color w:val="FF0000"/>
          <w:sz w:val="20"/>
          <w:szCs w:val="20"/>
        </w:rPr>
        <w:lastRenderedPageBreak/>
        <w:t xml:space="preserve">concurso limitado (previa preselección de candidaturas), concurso restringido (no ha existido preselección de candidaturas), por negociación o adjudicación directa”. </w:t>
      </w:r>
    </w:p>
    <w:p w14:paraId="06FF03C3"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Y:</w:t>
      </w:r>
    </w:p>
    <w:p w14:paraId="00400558"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xml:space="preserve">“Servicios facilitados por una entidad externa a los beneficiarios. Estos servicios deben ser esenciales para la ejecución del proyecto. </w:t>
      </w:r>
      <w:r w:rsidRPr="00A06347">
        <w:rPr>
          <w:rFonts w:asciiTheme="minorHAnsi" w:hAnsiTheme="minorHAnsi"/>
          <w:b/>
          <w:bCs/>
          <w:i/>
          <w:iCs/>
          <w:color w:val="FF0000"/>
          <w:sz w:val="20"/>
          <w:szCs w:val="20"/>
        </w:rPr>
        <w:t>En su caso</w:t>
      </w:r>
      <w:r w:rsidRPr="00A06347">
        <w:rPr>
          <w:rFonts w:asciiTheme="minorHAnsi" w:hAnsiTheme="minorHAnsi"/>
          <w:i/>
          <w:iCs/>
          <w:color w:val="FF0000"/>
          <w:sz w:val="20"/>
          <w:szCs w:val="20"/>
        </w:rPr>
        <w:t xml:space="preserve"> debe respetarse la normativa de contratación pública. </w:t>
      </w:r>
    </w:p>
    <w:p w14:paraId="3319A89B"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w:t>
      </w:r>
    </w:p>
    <w:p w14:paraId="7A661F85"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Se deberá justificar el proceso de selección, deberá existir un contrato o acuerdo escrito en el que se establezca los servicios a ofrecer con una referencia clara al proyecto.”.</w:t>
      </w:r>
    </w:p>
    <w:p w14:paraId="3AD4180B"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75AB390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Por unas primeras orientaciones de Diego Laya (acerca de que en las contrataciones de servicios de tipo finalista que se realicen sin duda para el proyecto no sería necesario que hubiera un contrato), entendemos que los dos párrafos anteriores del MP serían de aplicación en casos como los siguientes ejemplos reales:</w:t>
      </w:r>
    </w:p>
    <w:p w14:paraId="44B7DC5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5C8D004C" w14:textId="77777777" w:rsidR="00882522" w:rsidRPr="00A06347" w:rsidRDefault="00882522" w:rsidP="00463AB5">
      <w:pPr>
        <w:numPr>
          <w:ilvl w:val="0"/>
          <w:numId w:val="101"/>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w:t>
      </w:r>
      <w:proofErr w:type="gramStart"/>
      <w:r w:rsidRPr="00A06347">
        <w:rPr>
          <w:rFonts w:asciiTheme="minorHAnsi" w:hAnsiTheme="minorHAnsi" w:cs="Arial"/>
          <w:i/>
          <w:iCs/>
          <w:sz w:val="20"/>
          <w:szCs w:val="20"/>
        </w:rPr>
        <w:t>cartelería”…</w:t>
      </w:r>
      <w:proofErr w:type="gramEnd"/>
      <w:r w:rsidRPr="00A06347">
        <w:rPr>
          <w:rFonts w:asciiTheme="minorHAnsi" w:hAnsiTheme="minorHAnsi" w:cs="Arial"/>
          <w:i/>
          <w:iCs/>
          <w:sz w:val="20"/>
          <w:szCs w:val="20"/>
        </w:rPr>
        <w:t xml:space="preserve">  3500 euros + IVA. </w:t>
      </w:r>
      <w:r w:rsidRPr="00A06347">
        <w:rPr>
          <w:rFonts w:asciiTheme="minorHAnsi" w:hAnsiTheme="minorHAnsi" w:cs="Arial"/>
          <w:i/>
          <w:iCs/>
          <w:color w:val="FF0000"/>
          <w:sz w:val="20"/>
          <w:szCs w:val="20"/>
          <w:highlight w:val="yellow"/>
        </w:rPr>
        <w:t>SÍ, contrato necesario</w:t>
      </w:r>
    </w:p>
    <w:p w14:paraId="285145C4" w14:textId="77777777" w:rsidR="00882522" w:rsidRPr="00A06347" w:rsidRDefault="00882522" w:rsidP="00463AB5">
      <w:pPr>
        <w:numPr>
          <w:ilvl w:val="0"/>
          <w:numId w:val="102"/>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“portal web del </w:t>
      </w:r>
      <w:proofErr w:type="gramStart"/>
      <w:r w:rsidRPr="00A06347">
        <w:rPr>
          <w:rFonts w:asciiTheme="minorHAnsi" w:hAnsiTheme="minorHAnsi" w:cs="Arial"/>
          <w:i/>
          <w:iCs/>
          <w:sz w:val="20"/>
          <w:szCs w:val="20"/>
        </w:rPr>
        <w:t>proyecto”…</w:t>
      </w:r>
      <w:proofErr w:type="gramEnd"/>
      <w:r w:rsidRPr="00A06347">
        <w:rPr>
          <w:rFonts w:asciiTheme="minorHAnsi" w:hAnsiTheme="minorHAnsi" w:cs="Arial"/>
          <w:i/>
          <w:iCs/>
          <w:sz w:val="20"/>
          <w:szCs w:val="20"/>
        </w:rPr>
        <w:t xml:space="preserve">… 5.500 euros + IVA. </w:t>
      </w:r>
      <w:r w:rsidRPr="00A06347">
        <w:rPr>
          <w:rFonts w:asciiTheme="minorHAnsi" w:hAnsiTheme="minorHAnsi" w:cs="Arial"/>
          <w:i/>
          <w:iCs/>
          <w:color w:val="FF0000"/>
          <w:sz w:val="20"/>
          <w:szCs w:val="20"/>
          <w:highlight w:val="yellow"/>
        </w:rPr>
        <w:t>NO</w:t>
      </w:r>
    </w:p>
    <w:p w14:paraId="50EE4818" w14:textId="77777777" w:rsidR="00882522" w:rsidRPr="00A06347" w:rsidRDefault="00882522" w:rsidP="00463AB5">
      <w:pPr>
        <w:numPr>
          <w:ilvl w:val="0"/>
          <w:numId w:val="103"/>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“campaña publicitaria de </w:t>
      </w:r>
      <w:proofErr w:type="gramStart"/>
      <w:r w:rsidRPr="00A06347">
        <w:rPr>
          <w:rFonts w:asciiTheme="minorHAnsi" w:hAnsiTheme="minorHAnsi" w:cs="Arial"/>
          <w:i/>
          <w:iCs/>
          <w:sz w:val="20"/>
          <w:szCs w:val="20"/>
        </w:rPr>
        <w:t>difusión..</w:t>
      </w:r>
      <w:proofErr w:type="gramEnd"/>
      <w:r w:rsidRPr="00A06347">
        <w:rPr>
          <w:rFonts w:asciiTheme="minorHAnsi" w:hAnsiTheme="minorHAnsi" w:cs="Arial"/>
          <w:i/>
          <w:iCs/>
          <w:sz w:val="20"/>
          <w:szCs w:val="20"/>
        </w:rPr>
        <w:t xml:space="preserve">” ….. 5.929 euros + IVA. </w:t>
      </w:r>
      <w:r w:rsidRPr="00A06347">
        <w:rPr>
          <w:rFonts w:asciiTheme="minorHAnsi" w:hAnsiTheme="minorHAnsi" w:cs="Arial"/>
          <w:i/>
          <w:iCs/>
          <w:color w:val="FF0000"/>
          <w:sz w:val="20"/>
          <w:szCs w:val="20"/>
          <w:highlight w:val="yellow"/>
        </w:rPr>
        <w:t>NO</w:t>
      </w:r>
    </w:p>
    <w:p w14:paraId="60509D07"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“Desarrollo tecnológico especializado, </w:t>
      </w:r>
      <w:proofErr w:type="gramStart"/>
      <w:r w:rsidRPr="00A06347">
        <w:rPr>
          <w:rFonts w:asciiTheme="minorHAnsi" w:hAnsiTheme="minorHAnsi" w:cs="Arial"/>
          <w:i/>
          <w:iCs/>
          <w:sz w:val="20"/>
          <w:szCs w:val="20"/>
        </w:rPr>
        <w:t>pruebas  tecnológicas</w:t>
      </w:r>
      <w:proofErr w:type="gramEnd"/>
      <w:r w:rsidRPr="00A06347">
        <w:rPr>
          <w:rFonts w:asciiTheme="minorHAnsi" w:hAnsiTheme="minorHAnsi" w:cs="Arial"/>
          <w:i/>
          <w:iCs/>
          <w:sz w:val="20"/>
          <w:szCs w:val="20"/>
        </w:rPr>
        <w:t xml:space="preserve"> con drones y consultoría técnica”…………..19.998 euros, IVA incluido </w:t>
      </w:r>
      <w:r w:rsidRPr="00A06347">
        <w:rPr>
          <w:rFonts w:asciiTheme="minorHAnsi" w:hAnsiTheme="minorHAnsi" w:cs="Arial"/>
          <w:i/>
          <w:iCs/>
          <w:color w:val="FF0000"/>
          <w:sz w:val="20"/>
          <w:szCs w:val="20"/>
          <w:highlight w:val="yellow"/>
        </w:rPr>
        <w:t>SÍ</w:t>
      </w:r>
    </w:p>
    <w:p w14:paraId="0FA50D5B"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“personal técnico validación y verificación procesos aplicados a los casos de uso, simulación de uso, análisis de procesos y resultados, y validación de proceso tecnológico y caso de </w:t>
      </w:r>
      <w:proofErr w:type="gramStart"/>
      <w:r w:rsidRPr="00A06347">
        <w:rPr>
          <w:rFonts w:asciiTheme="minorHAnsi" w:hAnsiTheme="minorHAnsi" w:cs="Arial"/>
          <w:i/>
          <w:iCs/>
          <w:sz w:val="20"/>
          <w:szCs w:val="20"/>
        </w:rPr>
        <w:t>uso”…</w:t>
      </w:r>
      <w:proofErr w:type="gramEnd"/>
      <w:r w:rsidRPr="00A06347">
        <w:rPr>
          <w:rFonts w:asciiTheme="minorHAnsi" w:hAnsiTheme="minorHAnsi" w:cs="Arial"/>
          <w:i/>
          <w:iCs/>
          <w:sz w:val="20"/>
          <w:szCs w:val="20"/>
        </w:rPr>
        <w:t xml:space="preserve">…11.979 euros, IVA incluido </w:t>
      </w:r>
      <w:r w:rsidRPr="00A06347">
        <w:rPr>
          <w:rFonts w:asciiTheme="minorHAnsi" w:hAnsiTheme="minorHAnsi" w:cs="Arial"/>
          <w:i/>
          <w:iCs/>
          <w:color w:val="FF0000"/>
          <w:sz w:val="20"/>
          <w:szCs w:val="20"/>
          <w:highlight w:val="yellow"/>
        </w:rPr>
        <w:t>SÍ</w:t>
      </w:r>
    </w:p>
    <w:p w14:paraId="49FE208B"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“validación y verificación de procesos aplicados a los casos de uso, puesta en funcionamiento del caso de uso seleccionado para el </w:t>
      </w:r>
      <w:proofErr w:type="gramStart"/>
      <w:r w:rsidRPr="00A06347">
        <w:rPr>
          <w:rFonts w:asciiTheme="minorHAnsi" w:hAnsiTheme="minorHAnsi" w:cs="Arial"/>
          <w:i/>
          <w:iCs/>
          <w:sz w:val="20"/>
          <w:szCs w:val="20"/>
        </w:rPr>
        <w:t>proyecto  y</w:t>
      </w:r>
      <w:proofErr w:type="gramEnd"/>
      <w:r w:rsidRPr="00A06347">
        <w:rPr>
          <w:rFonts w:asciiTheme="minorHAnsi" w:hAnsiTheme="minorHAnsi" w:cs="Arial"/>
          <w:i/>
          <w:iCs/>
          <w:sz w:val="20"/>
          <w:szCs w:val="20"/>
        </w:rPr>
        <w:t xml:space="preserve"> validados en la fase anterior. Serán llevados a cabo por dos ingenieros y pilotos formados especialmente para cada área y caso de uso </w:t>
      </w:r>
      <w:proofErr w:type="gramStart"/>
      <w:r w:rsidRPr="00A06347">
        <w:rPr>
          <w:rFonts w:asciiTheme="minorHAnsi" w:hAnsiTheme="minorHAnsi" w:cs="Arial"/>
          <w:i/>
          <w:iCs/>
          <w:sz w:val="20"/>
          <w:szCs w:val="20"/>
        </w:rPr>
        <w:t>concreto”…</w:t>
      </w:r>
      <w:proofErr w:type="gramEnd"/>
      <w:r w:rsidRPr="00A06347">
        <w:rPr>
          <w:rFonts w:asciiTheme="minorHAnsi" w:hAnsiTheme="minorHAnsi" w:cs="Arial"/>
          <w:i/>
          <w:iCs/>
          <w:sz w:val="20"/>
          <w:szCs w:val="20"/>
        </w:rPr>
        <w:t>………….. 14.762, IVA incluido</w:t>
      </w:r>
      <w:r w:rsidRPr="00A06347">
        <w:rPr>
          <w:rFonts w:asciiTheme="minorHAnsi" w:hAnsiTheme="minorHAnsi" w:cs="Arial"/>
          <w:i/>
          <w:iCs/>
          <w:sz w:val="20"/>
          <w:szCs w:val="20"/>
          <w:highlight w:val="yellow"/>
        </w:rPr>
        <w:t xml:space="preserve"> </w:t>
      </w:r>
      <w:r w:rsidRPr="00A06347">
        <w:rPr>
          <w:rFonts w:asciiTheme="minorHAnsi" w:hAnsiTheme="minorHAnsi" w:cs="Arial"/>
          <w:i/>
          <w:iCs/>
          <w:color w:val="FF0000"/>
          <w:sz w:val="20"/>
          <w:szCs w:val="20"/>
          <w:highlight w:val="yellow"/>
        </w:rPr>
        <w:t>SÍ</w:t>
      </w:r>
    </w:p>
    <w:p w14:paraId="35334F16"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“estudio del perfil del montañeros Vs. Rescatado en el pico </w:t>
      </w:r>
      <w:proofErr w:type="gramStart"/>
      <w:r w:rsidRPr="00A06347">
        <w:rPr>
          <w:rFonts w:asciiTheme="minorHAnsi" w:hAnsiTheme="minorHAnsi" w:cs="Arial"/>
          <w:i/>
          <w:iCs/>
          <w:sz w:val="20"/>
          <w:szCs w:val="20"/>
        </w:rPr>
        <w:t>Aneto”…</w:t>
      </w:r>
      <w:proofErr w:type="gramEnd"/>
      <w:r w:rsidRPr="00A06347">
        <w:rPr>
          <w:rFonts w:asciiTheme="minorHAnsi" w:hAnsiTheme="minorHAnsi" w:cs="Arial"/>
          <w:i/>
          <w:iCs/>
          <w:sz w:val="20"/>
          <w:szCs w:val="20"/>
        </w:rPr>
        <w:t xml:space="preserve">  3156 euros, IVA incluido. </w:t>
      </w:r>
      <w:r w:rsidRPr="00A06347">
        <w:rPr>
          <w:rFonts w:asciiTheme="minorHAnsi" w:hAnsiTheme="minorHAnsi" w:cs="Arial"/>
          <w:i/>
          <w:iCs/>
          <w:color w:val="FF0000"/>
          <w:sz w:val="20"/>
          <w:szCs w:val="20"/>
          <w:highlight w:val="yellow"/>
        </w:rPr>
        <w:t>SÍ</w:t>
      </w:r>
    </w:p>
    <w:p w14:paraId="0C6DC9A0"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“servicios de guías de montaña profesionales para charlas y jornadas de familiarización en relación al proyecto Aneto Seguro, servicios prestados en Benasque</w:t>
      </w:r>
      <w:proofErr w:type="gramStart"/>
      <w:r w:rsidRPr="00A06347">
        <w:rPr>
          <w:rFonts w:asciiTheme="minorHAnsi" w:hAnsiTheme="minorHAnsi" w:cs="Arial"/>
          <w:i/>
          <w:iCs/>
          <w:sz w:val="20"/>
          <w:szCs w:val="20"/>
        </w:rPr>
        <w:t>”….</w:t>
      </w:r>
      <w:proofErr w:type="gramEnd"/>
      <w:r w:rsidRPr="00A06347">
        <w:rPr>
          <w:rFonts w:asciiTheme="minorHAnsi" w:hAnsiTheme="minorHAnsi" w:cs="Arial"/>
          <w:i/>
          <w:iCs/>
          <w:sz w:val="20"/>
          <w:szCs w:val="20"/>
        </w:rPr>
        <w:t xml:space="preserve">.10.948 euros, IVA incluido. </w:t>
      </w:r>
      <w:r w:rsidRPr="00A06347">
        <w:rPr>
          <w:rFonts w:asciiTheme="minorHAnsi" w:hAnsiTheme="minorHAnsi" w:cs="Arial"/>
          <w:i/>
          <w:iCs/>
          <w:color w:val="FF0000"/>
          <w:sz w:val="20"/>
          <w:szCs w:val="20"/>
          <w:highlight w:val="yellow"/>
        </w:rPr>
        <w:t>SÍ</w:t>
      </w:r>
    </w:p>
    <w:p w14:paraId="6ADCAF4D" w14:textId="77777777" w:rsidR="00882522" w:rsidRPr="00A06347" w:rsidRDefault="00882522" w:rsidP="00A06347">
      <w:pPr>
        <w:pStyle w:val="Prrafodelista"/>
        <w:shd w:val="clear" w:color="auto" w:fill="D9D9D9" w:themeFill="background1" w:themeFillShade="D9"/>
        <w:ind w:left="1428"/>
        <w:rPr>
          <w:rFonts w:asciiTheme="minorHAnsi" w:hAnsiTheme="minorHAnsi"/>
        </w:rPr>
      </w:pPr>
      <w:r w:rsidRPr="00A06347">
        <w:rPr>
          <w:rFonts w:asciiTheme="minorHAnsi" w:hAnsiTheme="minorHAnsi"/>
          <w:i/>
          <w:iCs/>
        </w:rPr>
        <w:t> </w:t>
      </w:r>
    </w:p>
    <w:p w14:paraId="2F3E154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Si para una web del proyecto valorada en 10.000 euros se presentan tres presupuestos, ¿en este caso habría de formalizarse un contrato mercantil? </w:t>
      </w:r>
    </w:p>
    <w:p w14:paraId="7BC446B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33DAFF6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Creemos que lo normal sería poner un importe mínimo a partir del cual solicitar contratos mercantiles.</w:t>
      </w:r>
    </w:p>
    <w:p w14:paraId="7385E41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728D45D6"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A efectos de informar a los promotores, ¿sería correcto el siguiente texto?: </w:t>
      </w:r>
    </w:p>
    <w:p w14:paraId="30BD1529"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60E18775"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14:paraId="47166ADF"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 </w:t>
      </w:r>
    </w:p>
    <w:p w14:paraId="420EBEE9"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 xml:space="preserve">Este tipo de contratos mercantiles habrán de presentarse junto con las facturas y los pagos en los momentos de certificación del expediente, y se comprobará la coherencia de los plazos </w:t>
      </w:r>
      <w:proofErr w:type="spellStart"/>
      <w:r w:rsidRPr="00A06347">
        <w:rPr>
          <w:rFonts w:asciiTheme="minorHAnsi" w:hAnsiTheme="minorHAnsi" w:cs="Arial"/>
          <w:i/>
          <w:iCs/>
          <w:sz w:val="20"/>
          <w:szCs w:val="20"/>
        </w:rPr>
        <w:t>y</w:t>
      </w:r>
      <w:proofErr w:type="spellEnd"/>
      <w:r w:rsidRPr="00A06347">
        <w:rPr>
          <w:rFonts w:asciiTheme="minorHAnsi" w:hAnsiTheme="minorHAnsi" w:cs="Arial"/>
          <w:i/>
          <w:iCs/>
          <w:sz w:val="20"/>
          <w:szCs w:val="20"/>
        </w:rPr>
        <w:t xml:space="preserve"> hitos fijados en el mismo con los expuestos en la memoria de solicitud por la cual se aprobó la ayuda Leader.</w:t>
      </w:r>
    </w:p>
    <w:p w14:paraId="4ABEB893"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 </w:t>
      </w:r>
    </w:p>
    <w:p w14:paraId="11BBC7A1"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14:paraId="6BE6385D"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color w:val="FF0000"/>
          <w:sz w:val="20"/>
          <w:szCs w:val="20"/>
        </w:rPr>
        <w:t> </w:t>
      </w:r>
    </w:p>
    <w:p w14:paraId="7A0D2F8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i/>
          <w:iCs/>
          <w:color w:val="FF0000"/>
          <w:sz w:val="20"/>
          <w:szCs w:val="20"/>
        </w:rPr>
        <w:t>R. de DGA: Sin entrar a valorar los presupuestos del ejemplo de la pregunta, no es obligatorio aportar contratos cuando quien contrata es un ente privado sin la participación de entidades públicas, aunque parece lógico que haya contratos en ciertas circunstancias e importes en las relaciones mercantiles entre entidades privadas.</w:t>
      </w:r>
    </w:p>
    <w:p w14:paraId="66E670D1" w14:textId="77777777" w:rsidR="00882522" w:rsidRDefault="00882522" w:rsidP="00882522">
      <w:r>
        <w:rPr>
          <w:rFonts w:cs="Arial"/>
          <w:szCs w:val="24"/>
        </w:rPr>
        <w:t> </w:t>
      </w:r>
    </w:p>
    <w:p w14:paraId="3182E31C" w14:textId="77777777" w:rsidR="00882522" w:rsidRDefault="00882522" w:rsidP="00882522">
      <w:r>
        <w:rPr>
          <w:rFonts w:cs="Arial"/>
          <w:szCs w:val="24"/>
        </w:rPr>
        <w:t xml:space="preserve">Seguimos entendiendo que, como dice la propia respuesta, entendemos </w:t>
      </w:r>
      <w:proofErr w:type="gramStart"/>
      <w:r>
        <w:rPr>
          <w:rFonts w:cs="Arial"/>
          <w:szCs w:val="24"/>
        </w:rPr>
        <w:t>que</w:t>
      </w:r>
      <w:r w:rsidR="00A06347">
        <w:rPr>
          <w:rFonts w:cs="Arial"/>
          <w:szCs w:val="24"/>
        </w:rPr>
        <w:t xml:space="preserve"> </w:t>
      </w:r>
      <w:r>
        <w:rPr>
          <w:i/>
          <w:iCs/>
          <w:color w:val="FF0000"/>
          <w:szCs w:val="24"/>
        </w:rPr>
        <w:t>”no</w:t>
      </w:r>
      <w:proofErr w:type="gramEnd"/>
      <w:r>
        <w:rPr>
          <w:i/>
          <w:iCs/>
          <w:color w:val="FF0000"/>
          <w:szCs w:val="24"/>
        </w:rPr>
        <w:t xml:space="preserve"> es obligatorio aportar contratos cuando quien contrata es un ente privado sin la participación de entidades públicas”</w:t>
      </w:r>
      <w:r>
        <w:rPr>
          <w:rFonts w:cs="Arial"/>
          <w:szCs w:val="24"/>
        </w:rPr>
        <w:t xml:space="preserve"> y que, por tanto, en ningún caso es obligatorio aportar el contrato </w:t>
      </w:r>
      <w:r>
        <w:rPr>
          <w:rFonts w:cs="Arial"/>
          <w:szCs w:val="24"/>
        </w:rPr>
        <w:lastRenderedPageBreak/>
        <w:t>aun cuando parezca razonable que exista ese contrato “en ciertas circunstancias e importes en las relaciones mercantiles entre entidades privadas”.</w:t>
      </w:r>
    </w:p>
    <w:p w14:paraId="054F7334" w14:textId="77777777" w:rsidR="00882522" w:rsidRDefault="00882522" w:rsidP="00882522">
      <w:r>
        <w:rPr>
          <w:rFonts w:cs="Arial"/>
          <w:szCs w:val="24"/>
        </w:rPr>
        <w:t> </w:t>
      </w:r>
    </w:p>
    <w:p w14:paraId="5403570C" w14:textId="77777777" w:rsidR="00882522" w:rsidRPr="00A06347" w:rsidRDefault="00A06347" w:rsidP="00A06347">
      <w:r w:rsidRPr="00A06347">
        <w:rPr>
          <w:color w:val="FF0000"/>
        </w:rPr>
        <w:t>R. de DGA:</w:t>
      </w:r>
      <w:r w:rsidR="00882522" w:rsidRPr="00A06347">
        <w:rPr>
          <w:color w:val="FF0000"/>
        </w:rPr>
        <w:t> Tal como comentas "</w:t>
      </w:r>
      <w:r w:rsidR="00882522" w:rsidRPr="004C0A78">
        <w:rPr>
          <w:i/>
          <w:color w:val="FF0000"/>
        </w:rPr>
        <w:t>no es obligatorio aportar contratos cuando quien contrata es un ente privado sin la participación de entidades públicas</w:t>
      </w:r>
      <w:r w:rsidR="00882522" w:rsidRPr="00A06347">
        <w:rPr>
          <w:color w:val="FF0000"/>
        </w:rPr>
        <w:t>", si las cantidades son importantes, es recomendable la existencia del contrato, pero no es obligatorio.</w:t>
      </w:r>
      <w:r w:rsidR="00882522" w:rsidRPr="00A06347">
        <w:br/>
      </w:r>
    </w:p>
    <w:p w14:paraId="1F2F5A4D" w14:textId="77777777" w:rsidR="00882522" w:rsidRDefault="00455A8C" w:rsidP="00AF2D34">
      <w:pPr>
        <w:shd w:val="clear" w:color="auto" w:fill="D9D9D9" w:themeFill="background1" w:themeFillShade="D9"/>
        <w:rPr>
          <w:bCs/>
          <w:szCs w:val="24"/>
        </w:rPr>
      </w:pPr>
      <w:bookmarkStart w:id="2550" w:name="Honorarios"/>
      <w:bookmarkEnd w:id="2550"/>
      <w:r>
        <w:rPr>
          <w:bCs/>
          <w:szCs w:val="24"/>
        </w:rPr>
        <w:t>792</w:t>
      </w:r>
      <w:bookmarkStart w:id="2551" w:name="ProcCompensaciónSubconceptosDeHonorarios"/>
      <w:bookmarkEnd w:id="2551"/>
      <w:r>
        <w:rPr>
          <w:bCs/>
          <w:szCs w:val="24"/>
        </w:rPr>
        <w:t xml:space="preserve">. </w:t>
      </w:r>
      <w:r w:rsidR="00AF2D34" w:rsidRPr="00AF2D34">
        <w:rPr>
          <w:bCs/>
          <w:szCs w:val="24"/>
        </w:rPr>
        <w:t>COMPENSACIÓN INTERNA ENTRE SUBCONCEPTOS DE HONORARIOS</w:t>
      </w:r>
    </w:p>
    <w:p w14:paraId="76A807DF" w14:textId="77777777" w:rsidR="00AF2D34" w:rsidRDefault="00AF2D34" w:rsidP="00AF2D34">
      <w:pPr>
        <w:shd w:val="clear" w:color="auto" w:fill="D9D9D9" w:themeFill="background1" w:themeFillShade="D9"/>
        <w:rPr>
          <w:bCs/>
          <w:szCs w:val="24"/>
        </w:rPr>
      </w:pPr>
    </w:p>
    <w:p w14:paraId="2742F64A" w14:textId="77777777" w:rsidR="00AF2D34" w:rsidRPr="00AF2D34" w:rsidRDefault="00AF2D34" w:rsidP="00AF2D34">
      <w:pPr>
        <w:shd w:val="clear" w:color="auto" w:fill="D9D9D9" w:themeFill="background1" w:themeFillShade="D9"/>
      </w:pPr>
      <w:r>
        <w:rPr>
          <w:bCs/>
          <w:szCs w:val="24"/>
        </w:rPr>
        <w:t>RESPUESTA DE DGA DE 30.09.2019</w:t>
      </w:r>
    </w:p>
    <w:p w14:paraId="4EEF4D86" w14:textId="77777777" w:rsidR="00455A8C" w:rsidRDefault="00455A8C" w:rsidP="00455A8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D7DE2F3" w14:textId="77777777" w:rsidR="00455A8C" w:rsidRPr="00E9145A" w:rsidRDefault="00455A8C" w:rsidP="00455A8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2" w:history="1">
        <w:r w:rsidRPr="00455A8C">
          <w:rPr>
            <w:rStyle w:val="Hipervnculo"/>
            <w:sz w:val="16"/>
            <w:szCs w:val="16"/>
          </w:rPr>
          <w:t>Volver a pregunta 792</w:t>
        </w:r>
      </w:hyperlink>
      <w:r>
        <w:rPr>
          <w:sz w:val="16"/>
          <w:szCs w:val="16"/>
        </w:rPr>
        <w:t>)</w:t>
      </w:r>
    </w:p>
    <w:p w14:paraId="717852E0" w14:textId="77777777" w:rsidR="00882522" w:rsidRDefault="00882522" w:rsidP="00882522"/>
    <w:p w14:paraId="301049F8" w14:textId="77777777" w:rsidR="00882522" w:rsidRDefault="00882522" w:rsidP="00882522">
      <w:r>
        <w:rPr>
          <w:rFonts w:cs="Arial"/>
          <w:szCs w:val="24"/>
        </w:rPr>
        <w:t>En la página 74 del Manual de procedimiento, en el segundo párrafo del epígrafe 4, Presupuestos en obra civil, se describen los límites a las compensaciones entre gastos:</w:t>
      </w:r>
    </w:p>
    <w:p w14:paraId="7BF28CD3" w14:textId="77777777" w:rsidR="00882522" w:rsidRDefault="00882522" w:rsidP="00882522">
      <w:r>
        <w:rPr>
          <w:rFonts w:cs="Arial"/>
          <w:szCs w:val="24"/>
        </w:rPr>
        <w:t> </w:t>
      </w:r>
    </w:p>
    <w:p w14:paraId="231183C6" w14:textId="4C0263BA" w:rsidR="00882522" w:rsidRPr="007B413C" w:rsidRDefault="00882522" w:rsidP="00455A8C">
      <w:pPr>
        <w:ind w:left="851" w:right="709"/>
        <w:rPr>
          <w:rFonts w:asciiTheme="minorHAnsi" w:hAnsiTheme="minorHAnsi"/>
        </w:rPr>
      </w:pPr>
      <w:r w:rsidRPr="007B413C">
        <w:rPr>
          <w:rFonts w:asciiTheme="minorHAnsi" w:hAnsiTheme="minorHAnsi"/>
          <w:i/>
          <w:iCs/>
          <w:color w:val="FF0000"/>
          <w:szCs w:val="24"/>
        </w:rPr>
        <w:t>“Los honorarios técnicos, relativos a proyectos de ejecución de obra y siempre que correspondan a actividades aprobadas, serán elegibles con los siguientes límites: 5</w:t>
      </w:r>
      <w:r w:rsidR="00A011B3">
        <w:rPr>
          <w:rFonts w:asciiTheme="minorHAnsi" w:hAnsiTheme="minorHAnsi"/>
          <w:i/>
          <w:iCs/>
          <w:color w:val="FF0000"/>
          <w:szCs w:val="24"/>
        </w:rPr>
        <w:t xml:space="preserve"> </w:t>
      </w:r>
      <w:r w:rsidRPr="007B413C">
        <w:rPr>
          <w:rFonts w:asciiTheme="minorHAnsi" w:hAnsiTheme="minorHAnsi"/>
          <w:i/>
          <w:iCs/>
          <w:color w:val="FF0000"/>
          <w:szCs w:val="24"/>
        </w:rPr>
        <w:t>% del presupuesto de ejecución material aprobado para la redacción del proyecto. Y 5</w:t>
      </w:r>
      <w:r w:rsidR="00A011B3">
        <w:rPr>
          <w:rFonts w:asciiTheme="minorHAnsi" w:hAnsiTheme="minorHAnsi"/>
          <w:i/>
          <w:iCs/>
          <w:color w:val="FF0000"/>
          <w:szCs w:val="24"/>
        </w:rPr>
        <w:t xml:space="preserve"> </w:t>
      </w:r>
      <w:r w:rsidRPr="007B413C">
        <w:rPr>
          <w:rFonts w:asciiTheme="minorHAnsi" w:hAnsiTheme="minorHAnsi"/>
          <w:i/>
          <w:iCs/>
          <w:color w:val="FF0000"/>
          <w:szCs w:val="24"/>
        </w:rPr>
        <w:t>% para la dirección de obra y 1</w:t>
      </w:r>
      <w:r w:rsidR="00A011B3">
        <w:rPr>
          <w:rFonts w:asciiTheme="minorHAnsi" w:hAnsiTheme="minorHAnsi"/>
          <w:i/>
          <w:iCs/>
          <w:color w:val="FF0000"/>
          <w:szCs w:val="24"/>
        </w:rPr>
        <w:t xml:space="preserve"> </w:t>
      </w:r>
      <w:r w:rsidRPr="007B413C">
        <w:rPr>
          <w:rFonts w:asciiTheme="minorHAnsi" w:hAnsiTheme="minorHAnsi"/>
          <w:i/>
          <w:iCs/>
          <w:color w:val="FF0000"/>
          <w:szCs w:val="24"/>
        </w:rPr>
        <w:t>% para coordinación de seguridad y salud del presupuesto realmente ejecutado”.</w:t>
      </w:r>
    </w:p>
    <w:p w14:paraId="71F905FD" w14:textId="77777777" w:rsidR="00882522" w:rsidRDefault="00882522" w:rsidP="00882522">
      <w:r>
        <w:rPr>
          <w:rFonts w:cs="Arial"/>
          <w:szCs w:val="24"/>
        </w:rPr>
        <w:t> </w:t>
      </w:r>
    </w:p>
    <w:p w14:paraId="7967AA8D" w14:textId="5A358677" w:rsidR="00882522" w:rsidRDefault="00882522" w:rsidP="00882522">
      <w:r>
        <w:rPr>
          <w:rFonts w:cs="Arial"/>
          <w:szCs w:val="24"/>
        </w:rPr>
        <w:t>Siempre que no se sobrepasen los porcentajes citados (5, 5 y 1</w:t>
      </w:r>
      <w:r w:rsidR="00A011B3">
        <w:rPr>
          <w:rFonts w:cs="Arial"/>
          <w:szCs w:val="24"/>
        </w:rPr>
        <w:t xml:space="preserve"> </w:t>
      </w:r>
      <w:r>
        <w:rPr>
          <w:rFonts w:cs="Arial"/>
          <w:szCs w:val="24"/>
        </w:rPr>
        <w:t>%) ¿se puede compensar entre los subconceptos de honorarios descritos más arriba (5</w:t>
      </w:r>
      <w:r w:rsidR="00A011B3">
        <w:rPr>
          <w:rFonts w:cs="Arial"/>
          <w:szCs w:val="24"/>
        </w:rPr>
        <w:t xml:space="preserve"> </w:t>
      </w:r>
      <w:r>
        <w:rPr>
          <w:rFonts w:cs="Arial"/>
          <w:szCs w:val="24"/>
        </w:rPr>
        <w:t>% de redacción del proyecto; y 5</w:t>
      </w:r>
      <w:r w:rsidR="00127326">
        <w:rPr>
          <w:rFonts w:cs="Arial"/>
          <w:szCs w:val="24"/>
        </w:rPr>
        <w:t xml:space="preserve"> </w:t>
      </w:r>
      <w:r>
        <w:rPr>
          <w:rFonts w:cs="Arial"/>
          <w:szCs w:val="24"/>
        </w:rPr>
        <w:t>% de dirección de obra y 1</w:t>
      </w:r>
      <w:r w:rsidR="00127326">
        <w:rPr>
          <w:rFonts w:cs="Arial"/>
          <w:szCs w:val="24"/>
        </w:rPr>
        <w:t xml:space="preserve"> </w:t>
      </w:r>
      <w:r>
        <w:rPr>
          <w:rFonts w:cs="Arial"/>
          <w:szCs w:val="24"/>
        </w:rPr>
        <w:t xml:space="preserve">% de coordinación de seguridad y salud sobre el presupuesto ejecutado)? </w:t>
      </w:r>
    </w:p>
    <w:p w14:paraId="1906D5F1" w14:textId="77777777" w:rsidR="00AF2D34" w:rsidRDefault="00AF2D34" w:rsidP="00882522">
      <w:pPr>
        <w:jc w:val="left"/>
        <w:rPr>
          <w:rFonts w:eastAsia="Times New Roman" w:cs="Arial"/>
          <w:bCs/>
          <w:color w:val="FF0000"/>
          <w:szCs w:val="24"/>
        </w:rPr>
      </w:pPr>
    </w:p>
    <w:p w14:paraId="364A35A0" w14:textId="77777777" w:rsidR="00882522" w:rsidRDefault="00AF2D34" w:rsidP="002949E9">
      <w:pPr>
        <w:jc w:val="left"/>
        <w:rPr>
          <w:rFonts w:ascii="Calibri" w:eastAsiaTheme="minorHAnsi" w:hAnsi="Calibri"/>
          <w:sz w:val="22"/>
        </w:rPr>
      </w:pPr>
      <w:r w:rsidRPr="00AF2D34">
        <w:rPr>
          <w:rFonts w:eastAsia="Times New Roman" w:cs="Arial"/>
          <w:bCs/>
          <w:color w:val="FF0000"/>
          <w:szCs w:val="24"/>
        </w:rPr>
        <w:t xml:space="preserve">R. de DGA: </w:t>
      </w:r>
      <w:r w:rsidR="00882522" w:rsidRPr="00AF2D34">
        <w:rPr>
          <w:rFonts w:eastAsia="Times New Roman" w:cs="Arial"/>
          <w:bCs/>
          <w:color w:val="FF0000"/>
          <w:szCs w:val="24"/>
        </w:rPr>
        <w:t>N</w:t>
      </w:r>
      <w:r>
        <w:rPr>
          <w:rFonts w:eastAsia="Times New Roman" w:cs="Arial"/>
          <w:bCs/>
          <w:color w:val="FF0000"/>
          <w:szCs w:val="24"/>
        </w:rPr>
        <w:t>o</w:t>
      </w:r>
      <w:r w:rsidR="00882522" w:rsidRPr="00AF2D34">
        <w:rPr>
          <w:rFonts w:eastAsia="Times New Roman" w:cs="Arial"/>
          <w:bCs/>
          <w:color w:val="FF0000"/>
          <w:szCs w:val="24"/>
        </w:rPr>
        <w:t>, tal como se establece en el apartado 1.22 -C del manual, los honorarios no compensan con el resto de capítulos de obra civil.</w:t>
      </w:r>
      <w:r w:rsidR="00882522" w:rsidRPr="00AF2D34">
        <w:rPr>
          <w:rFonts w:eastAsia="Times New Roman" w:cs="Arial"/>
          <w:bCs/>
          <w:color w:val="FF0000"/>
          <w:szCs w:val="24"/>
        </w:rPr>
        <w:br/>
      </w:r>
    </w:p>
    <w:p w14:paraId="57F80202" w14:textId="77777777" w:rsidR="00882522" w:rsidRDefault="00882522" w:rsidP="00882522">
      <w:pPr>
        <w:pStyle w:val="Prrafodelista"/>
      </w:pPr>
      <w:r>
        <w:rPr>
          <w:b/>
          <w:bCs/>
          <w:sz w:val="24"/>
          <w:szCs w:val="24"/>
          <w:lang w:eastAsia="en-US"/>
        </w:rPr>
        <w:t> </w:t>
      </w:r>
    </w:p>
    <w:p w14:paraId="6071DA1F" w14:textId="77777777" w:rsidR="00882522" w:rsidRDefault="00455A8C" w:rsidP="002949E9">
      <w:pPr>
        <w:shd w:val="clear" w:color="auto" w:fill="D9D9D9" w:themeFill="background1" w:themeFillShade="D9"/>
      </w:pPr>
      <w:bookmarkStart w:id="2552" w:name="DependenciasNoElegibles"/>
      <w:bookmarkEnd w:id="2552"/>
      <w:r>
        <w:t>793</w:t>
      </w:r>
      <w:bookmarkStart w:id="2553" w:name="ProcDependenciasNoElegiblesFacturasPrese"/>
      <w:bookmarkEnd w:id="2553"/>
      <w:r>
        <w:t xml:space="preserve">. </w:t>
      </w:r>
      <w:r w:rsidR="002949E9">
        <w:t xml:space="preserve">PRESENTACIÓN DE FACTURAS DE </w:t>
      </w:r>
      <w:r w:rsidRPr="00455A8C">
        <w:t xml:space="preserve">DEPENDENCIAS NO ELEGIBLES </w:t>
      </w:r>
    </w:p>
    <w:p w14:paraId="0AC9B779" w14:textId="77777777" w:rsidR="002949E9" w:rsidRDefault="002949E9" w:rsidP="002949E9">
      <w:pPr>
        <w:shd w:val="clear" w:color="auto" w:fill="D9D9D9" w:themeFill="background1" w:themeFillShade="D9"/>
      </w:pPr>
    </w:p>
    <w:p w14:paraId="7790591F" w14:textId="77777777" w:rsidR="002949E9" w:rsidRPr="00455A8C" w:rsidRDefault="002949E9" w:rsidP="002949E9">
      <w:pPr>
        <w:shd w:val="clear" w:color="auto" w:fill="D9D9D9" w:themeFill="background1" w:themeFillShade="D9"/>
      </w:pPr>
      <w:r>
        <w:t>RESPUESTA DE DGA DE 30.09.2019</w:t>
      </w:r>
    </w:p>
    <w:p w14:paraId="77B7F4FE" w14:textId="77777777" w:rsidR="00ED65D4" w:rsidRDefault="00ED65D4" w:rsidP="00ED65D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73EA27E" w14:textId="77777777" w:rsidR="00ED65D4" w:rsidRDefault="00ED65D4" w:rsidP="00ED65D4">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793" w:history="1">
        <w:r w:rsidRPr="00ED65D4">
          <w:rPr>
            <w:rStyle w:val="Hipervnculo"/>
            <w:sz w:val="16"/>
            <w:szCs w:val="16"/>
          </w:rPr>
          <w:t>Volver a pregunta 793</w:t>
        </w:r>
      </w:hyperlink>
      <w:r>
        <w:rPr>
          <w:sz w:val="16"/>
          <w:szCs w:val="16"/>
        </w:rPr>
        <w:t>)</w:t>
      </w:r>
    </w:p>
    <w:p w14:paraId="68EC9D1A" w14:textId="77777777" w:rsidR="00882522" w:rsidRDefault="00882522" w:rsidP="00882522"/>
    <w:p w14:paraId="5853ECC6" w14:textId="77777777" w:rsidR="00882522" w:rsidRDefault="00882522" w:rsidP="00882522">
      <w:r>
        <w:rPr>
          <w:rFonts w:cs="Arial"/>
          <w:szCs w:val="24"/>
        </w:rPr>
        <w:t>En la página 80 del Manual, el siguiente párrafo:</w:t>
      </w:r>
    </w:p>
    <w:p w14:paraId="26AF4B36" w14:textId="77777777" w:rsidR="00882522" w:rsidRDefault="00882522" w:rsidP="00882522">
      <w:r>
        <w:rPr>
          <w:rFonts w:cs="Arial"/>
          <w:szCs w:val="24"/>
        </w:rPr>
        <w:t> </w:t>
      </w:r>
    </w:p>
    <w:p w14:paraId="2DE523F2" w14:textId="77777777" w:rsidR="00882522" w:rsidRPr="007B413C" w:rsidRDefault="00882522" w:rsidP="00455A8C">
      <w:pPr>
        <w:autoSpaceDE w:val="0"/>
        <w:autoSpaceDN w:val="0"/>
        <w:ind w:left="851" w:right="709"/>
        <w:rPr>
          <w:rFonts w:asciiTheme="minorHAnsi" w:hAnsiTheme="minorHAnsi"/>
        </w:rPr>
      </w:pPr>
      <w:r w:rsidRPr="007B413C">
        <w:rPr>
          <w:rFonts w:asciiTheme="minorHAnsi" w:hAnsiTheme="minorHAnsi"/>
          <w:i/>
          <w:iCs/>
          <w:color w:val="FF0000"/>
          <w:szCs w:val="24"/>
        </w:rPr>
        <w:t>“Cuando en un proyecto se incluyan otras dependencias no elegibles (p.ej. vivienda particular, etc.) se presentará en la certificación la totalidad de las facturas de la obra, con la finalidad de controlar que los precios aceptados en la moderación de costes se han mantenido en toda la obra”.</w:t>
      </w:r>
    </w:p>
    <w:p w14:paraId="4AA0BFC6" w14:textId="77777777" w:rsidR="00882522" w:rsidRDefault="00882522" w:rsidP="00882522">
      <w:r>
        <w:rPr>
          <w:rFonts w:cs="Arial"/>
          <w:szCs w:val="24"/>
        </w:rPr>
        <w:t> </w:t>
      </w:r>
    </w:p>
    <w:p w14:paraId="13E9E600" w14:textId="77777777" w:rsidR="00882522" w:rsidRDefault="00882522" w:rsidP="00882522">
      <w:pPr>
        <w:rPr>
          <w:rFonts w:cs="Arial"/>
          <w:szCs w:val="24"/>
        </w:rPr>
      </w:pPr>
      <w:r>
        <w:rPr>
          <w:rFonts w:cs="Arial"/>
          <w:szCs w:val="24"/>
        </w:rPr>
        <w:t xml:space="preserve">Un Grupo plantea que este requisito no se está cumpliendo: el Grupo no pide las facturas que conciernen a las dependencias no elegibles porque al inicio el Grupo no se fija en su moderación de costes, porque se tramita con una separata, y por tanto no tiene sentido que el Grupo entre a controlar algo en lo que el Grupo no se puede meter (un promotor puede decidir hacerse su casa con materiales más caros o con artículos de lujo que no se incluyen en el proyecto). Por ello, </w:t>
      </w:r>
      <w:r w:rsidR="002949E9">
        <w:rPr>
          <w:rFonts w:cs="Arial"/>
          <w:szCs w:val="24"/>
        </w:rPr>
        <w:t>se</w:t>
      </w:r>
      <w:r>
        <w:rPr>
          <w:rFonts w:cs="Arial"/>
          <w:szCs w:val="24"/>
        </w:rPr>
        <w:t xml:space="preserve"> propone que se elimine este requisito.</w:t>
      </w:r>
    </w:p>
    <w:p w14:paraId="0F294407" w14:textId="77777777" w:rsidR="00455A8C" w:rsidRDefault="00455A8C" w:rsidP="00882522"/>
    <w:p w14:paraId="3D237298" w14:textId="77777777" w:rsidR="002949E9" w:rsidRPr="002949E9" w:rsidRDefault="002949E9" w:rsidP="002949E9">
      <w:pPr>
        <w:rPr>
          <w:rFonts w:eastAsia="Times New Roman" w:cs="Arial"/>
          <w:bCs/>
          <w:color w:val="FF0000"/>
          <w:szCs w:val="24"/>
        </w:rPr>
      </w:pPr>
      <w:r w:rsidRPr="002949E9">
        <w:rPr>
          <w:rFonts w:eastAsia="Times New Roman" w:cs="Arial"/>
          <w:bCs/>
          <w:color w:val="FF0000"/>
          <w:szCs w:val="24"/>
        </w:rPr>
        <w:t xml:space="preserve">R. de DGA: </w:t>
      </w:r>
      <w:r w:rsidR="00882522" w:rsidRPr="002949E9">
        <w:rPr>
          <w:rFonts w:eastAsia="Times New Roman" w:cs="Arial"/>
          <w:bCs/>
          <w:color w:val="FF0000"/>
          <w:szCs w:val="24"/>
        </w:rPr>
        <w:t>Este apartado est</w:t>
      </w:r>
      <w:r w:rsidR="00455A8C" w:rsidRPr="002949E9">
        <w:rPr>
          <w:rFonts w:eastAsia="Times New Roman" w:cs="Arial"/>
          <w:bCs/>
          <w:color w:val="FF0000"/>
          <w:szCs w:val="24"/>
        </w:rPr>
        <w:t>á</w:t>
      </w:r>
      <w:r w:rsidR="00882522" w:rsidRPr="002949E9">
        <w:rPr>
          <w:rFonts w:eastAsia="Times New Roman" w:cs="Arial"/>
          <w:bCs/>
          <w:color w:val="FF0000"/>
          <w:szCs w:val="24"/>
        </w:rPr>
        <w:t xml:space="preserve"> incluido para que no se produzca la picaresca de sobrevalorar los costes de las facturas de los gastos imputados a la subvención </w:t>
      </w:r>
      <w:r w:rsidRPr="002949E9">
        <w:rPr>
          <w:rFonts w:eastAsia="Times New Roman" w:cs="Arial"/>
          <w:bCs/>
          <w:color w:val="FF0000"/>
          <w:szCs w:val="24"/>
        </w:rPr>
        <w:t xml:space="preserve">Leader </w:t>
      </w:r>
      <w:r w:rsidR="00882522" w:rsidRPr="002949E9">
        <w:rPr>
          <w:rFonts w:eastAsia="Times New Roman" w:cs="Arial"/>
          <w:bCs/>
          <w:color w:val="FF0000"/>
          <w:szCs w:val="24"/>
        </w:rPr>
        <w:t xml:space="preserve">para financiar los costes de la parte que no se incluye en la ayuda. No </w:t>
      </w:r>
      <w:proofErr w:type="gramStart"/>
      <w:r w:rsidR="00882522" w:rsidRPr="002949E9">
        <w:rPr>
          <w:rFonts w:eastAsia="Times New Roman" w:cs="Arial"/>
          <w:bCs/>
          <w:color w:val="FF0000"/>
          <w:szCs w:val="24"/>
        </w:rPr>
        <w:t>obstante</w:t>
      </w:r>
      <w:proofErr w:type="gramEnd"/>
      <w:r w:rsidR="00882522" w:rsidRPr="002949E9">
        <w:rPr>
          <w:rFonts w:eastAsia="Times New Roman" w:cs="Arial"/>
          <w:bCs/>
          <w:color w:val="FF0000"/>
          <w:szCs w:val="24"/>
        </w:rPr>
        <w:t xml:space="preserve"> podrá existir </w:t>
      </w:r>
      <w:r w:rsidR="00882522" w:rsidRPr="002949E9">
        <w:rPr>
          <w:rFonts w:eastAsia="Times New Roman" w:cs="Arial"/>
          <w:bCs/>
          <w:color w:val="FF0000"/>
          <w:szCs w:val="24"/>
        </w:rPr>
        <w:lastRenderedPageBreak/>
        <w:t xml:space="preserve">una comprobación del técnico del </w:t>
      </w:r>
      <w:r>
        <w:rPr>
          <w:rFonts w:eastAsia="Times New Roman" w:cs="Arial"/>
          <w:bCs/>
          <w:color w:val="FF0000"/>
          <w:szCs w:val="24"/>
        </w:rPr>
        <w:t>G</w:t>
      </w:r>
      <w:r w:rsidR="00882522" w:rsidRPr="002949E9">
        <w:rPr>
          <w:rFonts w:eastAsia="Times New Roman" w:cs="Arial"/>
          <w:bCs/>
          <w:color w:val="FF0000"/>
          <w:szCs w:val="24"/>
        </w:rPr>
        <w:t>rupo de que no se ha producido esta circunstancia para no tener que comprobar todas las facturas del resto de la inversión no subven</w:t>
      </w:r>
      <w:r w:rsidRPr="002949E9">
        <w:rPr>
          <w:rFonts w:eastAsia="Times New Roman" w:cs="Arial"/>
          <w:bCs/>
          <w:color w:val="FF0000"/>
          <w:szCs w:val="24"/>
        </w:rPr>
        <w:t>c</w:t>
      </w:r>
      <w:r w:rsidR="00882522" w:rsidRPr="002949E9">
        <w:rPr>
          <w:rFonts w:eastAsia="Times New Roman" w:cs="Arial"/>
          <w:bCs/>
          <w:color w:val="FF0000"/>
          <w:szCs w:val="24"/>
        </w:rPr>
        <w:t>ionable.</w:t>
      </w:r>
    </w:p>
    <w:p w14:paraId="13F017F3" w14:textId="77777777" w:rsidR="00882522" w:rsidRDefault="00882522" w:rsidP="00882522"/>
    <w:p w14:paraId="7CD379E0" w14:textId="77777777" w:rsidR="00882522" w:rsidRDefault="00ED65D4" w:rsidP="00ED65D4">
      <w:pPr>
        <w:shd w:val="clear" w:color="auto" w:fill="D9D9D9" w:themeFill="background1" w:themeFillShade="D9"/>
        <w:rPr>
          <w:bCs/>
          <w:szCs w:val="24"/>
        </w:rPr>
      </w:pPr>
      <w:bookmarkStart w:id="2554" w:name="Modelo8_2DeclaraPymes"/>
      <w:bookmarkEnd w:id="2554"/>
      <w:r>
        <w:rPr>
          <w:bCs/>
          <w:szCs w:val="24"/>
        </w:rPr>
        <w:t>794</w:t>
      </w:r>
      <w:bookmarkStart w:id="2555" w:name="ProcDeclaraciónTamañoEmpresaAnexo8_2"/>
      <w:bookmarkEnd w:id="2555"/>
      <w:r>
        <w:rPr>
          <w:bCs/>
          <w:szCs w:val="24"/>
        </w:rPr>
        <w:t xml:space="preserve">. </w:t>
      </w:r>
      <w:r w:rsidRPr="00ED65D4">
        <w:rPr>
          <w:bCs/>
          <w:szCs w:val="24"/>
        </w:rPr>
        <w:t>MODELO 8.2: DECLARACIÓN RELATIVA A</w:t>
      </w:r>
      <w:r w:rsidR="007B413C">
        <w:rPr>
          <w:bCs/>
          <w:szCs w:val="24"/>
        </w:rPr>
        <w:t xml:space="preserve">L TAMAÑO DE LA EMPRESA: </w:t>
      </w:r>
      <w:r w:rsidRPr="00ED65D4">
        <w:rPr>
          <w:bCs/>
          <w:szCs w:val="24"/>
        </w:rPr>
        <w:t>N.º DE EMPLEADOS Y FACTURACIÓN</w:t>
      </w:r>
    </w:p>
    <w:p w14:paraId="57F773D8" w14:textId="77777777" w:rsidR="00ED65D4" w:rsidRDefault="00ED65D4" w:rsidP="00ED65D4">
      <w:pPr>
        <w:shd w:val="clear" w:color="auto" w:fill="D9D9D9" w:themeFill="background1" w:themeFillShade="D9"/>
        <w:rPr>
          <w:bCs/>
          <w:szCs w:val="24"/>
        </w:rPr>
      </w:pPr>
    </w:p>
    <w:p w14:paraId="4B240DD8" w14:textId="77777777" w:rsidR="00ED65D4" w:rsidRPr="00ED65D4" w:rsidRDefault="00ED65D4" w:rsidP="00ED65D4">
      <w:pPr>
        <w:shd w:val="clear" w:color="auto" w:fill="D9D9D9" w:themeFill="background1" w:themeFillShade="D9"/>
      </w:pPr>
      <w:r>
        <w:rPr>
          <w:bCs/>
          <w:szCs w:val="24"/>
        </w:rPr>
        <w:t>RESPUESTA DE DGA DE 30.09.2019</w:t>
      </w:r>
    </w:p>
    <w:p w14:paraId="4133F248" w14:textId="77777777" w:rsidR="007B413C" w:rsidRDefault="007B413C" w:rsidP="007B413C">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00E293B2" w14:textId="77777777" w:rsidR="007B413C" w:rsidRDefault="007B413C" w:rsidP="007B413C">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94" w:history="1">
        <w:r w:rsidRPr="007B413C">
          <w:rPr>
            <w:rStyle w:val="Hipervnculo"/>
            <w:rFonts w:cs="Arial"/>
            <w:sz w:val="16"/>
            <w:szCs w:val="16"/>
          </w:rPr>
          <w:t>Volver a pregunta 794</w:t>
        </w:r>
      </w:hyperlink>
      <w:r>
        <w:rPr>
          <w:sz w:val="16"/>
          <w:szCs w:val="16"/>
        </w:rPr>
        <w:t>)</w:t>
      </w:r>
    </w:p>
    <w:p w14:paraId="0F48B77C" w14:textId="77777777" w:rsidR="00882522" w:rsidRDefault="00882522" w:rsidP="007B413C"/>
    <w:p w14:paraId="73B3BCC7" w14:textId="77777777" w:rsidR="00882522" w:rsidRDefault="00882522" w:rsidP="00ED65D4">
      <w:r>
        <w:rPr>
          <w:rFonts w:cs="Arial"/>
          <w:szCs w:val="24"/>
        </w:rPr>
        <w:t>Este modelo 8.</w:t>
      </w:r>
      <w:r w:rsidR="00ED65D4">
        <w:rPr>
          <w:rFonts w:cs="Arial"/>
          <w:szCs w:val="24"/>
        </w:rPr>
        <w:t xml:space="preserve">2 </w:t>
      </w:r>
      <w:r>
        <w:rPr>
          <w:rFonts w:cs="Arial"/>
          <w:szCs w:val="24"/>
        </w:rPr>
        <w:t xml:space="preserve">actual lo firma el representante de la empresa y no los técnicos del Grupo. </w:t>
      </w:r>
      <w:r w:rsidR="00ED65D4">
        <w:rPr>
          <w:rFonts w:cs="Arial"/>
          <w:szCs w:val="24"/>
        </w:rPr>
        <w:t>E</w:t>
      </w:r>
      <w:r>
        <w:rPr>
          <w:rFonts w:cs="Arial"/>
          <w:szCs w:val="24"/>
        </w:rPr>
        <w:t>n el Manual de procedimiento</w:t>
      </w:r>
      <w:r w:rsidR="00ED65D4">
        <w:rPr>
          <w:rFonts w:cs="Arial"/>
          <w:szCs w:val="24"/>
        </w:rPr>
        <w:t xml:space="preserve"> de julio de 2019</w:t>
      </w:r>
      <w:r>
        <w:rPr>
          <w:rFonts w:cs="Arial"/>
          <w:szCs w:val="24"/>
        </w:rPr>
        <w:t>, en el Apéndice de aclaraciones, epígrafe A.1) Algunas aclaraciones sobre elegibilidad, 2. Beneficiarios: empresas vinculadas o asociadas, se dice:</w:t>
      </w:r>
    </w:p>
    <w:p w14:paraId="515E147E" w14:textId="77777777" w:rsidR="00882522" w:rsidRDefault="00882522" w:rsidP="00882522">
      <w:r>
        <w:rPr>
          <w:rFonts w:cs="Arial"/>
          <w:szCs w:val="24"/>
        </w:rPr>
        <w:t> </w:t>
      </w:r>
    </w:p>
    <w:p w14:paraId="2145011D" w14:textId="77777777" w:rsidR="00882522" w:rsidRPr="007B413C" w:rsidRDefault="00882522" w:rsidP="00ED65D4">
      <w:pPr>
        <w:ind w:left="851" w:right="709"/>
        <w:contextualSpacing/>
        <w:rPr>
          <w:rFonts w:asciiTheme="minorHAnsi" w:hAnsiTheme="minorHAnsi"/>
        </w:rPr>
      </w:pPr>
      <w:r w:rsidRPr="007B413C">
        <w:rPr>
          <w:rFonts w:asciiTheme="minorHAnsi" w:hAnsiTheme="minorHAnsi"/>
          <w:i/>
          <w:iCs/>
          <w:color w:val="FF0000"/>
          <w:szCs w:val="24"/>
        </w:rPr>
        <w:t xml:space="preserve">“Con esta información, se elaborará por el equipo técnico del Grupo, con el visto bueno del gerente, el informe del </w:t>
      </w:r>
      <w:r w:rsidRPr="007B413C">
        <w:rPr>
          <w:rFonts w:asciiTheme="minorHAnsi" w:hAnsiTheme="minorHAnsi"/>
          <w:b/>
          <w:bCs/>
          <w:i/>
          <w:iCs/>
          <w:color w:val="FF0000"/>
          <w:szCs w:val="24"/>
        </w:rPr>
        <w:t>Modelo 8.2</w:t>
      </w:r>
      <w:r w:rsidRPr="007B413C">
        <w:rPr>
          <w:rFonts w:asciiTheme="minorHAnsi" w:hAnsiTheme="minorHAnsi"/>
          <w:i/>
          <w:iCs/>
          <w:color w:val="FF0000"/>
          <w:szCs w:val="24"/>
        </w:rPr>
        <w:t>, adjuntando, en su caso, un anexo con los cálculos realizados a partir de la información del Impuesto de Sociedades de cada una de las empresas relacionadas”.</w:t>
      </w:r>
    </w:p>
    <w:p w14:paraId="6F48791E" w14:textId="77777777" w:rsidR="00882522" w:rsidRDefault="00882522" w:rsidP="00882522">
      <w:r>
        <w:rPr>
          <w:rFonts w:cs="Arial"/>
          <w:szCs w:val="24"/>
        </w:rPr>
        <w:t> </w:t>
      </w:r>
    </w:p>
    <w:p w14:paraId="4A5B6DF5" w14:textId="77777777" w:rsidR="00882522" w:rsidRDefault="00882522" w:rsidP="00882522">
      <w:r>
        <w:rPr>
          <w:rFonts w:cs="Arial"/>
          <w:szCs w:val="24"/>
        </w:rPr>
        <w:t xml:space="preserve">1) Puesto que el Grupo informa a DGA sobre esa declaración de la condición de pyme, ¿es correcto que el Grupo utilice el </w:t>
      </w:r>
      <w:hyperlink r:id="rId148" w:history="1">
        <w:r>
          <w:rPr>
            <w:rStyle w:val="Hipervnculo"/>
            <w:rFonts w:cs="Arial"/>
            <w:szCs w:val="24"/>
          </w:rPr>
          <w:t>Modelo 8.2 del manual de procedimiento de enero de 2018</w:t>
        </w:r>
      </w:hyperlink>
      <w:r>
        <w:rPr>
          <w:rFonts w:cs="Arial"/>
          <w:szCs w:val="24"/>
        </w:rPr>
        <w:t xml:space="preserve"> para realizar este informe que es firmado por los técnicos del Grupo?</w:t>
      </w:r>
    </w:p>
    <w:p w14:paraId="309625CC" w14:textId="77777777" w:rsidR="00882522" w:rsidRDefault="00882522" w:rsidP="00882522">
      <w:r>
        <w:rPr>
          <w:rFonts w:cs="Arial"/>
          <w:szCs w:val="24"/>
        </w:rPr>
        <w:t> </w:t>
      </w:r>
    </w:p>
    <w:p w14:paraId="0B34DC21" w14:textId="77777777" w:rsidR="00882522" w:rsidRDefault="00882522" w:rsidP="00882522">
      <w:r>
        <w:rPr>
          <w:rFonts w:cs="Arial"/>
          <w:szCs w:val="24"/>
        </w:rPr>
        <w:t xml:space="preserve">2) ¿Es correcto que para los expedientes de la convocatoria de 2019 un Grupo siga utilizando como Modelo 8.2 el </w:t>
      </w:r>
      <w:hyperlink r:id="rId149" w:history="1">
        <w:r>
          <w:rPr>
            <w:rStyle w:val="Hipervnculo"/>
            <w:rFonts w:cs="Arial"/>
            <w:szCs w:val="24"/>
          </w:rPr>
          <w:t>Modelo 8.2 de declaración de pyme del Manual de procedimiento de julio de 2016</w:t>
        </w:r>
      </w:hyperlink>
      <w:r>
        <w:rPr>
          <w:rFonts w:cs="Arial"/>
          <w:szCs w:val="24"/>
        </w:rPr>
        <w:t>? (este era un modelo de tres páginas que firmaba entonces el representante de la empresa, un modelo que se simplificó a una página en la versión del Manual de procedimiento de enero de 2017).</w:t>
      </w:r>
    </w:p>
    <w:p w14:paraId="05ED8960" w14:textId="77777777" w:rsidR="00882522" w:rsidRDefault="00882522" w:rsidP="00882522">
      <w:r>
        <w:rPr>
          <w:rFonts w:cs="Arial"/>
          <w:szCs w:val="24"/>
        </w:rPr>
        <w:t> </w:t>
      </w:r>
    </w:p>
    <w:p w14:paraId="04BBE1E0" w14:textId="77777777" w:rsidR="007B413C" w:rsidRDefault="00ED65D4" w:rsidP="007B413C">
      <w:r w:rsidRPr="00ED65D4">
        <w:rPr>
          <w:rFonts w:eastAsia="Times New Roman" w:cs="Arial"/>
          <w:bCs/>
          <w:color w:val="FF0000"/>
          <w:szCs w:val="24"/>
        </w:rPr>
        <w:t xml:space="preserve">R de DGA: </w:t>
      </w:r>
      <w:r w:rsidR="00882522" w:rsidRPr="00ED65D4">
        <w:rPr>
          <w:rFonts w:eastAsia="Times New Roman" w:cs="Arial"/>
          <w:bCs/>
          <w:color w:val="FF0000"/>
          <w:szCs w:val="24"/>
        </w:rPr>
        <w:t>Por error se ha incluido un modelo 8.2 viejo que será sustituido en la próxima versión, se enviará una circular con una fe de erratas para subsanar el error.</w:t>
      </w:r>
      <w:r w:rsidR="00882522" w:rsidRPr="00ED65D4">
        <w:rPr>
          <w:rFonts w:eastAsia="Times New Roman" w:cs="Arial"/>
          <w:bCs/>
          <w:color w:val="FF0000"/>
          <w:szCs w:val="24"/>
        </w:rPr>
        <w:br/>
      </w:r>
      <w:bookmarkStart w:id="2556" w:name="ModeloRenunciaEnIncumplimBásico"/>
      <w:bookmarkEnd w:id="2556"/>
    </w:p>
    <w:p w14:paraId="36D4F21E" w14:textId="77777777" w:rsidR="00882522" w:rsidRDefault="007B413C" w:rsidP="007B413C">
      <w:pPr>
        <w:shd w:val="clear" w:color="auto" w:fill="D9D9D9" w:themeFill="background1" w:themeFillShade="D9"/>
        <w:rPr>
          <w:bCs/>
          <w:szCs w:val="24"/>
        </w:rPr>
      </w:pPr>
      <w:r w:rsidRPr="007B413C">
        <w:t>795</w:t>
      </w:r>
      <w:bookmarkStart w:id="2557" w:name="ProcModeloRenunciaSiHaySanción"/>
      <w:bookmarkEnd w:id="2557"/>
      <w:r w:rsidRPr="007B413C">
        <w:t xml:space="preserve">. </w:t>
      </w:r>
      <w:r w:rsidRPr="007B413C">
        <w:rPr>
          <w:bCs/>
          <w:szCs w:val="24"/>
        </w:rPr>
        <w:t>MODELO DE RENUNCIA PARA EL CASO DEL INCUMPLIMIENTO BÁSICO</w:t>
      </w:r>
    </w:p>
    <w:p w14:paraId="22593507" w14:textId="77777777" w:rsidR="007B413C" w:rsidRDefault="007B413C" w:rsidP="007B413C">
      <w:pPr>
        <w:shd w:val="clear" w:color="auto" w:fill="D9D9D9" w:themeFill="background1" w:themeFillShade="D9"/>
        <w:rPr>
          <w:bCs/>
          <w:szCs w:val="24"/>
        </w:rPr>
      </w:pPr>
    </w:p>
    <w:p w14:paraId="535415FF" w14:textId="77777777" w:rsidR="007B413C" w:rsidRPr="007B413C" w:rsidRDefault="007B413C" w:rsidP="007B413C">
      <w:pPr>
        <w:shd w:val="clear" w:color="auto" w:fill="D9D9D9" w:themeFill="background1" w:themeFillShade="D9"/>
      </w:pPr>
      <w:r>
        <w:rPr>
          <w:bCs/>
          <w:szCs w:val="24"/>
        </w:rPr>
        <w:t>RESPUESTA DE DGA DE 30.09.2019</w:t>
      </w:r>
    </w:p>
    <w:p w14:paraId="5BDCCA47" w14:textId="77777777" w:rsidR="00607A97" w:rsidRDefault="00607A97" w:rsidP="00607A9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048DC30" w14:textId="77777777" w:rsidR="00607A97" w:rsidRPr="00C0767E" w:rsidRDefault="00607A97" w:rsidP="00607A9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5" w:history="1">
        <w:r w:rsidRPr="00607A97">
          <w:rPr>
            <w:rStyle w:val="Hipervnculo"/>
            <w:sz w:val="16"/>
            <w:szCs w:val="16"/>
          </w:rPr>
          <w:t>Volver a pregunta 795</w:t>
        </w:r>
      </w:hyperlink>
      <w:r>
        <w:rPr>
          <w:sz w:val="16"/>
          <w:szCs w:val="16"/>
        </w:rPr>
        <w:t>)</w:t>
      </w:r>
    </w:p>
    <w:p w14:paraId="4633E179" w14:textId="77777777" w:rsidR="00882522" w:rsidRDefault="00882522" w:rsidP="00882522"/>
    <w:p w14:paraId="4F5DB619" w14:textId="77777777" w:rsidR="00882522" w:rsidRPr="007B413C" w:rsidRDefault="00882522" w:rsidP="007B413C">
      <w:pPr>
        <w:ind w:left="851" w:right="709"/>
        <w:contextualSpacing/>
        <w:rPr>
          <w:rFonts w:asciiTheme="minorHAnsi" w:hAnsiTheme="minorHAnsi"/>
        </w:rPr>
      </w:pPr>
      <w:r w:rsidRPr="007B413C">
        <w:rPr>
          <w:rFonts w:asciiTheme="minorHAnsi" w:hAnsiTheme="minorHAnsi"/>
          <w:i/>
          <w:iCs/>
          <w:color w:val="FF0000"/>
          <w:szCs w:val="24"/>
        </w:rPr>
        <w:t>“En caso de renuncia o subejecución igual o superior al 50 % no justificadas, se considerará como incumplimiento básico, salvo en el caso del expediente de corte que renuncie dentro del plazo señalado en la notificación”.</w:t>
      </w:r>
    </w:p>
    <w:p w14:paraId="591FC070" w14:textId="77777777" w:rsidR="00882522" w:rsidRDefault="00882522" w:rsidP="00882522">
      <w:pPr>
        <w:autoSpaceDE w:val="0"/>
        <w:autoSpaceDN w:val="0"/>
        <w:jc w:val="left"/>
      </w:pPr>
      <w:r>
        <w:rPr>
          <w:rFonts w:cs="Arial"/>
          <w:szCs w:val="24"/>
        </w:rPr>
        <w:t> </w:t>
      </w:r>
    </w:p>
    <w:p w14:paraId="32265CFC" w14:textId="77777777" w:rsidR="00882522" w:rsidRDefault="00882522" w:rsidP="00882522">
      <w:pPr>
        <w:autoSpaceDE w:val="0"/>
        <w:autoSpaceDN w:val="0"/>
        <w:jc w:val="left"/>
      </w:pPr>
      <w:r>
        <w:rPr>
          <w:rFonts w:cs="Arial"/>
          <w:szCs w:val="24"/>
        </w:rPr>
        <w:t>Y en caso de incumplimiento básico, en el epígrafe 2.3.6, Sanciones y exclusiones por incumplimiento de compromisos, se establece:</w:t>
      </w:r>
    </w:p>
    <w:p w14:paraId="04C9F04A" w14:textId="77777777" w:rsidR="00882522" w:rsidRDefault="00882522" w:rsidP="00882522">
      <w:pPr>
        <w:autoSpaceDE w:val="0"/>
        <w:autoSpaceDN w:val="0"/>
        <w:jc w:val="left"/>
      </w:pPr>
      <w:r>
        <w:rPr>
          <w:rFonts w:cs="Arial"/>
          <w:szCs w:val="24"/>
        </w:rPr>
        <w:t> </w:t>
      </w:r>
    </w:p>
    <w:p w14:paraId="5213F7F6" w14:textId="77777777" w:rsidR="00882522" w:rsidRPr="007B413C" w:rsidRDefault="00882522" w:rsidP="007B413C">
      <w:pPr>
        <w:ind w:left="851" w:right="709"/>
        <w:contextualSpacing/>
        <w:rPr>
          <w:rFonts w:asciiTheme="minorHAnsi" w:hAnsiTheme="minorHAnsi"/>
        </w:rPr>
      </w:pPr>
      <w:r w:rsidRPr="007B413C">
        <w:rPr>
          <w:rFonts w:asciiTheme="minorHAnsi" w:hAnsiTheme="minorHAnsi"/>
          <w:i/>
          <w:iCs/>
          <w:color w:val="FF0000"/>
          <w:szCs w:val="24"/>
        </w:rPr>
        <w:t>“Además, el beneficiario quedará excluido de la línea de ayuda durante las dos convocatorias siguientes”.</w:t>
      </w:r>
    </w:p>
    <w:p w14:paraId="631C713B" w14:textId="77777777" w:rsidR="00882522" w:rsidRDefault="00882522" w:rsidP="00882522">
      <w:r>
        <w:rPr>
          <w:rFonts w:cs="Arial"/>
          <w:szCs w:val="24"/>
        </w:rPr>
        <w:t> </w:t>
      </w:r>
    </w:p>
    <w:p w14:paraId="5530CE9B" w14:textId="77777777" w:rsidR="00882522" w:rsidRDefault="00882522" w:rsidP="00882522">
      <w:r>
        <w:rPr>
          <w:rFonts w:cs="Arial"/>
          <w:szCs w:val="24"/>
        </w:rPr>
        <w:t>Un Grupo sugiere que esta exclusión se haga constar en el modelo de renuncia para que se señale si procede.</w:t>
      </w:r>
    </w:p>
    <w:p w14:paraId="4C72F8E8" w14:textId="77777777" w:rsidR="00882522" w:rsidRDefault="00882522" w:rsidP="00882522">
      <w:r>
        <w:rPr>
          <w:rFonts w:cs="Arial"/>
          <w:szCs w:val="24"/>
        </w:rPr>
        <w:t> </w:t>
      </w:r>
    </w:p>
    <w:p w14:paraId="71C3CBFF" w14:textId="77777777" w:rsidR="00882522" w:rsidRPr="007B413C" w:rsidRDefault="007B413C" w:rsidP="007B413C">
      <w:pPr>
        <w:rPr>
          <w:rFonts w:ascii="Times New Roman" w:eastAsia="Times New Roman" w:hAnsi="Times New Roman"/>
          <w:color w:val="FF0000"/>
          <w:szCs w:val="24"/>
        </w:rPr>
      </w:pPr>
      <w:r w:rsidRPr="007B413C">
        <w:rPr>
          <w:rFonts w:eastAsia="Times New Roman" w:cs="Arial"/>
          <w:bCs/>
          <w:color w:val="FF0000"/>
          <w:szCs w:val="24"/>
        </w:rPr>
        <w:t xml:space="preserve">R. de DGA: </w:t>
      </w:r>
      <w:r w:rsidR="00882522" w:rsidRPr="007B413C">
        <w:rPr>
          <w:rFonts w:eastAsia="Times New Roman" w:cs="Arial"/>
          <w:bCs/>
          <w:color w:val="FF0000"/>
          <w:szCs w:val="24"/>
        </w:rPr>
        <w:t>Se incorporará en el modelo de resolución de renuncia si existe o no sanción.</w:t>
      </w:r>
      <w:r w:rsidR="00882522" w:rsidRPr="007B413C">
        <w:rPr>
          <w:rFonts w:eastAsia="Times New Roman" w:cs="Arial"/>
          <w:bCs/>
          <w:color w:val="FF0000"/>
          <w:szCs w:val="24"/>
        </w:rPr>
        <w:br/>
      </w:r>
    </w:p>
    <w:p w14:paraId="7F75EF2B" w14:textId="77777777" w:rsidR="00882522" w:rsidRDefault="00882522" w:rsidP="00882522">
      <w:r>
        <w:rPr>
          <w:rFonts w:cs="Arial"/>
          <w:szCs w:val="24"/>
        </w:rPr>
        <w:t> </w:t>
      </w:r>
    </w:p>
    <w:p w14:paraId="6A65366F" w14:textId="77777777" w:rsidR="00882522" w:rsidRDefault="00607A97" w:rsidP="00607A97">
      <w:pPr>
        <w:shd w:val="clear" w:color="auto" w:fill="D9D9D9" w:themeFill="background1" w:themeFillShade="D9"/>
        <w:rPr>
          <w:bCs/>
          <w:szCs w:val="24"/>
        </w:rPr>
      </w:pPr>
      <w:bookmarkStart w:id="2558" w:name="PlazoSolicitudPagoALFinalDePrórroga"/>
      <w:bookmarkEnd w:id="2558"/>
      <w:r w:rsidRPr="00607A97">
        <w:rPr>
          <w:bCs/>
          <w:szCs w:val="24"/>
        </w:rPr>
        <w:lastRenderedPageBreak/>
        <w:t>796</w:t>
      </w:r>
      <w:bookmarkStart w:id="2559" w:name="ProcPlazoSolicitudPagoALFinalDePrórroga"/>
      <w:bookmarkEnd w:id="2559"/>
      <w:r w:rsidRPr="00607A97">
        <w:rPr>
          <w:bCs/>
          <w:szCs w:val="24"/>
        </w:rPr>
        <w:t>. PLAZO PARA PRESENTAR LA SOLICITUD DE PAGO AL FINAL DE UN PERIODO DE PRÓRROGA</w:t>
      </w:r>
    </w:p>
    <w:p w14:paraId="47E63D3B" w14:textId="77777777" w:rsidR="00607A97" w:rsidRDefault="00607A97" w:rsidP="00607A97">
      <w:pPr>
        <w:shd w:val="clear" w:color="auto" w:fill="D9D9D9" w:themeFill="background1" w:themeFillShade="D9"/>
        <w:rPr>
          <w:bCs/>
          <w:szCs w:val="24"/>
        </w:rPr>
      </w:pPr>
    </w:p>
    <w:p w14:paraId="66C7D267" w14:textId="77777777" w:rsidR="00607A97" w:rsidRPr="00607A97" w:rsidRDefault="00607A97" w:rsidP="00607A97">
      <w:pPr>
        <w:shd w:val="clear" w:color="auto" w:fill="D9D9D9" w:themeFill="background1" w:themeFillShade="D9"/>
      </w:pPr>
      <w:r>
        <w:rPr>
          <w:bCs/>
          <w:szCs w:val="24"/>
        </w:rPr>
        <w:t>RESPUESTA DE DGA DE 30.09.2019</w:t>
      </w:r>
    </w:p>
    <w:p w14:paraId="1ADFAEAF" w14:textId="77777777" w:rsidR="00A47D2B" w:rsidRPr="00881782" w:rsidRDefault="00A47D2B" w:rsidP="00A47D2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3D2D51" w14:textId="77777777" w:rsidR="00A47D2B" w:rsidRDefault="00A47D2B" w:rsidP="00A47D2B">
      <w:pPr>
        <w:autoSpaceDE w:val="0"/>
        <w:autoSpaceDN w:val="0"/>
        <w:rPr>
          <w:sz w:val="16"/>
          <w:szCs w:val="16"/>
        </w:rPr>
      </w:pPr>
      <w:r>
        <w:rPr>
          <w:sz w:val="16"/>
          <w:szCs w:val="16"/>
        </w:rPr>
        <w:t>(</w:t>
      </w:r>
      <w:hyperlink w:anchor="Pregunta796" w:history="1">
        <w:r w:rsidRPr="00A47D2B">
          <w:rPr>
            <w:rStyle w:val="Hipervnculo"/>
            <w:sz w:val="16"/>
            <w:szCs w:val="16"/>
          </w:rPr>
          <w:t>Volver a pregunta 796</w:t>
        </w:r>
      </w:hyperlink>
      <w:r>
        <w:rPr>
          <w:sz w:val="16"/>
          <w:szCs w:val="16"/>
        </w:rPr>
        <w:t>)</w:t>
      </w:r>
    </w:p>
    <w:p w14:paraId="500049AD" w14:textId="77777777" w:rsidR="00882522" w:rsidRDefault="00882522" w:rsidP="00882522"/>
    <w:p w14:paraId="3617561A" w14:textId="77777777" w:rsidR="00882522" w:rsidRDefault="00882522" w:rsidP="00882522">
      <w:r>
        <w:rPr>
          <w:rFonts w:cs="Arial"/>
          <w:szCs w:val="24"/>
        </w:rPr>
        <w:t>En los párrafos cuarto y quinto de la página 33, dentro del epígrafe 2.1, Solicitud de pago, se dice:</w:t>
      </w:r>
    </w:p>
    <w:p w14:paraId="384EFEA2" w14:textId="77777777" w:rsidR="00882522" w:rsidRDefault="00882522" w:rsidP="00882522">
      <w:r>
        <w:rPr>
          <w:rFonts w:cs="Arial"/>
          <w:szCs w:val="24"/>
        </w:rPr>
        <w:t> </w:t>
      </w:r>
    </w:p>
    <w:p w14:paraId="498B68DD"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“El Grupo llevará el control de los plazos de ejecución de los expedientes. Si un mes antes de finalizar el plazo, un beneficiario no ha presentado la solicitud de pago, el Grupo requerirá al beneficiario, por cualquier medio, para que sea presentada a la mayor brevedad, o en caso excepcional y justificado, presente solicitud de prórroga.</w:t>
      </w:r>
    </w:p>
    <w:p w14:paraId="0442C23A"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w:t>
      </w:r>
    </w:p>
    <w:p w14:paraId="1021D9AE"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xml:space="preserve">Transcurrido el plazo de presentación, incluida la prórroga cuando hubiese sido concedida, si el promotor persiste en no presentar la solicitud de pago, el Grupo informará a la Dirección de Desarrollo Rural para que requiera al beneficiario que sea presentada en el plazo improrrogable de </w:t>
      </w:r>
      <w:r w:rsidRPr="00607A97">
        <w:rPr>
          <w:rFonts w:asciiTheme="minorHAnsi" w:hAnsiTheme="minorHAnsi"/>
          <w:b/>
          <w:bCs/>
          <w:i/>
          <w:iCs/>
          <w:color w:val="FF0000"/>
          <w:szCs w:val="24"/>
        </w:rPr>
        <w:t>diez días</w:t>
      </w:r>
      <w:r w:rsidRPr="00607A97">
        <w:rPr>
          <w:rFonts w:asciiTheme="minorHAnsi" w:hAnsiTheme="minorHAnsi"/>
          <w:i/>
          <w:iCs/>
          <w:color w:val="FF0000"/>
          <w:szCs w:val="24"/>
        </w:rPr>
        <w:t>. La falta de presentación en este plazo llevará consigo la exigencia de reintegro, si hubiese pago parcial o la pérdida a la subvención concedida”.</w:t>
      </w:r>
    </w:p>
    <w:p w14:paraId="7DA89AEF" w14:textId="77777777" w:rsidR="00882522" w:rsidRDefault="00882522" w:rsidP="00882522">
      <w:r>
        <w:rPr>
          <w:rFonts w:cs="Arial"/>
          <w:szCs w:val="24"/>
        </w:rPr>
        <w:t> </w:t>
      </w:r>
    </w:p>
    <w:p w14:paraId="484CC1E7" w14:textId="77777777" w:rsidR="00882522" w:rsidRDefault="00882522" w:rsidP="00882522">
      <w:r>
        <w:rPr>
          <w:rFonts w:cs="Arial"/>
          <w:szCs w:val="24"/>
        </w:rPr>
        <w:t xml:space="preserve">Sin </w:t>
      </w:r>
      <w:proofErr w:type="gramStart"/>
      <w:r>
        <w:rPr>
          <w:rFonts w:cs="Arial"/>
          <w:szCs w:val="24"/>
        </w:rPr>
        <w:t>embargo</w:t>
      </w:r>
      <w:proofErr w:type="gramEnd"/>
      <w:r>
        <w:rPr>
          <w:rFonts w:cs="Arial"/>
          <w:szCs w:val="24"/>
        </w:rPr>
        <w:t xml:space="preserve"> en la </w:t>
      </w:r>
      <w:hyperlink r:id="rId150" w:history="1">
        <w:r>
          <w:rPr>
            <w:rStyle w:val="Hipervnculo"/>
            <w:rFonts w:cs="Arial"/>
            <w:szCs w:val="24"/>
          </w:rPr>
          <w:t>Circular 4/2018 de DGA</w:t>
        </w:r>
      </w:hyperlink>
      <w:r>
        <w:rPr>
          <w:rFonts w:cs="Arial"/>
          <w:szCs w:val="24"/>
        </w:rPr>
        <w:t>, sobre Seguimiento del plazo de finalización de proyectos por los Grupos de la medida 19.2. (excepto ámbito 1.1. Coop. particulares), se dice:</w:t>
      </w:r>
    </w:p>
    <w:p w14:paraId="43B79728" w14:textId="77777777" w:rsidR="00882522" w:rsidRDefault="00882522" w:rsidP="00882522">
      <w:r>
        <w:rPr>
          <w:rFonts w:cs="Arial"/>
          <w:szCs w:val="24"/>
        </w:rPr>
        <w:t> </w:t>
      </w:r>
    </w:p>
    <w:p w14:paraId="752EA402"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xml:space="preserve">“1.5. COMUNICACIÓN A LA D.G. DE DESARROLLO RURAL: Transcurrido el plazo de presentación de 12 meses o 18 meses en expedientes con prórroga concedida, si el promotor persiste en no presentar la solicitud de pago, el Grupo informará a la Dirección General de Desarrollo Rural para que requiera al beneficiario que sea presentada en el plazo improrrogable de </w:t>
      </w:r>
      <w:r w:rsidRPr="00607A97">
        <w:rPr>
          <w:rFonts w:asciiTheme="minorHAnsi" w:hAnsiTheme="minorHAnsi"/>
          <w:b/>
          <w:bCs/>
          <w:i/>
          <w:iCs/>
          <w:color w:val="FF0000"/>
          <w:szCs w:val="24"/>
        </w:rPr>
        <w:t>quince días</w:t>
      </w:r>
      <w:r w:rsidRPr="00607A97">
        <w:rPr>
          <w:rFonts w:asciiTheme="minorHAnsi" w:hAnsiTheme="minorHAnsi"/>
          <w:i/>
          <w:iCs/>
          <w:color w:val="FF0000"/>
          <w:szCs w:val="24"/>
        </w:rPr>
        <w:t>. La falta de presentación en este plazo llevará consigo la pérdida de derecho a la subvención concedida y a la exigencia de reintegro, si hubiese pago parcial”.</w:t>
      </w:r>
    </w:p>
    <w:p w14:paraId="1956CFB3" w14:textId="77777777" w:rsidR="00607A97" w:rsidRDefault="00607A97" w:rsidP="00882522">
      <w:pPr>
        <w:rPr>
          <w:rFonts w:cs="Arial"/>
          <w:szCs w:val="24"/>
        </w:rPr>
      </w:pPr>
    </w:p>
    <w:p w14:paraId="326AB9F4" w14:textId="77777777" w:rsidR="00882522" w:rsidRDefault="00882522" w:rsidP="00882522">
      <w:r>
        <w:rPr>
          <w:rFonts w:cs="Arial"/>
          <w:szCs w:val="24"/>
        </w:rPr>
        <w:t xml:space="preserve">Entendemos que el plazo válido es el de 10 días, por estar en el Manual de procedimiento, y no el de la circular 4/2018, (y que se trata de 10 días hábiles), ¿correcto? (si así fuera, creemos que convendría avisar de la corrección, aunque suponemos que el beneficiario se encuentre con el plazo en la notificación de DGA). </w:t>
      </w:r>
    </w:p>
    <w:p w14:paraId="436C9AC2" w14:textId="77777777" w:rsidR="00882522" w:rsidRDefault="00882522" w:rsidP="00882522">
      <w:r>
        <w:rPr>
          <w:rFonts w:cs="Arial"/>
          <w:szCs w:val="24"/>
        </w:rPr>
        <w:t> </w:t>
      </w:r>
    </w:p>
    <w:p w14:paraId="3879EB81" w14:textId="77777777" w:rsidR="00882522" w:rsidRDefault="00607A97" w:rsidP="00882522">
      <w:pPr>
        <w:jc w:val="left"/>
      </w:pPr>
      <w:r w:rsidRPr="00607A97">
        <w:rPr>
          <w:rFonts w:eastAsia="Times New Roman" w:cs="Arial"/>
          <w:bCs/>
          <w:color w:val="FF0000"/>
          <w:szCs w:val="24"/>
        </w:rPr>
        <w:t xml:space="preserve">R. de DGA: </w:t>
      </w:r>
      <w:r w:rsidR="00882522" w:rsidRPr="00607A97">
        <w:rPr>
          <w:rFonts w:eastAsia="Times New Roman" w:cs="Arial"/>
          <w:bCs/>
          <w:color w:val="FF0000"/>
          <w:szCs w:val="24"/>
        </w:rPr>
        <w:t xml:space="preserve">Lo correcto son 10 días hábiles, no </w:t>
      </w:r>
      <w:proofErr w:type="gramStart"/>
      <w:r w:rsidR="00882522" w:rsidRPr="00607A97">
        <w:rPr>
          <w:rFonts w:eastAsia="Times New Roman" w:cs="Arial"/>
          <w:bCs/>
          <w:color w:val="FF0000"/>
          <w:szCs w:val="24"/>
        </w:rPr>
        <w:t>obstante</w:t>
      </w:r>
      <w:proofErr w:type="gramEnd"/>
      <w:r w:rsidR="00882522" w:rsidRPr="00607A97">
        <w:rPr>
          <w:rFonts w:eastAsia="Times New Roman" w:cs="Arial"/>
          <w:bCs/>
          <w:color w:val="FF0000"/>
          <w:szCs w:val="24"/>
        </w:rPr>
        <w:t xml:space="preserve"> este plazo aparece claramente en el requerimiento notificado al benefi</w:t>
      </w:r>
      <w:r>
        <w:rPr>
          <w:rFonts w:eastAsia="Times New Roman" w:cs="Arial"/>
          <w:bCs/>
          <w:color w:val="FF0000"/>
          <w:szCs w:val="24"/>
        </w:rPr>
        <w:t>cia</w:t>
      </w:r>
      <w:r w:rsidR="00EF2E27">
        <w:rPr>
          <w:rFonts w:eastAsia="Times New Roman" w:cs="Arial"/>
          <w:bCs/>
          <w:color w:val="FF0000"/>
          <w:szCs w:val="24"/>
        </w:rPr>
        <w:t>rio.</w:t>
      </w:r>
      <w:r w:rsidR="00882522">
        <w:t> </w:t>
      </w:r>
    </w:p>
    <w:p w14:paraId="384C8456" w14:textId="77777777" w:rsidR="00882522" w:rsidRDefault="00882522" w:rsidP="00882522">
      <w:r>
        <w:rPr>
          <w:rFonts w:cs="Arial"/>
          <w:szCs w:val="24"/>
        </w:rPr>
        <w:t> </w:t>
      </w:r>
    </w:p>
    <w:p w14:paraId="6A7DB43A" w14:textId="77777777" w:rsidR="00882522" w:rsidRDefault="00A47D2B" w:rsidP="00A47D2B">
      <w:pPr>
        <w:shd w:val="clear" w:color="auto" w:fill="D9D9D9" w:themeFill="background1" w:themeFillShade="D9"/>
        <w:rPr>
          <w:bCs/>
          <w:szCs w:val="24"/>
        </w:rPr>
      </w:pPr>
      <w:bookmarkStart w:id="2560" w:name="VigenciaDeNovedadesManual"/>
      <w:bookmarkEnd w:id="2560"/>
      <w:r w:rsidRPr="00A47D2B">
        <w:rPr>
          <w:bCs/>
          <w:szCs w:val="24"/>
        </w:rPr>
        <w:t>797</w:t>
      </w:r>
      <w:bookmarkStart w:id="2561" w:name="ProcManualProcedimientoJulio2019Vigencia"/>
      <w:bookmarkEnd w:id="2561"/>
      <w:r w:rsidRPr="00A47D2B">
        <w:rPr>
          <w:bCs/>
          <w:szCs w:val="24"/>
        </w:rPr>
        <w:t>. VIGENCIA DE LAS NOVEDADES DEL MANUAL DE PROCEDIMIENTO</w:t>
      </w:r>
      <w:r>
        <w:rPr>
          <w:bCs/>
          <w:szCs w:val="24"/>
        </w:rPr>
        <w:t xml:space="preserve"> DE JULIO DE 2019</w:t>
      </w:r>
    </w:p>
    <w:p w14:paraId="7377FEDE" w14:textId="77777777" w:rsidR="00A47D2B" w:rsidRDefault="00A47D2B" w:rsidP="00A47D2B">
      <w:pPr>
        <w:shd w:val="clear" w:color="auto" w:fill="D9D9D9" w:themeFill="background1" w:themeFillShade="D9"/>
        <w:rPr>
          <w:bCs/>
          <w:szCs w:val="24"/>
        </w:rPr>
      </w:pPr>
    </w:p>
    <w:p w14:paraId="5D7976C5" w14:textId="77777777" w:rsidR="00A47D2B" w:rsidRPr="00A47D2B" w:rsidRDefault="00A47D2B" w:rsidP="00A47D2B">
      <w:pPr>
        <w:shd w:val="clear" w:color="auto" w:fill="D9D9D9" w:themeFill="background1" w:themeFillShade="D9"/>
      </w:pPr>
      <w:r>
        <w:rPr>
          <w:bCs/>
          <w:szCs w:val="24"/>
        </w:rPr>
        <w:t>RESPUESTA DE DGA DE 30.09.2019</w:t>
      </w:r>
    </w:p>
    <w:p w14:paraId="17CE419B" w14:textId="77777777" w:rsidR="00A47D2B" w:rsidRPr="00670866" w:rsidRDefault="00A47D2B" w:rsidP="00A47D2B">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EB78936" w14:textId="77777777" w:rsidR="00A47D2B" w:rsidRPr="00670866" w:rsidRDefault="00A47D2B" w:rsidP="00A47D2B">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97" w:history="1">
        <w:r w:rsidRPr="00A47D2B">
          <w:rPr>
            <w:rStyle w:val="Hipervnculo"/>
            <w:sz w:val="16"/>
            <w:szCs w:val="16"/>
            <w:lang w:eastAsia="es-ES"/>
          </w:rPr>
          <w:t>Volver a pregunta 797</w:t>
        </w:r>
      </w:hyperlink>
      <w:r w:rsidRPr="00670866">
        <w:rPr>
          <w:sz w:val="16"/>
          <w:szCs w:val="16"/>
          <w:lang w:eastAsia="es-ES"/>
        </w:rPr>
        <w:t>)</w:t>
      </w:r>
    </w:p>
    <w:p w14:paraId="4217B568" w14:textId="77777777" w:rsidR="00882522" w:rsidRDefault="00882522" w:rsidP="00882522"/>
    <w:p w14:paraId="229739FD" w14:textId="77777777" w:rsidR="00882522" w:rsidRDefault="00882522" w:rsidP="00882522">
      <w:r>
        <w:rPr>
          <w:rFonts w:cs="Arial"/>
          <w:szCs w:val="24"/>
        </w:rPr>
        <w:t>Como se indica claramente en el encabezamiento del nuevo Manual de procedimiento, este afecta a la convocatoria de 2019.  Y aunque en la misma portada se le describe como versión de “abril de 2019”, esta versión fue difundida a los Grupos el 30 de julio de 2019 entre las 15.40 h y una hora más tarde.</w:t>
      </w:r>
    </w:p>
    <w:p w14:paraId="1E986545" w14:textId="77777777" w:rsidR="00882522" w:rsidRDefault="00882522" w:rsidP="00882522">
      <w:r>
        <w:rPr>
          <w:rFonts w:cs="Arial"/>
          <w:szCs w:val="24"/>
        </w:rPr>
        <w:t> </w:t>
      </w:r>
    </w:p>
    <w:p w14:paraId="5771D10C" w14:textId="77777777" w:rsidR="00882522" w:rsidRDefault="00882522" w:rsidP="00882522">
      <w:r>
        <w:rPr>
          <w:rFonts w:cs="Arial"/>
          <w:szCs w:val="24"/>
        </w:rPr>
        <w:lastRenderedPageBreak/>
        <w:t xml:space="preserve">Damos por entendido que la “convocatoria 2019” se refiere a la </w:t>
      </w:r>
      <w:r>
        <w:rPr>
          <w:rFonts w:cs="Arial"/>
          <w:szCs w:val="24"/>
          <w:shd w:val="clear" w:color="auto" w:fill="FFFFFF"/>
        </w:rPr>
        <w:t>Orden DRS/1767/2018, de 24 de octubre, por la que se aprueba la </w:t>
      </w:r>
      <w:hyperlink r:id="rId151" w:tgtFrame="_blank" w:history="1">
        <w:r>
          <w:rPr>
            <w:rStyle w:val="Hipervnculo"/>
            <w:rFonts w:cs="Arial"/>
            <w:color w:val="002060"/>
            <w:szCs w:val="24"/>
            <w:bdr w:val="none" w:sz="0" w:space="0" w:color="auto" w:frame="1"/>
            <w:shd w:val="clear" w:color="auto" w:fill="FFFFFF"/>
          </w:rPr>
          <w:t>convocatoria de las ayudas LEADER para la realización de operaciones conforme a las estrategias de desarrollo local LEADER, para el ejercicio 2019</w:t>
        </w:r>
      </w:hyperlink>
      <w:r>
        <w:rPr>
          <w:rFonts w:cs="Arial"/>
          <w:shd w:val="clear" w:color="auto" w:fill="FFFFFF"/>
        </w:rPr>
        <w:t xml:space="preserve">, </w:t>
      </w:r>
      <w:r>
        <w:rPr>
          <w:rFonts w:cs="Arial"/>
          <w:szCs w:val="24"/>
        </w:rPr>
        <w:t>convocatoria que se publicó el 12.11.2018.</w:t>
      </w:r>
    </w:p>
    <w:p w14:paraId="446D900D" w14:textId="77777777" w:rsidR="00882522" w:rsidRDefault="00882522" w:rsidP="00882522">
      <w:r>
        <w:rPr>
          <w:rFonts w:cs="Arial"/>
          <w:szCs w:val="24"/>
        </w:rPr>
        <w:t> </w:t>
      </w:r>
    </w:p>
    <w:p w14:paraId="3A3C22A2" w14:textId="77777777" w:rsidR="00882522" w:rsidRDefault="00882522" w:rsidP="00882522">
      <w:r>
        <w:rPr>
          <w:rFonts w:cs="Arial"/>
          <w:szCs w:val="24"/>
        </w:rPr>
        <w:t>Hay aspectos que en el nuevo Manual de procedimiento han cambiado, con lo que hay expedientes presentados a esta convocatoria cuyas circunstancias se han tratado, antes de la publicación de la nueva versión del Manual, conforme a la versión anterior del Manual (por ejemplo, dos casos: el cambio de criterio respecto a la compensación entre conceptos de gasto que se incluye en la modificación de las condiciones; y el nuevo criterio sobre los vehículos en no productivos de carácter social).</w:t>
      </w:r>
    </w:p>
    <w:p w14:paraId="30096783" w14:textId="77777777" w:rsidR="00882522" w:rsidRDefault="00882522" w:rsidP="00882522">
      <w:r>
        <w:rPr>
          <w:rFonts w:cs="Arial"/>
          <w:szCs w:val="24"/>
        </w:rPr>
        <w:t> </w:t>
      </w:r>
    </w:p>
    <w:p w14:paraId="73D4CB14" w14:textId="77777777" w:rsidR="00882522" w:rsidRDefault="00882522" w:rsidP="00882522">
      <w:r>
        <w:rPr>
          <w:rFonts w:cs="Arial"/>
          <w:szCs w:val="24"/>
        </w:rPr>
        <w:t>Suponemos que en estos casos el criterio a seguir debería ser que los cambios no anunciados anteriormente (por ejemplo, los cambios que ya se comunicaron anteriormente mediante alguna circular de DGA o mediante alguna respuesta escrita a RADR) entren en vigor a partir del día siguiente al del envío de la nueva versión del Manual de procedimiento, es decir, a partir del 31.07.2019: ¿es correcta esta interpretación?</w:t>
      </w:r>
    </w:p>
    <w:p w14:paraId="457FAAD6" w14:textId="77777777" w:rsidR="00882522" w:rsidRDefault="00882522" w:rsidP="00882522">
      <w:r>
        <w:rPr>
          <w:rFonts w:cs="Arial"/>
          <w:szCs w:val="24"/>
        </w:rPr>
        <w:t> </w:t>
      </w:r>
    </w:p>
    <w:p w14:paraId="4DC9B539" w14:textId="77777777" w:rsidR="00882522" w:rsidRDefault="00882522" w:rsidP="00882522">
      <w:r>
        <w:rPr>
          <w:rFonts w:cs="Arial"/>
          <w:szCs w:val="24"/>
        </w:rPr>
        <w:t>También suponemos que los expedientes de las convocatorias anteriores deben seguir tratándose con la versión del Manual de procedimiento que les corresponda en su momento respectivo y no con esta nueva versión: ¿es correcta esta interpretación?</w:t>
      </w:r>
    </w:p>
    <w:p w14:paraId="4E3A319C" w14:textId="77777777" w:rsidR="00A47D2B" w:rsidRDefault="00A47D2B" w:rsidP="00882522">
      <w:pPr>
        <w:jc w:val="left"/>
        <w:rPr>
          <w:rFonts w:ascii="Arial Rounded MT" w:eastAsia="Times New Roman" w:hAnsi="Arial Rounded MT"/>
          <w:b/>
          <w:bCs/>
          <w:color w:val="3333FF"/>
          <w:szCs w:val="24"/>
        </w:rPr>
      </w:pPr>
    </w:p>
    <w:p w14:paraId="298E08B6" w14:textId="77777777" w:rsidR="00882522" w:rsidRPr="00A47D2B" w:rsidRDefault="00A47D2B" w:rsidP="00A47D2B">
      <w:pPr>
        <w:rPr>
          <w:rFonts w:eastAsia="Times New Roman" w:cs="Arial"/>
          <w:color w:val="FF0000"/>
          <w:szCs w:val="24"/>
        </w:rPr>
      </w:pPr>
      <w:r w:rsidRPr="00A47D2B">
        <w:rPr>
          <w:rFonts w:eastAsia="Times New Roman" w:cs="Arial"/>
          <w:bCs/>
          <w:color w:val="FF0000"/>
          <w:szCs w:val="24"/>
        </w:rPr>
        <w:t xml:space="preserve">R. de DGA: </w:t>
      </w:r>
      <w:r w:rsidR="00882522" w:rsidRPr="00A47D2B">
        <w:rPr>
          <w:rFonts w:eastAsia="Times New Roman" w:cs="Arial"/>
          <w:bCs/>
          <w:color w:val="FF0000"/>
          <w:szCs w:val="24"/>
        </w:rPr>
        <w:t>El manual afecta a todos los expedientes que se registren a partir de la fecha de publicación del mismo. También es de aplicación a todos los expedientes registrados con anterioridad, se estén ejecutando o sin iniciarse todavía, si bien en este caso no se tendrán en cuenta aquellos aspectos que en el nuevo manual perjudiquen al solicitante con respecto a lo establecido en el anterior manual o que sea técnicamente imposible de implantar. Es de aplicación a todos los expedientes todo lo referente a</w:t>
      </w:r>
      <w:r>
        <w:rPr>
          <w:rFonts w:eastAsia="Times New Roman" w:cs="Arial"/>
          <w:bCs/>
          <w:color w:val="FF0000"/>
          <w:szCs w:val="24"/>
        </w:rPr>
        <w:t xml:space="preserve"> la administración electrónica.</w:t>
      </w:r>
      <w:r w:rsidR="00882522" w:rsidRPr="00A47D2B">
        <w:rPr>
          <w:rFonts w:eastAsia="Times New Roman" w:cs="Arial"/>
          <w:color w:val="FF0000"/>
          <w:szCs w:val="24"/>
        </w:rPr>
        <w:t xml:space="preserve"> </w:t>
      </w:r>
    </w:p>
    <w:p w14:paraId="48F0FC31" w14:textId="77777777" w:rsidR="00882522" w:rsidRDefault="00882522" w:rsidP="00882522">
      <w:pPr>
        <w:rPr>
          <w:rFonts w:ascii="Calibri" w:eastAsiaTheme="minorHAnsi" w:hAnsi="Calibri"/>
          <w:sz w:val="22"/>
        </w:rPr>
      </w:pPr>
      <w:r>
        <w:rPr>
          <w:rFonts w:cs="Arial"/>
          <w:szCs w:val="24"/>
        </w:rPr>
        <w:t> </w:t>
      </w:r>
    </w:p>
    <w:p w14:paraId="6007C7FA" w14:textId="77777777" w:rsidR="005C3A68" w:rsidRDefault="005C3A68" w:rsidP="005C3A68">
      <w:pPr>
        <w:shd w:val="clear" w:color="auto" w:fill="D9D9D9" w:themeFill="background1" w:themeFillShade="D9"/>
        <w:rPr>
          <w:rFonts w:cs="Arial"/>
          <w:szCs w:val="24"/>
        </w:rPr>
      </w:pPr>
      <w:bookmarkStart w:id="2562" w:name="EliminaciónLibroRegistroEntradasYSalidas"/>
      <w:bookmarkEnd w:id="2562"/>
      <w:r w:rsidRPr="005C3A68">
        <w:rPr>
          <w:rFonts w:cs="Arial"/>
          <w:szCs w:val="24"/>
        </w:rPr>
        <w:t>798</w:t>
      </w:r>
      <w:bookmarkStart w:id="2563" w:name="ProcLibrosRegistroEntradasYSalidasDelGDR"/>
      <w:bookmarkEnd w:id="2563"/>
      <w:r w:rsidRPr="005C3A68">
        <w:rPr>
          <w:rFonts w:cs="Arial"/>
          <w:szCs w:val="24"/>
        </w:rPr>
        <w:t>. ELIMINACIÓN DEL LIBRO DE REGISTRO DE ENTRADAS Y SALIDAS DE DOCUMENTACIÓN DEL MANUAL DE PROCEDIMIENTO</w:t>
      </w:r>
    </w:p>
    <w:p w14:paraId="258FBC68" w14:textId="77777777" w:rsidR="005C3A68" w:rsidRDefault="005C3A68" w:rsidP="005C3A68">
      <w:pPr>
        <w:shd w:val="clear" w:color="auto" w:fill="D9D9D9" w:themeFill="background1" w:themeFillShade="D9"/>
        <w:rPr>
          <w:rFonts w:cs="Arial"/>
          <w:szCs w:val="24"/>
        </w:rPr>
      </w:pPr>
    </w:p>
    <w:p w14:paraId="163B9B8E" w14:textId="77777777" w:rsidR="005C3A68" w:rsidRDefault="005C3A68" w:rsidP="005C3A68">
      <w:pPr>
        <w:shd w:val="clear" w:color="auto" w:fill="D9D9D9" w:themeFill="background1" w:themeFillShade="D9"/>
        <w:rPr>
          <w:rFonts w:cs="Arial"/>
          <w:szCs w:val="24"/>
        </w:rPr>
      </w:pPr>
      <w:r>
        <w:rPr>
          <w:rFonts w:cs="Arial"/>
          <w:szCs w:val="24"/>
        </w:rPr>
        <w:t>RESPUESTA DE DGA DE 30.09.2019</w:t>
      </w:r>
    </w:p>
    <w:p w14:paraId="07CB4BCA" w14:textId="77777777" w:rsidR="00131EDC" w:rsidRPr="00881782" w:rsidRDefault="00131EDC" w:rsidP="00131ED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273683" w14:textId="77777777" w:rsidR="00131EDC" w:rsidRPr="006D2DAD" w:rsidRDefault="00131EDC" w:rsidP="00131EDC">
      <w:pPr>
        <w:autoSpaceDE w:val="0"/>
        <w:autoSpaceDN w:val="0"/>
        <w:adjustRightInd w:val="0"/>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8" w:history="1">
        <w:r w:rsidRPr="00131EDC">
          <w:rPr>
            <w:rStyle w:val="Hipervnculo"/>
            <w:sz w:val="16"/>
            <w:szCs w:val="16"/>
          </w:rPr>
          <w:t>Volver a pregunta 798</w:t>
        </w:r>
      </w:hyperlink>
      <w:r>
        <w:rPr>
          <w:sz w:val="16"/>
          <w:szCs w:val="16"/>
        </w:rPr>
        <w:t>)</w:t>
      </w:r>
    </w:p>
    <w:p w14:paraId="046306ED" w14:textId="77777777" w:rsidR="00882522" w:rsidRDefault="00882522" w:rsidP="00882522"/>
    <w:p w14:paraId="660D6293" w14:textId="77777777" w:rsidR="00882522" w:rsidRDefault="00882522" w:rsidP="00882522">
      <w:r>
        <w:rPr>
          <w:rFonts w:cs="Arial"/>
          <w:szCs w:val="24"/>
        </w:rPr>
        <w:t>En la página 17 del nuevo Manual de procedimiento, en el epígrafe 1.11, Libros de actas de las Juntas y Asambleas, se han eliminado las referencias al libro de registro de entradas y salidas de documentación.</w:t>
      </w:r>
    </w:p>
    <w:p w14:paraId="2A8B8F40" w14:textId="77777777" w:rsidR="00882522" w:rsidRDefault="00882522" w:rsidP="00882522">
      <w:r>
        <w:rPr>
          <w:rFonts w:cs="Arial"/>
          <w:szCs w:val="24"/>
        </w:rPr>
        <w:t> </w:t>
      </w:r>
    </w:p>
    <w:p w14:paraId="470348AA" w14:textId="77777777" w:rsidR="00882522" w:rsidRDefault="00882522" w:rsidP="00882522">
      <w:r>
        <w:rPr>
          <w:rFonts w:cs="Arial"/>
          <w:szCs w:val="24"/>
        </w:rPr>
        <w:t xml:space="preserve">Aunque parecería lógico que hubiera un libro de registro de entradas y salidas de documentación en estos trámites, alguien puede pensar que la desaparición de la cita a dicho libro de registro de la documentación quiere decir que los Grupos ya no tienen la obligación de mantener un libro de registro de entradas y salidas de documentación. </w:t>
      </w:r>
    </w:p>
    <w:p w14:paraId="6407875C" w14:textId="77777777" w:rsidR="00882522" w:rsidRDefault="00882522" w:rsidP="00882522">
      <w:r>
        <w:rPr>
          <w:rFonts w:cs="Arial"/>
          <w:szCs w:val="24"/>
        </w:rPr>
        <w:t> </w:t>
      </w:r>
    </w:p>
    <w:p w14:paraId="0FE0B9F4" w14:textId="77777777" w:rsidR="00882522" w:rsidRDefault="00882522" w:rsidP="00882522">
      <w:r>
        <w:rPr>
          <w:rFonts w:cs="Arial"/>
          <w:szCs w:val="24"/>
        </w:rPr>
        <w:t>Por otra parte, en el modelo 47, Informe de control sobre los grupos de acción local, se cita la “Existencia y correcto mantenimiento de un registro de la documentación” como uno de los elementos a revisar.</w:t>
      </w:r>
    </w:p>
    <w:p w14:paraId="3B4A7DD6" w14:textId="77777777" w:rsidR="00882522" w:rsidRDefault="00882522" w:rsidP="00882522">
      <w:r>
        <w:rPr>
          <w:rFonts w:cs="Arial"/>
          <w:szCs w:val="24"/>
        </w:rPr>
        <w:t> </w:t>
      </w:r>
    </w:p>
    <w:p w14:paraId="33CA5D6C" w14:textId="77777777" w:rsidR="00882522" w:rsidRDefault="00882522" w:rsidP="00882522">
      <w:r>
        <w:rPr>
          <w:rFonts w:cs="Arial"/>
          <w:szCs w:val="24"/>
        </w:rPr>
        <w:t>Y al mismo tiempo, en el Plan de controles actual, en el texto sobre Controles relativos al archivo y salvaguarda de documentación, se elimina la obligación del control del “registro correlativo de entrada y salida de correspondencia”.</w:t>
      </w:r>
    </w:p>
    <w:p w14:paraId="756EDA8A" w14:textId="77777777" w:rsidR="00882522" w:rsidRDefault="00882522" w:rsidP="00882522">
      <w:r>
        <w:rPr>
          <w:rFonts w:cs="Arial"/>
          <w:szCs w:val="24"/>
        </w:rPr>
        <w:t> </w:t>
      </w:r>
    </w:p>
    <w:p w14:paraId="38C2C5F6" w14:textId="77777777" w:rsidR="00882522" w:rsidRDefault="00882522" w:rsidP="00882522">
      <w:r>
        <w:rPr>
          <w:rFonts w:cs="Arial"/>
          <w:szCs w:val="24"/>
        </w:rPr>
        <w:lastRenderedPageBreak/>
        <w:t>Aparte de esa aparente contradicción entre el texto del Plan de controles y el modelo 47, ¿sigue</w:t>
      </w:r>
      <w:r w:rsidR="00131EDC">
        <w:rPr>
          <w:rFonts w:cs="Arial"/>
          <w:szCs w:val="24"/>
        </w:rPr>
        <w:t xml:space="preserve"> </w:t>
      </w:r>
      <w:r>
        <w:rPr>
          <w:rFonts w:cs="Arial"/>
          <w:szCs w:val="24"/>
        </w:rPr>
        <w:t>siendo obligatorio llevar un libro de registro de entradas y salidas de documentación?</w:t>
      </w:r>
    </w:p>
    <w:p w14:paraId="23314284" w14:textId="77777777" w:rsidR="005C3A68" w:rsidRDefault="005C3A68" w:rsidP="00882522">
      <w:pPr>
        <w:jc w:val="left"/>
        <w:rPr>
          <w:rFonts w:eastAsia="Times New Roman" w:cs="Arial"/>
          <w:b/>
          <w:bCs/>
          <w:color w:val="3333FF"/>
          <w:szCs w:val="24"/>
        </w:rPr>
      </w:pPr>
    </w:p>
    <w:p w14:paraId="33D174C1" w14:textId="77777777" w:rsidR="00882522" w:rsidRPr="00EF2E27" w:rsidRDefault="005C3A68" w:rsidP="00882522">
      <w:pPr>
        <w:rPr>
          <w:rFonts w:ascii="Times New Roman" w:eastAsia="Times New Roman" w:hAnsi="Times New Roman"/>
          <w:szCs w:val="24"/>
        </w:rPr>
      </w:pPr>
      <w:r w:rsidRPr="005C3A68">
        <w:rPr>
          <w:rFonts w:eastAsia="Times New Roman" w:cs="Arial"/>
          <w:bCs/>
          <w:color w:val="FF0000"/>
          <w:szCs w:val="24"/>
        </w:rPr>
        <w:t xml:space="preserve">R. de DGA: </w:t>
      </w:r>
      <w:r w:rsidR="00882522" w:rsidRPr="005C3A68">
        <w:rPr>
          <w:rFonts w:eastAsia="Times New Roman" w:cs="Arial"/>
          <w:bCs/>
          <w:color w:val="FF0000"/>
          <w:szCs w:val="24"/>
        </w:rPr>
        <w:t xml:space="preserve">Los libros de registro de entradas y salidas no son obligatorios y queda bajo la potestad del grupo mantenerlos o no. Se </w:t>
      </w:r>
      <w:proofErr w:type="gramStart"/>
      <w:r w:rsidR="00882522" w:rsidRPr="005C3A68">
        <w:rPr>
          <w:rFonts w:eastAsia="Times New Roman" w:cs="Arial"/>
          <w:bCs/>
          <w:color w:val="FF0000"/>
          <w:szCs w:val="24"/>
        </w:rPr>
        <w:t>eliminara</w:t>
      </w:r>
      <w:proofErr w:type="gramEnd"/>
      <w:r w:rsidR="00882522" w:rsidRPr="005C3A68">
        <w:rPr>
          <w:rFonts w:eastAsia="Times New Roman" w:cs="Arial"/>
          <w:bCs/>
          <w:color w:val="FF0000"/>
          <w:szCs w:val="24"/>
        </w:rPr>
        <w:t xml:space="preserve"> en las próximas versiones la referencia existente tanto en el modelo 47 como en el Plan de controles.</w:t>
      </w:r>
      <w:r w:rsidR="00882522" w:rsidRPr="005C3A68">
        <w:rPr>
          <w:rFonts w:eastAsia="Times New Roman" w:cs="Arial"/>
          <w:bCs/>
          <w:color w:val="3333FF"/>
          <w:szCs w:val="24"/>
        </w:rPr>
        <w:br/>
      </w:r>
      <w:r w:rsidR="00882522">
        <w:rPr>
          <w:rFonts w:cs="Arial"/>
          <w:szCs w:val="24"/>
        </w:rPr>
        <w:t> </w:t>
      </w:r>
    </w:p>
    <w:p w14:paraId="0578EFCD" w14:textId="77777777" w:rsidR="000B4CA0" w:rsidRDefault="000B4CA0" w:rsidP="000B4CA0">
      <w:pPr>
        <w:shd w:val="clear" w:color="auto" w:fill="D9D9D9" w:themeFill="background1" w:themeFillShade="D9"/>
        <w:rPr>
          <w:rFonts w:cs="Arial"/>
          <w:szCs w:val="24"/>
        </w:rPr>
      </w:pPr>
      <w:bookmarkStart w:id="2564" w:name="SolicitudesRenunciaSurogaPrórroModifica"/>
      <w:bookmarkEnd w:id="2564"/>
      <w:r w:rsidRPr="000B4CA0">
        <w:rPr>
          <w:rFonts w:cs="Arial"/>
          <w:szCs w:val="24"/>
        </w:rPr>
        <w:t>799</w:t>
      </w:r>
      <w:bookmarkStart w:id="2565" w:name="ProcAutorizaBeneficiarSolicitudRenSubrPr"/>
      <w:bookmarkEnd w:id="2565"/>
      <w:r w:rsidRPr="000B4CA0">
        <w:rPr>
          <w:rFonts w:cs="Arial"/>
          <w:szCs w:val="24"/>
        </w:rPr>
        <w:t xml:space="preserve">. </w:t>
      </w:r>
      <w:r>
        <w:rPr>
          <w:rFonts w:cs="Arial"/>
          <w:szCs w:val="24"/>
        </w:rPr>
        <w:t xml:space="preserve">AUTORIZACIÓN DEL BENEFICIARIO Y </w:t>
      </w:r>
      <w:r w:rsidRPr="000B4CA0">
        <w:rPr>
          <w:rFonts w:cs="Arial"/>
          <w:szCs w:val="24"/>
        </w:rPr>
        <w:t>SOLICITUDES DE RENUNCIA, SUBROGACIÓN,</w:t>
      </w:r>
      <w:r>
        <w:rPr>
          <w:rFonts w:cs="Arial"/>
          <w:szCs w:val="24"/>
        </w:rPr>
        <w:t xml:space="preserve"> PRÓRROGA, MODIFICACIÓN Y PAGO</w:t>
      </w:r>
    </w:p>
    <w:p w14:paraId="0B943D3B" w14:textId="77777777" w:rsidR="000B4CA0" w:rsidRDefault="000B4CA0" w:rsidP="000B4CA0">
      <w:pPr>
        <w:shd w:val="clear" w:color="auto" w:fill="D9D9D9" w:themeFill="background1" w:themeFillShade="D9"/>
        <w:rPr>
          <w:rFonts w:cs="Arial"/>
          <w:szCs w:val="24"/>
        </w:rPr>
      </w:pPr>
    </w:p>
    <w:p w14:paraId="50FDA4EC" w14:textId="77777777" w:rsidR="000B4CA0" w:rsidRDefault="000B4CA0" w:rsidP="000B4CA0">
      <w:pPr>
        <w:shd w:val="clear" w:color="auto" w:fill="D9D9D9" w:themeFill="background1" w:themeFillShade="D9"/>
        <w:rPr>
          <w:rFonts w:cs="Arial"/>
          <w:szCs w:val="24"/>
        </w:rPr>
      </w:pPr>
      <w:r w:rsidRPr="000B4CA0">
        <w:rPr>
          <w:rFonts w:cs="Arial"/>
          <w:szCs w:val="24"/>
        </w:rPr>
        <w:t>RESPUESTA DE DGA DE 30.09.2019</w:t>
      </w:r>
    </w:p>
    <w:p w14:paraId="2DACDD2F" w14:textId="77777777" w:rsidR="000B4CA0" w:rsidRPr="00670866" w:rsidRDefault="000B4CA0" w:rsidP="000B4CA0">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BAE19AE" w14:textId="77777777" w:rsidR="000B4CA0" w:rsidRPr="00670866" w:rsidRDefault="000B4CA0" w:rsidP="000B4CA0">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99" w:history="1">
        <w:r w:rsidRPr="000B4CA0">
          <w:rPr>
            <w:rStyle w:val="Hipervnculo"/>
            <w:sz w:val="16"/>
            <w:szCs w:val="16"/>
            <w:lang w:eastAsia="es-ES"/>
          </w:rPr>
          <w:t>Volver a pregunta 799</w:t>
        </w:r>
      </w:hyperlink>
      <w:r w:rsidRPr="00670866">
        <w:rPr>
          <w:sz w:val="16"/>
          <w:szCs w:val="16"/>
          <w:lang w:eastAsia="es-ES"/>
        </w:rPr>
        <w:t>)</w:t>
      </w:r>
    </w:p>
    <w:p w14:paraId="411C1E99" w14:textId="77777777" w:rsidR="00882522" w:rsidRDefault="00882522" w:rsidP="00882522"/>
    <w:p w14:paraId="6ECEAD1E" w14:textId="77777777" w:rsidR="00882522" w:rsidRDefault="00882522" w:rsidP="00882522">
      <w:r>
        <w:rPr>
          <w:rFonts w:cs="Arial"/>
          <w:szCs w:val="24"/>
        </w:rPr>
        <w:t xml:space="preserve">Conforme a los puntos respectivos del procedimiento, los técnicos firman ahora los modelos 14, de Solicitud de renuncia; 15, Solicitud de subrogación; 16, Solicitud de prórroga; 17, Solicitud de modificación; y 18, Solicitud de pago: los beneficiarios no firman esos </w:t>
      </w:r>
      <w:proofErr w:type="gramStart"/>
      <w:r>
        <w:rPr>
          <w:rFonts w:cs="Arial"/>
          <w:szCs w:val="24"/>
        </w:rPr>
        <w:t>modelos</w:t>
      </w:r>
      <w:proofErr w:type="gramEnd"/>
      <w:r>
        <w:rPr>
          <w:rFonts w:cs="Arial"/>
          <w:szCs w:val="24"/>
        </w:rPr>
        <w:t xml:space="preserve"> aunque se les identifica como tales beneficiarios de tal expediente y el técnico firma la solicitud en nombre del beneficiario.</w:t>
      </w:r>
    </w:p>
    <w:p w14:paraId="09D45A6D" w14:textId="77777777" w:rsidR="00882522" w:rsidRDefault="00882522" w:rsidP="00882522">
      <w:r>
        <w:rPr>
          <w:rFonts w:cs="Arial"/>
          <w:szCs w:val="24"/>
        </w:rPr>
        <w:t> </w:t>
      </w:r>
    </w:p>
    <w:p w14:paraId="329DCB42" w14:textId="77777777" w:rsidR="00882522" w:rsidRDefault="00882522" w:rsidP="00882522">
      <w:r>
        <w:rPr>
          <w:rFonts w:cs="Arial"/>
          <w:szCs w:val="24"/>
        </w:rPr>
        <w:t xml:space="preserve">Se supone, claro, que eso lo firman los técnicos porque el beneficiario así se lo ha solicitado al Grupo, por lo que se entiende que esa petición el beneficiario la puede hacer de forma verbal, en cuyo caso no queda ninguna constancia de esa petición, o escrita (supongo que el Grupo debería recoger ese escrito en el registro de entrada de documentos del Grupo). </w:t>
      </w:r>
    </w:p>
    <w:p w14:paraId="6A8B7DA3" w14:textId="77777777" w:rsidR="00882522" w:rsidRDefault="00882522" w:rsidP="00882522">
      <w:r>
        <w:rPr>
          <w:rFonts w:cs="Arial"/>
          <w:szCs w:val="24"/>
        </w:rPr>
        <w:t> </w:t>
      </w:r>
    </w:p>
    <w:p w14:paraId="045FCE2E" w14:textId="77777777" w:rsidR="00882522" w:rsidRDefault="00882522" w:rsidP="00882522">
      <w:r>
        <w:rPr>
          <w:rFonts w:cs="Arial"/>
          <w:szCs w:val="24"/>
        </w:rPr>
        <w:t>En el noveno párrafo de la página 9 del Manual de procedimiento se dice:</w:t>
      </w:r>
    </w:p>
    <w:p w14:paraId="6A7566C4" w14:textId="77777777" w:rsidR="00882522" w:rsidRDefault="00882522" w:rsidP="00882522">
      <w:r>
        <w:rPr>
          <w:rFonts w:cs="Arial"/>
          <w:szCs w:val="24"/>
        </w:rPr>
        <w:t> </w:t>
      </w:r>
    </w:p>
    <w:p w14:paraId="34F465EA" w14:textId="77777777" w:rsidR="00882522" w:rsidRPr="00131EDC" w:rsidRDefault="00882522" w:rsidP="00131EDC">
      <w:pPr>
        <w:ind w:left="851" w:right="709"/>
        <w:rPr>
          <w:rFonts w:asciiTheme="minorHAnsi" w:hAnsiTheme="minorHAnsi"/>
        </w:rPr>
      </w:pPr>
      <w:r w:rsidRPr="00131EDC">
        <w:rPr>
          <w:rFonts w:asciiTheme="minorHAnsi" w:hAnsiTheme="minorHAnsi"/>
          <w:i/>
          <w:iCs/>
          <w:color w:val="FF0000"/>
          <w:szCs w:val="24"/>
        </w:rPr>
        <w:t xml:space="preserve">“El Modelo 1.1, que autoriza al grupo a registrar </w:t>
      </w:r>
      <w:r w:rsidRPr="00131EDC">
        <w:rPr>
          <w:rFonts w:asciiTheme="minorHAnsi" w:hAnsiTheme="minorHAnsi"/>
          <w:b/>
          <w:bCs/>
          <w:i/>
          <w:iCs/>
          <w:color w:val="FF0000"/>
          <w:szCs w:val="24"/>
        </w:rPr>
        <w:t>y gestionar el expediente</w:t>
      </w:r>
      <w:r w:rsidRPr="00131EDC">
        <w:rPr>
          <w:rFonts w:asciiTheme="minorHAnsi" w:hAnsiTheme="minorHAnsi"/>
          <w:i/>
          <w:iCs/>
          <w:color w:val="FF0000"/>
          <w:szCs w:val="24"/>
        </w:rPr>
        <w:t>, será firmado por el cooperante que actúe de coordinador.”.</w:t>
      </w:r>
    </w:p>
    <w:p w14:paraId="1EF68D63" w14:textId="77777777" w:rsidR="00882522" w:rsidRDefault="00882522" w:rsidP="00882522">
      <w:r>
        <w:rPr>
          <w:rFonts w:cs="Arial"/>
          <w:szCs w:val="24"/>
        </w:rPr>
        <w:t> </w:t>
      </w:r>
    </w:p>
    <w:p w14:paraId="739ADE76" w14:textId="77777777" w:rsidR="00882522" w:rsidRDefault="00882522" w:rsidP="00882522">
      <w:r>
        <w:rPr>
          <w:rFonts w:cs="Arial"/>
          <w:szCs w:val="24"/>
        </w:rPr>
        <w:t xml:space="preserve">Sin </w:t>
      </w:r>
      <w:proofErr w:type="gramStart"/>
      <w:r>
        <w:rPr>
          <w:rFonts w:cs="Arial"/>
          <w:szCs w:val="24"/>
        </w:rPr>
        <w:t>embargo</w:t>
      </w:r>
      <w:proofErr w:type="gramEnd"/>
      <w:r>
        <w:rPr>
          <w:rFonts w:cs="Arial"/>
          <w:szCs w:val="24"/>
        </w:rPr>
        <w:t xml:space="preserve"> dicho modelo 1.1 dice que el solicitante:</w:t>
      </w:r>
    </w:p>
    <w:p w14:paraId="17554A5C" w14:textId="77777777" w:rsidR="00882522" w:rsidRDefault="00882522" w:rsidP="00882522">
      <w:r>
        <w:rPr>
          <w:rFonts w:cs="Arial"/>
          <w:szCs w:val="24"/>
        </w:rPr>
        <w:t> </w:t>
      </w:r>
    </w:p>
    <w:p w14:paraId="3E1257B4" w14:textId="77777777" w:rsidR="00882522" w:rsidRPr="00131EDC" w:rsidRDefault="00882522" w:rsidP="00131EDC">
      <w:pPr>
        <w:ind w:left="851" w:right="709"/>
        <w:rPr>
          <w:rFonts w:asciiTheme="minorHAnsi" w:hAnsiTheme="minorHAnsi"/>
        </w:rPr>
      </w:pPr>
      <w:r w:rsidRPr="00131EDC">
        <w:rPr>
          <w:rFonts w:asciiTheme="minorHAnsi" w:hAnsiTheme="minorHAnsi"/>
          <w:i/>
          <w:iCs/>
          <w:color w:val="FF0000"/>
          <w:szCs w:val="24"/>
        </w:rPr>
        <w:t xml:space="preserve">“AUTORIZA al Grupo de Acción Local ……………………………………. como entidad habilitada por el Gobierno de Aragón a </w:t>
      </w:r>
      <w:r w:rsidRPr="00131EDC">
        <w:rPr>
          <w:rFonts w:asciiTheme="minorHAnsi" w:hAnsiTheme="minorHAnsi"/>
          <w:b/>
          <w:bCs/>
          <w:i/>
          <w:iCs/>
          <w:color w:val="FF0000"/>
          <w:szCs w:val="24"/>
        </w:rPr>
        <w:t xml:space="preserve">la tramitación telemática de la Solicitud de ayuda </w:t>
      </w:r>
      <w:r w:rsidRPr="00131EDC">
        <w:rPr>
          <w:rFonts w:asciiTheme="minorHAnsi" w:hAnsiTheme="minorHAnsi"/>
          <w:i/>
          <w:iCs/>
          <w:color w:val="FF0000"/>
          <w:szCs w:val="24"/>
        </w:rPr>
        <w:t>LEADER del Programa de Desarrollo Rural de Aragón 2014-2020, del expediente (título)………………………… para que la entidad la utilice con las finalidades para las que está habilitada”.</w:t>
      </w:r>
    </w:p>
    <w:p w14:paraId="60BB7BA4" w14:textId="77777777" w:rsidR="00882522" w:rsidRDefault="00882522" w:rsidP="00882522">
      <w:r>
        <w:rPr>
          <w:rFonts w:cs="Arial"/>
          <w:szCs w:val="24"/>
        </w:rPr>
        <w:t> </w:t>
      </w:r>
    </w:p>
    <w:p w14:paraId="138327F6" w14:textId="77777777" w:rsidR="00882522" w:rsidRDefault="00882522" w:rsidP="00882522">
      <w:r>
        <w:rPr>
          <w:rFonts w:cs="Arial"/>
          <w:szCs w:val="24"/>
        </w:rPr>
        <w:t xml:space="preserve">Como parece raro que no sea necesario que haya constancia escrita de la petición del beneficiario, se plantea la duda: </w:t>
      </w:r>
    </w:p>
    <w:p w14:paraId="29A0B2A1" w14:textId="77777777" w:rsidR="00882522" w:rsidRDefault="00882522" w:rsidP="00882522">
      <w:r>
        <w:rPr>
          <w:rFonts w:cs="Arial"/>
          <w:szCs w:val="24"/>
        </w:rPr>
        <w:t> </w:t>
      </w:r>
    </w:p>
    <w:p w14:paraId="14F18F0D" w14:textId="77777777" w:rsidR="00882522" w:rsidRDefault="00882522" w:rsidP="00882522">
      <w:r>
        <w:rPr>
          <w:rFonts w:cs="Arial"/>
          <w:szCs w:val="24"/>
        </w:rPr>
        <w:t xml:space="preserve">Aparte del modelo 1.1, donde el beneficiario autoriza al Grupo para que este </w:t>
      </w:r>
      <w:proofErr w:type="spellStart"/>
      <w:r>
        <w:rPr>
          <w:rFonts w:cs="Arial"/>
          <w:szCs w:val="24"/>
        </w:rPr>
        <w:t>tr</w:t>
      </w:r>
      <w:r w:rsidR="000B4CA0">
        <w:rPr>
          <w:rFonts w:cs="Arial"/>
          <w:szCs w:val="24"/>
        </w:rPr>
        <w:t>a</w:t>
      </w:r>
      <w:r>
        <w:rPr>
          <w:rFonts w:cs="Arial"/>
          <w:szCs w:val="24"/>
        </w:rPr>
        <w:t>mite</w:t>
      </w:r>
      <w:proofErr w:type="spellEnd"/>
      <w:r>
        <w:rPr>
          <w:rFonts w:cs="Arial"/>
          <w:szCs w:val="24"/>
        </w:rPr>
        <w:t xml:space="preserve"> </w:t>
      </w:r>
      <w:r w:rsidR="000B4CA0">
        <w:rPr>
          <w:rFonts w:cs="Arial"/>
          <w:szCs w:val="24"/>
        </w:rPr>
        <w:t xml:space="preserve">su </w:t>
      </w:r>
      <w:r w:rsidR="000B4CA0">
        <w:rPr>
          <w:rFonts w:cs="Arial"/>
          <w:b/>
          <w:bCs/>
          <w:szCs w:val="24"/>
        </w:rPr>
        <w:t>solicitud de ayuda</w:t>
      </w:r>
      <w:r w:rsidR="000B4CA0">
        <w:rPr>
          <w:rFonts w:cs="Arial"/>
          <w:szCs w:val="24"/>
        </w:rPr>
        <w:t xml:space="preserve"> </w:t>
      </w:r>
      <w:r>
        <w:rPr>
          <w:rFonts w:cs="Arial"/>
          <w:szCs w:val="24"/>
        </w:rPr>
        <w:t>en su nombre, como la solicitud de ayuda no es ninguna de aquellas solicitudes (de renuncia, subrogación, prórroga y pago).</w:t>
      </w:r>
    </w:p>
    <w:p w14:paraId="1209A0EB" w14:textId="77777777" w:rsidR="00882522" w:rsidRDefault="00882522" w:rsidP="00882522">
      <w:r>
        <w:rPr>
          <w:rFonts w:cs="Arial"/>
          <w:szCs w:val="24"/>
        </w:rPr>
        <w:t> </w:t>
      </w:r>
    </w:p>
    <w:p w14:paraId="166F1DE2" w14:textId="77777777" w:rsidR="00882522" w:rsidRDefault="00882522" w:rsidP="00882522">
      <w:r>
        <w:rPr>
          <w:rFonts w:cs="Arial"/>
          <w:szCs w:val="24"/>
        </w:rPr>
        <w:t xml:space="preserve">¿No tiene que haber ningún otro documento en el que se deje constancia de que el beneficiario le ha hecho cualquiera de esas solicitudes al Grupo? </w:t>
      </w:r>
    </w:p>
    <w:p w14:paraId="3FDA17A8" w14:textId="77777777" w:rsidR="00882522" w:rsidRDefault="00882522" w:rsidP="00882522">
      <w:r>
        <w:rPr>
          <w:rFonts w:cs="Arial"/>
          <w:szCs w:val="24"/>
        </w:rPr>
        <w:t> </w:t>
      </w:r>
    </w:p>
    <w:p w14:paraId="2CCA567C" w14:textId="77777777" w:rsidR="00882522" w:rsidRDefault="00882522" w:rsidP="00882522">
      <w:proofErr w:type="gramStart"/>
      <w:r>
        <w:rPr>
          <w:rFonts w:cs="Arial"/>
          <w:szCs w:val="24"/>
        </w:rPr>
        <w:t>¿La forma de hacer esto, si es que hay que hacerlo, es algo que se deja a la responsabilidad de cada Grupo o es que ya basta con ese modelo 1.</w:t>
      </w:r>
      <w:proofErr w:type="gramEnd"/>
      <w:r>
        <w:rPr>
          <w:rFonts w:cs="Arial"/>
          <w:szCs w:val="24"/>
        </w:rPr>
        <w:t>1 para que el técnico pueda firmar cualquiera de esas cuatro solicitudes?</w:t>
      </w:r>
    </w:p>
    <w:p w14:paraId="69648D57" w14:textId="77777777" w:rsidR="00882522" w:rsidRDefault="00882522" w:rsidP="00882522">
      <w:r>
        <w:rPr>
          <w:rFonts w:cs="Arial"/>
          <w:b/>
          <w:bCs/>
          <w:szCs w:val="24"/>
        </w:rPr>
        <w:t> </w:t>
      </w:r>
    </w:p>
    <w:p w14:paraId="518F2895" w14:textId="77777777" w:rsidR="000B4CA0" w:rsidRDefault="000B4CA0" w:rsidP="000B4CA0">
      <w:pPr>
        <w:rPr>
          <w:rFonts w:eastAsia="Times New Roman" w:cs="Arial"/>
          <w:bCs/>
          <w:color w:val="FF0000"/>
          <w:szCs w:val="24"/>
        </w:rPr>
      </w:pPr>
      <w:r w:rsidRPr="000B4CA0">
        <w:rPr>
          <w:rFonts w:eastAsia="Times New Roman" w:cs="Arial"/>
          <w:bCs/>
          <w:color w:val="FF0000"/>
          <w:szCs w:val="24"/>
        </w:rPr>
        <w:lastRenderedPageBreak/>
        <w:t xml:space="preserve">R. de DGA: </w:t>
      </w:r>
      <w:r w:rsidR="00882522" w:rsidRPr="000B4CA0">
        <w:rPr>
          <w:rFonts w:eastAsia="Times New Roman" w:cs="Arial"/>
          <w:bCs/>
          <w:color w:val="FF0000"/>
          <w:szCs w:val="24"/>
        </w:rPr>
        <w:t xml:space="preserve">Basta con que esté firmado el modelo 1.1 para que el técnico pueda firmar cualquiera de esas cuatro solicitudes. No </w:t>
      </w:r>
      <w:proofErr w:type="gramStart"/>
      <w:r w:rsidR="00882522" w:rsidRPr="000B4CA0">
        <w:rPr>
          <w:rFonts w:eastAsia="Times New Roman" w:cs="Arial"/>
          <w:bCs/>
          <w:color w:val="FF0000"/>
          <w:szCs w:val="24"/>
        </w:rPr>
        <w:t>obstante</w:t>
      </w:r>
      <w:proofErr w:type="gramEnd"/>
      <w:r w:rsidR="00882522" w:rsidRPr="000B4CA0">
        <w:rPr>
          <w:rFonts w:eastAsia="Times New Roman" w:cs="Arial"/>
          <w:bCs/>
          <w:color w:val="FF0000"/>
          <w:szCs w:val="24"/>
        </w:rPr>
        <w:t xml:space="preserve"> se va a cambiar la redacción del modelo 1.1 que quedará de la siguiente </w:t>
      </w:r>
      <w:r>
        <w:rPr>
          <w:rFonts w:eastAsia="Times New Roman" w:cs="Arial"/>
          <w:bCs/>
          <w:color w:val="FF0000"/>
          <w:szCs w:val="24"/>
        </w:rPr>
        <w:t>forma:</w:t>
      </w:r>
    </w:p>
    <w:p w14:paraId="7C14BE22" w14:textId="77777777" w:rsidR="00FF0F2B" w:rsidRDefault="00882522" w:rsidP="00882522">
      <w:pPr>
        <w:rPr>
          <w:rFonts w:eastAsia="Times New Roman" w:cs="Arial"/>
          <w:bCs/>
          <w:i/>
          <w:iCs/>
          <w:color w:val="FF0000"/>
          <w:szCs w:val="24"/>
        </w:rPr>
      </w:pPr>
      <w:r w:rsidRPr="000B4CA0">
        <w:rPr>
          <w:rFonts w:ascii="Times New Roman" w:eastAsia="Times New Roman" w:hAnsi="Times New Roman"/>
          <w:color w:val="FF0000"/>
          <w:szCs w:val="24"/>
        </w:rPr>
        <w:br/>
      </w:r>
      <w:r w:rsidRPr="000B4CA0">
        <w:rPr>
          <w:rFonts w:eastAsia="Times New Roman" w:cs="Arial"/>
          <w:bCs/>
          <w:i/>
          <w:iCs/>
          <w:color w:val="FF0000"/>
          <w:szCs w:val="24"/>
        </w:rPr>
        <w:t>“AUTORIZA al Grupo de Acción Local ……………………………………. como entidad habilitada por el Gobierno de Aragón a la tramitación telemática de los actos administrativos asociados a la Solicitud de ayuda LEADER del Programa de Desarrollo Rural de Aragón 2014-2020, del expediente (título)………………………… para que la entidad la utilice con las finalidades para las que está habilitada”.</w:t>
      </w:r>
    </w:p>
    <w:p w14:paraId="42CF0EAB" w14:textId="77777777" w:rsidR="00882522" w:rsidRDefault="00882522" w:rsidP="00882522"/>
    <w:p w14:paraId="1C729AC1" w14:textId="52745C18" w:rsidR="00FF0F2B" w:rsidRDefault="0086051D" w:rsidP="00FF0F2B">
      <w:pPr>
        <w:shd w:val="clear" w:color="auto" w:fill="D9D9D9" w:themeFill="background1" w:themeFillShade="D9"/>
        <w:rPr>
          <w:rFonts w:cs="Arial"/>
          <w:szCs w:val="24"/>
        </w:rPr>
      </w:pPr>
      <w:bookmarkStart w:id="2566" w:name="Límite40x100De19_3"/>
      <w:bookmarkEnd w:id="2566"/>
      <w:r>
        <w:rPr>
          <w:rFonts w:cs="Arial"/>
          <w:szCs w:val="24"/>
        </w:rPr>
        <w:t>800</w:t>
      </w:r>
      <w:bookmarkStart w:id="2567" w:name="ProcCoopGALMáximo40PorCienGastoPersonal"/>
      <w:bookmarkEnd w:id="2567"/>
      <w:r>
        <w:rPr>
          <w:rFonts w:cs="Arial"/>
          <w:szCs w:val="24"/>
        </w:rPr>
        <w:t xml:space="preserve">. REFERENCIA </w:t>
      </w:r>
      <w:r w:rsidR="00FF0F2B">
        <w:rPr>
          <w:rFonts w:cs="Arial"/>
          <w:szCs w:val="24"/>
        </w:rPr>
        <w:t xml:space="preserve">AL </w:t>
      </w:r>
      <w:r w:rsidR="00FF0F2B" w:rsidRPr="00FF0F2B">
        <w:rPr>
          <w:rFonts w:cs="Arial"/>
          <w:szCs w:val="24"/>
        </w:rPr>
        <w:t>LÍMITE DEL 40</w:t>
      </w:r>
      <w:r w:rsidR="00127326">
        <w:rPr>
          <w:rFonts w:cs="Arial"/>
          <w:szCs w:val="24"/>
        </w:rPr>
        <w:t xml:space="preserve"> </w:t>
      </w:r>
      <w:r w:rsidR="00FF0F2B" w:rsidRPr="00FF0F2B">
        <w:rPr>
          <w:rFonts w:cs="Arial"/>
          <w:szCs w:val="24"/>
        </w:rPr>
        <w:t>% A LOS GASTOS DE PERSONAL EN LOS PROYECTOS DE LA SUBMEDIDA 19.3</w:t>
      </w:r>
      <w:r w:rsidR="00FF0F2B">
        <w:rPr>
          <w:rFonts w:cs="Arial"/>
          <w:szCs w:val="24"/>
        </w:rPr>
        <w:t xml:space="preserve"> EN EL MANUAL DE PROCEDIMIENTO DE JULIO DE 2017</w:t>
      </w:r>
    </w:p>
    <w:p w14:paraId="73A78F6A" w14:textId="77777777" w:rsidR="00FF0F2B" w:rsidRDefault="00FF0F2B" w:rsidP="00FF0F2B">
      <w:pPr>
        <w:shd w:val="clear" w:color="auto" w:fill="D9D9D9" w:themeFill="background1" w:themeFillShade="D9"/>
        <w:rPr>
          <w:rFonts w:cs="Arial"/>
          <w:szCs w:val="24"/>
        </w:rPr>
      </w:pPr>
    </w:p>
    <w:p w14:paraId="7E35C346" w14:textId="77777777" w:rsidR="00FF0F2B" w:rsidRDefault="00FF0F2B" w:rsidP="00FF0F2B">
      <w:pPr>
        <w:shd w:val="clear" w:color="auto" w:fill="D9D9D9" w:themeFill="background1" w:themeFillShade="D9"/>
        <w:rPr>
          <w:rFonts w:cs="Arial"/>
          <w:szCs w:val="24"/>
        </w:rPr>
      </w:pPr>
      <w:r>
        <w:rPr>
          <w:rFonts w:cs="Arial"/>
          <w:szCs w:val="24"/>
        </w:rPr>
        <w:t>RESPUESTA DE DGA DE 30.09.2019</w:t>
      </w:r>
    </w:p>
    <w:p w14:paraId="6F9158AD" w14:textId="77777777" w:rsidR="0086051D" w:rsidRDefault="0086051D" w:rsidP="0086051D">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0" w:history="1">
        <w:r w:rsidRPr="00CA0E4A">
          <w:rPr>
            <w:rStyle w:val="Hipervnculo"/>
            <w:rFonts w:cs="Arial"/>
            <w:sz w:val="16"/>
            <w:szCs w:val="16"/>
          </w:rPr>
          <w:t>Volver a pregunta 800</w:t>
        </w:r>
      </w:hyperlink>
      <w:r>
        <w:rPr>
          <w:sz w:val="16"/>
          <w:szCs w:val="16"/>
        </w:rPr>
        <w:t>)</w:t>
      </w:r>
    </w:p>
    <w:p w14:paraId="3603D59E" w14:textId="77777777" w:rsidR="00882522" w:rsidRDefault="00882522" w:rsidP="00882522"/>
    <w:p w14:paraId="4C26D01C" w14:textId="77777777" w:rsidR="00882522" w:rsidRDefault="00882522" w:rsidP="00882522">
      <w:r>
        <w:rPr>
          <w:rFonts w:cs="Arial"/>
          <w:szCs w:val="24"/>
        </w:rPr>
        <w:t xml:space="preserve">En el epígrafe </w:t>
      </w:r>
    </w:p>
    <w:p w14:paraId="080AA77B" w14:textId="77777777" w:rsidR="00882522" w:rsidRDefault="00882522" w:rsidP="00882522">
      <w:r>
        <w:rPr>
          <w:rFonts w:cs="Arial"/>
          <w:szCs w:val="24"/>
        </w:rPr>
        <w:t>4. Submedida 19.3. Preparación y realización de las actividades de cooperación del grupo de acción local.</w:t>
      </w:r>
    </w:p>
    <w:p w14:paraId="1BC7BCFA" w14:textId="77777777" w:rsidR="00882522" w:rsidRDefault="00882522" w:rsidP="00882522">
      <w:r>
        <w:rPr>
          <w:rFonts w:cs="Arial"/>
          <w:szCs w:val="24"/>
        </w:rPr>
        <w:t>4.1. Contexto e indicaciones de gestión para garantizar la transparencia de la financiación</w:t>
      </w:r>
    </w:p>
    <w:p w14:paraId="58A98B80" w14:textId="77777777" w:rsidR="00882522" w:rsidRDefault="00882522" w:rsidP="00882522">
      <w:r>
        <w:rPr>
          <w:rFonts w:cs="Arial"/>
          <w:szCs w:val="24"/>
        </w:rPr>
        <w:t>4.1.1. Contexto</w:t>
      </w:r>
    </w:p>
    <w:p w14:paraId="7B598EAE" w14:textId="77777777" w:rsidR="00882522" w:rsidRDefault="00882522" w:rsidP="00882522">
      <w:r>
        <w:rPr>
          <w:rFonts w:cs="Arial"/>
          <w:szCs w:val="24"/>
        </w:rPr>
        <w:t> </w:t>
      </w:r>
    </w:p>
    <w:p w14:paraId="35C3999B" w14:textId="77777777" w:rsidR="00882522" w:rsidRDefault="00882522" w:rsidP="00882522">
      <w:r>
        <w:rPr>
          <w:rFonts w:cs="Arial"/>
          <w:szCs w:val="24"/>
        </w:rPr>
        <w:t xml:space="preserve">Hay un texto en el quinto párrafo de la página 49 donde se lee la frase: </w:t>
      </w:r>
    </w:p>
    <w:p w14:paraId="2BE89478" w14:textId="77777777" w:rsidR="00882522" w:rsidRDefault="00882522" w:rsidP="00882522">
      <w:r>
        <w:rPr>
          <w:rFonts w:cs="Arial"/>
          <w:szCs w:val="24"/>
        </w:rPr>
        <w:t> </w:t>
      </w:r>
    </w:p>
    <w:p w14:paraId="14948C2C" w14:textId="54FDEEE4" w:rsidR="00882522" w:rsidRPr="00FF0F2B" w:rsidRDefault="00882522" w:rsidP="00FF0F2B">
      <w:pPr>
        <w:ind w:left="851" w:right="709"/>
        <w:rPr>
          <w:rFonts w:asciiTheme="minorHAnsi" w:hAnsiTheme="minorHAnsi"/>
        </w:rPr>
      </w:pPr>
      <w:r w:rsidRPr="00FF0F2B">
        <w:rPr>
          <w:rFonts w:asciiTheme="minorHAnsi" w:hAnsiTheme="minorHAnsi"/>
          <w:i/>
          <w:iCs/>
          <w:color w:val="FF0000"/>
          <w:szCs w:val="24"/>
        </w:rPr>
        <w:t>“Los proyectos de cooperación pueden destinar a personal un máximo del 40</w:t>
      </w:r>
      <w:r w:rsidR="00127326">
        <w:rPr>
          <w:rFonts w:asciiTheme="minorHAnsi" w:hAnsiTheme="minorHAnsi"/>
          <w:i/>
          <w:iCs/>
          <w:color w:val="FF0000"/>
          <w:szCs w:val="24"/>
        </w:rPr>
        <w:t xml:space="preserve"> </w:t>
      </w:r>
      <w:r w:rsidRPr="00FF0F2B">
        <w:rPr>
          <w:rFonts w:asciiTheme="minorHAnsi" w:hAnsiTheme="minorHAnsi"/>
          <w:i/>
          <w:iCs/>
          <w:color w:val="FF0000"/>
          <w:szCs w:val="24"/>
        </w:rPr>
        <w:t xml:space="preserve">% del presupuesto elegible”. </w:t>
      </w:r>
    </w:p>
    <w:p w14:paraId="21D23FE4" w14:textId="77777777" w:rsidR="00882522" w:rsidRDefault="00882522" w:rsidP="00882522">
      <w:r>
        <w:rPr>
          <w:rFonts w:cs="Arial"/>
          <w:szCs w:val="24"/>
        </w:rPr>
        <w:t> </w:t>
      </w:r>
    </w:p>
    <w:p w14:paraId="19E9C162" w14:textId="2CC2896E" w:rsidR="00882522" w:rsidRDefault="00882522" w:rsidP="00882522">
      <w:r>
        <w:rPr>
          <w:rFonts w:cs="Arial"/>
          <w:szCs w:val="24"/>
        </w:rPr>
        <w:t>Hay otra referencia a este 40</w:t>
      </w:r>
      <w:r w:rsidR="00127326">
        <w:rPr>
          <w:rFonts w:cs="Arial"/>
          <w:szCs w:val="24"/>
        </w:rPr>
        <w:t xml:space="preserve"> </w:t>
      </w:r>
      <w:r>
        <w:rPr>
          <w:rFonts w:cs="Arial"/>
          <w:szCs w:val="24"/>
        </w:rPr>
        <w:t>% en el primer párrafo de la página 50:</w:t>
      </w:r>
    </w:p>
    <w:p w14:paraId="37AC7EE1" w14:textId="77777777" w:rsidR="00882522" w:rsidRDefault="00882522" w:rsidP="00882522">
      <w:r>
        <w:rPr>
          <w:rFonts w:cs="Arial"/>
          <w:szCs w:val="24"/>
        </w:rPr>
        <w:t> </w:t>
      </w:r>
    </w:p>
    <w:p w14:paraId="6F8C5301" w14:textId="47DB9899" w:rsidR="00882522" w:rsidRPr="00FF0F2B" w:rsidRDefault="00882522" w:rsidP="00FF0F2B">
      <w:pPr>
        <w:ind w:left="851" w:right="709"/>
        <w:rPr>
          <w:rFonts w:asciiTheme="minorHAnsi" w:hAnsiTheme="minorHAnsi"/>
          <w:i/>
          <w:iCs/>
          <w:color w:val="FF0000"/>
          <w:szCs w:val="24"/>
        </w:rPr>
      </w:pPr>
      <w:r w:rsidRPr="00FF0F2B">
        <w:rPr>
          <w:rFonts w:asciiTheme="minorHAnsi" w:hAnsiTheme="minorHAnsi"/>
          <w:i/>
          <w:iCs/>
          <w:color w:val="FF0000"/>
          <w:szCs w:val="24"/>
        </w:rPr>
        <w:t>“Por otra parte el personal que se dedique al proyecto de cooperación, pero que no se contemple en el proyecto aprobado por la Dirección General de Desarrollo Rural, por no tener cabida en el 40</w:t>
      </w:r>
      <w:r w:rsidR="00127326">
        <w:rPr>
          <w:rFonts w:asciiTheme="minorHAnsi" w:hAnsiTheme="minorHAnsi"/>
          <w:i/>
          <w:iCs/>
          <w:color w:val="FF0000"/>
          <w:szCs w:val="24"/>
        </w:rPr>
        <w:t xml:space="preserve"> </w:t>
      </w:r>
      <w:r w:rsidRPr="00FF0F2B">
        <w:rPr>
          <w:rFonts w:asciiTheme="minorHAnsi" w:hAnsiTheme="minorHAnsi"/>
          <w:i/>
          <w:iCs/>
          <w:color w:val="FF0000"/>
          <w:szCs w:val="24"/>
        </w:rPr>
        <w:t xml:space="preserve">% de personal, se deberá presentar, de forma justificada, en el Modelo 27.2. La información de este modelo deberá estar reflejada en la columna G “proyectos que restan tiempo de funcionamiento” del anexo </w:t>
      </w:r>
      <w:proofErr w:type="spellStart"/>
      <w:r w:rsidRPr="00FF0F2B">
        <w:rPr>
          <w:rFonts w:asciiTheme="minorHAnsi" w:hAnsiTheme="minorHAnsi"/>
          <w:i/>
          <w:iCs/>
          <w:color w:val="FF0000"/>
          <w:szCs w:val="24"/>
        </w:rPr>
        <w:t>IV.a</w:t>
      </w:r>
      <w:proofErr w:type="spellEnd"/>
      <w:r w:rsidRPr="00FF0F2B">
        <w:rPr>
          <w:rFonts w:asciiTheme="minorHAnsi" w:hAnsiTheme="minorHAnsi"/>
          <w:i/>
          <w:iCs/>
          <w:color w:val="FF0000"/>
          <w:szCs w:val="24"/>
        </w:rPr>
        <w:t xml:space="preserve"> de la orden de gastos de explotación y animación. La financiación pública de este personal no contabilizará en el 10</w:t>
      </w:r>
      <w:r w:rsidR="00127326">
        <w:rPr>
          <w:rFonts w:asciiTheme="minorHAnsi" w:hAnsiTheme="minorHAnsi"/>
          <w:i/>
          <w:iCs/>
          <w:color w:val="FF0000"/>
          <w:szCs w:val="24"/>
        </w:rPr>
        <w:t xml:space="preserve"> </w:t>
      </w:r>
      <w:r w:rsidRPr="00FF0F2B">
        <w:rPr>
          <w:rFonts w:asciiTheme="minorHAnsi" w:hAnsiTheme="minorHAnsi"/>
          <w:i/>
          <w:iCs/>
          <w:color w:val="FF0000"/>
          <w:szCs w:val="24"/>
        </w:rPr>
        <w:t>% de ayuda pública adicional”.</w:t>
      </w:r>
    </w:p>
    <w:p w14:paraId="75594253" w14:textId="77777777" w:rsidR="00882522" w:rsidRDefault="00882522" w:rsidP="00882522">
      <w:r>
        <w:rPr>
          <w:rFonts w:cs="Arial"/>
          <w:szCs w:val="24"/>
        </w:rPr>
        <w:t> </w:t>
      </w:r>
    </w:p>
    <w:p w14:paraId="7C5258D1" w14:textId="4E79F0E2" w:rsidR="00882522" w:rsidRDefault="00882522" w:rsidP="00882522">
      <w:r>
        <w:rPr>
          <w:rFonts w:cs="Arial"/>
          <w:szCs w:val="24"/>
        </w:rPr>
        <w:t>Suponemos que el mantenimiento de esta referencia podría tratarse o bien de que este porcentaje es correcto para las convocatorias de la 19.3 anteriores a la publicada en el BOA en 2018, o bien de que está pendiente de realizarse la aprobación formal del acta del último Comité de Seguimiento del PDR donde se eliminó este límite del 40</w:t>
      </w:r>
      <w:r w:rsidR="00127326">
        <w:rPr>
          <w:rFonts w:cs="Arial"/>
          <w:szCs w:val="24"/>
        </w:rPr>
        <w:t xml:space="preserve"> </w:t>
      </w:r>
      <w:r>
        <w:rPr>
          <w:rFonts w:cs="Arial"/>
          <w:szCs w:val="24"/>
        </w:rPr>
        <w:t>%.</w:t>
      </w:r>
    </w:p>
    <w:p w14:paraId="7E265510" w14:textId="77777777" w:rsidR="00882522" w:rsidRDefault="00882522" w:rsidP="00882522">
      <w:r>
        <w:rPr>
          <w:rFonts w:cs="Arial"/>
          <w:szCs w:val="24"/>
        </w:rPr>
        <w:t> </w:t>
      </w:r>
    </w:p>
    <w:p w14:paraId="1F9A52DB" w14:textId="371AFCFF" w:rsidR="00882522" w:rsidRDefault="00882522" w:rsidP="00882522">
      <w:pPr>
        <w:rPr>
          <w:rFonts w:cs="Arial"/>
          <w:szCs w:val="24"/>
        </w:rPr>
      </w:pPr>
      <w:r>
        <w:rPr>
          <w:rFonts w:cs="Arial"/>
          <w:szCs w:val="24"/>
        </w:rPr>
        <w:t>Pero en todo caso, creemos que conviene modificar el Manual de procedimiento para adaptarlo a la convocatoria de 2019 y cuanto antes aclarar por escrito a los Grupos que no existe el límite del 40</w:t>
      </w:r>
      <w:r w:rsidR="00127326">
        <w:rPr>
          <w:rFonts w:cs="Arial"/>
          <w:szCs w:val="24"/>
        </w:rPr>
        <w:t xml:space="preserve"> </w:t>
      </w:r>
      <w:r>
        <w:rPr>
          <w:rFonts w:cs="Arial"/>
          <w:szCs w:val="24"/>
        </w:rPr>
        <w:t>% en la convocatoria de 2019 y mantener así el texto crea inseguridad jurídica.</w:t>
      </w:r>
    </w:p>
    <w:p w14:paraId="7E6961C3" w14:textId="77777777" w:rsidR="00FF0F2B" w:rsidRDefault="00FF0F2B" w:rsidP="00882522"/>
    <w:p w14:paraId="2BD87D9D" w14:textId="216895E2" w:rsidR="00882522" w:rsidRPr="00FF0F2B" w:rsidRDefault="00FF0F2B" w:rsidP="00FF0F2B">
      <w:pPr>
        <w:rPr>
          <w:rFonts w:ascii="Times New Roman" w:eastAsia="Times New Roman" w:hAnsi="Times New Roman"/>
          <w:szCs w:val="24"/>
        </w:rPr>
      </w:pPr>
      <w:r w:rsidRPr="00FF0F2B">
        <w:rPr>
          <w:rFonts w:eastAsia="Times New Roman" w:cs="Arial"/>
          <w:bCs/>
          <w:color w:val="FF0000"/>
          <w:szCs w:val="24"/>
        </w:rPr>
        <w:t xml:space="preserve">R. de DGA: </w:t>
      </w:r>
      <w:r w:rsidR="00882522" w:rsidRPr="00FF0F2B">
        <w:rPr>
          <w:rFonts w:eastAsia="Times New Roman" w:cs="Arial"/>
          <w:bCs/>
          <w:color w:val="FF0000"/>
          <w:szCs w:val="24"/>
        </w:rPr>
        <w:t>La referencia en el manual al 40</w:t>
      </w:r>
      <w:r w:rsidR="00127326">
        <w:rPr>
          <w:rFonts w:eastAsia="Times New Roman" w:cs="Arial"/>
          <w:bCs/>
          <w:color w:val="FF0000"/>
          <w:szCs w:val="24"/>
        </w:rPr>
        <w:t xml:space="preserve"> </w:t>
      </w:r>
      <w:r w:rsidR="00882522" w:rsidRPr="00FF0F2B">
        <w:rPr>
          <w:rFonts w:eastAsia="Times New Roman" w:cs="Arial"/>
          <w:bCs/>
          <w:color w:val="FF0000"/>
          <w:szCs w:val="24"/>
        </w:rPr>
        <w:t>% de gastos de personal en los proyecto de la submedida 19.3 se debe a un error por el cual no se ha eliminado la limitación. Se corregirá en la próxima versión, se enviará una circular con una fe de erratas para subsanar el error.</w:t>
      </w:r>
      <w:r w:rsidR="00882522" w:rsidRPr="00FF0F2B">
        <w:rPr>
          <w:rFonts w:ascii="Times New Roman" w:eastAsia="Times New Roman" w:hAnsi="Times New Roman"/>
          <w:szCs w:val="24"/>
        </w:rPr>
        <w:t xml:space="preserve"> </w:t>
      </w:r>
    </w:p>
    <w:p w14:paraId="2B57A89C" w14:textId="77777777" w:rsidR="00882522" w:rsidRDefault="00882522" w:rsidP="00882522">
      <w:pPr>
        <w:rPr>
          <w:rFonts w:ascii="Calibri" w:eastAsiaTheme="minorHAnsi" w:hAnsi="Calibri"/>
          <w:sz w:val="22"/>
        </w:rPr>
      </w:pPr>
      <w:r>
        <w:rPr>
          <w:rFonts w:cs="Arial"/>
          <w:szCs w:val="24"/>
        </w:rPr>
        <w:t> </w:t>
      </w:r>
    </w:p>
    <w:p w14:paraId="5CEC2177" w14:textId="77777777" w:rsidR="00882522" w:rsidRDefault="00B474FD" w:rsidP="00B474FD">
      <w:pPr>
        <w:shd w:val="clear" w:color="auto" w:fill="D9D9D9" w:themeFill="background1" w:themeFillShade="D9"/>
        <w:rPr>
          <w:rFonts w:cs="Arial"/>
          <w:szCs w:val="24"/>
        </w:rPr>
      </w:pPr>
      <w:r w:rsidRPr="00B474FD">
        <w:rPr>
          <w:rFonts w:cs="Arial"/>
          <w:szCs w:val="24"/>
        </w:rPr>
        <w:t>801</w:t>
      </w:r>
      <w:bookmarkStart w:id="2568" w:name="ProcModelo27_2PersonalCoomplementario"/>
      <w:bookmarkEnd w:id="2568"/>
      <w:r w:rsidRPr="00B474FD">
        <w:rPr>
          <w:rFonts w:cs="Arial"/>
          <w:szCs w:val="24"/>
        </w:rPr>
        <w:t>. EL MODELO 27.2, ANEXO DE PERSONAL COMPLEMENTARIO, NO ESTÁ EN LOS ANEXOS DEL NUEVO MANUAL DE PROCEDIMIENTO</w:t>
      </w:r>
    </w:p>
    <w:p w14:paraId="69CCC64B" w14:textId="77777777" w:rsidR="00B474FD" w:rsidRDefault="00B474FD" w:rsidP="00B474FD">
      <w:pPr>
        <w:shd w:val="clear" w:color="auto" w:fill="D9D9D9" w:themeFill="background1" w:themeFillShade="D9"/>
        <w:rPr>
          <w:rFonts w:cs="Arial"/>
          <w:szCs w:val="24"/>
        </w:rPr>
      </w:pPr>
    </w:p>
    <w:p w14:paraId="6FE012F2" w14:textId="77777777" w:rsidR="00B474FD" w:rsidRDefault="00B474FD" w:rsidP="00B474FD">
      <w:pPr>
        <w:shd w:val="clear" w:color="auto" w:fill="D9D9D9" w:themeFill="background1" w:themeFillShade="D9"/>
      </w:pPr>
      <w:r>
        <w:rPr>
          <w:rFonts w:cs="Arial"/>
          <w:szCs w:val="24"/>
        </w:rPr>
        <w:t>RESPUESTA DE DGA DE 30.09.2019</w:t>
      </w:r>
    </w:p>
    <w:p w14:paraId="0243B6BE" w14:textId="77777777" w:rsidR="00B474FD" w:rsidRDefault="00B474FD" w:rsidP="00B474FD">
      <w:pPr>
        <w:rPr>
          <w:sz w:val="16"/>
          <w:szCs w:val="16"/>
        </w:rPr>
      </w:pPr>
      <w:bookmarkStart w:id="2569" w:name="Modelo27_2NoEstá"/>
      <w:bookmarkEnd w:id="2569"/>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1" w:history="1">
        <w:r w:rsidRPr="00B474FD">
          <w:rPr>
            <w:rStyle w:val="Hipervnculo"/>
            <w:sz w:val="16"/>
            <w:szCs w:val="16"/>
          </w:rPr>
          <w:t>Volver a pregunta 80</w:t>
        </w:r>
        <w:r w:rsidR="00DE2C47">
          <w:rPr>
            <w:rStyle w:val="Hipervnculo"/>
            <w:sz w:val="16"/>
            <w:szCs w:val="16"/>
          </w:rPr>
          <w:t>1 en Imputación salarial</w:t>
        </w:r>
      </w:hyperlink>
      <w:r>
        <w:rPr>
          <w:sz w:val="16"/>
          <w:szCs w:val="16"/>
        </w:rPr>
        <w:t>)</w:t>
      </w:r>
      <w:r w:rsidR="00DE2C47">
        <w:rPr>
          <w:sz w:val="16"/>
          <w:szCs w:val="16"/>
        </w:rPr>
        <w:t xml:space="preserve"> (</w:t>
      </w:r>
      <w:hyperlink w:anchor="Pregunta801EnCoop1_1" w:history="1">
        <w:r w:rsidR="00DE2C47" w:rsidRPr="00DE2C47">
          <w:rPr>
            <w:rStyle w:val="Hipervnculo"/>
            <w:sz w:val="16"/>
            <w:szCs w:val="16"/>
          </w:rPr>
          <w:t>Volver a pregunta 801 en Justificación de Cooperación entre particulares</w:t>
        </w:r>
      </w:hyperlink>
      <w:r w:rsidR="00DE2C47">
        <w:rPr>
          <w:sz w:val="16"/>
          <w:szCs w:val="16"/>
        </w:rPr>
        <w:t>)</w:t>
      </w:r>
    </w:p>
    <w:p w14:paraId="7AC64EFE" w14:textId="77777777" w:rsidR="00882522" w:rsidRDefault="00882522" w:rsidP="00882522"/>
    <w:p w14:paraId="24D15A6B" w14:textId="77777777" w:rsidR="00882522" w:rsidRDefault="00CA0E4A" w:rsidP="00882522">
      <w:r>
        <w:rPr>
          <w:rFonts w:cs="Arial"/>
          <w:szCs w:val="24"/>
        </w:rPr>
        <w:t>Parece</w:t>
      </w:r>
      <w:r w:rsidR="00882522">
        <w:rPr>
          <w:rFonts w:cs="Arial"/>
          <w:szCs w:val="24"/>
        </w:rPr>
        <w:t xml:space="preserve"> que el modelo 27.2, que es el anexo de Personal complementario al proyecto de </w:t>
      </w:r>
      <w:r w:rsidR="00882522">
        <w:rPr>
          <w:rFonts w:cs="Arial"/>
          <w:b/>
          <w:bCs/>
          <w:szCs w:val="24"/>
        </w:rPr>
        <w:t>cooperación (entre particulares</w:t>
      </w:r>
      <w:r w:rsidR="00882522">
        <w:rPr>
          <w:rFonts w:cs="Arial"/>
          <w:szCs w:val="24"/>
        </w:rPr>
        <w:t>), ha desapareci</w:t>
      </w:r>
      <w:r>
        <w:rPr>
          <w:rFonts w:cs="Arial"/>
          <w:szCs w:val="24"/>
        </w:rPr>
        <w:t>do del Manual de procedimiento</w:t>
      </w:r>
      <w:r w:rsidR="00882522">
        <w:rPr>
          <w:rFonts w:cs="Arial"/>
          <w:szCs w:val="24"/>
        </w:rPr>
        <w:t>.</w:t>
      </w:r>
    </w:p>
    <w:p w14:paraId="0E8673E5" w14:textId="77777777" w:rsidR="00882522" w:rsidRDefault="00882522" w:rsidP="00882522">
      <w:r>
        <w:rPr>
          <w:rFonts w:cs="Arial"/>
          <w:szCs w:val="24"/>
        </w:rPr>
        <w:t> </w:t>
      </w:r>
    </w:p>
    <w:p w14:paraId="5718D46F" w14:textId="77777777" w:rsidR="00882522" w:rsidRDefault="00882522" w:rsidP="00882522">
      <w:r>
        <w:rPr>
          <w:rFonts w:cs="Arial"/>
          <w:szCs w:val="24"/>
        </w:rPr>
        <w:t xml:space="preserve">Sin </w:t>
      </w:r>
      <w:proofErr w:type="gramStart"/>
      <w:r>
        <w:rPr>
          <w:rFonts w:cs="Arial"/>
          <w:szCs w:val="24"/>
        </w:rPr>
        <w:t>embargo</w:t>
      </w:r>
      <w:proofErr w:type="gramEnd"/>
      <w:r>
        <w:rPr>
          <w:rFonts w:cs="Arial"/>
          <w:szCs w:val="24"/>
        </w:rPr>
        <w:t xml:space="preserve"> este modelo 27.2 se nombra en el primer párrafo de la página 50 del manual de procedimiento al explicarse cómo se justifica el personal complementario.</w:t>
      </w:r>
    </w:p>
    <w:p w14:paraId="6E9A81A9" w14:textId="77777777" w:rsidR="00882522" w:rsidRDefault="00882522" w:rsidP="00882522"/>
    <w:p w14:paraId="386D1A58" w14:textId="77777777" w:rsidR="00CA0E4A" w:rsidRDefault="00CA0E4A" w:rsidP="00CA0E4A">
      <w:pPr>
        <w:rPr>
          <w:rFonts w:eastAsia="Times New Roman" w:cs="Arial"/>
          <w:bCs/>
          <w:color w:val="FF0000"/>
          <w:szCs w:val="24"/>
        </w:rPr>
      </w:pPr>
      <w:r w:rsidRPr="00CA0E4A">
        <w:rPr>
          <w:rFonts w:eastAsia="Times New Roman" w:cs="Arial"/>
          <w:bCs/>
          <w:color w:val="FF0000"/>
          <w:szCs w:val="24"/>
        </w:rPr>
        <w:t xml:space="preserve">R. de DGA: </w:t>
      </w:r>
      <w:r w:rsidR="00882522" w:rsidRPr="00CA0E4A">
        <w:rPr>
          <w:rFonts w:eastAsia="Times New Roman" w:cs="Arial"/>
          <w:bCs/>
          <w:color w:val="FF0000"/>
          <w:szCs w:val="24"/>
        </w:rPr>
        <w:t>El modelo 27.2 existente en la versión de abril de 2018 estaba erróneamente asignado a la medida 19.2 cooperación entre particulares, se refería a la medida 19.3, es el que actualmente se ha denominado modelo 28.1.</w:t>
      </w:r>
    </w:p>
    <w:p w14:paraId="4C9875D0" w14:textId="77777777" w:rsidR="00CA0E4A" w:rsidRDefault="00882522" w:rsidP="00CA0E4A">
      <w:pPr>
        <w:rPr>
          <w:rStyle w:val="Hipervnculo"/>
          <w:rFonts w:cs="Arial"/>
          <w:color w:val="FF0000"/>
          <w:szCs w:val="24"/>
        </w:rPr>
      </w:pPr>
      <w:r w:rsidRPr="00CA0E4A">
        <w:rPr>
          <w:rFonts w:eastAsia="Times New Roman" w:cs="Arial"/>
          <w:bCs/>
          <w:color w:val="FF0000"/>
          <w:szCs w:val="24"/>
        </w:rPr>
        <w:br/>
        <w:t>En cuanto a la medida 19.2 cooperación entre particulares sigue en vigencia lo establecido en la</w:t>
      </w:r>
      <w:r w:rsidR="00CA0E4A">
        <w:rPr>
          <w:rFonts w:eastAsia="Times New Roman" w:cs="Arial"/>
          <w:bCs/>
          <w:color w:val="FF0000"/>
          <w:szCs w:val="24"/>
        </w:rPr>
        <w:t xml:space="preserve"> </w:t>
      </w:r>
      <w:hyperlink r:id="rId152" w:history="1">
        <w:r w:rsidRPr="00CA0E4A">
          <w:rPr>
            <w:rStyle w:val="Hipervnculo"/>
            <w:rFonts w:cs="Arial"/>
            <w:color w:val="FF0000"/>
            <w:szCs w:val="24"/>
          </w:rPr>
          <w:t>Circular n.º 835, de 16.01.2018, la cual contenía vuestra Circular de DGA 01/2018, sobre Partes mensuales para personal no contratado que participa en proyectos de cooperación entre particulares</w:t>
        </w:r>
      </w:hyperlink>
      <w:r w:rsidR="00CA0E4A">
        <w:rPr>
          <w:rStyle w:val="Hipervnculo"/>
          <w:rFonts w:cs="Arial"/>
          <w:color w:val="FF0000"/>
          <w:szCs w:val="24"/>
        </w:rPr>
        <w:t>.</w:t>
      </w:r>
    </w:p>
    <w:p w14:paraId="0FEC9038" w14:textId="77777777" w:rsidR="002C2036" w:rsidRDefault="002C2036" w:rsidP="002C2036"/>
    <w:p w14:paraId="01657E27" w14:textId="77777777" w:rsidR="00882522" w:rsidRDefault="002C2036" w:rsidP="002C2036">
      <w:pPr>
        <w:shd w:val="clear" w:color="auto" w:fill="D9D9D9" w:themeFill="background1" w:themeFillShade="D9"/>
      </w:pPr>
      <w:r w:rsidRPr="002C2036">
        <w:t>802</w:t>
      </w:r>
      <w:bookmarkStart w:id="2570" w:name="ProcModelos40_43_33_48ManualProcJul2019"/>
      <w:bookmarkEnd w:id="2570"/>
      <w:r w:rsidRPr="002C2036">
        <w:t>.</w:t>
      </w:r>
      <w:r>
        <w:t xml:space="preserve"> MANUAL DE PROCEDIMIENTO DE JULIO DE 2019: ERRORES EN LA NUMERACIÓN DE VARIOS MODELOS</w:t>
      </w:r>
    </w:p>
    <w:p w14:paraId="2DA54E6C" w14:textId="77777777" w:rsidR="002C2036" w:rsidRDefault="002C2036" w:rsidP="002C2036">
      <w:pPr>
        <w:shd w:val="clear" w:color="auto" w:fill="D9D9D9" w:themeFill="background1" w:themeFillShade="D9"/>
      </w:pPr>
    </w:p>
    <w:p w14:paraId="39BE5E2D" w14:textId="77777777" w:rsidR="002C2036" w:rsidRPr="002C2036" w:rsidRDefault="002C2036" w:rsidP="002C2036">
      <w:pPr>
        <w:shd w:val="clear" w:color="auto" w:fill="D9D9D9" w:themeFill="background1" w:themeFillShade="D9"/>
      </w:pPr>
      <w:r>
        <w:t>RESPUESTA DE DGA DE 30.09.2019</w:t>
      </w:r>
    </w:p>
    <w:p w14:paraId="572FBAA0" w14:textId="77777777" w:rsidR="00934D27" w:rsidRPr="00670866" w:rsidRDefault="00934D27" w:rsidP="00934D27">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D177F37" w14:textId="77777777" w:rsidR="00934D27" w:rsidRPr="00670866" w:rsidRDefault="00934D27" w:rsidP="00934D27">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802" w:history="1">
        <w:r w:rsidRPr="00934D27">
          <w:rPr>
            <w:rStyle w:val="Hipervnculo"/>
            <w:sz w:val="16"/>
            <w:szCs w:val="16"/>
            <w:lang w:eastAsia="es-ES"/>
          </w:rPr>
          <w:t>Volver a pregunta 802</w:t>
        </w:r>
      </w:hyperlink>
      <w:r w:rsidRPr="00670866">
        <w:rPr>
          <w:sz w:val="16"/>
          <w:szCs w:val="16"/>
          <w:lang w:eastAsia="es-ES"/>
        </w:rPr>
        <w:t>)</w:t>
      </w:r>
    </w:p>
    <w:p w14:paraId="69783AD1" w14:textId="77777777" w:rsidR="00882522" w:rsidRDefault="00882522" w:rsidP="00882522"/>
    <w:p w14:paraId="44755BF6" w14:textId="77777777" w:rsidR="00882522" w:rsidRDefault="00882522" w:rsidP="002C2036">
      <w:bookmarkStart w:id="2571" w:name="Modelo40ErrorCita"/>
      <w:bookmarkEnd w:id="2571"/>
      <w:r w:rsidRPr="002C2036">
        <w:rPr>
          <w:b/>
          <w:bCs/>
          <w:szCs w:val="24"/>
        </w:rPr>
        <w:t>El modelo 40, Solicitud de pago. Submedida 19.4: error en la numeración de los modelos que se citan en los puntos 5 y 6</w:t>
      </w:r>
    </w:p>
    <w:p w14:paraId="6555C5C1" w14:textId="77777777" w:rsidR="00882522" w:rsidRDefault="00882522" w:rsidP="00882522">
      <w:pPr>
        <w:ind w:left="360"/>
        <w:jc w:val="left"/>
      </w:pPr>
      <w:r>
        <w:rPr>
          <w:rFonts w:cs="Arial"/>
          <w:szCs w:val="24"/>
        </w:rPr>
        <w:t> </w:t>
      </w:r>
    </w:p>
    <w:p w14:paraId="269071B4" w14:textId="77777777" w:rsidR="00882522" w:rsidRDefault="00882522" w:rsidP="002C2036">
      <w:r>
        <w:rPr>
          <w:rFonts w:cs="Arial"/>
          <w:szCs w:val="24"/>
        </w:rPr>
        <w:t>En los puntos 5 y 6 del modelo 40 parece que hay un error en el número de los modelos de desglose de gastos y de gastos mensuales pues pone, respectivamente, 42 y 43 cuando debería poner 41 y 42.</w:t>
      </w:r>
    </w:p>
    <w:p w14:paraId="0E66D225" w14:textId="77777777" w:rsidR="002C2036" w:rsidRDefault="002C2036" w:rsidP="00882522">
      <w:pPr>
        <w:jc w:val="left"/>
        <w:rPr>
          <w:rFonts w:eastAsia="Times New Roman" w:cs="Arial"/>
          <w:b/>
          <w:bCs/>
          <w:color w:val="3333FF"/>
          <w:szCs w:val="24"/>
        </w:rPr>
      </w:pPr>
    </w:p>
    <w:p w14:paraId="1998A16C" w14:textId="77777777" w:rsidR="00882522" w:rsidRDefault="00882522" w:rsidP="002C2036">
      <w:bookmarkStart w:id="2572" w:name="Modelo33ErrorCita"/>
      <w:bookmarkEnd w:id="2572"/>
      <w:r w:rsidRPr="002C2036">
        <w:rPr>
          <w:b/>
          <w:bCs/>
          <w:szCs w:val="24"/>
        </w:rPr>
        <w:t>Aparente error en el número del modelo 33 de Control Administrativo de la solicitud de pago de la19.3 (modelo 33)</w:t>
      </w:r>
    </w:p>
    <w:p w14:paraId="0F7566C2" w14:textId="77777777" w:rsidR="00882522" w:rsidRDefault="00882522" w:rsidP="00882522">
      <w:pPr>
        <w:ind w:left="360"/>
        <w:jc w:val="left"/>
      </w:pPr>
      <w:r>
        <w:rPr>
          <w:rFonts w:cs="Arial"/>
          <w:szCs w:val="24"/>
        </w:rPr>
        <w:t> </w:t>
      </w:r>
    </w:p>
    <w:p w14:paraId="25F3CEA2" w14:textId="77777777" w:rsidR="00882522" w:rsidRDefault="00882522" w:rsidP="00882522">
      <w:pPr>
        <w:jc w:val="left"/>
      </w:pPr>
      <w:r>
        <w:rPr>
          <w:rFonts w:cs="Arial"/>
          <w:szCs w:val="24"/>
        </w:rPr>
        <w:t>Se dice en la página 55, en el epígrafe 4.13, Controles de la solicitud de pago, 4.13.1, Controles Administrativos de la solicitud de pago:</w:t>
      </w:r>
    </w:p>
    <w:p w14:paraId="154AF27F" w14:textId="77777777" w:rsidR="00882522" w:rsidRDefault="00882522" w:rsidP="00882522">
      <w:pPr>
        <w:ind w:left="360"/>
        <w:jc w:val="left"/>
      </w:pPr>
      <w:r>
        <w:rPr>
          <w:rFonts w:cs="Arial"/>
          <w:szCs w:val="24"/>
        </w:rPr>
        <w:t> </w:t>
      </w:r>
    </w:p>
    <w:p w14:paraId="7745BD36"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“El control administrativo corresponderá al Servicio de Programas Rurales. Los controles se plasmarán en el informe de control </w:t>
      </w:r>
      <w:r w:rsidRPr="002C2036">
        <w:rPr>
          <w:rFonts w:asciiTheme="minorHAnsi" w:hAnsiTheme="minorHAnsi"/>
          <w:b/>
          <w:bCs/>
          <w:i/>
          <w:iCs/>
          <w:color w:val="FF0000"/>
          <w:szCs w:val="24"/>
        </w:rPr>
        <w:t>Modelo 3</w:t>
      </w:r>
      <w:r w:rsidRPr="002C2036">
        <w:rPr>
          <w:rFonts w:asciiTheme="minorHAnsi" w:hAnsiTheme="minorHAnsi"/>
          <w:i/>
          <w:iCs/>
          <w:color w:val="FF0000"/>
          <w:szCs w:val="24"/>
        </w:rPr>
        <w:t>, donde se dejará constancia del</w:t>
      </w:r>
      <w:r w:rsidR="002C2036" w:rsidRPr="002C2036">
        <w:rPr>
          <w:rFonts w:asciiTheme="minorHAnsi" w:hAnsiTheme="minorHAnsi"/>
          <w:i/>
          <w:iCs/>
          <w:color w:val="FF0000"/>
          <w:szCs w:val="24"/>
        </w:rPr>
        <w:t xml:space="preserve"> </w:t>
      </w:r>
      <w:r w:rsidRPr="002C2036">
        <w:rPr>
          <w:rFonts w:asciiTheme="minorHAnsi" w:hAnsiTheme="minorHAnsi"/>
          <w:i/>
          <w:iCs/>
          <w:color w:val="FF0000"/>
          <w:szCs w:val="24"/>
        </w:rPr>
        <w:t>resultado de las comprobaciones efectuadas y de las rectificaciones que se hayan producido en los expedientes si se detectan errores”.</w:t>
      </w:r>
    </w:p>
    <w:p w14:paraId="4978C0F8" w14:textId="77777777" w:rsidR="00882522" w:rsidRDefault="00882522" w:rsidP="00882522">
      <w:r>
        <w:rPr>
          <w:rFonts w:cs="Arial"/>
          <w:szCs w:val="24"/>
        </w:rPr>
        <w:t> </w:t>
      </w:r>
    </w:p>
    <w:p w14:paraId="388FC9C7" w14:textId="77777777" w:rsidR="00882522" w:rsidRDefault="00882522" w:rsidP="00882522">
      <w:r>
        <w:rPr>
          <w:rFonts w:cs="Arial"/>
          <w:szCs w:val="24"/>
        </w:rPr>
        <w:t>Parece que falta de poner un 3 en el número del modelo: es el modelo 33.</w:t>
      </w:r>
    </w:p>
    <w:p w14:paraId="7F3CAF68" w14:textId="77777777" w:rsidR="002C2036" w:rsidRDefault="002C2036" w:rsidP="00882522">
      <w:pPr>
        <w:jc w:val="left"/>
        <w:rPr>
          <w:rFonts w:eastAsia="Times New Roman" w:cs="Arial"/>
          <w:b/>
          <w:bCs/>
          <w:color w:val="3333FF"/>
          <w:szCs w:val="24"/>
        </w:rPr>
      </w:pPr>
    </w:p>
    <w:p w14:paraId="562219FF" w14:textId="77777777" w:rsidR="00882522" w:rsidRDefault="00882522" w:rsidP="002C2036">
      <w:bookmarkStart w:id="2573" w:name="Modelo43ErrorCita"/>
      <w:bookmarkEnd w:id="2573"/>
      <w:r w:rsidRPr="002C2036">
        <w:rPr>
          <w:b/>
          <w:bCs/>
          <w:szCs w:val="24"/>
        </w:rPr>
        <w:t>Aparente error en el número del modelo 43 del Control administrativo de la solicitud de pago de la 19.4</w:t>
      </w:r>
    </w:p>
    <w:p w14:paraId="754C3728" w14:textId="77777777" w:rsidR="00882522" w:rsidRDefault="00882522" w:rsidP="00882522">
      <w:pPr>
        <w:pStyle w:val="Prrafodelista"/>
      </w:pPr>
      <w:r>
        <w:rPr>
          <w:sz w:val="24"/>
          <w:szCs w:val="24"/>
        </w:rPr>
        <w:t> </w:t>
      </w:r>
    </w:p>
    <w:p w14:paraId="07ECEC7A" w14:textId="77777777" w:rsidR="00882522" w:rsidRDefault="00882522" w:rsidP="00882522">
      <w:r>
        <w:rPr>
          <w:rFonts w:cs="Arial"/>
          <w:szCs w:val="24"/>
        </w:rPr>
        <w:t>Se dice en la página 59, en el epígrafe 5.4, Controles de la solicitud de pago, 5.4.1, Controles administrativos:</w:t>
      </w:r>
    </w:p>
    <w:p w14:paraId="2738AA03" w14:textId="77777777" w:rsidR="00882522" w:rsidRDefault="00882522" w:rsidP="00882522">
      <w:r>
        <w:rPr>
          <w:rFonts w:cs="Arial"/>
          <w:szCs w:val="24"/>
        </w:rPr>
        <w:t> </w:t>
      </w:r>
    </w:p>
    <w:p w14:paraId="43DEF694"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“El control administrativo corresponderá al Servicio Provincial donde el Grupo haya presentado la solicitud de pago. Los controles se plasmarán en el informe de control </w:t>
      </w:r>
      <w:r w:rsidRPr="002C2036">
        <w:rPr>
          <w:rFonts w:asciiTheme="minorHAnsi" w:hAnsiTheme="minorHAnsi"/>
          <w:b/>
          <w:bCs/>
          <w:i/>
          <w:iCs/>
          <w:color w:val="FF0000"/>
          <w:szCs w:val="24"/>
        </w:rPr>
        <w:lastRenderedPageBreak/>
        <w:t>Modelo 40</w:t>
      </w:r>
      <w:r w:rsidRPr="002C2036">
        <w:rPr>
          <w:rFonts w:asciiTheme="minorHAnsi" w:hAnsiTheme="minorHAnsi"/>
          <w:i/>
          <w:iCs/>
          <w:color w:val="FF0000"/>
          <w:szCs w:val="24"/>
        </w:rPr>
        <w:t>, donde se dejará constancia del resultado de las comprobaciones efectuadas y de las rectificaciones que se hayan producido en los expedientes si se detectan errores”.</w:t>
      </w:r>
    </w:p>
    <w:p w14:paraId="5BA65C2A" w14:textId="77777777" w:rsidR="00882522" w:rsidRDefault="00882522" w:rsidP="00882522">
      <w:r>
        <w:rPr>
          <w:rFonts w:cs="Arial"/>
          <w:szCs w:val="24"/>
        </w:rPr>
        <w:t> </w:t>
      </w:r>
    </w:p>
    <w:p w14:paraId="182A8D47" w14:textId="77777777" w:rsidR="00882522" w:rsidRDefault="00882522" w:rsidP="00882522">
      <w:r>
        <w:rPr>
          <w:rFonts w:cs="Arial"/>
          <w:szCs w:val="24"/>
        </w:rPr>
        <w:t>Parece que el número correcto del modelo es el 43.</w:t>
      </w:r>
    </w:p>
    <w:p w14:paraId="337AA45A" w14:textId="77777777" w:rsidR="002C2036" w:rsidRDefault="002C2036" w:rsidP="00882522">
      <w:pPr>
        <w:jc w:val="left"/>
        <w:rPr>
          <w:rFonts w:eastAsia="Times New Roman" w:cs="Arial"/>
          <w:b/>
          <w:bCs/>
          <w:color w:val="3333FF"/>
          <w:szCs w:val="24"/>
        </w:rPr>
      </w:pPr>
    </w:p>
    <w:p w14:paraId="02FFD615" w14:textId="77777777" w:rsidR="00882522" w:rsidRDefault="00882522" w:rsidP="002C2036">
      <w:bookmarkStart w:id="2574" w:name="Modelo48ErrorCita"/>
      <w:bookmarkEnd w:id="2574"/>
      <w:r w:rsidRPr="002C2036">
        <w:rPr>
          <w:b/>
          <w:bCs/>
          <w:szCs w:val="24"/>
        </w:rPr>
        <w:t>Aparente error en el número del modelo 48 de publicidad</w:t>
      </w:r>
    </w:p>
    <w:p w14:paraId="2BC49EC0" w14:textId="77777777" w:rsidR="00882522" w:rsidRDefault="00882522" w:rsidP="00882522">
      <w:r>
        <w:rPr>
          <w:rFonts w:cs="Arial"/>
          <w:szCs w:val="24"/>
        </w:rPr>
        <w:t> </w:t>
      </w:r>
    </w:p>
    <w:p w14:paraId="310AEB4B" w14:textId="77777777" w:rsidR="00882522" w:rsidRDefault="00882522" w:rsidP="00882522">
      <w:r>
        <w:rPr>
          <w:rFonts w:cs="Arial"/>
          <w:szCs w:val="24"/>
        </w:rPr>
        <w:t>Se dice en el penúltimo y en el último párrafo de la página 64, en el epígrafe 11.2. Publicidad de las actuaciones subvencionadas:</w:t>
      </w:r>
    </w:p>
    <w:p w14:paraId="0AF167ED" w14:textId="77777777" w:rsidR="00882522" w:rsidRDefault="00882522" w:rsidP="00882522">
      <w:r>
        <w:rPr>
          <w:rFonts w:cs="Arial"/>
          <w:szCs w:val="24"/>
        </w:rPr>
        <w:t> </w:t>
      </w:r>
    </w:p>
    <w:p w14:paraId="6A2CB41B"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“Se adjunta el modelo de cartel de publicidad con la definición de sus medidas y colores estandarizados (</w:t>
      </w:r>
      <w:r w:rsidRPr="002C2036">
        <w:rPr>
          <w:rFonts w:asciiTheme="minorHAnsi" w:hAnsiTheme="minorHAnsi"/>
          <w:b/>
          <w:bCs/>
          <w:i/>
          <w:iCs/>
          <w:color w:val="FF0000"/>
          <w:szCs w:val="24"/>
        </w:rPr>
        <w:t>Modelos 44</w:t>
      </w:r>
      <w:r w:rsidRPr="002C2036">
        <w:rPr>
          <w:rFonts w:asciiTheme="minorHAnsi" w:hAnsiTheme="minorHAnsi"/>
          <w:i/>
          <w:iCs/>
          <w:color w:val="FF0000"/>
          <w:szCs w:val="24"/>
        </w:rPr>
        <w:t>)”.</w:t>
      </w:r>
    </w:p>
    <w:p w14:paraId="500654D0" w14:textId="77777777" w:rsidR="00882522" w:rsidRPr="002C2036" w:rsidRDefault="00882522" w:rsidP="002C2036">
      <w:pPr>
        <w:ind w:left="851" w:right="709"/>
        <w:rPr>
          <w:rFonts w:asciiTheme="minorHAnsi" w:hAnsiTheme="minorHAnsi"/>
        </w:rPr>
      </w:pPr>
      <w:r w:rsidRPr="002C2036">
        <w:rPr>
          <w:rFonts w:asciiTheme="minorHAnsi" w:hAnsiTheme="minorHAnsi" w:cs="Arial"/>
          <w:szCs w:val="24"/>
        </w:rPr>
        <w:t> </w:t>
      </w:r>
    </w:p>
    <w:p w14:paraId="1DF083B6"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“En el caso de que un Grupo decida exigir la colocación de una placa al promotor que perciba una ayuda menor de 50.000 euros, independientemente del tamaño de placa que se exija, se deberá guardar la proporcionalidad y normas gráficas descritas en los </w:t>
      </w:r>
      <w:r w:rsidRPr="002C2036">
        <w:rPr>
          <w:rFonts w:asciiTheme="minorHAnsi" w:hAnsiTheme="minorHAnsi"/>
          <w:b/>
          <w:bCs/>
          <w:i/>
          <w:iCs/>
          <w:color w:val="FF0000"/>
          <w:szCs w:val="24"/>
        </w:rPr>
        <w:t>Modelo 38 y 38.1</w:t>
      </w:r>
      <w:r w:rsidRPr="002C2036">
        <w:rPr>
          <w:rFonts w:asciiTheme="minorHAnsi" w:hAnsiTheme="minorHAnsi"/>
          <w:i/>
          <w:iCs/>
          <w:color w:val="FF0000"/>
          <w:szCs w:val="24"/>
        </w:rPr>
        <w:t>”.</w:t>
      </w:r>
    </w:p>
    <w:p w14:paraId="2EF98FEC" w14:textId="77777777" w:rsidR="00882522" w:rsidRDefault="00882522" w:rsidP="00882522">
      <w:r>
        <w:rPr>
          <w:rFonts w:cs="Arial"/>
          <w:szCs w:val="24"/>
        </w:rPr>
        <w:t> </w:t>
      </w:r>
    </w:p>
    <w:p w14:paraId="37130A0E" w14:textId="77777777" w:rsidR="00882522" w:rsidRDefault="00882522" w:rsidP="00882522">
      <w:r>
        <w:rPr>
          <w:rFonts w:cs="Arial"/>
          <w:szCs w:val="24"/>
        </w:rPr>
        <w:t>Parece que en ambos casos el número correcto del modelo es el 48.</w:t>
      </w:r>
    </w:p>
    <w:p w14:paraId="70759333" w14:textId="77777777" w:rsidR="002C2036" w:rsidRDefault="002C2036" w:rsidP="00882522">
      <w:pPr>
        <w:jc w:val="left"/>
        <w:rPr>
          <w:rFonts w:eastAsia="Times New Roman" w:cs="Arial"/>
          <w:b/>
          <w:bCs/>
          <w:color w:val="3333FF"/>
          <w:szCs w:val="24"/>
        </w:rPr>
      </w:pPr>
    </w:p>
    <w:p w14:paraId="699CFCBE" w14:textId="77777777" w:rsidR="002C2036" w:rsidRPr="002C2036" w:rsidRDefault="002C2036" w:rsidP="002C2036">
      <w:pPr>
        <w:rPr>
          <w:rFonts w:ascii="Times New Roman" w:eastAsia="Times New Roman" w:hAnsi="Times New Roman"/>
          <w:color w:val="FF0000"/>
          <w:szCs w:val="24"/>
        </w:rPr>
      </w:pPr>
      <w:r w:rsidRPr="002C2036">
        <w:rPr>
          <w:rFonts w:eastAsia="Times New Roman" w:cs="Arial"/>
          <w:bCs/>
          <w:color w:val="FF0000"/>
          <w:szCs w:val="24"/>
        </w:rPr>
        <w:t>R. de DGA: Se corregirá el número en la próxima versión, se enviará una circular con una fe de erratas para subsanar el error.</w:t>
      </w:r>
      <w:r w:rsidRPr="002C2036">
        <w:rPr>
          <w:rFonts w:ascii="Times New Roman" w:eastAsia="Times New Roman" w:hAnsi="Times New Roman"/>
          <w:color w:val="FF0000"/>
          <w:szCs w:val="24"/>
        </w:rPr>
        <w:t xml:space="preserve"> </w:t>
      </w:r>
    </w:p>
    <w:p w14:paraId="4698F08C" w14:textId="77777777" w:rsidR="007407F2" w:rsidRDefault="007407F2" w:rsidP="007407F2">
      <w:pPr>
        <w:rPr>
          <w:color w:val="FF0000"/>
        </w:rPr>
      </w:pPr>
      <w:bookmarkStart w:id="2575" w:name="Modelo8_2_PreguntaPrimera"/>
      <w:bookmarkEnd w:id="2575"/>
    </w:p>
    <w:p w14:paraId="7450F76F" w14:textId="77777777" w:rsidR="007407F2" w:rsidRDefault="007407F2" w:rsidP="007407F2">
      <w:pPr>
        <w:shd w:val="clear" w:color="auto" w:fill="D9D9D9" w:themeFill="background1" w:themeFillShade="D9"/>
      </w:pPr>
      <w:r>
        <w:t>803</w:t>
      </w:r>
      <w:bookmarkStart w:id="2576" w:name="ProcCoopGALAñadirSocioAntesDeAprobarse"/>
      <w:bookmarkEnd w:id="2576"/>
      <w:r>
        <w:t xml:space="preserve">. </w:t>
      </w:r>
      <w:r w:rsidRPr="00F143F9">
        <w:t>SUBMEDIDA 19.3: VARIOS GRUPOS QUIEREN SUMARSE A UN PROYECTO DE LA 19.3 QUE SE PRESENTÓ AL PRIMER TRAMO DE LA CONVOCATORIA DE 2019</w:t>
      </w:r>
    </w:p>
    <w:p w14:paraId="61314F97" w14:textId="77777777" w:rsidR="007407F2" w:rsidRDefault="007407F2" w:rsidP="007407F2">
      <w:pPr>
        <w:shd w:val="clear" w:color="auto" w:fill="D9D9D9" w:themeFill="background1" w:themeFillShade="D9"/>
      </w:pPr>
    </w:p>
    <w:p w14:paraId="3BC72DD8" w14:textId="77777777" w:rsidR="007407F2" w:rsidRPr="00F143F9" w:rsidRDefault="007407F2" w:rsidP="007407F2">
      <w:pPr>
        <w:shd w:val="clear" w:color="auto" w:fill="D9D9D9" w:themeFill="background1" w:themeFillShade="D9"/>
      </w:pPr>
      <w:r>
        <w:t>RESPUESTA DE DGA DE 02.10.2019</w:t>
      </w:r>
    </w:p>
    <w:p w14:paraId="63369713" w14:textId="77777777" w:rsidR="007407F2" w:rsidRPr="00881782" w:rsidRDefault="007407F2" w:rsidP="007407F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4EAB6A" w14:textId="77777777" w:rsidR="007407F2" w:rsidRPr="006D4881" w:rsidRDefault="007407F2" w:rsidP="007407F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3" w:history="1">
        <w:r w:rsidRPr="00F143F9">
          <w:rPr>
            <w:rStyle w:val="Hipervnculo"/>
            <w:sz w:val="16"/>
            <w:szCs w:val="16"/>
          </w:rPr>
          <w:t>Volver a pregunta 803</w:t>
        </w:r>
      </w:hyperlink>
      <w:r>
        <w:rPr>
          <w:sz w:val="16"/>
          <w:szCs w:val="16"/>
        </w:rPr>
        <w:t>)</w:t>
      </w:r>
    </w:p>
    <w:p w14:paraId="2512D07C" w14:textId="77777777" w:rsidR="007407F2" w:rsidRPr="00F143F9" w:rsidRDefault="007407F2" w:rsidP="007407F2">
      <w:pPr>
        <w:rPr>
          <w:color w:val="FF0000"/>
        </w:rPr>
      </w:pPr>
    </w:p>
    <w:p w14:paraId="5DD4E9C1" w14:textId="77777777" w:rsidR="007407F2" w:rsidRPr="007407F2" w:rsidRDefault="007407F2" w:rsidP="007407F2">
      <w:r w:rsidRPr="007407F2">
        <w:t>¿Sería posible que se unieran más grupos de acción local al proyecto de Jóvenes dinamizadores rurales, ahora que ya está presentado el proyecto a la convocatoria de mayo?</w:t>
      </w:r>
    </w:p>
    <w:p w14:paraId="4C18809B" w14:textId="77777777" w:rsidR="007407F2" w:rsidRDefault="007407F2" w:rsidP="007407F2">
      <w:pPr>
        <w:rPr>
          <w:color w:val="FF0000"/>
        </w:rPr>
      </w:pPr>
    </w:p>
    <w:p w14:paraId="630A9EEF" w14:textId="77777777" w:rsidR="007407F2" w:rsidRDefault="007407F2" w:rsidP="007407F2">
      <w:pPr>
        <w:rPr>
          <w:color w:val="FF0000"/>
        </w:rPr>
      </w:pPr>
      <w:r w:rsidRPr="007407F2">
        <w:rPr>
          <w:color w:val="FF0000"/>
        </w:rPr>
        <w:t>R. de DGA: Sí es posible siempre que la subsanación de la solicitud se presente antes de la aprobación del proyecto y sin que esta subsanación altere los importes de inversión y ayuda de la solicitud original.</w:t>
      </w:r>
    </w:p>
    <w:p w14:paraId="298034DB" w14:textId="77777777" w:rsidR="007407F2" w:rsidRDefault="007407F2" w:rsidP="007407F2">
      <w:pPr>
        <w:rPr>
          <w:color w:val="FF0000"/>
        </w:rPr>
      </w:pPr>
    </w:p>
    <w:p w14:paraId="36787CF7" w14:textId="77777777" w:rsidR="007407F2" w:rsidRDefault="007407F2" w:rsidP="007407F2">
      <w:pPr>
        <w:shd w:val="clear" w:color="auto" w:fill="D9D9D9" w:themeFill="background1" w:themeFillShade="D9"/>
      </w:pPr>
      <w:r w:rsidRPr="007407F2">
        <w:t>804</w:t>
      </w:r>
      <w:bookmarkStart w:id="2577" w:name="ProcÁmbitoTiendaProductosAgroalimDEmpres"/>
      <w:bookmarkEnd w:id="2577"/>
      <w:r w:rsidRPr="007407F2">
        <w:t>. ÁMBITO DE PROGRAMACIÓN DEL PROYECTO DE UNA EMPRESA AGROALIMENTARIA PARA PONER UNA TIENDA</w:t>
      </w:r>
    </w:p>
    <w:p w14:paraId="475EED8A" w14:textId="77777777" w:rsidR="007407F2" w:rsidRDefault="007407F2" w:rsidP="007407F2">
      <w:pPr>
        <w:shd w:val="clear" w:color="auto" w:fill="D9D9D9" w:themeFill="background1" w:themeFillShade="D9"/>
      </w:pPr>
    </w:p>
    <w:p w14:paraId="1FCBB0DC" w14:textId="77777777" w:rsidR="007407F2" w:rsidRDefault="007407F2" w:rsidP="007407F2">
      <w:pPr>
        <w:shd w:val="clear" w:color="auto" w:fill="D9D9D9" w:themeFill="background1" w:themeFillShade="D9"/>
      </w:pPr>
      <w:r w:rsidRPr="007407F2">
        <w:t>RESPUESTA DE DGA DE 02.10.2019</w:t>
      </w:r>
    </w:p>
    <w:p w14:paraId="644CA6B6" w14:textId="77777777" w:rsidR="00B23103" w:rsidRPr="00881782" w:rsidRDefault="00B23103" w:rsidP="00B2310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A47632" w14:textId="77777777" w:rsidR="00B23103" w:rsidRPr="006D4881" w:rsidRDefault="00B23103" w:rsidP="00B23103">
      <w:pPr>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4" w:history="1">
        <w:r w:rsidRPr="00B23103">
          <w:rPr>
            <w:rStyle w:val="Hipervnculo"/>
            <w:sz w:val="16"/>
            <w:szCs w:val="16"/>
          </w:rPr>
          <w:t>Volver a pregunta 804</w:t>
        </w:r>
      </w:hyperlink>
      <w:r>
        <w:rPr>
          <w:sz w:val="16"/>
          <w:szCs w:val="16"/>
        </w:rPr>
        <w:t>)</w:t>
      </w:r>
    </w:p>
    <w:p w14:paraId="1F575374" w14:textId="77777777" w:rsidR="007407F2" w:rsidRDefault="007407F2" w:rsidP="007407F2"/>
    <w:p w14:paraId="74294335" w14:textId="77777777" w:rsidR="007407F2" w:rsidRPr="007407F2" w:rsidRDefault="007407F2" w:rsidP="007407F2">
      <w:r w:rsidRPr="007407F2">
        <w:t xml:space="preserve">Una empresa agroalimentaria quiere montarse una tienda de venta de productos agroalimentarios principalmente propios de su subsector </w:t>
      </w:r>
      <w:proofErr w:type="gramStart"/>
      <w:r w:rsidRPr="007407F2">
        <w:t>cárnico</w:t>
      </w:r>
      <w:proofErr w:type="gramEnd"/>
      <w:r w:rsidRPr="007407F2">
        <w:t xml:space="preserve"> pero también con productos agroalimentarios de otros subsectores agroalimentarios y de empresas agroalimentarias ajenas.</w:t>
      </w:r>
    </w:p>
    <w:p w14:paraId="6E043FB0" w14:textId="77777777" w:rsidR="007407F2" w:rsidRDefault="007407F2" w:rsidP="007407F2">
      <w:pPr>
        <w:rPr>
          <w:rFonts w:ascii="Noto Serif" w:hAnsi="Noto Serif"/>
          <w:color w:val="191E23"/>
          <w:shd w:val="clear" w:color="auto" w:fill="FFFFFF"/>
        </w:rPr>
      </w:pPr>
    </w:p>
    <w:p w14:paraId="340C3175" w14:textId="0FE36A30" w:rsidR="007407F2" w:rsidRDefault="007407F2" w:rsidP="007407F2">
      <w:proofErr w:type="gramStart"/>
      <w:r w:rsidRPr="007407F2">
        <w:t>¿El proyecto se tiene que encuadrar en el ámbito 3.</w:t>
      </w:r>
      <w:proofErr w:type="gramEnd"/>
      <w:r w:rsidRPr="007407F2">
        <w:t>1 de Agroalimentación, y por tanto ir al 40</w:t>
      </w:r>
      <w:r w:rsidR="00127326">
        <w:t xml:space="preserve"> </w:t>
      </w:r>
      <w:r w:rsidRPr="007407F2">
        <w:t>%, o en el ámbito de programación 3.3 de Otras, y por tanto ir al 30</w:t>
      </w:r>
      <w:r w:rsidR="00127326">
        <w:t xml:space="preserve"> </w:t>
      </w:r>
      <w:r w:rsidRPr="007407F2">
        <w:t>%</w:t>
      </w:r>
      <w:r w:rsidR="00127326">
        <w:t xml:space="preserve"> </w:t>
      </w:r>
      <w:r w:rsidRPr="007407F2">
        <w:t>-</w:t>
      </w:r>
      <w:r w:rsidR="00127326">
        <w:t xml:space="preserve"> </w:t>
      </w:r>
      <w:r w:rsidRPr="007407F2">
        <w:t>35</w:t>
      </w:r>
      <w:r w:rsidR="00127326">
        <w:t xml:space="preserve"> </w:t>
      </w:r>
      <w:r w:rsidRPr="007407F2">
        <w:t>%?</w:t>
      </w:r>
    </w:p>
    <w:p w14:paraId="52D22C58" w14:textId="77777777" w:rsidR="007407F2" w:rsidRDefault="007407F2" w:rsidP="007407F2"/>
    <w:p w14:paraId="63FC19D0" w14:textId="77777777" w:rsidR="007407F2" w:rsidRPr="007407F2" w:rsidRDefault="007407F2" w:rsidP="007407F2">
      <w:pPr>
        <w:rPr>
          <w:color w:val="FF0000"/>
        </w:rPr>
      </w:pPr>
      <w:r w:rsidRPr="007407F2">
        <w:rPr>
          <w:color w:val="FF0000"/>
        </w:rPr>
        <w:t>R. de DGA: Se encuadraría en el ámbito 3.3</w:t>
      </w:r>
    </w:p>
    <w:p w14:paraId="59772557" w14:textId="77777777" w:rsidR="00882522" w:rsidRDefault="00882522" w:rsidP="009335D7"/>
    <w:p w14:paraId="4AE06035" w14:textId="77777777" w:rsidR="00425C6D" w:rsidRPr="00425C6D" w:rsidRDefault="00425C6D" w:rsidP="00425C6D">
      <w:pPr>
        <w:shd w:val="clear" w:color="auto" w:fill="BFBFBF"/>
        <w:jc w:val="center"/>
        <w:outlineLvl w:val="0"/>
        <w:rPr>
          <w:rFonts w:cs="Arial"/>
          <w:b/>
          <w:sz w:val="44"/>
          <w:szCs w:val="44"/>
          <w:u w:val="single"/>
        </w:rPr>
      </w:pPr>
      <w:r w:rsidRPr="00425C6D">
        <w:rPr>
          <w:rFonts w:cs="Arial"/>
          <w:b/>
          <w:sz w:val="44"/>
          <w:szCs w:val="44"/>
          <w:u w:val="single"/>
        </w:rPr>
        <w:t>MANUAL DE PROCEDIMIENTO</w:t>
      </w:r>
    </w:p>
    <w:p w14:paraId="1CD7B6C9" w14:textId="77777777" w:rsidR="00425C6D" w:rsidRPr="00425C6D" w:rsidRDefault="00425C6D" w:rsidP="00425C6D">
      <w:pPr>
        <w:shd w:val="clear" w:color="auto" w:fill="BFBFBF"/>
        <w:jc w:val="center"/>
        <w:outlineLvl w:val="0"/>
        <w:rPr>
          <w:rFonts w:cs="Arial"/>
          <w:b/>
          <w:sz w:val="44"/>
          <w:szCs w:val="44"/>
          <w:u w:val="single"/>
        </w:rPr>
      </w:pPr>
    </w:p>
    <w:p w14:paraId="1A8BF538" w14:textId="77777777" w:rsidR="00425C6D" w:rsidRPr="00425C6D" w:rsidRDefault="00425C6D" w:rsidP="00425C6D">
      <w:pPr>
        <w:shd w:val="clear" w:color="auto" w:fill="BFBFBF"/>
        <w:jc w:val="center"/>
        <w:outlineLvl w:val="0"/>
        <w:rPr>
          <w:rFonts w:cs="Arial"/>
          <w:b/>
          <w:sz w:val="44"/>
          <w:szCs w:val="44"/>
          <w:u w:val="single"/>
        </w:rPr>
      </w:pPr>
      <w:r w:rsidRPr="00425C6D">
        <w:rPr>
          <w:rFonts w:cs="Arial"/>
          <w:b/>
          <w:sz w:val="44"/>
          <w:szCs w:val="44"/>
          <w:u w:val="single"/>
        </w:rPr>
        <w:t>2.2.40</w:t>
      </w:r>
      <w:bookmarkStart w:id="2578" w:name="RESPUESTASPROCEDIMIENTOTRAS01112019"/>
      <w:bookmarkEnd w:id="2578"/>
      <w:r w:rsidRPr="00425C6D">
        <w:rPr>
          <w:rFonts w:cs="Arial"/>
          <w:b/>
          <w:sz w:val="44"/>
          <w:szCs w:val="44"/>
          <w:u w:val="single"/>
        </w:rPr>
        <w:t>) DUDAS RESPONDIDAS POR DGA DESPUÉS DEL 01.11.2019</w:t>
      </w:r>
    </w:p>
    <w:p w14:paraId="064B21AA" w14:textId="77777777" w:rsidR="00425C6D" w:rsidRDefault="00425C6D" w:rsidP="00425C6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B5732B4" w14:textId="77777777" w:rsidR="00425C6D" w:rsidRDefault="00425C6D" w:rsidP="00425C6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B40E2DB" w14:textId="77777777" w:rsidR="00425C6D" w:rsidRDefault="00425C6D" w:rsidP="009335D7"/>
    <w:p w14:paraId="734BBFA0" w14:textId="77777777" w:rsidR="00136EAB" w:rsidRPr="00136EAB" w:rsidRDefault="00136EAB" w:rsidP="00136EAB">
      <w:pPr>
        <w:shd w:val="clear" w:color="auto" w:fill="D9D9D9" w:themeFill="background1" w:themeFillShade="D9"/>
        <w:rPr>
          <w:rFonts w:ascii="Calibri" w:hAnsi="Calibri"/>
          <w:sz w:val="22"/>
        </w:rPr>
      </w:pPr>
      <w:r>
        <w:rPr>
          <w:rFonts w:cs="Arial"/>
          <w:szCs w:val="24"/>
          <w:lang w:val="es-ES_tradnl"/>
        </w:rPr>
        <w:t>8</w:t>
      </w:r>
      <w:r w:rsidR="009127B2">
        <w:rPr>
          <w:rFonts w:cs="Arial"/>
          <w:szCs w:val="24"/>
          <w:lang w:val="es-ES_tradnl"/>
        </w:rPr>
        <w:t>0</w:t>
      </w:r>
      <w:r>
        <w:rPr>
          <w:rFonts w:cs="Arial"/>
          <w:szCs w:val="24"/>
          <w:lang w:val="es-ES_tradnl"/>
        </w:rPr>
        <w:t>8</w:t>
      </w:r>
      <w:bookmarkStart w:id="2579" w:name="ProcPagoDelRestoDelAnticipoNoElegible"/>
      <w:bookmarkEnd w:id="2579"/>
      <w:r>
        <w:rPr>
          <w:rFonts w:cs="Arial"/>
          <w:szCs w:val="24"/>
          <w:lang w:val="es-ES_tradnl"/>
        </w:rPr>
        <w:t xml:space="preserve">. </w:t>
      </w:r>
      <w:r w:rsidRPr="00136EAB">
        <w:rPr>
          <w:rFonts w:cs="Arial"/>
          <w:szCs w:val="24"/>
          <w:lang w:val="es-ES_tradnl"/>
        </w:rPr>
        <w:t>PAGO</w:t>
      </w:r>
      <w:r>
        <w:rPr>
          <w:rFonts w:cs="Arial"/>
          <w:szCs w:val="24"/>
          <w:lang w:val="es-ES_tradnl"/>
        </w:rPr>
        <w:t xml:space="preserve"> DEL RESTO DE UNA FACTURA PARCIALMENTE PAGADA CON</w:t>
      </w:r>
      <w:r w:rsidRPr="00136EAB">
        <w:rPr>
          <w:rFonts w:cs="Arial"/>
          <w:szCs w:val="24"/>
          <w:lang w:val="es-ES_tradnl"/>
        </w:rPr>
        <w:t xml:space="preserve"> UN ANTICIPO NO ELEGIBLE</w:t>
      </w:r>
    </w:p>
    <w:p w14:paraId="3C0355AF" w14:textId="77777777" w:rsidR="00136EAB" w:rsidRPr="00136EAB" w:rsidRDefault="00136EAB" w:rsidP="00136EAB">
      <w:pPr>
        <w:shd w:val="clear" w:color="auto" w:fill="D9D9D9" w:themeFill="background1" w:themeFillShade="D9"/>
        <w:rPr>
          <w:rFonts w:cs="Arial"/>
          <w:szCs w:val="24"/>
          <w:lang w:val="es-ES_tradnl"/>
        </w:rPr>
      </w:pPr>
    </w:p>
    <w:p w14:paraId="66FAFE74" w14:textId="77777777" w:rsidR="00136EAB" w:rsidRPr="00136EAB" w:rsidRDefault="00136EAB" w:rsidP="00136EAB">
      <w:pPr>
        <w:shd w:val="clear" w:color="auto" w:fill="D9D9D9" w:themeFill="background1" w:themeFillShade="D9"/>
        <w:rPr>
          <w:rFonts w:cs="Arial"/>
          <w:szCs w:val="24"/>
          <w:lang w:val="es-ES_tradnl"/>
        </w:rPr>
      </w:pPr>
      <w:r w:rsidRPr="00136EAB">
        <w:rPr>
          <w:rFonts w:cs="Arial"/>
          <w:szCs w:val="24"/>
          <w:lang w:val="es-ES_tradnl"/>
        </w:rPr>
        <w:t>RESPUESTA DE DGA DE 13.11.2019</w:t>
      </w:r>
    </w:p>
    <w:p w14:paraId="460086DA" w14:textId="77777777" w:rsidR="00136EAB" w:rsidRPr="00881782" w:rsidRDefault="00136EAB" w:rsidP="00136EAB">
      <w:pPr>
        <w:autoSpaceDE w:val="0"/>
        <w:autoSpaceDN w:val="0"/>
        <w:rPr>
          <w:sz w:val="16"/>
          <w:szCs w:val="16"/>
        </w:rPr>
      </w:pPr>
      <w:bookmarkStart w:id="2580" w:name="_Hlk26960168"/>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422374" w14:textId="77777777" w:rsidR="00136EAB" w:rsidRDefault="00136EAB" w:rsidP="00136EAB">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1" w:history="1">
        <w:r w:rsidRPr="00D13311">
          <w:rPr>
            <w:rStyle w:val="Hipervnculo"/>
            <w:sz w:val="16"/>
            <w:szCs w:val="16"/>
          </w:rPr>
          <w:t xml:space="preserve">Volver a pregunta </w:t>
        </w:r>
        <w:r>
          <w:rPr>
            <w:rStyle w:val="Hipervnculo"/>
            <w:sz w:val="16"/>
            <w:szCs w:val="16"/>
          </w:rPr>
          <w:t>808</w:t>
        </w:r>
      </w:hyperlink>
      <w:r>
        <w:rPr>
          <w:sz w:val="16"/>
          <w:szCs w:val="16"/>
        </w:rPr>
        <w:t>)</w:t>
      </w:r>
    </w:p>
    <w:bookmarkEnd w:id="2580"/>
    <w:p w14:paraId="0D56CCD8" w14:textId="77777777" w:rsidR="00136EAB" w:rsidRDefault="00136EAB" w:rsidP="00136EAB"/>
    <w:p w14:paraId="55FD3AAE" w14:textId="77777777" w:rsidR="00136EAB" w:rsidRDefault="00136EAB" w:rsidP="00136EAB">
      <w:r>
        <w:rPr>
          <w:rFonts w:cs="Arial"/>
          <w:szCs w:val="24"/>
          <w:lang w:val="es-ES_tradnl"/>
        </w:rPr>
        <w:t xml:space="preserve">En la justificación de una inversión de una máquina se presenta una factura con dos justificantes de pago: por una parte, un anticipo realizado antes de la fecha de la solicitud de ayuda y, por otra parte, el pago del resto del importe de la factura, así como la misma factura, que son de fecha posterior a la solicitud de ayuda. El pago realizado antes de la solicitud de la ayuda no es subvencionable. </w:t>
      </w:r>
    </w:p>
    <w:p w14:paraId="6EC11899" w14:textId="77777777" w:rsidR="00136EAB" w:rsidRDefault="00136EAB" w:rsidP="00136EAB">
      <w:r>
        <w:rPr>
          <w:rFonts w:cs="Arial"/>
          <w:szCs w:val="24"/>
          <w:lang w:val="es-ES_tradnl"/>
        </w:rPr>
        <w:t> </w:t>
      </w:r>
    </w:p>
    <w:p w14:paraId="00D99B4C" w14:textId="77777777" w:rsidR="00136EAB" w:rsidRDefault="00136EAB" w:rsidP="00136EAB">
      <w:r>
        <w:rPr>
          <w:rFonts w:cs="Arial"/>
          <w:szCs w:val="24"/>
          <w:lang w:val="es-ES_tradnl"/>
        </w:rPr>
        <w:t>El Grupo supone que puede considerar elegible el resto de la factura que no se corresponde con el anticipo, es decir que es elegible la parte de la factura que se corresponde con el justificante de pago que sí es posterior a la solicitud de ayuda: ¿es correcta esta interpretación?</w:t>
      </w:r>
    </w:p>
    <w:p w14:paraId="372773DF" w14:textId="77777777" w:rsidR="00136EAB" w:rsidRDefault="00136EAB" w:rsidP="00136EAB">
      <w:r>
        <w:rPr>
          <w:rFonts w:cs="Arial"/>
          <w:szCs w:val="24"/>
          <w:lang w:val="es-ES_tradnl"/>
        </w:rPr>
        <w:t> </w:t>
      </w:r>
    </w:p>
    <w:p w14:paraId="7F9513DE" w14:textId="77777777" w:rsidR="00136EAB" w:rsidRDefault="00136EAB" w:rsidP="00136EAB">
      <w:r>
        <w:rPr>
          <w:rFonts w:cs="Arial"/>
          <w:color w:val="FF0000"/>
          <w:szCs w:val="24"/>
          <w:lang w:val="es-ES_tradnl"/>
        </w:rPr>
        <w:t>R. de DGA: Sí, sí serían elegibles esa parte restante de la factura y su pago si ambas son posteriores a la solicitud de la ayuda.</w:t>
      </w:r>
    </w:p>
    <w:p w14:paraId="1528197F" w14:textId="77777777" w:rsidR="00425C6D" w:rsidRDefault="00425C6D" w:rsidP="009335D7"/>
    <w:p w14:paraId="3E66DBB4" w14:textId="77777777" w:rsidR="00425C6D" w:rsidRPr="00152C98" w:rsidRDefault="009127B2" w:rsidP="009335D7">
      <w:pPr>
        <w:rPr>
          <w:color w:val="00B050"/>
        </w:rPr>
      </w:pPr>
      <w:r w:rsidRPr="00152C98">
        <w:rPr>
          <w:color w:val="00B050"/>
        </w:rPr>
        <w:t xml:space="preserve">N. de RADR: La respuesta de DGA sobre la no elegibilidad de los pagos de anticipos anteriores a la solicitud de ayuda está </w:t>
      </w:r>
      <w:hyperlink w:anchor="ProcPagoAnticipadoASolicitudAyuda" w:history="1">
        <w:r w:rsidRPr="00152C98">
          <w:rPr>
            <w:rStyle w:val="Hipervnculo"/>
            <w:color w:val="00B050"/>
          </w:rPr>
          <w:t>en la respuesta 721</w:t>
        </w:r>
      </w:hyperlink>
      <w:r w:rsidRPr="00152C98">
        <w:rPr>
          <w:color w:val="00B050"/>
        </w:rPr>
        <w:t>.</w:t>
      </w:r>
    </w:p>
    <w:p w14:paraId="0B075592" w14:textId="77777777" w:rsidR="00B20E6A" w:rsidRPr="008C018D" w:rsidRDefault="00B20E6A" w:rsidP="00B20E6A"/>
    <w:p w14:paraId="336A78F6" w14:textId="77777777" w:rsidR="00B20E6A" w:rsidRPr="008C018D" w:rsidRDefault="00B20E6A" w:rsidP="00B20E6A">
      <w:pPr>
        <w:shd w:val="clear" w:color="auto" w:fill="D9D9D9" w:themeFill="background1" w:themeFillShade="D9"/>
        <w:rPr>
          <w:rFonts w:cs="Arial"/>
          <w:szCs w:val="24"/>
          <w:lang w:val="es-ES_tradnl"/>
        </w:rPr>
      </w:pPr>
      <w:bookmarkStart w:id="2581" w:name="_Hlk26960286"/>
      <w:r>
        <w:rPr>
          <w:rFonts w:cs="Arial"/>
          <w:szCs w:val="24"/>
          <w:lang w:val="es-ES_tradnl"/>
        </w:rPr>
        <w:t>816</w:t>
      </w:r>
      <w:bookmarkStart w:id="2582" w:name="Coop11SocioConsecuenciasPosibleAbandono"/>
      <w:bookmarkEnd w:id="2582"/>
      <w:r>
        <w:rPr>
          <w:rFonts w:cs="Arial"/>
          <w:szCs w:val="24"/>
          <w:lang w:val="es-ES_tradnl"/>
        </w:rPr>
        <w:t xml:space="preserve">. </w:t>
      </w:r>
      <w:r w:rsidRPr="008C018D">
        <w:rPr>
          <w:rFonts w:cs="Arial"/>
          <w:szCs w:val="24"/>
          <w:lang w:val="es-ES_tradnl"/>
        </w:rPr>
        <w:t>COOPERACIÓN ENTRE PARTICULARES</w:t>
      </w:r>
      <w:r>
        <w:rPr>
          <w:rFonts w:cs="Arial"/>
          <w:szCs w:val="24"/>
          <w:lang w:val="es-ES_tradnl"/>
        </w:rPr>
        <w:t>:</w:t>
      </w:r>
      <w:r w:rsidRPr="008C018D">
        <w:rPr>
          <w:rFonts w:cs="Arial"/>
          <w:szCs w:val="24"/>
          <w:lang w:val="es-ES_tradnl"/>
        </w:rPr>
        <w:t xml:space="preserve"> </w:t>
      </w:r>
      <w:r>
        <w:rPr>
          <w:rFonts w:cs="Arial"/>
          <w:szCs w:val="24"/>
          <w:lang w:val="es-ES_tradnl"/>
        </w:rPr>
        <w:t>CONSECUENCIAS DEL POSIBLE ABANDONO DEL PROYECTO POR UN SOCIO</w:t>
      </w:r>
    </w:p>
    <w:p w14:paraId="16AF54AE" w14:textId="77777777" w:rsidR="00B20E6A" w:rsidRPr="008C018D" w:rsidRDefault="00B20E6A" w:rsidP="00B20E6A">
      <w:pPr>
        <w:shd w:val="clear" w:color="auto" w:fill="D9D9D9" w:themeFill="background1" w:themeFillShade="D9"/>
        <w:rPr>
          <w:rFonts w:cs="Arial"/>
          <w:szCs w:val="24"/>
          <w:lang w:val="es-ES_tradnl"/>
        </w:rPr>
      </w:pPr>
    </w:p>
    <w:p w14:paraId="5F504C7C" w14:textId="77777777" w:rsidR="00B20E6A" w:rsidRPr="008C018D" w:rsidRDefault="00B20E6A" w:rsidP="00B20E6A">
      <w:pPr>
        <w:shd w:val="clear" w:color="auto" w:fill="D9D9D9" w:themeFill="background1" w:themeFillShade="D9"/>
        <w:rPr>
          <w:rFonts w:cs="Arial"/>
          <w:szCs w:val="24"/>
          <w:lang w:val="es-ES_tradnl"/>
        </w:rPr>
      </w:pPr>
      <w:r w:rsidRPr="008C018D">
        <w:rPr>
          <w:rFonts w:cs="Arial"/>
          <w:szCs w:val="24"/>
          <w:lang w:val="es-ES_tradnl"/>
        </w:rPr>
        <w:t xml:space="preserve">RESPUESTA DE DGA DE </w:t>
      </w:r>
      <w:r>
        <w:rPr>
          <w:rFonts w:cs="Arial"/>
          <w:szCs w:val="24"/>
          <w:lang w:val="es-ES_tradnl"/>
        </w:rPr>
        <w:t>12.12.2019</w:t>
      </w:r>
    </w:p>
    <w:p w14:paraId="26931082" w14:textId="77777777" w:rsidR="00B20E6A" w:rsidRPr="00881782" w:rsidRDefault="00B20E6A" w:rsidP="00B20E6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ED0E6F" w14:textId="77777777" w:rsidR="00B20E6A" w:rsidRDefault="00B20E6A" w:rsidP="00B20E6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16" w:history="1">
        <w:r w:rsidRPr="008C018D">
          <w:rPr>
            <w:rStyle w:val="Hipervnculo"/>
            <w:sz w:val="16"/>
            <w:szCs w:val="16"/>
          </w:rPr>
          <w:t>Volver a pregunta 816</w:t>
        </w:r>
      </w:hyperlink>
      <w:r>
        <w:rPr>
          <w:sz w:val="16"/>
          <w:szCs w:val="16"/>
        </w:rPr>
        <w:t>)</w:t>
      </w:r>
    </w:p>
    <w:p w14:paraId="0B4FB5E8" w14:textId="77777777" w:rsidR="00B20E6A" w:rsidRDefault="00B20E6A" w:rsidP="00B20E6A"/>
    <w:p w14:paraId="0C02493F" w14:textId="77777777" w:rsidR="00B20E6A" w:rsidRPr="008C018D" w:rsidRDefault="00B20E6A" w:rsidP="00B20E6A">
      <w:r w:rsidRPr="008C018D">
        <w:t xml:space="preserve">En </w:t>
      </w:r>
      <w:r>
        <w:t>un</w:t>
      </w:r>
      <w:r w:rsidRPr="008C018D">
        <w:t xml:space="preserve"> expediente de cooperación entre particulares </w:t>
      </w:r>
      <w:r>
        <w:t>u</w:t>
      </w:r>
      <w:r w:rsidRPr="008C018D">
        <w:t xml:space="preserve">no de los cinco socios pretende abandonar el proyecto y los otros </w:t>
      </w:r>
      <w:r>
        <w:t>cuatro</w:t>
      </w:r>
      <w:r w:rsidRPr="008C018D">
        <w:t xml:space="preserve"> socios van a continuar ejecutando las acciones previstas, p</w:t>
      </w:r>
      <w:r>
        <w:t>o</w:t>
      </w:r>
      <w:r w:rsidRPr="008C018D">
        <w:t>r lo cual se presentan las siguientes dudas:</w:t>
      </w:r>
    </w:p>
    <w:p w14:paraId="4EC09FB2" w14:textId="77777777" w:rsidR="00B20E6A" w:rsidRPr="008C018D" w:rsidRDefault="00B20E6A" w:rsidP="00B20E6A">
      <w:r w:rsidRPr="008C018D">
        <w:t xml:space="preserve"> </w:t>
      </w:r>
    </w:p>
    <w:p w14:paraId="4EBB5724" w14:textId="77777777" w:rsidR="00B20E6A" w:rsidRPr="008C018D" w:rsidRDefault="00B20E6A" w:rsidP="00B20E6A">
      <w:r w:rsidRPr="008C018D">
        <w:t xml:space="preserve">1.- </w:t>
      </w:r>
      <w:r>
        <w:t>¿</w:t>
      </w:r>
      <w:r w:rsidRPr="008C018D">
        <w:t>Se puede sustituir el socio que abandona el proyecto por un socio nuevo para ejecutar las mismas acciones con el mismo presupuesto?</w:t>
      </w:r>
    </w:p>
    <w:p w14:paraId="040AD400" w14:textId="77777777" w:rsidR="00B20E6A" w:rsidRDefault="00B20E6A" w:rsidP="00B20E6A"/>
    <w:p w14:paraId="2E73C843" w14:textId="77777777" w:rsidR="00B20E6A" w:rsidRDefault="00B20E6A" w:rsidP="00B20E6A">
      <w:pPr>
        <w:rPr>
          <w:rFonts w:cs="Arial"/>
          <w:color w:val="FF0000"/>
          <w:szCs w:val="24"/>
          <w:lang w:val="es-ES_tradnl"/>
        </w:rPr>
      </w:pPr>
      <w:r>
        <w:rPr>
          <w:rFonts w:cs="Arial"/>
          <w:color w:val="FF0000"/>
          <w:szCs w:val="24"/>
          <w:lang w:val="es-ES_tradnl"/>
        </w:rPr>
        <w:t>R. de DGA: No.</w:t>
      </w:r>
    </w:p>
    <w:p w14:paraId="2AD67806" w14:textId="77777777" w:rsidR="00B20E6A" w:rsidRPr="008C018D" w:rsidRDefault="00B20E6A" w:rsidP="00B20E6A"/>
    <w:p w14:paraId="00C7552D" w14:textId="77777777" w:rsidR="00B20E6A" w:rsidRPr="008C018D" w:rsidRDefault="00B20E6A" w:rsidP="00B20E6A">
      <w:r w:rsidRPr="008C018D">
        <w:t xml:space="preserve">2.- </w:t>
      </w:r>
      <w:r>
        <w:t>¿</w:t>
      </w:r>
      <w:r w:rsidRPr="008C018D">
        <w:t>Se pueden distribuir las acciones y el presupuesto que no va a ejecutar el socio que abandona entre los socios que se quedan?</w:t>
      </w:r>
    </w:p>
    <w:p w14:paraId="7A1B4E66" w14:textId="77777777" w:rsidR="00B20E6A" w:rsidRDefault="00B20E6A" w:rsidP="00B20E6A"/>
    <w:p w14:paraId="049BA1F6" w14:textId="77777777" w:rsidR="00B20E6A" w:rsidRDefault="00B20E6A" w:rsidP="00B20E6A">
      <w:pPr>
        <w:rPr>
          <w:rFonts w:cs="Arial"/>
          <w:color w:val="FF0000"/>
          <w:szCs w:val="24"/>
          <w:lang w:val="es-ES_tradnl"/>
        </w:rPr>
      </w:pPr>
      <w:r>
        <w:rPr>
          <w:rFonts w:cs="Arial"/>
          <w:color w:val="FF0000"/>
          <w:szCs w:val="24"/>
          <w:lang w:val="es-ES_tradnl"/>
        </w:rPr>
        <w:t>R. de DGA: No.</w:t>
      </w:r>
    </w:p>
    <w:p w14:paraId="61A0FF9B" w14:textId="77777777" w:rsidR="00B20E6A" w:rsidRPr="008C018D" w:rsidRDefault="00B20E6A" w:rsidP="00B20E6A">
      <w:r w:rsidRPr="008C018D">
        <w:t xml:space="preserve"> </w:t>
      </w:r>
    </w:p>
    <w:p w14:paraId="787AC1B6" w14:textId="77777777" w:rsidR="00B20E6A" w:rsidRPr="008C018D" w:rsidRDefault="00B20E6A" w:rsidP="00B20E6A">
      <w:r w:rsidRPr="008C018D">
        <w:lastRenderedPageBreak/>
        <w:t>3.- En caso de no poder hacer ninguna de las modificaciones anteriores:</w:t>
      </w:r>
    </w:p>
    <w:p w14:paraId="18664C3F" w14:textId="77777777" w:rsidR="00B20E6A" w:rsidRDefault="00B20E6A" w:rsidP="00B20E6A"/>
    <w:p w14:paraId="2787BA5F" w14:textId="77777777" w:rsidR="00B20E6A" w:rsidRPr="008C018D" w:rsidRDefault="00B20E6A" w:rsidP="00B20E6A">
      <w:r w:rsidRPr="008C018D">
        <w:t>3.1</w:t>
      </w:r>
      <w:r>
        <w:t>.- ¿</w:t>
      </w:r>
      <w:r w:rsidRPr="008C018D">
        <w:t xml:space="preserve">Sería correcto ejecutar las acciones y </w:t>
      </w:r>
      <w:r>
        <w:t xml:space="preserve">el </w:t>
      </w:r>
      <w:r w:rsidRPr="008C018D">
        <w:t xml:space="preserve">presupuesto previsto solamente con los </w:t>
      </w:r>
      <w:r>
        <w:t>cuatro</w:t>
      </w:r>
      <w:r w:rsidRPr="008C018D">
        <w:t xml:space="preserve"> socios que quedan?</w:t>
      </w:r>
    </w:p>
    <w:p w14:paraId="1D058BCE" w14:textId="77777777" w:rsidR="00B20E6A" w:rsidRDefault="00B20E6A" w:rsidP="00B20E6A"/>
    <w:p w14:paraId="78D127A3" w14:textId="77777777" w:rsidR="00B20E6A" w:rsidRDefault="00B20E6A" w:rsidP="00B20E6A">
      <w:pPr>
        <w:rPr>
          <w:rFonts w:cs="Arial"/>
          <w:color w:val="FF0000"/>
          <w:szCs w:val="24"/>
          <w:lang w:val="es-ES_tradnl"/>
        </w:rPr>
      </w:pPr>
      <w:r>
        <w:rPr>
          <w:rFonts w:cs="Arial"/>
          <w:color w:val="FF0000"/>
          <w:szCs w:val="24"/>
          <w:lang w:val="es-ES_tradnl"/>
        </w:rPr>
        <w:t xml:space="preserve">R. de DGA: </w:t>
      </w:r>
      <w:r w:rsidRPr="00B20E6A">
        <w:rPr>
          <w:rFonts w:cs="Arial"/>
          <w:color w:val="FF0000"/>
          <w:szCs w:val="24"/>
          <w:lang w:val="es-ES_tradnl"/>
        </w:rPr>
        <w:t>S</w:t>
      </w:r>
      <w:r>
        <w:rPr>
          <w:rFonts w:cs="Arial"/>
          <w:color w:val="FF0000"/>
          <w:szCs w:val="24"/>
          <w:lang w:val="es-ES_tradnl"/>
        </w:rPr>
        <w:t>í</w:t>
      </w:r>
      <w:r w:rsidRPr="00B20E6A">
        <w:rPr>
          <w:rFonts w:cs="Arial"/>
          <w:color w:val="FF0000"/>
          <w:szCs w:val="24"/>
          <w:lang w:val="es-ES_tradnl"/>
        </w:rPr>
        <w:t>, siempre que cada socio no sobrepase el presupuesto aprobado para cada uno de ellos y siempre que el cumplimiento de los objetivos del proyecto no se vea condicionado por la desaparición de uno de los socios.</w:t>
      </w:r>
    </w:p>
    <w:p w14:paraId="0AEA9533" w14:textId="77777777" w:rsidR="00B20E6A" w:rsidRPr="008C018D" w:rsidRDefault="00B20E6A" w:rsidP="00B20E6A">
      <w:r w:rsidRPr="008C018D">
        <w:t xml:space="preserve"> </w:t>
      </w:r>
    </w:p>
    <w:p w14:paraId="646A781A" w14:textId="77777777" w:rsidR="00B20E6A" w:rsidRDefault="00B20E6A" w:rsidP="00B20E6A">
      <w:r w:rsidRPr="008C018D">
        <w:t xml:space="preserve">3.2.- </w:t>
      </w:r>
      <w:r>
        <w:t>¿</w:t>
      </w:r>
      <w:r w:rsidRPr="008C018D">
        <w:t>Se debería penalizar con la imposibilidad de presentar una nueva solicitud de ayuda en cualquier ámbito de programación al socio que abandona el proyecto?</w:t>
      </w:r>
      <w:bookmarkEnd w:id="2581"/>
    </w:p>
    <w:p w14:paraId="638E6E96" w14:textId="77777777" w:rsidR="00B20E6A" w:rsidRDefault="00B20E6A" w:rsidP="00B20E6A"/>
    <w:p w14:paraId="6A3554F8" w14:textId="77777777" w:rsidR="00B20E6A" w:rsidRPr="008C018D" w:rsidRDefault="00B20E6A" w:rsidP="00B20E6A">
      <w:r>
        <w:rPr>
          <w:rFonts w:cs="Arial"/>
          <w:color w:val="FF0000"/>
          <w:szCs w:val="24"/>
          <w:lang w:val="es-ES_tradnl"/>
        </w:rPr>
        <w:t xml:space="preserve">R. de DGA: </w:t>
      </w:r>
      <w:r w:rsidRPr="00B20E6A">
        <w:rPr>
          <w:rFonts w:cs="Arial"/>
          <w:color w:val="FF0000"/>
          <w:szCs w:val="24"/>
          <w:lang w:val="es-ES_tradnl"/>
        </w:rPr>
        <w:t>S</w:t>
      </w:r>
      <w:r>
        <w:rPr>
          <w:rFonts w:cs="Arial"/>
          <w:color w:val="FF0000"/>
          <w:szCs w:val="24"/>
          <w:lang w:val="es-ES_tradnl"/>
        </w:rPr>
        <w:t>í</w:t>
      </w:r>
      <w:r w:rsidRPr="00B20E6A">
        <w:rPr>
          <w:rFonts w:cs="Arial"/>
          <w:color w:val="FF0000"/>
          <w:szCs w:val="24"/>
          <w:lang w:val="es-ES_tradnl"/>
        </w:rPr>
        <w:t>, el benefici</w:t>
      </w:r>
      <w:r>
        <w:rPr>
          <w:rFonts w:cs="Arial"/>
          <w:color w:val="FF0000"/>
          <w:szCs w:val="24"/>
          <w:lang w:val="es-ES_tradnl"/>
        </w:rPr>
        <w:t>a</w:t>
      </w:r>
      <w:r w:rsidRPr="00B20E6A">
        <w:rPr>
          <w:rFonts w:cs="Arial"/>
          <w:color w:val="FF0000"/>
          <w:szCs w:val="24"/>
          <w:lang w:val="es-ES_tradnl"/>
        </w:rPr>
        <w:t>rio que abandona el proyecto incurre en un incumplimiento básico establecido en el manual que conlleva una sanción de dos años sin poder solicitar ayudas LEADER. Si el abandono fuera debido a causas de fuerza mayor debidamente justificadas no se aplicaría la mencionada sanción.</w:t>
      </w:r>
    </w:p>
    <w:p w14:paraId="1B099E30" w14:textId="77777777" w:rsidR="00B02E89" w:rsidRDefault="00B02E89" w:rsidP="00B02E89"/>
    <w:p w14:paraId="5B066716" w14:textId="77777777" w:rsidR="00B02E89" w:rsidRPr="006C3117" w:rsidRDefault="00B02E89" w:rsidP="00B02E89">
      <w:pPr>
        <w:shd w:val="clear" w:color="auto" w:fill="D9D9D9" w:themeFill="background1" w:themeFillShade="D9"/>
        <w:rPr>
          <w:rFonts w:cs="Arial"/>
          <w:szCs w:val="24"/>
          <w:lang w:val="es-ES_tradnl"/>
        </w:rPr>
      </w:pPr>
      <w:r w:rsidRPr="006C3117">
        <w:rPr>
          <w:rFonts w:cs="Arial"/>
          <w:szCs w:val="24"/>
          <w:lang w:val="es-ES_tradnl"/>
        </w:rPr>
        <w:t>818</w:t>
      </w:r>
      <w:bookmarkStart w:id="2583" w:name="ProcDosHermanosAutónomosReformanHotel"/>
      <w:bookmarkEnd w:id="2583"/>
      <w:r w:rsidRPr="006C3117">
        <w:rPr>
          <w:rFonts w:cs="Arial"/>
          <w:szCs w:val="24"/>
          <w:lang w:val="es-ES_tradnl"/>
        </w:rPr>
        <w:t>. DOS EMPRENDEDORES AUTÓNOMOS ADQUIEREN UN HOTEL PARA REFORMARLO Y REGENTARLO</w:t>
      </w:r>
    </w:p>
    <w:p w14:paraId="1FAD940E" w14:textId="77777777" w:rsidR="00B02E89" w:rsidRPr="006C3117" w:rsidRDefault="00B02E89" w:rsidP="00B02E89">
      <w:pPr>
        <w:shd w:val="clear" w:color="auto" w:fill="D9D9D9" w:themeFill="background1" w:themeFillShade="D9"/>
        <w:rPr>
          <w:rFonts w:cs="Arial"/>
          <w:szCs w:val="24"/>
          <w:lang w:val="es-ES_tradnl"/>
        </w:rPr>
      </w:pPr>
    </w:p>
    <w:p w14:paraId="6115A77D" w14:textId="77777777" w:rsidR="00B02E89" w:rsidRPr="006C3117" w:rsidRDefault="00B02E89" w:rsidP="00B02E89">
      <w:pPr>
        <w:shd w:val="clear" w:color="auto" w:fill="D9D9D9" w:themeFill="background1" w:themeFillShade="D9"/>
        <w:rPr>
          <w:rFonts w:cs="Arial"/>
          <w:szCs w:val="24"/>
          <w:lang w:val="es-ES_tradnl"/>
        </w:rPr>
      </w:pPr>
      <w:r w:rsidRPr="006C3117">
        <w:rPr>
          <w:rFonts w:cs="Arial"/>
          <w:szCs w:val="24"/>
          <w:lang w:val="es-ES_tradnl"/>
        </w:rPr>
        <w:t xml:space="preserve">RESPUESTA DE DGA DE </w:t>
      </w:r>
      <w:r>
        <w:rPr>
          <w:rFonts w:cs="Arial"/>
          <w:szCs w:val="24"/>
          <w:lang w:val="es-ES_tradnl"/>
        </w:rPr>
        <w:t>20.12.2019</w:t>
      </w:r>
    </w:p>
    <w:p w14:paraId="16C74E6A" w14:textId="77777777" w:rsidR="00B02E89" w:rsidRPr="00881782" w:rsidRDefault="00B02E89" w:rsidP="00B02E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17F07A" w14:textId="77777777" w:rsidR="00B02E89" w:rsidRDefault="00B02E89" w:rsidP="00B02E89">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18" w:history="1">
        <w:r w:rsidRPr="006C3117">
          <w:rPr>
            <w:rStyle w:val="Hipervnculo"/>
            <w:sz w:val="16"/>
            <w:szCs w:val="16"/>
          </w:rPr>
          <w:t>Volver a pregunta 818</w:t>
        </w:r>
      </w:hyperlink>
      <w:r>
        <w:rPr>
          <w:sz w:val="16"/>
          <w:szCs w:val="16"/>
        </w:rPr>
        <w:t>)</w:t>
      </w:r>
    </w:p>
    <w:p w14:paraId="6C716C75" w14:textId="77777777" w:rsidR="00B02E89" w:rsidRDefault="00B02E89" w:rsidP="00B02E89"/>
    <w:p w14:paraId="565AB352" w14:textId="77777777" w:rsidR="00B02E89" w:rsidRDefault="00B02E89" w:rsidP="00B02E89">
      <w:r>
        <w:t>En un Grupo se presentan dos promotores hermanos que son autónomos y se dedican a la ganadería. Entre los dos han adquirido un hotel, los dos como autónomos. No van a crear sociedad, van a regentarlo y a hacer la inversión como autónomos. Después de firmar la compra del hotel, entre ambos, luego lo van a acabar de acondicionar y equipar.</w:t>
      </w:r>
    </w:p>
    <w:p w14:paraId="709E4380" w14:textId="77777777" w:rsidR="00B02E89" w:rsidRDefault="00B02E89" w:rsidP="00B02E89"/>
    <w:p w14:paraId="0290893A" w14:textId="77777777" w:rsidR="00B02E89" w:rsidRDefault="00B02E89" w:rsidP="00B02E89">
      <w:r>
        <w:t>Los dos hermanos presentan sendas solicitudes de ayuda, una a nombre de un hermano y otra a nombre de otro. Al no poder presentar dos solicitudes para el mismo proyecto, el Grupo ha registrado una a nombre de un hermano.</w:t>
      </w:r>
    </w:p>
    <w:p w14:paraId="7DED3621" w14:textId="77777777" w:rsidR="00B02E89" w:rsidRDefault="00B02E89" w:rsidP="00B02E89"/>
    <w:p w14:paraId="10429BCF" w14:textId="226D62B8" w:rsidR="00B02E89" w:rsidRDefault="00B02E89" w:rsidP="00B02E89">
      <w:r>
        <w:t>El Grupo sabe que existe la figura de socio colaborador, pero no sabe si esta se podría utilizar para este caso entre dos hermanos. El mismo Grupo registró el pasado martes un expediente a nombre de una persona física para el traslado de un restaurante, el cual se presentó a nombre del autónomo</w:t>
      </w:r>
      <w:r w:rsidR="00E948DD">
        <w:t>,</w:t>
      </w:r>
      <w:r>
        <w:t xml:space="preserve"> pero su mujer es autónoma colaboradora estando al 50</w:t>
      </w:r>
      <w:r w:rsidR="00127326">
        <w:t xml:space="preserve"> </w:t>
      </w:r>
      <w:r>
        <w:t>% en todo, así nos explicó su gestoría.</w:t>
      </w:r>
    </w:p>
    <w:p w14:paraId="66601C81" w14:textId="77777777" w:rsidR="00B02E89" w:rsidRDefault="00B02E89" w:rsidP="00B02E89"/>
    <w:p w14:paraId="10326592" w14:textId="77777777" w:rsidR="00B02E89" w:rsidRDefault="00B02E89" w:rsidP="00B02E89">
      <w:r>
        <w:t xml:space="preserve">¿Se puede utilizar esta figura de socio colaborador entre hermanos? </w:t>
      </w:r>
    </w:p>
    <w:p w14:paraId="786F4A4F" w14:textId="77777777" w:rsidR="00B02E89" w:rsidRDefault="00B02E89" w:rsidP="00B02E89"/>
    <w:p w14:paraId="6082A259" w14:textId="77777777" w:rsidR="00B02E89" w:rsidRDefault="00B02E89" w:rsidP="00B02E89">
      <w:r>
        <w:t>Si no es así ¿los promotores deberían presentar una sociedad y, siendo el caso, se podría cambiar el beneficiario una vez la tuvieran creada, para que el Grupo pudiera proponer la aprobación de la subvención a la inversión en la compra del edificio?</w:t>
      </w:r>
    </w:p>
    <w:p w14:paraId="0E9B0EAC" w14:textId="77777777" w:rsidR="00B02E89" w:rsidRDefault="00B02E89" w:rsidP="00B02E89"/>
    <w:p w14:paraId="6D8E83E5" w14:textId="5DE3F2B9" w:rsidR="00B02E89" w:rsidRPr="00B02E89" w:rsidRDefault="00B02E89" w:rsidP="00B02E89">
      <w:pPr>
        <w:rPr>
          <w:color w:val="FF0000"/>
        </w:rPr>
      </w:pPr>
      <w:r w:rsidRPr="00B02E89">
        <w:rPr>
          <w:color w:val="FF0000"/>
        </w:rPr>
        <w:t>R. de DGA: Una vez estudiado el caso y consultado con jurídicos, para que el proyecto sea subvencionable tendrían que constituir sociedad. La forma de proceder sería el realizar una subrogación en el momento que tengas constituida la sociedad. Los gastos que se realicen con anterioridad a esta subrogación como por ejemplo la compra del hotel habrá que estudiar si se puede incluir al 100</w:t>
      </w:r>
      <w:r w:rsidR="00127326">
        <w:rPr>
          <w:color w:val="FF0000"/>
        </w:rPr>
        <w:t xml:space="preserve"> </w:t>
      </w:r>
      <w:r w:rsidRPr="00B02E89">
        <w:rPr>
          <w:color w:val="FF0000"/>
        </w:rPr>
        <w:t>% o al 50</w:t>
      </w:r>
      <w:r w:rsidR="00127326">
        <w:rPr>
          <w:color w:val="FF0000"/>
        </w:rPr>
        <w:t xml:space="preserve"> </w:t>
      </w:r>
      <w:r w:rsidRPr="00B02E89">
        <w:rPr>
          <w:color w:val="FF0000"/>
        </w:rPr>
        <w:t>%.</w:t>
      </w:r>
    </w:p>
    <w:p w14:paraId="0F66D6DD" w14:textId="77777777" w:rsidR="009127B2" w:rsidRDefault="009127B2" w:rsidP="009335D7"/>
    <w:p w14:paraId="774D9AB3" w14:textId="77777777" w:rsidR="00E948DD" w:rsidRDefault="00E948DD" w:rsidP="00E948DD">
      <w:pPr>
        <w:shd w:val="clear" w:color="auto" w:fill="BFBFBF"/>
        <w:jc w:val="center"/>
        <w:outlineLvl w:val="0"/>
        <w:rPr>
          <w:rFonts w:cs="Arial"/>
          <w:b/>
          <w:sz w:val="44"/>
          <w:szCs w:val="44"/>
          <w:u w:val="single"/>
        </w:rPr>
      </w:pPr>
      <w:r>
        <w:rPr>
          <w:rFonts w:cs="Arial"/>
          <w:b/>
          <w:sz w:val="44"/>
          <w:szCs w:val="44"/>
          <w:u w:val="single"/>
        </w:rPr>
        <w:t>MANUAL DE PROCEDIMIENTO</w:t>
      </w:r>
    </w:p>
    <w:p w14:paraId="7734AAA1" w14:textId="77777777" w:rsidR="00E948DD" w:rsidRDefault="00E948DD" w:rsidP="00E948DD">
      <w:pPr>
        <w:shd w:val="clear" w:color="auto" w:fill="BFBFBF"/>
        <w:jc w:val="center"/>
        <w:outlineLvl w:val="0"/>
        <w:rPr>
          <w:rFonts w:cs="Arial"/>
          <w:b/>
          <w:sz w:val="44"/>
          <w:szCs w:val="44"/>
          <w:u w:val="single"/>
        </w:rPr>
      </w:pPr>
    </w:p>
    <w:p w14:paraId="3A82C804" w14:textId="77777777" w:rsidR="00B6493A" w:rsidRPr="00E948DD" w:rsidRDefault="00E948DD" w:rsidP="00E948DD">
      <w:pPr>
        <w:shd w:val="clear" w:color="auto" w:fill="BFBFBF"/>
        <w:jc w:val="center"/>
        <w:outlineLvl w:val="0"/>
        <w:rPr>
          <w:rFonts w:cs="Arial"/>
          <w:b/>
          <w:sz w:val="44"/>
          <w:szCs w:val="44"/>
          <w:u w:val="single"/>
        </w:rPr>
      </w:pPr>
      <w:r w:rsidRPr="00E948DD">
        <w:rPr>
          <w:rFonts w:cs="Arial"/>
          <w:b/>
          <w:sz w:val="44"/>
          <w:szCs w:val="44"/>
          <w:u w:val="single"/>
        </w:rPr>
        <w:lastRenderedPageBreak/>
        <w:t>2.2.41</w:t>
      </w:r>
      <w:bookmarkStart w:id="2584" w:name="RESPUESTASPROCEDIMIENTOTRAS01012020"/>
      <w:bookmarkEnd w:id="2584"/>
      <w:r w:rsidRPr="00E948DD">
        <w:rPr>
          <w:rFonts w:cs="Arial"/>
          <w:b/>
          <w:sz w:val="44"/>
          <w:szCs w:val="44"/>
          <w:u w:val="single"/>
        </w:rPr>
        <w:t>) DUDAS RESPONDIDAS POR DGA DESPUÉS DEL 01.01.2020</w:t>
      </w:r>
    </w:p>
    <w:p w14:paraId="46402016" w14:textId="77777777" w:rsidR="00E948DD" w:rsidRDefault="00E948DD" w:rsidP="00E948D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51BD5A5" w14:textId="77777777" w:rsidR="00E948DD" w:rsidRPr="008C018D" w:rsidRDefault="00E948DD" w:rsidP="00E948D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7DFD2C4" w14:textId="77777777" w:rsidR="00E948DD" w:rsidRDefault="00E948DD" w:rsidP="009335D7"/>
    <w:p w14:paraId="20A5690B" w14:textId="77777777" w:rsidR="001941DA" w:rsidRPr="001941DA" w:rsidRDefault="001941DA" w:rsidP="001941DA">
      <w:pPr>
        <w:shd w:val="clear" w:color="auto" w:fill="D9D9D9" w:themeFill="background1" w:themeFillShade="D9"/>
        <w:rPr>
          <w:rFonts w:cs="Arial"/>
          <w:szCs w:val="24"/>
          <w:lang w:val="es-ES_tradnl"/>
        </w:rPr>
      </w:pPr>
      <w:r>
        <w:rPr>
          <w:rFonts w:cs="Arial"/>
          <w:szCs w:val="24"/>
          <w:lang w:val="es-ES_tradnl"/>
        </w:rPr>
        <w:t>828</w:t>
      </w:r>
      <w:bookmarkStart w:id="2585" w:name="ProcGALGastoFuncionaAumentoSalarial2020"/>
      <w:bookmarkEnd w:id="2585"/>
      <w:r>
        <w:rPr>
          <w:rFonts w:cs="Arial"/>
          <w:szCs w:val="24"/>
          <w:lang w:val="es-ES_tradnl"/>
        </w:rPr>
        <w:t xml:space="preserve">. </w:t>
      </w:r>
      <w:r w:rsidRPr="001941DA">
        <w:rPr>
          <w:rFonts w:cs="Arial"/>
          <w:szCs w:val="24"/>
          <w:lang w:val="es-ES_tradnl"/>
        </w:rPr>
        <w:t>AUMENTO DE LAS RETRIBUCIONES DEL PERSONAL AL SERVICIO DEL SECTOR PÚBLICO PARA 2020</w:t>
      </w:r>
    </w:p>
    <w:p w14:paraId="04BB9B8C" w14:textId="77777777" w:rsidR="001941DA" w:rsidRPr="001941DA" w:rsidRDefault="001941DA" w:rsidP="001941DA">
      <w:pPr>
        <w:shd w:val="clear" w:color="auto" w:fill="D9D9D9" w:themeFill="background1" w:themeFillShade="D9"/>
        <w:rPr>
          <w:rFonts w:cs="Arial"/>
          <w:szCs w:val="24"/>
          <w:lang w:val="es-ES_tradnl"/>
        </w:rPr>
      </w:pPr>
    </w:p>
    <w:p w14:paraId="2C4B0774" w14:textId="77777777" w:rsidR="001941DA" w:rsidRPr="001941DA" w:rsidRDefault="001941DA" w:rsidP="001941DA">
      <w:pPr>
        <w:shd w:val="clear" w:color="auto" w:fill="D9D9D9" w:themeFill="background1" w:themeFillShade="D9"/>
        <w:rPr>
          <w:rFonts w:cs="Arial"/>
          <w:szCs w:val="24"/>
          <w:lang w:val="es-ES_tradnl"/>
        </w:rPr>
      </w:pPr>
      <w:r w:rsidRPr="001941DA">
        <w:rPr>
          <w:rFonts w:cs="Arial"/>
          <w:szCs w:val="24"/>
          <w:lang w:val="es-ES_tradnl"/>
        </w:rPr>
        <w:t>RESPUESTA DE DGA DE 24.01.2020</w:t>
      </w:r>
    </w:p>
    <w:p w14:paraId="5569AC74" w14:textId="77777777" w:rsidR="001941DA" w:rsidRPr="00881782" w:rsidRDefault="001941DA" w:rsidP="001941DA">
      <w:pPr>
        <w:autoSpaceDE w:val="0"/>
        <w:autoSpaceDN w:val="0"/>
        <w:rPr>
          <w:sz w:val="16"/>
          <w:szCs w:val="16"/>
        </w:rPr>
      </w:pPr>
      <w:bookmarkStart w:id="2586" w:name="_Hlk32391379"/>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09CAA3" w14:textId="77777777" w:rsidR="001941DA" w:rsidRDefault="001941DA" w:rsidP="001941D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8" w:history="1">
        <w:r w:rsidRPr="001941DA">
          <w:rPr>
            <w:rStyle w:val="Hipervnculo"/>
            <w:sz w:val="16"/>
            <w:szCs w:val="16"/>
          </w:rPr>
          <w:t>Volver a pregunta 828</w:t>
        </w:r>
      </w:hyperlink>
      <w:r>
        <w:rPr>
          <w:sz w:val="16"/>
          <w:szCs w:val="16"/>
        </w:rPr>
        <w:t>)</w:t>
      </w:r>
    </w:p>
    <w:bookmarkEnd w:id="2586"/>
    <w:p w14:paraId="5CAFA9A7" w14:textId="77777777" w:rsidR="001941DA" w:rsidRDefault="001941DA" w:rsidP="001941DA">
      <w:pPr>
        <w:ind w:right="720"/>
        <w:rPr>
          <w:lang w:val="es-ES_tradnl"/>
        </w:rPr>
      </w:pPr>
    </w:p>
    <w:p w14:paraId="5A0C4EB9" w14:textId="77777777" w:rsidR="001941DA" w:rsidRDefault="001941DA" w:rsidP="001941DA">
      <w:pPr>
        <w:rPr>
          <w:rFonts w:cs="Arial"/>
          <w:color w:val="000000"/>
          <w:sz w:val="20"/>
          <w:szCs w:val="20"/>
        </w:rPr>
      </w:pPr>
      <w:r>
        <w:rPr>
          <w:szCs w:val="24"/>
          <w:lang w:val="es-ES_tradnl"/>
        </w:rPr>
        <w:t xml:space="preserve">El artículo </w:t>
      </w:r>
      <w:proofErr w:type="gramStart"/>
      <w:r>
        <w:rPr>
          <w:szCs w:val="24"/>
          <w:lang w:val="es-ES_tradnl"/>
        </w:rPr>
        <w:t>3.Dos</w:t>
      </w:r>
      <w:proofErr w:type="gramEnd"/>
      <w:r>
        <w:rPr>
          <w:szCs w:val="24"/>
          <w:lang w:val="es-ES_tradnl"/>
        </w:rPr>
        <w:t xml:space="preserve">, sobre los gastos de personal al servicio del sector público, del </w:t>
      </w:r>
      <w:hyperlink r:id="rId153" w:history="1">
        <w:r>
          <w:rPr>
            <w:rStyle w:val="Hipervnculo"/>
            <w:szCs w:val="24"/>
            <w:lang w:val="es-ES_tradnl"/>
          </w:rPr>
          <w:t>Real Decreto-ley 2/2020, de 21 de enero de 2020, por el que se aprueban medidas urgentes en materia de retribuciones en el ámbito del sector público</w:t>
        </w:r>
      </w:hyperlink>
      <w:r>
        <w:rPr>
          <w:szCs w:val="24"/>
          <w:lang w:val="es-ES_tradnl"/>
        </w:rPr>
        <w:t xml:space="preserve">, publica el aumento de las retribuciones del personal al servicio del sector público, las cuales </w:t>
      </w:r>
    </w:p>
    <w:p w14:paraId="2534EDFE" w14:textId="77777777" w:rsidR="001941DA" w:rsidRDefault="001941DA" w:rsidP="001941DA">
      <w:r>
        <w:rPr>
          <w:szCs w:val="24"/>
          <w:lang w:val="es-ES_tradnl"/>
        </w:rPr>
        <w:t> </w:t>
      </w:r>
    </w:p>
    <w:p w14:paraId="7A9AFA7E" w14:textId="77777777" w:rsidR="001941DA" w:rsidRDefault="001941DA" w:rsidP="001941DA">
      <w:pPr>
        <w:ind w:left="708"/>
      </w:pPr>
      <w:r>
        <w:rPr>
          <w:rFonts w:ascii="Calibri" w:hAnsi="Calibri" w:cs="Calibri"/>
          <w:i/>
          <w:iCs/>
          <w:color w:val="FF0000"/>
          <w:szCs w:val="24"/>
          <w:lang w:val="es-ES_tradnl"/>
        </w:rPr>
        <w:t>“no podrán experimentar un incremento global superior al 2 por ciento respecto a las vigentes a 31 de diciembre de 2019”.</w:t>
      </w:r>
    </w:p>
    <w:p w14:paraId="2688B015" w14:textId="77777777" w:rsidR="001941DA" w:rsidRDefault="001941DA" w:rsidP="001941DA">
      <w:r>
        <w:rPr>
          <w:szCs w:val="24"/>
          <w:lang w:val="es-ES_tradnl"/>
        </w:rPr>
        <w:t> </w:t>
      </w:r>
    </w:p>
    <w:p w14:paraId="64D7D64A" w14:textId="77777777" w:rsidR="001941DA" w:rsidRDefault="001941DA" w:rsidP="001941DA">
      <w:r>
        <w:rPr>
          <w:szCs w:val="24"/>
          <w:lang w:val="es-ES_tradnl"/>
        </w:rPr>
        <w:t xml:space="preserve">A ello, se añade que </w:t>
      </w:r>
    </w:p>
    <w:p w14:paraId="4744CBB8" w14:textId="77777777" w:rsidR="001941DA" w:rsidRDefault="001941DA" w:rsidP="001941DA">
      <w:pPr>
        <w:ind w:left="708"/>
      </w:pPr>
      <w:r>
        <w:rPr>
          <w:rFonts w:ascii="Calibri" w:hAnsi="Calibri" w:cs="Calibri"/>
          <w:i/>
          <w:iCs/>
          <w:color w:val="FF0000"/>
          <w:szCs w:val="24"/>
          <w:lang w:val="es-ES_tradnl"/>
        </w:rPr>
        <w:t>“en las retribuciones de 2019 el incremento del 0,25 por ciento vinculado a la evolución del PIB se considerará, en cómputo anual”.</w:t>
      </w:r>
    </w:p>
    <w:p w14:paraId="35482ED5" w14:textId="77777777" w:rsidR="001941DA" w:rsidRDefault="001941DA" w:rsidP="001941DA">
      <w:r>
        <w:rPr>
          <w:szCs w:val="24"/>
          <w:lang w:val="es-ES_tradnl"/>
        </w:rPr>
        <w:t> </w:t>
      </w:r>
    </w:p>
    <w:p w14:paraId="2D3964D1" w14:textId="77777777" w:rsidR="001941DA" w:rsidRDefault="001941DA" w:rsidP="001941DA">
      <w:r>
        <w:rPr>
          <w:szCs w:val="24"/>
          <w:lang w:val="es-ES_tradnl"/>
        </w:rPr>
        <w:t xml:space="preserve">Y que </w:t>
      </w:r>
    </w:p>
    <w:p w14:paraId="0DDD6BB0" w14:textId="77777777" w:rsidR="001941DA" w:rsidRDefault="001941DA" w:rsidP="001941DA">
      <w:pPr>
        <w:ind w:left="709" w:hanging="1"/>
      </w:pPr>
      <w:r>
        <w:rPr>
          <w:rFonts w:ascii="Calibri" w:hAnsi="Calibri" w:cs="Calibri"/>
          <w:i/>
          <w:iCs/>
          <w:color w:val="FF0000"/>
          <w:szCs w:val="24"/>
          <w:lang w:val="es-ES_tradnl"/>
        </w:rPr>
        <w:t>“Además de lo anterior, si el incremento del Producto Interior Bruto (PIB) a precios constantes en 2019 alcanzara o superase el 2,5 por ciento se añadiría, con efectos de 1 de julio de 2020, otro 1 por ciento de incremento salarial. Para un crecimiento inferior al 2,5 por ciento señalado, el incremento disminuirá proporcionalmente en función de la reducción que se haya producido sobre dicho 2,5 por ciento, de manera que los incrementos globales resultantes serán:</w:t>
      </w:r>
    </w:p>
    <w:p w14:paraId="0278F68A" w14:textId="0CE382D2" w:rsidR="001941DA" w:rsidRDefault="001941DA" w:rsidP="001941DA">
      <w:pPr>
        <w:ind w:left="709" w:firstLine="707"/>
      </w:pPr>
      <w:r>
        <w:rPr>
          <w:rFonts w:ascii="Calibri" w:hAnsi="Calibri" w:cs="Calibri"/>
          <w:i/>
          <w:iCs/>
          <w:color w:val="FF0000"/>
          <w:szCs w:val="24"/>
          <w:lang w:val="es-ES_tradnl"/>
        </w:rPr>
        <w:t>PIB igual a 2,1: 2,20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7596B710" w14:textId="0F1E5D14" w:rsidR="001941DA" w:rsidRDefault="001941DA" w:rsidP="001941DA">
      <w:pPr>
        <w:ind w:left="709" w:firstLine="707"/>
      </w:pPr>
      <w:r>
        <w:rPr>
          <w:rFonts w:ascii="Calibri" w:hAnsi="Calibri" w:cs="Calibri"/>
          <w:i/>
          <w:iCs/>
          <w:color w:val="FF0000"/>
          <w:szCs w:val="24"/>
          <w:lang w:val="es-ES_tradnl"/>
        </w:rPr>
        <w:t>PIB igual a 2,2: 2,40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31F9E417" w14:textId="1AE570E1" w:rsidR="001941DA" w:rsidRDefault="001941DA" w:rsidP="001941DA">
      <w:pPr>
        <w:ind w:left="709" w:firstLine="707"/>
      </w:pPr>
      <w:r>
        <w:rPr>
          <w:rFonts w:ascii="Calibri" w:hAnsi="Calibri" w:cs="Calibri"/>
          <w:i/>
          <w:iCs/>
          <w:color w:val="FF0000"/>
          <w:szCs w:val="24"/>
          <w:lang w:val="es-ES_tradnl"/>
        </w:rPr>
        <w:t>PIB igual a 2,3: 2,60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5AB019E6" w14:textId="6F282C72" w:rsidR="001941DA" w:rsidRDefault="001941DA" w:rsidP="001941DA">
      <w:pPr>
        <w:ind w:left="709" w:firstLine="707"/>
      </w:pPr>
      <w:r>
        <w:rPr>
          <w:rFonts w:ascii="Calibri" w:hAnsi="Calibri" w:cs="Calibri"/>
          <w:i/>
          <w:iCs/>
          <w:color w:val="FF0000"/>
          <w:szCs w:val="24"/>
          <w:lang w:val="es-ES_tradnl"/>
        </w:rPr>
        <w:t>PIB igual a 2,4: 2,80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30DE7AB3" w14:textId="77777777" w:rsidR="001941DA" w:rsidRDefault="001941DA" w:rsidP="001941DA">
      <w:r>
        <w:rPr>
          <w:szCs w:val="24"/>
          <w:lang w:val="es-ES_tradnl"/>
        </w:rPr>
        <w:t> </w:t>
      </w:r>
    </w:p>
    <w:p w14:paraId="6215FF50" w14:textId="2CB5A8E9" w:rsidR="001941DA" w:rsidRDefault="001941DA" w:rsidP="001941DA">
      <w:r>
        <w:rPr>
          <w:szCs w:val="24"/>
          <w:lang w:val="es-ES_tradnl"/>
        </w:rPr>
        <w:t>Para calcular el máximo de 2020 hay que añadir el 2</w:t>
      </w:r>
      <w:r w:rsidR="00127326">
        <w:rPr>
          <w:szCs w:val="24"/>
          <w:lang w:val="es-ES_tradnl"/>
        </w:rPr>
        <w:t xml:space="preserve"> </w:t>
      </w:r>
      <w:r>
        <w:rPr>
          <w:szCs w:val="24"/>
          <w:lang w:val="es-ES_tradnl"/>
        </w:rPr>
        <w:t>% a los importes publicados en la convocatoria de la 19.4 de 2020 más, en cuanto se conozca el incremento del PIB a precios constantes en 2019 (lo que se supone que normalmente podría saberse a finales de marzo de 2020), el porcentaje que corresponda si ese PIB crece durante todo 2019 igual o más del 2,1</w:t>
      </w:r>
      <w:r w:rsidR="00127326">
        <w:rPr>
          <w:szCs w:val="24"/>
          <w:lang w:val="es-ES_tradnl"/>
        </w:rPr>
        <w:t xml:space="preserve"> </w:t>
      </w:r>
      <w:r>
        <w:rPr>
          <w:szCs w:val="24"/>
          <w:lang w:val="es-ES_tradnl"/>
        </w:rPr>
        <w:t>%.</w:t>
      </w:r>
    </w:p>
    <w:p w14:paraId="00F09B8C" w14:textId="77777777" w:rsidR="001941DA" w:rsidRDefault="001941DA" w:rsidP="001941DA">
      <w:r>
        <w:rPr>
          <w:szCs w:val="24"/>
          <w:lang w:val="es-ES_tradnl"/>
        </w:rPr>
        <w:t> </w:t>
      </w:r>
    </w:p>
    <w:p w14:paraId="298C0A86" w14:textId="77777777" w:rsidR="001941DA" w:rsidRDefault="001941DA" w:rsidP="001941DA">
      <w:r>
        <w:rPr>
          <w:szCs w:val="24"/>
          <w:lang w:val="es-ES_tradnl"/>
        </w:rPr>
        <w:t>¿Es correcto?</w:t>
      </w:r>
    </w:p>
    <w:p w14:paraId="7C7C8727" w14:textId="77777777" w:rsidR="001941DA" w:rsidRDefault="001941DA" w:rsidP="001941DA">
      <w:r>
        <w:rPr>
          <w:szCs w:val="24"/>
          <w:lang w:val="es-ES_tradnl"/>
        </w:rPr>
        <w:t> </w:t>
      </w:r>
    </w:p>
    <w:p w14:paraId="5059CBA8" w14:textId="501DCA63" w:rsidR="001941DA" w:rsidRDefault="001941DA" w:rsidP="001941DA">
      <w:r>
        <w:rPr>
          <w:szCs w:val="24"/>
          <w:lang w:val="es-ES_tradnl"/>
        </w:rPr>
        <w:t>En su solicitud de la 19.4 para 2020 ¿los Grupos podrían añadir al máximo publicado ese incremento, al menos ahora el del 2</w:t>
      </w:r>
      <w:r w:rsidR="00127326">
        <w:rPr>
          <w:szCs w:val="24"/>
          <w:lang w:val="es-ES_tradnl"/>
        </w:rPr>
        <w:t xml:space="preserve"> </w:t>
      </w:r>
      <w:r>
        <w:rPr>
          <w:szCs w:val="24"/>
          <w:lang w:val="es-ES_tradnl"/>
        </w:rPr>
        <w:t>%, si es que así lo deciden, y después el resto si se cumplen las condiciones del PIB?</w:t>
      </w:r>
    </w:p>
    <w:p w14:paraId="1FE6BE3B" w14:textId="77777777" w:rsidR="001941DA" w:rsidRDefault="001941DA" w:rsidP="001941DA">
      <w:r>
        <w:rPr>
          <w:szCs w:val="24"/>
          <w:lang w:val="es-ES_tradnl"/>
        </w:rPr>
        <w:t> </w:t>
      </w:r>
    </w:p>
    <w:p w14:paraId="721C9ADF" w14:textId="77777777" w:rsidR="001941DA" w:rsidRDefault="001941DA" w:rsidP="001941DA">
      <w:r>
        <w:rPr>
          <w:szCs w:val="24"/>
          <w:lang w:val="es-ES_tradnl"/>
        </w:rPr>
        <w:t>¿Hay que esperar a que el BOA publique alguna norma sobre el aumento de retribuciones de los empleados públicos para poder aplicar ese incremento?</w:t>
      </w:r>
    </w:p>
    <w:p w14:paraId="4E6E5B1E" w14:textId="77777777" w:rsidR="001941DA" w:rsidRDefault="001941DA" w:rsidP="009335D7"/>
    <w:p w14:paraId="7AAA5C58" w14:textId="21EA0658" w:rsidR="001941DA" w:rsidRPr="001941DA" w:rsidRDefault="001941DA" w:rsidP="001941DA">
      <w:pPr>
        <w:rPr>
          <w:color w:val="FF0000"/>
        </w:rPr>
      </w:pPr>
      <w:r w:rsidRPr="001941DA">
        <w:rPr>
          <w:color w:val="FF0000"/>
        </w:rPr>
        <w:t>R. de DGA: En la solicitud de 2020 pueden añadir, si así lo deciden</w:t>
      </w:r>
      <w:r>
        <w:rPr>
          <w:color w:val="FF0000"/>
        </w:rPr>
        <w:t>,</w:t>
      </w:r>
      <w:r w:rsidRPr="001941DA">
        <w:rPr>
          <w:color w:val="FF0000"/>
        </w:rPr>
        <w:t xml:space="preserve"> el 2</w:t>
      </w:r>
      <w:r w:rsidR="00127326">
        <w:rPr>
          <w:color w:val="FF0000"/>
        </w:rPr>
        <w:t xml:space="preserve"> </w:t>
      </w:r>
      <w:r w:rsidRPr="001941DA">
        <w:rPr>
          <w:color w:val="FF0000"/>
        </w:rPr>
        <w:t>% aprobado, el resto se podrá incrementar, en su caso, cuando se sepa el crecimiento del PIB.</w:t>
      </w:r>
    </w:p>
    <w:p w14:paraId="74A5A2FD" w14:textId="77777777" w:rsidR="001941DA" w:rsidRPr="001941DA" w:rsidRDefault="001941DA" w:rsidP="001941DA">
      <w:pPr>
        <w:rPr>
          <w:color w:val="FF0000"/>
        </w:rPr>
      </w:pPr>
    </w:p>
    <w:p w14:paraId="116AAA0A" w14:textId="77777777" w:rsidR="00B6493A" w:rsidRDefault="001941DA" w:rsidP="009335D7">
      <w:r w:rsidRPr="001941DA">
        <w:rPr>
          <w:color w:val="FF0000"/>
        </w:rPr>
        <w:t>En la solicitud no hay que esperar a que el BOA publique nada, en el momento de la resolución de aprobación ya se habrá publicado la norma autonómica y por tanto tendrá cobertura legal.</w:t>
      </w:r>
    </w:p>
    <w:p w14:paraId="440A0B4A" w14:textId="77777777" w:rsidR="00AA603E" w:rsidRDefault="00AA603E" w:rsidP="00AA603E"/>
    <w:p w14:paraId="505FDE90" w14:textId="77777777" w:rsidR="00AA603E" w:rsidRDefault="00AA603E" w:rsidP="00AA603E">
      <w:pPr>
        <w:shd w:val="clear" w:color="auto" w:fill="D9D9D9" w:themeFill="background1" w:themeFillShade="D9"/>
      </w:pPr>
      <w:r>
        <w:t>838</w:t>
      </w:r>
      <w:bookmarkStart w:id="2587" w:name="ProcPrórrogaEnExpedientesDe2019YNoEn2020"/>
      <w:bookmarkEnd w:id="2587"/>
      <w:r>
        <w:t>. POSIBILIDAD DE PRÓRROGA EN EXPEDIENTES DE 2019</w:t>
      </w:r>
    </w:p>
    <w:p w14:paraId="08EA1B80" w14:textId="77777777" w:rsidR="00AA603E" w:rsidRDefault="00AA603E" w:rsidP="00AA603E">
      <w:pPr>
        <w:shd w:val="clear" w:color="auto" w:fill="D9D9D9" w:themeFill="background1" w:themeFillShade="D9"/>
      </w:pPr>
    </w:p>
    <w:p w14:paraId="182DA12B" w14:textId="77777777" w:rsidR="00AA603E" w:rsidRDefault="00AA603E" w:rsidP="00AA603E">
      <w:pPr>
        <w:shd w:val="clear" w:color="auto" w:fill="D9D9D9" w:themeFill="background1" w:themeFillShade="D9"/>
      </w:pPr>
      <w:r>
        <w:t>RESPUESTA DE DGA DE 14.02.2020</w:t>
      </w:r>
    </w:p>
    <w:p w14:paraId="298CB3C8" w14:textId="77777777" w:rsidR="00AA603E" w:rsidRDefault="00AA603E" w:rsidP="00AA603E">
      <w:pPr>
        <w:autoSpaceDE w:val="0"/>
        <w:autoSpaceDN w:val="0"/>
        <w:rPr>
          <w:sz w:val="16"/>
          <w:szCs w:val="16"/>
        </w:rPr>
      </w:pPr>
      <w:bookmarkStart w:id="2588" w:name="_Hlk32865488"/>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5D9CC3C" w14:textId="77777777" w:rsidR="00AA603E" w:rsidRDefault="00AA603E" w:rsidP="00AA603E">
      <w:pPr>
        <w:rPr>
          <w:sz w:val="16"/>
          <w:szCs w:val="16"/>
        </w:rPr>
      </w:pPr>
      <w:r>
        <w:rPr>
          <w:sz w:val="16"/>
          <w:szCs w:val="16"/>
        </w:rPr>
        <w:t>(</w:t>
      </w:r>
      <w:hyperlink w:anchor="Pregunta838" w:history="1">
        <w:r w:rsidRPr="001E0C30">
          <w:rPr>
            <w:rStyle w:val="Hipervnculo"/>
            <w:sz w:val="16"/>
            <w:szCs w:val="16"/>
          </w:rPr>
          <w:t>Volver a pegunta 838</w:t>
        </w:r>
      </w:hyperlink>
      <w:r>
        <w:rPr>
          <w:sz w:val="16"/>
          <w:szCs w:val="16"/>
        </w:rPr>
        <w:t>)</w:t>
      </w:r>
    </w:p>
    <w:bookmarkEnd w:id="2588"/>
    <w:p w14:paraId="5F7CE5B3" w14:textId="77777777" w:rsidR="00AA603E" w:rsidRDefault="00AA603E" w:rsidP="00AA603E"/>
    <w:p w14:paraId="5584DDF1" w14:textId="77777777" w:rsidR="00AA603E" w:rsidRDefault="00AA603E" w:rsidP="00AA603E">
      <w:r>
        <w:t xml:space="preserve">Está claro que en la convocatoria de 2020 se excluye la posibilidad de prorrogas y así se redacta en la orden. </w:t>
      </w:r>
    </w:p>
    <w:p w14:paraId="65433F30" w14:textId="77777777" w:rsidR="00AA603E" w:rsidRDefault="00AA603E" w:rsidP="00AA603E">
      <w:r>
        <w:t xml:space="preserve"> </w:t>
      </w:r>
    </w:p>
    <w:p w14:paraId="5FDC1011" w14:textId="77777777" w:rsidR="00AA603E" w:rsidRDefault="00AA603E" w:rsidP="00AA603E">
      <w:r>
        <w:t>Pero para las convocatorias anteriores, en este caso un expediente de 2019, ¿también se ven excluidas o no afecta al ser de convocatorias anteriores y sí se pueden solicitar prorrogas en casos justificados y excepcionales?</w:t>
      </w:r>
    </w:p>
    <w:p w14:paraId="18615124" w14:textId="77777777" w:rsidR="00AA603E" w:rsidRDefault="00AA603E" w:rsidP="00AA603E">
      <w:r>
        <w:t xml:space="preserve"> </w:t>
      </w:r>
    </w:p>
    <w:p w14:paraId="68729A4F" w14:textId="77777777" w:rsidR="00AA603E" w:rsidRDefault="00AA603E" w:rsidP="00AA603E">
      <w:r>
        <w:t>El Grupo entiende que sí, porque además lo marca la orden convocatoria de 2019.</w:t>
      </w:r>
    </w:p>
    <w:p w14:paraId="0F96A670" w14:textId="77777777" w:rsidR="00AA603E" w:rsidRDefault="00AA603E" w:rsidP="00AA603E"/>
    <w:p w14:paraId="217BD315" w14:textId="77777777" w:rsidR="00AA603E" w:rsidRPr="00AA603E" w:rsidRDefault="00AA603E" w:rsidP="00AA603E">
      <w:pPr>
        <w:rPr>
          <w:color w:val="FF0000"/>
        </w:rPr>
      </w:pPr>
      <w:r w:rsidRPr="00AA603E">
        <w:rPr>
          <w:color w:val="FF0000"/>
        </w:rPr>
        <w:t xml:space="preserve">R. de DGA: Los expedientes de la convocatoria de 2019 sí que pueden solicitar prórroga, los expedientes de la convocatoria 2020 no. </w:t>
      </w:r>
    </w:p>
    <w:p w14:paraId="265D8F8B" w14:textId="77777777" w:rsidR="00F637E7" w:rsidRDefault="00F637E7" w:rsidP="00F637E7">
      <w:r>
        <w:t xml:space="preserve"> </w:t>
      </w:r>
    </w:p>
    <w:p w14:paraId="6E5882D6" w14:textId="77777777" w:rsidR="00F637E7" w:rsidRDefault="00F637E7" w:rsidP="00F637E7">
      <w:pPr>
        <w:shd w:val="clear" w:color="auto" w:fill="D9D9D9" w:themeFill="background1" w:themeFillShade="D9"/>
      </w:pPr>
      <w:r>
        <w:t>839</w:t>
      </w:r>
      <w:bookmarkStart w:id="2589" w:name="Proc1SolaOfertaMotivadaQuéPonerInfElegib"/>
      <w:bookmarkEnd w:id="2589"/>
      <w:r>
        <w:t>. INFORME DE ELEGIBILIDAD: QUÉ PONER EN EL PUNTO 6 CUANDO SE PRESENTA UNA SOLA OFERTA DE FORMA MOTIVADA</w:t>
      </w:r>
    </w:p>
    <w:p w14:paraId="54A0468C" w14:textId="77777777" w:rsidR="00F637E7" w:rsidRDefault="00F637E7" w:rsidP="00F637E7">
      <w:pPr>
        <w:shd w:val="clear" w:color="auto" w:fill="D9D9D9" w:themeFill="background1" w:themeFillShade="D9"/>
      </w:pPr>
    </w:p>
    <w:p w14:paraId="23BF5DF9" w14:textId="77777777" w:rsidR="00F637E7" w:rsidRDefault="00F637E7" w:rsidP="00F637E7">
      <w:pPr>
        <w:shd w:val="clear" w:color="auto" w:fill="D9D9D9" w:themeFill="background1" w:themeFillShade="D9"/>
      </w:pPr>
      <w:r>
        <w:t>RESPUESTA DE DGA DE 17.02.2020</w:t>
      </w:r>
    </w:p>
    <w:p w14:paraId="7F84EF9F" w14:textId="77777777" w:rsidR="00F637E7" w:rsidRDefault="00F637E7" w:rsidP="00F637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9E9A29F" w14:textId="77777777" w:rsidR="00F637E7" w:rsidRDefault="00F637E7" w:rsidP="00F637E7">
      <w:pPr>
        <w:rPr>
          <w:sz w:val="16"/>
          <w:szCs w:val="16"/>
        </w:rPr>
      </w:pPr>
      <w:r>
        <w:rPr>
          <w:sz w:val="16"/>
          <w:szCs w:val="16"/>
        </w:rPr>
        <w:t>(</w:t>
      </w:r>
      <w:hyperlink w:anchor="Pregunta839" w:history="1">
        <w:r w:rsidRPr="00F637E7">
          <w:rPr>
            <w:rStyle w:val="Hipervnculo"/>
            <w:sz w:val="16"/>
            <w:szCs w:val="16"/>
          </w:rPr>
          <w:t>Volver a pegunta 839</w:t>
        </w:r>
      </w:hyperlink>
      <w:r>
        <w:rPr>
          <w:sz w:val="16"/>
          <w:szCs w:val="16"/>
        </w:rPr>
        <w:t>)</w:t>
      </w:r>
    </w:p>
    <w:p w14:paraId="03106AFB" w14:textId="77777777" w:rsidR="00F637E7" w:rsidRDefault="00F637E7" w:rsidP="00F637E7"/>
    <w:p w14:paraId="27E4E205" w14:textId="77777777" w:rsidR="00F637E7" w:rsidRDefault="00F637E7" w:rsidP="00F637E7">
      <w:r>
        <w:t>En un expediente, por ejemplo, ahora un público o un privado, que sólo trae una oferta porque presenta una Declaración responsable motivando porqué sólo presenta una oferta, en el punto 6 del Informe de Elegibilidad, donde se dice:</w:t>
      </w:r>
    </w:p>
    <w:p w14:paraId="12BFB48F" w14:textId="77777777" w:rsidR="00F637E7" w:rsidRDefault="00F637E7" w:rsidP="00F637E7">
      <w:r>
        <w:t xml:space="preserve"> </w:t>
      </w:r>
    </w:p>
    <w:p w14:paraId="5F7E9B27" w14:textId="77777777" w:rsidR="00F637E7" w:rsidRPr="00F637E7" w:rsidRDefault="00F637E7" w:rsidP="00F637E7">
      <w:pPr>
        <w:ind w:left="708"/>
        <w:rPr>
          <w:rFonts w:asciiTheme="minorHAnsi" w:hAnsiTheme="minorHAnsi" w:cstheme="minorHAnsi"/>
          <w:i/>
          <w:iCs/>
          <w:color w:val="FF0000"/>
        </w:rPr>
      </w:pPr>
      <w:r w:rsidRPr="00F637E7">
        <w:rPr>
          <w:rFonts w:asciiTheme="minorHAnsi" w:hAnsiTheme="minorHAnsi" w:cstheme="minorHAnsi"/>
          <w:i/>
          <w:iCs/>
          <w:color w:val="FF0000"/>
        </w:rPr>
        <w:t xml:space="preserve">“6. MODERACIÓN DE COSTES. Detallar metodología utilizada. </w:t>
      </w:r>
    </w:p>
    <w:p w14:paraId="171312C5" w14:textId="77777777" w:rsidR="00F637E7" w:rsidRPr="00F637E7" w:rsidRDefault="00F637E7" w:rsidP="00F637E7">
      <w:pPr>
        <w:ind w:left="708"/>
        <w:rPr>
          <w:rFonts w:asciiTheme="minorHAnsi" w:hAnsiTheme="minorHAnsi" w:cstheme="minorHAnsi"/>
          <w:i/>
          <w:iCs/>
          <w:color w:val="FF0000"/>
        </w:rPr>
      </w:pPr>
      <w:r w:rsidRPr="00F637E7">
        <w:rPr>
          <w:rFonts w:asciiTheme="minorHAnsi" w:hAnsiTheme="minorHAnsi" w:cstheme="minorHAnsi"/>
          <w:i/>
          <w:iCs/>
          <w:color w:val="FF0000"/>
        </w:rPr>
        <w:t>Las ofertas son comparables, no se aprecian signos de copia o falsedad, están</w:t>
      </w:r>
      <w:r>
        <w:rPr>
          <w:rFonts w:asciiTheme="minorHAnsi" w:hAnsiTheme="minorHAnsi" w:cstheme="minorHAnsi"/>
          <w:i/>
          <w:iCs/>
          <w:color w:val="FF0000"/>
        </w:rPr>
        <w:t xml:space="preserve"> </w:t>
      </w:r>
      <w:r w:rsidRPr="00F637E7">
        <w:rPr>
          <w:rFonts w:asciiTheme="minorHAnsi" w:hAnsiTheme="minorHAnsi" w:cstheme="minorHAnsi"/>
          <w:i/>
          <w:iCs/>
          <w:color w:val="FF0000"/>
        </w:rPr>
        <w:t>suficientemente detalladas y no existe indicio de proveedores no reales e independientes.   SI □ NO □”.</w:t>
      </w:r>
    </w:p>
    <w:p w14:paraId="51C3BCBF" w14:textId="77777777" w:rsidR="00F637E7" w:rsidRDefault="00F637E7" w:rsidP="00F637E7">
      <w:r>
        <w:t xml:space="preserve"> </w:t>
      </w:r>
    </w:p>
    <w:p w14:paraId="5D2CD988" w14:textId="77777777" w:rsidR="00F637E7" w:rsidRDefault="00F637E7" w:rsidP="00F637E7">
      <w:r>
        <w:t>¿Qué hay que señalar? ¿Un NO?, cuando en realidad lo que habría que señalar sería un NO APLICABLE, pero esta opción no existe para ser marcada.</w:t>
      </w:r>
    </w:p>
    <w:p w14:paraId="1CA210B3" w14:textId="77777777" w:rsidR="00F637E7" w:rsidRDefault="00F637E7" w:rsidP="00F637E7"/>
    <w:p w14:paraId="106751C9" w14:textId="77777777" w:rsidR="00F637E7" w:rsidRPr="00F637E7" w:rsidRDefault="00F637E7" w:rsidP="00F637E7">
      <w:pPr>
        <w:rPr>
          <w:color w:val="FF0000"/>
        </w:rPr>
      </w:pPr>
      <w:r w:rsidRPr="00F637E7">
        <w:rPr>
          <w:color w:val="FF0000"/>
        </w:rPr>
        <w:t>R. de DGA: Habría que poner S</w:t>
      </w:r>
      <w:r>
        <w:rPr>
          <w:color w:val="FF0000"/>
        </w:rPr>
        <w:t>Í</w:t>
      </w:r>
      <w:r w:rsidRPr="00F637E7">
        <w:rPr>
          <w:color w:val="FF0000"/>
        </w:rPr>
        <w:t xml:space="preserve"> con un sencillo comentario aclaratorio. Si se pone que NO la aplicación no deja hacer el informe como favorable.</w:t>
      </w:r>
    </w:p>
    <w:p w14:paraId="66B94CAE" w14:textId="77777777" w:rsidR="00896451" w:rsidRDefault="00896451" w:rsidP="00896451">
      <w:pPr>
        <w:rPr>
          <w:color w:val="FF0000"/>
        </w:rPr>
      </w:pPr>
    </w:p>
    <w:p w14:paraId="6DBFA60B" w14:textId="77777777" w:rsidR="00896451" w:rsidRDefault="00896451" w:rsidP="00896451">
      <w:pPr>
        <w:shd w:val="clear" w:color="auto" w:fill="D9D9D9" w:themeFill="background1" w:themeFillShade="D9"/>
      </w:pPr>
      <w:r w:rsidRPr="000F24DC">
        <w:t>842</w:t>
      </w:r>
      <w:bookmarkStart w:id="2590" w:name="ProcContratoComodatoParaAcreditarTitular"/>
      <w:bookmarkEnd w:id="2590"/>
      <w:r w:rsidRPr="000F24DC">
        <w:t>. CONTRATO DE COMODATO COMO MEDIO PARA DEMOSTRAR LA TITULARIDAD DE UN INMUEBLE</w:t>
      </w:r>
    </w:p>
    <w:p w14:paraId="6C51F758" w14:textId="77777777" w:rsidR="00896451" w:rsidRDefault="00896451" w:rsidP="00896451">
      <w:pPr>
        <w:shd w:val="clear" w:color="auto" w:fill="D9D9D9" w:themeFill="background1" w:themeFillShade="D9"/>
      </w:pPr>
    </w:p>
    <w:p w14:paraId="1F8AD4D8" w14:textId="77777777" w:rsidR="00896451" w:rsidRPr="000F24DC" w:rsidRDefault="00896451" w:rsidP="00896451">
      <w:pPr>
        <w:shd w:val="clear" w:color="auto" w:fill="D9D9D9" w:themeFill="background1" w:themeFillShade="D9"/>
      </w:pPr>
      <w:r>
        <w:t xml:space="preserve">RESPUESTA DE DGA DE </w:t>
      </w:r>
      <w:r w:rsidR="00CE02B5">
        <w:t>28.02.2020</w:t>
      </w:r>
    </w:p>
    <w:p w14:paraId="2C142F46" w14:textId="77777777" w:rsidR="00896451" w:rsidRPr="00881782" w:rsidRDefault="00896451" w:rsidP="0089645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664AE0" w14:textId="77777777" w:rsidR="00896451" w:rsidRDefault="00896451" w:rsidP="0089645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2" w:history="1">
        <w:r w:rsidRPr="00DC7B6C">
          <w:rPr>
            <w:rStyle w:val="Hipervnculo"/>
            <w:sz w:val="16"/>
            <w:szCs w:val="16"/>
          </w:rPr>
          <w:t>Volver a pregunta 842</w:t>
        </w:r>
      </w:hyperlink>
      <w:r>
        <w:rPr>
          <w:sz w:val="16"/>
          <w:szCs w:val="16"/>
        </w:rPr>
        <w:t>)</w:t>
      </w:r>
    </w:p>
    <w:p w14:paraId="785340EC" w14:textId="77777777" w:rsidR="00896451" w:rsidRPr="000F24DC" w:rsidRDefault="00896451" w:rsidP="00896451"/>
    <w:p w14:paraId="2CEE9DDD" w14:textId="77777777" w:rsidR="00896451" w:rsidRPr="000F24DC" w:rsidRDefault="00896451" w:rsidP="00896451">
      <w:r w:rsidRPr="000F24DC">
        <w:t>Una promotora pretende hacer una clínica estética en un local que es propiedad de su padre. Ha pensado en la figura del contrato de comodato entre ambas partes para acreditar que la beneficiaria tiene la titularidad del local.</w:t>
      </w:r>
    </w:p>
    <w:p w14:paraId="592AF223" w14:textId="77777777" w:rsidR="00896451" w:rsidRPr="000F24DC" w:rsidRDefault="00896451" w:rsidP="00896451"/>
    <w:p w14:paraId="5F981429" w14:textId="77777777" w:rsidR="00896451" w:rsidRPr="000F24DC" w:rsidRDefault="00896451" w:rsidP="00896451">
      <w:r w:rsidRPr="000F24DC">
        <w:lastRenderedPageBreak/>
        <w:t>Un comodato es un préstamo de uso. El contrato de comodato establece que una parte entrega a la otra algún tipo de bien para que haga uso de ella. El comodato se establece por un lapso determinado de tiempo al final del cual el bien debe ser restituido en el mismo estado en que fue entregado.</w:t>
      </w:r>
    </w:p>
    <w:p w14:paraId="684A54DD" w14:textId="77777777" w:rsidR="00896451" w:rsidRPr="000F24DC" w:rsidRDefault="00896451" w:rsidP="00896451"/>
    <w:p w14:paraId="06A698AD" w14:textId="77777777" w:rsidR="00896451" w:rsidRPr="000F24DC" w:rsidRDefault="00896451" w:rsidP="00896451">
      <w:r w:rsidRPr="000F24DC">
        <w:t>El contrato de comodato es un documento legal que se firma entre dos partes para regular las bases sobre las cuales se realiza el préstamo gratuito y temporal de algún bien. Entre los ejemplos de bienes que suelen regirse están casas, terrenos, autos, equipos de cómputo, entre muchos más.</w:t>
      </w:r>
    </w:p>
    <w:p w14:paraId="403BD806" w14:textId="77777777" w:rsidR="00896451" w:rsidRPr="000F24DC" w:rsidRDefault="00896451" w:rsidP="00896451"/>
    <w:p w14:paraId="52DB3A57" w14:textId="77777777" w:rsidR="00896451" w:rsidRPr="000F24DC" w:rsidRDefault="00896451" w:rsidP="00896451">
      <w:r w:rsidRPr="000F24DC">
        <w:t xml:space="preserve">El Manual de procedimiento y la Orden de ayuda recogen las figuras del arrendamiento, el alquiler o la cesión de </w:t>
      </w:r>
      <w:proofErr w:type="gramStart"/>
      <w:r w:rsidRPr="000F24DC">
        <w:t>uso</w:t>
      </w:r>
      <w:proofErr w:type="gramEnd"/>
      <w:r w:rsidRPr="000F24DC">
        <w:t xml:space="preserve"> pero no específicamente el comodato. Por similitud y analogía con la cesión de uso el Grupo entiende que </w:t>
      </w:r>
      <w:r>
        <w:t xml:space="preserve">esta figura </w:t>
      </w:r>
      <w:r w:rsidRPr="000F24DC">
        <w:t>podría ser válida</w:t>
      </w:r>
      <w:r>
        <w:t xml:space="preserve"> para acreditar la titularidad del local</w:t>
      </w:r>
      <w:r w:rsidRPr="000F24DC">
        <w:t>.</w:t>
      </w:r>
    </w:p>
    <w:p w14:paraId="3F5A057B" w14:textId="77777777" w:rsidR="00896451" w:rsidRPr="000F24DC" w:rsidRDefault="00896451" w:rsidP="00896451"/>
    <w:p w14:paraId="7B910C68" w14:textId="77777777" w:rsidR="00896451" w:rsidRPr="000F24DC" w:rsidRDefault="00896451" w:rsidP="00896451">
      <w:r w:rsidRPr="000F24DC">
        <w:t>¿Esta figura, que es legal conforme a derecho, puede ser igualmente válida para acreditar la propiedad en la ayuda Leader?</w:t>
      </w:r>
    </w:p>
    <w:p w14:paraId="0695F1FD" w14:textId="77777777" w:rsidR="00896451" w:rsidRPr="000F24DC" w:rsidRDefault="00896451" w:rsidP="00896451"/>
    <w:p w14:paraId="4171224B" w14:textId="77777777" w:rsidR="00896451" w:rsidRPr="000F24DC" w:rsidRDefault="00896451" w:rsidP="00896451">
      <w:r w:rsidRPr="000F24DC">
        <w:t>Si fuera válida, ¿qué condiciones tendría que cumplir el contrato (registro, notario, etc.)?</w:t>
      </w:r>
    </w:p>
    <w:p w14:paraId="2C3D779B" w14:textId="77777777" w:rsidR="00896451" w:rsidRDefault="00896451" w:rsidP="00896451">
      <w:pPr>
        <w:rPr>
          <w:color w:val="FF0000"/>
        </w:rPr>
      </w:pPr>
    </w:p>
    <w:p w14:paraId="4D223F6A" w14:textId="77777777" w:rsidR="00896451" w:rsidRPr="00896451" w:rsidRDefault="00896451" w:rsidP="00896451">
      <w:pPr>
        <w:rPr>
          <w:rStyle w:val="nfasis"/>
          <w:iCs/>
        </w:rPr>
      </w:pPr>
      <w:r>
        <w:rPr>
          <w:color w:val="FF0000"/>
        </w:rPr>
        <w:t xml:space="preserve">R. de DGA de 28.02.2020: </w:t>
      </w:r>
      <w:r w:rsidRPr="00896451">
        <w:rPr>
          <w:rStyle w:val="nfasis"/>
          <w:i w:val="0"/>
          <w:iCs/>
          <w:color w:val="FF0000"/>
        </w:rPr>
        <w:t>Una vez consultada la duda con lo</w:t>
      </w:r>
      <w:r>
        <w:rPr>
          <w:rStyle w:val="nfasis"/>
          <w:i w:val="0"/>
          <w:iCs/>
          <w:color w:val="FF0000"/>
        </w:rPr>
        <w:t>s</w:t>
      </w:r>
      <w:r w:rsidRPr="00896451">
        <w:rPr>
          <w:rStyle w:val="nfasis"/>
          <w:i w:val="0"/>
          <w:iCs/>
          <w:color w:val="FF0000"/>
        </w:rPr>
        <w:t xml:space="preserve"> servicios jurídicos, no vemos ningún inconveniente en aceptar el comodato en la convocatoria de ayudas siempre que se cumplan lo establecido en el Manual de procedimiento para la formalización de las cesiones.</w:t>
      </w:r>
    </w:p>
    <w:p w14:paraId="35E791A3"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0FCAE2AC" w14:textId="77777777" w:rsidR="00896451" w:rsidRPr="00896451" w:rsidRDefault="00896451" w:rsidP="00896451">
      <w:pPr>
        <w:pStyle w:val="NormalWeb"/>
        <w:spacing w:before="0" w:beforeAutospacing="0" w:after="0" w:afterAutospacing="0"/>
        <w:jc w:val="both"/>
        <w:rPr>
          <w:rStyle w:val="nfasis"/>
          <w:iCs/>
          <w:szCs w:val="22"/>
          <w:lang w:eastAsia="en-US"/>
        </w:rPr>
      </w:pPr>
      <w:r w:rsidRPr="00896451">
        <w:rPr>
          <w:rStyle w:val="nfasis"/>
          <w:rFonts w:ascii="Arial" w:hAnsi="Arial"/>
          <w:i w:val="0"/>
          <w:iCs/>
          <w:color w:val="FF0000"/>
          <w:szCs w:val="22"/>
          <w:lang w:eastAsia="en-US"/>
        </w:rPr>
        <w:t xml:space="preserve">Se puede considerar el comodato como una modalidad de cesión, el otro tipo de cesión es el uso en precario. </w:t>
      </w:r>
    </w:p>
    <w:p w14:paraId="7566ACC2"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7EFE8B3B"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r w:rsidRPr="00896451">
        <w:rPr>
          <w:rStyle w:val="nfasis"/>
          <w:rFonts w:ascii="Arial" w:hAnsi="Arial"/>
          <w:i w:val="0"/>
          <w:iCs/>
          <w:color w:val="FF0000"/>
          <w:szCs w:val="22"/>
          <w:lang w:eastAsia="en-US"/>
        </w:rPr>
        <w:t>Te mando una reseña de un artículo jurídico:</w:t>
      </w:r>
    </w:p>
    <w:p w14:paraId="063040E9"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0436E278" w14:textId="77777777" w:rsidR="00896451" w:rsidRPr="00896451" w:rsidRDefault="00896451" w:rsidP="00896451">
      <w:pPr>
        <w:pStyle w:val="NormalWeb"/>
        <w:spacing w:before="0" w:beforeAutospacing="0" w:after="0" w:afterAutospacing="0"/>
        <w:ind w:left="708" w:right="1276"/>
        <w:jc w:val="both"/>
        <w:rPr>
          <w:color w:val="984806" w:themeColor="accent6" w:themeShade="80"/>
        </w:rPr>
      </w:pPr>
      <w:r w:rsidRPr="00896451">
        <w:rPr>
          <w:color w:val="984806" w:themeColor="accent6" w:themeShade="80"/>
          <w:u w:val="single"/>
        </w:rPr>
        <w:t>“</w:t>
      </w:r>
      <w:r w:rsidRPr="00896451">
        <w:rPr>
          <w:i/>
          <w:iCs/>
          <w:color w:val="984806" w:themeColor="accent6" w:themeShade="80"/>
          <w:sz w:val="22"/>
          <w:szCs w:val="22"/>
          <w:u w:val="single"/>
        </w:rPr>
        <w:t>Vivienda cedida en precario</w:t>
      </w:r>
      <w:r w:rsidRPr="00896451">
        <w:rPr>
          <w:i/>
          <w:iCs/>
          <w:color w:val="984806" w:themeColor="accent6" w:themeShade="80"/>
          <w:sz w:val="22"/>
          <w:szCs w:val="22"/>
        </w:rPr>
        <w:t>:</w:t>
      </w:r>
    </w:p>
    <w:p w14:paraId="489AD56F" w14:textId="77777777" w:rsidR="00896451" w:rsidRPr="00896451" w:rsidRDefault="00896451" w:rsidP="00896451">
      <w:pPr>
        <w:pStyle w:val="NormalWeb"/>
        <w:spacing w:before="0" w:beforeAutospacing="0" w:after="0" w:afterAutospacing="0"/>
        <w:ind w:left="708" w:right="1276"/>
        <w:jc w:val="both"/>
        <w:rPr>
          <w:i/>
          <w:iCs/>
          <w:color w:val="984806" w:themeColor="accent6" w:themeShade="80"/>
        </w:rPr>
      </w:pPr>
      <w:r w:rsidRPr="00896451">
        <w:rPr>
          <w:i/>
          <w:iCs/>
          <w:color w:val="984806" w:themeColor="accent6" w:themeShade="80"/>
        </w:rPr>
        <w:t xml:space="preserve">Estaremos frente a un </w:t>
      </w:r>
      <w:r w:rsidRPr="00896451">
        <w:rPr>
          <w:rStyle w:val="Textoennegrita"/>
          <w:i/>
          <w:iCs/>
          <w:color w:val="984806" w:themeColor="accent6" w:themeShade="80"/>
        </w:rPr>
        <w:t>precario</w:t>
      </w:r>
      <w:r w:rsidRPr="00896451">
        <w:rPr>
          <w:i/>
          <w:iCs/>
          <w:color w:val="984806" w:themeColor="accent6" w:themeShade="80"/>
        </w:rPr>
        <w:t xml:space="preserve">, cuando el dueño, usufructuario o cualquier otra persona con derecho a poseer dicha finca, </w:t>
      </w:r>
      <w:r w:rsidRPr="00896451">
        <w:rPr>
          <w:rStyle w:val="Textoennegrita"/>
          <w:i/>
          <w:iCs/>
          <w:color w:val="984806" w:themeColor="accent6" w:themeShade="80"/>
          <w:u w:val="single"/>
        </w:rPr>
        <w:t>cede el uso</w:t>
      </w:r>
      <w:r w:rsidRPr="00896451">
        <w:rPr>
          <w:rStyle w:val="Textoennegrita"/>
          <w:i/>
          <w:iCs/>
          <w:color w:val="984806" w:themeColor="accent6" w:themeShade="80"/>
        </w:rPr>
        <w:t xml:space="preserve"> </w:t>
      </w:r>
      <w:r w:rsidRPr="00896451">
        <w:rPr>
          <w:i/>
          <w:iCs/>
          <w:color w:val="984806" w:themeColor="accent6" w:themeShade="80"/>
        </w:rPr>
        <w:t xml:space="preserve">de la vivienda a otra persona (llamada </w:t>
      </w:r>
      <w:r w:rsidRPr="00896451">
        <w:rPr>
          <w:rStyle w:val="Textoennegrita"/>
          <w:i/>
          <w:iCs/>
          <w:color w:val="984806" w:themeColor="accent6" w:themeShade="80"/>
          <w:u w:val="single"/>
        </w:rPr>
        <w:t>precarista</w:t>
      </w:r>
      <w:r w:rsidRPr="00896451">
        <w:rPr>
          <w:i/>
          <w:iCs/>
          <w:color w:val="984806" w:themeColor="accent6" w:themeShade="80"/>
        </w:rPr>
        <w:t xml:space="preserve">) para que </w:t>
      </w:r>
      <w:r w:rsidRPr="00896451">
        <w:rPr>
          <w:rStyle w:val="Textoennegrita"/>
          <w:i/>
          <w:iCs/>
          <w:color w:val="984806" w:themeColor="accent6" w:themeShade="80"/>
        </w:rPr>
        <w:t xml:space="preserve">la use sin más </w:t>
      </w:r>
      <w:r w:rsidRPr="00896451">
        <w:rPr>
          <w:i/>
          <w:iCs/>
          <w:color w:val="984806" w:themeColor="accent6" w:themeShade="80"/>
        </w:rPr>
        <w:t xml:space="preserve">(sin contraprestación alguna), </w:t>
      </w:r>
      <w:r w:rsidRPr="00896451">
        <w:rPr>
          <w:i/>
          <w:iCs/>
          <w:color w:val="984806" w:themeColor="accent6" w:themeShade="80"/>
          <w:u w:val="single"/>
        </w:rPr>
        <w:t>sin contrato alguno</w:t>
      </w:r>
      <w:r w:rsidRPr="00896451">
        <w:rPr>
          <w:i/>
          <w:iCs/>
          <w:color w:val="984806" w:themeColor="accent6" w:themeShade="80"/>
        </w:rPr>
        <w:t xml:space="preserve"> y </w:t>
      </w:r>
      <w:r w:rsidRPr="00896451">
        <w:rPr>
          <w:i/>
          <w:iCs/>
          <w:color w:val="984806" w:themeColor="accent6" w:themeShade="80"/>
          <w:u w:val="single"/>
        </w:rPr>
        <w:t>sin pagar renta</w:t>
      </w:r>
      <w:r w:rsidRPr="00896451">
        <w:rPr>
          <w:i/>
          <w:iCs/>
          <w:color w:val="984806" w:themeColor="accent6" w:themeShade="80"/>
        </w:rPr>
        <w:t>.</w:t>
      </w:r>
    </w:p>
    <w:p w14:paraId="76FAD3DE" w14:textId="77777777" w:rsidR="00896451" w:rsidRPr="00896451" w:rsidRDefault="00896451" w:rsidP="00896451">
      <w:pPr>
        <w:pStyle w:val="NormalWeb"/>
        <w:spacing w:before="0" w:beforeAutospacing="0" w:after="0" w:afterAutospacing="0"/>
        <w:ind w:left="708" w:right="1276"/>
        <w:jc w:val="both"/>
        <w:rPr>
          <w:color w:val="984806" w:themeColor="accent6" w:themeShade="80"/>
        </w:rPr>
      </w:pPr>
    </w:p>
    <w:p w14:paraId="0F9EF5F8" w14:textId="77777777" w:rsidR="00896451" w:rsidRPr="00896451" w:rsidRDefault="00896451" w:rsidP="00896451">
      <w:pPr>
        <w:pStyle w:val="NormalWeb"/>
        <w:spacing w:before="0" w:beforeAutospacing="0" w:after="0" w:afterAutospacing="0"/>
        <w:ind w:left="708" w:right="1276"/>
        <w:jc w:val="both"/>
        <w:rPr>
          <w:i/>
          <w:iCs/>
          <w:color w:val="984806" w:themeColor="accent6" w:themeShade="80"/>
        </w:rPr>
      </w:pPr>
      <w:proofErr w:type="gramStart"/>
      <w:r w:rsidRPr="00896451">
        <w:rPr>
          <w:i/>
          <w:iCs/>
          <w:color w:val="984806" w:themeColor="accent6" w:themeShade="80"/>
        </w:rPr>
        <w:t>Además</w:t>
      </w:r>
      <w:proofErr w:type="gramEnd"/>
      <w:r w:rsidRPr="00896451">
        <w:rPr>
          <w:i/>
          <w:iCs/>
          <w:color w:val="984806" w:themeColor="accent6" w:themeShade="80"/>
        </w:rPr>
        <w:t xml:space="preserve"> </w:t>
      </w:r>
      <w:r w:rsidRPr="00896451">
        <w:rPr>
          <w:rStyle w:val="Textoennegrita"/>
          <w:i/>
          <w:iCs/>
          <w:color w:val="984806" w:themeColor="accent6" w:themeShade="80"/>
          <w:u w:val="single"/>
        </w:rPr>
        <w:t>la cesión se hace sin establecer una duración determinada o sin especificar el uso concreto</w:t>
      </w:r>
      <w:r w:rsidRPr="00896451">
        <w:rPr>
          <w:i/>
          <w:iCs/>
          <w:color w:val="984806" w:themeColor="accent6" w:themeShade="80"/>
        </w:rPr>
        <w:t>. Esta situación suele darse con relativa frecuencia cuando los propietarios entregan la vivienda a un familiar (hijos), amigo o conocido, y también cuando el que la ocupa es un extraño al dueño que lleva viviendo gratis y sin contrato por cualquier circunstancia o que tenía un título extinguido que ya ha perdido su eficacia.</w:t>
      </w:r>
    </w:p>
    <w:p w14:paraId="604EEA8E" w14:textId="77777777" w:rsidR="00896451" w:rsidRDefault="00896451" w:rsidP="00896451">
      <w:pPr>
        <w:pStyle w:val="NormalWeb"/>
        <w:spacing w:before="0" w:beforeAutospacing="0" w:after="0" w:afterAutospacing="0"/>
        <w:jc w:val="both"/>
      </w:pPr>
    </w:p>
    <w:p w14:paraId="4E894405" w14:textId="77777777" w:rsidR="00896451" w:rsidRPr="00D93475" w:rsidRDefault="00896451" w:rsidP="00896451">
      <w:pPr>
        <w:pStyle w:val="Ttulo2"/>
        <w:rPr>
          <w:lang w:val="es-ES"/>
        </w:rPr>
      </w:pPr>
      <w:r w:rsidRPr="00D93475">
        <w:rPr>
          <w:lang w:val="es-ES"/>
        </w:rPr>
        <w:t>Vivienda cedida en comodato:</w:t>
      </w:r>
    </w:p>
    <w:p w14:paraId="03034604" w14:textId="77777777" w:rsidR="00896451" w:rsidRPr="00D93475" w:rsidRDefault="00896451" w:rsidP="00896451"/>
    <w:p w14:paraId="2FA1C4E5" w14:textId="77777777" w:rsidR="00896451" w:rsidRPr="00896451" w:rsidRDefault="00896451" w:rsidP="00896451">
      <w:pPr>
        <w:pStyle w:val="NormalWeb"/>
        <w:spacing w:before="0" w:beforeAutospacing="0" w:after="0" w:afterAutospacing="0"/>
        <w:ind w:left="708" w:right="1276"/>
        <w:jc w:val="both"/>
        <w:rPr>
          <w:rStyle w:val="nfasis"/>
          <w:color w:val="984806" w:themeColor="accent6" w:themeShade="80"/>
        </w:rPr>
      </w:pPr>
      <w:r w:rsidRPr="00896451">
        <w:rPr>
          <w:rStyle w:val="nfasis"/>
          <w:color w:val="984806" w:themeColor="accent6" w:themeShade="80"/>
        </w:rPr>
        <w:t>Cuando el dueño, usufructuario o cualquier otra persona con derecho a poseer el inmueble, entrega a otra persona la vivienda </w:t>
      </w:r>
      <w:r w:rsidRPr="00896451">
        <w:rPr>
          <w:rStyle w:val="Textoennegrita"/>
          <w:i/>
          <w:iCs/>
          <w:color w:val="984806" w:themeColor="accent6" w:themeShade="80"/>
          <w:u w:val="single"/>
        </w:rPr>
        <w:t>estableciendo una duración determinada o un uso concreto</w:t>
      </w:r>
      <w:r w:rsidRPr="00896451">
        <w:rPr>
          <w:rStyle w:val="nfasis"/>
          <w:color w:val="984806" w:themeColor="accent6" w:themeShade="80"/>
        </w:rPr>
        <w:t xml:space="preserve"> sin pagar renta a cambio del uso (</w:t>
      </w:r>
      <w:r w:rsidRPr="00896451">
        <w:rPr>
          <w:rStyle w:val="nfasis"/>
          <w:color w:val="984806" w:themeColor="accent6" w:themeShade="80"/>
          <w:u w:val="single"/>
        </w:rPr>
        <w:t>gratuitamente</w:t>
      </w:r>
      <w:r w:rsidRPr="00896451">
        <w:rPr>
          <w:rStyle w:val="nfasis"/>
          <w:color w:val="984806" w:themeColor="accent6" w:themeShade="80"/>
        </w:rPr>
        <w:t xml:space="preserve">). El comodato está regulado en el </w:t>
      </w:r>
      <w:hyperlink r:id="rId154" w:tgtFrame="_blank" w:history="1">
        <w:r w:rsidRPr="00896451">
          <w:rPr>
            <w:rStyle w:val="Hipervnculo"/>
            <w:b/>
            <w:bCs/>
            <w:i/>
            <w:iCs/>
            <w:color w:val="984806" w:themeColor="accent6" w:themeShade="80"/>
          </w:rPr>
          <w:t>artículo 1.740 y siguientes del Código Civil</w:t>
        </w:r>
      </w:hyperlink>
      <w:r w:rsidRPr="00896451">
        <w:rPr>
          <w:rStyle w:val="nfasis"/>
          <w:color w:val="984806" w:themeColor="accent6" w:themeShade="80"/>
        </w:rPr>
        <w:t xml:space="preserve"> dentro de la figura del «</w:t>
      </w:r>
      <w:proofErr w:type="gramStart"/>
      <w:r w:rsidRPr="00896451">
        <w:rPr>
          <w:rStyle w:val="nfasis"/>
          <w:color w:val="984806" w:themeColor="accent6" w:themeShade="80"/>
          <w:u w:val="single"/>
        </w:rPr>
        <w:t>préstamo</w:t>
      </w:r>
      <w:r w:rsidRPr="00896451">
        <w:rPr>
          <w:rStyle w:val="nfasis"/>
          <w:color w:val="984806" w:themeColor="accent6" w:themeShade="80"/>
        </w:rPr>
        <w:t>«</w:t>
      </w:r>
      <w:proofErr w:type="gramEnd"/>
      <w:r w:rsidRPr="00896451">
        <w:rPr>
          <w:rStyle w:val="nfasis"/>
          <w:color w:val="984806" w:themeColor="accent6" w:themeShade="80"/>
        </w:rPr>
        <w:t>.”</w:t>
      </w:r>
    </w:p>
    <w:p w14:paraId="6C0B5CEF" w14:textId="77777777" w:rsidR="00896451" w:rsidRDefault="00896451" w:rsidP="00896451">
      <w:pPr>
        <w:pStyle w:val="NormalWeb"/>
        <w:spacing w:before="0" w:beforeAutospacing="0" w:after="0" w:afterAutospacing="0"/>
        <w:jc w:val="both"/>
      </w:pPr>
    </w:p>
    <w:p w14:paraId="0AF92235" w14:textId="77777777" w:rsidR="00896451" w:rsidRPr="00896451" w:rsidRDefault="00896451" w:rsidP="00896451">
      <w:pPr>
        <w:pStyle w:val="NormalWeb"/>
        <w:spacing w:before="0" w:beforeAutospacing="0" w:after="0" w:afterAutospacing="0"/>
        <w:jc w:val="both"/>
        <w:rPr>
          <w:rStyle w:val="nfasis"/>
          <w:rFonts w:ascii="Arial" w:hAnsi="Arial" w:cs="Arial"/>
          <w:i w:val="0"/>
          <w:iCs/>
          <w:color w:val="FF0000"/>
        </w:rPr>
      </w:pPr>
      <w:r w:rsidRPr="00896451">
        <w:rPr>
          <w:rStyle w:val="nfasis"/>
          <w:rFonts w:ascii="Arial" w:hAnsi="Arial" w:cs="Arial"/>
          <w:i w:val="0"/>
          <w:iCs/>
          <w:color w:val="FF0000"/>
        </w:rPr>
        <w:t>Asimismo, el TS define el comodato como un contrato de uso.</w:t>
      </w:r>
    </w:p>
    <w:p w14:paraId="12A1F597" w14:textId="77777777" w:rsidR="00896451" w:rsidRDefault="00896451" w:rsidP="00896451">
      <w:pPr>
        <w:pStyle w:val="NormalWeb"/>
        <w:spacing w:before="0" w:beforeAutospacing="0" w:after="0" w:afterAutospacing="0"/>
        <w:jc w:val="both"/>
      </w:pPr>
    </w:p>
    <w:p w14:paraId="6A576D62" w14:textId="77777777" w:rsidR="00896451" w:rsidRPr="00896451" w:rsidRDefault="00896451" w:rsidP="00896451">
      <w:pPr>
        <w:pStyle w:val="Ttulo3"/>
        <w:spacing w:before="0" w:after="0" w:line="240" w:lineRule="auto"/>
        <w:ind w:left="709" w:right="1276" w:firstLine="0"/>
        <w:rPr>
          <w:rStyle w:val="Textoennegrita"/>
          <w:rFonts w:asciiTheme="minorHAnsi" w:hAnsiTheme="minorHAnsi" w:cstheme="minorHAnsi"/>
          <w:b w:val="0"/>
          <w:bCs/>
          <w:color w:val="984806" w:themeColor="accent6" w:themeShade="80"/>
          <w:sz w:val="24"/>
          <w:szCs w:val="24"/>
        </w:rPr>
      </w:pPr>
      <w:r w:rsidRPr="00896451">
        <w:rPr>
          <w:rStyle w:val="Textoennegrita"/>
          <w:rFonts w:asciiTheme="minorHAnsi" w:hAnsiTheme="minorHAnsi" w:cstheme="minorHAnsi"/>
          <w:b w:val="0"/>
          <w:bCs/>
          <w:color w:val="984806" w:themeColor="accent6" w:themeShade="80"/>
          <w:sz w:val="24"/>
          <w:szCs w:val="24"/>
        </w:rPr>
        <w:lastRenderedPageBreak/>
        <w:t>Sentencia del Tribunal Supremo (Sala 1ª), de 3.12.2014:</w:t>
      </w:r>
    </w:p>
    <w:p w14:paraId="370C260A" w14:textId="77777777" w:rsidR="00896451" w:rsidRPr="00896451" w:rsidRDefault="00896451" w:rsidP="00896451">
      <w:pPr>
        <w:ind w:left="709" w:right="1276"/>
        <w:rPr>
          <w:rFonts w:asciiTheme="minorHAnsi" w:hAnsiTheme="minorHAnsi" w:cstheme="minorHAnsi"/>
          <w:color w:val="984806" w:themeColor="accent6" w:themeShade="80"/>
          <w:szCs w:val="24"/>
          <w:lang w:val="es-ES_tradnl"/>
        </w:rPr>
      </w:pPr>
    </w:p>
    <w:p w14:paraId="681C1483" w14:textId="77777777" w:rsidR="00896451" w:rsidRPr="00896451" w:rsidRDefault="00896451" w:rsidP="00896451">
      <w:pPr>
        <w:pStyle w:val="NormalWeb"/>
        <w:spacing w:before="0" w:beforeAutospacing="0" w:after="0" w:afterAutospacing="0"/>
        <w:ind w:left="709" w:right="1276"/>
        <w:jc w:val="both"/>
        <w:rPr>
          <w:rStyle w:val="nfasis"/>
          <w:rFonts w:asciiTheme="minorHAnsi" w:hAnsiTheme="minorHAnsi" w:cstheme="minorHAnsi"/>
          <w:color w:val="984806" w:themeColor="accent6" w:themeShade="80"/>
        </w:rPr>
      </w:pPr>
      <w:r w:rsidRPr="00896451">
        <w:rPr>
          <w:rStyle w:val="nfasis"/>
          <w:rFonts w:asciiTheme="minorHAnsi" w:hAnsiTheme="minorHAnsi" w:cstheme="minorHAnsi"/>
          <w:color w:val="984806" w:themeColor="accent6" w:themeShade="80"/>
        </w:rPr>
        <w:t xml:space="preserve">«el </w:t>
      </w:r>
      <w:r w:rsidRPr="00896451">
        <w:rPr>
          <w:rStyle w:val="Textoennegrita"/>
          <w:rFonts w:asciiTheme="minorHAnsi" w:hAnsiTheme="minorHAnsi" w:cstheme="minorHAnsi"/>
          <w:i/>
          <w:iCs/>
          <w:color w:val="984806" w:themeColor="accent6" w:themeShade="80"/>
        </w:rPr>
        <w:t>contrato de comodato</w:t>
      </w:r>
      <w:r w:rsidRPr="00896451">
        <w:rPr>
          <w:rStyle w:val="nfasis"/>
          <w:rFonts w:asciiTheme="minorHAnsi" w:hAnsiTheme="minorHAnsi" w:cstheme="minorHAnsi"/>
          <w:color w:val="984806" w:themeColor="accent6" w:themeShade="80"/>
        </w:rPr>
        <w:t xml:space="preserve"> se define como un </w:t>
      </w:r>
      <w:r w:rsidRPr="00896451">
        <w:rPr>
          <w:rStyle w:val="Textoennegrita"/>
          <w:rFonts w:asciiTheme="minorHAnsi" w:hAnsiTheme="minorHAnsi" w:cstheme="minorHAnsi"/>
          <w:i/>
          <w:iCs/>
          <w:color w:val="984806" w:themeColor="accent6" w:themeShade="80"/>
        </w:rPr>
        <w:t>contrato de uso por el que una parte entrega a la otra una cosa para que la use, durante un tiempo o para un uso concreto</w:t>
      </w:r>
      <w:r w:rsidRPr="00896451">
        <w:rPr>
          <w:rStyle w:val="nfasis"/>
          <w:rFonts w:asciiTheme="minorHAnsi" w:hAnsiTheme="minorHAnsi" w:cstheme="minorHAnsi"/>
          <w:color w:val="984806" w:themeColor="accent6" w:themeShade="80"/>
        </w:rPr>
        <w:t>. Son dos partes, comodante y comodatario, donde solo nacen obligaciones para el comodatario, que debe conservar y servirse de la cosa, y, devolverla cuando llegue el plazo pactado o concluya el uso para el que se prestó, aparte del caso de que el comodante tuviese urgente necesidad de ello, conforme al art. 1.749 CC y, como añade el 1.750 CC, si no consta plazo ni el uso, el comodante o su causahabiente puede reclamarla a su voluntad».</w:t>
      </w:r>
    </w:p>
    <w:p w14:paraId="184BDF5A" w14:textId="77777777" w:rsidR="00896451" w:rsidRDefault="00896451" w:rsidP="00896451">
      <w:pPr>
        <w:pStyle w:val="NormalWeb"/>
        <w:spacing w:before="0" w:beforeAutospacing="0" w:after="0" w:afterAutospacing="0"/>
        <w:jc w:val="both"/>
      </w:pPr>
    </w:p>
    <w:p w14:paraId="31C4398B" w14:textId="77777777" w:rsidR="00896451" w:rsidRPr="00896451" w:rsidRDefault="00896451" w:rsidP="00896451">
      <w:pPr>
        <w:rPr>
          <w:color w:val="FF0000"/>
        </w:rPr>
      </w:pPr>
      <w:r w:rsidRPr="00896451">
        <w:rPr>
          <w:color w:val="FF0000"/>
        </w:rPr>
        <w:t>Con respecto a que el bien debe ser restituido en el mismo estado en que fue entregado, esto no es una característica específica de la cesión en comodato que se recoja en el código civil, sino que son cláusulas que pueden añadirse a los contratos de cesión, alquiler, etc.</w:t>
      </w:r>
    </w:p>
    <w:p w14:paraId="4FE045AA" w14:textId="77777777" w:rsidR="0058496D" w:rsidRDefault="0058496D" w:rsidP="009335D7"/>
    <w:p w14:paraId="69DD5F20" w14:textId="77777777" w:rsidR="0058496D" w:rsidRPr="0058496D" w:rsidRDefault="0058496D" w:rsidP="0058496D">
      <w:pPr>
        <w:shd w:val="clear" w:color="auto" w:fill="BFBFBF"/>
        <w:jc w:val="center"/>
        <w:outlineLvl w:val="0"/>
        <w:rPr>
          <w:rFonts w:cs="Arial"/>
          <w:b/>
          <w:sz w:val="44"/>
          <w:szCs w:val="44"/>
          <w:u w:val="single"/>
        </w:rPr>
      </w:pPr>
      <w:r w:rsidRPr="0058496D">
        <w:rPr>
          <w:rFonts w:cs="Arial"/>
          <w:b/>
          <w:sz w:val="44"/>
          <w:szCs w:val="44"/>
          <w:u w:val="single"/>
        </w:rPr>
        <w:t>MANUAL DE PROCEDIMIENTO</w:t>
      </w:r>
    </w:p>
    <w:p w14:paraId="6C973CB1" w14:textId="77777777" w:rsidR="0058496D" w:rsidRPr="0058496D" w:rsidRDefault="0058496D" w:rsidP="0058496D">
      <w:pPr>
        <w:shd w:val="clear" w:color="auto" w:fill="BFBFBF"/>
        <w:jc w:val="center"/>
        <w:outlineLvl w:val="0"/>
        <w:rPr>
          <w:rFonts w:cs="Arial"/>
          <w:b/>
          <w:sz w:val="44"/>
          <w:szCs w:val="44"/>
          <w:u w:val="single"/>
        </w:rPr>
      </w:pPr>
    </w:p>
    <w:p w14:paraId="01004BFD" w14:textId="77777777" w:rsidR="0058496D" w:rsidRPr="0058496D" w:rsidRDefault="0058496D" w:rsidP="0058496D">
      <w:pPr>
        <w:shd w:val="clear" w:color="auto" w:fill="BFBFBF"/>
        <w:jc w:val="center"/>
        <w:outlineLvl w:val="0"/>
        <w:rPr>
          <w:rFonts w:cs="Arial"/>
          <w:b/>
          <w:sz w:val="44"/>
          <w:szCs w:val="44"/>
          <w:u w:val="single"/>
        </w:rPr>
      </w:pPr>
      <w:r w:rsidRPr="0058496D">
        <w:rPr>
          <w:rFonts w:cs="Arial"/>
          <w:b/>
          <w:sz w:val="44"/>
          <w:szCs w:val="44"/>
          <w:u w:val="single"/>
        </w:rPr>
        <w:t>2.2.4</w:t>
      </w:r>
      <w:r>
        <w:rPr>
          <w:rFonts w:cs="Arial"/>
          <w:b/>
          <w:sz w:val="44"/>
          <w:szCs w:val="44"/>
          <w:u w:val="single"/>
        </w:rPr>
        <w:t>2</w:t>
      </w:r>
      <w:bookmarkStart w:id="2591" w:name="RESPUESTASPROCEDIMIENTOTRAS01032020"/>
      <w:bookmarkEnd w:id="2591"/>
      <w:r w:rsidRPr="0058496D">
        <w:rPr>
          <w:rFonts w:cs="Arial"/>
          <w:b/>
          <w:sz w:val="44"/>
          <w:szCs w:val="44"/>
          <w:u w:val="single"/>
        </w:rPr>
        <w:t>) DUDAS RESPONDIDAS POR DGA DESPUÉS DEL 01.0</w:t>
      </w:r>
      <w:r>
        <w:rPr>
          <w:rFonts w:cs="Arial"/>
          <w:b/>
          <w:sz w:val="44"/>
          <w:szCs w:val="44"/>
          <w:u w:val="single"/>
        </w:rPr>
        <w:t>3</w:t>
      </w:r>
      <w:r w:rsidRPr="0058496D">
        <w:rPr>
          <w:rFonts w:cs="Arial"/>
          <w:b/>
          <w:sz w:val="44"/>
          <w:szCs w:val="44"/>
          <w:u w:val="single"/>
        </w:rPr>
        <w:t>.2020</w:t>
      </w:r>
    </w:p>
    <w:p w14:paraId="036FDBCA" w14:textId="77777777" w:rsidR="0058496D" w:rsidRDefault="0058496D" w:rsidP="0058496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54F94AB" w14:textId="77777777" w:rsidR="0058496D" w:rsidRPr="008C018D" w:rsidRDefault="0058496D" w:rsidP="0058496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90769FB" w14:textId="77777777" w:rsidR="0058496D" w:rsidRDefault="0058496D" w:rsidP="0058496D"/>
    <w:p w14:paraId="7C796E2A" w14:textId="77777777" w:rsidR="00E95F6A" w:rsidRDefault="00E95F6A" w:rsidP="00E95F6A">
      <w:pPr>
        <w:shd w:val="clear" w:color="auto" w:fill="D9D9D9" w:themeFill="background1" w:themeFillShade="D9"/>
      </w:pPr>
      <w:r w:rsidRPr="00E95F6A">
        <w:t>846</w:t>
      </w:r>
      <w:bookmarkStart w:id="2592" w:name="ProcEstadoDeAlarmaSuspensiónPlazosCasos"/>
      <w:bookmarkEnd w:id="2592"/>
      <w:r w:rsidRPr="00E95F6A">
        <w:t>. VARI</w:t>
      </w:r>
      <w:r>
        <w:t>O</w:t>
      </w:r>
      <w:r w:rsidRPr="00E95F6A">
        <w:t xml:space="preserve">S </w:t>
      </w:r>
      <w:r>
        <w:t>CASOS CONCRETOS DE</w:t>
      </w:r>
      <w:r w:rsidRPr="00E95F6A">
        <w:t xml:space="preserve"> </w:t>
      </w:r>
      <w:r>
        <w:t xml:space="preserve">LA </w:t>
      </w:r>
      <w:r w:rsidRPr="00E95F6A">
        <w:t>SUSPENSIÓN DE PLAZOS RELACIONADA CON EL ESTADO DE ALARMA</w:t>
      </w:r>
    </w:p>
    <w:p w14:paraId="598432FF" w14:textId="77777777" w:rsidR="00E95F6A" w:rsidRDefault="00E95F6A" w:rsidP="00E95F6A">
      <w:pPr>
        <w:shd w:val="clear" w:color="auto" w:fill="D9D9D9" w:themeFill="background1" w:themeFillShade="D9"/>
      </w:pPr>
    </w:p>
    <w:p w14:paraId="3FA556A6" w14:textId="77777777" w:rsidR="0058496D" w:rsidRDefault="00E95F6A" w:rsidP="00E95F6A">
      <w:pPr>
        <w:shd w:val="clear" w:color="auto" w:fill="D9D9D9" w:themeFill="background1" w:themeFillShade="D9"/>
      </w:pPr>
      <w:r w:rsidRPr="00E95F6A">
        <w:t>RESPUESTA</w:t>
      </w:r>
      <w:r w:rsidR="00841A86">
        <w:t>S</w:t>
      </w:r>
      <w:r w:rsidRPr="00E95F6A">
        <w:t xml:space="preserve"> </w:t>
      </w:r>
      <w:r w:rsidR="00C45F28">
        <w:t xml:space="preserve">VARIAS </w:t>
      </w:r>
      <w:r w:rsidRPr="00E95F6A">
        <w:t>DE DGA DE 17</w:t>
      </w:r>
      <w:r w:rsidR="00C45F28">
        <w:t>.03.2020</w:t>
      </w:r>
      <w:r w:rsidR="00841A86">
        <w:t xml:space="preserve"> A 0</w:t>
      </w:r>
      <w:r w:rsidR="00C45F28">
        <w:t>6</w:t>
      </w:r>
      <w:r w:rsidRPr="00E95F6A">
        <w:t>.0</w:t>
      </w:r>
      <w:r w:rsidR="00C45F28">
        <w:t>4</w:t>
      </w:r>
      <w:r w:rsidRPr="00E95F6A">
        <w:t>.2020</w:t>
      </w:r>
    </w:p>
    <w:p w14:paraId="44F9FB5E" w14:textId="77777777" w:rsidR="00E95F6A" w:rsidRPr="00881782" w:rsidRDefault="00E95F6A" w:rsidP="00E95F6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52D0F8D" w14:textId="77777777" w:rsidR="00E95F6A" w:rsidRDefault="00E95F6A" w:rsidP="00E95F6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6" w:history="1">
        <w:r w:rsidRPr="00E95F6A">
          <w:rPr>
            <w:rStyle w:val="Hipervnculo"/>
            <w:sz w:val="16"/>
            <w:szCs w:val="16"/>
          </w:rPr>
          <w:t>Volver a pregunta 846</w:t>
        </w:r>
      </w:hyperlink>
      <w:r>
        <w:rPr>
          <w:sz w:val="16"/>
          <w:szCs w:val="16"/>
        </w:rPr>
        <w:t>)</w:t>
      </w:r>
    </w:p>
    <w:p w14:paraId="6CBA7C39" w14:textId="77777777" w:rsidR="00E95F6A" w:rsidRDefault="00E95F6A" w:rsidP="0058496D"/>
    <w:p w14:paraId="493C750B" w14:textId="77777777" w:rsidR="00E95F6A" w:rsidRDefault="00E95F6A" w:rsidP="00E95F6A">
      <w:r>
        <w:t>Respecto a la suspensión de plazos establecida en el RD 436/2020 sobre el estado de alarma:</w:t>
      </w:r>
    </w:p>
    <w:p w14:paraId="2F62F4D9" w14:textId="77777777" w:rsidR="00CF24E4" w:rsidRDefault="00CF24E4" w:rsidP="00E95F6A"/>
    <w:p w14:paraId="0257F81C" w14:textId="77777777" w:rsidR="00E95F6A" w:rsidRDefault="00E95F6A" w:rsidP="00E95F6A">
      <w:r>
        <w:t>1)</w:t>
      </w:r>
      <w:r>
        <w:tab/>
      </w:r>
      <w:r w:rsidR="003544EB">
        <w:t>17</w:t>
      </w:r>
      <w:r w:rsidR="00B80241">
        <w:t xml:space="preserve">.03.2020: </w:t>
      </w:r>
      <w:r>
        <w:t xml:space="preserve">¿Están suspendidos los plazos de solicitud de la documentación que falta al solicitante de ayuda? </w:t>
      </w:r>
    </w:p>
    <w:p w14:paraId="03D60465" w14:textId="77777777" w:rsidR="00E95F6A" w:rsidRDefault="00E95F6A" w:rsidP="00E95F6A"/>
    <w:p w14:paraId="44734F57" w14:textId="77777777" w:rsidR="00E95F6A" w:rsidRDefault="00E95F6A" w:rsidP="00E95F6A">
      <w:r w:rsidRPr="00E95F6A">
        <w:rPr>
          <w:color w:val="FF0000"/>
        </w:rPr>
        <w:t>R. de DGA</w:t>
      </w:r>
      <w:r w:rsidR="00605A2A">
        <w:rPr>
          <w:color w:val="FF0000"/>
        </w:rPr>
        <w:t xml:space="preserve"> de </w:t>
      </w:r>
      <w:r w:rsidR="003544EB">
        <w:rPr>
          <w:color w:val="FF0000"/>
        </w:rPr>
        <w:t>17</w:t>
      </w:r>
      <w:r w:rsidR="00605A2A">
        <w:rPr>
          <w:color w:val="FF0000"/>
        </w:rPr>
        <w:t>.03.2020</w:t>
      </w:r>
      <w:r w:rsidRPr="00E95F6A">
        <w:rPr>
          <w:color w:val="FF0000"/>
        </w:rPr>
        <w:t>: Sí.</w:t>
      </w:r>
    </w:p>
    <w:p w14:paraId="16B7935E" w14:textId="77777777" w:rsidR="00E95F6A" w:rsidRDefault="00E95F6A" w:rsidP="00E95F6A"/>
    <w:p w14:paraId="1B9D2E61" w14:textId="77777777" w:rsidR="00E95F6A" w:rsidRDefault="00E95F6A" w:rsidP="00E95F6A">
      <w:r>
        <w:t>2)</w:t>
      </w:r>
      <w:r>
        <w:tab/>
      </w:r>
      <w:r w:rsidR="003544EB">
        <w:t>17</w:t>
      </w:r>
      <w:r w:rsidR="00B80241">
        <w:t xml:space="preserve">.03.2020: </w:t>
      </w:r>
      <w:r>
        <w:t>¿Están suspendidos sin necesidad de pedir prórroga los plazos de finalización de inversiones de expedientes?</w:t>
      </w:r>
    </w:p>
    <w:p w14:paraId="7808FFAC" w14:textId="77777777" w:rsidR="00E95F6A" w:rsidRDefault="00E95F6A" w:rsidP="00E95F6A"/>
    <w:p w14:paraId="0C4571C8" w14:textId="77777777" w:rsidR="00E95F6A" w:rsidRDefault="00E95F6A" w:rsidP="00E95F6A">
      <w:r w:rsidRPr="00E95F6A">
        <w:rPr>
          <w:color w:val="FF0000"/>
        </w:rPr>
        <w:t>R. de DGA</w:t>
      </w:r>
      <w:r w:rsidR="00605A2A">
        <w:rPr>
          <w:color w:val="FF0000"/>
        </w:rPr>
        <w:t xml:space="preserve"> de</w:t>
      </w:r>
      <w:r w:rsidRPr="00E95F6A">
        <w:rPr>
          <w:color w:val="FF0000"/>
        </w:rPr>
        <w:t xml:space="preserve"> </w:t>
      </w:r>
      <w:r w:rsidR="003544EB">
        <w:rPr>
          <w:color w:val="FF0000"/>
        </w:rPr>
        <w:t>17</w:t>
      </w:r>
      <w:r w:rsidR="00B80241">
        <w:rPr>
          <w:color w:val="FF0000"/>
        </w:rPr>
        <w:t xml:space="preserve">.03.2020: </w:t>
      </w:r>
      <w:r w:rsidRPr="00E95F6A">
        <w:rPr>
          <w:color w:val="FF0000"/>
        </w:rPr>
        <w:t>Sí.</w:t>
      </w:r>
    </w:p>
    <w:p w14:paraId="5F2AC8B7" w14:textId="77777777" w:rsidR="00E17620" w:rsidRDefault="00E17620" w:rsidP="00E95F6A"/>
    <w:p w14:paraId="07630421" w14:textId="77777777" w:rsidR="00E17620" w:rsidRDefault="00E17620" w:rsidP="00E95F6A">
      <w:r>
        <w:t>19.03.2020: ¿Es necesario que los promotores pidan ahora la prórroga?</w:t>
      </w:r>
    </w:p>
    <w:p w14:paraId="7CA20BD3" w14:textId="77777777" w:rsidR="00E17620" w:rsidRDefault="00E17620" w:rsidP="00E95F6A"/>
    <w:p w14:paraId="6FAC9370" w14:textId="77777777" w:rsidR="00E17620" w:rsidRPr="00E17620" w:rsidRDefault="00E17620" w:rsidP="00E17620">
      <w:pPr>
        <w:rPr>
          <w:color w:val="FF0000"/>
        </w:rPr>
      </w:pPr>
      <w:r w:rsidRPr="00E17620">
        <w:rPr>
          <w:color w:val="FF0000"/>
        </w:rPr>
        <w:t xml:space="preserve">R. de DGA de 19.03.2020: No es necesario que los promotores soliciten prórroga por el estado de alarma ya que </w:t>
      </w:r>
      <w:proofErr w:type="gramStart"/>
      <w:r w:rsidRPr="00E17620">
        <w:rPr>
          <w:color w:val="FF0000"/>
        </w:rPr>
        <w:t>los plazos está</w:t>
      </w:r>
      <w:proofErr w:type="gramEnd"/>
      <w:r w:rsidRPr="00E17620">
        <w:rPr>
          <w:color w:val="FF0000"/>
        </w:rPr>
        <w:t xml:space="preserve"> suspendidos.</w:t>
      </w:r>
    </w:p>
    <w:p w14:paraId="4AA11E35" w14:textId="77777777" w:rsidR="005B0489" w:rsidRDefault="005B0489" w:rsidP="00E95F6A"/>
    <w:p w14:paraId="2210AE19" w14:textId="77777777" w:rsidR="005B0489" w:rsidRDefault="005B0489" w:rsidP="005B0489">
      <w:r>
        <w:t>06.04.2020: Varios Grupos han recibido llamadas de preocupación de beneficiarios y en conjunto algunos técnicos prevén que al final del estado de alarma puede haber un incierto número de solicitudes de prórroga. Por ello, esta oficina ha solicitado a DGA orientación sobre el asunto.</w:t>
      </w:r>
    </w:p>
    <w:p w14:paraId="74F3BC90" w14:textId="77777777" w:rsidR="005B0489" w:rsidRDefault="005B0489" w:rsidP="005B0489"/>
    <w:p w14:paraId="4595C517" w14:textId="77777777" w:rsidR="005B0489" w:rsidRDefault="005B0489" w:rsidP="00E95F6A">
      <w:r w:rsidRPr="005B0489">
        <w:rPr>
          <w:color w:val="FF0000"/>
        </w:rPr>
        <w:lastRenderedPageBreak/>
        <w:t xml:space="preserve">Respuesta de DGA de 06.04.2020: Como sabéis “los plazos están suspendidos y por tanto en todos los expedientes se va a alargar la fecha fin de ejecución en el mismos número de días que dure la suspensión de plazos del estado de alarma. De momento no estamos concediendo prórrogas amparadas en el estado de alarma, ya que la propia causa de fuerza mayor ha suspendido los plazos de ejecución. Una vez se levante este estado será el momento en el cual se analizarán las posibles prórrogas que se presenten y se tratarán como el resto de prórrogas que venimos atendiendo. Lo que no tiene sentido ahora es que se tramiten prórrogas cuya causa sea el estado de alarma por el motivo que te digo, si una vez finalizado el mismo, el beneficio observa que a causa de esta situación no va a poder hacer frente a la ejecución del expediente con normalidad, se estudiara </w:t>
      </w:r>
      <w:proofErr w:type="spellStart"/>
      <w:r w:rsidRPr="005B0489">
        <w:rPr>
          <w:color w:val="FF0000"/>
        </w:rPr>
        <w:t>individualizadamente</w:t>
      </w:r>
      <w:proofErr w:type="spellEnd"/>
      <w:r w:rsidRPr="005B0489">
        <w:rPr>
          <w:color w:val="FF0000"/>
        </w:rPr>
        <w:t xml:space="preserve"> la causa motivada en cada uno de los casos. Intentaremos ser lo más flexibles posible en estos casos, no obstante, dentro de lo posible, se debe intentar respetar al máximo posible los plazos de ejecución para que las certificaciones, pagos y partidas presupuestarias sigan el curso correcto”.</w:t>
      </w:r>
    </w:p>
    <w:p w14:paraId="1DB6E909" w14:textId="77777777" w:rsidR="00E95F6A" w:rsidRDefault="00E95F6A" w:rsidP="00E95F6A">
      <w:r>
        <w:t xml:space="preserve"> </w:t>
      </w:r>
    </w:p>
    <w:p w14:paraId="0D16C468" w14:textId="77777777" w:rsidR="00E95F6A" w:rsidRDefault="00E95F6A" w:rsidP="00E95F6A">
      <w:r>
        <w:t>3)</w:t>
      </w:r>
      <w:r>
        <w:tab/>
      </w:r>
      <w:r w:rsidR="00605A2A">
        <w:t>1</w:t>
      </w:r>
      <w:r w:rsidR="003544EB">
        <w:t>7</w:t>
      </w:r>
      <w:r w:rsidR="00605A2A">
        <w:t xml:space="preserve">.03.2020: </w:t>
      </w:r>
      <w:r>
        <w:t>¿Están suspendidos sin necesidad de pedir prórroga los plazos de finalización de los expediente de cursos de formación?</w:t>
      </w:r>
    </w:p>
    <w:p w14:paraId="3D797DDB" w14:textId="77777777" w:rsidR="00E95F6A" w:rsidRDefault="00E95F6A" w:rsidP="00E95F6A"/>
    <w:p w14:paraId="78DE1D9C" w14:textId="77777777" w:rsidR="00E95F6A" w:rsidRDefault="00E95F6A" w:rsidP="00E95F6A">
      <w:r w:rsidRPr="00E95F6A">
        <w:rPr>
          <w:color w:val="FF0000"/>
        </w:rPr>
        <w:t>R. de DGA</w:t>
      </w:r>
      <w:r w:rsidR="00605A2A">
        <w:rPr>
          <w:color w:val="FF0000"/>
        </w:rPr>
        <w:t xml:space="preserve"> de 1</w:t>
      </w:r>
      <w:r w:rsidR="003544EB">
        <w:rPr>
          <w:color w:val="FF0000"/>
        </w:rPr>
        <w:t>7</w:t>
      </w:r>
      <w:r w:rsidR="00605A2A">
        <w:rPr>
          <w:color w:val="FF0000"/>
        </w:rPr>
        <w:t>.03.2020</w:t>
      </w:r>
      <w:r w:rsidRPr="00E95F6A">
        <w:rPr>
          <w:color w:val="FF0000"/>
        </w:rPr>
        <w:t>: Sí.</w:t>
      </w:r>
    </w:p>
    <w:p w14:paraId="7C22EED1" w14:textId="77777777" w:rsidR="00E95F6A" w:rsidRDefault="00E95F6A" w:rsidP="00E95F6A">
      <w:r>
        <w:t xml:space="preserve"> </w:t>
      </w:r>
    </w:p>
    <w:p w14:paraId="6330BF96" w14:textId="77777777" w:rsidR="00E95F6A" w:rsidRDefault="00E95F6A" w:rsidP="00E95F6A">
      <w:r>
        <w:t>4)</w:t>
      </w:r>
      <w:r>
        <w:tab/>
      </w:r>
      <w:r w:rsidR="00605A2A">
        <w:t>1</w:t>
      </w:r>
      <w:r w:rsidR="003544EB">
        <w:t>7</w:t>
      </w:r>
      <w:r w:rsidR="00605A2A">
        <w:t xml:space="preserve">.03.2020: </w:t>
      </w:r>
      <w:r>
        <w:t>¿Se mantiene como estaba previsto el plazo de finales de marzo para que nos remitáis el cálculo de los descompromisos (durante la última semana de marzo, en principio)?</w:t>
      </w:r>
    </w:p>
    <w:p w14:paraId="6032BA7A" w14:textId="77777777" w:rsidR="00E95F6A" w:rsidRDefault="00E95F6A" w:rsidP="00E95F6A"/>
    <w:p w14:paraId="1528C41F" w14:textId="77777777" w:rsidR="00E95F6A" w:rsidRDefault="00E95F6A" w:rsidP="00E95F6A">
      <w:r w:rsidRPr="00E95F6A">
        <w:rPr>
          <w:color w:val="FF0000"/>
        </w:rPr>
        <w:t>R. de DGA</w:t>
      </w:r>
      <w:r w:rsidR="00605A2A">
        <w:rPr>
          <w:color w:val="FF0000"/>
        </w:rPr>
        <w:t xml:space="preserve"> de 1</w:t>
      </w:r>
      <w:r w:rsidR="003544EB">
        <w:rPr>
          <w:color w:val="FF0000"/>
        </w:rPr>
        <w:t>7</w:t>
      </w:r>
      <w:r w:rsidR="00605A2A">
        <w:rPr>
          <w:color w:val="FF0000"/>
        </w:rPr>
        <w:t>.03.2020</w:t>
      </w:r>
      <w:r w:rsidRPr="00E95F6A">
        <w:rPr>
          <w:color w:val="FF0000"/>
        </w:rPr>
        <w:t>: Sí.</w:t>
      </w:r>
    </w:p>
    <w:p w14:paraId="57F89F05" w14:textId="77777777" w:rsidR="00E95F6A" w:rsidRDefault="00E95F6A" w:rsidP="00E95F6A">
      <w:r>
        <w:t xml:space="preserve"> </w:t>
      </w:r>
    </w:p>
    <w:p w14:paraId="77F960C6" w14:textId="77777777" w:rsidR="00E95F6A" w:rsidRDefault="00E95F6A" w:rsidP="00E95F6A">
      <w:r>
        <w:t>5)</w:t>
      </w:r>
      <w:r>
        <w:tab/>
      </w:r>
      <w:r w:rsidR="003544EB">
        <w:t>17</w:t>
      </w:r>
      <w:r w:rsidR="00605A2A">
        <w:t xml:space="preserve">.03.2020: </w:t>
      </w:r>
      <w:proofErr w:type="gramStart"/>
      <w:r>
        <w:t>¿Están suspendidos los plazos para presentar las justificaciones de gastos de las submedidas 19.</w:t>
      </w:r>
      <w:proofErr w:type="gramEnd"/>
      <w:r>
        <w:t>3 y de la 19.4?</w:t>
      </w:r>
    </w:p>
    <w:p w14:paraId="35028397" w14:textId="77777777" w:rsidR="00E95F6A" w:rsidRDefault="00E95F6A" w:rsidP="00E95F6A"/>
    <w:p w14:paraId="3C7F14D8" w14:textId="77777777" w:rsidR="00E95F6A" w:rsidRDefault="00E95F6A" w:rsidP="00E95F6A">
      <w:r w:rsidRPr="00E95F6A">
        <w:rPr>
          <w:color w:val="FF0000"/>
        </w:rPr>
        <w:t>R. de DGA</w:t>
      </w:r>
      <w:r w:rsidR="003544EB">
        <w:rPr>
          <w:color w:val="FF0000"/>
        </w:rPr>
        <w:t xml:space="preserve"> de 17</w:t>
      </w:r>
      <w:r w:rsidR="00605A2A">
        <w:rPr>
          <w:color w:val="FF0000"/>
        </w:rPr>
        <w:t>.03.2020</w:t>
      </w:r>
      <w:r w:rsidRPr="00E95F6A">
        <w:rPr>
          <w:color w:val="FF0000"/>
        </w:rPr>
        <w:t xml:space="preserve">: </w:t>
      </w:r>
      <w:r>
        <w:rPr>
          <w:color w:val="FF0000"/>
        </w:rPr>
        <w:t>No</w:t>
      </w:r>
      <w:r w:rsidRPr="00E95F6A">
        <w:rPr>
          <w:color w:val="FF0000"/>
        </w:rPr>
        <w:t>.</w:t>
      </w:r>
    </w:p>
    <w:p w14:paraId="724F65E7" w14:textId="77777777" w:rsidR="00E95F6A" w:rsidRDefault="00E95F6A" w:rsidP="00E95F6A">
      <w:r>
        <w:t xml:space="preserve"> </w:t>
      </w:r>
    </w:p>
    <w:p w14:paraId="6B053B0A" w14:textId="77777777" w:rsidR="00E95F6A" w:rsidRDefault="00E95F6A" w:rsidP="00E95F6A">
      <w:r>
        <w:t>6)</w:t>
      </w:r>
      <w:r>
        <w:tab/>
      </w:r>
      <w:r w:rsidR="0008097C">
        <w:t xml:space="preserve">17.03.2020: </w:t>
      </w:r>
      <w:proofErr w:type="gramStart"/>
      <w:r>
        <w:t>¿Están suspendidos los plazos de ejecución de los proyectos de cooperación Leader (submedida 19.</w:t>
      </w:r>
      <w:proofErr w:type="gramEnd"/>
      <w:r>
        <w:t xml:space="preserve">3) que tienen como fecha límite de ejecución el 05.07.2020? </w:t>
      </w:r>
    </w:p>
    <w:p w14:paraId="42B6CCAB" w14:textId="77777777" w:rsidR="00E95F6A" w:rsidRDefault="00E95F6A" w:rsidP="00E95F6A"/>
    <w:p w14:paraId="79D69475" w14:textId="77777777" w:rsidR="00E95F6A" w:rsidRDefault="00E95F6A" w:rsidP="00E95F6A">
      <w:r w:rsidRPr="00E95F6A">
        <w:rPr>
          <w:color w:val="FF0000"/>
        </w:rPr>
        <w:t>R. de DGA</w:t>
      </w:r>
      <w:r w:rsidR="0008097C">
        <w:rPr>
          <w:color w:val="FF0000"/>
        </w:rPr>
        <w:t xml:space="preserve"> de 17.03.2020</w:t>
      </w:r>
      <w:r w:rsidRPr="00E95F6A">
        <w:rPr>
          <w:color w:val="FF0000"/>
        </w:rPr>
        <w:t>: Sí. En el caso de la 19.3, en aquellos proyectos que terminan su plazo de ejecución a mediados de 2020, se prorrogará el plazo en función de la duración del estado de alarma.</w:t>
      </w:r>
    </w:p>
    <w:p w14:paraId="380A52A0" w14:textId="77777777" w:rsidR="00D93475" w:rsidRDefault="00D93475" w:rsidP="00D93475">
      <w:pPr>
        <w:rPr>
          <w:color w:val="FF0000"/>
        </w:rPr>
      </w:pPr>
    </w:p>
    <w:p w14:paraId="7F10A35B" w14:textId="77777777" w:rsidR="00841A86" w:rsidRPr="00022BCA" w:rsidRDefault="00454943" w:rsidP="00841A86">
      <w:r>
        <w:t xml:space="preserve">7) </w:t>
      </w:r>
      <w:r w:rsidR="0008097C">
        <w:t xml:space="preserve">20.03.2020: </w:t>
      </w:r>
      <w:r w:rsidR="00841A86">
        <w:t xml:space="preserve">Suponemos que, como el Real Decreto 463/2020, por el que se declara el estado de alarma, entró en vigor el mismo día de su publicación, que fue el 14.03.2020, cada plazo administrativo se suspende en el mismo número de días naturales que dure el estado de alarma, es decir que al plazo antes vigente hay que añadirle 15 días naturales. Si el último día de un plazo (por </w:t>
      </w:r>
      <w:proofErr w:type="gramStart"/>
      <w:r w:rsidR="00841A86">
        <w:t>ejemplo</w:t>
      </w:r>
      <w:proofErr w:type="gramEnd"/>
      <w:r w:rsidR="00841A86">
        <w:t xml:space="preserve"> para la justificación de un proyecto) antes del estado de alarma era el día 16 de marzo, suponemos que ahora con el estado de alarma el plazo es el 31 de marzo. ¿Es correcta esta interpretación?</w:t>
      </w:r>
    </w:p>
    <w:p w14:paraId="3C57D517" w14:textId="77777777" w:rsidR="00841A86" w:rsidRDefault="00841A86" w:rsidP="00841A86">
      <w:pPr>
        <w:tabs>
          <w:tab w:val="left" w:pos="2590"/>
        </w:tabs>
        <w:rPr>
          <w:color w:val="FF0000"/>
        </w:rPr>
      </w:pPr>
    </w:p>
    <w:p w14:paraId="1096B717" w14:textId="77777777" w:rsidR="00841A86" w:rsidRDefault="00841A86" w:rsidP="00841A86">
      <w:pPr>
        <w:tabs>
          <w:tab w:val="left" w:pos="2590"/>
        </w:tabs>
        <w:rPr>
          <w:color w:val="FF0000"/>
        </w:rPr>
      </w:pPr>
      <w:r w:rsidRPr="00022BCA">
        <w:rPr>
          <w:color w:val="FF0000"/>
        </w:rPr>
        <w:t>R. de DGA</w:t>
      </w:r>
      <w:r w:rsidR="0008097C">
        <w:rPr>
          <w:color w:val="FF0000"/>
        </w:rPr>
        <w:t xml:space="preserve"> de 20.03.2020</w:t>
      </w:r>
      <w:r w:rsidRPr="00022BCA">
        <w:rPr>
          <w:color w:val="FF0000"/>
        </w:rPr>
        <w:t xml:space="preserve">: Entiendo que es así, no </w:t>
      </w:r>
      <w:proofErr w:type="gramStart"/>
      <w:r w:rsidRPr="00022BCA">
        <w:rPr>
          <w:color w:val="FF0000"/>
        </w:rPr>
        <w:t>obstante</w:t>
      </w:r>
      <w:proofErr w:type="gramEnd"/>
      <w:r w:rsidRPr="00022BCA">
        <w:rPr>
          <w:color w:val="FF0000"/>
        </w:rPr>
        <w:t xml:space="preserve"> ahora solamente podemos transmitir que los plazos están suspendidos. Hasta que no sepamos cómo queda el tema del estado de alarma si se prorroga o no se prorroga y por cuanto tiempo no podemos realizar ningún cálculo sobre cómo va a afectar la situación a las fechas de finalización de plazos. Cuando sepamos cómo queda la cosa ya realizaremos los cálculos y se ampliarán los mismos en el periodo de duración del mencionado estado de alarma.</w:t>
      </w:r>
    </w:p>
    <w:p w14:paraId="00FA97C5" w14:textId="77777777" w:rsidR="00DE291B" w:rsidRDefault="00DE291B" w:rsidP="00841A86">
      <w:pPr>
        <w:tabs>
          <w:tab w:val="left" w:pos="2590"/>
        </w:tabs>
        <w:rPr>
          <w:color w:val="FF0000"/>
        </w:rPr>
      </w:pPr>
    </w:p>
    <w:p w14:paraId="289D0CB3" w14:textId="77777777" w:rsidR="00DE291B" w:rsidRDefault="00454943" w:rsidP="00DE291B">
      <w:r>
        <w:lastRenderedPageBreak/>
        <w:t xml:space="preserve">8) </w:t>
      </w:r>
      <w:r w:rsidR="00A07ADB">
        <w:t xml:space="preserve">23.03.2020: </w:t>
      </w:r>
      <w:r w:rsidR="00DE291B">
        <w:t xml:space="preserve">Tras repetidas llamadas de promotores, un Grupo quiere confirmar el siguiente punto: entendemos que mientras dure el estado de alarma los beneficiarios de Leader que se acojan a la prestación extraordinaria por cese de </w:t>
      </w:r>
      <w:proofErr w:type="gramStart"/>
      <w:r w:rsidR="00DE291B">
        <w:t>actividad  como</w:t>
      </w:r>
      <w:proofErr w:type="gramEnd"/>
      <w:r w:rsidR="00DE291B">
        <w:t xml:space="preserve"> autónomos o a ERTE, queda en suspenso el plazo de cinco años, que volverá a contarse una vez finalizado el estado de alarma.</w:t>
      </w:r>
    </w:p>
    <w:p w14:paraId="2BFD0858" w14:textId="77777777" w:rsidR="00DE291B" w:rsidRDefault="00DE291B" w:rsidP="00DE291B"/>
    <w:p w14:paraId="2535EABB" w14:textId="77777777" w:rsidR="00DE291B" w:rsidRDefault="00E022AF" w:rsidP="00DE291B">
      <w:r>
        <w:t>Este mismo Grupo traslada</w:t>
      </w:r>
      <w:r w:rsidR="00DE291B">
        <w:t xml:space="preserve"> la preocupación por el mantenimiento del nivel de empleo aprobado, una vez finalizado el estado de alarma, conscientes de que va a costar un tiempo recuperar el nivel previo a la crisis.  En este sentido ¿se prevé tomar medidas de flexibilidad?  Aunque es un poco pronto todavía, por lo menos la intención e</w:t>
      </w:r>
      <w:r>
        <w:t>s trasladar esta preocupación.</w:t>
      </w:r>
    </w:p>
    <w:p w14:paraId="207AC018" w14:textId="77777777" w:rsidR="00E022AF" w:rsidRDefault="00E022AF" w:rsidP="00DE291B"/>
    <w:p w14:paraId="202824BC" w14:textId="77777777" w:rsidR="00DE291B" w:rsidRDefault="00DE291B" w:rsidP="00DE291B">
      <w:proofErr w:type="gramStart"/>
      <w:r>
        <w:t>Igualmente</w:t>
      </w:r>
      <w:proofErr w:type="gramEnd"/>
      <w:r>
        <w:t xml:space="preserve"> en relación a los pagos de certificaciones, en el caso de que no se cumplan los criterios de empleo y con las dificultades añadidas que puede suponer para las empresas el solicitar avales, ya que constan en la contabilidad como endeudamiento financiero, de cara a otros posibles créditos que tengan que solicitar.</w:t>
      </w:r>
    </w:p>
    <w:p w14:paraId="3F16117B" w14:textId="77777777" w:rsidR="00DE291B" w:rsidRDefault="00DE291B" w:rsidP="00841A86">
      <w:pPr>
        <w:tabs>
          <w:tab w:val="left" w:pos="2590"/>
        </w:tabs>
        <w:rPr>
          <w:color w:val="FF0000"/>
        </w:rPr>
      </w:pPr>
    </w:p>
    <w:p w14:paraId="4CA98153" w14:textId="77777777" w:rsidR="00511C94" w:rsidRPr="00511C94" w:rsidRDefault="00511C94" w:rsidP="00511C94">
      <w:pPr>
        <w:rPr>
          <w:color w:val="FF0000"/>
        </w:rPr>
      </w:pPr>
      <w:r w:rsidRPr="00511C94">
        <w:rPr>
          <w:color w:val="FF0000"/>
        </w:rPr>
        <w:t>R. de DGA de 23.03.2020: Estas son cuestiones sobre las que tomaremos una decisión una vez finalice el estado de alarma y sepamos cuanto ha sido su duración y las afecciones que puede tener. En cuanto a los pagos, el equipo LEADER seguimos todos teletrabajando con el objetivo de cumplir los plazos de pago que teníamos previstos con anterioridad a la declaración del estado de alarma.</w:t>
      </w:r>
    </w:p>
    <w:p w14:paraId="1DD32306" w14:textId="77777777" w:rsidR="00841A86" w:rsidRPr="004722D9" w:rsidRDefault="00841A86" w:rsidP="00D93475"/>
    <w:p w14:paraId="47F356CD" w14:textId="77777777" w:rsidR="004722D9" w:rsidRDefault="005807C7" w:rsidP="004722D9">
      <w:r>
        <w:t xml:space="preserve">9) </w:t>
      </w:r>
      <w:r w:rsidR="004722D9">
        <w:t xml:space="preserve">23.03.2020: Podemos confirmar a los promotores que mientras dure el estado de alarma, para los beneficiarios del Leader que se acojan a la prestación extraordinaria por cese de </w:t>
      </w:r>
      <w:proofErr w:type="gramStart"/>
      <w:r w:rsidR="004722D9">
        <w:t>actividad  como</w:t>
      </w:r>
      <w:proofErr w:type="gramEnd"/>
      <w:r w:rsidR="004722D9">
        <w:t xml:space="preserve"> autónomos o a ERTE, queda en suspenso el plazo de cinco años, que volverá a contarse una vez finalizado el estado de alarma.</w:t>
      </w:r>
    </w:p>
    <w:p w14:paraId="5D55C419" w14:textId="77777777" w:rsidR="004722D9" w:rsidRDefault="004722D9" w:rsidP="004722D9"/>
    <w:p w14:paraId="3E50D3D1" w14:textId="77777777" w:rsidR="004722D9" w:rsidRPr="005807C7" w:rsidRDefault="004722D9" w:rsidP="004722D9">
      <w:pPr>
        <w:rPr>
          <w:color w:val="FF0000"/>
        </w:rPr>
      </w:pPr>
      <w:r w:rsidRPr="005807C7">
        <w:rPr>
          <w:color w:val="FF0000"/>
        </w:rPr>
        <w:t>R. de DGA de 23.03.2020: Estamos ante una causa de fuerza mayor. Durante el estado de alarma quedan suspendidos los plazos.</w:t>
      </w:r>
    </w:p>
    <w:p w14:paraId="3DDABF82" w14:textId="77777777" w:rsidR="004722D9" w:rsidRDefault="004722D9" w:rsidP="004722D9"/>
    <w:p w14:paraId="0BF1BC1D" w14:textId="77777777" w:rsidR="004722D9" w:rsidRDefault="004722D9" w:rsidP="004722D9">
      <w:r>
        <w:t>23.03.2020: En el seno de un Grupo se suscita el debate sobre la suspensión de plazos. Una persona plantea que se podría interpretar que los trámites solo se paralizan para los expedientes acabados o no empezados, pero no, por ejemplo, para aquellos expedientes que tienen que solicitar ahora el pago y que les corre el mes.</w:t>
      </w:r>
    </w:p>
    <w:p w14:paraId="53CA6EDD" w14:textId="77777777" w:rsidR="004722D9" w:rsidRDefault="004722D9" w:rsidP="004722D9"/>
    <w:p w14:paraId="180BF552" w14:textId="77777777" w:rsidR="004722D9" w:rsidRDefault="004722D9" w:rsidP="004722D9">
      <w:r>
        <w:t>Sin embargo, pensamos que se suspenden, y por tanto se paralizan, TODOS los plazos y no solo los plazos de los expedientes acabados o no empezados: ¿es correcta esta última interpretación?</w:t>
      </w:r>
    </w:p>
    <w:p w14:paraId="1DCF06E2" w14:textId="77777777" w:rsidR="004722D9" w:rsidRDefault="004722D9" w:rsidP="004722D9"/>
    <w:p w14:paraId="2A47D981" w14:textId="77777777" w:rsidR="004722D9" w:rsidRPr="004722D9" w:rsidRDefault="004722D9" w:rsidP="004722D9">
      <w:pPr>
        <w:rPr>
          <w:color w:val="FF0000"/>
        </w:rPr>
      </w:pPr>
      <w:r w:rsidRPr="004722D9">
        <w:rPr>
          <w:color w:val="FF0000"/>
        </w:rPr>
        <w:t>R. de DGA de 23.03.2020: Te remito a la comunicación que os enviamos el día 16 de marzo de 2020 y que RADR comunicó en la circular 1001. Te copio los párrafos correspondientes:</w:t>
      </w:r>
    </w:p>
    <w:p w14:paraId="216FF5B1" w14:textId="77777777" w:rsidR="004722D9" w:rsidRDefault="004722D9" w:rsidP="004722D9"/>
    <w:p w14:paraId="5F315A3F" w14:textId="77777777" w:rsidR="004722D9" w:rsidRPr="005807C7" w:rsidRDefault="005807C7" w:rsidP="005807C7">
      <w:pPr>
        <w:ind w:left="708" w:right="1276"/>
        <w:rPr>
          <w:rFonts w:asciiTheme="minorHAnsi" w:hAnsiTheme="minorHAnsi" w:cstheme="minorHAnsi"/>
          <w:i/>
          <w:color w:val="FF0000"/>
        </w:rPr>
      </w:pPr>
      <w:r w:rsidRPr="005807C7">
        <w:rPr>
          <w:rFonts w:asciiTheme="minorHAnsi" w:hAnsiTheme="minorHAnsi" w:cstheme="minorHAnsi"/>
          <w:i/>
          <w:color w:val="FF0000"/>
        </w:rPr>
        <w:t>“</w:t>
      </w:r>
      <w:r w:rsidR="004722D9" w:rsidRPr="005807C7">
        <w:rPr>
          <w:rFonts w:asciiTheme="minorHAnsi" w:hAnsiTheme="minorHAnsi" w:cstheme="minorHAnsi"/>
          <w:i/>
          <w:color w:val="FF0000"/>
        </w:rPr>
        <w:t>Con respecto a la duda sobre la suspensión de plazos, el cómputo de plazos se paraliza hasta la finalización del estado de alarma. Esta interpretación es aplicable a los plazos establecidos en las convocatorias abiertas o con expedientes no finalizados. El registro de solicitudes podrá seguir realizándose y los plazos de las solicitudes registradas comenzarán a computarse a partir de la fecha de finalización del estado de alarma.</w:t>
      </w:r>
    </w:p>
    <w:p w14:paraId="035FFFA7" w14:textId="77777777" w:rsidR="004722D9" w:rsidRPr="005807C7" w:rsidRDefault="004722D9" w:rsidP="005807C7">
      <w:pPr>
        <w:ind w:left="708" w:right="1276"/>
        <w:rPr>
          <w:rFonts w:asciiTheme="minorHAnsi" w:hAnsiTheme="minorHAnsi" w:cstheme="minorHAnsi"/>
          <w:i/>
          <w:color w:val="FF0000"/>
        </w:rPr>
      </w:pPr>
    </w:p>
    <w:p w14:paraId="14DF5834" w14:textId="77777777" w:rsidR="004722D9" w:rsidRPr="005807C7" w:rsidRDefault="004722D9" w:rsidP="005807C7">
      <w:pPr>
        <w:ind w:left="708" w:right="1276"/>
        <w:rPr>
          <w:rFonts w:asciiTheme="minorHAnsi" w:hAnsiTheme="minorHAnsi" w:cstheme="minorHAnsi"/>
          <w:i/>
          <w:color w:val="FF0000"/>
        </w:rPr>
      </w:pPr>
      <w:r w:rsidRPr="005807C7">
        <w:rPr>
          <w:rFonts w:asciiTheme="minorHAnsi" w:hAnsiTheme="minorHAnsi" w:cstheme="minorHAnsi"/>
          <w:i/>
          <w:color w:val="FF0000"/>
        </w:rPr>
        <w:t>Con respecto a los plazos de gestión establecidos en el manual de procedimiento y/o en el calendario anual, la intención es intentar, en la medida de lo posible, cumplirlos para evitar colapsos</w:t>
      </w:r>
      <w:r w:rsidR="005807C7" w:rsidRPr="005807C7">
        <w:rPr>
          <w:rFonts w:asciiTheme="minorHAnsi" w:hAnsiTheme="minorHAnsi" w:cstheme="minorHAnsi"/>
          <w:i/>
          <w:color w:val="FF0000"/>
        </w:rPr>
        <w:t>”.</w:t>
      </w:r>
    </w:p>
    <w:p w14:paraId="57476EA6" w14:textId="77777777" w:rsidR="004722D9" w:rsidRDefault="004722D9" w:rsidP="004722D9"/>
    <w:p w14:paraId="6A6CB323" w14:textId="77777777" w:rsidR="004722D9" w:rsidRPr="005807C7" w:rsidRDefault="004722D9" w:rsidP="004722D9">
      <w:pPr>
        <w:rPr>
          <w:color w:val="FF0000"/>
        </w:rPr>
      </w:pPr>
      <w:r w:rsidRPr="005807C7">
        <w:rPr>
          <w:color w:val="FF0000"/>
        </w:rPr>
        <w:lastRenderedPageBreak/>
        <w:t xml:space="preserve">Es </w:t>
      </w:r>
      <w:proofErr w:type="gramStart"/>
      <w:r w:rsidRPr="005807C7">
        <w:rPr>
          <w:color w:val="FF0000"/>
        </w:rPr>
        <w:t>decir</w:t>
      </w:r>
      <w:proofErr w:type="gramEnd"/>
      <w:r w:rsidRPr="005807C7">
        <w:rPr>
          <w:color w:val="FF0000"/>
        </w:rPr>
        <w:t xml:space="preserve"> TODOS los plazos de los expedientes aunque estos no estén cerrados, incluido en estos plazos el mes para justificar, están suspendidos. Al igual que sucede con las solicitudes de ayuda, en el periodo de suspensión motivado por el estado de alarma, se podrán registrar solicitudes de pago y los plazos de las solicitudes registradas comenzarán a computarse a partir de la fecha de finalización del estado de alarma.</w:t>
      </w:r>
    </w:p>
    <w:p w14:paraId="672147F0" w14:textId="77777777" w:rsidR="004722D9" w:rsidRPr="004722D9" w:rsidRDefault="004722D9" w:rsidP="00D93475"/>
    <w:p w14:paraId="02D1B68E" w14:textId="77777777" w:rsidR="00454943" w:rsidRPr="00454943" w:rsidRDefault="004722D9" w:rsidP="00454943">
      <w:pPr>
        <w:rPr>
          <w:color w:val="FF0000"/>
        </w:rPr>
      </w:pPr>
      <w:r>
        <w:t>10</w:t>
      </w:r>
      <w:r w:rsidR="00454943" w:rsidRPr="00454943">
        <w:t xml:space="preserve">) </w:t>
      </w:r>
      <w:r w:rsidR="00BF4533">
        <w:t xml:space="preserve">01.04.2020: </w:t>
      </w:r>
      <w:r w:rsidR="00454943">
        <w:rPr>
          <w:rFonts w:cs="Arial"/>
          <w:szCs w:val="24"/>
        </w:rPr>
        <w:t>Un Grupo quiere confirmar que aplica correctamente el cómputo de plazos durante el estado de alarma.</w:t>
      </w:r>
    </w:p>
    <w:p w14:paraId="42551C6F" w14:textId="77777777" w:rsidR="00454943" w:rsidRDefault="00454943" w:rsidP="00454943">
      <w:pPr>
        <w:ind w:left="708"/>
        <w:rPr>
          <w:rFonts w:cs="Arial"/>
          <w:szCs w:val="24"/>
        </w:rPr>
      </w:pPr>
    </w:p>
    <w:p w14:paraId="5630A6AA" w14:textId="77777777" w:rsidR="00454943" w:rsidRDefault="00454943" w:rsidP="00D93475">
      <w:pPr>
        <w:rPr>
          <w:color w:val="FF0000"/>
        </w:rPr>
      </w:pPr>
      <w:r>
        <w:rPr>
          <w:rFonts w:cs="Arial"/>
          <w:szCs w:val="24"/>
        </w:rPr>
        <w:t xml:space="preserve">Por </w:t>
      </w:r>
      <w:proofErr w:type="gramStart"/>
      <w:r>
        <w:rPr>
          <w:rFonts w:cs="Arial"/>
          <w:szCs w:val="24"/>
        </w:rPr>
        <w:t>ejemplo</w:t>
      </w:r>
      <w:proofErr w:type="gramEnd"/>
      <w:r>
        <w:rPr>
          <w:rFonts w:cs="Arial"/>
          <w:szCs w:val="24"/>
        </w:rPr>
        <w:t xml:space="preserve"> en el caso de un expediente que tiene el 30.03.2020 como último día de plazo. Como el estado de excepción empezó el 14.03.2020 el Grupo duda sobre cómo contar los días del estado de alarma, si los empieza a contar el lunes 16.03.2020 (por ser el primer día hábil posterior) o bien si los empieza a contar empezando el mismo día 14.03.2020 incluido, y también duda sobre el último día del plazo de ese expediente.</w:t>
      </w:r>
    </w:p>
    <w:p w14:paraId="2376BE85" w14:textId="77777777" w:rsidR="00454943" w:rsidRDefault="00454943" w:rsidP="00D93475">
      <w:pPr>
        <w:rPr>
          <w:color w:val="FF0000"/>
        </w:rPr>
      </w:pPr>
    </w:p>
    <w:p w14:paraId="1D77CA56" w14:textId="77777777" w:rsidR="00BF4533" w:rsidRDefault="00BF4533" w:rsidP="00BF4533">
      <w:pPr>
        <w:rPr>
          <w:color w:val="FF0000"/>
        </w:rPr>
      </w:pPr>
      <w:r w:rsidRPr="00BF4533">
        <w:rPr>
          <w:color w:val="FF0000"/>
        </w:rPr>
        <w:t>R. de DGA de 01.04.2020:</w:t>
      </w:r>
      <w:r>
        <w:rPr>
          <w:color w:val="FF0000"/>
        </w:rPr>
        <w:t xml:space="preserve"> </w:t>
      </w:r>
      <w:r w:rsidRPr="00BF4533">
        <w:rPr>
          <w:color w:val="FF0000"/>
        </w:rPr>
        <w:t>Ahora</w:t>
      </w:r>
      <w:r>
        <w:rPr>
          <w:color w:val="FF0000"/>
        </w:rPr>
        <w:t xml:space="preserve"> </w:t>
      </w:r>
      <w:r w:rsidRPr="00BF4533">
        <w:rPr>
          <w:color w:val="FF0000"/>
        </w:rPr>
        <w:t>TODOS los plazos están suspendidos incluido el de ejecución, y la fecha final de la ejecución de los expedientes afectados se tendrán que alargar en los mismos días que dure la suspensión de plazos que recoge el estado de alarma.</w:t>
      </w:r>
    </w:p>
    <w:p w14:paraId="179A0CCD" w14:textId="77777777" w:rsidR="00BF4533" w:rsidRPr="00BF4533" w:rsidRDefault="00BF4533" w:rsidP="00BF4533">
      <w:pPr>
        <w:rPr>
          <w:color w:val="FF0000"/>
        </w:rPr>
      </w:pPr>
    </w:p>
    <w:p w14:paraId="0BE9D9DC" w14:textId="77777777" w:rsidR="00BF4533" w:rsidRDefault="00BF4533" w:rsidP="00BF4533">
      <w:pPr>
        <w:rPr>
          <w:color w:val="FF0000"/>
        </w:rPr>
      </w:pPr>
      <w:r w:rsidRPr="00BF4533">
        <w:rPr>
          <w:color w:val="FF0000"/>
        </w:rPr>
        <w:t xml:space="preserve">Por otro </w:t>
      </w:r>
      <w:proofErr w:type="gramStart"/>
      <w:r w:rsidRPr="00BF4533">
        <w:rPr>
          <w:color w:val="FF0000"/>
        </w:rPr>
        <w:t>lado</w:t>
      </w:r>
      <w:proofErr w:type="gramEnd"/>
      <w:r w:rsidRPr="00BF4533">
        <w:rPr>
          <w:color w:val="FF0000"/>
        </w:rPr>
        <w:t xml:space="preserve"> en el escenario actual, el plazo se interrumpe el 14.03.2020 y se reanudaría el 12.04.2020, como la fecha original de finalización del expediente era el 30.03.2020 en el momento de la declaración del estado de alarma le quedaban 17 días de plazo de ejecución. 17 días que habría que sumarle a la hipotética fecha de reanudación que se está manejando en este escenario el 12.04.2020, por </w:t>
      </w:r>
      <w:proofErr w:type="gramStart"/>
      <w:r w:rsidRPr="00BF4533">
        <w:rPr>
          <w:color w:val="FF0000"/>
        </w:rPr>
        <w:t>tanto</w:t>
      </w:r>
      <w:proofErr w:type="gramEnd"/>
      <w:r w:rsidRPr="00BF4533">
        <w:rPr>
          <w:color w:val="FF0000"/>
        </w:rPr>
        <w:t xml:space="preserve"> la fecha de finalización sería el 28.04.2020.</w:t>
      </w:r>
    </w:p>
    <w:p w14:paraId="2557880B" w14:textId="77777777" w:rsidR="00E348FC" w:rsidRDefault="00E348FC" w:rsidP="00D93475">
      <w:pPr>
        <w:rPr>
          <w:color w:val="FF0000"/>
        </w:rPr>
      </w:pPr>
    </w:p>
    <w:p w14:paraId="2A0ACD89" w14:textId="77777777" w:rsidR="00E348FC" w:rsidRPr="00E348FC" w:rsidRDefault="00E348FC" w:rsidP="00E348FC">
      <w:pPr>
        <w:rPr>
          <w:rFonts w:cs="Arial"/>
          <w:bCs/>
          <w:szCs w:val="24"/>
        </w:rPr>
      </w:pPr>
      <w:r w:rsidRPr="00E348FC">
        <w:t>11)</w:t>
      </w:r>
      <w:r>
        <w:t xml:space="preserve"> </w:t>
      </w:r>
      <w:r w:rsidR="008769E8">
        <w:t xml:space="preserve">02.04.2020: </w:t>
      </w:r>
      <w:r>
        <w:t>A</w:t>
      </w:r>
      <w:r w:rsidRPr="00E348FC">
        <w:rPr>
          <w:rFonts w:cs="Arial"/>
          <w:bCs/>
          <w:szCs w:val="24"/>
        </w:rPr>
        <w:t xml:space="preserve">fección del artículo 54 sobre subvenciones del </w:t>
      </w:r>
      <w:r>
        <w:rPr>
          <w:rFonts w:cs="Arial"/>
          <w:bCs/>
          <w:szCs w:val="24"/>
        </w:rPr>
        <w:t>R</w:t>
      </w:r>
      <w:r w:rsidRPr="00E348FC">
        <w:rPr>
          <w:rFonts w:cs="Arial"/>
          <w:bCs/>
          <w:szCs w:val="24"/>
        </w:rPr>
        <w:t xml:space="preserve">eal </w:t>
      </w:r>
      <w:r>
        <w:rPr>
          <w:rFonts w:cs="Arial"/>
          <w:bCs/>
          <w:szCs w:val="24"/>
        </w:rPr>
        <w:t>D</w:t>
      </w:r>
      <w:r w:rsidRPr="00E348FC">
        <w:rPr>
          <w:rFonts w:cs="Arial"/>
          <w:bCs/>
          <w:szCs w:val="24"/>
        </w:rPr>
        <w:t xml:space="preserve">ecreto-ley 11/2020 </w:t>
      </w:r>
    </w:p>
    <w:p w14:paraId="7B7BDBCE" w14:textId="77777777" w:rsidR="00E348FC" w:rsidRDefault="00E348FC" w:rsidP="00E348FC">
      <w:pPr>
        <w:rPr>
          <w:rFonts w:cs="Arial"/>
          <w:b/>
          <w:bCs/>
          <w:szCs w:val="24"/>
        </w:rPr>
      </w:pPr>
    </w:p>
    <w:p w14:paraId="59AC6246" w14:textId="77777777" w:rsidR="00E348FC" w:rsidRDefault="00E348FC" w:rsidP="00E348FC">
      <w:pPr>
        <w:rPr>
          <w:rFonts w:cs="Arial"/>
          <w:szCs w:val="24"/>
        </w:rPr>
      </w:pPr>
      <w:r>
        <w:rPr>
          <w:rFonts w:cs="Arial"/>
          <w:szCs w:val="24"/>
        </w:rPr>
        <w:t>El Real Decreto-ley 11/2020, de 31 de marzo, por el que se adoptan medidas urgentes complementarias en el ámbito social y económico para hacer frente al COVID-19.</w:t>
      </w:r>
    </w:p>
    <w:p w14:paraId="4542FBC2" w14:textId="77777777" w:rsidR="00E348FC" w:rsidRDefault="00E348FC" w:rsidP="00E348FC">
      <w:pPr>
        <w:rPr>
          <w:rFonts w:cs="Arial"/>
          <w:szCs w:val="24"/>
        </w:rPr>
      </w:pPr>
    </w:p>
    <w:p w14:paraId="35C123A2"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“Artículo 54. Medidas en materia de subvenciones y ayudas públicas.</w:t>
      </w:r>
    </w:p>
    <w:p w14:paraId="4D80D5BE"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1. En los procedimientos de concesión de subvenciones, las órdenes y resoluciones de convocatoria y concesión de subvenciones y ayudas públicas previstas en el artículo 22.1 [</w:t>
      </w:r>
      <w:r w:rsidRPr="00E348FC">
        <w:rPr>
          <w:rFonts w:asciiTheme="minorHAnsi" w:hAnsiTheme="minorHAnsi" w:cstheme="minorHAnsi"/>
          <w:color w:val="000000"/>
          <w:szCs w:val="24"/>
          <w:shd w:val="clear" w:color="auto" w:fill="FFFFFF"/>
        </w:rPr>
        <w:t>régimen de concurrencia competitiva</w:t>
      </w:r>
      <w:r w:rsidRPr="00E348FC">
        <w:rPr>
          <w:rFonts w:asciiTheme="minorHAnsi" w:hAnsiTheme="minorHAnsi" w:cstheme="minorHAnsi"/>
          <w:i/>
          <w:iCs/>
          <w:color w:val="FF0000"/>
          <w:szCs w:val="24"/>
        </w:rPr>
        <w:t xml:space="preserve">] de la </w:t>
      </w:r>
      <w:hyperlink r:id="rId155" w:history="1">
        <w:r w:rsidRPr="00E348FC">
          <w:rPr>
            <w:rStyle w:val="Hipervnculo"/>
            <w:rFonts w:asciiTheme="minorHAnsi" w:hAnsiTheme="minorHAnsi" w:cstheme="minorHAnsi"/>
            <w:i/>
            <w:iCs/>
            <w:szCs w:val="24"/>
          </w:rPr>
          <w:t>Ley 38/2003, de 17 de noviembre, General de Subvenciones</w:t>
        </w:r>
      </w:hyperlink>
      <w:r w:rsidRPr="00E348FC">
        <w:rPr>
          <w:rFonts w:asciiTheme="minorHAnsi" w:hAnsiTheme="minorHAnsi" w:cstheme="minorHAnsi"/>
          <w:i/>
          <w:iCs/>
          <w:color w:val="FF0000"/>
          <w:szCs w:val="24"/>
        </w:rPr>
        <w:t xml:space="preserve">, que ya hubieran sido otorgadas en el momento de la entrada en vigor del </w:t>
      </w:r>
      <w:hyperlink r:id="rId156" w:history="1">
        <w:r w:rsidRPr="00E348FC">
          <w:rPr>
            <w:rStyle w:val="Hipervnculo"/>
            <w:rFonts w:asciiTheme="minorHAnsi" w:hAnsiTheme="minorHAnsi" w:cstheme="minorHAnsi"/>
            <w:i/>
            <w:iCs/>
            <w:szCs w:val="24"/>
          </w:rPr>
          <w:t>Real Decreto 463/2020</w:t>
        </w:r>
      </w:hyperlink>
      <w:r w:rsidRPr="00E348FC">
        <w:rPr>
          <w:rFonts w:asciiTheme="minorHAnsi" w:hAnsiTheme="minorHAnsi" w:cstheme="minorHAnsi"/>
          <w:i/>
          <w:iCs/>
          <w:color w:val="FF0000"/>
          <w:szCs w:val="24"/>
        </w:rPr>
        <w:t xml:space="preserve"> </w:t>
      </w:r>
      <w:r w:rsidRPr="00E348FC">
        <w:rPr>
          <w:rFonts w:asciiTheme="minorHAnsi" w:hAnsiTheme="minorHAnsi" w:cstheme="minorHAnsi"/>
          <w:b/>
          <w:bCs/>
          <w:i/>
          <w:iCs/>
          <w:color w:val="FF0000"/>
          <w:szCs w:val="24"/>
        </w:rPr>
        <w:t>podrán ser modificadas para ampliar los plazos de ejecución</w:t>
      </w:r>
      <w:r w:rsidRPr="00E348FC">
        <w:rPr>
          <w:rFonts w:asciiTheme="minorHAnsi" w:hAnsiTheme="minorHAnsi" w:cstheme="minorHAnsi"/>
          <w:i/>
          <w:iCs/>
          <w:color w:val="FF0000"/>
          <w:szCs w:val="24"/>
        </w:rPr>
        <w:t xml:space="preserve"> de la actividad subvencionada y, en su caso, de justificación y comprobación de dicha ejecución, aunque no se hubiera contemplado en las correspondientes bases reguladores.</w:t>
      </w:r>
    </w:p>
    <w:p w14:paraId="6294B655" w14:textId="77777777" w:rsidR="00E348FC" w:rsidRPr="00E348FC" w:rsidRDefault="00E348FC" w:rsidP="00E348FC">
      <w:pPr>
        <w:ind w:left="1416" w:right="1276"/>
        <w:rPr>
          <w:rFonts w:asciiTheme="minorHAnsi" w:hAnsiTheme="minorHAnsi" w:cstheme="minorHAnsi"/>
          <w:i/>
          <w:iCs/>
          <w:color w:val="FF0000"/>
          <w:szCs w:val="24"/>
        </w:rPr>
      </w:pPr>
    </w:p>
    <w:p w14:paraId="7E23D2B0"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 xml:space="preserve">A estos efectos, el órgano competente deberá justificar únicamente la imposibilidad de realizar la actividad subvencionada durante la vigencia del estado de </w:t>
      </w:r>
      <w:proofErr w:type="gramStart"/>
      <w:r w:rsidRPr="00E348FC">
        <w:rPr>
          <w:rFonts w:asciiTheme="minorHAnsi" w:hAnsiTheme="minorHAnsi" w:cstheme="minorHAnsi"/>
          <w:i/>
          <w:iCs/>
          <w:color w:val="FF0000"/>
          <w:szCs w:val="24"/>
        </w:rPr>
        <w:t>alarma</w:t>
      </w:r>
      <w:proofErr w:type="gramEnd"/>
      <w:r w:rsidRPr="00E348FC">
        <w:rPr>
          <w:rFonts w:asciiTheme="minorHAnsi" w:hAnsiTheme="minorHAnsi" w:cstheme="minorHAnsi"/>
          <w:i/>
          <w:iCs/>
          <w:color w:val="FF0000"/>
          <w:szCs w:val="24"/>
        </w:rPr>
        <w:t xml:space="preserve"> así como la insuficiencia del plazo que reste tras su finalización para la realización de la actividad subvencionada o su justificación o comprobación.</w:t>
      </w:r>
    </w:p>
    <w:p w14:paraId="3F5694C9" w14:textId="77777777" w:rsidR="00E348FC" w:rsidRPr="00E348FC" w:rsidRDefault="00E348FC" w:rsidP="00E348FC">
      <w:pPr>
        <w:ind w:left="1416" w:right="1276"/>
        <w:rPr>
          <w:rFonts w:asciiTheme="minorHAnsi" w:hAnsiTheme="minorHAnsi" w:cstheme="minorHAnsi"/>
          <w:i/>
          <w:iCs/>
          <w:color w:val="FF0000"/>
          <w:szCs w:val="24"/>
        </w:rPr>
      </w:pPr>
    </w:p>
    <w:p w14:paraId="7796BDC1"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2. También podrán ser modificadas, a instancia del beneficiario, las resoluciones y convenios de concesión de subvenciones previstas en el artículo 22.2 [</w:t>
      </w:r>
      <w:r w:rsidRPr="00E348FC">
        <w:rPr>
          <w:rFonts w:asciiTheme="minorHAnsi" w:hAnsiTheme="minorHAnsi" w:cstheme="minorHAnsi"/>
          <w:szCs w:val="24"/>
        </w:rPr>
        <w:t>régimen de</w:t>
      </w:r>
      <w:r w:rsidRPr="00E348FC">
        <w:rPr>
          <w:rFonts w:asciiTheme="minorHAnsi" w:hAnsiTheme="minorHAnsi" w:cstheme="minorHAnsi"/>
          <w:i/>
          <w:iCs/>
          <w:color w:val="FF0000"/>
          <w:szCs w:val="24"/>
        </w:rPr>
        <w:t xml:space="preserve"> </w:t>
      </w:r>
      <w:r w:rsidRPr="00E348FC">
        <w:rPr>
          <w:rFonts w:asciiTheme="minorHAnsi" w:hAnsiTheme="minorHAnsi" w:cstheme="minorHAnsi"/>
          <w:szCs w:val="24"/>
        </w:rPr>
        <w:t xml:space="preserve">concesión </w:t>
      </w:r>
      <w:r w:rsidRPr="00E348FC">
        <w:rPr>
          <w:rFonts w:asciiTheme="minorHAnsi" w:hAnsiTheme="minorHAnsi" w:cstheme="minorHAnsi"/>
          <w:szCs w:val="24"/>
          <w:shd w:val="clear" w:color="auto" w:fill="FFFFFF"/>
        </w:rPr>
        <w:t>directa</w:t>
      </w:r>
      <w:r w:rsidRPr="00E348FC">
        <w:rPr>
          <w:rFonts w:asciiTheme="minorHAnsi" w:hAnsiTheme="minorHAnsi" w:cstheme="minorHAnsi"/>
          <w:i/>
          <w:iCs/>
          <w:color w:val="FF0000"/>
          <w:szCs w:val="24"/>
        </w:rPr>
        <w:t xml:space="preserve">] de la Ley 38/2003, de 17 de noviembre, General de Subvenciones, sin necesidad de que sea modificado, en su caso, el Real Decreto previsto en el artículo 28.2 de </w:t>
      </w:r>
      <w:r w:rsidRPr="00E348FC">
        <w:rPr>
          <w:rFonts w:asciiTheme="minorHAnsi" w:hAnsiTheme="minorHAnsi" w:cstheme="minorHAnsi"/>
          <w:i/>
          <w:iCs/>
          <w:color w:val="FF0000"/>
          <w:szCs w:val="24"/>
        </w:rPr>
        <w:lastRenderedPageBreak/>
        <w:t xml:space="preserve">dicha Ley, en las mismas condiciones y con los mismos requisitos previstos en el apartado anterior. No obstante, en el caso de que el objeto de la subvención sea la financiación de los </w:t>
      </w:r>
      <w:r w:rsidRPr="00E348FC">
        <w:rPr>
          <w:rFonts w:asciiTheme="minorHAnsi" w:hAnsiTheme="minorHAnsi" w:cstheme="minorHAnsi"/>
          <w:b/>
          <w:bCs/>
          <w:i/>
          <w:iCs/>
          <w:color w:val="FF0000"/>
          <w:szCs w:val="24"/>
        </w:rPr>
        <w:t>gastos de funcionamiento de una entidad, el plazo de ejecución establecido inicialmente no podrá ser modificado</w:t>
      </w:r>
      <w:r w:rsidRPr="00E348FC">
        <w:rPr>
          <w:rFonts w:asciiTheme="minorHAnsi" w:hAnsiTheme="minorHAnsi" w:cstheme="minorHAnsi"/>
          <w:i/>
          <w:iCs/>
          <w:color w:val="FF0000"/>
          <w:szCs w:val="24"/>
        </w:rPr>
        <w:t>.</w:t>
      </w:r>
    </w:p>
    <w:p w14:paraId="6CFA940A" w14:textId="77777777" w:rsidR="00E348FC" w:rsidRDefault="00E348FC" w:rsidP="00E348FC">
      <w:pPr>
        <w:rPr>
          <w:rFonts w:cs="Arial"/>
          <w:szCs w:val="24"/>
        </w:rPr>
      </w:pPr>
    </w:p>
    <w:p w14:paraId="640E3872" w14:textId="77777777" w:rsidR="00E348FC" w:rsidRDefault="00E348FC" w:rsidP="00E348FC">
      <w:pPr>
        <w:rPr>
          <w:rFonts w:cs="Arial"/>
          <w:szCs w:val="24"/>
        </w:rPr>
      </w:pPr>
      <w:r>
        <w:rPr>
          <w:rFonts w:cs="Arial"/>
          <w:szCs w:val="24"/>
        </w:rPr>
        <w:t>Entendemos que este artículo 54 ni cambia lo reiterado en vuestras respuestas durante estos días acerca de los plazos de la 19.2 suspendidos por el estado de alarma, ni modifica las fechas previstas de la 19.4, ¿no?</w:t>
      </w:r>
    </w:p>
    <w:p w14:paraId="10984E26" w14:textId="77777777" w:rsidR="00E348FC" w:rsidRDefault="00E348FC" w:rsidP="00D93475">
      <w:pPr>
        <w:rPr>
          <w:color w:val="FF0000"/>
        </w:rPr>
      </w:pPr>
    </w:p>
    <w:p w14:paraId="3DFACE63" w14:textId="77777777" w:rsidR="001F4526" w:rsidRPr="008F35C4" w:rsidRDefault="006F723F" w:rsidP="00D93475">
      <w:pPr>
        <w:rPr>
          <w:color w:val="FF0000"/>
        </w:rPr>
      </w:pPr>
      <w:r>
        <w:rPr>
          <w:color w:val="FF0000"/>
        </w:rPr>
        <w:t>R. de DGA</w:t>
      </w:r>
      <w:r w:rsidR="008F35C4">
        <w:rPr>
          <w:color w:val="FF0000"/>
        </w:rPr>
        <w:t xml:space="preserve"> de 02.04.2020</w:t>
      </w:r>
      <w:r>
        <w:rPr>
          <w:color w:val="FF0000"/>
        </w:rPr>
        <w:t xml:space="preserve">: </w:t>
      </w:r>
      <w:r w:rsidRPr="006F723F">
        <w:rPr>
          <w:color w:val="FF0000"/>
        </w:rPr>
        <w:t>S</w:t>
      </w:r>
      <w:r>
        <w:rPr>
          <w:color w:val="FF0000"/>
        </w:rPr>
        <w:t>í</w:t>
      </w:r>
      <w:r w:rsidRPr="006F723F">
        <w:rPr>
          <w:color w:val="FF0000"/>
        </w:rPr>
        <w:t>.</w:t>
      </w:r>
    </w:p>
    <w:p w14:paraId="59CC89D9" w14:textId="77777777" w:rsidR="00C45F28" w:rsidRDefault="00C45F28" w:rsidP="00D93475">
      <w:pPr>
        <w:rPr>
          <w:color w:val="FF0000"/>
        </w:rPr>
      </w:pPr>
    </w:p>
    <w:p w14:paraId="16D13A87" w14:textId="77777777" w:rsidR="00D93475" w:rsidRDefault="00D93475" w:rsidP="00D93475">
      <w:pPr>
        <w:shd w:val="clear" w:color="auto" w:fill="D9D9D9" w:themeFill="background1" w:themeFillShade="D9"/>
      </w:pPr>
      <w:r w:rsidRPr="00E46C76">
        <w:t>844</w:t>
      </w:r>
      <w:bookmarkStart w:id="2593" w:name="ProcEstadoDeAlarmaSuspensiónDePlazos"/>
      <w:bookmarkEnd w:id="2593"/>
      <w:r w:rsidRPr="00E46C76">
        <w:t xml:space="preserve">. </w:t>
      </w:r>
      <w:r>
        <w:t>ALCANCE DE LA SUSPENSIÓN DE PLAZOS DERIVADA DE LA DECLARACIÓN DEL ESTADO DE ALARMA DEL RD 463/2020</w:t>
      </w:r>
    </w:p>
    <w:p w14:paraId="73BF07B6" w14:textId="77777777" w:rsidR="00D93475" w:rsidRDefault="00D93475" w:rsidP="00D93475">
      <w:pPr>
        <w:shd w:val="clear" w:color="auto" w:fill="D9D9D9" w:themeFill="background1" w:themeFillShade="D9"/>
      </w:pPr>
    </w:p>
    <w:p w14:paraId="0297B394" w14:textId="77777777" w:rsidR="00D93475" w:rsidRDefault="00D93475" w:rsidP="00D93475">
      <w:pPr>
        <w:shd w:val="clear" w:color="auto" w:fill="D9D9D9" w:themeFill="background1" w:themeFillShade="D9"/>
      </w:pPr>
      <w:r>
        <w:t>RESPUESTA DE DGA DE 16.03.2020</w:t>
      </w:r>
    </w:p>
    <w:p w14:paraId="10D0DBF5" w14:textId="77777777" w:rsidR="00D93475" w:rsidRPr="00881782" w:rsidRDefault="00D93475" w:rsidP="00D9347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792F968" w14:textId="77777777" w:rsidR="00D93475" w:rsidRDefault="00D93475" w:rsidP="00D93475">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4" w:history="1">
        <w:r w:rsidRPr="00E46C76">
          <w:rPr>
            <w:rStyle w:val="Hipervnculo"/>
            <w:sz w:val="16"/>
            <w:szCs w:val="16"/>
          </w:rPr>
          <w:t>Volver a pregunta 844</w:t>
        </w:r>
      </w:hyperlink>
      <w:r>
        <w:rPr>
          <w:sz w:val="16"/>
          <w:szCs w:val="16"/>
        </w:rPr>
        <w:t>)</w:t>
      </w:r>
    </w:p>
    <w:p w14:paraId="1C76EC7E" w14:textId="77777777" w:rsidR="00D93475" w:rsidRDefault="00D93475" w:rsidP="00D93475"/>
    <w:p w14:paraId="195B4BDB" w14:textId="77777777" w:rsidR="00D93475" w:rsidRPr="00E46C76" w:rsidRDefault="00D93475" w:rsidP="00D93475">
      <w:r w:rsidRPr="00E46C76">
        <w:t>El Real Decreto 463/2020, de 14 de marzo, por el que se declara el estado de alarma para la gestión de la situación de crisis sanitaria ocasionada por el COVID-19, establece en su Disposición adicional cuarta, sobre Suspensión de plazos de prescripción y caducidad, publicado el pasado sábado 14.03.2020, que:</w:t>
      </w:r>
    </w:p>
    <w:p w14:paraId="5E79DF3B" w14:textId="77777777" w:rsidR="00D93475" w:rsidRPr="00E46C76" w:rsidRDefault="00D93475" w:rsidP="00D93475"/>
    <w:p w14:paraId="0475D000" w14:textId="77777777" w:rsidR="00D93475" w:rsidRPr="00A53147" w:rsidRDefault="00D93475" w:rsidP="00D93475">
      <w:pPr>
        <w:ind w:left="708" w:right="1276"/>
        <w:rPr>
          <w:rFonts w:asciiTheme="minorHAnsi" w:hAnsiTheme="minorHAnsi" w:cstheme="minorHAnsi"/>
          <w:i/>
          <w:iCs/>
          <w:color w:val="FF0000"/>
        </w:rPr>
      </w:pPr>
      <w:r w:rsidRPr="00A53147">
        <w:rPr>
          <w:rFonts w:asciiTheme="minorHAnsi" w:hAnsiTheme="minorHAnsi" w:cstheme="minorHAnsi"/>
          <w:i/>
          <w:iCs/>
          <w:color w:val="FF0000"/>
        </w:rPr>
        <w:t>“Los plazos de prescripción y caducidad de cualesquiera acciones y derechos quedarán suspendidos durante el plazo de vigencia del estado de alarma y, en su caso, de las prórrogas que se adoptaren”.</w:t>
      </w:r>
    </w:p>
    <w:p w14:paraId="36B94340" w14:textId="77777777" w:rsidR="00D93475" w:rsidRPr="00E46C76" w:rsidRDefault="00D93475" w:rsidP="00D93475"/>
    <w:p w14:paraId="7C55D160" w14:textId="77777777" w:rsidR="00D93475" w:rsidRPr="00E46C76" w:rsidRDefault="00D93475" w:rsidP="00D93475">
      <w:r w:rsidRPr="00E46C76">
        <w:t>Suponemos que el recuento del plazo de vigencia del estado de alarma a que se refiere dicha Disposición adicional cuarta del RD 463/2020:</w:t>
      </w:r>
    </w:p>
    <w:p w14:paraId="034E5BFF" w14:textId="77777777" w:rsidR="00D93475" w:rsidRPr="00E46C76" w:rsidRDefault="00D93475" w:rsidP="00D93475">
      <w:r w:rsidRPr="00E46C76">
        <w:t>-</w:t>
      </w:r>
      <w:r>
        <w:t xml:space="preserve"> </w:t>
      </w:r>
      <w:r w:rsidRPr="00E46C76">
        <w:t>¿se rige por las mismas normas que establece el art. 30 de la Ley 39/2015, de 1 de octubre, del Procedimiento Administrativo Común de las Administraciones Públicas?</w:t>
      </w:r>
    </w:p>
    <w:p w14:paraId="702BEC86" w14:textId="77777777" w:rsidR="00D93475" w:rsidRPr="00E46C76" w:rsidRDefault="00D93475" w:rsidP="00D93475">
      <w:r w:rsidRPr="00E46C76">
        <w:t>-</w:t>
      </w:r>
      <w:r>
        <w:t xml:space="preserve"> </w:t>
      </w:r>
      <w:r w:rsidRPr="00E46C76">
        <w:t>¿supone la ampliación automática de todos los plazos en un número de días hábiles igual al del número de días hábiles que dure el estado de alarma?</w:t>
      </w:r>
    </w:p>
    <w:p w14:paraId="601DB4EF" w14:textId="77777777" w:rsidR="00D93475" w:rsidRPr="00E46C76" w:rsidRDefault="00D93475" w:rsidP="00D93475">
      <w:r w:rsidRPr="00E46C76">
        <w:t>-</w:t>
      </w:r>
      <w:r>
        <w:t xml:space="preserve"> </w:t>
      </w:r>
      <w:r w:rsidRPr="00E46C76">
        <w:t>¿afecta a todos los plazos del Manual de procedimiento?</w:t>
      </w:r>
    </w:p>
    <w:p w14:paraId="6EB32716" w14:textId="77777777" w:rsidR="00D93475" w:rsidRPr="00E46C76" w:rsidRDefault="00D93475" w:rsidP="00D93475">
      <w:r w:rsidRPr="00E46C76">
        <w:t>-</w:t>
      </w:r>
      <w:r>
        <w:t xml:space="preserve"> </w:t>
      </w:r>
      <w:r w:rsidRPr="00E46C76">
        <w:t>¿afecta a los plazos establecidos en la Orden AGM/1614/2019, de 27 de noviembre, por la que se aprueba la convocatoria de las ayudas Leader para la realización de operaciones conforme a las estrategias de desarrollo local Leader, para el ejercicio 2020?</w:t>
      </w:r>
    </w:p>
    <w:p w14:paraId="69EF7744" w14:textId="77777777" w:rsidR="00D93475" w:rsidRPr="00D02F9B" w:rsidRDefault="00D93475" w:rsidP="00D93475"/>
    <w:p w14:paraId="22BF6AB5" w14:textId="77777777" w:rsidR="00D93475" w:rsidRPr="00D02F9B" w:rsidRDefault="00D93475" w:rsidP="00D93475">
      <w:r w:rsidRPr="00D02F9B">
        <w:t xml:space="preserve">Un ejemplo planteado por un Grupo: un promotor </w:t>
      </w:r>
      <w:r>
        <w:t xml:space="preserve">pregunta al Grupo </w:t>
      </w:r>
      <w:r w:rsidRPr="00D02F9B">
        <w:t xml:space="preserve">por </w:t>
      </w:r>
      <w:r>
        <w:t xml:space="preserve">el </w:t>
      </w:r>
      <w:r w:rsidRPr="00D02F9B">
        <w:t>periodo de plazos</w:t>
      </w:r>
      <w:r>
        <w:t>, pues t</w:t>
      </w:r>
      <w:r w:rsidRPr="00D02F9B">
        <w:t xml:space="preserve">iene que presentar la certificación el 18 de marzo de 2020 y </w:t>
      </w:r>
      <w:r>
        <w:t>le pregunta si s</w:t>
      </w:r>
      <w:r w:rsidRPr="00D02F9B">
        <w:t>e mantiene el plazo del día 18 para justificar la inversión</w:t>
      </w:r>
      <w:r>
        <w:t xml:space="preserve"> o si ese plazo para justificar se suspende como parece decir </w:t>
      </w:r>
      <w:r w:rsidRPr="00D02F9B">
        <w:t xml:space="preserve">el Real Decreto </w:t>
      </w:r>
      <w:r>
        <w:t xml:space="preserve">436/2020 que declara </w:t>
      </w:r>
      <w:r w:rsidRPr="00D02F9B">
        <w:t xml:space="preserve">el </w:t>
      </w:r>
      <w:r>
        <w:t>e</w:t>
      </w:r>
      <w:r w:rsidRPr="00D02F9B">
        <w:t xml:space="preserve">stado de </w:t>
      </w:r>
      <w:r>
        <w:t>a</w:t>
      </w:r>
      <w:r w:rsidRPr="00D02F9B">
        <w:t>larma</w:t>
      </w:r>
      <w:r>
        <w:t xml:space="preserve">. En este caso, el promotor aduce que </w:t>
      </w:r>
      <w:r w:rsidRPr="00D02F9B">
        <w:t>es posible que tenga alguna dificultad para obtener</w:t>
      </w:r>
      <w:r>
        <w:t xml:space="preserve"> </w:t>
      </w:r>
      <w:r w:rsidRPr="00D02F9B">
        <w:t>documentos originales a tiempo (</w:t>
      </w:r>
      <w:r>
        <w:t>de hecho, l</w:t>
      </w:r>
      <w:r w:rsidRPr="00D02F9B">
        <w:t>a gestoría no atiende personalmente).</w:t>
      </w:r>
    </w:p>
    <w:p w14:paraId="246D7706" w14:textId="77777777" w:rsidR="00D93475" w:rsidRDefault="00D93475" w:rsidP="00D93475"/>
    <w:p w14:paraId="167BEFC8" w14:textId="77777777" w:rsidR="00D93475" w:rsidRPr="00E929AF" w:rsidRDefault="00D93475" w:rsidP="00D93475">
      <w:pPr>
        <w:rPr>
          <w:color w:val="FF0000"/>
        </w:rPr>
      </w:pPr>
      <w:r w:rsidRPr="00E929AF">
        <w:rPr>
          <w:color w:val="FF0000"/>
        </w:rPr>
        <w:t>R. de DGA: El cómputo de plazos se paraliza hasta la finalización del estado de alarma. Esta interpretación es aplicable a los plazos establecidos en las convocatorias abiertas o con expedientes no finalizados. El registro de solicitudes podrá seguir realizándose y los plazos de las solicitudes registradas comenzarán a computarse a partir de la fecha de finalización del estado de alarma.</w:t>
      </w:r>
    </w:p>
    <w:p w14:paraId="2BAA93E4" w14:textId="77777777" w:rsidR="00D93475" w:rsidRPr="00E929AF" w:rsidRDefault="00D93475" w:rsidP="00D93475">
      <w:pPr>
        <w:rPr>
          <w:color w:val="FF0000"/>
        </w:rPr>
      </w:pPr>
    </w:p>
    <w:p w14:paraId="49F84933" w14:textId="77777777" w:rsidR="00D93475" w:rsidRPr="00E929AF" w:rsidRDefault="00D93475" w:rsidP="00D93475">
      <w:pPr>
        <w:rPr>
          <w:color w:val="FF0000"/>
        </w:rPr>
      </w:pPr>
      <w:r w:rsidRPr="00E929AF">
        <w:rPr>
          <w:color w:val="FF0000"/>
        </w:rPr>
        <w:t>Con respecto a los plazos de gestión establecidos en el manual de procedimiento y/o en el calendario anual, la intención es intentar, en la medida de lo posible, cumplirlos para evitar colapsos.</w:t>
      </w:r>
    </w:p>
    <w:p w14:paraId="551D0C48" w14:textId="77777777" w:rsidR="00BB1CC1" w:rsidRDefault="00BB1CC1" w:rsidP="00BB1CC1">
      <w:pPr>
        <w:rPr>
          <w:color w:val="FF0000"/>
        </w:rPr>
      </w:pPr>
    </w:p>
    <w:p w14:paraId="566D0F6E" w14:textId="77777777" w:rsidR="00BB1CC1" w:rsidRDefault="00BB1CC1" w:rsidP="00BB1CC1">
      <w:pPr>
        <w:shd w:val="clear" w:color="auto" w:fill="D9D9D9" w:themeFill="background1" w:themeFillShade="D9"/>
      </w:pPr>
      <w:r w:rsidRPr="007B79B5">
        <w:t>847</w:t>
      </w:r>
      <w:bookmarkStart w:id="2594" w:name="ProcAytoAdjudicaAÚnicaOfertaEstaRenuncia"/>
      <w:bookmarkEnd w:id="2594"/>
      <w:r w:rsidRPr="007B79B5">
        <w:t xml:space="preserve">. AYUNTAMIENTO ADJUDICA </w:t>
      </w:r>
      <w:r>
        <w:t xml:space="preserve">UN PROYECTO </w:t>
      </w:r>
      <w:r w:rsidRPr="007B79B5">
        <w:t xml:space="preserve">A </w:t>
      </w:r>
      <w:r>
        <w:t xml:space="preserve">LA </w:t>
      </w:r>
      <w:r w:rsidRPr="007B79B5">
        <w:t>ÚNICA EMPRESA LICITANTE LA CUAL LUEGO RENUNCIA</w:t>
      </w:r>
      <w:r>
        <w:t>: ALTERNATIVAS</w:t>
      </w:r>
    </w:p>
    <w:p w14:paraId="30F5D0AB" w14:textId="77777777" w:rsidR="00BB1CC1" w:rsidRDefault="00BB1CC1" w:rsidP="00BB1CC1">
      <w:pPr>
        <w:shd w:val="clear" w:color="auto" w:fill="D9D9D9" w:themeFill="background1" w:themeFillShade="D9"/>
      </w:pPr>
    </w:p>
    <w:p w14:paraId="61530490" w14:textId="77777777" w:rsidR="00BB1CC1" w:rsidRPr="007B79B5" w:rsidRDefault="00BB1CC1" w:rsidP="00BB1CC1">
      <w:pPr>
        <w:shd w:val="clear" w:color="auto" w:fill="D9D9D9" w:themeFill="background1" w:themeFillShade="D9"/>
      </w:pPr>
      <w:r>
        <w:t>RESPUESTA DE DGA DE 18.03.2020</w:t>
      </w:r>
    </w:p>
    <w:p w14:paraId="48E2FD5A" w14:textId="77777777" w:rsidR="00BB1CC1" w:rsidRPr="00881782" w:rsidRDefault="00BB1CC1" w:rsidP="00BB1C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1E34E5" w14:textId="77777777" w:rsidR="00BB1CC1" w:rsidRDefault="00BB1CC1" w:rsidP="00BB1CC1">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7" w:history="1">
        <w:r w:rsidRPr="007B79B5">
          <w:rPr>
            <w:rStyle w:val="Hipervnculo"/>
            <w:sz w:val="16"/>
            <w:szCs w:val="16"/>
          </w:rPr>
          <w:t>Volver a pregunta 847</w:t>
        </w:r>
      </w:hyperlink>
      <w:r>
        <w:rPr>
          <w:sz w:val="16"/>
          <w:szCs w:val="16"/>
        </w:rPr>
        <w:t xml:space="preserve">) </w:t>
      </w:r>
    </w:p>
    <w:p w14:paraId="6CE00ECE" w14:textId="77777777" w:rsidR="00BB1CC1" w:rsidRDefault="00BB1CC1" w:rsidP="00BB1CC1">
      <w:pPr>
        <w:pStyle w:val="Textosinformato"/>
        <w:jc w:val="both"/>
        <w:rPr>
          <w:rFonts w:cs="Arial"/>
          <w:color w:val="FF0000"/>
          <w:szCs w:val="24"/>
          <w:lang w:val="es-ES_tradnl"/>
        </w:rPr>
      </w:pPr>
      <w:r>
        <w:rPr>
          <w:sz w:val="16"/>
          <w:szCs w:val="16"/>
        </w:rPr>
        <w:t>(</w:t>
      </w:r>
      <w:hyperlink w:anchor="Pregunta847EnAAGraleTramitaciónAyudas" w:history="1">
        <w:r w:rsidRPr="00A9488A">
          <w:rPr>
            <w:rStyle w:val="Hipervnculo"/>
            <w:sz w:val="16"/>
            <w:szCs w:val="16"/>
          </w:rPr>
          <w:t>Volver a pregunta 847 en Asuntos generales de Tramitación de ayudas</w:t>
        </w:r>
      </w:hyperlink>
      <w:r>
        <w:rPr>
          <w:sz w:val="16"/>
          <w:szCs w:val="16"/>
        </w:rPr>
        <w:t>)</w:t>
      </w:r>
    </w:p>
    <w:p w14:paraId="6AA4D7F7" w14:textId="77777777" w:rsidR="00BB1CC1" w:rsidRPr="007B79B5" w:rsidRDefault="00BB1CC1" w:rsidP="00BB1CC1"/>
    <w:p w14:paraId="50FE048F" w14:textId="77777777" w:rsidR="00BB1CC1" w:rsidRPr="007B79B5" w:rsidRDefault="00BB1CC1" w:rsidP="00BB1CC1">
      <w:r w:rsidRPr="007B79B5">
        <w:t>Un ay</w:t>
      </w:r>
      <w:r>
        <w:t>untamien</w:t>
      </w:r>
      <w:r w:rsidRPr="007B79B5">
        <w:t>to adjudica una obra por contrato menor (no supera los 40.000 €) a un contratista que fue el único que se present</w:t>
      </w:r>
      <w:r>
        <w:t xml:space="preserve">ó </w:t>
      </w:r>
      <w:r w:rsidRPr="007B79B5">
        <w:t xml:space="preserve">a la oferta del </w:t>
      </w:r>
      <w:r>
        <w:t>ayuntamiento</w:t>
      </w:r>
      <w:r w:rsidRPr="007B79B5">
        <w:t xml:space="preserve">, </w:t>
      </w:r>
      <w:r>
        <w:t xml:space="preserve">el cual </w:t>
      </w:r>
      <w:r w:rsidRPr="007B79B5">
        <w:t>ofreció la obra a varias empresas de construcción, solo presentándose la adjudicada.</w:t>
      </w:r>
    </w:p>
    <w:p w14:paraId="3C01B605" w14:textId="77777777" w:rsidR="00BB1CC1" w:rsidRPr="007B79B5" w:rsidRDefault="00BB1CC1" w:rsidP="00BB1CC1"/>
    <w:p w14:paraId="28B0B004" w14:textId="77777777" w:rsidR="00BB1CC1" w:rsidRPr="007B79B5" w:rsidRDefault="00BB1CC1" w:rsidP="00BB1CC1">
      <w:r w:rsidRPr="007B79B5">
        <w:t xml:space="preserve">A día de hoy el </w:t>
      </w:r>
      <w:r>
        <w:t xml:space="preserve">ayuntamiento </w:t>
      </w:r>
      <w:r w:rsidRPr="007B79B5">
        <w:t>recibe la renuncia del adjudicatario de la obra. Dado que únicamente se presentó este licitador y vistos los plazos y la situación en la que nos encontramos, ¿podríamos plantears</w:t>
      </w:r>
      <w:r>
        <w:t>e</w:t>
      </w:r>
      <w:r w:rsidRPr="007B79B5">
        <w:t xml:space="preserve"> una adjudicación directa o un procedimiento negociado?</w:t>
      </w:r>
    </w:p>
    <w:p w14:paraId="1D5D46E6" w14:textId="77777777" w:rsidR="00BB1CC1" w:rsidRPr="007B79B5" w:rsidRDefault="00BB1CC1" w:rsidP="00BB1CC1"/>
    <w:p w14:paraId="1E7596EF" w14:textId="77777777" w:rsidR="00BB1CC1" w:rsidRPr="007B79B5" w:rsidRDefault="00BB1CC1" w:rsidP="00BB1CC1">
      <w:r w:rsidRPr="007B79B5">
        <w:t xml:space="preserve">Al ser contrato menor está claro que puede adjudicar directamente a cualquier contratista. Otra cosa es que por moderación de costes </w:t>
      </w:r>
      <w:r>
        <w:t xml:space="preserve">en </w:t>
      </w:r>
      <w:r w:rsidRPr="007B79B5">
        <w:t>L</w:t>
      </w:r>
      <w:r>
        <w:t>eader</w:t>
      </w:r>
      <w:r w:rsidRPr="007B79B5">
        <w:t xml:space="preserve"> </w:t>
      </w:r>
      <w:r>
        <w:t xml:space="preserve">se </w:t>
      </w:r>
      <w:r w:rsidRPr="007B79B5">
        <w:t xml:space="preserve">le pida tres ofertas, pero con la </w:t>
      </w:r>
      <w:r>
        <w:t>L</w:t>
      </w:r>
      <w:r w:rsidRPr="007B79B5">
        <w:t xml:space="preserve">ey de contratos en la mano </w:t>
      </w:r>
      <w:r>
        <w:t xml:space="preserve">el ayuntamiento </w:t>
      </w:r>
      <w:r w:rsidRPr="007B79B5">
        <w:t>podría adjudicar directamente (art</w:t>
      </w:r>
      <w:r>
        <w:t>í</w:t>
      </w:r>
      <w:r w:rsidRPr="007B79B5">
        <w:t>culo 131 en relación con el 118).</w:t>
      </w:r>
    </w:p>
    <w:p w14:paraId="202C1D34" w14:textId="77777777" w:rsidR="00BB1CC1" w:rsidRPr="007B79B5" w:rsidRDefault="00BB1CC1" w:rsidP="00BB1CC1"/>
    <w:p w14:paraId="57690737" w14:textId="77777777" w:rsidR="00BB1CC1" w:rsidRPr="00FC2FC9" w:rsidRDefault="00BB1CC1" w:rsidP="00BB1CC1">
      <w:pPr>
        <w:ind w:left="708" w:right="1276"/>
        <w:rPr>
          <w:rFonts w:asciiTheme="minorHAnsi" w:hAnsiTheme="minorHAnsi" w:cstheme="minorHAnsi"/>
          <w:i/>
          <w:iCs/>
          <w:color w:val="FF0000"/>
        </w:rPr>
      </w:pPr>
      <w:r>
        <w:rPr>
          <w:rFonts w:asciiTheme="minorHAnsi" w:hAnsiTheme="minorHAnsi" w:cstheme="minorHAnsi"/>
          <w:i/>
          <w:iCs/>
          <w:color w:val="FF0000"/>
        </w:rPr>
        <w:t>“</w:t>
      </w:r>
      <w:r w:rsidRPr="00FC2FC9">
        <w:rPr>
          <w:rFonts w:asciiTheme="minorHAnsi" w:hAnsiTheme="minorHAnsi" w:cstheme="minorHAnsi"/>
          <w:i/>
          <w:iCs/>
          <w:color w:val="FF0000"/>
        </w:rPr>
        <w:t>Artículo 131. Procedimiento de adjudicación.</w:t>
      </w:r>
    </w:p>
    <w:p w14:paraId="7346B313"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3. Los contratos menores podrán adjudicarse directamente a cualquier empresario con capacidad de obrar y que cuente con la habilitación profesional necesaria para realizar la prestación, cumpliendo con las normas establecidas en el artículo 118</w:t>
      </w:r>
      <w:r>
        <w:rPr>
          <w:rFonts w:asciiTheme="minorHAnsi" w:hAnsiTheme="minorHAnsi" w:cstheme="minorHAnsi"/>
          <w:i/>
          <w:iCs/>
          <w:color w:val="FF0000"/>
        </w:rPr>
        <w:t>”</w:t>
      </w:r>
      <w:r w:rsidRPr="00FC2FC9">
        <w:rPr>
          <w:rFonts w:asciiTheme="minorHAnsi" w:hAnsiTheme="minorHAnsi" w:cstheme="minorHAnsi"/>
          <w:i/>
          <w:iCs/>
          <w:color w:val="FF0000"/>
        </w:rPr>
        <w:t>.</w:t>
      </w:r>
    </w:p>
    <w:p w14:paraId="7A50E7E5" w14:textId="77777777" w:rsidR="00BB1CC1" w:rsidRPr="007B79B5" w:rsidRDefault="00BB1CC1" w:rsidP="00BB1CC1"/>
    <w:p w14:paraId="0CDD301C" w14:textId="77777777" w:rsidR="00BB1CC1" w:rsidRPr="007B79B5" w:rsidRDefault="00BB1CC1" w:rsidP="00BB1CC1">
      <w:r w:rsidRPr="007B79B5">
        <w:t>En e</w:t>
      </w:r>
      <w:r>
        <w:t>ste</w:t>
      </w:r>
      <w:r w:rsidRPr="007B79B5">
        <w:t xml:space="preserve"> caso, </w:t>
      </w:r>
      <w:r>
        <w:t xml:space="preserve">el Grupo </w:t>
      </w:r>
      <w:r w:rsidRPr="007B79B5">
        <w:t>entiend</w:t>
      </w:r>
      <w:r>
        <w:t>e</w:t>
      </w:r>
      <w:r w:rsidRPr="007B79B5">
        <w:t xml:space="preserve"> que el ay</w:t>
      </w:r>
      <w:r>
        <w:t>untamien</w:t>
      </w:r>
      <w:r w:rsidRPr="007B79B5">
        <w:t>to ha cumplido con el procedimiento L</w:t>
      </w:r>
      <w:r>
        <w:t>eader</w:t>
      </w:r>
      <w:r w:rsidRPr="007B79B5">
        <w:t xml:space="preserve">, ha solicitado varias ofertas, solo se ha presentado una a la </w:t>
      </w:r>
      <w:r>
        <w:t>cual l</w:t>
      </w:r>
      <w:r w:rsidRPr="007B79B5">
        <w:t xml:space="preserve">e adjudica, posteriormente esta presenta </w:t>
      </w:r>
      <w:r>
        <w:t xml:space="preserve">su </w:t>
      </w:r>
      <w:r w:rsidRPr="007B79B5">
        <w:t>renuncia, pero el ay</w:t>
      </w:r>
      <w:r>
        <w:t>untamien</w:t>
      </w:r>
      <w:r w:rsidRPr="007B79B5">
        <w:t>to no tiene responsabilidad en ese caso</w:t>
      </w:r>
      <w:r>
        <w:t>:</w:t>
      </w:r>
      <w:r w:rsidRPr="007B79B5">
        <w:t xml:space="preserve"> </w:t>
      </w:r>
      <w:r>
        <w:t xml:space="preserve">el Grupo </w:t>
      </w:r>
      <w:r w:rsidRPr="007B79B5">
        <w:t>entiend</w:t>
      </w:r>
      <w:r>
        <w:t>e</w:t>
      </w:r>
      <w:r w:rsidRPr="007B79B5">
        <w:t xml:space="preserve"> </w:t>
      </w:r>
      <w:r>
        <w:t xml:space="preserve">que el ayuntamiento </w:t>
      </w:r>
      <w:r w:rsidRPr="007B79B5">
        <w:t>ya podría adjudicar directamente a cualquier empresario. Lógicamente presentaría un informe de secretar</w:t>
      </w:r>
      <w:r>
        <w:t>í</w:t>
      </w:r>
      <w:r w:rsidRPr="007B79B5">
        <w:t>a-intervención detallando el procedimiento seguido hasta llegar a la adjudicación directa.</w:t>
      </w:r>
    </w:p>
    <w:p w14:paraId="1C8B55A6" w14:textId="77777777" w:rsidR="00BB1CC1" w:rsidRPr="007B79B5" w:rsidRDefault="00BB1CC1" w:rsidP="00BB1CC1"/>
    <w:p w14:paraId="286192FA" w14:textId="77777777" w:rsidR="00BB1CC1" w:rsidRPr="007B79B5" w:rsidRDefault="00BB1CC1" w:rsidP="00BB1CC1">
      <w:r w:rsidRPr="007B79B5">
        <w:t xml:space="preserve">En segunda opción </w:t>
      </w:r>
      <w:r>
        <w:t xml:space="preserve">está </w:t>
      </w:r>
      <w:r w:rsidRPr="007B79B5">
        <w:t>la posibilidad de un procedimiento negociado sin publicidad, en este caso.</w:t>
      </w:r>
      <w:r>
        <w:t xml:space="preserve"> </w:t>
      </w:r>
      <w:r w:rsidRPr="007B79B5">
        <w:t xml:space="preserve">Aquí </w:t>
      </w:r>
      <w:r>
        <w:t>irí</w:t>
      </w:r>
      <w:r w:rsidRPr="007B79B5">
        <w:t xml:space="preserve">amos a lo que dice el </w:t>
      </w:r>
      <w:r>
        <w:t>M</w:t>
      </w:r>
      <w:r w:rsidRPr="007B79B5">
        <w:t xml:space="preserve">anual </w:t>
      </w:r>
      <w:r>
        <w:t xml:space="preserve">de procedimiento </w:t>
      </w:r>
      <w:r w:rsidRPr="007B79B5">
        <w:t>que solo lo admite en los casos contemplados en el art 168.</w:t>
      </w:r>
    </w:p>
    <w:p w14:paraId="42505A36" w14:textId="77777777" w:rsidR="00BB1CC1" w:rsidRDefault="00BB1CC1" w:rsidP="00BB1CC1"/>
    <w:p w14:paraId="1FA197D8" w14:textId="77777777" w:rsidR="00BB1CC1" w:rsidRPr="00FC2FC9" w:rsidRDefault="00BB1CC1" w:rsidP="00BB1CC1">
      <w:pPr>
        <w:ind w:left="708" w:right="1276"/>
        <w:rPr>
          <w:rFonts w:asciiTheme="minorHAnsi" w:hAnsiTheme="minorHAnsi" w:cstheme="minorHAnsi"/>
          <w:i/>
          <w:iCs/>
          <w:color w:val="FF0000"/>
        </w:rPr>
      </w:pPr>
      <w:r>
        <w:rPr>
          <w:rFonts w:asciiTheme="minorHAnsi" w:hAnsiTheme="minorHAnsi" w:cstheme="minorHAnsi"/>
          <w:i/>
          <w:iCs/>
          <w:color w:val="FF0000"/>
        </w:rPr>
        <w:t>“</w:t>
      </w:r>
      <w:r w:rsidRPr="00FC2FC9">
        <w:rPr>
          <w:rFonts w:asciiTheme="minorHAnsi" w:hAnsiTheme="minorHAnsi" w:cstheme="minorHAnsi"/>
          <w:i/>
          <w:iCs/>
          <w:color w:val="FF0000"/>
        </w:rPr>
        <w:t>Artículo 168. Supuestos de aplicación del procedimiento negociado sin publicidad.</w:t>
      </w:r>
    </w:p>
    <w:p w14:paraId="154B0539"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Los órganos de contratación podrán adjudicar contratos utilizando el procedimiento negociado sin la previa publicación de un anuncio de licitación únicamente en los siguientes casos:</w:t>
      </w:r>
    </w:p>
    <w:p w14:paraId="7A1427AE"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a) En los contratos de obras, suministros, servicios, concesión de obras y concesión de servicios, en los casos en que:</w:t>
      </w:r>
    </w:p>
    <w:p w14:paraId="7243457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1.º No se haya presentado ninguna oferta; ninguna oferta adecuada; ninguna solicitud de participación; o ninguna solicitud de participación adecuada en respuesta a un procedimiento abierto o a un procedimiento restringido, siempre que las condiciones iniciales del contrato no se modifiquen sustancialmente, sin que en ningún caso se pueda incrementar el presupuesto base de licitación ni modificar el sistema de retribución, y que se envíe un informe a la Comisión Europea cuando esta así lo solicite.</w:t>
      </w:r>
    </w:p>
    <w:p w14:paraId="19CC6E1A" w14:textId="77777777" w:rsidR="00BB1CC1" w:rsidRPr="00FC2FC9" w:rsidRDefault="00BB1CC1" w:rsidP="00BB1CC1">
      <w:pPr>
        <w:ind w:left="708" w:right="1276"/>
        <w:rPr>
          <w:rFonts w:asciiTheme="minorHAnsi" w:hAnsiTheme="minorHAnsi" w:cstheme="minorHAnsi"/>
          <w:i/>
          <w:iCs/>
          <w:color w:val="FF0000"/>
        </w:rPr>
      </w:pPr>
    </w:p>
    <w:p w14:paraId="52A891C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Se considerará que una oferta no es adecuada cuando no sea pertinente para el contrato, por resultar manifiestamente insuficiente para satisfacer, sin cambios sustanciales, las necesidades y los requisitos del órgano de contratación especificados en los pliegos que rigen la contratación. Se considerará que una solicitud de participación no es adecuada si el empresario de que se trate ha de ser o puede ser excluido en virtud de los motivos establecidos en la presente Ley o no satisface los criterios de selección establecidos por el órgano de contratación.</w:t>
      </w:r>
    </w:p>
    <w:p w14:paraId="27ED007E" w14:textId="77777777" w:rsidR="00BB1CC1" w:rsidRPr="00FC2FC9" w:rsidRDefault="00BB1CC1" w:rsidP="00BB1CC1">
      <w:pPr>
        <w:ind w:left="708" w:right="1276"/>
        <w:rPr>
          <w:rFonts w:asciiTheme="minorHAnsi" w:hAnsiTheme="minorHAnsi" w:cstheme="minorHAnsi"/>
          <w:i/>
          <w:iCs/>
          <w:color w:val="FF0000"/>
        </w:rPr>
      </w:pPr>
    </w:p>
    <w:p w14:paraId="4A38B80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b) En los contratos de obras, suministros y servicios, en los casos en que:</w:t>
      </w:r>
    </w:p>
    <w:p w14:paraId="7CF84DE9"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1.º Una imperiosa urgencia resultante de acontecimientos imprevisibles para el órgano de contratación y no imputables al mismo, demande una pronta ejecución del contrato que no pueda lograrse mediante la aplicación de la tramitación de urgencia regulada en el artículo 119.</w:t>
      </w:r>
    </w:p>
    <w:p w14:paraId="5CD1E964" w14:textId="77777777" w:rsidR="00BB1CC1" w:rsidRPr="007B79B5" w:rsidRDefault="00BB1CC1" w:rsidP="00BB1CC1"/>
    <w:p w14:paraId="7BF38401" w14:textId="77777777" w:rsidR="00BB1CC1" w:rsidRDefault="00BB1CC1" w:rsidP="00BB1CC1">
      <w:r w:rsidRPr="007B79B5">
        <w:t>Aquí también podemos interpretar que no se ha presentado ninguna oferta o no ha sido adecuada (se ha presentado un</w:t>
      </w:r>
      <w:r>
        <w:t>a,</w:t>
      </w:r>
      <w:r w:rsidRPr="007B79B5">
        <w:t xml:space="preserve"> pero </w:t>
      </w:r>
      <w:r>
        <w:t xml:space="preserve">esta </w:t>
      </w:r>
      <w:r w:rsidRPr="007B79B5">
        <w:t>ha renunciado</w:t>
      </w:r>
      <w:r>
        <w:t>,</w:t>
      </w:r>
      <w:r w:rsidRPr="007B79B5">
        <w:t xml:space="preserve"> con lo que </w:t>
      </w:r>
      <w:r>
        <w:t xml:space="preserve">se </w:t>
      </w:r>
      <w:r w:rsidRPr="007B79B5">
        <w:t>p</w:t>
      </w:r>
      <w:r>
        <w:t>ue</w:t>
      </w:r>
      <w:r w:rsidRPr="007B79B5">
        <w:t xml:space="preserve">de entender como </w:t>
      </w:r>
      <w:r>
        <w:t xml:space="preserve">que no se ha presentado </w:t>
      </w:r>
      <w:r w:rsidRPr="007B79B5">
        <w:t>ninguna</w:t>
      </w:r>
      <w:r>
        <w:t xml:space="preserve"> oferta</w:t>
      </w:r>
      <w:r w:rsidRPr="007B79B5">
        <w:t>), y podría caber este negociado sin publicidad en este caso.</w:t>
      </w:r>
    </w:p>
    <w:p w14:paraId="481C2308" w14:textId="77777777" w:rsidR="00BB1CC1" w:rsidRPr="007B79B5" w:rsidRDefault="00BB1CC1" w:rsidP="00BB1CC1"/>
    <w:p w14:paraId="7A78CFBB" w14:textId="77777777" w:rsidR="00BB1CC1" w:rsidRPr="007B79B5" w:rsidRDefault="00BB1CC1" w:rsidP="00BB1CC1">
      <w:r w:rsidRPr="007B79B5">
        <w:t>En definitiva</w:t>
      </w:r>
      <w:r>
        <w:t>,</w:t>
      </w:r>
      <w:r w:rsidRPr="007B79B5">
        <w:t xml:space="preserve"> </w:t>
      </w:r>
      <w:r>
        <w:t xml:space="preserve">el Grupo </w:t>
      </w:r>
      <w:r w:rsidRPr="007B79B5">
        <w:t>ent</w:t>
      </w:r>
      <w:r>
        <w:t>i</w:t>
      </w:r>
      <w:r w:rsidRPr="007B79B5">
        <w:t xml:space="preserve">ende que podría solventar la problemática de este expediente tras la renuncia del adjudicatario inicial o bien la adjudicación directa (sin nuevamente presentar u ofertar </w:t>
      </w:r>
      <w:r>
        <w:t>tres</w:t>
      </w:r>
      <w:r w:rsidRPr="007B79B5">
        <w:t xml:space="preserve"> propuestas), </w:t>
      </w:r>
      <w:r>
        <w:t xml:space="preserve">lo cual </w:t>
      </w:r>
      <w:r w:rsidRPr="007B79B5">
        <w:t xml:space="preserve">para </w:t>
      </w:r>
      <w:r>
        <w:t xml:space="preserve">al </w:t>
      </w:r>
      <w:r w:rsidRPr="007B79B5">
        <w:t xml:space="preserve">entender </w:t>
      </w:r>
      <w:r>
        <w:t xml:space="preserve">del Grupo </w:t>
      </w:r>
      <w:r w:rsidRPr="007B79B5">
        <w:t>es lo que procedería visto el caso, o bien articular un procedimiento negociado sin publicidad.</w:t>
      </w:r>
    </w:p>
    <w:p w14:paraId="07C6335F" w14:textId="77777777" w:rsidR="00BB1CC1" w:rsidRDefault="00BB1CC1" w:rsidP="00BB1CC1"/>
    <w:p w14:paraId="59AD6F7E" w14:textId="77777777" w:rsidR="00BB1CC1" w:rsidRPr="007B79B5" w:rsidRDefault="00BB1CC1" w:rsidP="00BB1CC1">
      <w:r>
        <w:t>E</w:t>
      </w:r>
      <w:r w:rsidRPr="007B79B5">
        <w:t xml:space="preserve">l </w:t>
      </w:r>
      <w:r>
        <w:t>a</w:t>
      </w:r>
      <w:r w:rsidRPr="007B79B5">
        <w:t>y</w:t>
      </w:r>
      <w:r>
        <w:t>untamien</w:t>
      </w:r>
      <w:r w:rsidRPr="007B79B5">
        <w:t xml:space="preserve">to ha cumplido con las invitaciones de ofertas (que puede demostrar) y el único interesado renuncia. Con esto </w:t>
      </w:r>
      <w:r>
        <w:t xml:space="preserve">se </w:t>
      </w:r>
      <w:r w:rsidRPr="007B79B5">
        <w:t>p</w:t>
      </w:r>
      <w:r>
        <w:t>ue</w:t>
      </w:r>
      <w:r w:rsidRPr="007B79B5">
        <w:t>de salvar el escollo de la moderación de costes de nuestro procedimiento, aparte de la constancia de la memoria valorada con el coste presupuestado para no adjudicar la obra por precios anormales.</w:t>
      </w:r>
    </w:p>
    <w:p w14:paraId="6D9B2683" w14:textId="77777777" w:rsidR="00BB1CC1" w:rsidRDefault="00BB1CC1" w:rsidP="00BB1CC1">
      <w:pPr>
        <w:rPr>
          <w:color w:val="FF0000"/>
        </w:rPr>
      </w:pPr>
    </w:p>
    <w:p w14:paraId="74216573" w14:textId="77777777" w:rsidR="00BB1CC1" w:rsidRDefault="00BB1CC1" w:rsidP="00BB1CC1">
      <w:pPr>
        <w:rPr>
          <w:color w:val="FF0000"/>
        </w:rPr>
      </w:pPr>
      <w:r>
        <w:rPr>
          <w:color w:val="FF0000"/>
        </w:rPr>
        <w:t xml:space="preserve">R. de DGA: </w:t>
      </w:r>
      <w:r w:rsidRPr="00BB1CC1">
        <w:rPr>
          <w:color w:val="FF0000"/>
        </w:rPr>
        <w:t>Creo que justificando el hecho de que el Ayuntamiento solicitó oferta a m</w:t>
      </w:r>
      <w:r w:rsidR="00323248">
        <w:rPr>
          <w:color w:val="FF0000"/>
        </w:rPr>
        <w:t>á</w:t>
      </w:r>
      <w:r w:rsidRPr="00BB1CC1">
        <w:rPr>
          <w:color w:val="FF0000"/>
        </w:rPr>
        <w:t>s empresas y que solamente le contestó una tendríamos cubierto el cumplimiento de la moderación de costes.</w:t>
      </w:r>
    </w:p>
    <w:p w14:paraId="403DE257" w14:textId="77777777" w:rsidR="009E0B9F" w:rsidRDefault="009E0B9F" w:rsidP="009E0B9F"/>
    <w:p w14:paraId="2120FD4C" w14:textId="77777777" w:rsidR="009E0B9F" w:rsidRDefault="009E0B9F" w:rsidP="009E0B9F">
      <w:pPr>
        <w:shd w:val="clear" w:color="auto" w:fill="D9D9D9" w:themeFill="background1" w:themeFillShade="D9"/>
      </w:pPr>
      <w:r>
        <w:t>848</w:t>
      </w:r>
      <w:bookmarkStart w:id="2595" w:name="ProcEstadoDeAlarmaAfecciónPagosCertFeb20"/>
      <w:bookmarkEnd w:id="2595"/>
      <w:r>
        <w:t>. AFECCIÓN DEL ESTADO DE ALARMA EN LOS PAGOS DE LA CERTIFICACIÓN DE FEBRERO DE 2020 DE LA SUBMEDIDA 19.2</w:t>
      </w:r>
    </w:p>
    <w:p w14:paraId="09A21059" w14:textId="77777777" w:rsidR="009E0B9F" w:rsidRDefault="009E0B9F" w:rsidP="009E0B9F">
      <w:pPr>
        <w:shd w:val="clear" w:color="auto" w:fill="D9D9D9" w:themeFill="background1" w:themeFillShade="D9"/>
      </w:pPr>
    </w:p>
    <w:p w14:paraId="2959E19A" w14:textId="77777777" w:rsidR="009E0B9F" w:rsidRDefault="009E0B9F" w:rsidP="009E0B9F">
      <w:pPr>
        <w:shd w:val="clear" w:color="auto" w:fill="D9D9D9" w:themeFill="background1" w:themeFillShade="D9"/>
      </w:pPr>
      <w:r>
        <w:t>RESPUESTA DE DGA DE 19.03.2020</w:t>
      </w:r>
    </w:p>
    <w:p w14:paraId="78309E6B" w14:textId="77777777" w:rsidR="009E0B9F" w:rsidRPr="00881782" w:rsidRDefault="009E0B9F" w:rsidP="009E0B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C3A6807" w14:textId="77777777" w:rsidR="009E0B9F" w:rsidRDefault="009E0B9F" w:rsidP="009E0B9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8" w:history="1">
        <w:r w:rsidRPr="009E0B9F">
          <w:rPr>
            <w:rStyle w:val="Hipervnculo"/>
            <w:sz w:val="16"/>
            <w:szCs w:val="16"/>
          </w:rPr>
          <w:t>Volver a pregunta 848</w:t>
        </w:r>
      </w:hyperlink>
      <w:r>
        <w:rPr>
          <w:sz w:val="16"/>
          <w:szCs w:val="16"/>
        </w:rPr>
        <w:t>)</w:t>
      </w:r>
    </w:p>
    <w:p w14:paraId="67B5C9CE" w14:textId="77777777" w:rsidR="009E0B9F" w:rsidRPr="00DC01AA" w:rsidRDefault="009E0B9F" w:rsidP="009E0B9F">
      <w:pPr>
        <w:rPr>
          <w:lang w:val="es-ES_tradnl"/>
        </w:rPr>
      </w:pPr>
    </w:p>
    <w:p w14:paraId="440BC804" w14:textId="77777777" w:rsidR="009E0B9F" w:rsidRDefault="009E0B9F" w:rsidP="009E0B9F">
      <w:r>
        <w:t>Varios beneficiarios de un Grupo han transmitido a la gerencia del Grupo su preocupación por si el estado de alarma puede retrasar los pagos de las certificaciones presentadas en el pasado mes de febrero. El pago de esta certificación de febrero en anualidades anteriores se solía pagar en mayo.</w:t>
      </w:r>
    </w:p>
    <w:p w14:paraId="130515AD" w14:textId="77777777" w:rsidR="009E0B9F" w:rsidRDefault="009E0B9F" w:rsidP="009E0B9F"/>
    <w:p w14:paraId="451D479E" w14:textId="77777777" w:rsidR="009E0B9F" w:rsidRDefault="009E0B9F" w:rsidP="009E0B9F">
      <w:r>
        <w:t>En el caso de este Grupo ya están todas las certificaciones revisadas por el coordinador del Servicio Provincial con su control positivo y posteriormente el Grupo realizará la siguiente fase de certificación de la operación. A partir de ese momento ya depende del Servicio y de Intervención y sección de pagos de la DGA.</w:t>
      </w:r>
    </w:p>
    <w:p w14:paraId="0F5153F7" w14:textId="77777777" w:rsidR="009E0B9F" w:rsidRDefault="009E0B9F" w:rsidP="009E0B9F"/>
    <w:p w14:paraId="3E0EDCDC" w14:textId="77777777" w:rsidR="009E0B9F" w:rsidRDefault="009E0B9F" w:rsidP="009E0B9F">
      <w:r>
        <w:lastRenderedPageBreak/>
        <w:t>El Grupo entiende que en estas circunstancias la DGA debe favorecer a los beneficiarios (en muchos casos faltos de liquidez por las inversiones realizadas) y debería agilizar en la medida de lo posible los pagos para que estos de realicen en esa fecha prevista de mayo.</w:t>
      </w:r>
    </w:p>
    <w:p w14:paraId="5B3BAB41" w14:textId="77777777" w:rsidR="009E0B9F" w:rsidRDefault="009E0B9F" w:rsidP="009E0B9F"/>
    <w:p w14:paraId="1B25B375" w14:textId="77777777" w:rsidR="009E0B9F" w:rsidRDefault="009E0B9F" w:rsidP="009E0B9F">
      <w:r>
        <w:t xml:space="preserve">Pero el Grupo también entiende que, por el teletrabajo y los servicios mínimos en DGA, se puedan producir retrasos, nada </w:t>
      </w:r>
      <w:proofErr w:type="gramStart"/>
      <w:r>
        <w:t>deseables</w:t>
      </w:r>
      <w:proofErr w:type="gramEnd"/>
      <w:r>
        <w:t xml:space="preserve"> pero en cierto modo lógicos. El Grupo imagina también que los controles sobre el terreno, de seguir en este estado, se podrían ver aplazados o incluso eliminados por la situación excepcional y hacerlos con posterioridad al pago y estima que esto debería ser considerarlo por el Servicio.</w:t>
      </w:r>
    </w:p>
    <w:p w14:paraId="106256FD" w14:textId="77777777" w:rsidR="009E0B9F" w:rsidRDefault="009E0B9F" w:rsidP="009E0B9F"/>
    <w:p w14:paraId="27AFE654" w14:textId="77777777" w:rsidR="009E0B9F" w:rsidRDefault="009E0B9F" w:rsidP="009E0B9F">
      <w:r>
        <w:t>Existe preocupación en los promotores y los Grupos no pueden dar una respuesta fiable cuando se les consulta.</w:t>
      </w:r>
    </w:p>
    <w:p w14:paraId="2223E3C2" w14:textId="77777777" w:rsidR="009E0B9F" w:rsidRDefault="009E0B9F" w:rsidP="009E0B9F"/>
    <w:p w14:paraId="55E548A4" w14:textId="77777777" w:rsidR="006B0E62" w:rsidRPr="006B0E62" w:rsidRDefault="009E0B9F" w:rsidP="006B0E62">
      <w:pPr>
        <w:rPr>
          <w:color w:val="FF0000"/>
        </w:rPr>
      </w:pPr>
      <w:r>
        <w:t>¿Puede darse alguna indicación o previsión al respecto para tranquilizar a los promotores en la medida que se pueda?</w:t>
      </w:r>
    </w:p>
    <w:p w14:paraId="58209A23" w14:textId="77777777" w:rsidR="006B0E62" w:rsidRDefault="006B0E62" w:rsidP="009E0B9F">
      <w:pPr>
        <w:tabs>
          <w:tab w:val="left" w:pos="2590"/>
        </w:tabs>
        <w:rPr>
          <w:color w:val="FF0000"/>
        </w:rPr>
      </w:pPr>
    </w:p>
    <w:p w14:paraId="75C61364" w14:textId="77777777" w:rsidR="008039FF" w:rsidRDefault="008039FF" w:rsidP="00CC3D55">
      <w:pPr>
        <w:tabs>
          <w:tab w:val="left" w:pos="2590"/>
        </w:tabs>
        <w:rPr>
          <w:color w:val="FF0000"/>
        </w:rPr>
      </w:pPr>
      <w:r>
        <w:rPr>
          <w:color w:val="FF0000"/>
        </w:rPr>
        <w:t>R. de DGA</w:t>
      </w:r>
      <w:r w:rsidR="00B80241">
        <w:rPr>
          <w:color w:val="FF0000"/>
        </w:rPr>
        <w:t xml:space="preserve"> de 19.03.2020</w:t>
      </w:r>
      <w:r>
        <w:rPr>
          <w:color w:val="FF0000"/>
        </w:rPr>
        <w:t xml:space="preserve">: </w:t>
      </w:r>
      <w:r w:rsidRPr="00B24F7C">
        <w:rPr>
          <w:color w:val="FF0000"/>
        </w:rPr>
        <w:t xml:space="preserve">En principio estamos manteniendo los pagos para mayo tal y como estaban previstos. Los controles sobre el terreno en caso de mantenerse el estado de alarma se realizarán a posteriori para no aplazar los mencionados pagos. Este es el escenario que estamos manejando en este momento ya </w:t>
      </w:r>
      <w:proofErr w:type="gramStart"/>
      <w:r w:rsidRPr="00B24F7C">
        <w:rPr>
          <w:color w:val="FF0000"/>
        </w:rPr>
        <w:t>que</w:t>
      </w:r>
      <w:proofErr w:type="gramEnd"/>
      <w:r w:rsidRPr="00B24F7C">
        <w:rPr>
          <w:color w:val="FF0000"/>
        </w:rPr>
        <w:t xml:space="preserve"> aunque se han mantenido servicios mínimos en la DGA como comentas, todo el personal del LEADER estamos teletrabajando desde casa para cumplir con los plazos establecidos. No </w:t>
      </w:r>
      <w:proofErr w:type="gramStart"/>
      <w:r w:rsidRPr="00B24F7C">
        <w:rPr>
          <w:color w:val="FF0000"/>
        </w:rPr>
        <w:t>obstante</w:t>
      </w:r>
      <w:proofErr w:type="gramEnd"/>
      <w:r w:rsidRPr="00B24F7C">
        <w:rPr>
          <w:color w:val="FF0000"/>
        </w:rPr>
        <w:t xml:space="preserve"> dada la situación en la que nos encontramos debemos de ser conscientes de que este escenario puede verse alterado por alguna causa de fuerza mayor que ahora desconocem</w:t>
      </w:r>
      <w:r>
        <w:rPr>
          <w:color w:val="FF0000"/>
        </w:rPr>
        <w:t>os.</w:t>
      </w:r>
    </w:p>
    <w:p w14:paraId="4AE2EBFF" w14:textId="77777777" w:rsidR="00CC3D55" w:rsidRDefault="00CC3D55" w:rsidP="00CC3D55">
      <w:pPr>
        <w:tabs>
          <w:tab w:val="left" w:pos="2590"/>
        </w:tabs>
        <w:rPr>
          <w:color w:val="FF0000"/>
        </w:rPr>
      </w:pPr>
    </w:p>
    <w:p w14:paraId="7E847B76" w14:textId="77777777" w:rsidR="00CC3D55" w:rsidRPr="006B0E62" w:rsidRDefault="00CC3D55" w:rsidP="00CC3D55">
      <w:pPr>
        <w:shd w:val="clear" w:color="auto" w:fill="D9D9D9" w:themeFill="background1" w:themeFillShade="D9"/>
        <w:tabs>
          <w:tab w:val="left" w:pos="2590"/>
        </w:tabs>
      </w:pPr>
      <w:r w:rsidRPr="006B0E62">
        <w:t>850</w:t>
      </w:r>
      <w:bookmarkStart w:id="2596" w:name="ProcEstadoDeAlarmaOrden_HAP_279_2020"/>
      <w:bookmarkEnd w:id="2596"/>
      <w:r w:rsidRPr="006B0E62">
        <w:t xml:space="preserve">. </w:t>
      </w:r>
      <w:r>
        <w:t xml:space="preserve">ALCANCE DE LA </w:t>
      </w:r>
      <w:r w:rsidRPr="006B0E62">
        <w:t xml:space="preserve">ORDEN DEL GOBIERNO DE ARAGÓN SOBRE LEVANTAMIENTO DE LA SUSPENSIÓN DE </w:t>
      </w:r>
      <w:r>
        <w:t xml:space="preserve">CIERTOS </w:t>
      </w:r>
      <w:r w:rsidRPr="006B0E62">
        <w:t>PLAZOS</w:t>
      </w:r>
    </w:p>
    <w:p w14:paraId="3B81584D" w14:textId="77777777" w:rsidR="00CC3D55" w:rsidRPr="006B0E62" w:rsidRDefault="00CC3D55" w:rsidP="00CC3D55">
      <w:pPr>
        <w:shd w:val="clear" w:color="auto" w:fill="D9D9D9" w:themeFill="background1" w:themeFillShade="D9"/>
        <w:tabs>
          <w:tab w:val="left" w:pos="2590"/>
        </w:tabs>
      </w:pPr>
    </w:p>
    <w:p w14:paraId="6C255451" w14:textId="77777777" w:rsidR="00CC3D55" w:rsidRPr="006B0E62" w:rsidRDefault="00CC3D55" w:rsidP="00CC3D55">
      <w:pPr>
        <w:shd w:val="clear" w:color="auto" w:fill="D9D9D9" w:themeFill="background1" w:themeFillShade="D9"/>
        <w:tabs>
          <w:tab w:val="left" w:pos="2590"/>
        </w:tabs>
      </w:pPr>
      <w:r w:rsidRPr="006B0E62">
        <w:t>RESPUESTA DE DGA DE 03.04.2020</w:t>
      </w:r>
    </w:p>
    <w:p w14:paraId="6F20992A" w14:textId="77777777" w:rsidR="00CC3D55" w:rsidRPr="00881782" w:rsidRDefault="00CC3D55" w:rsidP="00CC3D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A0D645" w14:textId="77777777" w:rsidR="00CC3D55" w:rsidRDefault="00CC3D55" w:rsidP="00CC3D55">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0" w:history="1">
        <w:r w:rsidRPr="00083A63">
          <w:rPr>
            <w:rStyle w:val="Hipervnculo"/>
            <w:sz w:val="16"/>
            <w:szCs w:val="16"/>
          </w:rPr>
          <w:t>Volver a pregunta 850)</w:t>
        </w:r>
      </w:hyperlink>
    </w:p>
    <w:p w14:paraId="4548F234" w14:textId="77777777" w:rsidR="00CC3D55" w:rsidRPr="004D53FD" w:rsidRDefault="00CC3D55" w:rsidP="00CC3D55">
      <w:pPr>
        <w:tabs>
          <w:tab w:val="left" w:pos="2590"/>
        </w:tabs>
        <w:rPr>
          <w:lang w:val="es-ES_tradnl"/>
        </w:rPr>
      </w:pPr>
    </w:p>
    <w:p w14:paraId="1A808644" w14:textId="77777777" w:rsidR="00CC3D55" w:rsidRPr="006B0E62" w:rsidRDefault="00CC3D55" w:rsidP="00CC3D55">
      <w:pPr>
        <w:tabs>
          <w:tab w:val="left" w:pos="2590"/>
        </w:tabs>
      </w:pPr>
      <w:r w:rsidRPr="006B0E62">
        <w:t xml:space="preserve">Como ya sabéis, se ha publicado en el BOA la </w:t>
      </w:r>
      <w:hyperlink r:id="rId157" w:history="1">
        <w:r w:rsidRPr="008039FF">
          <w:rPr>
            <w:rStyle w:val="Hipervnculo"/>
          </w:rPr>
          <w:t>Orden HAP/279/2020, de 1 de abril, por la que se da publicidad al Acuerdo de 1 de abril de 2020, del Gobierno de Aragón, por el que levanta la suspensión de determinados procedimientos administrativos en aplicación del artículo 7.4 del Decreto-Ley 1/2020, de 25 de marzo, del Gobierno de Aragón, por el que se adoptan medidas urgentes para responder al impacto generado por el COVID-19 en la Comunidad Autónoma de Aragón</w:t>
        </w:r>
      </w:hyperlink>
      <w:r w:rsidRPr="006B0E62">
        <w:t xml:space="preserve">. Y en esta Orden figura </w:t>
      </w:r>
      <w:r>
        <w:t xml:space="preserve">como uno de los procedimientos afectados por el levantamiento de la suspensión el de </w:t>
      </w:r>
      <w:r w:rsidRPr="006B0E62">
        <w:t>las “Subvenciones grupos LEADER”.</w:t>
      </w:r>
    </w:p>
    <w:p w14:paraId="4FAB9C38" w14:textId="77777777" w:rsidR="00CC3D55" w:rsidRPr="006B0E62" w:rsidRDefault="00CC3D55" w:rsidP="00CC3D55">
      <w:pPr>
        <w:tabs>
          <w:tab w:val="left" w:pos="2590"/>
        </w:tabs>
      </w:pPr>
      <w:r w:rsidRPr="006B0E62">
        <w:t xml:space="preserve"> </w:t>
      </w:r>
    </w:p>
    <w:p w14:paraId="0594EF0F" w14:textId="77777777" w:rsidR="00CC3D55" w:rsidRPr="006B0E62" w:rsidRDefault="00CC3D55" w:rsidP="00CC3D55">
      <w:pPr>
        <w:tabs>
          <w:tab w:val="left" w:pos="2590"/>
        </w:tabs>
      </w:pPr>
      <w:r>
        <w:t>¿C</w:t>
      </w:r>
      <w:r w:rsidRPr="006B0E62">
        <w:t>ómo interpretar esta Orden</w:t>
      </w:r>
      <w:r>
        <w:t>?</w:t>
      </w:r>
    </w:p>
    <w:p w14:paraId="3DA3B657" w14:textId="77777777" w:rsidR="00CC3D55" w:rsidRDefault="00CC3D55" w:rsidP="008039FF">
      <w:pPr>
        <w:tabs>
          <w:tab w:val="left" w:pos="2590"/>
        </w:tabs>
        <w:rPr>
          <w:color w:val="FF0000"/>
        </w:rPr>
      </w:pPr>
    </w:p>
    <w:p w14:paraId="4C9701AB" w14:textId="77777777" w:rsidR="008039FF" w:rsidRDefault="00CC3D55" w:rsidP="008039FF">
      <w:pPr>
        <w:tabs>
          <w:tab w:val="left" w:pos="2590"/>
        </w:tabs>
        <w:rPr>
          <w:color w:val="FF0000"/>
        </w:rPr>
      </w:pPr>
      <w:r>
        <w:rPr>
          <w:color w:val="FF0000"/>
        </w:rPr>
        <w:t xml:space="preserve">R. de DGA: </w:t>
      </w:r>
      <w:r w:rsidR="008039FF" w:rsidRPr="006B0E62">
        <w:rPr>
          <w:color w:val="FF0000"/>
        </w:rPr>
        <w:t xml:space="preserve">La Orden HAP/279/2020 publicada nos aporta base legal para seguir trabajando normalmente en los procedimientos LEADER. Es </w:t>
      </w:r>
      <w:proofErr w:type="gramStart"/>
      <w:r w:rsidR="008039FF" w:rsidRPr="006B0E62">
        <w:rPr>
          <w:color w:val="FF0000"/>
        </w:rPr>
        <w:t>decir</w:t>
      </w:r>
      <w:proofErr w:type="gramEnd"/>
      <w:r w:rsidR="008039FF" w:rsidRPr="006B0E62">
        <w:rPr>
          <w:color w:val="FF0000"/>
        </w:rPr>
        <w:t xml:space="preserve"> nos va a permitir realizar resoluciones y pagos, sin tener que interrumpir ninguno de los procedimientos debido a la suspensión de plazos establecida por el estado de alarma. Igualmente el levantamiento de esta suspensión permite que los promotores puedan seguir presentando solicitudes de ayudas, pagos, renuncias, prórrogas, </w:t>
      </w:r>
      <w:proofErr w:type="gramStart"/>
      <w:r w:rsidR="008039FF" w:rsidRPr="006B0E62">
        <w:rPr>
          <w:color w:val="FF0000"/>
        </w:rPr>
        <w:t>etc...</w:t>
      </w:r>
      <w:proofErr w:type="gramEnd"/>
      <w:r w:rsidR="008039FF" w:rsidRPr="006B0E62">
        <w:rPr>
          <w:color w:val="FF0000"/>
        </w:rPr>
        <w:t xml:space="preserve"> tal como se venían realizando hasta ahora. No </w:t>
      </w:r>
      <w:proofErr w:type="gramStart"/>
      <w:r w:rsidR="008039FF" w:rsidRPr="006B0E62">
        <w:rPr>
          <w:color w:val="FF0000"/>
        </w:rPr>
        <w:t>obstante</w:t>
      </w:r>
      <w:proofErr w:type="gramEnd"/>
      <w:r w:rsidR="008039FF" w:rsidRPr="006B0E62">
        <w:rPr>
          <w:color w:val="FF0000"/>
        </w:rPr>
        <w:t xml:space="preserve"> las indicaciones que os hemos dado hasta ahora en relación a los plazos siguen siendo válidas. En cada caso se tendrá en cuenta la opción más favorable para el beneficiario.</w:t>
      </w:r>
    </w:p>
    <w:p w14:paraId="5827E3B2" w14:textId="77777777" w:rsidR="008039FF" w:rsidRPr="006B0E62" w:rsidRDefault="008039FF" w:rsidP="008039FF">
      <w:pPr>
        <w:tabs>
          <w:tab w:val="left" w:pos="2590"/>
        </w:tabs>
        <w:rPr>
          <w:color w:val="FF0000"/>
        </w:rPr>
      </w:pPr>
    </w:p>
    <w:p w14:paraId="0D57170F" w14:textId="77777777" w:rsidR="008039FF" w:rsidRPr="006B0E62" w:rsidRDefault="008039FF" w:rsidP="008039FF">
      <w:pPr>
        <w:tabs>
          <w:tab w:val="left" w:pos="2590"/>
        </w:tabs>
        <w:rPr>
          <w:color w:val="FF0000"/>
        </w:rPr>
      </w:pPr>
      <w:r w:rsidRPr="006B0E62">
        <w:rPr>
          <w:color w:val="FF0000"/>
        </w:rPr>
        <w:t xml:space="preserve">Se mantienen las fechas de presentación de certificaciones de las medidas 19.3 y 19.4 para no retrasar los pagos. Con respecto a la medida 19.3 se está adaptando la aplicación que </w:t>
      </w:r>
      <w:r w:rsidRPr="006B0E62">
        <w:rPr>
          <w:color w:val="FF0000"/>
        </w:rPr>
        <w:lastRenderedPageBreak/>
        <w:t xml:space="preserve">esperamos esté disponible la segunda quincena de abril, momento en el que se darán instrucciones de </w:t>
      </w:r>
      <w:r>
        <w:rPr>
          <w:color w:val="FF0000"/>
        </w:rPr>
        <w:t>có</w:t>
      </w:r>
      <w:r w:rsidRPr="006B0E62">
        <w:rPr>
          <w:color w:val="FF0000"/>
        </w:rPr>
        <w:t>mo realizar las certificaciones de esta medida.</w:t>
      </w:r>
    </w:p>
    <w:p w14:paraId="611C436F" w14:textId="77777777" w:rsidR="007722EB" w:rsidRDefault="007722EB" w:rsidP="007722EB">
      <w:pPr>
        <w:tabs>
          <w:tab w:val="left" w:pos="2590"/>
        </w:tabs>
        <w:rPr>
          <w:color w:val="FF0000"/>
        </w:rPr>
      </w:pPr>
    </w:p>
    <w:p w14:paraId="1453E0E1" w14:textId="77777777" w:rsidR="007722EB" w:rsidRDefault="007722EB" w:rsidP="007722EB">
      <w:pPr>
        <w:shd w:val="clear" w:color="auto" w:fill="D9D9D9" w:themeFill="background1" w:themeFillShade="D9"/>
        <w:tabs>
          <w:tab w:val="left" w:pos="2590"/>
        </w:tabs>
      </w:pPr>
      <w:r w:rsidRPr="00516447">
        <w:t>854</w:t>
      </w:r>
      <w:bookmarkStart w:id="2597" w:name="ProcReasignarPptoProdANoProd2ºTramo2020"/>
      <w:bookmarkEnd w:id="2597"/>
      <w:r w:rsidRPr="00516447">
        <w:t>.</w:t>
      </w:r>
      <w:r>
        <w:t xml:space="preserve"> TRASPASO DE FONDOS DE PRODUCTIVO Y 1.1 A NO PRODUCTIVO EN LA PROPUESTA DE APROBACIÓN DEL 2º TRAMO DE LA CONVOCATORIA DE 2020</w:t>
      </w:r>
    </w:p>
    <w:p w14:paraId="70E6CC43" w14:textId="77777777" w:rsidR="007722EB" w:rsidRDefault="007722EB" w:rsidP="007722EB">
      <w:pPr>
        <w:shd w:val="clear" w:color="auto" w:fill="D9D9D9" w:themeFill="background1" w:themeFillShade="D9"/>
        <w:tabs>
          <w:tab w:val="left" w:pos="2590"/>
        </w:tabs>
      </w:pPr>
    </w:p>
    <w:p w14:paraId="61370CD7" w14:textId="77777777" w:rsidR="007722EB" w:rsidRDefault="007722EB" w:rsidP="007722EB">
      <w:pPr>
        <w:shd w:val="clear" w:color="auto" w:fill="D9D9D9" w:themeFill="background1" w:themeFillShade="D9"/>
        <w:tabs>
          <w:tab w:val="left" w:pos="2590"/>
        </w:tabs>
      </w:pPr>
      <w:r>
        <w:t>RESPUESTA DE DGA DE 03.05.2020</w:t>
      </w:r>
    </w:p>
    <w:p w14:paraId="17F48088"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9F38E84"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4" w:history="1">
        <w:r w:rsidRPr="008C4F10">
          <w:rPr>
            <w:rStyle w:val="Hipervnculo"/>
            <w:sz w:val="16"/>
            <w:szCs w:val="16"/>
          </w:rPr>
          <w:t>Volver a pregunta 854</w:t>
        </w:r>
      </w:hyperlink>
      <w:r>
        <w:rPr>
          <w:sz w:val="16"/>
          <w:szCs w:val="16"/>
        </w:rPr>
        <w:t>)</w:t>
      </w:r>
    </w:p>
    <w:p w14:paraId="2FAF1EC4" w14:textId="77777777" w:rsidR="007722EB" w:rsidRDefault="007722EB" w:rsidP="007722EB">
      <w:pPr>
        <w:tabs>
          <w:tab w:val="left" w:pos="2590"/>
        </w:tabs>
      </w:pPr>
    </w:p>
    <w:p w14:paraId="6C3C239C" w14:textId="77777777" w:rsidR="007722EB" w:rsidRDefault="007722EB" w:rsidP="007722EB">
      <w:pPr>
        <w:tabs>
          <w:tab w:val="left" w:pos="2590"/>
        </w:tabs>
      </w:pPr>
      <w:r>
        <w:t>En octubre de 2019 se nos confirmó que se podría pasar de productivo o de cooperación entre particulares a no productivo en el segundo tramo de la convocatoria de 2020 si no hubiera proyectos en la línea de origen.</w:t>
      </w:r>
    </w:p>
    <w:p w14:paraId="5A2F12C7" w14:textId="77777777" w:rsidR="007722EB" w:rsidRDefault="007722EB" w:rsidP="007722EB">
      <w:pPr>
        <w:tabs>
          <w:tab w:val="left" w:pos="2590"/>
        </w:tabs>
      </w:pPr>
    </w:p>
    <w:p w14:paraId="5AF046EA" w14:textId="77777777" w:rsidR="007722EB" w:rsidRDefault="007722EB" w:rsidP="007722EB">
      <w:pPr>
        <w:tabs>
          <w:tab w:val="left" w:pos="2590"/>
        </w:tabs>
      </w:pPr>
      <w:r>
        <w:t xml:space="preserve">Sin </w:t>
      </w:r>
      <w:proofErr w:type="gramStart"/>
      <w:r>
        <w:t>embargo</w:t>
      </w:r>
      <w:proofErr w:type="gramEnd"/>
      <w:r>
        <w:t xml:space="preserve"> este criterio aún no está recogido en el Manual de procedimiento (véase el punto 1.21).</w:t>
      </w:r>
    </w:p>
    <w:p w14:paraId="4EDD6B0E" w14:textId="77777777" w:rsidR="007722EB" w:rsidRDefault="007722EB" w:rsidP="007722EB">
      <w:pPr>
        <w:tabs>
          <w:tab w:val="left" w:pos="2590"/>
        </w:tabs>
      </w:pPr>
    </w:p>
    <w:p w14:paraId="1F60CF14" w14:textId="77777777" w:rsidR="007722EB" w:rsidRDefault="007722EB" w:rsidP="007722EB">
      <w:pPr>
        <w:tabs>
          <w:tab w:val="left" w:pos="2590"/>
        </w:tabs>
      </w:pPr>
      <w:r>
        <w:t>¿Se sigue confirmando que la propuesta de aprobación de proyectos del segundo tramo de la convocatoria de 2020 podrá incluir traspaso de fondos a No productivo desde fondos de Productivo o de Cooperación entre particulares si no hubiera proyectos en estas dos líneas de origen?</w:t>
      </w:r>
    </w:p>
    <w:p w14:paraId="5FF507AF" w14:textId="77777777" w:rsidR="007722EB" w:rsidRDefault="007722EB" w:rsidP="007722EB">
      <w:pPr>
        <w:tabs>
          <w:tab w:val="left" w:pos="2590"/>
        </w:tabs>
      </w:pPr>
    </w:p>
    <w:p w14:paraId="5634A11C" w14:textId="77777777" w:rsidR="007722EB" w:rsidRPr="007722EB" w:rsidRDefault="007722EB" w:rsidP="007722EB">
      <w:pPr>
        <w:rPr>
          <w:color w:val="FF0000"/>
        </w:rPr>
      </w:pPr>
      <w:r w:rsidRPr="007722EB">
        <w:rPr>
          <w:color w:val="FF0000"/>
        </w:rPr>
        <w:t xml:space="preserve">R. de DGA: La propuesta de aprobación de proyectos del segundo tramo de la convocatoria de 2020 podrá incluir traspaso de fondos a No productivo desde fondos de Productivo o de Cooperación entre particulares. No </w:t>
      </w:r>
      <w:proofErr w:type="gramStart"/>
      <w:r w:rsidRPr="007722EB">
        <w:rPr>
          <w:color w:val="FF0000"/>
        </w:rPr>
        <w:t>obstante</w:t>
      </w:r>
      <w:proofErr w:type="gramEnd"/>
      <w:r w:rsidRPr="007722EB">
        <w:rPr>
          <w:color w:val="FF0000"/>
        </w:rPr>
        <w:t xml:space="preserve"> todos los planteamientos están supeditados a las prioridades que el Gobierno considere en la recuperación económica y habrá que analizar si los proyectos no productivos son prioritarios.</w:t>
      </w:r>
    </w:p>
    <w:p w14:paraId="3C159586" w14:textId="77777777" w:rsidR="007722EB" w:rsidRDefault="007722EB" w:rsidP="007722EB">
      <w:pPr>
        <w:rPr>
          <w:rFonts w:cs="Arial"/>
          <w:color w:val="FF0000"/>
          <w:szCs w:val="24"/>
          <w:lang w:val="es-ES_tradnl"/>
        </w:rPr>
      </w:pPr>
    </w:p>
    <w:p w14:paraId="2316142B" w14:textId="77777777" w:rsidR="007722EB" w:rsidRDefault="007722EB" w:rsidP="007722EB">
      <w:pPr>
        <w:shd w:val="clear" w:color="auto" w:fill="D9D9D9" w:themeFill="background1" w:themeFillShade="D9"/>
      </w:pPr>
      <w:r>
        <w:t>852</w:t>
      </w:r>
      <w:bookmarkStart w:id="2598" w:name="ProcMínimisLíneaICOCovid_19"/>
      <w:bookmarkEnd w:id="2598"/>
      <w:r>
        <w:t xml:space="preserve">. </w:t>
      </w:r>
      <w:r w:rsidRPr="0020756B">
        <w:t xml:space="preserve">CÓMPUTO DE MÍNIMIS EN AYUDAS DE </w:t>
      </w:r>
      <w:r>
        <w:t>LA LÍNEA ICO DE AVALES COVID-19</w:t>
      </w:r>
      <w:r w:rsidRPr="0020756B">
        <w:t xml:space="preserve">  </w:t>
      </w:r>
    </w:p>
    <w:p w14:paraId="21106AF9" w14:textId="77777777" w:rsidR="007722EB" w:rsidRDefault="007722EB" w:rsidP="007722EB">
      <w:pPr>
        <w:shd w:val="clear" w:color="auto" w:fill="D9D9D9" w:themeFill="background1" w:themeFillShade="D9"/>
      </w:pPr>
    </w:p>
    <w:p w14:paraId="0DE49286" w14:textId="77777777" w:rsidR="007722EB" w:rsidRDefault="007722EB" w:rsidP="007722EB">
      <w:pPr>
        <w:shd w:val="clear" w:color="auto" w:fill="D9D9D9" w:themeFill="background1" w:themeFillShade="D9"/>
      </w:pPr>
      <w:r>
        <w:t>RESPUESTAS DEL ICO DE 22.04.2020</w:t>
      </w:r>
    </w:p>
    <w:p w14:paraId="14D5DDC6"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6BA9A628"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2" w:history="1">
        <w:r w:rsidRPr="003A7777">
          <w:rPr>
            <w:rStyle w:val="Hipervnculo"/>
            <w:sz w:val="16"/>
            <w:szCs w:val="16"/>
          </w:rPr>
          <w:t>Volver a pregunta 85</w:t>
        </w:r>
        <w:r>
          <w:rPr>
            <w:rStyle w:val="Hipervnculo"/>
            <w:sz w:val="16"/>
            <w:szCs w:val="16"/>
          </w:rPr>
          <w:t>2 en Mínimis</w:t>
        </w:r>
      </w:hyperlink>
      <w:r>
        <w:rPr>
          <w:sz w:val="16"/>
          <w:szCs w:val="16"/>
        </w:rPr>
        <w:t>) (</w:t>
      </w:r>
      <w:hyperlink w:anchor="Pregunta852EnConcurrenciaConOtrasAyudas" w:history="1">
        <w:r w:rsidRPr="002178A7">
          <w:rPr>
            <w:rStyle w:val="Hipervnculo"/>
            <w:sz w:val="16"/>
            <w:szCs w:val="16"/>
          </w:rPr>
          <w:t>Volver a pregunta 852 en Concurrencia con otras ayudas</w:t>
        </w:r>
      </w:hyperlink>
      <w:r>
        <w:rPr>
          <w:sz w:val="16"/>
          <w:szCs w:val="16"/>
        </w:rPr>
        <w:t>)</w:t>
      </w:r>
    </w:p>
    <w:p w14:paraId="66583355" w14:textId="77777777" w:rsidR="007722EB" w:rsidRDefault="007722EB" w:rsidP="007722EB"/>
    <w:p w14:paraId="60B625CF" w14:textId="2A02114C" w:rsidR="007722EB" w:rsidRDefault="007722EB" w:rsidP="007722EB">
      <w:r>
        <w:t>¿Es correcta la siguiente interpretación sobre cómo se aplica el límite de mínimis para una empresa que no es de los sectores agrario, pesquero y del transporte?: El máximo de mínimis, conforme al Marco Temporal de ayudas estatales, para esta línea de avales es el de un total acumulado de 1,5 MEUR y siempre con el máximo del doble de la masa salarial en 2019 y del 25</w:t>
      </w:r>
      <w:r w:rsidR="00127326">
        <w:t xml:space="preserve"> </w:t>
      </w:r>
      <w:r>
        <w:t>% de la facturación de 2019 (para las necesidades expuestas en el resumen de la web del ICO y resto de condiciones de su resumen y con las excepciones justificadas).</w:t>
      </w:r>
    </w:p>
    <w:p w14:paraId="46D55F8C" w14:textId="77777777" w:rsidR="007722EB" w:rsidRDefault="007722EB" w:rsidP="007722EB"/>
    <w:p w14:paraId="02BF668A" w14:textId="77777777" w:rsidR="007722EB" w:rsidRDefault="007722EB" w:rsidP="007722EB">
      <w:pPr>
        <w:rPr>
          <w:color w:val="FF0000"/>
        </w:rPr>
      </w:pPr>
      <w:r>
        <w:rPr>
          <w:color w:val="FF0000"/>
        </w:rPr>
        <w:t>Respuesta escrita del ICO: Sólo se aplica el Marco Temporal cuando se haya superado el límite de minimis para el sector. A una empresa que se considera Pyme (de un sector no agrícola, pesquero o transportes) se le aplicará el Marco Temporal cuando haya solicitado financiación por un importe superior a 1,5 millones. En este caso, el importe de financiación de las operaciones avaladas por cliente, en una o varias operaciones, para el conjunto de Entidades, no podrá superar el mayor de:</w:t>
      </w:r>
    </w:p>
    <w:p w14:paraId="03CD6619" w14:textId="77777777"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 xml:space="preserve">El doble de los costes salariales anuales del cliente, tomando como referencia los costes del ejercicio 2019. </w:t>
      </w:r>
    </w:p>
    <w:p w14:paraId="79D275C4" w14:textId="2C5E5459"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El 25</w:t>
      </w:r>
      <w:r w:rsidR="00127326">
        <w:rPr>
          <w:color w:val="FF0000"/>
          <w:sz w:val="24"/>
          <w:szCs w:val="24"/>
        </w:rPr>
        <w:t xml:space="preserve"> </w:t>
      </w:r>
      <w:r w:rsidRPr="00F721A4">
        <w:rPr>
          <w:color w:val="FF0000"/>
          <w:sz w:val="24"/>
          <w:szCs w:val="24"/>
        </w:rPr>
        <w:t xml:space="preserve">% de la facturación del cliente en el año 2019, según cuentas anuales 2019 o declaración anual de IVA (Modelo 390). </w:t>
      </w:r>
    </w:p>
    <w:p w14:paraId="19FCE93E" w14:textId="77777777"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 xml:space="preserve">Con la justificación adecuada y en base a una auto certificación por parte del cliente de sus necesidades de liquidez, la cantidad de financiación podrá superar los criterios anteriores para cubrir las necesidades de liquidez de los próximos 18 meses en caso de </w:t>
      </w:r>
      <w:r w:rsidRPr="00F721A4">
        <w:rPr>
          <w:color w:val="FF0000"/>
          <w:sz w:val="24"/>
          <w:szCs w:val="24"/>
        </w:rPr>
        <w:lastRenderedPageBreak/>
        <w:t>autónomos y pymes y de 12 meses en el resto de las empresas que no tengan la consideración de pyme, posteriores al momento de concesión de la financiación.</w:t>
      </w:r>
    </w:p>
    <w:p w14:paraId="168C9C42" w14:textId="77777777" w:rsidR="007722EB" w:rsidRDefault="007722EB" w:rsidP="007722EB"/>
    <w:p w14:paraId="2B535450" w14:textId="39D6959A" w:rsidR="007722EB" w:rsidRDefault="007722EB" w:rsidP="007722EB">
      <w:r>
        <w:t>El día 16.03.2020 una pyme del sector industrial (no de los sectores agrario, pesquero, transporte, seguros ni financiero) tiene un mínimis acumulado de 200.000 euros en tres años conforme a la norma de mínimis del reglamento 1407/2013 de la Comisión Europea. Si esta pyme cumple el resto de condiciones de esta línea del ICO Covid-19 y de las restantes condiciones de la entidad financiera que se lo gestione y esta pyme es beneficiada por esa línea ICO Avales Covid-19 ¿el mínimis que suponga la concesión de un aval de esta línea ICO Covid-19 se le sumará a los 200.000 euros citados anteriormente hasta que llegue al mínimis límite de 1,5 MEUR y con el máximo del doble de la masa salarial en 2019 y del 25</w:t>
      </w:r>
      <w:r w:rsidR="00127326">
        <w:t xml:space="preserve"> </w:t>
      </w:r>
      <w:r>
        <w:t>% de la facturación de 2019 solicitando un aval a la Línea de Avales Real Decreto-ley 8/2020, de 17 de marzo?</w:t>
      </w:r>
    </w:p>
    <w:p w14:paraId="36D64DB7" w14:textId="77777777" w:rsidR="007722EB" w:rsidRDefault="007722EB" w:rsidP="007722EB"/>
    <w:p w14:paraId="5670385A" w14:textId="77777777" w:rsidR="007722EB" w:rsidRDefault="007722EB" w:rsidP="007722EB">
      <w:r>
        <w:rPr>
          <w:color w:val="FF0000"/>
        </w:rPr>
        <w:t>Respuesta escrita del ICO: Si la empresa ha obtenido en ese año en curso y en los 2 anteriores ayudas sujetas al régimen de minimis por un importe superior a 200.000, se le aplicará el Marco Temporal y operarán los límites máximos descritos en el apartado 1.</w:t>
      </w:r>
    </w:p>
    <w:p w14:paraId="2A2EAA7D" w14:textId="77777777" w:rsidR="007722EB" w:rsidRDefault="007722EB" w:rsidP="007722EB">
      <w:pPr>
        <w:tabs>
          <w:tab w:val="left" w:pos="2590"/>
        </w:tabs>
        <w:rPr>
          <w:color w:val="FF0000"/>
        </w:rPr>
      </w:pPr>
    </w:p>
    <w:p w14:paraId="5B4F566C" w14:textId="77777777" w:rsidR="007722EB" w:rsidRDefault="007722EB" w:rsidP="007722EB">
      <w:pPr>
        <w:shd w:val="clear" w:color="auto" w:fill="D9D9D9" w:themeFill="background1" w:themeFillShade="D9"/>
        <w:tabs>
          <w:tab w:val="left" w:pos="2590"/>
        </w:tabs>
      </w:pPr>
      <w:r w:rsidRPr="001435E9">
        <w:t>853</w:t>
      </w:r>
      <w:bookmarkStart w:id="2599" w:name="ProcLíneaICOCovid_19CofinanciaciónUE"/>
      <w:bookmarkEnd w:id="2599"/>
      <w:r w:rsidRPr="001435E9">
        <w:t>.</w:t>
      </w:r>
      <w:r>
        <w:t xml:space="preserve"> COFINANCIACIÓN EUROPEA DE LA LÍNEA ICO AVALES COVID-19</w:t>
      </w:r>
    </w:p>
    <w:p w14:paraId="0DB36559" w14:textId="77777777" w:rsidR="007722EB" w:rsidRDefault="007722EB" w:rsidP="007722EB">
      <w:pPr>
        <w:shd w:val="clear" w:color="auto" w:fill="D9D9D9" w:themeFill="background1" w:themeFillShade="D9"/>
        <w:tabs>
          <w:tab w:val="left" w:pos="2590"/>
        </w:tabs>
      </w:pPr>
    </w:p>
    <w:p w14:paraId="3643C154" w14:textId="77777777" w:rsidR="007722EB" w:rsidRPr="001435E9" w:rsidRDefault="007722EB" w:rsidP="007722EB">
      <w:pPr>
        <w:shd w:val="clear" w:color="auto" w:fill="D9D9D9" w:themeFill="background1" w:themeFillShade="D9"/>
        <w:tabs>
          <w:tab w:val="left" w:pos="2590"/>
        </w:tabs>
      </w:pPr>
      <w:r>
        <w:t>RESPUESTA DEL ICO DE 20.04.2020</w:t>
      </w:r>
    </w:p>
    <w:p w14:paraId="605C7D9E"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74C08E3"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3" w:history="1">
        <w:r w:rsidRPr="00CA13D3">
          <w:rPr>
            <w:rStyle w:val="Hipervnculo"/>
            <w:sz w:val="16"/>
            <w:szCs w:val="16"/>
          </w:rPr>
          <w:t>Volver a pregunta 853</w:t>
        </w:r>
      </w:hyperlink>
      <w:r>
        <w:rPr>
          <w:sz w:val="16"/>
          <w:szCs w:val="16"/>
        </w:rPr>
        <w:t>)</w:t>
      </w:r>
    </w:p>
    <w:p w14:paraId="1AFDDB49" w14:textId="77777777" w:rsidR="007722EB" w:rsidRPr="001435E9" w:rsidRDefault="007722EB" w:rsidP="007722EB">
      <w:pPr>
        <w:tabs>
          <w:tab w:val="left" w:pos="2590"/>
        </w:tabs>
      </w:pPr>
    </w:p>
    <w:p w14:paraId="17D24BCD" w14:textId="77777777" w:rsidR="007722EB" w:rsidRPr="001435E9" w:rsidRDefault="007722EB" w:rsidP="007722EB">
      <w:pPr>
        <w:tabs>
          <w:tab w:val="left" w:pos="2590"/>
        </w:tabs>
      </w:pPr>
      <w:r w:rsidRPr="001435E9">
        <w:t>¿La línea Covid-19 Línea Avales está cofinanciada por fondos europeos?: esta cofinanciación europea es una condición de incompatibilidad con el Feader que la autoridad de gestión del Programa de Desarrollo Rural de Aragón impone por normativa europea.</w:t>
      </w:r>
    </w:p>
    <w:p w14:paraId="79B2A780" w14:textId="77777777" w:rsidR="007722EB" w:rsidRDefault="007722EB" w:rsidP="007722EB">
      <w:pPr>
        <w:tabs>
          <w:tab w:val="left" w:pos="2590"/>
        </w:tabs>
        <w:rPr>
          <w:color w:val="FF0000"/>
        </w:rPr>
      </w:pPr>
    </w:p>
    <w:p w14:paraId="55D0C3E6" w14:textId="7836026B" w:rsidR="007722EB" w:rsidRDefault="007722EB" w:rsidP="007722EB">
      <w:pPr>
        <w:tabs>
          <w:tab w:val="left" w:pos="2590"/>
        </w:tabs>
        <w:rPr>
          <w:color w:val="FF0000"/>
        </w:rPr>
      </w:pPr>
      <w:r>
        <w:rPr>
          <w:color w:val="FF0000"/>
        </w:rPr>
        <w:t xml:space="preserve">Respuesta del ICO: </w:t>
      </w:r>
      <w:r w:rsidRPr="00CA13D3">
        <w:rPr>
          <w:color w:val="FF0000"/>
        </w:rPr>
        <w:t>En respuesta a su consulta, le informamos que, en la Línea de Avales, la entidad financiera es quien aporta los fondos y el ICO avala hasta el 80</w:t>
      </w:r>
      <w:r w:rsidR="00127326">
        <w:rPr>
          <w:color w:val="FF0000"/>
        </w:rPr>
        <w:t xml:space="preserve"> </w:t>
      </w:r>
      <w:r w:rsidRPr="00CA13D3">
        <w:rPr>
          <w:color w:val="FF0000"/>
        </w:rPr>
        <w:t xml:space="preserve">% del préstamo. Le indicamos asimismo que pueden recibir la financiación aquellas empresas que se consideren </w:t>
      </w:r>
      <w:r>
        <w:rPr>
          <w:color w:val="FF0000"/>
        </w:rPr>
        <w:t>p</w:t>
      </w:r>
      <w:r w:rsidRPr="00CA13D3">
        <w:rPr>
          <w:color w:val="FF0000"/>
        </w:rPr>
        <w:t xml:space="preserve">yme a efectos de la UE y estarán sometidas a la regulación de minimis y las que no cumplan los requerimientos de </w:t>
      </w:r>
      <w:r>
        <w:rPr>
          <w:color w:val="FF0000"/>
        </w:rPr>
        <w:t>p</w:t>
      </w:r>
      <w:r w:rsidRPr="00CA13D3">
        <w:rPr>
          <w:color w:val="FF0000"/>
        </w:rPr>
        <w:t>yme estarán sometidas al Marco Temporal de Ayudas de Estado.</w:t>
      </w:r>
    </w:p>
    <w:p w14:paraId="44F825B2" w14:textId="77777777" w:rsidR="008039FF" w:rsidRDefault="008039FF" w:rsidP="009E0B9F">
      <w:pPr>
        <w:tabs>
          <w:tab w:val="left" w:pos="2590"/>
        </w:tabs>
        <w:rPr>
          <w:color w:val="FF0000"/>
        </w:rPr>
      </w:pPr>
    </w:p>
    <w:p w14:paraId="7ECB0104" w14:textId="77777777" w:rsidR="0044386A" w:rsidRPr="0044386A" w:rsidRDefault="0044386A" w:rsidP="0044386A">
      <w:pPr>
        <w:shd w:val="clear" w:color="auto" w:fill="BFBFBF"/>
        <w:jc w:val="center"/>
        <w:outlineLvl w:val="0"/>
        <w:rPr>
          <w:rFonts w:cs="Arial"/>
          <w:b/>
          <w:sz w:val="44"/>
          <w:szCs w:val="44"/>
          <w:u w:val="single"/>
        </w:rPr>
      </w:pPr>
      <w:r w:rsidRPr="0044386A">
        <w:rPr>
          <w:rFonts w:cs="Arial"/>
          <w:b/>
          <w:sz w:val="44"/>
          <w:szCs w:val="44"/>
          <w:u w:val="single"/>
        </w:rPr>
        <w:t>MANUAL DE PROCEDIMIENTO</w:t>
      </w:r>
    </w:p>
    <w:p w14:paraId="4CF2F11C" w14:textId="77777777" w:rsidR="0044386A" w:rsidRPr="0044386A" w:rsidRDefault="0044386A" w:rsidP="0044386A">
      <w:pPr>
        <w:shd w:val="clear" w:color="auto" w:fill="BFBFBF"/>
        <w:jc w:val="center"/>
        <w:outlineLvl w:val="0"/>
        <w:rPr>
          <w:rFonts w:cs="Arial"/>
          <w:b/>
          <w:sz w:val="44"/>
          <w:szCs w:val="44"/>
          <w:u w:val="single"/>
        </w:rPr>
      </w:pPr>
    </w:p>
    <w:p w14:paraId="1F18A65A" w14:textId="77777777" w:rsidR="0044386A" w:rsidRPr="0044386A" w:rsidRDefault="0044386A" w:rsidP="0044386A">
      <w:pPr>
        <w:shd w:val="clear" w:color="auto" w:fill="BFBFBF"/>
        <w:jc w:val="center"/>
        <w:outlineLvl w:val="0"/>
        <w:rPr>
          <w:rFonts w:cs="Arial"/>
          <w:b/>
          <w:sz w:val="44"/>
          <w:szCs w:val="44"/>
          <w:u w:val="single"/>
        </w:rPr>
      </w:pPr>
      <w:r w:rsidRPr="0044386A">
        <w:rPr>
          <w:rFonts w:cs="Arial"/>
          <w:b/>
          <w:sz w:val="44"/>
          <w:szCs w:val="44"/>
          <w:u w:val="single"/>
        </w:rPr>
        <w:t>2.2.43</w:t>
      </w:r>
      <w:bookmarkStart w:id="2600" w:name="RESPUESTASPROCEDIMIENTOTRAS01052020"/>
      <w:bookmarkEnd w:id="2600"/>
      <w:r w:rsidRPr="0044386A">
        <w:rPr>
          <w:rFonts w:cs="Arial"/>
          <w:b/>
          <w:sz w:val="44"/>
          <w:szCs w:val="44"/>
          <w:u w:val="single"/>
        </w:rPr>
        <w:t>) DUDAS RESPONDIDAS POR DGA DESPUÉS DEL 01.05.2020</w:t>
      </w:r>
    </w:p>
    <w:p w14:paraId="0FB282BF" w14:textId="77777777" w:rsidR="0044386A" w:rsidRDefault="0044386A" w:rsidP="004438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4E4E87C4" w14:textId="77777777" w:rsidR="0044386A" w:rsidRPr="008C018D" w:rsidRDefault="0044386A" w:rsidP="004438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5BB54C1" w14:textId="77777777" w:rsidR="0044386A" w:rsidRDefault="0044386A" w:rsidP="000F6081">
      <w:pPr>
        <w:tabs>
          <w:tab w:val="left" w:pos="2590"/>
        </w:tabs>
        <w:rPr>
          <w:color w:val="FF0000"/>
        </w:rPr>
      </w:pPr>
    </w:p>
    <w:p w14:paraId="6EAF2ED3" w14:textId="77777777" w:rsidR="0054247B" w:rsidRDefault="000F6081" w:rsidP="000F6081">
      <w:pPr>
        <w:shd w:val="clear" w:color="auto" w:fill="D9D9D9" w:themeFill="background1" w:themeFillShade="D9"/>
        <w:rPr>
          <w:rFonts w:cs="Arial"/>
          <w:szCs w:val="24"/>
        </w:rPr>
      </w:pPr>
      <w:r>
        <w:rPr>
          <w:rFonts w:cs="Arial"/>
          <w:szCs w:val="24"/>
        </w:rPr>
        <w:t>857</w:t>
      </w:r>
      <w:bookmarkStart w:id="2601" w:name="ProcReasignarPptoProdANoProd2ºTramo20_2"/>
      <w:bookmarkEnd w:id="2601"/>
      <w:r>
        <w:rPr>
          <w:rFonts w:cs="Arial"/>
          <w:szCs w:val="24"/>
        </w:rPr>
        <w:t xml:space="preserve">. </w:t>
      </w:r>
      <w:r w:rsidR="0054247B" w:rsidRPr="000F6081">
        <w:rPr>
          <w:rFonts w:cs="Arial"/>
          <w:szCs w:val="24"/>
        </w:rPr>
        <w:t>SISTEMA DE REASIGNACIÓN DE DESCOMPROMISOS EN EL 2º PROCEDIMIENTO DE SELECCIÓN DE 2020</w:t>
      </w:r>
    </w:p>
    <w:p w14:paraId="51A45621" w14:textId="77777777" w:rsidR="000F6081" w:rsidRDefault="000F6081" w:rsidP="000F6081">
      <w:pPr>
        <w:shd w:val="clear" w:color="auto" w:fill="D9D9D9" w:themeFill="background1" w:themeFillShade="D9"/>
        <w:rPr>
          <w:rFonts w:cs="Arial"/>
          <w:szCs w:val="24"/>
        </w:rPr>
      </w:pPr>
    </w:p>
    <w:p w14:paraId="28890509" w14:textId="77777777" w:rsidR="000F6081" w:rsidRPr="000F6081" w:rsidRDefault="000F6081" w:rsidP="000F6081">
      <w:pPr>
        <w:shd w:val="clear" w:color="auto" w:fill="D9D9D9" w:themeFill="background1" w:themeFillShade="D9"/>
        <w:rPr>
          <w:rFonts w:ascii="Calibri" w:hAnsi="Calibri"/>
          <w:sz w:val="22"/>
        </w:rPr>
      </w:pPr>
      <w:r>
        <w:rPr>
          <w:rFonts w:cs="Arial"/>
          <w:szCs w:val="24"/>
        </w:rPr>
        <w:t>RESPUESTA DE DGA DE 13.05.2020</w:t>
      </w:r>
    </w:p>
    <w:p w14:paraId="2B92E3F7" w14:textId="77777777" w:rsidR="000F6081" w:rsidRPr="00881782" w:rsidRDefault="000F6081" w:rsidP="000F608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D404F53" w14:textId="77777777" w:rsidR="000F6081" w:rsidRDefault="000F6081" w:rsidP="000F608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7" w:history="1">
        <w:r w:rsidRPr="000F6081">
          <w:rPr>
            <w:rStyle w:val="Hipervnculo"/>
            <w:sz w:val="16"/>
            <w:szCs w:val="16"/>
          </w:rPr>
          <w:t>Volver a pregunta 857</w:t>
        </w:r>
      </w:hyperlink>
      <w:r>
        <w:rPr>
          <w:sz w:val="16"/>
          <w:szCs w:val="16"/>
        </w:rPr>
        <w:t>)</w:t>
      </w:r>
    </w:p>
    <w:p w14:paraId="672FFFC3" w14:textId="77777777" w:rsidR="0054247B" w:rsidRDefault="0054247B" w:rsidP="000F6081"/>
    <w:p w14:paraId="3773C929" w14:textId="77777777" w:rsidR="0054247B" w:rsidRPr="000F6081" w:rsidRDefault="000F6081" w:rsidP="00463AB5">
      <w:pPr>
        <w:pStyle w:val="Prrafodelista"/>
        <w:numPr>
          <w:ilvl w:val="0"/>
          <w:numId w:val="110"/>
        </w:numPr>
        <w:ind w:left="0" w:firstLine="0"/>
        <w:jc w:val="both"/>
      </w:pPr>
      <w:r w:rsidRPr="000F6081">
        <w:rPr>
          <w:sz w:val="24"/>
          <w:szCs w:val="24"/>
        </w:rPr>
        <w:t>Criterio de reasignación de descompromisos</w:t>
      </w:r>
      <w:r w:rsidR="0054247B" w:rsidRPr="000F6081">
        <w:rPr>
          <w:sz w:val="24"/>
          <w:szCs w:val="24"/>
        </w:rPr>
        <w:t xml:space="preserve"> </w:t>
      </w:r>
    </w:p>
    <w:p w14:paraId="6FF90441" w14:textId="77777777" w:rsidR="0054247B" w:rsidRDefault="0054247B" w:rsidP="000F6081">
      <w:pPr>
        <w:pStyle w:val="Prrafodelista"/>
        <w:jc w:val="both"/>
      </w:pPr>
      <w:r>
        <w:rPr>
          <w:sz w:val="24"/>
          <w:szCs w:val="24"/>
        </w:rPr>
        <w:t> </w:t>
      </w:r>
    </w:p>
    <w:p w14:paraId="3F253410" w14:textId="77777777" w:rsidR="000F6081" w:rsidRDefault="000F6081" w:rsidP="000F6081">
      <w:pPr>
        <w:pStyle w:val="Prrafodelista"/>
        <w:ind w:left="0"/>
        <w:jc w:val="both"/>
        <w:rPr>
          <w:sz w:val="24"/>
          <w:szCs w:val="24"/>
        </w:rPr>
      </w:pPr>
      <w:r>
        <w:rPr>
          <w:sz w:val="24"/>
          <w:szCs w:val="24"/>
        </w:rPr>
        <w:t>E</w:t>
      </w:r>
      <w:r w:rsidR="0054247B">
        <w:rPr>
          <w:sz w:val="24"/>
          <w:szCs w:val="24"/>
        </w:rPr>
        <w:t xml:space="preserve">l Grupo debería tener el margen para decidir cómo reasignar sus descompromisos en función de la ejecución de su estrategia y por ejemplo que pueda reasignar más en unas </w:t>
      </w:r>
      <w:r w:rsidR="0054247B">
        <w:rPr>
          <w:sz w:val="24"/>
          <w:szCs w:val="24"/>
        </w:rPr>
        <w:lastRenderedPageBreak/>
        <w:t>que en otras líneas, puesto que en algunas de ellas puede tener cierto margen: este descompromiso recién comunicado ayer ¿debe asignarse entre las tres líneas por algún criterio, como el proporcional al del presupuesto, o el Grupo puede proponer alguna otra distribución motivada de alguna forma adecuada?</w:t>
      </w:r>
    </w:p>
    <w:p w14:paraId="114B2CCC" w14:textId="77777777" w:rsidR="000F6081" w:rsidRDefault="000F6081" w:rsidP="000F6081">
      <w:pPr>
        <w:pStyle w:val="Prrafodelista"/>
        <w:ind w:left="0"/>
        <w:jc w:val="both"/>
        <w:rPr>
          <w:sz w:val="24"/>
          <w:szCs w:val="24"/>
        </w:rPr>
      </w:pPr>
    </w:p>
    <w:p w14:paraId="0C023F91" w14:textId="77777777" w:rsidR="0054247B" w:rsidRDefault="000F6081" w:rsidP="000F6081">
      <w:pPr>
        <w:pStyle w:val="Prrafodelista"/>
        <w:ind w:left="0"/>
        <w:jc w:val="both"/>
      </w:pPr>
      <w:r w:rsidRPr="000F6081">
        <w:rPr>
          <w:color w:val="FF0000"/>
          <w:sz w:val="24"/>
          <w:szCs w:val="24"/>
        </w:rPr>
        <w:t>R. de DGA:</w:t>
      </w:r>
      <w:r w:rsidR="0054247B" w:rsidRPr="000F6081">
        <w:rPr>
          <w:color w:val="FF0000"/>
          <w:sz w:val="24"/>
          <w:szCs w:val="24"/>
        </w:rPr>
        <w:t xml:space="preserve"> </w:t>
      </w:r>
      <w:r w:rsidR="0054247B">
        <w:rPr>
          <w:color w:val="FF0000"/>
          <w:sz w:val="24"/>
          <w:szCs w:val="24"/>
        </w:rPr>
        <w:t xml:space="preserve">Ya que en el segundo proceso de 2020 se permitirá pasar sobrantes de Productivos y cooperación a No productivos y por tanto existirá total flexibilidad para la ejecución, se dará libertar a los grupos para que propongan la distribución que consideren oportuna entre las tres líneas. </w:t>
      </w:r>
    </w:p>
    <w:p w14:paraId="4D4D4CA8" w14:textId="77777777" w:rsidR="0054247B" w:rsidRDefault="0054247B" w:rsidP="000F6081">
      <w:pPr>
        <w:pStyle w:val="Prrafodelista"/>
        <w:jc w:val="both"/>
      </w:pPr>
      <w:r>
        <w:rPr>
          <w:sz w:val="24"/>
          <w:szCs w:val="24"/>
        </w:rPr>
        <w:t> </w:t>
      </w:r>
    </w:p>
    <w:p w14:paraId="29829E9A" w14:textId="77777777" w:rsidR="0054247B" w:rsidRPr="000F6081" w:rsidRDefault="000F6081" w:rsidP="00463AB5">
      <w:pPr>
        <w:pStyle w:val="Prrafodelista"/>
        <w:numPr>
          <w:ilvl w:val="0"/>
          <w:numId w:val="110"/>
        </w:numPr>
        <w:ind w:left="0" w:firstLine="0"/>
        <w:jc w:val="both"/>
      </w:pPr>
      <w:r w:rsidRPr="000F6081">
        <w:rPr>
          <w:sz w:val="24"/>
          <w:szCs w:val="24"/>
        </w:rPr>
        <w:t xml:space="preserve">Capacidad del </w:t>
      </w:r>
      <w:r>
        <w:rPr>
          <w:sz w:val="24"/>
          <w:szCs w:val="24"/>
        </w:rPr>
        <w:t>G</w:t>
      </w:r>
      <w:r w:rsidRPr="000F6081">
        <w:rPr>
          <w:sz w:val="24"/>
          <w:szCs w:val="24"/>
        </w:rPr>
        <w:t>rupo para dejar sin asignar fondos en líneas donde no hubiera proyectos para asignarlos en los siguientes procedimientos de selección sin llevarlos a otras líneas en ese procedimiento de selección hasta agotarlas</w:t>
      </w:r>
    </w:p>
    <w:p w14:paraId="130B3E0F" w14:textId="77777777" w:rsidR="0054247B" w:rsidRDefault="0054247B" w:rsidP="000F6081">
      <w:r>
        <w:rPr>
          <w:rFonts w:cs="Arial"/>
          <w:szCs w:val="24"/>
        </w:rPr>
        <w:t> </w:t>
      </w:r>
    </w:p>
    <w:p w14:paraId="31587D32" w14:textId="77777777" w:rsidR="000F6081" w:rsidRDefault="0054247B" w:rsidP="000F6081">
      <w:pPr>
        <w:rPr>
          <w:rFonts w:cs="Arial"/>
          <w:szCs w:val="24"/>
        </w:rPr>
      </w:pPr>
      <w:r>
        <w:rPr>
          <w:rFonts w:cs="Arial"/>
          <w:szCs w:val="24"/>
        </w:rPr>
        <w:t xml:space="preserve">En la medida 19.2, al cerrarse el 2º tramo de la convocatoria de 2020, en alguna de las tres líneas un Grupo puede carecer de proyectos y tener fondos en </w:t>
      </w:r>
      <w:r w:rsidR="000F6081">
        <w:rPr>
          <w:rFonts w:cs="Arial"/>
          <w:szCs w:val="24"/>
        </w:rPr>
        <w:t>ella</w:t>
      </w:r>
      <w:r>
        <w:rPr>
          <w:rFonts w:cs="Arial"/>
          <w:szCs w:val="24"/>
        </w:rPr>
        <w:t>. ¿El Grupo podría decidir retrasar la asignación de esos fondos al siguiente procedimiento de selección en los siguientes supuestos?:</w:t>
      </w:r>
      <w:r w:rsidR="000F6081" w:rsidRPr="000F6081">
        <w:rPr>
          <w:szCs w:val="24"/>
        </w:rPr>
        <w:t xml:space="preserve"> </w:t>
      </w:r>
      <w:r w:rsidR="000F6081">
        <w:rPr>
          <w:szCs w:val="24"/>
        </w:rPr>
        <w:t xml:space="preserve">a) </w:t>
      </w:r>
      <w:r w:rsidR="000F6081" w:rsidRPr="000F6081">
        <w:rPr>
          <w:szCs w:val="24"/>
        </w:rPr>
        <w:t>No traspasar de Productivo a No productivo o a Cooperación entre particulares en ese procedimiento de selección</w:t>
      </w:r>
      <w:r w:rsidR="000F6081">
        <w:rPr>
          <w:szCs w:val="24"/>
        </w:rPr>
        <w:t xml:space="preserve">. b) </w:t>
      </w:r>
      <w:r w:rsidR="000F6081" w:rsidRPr="000F6081">
        <w:rPr>
          <w:szCs w:val="24"/>
        </w:rPr>
        <w:t>No traspasar de Cooperación entre particulares a Productivo o a No productivo en ese procedimiento de selección</w:t>
      </w:r>
      <w:r w:rsidR="000F6081">
        <w:rPr>
          <w:szCs w:val="24"/>
        </w:rPr>
        <w:t xml:space="preserve">. c) </w:t>
      </w:r>
      <w:r w:rsidR="000F6081" w:rsidRPr="000F6081">
        <w:rPr>
          <w:szCs w:val="24"/>
        </w:rPr>
        <w:t>No traspasar de No productivo a Productivo o a Cooperación entre particulares en ese procedimiento de selección</w:t>
      </w:r>
      <w:r w:rsidR="000F6081">
        <w:rPr>
          <w:szCs w:val="24"/>
        </w:rPr>
        <w:t>.</w:t>
      </w:r>
    </w:p>
    <w:p w14:paraId="2AC7C666" w14:textId="77777777" w:rsidR="000F6081" w:rsidRDefault="000F6081" w:rsidP="000F6081">
      <w:pPr>
        <w:rPr>
          <w:rFonts w:cs="Arial"/>
          <w:szCs w:val="24"/>
        </w:rPr>
      </w:pPr>
    </w:p>
    <w:p w14:paraId="4D130BB9" w14:textId="77777777" w:rsidR="0054247B" w:rsidRDefault="000F6081" w:rsidP="000F6081">
      <w:r>
        <w:rPr>
          <w:rFonts w:cs="Arial"/>
          <w:color w:val="FF0000"/>
          <w:szCs w:val="24"/>
        </w:rPr>
        <w:t>R. De DGA: N</w:t>
      </w:r>
      <w:r w:rsidR="0054247B">
        <w:rPr>
          <w:rFonts w:cs="Arial"/>
          <w:color w:val="FF0000"/>
          <w:szCs w:val="24"/>
        </w:rPr>
        <w:t xml:space="preserve">o se podrá retrasar la </w:t>
      </w:r>
      <w:r>
        <w:rPr>
          <w:rFonts w:cs="Arial"/>
          <w:color w:val="FF0000"/>
          <w:szCs w:val="24"/>
        </w:rPr>
        <w:t>asigna</w:t>
      </w:r>
      <w:r w:rsidR="0054247B">
        <w:rPr>
          <w:rFonts w:cs="Arial"/>
          <w:color w:val="FF0000"/>
          <w:szCs w:val="24"/>
        </w:rPr>
        <w:t>ción, siempre que existan proyectos en lista de espera en alguna de las líneas se deberá de aprovechar todo el presupuesto convocado.</w:t>
      </w:r>
    </w:p>
    <w:p w14:paraId="6EB59BC9" w14:textId="77777777" w:rsidR="0054247B" w:rsidRDefault="0054247B" w:rsidP="000F6081">
      <w:r>
        <w:rPr>
          <w:rFonts w:cs="Arial"/>
          <w:szCs w:val="24"/>
        </w:rPr>
        <w:t> </w:t>
      </w:r>
    </w:p>
    <w:p w14:paraId="48265738" w14:textId="77777777" w:rsidR="000F6081" w:rsidRDefault="0054247B" w:rsidP="000F6081">
      <w:pPr>
        <w:rPr>
          <w:rFonts w:cs="Arial"/>
          <w:szCs w:val="24"/>
        </w:rPr>
      </w:pPr>
      <w:r>
        <w:rPr>
          <w:rFonts w:cs="Arial"/>
          <w:szCs w:val="24"/>
        </w:rPr>
        <w:t xml:space="preserve">Si el Grupo decidiera retrasar esa reasignación, en el siguiente procedimiento de selección (el 3º) el presupuesto de esa línea no asignado en el 2º ¿tendría que mantenerse en su misma línea de origen o podría ponerlo en cualquier otra línea, o solo en una determinada y en otra no? </w:t>
      </w:r>
    </w:p>
    <w:p w14:paraId="01ECDA16" w14:textId="77777777" w:rsidR="000F6081" w:rsidRDefault="000F6081" w:rsidP="000F6081">
      <w:pPr>
        <w:rPr>
          <w:rFonts w:cs="Arial"/>
          <w:szCs w:val="24"/>
        </w:rPr>
      </w:pPr>
    </w:p>
    <w:p w14:paraId="76773031" w14:textId="77777777" w:rsidR="0054247B" w:rsidRDefault="000F6081" w:rsidP="000F6081">
      <w:r>
        <w:rPr>
          <w:rFonts w:cs="Arial"/>
          <w:color w:val="FF0000"/>
          <w:szCs w:val="24"/>
        </w:rPr>
        <w:t>R. De DGA: N</w:t>
      </w:r>
      <w:r w:rsidR="0054247B">
        <w:rPr>
          <w:rFonts w:cs="Arial"/>
          <w:color w:val="FF0000"/>
          <w:szCs w:val="24"/>
        </w:rPr>
        <w:t xml:space="preserve">o se puede retrasar. </w:t>
      </w:r>
    </w:p>
    <w:p w14:paraId="5580BC77" w14:textId="77777777" w:rsidR="0054247B" w:rsidRDefault="0054247B" w:rsidP="000F6081">
      <w:r>
        <w:rPr>
          <w:rFonts w:cs="Arial"/>
          <w:szCs w:val="24"/>
        </w:rPr>
        <w:t> </w:t>
      </w:r>
    </w:p>
    <w:p w14:paraId="46CB0AF4" w14:textId="77777777" w:rsidR="000F6081" w:rsidRDefault="0054247B" w:rsidP="000F6081">
      <w:pPr>
        <w:rPr>
          <w:rFonts w:cs="Arial"/>
          <w:szCs w:val="24"/>
        </w:rPr>
      </w:pPr>
      <w:r>
        <w:rPr>
          <w:rFonts w:cs="Arial"/>
          <w:szCs w:val="24"/>
        </w:rPr>
        <w:t xml:space="preserve">En los procedimientos de selección posteriores al 2º, en el caso probable de que haya nuevos descompromisos, ¿estos se podrían distribuir entre las tres líneas mediante un criterio proporcional al del cuadro financiero o el Grupo podría optar por seguir cualquier otro criterio propio si este está motivado adecuadamente? </w:t>
      </w:r>
    </w:p>
    <w:p w14:paraId="767017CA" w14:textId="77777777" w:rsidR="000F6081" w:rsidRDefault="000F6081" w:rsidP="000F6081">
      <w:pPr>
        <w:rPr>
          <w:rFonts w:cs="Arial"/>
          <w:szCs w:val="24"/>
        </w:rPr>
      </w:pPr>
    </w:p>
    <w:p w14:paraId="454DA8D4" w14:textId="77777777" w:rsidR="0054247B" w:rsidRDefault="000F6081" w:rsidP="000F6081">
      <w:r>
        <w:rPr>
          <w:rFonts w:cs="Arial"/>
          <w:color w:val="FF0000"/>
          <w:szCs w:val="24"/>
        </w:rPr>
        <w:t>R. De DGA: E</w:t>
      </w:r>
      <w:r w:rsidR="0054247B">
        <w:rPr>
          <w:rFonts w:cs="Arial"/>
          <w:color w:val="FF0000"/>
          <w:szCs w:val="24"/>
        </w:rPr>
        <w:t>n los procedimientos de selección posteriores al 2ª no va a existir la distribución en las tres líneas, ya que solamente habrá unos criterios únicos de valoración y una única lista de espera, todo el dinero descomprometido se podrá utilizar independientemente de la l</w:t>
      </w:r>
      <w:r>
        <w:rPr>
          <w:rFonts w:cs="Arial"/>
          <w:color w:val="FF0000"/>
          <w:szCs w:val="24"/>
        </w:rPr>
        <w:t>í</w:t>
      </w:r>
      <w:r w:rsidR="0054247B">
        <w:rPr>
          <w:rFonts w:cs="Arial"/>
          <w:color w:val="FF0000"/>
          <w:szCs w:val="24"/>
        </w:rPr>
        <w:t xml:space="preserve">nea de Productivos, No productivos o Cooperación. </w:t>
      </w:r>
    </w:p>
    <w:p w14:paraId="4F529E03" w14:textId="77777777" w:rsidR="0044386A" w:rsidRDefault="0044386A" w:rsidP="0044386A">
      <w:pPr>
        <w:tabs>
          <w:tab w:val="left" w:pos="2590"/>
        </w:tabs>
        <w:rPr>
          <w:color w:val="FF0000"/>
        </w:rPr>
      </w:pPr>
    </w:p>
    <w:p w14:paraId="2F84C07E" w14:textId="77777777" w:rsidR="007A3BC8" w:rsidRDefault="007A3BC8" w:rsidP="007A3BC8">
      <w:pPr>
        <w:shd w:val="clear" w:color="auto" w:fill="D9D9D9" w:themeFill="background1" w:themeFillShade="D9"/>
      </w:pPr>
      <w:r w:rsidRPr="007A3BC8">
        <w:t>858</w:t>
      </w:r>
      <w:bookmarkStart w:id="2602" w:name="ProcSolicitudPagoQuiénFirma"/>
      <w:bookmarkEnd w:id="2602"/>
      <w:r w:rsidRPr="007A3BC8">
        <w:t>.</w:t>
      </w:r>
      <w:r>
        <w:t xml:space="preserve"> FIRMA DE LAS CERTIFICACIONES </w:t>
      </w:r>
      <w:r w:rsidR="00175226">
        <w:t xml:space="preserve">DE LA 19.2 </w:t>
      </w:r>
      <w:r w:rsidR="001B478B">
        <w:t>CON EL MODELO 21</w:t>
      </w:r>
    </w:p>
    <w:p w14:paraId="12D96EBA" w14:textId="77777777" w:rsidR="007A3BC8" w:rsidRDefault="007A3BC8" w:rsidP="007A3BC8">
      <w:pPr>
        <w:shd w:val="clear" w:color="auto" w:fill="D9D9D9" w:themeFill="background1" w:themeFillShade="D9"/>
      </w:pPr>
    </w:p>
    <w:p w14:paraId="3A799DF4" w14:textId="77777777" w:rsidR="007A3BC8" w:rsidRPr="007A3BC8" w:rsidRDefault="007A3BC8" w:rsidP="007A3BC8">
      <w:pPr>
        <w:shd w:val="clear" w:color="auto" w:fill="D9D9D9" w:themeFill="background1" w:themeFillShade="D9"/>
      </w:pPr>
      <w:r>
        <w:t>RESPUESTA DE DGA DE 16.05.2020</w:t>
      </w:r>
    </w:p>
    <w:p w14:paraId="66AD5EF2" w14:textId="77777777" w:rsidR="001473A2" w:rsidRPr="00881782" w:rsidRDefault="001473A2" w:rsidP="001473A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4206ACB" w14:textId="77777777" w:rsidR="001473A2" w:rsidRDefault="001473A2" w:rsidP="001473A2">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8" w:history="1">
        <w:r w:rsidRPr="001473A2">
          <w:rPr>
            <w:rStyle w:val="Hipervnculo"/>
            <w:sz w:val="16"/>
            <w:szCs w:val="16"/>
          </w:rPr>
          <w:t>Volver a pregunta 858</w:t>
        </w:r>
      </w:hyperlink>
      <w:r>
        <w:rPr>
          <w:sz w:val="16"/>
          <w:szCs w:val="16"/>
        </w:rPr>
        <w:t>)</w:t>
      </w:r>
    </w:p>
    <w:p w14:paraId="0AADB169" w14:textId="77777777" w:rsidR="007A3BC8" w:rsidRDefault="007A3BC8" w:rsidP="007A3BC8"/>
    <w:p w14:paraId="447BBD72" w14:textId="77777777" w:rsidR="007A3BC8" w:rsidRDefault="007A3BC8" w:rsidP="007A3BC8">
      <w:pPr>
        <w:rPr>
          <w:rFonts w:eastAsiaTheme="minorHAnsi"/>
        </w:rPr>
      </w:pPr>
      <w:r>
        <w:t>Parece haber una aparente contradicción entre:</w:t>
      </w:r>
    </w:p>
    <w:p w14:paraId="5A1F9002" w14:textId="77777777" w:rsidR="007A3BC8" w:rsidRDefault="007A3BC8" w:rsidP="007A3BC8">
      <w:r>
        <w:t>- la aplicación informática (versión del modelo 21 en la aplicación informática)</w:t>
      </w:r>
    </w:p>
    <w:p w14:paraId="07E49584" w14:textId="77777777" w:rsidR="007A3BC8" w:rsidRDefault="007A3BC8" w:rsidP="007A3BC8">
      <w:r>
        <w:t xml:space="preserve">- el anexo del Manual de procedimiento (modelo 21) y </w:t>
      </w:r>
    </w:p>
    <w:p w14:paraId="674894EF" w14:textId="77777777" w:rsidR="007A3BC8" w:rsidRDefault="007A3BC8" w:rsidP="007A3BC8">
      <w:r>
        <w:t>- el texto del Manual de procedimiento.</w:t>
      </w:r>
    </w:p>
    <w:p w14:paraId="66868690" w14:textId="77777777" w:rsidR="007A3BC8" w:rsidRDefault="007A3BC8" w:rsidP="007A3BC8">
      <w:r>
        <w:t> </w:t>
      </w:r>
    </w:p>
    <w:p w14:paraId="51E5382D" w14:textId="77777777" w:rsidR="007A3BC8" w:rsidRDefault="007A3BC8" w:rsidP="007A3BC8">
      <w:r>
        <w:lastRenderedPageBreak/>
        <w:t>1) En la página 42 del Manual de procedimiento, en el tercer párrafo del capítulo 2.2 Certificación pone:</w:t>
      </w:r>
    </w:p>
    <w:p w14:paraId="61A8E578" w14:textId="77777777" w:rsidR="007A3BC8" w:rsidRDefault="007A3BC8" w:rsidP="007A3BC8">
      <w:r>
        <w:t> </w:t>
      </w:r>
    </w:p>
    <w:p w14:paraId="2778259B" w14:textId="77777777" w:rsidR="007A3BC8" w:rsidRPr="00603845" w:rsidRDefault="007A3BC8" w:rsidP="00603845">
      <w:pPr>
        <w:ind w:left="708" w:right="1276"/>
        <w:rPr>
          <w:rFonts w:asciiTheme="minorHAnsi" w:hAnsiTheme="minorHAnsi" w:cstheme="minorHAnsi"/>
          <w:color w:val="FF0000"/>
        </w:rPr>
      </w:pPr>
      <w:r w:rsidRPr="00603845">
        <w:rPr>
          <w:rFonts w:asciiTheme="minorHAnsi" w:hAnsiTheme="minorHAnsi" w:cstheme="minorHAnsi"/>
          <w:color w:val="FF0000"/>
        </w:rPr>
        <w:t xml:space="preserve">“Esta certificación se firmará por el </w:t>
      </w:r>
      <w:r w:rsidRPr="00603845">
        <w:rPr>
          <w:rFonts w:asciiTheme="minorHAnsi" w:hAnsiTheme="minorHAnsi" w:cstheme="minorHAnsi"/>
          <w:b/>
          <w:bCs/>
          <w:color w:val="FF0000"/>
        </w:rPr>
        <w:t>técnico</w:t>
      </w:r>
      <w:r w:rsidRPr="00603845">
        <w:rPr>
          <w:rFonts w:asciiTheme="minorHAnsi" w:hAnsiTheme="minorHAnsi" w:cstheme="minorHAnsi"/>
          <w:color w:val="FF0000"/>
        </w:rPr>
        <w:t xml:space="preserve"> del Grupo siguiendo el Modelo 21. En cada certificación se comprobará la subvención que le corresponde al promotor”.</w:t>
      </w:r>
    </w:p>
    <w:p w14:paraId="47476C32" w14:textId="77777777" w:rsidR="007A3BC8" w:rsidRDefault="007A3BC8" w:rsidP="007A3BC8">
      <w:r>
        <w:t> </w:t>
      </w:r>
    </w:p>
    <w:p w14:paraId="1A0E9F8B" w14:textId="77777777" w:rsidR="007A3BC8" w:rsidRDefault="007A3BC8" w:rsidP="007A3BC8">
      <w:r>
        <w:t xml:space="preserve">2) En el modelo 21 de los anexos, de certificación del </w:t>
      </w:r>
      <w:r w:rsidR="001B478B">
        <w:t>g</w:t>
      </w:r>
      <w:r>
        <w:t>rupo, pone</w:t>
      </w:r>
      <w:r>
        <w:rPr>
          <w:i/>
          <w:iCs/>
        </w:rPr>
        <w:t>:</w:t>
      </w:r>
    </w:p>
    <w:p w14:paraId="3E0B681F" w14:textId="77777777" w:rsidR="007A3BC8" w:rsidRDefault="007A3BC8" w:rsidP="007A3BC8">
      <w:r>
        <w:t> </w:t>
      </w:r>
    </w:p>
    <w:p w14:paraId="56A631D2" w14:textId="77777777" w:rsidR="007A3BC8" w:rsidRDefault="007A3BC8" w:rsidP="007A3BC8">
      <w:r>
        <w:rPr>
          <w:noProof/>
          <w:lang w:eastAsia="es-ES"/>
        </w:rPr>
        <w:drawing>
          <wp:inline distT="0" distB="0" distL="0" distR="0" wp14:anchorId="083BC22D" wp14:editId="7794E899">
            <wp:extent cx="4305869" cy="1682523"/>
            <wp:effectExtent l="0" t="0" r="0" b="0"/>
            <wp:docPr id="44" name="Imagen 44" descr="cid:part1.551C7BF3.706D8346@arag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551C7BF3.706D8346@aragon.es"/>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4306112" cy="1682618"/>
                    </a:xfrm>
                    <a:prstGeom prst="rect">
                      <a:avLst/>
                    </a:prstGeom>
                    <a:noFill/>
                    <a:ln>
                      <a:noFill/>
                    </a:ln>
                  </pic:spPr>
                </pic:pic>
              </a:graphicData>
            </a:graphic>
          </wp:inline>
        </w:drawing>
      </w:r>
    </w:p>
    <w:p w14:paraId="40D226D9" w14:textId="77777777" w:rsidR="007A3BC8" w:rsidRDefault="007A3BC8" w:rsidP="007A3BC8">
      <w:r>
        <w:t> </w:t>
      </w:r>
    </w:p>
    <w:p w14:paraId="59291957" w14:textId="77777777" w:rsidR="007A3BC8" w:rsidRDefault="007A3BC8" w:rsidP="007A3BC8">
      <w:r>
        <w:t xml:space="preserve">Es decir, que en la 19.2 la certificación la debe firmar el </w:t>
      </w:r>
      <w:r>
        <w:rPr>
          <w:b/>
          <w:bCs/>
        </w:rPr>
        <w:t>gerente</w:t>
      </w:r>
      <w:r>
        <w:t>.</w:t>
      </w:r>
    </w:p>
    <w:p w14:paraId="18BDF586" w14:textId="77777777" w:rsidR="007A3BC8" w:rsidRDefault="007A3BC8" w:rsidP="007A3BC8">
      <w:r>
        <w:t> </w:t>
      </w:r>
    </w:p>
    <w:p w14:paraId="4A80E421" w14:textId="77777777" w:rsidR="007A3BC8" w:rsidRDefault="007A3BC8" w:rsidP="007A3BC8">
      <w:r>
        <w:t xml:space="preserve">3) </w:t>
      </w:r>
      <w:r w:rsidR="00603845">
        <w:t>E</w:t>
      </w:r>
      <w:r>
        <w:t xml:space="preserve">n la aplicación informática el modelo 21 lo puede firmar cualquier </w:t>
      </w:r>
      <w:r>
        <w:rPr>
          <w:b/>
          <w:bCs/>
        </w:rPr>
        <w:t>técnico o responsable del Grupo</w:t>
      </w:r>
      <w:r>
        <w:t>. </w:t>
      </w:r>
    </w:p>
    <w:p w14:paraId="4DBCA6A5" w14:textId="77777777" w:rsidR="007A3BC8" w:rsidRDefault="007A3BC8" w:rsidP="007A3BC8">
      <w:r>
        <w:t> </w:t>
      </w:r>
    </w:p>
    <w:p w14:paraId="5951EDEB" w14:textId="77777777" w:rsidR="007A3BC8" w:rsidRDefault="007A3BC8" w:rsidP="007A3BC8">
      <w:r>
        <w:t>Un Grupo pide aclaración sobre esto para asegurarse de que lo que procede es que este modelo 21 en la 19.2 se firme como viene en la aplicación informática, es decir, que se firme por el técnico que ha hecho el trabajo del expediente en cuestión y no por el gerente.</w:t>
      </w:r>
    </w:p>
    <w:p w14:paraId="37213261" w14:textId="77777777" w:rsidR="007A3BC8" w:rsidRDefault="007A3BC8" w:rsidP="007A3BC8">
      <w:r>
        <w:t> </w:t>
      </w:r>
    </w:p>
    <w:p w14:paraId="0F967D32" w14:textId="77777777" w:rsidR="007A3BC8" w:rsidRDefault="007A3BC8" w:rsidP="007A3BC8">
      <w:pPr>
        <w:rPr>
          <w:color w:val="FF0000"/>
        </w:rPr>
      </w:pPr>
      <w:r w:rsidRPr="007A3BC8">
        <w:rPr>
          <w:rFonts w:cs="Arial"/>
          <w:color w:val="FF0000"/>
          <w:szCs w:val="24"/>
        </w:rPr>
        <w:t xml:space="preserve">R. de DGA: Las certificaciones las pueden firmar los técnicos, es cierto que en Modelo 21 y en el </w:t>
      </w:r>
      <w:proofErr w:type="spellStart"/>
      <w:r w:rsidRPr="007A3BC8">
        <w:rPr>
          <w:rFonts w:cs="Arial"/>
          <w:i/>
          <w:color w:val="FF0000"/>
          <w:szCs w:val="24"/>
        </w:rPr>
        <w:t>jasper</w:t>
      </w:r>
      <w:proofErr w:type="spellEnd"/>
      <w:r w:rsidRPr="007A3BC8">
        <w:rPr>
          <w:rFonts w:cs="Arial"/>
          <w:color w:val="FF0000"/>
          <w:szCs w:val="24"/>
        </w:rPr>
        <w:t xml:space="preserve"> de la apli</w:t>
      </w:r>
      <w:r>
        <w:rPr>
          <w:rFonts w:cs="Arial"/>
          <w:color w:val="FF0000"/>
          <w:szCs w:val="24"/>
        </w:rPr>
        <w:t>c</w:t>
      </w:r>
      <w:r w:rsidRPr="007A3BC8">
        <w:rPr>
          <w:rFonts w:cs="Arial"/>
          <w:color w:val="FF0000"/>
          <w:szCs w:val="24"/>
        </w:rPr>
        <w:t>ación aparece el gerente, ya hemos pasado incidencia a los informáticos para corregirlo y lo cambiaremos en el manual.</w:t>
      </w:r>
    </w:p>
    <w:p w14:paraId="1B4DA55B" w14:textId="77777777" w:rsidR="007A3BC8" w:rsidRDefault="007A3BC8" w:rsidP="0044386A">
      <w:pPr>
        <w:tabs>
          <w:tab w:val="left" w:pos="2590"/>
        </w:tabs>
        <w:rPr>
          <w:color w:val="FF0000"/>
        </w:rPr>
      </w:pPr>
    </w:p>
    <w:p w14:paraId="0CCD64C3" w14:textId="77777777" w:rsidR="00F83D52" w:rsidRDefault="00F83D52" w:rsidP="00F83D52">
      <w:pPr>
        <w:shd w:val="clear" w:color="auto" w:fill="D9D9D9" w:themeFill="background1" w:themeFillShade="D9"/>
      </w:pPr>
      <w:r w:rsidRPr="00F83D52">
        <w:t>859</w:t>
      </w:r>
      <w:bookmarkStart w:id="2603" w:name="ProcEmpresasMásDe20PresentaOtraSolicitud"/>
      <w:bookmarkEnd w:id="2603"/>
      <w:r w:rsidRPr="00F83D52">
        <w:t>.</w:t>
      </w:r>
      <w:r>
        <w:t xml:space="preserve"> TITULAR DE EMPRESA DE MÁS DE 20 TRABAJADORES </w:t>
      </w:r>
      <w:r w:rsidR="00577EA9">
        <w:t>CREA OTRA EMPRESA PARA LA QUE SOLICITA AYUDA</w:t>
      </w:r>
    </w:p>
    <w:p w14:paraId="3E9F3201" w14:textId="77777777" w:rsidR="00577EA9" w:rsidRDefault="00577EA9" w:rsidP="00F83D52">
      <w:pPr>
        <w:shd w:val="clear" w:color="auto" w:fill="D9D9D9" w:themeFill="background1" w:themeFillShade="D9"/>
      </w:pPr>
    </w:p>
    <w:p w14:paraId="7C4E2DCC" w14:textId="77777777" w:rsidR="00577EA9" w:rsidRPr="00F83D52" w:rsidRDefault="00577EA9" w:rsidP="00F83D52">
      <w:pPr>
        <w:shd w:val="clear" w:color="auto" w:fill="D9D9D9" w:themeFill="background1" w:themeFillShade="D9"/>
      </w:pPr>
      <w:r>
        <w:t>RESPUESTA DE DGA DE 16.05.2020</w:t>
      </w:r>
    </w:p>
    <w:p w14:paraId="5E3FD85A" w14:textId="77777777" w:rsidR="00FC2DC0" w:rsidRPr="00881782" w:rsidRDefault="00FC2DC0" w:rsidP="00FC2DC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5BEE9A" w14:textId="77777777" w:rsidR="00FC2DC0" w:rsidRDefault="00FC2DC0" w:rsidP="00FC2DC0">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9" w:history="1">
        <w:r w:rsidRPr="00FC2DC0">
          <w:rPr>
            <w:rStyle w:val="Hipervnculo"/>
            <w:sz w:val="16"/>
            <w:szCs w:val="16"/>
          </w:rPr>
          <w:t>Volver a pregunta 859</w:t>
        </w:r>
      </w:hyperlink>
      <w:r>
        <w:rPr>
          <w:sz w:val="16"/>
          <w:szCs w:val="16"/>
        </w:rPr>
        <w:t>)</w:t>
      </w:r>
    </w:p>
    <w:p w14:paraId="2BDD7817" w14:textId="77777777" w:rsidR="00F83D52" w:rsidRDefault="00F83D52" w:rsidP="0044386A">
      <w:pPr>
        <w:tabs>
          <w:tab w:val="left" w:pos="2590"/>
        </w:tabs>
        <w:rPr>
          <w:color w:val="FF0000"/>
        </w:rPr>
      </w:pPr>
    </w:p>
    <w:p w14:paraId="6A54E4A4" w14:textId="77777777" w:rsidR="00577EA9" w:rsidRDefault="00F83D52" w:rsidP="00F83D52">
      <w:r>
        <w:t>Un promotor es el titular único de las participaciones de una empresa de más de 20 trabajadores.  Ahora quiere crear otra empresa</w:t>
      </w:r>
      <w:r w:rsidR="00577EA9">
        <w:t>, una</w:t>
      </w:r>
      <w:r>
        <w:t xml:space="preserve"> SL</w:t>
      </w:r>
      <w:r w:rsidR="00577EA9">
        <w:t>,</w:t>
      </w:r>
      <w:r>
        <w:t xml:space="preserve"> de la que él será el único que tenga las participaciones. En este caso, al aplicar el criterio de empresas vinculadas, ¿se tiene que tener en cuenta los 20 trabajadores y por lo tanto ya no puede solicitar?</w:t>
      </w:r>
    </w:p>
    <w:p w14:paraId="55D4630F" w14:textId="77777777" w:rsidR="00577EA9" w:rsidRDefault="00577EA9" w:rsidP="00F83D52"/>
    <w:p w14:paraId="4FE91D7A" w14:textId="4B07BC08" w:rsidR="00F83D52" w:rsidRDefault="00577EA9" w:rsidP="00F83D52">
      <w:r>
        <w:rPr>
          <w:color w:val="FF0000"/>
        </w:rPr>
        <w:t xml:space="preserve">R. de DGA: </w:t>
      </w:r>
      <w:r w:rsidR="00F83D52">
        <w:rPr>
          <w:color w:val="FF0000"/>
        </w:rPr>
        <w:t>Como la relación entre las dos empresas es por persona física o conjunto de personas físicas que participan en ambas empresas en más de un 50</w:t>
      </w:r>
      <w:r w:rsidR="00127326">
        <w:rPr>
          <w:color w:val="FF0000"/>
        </w:rPr>
        <w:t xml:space="preserve"> </w:t>
      </w:r>
      <w:r w:rsidR="00F83D52">
        <w:rPr>
          <w:color w:val="FF0000"/>
        </w:rPr>
        <w:t xml:space="preserve">%, las empresas se consideran vinculadas, y por tanto en este caso, habría que considerar que la empresa tiene más de 20 trabajadores, si entre ambas empresas existe mercado contiguo. Por </w:t>
      </w:r>
      <w:proofErr w:type="gramStart"/>
      <w:r w:rsidR="00F83D52">
        <w:rPr>
          <w:color w:val="FF0000"/>
        </w:rPr>
        <w:t>tanto</w:t>
      </w:r>
      <w:proofErr w:type="gramEnd"/>
      <w:r w:rsidR="00F83D52">
        <w:rPr>
          <w:color w:val="FF0000"/>
        </w:rPr>
        <w:t xml:space="preserve"> necesitamos saber cuál es la actividad de las dos empresas.</w:t>
      </w:r>
    </w:p>
    <w:p w14:paraId="3D1CA1CB" w14:textId="77777777" w:rsidR="00F83D52" w:rsidRDefault="00F83D52" w:rsidP="00F83D52">
      <w:r>
        <w:t> </w:t>
      </w:r>
    </w:p>
    <w:p w14:paraId="0E77C5BC" w14:textId="77777777" w:rsidR="00577EA9" w:rsidRDefault="00577EA9" w:rsidP="00577EA9">
      <w:pPr>
        <w:shd w:val="clear" w:color="auto" w:fill="D9D9D9" w:themeFill="background1" w:themeFillShade="D9"/>
      </w:pPr>
      <w:r>
        <w:t>860</w:t>
      </w:r>
      <w:bookmarkStart w:id="2604" w:name="ProcSanciónPorRenunciaAfecciónAOtroExpte"/>
      <w:bookmarkEnd w:id="2604"/>
      <w:r>
        <w:t>.</w:t>
      </w:r>
      <w:r w:rsidR="00CC5CE1">
        <w:t xml:space="preserve"> SANCIÓN </w:t>
      </w:r>
      <w:r w:rsidR="00B01778">
        <w:t>POR</w:t>
      </w:r>
      <w:r w:rsidR="00CC5CE1">
        <w:t xml:space="preserve"> RENUNCIA Y AFECCIÓN A OTR</w:t>
      </w:r>
      <w:r w:rsidR="00DB0E3A">
        <w:t>A</w:t>
      </w:r>
      <w:r w:rsidR="00CC5CE1">
        <w:t xml:space="preserve"> </w:t>
      </w:r>
      <w:r w:rsidR="00DB0E3A">
        <w:t xml:space="preserve">SOLICITUD DE AYUDA </w:t>
      </w:r>
      <w:r w:rsidR="00CC5CE1">
        <w:t>DEL MISMO BENEFICIARIO</w:t>
      </w:r>
    </w:p>
    <w:p w14:paraId="23E980BC" w14:textId="77777777" w:rsidR="00CC5CE1" w:rsidRDefault="00CC5CE1" w:rsidP="00577EA9">
      <w:pPr>
        <w:shd w:val="clear" w:color="auto" w:fill="D9D9D9" w:themeFill="background1" w:themeFillShade="D9"/>
      </w:pPr>
    </w:p>
    <w:p w14:paraId="4FFC720E" w14:textId="77777777" w:rsidR="00CC5CE1" w:rsidRDefault="00CC5CE1" w:rsidP="00577EA9">
      <w:pPr>
        <w:shd w:val="clear" w:color="auto" w:fill="D9D9D9" w:themeFill="background1" w:themeFillShade="D9"/>
      </w:pPr>
      <w:r>
        <w:t>RESPUESTA DE DGA DE 16.05.2020</w:t>
      </w:r>
    </w:p>
    <w:p w14:paraId="22B0610C" w14:textId="77777777" w:rsidR="00490169" w:rsidRPr="00881782" w:rsidRDefault="00490169" w:rsidP="0049016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87DAA8" w14:textId="77777777" w:rsidR="00490169" w:rsidRDefault="00490169" w:rsidP="00490169">
      <w:pPr>
        <w:pStyle w:val="Textosinformato"/>
        <w:jc w:val="both"/>
        <w:rPr>
          <w:rFonts w:cs="Arial"/>
          <w:color w:val="FF0000"/>
          <w:szCs w:val="24"/>
          <w:lang w:val="es-ES_tradnl"/>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0" w:history="1">
        <w:r w:rsidRPr="00997C78">
          <w:rPr>
            <w:rStyle w:val="Hipervnculo"/>
            <w:sz w:val="16"/>
            <w:szCs w:val="16"/>
          </w:rPr>
          <w:t>Volver a pregunta 860</w:t>
        </w:r>
      </w:hyperlink>
      <w:r>
        <w:rPr>
          <w:sz w:val="16"/>
          <w:szCs w:val="16"/>
        </w:rPr>
        <w:t>)</w:t>
      </w:r>
    </w:p>
    <w:p w14:paraId="6DDC3BF1" w14:textId="77777777" w:rsidR="00577EA9" w:rsidRDefault="00577EA9" w:rsidP="00F83D52"/>
    <w:p w14:paraId="34F46F62" w14:textId="77777777" w:rsidR="00577EA9" w:rsidRDefault="00F83D52" w:rsidP="00F83D52">
      <w:r>
        <w:t>Una entidad decide renunciar a una ayuda resuelta en 2019 y no se considera suficientemente motivada</w:t>
      </w:r>
      <w:r w:rsidR="00D25C25">
        <w:t>, por lo que e</w:t>
      </w:r>
      <w:r>
        <w:t>ntendemos que se le penalizaría no pudiendo solicitar otra ayuda</w:t>
      </w:r>
      <w:r w:rsidR="00577EA9">
        <w:t xml:space="preserve"> </w:t>
      </w:r>
      <w:r>
        <w:t xml:space="preserve">en los </w:t>
      </w:r>
      <w:r w:rsidR="00D25C25">
        <w:t>tres</w:t>
      </w:r>
      <w:r>
        <w:t xml:space="preserve"> años siguientes. Pero si el promotor ha registrado previamente a la resolución de </w:t>
      </w:r>
      <w:r w:rsidR="00D25C25">
        <w:t xml:space="preserve">la </w:t>
      </w:r>
      <w:r>
        <w:t>penalización, en 2020 otra solicitud (para otro proyecto)</w:t>
      </w:r>
      <w:r w:rsidR="00D25C25">
        <w:t>, e</w:t>
      </w:r>
      <w:r>
        <w:t>n est</w:t>
      </w:r>
      <w:r w:rsidR="00D25C25">
        <w:t>e</w:t>
      </w:r>
      <w:r>
        <w:t xml:space="preserve"> caso </w:t>
      </w:r>
      <w:r w:rsidR="00DB0E3A">
        <w:t>¿</w:t>
      </w:r>
      <w:r>
        <w:t xml:space="preserve">la penalización afectaría a la solicitud de 2020, si no estuviera resuelta, </w:t>
      </w:r>
      <w:r w:rsidR="00DB0E3A">
        <w:t xml:space="preserve">y </w:t>
      </w:r>
      <w:r>
        <w:t>se podría aprobar? </w:t>
      </w:r>
      <w:r w:rsidR="00577EA9">
        <w:t>Y</w:t>
      </w:r>
      <w:r>
        <w:t xml:space="preserve"> en el caso de que se aprobara, si con posterioridad renuncia, </w:t>
      </w:r>
      <w:r w:rsidR="00DB0E3A">
        <w:t>¿</w:t>
      </w:r>
      <w:r>
        <w:t xml:space="preserve">podría perder el derecho a la </w:t>
      </w:r>
      <w:r w:rsidR="00D25C25">
        <w:t>segunda</w:t>
      </w:r>
      <w:r>
        <w:t xml:space="preserve"> subvención?</w:t>
      </w:r>
    </w:p>
    <w:p w14:paraId="2061CC8F" w14:textId="77777777" w:rsidR="00577EA9" w:rsidRDefault="00577EA9" w:rsidP="00F83D52"/>
    <w:p w14:paraId="62F14823" w14:textId="77777777" w:rsidR="00F83D52" w:rsidRDefault="00577EA9" w:rsidP="00F83D52">
      <w:r>
        <w:rPr>
          <w:color w:val="FF0000"/>
        </w:rPr>
        <w:t xml:space="preserve">R. </w:t>
      </w:r>
      <w:r w:rsidR="004D6FB8">
        <w:rPr>
          <w:color w:val="FF0000"/>
        </w:rPr>
        <w:t>d</w:t>
      </w:r>
      <w:r>
        <w:rPr>
          <w:color w:val="FF0000"/>
        </w:rPr>
        <w:t>e DGA: L</w:t>
      </w:r>
      <w:r w:rsidR="00F83D52">
        <w:rPr>
          <w:color w:val="FF0000"/>
        </w:rPr>
        <w:t xml:space="preserve">a sanción en caso de que se tenga que aplicar, se contabiliza desde el día en el cual se presenta la solicitud de renuncia, esta sanción implica dos años sin poder solicitar ayudas LEADER, es decir si alguien presenta hoy 16 de mayo de 2020 la solicitud de renuncia y se le impone una sanción, no podría solicitar ayuda hasta el 16 de mayo de 2022. En el caso que nos comentas: </w:t>
      </w:r>
      <w:r w:rsidR="00081BA3">
        <w:rPr>
          <w:color w:val="FF0000"/>
        </w:rPr>
        <w:t>l</w:t>
      </w:r>
      <w:r w:rsidR="00F83D52">
        <w:rPr>
          <w:color w:val="FF0000"/>
        </w:rPr>
        <w:t>a renuncia del expediente de 2019 NO afectaría a la solicitud del expediente de 2020 ya que esta ya ha sido registrada y se podría resolver positivamente. En caso de que se aprobara el expediente de 2020 y posteriormente renunciara al expediente de 2019, tampoco afectaría a la ayuda aprobada en el expediente de 2020. Como he comentado anteriorme</w:t>
      </w:r>
      <w:r w:rsidR="00CC5CE1">
        <w:rPr>
          <w:color w:val="FF0000"/>
        </w:rPr>
        <w:t>n</w:t>
      </w:r>
      <w:r w:rsidR="00F83D52">
        <w:rPr>
          <w:color w:val="FF0000"/>
        </w:rPr>
        <w:t xml:space="preserve">te, la sanción impide solicitar en los dos años siguientes a la presentación de la solicitud de ayuda, no influye en las solicitudes que un promotor ya tenga presentadas con anterioridad a la solicitud de renuncia. </w:t>
      </w:r>
    </w:p>
    <w:p w14:paraId="5D695DC6" w14:textId="77777777" w:rsidR="00F83D52" w:rsidRDefault="00F83D52" w:rsidP="00F83D52">
      <w:r>
        <w:t> </w:t>
      </w:r>
    </w:p>
    <w:p w14:paraId="2E3F66D2" w14:textId="77777777" w:rsidR="00081BA3" w:rsidRDefault="00081BA3" w:rsidP="00081BA3">
      <w:pPr>
        <w:shd w:val="clear" w:color="auto" w:fill="D9D9D9" w:themeFill="background1" w:themeFillShade="D9"/>
      </w:pPr>
      <w:r>
        <w:t>861</w:t>
      </w:r>
      <w:bookmarkStart w:id="2605" w:name="ProcAniInversiónAntesDeANIEnEstadoAlarma"/>
      <w:bookmarkEnd w:id="2605"/>
      <w:r>
        <w:t xml:space="preserve">. </w:t>
      </w:r>
      <w:r w:rsidR="00A85484">
        <w:t>INVERSI</w:t>
      </w:r>
      <w:r w:rsidR="009A126A">
        <w:t>ONES</w:t>
      </w:r>
      <w:r w:rsidR="00A85484">
        <w:t xml:space="preserve"> REALIZADA</w:t>
      </w:r>
      <w:r w:rsidR="009A126A">
        <w:t>S</w:t>
      </w:r>
      <w:r w:rsidR="00A85484">
        <w:t xml:space="preserve"> DURANTE EL ESTADO DE ALARMA ANTES DE PRESENTAR LA SOLICITUD DE AYUDA</w:t>
      </w:r>
    </w:p>
    <w:p w14:paraId="515863B9" w14:textId="77777777" w:rsidR="00081BA3" w:rsidRDefault="00081BA3" w:rsidP="00081BA3">
      <w:pPr>
        <w:shd w:val="clear" w:color="auto" w:fill="D9D9D9" w:themeFill="background1" w:themeFillShade="D9"/>
      </w:pPr>
    </w:p>
    <w:p w14:paraId="46F69D74" w14:textId="77777777" w:rsidR="00081BA3" w:rsidRDefault="00081BA3" w:rsidP="00081BA3">
      <w:pPr>
        <w:shd w:val="clear" w:color="auto" w:fill="D9D9D9" w:themeFill="background1" w:themeFillShade="D9"/>
      </w:pPr>
      <w:r>
        <w:t>RESPUESTA DE DGA DE 16.05.2020</w:t>
      </w:r>
    </w:p>
    <w:p w14:paraId="7E033E88" w14:textId="77777777" w:rsidR="009B35F8" w:rsidRPr="00881782" w:rsidRDefault="009B35F8" w:rsidP="009B35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D82EDFA" w14:textId="77777777" w:rsidR="009B35F8" w:rsidRDefault="009B35F8" w:rsidP="009B35F8">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1" w:history="1">
        <w:r w:rsidRPr="009B35F8">
          <w:rPr>
            <w:rStyle w:val="Hipervnculo"/>
            <w:sz w:val="16"/>
            <w:szCs w:val="16"/>
          </w:rPr>
          <w:t>Volver a pregunta 861</w:t>
        </w:r>
      </w:hyperlink>
      <w:r>
        <w:rPr>
          <w:sz w:val="16"/>
          <w:szCs w:val="16"/>
        </w:rPr>
        <w:t>)</w:t>
      </w:r>
    </w:p>
    <w:p w14:paraId="02F0725B" w14:textId="77777777" w:rsidR="00081BA3" w:rsidRDefault="00081BA3" w:rsidP="00F83D52"/>
    <w:p w14:paraId="5D5FBB10" w14:textId="77777777" w:rsidR="00081BA3" w:rsidRDefault="00F83D52" w:rsidP="00F83D52">
      <w:r>
        <w:t>Un proyecto ha iniciado inversión durante el estado de alarma, pero no ha realizado la solicitud, considerando la paralización de los trámites. Ahora quiere hacer la solicitud, aunque haya hecho parte de la inversión y de las facturas durante el estado de alarma</w:t>
      </w:r>
      <w:r w:rsidR="00081BA3">
        <w:t xml:space="preserve">: </w:t>
      </w:r>
      <w:r>
        <w:t xml:space="preserve">¿se podría admitir? </w:t>
      </w:r>
    </w:p>
    <w:p w14:paraId="3C9842E3" w14:textId="77777777" w:rsidR="00081BA3" w:rsidRDefault="00081BA3" w:rsidP="00F83D52"/>
    <w:p w14:paraId="384AC26D" w14:textId="77777777" w:rsidR="00F83D52" w:rsidRDefault="00081BA3" w:rsidP="00F83D52">
      <w:r>
        <w:rPr>
          <w:color w:val="FF0000"/>
        </w:rPr>
        <w:t xml:space="preserve">R. </w:t>
      </w:r>
      <w:r w:rsidR="00A85484">
        <w:rPr>
          <w:color w:val="FF0000"/>
        </w:rPr>
        <w:t>d</w:t>
      </w:r>
      <w:r>
        <w:rPr>
          <w:color w:val="FF0000"/>
        </w:rPr>
        <w:t>e DGA: T</w:t>
      </w:r>
      <w:r w:rsidR="00F83D52">
        <w:rPr>
          <w:color w:val="FF0000"/>
        </w:rPr>
        <w:t xml:space="preserve">al como se mencionaba en la Circular 1008: </w:t>
      </w:r>
    </w:p>
    <w:p w14:paraId="27119FC6" w14:textId="77777777" w:rsidR="00E415F4" w:rsidRDefault="00E415F4" w:rsidP="00F83D52">
      <w:pPr>
        <w:rPr>
          <w:rStyle w:val="nfasis"/>
          <w:color w:val="FF0000"/>
          <w:shd w:val="clear" w:color="auto" w:fill="FFFFFF"/>
        </w:rPr>
      </w:pPr>
    </w:p>
    <w:p w14:paraId="6A2B300A" w14:textId="77777777" w:rsidR="00F83D52" w:rsidRPr="00E415F4" w:rsidRDefault="00F83D52" w:rsidP="00E415F4">
      <w:pPr>
        <w:ind w:left="708" w:right="1276"/>
        <w:rPr>
          <w:rStyle w:val="nfasis"/>
          <w:rFonts w:asciiTheme="minorHAnsi" w:hAnsiTheme="minorHAnsi" w:cstheme="minorHAnsi"/>
          <w:color w:val="FF0000"/>
          <w:shd w:val="clear" w:color="auto" w:fill="FFFFFF"/>
        </w:rPr>
      </w:pPr>
      <w:proofErr w:type="gramStart"/>
      <w:r w:rsidRPr="00E415F4">
        <w:rPr>
          <w:rStyle w:val="nfasis"/>
          <w:rFonts w:asciiTheme="minorHAnsi" w:hAnsiTheme="minorHAnsi" w:cstheme="minorHAnsi"/>
          <w:color w:val="FF0000"/>
          <w:shd w:val="clear" w:color="auto" w:fill="FFFFFF"/>
        </w:rPr>
        <w:t>"....</w:t>
      </w:r>
      <w:proofErr w:type="gramEnd"/>
      <w:r w:rsidRPr="00E415F4">
        <w:rPr>
          <w:rStyle w:val="nfasis"/>
          <w:rFonts w:asciiTheme="minorHAnsi" w:hAnsiTheme="minorHAnsi" w:cstheme="minorHAnsi"/>
          <w:color w:val="FF0000"/>
          <w:shd w:val="clear" w:color="auto" w:fill="FFFFFF"/>
        </w:rPr>
        <w:t>.El registro de solicitudes podrá seguir realizándose y los plazos de las solicitudes registradas comenzarán a computarse a partir de la fecha de finalización del estado de alarma</w:t>
      </w:r>
      <w:r w:rsidR="00E415F4" w:rsidRPr="00E415F4">
        <w:rPr>
          <w:rStyle w:val="nfasis"/>
          <w:rFonts w:asciiTheme="minorHAnsi" w:hAnsiTheme="minorHAnsi" w:cstheme="minorHAnsi"/>
          <w:color w:val="FF0000"/>
          <w:shd w:val="clear" w:color="auto" w:fill="FFFFFF"/>
        </w:rPr>
        <w:t>”</w:t>
      </w:r>
      <w:r w:rsidRPr="00E415F4">
        <w:rPr>
          <w:rStyle w:val="nfasis"/>
          <w:rFonts w:asciiTheme="minorHAnsi" w:hAnsiTheme="minorHAnsi" w:cstheme="minorHAnsi"/>
          <w:color w:val="FF0000"/>
          <w:shd w:val="clear" w:color="auto" w:fill="FFFFFF"/>
        </w:rPr>
        <w:t>.</w:t>
      </w:r>
    </w:p>
    <w:p w14:paraId="15DEE9EB" w14:textId="77777777" w:rsidR="00E415F4" w:rsidRDefault="00E415F4" w:rsidP="00F83D52">
      <w:pPr>
        <w:rPr>
          <w:color w:val="FF0000"/>
        </w:rPr>
      </w:pPr>
    </w:p>
    <w:p w14:paraId="23C0A0A2" w14:textId="77777777" w:rsidR="00F83D52" w:rsidRDefault="00F83D52" w:rsidP="00F83D52">
      <w:r>
        <w:rPr>
          <w:color w:val="FF0000"/>
        </w:rPr>
        <w:t xml:space="preserve">En el procedimiento LEADER no hemos suspendido en ningún momento el registro de solicitudes de ayuda, no se pueden admitir gastos anteriores a la solicitud de ayuda y al acta de no inicio, de </w:t>
      </w:r>
      <w:proofErr w:type="gramStart"/>
      <w:r>
        <w:rPr>
          <w:color w:val="FF0000"/>
        </w:rPr>
        <w:t>hecho</w:t>
      </w:r>
      <w:proofErr w:type="gramEnd"/>
      <w:r>
        <w:rPr>
          <w:color w:val="FF0000"/>
        </w:rPr>
        <w:t xml:space="preserve"> en la circular 1007 establecimos una excepción para poder realizar las actas de inicio sin necesidad de desplazarse, pero siempre estas actas, tienen que ser posteriores a la solicitud de ayuda, trámite que se ha podido realizar sin problemas a pesar del estado de alarma:</w:t>
      </w:r>
    </w:p>
    <w:p w14:paraId="2FDF2C89" w14:textId="77777777" w:rsidR="00E415F4" w:rsidRDefault="00E415F4" w:rsidP="00F83D52">
      <w:pPr>
        <w:rPr>
          <w:rStyle w:val="nfasis"/>
          <w:color w:val="FF0000"/>
          <w:shd w:val="clear" w:color="auto" w:fill="FFFFFF"/>
        </w:rPr>
      </w:pPr>
    </w:p>
    <w:p w14:paraId="1FBC5AC3" w14:textId="77777777" w:rsidR="00F83D52" w:rsidRPr="00E415F4" w:rsidRDefault="00F83D52" w:rsidP="00E415F4">
      <w:pPr>
        <w:ind w:left="708" w:right="1276"/>
        <w:rPr>
          <w:rFonts w:asciiTheme="minorHAnsi" w:hAnsiTheme="minorHAnsi" w:cstheme="minorHAnsi"/>
        </w:rPr>
      </w:pPr>
      <w:r w:rsidRPr="00E415F4">
        <w:rPr>
          <w:rStyle w:val="nfasis"/>
          <w:rFonts w:asciiTheme="minorHAnsi" w:hAnsiTheme="minorHAnsi" w:cstheme="minorHAnsi"/>
          <w:color w:val="FF0000"/>
          <w:shd w:val="clear" w:color="auto" w:fill="FFFFFF"/>
        </w:rPr>
        <w:t xml:space="preserve">"para levantar actas de no inicio no será necesario desplazarse hasta el lugar de la inversión, será suficiente con que el promotor envíe documentación fotográfica mediante </w:t>
      </w:r>
      <w:r w:rsidR="008C7701">
        <w:rPr>
          <w:rStyle w:val="nfasis"/>
          <w:rFonts w:asciiTheme="minorHAnsi" w:hAnsiTheme="minorHAnsi" w:cstheme="minorHAnsi"/>
          <w:color w:val="FF0000"/>
          <w:shd w:val="clear" w:color="auto" w:fill="FFFFFF"/>
        </w:rPr>
        <w:t>email</w:t>
      </w:r>
      <w:r w:rsidRPr="00E415F4">
        <w:rPr>
          <w:rStyle w:val="nfasis"/>
          <w:rFonts w:asciiTheme="minorHAnsi" w:hAnsiTheme="minorHAnsi" w:cstheme="minorHAnsi"/>
          <w:color w:val="FF0000"/>
          <w:shd w:val="clear" w:color="auto" w:fill="FFFFFF"/>
        </w:rPr>
        <w:t xml:space="preserve"> que permita justificar que la inversión no ha sido iniciada con antelación al levantamiento del acta, se considerará como fecha de levantamiento del acta la de envío del </w:t>
      </w:r>
      <w:r w:rsidR="008C7701">
        <w:rPr>
          <w:rStyle w:val="nfasis"/>
          <w:rFonts w:asciiTheme="minorHAnsi" w:hAnsiTheme="minorHAnsi" w:cstheme="minorHAnsi"/>
          <w:color w:val="FF0000"/>
          <w:shd w:val="clear" w:color="auto" w:fill="FFFFFF"/>
        </w:rPr>
        <w:t>email</w:t>
      </w:r>
      <w:r w:rsidRPr="00E415F4">
        <w:rPr>
          <w:rStyle w:val="nfasis"/>
          <w:rFonts w:asciiTheme="minorHAnsi" w:hAnsiTheme="minorHAnsi" w:cstheme="minorHAnsi"/>
          <w:color w:val="FF0000"/>
          <w:shd w:val="clear" w:color="auto" w:fill="FFFFFF"/>
        </w:rPr>
        <w:t xml:space="preserve"> por parte del promotor</w:t>
      </w:r>
      <w:r w:rsidR="00E415F4" w:rsidRPr="00E415F4">
        <w:rPr>
          <w:rStyle w:val="nfasis"/>
          <w:rFonts w:asciiTheme="minorHAnsi" w:hAnsiTheme="minorHAnsi" w:cstheme="minorHAnsi"/>
          <w:color w:val="FF0000"/>
          <w:shd w:val="clear" w:color="auto" w:fill="FFFFFF"/>
        </w:rPr>
        <w:t>”</w:t>
      </w:r>
      <w:r w:rsidRPr="00E415F4">
        <w:rPr>
          <w:rStyle w:val="nfasis"/>
          <w:rFonts w:asciiTheme="minorHAnsi" w:hAnsiTheme="minorHAnsi" w:cstheme="minorHAnsi"/>
          <w:color w:val="FF0000"/>
          <w:shd w:val="clear" w:color="auto" w:fill="FFFFFF"/>
        </w:rPr>
        <w:t>.</w:t>
      </w:r>
    </w:p>
    <w:p w14:paraId="17F2C043" w14:textId="77777777" w:rsidR="00E415F4" w:rsidRDefault="00E415F4" w:rsidP="00F83D52">
      <w:pPr>
        <w:rPr>
          <w:rFonts w:ascii="Times New Roman" w:eastAsia="Times New Roman" w:hAnsi="Times New Roman"/>
          <w:color w:val="FF0000"/>
          <w:szCs w:val="24"/>
          <w:lang w:eastAsia="es-ES"/>
        </w:rPr>
      </w:pPr>
    </w:p>
    <w:p w14:paraId="56C68083" w14:textId="77777777" w:rsidR="00F83D52" w:rsidRPr="00E415F4" w:rsidRDefault="00F83D52" w:rsidP="00F83D52">
      <w:pPr>
        <w:rPr>
          <w:color w:val="FF0000"/>
        </w:rPr>
      </w:pPr>
      <w:r w:rsidRPr="00E415F4">
        <w:rPr>
          <w:color w:val="FF0000"/>
        </w:rPr>
        <w:t xml:space="preserve">En caso de que registre en estos momentos la solicitud de ayuda, se tendrá que realizar el acta de no inicio y eliminar aquellas obras que estén ya realizadas.  </w:t>
      </w:r>
    </w:p>
    <w:p w14:paraId="183D07F2" w14:textId="77777777" w:rsidR="00F83D52" w:rsidRDefault="00F83D52" w:rsidP="0044386A">
      <w:pPr>
        <w:tabs>
          <w:tab w:val="left" w:pos="2590"/>
        </w:tabs>
        <w:rPr>
          <w:color w:val="FF0000"/>
        </w:rPr>
      </w:pPr>
    </w:p>
    <w:p w14:paraId="78668708" w14:textId="77777777" w:rsidR="00524070" w:rsidRDefault="00524070" w:rsidP="005450B2">
      <w:pPr>
        <w:shd w:val="clear" w:color="auto" w:fill="D9D9D9" w:themeFill="background1" w:themeFillShade="D9"/>
        <w:tabs>
          <w:tab w:val="left" w:pos="2590"/>
        </w:tabs>
      </w:pPr>
      <w:r w:rsidRPr="00524070">
        <w:t>862</w:t>
      </w:r>
      <w:bookmarkStart w:id="2606" w:name="ProcReasignaciónDePptoPara3ºy4ºTramo2020"/>
      <w:bookmarkEnd w:id="2606"/>
      <w:r w:rsidRPr="00524070">
        <w:t xml:space="preserve">. </w:t>
      </w:r>
      <w:r w:rsidR="005450B2" w:rsidRPr="00524070">
        <w:t>ASIGNA</w:t>
      </w:r>
      <w:r w:rsidR="005450B2">
        <w:t>CIÓN DE</w:t>
      </w:r>
      <w:r w:rsidR="005450B2" w:rsidRPr="00524070">
        <w:t xml:space="preserve"> PRESUPUESTO </w:t>
      </w:r>
      <w:r w:rsidR="005450B2">
        <w:t xml:space="preserve">EN </w:t>
      </w:r>
      <w:r w:rsidRPr="00524070">
        <w:t xml:space="preserve">PROCEDIMIENTOS DE SELECCIÓN 3º Y 4º: </w:t>
      </w:r>
      <w:r w:rsidR="005450B2">
        <w:t xml:space="preserve">UNO </w:t>
      </w:r>
      <w:r w:rsidRPr="00524070">
        <w:t xml:space="preserve">A CADA LÍNEA O UN ÚNICO PRESUPUESTO </w:t>
      </w:r>
      <w:r w:rsidR="005450B2">
        <w:t xml:space="preserve">PARA LAS TRES </w:t>
      </w:r>
      <w:r w:rsidRPr="00524070">
        <w:t>LÍNEAS</w:t>
      </w:r>
    </w:p>
    <w:p w14:paraId="10573FFC" w14:textId="77777777" w:rsidR="005450B2" w:rsidRDefault="005450B2" w:rsidP="005450B2">
      <w:pPr>
        <w:shd w:val="clear" w:color="auto" w:fill="D9D9D9" w:themeFill="background1" w:themeFillShade="D9"/>
        <w:tabs>
          <w:tab w:val="left" w:pos="2590"/>
        </w:tabs>
      </w:pPr>
    </w:p>
    <w:p w14:paraId="7E3E669B" w14:textId="77777777" w:rsidR="00524070" w:rsidRPr="00524070" w:rsidRDefault="00524070" w:rsidP="005450B2">
      <w:pPr>
        <w:shd w:val="clear" w:color="auto" w:fill="D9D9D9" w:themeFill="background1" w:themeFillShade="D9"/>
        <w:tabs>
          <w:tab w:val="left" w:pos="2590"/>
        </w:tabs>
      </w:pPr>
      <w:r>
        <w:t>RESPUESTA DE DGA DE 18.05.2020</w:t>
      </w:r>
    </w:p>
    <w:p w14:paraId="3AF35420" w14:textId="77777777" w:rsidR="008240C0" w:rsidRPr="00881782" w:rsidRDefault="008240C0" w:rsidP="008240C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EF275E" w14:textId="77777777" w:rsidR="008240C0" w:rsidRDefault="008240C0" w:rsidP="008240C0">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2" w:history="1">
        <w:r w:rsidRPr="008240C0">
          <w:rPr>
            <w:rStyle w:val="Hipervnculo"/>
            <w:sz w:val="16"/>
            <w:szCs w:val="16"/>
          </w:rPr>
          <w:t>Volver a pregunta 862</w:t>
        </w:r>
      </w:hyperlink>
      <w:r>
        <w:rPr>
          <w:sz w:val="16"/>
          <w:szCs w:val="16"/>
        </w:rPr>
        <w:t>)</w:t>
      </w:r>
    </w:p>
    <w:p w14:paraId="28C60F86" w14:textId="77777777" w:rsidR="00524070" w:rsidRPr="00524070" w:rsidRDefault="00524070" w:rsidP="00524070">
      <w:pPr>
        <w:tabs>
          <w:tab w:val="left" w:pos="2590"/>
        </w:tabs>
      </w:pPr>
    </w:p>
    <w:p w14:paraId="514E615E" w14:textId="77777777" w:rsidR="00524070" w:rsidRPr="00524070" w:rsidRDefault="00524070" w:rsidP="00524070">
      <w:pPr>
        <w:tabs>
          <w:tab w:val="left" w:pos="2590"/>
        </w:tabs>
      </w:pPr>
      <w:r w:rsidRPr="00524070">
        <w:t xml:space="preserve">Respecto a la próxima comunicación del Grupo con su juego único de criterios de selección para los tramos 3º y 4º, y puesto que ese juego de criterios requiere toma de decisiones por la Junta, conviene aclarar </w:t>
      </w:r>
      <w:r w:rsidR="00655F27">
        <w:t>un</w:t>
      </w:r>
      <w:r w:rsidRPr="00524070">
        <w:t xml:space="preserve"> detalle </w:t>
      </w:r>
      <w:r w:rsidR="00655F27">
        <w:t>sobre el sistema</w:t>
      </w:r>
      <w:r w:rsidRPr="00524070">
        <w:t>.</w:t>
      </w:r>
    </w:p>
    <w:p w14:paraId="46FA3D3F" w14:textId="77777777" w:rsidR="00524070" w:rsidRPr="00524070" w:rsidRDefault="00524070" w:rsidP="00524070">
      <w:pPr>
        <w:tabs>
          <w:tab w:val="left" w:pos="2590"/>
        </w:tabs>
      </w:pPr>
      <w:r w:rsidRPr="00524070">
        <w:t xml:space="preserve"> </w:t>
      </w:r>
    </w:p>
    <w:p w14:paraId="090C7B86" w14:textId="77777777" w:rsidR="00524070" w:rsidRPr="00524070" w:rsidRDefault="00655F27" w:rsidP="00524070">
      <w:pPr>
        <w:tabs>
          <w:tab w:val="left" w:pos="2590"/>
        </w:tabs>
      </w:pPr>
      <w:r>
        <w:t>L</w:t>
      </w:r>
      <w:r w:rsidR="00524070" w:rsidRPr="00524070">
        <w:t xml:space="preserve">a opción dominante en las consultas </w:t>
      </w:r>
      <w:r>
        <w:t xml:space="preserve">del año pasado </w:t>
      </w:r>
      <w:r w:rsidR="00524070" w:rsidRPr="00524070">
        <w:t xml:space="preserve">fue </w:t>
      </w:r>
      <w:r>
        <w:t xml:space="preserve">que el Grupo escogería un </w:t>
      </w:r>
      <w:r w:rsidR="00524070" w:rsidRPr="00524070">
        <w:t>orden de prioridad</w:t>
      </w:r>
      <w:r>
        <w:t xml:space="preserve"> de cada una de las tres líneas</w:t>
      </w:r>
      <w:r w:rsidR="00524070" w:rsidRPr="00524070">
        <w:t>: Productivo, Cooperación 1.1 y No productivo. De esta forma se asignaría el fondo por e</w:t>
      </w:r>
      <w:r>
        <w:t>l</w:t>
      </w:r>
      <w:r w:rsidR="00524070" w:rsidRPr="00524070">
        <w:t xml:space="preserve"> orden</w:t>
      </w:r>
      <w:r>
        <w:t xml:space="preserve"> de prioridad dado en su caso a cada línea</w:t>
      </w:r>
      <w:r w:rsidR="00524070" w:rsidRPr="00524070">
        <w:t>.</w:t>
      </w:r>
    </w:p>
    <w:p w14:paraId="3EEB6ACB" w14:textId="77777777" w:rsidR="00524070" w:rsidRPr="00524070" w:rsidRDefault="00524070" w:rsidP="00524070">
      <w:pPr>
        <w:tabs>
          <w:tab w:val="left" w:pos="2590"/>
        </w:tabs>
      </w:pPr>
      <w:r w:rsidRPr="00524070">
        <w:t xml:space="preserve"> </w:t>
      </w:r>
    </w:p>
    <w:p w14:paraId="686CC08A" w14:textId="77777777" w:rsidR="00524070" w:rsidRPr="00524070" w:rsidRDefault="00524070" w:rsidP="00524070">
      <w:pPr>
        <w:tabs>
          <w:tab w:val="left" w:pos="2590"/>
        </w:tabs>
      </w:pPr>
      <w:r w:rsidRPr="00524070">
        <w:t>Puede que algún Grupo decida hacerlo de otra forma</w:t>
      </w:r>
      <w:r w:rsidR="00FB49CE">
        <w:t>:</w:t>
      </w:r>
      <w:r w:rsidRPr="00524070">
        <w:t xml:space="preserve"> </w:t>
      </w:r>
      <w:r w:rsidR="00FB49CE">
        <w:t>p</w:t>
      </w:r>
      <w:r w:rsidRPr="00524070">
        <w:t>or ejemplo, un Grupo podría tener interés en decidir un juego único de criterios de selección y al mismo tiempo presupuestar su descompromiso entre las tres líneas, conforme a su análisis; el Grupo aplicaría los criterios hasta agotar el presupuesto de cada línea y, una vez agotado el presupuesto en una línea, asignaría los restos de presupuesto conforme al juego único de criterios.</w:t>
      </w:r>
    </w:p>
    <w:p w14:paraId="2F236352" w14:textId="77777777" w:rsidR="00524070" w:rsidRPr="00524070" w:rsidRDefault="00524070" w:rsidP="00524070">
      <w:pPr>
        <w:tabs>
          <w:tab w:val="left" w:pos="2590"/>
        </w:tabs>
      </w:pPr>
      <w:r w:rsidRPr="00524070">
        <w:t xml:space="preserve"> </w:t>
      </w:r>
    </w:p>
    <w:p w14:paraId="7BA61DEC" w14:textId="77777777" w:rsidR="00524070" w:rsidRPr="00524070" w:rsidRDefault="00524070" w:rsidP="00524070">
      <w:pPr>
        <w:tabs>
          <w:tab w:val="left" w:pos="2590"/>
        </w:tabs>
      </w:pPr>
      <w:r w:rsidRPr="00524070">
        <w:t>¿La modificación de la convocatoria para esos dos tramos con un juego único de criterios se podría publicar también con un presupuesto en cada una de las tres líneas?</w:t>
      </w:r>
    </w:p>
    <w:p w14:paraId="2ED6DE79" w14:textId="77777777" w:rsidR="00524070" w:rsidRPr="00524070" w:rsidRDefault="00524070" w:rsidP="00524070">
      <w:pPr>
        <w:tabs>
          <w:tab w:val="left" w:pos="2590"/>
        </w:tabs>
      </w:pPr>
      <w:r w:rsidRPr="00524070">
        <w:t xml:space="preserve"> </w:t>
      </w:r>
    </w:p>
    <w:p w14:paraId="042185A1" w14:textId="77777777" w:rsidR="00524070" w:rsidRPr="00524070" w:rsidRDefault="00524070" w:rsidP="00524070">
      <w:pPr>
        <w:tabs>
          <w:tab w:val="left" w:pos="2590"/>
        </w:tabs>
      </w:pPr>
      <w:r w:rsidRPr="00524070">
        <w:t xml:space="preserve">Si esa modificación de convocatoria se publicara con un presupuesto para cada una de las tres líneas (Productivo, Cooperación 1.1 y No productivo) </w:t>
      </w:r>
      <w:r w:rsidR="00FB49CE">
        <w:t xml:space="preserve">entendemos </w:t>
      </w:r>
      <w:r w:rsidRPr="00524070">
        <w:t>que el Grupo podría elegir el importe, ¿no?</w:t>
      </w:r>
    </w:p>
    <w:p w14:paraId="15101169" w14:textId="77777777" w:rsidR="00524070" w:rsidRDefault="00524070" w:rsidP="0044386A">
      <w:pPr>
        <w:tabs>
          <w:tab w:val="left" w:pos="2590"/>
        </w:tabs>
        <w:rPr>
          <w:color w:val="FF0000"/>
        </w:rPr>
      </w:pPr>
    </w:p>
    <w:p w14:paraId="2478AB29" w14:textId="77777777" w:rsidR="00524070" w:rsidRDefault="00524070" w:rsidP="0044386A">
      <w:pPr>
        <w:tabs>
          <w:tab w:val="left" w:pos="2590"/>
        </w:tabs>
        <w:rPr>
          <w:color w:val="FF0000"/>
        </w:rPr>
      </w:pPr>
      <w:r>
        <w:rPr>
          <w:color w:val="FF0000"/>
        </w:rPr>
        <w:t xml:space="preserve">R. de DGA: </w:t>
      </w:r>
      <w:r w:rsidRPr="00524070">
        <w:rPr>
          <w:color w:val="FF0000"/>
        </w:rPr>
        <w:t xml:space="preserve">Para el 3º y 4º tramo habrá un único presupuesto. En los criterios de selección únicos, que tienen que establecer los grupos para esos dos procesos selectivos, será donde ellos podrán establecer la prioridad que quieren darle a cada una de las tres líneas de proyectos. No tiene sentido que asignemos una cantidad de presupuesto a cada una de las líneas, cuando luego estamos permitiendo, ya a partir del segundo proceso selectivo, que a la hora de ejecutar puedan pasar con total libertar sobrantes de una </w:t>
      </w:r>
      <w:proofErr w:type="spellStart"/>
      <w:r w:rsidRPr="00524070">
        <w:rPr>
          <w:color w:val="FF0000"/>
        </w:rPr>
        <w:t>linea</w:t>
      </w:r>
      <w:proofErr w:type="spellEnd"/>
      <w:r w:rsidRPr="00524070">
        <w:rPr>
          <w:color w:val="FF0000"/>
        </w:rPr>
        <w:t xml:space="preserve"> con respecto a la otra.</w:t>
      </w:r>
    </w:p>
    <w:p w14:paraId="444AF858" w14:textId="77777777" w:rsidR="00524070" w:rsidRDefault="00524070" w:rsidP="0044386A">
      <w:pPr>
        <w:tabs>
          <w:tab w:val="left" w:pos="2590"/>
        </w:tabs>
        <w:rPr>
          <w:color w:val="FF0000"/>
        </w:rPr>
      </w:pPr>
    </w:p>
    <w:p w14:paraId="0B262782" w14:textId="77777777" w:rsidR="00661A60" w:rsidRDefault="00661A60" w:rsidP="00661A60">
      <w:pPr>
        <w:shd w:val="clear" w:color="auto" w:fill="D9D9D9" w:themeFill="background1" w:themeFillShade="D9"/>
      </w:pPr>
      <w:r w:rsidRPr="00661A60">
        <w:t>863</w:t>
      </w:r>
      <w:bookmarkStart w:id="2607" w:name="ProcEstadoDeAlarmaCómputoPlazosUnCaso"/>
      <w:bookmarkEnd w:id="2607"/>
      <w:r w:rsidRPr="00661A60">
        <w:t xml:space="preserve">. </w:t>
      </w:r>
      <w:r>
        <w:t>UN CASO DE CÓMPUTO DE PLAZOS TRAS EL LEVANTAMIENTO DE LA SUSPENSIÓN DE PLAZOS POR EL ESTADO DE ALARMA</w:t>
      </w:r>
    </w:p>
    <w:p w14:paraId="51C64A0B" w14:textId="77777777" w:rsidR="00661A60" w:rsidRDefault="00661A60" w:rsidP="00661A60">
      <w:pPr>
        <w:shd w:val="clear" w:color="auto" w:fill="D9D9D9" w:themeFill="background1" w:themeFillShade="D9"/>
      </w:pPr>
    </w:p>
    <w:p w14:paraId="3F135B18" w14:textId="77777777" w:rsidR="00661A60" w:rsidRPr="00661A60" w:rsidRDefault="00661A60" w:rsidP="00661A60">
      <w:pPr>
        <w:shd w:val="clear" w:color="auto" w:fill="D9D9D9" w:themeFill="background1" w:themeFillShade="D9"/>
      </w:pPr>
      <w:r>
        <w:t>RESPUESTA DE DGA DE 18.05.2020</w:t>
      </w:r>
    </w:p>
    <w:p w14:paraId="649A6C0D" w14:textId="77777777" w:rsidR="000F515F" w:rsidRPr="00881782" w:rsidRDefault="000F515F" w:rsidP="000F51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3021BE" w14:textId="77777777" w:rsidR="000F515F" w:rsidRDefault="000F515F" w:rsidP="000F515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3" w:history="1">
        <w:r w:rsidRPr="000F515F">
          <w:rPr>
            <w:rStyle w:val="Hipervnculo"/>
            <w:sz w:val="16"/>
            <w:szCs w:val="16"/>
          </w:rPr>
          <w:t>Volver a pregunta 863</w:t>
        </w:r>
      </w:hyperlink>
      <w:r>
        <w:rPr>
          <w:sz w:val="16"/>
          <w:szCs w:val="16"/>
        </w:rPr>
        <w:t>)</w:t>
      </w:r>
    </w:p>
    <w:p w14:paraId="388B2288" w14:textId="77777777" w:rsidR="00661A60" w:rsidRPr="00661A60" w:rsidRDefault="00661A60" w:rsidP="00661A60"/>
    <w:p w14:paraId="4CB89133" w14:textId="77777777" w:rsidR="00661A60" w:rsidRDefault="00661A60" w:rsidP="00661A60">
      <w:r w:rsidRPr="00661A60">
        <w:t xml:space="preserve">Un expediente </w:t>
      </w:r>
      <w:r>
        <w:t xml:space="preserve">al </w:t>
      </w:r>
      <w:r w:rsidRPr="00661A60">
        <w:t>que le faltaran 10 días para finalizar el periodo de justificación el 14 de marzo, ¿le siguen quedando 10 días a partir del día 15 de mayo o hay que sumar 62 días?</w:t>
      </w:r>
    </w:p>
    <w:p w14:paraId="5FA72A8A" w14:textId="77777777" w:rsidR="00661A60" w:rsidRPr="00661A60" w:rsidRDefault="00661A60" w:rsidP="00661A60"/>
    <w:p w14:paraId="2B17E83F" w14:textId="77777777" w:rsidR="00661A60" w:rsidRPr="00661A60" w:rsidRDefault="00661A60" w:rsidP="00661A60">
      <w:pPr>
        <w:tabs>
          <w:tab w:val="left" w:pos="2590"/>
        </w:tabs>
        <w:rPr>
          <w:color w:val="FF0000"/>
        </w:rPr>
      </w:pPr>
      <w:r w:rsidRPr="00661A60">
        <w:rPr>
          <w:color w:val="FF0000"/>
        </w:rPr>
        <w:t xml:space="preserve">R. de DGA: Si el 14 de marzo incluido le faltaban 10 días para justificación, quiere decir que le finalizaba el plazo el 23 de marzo. Por </w:t>
      </w:r>
      <w:proofErr w:type="gramStart"/>
      <w:r w:rsidRPr="00661A60">
        <w:rPr>
          <w:color w:val="FF0000"/>
        </w:rPr>
        <w:t>tanto</w:t>
      </w:r>
      <w:proofErr w:type="gramEnd"/>
      <w:r w:rsidRPr="00661A60">
        <w:rPr>
          <w:color w:val="FF0000"/>
        </w:rPr>
        <w:t xml:space="preserve"> si al 23 de marzo le sumamos los 62 días de incremento de plazo, nos sale que la fecha fin de ejecución es el 24 de mayo, que es lo mismo que sumarle 10 días al 15 de </w:t>
      </w:r>
      <w:r w:rsidR="00652791">
        <w:rPr>
          <w:color w:val="FF0000"/>
        </w:rPr>
        <w:t>m</w:t>
      </w:r>
      <w:r w:rsidRPr="00661A60">
        <w:rPr>
          <w:color w:val="FF0000"/>
        </w:rPr>
        <w:t>ayo incluido.</w:t>
      </w:r>
    </w:p>
    <w:p w14:paraId="4F3572E1" w14:textId="77777777" w:rsidR="00661A60" w:rsidRDefault="00661A60" w:rsidP="00661A60"/>
    <w:p w14:paraId="50851234" w14:textId="77777777" w:rsidR="00143A20" w:rsidRDefault="00143A20" w:rsidP="00B324A3">
      <w:pPr>
        <w:shd w:val="clear" w:color="auto" w:fill="D9D9D9" w:themeFill="background1" w:themeFillShade="D9"/>
      </w:pPr>
      <w:r>
        <w:t>864</w:t>
      </w:r>
      <w:bookmarkStart w:id="2608" w:name="ProcActaInversiónQuiénFirmaYAdmónElectró"/>
      <w:bookmarkEnd w:id="2608"/>
      <w:r>
        <w:t>.</w:t>
      </w:r>
      <w:r w:rsidR="00B324A3">
        <w:t xml:space="preserve"> FIRMA DE CERTIFICACIONES Y ADMINISTRACIÓN ELECTRÓNICA</w:t>
      </w:r>
    </w:p>
    <w:p w14:paraId="1C184762" w14:textId="77777777" w:rsidR="00B324A3" w:rsidRDefault="00B324A3" w:rsidP="00B324A3">
      <w:pPr>
        <w:shd w:val="clear" w:color="auto" w:fill="D9D9D9" w:themeFill="background1" w:themeFillShade="D9"/>
      </w:pPr>
    </w:p>
    <w:p w14:paraId="6A77430E" w14:textId="77777777" w:rsidR="00B324A3" w:rsidRDefault="00B324A3" w:rsidP="00B324A3">
      <w:pPr>
        <w:shd w:val="clear" w:color="auto" w:fill="D9D9D9" w:themeFill="background1" w:themeFillShade="D9"/>
      </w:pPr>
      <w:r>
        <w:t>RESPUESTA DE DGA DE 19.05.2020</w:t>
      </w:r>
    </w:p>
    <w:p w14:paraId="7C5462B9" w14:textId="77777777" w:rsidR="00FE3B47" w:rsidRPr="00881782" w:rsidRDefault="00FE3B47" w:rsidP="00FE3B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C5C4FF6" w14:textId="77777777" w:rsidR="00FE3B47" w:rsidRDefault="00FE3B47" w:rsidP="00FE3B47">
      <w:pPr>
        <w:pStyle w:val="Textosinformato"/>
        <w:jc w:val="both"/>
        <w:rPr>
          <w:rFonts w:cs="Arial"/>
          <w:color w:val="FF0000"/>
          <w:szCs w:val="24"/>
          <w:lang w:val="es-ES_tradnl"/>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4" w:history="1">
        <w:r w:rsidRPr="00643846">
          <w:rPr>
            <w:rStyle w:val="Hipervnculo"/>
            <w:sz w:val="16"/>
            <w:szCs w:val="16"/>
          </w:rPr>
          <w:t>Volver a pregunta 864</w:t>
        </w:r>
      </w:hyperlink>
      <w:r>
        <w:rPr>
          <w:sz w:val="16"/>
          <w:szCs w:val="16"/>
        </w:rPr>
        <w:t>)</w:t>
      </w:r>
    </w:p>
    <w:p w14:paraId="0C747AD8" w14:textId="77777777" w:rsidR="00143A20" w:rsidRDefault="00143A20" w:rsidP="00661A60"/>
    <w:p w14:paraId="6B996837" w14:textId="77777777" w:rsidR="00143A20" w:rsidRPr="00661A60" w:rsidRDefault="00143A20" w:rsidP="00143A20">
      <w:r>
        <w:t>Un Grupo está haciendo las visitas para las certificaciones de expedientes y surge una duda: ¿se puede prescindir de rellenar a bolígrafo y firmar a mano el documento de la certificación? ¿Es suficiente con poner los datos en la plataforma y subir las fotos a la aplicación?</w:t>
      </w:r>
    </w:p>
    <w:p w14:paraId="773FE536" w14:textId="77777777" w:rsidR="00143A20" w:rsidRDefault="00143A20" w:rsidP="00661A60"/>
    <w:p w14:paraId="694943B9" w14:textId="77777777" w:rsidR="00143A20" w:rsidRPr="00143A20" w:rsidRDefault="00143A20" w:rsidP="00143A20">
      <w:pPr>
        <w:rPr>
          <w:color w:val="FF0000"/>
        </w:rPr>
      </w:pPr>
      <w:r w:rsidRPr="00143A20">
        <w:rPr>
          <w:color w:val="FF0000"/>
        </w:rPr>
        <w:t xml:space="preserve">R. de DGA: Desde la implementación de la administración electrónica en enero de 2019, no es necesario rellenar en papel ningún documento, ni es necesario que el promotor firme nada presencialmente ni a mano. Con el modelo 1.1 que presentan los promotores con la solicitud de ayuda, os autorizan a los Grupos a firmarlo todo vosotros electrónicamente en la aplicación. Por </w:t>
      </w:r>
      <w:proofErr w:type="gramStart"/>
      <w:r w:rsidRPr="00143A20">
        <w:rPr>
          <w:color w:val="FF0000"/>
        </w:rPr>
        <w:t>tanto</w:t>
      </w:r>
      <w:proofErr w:type="gramEnd"/>
      <w:r w:rsidRPr="00143A20">
        <w:rPr>
          <w:color w:val="FF0000"/>
        </w:rPr>
        <w:t xml:space="preserve"> con que firméis vosotros las tareas correspondientes en la aplicación es</w:t>
      </w:r>
      <w:r>
        <w:rPr>
          <w:color w:val="FF0000"/>
        </w:rPr>
        <w:t xml:space="preserve"> </w:t>
      </w:r>
      <w:r w:rsidRPr="00143A20">
        <w:rPr>
          <w:color w:val="FF0000"/>
        </w:rPr>
        <w:t>suficiente.</w:t>
      </w:r>
    </w:p>
    <w:p w14:paraId="3AB7FAD5" w14:textId="77777777" w:rsidR="00661A60" w:rsidRDefault="00661A60" w:rsidP="0044386A">
      <w:pPr>
        <w:tabs>
          <w:tab w:val="left" w:pos="2590"/>
        </w:tabs>
        <w:rPr>
          <w:color w:val="FF0000"/>
        </w:rPr>
      </w:pPr>
    </w:p>
    <w:p w14:paraId="3F1E8310" w14:textId="77777777" w:rsidR="00F03FC2" w:rsidRDefault="00F03FC2" w:rsidP="009D33D9">
      <w:pPr>
        <w:shd w:val="clear" w:color="auto" w:fill="D9D9D9" w:themeFill="background1" w:themeFillShade="D9"/>
        <w:tabs>
          <w:tab w:val="left" w:pos="2590"/>
        </w:tabs>
      </w:pPr>
      <w:r w:rsidRPr="00F03FC2">
        <w:t>86</w:t>
      </w:r>
      <w:bookmarkStart w:id="2609" w:name="ProcIndicadorImpactoNºAutónomos"/>
      <w:bookmarkEnd w:id="2609"/>
      <w:r w:rsidR="00F30FDB">
        <w:t>7</w:t>
      </w:r>
      <w:r w:rsidRPr="00F03FC2">
        <w:t>.</w:t>
      </w:r>
      <w:r>
        <w:t xml:space="preserve"> INDICADORES DE IMPACTO: </w:t>
      </w:r>
      <w:r w:rsidR="009D33D9">
        <w:t>ACLRACIÓN SOBRE EL CÓMPUTO DEL NÚMERO DE AUTÓNOMOS</w:t>
      </w:r>
    </w:p>
    <w:p w14:paraId="1096D3CF" w14:textId="77777777" w:rsidR="009D33D9" w:rsidRDefault="009D33D9" w:rsidP="009D33D9">
      <w:pPr>
        <w:shd w:val="clear" w:color="auto" w:fill="D9D9D9" w:themeFill="background1" w:themeFillShade="D9"/>
        <w:tabs>
          <w:tab w:val="left" w:pos="2590"/>
        </w:tabs>
      </w:pPr>
    </w:p>
    <w:p w14:paraId="05485B42" w14:textId="77777777" w:rsidR="009D33D9" w:rsidRPr="00F03FC2" w:rsidRDefault="009D33D9" w:rsidP="009D33D9">
      <w:pPr>
        <w:shd w:val="clear" w:color="auto" w:fill="D9D9D9" w:themeFill="background1" w:themeFillShade="D9"/>
        <w:tabs>
          <w:tab w:val="left" w:pos="2590"/>
        </w:tabs>
      </w:pPr>
      <w:r>
        <w:t xml:space="preserve">RESPUESTA DE DGA DE </w:t>
      </w:r>
      <w:r w:rsidR="00EF2088">
        <w:t>22.05.2020</w:t>
      </w:r>
    </w:p>
    <w:p w14:paraId="43E1A926" w14:textId="77777777" w:rsidR="00EF2088" w:rsidRPr="00881782" w:rsidRDefault="00EF2088" w:rsidP="00EF208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322FD28" w14:textId="77777777" w:rsidR="00EF2088" w:rsidRDefault="00EF2088" w:rsidP="00EF2088">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7" w:history="1">
        <w:r w:rsidRPr="00F30FDB">
          <w:rPr>
            <w:rStyle w:val="Hipervnculo"/>
            <w:sz w:val="16"/>
            <w:szCs w:val="16"/>
          </w:rPr>
          <w:t>Volver a pregunta 86</w:t>
        </w:r>
        <w:r w:rsidR="00F30FDB" w:rsidRPr="00F30FDB">
          <w:rPr>
            <w:rStyle w:val="Hipervnculo"/>
            <w:sz w:val="16"/>
            <w:szCs w:val="16"/>
          </w:rPr>
          <w:t>7</w:t>
        </w:r>
      </w:hyperlink>
      <w:r>
        <w:rPr>
          <w:sz w:val="16"/>
          <w:szCs w:val="16"/>
        </w:rPr>
        <w:t>)</w:t>
      </w:r>
    </w:p>
    <w:p w14:paraId="3056C604" w14:textId="77777777" w:rsidR="00F03FC2" w:rsidRPr="00F03FC2" w:rsidRDefault="00F03FC2" w:rsidP="0044386A">
      <w:pPr>
        <w:tabs>
          <w:tab w:val="left" w:pos="2590"/>
        </w:tabs>
      </w:pPr>
    </w:p>
    <w:p w14:paraId="0BF7632B" w14:textId="77777777" w:rsidR="00F03FC2" w:rsidRPr="00F03FC2" w:rsidRDefault="00F03FC2" w:rsidP="00F03FC2">
      <w:pPr>
        <w:tabs>
          <w:tab w:val="left" w:pos="2590"/>
        </w:tabs>
      </w:pPr>
      <w:r w:rsidRPr="00F03FC2">
        <w:t xml:space="preserve">En la tabla de </w:t>
      </w:r>
      <w:r w:rsidR="009D33D9">
        <w:t xml:space="preserve">los </w:t>
      </w:r>
      <w:r w:rsidRPr="00F03FC2">
        <w:t>indicadores de impacto</w:t>
      </w:r>
      <w:r w:rsidR="009D33D9">
        <w:t xml:space="preserve">, el indicador de impacto número 2 pide el “número </w:t>
      </w:r>
      <w:r w:rsidR="009D33D9" w:rsidRPr="00F03FC2">
        <w:t xml:space="preserve">de autónomos apoyados / </w:t>
      </w:r>
      <w:r w:rsidR="009D33D9">
        <w:t>número</w:t>
      </w:r>
      <w:r w:rsidR="009D33D9" w:rsidRPr="00F03FC2">
        <w:t xml:space="preserve"> de autónomos nuevos en el territorio</w:t>
      </w:r>
      <w:r w:rsidR="009D33D9">
        <w:t>”:</w:t>
      </w:r>
    </w:p>
    <w:p w14:paraId="2CA428B0" w14:textId="77777777" w:rsidR="00F03FC2" w:rsidRPr="00F03FC2" w:rsidRDefault="00F03FC2" w:rsidP="00F03FC2">
      <w:pPr>
        <w:tabs>
          <w:tab w:val="left" w:pos="2590"/>
        </w:tabs>
      </w:pPr>
      <w:r w:rsidRPr="00F03FC2">
        <w:t>-</w:t>
      </w:r>
      <w:r w:rsidR="009D33D9">
        <w:t xml:space="preserve"> </w:t>
      </w:r>
      <w:r w:rsidRPr="00F03FC2">
        <w:t xml:space="preserve">¿se cuenta dentro de los autónomos a las personas físicas a las que se les ha </w:t>
      </w:r>
      <w:r w:rsidR="009D33D9">
        <w:t xml:space="preserve">subvencionado </w:t>
      </w:r>
      <w:r w:rsidRPr="00F03FC2">
        <w:t>proyectos?</w:t>
      </w:r>
    </w:p>
    <w:p w14:paraId="30B9A707" w14:textId="77777777" w:rsidR="00F03FC2" w:rsidRPr="00F03FC2" w:rsidRDefault="00F03FC2" w:rsidP="00F03FC2">
      <w:pPr>
        <w:tabs>
          <w:tab w:val="left" w:pos="2590"/>
        </w:tabs>
      </w:pPr>
      <w:r w:rsidRPr="00F03FC2">
        <w:t>-</w:t>
      </w:r>
      <w:r w:rsidR="009D33D9">
        <w:t xml:space="preserve"> </w:t>
      </w:r>
      <w:r w:rsidRPr="00F03FC2">
        <w:t>¿se cuenta dentro de los autónomos a los autónomos de sociedades limitadas?</w:t>
      </w:r>
    </w:p>
    <w:p w14:paraId="5D498F22" w14:textId="77777777" w:rsidR="00F03FC2" w:rsidRDefault="00F03FC2" w:rsidP="00F03FC2">
      <w:pPr>
        <w:tabs>
          <w:tab w:val="left" w:pos="2590"/>
        </w:tabs>
      </w:pPr>
      <w:r w:rsidRPr="00F03FC2">
        <w:t>-</w:t>
      </w:r>
      <w:r w:rsidR="009D33D9">
        <w:t xml:space="preserve"> a</w:t>
      </w:r>
      <w:r w:rsidRPr="00F03FC2">
        <w:t xml:space="preserve"> un autónomo al que se le ha dado dos subvenciones ¿se le cuenta una o dos veces?</w:t>
      </w:r>
    </w:p>
    <w:p w14:paraId="6A04F227" w14:textId="77777777" w:rsidR="00F03FC2" w:rsidRPr="00F03FC2" w:rsidRDefault="00F03FC2" w:rsidP="00F03FC2">
      <w:pPr>
        <w:tabs>
          <w:tab w:val="left" w:pos="2590"/>
        </w:tabs>
      </w:pPr>
      <w:r w:rsidRPr="00F03FC2">
        <w:t xml:space="preserve"> </w:t>
      </w:r>
    </w:p>
    <w:p w14:paraId="5ACAA419" w14:textId="77777777" w:rsidR="009D33D9" w:rsidRPr="009D33D9" w:rsidRDefault="009D33D9" w:rsidP="009D33D9">
      <w:pPr>
        <w:tabs>
          <w:tab w:val="left" w:pos="2590"/>
        </w:tabs>
        <w:rPr>
          <w:color w:val="FF0000"/>
        </w:rPr>
      </w:pPr>
      <w:r w:rsidRPr="009D33D9">
        <w:rPr>
          <w:color w:val="FF0000"/>
        </w:rPr>
        <w:t>R. de DGA: Consideramos tanto los</w:t>
      </w:r>
      <w:r w:rsidR="00EF2088">
        <w:rPr>
          <w:color w:val="FF0000"/>
        </w:rPr>
        <w:t xml:space="preserve"> </w:t>
      </w:r>
      <w:r w:rsidRPr="009D33D9">
        <w:rPr>
          <w:color w:val="FF0000"/>
        </w:rPr>
        <w:t xml:space="preserve">autónomos </w:t>
      </w:r>
      <w:r w:rsidR="00EF2088">
        <w:rPr>
          <w:color w:val="FF0000"/>
        </w:rPr>
        <w:t xml:space="preserve">que son </w:t>
      </w:r>
      <w:r w:rsidRPr="009D33D9">
        <w:rPr>
          <w:color w:val="FF0000"/>
        </w:rPr>
        <w:t>personas físicas como los que forman parte de las sociedades limitadas.</w:t>
      </w:r>
    </w:p>
    <w:p w14:paraId="2B063C6F" w14:textId="77777777" w:rsidR="009D33D9" w:rsidRPr="009D33D9" w:rsidRDefault="009D33D9" w:rsidP="009D33D9">
      <w:pPr>
        <w:tabs>
          <w:tab w:val="left" w:pos="2590"/>
        </w:tabs>
        <w:rPr>
          <w:color w:val="FF0000"/>
        </w:rPr>
      </w:pPr>
    </w:p>
    <w:p w14:paraId="294930A3" w14:textId="77777777" w:rsidR="009D33D9" w:rsidRPr="009D33D9" w:rsidRDefault="009D33D9" w:rsidP="009D33D9">
      <w:pPr>
        <w:tabs>
          <w:tab w:val="left" w:pos="2590"/>
        </w:tabs>
        <w:rPr>
          <w:color w:val="FF0000"/>
        </w:rPr>
      </w:pPr>
      <w:r w:rsidRPr="009D33D9">
        <w:rPr>
          <w:color w:val="FF0000"/>
        </w:rPr>
        <w:t>Solamente se cuentan los autónomos una vez.</w:t>
      </w:r>
    </w:p>
    <w:p w14:paraId="77DBAD89" w14:textId="77777777" w:rsidR="00B71F7E" w:rsidRDefault="00B71F7E" w:rsidP="00B71F7E">
      <w:pPr>
        <w:rPr>
          <w:szCs w:val="24"/>
        </w:rPr>
      </w:pPr>
    </w:p>
    <w:p w14:paraId="419D562F" w14:textId="77777777" w:rsidR="00B71F7E" w:rsidRPr="00E37D76" w:rsidRDefault="00B71F7E" w:rsidP="00B71F7E">
      <w:pPr>
        <w:shd w:val="clear" w:color="auto" w:fill="D9D9D9" w:themeFill="background1" w:themeFillShade="D9"/>
        <w:rPr>
          <w:rFonts w:cs="Arial"/>
          <w:bCs/>
        </w:rPr>
      </w:pPr>
      <w:r w:rsidRPr="00E37D76">
        <w:rPr>
          <w:rFonts w:cs="Arial"/>
          <w:bCs/>
        </w:rPr>
        <w:t>870</w:t>
      </w:r>
      <w:bookmarkStart w:id="2610" w:name="ProcAsignaDescomprom2ºtramoYCuadroFinanc"/>
      <w:bookmarkEnd w:id="2610"/>
      <w:r w:rsidRPr="00E37D76">
        <w:rPr>
          <w:rFonts w:cs="Arial"/>
          <w:bCs/>
        </w:rPr>
        <w:t>. ASIGNACIÓN DE DESCOMPROMISOS A CADA LÍNEA Y POSIBLE SUPRACIÓN DE ALGUNAS LÍNEAS DEL CUADRO FINANCIERO</w:t>
      </w:r>
    </w:p>
    <w:p w14:paraId="4C0014D4" w14:textId="77777777" w:rsidR="00B71F7E" w:rsidRDefault="00B71F7E" w:rsidP="00B71F7E">
      <w:pPr>
        <w:shd w:val="clear" w:color="auto" w:fill="D9D9D9" w:themeFill="background1" w:themeFillShade="D9"/>
        <w:rPr>
          <w:rFonts w:cs="Arial"/>
        </w:rPr>
      </w:pPr>
    </w:p>
    <w:p w14:paraId="3A2BD4FE" w14:textId="77777777" w:rsidR="00B71F7E" w:rsidRDefault="00B71F7E" w:rsidP="00B71F7E">
      <w:pPr>
        <w:shd w:val="clear" w:color="auto" w:fill="D9D9D9" w:themeFill="background1" w:themeFillShade="D9"/>
        <w:rPr>
          <w:rFonts w:cs="Arial"/>
        </w:rPr>
      </w:pPr>
      <w:r>
        <w:rPr>
          <w:rFonts w:cs="Arial"/>
        </w:rPr>
        <w:t>RESPUESTA DE DGA DE 29.05.2020</w:t>
      </w:r>
    </w:p>
    <w:p w14:paraId="3E96F528" w14:textId="77777777" w:rsidR="00B71F7E" w:rsidRPr="00881782" w:rsidRDefault="00B71F7E" w:rsidP="00B71F7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47D40D" w14:textId="77777777" w:rsidR="00B71F7E" w:rsidRDefault="00B71F7E" w:rsidP="00B71F7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0" w:history="1">
        <w:r w:rsidRPr="00327EA4">
          <w:rPr>
            <w:rStyle w:val="Hipervnculo"/>
            <w:sz w:val="16"/>
            <w:szCs w:val="16"/>
          </w:rPr>
          <w:t>Volver a pregunta 870</w:t>
        </w:r>
      </w:hyperlink>
      <w:r>
        <w:rPr>
          <w:sz w:val="16"/>
          <w:szCs w:val="16"/>
        </w:rPr>
        <w:t>)</w:t>
      </w:r>
    </w:p>
    <w:p w14:paraId="1E9ECC5E" w14:textId="77777777" w:rsidR="00B71F7E" w:rsidRDefault="00B71F7E" w:rsidP="00B71F7E">
      <w:pPr>
        <w:rPr>
          <w:rFonts w:cs="Arial"/>
        </w:rPr>
      </w:pPr>
    </w:p>
    <w:p w14:paraId="4D12FD3A" w14:textId="77777777" w:rsidR="00B71F7E" w:rsidRDefault="00B71F7E" w:rsidP="00B71F7E">
      <w:pPr>
        <w:rPr>
          <w:rFonts w:cs="Arial"/>
        </w:rPr>
      </w:pPr>
      <w:r>
        <w:rPr>
          <w:rFonts w:cs="Arial"/>
        </w:rPr>
        <w:t>Al asignar ahora los descompromisos, suponemos que ahora no es necesario cambiar el cuadro financiero del Grupo si la asignación de este último descompromiso superara las cifras del cambio reciente, ¿no?</w:t>
      </w:r>
    </w:p>
    <w:p w14:paraId="6C89740F" w14:textId="77777777" w:rsidR="00B71F7E" w:rsidRDefault="00B71F7E" w:rsidP="00B71F7E">
      <w:pPr>
        <w:rPr>
          <w:rFonts w:cs="Arial"/>
        </w:rPr>
      </w:pPr>
    </w:p>
    <w:p w14:paraId="7036430E" w14:textId="77777777" w:rsidR="00B71F7E" w:rsidRDefault="00B71F7E" w:rsidP="00B71F7E">
      <w:pPr>
        <w:rPr>
          <w:rFonts w:cs="Arial"/>
        </w:rPr>
      </w:pPr>
      <w:r>
        <w:rPr>
          <w:rFonts w:cs="Arial"/>
        </w:rPr>
        <w:t>Suponemos que, al menos ahora mismo y a expensas de lo que pueda suceder en los próximos meses, el plan no es cambiar el cuadro financiero del Grupo hasta el final del periodo, ¿no?</w:t>
      </w:r>
    </w:p>
    <w:p w14:paraId="6CB76798" w14:textId="77777777" w:rsidR="00B71F7E" w:rsidRDefault="00B71F7E" w:rsidP="00B71F7E">
      <w:pPr>
        <w:rPr>
          <w:szCs w:val="24"/>
        </w:rPr>
      </w:pPr>
    </w:p>
    <w:p w14:paraId="530E27A1" w14:textId="77777777" w:rsidR="00B71F7E" w:rsidRPr="009B4400" w:rsidRDefault="00B71F7E" w:rsidP="00B71F7E">
      <w:pPr>
        <w:rPr>
          <w:color w:val="FF0000"/>
          <w:szCs w:val="24"/>
        </w:rPr>
      </w:pPr>
      <w:r w:rsidRPr="009B4400">
        <w:rPr>
          <w:color w:val="FF0000"/>
          <w:szCs w:val="24"/>
        </w:rPr>
        <w:t>R. de DGA: No es necesario ajustar en estos momentos el cuadro financiero, ya se ajustará al final.</w:t>
      </w:r>
    </w:p>
    <w:p w14:paraId="61133D9A" w14:textId="77777777" w:rsidR="00E71BA6" w:rsidRDefault="00E71BA6" w:rsidP="00E71BA6"/>
    <w:p w14:paraId="3A2F2F49" w14:textId="77777777" w:rsidR="00E71BA6" w:rsidRDefault="00E71BA6" w:rsidP="00E71BA6">
      <w:pPr>
        <w:shd w:val="clear" w:color="auto" w:fill="D9D9D9" w:themeFill="background1" w:themeFillShade="D9"/>
      </w:pPr>
      <w:r>
        <w:t>833</w:t>
      </w:r>
      <w:bookmarkStart w:id="2611" w:name="ProcRDL3_2020ModifLey92017ContratSectPúb"/>
      <w:bookmarkEnd w:id="2611"/>
      <w:r>
        <w:t>. MODIFICACIÓN DE LA LEY DE CONTRATOS MEDIANTE EL RDL 3/2020</w:t>
      </w:r>
    </w:p>
    <w:p w14:paraId="3F35E467" w14:textId="77777777" w:rsidR="00E71BA6" w:rsidRDefault="00E71BA6" w:rsidP="00E71BA6">
      <w:pPr>
        <w:shd w:val="clear" w:color="auto" w:fill="D9D9D9" w:themeFill="background1" w:themeFillShade="D9"/>
      </w:pPr>
    </w:p>
    <w:p w14:paraId="118817F1" w14:textId="77777777" w:rsidR="00E71BA6" w:rsidRDefault="00E71BA6" w:rsidP="00E71BA6">
      <w:pPr>
        <w:shd w:val="clear" w:color="auto" w:fill="D9D9D9" w:themeFill="background1" w:themeFillShade="D9"/>
      </w:pPr>
      <w:r>
        <w:t>RESPUESTA DE DGA DE 20.04.2020</w:t>
      </w:r>
    </w:p>
    <w:p w14:paraId="2D0B27D5" w14:textId="77777777" w:rsidR="00E71BA6" w:rsidRPr="00881782" w:rsidRDefault="00E71BA6" w:rsidP="00E71BA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003E176" w14:textId="77777777" w:rsidR="00E71BA6" w:rsidRDefault="00E71BA6" w:rsidP="00E71BA6">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33" w:history="1">
        <w:r w:rsidRPr="001508E0">
          <w:rPr>
            <w:rStyle w:val="Hipervnculo"/>
            <w:sz w:val="16"/>
            <w:szCs w:val="16"/>
          </w:rPr>
          <w:t>Volver a pregunta 833</w:t>
        </w:r>
      </w:hyperlink>
      <w:r>
        <w:rPr>
          <w:sz w:val="16"/>
          <w:szCs w:val="16"/>
        </w:rPr>
        <w:t>)</w:t>
      </w:r>
    </w:p>
    <w:p w14:paraId="4FED1F7E" w14:textId="77777777" w:rsidR="00E71BA6" w:rsidRDefault="00E71BA6" w:rsidP="00E71BA6"/>
    <w:p w14:paraId="56DE0462" w14:textId="77777777" w:rsidR="00E71BA6" w:rsidRPr="001508E0" w:rsidRDefault="00E71BA6" w:rsidP="00E71BA6">
      <w:r w:rsidRPr="001508E0">
        <w:lastRenderedPageBreak/>
        <w:t xml:space="preserve">Se ha publicado en el BOE este Real Decreto que modifica parcialmente las normas de la contratación pública, y entre ellas las de los contratos menores: </w:t>
      </w:r>
    </w:p>
    <w:p w14:paraId="1E5AF4C0" w14:textId="77777777" w:rsidR="00E71BA6" w:rsidRPr="001508E0" w:rsidRDefault="00E71BA6" w:rsidP="00E71BA6"/>
    <w:p w14:paraId="226C38BA" w14:textId="77777777" w:rsidR="00E71BA6" w:rsidRPr="001508E0" w:rsidRDefault="00E71BA6" w:rsidP="00E71BA6">
      <w:r w:rsidRPr="001508E0">
        <w:t>Real Decreto-ley 3/2020, de 4 de febrero, de medidas urgentes por el que se incorporan al ordenamiento jurídico español diversas directivas de la Unión Europea en el ámbito de la contratación pública en determinados sectores; de seguros privados; de planes y fondos de pensiones; del ámbito tributario y de litigios fiscales.</w:t>
      </w:r>
    </w:p>
    <w:p w14:paraId="2CC8FC48" w14:textId="77777777" w:rsidR="00E71BA6" w:rsidRPr="001508E0" w:rsidRDefault="00E71BA6" w:rsidP="00E71BA6"/>
    <w:p w14:paraId="35831F4A" w14:textId="77777777" w:rsidR="00E71BA6" w:rsidRDefault="00E71BA6" w:rsidP="00E71BA6">
      <w:r w:rsidRPr="001508E0">
        <w:t>¿Modifica este RDL 3/2020 de alguna forma el Manual de procedimiento?</w:t>
      </w:r>
    </w:p>
    <w:p w14:paraId="02541827" w14:textId="77777777" w:rsidR="00E71BA6" w:rsidRDefault="00E71BA6" w:rsidP="00E71BA6"/>
    <w:p w14:paraId="6F2F4178" w14:textId="77777777" w:rsidR="00E71BA6" w:rsidRPr="00E71BA6" w:rsidRDefault="00E71BA6" w:rsidP="00E71BA6">
      <w:pPr>
        <w:rPr>
          <w:color w:val="FF0000"/>
        </w:rPr>
      </w:pPr>
      <w:r w:rsidRPr="00E71BA6">
        <w:rPr>
          <w:color w:val="FF0000"/>
        </w:rPr>
        <w:t>R. de DGA: No.</w:t>
      </w:r>
    </w:p>
    <w:p w14:paraId="02EF865F" w14:textId="77777777" w:rsidR="00F03FC2" w:rsidRDefault="00F03FC2" w:rsidP="0044386A">
      <w:pPr>
        <w:tabs>
          <w:tab w:val="left" w:pos="2590"/>
        </w:tabs>
        <w:rPr>
          <w:color w:val="FF0000"/>
        </w:rPr>
      </w:pPr>
    </w:p>
    <w:p w14:paraId="3A029299" w14:textId="77777777" w:rsidR="00A22BBE" w:rsidRDefault="00A22BBE" w:rsidP="00E215E3">
      <w:pPr>
        <w:shd w:val="clear" w:color="auto" w:fill="D9D9D9" w:themeFill="background1" w:themeFillShade="D9"/>
        <w:tabs>
          <w:tab w:val="left" w:pos="2590"/>
        </w:tabs>
        <w:rPr>
          <w:rFonts w:cs="Arial"/>
        </w:rPr>
      </w:pPr>
      <w:r w:rsidRPr="00A22BBE">
        <w:rPr>
          <w:rFonts w:cs="Arial"/>
        </w:rPr>
        <w:t>872</w:t>
      </w:r>
      <w:bookmarkStart w:id="2612" w:name="ProcFuerzaMayor"/>
      <w:bookmarkEnd w:id="2612"/>
      <w:r w:rsidRPr="00A22BBE">
        <w:rPr>
          <w:rFonts w:cs="Arial"/>
        </w:rPr>
        <w:t>.</w:t>
      </w:r>
      <w:r>
        <w:rPr>
          <w:rFonts w:cs="Arial"/>
        </w:rPr>
        <w:t xml:space="preserve"> APLICACIÓN DEL CONCEPTO DE FUERZA MAYOR </w:t>
      </w:r>
      <w:r w:rsidR="00E215E3">
        <w:rPr>
          <w:rFonts w:cs="Arial"/>
        </w:rPr>
        <w:t>CONFORME A LA</w:t>
      </w:r>
      <w:r>
        <w:rPr>
          <w:rFonts w:cs="Arial"/>
        </w:rPr>
        <w:t xml:space="preserve"> CIRCULAR 12/2020 DEL FEGA</w:t>
      </w:r>
    </w:p>
    <w:p w14:paraId="0FBED83F" w14:textId="77777777" w:rsidR="00A22BBE" w:rsidRDefault="00A22BBE" w:rsidP="00E215E3">
      <w:pPr>
        <w:shd w:val="clear" w:color="auto" w:fill="D9D9D9" w:themeFill="background1" w:themeFillShade="D9"/>
        <w:tabs>
          <w:tab w:val="left" w:pos="2590"/>
        </w:tabs>
        <w:rPr>
          <w:rFonts w:cs="Arial"/>
        </w:rPr>
      </w:pPr>
    </w:p>
    <w:p w14:paraId="277A9924" w14:textId="77777777" w:rsidR="00A22BBE" w:rsidRPr="00A22BBE" w:rsidRDefault="00A22BBE" w:rsidP="00E215E3">
      <w:pPr>
        <w:shd w:val="clear" w:color="auto" w:fill="D9D9D9" w:themeFill="background1" w:themeFillShade="D9"/>
        <w:tabs>
          <w:tab w:val="left" w:pos="2590"/>
        </w:tabs>
        <w:rPr>
          <w:rFonts w:cs="Arial"/>
        </w:rPr>
      </w:pPr>
      <w:r>
        <w:rPr>
          <w:rFonts w:cs="Arial"/>
        </w:rPr>
        <w:t>RESPUESTA DE DGA DE 02.06.2020</w:t>
      </w:r>
    </w:p>
    <w:p w14:paraId="2551D305" w14:textId="77777777" w:rsidR="006D60A1" w:rsidRPr="00881782" w:rsidRDefault="006D60A1" w:rsidP="006D60A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193198" w14:textId="77777777" w:rsidR="006D60A1" w:rsidRDefault="006D60A1" w:rsidP="006D60A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2" w:history="1">
        <w:r w:rsidRPr="006D60A1">
          <w:rPr>
            <w:rStyle w:val="Hipervnculo"/>
            <w:sz w:val="16"/>
            <w:szCs w:val="16"/>
          </w:rPr>
          <w:t>Volver a pregunta 8</w:t>
        </w:r>
        <w:r>
          <w:rPr>
            <w:rStyle w:val="Hipervnculo"/>
            <w:sz w:val="16"/>
            <w:szCs w:val="16"/>
          </w:rPr>
          <w:t>72</w:t>
        </w:r>
      </w:hyperlink>
      <w:r>
        <w:rPr>
          <w:sz w:val="16"/>
          <w:szCs w:val="16"/>
        </w:rPr>
        <w:t>)</w:t>
      </w:r>
    </w:p>
    <w:p w14:paraId="149078B3" w14:textId="77777777" w:rsidR="00A22BBE" w:rsidRPr="00A22BBE" w:rsidRDefault="00A22BBE" w:rsidP="0044386A">
      <w:pPr>
        <w:tabs>
          <w:tab w:val="left" w:pos="2590"/>
        </w:tabs>
        <w:rPr>
          <w:rFonts w:cs="Arial"/>
          <w:color w:val="FF0000"/>
        </w:rPr>
      </w:pPr>
    </w:p>
    <w:p w14:paraId="057334C3" w14:textId="77777777" w:rsidR="00A22BBE" w:rsidRPr="00A22BBE" w:rsidRDefault="00E215E3" w:rsidP="00A22BBE">
      <w:pPr>
        <w:rPr>
          <w:rFonts w:cs="Arial"/>
        </w:rPr>
      </w:pPr>
      <w:r>
        <w:rPr>
          <w:rFonts w:cs="Arial"/>
          <w:szCs w:val="24"/>
        </w:rPr>
        <w:t>Por s</w:t>
      </w:r>
      <w:r w:rsidR="00A22BBE" w:rsidRPr="00A22BBE">
        <w:rPr>
          <w:rFonts w:cs="Arial"/>
          <w:szCs w:val="24"/>
        </w:rPr>
        <w:t xml:space="preserve">i fuera preciso clarificar los criterios de la aplicación del concepto de fuerza mayor, y después de publicarse la </w:t>
      </w:r>
      <w:hyperlink r:id="rId160" w:history="1">
        <w:r w:rsidR="00A22BBE" w:rsidRPr="00A22BBE">
          <w:rPr>
            <w:rStyle w:val="Hipervnculo"/>
            <w:rFonts w:cs="Arial"/>
            <w:szCs w:val="24"/>
          </w:rPr>
          <w:t>circular 12/2020 del FEGA</w:t>
        </w:r>
      </w:hyperlink>
      <w:r w:rsidR="00A22BBE" w:rsidRPr="00A22BBE">
        <w:rPr>
          <w:rFonts w:cs="Arial"/>
          <w:szCs w:val="24"/>
        </w:rPr>
        <w:t>, surge la duda sobre si en este momento es necesario añadir alguna información de alcance general para los proyectos que pudieran concurrir en posibles causas de fuerza mayor:</w:t>
      </w:r>
    </w:p>
    <w:p w14:paraId="2FBBC620" w14:textId="77777777" w:rsidR="00A22BBE" w:rsidRPr="00A22BBE" w:rsidRDefault="00A22BBE" w:rsidP="00E215E3">
      <w:pPr>
        <w:rPr>
          <w:rFonts w:cs="Arial"/>
        </w:rPr>
      </w:pPr>
      <w:r w:rsidRPr="00A22BBE">
        <w:rPr>
          <w:rFonts w:cs="Arial"/>
          <w:szCs w:val="24"/>
        </w:rPr>
        <w:t> </w:t>
      </w:r>
    </w:p>
    <w:p w14:paraId="51AC96AF" w14:textId="77777777" w:rsidR="00A22BBE" w:rsidRDefault="00E215E3" w:rsidP="00E215E3">
      <w:pPr>
        <w:rPr>
          <w:rFonts w:eastAsia="Times New Roman" w:cs="Arial"/>
          <w:color w:val="FF0000"/>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La pandemia de</w:t>
      </w:r>
      <w:r>
        <w:rPr>
          <w:rFonts w:eastAsia="Times New Roman" w:cs="Arial"/>
          <w:color w:val="FF0000"/>
          <w:szCs w:val="24"/>
          <w:lang w:eastAsia="es-ES"/>
        </w:rPr>
        <w:t xml:space="preserve"> </w:t>
      </w:r>
      <w:r w:rsidR="00A22BBE" w:rsidRPr="00A22BBE">
        <w:rPr>
          <w:rFonts w:eastAsia="Times New Roman" w:cs="Arial"/>
          <w:color w:val="FF0000"/>
          <w:szCs w:val="24"/>
          <w:lang w:eastAsia="es-ES"/>
        </w:rPr>
        <w:t>l</w:t>
      </w:r>
      <w:r>
        <w:rPr>
          <w:rFonts w:eastAsia="Times New Roman" w:cs="Arial"/>
          <w:color w:val="FF0000"/>
          <w:szCs w:val="24"/>
          <w:lang w:eastAsia="es-ES"/>
        </w:rPr>
        <w:t>a</w:t>
      </w:r>
      <w:r w:rsidR="00A22BBE" w:rsidRPr="00A22BBE">
        <w:rPr>
          <w:rFonts w:eastAsia="Times New Roman" w:cs="Arial"/>
          <w:color w:val="FF0000"/>
          <w:szCs w:val="24"/>
          <w:lang w:eastAsia="es-ES"/>
        </w:rPr>
        <w:t xml:space="preserve"> C</w:t>
      </w:r>
      <w:r>
        <w:rPr>
          <w:rFonts w:eastAsia="Times New Roman" w:cs="Arial"/>
          <w:color w:val="FF0000"/>
          <w:szCs w:val="24"/>
          <w:lang w:eastAsia="es-ES"/>
        </w:rPr>
        <w:t>ovid-</w:t>
      </w:r>
      <w:r w:rsidR="00A22BBE" w:rsidRPr="00A22BBE">
        <w:rPr>
          <w:rFonts w:eastAsia="Times New Roman" w:cs="Arial"/>
          <w:color w:val="FF0000"/>
          <w:szCs w:val="24"/>
          <w:lang w:eastAsia="es-ES"/>
        </w:rPr>
        <w:t>19 puede considerarse una causa de fuerza mayor a efectos del cumplimiento de algunos de los compromisos adquiridos por los beneficiarios de ayudas L</w:t>
      </w:r>
      <w:r>
        <w:rPr>
          <w:rFonts w:eastAsia="Times New Roman" w:cs="Arial"/>
          <w:color w:val="FF0000"/>
          <w:szCs w:val="24"/>
          <w:lang w:eastAsia="es-ES"/>
        </w:rPr>
        <w:t>eader</w:t>
      </w:r>
      <w:r w:rsidR="00A22BBE" w:rsidRPr="00A22BBE">
        <w:rPr>
          <w:rFonts w:eastAsia="Times New Roman" w:cs="Arial"/>
          <w:color w:val="FF0000"/>
          <w:szCs w:val="24"/>
          <w:lang w:eastAsia="es-ES"/>
        </w:rPr>
        <w:t>. La autoridad de gestión no tiene previsto establecer casuísticas generales que reconozcan a priori incumplimientos por causa de fuerza mayor, deberán ser los beneficiarios los que, de forma individualizada ante un determinado incumplimiento, invoquen y justifiquen la afección de la pandemia.</w:t>
      </w:r>
    </w:p>
    <w:p w14:paraId="651DA857" w14:textId="77777777" w:rsidR="00E215E3" w:rsidRPr="00A22BBE" w:rsidRDefault="00E215E3" w:rsidP="00E215E3">
      <w:pPr>
        <w:rPr>
          <w:rFonts w:eastAsia="Times New Roman" w:cs="Arial"/>
          <w:szCs w:val="24"/>
          <w:lang w:eastAsia="es-ES"/>
        </w:rPr>
      </w:pPr>
    </w:p>
    <w:p w14:paraId="3DCFF99B" w14:textId="77777777" w:rsidR="00A22BBE" w:rsidRPr="00A22BBE" w:rsidRDefault="00A22BBE" w:rsidP="005E1DD9">
      <w:pPr>
        <w:pStyle w:val="Prrafodelista"/>
        <w:numPr>
          <w:ilvl w:val="0"/>
          <w:numId w:val="113"/>
        </w:numPr>
        <w:jc w:val="both"/>
        <w:rPr>
          <w:rFonts w:eastAsiaTheme="minorHAnsi"/>
          <w:sz w:val="22"/>
          <w:szCs w:val="22"/>
          <w:lang w:eastAsia="en-US"/>
        </w:rPr>
      </w:pPr>
      <w:r w:rsidRPr="00A22BBE">
        <w:rPr>
          <w:sz w:val="24"/>
          <w:szCs w:val="24"/>
        </w:rPr>
        <w:t>¿es necesario establecer alguna instrucción de carácter general acerca de la aplicación de la causa de fuerza mayor?</w:t>
      </w:r>
    </w:p>
    <w:p w14:paraId="6EA78DA4" w14:textId="77777777" w:rsidR="00E215E3" w:rsidRDefault="00E215E3" w:rsidP="00E215E3">
      <w:pPr>
        <w:rPr>
          <w:rFonts w:eastAsia="Times New Roman" w:cs="Arial"/>
          <w:color w:val="FF0000"/>
          <w:szCs w:val="24"/>
          <w:lang w:eastAsia="es-ES"/>
        </w:rPr>
      </w:pPr>
    </w:p>
    <w:p w14:paraId="2CF1C0B8"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Se sacará una Circular explicando el párrafo anterior.</w:t>
      </w:r>
      <w:r w:rsidR="00A22BBE" w:rsidRPr="00A22BBE">
        <w:rPr>
          <w:rFonts w:eastAsia="Times New Roman" w:cs="Arial"/>
          <w:szCs w:val="24"/>
          <w:lang w:eastAsia="es-ES"/>
        </w:rPr>
        <w:t xml:space="preserve"> </w:t>
      </w:r>
    </w:p>
    <w:p w14:paraId="517B1B4C"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7AD3253F" w14:textId="77777777" w:rsidR="00A22BBE" w:rsidRPr="00A22BBE" w:rsidRDefault="00A22BBE" w:rsidP="005E1DD9">
      <w:pPr>
        <w:pStyle w:val="Prrafodelista"/>
        <w:numPr>
          <w:ilvl w:val="0"/>
          <w:numId w:val="113"/>
        </w:numPr>
        <w:jc w:val="both"/>
      </w:pPr>
      <w:r w:rsidRPr="00A22BBE">
        <w:rPr>
          <w:sz w:val="24"/>
          <w:szCs w:val="24"/>
        </w:rPr>
        <w:t>¿es necesario dar alguna orientación general a los Grupos o a los beneficiarios que estuvieran en el caso de invocar la fuerza mayor?</w:t>
      </w:r>
    </w:p>
    <w:p w14:paraId="1148DEA5" w14:textId="77777777" w:rsidR="00E215E3" w:rsidRDefault="00E215E3" w:rsidP="00E215E3">
      <w:pPr>
        <w:rPr>
          <w:rFonts w:eastAsia="Times New Roman" w:cs="Arial"/>
          <w:color w:val="FF0000"/>
          <w:szCs w:val="24"/>
          <w:lang w:eastAsia="es-ES"/>
        </w:rPr>
      </w:pPr>
    </w:p>
    <w:p w14:paraId="3392240D"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Se establecerá en la Circular, pero deben comunicarlo a la autoridad de gestión para su análisis.</w:t>
      </w:r>
      <w:r w:rsidR="00A22BBE" w:rsidRPr="00A22BBE">
        <w:rPr>
          <w:rFonts w:eastAsia="Times New Roman" w:cs="Arial"/>
          <w:szCs w:val="24"/>
          <w:lang w:eastAsia="es-ES"/>
        </w:rPr>
        <w:t xml:space="preserve"> </w:t>
      </w:r>
    </w:p>
    <w:p w14:paraId="087DE4D6"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60C09E9C" w14:textId="77777777" w:rsidR="00A22BBE" w:rsidRPr="00A22BBE" w:rsidRDefault="00A22BBE" w:rsidP="005E1DD9">
      <w:pPr>
        <w:pStyle w:val="Prrafodelista"/>
        <w:numPr>
          <w:ilvl w:val="0"/>
          <w:numId w:val="113"/>
        </w:numPr>
        <w:jc w:val="both"/>
      </w:pPr>
      <w:r w:rsidRPr="00A22BBE">
        <w:rPr>
          <w:sz w:val="24"/>
          <w:szCs w:val="24"/>
        </w:rPr>
        <w:t>¿hay algún tipo de plazo para invocar la causa de fuerza mayor?</w:t>
      </w:r>
    </w:p>
    <w:p w14:paraId="5891C1B4" w14:textId="77777777" w:rsidR="00E215E3" w:rsidRDefault="00E215E3" w:rsidP="00E215E3">
      <w:pPr>
        <w:rPr>
          <w:rFonts w:eastAsia="Times New Roman" w:cs="Arial"/>
          <w:color w:val="FF0000"/>
          <w:szCs w:val="24"/>
          <w:lang w:eastAsia="es-ES"/>
        </w:rPr>
      </w:pPr>
    </w:p>
    <w:p w14:paraId="6AC0F9F8"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De momento no.</w:t>
      </w:r>
      <w:r w:rsidR="00A22BBE" w:rsidRPr="00A22BBE">
        <w:rPr>
          <w:rFonts w:eastAsia="Times New Roman" w:cs="Arial"/>
          <w:szCs w:val="24"/>
          <w:lang w:eastAsia="es-ES"/>
        </w:rPr>
        <w:t xml:space="preserve"> </w:t>
      </w:r>
    </w:p>
    <w:p w14:paraId="0842884C"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7B737FFB" w14:textId="77777777" w:rsidR="00A22BBE" w:rsidRPr="00A22BBE" w:rsidRDefault="00A22BBE" w:rsidP="005E1DD9">
      <w:pPr>
        <w:pStyle w:val="Prrafodelista"/>
        <w:numPr>
          <w:ilvl w:val="0"/>
          <w:numId w:val="113"/>
        </w:numPr>
        <w:jc w:val="both"/>
      </w:pPr>
      <w:r w:rsidRPr="00A22BBE">
        <w:rPr>
          <w:sz w:val="24"/>
          <w:szCs w:val="24"/>
        </w:rPr>
        <w:t>¿se tiene la perspectiva de que el FEGA pueda emitir alguna nueva directriz sobre la aplicación de la causa de fuerza mayor en Leader?</w:t>
      </w:r>
    </w:p>
    <w:p w14:paraId="1901BF1D" w14:textId="77777777" w:rsidR="00E215E3" w:rsidRDefault="00E215E3" w:rsidP="00E215E3">
      <w:pPr>
        <w:rPr>
          <w:rFonts w:eastAsia="Times New Roman" w:cs="Arial"/>
          <w:color w:val="FF0000"/>
          <w:szCs w:val="24"/>
          <w:lang w:eastAsia="es-ES"/>
        </w:rPr>
      </w:pPr>
    </w:p>
    <w:p w14:paraId="730D89FB"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En la Circular informa que el FEGA está analizando posibles casuísticas de carácter general con respecto a la fuerza mayor, pero que sepamos no se ha concretado más. Tampoco parece lógico que se reconozcan situaciones específicas de LEADER, tendrán que ver con tipología de medidas o acciones (inversiones, empleo...).</w:t>
      </w:r>
      <w:r w:rsidR="00A22BBE" w:rsidRPr="00A22BBE">
        <w:rPr>
          <w:rFonts w:eastAsia="Times New Roman" w:cs="Arial"/>
          <w:szCs w:val="24"/>
          <w:lang w:eastAsia="es-ES"/>
        </w:rPr>
        <w:t xml:space="preserve"> </w:t>
      </w:r>
    </w:p>
    <w:p w14:paraId="69736934"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0B97D605" w14:textId="77777777" w:rsidR="00A22BBE" w:rsidRPr="00A22BBE" w:rsidRDefault="00A22BBE" w:rsidP="005E1DD9">
      <w:pPr>
        <w:pStyle w:val="Prrafodelista"/>
        <w:numPr>
          <w:ilvl w:val="0"/>
          <w:numId w:val="113"/>
        </w:numPr>
        <w:jc w:val="both"/>
      </w:pPr>
      <w:r w:rsidRPr="00A22BBE">
        <w:rPr>
          <w:sz w:val="24"/>
          <w:szCs w:val="24"/>
        </w:rPr>
        <w:t>¿se nos notificará si hay modificaciones en el Plan de controles?</w:t>
      </w:r>
    </w:p>
    <w:p w14:paraId="5AFA4765" w14:textId="77777777" w:rsidR="00E215E3" w:rsidRDefault="00E215E3" w:rsidP="00E215E3">
      <w:pPr>
        <w:rPr>
          <w:rFonts w:eastAsia="Times New Roman" w:cs="Arial"/>
          <w:color w:val="FF0000"/>
          <w:szCs w:val="24"/>
          <w:lang w:eastAsia="es-ES"/>
        </w:rPr>
      </w:pPr>
    </w:p>
    <w:p w14:paraId="4E91D5C4" w14:textId="77777777" w:rsidR="00E215E3" w:rsidRDefault="00E215E3" w:rsidP="00E215E3">
      <w:pPr>
        <w:rPr>
          <w:rFonts w:eastAsia="Times New Roman" w:cs="Arial"/>
          <w:color w:val="FF0000"/>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w:t>
      </w:r>
      <w:r>
        <w:rPr>
          <w:rFonts w:eastAsia="Times New Roman" w:cs="Arial"/>
          <w:color w:val="FF0000"/>
          <w:szCs w:val="24"/>
          <w:lang w:eastAsia="es-ES"/>
        </w:rPr>
        <w:t>í</w:t>
      </w:r>
      <w:r w:rsidR="00A22BBE" w:rsidRPr="00A22BBE">
        <w:rPr>
          <w:rFonts w:eastAsia="Times New Roman" w:cs="Arial"/>
          <w:color w:val="FF0000"/>
          <w:szCs w:val="24"/>
          <w:lang w:eastAsia="es-ES"/>
        </w:rPr>
        <w:t>.</w:t>
      </w:r>
    </w:p>
    <w:p w14:paraId="4BC2A581" w14:textId="77777777" w:rsidR="00A22BBE" w:rsidRDefault="00A22BBE" w:rsidP="00E215E3">
      <w:pPr>
        <w:rPr>
          <w:rFonts w:eastAsia="Times New Roman" w:cs="Arial"/>
          <w:szCs w:val="24"/>
          <w:lang w:eastAsia="es-ES"/>
        </w:rPr>
      </w:pPr>
    </w:p>
    <w:p w14:paraId="055435E3" w14:textId="77777777" w:rsidR="001F68D9" w:rsidRDefault="001F68D9" w:rsidP="001F68D9">
      <w:pPr>
        <w:shd w:val="clear" w:color="auto" w:fill="D9D9D9" w:themeFill="background1" w:themeFillShade="D9"/>
        <w:rPr>
          <w:rFonts w:cs="Arial"/>
          <w:bCs/>
          <w:szCs w:val="24"/>
        </w:rPr>
      </w:pPr>
      <w:r>
        <w:rPr>
          <w:rFonts w:eastAsia="Times New Roman" w:cs="Arial"/>
          <w:szCs w:val="24"/>
          <w:lang w:eastAsia="es-ES"/>
        </w:rPr>
        <w:t>873</w:t>
      </w:r>
      <w:bookmarkStart w:id="2613" w:name="ProcAsignaPptoEn2ºtramoCömoDecidir"/>
      <w:bookmarkEnd w:id="2613"/>
      <w:r>
        <w:rPr>
          <w:rFonts w:eastAsia="Times New Roman" w:cs="Arial"/>
          <w:szCs w:val="24"/>
          <w:lang w:eastAsia="es-ES"/>
        </w:rPr>
        <w:t xml:space="preserve">. </w:t>
      </w:r>
      <w:r w:rsidRPr="001F68D9">
        <w:rPr>
          <w:rFonts w:cs="Arial"/>
          <w:bCs/>
          <w:szCs w:val="24"/>
        </w:rPr>
        <w:t>2º PROCEDIMIENTO DE SELECCIÓN</w:t>
      </w:r>
      <w:r>
        <w:rPr>
          <w:rFonts w:cs="Arial"/>
          <w:bCs/>
          <w:szCs w:val="24"/>
        </w:rPr>
        <w:t xml:space="preserve"> DE 2020</w:t>
      </w:r>
      <w:r w:rsidRPr="001F68D9">
        <w:rPr>
          <w:rFonts w:cs="Arial"/>
          <w:bCs/>
          <w:szCs w:val="24"/>
        </w:rPr>
        <w:t>: AL REASIGNAR FONDOS DE LÍNEAS SIN PROYECTOS, CÓMO Y CUÁNDO DECIDIR LA PRIORIDAD DE UNAS U OTRAS LÍNEAS DE AYUDA O DE UNOS U OTROS TIPOS DE PROYECTOS</w:t>
      </w:r>
    </w:p>
    <w:p w14:paraId="0AA3E7C9" w14:textId="77777777" w:rsidR="001F68D9" w:rsidRDefault="001F68D9" w:rsidP="001F68D9">
      <w:pPr>
        <w:shd w:val="clear" w:color="auto" w:fill="D9D9D9" w:themeFill="background1" w:themeFillShade="D9"/>
        <w:rPr>
          <w:rFonts w:cs="Arial"/>
          <w:bCs/>
          <w:szCs w:val="24"/>
        </w:rPr>
      </w:pPr>
    </w:p>
    <w:p w14:paraId="4CFFC4D6" w14:textId="77777777" w:rsidR="001F68D9" w:rsidRPr="001F68D9" w:rsidRDefault="001F68D9" w:rsidP="001F68D9">
      <w:pPr>
        <w:shd w:val="clear" w:color="auto" w:fill="D9D9D9" w:themeFill="background1" w:themeFillShade="D9"/>
        <w:rPr>
          <w:rFonts w:eastAsiaTheme="minorHAnsi"/>
          <w:szCs w:val="24"/>
        </w:rPr>
      </w:pPr>
      <w:r>
        <w:rPr>
          <w:rFonts w:cs="Arial"/>
          <w:bCs/>
          <w:szCs w:val="24"/>
        </w:rPr>
        <w:t>RESPUESTA DE DGA DE 05.06.2020</w:t>
      </w:r>
    </w:p>
    <w:p w14:paraId="0B2F3623" w14:textId="77777777" w:rsidR="001F68D9" w:rsidRPr="00881782" w:rsidRDefault="001F68D9" w:rsidP="001F68D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3CA1E0" w14:textId="77777777" w:rsidR="001F68D9" w:rsidRDefault="001F68D9" w:rsidP="001F68D9">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3" w:history="1">
        <w:r w:rsidRPr="000E6B1E">
          <w:rPr>
            <w:rStyle w:val="Hipervnculo"/>
            <w:sz w:val="16"/>
            <w:szCs w:val="16"/>
          </w:rPr>
          <w:t>Volver a pregunta 87</w:t>
        </w:r>
        <w:r w:rsidR="000E6B1E" w:rsidRPr="000E6B1E">
          <w:rPr>
            <w:rStyle w:val="Hipervnculo"/>
            <w:sz w:val="16"/>
            <w:szCs w:val="16"/>
          </w:rPr>
          <w:t>3</w:t>
        </w:r>
      </w:hyperlink>
      <w:r>
        <w:rPr>
          <w:sz w:val="16"/>
          <w:szCs w:val="16"/>
        </w:rPr>
        <w:t>)</w:t>
      </w:r>
    </w:p>
    <w:p w14:paraId="0A1ADAF5" w14:textId="77777777" w:rsidR="001F68D9" w:rsidRDefault="001F68D9" w:rsidP="001F68D9">
      <w:pPr>
        <w:rPr>
          <w:rFonts w:eastAsia="Times New Roman" w:cs="Arial"/>
          <w:szCs w:val="24"/>
          <w:lang w:eastAsia="es-ES"/>
        </w:rPr>
      </w:pPr>
    </w:p>
    <w:p w14:paraId="434E8E8B" w14:textId="77777777" w:rsidR="001F68D9" w:rsidRPr="001F68D9" w:rsidRDefault="001F68D9" w:rsidP="001F68D9">
      <w:pPr>
        <w:rPr>
          <w:szCs w:val="24"/>
        </w:rPr>
      </w:pPr>
      <w:r w:rsidRPr="001F68D9">
        <w:rPr>
          <w:rFonts w:cs="Arial"/>
          <w:szCs w:val="24"/>
        </w:rPr>
        <w:t>En este segundo procedimiento de selección podemos encontrar líneas de ayuda (Productivo-Cooperación 1.1-No productivo) con presupuesto y sin proyectos que lo absorban.</w:t>
      </w:r>
    </w:p>
    <w:p w14:paraId="37BF4469" w14:textId="77777777" w:rsidR="001F68D9" w:rsidRPr="001F68D9" w:rsidRDefault="001F68D9" w:rsidP="001F68D9">
      <w:pPr>
        <w:rPr>
          <w:szCs w:val="24"/>
        </w:rPr>
      </w:pPr>
      <w:r w:rsidRPr="001F68D9">
        <w:rPr>
          <w:rFonts w:cs="Arial"/>
          <w:szCs w:val="24"/>
        </w:rPr>
        <w:t> </w:t>
      </w:r>
    </w:p>
    <w:p w14:paraId="3FB048C9" w14:textId="77777777" w:rsidR="001F68D9" w:rsidRPr="001F68D9" w:rsidRDefault="000E6B1E" w:rsidP="001F68D9">
      <w:pPr>
        <w:rPr>
          <w:szCs w:val="24"/>
        </w:rPr>
      </w:pPr>
      <w:r w:rsidRPr="000E6B1E">
        <w:rPr>
          <w:rFonts w:cs="Arial"/>
          <w:szCs w:val="24"/>
        </w:rPr>
        <w:t xml:space="preserve">En este segundo procedimiento de selección </w:t>
      </w:r>
      <w:r>
        <w:rPr>
          <w:rFonts w:cs="Arial"/>
          <w:szCs w:val="24"/>
        </w:rPr>
        <w:t>e</w:t>
      </w:r>
      <w:r w:rsidR="001F68D9" w:rsidRPr="001F68D9">
        <w:rPr>
          <w:rFonts w:cs="Arial"/>
          <w:szCs w:val="24"/>
        </w:rPr>
        <w:t>stá claro que no hay obligación de pasar el remanente del presupuesto de Productivos, si lo hubiera, a, por este orden, Cooperación del 1.1 y, después, a No productivos (</w:t>
      </w:r>
      <w:hyperlink r:id="rId161" w:history="1">
        <w:r w:rsidR="001F68D9" w:rsidRPr="001F68D9">
          <w:rPr>
            <w:rStyle w:val="Hipervnculo"/>
            <w:rFonts w:cs="Arial"/>
            <w:szCs w:val="24"/>
            <w:lang w:eastAsia="es-ES"/>
          </w:rPr>
          <w:t xml:space="preserve">respuesta </w:t>
        </w:r>
        <w:r>
          <w:rPr>
            <w:rStyle w:val="Hipervnculo"/>
            <w:rFonts w:cs="Arial"/>
            <w:szCs w:val="24"/>
            <w:lang w:eastAsia="es-ES"/>
          </w:rPr>
          <w:t xml:space="preserve">de DGA n.º </w:t>
        </w:r>
        <w:r w:rsidR="001F68D9" w:rsidRPr="001F68D9">
          <w:rPr>
            <w:rStyle w:val="Hipervnculo"/>
            <w:rFonts w:cs="Arial"/>
            <w:szCs w:val="24"/>
            <w:lang w:eastAsia="es-ES"/>
          </w:rPr>
          <w:t>857 de 13.05.2020</w:t>
        </w:r>
      </w:hyperlink>
      <w:r w:rsidR="001F68D9" w:rsidRPr="001F68D9">
        <w:rPr>
          <w:rFonts w:cs="Arial"/>
          <w:szCs w:val="24"/>
        </w:rPr>
        <w:t>), con lo que ese orden de prioridad puede ser diferente: 1º No productivos y 2º Cooperación del 1.1. Igual que el Grupo puede decidir pasar remanentes de estas dos últimas líneas a cualesquiera otras con proyectos.</w:t>
      </w:r>
    </w:p>
    <w:p w14:paraId="68E51C49" w14:textId="77777777" w:rsidR="001F68D9" w:rsidRPr="001F68D9" w:rsidRDefault="001F68D9" w:rsidP="001F68D9">
      <w:pPr>
        <w:rPr>
          <w:szCs w:val="24"/>
        </w:rPr>
      </w:pPr>
      <w:r w:rsidRPr="001F68D9">
        <w:rPr>
          <w:rFonts w:cs="Arial"/>
          <w:szCs w:val="24"/>
        </w:rPr>
        <w:t> </w:t>
      </w:r>
    </w:p>
    <w:p w14:paraId="387B117C" w14:textId="77777777" w:rsidR="001F68D9" w:rsidRPr="001F68D9" w:rsidRDefault="001F68D9" w:rsidP="001F68D9">
      <w:pPr>
        <w:rPr>
          <w:szCs w:val="24"/>
        </w:rPr>
      </w:pPr>
      <w:r w:rsidRPr="001F68D9">
        <w:rPr>
          <w:rFonts w:cs="Arial"/>
          <w:szCs w:val="24"/>
        </w:rPr>
        <w:t xml:space="preserve">Dada la cantidad de variables posibles, suponemos que lo lógico es esperar a comprobar qué proyectos hay dispuestos para su propuesta de aprobación para, entonces, tomar la decisión de cómo asignar remanentes de las líneas. </w:t>
      </w:r>
      <w:r w:rsidR="000E6B1E">
        <w:rPr>
          <w:rFonts w:cs="Arial"/>
          <w:szCs w:val="24"/>
        </w:rPr>
        <w:t>E</w:t>
      </w:r>
      <w:r w:rsidRPr="001F68D9">
        <w:rPr>
          <w:rFonts w:cs="Arial"/>
          <w:szCs w:val="24"/>
        </w:rPr>
        <w:t xml:space="preserve">n consecuencia, esa decisión se debe tomar justo antes de decidir la propuesta de aprobación de proyectos, cuando se sepa qué proyectos hay para proponer su aprobación. </w:t>
      </w:r>
    </w:p>
    <w:p w14:paraId="645A8A47" w14:textId="77777777" w:rsidR="001F68D9" w:rsidRPr="001F68D9" w:rsidRDefault="001F68D9" w:rsidP="001F68D9">
      <w:pPr>
        <w:rPr>
          <w:szCs w:val="24"/>
        </w:rPr>
      </w:pPr>
      <w:r w:rsidRPr="001F68D9">
        <w:rPr>
          <w:rFonts w:cs="Arial"/>
          <w:szCs w:val="24"/>
        </w:rPr>
        <w:t> </w:t>
      </w:r>
    </w:p>
    <w:p w14:paraId="0077A388" w14:textId="77777777" w:rsidR="001F68D9" w:rsidRPr="001F68D9" w:rsidRDefault="001F68D9" w:rsidP="001F68D9">
      <w:pPr>
        <w:rPr>
          <w:szCs w:val="24"/>
        </w:rPr>
      </w:pPr>
      <w:r w:rsidRPr="001F68D9">
        <w:rPr>
          <w:rFonts w:cs="Arial"/>
          <w:szCs w:val="24"/>
        </w:rPr>
        <w:t>Pero surgen dudas al respecto:</w:t>
      </w:r>
    </w:p>
    <w:p w14:paraId="08C954CD" w14:textId="77777777" w:rsidR="001F68D9" w:rsidRPr="001F68D9" w:rsidRDefault="001F68D9" w:rsidP="005E1DD9">
      <w:pPr>
        <w:pStyle w:val="Prrafodelista"/>
        <w:numPr>
          <w:ilvl w:val="0"/>
          <w:numId w:val="115"/>
        </w:numPr>
        <w:ind w:left="567"/>
        <w:rPr>
          <w:sz w:val="24"/>
          <w:szCs w:val="24"/>
        </w:rPr>
      </w:pPr>
      <w:proofErr w:type="gramStart"/>
      <w:r w:rsidRPr="001F68D9">
        <w:rPr>
          <w:sz w:val="24"/>
          <w:szCs w:val="24"/>
        </w:rPr>
        <w:t>cuándo</w:t>
      </w:r>
      <w:proofErr w:type="gramEnd"/>
      <w:r w:rsidRPr="001F68D9">
        <w:rPr>
          <w:sz w:val="24"/>
          <w:szCs w:val="24"/>
        </w:rPr>
        <w:t xml:space="preserve"> se puede decidir que en ese 2º procedimiento de selección existe un determinado orden de prioridad para asignar remanentes de líneas con presupuesto y sin proyectos que lo absorban, </w:t>
      </w:r>
    </w:p>
    <w:p w14:paraId="2EC6FF63" w14:textId="77777777" w:rsidR="001F68D9" w:rsidRPr="001F68D9" w:rsidRDefault="001F68D9" w:rsidP="005E1DD9">
      <w:pPr>
        <w:pStyle w:val="Prrafodelista"/>
        <w:numPr>
          <w:ilvl w:val="0"/>
          <w:numId w:val="115"/>
        </w:numPr>
        <w:ind w:left="567"/>
        <w:rPr>
          <w:sz w:val="24"/>
          <w:szCs w:val="24"/>
        </w:rPr>
      </w:pPr>
      <w:r w:rsidRPr="001F68D9">
        <w:rPr>
          <w:sz w:val="24"/>
          <w:szCs w:val="24"/>
        </w:rPr>
        <w:t>dónde hay que reflejar esa decisión o esa posibilidad de reasignar remanentes, y</w:t>
      </w:r>
    </w:p>
    <w:p w14:paraId="23403FD0" w14:textId="77777777" w:rsidR="001F68D9" w:rsidRPr="001F68D9" w:rsidRDefault="001F68D9" w:rsidP="005E1DD9">
      <w:pPr>
        <w:pStyle w:val="Prrafodelista"/>
        <w:numPr>
          <w:ilvl w:val="0"/>
          <w:numId w:val="115"/>
        </w:numPr>
        <w:ind w:left="567"/>
        <w:rPr>
          <w:sz w:val="24"/>
          <w:szCs w:val="24"/>
        </w:rPr>
      </w:pPr>
      <w:r w:rsidRPr="001F68D9">
        <w:rPr>
          <w:sz w:val="24"/>
          <w:szCs w:val="24"/>
        </w:rPr>
        <w:t>si ese orden de prioridad puede estar motivado por una lógica diferente a la lógica de las tres líneas.</w:t>
      </w:r>
    </w:p>
    <w:p w14:paraId="72DCCB4A" w14:textId="77777777" w:rsidR="001F68D9" w:rsidRPr="001F68D9" w:rsidRDefault="001F68D9" w:rsidP="001F68D9">
      <w:pPr>
        <w:rPr>
          <w:szCs w:val="24"/>
        </w:rPr>
      </w:pPr>
      <w:r w:rsidRPr="001F68D9">
        <w:rPr>
          <w:rFonts w:cs="Arial"/>
          <w:szCs w:val="24"/>
        </w:rPr>
        <w:t> </w:t>
      </w:r>
    </w:p>
    <w:p w14:paraId="1B6FCB56" w14:textId="77777777" w:rsidR="001F68D9" w:rsidRPr="001F68D9" w:rsidRDefault="001F68D9" w:rsidP="005E1DD9">
      <w:pPr>
        <w:pStyle w:val="Prrafodelista"/>
        <w:numPr>
          <w:ilvl w:val="0"/>
          <w:numId w:val="114"/>
        </w:numPr>
        <w:ind w:left="284" w:hanging="284"/>
        <w:jc w:val="both"/>
        <w:rPr>
          <w:sz w:val="24"/>
          <w:szCs w:val="24"/>
        </w:rPr>
      </w:pPr>
      <w:proofErr w:type="gramStart"/>
      <w:r w:rsidRPr="001F68D9">
        <w:rPr>
          <w:sz w:val="24"/>
          <w:szCs w:val="24"/>
        </w:rPr>
        <w:t>Cuándo</w:t>
      </w:r>
      <w:proofErr w:type="gramEnd"/>
      <w:r w:rsidRPr="001F68D9">
        <w:rPr>
          <w:sz w:val="24"/>
          <w:szCs w:val="24"/>
        </w:rPr>
        <w:t xml:space="preserve"> y cómo se refleja la decisión o su posibilidad:</w:t>
      </w:r>
    </w:p>
    <w:p w14:paraId="2AD85E43" w14:textId="77777777" w:rsidR="001F68D9" w:rsidRPr="001F68D9" w:rsidRDefault="001F68D9" w:rsidP="001F68D9">
      <w:pPr>
        <w:ind w:left="284" w:hanging="284"/>
        <w:rPr>
          <w:szCs w:val="24"/>
        </w:rPr>
      </w:pPr>
      <w:r w:rsidRPr="001F68D9">
        <w:rPr>
          <w:rFonts w:cs="Arial"/>
          <w:szCs w:val="24"/>
        </w:rPr>
        <w:t> </w:t>
      </w:r>
    </w:p>
    <w:p w14:paraId="49A4F6C6" w14:textId="77777777" w:rsidR="000E6B1E" w:rsidRDefault="001F68D9" w:rsidP="005E1DD9">
      <w:pPr>
        <w:pStyle w:val="Prrafodelista"/>
        <w:numPr>
          <w:ilvl w:val="0"/>
          <w:numId w:val="114"/>
        </w:numPr>
        <w:ind w:left="284" w:hanging="284"/>
        <w:jc w:val="both"/>
        <w:rPr>
          <w:sz w:val="24"/>
          <w:szCs w:val="24"/>
        </w:rPr>
      </w:pPr>
      <w:r w:rsidRPr="000E6B1E">
        <w:rPr>
          <w:sz w:val="24"/>
          <w:szCs w:val="24"/>
        </w:rPr>
        <w:t>¿El Grupo podría decidir alternar proyectos de diferentes líneas sin seguir el orden de las líneas? (sin que el orden sea “primero todos los proyectos de tal línea, después todos los proyectos de tal otra línea”).</w:t>
      </w:r>
      <w:r w:rsidR="000E6B1E" w:rsidRPr="000E6B1E">
        <w:rPr>
          <w:sz w:val="24"/>
          <w:szCs w:val="24"/>
        </w:rPr>
        <w:t xml:space="preserve"> </w:t>
      </w:r>
    </w:p>
    <w:p w14:paraId="589BD9E1" w14:textId="77777777" w:rsidR="000E6B1E" w:rsidRPr="000E6B1E" w:rsidRDefault="000E6B1E" w:rsidP="000E6B1E">
      <w:pPr>
        <w:pStyle w:val="Prrafodelista"/>
        <w:rPr>
          <w:sz w:val="24"/>
          <w:szCs w:val="24"/>
        </w:rPr>
      </w:pPr>
    </w:p>
    <w:p w14:paraId="6E025F4F" w14:textId="77777777" w:rsidR="001F68D9" w:rsidRPr="000E6B1E" w:rsidRDefault="001F68D9" w:rsidP="000E6B1E">
      <w:pPr>
        <w:pStyle w:val="Prrafodelista"/>
        <w:ind w:left="284"/>
        <w:jc w:val="both"/>
        <w:rPr>
          <w:sz w:val="24"/>
          <w:szCs w:val="24"/>
        </w:rPr>
      </w:pPr>
      <w:r w:rsidRPr="000E6B1E">
        <w:rPr>
          <w:sz w:val="24"/>
          <w:szCs w:val="24"/>
        </w:rPr>
        <w:t xml:space="preserve">Es decir, de forma motivada por otros criterios coherentes con la estrategia (como, por ejemplo, 1º el número de empleos creados, 2º el tamaño de los municipios, 3º los proyectos de mujeres y de jóvenes, etc.), ¿el Grupo podría aplicar esos otros criterios y como resultado asignar los remanentes, por ejemplo, 1º un No </w:t>
      </w:r>
      <w:proofErr w:type="gramStart"/>
      <w:r w:rsidRPr="000E6B1E">
        <w:rPr>
          <w:sz w:val="24"/>
          <w:szCs w:val="24"/>
        </w:rPr>
        <w:t>productivo,  2º</w:t>
      </w:r>
      <w:proofErr w:type="gramEnd"/>
      <w:r w:rsidRPr="000E6B1E">
        <w:rPr>
          <w:sz w:val="24"/>
          <w:szCs w:val="24"/>
        </w:rPr>
        <w:t xml:space="preserve"> un Cooperación del 1.1,  3º un No productivo, 4º un Cooperación del 1.1, etc.?</w:t>
      </w:r>
    </w:p>
    <w:p w14:paraId="6C0F39FB" w14:textId="77777777" w:rsidR="001F68D9" w:rsidRDefault="001F68D9" w:rsidP="001F68D9">
      <w:pPr>
        <w:rPr>
          <w:rFonts w:eastAsia="Times New Roman"/>
          <w:szCs w:val="24"/>
        </w:rPr>
      </w:pPr>
    </w:p>
    <w:p w14:paraId="1F303BC3" w14:textId="77777777" w:rsidR="001F68D9" w:rsidRPr="001F68D9" w:rsidRDefault="001F68D9" w:rsidP="001F68D9">
      <w:pPr>
        <w:rPr>
          <w:rFonts w:eastAsia="Times New Roman" w:cs="Arial"/>
          <w:color w:val="FF0000"/>
          <w:szCs w:val="24"/>
          <w:lang w:eastAsia="es-ES"/>
        </w:rPr>
      </w:pPr>
      <w:r w:rsidRPr="001F68D9">
        <w:rPr>
          <w:rFonts w:eastAsia="Times New Roman" w:cs="Arial"/>
          <w:color w:val="FF0000"/>
          <w:szCs w:val="24"/>
          <w:lang w:eastAsia="es-ES"/>
        </w:rPr>
        <w:t xml:space="preserve">R. de DGA: </w:t>
      </w:r>
    </w:p>
    <w:p w14:paraId="187158C5" w14:textId="77777777" w:rsidR="001F68D9" w:rsidRPr="001F68D9" w:rsidRDefault="001F68D9" w:rsidP="001F68D9">
      <w:pPr>
        <w:rPr>
          <w:rFonts w:eastAsia="Times New Roman"/>
          <w:color w:val="FF0000"/>
          <w:szCs w:val="24"/>
        </w:rPr>
      </w:pPr>
    </w:p>
    <w:p w14:paraId="4F67487E" w14:textId="77777777" w:rsidR="001F68D9" w:rsidRPr="001F68D9" w:rsidRDefault="001F68D9" w:rsidP="001F68D9">
      <w:pPr>
        <w:rPr>
          <w:rFonts w:eastAsia="Times New Roman"/>
          <w:color w:val="FF0000"/>
          <w:szCs w:val="24"/>
        </w:rPr>
      </w:pPr>
      <w:r w:rsidRPr="001F68D9">
        <w:rPr>
          <w:rFonts w:eastAsia="Times New Roman"/>
          <w:color w:val="FF0000"/>
          <w:szCs w:val="24"/>
        </w:rPr>
        <w:t>Con respecto al apartado a):</w:t>
      </w:r>
    </w:p>
    <w:p w14:paraId="4854FC30" w14:textId="77777777" w:rsidR="001F68D9" w:rsidRPr="001F68D9" w:rsidRDefault="001F68D9" w:rsidP="001F68D9">
      <w:pPr>
        <w:rPr>
          <w:rFonts w:eastAsia="Times New Roman" w:cs="Arial"/>
          <w:color w:val="FF0000"/>
          <w:szCs w:val="24"/>
        </w:rPr>
      </w:pPr>
      <w:r w:rsidRPr="001F68D9">
        <w:rPr>
          <w:rFonts w:eastAsia="Times New Roman"/>
          <w:color w:val="FF0000"/>
          <w:szCs w:val="24"/>
        </w:rPr>
        <w:t xml:space="preserve">- </w:t>
      </w:r>
      <w:r w:rsidRPr="001F68D9">
        <w:rPr>
          <w:rFonts w:eastAsia="Times New Roman" w:cs="Arial"/>
          <w:color w:val="FF0000"/>
          <w:szCs w:val="24"/>
        </w:rPr>
        <w:t>Bastaría con que esa decisión estuviera escrita en el acta de la Junta Directiva en la que se propone la aprobación de proyectos, en un lugar del acta que esté situado antes de la propuesta de aprobación.</w:t>
      </w:r>
    </w:p>
    <w:p w14:paraId="7F5BA549"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lastRenderedPageBreak/>
        <w:t>- Haría falta motivar esa decisión de alguna forma, aunque fuera sencilla, explicando por qué se sigue ese criterio de prioridad de las otras dos líneas de ayuda.</w:t>
      </w:r>
    </w:p>
    <w:p w14:paraId="79E0D847"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t>Con respecto al apartado b):</w:t>
      </w:r>
    </w:p>
    <w:p w14:paraId="41D61840"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t>- La selección de proyecto tiene que cumplir la concurrencia competitiva como se ha realizado hasta ahora.</w:t>
      </w:r>
    </w:p>
    <w:p w14:paraId="4D6D1DD9" w14:textId="77777777" w:rsidR="001F68D9" w:rsidRDefault="001F68D9" w:rsidP="00E215E3">
      <w:pPr>
        <w:rPr>
          <w:rFonts w:eastAsia="Times New Roman" w:cs="Arial"/>
          <w:szCs w:val="24"/>
          <w:lang w:eastAsia="es-ES"/>
        </w:rPr>
      </w:pPr>
    </w:p>
    <w:p w14:paraId="6E1EFC6C" w14:textId="77777777" w:rsidR="006B2FAF" w:rsidRPr="006B2FAF" w:rsidRDefault="006B2FAF" w:rsidP="006B2FAF">
      <w:pPr>
        <w:shd w:val="clear" w:color="auto" w:fill="BFBFBF"/>
        <w:jc w:val="center"/>
        <w:outlineLvl w:val="0"/>
        <w:rPr>
          <w:rFonts w:cs="Arial"/>
          <w:b/>
          <w:sz w:val="44"/>
          <w:szCs w:val="44"/>
          <w:u w:val="single"/>
        </w:rPr>
      </w:pPr>
      <w:r w:rsidRPr="006B2FAF">
        <w:rPr>
          <w:rFonts w:cs="Arial"/>
          <w:b/>
          <w:sz w:val="44"/>
          <w:szCs w:val="44"/>
          <w:u w:val="single"/>
        </w:rPr>
        <w:t>MANUAL DE PROCEDIMIENTO</w:t>
      </w:r>
    </w:p>
    <w:p w14:paraId="35C6BF55" w14:textId="77777777" w:rsidR="006B2FAF" w:rsidRPr="006B2FAF" w:rsidRDefault="006B2FAF" w:rsidP="006B2FAF">
      <w:pPr>
        <w:shd w:val="clear" w:color="auto" w:fill="BFBFBF"/>
        <w:jc w:val="center"/>
        <w:outlineLvl w:val="0"/>
        <w:rPr>
          <w:rFonts w:cs="Arial"/>
          <w:b/>
          <w:sz w:val="44"/>
          <w:szCs w:val="44"/>
          <w:u w:val="single"/>
        </w:rPr>
      </w:pPr>
    </w:p>
    <w:p w14:paraId="24A702B6" w14:textId="77777777" w:rsidR="006B2FAF" w:rsidRPr="006B2FAF" w:rsidRDefault="006B2FAF" w:rsidP="006B2FAF">
      <w:pPr>
        <w:shd w:val="clear" w:color="auto" w:fill="BFBFBF"/>
        <w:jc w:val="center"/>
        <w:outlineLvl w:val="0"/>
        <w:rPr>
          <w:rFonts w:cs="Arial"/>
          <w:b/>
          <w:sz w:val="44"/>
          <w:szCs w:val="44"/>
          <w:u w:val="single"/>
        </w:rPr>
      </w:pPr>
      <w:r w:rsidRPr="006B2FAF">
        <w:rPr>
          <w:rFonts w:cs="Arial"/>
          <w:b/>
          <w:sz w:val="44"/>
          <w:szCs w:val="44"/>
          <w:u w:val="single"/>
        </w:rPr>
        <w:t>2.2.44</w:t>
      </w:r>
      <w:bookmarkStart w:id="2614" w:name="RESPUESTASPROCEDIMIENTOTRAS01072020"/>
      <w:bookmarkEnd w:id="2614"/>
      <w:r w:rsidRPr="006B2FAF">
        <w:rPr>
          <w:rFonts w:cs="Arial"/>
          <w:b/>
          <w:sz w:val="44"/>
          <w:szCs w:val="44"/>
          <w:u w:val="single"/>
        </w:rPr>
        <w:t>) DUDAS RESPONDIDAS POR DGA DESPUÉS DEL 01.07.2020</w:t>
      </w:r>
    </w:p>
    <w:p w14:paraId="361FC9FF" w14:textId="77777777" w:rsidR="006B2FAF" w:rsidRDefault="006B2FAF" w:rsidP="006B2FA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C951938" w14:textId="77777777" w:rsidR="006B2FAF" w:rsidRPr="008C018D" w:rsidRDefault="006B2FAF" w:rsidP="006B2FA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EF57486" w14:textId="77777777" w:rsidR="004628B0" w:rsidRDefault="004628B0" w:rsidP="004628B0"/>
    <w:p w14:paraId="29842A33" w14:textId="77777777" w:rsidR="004628B0" w:rsidRDefault="004628B0" w:rsidP="004628B0">
      <w:pPr>
        <w:shd w:val="clear" w:color="auto" w:fill="D9D9D9" w:themeFill="background1" w:themeFillShade="D9"/>
      </w:pPr>
      <w:bookmarkStart w:id="2615" w:name="_Hlk49949265"/>
      <w:r w:rsidRPr="00BA7CAE">
        <w:t>880</w:t>
      </w:r>
      <w:bookmarkStart w:id="2616" w:name="ProcGALGastoFuncionaInmovilizadoVarios20"/>
      <w:bookmarkEnd w:id="2616"/>
      <w:r w:rsidRPr="00BA7CAE">
        <w:t xml:space="preserve">. COMPRA DE INMOVILIZADO </w:t>
      </w:r>
      <w:r>
        <w:t xml:space="preserve">PARA EL GRUPO </w:t>
      </w:r>
      <w:r w:rsidRPr="00BA7CAE">
        <w:t>(ORDENADOR, SISTEMA DE ALIMENTACIÓN INTERRUMPIDA, PROYECTOR, PANTALLA)</w:t>
      </w:r>
    </w:p>
    <w:p w14:paraId="4E53A132" w14:textId="77777777" w:rsidR="004628B0" w:rsidRDefault="004628B0" w:rsidP="004628B0">
      <w:pPr>
        <w:shd w:val="clear" w:color="auto" w:fill="D9D9D9" w:themeFill="background1" w:themeFillShade="D9"/>
      </w:pPr>
    </w:p>
    <w:p w14:paraId="795BDD9E" w14:textId="77777777" w:rsidR="004628B0" w:rsidRDefault="004628B0" w:rsidP="004628B0">
      <w:pPr>
        <w:shd w:val="clear" w:color="auto" w:fill="D9D9D9" w:themeFill="background1" w:themeFillShade="D9"/>
      </w:pPr>
      <w:r>
        <w:t>RESPUESTA DE DGA DE 02.09.2020</w:t>
      </w:r>
    </w:p>
    <w:p w14:paraId="5451EA29" w14:textId="77777777" w:rsidR="004628B0" w:rsidRPr="009E1821" w:rsidRDefault="004628B0" w:rsidP="004628B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5911929" w14:textId="77777777" w:rsidR="004628B0" w:rsidRPr="009E1821" w:rsidRDefault="004628B0" w:rsidP="004628B0">
      <w:pPr>
        <w:rPr>
          <w:sz w:val="16"/>
          <w:szCs w:val="16"/>
        </w:rPr>
      </w:pPr>
      <w:r w:rsidRPr="009E1821">
        <w:rPr>
          <w:sz w:val="16"/>
          <w:szCs w:val="16"/>
        </w:rPr>
        <w:t>(</w:t>
      </w:r>
      <w:hyperlink w:anchor="Pregunta880" w:history="1">
        <w:r w:rsidRPr="004628B0">
          <w:rPr>
            <w:rStyle w:val="Hipervnculo"/>
            <w:sz w:val="16"/>
            <w:szCs w:val="16"/>
          </w:rPr>
          <w:t>Volver a pegunta 880</w:t>
        </w:r>
      </w:hyperlink>
      <w:r w:rsidRPr="009E1821">
        <w:rPr>
          <w:sz w:val="16"/>
          <w:szCs w:val="16"/>
        </w:rPr>
        <w:t>)</w:t>
      </w:r>
    </w:p>
    <w:p w14:paraId="0A7F13D0" w14:textId="77777777" w:rsidR="004628B0" w:rsidRDefault="004628B0" w:rsidP="004628B0"/>
    <w:p w14:paraId="4827C4D7" w14:textId="77777777" w:rsidR="004628B0" w:rsidRDefault="004628B0" w:rsidP="004628B0">
      <w:r>
        <w:t xml:space="preserve">Para la apertura de una nueva sede un Grupo quiere adquirir ordenadores portátiles nuevos y con una </w:t>
      </w:r>
      <w:r w:rsidRPr="00AD171E">
        <w:t xml:space="preserve">estación de acoplamiento </w:t>
      </w:r>
      <w:r>
        <w:t>para poder trabajar con doble pantalla en la oficina y con portátil fuera de la oficina.</w:t>
      </w:r>
    </w:p>
    <w:p w14:paraId="38B74160" w14:textId="77777777" w:rsidR="004628B0" w:rsidRDefault="004628B0" w:rsidP="004628B0"/>
    <w:p w14:paraId="6953CE79" w14:textId="77777777" w:rsidR="004628B0" w:rsidRDefault="004628B0" w:rsidP="004628B0">
      <w:r>
        <w:t xml:space="preserve">Los ordenadores que tiene actualmente el Grupo están muy obsoletos, van lentos y no se pueden llevar a casa (son de los años 2008-2010 y 2011). Además, el Grupo necesita comprar un sistema de alimentación interrumpida (SAI), una </w:t>
      </w:r>
      <w:proofErr w:type="spellStart"/>
      <w:r>
        <w:t>tablet</w:t>
      </w:r>
      <w:proofErr w:type="spellEnd"/>
      <w:r>
        <w:t xml:space="preserve"> para reuniones, un proyector, una pantalla y estanterías para archivo.</w:t>
      </w:r>
    </w:p>
    <w:p w14:paraId="4F24E68D" w14:textId="77777777" w:rsidR="004628B0" w:rsidRDefault="004628B0" w:rsidP="004628B0"/>
    <w:p w14:paraId="55AD8CF5" w14:textId="77777777" w:rsidR="004628B0" w:rsidRPr="00AD171E" w:rsidRDefault="004628B0" w:rsidP="004628B0">
      <w:pPr>
        <w:rPr>
          <w:color w:val="FF0000"/>
        </w:rPr>
      </w:pPr>
      <w:r w:rsidRPr="00AD171E">
        <w:rPr>
          <w:color w:val="FF0000"/>
        </w:rPr>
        <w:t xml:space="preserve">R de DGA: </w:t>
      </w:r>
      <w:r>
        <w:rPr>
          <w:color w:val="FF0000"/>
        </w:rPr>
        <w:t>En este caso, d</w:t>
      </w:r>
      <w:r w:rsidRPr="00AD171E">
        <w:rPr>
          <w:color w:val="FF0000"/>
        </w:rPr>
        <w:t>entro del presupuesto que dispon</w:t>
      </w:r>
      <w:r>
        <w:rPr>
          <w:color w:val="FF0000"/>
        </w:rPr>
        <w:t>e</w:t>
      </w:r>
      <w:r w:rsidRPr="00AD171E">
        <w:rPr>
          <w:color w:val="FF0000"/>
        </w:rPr>
        <w:t xml:space="preserve"> </w:t>
      </w:r>
      <w:r>
        <w:rPr>
          <w:color w:val="FF0000"/>
        </w:rPr>
        <w:t xml:space="preserve">el Grupo </w:t>
      </w:r>
      <w:r w:rsidRPr="00AD171E">
        <w:rPr>
          <w:color w:val="FF0000"/>
        </w:rPr>
        <w:t>para el año 2020 y 2021, se podrían incluir los inmovilizados que indicas.</w:t>
      </w:r>
    </w:p>
    <w:bookmarkEnd w:id="2615"/>
    <w:p w14:paraId="52D574A9" w14:textId="77777777" w:rsidR="001627FE" w:rsidRDefault="001627FE" w:rsidP="001627FE">
      <w:pPr>
        <w:tabs>
          <w:tab w:val="left" w:pos="2590"/>
        </w:tabs>
        <w:rPr>
          <w:color w:val="FF0000"/>
        </w:rPr>
      </w:pPr>
    </w:p>
    <w:p w14:paraId="61E95773" w14:textId="77777777" w:rsidR="001627FE" w:rsidRPr="0055763B" w:rsidRDefault="001627FE" w:rsidP="001627FE">
      <w:pPr>
        <w:shd w:val="clear" w:color="auto" w:fill="D9D9D9" w:themeFill="background1" w:themeFillShade="D9"/>
      </w:pPr>
      <w:r>
        <w:t>879</w:t>
      </w:r>
      <w:bookmarkStart w:id="2617" w:name="ProcCompatibilidadLeaderConCovid19DGA"/>
      <w:bookmarkEnd w:id="2617"/>
      <w:r>
        <w:t xml:space="preserve">. </w:t>
      </w:r>
      <w:r w:rsidRPr="0055763B">
        <w:t xml:space="preserve">COMPATIBILIDAD ENTRE AYUDAS </w:t>
      </w:r>
      <w:r>
        <w:t xml:space="preserve">DE DGA </w:t>
      </w:r>
      <w:r w:rsidRPr="0055763B">
        <w:t>COVID-19 Y LEADER PARA DISTINTA FINALIDAD</w:t>
      </w:r>
    </w:p>
    <w:p w14:paraId="4FCCD1BC" w14:textId="77777777" w:rsidR="001627FE" w:rsidRDefault="001627FE" w:rsidP="001627FE">
      <w:pPr>
        <w:shd w:val="clear" w:color="auto" w:fill="D9D9D9" w:themeFill="background1" w:themeFillShade="D9"/>
      </w:pPr>
    </w:p>
    <w:p w14:paraId="7F96F5E8" w14:textId="77777777" w:rsidR="001627FE" w:rsidRPr="0055763B" w:rsidRDefault="001627FE" w:rsidP="001627FE">
      <w:pPr>
        <w:shd w:val="clear" w:color="auto" w:fill="D9D9D9" w:themeFill="background1" w:themeFillShade="D9"/>
      </w:pPr>
      <w:r>
        <w:t>RESPUESTA DE DGA DE 04.09.2020</w:t>
      </w:r>
    </w:p>
    <w:p w14:paraId="5D64B29A" w14:textId="77777777" w:rsidR="001627FE" w:rsidRPr="00881782" w:rsidRDefault="001627FE" w:rsidP="001627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B249861" w14:textId="77777777" w:rsidR="001627FE" w:rsidRDefault="001627FE" w:rsidP="001627F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9" w:history="1">
        <w:r w:rsidRPr="0055763B">
          <w:rPr>
            <w:rStyle w:val="Hipervnculo"/>
            <w:sz w:val="16"/>
            <w:szCs w:val="16"/>
          </w:rPr>
          <w:t>Volver a pregunta 879</w:t>
        </w:r>
      </w:hyperlink>
      <w:r>
        <w:rPr>
          <w:sz w:val="16"/>
          <w:szCs w:val="16"/>
        </w:rPr>
        <w:t>)</w:t>
      </w:r>
    </w:p>
    <w:p w14:paraId="45F6CAA8" w14:textId="77777777" w:rsidR="001627FE" w:rsidRDefault="001627FE" w:rsidP="001627FE">
      <w:pPr>
        <w:rPr>
          <w:color w:val="000000"/>
          <w:szCs w:val="24"/>
          <w:shd w:val="clear" w:color="auto" w:fill="FFFFFF"/>
          <w:lang w:val="es-ES_tradnl"/>
        </w:rPr>
      </w:pPr>
    </w:p>
    <w:p w14:paraId="27C96DF8" w14:textId="77777777" w:rsidR="001627FE" w:rsidRDefault="001627FE" w:rsidP="001627FE">
      <w:pPr>
        <w:rPr>
          <w:color w:val="000000"/>
          <w:szCs w:val="24"/>
          <w:shd w:val="clear" w:color="auto" w:fill="FFFFFF"/>
          <w:lang w:val="es-ES_tradnl"/>
        </w:rPr>
      </w:pPr>
      <w:r>
        <w:rPr>
          <w:color w:val="000000"/>
          <w:szCs w:val="24"/>
          <w:shd w:val="clear" w:color="auto" w:fill="FFFFFF"/>
          <w:lang w:val="es-ES_tradnl"/>
        </w:rPr>
        <w:t>Suponemos que son compatibles con Leader, solo si se trata de ayudas para diferente finalidad, las ayudas derivadas de dos órdenes de ayudas del Gobierno de Aragón relacionadas con la covid-19:</w:t>
      </w:r>
    </w:p>
    <w:p w14:paraId="758C7BE3" w14:textId="77777777" w:rsidR="001627FE" w:rsidRDefault="001627FE" w:rsidP="001627FE">
      <w:pPr>
        <w:rPr>
          <w:color w:val="000000"/>
          <w:szCs w:val="24"/>
          <w:shd w:val="clear" w:color="auto" w:fill="FFFFFF"/>
          <w:lang w:val="es-ES_tradnl"/>
        </w:rPr>
      </w:pPr>
    </w:p>
    <w:p w14:paraId="2979A788" w14:textId="77777777" w:rsidR="001627FE" w:rsidRDefault="001627FE" w:rsidP="005E1DD9">
      <w:pPr>
        <w:pStyle w:val="Prrafodelista"/>
        <w:numPr>
          <w:ilvl w:val="0"/>
          <w:numId w:val="116"/>
        </w:numPr>
        <w:jc w:val="both"/>
        <w:rPr>
          <w:lang w:val="es-ES_tradnl"/>
        </w:rPr>
      </w:pPr>
      <w:r>
        <w:rPr>
          <w:color w:val="000000"/>
          <w:sz w:val="24"/>
          <w:szCs w:val="24"/>
          <w:shd w:val="clear" w:color="auto" w:fill="FFFFFF"/>
          <w:lang w:val="es-ES_tradnl"/>
        </w:rPr>
        <w:t>Orden ICD/690/2020, de 21 de julio, por la que se aprueban las bases reguladoras y la convocatoria para la concesión de subvenciones a </w:t>
      </w:r>
      <w:hyperlink r:id="rId162" w:tgtFrame="_blank" w:history="1">
        <w:r>
          <w:rPr>
            <w:rStyle w:val="Hipervnculo"/>
            <w:color w:val="F82727"/>
            <w:sz w:val="24"/>
            <w:szCs w:val="24"/>
            <w:bdr w:val="none" w:sz="0" w:space="0" w:color="auto" w:frame="1"/>
            <w:shd w:val="clear" w:color="auto" w:fill="FFFFFF"/>
            <w:lang w:val="es-ES_tradnl"/>
          </w:rPr>
          <w:t>personas trabajadoras en régimen autónomo y pequeñas y medianas empresas del sector turístico aragonés afectadas por la crisis de la covid-19</w:t>
        </w:r>
      </w:hyperlink>
      <w:r>
        <w:rPr>
          <w:lang w:val="es-ES_tradnl"/>
        </w:rPr>
        <w:t>.</w:t>
      </w:r>
    </w:p>
    <w:p w14:paraId="3B1CCDD2" w14:textId="77777777" w:rsidR="001627FE" w:rsidRDefault="001627FE" w:rsidP="001627FE">
      <w:pPr>
        <w:rPr>
          <w:szCs w:val="24"/>
          <w:lang w:val="es-ES_tradnl"/>
        </w:rPr>
      </w:pPr>
    </w:p>
    <w:p w14:paraId="5B10BAB8" w14:textId="77777777" w:rsidR="001627FE" w:rsidRDefault="001627FE" w:rsidP="005E1DD9">
      <w:pPr>
        <w:pStyle w:val="Prrafodelista"/>
        <w:numPr>
          <w:ilvl w:val="0"/>
          <w:numId w:val="116"/>
        </w:numPr>
        <w:jc w:val="both"/>
        <w:rPr>
          <w:sz w:val="24"/>
          <w:szCs w:val="24"/>
          <w:lang w:val="es-ES_tradnl"/>
        </w:rPr>
      </w:pPr>
      <w:r>
        <w:rPr>
          <w:color w:val="000000"/>
          <w:sz w:val="24"/>
          <w:szCs w:val="24"/>
          <w:shd w:val="clear" w:color="auto" w:fill="FFFFFF"/>
          <w:lang w:val="es-ES_tradnl"/>
        </w:rPr>
        <w:t>Orden EPE/665/2020, de 23 de julio, por la que </w:t>
      </w:r>
      <w:hyperlink r:id="rId163" w:tgtFrame="_blank" w:history="1">
        <w:r>
          <w:rPr>
            <w:rStyle w:val="Hipervnculo"/>
            <w:color w:val="E55137"/>
            <w:sz w:val="24"/>
            <w:szCs w:val="24"/>
            <w:bdr w:val="none" w:sz="0" w:space="0" w:color="auto" w:frame="1"/>
            <w:shd w:val="clear" w:color="auto" w:fill="FFFFFF"/>
            <w:lang w:val="es-ES_tradnl"/>
          </w:rPr>
          <w:t>se convoca el Programa de apoyo a las pymes, autónomos y entidades de economía social de Aragón para paliar los efectos en la actividad económica de la pandemia COVID-19, mediante la concesión de ayudas a inversiones para el desarrollo seguro de la actividad económica</w:t>
        </w:r>
      </w:hyperlink>
      <w:r>
        <w:rPr>
          <w:color w:val="000000"/>
          <w:sz w:val="24"/>
          <w:szCs w:val="24"/>
          <w:shd w:val="clear" w:color="auto" w:fill="FFFFFF"/>
          <w:lang w:val="es-ES_tradnl"/>
        </w:rPr>
        <w:t xml:space="preserve"> frente </w:t>
      </w:r>
      <w:r>
        <w:rPr>
          <w:color w:val="000000"/>
          <w:sz w:val="24"/>
          <w:szCs w:val="24"/>
          <w:shd w:val="clear" w:color="auto" w:fill="FFFFFF"/>
          <w:lang w:val="es-ES_tradnl"/>
        </w:rPr>
        <w:lastRenderedPageBreak/>
        <w:t xml:space="preserve">al COVID-19 y para digitalización. (Y su correspondiente Orden EPE/660/2020, de </w:t>
      </w:r>
      <w:hyperlink r:id="rId164" w:tgtFrame="_blank" w:history="1">
        <w:r>
          <w:rPr>
            <w:rStyle w:val="Hipervnculo"/>
            <w:color w:val="F82727"/>
            <w:sz w:val="24"/>
            <w:szCs w:val="24"/>
            <w:bdr w:val="none" w:sz="0" w:space="0" w:color="auto" w:frame="1"/>
            <w:shd w:val="clear" w:color="auto" w:fill="FFFFFF"/>
            <w:lang w:val="es-ES_tradnl"/>
          </w:rPr>
          <w:t>bases reguladoras</w:t>
        </w:r>
      </w:hyperlink>
      <w:r>
        <w:rPr>
          <w:color w:val="000000"/>
          <w:sz w:val="24"/>
          <w:szCs w:val="24"/>
          <w:shd w:val="clear" w:color="auto" w:fill="FFFFFF"/>
          <w:lang w:val="es-ES_tradnl"/>
        </w:rPr>
        <w:t>).</w:t>
      </w:r>
    </w:p>
    <w:p w14:paraId="2BD7FEFC" w14:textId="77777777" w:rsidR="001627FE" w:rsidRDefault="001627FE" w:rsidP="001627FE">
      <w:pPr>
        <w:rPr>
          <w:szCs w:val="24"/>
          <w:lang w:val="es-ES_tradnl"/>
        </w:rPr>
      </w:pPr>
    </w:p>
    <w:p w14:paraId="185DD0BB" w14:textId="77777777" w:rsidR="001627FE" w:rsidRDefault="001627FE" w:rsidP="001627FE">
      <w:pPr>
        <w:rPr>
          <w:szCs w:val="24"/>
          <w:lang w:val="es-ES_tradnl"/>
        </w:rPr>
      </w:pPr>
      <w:r>
        <w:rPr>
          <w:szCs w:val="24"/>
          <w:lang w:val="es-ES_tradnl"/>
        </w:rPr>
        <w:t>¿Es correcto?</w:t>
      </w:r>
    </w:p>
    <w:p w14:paraId="621D5ED6" w14:textId="77777777" w:rsidR="001627FE" w:rsidRDefault="001627FE" w:rsidP="001627FE">
      <w:pPr>
        <w:rPr>
          <w:szCs w:val="24"/>
          <w:lang w:val="es-ES_tradnl"/>
        </w:rPr>
      </w:pPr>
    </w:p>
    <w:p w14:paraId="1BCC2DD5" w14:textId="77777777" w:rsidR="001627FE" w:rsidRDefault="001627FE" w:rsidP="001627FE">
      <w:pPr>
        <w:rPr>
          <w:szCs w:val="24"/>
          <w:lang w:val="es-ES_tradnl"/>
        </w:rPr>
      </w:pPr>
      <w:r w:rsidRPr="001627FE">
        <w:rPr>
          <w:color w:val="FF0000"/>
          <w:szCs w:val="24"/>
          <w:lang w:val="es-ES_tradnl"/>
        </w:rPr>
        <w:t>R. de DGA: Es correcto.</w:t>
      </w:r>
    </w:p>
    <w:p w14:paraId="4977CD46" w14:textId="434ABFAF" w:rsidR="00C65BAA" w:rsidRDefault="00C65BAA" w:rsidP="00C65BAA">
      <w:pPr>
        <w:rPr>
          <w:szCs w:val="24"/>
        </w:rPr>
      </w:pPr>
    </w:p>
    <w:p w14:paraId="046E4FCF" w14:textId="77777777" w:rsidR="00C65BAA" w:rsidRPr="00C65BAA" w:rsidRDefault="00C65BAA" w:rsidP="00C65BAA">
      <w:pPr>
        <w:shd w:val="clear" w:color="auto" w:fill="BFBFBF"/>
        <w:jc w:val="center"/>
        <w:outlineLvl w:val="0"/>
        <w:rPr>
          <w:rFonts w:cs="Arial"/>
          <w:b/>
          <w:sz w:val="44"/>
          <w:szCs w:val="44"/>
          <w:u w:val="single"/>
        </w:rPr>
      </w:pPr>
      <w:r w:rsidRPr="00C65BAA">
        <w:rPr>
          <w:rFonts w:cs="Arial"/>
          <w:b/>
          <w:sz w:val="44"/>
          <w:szCs w:val="44"/>
          <w:u w:val="single"/>
        </w:rPr>
        <w:t>MANUAL DE PROCEDIMIENTO</w:t>
      </w:r>
    </w:p>
    <w:p w14:paraId="16F85BCB" w14:textId="77777777" w:rsidR="00C65BAA" w:rsidRPr="00C65BAA" w:rsidRDefault="00C65BAA" w:rsidP="00C65BAA">
      <w:pPr>
        <w:shd w:val="clear" w:color="auto" w:fill="BFBFBF"/>
        <w:jc w:val="center"/>
        <w:outlineLvl w:val="0"/>
        <w:rPr>
          <w:rFonts w:cs="Arial"/>
          <w:b/>
          <w:sz w:val="44"/>
          <w:szCs w:val="44"/>
          <w:u w:val="single"/>
        </w:rPr>
      </w:pPr>
    </w:p>
    <w:p w14:paraId="7D8B12FD" w14:textId="0EBFEBA5" w:rsidR="00C65BAA" w:rsidRPr="00C65BAA" w:rsidRDefault="00C65BAA" w:rsidP="00C65BAA">
      <w:pPr>
        <w:shd w:val="clear" w:color="auto" w:fill="BFBFBF"/>
        <w:jc w:val="center"/>
        <w:outlineLvl w:val="0"/>
        <w:rPr>
          <w:rFonts w:cs="Arial"/>
          <w:b/>
          <w:sz w:val="44"/>
          <w:szCs w:val="44"/>
          <w:u w:val="single"/>
        </w:rPr>
      </w:pPr>
      <w:r w:rsidRPr="00C65BAA">
        <w:rPr>
          <w:rFonts w:cs="Arial"/>
          <w:b/>
          <w:sz w:val="44"/>
          <w:szCs w:val="44"/>
          <w:u w:val="single"/>
        </w:rPr>
        <w:t>2.2.45</w:t>
      </w:r>
      <w:bookmarkStart w:id="2618" w:name="RESPUESTASPROCEDIMIENTOTRAS01102020"/>
      <w:bookmarkEnd w:id="2618"/>
      <w:r w:rsidRPr="00C65BAA">
        <w:rPr>
          <w:rFonts w:cs="Arial"/>
          <w:b/>
          <w:sz w:val="44"/>
          <w:szCs w:val="44"/>
          <w:u w:val="single"/>
        </w:rPr>
        <w:t>) DUDAS RESPONDIDAS POR DGA DESPUÉS DEL 01.</w:t>
      </w:r>
      <w:r>
        <w:rPr>
          <w:rFonts w:cs="Arial"/>
          <w:b/>
          <w:sz w:val="44"/>
          <w:szCs w:val="44"/>
          <w:u w:val="single"/>
        </w:rPr>
        <w:t>1</w:t>
      </w:r>
      <w:r w:rsidRPr="00C65BAA">
        <w:rPr>
          <w:rFonts w:cs="Arial"/>
          <w:b/>
          <w:sz w:val="44"/>
          <w:szCs w:val="44"/>
          <w:u w:val="single"/>
        </w:rPr>
        <w:t>0.2020</w:t>
      </w:r>
    </w:p>
    <w:p w14:paraId="7DBB35CF" w14:textId="77777777" w:rsidR="00C65BAA" w:rsidRDefault="00C65BAA" w:rsidP="00C65BA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20C3146" w14:textId="77777777" w:rsidR="00C65BAA" w:rsidRPr="008C018D" w:rsidRDefault="00C65BAA" w:rsidP="00C65BA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821D72A" w14:textId="77777777" w:rsidR="00C65BAA" w:rsidRDefault="00C65BAA" w:rsidP="00C65BAA">
      <w:pPr>
        <w:rPr>
          <w:rFonts w:cs="Arial"/>
          <w:bCs/>
        </w:rPr>
      </w:pPr>
    </w:p>
    <w:p w14:paraId="140AE5C7" w14:textId="5DA9DA20" w:rsidR="00C65BAA" w:rsidRPr="00D47E1E" w:rsidRDefault="00C65BAA" w:rsidP="00C65BAA">
      <w:pPr>
        <w:shd w:val="clear" w:color="auto" w:fill="D9D9D9" w:themeFill="background1" w:themeFillShade="D9"/>
        <w:rPr>
          <w:rFonts w:cs="Arial"/>
          <w:bCs/>
        </w:rPr>
      </w:pPr>
      <w:r w:rsidRPr="00D47E1E">
        <w:rPr>
          <w:rFonts w:cs="Arial"/>
          <w:bCs/>
        </w:rPr>
        <w:t>832</w:t>
      </w:r>
      <w:bookmarkStart w:id="2619" w:name="ProcAprobaciónDePropSubvenciónEnActa"/>
      <w:bookmarkEnd w:id="2619"/>
      <w:r w:rsidRPr="00D47E1E">
        <w:rPr>
          <w:rFonts w:cs="Arial"/>
          <w:bCs/>
        </w:rPr>
        <w:t>. CÓMO CUMPLIR CON LA OBLIGACIÓN DEL GRUPO DE SUBIR LAS ACTAS CON LA PROPUESTA DE APROBACIÓN DE PROYECTOS LEADER Y RESPETAR LA PROTECCIÓN DE DATOS PERSONALES</w:t>
      </w:r>
    </w:p>
    <w:p w14:paraId="011DB3A0" w14:textId="77777777" w:rsidR="00C65BAA" w:rsidRPr="00D47E1E" w:rsidRDefault="00C65BAA" w:rsidP="00C65BAA">
      <w:pPr>
        <w:shd w:val="clear" w:color="auto" w:fill="D9D9D9" w:themeFill="background1" w:themeFillShade="D9"/>
        <w:rPr>
          <w:rFonts w:cs="Arial"/>
          <w:bCs/>
        </w:rPr>
      </w:pPr>
    </w:p>
    <w:p w14:paraId="6B80BAAB" w14:textId="77777777" w:rsidR="00C65BAA" w:rsidRPr="00D47E1E" w:rsidRDefault="00C65BAA" w:rsidP="00C65BAA">
      <w:pPr>
        <w:shd w:val="clear" w:color="auto" w:fill="D9D9D9" w:themeFill="background1" w:themeFillShade="D9"/>
        <w:rPr>
          <w:rFonts w:cs="Arial"/>
          <w:bCs/>
        </w:rPr>
      </w:pPr>
      <w:r w:rsidRPr="00D47E1E">
        <w:rPr>
          <w:rFonts w:cs="Arial"/>
          <w:bCs/>
        </w:rPr>
        <w:t>RESPUESTA DE DGA DE</w:t>
      </w:r>
      <w:r>
        <w:rPr>
          <w:rFonts w:cs="Arial"/>
          <w:bCs/>
        </w:rPr>
        <w:t xml:space="preserve"> 05.10.2020</w:t>
      </w:r>
    </w:p>
    <w:p w14:paraId="44861F25" w14:textId="77777777" w:rsidR="00C65BAA" w:rsidRPr="00881782" w:rsidRDefault="00C65BAA" w:rsidP="00C65BA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65988B" w14:textId="77777777" w:rsidR="00C65BAA" w:rsidRDefault="00C65BAA" w:rsidP="00C65BA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32" w:history="1">
        <w:r w:rsidRPr="00E34DC0">
          <w:rPr>
            <w:rStyle w:val="Hipervnculo"/>
            <w:sz w:val="16"/>
            <w:szCs w:val="16"/>
          </w:rPr>
          <w:t>Volver a pregunta 832</w:t>
        </w:r>
      </w:hyperlink>
      <w:r>
        <w:rPr>
          <w:sz w:val="16"/>
          <w:szCs w:val="16"/>
        </w:rPr>
        <w:t>)</w:t>
      </w:r>
    </w:p>
    <w:p w14:paraId="1C99FEFD" w14:textId="77777777" w:rsidR="00C65BAA" w:rsidRDefault="00C65BAA" w:rsidP="00C65BAA">
      <w:pPr>
        <w:rPr>
          <w:rFonts w:cs="Arial"/>
        </w:rPr>
      </w:pPr>
    </w:p>
    <w:p w14:paraId="5AD7F85D" w14:textId="77777777" w:rsidR="00C65BAA" w:rsidRDefault="00C65BAA" w:rsidP="00C65BAA">
      <w:pPr>
        <w:rPr>
          <w:rFonts w:cs="Arial"/>
        </w:rPr>
      </w:pPr>
      <w:r>
        <w:rPr>
          <w:rFonts w:cs="Arial"/>
        </w:rPr>
        <w:t xml:space="preserve">Como es sabido, los Grupos tienen que subir las actas con su propuesta de aprobación de proyectos Leader a la aplicación informática. </w:t>
      </w:r>
    </w:p>
    <w:p w14:paraId="2A5FFA6D" w14:textId="77777777" w:rsidR="00C65BAA" w:rsidRDefault="00C65BAA" w:rsidP="00C65BAA">
      <w:pPr>
        <w:rPr>
          <w:rFonts w:cs="Arial"/>
        </w:rPr>
      </w:pPr>
    </w:p>
    <w:p w14:paraId="3F16FDFE" w14:textId="77777777" w:rsidR="00C65BAA" w:rsidRDefault="00C65BAA" w:rsidP="00C65BAA">
      <w:pPr>
        <w:rPr>
          <w:rFonts w:cs="Arial"/>
        </w:rPr>
      </w:pPr>
      <w:r>
        <w:rPr>
          <w:rFonts w:cs="Arial"/>
        </w:rPr>
        <w:t>Un Grupo expone que pueden aparecer datos personales en el acta de la sesión de la Junta Directiva del Grupo en la que se aprueba dicha propuesta Hay que tener en cuenta que dichos datos personales pueden formar parte de algunos de los criterios de selección propios del Grupo pero que esos datos también pueden aparecer en el acta como parte de otros puntos diferentes del orden del día de la misma sesión de Junta (por ejemplo, datos referentes a la gestión de personal del Grupo que son datos protegidos, etc.).</w:t>
      </w:r>
    </w:p>
    <w:p w14:paraId="701ABD4E" w14:textId="77777777" w:rsidR="00C65BAA" w:rsidRDefault="00C65BAA" w:rsidP="00C65BAA">
      <w:pPr>
        <w:rPr>
          <w:rFonts w:cs="Arial"/>
        </w:rPr>
      </w:pPr>
    </w:p>
    <w:p w14:paraId="4CDD56D7" w14:textId="77777777" w:rsidR="00C65BAA" w:rsidRDefault="00C65BAA" w:rsidP="00C65BAA">
      <w:pPr>
        <w:rPr>
          <w:rFonts w:cs="Arial"/>
        </w:rPr>
      </w:pPr>
      <w:r>
        <w:rPr>
          <w:rFonts w:cs="Arial"/>
        </w:rPr>
        <w:t>Para respetar la protección de datos, el Grupo no ve conveniente subir a la aplicación informática el acta completa a no ser que ese apartado de la aplicación sólo lo puedan visionar desde DGA y, en consecuencia, expone la siguiente pregunta:</w:t>
      </w:r>
    </w:p>
    <w:p w14:paraId="62595989" w14:textId="77777777" w:rsidR="00C65BAA" w:rsidRDefault="00C65BAA" w:rsidP="00C65BAA">
      <w:pPr>
        <w:rPr>
          <w:rFonts w:cs="Arial"/>
        </w:rPr>
      </w:pPr>
    </w:p>
    <w:p w14:paraId="18CCB809" w14:textId="77777777" w:rsidR="00C65BAA" w:rsidRDefault="00C65BAA" w:rsidP="00C65BAA">
      <w:pPr>
        <w:rPr>
          <w:rFonts w:cs="Arial"/>
        </w:rPr>
      </w:pPr>
      <w:r>
        <w:rPr>
          <w:rFonts w:cs="Arial"/>
        </w:rPr>
        <w:t>¿Es suficiente con que el Grupo suba el certificado con el extracto de ese apartado del acta en el que se aprueba la propuesta de aprobación de proyectos?</w:t>
      </w:r>
    </w:p>
    <w:p w14:paraId="00BCEDE4" w14:textId="77777777" w:rsidR="00C65BAA" w:rsidRDefault="00C65BAA" w:rsidP="00C65BAA">
      <w:pPr>
        <w:tabs>
          <w:tab w:val="left" w:pos="2590"/>
        </w:tabs>
        <w:rPr>
          <w:color w:val="FF0000"/>
        </w:rPr>
      </w:pPr>
    </w:p>
    <w:p w14:paraId="6AFEF547" w14:textId="77777777" w:rsidR="00C65BAA" w:rsidRDefault="00C65BAA" w:rsidP="00C65BAA">
      <w:pPr>
        <w:tabs>
          <w:tab w:val="left" w:pos="2590"/>
        </w:tabs>
        <w:rPr>
          <w:color w:val="FF0000"/>
        </w:rPr>
      </w:pPr>
      <w:r>
        <w:rPr>
          <w:color w:val="FF0000"/>
        </w:rPr>
        <w:t xml:space="preserve">R. de DGA: Se adjunta pdf con las instrucciones para subir las actas </w:t>
      </w:r>
      <w:r w:rsidRPr="003577B3">
        <w:rPr>
          <w:color w:val="FF0000"/>
        </w:rPr>
        <w:t>a la aplicación en el apartado "Ficha del Grupo"</w:t>
      </w:r>
      <w:r>
        <w:rPr>
          <w:color w:val="FF0000"/>
        </w:rPr>
        <w:t xml:space="preserve">. Este pdf que se descarga </w:t>
      </w:r>
      <w:hyperlink r:id="rId165" w:history="1">
        <w:r w:rsidRPr="003577B3">
          <w:rPr>
            <w:rStyle w:val="Hipervnculo"/>
          </w:rPr>
          <w:t>en este enlace</w:t>
        </w:r>
      </w:hyperlink>
      <w:r>
        <w:rPr>
          <w:color w:val="FF0000"/>
        </w:rPr>
        <w:t xml:space="preserve">. </w:t>
      </w:r>
    </w:p>
    <w:p w14:paraId="5214A080" w14:textId="77777777" w:rsidR="00C65BAA" w:rsidRDefault="00C65BAA" w:rsidP="00C65BAA">
      <w:pPr>
        <w:tabs>
          <w:tab w:val="left" w:pos="2590"/>
        </w:tabs>
        <w:rPr>
          <w:color w:val="FF0000"/>
        </w:rPr>
      </w:pPr>
    </w:p>
    <w:p w14:paraId="7C5E2FAE" w14:textId="77777777" w:rsidR="00C65BAA" w:rsidRDefault="00C65BAA" w:rsidP="00C65BAA">
      <w:pPr>
        <w:tabs>
          <w:tab w:val="left" w:pos="2590"/>
        </w:tabs>
        <w:rPr>
          <w:color w:val="FF0000"/>
        </w:rPr>
      </w:pPr>
      <w:r w:rsidRPr="00AB2098">
        <w:rPr>
          <w:color w:val="FF0000"/>
        </w:rPr>
        <w:t>Se ha recuperado este apartado, que ya existió en su momento, para que se adjunten ahí las actas de aprobación de los procesos selectivos y que solamente sea cada uno de los grupos los que vean sus actas, ya que a la ficha del grupo solamente puede acceder cada Grupo indivi</w:t>
      </w:r>
      <w:r>
        <w:rPr>
          <w:color w:val="FF0000"/>
        </w:rPr>
        <w:t>d</w:t>
      </w:r>
      <w:r w:rsidRPr="00AB2098">
        <w:rPr>
          <w:color w:val="FF0000"/>
        </w:rPr>
        <w:t xml:space="preserve">ualmente y nosotros como Administradores. El hecho de subir las actas a la aplicación informática viene recogido en el manual de procedimiento, no </w:t>
      </w:r>
      <w:proofErr w:type="gramStart"/>
      <w:r w:rsidRPr="00AB2098">
        <w:rPr>
          <w:color w:val="FF0000"/>
        </w:rPr>
        <w:t>obstante</w:t>
      </w:r>
      <w:proofErr w:type="gramEnd"/>
      <w:r w:rsidRPr="00AB2098">
        <w:rPr>
          <w:color w:val="FF0000"/>
        </w:rPr>
        <w:t xml:space="preserve"> hasta ahora no se estaba incidiendo en esta circunstancia debido a la reticencia existente en algunos grupos a visualizar las actas del resto. Con la habilitación de este apartado se soluciona esta problemática.</w:t>
      </w:r>
    </w:p>
    <w:p w14:paraId="7E0575C2" w14:textId="4E9A8A94" w:rsidR="006B2FAF" w:rsidRDefault="006B2FAF" w:rsidP="00E215E3">
      <w:pPr>
        <w:rPr>
          <w:rFonts w:eastAsia="Times New Roman" w:cs="Arial"/>
          <w:szCs w:val="24"/>
          <w:lang w:eastAsia="es-ES"/>
        </w:rPr>
      </w:pPr>
    </w:p>
    <w:p w14:paraId="4DB99989" w14:textId="00CD4702" w:rsidR="001C1ACC" w:rsidRDefault="001C1ACC" w:rsidP="001C1ACC">
      <w:pPr>
        <w:shd w:val="clear" w:color="auto" w:fill="D9D9D9" w:themeFill="background1" w:themeFillShade="D9"/>
        <w:rPr>
          <w:rFonts w:eastAsia="Times New Roman" w:cs="Arial"/>
          <w:szCs w:val="24"/>
          <w:lang w:eastAsia="es-ES"/>
        </w:rPr>
      </w:pPr>
      <w:r w:rsidRPr="001C1ACC">
        <w:rPr>
          <w:rFonts w:eastAsia="Times New Roman" w:cs="Arial"/>
          <w:szCs w:val="24"/>
          <w:lang w:eastAsia="es-ES"/>
        </w:rPr>
        <w:lastRenderedPageBreak/>
        <w:t>885</w:t>
      </w:r>
      <w:bookmarkStart w:id="2620" w:name="Leader0713y1410de194CancelaciónAval"/>
      <w:bookmarkEnd w:id="2620"/>
      <w:r w:rsidRPr="001C1ACC">
        <w:rPr>
          <w:rFonts w:eastAsia="Times New Roman" w:cs="Arial"/>
          <w:szCs w:val="24"/>
          <w:lang w:eastAsia="es-ES"/>
        </w:rPr>
        <w:t>. CANCELACIÓN DE AVALES DE LEADER 2007-2013 Y DE LA 19.4 DE LEADER 2014-2020</w:t>
      </w:r>
    </w:p>
    <w:p w14:paraId="5E29C8CE" w14:textId="04095FB5" w:rsidR="001C1ACC" w:rsidRDefault="001C1ACC" w:rsidP="001C1ACC">
      <w:pPr>
        <w:shd w:val="clear" w:color="auto" w:fill="D9D9D9" w:themeFill="background1" w:themeFillShade="D9"/>
        <w:rPr>
          <w:rFonts w:eastAsia="Times New Roman" w:cs="Arial"/>
          <w:szCs w:val="24"/>
          <w:lang w:eastAsia="es-ES"/>
        </w:rPr>
      </w:pPr>
    </w:p>
    <w:p w14:paraId="76A94BA9" w14:textId="37C29FB6" w:rsidR="001C1ACC" w:rsidRPr="001C1ACC" w:rsidRDefault="001C1ACC" w:rsidP="001C1ACC">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16.11.2020</w:t>
      </w:r>
    </w:p>
    <w:p w14:paraId="2D9762F4" w14:textId="77777777" w:rsidR="001C1ACC" w:rsidRPr="00881782" w:rsidRDefault="001C1ACC" w:rsidP="001C1AC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BE46A" w14:textId="024356EB" w:rsidR="001C1ACC" w:rsidRDefault="001C1ACC" w:rsidP="001C1ACC">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5" w:history="1">
        <w:r w:rsidRPr="001C1ACC">
          <w:rPr>
            <w:rStyle w:val="Hipervnculo"/>
            <w:sz w:val="16"/>
            <w:szCs w:val="16"/>
          </w:rPr>
          <w:t>Volver a pregunta 885</w:t>
        </w:r>
      </w:hyperlink>
      <w:r>
        <w:rPr>
          <w:sz w:val="16"/>
          <w:szCs w:val="16"/>
        </w:rPr>
        <w:t>) (</w:t>
      </w:r>
      <w:hyperlink w:anchor="Pregunta885En20142020" w:history="1">
        <w:r w:rsidRPr="001C1ACC">
          <w:rPr>
            <w:rStyle w:val="Hipervnculo"/>
            <w:sz w:val="16"/>
            <w:szCs w:val="16"/>
          </w:rPr>
          <w:t>Volver a pregunta 885 para la 19.4 de Leader 2014-20</w:t>
        </w:r>
      </w:hyperlink>
      <w:r>
        <w:rPr>
          <w:sz w:val="16"/>
          <w:szCs w:val="16"/>
        </w:rPr>
        <w:t>)</w:t>
      </w:r>
    </w:p>
    <w:p w14:paraId="6443F51C" w14:textId="77777777" w:rsidR="001C1ACC" w:rsidRPr="001C1ACC" w:rsidRDefault="001C1ACC" w:rsidP="001C1ACC">
      <w:pPr>
        <w:rPr>
          <w:rFonts w:eastAsia="Times New Roman" w:cs="Arial"/>
          <w:szCs w:val="24"/>
          <w:lang w:eastAsia="es-ES"/>
        </w:rPr>
      </w:pPr>
    </w:p>
    <w:p w14:paraId="1E1F12EF" w14:textId="3398DAF3" w:rsidR="001C1ACC" w:rsidRPr="001C1ACC" w:rsidRDefault="001C1ACC" w:rsidP="001C1ACC">
      <w:pPr>
        <w:rPr>
          <w:rFonts w:eastAsia="Times New Roman" w:cs="Arial"/>
          <w:szCs w:val="24"/>
          <w:lang w:eastAsia="es-ES"/>
        </w:rPr>
      </w:pPr>
      <w:r>
        <w:rPr>
          <w:rFonts w:eastAsia="Times New Roman" w:cs="Arial"/>
          <w:szCs w:val="24"/>
          <w:lang w:eastAsia="es-ES"/>
        </w:rPr>
        <w:t xml:space="preserve">Sobre </w:t>
      </w:r>
      <w:r w:rsidRPr="001C1ACC">
        <w:rPr>
          <w:rFonts w:eastAsia="Times New Roman" w:cs="Arial"/>
          <w:szCs w:val="24"/>
          <w:lang w:eastAsia="es-ES"/>
        </w:rPr>
        <w:t>el procedimiento de anulación de los avales vivos:</w:t>
      </w:r>
    </w:p>
    <w:p w14:paraId="2926138C"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34C8A898" w14:textId="0A1459DF" w:rsidR="001C1ACC" w:rsidRPr="001C1ACC" w:rsidRDefault="001C1ACC" w:rsidP="001C1ACC">
      <w:pPr>
        <w:rPr>
          <w:rFonts w:eastAsia="Times New Roman" w:cs="Arial"/>
          <w:szCs w:val="24"/>
          <w:lang w:eastAsia="es-ES"/>
        </w:rPr>
      </w:pPr>
      <w:r w:rsidRPr="001C1ACC">
        <w:rPr>
          <w:rFonts w:eastAsia="Times New Roman" w:cs="Arial"/>
          <w:szCs w:val="24"/>
          <w:lang w:eastAsia="es-ES"/>
        </w:rPr>
        <w:t>1. El aval de Leader 2007-2013 (a partir del 01.01.2021).</w:t>
      </w:r>
    </w:p>
    <w:p w14:paraId="10F894AE"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2B6C994D" w14:textId="75CC7D00" w:rsidR="001C1ACC" w:rsidRPr="001C1ACC" w:rsidRDefault="001C1ACC" w:rsidP="001C1ACC">
      <w:pPr>
        <w:rPr>
          <w:rFonts w:eastAsia="Times New Roman" w:cs="Arial"/>
          <w:szCs w:val="24"/>
          <w:lang w:eastAsia="es-ES"/>
        </w:rPr>
      </w:pPr>
      <w:r>
        <w:rPr>
          <w:rFonts w:eastAsia="Times New Roman" w:cs="Arial"/>
          <w:szCs w:val="24"/>
          <w:lang w:eastAsia="es-ES"/>
        </w:rPr>
        <w:t xml:space="preserve">Parece que </w:t>
      </w:r>
      <w:r w:rsidRPr="001C1ACC">
        <w:rPr>
          <w:rFonts w:eastAsia="Times New Roman" w:cs="Arial"/>
          <w:szCs w:val="24"/>
          <w:lang w:eastAsia="es-ES"/>
        </w:rPr>
        <w:t>procede que los Grupos soliciten a la entidad financiera la cancelación del aval en su momento, pero entiendo que esto lo tienen que hacer después de que DGA comunique a la entidad financiera que el aval se puede liberar o de que DGA lo comunique al Grupo.</w:t>
      </w:r>
    </w:p>
    <w:p w14:paraId="0041DA65"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7A4273CC" w14:textId="159BEE93" w:rsidR="001C1ACC" w:rsidRPr="001C1ACC" w:rsidRDefault="001C1ACC" w:rsidP="001C1ACC">
      <w:pPr>
        <w:rPr>
          <w:rFonts w:eastAsia="Times New Roman" w:cs="Arial"/>
          <w:szCs w:val="24"/>
          <w:lang w:eastAsia="es-ES"/>
        </w:rPr>
      </w:pPr>
      <w:r w:rsidRPr="001C1ACC">
        <w:rPr>
          <w:rFonts w:eastAsia="Times New Roman" w:cs="Arial"/>
          <w:szCs w:val="24"/>
          <w:lang w:eastAsia="es-ES"/>
        </w:rPr>
        <w:t>¿Los Grupos tienen que solicitar a la Dirección General de DR que proceda a comunicar a la Caja de Depósitos que los avales quedan liberados (en su día, supongo a partir del 31.12.2020) o este trámite lo hac</w:t>
      </w:r>
      <w:r>
        <w:rPr>
          <w:rFonts w:eastAsia="Times New Roman" w:cs="Arial"/>
          <w:szCs w:val="24"/>
          <w:lang w:eastAsia="es-ES"/>
        </w:rPr>
        <w:t>e</w:t>
      </w:r>
      <w:r w:rsidRPr="001C1ACC">
        <w:rPr>
          <w:rFonts w:eastAsia="Times New Roman" w:cs="Arial"/>
          <w:szCs w:val="24"/>
          <w:lang w:eastAsia="es-ES"/>
        </w:rPr>
        <w:t xml:space="preserve"> DGA de oficio?</w:t>
      </w:r>
      <w:r>
        <w:rPr>
          <w:rFonts w:eastAsia="Times New Roman" w:cs="Arial"/>
          <w:szCs w:val="24"/>
          <w:lang w:eastAsia="es-ES"/>
        </w:rPr>
        <w:t xml:space="preserve"> </w:t>
      </w:r>
      <w:r w:rsidRPr="001C1ACC">
        <w:rPr>
          <w:rFonts w:eastAsia="Times New Roman" w:cs="Arial"/>
          <w:szCs w:val="24"/>
          <w:lang w:eastAsia="es-ES"/>
        </w:rPr>
        <w:t>¿Los Grupos tienen que esperar a recibir notificación de DGA diciendo que los avales están anulados?</w:t>
      </w:r>
    </w:p>
    <w:p w14:paraId="626157BD" w14:textId="77777777" w:rsidR="001C1ACC" w:rsidRPr="001C1ACC" w:rsidRDefault="001C1ACC" w:rsidP="001C1ACC">
      <w:pPr>
        <w:rPr>
          <w:rFonts w:eastAsia="Times New Roman" w:cs="Arial"/>
          <w:szCs w:val="24"/>
          <w:lang w:eastAsia="es-ES"/>
        </w:rPr>
      </w:pPr>
    </w:p>
    <w:p w14:paraId="4B6FC69A" w14:textId="4BB62071" w:rsidR="001C1ACC" w:rsidRPr="001C1ACC" w:rsidRDefault="001C1ACC" w:rsidP="001C1ACC">
      <w:pPr>
        <w:rPr>
          <w:rFonts w:eastAsia="Times New Roman" w:cs="Arial"/>
          <w:color w:val="FF0000"/>
          <w:szCs w:val="24"/>
          <w:lang w:eastAsia="es-ES"/>
        </w:rPr>
      </w:pPr>
      <w:r w:rsidRPr="001C1ACC">
        <w:rPr>
          <w:rFonts w:eastAsia="Times New Roman" w:cs="Arial"/>
          <w:color w:val="FF0000"/>
          <w:szCs w:val="24"/>
          <w:lang w:eastAsia="es-ES"/>
        </w:rPr>
        <w:t xml:space="preserve">R. de DGA: Con respecto a los avales del Leader 2007-2013, en enero enviaremos nosotros a la </w:t>
      </w:r>
      <w:r w:rsidR="00CF2248">
        <w:rPr>
          <w:rFonts w:eastAsia="Times New Roman" w:cs="Arial"/>
          <w:color w:val="FF0000"/>
          <w:szCs w:val="24"/>
          <w:lang w:eastAsia="es-ES"/>
        </w:rPr>
        <w:t>C</w:t>
      </w:r>
      <w:r w:rsidRPr="001C1ACC">
        <w:rPr>
          <w:rFonts w:eastAsia="Times New Roman" w:cs="Arial"/>
          <w:color w:val="FF0000"/>
          <w:szCs w:val="24"/>
          <w:lang w:eastAsia="es-ES"/>
        </w:rPr>
        <w:t xml:space="preserve">aja de depósitos un documento indicando que los avales pueden ser devueltos. Para ello necesitaríamos, para no cometer errores, que los </w:t>
      </w:r>
      <w:r w:rsidR="00CF2248">
        <w:rPr>
          <w:rFonts w:eastAsia="Times New Roman" w:cs="Arial"/>
          <w:color w:val="FF0000"/>
          <w:szCs w:val="24"/>
          <w:lang w:eastAsia="es-ES"/>
        </w:rPr>
        <w:t>G</w:t>
      </w:r>
      <w:r w:rsidRPr="001C1ACC">
        <w:rPr>
          <w:rFonts w:eastAsia="Times New Roman" w:cs="Arial"/>
          <w:color w:val="FF0000"/>
          <w:szCs w:val="24"/>
          <w:lang w:eastAsia="es-ES"/>
        </w:rPr>
        <w:t>rupos no</w:t>
      </w:r>
      <w:r w:rsidR="00CF2248">
        <w:rPr>
          <w:rFonts w:eastAsia="Times New Roman" w:cs="Arial"/>
          <w:color w:val="FF0000"/>
          <w:szCs w:val="24"/>
          <w:lang w:eastAsia="es-ES"/>
        </w:rPr>
        <w:t>s</w:t>
      </w:r>
      <w:r w:rsidRPr="001C1ACC">
        <w:rPr>
          <w:rFonts w:eastAsia="Times New Roman" w:cs="Arial"/>
          <w:color w:val="FF0000"/>
          <w:szCs w:val="24"/>
          <w:lang w:eastAsia="es-ES"/>
        </w:rPr>
        <w:t xml:space="preserve"> env</w:t>
      </w:r>
      <w:r w:rsidR="00CF2248">
        <w:rPr>
          <w:rFonts w:eastAsia="Times New Roman" w:cs="Arial"/>
          <w:color w:val="FF0000"/>
          <w:szCs w:val="24"/>
          <w:lang w:eastAsia="es-ES"/>
        </w:rPr>
        <w:t>íe</w:t>
      </w:r>
      <w:r w:rsidRPr="001C1ACC">
        <w:rPr>
          <w:rFonts w:eastAsia="Times New Roman" w:cs="Arial"/>
          <w:color w:val="FF0000"/>
          <w:szCs w:val="24"/>
          <w:lang w:eastAsia="es-ES"/>
        </w:rPr>
        <w:t>n el n</w:t>
      </w:r>
      <w:r w:rsidR="00CF2248">
        <w:rPr>
          <w:rFonts w:eastAsia="Times New Roman" w:cs="Arial"/>
          <w:color w:val="FF0000"/>
          <w:szCs w:val="24"/>
          <w:lang w:eastAsia="es-ES"/>
        </w:rPr>
        <w:t>.</w:t>
      </w:r>
      <w:r w:rsidRPr="001C1ACC">
        <w:rPr>
          <w:rFonts w:eastAsia="Times New Roman" w:cs="Arial"/>
          <w:color w:val="FF0000"/>
          <w:szCs w:val="24"/>
          <w:lang w:eastAsia="es-ES"/>
        </w:rPr>
        <w:t xml:space="preserve">º de certificado de depósito del </w:t>
      </w:r>
      <w:r w:rsidR="00CF2248">
        <w:rPr>
          <w:rFonts w:eastAsia="Times New Roman" w:cs="Arial"/>
          <w:color w:val="FF0000"/>
          <w:szCs w:val="24"/>
          <w:lang w:eastAsia="es-ES"/>
        </w:rPr>
        <w:t>a</w:t>
      </w:r>
      <w:r w:rsidRPr="001C1ACC">
        <w:rPr>
          <w:rFonts w:eastAsia="Times New Roman" w:cs="Arial"/>
          <w:color w:val="FF0000"/>
          <w:szCs w:val="24"/>
          <w:lang w:eastAsia="es-ES"/>
        </w:rPr>
        <w:t>val y copia del mismo si puede ser.</w:t>
      </w:r>
    </w:p>
    <w:p w14:paraId="1A22CCBA" w14:textId="77777777" w:rsidR="001C1ACC" w:rsidRPr="001C1ACC" w:rsidRDefault="001C1ACC" w:rsidP="001C1ACC">
      <w:pPr>
        <w:rPr>
          <w:rFonts w:eastAsia="Times New Roman" w:cs="Arial"/>
          <w:szCs w:val="24"/>
          <w:lang w:eastAsia="es-ES"/>
        </w:rPr>
      </w:pPr>
    </w:p>
    <w:p w14:paraId="4414B9B0"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2. El aval del gasto de funcionamiento de la 19.4 de 2014-2020: ¿estos avales se podrán cancelar tras el último pago y su revisión (en principio en 2022) o si seguirán vivos y si lo siguen si seguirán durante cinco años?</w:t>
      </w:r>
    </w:p>
    <w:p w14:paraId="6A245EAA" w14:textId="77777777" w:rsidR="001C1ACC" w:rsidRPr="001C1ACC" w:rsidRDefault="001C1ACC" w:rsidP="001C1ACC">
      <w:pPr>
        <w:rPr>
          <w:rFonts w:eastAsia="Times New Roman" w:cs="Arial"/>
          <w:szCs w:val="24"/>
          <w:lang w:eastAsia="es-ES"/>
        </w:rPr>
      </w:pPr>
    </w:p>
    <w:p w14:paraId="19C3409C" w14:textId="105095C6" w:rsidR="001C1ACC" w:rsidRPr="001C1ACC" w:rsidRDefault="001C1ACC" w:rsidP="001C1ACC">
      <w:pPr>
        <w:rPr>
          <w:rFonts w:eastAsia="Times New Roman" w:cs="Arial"/>
          <w:color w:val="FF0000"/>
          <w:szCs w:val="24"/>
          <w:lang w:eastAsia="es-ES"/>
        </w:rPr>
      </w:pPr>
      <w:r w:rsidRPr="001C1ACC">
        <w:rPr>
          <w:rFonts w:eastAsia="Times New Roman" w:cs="Arial"/>
          <w:color w:val="FF0000"/>
          <w:szCs w:val="24"/>
          <w:lang w:eastAsia="es-ES"/>
        </w:rPr>
        <w:t>R. de DGA: Con respecto a los avales del gastos de funcionamiento para la 19.4 de 2014-2020, estos se podrán cancelar tras el último pago (en principio en 2022).</w:t>
      </w:r>
    </w:p>
    <w:p w14:paraId="6971D238" w14:textId="2B336CE2" w:rsidR="001C1ACC" w:rsidRDefault="001C1ACC" w:rsidP="00E215E3">
      <w:pPr>
        <w:rPr>
          <w:rFonts w:eastAsia="Times New Roman" w:cs="Arial"/>
          <w:szCs w:val="24"/>
          <w:lang w:eastAsia="es-ES"/>
        </w:rPr>
      </w:pPr>
    </w:p>
    <w:p w14:paraId="6EE4F4D6" w14:textId="60B97556" w:rsidR="007532E8" w:rsidRPr="007532E8" w:rsidRDefault="007532E8" w:rsidP="00E215E3">
      <w:pPr>
        <w:rPr>
          <w:rFonts w:cs="Arial"/>
          <w:color w:val="00D084"/>
          <w:shd w:val="clear" w:color="auto" w:fill="FFFFFF"/>
        </w:rPr>
      </w:pPr>
      <w:r w:rsidRPr="007532E8">
        <w:rPr>
          <w:rFonts w:cs="Arial"/>
          <w:color w:val="00D084"/>
          <w:shd w:val="clear" w:color="auto" w:fill="FFFFFF"/>
        </w:rPr>
        <w:t>N. de RADR: Después de que Programas Rurales comunique a la Caja de depósitos que se pueden devolver los avales, DGA lo informará a los Grupos para que estos recojan los avales o autoricen a recogerlos a quien proceda.</w:t>
      </w:r>
    </w:p>
    <w:p w14:paraId="45D741AE" w14:textId="3AB24AAA" w:rsidR="007532E8" w:rsidRDefault="007532E8" w:rsidP="00E215E3">
      <w:pPr>
        <w:rPr>
          <w:rFonts w:eastAsia="Times New Roman" w:cs="Arial"/>
          <w:szCs w:val="24"/>
          <w:lang w:eastAsia="es-ES"/>
        </w:rPr>
      </w:pPr>
    </w:p>
    <w:p w14:paraId="16CF2A07" w14:textId="77777777" w:rsidR="0031743C" w:rsidRPr="0031743C" w:rsidRDefault="0031743C" w:rsidP="0031743C">
      <w:pPr>
        <w:shd w:val="clear" w:color="auto" w:fill="BFBFBF"/>
        <w:jc w:val="center"/>
        <w:outlineLvl w:val="0"/>
        <w:rPr>
          <w:rFonts w:cs="Arial"/>
          <w:b/>
          <w:sz w:val="44"/>
          <w:szCs w:val="44"/>
          <w:u w:val="single"/>
        </w:rPr>
      </w:pPr>
      <w:r w:rsidRPr="0031743C">
        <w:rPr>
          <w:rFonts w:cs="Arial"/>
          <w:b/>
          <w:sz w:val="44"/>
          <w:szCs w:val="44"/>
          <w:u w:val="single"/>
        </w:rPr>
        <w:t>MANUAL DE PROCEDIMIENTO</w:t>
      </w:r>
    </w:p>
    <w:p w14:paraId="248C1820" w14:textId="77777777" w:rsidR="0031743C" w:rsidRPr="0031743C" w:rsidRDefault="0031743C" w:rsidP="0031743C">
      <w:pPr>
        <w:shd w:val="clear" w:color="auto" w:fill="BFBFBF"/>
        <w:jc w:val="center"/>
        <w:outlineLvl w:val="0"/>
        <w:rPr>
          <w:rFonts w:cs="Arial"/>
          <w:b/>
          <w:sz w:val="44"/>
          <w:szCs w:val="44"/>
          <w:u w:val="single"/>
        </w:rPr>
      </w:pPr>
    </w:p>
    <w:p w14:paraId="64E7391E" w14:textId="4C3BDDD2" w:rsidR="0031743C" w:rsidRPr="0031743C" w:rsidRDefault="0031743C" w:rsidP="0031743C">
      <w:pPr>
        <w:shd w:val="clear" w:color="auto" w:fill="BFBFBF"/>
        <w:jc w:val="center"/>
        <w:outlineLvl w:val="0"/>
        <w:rPr>
          <w:rFonts w:cs="Arial"/>
          <w:b/>
          <w:sz w:val="44"/>
          <w:szCs w:val="44"/>
          <w:u w:val="single"/>
        </w:rPr>
      </w:pPr>
      <w:r w:rsidRPr="0031743C">
        <w:rPr>
          <w:rFonts w:cs="Arial"/>
          <w:b/>
          <w:sz w:val="44"/>
          <w:szCs w:val="44"/>
          <w:u w:val="single"/>
        </w:rPr>
        <w:t>2.2.4</w:t>
      </w:r>
      <w:r>
        <w:rPr>
          <w:rFonts w:cs="Arial"/>
          <w:b/>
          <w:sz w:val="44"/>
          <w:szCs w:val="44"/>
          <w:u w:val="single"/>
        </w:rPr>
        <w:t>6</w:t>
      </w:r>
      <w:bookmarkStart w:id="2621" w:name="RESPUESTASPROCEDIMIENTOTRAS01012021"/>
      <w:bookmarkEnd w:id="2621"/>
      <w:r w:rsidRPr="0031743C">
        <w:rPr>
          <w:rFonts w:cs="Arial"/>
          <w:b/>
          <w:sz w:val="44"/>
          <w:szCs w:val="44"/>
          <w:u w:val="single"/>
        </w:rPr>
        <w:t>) DUDAS RESPONDIDAS POR DGA DESPUÉS DEL 01.</w:t>
      </w:r>
      <w:r w:rsidR="004B4970">
        <w:rPr>
          <w:rFonts w:cs="Arial"/>
          <w:b/>
          <w:sz w:val="44"/>
          <w:szCs w:val="44"/>
          <w:u w:val="single"/>
        </w:rPr>
        <w:t>0</w:t>
      </w:r>
      <w:r w:rsidRPr="0031743C">
        <w:rPr>
          <w:rFonts w:cs="Arial"/>
          <w:b/>
          <w:sz w:val="44"/>
          <w:szCs w:val="44"/>
          <w:u w:val="single"/>
        </w:rPr>
        <w:t>1.202</w:t>
      </w:r>
      <w:r w:rsidR="004B4970">
        <w:rPr>
          <w:rFonts w:cs="Arial"/>
          <w:b/>
          <w:sz w:val="44"/>
          <w:szCs w:val="44"/>
          <w:u w:val="single"/>
        </w:rPr>
        <w:t>1</w:t>
      </w:r>
    </w:p>
    <w:p w14:paraId="47EB1526" w14:textId="77777777" w:rsidR="0031743C" w:rsidRDefault="0031743C" w:rsidP="0031743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0973B1C" w14:textId="77777777" w:rsidR="0031743C" w:rsidRPr="008C018D" w:rsidRDefault="0031743C" w:rsidP="0031743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18C9984" w14:textId="24F4E70A" w:rsidR="0031743C" w:rsidRDefault="0031743C" w:rsidP="0031743C">
      <w:pPr>
        <w:rPr>
          <w:rFonts w:eastAsia="Times New Roman" w:cs="Arial"/>
          <w:szCs w:val="24"/>
          <w:lang w:eastAsia="es-ES"/>
        </w:rPr>
      </w:pPr>
    </w:p>
    <w:p w14:paraId="67DB4127" w14:textId="4E7CCD89" w:rsidR="0031743C" w:rsidRPr="0031743C" w:rsidRDefault="0031743C" w:rsidP="0031743C">
      <w:pPr>
        <w:shd w:val="clear" w:color="auto" w:fill="D9D9D9" w:themeFill="background1" w:themeFillShade="D9"/>
        <w:rPr>
          <w:rFonts w:eastAsia="Times New Roman" w:cs="Arial"/>
          <w:szCs w:val="24"/>
          <w:lang w:eastAsia="es-ES"/>
        </w:rPr>
      </w:pPr>
      <w:r w:rsidRPr="0031743C">
        <w:rPr>
          <w:rFonts w:eastAsia="Times New Roman" w:cs="Arial"/>
          <w:szCs w:val="24"/>
          <w:lang w:eastAsia="es-ES"/>
        </w:rPr>
        <w:t>889</w:t>
      </w:r>
      <w:bookmarkStart w:id="2622" w:name="VideoconfVigenciaEstadoAlarmaEnero2021"/>
      <w:bookmarkEnd w:id="2622"/>
      <w:r w:rsidRPr="0031743C">
        <w:rPr>
          <w:rFonts w:eastAsia="Times New Roman" w:cs="Arial"/>
          <w:szCs w:val="24"/>
          <w:lang w:eastAsia="es-ES"/>
        </w:rPr>
        <w:t xml:space="preserve">. </w:t>
      </w:r>
      <w:r w:rsidR="007C4A8D" w:rsidRPr="007C4A8D">
        <w:rPr>
          <w:rFonts w:eastAsia="Times New Roman" w:cs="Arial"/>
          <w:szCs w:val="24"/>
          <w:lang w:eastAsia="es-ES"/>
        </w:rPr>
        <w:t>EN ASOCIACIONES VIGENCIA DE LA TOMA DE DECISIONES POR VIDEOCONFERENCIA EN ESTADO DE ALARMA</w:t>
      </w:r>
    </w:p>
    <w:p w14:paraId="6C5660E3" w14:textId="48CFDC6D" w:rsidR="0031743C" w:rsidRPr="0031743C" w:rsidRDefault="0031743C" w:rsidP="0031743C">
      <w:pPr>
        <w:shd w:val="clear" w:color="auto" w:fill="D9D9D9" w:themeFill="background1" w:themeFillShade="D9"/>
        <w:rPr>
          <w:rFonts w:eastAsia="Times New Roman" w:cs="Arial"/>
          <w:szCs w:val="24"/>
          <w:lang w:eastAsia="es-ES"/>
        </w:rPr>
      </w:pPr>
    </w:p>
    <w:p w14:paraId="69481417" w14:textId="47402B53" w:rsidR="0031743C" w:rsidRPr="0031743C" w:rsidRDefault="0031743C" w:rsidP="0031743C">
      <w:pPr>
        <w:shd w:val="clear" w:color="auto" w:fill="D9D9D9" w:themeFill="background1" w:themeFillShade="D9"/>
        <w:rPr>
          <w:rFonts w:eastAsia="Times New Roman" w:cs="Arial"/>
          <w:szCs w:val="24"/>
          <w:lang w:eastAsia="es-ES"/>
        </w:rPr>
      </w:pPr>
      <w:r w:rsidRPr="0031743C">
        <w:rPr>
          <w:rFonts w:eastAsia="Times New Roman" w:cs="Arial"/>
          <w:szCs w:val="24"/>
          <w:lang w:eastAsia="es-ES"/>
        </w:rPr>
        <w:t>RESPUESTA DE CIERZO GESTIÓN SL DE 07.01.2021</w:t>
      </w:r>
    </w:p>
    <w:p w14:paraId="43E19B19" w14:textId="77777777" w:rsidR="007C4A8D" w:rsidRPr="00881782" w:rsidRDefault="007C4A8D" w:rsidP="007C4A8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07DA36" w14:textId="63F635F6" w:rsidR="007C4A8D" w:rsidRDefault="007C4A8D" w:rsidP="007C4A8D">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9" w:history="1">
        <w:r w:rsidRPr="007C4A8D">
          <w:rPr>
            <w:rStyle w:val="Hipervnculo"/>
            <w:sz w:val="16"/>
            <w:szCs w:val="16"/>
          </w:rPr>
          <w:t>Volver a pregunta 889</w:t>
        </w:r>
      </w:hyperlink>
      <w:r>
        <w:rPr>
          <w:sz w:val="16"/>
          <w:szCs w:val="16"/>
        </w:rPr>
        <w:t>)</w:t>
      </w:r>
      <w:r w:rsidR="00942B05">
        <w:rPr>
          <w:sz w:val="16"/>
          <w:szCs w:val="16"/>
        </w:rPr>
        <w:t xml:space="preserve"> (</w:t>
      </w:r>
      <w:hyperlink w:anchor="Pregunta889EnProcGestGDR" w:history="1">
        <w:r w:rsidR="00942B05" w:rsidRPr="00942B05">
          <w:rPr>
            <w:rStyle w:val="Hipervnculo"/>
            <w:sz w:val="16"/>
            <w:szCs w:val="16"/>
          </w:rPr>
          <w:t>Volver a pregunta 889 en Procedimientos de gestión de los GDR</w:t>
        </w:r>
      </w:hyperlink>
      <w:r w:rsidR="00942B05">
        <w:rPr>
          <w:sz w:val="16"/>
          <w:szCs w:val="16"/>
        </w:rPr>
        <w:t>)</w:t>
      </w:r>
    </w:p>
    <w:p w14:paraId="615F578C" w14:textId="77777777" w:rsidR="0031743C" w:rsidRDefault="0031743C" w:rsidP="0031743C"/>
    <w:p w14:paraId="21AE82A8" w14:textId="612F8CCC" w:rsidR="0031743C" w:rsidRDefault="007C4A8D" w:rsidP="0031743C">
      <w:pPr>
        <w:rPr>
          <w:rFonts w:cs="Arial"/>
          <w:szCs w:val="24"/>
        </w:rPr>
      </w:pPr>
      <w:r>
        <w:rPr>
          <w:rFonts w:cs="Arial"/>
          <w:szCs w:val="24"/>
        </w:rPr>
        <w:lastRenderedPageBreak/>
        <w:t>E</w:t>
      </w:r>
      <w:r w:rsidR="0031743C">
        <w:rPr>
          <w:rFonts w:cs="Arial"/>
          <w:szCs w:val="24"/>
        </w:rPr>
        <w:t xml:space="preserve">l estado de alarma se mantiene hasta el 9 de mayo de 2021 conforme al </w:t>
      </w:r>
      <w:hyperlink r:id="rId166" w:history="1">
        <w:r w:rsidR="0031743C">
          <w:rPr>
            <w:rStyle w:val="Hipervnculo"/>
            <w:rFonts w:cs="Arial"/>
            <w:i/>
            <w:iCs/>
            <w:szCs w:val="24"/>
          </w:rPr>
          <w:t>Real Decreto 956/2020, de 3 de noviembre, por el que se prorroga el estado de alarma declarado por el Real Decreto 926/2020, de 25 de octubre, por el que se declara el estado de alarma para contener la propagación de infecciones causadas por el SARS-CoV-2</w:t>
        </w:r>
      </w:hyperlink>
      <w:r w:rsidR="0031743C">
        <w:rPr>
          <w:rFonts w:cs="Arial"/>
          <w:szCs w:val="24"/>
        </w:rPr>
        <w:t>.</w:t>
      </w:r>
    </w:p>
    <w:p w14:paraId="3ED736FB" w14:textId="77777777" w:rsidR="0031743C" w:rsidRDefault="0031743C" w:rsidP="0031743C">
      <w:pPr>
        <w:rPr>
          <w:rFonts w:cs="Arial"/>
          <w:szCs w:val="24"/>
        </w:rPr>
      </w:pPr>
    </w:p>
    <w:p w14:paraId="61650DC1" w14:textId="17AD7C7C" w:rsidR="0031743C" w:rsidRDefault="007C4A8D" w:rsidP="0031743C">
      <w:pPr>
        <w:rPr>
          <w:rFonts w:cs="Arial"/>
          <w:szCs w:val="24"/>
        </w:rPr>
      </w:pPr>
      <w:r>
        <w:rPr>
          <w:rFonts w:cs="Arial"/>
          <w:szCs w:val="24"/>
        </w:rPr>
        <w:t>E</w:t>
      </w:r>
      <w:r w:rsidR="0031743C">
        <w:rPr>
          <w:rFonts w:cs="Arial"/>
          <w:szCs w:val="24"/>
        </w:rPr>
        <w:t xml:space="preserve">l artículo 40 del </w:t>
      </w:r>
      <w:hyperlink r:id="rId167" w:history="1">
        <w:r w:rsidR="0031743C">
          <w:rPr>
            <w:rStyle w:val="Hipervnculo"/>
            <w:rFonts w:cs="Arial"/>
            <w:szCs w:val="24"/>
          </w:rPr>
          <w:t>Real Decreto-ley 8/2020, de 17 de marzo, de medidas urgentes extraordinarias para hacer frente al impacto económico y social del COVID-19</w:t>
        </w:r>
      </w:hyperlink>
      <w:r w:rsidR="0031743C">
        <w:rPr>
          <w:rFonts w:cs="Arial"/>
          <w:szCs w:val="24"/>
        </w:rPr>
        <w:t xml:space="preserve"> establece </w:t>
      </w:r>
      <w:r w:rsidR="0031743C">
        <w:rPr>
          <w:rFonts w:cs="Arial"/>
          <w:i/>
          <w:iCs/>
          <w:szCs w:val="24"/>
        </w:rPr>
        <w:t>Medidas extraordinarias aplicables a las personas jurídicas de Derecho privado</w:t>
      </w:r>
      <w:r w:rsidR="0031743C">
        <w:rPr>
          <w:rFonts w:cs="Arial"/>
          <w:szCs w:val="24"/>
        </w:rPr>
        <w:t>, en concreto</w:t>
      </w:r>
    </w:p>
    <w:p w14:paraId="7CCD8565" w14:textId="77777777" w:rsidR="0031743C" w:rsidRDefault="0031743C" w:rsidP="0031743C">
      <w:pPr>
        <w:rPr>
          <w:rFonts w:cs="Arial"/>
          <w:szCs w:val="24"/>
        </w:rPr>
      </w:pPr>
    </w:p>
    <w:p w14:paraId="73835D30" w14:textId="77777777" w:rsidR="0031743C" w:rsidRDefault="0031743C" w:rsidP="0031743C">
      <w:pPr>
        <w:rPr>
          <w:rFonts w:cs="Arial"/>
          <w:szCs w:val="24"/>
        </w:rPr>
      </w:pPr>
      <w:r>
        <w:rPr>
          <w:rFonts w:cs="Arial"/>
          <w:szCs w:val="24"/>
        </w:rPr>
        <w:t>Parte del artículo 40 del RDL 8/2020:</w:t>
      </w:r>
    </w:p>
    <w:p w14:paraId="119AF10D" w14:textId="77777777" w:rsidR="0031743C" w:rsidRDefault="0031743C" w:rsidP="0031743C">
      <w:pPr>
        <w:rPr>
          <w:rFonts w:cs="Arial"/>
          <w:szCs w:val="24"/>
        </w:rPr>
      </w:pPr>
    </w:p>
    <w:p w14:paraId="001E47E2" w14:textId="77777777" w:rsidR="0031743C" w:rsidRDefault="0031743C" w:rsidP="0031743C">
      <w:pPr>
        <w:ind w:left="708"/>
        <w:rPr>
          <w:rFonts w:ascii="Calibri" w:hAnsi="Calibri" w:cs="Calibri"/>
          <w:i/>
          <w:iCs/>
          <w:szCs w:val="24"/>
        </w:rPr>
      </w:pPr>
      <w:r>
        <w:rPr>
          <w:i/>
          <w:iCs/>
          <w:szCs w:val="24"/>
        </w:rPr>
        <w:t xml:space="preserve">“1. Aunque los estatutos no lo hubieran previsto, durante el periodo de alarma y, una vez finalizado el mismo, </w:t>
      </w:r>
      <w:r>
        <w:rPr>
          <w:b/>
          <w:bCs/>
          <w:i/>
          <w:iCs/>
          <w:szCs w:val="24"/>
        </w:rPr>
        <w:t>hasta el 31 de diciembre de 2020</w:t>
      </w:r>
      <w:r>
        <w:rPr>
          <w:i/>
          <w:iCs/>
          <w:szCs w:val="24"/>
        </w:rPr>
        <w:t xml:space="preserve">, las sesiones de los órganos de gobierno y de administración de las asociaciones, de las sociedades civiles y mercantiles, del consejo rector de las sociedades cooperativas y del patronato de las fundaciones podrán celebrarse por </w:t>
      </w:r>
      <w:r>
        <w:rPr>
          <w:b/>
          <w:bCs/>
          <w:i/>
          <w:iCs/>
          <w:szCs w:val="24"/>
        </w:rPr>
        <w:t>videoconferencia</w:t>
      </w:r>
      <w:r>
        <w:rPr>
          <w:i/>
          <w:iCs/>
          <w:szCs w:val="24"/>
        </w:rPr>
        <w:t xml:space="preserve"> o por conferencia telefónica múltiple, siempre que todos los miembros del órgano dispongan de los medios necesarios, el secretario del órgano reconozca su identidad, y así lo exprese en el acta, que remitirá de inmediato a las direcciones de correo electrónico de cada uno de los concurrentes. La misma regla será de aplicación a las comisiones delegadas y a las demás comisiones obligatorias o voluntarias que tuviera constituidas. La sesión se entenderá celebrada en el domicilio de la persona jurídica.</w:t>
      </w:r>
    </w:p>
    <w:p w14:paraId="24B85982" w14:textId="77777777" w:rsidR="0031743C" w:rsidRDefault="0031743C" w:rsidP="0031743C">
      <w:pPr>
        <w:ind w:left="708"/>
        <w:rPr>
          <w:i/>
          <w:iCs/>
          <w:szCs w:val="24"/>
        </w:rPr>
      </w:pPr>
    </w:p>
    <w:p w14:paraId="4F4E90BE" w14:textId="77777777" w:rsidR="0031743C" w:rsidRDefault="0031743C" w:rsidP="0031743C">
      <w:pPr>
        <w:ind w:left="708"/>
        <w:rPr>
          <w:rFonts w:cs="Arial"/>
          <w:szCs w:val="24"/>
        </w:rPr>
      </w:pPr>
      <w:r>
        <w:rPr>
          <w:i/>
          <w:iCs/>
          <w:szCs w:val="24"/>
        </w:rPr>
        <w:t xml:space="preserve">Aunque los estatutos no lo hubieran previsto, </w:t>
      </w:r>
      <w:r>
        <w:rPr>
          <w:b/>
          <w:bCs/>
          <w:i/>
          <w:iCs/>
          <w:szCs w:val="24"/>
        </w:rPr>
        <w:t>durante el periodo de alarma</w:t>
      </w:r>
      <w:r>
        <w:rPr>
          <w:i/>
          <w:iCs/>
          <w:szCs w:val="24"/>
        </w:rPr>
        <w:t xml:space="preserve"> y, una vez finalizado el mismo, hasta el 31 de diciembre de 2020, las juntas o asambleas de asociados o de socios podrán celebrarse por vídeo o por conferencia telefónica múltiple siempre que todas las personas que tuvieran derecho de asistencia o quienes los representen dispongan de los medios necesarios, el secretario del órgano reconozca su identidad, y así lo exprese en el acta, que remitirá de inmediato a las direcciones de correo electrónico”.</w:t>
      </w:r>
    </w:p>
    <w:p w14:paraId="141399F3" w14:textId="77777777" w:rsidR="0031743C" w:rsidRDefault="0031743C" w:rsidP="0031743C">
      <w:pPr>
        <w:rPr>
          <w:rFonts w:cs="Arial"/>
          <w:szCs w:val="24"/>
        </w:rPr>
      </w:pPr>
    </w:p>
    <w:p w14:paraId="4DECC784" w14:textId="77777777" w:rsidR="007C4A8D" w:rsidRDefault="007C4A8D" w:rsidP="0031743C">
      <w:pPr>
        <w:rPr>
          <w:rFonts w:cs="Arial"/>
          <w:szCs w:val="24"/>
        </w:rPr>
      </w:pPr>
      <w:r>
        <w:rPr>
          <w:rFonts w:cs="Arial"/>
          <w:szCs w:val="24"/>
        </w:rPr>
        <w:t>C</w:t>
      </w:r>
      <w:r w:rsidR="0031743C">
        <w:rPr>
          <w:rFonts w:cs="Arial"/>
          <w:szCs w:val="24"/>
        </w:rPr>
        <w:t>reemos que sigue vigente ese artículo 40 del RDL 8/2020 que permite que las asociaciones celebren por videoconferencia las sesiones de sus órganos de gobierno y administración (o los patronatos de las fundaciones)</w:t>
      </w:r>
      <w:r>
        <w:rPr>
          <w:rFonts w:cs="Arial"/>
          <w:szCs w:val="24"/>
        </w:rPr>
        <w:t>.</w:t>
      </w:r>
    </w:p>
    <w:p w14:paraId="446E7D0A" w14:textId="77777777" w:rsidR="007C4A8D" w:rsidRDefault="007C4A8D" w:rsidP="0031743C">
      <w:pPr>
        <w:rPr>
          <w:rFonts w:cs="Arial"/>
          <w:szCs w:val="24"/>
        </w:rPr>
      </w:pPr>
    </w:p>
    <w:p w14:paraId="4F05B959" w14:textId="5DBFC252" w:rsidR="0031743C" w:rsidRDefault="007C4A8D" w:rsidP="0031743C">
      <w:pPr>
        <w:rPr>
          <w:rFonts w:cs="Arial"/>
          <w:szCs w:val="24"/>
        </w:rPr>
      </w:pPr>
      <w:r>
        <w:rPr>
          <w:rFonts w:cs="Arial"/>
          <w:szCs w:val="24"/>
        </w:rPr>
        <w:t>¿Estamos en lo correcto</w:t>
      </w:r>
      <w:r w:rsidR="0031743C">
        <w:rPr>
          <w:rFonts w:cs="Arial"/>
          <w:szCs w:val="24"/>
        </w:rPr>
        <w:t>?</w:t>
      </w:r>
    </w:p>
    <w:p w14:paraId="62502620" w14:textId="69FCEF8E" w:rsidR="0031743C" w:rsidRDefault="0031743C" w:rsidP="0031743C">
      <w:pPr>
        <w:rPr>
          <w:rFonts w:eastAsia="Times New Roman" w:cs="Arial"/>
          <w:szCs w:val="24"/>
          <w:lang w:eastAsia="es-ES"/>
        </w:rPr>
      </w:pPr>
    </w:p>
    <w:p w14:paraId="1CB1BF19" w14:textId="69681D33" w:rsidR="007C4A8D" w:rsidRPr="007C4A8D" w:rsidRDefault="007C4A8D" w:rsidP="0031743C">
      <w:pPr>
        <w:rPr>
          <w:rFonts w:eastAsia="Times New Roman" w:cs="Arial"/>
          <w:color w:val="FF0000"/>
          <w:szCs w:val="24"/>
          <w:lang w:eastAsia="es-ES"/>
        </w:rPr>
      </w:pPr>
      <w:r w:rsidRPr="007C4A8D">
        <w:rPr>
          <w:rFonts w:eastAsia="Times New Roman" w:cs="Arial"/>
          <w:color w:val="FF0000"/>
          <w:szCs w:val="24"/>
          <w:lang w:eastAsia="es-ES"/>
        </w:rPr>
        <w:t>R. de la gestoría Cierzo Gestión SL: S</w:t>
      </w:r>
      <w:r>
        <w:rPr>
          <w:rFonts w:eastAsia="Times New Roman" w:cs="Arial"/>
          <w:color w:val="FF0000"/>
          <w:szCs w:val="24"/>
          <w:lang w:eastAsia="es-ES"/>
        </w:rPr>
        <w:t>í</w:t>
      </w:r>
      <w:r w:rsidRPr="007C4A8D">
        <w:rPr>
          <w:rFonts w:eastAsia="Times New Roman" w:cs="Arial"/>
          <w:color w:val="FF0000"/>
          <w:szCs w:val="24"/>
          <w:lang w:eastAsia="es-ES"/>
        </w:rPr>
        <w:t xml:space="preserve"> que estáis en lo correcto. De hecho, lo confirmamos con la DGA y nos dijeron que estábamos en lo cierto.</w:t>
      </w:r>
    </w:p>
    <w:p w14:paraId="69E7C6FF" w14:textId="77777777" w:rsidR="00A637AF" w:rsidRDefault="00A637AF" w:rsidP="00A637AF">
      <w:pPr>
        <w:tabs>
          <w:tab w:val="left" w:pos="2590"/>
        </w:tabs>
        <w:rPr>
          <w:color w:val="FF0000"/>
        </w:rPr>
      </w:pPr>
    </w:p>
    <w:p w14:paraId="7BCA2403" w14:textId="77777777" w:rsidR="00A637AF" w:rsidRDefault="00A637AF" w:rsidP="00A637AF">
      <w:pPr>
        <w:shd w:val="clear" w:color="auto" w:fill="D9D9D9" w:themeFill="background1" w:themeFillShade="D9"/>
      </w:pPr>
      <w:r>
        <w:t>890</w:t>
      </w:r>
      <w:bookmarkStart w:id="2623" w:name="ProcCoopGALInformeProyectoFinanciaPrivad"/>
      <w:bookmarkEnd w:id="2623"/>
      <w:r>
        <w:t xml:space="preserve">. </w:t>
      </w:r>
      <w:r w:rsidRPr="00A24AAE">
        <w:t>INFORME DE UN PROYECTO DE LA 19.3 QUE EN PARTE SOLO SE FINANCIA CON FONDOS PRIVADOS</w:t>
      </w:r>
    </w:p>
    <w:p w14:paraId="14D47F34" w14:textId="77777777" w:rsidR="00A637AF" w:rsidRDefault="00A637AF" w:rsidP="00A637AF">
      <w:pPr>
        <w:shd w:val="clear" w:color="auto" w:fill="D9D9D9" w:themeFill="background1" w:themeFillShade="D9"/>
      </w:pPr>
    </w:p>
    <w:p w14:paraId="3720A7F6" w14:textId="77777777" w:rsidR="00A637AF" w:rsidRPr="00A24AAE" w:rsidRDefault="00A637AF" w:rsidP="00A637AF">
      <w:pPr>
        <w:shd w:val="clear" w:color="auto" w:fill="D9D9D9" w:themeFill="background1" w:themeFillShade="D9"/>
      </w:pPr>
      <w:r>
        <w:t>RESPUESTA DE DGA DE 13.01.2021</w:t>
      </w:r>
    </w:p>
    <w:p w14:paraId="7AD85970" w14:textId="77777777" w:rsidR="00A637AF" w:rsidRPr="00881782" w:rsidRDefault="00A637AF" w:rsidP="00A637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8EC0C0E" w14:textId="77777777" w:rsidR="00A637AF" w:rsidRDefault="00A637AF" w:rsidP="00A637A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0" w:history="1">
        <w:r w:rsidRPr="00A24AAE">
          <w:rPr>
            <w:rStyle w:val="Hipervnculo"/>
            <w:sz w:val="16"/>
            <w:szCs w:val="16"/>
          </w:rPr>
          <w:t>Volver a pregunta 890</w:t>
        </w:r>
      </w:hyperlink>
      <w:r>
        <w:rPr>
          <w:sz w:val="16"/>
          <w:szCs w:val="16"/>
        </w:rPr>
        <w:t>)</w:t>
      </w:r>
    </w:p>
    <w:p w14:paraId="7297645A" w14:textId="77777777" w:rsidR="00A637AF" w:rsidRDefault="00A637AF" w:rsidP="00A637AF">
      <w:pPr>
        <w:rPr>
          <w:rFonts w:cs="Arial"/>
          <w:szCs w:val="24"/>
        </w:rPr>
      </w:pPr>
    </w:p>
    <w:p w14:paraId="34F1C6C9" w14:textId="77777777" w:rsidR="00A637AF" w:rsidRDefault="00A637AF" w:rsidP="00A637AF">
      <w:pPr>
        <w:rPr>
          <w:rFonts w:cs="Arial"/>
          <w:szCs w:val="24"/>
        </w:rPr>
      </w:pPr>
      <w:r>
        <w:rPr>
          <w:rFonts w:cs="Arial"/>
          <w:szCs w:val="24"/>
        </w:rPr>
        <w:t>Un proyecto de la 19.3 ha obtenido una financiación privada que le permite realizar actividades cuya ejecución solo se pagan con esos fondos privados.</w:t>
      </w:r>
    </w:p>
    <w:p w14:paraId="3A63CAB0" w14:textId="77777777" w:rsidR="00A637AF" w:rsidRDefault="00A637AF" w:rsidP="00A637AF">
      <w:pPr>
        <w:rPr>
          <w:rFonts w:cs="Arial"/>
          <w:szCs w:val="24"/>
        </w:rPr>
      </w:pPr>
    </w:p>
    <w:p w14:paraId="21638839" w14:textId="77777777" w:rsidR="00A637AF" w:rsidRDefault="00A637AF" w:rsidP="00A637AF">
      <w:pPr>
        <w:rPr>
          <w:rFonts w:cs="Arial"/>
          <w:szCs w:val="24"/>
        </w:rPr>
      </w:pPr>
      <w:r>
        <w:rPr>
          <w:rFonts w:cs="Arial"/>
          <w:szCs w:val="24"/>
        </w:rPr>
        <w:t xml:space="preserve">En el informe anual específico de ese proyecto que hay que presentar ahora en enero la coordinación del proyecto está redactando el informe completo de actividades. </w:t>
      </w:r>
    </w:p>
    <w:p w14:paraId="026DB4B9" w14:textId="77777777" w:rsidR="00A637AF" w:rsidRDefault="00A637AF" w:rsidP="00A637AF">
      <w:pPr>
        <w:rPr>
          <w:rFonts w:cs="Arial"/>
          <w:szCs w:val="24"/>
        </w:rPr>
      </w:pPr>
    </w:p>
    <w:p w14:paraId="45BAD1A8" w14:textId="77777777" w:rsidR="00A637AF" w:rsidRDefault="00A637AF" w:rsidP="00A637AF">
      <w:pPr>
        <w:rPr>
          <w:rFonts w:cs="Arial"/>
          <w:szCs w:val="24"/>
        </w:rPr>
      </w:pPr>
      <w:r>
        <w:rPr>
          <w:rFonts w:cs="Arial"/>
          <w:szCs w:val="24"/>
        </w:rPr>
        <w:lastRenderedPageBreak/>
        <w:t xml:space="preserve">En ese informe completo de todas las actividades de ese proyecto la coordinación del proyecto incluirá también las actividades que no se financian con fondos </w:t>
      </w:r>
      <w:proofErr w:type="gramStart"/>
      <w:r>
        <w:rPr>
          <w:rFonts w:cs="Arial"/>
          <w:szCs w:val="24"/>
        </w:rPr>
        <w:t>públicos</w:t>
      </w:r>
      <w:proofErr w:type="gramEnd"/>
      <w:r>
        <w:rPr>
          <w:rFonts w:cs="Arial"/>
          <w:szCs w:val="24"/>
        </w:rPr>
        <w:t xml:space="preserve"> aunque estas últimas se ejecutan por una persona cuyo gasto de personal sí es financiado por Leader.</w:t>
      </w:r>
    </w:p>
    <w:p w14:paraId="2B09F992" w14:textId="77777777" w:rsidR="00A637AF" w:rsidRDefault="00A637AF" w:rsidP="00A637AF">
      <w:pPr>
        <w:rPr>
          <w:rFonts w:cs="Arial"/>
          <w:szCs w:val="24"/>
        </w:rPr>
      </w:pPr>
    </w:p>
    <w:p w14:paraId="38B810DC" w14:textId="77777777" w:rsidR="00A637AF" w:rsidRDefault="00A637AF" w:rsidP="00A637AF">
      <w:pPr>
        <w:rPr>
          <w:rFonts w:cs="Arial"/>
          <w:szCs w:val="24"/>
        </w:rPr>
      </w:pPr>
      <w:r>
        <w:rPr>
          <w:rFonts w:cs="Arial"/>
          <w:szCs w:val="24"/>
        </w:rPr>
        <w:t>¿El informe tiene que reflejar también el desglose del coste de esas actividades cuya ejecución solo se financia con otros fondos privados, aparte del coste de personal?</w:t>
      </w:r>
    </w:p>
    <w:p w14:paraId="086B91F4" w14:textId="77777777" w:rsidR="00A637AF" w:rsidRDefault="00A637AF" w:rsidP="00A637AF">
      <w:pPr>
        <w:rPr>
          <w:rFonts w:cs="Arial"/>
          <w:szCs w:val="24"/>
        </w:rPr>
      </w:pPr>
    </w:p>
    <w:p w14:paraId="21CB02CD" w14:textId="77777777" w:rsidR="00A637AF" w:rsidRPr="00A637AF" w:rsidRDefault="00A637AF" w:rsidP="00A637AF">
      <w:pPr>
        <w:rPr>
          <w:rFonts w:cs="Arial"/>
          <w:color w:val="FF0000"/>
          <w:szCs w:val="24"/>
        </w:rPr>
      </w:pPr>
      <w:r w:rsidRPr="00A637AF">
        <w:rPr>
          <w:rFonts w:cs="Arial"/>
          <w:color w:val="FF0000"/>
          <w:szCs w:val="24"/>
        </w:rPr>
        <w:t xml:space="preserve">R. de DGA: </w:t>
      </w:r>
      <w:r w:rsidRPr="00A637AF">
        <w:rPr>
          <w:rFonts w:cs="Arial"/>
          <w:color w:val="FF0000"/>
          <w:sz w:val="20"/>
          <w:szCs w:val="20"/>
          <w:lang w:eastAsia="es-ES"/>
        </w:rPr>
        <w:t>Sin tener más datos, en principio el informe debería ser igual para las acciones que se pagan con fondos LEADER como las que se pagan con fondos privados, ya que el proyecto de cooperación es único.</w:t>
      </w:r>
    </w:p>
    <w:p w14:paraId="371FB89F" w14:textId="5DE1EEF2" w:rsidR="0031743C" w:rsidRDefault="0031743C" w:rsidP="0031743C">
      <w:pPr>
        <w:rPr>
          <w:rFonts w:eastAsia="Times New Roman" w:cs="Arial"/>
          <w:szCs w:val="24"/>
          <w:lang w:eastAsia="es-ES"/>
        </w:rPr>
      </w:pPr>
    </w:p>
    <w:p w14:paraId="3F98A762" w14:textId="14F2784C" w:rsidR="005A1722" w:rsidRPr="005A1722" w:rsidRDefault="005A1722" w:rsidP="005A1722">
      <w:pPr>
        <w:shd w:val="clear" w:color="auto" w:fill="D9D9D9" w:themeFill="background1" w:themeFillShade="D9"/>
      </w:pPr>
      <w:r w:rsidRPr="005A1722">
        <w:t>895</w:t>
      </w:r>
      <w:bookmarkStart w:id="2624" w:name="FormaciónVideoconferenciaCómoJustificar"/>
      <w:bookmarkEnd w:id="2624"/>
      <w:r w:rsidRPr="005A1722">
        <w:t>. JUSTIFICACIÓN DE LA ASISTENCIA A CURSOS DE FORMACIÓN POR VIDEOCONFERENCIA</w:t>
      </w:r>
    </w:p>
    <w:p w14:paraId="24B53578" w14:textId="77777777" w:rsidR="005A1722" w:rsidRPr="005A1722" w:rsidRDefault="005A1722" w:rsidP="005A1722">
      <w:pPr>
        <w:shd w:val="clear" w:color="auto" w:fill="D9D9D9" w:themeFill="background1" w:themeFillShade="D9"/>
      </w:pPr>
    </w:p>
    <w:p w14:paraId="7BC3FB7E" w14:textId="1E4A5540" w:rsidR="005A1722" w:rsidRPr="005A1722" w:rsidRDefault="005A1722" w:rsidP="005A1722">
      <w:pPr>
        <w:shd w:val="clear" w:color="auto" w:fill="D9D9D9" w:themeFill="background1" w:themeFillShade="D9"/>
      </w:pPr>
      <w:r w:rsidRPr="005A1722">
        <w:t>RESPUESTA DE DGA DE 08.07.2021</w:t>
      </w:r>
    </w:p>
    <w:p w14:paraId="61479CC5" w14:textId="77777777" w:rsidR="005A1722" w:rsidRPr="00881782" w:rsidRDefault="005A1722" w:rsidP="005A17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562260" w14:textId="2DB00A32" w:rsidR="005A1722" w:rsidRDefault="005A1722" w:rsidP="005A1722">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5" w:history="1">
        <w:r w:rsidRPr="005A1722">
          <w:rPr>
            <w:rStyle w:val="Hipervnculo"/>
            <w:sz w:val="16"/>
            <w:szCs w:val="16"/>
          </w:rPr>
          <w:t>Volver a pregunta 895</w:t>
        </w:r>
      </w:hyperlink>
      <w:r>
        <w:rPr>
          <w:sz w:val="16"/>
          <w:szCs w:val="16"/>
        </w:rPr>
        <w:t>)</w:t>
      </w:r>
    </w:p>
    <w:p w14:paraId="2FEFD1A4" w14:textId="4833936D" w:rsidR="005A1722" w:rsidRDefault="005A1722" w:rsidP="0031743C">
      <w:pPr>
        <w:rPr>
          <w:rFonts w:eastAsia="Times New Roman" w:cs="Arial"/>
          <w:szCs w:val="24"/>
          <w:lang w:eastAsia="es-ES"/>
        </w:rPr>
      </w:pPr>
    </w:p>
    <w:p w14:paraId="73DDB5D2" w14:textId="77777777" w:rsidR="005A1722" w:rsidRPr="005A1722" w:rsidRDefault="005A1722" w:rsidP="005A1722">
      <w:pPr>
        <w:rPr>
          <w:rFonts w:eastAsia="Times New Roman" w:cs="Arial"/>
          <w:szCs w:val="24"/>
          <w:lang w:eastAsia="es-ES"/>
        </w:rPr>
      </w:pPr>
      <w:r w:rsidRPr="005A1722">
        <w:rPr>
          <w:rFonts w:eastAsia="Times New Roman" w:cs="Arial"/>
          <w:szCs w:val="24"/>
          <w:lang w:eastAsia="es-ES"/>
        </w:rPr>
        <w:t>¿Cómo se justifica la asistencia a un curso de formación realizado por videoconferencia?</w:t>
      </w:r>
    </w:p>
    <w:p w14:paraId="1B952D5B" w14:textId="77777777" w:rsidR="005A1722" w:rsidRPr="005A1722" w:rsidRDefault="005A1722" w:rsidP="005A1722">
      <w:pPr>
        <w:rPr>
          <w:rFonts w:eastAsia="Times New Roman" w:cs="Arial"/>
          <w:szCs w:val="24"/>
          <w:lang w:eastAsia="es-ES"/>
        </w:rPr>
      </w:pPr>
      <w:r w:rsidRPr="005A1722">
        <w:rPr>
          <w:rFonts w:eastAsia="Times New Roman" w:cs="Arial"/>
          <w:szCs w:val="24"/>
          <w:lang w:eastAsia="es-ES"/>
        </w:rPr>
        <w:t xml:space="preserve"> </w:t>
      </w:r>
    </w:p>
    <w:p w14:paraId="7DAB9349" w14:textId="3C102320" w:rsidR="005A1722" w:rsidRDefault="005A1722" w:rsidP="005A1722">
      <w:pPr>
        <w:rPr>
          <w:rFonts w:eastAsia="Times New Roman" w:cs="Arial"/>
          <w:szCs w:val="24"/>
          <w:lang w:eastAsia="es-ES"/>
        </w:rPr>
      </w:pPr>
      <w:r w:rsidRPr="005A1722">
        <w:rPr>
          <w:rFonts w:eastAsia="Times New Roman" w:cs="Arial"/>
          <w:color w:val="FF0000"/>
          <w:szCs w:val="24"/>
          <w:lang w:eastAsia="es-ES"/>
        </w:rPr>
        <w:t>R. de DGA: Estos programas de videoconferencias permiten sacar los asistentes a la derecha de la pantalla: hay que enviar capturas de la pantalla del curso en la que se vea a la derecha la lista de asistentes. No obstante, junto con el formulario 8 en el cual se recoge el inicio de la actividad, el Grupo debe enviar a DGA el enlace a la actividad.</w:t>
      </w:r>
    </w:p>
    <w:p w14:paraId="0DCA8E90" w14:textId="77777777" w:rsidR="007963CE" w:rsidRDefault="007963CE" w:rsidP="007963CE">
      <w:pPr>
        <w:rPr>
          <w:szCs w:val="24"/>
        </w:rPr>
      </w:pPr>
    </w:p>
    <w:p w14:paraId="2ECBE73B" w14:textId="77777777" w:rsidR="007963CE" w:rsidRDefault="007963CE" w:rsidP="007963CE">
      <w:pPr>
        <w:shd w:val="clear" w:color="auto" w:fill="D9D9D9" w:themeFill="background1" w:themeFillShade="D9"/>
      </w:pPr>
      <w:r w:rsidRPr="00061FC1">
        <w:t>851</w:t>
      </w:r>
      <w:bookmarkStart w:id="2625" w:name="ProcCompatibilidadLeaderICOCovid19Avales"/>
      <w:bookmarkEnd w:id="2625"/>
      <w:r w:rsidRPr="00061FC1">
        <w:t>. COMPATIBILIDAD CON LA AYUDA DEL ICO LÍNEA COVID-19 LÍNEA AVALES</w:t>
      </w:r>
    </w:p>
    <w:p w14:paraId="5F728FC2" w14:textId="726CE2DB" w:rsidR="007963CE" w:rsidRDefault="007963CE" w:rsidP="007963CE">
      <w:pPr>
        <w:shd w:val="clear" w:color="auto" w:fill="D9D9D9" w:themeFill="background1" w:themeFillShade="D9"/>
      </w:pPr>
    </w:p>
    <w:p w14:paraId="5647EE75" w14:textId="5F7126D5" w:rsidR="00391E89" w:rsidRDefault="00391E89" w:rsidP="007963CE">
      <w:pPr>
        <w:shd w:val="clear" w:color="auto" w:fill="D9D9D9" w:themeFill="background1" w:themeFillShade="D9"/>
      </w:pPr>
      <w:r>
        <w:t>RESPUESTA DE DGA DE 20.04.2020</w:t>
      </w:r>
    </w:p>
    <w:p w14:paraId="4901F0B3" w14:textId="77777777" w:rsidR="007963CE" w:rsidRPr="00881782" w:rsidRDefault="007963CE" w:rsidP="007963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A7BDA17" w14:textId="77777777" w:rsidR="007963CE" w:rsidRDefault="007963CE" w:rsidP="007963C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1" w:history="1">
        <w:r w:rsidRPr="003F36D6">
          <w:rPr>
            <w:rStyle w:val="Hipervnculo"/>
            <w:sz w:val="16"/>
            <w:szCs w:val="16"/>
          </w:rPr>
          <w:t>Volver a pregunta 851</w:t>
        </w:r>
      </w:hyperlink>
      <w:r>
        <w:rPr>
          <w:sz w:val="16"/>
          <w:szCs w:val="16"/>
        </w:rPr>
        <w:t>)</w:t>
      </w:r>
    </w:p>
    <w:p w14:paraId="2C6AA71B" w14:textId="77777777" w:rsidR="007963CE" w:rsidRPr="003F36D6" w:rsidRDefault="007963CE" w:rsidP="007963CE">
      <w:pPr>
        <w:tabs>
          <w:tab w:val="left" w:pos="2590"/>
        </w:tabs>
        <w:rPr>
          <w:color w:val="FF0000"/>
          <w:lang w:val="es-ES_tradnl"/>
        </w:rPr>
      </w:pPr>
    </w:p>
    <w:p w14:paraId="12998F3A" w14:textId="77777777" w:rsidR="007963CE" w:rsidRPr="00061FC1" w:rsidRDefault="007963CE" w:rsidP="007963CE">
      <w:r w:rsidRPr="00061FC1">
        <w:t>La duda se refiere a la línea de avales abierta en el Real Decreto-ley 8/2020, de 17 de marzo (dotada con hasta 100.000 millones de euros) y que gestiona el ICO, en el segundo tramo de 20.000 millones de euros adicionales para pymes y autónomos que se acaba de implementar.</w:t>
      </w:r>
    </w:p>
    <w:p w14:paraId="2818646F" w14:textId="77777777" w:rsidR="007963CE" w:rsidRPr="00061FC1" w:rsidRDefault="007963CE" w:rsidP="007963CE"/>
    <w:p w14:paraId="4AD1D149" w14:textId="77777777" w:rsidR="007963CE" w:rsidRPr="00061FC1" w:rsidRDefault="007963CE" w:rsidP="007963CE">
      <w:r w:rsidRPr="00061FC1">
        <w:t>El ICO explica esta línea en su web, en este enlace, y al final de la presentación de la línea dice:</w:t>
      </w:r>
    </w:p>
    <w:p w14:paraId="6E56CAFD" w14:textId="77777777" w:rsidR="007963CE" w:rsidRPr="00061FC1" w:rsidRDefault="007963CE" w:rsidP="007963CE"/>
    <w:p w14:paraId="12B63437" w14:textId="77777777" w:rsidR="007963CE" w:rsidRPr="00061FC1" w:rsidRDefault="007963CE" w:rsidP="007963CE">
      <w:r w:rsidRPr="00061FC1">
        <w:t>“La Línea está sujeta a la normativa de ayudas de Estado de la Unión Europea”.</w:t>
      </w:r>
    </w:p>
    <w:p w14:paraId="72FDCF76" w14:textId="77777777" w:rsidR="007963CE" w:rsidRPr="00061FC1" w:rsidRDefault="007963CE" w:rsidP="007963CE"/>
    <w:p w14:paraId="0E0CC586" w14:textId="77777777" w:rsidR="007963CE" w:rsidRPr="00061FC1" w:rsidRDefault="007963CE" w:rsidP="007963CE">
      <w:r w:rsidRPr="00061FC1">
        <w:t>Como además creemos que las directrices de ayudas estatales se han modificado hace unos días por la situación económica, tenemos que preguntar:</w:t>
      </w:r>
    </w:p>
    <w:p w14:paraId="1B026FA3" w14:textId="77777777" w:rsidR="007963CE" w:rsidRPr="00061FC1" w:rsidRDefault="007963CE" w:rsidP="007963CE"/>
    <w:p w14:paraId="47817E68" w14:textId="67792E8C" w:rsidR="007963CE" w:rsidRDefault="007963CE" w:rsidP="007963CE">
      <w:r w:rsidRPr="00061FC1">
        <w:t xml:space="preserve">¿Esta ayuda del ICO, Covid-19 </w:t>
      </w:r>
      <w:proofErr w:type="gramStart"/>
      <w:r w:rsidRPr="00061FC1">
        <w:t>Línea Avales, es compatible con la ayuda Leader?</w:t>
      </w:r>
      <w:proofErr w:type="gramEnd"/>
    </w:p>
    <w:p w14:paraId="2EFB9F3B" w14:textId="06186345" w:rsidR="00FE2E01" w:rsidRDefault="00FE2E01" w:rsidP="007963CE"/>
    <w:p w14:paraId="70A4F075" w14:textId="5A12E51C" w:rsidR="00FE2E01" w:rsidRPr="00FE2E01" w:rsidRDefault="00FE2E01" w:rsidP="007963CE">
      <w:pPr>
        <w:rPr>
          <w:color w:val="FF0000"/>
        </w:rPr>
      </w:pPr>
      <w:r w:rsidRPr="00FE2E01">
        <w:rPr>
          <w:color w:val="FF0000"/>
        </w:rPr>
        <w:t xml:space="preserve">R. </w:t>
      </w:r>
      <w:r>
        <w:rPr>
          <w:color w:val="FF0000"/>
        </w:rPr>
        <w:t>d</w:t>
      </w:r>
      <w:r w:rsidRPr="00FE2E01">
        <w:rPr>
          <w:color w:val="FF0000"/>
        </w:rPr>
        <w:t>e DGA:  Sí</w:t>
      </w:r>
      <w:r>
        <w:rPr>
          <w:color w:val="FF0000"/>
        </w:rPr>
        <w:t xml:space="preserve"> porque no lleva cofinanciación europea</w:t>
      </w:r>
      <w:r w:rsidRPr="00FE2E01">
        <w:rPr>
          <w:color w:val="FF0000"/>
        </w:rPr>
        <w:t>.</w:t>
      </w:r>
    </w:p>
    <w:p w14:paraId="4DDB2C7A" w14:textId="77777777" w:rsidR="007963CE" w:rsidRDefault="007963CE" w:rsidP="007963CE"/>
    <w:p w14:paraId="6C463635" w14:textId="77777777" w:rsidR="007963CE" w:rsidRPr="003E1EF2" w:rsidRDefault="007963CE" w:rsidP="007963CE">
      <w:pPr>
        <w:rPr>
          <w:color w:val="00B050"/>
        </w:rPr>
      </w:pPr>
      <w:r w:rsidRPr="003E1EF2">
        <w:rPr>
          <w:color w:val="00B050"/>
        </w:rPr>
        <w:t xml:space="preserve">N. de RADR: Hay que tener en cuenta las respuestas </w:t>
      </w:r>
      <w:r>
        <w:rPr>
          <w:color w:val="00B050"/>
        </w:rPr>
        <w:t xml:space="preserve">de DGA n.º </w:t>
      </w:r>
      <w:hyperlink w:anchor="CompatibilidadICO" w:history="1">
        <w:r w:rsidRPr="00CF618E">
          <w:rPr>
            <w:rStyle w:val="Hipervnculo"/>
          </w:rPr>
          <w:t>80</w:t>
        </w:r>
      </w:hyperlink>
      <w:r>
        <w:rPr>
          <w:color w:val="00B050"/>
        </w:rPr>
        <w:t xml:space="preserve"> (en la web: </w:t>
      </w:r>
      <w:hyperlink r:id="rId168" w:history="1">
        <w:r w:rsidRPr="003E1EF2">
          <w:rPr>
            <w:rStyle w:val="Hipervnculo"/>
          </w:rPr>
          <w:t>80</w:t>
        </w:r>
      </w:hyperlink>
      <w:r>
        <w:rPr>
          <w:color w:val="00B050"/>
        </w:rPr>
        <w:t xml:space="preserve">) </w:t>
      </w:r>
      <w:r w:rsidRPr="003E1EF2">
        <w:rPr>
          <w:color w:val="00B050"/>
        </w:rPr>
        <w:t xml:space="preserve">y </w:t>
      </w:r>
      <w:hyperlink w:anchor="CompatibilidadBEI" w:history="1">
        <w:r w:rsidRPr="00CF618E">
          <w:rPr>
            <w:rStyle w:val="Hipervnculo"/>
          </w:rPr>
          <w:t>81</w:t>
        </w:r>
      </w:hyperlink>
      <w:r>
        <w:rPr>
          <w:color w:val="00B050"/>
        </w:rPr>
        <w:t xml:space="preserve"> (en la web: </w:t>
      </w:r>
      <w:hyperlink r:id="rId169" w:history="1">
        <w:r w:rsidRPr="003731C3">
          <w:rPr>
            <w:rStyle w:val="Hipervnculo"/>
          </w:rPr>
          <w:t>81</w:t>
        </w:r>
      </w:hyperlink>
      <w:r>
        <w:rPr>
          <w:color w:val="00B050"/>
        </w:rPr>
        <w:t>)</w:t>
      </w:r>
      <w:r w:rsidRPr="003E1EF2">
        <w:rPr>
          <w:color w:val="00B050"/>
        </w:rPr>
        <w:t xml:space="preserve"> a sendas respuestas sobre compatibilidad con ayudas del ICO y el BEI.</w:t>
      </w:r>
    </w:p>
    <w:p w14:paraId="3CB732DB" w14:textId="77777777" w:rsidR="006E2CF6" w:rsidRDefault="006E2CF6" w:rsidP="006E2CF6">
      <w:pPr>
        <w:tabs>
          <w:tab w:val="left" w:pos="2590"/>
        </w:tabs>
        <w:rPr>
          <w:color w:val="FF0000"/>
        </w:rPr>
      </w:pPr>
    </w:p>
    <w:p w14:paraId="5B26C0A4" w14:textId="5DB79E5C" w:rsidR="006E2CF6" w:rsidRDefault="006E2CF6" w:rsidP="006E2CF6">
      <w:pPr>
        <w:shd w:val="clear" w:color="auto" w:fill="D9D9D9" w:themeFill="background1" w:themeFillShade="D9"/>
      </w:pPr>
      <w:r w:rsidRPr="00196ABA">
        <w:t>896</w:t>
      </w:r>
      <w:bookmarkStart w:id="2626" w:name="ProcMínimisMarcoTemporalAyudasEstatales"/>
      <w:bookmarkEnd w:id="2626"/>
      <w:r w:rsidRPr="00196ABA">
        <w:t xml:space="preserve">. AYUDAS DE MINIMIS </w:t>
      </w:r>
      <w:r>
        <w:t xml:space="preserve">Y AYUDAS </w:t>
      </w:r>
      <w:r w:rsidRPr="00196ABA">
        <w:t>SUJETAS AL MARCO TEMPORAL DE AYUDAS ESTATALES</w:t>
      </w:r>
    </w:p>
    <w:p w14:paraId="78B93F8C" w14:textId="77777777" w:rsidR="006E2CF6" w:rsidRDefault="006E2CF6" w:rsidP="006E2CF6">
      <w:pPr>
        <w:shd w:val="clear" w:color="auto" w:fill="D9D9D9" w:themeFill="background1" w:themeFillShade="D9"/>
      </w:pPr>
    </w:p>
    <w:p w14:paraId="75C7D43E" w14:textId="77777777" w:rsidR="006E2CF6" w:rsidRPr="00196ABA" w:rsidRDefault="006E2CF6" w:rsidP="006E2CF6">
      <w:pPr>
        <w:shd w:val="clear" w:color="auto" w:fill="D9D9D9" w:themeFill="background1" w:themeFillShade="D9"/>
      </w:pPr>
      <w:r>
        <w:t>RESPUESTA DE DGA DE 14.07.2021</w:t>
      </w:r>
    </w:p>
    <w:p w14:paraId="0E264E6E" w14:textId="77777777" w:rsidR="006E2CF6" w:rsidRPr="00881782" w:rsidRDefault="006E2CF6" w:rsidP="006E2CF6">
      <w:pPr>
        <w:autoSpaceDE w:val="0"/>
        <w:autoSpaceDN w:val="0"/>
        <w:rPr>
          <w:sz w:val="16"/>
          <w:szCs w:val="16"/>
        </w:rPr>
      </w:pPr>
      <w:bookmarkStart w:id="2627" w:name="_Hlk81295698"/>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9B87D5" w14:textId="77777777" w:rsidR="006E2CF6" w:rsidRDefault="006E2CF6" w:rsidP="006E2CF6">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6" w:history="1">
        <w:r w:rsidRPr="00E5168A">
          <w:rPr>
            <w:rStyle w:val="Hipervnculo"/>
            <w:sz w:val="16"/>
            <w:szCs w:val="16"/>
          </w:rPr>
          <w:t>Volver a pregunta 896</w:t>
        </w:r>
      </w:hyperlink>
      <w:r>
        <w:rPr>
          <w:sz w:val="16"/>
          <w:szCs w:val="16"/>
        </w:rPr>
        <w:t>)</w:t>
      </w:r>
    </w:p>
    <w:bookmarkEnd w:id="2627"/>
    <w:p w14:paraId="5FB6E738" w14:textId="77777777" w:rsidR="006E2CF6" w:rsidRPr="00196ABA" w:rsidRDefault="006E2CF6" w:rsidP="006E2CF6">
      <w:pPr>
        <w:tabs>
          <w:tab w:val="left" w:pos="2590"/>
        </w:tabs>
      </w:pPr>
    </w:p>
    <w:p w14:paraId="06D13E77" w14:textId="77777777" w:rsidR="006E2CF6" w:rsidRPr="00196ABA" w:rsidRDefault="006E2CF6" w:rsidP="006E2CF6">
      <w:pPr>
        <w:tabs>
          <w:tab w:val="left" w:pos="2590"/>
        </w:tabs>
      </w:pPr>
      <w:r w:rsidRPr="00196ABA">
        <w:t xml:space="preserve">Las ayudas de minimis reguladas por el </w:t>
      </w:r>
      <w:r w:rsidRPr="00E5168A">
        <w:t>Marco Temporal de Ayudas Estatales</w:t>
      </w:r>
      <w:r w:rsidRPr="00196ABA">
        <w:t xml:space="preserve"> no se acumulan a las ayudas de minimis reguladas por el reglamento 1407/2013 que afecta a Leader, es decir que se trata de dos recuentos de minimis separados y no acumulables: ¿es correcta esta interpretación?</w:t>
      </w:r>
    </w:p>
    <w:p w14:paraId="24561D05" w14:textId="77777777" w:rsidR="006E2CF6" w:rsidRDefault="006E2CF6" w:rsidP="006E2CF6">
      <w:pPr>
        <w:tabs>
          <w:tab w:val="left" w:pos="2590"/>
        </w:tabs>
      </w:pPr>
    </w:p>
    <w:p w14:paraId="16A40EBA" w14:textId="77777777" w:rsid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R. de DGA: Según la Comunicación de la Comisión: "Marco Temporal relativo a las medidas de ayuda estatal destinada a respaldar la economía en el contexto del actual brote COVIC-19 (2020/C91/01) de 20 de abril de 2020:</w:t>
      </w:r>
    </w:p>
    <w:p w14:paraId="2ED5BB1B" w14:textId="77777777" w:rsidR="006E2CF6" w:rsidRDefault="006E2CF6" w:rsidP="006E2CF6">
      <w:pPr>
        <w:pStyle w:val="NormalWeb"/>
        <w:spacing w:before="0" w:beforeAutospacing="0" w:after="0" w:afterAutospacing="0"/>
        <w:jc w:val="both"/>
      </w:pPr>
    </w:p>
    <w:p w14:paraId="5877C3DD" w14:textId="77777777" w:rsidR="006E2CF6" w:rsidRDefault="006E2CF6" w:rsidP="006E2CF6">
      <w:pPr>
        <w:pStyle w:val="NormalWeb"/>
        <w:spacing w:before="0" w:beforeAutospacing="0" w:after="0" w:afterAutospacing="0"/>
        <w:jc w:val="both"/>
      </w:pPr>
      <w:r>
        <w:rPr>
          <w:rFonts w:ascii="Arial" w:hAnsi="Arial" w:cs="Arial"/>
          <w:color w:val="FF0000"/>
        </w:rPr>
        <w:t>- En el punto 3.1 - 22, declara a las ayudas estatales concedidas dentro de este Marco Temporal en forma de subvenciones directas, anticipos reembolsables o ventajas fiscales, compatibles con el mercado interior con arreglo al artículo 107, apartado 3, letra b) del TFUE, siempre que cumpla entre otros requisitos que las mencionadas ayudas no superan los 800.000 € (1.800.000 € en modificaciones posteriores).</w:t>
      </w:r>
    </w:p>
    <w:p w14:paraId="05A1D2F3" w14:textId="77777777" w:rsidR="006E2CF6" w:rsidRDefault="006E2CF6" w:rsidP="006E2CF6">
      <w:pPr>
        <w:pStyle w:val="NormalWeb"/>
        <w:spacing w:before="0" w:beforeAutospacing="0" w:after="0" w:afterAutospacing="0"/>
        <w:jc w:val="both"/>
        <w:rPr>
          <w:rFonts w:ascii="Arial" w:hAnsi="Arial" w:cs="Arial"/>
          <w:color w:val="FF0000"/>
        </w:rPr>
      </w:pPr>
    </w:p>
    <w:p w14:paraId="2C2669B4" w14:textId="77777777" w:rsidR="006E2CF6" w:rsidRDefault="006E2CF6" w:rsidP="006E2CF6">
      <w:pPr>
        <w:pStyle w:val="NormalWeb"/>
        <w:spacing w:before="0" w:beforeAutospacing="0" w:after="0" w:afterAutospacing="0"/>
        <w:jc w:val="both"/>
      </w:pPr>
      <w:r>
        <w:rPr>
          <w:rFonts w:ascii="Arial" w:hAnsi="Arial" w:cs="Arial"/>
          <w:color w:val="FF0000"/>
        </w:rPr>
        <w:t>- En el mismo punto 3.1 en la anotación a pie de página (14) indica que las ayudas temporales previstas en la Comunicación pueden acumularse con las ayudas que entren en el ámbito de aplicación del Reglamento de mínimis.</w:t>
      </w:r>
    </w:p>
    <w:p w14:paraId="58B1E56C" w14:textId="77777777" w:rsidR="006E2CF6" w:rsidRDefault="006E2CF6" w:rsidP="006E2CF6">
      <w:pPr>
        <w:pStyle w:val="NormalWeb"/>
        <w:spacing w:before="0" w:beforeAutospacing="0" w:after="0" w:afterAutospacing="0"/>
        <w:jc w:val="both"/>
        <w:rPr>
          <w:rFonts w:ascii="Arial" w:hAnsi="Arial" w:cs="Arial"/>
          <w:color w:val="FF0000"/>
        </w:rPr>
      </w:pPr>
    </w:p>
    <w:p w14:paraId="3BBB4191" w14:textId="77777777" w:rsid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Según lo expuesto, las ayudas amparadas en el Marco Temporal de Ayudas Estatales, no son calificadas como ayudas mínimis, sino que simplemente se consideran compatibles con el mercado interior siempre que, entre otros requisitos, no superen 1.800.000 €. Por tanto, nada tienen que ver con lo indicado en el Reglamento de mínimis que establece un límite de 200.000 € en 3 años. Son dos recuentos diferentes, pero porque son dos cosas diferentes, sólo las acogidas al Reglamento 1407/2013 son las calificadas como minimis.</w:t>
      </w:r>
    </w:p>
    <w:p w14:paraId="19CF2FA5" w14:textId="77777777" w:rsidR="006E2CF6" w:rsidRDefault="006E2CF6" w:rsidP="006E2CF6">
      <w:pPr>
        <w:pStyle w:val="NormalWeb"/>
        <w:spacing w:before="0" w:beforeAutospacing="0" w:after="0" w:afterAutospacing="0"/>
        <w:jc w:val="both"/>
        <w:rPr>
          <w:rFonts w:ascii="Arial" w:hAnsi="Arial" w:cs="Arial"/>
          <w:color w:val="FF0000"/>
        </w:rPr>
      </w:pPr>
    </w:p>
    <w:p w14:paraId="3C6389DC" w14:textId="77777777" w:rsid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Por otro lado</w:t>
      </w:r>
      <w:r>
        <w:rPr>
          <w:rFonts w:ascii="Arial" w:hAnsi="Arial" w:cs="Arial"/>
          <w:color w:val="FF0000"/>
        </w:rPr>
        <w:t>,</w:t>
      </w:r>
      <w:r w:rsidRPr="006E2CF6">
        <w:rPr>
          <w:rFonts w:ascii="Arial" w:hAnsi="Arial" w:cs="Arial"/>
          <w:color w:val="FF0000"/>
        </w:rPr>
        <w:t xml:space="preserve"> te adjunto un documento en el que se explica c</w:t>
      </w:r>
      <w:r>
        <w:rPr>
          <w:rFonts w:ascii="Arial" w:hAnsi="Arial" w:cs="Arial"/>
          <w:color w:val="FF0000"/>
        </w:rPr>
        <w:t>ó</w:t>
      </w:r>
      <w:r w:rsidRPr="006E2CF6">
        <w:rPr>
          <w:rFonts w:ascii="Arial" w:hAnsi="Arial" w:cs="Arial"/>
          <w:color w:val="FF0000"/>
        </w:rPr>
        <w:t>mo funcionan los créditos avalados por el ICO - COVID19, en el cual en la página 4 se indica que para préstamos hasta un máximo de 1,5 millones se aplican las disposiciones del Reglamento de mínimis, cuando sea aplicables. Para préstamos por encima de 1,5 millones o para importes inferiores que no sea aplicable el régimen de mínimis, el máximo es el establecido en el Marco Temporal de Ayudas de Estado de la Comisión.</w:t>
      </w:r>
    </w:p>
    <w:p w14:paraId="51AC8A3F" w14:textId="77777777" w:rsidR="006E2CF6" w:rsidRPr="00196ABA" w:rsidRDefault="006E2CF6" w:rsidP="006E2CF6">
      <w:pPr>
        <w:tabs>
          <w:tab w:val="left" w:pos="2590"/>
        </w:tabs>
      </w:pPr>
    </w:p>
    <w:p w14:paraId="63407E1B" w14:textId="77777777" w:rsidR="006E2CF6" w:rsidRPr="00196ABA" w:rsidRDefault="006E2CF6" w:rsidP="006E2CF6">
      <w:pPr>
        <w:tabs>
          <w:tab w:val="left" w:pos="2590"/>
        </w:tabs>
      </w:pPr>
      <w:r w:rsidRPr="00196ABA">
        <w:t>Supongamos que un beneficiario de un proyecto Leader solicita por otra línea una ayuda que está sujeta al minimis que regula el Marco Temporal de Ayudas Estatales. Este beneficiario también tiene la obligación de comunicar la solicitud de esta ayuda que está sujeta al minimis del Marco Temporal de Ayudas Estatales, ¿es correcta esta interpretación?</w:t>
      </w:r>
    </w:p>
    <w:p w14:paraId="3C32CF3D" w14:textId="77777777" w:rsidR="006E2CF6" w:rsidRDefault="006E2CF6" w:rsidP="006E2CF6">
      <w:pPr>
        <w:tabs>
          <w:tab w:val="left" w:pos="2590"/>
        </w:tabs>
      </w:pPr>
    </w:p>
    <w:p w14:paraId="0445338D" w14:textId="77777777" w:rsidR="006E2CF6" w:rsidRP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 xml:space="preserve">R. de DGA: </w:t>
      </w:r>
      <w:r w:rsidRPr="006E2CF6">
        <w:rPr>
          <w:rFonts w:ascii="Arial" w:hAnsi="Arial" w:cs="Arial"/>
          <w:color w:val="FF0000"/>
        </w:rPr>
        <w:t>La comunicación de otras ayudas que se nos deben de comunicar son, como siempre, las siguientes:</w:t>
      </w:r>
    </w:p>
    <w:p w14:paraId="6DD75A46" w14:textId="77777777" w:rsidR="006E2CF6" w:rsidRP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 Las ayudas mínimis (Reglamento 1407/2013) que se tengan concedidas. Como hemos comentado anteriormente, las ayudas concedidas en el Marco Temporal no son calificadas como ayudas mínimis.</w:t>
      </w:r>
    </w:p>
    <w:p w14:paraId="79AF1627" w14:textId="77777777" w:rsidR="006E2CF6" w:rsidRP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 Cualquier ayuda solicitada para el proyecto solicitado al LEADER. En este caso hay que actuar como con cualquier otro tipo de ayuda que se hubiera solicitado para el mismo proyecto.</w:t>
      </w:r>
    </w:p>
    <w:p w14:paraId="4CF1D792" w14:textId="77777777" w:rsidR="006E2CF6" w:rsidRPr="00196ABA" w:rsidRDefault="006E2CF6" w:rsidP="006E2CF6">
      <w:pPr>
        <w:tabs>
          <w:tab w:val="left" w:pos="2590"/>
        </w:tabs>
      </w:pPr>
    </w:p>
    <w:p w14:paraId="74E7CA30" w14:textId="77777777" w:rsidR="006E2CF6" w:rsidRPr="00196ABA" w:rsidRDefault="006E2CF6" w:rsidP="006E2CF6">
      <w:pPr>
        <w:tabs>
          <w:tab w:val="left" w:pos="2590"/>
        </w:tabs>
      </w:pPr>
      <w:r w:rsidRPr="00196ABA">
        <w:t>¿Las ayudas sometidas al Marco Temporal de Ayudas Estatales deben constar en todo caso inscritas en la Base de Datos Nacional de Subvenciones o debería haber otro sistema de registro de este tipo de ayudas?</w:t>
      </w:r>
    </w:p>
    <w:p w14:paraId="7B447E95" w14:textId="77777777" w:rsidR="006E2CF6" w:rsidRDefault="006E2CF6" w:rsidP="006E2CF6">
      <w:pPr>
        <w:tabs>
          <w:tab w:val="left" w:pos="2590"/>
        </w:tabs>
        <w:rPr>
          <w:color w:val="FF0000"/>
        </w:rPr>
      </w:pPr>
    </w:p>
    <w:p w14:paraId="0DB910BE" w14:textId="77777777" w:rsidR="006E2CF6" w:rsidRDefault="006E2CF6" w:rsidP="006E2CF6">
      <w:pPr>
        <w:tabs>
          <w:tab w:val="left" w:pos="2590"/>
        </w:tabs>
        <w:rPr>
          <w:rFonts w:cs="Arial"/>
          <w:color w:val="FF0000"/>
        </w:rPr>
      </w:pPr>
      <w:r>
        <w:rPr>
          <w:rFonts w:cs="Arial"/>
          <w:color w:val="FF0000"/>
        </w:rPr>
        <w:lastRenderedPageBreak/>
        <w:t>R. de DGA:</w:t>
      </w:r>
      <w:r w:rsidRPr="006E2CF6">
        <w:rPr>
          <w:rFonts w:cs="Arial"/>
          <w:color w:val="FF0000"/>
        </w:rPr>
        <w:t xml:space="preserve"> Es cada Autoridad de Gestión dentro de cada Administración concedente la que tiene entre sus funciones la de comunicar las concesiones de ayudas que realice a la Base de Datos Nacional, así como la de conocer la obligatoriedad de realizar esa comunicación.</w:t>
      </w:r>
    </w:p>
    <w:p w14:paraId="0FC4112F" w14:textId="77777777" w:rsidR="006E2CF6" w:rsidRDefault="006E2CF6" w:rsidP="006E2CF6">
      <w:pPr>
        <w:tabs>
          <w:tab w:val="left" w:pos="2590"/>
        </w:tabs>
        <w:rPr>
          <w:color w:val="FF0000"/>
        </w:rPr>
      </w:pPr>
    </w:p>
    <w:p w14:paraId="6FD3E87A" w14:textId="77777777" w:rsidR="006E2CF6" w:rsidRDefault="006E2CF6" w:rsidP="006E2CF6">
      <w:pPr>
        <w:tabs>
          <w:tab w:val="left" w:pos="2590"/>
        </w:tabs>
        <w:rPr>
          <w:color w:val="FF0000"/>
        </w:rPr>
      </w:pPr>
      <w:r w:rsidRPr="00E5168A">
        <w:t>Marco Temporal de Ayudas Estatales</w:t>
      </w:r>
      <w:r>
        <w:t>:</w:t>
      </w:r>
      <w:r w:rsidRPr="00E5168A">
        <w:t xml:space="preserve"> </w:t>
      </w:r>
      <w:hyperlink r:id="rId170" w:history="1">
        <w:r w:rsidRPr="00E5168A">
          <w:rPr>
            <w:rStyle w:val="Hipervnculo"/>
          </w:rPr>
          <w:t>texto consolidado a 28.01.2021</w:t>
        </w:r>
      </w:hyperlink>
      <w:r>
        <w:t>.</w:t>
      </w:r>
    </w:p>
    <w:p w14:paraId="67BCF990" w14:textId="77777777" w:rsidR="00744D4B" w:rsidRPr="007011A4" w:rsidRDefault="00744D4B" w:rsidP="00744D4B">
      <w:pPr>
        <w:tabs>
          <w:tab w:val="left" w:pos="2590"/>
        </w:tabs>
      </w:pPr>
    </w:p>
    <w:p w14:paraId="57BF03D2" w14:textId="77777777" w:rsidR="00744D4B" w:rsidRDefault="00744D4B" w:rsidP="00744D4B">
      <w:pPr>
        <w:shd w:val="clear" w:color="auto" w:fill="D9D9D9" w:themeFill="background1" w:themeFillShade="D9"/>
        <w:tabs>
          <w:tab w:val="left" w:pos="2590"/>
        </w:tabs>
      </w:pPr>
      <w:r>
        <w:t>897</w:t>
      </w:r>
      <w:bookmarkStart w:id="2628" w:name="ProcAlquilerSueloContratoSinRegistrar"/>
      <w:bookmarkEnd w:id="2628"/>
      <w:r>
        <w:t xml:space="preserve">. </w:t>
      </w:r>
      <w:r w:rsidRPr="007011A4">
        <w:t>VALIDEZ DE UN CONTRATO DE ALQUILER DE SUELO SIN REGISTRAR</w:t>
      </w:r>
    </w:p>
    <w:p w14:paraId="56026874" w14:textId="77777777" w:rsidR="00744D4B" w:rsidRDefault="00744D4B" w:rsidP="00744D4B">
      <w:pPr>
        <w:shd w:val="clear" w:color="auto" w:fill="D9D9D9" w:themeFill="background1" w:themeFillShade="D9"/>
        <w:tabs>
          <w:tab w:val="left" w:pos="2590"/>
        </w:tabs>
      </w:pPr>
    </w:p>
    <w:p w14:paraId="356E09D3" w14:textId="77777777" w:rsidR="00744D4B" w:rsidRPr="007011A4" w:rsidRDefault="00744D4B" w:rsidP="00744D4B">
      <w:pPr>
        <w:shd w:val="clear" w:color="auto" w:fill="D9D9D9" w:themeFill="background1" w:themeFillShade="D9"/>
        <w:tabs>
          <w:tab w:val="left" w:pos="2590"/>
        </w:tabs>
      </w:pPr>
      <w:r>
        <w:t>RESPUESTA DE DGA DE 01.09.2021</w:t>
      </w:r>
    </w:p>
    <w:p w14:paraId="597BBBC4" w14:textId="77777777" w:rsidR="00744D4B" w:rsidRPr="00881782" w:rsidRDefault="00744D4B" w:rsidP="00744D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ADF3F6B" w14:textId="77777777" w:rsidR="00744D4B" w:rsidRDefault="00744D4B" w:rsidP="00744D4B">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7" w:history="1">
        <w:r w:rsidRPr="007011A4">
          <w:rPr>
            <w:rStyle w:val="Hipervnculo"/>
            <w:sz w:val="16"/>
            <w:szCs w:val="16"/>
          </w:rPr>
          <w:t>Volver a pregunta 897</w:t>
        </w:r>
      </w:hyperlink>
      <w:r>
        <w:rPr>
          <w:sz w:val="16"/>
          <w:szCs w:val="16"/>
        </w:rPr>
        <w:t>)</w:t>
      </w:r>
    </w:p>
    <w:p w14:paraId="6190D751" w14:textId="77777777" w:rsidR="00744D4B" w:rsidRPr="007011A4" w:rsidRDefault="00744D4B" w:rsidP="00744D4B">
      <w:pPr>
        <w:tabs>
          <w:tab w:val="left" w:pos="2590"/>
        </w:tabs>
      </w:pPr>
    </w:p>
    <w:p w14:paraId="0CA12A8D" w14:textId="77777777" w:rsidR="00744D4B" w:rsidRDefault="00744D4B" w:rsidP="00744D4B">
      <w:pPr>
        <w:tabs>
          <w:tab w:val="left" w:pos="2590"/>
        </w:tabs>
      </w:pPr>
      <w:r>
        <w:t xml:space="preserve">Un Grupo está </w:t>
      </w:r>
      <w:r w:rsidRPr="007011A4">
        <w:t xml:space="preserve">justificando un proyecto que </w:t>
      </w:r>
      <w:r>
        <w:t xml:space="preserve">consiste en instalar </w:t>
      </w:r>
      <w:r w:rsidRPr="007011A4">
        <w:t>unas máquinas de vending junto a una gasolinera.</w:t>
      </w:r>
    </w:p>
    <w:p w14:paraId="1DEA1AD2" w14:textId="77777777" w:rsidR="00744D4B" w:rsidRPr="007011A4" w:rsidRDefault="00744D4B" w:rsidP="00744D4B">
      <w:pPr>
        <w:tabs>
          <w:tab w:val="left" w:pos="2590"/>
        </w:tabs>
      </w:pPr>
    </w:p>
    <w:p w14:paraId="3913BB96" w14:textId="77777777" w:rsidR="00744D4B" w:rsidRPr="007011A4" w:rsidRDefault="00744D4B" w:rsidP="00744D4B">
      <w:pPr>
        <w:tabs>
          <w:tab w:val="left" w:pos="2590"/>
        </w:tabs>
      </w:pPr>
      <w:r>
        <w:t xml:space="preserve">La </w:t>
      </w:r>
      <w:r w:rsidRPr="007011A4">
        <w:t>promotor</w:t>
      </w:r>
      <w:r>
        <w:t>a</w:t>
      </w:r>
      <w:r w:rsidRPr="007011A4">
        <w:t xml:space="preserve"> es una sociedad civil formada por dos </w:t>
      </w:r>
      <w:r>
        <w:t xml:space="preserve">personas físicas </w:t>
      </w:r>
      <w:r w:rsidRPr="007011A4">
        <w:t xml:space="preserve">que también tienen </w:t>
      </w:r>
      <w:r>
        <w:t>otra</w:t>
      </w:r>
      <w:r w:rsidRPr="007011A4">
        <w:t xml:space="preserve"> empresa. La primera empresa es la que se encarga de la gasolinera y la segunda s</w:t>
      </w:r>
      <w:r>
        <w:t xml:space="preserve">e dedica </w:t>
      </w:r>
      <w:r w:rsidRPr="007011A4">
        <w:t>a la distribución con camiones.</w:t>
      </w:r>
    </w:p>
    <w:p w14:paraId="45104667" w14:textId="77777777" w:rsidR="00744D4B" w:rsidRDefault="00744D4B" w:rsidP="00744D4B">
      <w:pPr>
        <w:tabs>
          <w:tab w:val="left" w:pos="2590"/>
        </w:tabs>
      </w:pPr>
    </w:p>
    <w:p w14:paraId="1C69C040" w14:textId="77777777" w:rsidR="00744D4B" w:rsidRPr="007011A4" w:rsidRDefault="00744D4B" w:rsidP="00744D4B">
      <w:pPr>
        <w:tabs>
          <w:tab w:val="left" w:pos="2590"/>
        </w:tabs>
      </w:pPr>
      <w:r w:rsidRPr="007011A4">
        <w:t xml:space="preserve">La escritura de propiedad del terreno donde se ponen las máquinas de vending es de </w:t>
      </w:r>
      <w:r>
        <w:t xml:space="preserve">la segunda empresa </w:t>
      </w:r>
      <w:r w:rsidRPr="007011A4">
        <w:t>y para justificar la propiedad de</w:t>
      </w:r>
      <w:r>
        <w:t>l lugar</w:t>
      </w:r>
      <w:r w:rsidRPr="007011A4">
        <w:t xml:space="preserve"> donde </w:t>
      </w:r>
      <w:r>
        <w:t xml:space="preserve">se </w:t>
      </w:r>
      <w:r w:rsidRPr="007011A4">
        <w:t xml:space="preserve">ponen las máquinas </w:t>
      </w:r>
      <w:r>
        <w:t xml:space="preserve">la empresa promotora </w:t>
      </w:r>
      <w:r w:rsidRPr="007011A4">
        <w:t>presenta</w:t>
      </w:r>
      <w:r>
        <w:t xml:space="preserve"> al Grupo</w:t>
      </w:r>
      <w:r w:rsidRPr="007011A4">
        <w:t xml:space="preserve"> un contrato de alquiler del suelo que está sin registrar. </w:t>
      </w:r>
    </w:p>
    <w:p w14:paraId="20012122" w14:textId="77777777" w:rsidR="00744D4B" w:rsidRDefault="00744D4B" w:rsidP="00744D4B">
      <w:pPr>
        <w:tabs>
          <w:tab w:val="left" w:pos="2590"/>
        </w:tabs>
      </w:pPr>
    </w:p>
    <w:p w14:paraId="6660CC92" w14:textId="77777777" w:rsidR="00744D4B" w:rsidRPr="007011A4" w:rsidRDefault="00744D4B" w:rsidP="00744D4B">
      <w:pPr>
        <w:tabs>
          <w:tab w:val="left" w:pos="2590"/>
        </w:tabs>
      </w:pPr>
      <w:r>
        <w:t>¿E</w:t>
      </w:r>
      <w:r w:rsidRPr="007011A4">
        <w:t xml:space="preserve">s válido </w:t>
      </w:r>
      <w:r>
        <w:t xml:space="preserve">y suficiente este contrato de alquiler </w:t>
      </w:r>
      <w:r w:rsidRPr="007011A4">
        <w:t>o necesitan registrarlo</w:t>
      </w:r>
      <w:r>
        <w:t>?</w:t>
      </w:r>
    </w:p>
    <w:p w14:paraId="2A94F839" w14:textId="77777777" w:rsidR="00744D4B" w:rsidRDefault="00744D4B" w:rsidP="00744D4B">
      <w:pPr>
        <w:tabs>
          <w:tab w:val="left" w:pos="2590"/>
        </w:tabs>
      </w:pPr>
    </w:p>
    <w:p w14:paraId="30036DDD" w14:textId="77777777" w:rsidR="00744D4B" w:rsidRDefault="00744D4B" w:rsidP="00744D4B">
      <w:pPr>
        <w:tabs>
          <w:tab w:val="left" w:pos="2590"/>
        </w:tabs>
      </w:pPr>
      <w:r>
        <w:t xml:space="preserve">El Grupo estima </w:t>
      </w:r>
      <w:r w:rsidRPr="007011A4">
        <w:t>que debería ser suficiente con lo presentado teniendo en cuenta</w:t>
      </w:r>
      <w:r>
        <w:t xml:space="preserve"> que</w:t>
      </w:r>
      <w:r w:rsidRPr="007011A4">
        <w:t>:</w:t>
      </w:r>
    </w:p>
    <w:p w14:paraId="0E9A71E2" w14:textId="77777777" w:rsidR="00744D4B" w:rsidRPr="007011A4" w:rsidRDefault="00744D4B" w:rsidP="00744D4B">
      <w:pPr>
        <w:tabs>
          <w:tab w:val="left" w:pos="2590"/>
        </w:tabs>
      </w:pPr>
    </w:p>
    <w:p w14:paraId="560FA03A" w14:textId="77777777" w:rsidR="00744D4B" w:rsidRPr="007011A4" w:rsidRDefault="00744D4B" w:rsidP="00744D4B">
      <w:pPr>
        <w:tabs>
          <w:tab w:val="left" w:pos="2590"/>
        </w:tabs>
      </w:pPr>
      <w:r w:rsidRPr="007011A4">
        <w:t>- Las mismas personas físicas están en las dos sociedades</w:t>
      </w:r>
      <w:r>
        <w:t>.</w:t>
      </w:r>
    </w:p>
    <w:p w14:paraId="3082A298" w14:textId="77777777" w:rsidR="00744D4B" w:rsidRPr="007011A4" w:rsidRDefault="00744D4B" w:rsidP="00744D4B">
      <w:pPr>
        <w:tabs>
          <w:tab w:val="left" w:pos="2590"/>
        </w:tabs>
      </w:pPr>
      <w:r w:rsidRPr="007011A4">
        <w:t xml:space="preserve">- No </w:t>
      </w:r>
      <w:r>
        <w:t xml:space="preserve">se </w:t>
      </w:r>
      <w:r w:rsidRPr="007011A4">
        <w:t xml:space="preserve">alquila un inmueble, </w:t>
      </w:r>
      <w:r>
        <w:t xml:space="preserve">sino </w:t>
      </w:r>
      <w:r w:rsidRPr="007011A4">
        <w:t>el suelo donde poner las máquinas</w:t>
      </w:r>
      <w:r>
        <w:t>.</w:t>
      </w:r>
    </w:p>
    <w:p w14:paraId="1EA46CAD" w14:textId="77777777" w:rsidR="00744D4B" w:rsidRPr="007011A4" w:rsidRDefault="00744D4B" w:rsidP="00744D4B">
      <w:pPr>
        <w:tabs>
          <w:tab w:val="left" w:pos="2590"/>
        </w:tabs>
      </w:pPr>
      <w:r w:rsidRPr="007011A4">
        <w:t>- También se podría considerar que son máquinas móviles</w:t>
      </w:r>
      <w:r>
        <w:t>.</w:t>
      </w:r>
    </w:p>
    <w:p w14:paraId="24E9D8F4" w14:textId="77777777" w:rsidR="00744D4B" w:rsidRDefault="00744D4B" w:rsidP="00744D4B">
      <w:pPr>
        <w:tabs>
          <w:tab w:val="left" w:pos="2590"/>
        </w:tabs>
        <w:rPr>
          <w:color w:val="FF0000"/>
        </w:rPr>
      </w:pPr>
    </w:p>
    <w:p w14:paraId="3A34D3A5" w14:textId="77777777" w:rsidR="00744D4B" w:rsidRDefault="00744D4B" w:rsidP="00744D4B">
      <w:pPr>
        <w:tabs>
          <w:tab w:val="left" w:pos="2590"/>
        </w:tabs>
        <w:rPr>
          <w:color w:val="FF0000"/>
        </w:rPr>
      </w:pPr>
      <w:r>
        <w:rPr>
          <w:color w:val="FF0000"/>
        </w:rPr>
        <w:t xml:space="preserve">R. de DGA: </w:t>
      </w:r>
      <w:r w:rsidRPr="00744D4B">
        <w:rPr>
          <w:color w:val="FF0000"/>
        </w:rPr>
        <w:t xml:space="preserve">Estamos conformes con </w:t>
      </w:r>
      <w:r>
        <w:rPr>
          <w:color w:val="FF0000"/>
        </w:rPr>
        <w:t>es</w:t>
      </w:r>
      <w:r w:rsidRPr="00744D4B">
        <w:rPr>
          <w:color w:val="FF0000"/>
        </w:rPr>
        <w:t>t</w:t>
      </w:r>
      <w:r>
        <w:rPr>
          <w:color w:val="FF0000"/>
        </w:rPr>
        <w:t>a</w:t>
      </w:r>
      <w:r w:rsidRPr="00744D4B">
        <w:rPr>
          <w:color w:val="FF0000"/>
        </w:rPr>
        <w:t xml:space="preserve"> interpretación, en este caso en concreto sería suficiente con ese contrato.</w:t>
      </w:r>
    </w:p>
    <w:p w14:paraId="4CC5B69C" w14:textId="77777777" w:rsidR="00FF5601" w:rsidRDefault="00FF5601" w:rsidP="00FF5601">
      <w:pPr>
        <w:tabs>
          <w:tab w:val="left" w:pos="2590"/>
        </w:tabs>
        <w:rPr>
          <w:color w:val="FF0000"/>
        </w:rPr>
      </w:pPr>
    </w:p>
    <w:p w14:paraId="57FB6326" w14:textId="31DBBBF2" w:rsidR="00FF5601" w:rsidRPr="00EB63F0" w:rsidRDefault="00FF5601" w:rsidP="00FF5601">
      <w:pPr>
        <w:shd w:val="clear" w:color="auto" w:fill="D9D9D9" w:themeFill="background1" w:themeFillShade="D9"/>
        <w:rPr>
          <w:rFonts w:cs="Arial"/>
          <w:szCs w:val="24"/>
          <w:lang w:val="es-ES_tradnl"/>
        </w:rPr>
      </w:pPr>
      <w:r w:rsidRPr="00EB63F0">
        <w:rPr>
          <w:rFonts w:cs="Arial"/>
          <w:szCs w:val="24"/>
          <w:lang w:val="es-ES_tradnl"/>
        </w:rPr>
        <w:t>899</w:t>
      </w:r>
      <w:bookmarkStart w:id="2629" w:name="ProcGALGastoFunciona19_4a19_2"/>
      <w:bookmarkEnd w:id="2629"/>
      <w:r w:rsidRPr="00EB63F0">
        <w:rPr>
          <w:rFonts w:cs="Arial"/>
          <w:szCs w:val="24"/>
          <w:lang w:val="es-ES_tradnl"/>
        </w:rPr>
        <w:t xml:space="preserve">. </w:t>
      </w:r>
      <w:r>
        <w:rPr>
          <w:rFonts w:cs="Arial"/>
          <w:szCs w:val="24"/>
          <w:lang w:val="es-ES_tradnl"/>
        </w:rPr>
        <w:t xml:space="preserve">POSIBILIDAD DE </w:t>
      </w:r>
      <w:r w:rsidRPr="00EB63F0">
        <w:rPr>
          <w:rFonts w:cs="Arial"/>
          <w:szCs w:val="24"/>
          <w:lang w:val="es-ES_tradnl"/>
        </w:rPr>
        <w:t>TRASPASAR FONDOS DE LA 19.4 A LA 19.2</w:t>
      </w:r>
      <w:r w:rsidR="00C62830">
        <w:rPr>
          <w:rFonts w:cs="Arial"/>
          <w:szCs w:val="24"/>
          <w:lang w:val="es-ES_tradnl"/>
        </w:rPr>
        <w:t xml:space="preserve"> Y EN 5º Y 6º PROCEDIMIENTOS DE SELECCIÓN</w:t>
      </w:r>
    </w:p>
    <w:p w14:paraId="621798E5" w14:textId="77777777" w:rsidR="00FF5601" w:rsidRPr="00EB63F0" w:rsidRDefault="00FF5601" w:rsidP="00FF5601">
      <w:pPr>
        <w:shd w:val="clear" w:color="auto" w:fill="D9D9D9" w:themeFill="background1" w:themeFillShade="D9"/>
        <w:rPr>
          <w:rFonts w:cs="Arial"/>
          <w:szCs w:val="24"/>
          <w:lang w:val="es-ES_tradnl"/>
        </w:rPr>
      </w:pPr>
    </w:p>
    <w:p w14:paraId="3E517F34" w14:textId="518CFBE8" w:rsidR="00FF5601" w:rsidRPr="00EB63F0" w:rsidRDefault="00FF5601" w:rsidP="00FF5601">
      <w:pPr>
        <w:shd w:val="clear" w:color="auto" w:fill="D9D9D9" w:themeFill="background1" w:themeFillShade="D9"/>
        <w:rPr>
          <w:rFonts w:cs="Arial"/>
          <w:szCs w:val="24"/>
          <w:lang w:val="es-ES_tradnl"/>
        </w:rPr>
      </w:pPr>
      <w:r w:rsidRPr="00EB63F0">
        <w:rPr>
          <w:rFonts w:cs="Arial"/>
          <w:szCs w:val="24"/>
          <w:lang w:val="es-ES_tradnl"/>
        </w:rPr>
        <w:t>RESPUESTA</w:t>
      </w:r>
      <w:r w:rsidR="00C62830">
        <w:rPr>
          <w:rFonts w:cs="Arial"/>
          <w:szCs w:val="24"/>
          <w:lang w:val="es-ES_tradnl"/>
        </w:rPr>
        <w:t>S</w:t>
      </w:r>
      <w:r w:rsidRPr="00EB63F0">
        <w:rPr>
          <w:rFonts w:cs="Arial"/>
          <w:szCs w:val="24"/>
          <w:lang w:val="es-ES_tradnl"/>
        </w:rPr>
        <w:t xml:space="preserve"> DE DGA DE</w:t>
      </w:r>
      <w:r>
        <w:rPr>
          <w:rFonts w:cs="Arial"/>
          <w:szCs w:val="24"/>
          <w:lang w:val="es-ES_tradnl"/>
        </w:rPr>
        <w:t xml:space="preserve"> 08.09.2021</w:t>
      </w:r>
      <w:r w:rsidR="00C62830">
        <w:rPr>
          <w:rFonts w:cs="Arial"/>
          <w:szCs w:val="24"/>
          <w:lang w:val="es-ES_tradnl"/>
        </w:rPr>
        <w:t xml:space="preserve"> Y DE 27.10.2021</w:t>
      </w:r>
    </w:p>
    <w:p w14:paraId="5789CAF3" w14:textId="77777777" w:rsidR="00FF5601" w:rsidRDefault="00FF5601" w:rsidP="00FF5601">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C3BBD0B" w14:textId="77777777" w:rsidR="00FF5601" w:rsidRPr="008C018D" w:rsidRDefault="00FF5601" w:rsidP="00FF560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9" w:history="1">
        <w:r w:rsidRPr="00EB63F0">
          <w:rPr>
            <w:rStyle w:val="Hipervnculo"/>
            <w:sz w:val="16"/>
            <w:szCs w:val="16"/>
          </w:rPr>
          <w:t>Volver a pregunta 899</w:t>
        </w:r>
      </w:hyperlink>
      <w:r>
        <w:rPr>
          <w:sz w:val="16"/>
          <w:szCs w:val="16"/>
        </w:rPr>
        <w:t>)</w:t>
      </w:r>
    </w:p>
    <w:p w14:paraId="7AD036FE" w14:textId="77777777" w:rsidR="00FF5601" w:rsidRDefault="00FF5601" w:rsidP="00FF5601">
      <w:pPr>
        <w:tabs>
          <w:tab w:val="left" w:pos="2590"/>
        </w:tabs>
        <w:rPr>
          <w:color w:val="FF0000"/>
        </w:rPr>
      </w:pPr>
    </w:p>
    <w:p w14:paraId="20DAB2F9" w14:textId="77777777" w:rsidR="00FF5601" w:rsidRDefault="00FF5601" w:rsidP="00FF5601">
      <w:pPr>
        <w:rPr>
          <w:lang w:eastAsia="es-ES"/>
        </w:rPr>
      </w:pPr>
      <w:r>
        <w:t>En función de las circunstancias, sobre todo sobrevenidas, algún Grupo podría estar interesado en traspasar fondos de la 19.4 a la 19.2.</w:t>
      </w:r>
    </w:p>
    <w:p w14:paraId="0110C850" w14:textId="77777777" w:rsidR="00FF5601" w:rsidRDefault="00FF5601" w:rsidP="00FF5601"/>
    <w:p w14:paraId="7BE14DF8" w14:textId="77777777" w:rsidR="00FF5601" w:rsidRDefault="00FF5601" w:rsidP="00FF5601">
      <w:proofErr w:type="gramStart"/>
      <w:r>
        <w:t>¿Sería posible que el Grupo traspasara fondos de la 19.</w:t>
      </w:r>
      <w:proofErr w:type="gramEnd"/>
      <w:r>
        <w:t>4 a la 19.2?</w:t>
      </w:r>
    </w:p>
    <w:p w14:paraId="0D792A0B" w14:textId="77777777" w:rsidR="00FF5601" w:rsidRDefault="00FF5601" w:rsidP="00FF5601"/>
    <w:p w14:paraId="7C4EAC41" w14:textId="77777777" w:rsidR="00FF5601" w:rsidRDefault="00FF5601" w:rsidP="00FF5601">
      <w:r>
        <w:t>Si se pudiera traspasar fondos de la 19.4 a la 19.2 ¿hasta qué momento podría solicitar el Grupo ese traspaso a la 19.2?</w:t>
      </w:r>
    </w:p>
    <w:p w14:paraId="713325A8" w14:textId="77777777" w:rsidR="00FF5601" w:rsidRDefault="00FF5601" w:rsidP="00FF5601"/>
    <w:p w14:paraId="52389B89" w14:textId="77777777" w:rsidR="00FF5601" w:rsidRDefault="00FF5601" w:rsidP="00FF5601">
      <w:pPr>
        <w:tabs>
          <w:tab w:val="left" w:pos="2590"/>
        </w:tabs>
        <w:rPr>
          <w:color w:val="FF0000"/>
        </w:rPr>
      </w:pPr>
      <w:r>
        <w:rPr>
          <w:color w:val="FF0000"/>
        </w:rPr>
        <w:t xml:space="preserve">R. de DGA: </w:t>
      </w:r>
      <w:r w:rsidRPr="00290EA8">
        <w:rPr>
          <w:color w:val="FF0000"/>
        </w:rPr>
        <w:t>S</w:t>
      </w:r>
      <w:r>
        <w:rPr>
          <w:color w:val="FF0000"/>
        </w:rPr>
        <w:t>í</w:t>
      </w:r>
      <w:r w:rsidRPr="00290EA8">
        <w:rPr>
          <w:color w:val="FF0000"/>
        </w:rPr>
        <w:t xml:space="preserve"> que será posible el traspaso de fondos de la 19.4 a la 19.2</w:t>
      </w:r>
      <w:r>
        <w:rPr>
          <w:color w:val="FF0000"/>
        </w:rPr>
        <w:t>.</w:t>
      </w:r>
    </w:p>
    <w:p w14:paraId="60B3BA33" w14:textId="77777777" w:rsidR="00FF5601" w:rsidRDefault="00FF5601" w:rsidP="00FF5601">
      <w:pPr>
        <w:tabs>
          <w:tab w:val="left" w:pos="2590"/>
        </w:tabs>
        <w:rPr>
          <w:color w:val="FF0000"/>
        </w:rPr>
      </w:pPr>
    </w:p>
    <w:p w14:paraId="69FB11CA" w14:textId="77777777" w:rsidR="00FF5601" w:rsidRPr="00290EA8" w:rsidRDefault="00FF5601" w:rsidP="00FF5601">
      <w:pPr>
        <w:tabs>
          <w:tab w:val="left" w:pos="2590"/>
        </w:tabs>
        <w:rPr>
          <w:color w:val="FF0000"/>
        </w:rPr>
      </w:pPr>
      <w:r w:rsidRPr="00290EA8">
        <w:rPr>
          <w:color w:val="FF0000"/>
        </w:rPr>
        <w:t xml:space="preserve">En principio será posible solicitarlo hasta el 31 de agosto de 2022, con el objeto de que puedan incluirse en la dotación presupuestaria del sexto proceso selectivo que se comenzará a calcular a lo largo de septiembre de 2022. No </w:t>
      </w:r>
      <w:proofErr w:type="gramStart"/>
      <w:r w:rsidRPr="00290EA8">
        <w:rPr>
          <w:color w:val="FF0000"/>
        </w:rPr>
        <w:t>obstante</w:t>
      </w:r>
      <w:proofErr w:type="gramEnd"/>
      <w:r w:rsidRPr="00290EA8">
        <w:rPr>
          <w:color w:val="FF0000"/>
        </w:rPr>
        <w:t xml:space="preserve"> conforme nos </w:t>
      </w:r>
      <w:r w:rsidRPr="00290EA8">
        <w:rPr>
          <w:color w:val="FF0000"/>
        </w:rPr>
        <w:lastRenderedPageBreak/>
        <w:t>acerquemos a la fecha señalada se estudiará la posibilidad de ampliar la misma, pro sería interesante para poder llevar un mayor control de los descompromisos, que se pudiera contar con esos traspasos, como muy tarde, en la dotación del sexto proceso selectivo.</w:t>
      </w:r>
    </w:p>
    <w:p w14:paraId="049720A2" w14:textId="1D71E3D3" w:rsidR="005A1722" w:rsidRDefault="005A1722" w:rsidP="0031743C">
      <w:pPr>
        <w:rPr>
          <w:rFonts w:eastAsia="Times New Roman" w:cs="Arial"/>
          <w:szCs w:val="24"/>
          <w:lang w:eastAsia="es-ES"/>
        </w:rPr>
      </w:pPr>
    </w:p>
    <w:p w14:paraId="1E8206DA" w14:textId="124ECCFD" w:rsidR="00A916E8" w:rsidRDefault="00A916E8" w:rsidP="00A916E8">
      <w:pPr>
        <w:rPr>
          <w:rFonts w:eastAsia="Times New Roman" w:cs="Arial"/>
          <w:szCs w:val="24"/>
          <w:lang w:eastAsia="es-ES"/>
        </w:rPr>
      </w:pPr>
      <w:r>
        <w:rPr>
          <w:rFonts w:eastAsia="Times New Roman" w:cs="Arial"/>
          <w:szCs w:val="24"/>
          <w:lang w:eastAsia="es-ES"/>
        </w:rPr>
        <w:t>¿C</w:t>
      </w:r>
      <w:r w:rsidRPr="00680E58">
        <w:rPr>
          <w:rFonts w:eastAsia="Times New Roman" w:cs="Arial"/>
          <w:szCs w:val="24"/>
          <w:lang w:eastAsia="es-ES"/>
        </w:rPr>
        <w:t>u</w:t>
      </w:r>
      <w:r>
        <w:rPr>
          <w:rFonts w:eastAsia="Times New Roman" w:cs="Arial"/>
          <w:szCs w:val="24"/>
          <w:lang w:eastAsia="es-ES"/>
        </w:rPr>
        <w:t>á</w:t>
      </w:r>
      <w:r w:rsidRPr="00680E58">
        <w:rPr>
          <w:rFonts w:eastAsia="Times New Roman" w:cs="Arial"/>
          <w:szCs w:val="24"/>
          <w:lang w:eastAsia="es-ES"/>
        </w:rPr>
        <w:t>ndo lo ten</w:t>
      </w:r>
      <w:r>
        <w:rPr>
          <w:rFonts w:eastAsia="Times New Roman" w:cs="Arial"/>
          <w:szCs w:val="24"/>
          <w:lang w:eastAsia="es-ES"/>
        </w:rPr>
        <w:t xml:space="preserve">drían </w:t>
      </w:r>
      <w:r w:rsidRPr="00680E58">
        <w:rPr>
          <w:rFonts w:eastAsia="Times New Roman" w:cs="Arial"/>
          <w:szCs w:val="24"/>
          <w:lang w:eastAsia="es-ES"/>
        </w:rPr>
        <w:t>que solicitar</w:t>
      </w:r>
      <w:r>
        <w:rPr>
          <w:rFonts w:eastAsia="Times New Roman" w:cs="Arial"/>
          <w:szCs w:val="24"/>
          <w:lang w:eastAsia="es-ES"/>
        </w:rPr>
        <w:t xml:space="preserve"> los Grupos</w:t>
      </w:r>
      <w:r w:rsidRPr="00680E58">
        <w:rPr>
          <w:rFonts w:eastAsia="Times New Roman" w:cs="Arial"/>
          <w:szCs w:val="24"/>
          <w:lang w:eastAsia="es-ES"/>
        </w:rPr>
        <w:t>?</w:t>
      </w:r>
    </w:p>
    <w:p w14:paraId="7D4D9F40" w14:textId="77777777" w:rsidR="00A916E8" w:rsidRDefault="00A916E8" w:rsidP="00A916E8">
      <w:pPr>
        <w:rPr>
          <w:rFonts w:eastAsia="Times New Roman" w:cs="Arial"/>
          <w:szCs w:val="24"/>
          <w:lang w:eastAsia="es-ES"/>
        </w:rPr>
      </w:pPr>
    </w:p>
    <w:p w14:paraId="25E35416" w14:textId="2FEBB4E6" w:rsidR="00A916E8" w:rsidRDefault="00A916E8" w:rsidP="00A916E8">
      <w:pPr>
        <w:rPr>
          <w:rFonts w:eastAsia="Times New Roman" w:cs="Arial"/>
          <w:color w:val="FF0000"/>
          <w:szCs w:val="24"/>
          <w:lang w:eastAsia="es-ES"/>
        </w:rPr>
      </w:pPr>
      <w:r w:rsidRPr="003E5A71">
        <w:rPr>
          <w:rFonts w:eastAsia="Times New Roman" w:cs="Arial"/>
          <w:color w:val="FF0000"/>
          <w:szCs w:val="24"/>
          <w:lang w:eastAsia="es-ES"/>
        </w:rPr>
        <w:t>R. de DGA: El plazo máximo para solicitar a DGA el traspaso de fondos de la 19.4 a la 19.2 sería hasta el 31 de agosto de 2022, es decir, el Grupo lo puede solicitar cuando lo tenga claro. Si la solicitud llega a tiempo, se incorporaría a los descompromisos del quinto procedimiento de selección que, como se comenta en la circular, se comunicará en abril de 2022. Para poder contabilizar en el quinto proceso este traspaso de fondos, el Grupo lo debería de solicitar antes del 28 de febrero de 2022.</w:t>
      </w:r>
    </w:p>
    <w:p w14:paraId="353DCA2E" w14:textId="77777777" w:rsidR="00A916E8" w:rsidRDefault="00A916E8" w:rsidP="0031743C">
      <w:pPr>
        <w:rPr>
          <w:rFonts w:eastAsia="Times New Roman" w:cs="Arial"/>
          <w:szCs w:val="24"/>
          <w:lang w:eastAsia="es-ES"/>
        </w:rPr>
      </w:pPr>
    </w:p>
    <w:p w14:paraId="4DE43CF3" w14:textId="59E3A6AB" w:rsidR="001A22CF" w:rsidRDefault="001A22CF" w:rsidP="001A22CF">
      <w:pPr>
        <w:shd w:val="clear" w:color="auto" w:fill="D9D9D9" w:themeFill="background1" w:themeFillShade="D9"/>
      </w:pPr>
      <w:r>
        <w:t>900</w:t>
      </w:r>
      <w:bookmarkStart w:id="2630" w:name="ProcGastoFuncionaTiempoSubvencionabl2023"/>
      <w:bookmarkEnd w:id="2630"/>
      <w:r>
        <w:t xml:space="preserve">. </w:t>
      </w:r>
      <w:r w:rsidRPr="004170DB">
        <w:t>TIEMPO EN EL QUE SERÁ SUBVENCIONABLE LA 19.4 EN 2023</w:t>
      </w:r>
      <w:r w:rsidR="005F08E3">
        <w:t xml:space="preserve"> Y REUTILIZACIÓN DE </w:t>
      </w:r>
      <w:r w:rsidR="00AB465A">
        <w:t xml:space="preserve">LA </w:t>
      </w:r>
      <w:r w:rsidR="005F08E3">
        <w:t xml:space="preserve">INEJECUCIÓN DE </w:t>
      </w:r>
      <w:r w:rsidR="00AB465A">
        <w:t xml:space="preserve">LA </w:t>
      </w:r>
      <w:r w:rsidR="005F08E3">
        <w:t>19.4 EN 2023</w:t>
      </w:r>
    </w:p>
    <w:p w14:paraId="480305ED" w14:textId="77777777" w:rsidR="001A22CF" w:rsidRDefault="001A22CF" w:rsidP="001A22CF">
      <w:pPr>
        <w:shd w:val="clear" w:color="auto" w:fill="D9D9D9" w:themeFill="background1" w:themeFillShade="D9"/>
      </w:pPr>
    </w:p>
    <w:p w14:paraId="37073229" w14:textId="331853B7" w:rsidR="001A22CF" w:rsidRDefault="001A22CF" w:rsidP="001A22CF">
      <w:pPr>
        <w:shd w:val="clear" w:color="auto" w:fill="D9D9D9" w:themeFill="background1" w:themeFillShade="D9"/>
      </w:pPr>
      <w:r>
        <w:t>RESPUESTA DE DGA DE 15.09.2021</w:t>
      </w:r>
      <w:r w:rsidR="00546A3A">
        <w:t>. MODIFICADA EL 28.07.2022</w:t>
      </w:r>
    </w:p>
    <w:p w14:paraId="0A4D6170" w14:textId="77777777" w:rsidR="005F08E3" w:rsidRDefault="005F08E3" w:rsidP="005F08E3">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59FAEE6" w14:textId="5D783700" w:rsidR="005F08E3" w:rsidRPr="008C018D" w:rsidRDefault="005F08E3" w:rsidP="005F08E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0" w:history="1">
        <w:r w:rsidRPr="005F08E3">
          <w:rPr>
            <w:rStyle w:val="Hipervnculo"/>
            <w:sz w:val="16"/>
            <w:szCs w:val="16"/>
          </w:rPr>
          <w:t>Volver a pregunta 900</w:t>
        </w:r>
      </w:hyperlink>
      <w:r>
        <w:rPr>
          <w:sz w:val="16"/>
          <w:szCs w:val="16"/>
        </w:rPr>
        <w:t>)</w:t>
      </w:r>
    </w:p>
    <w:p w14:paraId="2A1C194D" w14:textId="77777777" w:rsidR="001A22CF" w:rsidRPr="004170DB" w:rsidRDefault="001A22CF" w:rsidP="001A22CF"/>
    <w:p w14:paraId="1303609D" w14:textId="77777777" w:rsidR="001A22CF" w:rsidRPr="004170DB" w:rsidRDefault="001A22CF" w:rsidP="001A22CF">
      <w:pPr>
        <w:rPr>
          <w:rFonts w:eastAsiaTheme="minorEastAsia" w:cs="Arial"/>
          <w:szCs w:val="24"/>
        </w:rPr>
      </w:pPr>
      <w:r w:rsidRPr="004170DB">
        <w:t>Por conversaciones anteriores a la reciente ampliación del presupuesto de Leader con 6 + 2 M€, teníamos entendido que la 19.4 se podía mantener hasta el final de diciembre de 2022, más aún cuando el convenio actual con los Grupos dice:</w:t>
      </w:r>
    </w:p>
    <w:p w14:paraId="039E1F03" w14:textId="77777777" w:rsidR="001A22CF" w:rsidRPr="004170DB" w:rsidRDefault="001A22CF" w:rsidP="001A22CF">
      <w:r w:rsidRPr="004170DB">
        <w:t> </w:t>
      </w:r>
    </w:p>
    <w:p w14:paraId="64185D80" w14:textId="77777777" w:rsidR="001A22CF" w:rsidRPr="001A22CF" w:rsidRDefault="001A22CF" w:rsidP="001A22CF">
      <w:pPr>
        <w:ind w:left="708"/>
        <w:rPr>
          <w:rFonts w:cs="Arial"/>
          <w:color w:val="FF0000"/>
        </w:rPr>
      </w:pPr>
      <w:r w:rsidRPr="001A22CF">
        <w:rPr>
          <w:rFonts w:cs="Arial"/>
          <w:color w:val="FF0000"/>
        </w:rPr>
        <w:t>“</w:t>
      </w:r>
      <w:proofErr w:type="gramStart"/>
      <w:r w:rsidRPr="001A22CF">
        <w:rPr>
          <w:rFonts w:cs="Arial"/>
          <w:color w:val="FF0000"/>
        </w:rPr>
        <w:t>Decimoséptima.—</w:t>
      </w:r>
      <w:proofErr w:type="gramEnd"/>
      <w:r w:rsidRPr="001A22CF">
        <w:rPr>
          <w:rFonts w:cs="Arial"/>
          <w:color w:val="FF0000"/>
        </w:rPr>
        <w:t xml:space="preserve"> Duración, revisión y modificación, y resolución de conflictos.</w:t>
      </w:r>
    </w:p>
    <w:p w14:paraId="15C7E62C" w14:textId="77777777" w:rsidR="001A22CF" w:rsidRPr="001A22CF" w:rsidRDefault="001A22CF" w:rsidP="001A22CF">
      <w:pPr>
        <w:ind w:left="708"/>
        <w:rPr>
          <w:rFonts w:cs="Arial"/>
          <w:color w:val="FF0000"/>
        </w:rPr>
      </w:pPr>
      <w:r w:rsidRPr="001A22CF">
        <w:rPr>
          <w:rFonts w:cs="Arial"/>
          <w:color w:val="FF0000"/>
        </w:rPr>
        <w:t xml:space="preserve">1. Este convenio surtirá efecto desde el día de su firma </w:t>
      </w:r>
      <w:r w:rsidRPr="001A22CF">
        <w:rPr>
          <w:rFonts w:cs="Arial"/>
          <w:b/>
          <w:bCs/>
          <w:color w:val="FF0000"/>
        </w:rPr>
        <w:t>hasta el 31 de diciembre de 2023 como máximo</w:t>
      </w:r>
      <w:r w:rsidRPr="001A22CF">
        <w:rPr>
          <w:rFonts w:cs="Arial"/>
          <w:color w:val="FF0000"/>
        </w:rPr>
        <w:t>, sin perjuicio de que subsistan, en su caso, las obligaciones de “(</w:t>
      </w:r>
      <w:proofErr w:type="spellStart"/>
      <w:r w:rsidRPr="001A22CF">
        <w:rPr>
          <w:rFonts w:cs="Arial"/>
          <w:color w:val="FF0000"/>
          <w:u w:val="single"/>
        </w:rPr>
        <w:t>xxxxxxxxxxxxxx</w:t>
      </w:r>
      <w:proofErr w:type="spellEnd"/>
      <w:r w:rsidRPr="001A22CF">
        <w:rPr>
          <w:rFonts w:cs="Arial"/>
          <w:color w:val="FF0000"/>
        </w:rPr>
        <w:t xml:space="preserve"> </w:t>
      </w:r>
      <w:r w:rsidRPr="001A22CF">
        <w:rPr>
          <w:rFonts w:cs="Arial"/>
          <w:color w:val="FF0000"/>
          <w:u w:val="single"/>
        </w:rPr>
        <w:t xml:space="preserve">nombre del Grupo </w:t>
      </w:r>
      <w:proofErr w:type="spellStart"/>
      <w:r w:rsidRPr="001A22CF">
        <w:rPr>
          <w:rFonts w:cs="Arial"/>
          <w:color w:val="FF0000"/>
          <w:u w:val="single"/>
        </w:rPr>
        <w:t>xxxxxxxxxxxxxxxxx</w:t>
      </w:r>
      <w:proofErr w:type="spellEnd"/>
      <w:r w:rsidRPr="001A22CF">
        <w:rPr>
          <w:rFonts w:cs="Arial"/>
          <w:color w:val="FF0000"/>
        </w:rPr>
        <w:t>)” a las que se refieren el apartado 3 de la cláusula décima y la cláusula decimoctava”.</w:t>
      </w:r>
    </w:p>
    <w:p w14:paraId="30D5E453" w14:textId="77777777" w:rsidR="001A22CF" w:rsidRPr="004170DB" w:rsidRDefault="001A22CF" w:rsidP="001A22CF">
      <w:r w:rsidRPr="004170DB">
        <w:t> </w:t>
      </w:r>
    </w:p>
    <w:p w14:paraId="18A522CA" w14:textId="4855147B" w:rsidR="001A22CF" w:rsidRPr="004170DB" w:rsidRDefault="001A22CF" w:rsidP="001A22CF">
      <w:r w:rsidRPr="004170DB">
        <w:t xml:space="preserve">A raíz de la necesidad de comunicar el presupuesto previsto de la 19.4 para 2022 (y su relación con el de 2023), </w:t>
      </w:r>
      <w:r w:rsidR="00BA0AAD">
        <w:t>los</w:t>
      </w:r>
      <w:r w:rsidRPr="004170DB">
        <w:t xml:space="preserve"> Grupo</w:t>
      </w:r>
      <w:r w:rsidR="00BA0AAD">
        <w:t>s</w:t>
      </w:r>
      <w:r w:rsidRPr="004170DB">
        <w:t xml:space="preserve"> se plantea</w:t>
      </w:r>
      <w:r w:rsidR="00BA0AAD">
        <w:t>n</w:t>
      </w:r>
      <w:r w:rsidRPr="004170DB">
        <w:t xml:space="preserve"> la</w:t>
      </w:r>
      <w:r w:rsidR="00BA0AAD">
        <w:t>s dos siguientes</w:t>
      </w:r>
      <w:r w:rsidRPr="004170DB">
        <w:t xml:space="preserve"> pregunta</w:t>
      </w:r>
      <w:r w:rsidR="00BA0AAD">
        <w:t>s</w:t>
      </w:r>
      <w:r w:rsidRPr="004170DB">
        <w:t>:</w:t>
      </w:r>
    </w:p>
    <w:p w14:paraId="123462AC" w14:textId="77777777" w:rsidR="001A22CF" w:rsidRPr="004170DB" w:rsidRDefault="001A22CF" w:rsidP="001A22CF">
      <w:r w:rsidRPr="004170DB">
        <w:t> </w:t>
      </w:r>
    </w:p>
    <w:p w14:paraId="7EBA184D" w14:textId="77777777" w:rsidR="001A22CF" w:rsidRPr="004170DB" w:rsidRDefault="001A22CF" w:rsidP="001A22CF">
      <w:proofErr w:type="gramStart"/>
      <w:r w:rsidRPr="004170DB">
        <w:t>¿El Grupo podrá afrontar el pago de gastos de la 19.</w:t>
      </w:r>
      <w:proofErr w:type="gramEnd"/>
      <w:r w:rsidRPr="004170DB">
        <w:t>4 hasta el 31.12.2023?</w:t>
      </w:r>
    </w:p>
    <w:p w14:paraId="44434E8A" w14:textId="77777777" w:rsidR="001A22CF" w:rsidRPr="004170DB" w:rsidRDefault="001A22CF" w:rsidP="001A22CF"/>
    <w:p w14:paraId="6FB6ABA8" w14:textId="789B6C5D" w:rsidR="001A22CF" w:rsidRDefault="001A22CF" w:rsidP="0031743C">
      <w:pPr>
        <w:rPr>
          <w:rFonts w:eastAsia="Times New Roman" w:cs="Arial"/>
          <w:szCs w:val="24"/>
          <w:lang w:eastAsia="es-ES"/>
        </w:rPr>
      </w:pPr>
      <w:r w:rsidRPr="004170DB">
        <w:rPr>
          <w:color w:val="FF0000"/>
          <w:szCs w:val="20"/>
        </w:rPr>
        <w:t>R. de DGA: Con la información de la que disponemos en estos momentos sobre cómo se va a desarrollar el final del periodo y el inicio del próximo, la postura más cauta y previsora es establecer como fecha fin de justificación de los gastos de la medida 19.4 el 31 de diciembre de 2023. Es decir que los grupos cuenten para la convocatoria 2023 gastos para 14 meses.</w:t>
      </w:r>
    </w:p>
    <w:p w14:paraId="4C3A37E9" w14:textId="02FF84BC" w:rsidR="001A22CF" w:rsidRDefault="001A22CF" w:rsidP="0031743C">
      <w:pPr>
        <w:rPr>
          <w:rFonts w:eastAsia="Times New Roman" w:cs="Arial"/>
          <w:szCs w:val="24"/>
          <w:lang w:eastAsia="es-ES"/>
        </w:rPr>
      </w:pPr>
    </w:p>
    <w:p w14:paraId="03A31F88" w14:textId="157122C1" w:rsidR="00BA0AAD" w:rsidRDefault="00BA0AAD" w:rsidP="00BA0AAD">
      <w:r>
        <w:t>En el caso de que hubiera una hipotética inejecución de la 19.4 solicitada en 2022, ¿sería posible reutilizar esa inejecución de la 19.4 de 2022 en la 19.4 de 2023?</w:t>
      </w:r>
    </w:p>
    <w:p w14:paraId="304EF22C" w14:textId="74C0C8C6" w:rsidR="00BA0AAD" w:rsidRDefault="00BA0AAD" w:rsidP="00BA0AAD"/>
    <w:p w14:paraId="1FC44EFE" w14:textId="44D6F8BA" w:rsidR="000434CF" w:rsidRPr="000434CF" w:rsidRDefault="00BA0AAD" w:rsidP="000434CF">
      <w:pPr>
        <w:rPr>
          <w:color w:val="FF0000"/>
          <w:szCs w:val="20"/>
        </w:rPr>
      </w:pPr>
      <w:r w:rsidRPr="004170DB">
        <w:rPr>
          <w:color w:val="FF0000"/>
          <w:szCs w:val="20"/>
        </w:rPr>
        <w:t>R. de DGA:</w:t>
      </w:r>
      <w:r>
        <w:rPr>
          <w:color w:val="FF0000"/>
          <w:szCs w:val="20"/>
        </w:rPr>
        <w:t xml:space="preserve"> </w:t>
      </w:r>
      <w:r w:rsidR="000434CF">
        <w:rPr>
          <w:color w:val="FF0000"/>
          <w:szCs w:val="20"/>
        </w:rPr>
        <w:t>S</w:t>
      </w:r>
      <w:r w:rsidR="000434CF" w:rsidRPr="000434CF">
        <w:rPr>
          <w:color w:val="FF0000"/>
          <w:szCs w:val="20"/>
        </w:rPr>
        <w:t>eguimos con la misma flexibilidad de todo el periodo en cuan</w:t>
      </w:r>
      <w:r w:rsidR="000434CF">
        <w:rPr>
          <w:color w:val="FF0000"/>
          <w:szCs w:val="20"/>
        </w:rPr>
        <w:t>t</w:t>
      </w:r>
      <w:r w:rsidR="000434CF" w:rsidRPr="000434CF">
        <w:rPr>
          <w:color w:val="FF0000"/>
          <w:szCs w:val="20"/>
        </w:rPr>
        <w:t>o a recuperar subejecuciones en las siguientes convocatorias, no obstante, puesto que estamos finalizando el periodo, hay que tener en cuenta</w:t>
      </w:r>
      <w:r w:rsidR="000434CF">
        <w:rPr>
          <w:color w:val="FF0000"/>
          <w:szCs w:val="20"/>
        </w:rPr>
        <w:t xml:space="preserve"> que</w:t>
      </w:r>
      <w:r w:rsidR="000434CF" w:rsidRPr="000434CF">
        <w:rPr>
          <w:color w:val="FF0000"/>
          <w:szCs w:val="20"/>
        </w:rPr>
        <w:t>:</w:t>
      </w:r>
    </w:p>
    <w:p w14:paraId="49173C11" w14:textId="77777777" w:rsidR="000434CF" w:rsidRPr="000434CF" w:rsidRDefault="000434CF" w:rsidP="000434CF">
      <w:pPr>
        <w:rPr>
          <w:color w:val="FF0000"/>
          <w:szCs w:val="20"/>
        </w:rPr>
      </w:pPr>
    </w:p>
    <w:p w14:paraId="1B683131" w14:textId="02C54DCF" w:rsidR="000434CF" w:rsidRPr="000434CF" w:rsidRDefault="000434CF" w:rsidP="000434CF">
      <w:pPr>
        <w:rPr>
          <w:color w:val="FF0000"/>
          <w:szCs w:val="20"/>
        </w:rPr>
      </w:pPr>
      <w:r w:rsidRPr="000434CF">
        <w:rPr>
          <w:color w:val="FF0000"/>
          <w:szCs w:val="20"/>
        </w:rPr>
        <w:t>- El nivel de ejecución que cada grupo lleve en la medida 19.2, hecho que influye en el porcentaje que supone la medida 19.4 con respecto al resto, es decir no superar el 25</w:t>
      </w:r>
      <w:r w:rsidR="00127326">
        <w:rPr>
          <w:color w:val="FF0000"/>
          <w:szCs w:val="20"/>
        </w:rPr>
        <w:t xml:space="preserve"> </w:t>
      </w:r>
      <w:r w:rsidRPr="000434CF">
        <w:rPr>
          <w:color w:val="FF0000"/>
          <w:szCs w:val="20"/>
        </w:rPr>
        <w:t>%.</w:t>
      </w:r>
    </w:p>
    <w:p w14:paraId="17890C42" w14:textId="0733F68D" w:rsidR="00BA0AAD" w:rsidRDefault="000434CF" w:rsidP="000434CF">
      <w:r w:rsidRPr="000434CF">
        <w:rPr>
          <w:color w:val="FF0000"/>
          <w:szCs w:val="20"/>
        </w:rPr>
        <w:t>- La dotación presupuestaria para el año 2023, que como hemos comentado es lineal de una anualidad a otra y no permite variaciones importantes.</w:t>
      </w:r>
    </w:p>
    <w:p w14:paraId="1F93CFCE" w14:textId="4F7300DF" w:rsidR="00BA0AAD" w:rsidRDefault="00BA0AAD" w:rsidP="0031743C">
      <w:pPr>
        <w:rPr>
          <w:rFonts w:eastAsia="Times New Roman" w:cs="Arial"/>
          <w:szCs w:val="24"/>
          <w:lang w:eastAsia="es-ES"/>
        </w:rPr>
      </w:pPr>
    </w:p>
    <w:p w14:paraId="09F55231" w14:textId="51460331" w:rsidR="007001D0" w:rsidRPr="007001D0" w:rsidRDefault="007001D0" w:rsidP="0031743C">
      <w:pPr>
        <w:rPr>
          <w:rFonts w:eastAsia="Times New Roman" w:cs="Arial"/>
          <w:color w:val="00B050"/>
          <w:szCs w:val="24"/>
          <w:lang w:eastAsia="es-ES"/>
        </w:rPr>
      </w:pPr>
      <w:r w:rsidRPr="007001D0">
        <w:rPr>
          <w:rFonts w:eastAsia="Times New Roman" w:cs="Arial"/>
          <w:color w:val="00B050"/>
          <w:szCs w:val="24"/>
          <w:lang w:eastAsia="es-ES"/>
        </w:rPr>
        <w:t>N. de RADR: Respuesta de DGA modificada el 28.07.2022:</w:t>
      </w:r>
    </w:p>
    <w:p w14:paraId="05F5590E" w14:textId="306610EE" w:rsidR="007001D0" w:rsidRDefault="007001D0" w:rsidP="0031743C">
      <w:pPr>
        <w:rPr>
          <w:rFonts w:eastAsia="Times New Roman" w:cs="Arial"/>
          <w:szCs w:val="24"/>
          <w:lang w:eastAsia="es-ES"/>
        </w:rPr>
      </w:pPr>
    </w:p>
    <w:p w14:paraId="44A005EF" w14:textId="67103DE3" w:rsidR="007001D0" w:rsidRPr="007001D0" w:rsidRDefault="007001D0" w:rsidP="007001D0">
      <w:pPr>
        <w:rPr>
          <w:rFonts w:eastAsia="Times New Roman" w:cs="Arial"/>
          <w:szCs w:val="24"/>
          <w:lang w:eastAsia="es-ES"/>
        </w:rPr>
      </w:pPr>
      <w:r w:rsidRPr="007001D0">
        <w:rPr>
          <w:rFonts w:eastAsia="Times New Roman" w:cs="Arial"/>
          <w:color w:val="FF0000"/>
          <w:szCs w:val="24"/>
          <w:lang w:eastAsia="es-ES"/>
        </w:rPr>
        <w:lastRenderedPageBreak/>
        <w:t xml:space="preserve">R. de DGA: La contestación del 15 de septiembre de 2021 indica que: </w:t>
      </w:r>
      <w:r w:rsidRPr="007001D0">
        <w:rPr>
          <w:rFonts w:eastAsia="Times New Roman" w:cs="Arial"/>
          <w:color w:val="984806" w:themeColor="accent6" w:themeShade="80"/>
          <w:szCs w:val="24"/>
          <w:lang w:eastAsia="es-ES"/>
        </w:rPr>
        <w:t>"</w:t>
      </w:r>
      <w:r w:rsidRPr="007001D0">
        <w:rPr>
          <w:rFonts w:eastAsia="Times New Roman" w:cs="Arial"/>
          <w:b/>
          <w:bCs/>
          <w:i/>
          <w:iCs/>
          <w:color w:val="984806" w:themeColor="accent6" w:themeShade="80"/>
          <w:szCs w:val="24"/>
          <w:lang w:eastAsia="es-ES"/>
        </w:rPr>
        <w:t>Con la información de la que disponemos en estos momentos</w:t>
      </w:r>
      <w:r w:rsidRPr="007001D0">
        <w:rPr>
          <w:rFonts w:eastAsia="Times New Roman" w:cs="Arial"/>
          <w:i/>
          <w:iCs/>
          <w:color w:val="984806" w:themeColor="accent6" w:themeShade="80"/>
          <w:szCs w:val="24"/>
          <w:lang w:eastAsia="es-ES"/>
        </w:rPr>
        <w:t xml:space="preserve"> sobre cómo se va a desarrollar el final del periodo y el inicio del próximo, </w:t>
      </w:r>
      <w:r w:rsidRPr="007001D0">
        <w:rPr>
          <w:rFonts w:eastAsia="Times New Roman" w:cs="Arial"/>
          <w:b/>
          <w:bCs/>
          <w:i/>
          <w:iCs/>
          <w:color w:val="984806" w:themeColor="accent6" w:themeShade="80"/>
          <w:szCs w:val="24"/>
          <w:lang w:eastAsia="es-ES"/>
        </w:rPr>
        <w:t>la postura más cauta y previsora</w:t>
      </w:r>
      <w:r w:rsidRPr="007001D0">
        <w:rPr>
          <w:rFonts w:eastAsia="Times New Roman" w:cs="Arial"/>
          <w:i/>
          <w:iCs/>
          <w:color w:val="984806" w:themeColor="accent6" w:themeShade="80"/>
          <w:szCs w:val="24"/>
          <w:lang w:eastAsia="es-ES"/>
        </w:rPr>
        <w:t xml:space="preserve"> es establecer como fecha fin de justificación de los gastos de la medida 19.4 el 31 de diciembre de 2023. Es decir que los grupos cuenten para la convocatoria 2023 gastos para 14 meses</w:t>
      </w:r>
      <w:r w:rsidRPr="007001D0">
        <w:rPr>
          <w:rFonts w:eastAsia="Times New Roman" w:cs="Arial"/>
          <w:color w:val="984806" w:themeColor="accent6" w:themeShade="80"/>
          <w:szCs w:val="24"/>
          <w:lang w:eastAsia="es-ES"/>
        </w:rPr>
        <w:t>".</w:t>
      </w:r>
    </w:p>
    <w:p w14:paraId="4A107166" w14:textId="77777777" w:rsidR="007001D0" w:rsidRPr="007001D0" w:rsidRDefault="007001D0" w:rsidP="007001D0">
      <w:pPr>
        <w:rPr>
          <w:rFonts w:eastAsia="Times New Roman" w:cs="Arial"/>
          <w:szCs w:val="24"/>
          <w:lang w:eastAsia="es-ES"/>
        </w:rPr>
      </w:pPr>
    </w:p>
    <w:p w14:paraId="73DB2C25" w14:textId="77777777" w:rsidR="007001D0" w:rsidRPr="007001D0" w:rsidRDefault="007001D0" w:rsidP="007001D0">
      <w:pPr>
        <w:rPr>
          <w:rFonts w:eastAsia="Times New Roman" w:cs="Arial"/>
          <w:color w:val="FF0000"/>
          <w:szCs w:val="24"/>
          <w:lang w:eastAsia="es-ES"/>
        </w:rPr>
      </w:pPr>
      <w:r w:rsidRPr="007001D0">
        <w:rPr>
          <w:rFonts w:eastAsia="Times New Roman" w:cs="Arial"/>
          <w:color w:val="FF0000"/>
          <w:szCs w:val="24"/>
          <w:lang w:eastAsia="es-ES"/>
        </w:rPr>
        <w:t>Con la información disponible a día de hoy y la disponibilidad presupuestaria para 2023, el periodo de justificación de la medida 19.4 deberá de establecerse con fecha límite del 31 de octubre de 2023, es decir la convocatoria 2023 dispondrá de 12 meses. Si se han realizado previsiones para la convocatoria 2023 hasta el 31 de diciembre de 2023 y a los Grupos les sobra dinero, podrán comunicar su paso a la 19.2 antes del 1 de septiembre de 2022.</w:t>
      </w:r>
    </w:p>
    <w:p w14:paraId="3A397C55" w14:textId="77777777" w:rsidR="007001D0" w:rsidRPr="007001D0" w:rsidRDefault="007001D0" w:rsidP="007001D0">
      <w:pPr>
        <w:rPr>
          <w:rFonts w:eastAsia="Times New Roman" w:cs="Arial"/>
          <w:color w:val="FF0000"/>
          <w:szCs w:val="24"/>
          <w:lang w:eastAsia="es-ES"/>
        </w:rPr>
      </w:pPr>
    </w:p>
    <w:p w14:paraId="56A43FB2" w14:textId="4A638A24" w:rsidR="007001D0" w:rsidRPr="007001D0" w:rsidRDefault="007001D0" w:rsidP="007001D0">
      <w:pPr>
        <w:rPr>
          <w:rFonts w:eastAsia="Times New Roman" w:cs="Arial"/>
          <w:color w:val="FF0000"/>
          <w:szCs w:val="24"/>
          <w:lang w:eastAsia="es-ES"/>
        </w:rPr>
      </w:pPr>
      <w:r w:rsidRPr="007001D0">
        <w:rPr>
          <w:rFonts w:eastAsia="Times New Roman" w:cs="Arial"/>
          <w:color w:val="FF0000"/>
          <w:szCs w:val="24"/>
          <w:lang w:eastAsia="es-ES"/>
        </w:rPr>
        <w:t>Los meses de noviembre y diciembre de 2023 serán subvencionados a cargo del presupuesto del próximo periodo de programación para aquellos Grupos seleccionados en dicho periodo.</w:t>
      </w:r>
    </w:p>
    <w:p w14:paraId="27825E93" w14:textId="77777777" w:rsidR="007001D0" w:rsidRDefault="007001D0" w:rsidP="0031743C">
      <w:pPr>
        <w:rPr>
          <w:rFonts w:eastAsia="Times New Roman" w:cs="Arial"/>
          <w:szCs w:val="24"/>
          <w:lang w:eastAsia="es-ES"/>
        </w:rPr>
      </w:pPr>
    </w:p>
    <w:p w14:paraId="7832DECE" w14:textId="33217FCC" w:rsidR="00984B6C" w:rsidRDefault="00984B6C" w:rsidP="00984B6C">
      <w:pPr>
        <w:shd w:val="clear" w:color="auto" w:fill="D9D9D9" w:themeFill="background1" w:themeFillShade="D9"/>
      </w:pPr>
      <w:r>
        <w:t>90</w:t>
      </w:r>
      <w:r w:rsidR="005F5C89">
        <w:t>8</w:t>
      </w:r>
      <w:bookmarkStart w:id="2631" w:name="AyudasEstatalesNuevoMapaEspañaYPorcentaj"/>
      <w:bookmarkEnd w:id="2631"/>
      <w:r>
        <w:t xml:space="preserve">. </w:t>
      </w:r>
      <w:r w:rsidRPr="00984B6C">
        <w:t>NUEVO MAPA DE AYUDAS ESTATALES DE ESPAÑA</w:t>
      </w:r>
      <w:r w:rsidR="005F5C89">
        <w:t>:</w:t>
      </w:r>
      <w:r w:rsidRPr="00984B6C">
        <w:t xml:space="preserve"> NUEVOS PORCENTAJES MÁXIMOS DE LAS AYUDAS ESTATALES</w:t>
      </w:r>
    </w:p>
    <w:p w14:paraId="6CA23D25" w14:textId="2710B013" w:rsidR="00984B6C" w:rsidRDefault="00984B6C" w:rsidP="00984B6C">
      <w:pPr>
        <w:shd w:val="clear" w:color="auto" w:fill="D9D9D9" w:themeFill="background1" w:themeFillShade="D9"/>
      </w:pPr>
    </w:p>
    <w:p w14:paraId="463F97A7" w14:textId="3AAD92CD" w:rsidR="00984B6C" w:rsidRPr="00984B6C" w:rsidRDefault="00984B6C" w:rsidP="00984B6C">
      <w:pPr>
        <w:shd w:val="clear" w:color="auto" w:fill="D9D9D9" w:themeFill="background1" w:themeFillShade="D9"/>
      </w:pPr>
      <w:r>
        <w:t>RESPUESTA DE DGA DE 01.04.2022</w:t>
      </w:r>
    </w:p>
    <w:p w14:paraId="66B0FD7A" w14:textId="38E14016" w:rsidR="005F5C89" w:rsidRDefault="005F5C89" w:rsidP="005F5C8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EF9156D" w14:textId="5E673578" w:rsidR="005F5C89" w:rsidRPr="008C018D" w:rsidRDefault="005F5C89" w:rsidP="005F5C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8" w:history="1">
        <w:r w:rsidRPr="005F5C89">
          <w:rPr>
            <w:rStyle w:val="Hipervnculo"/>
            <w:sz w:val="16"/>
            <w:szCs w:val="16"/>
          </w:rPr>
          <w:t>Volver a pregunta 908</w:t>
        </w:r>
      </w:hyperlink>
      <w:r>
        <w:rPr>
          <w:sz w:val="16"/>
          <w:szCs w:val="16"/>
        </w:rPr>
        <w:t>)</w:t>
      </w:r>
    </w:p>
    <w:p w14:paraId="529A730E" w14:textId="24B7C3DA" w:rsidR="00984B6C" w:rsidRDefault="00984B6C" w:rsidP="00984B6C"/>
    <w:p w14:paraId="0A3CC16C" w14:textId="77777777" w:rsidR="00984B6C" w:rsidRDefault="00984B6C" w:rsidP="00984B6C">
      <w:r>
        <w:t>La Comisión Europea ha aprobado hoy, 17.03.2022, el nuevo mapa de ayudas estatales de España, como se puede consultar en este enlace:</w:t>
      </w:r>
    </w:p>
    <w:p w14:paraId="57D4FDD6" w14:textId="77777777" w:rsidR="00984B6C" w:rsidRDefault="00000000" w:rsidP="00984B6C">
      <w:hyperlink r:id="rId171" w:history="1">
        <w:r w:rsidR="00984B6C">
          <w:rPr>
            <w:rStyle w:val="Hipervnculo"/>
          </w:rPr>
          <w:t>https://ec.europa.eu/commission/presscorner/api/files/document/print/es/ip_22_1763/IP_22_1763_ES.pdf</w:t>
        </w:r>
      </w:hyperlink>
      <w:r w:rsidR="00984B6C">
        <w:t>.</w:t>
      </w:r>
    </w:p>
    <w:p w14:paraId="211ADE06" w14:textId="77777777" w:rsidR="00984B6C" w:rsidRDefault="00984B6C" w:rsidP="00984B6C">
      <w:r>
        <w:t> </w:t>
      </w:r>
    </w:p>
    <w:p w14:paraId="1EC45982" w14:textId="77777777" w:rsidR="00984B6C" w:rsidRDefault="00984B6C" w:rsidP="00984B6C">
      <w:r>
        <w:t xml:space="preserve">En este mapa, salvo error, para grandes empresas, la provincia de Teruel tiene un máximo del 20 % de ayuda y las de Huesca y Zaragoza, el 15 %, aunque parece que solo nos podría afectar porque </w:t>
      </w:r>
      <w:r>
        <w:rPr>
          <w:b/>
          <w:bCs/>
        </w:rPr>
        <w:t>se pueden</w:t>
      </w:r>
      <w:r>
        <w:t xml:space="preserve"> aumentar ambos porcentajes en un 10 % para las medianas empresas y en 20 % para las pequeñas empresas, con inversiones de hasta 50 M€ de costes subvencionables, lo que, de confirmarse, podría permitir aumentar los máximos hasta el 40 % en Teruel y hasta el 35 % en Huesca y Zaragoza.</w:t>
      </w:r>
    </w:p>
    <w:p w14:paraId="6DAA9515" w14:textId="77777777" w:rsidR="00984B6C" w:rsidRDefault="00984B6C" w:rsidP="00984B6C">
      <w:r>
        <w:t> </w:t>
      </w:r>
    </w:p>
    <w:p w14:paraId="4426440F" w14:textId="77777777" w:rsidR="00984B6C" w:rsidRDefault="00984B6C" w:rsidP="00984B6C">
      <w:r>
        <w:t>Como el mapa entra en vigor el 01.01.2022, supongo que este mapa no obliga a cambiar los porcentajes máximos actuales de Leader respecto a las ayudas estatales, pues los nuevos porcentajes máximos se expresan como una posibilidad y no como una obligación.</w:t>
      </w:r>
    </w:p>
    <w:p w14:paraId="4492B069" w14:textId="77777777" w:rsidR="00984B6C" w:rsidRDefault="00984B6C" w:rsidP="00984B6C"/>
    <w:p w14:paraId="5C703F3E" w14:textId="7E157771" w:rsidR="00984B6C" w:rsidRDefault="00984B6C" w:rsidP="00984B6C">
      <w:r>
        <w:t>Solo se trata de confirmar que esos máximos nuevos no son obligatorios sino opcionales.</w:t>
      </w:r>
    </w:p>
    <w:p w14:paraId="0B0DCFFD" w14:textId="593706E9" w:rsidR="00984B6C" w:rsidRDefault="00984B6C" w:rsidP="00984B6C"/>
    <w:p w14:paraId="2BF0DCE7" w14:textId="77777777" w:rsidR="00984B6C" w:rsidRDefault="00984B6C" w:rsidP="00984B6C">
      <w:r>
        <w:t>¿Es correcta esta interpretación?</w:t>
      </w:r>
    </w:p>
    <w:p w14:paraId="5257420A" w14:textId="77777777" w:rsidR="00984B6C" w:rsidRDefault="00984B6C" w:rsidP="00984B6C">
      <w:r>
        <w:t> </w:t>
      </w:r>
    </w:p>
    <w:p w14:paraId="28CDEB39" w14:textId="46A7E766" w:rsidR="00984B6C" w:rsidRPr="00984B6C" w:rsidRDefault="00984B6C" w:rsidP="0031743C">
      <w:pPr>
        <w:rPr>
          <w:rFonts w:eastAsia="Times New Roman" w:cs="Arial"/>
          <w:color w:val="FF0000"/>
          <w:szCs w:val="24"/>
          <w:lang w:eastAsia="es-ES"/>
        </w:rPr>
      </w:pPr>
      <w:r w:rsidRPr="00984B6C">
        <w:rPr>
          <w:rFonts w:eastAsia="Times New Roman" w:cs="Arial"/>
          <w:color w:val="FF0000"/>
          <w:szCs w:val="24"/>
          <w:lang w:eastAsia="es-ES"/>
        </w:rPr>
        <w:t xml:space="preserve">R. de DGA: </w:t>
      </w:r>
      <w:r w:rsidRPr="00984B6C">
        <w:rPr>
          <w:color w:val="FF0000"/>
        </w:rPr>
        <w:t>La interpretación es correcta.</w:t>
      </w:r>
    </w:p>
    <w:p w14:paraId="4204691E" w14:textId="77777777" w:rsidR="0079715A" w:rsidRDefault="0079715A" w:rsidP="0079715A">
      <w:pPr>
        <w:tabs>
          <w:tab w:val="left" w:pos="2590"/>
        </w:tabs>
        <w:rPr>
          <w:color w:val="FF0000"/>
        </w:rPr>
      </w:pPr>
    </w:p>
    <w:p w14:paraId="3E417978" w14:textId="77777777" w:rsidR="0079715A" w:rsidRDefault="0079715A" w:rsidP="0079715A">
      <w:pPr>
        <w:shd w:val="clear" w:color="auto" w:fill="D9D9D9" w:themeFill="background1" w:themeFillShade="D9"/>
        <w:rPr>
          <w:rFonts w:cs="Arial"/>
          <w:szCs w:val="24"/>
          <w:lang w:eastAsia="es-ES"/>
        </w:rPr>
      </w:pPr>
      <w:r>
        <w:rPr>
          <w:rFonts w:cs="Arial"/>
          <w:szCs w:val="24"/>
          <w:lang w:eastAsia="es-ES"/>
        </w:rPr>
        <w:t xml:space="preserve">910. </w:t>
      </w:r>
      <w:r w:rsidRPr="004F554D">
        <w:rPr>
          <w:rFonts w:cs="Arial"/>
          <w:szCs w:val="24"/>
          <w:lang w:eastAsia="es-ES"/>
        </w:rPr>
        <w:t>COMPATIBILIDAD DE LEADER CON AYUDAS DEL INAEM SURGE Y MEMTA</w:t>
      </w:r>
    </w:p>
    <w:p w14:paraId="70DDB4B3" w14:textId="77777777" w:rsidR="0079715A" w:rsidRDefault="0079715A" w:rsidP="0079715A">
      <w:pPr>
        <w:shd w:val="clear" w:color="auto" w:fill="D9D9D9" w:themeFill="background1" w:themeFillShade="D9"/>
        <w:rPr>
          <w:rFonts w:cs="Arial"/>
          <w:szCs w:val="24"/>
          <w:lang w:eastAsia="es-ES"/>
        </w:rPr>
      </w:pPr>
    </w:p>
    <w:p w14:paraId="046A3B81" w14:textId="77777777" w:rsidR="0079715A" w:rsidRPr="004F554D" w:rsidRDefault="0079715A" w:rsidP="0079715A">
      <w:pPr>
        <w:shd w:val="clear" w:color="auto" w:fill="D9D9D9" w:themeFill="background1" w:themeFillShade="D9"/>
        <w:rPr>
          <w:rFonts w:cs="Arial"/>
          <w:szCs w:val="24"/>
          <w:lang w:eastAsia="es-ES"/>
        </w:rPr>
      </w:pPr>
      <w:r>
        <w:rPr>
          <w:rFonts w:cs="Arial"/>
          <w:szCs w:val="24"/>
          <w:lang w:eastAsia="es-ES"/>
        </w:rPr>
        <w:t>RESPUESTA DE DGA DE 05.05.2022</w:t>
      </w:r>
    </w:p>
    <w:p w14:paraId="7A797CBB" w14:textId="77777777" w:rsidR="0079715A" w:rsidRDefault="0079715A" w:rsidP="0079715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1B30CF8" w14:textId="77777777" w:rsidR="0079715A" w:rsidRPr="008C018D" w:rsidRDefault="0079715A" w:rsidP="007971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0" w:history="1">
        <w:r w:rsidRPr="004F554D">
          <w:rPr>
            <w:rStyle w:val="Hipervnculo"/>
            <w:sz w:val="16"/>
            <w:szCs w:val="16"/>
          </w:rPr>
          <w:t>Volver a pregunta 910</w:t>
        </w:r>
      </w:hyperlink>
      <w:r>
        <w:rPr>
          <w:sz w:val="16"/>
          <w:szCs w:val="16"/>
        </w:rPr>
        <w:t>)</w:t>
      </w:r>
    </w:p>
    <w:p w14:paraId="6D054375" w14:textId="77777777" w:rsidR="0079715A" w:rsidRDefault="0079715A" w:rsidP="0079715A">
      <w:pPr>
        <w:rPr>
          <w:rFonts w:cs="Arial"/>
          <w:szCs w:val="24"/>
          <w:lang w:eastAsia="es-ES"/>
        </w:rPr>
      </w:pPr>
    </w:p>
    <w:p w14:paraId="7DF9D6A3" w14:textId="77777777" w:rsidR="0079715A" w:rsidRDefault="0079715A" w:rsidP="0079715A">
      <w:pPr>
        <w:rPr>
          <w:rFonts w:cs="Arial"/>
          <w:szCs w:val="24"/>
          <w:lang w:eastAsia="es-ES"/>
        </w:rPr>
      </w:pPr>
      <w:r>
        <w:rPr>
          <w:rFonts w:cs="Arial"/>
          <w:szCs w:val="24"/>
          <w:lang w:eastAsia="es-ES"/>
        </w:rPr>
        <w:t>La Orden EPE/1742/2021, de 15 de diciembre, por la que se aprueban los Proyectos SURGE y MEMTA, establece en su artículo 26:</w:t>
      </w:r>
    </w:p>
    <w:p w14:paraId="74AC2439" w14:textId="77777777" w:rsidR="0079715A" w:rsidRDefault="0079715A" w:rsidP="0079715A">
      <w:pPr>
        <w:rPr>
          <w:rFonts w:cs="Arial"/>
          <w:szCs w:val="24"/>
          <w:lang w:eastAsia="es-ES"/>
        </w:rPr>
      </w:pPr>
    </w:p>
    <w:p w14:paraId="0AF68609" w14:textId="77777777" w:rsidR="0079715A" w:rsidRDefault="0079715A" w:rsidP="0079715A">
      <w:pPr>
        <w:ind w:left="708"/>
        <w:rPr>
          <w:rFonts w:ascii="Calibri" w:hAnsi="Calibri" w:cs="Calibri"/>
          <w:i/>
          <w:iCs/>
          <w:szCs w:val="24"/>
          <w:lang w:eastAsia="es-ES"/>
        </w:rPr>
      </w:pPr>
      <w:r>
        <w:rPr>
          <w:i/>
          <w:iCs/>
          <w:color w:val="FF0000"/>
          <w:szCs w:val="24"/>
          <w:lang w:eastAsia="es-ES"/>
        </w:rPr>
        <w:t xml:space="preserve">“Artículo 26. Concurrencia e incompatibilidad de subvenciones. </w:t>
      </w:r>
    </w:p>
    <w:p w14:paraId="2E80CD54" w14:textId="77777777" w:rsidR="0079715A" w:rsidRDefault="0079715A" w:rsidP="0079715A">
      <w:pPr>
        <w:rPr>
          <w:rFonts w:cs="Arial"/>
          <w:i/>
          <w:iCs/>
          <w:szCs w:val="24"/>
          <w:lang w:eastAsia="es-ES"/>
        </w:rPr>
      </w:pPr>
    </w:p>
    <w:p w14:paraId="1E51E2FD" w14:textId="77777777" w:rsidR="0079715A" w:rsidRDefault="0079715A" w:rsidP="0079715A">
      <w:pPr>
        <w:ind w:left="708"/>
        <w:rPr>
          <w:rFonts w:ascii="Calibri" w:hAnsi="Calibri" w:cs="Calibri"/>
          <w:i/>
          <w:iCs/>
          <w:szCs w:val="24"/>
          <w:lang w:eastAsia="es-ES"/>
        </w:rPr>
      </w:pPr>
      <w:r>
        <w:rPr>
          <w:i/>
          <w:iCs/>
          <w:color w:val="FF0000"/>
          <w:szCs w:val="24"/>
          <w:lang w:eastAsia="es-ES"/>
        </w:rPr>
        <w:t>1. Las subvenciones reguladas en la presente Orden serán compatibles con otras subvenciones, ayudas, ingresos o recursos para la misma f</w:t>
      </w:r>
      <w:r>
        <w:rPr>
          <w:i/>
          <w:iCs/>
          <w:szCs w:val="24"/>
          <w:lang w:eastAsia="es-ES"/>
        </w:rPr>
        <w:t>i</w:t>
      </w:r>
      <w:r>
        <w:rPr>
          <w:i/>
          <w:iCs/>
          <w:color w:val="FF0000"/>
          <w:szCs w:val="24"/>
          <w:lang w:eastAsia="es-ES"/>
        </w:rPr>
        <w:t>nalidad, procedentes de cualquier administración o entidad, pública o privada. Deberá quedar, en todo caso, identif</w:t>
      </w:r>
      <w:r>
        <w:rPr>
          <w:i/>
          <w:iCs/>
          <w:szCs w:val="24"/>
          <w:lang w:eastAsia="es-ES"/>
        </w:rPr>
        <w:t>i</w:t>
      </w:r>
      <w:r>
        <w:rPr>
          <w:i/>
          <w:iCs/>
          <w:color w:val="FF0000"/>
          <w:szCs w:val="24"/>
          <w:lang w:eastAsia="es-ES"/>
        </w:rPr>
        <w:t xml:space="preserve">cada nítidamente la trazabilidad de los gastos. </w:t>
      </w:r>
    </w:p>
    <w:p w14:paraId="467DC4B9" w14:textId="77777777" w:rsidR="0079715A" w:rsidRDefault="0079715A" w:rsidP="0079715A">
      <w:pPr>
        <w:rPr>
          <w:rFonts w:cs="Arial"/>
          <w:i/>
          <w:iCs/>
          <w:szCs w:val="24"/>
          <w:lang w:eastAsia="es-ES"/>
        </w:rPr>
      </w:pPr>
    </w:p>
    <w:p w14:paraId="61F0CB9D" w14:textId="77777777" w:rsidR="0079715A" w:rsidRDefault="0079715A" w:rsidP="0079715A">
      <w:pPr>
        <w:ind w:left="708"/>
        <w:rPr>
          <w:rFonts w:ascii="Calibri" w:hAnsi="Calibri" w:cs="Calibri"/>
          <w:i/>
          <w:iCs/>
          <w:szCs w:val="24"/>
          <w:lang w:eastAsia="es-ES"/>
        </w:rPr>
      </w:pPr>
      <w:r>
        <w:rPr>
          <w:i/>
          <w:iCs/>
          <w:color w:val="FF0000"/>
          <w:szCs w:val="24"/>
          <w:lang w:eastAsia="es-ES"/>
        </w:rPr>
        <w:t>2. No obstante, estas subvenciones son incompatibles con la recepción de otros fondos comunitarios para la ejecución de los mismos proyectos de inversión, no pudiéndose incurrir en doble f</w:t>
      </w:r>
      <w:r>
        <w:rPr>
          <w:i/>
          <w:iCs/>
          <w:szCs w:val="24"/>
          <w:lang w:eastAsia="es-ES"/>
        </w:rPr>
        <w:t>i</w:t>
      </w:r>
      <w:r>
        <w:rPr>
          <w:i/>
          <w:iCs/>
          <w:color w:val="FF0000"/>
          <w:szCs w:val="24"/>
          <w:lang w:eastAsia="es-ES"/>
        </w:rPr>
        <w:t>nanciación. Conforme al artículo 9 del Reglamento (UE) 2021/241 del Parlamento Europeo y del Consejo, de 12 de febrero de 2021, los proyectos de inversión financiados por el Mecanismo de Recuperación y Resiliencia pueden recibir ayuda de otros programas e instrumentos de la Unión siempre que dicha ayuda no cubra los mismos costes que los que ya f</w:t>
      </w:r>
      <w:r>
        <w:rPr>
          <w:i/>
          <w:iCs/>
          <w:szCs w:val="24"/>
          <w:lang w:eastAsia="es-ES"/>
        </w:rPr>
        <w:t>i</w:t>
      </w:r>
      <w:r>
        <w:rPr>
          <w:i/>
          <w:iCs/>
          <w:color w:val="FF0000"/>
          <w:szCs w:val="24"/>
          <w:lang w:eastAsia="es-ES"/>
        </w:rPr>
        <w:t xml:space="preserve">nancien las subvenciones de los proyectos contemplados en esta Orden. </w:t>
      </w:r>
    </w:p>
    <w:p w14:paraId="6DC04124" w14:textId="77777777" w:rsidR="0079715A" w:rsidRDefault="0079715A" w:rsidP="0079715A">
      <w:pPr>
        <w:rPr>
          <w:i/>
          <w:iCs/>
          <w:szCs w:val="24"/>
          <w:lang w:eastAsia="es-ES"/>
        </w:rPr>
      </w:pPr>
    </w:p>
    <w:p w14:paraId="038FECA1" w14:textId="77777777" w:rsidR="0079715A" w:rsidRDefault="0079715A" w:rsidP="0079715A">
      <w:pPr>
        <w:ind w:left="708"/>
        <w:rPr>
          <w:i/>
          <w:iCs/>
          <w:szCs w:val="24"/>
          <w:lang w:eastAsia="es-ES"/>
        </w:rPr>
      </w:pPr>
      <w:r>
        <w:rPr>
          <w:i/>
          <w:iCs/>
          <w:color w:val="FF0000"/>
          <w:szCs w:val="24"/>
          <w:lang w:eastAsia="es-ES"/>
        </w:rPr>
        <w:t>3. En su caso, el beneficiario deberá comunicar al Instituto Aragonés de Empleo la obtención de otras subvenciones o ayudas para la misma finalidad sin incurrir en doble f</w:t>
      </w:r>
      <w:r>
        <w:rPr>
          <w:i/>
          <w:iCs/>
          <w:szCs w:val="24"/>
          <w:lang w:eastAsia="es-ES"/>
        </w:rPr>
        <w:t>i</w:t>
      </w:r>
      <w:r>
        <w:rPr>
          <w:i/>
          <w:iCs/>
          <w:color w:val="FF0000"/>
          <w:szCs w:val="24"/>
          <w:lang w:eastAsia="es-ES"/>
        </w:rPr>
        <w:t xml:space="preserve">nanciación sobre el mismo coste, procedentes de cualesquiera otras administraciones o entes públicos, nacionales o internacionales. </w:t>
      </w:r>
    </w:p>
    <w:p w14:paraId="43759B5A" w14:textId="77777777" w:rsidR="0079715A" w:rsidRDefault="0079715A" w:rsidP="0079715A">
      <w:pPr>
        <w:rPr>
          <w:rFonts w:cs="Arial"/>
          <w:i/>
          <w:iCs/>
          <w:szCs w:val="24"/>
          <w:lang w:eastAsia="es-ES"/>
        </w:rPr>
      </w:pPr>
    </w:p>
    <w:p w14:paraId="11D5B4BF" w14:textId="77777777" w:rsidR="0079715A" w:rsidRDefault="0079715A" w:rsidP="0079715A">
      <w:pPr>
        <w:ind w:left="708"/>
        <w:rPr>
          <w:rFonts w:ascii="Calibri" w:hAnsi="Calibri" w:cs="Calibri"/>
          <w:i/>
          <w:iCs/>
          <w:color w:val="FF0000"/>
          <w:szCs w:val="24"/>
          <w:lang w:eastAsia="es-ES"/>
        </w:rPr>
      </w:pPr>
      <w:r>
        <w:rPr>
          <w:i/>
          <w:iCs/>
          <w:color w:val="FF0000"/>
          <w:szCs w:val="24"/>
          <w:lang w:eastAsia="es-ES"/>
        </w:rPr>
        <w:t>4. Serán incompatibles las subvenciones de los Proyectos SURGE y MEMTA, no pudiendo un mismo benef</w:t>
      </w:r>
      <w:r>
        <w:rPr>
          <w:i/>
          <w:iCs/>
          <w:szCs w:val="24"/>
          <w:lang w:eastAsia="es-ES"/>
        </w:rPr>
        <w:t>i</w:t>
      </w:r>
      <w:r>
        <w:rPr>
          <w:i/>
          <w:iCs/>
          <w:color w:val="FF0000"/>
          <w:szCs w:val="24"/>
          <w:lang w:eastAsia="es-ES"/>
        </w:rPr>
        <w:t>ciario obtener distintas subvenciones con cargo a ambos programas”.</w:t>
      </w:r>
    </w:p>
    <w:p w14:paraId="4E83D030" w14:textId="77777777" w:rsidR="0079715A" w:rsidRDefault="0079715A" w:rsidP="0079715A">
      <w:pPr>
        <w:rPr>
          <w:rFonts w:cs="Arial"/>
          <w:szCs w:val="24"/>
          <w:lang w:eastAsia="es-ES"/>
        </w:rPr>
      </w:pPr>
    </w:p>
    <w:p w14:paraId="31D6A23F" w14:textId="77777777" w:rsidR="0079715A" w:rsidRDefault="0079715A" w:rsidP="0079715A">
      <w:pPr>
        <w:rPr>
          <w:rFonts w:cs="Arial"/>
          <w:szCs w:val="24"/>
          <w:lang w:eastAsia="es-ES"/>
        </w:rPr>
      </w:pPr>
      <w:r>
        <w:rPr>
          <w:rFonts w:cs="Arial"/>
          <w:szCs w:val="24"/>
          <w:lang w:eastAsia="es-ES"/>
        </w:rPr>
        <w:t>Al respecto han aflorado varias dudas:</w:t>
      </w:r>
    </w:p>
    <w:p w14:paraId="121B1871" w14:textId="77777777" w:rsidR="0079715A" w:rsidRDefault="0079715A" w:rsidP="0079715A">
      <w:pPr>
        <w:rPr>
          <w:rFonts w:cs="Arial"/>
          <w:szCs w:val="24"/>
          <w:lang w:eastAsia="es-ES"/>
        </w:rPr>
      </w:pPr>
    </w:p>
    <w:p w14:paraId="34855A74" w14:textId="77777777" w:rsidR="0079715A" w:rsidRDefault="0079715A" w:rsidP="0079715A">
      <w:pPr>
        <w:pStyle w:val="Prrafodelista"/>
        <w:numPr>
          <w:ilvl w:val="0"/>
          <w:numId w:val="122"/>
        </w:numPr>
        <w:jc w:val="both"/>
        <w:rPr>
          <w:sz w:val="24"/>
          <w:szCs w:val="24"/>
        </w:rPr>
      </w:pPr>
      <w:r>
        <w:rPr>
          <w:sz w:val="24"/>
          <w:szCs w:val="24"/>
        </w:rPr>
        <w:t xml:space="preserve">Una microempresa que cumple los requisitos del artículo 7 de la Orden EPE/1742/2021 realiza una actuación con la que justifica la concesión y el pago de alguna de las ayudas subvencionables por la misma Orden, por ejemplo, la adquisición de equipamientos de energías renovables, adquisición que se subvencionan a través de Leader. </w:t>
      </w:r>
    </w:p>
    <w:p w14:paraId="7AEBDED7" w14:textId="77777777" w:rsidR="0079715A" w:rsidRDefault="0079715A" w:rsidP="0079715A">
      <w:pPr>
        <w:pStyle w:val="Prrafodelista"/>
        <w:jc w:val="both"/>
        <w:rPr>
          <w:sz w:val="24"/>
          <w:szCs w:val="24"/>
        </w:rPr>
      </w:pPr>
    </w:p>
    <w:p w14:paraId="45D0E1FB" w14:textId="77777777" w:rsidR="0079715A" w:rsidRDefault="0079715A" w:rsidP="0079715A">
      <w:pPr>
        <w:pStyle w:val="Prrafodelista"/>
        <w:jc w:val="both"/>
        <w:rPr>
          <w:sz w:val="24"/>
          <w:szCs w:val="24"/>
        </w:rPr>
      </w:pPr>
      <w:r>
        <w:rPr>
          <w:sz w:val="24"/>
          <w:szCs w:val="24"/>
        </w:rPr>
        <w:t xml:space="preserve">¿Esta subvención Leader a la inversión en esos equipamientos es compatible con la ayuda a los costes salariales del autónomo o la microempresa a través de una ayuda Surge y </w:t>
      </w:r>
      <w:proofErr w:type="spellStart"/>
      <w:r>
        <w:rPr>
          <w:sz w:val="24"/>
          <w:szCs w:val="24"/>
        </w:rPr>
        <w:t>Memta</w:t>
      </w:r>
      <w:proofErr w:type="spellEnd"/>
      <w:r>
        <w:rPr>
          <w:sz w:val="24"/>
          <w:szCs w:val="24"/>
        </w:rPr>
        <w:t xml:space="preserve"> que se ha condicionado a la realización de una actuación que es esa misma inversión en equipamientos de energías renovables?</w:t>
      </w:r>
    </w:p>
    <w:p w14:paraId="797A2808" w14:textId="77777777" w:rsidR="0079715A" w:rsidRDefault="0079715A" w:rsidP="0079715A">
      <w:pPr>
        <w:pStyle w:val="Prrafodelista"/>
        <w:jc w:val="both"/>
        <w:rPr>
          <w:sz w:val="24"/>
          <w:szCs w:val="24"/>
        </w:rPr>
      </w:pPr>
    </w:p>
    <w:p w14:paraId="5E5EB08B" w14:textId="77777777" w:rsidR="0079715A" w:rsidRDefault="0079715A" w:rsidP="0079715A">
      <w:pPr>
        <w:pStyle w:val="Prrafodelista"/>
        <w:jc w:val="both"/>
        <w:rPr>
          <w:sz w:val="24"/>
          <w:szCs w:val="24"/>
        </w:rPr>
      </w:pPr>
      <w:r>
        <w:rPr>
          <w:color w:val="FF0000"/>
          <w:sz w:val="24"/>
          <w:szCs w:val="24"/>
        </w:rPr>
        <w:t xml:space="preserve">R. de DGA: Si </w:t>
      </w:r>
      <w:proofErr w:type="gramStart"/>
      <w:r>
        <w:rPr>
          <w:color w:val="FF0000"/>
          <w:sz w:val="24"/>
          <w:szCs w:val="24"/>
        </w:rPr>
        <w:t>ya que</w:t>
      </w:r>
      <w:proofErr w:type="gramEnd"/>
      <w:r>
        <w:rPr>
          <w:color w:val="FF0000"/>
          <w:sz w:val="24"/>
          <w:szCs w:val="24"/>
        </w:rPr>
        <w:t xml:space="preserve"> con LEADER, en proyecto de inversión no pagamos mano de obra ni gastos de personal propios.</w:t>
      </w:r>
    </w:p>
    <w:p w14:paraId="71A7A53A" w14:textId="77777777" w:rsidR="0079715A" w:rsidRDefault="0079715A" w:rsidP="0079715A">
      <w:pPr>
        <w:pStyle w:val="Prrafodelista"/>
        <w:jc w:val="both"/>
        <w:rPr>
          <w:sz w:val="24"/>
          <w:szCs w:val="24"/>
        </w:rPr>
      </w:pPr>
    </w:p>
    <w:p w14:paraId="477A8F04" w14:textId="77777777" w:rsidR="0079715A" w:rsidRDefault="0079715A" w:rsidP="0079715A">
      <w:pPr>
        <w:pStyle w:val="Prrafodelista"/>
        <w:numPr>
          <w:ilvl w:val="0"/>
          <w:numId w:val="122"/>
        </w:numPr>
        <w:jc w:val="both"/>
        <w:rPr>
          <w:sz w:val="24"/>
          <w:szCs w:val="24"/>
        </w:rPr>
      </w:pPr>
      <w:r>
        <w:rPr>
          <w:sz w:val="24"/>
          <w:szCs w:val="24"/>
        </w:rPr>
        <w:t>En el caso de que Leader subvencionara los costes salariales en el marco de un proyecto de cooperación entre particulares que en parte consistiera en realizar, por ejemplo, una actuación medioambiental:</w:t>
      </w:r>
    </w:p>
    <w:p w14:paraId="43CD6A7D" w14:textId="77777777" w:rsidR="0079715A" w:rsidRDefault="0079715A" w:rsidP="0079715A">
      <w:pPr>
        <w:pStyle w:val="Prrafodelista"/>
        <w:jc w:val="both"/>
        <w:rPr>
          <w:sz w:val="24"/>
          <w:szCs w:val="24"/>
        </w:rPr>
      </w:pPr>
    </w:p>
    <w:p w14:paraId="3A7B15AD" w14:textId="77777777" w:rsidR="0079715A" w:rsidRDefault="0079715A" w:rsidP="0079715A">
      <w:pPr>
        <w:pStyle w:val="Prrafodelista"/>
        <w:numPr>
          <w:ilvl w:val="1"/>
          <w:numId w:val="122"/>
        </w:numPr>
        <w:ind w:left="993" w:hanging="284"/>
        <w:jc w:val="both"/>
        <w:rPr>
          <w:sz w:val="24"/>
          <w:szCs w:val="24"/>
        </w:rPr>
      </w:pPr>
      <w:r>
        <w:rPr>
          <w:sz w:val="24"/>
          <w:szCs w:val="24"/>
        </w:rPr>
        <w:t xml:space="preserve">¿la subvención Leader a esos mismos costes salariales sería compatible con la ayuda Surge o </w:t>
      </w:r>
      <w:proofErr w:type="spellStart"/>
      <w:r>
        <w:rPr>
          <w:sz w:val="24"/>
          <w:szCs w:val="24"/>
        </w:rPr>
        <w:t>Memta</w:t>
      </w:r>
      <w:proofErr w:type="spellEnd"/>
      <w:r>
        <w:rPr>
          <w:sz w:val="24"/>
          <w:szCs w:val="24"/>
        </w:rPr>
        <w:t xml:space="preserve"> cuando esta ayuda Surge o </w:t>
      </w:r>
      <w:proofErr w:type="spellStart"/>
      <w:r>
        <w:rPr>
          <w:sz w:val="24"/>
          <w:szCs w:val="24"/>
        </w:rPr>
        <w:t>Memta</w:t>
      </w:r>
      <w:proofErr w:type="spellEnd"/>
      <w:r>
        <w:rPr>
          <w:sz w:val="24"/>
          <w:szCs w:val="24"/>
        </w:rPr>
        <w:t xml:space="preserve"> hubiera estado condicionada a la realización de la misma actuación medioambiental?</w:t>
      </w:r>
    </w:p>
    <w:p w14:paraId="1EFB66A4" w14:textId="77777777" w:rsidR="0079715A" w:rsidRDefault="0079715A" w:rsidP="0079715A">
      <w:pPr>
        <w:pStyle w:val="Prrafodelista"/>
        <w:ind w:left="993" w:hanging="284"/>
        <w:jc w:val="both"/>
        <w:rPr>
          <w:sz w:val="24"/>
          <w:szCs w:val="24"/>
        </w:rPr>
      </w:pPr>
    </w:p>
    <w:p w14:paraId="2D9D5E6C" w14:textId="77777777" w:rsidR="0079715A" w:rsidRDefault="0079715A" w:rsidP="0079715A">
      <w:pPr>
        <w:pStyle w:val="Prrafodelista"/>
        <w:ind w:left="993" w:hanging="284"/>
        <w:jc w:val="both"/>
        <w:rPr>
          <w:color w:val="FF0000"/>
          <w:sz w:val="24"/>
          <w:szCs w:val="24"/>
        </w:rPr>
      </w:pPr>
      <w:r>
        <w:rPr>
          <w:color w:val="FF0000"/>
          <w:sz w:val="24"/>
          <w:szCs w:val="24"/>
        </w:rPr>
        <w:t>R. de DGA: No, ya que se estarían subvencionando los mismo gastos por dos vías.</w:t>
      </w:r>
    </w:p>
    <w:p w14:paraId="093C1B99" w14:textId="77777777" w:rsidR="0079715A" w:rsidRDefault="0079715A" w:rsidP="0079715A">
      <w:pPr>
        <w:pStyle w:val="Prrafodelista"/>
        <w:ind w:left="993" w:hanging="284"/>
        <w:jc w:val="both"/>
        <w:rPr>
          <w:sz w:val="24"/>
          <w:szCs w:val="24"/>
        </w:rPr>
      </w:pPr>
    </w:p>
    <w:p w14:paraId="61FB5F32" w14:textId="77777777" w:rsidR="0079715A" w:rsidRDefault="0079715A" w:rsidP="0079715A">
      <w:pPr>
        <w:pStyle w:val="Prrafodelista"/>
        <w:numPr>
          <w:ilvl w:val="1"/>
          <w:numId w:val="122"/>
        </w:numPr>
        <w:ind w:left="993" w:hanging="284"/>
        <w:jc w:val="both"/>
        <w:rPr>
          <w:sz w:val="24"/>
          <w:szCs w:val="24"/>
        </w:rPr>
      </w:pPr>
      <w:r>
        <w:rPr>
          <w:sz w:val="24"/>
          <w:szCs w:val="24"/>
        </w:rPr>
        <w:t xml:space="preserve">¿la subvención Leader a dichos costes salariales sería compatible con la ayuda Surge o </w:t>
      </w:r>
      <w:proofErr w:type="spellStart"/>
      <w:r>
        <w:rPr>
          <w:sz w:val="24"/>
          <w:szCs w:val="24"/>
        </w:rPr>
        <w:t>Memta</w:t>
      </w:r>
      <w:proofErr w:type="spellEnd"/>
      <w:r>
        <w:rPr>
          <w:sz w:val="24"/>
          <w:szCs w:val="24"/>
        </w:rPr>
        <w:t xml:space="preserve"> cuando esta ayuda Surge o </w:t>
      </w:r>
      <w:proofErr w:type="spellStart"/>
      <w:r>
        <w:rPr>
          <w:sz w:val="24"/>
          <w:szCs w:val="24"/>
        </w:rPr>
        <w:t>Memta</w:t>
      </w:r>
      <w:proofErr w:type="spellEnd"/>
      <w:r>
        <w:rPr>
          <w:sz w:val="24"/>
          <w:szCs w:val="24"/>
        </w:rPr>
        <w:t xml:space="preserve"> hubiera estado condicionada a la realización de una actuación diferente a la subvencionada por Leader siempre </w:t>
      </w:r>
      <w:r>
        <w:rPr>
          <w:sz w:val="24"/>
          <w:szCs w:val="24"/>
        </w:rPr>
        <w:lastRenderedPageBreak/>
        <w:t xml:space="preserve">que la suma de ambas ayudas (Leader más Surge o </w:t>
      </w:r>
      <w:proofErr w:type="spellStart"/>
      <w:r>
        <w:rPr>
          <w:sz w:val="24"/>
          <w:szCs w:val="24"/>
        </w:rPr>
        <w:t>Memta</w:t>
      </w:r>
      <w:proofErr w:type="spellEnd"/>
      <w:r>
        <w:rPr>
          <w:sz w:val="24"/>
          <w:szCs w:val="24"/>
        </w:rPr>
        <w:t>) no superaran el 100 % del gasto justificado?</w:t>
      </w:r>
    </w:p>
    <w:p w14:paraId="037FFE39" w14:textId="77777777" w:rsidR="0079715A" w:rsidRDefault="0079715A" w:rsidP="0079715A">
      <w:pPr>
        <w:tabs>
          <w:tab w:val="left" w:pos="2590"/>
        </w:tabs>
        <w:rPr>
          <w:color w:val="FF0000"/>
        </w:rPr>
      </w:pPr>
    </w:p>
    <w:p w14:paraId="60488A40" w14:textId="77777777" w:rsidR="0079715A" w:rsidRDefault="0079715A" w:rsidP="0079715A">
      <w:pPr>
        <w:tabs>
          <w:tab w:val="left" w:pos="2590"/>
        </w:tabs>
        <w:rPr>
          <w:rFonts w:cs="Arial"/>
          <w:szCs w:val="24"/>
          <w:lang w:eastAsia="es-ES"/>
        </w:rPr>
      </w:pPr>
      <w:r>
        <w:rPr>
          <w:rFonts w:cs="Arial"/>
          <w:color w:val="FF0000"/>
          <w:szCs w:val="24"/>
          <w:lang w:eastAsia="es-ES"/>
        </w:rPr>
        <w:t>R. de DGA: Si ya que se los gastos de personal irían destinados a diferente actuación, siempre que no se justifique más del 100% en las dos vías de financiación.</w:t>
      </w:r>
    </w:p>
    <w:p w14:paraId="59ECA645" w14:textId="77777777" w:rsidR="0079715A" w:rsidRDefault="0079715A" w:rsidP="0079715A">
      <w:pPr>
        <w:tabs>
          <w:tab w:val="left" w:pos="2590"/>
        </w:tabs>
        <w:rPr>
          <w:color w:val="FF0000"/>
        </w:rPr>
      </w:pPr>
    </w:p>
    <w:p w14:paraId="66B389EB" w14:textId="77777777" w:rsidR="0079715A" w:rsidRDefault="0079715A" w:rsidP="0079715A">
      <w:pPr>
        <w:tabs>
          <w:tab w:val="left" w:pos="2590"/>
        </w:tabs>
        <w:rPr>
          <w:color w:val="FF0000"/>
        </w:rPr>
      </w:pPr>
      <w:r>
        <w:rPr>
          <w:color w:val="FF0000"/>
        </w:rPr>
        <w:t xml:space="preserve">R. del Inaem (11.04.2022): </w:t>
      </w:r>
      <w:r w:rsidRPr="008F6A26">
        <w:rPr>
          <w:color w:val="FF0000"/>
        </w:rPr>
        <w:t xml:space="preserve">"No se puede contestar sin ningún expediente registrado porque la información genérica es la que ya viene en la norma que habéis indicado. Por lo tanto, una vez </w:t>
      </w:r>
      <w:proofErr w:type="gramStart"/>
      <w:r w:rsidRPr="008F6A26">
        <w:rPr>
          <w:color w:val="FF0000"/>
        </w:rPr>
        <w:t>que</w:t>
      </w:r>
      <w:proofErr w:type="gramEnd"/>
      <w:r w:rsidRPr="008F6A26">
        <w:rPr>
          <w:color w:val="FF0000"/>
        </w:rPr>
        <w:t xml:space="preserve"> entre una solicitud en la Subdirección de Empleo, con el caso concreto, se estudiará el expediente pormenorizadamente y se analizarán los requisitos exigidos".</w:t>
      </w:r>
    </w:p>
    <w:p w14:paraId="10BEE8F2" w14:textId="6F4E9B54" w:rsidR="0079715A" w:rsidRDefault="0079715A" w:rsidP="0079715A">
      <w:pPr>
        <w:tabs>
          <w:tab w:val="left" w:pos="2590"/>
        </w:tabs>
        <w:rPr>
          <w:color w:val="FF0000"/>
        </w:rPr>
      </w:pPr>
    </w:p>
    <w:p w14:paraId="5ED9165E" w14:textId="0843BFF0" w:rsidR="003A479E" w:rsidRDefault="003A479E" w:rsidP="003A479E">
      <w:pPr>
        <w:shd w:val="clear" w:color="auto" w:fill="D9D9D9" w:themeFill="background1" w:themeFillShade="D9"/>
        <w:tabs>
          <w:tab w:val="left" w:pos="2590"/>
        </w:tabs>
      </w:pPr>
      <w:r>
        <w:t>915</w:t>
      </w:r>
      <w:bookmarkStart w:id="2632" w:name="ProcDecretoLey3_2022MedExContrataPública"/>
      <w:bookmarkEnd w:id="2632"/>
      <w:r>
        <w:t xml:space="preserve">. </w:t>
      </w:r>
      <w:r w:rsidRPr="003A479E">
        <w:t>AFECCIÓN DEL</w:t>
      </w:r>
      <w:r>
        <w:rPr>
          <w:color w:val="FF0000"/>
        </w:rPr>
        <w:t xml:space="preserve"> </w:t>
      </w:r>
      <w:hyperlink r:id="rId172" w:history="1">
        <w:r w:rsidRPr="003A479E">
          <w:rPr>
            <w:rStyle w:val="Hipervnculo"/>
            <w:color w:val="auto"/>
          </w:rPr>
          <w:t>DECRETO-LEY 3/2022</w:t>
        </w:r>
      </w:hyperlink>
      <w:r>
        <w:t xml:space="preserve"> DE MEDIDAS EXCEPCIONALES EN LA CONTRATACIÓN PÚBLICA EN ARAGÓN</w:t>
      </w:r>
    </w:p>
    <w:p w14:paraId="759E6722" w14:textId="58E77DA2" w:rsidR="003A479E" w:rsidRDefault="003A479E" w:rsidP="003A479E">
      <w:pPr>
        <w:shd w:val="clear" w:color="auto" w:fill="D9D9D9" w:themeFill="background1" w:themeFillShade="D9"/>
        <w:tabs>
          <w:tab w:val="left" w:pos="2590"/>
        </w:tabs>
      </w:pPr>
    </w:p>
    <w:p w14:paraId="43CB9A7A" w14:textId="0F351E4E" w:rsidR="003A479E" w:rsidRDefault="003A479E" w:rsidP="003A479E">
      <w:pPr>
        <w:shd w:val="clear" w:color="auto" w:fill="D9D9D9" w:themeFill="background1" w:themeFillShade="D9"/>
        <w:tabs>
          <w:tab w:val="left" w:pos="2590"/>
        </w:tabs>
        <w:rPr>
          <w:lang w:eastAsia="es-ES"/>
        </w:rPr>
      </w:pPr>
      <w:r>
        <w:t>RESPUESTA DE DGA DE 05.05.2022.</w:t>
      </w:r>
    </w:p>
    <w:p w14:paraId="3B92B9F8" w14:textId="77777777" w:rsidR="00505F87" w:rsidRDefault="00505F87" w:rsidP="00505F8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6F52B26" w14:textId="482EC5B5" w:rsidR="00505F87" w:rsidRPr="008C018D" w:rsidRDefault="00505F87" w:rsidP="00505F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5" w:history="1">
        <w:r w:rsidRPr="00505F87">
          <w:rPr>
            <w:rStyle w:val="Hipervnculo"/>
            <w:sz w:val="16"/>
            <w:szCs w:val="16"/>
          </w:rPr>
          <w:t>Volver a pregunta 915</w:t>
        </w:r>
      </w:hyperlink>
      <w:r>
        <w:rPr>
          <w:sz w:val="16"/>
          <w:szCs w:val="16"/>
        </w:rPr>
        <w:t>)</w:t>
      </w:r>
    </w:p>
    <w:p w14:paraId="32B6E50E" w14:textId="77777777" w:rsidR="003A479E" w:rsidRDefault="003A479E" w:rsidP="003A479E">
      <w:pPr>
        <w:tabs>
          <w:tab w:val="left" w:pos="2590"/>
        </w:tabs>
        <w:rPr>
          <w:color w:val="FF0000"/>
        </w:rPr>
      </w:pPr>
    </w:p>
    <w:p w14:paraId="6B600D8E" w14:textId="1CA8E878" w:rsidR="0079715A" w:rsidRDefault="003C1475" w:rsidP="003A479E">
      <w:pPr>
        <w:tabs>
          <w:tab w:val="left" w:pos="2590"/>
        </w:tabs>
        <w:rPr>
          <w:lang w:eastAsia="es-ES"/>
        </w:rPr>
      </w:pPr>
      <w:r w:rsidRPr="003C1475">
        <w:t>¿Cómo afecta a Leader</w:t>
      </w:r>
      <w:r>
        <w:t xml:space="preserve"> e</w:t>
      </w:r>
      <w:r w:rsidR="003A479E" w:rsidRPr="003A479E">
        <w:t xml:space="preserve">l </w:t>
      </w:r>
      <w:hyperlink r:id="rId173" w:history="1">
        <w:r w:rsidR="0079715A" w:rsidRPr="0079715A">
          <w:rPr>
            <w:rStyle w:val="Hipervnculo"/>
          </w:rPr>
          <w:t>Decreto-Ley 3/2022</w:t>
        </w:r>
      </w:hyperlink>
      <w:r w:rsidR="0079715A">
        <w:t>, de 6 de abril, del Gobierno de Aragón, por el que se adoptan medidas excepcionales y urgentes en la contratación pública en Aragón</w:t>
      </w:r>
      <w:r>
        <w:t>?</w:t>
      </w:r>
    </w:p>
    <w:p w14:paraId="6058E090" w14:textId="6724D5C2" w:rsidR="0079715A" w:rsidRDefault="0079715A" w:rsidP="0079715A"/>
    <w:p w14:paraId="4CABCC0E" w14:textId="3E483218" w:rsidR="0079715A" w:rsidRDefault="0079715A" w:rsidP="0079715A">
      <w:r>
        <w:rPr>
          <w:color w:val="FF0000"/>
        </w:rPr>
        <w:t xml:space="preserve">R. de DGA: El Decreto-Ley 3/2022, de 6 de abril, del Gobierno de Aragón, hace referencia a la contratación pública a nivel Autonómico. En nuestros expediente estamos en contrataciones en ámbito local donde sería de aplicación su homólogo del </w:t>
      </w:r>
      <w:r w:rsidR="00E318A4">
        <w:rPr>
          <w:color w:val="FF0000"/>
        </w:rPr>
        <w:t>E</w:t>
      </w:r>
      <w:r>
        <w:rPr>
          <w:color w:val="FF0000"/>
        </w:rPr>
        <w:t xml:space="preserve">stado el </w:t>
      </w:r>
      <w:hyperlink r:id="rId174" w:history="1">
        <w:r w:rsidRPr="00E318A4">
          <w:rPr>
            <w:rStyle w:val="Hipervnculo"/>
          </w:rPr>
          <w:t>Real Decreto Ley 3/2022.</w:t>
        </w:r>
      </w:hyperlink>
    </w:p>
    <w:p w14:paraId="75C00375" w14:textId="569C3AC8" w:rsidR="0079715A" w:rsidRDefault="0079715A" w:rsidP="0079715A"/>
    <w:p w14:paraId="16B48888" w14:textId="49371505" w:rsidR="00680E58" w:rsidRDefault="0079715A" w:rsidP="0079715A">
      <w:pPr>
        <w:rPr>
          <w:color w:val="FF0000"/>
        </w:rPr>
      </w:pPr>
      <w:r>
        <w:rPr>
          <w:color w:val="FF0000"/>
        </w:rPr>
        <w:t xml:space="preserve">Una vez visto este </w:t>
      </w:r>
      <w:hyperlink r:id="rId175" w:history="1">
        <w:r w:rsidRPr="00E318A4">
          <w:rPr>
            <w:rStyle w:val="Hipervnculo"/>
          </w:rPr>
          <w:t>Real Decreto Ley 3/2022</w:t>
        </w:r>
      </w:hyperlink>
      <w:r>
        <w:rPr>
          <w:color w:val="FF0000"/>
        </w:rPr>
        <w:t>, en caso de encontrarnos ante una contratación pública ya licitada en una entidad local, que ha sido adjudicada siguiendo los requisitos establecidos en nuestra orden de convocatoria para la moderación de costes, si se acogen a lo establecido en el Real Decreto Ley 3/2022 en cuanto a la revisión de precios ahí establecida, admitiríamos esa revisión de precios en la certificación, siempre respetando el presupuesto máximo aprobado por capítulo y en el total del expediente, permitiendo como siempre el 20% de compensación entre capítulos de obra civil por un lado y un 20% de compensación entre los capítulos del resto de la inversión.</w:t>
      </w:r>
    </w:p>
    <w:p w14:paraId="34AEC033" w14:textId="7975989C" w:rsidR="0079715A" w:rsidRDefault="0079715A" w:rsidP="0079715A">
      <w:pPr>
        <w:rPr>
          <w:rFonts w:eastAsia="Times New Roman" w:cs="Arial"/>
          <w:szCs w:val="24"/>
          <w:lang w:eastAsia="es-ES"/>
        </w:rPr>
      </w:pPr>
    </w:p>
    <w:p w14:paraId="2F6C8B3D" w14:textId="5D611700" w:rsidR="00C203FA" w:rsidRDefault="00C203FA" w:rsidP="00C203FA">
      <w:pPr>
        <w:shd w:val="clear" w:color="auto" w:fill="D9D9D9" w:themeFill="background1" w:themeFillShade="D9"/>
        <w:rPr>
          <w:rFonts w:eastAsia="Times New Roman" w:cs="Arial"/>
          <w:szCs w:val="24"/>
          <w:lang w:eastAsia="es-ES"/>
        </w:rPr>
      </w:pPr>
      <w:r>
        <w:rPr>
          <w:rFonts w:eastAsia="Times New Roman" w:cs="Arial"/>
          <w:szCs w:val="24"/>
          <w:lang w:eastAsia="es-ES"/>
        </w:rPr>
        <w:t>916</w:t>
      </w:r>
      <w:bookmarkStart w:id="2633" w:name="ProcTitularidadContratoDeCesión"/>
      <w:bookmarkEnd w:id="2633"/>
      <w:r>
        <w:rPr>
          <w:rFonts w:eastAsia="Times New Roman" w:cs="Arial"/>
          <w:szCs w:val="24"/>
          <w:lang w:eastAsia="es-ES"/>
        </w:rPr>
        <w:t xml:space="preserve">. </w:t>
      </w:r>
      <w:r w:rsidRPr="00C203FA">
        <w:rPr>
          <w:rFonts w:eastAsia="Times New Roman" w:cs="Arial"/>
          <w:szCs w:val="24"/>
          <w:lang w:eastAsia="es-ES"/>
        </w:rPr>
        <w:t>VALIDEZ DE UNA CLÁUSULA ESPECÍFICA EN UN CONTRATO DE CESIÓN PARA ACREDITAR LA PROPIEDAD DEL LOCAL POR EL TIEMPO DEL REQUISITO</w:t>
      </w:r>
    </w:p>
    <w:p w14:paraId="70BC5162" w14:textId="038B1C82" w:rsidR="00C203FA" w:rsidRDefault="00C203FA" w:rsidP="00C203FA">
      <w:pPr>
        <w:shd w:val="clear" w:color="auto" w:fill="D9D9D9" w:themeFill="background1" w:themeFillShade="D9"/>
        <w:rPr>
          <w:rFonts w:eastAsia="Times New Roman" w:cs="Arial"/>
          <w:szCs w:val="24"/>
          <w:lang w:eastAsia="es-ES"/>
        </w:rPr>
      </w:pPr>
    </w:p>
    <w:p w14:paraId="0AD15D1B" w14:textId="2F986813" w:rsidR="00C203FA" w:rsidRDefault="00C203FA" w:rsidP="00C203FA">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13.05.2022</w:t>
      </w:r>
    </w:p>
    <w:p w14:paraId="588A82EC" w14:textId="77777777" w:rsidR="00C203FA" w:rsidRDefault="00C203FA" w:rsidP="00C203F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4CD867A" w14:textId="6AD215B4" w:rsidR="00C203FA" w:rsidRPr="008C018D" w:rsidRDefault="00C203FA" w:rsidP="00C203F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6" w:history="1">
        <w:r w:rsidRPr="00C203FA">
          <w:rPr>
            <w:rStyle w:val="Hipervnculo"/>
            <w:sz w:val="16"/>
            <w:szCs w:val="16"/>
          </w:rPr>
          <w:t>Volver a pregunta 916)</w:t>
        </w:r>
      </w:hyperlink>
    </w:p>
    <w:p w14:paraId="4FEC5A06" w14:textId="66AB5419" w:rsidR="00C203FA" w:rsidRPr="00C203FA" w:rsidRDefault="00C203FA" w:rsidP="00C203FA">
      <w:pPr>
        <w:rPr>
          <w:rFonts w:eastAsia="Times New Roman" w:cs="Arial"/>
          <w:szCs w:val="24"/>
          <w:lang w:eastAsia="es-ES"/>
        </w:rPr>
      </w:pPr>
    </w:p>
    <w:p w14:paraId="03233CD7" w14:textId="2D488FD2" w:rsidR="00C203FA" w:rsidRPr="00C203FA" w:rsidRDefault="00C203FA" w:rsidP="00C203FA">
      <w:pPr>
        <w:rPr>
          <w:rFonts w:eastAsia="Times New Roman" w:cs="Arial"/>
          <w:szCs w:val="24"/>
          <w:lang w:eastAsia="es-ES"/>
        </w:rPr>
      </w:pPr>
      <w:r>
        <w:rPr>
          <w:rFonts w:eastAsia="Times New Roman" w:cs="Arial"/>
          <w:szCs w:val="24"/>
          <w:lang w:eastAsia="es-ES"/>
        </w:rPr>
        <w:t>U</w:t>
      </w:r>
      <w:r w:rsidRPr="00C203FA">
        <w:rPr>
          <w:rFonts w:eastAsia="Times New Roman" w:cs="Arial"/>
          <w:szCs w:val="24"/>
          <w:lang w:eastAsia="es-ES"/>
        </w:rPr>
        <w:t>n expediente que está en fase de certificar las inversiones ejecutadas nos plantea</w:t>
      </w:r>
      <w:r>
        <w:rPr>
          <w:rFonts w:eastAsia="Times New Roman" w:cs="Arial"/>
          <w:szCs w:val="24"/>
          <w:lang w:eastAsia="es-ES"/>
        </w:rPr>
        <w:t xml:space="preserve"> su duda: s</w:t>
      </w:r>
      <w:r w:rsidRPr="00C203FA">
        <w:rPr>
          <w:rFonts w:eastAsia="Times New Roman" w:cs="Arial"/>
          <w:szCs w:val="24"/>
          <w:lang w:eastAsia="es-ES"/>
        </w:rPr>
        <w:t>e trata de un proyecto promovido por una entidad que gestiona un centro especial de empleo destinado a lavandería en el que trabajan personas con diferentes problemáticas para el acceso al mercado laboral, normalmente con alguna discapacidad.</w:t>
      </w:r>
      <w:r>
        <w:rPr>
          <w:rFonts w:eastAsia="Times New Roman" w:cs="Arial"/>
          <w:szCs w:val="24"/>
          <w:lang w:eastAsia="es-ES"/>
        </w:rPr>
        <w:t xml:space="preserve"> </w:t>
      </w:r>
      <w:r w:rsidRPr="00C203FA">
        <w:rPr>
          <w:rFonts w:eastAsia="Times New Roman" w:cs="Arial"/>
          <w:szCs w:val="24"/>
          <w:lang w:eastAsia="es-ES"/>
        </w:rPr>
        <w:t>El proyecto consistía en la adquisición de nuevo equipamiento para mejorar el procedimiento de trabajo de la lavandería.</w:t>
      </w:r>
    </w:p>
    <w:p w14:paraId="79E1C13E" w14:textId="77777777" w:rsidR="00C203FA" w:rsidRPr="00C203FA" w:rsidRDefault="00C203FA" w:rsidP="00C203FA">
      <w:pPr>
        <w:rPr>
          <w:rFonts w:eastAsia="Times New Roman" w:cs="Arial"/>
          <w:szCs w:val="24"/>
          <w:lang w:eastAsia="es-ES"/>
        </w:rPr>
      </w:pPr>
    </w:p>
    <w:p w14:paraId="64BF701E" w14:textId="45B6ABEF" w:rsidR="00C203FA" w:rsidRPr="00C203FA" w:rsidRDefault="00C203FA" w:rsidP="00C203FA">
      <w:pPr>
        <w:rPr>
          <w:rFonts w:eastAsia="Times New Roman" w:cs="Arial"/>
          <w:szCs w:val="24"/>
          <w:lang w:eastAsia="es-ES"/>
        </w:rPr>
      </w:pPr>
      <w:r>
        <w:rPr>
          <w:rFonts w:eastAsia="Times New Roman" w:cs="Arial"/>
          <w:szCs w:val="24"/>
          <w:lang w:eastAsia="es-ES"/>
        </w:rPr>
        <w:t>P</w:t>
      </w:r>
      <w:r w:rsidRPr="00C203FA">
        <w:rPr>
          <w:rFonts w:eastAsia="Times New Roman" w:cs="Arial"/>
          <w:szCs w:val="24"/>
          <w:lang w:eastAsia="es-ES"/>
        </w:rPr>
        <w:t>ara acreditar la propiedad del local objeto del proyecto en la fase de solicitud de pago</w:t>
      </w:r>
      <w:r>
        <w:rPr>
          <w:rFonts w:eastAsia="Times New Roman" w:cs="Arial"/>
          <w:szCs w:val="24"/>
          <w:lang w:eastAsia="es-ES"/>
        </w:rPr>
        <w:t xml:space="preserve"> la entidad beneficiaria </w:t>
      </w:r>
      <w:r w:rsidRPr="00C203FA">
        <w:rPr>
          <w:rFonts w:eastAsia="Times New Roman" w:cs="Arial"/>
          <w:szCs w:val="24"/>
          <w:lang w:eastAsia="es-ES"/>
        </w:rPr>
        <w:t xml:space="preserve">ha entregado un contrato de cesión firmado por el </w:t>
      </w:r>
      <w:r>
        <w:rPr>
          <w:rFonts w:eastAsia="Times New Roman" w:cs="Arial"/>
          <w:szCs w:val="24"/>
          <w:lang w:eastAsia="es-ES"/>
        </w:rPr>
        <w:t>a</w:t>
      </w:r>
      <w:r w:rsidRPr="00C203FA">
        <w:rPr>
          <w:rFonts w:eastAsia="Times New Roman" w:cs="Arial"/>
          <w:szCs w:val="24"/>
          <w:lang w:eastAsia="es-ES"/>
        </w:rPr>
        <w:t>yuntamiento en 2009</w:t>
      </w:r>
      <w:r>
        <w:rPr>
          <w:rFonts w:eastAsia="Times New Roman" w:cs="Arial"/>
          <w:szCs w:val="24"/>
          <w:lang w:eastAsia="es-ES"/>
        </w:rPr>
        <w:t xml:space="preserve"> y </w:t>
      </w:r>
      <w:r w:rsidRPr="00C203FA">
        <w:rPr>
          <w:rFonts w:eastAsia="Times New Roman" w:cs="Arial"/>
          <w:szCs w:val="24"/>
          <w:lang w:eastAsia="es-ES"/>
        </w:rPr>
        <w:t xml:space="preserve">dirigido a </w:t>
      </w:r>
      <w:r>
        <w:rPr>
          <w:rFonts w:eastAsia="Times New Roman" w:cs="Arial"/>
          <w:szCs w:val="24"/>
          <w:lang w:eastAsia="es-ES"/>
        </w:rPr>
        <w:t>una s</w:t>
      </w:r>
      <w:r w:rsidRPr="00C203FA">
        <w:rPr>
          <w:rFonts w:eastAsia="Times New Roman" w:cs="Arial"/>
          <w:szCs w:val="24"/>
          <w:lang w:eastAsia="es-ES"/>
        </w:rPr>
        <w:t xml:space="preserve">ociedad </w:t>
      </w:r>
      <w:r>
        <w:rPr>
          <w:rFonts w:eastAsia="Times New Roman" w:cs="Arial"/>
          <w:szCs w:val="24"/>
          <w:lang w:eastAsia="es-ES"/>
        </w:rPr>
        <w:t>c</w:t>
      </w:r>
      <w:r w:rsidRPr="00C203FA">
        <w:rPr>
          <w:rFonts w:eastAsia="Times New Roman" w:cs="Arial"/>
          <w:szCs w:val="24"/>
          <w:lang w:eastAsia="es-ES"/>
        </w:rPr>
        <w:t xml:space="preserve">ooperativa </w:t>
      </w:r>
      <w:r>
        <w:rPr>
          <w:rFonts w:eastAsia="Times New Roman" w:cs="Arial"/>
          <w:szCs w:val="24"/>
          <w:lang w:eastAsia="es-ES"/>
        </w:rPr>
        <w:t>s</w:t>
      </w:r>
      <w:r w:rsidRPr="00C203FA">
        <w:rPr>
          <w:rFonts w:eastAsia="Times New Roman" w:cs="Arial"/>
          <w:szCs w:val="24"/>
          <w:lang w:eastAsia="es-ES"/>
        </w:rPr>
        <w:t xml:space="preserve">ocial que tiene el 100 % del capital de </w:t>
      </w:r>
      <w:r>
        <w:rPr>
          <w:rFonts w:eastAsia="Times New Roman" w:cs="Arial"/>
          <w:szCs w:val="24"/>
          <w:lang w:eastAsia="es-ES"/>
        </w:rPr>
        <w:t>la entidad beneficiaria</w:t>
      </w:r>
      <w:r w:rsidRPr="00C203FA">
        <w:rPr>
          <w:rFonts w:eastAsia="Times New Roman" w:cs="Arial"/>
          <w:szCs w:val="24"/>
          <w:lang w:eastAsia="es-ES"/>
        </w:rPr>
        <w:t>.</w:t>
      </w:r>
    </w:p>
    <w:p w14:paraId="1F3D24C3" w14:textId="77777777" w:rsidR="00C203FA" w:rsidRPr="00C203FA" w:rsidRDefault="00C203FA" w:rsidP="00C203FA">
      <w:pPr>
        <w:rPr>
          <w:rFonts w:eastAsia="Times New Roman" w:cs="Arial"/>
          <w:szCs w:val="24"/>
          <w:lang w:eastAsia="es-ES"/>
        </w:rPr>
      </w:pPr>
    </w:p>
    <w:p w14:paraId="07B81BF8" w14:textId="3DF0B7DC" w:rsidR="00C203FA" w:rsidRPr="00C203FA" w:rsidRDefault="00C203FA" w:rsidP="00C203FA">
      <w:pPr>
        <w:rPr>
          <w:rFonts w:eastAsia="Times New Roman" w:cs="Arial"/>
          <w:szCs w:val="24"/>
          <w:lang w:eastAsia="es-ES"/>
        </w:rPr>
      </w:pPr>
      <w:r>
        <w:rPr>
          <w:rFonts w:eastAsia="Times New Roman" w:cs="Arial"/>
          <w:szCs w:val="24"/>
          <w:lang w:eastAsia="es-ES"/>
        </w:rPr>
        <w:lastRenderedPageBreak/>
        <w:t>E</w:t>
      </w:r>
      <w:r w:rsidRPr="00C203FA">
        <w:rPr>
          <w:rFonts w:eastAsia="Times New Roman" w:cs="Arial"/>
          <w:szCs w:val="24"/>
          <w:lang w:eastAsia="es-ES"/>
        </w:rPr>
        <w:t xml:space="preserve">n </w:t>
      </w:r>
      <w:r>
        <w:rPr>
          <w:rFonts w:eastAsia="Times New Roman" w:cs="Arial"/>
          <w:szCs w:val="24"/>
          <w:lang w:eastAsia="es-ES"/>
        </w:rPr>
        <w:t>un</w:t>
      </w:r>
      <w:r w:rsidRPr="00C203FA">
        <w:rPr>
          <w:rFonts w:eastAsia="Times New Roman" w:cs="Arial"/>
          <w:szCs w:val="24"/>
          <w:lang w:eastAsia="es-ES"/>
        </w:rPr>
        <w:t xml:space="preserve">a cláusula </w:t>
      </w:r>
      <w:r>
        <w:rPr>
          <w:rFonts w:eastAsia="Times New Roman" w:cs="Arial"/>
          <w:szCs w:val="24"/>
          <w:lang w:eastAsia="es-ES"/>
        </w:rPr>
        <w:t xml:space="preserve">del contrato </w:t>
      </w:r>
      <w:r w:rsidRPr="00C203FA">
        <w:rPr>
          <w:rFonts w:eastAsia="Times New Roman" w:cs="Arial"/>
          <w:szCs w:val="24"/>
          <w:lang w:eastAsia="es-ES"/>
        </w:rPr>
        <w:t>se establece que "el tiempo de vigencia del contrato permanecerá durante el tiempo en que se mantenga la finalidad social (gestión de la lavandería como centro especial de empleo) para la que se concedió".</w:t>
      </w:r>
    </w:p>
    <w:p w14:paraId="3D15A560" w14:textId="77777777" w:rsidR="00C203FA" w:rsidRPr="00C203FA" w:rsidRDefault="00C203FA" w:rsidP="00C203FA">
      <w:pPr>
        <w:rPr>
          <w:rFonts w:eastAsia="Times New Roman" w:cs="Arial"/>
          <w:szCs w:val="24"/>
          <w:lang w:eastAsia="es-ES"/>
        </w:rPr>
      </w:pPr>
    </w:p>
    <w:p w14:paraId="02763B21" w14:textId="2C1A6D8E" w:rsidR="00C203FA" w:rsidRPr="00C203FA" w:rsidRDefault="00C203FA" w:rsidP="00C203FA">
      <w:pPr>
        <w:rPr>
          <w:rFonts w:eastAsia="Times New Roman" w:cs="Arial"/>
          <w:szCs w:val="24"/>
          <w:lang w:eastAsia="es-ES"/>
        </w:rPr>
      </w:pPr>
      <w:r w:rsidRPr="00C203FA">
        <w:rPr>
          <w:rFonts w:eastAsia="Times New Roman" w:cs="Arial"/>
          <w:szCs w:val="24"/>
          <w:lang w:eastAsia="es-ES"/>
        </w:rPr>
        <w:t xml:space="preserve">Entendiendo que el promotor al solicitar la ayuda se compromete a "Mantener el destino de las inversiones y gastos objeto de la ayuda, al menos durante cinco años a partir del último pago recibido" y que ese compromiso consta en la solicitud, siendo que hay un contrato del </w:t>
      </w:r>
      <w:r>
        <w:rPr>
          <w:rFonts w:eastAsia="Times New Roman" w:cs="Arial"/>
          <w:szCs w:val="24"/>
          <w:lang w:eastAsia="es-ES"/>
        </w:rPr>
        <w:t>a</w:t>
      </w:r>
      <w:r w:rsidRPr="00C203FA">
        <w:rPr>
          <w:rFonts w:eastAsia="Times New Roman" w:cs="Arial"/>
          <w:szCs w:val="24"/>
          <w:lang w:eastAsia="es-ES"/>
        </w:rPr>
        <w:t xml:space="preserve">yuntamiento que les permite gestionar el espacio mientras se mantenga la actividad social, </w:t>
      </w:r>
    </w:p>
    <w:p w14:paraId="0CC72002" w14:textId="77777777" w:rsidR="00C203FA" w:rsidRPr="00C203FA" w:rsidRDefault="00C203FA" w:rsidP="00C203FA">
      <w:pPr>
        <w:rPr>
          <w:rFonts w:eastAsia="Times New Roman" w:cs="Arial"/>
          <w:szCs w:val="24"/>
          <w:lang w:eastAsia="es-ES"/>
        </w:rPr>
      </w:pPr>
      <w:r w:rsidRPr="00C203FA">
        <w:rPr>
          <w:rFonts w:eastAsia="Times New Roman" w:cs="Arial"/>
          <w:szCs w:val="24"/>
          <w:lang w:eastAsia="es-ES"/>
        </w:rPr>
        <w:t>¿se podría aceptar como válido este documento de contrato de cesión a la hora de cerrar la certificación del expediente adjuntando un informe del Grupo explicando la situación?</w:t>
      </w:r>
    </w:p>
    <w:p w14:paraId="38A65F31" w14:textId="55C63AAB" w:rsidR="00C203FA" w:rsidRDefault="00C203FA" w:rsidP="0079715A">
      <w:pPr>
        <w:rPr>
          <w:rFonts w:eastAsia="Times New Roman" w:cs="Arial"/>
          <w:szCs w:val="24"/>
          <w:lang w:eastAsia="es-ES"/>
        </w:rPr>
      </w:pPr>
    </w:p>
    <w:p w14:paraId="30C58811" w14:textId="57A2DCDC" w:rsidR="00C203FA" w:rsidRPr="00C203FA" w:rsidRDefault="00C203FA" w:rsidP="0079715A">
      <w:pPr>
        <w:rPr>
          <w:rFonts w:eastAsia="Times New Roman" w:cs="Arial"/>
          <w:color w:val="FF0000"/>
          <w:szCs w:val="24"/>
          <w:lang w:eastAsia="es-ES"/>
        </w:rPr>
      </w:pPr>
      <w:r w:rsidRPr="00C203FA">
        <w:rPr>
          <w:rFonts w:eastAsia="Times New Roman" w:cs="Arial"/>
          <w:color w:val="FF0000"/>
          <w:szCs w:val="24"/>
          <w:lang w:eastAsia="es-ES"/>
        </w:rPr>
        <w:t>R. de DGA: Entiendo que s</w:t>
      </w:r>
      <w:r>
        <w:rPr>
          <w:rFonts w:eastAsia="Times New Roman" w:cs="Arial"/>
          <w:color w:val="FF0000"/>
          <w:szCs w:val="24"/>
          <w:lang w:eastAsia="es-ES"/>
        </w:rPr>
        <w:t>í</w:t>
      </w:r>
      <w:r w:rsidRPr="00C203FA">
        <w:rPr>
          <w:rFonts w:eastAsia="Times New Roman" w:cs="Arial"/>
          <w:color w:val="FF0000"/>
          <w:szCs w:val="24"/>
          <w:lang w:eastAsia="es-ES"/>
        </w:rPr>
        <w:t xml:space="preserve"> que sería válido, ya que la duración de la cesión está acotada mientras exista la actividad y en la solicitud se compromete a tener la actividad 5 años.</w:t>
      </w:r>
    </w:p>
    <w:p w14:paraId="2DA19811" w14:textId="77777777" w:rsidR="003E6B74" w:rsidRDefault="003E6B74" w:rsidP="003E6B74">
      <w:pPr>
        <w:tabs>
          <w:tab w:val="left" w:pos="2590"/>
        </w:tabs>
        <w:rPr>
          <w:color w:val="FF0000"/>
        </w:rPr>
      </w:pPr>
    </w:p>
    <w:p w14:paraId="2B538969" w14:textId="3F2DDABA" w:rsidR="003E6B74" w:rsidRDefault="003E6B74" w:rsidP="003E6B74">
      <w:pPr>
        <w:shd w:val="clear" w:color="auto" w:fill="D9D9D9" w:themeFill="background1" w:themeFillShade="D9"/>
        <w:tabs>
          <w:tab w:val="left" w:pos="2590"/>
        </w:tabs>
      </w:pPr>
      <w:r w:rsidRPr="00345F79">
        <w:t>920</w:t>
      </w:r>
      <w:bookmarkStart w:id="2634" w:name="ProcAniCamisasDepósitosVino"/>
      <w:bookmarkEnd w:id="2634"/>
      <w:r w:rsidRPr="00345F79">
        <w:t>. FOTOGRAFÍA</w:t>
      </w:r>
      <w:r>
        <w:t>S</w:t>
      </w:r>
      <w:r w:rsidRPr="00345F79">
        <w:t xml:space="preserve"> PARA ACTA DE NO INICIO A DEPÓSITOS DE VINO DONDE SE INSTALARÁN CAMISAS</w:t>
      </w:r>
    </w:p>
    <w:p w14:paraId="3ECB54B1" w14:textId="77777777" w:rsidR="003E6B74" w:rsidRDefault="003E6B74" w:rsidP="003E6B74">
      <w:pPr>
        <w:shd w:val="clear" w:color="auto" w:fill="D9D9D9" w:themeFill="background1" w:themeFillShade="D9"/>
        <w:tabs>
          <w:tab w:val="left" w:pos="2590"/>
        </w:tabs>
      </w:pPr>
    </w:p>
    <w:p w14:paraId="197CD216" w14:textId="72FA8893" w:rsidR="003E6B74" w:rsidRPr="00345F79" w:rsidRDefault="003E6B74" w:rsidP="003E6B74">
      <w:pPr>
        <w:shd w:val="clear" w:color="auto" w:fill="D9D9D9" w:themeFill="background1" w:themeFillShade="D9"/>
        <w:tabs>
          <w:tab w:val="left" w:pos="2590"/>
        </w:tabs>
      </w:pPr>
      <w:r>
        <w:t>RESPUESTA DE DGA DE 12.07.2022</w:t>
      </w:r>
    </w:p>
    <w:p w14:paraId="0FA9EA83" w14:textId="77777777" w:rsidR="003F793F" w:rsidRDefault="003F793F" w:rsidP="003F793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4965F29" w14:textId="4B9B8B9D" w:rsidR="003F793F" w:rsidRPr="008C018D" w:rsidRDefault="003F793F" w:rsidP="003F793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0" w:history="1">
        <w:r w:rsidRPr="003F793F">
          <w:rPr>
            <w:rStyle w:val="Hipervnculo"/>
            <w:sz w:val="16"/>
            <w:szCs w:val="16"/>
          </w:rPr>
          <w:t>Volver a pregunta 920</w:t>
        </w:r>
      </w:hyperlink>
      <w:r w:rsidRPr="003F793F">
        <w:rPr>
          <w:sz w:val="16"/>
          <w:szCs w:val="16"/>
        </w:rPr>
        <w:t>)</w:t>
      </w:r>
    </w:p>
    <w:p w14:paraId="649449EA" w14:textId="77777777" w:rsidR="003E6B74" w:rsidRPr="00345F79" w:rsidRDefault="003E6B74" w:rsidP="003E6B74">
      <w:pPr>
        <w:tabs>
          <w:tab w:val="left" w:pos="2590"/>
        </w:tabs>
      </w:pPr>
    </w:p>
    <w:p w14:paraId="27E4917E" w14:textId="77777777" w:rsidR="003E6B74" w:rsidRDefault="003E6B74" w:rsidP="003E6B74">
      <w:pPr>
        <w:tabs>
          <w:tab w:val="left" w:pos="2590"/>
        </w:tabs>
      </w:pPr>
      <w:r w:rsidRPr="00345F79">
        <w:t>La instalación de camisas en depósitos de vino ¿se considera una instalación fija y, en consecuencia, se ha de hacer fotos en el acta de no inicio?</w:t>
      </w:r>
    </w:p>
    <w:p w14:paraId="06AE4F71" w14:textId="77777777" w:rsidR="003E6B74" w:rsidRDefault="003E6B74" w:rsidP="003E6B74">
      <w:pPr>
        <w:tabs>
          <w:tab w:val="left" w:pos="2590"/>
        </w:tabs>
      </w:pPr>
    </w:p>
    <w:p w14:paraId="682A4C29" w14:textId="77777777" w:rsidR="003E6B74" w:rsidRPr="003E6B74" w:rsidRDefault="003E6B74" w:rsidP="003E6B74">
      <w:pPr>
        <w:tabs>
          <w:tab w:val="left" w:pos="2590"/>
        </w:tabs>
        <w:rPr>
          <w:color w:val="FF0000"/>
        </w:rPr>
      </w:pPr>
      <w:r w:rsidRPr="003E6B74">
        <w:rPr>
          <w:color w:val="FF0000"/>
        </w:rPr>
        <w:t>R. de DGA: Sí</w:t>
      </w:r>
    </w:p>
    <w:p w14:paraId="7665DF9C" w14:textId="77777777" w:rsidR="004B4970" w:rsidRDefault="004B4970" w:rsidP="004B4970">
      <w:pPr>
        <w:rPr>
          <w:rFonts w:eastAsia="Times New Roman" w:cs="Arial"/>
          <w:szCs w:val="24"/>
          <w:lang w:eastAsia="es-ES"/>
        </w:rPr>
      </w:pPr>
      <w:bookmarkStart w:id="2635" w:name="_x0000_i1031"/>
      <w:bookmarkEnd w:id="2635"/>
    </w:p>
    <w:p w14:paraId="38F9880C" w14:textId="46306B4D" w:rsidR="004B4970" w:rsidRDefault="004B4970" w:rsidP="004B4970">
      <w:pPr>
        <w:shd w:val="clear" w:color="auto" w:fill="D9D9D9" w:themeFill="background1" w:themeFillShade="D9"/>
      </w:pPr>
      <w:r>
        <w:t>922</w:t>
      </w:r>
      <w:bookmarkStart w:id="2636" w:name="ProcCompraConDescuentoPorEquipoViejo"/>
      <w:bookmarkEnd w:id="2636"/>
      <w:r>
        <w:t xml:space="preserve">. </w:t>
      </w:r>
      <w:r w:rsidRPr="004B4970">
        <w:t>COMPRA DE MÁQUINA NUEVA QUE INCLUYE LA VENTA DE UNA MÁQUINA VIEJA</w:t>
      </w:r>
      <w:r>
        <w:t xml:space="preserve"> E INVERSIÓN ELEGIBLE</w:t>
      </w:r>
    </w:p>
    <w:p w14:paraId="68D46AAC" w14:textId="380D459E" w:rsidR="004B4970" w:rsidRDefault="004B4970" w:rsidP="004B4970">
      <w:pPr>
        <w:shd w:val="clear" w:color="auto" w:fill="D9D9D9" w:themeFill="background1" w:themeFillShade="D9"/>
      </w:pPr>
    </w:p>
    <w:p w14:paraId="70347EE9" w14:textId="7BCBDEA0" w:rsidR="004B4970" w:rsidRPr="004B4970" w:rsidRDefault="004B4970" w:rsidP="004B4970">
      <w:pPr>
        <w:shd w:val="clear" w:color="auto" w:fill="D9D9D9" w:themeFill="background1" w:themeFillShade="D9"/>
        <w:rPr>
          <w:rFonts w:eastAsiaTheme="minorEastAsia" w:cs="Arial"/>
          <w:szCs w:val="24"/>
        </w:rPr>
      </w:pPr>
      <w:r>
        <w:t>RESPUESTA DE DGA DE 20.07.2022</w:t>
      </w:r>
    </w:p>
    <w:p w14:paraId="44A0726D" w14:textId="58D9220B" w:rsidR="003F793F" w:rsidRDefault="003F793F" w:rsidP="003F793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A52952A" w14:textId="777CD2A8" w:rsidR="003F793F" w:rsidRPr="008C018D" w:rsidRDefault="003F793F" w:rsidP="003F793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2" w:history="1">
        <w:r w:rsidRPr="003F793F">
          <w:rPr>
            <w:rStyle w:val="Hipervnculo"/>
            <w:sz w:val="16"/>
            <w:szCs w:val="16"/>
          </w:rPr>
          <w:t>Volver a pregunta 922</w:t>
        </w:r>
      </w:hyperlink>
      <w:r w:rsidRPr="003F793F">
        <w:rPr>
          <w:sz w:val="16"/>
          <w:szCs w:val="16"/>
        </w:rPr>
        <w:t>)</w:t>
      </w:r>
    </w:p>
    <w:p w14:paraId="57E514CA" w14:textId="2D3156BB" w:rsidR="004B4970" w:rsidRDefault="004B4970" w:rsidP="004B4970"/>
    <w:p w14:paraId="0A5B80D2" w14:textId="77777777" w:rsidR="004B4970" w:rsidRDefault="004B4970" w:rsidP="004B4970">
      <w:r>
        <w:t xml:space="preserve">Un empresario quiere comprar una máquina nueva que mejora la productividad y la eficiencia energética de un proceso productivo. </w:t>
      </w:r>
    </w:p>
    <w:p w14:paraId="7369C04B" w14:textId="77777777" w:rsidR="004B4970" w:rsidRDefault="004B4970" w:rsidP="004B4970">
      <w:r>
        <w:t> </w:t>
      </w:r>
    </w:p>
    <w:p w14:paraId="3B02EC71" w14:textId="77777777" w:rsidR="004B4970" w:rsidRDefault="004B4970" w:rsidP="004B4970">
      <w:r>
        <w:t xml:space="preserve">El empresario pide tres ofertas para esa máquina nueva y en las tres le ofrecen un descuento en concepto de la compra de la máquina vieja que hace la misma </w:t>
      </w:r>
      <w:proofErr w:type="gramStart"/>
      <w:r>
        <w:t>función</w:t>
      </w:r>
      <w:proofErr w:type="gramEnd"/>
      <w:r>
        <w:t xml:space="preserve"> pero con menos eficiencia productiva y energética.</w:t>
      </w:r>
    </w:p>
    <w:p w14:paraId="7A3573CE" w14:textId="77777777" w:rsidR="004B4970" w:rsidRDefault="004B4970" w:rsidP="004B4970">
      <w:r>
        <w:t> </w:t>
      </w:r>
    </w:p>
    <w:p w14:paraId="6FA88DFC" w14:textId="77777777" w:rsidR="004B4970" w:rsidRDefault="004B4970" w:rsidP="004B4970">
      <w:r>
        <w:t>Suponemos que esta operación es subvencionable y que la inversión elegible es el precio de venta de la nueva máquina una vez descontado el precio de venta de la máquina vieja, ¿es correcto?</w:t>
      </w:r>
    </w:p>
    <w:p w14:paraId="00E836FD" w14:textId="5D88AAD2" w:rsidR="004B4970" w:rsidRPr="004B4970" w:rsidRDefault="004B4970" w:rsidP="0079715A"/>
    <w:p w14:paraId="3A88C344" w14:textId="4D91A554" w:rsidR="004B4970" w:rsidRPr="004B4970" w:rsidRDefault="004B4970" w:rsidP="004B4970">
      <w:pPr>
        <w:tabs>
          <w:tab w:val="left" w:pos="2590"/>
        </w:tabs>
        <w:rPr>
          <w:color w:val="FF0000"/>
        </w:rPr>
      </w:pPr>
      <w:r>
        <w:rPr>
          <w:color w:val="FF0000"/>
        </w:rPr>
        <w:t xml:space="preserve">R. de DGA: </w:t>
      </w:r>
      <w:r w:rsidRPr="004B4970">
        <w:rPr>
          <w:color w:val="FF0000"/>
        </w:rPr>
        <w:t>Es correcta la interpretación.</w:t>
      </w:r>
    </w:p>
    <w:p w14:paraId="7919678F" w14:textId="77777777" w:rsidR="008F02DC" w:rsidRDefault="008F02DC" w:rsidP="0079715A">
      <w:pPr>
        <w:rPr>
          <w:rFonts w:eastAsia="Times New Roman" w:cs="Arial"/>
          <w:szCs w:val="24"/>
          <w:lang w:eastAsia="es-ES"/>
        </w:rPr>
      </w:pPr>
    </w:p>
    <w:p w14:paraId="088D118B" w14:textId="77777777" w:rsidR="008F02DC" w:rsidRDefault="008F02DC" w:rsidP="008F02DC">
      <w:pPr>
        <w:shd w:val="clear" w:color="auto" w:fill="D9D9D9" w:themeFill="background1" w:themeFillShade="D9"/>
        <w:tabs>
          <w:tab w:val="left" w:pos="2590"/>
        </w:tabs>
      </w:pPr>
      <w:r>
        <w:t>921</w:t>
      </w:r>
      <w:bookmarkStart w:id="2637" w:name="ProcSolicitudPorcentajeMáximoRestoSubvEq"/>
      <w:bookmarkEnd w:id="2637"/>
      <w:r>
        <w:t xml:space="preserve">. </w:t>
      </w:r>
      <w:r w:rsidRPr="005C7189">
        <w:t>PROYECTO CON UN PORCENTAJE DE AYUDA MÁXIMO AL QUE SE RESTARÍA UNA SUBVENCIÓN EQUIVALENTE POSTERIOR EN LA JUSTIFICACIÓN</w:t>
      </w:r>
    </w:p>
    <w:p w14:paraId="26E6BF77" w14:textId="77777777" w:rsidR="008F02DC" w:rsidRDefault="008F02DC" w:rsidP="008F02DC">
      <w:pPr>
        <w:shd w:val="clear" w:color="auto" w:fill="D9D9D9" w:themeFill="background1" w:themeFillShade="D9"/>
        <w:tabs>
          <w:tab w:val="left" w:pos="2590"/>
        </w:tabs>
      </w:pPr>
    </w:p>
    <w:p w14:paraId="7D4BF405" w14:textId="77777777" w:rsidR="008F02DC" w:rsidRPr="005C7189" w:rsidRDefault="008F02DC" w:rsidP="008F02DC">
      <w:pPr>
        <w:shd w:val="clear" w:color="auto" w:fill="D9D9D9" w:themeFill="background1" w:themeFillShade="D9"/>
        <w:tabs>
          <w:tab w:val="left" w:pos="2590"/>
        </w:tabs>
      </w:pPr>
      <w:r>
        <w:t>RESPUESTA DE DGA DE 20.07.2022</w:t>
      </w:r>
    </w:p>
    <w:p w14:paraId="65DD6212" w14:textId="77777777" w:rsidR="008F02DC" w:rsidRDefault="008F02DC" w:rsidP="008F02D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90828EC" w14:textId="77777777" w:rsidR="008F02DC" w:rsidRPr="008C018D" w:rsidRDefault="008F02DC" w:rsidP="008F02D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1" w:history="1">
        <w:r w:rsidRPr="005C7189">
          <w:rPr>
            <w:rStyle w:val="Hipervnculo"/>
            <w:sz w:val="16"/>
            <w:szCs w:val="16"/>
          </w:rPr>
          <w:t>Volver a pregunta 921</w:t>
        </w:r>
      </w:hyperlink>
      <w:r>
        <w:rPr>
          <w:sz w:val="16"/>
          <w:szCs w:val="16"/>
        </w:rPr>
        <w:t>)</w:t>
      </w:r>
    </w:p>
    <w:p w14:paraId="4916E483" w14:textId="77777777" w:rsidR="008F02DC" w:rsidRPr="005C7189" w:rsidRDefault="008F02DC" w:rsidP="008F02DC">
      <w:pPr>
        <w:tabs>
          <w:tab w:val="left" w:pos="2590"/>
        </w:tabs>
      </w:pPr>
    </w:p>
    <w:p w14:paraId="0E495C52" w14:textId="77777777" w:rsidR="008F02DC" w:rsidRPr="005C7189" w:rsidRDefault="008F02DC" w:rsidP="008F02DC">
      <w:pPr>
        <w:tabs>
          <w:tab w:val="left" w:pos="2590"/>
        </w:tabs>
      </w:pPr>
      <w:r w:rsidRPr="005C7189">
        <w:t>Una entidad solicita una ayuda Leader para una actividad de transformación agroalimentaria que, conforme a los criterios de intensidad de ayuda del Grupo, alcanzaría el porcentaje máximo de ayuda, un 40%.</w:t>
      </w:r>
    </w:p>
    <w:p w14:paraId="2F676A64" w14:textId="77777777" w:rsidR="008F02DC" w:rsidRPr="005C7189" w:rsidRDefault="008F02DC" w:rsidP="008F02DC">
      <w:pPr>
        <w:tabs>
          <w:tab w:val="left" w:pos="2590"/>
        </w:tabs>
      </w:pPr>
    </w:p>
    <w:p w14:paraId="2D694570" w14:textId="77777777" w:rsidR="008F02DC" w:rsidRPr="005C7189" w:rsidRDefault="008F02DC" w:rsidP="008F02DC">
      <w:pPr>
        <w:tabs>
          <w:tab w:val="left" w:pos="2590"/>
        </w:tabs>
      </w:pPr>
      <w:r w:rsidRPr="005C7189">
        <w:t xml:space="preserve">Después de que DGA le confirma la concesión de la ayuda, la entidad solicitante consigue para este proyecto un aval con fondos públicos, por </w:t>
      </w:r>
      <w:proofErr w:type="gramStart"/>
      <w:r w:rsidRPr="005C7189">
        <w:t>ejemplo</w:t>
      </w:r>
      <w:proofErr w:type="gramEnd"/>
      <w:r w:rsidRPr="005C7189">
        <w:t xml:space="preserve"> de </w:t>
      </w:r>
      <w:proofErr w:type="spellStart"/>
      <w:r w:rsidRPr="005C7189">
        <w:t>Avalia</w:t>
      </w:r>
      <w:proofErr w:type="spellEnd"/>
      <w:r w:rsidRPr="005C7189">
        <w:t xml:space="preserve">, que comunica al Grupo. </w:t>
      </w:r>
    </w:p>
    <w:p w14:paraId="3A999BA0" w14:textId="77777777" w:rsidR="008F02DC" w:rsidRPr="005C7189" w:rsidRDefault="008F02DC" w:rsidP="008F02DC">
      <w:pPr>
        <w:tabs>
          <w:tab w:val="left" w:pos="2590"/>
        </w:tabs>
      </w:pPr>
    </w:p>
    <w:p w14:paraId="31F41CF9" w14:textId="77777777" w:rsidR="008F02DC" w:rsidRPr="005C7189" w:rsidRDefault="008F02DC" w:rsidP="008F02DC">
      <w:pPr>
        <w:tabs>
          <w:tab w:val="left" w:pos="2590"/>
        </w:tabs>
      </w:pPr>
      <w:r w:rsidRPr="005C7189">
        <w:t xml:space="preserve">En la justificación, al importe Leader concedido el Grupo restará el importe de la subvención equivalente de </w:t>
      </w:r>
      <w:proofErr w:type="spellStart"/>
      <w:r w:rsidRPr="005C7189">
        <w:t>Avalia</w:t>
      </w:r>
      <w:proofErr w:type="spellEnd"/>
      <w:r w:rsidRPr="005C7189">
        <w:t xml:space="preserve"> para evitar que la ayuda pública total sobrepase el máximo del 40% de ayuda pública. </w:t>
      </w:r>
    </w:p>
    <w:p w14:paraId="7D0839BF" w14:textId="77777777" w:rsidR="008F02DC" w:rsidRPr="005C7189" w:rsidRDefault="008F02DC" w:rsidP="008F02DC">
      <w:pPr>
        <w:tabs>
          <w:tab w:val="left" w:pos="2590"/>
        </w:tabs>
      </w:pPr>
    </w:p>
    <w:p w14:paraId="3F9C448E" w14:textId="77777777" w:rsidR="008F02DC" w:rsidRDefault="008F02DC" w:rsidP="008F02DC">
      <w:pPr>
        <w:tabs>
          <w:tab w:val="left" w:pos="2590"/>
        </w:tabs>
      </w:pPr>
      <w:r w:rsidRPr="005C7189">
        <w:t>¿Es correcto este proceder?</w:t>
      </w:r>
    </w:p>
    <w:p w14:paraId="68FED247" w14:textId="77777777" w:rsidR="008F02DC" w:rsidRDefault="008F02DC" w:rsidP="008F02DC">
      <w:pPr>
        <w:tabs>
          <w:tab w:val="left" w:pos="2590"/>
        </w:tabs>
      </w:pPr>
    </w:p>
    <w:p w14:paraId="12D5CDB4" w14:textId="77777777" w:rsidR="008F02DC" w:rsidRPr="008F02DC" w:rsidRDefault="008F02DC" w:rsidP="008F02DC">
      <w:pPr>
        <w:tabs>
          <w:tab w:val="left" w:pos="2590"/>
        </w:tabs>
        <w:rPr>
          <w:color w:val="FF0000"/>
        </w:rPr>
      </w:pPr>
      <w:r w:rsidRPr="008F02DC">
        <w:rPr>
          <w:color w:val="FF0000"/>
        </w:rPr>
        <w:t>R. de DGA: Es correcto.</w:t>
      </w:r>
    </w:p>
    <w:p w14:paraId="054D8DC8" w14:textId="20F55F65" w:rsidR="00E02757" w:rsidRDefault="00E02757" w:rsidP="0079715A">
      <w:pPr>
        <w:rPr>
          <w:rFonts w:eastAsia="Times New Roman" w:cs="Arial"/>
          <w:szCs w:val="24"/>
          <w:lang w:eastAsia="es-ES"/>
        </w:rPr>
      </w:pPr>
    </w:p>
    <w:p w14:paraId="4ADB4397" w14:textId="77777777" w:rsidR="00FE2D38" w:rsidRPr="00FE2D38" w:rsidRDefault="00FE2D38" w:rsidP="00FE2D38">
      <w:pPr>
        <w:shd w:val="clear" w:color="auto" w:fill="D9D9D9" w:themeFill="background1" w:themeFillShade="D9"/>
        <w:rPr>
          <w:rFonts w:eastAsia="Times New Roman" w:cs="Arial"/>
          <w:szCs w:val="24"/>
          <w:lang w:eastAsia="es-ES"/>
        </w:rPr>
      </w:pPr>
      <w:r>
        <w:rPr>
          <w:rFonts w:eastAsia="Times New Roman" w:cs="Arial"/>
          <w:szCs w:val="24"/>
          <w:lang w:eastAsia="es-ES"/>
        </w:rPr>
        <w:t>926</w:t>
      </w:r>
      <w:bookmarkStart w:id="2638" w:name="ProcGALGastoFuncionaPlazoCambiosPartidas"/>
      <w:bookmarkEnd w:id="2638"/>
      <w:r>
        <w:rPr>
          <w:rFonts w:eastAsia="Times New Roman" w:cs="Arial"/>
          <w:szCs w:val="24"/>
          <w:lang w:eastAsia="es-ES"/>
        </w:rPr>
        <w:t xml:space="preserve">. </w:t>
      </w:r>
      <w:r w:rsidRPr="00FE2D38">
        <w:rPr>
          <w:rFonts w:eastAsia="Times New Roman" w:cs="Arial"/>
          <w:szCs w:val="24"/>
          <w:lang w:eastAsia="es-ES"/>
        </w:rPr>
        <w:t>CAMBIOS ENTRE PARTIDAS DE GASTO DE LA 19.4 DE 2022: PLAZO PARA COMUNICARLOS</w:t>
      </w:r>
    </w:p>
    <w:p w14:paraId="58BCCE8C" w14:textId="38E13B90" w:rsidR="00FE2D38" w:rsidRDefault="00FE2D38" w:rsidP="00FE2D38">
      <w:pPr>
        <w:shd w:val="clear" w:color="auto" w:fill="D9D9D9" w:themeFill="background1" w:themeFillShade="D9"/>
        <w:rPr>
          <w:rFonts w:eastAsia="Times New Roman" w:cs="Arial"/>
          <w:szCs w:val="24"/>
          <w:lang w:eastAsia="es-ES"/>
        </w:rPr>
      </w:pPr>
      <w:r w:rsidRPr="00FE2D38">
        <w:rPr>
          <w:rFonts w:eastAsia="Times New Roman" w:cs="Arial"/>
          <w:szCs w:val="24"/>
          <w:lang w:eastAsia="es-ES"/>
        </w:rPr>
        <w:t xml:space="preserve"> </w:t>
      </w:r>
    </w:p>
    <w:p w14:paraId="33B6C985" w14:textId="1E0F441E" w:rsidR="00FE2D38" w:rsidRDefault="00FE2D38" w:rsidP="00FE2D38">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01.09.2022</w:t>
      </w:r>
    </w:p>
    <w:p w14:paraId="226B2A11" w14:textId="77777777" w:rsidR="00FE2D38" w:rsidRDefault="00FE2D38" w:rsidP="00FE2D38">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4397FDB" w14:textId="04930A7E" w:rsidR="00FE2D38" w:rsidRPr="008C018D" w:rsidRDefault="00FE2D38" w:rsidP="00FE2D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6" w:history="1">
        <w:r w:rsidRPr="00FE2D38">
          <w:rPr>
            <w:rStyle w:val="Hipervnculo"/>
            <w:sz w:val="16"/>
            <w:szCs w:val="16"/>
          </w:rPr>
          <w:t>Volver a pregunta 926</w:t>
        </w:r>
      </w:hyperlink>
      <w:r>
        <w:rPr>
          <w:sz w:val="16"/>
          <w:szCs w:val="16"/>
        </w:rPr>
        <w:t>)</w:t>
      </w:r>
    </w:p>
    <w:p w14:paraId="4AB50312" w14:textId="77777777" w:rsidR="00FE2D38" w:rsidRPr="00FE2D38" w:rsidRDefault="00FE2D38" w:rsidP="00FE2D38">
      <w:pPr>
        <w:rPr>
          <w:rFonts w:eastAsia="Times New Roman" w:cs="Arial"/>
          <w:szCs w:val="24"/>
          <w:lang w:eastAsia="es-ES"/>
        </w:rPr>
      </w:pPr>
    </w:p>
    <w:p w14:paraId="5E4CB0C4" w14:textId="77777777" w:rsidR="00FE2D38" w:rsidRDefault="00FE2D38" w:rsidP="00FE2D38">
      <w:pPr>
        <w:rPr>
          <w:rFonts w:eastAsia="Times New Roman" w:cs="Arial"/>
          <w:szCs w:val="24"/>
          <w:lang w:eastAsia="es-ES"/>
        </w:rPr>
      </w:pPr>
      <w:proofErr w:type="gramStart"/>
      <w:r w:rsidRPr="00FE2D38">
        <w:rPr>
          <w:rFonts w:eastAsia="Times New Roman" w:cs="Arial"/>
          <w:szCs w:val="24"/>
          <w:lang w:eastAsia="es-ES"/>
        </w:rPr>
        <w:t>¿Hay algún plazo para comunicar a DGA cambios entre partidas de gastos a ejecutar en el marco de la 19.</w:t>
      </w:r>
      <w:proofErr w:type="gramEnd"/>
      <w:r w:rsidRPr="00FE2D38">
        <w:rPr>
          <w:rFonts w:eastAsia="Times New Roman" w:cs="Arial"/>
          <w:szCs w:val="24"/>
          <w:lang w:eastAsia="es-ES"/>
        </w:rPr>
        <w:t>4 de 2022?</w:t>
      </w:r>
    </w:p>
    <w:p w14:paraId="09F81FCA" w14:textId="0EE82EE6" w:rsidR="00FE2D38" w:rsidRDefault="00FE2D38" w:rsidP="0079715A">
      <w:pPr>
        <w:rPr>
          <w:rFonts w:eastAsia="Times New Roman" w:cs="Arial"/>
          <w:szCs w:val="24"/>
          <w:lang w:eastAsia="es-ES"/>
        </w:rPr>
      </w:pPr>
    </w:p>
    <w:p w14:paraId="29885B69" w14:textId="3B174AEC" w:rsidR="00FE2D38" w:rsidRPr="00FE2D38" w:rsidRDefault="00FE2D38" w:rsidP="00FE2D38">
      <w:pPr>
        <w:rPr>
          <w:rFonts w:eastAsia="Times New Roman" w:cs="Arial"/>
          <w:color w:val="FF0000"/>
          <w:szCs w:val="24"/>
          <w:lang w:eastAsia="es-ES"/>
        </w:rPr>
      </w:pPr>
      <w:r w:rsidRPr="00FE2D38">
        <w:rPr>
          <w:rFonts w:eastAsia="Times New Roman" w:cs="Arial"/>
          <w:color w:val="FF0000"/>
          <w:szCs w:val="24"/>
          <w:lang w:eastAsia="es-ES"/>
        </w:rPr>
        <w:t>R. de DGA: No existe una fecha, normalmente estas modificaciones nos las solicitan los Grupos unos quince días antes de la presentación de las certificaciones finales, pero no tenemos una fecha fija establecida, pero para organizarlo, podríamos poner el 26 de octubre.</w:t>
      </w:r>
    </w:p>
    <w:p w14:paraId="777D676B" w14:textId="7096BA2F" w:rsidR="00FE2D38" w:rsidRDefault="00FE2D38" w:rsidP="0079715A">
      <w:pPr>
        <w:rPr>
          <w:rFonts w:eastAsia="Times New Roman" w:cs="Arial"/>
          <w:szCs w:val="24"/>
          <w:lang w:eastAsia="es-ES"/>
        </w:rPr>
      </w:pPr>
    </w:p>
    <w:p w14:paraId="6171A1EC" w14:textId="06051D58" w:rsidR="002C7206" w:rsidRDefault="002C7206" w:rsidP="001A3D42">
      <w:pPr>
        <w:shd w:val="clear" w:color="auto" w:fill="D9D9D9" w:themeFill="background1" w:themeFillShade="D9"/>
        <w:rPr>
          <w:rFonts w:eastAsia="Times New Roman" w:cs="Arial"/>
          <w:szCs w:val="24"/>
          <w:lang w:eastAsia="es-ES"/>
        </w:rPr>
      </w:pPr>
      <w:r>
        <w:rPr>
          <w:rFonts w:eastAsia="Times New Roman" w:cs="Arial"/>
          <w:szCs w:val="24"/>
          <w:lang w:eastAsia="es-ES"/>
        </w:rPr>
        <w:t>927</w:t>
      </w:r>
      <w:bookmarkStart w:id="2639" w:name="ProcGALGastoFuncionaSubejecu22NoComunica"/>
      <w:bookmarkEnd w:id="2639"/>
      <w:r>
        <w:rPr>
          <w:rFonts w:eastAsia="Times New Roman" w:cs="Arial"/>
          <w:szCs w:val="24"/>
          <w:lang w:eastAsia="es-ES"/>
        </w:rPr>
        <w:t xml:space="preserve">. </w:t>
      </w:r>
      <w:r w:rsidR="00362F4D">
        <w:rPr>
          <w:rFonts w:eastAsia="Times New Roman" w:cs="Arial"/>
          <w:szCs w:val="24"/>
          <w:lang w:eastAsia="es-ES"/>
        </w:rPr>
        <w:t xml:space="preserve">LA </w:t>
      </w:r>
      <w:r w:rsidR="008E17D0">
        <w:rPr>
          <w:rFonts w:eastAsia="Times New Roman" w:cs="Arial"/>
          <w:szCs w:val="24"/>
          <w:lang w:eastAsia="es-ES"/>
        </w:rPr>
        <w:t xml:space="preserve">INEJECUCIÓN EN LA 19.4 DE 2022 NO REASIGNADA </w:t>
      </w:r>
      <w:r w:rsidR="00362F4D">
        <w:rPr>
          <w:rFonts w:eastAsia="Times New Roman" w:cs="Arial"/>
          <w:szCs w:val="24"/>
          <w:lang w:eastAsia="es-ES"/>
        </w:rPr>
        <w:t xml:space="preserve">POR EL GRUPO </w:t>
      </w:r>
      <w:r w:rsidR="008E17D0">
        <w:rPr>
          <w:rFonts w:eastAsia="Times New Roman" w:cs="Arial"/>
          <w:szCs w:val="24"/>
          <w:lang w:eastAsia="es-ES"/>
        </w:rPr>
        <w:t>ANTES DEL 15 DE SEPTIEMBRE DE 2022</w:t>
      </w:r>
      <w:r w:rsidR="00362F4D">
        <w:rPr>
          <w:rFonts w:eastAsia="Times New Roman" w:cs="Arial"/>
          <w:szCs w:val="24"/>
          <w:lang w:eastAsia="es-ES"/>
        </w:rPr>
        <w:t xml:space="preserve"> NO SE PODRÁ AÑADIR </w:t>
      </w:r>
      <w:r w:rsidR="008E17D0">
        <w:rPr>
          <w:rFonts w:eastAsia="Times New Roman" w:cs="Arial"/>
          <w:szCs w:val="24"/>
          <w:lang w:eastAsia="es-ES"/>
        </w:rPr>
        <w:t>A</w:t>
      </w:r>
      <w:r w:rsidR="001A3D42">
        <w:rPr>
          <w:rFonts w:eastAsia="Times New Roman" w:cs="Arial"/>
          <w:szCs w:val="24"/>
          <w:lang w:eastAsia="es-ES"/>
        </w:rPr>
        <w:t xml:space="preserve">L </w:t>
      </w:r>
      <w:r w:rsidR="00362F4D">
        <w:rPr>
          <w:rFonts w:eastAsia="Times New Roman" w:cs="Arial"/>
          <w:szCs w:val="24"/>
          <w:lang w:eastAsia="es-ES"/>
        </w:rPr>
        <w:t xml:space="preserve">PRESUPUESTO DE LA </w:t>
      </w:r>
      <w:r w:rsidR="001A3D42">
        <w:rPr>
          <w:rFonts w:eastAsia="Times New Roman" w:cs="Arial"/>
          <w:szCs w:val="24"/>
          <w:lang w:eastAsia="es-ES"/>
        </w:rPr>
        <w:t xml:space="preserve">19.4 DE 2023 </w:t>
      </w:r>
    </w:p>
    <w:p w14:paraId="46BB25F4" w14:textId="14ABEF1D" w:rsidR="001A3D42" w:rsidRDefault="001A3D42" w:rsidP="001A3D42">
      <w:pPr>
        <w:shd w:val="clear" w:color="auto" w:fill="D9D9D9" w:themeFill="background1" w:themeFillShade="D9"/>
        <w:rPr>
          <w:rFonts w:eastAsia="Times New Roman" w:cs="Arial"/>
          <w:szCs w:val="24"/>
          <w:lang w:eastAsia="es-ES"/>
        </w:rPr>
      </w:pPr>
    </w:p>
    <w:p w14:paraId="2300ED79" w14:textId="323DA568" w:rsidR="001A3D42" w:rsidRDefault="001A3D42" w:rsidP="001A3D42">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01.09.2022</w:t>
      </w:r>
    </w:p>
    <w:p w14:paraId="2FB82B8A" w14:textId="77777777" w:rsidR="001A3D42" w:rsidRDefault="001A3D42" w:rsidP="001A3D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7738BF2" w14:textId="688DE1DC" w:rsidR="001A3D42" w:rsidRPr="008C018D" w:rsidRDefault="001A3D42" w:rsidP="001A3D4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7" w:history="1">
        <w:r w:rsidRPr="00362F4D">
          <w:rPr>
            <w:rStyle w:val="Hipervnculo"/>
            <w:sz w:val="16"/>
            <w:szCs w:val="16"/>
          </w:rPr>
          <w:t>Volver a pregunta 927</w:t>
        </w:r>
      </w:hyperlink>
      <w:r>
        <w:rPr>
          <w:sz w:val="16"/>
          <w:szCs w:val="16"/>
        </w:rPr>
        <w:t>)</w:t>
      </w:r>
    </w:p>
    <w:p w14:paraId="132E7E91" w14:textId="79BA3439" w:rsidR="002C7206" w:rsidRDefault="002C7206" w:rsidP="0079715A">
      <w:pPr>
        <w:rPr>
          <w:rFonts w:eastAsia="Times New Roman" w:cs="Arial"/>
          <w:szCs w:val="24"/>
          <w:lang w:eastAsia="es-ES"/>
        </w:rPr>
      </w:pPr>
    </w:p>
    <w:p w14:paraId="50BF29D7" w14:textId="78A8A318" w:rsidR="002C7206" w:rsidRDefault="002C7206" w:rsidP="002C7206">
      <w:pPr>
        <w:rPr>
          <w:rFonts w:eastAsia="Times New Roman" w:cs="Arial"/>
          <w:szCs w:val="24"/>
          <w:lang w:eastAsia="es-ES"/>
        </w:rPr>
      </w:pPr>
      <w:r w:rsidRPr="002C7206">
        <w:rPr>
          <w:rFonts w:eastAsia="Times New Roman" w:cs="Arial"/>
          <w:szCs w:val="24"/>
          <w:lang w:eastAsia="es-ES"/>
        </w:rPr>
        <w:t xml:space="preserve">En virtud de la </w:t>
      </w:r>
      <w:r>
        <w:rPr>
          <w:rFonts w:eastAsia="Times New Roman" w:cs="Arial"/>
          <w:szCs w:val="24"/>
          <w:lang w:eastAsia="es-ES"/>
        </w:rPr>
        <w:t>c</w:t>
      </w:r>
      <w:r w:rsidRPr="002C7206">
        <w:rPr>
          <w:rFonts w:eastAsia="Times New Roman" w:cs="Arial"/>
          <w:szCs w:val="24"/>
          <w:lang w:eastAsia="es-ES"/>
        </w:rPr>
        <w:t>ircular 1</w:t>
      </w:r>
      <w:r w:rsidR="00FA051C">
        <w:rPr>
          <w:rFonts w:eastAsia="Times New Roman" w:cs="Arial"/>
          <w:szCs w:val="24"/>
          <w:lang w:eastAsia="es-ES"/>
        </w:rPr>
        <w:t>.</w:t>
      </w:r>
      <w:r w:rsidRPr="002C7206">
        <w:rPr>
          <w:rFonts w:eastAsia="Times New Roman" w:cs="Arial"/>
          <w:szCs w:val="24"/>
          <w:lang w:eastAsia="es-ES"/>
        </w:rPr>
        <w:t xml:space="preserve">099 de </w:t>
      </w:r>
      <w:r>
        <w:rPr>
          <w:rFonts w:eastAsia="Times New Roman" w:cs="Arial"/>
          <w:szCs w:val="24"/>
          <w:lang w:eastAsia="es-ES"/>
        </w:rPr>
        <w:t xml:space="preserve">RADR, sobre el plazo </w:t>
      </w:r>
      <w:r w:rsidRPr="002C7206">
        <w:rPr>
          <w:rFonts w:eastAsia="Times New Roman" w:cs="Arial"/>
          <w:szCs w:val="24"/>
          <w:lang w:eastAsia="es-ES"/>
        </w:rPr>
        <w:t>del 15 de septiembre de cada año</w:t>
      </w:r>
      <w:r>
        <w:rPr>
          <w:rFonts w:eastAsia="Times New Roman" w:cs="Arial"/>
          <w:szCs w:val="24"/>
          <w:lang w:eastAsia="es-ES"/>
        </w:rPr>
        <w:t xml:space="preserve"> para comunicar a DGA</w:t>
      </w:r>
      <w:r w:rsidR="001A3D42">
        <w:rPr>
          <w:rFonts w:eastAsia="Times New Roman" w:cs="Arial"/>
          <w:szCs w:val="24"/>
          <w:lang w:eastAsia="es-ES"/>
        </w:rPr>
        <w:t>,</w:t>
      </w:r>
      <w:r>
        <w:rPr>
          <w:rFonts w:eastAsia="Times New Roman" w:cs="Arial"/>
          <w:szCs w:val="24"/>
          <w:lang w:eastAsia="es-ES"/>
        </w:rPr>
        <w:t xml:space="preserve"> </w:t>
      </w:r>
      <w:r w:rsidR="001A3D42">
        <w:rPr>
          <w:rFonts w:eastAsia="Times New Roman" w:cs="Arial"/>
          <w:szCs w:val="24"/>
          <w:lang w:eastAsia="es-ES"/>
        </w:rPr>
        <w:t xml:space="preserve">a través de RADR, </w:t>
      </w:r>
      <w:r>
        <w:rPr>
          <w:rFonts w:eastAsia="Times New Roman" w:cs="Arial"/>
          <w:szCs w:val="24"/>
          <w:lang w:eastAsia="es-ES"/>
        </w:rPr>
        <w:t>la</w:t>
      </w:r>
      <w:r w:rsidRPr="002C7206">
        <w:rPr>
          <w:rFonts w:eastAsia="Times New Roman" w:cs="Arial"/>
          <w:szCs w:val="24"/>
          <w:lang w:eastAsia="es-ES"/>
        </w:rPr>
        <w:t xml:space="preserve"> </w:t>
      </w:r>
      <w:r>
        <w:rPr>
          <w:rFonts w:eastAsia="Times New Roman" w:cs="Arial"/>
          <w:szCs w:val="24"/>
          <w:lang w:eastAsia="es-ES"/>
        </w:rPr>
        <w:t>p</w:t>
      </w:r>
      <w:r w:rsidRPr="002C7206">
        <w:rPr>
          <w:rFonts w:eastAsia="Times New Roman" w:cs="Arial"/>
          <w:szCs w:val="24"/>
          <w:lang w:eastAsia="es-ES"/>
        </w:rPr>
        <w:t>revisión de la solicitud de la 19.4</w:t>
      </w:r>
      <w:r>
        <w:rPr>
          <w:rFonts w:eastAsia="Times New Roman" w:cs="Arial"/>
          <w:szCs w:val="24"/>
          <w:lang w:eastAsia="es-ES"/>
        </w:rPr>
        <w:t xml:space="preserve"> para el año siguiente</w:t>
      </w:r>
      <w:r w:rsidRPr="002C7206">
        <w:rPr>
          <w:rFonts w:eastAsia="Times New Roman" w:cs="Arial"/>
          <w:szCs w:val="24"/>
          <w:lang w:eastAsia="es-ES"/>
        </w:rPr>
        <w:t xml:space="preserve">, </w:t>
      </w:r>
      <w:r>
        <w:rPr>
          <w:rFonts w:eastAsia="Times New Roman" w:cs="Arial"/>
          <w:szCs w:val="24"/>
          <w:lang w:eastAsia="es-ES"/>
        </w:rPr>
        <w:t xml:space="preserve">un </w:t>
      </w:r>
      <w:r w:rsidRPr="002C7206">
        <w:rPr>
          <w:rFonts w:eastAsia="Times New Roman" w:cs="Arial"/>
          <w:szCs w:val="24"/>
          <w:lang w:eastAsia="es-ES"/>
        </w:rPr>
        <w:t xml:space="preserve">Grupo </w:t>
      </w:r>
      <w:r w:rsidR="008E17D0">
        <w:rPr>
          <w:rFonts w:eastAsia="Times New Roman" w:cs="Arial"/>
          <w:szCs w:val="24"/>
          <w:lang w:eastAsia="es-ES"/>
        </w:rPr>
        <w:t xml:space="preserve">acaba de </w:t>
      </w:r>
      <w:r>
        <w:rPr>
          <w:rFonts w:eastAsia="Times New Roman" w:cs="Arial"/>
          <w:szCs w:val="24"/>
          <w:lang w:eastAsia="es-ES"/>
        </w:rPr>
        <w:t>comunica</w:t>
      </w:r>
      <w:r w:rsidR="008E17D0">
        <w:rPr>
          <w:rFonts w:eastAsia="Times New Roman" w:cs="Arial"/>
          <w:szCs w:val="24"/>
          <w:lang w:eastAsia="es-ES"/>
        </w:rPr>
        <w:t>r</w:t>
      </w:r>
      <w:r>
        <w:rPr>
          <w:rFonts w:eastAsia="Times New Roman" w:cs="Arial"/>
          <w:szCs w:val="24"/>
          <w:lang w:eastAsia="es-ES"/>
        </w:rPr>
        <w:t xml:space="preserve"> </w:t>
      </w:r>
      <w:r w:rsidR="00FA051C">
        <w:rPr>
          <w:rFonts w:eastAsia="Times New Roman" w:cs="Arial"/>
          <w:szCs w:val="24"/>
          <w:lang w:eastAsia="es-ES"/>
        </w:rPr>
        <w:t>dich</w:t>
      </w:r>
      <w:r w:rsidR="008E17D0">
        <w:rPr>
          <w:rFonts w:eastAsia="Times New Roman" w:cs="Arial"/>
          <w:szCs w:val="24"/>
          <w:lang w:eastAsia="es-ES"/>
        </w:rPr>
        <w:t>a</w:t>
      </w:r>
      <w:r w:rsidR="00FA051C">
        <w:rPr>
          <w:rFonts w:eastAsia="Times New Roman" w:cs="Arial"/>
          <w:szCs w:val="24"/>
          <w:lang w:eastAsia="es-ES"/>
        </w:rPr>
        <w:t xml:space="preserve"> </w:t>
      </w:r>
      <w:r w:rsidR="008E17D0">
        <w:rPr>
          <w:rFonts w:eastAsia="Times New Roman" w:cs="Arial"/>
          <w:szCs w:val="24"/>
          <w:lang w:eastAsia="es-ES"/>
        </w:rPr>
        <w:t xml:space="preserve">previsión </w:t>
      </w:r>
      <w:r>
        <w:rPr>
          <w:rFonts w:eastAsia="Times New Roman" w:cs="Arial"/>
          <w:szCs w:val="24"/>
          <w:lang w:eastAsia="es-ES"/>
        </w:rPr>
        <w:t xml:space="preserve">a </w:t>
      </w:r>
      <w:r w:rsidR="00FA051C">
        <w:rPr>
          <w:rFonts w:eastAsia="Times New Roman" w:cs="Arial"/>
          <w:szCs w:val="24"/>
          <w:lang w:eastAsia="es-ES"/>
        </w:rPr>
        <w:t xml:space="preserve">RADR y a </w:t>
      </w:r>
      <w:r>
        <w:rPr>
          <w:rFonts w:eastAsia="Times New Roman" w:cs="Arial"/>
          <w:szCs w:val="24"/>
          <w:lang w:eastAsia="es-ES"/>
        </w:rPr>
        <w:t>DGA</w:t>
      </w:r>
      <w:r w:rsidR="008E17D0">
        <w:rPr>
          <w:rFonts w:eastAsia="Times New Roman" w:cs="Arial"/>
          <w:szCs w:val="24"/>
          <w:lang w:eastAsia="es-ES"/>
        </w:rPr>
        <w:t xml:space="preserve"> para 2023</w:t>
      </w:r>
      <w:r w:rsidR="00FA051C">
        <w:rPr>
          <w:rFonts w:eastAsia="Times New Roman" w:cs="Arial"/>
          <w:szCs w:val="24"/>
          <w:lang w:eastAsia="es-ES"/>
        </w:rPr>
        <w:t>;</w:t>
      </w:r>
      <w:r>
        <w:rPr>
          <w:rFonts w:eastAsia="Times New Roman" w:cs="Arial"/>
          <w:szCs w:val="24"/>
          <w:lang w:eastAsia="es-ES"/>
        </w:rPr>
        <w:t xml:space="preserve"> DGA </w:t>
      </w:r>
      <w:r w:rsidR="008E17D0">
        <w:rPr>
          <w:rFonts w:eastAsia="Times New Roman" w:cs="Arial"/>
          <w:szCs w:val="24"/>
          <w:lang w:eastAsia="es-ES"/>
        </w:rPr>
        <w:t xml:space="preserve">envía </w:t>
      </w:r>
      <w:r w:rsidR="00B030A7">
        <w:rPr>
          <w:rFonts w:eastAsia="Times New Roman" w:cs="Arial"/>
          <w:szCs w:val="24"/>
          <w:lang w:eastAsia="es-ES"/>
        </w:rPr>
        <w:t>e</w:t>
      </w:r>
      <w:r w:rsidR="008E17D0">
        <w:rPr>
          <w:rFonts w:eastAsia="Times New Roman" w:cs="Arial"/>
          <w:szCs w:val="24"/>
          <w:lang w:eastAsia="es-ES"/>
        </w:rPr>
        <w:t xml:space="preserve">l siguiente </w:t>
      </w:r>
      <w:r w:rsidR="00B030A7">
        <w:rPr>
          <w:rFonts w:eastAsia="Times New Roman" w:cs="Arial"/>
          <w:szCs w:val="24"/>
          <w:lang w:eastAsia="es-ES"/>
        </w:rPr>
        <w:t xml:space="preserve">comentario </w:t>
      </w:r>
      <w:r w:rsidR="008E17D0">
        <w:rPr>
          <w:rFonts w:eastAsia="Times New Roman" w:cs="Arial"/>
          <w:szCs w:val="24"/>
          <w:lang w:eastAsia="es-ES"/>
        </w:rPr>
        <w:t>al Grupo</w:t>
      </w:r>
      <w:r>
        <w:rPr>
          <w:rFonts w:eastAsia="Times New Roman" w:cs="Arial"/>
          <w:szCs w:val="24"/>
          <w:lang w:eastAsia="es-ES"/>
        </w:rPr>
        <w:t>:</w:t>
      </w:r>
    </w:p>
    <w:p w14:paraId="4A7AE7B0" w14:textId="77777777" w:rsidR="002C7206" w:rsidRDefault="002C7206" w:rsidP="002C7206">
      <w:pPr>
        <w:rPr>
          <w:rFonts w:eastAsia="Times New Roman" w:cs="Arial"/>
          <w:szCs w:val="24"/>
          <w:lang w:eastAsia="es-ES"/>
        </w:rPr>
      </w:pPr>
    </w:p>
    <w:p w14:paraId="69DD79CE" w14:textId="00E0F55E" w:rsidR="002C7206" w:rsidRDefault="002C7206" w:rsidP="0079715A">
      <w:pPr>
        <w:rPr>
          <w:rFonts w:eastAsia="Times New Roman" w:cs="Arial"/>
          <w:szCs w:val="24"/>
          <w:lang w:eastAsia="es-ES"/>
        </w:rPr>
      </w:pPr>
      <w:r w:rsidRPr="002C7206">
        <w:rPr>
          <w:rFonts w:eastAsia="Times New Roman" w:cs="Arial"/>
          <w:color w:val="FF0000"/>
          <w:szCs w:val="24"/>
          <w:lang w:eastAsia="es-ES"/>
        </w:rPr>
        <w:t xml:space="preserve">R. de DGA: La cantidad que nos comunicaréis antes del 15 de septiembre es la que se os convocará para 2023. </w:t>
      </w:r>
      <w:r w:rsidR="00906BD3">
        <w:rPr>
          <w:rFonts w:eastAsia="Times New Roman" w:cs="Arial"/>
          <w:b/>
          <w:bCs/>
          <w:color w:val="FF0000"/>
          <w:szCs w:val="24"/>
          <w:lang w:eastAsia="es-ES"/>
        </w:rPr>
        <w:t>S</w:t>
      </w:r>
      <w:r w:rsidRPr="002C7206">
        <w:rPr>
          <w:rFonts w:eastAsia="Times New Roman" w:cs="Arial"/>
          <w:b/>
          <w:bCs/>
          <w:color w:val="FF0000"/>
          <w:szCs w:val="24"/>
          <w:lang w:eastAsia="es-ES"/>
        </w:rPr>
        <w:t xml:space="preserve">i </w:t>
      </w:r>
      <w:r w:rsidR="008E17D0">
        <w:rPr>
          <w:rFonts w:eastAsia="Times New Roman" w:cs="Arial"/>
          <w:b/>
          <w:bCs/>
          <w:color w:val="FF0000"/>
          <w:szCs w:val="24"/>
          <w:lang w:eastAsia="es-ES"/>
        </w:rPr>
        <w:t xml:space="preserve">hay </w:t>
      </w:r>
      <w:r w:rsidR="008E17D0" w:rsidRPr="002C7206">
        <w:rPr>
          <w:rFonts w:eastAsia="Times New Roman" w:cs="Arial"/>
          <w:b/>
          <w:bCs/>
          <w:color w:val="FF0000"/>
          <w:szCs w:val="24"/>
          <w:lang w:eastAsia="es-ES"/>
        </w:rPr>
        <w:t>una subejecución</w:t>
      </w:r>
      <w:r w:rsidR="008E17D0">
        <w:rPr>
          <w:rFonts w:eastAsia="Times New Roman" w:cs="Arial"/>
          <w:b/>
          <w:bCs/>
          <w:color w:val="FF0000"/>
          <w:szCs w:val="24"/>
          <w:lang w:eastAsia="es-ES"/>
        </w:rPr>
        <w:t xml:space="preserve"> en la 19.4 </w:t>
      </w:r>
      <w:r w:rsidR="00906BD3">
        <w:rPr>
          <w:rFonts w:eastAsia="Times New Roman" w:cs="Arial"/>
          <w:b/>
          <w:bCs/>
          <w:color w:val="FF0000"/>
          <w:szCs w:val="24"/>
          <w:lang w:eastAsia="es-ES"/>
        </w:rPr>
        <w:t xml:space="preserve">después de </w:t>
      </w:r>
      <w:r w:rsidR="008E17D0">
        <w:rPr>
          <w:rFonts w:eastAsia="Times New Roman" w:cs="Arial"/>
          <w:b/>
          <w:bCs/>
          <w:color w:val="FF0000"/>
          <w:szCs w:val="24"/>
          <w:lang w:eastAsia="es-ES"/>
        </w:rPr>
        <w:t>su</w:t>
      </w:r>
      <w:r w:rsidR="00906BD3">
        <w:rPr>
          <w:rFonts w:eastAsia="Times New Roman" w:cs="Arial"/>
          <w:b/>
          <w:bCs/>
          <w:color w:val="FF0000"/>
          <w:szCs w:val="24"/>
          <w:lang w:eastAsia="es-ES"/>
        </w:rPr>
        <w:t xml:space="preserve"> justificación en noviembre de 2022</w:t>
      </w:r>
      <w:r w:rsidR="00FA051C">
        <w:rPr>
          <w:rFonts w:eastAsia="Times New Roman" w:cs="Arial"/>
          <w:b/>
          <w:bCs/>
          <w:color w:val="FF0000"/>
          <w:szCs w:val="24"/>
          <w:lang w:eastAsia="es-ES"/>
        </w:rPr>
        <w:t>,</w:t>
      </w:r>
      <w:r w:rsidR="00906BD3">
        <w:rPr>
          <w:rFonts w:eastAsia="Times New Roman" w:cs="Arial"/>
          <w:b/>
          <w:bCs/>
          <w:color w:val="FF0000"/>
          <w:szCs w:val="24"/>
          <w:lang w:eastAsia="es-ES"/>
        </w:rPr>
        <w:t xml:space="preserve"> y </w:t>
      </w:r>
      <w:r w:rsidR="00FA051C">
        <w:rPr>
          <w:rFonts w:eastAsia="Times New Roman" w:cs="Arial"/>
          <w:b/>
          <w:bCs/>
          <w:color w:val="FF0000"/>
          <w:szCs w:val="24"/>
          <w:lang w:eastAsia="es-ES"/>
        </w:rPr>
        <w:t xml:space="preserve">el importe de </w:t>
      </w:r>
      <w:r w:rsidR="00906BD3">
        <w:rPr>
          <w:rFonts w:eastAsia="Times New Roman" w:cs="Arial"/>
          <w:b/>
          <w:bCs/>
          <w:color w:val="FF0000"/>
          <w:szCs w:val="24"/>
          <w:lang w:eastAsia="es-ES"/>
        </w:rPr>
        <w:t xml:space="preserve">esta </w:t>
      </w:r>
      <w:r w:rsidR="00FA051C">
        <w:rPr>
          <w:rFonts w:eastAsia="Times New Roman" w:cs="Arial"/>
          <w:b/>
          <w:bCs/>
          <w:color w:val="FF0000"/>
          <w:szCs w:val="24"/>
          <w:lang w:eastAsia="es-ES"/>
        </w:rPr>
        <w:t>sub</w:t>
      </w:r>
      <w:r w:rsidR="00906BD3">
        <w:rPr>
          <w:rFonts w:eastAsia="Times New Roman" w:cs="Arial"/>
          <w:b/>
          <w:bCs/>
          <w:color w:val="FF0000"/>
          <w:szCs w:val="24"/>
          <w:lang w:eastAsia="es-ES"/>
        </w:rPr>
        <w:t xml:space="preserve">ejecución </w:t>
      </w:r>
      <w:r w:rsidR="00FA051C">
        <w:rPr>
          <w:rFonts w:eastAsia="Times New Roman" w:cs="Arial"/>
          <w:b/>
          <w:bCs/>
          <w:color w:val="FF0000"/>
          <w:szCs w:val="24"/>
          <w:lang w:eastAsia="es-ES"/>
        </w:rPr>
        <w:t xml:space="preserve">imprevista </w:t>
      </w:r>
      <w:r w:rsidR="00906BD3">
        <w:rPr>
          <w:rFonts w:eastAsia="Times New Roman" w:cs="Arial"/>
          <w:b/>
          <w:bCs/>
          <w:color w:val="FF0000"/>
          <w:szCs w:val="24"/>
          <w:lang w:eastAsia="es-ES"/>
        </w:rPr>
        <w:t>no se h</w:t>
      </w:r>
      <w:r w:rsidR="00FA051C">
        <w:rPr>
          <w:rFonts w:eastAsia="Times New Roman" w:cs="Arial"/>
          <w:b/>
          <w:bCs/>
          <w:color w:val="FF0000"/>
          <w:szCs w:val="24"/>
          <w:lang w:eastAsia="es-ES"/>
        </w:rPr>
        <w:t xml:space="preserve">ubiera </w:t>
      </w:r>
      <w:r w:rsidR="00906BD3">
        <w:rPr>
          <w:rFonts w:eastAsia="Times New Roman" w:cs="Arial"/>
          <w:b/>
          <w:bCs/>
          <w:color w:val="FF0000"/>
          <w:szCs w:val="24"/>
          <w:lang w:eastAsia="es-ES"/>
        </w:rPr>
        <w:t>comunica</w:t>
      </w:r>
      <w:r w:rsidR="00FA051C">
        <w:rPr>
          <w:rFonts w:eastAsia="Times New Roman" w:cs="Arial"/>
          <w:b/>
          <w:bCs/>
          <w:color w:val="FF0000"/>
          <w:szCs w:val="24"/>
          <w:lang w:eastAsia="es-ES"/>
        </w:rPr>
        <w:t>do a DGA</w:t>
      </w:r>
      <w:r w:rsidR="00906BD3">
        <w:rPr>
          <w:rFonts w:eastAsia="Times New Roman" w:cs="Arial"/>
          <w:b/>
          <w:bCs/>
          <w:color w:val="FF0000"/>
          <w:szCs w:val="24"/>
          <w:lang w:eastAsia="es-ES"/>
        </w:rPr>
        <w:t xml:space="preserve"> antes del 15 de septiembre</w:t>
      </w:r>
      <w:r w:rsidR="008E17D0">
        <w:rPr>
          <w:rFonts w:eastAsia="Times New Roman" w:cs="Arial"/>
          <w:b/>
          <w:bCs/>
          <w:color w:val="FF0000"/>
          <w:szCs w:val="24"/>
          <w:lang w:eastAsia="es-ES"/>
        </w:rPr>
        <w:t xml:space="preserve"> </w:t>
      </w:r>
      <w:r w:rsidR="008E17D0" w:rsidRPr="008E17D0">
        <w:rPr>
          <w:rFonts w:eastAsia="Times New Roman" w:cs="Arial"/>
          <w:color w:val="FF0000"/>
          <w:szCs w:val="24"/>
          <w:lang w:eastAsia="es-ES"/>
        </w:rPr>
        <w:t>(</w:t>
      </w:r>
      <w:r w:rsidR="008E17D0">
        <w:rPr>
          <w:rFonts w:eastAsia="Times New Roman" w:cs="Arial"/>
          <w:color w:val="FF0000"/>
          <w:szCs w:val="24"/>
          <w:lang w:eastAsia="es-ES"/>
        </w:rPr>
        <w:t xml:space="preserve">e </w:t>
      </w:r>
      <w:r w:rsidR="008E17D0" w:rsidRPr="008E17D0">
        <w:rPr>
          <w:rFonts w:eastAsia="Times New Roman" w:cs="Arial"/>
          <w:color w:val="FF0000"/>
          <w:szCs w:val="24"/>
          <w:lang w:eastAsia="es-ES"/>
        </w:rPr>
        <w:t>inclui</w:t>
      </w:r>
      <w:r w:rsidR="00B030A7">
        <w:rPr>
          <w:rFonts w:eastAsia="Times New Roman" w:cs="Arial"/>
          <w:color w:val="FF0000"/>
          <w:szCs w:val="24"/>
          <w:lang w:eastAsia="es-ES"/>
        </w:rPr>
        <w:t>do</w:t>
      </w:r>
      <w:r w:rsidR="008E17D0" w:rsidRPr="008E17D0">
        <w:rPr>
          <w:rFonts w:eastAsia="Times New Roman" w:cs="Arial"/>
          <w:color w:val="FF0000"/>
          <w:szCs w:val="24"/>
          <w:lang w:eastAsia="es-ES"/>
        </w:rPr>
        <w:t xml:space="preserve"> en la 19.4 o en la 19.2)</w:t>
      </w:r>
      <w:r w:rsidR="00906BD3">
        <w:rPr>
          <w:rFonts w:eastAsia="Times New Roman" w:cs="Arial"/>
          <w:b/>
          <w:bCs/>
          <w:color w:val="FF0000"/>
          <w:szCs w:val="24"/>
          <w:lang w:eastAsia="es-ES"/>
        </w:rPr>
        <w:t xml:space="preserve">, </w:t>
      </w:r>
      <w:r w:rsidR="00FA051C">
        <w:rPr>
          <w:rFonts w:eastAsia="Times New Roman" w:cs="Arial"/>
          <w:b/>
          <w:bCs/>
          <w:color w:val="FF0000"/>
          <w:szCs w:val="24"/>
          <w:lang w:eastAsia="es-ES"/>
        </w:rPr>
        <w:t xml:space="preserve">después del 15 de septiembre </w:t>
      </w:r>
      <w:r w:rsidR="00906BD3">
        <w:rPr>
          <w:rFonts w:eastAsia="Times New Roman" w:cs="Arial"/>
          <w:b/>
          <w:bCs/>
          <w:color w:val="FF0000"/>
          <w:szCs w:val="24"/>
          <w:lang w:eastAsia="es-ES"/>
        </w:rPr>
        <w:t>es</w:t>
      </w:r>
      <w:r w:rsidR="00FA051C">
        <w:rPr>
          <w:rFonts w:eastAsia="Times New Roman" w:cs="Arial"/>
          <w:b/>
          <w:bCs/>
          <w:color w:val="FF0000"/>
          <w:szCs w:val="24"/>
          <w:lang w:eastAsia="es-ES"/>
        </w:rPr>
        <w:t>t</w:t>
      </w:r>
      <w:r w:rsidR="00906BD3">
        <w:rPr>
          <w:rFonts w:eastAsia="Times New Roman" w:cs="Arial"/>
          <w:b/>
          <w:bCs/>
          <w:color w:val="FF0000"/>
          <w:szCs w:val="24"/>
          <w:lang w:eastAsia="es-ES"/>
        </w:rPr>
        <w:t xml:space="preserve">a </w:t>
      </w:r>
      <w:r w:rsidR="008E17D0">
        <w:rPr>
          <w:rFonts w:eastAsia="Times New Roman" w:cs="Arial"/>
          <w:b/>
          <w:bCs/>
          <w:color w:val="FF0000"/>
          <w:szCs w:val="24"/>
          <w:lang w:eastAsia="es-ES"/>
        </w:rPr>
        <w:t>sub</w:t>
      </w:r>
      <w:r w:rsidR="00906BD3">
        <w:rPr>
          <w:rFonts w:eastAsia="Times New Roman" w:cs="Arial"/>
          <w:b/>
          <w:bCs/>
          <w:color w:val="FF0000"/>
          <w:szCs w:val="24"/>
          <w:lang w:eastAsia="es-ES"/>
        </w:rPr>
        <w:t>ejecución no se podrá sumar al presupuesto para 2023</w:t>
      </w:r>
      <w:r w:rsidRPr="002C7206">
        <w:rPr>
          <w:rFonts w:eastAsia="Times New Roman" w:cs="Arial"/>
          <w:color w:val="FF0000"/>
          <w:szCs w:val="24"/>
          <w:lang w:eastAsia="es-ES"/>
        </w:rPr>
        <w:t>. En caso de que preveáis alguna subejecución, nos la tendrías que decir antes del 15 de septiembre.</w:t>
      </w:r>
    </w:p>
    <w:p w14:paraId="6CFBFA41"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19BC6F60" w14:textId="0D3F1BEE"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r>
        <w:rPr>
          <w:rFonts w:ascii="Arial" w:hAnsi="Arial" w:cs="Arial"/>
        </w:rPr>
        <w:t>930</w:t>
      </w:r>
      <w:bookmarkStart w:id="2640" w:name="ProcDosProyectosDeUnaAsociaciónProdNoPro"/>
      <w:bookmarkEnd w:id="2640"/>
      <w:r>
        <w:rPr>
          <w:rFonts w:ascii="Arial" w:hAnsi="Arial" w:cs="Arial"/>
        </w:rPr>
        <w:t>. UNA ASOCIACIÓN CON DOS PROYECTOS, UNO PRODUCTIVO Y OTRO NO PRODUCTIVO: DOS SOLICITUDES</w:t>
      </w:r>
    </w:p>
    <w:p w14:paraId="2353A82D" w14:textId="5B67788C"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p>
    <w:p w14:paraId="2B888786" w14:textId="430D9342"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r>
        <w:rPr>
          <w:rFonts w:ascii="Arial" w:hAnsi="Arial" w:cs="Arial"/>
        </w:rPr>
        <w:t>RESPUESTA DE DGA DE 23.09.2022</w:t>
      </w:r>
    </w:p>
    <w:p w14:paraId="35830CC5" w14:textId="77777777" w:rsidR="00A66206" w:rsidRDefault="00A66206" w:rsidP="00A66206">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F8DB09D" w14:textId="2CBD9A9B" w:rsidR="00A66206" w:rsidRPr="008C018D" w:rsidRDefault="00A66206" w:rsidP="00A6620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0" w:history="1">
        <w:r w:rsidRPr="00A66206">
          <w:rPr>
            <w:rStyle w:val="Hipervnculo"/>
            <w:sz w:val="16"/>
            <w:szCs w:val="16"/>
          </w:rPr>
          <w:t>Volver a pregunta 930</w:t>
        </w:r>
      </w:hyperlink>
      <w:r>
        <w:rPr>
          <w:sz w:val="16"/>
          <w:szCs w:val="16"/>
        </w:rPr>
        <w:t>)</w:t>
      </w:r>
    </w:p>
    <w:p w14:paraId="6D096EBE" w14:textId="77777777" w:rsidR="00A66206" w:rsidRDefault="00A66206" w:rsidP="00A66206">
      <w:pPr>
        <w:pStyle w:val="NormalWeb"/>
        <w:spacing w:before="0" w:beforeAutospacing="0" w:after="0" w:afterAutospacing="0"/>
        <w:jc w:val="both"/>
        <w:rPr>
          <w:rFonts w:ascii="Arial" w:hAnsi="Arial" w:cs="Arial"/>
        </w:rPr>
      </w:pPr>
    </w:p>
    <w:p w14:paraId="1DEA6A0F" w14:textId="77777777" w:rsidR="00A66206" w:rsidRPr="00D860F5" w:rsidRDefault="00A66206" w:rsidP="00A66206">
      <w:pPr>
        <w:pStyle w:val="NormalWeb"/>
        <w:spacing w:before="0" w:beforeAutospacing="0" w:after="0" w:afterAutospacing="0"/>
        <w:jc w:val="both"/>
        <w:rPr>
          <w:rFonts w:ascii="Arial" w:hAnsi="Arial" w:cs="Arial"/>
        </w:rPr>
      </w:pPr>
      <w:r>
        <w:rPr>
          <w:rFonts w:ascii="Arial" w:hAnsi="Arial" w:cs="Arial"/>
        </w:rPr>
        <w:lastRenderedPageBreak/>
        <w:t>U</w:t>
      </w:r>
      <w:r w:rsidRPr="00D860F5">
        <w:rPr>
          <w:rFonts w:ascii="Arial" w:hAnsi="Arial" w:cs="Arial"/>
        </w:rPr>
        <w:t>na misma entidad</w:t>
      </w:r>
      <w:r>
        <w:rPr>
          <w:rFonts w:ascii="Arial" w:hAnsi="Arial" w:cs="Arial"/>
        </w:rPr>
        <w:t xml:space="preserve"> quiere </w:t>
      </w:r>
      <w:r w:rsidRPr="00D860F5">
        <w:rPr>
          <w:rFonts w:ascii="Arial" w:hAnsi="Arial" w:cs="Arial"/>
        </w:rPr>
        <w:t>presentar dos proyectos</w:t>
      </w:r>
      <w:r>
        <w:rPr>
          <w:rFonts w:ascii="Arial" w:hAnsi="Arial" w:cs="Arial"/>
        </w:rPr>
        <w:t xml:space="preserve">. </w:t>
      </w:r>
      <w:r w:rsidRPr="00D860F5">
        <w:rPr>
          <w:rFonts w:ascii="Arial" w:hAnsi="Arial" w:cs="Arial"/>
        </w:rPr>
        <w:t xml:space="preserve">Los dos proyectos los presentaría </w:t>
      </w:r>
      <w:r>
        <w:rPr>
          <w:rFonts w:ascii="Arial" w:hAnsi="Arial" w:cs="Arial"/>
        </w:rPr>
        <w:t>un</w:t>
      </w:r>
      <w:r w:rsidRPr="00D860F5">
        <w:rPr>
          <w:rFonts w:ascii="Arial" w:hAnsi="Arial" w:cs="Arial"/>
        </w:rPr>
        <w:t xml:space="preserve">a asociación sin ánimo de lucro que tiene la propiedad de </w:t>
      </w:r>
      <w:r>
        <w:rPr>
          <w:rFonts w:ascii="Arial" w:hAnsi="Arial" w:cs="Arial"/>
        </w:rPr>
        <w:t>un edificio religioso en un</w:t>
      </w:r>
      <w:r w:rsidRPr="00D860F5">
        <w:rPr>
          <w:rFonts w:ascii="Arial" w:hAnsi="Arial" w:cs="Arial"/>
        </w:rPr>
        <w:t xml:space="preserve"> enclave </w:t>
      </w:r>
      <w:r>
        <w:rPr>
          <w:rFonts w:ascii="Arial" w:hAnsi="Arial" w:cs="Arial"/>
        </w:rPr>
        <w:t xml:space="preserve">aislado </w:t>
      </w:r>
      <w:r w:rsidRPr="00D860F5">
        <w:rPr>
          <w:rFonts w:ascii="Arial" w:hAnsi="Arial" w:cs="Arial"/>
        </w:rPr>
        <w:t>de interés cultural</w:t>
      </w:r>
      <w:r>
        <w:rPr>
          <w:rFonts w:ascii="Arial" w:hAnsi="Arial" w:cs="Arial"/>
        </w:rPr>
        <w:t xml:space="preserve"> y en el que hay</w:t>
      </w:r>
      <w:r w:rsidRPr="00D860F5">
        <w:rPr>
          <w:rFonts w:ascii="Arial" w:hAnsi="Arial" w:cs="Arial"/>
        </w:rPr>
        <w:t xml:space="preserve"> un restaurante que gestiona una empresa privada por concesión de la </w:t>
      </w:r>
      <w:r>
        <w:rPr>
          <w:rFonts w:ascii="Arial" w:hAnsi="Arial" w:cs="Arial"/>
        </w:rPr>
        <w:t xml:space="preserve">asociación </w:t>
      </w:r>
      <w:r w:rsidRPr="00D860F5">
        <w:rPr>
          <w:rFonts w:ascii="Arial" w:hAnsi="Arial" w:cs="Arial"/>
        </w:rPr>
        <w:t>desde hace poco tiempo.</w:t>
      </w:r>
      <w:r>
        <w:rPr>
          <w:rFonts w:ascii="Arial" w:hAnsi="Arial" w:cs="Arial"/>
        </w:rPr>
        <w:t xml:space="preserve"> </w:t>
      </w:r>
    </w:p>
    <w:p w14:paraId="44F37ED1"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  </w:t>
      </w:r>
    </w:p>
    <w:p w14:paraId="4C54E8B3"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La </w:t>
      </w:r>
      <w:r>
        <w:rPr>
          <w:rFonts w:ascii="Arial" w:hAnsi="Arial" w:cs="Arial"/>
        </w:rPr>
        <w:t xml:space="preserve">asociación </w:t>
      </w:r>
      <w:r w:rsidRPr="00D860F5">
        <w:rPr>
          <w:rFonts w:ascii="Arial" w:hAnsi="Arial" w:cs="Arial"/>
        </w:rPr>
        <w:t xml:space="preserve">ha planteado </w:t>
      </w:r>
      <w:r>
        <w:rPr>
          <w:rFonts w:ascii="Arial" w:hAnsi="Arial" w:cs="Arial"/>
        </w:rPr>
        <w:t xml:space="preserve">al Grupo </w:t>
      </w:r>
      <w:r w:rsidRPr="00D860F5">
        <w:rPr>
          <w:rFonts w:ascii="Arial" w:hAnsi="Arial" w:cs="Arial"/>
        </w:rPr>
        <w:t>su intención de realizar inversiones en dos líneas:</w:t>
      </w:r>
    </w:p>
    <w:p w14:paraId="706FED85"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10F806FF" w14:textId="77777777" w:rsidR="00A66206" w:rsidRDefault="00A66206" w:rsidP="00A66206">
      <w:pPr>
        <w:pStyle w:val="NormalWeb"/>
        <w:numPr>
          <w:ilvl w:val="0"/>
          <w:numId w:val="125"/>
        </w:numPr>
        <w:spacing w:before="0" w:beforeAutospacing="0" w:after="0" w:afterAutospacing="0"/>
        <w:jc w:val="both"/>
        <w:rPr>
          <w:rFonts w:ascii="Arial" w:hAnsi="Arial" w:cs="Arial"/>
        </w:rPr>
      </w:pPr>
      <w:r>
        <w:rPr>
          <w:rFonts w:ascii="Arial" w:hAnsi="Arial" w:cs="Arial"/>
        </w:rPr>
        <w:t>La</w:t>
      </w:r>
      <w:r w:rsidRPr="00D860F5">
        <w:rPr>
          <w:rFonts w:ascii="Arial" w:hAnsi="Arial" w:cs="Arial"/>
        </w:rPr>
        <w:t xml:space="preserve"> </w:t>
      </w:r>
      <w:r>
        <w:rPr>
          <w:rStyle w:val="Textoennegrita"/>
          <w:rFonts w:ascii="Arial" w:hAnsi="Arial" w:cs="Arial"/>
        </w:rPr>
        <w:t>ad</w:t>
      </w:r>
      <w:r w:rsidRPr="00D860F5">
        <w:rPr>
          <w:rStyle w:val="Textoennegrita"/>
          <w:rFonts w:ascii="Arial" w:hAnsi="Arial" w:cs="Arial"/>
        </w:rPr>
        <w:t xml:space="preserve">quisición de equipamiento </w:t>
      </w:r>
      <w:r w:rsidRPr="00D860F5">
        <w:rPr>
          <w:rFonts w:ascii="Arial" w:hAnsi="Arial" w:cs="Arial"/>
        </w:rPr>
        <w:t xml:space="preserve">(horno, equipo de cocina y televisión) </w:t>
      </w:r>
      <w:r w:rsidRPr="00920295">
        <w:rPr>
          <w:rStyle w:val="Textoennegrita"/>
          <w:rFonts w:ascii="Arial" w:hAnsi="Arial" w:cs="Arial"/>
        </w:rPr>
        <w:t>para mejorar el servicio que viene ofreciendo el restaurante</w:t>
      </w:r>
      <w:r w:rsidRPr="00920295">
        <w:rPr>
          <w:rStyle w:val="Textoennegrita"/>
          <w:rFonts w:ascii="Arial" w:hAnsi="Arial" w:cs="Arial"/>
          <w:b w:val="0"/>
          <w:bCs/>
        </w:rPr>
        <w:t>,</w:t>
      </w:r>
      <w:r w:rsidRPr="00D860F5">
        <w:rPr>
          <w:rFonts w:ascii="Arial" w:hAnsi="Arial" w:cs="Arial"/>
        </w:rPr>
        <w:t xml:space="preserve"> a través de la empresa privada. </w:t>
      </w:r>
      <w:r>
        <w:rPr>
          <w:rFonts w:ascii="Arial" w:hAnsi="Arial" w:cs="Arial"/>
        </w:rPr>
        <w:t>L</w:t>
      </w:r>
      <w:r w:rsidRPr="00D860F5">
        <w:rPr>
          <w:rFonts w:ascii="Arial" w:hAnsi="Arial" w:cs="Arial"/>
        </w:rPr>
        <w:t xml:space="preserve">a </w:t>
      </w:r>
      <w:r>
        <w:rPr>
          <w:rFonts w:ascii="Arial" w:hAnsi="Arial" w:cs="Arial"/>
        </w:rPr>
        <w:t>asociación</w:t>
      </w:r>
      <w:r w:rsidRPr="00D860F5">
        <w:rPr>
          <w:rFonts w:ascii="Arial" w:hAnsi="Arial" w:cs="Arial"/>
        </w:rPr>
        <w:t xml:space="preserve"> quiere acometer esa inversión para </w:t>
      </w:r>
      <w:r>
        <w:rPr>
          <w:rFonts w:ascii="Arial" w:hAnsi="Arial" w:cs="Arial"/>
        </w:rPr>
        <w:t xml:space="preserve">mejorar la calidad del </w:t>
      </w:r>
      <w:r w:rsidRPr="00D860F5">
        <w:rPr>
          <w:rFonts w:ascii="Arial" w:hAnsi="Arial" w:cs="Arial"/>
        </w:rPr>
        <w:t>servicio a los potenciales clientes.</w:t>
      </w:r>
    </w:p>
    <w:p w14:paraId="16312BE5" w14:textId="77777777" w:rsidR="00A66206" w:rsidRDefault="00A66206" w:rsidP="00A66206">
      <w:pPr>
        <w:pStyle w:val="NormalWeb"/>
        <w:spacing w:before="0" w:beforeAutospacing="0" w:after="0" w:afterAutospacing="0"/>
        <w:ind w:left="720"/>
        <w:jc w:val="both"/>
        <w:rPr>
          <w:rFonts w:ascii="Arial" w:hAnsi="Arial" w:cs="Arial"/>
        </w:rPr>
      </w:pPr>
    </w:p>
    <w:p w14:paraId="776DC010" w14:textId="77777777" w:rsidR="00A66206" w:rsidRPr="00920295" w:rsidRDefault="00A66206" w:rsidP="00A66206">
      <w:pPr>
        <w:pStyle w:val="NormalWeb"/>
        <w:numPr>
          <w:ilvl w:val="0"/>
          <w:numId w:val="125"/>
        </w:numPr>
        <w:spacing w:before="0" w:beforeAutospacing="0" w:after="0" w:afterAutospacing="0"/>
        <w:jc w:val="both"/>
        <w:rPr>
          <w:rFonts w:ascii="Arial" w:hAnsi="Arial" w:cs="Arial"/>
        </w:rPr>
      </w:pPr>
      <w:r>
        <w:rPr>
          <w:rStyle w:val="Textoennegrita"/>
          <w:rFonts w:ascii="Arial" w:hAnsi="Arial" w:cs="Arial"/>
        </w:rPr>
        <w:t>La misma asociación</w:t>
      </w:r>
      <w:r w:rsidRPr="00920295">
        <w:rPr>
          <w:rStyle w:val="Textoennegrita"/>
          <w:rFonts w:ascii="Arial" w:hAnsi="Arial" w:cs="Arial"/>
        </w:rPr>
        <w:t xml:space="preserve"> qu</w:t>
      </w:r>
      <w:r>
        <w:rPr>
          <w:rStyle w:val="Textoennegrita"/>
          <w:rFonts w:ascii="Arial" w:hAnsi="Arial" w:cs="Arial"/>
        </w:rPr>
        <w:t>i</w:t>
      </w:r>
      <w:r w:rsidRPr="00920295">
        <w:rPr>
          <w:rStyle w:val="Textoennegrita"/>
          <w:rFonts w:ascii="Arial" w:hAnsi="Arial" w:cs="Arial"/>
        </w:rPr>
        <w:t>er</w:t>
      </w:r>
      <w:r>
        <w:rPr>
          <w:rStyle w:val="Textoennegrita"/>
          <w:rFonts w:ascii="Arial" w:hAnsi="Arial" w:cs="Arial"/>
        </w:rPr>
        <w:t>e</w:t>
      </w:r>
      <w:r w:rsidRPr="00920295">
        <w:rPr>
          <w:rStyle w:val="Textoennegrita"/>
          <w:rFonts w:ascii="Arial" w:hAnsi="Arial" w:cs="Arial"/>
        </w:rPr>
        <w:t xml:space="preserve"> realizar inversiones </w:t>
      </w:r>
      <w:r>
        <w:rPr>
          <w:rStyle w:val="Textoennegrita"/>
          <w:rFonts w:ascii="Arial" w:hAnsi="Arial" w:cs="Arial"/>
        </w:rPr>
        <w:t xml:space="preserve">para mejorar </w:t>
      </w:r>
      <w:r w:rsidRPr="00920295">
        <w:rPr>
          <w:rStyle w:val="Textoennegrita"/>
          <w:rFonts w:ascii="Arial" w:hAnsi="Arial" w:cs="Arial"/>
        </w:rPr>
        <w:t xml:space="preserve">la eficiencia energética exclusivamente en el espacio </w:t>
      </w:r>
      <w:r w:rsidRPr="00920295">
        <w:rPr>
          <w:rFonts w:ascii="Arial" w:hAnsi="Arial" w:cs="Arial"/>
        </w:rPr>
        <w:t xml:space="preserve">que tiene que ver con el </w:t>
      </w:r>
      <w:r w:rsidRPr="00920295">
        <w:rPr>
          <w:rStyle w:val="Textoennegrita"/>
          <w:rFonts w:ascii="Arial" w:hAnsi="Arial" w:cs="Arial"/>
          <w:b w:val="0"/>
          <w:bCs/>
        </w:rPr>
        <w:t>convento y el monasterio</w:t>
      </w:r>
      <w:r>
        <w:rPr>
          <w:rStyle w:val="Textoennegrita"/>
          <w:rFonts w:ascii="Arial" w:hAnsi="Arial" w:cs="Arial"/>
          <w:b w:val="0"/>
          <w:bCs/>
        </w:rPr>
        <w:t xml:space="preserve">: </w:t>
      </w:r>
      <w:r w:rsidRPr="00920295">
        <w:rPr>
          <w:rFonts w:ascii="Arial" w:hAnsi="Arial" w:cs="Arial"/>
        </w:rPr>
        <w:t xml:space="preserve">las visitas </w:t>
      </w:r>
      <w:r>
        <w:rPr>
          <w:rFonts w:ascii="Arial" w:hAnsi="Arial" w:cs="Arial"/>
        </w:rPr>
        <w:t xml:space="preserve">suponen </w:t>
      </w:r>
      <w:r w:rsidRPr="00920295">
        <w:rPr>
          <w:rFonts w:ascii="Arial" w:hAnsi="Arial" w:cs="Arial"/>
        </w:rPr>
        <w:t>un gasto elevado en electricidad y han planteado una instalación de autoconsumo fotovoltaico y el cambio de luminarias interiores por LED para minimizar gastos fijos y mantener un modelo de gestión más eficiente. El Grupo comprobaría que la potencia a instalar no supera la potencia contratada.</w:t>
      </w:r>
    </w:p>
    <w:p w14:paraId="486E17C7"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429311C6"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En la primera actuación, aunque a priori podría interpretarse como un proyecto no productivo al estar promovido por una entidad sin ánimo de lucro que no obtiene beneficio de la actividad del restaurante por su bajo coste de alquiler, </w:t>
      </w:r>
      <w:r>
        <w:rPr>
          <w:rFonts w:ascii="Arial" w:hAnsi="Arial" w:cs="Arial"/>
        </w:rPr>
        <w:t xml:space="preserve">el Grupo </w:t>
      </w:r>
      <w:r w:rsidRPr="00D860F5">
        <w:rPr>
          <w:rFonts w:ascii="Arial" w:hAnsi="Arial" w:cs="Arial"/>
        </w:rPr>
        <w:t>ent</w:t>
      </w:r>
      <w:r>
        <w:rPr>
          <w:rFonts w:ascii="Arial" w:hAnsi="Arial" w:cs="Arial"/>
        </w:rPr>
        <w:t>i</w:t>
      </w:r>
      <w:r w:rsidRPr="00D860F5">
        <w:rPr>
          <w:rFonts w:ascii="Arial" w:hAnsi="Arial" w:cs="Arial"/>
        </w:rPr>
        <w:t xml:space="preserve">ende que </w:t>
      </w:r>
      <w:r>
        <w:rPr>
          <w:rFonts w:ascii="Arial" w:hAnsi="Arial" w:cs="Arial"/>
        </w:rPr>
        <w:t xml:space="preserve">hay </w:t>
      </w:r>
      <w:r w:rsidRPr="00D860F5">
        <w:rPr>
          <w:rFonts w:ascii="Arial" w:hAnsi="Arial" w:cs="Arial"/>
        </w:rPr>
        <w:t xml:space="preserve">que registrarlo como una solicitud de un proyecto productivo del ámbito 3.3., ya que, según el </w:t>
      </w:r>
      <w:r>
        <w:rPr>
          <w:rFonts w:ascii="Arial" w:hAnsi="Arial" w:cs="Arial"/>
        </w:rPr>
        <w:t>M</w:t>
      </w:r>
      <w:r w:rsidRPr="00D860F5">
        <w:rPr>
          <w:rFonts w:ascii="Arial" w:hAnsi="Arial" w:cs="Arial"/>
        </w:rPr>
        <w:t xml:space="preserve">anual de </w:t>
      </w:r>
      <w:r>
        <w:rPr>
          <w:rFonts w:ascii="Arial" w:hAnsi="Arial" w:cs="Arial"/>
        </w:rPr>
        <w:t>P</w:t>
      </w:r>
      <w:r w:rsidRPr="00D860F5">
        <w:rPr>
          <w:rFonts w:ascii="Arial" w:hAnsi="Arial" w:cs="Arial"/>
        </w:rPr>
        <w:t xml:space="preserve">rocedimiento, </w:t>
      </w:r>
      <w:r w:rsidRPr="00D860F5">
        <w:rPr>
          <w:rStyle w:val="nfasis"/>
          <w:rFonts w:ascii="Arial" w:hAnsi="Arial" w:cs="Arial"/>
        </w:rPr>
        <w:t xml:space="preserve">"la Junta Directiva del Grupo tiene que analizar si la actividad afecta a la libre competencia. La aprobación de subvenciones no productivas para actividades que también pueden ser emprendidas por entidades privadas se debe analizar por el Grupo desde el punto de vista de la afección a la competencia con respecto a otros establecimientos en el territorio. La libre competencia podría verse afectada si en el mismo pueblo o en el entorno del mismo hubiera otra actividad del mismo tipo". </w:t>
      </w:r>
      <w:r w:rsidRPr="00512B1C">
        <w:rPr>
          <w:rStyle w:val="Textoennegrita"/>
          <w:rFonts w:ascii="Arial" w:hAnsi="Arial" w:cs="Arial"/>
          <w:b w:val="0"/>
          <w:bCs/>
        </w:rPr>
        <w:t>Al haber un restaurante en el mismo municipio</w:t>
      </w:r>
      <w:r w:rsidRPr="00D860F5">
        <w:rPr>
          <w:rFonts w:ascii="Arial" w:hAnsi="Arial" w:cs="Arial"/>
        </w:rPr>
        <w:t xml:space="preserve">, </w:t>
      </w:r>
      <w:r>
        <w:rPr>
          <w:rFonts w:ascii="Arial" w:hAnsi="Arial" w:cs="Arial"/>
        </w:rPr>
        <w:t xml:space="preserve">el Grupo </w:t>
      </w:r>
      <w:r w:rsidRPr="00D860F5">
        <w:rPr>
          <w:rFonts w:ascii="Arial" w:hAnsi="Arial" w:cs="Arial"/>
        </w:rPr>
        <w:t>cre</w:t>
      </w:r>
      <w:r>
        <w:rPr>
          <w:rFonts w:ascii="Arial" w:hAnsi="Arial" w:cs="Arial"/>
        </w:rPr>
        <w:t>e</w:t>
      </w:r>
      <w:r w:rsidRPr="00512B1C">
        <w:rPr>
          <w:rStyle w:val="Textoennegrita"/>
          <w:rFonts w:ascii="Arial" w:hAnsi="Arial" w:cs="Arial"/>
          <w:b w:val="0"/>
          <w:bCs/>
        </w:rPr>
        <w:t xml:space="preserve"> que </w:t>
      </w:r>
      <w:r>
        <w:rPr>
          <w:rStyle w:val="Textoennegrita"/>
          <w:rFonts w:ascii="Arial" w:hAnsi="Arial" w:cs="Arial"/>
          <w:b w:val="0"/>
          <w:bCs/>
        </w:rPr>
        <w:t xml:space="preserve">la </w:t>
      </w:r>
      <w:r w:rsidRPr="00512B1C">
        <w:rPr>
          <w:rStyle w:val="Textoennegrita"/>
          <w:rFonts w:ascii="Arial" w:hAnsi="Arial" w:cs="Arial"/>
          <w:b w:val="0"/>
          <w:bCs/>
        </w:rPr>
        <w:t>solicitud de ayuda e</w:t>
      </w:r>
      <w:r>
        <w:rPr>
          <w:rStyle w:val="Textoennegrita"/>
          <w:rFonts w:ascii="Arial" w:hAnsi="Arial" w:cs="Arial"/>
          <w:b w:val="0"/>
          <w:bCs/>
        </w:rPr>
        <w:t>s</w:t>
      </w:r>
      <w:r w:rsidRPr="00512B1C">
        <w:rPr>
          <w:rStyle w:val="Textoennegrita"/>
          <w:rFonts w:ascii="Arial" w:hAnsi="Arial" w:cs="Arial"/>
          <w:b w:val="0"/>
          <w:bCs/>
        </w:rPr>
        <w:t xml:space="preserve"> </w:t>
      </w:r>
      <w:r>
        <w:rPr>
          <w:rStyle w:val="Textoennegrita"/>
          <w:rFonts w:ascii="Arial" w:hAnsi="Arial" w:cs="Arial"/>
          <w:b w:val="0"/>
          <w:bCs/>
        </w:rPr>
        <w:t xml:space="preserve">para </w:t>
      </w:r>
      <w:r w:rsidRPr="00512B1C">
        <w:rPr>
          <w:rStyle w:val="Textoennegrita"/>
          <w:rFonts w:ascii="Arial" w:hAnsi="Arial" w:cs="Arial"/>
          <w:b w:val="0"/>
          <w:bCs/>
        </w:rPr>
        <w:t>un proyecto productivo del ámbito 3.3 por afectar a la libre competencia.</w:t>
      </w:r>
    </w:p>
    <w:p w14:paraId="1F1DA2A9"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4EF5FD0B"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En la segunda actuación, </w:t>
      </w:r>
      <w:r>
        <w:rPr>
          <w:rFonts w:ascii="Arial" w:hAnsi="Arial" w:cs="Arial"/>
        </w:rPr>
        <w:t xml:space="preserve">el Grupo </w:t>
      </w:r>
      <w:r w:rsidRPr="00D860F5">
        <w:rPr>
          <w:rFonts w:ascii="Arial" w:hAnsi="Arial" w:cs="Arial"/>
        </w:rPr>
        <w:t>interpreta</w:t>
      </w:r>
      <w:r>
        <w:rPr>
          <w:rFonts w:ascii="Arial" w:hAnsi="Arial" w:cs="Arial"/>
        </w:rPr>
        <w:t xml:space="preserve"> </w:t>
      </w:r>
      <w:r w:rsidRPr="00512B1C">
        <w:rPr>
          <w:rStyle w:val="Textoennegrita"/>
          <w:rFonts w:ascii="Arial" w:hAnsi="Arial" w:cs="Arial"/>
          <w:b w:val="0"/>
          <w:bCs/>
        </w:rPr>
        <w:t>que puede registrarse como un proyecto no productivo del ámbito 4.2</w:t>
      </w:r>
      <w:r>
        <w:rPr>
          <w:rStyle w:val="Textoennegrita"/>
          <w:rFonts w:ascii="Arial" w:hAnsi="Arial" w:cs="Arial"/>
          <w:b w:val="0"/>
          <w:bCs/>
        </w:rPr>
        <w:t>,</w:t>
      </w:r>
      <w:r w:rsidRPr="00D860F5">
        <w:rPr>
          <w:rFonts w:ascii="Arial" w:hAnsi="Arial" w:cs="Arial"/>
        </w:rPr>
        <w:t xml:space="preserve"> Eficiencia energética en infraestructuras públicas, incluidos edificios públicos", al ser un proyecto que supone un ahorro energético en un espacio no lucrativo, abierto al público y de interés cultural. </w:t>
      </w:r>
      <w:r>
        <w:rPr>
          <w:rFonts w:ascii="Arial" w:hAnsi="Arial" w:cs="Arial"/>
        </w:rPr>
        <w:t>Lo</w:t>
      </w:r>
      <w:r w:rsidRPr="00D860F5">
        <w:rPr>
          <w:rFonts w:ascii="Arial" w:hAnsi="Arial" w:cs="Arial"/>
        </w:rPr>
        <w:t xml:space="preserve">s ingresos </w:t>
      </w:r>
      <w:r>
        <w:rPr>
          <w:rFonts w:ascii="Arial" w:hAnsi="Arial" w:cs="Arial"/>
        </w:rPr>
        <w:t>en este edificio</w:t>
      </w:r>
      <w:r w:rsidRPr="00D860F5">
        <w:rPr>
          <w:rFonts w:ascii="Arial" w:hAnsi="Arial" w:cs="Arial"/>
        </w:rPr>
        <w:t>, entendido como un espacio similar a un museo, no desvirtúa en este caso su carácter no lucrativo, y no existe afección a la libre competencia.</w:t>
      </w:r>
    </w:p>
    <w:p w14:paraId="4DF96C0E" w14:textId="77777777" w:rsidR="00A66206" w:rsidRDefault="00A66206" w:rsidP="00A66206">
      <w:pPr>
        <w:pStyle w:val="NormalWeb"/>
        <w:spacing w:before="0" w:beforeAutospacing="0" w:after="0" w:afterAutospacing="0"/>
        <w:jc w:val="both"/>
        <w:rPr>
          <w:rFonts w:ascii="Arial" w:hAnsi="Arial" w:cs="Arial"/>
        </w:rPr>
      </w:pPr>
    </w:p>
    <w:p w14:paraId="74B345DA" w14:textId="77777777" w:rsidR="00A66206" w:rsidRPr="00D860F5" w:rsidRDefault="00A66206" w:rsidP="00A66206">
      <w:pPr>
        <w:pStyle w:val="NormalWeb"/>
        <w:spacing w:before="0" w:beforeAutospacing="0" w:after="0" w:afterAutospacing="0"/>
        <w:jc w:val="both"/>
        <w:rPr>
          <w:rFonts w:ascii="Arial" w:hAnsi="Arial" w:cs="Arial"/>
        </w:rPr>
      </w:pPr>
      <w:r>
        <w:rPr>
          <w:rFonts w:ascii="Arial" w:hAnsi="Arial" w:cs="Arial"/>
        </w:rPr>
        <w:t>El Grupo c</w:t>
      </w:r>
      <w:r w:rsidRPr="00D860F5">
        <w:rPr>
          <w:rFonts w:ascii="Arial" w:hAnsi="Arial" w:cs="Arial"/>
        </w:rPr>
        <w:t>ree que no se puede hacer un registro único con las dos actuaciones</w:t>
      </w:r>
      <w:r>
        <w:rPr>
          <w:rFonts w:ascii="Arial" w:hAnsi="Arial" w:cs="Arial"/>
        </w:rPr>
        <w:t xml:space="preserve"> </w:t>
      </w:r>
      <w:r w:rsidRPr="00D860F5">
        <w:rPr>
          <w:rFonts w:ascii="Arial" w:hAnsi="Arial" w:cs="Arial"/>
        </w:rPr>
        <w:t>al ser una productiva</w:t>
      </w:r>
      <w:r>
        <w:rPr>
          <w:rFonts w:ascii="Arial" w:hAnsi="Arial" w:cs="Arial"/>
        </w:rPr>
        <w:t>,</w:t>
      </w:r>
      <w:r w:rsidRPr="00D860F5">
        <w:rPr>
          <w:rFonts w:ascii="Arial" w:hAnsi="Arial" w:cs="Arial"/>
        </w:rPr>
        <w:t xml:space="preserve"> por realizar inversiones sobre un restaurante afectando a la libre competencia, y la otra no productiva</w:t>
      </w:r>
      <w:r>
        <w:rPr>
          <w:rFonts w:ascii="Arial" w:hAnsi="Arial" w:cs="Arial"/>
        </w:rPr>
        <w:t>,</w:t>
      </w:r>
      <w:r w:rsidRPr="00D860F5">
        <w:rPr>
          <w:rFonts w:ascii="Arial" w:hAnsi="Arial" w:cs="Arial"/>
        </w:rPr>
        <w:t xml:space="preserve"> por ejecutar acciones en materia de eficiencia energética sobre un espacio de interés cultural. </w:t>
      </w:r>
    </w:p>
    <w:p w14:paraId="1C8BA433"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3426F080" w14:textId="77777777" w:rsidR="00A66206" w:rsidRPr="00D860F5" w:rsidRDefault="00A66206" w:rsidP="00A66206">
      <w:pPr>
        <w:pStyle w:val="NormalWeb"/>
        <w:spacing w:before="0" w:beforeAutospacing="0" w:after="0" w:afterAutospacing="0"/>
        <w:jc w:val="both"/>
        <w:rPr>
          <w:rFonts w:ascii="Arial" w:hAnsi="Arial" w:cs="Arial"/>
        </w:rPr>
      </w:pPr>
      <w:r w:rsidRPr="00512B1C">
        <w:rPr>
          <w:rStyle w:val="Textoennegrita"/>
          <w:rFonts w:ascii="Arial" w:hAnsi="Arial" w:cs="Arial"/>
          <w:b w:val="0"/>
          <w:bCs/>
        </w:rPr>
        <w:t>¿Es correcta esta interpretación</w:t>
      </w:r>
      <w:r>
        <w:rPr>
          <w:rStyle w:val="Textoennegrita"/>
          <w:rFonts w:ascii="Arial" w:hAnsi="Arial" w:cs="Arial"/>
          <w:b w:val="0"/>
          <w:bCs/>
        </w:rPr>
        <w:t xml:space="preserve"> y s</w:t>
      </w:r>
      <w:r w:rsidRPr="00D860F5">
        <w:rPr>
          <w:rFonts w:ascii="Arial" w:hAnsi="Arial" w:cs="Arial"/>
        </w:rPr>
        <w:t xml:space="preserve">e </w:t>
      </w:r>
      <w:r>
        <w:rPr>
          <w:rFonts w:ascii="Arial" w:hAnsi="Arial" w:cs="Arial"/>
        </w:rPr>
        <w:t>tend</w:t>
      </w:r>
      <w:r w:rsidRPr="00D860F5">
        <w:rPr>
          <w:rFonts w:ascii="Arial" w:hAnsi="Arial" w:cs="Arial"/>
        </w:rPr>
        <w:t>ría</w:t>
      </w:r>
      <w:r>
        <w:rPr>
          <w:rFonts w:ascii="Arial" w:hAnsi="Arial" w:cs="Arial"/>
        </w:rPr>
        <w:t>n que</w:t>
      </w:r>
      <w:r w:rsidRPr="00D860F5">
        <w:rPr>
          <w:rFonts w:ascii="Arial" w:hAnsi="Arial" w:cs="Arial"/>
        </w:rPr>
        <w:t xml:space="preserve"> registrar dos solicitudes de la </w:t>
      </w:r>
      <w:r>
        <w:rPr>
          <w:rFonts w:ascii="Arial" w:hAnsi="Arial" w:cs="Arial"/>
        </w:rPr>
        <w:t>misma asociación</w:t>
      </w:r>
      <w:r w:rsidRPr="00D860F5">
        <w:rPr>
          <w:rFonts w:ascii="Arial" w:hAnsi="Arial" w:cs="Arial"/>
        </w:rPr>
        <w:t>?</w:t>
      </w:r>
    </w:p>
    <w:p w14:paraId="54E52C46" w14:textId="77777777" w:rsidR="00A66206" w:rsidRDefault="00A66206" w:rsidP="00A66206"/>
    <w:p w14:paraId="76E06819" w14:textId="77777777" w:rsidR="00A66206" w:rsidRPr="00D860F5" w:rsidRDefault="00A66206" w:rsidP="00A66206">
      <w:pPr>
        <w:pStyle w:val="NormalWeb"/>
        <w:spacing w:before="0" w:beforeAutospacing="0" w:after="0" w:afterAutospacing="0"/>
        <w:jc w:val="both"/>
        <w:rPr>
          <w:rFonts w:ascii="Arial" w:hAnsi="Arial" w:cs="Arial"/>
        </w:rPr>
      </w:pPr>
      <w:r w:rsidRPr="00512B1C">
        <w:rPr>
          <w:rFonts w:ascii="Arial" w:hAnsi="Arial" w:cs="Arial"/>
          <w:color w:val="FF0000"/>
        </w:rPr>
        <w:t>R. de DGA: Veo correcto vuestro planteamiento.</w:t>
      </w:r>
    </w:p>
    <w:p w14:paraId="06CC76F3" w14:textId="77777777" w:rsidR="00A66206" w:rsidRDefault="00A66206" w:rsidP="0079715A">
      <w:pPr>
        <w:rPr>
          <w:rFonts w:eastAsia="Times New Roman" w:cs="Arial"/>
          <w:szCs w:val="24"/>
          <w:lang w:eastAsia="es-ES"/>
        </w:rPr>
      </w:pPr>
    </w:p>
    <w:p w14:paraId="5149D3DC" w14:textId="77777777" w:rsidR="00A66206" w:rsidRDefault="00A66206" w:rsidP="0079715A">
      <w:pPr>
        <w:rPr>
          <w:rFonts w:eastAsia="Times New Roman" w:cs="Arial"/>
          <w:szCs w:val="24"/>
          <w:lang w:eastAsia="es-ES"/>
        </w:rPr>
      </w:pPr>
    </w:p>
    <w:p w14:paraId="32837CC1"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7955B387" w14:textId="77777777" w:rsidR="00252A72" w:rsidRDefault="00252A72" w:rsidP="00A96840">
      <w:pPr>
        <w:shd w:val="clear" w:color="auto" w:fill="BFBFBF"/>
        <w:jc w:val="center"/>
        <w:rPr>
          <w:rFonts w:cs="Arial"/>
          <w:b/>
          <w:sz w:val="44"/>
          <w:szCs w:val="44"/>
          <w:u w:val="single"/>
        </w:rPr>
      </w:pPr>
    </w:p>
    <w:p w14:paraId="67D543D1" w14:textId="0810E212" w:rsidR="00252A72" w:rsidRPr="006B4EDD" w:rsidRDefault="00252A72" w:rsidP="00A96840">
      <w:pPr>
        <w:shd w:val="clear" w:color="auto" w:fill="BFBFBF"/>
        <w:jc w:val="center"/>
        <w:rPr>
          <w:rFonts w:cs="Arial"/>
          <w:b/>
          <w:sz w:val="44"/>
          <w:szCs w:val="44"/>
          <w:u w:val="single"/>
        </w:rPr>
      </w:pPr>
      <w:r>
        <w:rPr>
          <w:rFonts w:cs="Arial"/>
          <w:b/>
          <w:sz w:val="44"/>
          <w:szCs w:val="44"/>
          <w:u w:val="single"/>
        </w:rPr>
        <w:lastRenderedPageBreak/>
        <w:t>2.2.</w:t>
      </w:r>
      <w:r w:rsidR="00104DF3">
        <w:rPr>
          <w:rFonts w:cs="Arial"/>
          <w:b/>
          <w:sz w:val="44"/>
          <w:szCs w:val="44"/>
          <w:u w:val="single"/>
        </w:rPr>
        <w:t>4</w:t>
      </w:r>
      <w:r w:rsidR="0031743C">
        <w:rPr>
          <w:rFonts w:cs="Arial"/>
          <w:b/>
          <w:sz w:val="44"/>
          <w:szCs w:val="44"/>
          <w:u w:val="single"/>
        </w:rPr>
        <w:t>7</w:t>
      </w:r>
      <w:r>
        <w:rPr>
          <w:rFonts w:cs="Arial"/>
          <w:b/>
          <w:sz w:val="44"/>
          <w:szCs w:val="44"/>
          <w:u w:val="single"/>
        </w:rPr>
        <w:t xml:space="preserve">) </w:t>
      </w:r>
      <w:bookmarkStart w:id="2641" w:name="dudasmanualprocedimientorpendientesresp"/>
      <w:bookmarkEnd w:id="2641"/>
      <w:r>
        <w:rPr>
          <w:rFonts w:cs="Arial"/>
          <w:b/>
          <w:sz w:val="44"/>
          <w:szCs w:val="44"/>
          <w:u w:val="single"/>
        </w:rPr>
        <w:t>DUDAS PENDIENTES DE RESPUESTA POR DGA</w:t>
      </w:r>
    </w:p>
    <w:p w14:paraId="7B9799D7" w14:textId="77777777" w:rsidR="00252A72" w:rsidRDefault="00252A72" w:rsidP="00ED675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1F5C30C" w14:textId="77777777" w:rsidR="00252A72" w:rsidRPr="008C018D" w:rsidRDefault="00252A72" w:rsidP="008243C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5DB7422" w14:textId="3498973C" w:rsidR="00345F79" w:rsidRDefault="00345F79" w:rsidP="001435E9">
      <w:pPr>
        <w:tabs>
          <w:tab w:val="left" w:pos="2590"/>
        </w:tabs>
      </w:pPr>
    </w:p>
    <w:p w14:paraId="5CEE9F9A" w14:textId="66BA158C" w:rsidR="00B0216A" w:rsidRDefault="00B0216A" w:rsidP="00B0216A">
      <w:pPr>
        <w:shd w:val="clear" w:color="auto" w:fill="D9D9D9" w:themeFill="background1" w:themeFillShade="D9"/>
        <w:tabs>
          <w:tab w:val="left" w:pos="2590"/>
        </w:tabs>
      </w:pPr>
      <w:bookmarkStart w:id="2642" w:name="_Hlk117513353"/>
      <w:r>
        <w:t xml:space="preserve">933. </w:t>
      </w:r>
      <w:bookmarkStart w:id="2643" w:name="ProcGALGastoFuncionaLibrosEntradaSalida"/>
      <w:bookmarkEnd w:id="2643"/>
      <w:r>
        <w:t>LIBROS DE REGISTRO DE ENTRADAS Y SALIDAS DE CORRESPONDENCIA</w:t>
      </w:r>
    </w:p>
    <w:p w14:paraId="2A5F5E54" w14:textId="27B28CC4" w:rsidR="00B0216A" w:rsidRDefault="00B0216A" w:rsidP="00B0216A">
      <w:pPr>
        <w:shd w:val="clear" w:color="auto" w:fill="D9D9D9" w:themeFill="background1" w:themeFillShade="D9"/>
        <w:tabs>
          <w:tab w:val="left" w:pos="2590"/>
        </w:tabs>
      </w:pPr>
    </w:p>
    <w:p w14:paraId="07CF034A" w14:textId="5185687A" w:rsidR="00B0216A" w:rsidRDefault="00B0216A" w:rsidP="00B0216A">
      <w:pPr>
        <w:shd w:val="clear" w:color="auto" w:fill="D9D9D9" w:themeFill="background1" w:themeFillShade="D9"/>
        <w:tabs>
          <w:tab w:val="left" w:pos="2590"/>
        </w:tabs>
      </w:pPr>
      <w:r>
        <w:t>RESPUESTA DE DGA DE ___</w:t>
      </w:r>
    </w:p>
    <w:p w14:paraId="77836CA8" w14:textId="77777777" w:rsidR="00B0216A" w:rsidRDefault="00B0216A" w:rsidP="00B021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7EC5827" w14:textId="3877CB2B" w:rsidR="00B0216A" w:rsidRPr="008C018D" w:rsidRDefault="00B0216A" w:rsidP="00B021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3" w:history="1">
        <w:r w:rsidRPr="00B0216A">
          <w:rPr>
            <w:rStyle w:val="Hipervnculo"/>
            <w:sz w:val="16"/>
            <w:szCs w:val="16"/>
          </w:rPr>
          <w:t>Volver a pregunta 933</w:t>
        </w:r>
      </w:hyperlink>
      <w:r>
        <w:rPr>
          <w:sz w:val="16"/>
          <w:szCs w:val="16"/>
        </w:rPr>
        <w:t>)</w:t>
      </w:r>
    </w:p>
    <w:p w14:paraId="0605ED89" w14:textId="77777777" w:rsidR="00B0216A" w:rsidRPr="00B0216A" w:rsidRDefault="00B0216A" w:rsidP="001435E9">
      <w:pPr>
        <w:tabs>
          <w:tab w:val="left" w:pos="2590"/>
        </w:tabs>
      </w:pPr>
    </w:p>
    <w:p w14:paraId="4201A4FD" w14:textId="62382060" w:rsidR="00B0216A" w:rsidRPr="00B0216A" w:rsidRDefault="00B0216A" w:rsidP="00B0216A">
      <w:pPr>
        <w:tabs>
          <w:tab w:val="left" w:pos="2590"/>
        </w:tabs>
      </w:pPr>
      <w:r w:rsidRPr="00B0216A">
        <w:t xml:space="preserve">Los libros </w:t>
      </w:r>
      <w:r>
        <w:t xml:space="preserve">de </w:t>
      </w:r>
      <w:r w:rsidRPr="00B0216A">
        <w:t>registro de entradas y salidas de correspondencia, algún Grupo todavía lo está haciendo a mano, con un libro físico en papel que lleva a sellar a su OCA (cosa que sí consta que hay que hacer con el libro de actas de Juntas y Asambleas).</w:t>
      </w:r>
    </w:p>
    <w:p w14:paraId="5423507B" w14:textId="77777777" w:rsidR="00B0216A" w:rsidRPr="00B0216A" w:rsidRDefault="00B0216A" w:rsidP="00B0216A">
      <w:pPr>
        <w:tabs>
          <w:tab w:val="left" w:pos="2590"/>
        </w:tabs>
      </w:pPr>
    </w:p>
    <w:p w14:paraId="75BEAA8B" w14:textId="6CEF133A" w:rsidR="005C7189" w:rsidRPr="00B0216A" w:rsidRDefault="00B0216A" w:rsidP="00B0216A">
      <w:pPr>
        <w:tabs>
          <w:tab w:val="left" w:pos="2590"/>
        </w:tabs>
      </w:pPr>
      <w:r w:rsidRPr="00B0216A">
        <w:t>Aunque creo que esto se quitó en una de las versiones del Manual de Procedimiento, ¿sigue siendo obligación de los Grupos mantener un registro manual de entradas y salidas en papel (en libro)?</w:t>
      </w:r>
    </w:p>
    <w:bookmarkEnd w:id="2642"/>
    <w:p w14:paraId="2AC18EAF" w14:textId="3C3C688B" w:rsidR="00B0216A" w:rsidRPr="00B0216A" w:rsidRDefault="00B0216A" w:rsidP="00B0216A"/>
    <w:p w14:paraId="415CBD66" w14:textId="6DE6561B" w:rsidR="00B0216A" w:rsidRDefault="00B0216A" w:rsidP="00B0216A">
      <w:pPr>
        <w:shd w:val="clear" w:color="auto" w:fill="D9D9D9" w:themeFill="background1" w:themeFillShade="D9"/>
      </w:pPr>
      <w:bookmarkStart w:id="2644" w:name="_Hlk117513185"/>
      <w:r w:rsidRPr="00B0216A">
        <w:t>934</w:t>
      </w:r>
      <w:bookmarkStart w:id="2645" w:name="AdaptaLeySubvencionesALeyContraMorosidad"/>
      <w:bookmarkEnd w:id="2645"/>
      <w:r w:rsidRPr="00B0216A">
        <w:t xml:space="preserve">. </w:t>
      </w:r>
      <w:r>
        <w:t>ADAPTACIÓN DE LA LEY DE SUBVENCIONES A LA LEY CONTRA LA MOROSIDAD</w:t>
      </w:r>
    </w:p>
    <w:p w14:paraId="388244FE" w14:textId="789D8F6C" w:rsidR="00B0216A" w:rsidRDefault="00B0216A" w:rsidP="00B0216A">
      <w:pPr>
        <w:shd w:val="clear" w:color="auto" w:fill="D9D9D9" w:themeFill="background1" w:themeFillShade="D9"/>
      </w:pPr>
    </w:p>
    <w:p w14:paraId="4F94298E" w14:textId="04732C8B" w:rsidR="00B0216A" w:rsidRDefault="00B0216A" w:rsidP="00B0216A">
      <w:pPr>
        <w:shd w:val="clear" w:color="auto" w:fill="D9D9D9" w:themeFill="background1" w:themeFillShade="D9"/>
      </w:pPr>
      <w:r>
        <w:t>RESPUESTA DE DGA DE ___</w:t>
      </w:r>
    </w:p>
    <w:p w14:paraId="02C0DFC3" w14:textId="77777777" w:rsidR="00B0216A" w:rsidRDefault="00B0216A" w:rsidP="00B021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C54F649" w14:textId="7A939540" w:rsidR="00B0216A" w:rsidRPr="008C018D" w:rsidRDefault="00B0216A" w:rsidP="00B021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4" w:history="1">
        <w:r w:rsidRPr="00A529C2">
          <w:rPr>
            <w:rStyle w:val="Hipervnculo"/>
            <w:sz w:val="16"/>
            <w:szCs w:val="16"/>
          </w:rPr>
          <w:t>Volver a pregunta 934</w:t>
        </w:r>
      </w:hyperlink>
      <w:r>
        <w:rPr>
          <w:sz w:val="16"/>
          <w:szCs w:val="16"/>
        </w:rPr>
        <w:t>)</w:t>
      </w:r>
      <w:r w:rsidR="00B32B63">
        <w:rPr>
          <w:sz w:val="16"/>
          <w:szCs w:val="16"/>
        </w:rPr>
        <w:t xml:space="preserve"> (</w:t>
      </w:r>
      <w:hyperlink w:anchor="Pregunta934EnPago" w:history="1">
        <w:r w:rsidR="00B32B63" w:rsidRPr="00B32B63">
          <w:rPr>
            <w:rStyle w:val="Hipervnculo"/>
            <w:sz w:val="16"/>
            <w:szCs w:val="16"/>
          </w:rPr>
          <w:t>Volver a pregunta 934 en Pago</w:t>
        </w:r>
      </w:hyperlink>
      <w:r w:rsidR="00B32B63">
        <w:rPr>
          <w:sz w:val="16"/>
          <w:szCs w:val="16"/>
        </w:rPr>
        <w:t>)</w:t>
      </w:r>
    </w:p>
    <w:p w14:paraId="6FC10B5C" w14:textId="77777777" w:rsidR="00B0216A" w:rsidRDefault="00B0216A" w:rsidP="00B0216A"/>
    <w:p w14:paraId="24F2A6B1" w14:textId="7BA9F8A3" w:rsidR="00B0216A" w:rsidRPr="00B0216A" w:rsidRDefault="00B0216A" w:rsidP="00B0216A">
      <w:r w:rsidRPr="00B0216A">
        <w:t>Recientemente se modificó la Ley 38/2003 de Subvenciones, especialmente en lo que respecta a los artículos 13.3.bis y 31.2 respecto a la Ley 3/2004, de 29 de diciembre, por la que se establecen medidas de lucha contra la morosidad en las operaciones comerciales.</w:t>
      </w:r>
      <w:r>
        <w:t xml:space="preserve"> t</w:t>
      </w:r>
      <w:r w:rsidRPr="00B0216A">
        <w:t xml:space="preserve">enemos entendido que </w:t>
      </w:r>
      <w:r>
        <w:t xml:space="preserve">esta modificación </w:t>
      </w:r>
      <w:r w:rsidRPr="00B0216A">
        <w:t>entró en vigor el 19.10.2022.</w:t>
      </w:r>
    </w:p>
    <w:p w14:paraId="0BF1A082" w14:textId="77777777" w:rsidR="00B0216A" w:rsidRPr="00B0216A" w:rsidRDefault="00B0216A" w:rsidP="00B0216A"/>
    <w:p w14:paraId="74836852" w14:textId="42B48CD6" w:rsidR="00B0216A" w:rsidRDefault="00B0216A" w:rsidP="00B0216A">
      <w:r w:rsidRPr="00B0216A">
        <w:t>Ante las dudas que plantean los Grupos, ¿podemos tener alguna orientación sobre dicha modificación que tenga que ser de conocimiento por los Grupos en este periodo Leader?</w:t>
      </w:r>
    </w:p>
    <w:bookmarkEnd w:id="2644"/>
    <w:p w14:paraId="238BBEE4" w14:textId="744B14B7" w:rsidR="00B0216A" w:rsidRDefault="00B0216A" w:rsidP="00B0216A"/>
    <w:p w14:paraId="7F66A344" w14:textId="4434CE8E" w:rsidR="00A4172F" w:rsidRPr="00B0216A" w:rsidRDefault="00A4172F" w:rsidP="00A4172F">
      <w:pPr>
        <w:shd w:val="clear" w:color="auto" w:fill="D9D9D9" w:themeFill="background1" w:themeFillShade="D9"/>
      </w:pPr>
      <w:r w:rsidRPr="00A4172F">
        <w:t>935</w:t>
      </w:r>
      <w:bookmarkStart w:id="2646" w:name="ProcDocumentaciónTratoLeaderPasados2ª"/>
      <w:bookmarkEnd w:id="2646"/>
      <w:r w:rsidRPr="00A4172F">
        <w:t xml:space="preserve">. ACTUALIZACIÓN DE RESPUESTA 607 </w:t>
      </w:r>
      <w:r>
        <w:t xml:space="preserve">SOBRE EL </w:t>
      </w:r>
      <w:r w:rsidRPr="00A4172F">
        <w:t xml:space="preserve">TRATAMIENTO DE DOCUMENTACIÓN DE PERIODOS </w:t>
      </w:r>
      <w:r>
        <w:t xml:space="preserve">LEADER </w:t>
      </w:r>
      <w:r w:rsidRPr="00A4172F">
        <w:t>PASADOS</w:t>
      </w:r>
    </w:p>
    <w:p w14:paraId="62218D73" w14:textId="264F35F4" w:rsidR="00B0216A" w:rsidRDefault="00B0216A" w:rsidP="00A4172F">
      <w:pPr>
        <w:shd w:val="clear" w:color="auto" w:fill="D9D9D9" w:themeFill="background1" w:themeFillShade="D9"/>
        <w:tabs>
          <w:tab w:val="left" w:pos="2590"/>
        </w:tabs>
        <w:rPr>
          <w:color w:val="FF0000"/>
        </w:rPr>
      </w:pPr>
    </w:p>
    <w:p w14:paraId="47D58950" w14:textId="2A423CEB" w:rsidR="00A4172F" w:rsidRPr="00A4172F" w:rsidRDefault="00A4172F" w:rsidP="00A4172F">
      <w:pPr>
        <w:shd w:val="clear" w:color="auto" w:fill="D9D9D9" w:themeFill="background1" w:themeFillShade="D9"/>
        <w:tabs>
          <w:tab w:val="left" w:pos="2590"/>
        </w:tabs>
      </w:pPr>
      <w:r w:rsidRPr="00A4172F">
        <w:t>RESPUESTA DE DGA DE ___</w:t>
      </w:r>
    </w:p>
    <w:p w14:paraId="69419F03" w14:textId="77777777" w:rsidR="00A4172F" w:rsidRDefault="00A4172F" w:rsidP="00A4172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57E1507" w14:textId="613B2EBD" w:rsidR="00A4172F" w:rsidRPr="008C018D" w:rsidRDefault="00A4172F" w:rsidP="00A4172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5" w:history="1">
        <w:r w:rsidRPr="00A4172F">
          <w:rPr>
            <w:rStyle w:val="Hipervnculo"/>
            <w:sz w:val="16"/>
            <w:szCs w:val="16"/>
          </w:rPr>
          <w:t>Volver a preg</w:t>
        </w:r>
        <w:r w:rsidRPr="00A4172F">
          <w:rPr>
            <w:rStyle w:val="Hipervnculo"/>
            <w:sz w:val="16"/>
            <w:szCs w:val="16"/>
          </w:rPr>
          <w:t>u</w:t>
        </w:r>
        <w:r w:rsidRPr="00A4172F">
          <w:rPr>
            <w:rStyle w:val="Hipervnculo"/>
            <w:sz w:val="16"/>
            <w:szCs w:val="16"/>
          </w:rPr>
          <w:t>nta 9</w:t>
        </w:r>
        <w:r w:rsidRPr="00A4172F">
          <w:rPr>
            <w:rStyle w:val="Hipervnculo"/>
            <w:sz w:val="16"/>
            <w:szCs w:val="16"/>
          </w:rPr>
          <w:t>35</w:t>
        </w:r>
      </w:hyperlink>
      <w:r>
        <w:rPr>
          <w:sz w:val="16"/>
          <w:szCs w:val="16"/>
        </w:rPr>
        <w:t>)</w:t>
      </w:r>
    </w:p>
    <w:p w14:paraId="42AA9CD3" w14:textId="34357836" w:rsidR="00A4172F" w:rsidRDefault="00A4172F" w:rsidP="00B0216A">
      <w:pPr>
        <w:tabs>
          <w:tab w:val="left" w:pos="2590"/>
        </w:tabs>
        <w:rPr>
          <w:color w:val="FF0000"/>
        </w:rPr>
      </w:pPr>
    </w:p>
    <w:p w14:paraId="28947E27" w14:textId="77777777" w:rsidR="00A4172F" w:rsidRDefault="00A4172F" w:rsidP="00A4172F">
      <w:pPr>
        <w:rPr>
          <w:rFonts w:cs="Arial"/>
          <w:szCs w:val="24"/>
          <w:lang w:eastAsia="es-ES"/>
        </w:rPr>
      </w:pPr>
      <w:r>
        <w:rPr>
          <w:rFonts w:cs="Arial"/>
          <w:szCs w:val="24"/>
          <w:lang w:eastAsia="es-ES"/>
        </w:rPr>
        <w:t>Damos por supuesto que el plazo para expurgar los expedientes de ayuda Leader sigue siendo de 10 años, ¿no?</w:t>
      </w:r>
    </w:p>
    <w:p w14:paraId="63B86D37" w14:textId="77777777" w:rsidR="00A4172F" w:rsidRDefault="00A4172F" w:rsidP="00A4172F">
      <w:pPr>
        <w:rPr>
          <w:rFonts w:cs="Arial"/>
          <w:szCs w:val="24"/>
          <w:lang w:eastAsia="es-ES"/>
        </w:rPr>
      </w:pPr>
    </w:p>
    <w:p w14:paraId="3542C906" w14:textId="4B39E17B" w:rsidR="00A4172F" w:rsidRDefault="00A4172F" w:rsidP="00A4172F">
      <w:pPr>
        <w:rPr>
          <w:rFonts w:cs="Arial"/>
          <w:szCs w:val="24"/>
          <w:lang w:eastAsia="es-ES"/>
        </w:rPr>
      </w:pPr>
      <w:r>
        <w:rPr>
          <w:rFonts w:cs="Arial"/>
          <w:szCs w:val="24"/>
          <w:lang w:eastAsia="es-ES"/>
        </w:rPr>
        <w:t xml:space="preserve">Pero persisten las </w:t>
      </w:r>
      <w:r>
        <w:rPr>
          <w:rFonts w:cs="Arial"/>
          <w:szCs w:val="24"/>
          <w:lang w:eastAsia="es-ES"/>
        </w:rPr>
        <w:t xml:space="preserve">siguientes </w:t>
      </w:r>
      <w:r>
        <w:rPr>
          <w:rFonts w:cs="Arial"/>
          <w:szCs w:val="24"/>
          <w:lang w:eastAsia="es-ES"/>
        </w:rPr>
        <w:t>dudas:</w:t>
      </w:r>
    </w:p>
    <w:p w14:paraId="5E26B030" w14:textId="77777777" w:rsidR="00A4172F" w:rsidRDefault="00A4172F" w:rsidP="00A4172F">
      <w:pPr>
        <w:pStyle w:val="Prrafodelista"/>
        <w:numPr>
          <w:ilvl w:val="0"/>
          <w:numId w:val="129"/>
        </w:numPr>
        <w:rPr>
          <w:sz w:val="24"/>
          <w:szCs w:val="24"/>
        </w:rPr>
      </w:pPr>
      <w:r>
        <w:rPr>
          <w:sz w:val="24"/>
          <w:szCs w:val="24"/>
        </w:rPr>
        <w:t xml:space="preserve">¿En qué plazo se cuentan estos 10 años, o el plazo de tiempo que sea procedente? </w:t>
      </w:r>
    </w:p>
    <w:p w14:paraId="0D420672" w14:textId="77777777" w:rsidR="00A4172F" w:rsidRDefault="00A4172F" w:rsidP="00A4172F">
      <w:pPr>
        <w:pStyle w:val="Prrafodelista"/>
        <w:numPr>
          <w:ilvl w:val="0"/>
          <w:numId w:val="129"/>
        </w:numPr>
        <w:rPr>
          <w:sz w:val="24"/>
          <w:szCs w:val="24"/>
        </w:rPr>
      </w:pPr>
      <w:r>
        <w:rPr>
          <w:sz w:val="24"/>
          <w:szCs w:val="24"/>
        </w:rPr>
        <w:t xml:space="preserve">¿Desde el pago del expediente de la ayuda a la entidad beneficiaria? ¿Desde el cierre de cada programa Leader? </w:t>
      </w:r>
    </w:p>
    <w:p w14:paraId="38FDF132" w14:textId="77777777" w:rsidR="00A4172F" w:rsidRDefault="00A4172F" w:rsidP="00A4172F">
      <w:pPr>
        <w:pStyle w:val="Prrafodelista"/>
        <w:numPr>
          <w:ilvl w:val="0"/>
          <w:numId w:val="129"/>
        </w:numPr>
        <w:rPr>
          <w:sz w:val="24"/>
          <w:szCs w:val="24"/>
        </w:rPr>
      </w:pPr>
      <w:r>
        <w:rPr>
          <w:sz w:val="24"/>
          <w:szCs w:val="24"/>
        </w:rPr>
        <w:t>En su caso, ¿qué plazo de expurgo hay para cada Leader?</w:t>
      </w:r>
    </w:p>
    <w:p w14:paraId="011AE455" w14:textId="77777777" w:rsidR="00A4172F" w:rsidRDefault="00A4172F" w:rsidP="00A4172F">
      <w:pPr>
        <w:rPr>
          <w:rFonts w:cs="Arial"/>
          <w:szCs w:val="24"/>
          <w:lang w:eastAsia="es-ES"/>
        </w:rPr>
      </w:pPr>
    </w:p>
    <w:p w14:paraId="7FB64A32" w14:textId="762F8421" w:rsidR="00A4172F" w:rsidRDefault="00A4172F" w:rsidP="00A4172F">
      <w:pPr>
        <w:rPr>
          <w:rFonts w:cs="Arial"/>
          <w:szCs w:val="24"/>
          <w:lang w:eastAsia="es-ES"/>
        </w:rPr>
      </w:pPr>
      <w:r>
        <w:rPr>
          <w:rFonts w:cs="Arial"/>
          <w:szCs w:val="24"/>
          <w:lang w:eastAsia="es-ES"/>
        </w:rPr>
        <w:t>En 2017 s</w:t>
      </w:r>
      <w:r>
        <w:rPr>
          <w:rFonts w:cs="Arial"/>
          <w:szCs w:val="24"/>
          <w:lang w:eastAsia="es-ES"/>
        </w:rPr>
        <w:t>e</w:t>
      </w:r>
      <w:r>
        <w:rPr>
          <w:rFonts w:cs="Arial"/>
          <w:szCs w:val="24"/>
          <w:lang w:eastAsia="es-ES"/>
        </w:rPr>
        <w:t xml:space="preserve"> </w:t>
      </w:r>
      <w:r>
        <w:rPr>
          <w:rFonts w:cs="Arial"/>
          <w:szCs w:val="24"/>
          <w:lang w:eastAsia="es-ES"/>
        </w:rPr>
        <w:t xml:space="preserve">nos </w:t>
      </w:r>
      <w:r>
        <w:rPr>
          <w:rFonts w:cs="Arial"/>
          <w:szCs w:val="24"/>
          <w:lang w:eastAsia="es-ES"/>
        </w:rPr>
        <w:t>di</w:t>
      </w:r>
      <w:r>
        <w:rPr>
          <w:rFonts w:cs="Arial"/>
          <w:szCs w:val="24"/>
          <w:lang w:eastAsia="es-ES"/>
        </w:rPr>
        <w:t>o</w:t>
      </w:r>
      <w:r>
        <w:rPr>
          <w:rFonts w:cs="Arial"/>
          <w:szCs w:val="24"/>
          <w:lang w:eastAsia="es-ES"/>
        </w:rPr>
        <w:t xml:space="preserve"> esta respuesta:</w:t>
      </w:r>
    </w:p>
    <w:p w14:paraId="0F495EA6" w14:textId="77777777" w:rsidR="00A4172F" w:rsidRDefault="00A4172F" w:rsidP="00A4172F">
      <w:pPr>
        <w:rPr>
          <w:rFonts w:cs="Arial"/>
          <w:szCs w:val="24"/>
          <w:lang w:eastAsia="es-ES"/>
        </w:rPr>
      </w:pPr>
    </w:p>
    <w:p w14:paraId="0CC0B656" w14:textId="77777777" w:rsidR="00A4172F" w:rsidRPr="00A4172F" w:rsidRDefault="00A4172F" w:rsidP="00A4172F">
      <w:pPr>
        <w:shd w:val="clear" w:color="auto" w:fill="D9D9D9"/>
        <w:autoSpaceDE w:val="0"/>
        <w:autoSpaceDN w:val="0"/>
        <w:ind w:left="708"/>
        <w:rPr>
          <w:rFonts w:asciiTheme="minorHAnsi" w:hAnsiTheme="minorHAnsi" w:cstheme="minorHAnsi"/>
          <w:sz w:val="20"/>
          <w:szCs w:val="20"/>
          <w:shd w:val="clear" w:color="auto" w:fill="D9D9D9"/>
        </w:rPr>
      </w:pPr>
      <w:r w:rsidRPr="00A4172F">
        <w:rPr>
          <w:rFonts w:asciiTheme="minorHAnsi" w:hAnsiTheme="minorHAnsi" w:cstheme="minorHAnsi"/>
          <w:color w:val="000000"/>
          <w:sz w:val="20"/>
          <w:szCs w:val="20"/>
          <w:shd w:val="clear" w:color="auto" w:fill="D9D9D9"/>
        </w:rPr>
        <w:t>607. TRATAMIENTO A DAR A LA DOCUMENTACIÓN DE PERIODOS LEADER PASADOS (LEADER II, PRODER Y LEADER PLUS)</w:t>
      </w:r>
    </w:p>
    <w:p w14:paraId="55E00BEF" w14:textId="77777777" w:rsidR="00A4172F" w:rsidRPr="00A4172F" w:rsidRDefault="00A4172F" w:rsidP="00A4172F">
      <w:pPr>
        <w:shd w:val="clear" w:color="auto" w:fill="D9D9D9"/>
        <w:autoSpaceDE w:val="0"/>
        <w:autoSpaceDN w:val="0"/>
        <w:ind w:left="708"/>
        <w:rPr>
          <w:rFonts w:asciiTheme="minorHAnsi" w:hAnsiTheme="minorHAnsi" w:cstheme="minorHAnsi"/>
          <w:sz w:val="20"/>
          <w:szCs w:val="20"/>
          <w:shd w:val="clear" w:color="auto" w:fill="D9D9D9"/>
        </w:rPr>
      </w:pPr>
      <w:r w:rsidRPr="00A4172F">
        <w:rPr>
          <w:rFonts w:asciiTheme="minorHAnsi" w:hAnsiTheme="minorHAnsi" w:cstheme="minorHAnsi"/>
          <w:color w:val="000000"/>
          <w:sz w:val="20"/>
          <w:szCs w:val="20"/>
          <w:shd w:val="clear" w:color="auto" w:fill="D9D9D9"/>
        </w:rPr>
        <w:t>RESPUESTA DE DGA DE 31.07.2017</w:t>
      </w:r>
    </w:p>
    <w:p w14:paraId="0F36B32F" w14:textId="77777777" w:rsidR="00A4172F" w:rsidRPr="00A4172F" w:rsidRDefault="00A4172F" w:rsidP="00A4172F">
      <w:pPr>
        <w:ind w:left="708"/>
        <w:rPr>
          <w:rFonts w:asciiTheme="minorHAnsi" w:hAnsiTheme="minorHAnsi" w:cstheme="minorHAnsi"/>
          <w:sz w:val="20"/>
          <w:szCs w:val="20"/>
        </w:rPr>
      </w:pPr>
    </w:p>
    <w:p w14:paraId="4084C001"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sz w:val="20"/>
          <w:szCs w:val="20"/>
        </w:rPr>
        <w:t>Un Grupo pregunta qué tratamiento tiene que dar el Grupo a la documentación de periodos pasados de Leader (Leader II, Proder y Leader Plus).</w:t>
      </w:r>
    </w:p>
    <w:p w14:paraId="3FC6CD77" w14:textId="77777777" w:rsidR="00A4172F" w:rsidRPr="00A4172F" w:rsidRDefault="00A4172F" w:rsidP="00A4172F">
      <w:pPr>
        <w:ind w:left="708"/>
        <w:rPr>
          <w:rFonts w:asciiTheme="minorHAnsi" w:hAnsiTheme="minorHAnsi" w:cstheme="minorHAnsi"/>
          <w:sz w:val="20"/>
          <w:szCs w:val="20"/>
        </w:rPr>
      </w:pPr>
    </w:p>
    <w:p w14:paraId="48C525AC"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sz w:val="20"/>
          <w:szCs w:val="20"/>
        </w:rPr>
        <w:t xml:space="preserve">En relación con la documentación publicada en el </w:t>
      </w:r>
      <w:hyperlink r:id="rId176" w:history="1">
        <w:r w:rsidRPr="00A4172F">
          <w:rPr>
            <w:rStyle w:val="Hipervnculo"/>
            <w:rFonts w:asciiTheme="minorHAnsi" w:hAnsiTheme="minorHAnsi" w:cstheme="minorHAnsi"/>
            <w:sz w:val="20"/>
            <w:szCs w:val="20"/>
          </w:rPr>
          <w:t>BOA n.º 153, de 05.08.2013</w:t>
        </w:r>
      </w:hyperlink>
      <w:r w:rsidRPr="00A4172F">
        <w:rPr>
          <w:rFonts w:asciiTheme="minorHAnsi" w:hAnsiTheme="minorHAnsi" w:cstheme="minorHAnsi"/>
          <w:sz w:val="20"/>
          <w:szCs w:val="20"/>
        </w:rPr>
        <w:t>, sobre el archivo de documentación de Leader, conviene aclarar a los Grupos qué tiene que hacer el Grupo con cada tipo de documentación, especialmente lo que se plantea en ese documento citado de orientaciones sobre transferencias (o custodia y guarda) y expurgos (y destrucción si procede).</w:t>
      </w:r>
    </w:p>
    <w:p w14:paraId="4E431059" w14:textId="77777777" w:rsidR="00A4172F" w:rsidRPr="00A4172F" w:rsidRDefault="00A4172F" w:rsidP="00A4172F">
      <w:pPr>
        <w:ind w:left="708"/>
        <w:rPr>
          <w:rFonts w:asciiTheme="minorHAnsi" w:hAnsiTheme="minorHAnsi" w:cstheme="minorHAnsi"/>
          <w:sz w:val="20"/>
          <w:szCs w:val="20"/>
        </w:rPr>
      </w:pPr>
    </w:p>
    <w:p w14:paraId="7DD71081" w14:textId="77777777" w:rsidR="00A4172F" w:rsidRPr="00A4172F" w:rsidRDefault="00A4172F" w:rsidP="00A4172F">
      <w:pPr>
        <w:ind w:left="708"/>
        <w:rPr>
          <w:rFonts w:asciiTheme="minorHAnsi" w:hAnsiTheme="minorHAnsi" w:cstheme="minorHAnsi"/>
          <w:color w:val="FF0000"/>
          <w:sz w:val="20"/>
          <w:szCs w:val="20"/>
        </w:rPr>
      </w:pPr>
      <w:r w:rsidRPr="00A4172F">
        <w:rPr>
          <w:rFonts w:asciiTheme="minorHAnsi" w:hAnsiTheme="minorHAnsi" w:cstheme="minorHAnsi"/>
          <w:color w:val="00B050"/>
          <w:sz w:val="20"/>
          <w:szCs w:val="20"/>
        </w:rPr>
        <w:t xml:space="preserve">N. de RADR: Comentario verbal del jefe de servicio: </w:t>
      </w:r>
      <w:r w:rsidRPr="00A4172F">
        <w:rPr>
          <w:rFonts w:asciiTheme="minorHAnsi" w:hAnsiTheme="minorHAnsi" w:cstheme="minorHAnsi"/>
          <w:color w:val="FF0000"/>
          <w:sz w:val="20"/>
          <w:szCs w:val="20"/>
        </w:rPr>
        <w:t xml:space="preserve">La documentación de Leader 2007-2013 se debe conservar completa de momento. </w:t>
      </w:r>
    </w:p>
    <w:p w14:paraId="3EA10D77" w14:textId="77777777" w:rsidR="00A4172F" w:rsidRPr="00A4172F" w:rsidRDefault="00A4172F" w:rsidP="00A4172F">
      <w:pPr>
        <w:ind w:left="708"/>
        <w:rPr>
          <w:rFonts w:asciiTheme="minorHAnsi" w:hAnsiTheme="minorHAnsi" w:cstheme="minorHAnsi"/>
          <w:color w:val="FF0000"/>
          <w:sz w:val="20"/>
          <w:szCs w:val="20"/>
        </w:rPr>
      </w:pPr>
    </w:p>
    <w:p w14:paraId="438E5796"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color w:val="00B050"/>
          <w:sz w:val="20"/>
          <w:szCs w:val="20"/>
        </w:rPr>
        <w:t xml:space="preserve">N. de RADR: Al respecto se recuerda a los Grupos el siguiente email remitido por DGA a los Grupos el 18.04.2016: </w:t>
      </w:r>
      <w:r w:rsidRPr="00A4172F">
        <w:rPr>
          <w:rFonts w:asciiTheme="minorHAnsi" w:hAnsiTheme="minorHAnsi" w:cstheme="minorHAnsi"/>
          <w:i/>
          <w:iCs/>
          <w:color w:val="FF0000"/>
          <w:sz w:val="20"/>
          <w:szCs w:val="20"/>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14:paraId="02517814" w14:textId="77777777" w:rsidR="00A4172F" w:rsidRDefault="00A4172F" w:rsidP="00B0216A">
      <w:pPr>
        <w:tabs>
          <w:tab w:val="left" w:pos="2590"/>
        </w:tabs>
        <w:rPr>
          <w:color w:val="FF0000"/>
        </w:rPr>
      </w:pPr>
    </w:p>
    <w:p w14:paraId="3DEFD119" w14:textId="77777777" w:rsidR="00A4172F" w:rsidRDefault="00A4172F" w:rsidP="00B0216A">
      <w:pPr>
        <w:tabs>
          <w:tab w:val="left" w:pos="2590"/>
        </w:tabs>
        <w:rPr>
          <w:color w:val="FF0000"/>
        </w:rPr>
      </w:pPr>
    </w:p>
    <w:p w14:paraId="4404A4C3" w14:textId="77777777" w:rsidR="00BD04A2" w:rsidRPr="00BA202C" w:rsidRDefault="0013368A" w:rsidP="00BD04A2">
      <w:pPr>
        <w:shd w:val="clear" w:color="auto" w:fill="BFBFBF"/>
        <w:jc w:val="center"/>
        <w:outlineLvl w:val="0"/>
        <w:rPr>
          <w:rFonts w:cs="Arial"/>
          <w:b/>
          <w:sz w:val="44"/>
          <w:szCs w:val="44"/>
          <w:u w:val="single"/>
        </w:rPr>
      </w:pPr>
      <w:r>
        <w:rPr>
          <w:rFonts w:cs="Arial"/>
          <w:b/>
          <w:sz w:val="44"/>
          <w:szCs w:val="44"/>
          <w:u w:val="single"/>
        </w:rPr>
        <w:t>3</w:t>
      </w:r>
      <w:bookmarkStart w:id="2647" w:name="DUDASAJENASALEADER"/>
      <w:bookmarkEnd w:id="2647"/>
      <w:r w:rsidR="00CC2971">
        <w:rPr>
          <w:rFonts w:cs="Arial"/>
          <w:b/>
          <w:sz w:val="44"/>
          <w:szCs w:val="44"/>
          <w:u w:val="single"/>
        </w:rPr>
        <w:t>)</w:t>
      </w:r>
      <w:r w:rsidR="00BA202C" w:rsidRPr="00BA202C">
        <w:rPr>
          <w:rFonts w:cs="Arial"/>
          <w:b/>
          <w:sz w:val="44"/>
          <w:szCs w:val="44"/>
          <w:u w:val="single"/>
        </w:rPr>
        <w:t xml:space="preserve"> DUDAS</w:t>
      </w:r>
      <w:r w:rsidR="00011AB7">
        <w:rPr>
          <w:rFonts w:cs="Arial"/>
          <w:b/>
          <w:sz w:val="44"/>
          <w:szCs w:val="44"/>
          <w:u w:val="single"/>
        </w:rPr>
        <w:t xml:space="preserve"> </w:t>
      </w:r>
      <w:r w:rsidR="00BD04A2">
        <w:rPr>
          <w:rFonts w:cs="Arial"/>
          <w:b/>
          <w:sz w:val="44"/>
          <w:szCs w:val="44"/>
          <w:u w:val="single"/>
        </w:rPr>
        <w:t>AJENAS A LEADER</w:t>
      </w:r>
    </w:p>
    <w:p w14:paraId="0131B046" w14:textId="77777777" w:rsidR="0013368A" w:rsidRDefault="0013368A" w:rsidP="00BA202C">
      <w:pPr>
        <w:shd w:val="clear" w:color="auto" w:fill="BFBFBF"/>
        <w:jc w:val="center"/>
        <w:outlineLvl w:val="0"/>
        <w:rPr>
          <w:rFonts w:cs="Arial"/>
          <w:b/>
          <w:sz w:val="44"/>
          <w:szCs w:val="44"/>
          <w:u w:val="single"/>
        </w:rPr>
      </w:pPr>
    </w:p>
    <w:p w14:paraId="6A442254" w14:textId="77777777" w:rsidR="00011AB7" w:rsidRDefault="00011AB7" w:rsidP="00011AB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2E5D37F" w14:textId="77777777" w:rsidR="00011AB7" w:rsidRPr="008C018D" w:rsidRDefault="00011AB7" w:rsidP="00011AB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EF926A" w14:textId="77777777" w:rsidR="0013368A" w:rsidRPr="0013368A" w:rsidRDefault="0013368A" w:rsidP="0013368A">
      <w:pPr>
        <w:jc w:val="center"/>
        <w:outlineLvl w:val="0"/>
        <w:rPr>
          <w:rFonts w:cs="Arial"/>
          <w:b/>
          <w:szCs w:val="24"/>
          <w:u w:val="single"/>
        </w:rPr>
      </w:pPr>
    </w:p>
    <w:p w14:paraId="62D0E032" w14:textId="77777777" w:rsidR="0013368A" w:rsidRDefault="0013368A" w:rsidP="0013368A">
      <w:pPr>
        <w:shd w:val="clear" w:color="auto" w:fill="D9D9D9" w:themeFill="background1" w:themeFillShade="D9"/>
        <w:rPr>
          <w:rFonts w:cs="Arial"/>
          <w:szCs w:val="24"/>
          <w:lang w:val="es-ES_tradnl"/>
        </w:rPr>
      </w:pPr>
      <w:r w:rsidRPr="0013368A">
        <w:rPr>
          <w:rFonts w:cs="Arial"/>
          <w:szCs w:val="24"/>
          <w:lang w:val="es-ES_tradnl"/>
        </w:rPr>
        <w:t>825</w:t>
      </w:r>
      <w:bookmarkStart w:id="2648" w:name="TGSSIncentivosAContratación"/>
      <w:bookmarkEnd w:id="2648"/>
      <w:r w:rsidRPr="0013368A">
        <w:rPr>
          <w:rFonts w:cs="Arial"/>
          <w:szCs w:val="24"/>
          <w:lang w:val="es-ES_tradnl"/>
        </w:rPr>
        <w:t>. ASOCIACIONES CON MAYORÍA DE SUS INGRESOS PÚBLICOS: SI PUEDEN ACOGERSE A CIERTOS INCENTIVOS A LA CONTRATACIÓN POR LA TGSS</w:t>
      </w:r>
    </w:p>
    <w:p w14:paraId="0235C964" w14:textId="77777777" w:rsidR="0013368A" w:rsidRDefault="0013368A" w:rsidP="0013368A">
      <w:pPr>
        <w:shd w:val="clear" w:color="auto" w:fill="D9D9D9" w:themeFill="background1" w:themeFillShade="D9"/>
        <w:rPr>
          <w:rFonts w:cs="Arial"/>
          <w:szCs w:val="24"/>
          <w:lang w:val="es-ES_tradnl"/>
        </w:rPr>
      </w:pPr>
    </w:p>
    <w:p w14:paraId="647BB208" w14:textId="77777777" w:rsidR="0013368A" w:rsidRDefault="0013368A" w:rsidP="0013368A">
      <w:pPr>
        <w:shd w:val="clear" w:color="auto" w:fill="D9D9D9" w:themeFill="background1" w:themeFillShade="D9"/>
        <w:rPr>
          <w:rFonts w:cs="Arial"/>
          <w:szCs w:val="24"/>
          <w:lang w:val="es-ES_tradnl"/>
        </w:rPr>
      </w:pPr>
      <w:r>
        <w:rPr>
          <w:rFonts w:cs="Arial"/>
          <w:szCs w:val="24"/>
          <w:lang w:val="es-ES_tradnl"/>
        </w:rPr>
        <w:t>RESPUESTA DE LA TGSS DE 20.01.2020</w:t>
      </w:r>
    </w:p>
    <w:p w14:paraId="7869B94B" w14:textId="77777777" w:rsidR="00011AB7" w:rsidRDefault="00011AB7" w:rsidP="00011AB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AF661AB" w14:textId="77777777" w:rsidR="00011AB7" w:rsidRPr="008C018D" w:rsidRDefault="00011AB7" w:rsidP="00011AB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5" w:history="1">
        <w:r w:rsidRPr="00011AB7">
          <w:rPr>
            <w:rStyle w:val="Hipervnculo"/>
            <w:sz w:val="16"/>
            <w:szCs w:val="16"/>
          </w:rPr>
          <w:t>Volver a pregunta 825</w:t>
        </w:r>
      </w:hyperlink>
      <w:r>
        <w:rPr>
          <w:sz w:val="16"/>
          <w:szCs w:val="16"/>
        </w:rPr>
        <w:t>)</w:t>
      </w:r>
    </w:p>
    <w:p w14:paraId="290D947F" w14:textId="77777777" w:rsidR="0013368A" w:rsidRPr="00011AB7" w:rsidRDefault="0013368A" w:rsidP="0013368A">
      <w:pPr>
        <w:rPr>
          <w:rFonts w:cs="Arial"/>
          <w:szCs w:val="24"/>
        </w:rPr>
      </w:pPr>
    </w:p>
    <w:p w14:paraId="09068888" w14:textId="77777777" w:rsidR="00C91F11" w:rsidRDefault="00C91F11" w:rsidP="0013368A">
      <w:pPr>
        <w:rPr>
          <w:rFonts w:cs="Arial"/>
          <w:szCs w:val="24"/>
          <w:lang w:val="es-ES_tradnl"/>
        </w:rPr>
      </w:pPr>
      <w:r>
        <w:rPr>
          <w:rFonts w:cs="Arial"/>
          <w:szCs w:val="24"/>
          <w:lang w:val="es-ES_tradnl"/>
        </w:rPr>
        <w:t xml:space="preserve">Un Grupo tiene concertadas ciertas tareas de gestión laboral del personal con una entidad pública local. El Grupo pregunta </w:t>
      </w:r>
      <w:r w:rsidR="00BD04A2">
        <w:rPr>
          <w:rFonts w:cs="Arial"/>
          <w:szCs w:val="24"/>
          <w:lang w:val="es-ES_tradnl"/>
        </w:rPr>
        <w:t xml:space="preserve">a esta entidad pública </w:t>
      </w:r>
      <w:r>
        <w:rPr>
          <w:rFonts w:cs="Arial"/>
          <w:szCs w:val="24"/>
          <w:lang w:val="es-ES_tradnl"/>
        </w:rPr>
        <w:t xml:space="preserve">sobre los </w:t>
      </w:r>
      <w:r w:rsidR="00BD04A2">
        <w:rPr>
          <w:rFonts w:cs="Arial"/>
          <w:szCs w:val="24"/>
          <w:lang w:val="es-ES_tradnl"/>
        </w:rPr>
        <w:t xml:space="preserve">posibles </w:t>
      </w:r>
      <w:r>
        <w:rPr>
          <w:rFonts w:cs="Arial"/>
          <w:szCs w:val="24"/>
          <w:lang w:val="es-ES_tradnl"/>
        </w:rPr>
        <w:t xml:space="preserve">incentivos </w:t>
      </w:r>
      <w:r w:rsidR="00BD04A2">
        <w:rPr>
          <w:rFonts w:cs="Arial"/>
          <w:szCs w:val="24"/>
          <w:lang w:val="es-ES_tradnl"/>
        </w:rPr>
        <w:t>qu</w:t>
      </w:r>
      <w:r>
        <w:rPr>
          <w:rFonts w:cs="Arial"/>
          <w:szCs w:val="24"/>
          <w:lang w:val="es-ES_tradnl"/>
        </w:rPr>
        <w:t xml:space="preserve">e la Seguridad Social </w:t>
      </w:r>
      <w:r w:rsidR="00BD04A2">
        <w:rPr>
          <w:rFonts w:cs="Arial"/>
          <w:szCs w:val="24"/>
          <w:lang w:val="es-ES_tradnl"/>
        </w:rPr>
        <w:t>le puede ofrecer al Grupo par</w:t>
      </w:r>
      <w:r>
        <w:rPr>
          <w:rFonts w:cs="Arial"/>
          <w:szCs w:val="24"/>
          <w:lang w:val="es-ES_tradnl"/>
        </w:rPr>
        <w:t>a la contratación de personal (como asociación sin ánimo de lucro que es)</w:t>
      </w:r>
      <w:r w:rsidR="00BD04A2">
        <w:rPr>
          <w:rFonts w:cs="Arial"/>
          <w:szCs w:val="24"/>
          <w:lang w:val="es-ES_tradnl"/>
        </w:rPr>
        <w:t>. E</w:t>
      </w:r>
      <w:r>
        <w:rPr>
          <w:rFonts w:cs="Arial"/>
          <w:szCs w:val="24"/>
          <w:lang w:val="es-ES_tradnl"/>
        </w:rPr>
        <w:t xml:space="preserve">l personal de la entidad pública local responde </w:t>
      </w:r>
      <w:r w:rsidR="00BD04A2">
        <w:rPr>
          <w:rFonts w:cs="Arial"/>
          <w:szCs w:val="24"/>
          <w:lang w:val="es-ES_tradnl"/>
        </w:rPr>
        <w:t xml:space="preserve">al Grupo </w:t>
      </w:r>
      <w:r>
        <w:rPr>
          <w:rFonts w:cs="Arial"/>
          <w:szCs w:val="24"/>
          <w:lang w:val="es-ES_tradnl"/>
        </w:rPr>
        <w:t>que no puede acogerse a esos incentivos</w:t>
      </w:r>
      <w:r w:rsidR="00B66D97">
        <w:rPr>
          <w:rFonts w:cs="Arial"/>
          <w:szCs w:val="24"/>
          <w:lang w:val="es-ES_tradnl"/>
        </w:rPr>
        <w:t xml:space="preserve"> porque la mayoría de sus ingresos son públicos</w:t>
      </w:r>
      <w:r>
        <w:rPr>
          <w:rFonts w:cs="Arial"/>
          <w:szCs w:val="24"/>
          <w:lang w:val="es-ES_tradnl"/>
        </w:rPr>
        <w:t>.</w:t>
      </w:r>
    </w:p>
    <w:p w14:paraId="5AB08C51" w14:textId="77777777" w:rsidR="00C91F11" w:rsidRDefault="00C91F11" w:rsidP="0013368A">
      <w:pPr>
        <w:rPr>
          <w:rFonts w:cs="Arial"/>
          <w:szCs w:val="24"/>
          <w:lang w:val="es-ES_tradnl"/>
        </w:rPr>
      </w:pPr>
    </w:p>
    <w:p w14:paraId="4203E122" w14:textId="77777777" w:rsidR="00C91F11" w:rsidRDefault="009462FD" w:rsidP="0013368A">
      <w:pPr>
        <w:rPr>
          <w:rFonts w:cs="Arial"/>
          <w:szCs w:val="24"/>
          <w:lang w:val="es-ES_tradnl"/>
        </w:rPr>
      </w:pPr>
      <w:r>
        <w:rPr>
          <w:rFonts w:cs="Arial"/>
          <w:szCs w:val="24"/>
          <w:lang w:val="es-ES_tradnl"/>
        </w:rPr>
        <w:t>Como consecuencia RADR traslada la siguiente pregunta a la Tesorería General de la Seguridad Social (TGSS):</w:t>
      </w:r>
    </w:p>
    <w:p w14:paraId="29E0A9CC" w14:textId="77777777" w:rsidR="0013368A" w:rsidRDefault="0013368A" w:rsidP="0013368A">
      <w:pPr>
        <w:rPr>
          <w:rFonts w:cs="Arial"/>
          <w:szCs w:val="24"/>
          <w:lang w:val="es-ES_tradnl"/>
        </w:rPr>
      </w:pPr>
    </w:p>
    <w:p w14:paraId="2ADEC5C9" w14:textId="77777777" w:rsidR="009462FD" w:rsidRDefault="009462FD" w:rsidP="009462FD">
      <w:pPr>
        <w:rPr>
          <w:rFonts w:cs="Arial"/>
          <w:szCs w:val="24"/>
          <w:lang w:val="es-ES_tradnl"/>
        </w:rPr>
      </w:pPr>
      <w:r>
        <w:rPr>
          <w:rFonts w:cs="Arial"/>
          <w:szCs w:val="24"/>
          <w:lang w:val="es-ES_tradnl"/>
        </w:rPr>
        <w:t>Q</w:t>
      </w:r>
      <w:r w:rsidRPr="009462FD">
        <w:rPr>
          <w:rFonts w:cs="Arial"/>
          <w:szCs w:val="24"/>
          <w:lang w:val="es-ES_tradnl"/>
        </w:rPr>
        <w:t>ueremos saber si una asociación privada sin ánimo de lucro que obtiene la mayoría de sus ingresos por subvenciones públicas, solo por</w:t>
      </w:r>
      <w:r>
        <w:rPr>
          <w:rFonts w:cs="Arial"/>
          <w:szCs w:val="24"/>
          <w:lang w:val="es-ES_tradnl"/>
        </w:rPr>
        <w:t xml:space="preserve"> </w:t>
      </w:r>
      <w:r w:rsidRPr="009462FD">
        <w:rPr>
          <w:rFonts w:cs="Arial"/>
          <w:szCs w:val="24"/>
          <w:lang w:val="es-ES_tradnl"/>
        </w:rPr>
        <w:t>este último hecho, pierde el derecho a acogerse a los incentivos a la cotización de la Seguridad Social en la contratación indefinida inicial, de</w:t>
      </w:r>
      <w:r>
        <w:rPr>
          <w:rFonts w:cs="Arial"/>
          <w:szCs w:val="24"/>
          <w:lang w:val="es-ES_tradnl"/>
        </w:rPr>
        <w:t xml:space="preserve"> </w:t>
      </w:r>
      <w:r w:rsidRPr="009462FD">
        <w:rPr>
          <w:rFonts w:cs="Arial"/>
          <w:szCs w:val="24"/>
          <w:lang w:val="es-ES_tradnl"/>
        </w:rPr>
        <w:t>transformación en indefinidos de contratos temporales y de contratos temporales (no formativos de interinidad o formativos y de interinidad).</w:t>
      </w:r>
      <w:r>
        <w:rPr>
          <w:rFonts w:cs="Arial"/>
          <w:szCs w:val="24"/>
          <w:lang w:val="es-ES_tradnl"/>
        </w:rPr>
        <w:t xml:space="preserve"> </w:t>
      </w:r>
    </w:p>
    <w:p w14:paraId="3F567F38" w14:textId="77777777" w:rsidR="009462FD" w:rsidRDefault="009462FD" w:rsidP="009462FD">
      <w:pPr>
        <w:rPr>
          <w:rFonts w:cs="Arial"/>
          <w:szCs w:val="24"/>
          <w:lang w:val="es-ES_tradnl"/>
        </w:rPr>
      </w:pPr>
    </w:p>
    <w:p w14:paraId="745B60F5" w14:textId="77777777" w:rsidR="009462FD" w:rsidRDefault="009462FD" w:rsidP="009462FD">
      <w:pPr>
        <w:rPr>
          <w:rFonts w:cs="Arial"/>
          <w:szCs w:val="24"/>
          <w:lang w:val="es-ES_tradnl"/>
        </w:rPr>
      </w:pPr>
      <w:r w:rsidRPr="009462FD">
        <w:rPr>
          <w:rFonts w:cs="Arial"/>
          <w:szCs w:val="24"/>
          <w:lang w:val="es-ES_tradnl"/>
        </w:rPr>
        <w:t>Se trata de una asociación compuesta por socios que son entidades jurídicas públicas y privadas (aunque tiene la obligación de tener una</w:t>
      </w:r>
      <w:r>
        <w:rPr>
          <w:rFonts w:cs="Arial"/>
          <w:szCs w:val="24"/>
          <w:lang w:val="es-ES_tradnl"/>
        </w:rPr>
        <w:t xml:space="preserve"> </w:t>
      </w:r>
      <w:r w:rsidRPr="009462FD">
        <w:rPr>
          <w:rFonts w:cs="Arial"/>
          <w:szCs w:val="24"/>
          <w:lang w:val="es-ES_tradnl"/>
        </w:rPr>
        <w:t>mayoría privada en su toma de decisiones).</w:t>
      </w:r>
    </w:p>
    <w:p w14:paraId="70A37A22" w14:textId="77777777" w:rsidR="009462FD" w:rsidRDefault="009462FD" w:rsidP="0013368A">
      <w:pPr>
        <w:rPr>
          <w:rFonts w:cs="Arial"/>
          <w:szCs w:val="24"/>
          <w:lang w:val="es-ES_tradnl"/>
        </w:rPr>
      </w:pPr>
    </w:p>
    <w:p w14:paraId="4A91502E" w14:textId="77777777" w:rsidR="0013368A" w:rsidRPr="0013368A" w:rsidRDefault="0013368A" w:rsidP="0013368A">
      <w:pPr>
        <w:rPr>
          <w:rFonts w:cs="Arial"/>
          <w:color w:val="FF0000"/>
          <w:szCs w:val="24"/>
          <w:lang w:val="es-ES_tradnl"/>
        </w:rPr>
      </w:pPr>
      <w:r w:rsidRPr="0013368A">
        <w:rPr>
          <w:rFonts w:cs="Arial"/>
          <w:color w:val="FF0000"/>
          <w:szCs w:val="24"/>
          <w:lang w:val="es-ES_tradnl"/>
        </w:rPr>
        <w:t xml:space="preserve">R de la TGSS: El artículo 1.4 de la </w:t>
      </w:r>
      <w:hyperlink r:id="rId177" w:history="1">
        <w:r w:rsidRPr="00B66D97">
          <w:rPr>
            <w:rStyle w:val="Hipervnculo"/>
            <w:rFonts w:cs="Arial"/>
            <w:szCs w:val="24"/>
            <w:lang w:val="es-ES_tradnl"/>
          </w:rPr>
          <w:t>Ley 43/2006</w:t>
        </w:r>
      </w:hyperlink>
      <w:r w:rsidRPr="0013368A">
        <w:rPr>
          <w:rFonts w:cs="Arial"/>
          <w:color w:val="FF0000"/>
          <w:szCs w:val="24"/>
          <w:lang w:val="es-ES_tradnl"/>
        </w:rPr>
        <w:t xml:space="preserve"> establece lo siguiente: </w:t>
      </w:r>
    </w:p>
    <w:p w14:paraId="43BDC8DB" w14:textId="77777777" w:rsidR="0013368A" w:rsidRPr="00B66D97" w:rsidRDefault="00B66D97" w:rsidP="00B66D97">
      <w:pPr>
        <w:ind w:left="708"/>
        <w:rPr>
          <w:rFonts w:cs="Arial"/>
          <w:i/>
          <w:color w:val="984806" w:themeColor="accent6" w:themeShade="80"/>
          <w:szCs w:val="24"/>
          <w:lang w:val="es-ES_tradnl"/>
        </w:rPr>
      </w:pPr>
      <w:r>
        <w:rPr>
          <w:rFonts w:cs="Arial"/>
          <w:i/>
          <w:color w:val="984806" w:themeColor="accent6" w:themeShade="80"/>
          <w:szCs w:val="24"/>
          <w:lang w:val="es-ES_tradnl"/>
        </w:rPr>
        <w:t>“</w:t>
      </w:r>
      <w:r w:rsidR="0013368A" w:rsidRPr="00B66D97">
        <w:rPr>
          <w:rFonts w:cs="Arial"/>
          <w:i/>
          <w:color w:val="984806" w:themeColor="accent6" w:themeShade="80"/>
          <w:szCs w:val="24"/>
          <w:lang w:val="es-ES_tradnl"/>
        </w:rPr>
        <w:t xml:space="preserve">Quedarán excluidos de los beneficios del presente Programa la Administración General del Estado y los Organismos regulados en el Título III y en la disposición adicional décima de la Ley 6/1997, de 14 de abril, de Organización y Funcionamiento </w:t>
      </w:r>
      <w:r w:rsidR="0013368A" w:rsidRPr="00B66D97">
        <w:rPr>
          <w:rFonts w:cs="Arial"/>
          <w:i/>
          <w:color w:val="984806" w:themeColor="accent6" w:themeShade="80"/>
          <w:szCs w:val="24"/>
          <w:lang w:val="es-ES_tradnl"/>
        </w:rPr>
        <w:lastRenderedPageBreak/>
        <w:t>de la Administración General del Estado, así como las Administraciones Autonómicas y las Entidades Locales y sus Organismos públicos</w:t>
      </w:r>
      <w:r>
        <w:rPr>
          <w:rFonts w:cs="Arial"/>
          <w:i/>
          <w:color w:val="984806" w:themeColor="accent6" w:themeShade="80"/>
          <w:szCs w:val="24"/>
          <w:lang w:val="es-ES_tradnl"/>
        </w:rPr>
        <w:t>”</w:t>
      </w:r>
      <w:r w:rsidR="0013368A" w:rsidRPr="00B66D97">
        <w:rPr>
          <w:rFonts w:cs="Arial"/>
          <w:i/>
          <w:color w:val="984806" w:themeColor="accent6" w:themeShade="80"/>
          <w:szCs w:val="24"/>
          <w:lang w:val="es-ES_tradnl"/>
        </w:rPr>
        <w:t>.</w:t>
      </w:r>
    </w:p>
    <w:p w14:paraId="62CF52B9" w14:textId="77777777" w:rsidR="0013368A" w:rsidRPr="0013368A" w:rsidRDefault="0013368A" w:rsidP="0013368A">
      <w:pPr>
        <w:rPr>
          <w:rFonts w:cs="Arial"/>
          <w:color w:val="FF0000"/>
          <w:szCs w:val="24"/>
          <w:lang w:val="es-ES_tradnl"/>
        </w:rPr>
      </w:pPr>
    </w:p>
    <w:p w14:paraId="46A562E4" w14:textId="77777777" w:rsidR="00F721A4" w:rsidRDefault="0013368A" w:rsidP="0013368A">
      <w:pPr>
        <w:rPr>
          <w:rFonts w:cs="Arial"/>
          <w:color w:val="FF0000"/>
          <w:szCs w:val="24"/>
          <w:lang w:val="es-ES_tradnl"/>
        </w:rPr>
      </w:pPr>
      <w:r w:rsidRPr="0013368A">
        <w:rPr>
          <w:rFonts w:cs="Arial"/>
          <w:color w:val="FF0000"/>
          <w:szCs w:val="24"/>
          <w:lang w:val="es-ES_tradnl"/>
        </w:rPr>
        <w:t>Por tanto, si le entidad respecto de la que hace la consulta no se incluye entre los organismos destinatarios de la exclusión podría aplicarse bonificaciones si cumple los demás requisitos.</w:t>
      </w:r>
    </w:p>
    <w:sectPr w:rsidR="00F721A4" w:rsidSect="009B67A0">
      <w:headerReference w:type="default" r:id="rId178"/>
      <w:footerReference w:type="default" r:id="rId179"/>
      <w:pgSz w:w="11906" w:h="16838"/>
      <w:pgMar w:top="1135" w:right="1133" w:bottom="567" w:left="1134" w:header="284"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B128E" w14:textId="77777777" w:rsidR="006237E7" w:rsidRDefault="006237E7" w:rsidP="00A96840">
      <w:r>
        <w:separator/>
      </w:r>
    </w:p>
  </w:endnote>
  <w:endnote w:type="continuationSeparator" w:id="0">
    <w:p w14:paraId="513E612B" w14:textId="77777777" w:rsidR="006237E7" w:rsidRDefault="006237E7"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EUAlbertina-ReguItal">
    <w:panose1 w:val="00000000000000000000"/>
    <w:charset w:val="00"/>
    <w:family w:val="auto"/>
    <w:notTrueType/>
    <w:pitch w:val="default"/>
    <w:sig w:usb0="00000003" w:usb1="00000000" w:usb2="00000000" w:usb3="00000000" w:csb0="00000001" w:csb1="00000000"/>
  </w:font>
  <w:font w:name="EUAlbertina-Bold">
    <w:panose1 w:val="00000000000000000000"/>
    <w:charset w:val="00"/>
    <w:family w:val="auto"/>
    <w:notTrueType/>
    <w:pitch w:val="default"/>
    <w:sig w:usb0="00000003" w:usb1="00000000" w:usb2="00000000" w:usb3="00000000" w:csb0="00000001" w:csb1="00000000"/>
  </w:font>
  <w:font w:name="EUAlbertina-Regu">
    <w:altName w:val="Arial Unicode MS"/>
    <w:panose1 w:val="00000000000000000000"/>
    <w:charset w:val="80"/>
    <w:family w:val="auto"/>
    <w:notTrueType/>
    <w:pitch w:val="default"/>
    <w:sig w:usb0="00000003" w:usb1="08070000" w:usb2="00000010" w:usb3="00000000" w:csb0="00020001" w:csb1="00000000"/>
  </w:font>
  <w:font w:name="Noto Serif">
    <w:charset w:val="00"/>
    <w:family w:val="roman"/>
    <w:pitch w:val="variable"/>
    <w:sig w:usb0="E00002FF" w:usb1="500078FF" w:usb2="00000029" w:usb3="00000000" w:csb0="000001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TTE24BFA80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2F93" w14:textId="77777777" w:rsidR="00E02757" w:rsidRPr="00A96840" w:rsidRDefault="00E02757">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sidR="00546A3A">
      <w:rPr>
        <w:bCs/>
        <w:noProof/>
        <w:sz w:val="16"/>
        <w:szCs w:val="16"/>
      </w:rPr>
      <w:t>511</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sidR="00546A3A">
      <w:rPr>
        <w:bCs/>
        <w:noProof/>
        <w:sz w:val="16"/>
        <w:szCs w:val="16"/>
      </w:rPr>
      <w:t>621</w:t>
    </w:r>
    <w:r w:rsidRPr="00A96840">
      <w:rPr>
        <w:bCs/>
        <w:sz w:val="16"/>
        <w:szCs w:val="16"/>
      </w:rPr>
      <w:fldChar w:fldCharType="end"/>
    </w:r>
  </w:p>
  <w:p w14:paraId="66DECDCD" w14:textId="77777777" w:rsidR="00E02757" w:rsidRDefault="00E027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21C5" w14:textId="77777777" w:rsidR="006237E7" w:rsidRDefault="006237E7" w:rsidP="00A96840">
      <w:r>
        <w:separator/>
      </w:r>
    </w:p>
  </w:footnote>
  <w:footnote w:type="continuationSeparator" w:id="0">
    <w:p w14:paraId="12414DC4" w14:textId="77777777" w:rsidR="006237E7" w:rsidRDefault="006237E7"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742" w14:textId="77777777" w:rsidR="00E02757" w:rsidRDefault="00E02757" w:rsidP="00091317">
    <w:pPr>
      <w:pStyle w:val="Encabezado"/>
      <w:jc w:val="right"/>
    </w:pPr>
    <w:r>
      <w:rPr>
        <w:noProof/>
      </w:rPr>
      <w:drawing>
        <wp:inline distT="0" distB="0" distL="0" distR="0" wp14:anchorId="2285B8CB" wp14:editId="7F0F1304">
          <wp:extent cx="457200" cy="445135"/>
          <wp:effectExtent l="0" t="0" r="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singleLevel"/>
    <w:tmpl w:val="00000013"/>
    <w:name w:val="WW8Num21"/>
    <w:lvl w:ilvl="0">
      <w:start w:val="1"/>
      <w:numFmt w:val="decimal"/>
      <w:lvlText w:val="%1-"/>
      <w:lvlJc w:val="left"/>
      <w:pPr>
        <w:tabs>
          <w:tab w:val="num" w:pos="1065"/>
        </w:tabs>
        <w:ind w:left="1065" w:hanging="360"/>
      </w:pPr>
      <w:rPr>
        <w:rFonts w:cs="Times New Roman"/>
        <w:sz w:val="24"/>
        <w:szCs w:val="24"/>
      </w:rPr>
    </w:lvl>
  </w:abstractNum>
  <w:abstractNum w:abstractNumId="1" w15:restartNumberingAfterBreak="0">
    <w:nsid w:val="002C3764"/>
    <w:multiLevelType w:val="multilevel"/>
    <w:tmpl w:val="758E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1014075"/>
    <w:multiLevelType w:val="hybridMultilevel"/>
    <w:tmpl w:val="1E46D15C"/>
    <w:lvl w:ilvl="0" w:tplc="0C0A0001">
      <w:start w:val="1"/>
      <w:numFmt w:val="bullet"/>
      <w:lvlText w:val=""/>
      <w:lvlJc w:val="left"/>
      <w:pPr>
        <w:ind w:left="3834" w:hanging="360"/>
      </w:pPr>
      <w:rPr>
        <w:rFonts w:ascii="Symbol" w:hAnsi="Symbol" w:hint="default"/>
      </w:rPr>
    </w:lvl>
    <w:lvl w:ilvl="1" w:tplc="0C0A0003" w:tentative="1">
      <w:start w:val="1"/>
      <w:numFmt w:val="bullet"/>
      <w:lvlText w:val="o"/>
      <w:lvlJc w:val="left"/>
      <w:pPr>
        <w:ind w:left="4554" w:hanging="360"/>
      </w:pPr>
      <w:rPr>
        <w:rFonts w:ascii="Courier New" w:hAnsi="Courier New" w:hint="default"/>
      </w:rPr>
    </w:lvl>
    <w:lvl w:ilvl="2" w:tplc="0C0A0005" w:tentative="1">
      <w:start w:val="1"/>
      <w:numFmt w:val="bullet"/>
      <w:lvlText w:val=""/>
      <w:lvlJc w:val="left"/>
      <w:pPr>
        <w:ind w:left="5274" w:hanging="360"/>
      </w:pPr>
      <w:rPr>
        <w:rFonts w:ascii="Wingdings" w:hAnsi="Wingdings" w:hint="default"/>
      </w:rPr>
    </w:lvl>
    <w:lvl w:ilvl="3" w:tplc="0C0A0001" w:tentative="1">
      <w:start w:val="1"/>
      <w:numFmt w:val="bullet"/>
      <w:lvlText w:val=""/>
      <w:lvlJc w:val="left"/>
      <w:pPr>
        <w:ind w:left="5994" w:hanging="360"/>
      </w:pPr>
      <w:rPr>
        <w:rFonts w:ascii="Symbol" w:hAnsi="Symbol" w:hint="default"/>
      </w:rPr>
    </w:lvl>
    <w:lvl w:ilvl="4" w:tplc="0C0A0003" w:tentative="1">
      <w:start w:val="1"/>
      <w:numFmt w:val="bullet"/>
      <w:lvlText w:val="o"/>
      <w:lvlJc w:val="left"/>
      <w:pPr>
        <w:ind w:left="6714" w:hanging="360"/>
      </w:pPr>
      <w:rPr>
        <w:rFonts w:ascii="Courier New" w:hAnsi="Courier New" w:hint="default"/>
      </w:rPr>
    </w:lvl>
    <w:lvl w:ilvl="5" w:tplc="0C0A0005" w:tentative="1">
      <w:start w:val="1"/>
      <w:numFmt w:val="bullet"/>
      <w:lvlText w:val=""/>
      <w:lvlJc w:val="left"/>
      <w:pPr>
        <w:ind w:left="7434" w:hanging="360"/>
      </w:pPr>
      <w:rPr>
        <w:rFonts w:ascii="Wingdings" w:hAnsi="Wingdings" w:hint="default"/>
      </w:rPr>
    </w:lvl>
    <w:lvl w:ilvl="6" w:tplc="0C0A0001" w:tentative="1">
      <w:start w:val="1"/>
      <w:numFmt w:val="bullet"/>
      <w:lvlText w:val=""/>
      <w:lvlJc w:val="left"/>
      <w:pPr>
        <w:ind w:left="8154" w:hanging="360"/>
      </w:pPr>
      <w:rPr>
        <w:rFonts w:ascii="Symbol" w:hAnsi="Symbol" w:hint="default"/>
      </w:rPr>
    </w:lvl>
    <w:lvl w:ilvl="7" w:tplc="0C0A0003" w:tentative="1">
      <w:start w:val="1"/>
      <w:numFmt w:val="bullet"/>
      <w:lvlText w:val="o"/>
      <w:lvlJc w:val="left"/>
      <w:pPr>
        <w:ind w:left="8874" w:hanging="360"/>
      </w:pPr>
      <w:rPr>
        <w:rFonts w:ascii="Courier New" w:hAnsi="Courier New" w:hint="default"/>
      </w:rPr>
    </w:lvl>
    <w:lvl w:ilvl="8" w:tplc="0C0A0005" w:tentative="1">
      <w:start w:val="1"/>
      <w:numFmt w:val="bullet"/>
      <w:lvlText w:val=""/>
      <w:lvlJc w:val="left"/>
      <w:pPr>
        <w:ind w:left="9594" w:hanging="360"/>
      </w:pPr>
      <w:rPr>
        <w:rFonts w:ascii="Wingdings" w:hAnsi="Wingdings" w:hint="default"/>
      </w:rPr>
    </w:lvl>
  </w:abstractNum>
  <w:abstractNum w:abstractNumId="3" w15:restartNumberingAfterBreak="0">
    <w:nsid w:val="021B74C8"/>
    <w:multiLevelType w:val="hybridMultilevel"/>
    <w:tmpl w:val="C856126C"/>
    <w:lvl w:ilvl="0" w:tplc="8A0EA44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5" w15:restartNumberingAfterBreak="0">
    <w:nsid w:val="044154C2"/>
    <w:multiLevelType w:val="hybridMultilevel"/>
    <w:tmpl w:val="1496290E"/>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6"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 w15:restartNumberingAfterBreak="0">
    <w:nsid w:val="089E5397"/>
    <w:multiLevelType w:val="hybridMultilevel"/>
    <w:tmpl w:val="6FC8DA8C"/>
    <w:lvl w:ilvl="0" w:tplc="F782D9A6">
      <w:start w:val="1"/>
      <w:numFmt w:val="decimal"/>
      <w:lvlText w:val="%1)"/>
      <w:lvlJc w:val="left"/>
      <w:pPr>
        <w:ind w:left="720" w:hanging="360"/>
      </w:pPr>
      <w:rPr>
        <w:rFonts w:cs="Arial"/>
        <w:color w:val="000000"/>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11" w15:restartNumberingAfterBreak="0">
    <w:nsid w:val="093C7500"/>
    <w:multiLevelType w:val="hybridMultilevel"/>
    <w:tmpl w:val="F6C6D65A"/>
    <w:lvl w:ilvl="0" w:tplc="ED823C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3" w15:restartNumberingAfterBreak="0">
    <w:nsid w:val="099B3C53"/>
    <w:multiLevelType w:val="hybridMultilevel"/>
    <w:tmpl w:val="06C8A734"/>
    <w:lvl w:ilvl="0" w:tplc="1D76A1D2">
      <w:numFmt w:val="bullet"/>
      <w:lvlText w:val="-"/>
      <w:lvlJc w:val="left"/>
      <w:pPr>
        <w:ind w:left="1247" w:hanging="348"/>
      </w:pPr>
      <w:rPr>
        <w:rFonts w:ascii="Courier New" w:eastAsia="Times New Roman" w:hAnsi="Courier New" w:hint="default"/>
        <w:w w:val="100"/>
        <w:sz w:val="22"/>
      </w:rPr>
    </w:lvl>
    <w:lvl w:ilvl="1" w:tplc="6BDC61EA">
      <w:numFmt w:val="bullet"/>
      <w:lvlText w:val="•"/>
      <w:lvlJc w:val="left"/>
      <w:pPr>
        <w:ind w:left="2036" w:hanging="348"/>
      </w:pPr>
    </w:lvl>
    <w:lvl w:ilvl="2" w:tplc="E70C7B28">
      <w:numFmt w:val="bullet"/>
      <w:lvlText w:val="•"/>
      <w:lvlJc w:val="left"/>
      <w:pPr>
        <w:ind w:left="2826" w:hanging="348"/>
      </w:pPr>
    </w:lvl>
    <w:lvl w:ilvl="3" w:tplc="1714D982">
      <w:numFmt w:val="bullet"/>
      <w:lvlText w:val="•"/>
      <w:lvlJc w:val="left"/>
      <w:pPr>
        <w:ind w:left="3616" w:hanging="348"/>
      </w:pPr>
    </w:lvl>
    <w:lvl w:ilvl="4" w:tplc="E9283942">
      <w:numFmt w:val="bullet"/>
      <w:lvlText w:val="•"/>
      <w:lvlJc w:val="left"/>
      <w:pPr>
        <w:ind w:left="4406" w:hanging="348"/>
      </w:pPr>
    </w:lvl>
    <w:lvl w:ilvl="5" w:tplc="EB8E2C76">
      <w:numFmt w:val="bullet"/>
      <w:lvlText w:val="•"/>
      <w:lvlJc w:val="left"/>
      <w:pPr>
        <w:ind w:left="5196" w:hanging="348"/>
      </w:pPr>
    </w:lvl>
    <w:lvl w:ilvl="6" w:tplc="F9280DCA">
      <w:numFmt w:val="bullet"/>
      <w:lvlText w:val="•"/>
      <w:lvlJc w:val="left"/>
      <w:pPr>
        <w:ind w:left="5986" w:hanging="348"/>
      </w:pPr>
    </w:lvl>
    <w:lvl w:ilvl="7" w:tplc="42288874">
      <w:numFmt w:val="bullet"/>
      <w:lvlText w:val="•"/>
      <w:lvlJc w:val="left"/>
      <w:pPr>
        <w:ind w:left="6776" w:hanging="348"/>
      </w:pPr>
    </w:lvl>
    <w:lvl w:ilvl="8" w:tplc="54AA5FA0">
      <w:numFmt w:val="bullet"/>
      <w:lvlText w:val="•"/>
      <w:lvlJc w:val="left"/>
      <w:pPr>
        <w:ind w:left="7566" w:hanging="348"/>
      </w:pPr>
    </w:lvl>
  </w:abstractNum>
  <w:abstractNum w:abstractNumId="14" w15:restartNumberingAfterBreak="0">
    <w:nsid w:val="09F110A1"/>
    <w:multiLevelType w:val="multilevel"/>
    <w:tmpl w:val="D8C6C99E"/>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lvlText w:val="%2)"/>
      <w:lvlJc w:val="left"/>
      <w:pPr>
        <w:ind w:left="567" w:hanging="567"/>
      </w:pPr>
      <w:rPr>
        <w:rFonts w:ascii="Arial" w:hAnsi="Arial" w:cs="Arial" w:hint="default"/>
        <w:b w:val="0"/>
        <w:i w:val="0"/>
        <w:caps/>
        <w:color w:val="auto"/>
        <w:sz w:val="24"/>
        <w:szCs w:val="24"/>
      </w:rPr>
    </w:lvl>
    <w:lvl w:ilvl="2">
      <w:start w:val="1"/>
      <w:numFmt w:val="lowerRoman"/>
      <w:pStyle w:val="Ttulo3"/>
      <w:lvlText w:val="%3)"/>
      <w:lvlJc w:val="left"/>
      <w:pPr>
        <w:ind w:left="567" w:hanging="567"/>
      </w:pPr>
      <w:rPr>
        <w:rFonts w:ascii="Calibri" w:hAnsi="Calibri" w:cs="Times New Roman" w:hint="default"/>
        <w:b w:val="0"/>
        <w:i w:val="0"/>
        <w:caps w:val="0"/>
        <w:color w:val="17365D"/>
        <w:sz w:val="22"/>
        <w:szCs w:val="2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5"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15:restartNumberingAfterBreak="0">
    <w:nsid w:val="0C5A1840"/>
    <w:multiLevelType w:val="hybridMultilevel"/>
    <w:tmpl w:val="D9669738"/>
    <w:lvl w:ilvl="0" w:tplc="2A82162C">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7" w15:restartNumberingAfterBreak="0">
    <w:nsid w:val="0D7909F1"/>
    <w:multiLevelType w:val="hybridMultilevel"/>
    <w:tmpl w:val="3B303492"/>
    <w:lvl w:ilvl="0" w:tplc="E58A8A2C">
      <w:start w:val="5"/>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0DE11E60"/>
    <w:multiLevelType w:val="hybridMultilevel"/>
    <w:tmpl w:val="78BAD492"/>
    <w:lvl w:ilvl="0" w:tplc="82ECF7D6">
      <w:numFmt w:val="bullet"/>
      <w:lvlText w:val="-"/>
      <w:lvlJc w:val="left"/>
      <w:pPr>
        <w:ind w:left="1428" w:hanging="360"/>
      </w:pPr>
      <w:rPr>
        <w:rFonts w:ascii="Arial" w:eastAsia="Times New Roman" w:hAnsi="Arial" w:cs="Arial" w:hint="default"/>
        <w:b w:val="0"/>
        <w:color w:val="auto"/>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105E07E2"/>
    <w:multiLevelType w:val="multilevel"/>
    <w:tmpl w:val="28FCB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1" w15:restartNumberingAfterBreak="0">
    <w:nsid w:val="10D03FF8"/>
    <w:multiLevelType w:val="hybridMultilevel"/>
    <w:tmpl w:val="970AD674"/>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2"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131E28A8"/>
    <w:multiLevelType w:val="hybridMultilevel"/>
    <w:tmpl w:val="9F368BB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34A3BE4"/>
    <w:multiLevelType w:val="hybridMultilevel"/>
    <w:tmpl w:val="D466E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6" w15:restartNumberingAfterBreak="0">
    <w:nsid w:val="14566C54"/>
    <w:multiLevelType w:val="hybridMultilevel"/>
    <w:tmpl w:val="5EEE30F6"/>
    <w:lvl w:ilvl="0" w:tplc="4E94EEA8">
      <w:start w:val="8"/>
      <w:numFmt w:val="bullet"/>
      <w:lvlText w:val="-"/>
      <w:lvlJc w:val="left"/>
      <w:pPr>
        <w:ind w:left="1776" w:hanging="360"/>
      </w:pPr>
      <w:rPr>
        <w:rFonts w:ascii="ArialMT" w:eastAsia="Times New Roman" w:hAnsi="ArialMT"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7"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9" w15:restartNumberingAfterBreak="0">
    <w:nsid w:val="1BE55BC6"/>
    <w:multiLevelType w:val="hybridMultilevel"/>
    <w:tmpl w:val="0B8EA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1D6D0957"/>
    <w:multiLevelType w:val="hybridMultilevel"/>
    <w:tmpl w:val="AE3CC0BC"/>
    <w:lvl w:ilvl="0" w:tplc="0C0A0011">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1" w15:restartNumberingAfterBreak="0">
    <w:nsid w:val="1DFD2E3A"/>
    <w:multiLevelType w:val="hybridMultilevel"/>
    <w:tmpl w:val="21EEF2AE"/>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2" w15:restartNumberingAfterBreak="0">
    <w:nsid w:val="1E653BF8"/>
    <w:multiLevelType w:val="multilevel"/>
    <w:tmpl w:val="99F02F10"/>
    <w:lvl w:ilvl="0">
      <w:start w:val="762"/>
      <w:numFmt w:val="decimal"/>
      <w:lvlText w:val="%1."/>
      <w:lvlJc w:val="left"/>
      <w:pPr>
        <w:ind w:left="675" w:hanging="67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23042EE"/>
    <w:multiLevelType w:val="hybridMultilevel"/>
    <w:tmpl w:val="D9925D9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15:restartNumberingAfterBreak="0">
    <w:nsid w:val="22DC78C1"/>
    <w:multiLevelType w:val="hybridMultilevel"/>
    <w:tmpl w:val="B1B4D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3A36035"/>
    <w:multiLevelType w:val="hybridMultilevel"/>
    <w:tmpl w:val="EA7057B6"/>
    <w:lvl w:ilvl="0" w:tplc="4098549A">
      <w:start w:val="1"/>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3B479E4"/>
    <w:multiLevelType w:val="hybridMultilevel"/>
    <w:tmpl w:val="53600594"/>
    <w:lvl w:ilvl="0" w:tplc="F2680A6C">
      <w:start w:val="1"/>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37" w15:restartNumberingAfterBreak="0">
    <w:nsid w:val="242F5F56"/>
    <w:multiLevelType w:val="hybridMultilevel"/>
    <w:tmpl w:val="4D8ED7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24FC068C"/>
    <w:multiLevelType w:val="hybridMultilevel"/>
    <w:tmpl w:val="064497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15:restartNumberingAfterBreak="0">
    <w:nsid w:val="25B30A40"/>
    <w:multiLevelType w:val="hybridMultilevel"/>
    <w:tmpl w:val="0BA8828A"/>
    <w:lvl w:ilvl="0" w:tplc="0C0A0011">
      <w:start w:val="2"/>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0" w15:restartNumberingAfterBreak="0">
    <w:nsid w:val="26665D57"/>
    <w:multiLevelType w:val="hybridMultilevel"/>
    <w:tmpl w:val="28220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1"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74A0EE1"/>
    <w:multiLevelType w:val="hybridMultilevel"/>
    <w:tmpl w:val="2F72917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3" w15:restartNumberingAfterBreak="0">
    <w:nsid w:val="277B5E8B"/>
    <w:multiLevelType w:val="hybridMultilevel"/>
    <w:tmpl w:val="7B6A3900"/>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44" w15:restartNumberingAfterBreak="0">
    <w:nsid w:val="28091681"/>
    <w:multiLevelType w:val="hybridMultilevel"/>
    <w:tmpl w:val="51C08994"/>
    <w:lvl w:ilvl="0" w:tplc="2B7EC662">
      <w:start w:val="1"/>
      <w:numFmt w:val="lowerLetter"/>
      <w:lvlText w:val="%1)"/>
      <w:lvlJc w:val="left"/>
      <w:pPr>
        <w:ind w:left="1776" w:hanging="360"/>
      </w:pPr>
      <w:rPr>
        <w:rFonts w:cs="Times New Roman" w:hint="default"/>
      </w:rPr>
    </w:lvl>
    <w:lvl w:ilvl="1" w:tplc="040A0019" w:tentative="1">
      <w:start w:val="1"/>
      <w:numFmt w:val="lowerLetter"/>
      <w:lvlText w:val="%2."/>
      <w:lvlJc w:val="left"/>
      <w:pPr>
        <w:ind w:left="2496" w:hanging="360"/>
      </w:pPr>
      <w:rPr>
        <w:rFonts w:cs="Times New Roman"/>
      </w:rPr>
    </w:lvl>
    <w:lvl w:ilvl="2" w:tplc="040A001B" w:tentative="1">
      <w:start w:val="1"/>
      <w:numFmt w:val="lowerRoman"/>
      <w:lvlText w:val="%3."/>
      <w:lvlJc w:val="right"/>
      <w:pPr>
        <w:ind w:left="3216" w:hanging="180"/>
      </w:pPr>
      <w:rPr>
        <w:rFonts w:cs="Times New Roman"/>
      </w:rPr>
    </w:lvl>
    <w:lvl w:ilvl="3" w:tplc="040A000F" w:tentative="1">
      <w:start w:val="1"/>
      <w:numFmt w:val="decimal"/>
      <w:lvlText w:val="%4."/>
      <w:lvlJc w:val="left"/>
      <w:pPr>
        <w:ind w:left="3936" w:hanging="360"/>
      </w:pPr>
      <w:rPr>
        <w:rFonts w:cs="Times New Roman"/>
      </w:rPr>
    </w:lvl>
    <w:lvl w:ilvl="4" w:tplc="040A0019" w:tentative="1">
      <w:start w:val="1"/>
      <w:numFmt w:val="lowerLetter"/>
      <w:lvlText w:val="%5."/>
      <w:lvlJc w:val="left"/>
      <w:pPr>
        <w:ind w:left="4656" w:hanging="360"/>
      </w:pPr>
      <w:rPr>
        <w:rFonts w:cs="Times New Roman"/>
      </w:rPr>
    </w:lvl>
    <w:lvl w:ilvl="5" w:tplc="040A001B" w:tentative="1">
      <w:start w:val="1"/>
      <w:numFmt w:val="lowerRoman"/>
      <w:lvlText w:val="%6."/>
      <w:lvlJc w:val="right"/>
      <w:pPr>
        <w:ind w:left="5376" w:hanging="180"/>
      </w:pPr>
      <w:rPr>
        <w:rFonts w:cs="Times New Roman"/>
      </w:rPr>
    </w:lvl>
    <w:lvl w:ilvl="6" w:tplc="040A000F" w:tentative="1">
      <w:start w:val="1"/>
      <w:numFmt w:val="decimal"/>
      <w:lvlText w:val="%7."/>
      <w:lvlJc w:val="left"/>
      <w:pPr>
        <w:ind w:left="6096" w:hanging="360"/>
      </w:pPr>
      <w:rPr>
        <w:rFonts w:cs="Times New Roman"/>
      </w:rPr>
    </w:lvl>
    <w:lvl w:ilvl="7" w:tplc="040A0019" w:tentative="1">
      <w:start w:val="1"/>
      <w:numFmt w:val="lowerLetter"/>
      <w:lvlText w:val="%8."/>
      <w:lvlJc w:val="left"/>
      <w:pPr>
        <w:ind w:left="6816" w:hanging="360"/>
      </w:pPr>
      <w:rPr>
        <w:rFonts w:cs="Times New Roman"/>
      </w:rPr>
    </w:lvl>
    <w:lvl w:ilvl="8" w:tplc="040A001B" w:tentative="1">
      <w:start w:val="1"/>
      <w:numFmt w:val="lowerRoman"/>
      <w:lvlText w:val="%9."/>
      <w:lvlJc w:val="right"/>
      <w:pPr>
        <w:ind w:left="7536" w:hanging="180"/>
      </w:pPr>
      <w:rPr>
        <w:rFonts w:cs="Times New Roman"/>
      </w:rPr>
    </w:lvl>
  </w:abstractNum>
  <w:abstractNum w:abstractNumId="45" w15:restartNumberingAfterBreak="0">
    <w:nsid w:val="290613C9"/>
    <w:multiLevelType w:val="hybridMultilevel"/>
    <w:tmpl w:val="723A758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15:restartNumberingAfterBreak="0">
    <w:nsid w:val="2D1246C3"/>
    <w:multiLevelType w:val="hybridMultilevel"/>
    <w:tmpl w:val="56102CC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2DF12605"/>
    <w:multiLevelType w:val="hybridMultilevel"/>
    <w:tmpl w:val="1D00DD42"/>
    <w:lvl w:ilvl="0" w:tplc="939665A6">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2EFF1DA6"/>
    <w:multiLevelType w:val="multilevel"/>
    <w:tmpl w:val="2B7A766A"/>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9" w15:restartNumberingAfterBreak="0">
    <w:nsid w:val="30531B94"/>
    <w:multiLevelType w:val="hybridMultilevel"/>
    <w:tmpl w:val="8C5402C6"/>
    <w:lvl w:ilvl="0" w:tplc="0C0A000F">
      <w:start w:val="1"/>
      <w:numFmt w:val="decimal"/>
      <w:lvlText w:val="%1."/>
      <w:lvlJc w:val="left"/>
      <w:pPr>
        <w:ind w:left="0" w:firstLine="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1251C14"/>
    <w:multiLevelType w:val="hybridMultilevel"/>
    <w:tmpl w:val="D3BED6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1490BD6"/>
    <w:multiLevelType w:val="hybridMultilevel"/>
    <w:tmpl w:val="3E70979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20A6B4D"/>
    <w:multiLevelType w:val="hybridMultilevel"/>
    <w:tmpl w:val="B576136E"/>
    <w:lvl w:ilvl="0" w:tplc="F4F0200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15:restartNumberingAfterBreak="0">
    <w:nsid w:val="33017813"/>
    <w:multiLevelType w:val="hybridMultilevel"/>
    <w:tmpl w:val="458215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A574D308">
      <w:start w:val="1"/>
      <w:numFmt w:val="bullet"/>
      <w:lvlText w:val="o"/>
      <w:lvlJc w:val="left"/>
      <w:pPr>
        <w:ind w:left="3600" w:hanging="360"/>
      </w:pPr>
      <w:rPr>
        <w:rFonts w:ascii="Courier New" w:hAnsi="Courier New" w:hint="default"/>
        <w:color w:val="auto"/>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33CD7D88"/>
    <w:multiLevelType w:val="multilevel"/>
    <w:tmpl w:val="17AA1AC0"/>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15:restartNumberingAfterBreak="0">
    <w:nsid w:val="355256DC"/>
    <w:multiLevelType w:val="hybridMultilevel"/>
    <w:tmpl w:val="39F4A09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6"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7" w15:restartNumberingAfterBreak="0">
    <w:nsid w:val="381823F4"/>
    <w:multiLevelType w:val="hybridMultilevel"/>
    <w:tmpl w:val="2402C44A"/>
    <w:lvl w:ilvl="0" w:tplc="E4CC209A">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hint="default"/>
        <w:sz w:val="20"/>
      </w:rPr>
    </w:lvl>
    <w:lvl w:ilvl="1" w:tplc="0C0A0003" w:tentative="1">
      <w:start w:val="1"/>
      <w:numFmt w:val="bullet"/>
      <w:lvlText w:val="o"/>
      <w:lvlJc w:val="left"/>
      <w:pPr>
        <w:ind w:left="4095" w:hanging="360"/>
      </w:pPr>
      <w:rPr>
        <w:rFonts w:ascii="Courier New" w:hAnsi="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59" w15:restartNumberingAfterBreak="0">
    <w:nsid w:val="3B2D785A"/>
    <w:multiLevelType w:val="hybridMultilevel"/>
    <w:tmpl w:val="DAC432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0"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1" w15:restartNumberingAfterBreak="0">
    <w:nsid w:val="3C5F4F3B"/>
    <w:multiLevelType w:val="hybridMultilevel"/>
    <w:tmpl w:val="B3E87C2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DFB1A10"/>
    <w:multiLevelType w:val="hybridMultilevel"/>
    <w:tmpl w:val="859AFB26"/>
    <w:lvl w:ilvl="0" w:tplc="4E3A8896">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63" w15:restartNumberingAfterBreak="0">
    <w:nsid w:val="3E190071"/>
    <w:multiLevelType w:val="hybridMultilevel"/>
    <w:tmpl w:val="F8EAC2EA"/>
    <w:lvl w:ilvl="0" w:tplc="DE70194C">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41231816"/>
    <w:multiLevelType w:val="hybridMultilevel"/>
    <w:tmpl w:val="0DDE787E"/>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5" w15:restartNumberingAfterBreak="0">
    <w:nsid w:val="4298775C"/>
    <w:multiLevelType w:val="hybridMultilevel"/>
    <w:tmpl w:val="E2BA9D92"/>
    <w:lvl w:ilvl="0" w:tplc="628864D0">
      <w:start w:val="1"/>
      <w:numFmt w:val="decimal"/>
      <w:lvlText w:val="%1-"/>
      <w:lvlJc w:val="left"/>
      <w:pPr>
        <w:ind w:left="101" w:hanging="197"/>
      </w:pPr>
      <w:rPr>
        <w:rFonts w:ascii="Arial" w:eastAsia="Times New Roman" w:hAnsi="Arial" w:cs="Arial" w:hint="default"/>
        <w:b w:val="0"/>
        <w:bCs/>
        <w:spacing w:val="-7"/>
        <w:w w:val="99"/>
        <w:sz w:val="24"/>
        <w:szCs w:val="24"/>
      </w:rPr>
    </w:lvl>
    <w:lvl w:ilvl="1" w:tplc="316C5D5E">
      <w:numFmt w:val="bullet"/>
      <w:lvlText w:val="-"/>
      <w:lvlJc w:val="left"/>
      <w:pPr>
        <w:ind w:left="821" w:hanging="348"/>
      </w:pPr>
      <w:rPr>
        <w:rFonts w:ascii="Courier New" w:eastAsia="Times New Roman" w:hAnsi="Courier New" w:hint="default"/>
        <w:w w:val="100"/>
        <w:sz w:val="22"/>
      </w:rPr>
    </w:lvl>
    <w:lvl w:ilvl="2" w:tplc="485A3566">
      <w:numFmt w:val="bullet"/>
      <w:lvlText w:val="o"/>
      <w:lvlJc w:val="left"/>
      <w:pPr>
        <w:ind w:left="1541" w:hanging="336"/>
      </w:pPr>
      <w:rPr>
        <w:rFonts w:ascii="Courier New" w:eastAsia="Times New Roman" w:hAnsi="Courier New" w:hint="default"/>
        <w:w w:val="100"/>
        <w:sz w:val="22"/>
      </w:rPr>
    </w:lvl>
    <w:lvl w:ilvl="3" w:tplc="0A223034">
      <w:numFmt w:val="bullet"/>
      <w:lvlText w:val="•"/>
      <w:lvlJc w:val="left"/>
      <w:pPr>
        <w:ind w:left="1540" w:hanging="336"/>
      </w:pPr>
    </w:lvl>
    <w:lvl w:ilvl="4" w:tplc="9F54FEBE">
      <w:numFmt w:val="bullet"/>
      <w:lvlText w:val="•"/>
      <w:lvlJc w:val="left"/>
      <w:pPr>
        <w:ind w:left="2565" w:hanging="336"/>
      </w:pPr>
    </w:lvl>
    <w:lvl w:ilvl="5" w:tplc="83CC8CEE">
      <w:numFmt w:val="bullet"/>
      <w:lvlText w:val="•"/>
      <w:lvlJc w:val="left"/>
      <w:pPr>
        <w:ind w:left="3591" w:hanging="336"/>
      </w:pPr>
    </w:lvl>
    <w:lvl w:ilvl="6" w:tplc="FC747C8A">
      <w:numFmt w:val="bullet"/>
      <w:lvlText w:val="•"/>
      <w:lvlJc w:val="left"/>
      <w:pPr>
        <w:ind w:left="4617" w:hanging="336"/>
      </w:pPr>
    </w:lvl>
    <w:lvl w:ilvl="7" w:tplc="1B561D9E">
      <w:numFmt w:val="bullet"/>
      <w:lvlText w:val="•"/>
      <w:lvlJc w:val="left"/>
      <w:pPr>
        <w:ind w:left="5642" w:hanging="336"/>
      </w:pPr>
    </w:lvl>
    <w:lvl w:ilvl="8" w:tplc="AD9239F0">
      <w:numFmt w:val="bullet"/>
      <w:lvlText w:val="•"/>
      <w:lvlJc w:val="left"/>
      <w:pPr>
        <w:ind w:left="6668" w:hanging="336"/>
      </w:pPr>
    </w:lvl>
  </w:abstractNum>
  <w:abstractNum w:abstractNumId="66" w15:restartNumberingAfterBreak="0">
    <w:nsid w:val="44AE1CC2"/>
    <w:multiLevelType w:val="hybridMultilevel"/>
    <w:tmpl w:val="E426463C"/>
    <w:lvl w:ilvl="0" w:tplc="CAE093F0">
      <w:numFmt w:val="bullet"/>
      <w:lvlText w:val="•"/>
      <w:lvlJc w:val="left"/>
      <w:pPr>
        <w:ind w:left="1413" w:hanging="705"/>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7" w15:restartNumberingAfterBreak="0">
    <w:nsid w:val="454F19D4"/>
    <w:multiLevelType w:val="hybridMultilevel"/>
    <w:tmpl w:val="3DB83BC4"/>
    <w:lvl w:ilvl="0" w:tplc="55143C0A">
      <w:start w:val="1"/>
      <w:numFmt w:val="decimal"/>
      <w:lvlText w:val="%1."/>
      <w:lvlJc w:val="left"/>
      <w:pPr>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8" w15:restartNumberingAfterBreak="0">
    <w:nsid w:val="45E6457E"/>
    <w:multiLevelType w:val="hybridMultilevel"/>
    <w:tmpl w:val="7820FE8E"/>
    <w:lvl w:ilvl="0" w:tplc="6AEC6DA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4EB4C218">
      <w:start w:val="1"/>
      <w:numFmt w:val="bullet"/>
      <w:lvlText w:val=""/>
      <w:lvlJc w:val="left"/>
      <w:pPr>
        <w:ind w:left="2160" w:hanging="360"/>
      </w:pPr>
      <w:rPr>
        <w:rFonts w:ascii="Wingdings" w:hAnsi="Wingdings" w:hint="default"/>
        <w:color w:val="auto"/>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9" w15:restartNumberingAfterBreak="0">
    <w:nsid w:val="464808E8"/>
    <w:multiLevelType w:val="hybridMultilevel"/>
    <w:tmpl w:val="18A4C000"/>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0" w15:restartNumberingAfterBreak="0">
    <w:nsid w:val="46F73E0D"/>
    <w:multiLevelType w:val="hybridMultilevel"/>
    <w:tmpl w:val="B7B06056"/>
    <w:lvl w:ilvl="0" w:tplc="040A0017">
      <w:start w:val="1"/>
      <w:numFmt w:val="lowerLetter"/>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71" w15:restartNumberingAfterBreak="0">
    <w:nsid w:val="48A80BE4"/>
    <w:multiLevelType w:val="hybridMultilevel"/>
    <w:tmpl w:val="BBD0B48E"/>
    <w:lvl w:ilvl="0" w:tplc="EC38E2EA">
      <w:start w:val="37"/>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2"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hint="eastAsia"/>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3" w15:restartNumberingAfterBreak="0">
    <w:nsid w:val="4D824445"/>
    <w:multiLevelType w:val="hybridMultilevel"/>
    <w:tmpl w:val="2480C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4" w15:restartNumberingAfterBreak="0">
    <w:nsid w:val="4D9934C4"/>
    <w:multiLevelType w:val="hybridMultilevel"/>
    <w:tmpl w:val="F01AD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06152B6"/>
    <w:multiLevelType w:val="hybridMultilevel"/>
    <w:tmpl w:val="13D40160"/>
    <w:lvl w:ilvl="0" w:tplc="9F784608">
      <w:start w:val="1"/>
      <w:numFmt w:val="lowerLetter"/>
      <w:lvlText w:val="%1)"/>
      <w:lvlJc w:val="left"/>
      <w:pPr>
        <w:ind w:left="1287"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6"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7" w15:restartNumberingAfterBreak="0">
    <w:nsid w:val="524E439C"/>
    <w:multiLevelType w:val="hybridMultilevel"/>
    <w:tmpl w:val="E85CC77A"/>
    <w:lvl w:ilvl="0" w:tplc="82E4CA0C">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8" w15:restartNumberingAfterBreak="0">
    <w:nsid w:val="53105ACE"/>
    <w:multiLevelType w:val="hybridMultilevel"/>
    <w:tmpl w:val="D3E0BA82"/>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79" w15:restartNumberingAfterBreak="0">
    <w:nsid w:val="540A564D"/>
    <w:multiLevelType w:val="hybridMultilevel"/>
    <w:tmpl w:val="24CC2632"/>
    <w:lvl w:ilvl="0" w:tplc="0C0A0017">
      <w:start w:val="1"/>
      <w:numFmt w:val="lowerLetter"/>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0" w15:restartNumberingAfterBreak="0">
    <w:nsid w:val="55055A2C"/>
    <w:multiLevelType w:val="multilevel"/>
    <w:tmpl w:val="1CD2258C"/>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81" w15:restartNumberingAfterBreak="0">
    <w:nsid w:val="56666049"/>
    <w:multiLevelType w:val="hybridMultilevel"/>
    <w:tmpl w:val="41524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667787C"/>
    <w:multiLevelType w:val="multilevel"/>
    <w:tmpl w:val="FAB463E0"/>
    <w:lvl w:ilvl="0">
      <w:start w:val="762"/>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3" w15:restartNumberingAfterBreak="0">
    <w:nsid w:val="56A66B7F"/>
    <w:multiLevelType w:val="hybridMultilevel"/>
    <w:tmpl w:val="7756B636"/>
    <w:lvl w:ilvl="0" w:tplc="247C250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6754D4"/>
    <w:multiLevelType w:val="hybridMultilevel"/>
    <w:tmpl w:val="29A4B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78A0FE5"/>
    <w:multiLevelType w:val="hybridMultilevel"/>
    <w:tmpl w:val="E7FA22FA"/>
    <w:lvl w:ilvl="0" w:tplc="0C0A0011">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8696CCF"/>
    <w:multiLevelType w:val="hybridMultilevel"/>
    <w:tmpl w:val="3404F962"/>
    <w:lvl w:ilvl="0" w:tplc="0882A338">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586E3F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 w15:restartNumberingAfterBreak="0">
    <w:nsid w:val="5A58256A"/>
    <w:multiLevelType w:val="hybridMultilevel"/>
    <w:tmpl w:val="3EC6A112"/>
    <w:lvl w:ilvl="0" w:tplc="BB9A9A62">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9" w15:restartNumberingAfterBreak="0">
    <w:nsid w:val="5C3A5717"/>
    <w:multiLevelType w:val="hybridMultilevel"/>
    <w:tmpl w:val="6170A03A"/>
    <w:lvl w:ilvl="0" w:tplc="040A0011">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90" w15:restartNumberingAfterBreak="0">
    <w:nsid w:val="5C46442F"/>
    <w:multiLevelType w:val="hybridMultilevel"/>
    <w:tmpl w:val="F8C8BCDC"/>
    <w:lvl w:ilvl="0" w:tplc="040A0001">
      <w:start w:val="1"/>
      <w:numFmt w:val="bullet"/>
      <w:lvlText w:val=""/>
      <w:lvlJc w:val="left"/>
      <w:pPr>
        <w:ind w:left="4680" w:hanging="360"/>
      </w:pPr>
      <w:rPr>
        <w:rFonts w:ascii="Symbol" w:hAnsi="Symbol" w:hint="default"/>
      </w:rPr>
    </w:lvl>
    <w:lvl w:ilvl="1" w:tplc="0C0A0019">
      <w:start w:val="1"/>
      <w:numFmt w:val="decimal"/>
      <w:lvlText w:val="%2."/>
      <w:lvlJc w:val="left"/>
      <w:pPr>
        <w:tabs>
          <w:tab w:val="num" w:pos="4320"/>
        </w:tabs>
        <w:ind w:left="4320" w:hanging="360"/>
      </w:pPr>
      <w:rPr>
        <w:rFonts w:cs="Times New Roman"/>
      </w:rPr>
    </w:lvl>
    <w:lvl w:ilvl="2" w:tplc="0C0A001B">
      <w:start w:val="1"/>
      <w:numFmt w:val="decimal"/>
      <w:lvlText w:val="%3."/>
      <w:lvlJc w:val="left"/>
      <w:pPr>
        <w:tabs>
          <w:tab w:val="num" w:pos="5040"/>
        </w:tabs>
        <w:ind w:left="5040" w:hanging="360"/>
      </w:pPr>
      <w:rPr>
        <w:rFonts w:cs="Times New Roman"/>
      </w:rPr>
    </w:lvl>
    <w:lvl w:ilvl="3" w:tplc="0C0A000F">
      <w:start w:val="1"/>
      <w:numFmt w:val="decimal"/>
      <w:lvlText w:val="%4."/>
      <w:lvlJc w:val="left"/>
      <w:pPr>
        <w:tabs>
          <w:tab w:val="num" w:pos="5760"/>
        </w:tabs>
        <w:ind w:left="5760" w:hanging="360"/>
      </w:pPr>
      <w:rPr>
        <w:rFonts w:cs="Times New Roman"/>
      </w:rPr>
    </w:lvl>
    <w:lvl w:ilvl="4" w:tplc="0C0A0019">
      <w:start w:val="1"/>
      <w:numFmt w:val="decimal"/>
      <w:lvlText w:val="%5."/>
      <w:lvlJc w:val="left"/>
      <w:pPr>
        <w:tabs>
          <w:tab w:val="num" w:pos="6480"/>
        </w:tabs>
        <w:ind w:left="6480" w:hanging="360"/>
      </w:pPr>
      <w:rPr>
        <w:rFonts w:cs="Times New Roman"/>
      </w:rPr>
    </w:lvl>
    <w:lvl w:ilvl="5" w:tplc="0C0A001B">
      <w:start w:val="1"/>
      <w:numFmt w:val="decimal"/>
      <w:lvlText w:val="%6."/>
      <w:lvlJc w:val="left"/>
      <w:pPr>
        <w:tabs>
          <w:tab w:val="num" w:pos="7200"/>
        </w:tabs>
        <w:ind w:left="7200" w:hanging="360"/>
      </w:pPr>
      <w:rPr>
        <w:rFonts w:cs="Times New Roman"/>
      </w:rPr>
    </w:lvl>
    <w:lvl w:ilvl="6" w:tplc="0C0A000F">
      <w:start w:val="1"/>
      <w:numFmt w:val="decimal"/>
      <w:lvlText w:val="%7."/>
      <w:lvlJc w:val="left"/>
      <w:pPr>
        <w:tabs>
          <w:tab w:val="num" w:pos="7920"/>
        </w:tabs>
        <w:ind w:left="7920" w:hanging="360"/>
      </w:pPr>
      <w:rPr>
        <w:rFonts w:cs="Times New Roman"/>
      </w:rPr>
    </w:lvl>
    <w:lvl w:ilvl="7" w:tplc="0C0A0019">
      <w:start w:val="1"/>
      <w:numFmt w:val="decimal"/>
      <w:lvlText w:val="%8."/>
      <w:lvlJc w:val="left"/>
      <w:pPr>
        <w:tabs>
          <w:tab w:val="num" w:pos="8640"/>
        </w:tabs>
        <w:ind w:left="8640" w:hanging="360"/>
      </w:pPr>
      <w:rPr>
        <w:rFonts w:cs="Times New Roman"/>
      </w:rPr>
    </w:lvl>
    <w:lvl w:ilvl="8" w:tplc="0C0A001B">
      <w:start w:val="1"/>
      <w:numFmt w:val="decimal"/>
      <w:lvlText w:val="%9."/>
      <w:lvlJc w:val="left"/>
      <w:pPr>
        <w:tabs>
          <w:tab w:val="num" w:pos="9360"/>
        </w:tabs>
        <w:ind w:left="9360" w:hanging="360"/>
      </w:pPr>
      <w:rPr>
        <w:rFonts w:cs="Times New Roman"/>
      </w:rPr>
    </w:lvl>
  </w:abstractNum>
  <w:abstractNum w:abstractNumId="91" w15:restartNumberingAfterBreak="0">
    <w:nsid w:val="5CAB5794"/>
    <w:multiLevelType w:val="multilevel"/>
    <w:tmpl w:val="1E7A6E08"/>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92" w15:restartNumberingAfterBreak="0">
    <w:nsid w:val="5EF0654B"/>
    <w:multiLevelType w:val="hybridMultilevel"/>
    <w:tmpl w:val="12F24B34"/>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93" w15:restartNumberingAfterBreak="0">
    <w:nsid w:val="60B254F0"/>
    <w:multiLevelType w:val="hybridMultilevel"/>
    <w:tmpl w:val="F17A5E40"/>
    <w:lvl w:ilvl="0" w:tplc="ABA2D7F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15:restartNumberingAfterBreak="0">
    <w:nsid w:val="622F7E1C"/>
    <w:multiLevelType w:val="hybridMultilevel"/>
    <w:tmpl w:val="BE3A71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62C452C1"/>
    <w:multiLevelType w:val="hybridMultilevel"/>
    <w:tmpl w:val="E8E68398"/>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96"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hint="default"/>
      </w:rPr>
    </w:lvl>
    <w:lvl w:ilvl="8" w:tplc="0C0A0005">
      <w:start w:val="1"/>
      <w:numFmt w:val="bullet"/>
      <w:lvlText w:val=""/>
      <w:lvlJc w:val="left"/>
      <w:pPr>
        <w:ind w:left="7188" w:hanging="360"/>
      </w:pPr>
      <w:rPr>
        <w:rFonts w:ascii="Wingdings" w:hAnsi="Wingdings" w:hint="default"/>
      </w:rPr>
    </w:lvl>
  </w:abstractNum>
  <w:abstractNum w:abstractNumId="97" w15:restartNumberingAfterBreak="0">
    <w:nsid w:val="64E56280"/>
    <w:multiLevelType w:val="multilevel"/>
    <w:tmpl w:val="0796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15:restartNumberingAfterBreak="0">
    <w:nsid w:val="66145592"/>
    <w:multiLevelType w:val="hybridMultilevel"/>
    <w:tmpl w:val="00FAB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86715DF"/>
    <w:multiLevelType w:val="hybridMultilevel"/>
    <w:tmpl w:val="6172D588"/>
    <w:lvl w:ilvl="0" w:tplc="ABA2D7F2">
      <w:numFmt w:val="bullet"/>
      <w:lvlText w:val="-"/>
      <w:lvlJc w:val="left"/>
      <w:pPr>
        <w:ind w:left="1428" w:hanging="360"/>
      </w:pPr>
      <w:rPr>
        <w:rFonts w:ascii="Calibri" w:eastAsia="Calibri" w:hAnsi="Calibri"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1" w15:restartNumberingAfterBreak="0">
    <w:nsid w:val="699F40FF"/>
    <w:multiLevelType w:val="hybridMultilevel"/>
    <w:tmpl w:val="51C69A4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02"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3" w15:restartNumberingAfterBreak="0">
    <w:nsid w:val="6A42311A"/>
    <w:multiLevelType w:val="hybridMultilevel"/>
    <w:tmpl w:val="9A0678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6ABF76FB"/>
    <w:multiLevelType w:val="hybridMultilevel"/>
    <w:tmpl w:val="651C3F2C"/>
    <w:lvl w:ilvl="0" w:tplc="2DBE45B4">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105"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C391B47"/>
    <w:multiLevelType w:val="hybridMultilevel"/>
    <w:tmpl w:val="69566724"/>
    <w:lvl w:ilvl="0" w:tplc="F1782E52">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7" w15:restartNumberingAfterBreak="0">
    <w:nsid w:val="6CB937CA"/>
    <w:multiLevelType w:val="hybridMultilevel"/>
    <w:tmpl w:val="D86E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D343D5D"/>
    <w:multiLevelType w:val="hybridMultilevel"/>
    <w:tmpl w:val="5BB25590"/>
    <w:lvl w:ilvl="0" w:tplc="FA841B6C">
      <w:numFmt w:val="bullet"/>
      <w:lvlText w:val="-"/>
      <w:lvlJc w:val="left"/>
      <w:pPr>
        <w:ind w:left="720" w:hanging="360"/>
      </w:pPr>
      <w:rPr>
        <w:rFonts w:ascii="Calibri" w:eastAsia="Calibri"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15:restartNumberingAfterBreak="0">
    <w:nsid w:val="6E144ADD"/>
    <w:multiLevelType w:val="hybridMultilevel"/>
    <w:tmpl w:val="AB86AE3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10" w15:restartNumberingAfterBreak="0">
    <w:nsid w:val="6F0574BE"/>
    <w:multiLevelType w:val="hybridMultilevel"/>
    <w:tmpl w:val="1F44DB8E"/>
    <w:lvl w:ilvl="0" w:tplc="A276095A">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1" w15:restartNumberingAfterBreak="0">
    <w:nsid w:val="6FE27EAC"/>
    <w:multiLevelType w:val="hybridMultilevel"/>
    <w:tmpl w:val="5972FA4E"/>
    <w:lvl w:ilvl="0" w:tplc="F718DA62">
      <w:start w:val="2"/>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2"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13" w15:restartNumberingAfterBreak="0">
    <w:nsid w:val="752B4237"/>
    <w:multiLevelType w:val="hybridMultilevel"/>
    <w:tmpl w:val="D8DC1D84"/>
    <w:lvl w:ilvl="0" w:tplc="D2D4C9B0">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4" w15:restartNumberingAfterBreak="0">
    <w:nsid w:val="76377940"/>
    <w:multiLevelType w:val="hybridMultilevel"/>
    <w:tmpl w:val="893AEB3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5" w15:restartNumberingAfterBreak="0">
    <w:nsid w:val="77890E96"/>
    <w:multiLevelType w:val="multilevel"/>
    <w:tmpl w:val="74903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6" w15:restartNumberingAfterBreak="0">
    <w:nsid w:val="77EF55EB"/>
    <w:multiLevelType w:val="hybridMultilevel"/>
    <w:tmpl w:val="0608DB3A"/>
    <w:lvl w:ilvl="0" w:tplc="6DFA78FE">
      <w:numFmt w:val="bullet"/>
      <w:lvlText w:val="-"/>
      <w:lvlJc w:val="left"/>
      <w:pPr>
        <w:ind w:left="1068" w:hanging="360"/>
      </w:pPr>
      <w:rPr>
        <w:rFonts w:ascii="Verdana" w:eastAsia="Times New Roman" w:hAnsi="Verdana"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7" w15:restartNumberingAfterBreak="0">
    <w:nsid w:val="79370C69"/>
    <w:multiLevelType w:val="hybridMultilevel"/>
    <w:tmpl w:val="52FAD5D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8" w15:restartNumberingAfterBreak="0">
    <w:nsid w:val="79C25CAB"/>
    <w:multiLevelType w:val="hybridMultilevel"/>
    <w:tmpl w:val="88468C54"/>
    <w:lvl w:ilvl="0" w:tplc="2DBE45B4">
      <w:start w:val="5"/>
      <w:numFmt w:val="bullet"/>
      <w:lvlText w:val="-"/>
      <w:lvlJc w:val="left"/>
      <w:pPr>
        <w:ind w:left="1068"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7A09047B"/>
    <w:multiLevelType w:val="hybridMultilevel"/>
    <w:tmpl w:val="5ED69C5A"/>
    <w:lvl w:ilvl="0" w:tplc="F45C2E7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0" w15:restartNumberingAfterBreak="0">
    <w:nsid w:val="7B0673B5"/>
    <w:multiLevelType w:val="hybridMultilevel"/>
    <w:tmpl w:val="298E9E6E"/>
    <w:lvl w:ilvl="0" w:tplc="B100CCC8">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21" w15:restartNumberingAfterBreak="0">
    <w:nsid w:val="7B500163"/>
    <w:multiLevelType w:val="hybridMultilevel"/>
    <w:tmpl w:val="C376FC98"/>
    <w:lvl w:ilvl="0" w:tplc="E454E6A4">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2"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FE82E04"/>
    <w:multiLevelType w:val="hybridMultilevel"/>
    <w:tmpl w:val="6BCAB2E8"/>
    <w:lvl w:ilvl="0" w:tplc="229C0A58">
      <w:start w:val="1"/>
      <w:numFmt w:val="decimal"/>
      <w:lvlText w:val="%1."/>
      <w:lvlJc w:val="left"/>
      <w:pPr>
        <w:ind w:left="720" w:hanging="360"/>
      </w:pPr>
      <w:rPr>
        <w:rFonts w:cs="Times New Roman"/>
        <w:b w:val="0"/>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29756488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749870">
    <w:abstractNumId w:val="41"/>
  </w:num>
  <w:num w:numId="3" w16cid:durableId="12930497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191219">
    <w:abstractNumId w:val="56"/>
  </w:num>
  <w:num w:numId="5" w16cid:durableId="1931620505">
    <w:abstractNumId w:val="7"/>
  </w:num>
  <w:num w:numId="6" w16cid:durableId="1975912642">
    <w:abstractNumId w:val="122"/>
  </w:num>
  <w:num w:numId="7" w16cid:durableId="806161987">
    <w:abstractNumId w:val="14"/>
  </w:num>
  <w:num w:numId="8" w16cid:durableId="772439510">
    <w:abstractNumId w:val="105"/>
  </w:num>
  <w:num w:numId="9" w16cid:durableId="1964189913">
    <w:abstractNumId w:val="99"/>
  </w:num>
  <w:num w:numId="10" w16cid:durableId="4280476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76272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92891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430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6222337">
    <w:abstractNumId w:val="112"/>
  </w:num>
  <w:num w:numId="15" w16cid:durableId="1103763205">
    <w:abstractNumId w:val="27"/>
  </w:num>
  <w:num w:numId="16" w16cid:durableId="218785288">
    <w:abstractNumId w:val="4"/>
  </w:num>
  <w:num w:numId="17" w16cid:durableId="1132214210">
    <w:abstractNumId w:val="88"/>
  </w:num>
  <w:num w:numId="18" w16cid:durableId="14397921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923832">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1630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118824">
    <w:abstractNumId w:val="42"/>
  </w:num>
  <w:num w:numId="22" w16cid:durableId="1199707580">
    <w:abstractNumId w:val="123"/>
  </w:num>
  <w:num w:numId="23" w16cid:durableId="18406589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450279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494400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521147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12059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6698929">
    <w:abstractNumId w:val="119"/>
  </w:num>
  <w:num w:numId="29" w16cid:durableId="519585128">
    <w:abstractNumId w:val="58"/>
  </w:num>
  <w:num w:numId="30" w16cid:durableId="178738510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122871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9425078">
    <w:abstractNumId w:val="6"/>
  </w:num>
  <w:num w:numId="33" w16cid:durableId="438918770">
    <w:abstractNumId w:val="26"/>
  </w:num>
  <w:num w:numId="34" w16cid:durableId="1018847035">
    <w:abstractNumId w:val="72"/>
  </w:num>
  <w:num w:numId="35" w16cid:durableId="423382346">
    <w:abstractNumId w:val="61"/>
  </w:num>
  <w:num w:numId="36" w16cid:durableId="1275869981">
    <w:abstractNumId w:val="96"/>
  </w:num>
  <w:num w:numId="37" w16cid:durableId="1048187580">
    <w:abstractNumId w:val="80"/>
  </w:num>
  <w:num w:numId="38" w16cid:durableId="2121296251">
    <w:abstractNumId w:val="91"/>
  </w:num>
  <w:num w:numId="39" w16cid:durableId="660426308">
    <w:abstractNumId w:val="19"/>
  </w:num>
  <w:num w:numId="40" w16cid:durableId="4064667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07529891">
    <w:abstractNumId w:val="107"/>
  </w:num>
  <w:num w:numId="42" w16cid:durableId="883174631">
    <w:abstractNumId w:val="73"/>
  </w:num>
  <w:num w:numId="43" w16cid:durableId="2081826203">
    <w:abstractNumId w:val="111"/>
  </w:num>
  <w:num w:numId="44" w16cid:durableId="1866672371">
    <w:abstractNumId w:val="109"/>
  </w:num>
  <w:num w:numId="45" w16cid:durableId="1537696068">
    <w:abstractNumId w:val="43"/>
  </w:num>
  <w:num w:numId="46" w16cid:durableId="387799177">
    <w:abstractNumId w:val="55"/>
  </w:num>
  <w:num w:numId="47" w16cid:durableId="173913632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13925267">
    <w:abstractNumId w:val="120"/>
  </w:num>
  <w:num w:numId="49" w16cid:durableId="1589119135">
    <w:abstractNumId w:val="106"/>
  </w:num>
  <w:num w:numId="50" w16cid:durableId="1248538556">
    <w:abstractNumId w:val="87"/>
  </w:num>
  <w:num w:numId="51" w16cid:durableId="936207500">
    <w:abstractNumId w:val="116"/>
  </w:num>
  <w:num w:numId="52" w16cid:durableId="1587155650">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3528218">
    <w:abstractNumId w:val="90"/>
  </w:num>
  <w:num w:numId="54" w16cid:durableId="1801802447">
    <w:abstractNumId w:val="46"/>
  </w:num>
  <w:num w:numId="55" w16cid:durableId="1328553872">
    <w:abstractNumId w:val="38"/>
  </w:num>
  <w:num w:numId="56" w16cid:durableId="548565923">
    <w:abstractNumId w:val="83"/>
  </w:num>
  <w:num w:numId="57" w16cid:durableId="2647713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204440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4945533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2102811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074988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78415175">
    <w:abstractNumId w:val="24"/>
  </w:num>
  <w:num w:numId="63" w16cid:durableId="572472915">
    <w:abstractNumId w:val="29"/>
  </w:num>
  <w:num w:numId="64" w16cid:durableId="2112697827">
    <w:abstractNumId w:val="110"/>
  </w:num>
  <w:num w:numId="65" w16cid:durableId="1870298608">
    <w:abstractNumId w:val="78"/>
  </w:num>
  <w:num w:numId="66" w16cid:durableId="1200818170">
    <w:abstractNumId w:val="95"/>
  </w:num>
  <w:num w:numId="67" w16cid:durableId="12410608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42046476">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706591">
    <w:abstractNumId w:val="113"/>
  </w:num>
  <w:num w:numId="70" w16cid:durableId="4098866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813319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3631227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6700391">
    <w:abstractNumId w:val="33"/>
  </w:num>
  <w:num w:numId="74" w16cid:durableId="2146385962">
    <w:abstractNumId w:val="36"/>
  </w:num>
  <w:num w:numId="75" w16cid:durableId="401370699">
    <w:abstractNumId w:val="62"/>
  </w:num>
  <w:num w:numId="76" w16cid:durableId="1282374805">
    <w:abstractNumId w:val="104"/>
  </w:num>
  <w:num w:numId="77" w16cid:durableId="113989276">
    <w:abstractNumId w:val="94"/>
  </w:num>
  <w:num w:numId="78" w16cid:durableId="2410664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72751841">
    <w:abstractNumId w:val="34"/>
  </w:num>
  <w:num w:numId="80" w16cid:durableId="967049473">
    <w:abstractNumId w:val="118"/>
  </w:num>
  <w:num w:numId="81" w16cid:durableId="11404900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7799150">
    <w:abstractNumId w:val="86"/>
  </w:num>
  <w:num w:numId="83" w16cid:durableId="12301138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17363616">
    <w:abstractNumId w:val="70"/>
  </w:num>
  <w:num w:numId="85" w16cid:durableId="6298988">
    <w:abstractNumId w:val="13"/>
  </w:num>
  <w:num w:numId="86" w16cid:durableId="1429962421">
    <w:abstractNumId w:val="65"/>
    <w:lvlOverride w:ilvl="0">
      <w:startOverride w:val="1"/>
    </w:lvlOverride>
    <w:lvlOverride w:ilvl="1"/>
    <w:lvlOverride w:ilvl="2"/>
    <w:lvlOverride w:ilvl="3"/>
    <w:lvlOverride w:ilvl="4"/>
    <w:lvlOverride w:ilvl="5"/>
    <w:lvlOverride w:ilvl="6"/>
    <w:lvlOverride w:ilvl="7"/>
    <w:lvlOverride w:ilvl="8"/>
  </w:num>
  <w:num w:numId="87" w16cid:durableId="207743521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7686994">
    <w:abstractNumId w:val="98"/>
  </w:num>
  <w:num w:numId="89" w16cid:durableId="1207984496">
    <w:abstractNumId w:val="2"/>
  </w:num>
  <w:num w:numId="90" w16cid:durableId="558051267">
    <w:abstractNumId w:val="53"/>
  </w:num>
  <w:num w:numId="91" w16cid:durableId="476727147">
    <w:abstractNumId w:val="44"/>
  </w:num>
  <w:num w:numId="92" w16cid:durableId="330062117">
    <w:abstractNumId w:val="101"/>
  </w:num>
  <w:num w:numId="93" w16cid:durableId="1354765283">
    <w:abstractNumId w:val="103"/>
  </w:num>
  <w:num w:numId="94" w16cid:durableId="64771091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50229067">
    <w:abstractNumId w:val="17"/>
  </w:num>
  <w:num w:numId="96" w16cid:durableId="27923267">
    <w:abstractNumId w:val="82"/>
  </w:num>
  <w:num w:numId="97" w16cid:durableId="119149210">
    <w:abstractNumId w:val="32"/>
  </w:num>
  <w:num w:numId="98" w16cid:durableId="678772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18619566">
    <w:abstractNumId w:val="57"/>
  </w:num>
  <w:num w:numId="100" w16cid:durableId="2054114896">
    <w:abstractNumId w:val="47"/>
  </w:num>
  <w:num w:numId="101" w16cid:durableId="27822337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6408733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928859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83180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5905826">
    <w:abstractNumId w:val="35"/>
  </w:num>
  <w:num w:numId="106" w16cid:durableId="1827431519">
    <w:abstractNumId w:val="85"/>
  </w:num>
  <w:num w:numId="107" w16cid:durableId="290553077">
    <w:abstractNumId w:val="37"/>
  </w:num>
  <w:num w:numId="108" w16cid:durableId="9506731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90491486">
    <w:abstractNumId w:val="121"/>
  </w:num>
  <w:num w:numId="110" w16cid:durableId="5363119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66581305">
    <w:abstractNumId w:val="45"/>
    <w:lvlOverride w:ilvl="0">
      <w:startOverride w:val="1"/>
    </w:lvlOverride>
    <w:lvlOverride w:ilvl="1"/>
    <w:lvlOverride w:ilvl="2"/>
    <w:lvlOverride w:ilvl="3"/>
    <w:lvlOverride w:ilvl="4"/>
    <w:lvlOverride w:ilvl="5"/>
    <w:lvlOverride w:ilvl="6"/>
    <w:lvlOverride w:ilvl="7"/>
    <w:lvlOverride w:ilvl="8"/>
  </w:num>
  <w:num w:numId="112" w16cid:durableId="1627656316">
    <w:abstractNumId w:val="18"/>
  </w:num>
  <w:num w:numId="113" w16cid:durableId="1533498600">
    <w:abstractNumId w:val="77"/>
  </w:num>
  <w:num w:numId="114" w16cid:durableId="6971204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043940746">
    <w:abstractNumId w:val="74"/>
  </w:num>
  <w:num w:numId="116" w16cid:durableId="16929519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10439461">
    <w:abstractNumId w:val="108"/>
  </w:num>
  <w:num w:numId="118" w16cid:durableId="1926763464">
    <w:abstractNumId w:val="49"/>
    <w:lvlOverride w:ilvl="0">
      <w:startOverride w:val="1"/>
    </w:lvlOverride>
    <w:lvlOverride w:ilvl="1"/>
    <w:lvlOverride w:ilvl="2"/>
    <w:lvlOverride w:ilvl="3"/>
    <w:lvlOverride w:ilvl="4"/>
    <w:lvlOverride w:ilvl="5"/>
    <w:lvlOverride w:ilvl="6"/>
    <w:lvlOverride w:ilvl="7"/>
    <w:lvlOverride w:ilvl="8"/>
  </w:num>
  <w:num w:numId="119" w16cid:durableId="390348710">
    <w:abstractNumId w:val="63"/>
  </w:num>
  <w:num w:numId="120" w16cid:durableId="774714499">
    <w:abstractNumId w:val="50"/>
  </w:num>
  <w:num w:numId="121" w16cid:durableId="227961983">
    <w:abstractNumId w:val="66"/>
  </w:num>
  <w:num w:numId="122" w16cid:durableId="87192796">
    <w:abstractNumId w:val="52"/>
  </w:num>
  <w:num w:numId="123" w16cid:durableId="401947851">
    <w:abstractNumId w:val="93"/>
  </w:num>
  <w:num w:numId="124" w16cid:durableId="1530530250">
    <w:abstractNumId w:val="81"/>
  </w:num>
  <w:num w:numId="125" w16cid:durableId="1943610408">
    <w:abstractNumId w:val="11"/>
  </w:num>
  <w:num w:numId="126" w16cid:durableId="1638531281">
    <w:abstractNumId w:val="30"/>
  </w:num>
  <w:num w:numId="127" w16cid:durableId="1628001014">
    <w:abstractNumId w:val="100"/>
  </w:num>
  <w:num w:numId="128" w16cid:durableId="518206299">
    <w:abstractNumId w:val="84"/>
  </w:num>
  <w:num w:numId="129" w16cid:durableId="785394207">
    <w:abstractNumId w:val="3"/>
    <w:lvlOverride w:ilvl="0"/>
    <w:lvlOverride w:ilvl="1"/>
    <w:lvlOverride w:ilvl="2"/>
    <w:lvlOverride w:ilvl="3"/>
    <w:lvlOverride w:ilvl="4"/>
    <w:lvlOverride w:ilvl="5"/>
    <w:lvlOverride w:ilvl="6"/>
    <w:lvlOverride w:ilvl="7"/>
    <w:lvlOverride w:ilvl="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EC"/>
    <w:rsid w:val="000006DD"/>
    <w:rsid w:val="0000075E"/>
    <w:rsid w:val="00000796"/>
    <w:rsid w:val="000007CE"/>
    <w:rsid w:val="000007E2"/>
    <w:rsid w:val="00000AD5"/>
    <w:rsid w:val="00000B02"/>
    <w:rsid w:val="00000DED"/>
    <w:rsid w:val="00001C5F"/>
    <w:rsid w:val="00001FB7"/>
    <w:rsid w:val="000020FD"/>
    <w:rsid w:val="00002338"/>
    <w:rsid w:val="000024DD"/>
    <w:rsid w:val="000026AD"/>
    <w:rsid w:val="00003045"/>
    <w:rsid w:val="00003375"/>
    <w:rsid w:val="000033BF"/>
    <w:rsid w:val="000038B3"/>
    <w:rsid w:val="00003FA0"/>
    <w:rsid w:val="000044F2"/>
    <w:rsid w:val="000049D2"/>
    <w:rsid w:val="0000532D"/>
    <w:rsid w:val="00005515"/>
    <w:rsid w:val="0000553C"/>
    <w:rsid w:val="00005968"/>
    <w:rsid w:val="00005C51"/>
    <w:rsid w:val="00005C8F"/>
    <w:rsid w:val="00005E98"/>
    <w:rsid w:val="0000645A"/>
    <w:rsid w:val="0000736B"/>
    <w:rsid w:val="0000751C"/>
    <w:rsid w:val="0000789B"/>
    <w:rsid w:val="00007DDD"/>
    <w:rsid w:val="000106C5"/>
    <w:rsid w:val="00011013"/>
    <w:rsid w:val="00011AB7"/>
    <w:rsid w:val="00011C8D"/>
    <w:rsid w:val="00012766"/>
    <w:rsid w:val="000127B2"/>
    <w:rsid w:val="00012C01"/>
    <w:rsid w:val="00013370"/>
    <w:rsid w:val="00013B29"/>
    <w:rsid w:val="00013F04"/>
    <w:rsid w:val="000141FD"/>
    <w:rsid w:val="000146B2"/>
    <w:rsid w:val="00015829"/>
    <w:rsid w:val="000166C6"/>
    <w:rsid w:val="00016DEE"/>
    <w:rsid w:val="00016E61"/>
    <w:rsid w:val="00016F4F"/>
    <w:rsid w:val="000177CF"/>
    <w:rsid w:val="00017B0A"/>
    <w:rsid w:val="000206E0"/>
    <w:rsid w:val="00020822"/>
    <w:rsid w:val="00020857"/>
    <w:rsid w:val="00020956"/>
    <w:rsid w:val="00020BE6"/>
    <w:rsid w:val="00020E85"/>
    <w:rsid w:val="000213F8"/>
    <w:rsid w:val="00021489"/>
    <w:rsid w:val="000220C0"/>
    <w:rsid w:val="000221B8"/>
    <w:rsid w:val="0002221B"/>
    <w:rsid w:val="00022BCA"/>
    <w:rsid w:val="00023370"/>
    <w:rsid w:val="00023ABC"/>
    <w:rsid w:val="00023C83"/>
    <w:rsid w:val="00023CE0"/>
    <w:rsid w:val="00024440"/>
    <w:rsid w:val="00024B71"/>
    <w:rsid w:val="00024C47"/>
    <w:rsid w:val="0002516F"/>
    <w:rsid w:val="00025422"/>
    <w:rsid w:val="000257A6"/>
    <w:rsid w:val="00025AA5"/>
    <w:rsid w:val="00025B92"/>
    <w:rsid w:val="00025BE1"/>
    <w:rsid w:val="000266D6"/>
    <w:rsid w:val="00026B58"/>
    <w:rsid w:val="000277DF"/>
    <w:rsid w:val="00027F12"/>
    <w:rsid w:val="00027F72"/>
    <w:rsid w:val="000300D6"/>
    <w:rsid w:val="00030758"/>
    <w:rsid w:val="00030D7E"/>
    <w:rsid w:val="00031109"/>
    <w:rsid w:val="000316BF"/>
    <w:rsid w:val="00031FA6"/>
    <w:rsid w:val="000323F3"/>
    <w:rsid w:val="000330C0"/>
    <w:rsid w:val="00034741"/>
    <w:rsid w:val="00034B8A"/>
    <w:rsid w:val="0003518B"/>
    <w:rsid w:val="00035450"/>
    <w:rsid w:val="00035777"/>
    <w:rsid w:val="00035C06"/>
    <w:rsid w:val="00035C14"/>
    <w:rsid w:val="000362F3"/>
    <w:rsid w:val="00036671"/>
    <w:rsid w:val="0003699B"/>
    <w:rsid w:val="000375AA"/>
    <w:rsid w:val="000375CC"/>
    <w:rsid w:val="00040257"/>
    <w:rsid w:val="00040279"/>
    <w:rsid w:val="000402BC"/>
    <w:rsid w:val="0004069B"/>
    <w:rsid w:val="00040B5F"/>
    <w:rsid w:val="00041D18"/>
    <w:rsid w:val="00041E03"/>
    <w:rsid w:val="000426DB"/>
    <w:rsid w:val="0004284B"/>
    <w:rsid w:val="00042C07"/>
    <w:rsid w:val="00043084"/>
    <w:rsid w:val="000430D0"/>
    <w:rsid w:val="00043249"/>
    <w:rsid w:val="00043283"/>
    <w:rsid w:val="000432D3"/>
    <w:rsid w:val="000434CF"/>
    <w:rsid w:val="000437B8"/>
    <w:rsid w:val="00043D69"/>
    <w:rsid w:val="00043E7B"/>
    <w:rsid w:val="00043EDB"/>
    <w:rsid w:val="00044CDF"/>
    <w:rsid w:val="00045152"/>
    <w:rsid w:val="00045167"/>
    <w:rsid w:val="000452A8"/>
    <w:rsid w:val="00045354"/>
    <w:rsid w:val="00045A93"/>
    <w:rsid w:val="0004662D"/>
    <w:rsid w:val="000467D3"/>
    <w:rsid w:val="000472A0"/>
    <w:rsid w:val="000479D8"/>
    <w:rsid w:val="00047CDF"/>
    <w:rsid w:val="00047D41"/>
    <w:rsid w:val="00050766"/>
    <w:rsid w:val="00050C6F"/>
    <w:rsid w:val="00051115"/>
    <w:rsid w:val="00051913"/>
    <w:rsid w:val="00051F87"/>
    <w:rsid w:val="00052FA1"/>
    <w:rsid w:val="0005307B"/>
    <w:rsid w:val="00053D9A"/>
    <w:rsid w:val="00054A27"/>
    <w:rsid w:val="00054E2B"/>
    <w:rsid w:val="00054FCF"/>
    <w:rsid w:val="0005575D"/>
    <w:rsid w:val="00056126"/>
    <w:rsid w:val="0005624F"/>
    <w:rsid w:val="000563FF"/>
    <w:rsid w:val="000567A1"/>
    <w:rsid w:val="00056AFC"/>
    <w:rsid w:val="00056C2F"/>
    <w:rsid w:val="00056EF5"/>
    <w:rsid w:val="000570F1"/>
    <w:rsid w:val="00057272"/>
    <w:rsid w:val="00057E1F"/>
    <w:rsid w:val="00060A8B"/>
    <w:rsid w:val="00060D81"/>
    <w:rsid w:val="000610F2"/>
    <w:rsid w:val="000612B0"/>
    <w:rsid w:val="00061CFF"/>
    <w:rsid w:val="00061DB8"/>
    <w:rsid w:val="00061FC1"/>
    <w:rsid w:val="0006230B"/>
    <w:rsid w:val="000626E0"/>
    <w:rsid w:val="00062A43"/>
    <w:rsid w:val="00062A7A"/>
    <w:rsid w:val="00062F5C"/>
    <w:rsid w:val="00063069"/>
    <w:rsid w:val="00063560"/>
    <w:rsid w:val="00063E8F"/>
    <w:rsid w:val="00064105"/>
    <w:rsid w:val="000646E8"/>
    <w:rsid w:val="00064B9F"/>
    <w:rsid w:val="00065B0D"/>
    <w:rsid w:val="00065B45"/>
    <w:rsid w:val="00065DED"/>
    <w:rsid w:val="0006635F"/>
    <w:rsid w:val="000663F2"/>
    <w:rsid w:val="0006684F"/>
    <w:rsid w:val="00067051"/>
    <w:rsid w:val="0006727C"/>
    <w:rsid w:val="000700A8"/>
    <w:rsid w:val="00070303"/>
    <w:rsid w:val="000706AD"/>
    <w:rsid w:val="000708DD"/>
    <w:rsid w:val="00070A68"/>
    <w:rsid w:val="000712E8"/>
    <w:rsid w:val="00071302"/>
    <w:rsid w:val="00071572"/>
    <w:rsid w:val="00071756"/>
    <w:rsid w:val="00071C8C"/>
    <w:rsid w:val="00071D7C"/>
    <w:rsid w:val="00071EE5"/>
    <w:rsid w:val="000722F6"/>
    <w:rsid w:val="0007247C"/>
    <w:rsid w:val="000730BF"/>
    <w:rsid w:val="00073676"/>
    <w:rsid w:val="000739F0"/>
    <w:rsid w:val="00073BD1"/>
    <w:rsid w:val="00073F63"/>
    <w:rsid w:val="00074656"/>
    <w:rsid w:val="000746C7"/>
    <w:rsid w:val="00074B68"/>
    <w:rsid w:val="00074CE1"/>
    <w:rsid w:val="00075797"/>
    <w:rsid w:val="000757A5"/>
    <w:rsid w:val="00075959"/>
    <w:rsid w:val="0007651F"/>
    <w:rsid w:val="00076E26"/>
    <w:rsid w:val="0007777F"/>
    <w:rsid w:val="000778E7"/>
    <w:rsid w:val="00077CA0"/>
    <w:rsid w:val="0008033F"/>
    <w:rsid w:val="000803DB"/>
    <w:rsid w:val="000804CC"/>
    <w:rsid w:val="0008097C"/>
    <w:rsid w:val="00080C01"/>
    <w:rsid w:val="00081396"/>
    <w:rsid w:val="00081A5E"/>
    <w:rsid w:val="00081BA3"/>
    <w:rsid w:val="000825C7"/>
    <w:rsid w:val="00082672"/>
    <w:rsid w:val="00082675"/>
    <w:rsid w:val="00082EA6"/>
    <w:rsid w:val="000835B1"/>
    <w:rsid w:val="0008399B"/>
    <w:rsid w:val="000839EA"/>
    <w:rsid w:val="00083A63"/>
    <w:rsid w:val="00083A6F"/>
    <w:rsid w:val="00083BD5"/>
    <w:rsid w:val="00083D6A"/>
    <w:rsid w:val="0008494A"/>
    <w:rsid w:val="00085A8A"/>
    <w:rsid w:val="00085DEB"/>
    <w:rsid w:val="00085E66"/>
    <w:rsid w:val="00085F91"/>
    <w:rsid w:val="00086AA4"/>
    <w:rsid w:val="000870A4"/>
    <w:rsid w:val="0008724E"/>
    <w:rsid w:val="0008755C"/>
    <w:rsid w:val="00090225"/>
    <w:rsid w:val="0009027E"/>
    <w:rsid w:val="0009088F"/>
    <w:rsid w:val="000908A8"/>
    <w:rsid w:val="00091317"/>
    <w:rsid w:val="000922EC"/>
    <w:rsid w:val="000927C4"/>
    <w:rsid w:val="0009458F"/>
    <w:rsid w:val="0009540B"/>
    <w:rsid w:val="00095598"/>
    <w:rsid w:val="00095CE2"/>
    <w:rsid w:val="00095CEB"/>
    <w:rsid w:val="00095D19"/>
    <w:rsid w:val="000961CC"/>
    <w:rsid w:val="000968DC"/>
    <w:rsid w:val="00096AA7"/>
    <w:rsid w:val="00096CE0"/>
    <w:rsid w:val="0009711D"/>
    <w:rsid w:val="00097AC4"/>
    <w:rsid w:val="00097AEE"/>
    <w:rsid w:val="000A00ED"/>
    <w:rsid w:val="000A0CAA"/>
    <w:rsid w:val="000A14C1"/>
    <w:rsid w:val="000A1532"/>
    <w:rsid w:val="000A171E"/>
    <w:rsid w:val="000A18B9"/>
    <w:rsid w:val="000A1A97"/>
    <w:rsid w:val="000A1C8A"/>
    <w:rsid w:val="000A3241"/>
    <w:rsid w:val="000A33E6"/>
    <w:rsid w:val="000A34EC"/>
    <w:rsid w:val="000A44F5"/>
    <w:rsid w:val="000A4571"/>
    <w:rsid w:val="000A4E8F"/>
    <w:rsid w:val="000A53C4"/>
    <w:rsid w:val="000A5A72"/>
    <w:rsid w:val="000A5CAD"/>
    <w:rsid w:val="000A5F2F"/>
    <w:rsid w:val="000A625B"/>
    <w:rsid w:val="000A67B0"/>
    <w:rsid w:val="000A6E5D"/>
    <w:rsid w:val="000A730F"/>
    <w:rsid w:val="000A7C8F"/>
    <w:rsid w:val="000B00F6"/>
    <w:rsid w:val="000B01CC"/>
    <w:rsid w:val="000B08DC"/>
    <w:rsid w:val="000B0C33"/>
    <w:rsid w:val="000B0E11"/>
    <w:rsid w:val="000B0F20"/>
    <w:rsid w:val="000B13F3"/>
    <w:rsid w:val="000B1475"/>
    <w:rsid w:val="000B18BC"/>
    <w:rsid w:val="000B1B61"/>
    <w:rsid w:val="000B1F79"/>
    <w:rsid w:val="000B2719"/>
    <w:rsid w:val="000B2D71"/>
    <w:rsid w:val="000B2EDB"/>
    <w:rsid w:val="000B339A"/>
    <w:rsid w:val="000B3DEA"/>
    <w:rsid w:val="000B3E11"/>
    <w:rsid w:val="000B3F3B"/>
    <w:rsid w:val="000B44D9"/>
    <w:rsid w:val="000B47BA"/>
    <w:rsid w:val="000B4CA0"/>
    <w:rsid w:val="000B4D95"/>
    <w:rsid w:val="000B53DA"/>
    <w:rsid w:val="000B54E6"/>
    <w:rsid w:val="000B55BE"/>
    <w:rsid w:val="000B63D5"/>
    <w:rsid w:val="000B6E47"/>
    <w:rsid w:val="000B776C"/>
    <w:rsid w:val="000C0141"/>
    <w:rsid w:val="000C016B"/>
    <w:rsid w:val="000C05EE"/>
    <w:rsid w:val="000C0838"/>
    <w:rsid w:val="000C087E"/>
    <w:rsid w:val="000C08EA"/>
    <w:rsid w:val="000C0A4D"/>
    <w:rsid w:val="000C1C35"/>
    <w:rsid w:val="000C1EF0"/>
    <w:rsid w:val="000C203D"/>
    <w:rsid w:val="000C232C"/>
    <w:rsid w:val="000C2F44"/>
    <w:rsid w:val="000C2FAD"/>
    <w:rsid w:val="000C330E"/>
    <w:rsid w:val="000C38E1"/>
    <w:rsid w:val="000C4304"/>
    <w:rsid w:val="000C473B"/>
    <w:rsid w:val="000C4975"/>
    <w:rsid w:val="000C4D9A"/>
    <w:rsid w:val="000C5289"/>
    <w:rsid w:val="000C553D"/>
    <w:rsid w:val="000C5C19"/>
    <w:rsid w:val="000C648C"/>
    <w:rsid w:val="000C6954"/>
    <w:rsid w:val="000C69F5"/>
    <w:rsid w:val="000C6CDC"/>
    <w:rsid w:val="000C6FAF"/>
    <w:rsid w:val="000C6FB4"/>
    <w:rsid w:val="000C702D"/>
    <w:rsid w:val="000C7864"/>
    <w:rsid w:val="000D04CF"/>
    <w:rsid w:val="000D0959"/>
    <w:rsid w:val="000D13C6"/>
    <w:rsid w:val="000D2008"/>
    <w:rsid w:val="000D2940"/>
    <w:rsid w:val="000D29EB"/>
    <w:rsid w:val="000D33FF"/>
    <w:rsid w:val="000D36BB"/>
    <w:rsid w:val="000D3760"/>
    <w:rsid w:val="000D3979"/>
    <w:rsid w:val="000D4211"/>
    <w:rsid w:val="000D4319"/>
    <w:rsid w:val="000D46F0"/>
    <w:rsid w:val="000D4BE9"/>
    <w:rsid w:val="000D4F7A"/>
    <w:rsid w:val="000D531D"/>
    <w:rsid w:val="000D542D"/>
    <w:rsid w:val="000D568E"/>
    <w:rsid w:val="000D6C13"/>
    <w:rsid w:val="000D781B"/>
    <w:rsid w:val="000D7934"/>
    <w:rsid w:val="000E03EF"/>
    <w:rsid w:val="000E048C"/>
    <w:rsid w:val="000E11D7"/>
    <w:rsid w:val="000E13C2"/>
    <w:rsid w:val="000E2030"/>
    <w:rsid w:val="000E25CC"/>
    <w:rsid w:val="000E2B11"/>
    <w:rsid w:val="000E371C"/>
    <w:rsid w:val="000E38FA"/>
    <w:rsid w:val="000E4077"/>
    <w:rsid w:val="000E44B6"/>
    <w:rsid w:val="000E4576"/>
    <w:rsid w:val="000E4F12"/>
    <w:rsid w:val="000E4FDC"/>
    <w:rsid w:val="000E548A"/>
    <w:rsid w:val="000E6337"/>
    <w:rsid w:val="000E646F"/>
    <w:rsid w:val="000E69C9"/>
    <w:rsid w:val="000E6B1E"/>
    <w:rsid w:val="000E74AE"/>
    <w:rsid w:val="000E765B"/>
    <w:rsid w:val="000E7750"/>
    <w:rsid w:val="000E7789"/>
    <w:rsid w:val="000E7A7E"/>
    <w:rsid w:val="000F016C"/>
    <w:rsid w:val="000F01C1"/>
    <w:rsid w:val="000F0294"/>
    <w:rsid w:val="000F0C49"/>
    <w:rsid w:val="000F1211"/>
    <w:rsid w:val="000F12EA"/>
    <w:rsid w:val="000F14D7"/>
    <w:rsid w:val="000F17D2"/>
    <w:rsid w:val="000F18BA"/>
    <w:rsid w:val="000F227B"/>
    <w:rsid w:val="000F23F0"/>
    <w:rsid w:val="000F24DC"/>
    <w:rsid w:val="000F36D5"/>
    <w:rsid w:val="000F442B"/>
    <w:rsid w:val="000F4BB6"/>
    <w:rsid w:val="000F4C70"/>
    <w:rsid w:val="000F4F31"/>
    <w:rsid w:val="000F507F"/>
    <w:rsid w:val="000F5099"/>
    <w:rsid w:val="000F515F"/>
    <w:rsid w:val="000F5D30"/>
    <w:rsid w:val="000F5D83"/>
    <w:rsid w:val="000F5EDE"/>
    <w:rsid w:val="000F5EFA"/>
    <w:rsid w:val="000F6081"/>
    <w:rsid w:val="000F63C2"/>
    <w:rsid w:val="000F652B"/>
    <w:rsid w:val="000F695A"/>
    <w:rsid w:val="000F6E81"/>
    <w:rsid w:val="000F76FA"/>
    <w:rsid w:val="000F7BC9"/>
    <w:rsid w:val="000F7C10"/>
    <w:rsid w:val="00100146"/>
    <w:rsid w:val="00100521"/>
    <w:rsid w:val="0010061A"/>
    <w:rsid w:val="0010073F"/>
    <w:rsid w:val="00100AD9"/>
    <w:rsid w:val="0010183F"/>
    <w:rsid w:val="00101F60"/>
    <w:rsid w:val="00102262"/>
    <w:rsid w:val="0010298F"/>
    <w:rsid w:val="001041D5"/>
    <w:rsid w:val="00104205"/>
    <w:rsid w:val="00104311"/>
    <w:rsid w:val="00104DF3"/>
    <w:rsid w:val="00104E16"/>
    <w:rsid w:val="00104EE4"/>
    <w:rsid w:val="00104FDB"/>
    <w:rsid w:val="0010514B"/>
    <w:rsid w:val="0010554E"/>
    <w:rsid w:val="00105559"/>
    <w:rsid w:val="00105647"/>
    <w:rsid w:val="0010598B"/>
    <w:rsid w:val="001059DB"/>
    <w:rsid w:val="00105FC9"/>
    <w:rsid w:val="00106412"/>
    <w:rsid w:val="00106446"/>
    <w:rsid w:val="00107056"/>
    <w:rsid w:val="001072CA"/>
    <w:rsid w:val="00107601"/>
    <w:rsid w:val="00107FCA"/>
    <w:rsid w:val="00110C37"/>
    <w:rsid w:val="00110FC6"/>
    <w:rsid w:val="00111C65"/>
    <w:rsid w:val="00111E8F"/>
    <w:rsid w:val="00112117"/>
    <w:rsid w:val="0011274E"/>
    <w:rsid w:val="00112938"/>
    <w:rsid w:val="00112D2A"/>
    <w:rsid w:val="00112E1B"/>
    <w:rsid w:val="00112FD0"/>
    <w:rsid w:val="001134F0"/>
    <w:rsid w:val="001137AB"/>
    <w:rsid w:val="001137E3"/>
    <w:rsid w:val="00113878"/>
    <w:rsid w:val="00113E67"/>
    <w:rsid w:val="00114EC0"/>
    <w:rsid w:val="00115DD0"/>
    <w:rsid w:val="00116353"/>
    <w:rsid w:val="00116B50"/>
    <w:rsid w:val="00116EB3"/>
    <w:rsid w:val="001178A2"/>
    <w:rsid w:val="00117A29"/>
    <w:rsid w:val="00117DEF"/>
    <w:rsid w:val="001200D3"/>
    <w:rsid w:val="001200DB"/>
    <w:rsid w:val="00120E42"/>
    <w:rsid w:val="00120EE5"/>
    <w:rsid w:val="00120F3F"/>
    <w:rsid w:val="001221B3"/>
    <w:rsid w:val="00122901"/>
    <w:rsid w:val="001230E1"/>
    <w:rsid w:val="00123255"/>
    <w:rsid w:val="0012354B"/>
    <w:rsid w:val="00123713"/>
    <w:rsid w:val="00123758"/>
    <w:rsid w:val="0012414F"/>
    <w:rsid w:val="00124503"/>
    <w:rsid w:val="00124A62"/>
    <w:rsid w:val="00124C06"/>
    <w:rsid w:val="00125EC4"/>
    <w:rsid w:val="00125EDB"/>
    <w:rsid w:val="0012659A"/>
    <w:rsid w:val="0012682A"/>
    <w:rsid w:val="00126CF2"/>
    <w:rsid w:val="00126E50"/>
    <w:rsid w:val="00126F81"/>
    <w:rsid w:val="00127326"/>
    <w:rsid w:val="00127CDA"/>
    <w:rsid w:val="00127E9E"/>
    <w:rsid w:val="00130818"/>
    <w:rsid w:val="00130FF1"/>
    <w:rsid w:val="00131EDC"/>
    <w:rsid w:val="00132BE1"/>
    <w:rsid w:val="00132F56"/>
    <w:rsid w:val="0013315C"/>
    <w:rsid w:val="0013357E"/>
    <w:rsid w:val="0013368A"/>
    <w:rsid w:val="00133E80"/>
    <w:rsid w:val="00134051"/>
    <w:rsid w:val="0013498A"/>
    <w:rsid w:val="00134D2D"/>
    <w:rsid w:val="00134F6E"/>
    <w:rsid w:val="00135D9D"/>
    <w:rsid w:val="001361DC"/>
    <w:rsid w:val="0013627B"/>
    <w:rsid w:val="001362E2"/>
    <w:rsid w:val="001365F5"/>
    <w:rsid w:val="00136EAB"/>
    <w:rsid w:val="00136FF9"/>
    <w:rsid w:val="0013704F"/>
    <w:rsid w:val="001370AF"/>
    <w:rsid w:val="001376B7"/>
    <w:rsid w:val="00137A6D"/>
    <w:rsid w:val="00137DA4"/>
    <w:rsid w:val="00137DEA"/>
    <w:rsid w:val="00140533"/>
    <w:rsid w:val="00140D86"/>
    <w:rsid w:val="00140F16"/>
    <w:rsid w:val="00141004"/>
    <w:rsid w:val="0014111C"/>
    <w:rsid w:val="00141516"/>
    <w:rsid w:val="00141847"/>
    <w:rsid w:val="00142790"/>
    <w:rsid w:val="00142C46"/>
    <w:rsid w:val="00142FF7"/>
    <w:rsid w:val="001435E9"/>
    <w:rsid w:val="00143A20"/>
    <w:rsid w:val="001449BF"/>
    <w:rsid w:val="001455AC"/>
    <w:rsid w:val="00145DAA"/>
    <w:rsid w:val="00145E9F"/>
    <w:rsid w:val="0014684E"/>
    <w:rsid w:val="001469BE"/>
    <w:rsid w:val="00146C11"/>
    <w:rsid w:val="00146D42"/>
    <w:rsid w:val="00147148"/>
    <w:rsid w:val="001473A2"/>
    <w:rsid w:val="0014750D"/>
    <w:rsid w:val="001476FA"/>
    <w:rsid w:val="00147B08"/>
    <w:rsid w:val="00147B96"/>
    <w:rsid w:val="00147BA7"/>
    <w:rsid w:val="001503C6"/>
    <w:rsid w:val="001506B5"/>
    <w:rsid w:val="001508E0"/>
    <w:rsid w:val="00150A68"/>
    <w:rsid w:val="00150B43"/>
    <w:rsid w:val="00150B4F"/>
    <w:rsid w:val="001518A8"/>
    <w:rsid w:val="001518BF"/>
    <w:rsid w:val="00151EFF"/>
    <w:rsid w:val="0015253F"/>
    <w:rsid w:val="00152A46"/>
    <w:rsid w:val="00152B9D"/>
    <w:rsid w:val="00152C98"/>
    <w:rsid w:val="001532FE"/>
    <w:rsid w:val="00153674"/>
    <w:rsid w:val="0015391E"/>
    <w:rsid w:val="00153B6D"/>
    <w:rsid w:val="001542A9"/>
    <w:rsid w:val="001545A0"/>
    <w:rsid w:val="001548F5"/>
    <w:rsid w:val="00154E8A"/>
    <w:rsid w:val="00155178"/>
    <w:rsid w:val="001555C8"/>
    <w:rsid w:val="00156C3D"/>
    <w:rsid w:val="00156FA6"/>
    <w:rsid w:val="001578B3"/>
    <w:rsid w:val="00157A78"/>
    <w:rsid w:val="0016014E"/>
    <w:rsid w:val="001606CA"/>
    <w:rsid w:val="00161223"/>
    <w:rsid w:val="0016135D"/>
    <w:rsid w:val="00161C62"/>
    <w:rsid w:val="00161D9F"/>
    <w:rsid w:val="00161F34"/>
    <w:rsid w:val="00162474"/>
    <w:rsid w:val="001627E8"/>
    <w:rsid w:val="001627FE"/>
    <w:rsid w:val="00162AE2"/>
    <w:rsid w:val="0016305C"/>
    <w:rsid w:val="001630FD"/>
    <w:rsid w:val="00163512"/>
    <w:rsid w:val="001647B6"/>
    <w:rsid w:val="0016483E"/>
    <w:rsid w:val="00164EFB"/>
    <w:rsid w:val="00165452"/>
    <w:rsid w:val="00166062"/>
    <w:rsid w:val="001663EE"/>
    <w:rsid w:val="001668CF"/>
    <w:rsid w:val="00166D2E"/>
    <w:rsid w:val="00166D99"/>
    <w:rsid w:val="001671C9"/>
    <w:rsid w:val="00170176"/>
    <w:rsid w:val="00170207"/>
    <w:rsid w:val="001702B6"/>
    <w:rsid w:val="00170678"/>
    <w:rsid w:val="00170F5F"/>
    <w:rsid w:val="00171006"/>
    <w:rsid w:val="001716FB"/>
    <w:rsid w:val="00171996"/>
    <w:rsid w:val="00171F14"/>
    <w:rsid w:val="00172741"/>
    <w:rsid w:val="00172949"/>
    <w:rsid w:val="00172A32"/>
    <w:rsid w:val="00173896"/>
    <w:rsid w:val="001738D5"/>
    <w:rsid w:val="001743B4"/>
    <w:rsid w:val="001748B2"/>
    <w:rsid w:val="001751BB"/>
    <w:rsid w:val="00175226"/>
    <w:rsid w:val="00175599"/>
    <w:rsid w:val="001763A7"/>
    <w:rsid w:val="001768AD"/>
    <w:rsid w:val="00177460"/>
    <w:rsid w:val="00177C0F"/>
    <w:rsid w:val="00180CB3"/>
    <w:rsid w:val="00180D78"/>
    <w:rsid w:val="00181355"/>
    <w:rsid w:val="00181776"/>
    <w:rsid w:val="00182BA6"/>
    <w:rsid w:val="00182C71"/>
    <w:rsid w:val="001839AB"/>
    <w:rsid w:val="00183A5F"/>
    <w:rsid w:val="00183C77"/>
    <w:rsid w:val="00183DA3"/>
    <w:rsid w:val="001841B7"/>
    <w:rsid w:val="0018423C"/>
    <w:rsid w:val="001852EE"/>
    <w:rsid w:val="00185E7B"/>
    <w:rsid w:val="00186360"/>
    <w:rsid w:val="001867C9"/>
    <w:rsid w:val="001868D4"/>
    <w:rsid w:val="00186D39"/>
    <w:rsid w:val="00186DA5"/>
    <w:rsid w:val="00187DE7"/>
    <w:rsid w:val="00190300"/>
    <w:rsid w:val="00190BE4"/>
    <w:rsid w:val="0019145F"/>
    <w:rsid w:val="001916CE"/>
    <w:rsid w:val="00191B32"/>
    <w:rsid w:val="00192576"/>
    <w:rsid w:val="001925F4"/>
    <w:rsid w:val="00192801"/>
    <w:rsid w:val="00192BC4"/>
    <w:rsid w:val="00193026"/>
    <w:rsid w:val="00193B0A"/>
    <w:rsid w:val="00193D50"/>
    <w:rsid w:val="00193FB6"/>
    <w:rsid w:val="001941DA"/>
    <w:rsid w:val="00194829"/>
    <w:rsid w:val="00195165"/>
    <w:rsid w:val="001955EB"/>
    <w:rsid w:val="00195AFE"/>
    <w:rsid w:val="0019677C"/>
    <w:rsid w:val="001968DA"/>
    <w:rsid w:val="00196ABA"/>
    <w:rsid w:val="001A1818"/>
    <w:rsid w:val="001A2087"/>
    <w:rsid w:val="001A22CF"/>
    <w:rsid w:val="001A24E9"/>
    <w:rsid w:val="001A2CFF"/>
    <w:rsid w:val="001A3069"/>
    <w:rsid w:val="001A30B0"/>
    <w:rsid w:val="001A3CE9"/>
    <w:rsid w:val="001A3D10"/>
    <w:rsid w:val="001A3D42"/>
    <w:rsid w:val="001A46D7"/>
    <w:rsid w:val="001A5329"/>
    <w:rsid w:val="001A575C"/>
    <w:rsid w:val="001A5991"/>
    <w:rsid w:val="001A628D"/>
    <w:rsid w:val="001A668F"/>
    <w:rsid w:val="001A6DF8"/>
    <w:rsid w:val="001A7980"/>
    <w:rsid w:val="001A7B72"/>
    <w:rsid w:val="001B06A2"/>
    <w:rsid w:val="001B1A3A"/>
    <w:rsid w:val="001B1BA8"/>
    <w:rsid w:val="001B1CC9"/>
    <w:rsid w:val="001B1D39"/>
    <w:rsid w:val="001B1E29"/>
    <w:rsid w:val="001B1E62"/>
    <w:rsid w:val="001B232F"/>
    <w:rsid w:val="001B24B7"/>
    <w:rsid w:val="001B36DC"/>
    <w:rsid w:val="001B39C0"/>
    <w:rsid w:val="001B3DB9"/>
    <w:rsid w:val="001B478B"/>
    <w:rsid w:val="001B4B3D"/>
    <w:rsid w:val="001B4B5D"/>
    <w:rsid w:val="001B4B95"/>
    <w:rsid w:val="001B51EC"/>
    <w:rsid w:val="001B5468"/>
    <w:rsid w:val="001B58B4"/>
    <w:rsid w:val="001B5BCC"/>
    <w:rsid w:val="001B5CFF"/>
    <w:rsid w:val="001B6117"/>
    <w:rsid w:val="001B61F0"/>
    <w:rsid w:val="001B69B5"/>
    <w:rsid w:val="001B6C9A"/>
    <w:rsid w:val="001B7264"/>
    <w:rsid w:val="001B734A"/>
    <w:rsid w:val="001B7509"/>
    <w:rsid w:val="001C11FF"/>
    <w:rsid w:val="001C12CF"/>
    <w:rsid w:val="001C18C9"/>
    <w:rsid w:val="001C1ACC"/>
    <w:rsid w:val="001C1D57"/>
    <w:rsid w:val="001C2A29"/>
    <w:rsid w:val="001C2C92"/>
    <w:rsid w:val="001C2F45"/>
    <w:rsid w:val="001C3205"/>
    <w:rsid w:val="001C3CFB"/>
    <w:rsid w:val="001C3E35"/>
    <w:rsid w:val="001C4F24"/>
    <w:rsid w:val="001C4FAD"/>
    <w:rsid w:val="001C5102"/>
    <w:rsid w:val="001C526B"/>
    <w:rsid w:val="001C59A8"/>
    <w:rsid w:val="001C5DB1"/>
    <w:rsid w:val="001C60C6"/>
    <w:rsid w:val="001C6D75"/>
    <w:rsid w:val="001C6E41"/>
    <w:rsid w:val="001C7132"/>
    <w:rsid w:val="001C72EE"/>
    <w:rsid w:val="001C73ED"/>
    <w:rsid w:val="001C7C82"/>
    <w:rsid w:val="001D16A2"/>
    <w:rsid w:val="001D1BFC"/>
    <w:rsid w:val="001D2B1D"/>
    <w:rsid w:val="001D2BE3"/>
    <w:rsid w:val="001D30DF"/>
    <w:rsid w:val="001D3860"/>
    <w:rsid w:val="001D396E"/>
    <w:rsid w:val="001D4B6D"/>
    <w:rsid w:val="001D5047"/>
    <w:rsid w:val="001D59C1"/>
    <w:rsid w:val="001D5D69"/>
    <w:rsid w:val="001D6195"/>
    <w:rsid w:val="001D6A8C"/>
    <w:rsid w:val="001D6D11"/>
    <w:rsid w:val="001D6EB4"/>
    <w:rsid w:val="001D717B"/>
    <w:rsid w:val="001D7202"/>
    <w:rsid w:val="001D754D"/>
    <w:rsid w:val="001D7A3D"/>
    <w:rsid w:val="001D7C3A"/>
    <w:rsid w:val="001D7DAB"/>
    <w:rsid w:val="001E06BB"/>
    <w:rsid w:val="001E08C0"/>
    <w:rsid w:val="001E0A75"/>
    <w:rsid w:val="001E0C30"/>
    <w:rsid w:val="001E126E"/>
    <w:rsid w:val="001E14EE"/>
    <w:rsid w:val="001E1574"/>
    <w:rsid w:val="001E16CE"/>
    <w:rsid w:val="001E17C1"/>
    <w:rsid w:val="001E1964"/>
    <w:rsid w:val="001E2357"/>
    <w:rsid w:val="001E251B"/>
    <w:rsid w:val="001E3915"/>
    <w:rsid w:val="001E3AC2"/>
    <w:rsid w:val="001E3B9D"/>
    <w:rsid w:val="001E41D6"/>
    <w:rsid w:val="001E50F1"/>
    <w:rsid w:val="001E511B"/>
    <w:rsid w:val="001E51A2"/>
    <w:rsid w:val="001E6198"/>
    <w:rsid w:val="001E64D3"/>
    <w:rsid w:val="001E65BC"/>
    <w:rsid w:val="001E6B4F"/>
    <w:rsid w:val="001E72EA"/>
    <w:rsid w:val="001E75E8"/>
    <w:rsid w:val="001E7B8A"/>
    <w:rsid w:val="001E7BCF"/>
    <w:rsid w:val="001F00FA"/>
    <w:rsid w:val="001F0A11"/>
    <w:rsid w:val="001F0A9F"/>
    <w:rsid w:val="001F0BF6"/>
    <w:rsid w:val="001F10C0"/>
    <w:rsid w:val="001F133B"/>
    <w:rsid w:val="001F1413"/>
    <w:rsid w:val="001F1AB9"/>
    <w:rsid w:val="001F1B0E"/>
    <w:rsid w:val="001F1C09"/>
    <w:rsid w:val="001F23C1"/>
    <w:rsid w:val="001F2747"/>
    <w:rsid w:val="001F2A4C"/>
    <w:rsid w:val="001F2D84"/>
    <w:rsid w:val="001F30F5"/>
    <w:rsid w:val="001F32BB"/>
    <w:rsid w:val="001F3765"/>
    <w:rsid w:val="001F3C46"/>
    <w:rsid w:val="001F3D63"/>
    <w:rsid w:val="001F4190"/>
    <w:rsid w:val="001F4526"/>
    <w:rsid w:val="001F49DA"/>
    <w:rsid w:val="001F5A29"/>
    <w:rsid w:val="001F5B4E"/>
    <w:rsid w:val="001F5F1F"/>
    <w:rsid w:val="001F68D9"/>
    <w:rsid w:val="001F7143"/>
    <w:rsid w:val="001F72AB"/>
    <w:rsid w:val="001F7879"/>
    <w:rsid w:val="00200AD3"/>
    <w:rsid w:val="00200B70"/>
    <w:rsid w:val="00200DA5"/>
    <w:rsid w:val="00200E25"/>
    <w:rsid w:val="00200E9A"/>
    <w:rsid w:val="00201B81"/>
    <w:rsid w:val="00201C8E"/>
    <w:rsid w:val="0020211D"/>
    <w:rsid w:val="00202431"/>
    <w:rsid w:val="0020266A"/>
    <w:rsid w:val="002027C1"/>
    <w:rsid w:val="002029A7"/>
    <w:rsid w:val="002029B6"/>
    <w:rsid w:val="00203C40"/>
    <w:rsid w:val="00204156"/>
    <w:rsid w:val="002046F8"/>
    <w:rsid w:val="00204913"/>
    <w:rsid w:val="00204FEB"/>
    <w:rsid w:val="00205754"/>
    <w:rsid w:val="0020591E"/>
    <w:rsid w:val="00205F4A"/>
    <w:rsid w:val="00205FD8"/>
    <w:rsid w:val="0020610E"/>
    <w:rsid w:val="00206811"/>
    <w:rsid w:val="00206D15"/>
    <w:rsid w:val="0020756B"/>
    <w:rsid w:val="002078C2"/>
    <w:rsid w:val="00207C39"/>
    <w:rsid w:val="00207CE9"/>
    <w:rsid w:val="00210334"/>
    <w:rsid w:val="00210532"/>
    <w:rsid w:val="00210807"/>
    <w:rsid w:val="00210A5C"/>
    <w:rsid w:val="00210D4F"/>
    <w:rsid w:val="002113B5"/>
    <w:rsid w:val="00211B08"/>
    <w:rsid w:val="00211B43"/>
    <w:rsid w:val="00211C9E"/>
    <w:rsid w:val="00211D46"/>
    <w:rsid w:val="00212352"/>
    <w:rsid w:val="002127A0"/>
    <w:rsid w:val="0021311F"/>
    <w:rsid w:val="00213145"/>
    <w:rsid w:val="00213350"/>
    <w:rsid w:val="002149EB"/>
    <w:rsid w:val="00214A3C"/>
    <w:rsid w:val="0021508D"/>
    <w:rsid w:val="002155E5"/>
    <w:rsid w:val="00215603"/>
    <w:rsid w:val="00215AF0"/>
    <w:rsid w:val="00216529"/>
    <w:rsid w:val="002178A7"/>
    <w:rsid w:val="0022029B"/>
    <w:rsid w:val="002203AF"/>
    <w:rsid w:val="0022075E"/>
    <w:rsid w:val="00220B7B"/>
    <w:rsid w:val="002217C0"/>
    <w:rsid w:val="00222482"/>
    <w:rsid w:val="002225B0"/>
    <w:rsid w:val="00222AB0"/>
    <w:rsid w:val="0022321E"/>
    <w:rsid w:val="00223517"/>
    <w:rsid w:val="00224069"/>
    <w:rsid w:val="0022421D"/>
    <w:rsid w:val="002242FA"/>
    <w:rsid w:val="002246D7"/>
    <w:rsid w:val="00224FBA"/>
    <w:rsid w:val="00225402"/>
    <w:rsid w:val="00225A5D"/>
    <w:rsid w:val="00225E3F"/>
    <w:rsid w:val="00226333"/>
    <w:rsid w:val="002264C2"/>
    <w:rsid w:val="00227621"/>
    <w:rsid w:val="002278F5"/>
    <w:rsid w:val="00227AA7"/>
    <w:rsid w:val="0023082F"/>
    <w:rsid w:val="00230A40"/>
    <w:rsid w:val="00230B55"/>
    <w:rsid w:val="00230C97"/>
    <w:rsid w:val="00230D85"/>
    <w:rsid w:val="00231449"/>
    <w:rsid w:val="00231568"/>
    <w:rsid w:val="0023199C"/>
    <w:rsid w:val="00231A02"/>
    <w:rsid w:val="00231EA8"/>
    <w:rsid w:val="00231FB1"/>
    <w:rsid w:val="0023204D"/>
    <w:rsid w:val="00232614"/>
    <w:rsid w:val="002326D6"/>
    <w:rsid w:val="00232F4C"/>
    <w:rsid w:val="00233844"/>
    <w:rsid w:val="002339C0"/>
    <w:rsid w:val="00234632"/>
    <w:rsid w:val="00235515"/>
    <w:rsid w:val="0023566F"/>
    <w:rsid w:val="00236083"/>
    <w:rsid w:val="00236151"/>
    <w:rsid w:val="00237508"/>
    <w:rsid w:val="002375E6"/>
    <w:rsid w:val="00237A3E"/>
    <w:rsid w:val="002404CF"/>
    <w:rsid w:val="0024067E"/>
    <w:rsid w:val="002407F6"/>
    <w:rsid w:val="00240D69"/>
    <w:rsid w:val="00241286"/>
    <w:rsid w:val="0024187F"/>
    <w:rsid w:val="002418DF"/>
    <w:rsid w:val="00241BDA"/>
    <w:rsid w:val="002423DD"/>
    <w:rsid w:val="0024273C"/>
    <w:rsid w:val="00242BC4"/>
    <w:rsid w:val="0024301A"/>
    <w:rsid w:val="0024325F"/>
    <w:rsid w:val="002435AD"/>
    <w:rsid w:val="00243A07"/>
    <w:rsid w:val="00243D37"/>
    <w:rsid w:val="00243F65"/>
    <w:rsid w:val="0024457E"/>
    <w:rsid w:val="00244889"/>
    <w:rsid w:val="002449FD"/>
    <w:rsid w:val="002450B1"/>
    <w:rsid w:val="002455B0"/>
    <w:rsid w:val="002456D7"/>
    <w:rsid w:val="002457CC"/>
    <w:rsid w:val="00245E27"/>
    <w:rsid w:val="00246A62"/>
    <w:rsid w:val="00246E87"/>
    <w:rsid w:val="002471AB"/>
    <w:rsid w:val="00247571"/>
    <w:rsid w:val="002501F7"/>
    <w:rsid w:val="00250DED"/>
    <w:rsid w:val="00251234"/>
    <w:rsid w:val="00251606"/>
    <w:rsid w:val="0025161A"/>
    <w:rsid w:val="002519D6"/>
    <w:rsid w:val="002524E2"/>
    <w:rsid w:val="002525A3"/>
    <w:rsid w:val="00252A72"/>
    <w:rsid w:val="00252F65"/>
    <w:rsid w:val="00253740"/>
    <w:rsid w:val="00253A07"/>
    <w:rsid w:val="00253CEF"/>
    <w:rsid w:val="00254125"/>
    <w:rsid w:val="0025466F"/>
    <w:rsid w:val="002546CB"/>
    <w:rsid w:val="00254A77"/>
    <w:rsid w:val="00254B3B"/>
    <w:rsid w:val="00254BC8"/>
    <w:rsid w:val="00254C08"/>
    <w:rsid w:val="00254D06"/>
    <w:rsid w:val="00254EDA"/>
    <w:rsid w:val="0025517F"/>
    <w:rsid w:val="0025575A"/>
    <w:rsid w:val="00256F13"/>
    <w:rsid w:val="002604FE"/>
    <w:rsid w:val="002606F1"/>
    <w:rsid w:val="00260943"/>
    <w:rsid w:val="00260CEE"/>
    <w:rsid w:val="0026167B"/>
    <w:rsid w:val="0026182E"/>
    <w:rsid w:val="002622AA"/>
    <w:rsid w:val="00262570"/>
    <w:rsid w:val="00263857"/>
    <w:rsid w:val="0026394A"/>
    <w:rsid w:val="00263EFD"/>
    <w:rsid w:val="0026461C"/>
    <w:rsid w:val="0026464C"/>
    <w:rsid w:val="002651F6"/>
    <w:rsid w:val="0026527A"/>
    <w:rsid w:val="002653BE"/>
    <w:rsid w:val="00266168"/>
    <w:rsid w:val="002661E6"/>
    <w:rsid w:val="00266234"/>
    <w:rsid w:val="002662DC"/>
    <w:rsid w:val="002663BD"/>
    <w:rsid w:val="0026650D"/>
    <w:rsid w:val="00266B8D"/>
    <w:rsid w:val="002678FB"/>
    <w:rsid w:val="002679AC"/>
    <w:rsid w:val="00270002"/>
    <w:rsid w:val="00270306"/>
    <w:rsid w:val="00270EEF"/>
    <w:rsid w:val="00270F45"/>
    <w:rsid w:val="0027176E"/>
    <w:rsid w:val="002717E2"/>
    <w:rsid w:val="00271BB3"/>
    <w:rsid w:val="0027207A"/>
    <w:rsid w:val="002721F5"/>
    <w:rsid w:val="00272606"/>
    <w:rsid w:val="00272621"/>
    <w:rsid w:val="00272A35"/>
    <w:rsid w:val="00273025"/>
    <w:rsid w:val="002731E4"/>
    <w:rsid w:val="0027350D"/>
    <w:rsid w:val="0027369A"/>
    <w:rsid w:val="002738FB"/>
    <w:rsid w:val="00275150"/>
    <w:rsid w:val="002759C7"/>
    <w:rsid w:val="00275D6E"/>
    <w:rsid w:val="00276316"/>
    <w:rsid w:val="00276A92"/>
    <w:rsid w:val="00276D5C"/>
    <w:rsid w:val="0027711A"/>
    <w:rsid w:val="00277181"/>
    <w:rsid w:val="00277D1B"/>
    <w:rsid w:val="00277D71"/>
    <w:rsid w:val="002818AC"/>
    <w:rsid w:val="002818B4"/>
    <w:rsid w:val="00281929"/>
    <w:rsid w:val="00281A3C"/>
    <w:rsid w:val="002825FC"/>
    <w:rsid w:val="00282A2F"/>
    <w:rsid w:val="00282ACD"/>
    <w:rsid w:val="00282D4B"/>
    <w:rsid w:val="00282F7A"/>
    <w:rsid w:val="0028390A"/>
    <w:rsid w:val="00284165"/>
    <w:rsid w:val="00284BCB"/>
    <w:rsid w:val="00284D5E"/>
    <w:rsid w:val="002857AB"/>
    <w:rsid w:val="0028591B"/>
    <w:rsid w:val="002860E7"/>
    <w:rsid w:val="00287135"/>
    <w:rsid w:val="0029038B"/>
    <w:rsid w:val="00290EA8"/>
    <w:rsid w:val="00290F0D"/>
    <w:rsid w:val="00291B23"/>
    <w:rsid w:val="00291FA4"/>
    <w:rsid w:val="00292B1F"/>
    <w:rsid w:val="00292B95"/>
    <w:rsid w:val="00292DD6"/>
    <w:rsid w:val="002932C2"/>
    <w:rsid w:val="002935FC"/>
    <w:rsid w:val="002938BD"/>
    <w:rsid w:val="00293ABA"/>
    <w:rsid w:val="00293ABE"/>
    <w:rsid w:val="00293B94"/>
    <w:rsid w:val="002949E9"/>
    <w:rsid w:val="00294F00"/>
    <w:rsid w:val="002956B6"/>
    <w:rsid w:val="00295AAF"/>
    <w:rsid w:val="00295C66"/>
    <w:rsid w:val="00295E9A"/>
    <w:rsid w:val="002966AE"/>
    <w:rsid w:val="002970AD"/>
    <w:rsid w:val="00297411"/>
    <w:rsid w:val="00297A14"/>
    <w:rsid w:val="00297CC1"/>
    <w:rsid w:val="00297D68"/>
    <w:rsid w:val="002A0208"/>
    <w:rsid w:val="002A02ED"/>
    <w:rsid w:val="002A06DB"/>
    <w:rsid w:val="002A0B4F"/>
    <w:rsid w:val="002A107D"/>
    <w:rsid w:val="002A1670"/>
    <w:rsid w:val="002A18C5"/>
    <w:rsid w:val="002A2234"/>
    <w:rsid w:val="002A2441"/>
    <w:rsid w:val="002A2485"/>
    <w:rsid w:val="002A2B65"/>
    <w:rsid w:val="002A314A"/>
    <w:rsid w:val="002A3418"/>
    <w:rsid w:val="002A4584"/>
    <w:rsid w:val="002A56B8"/>
    <w:rsid w:val="002A5791"/>
    <w:rsid w:val="002A5ED8"/>
    <w:rsid w:val="002A6227"/>
    <w:rsid w:val="002A629F"/>
    <w:rsid w:val="002A632B"/>
    <w:rsid w:val="002A6A5D"/>
    <w:rsid w:val="002A7026"/>
    <w:rsid w:val="002A7297"/>
    <w:rsid w:val="002A7564"/>
    <w:rsid w:val="002A7783"/>
    <w:rsid w:val="002A7951"/>
    <w:rsid w:val="002A79E3"/>
    <w:rsid w:val="002B0CF5"/>
    <w:rsid w:val="002B1227"/>
    <w:rsid w:val="002B16A9"/>
    <w:rsid w:val="002B1A1D"/>
    <w:rsid w:val="002B214F"/>
    <w:rsid w:val="002B2187"/>
    <w:rsid w:val="002B258C"/>
    <w:rsid w:val="002B2B1E"/>
    <w:rsid w:val="002B2FC7"/>
    <w:rsid w:val="002B3E6F"/>
    <w:rsid w:val="002B3F2B"/>
    <w:rsid w:val="002B4284"/>
    <w:rsid w:val="002B437D"/>
    <w:rsid w:val="002B468F"/>
    <w:rsid w:val="002B4746"/>
    <w:rsid w:val="002B4C3D"/>
    <w:rsid w:val="002B4DA7"/>
    <w:rsid w:val="002B4DC9"/>
    <w:rsid w:val="002B50AB"/>
    <w:rsid w:val="002B559B"/>
    <w:rsid w:val="002B59AE"/>
    <w:rsid w:val="002B5AC7"/>
    <w:rsid w:val="002B66AB"/>
    <w:rsid w:val="002B704A"/>
    <w:rsid w:val="002B714B"/>
    <w:rsid w:val="002B718C"/>
    <w:rsid w:val="002B7237"/>
    <w:rsid w:val="002B726B"/>
    <w:rsid w:val="002B7CE1"/>
    <w:rsid w:val="002C00A6"/>
    <w:rsid w:val="002C08A4"/>
    <w:rsid w:val="002C1004"/>
    <w:rsid w:val="002C198D"/>
    <w:rsid w:val="002C2036"/>
    <w:rsid w:val="002C21DA"/>
    <w:rsid w:val="002C2532"/>
    <w:rsid w:val="002C30B1"/>
    <w:rsid w:val="002C3741"/>
    <w:rsid w:val="002C3F19"/>
    <w:rsid w:val="002C481D"/>
    <w:rsid w:val="002C4F54"/>
    <w:rsid w:val="002C4FA1"/>
    <w:rsid w:val="002C5955"/>
    <w:rsid w:val="002C5DAD"/>
    <w:rsid w:val="002C65E5"/>
    <w:rsid w:val="002C66B3"/>
    <w:rsid w:val="002C6A37"/>
    <w:rsid w:val="002C6C95"/>
    <w:rsid w:val="002C7206"/>
    <w:rsid w:val="002C7212"/>
    <w:rsid w:val="002C7B84"/>
    <w:rsid w:val="002C7DC3"/>
    <w:rsid w:val="002D095E"/>
    <w:rsid w:val="002D156A"/>
    <w:rsid w:val="002D157F"/>
    <w:rsid w:val="002D1B69"/>
    <w:rsid w:val="002D1C0C"/>
    <w:rsid w:val="002D1FA9"/>
    <w:rsid w:val="002D22C0"/>
    <w:rsid w:val="002D2B1E"/>
    <w:rsid w:val="002D2B40"/>
    <w:rsid w:val="002D2B92"/>
    <w:rsid w:val="002D2FDC"/>
    <w:rsid w:val="002D30F0"/>
    <w:rsid w:val="002D325F"/>
    <w:rsid w:val="002D33FC"/>
    <w:rsid w:val="002D342F"/>
    <w:rsid w:val="002D349A"/>
    <w:rsid w:val="002D39B5"/>
    <w:rsid w:val="002D3D4B"/>
    <w:rsid w:val="002D52D3"/>
    <w:rsid w:val="002D55C2"/>
    <w:rsid w:val="002D5EA8"/>
    <w:rsid w:val="002D64CC"/>
    <w:rsid w:val="002D6E2C"/>
    <w:rsid w:val="002D76AD"/>
    <w:rsid w:val="002D78A7"/>
    <w:rsid w:val="002E02CD"/>
    <w:rsid w:val="002E0424"/>
    <w:rsid w:val="002E0DC0"/>
    <w:rsid w:val="002E1006"/>
    <w:rsid w:val="002E12AB"/>
    <w:rsid w:val="002E1BA7"/>
    <w:rsid w:val="002E1CAA"/>
    <w:rsid w:val="002E22BC"/>
    <w:rsid w:val="002E2406"/>
    <w:rsid w:val="002E2792"/>
    <w:rsid w:val="002E2EB8"/>
    <w:rsid w:val="002E2FE9"/>
    <w:rsid w:val="002E3231"/>
    <w:rsid w:val="002E390F"/>
    <w:rsid w:val="002E4793"/>
    <w:rsid w:val="002E5620"/>
    <w:rsid w:val="002E5CF2"/>
    <w:rsid w:val="002E67D8"/>
    <w:rsid w:val="002E6850"/>
    <w:rsid w:val="002E6CB5"/>
    <w:rsid w:val="002E718C"/>
    <w:rsid w:val="002E7199"/>
    <w:rsid w:val="002E7694"/>
    <w:rsid w:val="002E7AC2"/>
    <w:rsid w:val="002E7AD6"/>
    <w:rsid w:val="002E7B73"/>
    <w:rsid w:val="002E7DCE"/>
    <w:rsid w:val="002E7F7B"/>
    <w:rsid w:val="002F0767"/>
    <w:rsid w:val="002F0DE6"/>
    <w:rsid w:val="002F11C4"/>
    <w:rsid w:val="002F188B"/>
    <w:rsid w:val="002F2F85"/>
    <w:rsid w:val="002F39CD"/>
    <w:rsid w:val="002F3C1F"/>
    <w:rsid w:val="002F4107"/>
    <w:rsid w:val="002F43A2"/>
    <w:rsid w:val="002F4CBA"/>
    <w:rsid w:val="002F5367"/>
    <w:rsid w:val="002F59B9"/>
    <w:rsid w:val="002F59EA"/>
    <w:rsid w:val="002F5A3C"/>
    <w:rsid w:val="002F68CD"/>
    <w:rsid w:val="002F6CBC"/>
    <w:rsid w:val="002F71B6"/>
    <w:rsid w:val="002F7376"/>
    <w:rsid w:val="002F79CD"/>
    <w:rsid w:val="002F7B5A"/>
    <w:rsid w:val="002F7C3F"/>
    <w:rsid w:val="002F7DEF"/>
    <w:rsid w:val="002F7F4E"/>
    <w:rsid w:val="002F7FB0"/>
    <w:rsid w:val="003007F8"/>
    <w:rsid w:val="0030184D"/>
    <w:rsid w:val="00301CD6"/>
    <w:rsid w:val="0030234B"/>
    <w:rsid w:val="00302580"/>
    <w:rsid w:val="003027E1"/>
    <w:rsid w:val="00302808"/>
    <w:rsid w:val="00302818"/>
    <w:rsid w:val="00302AF9"/>
    <w:rsid w:val="00302EA1"/>
    <w:rsid w:val="003032B0"/>
    <w:rsid w:val="003032F4"/>
    <w:rsid w:val="0030359E"/>
    <w:rsid w:val="00303D07"/>
    <w:rsid w:val="00303E34"/>
    <w:rsid w:val="003042BD"/>
    <w:rsid w:val="00304870"/>
    <w:rsid w:val="00304BAE"/>
    <w:rsid w:val="00305189"/>
    <w:rsid w:val="0030549B"/>
    <w:rsid w:val="003058BD"/>
    <w:rsid w:val="003059DB"/>
    <w:rsid w:val="003059ED"/>
    <w:rsid w:val="00305A73"/>
    <w:rsid w:val="00306628"/>
    <w:rsid w:val="00306F42"/>
    <w:rsid w:val="0030708D"/>
    <w:rsid w:val="0030732C"/>
    <w:rsid w:val="00307381"/>
    <w:rsid w:val="0030758D"/>
    <w:rsid w:val="003077BD"/>
    <w:rsid w:val="0030792D"/>
    <w:rsid w:val="00307CE4"/>
    <w:rsid w:val="0031034D"/>
    <w:rsid w:val="0031077A"/>
    <w:rsid w:val="003109A7"/>
    <w:rsid w:val="0031182C"/>
    <w:rsid w:val="00312041"/>
    <w:rsid w:val="00312127"/>
    <w:rsid w:val="0031271D"/>
    <w:rsid w:val="00312BA2"/>
    <w:rsid w:val="00312C8D"/>
    <w:rsid w:val="00312EB4"/>
    <w:rsid w:val="00313242"/>
    <w:rsid w:val="003134A7"/>
    <w:rsid w:val="003135F2"/>
    <w:rsid w:val="00313DDA"/>
    <w:rsid w:val="00313F5A"/>
    <w:rsid w:val="003147C4"/>
    <w:rsid w:val="00314881"/>
    <w:rsid w:val="00314935"/>
    <w:rsid w:val="00314CBD"/>
    <w:rsid w:val="00315817"/>
    <w:rsid w:val="00315B28"/>
    <w:rsid w:val="00315B50"/>
    <w:rsid w:val="00316675"/>
    <w:rsid w:val="003166A6"/>
    <w:rsid w:val="0031743C"/>
    <w:rsid w:val="00317593"/>
    <w:rsid w:val="00317AD0"/>
    <w:rsid w:val="00317FF6"/>
    <w:rsid w:val="003205DF"/>
    <w:rsid w:val="0032086C"/>
    <w:rsid w:val="00320AF4"/>
    <w:rsid w:val="00320DF1"/>
    <w:rsid w:val="00320FBE"/>
    <w:rsid w:val="00321B55"/>
    <w:rsid w:val="00321DF8"/>
    <w:rsid w:val="00321EA8"/>
    <w:rsid w:val="00322241"/>
    <w:rsid w:val="003222E9"/>
    <w:rsid w:val="003223CC"/>
    <w:rsid w:val="00322C12"/>
    <w:rsid w:val="00323248"/>
    <w:rsid w:val="00323CA6"/>
    <w:rsid w:val="00323F6C"/>
    <w:rsid w:val="00324603"/>
    <w:rsid w:val="00324A2C"/>
    <w:rsid w:val="00324D35"/>
    <w:rsid w:val="00325597"/>
    <w:rsid w:val="00325908"/>
    <w:rsid w:val="00325E19"/>
    <w:rsid w:val="0032600D"/>
    <w:rsid w:val="003262C5"/>
    <w:rsid w:val="003264BE"/>
    <w:rsid w:val="003266B6"/>
    <w:rsid w:val="003268DD"/>
    <w:rsid w:val="00326F6E"/>
    <w:rsid w:val="00327D4C"/>
    <w:rsid w:val="00327DE1"/>
    <w:rsid w:val="00327EA4"/>
    <w:rsid w:val="00331C42"/>
    <w:rsid w:val="00331E50"/>
    <w:rsid w:val="0033217A"/>
    <w:rsid w:val="00332D86"/>
    <w:rsid w:val="00332F40"/>
    <w:rsid w:val="00333251"/>
    <w:rsid w:val="0033370F"/>
    <w:rsid w:val="00333C03"/>
    <w:rsid w:val="00333C83"/>
    <w:rsid w:val="003340C9"/>
    <w:rsid w:val="00335B48"/>
    <w:rsid w:val="003360B4"/>
    <w:rsid w:val="00336853"/>
    <w:rsid w:val="00337331"/>
    <w:rsid w:val="00337482"/>
    <w:rsid w:val="00337932"/>
    <w:rsid w:val="00337B49"/>
    <w:rsid w:val="00337C08"/>
    <w:rsid w:val="00337C4B"/>
    <w:rsid w:val="0034099B"/>
    <w:rsid w:val="00340A03"/>
    <w:rsid w:val="003410D1"/>
    <w:rsid w:val="003414C1"/>
    <w:rsid w:val="003416EF"/>
    <w:rsid w:val="0034173E"/>
    <w:rsid w:val="00341EF6"/>
    <w:rsid w:val="00342112"/>
    <w:rsid w:val="00342604"/>
    <w:rsid w:val="00342643"/>
    <w:rsid w:val="00342BBC"/>
    <w:rsid w:val="0034313E"/>
    <w:rsid w:val="003439DB"/>
    <w:rsid w:val="00343BD4"/>
    <w:rsid w:val="00343F56"/>
    <w:rsid w:val="00344215"/>
    <w:rsid w:val="003442C3"/>
    <w:rsid w:val="0034497B"/>
    <w:rsid w:val="00345380"/>
    <w:rsid w:val="00345F79"/>
    <w:rsid w:val="003462E6"/>
    <w:rsid w:val="00346936"/>
    <w:rsid w:val="0034695C"/>
    <w:rsid w:val="00347736"/>
    <w:rsid w:val="00350657"/>
    <w:rsid w:val="003509B8"/>
    <w:rsid w:val="003510E1"/>
    <w:rsid w:val="0035140D"/>
    <w:rsid w:val="00351622"/>
    <w:rsid w:val="00351BE9"/>
    <w:rsid w:val="003520E7"/>
    <w:rsid w:val="003526CE"/>
    <w:rsid w:val="0035324B"/>
    <w:rsid w:val="00353914"/>
    <w:rsid w:val="00353B65"/>
    <w:rsid w:val="00353CB4"/>
    <w:rsid w:val="00353E6A"/>
    <w:rsid w:val="0035428D"/>
    <w:rsid w:val="003544EB"/>
    <w:rsid w:val="00354F17"/>
    <w:rsid w:val="003553FB"/>
    <w:rsid w:val="0035576C"/>
    <w:rsid w:val="00355848"/>
    <w:rsid w:val="00355B2D"/>
    <w:rsid w:val="00355D93"/>
    <w:rsid w:val="00356E60"/>
    <w:rsid w:val="00357060"/>
    <w:rsid w:val="00357090"/>
    <w:rsid w:val="00357214"/>
    <w:rsid w:val="003577B3"/>
    <w:rsid w:val="003578DC"/>
    <w:rsid w:val="00357B9A"/>
    <w:rsid w:val="00357F58"/>
    <w:rsid w:val="003607FF"/>
    <w:rsid w:val="00360B77"/>
    <w:rsid w:val="00361690"/>
    <w:rsid w:val="00361939"/>
    <w:rsid w:val="00361BC6"/>
    <w:rsid w:val="0036255A"/>
    <w:rsid w:val="00362773"/>
    <w:rsid w:val="00362DC2"/>
    <w:rsid w:val="00362F4D"/>
    <w:rsid w:val="00363793"/>
    <w:rsid w:val="003642D3"/>
    <w:rsid w:val="0036544E"/>
    <w:rsid w:val="0036552A"/>
    <w:rsid w:val="0036608B"/>
    <w:rsid w:val="00366134"/>
    <w:rsid w:val="00366477"/>
    <w:rsid w:val="0036684B"/>
    <w:rsid w:val="00366D0F"/>
    <w:rsid w:val="00366E03"/>
    <w:rsid w:val="00366E0C"/>
    <w:rsid w:val="00366E7E"/>
    <w:rsid w:val="00367157"/>
    <w:rsid w:val="0036735C"/>
    <w:rsid w:val="00370600"/>
    <w:rsid w:val="0037066C"/>
    <w:rsid w:val="003710E8"/>
    <w:rsid w:val="00371692"/>
    <w:rsid w:val="0037179A"/>
    <w:rsid w:val="00371E8C"/>
    <w:rsid w:val="003731C3"/>
    <w:rsid w:val="0037323B"/>
    <w:rsid w:val="0037323F"/>
    <w:rsid w:val="0037379C"/>
    <w:rsid w:val="00373FFC"/>
    <w:rsid w:val="00374BEF"/>
    <w:rsid w:val="003754F3"/>
    <w:rsid w:val="00375689"/>
    <w:rsid w:val="00375967"/>
    <w:rsid w:val="0037603B"/>
    <w:rsid w:val="0037679C"/>
    <w:rsid w:val="00376B7C"/>
    <w:rsid w:val="00376BA9"/>
    <w:rsid w:val="00377967"/>
    <w:rsid w:val="003805E8"/>
    <w:rsid w:val="00380A96"/>
    <w:rsid w:val="00380ADD"/>
    <w:rsid w:val="00380AF1"/>
    <w:rsid w:val="00380CB9"/>
    <w:rsid w:val="00380FBF"/>
    <w:rsid w:val="0038126E"/>
    <w:rsid w:val="00381704"/>
    <w:rsid w:val="0038173B"/>
    <w:rsid w:val="00381BA7"/>
    <w:rsid w:val="00381F03"/>
    <w:rsid w:val="0038229B"/>
    <w:rsid w:val="00382833"/>
    <w:rsid w:val="00382A12"/>
    <w:rsid w:val="00382B24"/>
    <w:rsid w:val="003831F3"/>
    <w:rsid w:val="003833C5"/>
    <w:rsid w:val="0038372F"/>
    <w:rsid w:val="003837A9"/>
    <w:rsid w:val="003839C8"/>
    <w:rsid w:val="00384164"/>
    <w:rsid w:val="00384944"/>
    <w:rsid w:val="0038536D"/>
    <w:rsid w:val="003857BD"/>
    <w:rsid w:val="00385922"/>
    <w:rsid w:val="003865BA"/>
    <w:rsid w:val="00387B5B"/>
    <w:rsid w:val="00387F10"/>
    <w:rsid w:val="00390077"/>
    <w:rsid w:val="00390999"/>
    <w:rsid w:val="00390BFB"/>
    <w:rsid w:val="00390C89"/>
    <w:rsid w:val="00390D1A"/>
    <w:rsid w:val="00390D59"/>
    <w:rsid w:val="00390E67"/>
    <w:rsid w:val="00391457"/>
    <w:rsid w:val="0039165A"/>
    <w:rsid w:val="00391E89"/>
    <w:rsid w:val="00391F35"/>
    <w:rsid w:val="00392424"/>
    <w:rsid w:val="003927F8"/>
    <w:rsid w:val="00392E0F"/>
    <w:rsid w:val="00393090"/>
    <w:rsid w:val="0039330F"/>
    <w:rsid w:val="00393337"/>
    <w:rsid w:val="00393405"/>
    <w:rsid w:val="0039407C"/>
    <w:rsid w:val="00394577"/>
    <w:rsid w:val="00394CDB"/>
    <w:rsid w:val="0039549C"/>
    <w:rsid w:val="003957EE"/>
    <w:rsid w:val="00395D00"/>
    <w:rsid w:val="00395E86"/>
    <w:rsid w:val="00397298"/>
    <w:rsid w:val="0039793E"/>
    <w:rsid w:val="00397B66"/>
    <w:rsid w:val="003A021C"/>
    <w:rsid w:val="003A03A2"/>
    <w:rsid w:val="003A055F"/>
    <w:rsid w:val="003A0DCB"/>
    <w:rsid w:val="003A0E95"/>
    <w:rsid w:val="003A0F5B"/>
    <w:rsid w:val="003A158A"/>
    <w:rsid w:val="003A1749"/>
    <w:rsid w:val="003A174E"/>
    <w:rsid w:val="003A193F"/>
    <w:rsid w:val="003A1AC0"/>
    <w:rsid w:val="003A1B11"/>
    <w:rsid w:val="003A228E"/>
    <w:rsid w:val="003A2A49"/>
    <w:rsid w:val="003A2AFE"/>
    <w:rsid w:val="003A2D26"/>
    <w:rsid w:val="003A2D38"/>
    <w:rsid w:val="003A2F36"/>
    <w:rsid w:val="003A3417"/>
    <w:rsid w:val="003A3A87"/>
    <w:rsid w:val="003A43FE"/>
    <w:rsid w:val="003A479E"/>
    <w:rsid w:val="003A4C06"/>
    <w:rsid w:val="003A4E57"/>
    <w:rsid w:val="003A5005"/>
    <w:rsid w:val="003A5193"/>
    <w:rsid w:val="003A5A85"/>
    <w:rsid w:val="003A5B33"/>
    <w:rsid w:val="003A5CC2"/>
    <w:rsid w:val="003A6675"/>
    <w:rsid w:val="003A6E3A"/>
    <w:rsid w:val="003A7048"/>
    <w:rsid w:val="003A7081"/>
    <w:rsid w:val="003A709C"/>
    <w:rsid w:val="003A7777"/>
    <w:rsid w:val="003A7A6E"/>
    <w:rsid w:val="003B036E"/>
    <w:rsid w:val="003B03F5"/>
    <w:rsid w:val="003B0435"/>
    <w:rsid w:val="003B07AE"/>
    <w:rsid w:val="003B0B95"/>
    <w:rsid w:val="003B14DB"/>
    <w:rsid w:val="003B1978"/>
    <w:rsid w:val="003B1FBD"/>
    <w:rsid w:val="003B261F"/>
    <w:rsid w:val="003B2A25"/>
    <w:rsid w:val="003B3105"/>
    <w:rsid w:val="003B3945"/>
    <w:rsid w:val="003B3C08"/>
    <w:rsid w:val="003B430C"/>
    <w:rsid w:val="003B44B8"/>
    <w:rsid w:val="003B45D2"/>
    <w:rsid w:val="003B5E8A"/>
    <w:rsid w:val="003B5F61"/>
    <w:rsid w:val="003B6110"/>
    <w:rsid w:val="003B6EFE"/>
    <w:rsid w:val="003B6F48"/>
    <w:rsid w:val="003B745A"/>
    <w:rsid w:val="003B784F"/>
    <w:rsid w:val="003C0249"/>
    <w:rsid w:val="003C106D"/>
    <w:rsid w:val="003C1102"/>
    <w:rsid w:val="003C1475"/>
    <w:rsid w:val="003C165D"/>
    <w:rsid w:val="003C1981"/>
    <w:rsid w:val="003C1D1B"/>
    <w:rsid w:val="003C242F"/>
    <w:rsid w:val="003C2B5C"/>
    <w:rsid w:val="003C2E36"/>
    <w:rsid w:val="003C390F"/>
    <w:rsid w:val="003C3A54"/>
    <w:rsid w:val="003C3B97"/>
    <w:rsid w:val="003C3C72"/>
    <w:rsid w:val="003C3CE5"/>
    <w:rsid w:val="003C3D52"/>
    <w:rsid w:val="003C4159"/>
    <w:rsid w:val="003C4971"/>
    <w:rsid w:val="003C4A0B"/>
    <w:rsid w:val="003C4CB8"/>
    <w:rsid w:val="003C4CDC"/>
    <w:rsid w:val="003C4D99"/>
    <w:rsid w:val="003C4DBA"/>
    <w:rsid w:val="003C5670"/>
    <w:rsid w:val="003C61B2"/>
    <w:rsid w:val="003C631A"/>
    <w:rsid w:val="003C6320"/>
    <w:rsid w:val="003C6EFC"/>
    <w:rsid w:val="003C77D4"/>
    <w:rsid w:val="003C79F3"/>
    <w:rsid w:val="003C7A34"/>
    <w:rsid w:val="003D0310"/>
    <w:rsid w:val="003D0344"/>
    <w:rsid w:val="003D0B84"/>
    <w:rsid w:val="003D146E"/>
    <w:rsid w:val="003D14CA"/>
    <w:rsid w:val="003D16AD"/>
    <w:rsid w:val="003D1C8C"/>
    <w:rsid w:val="003D204D"/>
    <w:rsid w:val="003D2BE8"/>
    <w:rsid w:val="003D2D1A"/>
    <w:rsid w:val="003D2FCF"/>
    <w:rsid w:val="003D3371"/>
    <w:rsid w:val="003D38CB"/>
    <w:rsid w:val="003D413E"/>
    <w:rsid w:val="003D4833"/>
    <w:rsid w:val="003D4BD4"/>
    <w:rsid w:val="003D5453"/>
    <w:rsid w:val="003D57CE"/>
    <w:rsid w:val="003D5B0D"/>
    <w:rsid w:val="003D5C10"/>
    <w:rsid w:val="003D5FE8"/>
    <w:rsid w:val="003D6750"/>
    <w:rsid w:val="003D67C1"/>
    <w:rsid w:val="003D68F1"/>
    <w:rsid w:val="003D6A8D"/>
    <w:rsid w:val="003D6AE3"/>
    <w:rsid w:val="003D724D"/>
    <w:rsid w:val="003E0084"/>
    <w:rsid w:val="003E0149"/>
    <w:rsid w:val="003E06E4"/>
    <w:rsid w:val="003E0B78"/>
    <w:rsid w:val="003E0F18"/>
    <w:rsid w:val="003E150E"/>
    <w:rsid w:val="003E1720"/>
    <w:rsid w:val="003E1B68"/>
    <w:rsid w:val="003E1EF2"/>
    <w:rsid w:val="003E22C6"/>
    <w:rsid w:val="003E24C1"/>
    <w:rsid w:val="003E2DA0"/>
    <w:rsid w:val="003E3181"/>
    <w:rsid w:val="003E32C0"/>
    <w:rsid w:val="003E3545"/>
    <w:rsid w:val="003E37A4"/>
    <w:rsid w:val="003E393F"/>
    <w:rsid w:val="003E3BD3"/>
    <w:rsid w:val="003E3CEA"/>
    <w:rsid w:val="003E4757"/>
    <w:rsid w:val="003E5031"/>
    <w:rsid w:val="003E50B7"/>
    <w:rsid w:val="003E5A71"/>
    <w:rsid w:val="003E5D60"/>
    <w:rsid w:val="003E6402"/>
    <w:rsid w:val="003E65AB"/>
    <w:rsid w:val="003E6B74"/>
    <w:rsid w:val="003E6D45"/>
    <w:rsid w:val="003E741C"/>
    <w:rsid w:val="003E7606"/>
    <w:rsid w:val="003E7804"/>
    <w:rsid w:val="003F0184"/>
    <w:rsid w:val="003F049B"/>
    <w:rsid w:val="003F083D"/>
    <w:rsid w:val="003F0D0B"/>
    <w:rsid w:val="003F0E14"/>
    <w:rsid w:val="003F1075"/>
    <w:rsid w:val="003F108D"/>
    <w:rsid w:val="003F113C"/>
    <w:rsid w:val="003F1C4C"/>
    <w:rsid w:val="003F1E78"/>
    <w:rsid w:val="003F2389"/>
    <w:rsid w:val="003F2E60"/>
    <w:rsid w:val="003F3075"/>
    <w:rsid w:val="003F319F"/>
    <w:rsid w:val="003F36D6"/>
    <w:rsid w:val="003F37E1"/>
    <w:rsid w:val="003F38E1"/>
    <w:rsid w:val="003F3B50"/>
    <w:rsid w:val="003F3B5B"/>
    <w:rsid w:val="003F4201"/>
    <w:rsid w:val="003F42EC"/>
    <w:rsid w:val="003F43CD"/>
    <w:rsid w:val="003F4B46"/>
    <w:rsid w:val="003F5008"/>
    <w:rsid w:val="003F581B"/>
    <w:rsid w:val="003F5AA1"/>
    <w:rsid w:val="003F5CA4"/>
    <w:rsid w:val="003F5E31"/>
    <w:rsid w:val="003F6352"/>
    <w:rsid w:val="003F653C"/>
    <w:rsid w:val="003F6A36"/>
    <w:rsid w:val="003F7186"/>
    <w:rsid w:val="003F744A"/>
    <w:rsid w:val="003F793F"/>
    <w:rsid w:val="0040081F"/>
    <w:rsid w:val="00400B99"/>
    <w:rsid w:val="00400E87"/>
    <w:rsid w:val="00401103"/>
    <w:rsid w:val="0040135E"/>
    <w:rsid w:val="004013A5"/>
    <w:rsid w:val="00401643"/>
    <w:rsid w:val="0040189A"/>
    <w:rsid w:val="004018DC"/>
    <w:rsid w:val="00401907"/>
    <w:rsid w:val="00401F0B"/>
    <w:rsid w:val="0040271A"/>
    <w:rsid w:val="004029E6"/>
    <w:rsid w:val="00402A70"/>
    <w:rsid w:val="00402CB3"/>
    <w:rsid w:val="00402D4F"/>
    <w:rsid w:val="004035AF"/>
    <w:rsid w:val="004045FC"/>
    <w:rsid w:val="0040461C"/>
    <w:rsid w:val="00404849"/>
    <w:rsid w:val="004049AF"/>
    <w:rsid w:val="00405668"/>
    <w:rsid w:val="00405F07"/>
    <w:rsid w:val="0040666C"/>
    <w:rsid w:val="00406C63"/>
    <w:rsid w:val="004070DA"/>
    <w:rsid w:val="004071D2"/>
    <w:rsid w:val="004103CB"/>
    <w:rsid w:val="00410517"/>
    <w:rsid w:val="00410C4B"/>
    <w:rsid w:val="0041150F"/>
    <w:rsid w:val="00411672"/>
    <w:rsid w:val="00412115"/>
    <w:rsid w:val="0041305E"/>
    <w:rsid w:val="00413101"/>
    <w:rsid w:val="00413234"/>
    <w:rsid w:val="00413248"/>
    <w:rsid w:val="00413490"/>
    <w:rsid w:val="00413F0C"/>
    <w:rsid w:val="0041419A"/>
    <w:rsid w:val="004143FC"/>
    <w:rsid w:val="00414AD2"/>
    <w:rsid w:val="00414B1D"/>
    <w:rsid w:val="00414D33"/>
    <w:rsid w:val="00414D9B"/>
    <w:rsid w:val="0041567D"/>
    <w:rsid w:val="00415748"/>
    <w:rsid w:val="00415894"/>
    <w:rsid w:val="00416056"/>
    <w:rsid w:val="00416C72"/>
    <w:rsid w:val="00417149"/>
    <w:rsid w:val="0041772F"/>
    <w:rsid w:val="00417E98"/>
    <w:rsid w:val="00420228"/>
    <w:rsid w:val="0042068E"/>
    <w:rsid w:val="00420D79"/>
    <w:rsid w:val="00420D86"/>
    <w:rsid w:val="00420F93"/>
    <w:rsid w:val="00421AD4"/>
    <w:rsid w:val="0042232B"/>
    <w:rsid w:val="00422597"/>
    <w:rsid w:val="0042293B"/>
    <w:rsid w:val="0042320D"/>
    <w:rsid w:val="0042364F"/>
    <w:rsid w:val="00423E4A"/>
    <w:rsid w:val="0042401F"/>
    <w:rsid w:val="0042480F"/>
    <w:rsid w:val="004249EA"/>
    <w:rsid w:val="00424AB4"/>
    <w:rsid w:val="00424BB4"/>
    <w:rsid w:val="004255BC"/>
    <w:rsid w:val="00425664"/>
    <w:rsid w:val="00425A7F"/>
    <w:rsid w:val="00425C6D"/>
    <w:rsid w:val="00425D01"/>
    <w:rsid w:val="004262F8"/>
    <w:rsid w:val="004264C3"/>
    <w:rsid w:val="00426860"/>
    <w:rsid w:val="00426A4D"/>
    <w:rsid w:val="00426BB7"/>
    <w:rsid w:val="00426F55"/>
    <w:rsid w:val="00427474"/>
    <w:rsid w:val="004274F4"/>
    <w:rsid w:val="0042761C"/>
    <w:rsid w:val="00427F0B"/>
    <w:rsid w:val="00430772"/>
    <w:rsid w:val="00430B0B"/>
    <w:rsid w:val="00430E40"/>
    <w:rsid w:val="00430E9B"/>
    <w:rsid w:val="0043172F"/>
    <w:rsid w:val="004323FC"/>
    <w:rsid w:val="004328E7"/>
    <w:rsid w:val="00433048"/>
    <w:rsid w:val="00433930"/>
    <w:rsid w:val="0043467F"/>
    <w:rsid w:val="004348DF"/>
    <w:rsid w:val="00435856"/>
    <w:rsid w:val="00436517"/>
    <w:rsid w:val="00436B05"/>
    <w:rsid w:val="00437072"/>
    <w:rsid w:val="004370A9"/>
    <w:rsid w:val="004379C6"/>
    <w:rsid w:val="00437D9A"/>
    <w:rsid w:val="004406FE"/>
    <w:rsid w:val="00440D29"/>
    <w:rsid w:val="00440F71"/>
    <w:rsid w:val="0044138E"/>
    <w:rsid w:val="00442008"/>
    <w:rsid w:val="00442232"/>
    <w:rsid w:val="00442367"/>
    <w:rsid w:val="00442384"/>
    <w:rsid w:val="00442481"/>
    <w:rsid w:val="00442F3A"/>
    <w:rsid w:val="0044386A"/>
    <w:rsid w:val="004438B0"/>
    <w:rsid w:val="00443A91"/>
    <w:rsid w:val="00443BBB"/>
    <w:rsid w:val="00443C19"/>
    <w:rsid w:val="004445DB"/>
    <w:rsid w:val="0044502A"/>
    <w:rsid w:val="00445220"/>
    <w:rsid w:val="00445F98"/>
    <w:rsid w:val="00446980"/>
    <w:rsid w:val="00446E42"/>
    <w:rsid w:val="00446EE6"/>
    <w:rsid w:val="004475FB"/>
    <w:rsid w:val="0044788F"/>
    <w:rsid w:val="00447DBC"/>
    <w:rsid w:val="00447F39"/>
    <w:rsid w:val="00450F8A"/>
    <w:rsid w:val="00450FFF"/>
    <w:rsid w:val="00452023"/>
    <w:rsid w:val="00452302"/>
    <w:rsid w:val="00452E36"/>
    <w:rsid w:val="00452F91"/>
    <w:rsid w:val="004538FC"/>
    <w:rsid w:val="00453A02"/>
    <w:rsid w:val="00453ECC"/>
    <w:rsid w:val="0045417C"/>
    <w:rsid w:val="0045430E"/>
    <w:rsid w:val="00454943"/>
    <w:rsid w:val="00454C65"/>
    <w:rsid w:val="00454D34"/>
    <w:rsid w:val="004553DB"/>
    <w:rsid w:val="0045563C"/>
    <w:rsid w:val="00455A8C"/>
    <w:rsid w:val="00455E9A"/>
    <w:rsid w:val="0045615D"/>
    <w:rsid w:val="004561FE"/>
    <w:rsid w:val="004563C0"/>
    <w:rsid w:val="0045660B"/>
    <w:rsid w:val="00456EEC"/>
    <w:rsid w:val="004570E9"/>
    <w:rsid w:val="00457614"/>
    <w:rsid w:val="0045794D"/>
    <w:rsid w:val="00457B3D"/>
    <w:rsid w:val="00457E09"/>
    <w:rsid w:val="00457F38"/>
    <w:rsid w:val="00460064"/>
    <w:rsid w:val="00460AB1"/>
    <w:rsid w:val="00460BC5"/>
    <w:rsid w:val="0046105F"/>
    <w:rsid w:val="004610AB"/>
    <w:rsid w:val="00461495"/>
    <w:rsid w:val="00461B9F"/>
    <w:rsid w:val="0046206E"/>
    <w:rsid w:val="004628B0"/>
    <w:rsid w:val="00462F91"/>
    <w:rsid w:val="00463021"/>
    <w:rsid w:val="0046320F"/>
    <w:rsid w:val="004638B6"/>
    <w:rsid w:val="00463AB5"/>
    <w:rsid w:val="00463DB1"/>
    <w:rsid w:val="004647B9"/>
    <w:rsid w:val="00464AF8"/>
    <w:rsid w:val="00464B85"/>
    <w:rsid w:val="00464BA1"/>
    <w:rsid w:val="004651B5"/>
    <w:rsid w:val="00465C1D"/>
    <w:rsid w:val="00465D7C"/>
    <w:rsid w:val="00465E63"/>
    <w:rsid w:val="00465ED0"/>
    <w:rsid w:val="004661A9"/>
    <w:rsid w:val="00466633"/>
    <w:rsid w:val="00466EC2"/>
    <w:rsid w:val="0046756A"/>
    <w:rsid w:val="00467B2F"/>
    <w:rsid w:val="00467F1B"/>
    <w:rsid w:val="00470274"/>
    <w:rsid w:val="004707FA"/>
    <w:rsid w:val="00470D8C"/>
    <w:rsid w:val="00471461"/>
    <w:rsid w:val="0047151C"/>
    <w:rsid w:val="0047157F"/>
    <w:rsid w:val="00471E9F"/>
    <w:rsid w:val="00472137"/>
    <w:rsid w:val="004721B0"/>
    <w:rsid w:val="00472294"/>
    <w:rsid w:val="004722D9"/>
    <w:rsid w:val="00472398"/>
    <w:rsid w:val="00472484"/>
    <w:rsid w:val="00472847"/>
    <w:rsid w:val="00472929"/>
    <w:rsid w:val="00472B0B"/>
    <w:rsid w:val="0047307C"/>
    <w:rsid w:val="0047358A"/>
    <w:rsid w:val="004736A0"/>
    <w:rsid w:val="00473B0D"/>
    <w:rsid w:val="004750CD"/>
    <w:rsid w:val="004750E3"/>
    <w:rsid w:val="00475880"/>
    <w:rsid w:val="004761A3"/>
    <w:rsid w:val="00476524"/>
    <w:rsid w:val="004768C1"/>
    <w:rsid w:val="00477410"/>
    <w:rsid w:val="004779F3"/>
    <w:rsid w:val="00477A0C"/>
    <w:rsid w:val="00480DAC"/>
    <w:rsid w:val="004815D7"/>
    <w:rsid w:val="00481AA5"/>
    <w:rsid w:val="00481E4D"/>
    <w:rsid w:val="004825D0"/>
    <w:rsid w:val="00482F69"/>
    <w:rsid w:val="004832E4"/>
    <w:rsid w:val="0048399F"/>
    <w:rsid w:val="00483F72"/>
    <w:rsid w:val="004842B3"/>
    <w:rsid w:val="00484C09"/>
    <w:rsid w:val="00485521"/>
    <w:rsid w:val="00485F4F"/>
    <w:rsid w:val="00486132"/>
    <w:rsid w:val="00486312"/>
    <w:rsid w:val="00486446"/>
    <w:rsid w:val="004866DF"/>
    <w:rsid w:val="0048775B"/>
    <w:rsid w:val="00487D8B"/>
    <w:rsid w:val="00490169"/>
    <w:rsid w:val="00490884"/>
    <w:rsid w:val="00490E04"/>
    <w:rsid w:val="00490F5C"/>
    <w:rsid w:val="00491A5E"/>
    <w:rsid w:val="00491B39"/>
    <w:rsid w:val="004922C3"/>
    <w:rsid w:val="00492903"/>
    <w:rsid w:val="0049321D"/>
    <w:rsid w:val="00493AD5"/>
    <w:rsid w:val="00494053"/>
    <w:rsid w:val="00494800"/>
    <w:rsid w:val="00494B3B"/>
    <w:rsid w:val="004955D1"/>
    <w:rsid w:val="004958F2"/>
    <w:rsid w:val="00495991"/>
    <w:rsid w:val="004963BB"/>
    <w:rsid w:val="004966CD"/>
    <w:rsid w:val="00496A33"/>
    <w:rsid w:val="00496AF7"/>
    <w:rsid w:val="00496C97"/>
    <w:rsid w:val="00496E32"/>
    <w:rsid w:val="00497C5A"/>
    <w:rsid w:val="00497E4C"/>
    <w:rsid w:val="004A07B6"/>
    <w:rsid w:val="004A07E6"/>
    <w:rsid w:val="004A0A6F"/>
    <w:rsid w:val="004A1C6F"/>
    <w:rsid w:val="004A2157"/>
    <w:rsid w:val="004A2AB8"/>
    <w:rsid w:val="004A2BF7"/>
    <w:rsid w:val="004A31FE"/>
    <w:rsid w:val="004A39B7"/>
    <w:rsid w:val="004A3C3F"/>
    <w:rsid w:val="004A3FF7"/>
    <w:rsid w:val="004A53CD"/>
    <w:rsid w:val="004A542C"/>
    <w:rsid w:val="004A5719"/>
    <w:rsid w:val="004A6033"/>
    <w:rsid w:val="004A64C5"/>
    <w:rsid w:val="004A68E7"/>
    <w:rsid w:val="004A6913"/>
    <w:rsid w:val="004A6BBD"/>
    <w:rsid w:val="004A6D1C"/>
    <w:rsid w:val="004A7D11"/>
    <w:rsid w:val="004A7F6A"/>
    <w:rsid w:val="004B0060"/>
    <w:rsid w:val="004B01B7"/>
    <w:rsid w:val="004B026E"/>
    <w:rsid w:val="004B03E1"/>
    <w:rsid w:val="004B130C"/>
    <w:rsid w:val="004B1822"/>
    <w:rsid w:val="004B1EF2"/>
    <w:rsid w:val="004B2A4A"/>
    <w:rsid w:val="004B2BC7"/>
    <w:rsid w:val="004B2F4B"/>
    <w:rsid w:val="004B315E"/>
    <w:rsid w:val="004B3399"/>
    <w:rsid w:val="004B4477"/>
    <w:rsid w:val="004B475B"/>
    <w:rsid w:val="004B491C"/>
    <w:rsid w:val="004B4970"/>
    <w:rsid w:val="004B4F05"/>
    <w:rsid w:val="004B4F48"/>
    <w:rsid w:val="004B5052"/>
    <w:rsid w:val="004B5060"/>
    <w:rsid w:val="004B5DA0"/>
    <w:rsid w:val="004B5E22"/>
    <w:rsid w:val="004B60D3"/>
    <w:rsid w:val="004B6188"/>
    <w:rsid w:val="004B69AB"/>
    <w:rsid w:val="004B6C61"/>
    <w:rsid w:val="004B6DDB"/>
    <w:rsid w:val="004B74DB"/>
    <w:rsid w:val="004B7CC9"/>
    <w:rsid w:val="004C0054"/>
    <w:rsid w:val="004C010B"/>
    <w:rsid w:val="004C0175"/>
    <w:rsid w:val="004C0237"/>
    <w:rsid w:val="004C0517"/>
    <w:rsid w:val="004C0909"/>
    <w:rsid w:val="004C0A78"/>
    <w:rsid w:val="004C0CFC"/>
    <w:rsid w:val="004C174F"/>
    <w:rsid w:val="004C2181"/>
    <w:rsid w:val="004C250E"/>
    <w:rsid w:val="004C2B89"/>
    <w:rsid w:val="004C2C60"/>
    <w:rsid w:val="004C3766"/>
    <w:rsid w:val="004C3EEF"/>
    <w:rsid w:val="004C5122"/>
    <w:rsid w:val="004C5628"/>
    <w:rsid w:val="004C58A1"/>
    <w:rsid w:val="004C5DE6"/>
    <w:rsid w:val="004C5EF8"/>
    <w:rsid w:val="004C6066"/>
    <w:rsid w:val="004C61F8"/>
    <w:rsid w:val="004C66B3"/>
    <w:rsid w:val="004C6CE0"/>
    <w:rsid w:val="004C6DEC"/>
    <w:rsid w:val="004C70F8"/>
    <w:rsid w:val="004D0B28"/>
    <w:rsid w:val="004D0DA5"/>
    <w:rsid w:val="004D13AD"/>
    <w:rsid w:val="004D1E0A"/>
    <w:rsid w:val="004D21CA"/>
    <w:rsid w:val="004D24AB"/>
    <w:rsid w:val="004D2628"/>
    <w:rsid w:val="004D28D6"/>
    <w:rsid w:val="004D2A46"/>
    <w:rsid w:val="004D2CA1"/>
    <w:rsid w:val="004D3107"/>
    <w:rsid w:val="004D3375"/>
    <w:rsid w:val="004D351D"/>
    <w:rsid w:val="004D3DF8"/>
    <w:rsid w:val="004D3FBB"/>
    <w:rsid w:val="004D4972"/>
    <w:rsid w:val="004D49E2"/>
    <w:rsid w:val="004D51F9"/>
    <w:rsid w:val="004D53FD"/>
    <w:rsid w:val="004D5752"/>
    <w:rsid w:val="004D6B01"/>
    <w:rsid w:val="004D6FB8"/>
    <w:rsid w:val="004D737B"/>
    <w:rsid w:val="004E1053"/>
    <w:rsid w:val="004E1936"/>
    <w:rsid w:val="004E2009"/>
    <w:rsid w:val="004E2B5F"/>
    <w:rsid w:val="004E34F4"/>
    <w:rsid w:val="004E4475"/>
    <w:rsid w:val="004E46C5"/>
    <w:rsid w:val="004E48BF"/>
    <w:rsid w:val="004E4AF9"/>
    <w:rsid w:val="004E4ED3"/>
    <w:rsid w:val="004E56CC"/>
    <w:rsid w:val="004E5C8B"/>
    <w:rsid w:val="004E6179"/>
    <w:rsid w:val="004E61B5"/>
    <w:rsid w:val="004E663F"/>
    <w:rsid w:val="004E6AE7"/>
    <w:rsid w:val="004E6BF3"/>
    <w:rsid w:val="004E7670"/>
    <w:rsid w:val="004E76BB"/>
    <w:rsid w:val="004F033D"/>
    <w:rsid w:val="004F1961"/>
    <w:rsid w:val="004F1E34"/>
    <w:rsid w:val="004F25D8"/>
    <w:rsid w:val="004F28B2"/>
    <w:rsid w:val="004F2B94"/>
    <w:rsid w:val="004F39E6"/>
    <w:rsid w:val="004F3CFD"/>
    <w:rsid w:val="004F3F7B"/>
    <w:rsid w:val="004F479C"/>
    <w:rsid w:val="004F4C1F"/>
    <w:rsid w:val="004F5303"/>
    <w:rsid w:val="004F5471"/>
    <w:rsid w:val="004F554D"/>
    <w:rsid w:val="004F55AF"/>
    <w:rsid w:val="004F5702"/>
    <w:rsid w:val="004F6234"/>
    <w:rsid w:val="004F6606"/>
    <w:rsid w:val="004F6B76"/>
    <w:rsid w:val="004F7576"/>
    <w:rsid w:val="004F7715"/>
    <w:rsid w:val="0050038A"/>
    <w:rsid w:val="005006EC"/>
    <w:rsid w:val="005008CA"/>
    <w:rsid w:val="00500D84"/>
    <w:rsid w:val="00501785"/>
    <w:rsid w:val="00501A03"/>
    <w:rsid w:val="00502072"/>
    <w:rsid w:val="00502BCF"/>
    <w:rsid w:val="005030AC"/>
    <w:rsid w:val="005032D4"/>
    <w:rsid w:val="00503661"/>
    <w:rsid w:val="005038FD"/>
    <w:rsid w:val="00503AC7"/>
    <w:rsid w:val="00503D21"/>
    <w:rsid w:val="00503FAF"/>
    <w:rsid w:val="00504B0B"/>
    <w:rsid w:val="00504D2D"/>
    <w:rsid w:val="005054E2"/>
    <w:rsid w:val="0050599B"/>
    <w:rsid w:val="00505AA5"/>
    <w:rsid w:val="00505F87"/>
    <w:rsid w:val="005070CA"/>
    <w:rsid w:val="00507562"/>
    <w:rsid w:val="005076D0"/>
    <w:rsid w:val="00507709"/>
    <w:rsid w:val="00507ED0"/>
    <w:rsid w:val="005101C8"/>
    <w:rsid w:val="00510668"/>
    <w:rsid w:val="00511641"/>
    <w:rsid w:val="0051178D"/>
    <w:rsid w:val="00511C94"/>
    <w:rsid w:val="00511D3A"/>
    <w:rsid w:val="005133EE"/>
    <w:rsid w:val="005148AB"/>
    <w:rsid w:val="00514AA6"/>
    <w:rsid w:val="00515433"/>
    <w:rsid w:val="00515B77"/>
    <w:rsid w:val="00515CEB"/>
    <w:rsid w:val="00516447"/>
    <w:rsid w:val="00516463"/>
    <w:rsid w:val="00516B8E"/>
    <w:rsid w:val="0051792F"/>
    <w:rsid w:val="00520E92"/>
    <w:rsid w:val="00521275"/>
    <w:rsid w:val="005218B9"/>
    <w:rsid w:val="0052192D"/>
    <w:rsid w:val="00521C1A"/>
    <w:rsid w:val="0052256A"/>
    <w:rsid w:val="00522947"/>
    <w:rsid w:val="00522EA7"/>
    <w:rsid w:val="00523104"/>
    <w:rsid w:val="00523AE1"/>
    <w:rsid w:val="00524070"/>
    <w:rsid w:val="00524120"/>
    <w:rsid w:val="00524343"/>
    <w:rsid w:val="0052459F"/>
    <w:rsid w:val="005253D4"/>
    <w:rsid w:val="005256B1"/>
    <w:rsid w:val="00525A2C"/>
    <w:rsid w:val="00525C1A"/>
    <w:rsid w:val="00525D05"/>
    <w:rsid w:val="0052611C"/>
    <w:rsid w:val="00526146"/>
    <w:rsid w:val="00526AC5"/>
    <w:rsid w:val="0052710D"/>
    <w:rsid w:val="00527378"/>
    <w:rsid w:val="005273AF"/>
    <w:rsid w:val="00527EBB"/>
    <w:rsid w:val="00527F2F"/>
    <w:rsid w:val="005304A0"/>
    <w:rsid w:val="005306A5"/>
    <w:rsid w:val="00530717"/>
    <w:rsid w:val="00530F83"/>
    <w:rsid w:val="005321E3"/>
    <w:rsid w:val="0053232B"/>
    <w:rsid w:val="00532637"/>
    <w:rsid w:val="0053291F"/>
    <w:rsid w:val="00532A3C"/>
    <w:rsid w:val="005331B2"/>
    <w:rsid w:val="0053333F"/>
    <w:rsid w:val="00533783"/>
    <w:rsid w:val="00534108"/>
    <w:rsid w:val="00534169"/>
    <w:rsid w:val="00534873"/>
    <w:rsid w:val="00534C1E"/>
    <w:rsid w:val="00535656"/>
    <w:rsid w:val="00535DFC"/>
    <w:rsid w:val="00536224"/>
    <w:rsid w:val="0053669F"/>
    <w:rsid w:val="00536977"/>
    <w:rsid w:val="00536FC1"/>
    <w:rsid w:val="00537311"/>
    <w:rsid w:val="005377BC"/>
    <w:rsid w:val="005377EE"/>
    <w:rsid w:val="00537C9E"/>
    <w:rsid w:val="00537E1A"/>
    <w:rsid w:val="00540178"/>
    <w:rsid w:val="005405CB"/>
    <w:rsid w:val="005408AC"/>
    <w:rsid w:val="00541223"/>
    <w:rsid w:val="0054166C"/>
    <w:rsid w:val="00541A81"/>
    <w:rsid w:val="00541F90"/>
    <w:rsid w:val="00542082"/>
    <w:rsid w:val="0054247B"/>
    <w:rsid w:val="0054250B"/>
    <w:rsid w:val="005425F5"/>
    <w:rsid w:val="0054266B"/>
    <w:rsid w:val="00542A6E"/>
    <w:rsid w:val="00542B1D"/>
    <w:rsid w:val="0054363E"/>
    <w:rsid w:val="00543876"/>
    <w:rsid w:val="005447E4"/>
    <w:rsid w:val="00544856"/>
    <w:rsid w:val="00544E67"/>
    <w:rsid w:val="00544FF0"/>
    <w:rsid w:val="00544FFB"/>
    <w:rsid w:val="005450B2"/>
    <w:rsid w:val="00545837"/>
    <w:rsid w:val="005465F0"/>
    <w:rsid w:val="005467E1"/>
    <w:rsid w:val="00546A3A"/>
    <w:rsid w:val="00546B2C"/>
    <w:rsid w:val="00547333"/>
    <w:rsid w:val="00547B8D"/>
    <w:rsid w:val="00547C4A"/>
    <w:rsid w:val="005500D5"/>
    <w:rsid w:val="00550331"/>
    <w:rsid w:val="00550757"/>
    <w:rsid w:val="00550A4D"/>
    <w:rsid w:val="00550B08"/>
    <w:rsid w:val="0055190F"/>
    <w:rsid w:val="00551D35"/>
    <w:rsid w:val="00552E32"/>
    <w:rsid w:val="005533A7"/>
    <w:rsid w:val="005533DF"/>
    <w:rsid w:val="00553F71"/>
    <w:rsid w:val="0055449C"/>
    <w:rsid w:val="00554733"/>
    <w:rsid w:val="00554BF6"/>
    <w:rsid w:val="00554D39"/>
    <w:rsid w:val="005552CA"/>
    <w:rsid w:val="00556F79"/>
    <w:rsid w:val="00557293"/>
    <w:rsid w:val="0055763B"/>
    <w:rsid w:val="005578C6"/>
    <w:rsid w:val="00557ABE"/>
    <w:rsid w:val="0056035E"/>
    <w:rsid w:val="00560AD3"/>
    <w:rsid w:val="00560B1B"/>
    <w:rsid w:val="00560BC8"/>
    <w:rsid w:val="00561018"/>
    <w:rsid w:val="00561209"/>
    <w:rsid w:val="00561A3A"/>
    <w:rsid w:val="00561BD2"/>
    <w:rsid w:val="005624E1"/>
    <w:rsid w:val="0056295D"/>
    <w:rsid w:val="00562985"/>
    <w:rsid w:val="005631DC"/>
    <w:rsid w:val="005635E8"/>
    <w:rsid w:val="0056366F"/>
    <w:rsid w:val="00564EA7"/>
    <w:rsid w:val="0056558B"/>
    <w:rsid w:val="00566364"/>
    <w:rsid w:val="00566CA3"/>
    <w:rsid w:val="00567586"/>
    <w:rsid w:val="005677A0"/>
    <w:rsid w:val="00567A86"/>
    <w:rsid w:val="00567CE2"/>
    <w:rsid w:val="00567FC5"/>
    <w:rsid w:val="00570761"/>
    <w:rsid w:val="00570C06"/>
    <w:rsid w:val="00570D63"/>
    <w:rsid w:val="005716CA"/>
    <w:rsid w:val="005719CC"/>
    <w:rsid w:val="005724CF"/>
    <w:rsid w:val="005726C9"/>
    <w:rsid w:val="00572EE0"/>
    <w:rsid w:val="005732B4"/>
    <w:rsid w:val="005737D2"/>
    <w:rsid w:val="00573EA1"/>
    <w:rsid w:val="005740EC"/>
    <w:rsid w:val="005745ED"/>
    <w:rsid w:val="0057475E"/>
    <w:rsid w:val="00574A7A"/>
    <w:rsid w:val="00574ED5"/>
    <w:rsid w:val="00575DDE"/>
    <w:rsid w:val="00575F4F"/>
    <w:rsid w:val="00575FE7"/>
    <w:rsid w:val="00576115"/>
    <w:rsid w:val="00577D79"/>
    <w:rsid w:val="00577EA9"/>
    <w:rsid w:val="005800B6"/>
    <w:rsid w:val="005803DF"/>
    <w:rsid w:val="005807C7"/>
    <w:rsid w:val="00580CD6"/>
    <w:rsid w:val="00581792"/>
    <w:rsid w:val="00581B58"/>
    <w:rsid w:val="00582401"/>
    <w:rsid w:val="00582B2E"/>
    <w:rsid w:val="00583C00"/>
    <w:rsid w:val="005840D7"/>
    <w:rsid w:val="005847BC"/>
    <w:rsid w:val="0058496D"/>
    <w:rsid w:val="005849A8"/>
    <w:rsid w:val="00585169"/>
    <w:rsid w:val="00585456"/>
    <w:rsid w:val="005864F6"/>
    <w:rsid w:val="00586551"/>
    <w:rsid w:val="00587524"/>
    <w:rsid w:val="00587842"/>
    <w:rsid w:val="0059021D"/>
    <w:rsid w:val="0059045D"/>
    <w:rsid w:val="00591F0E"/>
    <w:rsid w:val="00592607"/>
    <w:rsid w:val="00593320"/>
    <w:rsid w:val="0059368E"/>
    <w:rsid w:val="00593A2E"/>
    <w:rsid w:val="005940EA"/>
    <w:rsid w:val="005948F9"/>
    <w:rsid w:val="0059599B"/>
    <w:rsid w:val="00595BD0"/>
    <w:rsid w:val="005960BF"/>
    <w:rsid w:val="005A006F"/>
    <w:rsid w:val="005A06CB"/>
    <w:rsid w:val="005A088C"/>
    <w:rsid w:val="005A137E"/>
    <w:rsid w:val="005A1657"/>
    <w:rsid w:val="005A1722"/>
    <w:rsid w:val="005A1967"/>
    <w:rsid w:val="005A1FDE"/>
    <w:rsid w:val="005A2405"/>
    <w:rsid w:val="005A24E0"/>
    <w:rsid w:val="005A2BD1"/>
    <w:rsid w:val="005A30E3"/>
    <w:rsid w:val="005A3744"/>
    <w:rsid w:val="005A378C"/>
    <w:rsid w:val="005A3E63"/>
    <w:rsid w:val="005A3ECB"/>
    <w:rsid w:val="005A41CD"/>
    <w:rsid w:val="005A41FD"/>
    <w:rsid w:val="005A4725"/>
    <w:rsid w:val="005A47A5"/>
    <w:rsid w:val="005A4DD1"/>
    <w:rsid w:val="005A5574"/>
    <w:rsid w:val="005A5FC2"/>
    <w:rsid w:val="005A65B4"/>
    <w:rsid w:val="005A740E"/>
    <w:rsid w:val="005A7569"/>
    <w:rsid w:val="005A79C4"/>
    <w:rsid w:val="005B0489"/>
    <w:rsid w:val="005B09D4"/>
    <w:rsid w:val="005B1E28"/>
    <w:rsid w:val="005B225F"/>
    <w:rsid w:val="005B2825"/>
    <w:rsid w:val="005B2FD3"/>
    <w:rsid w:val="005B3562"/>
    <w:rsid w:val="005B378F"/>
    <w:rsid w:val="005B393D"/>
    <w:rsid w:val="005B470E"/>
    <w:rsid w:val="005B48B6"/>
    <w:rsid w:val="005B66FF"/>
    <w:rsid w:val="005B6E6E"/>
    <w:rsid w:val="005B6FCD"/>
    <w:rsid w:val="005B7319"/>
    <w:rsid w:val="005B73F1"/>
    <w:rsid w:val="005C011A"/>
    <w:rsid w:val="005C087C"/>
    <w:rsid w:val="005C0D71"/>
    <w:rsid w:val="005C0DD5"/>
    <w:rsid w:val="005C10C4"/>
    <w:rsid w:val="005C1302"/>
    <w:rsid w:val="005C1A6B"/>
    <w:rsid w:val="005C1B66"/>
    <w:rsid w:val="005C1C56"/>
    <w:rsid w:val="005C1F17"/>
    <w:rsid w:val="005C225D"/>
    <w:rsid w:val="005C2B8D"/>
    <w:rsid w:val="005C3597"/>
    <w:rsid w:val="005C36BA"/>
    <w:rsid w:val="005C373C"/>
    <w:rsid w:val="005C3A68"/>
    <w:rsid w:val="005C3D18"/>
    <w:rsid w:val="005C415D"/>
    <w:rsid w:val="005C462B"/>
    <w:rsid w:val="005C48A0"/>
    <w:rsid w:val="005C4F92"/>
    <w:rsid w:val="005C5234"/>
    <w:rsid w:val="005C680E"/>
    <w:rsid w:val="005C6EFF"/>
    <w:rsid w:val="005C7189"/>
    <w:rsid w:val="005C7901"/>
    <w:rsid w:val="005C7BF8"/>
    <w:rsid w:val="005D0849"/>
    <w:rsid w:val="005D0931"/>
    <w:rsid w:val="005D0950"/>
    <w:rsid w:val="005D09CD"/>
    <w:rsid w:val="005D0C58"/>
    <w:rsid w:val="005D10A7"/>
    <w:rsid w:val="005D1195"/>
    <w:rsid w:val="005D1761"/>
    <w:rsid w:val="005D1EF2"/>
    <w:rsid w:val="005D22F3"/>
    <w:rsid w:val="005D23C3"/>
    <w:rsid w:val="005D253A"/>
    <w:rsid w:val="005D3342"/>
    <w:rsid w:val="005D3A4C"/>
    <w:rsid w:val="005D3F0E"/>
    <w:rsid w:val="005D4141"/>
    <w:rsid w:val="005D551E"/>
    <w:rsid w:val="005D61FE"/>
    <w:rsid w:val="005D639F"/>
    <w:rsid w:val="005D7268"/>
    <w:rsid w:val="005D7461"/>
    <w:rsid w:val="005D76DD"/>
    <w:rsid w:val="005D7905"/>
    <w:rsid w:val="005D7A2A"/>
    <w:rsid w:val="005E01C2"/>
    <w:rsid w:val="005E0390"/>
    <w:rsid w:val="005E0536"/>
    <w:rsid w:val="005E0FE2"/>
    <w:rsid w:val="005E1241"/>
    <w:rsid w:val="005E14BB"/>
    <w:rsid w:val="005E174F"/>
    <w:rsid w:val="005E18A7"/>
    <w:rsid w:val="005E1DD9"/>
    <w:rsid w:val="005E2143"/>
    <w:rsid w:val="005E24F5"/>
    <w:rsid w:val="005E294C"/>
    <w:rsid w:val="005E2A0A"/>
    <w:rsid w:val="005E3228"/>
    <w:rsid w:val="005E355A"/>
    <w:rsid w:val="005E3639"/>
    <w:rsid w:val="005E4205"/>
    <w:rsid w:val="005E424E"/>
    <w:rsid w:val="005E43FA"/>
    <w:rsid w:val="005E4D0C"/>
    <w:rsid w:val="005E51E1"/>
    <w:rsid w:val="005E5215"/>
    <w:rsid w:val="005E5F6C"/>
    <w:rsid w:val="005E6476"/>
    <w:rsid w:val="005E68C2"/>
    <w:rsid w:val="005E6F74"/>
    <w:rsid w:val="005E73C8"/>
    <w:rsid w:val="005E7460"/>
    <w:rsid w:val="005E79AA"/>
    <w:rsid w:val="005E7BA5"/>
    <w:rsid w:val="005E7DBA"/>
    <w:rsid w:val="005E7E7B"/>
    <w:rsid w:val="005F03C2"/>
    <w:rsid w:val="005F08E3"/>
    <w:rsid w:val="005F1486"/>
    <w:rsid w:val="005F1D86"/>
    <w:rsid w:val="005F1D8F"/>
    <w:rsid w:val="005F3143"/>
    <w:rsid w:val="005F321E"/>
    <w:rsid w:val="005F3934"/>
    <w:rsid w:val="005F3AAC"/>
    <w:rsid w:val="005F3C6E"/>
    <w:rsid w:val="005F41CE"/>
    <w:rsid w:val="005F455F"/>
    <w:rsid w:val="005F47A2"/>
    <w:rsid w:val="005F4ADF"/>
    <w:rsid w:val="005F4DC4"/>
    <w:rsid w:val="005F52AD"/>
    <w:rsid w:val="005F58A9"/>
    <w:rsid w:val="005F5C89"/>
    <w:rsid w:val="005F5C99"/>
    <w:rsid w:val="005F62DB"/>
    <w:rsid w:val="005F7561"/>
    <w:rsid w:val="005F7E64"/>
    <w:rsid w:val="00600AE4"/>
    <w:rsid w:val="00600D1C"/>
    <w:rsid w:val="00600DC5"/>
    <w:rsid w:val="00600F75"/>
    <w:rsid w:val="006011D8"/>
    <w:rsid w:val="006016F6"/>
    <w:rsid w:val="00601807"/>
    <w:rsid w:val="00601AFE"/>
    <w:rsid w:val="00601C2C"/>
    <w:rsid w:val="00602BA4"/>
    <w:rsid w:val="00602FD5"/>
    <w:rsid w:val="00603845"/>
    <w:rsid w:val="00603A5F"/>
    <w:rsid w:val="006041F2"/>
    <w:rsid w:val="0060483E"/>
    <w:rsid w:val="00604D5A"/>
    <w:rsid w:val="006053A0"/>
    <w:rsid w:val="0060559D"/>
    <w:rsid w:val="006059EB"/>
    <w:rsid w:val="00605A2A"/>
    <w:rsid w:val="00605BA7"/>
    <w:rsid w:val="00605BE6"/>
    <w:rsid w:val="00606861"/>
    <w:rsid w:val="00606C64"/>
    <w:rsid w:val="00607061"/>
    <w:rsid w:val="006070EF"/>
    <w:rsid w:val="006071CF"/>
    <w:rsid w:val="0060760D"/>
    <w:rsid w:val="006077C2"/>
    <w:rsid w:val="00607A97"/>
    <w:rsid w:val="00607F7A"/>
    <w:rsid w:val="00610527"/>
    <w:rsid w:val="006111AA"/>
    <w:rsid w:val="006114CE"/>
    <w:rsid w:val="00611C23"/>
    <w:rsid w:val="0061254F"/>
    <w:rsid w:val="00612C15"/>
    <w:rsid w:val="00614115"/>
    <w:rsid w:val="00614239"/>
    <w:rsid w:val="00614324"/>
    <w:rsid w:val="00615308"/>
    <w:rsid w:val="00615719"/>
    <w:rsid w:val="006162EA"/>
    <w:rsid w:val="006174FB"/>
    <w:rsid w:val="00617817"/>
    <w:rsid w:val="0061796B"/>
    <w:rsid w:val="00617B20"/>
    <w:rsid w:val="006203AC"/>
    <w:rsid w:val="00620C44"/>
    <w:rsid w:val="00620D20"/>
    <w:rsid w:val="0062191B"/>
    <w:rsid w:val="00621ABD"/>
    <w:rsid w:val="006229E0"/>
    <w:rsid w:val="006229F1"/>
    <w:rsid w:val="00622A8C"/>
    <w:rsid w:val="00622AD7"/>
    <w:rsid w:val="00622C9D"/>
    <w:rsid w:val="00622DDC"/>
    <w:rsid w:val="00622F03"/>
    <w:rsid w:val="00623262"/>
    <w:rsid w:val="00623424"/>
    <w:rsid w:val="006237E7"/>
    <w:rsid w:val="0062389F"/>
    <w:rsid w:val="00623B9C"/>
    <w:rsid w:val="00623DBC"/>
    <w:rsid w:val="00623E0C"/>
    <w:rsid w:val="00623FB0"/>
    <w:rsid w:val="00624FD9"/>
    <w:rsid w:val="006254D3"/>
    <w:rsid w:val="006255B3"/>
    <w:rsid w:val="00625A44"/>
    <w:rsid w:val="00625CD5"/>
    <w:rsid w:val="00626546"/>
    <w:rsid w:val="00626BA1"/>
    <w:rsid w:val="00626E63"/>
    <w:rsid w:val="006278F2"/>
    <w:rsid w:val="00627D66"/>
    <w:rsid w:val="00630277"/>
    <w:rsid w:val="006308E5"/>
    <w:rsid w:val="00630C81"/>
    <w:rsid w:val="00631722"/>
    <w:rsid w:val="00632257"/>
    <w:rsid w:val="00632E9D"/>
    <w:rsid w:val="006331D1"/>
    <w:rsid w:val="006332F6"/>
    <w:rsid w:val="0063341B"/>
    <w:rsid w:val="00633D20"/>
    <w:rsid w:val="00633D51"/>
    <w:rsid w:val="00634CC6"/>
    <w:rsid w:val="00635266"/>
    <w:rsid w:val="00635458"/>
    <w:rsid w:val="00635569"/>
    <w:rsid w:val="0063583F"/>
    <w:rsid w:val="00635940"/>
    <w:rsid w:val="0063599D"/>
    <w:rsid w:val="00635F5C"/>
    <w:rsid w:val="006360E1"/>
    <w:rsid w:val="00636A71"/>
    <w:rsid w:val="00636AB5"/>
    <w:rsid w:val="006375CE"/>
    <w:rsid w:val="006379E5"/>
    <w:rsid w:val="00637BC4"/>
    <w:rsid w:val="00637CBC"/>
    <w:rsid w:val="00640764"/>
    <w:rsid w:val="00640DC1"/>
    <w:rsid w:val="00640EA4"/>
    <w:rsid w:val="0064119A"/>
    <w:rsid w:val="0064172D"/>
    <w:rsid w:val="006419C1"/>
    <w:rsid w:val="0064218B"/>
    <w:rsid w:val="00642FD9"/>
    <w:rsid w:val="006431EE"/>
    <w:rsid w:val="0064336F"/>
    <w:rsid w:val="00643723"/>
    <w:rsid w:val="00643846"/>
    <w:rsid w:val="0064434B"/>
    <w:rsid w:val="00644731"/>
    <w:rsid w:val="00644D5E"/>
    <w:rsid w:val="00644ECF"/>
    <w:rsid w:val="006450B3"/>
    <w:rsid w:val="0064512B"/>
    <w:rsid w:val="0064547B"/>
    <w:rsid w:val="0064561F"/>
    <w:rsid w:val="0064575A"/>
    <w:rsid w:val="00645860"/>
    <w:rsid w:val="006462A5"/>
    <w:rsid w:val="00646EC7"/>
    <w:rsid w:val="00646F5E"/>
    <w:rsid w:val="00647282"/>
    <w:rsid w:val="006474B7"/>
    <w:rsid w:val="00650244"/>
    <w:rsid w:val="006503EE"/>
    <w:rsid w:val="00650C61"/>
    <w:rsid w:val="00650DD9"/>
    <w:rsid w:val="00651211"/>
    <w:rsid w:val="00651305"/>
    <w:rsid w:val="00651E3B"/>
    <w:rsid w:val="00651F51"/>
    <w:rsid w:val="00652025"/>
    <w:rsid w:val="006522A5"/>
    <w:rsid w:val="0065234B"/>
    <w:rsid w:val="00652791"/>
    <w:rsid w:val="006528EA"/>
    <w:rsid w:val="006531B7"/>
    <w:rsid w:val="006534CB"/>
    <w:rsid w:val="00653C76"/>
    <w:rsid w:val="006540F4"/>
    <w:rsid w:val="00654776"/>
    <w:rsid w:val="00654B6C"/>
    <w:rsid w:val="00654EA5"/>
    <w:rsid w:val="0065546D"/>
    <w:rsid w:val="00655F27"/>
    <w:rsid w:val="00656AF7"/>
    <w:rsid w:val="00656B24"/>
    <w:rsid w:val="00656D5F"/>
    <w:rsid w:val="0065791F"/>
    <w:rsid w:val="00657A8A"/>
    <w:rsid w:val="00657B8A"/>
    <w:rsid w:val="00657C6A"/>
    <w:rsid w:val="00657FCE"/>
    <w:rsid w:val="006604B6"/>
    <w:rsid w:val="00660503"/>
    <w:rsid w:val="00660619"/>
    <w:rsid w:val="00661005"/>
    <w:rsid w:val="00661836"/>
    <w:rsid w:val="00661A60"/>
    <w:rsid w:val="006621DB"/>
    <w:rsid w:val="00662393"/>
    <w:rsid w:val="00662A23"/>
    <w:rsid w:val="00663A76"/>
    <w:rsid w:val="00663E3D"/>
    <w:rsid w:val="006643E7"/>
    <w:rsid w:val="00664D04"/>
    <w:rsid w:val="00664E51"/>
    <w:rsid w:val="006650D0"/>
    <w:rsid w:val="00665517"/>
    <w:rsid w:val="00665D96"/>
    <w:rsid w:val="00665E6A"/>
    <w:rsid w:val="00665EDE"/>
    <w:rsid w:val="00666052"/>
    <w:rsid w:val="00666525"/>
    <w:rsid w:val="00666621"/>
    <w:rsid w:val="00666634"/>
    <w:rsid w:val="00667022"/>
    <w:rsid w:val="00667083"/>
    <w:rsid w:val="00667167"/>
    <w:rsid w:val="00667EB7"/>
    <w:rsid w:val="00670866"/>
    <w:rsid w:val="00670953"/>
    <w:rsid w:val="00670AD3"/>
    <w:rsid w:val="00670BF0"/>
    <w:rsid w:val="00670D77"/>
    <w:rsid w:val="00670D89"/>
    <w:rsid w:val="006710DC"/>
    <w:rsid w:val="00671392"/>
    <w:rsid w:val="006723BE"/>
    <w:rsid w:val="00672A13"/>
    <w:rsid w:val="00672A57"/>
    <w:rsid w:val="00672E0E"/>
    <w:rsid w:val="00673CC1"/>
    <w:rsid w:val="0067402B"/>
    <w:rsid w:val="006745F0"/>
    <w:rsid w:val="006749C6"/>
    <w:rsid w:val="00674BEA"/>
    <w:rsid w:val="00674C57"/>
    <w:rsid w:val="0067584E"/>
    <w:rsid w:val="006762FB"/>
    <w:rsid w:val="00676C57"/>
    <w:rsid w:val="0067735E"/>
    <w:rsid w:val="00677A3E"/>
    <w:rsid w:val="00677C15"/>
    <w:rsid w:val="00680E58"/>
    <w:rsid w:val="00681393"/>
    <w:rsid w:val="006813BE"/>
    <w:rsid w:val="0068156A"/>
    <w:rsid w:val="006816E5"/>
    <w:rsid w:val="00681B84"/>
    <w:rsid w:val="0068200E"/>
    <w:rsid w:val="006821E5"/>
    <w:rsid w:val="006825A5"/>
    <w:rsid w:val="00682C00"/>
    <w:rsid w:val="00683547"/>
    <w:rsid w:val="00683B10"/>
    <w:rsid w:val="00683F95"/>
    <w:rsid w:val="00684591"/>
    <w:rsid w:val="006849D9"/>
    <w:rsid w:val="00684D1F"/>
    <w:rsid w:val="00685558"/>
    <w:rsid w:val="006855CA"/>
    <w:rsid w:val="006857A8"/>
    <w:rsid w:val="006858D5"/>
    <w:rsid w:val="00685A33"/>
    <w:rsid w:val="00685DF6"/>
    <w:rsid w:val="00685E60"/>
    <w:rsid w:val="00685EB0"/>
    <w:rsid w:val="006861A8"/>
    <w:rsid w:val="006863EA"/>
    <w:rsid w:val="006863EC"/>
    <w:rsid w:val="00687CDA"/>
    <w:rsid w:val="00687D37"/>
    <w:rsid w:val="00690A71"/>
    <w:rsid w:val="00690ABF"/>
    <w:rsid w:val="00690CB6"/>
    <w:rsid w:val="00691409"/>
    <w:rsid w:val="0069148C"/>
    <w:rsid w:val="006915D3"/>
    <w:rsid w:val="00692994"/>
    <w:rsid w:val="0069301C"/>
    <w:rsid w:val="00693449"/>
    <w:rsid w:val="0069359E"/>
    <w:rsid w:val="006939D7"/>
    <w:rsid w:val="00694382"/>
    <w:rsid w:val="0069470A"/>
    <w:rsid w:val="0069510B"/>
    <w:rsid w:val="0069561F"/>
    <w:rsid w:val="00696055"/>
    <w:rsid w:val="0069616D"/>
    <w:rsid w:val="006966C1"/>
    <w:rsid w:val="006967AE"/>
    <w:rsid w:val="00697413"/>
    <w:rsid w:val="0069752A"/>
    <w:rsid w:val="0069758C"/>
    <w:rsid w:val="00697A03"/>
    <w:rsid w:val="00697CDF"/>
    <w:rsid w:val="006A0137"/>
    <w:rsid w:val="006A076C"/>
    <w:rsid w:val="006A143C"/>
    <w:rsid w:val="006A14E1"/>
    <w:rsid w:val="006A198E"/>
    <w:rsid w:val="006A19AA"/>
    <w:rsid w:val="006A1EEE"/>
    <w:rsid w:val="006A2152"/>
    <w:rsid w:val="006A232C"/>
    <w:rsid w:val="006A242F"/>
    <w:rsid w:val="006A26BF"/>
    <w:rsid w:val="006A2E00"/>
    <w:rsid w:val="006A2E99"/>
    <w:rsid w:val="006A32B9"/>
    <w:rsid w:val="006A4B32"/>
    <w:rsid w:val="006A4FA9"/>
    <w:rsid w:val="006A5AA1"/>
    <w:rsid w:val="006A5C9A"/>
    <w:rsid w:val="006A619B"/>
    <w:rsid w:val="006A65F5"/>
    <w:rsid w:val="006A6620"/>
    <w:rsid w:val="006A6709"/>
    <w:rsid w:val="006A672A"/>
    <w:rsid w:val="006A6C83"/>
    <w:rsid w:val="006A7119"/>
    <w:rsid w:val="006A73D9"/>
    <w:rsid w:val="006A744B"/>
    <w:rsid w:val="006A7F27"/>
    <w:rsid w:val="006B04AA"/>
    <w:rsid w:val="006B0E62"/>
    <w:rsid w:val="006B166B"/>
    <w:rsid w:val="006B1ED6"/>
    <w:rsid w:val="006B24FE"/>
    <w:rsid w:val="006B2811"/>
    <w:rsid w:val="006B2CBF"/>
    <w:rsid w:val="006B2F69"/>
    <w:rsid w:val="006B2FAF"/>
    <w:rsid w:val="006B3008"/>
    <w:rsid w:val="006B37D8"/>
    <w:rsid w:val="006B3AAD"/>
    <w:rsid w:val="006B3D3B"/>
    <w:rsid w:val="006B3F77"/>
    <w:rsid w:val="006B413D"/>
    <w:rsid w:val="006B48A6"/>
    <w:rsid w:val="006B4EDD"/>
    <w:rsid w:val="006B52D2"/>
    <w:rsid w:val="006B5A35"/>
    <w:rsid w:val="006B620E"/>
    <w:rsid w:val="006B669A"/>
    <w:rsid w:val="006B67BA"/>
    <w:rsid w:val="006B6A0D"/>
    <w:rsid w:val="006B6E16"/>
    <w:rsid w:val="006B7BC3"/>
    <w:rsid w:val="006B7D47"/>
    <w:rsid w:val="006B7FFE"/>
    <w:rsid w:val="006C00BB"/>
    <w:rsid w:val="006C02BD"/>
    <w:rsid w:val="006C04A5"/>
    <w:rsid w:val="006C063D"/>
    <w:rsid w:val="006C07B1"/>
    <w:rsid w:val="006C09C8"/>
    <w:rsid w:val="006C110E"/>
    <w:rsid w:val="006C143C"/>
    <w:rsid w:val="006C1DA4"/>
    <w:rsid w:val="006C2329"/>
    <w:rsid w:val="006C2466"/>
    <w:rsid w:val="006C274B"/>
    <w:rsid w:val="006C2E51"/>
    <w:rsid w:val="006C3117"/>
    <w:rsid w:val="006C3949"/>
    <w:rsid w:val="006C3DDD"/>
    <w:rsid w:val="006C47AF"/>
    <w:rsid w:val="006C5EC6"/>
    <w:rsid w:val="006C626C"/>
    <w:rsid w:val="006C62A1"/>
    <w:rsid w:val="006C64CB"/>
    <w:rsid w:val="006C6C77"/>
    <w:rsid w:val="006C7A21"/>
    <w:rsid w:val="006D047F"/>
    <w:rsid w:val="006D0722"/>
    <w:rsid w:val="006D0734"/>
    <w:rsid w:val="006D091D"/>
    <w:rsid w:val="006D0FBE"/>
    <w:rsid w:val="006D18AA"/>
    <w:rsid w:val="006D1CD3"/>
    <w:rsid w:val="006D24F0"/>
    <w:rsid w:val="006D2B08"/>
    <w:rsid w:val="006D2DAD"/>
    <w:rsid w:val="006D3461"/>
    <w:rsid w:val="006D350C"/>
    <w:rsid w:val="006D4881"/>
    <w:rsid w:val="006D577C"/>
    <w:rsid w:val="006D5A48"/>
    <w:rsid w:val="006D60A1"/>
    <w:rsid w:val="006D64A2"/>
    <w:rsid w:val="006D69E5"/>
    <w:rsid w:val="006D6B23"/>
    <w:rsid w:val="006D77C8"/>
    <w:rsid w:val="006D7CFF"/>
    <w:rsid w:val="006E0457"/>
    <w:rsid w:val="006E04DB"/>
    <w:rsid w:val="006E0ADF"/>
    <w:rsid w:val="006E131C"/>
    <w:rsid w:val="006E14A9"/>
    <w:rsid w:val="006E16A7"/>
    <w:rsid w:val="006E1DDE"/>
    <w:rsid w:val="006E2088"/>
    <w:rsid w:val="006E2315"/>
    <w:rsid w:val="006E24A4"/>
    <w:rsid w:val="006E2CF6"/>
    <w:rsid w:val="006E30B1"/>
    <w:rsid w:val="006E36EB"/>
    <w:rsid w:val="006E3748"/>
    <w:rsid w:val="006E3785"/>
    <w:rsid w:val="006E3BC3"/>
    <w:rsid w:val="006E4077"/>
    <w:rsid w:val="006E4A6E"/>
    <w:rsid w:val="006E4AA3"/>
    <w:rsid w:val="006E5475"/>
    <w:rsid w:val="006E5924"/>
    <w:rsid w:val="006E5E64"/>
    <w:rsid w:val="006E62F8"/>
    <w:rsid w:val="006E68EE"/>
    <w:rsid w:val="006E6F1E"/>
    <w:rsid w:val="006E74EA"/>
    <w:rsid w:val="006E78A5"/>
    <w:rsid w:val="006E7AE5"/>
    <w:rsid w:val="006F0BD6"/>
    <w:rsid w:val="006F0C21"/>
    <w:rsid w:val="006F188A"/>
    <w:rsid w:val="006F1B9D"/>
    <w:rsid w:val="006F2017"/>
    <w:rsid w:val="006F2158"/>
    <w:rsid w:val="006F24ED"/>
    <w:rsid w:val="006F2F46"/>
    <w:rsid w:val="006F35BC"/>
    <w:rsid w:val="006F3904"/>
    <w:rsid w:val="006F3C29"/>
    <w:rsid w:val="006F3D87"/>
    <w:rsid w:val="006F3EF2"/>
    <w:rsid w:val="006F3FC5"/>
    <w:rsid w:val="006F4860"/>
    <w:rsid w:val="006F49B3"/>
    <w:rsid w:val="006F532A"/>
    <w:rsid w:val="006F6248"/>
    <w:rsid w:val="006F66C1"/>
    <w:rsid w:val="006F68BD"/>
    <w:rsid w:val="006F69D7"/>
    <w:rsid w:val="006F705E"/>
    <w:rsid w:val="006F723F"/>
    <w:rsid w:val="006F746A"/>
    <w:rsid w:val="006F7939"/>
    <w:rsid w:val="006F7957"/>
    <w:rsid w:val="006F798D"/>
    <w:rsid w:val="006F7A14"/>
    <w:rsid w:val="007001D0"/>
    <w:rsid w:val="007008E0"/>
    <w:rsid w:val="00700BD7"/>
    <w:rsid w:val="0070116E"/>
    <w:rsid w:val="007011A4"/>
    <w:rsid w:val="007011F2"/>
    <w:rsid w:val="00701316"/>
    <w:rsid w:val="007013E2"/>
    <w:rsid w:val="0070155F"/>
    <w:rsid w:val="007015F9"/>
    <w:rsid w:val="00702023"/>
    <w:rsid w:val="0070247F"/>
    <w:rsid w:val="007026C0"/>
    <w:rsid w:val="007027E3"/>
    <w:rsid w:val="007028EE"/>
    <w:rsid w:val="00702E41"/>
    <w:rsid w:val="00702F31"/>
    <w:rsid w:val="00702FB2"/>
    <w:rsid w:val="00703325"/>
    <w:rsid w:val="00703675"/>
    <w:rsid w:val="007037C1"/>
    <w:rsid w:val="007041C3"/>
    <w:rsid w:val="00704698"/>
    <w:rsid w:val="007047E3"/>
    <w:rsid w:val="00704BFF"/>
    <w:rsid w:val="00704F26"/>
    <w:rsid w:val="00704F38"/>
    <w:rsid w:val="00705A73"/>
    <w:rsid w:val="00705C72"/>
    <w:rsid w:val="00705D0D"/>
    <w:rsid w:val="00706050"/>
    <w:rsid w:val="00706158"/>
    <w:rsid w:val="00706732"/>
    <w:rsid w:val="00706864"/>
    <w:rsid w:val="00706BE7"/>
    <w:rsid w:val="00706C9C"/>
    <w:rsid w:val="00706DF4"/>
    <w:rsid w:val="00706E1E"/>
    <w:rsid w:val="00707288"/>
    <w:rsid w:val="00707647"/>
    <w:rsid w:val="00707C8E"/>
    <w:rsid w:val="0071059A"/>
    <w:rsid w:val="00710649"/>
    <w:rsid w:val="0071084E"/>
    <w:rsid w:val="007124E7"/>
    <w:rsid w:val="00712916"/>
    <w:rsid w:val="00712D13"/>
    <w:rsid w:val="00713008"/>
    <w:rsid w:val="007130EF"/>
    <w:rsid w:val="00713699"/>
    <w:rsid w:val="00714A17"/>
    <w:rsid w:val="007150AB"/>
    <w:rsid w:val="007150D6"/>
    <w:rsid w:val="00715A66"/>
    <w:rsid w:val="00715CFB"/>
    <w:rsid w:val="0071655C"/>
    <w:rsid w:val="0071681C"/>
    <w:rsid w:val="00716EB3"/>
    <w:rsid w:val="007175D2"/>
    <w:rsid w:val="00717E3A"/>
    <w:rsid w:val="00720058"/>
    <w:rsid w:val="0072123A"/>
    <w:rsid w:val="0072138D"/>
    <w:rsid w:val="00721518"/>
    <w:rsid w:val="00721532"/>
    <w:rsid w:val="007215DB"/>
    <w:rsid w:val="00721D45"/>
    <w:rsid w:val="0072224D"/>
    <w:rsid w:val="0072225F"/>
    <w:rsid w:val="00722991"/>
    <w:rsid w:val="00723121"/>
    <w:rsid w:val="00723377"/>
    <w:rsid w:val="00723827"/>
    <w:rsid w:val="0072407E"/>
    <w:rsid w:val="00724EBE"/>
    <w:rsid w:val="0072512A"/>
    <w:rsid w:val="0072512C"/>
    <w:rsid w:val="00725DE0"/>
    <w:rsid w:val="00726340"/>
    <w:rsid w:val="00727063"/>
    <w:rsid w:val="00727E59"/>
    <w:rsid w:val="007300A5"/>
    <w:rsid w:val="00730614"/>
    <w:rsid w:val="007308B7"/>
    <w:rsid w:val="007308D6"/>
    <w:rsid w:val="007315B8"/>
    <w:rsid w:val="00731628"/>
    <w:rsid w:val="00731770"/>
    <w:rsid w:val="00731DF5"/>
    <w:rsid w:val="00732027"/>
    <w:rsid w:val="0073282F"/>
    <w:rsid w:val="00732C1F"/>
    <w:rsid w:val="00732D5A"/>
    <w:rsid w:val="00732FDA"/>
    <w:rsid w:val="00733006"/>
    <w:rsid w:val="00733189"/>
    <w:rsid w:val="007332EE"/>
    <w:rsid w:val="0073340A"/>
    <w:rsid w:val="00733960"/>
    <w:rsid w:val="00733AE8"/>
    <w:rsid w:val="00733B63"/>
    <w:rsid w:val="0073433D"/>
    <w:rsid w:val="00734E9A"/>
    <w:rsid w:val="00735C97"/>
    <w:rsid w:val="00735C9C"/>
    <w:rsid w:val="00735E18"/>
    <w:rsid w:val="00735F42"/>
    <w:rsid w:val="0073621B"/>
    <w:rsid w:val="00736240"/>
    <w:rsid w:val="0073650C"/>
    <w:rsid w:val="007367D2"/>
    <w:rsid w:val="00736999"/>
    <w:rsid w:val="00737D08"/>
    <w:rsid w:val="00737E7A"/>
    <w:rsid w:val="007407F2"/>
    <w:rsid w:val="00740B98"/>
    <w:rsid w:val="00740DE2"/>
    <w:rsid w:val="00740E49"/>
    <w:rsid w:val="00741521"/>
    <w:rsid w:val="007417AC"/>
    <w:rsid w:val="00741AD2"/>
    <w:rsid w:val="00741DD6"/>
    <w:rsid w:val="0074216F"/>
    <w:rsid w:val="007421D9"/>
    <w:rsid w:val="00742AEF"/>
    <w:rsid w:val="0074331C"/>
    <w:rsid w:val="00743BF8"/>
    <w:rsid w:val="00744082"/>
    <w:rsid w:val="00744159"/>
    <w:rsid w:val="00744498"/>
    <w:rsid w:val="00744D4B"/>
    <w:rsid w:val="00744DA4"/>
    <w:rsid w:val="00745A69"/>
    <w:rsid w:val="00745B6D"/>
    <w:rsid w:val="00745B88"/>
    <w:rsid w:val="00745F3B"/>
    <w:rsid w:val="007466B0"/>
    <w:rsid w:val="00746813"/>
    <w:rsid w:val="007469FD"/>
    <w:rsid w:val="007473B7"/>
    <w:rsid w:val="00747411"/>
    <w:rsid w:val="00747715"/>
    <w:rsid w:val="00747AD7"/>
    <w:rsid w:val="00747D90"/>
    <w:rsid w:val="00750224"/>
    <w:rsid w:val="007502C7"/>
    <w:rsid w:val="00750811"/>
    <w:rsid w:val="007514C3"/>
    <w:rsid w:val="007519EB"/>
    <w:rsid w:val="00751B10"/>
    <w:rsid w:val="00751C1D"/>
    <w:rsid w:val="0075218A"/>
    <w:rsid w:val="00752496"/>
    <w:rsid w:val="00752C2B"/>
    <w:rsid w:val="00752F0A"/>
    <w:rsid w:val="007532E8"/>
    <w:rsid w:val="007534D6"/>
    <w:rsid w:val="00753803"/>
    <w:rsid w:val="00753855"/>
    <w:rsid w:val="00753922"/>
    <w:rsid w:val="00753A05"/>
    <w:rsid w:val="00753A29"/>
    <w:rsid w:val="007544BE"/>
    <w:rsid w:val="007548BA"/>
    <w:rsid w:val="00754951"/>
    <w:rsid w:val="00754ADA"/>
    <w:rsid w:val="007551D2"/>
    <w:rsid w:val="00755ACA"/>
    <w:rsid w:val="00755D40"/>
    <w:rsid w:val="00756545"/>
    <w:rsid w:val="00756CB6"/>
    <w:rsid w:val="00756FCF"/>
    <w:rsid w:val="00757167"/>
    <w:rsid w:val="00757CAE"/>
    <w:rsid w:val="00757D90"/>
    <w:rsid w:val="007604B2"/>
    <w:rsid w:val="00760512"/>
    <w:rsid w:val="007608E1"/>
    <w:rsid w:val="0076109A"/>
    <w:rsid w:val="0076166D"/>
    <w:rsid w:val="007619B8"/>
    <w:rsid w:val="00762067"/>
    <w:rsid w:val="00762473"/>
    <w:rsid w:val="00762D2C"/>
    <w:rsid w:val="00763254"/>
    <w:rsid w:val="00764A2A"/>
    <w:rsid w:val="00764B04"/>
    <w:rsid w:val="00764B68"/>
    <w:rsid w:val="00764E22"/>
    <w:rsid w:val="00764E67"/>
    <w:rsid w:val="00765051"/>
    <w:rsid w:val="0076601D"/>
    <w:rsid w:val="00766634"/>
    <w:rsid w:val="00766C36"/>
    <w:rsid w:val="00767237"/>
    <w:rsid w:val="007673B8"/>
    <w:rsid w:val="00767663"/>
    <w:rsid w:val="007700A2"/>
    <w:rsid w:val="00770F9F"/>
    <w:rsid w:val="0077199B"/>
    <w:rsid w:val="00771B03"/>
    <w:rsid w:val="00771B6A"/>
    <w:rsid w:val="00771D9B"/>
    <w:rsid w:val="0077225D"/>
    <w:rsid w:val="007722EB"/>
    <w:rsid w:val="00772443"/>
    <w:rsid w:val="00772563"/>
    <w:rsid w:val="00772C54"/>
    <w:rsid w:val="007739A1"/>
    <w:rsid w:val="0077440A"/>
    <w:rsid w:val="00774ACC"/>
    <w:rsid w:val="00774C08"/>
    <w:rsid w:val="00775070"/>
    <w:rsid w:val="0077513F"/>
    <w:rsid w:val="00776271"/>
    <w:rsid w:val="00776A67"/>
    <w:rsid w:val="00780BAF"/>
    <w:rsid w:val="007813E0"/>
    <w:rsid w:val="00781416"/>
    <w:rsid w:val="007822DD"/>
    <w:rsid w:val="00782DAB"/>
    <w:rsid w:val="007830E8"/>
    <w:rsid w:val="00783291"/>
    <w:rsid w:val="00783820"/>
    <w:rsid w:val="00783AA7"/>
    <w:rsid w:val="00783CCD"/>
    <w:rsid w:val="00783E73"/>
    <w:rsid w:val="00784280"/>
    <w:rsid w:val="007850D8"/>
    <w:rsid w:val="00786153"/>
    <w:rsid w:val="00786913"/>
    <w:rsid w:val="00786A52"/>
    <w:rsid w:val="00786F2C"/>
    <w:rsid w:val="007870B3"/>
    <w:rsid w:val="00787EB6"/>
    <w:rsid w:val="007904CF"/>
    <w:rsid w:val="00790A0A"/>
    <w:rsid w:val="00790DDF"/>
    <w:rsid w:val="00791211"/>
    <w:rsid w:val="00791504"/>
    <w:rsid w:val="007917A2"/>
    <w:rsid w:val="00791F3E"/>
    <w:rsid w:val="00792066"/>
    <w:rsid w:val="0079237A"/>
    <w:rsid w:val="00792469"/>
    <w:rsid w:val="00792549"/>
    <w:rsid w:val="00793C38"/>
    <w:rsid w:val="00793CBD"/>
    <w:rsid w:val="00794205"/>
    <w:rsid w:val="007945CA"/>
    <w:rsid w:val="00794AF0"/>
    <w:rsid w:val="007950AF"/>
    <w:rsid w:val="0079590E"/>
    <w:rsid w:val="00795988"/>
    <w:rsid w:val="00795A4D"/>
    <w:rsid w:val="00795C86"/>
    <w:rsid w:val="00795D71"/>
    <w:rsid w:val="007961F5"/>
    <w:rsid w:val="0079620B"/>
    <w:rsid w:val="00796385"/>
    <w:rsid w:val="007963CE"/>
    <w:rsid w:val="007964EA"/>
    <w:rsid w:val="0079715A"/>
    <w:rsid w:val="007978AA"/>
    <w:rsid w:val="007978AB"/>
    <w:rsid w:val="007978F0"/>
    <w:rsid w:val="007A073E"/>
    <w:rsid w:val="007A07DD"/>
    <w:rsid w:val="007A125C"/>
    <w:rsid w:val="007A1517"/>
    <w:rsid w:val="007A1579"/>
    <w:rsid w:val="007A1959"/>
    <w:rsid w:val="007A1DD7"/>
    <w:rsid w:val="007A1DF6"/>
    <w:rsid w:val="007A1E88"/>
    <w:rsid w:val="007A3805"/>
    <w:rsid w:val="007A3BC8"/>
    <w:rsid w:val="007A408D"/>
    <w:rsid w:val="007A425B"/>
    <w:rsid w:val="007A4EA7"/>
    <w:rsid w:val="007A4F37"/>
    <w:rsid w:val="007A53D0"/>
    <w:rsid w:val="007A61DA"/>
    <w:rsid w:val="007A61E1"/>
    <w:rsid w:val="007A653F"/>
    <w:rsid w:val="007A65B9"/>
    <w:rsid w:val="007A6873"/>
    <w:rsid w:val="007A6EFC"/>
    <w:rsid w:val="007A7079"/>
    <w:rsid w:val="007A70F4"/>
    <w:rsid w:val="007A743D"/>
    <w:rsid w:val="007B0494"/>
    <w:rsid w:val="007B1255"/>
    <w:rsid w:val="007B17A9"/>
    <w:rsid w:val="007B1DE1"/>
    <w:rsid w:val="007B1DF8"/>
    <w:rsid w:val="007B21FC"/>
    <w:rsid w:val="007B2652"/>
    <w:rsid w:val="007B273B"/>
    <w:rsid w:val="007B30B7"/>
    <w:rsid w:val="007B310B"/>
    <w:rsid w:val="007B343B"/>
    <w:rsid w:val="007B349D"/>
    <w:rsid w:val="007B3BA6"/>
    <w:rsid w:val="007B3CAC"/>
    <w:rsid w:val="007B413C"/>
    <w:rsid w:val="007B4251"/>
    <w:rsid w:val="007B4DBD"/>
    <w:rsid w:val="007B51D5"/>
    <w:rsid w:val="007B54B4"/>
    <w:rsid w:val="007B5933"/>
    <w:rsid w:val="007B79B5"/>
    <w:rsid w:val="007B7A6A"/>
    <w:rsid w:val="007B7C8A"/>
    <w:rsid w:val="007B7F57"/>
    <w:rsid w:val="007C052E"/>
    <w:rsid w:val="007C0B0E"/>
    <w:rsid w:val="007C0B3A"/>
    <w:rsid w:val="007C11AD"/>
    <w:rsid w:val="007C177A"/>
    <w:rsid w:val="007C1807"/>
    <w:rsid w:val="007C1D01"/>
    <w:rsid w:val="007C261E"/>
    <w:rsid w:val="007C351C"/>
    <w:rsid w:val="007C3A95"/>
    <w:rsid w:val="007C40BB"/>
    <w:rsid w:val="007C4119"/>
    <w:rsid w:val="007C480C"/>
    <w:rsid w:val="007C4A8D"/>
    <w:rsid w:val="007C4BB9"/>
    <w:rsid w:val="007C5569"/>
    <w:rsid w:val="007C5C82"/>
    <w:rsid w:val="007C5F5C"/>
    <w:rsid w:val="007C6859"/>
    <w:rsid w:val="007C7420"/>
    <w:rsid w:val="007C79EA"/>
    <w:rsid w:val="007C7C9B"/>
    <w:rsid w:val="007C7E3F"/>
    <w:rsid w:val="007D0007"/>
    <w:rsid w:val="007D0104"/>
    <w:rsid w:val="007D0C56"/>
    <w:rsid w:val="007D117E"/>
    <w:rsid w:val="007D17FB"/>
    <w:rsid w:val="007D2A59"/>
    <w:rsid w:val="007D2E1E"/>
    <w:rsid w:val="007D2E6A"/>
    <w:rsid w:val="007D2EF0"/>
    <w:rsid w:val="007D2F70"/>
    <w:rsid w:val="007D2FF3"/>
    <w:rsid w:val="007D33A5"/>
    <w:rsid w:val="007D412C"/>
    <w:rsid w:val="007D5040"/>
    <w:rsid w:val="007D56FE"/>
    <w:rsid w:val="007D5D58"/>
    <w:rsid w:val="007D6C79"/>
    <w:rsid w:val="007D6FB3"/>
    <w:rsid w:val="007D7A53"/>
    <w:rsid w:val="007D7ABC"/>
    <w:rsid w:val="007D7FCA"/>
    <w:rsid w:val="007E036C"/>
    <w:rsid w:val="007E058D"/>
    <w:rsid w:val="007E1615"/>
    <w:rsid w:val="007E17CE"/>
    <w:rsid w:val="007E180C"/>
    <w:rsid w:val="007E1898"/>
    <w:rsid w:val="007E18EA"/>
    <w:rsid w:val="007E1CFB"/>
    <w:rsid w:val="007E205F"/>
    <w:rsid w:val="007E27C1"/>
    <w:rsid w:val="007E2944"/>
    <w:rsid w:val="007E2A0A"/>
    <w:rsid w:val="007E2E5A"/>
    <w:rsid w:val="007E34D4"/>
    <w:rsid w:val="007E34FD"/>
    <w:rsid w:val="007E49B3"/>
    <w:rsid w:val="007E4F61"/>
    <w:rsid w:val="007E5035"/>
    <w:rsid w:val="007E5272"/>
    <w:rsid w:val="007E5314"/>
    <w:rsid w:val="007E59B0"/>
    <w:rsid w:val="007E63AA"/>
    <w:rsid w:val="007E7264"/>
    <w:rsid w:val="007E760B"/>
    <w:rsid w:val="007E7737"/>
    <w:rsid w:val="007E7D05"/>
    <w:rsid w:val="007E7E11"/>
    <w:rsid w:val="007F006B"/>
    <w:rsid w:val="007F08B0"/>
    <w:rsid w:val="007F0B42"/>
    <w:rsid w:val="007F0C75"/>
    <w:rsid w:val="007F1058"/>
    <w:rsid w:val="007F115B"/>
    <w:rsid w:val="007F131C"/>
    <w:rsid w:val="007F1685"/>
    <w:rsid w:val="007F182E"/>
    <w:rsid w:val="007F1A38"/>
    <w:rsid w:val="007F2343"/>
    <w:rsid w:val="007F236A"/>
    <w:rsid w:val="007F25AD"/>
    <w:rsid w:val="007F2623"/>
    <w:rsid w:val="007F2C53"/>
    <w:rsid w:val="007F3003"/>
    <w:rsid w:val="007F34BC"/>
    <w:rsid w:val="007F44CC"/>
    <w:rsid w:val="007F4C5C"/>
    <w:rsid w:val="007F5234"/>
    <w:rsid w:val="007F55B5"/>
    <w:rsid w:val="007F61B4"/>
    <w:rsid w:val="007F628E"/>
    <w:rsid w:val="007F659B"/>
    <w:rsid w:val="007F6824"/>
    <w:rsid w:val="007F6F5B"/>
    <w:rsid w:val="007F711C"/>
    <w:rsid w:val="007F71AD"/>
    <w:rsid w:val="007F7662"/>
    <w:rsid w:val="007F7716"/>
    <w:rsid w:val="008008C2"/>
    <w:rsid w:val="00800CD0"/>
    <w:rsid w:val="008023D4"/>
    <w:rsid w:val="008026D0"/>
    <w:rsid w:val="0080274D"/>
    <w:rsid w:val="00802751"/>
    <w:rsid w:val="00802CFE"/>
    <w:rsid w:val="00802EDB"/>
    <w:rsid w:val="008034AD"/>
    <w:rsid w:val="008039FF"/>
    <w:rsid w:val="00803D9B"/>
    <w:rsid w:val="0080421C"/>
    <w:rsid w:val="008047D8"/>
    <w:rsid w:val="0080496D"/>
    <w:rsid w:val="00804F5C"/>
    <w:rsid w:val="00805859"/>
    <w:rsid w:val="008059C3"/>
    <w:rsid w:val="00805CC3"/>
    <w:rsid w:val="00806103"/>
    <w:rsid w:val="00806738"/>
    <w:rsid w:val="0080705F"/>
    <w:rsid w:val="008074FC"/>
    <w:rsid w:val="00810DDB"/>
    <w:rsid w:val="00811485"/>
    <w:rsid w:val="008121C4"/>
    <w:rsid w:val="0081246E"/>
    <w:rsid w:val="00813C81"/>
    <w:rsid w:val="00815037"/>
    <w:rsid w:val="008157CA"/>
    <w:rsid w:val="00815F8D"/>
    <w:rsid w:val="00816181"/>
    <w:rsid w:val="008163E9"/>
    <w:rsid w:val="008168F6"/>
    <w:rsid w:val="00816C75"/>
    <w:rsid w:val="00816F1E"/>
    <w:rsid w:val="00817CDC"/>
    <w:rsid w:val="00820494"/>
    <w:rsid w:val="008205B2"/>
    <w:rsid w:val="0082092F"/>
    <w:rsid w:val="008211E9"/>
    <w:rsid w:val="00822B64"/>
    <w:rsid w:val="00823211"/>
    <w:rsid w:val="00823F9E"/>
    <w:rsid w:val="008240C0"/>
    <w:rsid w:val="008243CB"/>
    <w:rsid w:val="0082448F"/>
    <w:rsid w:val="00824929"/>
    <w:rsid w:val="00824BF5"/>
    <w:rsid w:val="00825C76"/>
    <w:rsid w:val="0082610E"/>
    <w:rsid w:val="00826901"/>
    <w:rsid w:val="008275B9"/>
    <w:rsid w:val="00827D80"/>
    <w:rsid w:val="00827DDC"/>
    <w:rsid w:val="0083038F"/>
    <w:rsid w:val="0083049B"/>
    <w:rsid w:val="00830791"/>
    <w:rsid w:val="008308B0"/>
    <w:rsid w:val="0083102E"/>
    <w:rsid w:val="0083130E"/>
    <w:rsid w:val="008313B8"/>
    <w:rsid w:val="0083170C"/>
    <w:rsid w:val="00831B57"/>
    <w:rsid w:val="00831D24"/>
    <w:rsid w:val="00833552"/>
    <w:rsid w:val="00833596"/>
    <w:rsid w:val="00833C0B"/>
    <w:rsid w:val="00834B68"/>
    <w:rsid w:val="00834CCB"/>
    <w:rsid w:val="00835973"/>
    <w:rsid w:val="00835A43"/>
    <w:rsid w:val="00835E89"/>
    <w:rsid w:val="00836255"/>
    <w:rsid w:val="00836972"/>
    <w:rsid w:val="0083699D"/>
    <w:rsid w:val="0083748F"/>
    <w:rsid w:val="00837E28"/>
    <w:rsid w:val="008401BC"/>
    <w:rsid w:val="00840267"/>
    <w:rsid w:val="00840478"/>
    <w:rsid w:val="00840B65"/>
    <w:rsid w:val="00840CAC"/>
    <w:rsid w:val="00841323"/>
    <w:rsid w:val="00841403"/>
    <w:rsid w:val="0084159A"/>
    <w:rsid w:val="00841A86"/>
    <w:rsid w:val="00841D63"/>
    <w:rsid w:val="00842450"/>
    <w:rsid w:val="0084269F"/>
    <w:rsid w:val="00842866"/>
    <w:rsid w:val="00842A77"/>
    <w:rsid w:val="00844419"/>
    <w:rsid w:val="00844DC3"/>
    <w:rsid w:val="00844F8D"/>
    <w:rsid w:val="008453A7"/>
    <w:rsid w:val="0084639A"/>
    <w:rsid w:val="00846D9D"/>
    <w:rsid w:val="00846EA6"/>
    <w:rsid w:val="008472D2"/>
    <w:rsid w:val="00847867"/>
    <w:rsid w:val="008478FE"/>
    <w:rsid w:val="00847B78"/>
    <w:rsid w:val="00850039"/>
    <w:rsid w:val="00850DFE"/>
    <w:rsid w:val="00850E37"/>
    <w:rsid w:val="008511D3"/>
    <w:rsid w:val="008512FD"/>
    <w:rsid w:val="008515C1"/>
    <w:rsid w:val="00851950"/>
    <w:rsid w:val="00851B7D"/>
    <w:rsid w:val="008521C1"/>
    <w:rsid w:val="00852B04"/>
    <w:rsid w:val="00852F0E"/>
    <w:rsid w:val="0085322C"/>
    <w:rsid w:val="00853929"/>
    <w:rsid w:val="00854589"/>
    <w:rsid w:val="00854F97"/>
    <w:rsid w:val="00855919"/>
    <w:rsid w:val="00856A99"/>
    <w:rsid w:val="00856C1B"/>
    <w:rsid w:val="00856CF8"/>
    <w:rsid w:val="0085727C"/>
    <w:rsid w:val="008573E3"/>
    <w:rsid w:val="008576D4"/>
    <w:rsid w:val="00857908"/>
    <w:rsid w:val="0086051D"/>
    <w:rsid w:val="00860768"/>
    <w:rsid w:val="008608BF"/>
    <w:rsid w:val="00860F8E"/>
    <w:rsid w:val="00861393"/>
    <w:rsid w:val="00861655"/>
    <w:rsid w:val="00861666"/>
    <w:rsid w:val="008618E6"/>
    <w:rsid w:val="00862AFA"/>
    <w:rsid w:val="00862F0F"/>
    <w:rsid w:val="00862F7F"/>
    <w:rsid w:val="008631BF"/>
    <w:rsid w:val="008636A5"/>
    <w:rsid w:val="00863740"/>
    <w:rsid w:val="00863A40"/>
    <w:rsid w:val="008642C5"/>
    <w:rsid w:val="008646C9"/>
    <w:rsid w:val="00864BDF"/>
    <w:rsid w:val="00865231"/>
    <w:rsid w:val="008655D5"/>
    <w:rsid w:val="00865EF2"/>
    <w:rsid w:val="00866494"/>
    <w:rsid w:val="00866502"/>
    <w:rsid w:val="0086690B"/>
    <w:rsid w:val="008673F1"/>
    <w:rsid w:val="00870014"/>
    <w:rsid w:val="0087050A"/>
    <w:rsid w:val="00870572"/>
    <w:rsid w:val="00870727"/>
    <w:rsid w:val="00870D96"/>
    <w:rsid w:val="00871102"/>
    <w:rsid w:val="008712F1"/>
    <w:rsid w:val="0087149C"/>
    <w:rsid w:val="0087182A"/>
    <w:rsid w:val="00871F0D"/>
    <w:rsid w:val="00872113"/>
    <w:rsid w:val="008728D2"/>
    <w:rsid w:val="00872DBE"/>
    <w:rsid w:val="00873086"/>
    <w:rsid w:val="008732C0"/>
    <w:rsid w:val="00873301"/>
    <w:rsid w:val="00873483"/>
    <w:rsid w:val="00873522"/>
    <w:rsid w:val="00873808"/>
    <w:rsid w:val="00874EB3"/>
    <w:rsid w:val="008750C4"/>
    <w:rsid w:val="00875941"/>
    <w:rsid w:val="00875B3F"/>
    <w:rsid w:val="008768C3"/>
    <w:rsid w:val="008769E8"/>
    <w:rsid w:val="00876C16"/>
    <w:rsid w:val="00876CAD"/>
    <w:rsid w:val="00877248"/>
    <w:rsid w:val="008772F4"/>
    <w:rsid w:val="00877502"/>
    <w:rsid w:val="0087759E"/>
    <w:rsid w:val="0088059A"/>
    <w:rsid w:val="00880A08"/>
    <w:rsid w:val="0088107F"/>
    <w:rsid w:val="0088168C"/>
    <w:rsid w:val="0088170E"/>
    <w:rsid w:val="00881782"/>
    <w:rsid w:val="00882522"/>
    <w:rsid w:val="00882606"/>
    <w:rsid w:val="008828B8"/>
    <w:rsid w:val="00882AE7"/>
    <w:rsid w:val="008830A3"/>
    <w:rsid w:val="00883718"/>
    <w:rsid w:val="00883A6B"/>
    <w:rsid w:val="00883CC7"/>
    <w:rsid w:val="00884299"/>
    <w:rsid w:val="00884456"/>
    <w:rsid w:val="00884AFB"/>
    <w:rsid w:val="00884EDF"/>
    <w:rsid w:val="00885073"/>
    <w:rsid w:val="00885631"/>
    <w:rsid w:val="008859CD"/>
    <w:rsid w:val="008862EB"/>
    <w:rsid w:val="00886D0D"/>
    <w:rsid w:val="00886FBD"/>
    <w:rsid w:val="008870BB"/>
    <w:rsid w:val="00887416"/>
    <w:rsid w:val="00887AB1"/>
    <w:rsid w:val="00890907"/>
    <w:rsid w:val="00890A17"/>
    <w:rsid w:val="0089106E"/>
    <w:rsid w:val="00891714"/>
    <w:rsid w:val="00891AA6"/>
    <w:rsid w:val="00892D2F"/>
    <w:rsid w:val="00892E8C"/>
    <w:rsid w:val="008931A8"/>
    <w:rsid w:val="00893398"/>
    <w:rsid w:val="00893622"/>
    <w:rsid w:val="008936B5"/>
    <w:rsid w:val="008947BE"/>
    <w:rsid w:val="00894ABF"/>
    <w:rsid w:val="00894C08"/>
    <w:rsid w:val="0089514B"/>
    <w:rsid w:val="00895409"/>
    <w:rsid w:val="0089580B"/>
    <w:rsid w:val="00895AE4"/>
    <w:rsid w:val="00895DDB"/>
    <w:rsid w:val="00896451"/>
    <w:rsid w:val="00896652"/>
    <w:rsid w:val="00896CC9"/>
    <w:rsid w:val="008A0048"/>
    <w:rsid w:val="008A01F7"/>
    <w:rsid w:val="008A0CDB"/>
    <w:rsid w:val="008A0D29"/>
    <w:rsid w:val="008A11C3"/>
    <w:rsid w:val="008A15CB"/>
    <w:rsid w:val="008A1761"/>
    <w:rsid w:val="008A1ECA"/>
    <w:rsid w:val="008A1FC2"/>
    <w:rsid w:val="008A308B"/>
    <w:rsid w:val="008A3891"/>
    <w:rsid w:val="008A41E9"/>
    <w:rsid w:val="008A4674"/>
    <w:rsid w:val="008A51EB"/>
    <w:rsid w:val="008A543B"/>
    <w:rsid w:val="008A576C"/>
    <w:rsid w:val="008A5937"/>
    <w:rsid w:val="008A5D8A"/>
    <w:rsid w:val="008A5E8B"/>
    <w:rsid w:val="008A6242"/>
    <w:rsid w:val="008A7064"/>
    <w:rsid w:val="008B0C4E"/>
    <w:rsid w:val="008B0FAE"/>
    <w:rsid w:val="008B107A"/>
    <w:rsid w:val="008B174A"/>
    <w:rsid w:val="008B1CE7"/>
    <w:rsid w:val="008B1EB4"/>
    <w:rsid w:val="008B236A"/>
    <w:rsid w:val="008B2445"/>
    <w:rsid w:val="008B2461"/>
    <w:rsid w:val="008B2665"/>
    <w:rsid w:val="008B28DC"/>
    <w:rsid w:val="008B3116"/>
    <w:rsid w:val="008B334D"/>
    <w:rsid w:val="008B3EB5"/>
    <w:rsid w:val="008B3EC6"/>
    <w:rsid w:val="008B4364"/>
    <w:rsid w:val="008B528C"/>
    <w:rsid w:val="008B6394"/>
    <w:rsid w:val="008B661A"/>
    <w:rsid w:val="008B6D17"/>
    <w:rsid w:val="008B6DF4"/>
    <w:rsid w:val="008B77B4"/>
    <w:rsid w:val="008B7845"/>
    <w:rsid w:val="008B7DA7"/>
    <w:rsid w:val="008C018D"/>
    <w:rsid w:val="008C065F"/>
    <w:rsid w:val="008C1995"/>
    <w:rsid w:val="008C1B61"/>
    <w:rsid w:val="008C1CC7"/>
    <w:rsid w:val="008C1D4F"/>
    <w:rsid w:val="008C1DE3"/>
    <w:rsid w:val="008C1E50"/>
    <w:rsid w:val="008C20AF"/>
    <w:rsid w:val="008C228E"/>
    <w:rsid w:val="008C24E3"/>
    <w:rsid w:val="008C28AE"/>
    <w:rsid w:val="008C2E04"/>
    <w:rsid w:val="008C314B"/>
    <w:rsid w:val="008C3234"/>
    <w:rsid w:val="008C357F"/>
    <w:rsid w:val="008C398F"/>
    <w:rsid w:val="008C3B2D"/>
    <w:rsid w:val="008C4567"/>
    <w:rsid w:val="008C4C00"/>
    <w:rsid w:val="008C4F10"/>
    <w:rsid w:val="008C5800"/>
    <w:rsid w:val="008C6773"/>
    <w:rsid w:val="008C6F3F"/>
    <w:rsid w:val="008C71E6"/>
    <w:rsid w:val="008C7410"/>
    <w:rsid w:val="008C7701"/>
    <w:rsid w:val="008C7FD9"/>
    <w:rsid w:val="008D0083"/>
    <w:rsid w:val="008D00FE"/>
    <w:rsid w:val="008D0280"/>
    <w:rsid w:val="008D03A5"/>
    <w:rsid w:val="008D099E"/>
    <w:rsid w:val="008D143F"/>
    <w:rsid w:val="008D166D"/>
    <w:rsid w:val="008D16FB"/>
    <w:rsid w:val="008D18F7"/>
    <w:rsid w:val="008D1F3C"/>
    <w:rsid w:val="008D2370"/>
    <w:rsid w:val="008D2799"/>
    <w:rsid w:val="008D42C5"/>
    <w:rsid w:val="008D4D86"/>
    <w:rsid w:val="008D52B2"/>
    <w:rsid w:val="008D5516"/>
    <w:rsid w:val="008D58D6"/>
    <w:rsid w:val="008D62C8"/>
    <w:rsid w:val="008D6ADD"/>
    <w:rsid w:val="008D74CC"/>
    <w:rsid w:val="008E03F6"/>
    <w:rsid w:val="008E0492"/>
    <w:rsid w:val="008E12BA"/>
    <w:rsid w:val="008E17D0"/>
    <w:rsid w:val="008E264D"/>
    <w:rsid w:val="008E3D91"/>
    <w:rsid w:val="008E3FAE"/>
    <w:rsid w:val="008E40B9"/>
    <w:rsid w:val="008E4225"/>
    <w:rsid w:val="008E44EE"/>
    <w:rsid w:val="008E4CD6"/>
    <w:rsid w:val="008E54DF"/>
    <w:rsid w:val="008E60A6"/>
    <w:rsid w:val="008E6386"/>
    <w:rsid w:val="008E7097"/>
    <w:rsid w:val="008E714D"/>
    <w:rsid w:val="008E7763"/>
    <w:rsid w:val="008E77D4"/>
    <w:rsid w:val="008E7CCD"/>
    <w:rsid w:val="008F02DC"/>
    <w:rsid w:val="008F06AA"/>
    <w:rsid w:val="008F081C"/>
    <w:rsid w:val="008F0E85"/>
    <w:rsid w:val="008F0F42"/>
    <w:rsid w:val="008F0FFD"/>
    <w:rsid w:val="008F11B8"/>
    <w:rsid w:val="008F11D8"/>
    <w:rsid w:val="008F1447"/>
    <w:rsid w:val="008F1BC7"/>
    <w:rsid w:val="008F208D"/>
    <w:rsid w:val="008F2493"/>
    <w:rsid w:val="008F280C"/>
    <w:rsid w:val="008F2FBA"/>
    <w:rsid w:val="008F314A"/>
    <w:rsid w:val="008F35C4"/>
    <w:rsid w:val="008F3CFE"/>
    <w:rsid w:val="008F4112"/>
    <w:rsid w:val="008F419C"/>
    <w:rsid w:val="008F4262"/>
    <w:rsid w:val="008F42F0"/>
    <w:rsid w:val="008F46A1"/>
    <w:rsid w:val="008F4BDE"/>
    <w:rsid w:val="008F591C"/>
    <w:rsid w:val="008F5AE5"/>
    <w:rsid w:val="008F6439"/>
    <w:rsid w:val="008F667C"/>
    <w:rsid w:val="008F6955"/>
    <w:rsid w:val="008F6A26"/>
    <w:rsid w:val="008F6B4A"/>
    <w:rsid w:val="008F7114"/>
    <w:rsid w:val="008F739B"/>
    <w:rsid w:val="008F76A2"/>
    <w:rsid w:val="008F7ED2"/>
    <w:rsid w:val="009000E1"/>
    <w:rsid w:val="0090038E"/>
    <w:rsid w:val="0090069A"/>
    <w:rsid w:val="009007DD"/>
    <w:rsid w:val="00901B99"/>
    <w:rsid w:val="00901D07"/>
    <w:rsid w:val="00901F69"/>
    <w:rsid w:val="0090251E"/>
    <w:rsid w:val="00902636"/>
    <w:rsid w:val="009028E4"/>
    <w:rsid w:val="00902F15"/>
    <w:rsid w:val="0090324D"/>
    <w:rsid w:val="00903C46"/>
    <w:rsid w:val="00903F37"/>
    <w:rsid w:val="00904238"/>
    <w:rsid w:val="00904903"/>
    <w:rsid w:val="00904C15"/>
    <w:rsid w:val="00904FFA"/>
    <w:rsid w:val="00905703"/>
    <w:rsid w:val="00906033"/>
    <w:rsid w:val="00906091"/>
    <w:rsid w:val="00906649"/>
    <w:rsid w:val="00906B29"/>
    <w:rsid w:val="00906BD3"/>
    <w:rsid w:val="00907927"/>
    <w:rsid w:val="009105AE"/>
    <w:rsid w:val="009107E5"/>
    <w:rsid w:val="009112C6"/>
    <w:rsid w:val="009117E7"/>
    <w:rsid w:val="009117F3"/>
    <w:rsid w:val="00912321"/>
    <w:rsid w:val="009123B0"/>
    <w:rsid w:val="009127B2"/>
    <w:rsid w:val="009127D7"/>
    <w:rsid w:val="0091290A"/>
    <w:rsid w:val="0091396B"/>
    <w:rsid w:val="00913B43"/>
    <w:rsid w:val="009142B1"/>
    <w:rsid w:val="00914339"/>
    <w:rsid w:val="00914598"/>
    <w:rsid w:val="00914BD2"/>
    <w:rsid w:val="00915C1D"/>
    <w:rsid w:val="00916064"/>
    <w:rsid w:val="00916B8C"/>
    <w:rsid w:val="009172B7"/>
    <w:rsid w:val="0091772A"/>
    <w:rsid w:val="009177F6"/>
    <w:rsid w:val="00917BE0"/>
    <w:rsid w:val="009204BF"/>
    <w:rsid w:val="00921058"/>
    <w:rsid w:val="00921310"/>
    <w:rsid w:val="00921890"/>
    <w:rsid w:val="00922323"/>
    <w:rsid w:val="00922833"/>
    <w:rsid w:val="00922FF4"/>
    <w:rsid w:val="0092318A"/>
    <w:rsid w:val="0092326A"/>
    <w:rsid w:val="009235E5"/>
    <w:rsid w:val="00923CAC"/>
    <w:rsid w:val="009252B7"/>
    <w:rsid w:val="00925B90"/>
    <w:rsid w:val="009266BD"/>
    <w:rsid w:val="00927165"/>
    <w:rsid w:val="00930046"/>
    <w:rsid w:val="00930392"/>
    <w:rsid w:val="009303C6"/>
    <w:rsid w:val="00930A08"/>
    <w:rsid w:val="00931068"/>
    <w:rsid w:val="009317D2"/>
    <w:rsid w:val="00931BCA"/>
    <w:rsid w:val="00931C9F"/>
    <w:rsid w:val="009322F1"/>
    <w:rsid w:val="009323EF"/>
    <w:rsid w:val="009326C3"/>
    <w:rsid w:val="00932872"/>
    <w:rsid w:val="009335D7"/>
    <w:rsid w:val="0093421F"/>
    <w:rsid w:val="00934540"/>
    <w:rsid w:val="00934D27"/>
    <w:rsid w:val="00934F72"/>
    <w:rsid w:val="00935264"/>
    <w:rsid w:val="009357BC"/>
    <w:rsid w:val="009357F8"/>
    <w:rsid w:val="00935925"/>
    <w:rsid w:val="00935FF5"/>
    <w:rsid w:val="0093612B"/>
    <w:rsid w:val="009364AB"/>
    <w:rsid w:val="00936B97"/>
    <w:rsid w:val="00937BE6"/>
    <w:rsid w:val="00937BEA"/>
    <w:rsid w:val="00937E1C"/>
    <w:rsid w:val="00937F3B"/>
    <w:rsid w:val="009405A5"/>
    <w:rsid w:val="00940B08"/>
    <w:rsid w:val="009415CB"/>
    <w:rsid w:val="00941670"/>
    <w:rsid w:val="00941751"/>
    <w:rsid w:val="00942249"/>
    <w:rsid w:val="00942B05"/>
    <w:rsid w:val="0094342B"/>
    <w:rsid w:val="00944191"/>
    <w:rsid w:val="009446BB"/>
    <w:rsid w:val="009459C5"/>
    <w:rsid w:val="0094600E"/>
    <w:rsid w:val="009462FD"/>
    <w:rsid w:val="00946405"/>
    <w:rsid w:val="00946E6D"/>
    <w:rsid w:val="00946F09"/>
    <w:rsid w:val="009477F0"/>
    <w:rsid w:val="0095039D"/>
    <w:rsid w:val="009506C7"/>
    <w:rsid w:val="00950FA2"/>
    <w:rsid w:val="0095131A"/>
    <w:rsid w:val="00952AD9"/>
    <w:rsid w:val="00953FEF"/>
    <w:rsid w:val="009542E4"/>
    <w:rsid w:val="0095486C"/>
    <w:rsid w:val="00954E8E"/>
    <w:rsid w:val="009552A0"/>
    <w:rsid w:val="009552E7"/>
    <w:rsid w:val="00955310"/>
    <w:rsid w:val="00955594"/>
    <w:rsid w:val="00956F8C"/>
    <w:rsid w:val="009573B5"/>
    <w:rsid w:val="00957A9D"/>
    <w:rsid w:val="00957FF3"/>
    <w:rsid w:val="00960058"/>
    <w:rsid w:val="009600A1"/>
    <w:rsid w:val="009601C2"/>
    <w:rsid w:val="00960878"/>
    <w:rsid w:val="00960EC2"/>
    <w:rsid w:val="009619FC"/>
    <w:rsid w:val="00961E6B"/>
    <w:rsid w:val="00961E72"/>
    <w:rsid w:val="00961FB9"/>
    <w:rsid w:val="009622C6"/>
    <w:rsid w:val="0096232D"/>
    <w:rsid w:val="009626EC"/>
    <w:rsid w:val="00962A3F"/>
    <w:rsid w:val="0096337C"/>
    <w:rsid w:val="00963450"/>
    <w:rsid w:val="00963955"/>
    <w:rsid w:val="00963A3B"/>
    <w:rsid w:val="00963B13"/>
    <w:rsid w:val="0096404D"/>
    <w:rsid w:val="00964202"/>
    <w:rsid w:val="00964555"/>
    <w:rsid w:val="00964CAE"/>
    <w:rsid w:val="00965559"/>
    <w:rsid w:val="009655A9"/>
    <w:rsid w:val="00965808"/>
    <w:rsid w:val="00965B64"/>
    <w:rsid w:val="00965F02"/>
    <w:rsid w:val="00966175"/>
    <w:rsid w:val="009665AD"/>
    <w:rsid w:val="0096729F"/>
    <w:rsid w:val="009702B7"/>
    <w:rsid w:val="0097052F"/>
    <w:rsid w:val="0097070E"/>
    <w:rsid w:val="00970CD5"/>
    <w:rsid w:val="0097156C"/>
    <w:rsid w:val="009721CC"/>
    <w:rsid w:val="0097235D"/>
    <w:rsid w:val="0097294D"/>
    <w:rsid w:val="00972DB2"/>
    <w:rsid w:val="009732EC"/>
    <w:rsid w:val="00974228"/>
    <w:rsid w:val="00974B37"/>
    <w:rsid w:val="0097513B"/>
    <w:rsid w:val="0097515E"/>
    <w:rsid w:val="009753F6"/>
    <w:rsid w:val="00975DEB"/>
    <w:rsid w:val="00975FB3"/>
    <w:rsid w:val="009763B0"/>
    <w:rsid w:val="009764F2"/>
    <w:rsid w:val="00976635"/>
    <w:rsid w:val="0097670D"/>
    <w:rsid w:val="009768CF"/>
    <w:rsid w:val="00976D6E"/>
    <w:rsid w:val="00976D77"/>
    <w:rsid w:val="00976DAD"/>
    <w:rsid w:val="00977143"/>
    <w:rsid w:val="009774E6"/>
    <w:rsid w:val="00977502"/>
    <w:rsid w:val="00977EB2"/>
    <w:rsid w:val="009803CE"/>
    <w:rsid w:val="009806C4"/>
    <w:rsid w:val="00980B68"/>
    <w:rsid w:val="00981177"/>
    <w:rsid w:val="00981587"/>
    <w:rsid w:val="009823BF"/>
    <w:rsid w:val="00982979"/>
    <w:rsid w:val="00983625"/>
    <w:rsid w:val="00983D33"/>
    <w:rsid w:val="00984041"/>
    <w:rsid w:val="00984B6C"/>
    <w:rsid w:val="009854BD"/>
    <w:rsid w:val="00985E6B"/>
    <w:rsid w:val="00985F6A"/>
    <w:rsid w:val="00986365"/>
    <w:rsid w:val="00986C77"/>
    <w:rsid w:val="00987B13"/>
    <w:rsid w:val="00987F52"/>
    <w:rsid w:val="00990075"/>
    <w:rsid w:val="00990DBD"/>
    <w:rsid w:val="00991123"/>
    <w:rsid w:val="00991478"/>
    <w:rsid w:val="0099196D"/>
    <w:rsid w:val="00991BBD"/>
    <w:rsid w:val="00992127"/>
    <w:rsid w:val="00992233"/>
    <w:rsid w:val="009929AB"/>
    <w:rsid w:val="00992F71"/>
    <w:rsid w:val="0099393D"/>
    <w:rsid w:val="009941F4"/>
    <w:rsid w:val="00994E94"/>
    <w:rsid w:val="00995158"/>
    <w:rsid w:val="00995237"/>
    <w:rsid w:val="009953B3"/>
    <w:rsid w:val="009958FA"/>
    <w:rsid w:val="00995AC8"/>
    <w:rsid w:val="009960F4"/>
    <w:rsid w:val="009961ED"/>
    <w:rsid w:val="00996385"/>
    <w:rsid w:val="00997386"/>
    <w:rsid w:val="00997433"/>
    <w:rsid w:val="00997BF7"/>
    <w:rsid w:val="00997C78"/>
    <w:rsid w:val="00997F99"/>
    <w:rsid w:val="009A02F3"/>
    <w:rsid w:val="009A06B4"/>
    <w:rsid w:val="009A0BDE"/>
    <w:rsid w:val="009A0BF6"/>
    <w:rsid w:val="009A126A"/>
    <w:rsid w:val="009A13E5"/>
    <w:rsid w:val="009A21F2"/>
    <w:rsid w:val="009A2377"/>
    <w:rsid w:val="009A26AA"/>
    <w:rsid w:val="009A3500"/>
    <w:rsid w:val="009A364F"/>
    <w:rsid w:val="009A3BC2"/>
    <w:rsid w:val="009A3C02"/>
    <w:rsid w:val="009A445B"/>
    <w:rsid w:val="009A4AB6"/>
    <w:rsid w:val="009A4B48"/>
    <w:rsid w:val="009A4EC8"/>
    <w:rsid w:val="009A569C"/>
    <w:rsid w:val="009A5949"/>
    <w:rsid w:val="009A5A59"/>
    <w:rsid w:val="009A5FB8"/>
    <w:rsid w:val="009A63E4"/>
    <w:rsid w:val="009A6BBB"/>
    <w:rsid w:val="009A706E"/>
    <w:rsid w:val="009A76D5"/>
    <w:rsid w:val="009A78FB"/>
    <w:rsid w:val="009A7BC1"/>
    <w:rsid w:val="009B0387"/>
    <w:rsid w:val="009B043B"/>
    <w:rsid w:val="009B0E15"/>
    <w:rsid w:val="009B138F"/>
    <w:rsid w:val="009B1E4F"/>
    <w:rsid w:val="009B1FA5"/>
    <w:rsid w:val="009B1FE0"/>
    <w:rsid w:val="009B2B65"/>
    <w:rsid w:val="009B2BBE"/>
    <w:rsid w:val="009B35F8"/>
    <w:rsid w:val="009B36F5"/>
    <w:rsid w:val="009B39F5"/>
    <w:rsid w:val="009B4400"/>
    <w:rsid w:val="009B466E"/>
    <w:rsid w:val="009B491A"/>
    <w:rsid w:val="009B499E"/>
    <w:rsid w:val="009B4C59"/>
    <w:rsid w:val="009B4CB9"/>
    <w:rsid w:val="009B4EEA"/>
    <w:rsid w:val="009B5832"/>
    <w:rsid w:val="009B59B7"/>
    <w:rsid w:val="009B67A0"/>
    <w:rsid w:val="009B69FE"/>
    <w:rsid w:val="009B6EA2"/>
    <w:rsid w:val="009C0809"/>
    <w:rsid w:val="009C0BF0"/>
    <w:rsid w:val="009C0CEA"/>
    <w:rsid w:val="009C0D14"/>
    <w:rsid w:val="009C15FA"/>
    <w:rsid w:val="009C1846"/>
    <w:rsid w:val="009C21E4"/>
    <w:rsid w:val="009C255C"/>
    <w:rsid w:val="009C267A"/>
    <w:rsid w:val="009C2981"/>
    <w:rsid w:val="009C2A53"/>
    <w:rsid w:val="009C2F61"/>
    <w:rsid w:val="009C3888"/>
    <w:rsid w:val="009C38B7"/>
    <w:rsid w:val="009C392F"/>
    <w:rsid w:val="009C41EB"/>
    <w:rsid w:val="009C458C"/>
    <w:rsid w:val="009C461C"/>
    <w:rsid w:val="009C47F2"/>
    <w:rsid w:val="009C4904"/>
    <w:rsid w:val="009C500A"/>
    <w:rsid w:val="009C5381"/>
    <w:rsid w:val="009C570C"/>
    <w:rsid w:val="009C5923"/>
    <w:rsid w:val="009C5C28"/>
    <w:rsid w:val="009C5DE2"/>
    <w:rsid w:val="009C5E6F"/>
    <w:rsid w:val="009C6518"/>
    <w:rsid w:val="009C66DB"/>
    <w:rsid w:val="009C77DE"/>
    <w:rsid w:val="009C7C0E"/>
    <w:rsid w:val="009D04A9"/>
    <w:rsid w:val="009D0BBE"/>
    <w:rsid w:val="009D0BD1"/>
    <w:rsid w:val="009D0D9A"/>
    <w:rsid w:val="009D0E94"/>
    <w:rsid w:val="009D1337"/>
    <w:rsid w:val="009D142E"/>
    <w:rsid w:val="009D1B67"/>
    <w:rsid w:val="009D2B39"/>
    <w:rsid w:val="009D2E3A"/>
    <w:rsid w:val="009D3120"/>
    <w:rsid w:val="009D3146"/>
    <w:rsid w:val="009D33D9"/>
    <w:rsid w:val="009D38F7"/>
    <w:rsid w:val="009D39AA"/>
    <w:rsid w:val="009D39CF"/>
    <w:rsid w:val="009D3D4A"/>
    <w:rsid w:val="009D43A7"/>
    <w:rsid w:val="009D4C93"/>
    <w:rsid w:val="009D5AC9"/>
    <w:rsid w:val="009D5EE9"/>
    <w:rsid w:val="009D61F7"/>
    <w:rsid w:val="009D64B3"/>
    <w:rsid w:val="009D6687"/>
    <w:rsid w:val="009D7188"/>
    <w:rsid w:val="009E0679"/>
    <w:rsid w:val="009E0B9F"/>
    <w:rsid w:val="009E0D49"/>
    <w:rsid w:val="009E1624"/>
    <w:rsid w:val="009E1821"/>
    <w:rsid w:val="009E19F2"/>
    <w:rsid w:val="009E23C6"/>
    <w:rsid w:val="009E26A2"/>
    <w:rsid w:val="009E2AA2"/>
    <w:rsid w:val="009E2AE9"/>
    <w:rsid w:val="009E2EBF"/>
    <w:rsid w:val="009E3298"/>
    <w:rsid w:val="009E39F5"/>
    <w:rsid w:val="009E3E20"/>
    <w:rsid w:val="009E417A"/>
    <w:rsid w:val="009E4255"/>
    <w:rsid w:val="009E43E4"/>
    <w:rsid w:val="009E51DF"/>
    <w:rsid w:val="009E6185"/>
    <w:rsid w:val="009E699D"/>
    <w:rsid w:val="009E6D8D"/>
    <w:rsid w:val="009E6DE7"/>
    <w:rsid w:val="009E6F28"/>
    <w:rsid w:val="009E6F5F"/>
    <w:rsid w:val="009E7A1E"/>
    <w:rsid w:val="009F15DA"/>
    <w:rsid w:val="009F1F64"/>
    <w:rsid w:val="009F23B4"/>
    <w:rsid w:val="009F26FB"/>
    <w:rsid w:val="009F2897"/>
    <w:rsid w:val="009F3569"/>
    <w:rsid w:val="009F37CE"/>
    <w:rsid w:val="009F381B"/>
    <w:rsid w:val="009F42C2"/>
    <w:rsid w:val="009F48A4"/>
    <w:rsid w:val="009F49C7"/>
    <w:rsid w:val="009F4D43"/>
    <w:rsid w:val="009F4E92"/>
    <w:rsid w:val="009F534F"/>
    <w:rsid w:val="009F5A16"/>
    <w:rsid w:val="009F624C"/>
    <w:rsid w:val="009F62DE"/>
    <w:rsid w:val="009F6410"/>
    <w:rsid w:val="009F6455"/>
    <w:rsid w:val="009F651A"/>
    <w:rsid w:val="009F6A1A"/>
    <w:rsid w:val="009F77E8"/>
    <w:rsid w:val="009F79F8"/>
    <w:rsid w:val="009F7E7E"/>
    <w:rsid w:val="00A002FD"/>
    <w:rsid w:val="00A00AD8"/>
    <w:rsid w:val="00A011B3"/>
    <w:rsid w:val="00A01721"/>
    <w:rsid w:val="00A01894"/>
    <w:rsid w:val="00A018F8"/>
    <w:rsid w:val="00A02052"/>
    <w:rsid w:val="00A022CB"/>
    <w:rsid w:val="00A027D4"/>
    <w:rsid w:val="00A02E12"/>
    <w:rsid w:val="00A02EE4"/>
    <w:rsid w:val="00A039CB"/>
    <w:rsid w:val="00A03B30"/>
    <w:rsid w:val="00A0404E"/>
    <w:rsid w:val="00A04B28"/>
    <w:rsid w:val="00A05D90"/>
    <w:rsid w:val="00A06139"/>
    <w:rsid w:val="00A06347"/>
    <w:rsid w:val="00A063FB"/>
    <w:rsid w:val="00A0655B"/>
    <w:rsid w:val="00A06910"/>
    <w:rsid w:val="00A06C01"/>
    <w:rsid w:val="00A06C9A"/>
    <w:rsid w:val="00A06EE8"/>
    <w:rsid w:val="00A06EE9"/>
    <w:rsid w:val="00A06FF6"/>
    <w:rsid w:val="00A0763D"/>
    <w:rsid w:val="00A07ADB"/>
    <w:rsid w:val="00A07FF5"/>
    <w:rsid w:val="00A10C0D"/>
    <w:rsid w:val="00A12C2A"/>
    <w:rsid w:val="00A1384A"/>
    <w:rsid w:val="00A1451E"/>
    <w:rsid w:val="00A145D6"/>
    <w:rsid w:val="00A1462E"/>
    <w:rsid w:val="00A14FDC"/>
    <w:rsid w:val="00A1534E"/>
    <w:rsid w:val="00A155D2"/>
    <w:rsid w:val="00A16129"/>
    <w:rsid w:val="00A17648"/>
    <w:rsid w:val="00A177AC"/>
    <w:rsid w:val="00A17B34"/>
    <w:rsid w:val="00A20252"/>
    <w:rsid w:val="00A20282"/>
    <w:rsid w:val="00A20448"/>
    <w:rsid w:val="00A209FB"/>
    <w:rsid w:val="00A20AED"/>
    <w:rsid w:val="00A211D2"/>
    <w:rsid w:val="00A213BF"/>
    <w:rsid w:val="00A2150D"/>
    <w:rsid w:val="00A21F00"/>
    <w:rsid w:val="00A2220D"/>
    <w:rsid w:val="00A228B2"/>
    <w:rsid w:val="00A22BBE"/>
    <w:rsid w:val="00A22D88"/>
    <w:rsid w:val="00A23077"/>
    <w:rsid w:val="00A2346D"/>
    <w:rsid w:val="00A235B2"/>
    <w:rsid w:val="00A23759"/>
    <w:rsid w:val="00A237ED"/>
    <w:rsid w:val="00A24176"/>
    <w:rsid w:val="00A2442E"/>
    <w:rsid w:val="00A244AB"/>
    <w:rsid w:val="00A248B1"/>
    <w:rsid w:val="00A24AAE"/>
    <w:rsid w:val="00A25815"/>
    <w:rsid w:val="00A25947"/>
    <w:rsid w:val="00A265CA"/>
    <w:rsid w:val="00A26638"/>
    <w:rsid w:val="00A26797"/>
    <w:rsid w:val="00A27029"/>
    <w:rsid w:val="00A27D27"/>
    <w:rsid w:val="00A27F6D"/>
    <w:rsid w:val="00A303A2"/>
    <w:rsid w:val="00A30585"/>
    <w:rsid w:val="00A30994"/>
    <w:rsid w:val="00A30AE8"/>
    <w:rsid w:val="00A312C3"/>
    <w:rsid w:val="00A318F1"/>
    <w:rsid w:val="00A31BB5"/>
    <w:rsid w:val="00A31F44"/>
    <w:rsid w:val="00A32467"/>
    <w:rsid w:val="00A324B0"/>
    <w:rsid w:val="00A32A9A"/>
    <w:rsid w:val="00A32B78"/>
    <w:rsid w:val="00A3373A"/>
    <w:rsid w:val="00A348C2"/>
    <w:rsid w:val="00A34CE2"/>
    <w:rsid w:val="00A355F1"/>
    <w:rsid w:val="00A356AF"/>
    <w:rsid w:val="00A359DC"/>
    <w:rsid w:val="00A35D14"/>
    <w:rsid w:val="00A364BE"/>
    <w:rsid w:val="00A365DC"/>
    <w:rsid w:val="00A366B8"/>
    <w:rsid w:val="00A3720A"/>
    <w:rsid w:val="00A3775C"/>
    <w:rsid w:val="00A37FFC"/>
    <w:rsid w:val="00A40061"/>
    <w:rsid w:val="00A4007E"/>
    <w:rsid w:val="00A40692"/>
    <w:rsid w:val="00A40E44"/>
    <w:rsid w:val="00A40EFE"/>
    <w:rsid w:val="00A4134B"/>
    <w:rsid w:val="00A414AD"/>
    <w:rsid w:val="00A4172F"/>
    <w:rsid w:val="00A418B2"/>
    <w:rsid w:val="00A42719"/>
    <w:rsid w:val="00A4279B"/>
    <w:rsid w:val="00A42ACE"/>
    <w:rsid w:val="00A43F35"/>
    <w:rsid w:val="00A440AA"/>
    <w:rsid w:val="00A449CD"/>
    <w:rsid w:val="00A44E64"/>
    <w:rsid w:val="00A44E96"/>
    <w:rsid w:val="00A44EA8"/>
    <w:rsid w:val="00A44ECE"/>
    <w:rsid w:val="00A4505E"/>
    <w:rsid w:val="00A45068"/>
    <w:rsid w:val="00A46AEE"/>
    <w:rsid w:val="00A46B1B"/>
    <w:rsid w:val="00A474BA"/>
    <w:rsid w:val="00A47596"/>
    <w:rsid w:val="00A479FD"/>
    <w:rsid w:val="00A47CEC"/>
    <w:rsid w:val="00A47D2B"/>
    <w:rsid w:val="00A5014C"/>
    <w:rsid w:val="00A501D2"/>
    <w:rsid w:val="00A503EA"/>
    <w:rsid w:val="00A5074B"/>
    <w:rsid w:val="00A507F5"/>
    <w:rsid w:val="00A50ACE"/>
    <w:rsid w:val="00A50F19"/>
    <w:rsid w:val="00A50F9E"/>
    <w:rsid w:val="00A51DED"/>
    <w:rsid w:val="00A51EE3"/>
    <w:rsid w:val="00A52278"/>
    <w:rsid w:val="00A529C2"/>
    <w:rsid w:val="00A52BA9"/>
    <w:rsid w:val="00A53147"/>
    <w:rsid w:val="00A53667"/>
    <w:rsid w:val="00A538D1"/>
    <w:rsid w:val="00A53A7C"/>
    <w:rsid w:val="00A54A89"/>
    <w:rsid w:val="00A54AC0"/>
    <w:rsid w:val="00A54F19"/>
    <w:rsid w:val="00A5518A"/>
    <w:rsid w:val="00A5523D"/>
    <w:rsid w:val="00A55682"/>
    <w:rsid w:val="00A55C08"/>
    <w:rsid w:val="00A5617D"/>
    <w:rsid w:val="00A5664C"/>
    <w:rsid w:val="00A56795"/>
    <w:rsid w:val="00A56C23"/>
    <w:rsid w:val="00A56D23"/>
    <w:rsid w:val="00A56DB9"/>
    <w:rsid w:val="00A5720F"/>
    <w:rsid w:val="00A57454"/>
    <w:rsid w:val="00A5782D"/>
    <w:rsid w:val="00A579A8"/>
    <w:rsid w:val="00A6010C"/>
    <w:rsid w:val="00A60958"/>
    <w:rsid w:val="00A61186"/>
    <w:rsid w:val="00A6181E"/>
    <w:rsid w:val="00A623FB"/>
    <w:rsid w:val="00A63301"/>
    <w:rsid w:val="00A637AF"/>
    <w:rsid w:val="00A6452F"/>
    <w:rsid w:val="00A64A1B"/>
    <w:rsid w:val="00A64C7D"/>
    <w:rsid w:val="00A652EF"/>
    <w:rsid w:val="00A655AF"/>
    <w:rsid w:val="00A6593C"/>
    <w:rsid w:val="00A65A3F"/>
    <w:rsid w:val="00A6607A"/>
    <w:rsid w:val="00A660D7"/>
    <w:rsid w:val="00A66206"/>
    <w:rsid w:val="00A6658B"/>
    <w:rsid w:val="00A671BD"/>
    <w:rsid w:val="00A67976"/>
    <w:rsid w:val="00A67FCC"/>
    <w:rsid w:val="00A700BF"/>
    <w:rsid w:val="00A70413"/>
    <w:rsid w:val="00A706AA"/>
    <w:rsid w:val="00A70F28"/>
    <w:rsid w:val="00A7106E"/>
    <w:rsid w:val="00A71190"/>
    <w:rsid w:val="00A71B30"/>
    <w:rsid w:val="00A71DAE"/>
    <w:rsid w:val="00A72205"/>
    <w:rsid w:val="00A726AC"/>
    <w:rsid w:val="00A7296A"/>
    <w:rsid w:val="00A730FF"/>
    <w:rsid w:val="00A7523B"/>
    <w:rsid w:val="00A76DAE"/>
    <w:rsid w:val="00A77B35"/>
    <w:rsid w:val="00A8014B"/>
    <w:rsid w:val="00A8061D"/>
    <w:rsid w:val="00A812C4"/>
    <w:rsid w:val="00A8134F"/>
    <w:rsid w:val="00A82307"/>
    <w:rsid w:val="00A828C3"/>
    <w:rsid w:val="00A83B01"/>
    <w:rsid w:val="00A83B87"/>
    <w:rsid w:val="00A83D80"/>
    <w:rsid w:val="00A8434D"/>
    <w:rsid w:val="00A843AD"/>
    <w:rsid w:val="00A844AB"/>
    <w:rsid w:val="00A84896"/>
    <w:rsid w:val="00A84D6B"/>
    <w:rsid w:val="00A84EA5"/>
    <w:rsid w:val="00A8547E"/>
    <w:rsid w:val="00A85484"/>
    <w:rsid w:val="00A86B8B"/>
    <w:rsid w:val="00A916E8"/>
    <w:rsid w:val="00A9186B"/>
    <w:rsid w:val="00A91A9B"/>
    <w:rsid w:val="00A92BAC"/>
    <w:rsid w:val="00A92DF8"/>
    <w:rsid w:val="00A93585"/>
    <w:rsid w:val="00A93606"/>
    <w:rsid w:val="00A942FE"/>
    <w:rsid w:val="00A945A3"/>
    <w:rsid w:val="00A9488A"/>
    <w:rsid w:val="00A94FF2"/>
    <w:rsid w:val="00A95181"/>
    <w:rsid w:val="00A9523D"/>
    <w:rsid w:val="00A95EC5"/>
    <w:rsid w:val="00A965E0"/>
    <w:rsid w:val="00A96840"/>
    <w:rsid w:val="00A9684C"/>
    <w:rsid w:val="00A97875"/>
    <w:rsid w:val="00AA04F3"/>
    <w:rsid w:val="00AA0651"/>
    <w:rsid w:val="00AA0C6E"/>
    <w:rsid w:val="00AA17B0"/>
    <w:rsid w:val="00AA1E00"/>
    <w:rsid w:val="00AA1E46"/>
    <w:rsid w:val="00AA20BC"/>
    <w:rsid w:val="00AA2436"/>
    <w:rsid w:val="00AA24D5"/>
    <w:rsid w:val="00AA29F2"/>
    <w:rsid w:val="00AA2DB1"/>
    <w:rsid w:val="00AA39D5"/>
    <w:rsid w:val="00AA3B65"/>
    <w:rsid w:val="00AA4A23"/>
    <w:rsid w:val="00AA4B2D"/>
    <w:rsid w:val="00AA4C1E"/>
    <w:rsid w:val="00AA516A"/>
    <w:rsid w:val="00AA53B0"/>
    <w:rsid w:val="00AA5D6D"/>
    <w:rsid w:val="00AA603E"/>
    <w:rsid w:val="00AA6460"/>
    <w:rsid w:val="00AA6B5E"/>
    <w:rsid w:val="00AA6CAE"/>
    <w:rsid w:val="00AA6ECE"/>
    <w:rsid w:val="00AA7B48"/>
    <w:rsid w:val="00AB13CC"/>
    <w:rsid w:val="00AB19B3"/>
    <w:rsid w:val="00AB1CB5"/>
    <w:rsid w:val="00AB1E25"/>
    <w:rsid w:val="00AB2011"/>
    <w:rsid w:val="00AB2098"/>
    <w:rsid w:val="00AB3064"/>
    <w:rsid w:val="00AB30C8"/>
    <w:rsid w:val="00AB3579"/>
    <w:rsid w:val="00AB35EB"/>
    <w:rsid w:val="00AB3FFA"/>
    <w:rsid w:val="00AB465A"/>
    <w:rsid w:val="00AB48E5"/>
    <w:rsid w:val="00AB4C98"/>
    <w:rsid w:val="00AB4FE0"/>
    <w:rsid w:val="00AB521F"/>
    <w:rsid w:val="00AB5FE4"/>
    <w:rsid w:val="00AB616B"/>
    <w:rsid w:val="00AB6245"/>
    <w:rsid w:val="00AB63CD"/>
    <w:rsid w:val="00AB6EA3"/>
    <w:rsid w:val="00AB7D05"/>
    <w:rsid w:val="00AC0B2A"/>
    <w:rsid w:val="00AC0EC6"/>
    <w:rsid w:val="00AC10EA"/>
    <w:rsid w:val="00AC1A15"/>
    <w:rsid w:val="00AC1A51"/>
    <w:rsid w:val="00AC2945"/>
    <w:rsid w:val="00AC2C5D"/>
    <w:rsid w:val="00AC31B4"/>
    <w:rsid w:val="00AC3968"/>
    <w:rsid w:val="00AC3B28"/>
    <w:rsid w:val="00AC3F14"/>
    <w:rsid w:val="00AC4757"/>
    <w:rsid w:val="00AC4AD1"/>
    <w:rsid w:val="00AC4DF4"/>
    <w:rsid w:val="00AC4EDE"/>
    <w:rsid w:val="00AC5BA9"/>
    <w:rsid w:val="00AC5D14"/>
    <w:rsid w:val="00AC5FD1"/>
    <w:rsid w:val="00AC63C7"/>
    <w:rsid w:val="00AC657A"/>
    <w:rsid w:val="00AC6B10"/>
    <w:rsid w:val="00AC76A3"/>
    <w:rsid w:val="00AC76CB"/>
    <w:rsid w:val="00AC76DB"/>
    <w:rsid w:val="00AC7DFE"/>
    <w:rsid w:val="00AC7EC6"/>
    <w:rsid w:val="00AD00F2"/>
    <w:rsid w:val="00AD0199"/>
    <w:rsid w:val="00AD0561"/>
    <w:rsid w:val="00AD115E"/>
    <w:rsid w:val="00AD171E"/>
    <w:rsid w:val="00AD175F"/>
    <w:rsid w:val="00AD1FD8"/>
    <w:rsid w:val="00AD218C"/>
    <w:rsid w:val="00AD289E"/>
    <w:rsid w:val="00AD2D4F"/>
    <w:rsid w:val="00AD3598"/>
    <w:rsid w:val="00AD3EFF"/>
    <w:rsid w:val="00AD426B"/>
    <w:rsid w:val="00AD4363"/>
    <w:rsid w:val="00AD43C5"/>
    <w:rsid w:val="00AD4529"/>
    <w:rsid w:val="00AD4596"/>
    <w:rsid w:val="00AD5631"/>
    <w:rsid w:val="00AD58FA"/>
    <w:rsid w:val="00AD6753"/>
    <w:rsid w:val="00AD6D07"/>
    <w:rsid w:val="00AD7615"/>
    <w:rsid w:val="00AD7A33"/>
    <w:rsid w:val="00AE012C"/>
    <w:rsid w:val="00AE076F"/>
    <w:rsid w:val="00AE0F61"/>
    <w:rsid w:val="00AE1032"/>
    <w:rsid w:val="00AE1551"/>
    <w:rsid w:val="00AE1883"/>
    <w:rsid w:val="00AE208B"/>
    <w:rsid w:val="00AE2F6B"/>
    <w:rsid w:val="00AE34E7"/>
    <w:rsid w:val="00AE35E0"/>
    <w:rsid w:val="00AE3F40"/>
    <w:rsid w:val="00AE40D0"/>
    <w:rsid w:val="00AE5F81"/>
    <w:rsid w:val="00AE606F"/>
    <w:rsid w:val="00AE635F"/>
    <w:rsid w:val="00AE64C9"/>
    <w:rsid w:val="00AE6598"/>
    <w:rsid w:val="00AE68D6"/>
    <w:rsid w:val="00AE6B8A"/>
    <w:rsid w:val="00AE75B0"/>
    <w:rsid w:val="00AE79ED"/>
    <w:rsid w:val="00AF107E"/>
    <w:rsid w:val="00AF1734"/>
    <w:rsid w:val="00AF1D61"/>
    <w:rsid w:val="00AF24CD"/>
    <w:rsid w:val="00AF257B"/>
    <w:rsid w:val="00AF2D34"/>
    <w:rsid w:val="00AF2E37"/>
    <w:rsid w:val="00AF3280"/>
    <w:rsid w:val="00AF391B"/>
    <w:rsid w:val="00AF4B87"/>
    <w:rsid w:val="00AF4F72"/>
    <w:rsid w:val="00AF5322"/>
    <w:rsid w:val="00AF5649"/>
    <w:rsid w:val="00AF5C8B"/>
    <w:rsid w:val="00AF5DED"/>
    <w:rsid w:val="00AF697B"/>
    <w:rsid w:val="00AF6D78"/>
    <w:rsid w:val="00AF7218"/>
    <w:rsid w:val="00AF7C7F"/>
    <w:rsid w:val="00AF7E93"/>
    <w:rsid w:val="00AF7F46"/>
    <w:rsid w:val="00B000D9"/>
    <w:rsid w:val="00B004F0"/>
    <w:rsid w:val="00B0074E"/>
    <w:rsid w:val="00B01778"/>
    <w:rsid w:val="00B01932"/>
    <w:rsid w:val="00B01AA3"/>
    <w:rsid w:val="00B0216A"/>
    <w:rsid w:val="00B024F3"/>
    <w:rsid w:val="00B02697"/>
    <w:rsid w:val="00B026DC"/>
    <w:rsid w:val="00B02BCA"/>
    <w:rsid w:val="00B02E89"/>
    <w:rsid w:val="00B02E90"/>
    <w:rsid w:val="00B0305F"/>
    <w:rsid w:val="00B030A7"/>
    <w:rsid w:val="00B03635"/>
    <w:rsid w:val="00B03DEF"/>
    <w:rsid w:val="00B03ED4"/>
    <w:rsid w:val="00B0434A"/>
    <w:rsid w:val="00B046D7"/>
    <w:rsid w:val="00B04B1E"/>
    <w:rsid w:val="00B0511F"/>
    <w:rsid w:val="00B06628"/>
    <w:rsid w:val="00B06855"/>
    <w:rsid w:val="00B06A79"/>
    <w:rsid w:val="00B06C59"/>
    <w:rsid w:val="00B06CFC"/>
    <w:rsid w:val="00B06ECD"/>
    <w:rsid w:val="00B0719F"/>
    <w:rsid w:val="00B0761B"/>
    <w:rsid w:val="00B077C3"/>
    <w:rsid w:val="00B11714"/>
    <w:rsid w:val="00B11F0A"/>
    <w:rsid w:val="00B123DE"/>
    <w:rsid w:val="00B12DD9"/>
    <w:rsid w:val="00B136D8"/>
    <w:rsid w:val="00B13CD7"/>
    <w:rsid w:val="00B14111"/>
    <w:rsid w:val="00B152F3"/>
    <w:rsid w:val="00B15425"/>
    <w:rsid w:val="00B1577C"/>
    <w:rsid w:val="00B15794"/>
    <w:rsid w:val="00B16005"/>
    <w:rsid w:val="00B16BCD"/>
    <w:rsid w:val="00B1704E"/>
    <w:rsid w:val="00B17349"/>
    <w:rsid w:val="00B1762B"/>
    <w:rsid w:val="00B1768C"/>
    <w:rsid w:val="00B20319"/>
    <w:rsid w:val="00B20B03"/>
    <w:rsid w:val="00B20C5F"/>
    <w:rsid w:val="00B20E6A"/>
    <w:rsid w:val="00B21E4E"/>
    <w:rsid w:val="00B228AC"/>
    <w:rsid w:val="00B22AAA"/>
    <w:rsid w:val="00B22D0D"/>
    <w:rsid w:val="00B23103"/>
    <w:rsid w:val="00B235DC"/>
    <w:rsid w:val="00B24B79"/>
    <w:rsid w:val="00B24F7C"/>
    <w:rsid w:val="00B25109"/>
    <w:rsid w:val="00B256B0"/>
    <w:rsid w:val="00B25AFD"/>
    <w:rsid w:val="00B25C57"/>
    <w:rsid w:val="00B25FA1"/>
    <w:rsid w:val="00B26181"/>
    <w:rsid w:val="00B2697F"/>
    <w:rsid w:val="00B274D4"/>
    <w:rsid w:val="00B2762F"/>
    <w:rsid w:val="00B27A71"/>
    <w:rsid w:val="00B27A77"/>
    <w:rsid w:val="00B302E5"/>
    <w:rsid w:val="00B31130"/>
    <w:rsid w:val="00B3115B"/>
    <w:rsid w:val="00B317CB"/>
    <w:rsid w:val="00B319F4"/>
    <w:rsid w:val="00B31D45"/>
    <w:rsid w:val="00B320FA"/>
    <w:rsid w:val="00B324A3"/>
    <w:rsid w:val="00B32B63"/>
    <w:rsid w:val="00B32C4A"/>
    <w:rsid w:val="00B32E21"/>
    <w:rsid w:val="00B3329D"/>
    <w:rsid w:val="00B33730"/>
    <w:rsid w:val="00B3374C"/>
    <w:rsid w:val="00B33D2A"/>
    <w:rsid w:val="00B33FDD"/>
    <w:rsid w:val="00B34AEA"/>
    <w:rsid w:val="00B3559A"/>
    <w:rsid w:val="00B35875"/>
    <w:rsid w:val="00B35B50"/>
    <w:rsid w:val="00B35B7F"/>
    <w:rsid w:val="00B361C3"/>
    <w:rsid w:val="00B367D2"/>
    <w:rsid w:val="00B36E86"/>
    <w:rsid w:val="00B370ED"/>
    <w:rsid w:val="00B3737E"/>
    <w:rsid w:val="00B3758F"/>
    <w:rsid w:val="00B40775"/>
    <w:rsid w:val="00B40C42"/>
    <w:rsid w:val="00B40CEB"/>
    <w:rsid w:val="00B412C4"/>
    <w:rsid w:val="00B41419"/>
    <w:rsid w:val="00B4184C"/>
    <w:rsid w:val="00B43978"/>
    <w:rsid w:val="00B43D95"/>
    <w:rsid w:val="00B44545"/>
    <w:rsid w:val="00B4465F"/>
    <w:rsid w:val="00B44B12"/>
    <w:rsid w:val="00B44D4C"/>
    <w:rsid w:val="00B45253"/>
    <w:rsid w:val="00B45312"/>
    <w:rsid w:val="00B454AC"/>
    <w:rsid w:val="00B45E12"/>
    <w:rsid w:val="00B45FDD"/>
    <w:rsid w:val="00B4677D"/>
    <w:rsid w:val="00B474FD"/>
    <w:rsid w:val="00B4771F"/>
    <w:rsid w:val="00B4774F"/>
    <w:rsid w:val="00B50137"/>
    <w:rsid w:val="00B50410"/>
    <w:rsid w:val="00B51079"/>
    <w:rsid w:val="00B51460"/>
    <w:rsid w:val="00B51669"/>
    <w:rsid w:val="00B5180D"/>
    <w:rsid w:val="00B5193F"/>
    <w:rsid w:val="00B52219"/>
    <w:rsid w:val="00B52291"/>
    <w:rsid w:val="00B5276A"/>
    <w:rsid w:val="00B53920"/>
    <w:rsid w:val="00B54329"/>
    <w:rsid w:val="00B5474B"/>
    <w:rsid w:val="00B54858"/>
    <w:rsid w:val="00B54DD2"/>
    <w:rsid w:val="00B54E80"/>
    <w:rsid w:val="00B55673"/>
    <w:rsid w:val="00B567C0"/>
    <w:rsid w:val="00B56B2E"/>
    <w:rsid w:val="00B5708D"/>
    <w:rsid w:val="00B57208"/>
    <w:rsid w:val="00B57434"/>
    <w:rsid w:val="00B57937"/>
    <w:rsid w:val="00B57C72"/>
    <w:rsid w:val="00B60D42"/>
    <w:rsid w:val="00B61B88"/>
    <w:rsid w:val="00B61E1B"/>
    <w:rsid w:val="00B62878"/>
    <w:rsid w:val="00B628B2"/>
    <w:rsid w:val="00B63937"/>
    <w:rsid w:val="00B639C4"/>
    <w:rsid w:val="00B6408D"/>
    <w:rsid w:val="00B64412"/>
    <w:rsid w:val="00B64449"/>
    <w:rsid w:val="00B645BE"/>
    <w:rsid w:val="00B6493A"/>
    <w:rsid w:val="00B64BC1"/>
    <w:rsid w:val="00B64E98"/>
    <w:rsid w:val="00B6527D"/>
    <w:rsid w:val="00B6535A"/>
    <w:rsid w:val="00B653C7"/>
    <w:rsid w:val="00B653D1"/>
    <w:rsid w:val="00B6591C"/>
    <w:rsid w:val="00B65B92"/>
    <w:rsid w:val="00B65CF7"/>
    <w:rsid w:val="00B6611B"/>
    <w:rsid w:val="00B66C35"/>
    <w:rsid w:val="00B66CE3"/>
    <w:rsid w:val="00B66D46"/>
    <w:rsid w:val="00B66D97"/>
    <w:rsid w:val="00B67358"/>
    <w:rsid w:val="00B673AA"/>
    <w:rsid w:val="00B6765C"/>
    <w:rsid w:val="00B6783F"/>
    <w:rsid w:val="00B70047"/>
    <w:rsid w:val="00B701E8"/>
    <w:rsid w:val="00B702DB"/>
    <w:rsid w:val="00B7079E"/>
    <w:rsid w:val="00B70F6D"/>
    <w:rsid w:val="00B7107B"/>
    <w:rsid w:val="00B71C6C"/>
    <w:rsid w:val="00B71DE2"/>
    <w:rsid w:val="00B71F7E"/>
    <w:rsid w:val="00B7245A"/>
    <w:rsid w:val="00B7288F"/>
    <w:rsid w:val="00B72AC3"/>
    <w:rsid w:val="00B72B54"/>
    <w:rsid w:val="00B737A2"/>
    <w:rsid w:val="00B737DF"/>
    <w:rsid w:val="00B73E1C"/>
    <w:rsid w:val="00B74238"/>
    <w:rsid w:val="00B746B4"/>
    <w:rsid w:val="00B747FB"/>
    <w:rsid w:val="00B7482E"/>
    <w:rsid w:val="00B74C98"/>
    <w:rsid w:val="00B74F7E"/>
    <w:rsid w:val="00B75095"/>
    <w:rsid w:val="00B75448"/>
    <w:rsid w:val="00B75507"/>
    <w:rsid w:val="00B7583F"/>
    <w:rsid w:val="00B75DCD"/>
    <w:rsid w:val="00B77444"/>
    <w:rsid w:val="00B77671"/>
    <w:rsid w:val="00B77D1B"/>
    <w:rsid w:val="00B77DBD"/>
    <w:rsid w:val="00B8014A"/>
    <w:rsid w:val="00B80241"/>
    <w:rsid w:val="00B80811"/>
    <w:rsid w:val="00B810C0"/>
    <w:rsid w:val="00B8114A"/>
    <w:rsid w:val="00B813A7"/>
    <w:rsid w:val="00B81606"/>
    <w:rsid w:val="00B81AE1"/>
    <w:rsid w:val="00B83235"/>
    <w:rsid w:val="00B83DBC"/>
    <w:rsid w:val="00B842F4"/>
    <w:rsid w:val="00B8474A"/>
    <w:rsid w:val="00B84868"/>
    <w:rsid w:val="00B8494F"/>
    <w:rsid w:val="00B84B4F"/>
    <w:rsid w:val="00B84FAD"/>
    <w:rsid w:val="00B85554"/>
    <w:rsid w:val="00B867A9"/>
    <w:rsid w:val="00B86BD6"/>
    <w:rsid w:val="00B87622"/>
    <w:rsid w:val="00B876EB"/>
    <w:rsid w:val="00B877B7"/>
    <w:rsid w:val="00B87D3C"/>
    <w:rsid w:val="00B87EA8"/>
    <w:rsid w:val="00B900CD"/>
    <w:rsid w:val="00B9013C"/>
    <w:rsid w:val="00B90200"/>
    <w:rsid w:val="00B902ED"/>
    <w:rsid w:val="00B905E1"/>
    <w:rsid w:val="00B90839"/>
    <w:rsid w:val="00B90D50"/>
    <w:rsid w:val="00B9123F"/>
    <w:rsid w:val="00B91A97"/>
    <w:rsid w:val="00B91C4A"/>
    <w:rsid w:val="00B91C56"/>
    <w:rsid w:val="00B91DA6"/>
    <w:rsid w:val="00B921AA"/>
    <w:rsid w:val="00B92DAA"/>
    <w:rsid w:val="00B93162"/>
    <w:rsid w:val="00B93609"/>
    <w:rsid w:val="00B93696"/>
    <w:rsid w:val="00B94277"/>
    <w:rsid w:val="00B959D6"/>
    <w:rsid w:val="00B95A50"/>
    <w:rsid w:val="00B95BE4"/>
    <w:rsid w:val="00B95D2D"/>
    <w:rsid w:val="00B95F44"/>
    <w:rsid w:val="00B960B3"/>
    <w:rsid w:val="00B968C5"/>
    <w:rsid w:val="00B969C0"/>
    <w:rsid w:val="00B96DD2"/>
    <w:rsid w:val="00B96FB2"/>
    <w:rsid w:val="00B970DC"/>
    <w:rsid w:val="00B97AE7"/>
    <w:rsid w:val="00BA01B6"/>
    <w:rsid w:val="00BA01DA"/>
    <w:rsid w:val="00BA06CE"/>
    <w:rsid w:val="00BA0936"/>
    <w:rsid w:val="00BA0AAD"/>
    <w:rsid w:val="00BA0F18"/>
    <w:rsid w:val="00BA10A3"/>
    <w:rsid w:val="00BA11DD"/>
    <w:rsid w:val="00BA1272"/>
    <w:rsid w:val="00BA158D"/>
    <w:rsid w:val="00BA1B4A"/>
    <w:rsid w:val="00BA1DC9"/>
    <w:rsid w:val="00BA1DCF"/>
    <w:rsid w:val="00BA202C"/>
    <w:rsid w:val="00BA211A"/>
    <w:rsid w:val="00BA215A"/>
    <w:rsid w:val="00BA2A63"/>
    <w:rsid w:val="00BA2E57"/>
    <w:rsid w:val="00BA2F17"/>
    <w:rsid w:val="00BA3373"/>
    <w:rsid w:val="00BA37ED"/>
    <w:rsid w:val="00BA3A06"/>
    <w:rsid w:val="00BA3D1C"/>
    <w:rsid w:val="00BA4066"/>
    <w:rsid w:val="00BA467C"/>
    <w:rsid w:val="00BA5736"/>
    <w:rsid w:val="00BA57F8"/>
    <w:rsid w:val="00BA6378"/>
    <w:rsid w:val="00BA6945"/>
    <w:rsid w:val="00BA694F"/>
    <w:rsid w:val="00BA787D"/>
    <w:rsid w:val="00BA7B21"/>
    <w:rsid w:val="00BA7CA0"/>
    <w:rsid w:val="00BA7CAE"/>
    <w:rsid w:val="00BA7EDC"/>
    <w:rsid w:val="00BA7F00"/>
    <w:rsid w:val="00BB06AA"/>
    <w:rsid w:val="00BB0BEF"/>
    <w:rsid w:val="00BB0E50"/>
    <w:rsid w:val="00BB168E"/>
    <w:rsid w:val="00BB17B2"/>
    <w:rsid w:val="00BB1CC1"/>
    <w:rsid w:val="00BB2115"/>
    <w:rsid w:val="00BB2F07"/>
    <w:rsid w:val="00BB30D5"/>
    <w:rsid w:val="00BB377B"/>
    <w:rsid w:val="00BB39B7"/>
    <w:rsid w:val="00BB3DCF"/>
    <w:rsid w:val="00BB43C3"/>
    <w:rsid w:val="00BB479E"/>
    <w:rsid w:val="00BB615B"/>
    <w:rsid w:val="00BB6556"/>
    <w:rsid w:val="00BB66B7"/>
    <w:rsid w:val="00BB6824"/>
    <w:rsid w:val="00BB7B05"/>
    <w:rsid w:val="00BC0843"/>
    <w:rsid w:val="00BC0C5E"/>
    <w:rsid w:val="00BC12F0"/>
    <w:rsid w:val="00BC131A"/>
    <w:rsid w:val="00BC138D"/>
    <w:rsid w:val="00BC2490"/>
    <w:rsid w:val="00BC2816"/>
    <w:rsid w:val="00BC32CD"/>
    <w:rsid w:val="00BC3643"/>
    <w:rsid w:val="00BC442B"/>
    <w:rsid w:val="00BC4B35"/>
    <w:rsid w:val="00BC5264"/>
    <w:rsid w:val="00BC58A8"/>
    <w:rsid w:val="00BC58E9"/>
    <w:rsid w:val="00BC5E95"/>
    <w:rsid w:val="00BC63C3"/>
    <w:rsid w:val="00BC64B7"/>
    <w:rsid w:val="00BC6692"/>
    <w:rsid w:val="00BC6850"/>
    <w:rsid w:val="00BC74C0"/>
    <w:rsid w:val="00BC7C1E"/>
    <w:rsid w:val="00BD04A2"/>
    <w:rsid w:val="00BD08A1"/>
    <w:rsid w:val="00BD0E6A"/>
    <w:rsid w:val="00BD19EB"/>
    <w:rsid w:val="00BD1B8E"/>
    <w:rsid w:val="00BD1CA8"/>
    <w:rsid w:val="00BD1DEB"/>
    <w:rsid w:val="00BD27E0"/>
    <w:rsid w:val="00BD29CF"/>
    <w:rsid w:val="00BD2F0C"/>
    <w:rsid w:val="00BD31C9"/>
    <w:rsid w:val="00BD3963"/>
    <w:rsid w:val="00BD3DC4"/>
    <w:rsid w:val="00BD3FB7"/>
    <w:rsid w:val="00BD44A7"/>
    <w:rsid w:val="00BD47F8"/>
    <w:rsid w:val="00BD5006"/>
    <w:rsid w:val="00BD61CF"/>
    <w:rsid w:val="00BD68BC"/>
    <w:rsid w:val="00BD6A38"/>
    <w:rsid w:val="00BD7FF2"/>
    <w:rsid w:val="00BE0793"/>
    <w:rsid w:val="00BE1F3E"/>
    <w:rsid w:val="00BE2008"/>
    <w:rsid w:val="00BE20CF"/>
    <w:rsid w:val="00BE2676"/>
    <w:rsid w:val="00BE288B"/>
    <w:rsid w:val="00BE2EA0"/>
    <w:rsid w:val="00BE308B"/>
    <w:rsid w:val="00BE30EB"/>
    <w:rsid w:val="00BE343F"/>
    <w:rsid w:val="00BE35B9"/>
    <w:rsid w:val="00BE3A0F"/>
    <w:rsid w:val="00BE4028"/>
    <w:rsid w:val="00BE406D"/>
    <w:rsid w:val="00BE4562"/>
    <w:rsid w:val="00BE537C"/>
    <w:rsid w:val="00BE59E5"/>
    <w:rsid w:val="00BE5FD5"/>
    <w:rsid w:val="00BE644D"/>
    <w:rsid w:val="00BE6582"/>
    <w:rsid w:val="00BE6A0E"/>
    <w:rsid w:val="00BE72D4"/>
    <w:rsid w:val="00BE7328"/>
    <w:rsid w:val="00BE7452"/>
    <w:rsid w:val="00BE7829"/>
    <w:rsid w:val="00BE78BD"/>
    <w:rsid w:val="00BF16AB"/>
    <w:rsid w:val="00BF2089"/>
    <w:rsid w:val="00BF2094"/>
    <w:rsid w:val="00BF227B"/>
    <w:rsid w:val="00BF3661"/>
    <w:rsid w:val="00BF3667"/>
    <w:rsid w:val="00BF3A59"/>
    <w:rsid w:val="00BF3B70"/>
    <w:rsid w:val="00BF3C92"/>
    <w:rsid w:val="00BF4533"/>
    <w:rsid w:val="00BF48B4"/>
    <w:rsid w:val="00BF54A5"/>
    <w:rsid w:val="00BF69F5"/>
    <w:rsid w:val="00BF6E03"/>
    <w:rsid w:val="00BF7776"/>
    <w:rsid w:val="00C0021C"/>
    <w:rsid w:val="00C00BA9"/>
    <w:rsid w:val="00C00E52"/>
    <w:rsid w:val="00C0158D"/>
    <w:rsid w:val="00C01590"/>
    <w:rsid w:val="00C015BA"/>
    <w:rsid w:val="00C01A0F"/>
    <w:rsid w:val="00C01DD2"/>
    <w:rsid w:val="00C02395"/>
    <w:rsid w:val="00C03728"/>
    <w:rsid w:val="00C04700"/>
    <w:rsid w:val="00C04A5A"/>
    <w:rsid w:val="00C04AE8"/>
    <w:rsid w:val="00C04C29"/>
    <w:rsid w:val="00C04DD0"/>
    <w:rsid w:val="00C0509E"/>
    <w:rsid w:val="00C056BE"/>
    <w:rsid w:val="00C05A98"/>
    <w:rsid w:val="00C074B0"/>
    <w:rsid w:val="00C0767E"/>
    <w:rsid w:val="00C07BE3"/>
    <w:rsid w:val="00C07CF9"/>
    <w:rsid w:val="00C07EA1"/>
    <w:rsid w:val="00C07F8D"/>
    <w:rsid w:val="00C10C55"/>
    <w:rsid w:val="00C11365"/>
    <w:rsid w:val="00C11A7F"/>
    <w:rsid w:val="00C1208B"/>
    <w:rsid w:val="00C12519"/>
    <w:rsid w:val="00C12A7F"/>
    <w:rsid w:val="00C12D79"/>
    <w:rsid w:val="00C12E66"/>
    <w:rsid w:val="00C13731"/>
    <w:rsid w:val="00C13E1A"/>
    <w:rsid w:val="00C14783"/>
    <w:rsid w:val="00C14AE7"/>
    <w:rsid w:val="00C14B3F"/>
    <w:rsid w:val="00C14EBF"/>
    <w:rsid w:val="00C15539"/>
    <w:rsid w:val="00C15EC0"/>
    <w:rsid w:val="00C15F6D"/>
    <w:rsid w:val="00C16492"/>
    <w:rsid w:val="00C166B5"/>
    <w:rsid w:val="00C16C99"/>
    <w:rsid w:val="00C173BE"/>
    <w:rsid w:val="00C17B70"/>
    <w:rsid w:val="00C17D41"/>
    <w:rsid w:val="00C17F56"/>
    <w:rsid w:val="00C203FA"/>
    <w:rsid w:val="00C2060A"/>
    <w:rsid w:val="00C210F0"/>
    <w:rsid w:val="00C21243"/>
    <w:rsid w:val="00C21650"/>
    <w:rsid w:val="00C21BF1"/>
    <w:rsid w:val="00C21E58"/>
    <w:rsid w:val="00C2214C"/>
    <w:rsid w:val="00C2216A"/>
    <w:rsid w:val="00C2259B"/>
    <w:rsid w:val="00C23C93"/>
    <w:rsid w:val="00C23DDC"/>
    <w:rsid w:val="00C240E2"/>
    <w:rsid w:val="00C2424B"/>
    <w:rsid w:val="00C24498"/>
    <w:rsid w:val="00C2464C"/>
    <w:rsid w:val="00C24876"/>
    <w:rsid w:val="00C24D26"/>
    <w:rsid w:val="00C25061"/>
    <w:rsid w:val="00C25250"/>
    <w:rsid w:val="00C25CA3"/>
    <w:rsid w:val="00C26974"/>
    <w:rsid w:val="00C26DEA"/>
    <w:rsid w:val="00C2716D"/>
    <w:rsid w:val="00C271C1"/>
    <w:rsid w:val="00C27D61"/>
    <w:rsid w:val="00C30261"/>
    <w:rsid w:val="00C303FE"/>
    <w:rsid w:val="00C30F78"/>
    <w:rsid w:val="00C311B0"/>
    <w:rsid w:val="00C31354"/>
    <w:rsid w:val="00C3294A"/>
    <w:rsid w:val="00C32E71"/>
    <w:rsid w:val="00C3306A"/>
    <w:rsid w:val="00C33721"/>
    <w:rsid w:val="00C33813"/>
    <w:rsid w:val="00C33FA1"/>
    <w:rsid w:val="00C34014"/>
    <w:rsid w:val="00C3407B"/>
    <w:rsid w:val="00C34137"/>
    <w:rsid w:val="00C3580C"/>
    <w:rsid w:val="00C358E8"/>
    <w:rsid w:val="00C35B7D"/>
    <w:rsid w:val="00C36071"/>
    <w:rsid w:val="00C362C2"/>
    <w:rsid w:val="00C36483"/>
    <w:rsid w:val="00C36988"/>
    <w:rsid w:val="00C36C22"/>
    <w:rsid w:val="00C371B0"/>
    <w:rsid w:val="00C37545"/>
    <w:rsid w:val="00C37697"/>
    <w:rsid w:val="00C37705"/>
    <w:rsid w:val="00C37E3B"/>
    <w:rsid w:val="00C37F56"/>
    <w:rsid w:val="00C40596"/>
    <w:rsid w:val="00C407D6"/>
    <w:rsid w:val="00C408FB"/>
    <w:rsid w:val="00C409B3"/>
    <w:rsid w:val="00C41067"/>
    <w:rsid w:val="00C415E9"/>
    <w:rsid w:val="00C41624"/>
    <w:rsid w:val="00C41D13"/>
    <w:rsid w:val="00C42FAD"/>
    <w:rsid w:val="00C43049"/>
    <w:rsid w:val="00C43395"/>
    <w:rsid w:val="00C433B2"/>
    <w:rsid w:val="00C44301"/>
    <w:rsid w:val="00C444FE"/>
    <w:rsid w:val="00C448A8"/>
    <w:rsid w:val="00C44B23"/>
    <w:rsid w:val="00C44E9A"/>
    <w:rsid w:val="00C45801"/>
    <w:rsid w:val="00C45A46"/>
    <w:rsid w:val="00C45A58"/>
    <w:rsid w:val="00C45B0C"/>
    <w:rsid w:val="00C45D97"/>
    <w:rsid w:val="00C45F28"/>
    <w:rsid w:val="00C46A9C"/>
    <w:rsid w:val="00C46E89"/>
    <w:rsid w:val="00C471F2"/>
    <w:rsid w:val="00C477C6"/>
    <w:rsid w:val="00C47B3E"/>
    <w:rsid w:val="00C47B73"/>
    <w:rsid w:val="00C5008B"/>
    <w:rsid w:val="00C500C4"/>
    <w:rsid w:val="00C50166"/>
    <w:rsid w:val="00C50322"/>
    <w:rsid w:val="00C50386"/>
    <w:rsid w:val="00C510F4"/>
    <w:rsid w:val="00C511C3"/>
    <w:rsid w:val="00C5128B"/>
    <w:rsid w:val="00C5136D"/>
    <w:rsid w:val="00C51D3B"/>
    <w:rsid w:val="00C531B5"/>
    <w:rsid w:val="00C533B0"/>
    <w:rsid w:val="00C53AF9"/>
    <w:rsid w:val="00C53C18"/>
    <w:rsid w:val="00C53C1A"/>
    <w:rsid w:val="00C53DED"/>
    <w:rsid w:val="00C54102"/>
    <w:rsid w:val="00C5443B"/>
    <w:rsid w:val="00C54B08"/>
    <w:rsid w:val="00C54C2A"/>
    <w:rsid w:val="00C55CCF"/>
    <w:rsid w:val="00C56369"/>
    <w:rsid w:val="00C5684E"/>
    <w:rsid w:val="00C56AB3"/>
    <w:rsid w:val="00C5736A"/>
    <w:rsid w:val="00C574C0"/>
    <w:rsid w:val="00C57A5D"/>
    <w:rsid w:val="00C57B3E"/>
    <w:rsid w:val="00C57D16"/>
    <w:rsid w:val="00C57EE9"/>
    <w:rsid w:val="00C60047"/>
    <w:rsid w:val="00C615D5"/>
    <w:rsid w:val="00C61D1F"/>
    <w:rsid w:val="00C62830"/>
    <w:rsid w:val="00C631BF"/>
    <w:rsid w:val="00C63687"/>
    <w:rsid w:val="00C637A4"/>
    <w:rsid w:val="00C637C6"/>
    <w:rsid w:val="00C638F1"/>
    <w:rsid w:val="00C63ADE"/>
    <w:rsid w:val="00C63B0B"/>
    <w:rsid w:val="00C63DAB"/>
    <w:rsid w:val="00C64E63"/>
    <w:rsid w:val="00C65065"/>
    <w:rsid w:val="00C65503"/>
    <w:rsid w:val="00C65925"/>
    <w:rsid w:val="00C65BAA"/>
    <w:rsid w:val="00C66515"/>
    <w:rsid w:val="00C6677D"/>
    <w:rsid w:val="00C66EB2"/>
    <w:rsid w:val="00C67BC3"/>
    <w:rsid w:val="00C70224"/>
    <w:rsid w:val="00C70BC0"/>
    <w:rsid w:val="00C70E73"/>
    <w:rsid w:val="00C7198A"/>
    <w:rsid w:val="00C72377"/>
    <w:rsid w:val="00C72B35"/>
    <w:rsid w:val="00C72F02"/>
    <w:rsid w:val="00C730A2"/>
    <w:rsid w:val="00C73233"/>
    <w:rsid w:val="00C741FE"/>
    <w:rsid w:val="00C74771"/>
    <w:rsid w:val="00C749D7"/>
    <w:rsid w:val="00C74F0A"/>
    <w:rsid w:val="00C75233"/>
    <w:rsid w:val="00C7559E"/>
    <w:rsid w:val="00C75991"/>
    <w:rsid w:val="00C75BB4"/>
    <w:rsid w:val="00C76040"/>
    <w:rsid w:val="00C761D5"/>
    <w:rsid w:val="00C764AC"/>
    <w:rsid w:val="00C766CF"/>
    <w:rsid w:val="00C76B70"/>
    <w:rsid w:val="00C770D4"/>
    <w:rsid w:val="00C77E7E"/>
    <w:rsid w:val="00C800F7"/>
    <w:rsid w:val="00C808E3"/>
    <w:rsid w:val="00C80F09"/>
    <w:rsid w:val="00C81A7D"/>
    <w:rsid w:val="00C81D21"/>
    <w:rsid w:val="00C8296A"/>
    <w:rsid w:val="00C831EB"/>
    <w:rsid w:val="00C83DF1"/>
    <w:rsid w:val="00C84030"/>
    <w:rsid w:val="00C85CFB"/>
    <w:rsid w:val="00C86800"/>
    <w:rsid w:val="00C8786C"/>
    <w:rsid w:val="00C90052"/>
    <w:rsid w:val="00C9037F"/>
    <w:rsid w:val="00C906C5"/>
    <w:rsid w:val="00C91081"/>
    <w:rsid w:val="00C91997"/>
    <w:rsid w:val="00C919AF"/>
    <w:rsid w:val="00C91E7A"/>
    <w:rsid w:val="00C91F11"/>
    <w:rsid w:val="00C91F4C"/>
    <w:rsid w:val="00C9203E"/>
    <w:rsid w:val="00C92F6D"/>
    <w:rsid w:val="00C93319"/>
    <w:rsid w:val="00C93448"/>
    <w:rsid w:val="00C93621"/>
    <w:rsid w:val="00C94458"/>
    <w:rsid w:val="00C960CC"/>
    <w:rsid w:val="00C96277"/>
    <w:rsid w:val="00C96716"/>
    <w:rsid w:val="00C96D75"/>
    <w:rsid w:val="00C97301"/>
    <w:rsid w:val="00CA0046"/>
    <w:rsid w:val="00CA005A"/>
    <w:rsid w:val="00CA0316"/>
    <w:rsid w:val="00CA0B20"/>
    <w:rsid w:val="00CA0D19"/>
    <w:rsid w:val="00CA0DF2"/>
    <w:rsid w:val="00CA0E4A"/>
    <w:rsid w:val="00CA13D3"/>
    <w:rsid w:val="00CA13E9"/>
    <w:rsid w:val="00CA163B"/>
    <w:rsid w:val="00CA164E"/>
    <w:rsid w:val="00CA1903"/>
    <w:rsid w:val="00CA1C99"/>
    <w:rsid w:val="00CA2B02"/>
    <w:rsid w:val="00CA44E0"/>
    <w:rsid w:val="00CA4A13"/>
    <w:rsid w:val="00CA4C61"/>
    <w:rsid w:val="00CA4FF2"/>
    <w:rsid w:val="00CA523C"/>
    <w:rsid w:val="00CA523F"/>
    <w:rsid w:val="00CA5531"/>
    <w:rsid w:val="00CA5771"/>
    <w:rsid w:val="00CA59E5"/>
    <w:rsid w:val="00CA5A6D"/>
    <w:rsid w:val="00CA5AEA"/>
    <w:rsid w:val="00CA6416"/>
    <w:rsid w:val="00CA6702"/>
    <w:rsid w:val="00CA69D3"/>
    <w:rsid w:val="00CA6BF0"/>
    <w:rsid w:val="00CA75F1"/>
    <w:rsid w:val="00CA7F77"/>
    <w:rsid w:val="00CB03E0"/>
    <w:rsid w:val="00CB08F9"/>
    <w:rsid w:val="00CB0DFE"/>
    <w:rsid w:val="00CB13B6"/>
    <w:rsid w:val="00CB15AF"/>
    <w:rsid w:val="00CB1943"/>
    <w:rsid w:val="00CB1AC5"/>
    <w:rsid w:val="00CB1D68"/>
    <w:rsid w:val="00CB1F3A"/>
    <w:rsid w:val="00CB2E33"/>
    <w:rsid w:val="00CB31A4"/>
    <w:rsid w:val="00CB3D4A"/>
    <w:rsid w:val="00CB3E64"/>
    <w:rsid w:val="00CB3EEB"/>
    <w:rsid w:val="00CB42EA"/>
    <w:rsid w:val="00CB44F2"/>
    <w:rsid w:val="00CB4708"/>
    <w:rsid w:val="00CB4753"/>
    <w:rsid w:val="00CB4F7B"/>
    <w:rsid w:val="00CB5188"/>
    <w:rsid w:val="00CB54AC"/>
    <w:rsid w:val="00CB7645"/>
    <w:rsid w:val="00CB7689"/>
    <w:rsid w:val="00CB76C1"/>
    <w:rsid w:val="00CB7A5B"/>
    <w:rsid w:val="00CB7E46"/>
    <w:rsid w:val="00CC00F0"/>
    <w:rsid w:val="00CC015E"/>
    <w:rsid w:val="00CC0440"/>
    <w:rsid w:val="00CC049A"/>
    <w:rsid w:val="00CC05B5"/>
    <w:rsid w:val="00CC0650"/>
    <w:rsid w:val="00CC0775"/>
    <w:rsid w:val="00CC0782"/>
    <w:rsid w:val="00CC0AC7"/>
    <w:rsid w:val="00CC0DF5"/>
    <w:rsid w:val="00CC206F"/>
    <w:rsid w:val="00CC23FC"/>
    <w:rsid w:val="00CC28CD"/>
    <w:rsid w:val="00CC2971"/>
    <w:rsid w:val="00CC2A2F"/>
    <w:rsid w:val="00CC30CC"/>
    <w:rsid w:val="00CC35BF"/>
    <w:rsid w:val="00CC3768"/>
    <w:rsid w:val="00CC3D55"/>
    <w:rsid w:val="00CC4066"/>
    <w:rsid w:val="00CC473A"/>
    <w:rsid w:val="00CC4BE3"/>
    <w:rsid w:val="00CC4E98"/>
    <w:rsid w:val="00CC5115"/>
    <w:rsid w:val="00CC52A4"/>
    <w:rsid w:val="00CC5491"/>
    <w:rsid w:val="00CC5629"/>
    <w:rsid w:val="00CC5738"/>
    <w:rsid w:val="00CC5C38"/>
    <w:rsid w:val="00CC5CE1"/>
    <w:rsid w:val="00CC6217"/>
    <w:rsid w:val="00CC6341"/>
    <w:rsid w:val="00CC6373"/>
    <w:rsid w:val="00CC6D66"/>
    <w:rsid w:val="00CC6F52"/>
    <w:rsid w:val="00CC7391"/>
    <w:rsid w:val="00CC73CF"/>
    <w:rsid w:val="00CC7AF3"/>
    <w:rsid w:val="00CC7B95"/>
    <w:rsid w:val="00CC7CA9"/>
    <w:rsid w:val="00CD071D"/>
    <w:rsid w:val="00CD1756"/>
    <w:rsid w:val="00CD1ED3"/>
    <w:rsid w:val="00CD22C1"/>
    <w:rsid w:val="00CD30CB"/>
    <w:rsid w:val="00CD3398"/>
    <w:rsid w:val="00CD3784"/>
    <w:rsid w:val="00CD4116"/>
    <w:rsid w:val="00CD4403"/>
    <w:rsid w:val="00CD443E"/>
    <w:rsid w:val="00CD445C"/>
    <w:rsid w:val="00CD4516"/>
    <w:rsid w:val="00CD4650"/>
    <w:rsid w:val="00CD487F"/>
    <w:rsid w:val="00CD4887"/>
    <w:rsid w:val="00CD48E5"/>
    <w:rsid w:val="00CD4C33"/>
    <w:rsid w:val="00CD5238"/>
    <w:rsid w:val="00CD5298"/>
    <w:rsid w:val="00CD54EB"/>
    <w:rsid w:val="00CD54F6"/>
    <w:rsid w:val="00CD5D9D"/>
    <w:rsid w:val="00CD5ED9"/>
    <w:rsid w:val="00CD64A3"/>
    <w:rsid w:val="00CD667C"/>
    <w:rsid w:val="00CD66FB"/>
    <w:rsid w:val="00CD6AC9"/>
    <w:rsid w:val="00CD78DB"/>
    <w:rsid w:val="00CD792D"/>
    <w:rsid w:val="00CE00CE"/>
    <w:rsid w:val="00CE02B5"/>
    <w:rsid w:val="00CE04A6"/>
    <w:rsid w:val="00CE0A68"/>
    <w:rsid w:val="00CE0C23"/>
    <w:rsid w:val="00CE0C78"/>
    <w:rsid w:val="00CE17E4"/>
    <w:rsid w:val="00CE22DC"/>
    <w:rsid w:val="00CE23A5"/>
    <w:rsid w:val="00CE23E1"/>
    <w:rsid w:val="00CE2995"/>
    <w:rsid w:val="00CE2DCA"/>
    <w:rsid w:val="00CE2F0C"/>
    <w:rsid w:val="00CE3932"/>
    <w:rsid w:val="00CE3A50"/>
    <w:rsid w:val="00CE3C9F"/>
    <w:rsid w:val="00CE3E0A"/>
    <w:rsid w:val="00CE3E15"/>
    <w:rsid w:val="00CE3EB8"/>
    <w:rsid w:val="00CE4016"/>
    <w:rsid w:val="00CE409C"/>
    <w:rsid w:val="00CE48C7"/>
    <w:rsid w:val="00CE4ED1"/>
    <w:rsid w:val="00CE5038"/>
    <w:rsid w:val="00CE5331"/>
    <w:rsid w:val="00CE5BF2"/>
    <w:rsid w:val="00CE6354"/>
    <w:rsid w:val="00CE695A"/>
    <w:rsid w:val="00CE6BD9"/>
    <w:rsid w:val="00CE7154"/>
    <w:rsid w:val="00CF07B8"/>
    <w:rsid w:val="00CF0A97"/>
    <w:rsid w:val="00CF0BCC"/>
    <w:rsid w:val="00CF1172"/>
    <w:rsid w:val="00CF1354"/>
    <w:rsid w:val="00CF13AE"/>
    <w:rsid w:val="00CF161D"/>
    <w:rsid w:val="00CF1D52"/>
    <w:rsid w:val="00CF2039"/>
    <w:rsid w:val="00CF2248"/>
    <w:rsid w:val="00CF2398"/>
    <w:rsid w:val="00CF246A"/>
    <w:rsid w:val="00CF24E4"/>
    <w:rsid w:val="00CF2534"/>
    <w:rsid w:val="00CF3491"/>
    <w:rsid w:val="00CF39F9"/>
    <w:rsid w:val="00CF3D43"/>
    <w:rsid w:val="00CF4356"/>
    <w:rsid w:val="00CF4D54"/>
    <w:rsid w:val="00CF56F5"/>
    <w:rsid w:val="00CF5704"/>
    <w:rsid w:val="00CF5757"/>
    <w:rsid w:val="00CF5B78"/>
    <w:rsid w:val="00CF5D61"/>
    <w:rsid w:val="00CF618E"/>
    <w:rsid w:val="00CF6246"/>
    <w:rsid w:val="00CF62D4"/>
    <w:rsid w:val="00CF6D53"/>
    <w:rsid w:val="00CF7011"/>
    <w:rsid w:val="00CF7591"/>
    <w:rsid w:val="00CF75A7"/>
    <w:rsid w:val="00CF7863"/>
    <w:rsid w:val="00CF7A7D"/>
    <w:rsid w:val="00D00193"/>
    <w:rsid w:val="00D007E6"/>
    <w:rsid w:val="00D00F31"/>
    <w:rsid w:val="00D00F67"/>
    <w:rsid w:val="00D0165B"/>
    <w:rsid w:val="00D01ABD"/>
    <w:rsid w:val="00D01BD6"/>
    <w:rsid w:val="00D01C81"/>
    <w:rsid w:val="00D025CB"/>
    <w:rsid w:val="00D02F9B"/>
    <w:rsid w:val="00D03843"/>
    <w:rsid w:val="00D04A82"/>
    <w:rsid w:val="00D04B5E"/>
    <w:rsid w:val="00D05788"/>
    <w:rsid w:val="00D058BD"/>
    <w:rsid w:val="00D060F2"/>
    <w:rsid w:val="00D06435"/>
    <w:rsid w:val="00D0679B"/>
    <w:rsid w:val="00D06F15"/>
    <w:rsid w:val="00D075BD"/>
    <w:rsid w:val="00D07806"/>
    <w:rsid w:val="00D0784D"/>
    <w:rsid w:val="00D10161"/>
    <w:rsid w:val="00D10A25"/>
    <w:rsid w:val="00D10FB4"/>
    <w:rsid w:val="00D13027"/>
    <w:rsid w:val="00D13311"/>
    <w:rsid w:val="00D1346B"/>
    <w:rsid w:val="00D1391F"/>
    <w:rsid w:val="00D14405"/>
    <w:rsid w:val="00D1442F"/>
    <w:rsid w:val="00D144C2"/>
    <w:rsid w:val="00D14705"/>
    <w:rsid w:val="00D15049"/>
    <w:rsid w:val="00D15AB9"/>
    <w:rsid w:val="00D1614F"/>
    <w:rsid w:val="00D163C6"/>
    <w:rsid w:val="00D1650E"/>
    <w:rsid w:val="00D16623"/>
    <w:rsid w:val="00D16CFF"/>
    <w:rsid w:val="00D16FDB"/>
    <w:rsid w:val="00D17005"/>
    <w:rsid w:val="00D17C27"/>
    <w:rsid w:val="00D17E5D"/>
    <w:rsid w:val="00D20612"/>
    <w:rsid w:val="00D20616"/>
    <w:rsid w:val="00D209D7"/>
    <w:rsid w:val="00D213C5"/>
    <w:rsid w:val="00D21DB8"/>
    <w:rsid w:val="00D22B52"/>
    <w:rsid w:val="00D22C5B"/>
    <w:rsid w:val="00D23177"/>
    <w:rsid w:val="00D231B2"/>
    <w:rsid w:val="00D23746"/>
    <w:rsid w:val="00D23897"/>
    <w:rsid w:val="00D23B1B"/>
    <w:rsid w:val="00D23C4E"/>
    <w:rsid w:val="00D23DC0"/>
    <w:rsid w:val="00D24262"/>
    <w:rsid w:val="00D243AB"/>
    <w:rsid w:val="00D249D5"/>
    <w:rsid w:val="00D24AEC"/>
    <w:rsid w:val="00D24E57"/>
    <w:rsid w:val="00D24F65"/>
    <w:rsid w:val="00D25C25"/>
    <w:rsid w:val="00D25DF4"/>
    <w:rsid w:val="00D261E5"/>
    <w:rsid w:val="00D265C2"/>
    <w:rsid w:val="00D27864"/>
    <w:rsid w:val="00D27E63"/>
    <w:rsid w:val="00D3073D"/>
    <w:rsid w:val="00D30920"/>
    <w:rsid w:val="00D30B0B"/>
    <w:rsid w:val="00D312E9"/>
    <w:rsid w:val="00D31E0A"/>
    <w:rsid w:val="00D32327"/>
    <w:rsid w:val="00D324FF"/>
    <w:rsid w:val="00D32C24"/>
    <w:rsid w:val="00D3353E"/>
    <w:rsid w:val="00D33DCC"/>
    <w:rsid w:val="00D33DDD"/>
    <w:rsid w:val="00D33E92"/>
    <w:rsid w:val="00D33E9B"/>
    <w:rsid w:val="00D348D7"/>
    <w:rsid w:val="00D34D5A"/>
    <w:rsid w:val="00D35062"/>
    <w:rsid w:val="00D35118"/>
    <w:rsid w:val="00D3527D"/>
    <w:rsid w:val="00D3569D"/>
    <w:rsid w:val="00D357CF"/>
    <w:rsid w:val="00D361E1"/>
    <w:rsid w:val="00D3694A"/>
    <w:rsid w:val="00D36B08"/>
    <w:rsid w:val="00D36B14"/>
    <w:rsid w:val="00D37116"/>
    <w:rsid w:val="00D3776F"/>
    <w:rsid w:val="00D37EA2"/>
    <w:rsid w:val="00D37EF9"/>
    <w:rsid w:val="00D401C9"/>
    <w:rsid w:val="00D40277"/>
    <w:rsid w:val="00D40B1C"/>
    <w:rsid w:val="00D40BB3"/>
    <w:rsid w:val="00D40C25"/>
    <w:rsid w:val="00D41456"/>
    <w:rsid w:val="00D41D57"/>
    <w:rsid w:val="00D42265"/>
    <w:rsid w:val="00D424E3"/>
    <w:rsid w:val="00D42537"/>
    <w:rsid w:val="00D42DCA"/>
    <w:rsid w:val="00D4480A"/>
    <w:rsid w:val="00D45582"/>
    <w:rsid w:val="00D45911"/>
    <w:rsid w:val="00D460E4"/>
    <w:rsid w:val="00D4625C"/>
    <w:rsid w:val="00D46288"/>
    <w:rsid w:val="00D46349"/>
    <w:rsid w:val="00D46658"/>
    <w:rsid w:val="00D46855"/>
    <w:rsid w:val="00D47AB0"/>
    <w:rsid w:val="00D47D3C"/>
    <w:rsid w:val="00D47F18"/>
    <w:rsid w:val="00D501CA"/>
    <w:rsid w:val="00D5024D"/>
    <w:rsid w:val="00D50542"/>
    <w:rsid w:val="00D505A1"/>
    <w:rsid w:val="00D506C4"/>
    <w:rsid w:val="00D51367"/>
    <w:rsid w:val="00D5164B"/>
    <w:rsid w:val="00D522AC"/>
    <w:rsid w:val="00D522D0"/>
    <w:rsid w:val="00D52BED"/>
    <w:rsid w:val="00D53679"/>
    <w:rsid w:val="00D54134"/>
    <w:rsid w:val="00D54463"/>
    <w:rsid w:val="00D5458C"/>
    <w:rsid w:val="00D54FCD"/>
    <w:rsid w:val="00D55558"/>
    <w:rsid w:val="00D55A76"/>
    <w:rsid w:val="00D55AE2"/>
    <w:rsid w:val="00D55C63"/>
    <w:rsid w:val="00D55F0A"/>
    <w:rsid w:val="00D56325"/>
    <w:rsid w:val="00D568C2"/>
    <w:rsid w:val="00D56B99"/>
    <w:rsid w:val="00D575C5"/>
    <w:rsid w:val="00D57908"/>
    <w:rsid w:val="00D57FC0"/>
    <w:rsid w:val="00D608F9"/>
    <w:rsid w:val="00D60D38"/>
    <w:rsid w:val="00D61341"/>
    <w:rsid w:val="00D61640"/>
    <w:rsid w:val="00D61ED8"/>
    <w:rsid w:val="00D61F3E"/>
    <w:rsid w:val="00D620A2"/>
    <w:rsid w:val="00D62417"/>
    <w:rsid w:val="00D62467"/>
    <w:rsid w:val="00D63B4A"/>
    <w:rsid w:val="00D63C7A"/>
    <w:rsid w:val="00D64179"/>
    <w:rsid w:val="00D648A9"/>
    <w:rsid w:val="00D64DDE"/>
    <w:rsid w:val="00D65040"/>
    <w:rsid w:val="00D651F3"/>
    <w:rsid w:val="00D65843"/>
    <w:rsid w:val="00D65BB5"/>
    <w:rsid w:val="00D66263"/>
    <w:rsid w:val="00D666A9"/>
    <w:rsid w:val="00D669F3"/>
    <w:rsid w:val="00D66A5C"/>
    <w:rsid w:val="00D67380"/>
    <w:rsid w:val="00D67B2D"/>
    <w:rsid w:val="00D7038A"/>
    <w:rsid w:val="00D709A5"/>
    <w:rsid w:val="00D70EBA"/>
    <w:rsid w:val="00D71682"/>
    <w:rsid w:val="00D71685"/>
    <w:rsid w:val="00D7191A"/>
    <w:rsid w:val="00D719A4"/>
    <w:rsid w:val="00D71FF8"/>
    <w:rsid w:val="00D7200D"/>
    <w:rsid w:val="00D7207B"/>
    <w:rsid w:val="00D72095"/>
    <w:rsid w:val="00D729BA"/>
    <w:rsid w:val="00D72CCD"/>
    <w:rsid w:val="00D72E8C"/>
    <w:rsid w:val="00D7336B"/>
    <w:rsid w:val="00D7346B"/>
    <w:rsid w:val="00D73539"/>
    <w:rsid w:val="00D7451E"/>
    <w:rsid w:val="00D7457D"/>
    <w:rsid w:val="00D74A67"/>
    <w:rsid w:val="00D74C17"/>
    <w:rsid w:val="00D74FF2"/>
    <w:rsid w:val="00D751B0"/>
    <w:rsid w:val="00D7609B"/>
    <w:rsid w:val="00D760F6"/>
    <w:rsid w:val="00D762DC"/>
    <w:rsid w:val="00D76459"/>
    <w:rsid w:val="00D764C5"/>
    <w:rsid w:val="00D7653A"/>
    <w:rsid w:val="00D76A85"/>
    <w:rsid w:val="00D76BD7"/>
    <w:rsid w:val="00D775B2"/>
    <w:rsid w:val="00D77ED4"/>
    <w:rsid w:val="00D800E2"/>
    <w:rsid w:val="00D80577"/>
    <w:rsid w:val="00D811E1"/>
    <w:rsid w:val="00D812F3"/>
    <w:rsid w:val="00D813D6"/>
    <w:rsid w:val="00D81855"/>
    <w:rsid w:val="00D8218C"/>
    <w:rsid w:val="00D8287B"/>
    <w:rsid w:val="00D82CB9"/>
    <w:rsid w:val="00D82EBB"/>
    <w:rsid w:val="00D83253"/>
    <w:rsid w:val="00D83458"/>
    <w:rsid w:val="00D83511"/>
    <w:rsid w:val="00D835D2"/>
    <w:rsid w:val="00D83795"/>
    <w:rsid w:val="00D83841"/>
    <w:rsid w:val="00D83C7D"/>
    <w:rsid w:val="00D84482"/>
    <w:rsid w:val="00D849C5"/>
    <w:rsid w:val="00D84FD1"/>
    <w:rsid w:val="00D8507F"/>
    <w:rsid w:val="00D854AF"/>
    <w:rsid w:val="00D85AEC"/>
    <w:rsid w:val="00D85D87"/>
    <w:rsid w:val="00D865D9"/>
    <w:rsid w:val="00D86650"/>
    <w:rsid w:val="00D86F9B"/>
    <w:rsid w:val="00D87518"/>
    <w:rsid w:val="00D876C6"/>
    <w:rsid w:val="00D879A5"/>
    <w:rsid w:val="00D879D4"/>
    <w:rsid w:val="00D87CCF"/>
    <w:rsid w:val="00D87EE8"/>
    <w:rsid w:val="00D90974"/>
    <w:rsid w:val="00D909C2"/>
    <w:rsid w:val="00D90A19"/>
    <w:rsid w:val="00D90FCE"/>
    <w:rsid w:val="00D9108F"/>
    <w:rsid w:val="00D9159A"/>
    <w:rsid w:val="00D919ED"/>
    <w:rsid w:val="00D921A1"/>
    <w:rsid w:val="00D923DA"/>
    <w:rsid w:val="00D9336F"/>
    <w:rsid w:val="00D933D7"/>
    <w:rsid w:val="00D93475"/>
    <w:rsid w:val="00D94468"/>
    <w:rsid w:val="00D955C9"/>
    <w:rsid w:val="00D955CA"/>
    <w:rsid w:val="00D9639B"/>
    <w:rsid w:val="00D968F7"/>
    <w:rsid w:val="00D96A18"/>
    <w:rsid w:val="00D96A7F"/>
    <w:rsid w:val="00D96A9F"/>
    <w:rsid w:val="00D96CCF"/>
    <w:rsid w:val="00D96F84"/>
    <w:rsid w:val="00D96FEB"/>
    <w:rsid w:val="00D97187"/>
    <w:rsid w:val="00D9774A"/>
    <w:rsid w:val="00D97D5A"/>
    <w:rsid w:val="00DA046B"/>
    <w:rsid w:val="00DA09BE"/>
    <w:rsid w:val="00DA0A1C"/>
    <w:rsid w:val="00DA17E5"/>
    <w:rsid w:val="00DA193D"/>
    <w:rsid w:val="00DA1ABC"/>
    <w:rsid w:val="00DA1E57"/>
    <w:rsid w:val="00DA2422"/>
    <w:rsid w:val="00DA2892"/>
    <w:rsid w:val="00DA3159"/>
    <w:rsid w:val="00DA31AC"/>
    <w:rsid w:val="00DA3BE6"/>
    <w:rsid w:val="00DA4545"/>
    <w:rsid w:val="00DA48FB"/>
    <w:rsid w:val="00DA5346"/>
    <w:rsid w:val="00DA5821"/>
    <w:rsid w:val="00DA5862"/>
    <w:rsid w:val="00DA5C8F"/>
    <w:rsid w:val="00DA5F6F"/>
    <w:rsid w:val="00DA6424"/>
    <w:rsid w:val="00DA6539"/>
    <w:rsid w:val="00DA6755"/>
    <w:rsid w:val="00DA6B1E"/>
    <w:rsid w:val="00DA6CBF"/>
    <w:rsid w:val="00DA6D1A"/>
    <w:rsid w:val="00DA6D6D"/>
    <w:rsid w:val="00DA7A3B"/>
    <w:rsid w:val="00DB0253"/>
    <w:rsid w:val="00DB0B15"/>
    <w:rsid w:val="00DB0CB4"/>
    <w:rsid w:val="00DB0E3A"/>
    <w:rsid w:val="00DB1656"/>
    <w:rsid w:val="00DB2104"/>
    <w:rsid w:val="00DB219D"/>
    <w:rsid w:val="00DB21B3"/>
    <w:rsid w:val="00DB2416"/>
    <w:rsid w:val="00DB2598"/>
    <w:rsid w:val="00DB26D2"/>
    <w:rsid w:val="00DB2E53"/>
    <w:rsid w:val="00DB33C5"/>
    <w:rsid w:val="00DB38C1"/>
    <w:rsid w:val="00DB3915"/>
    <w:rsid w:val="00DB4805"/>
    <w:rsid w:val="00DB4BAA"/>
    <w:rsid w:val="00DB5671"/>
    <w:rsid w:val="00DB5B30"/>
    <w:rsid w:val="00DB6371"/>
    <w:rsid w:val="00DB641A"/>
    <w:rsid w:val="00DB69C1"/>
    <w:rsid w:val="00DB6CB9"/>
    <w:rsid w:val="00DB7055"/>
    <w:rsid w:val="00DC01AA"/>
    <w:rsid w:val="00DC08CC"/>
    <w:rsid w:val="00DC0C46"/>
    <w:rsid w:val="00DC0DD1"/>
    <w:rsid w:val="00DC1D0F"/>
    <w:rsid w:val="00DC1E34"/>
    <w:rsid w:val="00DC2773"/>
    <w:rsid w:val="00DC27E2"/>
    <w:rsid w:val="00DC2FC8"/>
    <w:rsid w:val="00DC31E1"/>
    <w:rsid w:val="00DC3870"/>
    <w:rsid w:val="00DC4241"/>
    <w:rsid w:val="00DC490E"/>
    <w:rsid w:val="00DC4AA5"/>
    <w:rsid w:val="00DC4B76"/>
    <w:rsid w:val="00DC4F89"/>
    <w:rsid w:val="00DC5636"/>
    <w:rsid w:val="00DC57A6"/>
    <w:rsid w:val="00DC5F8A"/>
    <w:rsid w:val="00DC607B"/>
    <w:rsid w:val="00DC6E2E"/>
    <w:rsid w:val="00DC725F"/>
    <w:rsid w:val="00DC7AA9"/>
    <w:rsid w:val="00DC7B6C"/>
    <w:rsid w:val="00DC7C54"/>
    <w:rsid w:val="00DD036A"/>
    <w:rsid w:val="00DD0961"/>
    <w:rsid w:val="00DD0E6C"/>
    <w:rsid w:val="00DD0FA1"/>
    <w:rsid w:val="00DD10B0"/>
    <w:rsid w:val="00DD111F"/>
    <w:rsid w:val="00DD1271"/>
    <w:rsid w:val="00DD1539"/>
    <w:rsid w:val="00DD1762"/>
    <w:rsid w:val="00DD1A0F"/>
    <w:rsid w:val="00DD2CFF"/>
    <w:rsid w:val="00DD2D6B"/>
    <w:rsid w:val="00DD2DFA"/>
    <w:rsid w:val="00DD3B92"/>
    <w:rsid w:val="00DD3C76"/>
    <w:rsid w:val="00DD3E45"/>
    <w:rsid w:val="00DD4E05"/>
    <w:rsid w:val="00DD4E9F"/>
    <w:rsid w:val="00DD512C"/>
    <w:rsid w:val="00DD5899"/>
    <w:rsid w:val="00DD597B"/>
    <w:rsid w:val="00DD5C1B"/>
    <w:rsid w:val="00DD5FDB"/>
    <w:rsid w:val="00DD60B3"/>
    <w:rsid w:val="00DD6191"/>
    <w:rsid w:val="00DD6732"/>
    <w:rsid w:val="00DD675C"/>
    <w:rsid w:val="00DD6A34"/>
    <w:rsid w:val="00DD6C76"/>
    <w:rsid w:val="00DD6EF0"/>
    <w:rsid w:val="00DD6F49"/>
    <w:rsid w:val="00DD6F5D"/>
    <w:rsid w:val="00DD708B"/>
    <w:rsid w:val="00DD7CF6"/>
    <w:rsid w:val="00DE1231"/>
    <w:rsid w:val="00DE1586"/>
    <w:rsid w:val="00DE16CB"/>
    <w:rsid w:val="00DE1742"/>
    <w:rsid w:val="00DE19A9"/>
    <w:rsid w:val="00DE1F7D"/>
    <w:rsid w:val="00DE1FD1"/>
    <w:rsid w:val="00DE291B"/>
    <w:rsid w:val="00DE298F"/>
    <w:rsid w:val="00DE2B49"/>
    <w:rsid w:val="00DE2C47"/>
    <w:rsid w:val="00DE309D"/>
    <w:rsid w:val="00DE391C"/>
    <w:rsid w:val="00DE39B5"/>
    <w:rsid w:val="00DE4795"/>
    <w:rsid w:val="00DE4A02"/>
    <w:rsid w:val="00DE5143"/>
    <w:rsid w:val="00DE53E6"/>
    <w:rsid w:val="00DE5F24"/>
    <w:rsid w:val="00DE5FFB"/>
    <w:rsid w:val="00DE6184"/>
    <w:rsid w:val="00DE62EA"/>
    <w:rsid w:val="00DE66B4"/>
    <w:rsid w:val="00DE70CB"/>
    <w:rsid w:val="00DF039E"/>
    <w:rsid w:val="00DF082E"/>
    <w:rsid w:val="00DF0CCF"/>
    <w:rsid w:val="00DF1083"/>
    <w:rsid w:val="00DF1A98"/>
    <w:rsid w:val="00DF2245"/>
    <w:rsid w:val="00DF2454"/>
    <w:rsid w:val="00DF3EB8"/>
    <w:rsid w:val="00DF43C8"/>
    <w:rsid w:val="00DF4709"/>
    <w:rsid w:val="00DF4BBB"/>
    <w:rsid w:val="00DF4FE5"/>
    <w:rsid w:val="00DF51DE"/>
    <w:rsid w:val="00DF5497"/>
    <w:rsid w:val="00DF6059"/>
    <w:rsid w:val="00DF6519"/>
    <w:rsid w:val="00DF6581"/>
    <w:rsid w:val="00DF6641"/>
    <w:rsid w:val="00DF6DDD"/>
    <w:rsid w:val="00DF7ED6"/>
    <w:rsid w:val="00E00554"/>
    <w:rsid w:val="00E005B4"/>
    <w:rsid w:val="00E0149A"/>
    <w:rsid w:val="00E01760"/>
    <w:rsid w:val="00E018F9"/>
    <w:rsid w:val="00E022AF"/>
    <w:rsid w:val="00E02757"/>
    <w:rsid w:val="00E02A03"/>
    <w:rsid w:val="00E02B44"/>
    <w:rsid w:val="00E02C8E"/>
    <w:rsid w:val="00E03447"/>
    <w:rsid w:val="00E038EF"/>
    <w:rsid w:val="00E03A1B"/>
    <w:rsid w:val="00E03A48"/>
    <w:rsid w:val="00E03B1D"/>
    <w:rsid w:val="00E03F13"/>
    <w:rsid w:val="00E040CD"/>
    <w:rsid w:val="00E04680"/>
    <w:rsid w:val="00E04B52"/>
    <w:rsid w:val="00E04DF4"/>
    <w:rsid w:val="00E05214"/>
    <w:rsid w:val="00E0548A"/>
    <w:rsid w:val="00E0553E"/>
    <w:rsid w:val="00E06CC9"/>
    <w:rsid w:val="00E0752E"/>
    <w:rsid w:val="00E07A7A"/>
    <w:rsid w:val="00E07CA6"/>
    <w:rsid w:val="00E07DAF"/>
    <w:rsid w:val="00E07EF2"/>
    <w:rsid w:val="00E10148"/>
    <w:rsid w:val="00E1090D"/>
    <w:rsid w:val="00E109C0"/>
    <w:rsid w:val="00E10A45"/>
    <w:rsid w:val="00E1155B"/>
    <w:rsid w:val="00E11BFF"/>
    <w:rsid w:val="00E12A44"/>
    <w:rsid w:val="00E12CDB"/>
    <w:rsid w:val="00E12F17"/>
    <w:rsid w:val="00E13486"/>
    <w:rsid w:val="00E1350B"/>
    <w:rsid w:val="00E13D17"/>
    <w:rsid w:val="00E144F3"/>
    <w:rsid w:val="00E145F4"/>
    <w:rsid w:val="00E152EE"/>
    <w:rsid w:val="00E15358"/>
    <w:rsid w:val="00E155FD"/>
    <w:rsid w:val="00E16332"/>
    <w:rsid w:val="00E166C1"/>
    <w:rsid w:val="00E16B81"/>
    <w:rsid w:val="00E16E0A"/>
    <w:rsid w:val="00E16F87"/>
    <w:rsid w:val="00E17167"/>
    <w:rsid w:val="00E17332"/>
    <w:rsid w:val="00E175A9"/>
    <w:rsid w:val="00E17620"/>
    <w:rsid w:val="00E17929"/>
    <w:rsid w:val="00E17CC7"/>
    <w:rsid w:val="00E17FE9"/>
    <w:rsid w:val="00E200E7"/>
    <w:rsid w:val="00E215E3"/>
    <w:rsid w:val="00E21C49"/>
    <w:rsid w:val="00E221F9"/>
    <w:rsid w:val="00E22924"/>
    <w:rsid w:val="00E23E65"/>
    <w:rsid w:val="00E242B0"/>
    <w:rsid w:val="00E245BF"/>
    <w:rsid w:val="00E24DE9"/>
    <w:rsid w:val="00E25663"/>
    <w:rsid w:val="00E25BBB"/>
    <w:rsid w:val="00E2613F"/>
    <w:rsid w:val="00E264B7"/>
    <w:rsid w:val="00E2659D"/>
    <w:rsid w:val="00E26FDD"/>
    <w:rsid w:val="00E279CB"/>
    <w:rsid w:val="00E27B2D"/>
    <w:rsid w:val="00E27DF2"/>
    <w:rsid w:val="00E30E15"/>
    <w:rsid w:val="00E3188B"/>
    <w:rsid w:val="00E318A4"/>
    <w:rsid w:val="00E31EA1"/>
    <w:rsid w:val="00E321EE"/>
    <w:rsid w:val="00E3230B"/>
    <w:rsid w:val="00E329C7"/>
    <w:rsid w:val="00E32EC5"/>
    <w:rsid w:val="00E332F7"/>
    <w:rsid w:val="00E338EB"/>
    <w:rsid w:val="00E346BE"/>
    <w:rsid w:val="00E3482D"/>
    <w:rsid w:val="00E348FC"/>
    <w:rsid w:val="00E34B18"/>
    <w:rsid w:val="00E34DC0"/>
    <w:rsid w:val="00E34F81"/>
    <w:rsid w:val="00E35137"/>
    <w:rsid w:val="00E35B1E"/>
    <w:rsid w:val="00E3674D"/>
    <w:rsid w:val="00E36A56"/>
    <w:rsid w:val="00E36A8F"/>
    <w:rsid w:val="00E36B7F"/>
    <w:rsid w:val="00E36E8A"/>
    <w:rsid w:val="00E371EF"/>
    <w:rsid w:val="00E37401"/>
    <w:rsid w:val="00E3768B"/>
    <w:rsid w:val="00E37A01"/>
    <w:rsid w:val="00E37D76"/>
    <w:rsid w:val="00E401EE"/>
    <w:rsid w:val="00E41035"/>
    <w:rsid w:val="00E411BE"/>
    <w:rsid w:val="00E41516"/>
    <w:rsid w:val="00E415F4"/>
    <w:rsid w:val="00E41AB2"/>
    <w:rsid w:val="00E4293E"/>
    <w:rsid w:val="00E42CBC"/>
    <w:rsid w:val="00E433E5"/>
    <w:rsid w:val="00E43618"/>
    <w:rsid w:val="00E43B8E"/>
    <w:rsid w:val="00E43D53"/>
    <w:rsid w:val="00E440AC"/>
    <w:rsid w:val="00E440C6"/>
    <w:rsid w:val="00E44635"/>
    <w:rsid w:val="00E447BA"/>
    <w:rsid w:val="00E44A9F"/>
    <w:rsid w:val="00E44EEF"/>
    <w:rsid w:val="00E45556"/>
    <w:rsid w:val="00E4570B"/>
    <w:rsid w:val="00E45A44"/>
    <w:rsid w:val="00E45AE6"/>
    <w:rsid w:val="00E46068"/>
    <w:rsid w:val="00E46C76"/>
    <w:rsid w:val="00E46DBC"/>
    <w:rsid w:val="00E4708B"/>
    <w:rsid w:val="00E47709"/>
    <w:rsid w:val="00E47F29"/>
    <w:rsid w:val="00E501D9"/>
    <w:rsid w:val="00E50266"/>
    <w:rsid w:val="00E50D56"/>
    <w:rsid w:val="00E51492"/>
    <w:rsid w:val="00E5168A"/>
    <w:rsid w:val="00E51B34"/>
    <w:rsid w:val="00E523E5"/>
    <w:rsid w:val="00E5246B"/>
    <w:rsid w:val="00E52963"/>
    <w:rsid w:val="00E54275"/>
    <w:rsid w:val="00E54279"/>
    <w:rsid w:val="00E5522C"/>
    <w:rsid w:val="00E55580"/>
    <w:rsid w:val="00E55E28"/>
    <w:rsid w:val="00E55F4B"/>
    <w:rsid w:val="00E56635"/>
    <w:rsid w:val="00E5678A"/>
    <w:rsid w:val="00E56A55"/>
    <w:rsid w:val="00E57179"/>
    <w:rsid w:val="00E5718C"/>
    <w:rsid w:val="00E576D3"/>
    <w:rsid w:val="00E5784B"/>
    <w:rsid w:val="00E6059B"/>
    <w:rsid w:val="00E605A4"/>
    <w:rsid w:val="00E6132F"/>
    <w:rsid w:val="00E616A1"/>
    <w:rsid w:val="00E61F66"/>
    <w:rsid w:val="00E62034"/>
    <w:rsid w:val="00E63E6D"/>
    <w:rsid w:val="00E63F0D"/>
    <w:rsid w:val="00E643BF"/>
    <w:rsid w:val="00E64744"/>
    <w:rsid w:val="00E647C9"/>
    <w:rsid w:val="00E664DD"/>
    <w:rsid w:val="00E67471"/>
    <w:rsid w:val="00E67A36"/>
    <w:rsid w:val="00E67E09"/>
    <w:rsid w:val="00E70256"/>
    <w:rsid w:val="00E702D8"/>
    <w:rsid w:val="00E71525"/>
    <w:rsid w:val="00E71BA6"/>
    <w:rsid w:val="00E71C7C"/>
    <w:rsid w:val="00E722B4"/>
    <w:rsid w:val="00E72AF8"/>
    <w:rsid w:val="00E73056"/>
    <w:rsid w:val="00E730ED"/>
    <w:rsid w:val="00E7387B"/>
    <w:rsid w:val="00E73F0D"/>
    <w:rsid w:val="00E746EF"/>
    <w:rsid w:val="00E74A92"/>
    <w:rsid w:val="00E75178"/>
    <w:rsid w:val="00E7538E"/>
    <w:rsid w:val="00E75DED"/>
    <w:rsid w:val="00E75E1A"/>
    <w:rsid w:val="00E75E41"/>
    <w:rsid w:val="00E77209"/>
    <w:rsid w:val="00E77985"/>
    <w:rsid w:val="00E779BD"/>
    <w:rsid w:val="00E77CB2"/>
    <w:rsid w:val="00E80381"/>
    <w:rsid w:val="00E813AA"/>
    <w:rsid w:val="00E81596"/>
    <w:rsid w:val="00E81A44"/>
    <w:rsid w:val="00E81B2E"/>
    <w:rsid w:val="00E81D1B"/>
    <w:rsid w:val="00E81F45"/>
    <w:rsid w:val="00E8202F"/>
    <w:rsid w:val="00E8256E"/>
    <w:rsid w:val="00E833DB"/>
    <w:rsid w:val="00E83695"/>
    <w:rsid w:val="00E8491A"/>
    <w:rsid w:val="00E84E5F"/>
    <w:rsid w:val="00E85B3F"/>
    <w:rsid w:val="00E85FF2"/>
    <w:rsid w:val="00E8625F"/>
    <w:rsid w:val="00E86F09"/>
    <w:rsid w:val="00E87458"/>
    <w:rsid w:val="00E87D6A"/>
    <w:rsid w:val="00E90DBE"/>
    <w:rsid w:val="00E90EED"/>
    <w:rsid w:val="00E91113"/>
    <w:rsid w:val="00E9145A"/>
    <w:rsid w:val="00E916DD"/>
    <w:rsid w:val="00E92189"/>
    <w:rsid w:val="00E92371"/>
    <w:rsid w:val="00E925D6"/>
    <w:rsid w:val="00E92626"/>
    <w:rsid w:val="00E927A4"/>
    <w:rsid w:val="00E929AF"/>
    <w:rsid w:val="00E92AA8"/>
    <w:rsid w:val="00E92C5D"/>
    <w:rsid w:val="00E92EFB"/>
    <w:rsid w:val="00E93128"/>
    <w:rsid w:val="00E94786"/>
    <w:rsid w:val="00E948C7"/>
    <w:rsid w:val="00E948DD"/>
    <w:rsid w:val="00E95650"/>
    <w:rsid w:val="00E956D6"/>
    <w:rsid w:val="00E9584D"/>
    <w:rsid w:val="00E95F6A"/>
    <w:rsid w:val="00E9630B"/>
    <w:rsid w:val="00E9647C"/>
    <w:rsid w:val="00E96ABF"/>
    <w:rsid w:val="00E96D31"/>
    <w:rsid w:val="00E96E92"/>
    <w:rsid w:val="00E96F2D"/>
    <w:rsid w:val="00E97442"/>
    <w:rsid w:val="00E97B1F"/>
    <w:rsid w:val="00E97CB9"/>
    <w:rsid w:val="00EA086E"/>
    <w:rsid w:val="00EA1326"/>
    <w:rsid w:val="00EA15AA"/>
    <w:rsid w:val="00EA16BF"/>
    <w:rsid w:val="00EA1B72"/>
    <w:rsid w:val="00EA2178"/>
    <w:rsid w:val="00EA309C"/>
    <w:rsid w:val="00EA3D5D"/>
    <w:rsid w:val="00EA3DF1"/>
    <w:rsid w:val="00EA4171"/>
    <w:rsid w:val="00EA4D81"/>
    <w:rsid w:val="00EA4EA4"/>
    <w:rsid w:val="00EA5452"/>
    <w:rsid w:val="00EA5E2E"/>
    <w:rsid w:val="00EA6FFB"/>
    <w:rsid w:val="00EA730F"/>
    <w:rsid w:val="00EA771B"/>
    <w:rsid w:val="00EA7BE2"/>
    <w:rsid w:val="00EA7CC2"/>
    <w:rsid w:val="00EA7EDD"/>
    <w:rsid w:val="00EB0038"/>
    <w:rsid w:val="00EB036C"/>
    <w:rsid w:val="00EB03CB"/>
    <w:rsid w:val="00EB0826"/>
    <w:rsid w:val="00EB0E1D"/>
    <w:rsid w:val="00EB1207"/>
    <w:rsid w:val="00EB142B"/>
    <w:rsid w:val="00EB1B5F"/>
    <w:rsid w:val="00EB1E1F"/>
    <w:rsid w:val="00EB36D8"/>
    <w:rsid w:val="00EB3C15"/>
    <w:rsid w:val="00EB3D50"/>
    <w:rsid w:val="00EB3DF2"/>
    <w:rsid w:val="00EB488A"/>
    <w:rsid w:val="00EB4A4F"/>
    <w:rsid w:val="00EB4A7A"/>
    <w:rsid w:val="00EB4E55"/>
    <w:rsid w:val="00EB5138"/>
    <w:rsid w:val="00EB589D"/>
    <w:rsid w:val="00EB590D"/>
    <w:rsid w:val="00EB59C7"/>
    <w:rsid w:val="00EB6197"/>
    <w:rsid w:val="00EB619D"/>
    <w:rsid w:val="00EB63F0"/>
    <w:rsid w:val="00EB659C"/>
    <w:rsid w:val="00EB6E81"/>
    <w:rsid w:val="00EB7013"/>
    <w:rsid w:val="00EB7113"/>
    <w:rsid w:val="00EB72AF"/>
    <w:rsid w:val="00EB7BF9"/>
    <w:rsid w:val="00EB7E3F"/>
    <w:rsid w:val="00EC02D8"/>
    <w:rsid w:val="00EC0E02"/>
    <w:rsid w:val="00EC2116"/>
    <w:rsid w:val="00EC269D"/>
    <w:rsid w:val="00EC2C26"/>
    <w:rsid w:val="00EC2E23"/>
    <w:rsid w:val="00EC35B7"/>
    <w:rsid w:val="00EC3635"/>
    <w:rsid w:val="00EC389E"/>
    <w:rsid w:val="00EC3E62"/>
    <w:rsid w:val="00EC3EC9"/>
    <w:rsid w:val="00EC40AE"/>
    <w:rsid w:val="00EC422F"/>
    <w:rsid w:val="00EC45FB"/>
    <w:rsid w:val="00EC4CF6"/>
    <w:rsid w:val="00EC558D"/>
    <w:rsid w:val="00EC55A5"/>
    <w:rsid w:val="00EC5974"/>
    <w:rsid w:val="00EC5C4F"/>
    <w:rsid w:val="00EC5CC5"/>
    <w:rsid w:val="00EC5CCD"/>
    <w:rsid w:val="00EC6699"/>
    <w:rsid w:val="00EC6C61"/>
    <w:rsid w:val="00EC7136"/>
    <w:rsid w:val="00EC7153"/>
    <w:rsid w:val="00EC7446"/>
    <w:rsid w:val="00EC7529"/>
    <w:rsid w:val="00EC7839"/>
    <w:rsid w:val="00EC78FE"/>
    <w:rsid w:val="00EC7CA5"/>
    <w:rsid w:val="00ED181E"/>
    <w:rsid w:val="00ED19D8"/>
    <w:rsid w:val="00ED1D8A"/>
    <w:rsid w:val="00ED21A8"/>
    <w:rsid w:val="00ED25ED"/>
    <w:rsid w:val="00ED2DBA"/>
    <w:rsid w:val="00ED2F36"/>
    <w:rsid w:val="00ED36AB"/>
    <w:rsid w:val="00ED37AD"/>
    <w:rsid w:val="00ED3B97"/>
    <w:rsid w:val="00ED406C"/>
    <w:rsid w:val="00ED4BF8"/>
    <w:rsid w:val="00ED4C56"/>
    <w:rsid w:val="00ED4E62"/>
    <w:rsid w:val="00ED50C7"/>
    <w:rsid w:val="00ED546C"/>
    <w:rsid w:val="00ED5A6D"/>
    <w:rsid w:val="00ED65D4"/>
    <w:rsid w:val="00ED675C"/>
    <w:rsid w:val="00ED6D5D"/>
    <w:rsid w:val="00ED6E26"/>
    <w:rsid w:val="00ED73F3"/>
    <w:rsid w:val="00ED7515"/>
    <w:rsid w:val="00ED7E1D"/>
    <w:rsid w:val="00ED7F13"/>
    <w:rsid w:val="00EE039C"/>
    <w:rsid w:val="00EE0B8A"/>
    <w:rsid w:val="00EE111C"/>
    <w:rsid w:val="00EE22D5"/>
    <w:rsid w:val="00EE25BC"/>
    <w:rsid w:val="00EE286F"/>
    <w:rsid w:val="00EE2AC6"/>
    <w:rsid w:val="00EE2CD4"/>
    <w:rsid w:val="00EE3691"/>
    <w:rsid w:val="00EE3716"/>
    <w:rsid w:val="00EE38F5"/>
    <w:rsid w:val="00EE3B95"/>
    <w:rsid w:val="00EE3EB9"/>
    <w:rsid w:val="00EE40B7"/>
    <w:rsid w:val="00EE4162"/>
    <w:rsid w:val="00EE4276"/>
    <w:rsid w:val="00EE43E4"/>
    <w:rsid w:val="00EE4515"/>
    <w:rsid w:val="00EE4911"/>
    <w:rsid w:val="00EE55FC"/>
    <w:rsid w:val="00EE5B25"/>
    <w:rsid w:val="00EE5B7E"/>
    <w:rsid w:val="00EE5C1E"/>
    <w:rsid w:val="00EE64EC"/>
    <w:rsid w:val="00EE6AA7"/>
    <w:rsid w:val="00EF060F"/>
    <w:rsid w:val="00EF0AF9"/>
    <w:rsid w:val="00EF0C96"/>
    <w:rsid w:val="00EF1006"/>
    <w:rsid w:val="00EF1094"/>
    <w:rsid w:val="00EF1376"/>
    <w:rsid w:val="00EF16B9"/>
    <w:rsid w:val="00EF1D3A"/>
    <w:rsid w:val="00EF206A"/>
    <w:rsid w:val="00EF2088"/>
    <w:rsid w:val="00EF226D"/>
    <w:rsid w:val="00EF2628"/>
    <w:rsid w:val="00EF2DD1"/>
    <w:rsid w:val="00EF2E27"/>
    <w:rsid w:val="00EF2F19"/>
    <w:rsid w:val="00EF350F"/>
    <w:rsid w:val="00EF3749"/>
    <w:rsid w:val="00EF3D29"/>
    <w:rsid w:val="00EF4BC0"/>
    <w:rsid w:val="00EF4FCE"/>
    <w:rsid w:val="00EF5602"/>
    <w:rsid w:val="00EF5E23"/>
    <w:rsid w:val="00EF65A8"/>
    <w:rsid w:val="00EF69AB"/>
    <w:rsid w:val="00EF6A69"/>
    <w:rsid w:val="00EF6F34"/>
    <w:rsid w:val="00EF6F8C"/>
    <w:rsid w:val="00EF75C4"/>
    <w:rsid w:val="00EF7DB8"/>
    <w:rsid w:val="00F0017C"/>
    <w:rsid w:val="00F0019D"/>
    <w:rsid w:val="00F00866"/>
    <w:rsid w:val="00F0092A"/>
    <w:rsid w:val="00F0150C"/>
    <w:rsid w:val="00F02073"/>
    <w:rsid w:val="00F02F8F"/>
    <w:rsid w:val="00F02FCA"/>
    <w:rsid w:val="00F0306F"/>
    <w:rsid w:val="00F03180"/>
    <w:rsid w:val="00F032F2"/>
    <w:rsid w:val="00F03881"/>
    <w:rsid w:val="00F039C6"/>
    <w:rsid w:val="00F03B37"/>
    <w:rsid w:val="00F03B8C"/>
    <w:rsid w:val="00F03FC2"/>
    <w:rsid w:val="00F04572"/>
    <w:rsid w:val="00F0482E"/>
    <w:rsid w:val="00F049A9"/>
    <w:rsid w:val="00F04AD8"/>
    <w:rsid w:val="00F04DB8"/>
    <w:rsid w:val="00F05263"/>
    <w:rsid w:val="00F058D1"/>
    <w:rsid w:val="00F05BBE"/>
    <w:rsid w:val="00F05DAA"/>
    <w:rsid w:val="00F06081"/>
    <w:rsid w:val="00F061BA"/>
    <w:rsid w:val="00F06249"/>
    <w:rsid w:val="00F069D6"/>
    <w:rsid w:val="00F06BF5"/>
    <w:rsid w:val="00F07774"/>
    <w:rsid w:val="00F07962"/>
    <w:rsid w:val="00F07B07"/>
    <w:rsid w:val="00F07D54"/>
    <w:rsid w:val="00F10168"/>
    <w:rsid w:val="00F108E2"/>
    <w:rsid w:val="00F10FC6"/>
    <w:rsid w:val="00F1158D"/>
    <w:rsid w:val="00F11644"/>
    <w:rsid w:val="00F11E58"/>
    <w:rsid w:val="00F12666"/>
    <w:rsid w:val="00F126EA"/>
    <w:rsid w:val="00F127D6"/>
    <w:rsid w:val="00F12AC4"/>
    <w:rsid w:val="00F12B19"/>
    <w:rsid w:val="00F1357B"/>
    <w:rsid w:val="00F143F9"/>
    <w:rsid w:val="00F1452F"/>
    <w:rsid w:val="00F146FF"/>
    <w:rsid w:val="00F14AA6"/>
    <w:rsid w:val="00F1630B"/>
    <w:rsid w:val="00F167D3"/>
    <w:rsid w:val="00F16B3B"/>
    <w:rsid w:val="00F171DA"/>
    <w:rsid w:val="00F1723D"/>
    <w:rsid w:val="00F175C5"/>
    <w:rsid w:val="00F2070C"/>
    <w:rsid w:val="00F20CBB"/>
    <w:rsid w:val="00F212B4"/>
    <w:rsid w:val="00F21B94"/>
    <w:rsid w:val="00F21D63"/>
    <w:rsid w:val="00F21E63"/>
    <w:rsid w:val="00F22323"/>
    <w:rsid w:val="00F231C5"/>
    <w:rsid w:val="00F234F5"/>
    <w:rsid w:val="00F23867"/>
    <w:rsid w:val="00F239AA"/>
    <w:rsid w:val="00F253AF"/>
    <w:rsid w:val="00F254D4"/>
    <w:rsid w:val="00F256BB"/>
    <w:rsid w:val="00F257CE"/>
    <w:rsid w:val="00F26087"/>
    <w:rsid w:val="00F2622B"/>
    <w:rsid w:val="00F27B86"/>
    <w:rsid w:val="00F300A9"/>
    <w:rsid w:val="00F30B2E"/>
    <w:rsid w:val="00F30DC4"/>
    <w:rsid w:val="00F30F61"/>
    <w:rsid w:val="00F30FCA"/>
    <w:rsid w:val="00F30FDB"/>
    <w:rsid w:val="00F3179C"/>
    <w:rsid w:val="00F31C25"/>
    <w:rsid w:val="00F32B5C"/>
    <w:rsid w:val="00F33383"/>
    <w:rsid w:val="00F343B2"/>
    <w:rsid w:val="00F34C42"/>
    <w:rsid w:val="00F34FE1"/>
    <w:rsid w:val="00F35050"/>
    <w:rsid w:val="00F3507D"/>
    <w:rsid w:val="00F35261"/>
    <w:rsid w:val="00F35B6A"/>
    <w:rsid w:val="00F3635D"/>
    <w:rsid w:val="00F369D5"/>
    <w:rsid w:val="00F36D5C"/>
    <w:rsid w:val="00F37248"/>
    <w:rsid w:val="00F40316"/>
    <w:rsid w:val="00F40B72"/>
    <w:rsid w:val="00F4138C"/>
    <w:rsid w:val="00F4162B"/>
    <w:rsid w:val="00F416D1"/>
    <w:rsid w:val="00F41C1C"/>
    <w:rsid w:val="00F42663"/>
    <w:rsid w:val="00F42CE3"/>
    <w:rsid w:val="00F43406"/>
    <w:rsid w:val="00F43618"/>
    <w:rsid w:val="00F43C9F"/>
    <w:rsid w:val="00F43E9E"/>
    <w:rsid w:val="00F44343"/>
    <w:rsid w:val="00F443C3"/>
    <w:rsid w:val="00F4469B"/>
    <w:rsid w:val="00F44FED"/>
    <w:rsid w:val="00F45516"/>
    <w:rsid w:val="00F45838"/>
    <w:rsid w:val="00F45C5C"/>
    <w:rsid w:val="00F46251"/>
    <w:rsid w:val="00F4677F"/>
    <w:rsid w:val="00F46B24"/>
    <w:rsid w:val="00F46C1A"/>
    <w:rsid w:val="00F47AFF"/>
    <w:rsid w:val="00F50212"/>
    <w:rsid w:val="00F50614"/>
    <w:rsid w:val="00F50925"/>
    <w:rsid w:val="00F50FFD"/>
    <w:rsid w:val="00F51340"/>
    <w:rsid w:val="00F514F8"/>
    <w:rsid w:val="00F51EB8"/>
    <w:rsid w:val="00F520FB"/>
    <w:rsid w:val="00F52498"/>
    <w:rsid w:val="00F52926"/>
    <w:rsid w:val="00F529F0"/>
    <w:rsid w:val="00F52FE3"/>
    <w:rsid w:val="00F53250"/>
    <w:rsid w:val="00F537A1"/>
    <w:rsid w:val="00F5385D"/>
    <w:rsid w:val="00F53DBA"/>
    <w:rsid w:val="00F53E46"/>
    <w:rsid w:val="00F54431"/>
    <w:rsid w:val="00F54524"/>
    <w:rsid w:val="00F547E4"/>
    <w:rsid w:val="00F55CF0"/>
    <w:rsid w:val="00F55D06"/>
    <w:rsid w:val="00F55D65"/>
    <w:rsid w:val="00F55EB1"/>
    <w:rsid w:val="00F56466"/>
    <w:rsid w:val="00F564FF"/>
    <w:rsid w:val="00F577C7"/>
    <w:rsid w:val="00F578D1"/>
    <w:rsid w:val="00F57D4D"/>
    <w:rsid w:val="00F57F8D"/>
    <w:rsid w:val="00F6113A"/>
    <w:rsid w:val="00F6125F"/>
    <w:rsid w:val="00F61447"/>
    <w:rsid w:val="00F615E0"/>
    <w:rsid w:val="00F61779"/>
    <w:rsid w:val="00F6191D"/>
    <w:rsid w:val="00F61AE6"/>
    <w:rsid w:val="00F6250E"/>
    <w:rsid w:val="00F62534"/>
    <w:rsid w:val="00F6258B"/>
    <w:rsid w:val="00F62EB7"/>
    <w:rsid w:val="00F635A7"/>
    <w:rsid w:val="00F637E7"/>
    <w:rsid w:val="00F647CA"/>
    <w:rsid w:val="00F64D44"/>
    <w:rsid w:val="00F65E10"/>
    <w:rsid w:val="00F65F00"/>
    <w:rsid w:val="00F664E0"/>
    <w:rsid w:val="00F66AA0"/>
    <w:rsid w:val="00F671CC"/>
    <w:rsid w:val="00F6761D"/>
    <w:rsid w:val="00F678D5"/>
    <w:rsid w:val="00F678D9"/>
    <w:rsid w:val="00F70511"/>
    <w:rsid w:val="00F70568"/>
    <w:rsid w:val="00F7091E"/>
    <w:rsid w:val="00F70CF6"/>
    <w:rsid w:val="00F70DC5"/>
    <w:rsid w:val="00F71715"/>
    <w:rsid w:val="00F721A4"/>
    <w:rsid w:val="00F72F86"/>
    <w:rsid w:val="00F72FC6"/>
    <w:rsid w:val="00F73C65"/>
    <w:rsid w:val="00F73E2C"/>
    <w:rsid w:val="00F73FCA"/>
    <w:rsid w:val="00F74335"/>
    <w:rsid w:val="00F747DD"/>
    <w:rsid w:val="00F74B4A"/>
    <w:rsid w:val="00F74E76"/>
    <w:rsid w:val="00F752FA"/>
    <w:rsid w:val="00F7550D"/>
    <w:rsid w:val="00F75DF4"/>
    <w:rsid w:val="00F76A8D"/>
    <w:rsid w:val="00F76C67"/>
    <w:rsid w:val="00F77A52"/>
    <w:rsid w:val="00F77BD4"/>
    <w:rsid w:val="00F80044"/>
    <w:rsid w:val="00F80151"/>
    <w:rsid w:val="00F808D5"/>
    <w:rsid w:val="00F80C29"/>
    <w:rsid w:val="00F81819"/>
    <w:rsid w:val="00F81F32"/>
    <w:rsid w:val="00F81FBF"/>
    <w:rsid w:val="00F82424"/>
    <w:rsid w:val="00F82815"/>
    <w:rsid w:val="00F82850"/>
    <w:rsid w:val="00F82F20"/>
    <w:rsid w:val="00F82FE8"/>
    <w:rsid w:val="00F83520"/>
    <w:rsid w:val="00F835DB"/>
    <w:rsid w:val="00F83D52"/>
    <w:rsid w:val="00F852ED"/>
    <w:rsid w:val="00F85C7D"/>
    <w:rsid w:val="00F85EE9"/>
    <w:rsid w:val="00F87545"/>
    <w:rsid w:val="00F87B2C"/>
    <w:rsid w:val="00F87B4B"/>
    <w:rsid w:val="00F90457"/>
    <w:rsid w:val="00F90EF3"/>
    <w:rsid w:val="00F91157"/>
    <w:rsid w:val="00F913BA"/>
    <w:rsid w:val="00F91589"/>
    <w:rsid w:val="00F91CE0"/>
    <w:rsid w:val="00F9214A"/>
    <w:rsid w:val="00F924A8"/>
    <w:rsid w:val="00F926B2"/>
    <w:rsid w:val="00F93A44"/>
    <w:rsid w:val="00F93C7D"/>
    <w:rsid w:val="00F93D7D"/>
    <w:rsid w:val="00F9422C"/>
    <w:rsid w:val="00F944D8"/>
    <w:rsid w:val="00F94A3A"/>
    <w:rsid w:val="00F94C20"/>
    <w:rsid w:val="00F94C27"/>
    <w:rsid w:val="00F94C4D"/>
    <w:rsid w:val="00F950AA"/>
    <w:rsid w:val="00F953CE"/>
    <w:rsid w:val="00F95710"/>
    <w:rsid w:val="00F9579E"/>
    <w:rsid w:val="00F95932"/>
    <w:rsid w:val="00F95BCE"/>
    <w:rsid w:val="00F965B5"/>
    <w:rsid w:val="00F96682"/>
    <w:rsid w:val="00F96E65"/>
    <w:rsid w:val="00F97186"/>
    <w:rsid w:val="00F971B1"/>
    <w:rsid w:val="00F9746E"/>
    <w:rsid w:val="00F979E9"/>
    <w:rsid w:val="00F97A8E"/>
    <w:rsid w:val="00F97ABC"/>
    <w:rsid w:val="00FA0384"/>
    <w:rsid w:val="00FA051C"/>
    <w:rsid w:val="00FA05A4"/>
    <w:rsid w:val="00FA074A"/>
    <w:rsid w:val="00FA0776"/>
    <w:rsid w:val="00FA0EEB"/>
    <w:rsid w:val="00FA10A1"/>
    <w:rsid w:val="00FA16C0"/>
    <w:rsid w:val="00FA1BB9"/>
    <w:rsid w:val="00FA1E55"/>
    <w:rsid w:val="00FA1F7B"/>
    <w:rsid w:val="00FA3013"/>
    <w:rsid w:val="00FA3225"/>
    <w:rsid w:val="00FA35B5"/>
    <w:rsid w:val="00FA399F"/>
    <w:rsid w:val="00FA3EFC"/>
    <w:rsid w:val="00FA4548"/>
    <w:rsid w:val="00FA47DE"/>
    <w:rsid w:val="00FA4BA3"/>
    <w:rsid w:val="00FA5202"/>
    <w:rsid w:val="00FA5E7F"/>
    <w:rsid w:val="00FA78B5"/>
    <w:rsid w:val="00FA7A8C"/>
    <w:rsid w:val="00FB0CB4"/>
    <w:rsid w:val="00FB11D3"/>
    <w:rsid w:val="00FB13F5"/>
    <w:rsid w:val="00FB149E"/>
    <w:rsid w:val="00FB1534"/>
    <w:rsid w:val="00FB16CB"/>
    <w:rsid w:val="00FB1AD1"/>
    <w:rsid w:val="00FB1CC8"/>
    <w:rsid w:val="00FB1D0C"/>
    <w:rsid w:val="00FB293A"/>
    <w:rsid w:val="00FB3177"/>
    <w:rsid w:val="00FB344F"/>
    <w:rsid w:val="00FB38FB"/>
    <w:rsid w:val="00FB39E1"/>
    <w:rsid w:val="00FB48BD"/>
    <w:rsid w:val="00FB49CE"/>
    <w:rsid w:val="00FB4BE7"/>
    <w:rsid w:val="00FB5076"/>
    <w:rsid w:val="00FB5C6A"/>
    <w:rsid w:val="00FB5C79"/>
    <w:rsid w:val="00FB5CFE"/>
    <w:rsid w:val="00FB5D33"/>
    <w:rsid w:val="00FB5EDA"/>
    <w:rsid w:val="00FB659D"/>
    <w:rsid w:val="00FB690D"/>
    <w:rsid w:val="00FB6B2D"/>
    <w:rsid w:val="00FB78E3"/>
    <w:rsid w:val="00FB7AC7"/>
    <w:rsid w:val="00FB7D96"/>
    <w:rsid w:val="00FC0306"/>
    <w:rsid w:val="00FC0D3B"/>
    <w:rsid w:val="00FC0EB4"/>
    <w:rsid w:val="00FC1258"/>
    <w:rsid w:val="00FC1D46"/>
    <w:rsid w:val="00FC1F2B"/>
    <w:rsid w:val="00FC2DC0"/>
    <w:rsid w:val="00FC2DCA"/>
    <w:rsid w:val="00FC2FC9"/>
    <w:rsid w:val="00FC33DB"/>
    <w:rsid w:val="00FC37C2"/>
    <w:rsid w:val="00FC3C23"/>
    <w:rsid w:val="00FC40CE"/>
    <w:rsid w:val="00FC480E"/>
    <w:rsid w:val="00FC49C7"/>
    <w:rsid w:val="00FC5CFA"/>
    <w:rsid w:val="00FC5D97"/>
    <w:rsid w:val="00FC73F7"/>
    <w:rsid w:val="00FC7957"/>
    <w:rsid w:val="00FC7BDC"/>
    <w:rsid w:val="00FD0061"/>
    <w:rsid w:val="00FD0065"/>
    <w:rsid w:val="00FD0441"/>
    <w:rsid w:val="00FD052D"/>
    <w:rsid w:val="00FD09F7"/>
    <w:rsid w:val="00FD1110"/>
    <w:rsid w:val="00FD1141"/>
    <w:rsid w:val="00FD1373"/>
    <w:rsid w:val="00FD1CBB"/>
    <w:rsid w:val="00FD2926"/>
    <w:rsid w:val="00FD350F"/>
    <w:rsid w:val="00FD3661"/>
    <w:rsid w:val="00FD3A1A"/>
    <w:rsid w:val="00FD4160"/>
    <w:rsid w:val="00FD5728"/>
    <w:rsid w:val="00FD5F9D"/>
    <w:rsid w:val="00FD6FD9"/>
    <w:rsid w:val="00FD76E7"/>
    <w:rsid w:val="00FD7F60"/>
    <w:rsid w:val="00FE1309"/>
    <w:rsid w:val="00FE1E32"/>
    <w:rsid w:val="00FE2061"/>
    <w:rsid w:val="00FE26C8"/>
    <w:rsid w:val="00FE2A3B"/>
    <w:rsid w:val="00FE2D38"/>
    <w:rsid w:val="00FE2E01"/>
    <w:rsid w:val="00FE2E34"/>
    <w:rsid w:val="00FE3764"/>
    <w:rsid w:val="00FE3B0B"/>
    <w:rsid w:val="00FE3B47"/>
    <w:rsid w:val="00FE42EB"/>
    <w:rsid w:val="00FE431C"/>
    <w:rsid w:val="00FE4545"/>
    <w:rsid w:val="00FE4941"/>
    <w:rsid w:val="00FE4CBE"/>
    <w:rsid w:val="00FE586C"/>
    <w:rsid w:val="00FE594A"/>
    <w:rsid w:val="00FE5D4A"/>
    <w:rsid w:val="00FE6D4B"/>
    <w:rsid w:val="00FE6D8C"/>
    <w:rsid w:val="00FE6FA7"/>
    <w:rsid w:val="00FE7375"/>
    <w:rsid w:val="00FE78D8"/>
    <w:rsid w:val="00FE7B4C"/>
    <w:rsid w:val="00FF0075"/>
    <w:rsid w:val="00FF0BFD"/>
    <w:rsid w:val="00FF0E39"/>
    <w:rsid w:val="00FF0E92"/>
    <w:rsid w:val="00FF0F2B"/>
    <w:rsid w:val="00FF1077"/>
    <w:rsid w:val="00FF1B1E"/>
    <w:rsid w:val="00FF1DE4"/>
    <w:rsid w:val="00FF1E1E"/>
    <w:rsid w:val="00FF1F01"/>
    <w:rsid w:val="00FF2681"/>
    <w:rsid w:val="00FF2A71"/>
    <w:rsid w:val="00FF324D"/>
    <w:rsid w:val="00FF3571"/>
    <w:rsid w:val="00FF3A71"/>
    <w:rsid w:val="00FF3DEA"/>
    <w:rsid w:val="00FF43E0"/>
    <w:rsid w:val="00FF4869"/>
    <w:rsid w:val="00FF4F5C"/>
    <w:rsid w:val="00FF5601"/>
    <w:rsid w:val="00FF5F61"/>
    <w:rsid w:val="00FF6798"/>
    <w:rsid w:val="00FF67BF"/>
    <w:rsid w:val="00FF67EE"/>
    <w:rsid w:val="00FF7190"/>
    <w:rsid w:val="00FF729C"/>
    <w:rsid w:val="00FF741E"/>
    <w:rsid w:val="00FF78D1"/>
    <w:rsid w:val="00FF792F"/>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EF8FAF"/>
  <w15:docId w15:val="{7C67AAAD-DDD0-473C-A0C5-D14519A2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1A"/>
    <w:pPr>
      <w:jc w:val="both"/>
    </w:pPr>
    <w:rPr>
      <w:rFonts w:ascii="Arial" w:hAnsi="Arial"/>
      <w:sz w:val="24"/>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caps/>
      <w:color w:val="17365D"/>
      <w:sz w:val="28"/>
      <w:szCs w:val="20"/>
    </w:rPr>
  </w:style>
  <w:style w:type="paragraph" w:styleId="Ttulo2">
    <w:name w:val="heading 2"/>
    <w:basedOn w:val="Normal"/>
    <w:next w:val="Normal"/>
    <w:link w:val="Ttulo2Car"/>
    <w:autoRedefine/>
    <w:uiPriority w:val="99"/>
    <w:qFormat/>
    <w:rsid w:val="00896451"/>
    <w:pPr>
      <w:keepNext/>
      <w:keepLines/>
      <w:shd w:val="clear" w:color="auto" w:fill="FFFFFF"/>
      <w:ind w:left="708"/>
      <w:contextualSpacing/>
      <w:outlineLvl w:val="1"/>
    </w:pPr>
    <w:rPr>
      <w:rFonts w:asciiTheme="minorHAnsi" w:hAnsiTheme="minorHAnsi" w:cstheme="minorHAnsi"/>
      <w:bCs/>
      <w:i/>
      <w:iCs/>
      <w:caps/>
      <w:color w:val="984806" w:themeColor="accent6" w:themeShade="80"/>
      <w:sz w:val="22"/>
      <w:u w:val="single"/>
      <w:lang w:val="en-US"/>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caps/>
      <w:color w:val="17365D"/>
      <w:sz w:val="28"/>
      <w:szCs w:val="20"/>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caps/>
      <w:color w:val="1F497D"/>
      <w:sz w:val="48"/>
      <w:szCs w:val="20"/>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szCs w:val="20"/>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color w:val="4F81B9"/>
      <w:sz w:val="32"/>
      <w:szCs w:val="20"/>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color w:val="4F81B9"/>
      <w:szCs w:val="20"/>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 w:val="20"/>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eastAsia="Times New Roman"/>
      <w:b/>
      <w:caps/>
      <w:color w:val="17365D"/>
      <w:sz w:val="28"/>
      <w:szCs w:val="20"/>
      <w:lang w:eastAsia="en-US"/>
    </w:rPr>
  </w:style>
  <w:style w:type="character" w:customStyle="1" w:styleId="Ttulo2Car">
    <w:name w:val="Título 2 Car"/>
    <w:basedOn w:val="Fuentedeprrafopredeter"/>
    <w:link w:val="Ttulo2"/>
    <w:uiPriority w:val="99"/>
    <w:locked/>
    <w:rsid w:val="00896451"/>
    <w:rPr>
      <w:rFonts w:asciiTheme="minorHAnsi" w:hAnsiTheme="minorHAnsi" w:cstheme="minorHAnsi"/>
      <w:bCs/>
      <w:i/>
      <w:iCs/>
      <w:caps/>
      <w:color w:val="984806" w:themeColor="accent6" w:themeShade="80"/>
      <w:u w:val="single"/>
      <w:shd w:val="clear" w:color="auto" w:fill="FFFFFF"/>
      <w:lang w:val="en-US" w:eastAsia="en-US"/>
    </w:rPr>
  </w:style>
  <w:style w:type="character" w:customStyle="1" w:styleId="Ttulo3Car">
    <w:name w:val="Título 3 Car"/>
    <w:basedOn w:val="Fuentedeprrafopredeter"/>
    <w:link w:val="Ttulo3"/>
    <w:uiPriority w:val="99"/>
    <w:locked/>
    <w:rsid w:val="00A96840"/>
    <w:rPr>
      <w:rFonts w:eastAsia="Times New Roman"/>
      <w:caps/>
      <w:color w:val="17365D"/>
      <w:sz w:val="28"/>
      <w:szCs w:val="20"/>
      <w:lang w:val="es-ES_tradnl" w:eastAsia="en-US"/>
    </w:rPr>
  </w:style>
  <w:style w:type="character" w:customStyle="1" w:styleId="Ttulo4Car">
    <w:name w:val="Título 4 Car"/>
    <w:basedOn w:val="Fuentedeprrafopredeter"/>
    <w:link w:val="Ttulo4"/>
    <w:uiPriority w:val="99"/>
    <w:locked/>
    <w:rsid w:val="00A96840"/>
    <w:rPr>
      <w:rFonts w:eastAsia="Times New Roman"/>
      <w:b/>
      <w:caps/>
      <w:color w:val="1F497D"/>
      <w:sz w:val="48"/>
      <w:szCs w:val="20"/>
      <w:lang w:eastAsia="en-US"/>
    </w:rPr>
  </w:style>
  <w:style w:type="character" w:customStyle="1" w:styleId="Ttulo5Car">
    <w:name w:val="Título 5 Car"/>
    <w:basedOn w:val="Fuentedeprrafopredeter"/>
    <w:link w:val="Ttulo5"/>
    <w:uiPriority w:val="99"/>
    <w:locked/>
    <w:rsid w:val="00A96840"/>
    <w:rPr>
      <w:rFonts w:eastAsia="Times New Roman"/>
      <w:b/>
      <w:color w:val="1F497D"/>
      <w:sz w:val="36"/>
      <w:szCs w:val="20"/>
      <w:shd w:val="clear" w:color="auto" w:fill="C6D9F1"/>
      <w:lang w:eastAsia="en-US"/>
    </w:rPr>
  </w:style>
  <w:style w:type="character" w:customStyle="1" w:styleId="Ttulo6Car">
    <w:name w:val="Título 6 Car"/>
    <w:basedOn w:val="Fuentedeprrafopredeter"/>
    <w:link w:val="Ttulo6"/>
    <w:uiPriority w:val="99"/>
    <w:locked/>
    <w:rsid w:val="00A96840"/>
    <w:rPr>
      <w:rFonts w:eastAsia="Times New Roman"/>
      <w:b/>
      <w:color w:val="4F81B9"/>
      <w:sz w:val="32"/>
      <w:szCs w:val="20"/>
      <w:u w:val="single"/>
      <w:lang w:eastAsia="en-US"/>
    </w:rPr>
  </w:style>
  <w:style w:type="character" w:customStyle="1" w:styleId="Ttulo7Car">
    <w:name w:val="Título 7 Car"/>
    <w:basedOn w:val="Fuentedeprrafopredeter"/>
    <w:link w:val="Ttulo7"/>
    <w:uiPriority w:val="99"/>
    <w:locked/>
    <w:rsid w:val="00A96840"/>
    <w:rPr>
      <w:rFonts w:eastAsia="Times New Roman"/>
      <w:b/>
      <w:color w:val="4F81B9"/>
      <w:sz w:val="24"/>
      <w:szCs w:val="20"/>
      <w:lang w:eastAsia="en-US"/>
    </w:rPr>
  </w:style>
  <w:style w:type="character" w:customStyle="1" w:styleId="Ttulo8Car">
    <w:name w:val="Título 8 Car"/>
    <w:basedOn w:val="Fuentedeprrafopredeter"/>
    <w:link w:val="Ttulo8"/>
    <w:uiPriority w:val="99"/>
    <w:locked/>
    <w:rsid w:val="00A96840"/>
    <w:rPr>
      <w:rFonts w:eastAsia="Times New Roman"/>
      <w:color w:val="4F81B9"/>
      <w:sz w:val="20"/>
      <w:szCs w:val="20"/>
      <w:lang w:eastAsia="en-US"/>
    </w:rPr>
  </w:style>
  <w:style w:type="character" w:customStyle="1" w:styleId="Ttulo9Car">
    <w:name w:val="Título 9 Car"/>
    <w:basedOn w:val="Fuentedeprrafopredeter"/>
    <w:link w:val="Ttulo9"/>
    <w:uiPriority w:val="99"/>
    <w:locked/>
    <w:rsid w:val="00A96840"/>
    <w:rPr>
      <w:rFonts w:eastAsia="Times New Roman"/>
      <w:color w:val="4F81B9"/>
      <w:sz w:val="20"/>
      <w:szCs w:val="20"/>
      <w:lang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34"/>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sz w:val="21"/>
      <w:szCs w:val="20"/>
      <w:lang w:eastAsia="es-ES"/>
    </w:rPr>
  </w:style>
  <w:style w:type="character" w:customStyle="1" w:styleId="TextosinformatoCar">
    <w:name w:val="Texto sin formato Car"/>
    <w:basedOn w:val="Fuentedeprrafopredeter"/>
    <w:link w:val="Textosinformato"/>
    <w:uiPriority w:val="99"/>
    <w:locked/>
    <w:rsid w:val="00D01C81"/>
    <w:rPr>
      <w:rFonts w:ascii="Arial" w:hAnsi="Arial"/>
      <w:sz w:val="21"/>
    </w:rPr>
  </w:style>
  <w:style w:type="paragraph" w:styleId="Textodeglobo">
    <w:name w:val="Balloon Text"/>
    <w:basedOn w:val="Normal"/>
    <w:link w:val="TextodegloboCar"/>
    <w:uiPriority w:val="99"/>
    <w:semiHidden/>
    <w:rsid w:val="00C01DD2"/>
    <w:rPr>
      <w:rFonts w:ascii="Tahoma" w:hAnsi="Tahoma"/>
      <w:sz w:val="16"/>
      <w:szCs w:val="20"/>
      <w:lang w:eastAsia="es-ES"/>
    </w:rPr>
  </w:style>
  <w:style w:type="character" w:customStyle="1" w:styleId="TextodegloboCar">
    <w:name w:val="Texto de globo Car"/>
    <w:basedOn w:val="Fuentedeprrafopredeter"/>
    <w:link w:val="Textodeglobo"/>
    <w:uiPriority w:val="99"/>
    <w:semiHidden/>
    <w:locked/>
    <w:rsid w:val="00C01DD2"/>
    <w:rPr>
      <w:rFonts w:ascii="Tahoma" w:hAnsi="Tahoma"/>
      <w:sz w:val="16"/>
    </w:rPr>
  </w:style>
  <w:style w:type="paragraph" w:styleId="Cita">
    <w:name w:val="Quote"/>
    <w:basedOn w:val="Normal"/>
    <w:next w:val="Normal"/>
    <w:link w:val="CitaCar"/>
    <w:uiPriority w:val="99"/>
    <w:qFormat/>
    <w:rsid w:val="00B90D50"/>
    <w:rPr>
      <w:rFonts w:ascii="Calibri" w:hAnsi="Calibri"/>
      <w:i/>
      <w:color w:val="000000"/>
      <w:szCs w:val="20"/>
      <w:lang w:eastAsia="es-ES"/>
    </w:rPr>
  </w:style>
  <w:style w:type="character" w:customStyle="1" w:styleId="CitaCar">
    <w:name w:val="Cita Car"/>
    <w:basedOn w:val="Fuentedeprrafopredeter"/>
    <w:link w:val="Cita"/>
    <w:uiPriority w:val="99"/>
    <w:locked/>
    <w:rsid w:val="00B90D50"/>
    <w:rPr>
      <w:i/>
      <w:color w:val="000000"/>
      <w:sz w:val="24"/>
    </w:rPr>
  </w:style>
  <w:style w:type="character" w:styleId="Textoennegrita">
    <w:name w:val="Strong"/>
    <w:basedOn w:val="Fuentedeprrafopredeter"/>
    <w:uiPriority w:val="22"/>
    <w:qFormat/>
    <w:rsid w:val="00D71685"/>
    <w:rPr>
      <w:rFonts w:cs="Times New Roman"/>
      <w:b/>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rPr>
      <w:szCs w:val="20"/>
      <w:lang w:eastAsia="es-ES"/>
    </w:rPr>
  </w:style>
  <w:style w:type="character" w:customStyle="1" w:styleId="EncabezadoCar">
    <w:name w:val="Encabezado Car"/>
    <w:basedOn w:val="Fuentedeprrafopredeter"/>
    <w:link w:val="Encabezado"/>
    <w:uiPriority w:val="99"/>
    <w:locked/>
    <w:rsid w:val="00A96840"/>
    <w:rPr>
      <w:rFonts w:ascii="Arial" w:hAnsi="Arial"/>
      <w:sz w:val="24"/>
    </w:rPr>
  </w:style>
  <w:style w:type="paragraph" w:styleId="Piedepgina">
    <w:name w:val="footer"/>
    <w:basedOn w:val="Normal"/>
    <w:link w:val="PiedepginaCar"/>
    <w:uiPriority w:val="99"/>
    <w:rsid w:val="00A96840"/>
    <w:pPr>
      <w:tabs>
        <w:tab w:val="center" w:pos="4252"/>
        <w:tab w:val="right" w:pos="8504"/>
      </w:tabs>
    </w:pPr>
    <w:rPr>
      <w:szCs w:val="20"/>
      <w:lang w:eastAsia="es-ES"/>
    </w:rPr>
  </w:style>
  <w:style w:type="character" w:customStyle="1" w:styleId="PiedepginaCar">
    <w:name w:val="Pie de página Car"/>
    <w:basedOn w:val="Fuentedeprrafopredeter"/>
    <w:link w:val="Piedepgina"/>
    <w:uiPriority w:val="99"/>
    <w:locked/>
    <w:rsid w:val="00A96840"/>
    <w:rPr>
      <w:rFonts w:ascii="Arial" w:hAnsi="Arial"/>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uiPriority w:val="99"/>
    <w:qFormat/>
    <w:rsid w:val="00A96840"/>
    <w:pPr>
      <w:spacing w:before="200"/>
      <w:contextualSpacing/>
    </w:pPr>
    <w:rPr>
      <w:rFonts w:ascii="Calibri" w:hAnsi="Calibri"/>
      <w:color w:val="365F91"/>
      <w:spacing w:val="5"/>
      <w:kern w:val="28"/>
      <w:sz w:val="52"/>
      <w:szCs w:val="20"/>
      <w:lang w:eastAsia="es-ES"/>
    </w:rPr>
  </w:style>
  <w:style w:type="character" w:customStyle="1" w:styleId="TtuloCar">
    <w:name w:val="Título Car"/>
    <w:basedOn w:val="Fuentedeprrafopredeter"/>
    <w:link w:val="Ttulo"/>
    <w:uiPriority w:val="99"/>
    <w:locked/>
    <w:rsid w:val="00A96840"/>
    <w:rPr>
      <w:rFonts w:ascii="Calibri" w:hAnsi="Calibri"/>
      <w:color w:val="365F91"/>
      <w:spacing w:val="5"/>
      <w:kern w:val="28"/>
      <w:sz w:val="52"/>
    </w:rPr>
  </w:style>
  <w:style w:type="paragraph" w:customStyle="1" w:styleId="pieyencabezadodepagina">
    <w:name w:val="pie y encabezado  de pagina"/>
    <w:basedOn w:val="Encabezado"/>
    <w:uiPriority w:val="99"/>
    <w:rsid w:val="00A96840"/>
    <w:rPr>
      <w:rFonts w:ascii="Calibri" w:hAnsi="Calibri"/>
      <w:i/>
      <w:color w:val="245590"/>
      <w:sz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sz w:val="20"/>
      <w:szCs w:val="20"/>
      <w:lang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20"/>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uiPriority w:val="99"/>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style>
  <w:style w:type="character" w:customStyle="1" w:styleId="Estilo3Car">
    <w:name w:val="Estilo3 Car"/>
    <w:link w:val="Estilo3"/>
    <w:uiPriority w:val="99"/>
    <w:locked/>
    <w:rsid w:val="00E41035"/>
    <w:rPr>
      <w:rFonts w:ascii="Arial" w:hAnsi="Arial"/>
      <w:sz w:val="21"/>
      <w:shd w:val="clear" w:color="auto" w:fill="D9D9D9"/>
    </w:rPr>
  </w:style>
  <w:style w:type="paragraph" w:customStyle="1" w:styleId="Estilo4">
    <w:name w:val="Estilo4"/>
    <w:basedOn w:val="Normal"/>
    <w:link w:val="Estilo4Car"/>
    <w:uiPriority w:val="99"/>
    <w:rsid w:val="00EB5138"/>
    <w:rPr>
      <w:color w:val="FFC000"/>
      <w:szCs w:val="20"/>
      <w:lang w:eastAsia="es-ES"/>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i/>
      <w:color w:val="FFC000"/>
      <w:szCs w:val="20"/>
      <w:lang w:eastAsia="es-ES"/>
    </w:rPr>
  </w:style>
  <w:style w:type="character" w:customStyle="1" w:styleId="Estilo4Car">
    <w:name w:val="Estilo4 Car"/>
    <w:link w:val="Estilo4"/>
    <w:uiPriority w:val="99"/>
    <w:locked/>
    <w:rsid w:val="00EB5138"/>
    <w:rPr>
      <w:rFonts w:ascii="Arial" w:hAnsi="Arial"/>
      <w:color w:val="FFC000"/>
      <w:sz w:val="24"/>
    </w:rPr>
  </w:style>
  <w:style w:type="character" w:customStyle="1" w:styleId="Estilo5Car">
    <w:name w:val="Estilo5 Car"/>
    <w:link w:val="Estilo5"/>
    <w:uiPriority w:val="99"/>
    <w:locked/>
    <w:rsid w:val="00EB5138"/>
    <w:rPr>
      <w:i/>
      <w:color w:val="FFC000"/>
      <w:sz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99"/>
    <w:rsid w:val="003469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hAnsi="Times New Roman"/>
      <w:sz w:val="20"/>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sz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imes New Roman" w:hAnsi="Times New Roman"/>
      <w:sz w:val="2"/>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sz w:val="2"/>
      <w:lang w:eastAsia="en-US"/>
    </w:rPr>
  </w:style>
  <w:style w:type="character" w:styleId="Refdecomentario">
    <w:name w:val="annotation reference"/>
    <w:basedOn w:val="Fuentedeprrafopredeter"/>
    <w:uiPriority w:val="99"/>
    <w:semiHidden/>
    <w:locked/>
    <w:rsid w:val="001D6A8C"/>
    <w:rPr>
      <w:rFonts w:cs="Times New Roman"/>
      <w:sz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locked/>
    <w:rsid w:val="004779F3"/>
    <w:rPr>
      <w:rFonts w:ascii="Arial" w:hAnsi="Arial"/>
      <w:sz w:val="20"/>
      <w:lang w:eastAsia="en-US"/>
    </w:rPr>
  </w:style>
  <w:style w:type="paragraph" w:styleId="Asuntodelcomentario">
    <w:name w:val="annotation subject"/>
    <w:basedOn w:val="Textocomentario"/>
    <w:next w:val="Textocomentario"/>
    <w:link w:val="AsuntodelcomentarioCar"/>
    <w:uiPriority w:val="99"/>
    <w:semiHidden/>
    <w:locked/>
    <w:rsid w:val="001D6A8C"/>
    <w:rPr>
      <w:b/>
    </w:rPr>
  </w:style>
  <w:style w:type="character" w:customStyle="1" w:styleId="AsuntodelcomentarioCar">
    <w:name w:val="Asunto del comentario Car"/>
    <w:basedOn w:val="TextocomentarioCar"/>
    <w:link w:val="Asuntodelcomentario"/>
    <w:uiPriority w:val="99"/>
    <w:semiHidden/>
    <w:locked/>
    <w:rsid w:val="004779F3"/>
    <w:rPr>
      <w:rFonts w:ascii="Arial" w:hAnsi="Arial"/>
      <w:b/>
      <w:sz w:val="20"/>
      <w:lang w:eastAsia="en-US"/>
    </w:rPr>
  </w:style>
  <w:style w:type="paragraph" w:customStyle="1" w:styleId="gmail-msolistparagraph">
    <w:name w:val="gmail-msolistparagraph"/>
    <w:basedOn w:val="Normal"/>
    <w:uiPriority w:val="99"/>
    <w:rsid w:val="00272621"/>
    <w:pPr>
      <w:spacing w:before="100" w:beforeAutospacing="1" w:after="100" w:afterAutospacing="1"/>
      <w:jc w:val="left"/>
    </w:pPr>
    <w:rPr>
      <w:rFonts w:ascii="Times New Roman" w:hAnsi="Times New Roman"/>
      <w:szCs w:val="24"/>
      <w:lang w:eastAsia="es-ES"/>
    </w:rPr>
  </w:style>
  <w:style w:type="character" w:styleId="Textodelmarcadordeposicin">
    <w:name w:val="Placeholder Text"/>
    <w:basedOn w:val="Fuentedeprrafopredeter"/>
    <w:uiPriority w:val="99"/>
    <w:semiHidden/>
    <w:rsid w:val="00EF226D"/>
    <w:rPr>
      <w:color w:val="808080"/>
    </w:rPr>
  </w:style>
  <w:style w:type="character" w:customStyle="1" w:styleId="apple-converted-space">
    <w:name w:val="apple-converted-space"/>
    <w:uiPriority w:val="99"/>
    <w:rsid w:val="0041150F"/>
  </w:style>
  <w:style w:type="paragraph" w:customStyle="1" w:styleId="parrafos">
    <w:name w:val="parrafos"/>
    <w:basedOn w:val="Normal"/>
    <w:uiPriority w:val="99"/>
    <w:semiHidden/>
    <w:rsid w:val="00DC7C54"/>
    <w:pPr>
      <w:spacing w:before="100" w:beforeAutospacing="1" w:after="100" w:afterAutospacing="1"/>
      <w:jc w:val="left"/>
    </w:pPr>
    <w:rPr>
      <w:rFonts w:ascii="Times New Roman" w:hAnsi="Times New Roman"/>
      <w:szCs w:val="24"/>
      <w:lang w:eastAsia="es-ES"/>
    </w:rPr>
  </w:style>
  <w:style w:type="character" w:styleId="CitaHTML">
    <w:name w:val="HTML Cite"/>
    <w:basedOn w:val="Fuentedeprrafopredeter"/>
    <w:uiPriority w:val="99"/>
    <w:semiHidden/>
    <w:locked/>
    <w:rsid w:val="00DC7C54"/>
    <w:rPr>
      <w:rFonts w:cs="Times New Roman"/>
      <w:i/>
    </w:rPr>
  </w:style>
  <w:style w:type="paragraph" w:customStyle="1" w:styleId="Pa6">
    <w:name w:val="Pa6"/>
    <w:basedOn w:val="Normal"/>
    <w:uiPriority w:val="99"/>
    <w:rsid w:val="000870A4"/>
    <w:pPr>
      <w:autoSpaceDE w:val="0"/>
      <w:autoSpaceDN w:val="0"/>
      <w:spacing w:line="201" w:lineRule="atLeast"/>
      <w:jc w:val="left"/>
    </w:pPr>
    <w:rPr>
      <w:rFonts w:eastAsia="Times New Roman" w:cs="Arial"/>
      <w:szCs w:val="24"/>
      <w:lang w:val="es-ES_tradnl" w:eastAsia="es-ES_tradnl"/>
    </w:rPr>
  </w:style>
  <w:style w:type="paragraph" w:customStyle="1" w:styleId="Pa16">
    <w:name w:val="Pa16"/>
    <w:basedOn w:val="Default"/>
    <w:next w:val="Default"/>
    <w:uiPriority w:val="99"/>
    <w:rsid w:val="00366477"/>
    <w:pPr>
      <w:spacing w:line="181" w:lineRule="atLeast"/>
    </w:pPr>
    <w:rPr>
      <w:rFonts w:ascii="Arial" w:eastAsia="Calibri" w:hAnsi="Arial" w:cs="Arial"/>
      <w:color w:val="auto"/>
      <w:lang w:val="es-ES_tradnl"/>
    </w:rPr>
  </w:style>
  <w:style w:type="paragraph" w:customStyle="1" w:styleId="Pa17">
    <w:name w:val="Pa17"/>
    <w:basedOn w:val="Default"/>
    <w:next w:val="Default"/>
    <w:uiPriority w:val="99"/>
    <w:rsid w:val="00366477"/>
    <w:pPr>
      <w:spacing w:line="181" w:lineRule="atLeast"/>
    </w:pPr>
    <w:rPr>
      <w:rFonts w:ascii="Arial" w:eastAsia="Calibri" w:hAnsi="Arial" w:cs="Arial"/>
      <w:color w:val="auto"/>
      <w:lang w:val="es-ES_tradnl"/>
    </w:rPr>
  </w:style>
  <w:style w:type="character" w:customStyle="1" w:styleId="Mencionar1">
    <w:name w:val="Mencionar1"/>
    <w:uiPriority w:val="99"/>
    <w:semiHidden/>
    <w:rsid w:val="00EE2CD4"/>
    <w:rPr>
      <w:color w:val="2B579A"/>
      <w:shd w:val="clear" w:color="auto" w:fill="E6E6E6"/>
    </w:rPr>
  </w:style>
  <w:style w:type="character" w:customStyle="1" w:styleId="Mencionar2">
    <w:name w:val="Mencionar2"/>
    <w:uiPriority w:val="99"/>
    <w:semiHidden/>
    <w:rsid w:val="00322C12"/>
    <w:rPr>
      <w:color w:val="2B579A"/>
      <w:shd w:val="clear" w:color="auto" w:fill="E6E6E6"/>
    </w:rPr>
  </w:style>
  <w:style w:type="character" w:customStyle="1" w:styleId="Mencionar3">
    <w:name w:val="Mencionar3"/>
    <w:uiPriority w:val="99"/>
    <w:semiHidden/>
    <w:rsid w:val="00CB1D68"/>
    <w:rPr>
      <w:color w:val="2B579A"/>
      <w:shd w:val="clear" w:color="auto" w:fill="E6E6E6"/>
    </w:rPr>
  </w:style>
  <w:style w:type="paragraph" w:customStyle="1" w:styleId="articulo">
    <w:name w:val="articul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paragraph" w:customStyle="1" w:styleId="parrafo">
    <w:name w:val="parraf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character" w:customStyle="1" w:styleId="Mencionar4">
    <w:name w:val="Mencionar4"/>
    <w:uiPriority w:val="99"/>
    <w:semiHidden/>
    <w:rsid w:val="00A945A3"/>
    <w:rPr>
      <w:color w:val="2B579A"/>
      <w:shd w:val="clear" w:color="auto" w:fill="E6E6E6"/>
    </w:rPr>
  </w:style>
  <w:style w:type="character" w:customStyle="1" w:styleId="Mencinsinresolver1">
    <w:name w:val="Mención sin resolver1"/>
    <w:uiPriority w:val="99"/>
    <w:semiHidden/>
    <w:rsid w:val="00E371EF"/>
    <w:rPr>
      <w:color w:val="808080"/>
      <w:shd w:val="clear" w:color="auto" w:fill="E6E6E6"/>
    </w:rPr>
  </w:style>
  <w:style w:type="paragraph" w:styleId="Sangradetextonormal">
    <w:name w:val="Body Text Indent"/>
    <w:basedOn w:val="Normal"/>
    <w:link w:val="SangradetextonormalCar"/>
    <w:uiPriority w:val="99"/>
    <w:semiHidden/>
    <w:locked/>
    <w:rsid w:val="001C2F45"/>
    <w:pPr>
      <w:spacing w:after="120"/>
      <w:ind w:left="283"/>
    </w:pPr>
    <w:rPr>
      <w:szCs w:val="20"/>
    </w:rPr>
  </w:style>
  <w:style w:type="character" w:customStyle="1" w:styleId="SangradetextonormalCar">
    <w:name w:val="Sangría de texto normal Car"/>
    <w:basedOn w:val="Fuentedeprrafopredeter"/>
    <w:link w:val="Sangradetextonormal"/>
    <w:uiPriority w:val="99"/>
    <w:semiHidden/>
    <w:locked/>
    <w:rsid w:val="001C2F45"/>
    <w:rPr>
      <w:rFonts w:ascii="Arial" w:hAnsi="Arial"/>
      <w:sz w:val="24"/>
      <w:lang w:eastAsia="en-US"/>
    </w:rPr>
  </w:style>
  <w:style w:type="paragraph" w:styleId="Textoindependiente">
    <w:name w:val="Body Text"/>
    <w:basedOn w:val="Normal"/>
    <w:link w:val="TextoindependienteCar"/>
    <w:uiPriority w:val="99"/>
    <w:semiHidden/>
    <w:locked/>
    <w:rsid w:val="001C2F45"/>
    <w:pPr>
      <w:spacing w:after="120"/>
    </w:pPr>
    <w:rPr>
      <w:szCs w:val="20"/>
    </w:rPr>
  </w:style>
  <w:style w:type="character" w:customStyle="1" w:styleId="TextoindependienteCar">
    <w:name w:val="Texto independiente Car"/>
    <w:basedOn w:val="Fuentedeprrafopredeter"/>
    <w:link w:val="Textoindependiente"/>
    <w:uiPriority w:val="99"/>
    <w:semiHidden/>
    <w:locked/>
    <w:rsid w:val="001C2F45"/>
    <w:rPr>
      <w:rFonts w:ascii="Arial" w:hAnsi="Arial"/>
      <w:sz w:val="24"/>
      <w:lang w:eastAsia="en-US"/>
    </w:rPr>
  </w:style>
  <w:style w:type="paragraph" w:customStyle="1" w:styleId="wordsection1">
    <w:name w:val="wordsection1"/>
    <w:basedOn w:val="Normal"/>
    <w:uiPriority w:val="99"/>
    <w:rsid w:val="00E64744"/>
    <w:pPr>
      <w:spacing w:before="100" w:beforeAutospacing="1" w:after="100" w:afterAutospacing="1"/>
      <w:jc w:val="left"/>
    </w:pPr>
    <w:rPr>
      <w:rFonts w:ascii="Times New Roman" w:eastAsia="Times New Roman" w:hAnsi="Times New Roman"/>
      <w:szCs w:val="24"/>
      <w:lang w:val="es-ES_tradnl" w:eastAsia="es-ES_tradnl"/>
    </w:rPr>
  </w:style>
  <w:style w:type="paragraph" w:styleId="TDC1">
    <w:name w:val="toc 1"/>
    <w:basedOn w:val="Normal"/>
    <w:next w:val="Normal"/>
    <w:autoRedefine/>
    <w:uiPriority w:val="99"/>
    <w:rsid w:val="00F82FE8"/>
    <w:pPr>
      <w:ind w:left="284" w:right="992"/>
    </w:pPr>
    <w:rPr>
      <w:rFonts w:ascii="Calibri" w:hAnsi="Calibri" w:cs="Arial"/>
      <w:color w:val="FF0000"/>
      <w:szCs w:val="24"/>
    </w:rPr>
  </w:style>
  <w:style w:type="character" w:styleId="nfasisintenso">
    <w:name w:val="Intense Emphasis"/>
    <w:basedOn w:val="Fuentedeprrafopredeter"/>
    <w:uiPriority w:val="99"/>
    <w:qFormat/>
    <w:rsid w:val="00E5246B"/>
    <w:rPr>
      <w:i/>
      <w:color w:val="4F81BD"/>
    </w:rPr>
  </w:style>
  <w:style w:type="character" w:styleId="nfasissutil">
    <w:name w:val="Subtle Emphasis"/>
    <w:basedOn w:val="Fuentedeprrafopredeter"/>
    <w:uiPriority w:val="99"/>
    <w:qFormat/>
    <w:rsid w:val="00E5246B"/>
    <w:rPr>
      <w:color w:val="FF0000"/>
    </w:rPr>
  </w:style>
  <w:style w:type="character" w:customStyle="1" w:styleId="Mencinsinresolver2">
    <w:name w:val="Mención sin resolver2"/>
    <w:uiPriority w:val="99"/>
    <w:semiHidden/>
    <w:rsid w:val="008C314B"/>
    <w:rPr>
      <w:color w:val="808080"/>
      <w:shd w:val="clear" w:color="auto" w:fill="E6E6E6"/>
    </w:rPr>
  </w:style>
  <w:style w:type="character" w:customStyle="1" w:styleId="Mencinsinresolver3">
    <w:name w:val="Mención sin resolver3"/>
    <w:uiPriority w:val="99"/>
    <w:semiHidden/>
    <w:rsid w:val="005B3562"/>
    <w:rPr>
      <w:color w:val="808080"/>
      <w:shd w:val="clear" w:color="auto" w:fill="E6E6E6"/>
    </w:rPr>
  </w:style>
  <w:style w:type="character" w:customStyle="1" w:styleId="Mencinsinresolver4">
    <w:name w:val="Mención sin resolver4"/>
    <w:uiPriority w:val="99"/>
    <w:semiHidden/>
    <w:rsid w:val="00023ABC"/>
    <w:rPr>
      <w:color w:val="808080"/>
      <w:shd w:val="clear" w:color="auto" w:fill="E6E6E6"/>
    </w:rPr>
  </w:style>
  <w:style w:type="character" w:customStyle="1" w:styleId="Mencinsinresolver5">
    <w:name w:val="Mención sin resolver5"/>
    <w:uiPriority w:val="99"/>
    <w:semiHidden/>
    <w:rsid w:val="00D45582"/>
    <w:rPr>
      <w:color w:val="808080"/>
      <w:shd w:val="clear" w:color="auto" w:fill="E6E6E6"/>
    </w:rPr>
  </w:style>
  <w:style w:type="character" w:customStyle="1" w:styleId="Mencinsinresolver6">
    <w:name w:val="Mención sin resolver6"/>
    <w:uiPriority w:val="99"/>
    <w:semiHidden/>
    <w:rsid w:val="00256F13"/>
    <w:rPr>
      <w:color w:val="605E5C"/>
      <w:shd w:val="clear" w:color="auto" w:fill="E1DFDD"/>
    </w:rPr>
  </w:style>
  <w:style w:type="character" w:customStyle="1" w:styleId="Mencinsinresolver7">
    <w:name w:val="Mención sin resolver7"/>
    <w:uiPriority w:val="99"/>
    <w:semiHidden/>
    <w:rsid w:val="002C4FA1"/>
    <w:rPr>
      <w:color w:val="605E5C"/>
      <w:shd w:val="clear" w:color="auto" w:fill="E1DFDD"/>
    </w:rPr>
  </w:style>
  <w:style w:type="paragraph" w:customStyle="1" w:styleId="Pa7">
    <w:name w:val="Pa7"/>
    <w:basedOn w:val="Normal"/>
    <w:uiPriority w:val="99"/>
    <w:rsid w:val="00E92626"/>
    <w:pPr>
      <w:autoSpaceDE w:val="0"/>
      <w:autoSpaceDN w:val="0"/>
      <w:spacing w:line="201" w:lineRule="atLeast"/>
      <w:jc w:val="left"/>
    </w:pPr>
    <w:rPr>
      <w:rFonts w:eastAsia="Times New Roman" w:cs="Arial"/>
      <w:szCs w:val="24"/>
      <w:lang w:val="es-ES_tradnl"/>
    </w:rPr>
  </w:style>
  <w:style w:type="character" w:customStyle="1" w:styleId="Mencinsinresolver8">
    <w:name w:val="Mención sin resolver8"/>
    <w:uiPriority w:val="99"/>
    <w:semiHidden/>
    <w:rsid w:val="00C056BE"/>
    <w:rPr>
      <w:color w:val="605E5C"/>
      <w:shd w:val="clear" w:color="auto" w:fill="E1DFDD"/>
    </w:rPr>
  </w:style>
  <w:style w:type="character" w:customStyle="1" w:styleId="Mencinsinresolver9">
    <w:name w:val="Mención sin resolver9"/>
    <w:uiPriority w:val="99"/>
    <w:semiHidden/>
    <w:rsid w:val="00BE308B"/>
    <w:rPr>
      <w:color w:val="605E5C"/>
      <w:shd w:val="clear" w:color="auto" w:fill="E1DFDD"/>
    </w:rPr>
  </w:style>
  <w:style w:type="character" w:customStyle="1" w:styleId="Mencinsinresolver10">
    <w:name w:val="Mención sin resolver10"/>
    <w:uiPriority w:val="99"/>
    <w:semiHidden/>
    <w:rsid w:val="000B339A"/>
    <w:rPr>
      <w:color w:val="605E5C"/>
      <w:shd w:val="clear" w:color="auto" w:fill="E1DFDD"/>
    </w:rPr>
  </w:style>
  <w:style w:type="character" w:customStyle="1" w:styleId="Mencinsinresolver11">
    <w:name w:val="Mención sin resolver11"/>
    <w:basedOn w:val="Fuentedeprrafopredeter"/>
    <w:uiPriority w:val="99"/>
    <w:semiHidden/>
    <w:rsid w:val="008F208D"/>
    <w:rPr>
      <w:rFonts w:cs="Times New Roman"/>
      <w:color w:val="605E5C"/>
      <w:shd w:val="clear" w:color="auto" w:fill="E1DFDD"/>
    </w:rPr>
  </w:style>
  <w:style w:type="paragraph" w:styleId="Sinespaciado">
    <w:name w:val="No Spacing"/>
    <w:uiPriority w:val="99"/>
    <w:qFormat/>
    <w:rsid w:val="00D879A5"/>
    <w:pPr>
      <w:jc w:val="both"/>
    </w:pPr>
    <w:rPr>
      <w:rFonts w:ascii="Arial" w:hAnsi="Arial"/>
      <w:sz w:val="24"/>
      <w:lang w:eastAsia="en-US"/>
    </w:rPr>
  </w:style>
  <w:style w:type="character" w:customStyle="1" w:styleId="Mencinsinresolver12">
    <w:name w:val="Mención sin resolver12"/>
    <w:basedOn w:val="Fuentedeprrafopredeter"/>
    <w:uiPriority w:val="99"/>
    <w:semiHidden/>
    <w:rsid w:val="006C00BB"/>
    <w:rPr>
      <w:rFonts w:cs="Times New Roman"/>
      <w:color w:val="605E5C"/>
      <w:shd w:val="clear" w:color="auto" w:fill="E1DFDD"/>
    </w:rPr>
  </w:style>
  <w:style w:type="character" w:customStyle="1" w:styleId="Mencinsinresolver13">
    <w:name w:val="Mención sin resolver13"/>
    <w:basedOn w:val="Fuentedeprrafopredeter"/>
    <w:uiPriority w:val="99"/>
    <w:semiHidden/>
    <w:rsid w:val="00D7207B"/>
    <w:rPr>
      <w:rFonts w:cs="Times New Roman"/>
      <w:color w:val="605E5C"/>
      <w:shd w:val="clear" w:color="auto" w:fill="E1DFDD"/>
    </w:rPr>
  </w:style>
  <w:style w:type="character" w:customStyle="1" w:styleId="Mencinsinresolver14">
    <w:name w:val="Mención sin resolver14"/>
    <w:basedOn w:val="Fuentedeprrafopredeter"/>
    <w:uiPriority w:val="99"/>
    <w:semiHidden/>
    <w:unhideWhenUsed/>
    <w:rsid w:val="00447DBC"/>
    <w:rPr>
      <w:color w:val="605E5C"/>
      <w:shd w:val="clear" w:color="auto" w:fill="E1DFDD"/>
    </w:rPr>
  </w:style>
  <w:style w:type="character" w:customStyle="1" w:styleId="Mencinsinresolver15">
    <w:name w:val="Mención sin resolver15"/>
    <w:basedOn w:val="Fuentedeprrafopredeter"/>
    <w:uiPriority w:val="99"/>
    <w:semiHidden/>
    <w:unhideWhenUsed/>
    <w:rsid w:val="0055190F"/>
    <w:rPr>
      <w:color w:val="605E5C"/>
      <w:shd w:val="clear" w:color="auto" w:fill="E1DFDD"/>
    </w:rPr>
  </w:style>
  <w:style w:type="character" w:customStyle="1" w:styleId="Mencinsinresolver16">
    <w:name w:val="Mención sin resolver16"/>
    <w:basedOn w:val="Fuentedeprrafopredeter"/>
    <w:uiPriority w:val="99"/>
    <w:semiHidden/>
    <w:unhideWhenUsed/>
    <w:rsid w:val="00DA6755"/>
    <w:rPr>
      <w:color w:val="605E5C"/>
      <w:shd w:val="clear" w:color="auto" w:fill="E1DFDD"/>
    </w:rPr>
  </w:style>
  <w:style w:type="character" w:customStyle="1" w:styleId="Mencinsinresolver17">
    <w:name w:val="Mención sin resolver17"/>
    <w:basedOn w:val="Fuentedeprrafopredeter"/>
    <w:uiPriority w:val="99"/>
    <w:semiHidden/>
    <w:unhideWhenUsed/>
    <w:rsid w:val="008C018D"/>
    <w:rPr>
      <w:color w:val="605E5C"/>
      <w:shd w:val="clear" w:color="auto" w:fill="E1DFDD"/>
    </w:rPr>
  </w:style>
  <w:style w:type="paragraph" w:customStyle="1" w:styleId="Prrafodelista2">
    <w:name w:val="Párrafo de lista2"/>
    <w:basedOn w:val="Normal"/>
    <w:rsid w:val="00303D07"/>
    <w:pPr>
      <w:suppressAutoHyphens/>
      <w:ind w:left="720"/>
    </w:pPr>
    <w:rPr>
      <w:rFonts w:cs="Arial"/>
      <w:lang w:eastAsia="ar-SA"/>
    </w:rPr>
  </w:style>
  <w:style w:type="character" w:customStyle="1" w:styleId="Mencinsinresolver18">
    <w:name w:val="Mención sin resolver18"/>
    <w:basedOn w:val="Fuentedeprrafopredeter"/>
    <w:uiPriority w:val="99"/>
    <w:semiHidden/>
    <w:unhideWhenUsed/>
    <w:rsid w:val="00A6658B"/>
    <w:rPr>
      <w:color w:val="605E5C"/>
      <w:shd w:val="clear" w:color="auto" w:fill="E1DFDD"/>
    </w:rPr>
  </w:style>
  <w:style w:type="character" w:customStyle="1" w:styleId="Mencinsinresolver19">
    <w:name w:val="Mención sin resolver19"/>
    <w:basedOn w:val="Fuentedeprrafopredeter"/>
    <w:uiPriority w:val="99"/>
    <w:semiHidden/>
    <w:unhideWhenUsed/>
    <w:rsid w:val="00E34DC0"/>
    <w:rPr>
      <w:color w:val="605E5C"/>
      <w:shd w:val="clear" w:color="auto" w:fill="E1DFDD"/>
    </w:rPr>
  </w:style>
  <w:style w:type="paragraph" w:styleId="Textonotapie">
    <w:name w:val="footnote text"/>
    <w:basedOn w:val="Normal"/>
    <w:link w:val="TextonotapieCar"/>
    <w:uiPriority w:val="99"/>
    <w:semiHidden/>
    <w:unhideWhenUsed/>
    <w:locked/>
    <w:rsid w:val="00BD7FF2"/>
    <w:rPr>
      <w:sz w:val="20"/>
      <w:szCs w:val="20"/>
    </w:rPr>
  </w:style>
  <w:style w:type="character" w:customStyle="1" w:styleId="TextonotapieCar">
    <w:name w:val="Texto nota pie Car"/>
    <w:basedOn w:val="Fuentedeprrafopredeter"/>
    <w:link w:val="Textonotapie"/>
    <w:uiPriority w:val="99"/>
    <w:semiHidden/>
    <w:rsid w:val="00BD7FF2"/>
    <w:rPr>
      <w:rFonts w:ascii="Arial" w:hAnsi="Arial"/>
      <w:sz w:val="20"/>
      <w:szCs w:val="20"/>
      <w:lang w:eastAsia="en-US"/>
    </w:rPr>
  </w:style>
  <w:style w:type="character" w:styleId="Refdenotaalpie">
    <w:name w:val="footnote reference"/>
    <w:basedOn w:val="Fuentedeprrafopredeter"/>
    <w:uiPriority w:val="99"/>
    <w:semiHidden/>
    <w:unhideWhenUsed/>
    <w:locked/>
    <w:rsid w:val="00BD7FF2"/>
    <w:rPr>
      <w:vertAlign w:val="superscript"/>
    </w:rPr>
  </w:style>
  <w:style w:type="paragraph" w:customStyle="1" w:styleId="has-text-color">
    <w:name w:val="has-text-color"/>
    <w:basedOn w:val="Normal"/>
    <w:rsid w:val="00335B48"/>
    <w:pPr>
      <w:spacing w:before="100" w:beforeAutospacing="1" w:after="100" w:afterAutospacing="1"/>
      <w:jc w:val="left"/>
    </w:pPr>
    <w:rPr>
      <w:rFonts w:ascii="Times New Roman" w:eastAsia="Times New Roman" w:hAnsi="Times New Roman"/>
      <w:szCs w:val="24"/>
      <w:lang w:eastAsia="es-ES"/>
    </w:rPr>
  </w:style>
  <w:style w:type="character" w:customStyle="1" w:styleId="Mencinsinresolver20">
    <w:name w:val="Mención sin resolver20"/>
    <w:basedOn w:val="Fuentedeprrafopredeter"/>
    <w:uiPriority w:val="99"/>
    <w:semiHidden/>
    <w:unhideWhenUsed/>
    <w:rsid w:val="00A71B30"/>
    <w:rPr>
      <w:color w:val="605E5C"/>
      <w:shd w:val="clear" w:color="auto" w:fill="E1DFDD"/>
    </w:rPr>
  </w:style>
  <w:style w:type="character" w:customStyle="1" w:styleId="Mencinsinresolver21">
    <w:name w:val="Mención sin resolver21"/>
    <w:basedOn w:val="Fuentedeprrafopredeter"/>
    <w:uiPriority w:val="99"/>
    <w:semiHidden/>
    <w:unhideWhenUsed/>
    <w:rsid w:val="006B2FAF"/>
    <w:rPr>
      <w:color w:val="605E5C"/>
      <w:shd w:val="clear" w:color="auto" w:fill="E1DFDD"/>
    </w:rPr>
  </w:style>
  <w:style w:type="character" w:customStyle="1" w:styleId="Mencinsinresolver22">
    <w:name w:val="Mención sin resolver22"/>
    <w:basedOn w:val="Fuentedeprrafopredeter"/>
    <w:uiPriority w:val="99"/>
    <w:semiHidden/>
    <w:unhideWhenUsed/>
    <w:rsid w:val="00B40CEB"/>
    <w:rPr>
      <w:color w:val="605E5C"/>
      <w:shd w:val="clear" w:color="auto" w:fill="E1DFDD"/>
    </w:rPr>
  </w:style>
  <w:style w:type="character" w:customStyle="1" w:styleId="Mencinsinresolver23">
    <w:name w:val="Mención sin resolver23"/>
    <w:basedOn w:val="Fuentedeprrafopredeter"/>
    <w:uiPriority w:val="99"/>
    <w:semiHidden/>
    <w:unhideWhenUsed/>
    <w:rsid w:val="00254D06"/>
    <w:rPr>
      <w:color w:val="605E5C"/>
      <w:shd w:val="clear" w:color="auto" w:fill="E1DFDD"/>
    </w:rPr>
  </w:style>
  <w:style w:type="character" w:customStyle="1" w:styleId="Mencinsinresolver24">
    <w:name w:val="Mención sin resolver24"/>
    <w:basedOn w:val="Fuentedeprrafopredeter"/>
    <w:uiPriority w:val="99"/>
    <w:semiHidden/>
    <w:unhideWhenUsed/>
    <w:rsid w:val="005F08E3"/>
    <w:rPr>
      <w:color w:val="605E5C"/>
      <w:shd w:val="clear" w:color="auto" w:fill="E1DFDD"/>
    </w:rPr>
  </w:style>
  <w:style w:type="character" w:customStyle="1" w:styleId="Mencinsinresolver25">
    <w:name w:val="Mención sin resolver25"/>
    <w:basedOn w:val="Fuentedeprrafopredeter"/>
    <w:uiPriority w:val="99"/>
    <w:semiHidden/>
    <w:unhideWhenUsed/>
    <w:rsid w:val="00680E58"/>
    <w:rPr>
      <w:color w:val="605E5C"/>
      <w:shd w:val="clear" w:color="auto" w:fill="E1DFDD"/>
    </w:rPr>
  </w:style>
  <w:style w:type="character" w:customStyle="1" w:styleId="Mencinsinresolver26">
    <w:name w:val="Mención sin resolver26"/>
    <w:basedOn w:val="Fuentedeprrafopredeter"/>
    <w:uiPriority w:val="99"/>
    <w:semiHidden/>
    <w:unhideWhenUsed/>
    <w:rsid w:val="00A55682"/>
    <w:rPr>
      <w:color w:val="605E5C"/>
      <w:shd w:val="clear" w:color="auto" w:fill="E1DFDD"/>
    </w:rPr>
  </w:style>
  <w:style w:type="character" w:styleId="Mencinsinresolver">
    <w:name w:val="Unresolved Mention"/>
    <w:basedOn w:val="Fuentedeprrafopredeter"/>
    <w:uiPriority w:val="99"/>
    <w:semiHidden/>
    <w:unhideWhenUsed/>
    <w:rsid w:val="00FE2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2317">
      <w:bodyDiv w:val="1"/>
      <w:marLeft w:val="0"/>
      <w:marRight w:val="0"/>
      <w:marTop w:val="0"/>
      <w:marBottom w:val="0"/>
      <w:divBdr>
        <w:top w:val="none" w:sz="0" w:space="0" w:color="auto"/>
        <w:left w:val="none" w:sz="0" w:space="0" w:color="auto"/>
        <w:bottom w:val="none" w:sz="0" w:space="0" w:color="auto"/>
        <w:right w:val="none" w:sz="0" w:space="0" w:color="auto"/>
      </w:divBdr>
    </w:div>
    <w:div w:id="71241178">
      <w:bodyDiv w:val="1"/>
      <w:marLeft w:val="0"/>
      <w:marRight w:val="0"/>
      <w:marTop w:val="0"/>
      <w:marBottom w:val="0"/>
      <w:divBdr>
        <w:top w:val="none" w:sz="0" w:space="0" w:color="auto"/>
        <w:left w:val="none" w:sz="0" w:space="0" w:color="auto"/>
        <w:bottom w:val="none" w:sz="0" w:space="0" w:color="auto"/>
        <w:right w:val="none" w:sz="0" w:space="0" w:color="auto"/>
      </w:divBdr>
    </w:div>
    <w:div w:id="124391258">
      <w:bodyDiv w:val="1"/>
      <w:marLeft w:val="0"/>
      <w:marRight w:val="0"/>
      <w:marTop w:val="0"/>
      <w:marBottom w:val="0"/>
      <w:divBdr>
        <w:top w:val="none" w:sz="0" w:space="0" w:color="auto"/>
        <w:left w:val="none" w:sz="0" w:space="0" w:color="auto"/>
        <w:bottom w:val="none" w:sz="0" w:space="0" w:color="auto"/>
        <w:right w:val="none" w:sz="0" w:space="0" w:color="auto"/>
      </w:divBdr>
    </w:div>
    <w:div w:id="159082201">
      <w:bodyDiv w:val="1"/>
      <w:marLeft w:val="0"/>
      <w:marRight w:val="0"/>
      <w:marTop w:val="0"/>
      <w:marBottom w:val="0"/>
      <w:divBdr>
        <w:top w:val="none" w:sz="0" w:space="0" w:color="auto"/>
        <w:left w:val="none" w:sz="0" w:space="0" w:color="auto"/>
        <w:bottom w:val="none" w:sz="0" w:space="0" w:color="auto"/>
        <w:right w:val="none" w:sz="0" w:space="0" w:color="auto"/>
      </w:divBdr>
    </w:div>
    <w:div w:id="184366601">
      <w:bodyDiv w:val="1"/>
      <w:marLeft w:val="0"/>
      <w:marRight w:val="0"/>
      <w:marTop w:val="0"/>
      <w:marBottom w:val="0"/>
      <w:divBdr>
        <w:top w:val="none" w:sz="0" w:space="0" w:color="auto"/>
        <w:left w:val="none" w:sz="0" w:space="0" w:color="auto"/>
        <w:bottom w:val="none" w:sz="0" w:space="0" w:color="auto"/>
        <w:right w:val="none" w:sz="0" w:space="0" w:color="auto"/>
      </w:divBdr>
    </w:div>
    <w:div w:id="185020906">
      <w:bodyDiv w:val="1"/>
      <w:marLeft w:val="0"/>
      <w:marRight w:val="0"/>
      <w:marTop w:val="0"/>
      <w:marBottom w:val="0"/>
      <w:divBdr>
        <w:top w:val="none" w:sz="0" w:space="0" w:color="auto"/>
        <w:left w:val="none" w:sz="0" w:space="0" w:color="auto"/>
        <w:bottom w:val="none" w:sz="0" w:space="0" w:color="auto"/>
        <w:right w:val="none" w:sz="0" w:space="0" w:color="auto"/>
      </w:divBdr>
    </w:div>
    <w:div w:id="196890564">
      <w:bodyDiv w:val="1"/>
      <w:marLeft w:val="0"/>
      <w:marRight w:val="0"/>
      <w:marTop w:val="0"/>
      <w:marBottom w:val="0"/>
      <w:divBdr>
        <w:top w:val="none" w:sz="0" w:space="0" w:color="auto"/>
        <w:left w:val="none" w:sz="0" w:space="0" w:color="auto"/>
        <w:bottom w:val="none" w:sz="0" w:space="0" w:color="auto"/>
        <w:right w:val="none" w:sz="0" w:space="0" w:color="auto"/>
      </w:divBdr>
    </w:div>
    <w:div w:id="216865393">
      <w:bodyDiv w:val="1"/>
      <w:marLeft w:val="0"/>
      <w:marRight w:val="0"/>
      <w:marTop w:val="0"/>
      <w:marBottom w:val="0"/>
      <w:divBdr>
        <w:top w:val="none" w:sz="0" w:space="0" w:color="auto"/>
        <w:left w:val="none" w:sz="0" w:space="0" w:color="auto"/>
        <w:bottom w:val="none" w:sz="0" w:space="0" w:color="auto"/>
        <w:right w:val="none" w:sz="0" w:space="0" w:color="auto"/>
      </w:divBdr>
    </w:div>
    <w:div w:id="225068117">
      <w:bodyDiv w:val="1"/>
      <w:marLeft w:val="0"/>
      <w:marRight w:val="0"/>
      <w:marTop w:val="0"/>
      <w:marBottom w:val="0"/>
      <w:divBdr>
        <w:top w:val="none" w:sz="0" w:space="0" w:color="auto"/>
        <w:left w:val="none" w:sz="0" w:space="0" w:color="auto"/>
        <w:bottom w:val="none" w:sz="0" w:space="0" w:color="auto"/>
        <w:right w:val="none" w:sz="0" w:space="0" w:color="auto"/>
      </w:divBdr>
    </w:div>
    <w:div w:id="233707519">
      <w:bodyDiv w:val="1"/>
      <w:marLeft w:val="0"/>
      <w:marRight w:val="0"/>
      <w:marTop w:val="0"/>
      <w:marBottom w:val="0"/>
      <w:divBdr>
        <w:top w:val="none" w:sz="0" w:space="0" w:color="auto"/>
        <w:left w:val="none" w:sz="0" w:space="0" w:color="auto"/>
        <w:bottom w:val="none" w:sz="0" w:space="0" w:color="auto"/>
        <w:right w:val="none" w:sz="0" w:space="0" w:color="auto"/>
      </w:divBdr>
    </w:div>
    <w:div w:id="249435997">
      <w:bodyDiv w:val="1"/>
      <w:marLeft w:val="0"/>
      <w:marRight w:val="0"/>
      <w:marTop w:val="0"/>
      <w:marBottom w:val="0"/>
      <w:divBdr>
        <w:top w:val="none" w:sz="0" w:space="0" w:color="auto"/>
        <w:left w:val="none" w:sz="0" w:space="0" w:color="auto"/>
        <w:bottom w:val="none" w:sz="0" w:space="0" w:color="auto"/>
        <w:right w:val="none" w:sz="0" w:space="0" w:color="auto"/>
      </w:divBdr>
    </w:div>
    <w:div w:id="276957632">
      <w:bodyDiv w:val="1"/>
      <w:marLeft w:val="0"/>
      <w:marRight w:val="0"/>
      <w:marTop w:val="0"/>
      <w:marBottom w:val="0"/>
      <w:divBdr>
        <w:top w:val="none" w:sz="0" w:space="0" w:color="auto"/>
        <w:left w:val="none" w:sz="0" w:space="0" w:color="auto"/>
        <w:bottom w:val="none" w:sz="0" w:space="0" w:color="auto"/>
        <w:right w:val="none" w:sz="0" w:space="0" w:color="auto"/>
      </w:divBdr>
    </w:div>
    <w:div w:id="324482288">
      <w:bodyDiv w:val="1"/>
      <w:marLeft w:val="0"/>
      <w:marRight w:val="0"/>
      <w:marTop w:val="0"/>
      <w:marBottom w:val="0"/>
      <w:divBdr>
        <w:top w:val="none" w:sz="0" w:space="0" w:color="auto"/>
        <w:left w:val="none" w:sz="0" w:space="0" w:color="auto"/>
        <w:bottom w:val="none" w:sz="0" w:space="0" w:color="auto"/>
        <w:right w:val="none" w:sz="0" w:space="0" w:color="auto"/>
      </w:divBdr>
    </w:div>
    <w:div w:id="329337777">
      <w:bodyDiv w:val="1"/>
      <w:marLeft w:val="0"/>
      <w:marRight w:val="0"/>
      <w:marTop w:val="0"/>
      <w:marBottom w:val="0"/>
      <w:divBdr>
        <w:top w:val="none" w:sz="0" w:space="0" w:color="auto"/>
        <w:left w:val="none" w:sz="0" w:space="0" w:color="auto"/>
        <w:bottom w:val="none" w:sz="0" w:space="0" w:color="auto"/>
        <w:right w:val="none" w:sz="0" w:space="0" w:color="auto"/>
      </w:divBdr>
    </w:div>
    <w:div w:id="442117405">
      <w:bodyDiv w:val="1"/>
      <w:marLeft w:val="0"/>
      <w:marRight w:val="0"/>
      <w:marTop w:val="0"/>
      <w:marBottom w:val="0"/>
      <w:divBdr>
        <w:top w:val="none" w:sz="0" w:space="0" w:color="auto"/>
        <w:left w:val="none" w:sz="0" w:space="0" w:color="auto"/>
        <w:bottom w:val="none" w:sz="0" w:space="0" w:color="auto"/>
        <w:right w:val="none" w:sz="0" w:space="0" w:color="auto"/>
      </w:divBdr>
    </w:div>
    <w:div w:id="464545509">
      <w:bodyDiv w:val="1"/>
      <w:marLeft w:val="0"/>
      <w:marRight w:val="0"/>
      <w:marTop w:val="0"/>
      <w:marBottom w:val="0"/>
      <w:divBdr>
        <w:top w:val="none" w:sz="0" w:space="0" w:color="auto"/>
        <w:left w:val="none" w:sz="0" w:space="0" w:color="auto"/>
        <w:bottom w:val="none" w:sz="0" w:space="0" w:color="auto"/>
        <w:right w:val="none" w:sz="0" w:space="0" w:color="auto"/>
      </w:divBdr>
    </w:div>
    <w:div w:id="474371328">
      <w:bodyDiv w:val="1"/>
      <w:marLeft w:val="0"/>
      <w:marRight w:val="0"/>
      <w:marTop w:val="0"/>
      <w:marBottom w:val="0"/>
      <w:divBdr>
        <w:top w:val="none" w:sz="0" w:space="0" w:color="auto"/>
        <w:left w:val="none" w:sz="0" w:space="0" w:color="auto"/>
        <w:bottom w:val="none" w:sz="0" w:space="0" w:color="auto"/>
        <w:right w:val="none" w:sz="0" w:space="0" w:color="auto"/>
      </w:divBdr>
    </w:div>
    <w:div w:id="479344087">
      <w:bodyDiv w:val="1"/>
      <w:marLeft w:val="0"/>
      <w:marRight w:val="0"/>
      <w:marTop w:val="0"/>
      <w:marBottom w:val="0"/>
      <w:divBdr>
        <w:top w:val="none" w:sz="0" w:space="0" w:color="auto"/>
        <w:left w:val="none" w:sz="0" w:space="0" w:color="auto"/>
        <w:bottom w:val="none" w:sz="0" w:space="0" w:color="auto"/>
        <w:right w:val="none" w:sz="0" w:space="0" w:color="auto"/>
      </w:divBdr>
    </w:div>
    <w:div w:id="516651528">
      <w:bodyDiv w:val="1"/>
      <w:marLeft w:val="0"/>
      <w:marRight w:val="0"/>
      <w:marTop w:val="0"/>
      <w:marBottom w:val="0"/>
      <w:divBdr>
        <w:top w:val="none" w:sz="0" w:space="0" w:color="auto"/>
        <w:left w:val="none" w:sz="0" w:space="0" w:color="auto"/>
        <w:bottom w:val="none" w:sz="0" w:space="0" w:color="auto"/>
        <w:right w:val="none" w:sz="0" w:space="0" w:color="auto"/>
      </w:divBdr>
    </w:div>
    <w:div w:id="578565810">
      <w:bodyDiv w:val="1"/>
      <w:marLeft w:val="0"/>
      <w:marRight w:val="0"/>
      <w:marTop w:val="0"/>
      <w:marBottom w:val="0"/>
      <w:divBdr>
        <w:top w:val="none" w:sz="0" w:space="0" w:color="auto"/>
        <w:left w:val="none" w:sz="0" w:space="0" w:color="auto"/>
        <w:bottom w:val="none" w:sz="0" w:space="0" w:color="auto"/>
        <w:right w:val="none" w:sz="0" w:space="0" w:color="auto"/>
      </w:divBdr>
    </w:div>
    <w:div w:id="619074834">
      <w:bodyDiv w:val="1"/>
      <w:marLeft w:val="0"/>
      <w:marRight w:val="0"/>
      <w:marTop w:val="0"/>
      <w:marBottom w:val="0"/>
      <w:divBdr>
        <w:top w:val="none" w:sz="0" w:space="0" w:color="auto"/>
        <w:left w:val="none" w:sz="0" w:space="0" w:color="auto"/>
        <w:bottom w:val="none" w:sz="0" w:space="0" w:color="auto"/>
        <w:right w:val="none" w:sz="0" w:space="0" w:color="auto"/>
      </w:divBdr>
    </w:div>
    <w:div w:id="644625177">
      <w:bodyDiv w:val="1"/>
      <w:marLeft w:val="0"/>
      <w:marRight w:val="0"/>
      <w:marTop w:val="0"/>
      <w:marBottom w:val="0"/>
      <w:divBdr>
        <w:top w:val="none" w:sz="0" w:space="0" w:color="auto"/>
        <w:left w:val="none" w:sz="0" w:space="0" w:color="auto"/>
        <w:bottom w:val="none" w:sz="0" w:space="0" w:color="auto"/>
        <w:right w:val="none" w:sz="0" w:space="0" w:color="auto"/>
      </w:divBdr>
    </w:div>
    <w:div w:id="653728772">
      <w:bodyDiv w:val="1"/>
      <w:marLeft w:val="0"/>
      <w:marRight w:val="0"/>
      <w:marTop w:val="0"/>
      <w:marBottom w:val="0"/>
      <w:divBdr>
        <w:top w:val="none" w:sz="0" w:space="0" w:color="auto"/>
        <w:left w:val="none" w:sz="0" w:space="0" w:color="auto"/>
        <w:bottom w:val="none" w:sz="0" w:space="0" w:color="auto"/>
        <w:right w:val="none" w:sz="0" w:space="0" w:color="auto"/>
      </w:divBdr>
    </w:div>
    <w:div w:id="675767925">
      <w:bodyDiv w:val="1"/>
      <w:marLeft w:val="0"/>
      <w:marRight w:val="0"/>
      <w:marTop w:val="0"/>
      <w:marBottom w:val="0"/>
      <w:divBdr>
        <w:top w:val="none" w:sz="0" w:space="0" w:color="auto"/>
        <w:left w:val="none" w:sz="0" w:space="0" w:color="auto"/>
        <w:bottom w:val="none" w:sz="0" w:space="0" w:color="auto"/>
        <w:right w:val="none" w:sz="0" w:space="0" w:color="auto"/>
      </w:divBdr>
    </w:div>
    <w:div w:id="689995248">
      <w:bodyDiv w:val="1"/>
      <w:marLeft w:val="0"/>
      <w:marRight w:val="0"/>
      <w:marTop w:val="0"/>
      <w:marBottom w:val="0"/>
      <w:divBdr>
        <w:top w:val="none" w:sz="0" w:space="0" w:color="auto"/>
        <w:left w:val="none" w:sz="0" w:space="0" w:color="auto"/>
        <w:bottom w:val="none" w:sz="0" w:space="0" w:color="auto"/>
        <w:right w:val="none" w:sz="0" w:space="0" w:color="auto"/>
      </w:divBdr>
    </w:div>
    <w:div w:id="696077301">
      <w:bodyDiv w:val="1"/>
      <w:marLeft w:val="0"/>
      <w:marRight w:val="0"/>
      <w:marTop w:val="0"/>
      <w:marBottom w:val="0"/>
      <w:divBdr>
        <w:top w:val="none" w:sz="0" w:space="0" w:color="auto"/>
        <w:left w:val="none" w:sz="0" w:space="0" w:color="auto"/>
        <w:bottom w:val="none" w:sz="0" w:space="0" w:color="auto"/>
        <w:right w:val="none" w:sz="0" w:space="0" w:color="auto"/>
      </w:divBdr>
    </w:div>
    <w:div w:id="778992558">
      <w:bodyDiv w:val="1"/>
      <w:marLeft w:val="0"/>
      <w:marRight w:val="0"/>
      <w:marTop w:val="0"/>
      <w:marBottom w:val="0"/>
      <w:divBdr>
        <w:top w:val="none" w:sz="0" w:space="0" w:color="auto"/>
        <w:left w:val="none" w:sz="0" w:space="0" w:color="auto"/>
        <w:bottom w:val="none" w:sz="0" w:space="0" w:color="auto"/>
        <w:right w:val="none" w:sz="0" w:space="0" w:color="auto"/>
      </w:divBdr>
    </w:div>
    <w:div w:id="797340205">
      <w:bodyDiv w:val="1"/>
      <w:marLeft w:val="0"/>
      <w:marRight w:val="0"/>
      <w:marTop w:val="0"/>
      <w:marBottom w:val="0"/>
      <w:divBdr>
        <w:top w:val="none" w:sz="0" w:space="0" w:color="auto"/>
        <w:left w:val="none" w:sz="0" w:space="0" w:color="auto"/>
        <w:bottom w:val="none" w:sz="0" w:space="0" w:color="auto"/>
        <w:right w:val="none" w:sz="0" w:space="0" w:color="auto"/>
      </w:divBdr>
    </w:div>
    <w:div w:id="822426553">
      <w:bodyDiv w:val="1"/>
      <w:marLeft w:val="0"/>
      <w:marRight w:val="0"/>
      <w:marTop w:val="0"/>
      <w:marBottom w:val="0"/>
      <w:divBdr>
        <w:top w:val="none" w:sz="0" w:space="0" w:color="auto"/>
        <w:left w:val="none" w:sz="0" w:space="0" w:color="auto"/>
        <w:bottom w:val="none" w:sz="0" w:space="0" w:color="auto"/>
        <w:right w:val="none" w:sz="0" w:space="0" w:color="auto"/>
      </w:divBdr>
    </w:div>
    <w:div w:id="854422916">
      <w:bodyDiv w:val="1"/>
      <w:marLeft w:val="0"/>
      <w:marRight w:val="0"/>
      <w:marTop w:val="0"/>
      <w:marBottom w:val="0"/>
      <w:divBdr>
        <w:top w:val="none" w:sz="0" w:space="0" w:color="auto"/>
        <w:left w:val="none" w:sz="0" w:space="0" w:color="auto"/>
        <w:bottom w:val="none" w:sz="0" w:space="0" w:color="auto"/>
        <w:right w:val="none" w:sz="0" w:space="0" w:color="auto"/>
      </w:divBdr>
    </w:div>
    <w:div w:id="869414708">
      <w:bodyDiv w:val="1"/>
      <w:marLeft w:val="0"/>
      <w:marRight w:val="0"/>
      <w:marTop w:val="0"/>
      <w:marBottom w:val="0"/>
      <w:divBdr>
        <w:top w:val="none" w:sz="0" w:space="0" w:color="auto"/>
        <w:left w:val="none" w:sz="0" w:space="0" w:color="auto"/>
        <w:bottom w:val="none" w:sz="0" w:space="0" w:color="auto"/>
        <w:right w:val="none" w:sz="0" w:space="0" w:color="auto"/>
      </w:divBdr>
    </w:div>
    <w:div w:id="870456467">
      <w:bodyDiv w:val="1"/>
      <w:marLeft w:val="0"/>
      <w:marRight w:val="0"/>
      <w:marTop w:val="0"/>
      <w:marBottom w:val="0"/>
      <w:divBdr>
        <w:top w:val="none" w:sz="0" w:space="0" w:color="auto"/>
        <w:left w:val="none" w:sz="0" w:space="0" w:color="auto"/>
        <w:bottom w:val="none" w:sz="0" w:space="0" w:color="auto"/>
        <w:right w:val="none" w:sz="0" w:space="0" w:color="auto"/>
      </w:divBdr>
    </w:div>
    <w:div w:id="882404758">
      <w:bodyDiv w:val="1"/>
      <w:marLeft w:val="0"/>
      <w:marRight w:val="0"/>
      <w:marTop w:val="0"/>
      <w:marBottom w:val="0"/>
      <w:divBdr>
        <w:top w:val="none" w:sz="0" w:space="0" w:color="auto"/>
        <w:left w:val="none" w:sz="0" w:space="0" w:color="auto"/>
        <w:bottom w:val="none" w:sz="0" w:space="0" w:color="auto"/>
        <w:right w:val="none" w:sz="0" w:space="0" w:color="auto"/>
      </w:divBdr>
    </w:div>
    <w:div w:id="889148107">
      <w:bodyDiv w:val="1"/>
      <w:marLeft w:val="0"/>
      <w:marRight w:val="0"/>
      <w:marTop w:val="0"/>
      <w:marBottom w:val="0"/>
      <w:divBdr>
        <w:top w:val="none" w:sz="0" w:space="0" w:color="auto"/>
        <w:left w:val="none" w:sz="0" w:space="0" w:color="auto"/>
        <w:bottom w:val="none" w:sz="0" w:space="0" w:color="auto"/>
        <w:right w:val="none" w:sz="0" w:space="0" w:color="auto"/>
      </w:divBdr>
    </w:div>
    <w:div w:id="931622459">
      <w:bodyDiv w:val="1"/>
      <w:marLeft w:val="0"/>
      <w:marRight w:val="0"/>
      <w:marTop w:val="0"/>
      <w:marBottom w:val="0"/>
      <w:divBdr>
        <w:top w:val="none" w:sz="0" w:space="0" w:color="auto"/>
        <w:left w:val="none" w:sz="0" w:space="0" w:color="auto"/>
        <w:bottom w:val="none" w:sz="0" w:space="0" w:color="auto"/>
        <w:right w:val="none" w:sz="0" w:space="0" w:color="auto"/>
      </w:divBdr>
    </w:div>
    <w:div w:id="941113225">
      <w:bodyDiv w:val="1"/>
      <w:marLeft w:val="0"/>
      <w:marRight w:val="0"/>
      <w:marTop w:val="0"/>
      <w:marBottom w:val="0"/>
      <w:divBdr>
        <w:top w:val="none" w:sz="0" w:space="0" w:color="auto"/>
        <w:left w:val="none" w:sz="0" w:space="0" w:color="auto"/>
        <w:bottom w:val="none" w:sz="0" w:space="0" w:color="auto"/>
        <w:right w:val="none" w:sz="0" w:space="0" w:color="auto"/>
      </w:divBdr>
    </w:div>
    <w:div w:id="972175726">
      <w:bodyDiv w:val="1"/>
      <w:marLeft w:val="0"/>
      <w:marRight w:val="0"/>
      <w:marTop w:val="0"/>
      <w:marBottom w:val="0"/>
      <w:divBdr>
        <w:top w:val="none" w:sz="0" w:space="0" w:color="auto"/>
        <w:left w:val="none" w:sz="0" w:space="0" w:color="auto"/>
        <w:bottom w:val="none" w:sz="0" w:space="0" w:color="auto"/>
        <w:right w:val="none" w:sz="0" w:space="0" w:color="auto"/>
      </w:divBdr>
    </w:div>
    <w:div w:id="985205098">
      <w:bodyDiv w:val="1"/>
      <w:marLeft w:val="0"/>
      <w:marRight w:val="0"/>
      <w:marTop w:val="0"/>
      <w:marBottom w:val="0"/>
      <w:divBdr>
        <w:top w:val="none" w:sz="0" w:space="0" w:color="auto"/>
        <w:left w:val="none" w:sz="0" w:space="0" w:color="auto"/>
        <w:bottom w:val="none" w:sz="0" w:space="0" w:color="auto"/>
        <w:right w:val="none" w:sz="0" w:space="0" w:color="auto"/>
      </w:divBdr>
    </w:div>
    <w:div w:id="996419576">
      <w:bodyDiv w:val="1"/>
      <w:marLeft w:val="0"/>
      <w:marRight w:val="0"/>
      <w:marTop w:val="0"/>
      <w:marBottom w:val="0"/>
      <w:divBdr>
        <w:top w:val="none" w:sz="0" w:space="0" w:color="auto"/>
        <w:left w:val="none" w:sz="0" w:space="0" w:color="auto"/>
        <w:bottom w:val="none" w:sz="0" w:space="0" w:color="auto"/>
        <w:right w:val="none" w:sz="0" w:space="0" w:color="auto"/>
      </w:divBdr>
    </w:div>
    <w:div w:id="998268331">
      <w:bodyDiv w:val="1"/>
      <w:marLeft w:val="0"/>
      <w:marRight w:val="0"/>
      <w:marTop w:val="0"/>
      <w:marBottom w:val="0"/>
      <w:divBdr>
        <w:top w:val="none" w:sz="0" w:space="0" w:color="auto"/>
        <w:left w:val="none" w:sz="0" w:space="0" w:color="auto"/>
        <w:bottom w:val="none" w:sz="0" w:space="0" w:color="auto"/>
        <w:right w:val="none" w:sz="0" w:space="0" w:color="auto"/>
      </w:divBdr>
    </w:div>
    <w:div w:id="1031340621">
      <w:bodyDiv w:val="1"/>
      <w:marLeft w:val="0"/>
      <w:marRight w:val="0"/>
      <w:marTop w:val="0"/>
      <w:marBottom w:val="0"/>
      <w:divBdr>
        <w:top w:val="none" w:sz="0" w:space="0" w:color="auto"/>
        <w:left w:val="none" w:sz="0" w:space="0" w:color="auto"/>
        <w:bottom w:val="none" w:sz="0" w:space="0" w:color="auto"/>
        <w:right w:val="none" w:sz="0" w:space="0" w:color="auto"/>
      </w:divBdr>
    </w:div>
    <w:div w:id="1059667347">
      <w:bodyDiv w:val="1"/>
      <w:marLeft w:val="0"/>
      <w:marRight w:val="0"/>
      <w:marTop w:val="0"/>
      <w:marBottom w:val="0"/>
      <w:divBdr>
        <w:top w:val="none" w:sz="0" w:space="0" w:color="auto"/>
        <w:left w:val="none" w:sz="0" w:space="0" w:color="auto"/>
        <w:bottom w:val="none" w:sz="0" w:space="0" w:color="auto"/>
        <w:right w:val="none" w:sz="0" w:space="0" w:color="auto"/>
      </w:divBdr>
    </w:div>
    <w:div w:id="1116213351">
      <w:bodyDiv w:val="1"/>
      <w:marLeft w:val="0"/>
      <w:marRight w:val="0"/>
      <w:marTop w:val="0"/>
      <w:marBottom w:val="0"/>
      <w:divBdr>
        <w:top w:val="none" w:sz="0" w:space="0" w:color="auto"/>
        <w:left w:val="none" w:sz="0" w:space="0" w:color="auto"/>
        <w:bottom w:val="none" w:sz="0" w:space="0" w:color="auto"/>
        <w:right w:val="none" w:sz="0" w:space="0" w:color="auto"/>
      </w:divBdr>
    </w:div>
    <w:div w:id="1152718640">
      <w:bodyDiv w:val="1"/>
      <w:marLeft w:val="0"/>
      <w:marRight w:val="0"/>
      <w:marTop w:val="0"/>
      <w:marBottom w:val="0"/>
      <w:divBdr>
        <w:top w:val="none" w:sz="0" w:space="0" w:color="auto"/>
        <w:left w:val="none" w:sz="0" w:space="0" w:color="auto"/>
        <w:bottom w:val="none" w:sz="0" w:space="0" w:color="auto"/>
        <w:right w:val="none" w:sz="0" w:space="0" w:color="auto"/>
      </w:divBdr>
    </w:div>
    <w:div w:id="1181624375">
      <w:bodyDiv w:val="1"/>
      <w:marLeft w:val="0"/>
      <w:marRight w:val="0"/>
      <w:marTop w:val="0"/>
      <w:marBottom w:val="0"/>
      <w:divBdr>
        <w:top w:val="none" w:sz="0" w:space="0" w:color="auto"/>
        <w:left w:val="none" w:sz="0" w:space="0" w:color="auto"/>
        <w:bottom w:val="none" w:sz="0" w:space="0" w:color="auto"/>
        <w:right w:val="none" w:sz="0" w:space="0" w:color="auto"/>
      </w:divBdr>
    </w:div>
    <w:div w:id="1228879187">
      <w:bodyDiv w:val="1"/>
      <w:marLeft w:val="0"/>
      <w:marRight w:val="0"/>
      <w:marTop w:val="0"/>
      <w:marBottom w:val="0"/>
      <w:divBdr>
        <w:top w:val="none" w:sz="0" w:space="0" w:color="auto"/>
        <w:left w:val="none" w:sz="0" w:space="0" w:color="auto"/>
        <w:bottom w:val="none" w:sz="0" w:space="0" w:color="auto"/>
        <w:right w:val="none" w:sz="0" w:space="0" w:color="auto"/>
      </w:divBdr>
    </w:div>
    <w:div w:id="1271739563">
      <w:bodyDiv w:val="1"/>
      <w:marLeft w:val="0"/>
      <w:marRight w:val="0"/>
      <w:marTop w:val="0"/>
      <w:marBottom w:val="0"/>
      <w:divBdr>
        <w:top w:val="none" w:sz="0" w:space="0" w:color="auto"/>
        <w:left w:val="none" w:sz="0" w:space="0" w:color="auto"/>
        <w:bottom w:val="none" w:sz="0" w:space="0" w:color="auto"/>
        <w:right w:val="none" w:sz="0" w:space="0" w:color="auto"/>
      </w:divBdr>
    </w:div>
    <w:div w:id="1275016377">
      <w:bodyDiv w:val="1"/>
      <w:marLeft w:val="0"/>
      <w:marRight w:val="0"/>
      <w:marTop w:val="0"/>
      <w:marBottom w:val="0"/>
      <w:divBdr>
        <w:top w:val="none" w:sz="0" w:space="0" w:color="auto"/>
        <w:left w:val="none" w:sz="0" w:space="0" w:color="auto"/>
        <w:bottom w:val="none" w:sz="0" w:space="0" w:color="auto"/>
        <w:right w:val="none" w:sz="0" w:space="0" w:color="auto"/>
      </w:divBdr>
    </w:div>
    <w:div w:id="1293365448">
      <w:bodyDiv w:val="1"/>
      <w:marLeft w:val="0"/>
      <w:marRight w:val="0"/>
      <w:marTop w:val="0"/>
      <w:marBottom w:val="0"/>
      <w:divBdr>
        <w:top w:val="none" w:sz="0" w:space="0" w:color="auto"/>
        <w:left w:val="none" w:sz="0" w:space="0" w:color="auto"/>
        <w:bottom w:val="none" w:sz="0" w:space="0" w:color="auto"/>
        <w:right w:val="none" w:sz="0" w:space="0" w:color="auto"/>
      </w:divBdr>
    </w:div>
    <w:div w:id="1338268884">
      <w:bodyDiv w:val="1"/>
      <w:marLeft w:val="0"/>
      <w:marRight w:val="0"/>
      <w:marTop w:val="0"/>
      <w:marBottom w:val="0"/>
      <w:divBdr>
        <w:top w:val="none" w:sz="0" w:space="0" w:color="auto"/>
        <w:left w:val="none" w:sz="0" w:space="0" w:color="auto"/>
        <w:bottom w:val="none" w:sz="0" w:space="0" w:color="auto"/>
        <w:right w:val="none" w:sz="0" w:space="0" w:color="auto"/>
      </w:divBdr>
    </w:div>
    <w:div w:id="1367636251">
      <w:bodyDiv w:val="1"/>
      <w:marLeft w:val="0"/>
      <w:marRight w:val="0"/>
      <w:marTop w:val="0"/>
      <w:marBottom w:val="0"/>
      <w:divBdr>
        <w:top w:val="none" w:sz="0" w:space="0" w:color="auto"/>
        <w:left w:val="none" w:sz="0" w:space="0" w:color="auto"/>
        <w:bottom w:val="none" w:sz="0" w:space="0" w:color="auto"/>
        <w:right w:val="none" w:sz="0" w:space="0" w:color="auto"/>
      </w:divBdr>
    </w:div>
    <w:div w:id="1384409159">
      <w:bodyDiv w:val="1"/>
      <w:marLeft w:val="0"/>
      <w:marRight w:val="0"/>
      <w:marTop w:val="0"/>
      <w:marBottom w:val="0"/>
      <w:divBdr>
        <w:top w:val="none" w:sz="0" w:space="0" w:color="auto"/>
        <w:left w:val="none" w:sz="0" w:space="0" w:color="auto"/>
        <w:bottom w:val="none" w:sz="0" w:space="0" w:color="auto"/>
        <w:right w:val="none" w:sz="0" w:space="0" w:color="auto"/>
      </w:divBdr>
    </w:div>
    <w:div w:id="1394887149">
      <w:bodyDiv w:val="1"/>
      <w:marLeft w:val="0"/>
      <w:marRight w:val="0"/>
      <w:marTop w:val="0"/>
      <w:marBottom w:val="0"/>
      <w:divBdr>
        <w:top w:val="none" w:sz="0" w:space="0" w:color="auto"/>
        <w:left w:val="none" w:sz="0" w:space="0" w:color="auto"/>
        <w:bottom w:val="none" w:sz="0" w:space="0" w:color="auto"/>
        <w:right w:val="none" w:sz="0" w:space="0" w:color="auto"/>
      </w:divBdr>
    </w:div>
    <w:div w:id="1455715929">
      <w:bodyDiv w:val="1"/>
      <w:marLeft w:val="0"/>
      <w:marRight w:val="0"/>
      <w:marTop w:val="0"/>
      <w:marBottom w:val="0"/>
      <w:divBdr>
        <w:top w:val="none" w:sz="0" w:space="0" w:color="auto"/>
        <w:left w:val="none" w:sz="0" w:space="0" w:color="auto"/>
        <w:bottom w:val="none" w:sz="0" w:space="0" w:color="auto"/>
        <w:right w:val="none" w:sz="0" w:space="0" w:color="auto"/>
      </w:divBdr>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
    <w:div w:id="1474448750">
      <w:bodyDiv w:val="1"/>
      <w:marLeft w:val="0"/>
      <w:marRight w:val="0"/>
      <w:marTop w:val="0"/>
      <w:marBottom w:val="0"/>
      <w:divBdr>
        <w:top w:val="none" w:sz="0" w:space="0" w:color="auto"/>
        <w:left w:val="none" w:sz="0" w:space="0" w:color="auto"/>
        <w:bottom w:val="none" w:sz="0" w:space="0" w:color="auto"/>
        <w:right w:val="none" w:sz="0" w:space="0" w:color="auto"/>
      </w:divBdr>
    </w:div>
    <w:div w:id="1519389734">
      <w:bodyDiv w:val="1"/>
      <w:marLeft w:val="0"/>
      <w:marRight w:val="0"/>
      <w:marTop w:val="0"/>
      <w:marBottom w:val="0"/>
      <w:divBdr>
        <w:top w:val="none" w:sz="0" w:space="0" w:color="auto"/>
        <w:left w:val="none" w:sz="0" w:space="0" w:color="auto"/>
        <w:bottom w:val="none" w:sz="0" w:space="0" w:color="auto"/>
        <w:right w:val="none" w:sz="0" w:space="0" w:color="auto"/>
      </w:divBdr>
    </w:div>
    <w:div w:id="1574075268">
      <w:bodyDiv w:val="1"/>
      <w:marLeft w:val="0"/>
      <w:marRight w:val="0"/>
      <w:marTop w:val="0"/>
      <w:marBottom w:val="0"/>
      <w:divBdr>
        <w:top w:val="none" w:sz="0" w:space="0" w:color="auto"/>
        <w:left w:val="none" w:sz="0" w:space="0" w:color="auto"/>
        <w:bottom w:val="none" w:sz="0" w:space="0" w:color="auto"/>
        <w:right w:val="none" w:sz="0" w:space="0" w:color="auto"/>
      </w:divBdr>
    </w:div>
    <w:div w:id="1594780574">
      <w:bodyDiv w:val="1"/>
      <w:marLeft w:val="0"/>
      <w:marRight w:val="0"/>
      <w:marTop w:val="0"/>
      <w:marBottom w:val="0"/>
      <w:divBdr>
        <w:top w:val="none" w:sz="0" w:space="0" w:color="auto"/>
        <w:left w:val="none" w:sz="0" w:space="0" w:color="auto"/>
        <w:bottom w:val="none" w:sz="0" w:space="0" w:color="auto"/>
        <w:right w:val="none" w:sz="0" w:space="0" w:color="auto"/>
      </w:divBdr>
    </w:div>
    <w:div w:id="1596744974">
      <w:bodyDiv w:val="1"/>
      <w:marLeft w:val="0"/>
      <w:marRight w:val="0"/>
      <w:marTop w:val="0"/>
      <w:marBottom w:val="0"/>
      <w:divBdr>
        <w:top w:val="none" w:sz="0" w:space="0" w:color="auto"/>
        <w:left w:val="none" w:sz="0" w:space="0" w:color="auto"/>
        <w:bottom w:val="none" w:sz="0" w:space="0" w:color="auto"/>
        <w:right w:val="none" w:sz="0" w:space="0" w:color="auto"/>
      </w:divBdr>
    </w:div>
    <w:div w:id="1656756671">
      <w:bodyDiv w:val="1"/>
      <w:marLeft w:val="0"/>
      <w:marRight w:val="0"/>
      <w:marTop w:val="0"/>
      <w:marBottom w:val="0"/>
      <w:divBdr>
        <w:top w:val="none" w:sz="0" w:space="0" w:color="auto"/>
        <w:left w:val="none" w:sz="0" w:space="0" w:color="auto"/>
        <w:bottom w:val="none" w:sz="0" w:space="0" w:color="auto"/>
        <w:right w:val="none" w:sz="0" w:space="0" w:color="auto"/>
      </w:divBdr>
    </w:div>
    <w:div w:id="1669089773">
      <w:bodyDiv w:val="1"/>
      <w:marLeft w:val="0"/>
      <w:marRight w:val="0"/>
      <w:marTop w:val="0"/>
      <w:marBottom w:val="0"/>
      <w:divBdr>
        <w:top w:val="none" w:sz="0" w:space="0" w:color="auto"/>
        <w:left w:val="none" w:sz="0" w:space="0" w:color="auto"/>
        <w:bottom w:val="none" w:sz="0" w:space="0" w:color="auto"/>
        <w:right w:val="none" w:sz="0" w:space="0" w:color="auto"/>
      </w:divBdr>
    </w:div>
    <w:div w:id="1680112987">
      <w:bodyDiv w:val="1"/>
      <w:marLeft w:val="0"/>
      <w:marRight w:val="0"/>
      <w:marTop w:val="0"/>
      <w:marBottom w:val="0"/>
      <w:divBdr>
        <w:top w:val="none" w:sz="0" w:space="0" w:color="auto"/>
        <w:left w:val="none" w:sz="0" w:space="0" w:color="auto"/>
        <w:bottom w:val="none" w:sz="0" w:space="0" w:color="auto"/>
        <w:right w:val="none" w:sz="0" w:space="0" w:color="auto"/>
      </w:divBdr>
    </w:div>
    <w:div w:id="1686251106">
      <w:bodyDiv w:val="1"/>
      <w:marLeft w:val="0"/>
      <w:marRight w:val="0"/>
      <w:marTop w:val="0"/>
      <w:marBottom w:val="0"/>
      <w:divBdr>
        <w:top w:val="none" w:sz="0" w:space="0" w:color="auto"/>
        <w:left w:val="none" w:sz="0" w:space="0" w:color="auto"/>
        <w:bottom w:val="none" w:sz="0" w:space="0" w:color="auto"/>
        <w:right w:val="none" w:sz="0" w:space="0" w:color="auto"/>
      </w:divBdr>
    </w:div>
    <w:div w:id="1713069885">
      <w:bodyDiv w:val="1"/>
      <w:marLeft w:val="0"/>
      <w:marRight w:val="0"/>
      <w:marTop w:val="0"/>
      <w:marBottom w:val="0"/>
      <w:divBdr>
        <w:top w:val="none" w:sz="0" w:space="0" w:color="auto"/>
        <w:left w:val="none" w:sz="0" w:space="0" w:color="auto"/>
        <w:bottom w:val="none" w:sz="0" w:space="0" w:color="auto"/>
        <w:right w:val="none" w:sz="0" w:space="0" w:color="auto"/>
      </w:divBdr>
    </w:div>
    <w:div w:id="1759249603">
      <w:bodyDiv w:val="1"/>
      <w:marLeft w:val="0"/>
      <w:marRight w:val="0"/>
      <w:marTop w:val="0"/>
      <w:marBottom w:val="0"/>
      <w:divBdr>
        <w:top w:val="none" w:sz="0" w:space="0" w:color="auto"/>
        <w:left w:val="none" w:sz="0" w:space="0" w:color="auto"/>
        <w:bottom w:val="none" w:sz="0" w:space="0" w:color="auto"/>
        <w:right w:val="none" w:sz="0" w:space="0" w:color="auto"/>
      </w:divBdr>
    </w:div>
    <w:div w:id="1827699071">
      <w:bodyDiv w:val="1"/>
      <w:marLeft w:val="0"/>
      <w:marRight w:val="0"/>
      <w:marTop w:val="0"/>
      <w:marBottom w:val="0"/>
      <w:divBdr>
        <w:top w:val="none" w:sz="0" w:space="0" w:color="auto"/>
        <w:left w:val="none" w:sz="0" w:space="0" w:color="auto"/>
        <w:bottom w:val="none" w:sz="0" w:space="0" w:color="auto"/>
        <w:right w:val="none" w:sz="0" w:space="0" w:color="auto"/>
      </w:divBdr>
    </w:div>
    <w:div w:id="1830635810">
      <w:bodyDiv w:val="1"/>
      <w:marLeft w:val="0"/>
      <w:marRight w:val="0"/>
      <w:marTop w:val="0"/>
      <w:marBottom w:val="0"/>
      <w:divBdr>
        <w:top w:val="none" w:sz="0" w:space="0" w:color="auto"/>
        <w:left w:val="none" w:sz="0" w:space="0" w:color="auto"/>
        <w:bottom w:val="none" w:sz="0" w:space="0" w:color="auto"/>
        <w:right w:val="none" w:sz="0" w:space="0" w:color="auto"/>
      </w:divBdr>
    </w:div>
    <w:div w:id="1843662576">
      <w:bodyDiv w:val="1"/>
      <w:marLeft w:val="0"/>
      <w:marRight w:val="0"/>
      <w:marTop w:val="0"/>
      <w:marBottom w:val="0"/>
      <w:divBdr>
        <w:top w:val="none" w:sz="0" w:space="0" w:color="auto"/>
        <w:left w:val="none" w:sz="0" w:space="0" w:color="auto"/>
        <w:bottom w:val="none" w:sz="0" w:space="0" w:color="auto"/>
        <w:right w:val="none" w:sz="0" w:space="0" w:color="auto"/>
      </w:divBdr>
    </w:div>
    <w:div w:id="1852642699">
      <w:bodyDiv w:val="1"/>
      <w:marLeft w:val="0"/>
      <w:marRight w:val="0"/>
      <w:marTop w:val="0"/>
      <w:marBottom w:val="0"/>
      <w:divBdr>
        <w:top w:val="none" w:sz="0" w:space="0" w:color="auto"/>
        <w:left w:val="none" w:sz="0" w:space="0" w:color="auto"/>
        <w:bottom w:val="none" w:sz="0" w:space="0" w:color="auto"/>
        <w:right w:val="none" w:sz="0" w:space="0" w:color="auto"/>
      </w:divBdr>
    </w:div>
    <w:div w:id="1856840406">
      <w:bodyDiv w:val="1"/>
      <w:marLeft w:val="0"/>
      <w:marRight w:val="0"/>
      <w:marTop w:val="0"/>
      <w:marBottom w:val="0"/>
      <w:divBdr>
        <w:top w:val="none" w:sz="0" w:space="0" w:color="auto"/>
        <w:left w:val="none" w:sz="0" w:space="0" w:color="auto"/>
        <w:bottom w:val="none" w:sz="0" w:space="0" w:color="auto"/>
        <w:right w:val="none" w:sz="0" w:space="0" w:color="auto"/>
      </w:divBdr>
    </w:div>
    <w:div w:id="1904947553">
      <w:bodyDiv w:val="1"/>
      <w:marLeft w:val="0"/>
      <w:marRight w:val="0"/>
      <w:marTop w:val="0"/>
      <w:marBottom w:val="0"/>
      <w:divBdr>
        <w:top w:val="none" w:sz="0" w:space="0" w:color="auto"/>
        <w:left w:val="none" w:sz="0" w:space="0" w:color="auto"/>
        <w:bottom w:val="none" w:sz="0" w:space="0" w:color="auto"/>
        <w:right w:val="none" w:sz="0" w:space="0" w:color="auto"/>
      </w:divBdr>
    </w:div>
    <w:div w:id="1932546720">
      <w:bodyDiv w:val="1"/>
      <w:marLeft w:val="0"/>
      <w:marRight w:val="0"/>
      <w:marTop w:val="0"/>
      <w:marBottom w:val="0"/>
      <w:divBdr>
        <w:top w:val="none" w:sz="0" w:space="0" w:color="auto"/>
        <w:left w:val="none" w:sz="0" w:space="0" w:color="auto"/>
        <w:bottom w:val="none" w:sz="0" w:space="0" w:color="auto"/>
        <w:right w:val="none" w:sz="0" w:space="0" w:color="auto"/>
      </w:divBdr>
    </w:div>
    <w:div w:id="1940092356">
      <w:bodyDiv w:val="1"/>
      <w:marLeft w:val="0"/>
      <w:marRight w:val="0"/>
      <w:marTop w:val="0"/>
      <w:marBottom w:val="0"/>
      <w:divBdr>
        <w:top w:val="none" w:sz="0" w:space="0" w:color="auto"/>
        <w:left w:val="none" w:sz="0" w:space="0" w:color="auto"/>
        <w:bottom w:val="none" w:sz="0" w:space="0" w:color="auto"/>
        <w:right w:val="none" w:sz="0" w:space="0" w:color="auto"/>
      </w:divBdr>
    </w:div>
    <w:div w:id="1961649109">
      <w:marLeft w:val="0"/>
      <w:marRight w:val="0"/>
      <w:marTop w:val="0"/>
      <w:marBottom w:val="0"/>
      <w:divBdr>
        <w:top w:val="none" w:sz="0" w:space="0" w:color="auto"/>
        <w:left w:val="none" w:sz="0" w:space="0" w:color="auto"/>
        <w:bottom w:val="none" w:sz="0" w:space="0" w:color="auto"/>
        <w:right w:val="none" w:sz="0" w:space="0" w:color="auto"/>
      </w:divBdr>
    </w:div>
    <w:div w:id="1961649110">
      <w:marLeft w:val="0"/>
      <w:marRight w:val="0"/>
      <w:marTop w:val="0"/>
      <w:marBottom w:val="0"/>
      <w:divBdr>
        <w:top w:val="none" w:sz="0" w:space="0" w:color="auto"/>
        <w:left w:val="none" w:sz="0" w:space="0" w:color="auto"/>
        <w:bottom w:val="none" w:sz="0" w:space="0" w:color="auto"/>
        <w:right w:val="none" w:sz="0" w:space="0" w:color="auto"/>
      </w:divBdr>
    </w:div>
    <w:div w:id="1961649111">
      <w:marLeft w:val="0"/>
      <w:marRight w:val="0"/>
      <w:marTop w:val="0"/>
      <w:marBottom w:val="0"/>
      <w:divBdr>
        <w:top w:val="none" w:sz="0" w:space="0" w:color="auto"/>
        <w:left w:val="none" w:sz="0" w:space="0" w:color="auto"/>
        <w:bottom w:val="none" w:sz="0" w:space="0" w:color="auto"/>
        <w:right w:val="none" w:sz="0" w:space="0" w:color="auto"/>
      </w:divBdr>
    </w:div>
    <w:div w:id="1961649112">
      <w:marLeft w:val="0"/>
      <w:marRight w:val="0"/>
      <w:marTop w:val="0"/>
      <w:marBottom w:val="0"/>
      <w:divBdr>
        <w:top w:val="none" w:sz="0" w:space="0" w:color="auto"/>
        <w:left w:val="none" w:sz="0" w:space="0" w:color="auto"/>
        <w:bottom w:val="none" w:sz="0" w:space="0" w:color="auto"/>
        <w:right w:val="none" w:sz="0" w:space="0" w:color="auto"/>
      </w:divBdr>
    </w:div>
    <w:div w:id="1961649113">
      <w:marLeft w:val="0"/>
      <w:marRight w:val="0"/>
      <w:marTop w:val="0"/>
      <w:marBottom w:val="0"/>
      <w:divBdr>
        <w:top w:val="none" w:sz="0" w:space="0" w:color="auto"/>
        <w:left w:val="none" w:sz="0" w:space="0" w:color="auto"/>
        <w:bottom w:val="none" w:sz="0" w:space="0" w:color="auto"/>
        <w:right w:val="none" w:sz="0" w:space="0" w:color="auto"/>
      </w:divBdr>
    </w:div>
    <w:div w:id="1961649114">
      <w:marLeft w:val="0"/>
      <w:marRight w:val="0"/>
      <w:marTop w:val="0"/>
      <w:marBottom w:val="0"/>
      <w:divBdr>
        <w:top w:val="none" w:sz="0" w:space="0" w:color="auto"/>
        <w:left w:val="none" w:sz="0" w:space="0" w:color="auto"/>
        <w:bottom w:val="none" w:sz="0" w:space="0" w:color="auto"/>
        <w:right w:val="none" w:sz="0" w:space="0" w:color="auto"/>
      </w:divBdr>
    </w:div>
    <w:div w:id="1961649115">
      <w:marLeft w:val="0"/>
      <w:marRight w:val="0"/>
      <w:marTop w:val="0"/>
      <w:marBottom w:val="0"/>
      <w:divBdr>
        <w:top w:val="none" w:sz="0" w:space="0" w:color="auto"/>
        <w:left w:val="none" w:sz="0" w:space="0" w:color="auto"/>
        <w:bottom w:val="none" w:sz="0" w:space="0" w:color="auto"/>
        <w:right w:val="none" w:sz="0" w:space="0" w:color="auto"/>
      </w:divBdr>
      <w:divsChild>
        <w:div w:id="1961649108">
          <w:marLeft w:val="0"/>
          <w:marRight w:val="0"/>
          <w:marTop w:val="0"/>
          <w:marBottom w:val="0"/>
          <w:divBdr>
            <w:top w:val="none" w:sz="0" w:space="0" w:color="auto"/>
            <w:left w:val="none" w:sz="0" w:space="0" w:color="auto"/>
            <w:bottom w:val="none" w:sz="0" w:space="0" w:color="auto"/>
            <w:right w:val="none" w:sz="0" w:space="0" w:color="auto"/>
          </w:divBdr>
          <w:divsChild>
            <w:div w:id="1961649689">
              <w:marLeft w:val="0"/>
              <w:marRight w:val="0"/>
              <w:marTop w:val="0"/>
              <w:marBottom w:val="0"/>
              <w:divBdr>
                <w:top w:val="none" w:sz="0" w:space="0" w:color="auto"/>
                <w:left w:val="none" w:sz="0" w:space="0" w:color="auto"/>
                <w:bottom w:val="none" w:sz="0" w:space="0" w:color="auto"/>
                <w:right w:val="none" w:sz="0" w:space="0" w:color="auto"/>
              </w:divBdr>
            </w:div>
          </w:divsChild>
        </w:div>
        <w:div w:id="1961649691">
          <w:marLeft w:val="0"/>
          <w:marRight w:val="0"/>
          <w:marTop w:val="0"/>
          <w:marBottom w:val="0"/>
          <w:divBdr>
            <w:top w:val="none" w:sz="0" w:space="0" w:color="auto"/>
            <w:left w:val="none" w:sz="0" w:space="0" w:color="auto"/>
            <w:bottom w:val="none" w:sz="0" w:space="0" w:color="auto"/>
            <w:right w:val="none" w:sz="0" w:space="0" w:color="auto"/>
          </w:divBdr>
          <w:divsChild>
            <w:div w:id="1961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9116">
      <w:marLeft w:val="0"/>
      <w:marRight w:val="0"/>
      <w:marTop w:val="0"/>
      <w:marBottom w:val="0"/>
      <w:divBdr>
        <w:top w:val="none" w:sz="0" w:space="0" w:color="auto"/>
        <w:left w:val="none" w:sz="0" w:space="0" w:color="auto"/>
        <w:bottom w:val="none" w:sz="0" w:space="0" w:color="auto"/>
        <w:right w:val="none" w:sz="0" w:space="0" w:color="auto"/>
      </w:divBdr>
    </w:div>
    <w:div w:id="1961649117">
      <w:marLeft w:val="0"/>
      <w:marRight w:val="0"/>
      <w:marTop w:val="0"/>
      <w:marBottom w:val="0"/>
      <w:divBdr>
        <w:top w:val="none" w:sz="0" w:space="0" w:color="auto"/>
        <w:left w:val="none" w:sz="0" w:space="0" w:color="auto"/>
        <w:bottom w:val="none" w:sz="0" w:space="0" w:color="auto"/>
        <w:right w:val="none" w:sz="0" w:space="0" w:color="auto"/>
      </w:divBdr>
    </w:div>
    <w:div w:id="1961649118">
      <w:marLeft w:val="0"/>
      <w:marRight w:val="0"/>
      <w:marTop w:val="0"/>
      <w:marBottom w:val="0"/>
      <w:divBdr>
        <w:top w:val="none" w:sz="0" w:space="0" w:color="auto"/>
        <w:left w:val="none" w:sz="0" w:space="0" w:color="auto"/>
        <w:bottom w:val="none" w:sz="0" w:space="0" w:color="auto"/>
        <w:right w:val="none" w:sz="0" w:space="0" w:color="auto"/>
      </w:divBdr>
    </w:div>
    <w:div w:id="1961649119">
      <w:marLeft w:val="0"/>
      <w:marRight w:val="0"/>
      <w:marTop w:val="0"/>
      <w:marBottom w:val="0"/>
      <w:divBdr>
        <w:top w:val="none" w:sz="0" w:space="0" w:color="auto"/>
        <w:left w:val="none" w:sz="0" w:space="0" w:color="auto"/>
        <w:bottom w:val="none" w:sz="0" w:space="0" w:color="auto"/>
        <w:right w:val="none" w:sz="0" w:space="0" w:color="auto"/>
      </w:divBdr>
    </w:div>
    <w:div w:id="1961649120">
      <w:marLeft w:val="0"/>
      <w:marRight w:val="0"/>
      <w:marTop w:val="0"/>
      <w:marBottom w:val="0"/>
      <w:divBdr>
        <w:top w:val="none" w:sz="0" w:space="0" w:color="auto"/>
        <w:left w:val="none" w:sz="0" w:space="0" w:color="auto"/>
        <w:bottom w:val="none" w:sz="0" w:space="0" w:color="auto"/>
        <w:right w:val="none" w:sz="0" w:space="0" w:color="auto"/>
      </w:divBdr>
    </w:div>
    <w:div w:id="1961649121">
      <w:marLeft w:val="0"/>
      <w:marRight w:val="0"/>
      <w:marTop w:val="0"/>
      <w:marBottom w:val="0"/>
      <w:divBdr>
        <w:top w:val="none" w:sz="0" w:space="0" w:color="auto"/>
        <w:left w:val="none" w:sz="0" w:space="0" w:color="auto"/>
        <w:bottom w:val="none" w:sz="0" w:space="0" w:color="auto"/>
        <w:right w:val="none" w:sz="0" w:space="0" w:color="auto"/>
      </w:divBdr>
    </w:div>
    <w:div w:id="1961649122">
      <w:marLeft w:val="0"/>
      <w:marRight w:val="0"/>
      <w:marTop w:val="0"/>
      <w:marBottom w:val="0"/>
      <w:divBdr>
        <w:top w:val="none" w:sz="0" w:space="0" w:color="auto"/>
        <w:left w:val="none" w:sz="0" w:space="0" w:color="auto"/>
        <w:bottom w:val="none" w:sz="0" w:space="0" w:color="auto"/>
        <w:right w:val="none" w:sz="0" w:space="0" w:color="auto"/>
      </w:divBdr>
    </w:div>
    <w:div w:id="1961649123">
      <w:marLeft w:val="0"/>
      <w:marRight w:val="0"/>
      <w:marTop w:val="0"/>
      <w:marBottom w:val="0"/>
      <w:divBdr>
        <w:top w:val="none" w:sz="0" w:space="0" w:color="auto"/>
        <w:left w:val="none" w:sz="0" w:space="0" w:color="auto"/>
        <w:bottom w:val="none" w:sz="0" w:space="0" w:color="auto"/>
        <w:right w:val="none" w:sz="0" w:space="0" w:color="auto"/>
      </w:divBdr>
    </w:div>
    <w:div w:id="1961649124">
      <w:marLeft w:val="0"/>
      <w:marRight w:val="0"/>
      <w:marTop w:val="0"/>
      <w:marBottom w:val="0"/>
      <w:divBdr>
        <w:top w:val="none" w:sz="0" w:space="0" w:color="auto"/>
        <w:left w:val="none" w:sz="0" w:space="0" w:color="auto"/>
        <w:bottom w:val="none" w:sz="0" w:space="0" w:color="auto"/>
        <w:right w:val="none" w:sz="0" w:space="0" w:color="auto"/>
      </w:divBdr>
    </w:div>
    <w:div w:id="1961649125">
      <w:marLeft w:val="0"/>
      <w:marRight w:val="0"/>
      <w:marTop w:val="0"/>
      <w:marBottom w:val="0"/>
      <w:divBdr>
        <w:top w:val="none" w:sz="0" w:space="0" w:color="auto"/>
        <w:left w:val="none" w:sz="0" w:space="0" w:color="auto"/>
        <w:bottom w:val="none" w:sz="0" w:space="0" w:color="auto"/>
        <w:right w:val="none" w:sz="0" w:space="0" w:color="auto"/>
      </w:divBdr>
    </w:div>
    <w:div w:id="1961649126">
      <w:marLeft w:val="0"/>
      <w:marRight w:val="0"/>
      <w:marTop w:val="0"/>
      <w:marBottom w:val="0"/>
      <w:divBdr>
        <w:top w:val="none" w:sz="0" w:space="0" w:color="auto"/>
        <w:left w:val="none" w:sz="0" w:space="0" w:color="auto"/>
        <w:bottom w:val="none" w:sz="0" w:space="0" w:color="auto"/>
        <w:right w:val="none" w:sz="0" w:space="0" w:color="auto"/>
      </w:divBdr>
    </w:div>
    <w:div w:id="1961649127">
      <w:marLeft w:val="0"/>
      <w:marRight w:val="0"/>
      <w:marTop w:val="0"/>
      <w:marBottom w:val="0"/>
      <w:divBdr>
        <w:top w:val="none" w:sz="0" w:space="0" w:color="auto"/>
        <w:left w:val="none" w:sz="0" w:space="0" w:color="auto"/>
        <w:bottom w:val="none" w:sz="0" w:space="0" w:color="auto"/>
        <w:right w:val="none" w:sz="0" w:space="0" w:color="auto"/>
      </w:divBdr>
    </w:div>
    <w:div w:id="1961649128">
      <w:marLeft w:val="0"/>
      <w:marRight w:val="0"/>
      <w:marTop w:val="0"/>
      <w:marBottom w:val="0"/>
      <w:divBdr>
        <w:top w:val="none" w:sz="0" w:space="0" w:color="auto"/>
        <w:left w:val="none" w:sz="0" w:space="0" w:color="auto"/>
        <w:bottom w:val="none" w:sz="0" w:space="0" w:color="auto"/>
        <w:right w:val="none" w:sz="0" w:space="0" w:color="auto"/>
      </w:divBdr>
    </w:div>
    <w:div w:id="1961649129">
      <w:marLeft w:val="0"/>
      <w:marRight w:val="0"/>
      <w:marTop w:val="0"/>
      <w:marBottom w:val="0"/>
      <w:divBdr>
        <w:top w:val="none" w:sz="0" w:space="0" w:color="auto"/>
        <w:left w:val="none" w:sz="0" w:space="0" w:color="auto"/>
        <w:bottom w:val="none" w:sz="0" w:space="0" w:color="auto"/>
        <w:right w:val="none" w:sz="0" w:space="0" w:color="auto"/>
      </w:divBdr>
    </w:div>
    <w:div w:id="1961649130">
      <w:marLeft w:val="0"/>
      <w:marRight w:val="0"/>
      <w:marTop w:val="0"/>
      <w:marBottom w:val="0"/>
      <w:divBdr>
        <w:top w:val="none" w:sz="0" w:space="0" w:color="auto"/>
        <w:left w:val="none" w:sz="0" w:space="0" w:color="auto"/>
        <w:bottom w:val="none" w:sz="0" w:space="0" w:color="auto"/>
        <w:right w:val="none" w:sz="0" w:space="0" w:color="auto"/>
      </w:divBdr>
    </w:div>
    <w:div w:id="1961649131">
      <w:marLeft w:val="0"/>
      <w:marRight w:val="0"/>
      <w:marTop w:val="0"/>
      <w:marBottom w:val="0"/>
      <w:divBdr>
        <w:top w:val="none" w:sz="0" w:space="0" w:color="auto"/>
        <w:left w:val="none" w:sz="0" w:space="0" w:color="auto"/>
        <w:bottom w:val="none" w:sz="0" w:space="0" w:color="auto"/>
        <w:right w:val="none" w:sz="0" w:space="0" w:color="auto"/>
      </w:divBdr>
    </w:div>
    <w:div w:id="1961649132">
      <w:marLeft w:val="0"/>
      <w:marRight w:val="0"/>
      <w:marTop w:val="0"/>
      <w:marBottom w:val="0"/>
      <w:divBdr>
        <w:top w:val="none" w:sz="0" w:space="0" w:color="auto"/>
        <w:left w:val="none" w:sz="0" w:space="0" w:color="auto"/>
        <w:bottom w:val="none" w:sz="0" w:space="0" w:color="auto"/>
        <w:right w:val="none" w:sz="0" w:space="0" w:color="auto"/>
      </w:divBdr>
    </w:div>
    <w:div w:id="1961649133">
      <w:marLeft w:val="0"/>
      <w:marRight w:val="0"/>
      <w:marTop w:val="0"/>
      <w:marBottom w:val="0"/>
      <w:divBdr>
        <w:top w:val="none" w:sz="0" w:space="0" w:color="auto"/>
        <w:left w:val="none" w:sz="0" w:space="0" w:color="auto"/>
        <w:bottom w:val="none" w:sz="0" w:space="0" w:color="auto"/>
        <w:right w:val="none" w:sz="0" w:space="0" w:color="auto"/>
      </w:divBdr>
    </w:div>
    <w:div w:id="1961649134">
      <w:marLeft w:val="0"/>
      <w:marRight w:val="0"/>
      <w:marTop w:val="0"/>
      <w:marBottom w:val="0"/>
      <w:divBdr>
        <w:top w:val="none" w:sz="0" w:space="0" w:color="auto"/>
        <w:left w:val="none" w:sz="0" w:space="0" w:color="auto"/>
        <w:bottom w:val="none" w:sz="0" w:space="0" w:color="auto"/>
        <w:right w:val="none" w:sz="0" w:space="0" w:color="auto"/>
      </w:divBdr>
    </w:div>
    <w:div w:id="1961649135">
      <w:marLeft w:val="0"/>
      <w:marRight w:val="0"/>
      <w:marTop w:val="0"/>
      <w:marBottom w:val="0"/>
      <w:divBdr>
        <w:top w:val="none" w:sz="0" w:space="0" w:color="auto"/>
        <w:left w:val="none" w:sz="0" w:space="0" w:color="auto"/>
        <w:bottom w:val="none" w:sz="0" w:space="0" w:color="auto"/>
        <w:right w:val="none" w:sz="0" w:space="0" w:color="auto"/>
      </w:divBdr>
    </w:div>
    <w:div w:id="1961649136">
      <w:marLeft w:val="0"/>
      <w:marRight w:val="0"/>
      <w:marTop w:val="0"/>
      <w:marBottom w:val="0"/>
      <w:divBdr>
        <w:top w:val="none" w:sz="0" w:space="0" w:color="auto"/>
        <w:left w:val="none" w:sz="0" w:space="0" w:color="auto"/>
        <w:bottom w:val="none" w:sz="0" w:space="0" w:color="auto"/>
        <w:right w:val="none" w:sz="0" w:space="0" w:color="auto"/>
      </w:divBdr>
    </w:div>
    <w:div w:id="1961649137">
      <w:marLeft w:val="0"/>
      <w:marRight w:val="0"/>
      <w:marTop w:val="0"/>
      <w:marBottom w:val="0"/>
      <w:divBdr>
        <w:top w:val="none" w:sz="0" w:space="0" w:color="auto"/>
        <w:left w:val="none" w:sz="0" w:space="0" w:color="auto"/>
        <w:bottom w:val="none" w:sz="0" w:space="0" w:color="auto"/>
        <w:right w:val="none" w:sz="0" w:space="0" w:color="auto"/>
      </w:divBdr>
    </w:div>
    <w:div w:id="1961649138">
      <w:marLeft w:val="0"/>
      <w:marRight w:val="0"/>
      <w:marTop w:val="0"/>
      <w:marBottom w:val="0"/>
      <w:divBdr>
        <w:top w:val="none" w:sz="0" w:space="0" w:color="auto"/>
        <w:left w:val="none" w:sz="0" w:space="0" w:color="auto"/>
        <w:bottom w:val="none" w:sz="0" w:space="0" w:color="auto"/>
        <w:right w:val="none" w:sz="0" w:space="0" w:color="auto"/>
      </w:divBdr>
    </w:div>
    <w:div w:id="1961649139">
      <w:marLeft w:val="0"/>
      <w:marRight w:val="0"/>
      <w:marTop w:val="0"/>
      <w:marBottom w:val="0"/>
      <w:divBdr>
        <w:top w:val="none" w:sz="0" w:space="0" w:color="auto"/>
        <w:left w:val="none" w:sz="0" w:space="0" w:color="auto"/>
        <w:bottom w:val="none" w:sz="0" w:space="0" w:color="auto"/>
        <w:right w:val="none" w:sz="0" w:space="0" w:color="auto"/>
      </w:divBdr>
    </w:div>
    <w:div w:id="1961649140">
      <w:marLeft w:val="0"/>
      <w:marRight w:val="0"/>
      <w:marTop w:val="0"/>
      <w:marBottom w:val="0"/>
      <w:divBdr>
        <w:top w:val="none" w:sz="0" w:space="0" w:color="auto"/>
        <w:left w:val="none" w:sz="0" w:space="0" w:color="auto"/>
        <w:bottom w:val="none" w:sz="0" w:space="0" w:color="auto"/>
        <w:right w:val="none" w:sz="0" w:space="0" w:color="auto"/>
      </w:divBdr>
    </w:div>
    <w:div w:id="1961649141">
      <w:marLeft w:val="0"/>
      <w:marRight w:val="0"/>
      <w:marTop w:val="0"/>
      <w:marBottom w:val="0"/>
      <w:divBdr>
        <w:top w:val="none" w:sz="0" w:space="0" w:color="auto"/>
        <w:left w:val="none" w:sz="0" w:space="0" w:color="auto"/>
        <w:bottom w:val="none" w:sz="0" w:space="0" w:color="auto"/>
        <w:right w:val="none" w:sz="0" w:space="0" w:color="auto"/>
      </w:divBdr>
    </w:div>
    <w:div w:id="1961649142">
      <w:marLeft w:val="0"/>
      <w:marRight w:val="0"/>
      <w:marTop w:val="0"/>
      <w:marBottom w:val="0"/>
      <w:divBdr>
        <w:top w:val="none" w:sz="0" w:space="0" w:color="auto"/>
        <w:left w:val="none" w:sz="0" w:space="0" w:color="auto"/>
        <w:bottom w:val="none" w:sz="0" w:space="0" w:color="auto"/>
        <w:right w:val="none" w:sz="0" w:space="0" w:color="auto"/>
      </w:divBdr>
    </w:div>
    <w:div w:id="1961649143">
      <w:marLeft w:val="0"/>
      <w:marRight w:val="0"/>
      <w:marTop w:val="0"/>
      <w:marBottom w:val="0"/>
      <w:divBdr>
        <w:top w:val="none" w:sz="0" w:space="0" w:color="auto"/>
        <w:left w:val="none" w:sz="0" w:space="0" w:color="auto"/>
        <w:bottom w:val="none" w:sz="0" w:space="0" w:color="auto"/>
        <w:right w:val="none" w:sz="0" w:space="0" w:color="auto"/>
      </w:divBdr>
    </w:div>
    <w:div w:id="1961649144">
      <w:marLeft w:val="0"/>
      <w:marRight w:val="0"/>
      <w:marTop w:val="0"/>
      <w:marBottom w:val="0"/>
      <w:divBdr>
        <w:top w:val="none" w:sz="0" w:space="0" w:color="auto"/>
        <w:left w:val="none" w:sz="0" w:space="0" w:color="auto"/>
        <w:bottom w:val="none" w:sz="0" w:space="0" w:color="auto"/>
        <w:right w:val="none" w:sz="0" w:space="0" w:color="auto"/>
      </w:divBdr>
    </w:div>
    <w:div w:id="1961649145">
      <w:marLeft w:val="0"/>
      <w:marRight w:val="0"/>
      <w:marTop w:val="0"/>
      <w:marBottom w:val="0"/>
      <w:divBdr>
        <w:top w:val="none" w:sz="0" w:space="0" w:color="auto"/>
        <w:left w:val="none" w:sz="0" w:space="0" w:color="auto"/>
        <w:bottom w:val="none" w:sz="0" w:space="0" w:color="auto"/>
        <w:right w:val="none" w:sz="0" w:space="0" w:color="auto"/>
      </w:divBdr>
    </w:div>
    <w:div w:id="1961649146">
      <w:marLeft w:val="0"/>
      <w:marRight w:val="0"/>
      <w:marTop w:val="0"/>
      <w:marBottom w:val="0"/>
      <w:divBdr>
        <w:top w:val="none" w:sz="0" w:space="0" w:color="auto"/>
        <w:left w:val="none" w:sz="0" w:space="0" w:color="auto"/>
        <w:bottom w:val="none" w:sz="0" w:space="0" w:color="auto"/>
        <w:right w:val="none" w:sz="0" w:space="0" w:color="auto"/>
      </w:divBdr>
    </w:div>
    <w:div w:id="1961649147">
      <w:marLeft w:val="0"/>
      <w:marRight w:val="0"/>
      <w:marTop w:val="0"/>
      <w:marBottom w:val="0"/>
      <w:divBdr>
        <w:top w:val="none" w:sz="0" w:space="0" w:color="auto"/>
        <w:left w:val="none" w:sz="0" w:space="0" w:color="auto"/>
        <w:bottom w:val="none" w:sz="0" w:space="0" w:color="auto"/>
        <w:right w:val="none" w:sz="0" w:space="0" w:color="auto"/>
      </w:divBdr>
    </w:div>
    <w:div w:id="1961649148">
      <w:marLeft w:val="0"/>
      <w:marRight w:val="0"/>
      <w:marTop w:val="0"/>
      <w:marBottom w:val="0"/>
      <w:divBdr>
        <w:top w:val="none" w:sz="0" w:space="0" w:color="auto"/>
        <w:left w:val="none" w:sz="0" w:space="0" w:color="auto"/>
        <w:bottom w:val="none" w:sz="0" w:space="0" w:color="auto"/>
        <w:right w:val="none" w:sz="0" w:space="0" w:color="auto"/>
      </w:divBdr>
    </w:div>
    <w:div w:id="1961649149">
      <w:marLeft w:val="0"/>
      <w:marRight w:val="0"/>
      <w:marTop w:val="0"/>
      <w:marBottom w:val="0"/>
      <w:divBdr>
        <w:top w:val="none" w:sz="0" w:space="0" w:color="auto"/>
        <w:left w:val="none" w:sz="0" w:space="0" w:color="auto"/>
        <w:bottom w:val="none" w:sz="0" w:space="0" w:color="auto"/>
        <w:right w:val="none" w:sz="0" w:space="0" w:color="auto"/>
      </w:divBdr>
    </w:div>
    <w:div w:id="1961649150">
      <w:marLeft w:val="0"/>
      <w:marRight w:val="0"/>
      <w:marTop w:val="0"/>
      <w:marBottom w:val="0"/>
      <w:divBdr>
        <w:top w:val="none" w:sz="0" w:space="0" w:color="auto"/>
        <w:left w:val="none" w:sz="0" w:space="0" w:color="auto"/>
        <w:bottom w:val="none" w:sz="0" w:space="0" w:color="auto"/>
        <w:right w:val="none" w:sz="0" w:space="0" w:color="auto"/>
      </w:divBdr>
    </w:div>
    <w:div w:id="1961649151">
      <w:marLeft w:val="0"/>
      <w:marRight w:val="0"/>
      <w:marTop w:val="0"/>
      <w:marBottom w:val="0"/>
      <w:divBdr>
        <w:top w:val="none" w:sz="0" w:space="0" w:color="auto"/>
        <w:left w:val="none" w:sz="0" w:space="0" w:color="auto"/>
        <w:bottom w:val="none" w:sz="0" w:space="0" w:color="auto"/>
        <w:right w:val="none" w:sz="0" w:space="0" w:color="auto"/>
      </w:divBdr>
    </w:div>
    <w:div w:id="1961649152">
      <w:marLeft w:val="0"/>
      <w:marRight w:val="0"/>
      <w:marTop w:val="0"/>
      <w:marBottom w:val="0"/>
      <w:divBdr>
        <w:top w:val="none" w:sz="0" w:space="0" w:color="auto"/>
        <w:left w:val="none" w:sz="0" w:space="0" w:color="auto"/>
        <w:bottom w:val="none" w:sz="0" w:space="0" w:color="auto"/>
        <w:right w:val="none" w:sz="0" w:space="0" w:color="auto"/>
      </w:divBdr>
    </w:div>
    <w:div w:id="1961649153">
      <w:marLeft w:val="0"/>
      <w:marRight w:val="0"/>
      <w:marTop w:val="0"/>
      <w:marBottom w:val="0"/>
      <w:divBdr>
        <w:top w:val="none" w:sz="0" w:space="0" w:color="auto"/>
        <w:left w:val="none" w:sz="0" w:space="0" w:color="auto"/>
        <w:bottom w:val="none" w:sz="0" w:space="0" w:color="auto"/>
        <w:right w:val="none" w:sz="0" w:space="0" w:color="auto"/>
      </w:divBdr>
    </w:div>
    <w:div w:id="1961649154">
      <w:marLeft w:val="0"/>
      <w:marRight w:val="0"/>
      <w:marTop w:val="0"/>
      <w:marBottom w:val="0"/>
      <w:divBdr>
        <w:top w:val="none" w:sz="0" w:space="0" w:color="auto"/>
        <w:left w:val="none" w:sz="0" w:space="0" w:color="auto"/>
        <w:bottom w:val="none" w:sz="0" w:space="0" w:color="auto"/>
        <w:right w:val="none" w:sz="0" w:space="0" w:color="auto"/>
      </w:divBdr>
    </w:div>
    <w:div w:id="1961649155">
      <w:marLeft w:val="0"/>
      <w:marRight w:val="0"/>
      <w:marTop w:val="0"/>
      <w:marBottom w:val="0"/>
      <w:divBdr>
        <w:top w:val="none" w:sz="0" w:space="0" w:color="auto"/>
        <w:left w:val="none" w:sz="0" w:space="0" w:color="auto"/>
        <w:bottom w:val="none" w:sz="0" w:space="0" w:color="auto"/>
        <w:right w:val="none" w:sz="0" w:space="0" w:color="auto"/>
      </w:divBdr>
    </w:div>
    <w:div w:id="1961649156">
      <w:marLeft w:val="0"/>
      <w:marRight w:val="0"/>
      <w:marTop w:val="0"/>
      <w:marBottom w:val="0"/>
      <w:divBdr>
        <w:top w:val="none" w:sz="0" w:space="0" w:color="auto"/>
        <w:left w:val="none" w:sz="0" w:space="0" w:color="auto"/>
        <w:bottom w:val="none" w:sz="0" w:space="0" w:color="auto"/>
        <w:right w:val="none" w:sz="0" w:space="0" w:color="auto"/>
      </w:divBdr>
    </w:div>
    <w:div w:id="1961649157">
      <w:marLeft w:val="0"/>
      <w:marRight w:val="0"/>
      <w:marTop w:val="0"/>
      <w:marBottom w:val="0"/>
      <w:divBdr>
        <w:top w:val="none" w:sz="0" w:space="0" w:color="auto"/>
        <w:left w:val="none" w:sz="0" w:space="0" w:color="auto"/>
        <w:bottom w:val="none" w:sz="0" w:space="0" w:color="auto"/>
        <w:right w:val="none" w:sz="0" w:space="0" w:color="auto"/>
      </w:divBdr>
    </w:div>
    <w:div w:id="1961649158">
      <w:marLeft w:val="0"/>
      <w:marRight w:val="0"/>
      <w:marTop w:val="0"/>
      <w:marBottom w:val="0"/>
      <w:divBdr>
        <w:top w:val="none" w:sz="0" w:space="0" w:color="auto"/>
        <w:left w:val="none" w:sz="0" w:space="0" w:color="auto"/>
        <w:bottom w:val="none" w:sz="0" w:space="0" w:color="auto"/>
        <w:right w:val="none" w:sz="0" w:space="0" w:color="auto"/>
      </w:divBdr>
    </w:div>
    <w:div w:id="1961649159">
      <w:marLeft w:val="0"/>
      <w:marRight w:val="0"/>
      <w:marTop w:val="0"/>
      <w:marBottom w:val="0"/>
      <w:divBdr>
        <w:top w:val="none" w:sz="0" w:space="0" w:color="auto"/>
        <w:left w:val="none" w:sz="0" w:space="0" w:color="auto"/>
        <w:bottom w:val="none" w:sz="0" w:space="0" w:color="auto"/>
        <w:right w:val="none" w:sz="0" w:space="0" w:color="auto"/>
      </w:divBdr>
    </w:div>
    <w:div w:id="1961649160">
      <w:marLeft w:val="0"/>
      <w:marRight w:val="0"/>
      <w:marTop w:val="0"/>
      <w:marBottom w:val="0"/>
      <w:divBdr>
        <w:top w:val="none" w:sz="0" w:space="0" w:color="auto"/>
        <w:left w:val="none" w:sz="0" w:space="0" w:color="auto"/>
        <w:bottom w:val="none" w:sz="0" w:space="0" w:color="auto"/>
        <w:right w:val="none" w:sz="0" w:space="0" w:color="auto"/>
      </w:divBdr>
    </w:div>
    <w:div w:id="1961649161">
      <w:marLeft w:val="0"/>
      <w:marRight w:val="0"/>
      <w:marTop w:val="0"/>
      <w:marBottom w:val="0"/>
      <w:divBdr>
        <w:top w:val="none" w:sz="0" w:space="0" w:color="auto"/>
        <w:left w:val="none" w:sz="0" w:space="0" w:color="auto"/>
        <w:bottom w:val="none" w:sz="0" w:space="0" w:color="auto"/>
        <w:right w:val="none" w:sz="0" w:space="0" w:color="auto"/>
      </w:divBdr>
    </w:div>
    <w:div w:id="1961649162">
      <w:marLeft w:val="0"/>
      <w:marRight w:val="0"/>
      <w:marTop w:val="0"/>
      <w:marBottom w:val="0"/>
      <w:divBdr>
        <w:top w:val="none" w:sz="0" w:space="0" w:color="auto"/>
        <w:left w:val="none" w:sz="0" w:space="0" w:color="auto"/>
        <w:bottom w:val="none" w:sz="0" w:space="0" w:color="auto"/>
        <w:right w:val="none" w:sz="0" w:space="0" w:color="auto"/>
      </w:divBdr>
    </w:div>
    <w:div w:id="1961649163">
      <w:marLeft w:val="0"/>
      <w:marRight w:val="0"/>
      <w:marTop w:val="0"/>
      <w:marBottom w:val="0"/>
      <w:divBdr>
        <w:top w:val="none" w:sz="0" w:space="0" w:color="auto"/>
        <w:left w:val="none" w:sz="0" w:space="0" w:color="auto"/>
        <w:bottom w:val="none" w:sz="0" w:space="0" w:color="auto"/>
        <w:right w:val="none" w:sz="0" w:space="0" w:color="auto"/>
      </w:divBdr>
    </w:div>
    <w:div w:id="1961649164">
      <w:marLeft w:val="0"/>
      <w:marRight w:val="0"/>
      <w:marTop w:val="0"/>
      <w:marBottom w:val="0"/>
      <w:divBdr>
        <w:top w:val="none" w:sz="0" w:space="0" w:color="auto"/>
        <w:left w:val="none" w:sz="0" w:space="0" w:color="auto"/>
        <w:bottom w:val="none" w:sz="0" w:space="0" w:color="auto"/>
        <w:right w:val="none" w:sz="0" w:space="0" w:color="auto"/>
      </w:divBdr>
    </w:div>
    <w:div w:id="1961649165">
      <w:marLeft w:val="0"/>
      <w:marRight w:val="0"/>
      <w:marTop w:val="0"/>
      <w:marBottom w:val="0"/>
      <w:divBdr>
        <w:top w:val="none" w:sz="0" w:space="0" w:color="auto"/>
        <w:left w:val="none" w:sz="0" w:space="0" w:color="auto"/>
        <w:bottom w:val="none" w:sz="0" w:space="0" w:color="auto"/>
        <w:right w:val="none" w:sz="0" w:space="0" w:color="auto"/>
      </w:divBdr>
    </w:div>
    <w:div w:id="1961649166">
      <w:marLeft w:val="0"/>
      <w:marRight w:val="0"/>
      <w:marTop w:val="0"/>
      <w:marBottom w:val="0"/>
      <w:divBdr>
        <w:top w:val="none" w:sz="0" w:space="0" w:color="auto"/>
        <w:left w:val="none" w:sz="0" w:space="0" w:color="auto"/>
        <w:bottom w:val="none" w:sz="0" w:space="0" w:color="auto"/>
        <w:right w:val="none" w:sz="0" w:space="0" w:color="auto"/>
      </w:divBdr>
    </w:div>
    <w:div w:id="1961649167">
      <w:marLeft w:val="0"/>
      <w:marRight w:val="0"/>
      <w:marTop w:val="0"/>
      <w:marBottom w:val="0"/>
      <w:divBdr>
        <w:top w:val="none" w:sz="0" w:space="0" w:color="auto"/>
        <w:left w:val="none" w:sz="0" w:space="0" w:color="auto"/>
        <w:bottom w:val="none" w:sz="0" w:space="0" w:color="auto"/>
        <w:right w:val="none" w:sz="0" w:space="0" w:color="auto"/>
      </w:divBdr>
    </w:div>
    <w:div w:id="1964190948">
      <w:bodyDiv w:val="1"/>
      <w:marLeft w:val="0"/>
      <w:marRight w:val="0"/>
      <w:marTop w:val="0"/>
      <w:marBottom w:val="0"/>
      <w:divBdr>
        <w:top w:val="none" w:sz="0" w:space="0" w:color="auto"/>
        <w:left w:val="none" w:sz="0" w:space="0" w:color="auto"/>
        <w:bottom w:val="none" w:sz="0" w:space="0" w:color="auto"/>
        <w:right w:val="none" w:sz="0" w:space="0" w:color="auto"/>
      </w:divBdr>
    </w:div>
    <w:div w:id="2031684336">
      <w:bodyDiv w:val="1"/>
      <w:marLeft w:val="0"/>
      <w:marRight w:val="0"/>
      <w:marTop w:val="0"/>
      <w:marBottom w:val="0"/>
      <w:divBdr>
        <w:top w:val="none" w:sz="0" w:space="0" w:color="auto"/>
        <w:left w:val="none" w:sz="0" w:space="0" w:color="auto"/>
        <w:bottom w:val="none" w:sz="0" w:space="0" w:color="auto"/>
        <w:right w:val="none" w:sz="0" w:space="0" w:color="auto"/>
      </w:divBdr>
    </w:div>
    <w:div w:id="2054688444">
      <w:bodyDiv w:val="1"/>
      <w:marLeft w:val="0"/>
      <w:marRight w:val="0"/>
      <w:marTop w:val="0"/>
      <w:marBottom w:val="0"/>
      <w:divBdr>
        <w:top w:val="none" w:sz="0" w:space="0" w:color="auto"/>
        <w:left w:val="none" w:sz="0" w:space="0" w:color="auto"/>
        <w:bottom w:val="none" w:sz="0" w:space="0" w:color="auto"/>
        <w:right w:val="none" w:sz="0" w:space="0" w:color="auto"/>
      </w:divBdr>
    </w:div>
    <w:div w:id="2141805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pama.gob.es/es/ministerio/servicios/analisis-y-prospectiva/medidas_apoyo_explotaciones_agrarias.aspx" TargetMode="External"/><Relationship Id="rId117" Type="http://schemas.openxmlformats.org/officeDocument/2006/relationships/hyperlink" Target="https://www.boe.es/buscar/pdf/2007/BOE-A-2007-15984-consolidado.pdf" TargetMode="External"/><Relationship Id="rId21" Type="http://schemas.openxmlformats.org/officeDocument/2006/relationships/hyperlink" Target="https://www.boe.es/boe/dias/2008/02/26/pdfs/A11374-11376.pdf" TargetMode="External"/><Relationship Id="rId42" Type="http://schemas.openxmlformats.org/officeDocument/2006/relationships/hyperlink" Target="http://aragonrural.org/?p=11860" TargetMode="External"/><Relationship Id="rId47" Type="http://schemas.openxmlformats.org/officeDocument/2006/relationships/image" Target="media/image11.png"/><Relationship Id="rId63" Type="http://schemas.openxmlformats.org/officeDocument/2006/relationships/hyperlink" Target="https://aragonrural.org/avalia-modelo-ayudas-egf/" TargetMode="External"/><Relationship Id="rId68" Type="http://schemas.openxmlformats.org/officeDocument/2006/relationships/hyperlink" Target="mailto:be-estad@bde.es" TargetMode="External"/><Relationship Id="rId84" Type="http://schemas.openxmlformats.org/officeDocument/2006/relationships/hyperlink" Target="http://www.asociaciones.org/index.php?option=com_content&amp;task=view&amp;id=399&amp;Itemid=51" TargetMode="External"/><Relationship Id="rId89" Type="http://schemas.openxmlformats.org/officeDocument/2006/relationships/hyperlink" Target="http://www.asociaciones.org/index.php?option=com_content&amp;task=view&amp;id=364&amp;Itemid=51" TargetMode="External"/><Relationship Id="rId112" Type="http://schemas.openxmlformats.org/officeDocument/2006/relationships/image" Target="media/image29.emf"/><Relationship Id="rId133" Type="http://schemas.openxmlformats.org/officeDocument/2006/relationships/hyperlink" Target="https://www.boe.es/buscar/pdf/2017/BOE-A-2017-12902-consolidado.pdf" TargetMode="External"/><Relationship Id="rId138" Type="http://schemas.openxmlformats.org/officeDocument/2006/relationships/hyperlink" Target="https://transparencia.aragon.es/sites/default/files/documents/2018_tabla_retribuciones_funcionario_anual.pdf" TargetMode="External"/><Relationship Id="rId154" Type="http://schemas.openxmlformats.org/officeDocument/2006/relationships/hyperlink" Target="https://www.boe.es/buscar/act.php?id=BOE-A-1889-4763" TargetMode="External"/><Relationship Id="rId159" Type="http://schemas.openxmlformats.org/officeDocument/2006/relationships/image" Target="cid:part1.551C7BF3.706D8346@aragon.es" TargetMode="External"/><Relationship Id="rId175" Type="http://schemas.openxmlformats.org/officeDocument/2006/relationships/hyperlink" Target="https://www.boe.es/buscar/pdf/2022/BOE-A-2022-3290-consolidado.pdf" TargetMode="External"/><Relationship Id="rId170" Type="http://schemas.openxmlformats.org/officeDocument/2006/relationships/hyperlink" Target="https://eur-lex.europa.eu/legal-content/ES/TXT/PDF/?uri=CELEX:02020XC0320(03)-20210128&amp;qid=1626181795542&amp;from=ES" TargetMode="External"/><Relationship Id="rId16" Type="http://schemas.openxmlformats.org/officeDocument/2006/relationships/hyperlink" Target="http://www.aragon.es/estaticos/GobiernoAragon/ContratacionPublica/docs/Pliegos_20160310/PCAP_SERVICIOS_ABIERTO_VARIOS_CRITERIOS_NO_SARA.DOC.pdf" TargetMode="External"/><Relationship Id="rId107" Type="http://schemas.openxmlformats.org/officeDocument/2006/relationships/hyperlink" Target="https://www.boe.es/buscar/pdf/2014/BOE-A-2014-4742-consolidado.pdf" TargetMode="External"/><Relationship Id="rId11" Type="http://schemas.openxmlformats.org/officeDocument/2006/relationships/hyperlink" Target="https://sketchfab.com/banalesmuseovirtual" TargetMode="External"/><Relationship Id="rId32" Type="http://schemas.openxmlformats.org/officeDocument/2006/relationships/hyperlink" Target="https://es.wikipedia.org/wiki/Registro_Regional_de_Internet" TargetMode="External"/><Relationship Id="rId37" Type="http://schemas.openxmlformats.org/officeDocument/2006/relationships/hyperlink" Target="http://www.ripe.net/membership/indices/index.html" TargetMode="External"/><Relationship Id="rId53" Type="http://schemas.openxmlformats.org/officeDocument/2006/relationships/hyperlink" Target="http://aragonrural.org/ufaqs/746-identificacion-de-la-tipicidad-de-la-do-vino-de-carinena-para-hacer-vinos-de-terruno-respuesta-de-dga-de-___/" TargetMode="External"/><Relationship Id="rId58" Type="http://schemas.openxmlformats.org/officeDocument/2006/relationships/hyperlink" Target="http://aragonrural.org/ufaqs/834-casa-rural-montada-por-una-farmacia-respuesta-de-dga-de-13-02-2020/" TargetMode="External"/><Relationship Id="rId74" Type="http://schemas.openxmlformats.org/officeDocument/2006/relationships/hyperlink" Target="http://www.boa.aragon.es/cgi-bin/EBOA/BRSCGI?CMD=VEROBJ&amp;MLKOB=857731225050" TargetMode="External"/><Relationship Id="rId79" Type="http://schemas.openxmlformats.org/officeDocument/2006/relationships/hyperlink" Target="http://www.aragon.es/estaticos/GobiernoAragon/ContratacionPublica/docs/Pliegos_20160310/PCAP_SERVICIOS_ABIERTO_VARIOS_CRITERIOS_NO_SARA.DOC.pdf" TargetMode="External"/><Relationship Id="rId102" Type="http://schemas.openxmlformats.org/officeDocument/2006/relationships/image" Target="media/image25.jpeg"/><Relationship Id="rId123" Type="http://schemas.openxmlformats.org/officeDocument/2006/relationships/hyperlink" Target="http://www.camaracuentasaragon.es/portal-ciudadano/" TargetMode="External"/><Relationship Id="rId128" Type="http://schemas.openxmlformats.org/officeDocument/2006/relationships/hyperlink" Target="https://gobierno.aragon.es/portal/site/GobiernoAragon/menuitem.bc635f27d1b850777f4dbc1754a051ca?vgnextoid=b0390eb4bb58b210VgnVCM100000450a15acRCRD&amp;idTramite=1799" TargetMode="External"/><Relationship Id="rId144" Type="http://schemas.openxmlformats.org/officeDocument/2006/relationships/hyperlink" Target="https://www.boe.es/boe/dias/2018/12/27/pdfs/BOE-A-2018-17770.pdf" TargetMode="External"/><Relationship Id="rId149" Type="http://schemas.openxmlformats.org/officeDocument/2006/relationships/hyperlink" Target="http://aragonrural.org/wp-content/uploads/2016/09/Modelo-8.2.-Declaraci%F3n-informaci%F3n-relativa-a-la-condici%F3n-de-pyme.-MANUAL-PROCEDIM-LEADER-2020-ANEXOS-V.2.0.doc" TargetMode="External"/><Relationship Id="rId5" Type="http://schemas.openxmlformats.org/officeDocument/2006/relationships/webSettings" Target="webSettings.xml"/><Relationship Id="rId90" Type="http://schemas.openxmlformats.org/officeDocument/2006/relationships/hyperlink" Target="http://www.asociaciones.org/index.php?option=com_content&amp;task=view&amp;id=366&amp;Itemid=51" TargetMode="External"/><Relationship Id="rId95" Type="http://schemas.openxmlformats.org/officeDocument/2006/relationships/hyperlink" Target="http://www.cedesor.es/edlp-2014-2020/ayudas_edl_leader/cooperacion_entre_particulares/" TargetMode="External"/><Relationship Id="rId160" Type="http://schemas.openxmlformats.org/officeDocument/2006/relationships/hyperlink" Target="https://www.fega.es/sites/default/files/CIRCULAR-12-2020-MEDIDASCOVID-19-GESTIONPAC.PDF" TargetMode="External"/><Relationship Id="rId165" Type="http://schemas.openxmlformats.org/officeDocument/2006/relationships/hyperlink" Target="https://wp.me/a5bw9G-8IR" TargetMode="External"/><Relationship Id="rId181" Type="http://schemas.openxmlformats.org/officeDocument/2006/relationships/theme" Target="theme/theme1.xml"/><Relationship Id="rId22" Type="http://schemas.openxmlformats.org/officeDocument/2006/relationships/hyperlink" Target="http://www.boe.es/boe/dias/2016/01/15/pdfs/BOE-A-2016-358.pdf" TargetMode="External"/><Relationship Id="rId27" Type="http://schemas.openxmlformats.org/officeDocument/2006/relationships/hyperlink" Target="http://www.mapama.gob.es/es/ministerio/servicios/analisis-y-prospectiva/preguntasfrecuentesordenaaa-778-2016_tcm7-424832.pdf" TargetMode="External"/><Relationship Id="rId43" Type="http://schemas.openxmlformats.org/officeDocument/2006/relationships/hyperlink" Target="https://www.boe.es/boe/dias/2018/06/28/pdfs/BOE-A-2018-8848.pdf" TargetMode="External"/><Relationship Id="rId48" Type="http://schemas.openxmlformats.org/officeDocument/2006/relationships/image" Target="media/image12.png"/><Relationship Id="rId64" Type="http://schemas.openxmlformats.org/officeDocument/2006/relationships/hyperlink" Target="https://aragonrural.org/ufaqs/80-compatibilidad-de-una-ayuda-leader-con-una-ayuda-del-ico-respuesta-de-22-04-2016/" TargetMode="External"/><Relationship Id="rId69" Type="http://schemas.openxmlformats.org/officeDocument/2006/relationships/hyperlink" Target="http://eur-lex.europa.eu/LexUriServ/LexUriServ.do?uri=OJ:L:2004:072:0066:0077:ES:PDF" TargetMode="External"/><Relationship Id="rId113" Type="http://schemas.openxmlformats.org/officeDocument/2006/relationships/hyperlink" Target="http://aragonrural.org/?p=12389" TargetMode="External"/><Relationship Id="rId118" Type="http://schemas.openxmlformats.org/officeDocument/2006/relationships/hyperlink" Target="http://www.agenciatributaria.es/static_files/AEAT/Contenidos_Comunes/La_Agencia_Tributaria/Modelos_y_formularios/Declaraciones/Modelos_300_al_399/347/Inst_347_2014.pdf" TargetMode="External"/><Relationship Id="rId134" Type="http://schemas.openxmlformats.org/officeDocument/2006/relationships/image" Target="media/image31.png"/><Relationship Id="rId139" Type="http://schemas.openxmlformats.org/officeDocument/2006/relationships/hyperlink" Target="https://transparencia.aragon.es/sites/default/files/documents/2018_tabla_retribuciones_laborales_anual.pdf" TargetMode="External"/><Relationship Id="rId80" Type="http://schemas.openxmlformats.org/officeDocument/2006/relationships/image" Target="media/image17.png"/><Relationship Id="rId85" Type="http://schemas.openxmlformats.org/officeDocument/2006/relationships/hyperlink" Target="http://www.asociaciones.org/www.asociaciones.org/index.php?option=com_content&amp;task=view&amp;id=364&amp;Itemid=51" TargetMode="External"/><Relationship Id="rId150" Type="http://schemas.openxmlformats.org/officeDocument/2006/relationships/hyperlink" Target="http://aragonrural.org/circular-4_2018/" TargetMode="External"/><Relationship Id="rId155" Type="http://schemas.openxmlformats.org/officeDocument/2006/relationships/hyperlink" Target="https://www.boe.es/buscar/pdf/2003/BOE-A-2003-20977-consolidado.pdf" TargetMode="External"/><Relationship Id="rId171" Type="http://schemas.openxmlformats.org/officeDocument/2006/relationships/hyperlink" Target="https://ec.europa.eu/commission/presscorner/api/files/document/print/es/ip_22_1763/IP_22_1763_ES.pdf" TargetMode="External"/><Relationship Id="rId176" Type="http://schemas.openxmlformats.org/officeDocument/2006/relationships/hyperlink" Target="http://www.boa.aragon.es/cgi-bin/EBOA/BRSCGI?CMD=VEROBJ&amp;MLKOB=746092544545" TargetMode="External"/><Relationship Id="rId12" Type="http://schemas.openxmlformats.org/officeDocument/2006/relationships/hyperlink" Target="http://agro-test.jimdo.com/empresa/" TargetMode="External"/><Relationship Id="rId17" Type="http://schemas.openxmlformats.org/officeDocument/2006/relationships/image" Target="media/image2.png"/><Relationship Id="rId33" Type="http://schemas.openxmlformats.org/officeDocument/2006/relationships/hyperlink" Target="https://es.wikipedia.org/wiki/Registro_Regional_de_Internet" TargetMode="External"/><Relationship Id="rId38" Type="http://schemas.openxmlformats.org/officeDocument/2006/relationships/hyperlink" Target="https://es.wikipedia.org/wiki/Proveedor_de_servicios_de_Internet" TargetMode="External"/><Relationship Id="rId59" Type="http://schemas.openxmlformats.org/officeDocument/2006/relationships/hyperlink" Target="http://www.boa.aragon.es/cgi-bin/EBOA/BRSCGI?CMD=VEROBJ&amp;MLKOB=1049530884646" TargetMode="External"/><Relationship Id="rId103" Type="http://schemas.openxmlformats.org/officeDocument/2006/relationships/image" Target="media/image26.jpeg"/><Relationship Id="rId108" Type="http://schemas.openxmlformats.org/officeDocument/2006/relationships/image" Target="media/image27.emf"/><Relationship Id="rId124" Type="http://schemas.openxmlformats.org/officeDocument/2006/relationships/hyperlink" Target="http://www.rendiciondecuentas.es/es/consultadeentidadesycuentas/" TargetMode="External"/><Relationship Id="rId129" Type="http://schemas.openxmlformats.org/officeDocument/2006/relationships/hyperlink" Target="http://eur-lex.europa.eu/legal-content/ES/TXT/PDF/?uri=CELEX:31997Y1209(01)&amp;from=ES" TargetMode="External"/><Relationship Id="rId54" Type="http://schemas.openxmlformats.org/officeDocument/2006/relationships/hyperlink" Target="http://WWW.IBERAVAL.ES/CONVERSOR/" TargetMode="External"/><Relationship Id="rId70" Type="http://schemas.openxmlformats.org/officeDocument/2006/relationships/hyperlink" Target="http://eur-lex.europa.eu/legal-content/ES/TXT/PDF/?uri=OJ:JOL_2014_227_R_0002&amp;from=ES" TargetMode="External"/><Relationship Id="rId75" Type="http://schemas.openxmlformats.org/officeDocument/2006/relationships/hyperlink" Target="https://www.boe.es/buscar/act.php?id=BOE-A-2002-25039" TargetMode="External"/><Relationship Id="rId91" Type="http://schemas.openxmlformats.org/officeDocument/2006/relationships/hyperlink" Target="http://www.asociaciones.org/index.php?option=com_content&amp;task=view&amp;id=132&amp;Itemid=51" TargetMode="External"/><Relationship Id="rId96" Type="http://schemas.openxmlformats.org/officeDocument/2006/relationships/image" Target="media/image20.jpeg"/><Relationship Id="rId140" Type="http://schemas.openxmlformats.org/officeDocument/2006/relationships/hyperlink" Target="https://eur-lex.europa.eu/legal-content/ES/TXT/PDF/?uri=CELEX:12012E/TXT&amp;from=es" TargetMode="External"/><Relationship Id="rId145" Type="http://schemas.openxmlformats.org/officeDocument/2006/relationships/hyperlink" Target="https://wp.me/a5bw9G-5kl" TargetMode="External"/><Relationship Id="rId161" Type="http://schemas.openxmlformats.org/officeDocument/2006/relationships/hyperlink" Target="http://aragonrural.org/ufaqs/857-sistema-de-reasignacion-de-descompromisos-en-el-2o-procedimiento-de-seleccion-de-2020-respuesta-de-dga-de-13-05-2020/" TargetMode="External"/><Relationship Id="rId166" Type="http://schemas.openxmlformats.org/officeDocument/2006/relationships/hyperlink" Target="https://www.boe.es/eli/es/rd/2020/11/03/956/c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www.mapama.gob.es/es/ministerio/servicios/analisis-y-prospectiva/ordenaaa-778-2016avalessaeca_tcm7-422359.pdf" TargetMode="External"/><Relationship Id="rId49" Type="http://schemas.openxmlformats.org/officeDocument/2006/relationships/image" Target="media/image13.png"/><Relationship Id="rId114" Type="http://schemas.openxmlformats.org/officeDocument/2006/relationships/image" Target="media/image30.emf"/><Relationship Id="rId119" Type="http://schemas.openxmlformats.org/officeDocument/2006/relationships/hyperlink" Target="https://www.boe.es/buscar/pdf/2007/BOE-A-2007-15984-consolidado.pdf" TargetMode="External"/><Relationship Id="rId44" Type="http://schemas.openxmlformats.org/officeDocument/2006/relationships/image" Target="media/image8.png"/><Relationship Id="rId60" Type="http://schemas.openxmlformats.org/officeDocument/2006/relationships/hyperlink" Target="https://www.mscbs.gob.es/profesionales/saludPublica/ccayes/alertasActual/nCov-China/documentos/Listado_virucidas.pdf" TargetMode="External"/><Relationship Id="rId65" Type="http://schemas.openxmlformats.org/officeDocument/2006/relationships/hyperlink" Target="%20https:/www.infosubvenciones.es/bdnstrans/GE/es/index%20se" TargetMode="External"/><Relationship Id="rId81" Type="http://schemas.openxmlformats.org/officeDocument/2006/relationships/image" Target="media/image18.png"/><Relationship Id="rId86" Type="http://schemas.openxmlformats.org/officeDocument/2006/relationships/hyperlink" Target="http://www.asociaciones.org/index.php?option=com_content&amp;task=view&amp;id=366&amp;Itemid=51" TargetMode="External"/><Relationship Id="rId130" Type="http://schemas.openxmlformats.org/officeDocument/2006/relationships/hyperlink" Target="https://www.boe.es/buscar/pdf/2017/BOE-A-2017-12902-consolidado.pdf" TargetMode="External"/><Relationship Id="rId135" Type="http://schemas.openxmlformats.org/officeDocument/2006/relationships/hyperlink" Target="https://eur-lex.europa.eu/legal-content/ES/TXT/PDF/?uri=CELEX:12012E/TXT&amp;from=es" TargetMode="External"/><Relationship Id="rId151" Type="http://schemas.openxmlformats.org/officeDocument/2006/relationships/hyperlink" Target="http://www.boa.aragon.es/cgi-bin/EBOA/BRSCGI?CMD=VEROBJ&amp;MLKOB=1046388923535" TargetMode="External"/><Relationship Id="rId156" Type="http://schemas.openxmlformats.org/officeDocument/2006/relationships/hyperlink" Target="https://www.boe.es/boe/dias/2020/03/14/pdfs/BOE-A-2020-3692.pdf" TargetMode="External"/><Relationship Id="rId177" Type="http://schemas.openxmlformats.org/officeDocument/2006/relationships/hyperlink" Target="https://www.boe.es/buscar/act.php?id=BOE-A-2006-22949" TargetMode="External"/><Relationship Id="rId4" Type="http://schemas.openxmlformats.org/officeDocument/2006/relationships/settings" Target="settings.xml"/><Relationship Id="rId9" Type="http://schemas.openxmlformats.org/officeDocument/2006/relationships/hyperlink" Target="http://aragonrural.org/ufaqs/242-elegibilidad-del-iva-no-recuperable-en-entidades-sometidas-a-la-regla-de-la-prorrata-del-iva-respuesta-de-24-03-2017/" TargetMode="External"/><Relationship Id="rId172" Type="http://schemas.openxmlformats.org/officeDocument/2006/relationships/hyperlink" Target="http://www.boa.aragon.es/cgi-bin/EBOA/BRSCGI?CMD=VEROBJ&amp;MLKOB=1215220864444&amp;type=pdf" TargetMode="External"/><Relationship Id="rId180" Type="http://schemas.openxmlformats.org/officeDocument/2006/relationships/fontTable" Target="fontTable.xml"/><Relationship Id="rId13" Type="http://schemas.openxmlformats.org/officeDocument/2006/relationships/hyperlink" Target="https://wp.me/a5bw9G-4ws" TargetMode="External"/><Relationship Id="rId18" Type="http://schemas.openxmlformats.org/officeDocument/2006/relationships/hyperlink" Target="http://www.enartis.com/es/home" TargetMode="External"/><Relationship Id="rId39" Type="http://schemas.openxmlformats.org/officeDocument/2006/relationships/hyperlink" Target="https://es.wikipedia.org/wiki/RIPE" TargetMode="External"/><Relationship Id="rId109" Type="http://schemas.openxmlformats.org/officeDocument/2006/relationships/hyperlink" Target="http://www.adefo.com" TargetMode="External"/><Relationship Id="rId34" Type="http://schemas.openxmlformats.org/officeDocument/2006/relationships/hyperlink" Target="https://es.wikipedia.org/wiki/IPv4" TargetMode="External"/><Relationship Id="rId50" Type="http://schemas.openxmlformats.org/officeDocument/2006/relationships/hyperlink" Target="http://www.unizar.es/universa/practicas/empresas-e-instituciones/%C2%BFquieres-incorporar-un-estudiante-en-practicas-en-tu-empresa/" TargetMode="External"/><Relationship Id="rId55" Type="http://schemas.openxmlformats.org/officeDocument/2006/relationships/hyperlink" Target="http://aragonrural.org/ufaqs/834-casa-rural-montada-por-una-farmacia-respuesta-de-dga-de-13-02-2020/" TargetMode="External"/><Relationship Id="rId76" Type="http://schemas.openxmlformats.org/officeDocument/2006/relationships/hyperlink" Target="http://itemsweb.esade.edu/exed/Folletos/Programa_DGONG_Cast.pdf" TargetMode="External"/><Relationship Id="rId97" Type="http://schemas.openxmlformats.org/officeDocument/2006/relationships/image" Target="media/image21.jpeg"/><Relationship Id="rId104" Type="http://schemas.openxmlformats.org/officeDocument/2006/relationships/hyperlink" Target="http://www.aragon.es/estaticos/GobiernoAragon/ContratacionPublica/docs/Pliegos_20160310/1PCAPOBRASABIERTO.pdf" TargetMode="External"/><Relationship Id="rId120" Type="http://schemas.openxmlformats.org/officeDocument/2006/relationships/hyperlink" Target="http://aragon.es/OficinaVirtualTramites" TargetMode="External"/><Relationship Id="rId125" Type="http://schemas.openxmlformats.org/officeDocument/2006/relationships/hyperlink" Target="http://www.rendiciondecuentas.es/es/consultadeentidadesycuentas/buscarEntidades/" TargetMode="External"/><Relationship Id="rId141" Type="http://schemas.openxmlformats.org/officeDocument/2006/relationships/hyperlink" Target="https://eur-lex.europa.eu/legal-content/ES/TXT/PDF/?uri=CELEX:32017R1925&amp;from=ES" TargetMode="External"/><Relationship Id="rId146" Type="http://schemas.openxmlformats.org/officeDocument/2006/relationships/hyperlink" Target="https://wp.me/a5bw9G-5H8" TargetMode="External"/><Relationship Id="rId167" Type="http://schemas.openxmlformats.org/officeDocument/2006/relationships/hyperlink" Target="https://www.boe.es/eli/es/rdl/2020/03/17/8/con"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http://www.asociaciones.org/index.php?option=com_content&amp;task=view&amp;id=392&amp;Itemid=51" TargetMode="External"/><Relationship Id="rId162" Type="http://schemas.openxmlformats.org/officeDocument/2006/relationships/hyperlink" Target="http://www.boa.aragon.es/cgi-bin/EBOA/BRSCGI?CMD=VEROBJ&amp;MLKOB=1124905402626&amp;type=pdf" TargetMode="External"/><Relationship Id="rId2" Type="http://schemas.openxmlformats.org/officeDocument/2006/relationships/numbering" Target="numbering.xml"/><Relationship Id="rId29" Type="http://schemas.openxmlformats.org/officeDocument/2006/relationships/hyperlink" Target="http://club.camarahuesca.com/" TargetMode="External"/><Relationship Id="rId24"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png"/><Relationship Id="rId66" Type="http://schemas.openxmlformats.org/officeDocument/2006/relationships/image" Target="media/image14.png"/><Relationship Id="rId87" Type="http://schemas.openxmlformats.org/officeDocument/2006/relationships/hyperlink" Target="http://www.asociaciones.org/index.php?option=com_content&amp;task=view&amp;id=132&amp;Itemid=51" TargetMode="External"/><Relationship Id="rId110" Type="http://schemas.openxmlformats.org/officeDocument/2006/relationships/image" Target="media/image28.emf"/><Relationship Id="rId115" Type="http://schemas.openxmlformats.org/officeDocument/2006/relationships/hyperlink" Target="http://www.agenciatributaria.es/static_files/AEAT/Contenidos_Comunes/La_Agencia_Tributaria/Portal_censos/Empresas_y_profesionales/Guia_censal.pdf" TargetMode="External"/><Relationship Id="rId131" Type="http://schemas.openxmlformats.org/officeDocument/2006/relationships/hyperlink" Target="https://www.boe.es/buscar/pdf/2017/BOE-A-2017-12902-consolidado.pdf" TargetMode="External"/><Relationship Id="rId136" Type="http://schemas.openxmlformats.org/officeDocument/2006/relationships/hyperlink" Target="https://eur-lex.europa.eu/legal-content/ES/TXT/PDF/?uri=CELEX:32017R1925&amp;from=ES" TargetMode="External"/><Relationship Id="rId157" Type="http://schemas.openxmlformats.org/officeDocument/2006/relationships/hyperlink" Target="http://www.boa.aragon.es/cgi-bin/EBOA/BRSCGI?CMD=VEROBJ&amp;MLKOB=1113189242222&amp;type=pdf" TargetMode="External"/><Relationship Id="rId178" Type="http://schemas.openxmlformats.org/officeDocument/2006/relationships/header" Target="header1.xml"/><Relationship Id="rId61" Type="http://schemas.openxmlformats.org/officeDocument/2006/relationships/hyperlink" Target="https://www.idae.es/ayudas-y-financiacion/para-movilidad-y-vehiculos/programa-moves-iii" TargetMode="External"/><Relationship Id="rId82" Type="http://schemas.openxmlformats.org/officeDocument/2006/relationships/image" Target="media/image19.png"/><Relationship Id="rId152" Type="http://schemas.openxmlformats.org/officeDocument/2006/relationships/hyperlink" Target="http://aragonrural.org/3_partes-trabajo-mensual-personal-propio/" TargetMode="External"/><Relationship Id="rId173" Type="http://schemas.openxmlformats.org/officeDocument/2006/relationships/hyperlink" Target="http://www.boa.aragon.es/cgi-bin/EBOA/BRSCGI?CMD=VEROBJ&amp;MLKOB=1215220864444&amp;type=pdf" TargetMode="External"/><Relationship Id="rId19" Type="http://schemas.openxmlformats.org/officeDocument/2006/relationships/hyperlink" Target="https://www.boe.es/boe/dias/2016/12/06/pdfs/BOE-A-2016-11577.pdf" TargetMode="External"/><Relationship Id="rId14" Type="http://schemas.openxmlformats.org/officeDocument/2006/relationships/hyperlink" Target="https://wp.me/a5bw9G-4wu" TargetMode="External"/><Relationship Id="rId30" Type="http://schemas.openxmlformats.org/officeDocument/2006/relationships/hyperlink" Target="https://www.boe.es/buscar/pdf/2014/BOE-A-2014-3520-consolidado.pdf" TargetMode="External"/><Relationship Id="rId35" Type="http://schemas.openxmlformats.org/officeDocument/2006/relationships/hyperlink" Target="https://es.wikipedia.org/wiki/IPv6" TargetMode="External"/><Relationship Id="rId56" Type="http://schemas.openxmlformats.org/officeDocument/2006/relationships/hyperlink" Target="http://www.boa.aragon.es/cgi-bin/EBOA/BRSCGI?CMD=VEROBJ&amp;MLKOB=920376642323" TargetMode="External"/><Relationship Id="rId77" Type="http://schemas.openxmlformats.org/officeDocument/2006/relationships/hyperlink" Target="http://www.aragon.es/estaticos/GobiernoAragon/OrganosConsultivos/JuntaConsultivaContratacionAdministrativa/Areas/02_Informes_Actuaciones/INFORME%204_2014.pdf" TargetMode="External"/><Relationship Id="rId100" Type="http://schemas.openxmlformats.org/officeDocument/2006/relationships/image" Target="media/image23.jpeg"/><Relationship Id="rId105" Type="http://schemas.openxmlformats.org/officeDocument/2006/relationships/hyperlink" Target="http://www.aragon.es/estaticos/GobiernoAragon/ContratacionPublica/docs/Pliegos_20160310/PCAP_SERVICIOS_ABIERTO_VARIOS_CRITERIOS_NO_SARA.DOC.pdf" TargetMode="External"/><Relationship Id="rId126" Type="http://schemas.openxmlformats.org/officeDocument/2006/relationships/hyperlink" Target="http://www.rendiciondecuentas.es/es/observatorioderendicion/" TargetMode="External"/><Relationship Id="rId147" Type="http://schemas.openxmlformats.org/officeDocument/2006/relationships/hyperlink" Target="https://www.ilovepdf.com/es" TargetMode="External"/><Relationship Id="rId168" Type="http://schemas.openxmlformats.org/officeDocument/2006/relationships/hyperlink" Target="http://aragonrural.org/ufaqs/80-compatibilidad-de-una-ayuda-leader-con-una-ayuda-del-ico-respuesta-de-22-04-2016/" TargetMode="External"/><Relationship Id="rId8" Type="http://schemas.openxmlformats.org/officeDocument/2006/relationships/hyperlink" Target="http://www.boe.es/buscar/pdf/2010/BOE-A-2010-12618-consolidado.pdf" TargetMode="External"/><Relationship Id="rId51" Type="http://schemas.openxmlformats.org/officeDocument/2006/relationships/hyperlink" Target="https://vgeconomica.unizar.es/sites/vgeconomica.unizar.es/files/archivos/PCC/precios_publicos/2017-2018/660universasi.pdf" TargetMode="External"/><Relationship Id="rId72" Type="http://schemas.openxmlformats.org/officeDocument/2006/relationships/image" Target="media/image16.png"/><Relationship Id="rId93" Type="http://schemas.openxmlformats.org/officeDocument/2006/relationships/hyperlink" Target="http://www.aragon.es/DepartamentosOrganismosPublicos/Departamentos/Presidencia/AreasTematicas/Interior/AsociacionesFundacionesColegiosProfesionales/01_Asociaciones/ci.03_Procedimientos_Tramites.detalleDepartamento?channelSelected=5dff23556439d210VgnVCM1000002e551bacRCRD" TargetMode="External"/><Relationship Id="rId98" Type="http://schemas.openxmlformats.org/officeDocument/2006/relationships/image" Target="media/image22.jpeg"/><Relationship Id="rId121" Type="http://schemas.openxmlformats.org/officeDocument/2006/relationships/hyperlink" Target="https://servicios3.aragon.es/sss_pub/no-session;jsessionid=Cn61Vzfsf7MBq4VrAOg66Y7WxMAUiqjN6YkmwYm0lbanvLohyWFN!-583213644" TargetMode="External"/><Relationship Id="rId142" Type="http://schemas.openxmlformats.org/officeDocument/2006/relationships/hyperlink" Target="https://eur-lex.europa.eu/legal-content/ES/TXT/PDF/?uri=CELEX:32017R1925&amp;from=ES" TargetMode="External"/><Relationship Id="rId163" Type="http://schemas.openxmlformats.org/officeDocument/2006/relationships/hyperlink" Target="http://www.boa.aragon.es/cgi-bin/EBOA/BRSCGI?CMD=VEROBJ&amp;MLKOB=1124379823232&amp;type=pdf"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0.png"/><Relationship Id="rId67" Type="http://schemas.openxmlformats.org/officeDocument/2006/relationships/hyperlink" Target="http://www.boe.es/buscar/pdf/2010/BOE-A-2010-12618-consolidado.pdf" TargetMode="External"/><Relationship Id="rId116" Type="http://schemas.openxmlformats.org/officeDocument/2006/relationships/hyperlink" Target="http://www.agenciatributaria.es/static_files/AEAT/Contenidos_Comunes/La_Agencia_Tributaria/Modelos_y_formularios/Declaraciones/Modelos_01_al_99/036/Instrucciones/instr_mod036.pdf" TargetMode="External"/><Relationship Id="rId137" Type="http://schemas.openxmlformats.org/officeDocument/2006/relationships/hyperlink" Target="https://www.boe.es/boe/dias/2018/07/19/pdfs/BOE-A-2018-10123.pdf" TargetMode="External"/><Relationship Id="rId158" Type="http://schemas.openxmlformats.org/officeDocument/2006/relationships/image" Target="media/image32.jpeg"/><Relationship Id="rId20" Type="http://schemas.openxmlformats.org/officeDocument/2006/relationships/image" Target="media/image3.jpeg"/><Relationship Id="rId41" Type="http://schemas.openxmlformats.org/officeDocument/2006/relationships/hyperlink" Target="http://aragonrural.org/?p=11859" TargetMode="External"/><Relationship Id="rId62" Type="http://schemas.openxmlformats.org/officeDocument/2006/relationships/hyperlink" Target="https://www.boe.es/boe/dias/2022/02/09/pdfs/BOE-A-2022-2059.pdf" TargetMode="External"/><Relationship Id="rId83" Type="http://schemas.openxmlformats.org/officeDocument/2006/relationships/hyperlink" Target="http://www.boe.es/boe/dias/2011/11/24/pdfs/BOE-A-2011-18458.pdf" TargetMode="External"/><Relationship Id="rId88" Type="http://schemas.openxmlformats.org/officeDocument/2006/relationships/hyperlink" Target="http://www.asociaciones.org/index.php?option=com_content&amp;task=view&amp;id=392&amp;Itemid=51" TargetMode="External"/><Relationship Id="rId111" Type="http://schemas.openxmlformats.org/officeDocument/2006/relationships/hyperlink" Target="http://www.boa.aragon.es/cgi-bin/EBOA/BRSCGI?CMD=VEROBJ&amp;MLKOB=746092544545" TargetMode="External"/><Relationship Id="rId132" Type="http://schemas.openxmlformats.org/officeDocument/2006/relationships/hyperlink" Target="https://www.boe.es/buscar/pdf/2017/BOE-A-2017-12902-consolidado.pdf" TargetMode="External"/><Relationship Id="rId153" Type="http://schemas.openxmlformats.org/officeDocument/2006/relationships/hyperlink" Target="https://www.boe.es/boe/dias/2020/01/22/pdfs/BOE-A-2020-909.pdf" TargetMode="External"/><Relationship Id="rId174" Type="http://schemas.openxmlformats.org/officeDocument/2006/relationships/hyperlink" Target="https://www.boe.es/buscar/pdf/2022/BOE-A-2022-3290-consolidado.pdf" TargetMode="External"/><Relationship Id="rId179" Type="http://schemas.openxmlformats.org/officeDocument/2006/relationships/footer" Target="footer1.xml"/><Relationship Id="rId15" Type="http://schemas.openxmlformats.org/officeDocument/2006/relationships/hyperlink" Target="http://www.aragon.es/estaticos/GobiernoAragon/ContratacionPublica/docs/Pliegos_20160310/1PCAPOBRASABIERTO.pdf" TargetMode="External"/><Relationship Id="rId36" Type="http://schemas.openxmlformats.org/officeDocument/2006/relationships/hyperlink" Target="https://es.wikipedia.org/wiki/Sistema_aut%C3%B3nomo" TargetMode="External"/><Relationship Id="rId57" Type="http://schemas.openxmlformats.org/officeDocument/2006/relationships/hyperlink" Target="http://www.boa.aragon.es/cgi-bin/EBOA/BRSCGI?CMD=VEROBJ&amp;MLKOB=1049530884646" TargetMode="External"/><Relationship Id="rId106" Type="http://schemas.openxmlformats.org/officeDocument/2006/relationships/hyperlink" Target="https://www.boe.es/buscar/pdf/2010/BOE-A-2010-6737-consolidado.pdf" TargetMode="External"/><Relationship Id="rId127" Type="http://schemas.openxmlformats.org/officeDocument/2006/relationships/hyperlink" Target="http://www.rendiciondecuentas.es/export/sites/portaldelciudadano/es/observatorioderendicion/cuentaNoRendidas2015.pdf?a=89" TargetMode="External"/><Relationship Id="rId10" Type="http://schemas.openxmlformats.org/officeDocument/2006/relationships/image" Target="media/image1.jpeg"/><Relationship Id="rId31" Type="http://schemas.openxmlformats.org/officeDocument/2006/relationships/hyperlink" Target="http://www.boa.aragon.es/cgi-bin/EBOA/BRSCGI?CMD=VEROBJ&amp;MLKOB=847743223333" TargetMode="External"/><Relationship Id="rId52" Type="http://schemas.openxmlformats.org/officeDocument/2006/relationships/hyperlink" Target="http://aragonrural.org/ufaqs/679-creacion-de-una-empresa-de-gestion-de-purines-respuesta-de-dga-de-01-08-2018/" TargetMode="External"/><Relationship Id="rId73" Type="http://schemas.openxmlformats.org/officeDocument/2006/relationships/hyperlink" Target="http://benasque.aragob.es/cgi-bin/CONV/BRSCGI?CMD=VERDOC&amp;BASE=CONV&amp;SEC=AYUDAS_PORTAL&amp;FMT=CONVSUS2.fmt&amp;DOCN=000012984" TargetMode="External"/><Relationship Id="rId78" Type="http://schemas.openxmlformats.org/officeDocument/2006/relationships/hyperlink" Target="http://www.aragon.es/estaticos/GobiernoAragon/ContratacionPublica/docs/Pliegos_20160310/1PCAPOBRASABIERTO.pdf" TargetMode="External"/><Relationship Id="rId94" Type="http://schemas.openxmlformats.org/officeDocument/2006/relationships/hyperlink" Target="http://www.aragon.es/DepartamentosOrganismosPublicos/Departamentos/Presidencia/AreasTematicas/Interior/AsociacionesFundacionesColegiosProfesionales/03_Fundaciones/Cuentas_Anuales_Obligaciones_Contables?channelSelected=5dff23556439d210VgnVCM1000002e551bacRCRD" TargetMode="External"/><Relationship Id="rId99" Type="http://schemas.openxmlformats.org/officeDocument/2006/relationships/hyperlink" Target="mailto:soporteleader@aragon.es" TargetMode="External"/><Relationship Id="rId101" Type="http://schemas.openxmlformats.org/officeDocument/2006/relationships/image" Target="media/image24.jpeg"/><Relationship Id="rId122" Type="http://schemas.openxmlformats.org/officeDocument/2006/relationships/hyperlink" Target="http://www.camaracuentasaragon.es/" TargetMode="External"/><Relationship Id="rId143" Type="http://schemas.openxmlformats.org/officeDocument/2006/relationships/hyperlink" Target="https://wp.me/a5bw9G-4BE" TargetMode="External"/><Relationship Id="rId148" Type="http://schemas.openxmlformats.org/officeDocument/2006/relationships/hyperlink" Target="http://aragonrural.org/modelo-8-2-informe-relativo-a-limites-de-numero-de-empleados-y-facturacion/" TargetMode="External"/><Relationship Id="rId164" Type="http://schemas.openxmlformats.org/officeDocument/2006/relationships/hyperlink" Target="http://www.boa.aragon.es/cgi-bin/EBOA/BRSCGI?CMD=VEROBJ&amp;MLKOB=1124359622828&amp;type=pdf" TargetMode="External"/><Relationship Id="rId169" Type="http://schemas.openxmlformats.org/officeDocument/2006/relationships/hyperlink" Target="http://aragonrural.org/ufaqs/81-compatibilidad-de-una-ayuda-leader-con-una-ayuda-del-banco-europeo-de-inversiones-bei-respuesta-de-22-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9876E-E11C-4B92-9BE7-5DB16459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619</Pages>
  <Words>322500</Words>
  <Characters>1773754</Characters>
  <Application>Microsoft Office Word</Application>
  <DocSecurity>0</DocSecurity>
  <Lines>14781</Lines>
  <Paragraphs>4184</Paragraphs>
  <ScaleCrop>false</ScaleCrop>
  <HeadingPairs>
    <vt:vector size="2" baseType="variant">
      <vt:variant>
        <vt:lpstr>Título</vt:lpstr>
      </vt:variant>
      <vt:variant>
        <vt:i4>1</vt:i4>
      </vt:variant>
    </vt:vector>
  </HeadingPairs>
  <TitlesOfParts>
    <vt:vector size="1" baseType="lpstr">
      <vt:lpstr>01</vt:lpstr>
    </vt:vector>
  </TitlesOfParts>
  <Company/>
  <LinksUpToDate>false</LinksUpToDate>
  <CharactersWithSpaces>2092070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subject/>
  <dc:creator>Red Aragonesa de Desarrollo Rural. Javier Blasco</dc:creator>
  <cp:keywords/>
  <dc:description/>
  <cp:lastModifiedBy>RADR</cp:lastModifiedBy>
  <cp:revision>2</cp:revision>
  <cp:lastPrinted>2019-04-25T10:29:00Z</cp:lastPrinted>
  <dcterms:created xsi:type="dcterms:W3CDTF">2022-11-02T20:07:00Z</dcterms:created>
  <dcterms:modified xsi:type="dcterms:W3CDTF">2022-11-02T20:07:00Z</dcterms:modified>
</cp:coreProperties>
</file>